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24" w:rsidRPr="009A78CD" w:rsidRDefault="003A2D24" w:rsidP="003A2D2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3A2D24" w:rsidRPr="009A78CD" w:rsidRDefault="003A2D24" w:rsidP="003A2D24">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3A2D24" w:rsidRPr="009A78CD" w:rsidRDefault="003A2D24" w:rsidP="003A2D24">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2ª instancia – 9</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3A2D24" w:rsidRPr="009A78CD" w:rsidRDefault="003A2D24" w:rsidP="003A2D24">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3A2D24" w:rsidRPr="009A78CD" w:rsidRDefault="003A2D24" w:rsidP="003A2D2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3A2D24">
        <w:rPr>
          <w:rFonts w:ascii="Arial" w:hAnsi="Arial" w:cs="Arial"/>
          <w:color w:val="222222"/>
          <w:sz w:val="18"/>
          <w:szCs w:val="18"/>
          <w:lang w:val="es-CO" w:eastAsia="fr-FR"/>
        </w:rPr>
        <w:t>66001-31-03-003-2018-00063-01</w:t>
      </w:r>
    </w:p>
    <w:p w:rsidR="003A2D24" w:rsidRPr="009A78CD" w:rsidRDefault="003A2D24" w:rsidP="003A2D2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3A2D24">
        <w:rPr>
          <w:rFonts w:ascii="Arial" w:hAnsi="Arial" w:cs="Arial"/>
          <w:bCs/>
          <w:iCs/>
          <w:color w:val="222222"/>
          <w:sz w:val="18"/>
          <w:szCs w:val="18"/>
          <w:lang w:eastAsia="fr-FR"/>
        </w:rPr>
        <w:t>DIANA CAROLINA CASTRO MENESES</w:t>
      </w:r>
    </w:p>
    <w:p w:rsidR="003A2D24" w:rsidRPr="009A78CD" w:rsidRDefault="003A2D24" w:rsidP="003A2D24">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Pr>
          <w:rFonts w:ascii="Arial" w:hAnsi="Arial" w:cs="Arial"/>
          <w:sz w:val="18"/>
          <w:szCs w:val="28"/>
        </w:rPr>
        <w:t>NUEVA EPS y PROTECCIÓN S.A</w:t>
      </w:r>
    </w:p>
    <w:p w:rsidR="003A2D24" w:rsidRPr="009A78CD" w:rsidRDefault="003A2D24" w:rsidP="003A2D24">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r w:rsidRPr="009A78CD">
        <w:rPr>
          <w:rFonts w:ascii="Arial" w:hAnsi="Arial" w:cs="Arial"/>
          <w:bCs/>
          <w:iCs/>
          <w:color w:val="222222"/>
          <w:sz w:val="18"/>
          <w:szCs w:val="18"/>
          <w:lang w:val="es-CO" w:eastAsia="fr-FR"/>
        </w:rPr>
        <w:t>EDDER JIMMY SÁNCHEZ CALAMBÁS</w:t>
      </w:r>
    </w:p>
    <w:p w:rsidR="003A2D24" w:rsidRDefault="003A2D24" w:rsidP="003A2D24">
      <w:pPr>
        <w:shd w:val="clear" w:color="auto" w:fill="FFFFFF"/>
        <w:tabs>
          <w:tab w:val="left" w:pos="1843"/>
          <w:tab w:val="left" w:pos="4755"/>
        </w:tabs>
        <w:ind w:left="1843" w:hanging="1843"/>
        <w:jc w:val="both"/>
        <w:rPr>
          <w:rFonts w:ascii="Arial" w:hAnsi="Arial" w:cs="Arial"/>
          <w:sz w:val="18"/>
          <w:szCs w:val="18"/>
          <w:lang w:val="es-CO" w:eastAsia="fr-FR"/>
        </w:rPr>
      </w:pPr>
    </w:p>
    <w:p w:rsidR="003A2D24" w:rsidRPr="009A78CD" w:rsidRDefault="003A2D24" w:rsidP="003A2D24">
      <w:pPr>
        <w:shd w:val="clear" w:color="auto" w:fill="FFFFFF"/>
        <w:tabs>
          <w:tab w:val="left" w:pos="1843"/>
          <w:tab w:val="left" w:pos="4755"/>
        </w:tabs>
        <w:ind w:left="1843" w:hanging="1843"/>
        <w:jc w:val="both"/>
        <w:rPr>
          <w:rFonts w:ascii="Arial" w:hAnsi="Arial" w:cs="Arial"/>
          <w:sz w:val="18"/>
          <w:szCs w:val="18"/>
          <w:lang w:val="es-CO" w:eastAsia="fr-FR"/>
        </w:rPr>
      </w:pPr>
    </w:p>
    <w:p w:rsidR="003A2D24" w:rsidRDefault="003A2D24" w:rsidP="003A2D24">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SEGURIDAD SOCIAL</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PAGO INCAPACIDADES</w:t>
      </w:r>
      <w:r>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HECHO SUPERADO /</w:t>
      </w:r>
      <w:r>
        <w:rPr>
          <w:rFonts w:ascii="Arial" w:hAnsi="Arial" w:cs="Arial"/>
          <w:b/>
          <w:bCs/>
          <w:iCs/>
          <w:color w:val="222222"/>
          <w:sz w:val="18"/>
          <w:szCs w:val="18"/>
          <w:lang w:eastAsia="fr-FR"/>
        </w:rPr>
        <w:t xml:space="preserve"> </w:t>
      </w:r>
    </w:p>
    <w:p w:rsidR="003A2D24" w:rsidRDefault="003A2D24" w:rsidP="003A2D24">
      <w:pPr>
        <w:jc w:val="both"/>
        <w:rPr>
          <w:rFonts w:ascii="Arial" w:hAnsi="Arial" w:cs="Arial"/>
          <w:b/>
          <w:bCs/>
          <w:iCs/>
          <w:color w:val="222222"/>
          <w:sz w:val="18"/>
          <w:szCs w:val="18"/>
          <w:lang w:eastAsia="fr-FR"/>
        </w:rPr>
      </w:pPr>
    </w:p>
    <w:p w:rsidR="00B02FCC" w:rsidRDefault="003A2D24" w:rsidP="003A2D24">
      <w:pPr>
        <w:spacing w:line="276" w:lineRule="auto"/>
        <w:jc w:val="both"/>
        <w:rPr>
          <w:rFonts w:ascii="Arial" w:hAnsi="Arial" w:cs="Arial"/>
          <w:sz w:val="18"/>
        </w:rPr>
      </w:pPr>
      <w:bookmarkStart w:id="0" w:name="_GoBack"/>
      <w:bookmarkEnd w:id="0"/>
      <w:r w:rsidRPr="003A2D24">
        <w:rPr>
          <w:rFonts w:ascii="Arial" w:hAnsi="Arial" w:cs="Arial"/>
          <w:sz w:val="18"/>
        </w:rPr>
        <w:t>En reiteradas consideraciones la jurisprudencia reciente de la Corte Constitucional, ha llegado a la conclusión de que 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subsistencia de la persona que como consecuencia de una afectación en su estado de salud ha visto reducida la capacidad de procurarse por sus propios medios los recursos para su subsistencia y la de su familia</w:t>
      </w:r>
      <w:r>
        <w:rPr>
          <w:rFonts w:ascii="Arial" w:hAnsi="Arial" w:cs="Arial"/>
          <w:sz w:val="18"/>
        </w:rPr>
        <w:t>.</w:t>
      </w:r>
    </w:p>
    <w:p w:rsidR="003A2D24" w:rsidRDefault="003A2D24" w:rsidP="003A2D24">
      <w:pPr>
        <w:spacing w:line="276" w:lineRule="auto"/>
        <w:jc w:val="both"/>
        <w:rPr>
          <w:rFonts w:ascii="Arial" w:hAnsi="Arial" w:cs="Arial"/>
          <w:sz w:val="18"/>
        </w:rPr>
      </w:pPr>
      <w:r>
        <w:rPr>
          <w:rFonts w:ascii="Arial" w:hAnsi="Arial" w:cs="Arial"/>
          <w:sz w:val="18"/>
        </w:rPr>
        <w:t>(…)</w:t>
      </w:r>
    </w:p>
    <w:p w:rsidR="003A2D24" w:rsidRPr="003A2D24" w:rsidRDefault="003A2D24" w:rsidP="003A2D24">
      <w:pPr>
        <w:spacing w:line="276" w:lineRule="auto"/>
        <w:jc w:val="both"/>
        <w:rPr>
          <w:rFonts w:ascii="Arial" w:hAnsi="Arial" w:cs="Arial"/>
          <w:sz w:val="18"/>
        </w:rPr>
      </w:pPr>
      <w:r w:rsidRPr="003A2D24">
        <w:rPr>
          <w:rFonts w:ascii="Arial" w:hAnsi="Arial" w:cs="Arial"/>
          <w:sz w:val="18"/>
        </w:rPr>
        <w:t>Encuentra la Sala que acertó la funcionaria judicial de primer grado al tutelar los derechos fundamentales de la accionante frente a la ADMINISTRADORA DE FONDOS DE PENSIONES Y CESANTÍAS PROTECCIÓN SA, y ordenarle el pago de las incapacidades pendientes desde el día 181 hasta el día 540, pues según lo reconoce, la NUEVA EPS ya le había remitido el concepto de rehabilitación con pronóstico desfavorable, así las cosas, la jurisprudencia constitucional ha señalado que el pago de las incapacidades laborales mayores a 180 días corre a cargo de la Administradora de Fondos de Pensiones a la cual se encuentre afiliado el trabajador, por tanto le correspondía a la AFP antes mencionada, su reconocimiento y pago.</w:t>
      </w:r>
    </w:p>
    <w:p w:rsidR="003A2D24" w:rsidRPr="003A2D24" w:rsidRDefault="003A2D24" w:rsidP="003A2D24">
      <w:pPr>
        <w:spacing w:line="276" w:lineRule="auto"/>
        <w:jc w:val="both"/>
        <w:rPr>
          <w:rFonts w:ascii="Arial" w:hAnsi="Arial" w:cs="Arial"/>
          <w:sz w:val="18"/>
        </w:rPr>
      </w:pPr>
      <w:r>
        <w:rPr>
          <w:rFonts w:ascii="Arial" w:hAnsi="Arial" w:cs="Arial"/>
          <w:sz w:val="18"/>
        </w:rPr>
        <w:t>(…)</w:t>
      </w:r>
    </w:p>
    <w:p w:rsidR="003A2D24" w:rsidRPr="003A2D24" w:rsidRDefault="003A2D24" w:rsidP="003A2D24">
      <w:pPr>
        <w:spacing w:line="276" w:lineRule="auto"/>
        <w:jc w:val="both"/>
        <w:rPr>
          <w:rFonts w:ascii="Arial" w:hAnsi="Arial" w:cs="Arial"/>
          <w:sz w:val="18"/>
        </w:rPr>
      </w:pPr>
      <w:r w:rsidRPr="003A2D24">
        <w:rPr>
          <w:rFonts w:ascii="Arial" w:hAnsi="Arial" w:cs="Arial"/>
          <w:sz w:val="18"/>
        </w:rPr>
        <w:t>5.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 que, “</w:t>
      </w:r>
      <w:r w:rsidRPr="003A2D24">
        <w:rPr>
          <w:rFonts w:ascii="Arial" w:hAnsi="Arial" w:cs="Arial"/>
          <w:i/>
          <w:sz w:val="18"/>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3A2D24">
        <w:rPr>
          <w:rFonts w:ascii="Arial" w:hAnsi="Arial" w:cs="Arial"/>
          <w:sz w:val="18"/>
        </w:rPr>
        <w:t xml:space="preserve"> (T-519 de 1992, M.P., José Gregorio Hernández Galindo).”</w:t>
      </w:r>
    </w:p>
    <w:p w:rsidR="003A2D24" w:rsidRPr="003A2D24" w:rsidRDefault="003A2D24" w:rsidP="003A2D24">
      <w:pPr>
        <w:spacing w:line="276" w:lineRule="auto"/>
        <w:jc w:val="both"/>
        <w:rPr>
          <w:rFonts w:ascii="Arial" w:hAnsi="Arial" w:cs="Arial"/>
          <w:sz w:val="18"/>
        </w:rPr>
      </w:pPr>
    </w:p>
    <w:p w:rsidR="003A2D24" w:rsidRDefault="003A2D24" w:rsidP="003A2D24">
      <w:pPr>
        <w:spacing w:line="276" w:lineRule="auto"/>
        <w:jc w:val="both"/>
        <w:rPr>
          <w:rFonts w:ascii="Arial" w:hAnsi="Arial" w:cs="Arial"/>
          <w:sz w:val="18"/>
        </w:rPr>
      </w:pPr>
      <w:r w:rsidRPr="003A2D24">
        <w:rPr>
          <w:rFonts w:ascii="Arial" w:hAnsi="Arial" w:cs="Arial"/>
          <w:sz w:val="18"/>
        </w:rPr>
        <w:t>6. De este modo, cuando el juez constitucional verifica la existencia de un hecho superado debe declarar la carencia actual de objeto y, de manera excepcional, si estima indispensable pronunciarse respecto del fondo del asunto por la gravedad de la vulneración del derecho incoado, podrá emitir consideraciones adicionales sin proferir otras órdenes.</w:t>
      </w:r>
    </w:p>
    <w:p w:rsidR="003A2D24" w:rsidRPr="003A2D24" w:rsidRDefault="003A2D24" w:rsidP="003A2D24">
      <w:pPr>
        <w:spacing w:line="276" w:lineRule="auto"/>
        <w:jc w:val="both"/>
        <w:rPr>
          <w:rFonts w:ascii="Arial" w:hAnsi="Arial" w:cs="Arial"/>
          <w:sz w:val="18"/>
        </w:rPr>
      </w:pPr>
    </w:p>
    <w:p w:rsidR="003A2D24" w:rsidRDefault="003A2D24" w:rsidP="00B02FCC">
      <w:pPr>
        <w:spacing w:line="360" w:lineRule="auto"/>
        <w:rPr>
          <w:rFonts w:ascii="Arial" w:hAnsi="Arial" w:cs="Arial"/>
          <w:bCs/>
          <w:sz w:val="26"/>
          <w:szCs w:val="26"/>
        </w:rPr>
      </w:pPr>
    </w:p>
    <w:p w:rsidR="003A2D24" w:rsidRPr="00BE392C" w:rsidRDefault="003A2D24" w:rsidP="00B02FCC">
      <w:pPr>
        <w:spacing w:line="360" w:lineRule="auto"/>
        <w:rPr>
          <w:rFonts w:ascii="Arial" w:hAnsi="Arial" w:cs="Arial"/>
          <w:bCs/>
          <w:sz w:val="26"/>
          <w:szCs w:val="26"/>
        </w:rPr>
      </w:pPr>
    </w:p>
    <w:p w:rsidR="00B02FCC" w:rsidRPr="00BE392C" w:rsidRDefault="00B02FCC" w:rsidP="00B02FCC">
      <w:pPr>
        <w:spacing w:line="360" w:lineRule="auto"/>
        <w:rPr>
          <w:rFonts w:ascii="Arial" w:hAnsi="Arial" w:cs="Arial"/>
          <w:bCs/>
          <w:sz w:val="26"/>
          <w:szCs w:val="26"/>
        </w:rPr>
      </w:pPr>
    </w:p>
    <w:p w:rsidR="00117571" w:rsidRPr="009E1287" w:rsidRDefault="00117571" w:rsidP="00117571">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B02FCC" w:rsidRPr="00BE392C" w:rsidRDefault="00117571" w:rsidP="00117571">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B02FCC" w:rsidRPr="00BE392C" w:rsidRDefault="00B02FCC" w:rsidP="00B02FCC">
      <w:pPr>
        <w:spacing w:line="360" w:lineRule="auto"/>
        <w:jc w:val="center"/>
        <w:rPr>
          <w:rFonts w:ascii="Arial" w:hAnsi="Arial" w:cs="Arial"/>
          <w:bCs/>
          <w:sz w:val="26"/>
          <w:szCs w:val="26"/>
        </w:rPr>
      </w:pPr>
    </w:p>
    <w:p w:rsidR="00B02FCC" w:rsidRPr="00BE392C" w:rsidRDefault="00B02FCC" w:rsidP="00B02FCC">
      <w:pPr>
        <w:spacing w:line="360" w:lineRule="auto"/>
        <w:jc w:val="center"/>
        <w:rPr>
          <w:rFonts w:ascii="Arial" w:hAnsi="Arial" w:cs="Arial"/>
          <w:bCs/>
          <w:sz w:val="26"/>
          <w:szCs w:val="26"/>
        </w:rPr>
      </w:pPr>
      <w:r w:rsidRPr="00BE392C">
        <w:rPr>
          <w:rFonts w:ascii="Arial" w:hAnsi="Arial" w:cs="Arial"/>
          <w:bCs/>
          <w:sz w:val="26"/>
          <w:szCs w:val="26"/>
        </w:rPr>
        <w:t xml:space="preserve">Magistrado Ponente: </w:t>
      </w:r>
    </w:p>
    <w:p w:rsidR="00B02FCC" w:rsidRPr="0095046F" w:rsidRDefault="00B02FCC" w:rsidP="00B02FCC">
      <w:pPr>
        <w:spacing w:line="360" w:lineRule="auto"/>
        <w:jc w:val="center"/>
        <w:rPr>
          <w:rFonts w:ascii="Arial" w:hAnsi="Arial" w:cs="Arial"/>
          <w:b/>
          <w:bCs/>
          <w:sz w:val="22"/>
          <w:szCs w:val="24"/>
        </w:rPr>
      </w:pPr>
      <w:r w:rsidRPr="0095046F">
        <w:rPr>
          <w:rFonts w:ascii="Arial" w:hAnsi="Arial" w:cs="Arial"/>
          <w:b/>
          <w:bCs/>
          <w:sz w:val="22"/>
          <w:szCs w:val="24"/>
        </w:rPr>
        <w:lastRenderedPageBreak/>
        <w:t>EDDER JIMMY SÁNCHEZ CALAMBÁS</w:t>
      </w:r>
    </w:p>
    <w:p w:rsidR="00B02FCC" w:rsidRPr="00BE392C" w:rsidRDefault="00B02FCC" w:rsidP="00B02FCC">
      <w:pPr>
        <w:spacing w:line="360" w:lineRule="auto"/>
        <w:rPr>
          <w:rFonts w:ascii="Arial" w:hAnsi="Arial" w:cs="Arial"/>
          <w:bCs/>
          <w:sz w:val="22"/>
          <w:szCs w:val="26"/>
        </w:rPr>
      </w:pPr>
    </w:p>
    <w:p w:rsidR="00B02FCC" w:rsidRPr="00BE392C" w:rsidRDefault="00B02FCC" w:rsidP="00B02FCC">
      <w:pPr>
        <w:spacing w:line="360" w:lineRule="auto"/>
        <w:ind w:left="708" w:firstLine="708"/>
        <w:jc w:val="both"/>
        <w:rPr>
          <w:rFonts w:ascii="Arial" w:hAnsi="Arial" w:cs="Arial"/>
          <w:bCs/>
          <w:sz w:val="24"/>
          <w:szCs w:val="24"/>
        </w:rPr>
      </w:pPr>
    </w:p>
    <w:p w:rsidR="00B02FCC" w:rsidRPr="00BE392C" w:rsidRDefault="005B55C7" w:rsidP="00B02FCC">
      <w:pPr>
        <w:spacing w:line="360" w:lineRule="auto"/>
        <w:ind w:left="708" w:firstLine="708"/>
        <w:jc w:val="both"/>
        <w:rPr>
          <w:rFonts w:ascii="Arial" w:hAnsi="Arial" w:cs="Arial"/>
          <w:bCs/>
          <w:sz w:val="24"/>
          <w:szCs w:val="24"/>
        </w:rPr>
      </w:pPr>
      <w:r w:rsidRPr="00BE392C">
        <w:rPr>
          <w:rFonts w:ascii="Arial" w:hAnsi="Arial" w:cs="Arial"/>
          <w:bCs/>
          <w:sz w:val="24"/>
          <w:szCs w:val="24"/>
        </w:rPr>
        <w:t xml:space="preserve">Pereira, </w:t>
      </w:r>
      <w:r w:rsidR="007B36FF">
        <w:rPr>
          <w:rFonts w:ascii="Arial" w:hAnsi="Arial" w:cs="Arial"/>
          <w:bCs/>
          <w:sz w:val="24"/>
          <w:szCs w:val="24"/>
        </w:rPr>
        <w:t>nueve</w:t>
      </w:r>
      <w:r w:rsidRPr="00BE392C">
        <w:rPr>
          <w:rFonts w:ascii="Arial" w:hAnsi="Arial" w:cs="Arial"/>
          <w:bCs/>
          <w:sz w:val="24"/>
          <w:szCs w:val="24"/>
        </w:rPr>
        <w:t xml:space="preserve"> (</w:t>
      </w:r>
      <w:r w:rsidR="007B36FF">
        <w:rPr>
          <w:rFonts w:ascii="Arial" w:hAnsi="Arial" w:cs="Arial"/>
          <w:bCs/>
          <w:sz w:val="24"/>
          <w:szCs w:val="24"/>
        </w:rPr>
        <w:t>9</w:t>
      </w:r>
      <w:r w:rsidR="00B02FCC" w:rsidRPr="00BE392C">
        <w:rPr>
          <w:rFonts w:ascii="Arial" w:hAnsi="Arial" w:cs="Arial"/>
          <w:bCs/>
          <w:sz w:val="24"/>
          <w:szCs w:val="24"/>
        </w:rPr>
        <w:t xml:space="preserve">) de </w:t>
      </w:r>
      <w:r w:rsidR="007B36FF">
        <w:rPr>
          <w:rFonts w:ascii="Arial" w:hAnsi="Arial" w:cs="Arial"/>
          <w:bCs/>
          <w:sz w:val="24"/>
          <w:szCs w:val="24"/>
        </w:rPr>
        <w:t>julio</w:t>
      </w:r>
      <w:r w:rsidR="00B02FCC" w:rsidRPr="00BE392C">
        <w:rPr>
          <w:rFonts w:ascii="Arial" w:hAnsi="Arial" w:cs="Arial"/>
          <w:bCs/>
          <w:sz w:val="24"/>
          <w:szCs w:val="24"/>
        </w:rPr>
        <w:t xml:space="preserve"> de dos mil dieci</w:t>
      </w:r>
      <w:r w:rsidR="007B36FF">
        <w:rPr>
          <w:rFonts w:ascii="Arial" w:hAnsi="Arial" w:cs="Arial"/>
          <w:bCs/>
          <w:sz w:val="24"/>
          <w:szCs w:val="24"/>
        </w:rPr>
        <w:t>ocho</w:t>
      </w:r>
      <w:r w:rsidR="00B02FCC" w:rsidRPr="00BE392C">
        <w:rPr>
          <w:rFonts w:ascii="Arial" w:hAnsi="Arial" w:cs="Arial"/>
          <w:bCs/>
          <w:sz w:val="24"/>
          <w:szCs w:val="24"/>
        </w:rPr>
        <w:t xml:space="preserve"> (201</w:t>
      </w:r>
      <w:r w:rsidR="007B36FF">
        <w:rPr>
          <w:rFonts w:ascii="Arial" w:hAnsi="Arial" w:cs="Arial"/>
          <w:bCs/>
          <w:sz w:val="24"/>
          <w:szCs w:val="24"/>
        </w:rPr>
        <w:t>8</w:t>
      </w:r>
      <w:r w:rsidR="00B02FCC" w:rsidRPr="00BE392C">
        <w:rPr>
          <w:rFonts w:ascii="Arial" w:hAnsi="Arial" w:cs="Arial"/>
          <w:bCs/>
          <w:sz w:val="24"/>
          <w:szCs w:val="24"/>
        </w:rPr>
        <w:t>)</w:t>
      </w:r>
    </w:p>
    <w:p w:rsidR="00B02FCC" w:rsidRPr="00BE392C" w:rsidRDefault="00B02FCC" w:rsidP="00B02FCC">
      <w:pPr>
        <w:spacing w:line="360" w:lineRule="auto"/>
        <w:jc w:val="center"/>
        <w:rPr>
          <w:rFonts w:ascii="Arial" w:hAnsi="Arial" w:cs="Arial"/>
          <w:sz w:val="24"/>
          <w:szCs w:val="24"/>
        </w:rPr>
      </w:pPr>
      <w:r w:rsidRPr="00BE392C">
        <w:rPr>
          <w:rFonts w:ascii="Arial" w:hAnsi="Arial" w:cs="Arial"/>
          <w:sz w:val="24"/>
          <w:szCs w:val="24"/>
        </w:rPr>
        <w:t xml:space="preserve">Acta Nº </w:t>
      </w:r>
      <w:r w:rsidR="00E06B87">
        <w:rPr>
          <w:rFonts w:ascii="Arial" w:hAnsi="Arial" w:cs="Arial"/>
          <w:sz w:val="26"/>
          <w:szCs w:val="26"/>
        </w:rPr>
        <w:t>244</w:t>
      </w:r>
      <w:r w:rsidR="00BE392C">
        <w:rPr>
          <w:rFonts w:ascii="Arial" w:hAnsi="Arial" w:cs="Arial"/>
          <w:sz w:val="24"/>
          <w:szCs w:val="24"/>
        </w:rPr>
        <w:t xml:space="preserve"> de </w:t>
      </w:r>
      <w:r w:rsidR="007B36FF">
        <w:rPr>
          <w:rFonts w:ascii="Arial" w:hAnsi="Arial" w:cs="Arial"/>
          <w:sz w:val="24"/>
          <w:szCs w:val="24"/>
        </w:rPr>
        <w:t>09</w:t>
      </w:r>
      <w:r w:rsidRPr="00BE392C">
        <w:rPr>
          <w:rFonts w:ascii="Arial" w:hAnsi="Arial" w:cs="Arial"/>
          <w:sz w:val="24"/>
          <w:szCs w:val="24"/>
        </w:rPr>
        <w:t>-</w:t>
      </w:r>
      <w:r w:rsidR="007B36FF">
        <w:rPr>
          <w:rFonts w:ascii="Arial" w:hAnsi="Arial" w:cs="Arial"/>
          <w:sz w:val="24"/>
          <w:szCs w:val="24"/>
        </w:rPr>
        <w:t>07</w:t>
      </w:r>
      <w:r w:rsidRPr="00BE392C">
        <w:rPr>
          <w:rFonts w:ascii="Arial" w:hAnsi="Arial" w:cs="Arial"/>
          <w:sz w:val="24"/>
          <w:szCs w:val="24"/>
        </w:rPr>
        <w:t>-201</w:t>
      </w:r>
      <w:r w:rsidR="007B36FF">
        <w:rPr>
          <w:rFonts w:ascii="Arial" w:hAnsi="Arial" w:cs="Arial"/>
          <w:sz w:val="24"/>
          <w:szCs w:val="24"/>
        </w:rPr>
        <w:t>8</w:t>
      </w:r>
    </w:p>
    <w:p w:rsidR="00B02FCC" w:rsidRPr="00BE392C" w:rsidRDefault="009F4636" w:rsidP="00B02FCC">
      <w:pPr>
        <w:spacing w:line="360" w:lineRule="auto"/>
        <w:jc w:val="center"/>
        <w:rPr>
          <w:rFonts w:ascii="Arial" w:hAnsi="Arial" w:cs="Arial"/>
          <w:bCs/>
          <w:sz w:val="24"/>
          <w:szCs w:val="24"/>
        </w:rPr>
      </w:pPr>
      <w:r>
        <w:rPr>
          <w:rFonts w:ascii="Arial" w:hAnsi="Arial" w:cs="Arial"/>
          <w:sz w:val="24"/>
          <w:szCs w:val="24"/>
        </w:rPr>
        <w:t>Referencia: 66</w:t>
      </w:r>
      <w:r w:rsidR="007B36FF">
        <w:rPr>
          <w:rFonts w:ascii="Arial" w:hAnsi="Arial" w:cs="Arial"/>
          <w:sz w:val="24"/>
          <w:szCs w:val="24"/>
        </w:rPr>
        <w:t>001-31-0</w:t>
      </w:r>
      <w:r w:rsidR="00CC02E1">
        <w:rPr>
          <w:rFonts w:ascii="Arial" w:hAnsi="Arial" w:cs="Arial"/>
          <w:sz w:val="24"/>
          <w:szCs w:val="24"/>
        </w:rPr>
        <w:t>3</w:t>
      </w:r>
      <w:r w:rsidR="00B02FCC" w:rsidRPr="00BE392C">
        <w:rPr>
          <w:rFonts w:ascii="Arial" w:hAnsi="Arial" w:cs="Arial"/>
          <w:sz w:val="24"/>
          <w:szCs w:val="24"/>
        </w:rPr>
        <w:t>-00</w:t>
      </w:r>
      <w:r w:rsidR="007B36FF">
        <w:rPr>
          <w:rFonts w:ascii="Arial" w:hAnsi="Arial" w:cs="Arial"/>
          <w:sz w:val="24"/>
          <w:szCs w:val="24"/>
        </w:rPr>
        <w:t>3</w:t>
      </w:r>
      <w:r w:rsidR="00B02FCC" w:rsidRPr="00BE392C">
        <w:rPr>
          <w:rFonts w:ascii="Arial" w:hAnsi="Arial" w:cs="Arial"/>
          <w:sz w:val="24"/>
          <w:szCs w:val="24"/>
        </w:rPr>
        <w:t>-</w:t>
      </w:r>
      <w:r w:rsidR="00B02FCC" w:rsidRPr="00CC02E1">
        <w:rPr>
          <w:rFonts w:ascii="Arial" w:hAnsi="Arial" w:cs="Arial"/>
          <w:b/>
          <w:sz w:val="24"/>
          <w:szCs w:val="24"/>
        </w:rPr>
        <w:t>201</w:t>
      </w:r>
      <w:r w:rsidR="007B36FF">
        <w:rPr>
          <w:rFonts w:ascii="Arial" w:hAnsi="Arial" w:cs="Arial"/>
          <w:b/>
          <w:sz w:val="24"/>
          <w:szCs w:val="24"/>
        </w:rPr>
        <w:t>8</w:t>
      </w:r>
      <w:r w:rsidR="00B02FCC" w:rsidRPr="00CC02E1">
        <w:rPr>
          <w:rFonts w:ascii="Arial" w:hAnsi="Arial" w:cs="Arial"/>
          <w:b/>
          <w:sz w:val="24"/>
          <w:szCs w:val="24"/>
        </w:rPr>
        <w:t>-00</w:t>
      </w:r>
      <w:r w:rsidR="007B36FF">
        <w:rPr>
          <w:rFonts w:ascii="Arial" w:hAnsi="Arial" w:cs="Arial"/>
          <w:b/>
          <w:sz w:val="24"/>
          <w:szCs w:val="24"/>
        </w:rPr>
        <w:t>063</w:t>
      </w:r>
      <w:r>
        <w:rPr>
          <w:rFonts w:ascii="Arial" w:hAnsi="Arial" w:cs="Arial"/>
          <w:sz w:val="24"/>
          <w:szCs w:val="24"/>
        </w:rPr>
        <w:t>-0</w:t>
      </w:r>
      <w:r w:rsidR="009D473C">
        <w:rPr>
          <w:rFonts w:ascii="Arial" w:hAnsi="Arial" w:cs="Arial"/>
          <w:sz w:val="24"/>
          <w:szCs w:val="24"/>
        </w:rPr>
        <w:t>1</w:t>
      </w: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B02FCC">
      <w:pPr>
        <w:pStyle w:val="Sinespaciado1"/>
        <w:spacing w:line="360" w:lineRule="auto"/>
        <w:ind w:firstLine="2835"/>
        <w:jc w:val="both"/>
        <w:rPr>
          <w:rFonts w:ascii="Arial" w:hAnsi="Arial" w:cs="Arial"/>
          <w:sz w:val="24"/>
          <w:szCs w:val="26"/>
          <w:lang w:val="es-ES" w:eastAsia="es-ES"/>
        </w:rPr>
      </w:pPr>
    </w:p>
    <w:p w:rsidR="00B02FCC" w:rsidRPr="00BE392C" w:rsidRDefault="00B02FCC" w:rsidP="00B02FCC">
      <w:pPr>
        <w:pStyle w:val="Sinespaciado1"/>
        <w:spacing w:line="360" w:lineRule="auto"/>
        <w:ind w:firstLine="2835"/>
        <w:jc w:val="both"/>
        <w:rPr>
          <w:rFonts w:ascii="Arial" w:eastAsia="Arial" w:hAnsi="Arial" w:cs="Arial"/>
          <w:sz w:val="26"/>
          <w:szCs w:val="26"/>
        </w:rPr>
      </w:pPr>
      <w:r w:rsidRPr="00BE392C">
        <w:rPr>
          <w:rFonts w:ascii="Arial" w:hAnsi="Arial" w:cs="Arial"/>
          <w:sz w:val="26"/>
          <w:szCs w:val="26"/>
          <w:lang w:val="es-ES" w:eastAsia="es-ES"/>
        </w:rPr>
        <w:t xml:space="preserve">Se decide la impugnación formulada por </w:t>
      </w:r>
      <w:r w:rsidR="00421546" w:rsidRPr="00BE392C">
        <w:rPr>
          <w:rFonts w:ascii="Arial" w:hAnsi="Arial" w:cs="Arial"/>
          <w:sz w:val="26"/>
          <w:szCs w:val="26"/>
          <w:lang w:val="es-ES" w:eastAsia="es-ES"/>
        </w:rPr>
        <w:t>la</w:t>
      </w:r>
      <w:r w:rsidR="009C45C5">
        <w:rPr>
          <w:rFonts w:ascii="Arial" w:hAnsi="Arial" w:cs="Arial"/>
          <w:sz w:val="26"/>
          <w:szCs w:val="26"/>
        </w:rPr>
        <w:t xml:space="preserve"> </w:t>
      </w:r>
      <w:r w:rsidR="009C45C5">
        <w:rPr>
          <w:rFonts w:ascii="Arial" w:hAnsi="Arial" w:cs="Arial"/>
          <w:szCs w:val="26"/>
        </w:rPr>
        <w:t>ADMINISTRADORA DE FONDOS DE PENSIONES Y CESANTÍAS</w:t>
      </w:r>
      <w:r w:rsidR="009C45C5">
        <w:rPr>
          <w:rFonts w:ascii="Arial" w:hAnsi="Arial" w:cs="Arial"/>
          <w:sz w:val="26"/>
          <w:szCs w:val="26"/>
        </w:rPr>
        <w:t xml:space="preserve"> </w:t>
      </w:r>
      <w:r w:rsidR="009C45C5">
        <w:rPr>
          <w:rFonts w:ascii="Arial" w:hAnsi="Arial" w:cs="Arial"/>
          <w:szCs w:val="26"/>
        </w:rPr>
        <w:t>PROTECCIÓN SA</w:t>
      </w:r>
      <w:r w:rsidR="00421546">
        <w:rPr>
          <w:rFonts w:ascii="Arial" w:eastAsia="Arial" w:hAnsi="Arial" w:cs="Arial"/>
        </w:rPr>
        <w:t>,</w:t>
      </w:r>
      <w:r w:rsidR="008B75FF">
        <w:rPr>
          <w:rFonts w:ascii="Arial" w:eastAsia="Arial" w:hAnsi="Arial" w:cs="Arial"/>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día </w:t>
      </w:r>
      <w:r w:rsidR="009C45C5">
        <w:rPr>
          <w:rFonts w:ascii="Arial" w:hAnsi="Arial" w:cs="Arial"/>
          <w:sz w:val="26"/>
          <w:szCs w:val="26"/>
          <w:lang w:val="es-ES" w:eastAsia="es-ES"/>
        </w:rPr>
        <w:t>17</w:t>
      </w:r>
      <w:r w:rsidRPr="00BE392C">
        <w:rPr>
          <w:rFonts w:ascii="Arial" w:hAnsi="Arial" w:cs="Arial"/>
          <w:sz w:val="26"/>
          <w:szCs w:val="26"/>
          <w:lang w:val="es-ES" w:eastAsia="es-ES"/>
        </w:rPr>
        <w:t xml:space="preserve"> de </w:t>
      </w:r>
      <w:r w:rsidR="009C45C5">
        <w:rPr>
          <w:rFonts w:ascii="Arial" w:hAnsi="Arial" w:cs="Arial"/>
          <w:sz w:val="26"/>
          <w:szCs w:val="26"/>
          <w:lang w:val="es-ES" w:eastAsia="es-ES"/>
        </w:rPr>
        <w:t>may</w:t>
      </w:r>
      <w:r w:rsidR="009D473C">
        <w:rPr>
          <w:rFonts w:ascii="Arial" w:hAnsi="Arial" w:cs="Arial"/>
          <w:sz w:val="26"/>
          <w:szCs w:val="26"/>
          <w:lang w:val="es-ES" w:eastAsia="es-ES"/>
        </w:rPr>
        <w:t xml:space="preserve">o </w:t>
      </w:r>
      <w:r w:rsidRPr="00BE392C">
        <w:rPr>
          <w:rFonts w:ascii="Arial" w:hAnsi="Arial" w:cs="Arial"/>
          <w:sz w:val="26"/>
          <w:szCs w:val="26"/>
          <w:lang w:val="es-ES" w:eastAsia="es-ES"/>
        </w:rPr>
        <w:t>de 201</w:t>
      </w:r>
      <w:r w:rsidR="009C45C5">
        <w:rPr>
          <w:rFonts w:ascii="Arial" w:hAnsi="Arial" w:cs="Arial"/>
          <w:sz w:val="26"/>
          <w:szCs w:val="26"/>
          <w:lang w:val="es-ES" w:eastAsia="es-ES"/>
        </w:rPr>
        <w:t>8</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 xml:space="preserve">Juzgado </w:t>
      </w:r>
      <w:r w:rsidR="009C45C5">
        <w:rPr>
          <w:rFonts w:ascii="Arial" w:hAnsi="Arial" w:cs="Arial"/>
          <w:sz w:val="26"/>
          <w:szCs w:val="26"/>
        </w:rPr>
        <w:t xml:space="preserve">Tercero </w:t>
      </w:r>
      <w:r w:rsidR="00CC02E1">
        <w:rPr>
          <w:rFonts w:ascii="Arial" w:hAnsi="Arial" w:cs="Arial"/>
          <w:sz w:val="26"/>
          <w:szCs w:val="26"/>
        </w:rPr>
        <w:t>Civil</w:t>
      </w:r>
      <w:r w:rsidR="00421546" w:rsidRPr="00B815DC">
        <w:rPr>
          <w:rFonts w:ascii="Arial" w:hAnsi="Arial" w:cs="Arial"/>
          <w:sz w:val="26"/>
          <w:szCs w:val="26"/>
        </w:rPr>
        <w:t xml:space="preserve"> del Circuito</w:t>
      </w:r>
      <w:r w:rsidR="00CC02E1">
        <w:rPr>
          <w:rFonts w:ascii="Arial" w:hAnsi="Arial" w:cs="Arial"/>
          <w:sz w:val="26"/>
          <w:szCs w:val="26"/>
        </w:rPr>
        <w:t xml:space="preserve"> de </w:t>
      </w:r>
      <w:r w:rsidR="009C45C5">
        <w:rPr>
          <w:rFonts w:ascii="Arial" w:hAnsi="Arial" w:cs="Arial"/>
          <w:sz w:val="26"/>
          <w:szCs w:val="26"/>
        </w:rPr>
        <w:t>Pereira</w:t>
      </w:r>
      <w:r w:rsidR="00421546" w:rsidRPr="00B815DC">
        <w:rPr>
          <w:rFonts w:ascii="Arial" w:hAnsi="Arial" w:cs="Arial"/>
          <w:sz w:val="26"/>
          <w:szCs w:val="26"/>
        </w:rPr>
        <w:t xml:space="preserve">, </w:t>
      </w:r>
      <w:r w:rsidR="00CC02E1">
        <w:rPr>
          <w:rFonts w:ascii="Arial" w:hAnsi="Arial" w:cs="Arial"/>
          <w:sz w:val="26"/>
          <w:szCs w:val="26"/>
        </w:rPr>
        <w:t>en</w:t>
      </w:r>
      <w:r w:rsidR="00421546" w:rsidRPr="00B815DC">
        <w:rPr>
          <w:rFonts w:ascii="Arial" w:hAnsi="Arial" w:cs="Arial"/>
          <w:sz w:val="26"/>
          <w:szCs w:val="26"/>
        </w:rPr>
        <w:t xml:space="preserve"> la acción de tutela promovida </w:t>
      </w:r>
      <w:r w:rsidR="00421546">
        <w:rPr>
          <w:rFonts w:ascii="Arial" w:hAnsi="Arial" w:cs="Arial"/>
          <w:sz w:val="26"/>
          <w:szCs w:val="26"/>
        </w:rPr>
        <w:t>por</w:t>
      </w:r>
      <w:r w:rsidR="008B75FF">
        <w:rPr>
          <w:rFonts w:ascii="Arial" w:hAnsi="Arial" w:cs="Arial"/>
          <w:sz w:val="26"/>
          <w:szCs w:val="26"/>
        </w:rPr>
        <w:t xml:space="preserve"> </w:t>
      </w:r>
      <w:r w:rsidR="00421546">
        <w:rPr>
          <w:rFonts w:ascii="Arial" w:hAnsi="Arial" w:cs="Arial"/>
          <w:sz w:val="26"/>
          <w:szCs w:val="26"/>
        </w:rPr>
        <w:t>l</w:t>
      </w:r>
      <w:r w:rsidR="009D473C">
        <w:rPr>
          <w:rFonts w:ascii="Arial" w:hAnsi="Arial" w:cs="Arial"/>
          <w:sz w:val="26"/>
          <w:szCs w:val="26"/>
        </w:rPr>
        <w:t>a</w:t>
      </w:r>
      <w:r w:rsidR="00421546">
        <w:rPr>
          <w:rFonts w:ascii="Arial" w:hAnsi="Arial" w:cs="Arial"/>
          <w:sz w:val="26"/>
          <w:szCs w:val="26"/>
        </w:rPr>
        <w:t xml:space="preserve"> señor</w:t>
      </w:r>
      <w:r w:rsidR="009D473C">
        <w:rPr>
          <w:rFonts w:ascii="Arial" w:hAnsi="Arial" w:cs="Arial"/>
          <w:sz w:val="26"/>
          <w:szCs w:val="26"/>
        </w:rPr>
        <w:t>a</w:t>
      </w:r>
      <w:r w:rsidR="008B75FF">
        <w:rPr>
          <w:rFonts w:ascii="Arial" w:hAnsi="Arial" w:cs="Arial"/>
          <w:sz w:val="26"/>
          <w:szCs w:val="26"/>
        </w:rPr>
        <w:t xml:space="preserve"> </w:t>
      </w:r>
      <w:r w:rsidR="00157169">
        <w:rPr>
          <w:rFonts w:ascii="Arial" w:hAnsi="Arial" w:cs="Arial"/>
          <w:szCs w:val="26"/>
        </w:rPr>
        <w:t>DIANA CAROLINA CASTRO MENESES</w:t>
      </w:r>
      <w:r w:rsidR="00421546">
        <w:rPr>
          <w:rFonts w:ascii="Arial" w:hAnsi="Arial" w:cs="Arial"/>
          <w:sz w:val="26"/>
          <w:szCs w:val="26"/>
        </w:rPr>
        <w:t>,</w:t>
      </w:r>
      <w:r w:rsidR="00421546" w:rsidRPr="00B815DC">
        <w:rPr>
          <w:rFonts w:ascii="Arial" w:hAnsi="Arial" w:cs="Arial"/>
          <w:sz w:val="26"/>
          <w:szCs w:val="26"/>
        </w:rPr>
        <w:t xml:space="preserve"> contra</w:t>
      </w:r>
      <w:r w:rsidR="00421546">
        <w:rPr>
          <w:rFonts w:ascii="Arial" w:hAnsi="Arial" w:cs="Arial"/>
          <w:sz w:val="26"/>
          <w:szCs w:val="26"/>
        </w:rPr>
        <w:t xml:space="preserve"> la </w:t>
      </w:r>
      <w:r w:rsidR="00157169">
        <w:rPr>
          <w:rFonts w:ascii="Arial" w:hAnsi="Arial" w:cs="Arial"/>
          <w:szCs w:val="26"/>
        </w:rPr>
        <w:t>NUEVA E</w:t>
      </w:r>
      <w:r w:rsidR="00421546" w:rsidRPr="00421546">
        <w:rPr>
          <w:rFonts w:ascii="Arial" w:hAnsi="Arial" w:cs="Arial"/>
          <w:szCs w:val="26"/>
        </w:rPr>
        <w:t>PS</w:t>
      </w:r>
      <w:r w:rsidR="00534548" w:rsidRPr="00534548">
        <w:rPr>
          <w:rFonts w:ascii="Arial" w:eastAsia="Arial" w:hAnsi="Arial" w:cs="Arial"/>
          <w:sz w:val="26"/>
          <w:szCs w:val="26"/>
        </w:rPr>
        <w:t>, a la que se vinculó a la</w:t>
      </w:r>
      <w:r w:rsidR="00157169">
        <w:rPr>
          <w:rFonts w:ascii="Arial" w:eastAsia="Arial" w:hAnsi="Arial" w:cs="Arial"/>
          <w:sz w:val="26"/>
          <w:szCs w:val="26"/>
        </w:rPr>
        <w:t xml:space="preserve"> entidad opugnante</w:t>
      </w:r>
      <w:r w:rsidR="00534548" w:rsidRPr="00534548">
        <w:rPr>
          <w:rFonts w:ascii="Arial" w:eastAsia="Arial" w:hAnsi="Arial" w:cs="Arial"/>
          <w:sz w:val="26"/>
          <w:szCs w:val="26"/>
        </w:rPr>
        <w:t>.</w:t>
      </w:r>
    </w:p>
    <w:p w:rsidR="00B02FCC" w:rsidRPr="00BE392C" w:rsidRDefault="00B02FCC" w:rsidP="00B02FCC">
      <w:pPr>
        <w:spacing w:line="360" w:lineRule="auto"/>
        <w:ind w:firstLine="2835"/>
        <w:jc w:val="both"/>
        <w:rPr>
          <w:rFonts w:ascii="Arial" w:eastAsia="Arial" w:hAnsi="Arial" w:cs="Arial"/>
          <w:sz w:val="24"/>
          <w:szCs w:val="26"/>
        </w:rPr>
      </w:pPr>
    </w:p>
    <w:p w:rsidR="00B02FCC" w:rsidRPr="00BE392C" w:rsidRDefault="00B02FCC" w:rsidP="00B02FCC">
      <w:pPr>
        <w:spacing w:line="360" w:lineRule="auto"/>
        <w:ind w:firstLine="2835"/>
        <w:rPr>
          <w:rFonts w:ascii="Arial" w:eastAsia="Arial" w:hAnsi="Arial" w:cs="Arial"/>
          <w:b/>
          <w:sz w:val="22"/>
          <w:szCs w:val="26"/>
        </w:rPr>
      </w:pPr>
      <w:r w:rsidRPr="00BE392C">
        <w:rPr>
          <w:rFonts w:ascii="Arial" w:eastAsia="Arial" w:hAnsi="Arial" w:cs="Arial"/>
          <w:b/>
          <w:sz w:val="22"/>
          <w:szCs w:val="26"/>
        </w:rPr>
        <w:t>II. ANTECEDENTES</w:t>
      </w:r>
    </w:p>
    <w:p w:rsidR="00B02FCC" w:rsidRPr="00BE392C" w:rsidRDefault="00B02FCC" w:rsidP="00B02FCC">
      <w:pPr>
        <w:spacing w:line="360" w:lineRule="auto"/>
        <w:ind w:firstLine="2835"/>
        <w:jc w:val="both"/>
        <w:rPr>
          <w:rFonts w:ascii="Arial" w:eastAsia="Arial" w:hAnsi="Arial" w:cs="Arial"/>
          <w:sz w:val="24"/>
          <w:szCs w:val="26"/>
        </w:rPr>
      </w:pPr>
    </w:p>
    <w:p w:rsidR="000105B0" w:rsidRPr="00BE392C" w:rsidRDefault="00B02FCC" w:rsidP="000105B0">
      <w:pPr>
        <w:suppressAutoHyphens/>
        <w:spacing w:line="360" w:lineRule="auto"/>
        <w:ind w:firstLine="2835"/>
        <w:jc w:val="both"/>
        <w:rPr>
          <w:rFonts w:ascii="Arial" w:hAnsi="Arial" w:cs="Arial"/>
          <w:spacing w:val="-3"/>
          <w:sz w:val="26"/>
          <w:szCs w:val="26"/>
        </w:rPr>
      </w:pPr>
      <w:r w:rsidRPr="00BE392C">
        <w:rPr>
          <w:rFonts w:ascii="Arial" w:eastAsia="Arial" w:hAnsi="Arial" w:cs="Arial"/>
          <w:sz w:val="26"/>
          <w:szCs w:val="26"/>
        </w:rPr>
        <w:t xml:space="preserve">1. </w:t>
      </w:r>
      <w:r w:rsidR="009D473C">
        <w:rPr>
          <w:rFonts w:ascii="Arial" w:eastAsia="Arial" w:hAnsi="Arial" w:cs="Arial"/>
          <w:sz w:val="26"/>
          <w:szCs w:val="26"/>
        </w:rPr>
        <w:t>La accionante</w:t>
      </w:r>
      <w:r w:rsidR="00157169">
        <w:rPr>
          <w:rFonts w:ascii="Arial" w:eastAsia="Arial" w:hAnsi="Arial" w:cs="Arial"/>
          <w:sz w:val="26"/>
          <w:szCs w:val="26"/>
        </w:rPr>
        <w:t>, por intermedio de apoderada judicial,</w:t>
      </w:r>
      <w:r w:rsidR="00903336">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w:t>
      </w:r>
      <w:r w:rsidRPr="00BE392C">
        <w:rPr>
          <w:rFonts w:ascii="Arial" w:eastAsia="Arial" w:hAnsi="Arial" w:cs="Arial"/>
          <w:spacing w:val="-3"/>
          <w:sz w:val="26"/>
          <w:szCs w:val="26"/>
        </w:rPr>
        <w:t>vulnera</w:t>
      </w:r>
      <w:r w:rsidR="00157169">
        <w:rPr>
          <w:rFonts w:ascii="Arial" w:eastAsia="Arial" w:hAnsi="Arial" w:cs="Arial"/>
          <w:spacing w:val="-3"/>
          <w:sz w:val="26"/>
          <w:szCs w:val="26"/>
        </w:rPr>
        <w:t>dos</w:t>
      </w:r>
      <w:r w:rsidRPr="00BE392C">
        <w:rPr>
          <w:rFonts w:ascii="Arial" w:eastAsia="Arial" w:hAnsi="Arial" w:cs="Arial"/>
          <w:spacing w:val="-3"/>
          <w:sz w:val="26"/>
          <w:szCs w:val="26"/>
        </w:rPr>
        <w:t xml:space="preserve"> sus derechos fundamentales a</w:t>
      </w:r>
      <w:r w:rsidR="00903336">
        <w:rPr>
          <w:rFonts w:ascii="Arial" w:eastAsia="Arial" w:hAnsi="Arial" w:cs="Arial"/>
          <w:spacing w:val="-3"/>
          <w:sz w:val="26"/>
          <w:szCs w:val="26"/>
        </w:rPr>
        <w:t xml:space="preserve"> </w:t>
      </w:r>
      <w:r w:rsidR="009D473C">
        <w:rPr>
          <w:rFonts w:ascii="Arial" w:eastAsia="Arial" w:hAnsi="Arial" w:cs="Arial"/>
          <w:spacing w:val="-3"/>
          <w:sz w:val="26"/>
          <w:szCs w:val="26"/>
        </w:rPr>
        <w:t>l</w:t>
      </w:r>
      <w:r w:rsidR="008B7B02">
        <w:rPr>
          <w:rFonts w:ascii="Arial" w:eastAsia="Arial" w:hAnsi="Arial" w:cs="Arial"/>
          <w:spacing w:val="-3"/>
          <w:sz w:val="26"/>
          <w:szCs w:val="26"/>
        </w:rPr>
        <w:t>a seguridad social,</w:t>
      </w:r>
      <w:r w:rsidR="00903336">
        <w:rPr>
          <w:rFonts w:ascii="Arial" w:eastAsia="Arial" w:hAnsi="Arial" w:cs="Arial"/>
          <w:spacing w:val="-3"/>
          <w:sz w:val="26"/>
          <w:szCs w:val="26"/>
        </w:rPr>
        <w:t xml:space="preserve"> </w:t>
      </w:r>
      <w:r w:rsidR="0095739B">
        <w:rPr>
          <w:rFonts w:ascii="Arial" w:eastAsia="Arial" w:hAnsi="Arial" w:cs="Arial"/>
          <w:spacing w:val="-3"/>
          <w:sz w:val="26"/>
          <w:szCs w:val="26"/>
        </w:rPr>
        <w:t xml:space="preserve">vida digna y </w:t>
      </w:r>
      <w:r w:rsidR="009D473C" w:rsidRPr="00BE392C">
        <w:rPr>
          <w:rFonts w:ascii="Arial" w:hAnsi="Arial" w:cs="Arial"/>
          <w:spacing w:val="-3"/>
          <w:sz w:val="26"/>
          <w:szCs w:val="26"/>
        </w:rPr>
        <w:t>mínimo vital</w:t>
      </w:r>
      <w:r w:rsidR="0095739B">
        <w:rPr>
          <w:rFonts w:ascii="Arial" w:hAnsi="Arial" w:cs="Arial"/>
          <w:spacing w:val="-3"/>
          <w:sz w:val="26"/>
          <w:szCs w:val="26"/>
        </w:rPr>
        <w:t>.</w:t>
      </w:r>
    </w:p>
    <w:p w:rsidR="000105B0" w:rsidRPr="00BE392C" w:rsidRDefault="000105B0" w:rsidP="000105B0">
      <w:pPr>
        <w:suppressAutoHyphens/>
        <w:spacing w:line="360" w:lineRule="auto"/>
        <w:ind w:firstLine="2835"/>
        <w:jc w:val="both"/>
        <w:rPr>
          <w:rFonts w:ascii="Arial" w:hAnsi="Arial" w:cs="Arial"/>
          <w:spacing w:val="-3"/>
          <w:sz w:val="16"/>
          <w:szCs w:val="26"/>
        </w:rPr>
      </w:pPr>
    </w:p>
    <w:p w:rsidR="000105B0"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 En síntesis, señaló como sustento de su reclamo lo siguiente:</w:t>
      </w:r>
    </w:p>
    <w:p w:rsidR="00862E82" w:rsidRPr="00862E82" w:rsidRDefault="00862E82" w:rsidP="000105B0">
      <w:pPr>
        <w:pStyle w:val="Sinespaciado1"/>
        <w:spacing w:line="360" w:lineRule="auto"/>
        <w:ind w:firstLine="2835"/>
        <w:jc w:val="both"/>
        <w:rPr>
          <w:rFonts w:ascii="Arial" w:hAnsi="Arial" w:cs="Arial"/>
          <w:sz w:val="16"/>
          <w:szCs w:val="16"/>
        </w:rPr>
      </w:pPr>
    </w:p>
    <w:p w:rsidR="00DD4BEA"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2.1. </w:t>
      </w:r>
      <w:r w:rsidR="00D443E8">
        <w:rPr>
          <w:rFonts w:ascii="Arial" w:hAnsi="Arial" w:cs="Arial"/>
          <w:sz w:val="26"/>
          <w:szCs w:val="26"/>
        </w:rPr>
        <w:t xml:space="preserve">La señora </w:t>
      </w:r>
      <w:r w:rsidR="00D443E8">
        <w:rPr>
          <w:rFonts w:ascii="Arial" w:hAnsi="Arial" w:cs="Arial"/>
          <w:szCs w:val="26"/>
        </w:rPr>
        <w:t>DIANA CAROLINA CASTRO MENESES</w:t>
      </w:r>
      <w:r w:rsidR="00D443E8">
        <w:rPr>
          <w:rFonts w:ascii="Arial" w:hAnsi="Arial" w:cs="Arial"/>
          <w:sz w:val="26"/>
          <w:szCs w:val="26"/>
        </w:rPr>
        <w:t>,</w:t>
      </w:r>
      <w:r w:rsidR="00D443E8" w:rsidRPr="00B815DC">
        <w:rPr>
          <w:rFonts w:ascii="Arial" w:hAnsi="Arial" w:cs="Arial"/>
          <w:sz w:val="26"/>
          <w:szCs w:val="26"/>
        </w:rPr>
        <w:t xml:space="preserve"> </w:t>
      </w:r>
      <w:r w:rsidR="00D443E8">
        <w:rPr>
          <w:rFonts w:ascii="Arial" w:hAnsi="Arial" w:cs="Arial"/>
          <w:sz w:val="26"/>
          <w:szCs w:val="26"/>
        </w:rPr>
        <w:t xml:space="preserve">se encuentra vinculada en calidad de empleada en la empresa </w:t>
      </w:r>
      <w:r w:rsidR="00D443E8" w:rsidRPr="00D443E8">
        <w:rPr>
          <w:rFonts w:ascii="Arial" w:hAnsi="Arial" w:cs="Arial"/>
          <w:szCs w:val="26"/>
        </w:rPr>
        <w:t>TELEMARK SPAIN SL</w:t>
      </w:r>
      <w:r w:rsidR="00D443E8">
        <w:rPr>
          <w:rFonts w:ascii="Arial" w:hAnsi="Arial" w:cs="Arial"/>
          <w:sz w:val="26"/>
          <w:szCs w:val="26"/>
        </w:rPr>
        <w:t xml:space="preserve">, en el cargo de teleoperadora, por más de 5 años. </w:t>
      </w:r>
    </w:p>
    <w:p w:rsidR="00DD4BEA" w:rsidRPr="00862E82" w:rsidRDefault="00DD4BEA" w:rsidP="000105B0">
      <w:pPr>
        <w:pStyle w:val="Sinespaciado1"/>
        <w:spacing w:line="360" w:lineRule="auto"/>
        <w:ind w:firstLine="2835"/>
        <w:jc w:val="both"/>
        <w:rPr>
          <w:rFonts w:ascii="Arial" w:hAnsi="Arial" w:cs="Arial"/>
          <w:sz w:val="16"/>
          <w:szCs w:val="16"/>
        </w:rPr>
      </w:pPr>
    </w:p>
    <w:p w:rsidR="000105B0" w:rsidRPr="00BE392C" w:rsidRDefault="00DD4BEA"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D443E8">
        <w:rPr>
          <w:rFonts w:ascii="Arial" w:hAnsi="Arial" w:cs="Arial"/>
          <w:sz w:val="26"/>
          <w:szCs w:val="26"/>
        </w:rPr>
        <w:t xml:space="preserve">Desde el 21 de septiembre de 2016, ha presentado </w:t>
      </w:r>
      <w:r>
        <w:rPr>
          <w:rFonts w:ascii="Arial" w:hAnsi="Arial" w:cs="Arial"/>
          <w:sz w:val="26"/>
          <w:szCs w:val="26"/>
        </w:rPr>
        <w:t>“</w:t>
      </w:r>
      <w:r w:rsidR="00D443E8">
        <w:rPr>
          <w:rFonts w:ascii="Arial" w:hAnsi="Arial" w:cs="Arial"/>
          <w:sz w:val="26"/>
          <w:szCs w:val="26"/>
        </w:rPr>
        <w:t>episodios de depresión mayor y trastorno afectivo bipolar</w:t>
      </w:r>
      <w:r>
        <w:rPr>
          <w:rFonts w:ascii="Arial" w:hAnsi="Arial" w:cs="Arial"/>
          <w:sz w:val="26"/>
          <w:szCs w:val="26"/>
        </w:rPr>
        <w:t>”</w:t>
      </w:r>
      <w:r w:rsidR="00D443E8">
        <w:rPr>
          <w:rFonts w:ascii="Arial" w:hAnsi="Arial" w:cs="Arial"/>
          <w:sz w:val="26"/>
          <w:szCs w:val="26"/>
        </w:rPr>
        <w:t xml:space="preserve">, </w:t>
      </w:r>
      <w:r w:rsidR="00D443E8" w:rsidRPr="00D443E8">
        <w:rPr>
          <w:rFonts w:ascii="Arial" w:hAnsi="Arial" w:cs="Arial"/>
          <w:sz w:val="26"/>
          <w:szCs w:val="26"/>
        </w:rPr>
        <w:t xml:space="preserve">lo que </w:t>
      </w:r>
      <w:r w:rsidR="00D443E8">
        <w:rPr>
          <w:rFonts w:ascii="Arial" w:hAnsi="Arial" w:cs="Arial"/>
          <w:sz w:val="26"/>
          <w:szCs w:val="26"/>
        </w:rPr>
        <w:lastRenderedPageBreak/>
        <w:t xml:space="preserve">le </w:t>
      </w:r>
      <w:r w:rsidR="00D443E8" w:rsidRPr="00D443E8">
        <w:rPr>
          <w:rFonts w:ascii="Arial" w:hAnsi="Arial" w:cs="Arial"/>
          <w:sz w:val="26"/>
          <w:szCs w:val="26"/>
        </w:rPr>
        <w:t xml:space="preserve">ha generado </w:t>
      </w:r>
      <w:r w:rsidR="00D443E8">
        <w:rPr>
          <w:rFonts w:ascii="Arial" w:hAnsi="Arial" w:cs="Arial"/>
          <w:sz w:val="26"/>
          <w:szCs w:val="26"/>
        </w:rPr>
        <w:t xml:space="preserve">la </w:t>
      </w:r>
      <w:r w:rsidR="00D443E8" w:rsidRPr="00D443E8">
        <w:rPr>
          <w:rFonts w:ascii="Arial" w:hAnsi="Arial" w:cs="Arial"/>
          <w:sz w:val="26"/>
          <w:szCs w:val="26"/>
        </w:rPr>
        <w:t xml:space="preserve">hospitalización en el </w:t>
      </w:r>
      <w:r w:rsidR="00D443E8">
        <w:rPr>
          <w:rFonts w:ascii="Arial" w:hAnsi="Arial" w:cs="Arial"/>
          <w:sz w:val="26"/>
          <w:szCs w:val="26"/>
        </w:rPr>
        <w:t>H</w:t>
      </w:r>
      <w:r w:rsidR="00D443E8" w:rsidRPr="00D443E8">
        <w:rPr>
          <w:rFonts w:ascii="Arial" w:hAnsi="Arial" w:cs="Arial"/>
          <w:sz w:val="26"/>
          <w:szCs w:val="26"/>
        </w:rPr>
        <w:t xml:space="preserve">ospital </w:t>
      </w:r>
      <w:r w:rsidR="00D443E8">
        <w:rPr>
          <w:rFonts w:ascii="Arial" w:hAnsi="Arial" w:cs="Arial"/>
          <w:sz w:val="26"/>
          <w:szCs w:val="26"/>
        </w:rPr>
        <w:t>Mental de R</w:t>
      </w:r>
      <w:r w:rsidR="00D443E8" w:rsidRPr="00D443E8">
        <w:rPr>
          <w:rFonts w:ascii="Arial" w:hAnsi="Arial" w:cs="Arial"/>
          <w:sz w:val="26"/>
          <w:szCs w:val="26"/>
        </w:rPr>
        <w:t>isaralda en repetidas ocasiones</w:t>
      </w:r>
      <w:r w:rsidR="006A5EBE">
        <w:rPr>
          <w:rFonts w:ascii="Arial" w:hAnsi="Arial" w:cs="Arial"/>
          <w:sz w:val="26"/>
          <w:szCs w:val="26"/>
        </w:rPr>
        <w:t>, motivo por el cual</w:t>
      </w:r>
      <w:r>
        <w:rPr>
          <w:rFonts w:ascii="Arial" w:hAnsi="Arial" w:cs="Arial"/>
          <w:sz w:val="26"/>
          <w:szCs w:val="26"/>
        </w:rPr>
        <w:t xml:space="preserve"> registra i</w:t>
      </w:r>
      <w:r w:rsidR="00903336" w:rsidRPr="00903336">
        <w:rPr>
          <w:rFonts w:ascii="Arial" w:hAnsi="Arial" w:cs="Arial"/>
          <w:sz w:val="26"/>
          <w:szCs w:val="26"/>
        </w:rPr>
        <w:t>ncapacida</w:t>
      </w:r>
      <w:r>
        <w:rPr>
          <w:rFonts w:ascii="Arial" w:hAnsi="Arial" w:cs="Arial"/>
          <w:sz w:val="26"/>
          <w:szCs w:val="26"/>
        </w:rPr>
        <w:t>des</w:t>
      </w:r>
      <w:r w:rsidR="00903336" w:rsidRPr="00903336">
        <w:rPr>
          <w:rFonts w:ascii="Arial" w:hAnsi="Arial" w:cs="Arial"/>
          <w:sz w:val="26"/>
          <w:szCs w:val="26"/>
        </w:rPr>
        <w:t xml:space="preserve"> desde el </w:t>
      </w:r>
      <w:r>
        <w:rPr>
          <w:rFonts w:ascii="Arial" w:hAnsi="Arial" w:cs="Arial"/>
          <w:sz w:val="26"/>
          <w:szCs w:val="26"/>
        </w:rPr>
        <w:t>1</w:t>
      </w:r>
      <w:r w:rsidR="00903336" w:rsidRPr="00903336">
        <w:rPr>
          <w:rFonts w:ascii="Arial" w:hAnsi="Arial" w:cs="Arial"/>
          <w:sz w:val="26"/>
          <w:szCs w:val="26"/>
        </w:rPr>
        <w:t xml:space="preserve">5 de </w:t>
      </w:r>
      <w:r>
        <w:rPr>
          <w:rFonts w:ascii="Arial" w:hAnsi="Arial" w:cs="Arial"/>
          <w:sz w:val="26"/>
          <w:szCs w:val="26"/>
        </w:rPr>
        <w:t>junio</w:t>
      </w:r>
      <w:r w:rsidR="00903336" w:rsidRPr="00903336">
        <w:rPr>
          <w:rFonts w:ascii="Arial" w:hAnsi="Arial" w:cs="Arial"/>
          <w:sz w:val="26"/>
          <w:szCs w:val="26"/>
        </w:rPr>
        <w:t xml:space="preserve"> de 201</w:t>
      </w:r>
      <w:r>
        <w:rPr>
          <w:rFonts w:ascii="Arial" w:hAnsi="Arial" w:cs="Arial"/>
          <w:sz w:val="26"/>
          <w:szCs w:val="26"/>
        </w:rPr>
        <w:t>7; la última que le otorgaron se extiende hasta el 8 de marzo pasado</w:t>
      </w:r>
      <w:r w:rsidR="000105B0" w:rsidRPr="00BE392C">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582B2E" w:rsidRDefault="00582B2E"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DD4BEA" w:rsidRPr="00DD4BEA">
        <w:rPr>
          <w:rFonts w:ascii="Arial" w:hAnsi="Arial" w:cs="Arial"/>
          <w:sz w:val="26"/>
          <w:szCs w:val="26"/>
        </w:rPr>
        <w:t xml:space="preserve">La </w:t>
      </w:r>
      <w:r w:rsidR="00DD4BEA">
        <w:rPr>
          <w:rFonts w:ascii="Arial" w:hAnsi="Arial" w:cs="Arial"/>
          <w:szCs w:val="26"/>
        </w:rPr>
        <w:t>NUEVA E</w:t>
      </w:r>
      <w:r w:rsidR="00DD4BEA" w:rsidRPr="00DD4BEA">
        <w:rPr>
          <w:rFonts w:ascii="Arial" w:hAnsi="Arial" w:cs="Arial"/>
          <w:szCs w:val="26"/>
        </w:rPr>
        <w:t xml:space="preserve">PS </w:t>
      </w:r>
      <w:r w:rsidR="00DD4BEA" w:rsidRPr="00DD4BEA">
        <w:rPr>
          <w:rFonts w:ascii="Arial" w:hAnsi="Arial" w:cs="Arial"/>
          <w:sz w:val="26"/>
          <w:szCs w:val="26"/>
        </w:rPr>
        <w:t>a la cual se encuentra afiliada</w:t>
      </w:r>
      <w:r w:rsidR="00DD4BEA">
        <w:rPr>
          <w:rFonts w:ascii="Arial" w:hAnsi="Arial" w:cs="Arial"/>
          <w:sz w:val="26"/>
          <w:szCs w:val="26"/>
        </w:rPr>
        <w:t>, el 23 de m</w:t>
      </w:r>
      <w:r w:rsidR="00DD4BEA" w:rsidRPr="00DD4BEA">
        <w:rPr>
          <w:rFonts w:ascii="Arial" w:hAnsi="Arial" w:cs="Arial"/>
          <w:sz w:val="26"/>
          <w:szCs w:val="26"/>
        </w:rPr>
        <w:t>arzo de 2018</w:t>
      </w:r>
      <w:r w:rsidR="006A5EBE">
        <w:rPr>
          <w:rFonts w:ascii="Arial" w:hAnsi="Arial" w:cs="Arial"/>
          <w:sz w:val="26"/>
          <w:szCs w:val="26"/>
        </w:rPr>
        <w:t>,</w:t>
      </w:r>
      <w:r w:rsidR="00DD4BEA" w:rsidRPr="00DD4BEA">
        <w:rPr>
          <w:rFonts w:ascii="Arial" w:hAnsi="Arial" w:cs="Arial"/>
          <w:sz w:val="26"/>
          <w:szCs w:val="26"/>
        </w:rPr>
        <w:t xml:space="preserve"> </w:t>
      </w:r>
      <w:r w:rsidR="006A5EBE">
        <w:rPr>
          <w:rFonts w:ascii="Arial" w:hAnsi="Arial" w:cs="Arial"/>
          <w:sz w:val="26"/>
          <w:szCs w:val="26"/>
        </w:rPr>
        <w:t xml:space="preserve">expidió </w:t>
      </w:r>
      <w:r w:rsidR="00DD4BEA" w:rsidRPr="00DD4BEA">
        <w:rPr>
          <w:rFonts w:ascii="Arial" w:hAnsi="Arial" w:cs="Arial"/>
          <w:sz w:val="26"/>
          <w:szCs w:val="26"/>
        </w:rPr>
        <w:t>concepto desfavorable de rehabilitación</w:t>
      </w:r>
      <w:r w:rsidR="00DD4BEA">
        <w:rPr>
          <w:rFonts w:ascii="Arial" w:hAnsi="Arial" w:cs="Arial"/>
          <w:sz w:val="26"/>
          <w:szCs w:val="26"/>
        </w:rPr>
        <w:t xml:space="preserve">; el </w:t>
      </w:r>
      <w:r w:rsidR="00DD4BEA" w:rsidRPr="00DD4BEA">
        <w:rPr>
          <w:rFonts w:ascii="Arial" w:hAnsi="Arial" w:cs="Arial"/>
          <w:sz w:val="26"/>
          <w:szCs w:val="26"/>
        </w:rPr>
        <w:t>3 de</w:t>
      </w:r>
      <w:r w:rsidR="00DD4BEA">
        <w:rPr>
          <w:rFonts w:ascii="Arial" w:hAnsi="Arial" w:cs="Arial"/>
          <w:sz w:val="26"/>
          <w:szCs w:val="26"/>
        </w:rPr>
        <w:t xml:space="preserve"> abril siguiente</w:t>
      </w:r>
      <w:r w:rsidR="00DD4BEA" w:rsidRPr="00DD4BEA">
        <w:rPr>
          <w:rFonts w:ascii="Arial" w:hAnsi="Arial" w:cs="Arial"/>
          <w:sz w:val="26"/>
          <w:szCs w:val="26"/>
        </w:rPr>
        <w:t xml:space="preserve"> </w:t>
      </w:r>
      <w:r w:rsidR="00DD4BEA">
        <w:rPr>
          <w:rFonts w:ascii="Arial" w:hAnsi="Arial" w:cs="Arial"/>
          <w:sz w:val="26"/>
          <w:szCs w:val="26"/>
        </w:rPr>
        <w:t xml:space="preserve">se </w:t>
      </w:r>
      <w:r w:rsidR="00DD4BEA" w:rsidRPr="00DD4BEA">
        <w:rPr>
          <w:rFonts w:ascii="Arial" w:hAnsi="Arial" w:cs="Arial"/>
          <w:sz w:val="26"/>
          <w:szCs w:val="26"/>
        </w:rPr>
        <w:t xml:space="preserve">radicó </w:t>
      </w:r>
      <w:r w:rsidR="00DD4BEA">
        <w:rPr>
          <w:rFonts w:ascii="Arial" w:hAnsi="Arial" w:cs="Arial"/>
          <w:sz w:val="26"/>
          <w:szCs w:val="26"/>
        </w:rPr>
        <w:t xml:space="preserve">el mismo </w:t>
      </w:r>
      <w:r w:rsidR="00DD4BEA" w:rsidRPr="00DD4BEA">
        <w:rPr>
          <w:rFonts w:ascii="Arial" w:hAnsi="Arial" w:cs="Arial"/>
          <w:sz w:val="26"/>
          <w:szCs w:val="26"/>
        </w:rPr>
        <w:t xml:space="preserve">ante la </w:t>
      </w:r>
      <w:r w:rsidR="00DD4BEA" w:rsidRPr="00DD4BEA">
        <w:rPr>
          <w:rFonts w:ascii="Arial" w:hAnsi="Arial" w:cs="Arial"/>
          <w:szCs w:val="26"/>
        </w:rPr>
        <w:t>ADMINISTRADORA DE FONDOS DE PENSIONES Y CESANTÍAS PROTECCION SA</w:t>
      </w:r>
      <w:r w:rsidR="00DD4BEA">
        <w:rPr>
          <w:rFonts w:ascii="Arial" w:hAnsi="Arial" w:cs="Arial"/>
          <w:sz w:val="26"/>
          <w:szCs w:val="26"/>
        </w:rPr>
        <w:t>; y</w:t>
      </w:r>
      <w:r w:rsidR="00DD4BEA" w:rsidRPr="00DD4BEA">
        <w:rPr>
          <w:rFonts w:ascii="Arial" w:hAnsi="Arial" w:cs="Arial"/>
          <w:sz w:val="26"/>
          <w:szCs w:val="26"/>
        </w:rPr>
        <w:t xml:space="preserve"> el 19 de</w:t>
      </w:r>
      <w:r w:rsidR="00DD4BEA">
        <w:rPr>
          <w:rFonts w:ascii="Arial" w:hAnsi="Arial" w:cs="Arial"/>
          <w:sz w:val="26"/>
          <w:szCs w:val="26"/>
        </w:rPr>
        <w:t xml:space="preserve"> abril,</w:t>
      </w:r>
      <w:r w:rsidR="00DD4BEA" w:rsidRPr="00DD4BEA">
        <w:rPr>
          <w:rFonts w:ascii="Arial" w:hAnsi="Arial" w:cs="Arial"/>
          <w:sz w:val="26"/>
          <w:szCs w:val="26"/>
        </w:rPr>
        <w:t xml:space="preserve"> la documentación necesaria para </w:t>
      </w:r>
      <w:r w:rsidR="006A5EBE">
        <w:rPr>
          <w:rFonts w:ascii="Arial" w:hAnsi="Arial" w:cs="Arial"/>
          <w:sz w:val="26"/>
          <w:szCs w:val="26"/>
        </w:rPr>
        <w:t>empez</w:t>
      </w:r>
      <w:r w:rsidR="00DD4BEA" w:rsidRPr="00DD4BEA">
        <w:rPr>
          <w:rFonts w:ascii="Arial" w:hAnsi="Arial" w:cs="Arial"/>
          <w:sz w:val="26"/>
          <w:szCs w:val="26"/>
        </w:rPr>
        <w:t xml:space="preserve">ar el </w:t>
      </w:r>
      <w:r w:rsidR="007C60E4">
        <w:rPr>
          <w:rFonts w:ascii="Arial" w:hAnsi="Arial" w:cs="Arial"/>
          <w:sz w:val="26"/>
          <w:szCs w:val="26"/>
        </w:rPr>
        <w:t>p</w:t>
      </w:r>
      <w:r w:rsidR="00DD4BEA" w:rsidRPr="00DD4BEA">
        <w:rPr>
          <w:rFonts w:ascii="Arial" w:hAnsi="Arial" w:cs="Arial"/>
          <w:sz w:val="26"/>
          <w:szCs w:val="26"/>
        </w:rPr>
        <w:t xml:space="preserve">roceso de </w:t>
      </w:r>
      <w:r w:rsidR="007C60E4">
        <w:rPr>
          <w:rFonts w:ascii="Arial" w:hAnsi="Arial" w:cs="Arial"/>
          <w:sz w:val="26"/>
          <w:szCs w:val="26"/>
        </w:rPr>
        <w:t>v</w:t>
      </w:r>
      <w:r w:rsidR="00DD4BEA" w:rsidRPr="00DD4BEA">
        <w:rPr>
          <w:rFonts w:ascii="Arial" w:hAnsi="Arial" w:cs="Arial"/>
          <w:sz w:val="26"/>
          <w:szCs w:val="26"/>
        </w:rPr>
        <w:t xml:space="preserve">aloración de </w:t>
      </w:r>
      <w:r w:rsidR="007C60E4">
        <w:rPr>
          <w:rFonts w:ascii="Arial" w:hAnsi="Arial" w:cs="Arial"/>
          <w:sz w:val="26"/>
          <w:szCs w:val="26"/>
        </w:rPr>
        <w:t>p</w:t>
      </w:r>
      <w:r w:rsidR="00DD4BEA" w:rsidRPr="00DD4BEA">
        <w:rPr>
          <w:rFonts w:ascii="Arial" w:hAnsi="Arial" w:cs="Arial"/>
          <w:sz w:val="26"/>
          <w:szCs w:val="26"/>
        </w:rPr>
        <w:t xml:space="preserve">érdida de </w:t>
      </w:r>
      <w:r w:rsidR="007C60E4">
        <w:rPr>
          <w:rFonts w:ascii="Arial" w:hAnsi="Arial" w:cs="Arial"/>
          <w:sz w:val="26"/>
          <w:szCs w:val="26"/>
        </w:rPr>
        <w:t>la capacidad l</w:t>
      </w:r>
      <w:r w:rsidR="00DD4BEA" w:rsidRPr="00DD4BEA">
        <w:rPr>
          <w:rFonts w:ascii="Arial" w:hAnsi="Arial" w:cs="Arial"/>
          <w:sz w:val="26"/>
          <w:szCs w:val="26"/>
        </w:rPr>
        <w:t>aboral</w:t>
      </w:r>
      <w:r w:rsidR="006A5EBE">
        <w:rPr>
          <w:rFonts w:ascii="Arial" w:hAnsi="Arial" w:cs="Arial"/>
          <w:sz w:val="26"/>
          <w:szCs w:val="26"/>
        </w:rPr>
        <w:t>, sin que se haya iniciado</w:t>
      </w:r>
      <w:r w:rsidR="006B70BD">
        <w:rPr>
          <w:rFonts w:ascii="Arial" w:hAnsi="Arial" w:cs="Arial"/>
          <w:sz w:val="26"/>
          <w:szCs w:val="26"/>
        </w:rPr>
        <w:t>.</w:t>
      </w:r>
    </w:p>
    <w:p w:rsidR="006B70BD" w:rsidRPr="006B70BD" w:rsidRDefault="006B70BD" w:rsidP="000105B0">
      <w:pPr>
        <w:pStyle w:val="Sinespaciado1"/>
        <w:spacing w:line="360" w:lineRule="auto"/>
        <w:ind w:firstLine="2835"/>
        <w:jc w:val="both"/>
        <w:rPr>
          <w:rFonts w:ascii="Arial" w:hAnsi="Arial" w:cs="Arial"/>
          <w:sz w:val="16"/>
          <w:szCs w:val="16"/>
        </w:rPr>
      </w:pPr>
    </w:p>
    <w:p w:rsidR="006B70BD" w:rsidRDefault="006B70BD"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6A5EBE">
        <w:rPr>
          <w:rFonts w:ascii="Arial" w:hAnsi="Arial" w:cs="Arial"/>
          <w:sz w:val="26"/>
          <w:szCs w:val="26"/>
        </w:rPr>
        <w:t xml:space="preserve">Desde el 15 de enero de 2018, la </w:t>
      </w:r>
      <w:r w:rsidR="006A5EBE" w:rsidRPr="006A5EBE">
        <w:rPr>
          <w:rFonts w:ascii="Arial" w:hAnsi="Arial" w:cs="Arial"/>
          <w:szCs w:val="26"/>
        </w:rPr>
        <w:t>NUEVA EPS</w:t>
      </w:r>
      <w:r w:rsidR="006A5EBE">
        <w:rPr>
          <w:rFonts w:ascii="Arial" w:hAnsi="Arial" w:cs="Arial"/>
          <w:sz w:val="26"/>
          <w:szCs w:val="26"/>
        </w:rPr>
        <w:t xml:space="preserve"> </w:t>
      </w:r>
      <w:r w:rsidR="006A5EBE" w:rsidRPr="006A5EBE">
        <w:rPr>
          <w:rFonts w:ascii="Arial" w:hAnsi="Arial" w:cs="Arial"/>
          <w:sz w:val="26"/>
          <w:szCs w:val="26"/>
        </w:rPr>
        <w:t>se abstuvo de seguir pagando las incapacidades médicas</w:t>
      </w:r>
      <w:r>
        <w:rPr>
          <w:rFonts w:ascii="Arial" w:hAnsi="Arial" w:cs="Arial"/>
          <w:sz w:val="26"/>
          <w:szCs w:val="26"/>
        </w:rPr>
        <w:t>.</w:t>
      </w:r>
    </w:p>
    <w:p w:rsidR="006B70BD" w:rsidRPr="006B70BD" w:rsidRDefault="006B70BD" w:rsidP="000105B0">
      <w:pPr>
        <w:pStyle w:val="Sinespaciado1"/>
        <w:spacing w:line="360" w:lineRule="auto"/>
        <w:ind w:firstLine="2835"/>
        <w:jc w:val="both"/>
        <w:rPr>
          <w:rFonts w:ascii="Arial" w:hAnsi="Arial" w:cs="Arial"/>
          <w:sz w:val="16"/>
          <w:szCs w:val="16"/>
        </w:rPr>
      </w:pPr>
    </w:p>
    <w:p w:rsidR="006B70BD" w:rsidRDefault="006B70BD" w:rsidP="000105B0">
      <w:pPr>
        <w:pStyle w:val="Sinespaciado1"/>
        <w:spacing w:line="360" w:lineRule="auto"/>
        <w:ind w:firstLine="2835"/>
        <w:jc w:val="both"/>
        <w:rPr>
          <w:rFonts w:ascii="Arial" w:hAnsi="Arial" w:cs="Arial"/>
          <w:sz w:val="26"/>
          <w:szCs w:val="26"/>
        </w:rPr>
      </w:pPr>
      <w:r>
        <w:rPr>
          <w:rFonts w:ascii="Arial" w:hAnsi="Arial" w:cs="Arial"/>
          <w:sz w:val="26"/>
          <w:szCs w:val="26"/>
        </w:rPr>
        <w:t xml:space="preserve">2.5. Indica que </w:t>
      </w:r>
      <w:r w:rsidR="00F363AE">
        <w:rPr>
          <w:rFonts w:ascii="Arial" w:hAnsi="Arial" w:cs="Arial"/>
          <w:sz w:val="26"/>
          <w:szCs w:val="26"/>
        </w:rPr>
        <w:t xml:space="preserve">el 2 de mayo de 2018, su apoderada realizó </w:t>
      </w:r>
      <w:r w:rsidR="006A5EBE" w:rsidRPr="006A5EBE">
        <w:rPr>
          <w:rFonts w:ascii="Arial" w:hAnsi="Arial" w:cs="Arial"/>
          <w:sz w:val="26"/>
          <w:szCs w:val="26"/>
        </w:rPr>
        <w:t xml:space="preserve">llamada telefónica a la </w:t>
      </w:r>
      <w:r w:rsidR="006A5EBE" w:rsidRPr="00DD4BEA">
        <w:rPr>
          <w:rFonts w:ascii="Arial" w:hAnsi="Arial" w:cs="Arial"/>
          <w:szCs w:val="26"/>
        </w:rPr>
        <w:t>ADMINISTRADORA DE FONDOS DE PENSIONES Y CESANTÍAS PROTECCION SA</w:t>
      </w:r>
      <w:r w:rsidR="006A5EBE" w:rsidRPr="006A5EBE">
        <w:rPr>
          <w:rFonts w:ascii="Arial" w:hAnsi="Arial" w:cs="Arial"/>
          <w:sz w:val="26"/>
          <w:szCs w:val="26"/>
        </w:rPr>
        <w:t xml:space="preserve">, para gestionar la posibilidad </w:t>
      </w:r>
      <w:r w:rsidR="006A5EBE">
        <w:rPr>
          <w:rFonts w:ascii="Arial" w:hAnsi="Arial" w:cs="Arial"/>
          <w:sz w:val="26"/>
          <w:szCs w:val="26"/>
        </w:rPr>
        <w:t xml:space="preserve">de </w:t>
      </w:r>
      <w:r w:rsidR="006A5EBE" w:rsidRPr="006A5EBE">
        <w:rPr>
          <w:rFonts w:ascii="Arial" w:hAnsi="Arial" w:cs="Arial"/>
          <w:sz w:val="26"/>
          <w:szCs w:val="26"/>
        </w:rPr>
        <w:t>seguir con el pag</w:t>
      </w:r>
      <w:r w:rsidR="006A5EBE">
        <w:rPr>
          <w:rFonts w:ascii="Arial" w:hAnsi="Arial" w:cs="Arial"/>
          <w:sz w:val="26"/>
          <w:szCs w:val="26"/>
        </w:rPr>
        <w:t>o de incapacidades por parte de dicho</w:t>
      </w:r>
      <w:r w:rsidR="006A5EBE" w:rsidRPr="006A5EBE">
        <w:rPr>
          <w:rFonts w:ascii="Arial" w:hAnsi="Arial" w:cs="Arial"/>
          <w:sz w:val="26"/>
          <w:szCs w:val="26"/>
        </w:rPr>
        <w:t xml:space="preserve"> fondo de pensiones, </w:t>
      </w:r>
      <w:r w:rsidR="006A5EBE">
        <w:rPr>
          <w:rFonts w:ascii="Arial" w:hAnsi="Arial" w:cs="Arial"/>
          <w:sz w:val="26"/>
          <w:szCs w:val="26"/>
        </w:rPr>
        <w:t xml:space="preserve">pero le </w:t>
      </w:r>
      <w:r w:rsidR="006A5EBE" w:rsidRPr="006A5EBE">
        <w:rPr>
          <w:rFonts w:ascii="Arial" w:hAnsi="Arial" w:cs="Arial"/>
          <w:sz w:val="26"/>
          <w:szCs w:val="26"/>
        </w:rPr>
        <w:t>manifestaron que hasta que no se cono</w:t>
      </w:r>
      <w:r w:rsidR="00F363AE">
        <w:rPr>
          <w:rFonts w:ascii="Arial" w:hAnsi="Arial" w:cs="Arial"/>
          <w:sz w:val="26"/>
          <w:szCs w:val="26"/>
        </w:rPr>
        <w:t>ciera</w:t>
      </w:r>
      <w:r w:rsidR="006A5EBE" w:rsidRPr="006A5EBE">
        <w:rPr>
          <w:rFonts w:ascii="Arial" w:hAnsi="Arial" w:cs="Arial"/>
          <w:sz w:val="26"/>
          <w:szCs w:val="26"/>
        </w:rPr>
        <w:t xml:space="preserve"> el</w:t>
      </w:r>
      <w:r w:rsidR="006A5EBE">
        <w:rPr>
          <w:rFonts w:ascii="Arial" w:hAnsi="Arial" w:cs="Arial"/>
          <w:sz w:val="26"/>
          <w:szCs w:val="26"/>
        </w:rPr>
        <w:t xml:space="preserve"> </w:t>
      </w:r>
      <w:r w:rsidR="006A5EBE" w:rsidRPr="006A5EBE">
        <w:rPr>
          <w:rFonts w:ascii="Arial" w:hAnsi="Arial" w:cs="Arial"/>
          <w:sz w:val="26"/>
          <w:szCs w:val="26"/>
        </w:rPr>
        <w:t>porcentaje de pérdida de capacidad laboral, no r</w:t>
      </w:r>
      <w:r w:rsidR="00F363AE">
        <w:rPr>
          <w:rFonts w:ascii="Arial" w:hAnsi="Arial" w:cs="Arial"/>
          <w:sz w:val="26"/>
          <w:szCs w:val="26"/>
        </w:rPr>
        <w:t>ealizaría ningún desembolso</w:t>
      </w:r>
      <w:r w:rsidRPr="006B70BD">
        <w:rPr>
          <w:rFonts w:ascii="Arial" w:hAnsi="Arial" w:cs="Arial"/>
          <w:sz w:val="26"/>
          <w:szCs w:val="26"/>
        </w:rPr>
        <w:t>.</w:t>
      </w:r>
    </w:p>
    <w:p w:rsidR="00BE6735" w:rsidRPr="00BE6735" w:rsidRDefault="00BE6735" w:rsidP="000105B0">
      <w:pPr>
        <w:pStyle w:val="Sinespaciado1"/>
        <w:spacing w:line="360" w:lineRule="auto"/>
        <w:ind w:firstLine="2835"/>
        <w:jc w:val="both"/>
        <w:rPr>
          <w:rFonts w:ascii="Arial" w:hAnsi="Arial" w:cs="Arial"/>
          <w:sz w:val="16"/>
          <w:szCs w:val="16"/>
        </w:rPr>
      </w:pPr>
    </w:p>
    <w:p w:rsidR="00BE6735" w:rsidRPr="00BE392C" w:rsidRDefault="00BE6735" w:rsidP="000105B0">
      <w:pPr>
        <w:pStyle w:val="Sinespaciado1"/>
        <w:spacing w:line="360" w:lineRule="auto"/>
        <w:ind w:firstLine="2835"/>
        <w:jc w:val="both"/>
        <w:rPr>
          <w:rFonts w:ascii="Arial" w:hAnsi="Arial" w:cs="Arial"/>
          <w:sz w:val="26"/>
          <w:szCs w:val="26"/>
        </w:rPr>
      </w:pPr>
      <w:r>
        <w:rPr>
          <w:rFonts w:ascii="Arial" w:hAnsi="Arial" w:cs="Arial"/>
          <w:sz w:val="26"/>
          <w:szCs w:val="26"/>
        </w:rPr>
        <w:t>2.6. Y</w:t>
      </w:r>
      <w:r w:rsidRPr="00BE6735">
        <w:rPr>
          <w:rFonts w:ascii="Arial" w:hAnsi="Arial" w:cs="Arial"/>
          <w:sz w:val="26"/>
          <w:szCs w:val="26"/>
        </w:rPr>
        <w:t xml:space="preserve">a </w:t>
      </w:r>
      <w:r>
        <w:rPr>
          <w:rFonts w:ascii="Arial" w:hAnsi="Arial" w:cs="Arial"/>
          <w:sz w:val="26"/>
          <w:szCs w:val="26"/>
        </w:rPr>
        <w:t>se</w:t>
      </w:r>
      <w:r w:rsidRPr="00BE6735">
        <w:rPr>
          <w:rFonts w:ascii="Arial" w:hAnsi="Arial" w:cs="Arial"/>
          <w:sz w:val="26"/>
          <w:szCs w:val="26"/>
        </w:rPr>
        <w:t xml:space="preserve"> supera</w:t>
      </w:r>
      <w:r>
        <w:rPr>
          <w:rFonts w:ascii="Arial" w:hAnsi="Arial" w:cs="Arial"/>
          <w:sz w:val="26"/>
          <w:szCs w:val="26"/>
        </w:rPr>
        <w:t>ron</w:t>
      </w:r>
      <w:r w:rsidRPr="00BE6735">
        <w:rPr>
          <w:rFonts w:ascii="Arial" w:hAnsi="Arial" w:cs="Arial"/>
          <w:sz w:val="26"/>
          <w:szCs w:val="26"/>
        </w:rPr>
        <w:t xml:space="preserve"> los 180 días de incapacidad y </w:t>
      </w:r>
      <w:r>
        <w:rPr>
          <w:rFonts w:ascii="Arial" w:hAnsi="Arial" w:cs="Arial"/>
          <w:sz w:val="26"/>
          <w:szCs w:val="26"/>
        </w:rPr>
        <w:t xml:space="preserve">se le han otorgado </w:t>
      </w:r>
      <w:r w:rsidR="003C27EB">
        <w:rPr>
          <w:rFonts w:ascii="Arial" w:hAnsi="Arial" w:cs="Arial"/>
          <w:sz w:val="26"/>
          <w:szCs w:val="26"/>
        </w:rPr>
        <w:t xml:space="preserve">incapacidades </w:t>
      </w:r>
      <w:r>
        <w:rPr>
          <w:rFonts w:ascii="Arial" w:hAnsi="Arial" w:cs="Arial"/>
          <w:sz w:val="26"/>
          <w:szCs w:val="26"/>
        </w:rPr>
        <w:t>de forma c</w:t>
      </w:r>
      <w:r w:rsidRPr="00BE6735">
        <w:rPr>
          <w:rFonts w:ascii="Arial" w:hAnsi="Arial" w:cs="Arial"/>
          <w:sz w:val="26"/>
          <w:szCs w:val="26"/>
        </w:rPr>
        <w:t xml:space="preserve">onsecutiva hasta el 8 de </w:t>
      </w:r>
      <w:r>
        <w:rPr>
          <w:rFonts w:ascii="Arial" w:hAnsi="Arial" w:cs="Arial"/>
          <w:sz w:val="26"/>
          <w:szCs w:val="26"/>
        </w:rPr>
        <w:t>m</w:t>
      </w:r>
      <w:r w:rsidRPr="00BE6735">
        <w:rPr>
          <w:rFonts w:ascii="Arial" w:hAnsi="Arial" w:cs="Arial"/>
          <w:sz w:val="26"/>
          <w:szCs w:val="26"/>
        </w:rPr>
        <w:t xml:space="preserve">arzo del 2018, tal y como se puede evidenciar del certificado que expidió la </w:t>
      </w:r>
      <w:r w:rsidR="003C27EB" w:rsidRPr="006A5EBE">
        <w:rPr>
          <w:rFonts w:ascii="Arial" w:hAnsi="Arial" w:cs="Arial"/>
          <w:szCs w:val="26"/>
        </w:rPr>
        <w:t>NUEVA EPS</w:t>
      </w:r>
      <w:r w:rsidRPr="00BE6735">
        <w:rPr>
          <w:rFonts w:ascii="Arial" w:hAnsi="Arial" w:cs="Arial"/>
          <w:sz w:val="26"/>
          <w:szCs w:val="26"/>
        </w:rPr>
        <w:t xml:space="preserve">, </w:t>
      </w:r>
      <w:r w:rsidR="003C27EB">
        <w:rPr>
          <w:rFonts w:ascii="Arial" w:hAnsi="Arial" w:cs="Arial"/>
          <w:sz w:val="26"/>
          <w:szCs w:val="26"/>
        </w:rPr>
        <w:t>sin que cuente</w:t>
      </w:r>
      <w:r w:rsidRPr="00BE6735">
        <w:rPr>
          <w:rFonts w:ascii="Arial" w:hAnsi="Arial" w:cs="Arial"/>
          <w:sz w:val="26"/>
          <w:szCs w:val="26"/>
        </w:rPr>
        <w:t xml:space="preserve"> con ningún medio de sostenimiento que le permita obtener el mínimo vital al que constitucionalmente tiene derecho.</w:t>
      </w:r>
    </w:p>
    <w:p w:rsidR="00BC30F4" w:rsidRPr="00BE392C" w:rsidRDefault="00BC30F4" w:rsidP="000105B0">
      <w:pPr>
        <w:pStyle w:val="Sinespaciado1"/>
        <w:spacing w:line="360" w:lineRule="auto"/>
        <w:ind w:firstLine="2835"/>
        <w:jc w:val="both"/>
        <w:rPr>
          <w:rFonts w:ascii="Arial" w:hAnsi="Arial" w:cs="Arial"/>
          <w:sz w:val="16"/>
          <w:szCs w:val="26"/>
        </w:rPr>
      </w:pPr>
    </w:p>
    <w:p w:rsidR="000105B0" w:rsidRPr="00BE392C" w:rsidRDefault="000105B0" w:rsidP="00C2782B">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w:t>
      </w:r>
      <w:r w:rsidRPr="00C2782B">
        <w:rPr>
          <w:rFonts w:ascii="Arial" w:hAnsi="Arial" w:cs="Arial"/>
          <w:sz w:val="26"/>
          <w:szCs w:val="26"/>
        </w:rPr>
        <w:t xml:space="preserve">Pide, </w:t>
      </w:r>
      <w:r w:rsidR="00BC30F4" w:rsidRPr="00C2782B">
        <w:rPr>
          <w:rFonts w:ascii="Arial" w:hAnsi="Arial" w:cs="Arial"/>
          <w:sz w:val="26"/>
          <w:szCs w:val="26"/>
        </w:rPr>
        <w:t>conforme a lo relatado</w:t>
      </w:r>
      <w:r w:rsidR="00C70EBB" w:rsidRPr="00C2782B">
        <w:rPr>
          <w:rFonts w:ascii="Arial" w:hAnsi="Arial" w:cs="Arial"/>
          <w:sz w:val="26"/>
          <w:szCs w:val="26"/>
        </w:rPr>
        <w:t xml:space="preserve"> la</w:t>
      </w:r>
      <w:r w:rsidRPr="00C2782B">
        <w:rPr>
          <w:rFonts w:ascii="Arial" w:hAnsi="Arial" w:cs="Arial"/>
          <w:sz w:val="26"/>
          <w:szCs w:val="26"/>
        </w:rPr>
        <w:t xml:space="preserve"> tut</w:t>
      </w:r>
      <w:r w:rsidR="00C70EBB" w:rsidRPr="00C2782B">
        <w:rPr>
          <w:rFonts w:ascii="Arial" w:hAnsi="Arial" w:cs="Arial"/>
          <w:sz w:val="26"/>
          <w:szCs w:val="26"/>
        </w:rPr>
        <w:t>ela</w:t>
      </w:r>
      <w:r w:rsidR="00582B2E" w:rsidRPr="00C2782B">
        <w:rPr>
          <w:rFonts w:ascii="Arial" w:hAnsi="Arial" w:cs="Arial"/>
          <w:sz w:val="26"/>
          <w:szCs w:val="26"/>
        </w:rPr>
        <w:t xml:space="preserve"> </w:t>
      </w:r>
      <w:r w:rsidR="00C70EBB" w:rsidRPr="00C2782B">
        <w:rPr>
          <w:rFonts w:ascii="Arial" w:hAnsi="Arial" w:cs="Arial"/>
          <w:sz w:val="26"/>
          <w:szCs w:val="26"/>
        </w:rPr>
        <w:t xml:space="preserve">de </w:t>
      </w:r>
      <w:r w:rsidR="008323D8" w:rsidRPr="00C2782B">
        <w:rPr>
          <w:rFonts w:ascii="Arial" w:hAnsi="Arial" w:cs="Arial"/>
          <w:sz w:val="26"/>
          <w:szCs w:val="26"/>
        </w:rPr>
        <w:t>lo</w:t>
      </w:r>
      <w:r w:rsidRPr="00C2782B">
        <w:rPr>
          <w:rFonts w:ascii="Arial" w:hAnsi="Arial" w:cs="Arial"/>
          <w:sz w:val="26"/>
          <w:szCs w:val="26"/>
        </w:rPr>
        <w:t xml:space="preserve">s derechos </w:t>
      </w:r>
      <w:r w:rsidR="00C70EBB" w:rsidRPr="00C2782B">
        <w:rPr>
          <w:rFonts w:ascii="Arial" w:hAnsi="Arial" w:cs="Arial"/>
          <w:sz w:val="26"/>
          <w:szCs w:val="26"/>
        </w:rPr>
        <w:t xml:space="preserve">invocados </w:t>
      </w:r>
      <w:r w:rsidRPr="00C2782B">
        <w:rPr>
          <w:rFonts w:ascii="Arial" w:hAnsi="Arial" w:cs="Arial"/>
          <w:sz w:val="26"/>
          <w:szCs w:val="26"/>
        </w:rPr>
        <w:t>y se ordene a</w:t>
      </w:r>
      <w:r w:rsidR="00582B2E" w:rsidRPr="00C2782B">
        <w:rPr>
          <w:rFonts w:ascii="Arial" w:hAnsi="Arial" w:cs="Arial"/>
          <w:sz w:val="26"/>
          <w:szCs w:val="26"/>
        </w:rPr>
        <w:t xml:space="preserve"> </w:t>
      </w:r>
      <w:r w:rsidR="00E10C72" w:rsidRPr="00C2782B">
        <w:rPr>
          <w:rFonts w:ascii="Arial" w:hAnsi="Arial" w:cs="Arial"/>
          <w:sz w:val="26"/>
          <w:szCs w:val="26"/>
          <w:lang w:val="es-ES" w:eastAsia="es-ES"/>
        </w:rPr>
        <w:t>la</w:t>
      </w:r>
      <w:r w:rsidR="00582B2E" w:rsidRPr="00C2782B">
        <w:rPr>
          <w:rFonts w:ascii="Arial" w:hAnsi="Arial" w:cs="Arial"/>
          <w:sz w:val="26"/>
          <w:szCs w:val="26"/>
          <w:lang w:val="es-ES" w:eastAsia="es-ES"/>
        </w:rPr>
        <w:t xml:space="preserve"> </w:t>
      </w:r>
      <w:r w:rsidR="00C2782B" w:rsidRPr="00C2782B">
        <w:rPr>
          <w:rFonts w:ascii="Arial" w:hAnsi="Arial" w:cs="Arial"/>
          <w:szCs w:val="26"/>
        </w:rPr>
        <w:t xml:space="preserve">ADMINISTRADORA DE FONDOS DE PENSIONES Y CESANTÍAS PROTECCIÓN SA </w:t>
      </w:r>
      <w:r w:rsidR="00C2782B" w:rsidRPr="00C2782B">
        <w:rPr>
          <w:rFonts w:ascii="Arial" w:hAnsi="Arial" w:cs="Arial"/>
          <w:sz w:val="26"/>
          <w:szCs w:val="26"/>
        </w:rPr>
        <w:t>o</w:t>
      </w:r>
      <w:r w:rsidR="00C2782B">
        <w:rPr>
          <w:rFonts w:ascii="Arial" w:hAnsi="Arial" w:cs="Arial"/>
          <w:sz w:val="26"/>
          <w:szCs w:val="26"/>
        </w:rPr>
        <w:t xml:space="preserve"> a</w:t>
      </w:r>
      <w:r w:rsidR="00C2782B" w:rsidRPr="00C2782B">
        <w:rPr>
          <w:rFonts w:ascii="Arial" w:hAnsi="Arial" w:cs="Arial"/>
          <w:sz w:val="26"/>
          <w:szCs w:val="26"/>
        </w:rPr>
        <w:t xml:space="preserve"> la </w:t>
      </w:r>
      <w:r w:rsidR="00C2782B" w:rsidRPr="00C2782B">
        <w:rPr>
          <w:rFonts w:ascii="Arial" w:hAnsi="Arial" w:cs="Arial"/>
          <w:szCs w:val="26"/>
        </w:rPr>
        <w:t>NUEVA EPS</w:t>
      </w:r>
      <w:r w:rsidR="00C2782B" w:rsidRPr="00C2782B">
        <w:rPr>
          <w:rFonts w:ascii="Arial" w:hAnsi="Arial" w:cs="Arial"/>
          <w:sz w:val="26"/>
          <w:szCs w:val="26"/>
        </w:rPr>
        <w:t xml:space="preserve">, que reconozcan y paguen las incapacidades desde el día 181 en adelante, hasta que culmine </w:t>
      </w:r>
      <w:r w:rsidR="00C2782B" w:rsidRPr="00C2782B">
        <w:rPr>
          <w:rFonts w:ascii="Arial" w:hAnsi="Arial" w:cs="Arial"/>
          <w:sz w:val="26"/>
          <w:szCs w:val="26"/>
        </w:rPr>
        <w:lastRenderedPageBreak/>
        <w:t>definitivamente con el proceso de calificación de pérdida de capacidad laboral, conforme a la normativa prevista en el sistema de seguridad social</w:t>
      </w:r>
      <w:r w:rsidRPr="00C2782B">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02FCC" w:rsidRPr="00BE392C" w:rsidRDefault="000105B0" w:rsidP="000105B0">
      <w:pPr>
        <w:pStyle w:val="Sinespaciado1"/>
        <w:spacing w:line="360" w:lineRule="auto"/>
        <w:ind w:firstLine="2835"/>
        <w:jc w:val="both"/>
        <w:rPr>
          <w:rFonts w:ascii="Arial" w:hAnsi="Arial" w:cs="Arial"/>
          <w:sz w:val="28"/>
          <w:szCs w:val="26"/>
        </w:rPr>
      </w:pPr>
      <w:r w:rsidRPr="00BE392C">
        <w:rPr>
          <w:rFonts w:ascii="Arial" w:hAnsi="Arial" w:cs="Arial"/>
          <w:sz w:val="26"/>
          <w:szCs w:val="26"/>
        </w:rPr>
        <w:t>4. Correspondió el conocimiento de</w:t>
      </w:r>
      <w:r w:rsidR="00447267">
        <w:rPr>
          <w:rFonts w:ascii="Arial" w:hAnsi="Arial" w:cs="Arial"/>
          <w:sz w:val="26"/>
          <w:szCs w:val="26"/>
        </w:rPr>
        <w:t xml:space="preserve"> </w:t>
      </w:r>
      <w:r w:rsidRPr="00BE392C">
        <w:rPr>
          <w:rFonts w:ascii="Arial" w:hAnsi="Arial" w:cs="Arial"/>
          <w:sz w:val="26"/>
          <w:szCs w:val="26"/>
        </w:rPr>
        <w:t>l</w:t>
      </w:r>
      <w:r w:rsidR="00447267">
        <w:rPr>
          <w:rFonts w:ascii="Arial" w:hAnsi="Arial" w:cs="Arial"/>
          <w:sz w:val="26"/>
          <w:szCs w:val="26"/>
        </w:rPr>
        <w:t>a tutela</w:t>
      </w:r>
      <w:r w:rsidRPr="00BE392C">
        <w:rPr>
          <w:rFonts w:ascii="Arial" w:hAnsi="Arial" w:cs="Arial"/>
          <w:sz w:val="26"/>
          <w:szCs w:val="26"/>
        </w:rPr>
        <w:t xml:space="preserve"> al </w:t>
      </w:r>
      <w:r w:rsidR="000C1B0D" w:rsidRPr="00B815DC">
        <w:rPr>
          <w:rFonts w:ascii="Arial" w:hAnsi="Arial" w:cs="Arial"/>
          <w:sz w:val="26"/>
          <w:szCs w:val="26"/>
        </w:rPr>
        <w:t xml:space="preserve">Juzgado </w:t>
      </w:r>
      <w:r w:rsidR="00EA31EF">
        <w:rPr>
          <w:rFonts w:ascii="Arial" w:hAnsi="Arial" w:cs="Arial"/>
          <w:sz w:val="26"/>
          <w:szCs w:val="26"/>
        </w:rPr>
        <w:t xml:space="preserve">Tercero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EA31EF">
        <w:rPr>
          <w:rFonts w:ascii="Arial" w:hAnsi="Arial" w:cs="Arial"/>
          <w:sz w:val="26"/>
          <w:szCs w:val="26"/>
        </w:rPr>
        <w:t>Pereira</w:t>
      </w:r>
      <w:r w:rsidR="00C70EBB" w:rsidRPr="00BE392C">
        <w:rPr>
          <w:rFonts w:ascii="Arial" w:hAnsi="Arial" w:cs="Arial"/>
          <w:sz w:val="26"/>
          <w:szCs w:val="26"/>
        </w:rPr>
        <w:t>, que impartió el trámite legal</w:t>
      </w:r>
      <w:r w:rsidR="00C70EBB" w:rsidRPr="00BE392C">
        <w:rPr>
          <w:rFonts w:ascii="Arial" w:eastAsia="Arial" w:hAnsi="Arial" w:cs="Arial"/>
          <w:szCs w:val="26"/>
        </w:rPr>
        <w:t>.</w:t>
      </w:r>
    </w:p>
    <w:p w:rsidR="00BC30F4" w:rsidRPr="00BE392C" w:rsidRDefault="00BC30F4" w:rsidP="000105B0">
      <w:pPr>
        <w:pStyle w:val="Sinespaciado1"/>
        <w:spacing w:line="360" w:lineRule="auto"/>
        <w:ind w:firstLine="2835"/>
        <w:jc w:val="both"/>
        <w:rPr>
          <w:rFonts w:ascii="Arial" w:hAnsi="Arial" w:cs="Arial"/>
          <w:sz w:val="16"/>
          <w:szCs w:val="26"/>
        </w:rPr>
      </w:pPr>
    </w:p>
    <w:p w:rsidR="00681EA2" w:rsidRDefault="00BC30F4" w:rsidP="00732C13">
      <w:pPr>
        <w:pStyle w:val="Sinespaciado1"/>
        <w:spacing w:line="360" w:lineRule="auto"/>
        <w:ind w:firstLine="2835"/>
        <w:jc w:val="both"/>
        <w:rPr>
          <w:rStyle w:val="FontStyle13"/>
          <w:rFonts w:ascii="Arial" w:hAnsi="Arial" w:cs="Arial"/>
          <w:color w:val="auto"/>
          <w:sz w:val="26"/>
          <w:szCs w:val="26"/>
          <w:lang w:val="es-ES_tradnl" w:eastAsia="es-ES_tradnl"/>
        </w:rPr>
      </w:pPr>
      <w:r w:rsidRPr="00BE392C">
        <w:rPr>
          <w:rFonts w:ascii="Arial" w:hAnsi="Arial" w:cs="Arial"/>
          <w:sz w:val="26"/>
          <w:szCs w:val="26"/>
          <w:lang w:val="es-ES" w:eastAsia="es-ES"/>
        </w:rPr>
        <w:t>4.1.</w:t>
      </w:r>
      <w:r w:rsidR="0033039C">
        <w:rPr>
          <w:rFonts w:ascii="Arial" w:hAnsi="Arial" w:cs="Arial"/>
          <w:sz w:val="26"/>
          <w:szCs w:val="26"/>
          <w:lang w:val="es-ES" w:eastAsia="es-ES"/>
        </w:rPr>
        <w:t xml:space="preserve"> La</w:t>
      </w:r>
      <w:r w:rsidR="008323D8">
        <w:rPr>
          <w:rFonts w:ascii="Arial" w:hAnsi="Arial" w:cs="Arial"/>
          <w:sz w:val="26"/>
          <w:szCs w:val="26"/>
          <w:lang w:val="es-ES" w:eastAsia="es-ES"/>
        </w:rPr>
        <w:t xml:space="preserve"> Representante Legal </w:t>
      </w:r>
      <w:r w:rsidR="00534548">
        <w:rPr>
          <w:rFonts w:ascii="Arial" w:hAnsi="Arial" w:cs="Arial"/>
          <w:sz w:val="26"/>
          <w:szCs w:val="26"/>
          <w:lang w:val="es-ES" w:eastAsia="es-ES"/>
        </w:rPr>
        <w:t xml:space="preserve">Judicial </w:t>
      </w:r>
      <w:r w:rsidR="008323D8">
        <w:rPr>
          <w:rFonts w:ascii="Arial" w:hAnsi="Arial" w:cs="Arial"/>
          <w:sz w:val="26"/>
          <w:szCs w:val="26"/>
          <w:lang w:val="es-ES" w:eastAsia="es-ES"/>
        </w:rPr>
        <w:t>de</w:t>
      </w:r>
      <w:r w:rsidR="0033039C">
        <w:rPr>
          <w:rFonts w:ascii="Arial" w:hAnsi="Arial" w:cs="Arial"/>
          <w:sz w:val="26"/>
          <w:szCs w:val="26"/>
          <w:lang w:val="es-ES" w:eastAsia="es-ES"/>
        </w:rPr>
        <w:t xml:space="preserve"> la</w:t>
      </w:r>
      <w:r w:rsidR="008323D8">
        <w:rPr>
          <w:rFonts w:ascii="Arial" w:hAnsi="Arial" w:cs="Arial"/>
          <w:sz w:val="26"/>
          <w:szCs w:val="26"/>
          <w:lang w:val="es-ES" w:eastAsia="es-ES"/>
        </w:rPr>
        <w:t xml:space="preserve"> </w:t>
      </w:r>
      <w:r w:rsidR="0033039C" w:rsidRPr="00A822CD">
        <w:rPr>
          <w:rFonts w:ascii="Arial" w:hAnsi="Arial" w:cs="Arial"/>
          <w:szCs w:val="26"/>
        </w:rPr>
        <w:t>ADMINISTRADORA DE FONDOS DE PENSIONES Y CESANTÍAS</w:t>
      </w:r>
      <w:r w:rsidR="0033039C" w:rsidRPr="00A822CD">
        <w:rPr>
          <w:rFonts w:ascii="Arial" w:hAnsi="Arial" w:cs="Arial"/>
          <w:sz w:val="28"/>
          <w:szCs w:val="26"/>
        </w:rPr>
        <w:t xml:space="preserve"> </w:t>
      </w:r>
      <w:r w:rsidR="0033039C" w:rsidRPr="00A822CD">
        <w:rPr>
          <w:rFonts w:ascii="Arial" w:hAnsi="Arial" w:cs="Arial"/>
          <w:szCs w:val="26"/>
        </w:rPr>
        <w:t>PROTECCIÓN SA</w:t>
      </w:r>
      <w:r w:rsidR="00720F57">
        <w:rPr>
          <w:rFonts w:ascii="Arial" w:eastAsia="Arial" w:hAnsi="Arial" w:cs="Arial"/>
        </w:rPr>
        <w:t>,</w:t>
      </w:r>
      <w:r w:rsidR="00582B2E">
        <w:rPr>
          <w:rFonts w:ascii="Arial" w:eastAsia="Arial" w:hAnsi="Arial" w:cs="Arial"/>
        </w:rPr>
        <w:t xml:space="preserve"> </w:t>
      </w:r>
      <w:r w:rsidR="00534548">
        <w:rPr>
          <w:rStyle w:val="FontStyle13"/>
          <w:rFonts w:ascii="Arial" w:hAnsi="Arial" w:cs="Arial"/>
          <w:color w:val="auto"/>
          <w:sz w:val="26"/>
          <w:szCs w:val="26"/>
          <w:lang w:val="es-ES_tradnl" w:eastAsia="es-ES_tradnl"/>
        </w:rPr>
        <w:t>i</w:t>
      </w:r>
      <w:r w:rsidR="00681EA2">
        <w:rPr>
          <w:rStyle w:val="FontStyle13"/>
          <w:rFonts w:ascii="Arial" w:hAnsi="Arial" w:cs="Arial"/>
          <w:color w:val="auto"/>
          <w:sz w:val="26"/>
          <w:szCs w:val="26"/>
          <w:lang w:val="es-ES_tradnl" w:eastAsia="es-ES_tradnl"/>
        </w:rPr>
        <w:t>ndic</w:t>
      </w:r>
      <w:r w:rsidR="00A0155D">
        <w:rPr>
          <w:rStyle w:val="FontStyle13"/>
          <w:rFonts w:ascii="Arial" w:hAnsi="Arial" w:cs="Arial"/>
          <w:color w:val="auto"/>
          <w:sz w:val="26"/>
          <w:szCs w:val="26"/>
          <w:lang w:val="es-ES_tradnl" w:eastAsia="es-ES_tradnl"/>
        </w:rPr>
        <w:t>ó</w:t>
      </w:r>
      <w:r w:rsidR="00681EA2">
        <w:rPr>
          <w:rStyle w:val="FontStyle13"/>
          <w:rFonts w:ascii="Arial" w:hAnsi="Arial" w:cs="Arial"/>
          <w:color w:val="auto"/>
          <w:sz w:val="26"/>
          <w:szCs w:val="26"/>
          <w:lang w:val="es-ES_tradnl" w:eastAsia="es-ES_tradnl"/>
        </w:rPr>
        <w:t xml:space="preserve"> que la accionante no ha radicado solicitud formal de reconocimiento y pago de subsidio por incapacidad médica; el único registro que posee es el concepto de rehabilitación expedido por la </w:t>
      </w:r>
      <w:r w:rsidR="00681EA2" w:rsidRPr="00681EA2">
        <w:rPr>
          <w:rStyle w:val="FontStyle13"/>
          <w:rFonts w:ascii="Arial" w:hAnsi="Arial" w:cs="Arial"/>
          <w:color w:val="auto"/>
          <w:szCs w:val="26"/>
          <w:lang w:val="es-ES_tradnl" w:eastAsia="es-ES_tradnl"/>
        </w:rPr>
        <w:t xml:space="preserve">NUEVA EPS </w:t>
      </w:r>
      <w:r w:rsidR="00681EA2">
        <w:rPr>
          <w:rStyle w:val="FontStyle13"/>
          <w:rFonts w:ascii="Arial" w:hAnsi="Arial" w:cs="Arial"/>
          <w:color w:val="auto"/>
          <w:sz w:val="26"/>
          <w:szCs w:val="26"/>
          <w:lang w:val="es-ES_tradnl" w:eastAsia="es-ES_tradnl"/>
        </w:rPr>
        <w:t xml:space="preserve">con pronóstico </w:t>
      </w:r>
      <w:r w:rsidR="00681EA2" w:rsidRPr="00681EA2">
        <w:rPr>
          <w:rStyle w:val="FontStyle13"/>
          <w:rFonts w:ascii="Arial" w:hAnsi="Arial" w:cs="Arial"/>
          <w:color w:val="auto"/>
          <w:szCs w:val="26"/>
          <w:u w:val="single"/>
          <w:lang w:val="es-ES_tradnl" w:eastAsia="es-ES_tradnl"/>
        </w:rPr>
        <w:t>DESFAVORABLE</w:t>
      </w:r>
      <w:r w:rsidR="00681EA2">
        <w:rPr>
          <w:rStyle w:val="FontStyle13"/>
          <w:rFonts w:ascii="Arial" w:hAnsi="Arial" w:cs="Arial"/>
          <w:color w:val="auto"/>
          <w:sz w:val="26"/>
          <w:szCs w:val="26"/>
          <w:lang w:val="es-ES_tradnl" w:eastAsia="es-ES_tradnl"/>
        </w:rPr>
        <w:t xml:space="preserve"> de recuperación.</w:t>
      </w:r>
    </w:p>
    <w:p w:rsidR="00681EA2" w:rsidRPr="00681EA2" w:rsidRDefault="00681EA2" w:rsidP="00732C13">
      <w:pPr>
        <w:pStyle w:val="Sinespaciado1"/>
        <w:spacing w:line="360" w:lineRule="auto"/>
        <w:ind w:firstLine="2835"/>
        <w:jc w:val="both"/>
        <w:rPr>
          <w:rStyle w:val="FontStyle13"/>
          <w:rFonts w:ascii="Arial" w:hAnsi="Arial" w:cs="Arial"/>
          <w:color w:val="auto"/>
          <w:sz w:val="16"/>
          <w:szCs w:val="16"/>
          <w:lang w:val="es-ES_tradnl" w:eastAsia="es-ES_tradnl"/>
        </w:rPr>
      </w:pPr>
    </w:p>
    <w:p w:rsidR="00681EA2" w:rsidRPr="00681EA2" w:rsidRDefault="00681EA2" w:rsidP="00681EA2">
      <w:pPr>
        <w:pStyle w:val="Sinespaciado1"/>
        <w:spacing w:line="360" w:lineRule="auto"/>
        <w:ind w:firstLine="2835"/>
        <w:jc w:val="both"/>
        <w:rPr>
          <w:rStyle w:val="FontStyle13"/>
          <w:rFonts w:ascii="Arial" w:hAnsi="Arial" w:cs="Arial"/>
          <w:color w:val="auto"/>
          <w:sz w:val="26"/>
          <w:szCs w:val="26"/>
          <w:lang w:val="es-ES_tradnl" w:eastAsia="es-ES_tradnl"/>
        </w:rPr>
      </w:pPr>
      <w:r w:rsidRPr="00681EA2">
        <w:rPr>
          <w:rStyle w:val="FontStyle13"/>
          <w:rFonts w:ascii="Arial" w:hAnsi="Arial" w:cs="Arial"/>
          <w:color w:val="auto"/>
          <w:sz w:val="26"/>
          <w:szCs w:val="26"/>
          <w:lang w:val="es-ES_tradnl" w:eastAsia="es-ES_tradnl"/>
        </w:rPr>
        <w:t>Aclara que dado el carácter subsidiario de la acción de tutela, no es esta el mecanismo idóneo para el pago de prestaciones económicas, por lo tanto el accionante debe acudir a la justicia ordinaria.</w:t>
      </w:r>
    </w:p>
    <w:p w:rsidR="00681EA2" w:rsidRPr="00C905A5" w:rsidRDefault="00681EA2" w:rsidP="00681EA2">
      <w:pPr>
        <w:pStyle w:val="Sinespaciado1"/>
        <w:spacing w:line="360" w:lineRule="auto"/>
        <w:ind w:firstLine="2835"/>
        <w:jc w:val="both"/>
        <w:rPr>
          <w:rStyle w:val="FontStyle13"/>
          <w:rFonts w:ascii="Arial" w:hAnsi="Arial" w:cs="Arial"/>
          <w:color w:val="auto"/>
          <w:sz w:val="16"/>
          <w:szCs w:val="16"/>
          <w:lang w:val="es-ES_tradnl" w:eastAsia="es-ES_tradnl"/>
        </w:rPr>
      </w:pPr>
    </w:p>
    <w:p w:rsidR="00E05EA6" w:rsidRDefault="00681EA2" w:rsidP="00681EA2">
      <w:pPr>
        <w:pStyle w:val="Sinespaciado1"/>
        <w:spacing w:line="360" w:lineRule="auto"/>
        <w:ind w:firstLine="2835"/>
        <w:jc w:val="both"/>
        <w:rPr>
          <w:rStyle w:val="FontStyle12"/>
          <w:color w:val="auto"/>
          <w:sz w:val="26"/>
          <w:szCs w:val="26"/>
          <w:lang w:val="es-ES_tradnl" w:eastAsia="es-ES_tradnl"/>
        </w:rPr>
      </w:pPr>
      <w:r w:rsidRPr="00681EA2">
        <w:rPr>
          <w:rStyle w:val="FontStyle13"/>
          <w:rFonts w:ascii="Arial" w:hAnsi="Arial" w:cs="Arial"/>
          <w:color w:val="auto"/>
          <w:sz w:val="26"/>
          <w:szCs w:val="26"/>
          <w:lang w:val="es-ES_tradnl" w:eastAsia="es-ES_tradnl"/>
        </w:rPr>
        <w:t xml:space="preserve">Considera que no ha </w:t>
      </w:r>
      <w:r w:rsidR="00447267">
        <w:rPr>
          <w:rStyle w:val="FontStyle13"/>
          <w:rFonts w:ascii="Arial" w:hAnsi="Arial" w:cs="Arial"/>
          <w:color w:val="auto"/>
          <w:sz w:val="26"/>
          <w:szCs w:val="26"/>
          <w:lang w:val="es-ES_tradnl" w:eastAsia="es-ES_tradnl"/>
        </w:rPr>
        <w:t xml:space="preserve">desconocido </w:t>
      </w:r>
      <w:r w:rsidRPr="00681EA2">
        <w:rPr>
          <w:rStyle w:val="FontStyle13"/>
          <w:rFonts w:ascii="Arial" w:hAnsi="Arial" w:cs="Arial"/>
          <w:color w:val="auto"/>
          <w:sz w:val="26"/>
          <w:szCs w:val="26"/>
          <w:lang w:val="es-ES_tradnl" w:eastAsia="es-ES_tradnl"/>
        </w:rPr>
        <w:t xml:space="preserve">derecho fundamental </w:t>
      </w:r>
      <w:r w:rsidR="00447267">
        <w:rPr>
          <w:rStyle w:val="FontStyle13"/>
          <w:rFonts w:ascii="Arial" w:hAnsi="Arial" w:cs="Arial"/>
          <w:color w:val="auto"/>
          <w:sz w:val="26"/>
          <w:szCs w:val="26"/>
          <w:lang w:val="es-ES_tradnl" w:eastAsia="es-ES_tradnl"/>
        </w:rPr>
        <w:t xml:space="preserve">alguno </w:t>
      </w:r>
      <w:r w:rsidRPr="00681EA2">
        <w:rPr>
          <w:rStyle w:val="FontStyle13"/>
          <w:rFonts w:ascii="Arial" w:hAnsi="Arial" w:cs="Arial"/>
          <w:color w:val="auto"/>
          <w:sz w:val="26"/>
          <w:szCs w:val="26"/>
          <w:lang w:val="es-ES_tradnl" w:eastAsia="es-ES_tradnl"/>
        </w:rPr>
        <w:t>de</w:t>
      </w:r>
      <w:r w:rsidR="00C905A5">
        <w:rPr>
          <w:rStyle w:val="FontStyle13"/>
          <w:rFonts w:ascii="Arial" w:hAnsi="Arial" w:cs="Arial"/>
          <w:color w:val="auto"/>
          <w:sz w:val="26"/>
          <w:szCs w:val="26"/>
          <w:lang w:val="es-ES_tradnl" w:eastAsia="es-ES_tradnl"/>
        </w:rPr>
        <w:t xml:space="preserve"> </w:t>
      </w:r>
      <w:r w:rsidRPr="00681EA2">
        <w:rPr>
          <w:rStyle w:val="FontStyle13"/>
          <w:rFonts w:ascii="Arial" w:hAnsi="Arial" w:cs="Arial"/>
          <w:color w:val="auto"/>
          <w:sz w:val="26"/>
          <w:szCs w:val="26"/>
          <w:lang w:val="es-ES_tradnl" w:eastAsia="es-ES_tradnl"/>
        </w:rPr>
        <w:t>l</w:t>
      </w:r>
      <w:r w:rsidR="00C905A5">
        <w:rPr>
          <w:rStyle w:val="FontStyle13"/>
          <w:rFonts w:ascii="Arial" w:hAnsi="Arial" w:cs="Arial"/>
          <w:color w:val="auto"/>
          <w:sz w:val="26"/>
          <w:szCs w:val="26"/>
          <w:lang w:val="es-ES_tradnl" w:eastAsia="es-ES_tradnl"/>
        </w:rPr>
        <w:t>a</w:t>
      </w:r>
      <w:r w:rsidRPr="00681EA2">
        <w:rPr>
          <w:rStyle w:val="FontStyle13"/>
          <w:rFonts w:ascii="Arial" w:hAnsi="Arial" w:cs="Arial"/>
          <w:color w:val="auto"/>
          <w:sz w:val="26"/>
          <w:szCs w:val="26"/>
          <w:lang w:val="es-ES_tradnl" w:eastAsia="es-ES_tradnl"/>
        </w:rPr>
        <w:t xml:space="preserve"> ac</w:t>
      </w:r>
      <w:r w:rsidR="00C905A5">
        <w:rPr>
          <w:rStyle w:val="FontStyle13"/>
          <w:rFonts w:ascii="Arial" w:hAnsi="Arial" w:cs="Arial"/>
          <w:color w:val="auto"/>
          <w:sz w:val="26"/>
          <w:szCs w:val="26"/>
          <w:lang w:val="es-ES_tradnl" w:eastAsia="es-ES_tradnl"/>
        </w:rPr>
        <w:t>cionante</w:t>
      </w:r>
      <w:r w:rsidRPr="00681EA2">
        <w:rPr>
          <w:rStyle w:val="FontStyle13"/>
          <w:rFonts w:ascii="Arial" w:hAnsi="Arial" w:cs="Arial"/>
          <w:color w:val="auto"/>
          <w:sz w:val="26"/>
          <w:szCs w:val="26"/>
          <w:lang w:val="es-ES_tradnl" w:eastAsia="es-ES_tradnl"/>
        </w:rPr>
        <w:t xml:space="preserve">, ya que </w:t>
      </w:r>
      <w:r w:rsidR="00C905A5">
        <w:rPr>
          <w:rStyle w:val="FontStyle13"/>
          <w:rFonts w:ascii="Arial" w:hAnsi="Arial" w:cs="Arial"/>
          <w:color w:val="auto"/>
          <w:sz w:val="26"/>
          <w:szCs w:val="26"/>
          <w:lang w:val="es-ES_tradnl" w:eastAsia="es-ES_tradnl"/>
        </w:rPr>
        <w:t>no ha formulado ninguna solicitud de prestación económica y acude a la tutela para que sus pretensiones se reconozcan mucho más rápido</w:t>
      </w:r>
      <w:r w:rsidR="008323D8">
        <w:rPr>
          <w:rStyle w:val="FontStyle12"/>
          <w:color w:val="auto"/>
          <w:sz w:val="26"/>
          <w:szCs w:val="26"/>
          <w:lang w:val="es-ES_tradnl" w:eastAsia="es-ES_tradnl"/>
        </w:rPr>
        <w:t>.</w:t>
      </w:r>
    </w:p>
    <w:p w:rsidR="00E05EA6" w:rsidRPr="00E05EA6" w:rsidRDefault="00E05EA6" w:rsidP="00732C13">
      <w:pPr>
        <w:pStyle w:val="Sinespaciado1"/>
        <w:spacing w:line="360" w:lineRule="auto"/>
        <w:ind w:firstLine="2835"/>
        <w:jc w:val="both"/>
        <w:rPr>
          <w:rStyle w:val="FontStyle12"/>
          <w:color w:val="auto"/>
          <w:sz w:val="16"/>
          <w:szCs w:val="16"/>
          <w:lang w:val="es-ES_tradnl" w:eastAsia="es-ES_tradnl"/>
        </w:rPr>
      </w:pPr>
    </w:p>
    <w:p w:rsidR="002146FD" w:rsidRPr="00732C13" w:rsidRDefault="00732C13" w:rsidP="00732C13">
      <w:pPr>
        <w:pStyle w:val="Sinespaciado1"/>
        <w:spacing w:line="360" w:lineRule="auto"/>
        <w:ind w:firstLine="2835"/>
        <w:jc w:val="both"/>
        <w:rPr>
          <w:rFonts w:ascii="Arial" w:hAnsi="Arial" w:cs="Arial"/>
          <w:sz w:val="26"/>
          <w:szCs w:val="26"/>
          <w:lang w:val="es-ES_tradnl" w:eastAsia="es-ES_tradnl"/>
        </w:rPr>
      </w:pPr>
      <w:r>
        <w:rPr>
          <w:rStyle w:val="FontStyle12"/>
          <w:color w:val="auto"/>
          <w:sz w:val="26"/>
          <w:szCs w:val="26"/>
          <w:lang w:val="es-ES_tradnl" w:eastAsia="es-ES_tradnl"/>
        </w:rPr>
        <w:t>Termina solicitando</w:t>
      </w:r>
      <w:r w:rsidR="00402C99">
        <w:rPr>
          <w:rStyle w:val="FontStyle12"/>
          <w:color w:val="auto"/>
          <w:sz w:val="26"/>
          <w:szCs w:val="26"/>
          <w:lang w:val="es-ES_tradnl" w:eastAsia="es-ES_tradnl"/>
        </w:rPr>
        <w:t xml:space="preserve"> se ordene a la </w:t>
      </w:r>
      <w:r w:rsidR="00402C99" w:rsidRPr="00402C99">
        <w:rPr>
          <w:rStyle w:val="FontStyle12"/>
          <w:color w:val="auto"/>
          <w:sz w:val="22"/>
          <w:szCs w:val="26"/>
          <w:lang w:val="es-ES_tradnl" w:eastAsia="es-ES_tradnl"/>
        </w:rPr>
        <w:t>EPS</w:t>
      </w:r>
      <w:r w:rsidR="00402C99">
        <w:rPr>
          <w:rStyle w:val="FontStyle12"/>
          <w:color w:val="auto"/>
          <w:sz w:val="26"/>
          <w:szCs w:val="26"/>
          <w:lang w:val="es-ES_tradnl" w:eastAsia="es-ES_tradnl"/>
        </w:rPr>
        <w:t xml:space="preserve"> que remita el certificado de incapacidades médicas actualizado, así como los demás documentos respectivos para poder pronunciarse sobre el pago del subsidio pretendido y si se han generado incapacidades superiores al día 540, se condene a la </w:t>
      </w:r>
      <w:r w:rsidR="00402C99" w:rsidRPr="00402C99">
        <w:rPr>
          <w:rStyle w:val="FontStyle12"/>
          <w:color w:val="auto"/>
          <w:sz w:val="22"/>
          <w:szCs w:val="26"/>
          <w:lang w:val="es-ES_tradnl" w:eastAsia="es-ES_tradnl"/>
        </w:rPr>
        <w:t>EPS</w:t>
      </w:r>
      <w:r w:rsidR="00402C99">
        <w:rPr>
          <w:rStyle w:val="FontStyle12"/>
          <w:color w:val="auto"/>
          <w:sz w:val="26"/>
          <w:szCs w:val="26"/>
          <w:lang w:val="es-ES_tradnl" w:eastAsia="es-ES_tradnl"/>
        </w:rPr>
        <w:t xml:space="preserve"> a su pago</w:t>
      </w:r>
      <w:r w:rsidR="00377A12">
        <w:rPr>
          <w:rStyle w:val="FontStyle12"/>
          <w:color w:val="auto"/>
          <w:sz w:val="26"/>
          <w:szCs w:val="26"/>
          <w:lang w:val="es-ES_tradnl" w:eastAsia="es-ES_tradnl"/>
        </w:rPr>
        <w:t xml:space="preserve">; además, en el evento de condenar a esa </w:t>
      </w:r>
      <w:r w:rsidR="00377A12" w:rsidRPr="00377A12">
        <w:rPr>
          <w:rStyle w:val="FontStyle12"/>
          <w:color w:val="auto"/>
          <w:sz w:val="22"/>
          <w:szCs w:val="26"/>
          <w:lang w:val="es-ES_tradnl" w:eastAsia="es-ES_tradnl"/>
        </w:rPr>
        <w:t xml:space="preserve">AFP </w:t>
      </w:r>
      <w:r w:rsidR="00377A12">
        <w:rPr>
          <w:rStyle w:val="FontStyle12"/>
          <w:color w:val="auto"/>
          <w:sz w:val="26"/>
          <w:szCs w:val="26"/>
          <w:lang w:val="es-ES_tradnl" w:eastAsia="es-ES_tradnl"/>
        </w:rPr>
        <w:t>a pagar alguna prestación económica a favor de la accionante, se conceda la tutela como mecanismo transitorio, mientras se presenta la demanda ordinaria laboral</w:t>
      </w:r>
      <w:r w:rsidR="00211649">
        <w:rPr>
          <w:rStyle w:val="FontStyle12"/>
          <w:color w:val="auto"/>
          <w:sz w:val="26"/>
          <w:szCs w:val="26"/>
          <w:lang w:val="es-ES_tradnl" w:eastAsia="es-ES_tradnl"/>
        </w:rPr>
        <w:t>.</w:t>
      </w:r>
      <w:r w:rsidR="00582B2E">
        <w:rPr>
          <w:rStyle w:val="FontStyle12"/>
          <w:color w:val="auto"/>
          <w:sz w:val="26"/>
          <w:szCs w:val="26"/>
          <w:lang w:val="es-ES_tradnl" w:eastAsia="es-ES_tradnl"/>
        </w:rPr>
        <w:t xml:space="preserve"> </w:t>
      </w:r>
      <w:r w:rsidR="00BC30F4" w:rsidRPr="00BE392C">
        <w:rPr>
          <w:rStyle w:val="FontStyle12"/>
          <w:color w:val="auto"/>
          <w:sz w:val="26"/>
          <w:szCs w:val="26"/>
          <w:lang w:val="es-ES_tradnl" w:eastAsia="es-ES_tradnl"/>
        </w:rPr>
        <w:t>(fl</w:t>
      </w:r>
      <w:r w:rsidR="002146FD" w:rsidRPr="00BE392C">
        <w:rPr>
          <w:rStyle w:val="FontStyle12"/>
          <w:color w:val="auto"/>
          <w:sz w:val="26"/>
          <w:szCs w:val="26"/>
          <w:lang w:val="es-ES_tradnl" w:eastAsia="es-ES_tradnl"/>
        </w:rPr>
        <w:t>s</w:t>
      </w:r>
      <w:r w:rsidR="00BC30F4" w:rsidRPr="00BE392C">
        <w:rPr>
          <w:rStyle w:val="FontStyle12"/>
          <w:color w:val="auto"/>
          <w:sz w:val="26"/>
          <w:szCs w:val="26"/>
          <w:lang w:val="es-ES_tradnl" w:eastAsia="es-ES_tradnl"/>
        </w:rPr>
        <w:t xml:space="preserve">. </w:t>
      </w:r>
      <w:r w:rsidR="00402C99">
        <w:rPr>
          <w:rStyle w:val="FontStyle12"/>
          <w:color w:val="auto"/>
          <w:sz w:val="26"/>
          <w:szCs w:val="26"/>
          <w:lang w:val="es-ES_tradnl" w:eastAsia="es-ES_tradnl"/>
        </w:rPr>
        <w:t>24</w:t>
      </w:r>
      <w:r w:rsidR="002146FD" w:rsidRPr="00BE392C">
        <w:rPr>
          <w:rStyle w:val="FontStyle12"/>
          <w:color w:val="auto"/>
          <w:sz w:val="26"/>
          <w:szCs w:val="26"/>
          <w:lang w:val="es-ES_tradnl" w:eastAsia="es-ES_tradnl"/>
        </w:rPr>
        <w:t>-</w:t>
      </w:r>
      <w:r w:rsidR="00402C99">
        <w:rPr>
          <w:rStyle w:val="FontStyle12"/>
          <w:color w:val="auto"/>
          <w:sz w:val="26"/>
          <w:szCs w:val="26"/>
          <w:lang w:val="es-ES_tradnl" w:eastAsia="es-ES_tradnl"/>
        </w:rPr>
        <w:t>27</w:t>
      </w:r>
      <w:r w:rsidR="00A21A52">
        <w:rPr>
          <w:rStyle w:val="FontStyle12"/>
          <w:color w:val="auto"/>
          <w:sz w:val="26"/>
          <w:szCs w:val="26"/>
          <w:lang w:val="es-ES_tradnl" w:eastAsia="es-ES_tradnl"/>
        </w:rPr>
        <w:t xml:space="preserve"> </w:t>
      </w:r>
      <w:r w:rsidR="00A21A52" w:rsidRPr="005D7779">
        <w:rPr>
          <w:rFonts w:ascii="Arial" w:hAnsi="Arial" w:cs="Arial"/>
          <w:sz w:val="26"/>
          <w:szCs w:val="26"/>
          <w:lang w:val="es-ES" w:eastAsia="es-ES"/>
        </w:rPr>
        <w:t>C. Ppal.</w:t>
      </w:r>
      <w:r w:rsidR="00BC30F4" w:rsidRPr="00BE392C">
        <w:rPr>
          <w:rStyle w:val="FontStyle12"/>
          <w:color w:val="auto"/>
          <w:sz w:val="26"/>
          <w:szCs w:val="26"/>
          <w:lang w:val="es-ES_tradnl" w:eastAsia="es-ES_tradnl"/>
        </w:rPr>
        <w:t>).</w:t>
      </w:r>
    </w:p>
    <w:p w:rsidR="002146FD" w:rsidRPr="00BE392C" w:rsidRDefault="002146FD" w:rsidP="00BC30F4">
      <w:pPr>
        <w:pStyle w:val="Sinespaciado1"/>
        <w:spacing w:line="360" w:lineRule="auto"/>
        <w:ind w:firstLine="2835"/>
        <w:jc w:val="both"/>
        <w:rPr>
          <w:rFonts w:ascii="Arial" w:hAnsi="Arial" w:cs="Arial"/>
          <w:sz w:val="16"/>
        </w:rPr>
      </w:pPr>
    </w:p>
    <w:p w:rsidR="00C951C5" w:rsidRPr="00C951C5" w:rsidRDefault="00C951C5" w:rsidP="00C951C5">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4.2. Se pronunció </w:t>
      </w:r>
      <w:r w:rsidR="00342B84">
        <w:rPr>
          <w:rFonts w:ascii="Arial" w:hAnsi="Arial" w:cs="Arial"/>
          <w:sz w:val="26"/>
          <w:szCs w:val="26"/>
          <w:lang w:val="es-ES" w:eastAsia="es-ES"/>
        </w:rPr>
        <w:t xml:space="preserve">el apoderado judicial de la </w:t>
      </w:r>
      <w:r w:rsidRPr="00BE392C">
        <w:rPr>
          <w:rFonts w:ascii="Arial" w:eastAsia="Arial" w:hAnsi="Arial" w:cs="Arial"/>
        </w:rPr>
        <w:t>N</w:t>
      </w:r>
      <w:r w:rsidR="00342B84">
        <w:rPr>
          <w:rFonts w:ascii="Arial" w:eastAsia="Arial" w:hAnsi="Arial" w:cs="Arial"/>
        </w:rPr>
        <w:t xml:space="preserve">UEVA </w:t>
      </w:r>
      <w:r>
        <w:rPr>
          <w:rFonts w:ascii="Arial" w:eastAsia="Arial" w:hAnsi="Arial" w:cs="Arial"/>
          <w:szCs w:val="26"/>
        </w:rPr>
        <w:t>EPS</w:t>
      </w:r>
      <w:r>
        <w:rPr>
          <w:rFonts w:ascii="Arial" w:eastAsia="Arial" w:hAnsi="Arial" w:cs="Arial"/>
          <w:sz w:val="26"/>
          <w:szCs w:val="26"/>
        </w:rPr>
        <w:t>,</w:t>
      </w:r>
      <w:r>
        <w:rPr>
          <w:rStyle w:val="FontStyle12"/>
          <w:color w:val="auto"/>
          <w:sz w:val="26"/>
          <w:szCs w:val="26"/>
          <w:lang w:val="es-ES_tradnl" w:eastAsia="es-ES_tradnl"/>
        </w:rPr>
        <w:t xml:space="preserve"> </w:t>
      </w:r>
      <w:r w:rsidR="00342B84">
        <w:rPr>
          <w:rStyle w:val="FontStyle12"/>
          <w:color w:val="auto"/>
          <w:sz w:val="26"/>
          <w:szCs w:val="26"/>
          <w:lang w:val="es-ES_tradnl" w:eastAsia="es-ES_tradnl"/>
        </w:rPr>
        <w:t xml:space="preserve">quien </w:t>
      </w:r>
      <w:r w:rsidR="00D025FC">
        <w:rPr>
          <w:rStyle w:val="FontStyle12"/>
          <w:color w:val="auto"/>
          <w:sz w:val="26"/>
          <w:szCs w:val="26"/>
          <w:lang w:val="es-ES_tradnl" w:eastAsia="es-ES_tradnl"/>
        </w:rPr>
        <w:t xml:space="preserve">expuso que </w:t>
      </w:r>
      <w:r w:rsidR="00D025FC" w:rsidRPr="00D025FC">
        <w:rPr>
          <w:rStyle w:val="FontStyle12"/>
          <w:color w:val="auto"/>
          <w:sz w:val="26"/>
          <w:szCs w:val="26"/>
          <w:lang w:val="es-ES_tradnl" w:eastAsia="es-ES_tradnl"/>
        </w:rPr>
        <w:t xml:space="preserve">las incapacidades posteriores al día 180 se encuentran a cargo del fondo de pensiones, </w:t>
      </w:r>
      <w:r w:rsidR="00D025FC">
        <w:rPr>
          <w:rStyle w:val="FontStyle12"/>
          <w:color w:val="auto"/>
          <w:sz w:val="26"/>
          <w:szCs w:val="26"/>
          <w:lang w:val="es-ES_tradnl" w:eastAsia="es-ES_tradnl"/>
        </w:rPr>
        <w:t xml:space="preserve">que </w:t>
      </w:r>
      <w:r w:rsidR="00D025FC" w:rsidRPr="00D025FC">
        <w:rPr>
          <w:rStyle w:val="FontStyle12"/>
          <w:color w:val="auto"/>
          <w:sz w:val="26"/>
          <w:szCs w:val="26"/>
          <w:lang w:val="es-ES_tradnl" w:eastAsia="es-ES_tradnl"/>
        </w:rPr>
        <w:t xml:space="preserve">en el </w:t>
      </w:r>
      <w:r w:rsidR="00D025FC">
        <w:rPr>
          <w:rStyle w:val="FontStyle12"/>
          <w:color w:val="auto"/>
          <w:sz w:val="26"/>
          <w:szCs w:val="26"/>
          <w:lang w:val="es-ES_tradnl" w:eastAsia="es-ES_tradnl"/>
        </w:rPr>
        <w:t xml:space="preserve">presente </w:t>
      </w:r>
      <w:r w:rsidR="00D025FC" w:rsidRPr="00D025FC">
        <w:rPr>
          <w:rStyle w:val="FontStyle12"/>
          <w:color w:val="auto"/>
          <w:sz w:val="26"/>
          <w:szCs w:val="26"/>
          <w:lang w:val="es-ES_tradnl" w:eastAsia="es-ES_tradnl"/>
        </w:rPr>
        <w:t xml:space="preserve">caso </w:t>
      </w:r>
      <w:r w:rsidR="00D025FC" w:rsidRPr="00D025FC">
        <w:rPr>
          <w:rStyle w:val="FontStyle12"/>
          <w:color w:val="auto"/>
          <w:sz w:val="26"/>
          <w:szCs w:val="26"/>
          <w:lang w:val="es-ES_tradnl" w:eastAsia="es-ES_tradnl"/>
        </w:rPr>
        <w:lastRenderedPageBreak/>
        <w:t>corresponde a</w:t>
      </w:r>
      <w:r w:rsidR="00D025FC">
        <w:rPr>
          <w:rStyle w:val="FontStyle12"/>
          <w:color w:val="auto"/>
          <w:sz w:val="26"/>
          <w:szCs w:val="26"/>
          <w:lang w:val="es-ES_tradnl" w:eastAsia="es-ES_tradnl"/>
        </w:rPr>
        <w:t xml:space="preserve"> la</w:t>
      </w:r>
      <w:r w:rsidR="00D025FC" w:rsidRPr="00D025FC">
        <w:rPr>
          <w:rStyle w:val="FontStyle12"/>
          <w:color w:val="auto"/>
          <w:sz w:val="26"/>
          <w:szCs w:val="26"/>
          <w:lang w:val="es-ES_tradnl" w:eastAsia="es-ES_tradnl"/>
        </w:rPr>
        <w:t xml:space="preserve"> </w:t>
      </w:r>
      <w:r w:rsidR="00D025FC" w:rsidRPr="00D025FC">
        <w:rPr>
          <w:rStyle w:val="FontStyle12"/>
          <w:color w:val="auto"/>
          <w:sz w:val="22"/>
          <w:szCs w:val="26"/>
          <w:lang w:val="es-ES_tradnl" w:eastAsia="es-ES_tradnl"/>
        </w:rPr>
        <w:t>AFP PROTECCIÓN</w:t>
      </w:r>
      <w:r w:rsidR="00D025FC">
        <w:rPr>
          <w:rStyle w:val="FontStyle12"/>
          <w:color w:val="auto"/>
          <w:sz w:val="26"/>
          <w:szCs w:val="26"/>
          <w:lang w:val="es-ES_tradnl" w:eastAsia="es-ES_tradnl"/>
        </w:rPr>
        <w:t xml:space="preserve">, ya que </w:t>
      </w:r>
      <w:r w:rsidR="00D025FC" w:rsidRPr="00D025FC">
        <w:rPr>
          <w:rStyle w:val="FontStyle12"/>
          <w:color w:val="auto"/>
          <w:sz w:val="22"/>
          <w:szCs w:val="26"/>
          <w:lang w:val="es-ES_tradnl" w:eastAsia="es-ES_tradnl"/>
        </w:rPr>
        <w:t xml:space="preserve">NUEVA EPS </w:t>
      </w:r>
      <w:r w:rsidR="00D025FC" w:rsidRPr="00D025FC">
        <w:rPr>
          <w:rStyle w:val="FontStyle12"/>
          <w:color w:val="auto"/>
          <w:sz w:val="26"/>
          <w:szCs w:val="26"/>
          <w:lang w:val="es-ES_tradnl" w:eastAsia="es-ES_tradnl"/>
        </w:rPr>
        <w:t>reconoció los primeros 180 días de incapacidad a la accionan</w:t>
      </w:r>
      <w:r w:rsidR="00D025FC">
        <w:rPr>
          <w:rStyle w:val="FontStyle12"/>
          <w:color w:val="auto"/>
          <w:sz w:val="26"/>
          <w:szCs w:val="26"/>
          <w:lang w:val="es-ES_tradnl" w:eastAsia="es-ES_tradnl"/>
        </w:rPr>
        <w:t>te tal como lo menciono la misma</w:t>
      </w:r>
      <w:r w:rsidR="00D025FC" w:rsidRPr="00D025FC">
        <w:rPr>
          <w:rStyle w:val="FontStyle12"/>
          <w:color w:val="auto"/>
          <w:sz w:val="26"/>
          <w:szCs w:val="26"/>
          <w:lang w:val="es-ES_tradnl" w:eastAsia="es-ES_tradnl"/>
        </w:rPr>
        <w:t xml:space="preserve"> en su escrito tutelar, acatando la normatividad jurídica vigente que regula el pago de las prestaciones económicas a cargo de las entidades promotoras de salud</w:t>
      </w:r>
      <w:r w:rsidR="00D025FC">
        <w:rPr>
          <w:rStyle w:val="FontStyle12"/>
          <w:color w:val="auto"/>
          <w:sz w:val="26"/>
          <w:szCs w:val="26"/>
          <w:lang w:val="es-ES_tradnl" w:eastAsia="es-ES_tradnl"/>
        </w:rPr>
        <w:t>, por lo que solicita su desvinculación dada la falta de legitimación en la causa por pasiva</w:t>
      </w:r>
      <w:r w:rsidRPr="00BE392C">
        <w:rPr>
          <w:rFonts w:ascii="Arial" w:hAnsi="Arial" w:cs="Arial"/>
          <w:sz w:val="26"/>
          <w:szCs w:val="26"/>
          <w:lang w:val="es-ES" w:eastAsia="es-ES"/>
        </w:rPr>
        <w:t>.</w:t>
      </w:r>
      <w:r w:rsidR="00D025FC">
        <w:rPr>
          <w:rFonts w:ascii="Arial" w:hAnsi="Arial" w:cs="Arial"/>
          <w:sz w:val="26"/>
          <w:szCs w:val="26"/>
          <w:lang w:val="es-ES" w:eastAsia="es-ES"/>
        </w:rPr>
        <w:t xml:space="preserve"> </w:t>
      </w:r>
      <w:r w:rsidR="00D025FC" w:rsidRPr="00D025FC">
        <w:rPr>
          <w:rFonts w:ascii="Arial" w:hAnsi="Arial" w:cs="Arial"/>
          <w:sz w:val="26"/>
          <w:szCs w:val="26"/>
          <w:lang w:val="es-ES" w:eastAsia="es-ES"/>
        </w:rPr>
        <w:t xml:space="preserve">Solicita </w:t>
      </w:r>
      <w:r w:rsidR="00D025FC">
        <w:rPr>
          <w:rFonts w:ascii="Arial" w:hAnsi="Arial" w:cs="Arial"/>
          <w:sz w:val="26"/>
          <w:szCs w:val="26"/>
          <w:lang w:val="es-ES" w:eastAsia="es-ES"/>
        </w:rPr>
        <w:t xml:space="preserve">vincular a </w:t>
      </w:r>
      <w:r w:rsidR="00D025FC">
        <w:rPr>
          <w:rStyle w:val="FontStyle12"/>
          <w:color w:val="auto"/>
          <w:sz w:val="26"/>
          <w:szCs w:val="26"/>
          <w:lang w:val="es-ES_tradnl" w:eastAsia="es-ES_tradnl"/>
        </w:rPr>
        <w:t>la</w:t>
      </w:r>
      <w:r w:rsidR="00D025FC" w:rsidRPr="00D025FC">
        <w:rPr>
          <w:rStyle w:val="FontStyle12"/>
          <w:color w:val="auto"/>
          <w:sz w:val="26"/>
          <w:szCs w:val="26"/>
          <w:lang w:val="es-ES_tradnl" w:eastAsia="es-ES_tradnl"/>
        </w:rPr>
        <w:t xml:space="preserve"> </w:t>
      </w:r>
      <w:r w:rsidR="00D025FC" w:rsidRPr="00D025FC">
        <w:rPr>
          <w:rStyle w:val="FontStyle12"/>
          <w:color w:val="auto"/>
          <w:sz w:val="22"/>
          <w:szCs w:val="26"/>
          <w:lang w:val="es-ES_tradnl" w:eastAsia="es-ES_tradnl"/>
        </w:rPr>
        <w:t>AFP PROTECCIÓN</w:t>
      </w:r>
      <w:r w:rsidR="00D025FC" w:rsidRPr="00D025FC">
        <w:rPr>
          <w:rFonts w:ascii="Arial" w:hAnsi="Arial" w:cs="Arial"/>
          <w:sz w:val="26"/>
          <w:szCs w:val="26"/>
          <w:lang w:val="es-ES" w:eastAsia="es-ES"/>
        </w:rPr>
        <w:t>. Como petición subsidiaria</w:t>
      </w:r>
      <w:r w:rsidR="00D025FC">
        <w:rPr>
          <w:rFonts w:ascii="Arial" w:hAnsi="Arial" w:cs="Arial"/>
          <w:sz w:val="26"/>
          <w:szCs w:val="26"/>
          <w:lang w:val="es-ES" w:eastAsia="es-ES"/>
        </w:rPr>
        <w:t>, en caso de ser condenada al pago de lo reclamado por la actora,</w:t>
      </w:r>
      <w:r w:rsidR="00D025FC" w:rsidRPr="00D025FC">
        <w:rPr>
          <w:rFonts w:ascii="Arial" w:hAnsi="Arial" w:cs="Arial"/>
          <w:sz w:val="26"/>
          <w:szCs w:val="26"/>
          <w:lang w:val="es-ES" w:eastAsia="es-ES"/>
        </w:rPr>
        <w:t xml:space="preserve"> se le faculte para obtener el recobro frente al </w:t>
      </w:r>
      <w:r w:rsidR="00D025FC" w:rsidRPr="00D025FC">
        <w:rPr>
          <w:rFonts w:ascii="Arial" w:hAnsi="Arial" w:cs="Arial"/>
          <w:szCs w:val="26"/>
          <w:lang w:val="es-ES" w:eastAsia="es-ES"/>
        </w:rPr>
        <w:t>FOSYGA</w:t>
      </w:r>
      <w:r w:rsidR="00D025FC" w:rsidRPr="00D025FC">
        <w:rPr>
          <w:rFonts w:ascii="Arial" w:hAnsi="Arial" w:cs="Arial"/>
          <w:sz w:val="26"/>
          <w:szCs w:val="26"/>
          <w:lang w:val="es-ES" w:eastAsia="es-ES"/>
        </w:rPr>
        <w:t xml:space="preserve"> por la totalidad de los valores que deba sufragar en cumplimiento del fallo de tutela. (fls. </w:t>
      </w:r>
      <w:r w:rsidR="00A21A52">
        <w:rPr>
          <w:rFonts w:ascii="Arial" w:hAnsi="Arial" w:cs="Arial"/>
          <w:sz w:val="26"/>
          <w:szCs w:val="26"/>
          <w:lang w:val="es-ES" w:eastAsia="es-ES"/>
        </w:rPr>
        <w:t>30</w:t>
      </w:r>
      <w:r w:rsidR="00D025FC" w:rsidRPr="00D025FC">
        <w:rPr>
          <w:rFonts w:ascii="Arial" w:hAnsi="Arial" w:cs="Arial"/>
          <w:sz w:val="26"/>
          <w:szCs w:val="26"/>
          <w:lang w:val="es-ES" w:eastAsia="es-ES"/>
        </w:rPr>
        <w:t>-</w:t>
      </w:r>
      <w:r w:rsidR="00A21A52">
        <w:rPr>
          <w:rFonts w:ascii="Arial" w:hAnsi="Arial" w:cs="Arial"/>
          <w:sz w:val="26"/>
          <w:szCs w:val="26"/>
          <w:lang w:val="es-ES" w:eastAsia="es-ES"/>
        </w:rPr>
        <w:t>32</w:t>
      </w:r>
      <w:r w:rsidR="00D025FC" w:rsidRPr="00D025FC">
        <w:rPr>
          <w:rFonts w:ascii="Arial" w:hAnsi="Arial" w:cs="Arial"/>
          <w:sz w:val="26"/>
          <w:szCs w:val="26"/>
          <w:lang w:val="es-ES" w:eastAsia="es-ES"/>
        </w:rPr>
        <w:t xml:space="preserve"> ib.).</w:t>
      </w:r>
    </w:p>
    <w:p w:rsidR="00B02FCC" w:rsidRPr="00BE392C" w:rsidRDefault="00B02FCC" w:rsidP="00B02FCC">
      <w:pPr>
        <w:pStyle w:val="Sinespaciado1"/>
        <w:spacing w:line="360" w:lineRule="auto"/>
        <w:ind w:firstLine="2835"/>
        <w:jc w:val="both"/>
        <w:rPr>
          <w:rFonts w:ascii="Arial" w:eastAsia="Arial" w:hAnsi="Arial" w:cs="Arial"/>
          <w:sz w:val="24"/>
          <w:szCs w:val="26"/>
        </w:rPr>
      </w:pPr>
    </w:p>
    <w:p w:rsidR="004D05E4" w:rsidRPr="00BE392C" w:rsidRDefault="000E459E" w:rsidP="000E459E">
      <w:pPr>
        <w:spacing w:line="360"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BE392C" w:rsidRDefault="004D05E4" w:rsidP="00B02FCC">
      <w:pPr>
        <w:pStyle w:val="Sinespaciado1"/>
        <w:spacing w:line="360" w:lineRule="auto"/>
        <w:ind w:firstLine="2835"/>
        <w:jc w:val="both"/>
        <w:rPr>
          <w:rFonts w:ascii="Arial" w:eastAsia="Arial" w:hAnsi="Arial" w:cs="Arial"/>
          <w:sz w:val="24"/>
          <w:szCs w:val="26"/>
        </w:rPr>
      </w:pPr>
    </w:p>
    <w:p w:rsidR="00BC30F4" w:rsidRPr="00BE392C" w:rsidRDefault="00BC30F4" w:rsidP="00E04B35">
      <w:pPr>
        <w:pStyle w:val="Sinespaciado1"/>
        <w:spacing w:line="360" w:lineRule="auto"/>
        <w:ind w:firstLine="2835"/>
        <w:jc w:val="both"/>
        <w:rPr>
          <w:rFonts w:ascii="Arial" w:hAnsi="Arial" w:cs="Arial"/>
          <w:sz w:val="26"/>
          <w:szCs w:val="26"/>
          <w:lang w:val="es-ES_tradnl" w:eastAsia="es-ES_tradnl"/>
        </w:rPr>
      </w:pPr>
      <w:r w:rsidRPr="00BE392C">
        <w:rPr>
          <w:rFonts w:ascii="Arial" w:eastAsia="Arial" w:hAnsi="Arial" w:cs="Arial"/>
          <w:sz w:val="26"/>
          <w:szCs w:val="26"/>
        </w:rPr>
        <w:t xml:space="preserve">La profirió el </w:t>
      </w:r>
      <w:r w:rsidR="000C1B0D" w:rsidRPr="00B815DC">
        <w:rPr>
          <w:rFonts w:ascii="Arial" w:hAnsi="Arial" w:cs="Arial"/>
          <w:sz w:val="26"/>
          <w:szCs w:val="26"/>
        </w:rPr>
        <w:t xml:space="preserve">Juzgado </w:t>
      </w:r>
      <w:r w:rsidR="00047C1F">
        <w:rPr>
          <w:rFonts w:ascii="Arial" w:hAnsi="Arial" w:cs="Arial"/>
          <w:sz w:val="26"/>
          <w:szCs w:val="26"/>
        </w:rPr>
        <w:t xml:space="preserve">Tercero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047C1F">
        <w:rPr>
          <w:rFonts w:ascii="Arial" w:hAnsi="Arial" w:cs="Arial"/>
          <w:sz w:val="26"/>
          <w:szCs w:val="26"/>
        </w:rPr>
        <w:t>Pereira</w:t>
      </w:r>
      <w:r w:rsidRPr="00BE392C">
        <w:rPr>
          <w:rFonts w:ascii="Arial" w:eastAsia="Arial" w:hAnsi="Arial" w:cs="Arial"/>
          <w:sz w:val="26"/>
          <w:szCs w:val="26"/>
        </w:rPr>
        <w:t>, que concedió el amparo constitucional</w:t>
      </w:r>
      <w:r w:rsidR="000E459E" w:rsidRPr="00BE392C">
        <w:rPr>
          <w:rFonts w:ascii="Arial" w:eastAsia="Arial" w:hAnsi="Arial" w:cs="Arial"/>
          <w:sz w:val="26"/>
          <w:szCs w:val="26"/>
        </w:rPr>
        <w:t>,</w:t>
      </w:r>
      <w:r w:rsidR="00147870">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 xml:space="preserve">al considerar que la </w:t>
      </w:r>
      <w:r w:rsidR="00E74318" w:rsidRPr="00A822CD">
        <w:rPr>
          <w:rFonts w:ascii="Arial" w:hAnsi="Arial" w:cs="Arial"/>
          <w:szCs w:val="26"/>
        </w:rPr>
        <w:t>ADMINISTRADORA DE FONDOS DE PENSIONES Y CESANTÍAS</w:t>
      </w:r>
      <w:r w:rsidR="00E74318" w:rsidRPr="00A822CD">
        <w:rPr>
          <w:rFonts w:ascii="Arial" w:hAnsi="Arial" w:cs="Arial"/>
          <w:sz w:val="28"/>
          <w:szCs w:val="26"/>
        </w:rPr>
        <w:t xml:space="preserve"> </w:t>
      </w:r>
      <w:r w:rsidR="00E74318" w:rsidRPr="00A822CD">
        <w:rPr>
          <w:rFonts w:ascii="Arial" w:hAnsi="Arial" w:cs="Arial"/>
          <w:szCs w:val="26"/>
        </w:rPr>
        <w:t>PROTECCIÓN SA</w:t>
      </w:r>
      <w:r w:rsidRPr="00BE392C">
        <w:rPr>
          <w:rStyle w:val="FontStyle39"/>
          <w:rFonts w:ascii="Arial" w:hAnsi="Arial" w:cs="Arial"/>
          <w:color w:val="auto"/>
          <w:sz w:val="26"/>
          <w:szCs w:val="26"/>
          <w:lang w:val="es-ES_tradnl" w:eastAsia="es-ES_tradnl"/>
        </w:rPr>
        <w:t>, vulner</w:t>
      </w:r>
      <w:r w:rsidR="003E1D45">
        <w:rPr>
          <w:rStyle w:val="FontStyle39"/>
          <w:rFonts w:ascii="Arial" w:hAnsi="Arial" w:cs="Arial"/>
          <w:color w:val="auto"/>
          <w:sz w:val="26"/>
          <w:szCs w:val="26"/>
          <w:lang w:val="es-ES_tradnl" w:eastAsia="es-ES_tradnl"/>
        </w:rPr>
        <w:t>ó</w:t>
      </w:r>
      <w:r w:rsidRPr="00BE392C">
        <w:rPr>
          <w:rStyle w:val="FontStyle39"/>
          <w:rFonts w:ascii="Arial" w:hAnsi="Arial" w:cs="Arial"/>
          <w:color w:val="auto"/>
          <w:sz w:val="26"/>
          <w:szCs w:val="26"/>
          <w:lang w:val="es-ES_tradnl" w:eastAsia="es-ES_tradnl"/>
        </w:rPr>
        <w:t xml:space="preserve"> los derechos fundamentales a</w:t>
      </w:r>
      <w:r w:rsidR="00B4134B">
        <w:rPr>
          <w:rStyle w:val="FontStyle39"/>
          <w:rFonts w:ascii="Arial" w:hAnsi="Arial" w:cs="Arial"/>
          <w:color w:val="auto"/>
          <w:sz w:val="26"/>
          <w:szCs w:val="26"/>
          <w:lang w:val="es-ES_tradnl" w:eastAsia="es-ES_tradnl"/>
        </w:rPr>
        <w:t>l</w:t>
      </w:r>
      <w:r w:rsidRPr="00BE392C">
        <w:rPr>
          <w:rStyle w:val="FontStyle39"/>
          <w:rFonts w:ascii="Arial" w:hAnsi="Arial" w:cs="Arial"/>
          <w:color w:val="auto"/>
          <w:sz w:val="26"/>
          <w:szCs w:val="26"/>
          <w:lang w:val="es-ES_tradnl" w:eastAsia="es-ES_tradnl"/>
        </w:rPr>
        <w:t xml:space="preserve"> mínimo vital</w:t>
      </w:r>
      <w:r w:rsidR="00F6645B">
        <w:rPr>
          <w:rStyle w:val="FontStyle39"/>
          <w:rFonts w:ascii="Arial" w:hAnsi="Arial" w:cs="Arial"/>
          <w:color w:val="auto"/>
          <w:sz w:val="26"/>
          <w:szCs w:val="26"/>
          <w:lang w:val="es-ES_tradnl" w:eastAsia="es-ES_tradnl"/>
        </w:rPr>
        <w:t>,</w:t>
      </w:r>
      <w:r w:rsidR="009F5268">
        <w:rPr>
          <w:rStyle w:val="FontStyle39"/>
          <w:rFonts w:ascii="Arial" w:hAnsi="Arial" w:cs="Arial"/>
          <w:color w:val="auto"/>
          <w:sz w:val="26"/>
          <w:szCs w:val="26"/>
          <w:lang w:val="es-ES_tradnl" w:eastAsia="es-ES_tradnl"/>
        </w:rPr>
        <w:t xml:space="preserve"> </w:t>
      </w:r>
      <w:r w:rsidR="00C85F43">
        <w:rPr>
          <w:rStyle w:val="FontStyle39"/>
          <w:rFonts w:ascii="Arial" w:hAnsi="Arial" w:cs="Arial"/>
          <w:color w:val="auto"/>
          <w:sz w:val="26"/>
          <w:szCs w:val="26"/>
          <w:lang w:val="es-ES_tradnl" w:eastAsia="es-ES_tradnl"/>
        </w:rPr>
        <w:t>seguridad social</w:t>
      </w:r>
      <w:r w:rsidR="00F6645B">
        <w:rPr>
          <w:rStyle w:val="FontStyle39"/>
          <w:rFonts w:ascii="Arial" w:hAnsi="Arial" w:cs="Arial"/>
          <w:color w:val="auto"/>
          <w:sz w:val="26"/>
          <w:szCs w:val="26"/>
          <w:lang w:val="es-ES_tradnl" w:eastAsia="es-ES_tradnl"/>
        </w:rPr>
        <w:t xml:space="preserve"> y vida digna,</w:t>
      </w:r>
      <w:r w:rsidRPr="00BE392C">
        <w:rPr>
          <w:rStyle w:val="FontStyle39"/>
          <w:rFonts w:ascii="Arial" w:hAnsi="Arial" w:cs="Arial"/>
          <w:color w:val="auto"/>
          <w:sz w:val="26"/>
          <w:szCs w:val="26"/>
          <w:lang w:val="es-ES_tradnl" w:eastAsia="es-ES_tradnl"/>
        </w:rPr>
        <w:t xml:space="preserve"> de</w:t>
      </w:r>
      <w:r w:rsidR="00853F3C">
        <w:rPr>
          <w:rStyle w:val="FontStyle39"/>
          <w:rFonts w:ascii="Arial" w:hAnsi="Arial" w:cs="Arial"/>
          <w:color w:val="auto"/>
          <w:sz w:val="26"/>
          <w:szCs w:val="26"/>
          <w:lang w:val="es-ES_tradnl" w:eastAsia="es-ES_tradnl"/>
        </w:rPr>
        <w:t xml:space="preserve"> </w:t>
      </w:r>
      <w:r w:rsidRPr="00BE392C">
        <w:rPr>
          <w:rStyle w:val="FontStyle39"/>
          <w:rFonts w:ascii="Arial" w:hAnsi="Arial" w:cs="Arial"/>
          <w:color w:val="auto"/>
          <w:sz w:val="26"/>
          <w:szCs w:val="26"/>
          <w:lang w:val="es-ES_tradnl" w:eastAsia="es-ES_tradnl"/>
        </w:rPr>
        <w:t>l</w:t>
      </w:r>
      <w:r w:rsidR="00B4134B">
        <w:rPr>
          <w:rStyle w:val="FontStyle39"/>
          <w:rFonts w:ascii="Arial" w:hAnsi="Arial" w:cs="Arial"/>
          <w:color w:val="auto"/>
          <w:sz w:val="26"/>
          <w:szCs w:val="26"/>
          <w:lang w:val="es-ES_tradnl" w:eastAsia="es-ES_tradnl"/>
        </w:rPr>
        <w:t>a</w:t>
      </w:r>
      <w:r w:rsidRPr="00BE392C">
        <w:rPr>
          <w:rStyle w:val="FontStyle39"/>
          <w:rFonts w:ascii="Arial" w:hAnsi="Arial" w:cs="Arial"/>
          <w:color w:val="auto"/>
          <w:sz w:val="26"/>
          <w:szCs w:val="26"/>
          <w:lang w:val="es-ES_tradnl" w:eastAsia="es-ES_tradnl"/>
        </w:rPr>
        <w:t xml:space="preserve"> señor</w:t>
      </w:r>
      <w:r w:rsidR="00B4134B">
        <w:rPr>
          <w:rStyle w:val="FontStyle39"/>
          <w:rFonts w:ascii="Arial" w:hAnsi="Arial" w:cs="Arial"/>
          <w:color w:val="auto"/>
          <w:sz w:val="26"/>
          <w:szCs w:val="26"/>
          <w:lang w:val="es-ES_tradnl" w:eastAsia="es-ES_tradnl"/>
        </w:rPr>
        <w:t>a</w:t>
      </w:r>
      <w:r w:rsidR="00853F3C">
        <w:rPr>
          <w:rStyle w:val="FontStyle39"/>
          <w:rFonts w:ascii="Arial" w:hAnsi="Arial" w:cs="Arial"/>
          <w:color w:val="auto"/>
          <w:sz w:val="26"/>
          <w:szCs w:val="26"/>
          <w:lang w:val="es-ES_tradnl" w:eastAsia="es-ES_tradnl"/>
        </w:rPr>
        <w:t xml:space="preserve"> </w:t>
      </w:r>
      <w:r w:rsidR="00E74318">
        <w:rPr>
          <w:rFonts w:ascii="Arial" w:hAnsi="Arial" w:cs="Arial"/>
          <w:szCs w:val="26"/>
        </w:rPr>
        <w:t>DIANA CAROLINA CASTRO MENESES</w:t>
      </w:r>
      <w:r w:rsidR="009F5268">
        <w:rPr>
          <w:rFonts w:ascii="Arial" w:hAnsi="Arial" w:cs="Arial"/>
          <w:szCs w:val="26"/>
        </w:rPr>
        <w:t>,</w:t>
      </w:r>
      <w:r w:rsidR="00853F3C">
        <w:rPr>
          <w:rFonts w:ascii="Arial" w:hAnsi="Arial" w:cs="Arial"/>
          <w:szCs w:val="26"/>
        </w:rPr>
        <w:t xml:space="preserve"> </w:t>
      </w:r>
      <w:r w:rsidRPr="00BE392C">
        <w:rPr>
          <w:rStyle w:val="FontStyle39"/>
          <w:rFonts w:ascii="Arial" w:hAnsi="Arial" w:cs="Arial"/>
          <w:color w:val="auto"/>
          <w:sz w:val="26"/>
          <w:szCs w:val="26"/>
          <w:lang w:val="es-ES_tradnl" w:eastAsia="es-ES_tradnl"/>
        </w:rPr>
        <w:t>al negarse</w:t>
      </w:r>
      <w:r w:rsidR="008C3861" w:rsidRPr="00BE392C">
        <w:rPr>
          <w:rStyle w:val="FontStyle39"/>
          <w:rFonts w:ascii="Arial" w:hAnsi="Arial" w:cs="Arial"/>
          <w:color w:val="auto"/>
          <w:sz w:val="26"/>
          <w:szCs w:val="26"/>
          <w:lang w:val="es-ES_tradnl" w:eastAsia="es-ES_tradnl"/>
        </w:rPr>
        <w:t xml:space="preserve"> a reconocer y pagar </w:t>
      </w:r>
      <w:r w:rsidRPr="00BE392C">
        <w:rPr>
          <w:rStyle w:val="FontStyle39"/>
          <w:rFonts w:ascii="Arial" w:hAnsi="Arial" w:cs="Arial"/>
          <w:color w:val="auto"/>
          <w:sz w:val="26"/>
          <w:szCs w:val="26"/>
          <w:lang w:val="es-ES_tradnl" w:eastAsia="es-ES_tradnl"/>
        </w:rPr>
        <w:t>las incapacidades</w:t>
      </w:r>
      <w:r w:rsidR="00F6645B">
        <w:rPr>
          <w:rStyle w:val="FontStyle39"/>
          <w:rFonts w:ascii="Arial" w:hAnsi="Arial" w:cs="Arial"/>
          <w:color w:val="auto"/>
          <w:sz w:val="26"/>
          <w:szCs w:val="26"/>
          <w:lang w:val="es-ES_tradnl" w:eastAsia="es-ES_tradnl"/>
        </w:rPr>
        <w:t xml:space="preserve"> a que tiene derecho</w:t>
      </w:r>
      <w:r w:rsidR="00E04B35">
        <w:rPr>
          <w:rStyle w:val="FontStyle39"/>
          <w:rFonts w:ascii="Arial" w:hAnsi="Arial" w:cs="Arial"/>
          <w:color w:val="auto"/>
          <w:sz w:val="26"/>
          <w:szCs w:val="26"/>
          <w:lang w:val="es-ES_tradnl" w:eastAsia="es-ES_tradnl"/>
        </w:rPr>
        <w:t xml:space="preserve">, de conformidad con la jurisprudencia de la Corte Constitucional </w:t>
      </w:r>
      <w:r w:rsidR="00C85F43">
        <w:rPr>
          <w:rStyle w:val="FontStyle39"/>
          <w:rFonts w:ascii="Arial" w:hAnsi="Arial" w:cs="Arial"/>
          <w:color w:val="auto"/>
          <w:sz w:val="26"/>
          <w:szCs w:val="26"/>
          <w:lang w:val="es-ES_tradnl" w:eastAsia="es-ES_tradnl"/>
        </w:rPr>
        <w:t xml:space="preserve">y </w:t>
      </w:r>
      <w:r w:rsidR="00F6645B">
        <w:rPr>
          <w:rStyle w:val="FontStyle39"/>
          <w:rFonts w:ascii="Arial" w:hAnsi="Arial" w:cs="Arial"/>
          <w:color w:val="auto"/>
          <w:sz w:val="26"/>
          <w:szCs w:val="26"/>
          <w:lang w:val="es-ES_tradnl" w:eastAsia="es-ES_tradnl"/>
        </w:rPr>
        <w:t>la ley 1753 de 2015</w:t>
      </w:r>
      <w:r w:rsidR="00E04B35">
        <w:rPr>
          <w:rStyle w:val="FontStyle39"/>
          <w:rFonts w:ascii="Arial" w:hAnsi="Arial" w:cs="Arial"/>
          <w:color w:val="auto"/>
          <w:sz w:val="26"/>
          <w:szCs w:val="26"/>
          <w:lang w:val="es-ES_tradnl" w:eastAsia="es-ES_tradnl"/>
        </w:rPr>
        <w:t>, cu</w:t>
      </w:r>
      <w:r w:rsidR="00C85F43">
        <w:rPr>
          <w:rStyle w:val="FontStyle39"/>
          <w:rFonts w:ascii="Arial" w:hAnsi="Arial" w:cs="Arial"/>
          <w:color w:val="auto"/>
          <w:sz w:val="26"/>
          <w:szCs w:val="26"/>
          <w:lang w:val="es-ES_tradnl" w:eastAsia="es-ES_tradnl"/>
        </w:rPr>
        <w:t>ando se trata</w:t>
      </w:r>
      <w:r w:rsidR="00E04B35">
        <w:rPr>
          <w:rStyle w:val="FontStyle39"/>
          <w:rFonts w:ascii="Arial" w:hAnsi="Arial" w:cs="Arial"/>
          <w:color w:val="auto"/>
          <w:sz w:val="26"/>
          <w:szCs w:val="26"/>
          <w:lang w:val="es-ES_tradnl" w:eastAsia="es-ES_tradnl"/>
        </w:rPr>
        <w:t xml:space="preserve"> de incapacidades</w:t>
      </w:r>
      <w:r w:rsidR="00F6645B">
        <w:rPr>
          <w:rStyle w:val="FontStyle39"/>
          <w:rFonts w:ascii="Arial" w:hAnsi="Arial" w:cs="Arial"/>
          <w:color w:val="auto"/>
          <w:sz w:val="26"/>
          <w:szCs w:val="26"/>
          <w:lang w:val="es-ES_tradnl" w:eastAsia="es-ES_tradnl"/>
        </w:rPr>
        <w:t xml:space="preserve"> </w:t>
      </w:r>
      <w:r w:rsidR="00F6645B" w:rsidRPr="00BE392C">
        <w:rPr>
          <w:rStyle w:val="FontStyle39"/>
          <w:rFonts w:ascii="Arial" w:hAnsi="Arial" w:cs="Arial"/>
          <w:color w:val="auto"/>
          <w:sz w:val="26"/>
          <w:szCs w:val="26"/>
          <w:lang w:val="es-ES_tradnl" w:eastAsia="es-ES_tradnl"/>
        </w:rPr>
        <w:t>superiores a 180 días</w:t>
      </w:r>
      <w:r w:rsidR="00F6645B">
        <w:rPr>
          <w:rStyle w:val="FontStyle39"/>
          <w:rFonts w:ascii="Arial" w:hAnsi="Arial" w:cs="Arial"/>
          <w:color w:val="auto"/>
          <w:sz w:val="26"/>
          <w:szCs w:val="26"/>
          <w:lang w:val="es-ES_tradnl" w:eastAsia="es-ES_tradnl"/>
        </w:rPr>
        <w:t>, hasta que se defina su pérdida de capacidad laboral o hasta el día 540</w:t>
      </w:r>
      <w:r w:rsidR="0017757F" w:rsidRPr="00BE392C">
        <w:rPr>
          <w:rStyle w:val="FontStyle39"/>
          <w:rFonts w:ascii="Arial" w:hAnsi="Arial" w:cs="Arial"/>
          <w:color w:val="auto"/>
          <w:sz w:val="26"/>
          <w:szCs w:val="26"/>
          <w:lang w:val="es-ES_tradnl" w:eastAsia="es-ES_tradnl"/>
        </w:rPr>
        <w:t>.</w:t>
      </w:r>
    </w:p>
    <w:p w:rsidR="0017757F" w:rsidRPr="00BE392C" w:rsidRDefault="0017757F" w:rsidP="00BC30F4">
      <w:pPr>
        <w:pStyle w:val="Sinespaciado1"/>
        <w:spacing w:line="360" w:lineRule="auto"/>
        <w:ind w:firstLine="2835"/>
        <w:jc w:val="both"/>
        <w:rPr>
          <w:rFonts w:ascii="Arial" w:hAnsi="Arial" w:cs="Arial"/>
          <w:sz w:val="16"/>
          <w:szCs w:val="26"/>
        </w:rPr>
      </w:pPr>
    </w:p>
    <w:p w:rsidR="008C3861" w:rsidRPr="00BE392C" w:rsidRDefault="008C3861" w:rsidP="00BC30F4">
      <w:pPr>
        <w:pStyle w:val="Sinespaciado1"/>
        <w:spacing w:line="360" w:lineRule="auto"/>
        <w:ind w:firstLine="2835"/>
        <w:jc w:val="both"/>
        <w:rPr>
          <w:rFonts w:ascii="Arial" w:hAnsi="Arial" w:cs="Arial"/>
          <w:sz w:val="26"/>
          <w:szCs w:val="26"/>
          <w:lang w:val="es-ES_tradnl" w:eastAsia="es-ES_tradnl"/>
        </w:rPr>
      </w:pPr>
      <w:r w:rsidRPr="00BE392C">
        <w:rPr>
          <w:rFonts w:ascii="Arial" w:hAnsi="Arial" w:cs="Arial"/>
          <w:sz w:val="26"/>
          <w:szCs w:val="26"/>
        </w:rPr>
        <w:t>Ordenó</w:t>
      </w:r>
      <w:r w:rsidR="00853F3C">
        <w:rPr>
          <w:rFonts w:ascii="Arial" w:hAnsi="Arial" w:cs="Arial"/>
          <w:sz w:val="26"/>
          <w:szCs w:val="26"/>
        </w:rPr>
        <w:t xml:space="preserve"> </w:t>
      </w:r>
      <w:r w:rsidR="008623BE" w:rsidRPr="00BE392C">
        <w:rPr>
          <w:rFonts w:ascii="Arial" w:hAnsi="Arial" w:cs="Arial"/>
          <w:sz w:val="26"/>
          <w:szCs w:val="26"/>
        </w:rPr>
        <w:t>l</w:t>
      </w:r>
      <w:r w:rsidR="00853F3C">
        <w:rPr>
          <w:rFonts w:ascii="Arial" w:hAnsi="Arial" w:cs="Arial"/>
          <w:sz w:val="26"/>
          <w:szCs w:val="26"/>
        </w:rPr>
        <w:t>a funcionaria</w:t>
      </w:r>
      <w:r w:rsidR="008623BE" w:rsidRPr="00BE392C">
        <w:rPr>
          <w:rFonts w:ascii="Arial" w:hAnsi="Arial" w:cs="Arial"/>
          <w:sz w:val="26"/>
          <w:szCs w:val="26"/>
        </w:rPr>
        <w:t xml:space="preserve"> judicial</w:t>
      </w:r>
      <w:r w:rsidRPr="00BE392C">
        <w:rPr>
          <w:rFonts w:ascii="Arial" w:hAnsi="Arial" w:cs="Arial"/>
          <w:sz w:val="26"/>
          <w:szCs w:val="26"/>
        </w:rPr>
        <w:t xml:space="preserve"> a</w:t>
      </w:r>
      <w:r w:rsidR="00B93193">
        <w:rPr>
          <w:rFonts w:ascii="Arial" w:hAnsi="Arial" w:cs="Arial"/>
          <w:sz w:val="26"/>
          <w:szCs w:val="26"/>
        </w:rPr>
        <w:t xml:space="preserve"> la</w:t>
      </w:r>
      <w:r w:rsidR="00853F3C">
        <w:rPr>
          <w:rFonts w:ascii="Arial" w:hAnsi="Arial" w:cs="Arial"/>
          <w:sz w:val="26"/>
          <w:szCs w:val="26"/>
        </w:rPr>
        <w:t xml:space="preserve"> </w:t>
      </w:r>
      <w:r w:rsidR="00E74318" w:rsidRPr="00A822CD">
        <w:rPr>
          <w:rFonts w:ascii="Arial" w:hAnsi="Arial" w:cs="Arial"/>
          <w:szCs w:val="26"/>
        </w:rPr>
        <w:t>ADMINISTRADORA DE FONDOS DE PENSIONES Y CESANTÍAS</w:t>
      </w:r>
      <w:r w:rsidR="00E74318" w:rsidRPr="00A822CD">
        <w:rPr>
          <w:rFonts w:ascii="Arial" w:hAnsi="Arial" w:cs="Arial"/>
          <w:sz w:val="28"/>
          <w:szCs w:val="26"/>
        </w:rPr>
        <w:t xml:space="preserve"> </w:t>
      </w:r>
      <w:r w:rsidR="00E74318" w:rsidRPr="00A822CD">
        <w:rPr>
          <w:rFonts w:ascii="Arial" w:hAnsi="Arial" w:cs="Arial"/>
          <w:szCs w:val="26"/>
        </w:rPr>
        <w:t>PROTECCIÓN SA</w:t>
      </w:r>
      <w:r w:rsidR="008623BE" w:rsidRPr="00BE392C">
        <w:rPr>
          <w:rFonts w:ascii="Arial" w:hAnsi="Arial" w:cs="Arial"/>
          <w:szCs w:val="26"/>
        </w:rPr>
        <w:t>,</w:t>
      </w:r>
      <w:r w:rsidRPr="00BE392C">
        <w:rPr>
          <w:rFonts w:ascii="Arial" w:hAnsi="Arial" w:cs="Arial"/>
          <w:sz w:val="26"/>
          <w:szCs w:val="26"/>
        </w:rPr>
        <w:t xml:space="preserve"> que en el término de </w:t>
      </w:r>
      <w:r w:rsidR="000A411C">
        <w:rPr>
          <w:rFonts w:ascii="Arial" w:hAnsi="Arial" w:cs="Arial"/>
          <w:sz w:val="26"/>
          <w:szCs w:val="26"/>
        </w:rPr>
        <w:t>48 horas</w:t>
      </w:r>
      <w:r w:rsidR="00BB17B2">
        <w:rPr>
          <w:rFonts w:ascii="Arial" w:hAnsi="Arial" w:cs="Arial"/>
          <w:sz w:val="26"/>
          <w:szCs w:val="26"/>
        </w:rPr>
        <w:t xml:space="preserve">, </w:t>
      </w:r>
      <w:r w:rsidR="000A411C">
        <w:rPr>
          <w:rFonts w:ascii="Arial" w:hAnsi="Arial" w:cs="Arial"/>
          <w:sz w:val="26"/>
          <w:szCs w:val="26"/>
        </w:rPr>
        <w:t>cancelara</w:t>
      </w:r>
      <w:r w:rsidR="00853F3C">
        <w:rPr>
          <w:rFonts w:ascii="Arial" w:hAnsi="Arial" w:cs="Arial"/>
          <w:sz w:val="26"/>
          <w:szCs w:val="26"/>
        </w:rPr>
        <w:t xml:space="preserve"> las</w:t>
      </w:r>
      <w:r w:rsidR="00853F3C" w:rsidRPr="00BE392C">
        <w:rPr>
          <w:rFonts w:ascii="Arial" w:hAnsi="Arial" w:cs="Arial"/>
          <w:sz w:val="26"/>
          <w:szCs w:val="26"/>
        </w:rPr>
        <w:t xml:space="preserve"> incapacidad</w:t>
      </w:r>
      <w:r w:rsidR="00853F3C">
        <w:rPr>
          <w:rFonts w:ascii="Arial" w:hAnsi="Arial" w:cs="Arial"/>
          <w:sz w:val="26"/>
          <w:szCs w:val="26"/>
        </w:rPr>
        <w:t xml:space="preserve">es </w:t>
      </w:r>
      <w:r w:rsidR="000A411C">
        <w:rPr>
          <w:rFonts w:ascii="Arial" w:hAnsi="Arial" w:cs="Arial"/>
          <w:sz w:val="26"/>
          <w:szCs w:val="26"/>
        </w:rPr>
        <w:t>que se han causado desde el día</w:t>
      </w:r>
      <w:r w:rsidR="00853F3C">
        <w:rPr>
          <w:rFonts w:ascii="Arial" w:hAnsi="Arial" w:cs="Arial"/>
          <w:sz w:val="26"/>
          <w:szCs w:val="26"/>
        </w:rPr>
        <w:t xml:space="preserve"> 181 hasta </w:t>
      </w:r>
      <w:r w:rsidR="000A411C">
        <w:rPr>
          <w:rFonts w:ascii="Arial" w:hAnsi="Arial" w:cs="Arial"/>
          <w:sz w:val="26"/>
          <w:szCs w:val="26"/>
        </w:rPr>
        <w:t>el 540 o hasta que se produzca la</w:t>
      </w:r>
      <w:r w:rsidR="00853F3C">
        <w:rPr>
          <w:rFonts w:ascii="Arial" w:hAnsi="Arial" w:cs="Arial"/>
          <w:sz w:val="26"/>
          <w:szCs w:val="26"/>
        </w:rPr>
        <w:t xml:space="preserve"> califi</w:t>
      </w:r>
      <w:r w:rsidR="000A411C">
        <w:rPr>
          <w:rFonts w:ascii="Arial" w:hAnsi="Arial" w:cs="Arial"/>
          <w:sz w:val="26"/>
          <w:szCs w:val="26"/>
        </w:rPr>
        <w:t>cación de la</w:t>
      </w:r>
      <w:r w:rsidR="00853F3C">
        <w:rPr>
          <w:rFonts w:ascii="Arial" w:hAnsi="Arial" w:cs="Arial"/>
          <w:sz w:val="26"/>
          <w:szCs w:val="26"/>
        </w:rPr>
        <w:t xml:space="preserve"> pérdida de capacidad laboral</w:t>
      </w:r>
      <w:r w:rsidR="000A411C">
        <w:rPr>
          <w:rFonts w:ascii="Arial" w:hAnsi="Arial" w:cs="Arial"/>
          <w:sz w:val="26"/>
          <w:szCs w:val="26"/>
        </w:rPr>
        <w:t xml:space="preserve"> de la accionante.</w:t>
      </w:r>
      <w:r w:rsidR="00C85F43">
        <w:rPr>
          <w:rFonts w:ascii="Arial" w:eastAsia="Arial" w:hAnsi="Arial" w:cs="Arial"/>
          <w:sz w:val="26"/>
          <w:szCs w:val="26"/>
        </w:rPr>
        <w:t xml:space="preserve"> </w:t>
      </w:r>
      <w:r w:rsidR="001D1262" w:rsidRPr="00BE392C">
        <w:rPr>
          <w:rStyle w:val="FontStyle39"/>
          <w:rFonts w:ascii="Arial" w:hAnsi="Arial" w:cs="Arial"/>
          <w:color w:val="auto"/>
          <w:sz w:val="26"/>
          <w:szCs w:val="26"/>
          <w:lang w:val="es-ES_tradnl" w:eastAsia="es-ES_tradnl"/>
        </w:rPr>
        <w:t>(</w:t>
      </w:r>
      <w:r w:rsidR="00701736">
        <w:rPr>
          <w:rStyle w:val="FontStyle39"/>
          <w:rFonts w:ascii="Arial" w:hAnsi="Arial" w:cs="Arial"/>
          <w:color w:val="auto"/>
          <w:sz w:val="26"/>
          <w:szCs w:val="26"/>
          <w:lang w:val="es-ES_tradnl" w:eastAsia="es-ES_tradnl"/>
        </w:rPr>
        <w:t xml:space="preserve">fls. </w:t>
      </w:r>
      <w:r w:rsidR="00C85F43">
        <w:rPr>
          <w:rStyle w:val="FontStyle39"/>
          <w:rFonts w:ascii="Arial" w:hAnsi="Arial" w:cs="Arial"/>
          <w:color w:val="auto"/>
          <w:sz w:val="26"/>
          <w:szCs w:val="26"/>
          <w:lang w:val="es-ES_tradnl" w:eastAsia="es-ES_tradnl"/>
        </w:rPr>
        <w:t>3</w:t>
      </w:r>
      <w:r w:rsidR="000A411C">
        <w:rPr>
          <w:rStyle w:val="FontStyle39"/>
          <w:rFonts w:ascii="Arial" w:hAnsi="Arial" w:cs="Arial"/>
          <w:color w:val="auto"/>
          <w:sz w:val="26"/>
          <w:szCs w:val="26"/>
          <w:lang w:val="es-ES_tradnl" w:eastAsia="es-ES_tradnl"/>
        </w:rPr>
        <w:t>7</w:t>
      </w:r>
      <w:r w:rsidR="00C85F43">
        <w:rPr>
          <w:rStyle w:val="FontStyle39"/>
          <w:rFonts w:ascii="Arial" w:hAnsi="Arial" w:cs="Arial"/>
          <w:color w:val="auto"/>
          <w:sz w:val="26"/>
          <w:szCs w:val="26"/>
          <w:lang w:val="es-ES_tradnl" w:eastAsia="es-ES_tradnl"/>
        </w:rPr>
        <w:t>-</w:t>
      </w:r>
      <w:r w:rsidR="000A411C">
        <w:rPr>
          <w:rStyle w:val="FontStyle39"/>
          <w:rFonts w:ascii="Arial" w:hAnsi="Arial" w:cs="Arial"/>
          <w:color w:val="auto"/>
          <w:sz w:val="26"/>
          <w:szCs w:val="26"/>
          <w:lang w:val="es-ES_tradnl" w:eastAsia="es-ES_tradnl"/>
        </w:rPr>
        <w:t>39</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BC30F4" w:rsidRDefault="00BC30F4" w:rsidP="00BC30F4">
      <w:pPr>
        <w:pStyle w:val="Sinespaciado1"/>
        <w:spacing w:line="360" w:lineRule="auto"/>
        <w:ind w:firstLine="2835"/>
        <w:jc w:val="both"/>
        <w:rPr>
          <w:rFonts w:ascii="Arial" w:hAnsi="Arial" w:cs="Arial"/>
          <w:sz w:val="24"/>
          <w:szCs w:val="26"/>
          <w:lang w:val="es-ES_tradnl"/>
        </w:rPr>
      </w:pPr>
    </w:p>
    <w:p w:rsidR="00076D18" w:rsidRPr="00853F3C" w:rsidRDefault="00076D18" w:rsidP="00BC30F4">
      <w:pPr>
        <w:pStyle w:val="Sinespaciado1"/>
        <w:spacing w:line="360" w:lineRule="auto"/>
        <w:ind w:firstLine="2835"/>
        <w:jc w:val="both"/>
        <w:rPr>
          <w:rFonts w:ascii="Arial" w:hAnsi="Arial" w:cs="Arial"/>
          <w:sz w:val="24"/>
          <w:szCs w:val="26"/>
          <w:lang w:val="es-ES_tradnl"/>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BC30F4">
      <w:pPr>
        <w:pStyle w:val="Sinespaciado1"/>
        <w:spacing w:line="360" w:lineRule="auto"/>
        <w:ind w:firstLine="2835"/>
        <w:jc w:val="both"/>
        <w:rPr>
          <w:rFonts w:ascii="Arial" w:hAnsi="Arial" w:cs="Arial"/>
          <w:b/>
          <w:sz w:val="24"/>
          <w:szCs w:val="26"/>
        </w:rPr>
      </w:pPr>
    </w:p>
    <w:p w:rsidR="00BC30F4" w:rsidRPr="00BE392C" w:rsidRDefault="00BC30F4" w:rsidP="008323D8">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El fallo fue impugnado por la </w:t>
      </w:r>
      <w:r w:rsidR="00210C51" w:rsidRPr="00A822CD">
        <w:rPr>
          <w:rFonts w:ascii="Arial" w:hAnsi="Arial" w:cs="Arial"/>
          <w:szCs w:val="26"/>
        </w:rPr>
        <w:t>ADMINISTRADORA DE FONDOS DE PENSIONES Y CESANTÍAS</w:t>
      </w:r>
      <w:r w:rsidR="00210C51" w:rsidRPr="00A822CD">
        <w:rPr>
          <w:rFonts w:ascii="Arial" w:hAnsi="Arial" w:cs="Arial"/>
          <w:sz w:val="28"/>
          <w:szCs w:val="26"/>
        </w:rPr>
        <w:t xml:space="preserve"> </w:t>
      </w:r>
      <w:r w:rsidR="00210C51" w:rsidRPr="00A822CD">
        <w:rPr>
          <w:rFonts w:ascii="Arial" w:hAnsi="Arial" w:cs="Arial"/>
          <w:szCs w:val="26"/>
        </w:rPr>
        <w:t>PROTECCIÓN SA</w:t>
      </w:r>
      <w:r w:rsidRPr="00BE392C">
        <w:rPr>
          <w:rFonts w:ascii="Arial" w:hAnsi="Arial" w:cs="Arial"/>
          <w:sz w:val="26"/>
          <w:szCs w:val="26"/>
        </w:rPr>
        <w:t xml:space="preserve">, </w:t>
      </w:r>
      <w:r w:rsidR="00B16FE9">
        <w:rPr>
          <w:rFonts w:ascii="Arial" w:hAnsi="Arial" w:cs="Arial"/>
          <w:sz w:val="26"/>
          <w:szCs w:val="26"/>
        </w:rPr>
        <w:t xml:space="preserve">con similares </w:t>
      </w:r>
      <w:r w:rsidR="00B16FE9">
        <w:rPr>
          <w:rFonts w:ascii="Arial" w:hAnsi="Arial" w:cs="Arial"/>
          <w:sz w:val="26"/>
          <w:szCs w:val="26"/>
        </w:rPr>
        <w:lastRenderedPageBreak/>
        <w:t>argumentos a los expuestos en el escrito de respuesta a la demanda, reiteró</w:t>
      </w:r>
      <w:r w:rsidR="00B16FE9">
        <w:rPr>
          <w:rStyle w:val="FontStyle13"/>
          <w:rFonts w:ascii="Arial" w:hAnsi="Arial" w:cs="Arial"/>
          <w:color w:val="auto"/>
          <w:sz w:val="26"/>
          <w:szCs w:val="26"/>
          <w:lang w:val="es-ES_tradnl" w:eastAsia="es-ES_tradnl"/>
        </w:rPr>
        <w:t xml:space="preserve"> que la accionante no ha radicado solicitud formal de reconocimiento y pago de subsidio por incapacidad médica; además, que al tener un pronóstico </w:t>
      </w:r>
      <w:r w:rsidR="00B16FE9" w:rsidRPr="00B16FE9">
        <w:rPr>
          <w:rStyle w:val="FontStyle13"/>
          <w:rFonts w:ascii="Arial" w:hAnsi="Arial" w:cs="Arial"/>
          <w:color w:val="auto"/>
          <w:sz w:val="26"/>
          <w:szCs w:val="26"/>
          <w:lang w:val="es-ES_tradnl" w:eastAsia="es-ES_tradnl"/>
        </w:rPr>
        <w:t>desfavorable</w:t>
      </w:r>
      <w:r w:rsidR="00B16FE9">
        <w:rPr>
          <w:rStyle w:val="FontStyle13"/>
          <w:rFonts w:ascii="Arial" w:hAnsi="Arial" w:cs="Arial"/>
          <w:color w:val="auto"/>
          <w:sz w:val="26"/>
          <w:szCs w:val="26"/>
          <w:lang w:val="es-ES_tradnl" w:eastAsia="es-ES_tradnl"/>
        </w:rPr>
        <w:t xml:space="preserve"> de rehabilitación, no había lugar al reconocimiento de incapacidades</w:t>
      </w:r>
      <w:r w:rsidR="00497B82">
        <w:rPr>
          <w:rStyle w:val="FontStyle13"/>
          <w:rFonts w:ascii="Arial" w:hAnsi="Arial" w:cs="Arial"/>
          <w:color w:val="auto"/>
          <w:sz w:val="26"/>
          <w:szCs w:val="26"/>
          <w:lang w:val="es-ES_tradnl" w:eastAsia="es-ES_tradnl"/>
        </w:rPr>
        <w:t xml:space="preserve"> y lo procedente era calificar su pérdida de capacidad laboral</w:t>
      </w:r>
      <w:r w:rsidR="008323D8">
        <w:rPr>
          <w:rStyle w:val="FontStyle12"/>
          <w:color w:val="auto"/>
          <w:sz w:val="26"/>
          <w:szCs w:val="26"/>
          <w:lang w:val="es-ES_tradnl" w:eastAsia="es-ES_tradnl"/>
        </w:rPr>
        <w:t>. Termina solicitando</w:t>
      </w:r>
      <w:r w:rsidR="00F7185D">
        <w:rPr>
          <w:rStyle w:val="FontStyle12"/>
          <w:color w:val="auto"/>
          <w:sz w:val="26"/>
          <w:szCs w:val="26"/>
          <w:lang w:val="es-ES_tradnl" w:eastAsia="es-ES_tradnl"/>
        </w:rPr>
        <w:t xml:space="preserve"> se revoque el fallo de primera instancia y en </w:t>
      </w:r>
      <w:r w:rsidR="00497B82">
        <w:rPr>
          <w:rStyle w:val="FontStyle12"/>
          <w:color w:val="auto"/>
          <w:sz w:val="26"/>
          <w:szCs w:val="26"/>
          <w:lang w:val="es-ES_tradnl" w:eastAsia="es-ES_tradnl"/>
        </w:rPr>
        <w:t>el evento de confirmarse, se conceda como mecanismo transitorio, mientras se presenta la demanda ordinaria laboral</w:t>
      </w:r>
      <w:r w:rsidR="008323D8">
        <w:rPr>
          <w:rStyle w:val="FontStyle12"/>
          <w:color w:val="auto"/>
          <w:sz w:val="26"/>
          <w:szCs w:val="26"/>
          <w:lang w:val="es-ES_tradnl" w:eastAsia="es-ES_tradnl"/>
        </w:rPr>
        <w:t xml:space="preserve">. </w:t>
      </w:r>
      <w:r w:rsidR="008323D8" w:rsidRPr="00BE392C">
        <w:rPr>
          <w:rStyle w:val="FontStyle12"/>
          <w:color w:val="auto"/>
          <w:sz w:val="26"/>
          <w:szCs w:val="26"/>
          <w:lang w:val="es-ES_tradnl" w:eastAsia="es-ES_tradnl"/>
        </w:rPr>
        <w:t xml:space="preserve">(fls. </w:t>
      </w:r>
      <w:r w:rsidR="003848EA">
        <w:rPr>
          <w:rStyle w:val="FontStyle12"/>
          <w:color w:val="auto"/>
          <w:sz w:val="26"/>
          <w:szCs w:val="26"/>
          <w:lang w:val="es-ES_tradnl" w:eastAsia="es-ES_tradnl"/>
        </w:rPr>
        <w:t>4</w:t>
      </w:r>
      <w:r w:rsidR="00497B82">
        <w:rPr>
          <w:rStyle w:val="FontStyle12"/>
          <w:color w:val="auto"/>
          <w:sz w:val="26"/>
          <w:szCs w:val="26"/>
          <w:lang w:val="es-ES_tradnl" w:eastAsia="es-ES_tradnl"/>
        </w:rPr>
        <w:t>3</w:t>
      </w:r>
      <w:r w:rsidR="008323D8" w:rsidRPr="00BE392C">
        <w:rPr>
          <w:rStyle w:val="FontStyle12"/>
          <w:color w:val="auto"/>
          <w:sz w:val="26"/>
          <w:szCs w:val="26"/>
          <w:lang w:val="es-ES_tradnl" w:eastAsia="es-ES_tradnl"/>
        </w:rPr>
        <w:t>-</w:t>
      </w:r>
      <w:r w:rsidR="00497B82">
        <w:rPr>
          <w:rStyle w:val="FontStyle12"/>
          <w:color w:val="auto"/>
          <w:sz w:val="26"/>
          <w:szCs w:val="26"/>
          <w:lang w:val="es-ES_tradnl" w:eastAsia="es-ES_tradnl"/>
        </w:rPr>
        <w:t>46 ib.</w:t>
      </w:r>
      <w:r w:rsidR="008323D8">
        <w:rPr>
          <w:rStyle w:val="FontStyle12"/>
          <w:color w:val="auto"/>
          <w:sz w:val="26"/>
          <w:szCs w:val="26"/>
          <w:lang w:val="es-ES_tradnl" w:eastAsia="es-ES_tradnl"/>
        </w:rPr>
        <w:t>)</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1. Esta Corporación es competente para conocer de la impugnación, toda vez que es el superior funcional de la autoridad judicial 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1382 de 2000)</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2. De conformidad con lo expuesto en el acápite de antecedentes, la decisión adoptada en primera instancia y la impugnación, corresponde a la Sala resolver si</w:t>
      </w:r>
      <w:r w:rsidR="00DA76B4">
        <w:rPr>
          <w:rFonts w:ascii="Arial" w:hAnsi="Arial" w:cs="Arial"/>
          <w:sz w:val="26"/>
          <w:szCs w:val="26"/>
        </w:rPr>
        <w:t xml:space="preserve"> la </w:t>
      </w:r>
      <w:r w:rsidR="00210C51">
        <w:rPr>
          <w:rFonts w:ascii="Arial" w:hAnsi="Arial" w:cs="Arial"/>
          <w:szCs w:val="26"/>
        </w:rPr>
        <w:t>NUEVA E</w:t>
      </w:r>
      <w:r w:rsidR="00001E95" w:rsidRPr="00421546">
        <w:rPr>
          <w:rFonts w:ascii="Arial" w:hAnsi="Arial" w:cs="Arial"/>
          <w:szCs w:val="26"/>
        </w:rPr>
        <w:t>PS</w:t>
      </w:r>
      <w:r w:rsidR="00853F3C">
        <w:rPr>
          <w:rFonts w:ascii="Arial" w:eastAsia="Arial" w:hAnsi="Arial" w:cs="Arial"/>
          <w:szCs w:val="26"/>
        </w:rPr>
        <w:t xml:space="preserve"> </w:t>
      </w:r>
      <w:r w:rsidR="00DA76B4">
        <w:rPr>
          <w:rFonts w:ascii="Arial" w:hAnsi="Arial" w:cs="Arial"/>
          <w:sz w:val="26"/>
          <w:szCs w:val="26"/>
        </w:rPr>
        <w:t xml:space="preserve">o </w:t>
      </w:r>
      <w:r w:rsidR="00B20760">
        <w:rPr>
          <w:rFonts w:ascii="Arial" w:hAnsi="Arial" w:cs="Arial"/>
          <w:sz w:val="26"/>
          <w:szCs w:val="26"/>
        </w:rPr>
        <w:t xml:space="preserve">la </w:t>
      </w:r>
      <w:r w:rsidR="00210C51" w:rsidRPr="00A822CD">
        <w:rPr>
          <w:rFonts w:ascii="Arial" w:hAnsi="Arial" w:cs="Arial"/>
          <w:szCs w:val="26"/>
        </w:rPr>
        <w:t>ADMINISTRADORA DE FONDOS DE PENSIONES Y CESANTÍAS</w:t>
      </w:r>
      <w:r w:rsidR="00210C51" w:rsidRPr="00A822CD">
        <w:rPr>
          <w:rFonts w:ascii="Arial" w:hAnsi="Arial" w:cs="Arial"/>
          <w:sz w:val="28"/>
          <w:szCs w:val="26"/>
        </w:rPr>
        <w:t xml:space="preserve"> </w:t>
      </w:r>
      <w:r w:rsidR="00210C51" w:rsidRPr="00A822CD">
        <w:rPr>
          <w:rFonts w:ascii="Arial" w:hAnsi="Arial" w:cs="Arial"/>
          <w:szCs w:val="26"/>
        </w:rPr>
        <w:t>PROTECCIÓN SA</w:t>
      </w:r>
      <w:r w:rsidR="003848EA">
        <w:rPr>
          <w:rFonts w:ascii="Arial" w:eastAsia="Arial" w:hAnsi="Arial" w:cs="Arial"/>
        </w:rPr>
        <w:t>,</w:t>
      </w:r>
      <w:r w:rsidR="00853F3C">
        <w:rPr>
          <w:rFonts w:ascii="Arial" w:eastAsia="Arial" w:hAnsi="Arial" w:cs="Arial"/>
        </w:rPr>
        <w:t xml:space="preserve"> </w:t>
      </w:r>
      <w:r w:rsidR="00B20760">
        <w:rPr>
          <w:rFonts w:ascii="Arial" w:hAnsi="Arial" w:cs="Arial"/>
          <w:sz w:val="26"/>
          <w:szCs w:val="26"/>
        </w:rPr>
        <w:t>vulnera</w:t>
      </w:r>
      <w:r w:rsidR="00DA76B4">
        <w:rPr>
          <w:rFonts w:ascii="Arial" w:hAnsi="Arial" w:cs="Arial"/>
          <w:sz w:val="26"/>
          <w:szCs w:val="26"/>
        </w:rPr>
        <w:t>n</w:t>
      </w:r>
      <w:r w:rsidRPr="00BE392C">
        <w:rPr>
          <w:rFonts w:ascii="Arial" w:hAnsi="Arial" w:cs="Arial"/>
          <w:sz w:val="26"/>
          <w:szCs w:val="26"/>
        </w:rPr>
        <w:t xml:space="preserve"> los derechos invocados por l</w:t>
      </w:r>
      <w:r w:rsidR="00B4134B">
        <w:rPr>
          <w:rFonts w:ascii="Arial" w:hAnsi="Arial" w:cs="Arial"/>
          <w:sz w:val="26"/>
          <w:szCs w:val="26"/>
        </w:rPr>
        <w:t>a</w:t>
      </w:r>
      <w:r w:rsidRPr="00BE392C">
        <w:rPr>
          <w:rFonts w:ascii="Arial" w:hAnsi="Arial" w:cs="Arial"/>
          <w:sz w:val="26"/>
          <w:szCs w:val="26"/>
        </w:rPr>
        <w:t xml:space="preserve"> accionante, al negarse a pagarle las incapacidades </w:t>
      </w:r>
      <w:r w:rsidR="001D1262" w:rsidRPr="00BE392C">
        <w:rPr>
          <w:rFonts w:ascii="Arial" w:hAnsi="Arial" w:cs="Arial"/>
          <w:sz w:val="26"/>
          <w:szCs w:val="26"/>
        </w:rPr>
        <w:t xml:space="preserve">que superan los 180 días, </w:t>
      </w:r>
      <w:r w:rsidR="00496159" w:rsidRPr="00BE392C">
        <w:rPr>
          <w:rFonts w:ascii="Arial" w:hAnsi="Arial" w:cs="Arial"/>
          <w:sz w:val="26"/>
          <w:szCs w:val="26"/>
        </w:rPr>
        <w:t>como lo decidió l</w:t>
      </w:r>
      <w:r w:rsidR="00001E95">
        <w:rPr>
          <w:rFonts w:ascii="Arial" w:hAnsi="Arial" w:cs="Arial"/>
          <w:sz w:val="26"/>
          <w:szCs w:val="26"/>
        </w:rPr>
        <w:t>a</w:t>
      </w:r>
      <w:r w:rsidR="00496159" w:rsidRPr="00BE392C">
        <w:rPr>
          <w:rFonts w:ascii="Arial" w:hAnsi="Arial" w:cs="Arial"/>
          <w:sz w:val="26"/>
          <w:szCs w:val="26"/>
        </w:rPr>
        <w:t xml:space="preserve"> a quo</w:t>
      </w:r>
      <w:r w:rsidR="00DA76B4">
        <w:rPr>
          <w:rFonts w:ascii="Arial" w:hAnsi="Arial" w:cs="Arial"/>
          <w:sz w:val="26"/>
          <w:szCs w:val="26"/>
        </w:rPr>
        <w:t xml:space="preserve"> frente a esta última</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C2547E" w:rsidRPr="00BE392C" w:rsidRDefault="00BC30F4" w:rsidP="00C2547E">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w:t>
      </w:r>
      <w:r w:rsidR="00C2547E" w:rsidRPr="00BE392C">
        <w:rPr>
          <w:rFonts w:ascii="Arial" w:hAnsi="Arial" w:cs="Arial"/>
          <w:sz w:val="26"/>
          <w:szCs w:val="26"/>
        </w:rPr>
        <w:t xml:space="preserve">En reiteradas consideraciones la jurisprudencia reciente de la Corte Constitucional, ha llegado a la conclusión de que 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w:t>
      </w:r>
      <w:r w:rsidR="00C2547E" w:rsidRPr="00BE392C">
        <w:rPr>
          <w:rFonts w:ascii="Arial" w:hAnsi="Arial" w:cs="Arial"/>
          <w:sz w:val="26"/>
          <w:szCs w:val="26"/>
        </w:rPr>
        <w:lastRenderedPageBreak/>
        <w:t>subsistencia de la persona que como consecuencia de una afectación en su estado de salud ha visto reducida la capacidad de procurarse por sus propios medios los recursos para su subsistencia y la de su familia</w:t>
      </w:r>
      <w:r w:rsidR="00C2547E" w:rsidRPr="00BE392C">
        <w:rPr>
          <w:rStyle w:val="Refdenotaalpie"/>
          <w:rFonts w:ascii="Arial" w:hAnsi="Arial" w:cs="Arial"/>
          <w:sz w:val="26"/>
          <w:szCs w:val="26"/>
        </w:rPr>
        <w:footnoteReference w:id="1"/>
      </w:r>
      <w:r w:rsidR="00C2547E"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C2547E" w:rsidRPr="00BE392C" w:rsidRDefault="002E43F9" w:rsidP="002E43F9">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4. </w:t>
      </w:r>
      <w:r w:rsidR="00C2547E" w:rsidRPr="00BE392C">
        <w:rPr>
          <w:rFonts w:ascii="Arial" w:hAnsi="Arial" w:cs="Arial"/>
          <w:sz w:val="26"/>
          <w:szCs w:val="26"/>
        </w:rPr>
        <w:t>A diferencia de lo que sucede en el caso de las incapacidades temporales generadas por accidentes o enfermedades laborales</w:t>
      </w:r>
      <w:r w:rsidR="003315E9" w:rsidRPr="00BE392C">
        <w:rPr>
          <w:rFonts w:ascii="Arial" w:hAnsi="Arial" w:cs="Arial"/>
          <w:sz w:val="26"/>
          <w:szCs w:val="26"/>
        </w:rPr>
        <w:t>,</w:t>
      </w:r>
      <w:r w:rsidR="00C2547E" w:rsidRPr="00BE392C">
        <w:rPr>
          <w:rFonts w:ascii="Arial" w:hAnsi="Arial" w:cs="Arial"/>
          <w:sz w:val="26"/>
          <w:szCs w:val="26"/>
        </w:rPr>
        <w:t xml:space="preserve"> en donde las Aseguradoras de Riesgos Laborales son las únicas responsables de las prestaciones económicas y asistenciales a las q</w:t>
      </w:r>
      <w:r w:rsidRPr="00BE392C">
        <w:rPr>
          <w:rFonts w:ascii="Arial" w:hAnsi="Arial" w:cs="Arial"/>
          <w:sz w:val="26"/>
          <w:szCs w:val="26"/>
        </w:rPr>
        <w:t>ue tiene derecho el afiliado</w:t>
      </w:r>
      <w:r w:rsidR="00C2547E" w:rsidRPr="00BE392C">
        <w:rPr>
          <w:rFonts w:ascii="Arial" w:hAnsi="Arial" w:cs="Arial"/>
          <w:sz w:val="26"/>
          <w:szCs w:val="26"/>
        </w:rPr>
        <w:t xml:space="preserve">, cuando un trabajador es incapacitado por una afectación a su salud de origen común, </w:t>
      </w:r>
      <w:r w:rsidRPr="00BE392C">
        <w:rPr>
          <w:rFonts w:ascii="Arial" w:hAnsi="Arial" w:cs="Arial"/>
          <w:sz w:val="26"/>
          <w:szCs w:val="26"/>
        </w:rPr>
        <w:t xml:space="preserve">como sucede en este caso concreto, </w:t>
      </w:r>
      <w:r w:rsidR="00C2547E" w:rsidRPr="00BE392C">
        <w:rPr>
          <w:rFonts w:ascii="Arial" w:hAnsi="Arial" w:cs="Arial"/>
          <w:sz w:val="26"/>
          <w:szCs w:val="26"/>
        </w:rPr>
        <w:t>son distintos los sujetos de derecho que están llamados a</w:t>
      </w:r>
      <w:r w:rsidRPr="00BE392C">
        <w:rPr>
          <w:rFonts w:ascii="Arial" w:hAnsi="Arial" w:cs="Arial"/>
          <w:sz w:val="26"/>
          <w:szCs w:val="26"/>
        </w:rPr>
        <w:t xml:space="preserve"> hacerse cargo de la situación.  </w:t>
      </w:r>
      <w:r w:rsidR="00C2547E" w:rsidRPr="00BE392C">
        <w:rPr>
          <w:rFonts w:ascii="Arial" w:hAnsi="Arial" w:cs="Arial"/>
          <w:sz w:val="26"/>
          <w:szCs w:val="26"/>
        </w:rPr>
        <w:t>De acuerdo con lo dispuesto en el artículo 1º del Decreto 2943 de 2013, los pagos correspondientes a los primeros dos (2) días de incapacidad estarán a cargo de</w:t>
      </w:r>
      <w:r w:rsidRPr="00BE392C">
        <w:rPr>
          <w:rFonts w:ascii="Arial" w:hAnsi="Arial" w:cs="Arial"/>
          <w:sz w:val="26"/>
          <w:szCs w:val="26"/>
        </w:rPr>
        <w:t>l empleador y de las Entidades Promotoras de S</w:t>
      </w:r>
      <w:r w:rsidR="00C2547E" w:rsidRPr="00BE392C">
        <w:rPr>
          <w:rFonts w:ascii="Arial" w:hAnsi="Arial" w:cs="Arial"/>
          <w:sz w:val="26"/>
          <w:szCs w:val="26"/>
        </w:rPr>
        <w:t>alud a partir del tercer día</w:t>
      </w:r>
      <w:r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5B58B2" w:rsidRPr="00BE392C" w:rsidRDefault="005B58B2" w:rsidP="005B58B2">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5. </w:t>
      </w:r>
      <w:r w:rsidR="00C2547E" w:rsidRPr="00BE392C">
        <w:rPr>
          <w:rFonts w:ascii="Arial" w:hAnsi="Arial" w:cs="Arial"/>
          <w:sz w:val="26"/>
          <w:szCs w:val="26"/>
        </w:rPr>
        <w:t xml:space="preserve">En lo que tiene que ver con el monto de esta prestación, el artículo 227 del Código Sustantivo del Trabajo dispone que: </w:t>
      </w:r>
      <w:r w:rsidR="00C2547E" w:rsidRPr="00BE392C">
        <w:rPr>
          <w:rFonts w:ascii="Arial" w:hAnsi="Arial" w:cs="Arial"/>
          <w:i/>
          <w:sz w:val="24"/>
          <w:szCs w:val="26"/>
        </w:rPr>
        <w:t>“En caso de incapacidad comprobada para desempeñar sus labores, ocasionada por enfermedad no profesional, el trabajador tiene derecho a que el patrono le pague un auxilio monetario hasta por ciento ochenta (180) días, así: las dos terceras (2/3) partes del salario durante los noventa (90) días, y la mitad del salario por el tiempo restante”</w:t>
      </w:r>
      <w:r w:rsidR="00C2547E" w:rsidRPr="00BE392C">
        <w:rPr>
          <w:rFonts w:ascii="Arial" w:hAnsi="Arial" w:cs="Arial"/>
          <w:sz w:val="26"/>
          <w:szCs w:val="26"/>
        </w:rPr>
        <w:t>.</w:t>
      </w:r>
    </w:p>
    <w:p w:rsidR="005B58B2" w:rsidRPr="00BE392C" w:rsidRDefault="005B58B2" w:rsidP="005B58B2">
      <w:pPr>
        <w:pStyle w:val="Sinespaciado1"/>
        <w:spacing w:line="360" w:lineRule="auto"/>
        <w:ind w:firstLine="2835"/>
        <w:jc w:val="both"/>
        <w:rPr>
          <w:rFonts w:ascii="Arial" w:hAnsi="Arial" w:cs="Arial"/>
          <w:sz w:val="16"/>
          <w:szCs w:val="26"/>
        </w:rPr>
      </w:pPr>
    </w:p>
    <w:p w:rsidR="00DA76B4" w:rsidRDefault="00E065E8" w:rsidP="00E065E8">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6. </w:t>
      </w:r>
      <w:r w:rsidR="00C2547E" w:rsidRPr="00BE392C">
        <w:rPr>
          <w:rFonts w:ascii="Arial" w:hAnsi="Arial" w:cs="Arial"/>
          <w:sz w:val="26"/>
          <w:szCs w:val="26"/>
        </w:rPr>
        <w:t xml:space="preserve">Los incisos quinto y sexto del artículo 41 de la Ley 100 de 1993 (modificado por </w:t>
      </w:r>
      <w:r w:rsidR="002E43F9" w:rsidRPr="00BE392C">
        <w:rPr>
          <w:rFonts w:ascii="Arial" w:hAnsi="Arial" w:cs="Arial"/>
          <w:sz w:val="26"/>
          <w:szCs w:val="26"/>
        </w:rPr>
        <w:t>art.</w:t>
      </w:r>
      <w:r w:rsidR="00C2547E" w:rsidRPr="00BE392C">
        <w:rPr>
          <w:rFonts w:ascii="Arial" w:hAnsi="Arial" w:cs="Arial"/>
          <w:sz w:val="26"/>
          <w:szCs w:val="26"/>
        </w:rPr>
        <w:t xml:space="preserve">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w:t>
      </w:r>
    </w:p>
    <w:p w:rsidR="00DA76B4" w:rsidRPr="00DA76B4" w:rsidRDefault="00DA76B4" w:rsidP="00E065E8">
      <w:pPr>
        <w:pStyle w:val="Sinespaciado1"/>
        <w:spacing w:line="360" w:lineRule="auto"/>
        <w:ind w:firstLine="2835"/>
        <w:jc w:val="both"/>
        <w:rPr>
          <w:rFonts w:ascii="Arial" w:hAnsi="Arial" w:cs="Arial"/>
          <w:sz w:val="16"/>
          <w:szCs w:val="16"/>
        </w:rPr>
      </w:pPr>
    </w:p>
    <w:p w:rsidR="0016589B" w:rsidRPr="00FE0067" w:rsidRDefault="00C2547E" w:rsidP="00FE0067">
      <w:pPr>
        <w:pStyle w:val="Sinespaciado1"/>
        <w:spacing w:line="360" w:lineRule="auto"/>
        <w:ind w:firstLine="2835"/>
        <w:jc w:val="both"/>
        <w:rPr>
          <w:rFonts w:ascii="Arial" w:hAnsi="Arial" w:cs="Arial"/>
          <w:sz w:val="26"/>
          <w:szCs w:val="26"/>
        </w:rPr>
      </w:pPr>
      <w:r w:rsidRPr="00BE392C">
        <w:rPr>
          <w:rFonts w:ascii="Arial" w:hAnsi="Arial" w:cs="Arial"/>
          <w:sz w:val="26"/>
          <w:szCs w:val="26"/>
        </w:rPr>
        <w:lastRenderedPageBreak/>
        <w:t xml:space="preserve">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w:t>
      </w:r>
      <w:r w:rsidR="00E065E8" w:rsidRPr="00BE392C">
        <w:rPr>
          <w:rFonts w:ascii="Arial" w:hAnsi="Arial" w:cs="Arial"/>
          <w:sz w:val="26"/>
          <w:szCs w:val="26"/>
        </w:rPr>
        <w:t>Est</w:t>
      </w:r>
      <w:r w:rsidRPr="00BE392C">
        <w:rPr>
          <w:rFonts w:ascii="Arial" w:hAnsi="Arial" w:cs="Arial"/>
          <w:sz w:val="26"/>
          <w:szCs w:val="26"/>
        </w:rPr>
        <w:t xml:space="preserve">as deberán emitir dicho concepto y enviarlo antes de cumplirse el día ciento cincuenta (150), a </w:t>
      </w:r>
      <w:r w:rsidR="00E065E8" w:rsidRPr="00BE392C">
        <w:rPr>
          <w:rFonts w:ascii="Arial" w:hAnsi="Arial" w:cs="Arial"/>
          <w:sz w:val="26"/>
          <w:szCs w:val="26"/>
        </w:rPr>
        <w:t>la Administradora</w:t>
      </w:r>
      <w:r w:rsidRPr="00BE392C">
        <w:rPr>
          <w:rFonts w:ascii="Arial" w:hAnsi="Arial" w:cs="Arial"/>
          <w:sz w:val="26"/>
          <w:szCs w:val="26"/>
        </w:rPr>
        <w:t xml:space="preserve"> de Fondos de Pensiones donde se encuentre afiliado el trabajador a quien se le expida el concepto</w:t>
      </w:r>
      <w:r w:rsidR="0089338B">
        <w:rPr>
          <w:rFonts w:ascii="Arial" w:hAnsi="Arial" w:cs="Arial"/>
          <w:sz w:val="26"/>
          <w:szCs w:val="26"/>
        </w:rPr>
        <w:t xml:space="preserve"> respectivo, según </w:t>
      </w:r>
      <w:r w:rsidR="00F607A1">
        <w:rPr>
          <w:rFonts w:ascii="Arial" w:hAnsi="Arial" w:cs="Arial"/>
          <w:sz w:val="26"/>
          <w:szCs w:val="26"/>
        </w:rPr>
        <w:t>corresponda.</w:t>
      </w:r>
      <w:r w:rsidR="00F607A1" w:rsidRPr="00D7277A">
        <w:rPr>
          <w:rFonts w:ascii="Arial" w:hAnsi="Arial" w:cs="Arial"/>
          <w:sz w:val="26"/>
          <w:szCs w:val="26"/>
        </w:rPr>
        <w:t xml:space="preserve"> Si</w:t>
      </w:r>
      <w:r w:rsidR="00D7277A" w:rsidRPr="00D7277A">
        <w:rPr>
          <w:rFonts w:ascii="Arial" w:hAnsi="Arial" w:cs="Arial"/>
          <w:sz w:val="26"/>
          <w:szCs w:val="26"/>
        </w:rPr>
        <w:t xml:space="preserve"> la EPS no cumple esta obligación, deberá asumir el pago de las incapacidades posteriores a los 180 días, hasta que emita el concepto</w:t>
      </w:r>
      <w:r w:rsidR="00D7277A">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pacing w:val="-3"/>
          <w:szCs w:val="26"/>
        </w:rPr>
        <w:t>VI. EL CASO CONCRETO</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Default="00BC30F4" w:rsidP="0017757F">
      <w:pPr>
        <w:pStyle w:val="Sinespaciado1"/>
        <w:spacing w:line="360"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l</w:t>
      </w:r>
      <w:r w:rsidR="00B4134B">
        <w:rPr>
          <w:rFonts w:ascii="Arial" w:hAnsi="Arial" w:cs="Arial"/>
          <w:spacing w:val="-3"/>
          <w:sz w:val="26"/>
          <w:szCs w:val="26"/>
        </w:rPr>
        <w:t>a</w:t>
      </w:r>
      <w:r w:rsidRPr="00BE392C">
        <w:rPr>
          <w:rFonts w:ascii="Arial" w:hAnsi="Arial" w:cs="Arial"/>
          <w:spacing w:val="-3"/>
          <w:sz w:val="26"/>
          <w:szCs w:val="26"/>
        </w:rPr>
        <w:t xml:space="preserve"> señor</w:t>
      </w:r>
      <w:r w:rsidR="00B4134B">
        <w:rPr>
          <w:rFonts w:ascii="Arial" w:hAnsi="Arial" w:cs="Arial"/>
          <w:spacing w:val="-3"/>
          <w:sz w:val="26"/>
          <w:szCs w:val="26"/>
        </w:rPr>
        <w:t>a</w:t>
      </w:r>
      <w:r w:rsidR="00853F3C">
        <w:rPr>
          <w:rFonts w:ascii="Arial" w:hAnsi="Arial" w:cs="Arial"/>
          <w:spacing w:val="-3"/>
          <w:sz w:val="26"/>
          <w:szCs w:val="26"/>
        </w:rPr>
        <w:t xml:space="preserve"> </w:t>
      </w:r>
      <w:r w:rsidR="00C17566">
        <w:rPr>
          <w:rFonts w:ascii="Arial" w:hAnsi="Arial" w:cs="Arial"/>
          <w:szCs w:val="26"/>
        </w:rPr>
        <w:t>DIANA CAROLINA CASTRO MENESES</w:t>
      </w:r>
      <w:r w:rsidRPr="00BE392C">
        <w:rPr>
          <w:rFonts w:ascii="Arial" w:hAnsi="Arial" w:cs="Arial"/>
          <w:spacing w:val="-3"/>
          <w:sz w:val="26"/>
          <w:szCs w:val="26"/>
        </w:rPr>
        <w:t>, interpuso acción de tutela al considerar que la</w:t>
      </w:r>
      <w:r w:rsidR="00B4134B">
        <w:rPr>
          <w:rFonts w:ascii="Arial" w:hAnsi="Arial" w:cs="Arial"/>
          <w:spacing w:val="-3"/>
          <w:sz w:val="26"/>
          <w:szCs w:val="26"/>
        </w:rPr>
        <w:t>s</w:t>
      </w:r>
      <w:r w:rsidRPr="00BE392C">
        <w:rPr>
          <w:rFonts w:ascii="Arial" w:hAnsi="Arial" w:cs="Arial"/>
          <w:spacing w:val="-3"/>
          <w:sz w:val="26"/>
          <w:szCs w:val="26"/>
        </w:rPr>
        <w:t xml:space="preserve"> entidad</w:t>
      </w:r>
      <w:r w:rsidR="00B4134B">
        <w:rPr>
          <w:rFonts w:ascii="Arial" w:hAnsi="Arial" w:cs="Arial"/>
          <w:spacing w:val="-3"/>
          <w:sz w:val="26"/>
          <w:szCs w:val="26"/>
        </w:rPr>
        <w:t>es</w:t>
      </w:r>
      <w:r w:rsidRPr="00BE392C">
        <w:rPr>
          <w:rFonts w:ascii="Arial" w:hAnsi="Arial" w:cs="Arial"/>
          <w:spacing w:val="-3"/>
          <w:sz w:val="26"/>
          <w:szCs w:val="26"/>
        </w:rPr>
        <w:t xml:space="preserve"> accionada</w:t>
      </w:r>
      <w:r w:rsidR="00B4134B">
        <w:rPr>
          <w:rFonts w:ascii="Arial" w:hAnsi="Arial" w:cs="Arial"/>
          <w:spacing w:val="-3"/>
          <w:sz w:val="26"/>
          <w:szCs w:val="26"/>
        </w:rPr>
        <w:t>s</w:t>
      </w:r>
      <w:r w:rsidRPr="00BE392C">
        <w:rPr>
          <w:rFonts w:ascii="Arial" w:hAnsi="Arial" w:cs="Arial"/>
          <w:spacing w:val="-3"/>
          <w:sz w:val="26"/>
          <w:szCs w:val="26"/>
        </w:rPr>
        <w:t>, vulnera</w:t>
      </w:r>
      <w:r w:rsidR="00B4134B">
        <w:rPr>
          <w:rFonts w:ascii="Arial" w:hAnsi="Arial" w:cs="Arial"/>
          <w:spacing w:val="-3"/>
          <w:sz w:val="26"/>
          <w:szCs w:val="26"/>
        </w:rPr>
        <w:t>n</w:t>
      </w:r>
      <w:r w:rsidRPr="00BE392C">
        <w:rPr>
          <w:rFonts w:ascii="Arial" w:hAnsi="Arial" w:cs="Arial"/>
          <w:spacing w:val="-3"/>
          <w:sz w:val="26"/>
          <w:szCs w:val="26"/>
        </w:rPr>
        <w:t xml:space="preserve"> sus derechos fundamentales </w:t>
      </w:r>
      <w:r w:rsidR="00DA76B4" w:rsidRPr="00BE392C">
        <w:rPr>
          <w:rFonts w:ascii="Arial" w:eastAsia="Arial" w:hAnsi="Arial" w:cs="Arial"/>
          <w:spacing w:val="-3"/>
          <w:sz w:val="26"/>
          <w:szCs w:val="26"/>
        </w:rPr>
        <w:t>a</w:t>
      </w:r>
      <w:r w:rsidR="00853F3C">
        <w:rPr>
          <w:rFonts w:ascii="Arial" w:eastAsia="Arial" w:hAnsi="Arial" w:cs="Arial"/>
          <w:spacing w:val="-3"/>
          <w:sz w:val="26"/>
          <w:szCs w:val="26"/>
        </w:rPr>
        <w:t xml:space="preserve"> </w:t>
      </w:r>
      <w:r w:rsidR="00DA76B4">
        <w:rPr>
          <w:rFonts w:ascii="Arial" w:eastAsia="Arial" w:hAnsi="Arial" w:cs="Arial"/>
          <w:spacing w:val="-3"/>
          <w:sz w:val="26"/>
          <w:szCs w:val="26"/>
        </w:rPr>
        <w:t>l</w:t>
      </w:r>
      <w:r w:rsidR="000C1B0D">
        <w:rPr>
          <w:rFonts w:ascii="Arial" w:eastAsia="Arial" w:hAnsi="Arial" w:cs="Arial"/>
          <w:spacing w:val="-3"/>
          <w:sz w:val="26"/>
          <w:szCs w:val="26"/>
        </w:rPr>
        <w:t>a seguridad social,</w:t>
      </w:r>
      <w:r w:rsidR="00853F3C">
        <w:rPr>
          <w:rFonts w:ascii="Arial" w:eastAsia="Arial" w:hAnsi="Arial" w:cs="Arial"/>
          <w:spacing w:val="-3"/>
          <w:sz w:val="26"/>
          <w:szCs w:val="26"/>
        </w:rPr>
        <w:t xml:space="preserve"> </w:t>
      </w:r>
      <w:r w:rsidR="000C1B0D">
        <w:rPr>
          <w:rFonts w:ascii="Arial" w:hAnsi="Arial" w:cs="Arial"/>
          <w:spacing w:val="-3"/>
          <w:sz w:val="26"/>
          <w:szCs w:val="26"/>
        </w:rPr>
        <w:t>mínimo vital y</w:t>
      </w:r>
      <w:r w:rsidR="00DA76B4">
        <w:rPr>
          <w:rFonts w:ascii="Arial" w:hAnsi="Arial" w:cs="Arial"/>
          <w:spacing w:val="-3"/>
          <w:sz w:val="26"/>
          <w:szCs w:val="26"/>
        </w:rPr>
        <w:t xml:space="preserve"> vida digna</w:t>
      </w:r>
      <w:r w:rsidRPr="00BE392C">
        <w:rPr>
          <w:rFonts w:ascii="Arial" w:hAnsi="Arial" w:cs="Arial"/>
          <w:spacing w:val="-3"/>
          <w:sz w:val="26"/>
          <w:szCs w:val="26"/>
        </w:rPr>
        <w:t xml:space="preserve">, al negarse a pagarle las incapacidades </w:t>
      </w:r>
      <w:r w:rsidR="00E721D0" w:rsidRPr="00BE392C">
        <w:rPr>
          <w:rFonts w:ascii="Arial" w:hAnsi="Arial" w:cs="Arial"/>
          <w:spacing w:val="-3"/>
          <w:sz w:val="26"/>
          <w:szCs w:val="26"/>
        </w:rPr>
        <w:t>que superan los 180 días</w:t>
      </w:r>
      <w:r w:rsidRPr="00BE392C">
        <w:rPr>
          <w:rStyle w:val="FontStyle44"/>
          <w:rFonts w:ascii="Arial" w:hAnsi="Arial" w:cs="Arial"/>
          <w:color w:val="auto"/>
          <w:sz w:val="26"/>
          <w:szCs w:val="26"/>
          <w:lang w:val="es-ES_tradnl" w:eastAsia="es-ES_tradnl"/>
        </w:rPr>
        <w:t>.</w:t>
      </w:r>
    </w:p>
    <w:p w:rsidR="00D43D3B" w:rsidRPr="00D43D3B" w:rsidRDefault="00D43D3B" w:rsidP="0017757F">
      <w:pPr>
        <w:pStyle w:val="Sinespaciado1"/>
        <w:spacing w:line="360" w:lineRule="auto"/>
        <w:ind w:firstLine="2835"/>
        <w:jc w:val="both"/>
        <w:rPr>
          <w:rFonts w:ascii="Arial" w:hAnsi="Arial" w:cs="Arial"/>
          <w:sz w:val="16"/>
          <w:szCs w:val="16"/>
          <w:lang w:val="es-ES_tradnl" w:eastAsia="es-ES_tradnl"/>
        </w:rPr>
      </w:pPr>
    </w:p>
    <w:p w:rsidR="00BC30F4" w:rsidRPr="00BE392C" w:rsidRDefault="00BC30F4" w:rsidP="00BC30F4">
      <w:pPr>
        <w:pStyle w:val="Sinespaciado"/>
        <w:spacing w:line="360"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Como ya se dijo, e</w:t>
      </w:r>
      <w:r w:rsidRPr="00BE392C">
        <w:rPr>
          <w:rFonts w:ascii="Arial" w:hAnsi="Arial" w:cs="Arial"/>
          <w:sz w:val="26"/>
          <w:szCs w:val="26"/>
        </w:rPr>
        <w:t xml:space="preserve">l fallo de primera instancia amparó los derechos fundamentales incoados </w:t>
      </w:r>
      <w:r w:rsidR="00C17566">
        <w:rPr>
          <w:rFonts w:ascii="Arial" w:hAnsi="Arial" w:cs="Arial"/>
          <w:sz w:val="26"/>
          <w:szCs w:val="26"/>
        </w:rPr>
        <w:t xml:space="preserve">por la accionante </w:t>
      </w:r>
      <w:r w:rsidRPr="00BE392C">
        <w:rPr>
          <w:rFonts w:ascii="Arial" w:hAnsi="Arial" w:cs="Arial"/>
          <w:sz w:val="26"/>
          <w:szCs w:val="26"/>
        </w:rPr>
        <w:t xml:space="preserve">e impartió la </w:t>
      </w:r>
      <w:r w:rsidR="003E1D45" w:rsidRPr="00BE392C">
        <w:rPr>
          <w:rFonts w:ascii="Arial" w:hAnsi="Arial" w:cs="Arial"/>
          <w:sz w:val="26"/>
          <w:szCs w:val="26"/>
        </w:rPr>
        <w:t>orden</w:t>
      </w:r>
      <w:r w:rsidR="00075137">
        <w:rPr>
          <w:rFonts w:ascii="Arial" w:hAnsi="Arial" w:cs="Arial"/>
          <w:sz w:val="26"/>
          <w:szCs w:val="26"/>
        </w:rPr>
        <w:t xml:space="preserve"> </w:t>
      </w:r>
      <w:r w:rsidR="00B4134B" w:rsidRPr="00BE392C">
        <w:rPr>
          <w:rFonts w:ascii="Arial" w:hAnsi="Arial" w:cs="Arial"/>
          <w:sz w:val="26"/>
          <w:szCs w:val="26"/>
        </w:rPr>
        <w:t xml:space="preserve">a la </w:t>
      </w:r>
      <w:r w:rsidR="00C17566" w:rsidRPr="00A822CD">
        <w:rPr>
          <w:rFonts w:ascii="Arial" w:hAnsi="Arial" w:cs="Arial"/>
          <w:sz w:val="22"/>
          <w:szCs w:val="26"/>
        </w:rPr>
        <w:t>ADMINISTRADORA DE FONDOS DE PENSIONES Y CESANTÍAS</w:t>
      </w:r>
      <w:r w:rsidR="00C17566" w:rsidRPr="00A822CD">
        <w:rPr>
          <w:rFonts w:ascii="Arial" w:hAnsi="Arial" w:cs="Arial"/>
          <w:sz w:val="28"/>
          <w:szCs w:val="26"/>
        </w:rPr>
        <w:t xml:space="preserve"> </w:t>
      </w:r>
      <w:r w:rsidR="00C17566" w:rsidRPr="00A822CD">
        <w:rPr>
          <w:rFonts w:ascii="Arial" w:hAnsi="Arial" w:cs="Arial"/>
          <w:sz w:val="22"/>
          <w:szCs w:val="26"/>
        </w:rPr>
        <w:t>PROTECCIÓN SA</w:t>
      </w:r>
      <w:r w:rsidR="00B4134B">
        <w:rPr>
          <w:rFonts w:ascii="Arial" w:hAnsi="Arial" w:cs="Arial"/>
          <w:sz w:val="22"/>
          <w:szCs w:val="26"/>
        </w:rPr>
        <w:t>,</w:t>
      </w:r>
      <w:r w:rsidR="00D43D3B">
        <w:rPr>
          <w:rFonts w:ascii="Arial" w:hAnsi="Arial" w:cs="Arial"/>
          <w:sz w:val="26"/>
          <w:szCs w:val="26"/>
        </w:rPr>
        <w:t xml:space="preserve"> de reconocer y pagar las</w:t>
      </w:r>
      <w:r w:rsidR="00D43D3B" w:rsidRPr="00BE392C">
        <w:rPr>
          <w:rFonts w:ascii="Arial" w:hAnsi="Arial" w:cs="Arial"/>
          <w:sz w:val="26"/>
          <w:szCs w:val="26"/>
        </w:rPr>
        <w:t xml:space="preserve"> incapacidad</w:t>
      </w:r>
      <w:r w:rsidR="00D43D3B">
        <w:rPr>
          <w:rFonts w:ascii="Arial" w:hAnsi="Arial" w:cs="Arial"/>
          <w:sz w:val="26"/>
          <w:szCs w:val="26"/>
        </w:rPr>
        <w:t>es</w:t>
      </w:r>
      <w:r w:rsidR="008B75FF">
        <w:rPr>
          <w:rFonts w:ascii="Arial" w:hAnsi="Arial" w:cs="Arial"/>
          <w:sz w:val="26"/>
          <w:szCs w:val="26"/>
        </w:rPr>
        <w:t xml:space="preserve"> </w:t>
      </w:r>
      <w:r w:rsidR="00001E95">
        <w:rPr>
          <w:rFonts w:ascii="Arial" w:hAnsi="Arial" w:cs="Arial"/>
          <w:sz w:val="26"/>
          <w:szCs w:val="26"/>
        </w:rPr>
        <w:t xml:space="preserve">pendientes desde el día 181 hasta </w:t>
      </w:r>
      <w:r w:rsidR="00C17566">
        <w:rPr>
          <w:rFonts w:ascii="Arial" w:hAnsi="Arial" w:cs="Arial"/>
          <w:sz w:val="26"/>
          <w:szCs w:val="26"/>
        </w:rPr>
        <w:t xml:space="preserve">el día 540 o hasta </w:t>
      </w:r>
      <w:r w:rsidR="00001E95">
        <w:rPr>
          <w:rFonts w:ascii="Arial" w:hAnsi="Arial" w:cs="Arial"/>
          <w:sz w:val="26"/>
          <w:szCs w:val="26"/>
        </w:rPr>
        <w:t xml:space="preserve">que se </w:t>
      </w:r>
      <w:r w:rsidR="00C17566">
        <w:rPr>
          <w:rFonts w:ascii="Arial" w:hAnsi="Arial" w:cs="Arial"/>
          <w:sz w:val="26"/>
          <w:szCs w:val="26"/>
        </w:rPr>
        <w:t>produ</w:t>
      </w:r>
      <w:r w:rsidR="00001E95">
        <w:rPr>
          <w:rFonts w:ascii="Arial" w:hAnsi="Arial" w:cs="Arial"/>
          <w:sz w:val="26"/>
          <w:szCs w:val="26"/>
        </w:rPr>
        <w:t xml:space="preserve">zca </w:t>
      </w:r>
      <w:r w:rsidR="00C17566">
        <w:rPr>
          <w:rFonts w:ascii="Arial" w:hAnsi="Arial" w:cs="Arial"/>
          <w:sz w:val="26"/>
          <w:szCs w:val="26"/>
        </w:rPr>
        <w:t>la</w:t>
      </w:r>
      <w:r w:rsidR="00001E95">
        <w:rPr>
          <w:rFonts w:ascii="Arial" w:hAnsi="Arial" w:cs="Arial"/>
          <w:sz w:val="26"/>
          <w:szCs w:val="26"/>
        </w:rPr>
        <w:t xml:space="preserve"> califi</w:t>
      </w:r>
      <w:r w:rsidR="00C17566">
        <w:rPr>
          <w:rFonts w:ascii="Arial" w:hAnsi="Arial" w:cs="Arial"/>
          <w:sz w:val="26"/>
          <w:szCs w:val="26"/>
        </w:rPr>
        <w:t xml:space="preserve">cación de </w:t>
      </w:r>
      <w:r w:rsidR="00001E95">
        <w:rPr>
          <w:rFonts w:ascii="Arial" w:hAnsi="Arial" w:cs="Arial"/>
          <w:sz w:val="26"/>
          <w:szCs w:val="26"/>
        </w:rPr>
        <w:t>la pérdida de su capacidad laboral</w:t>
      </w:r>
      <w:r w:rsidR="00E721D0"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pacing w:val="-3"/>
          <w:sz w:val="16"/>
          <w:szCs w:val="26"/>
        </w:rPr>
      </w:pPr>
    </w:p>
    <w:p w:rsidR="00E721D0" w:rsidRDefault="00E721D0" w:rsidP="001D1262">
      <w:pPr>
        <w:pStyle w:val="Sinespaciado"/>
        <w:spacing w:line="360" w:lineRule="auto"/>
        <w:ind w:firstLine="2835"/>
        <w:jc w:val="both"/>
        <w:rPr>
          <w:rFonts w:ascii="Arial" w:hAnsi="Arial" w:cs="Arial"/>
          <w:sz w:val="26"/>
          <w:szCs w:val="26"/>
        </w:rPr>
      </w:pPr>
      <w:r w:rsidRPr="00BE392C">
        <w:rPr>
          <w:rFonts w:ascii="Arial" w:hAnsi="Arial" w:cs="Arial"/>
          <w:sz w:val="26"/>
          <w:szCs w:val="26"/>
        </w:rPr>
        <w:t>3.</w:t>
      </w:r>
      <w:r w:rsidRPr="00BE392C">
        <w:rPr>
          <w:rFonts w:ascii="Arial" w:hAnsi="Arial" w:cs="Arial"/>
          <w:spacing w:val="-3"/>
          <w:sz w:val="26"/>
          <w:szCs w:val="26"/>
        </w:rPr>
        <w:t xml:space="preserve"> Encuentra la Sala que </w:t>
      </w:r>
      <w:r w:rsidR="00BE5AB6" w:rsidRPr="00BE392C">
        <w:rPr>
          <w:rFonts w:ascii="Arial" w:hAnsi="Arial" w:cs="Arial"/>
          <w:sz w:val="26"/>
          <w:szCs w:val="26"/>
        </w:rPr>
        <w:t>acertó l</w:t>
      </w:r>
      <w:r w:rsidR="00103424">
        <w:rPr>
          <w:rFonts w:ascii="Arial" w:hAnsi="Arial" w:cs="Arial"/>
          <w:sz w:val="26"/>
          <w:szCs w:val="26"/>
        </w:rPr>
        <w:t>a</w:t>
      </w:r>
      <w:r w:rsidR="00903336">
        <w:rPr>
          <w:rFonts w:ascii="Arial" w:hAnsi="Arial" w:cs="Arial"/>
          <w:sz w:val="26"/>
          <w:szCs w:val="26"/>
        </w:rPr>
        <w:t xml:space="preserve"> </w:t>
      </w:r>
      <w:r w:rsidR="00103424">
        <w:rPr>
          <w:rFonts w:ascii="Arial" w:hAnsi="Arial" w:cs="Arial"/>
          <w:sz w:val="26"/>
          <w:szCs w:val="26"/>
        </w:rPr>
        <w:t>funcionaria</w:t>
      </w:r>
      <w:r w:rsidRPr="00BE392C">
        <w:rPr>
          <w:rFonts w:ascii="Arial" w:hAnsi="Arial" w:cs="Arial"/>
          <w:sz w:val="26"/>
          <w:szCs w:val="26"/>
        </w:rPr>
        <w:t xml:space="preserve"> judicial de primer grado al tutelar los derechos fundamentales de</w:t>
      </w:r>
      <w:r w:rsidR="00903336">
        <w:rPr>
          <w:rFonts w:ascii="Arial" w:hAnsi="Arial" w:cs="Arial"/>
          <w:sz w:val="26"/>
          <w:szCs w:val="26"/>
        </w:rPr>
        <w:t xml:space="preserve"> </w:t>
      </w:r>
      <w:r w:rsidRPr="00BE392C">
        <w:rPr>
          <w:rFonts w:ascii="Arial" w:hAnsi="Arial" w:cs="Arial"/>
          <w:sz w:val="26"/>
          <w:szCs w:val="26"/>
        </w:rPr>
        <w:t>l</w:t>
      </w:r>
      <w:r w:rsidR="00701736">
        <w:rPr>
          <w:rFonts w:ascii="Arial" w:hAnsi="Arial" w:cs="Arial"/>
          <w:sz w:val="26"/>
          <w:szCs w:val="26"/>
        </w:rPr>
        <w:t>a</w:t>
      </w:r>
      <w:r w:rsidRPr="00BE392C">
        <w:rPr>
          <w:rFonts w:ascii="Arial" w:hAnsi="Arial" w:cs="Arial"/>
          <w:sz w:val="26"/>
          <w:szCs w:val="26"/>
        </w:rPr>
        <w:t xml:space="preserve"> ac</w:t>
      </w:r>
      <w:r w:rsidR="00701736">
        <w:rPr>
          <w:rFonts w:ascii="Arial" w:hAnsi="Arial" w:cs="Arial"/>
          <w:sz w:val="26"/>
          <w:szCs w:val="26"/>
        </w:rPr>
        <w:t>cionante</w:t>
      </w:r>
      <w:r w:rsidRPr="00BE392C">
        <w:rPr>
          <w:rFonts w:ascii="Arial" w:hAnsi="Arial" w:cs="Arial"/>
          <w:sz w:val="26"/>
          <w:szCs w:val="26"/>
        </w:rPr>
        <w:t xml:space="preserve"> frente a </w:t>
      </w:r>
      <w:r w:rsidR="00A822CD">
        <w:rPr>
          <w:rFonts w:ascii="Arial" w:hAnsi="Arial" w:cs="Arial"/>
          <w:sz w:val="26"/>
          <w:szCs w:val="26"/>
        </w:rPr>
        <w:t xml:space="preserve">la </w:t>
      </w:r>
      <w:r w:rsidR="00A822CD" w:rsidRPr="00A822CD">
        <w:rPr>
          <w:rFonts w:ascii="Arial" w:hAnsi="Arial" w:cs="Arial"/>
          <w:sz w:val="22"/>
          <w:szCs w:val="26"/>
        </w:rPr>
        <w:t>ADMINISTRADORA DE FONDOS DE PENSIONES Y CESANTÍAS</w:t>
      </w:r>
      <w:r w:rsidR="00A822CD" w:rsidRPr="00A822CD">
        <w:rPr>
          <w:rFonts w:ascii="Arial" w:hAnsi="Arial" w:cs="Arial"/>
          <w:sz w:val="28"/>
          <w:szCs w:val="26"/>
        </w:rPr>
        <w:t xml:space="preserve"> </w:t>
      </w:r>
      <w:r w:rsidR="00A822CD" w:rsidRPr="00A822CD">
        <w:rPr>
          <w:rFonts w:ascii="Arial" w:hAnsi="Arial" w:cs="Arial"/>
          <w:sz w:val="22"/>
          <w:szCs w:val="26"/>
        </w:rPr>
        <w:t>PROTECCIÓN SA</w:t>
      </w:r>
      <w:r w:rsidR="0021772A">
        <w:rPr>
          <w:rFonts w:ascii="Arial" w:hAnsi="Arial" w:cs="Arial"/>
          <w:sz w:val="26"/>
          <w:szCs w:val="26"/>
        </w:rPr>
        <w:t xml:space="preserve">, </w:t>
      </w:r>
      <w:r w:rsidR="006C65A4">
        <w:rPr>
          <w:rFonts w:ascii="Arial" w:hAnsi="Arial" w:cs="Arial"/>
          <w:sz w:val="26"/>
          <w:szCs w:val="26"/>
        </w:rPr>
        <w:t xml:space="preserve">y </w:t>
      </w:r>
      <w:r w:rsidR="006C65A4" w:rsidRPr="00BE392C">
        <w:rPr>
          <w:rFonts w:ascii="Arial" w:hAnsi="Arial" w:cs="Arial"/>
          <w:sz w:val="26"/>
          <w:szCs w:val="26"/>
        </w:rPr>
        <w:t>ordenar</w:t>
      </w:r>
      <w:r w:rsidR="006C65A4">
        <w:rPr>
          <w:rFonts w:ascii="Arial" w:hAnsi="Arial" w:cs="Arial"/>
          <w:sz w:val="26"/>
          <w:szCs w:val="26"/>
        </w:rPr>
        <w:t>le</w:t>
      </w:r>
      <w:r w:rsidR="006C65A4" w:rsidRPr="00BE392C">
        <w:rPr>
          <w:rFonts w:ascii="Arial" w:hAnsi="Arial" w:cs="Arial"/>
          <w:sz w:val="26"/>
          <w:szCs w:val="26"/>
        </w:rPr>
        <w:t xml:space="preserve"> el pago de las incapacida</w:t>
      </w:r>
      <w:r w:rsidR="006C65A4">
        <w:rPr>
          <w:rFonts w:ascii="Arial" w:hAnsi="Arial" w:cs="Arial"/>
          <w:sz w:val="26"/>
          <w:szCs w:val="26"/>
        </w:rPr>
        <w:t xml:space="preserve">des pendientes desde el día 181 hasta el día 540, </w:t>
      </w:r>
      <w:r w:rsidR="000604C0">
        <w:rPr>
          <w:rFonts w:ascii="Arial" w:hAnsi="Arial" w:cs="Arial"/>
          <w:sz w:val="26"/>
          <w:szCs w:val="26"/>
        </w:rPr>
        <w:t xml:space="preserve">pues según lo reconoce, la </w:t>
      </w:r>
      <w:r w:rsidR="000604C0">
        <w:rPr>
          <w:rFonts w:ascii="Arial" w:hAnsi="Arial" w:cs="Arial"/>
          <w:sz w:val="22"/>
          <w:szCs w:val="22"/>
        </w:rPr>
        <w:t>NUEVA E</w:t>
      </w:r>
      <w:r w:rsidR="000604C0" w:rsidRPr="00EC1083">
        <w:rPr>
          <w:rFonts w:ascii="Arial" w:hAnsi="Arial" w:cs="Arial"/>
          <w:sz w:val="22"/>
          <w:szCs w:val="22"/>
        </w:rPr>
        <w:t xml:space="preserve">PS </w:t>
      </w:r>
      <w:r w:rsidR="000604C0">
        <w:rPr>
          <w:rFonts w:ascii="Arial" w:hAnsi="Arial" w:cs="Arial"/>
          <w:sz w:val="26"/>
          <w:szCs w:val="26"/>
        </w:rPr>
        <w:t>ya le había remitido el concepto de rehabilitación con</w:t>
      </w:r>
      <w:r w:rsidR="000604C0" w:rsidRPr="00BE392C">
        <w:rPr>
          <w:rFonts w:ascii="Arial" w:hAnsi="Arial" w:cs="Arial"/>
          <w:sz w:val="26"/>
          <w:szCs w:val="26"/>
        </w:rPr>
        <w:t xml:space="preserve"> </w:t>
      </w:r>
      <w:r w:rsidR="000604C0">
        <w:rPr>
          <w:rFonts w:ascii="Arial" w:hAnsi="Arial" w:cs="Arial"/>
          <w:sz w:val="26"/>
          <w:szCs w:val="26"/>
        </w:rPr>
        <w:t>pronóstico</w:t>
      </w:r>
      <w:r w:rsidR="000604C0" w:rsidRPr="00BE392C">
        <w:rPr>
          <w:rFonts w:ascii="Arial" w:hAnsi="Arial" w:cs="Arial"/>
          <w:sz w:val="26"/>
          <w:szCs w:val="26"/>
        </w:rPr>
        <w:t xml:space="preserve"> </w:t>
      </w:r>
      <w:r w:rsidR="000604C0">
        <w:rPr>
          <w:rFonts w:ascii="Arial" w:hAnsi="Arial" w:cs="Arial"/>
          <w:sz w:val="26"/>
          <w:szCs w:val="26"/>
        </w:rPr>
        <w:t>des</w:t>
      </w:r>
      <w:r w:rsidR="000604C0" w:rsidRPr="00BE392C">
        <w:rPr>
          <w:rFonts w:ascii="Arial" w:hAnsi="Arial" w:cs="Arial"/>
          <w:sz w:val="26"/>
          <w:szCs w:val="26"/>
        </w:rPr>
        <w:t>favorable,</w:t>
      </w:r>
      <w:r w:rsidR="000604C0">
        <w:rPr>
          <w:rFonts w:ascii="Arial" w:hAnsi="Arial" w:cs="Arial"/>
          <w:sz w:val="26"/>
          <w:szCs w:val="26"/>
        </w:rPr>
        <w:t xml:space="preserve"> así las cosas, </w:t>
      </w:r>
      <w:r w:rsidR="000604C0">
        <w:rPr>
          <w:rStyle w:val="FontStyle12"/>
          <w:color w:val="auto"/>
          <w:sz w:val="26"/>
          <w:szCs w:val="26"/>
          <w:lang w:val="es-ES_tradnl" w:eastAsia="es-ES_tradnl"/>
        </w:rPr>
        <w:t>l</w:t>
      </w:r>
      <w:r w:rsidR="000604C0" w:rsidRPr="003D19C1">
        <w:rPr>
          <w:rStyle w:val="FontStyle12"/>
          <w:color w:val="auto"/>
          <w:sz w:val="26"/>
          <w:szCs w:val="26"/>
          <w:lang w:val="es-ES_tradnl" w:eastAsia="es-ES_tradnl"/>
        </w:rPr>
        <w:t xml:space="preserve">a </w:t>
      </w:r>
      <w:r w:rsidR="000604C0" w:rsidRPr="003D19C1">
        <w:rPr>
          <w:rStyle w:val="FontStyle12"/>
          <w:color w:val="auto"/>
          <w:sz w:val="26"/>
          <w:szCs w:val="26"/>
          <w:lang w:val="es-ES_tradnl" w:eastAsia="es-ES_tradnl"/>
        </w:rPr>
        <w:lastRenderedPageBreak/>
        <w:t>jurisprudencia constitucional ha señalado que el pago de las incapacidades laborales mayores a 180 días corre a cargo de la Administradora de Fondos de Pensiones a la cual se encuentre afiliado el trabajador,</w:t>
      </w:r>
      <w:r w:rsidR="000604C0">
        <w:rPr>
          <w:rStyle w:val="FontStyle12"/>
          <w:color w:val="auto"/>
          <w:sz w:val="26"/>
          <w:szCs w:val="26"/>
          <w:lang w:val="es-ES_tradnl" w:eastAsia="es-ES_tradnl"/>
        </w:rPr>
        <w:t xml:space="preserve"> </w:t>
      </w:r>
      <w:r w:rsidR="000604C0">
        <w:rPr>
          <w:rFonts w:ascii="Arial" w:hAnsi="Arial" w:cs="Arial"/>
          <w:sz w:val="26"/>
          <w:szCs w:val="26"/>
        </w:rPr>
        <w:t xml:space="preserve">por tanto le correspondía a la </w:t>
      </w:r>
      <w:r w:rsidR="000604C0" w:rsidRPr="00BE392C">
        <w:rPr>
          <w:rFonts w:ascii="Arial" w:hAnsi="Arial" w:cs="Arial"/>
          <w:sz w:val="22"/>
          <w:szCs w:val="26"/>
        </w:rPr>
        <w:t>AFP</w:t>
      </w:r>
      <w:r w:rsidR="000604C0">
        <w:rPr>
          <w:rFonts w:ascii="Arial" w:hAnsi="Arial" w:cs="Arial"/>
          <w:sz w:val="26"/>
          <w:szCs w:val="26"/>
        </w:rPr>
        <w:t xml:space="preserve"> antes mencionada, su </w:t>
      </w:r>
      <w:r w:rsidR="000604C0" w:rsidRPr="00BE392C">
        <w:rPr>
          <w:rFonts w:ascii="Arial" w:hAnsi="Arial" w:cs="Arial"/>
          <w:sz w:val="26"/>
          <w:szCs w:val="26"/>
        </w:rPr>
        <w:t>reconocimiento y pago</w:t>
      </w:r>
      <w:r w:rsidR="00BE5AB6">
        <w:rPr>
          <w:rFonts w:ascii="Arial" w:hAnsi="Arial" w:cs="Arial"/>
          <w:sz w:val="26"/>
          <w:szCs w:val="26"/>
        </w:rPr>
        <w:t>.</w:t>
      </w:r>
    </w:p>
    <w:p w:rsidR="00480BFF" w:rsidRPr="001A356E" w:rsidRDefault="00480BFF" w:rsidP="001D1262">
      <w:pPr>
        <w:pStyle w:val="Sinespaciado"/>
        <w:spacing w:line="360" w:lineRule="auto"/>
        <w:ind w:firstLine="2835"/>
        <w:jc w:val="both"/>
        <w:rPr>
          <w:rFonts w:ascii="Arial" w:hAnsi="Arial" w:cs="Arial"/>
          <w:sz w:val="16"/>
          <w:szCs w:val="16"/>
        </w:rPr>
      </w:pPr>
    </w:p>
    <w:p w:rsidR="00276C73" w:rsidRDefault="00DB0787" w:rsidP="00276C73">
      <w:pPr>
        <w:pStyle w:val="Sinespaciado1"/>
        <w:spacing w:line="360" w:lineRule="auto"/>
        <w:ind w:firstLine="2835"/>
        <w:jc w:val="both"/>
        <w:rPr>
          <w:rFonts w:ascii="Arial" w:eastAsia="Times New Roman" w:hAnsi="Arial" w:cs="Arial"/>
          <w:sz w:val="16"/>
          <w:szCs w:val="26"/>
        </w:rPr>
      </w:pPr>
      <w:r>
        <w:rPr>
          <w:rFonts w:ascii="Arial" w:hAnsi="Arial" w:cs="Arial"/>
          <w:sz w:val="26"/>
          <w:szCs w:val="26"/>
        </w:rPr>
        <w:t xml:space="preserve">4. </w:t>
      </w:r>
      <w:r w:rsidR="00276C73" w:rsidRPr="00035FB9">
        <w:rPr>
          <w:rFonts w:ascii="Arial" w:hAnsi="Arial" w:cs="Arial"/>
          <w:spacing w:val="-3"/>
          <w:sz w:val="26"/>
          <w:szCs w:val="26"/>
        </w:rPr>
        <w:t>Ahora bien, e</w:t>
      </w:r>
      <w:r w:rsidR="00276C73" w:rsidRPr="00035FB9">
        <w:rPr>
          <w:rFonts w:ascii="Arial" w:hAnsi="Arial" w:cs="Arial"/>
          <w:sz w:val="26"/>
          <w:szCs w:val="26"/>
        </w:rPr>
        <w:t xml:space="preserve">ste Despacho se comunicó con la apoderada de la accionante, </w:t>
      </w:r>
      <w:r w:rsidR="00035FB9" w:rsidRPr="00035FB9">
        <w:rPr>
          <w:rFonts w:ascii="Arial" w:hAnsi="Arial" w:cs="Arial"/>
          <w:sz w:val="26"/>
          <w:szCs w:val="26"/>
        </w:rPr>
        <w:t xml:space="preserve">con el fin de establecer si ya se había </w:t>
      </w:r>
      <w:r w:rsidR="00035FB9" w:rsidRPr="00035FB9">
        <w:rPr>
          <w:rStyle w:val="FontStyle13"/>
          <w:rFonts w:ascii="Arial" w:hAnsi="Arial" w:cs="Arial"/>
          <w:color w:val="auto"/>
          <w:sz w:val="26"/>
          <w:szCs w:val="26"/>
          <w:lang w:val="es-ES_tradnl" w:eastAsia="es-ES_tradnl"/>
        </w:rPr>
        <w:t xml:space="preserve">radicado </w:t>
      </w:r>
      <w:r w:rsidR="00035FB9">
        <w:rPr>
          <w:rStyle w:val="FontStyle13"/>
          <w:rFonts w:ascii="Arial" w:hAnsi="Arial" w:cs="Arial"/>
          <w:color w:val="auto"/>
          <w:sz w:val="26"/>
          <w:szCs w:val="26"/>
          <w:lang w:val="es-ES_tradnl" w:eastAsia="es-ES_tradnl"/>
        </w:rPr>
        <w:t>la documentación correspondiente para el</w:t>
      </w:r>
      <w:r w:rsidR="00035FB9" w:rsidRPr="00035FB9">
        <w:rPr>
          <w:rStyle w:val="FontStyle13"/>
          <w:rFonts w:ascii="Arial" w:hAnsi="Arial" w:cs="Arial"/>
          <w:color w:val="auto"/>
          <w:sz w:val="26"/>
          <w:szCs w:val="26"/>
          <w:lang w:val="es-ES_tradnl" w:eastAsia="es-ES_tradnl"/>
        </w:rPr>
        <w:t xml:space="preserve"> pago de </w:t>
      </w:r>
      <w:r w:rsidR="00035FB9">
        <w:rPr>
          <w:rStyle w:val="FontStyle13"/>
          <w:rFonts w:ascii="Arial" w:hAnsi="Arial" w:cs="Arial"/>
          <w:color w:val="auto"/>
          <w:sz w:val="26"/>
          <w:szCs w:val="26"/>
          <w:lang w:val="es-ES_tradnl" w:eastAsia="es-ES_tradnl"/>
        </w:rPr>
        <w:t>las</w:t>
      </w:r>
      <w:r w:rsidR="00035FB9" w:rsidRPr="00035FB9">
        <w:rPr>
          <w:rStyle w:val="FontStyle13"/>
          <w:rFonts w:ascii="Arial" w:hAnsi="Arial" w:cs="Arial"/>
          <w:color w:val="auto"/>
          <w:sz w:val="26"/>
          <w:szCs w:val="26"/>
          <w:lang w:val="es-ES_tradnl" w:eastAsia="es-ES_tradnl"/>
        </w:rPr>
        <w:t xml:space="preserve"> incapacidad</w:t>
      </w:r>
      <w:r w:rsidR="00035FB9">
        <w:rPr>
          <w:rStyle w:val="FontStyle13"/>
          <w:rFonts w:ascii="Arial" w:hAnsi="Arial" w:cs="Arial"/>
          <w:color w:val="auto"/>
          <w:sz w:val="26"/>
          <w:szCs w:val="26"/>
          <w:lang w:val="es-ES_tradnl" w:eastAsia="es-ES_tradnl"/>
        </w:rPr>
        <w:t>es</w:t>
      </w:r>
      <w:r w:rsidR="00035FB9" w:rsidRPr="00035FB9">
        <w:rPr>
          <w:rStyle w:val="FontStyle13"/>
          <w:rFonts w:ascii="Arial" w:hAnsi="Arial" w:cs="Arial"/>
          <w:color w:val="auto"/>
          <w:sz w:val="26"/>
          <w:szCs w:val="26"/>
          <w:lang w:val="es-ES_tradnl" w:eastAsia="es-ES_tradnl"/>
        </w:rPr>
        <w:t xml:space="preserve"> médica</w:t>
      </w:r>
      <w:r w:rsidR="00035FB9">
        <w:rPr>
          <w:rStyle w:val="FontStyle13"/>
          <w:rFonts w:ascii="Arial" w:hAnsi="Arial" w:cs="Arial"/>
          <w:color w:val="auto"/>
          <w:sz w:val="26"/>
          <w:szCs w:val="26"/>
          <w:lang w:val="es-ES_tradnl" w:eastAsia="es-ES_tradnl"/>
        </w:rPr>
        <w:t>s adeudadas,</w:t>
      </w:r>
      <w:r w:rsidR="00035FB9" w:rsidRPr="00035FB9">
        <w:rPr>
          <w:rFonts w:ascii="Arial" w:hAnsi="Arial" w:cs="Arial"/>
          <w:sz w:val="26"/>
          <w:szCs w:val="26"/>
        </w:rPr>
        <w:t xml:space="preserve"> </w:t>
      </w:r>
      <w:r w:rsidR="00276C73" w:rsidRPr="00035FB9">
        <w:rPr>
          <w:rFonts w:ascii="Arial" w:hAnsi="Arial" w:cs="Arial"/>
          <w:sz w:val="26"/>
          <w:szCs w:val="26"/>
        </w:rPr>
        <w:t xml:space="preserve">quien </w:t>
      </w:r>
      <w:r w:rsidR="00035FB9">
        <w:rPr>
          <w:rFonts w:ascii="Arial" w:hAnsi="Arial" w:cs="Arial"/>
          <w:sz w:val="26"/>
          <w:szCs w:val="26"/>
        </w:rPr>
        <w:t>respondió afirmativamente e in</w:t>
      </w:r>
      <w:r w:rsidR="00276C73" w:rsidRPr="00035FB9">
        <w:rPr>
          <w:rFonts w:ascii="Arial" w:hAnsi="Arial" w:cs="Arial"/>
          <w:sz w:val="26"/>
          <w:szCs w:val="26"/>
        </w:rPr>
        <w:t>formó que</w:t>
      </w:r>
      <w:r w:rsidR="00035FB9" w:rsidRPr="00035FB9">
        <w:rPr>
          <w:rFonts w:ascii="Arial" w:hAnsi="Arial" w:cs="Arial"/>
          <w:sz w:val="26"/>
          <w:szCs w:val="26"/>
        </w:rPr>
        <w:t xml:space="preserve"> a su representada ya le habían sido canceladas las </w:t>
      </w:r>
      <w:r w:rsidR="00035FB9">
        <w:rPr>
          <w:rFonts w:ascii="Arial" w:hAnsi="Arial" w:cs="Arial"/>
          <w:sz w:val="26"/>
          <w:szCs w:val="26"/>
        </w:rPr>
        <w:t>mismas hasta el 8 de marzo pasado</w:t>
      </w:r>
      <w:r w:rsidR="00075137">
        <w:rPr>
          <w:rStyle w:val="Refdenotaalpie"/>
          <w:rFonts w:ascii="Arial" w:hAnsi="Arial" w:cs="Arial"/>
          <w:sz w:val="26"/>
          <w:szCs w:val="26"/>
        </w:rPr>
        <w:footnoteReference w:id="2"/>
      </w:r>
      <w:r w:rsidR="00276C73">
        <w:rPr>
          <w:rFonts w:ascii="Arial" w:hAnsi="Arial" w:cs="Arial"/>
          <w:sz w:val="26"/>
          <w:szCs w:val="26"/>
        </w:rPr>
        <w:t>. (fl. 4 Cd. 2ª Instancia).</w:t>
      </w:r>
    </w:p>
    <w:p w:rsidR="00276C73" w:rsidRDefault="00276C73" w:rsidP="00276C73">
      <w:pPr>
        <w:pStyle w:val="Sinespaciado2"/>
        <w:spacing w:line="360" w:lineRule="auto"/>
        <w:ind w:firstLine="2835"/>
        <w:jc w:val="both"/>
        <w:rPr>
          <w:rFonts w:ascii="Arial" w:hAnsi="Arial" w:cs="Arial"/>
          <w:sz w:val="16"/>
          <w:szCs w:val="26"/>
        </w:rPr>
      </w:pPr>
    </w:p>
    <w:p w:rsidR="00276C73" w:rsidRDefault="00276C73" w:rsidP="00276C73">
      <w:pPr>
        <w:pStyle w:val="Sinespaciado2"/>
        <w:spacing w:line="360" w:lineRule="auto"/>
        <w:ind w:firstLine="2880"/>
        <w:jc w:val="both"/>
        <w:rPr>
          <w:rFonts w:ascii="Arial" w:hAnsi="Arial" w:cs="Arial"/>
          <w:i/>
          <w:sz w:val="24"/>
          <w:szCs w:val="24"/>
          <w:lang w:val="pt-BR"/>
        </w:rPr>
      </w:pPr>
      <w:r>
        <w:rPr>
          <w:rFonts w:ascii="Arial" w:hAnsi="Arial" w:cs="Arial"/>
          <w:sz w:val="26"/>
          <w:szCs w:val="26"/>
        </w:rPr>
        <w:t xml:space="preserve">5.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 que, </w:t>
      </w:r>
      <w:r>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Pr>
          <w:rFonts w:ascii="Arial" w:hAnsi="Arial" w:cs="Arial"/>
          <w:bCs/>
          <w:i/>
          <w:iCs/>
          <w:sz w:val="24"/>
          <w:szCs w:val="24"/>
        </w:rPr>
        <w:t xml:space="preserve"> (</w:t>
      </w:r>
      <w:r>
        <w:rPr>
          <w:rFonts w:ascii="Arial" w:hAnsi="Arial" w:cs="Arial"/>
          <w:i/>
          <w:sz w:val="24"/>
          <w:szCs w:val="24"/>
          <w:lang w:val="pt-BR"/>
        </w:rPr>
        <w:t xml:space="preserve">T-519 de </w:t>
      </w:r>
      <w:smartTag w:uri="urn:schemas-microsoft-com:office:smarttags" w:element="metricconverter">
        <w:smartTagPr>
          <w:attr w:name="ProductID" w:val="1992, M"/>
        </w:smartTagPr>
        <w:r>
          <w:rPr>
            <w:rFonts w:ascii="Arial" w:hAnsi="Arial" w:cs="Arial"/>
            <w:i/>
            <w:sz w:val="24"/>
            <w:szCs w:val="24"/>
            <w:lang w:val="pt-BR"/>
          </w:rPr>
          <w:t>1992, M</w:t>
        </w:r>
      </w:smartTag>
      <w:r>
        <w:rPr>
          <w:rFonts w:ascii="Arial" w:hAnsi="Arial" w:cs="Arial"/>
          <w:i/>
          <w:sz w:val="24"/>
          <w:szCs w:val="24"/>
          <w:lang w:val="pt-BR"/>
        </w:rPr>
        <w:t>.P., José Gregorio Hernández Galindo).”</w:t>
      </w:r>
    </w:p>
    <w:p w:rsidR="00276C73" w:rsidRDefault="00276C73" w:rsidP="00276C73">
      <w:pPr>
        <w:pStyle w:val="Sinespaciado2"/>
        <w:spacing w:line="360" w:lineRule="auto"/>
        <w:ind w:firstLine="2835"/>
        <w:jc w:val="both"/>
        <w:rPr>
          <w:rFonts w:ascii="Arial" w:hAnsi="Arial" w:cs="Arial"/>
          <w:sz w:val="16"/>
          <w:szCs w:val="28"/>
          <w:highlight w:val="magenta"/>
          <w:lang w:val="pt-BR"/>
        </w:rPr>
      </w:pPr>
    </w:p>
    <w:p w:rsidR="00276C73" w:rsidRDefault="00276C73" w:rsidP="00276C73">
      <w:pPr>
        <w:pStyle w:val="Sinespaciado2"/>
        <w:spacing w:line="360" w:lineRule="auto"/>
        <w:ind w:firstLine="2880"/>
        <w:jc w:val="both"/>
        <w:rPr>
          <w:rFonts w:ascii="Arial" w:hAnsi="Arial" w:cs="Arial"/>
          <w:sz w:val="26"/>
          <w:szCs w:val="26"/>
        </w:rPr>
      </w:pPr>
      <w:r>
        <w:rPr>
          <w:rFonts w:ascii="Arial" w:hAnsi="Arial" w:cs="Arial"/>
          <w:sz w:val="26"/>
          <w:szCs w:val="26"/>
        </w:rPr>
        <w:t xml:space="preserve">6. De este modo, cuando el juez constitucional verifica la existencia de un hecho superado debe declarar la carencia actual de objeto y, de manera excepcional, si estima indispensable pronunciarse </w:t>
      </w:r>
      <w:r>
        <w:rPr>
          <w:rFonts w:ascii="Arial" w:hAnsi="Arial" w:cs="Arial"/>
          <w:sz w:val="26"/>
          <w:szCs w:val="26"/>
        </w:rPr>
        <w:lastRenderedPageBreak/>
        <w:t>respecto del fondo del asunto por la gravedad de la vulneración del derecho incoado, podrá emitir consideraciones adicionales sin proferir otras órdenes.</w:t>
      </w:r>
    </w:p>
    <w:p w:rsidR="00276C73" w:rsidRDefault="00276C73" w:rsidP="00276C73">
      <w:pPr>
        <w:pStyle w:val="Sinespaciado2"/>
        <w:spacing w:line="360" w:lineRule="auto"/>
        <w:ind w:firstLine="2835"/>
        <w:jc w:val="both"/>
        <w:rPr>
          <w:rFonts w:ascii="Arial" w:hAnsi="Arial" w:cs="Arial"/>
          <w:sz w:val="16"/>
          <w:szCs w:val="28"/>
          <w:highlight w:val="magenta"/>
        </w:rPr>
      </w:pPr>
    </w:p>
    <w:p w:rsidR="00BC30F4" w:rsidRPr="00BE392C" w:rsidRDefault="00276C73" w:rsidP="00276C73">
      <w:pPr>
        <w:pStyle w:val="Sinespaciado"/>
        <w:spacing w:line="360" w:lineRule="auto"/>
        <w:ind w:firstLine="2835"/>
        <w:jc w:val="both"/>
        <w:rPr>
          <w:rFonts w:ascii="Arial" w:hAnsi="Arial" w:cs="Arial"/>
          <w:spacing w:val="-3"/>
          <w:szCs w:val="26"/>
        </w:rPr>
      </w:pPr>
      <w:r>
        <w:rPr>
          <w:rFonts w:ascii="Arial" w:hAnsi="Arial" w:cs="Arial"/>
          <w:sz w:val="26"/>
          <w:szCs w:val="26"/>
        </w:rPr>
        <w:t>7</w:t>
      </w:r>
      <w:r w:rsidR="001D1262" w:rsidRPr="00BE392C">
        <w:rPr>
          <w:rFonts w:ascii="Arial" w:hAnsi="Arial" w:cs="Arial"/>
          <w:sz w:val="26"/>
          <w:szCs w:val="26"/>
        </w:rPr>
        <w:t xml:space="preserve">. </w:t>
      </w:r>
      <w:r w:rsidR="00475BF9" w:rsidRPr="00BE392C">
        <w:rPr>
          <w:rFonts w:ascii="Arial" w:hAnsi="Arial" w:cs="Arial"/>
          <w:spacing w:val="-3"/>
          <w:sz w:val="26"/>
          <w:szCs w:val="26"/>
        </w:rPr>
        <w:t xml:space="preserve">Así las cosas, </w:t>
      </w:r>
      <w:r w:rsidR="00A501B7">
        <w:rPr>
          <w:rFonts w:ascii="Arial" w:hAnsi="Arial" w:cs="Arial"/>
          <w:sz w:val="26"/>
          <w:szCs w:val="26"/>
        </w:rPr>
        <w:t>en armonía con las premisas expuestas en los acápites anteriores</w:t>
      </w:r>
      <w:r w:rsidR="00BC30F4" w:rsidRPr="00BE392C">
        <w:rPr>
          <w:rFonts w:ascii="Arial" w:hAnsi="Arial" w:cs="Arial"/>
          <w:spacing w:val="-3"/>
          <w:sz w:val="26"/>
          <w:szCs w:val="26"/>
        </w:rPr>
        <w:t xml:space="preserve">, la Sala confirmará la sentencia </w:t>
      </w:r>
      <w:r w:rsidR="00C039E4" w:rsidRPr="00BE392C">
        <w:rPr>
          <w:rFonts w:ascii="Arial" w:hAnsi="Arial" w:cs="Arial"/>
          <w:spacing w:val="-3"/>
          <w:sz w:val="26"/>
          <w:szCs w:val="26"/>
        </w:rPr>
        <w:t>impugnada</w:t>
      </w:r>
      <w:r w:rsidR="00677DE3">
        <w:rPr>
          <w:rFonts w:ascii="Arial" w:hAnsi="Arial" w:cs="Arial"/>
          <w:spacing w:val="-3"/>
          <w:sz w:val="26"/>
          <w:szCs w:val="26"/>
        </w:rPr>
        <w:t xml:space="preserve">, </w:t>
      </w:r>
      <w:r w:rsidR="0008337F">
        <w:rPr>
          <w:rFonts w:ascii="Arial" w:hAnsi="Arial" w:cs="Arial"/>
          <w:spacing w:val="-3"/>
          <w:sz w:val="26"/>
          <w:szCs w:val="26"/>
        </w:rPr>
        <w:t xml:space="preserve">pero </w:t>
      </w:r>
      <w:r w:rsidR="00677DE3">
        <w:rPr>
          <w:rFonts w:ascii="Arial" w:hAnsi="Arial" w:cs="Arial"/>
          <w:spacing w:val="-3"/>
          <w:sz w:val="26"/>
          <w:szCs w:val="26"/>
        </w:rPr>
        <w:t xml:space="preserve">se </w:t>
      </w:r>
      <w:r w:rsidR="006C65A4">
        <w:rPr>
          <w:rFonts w:ascii="Arial" w:hAnsi="Arial" w:cs="Arial"/>
          <w:sz w:val="26"/>
          <w:szCs w:val="26"/>
        </w:rPr>
        <w:t>declarará la carencia actual de objeto por presentarse un hecho superado</w:t>
      </w:r>
      <w:r w:rsidR="006C65A4">
        <w:rPr>
          <w:rFonts w:ascii="Arial" w:hAnsi="Arial" w:cs="Arial"/>
          <w:spacing w:val="-3"/>
          <w:sz w:val="26"/>
          <w:szCs w:val="26"/>
        </w:rPr>
        <w:t xml:space="preserve"> </w:t>
      </w:r>
      <w:r w:rsidR="00677DE3">
        <w:rPr>
          <w:rFonts w:ascii="Arial" w:hAnsi="Arial" w:cs="Arial"/>
          <w:sz w:val="26"/>
          <w:szCs w:val="26"/>
        </w:rPr>
        <w:t>en</w:t>
      </w:r>
      <w:r w:rsidR="00075137">
        <w:rPr>
          <w:rFonts w:ascii="Arial" w:hAnsi="Arial" w:cs="Arial"/>
          <w:sz w:val="26"/>
          <w:szCs w:val="26"/>
        </w:rPr>
        <w:t xml:space="preserve"> relación con el </w:t>
      </w:r>
      <w:r w:rsidR="00677DE3" w:rsidRPr="003D19C1">
        <w:rPr>
          <w:rStyle w:val="FontStyle12"/>
          <w:color w:val="auto"/>
          <w:sz w:val="26"/>
          <w:szCs w:val="26"/>
          <w:lang w:val="es-ES_tradnl" w:eastAsia="es-ES_tradnl"/>
        </w:rPr>
        <w:t xml:space="preserve">pago de las incapacidades laborales </w:t>
      </w:r>
      <w:r w:rsidR="00075137">
        <w:rPr>
          <w:rStyle w:val="FontStyle12"/>
          <w:color w:val="auto"/>
          <w:sz w:val="26"/>
          <w:szCs w:val="26"/>
          <w:lang w:val="es-ES_tradnl" w:eastAsia="es-ES_tradnl"/>
        </w:rPr>
        <w:t>otorgadas</w:t>
      </w:r>
      <w:r w:rsidR="00677DE3">
        <w:rPr>
          <w:rFonts w:ascii="Arial" w:hAnsi="Arial" w:cs="Arial"/>
          <w:sz w:val="26"/>
          <w:szCs w:val="26"/>
        </w:rPr>
        <w:t xml:space="preserve"> hasta el 8 de marzo pasado</w:t>
      </w:r>
      <w:r w:rsidR="00927DC2">
        <w:rPr>
          <w:rFonts w:ascii="Arial" w:hAnsi="Arial" w:cs="Arial"/>
          <w:sz w:val="26"/>
          <w:szCs w:val="26"/>
        </w:rPr>
        <w:t>.</w:t>
      </w:r>
    </w:p>
    <w:p w:rsidR="00F607A1" w:rsidRDefault="00F607A1" w:rsidP="00BC30F4">
      <w:pPr>
        <w:pStyle w:val="Sinespaciado1"/>
        <w:spacing w:line="360" w:lineRule="auto"/>
        <w:ind w:firstLine="2835"/>
        <w:jc w:val="both"/>
        <w:rPr>
          <w:rFonts w:ascii="Arial" w:hAnsi="Arial" w:cs="Arial"/>
          <w:b/>
          <w:bCs/>
        </w:rPr>
      </w:pPr>
    </w:p>
    <w:p w:rsidR="00BC30F4" w:rsidRPr="000D7D11" w:rsidRDefault="00BC30F4" w:rsidP="00BC30F4">
      <w:pPr>
        <w:pStyle w:val="Sinespaciado1"/>
        <w:spacing w:line="360" w:lineRule="auto"/>
        <w:ind w:firstLine="2835"/>
        <w:jc w:val="both"/>
        <w:rPr>
          <w:rFonts w:ascii="Arial" w:hAnsi="Arial" w:cs="Arial"/>
          <w:b/>
          <w:bCs/>
        </w:rPr>
      </w:pPr>
      <w:r w:rsidRPr="000D7D11">
        <w:rPr>
          <w:rFonts w:ascii="Arial" w:hAnsi="Arial" w:cs="Arial"/>
          <w:b/>
          <w:bCs/>
        </w:rPr>
        <w:t>VII. DECISIÓN</w:t>
      </w:r>
    </w:p>
    <w:p w:rsidR="00BC30F4" w:rsidRPr="000D7D11" w:rsidRDefault="00BC30F4" w:rsidP="00BC30F4">
      <w:pPr>
        <w:pStyle w:val="Sinespaciado1"/>
        <w:spacing w:line="360" w:lineRule="auto"/>
        <w:ind w:firstLine="2835"/>
        <w:jc w:val="both"/>
        <w:rPr>
          <w:rFonts w:ascii="Arial" w:hAnsi="Arial" w:cs="Arial"/>
          <w:bCs/>
        </w:rPr>
      </w:pPr>
    </w:p>
    <w:p w:rsidR="00BC30F4" w:rsidRPr="00BE392C" w:rsidRDefault="00117571" w:rsidP="00BC30F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BC30F4" w:rsidRPr="00BE392C">
        <w:rPr>
          <w:rFonts w:ascii="Arial" w:hAnsi="Arial" w:cs="Arial"/>
          <w:sz w:val="26"/>
          <w:szCs w:val="26"/>
        </w:rPr>
        <w:t>,</w:t>
      </w:r>
    </w:p>
    <w:p w:rsidR="001A356E" w:rsidRPr="00075137" w:rsidRDefault="001A356E" w:rsidP="00BC30F4">
      <w:pPr>
        <w:pStyle w:val="Sinespaciado1"/>
        <w:spacing w:line="360" w:lineRule="auto"/>
        <w:ind w:firstLine="2835"/>
        <w:jc w:val="both"/>
        <w:rPr>
          <w:rFonts w:ascii="Arial" w:hAnsi="Arial" w:cs="Arial"/>
          <w:sz w:val="24"/>
          <w:szCs w:val="24"/>
        </w:rPr>
      </w:pPr>
    </w:p>
    <w:p w:rsidR="00BC30F4" w:rsidRPr="00075137" w:rsidRDefault="00BC30F4" w:rsidP="00BC30F4">
      <w:pPr>
        <w:pStyle w:val="Sinespaciado1"/>
        <w:spacing w:line="360" w:lineRule="auto"/>
        <w:ind w:firstLine="2835"/>
        <w:jc w:val="both"/>
        <w:rPr>
          <w:rFonts w:ascii="Arial" w:hAnsi="Arial" w:cs="Arial"/>
          <w:b/>
          <w:sz w:val="24"/>
          <w:szCs w:val="24"/>
        </w:rPr>
      </w:pPr>
      <w:r w:rsidRPr="00075137">
        <w:rPr>
          <w:rFonts w:ascii="Arial" w:hAnsi="Arial" w:cs="Arial"/>
          <w:b/>
          <w:spacing w:val="-3"/>
          <w:sz w:val="24"/>
          <w:szCs w:val="24"/>
        </w:rPr>
        <w:t>RESUELVE:</w:t>
      </w:r>
    </w:p>
    <w:p w:rsidR="00BC30F4" w:rsidRPr="00075137" w:rsidRDefault="00BC30F4" w:rsidP="00BC30F4">
      <w:pPr>
        <w:pStyle w:val="Sinespaciado1"/>
        <w:spacing w:line="360" w:lineRule="auto"/>
        <w:ind w:firstLine="2835"/>
        <w:jc w:val="both"/>
        <w:rPr>
          <w:rFonts w:ascii="Arial" w:hAnsi="Arial" w:cs="Arial"/>
          <w:sz w:val="24"/>
          <w:szCs w:val="24"/>
        </w:rPr>
      </w:pPr>
    </w:p>
    <w:p w:rsidR="00BC30F4" w:rsidRPr="00BE392C" w:rsidRDefault="00BC30F4" w:rsidP="00BC30F4">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8B75FF">
        <w:rPr>
          <w:rFonts w:ascii="Arial" w:hAnsi="Arial" w:cs="Arial"/>
          <w:b/>
          <w:spacing w:val="-3"/>
          <w:sz w:val="26"/>
          <w:szCs w:val="26"/>
        </w:rPr>
        <w:t xml:space="preserve"> </w:t>
      </w:r>
      <w:r w:rsidRPr="00BE392C">
        <w:rPr>
          <w:rFonts w:ascii="Arial" w:hAnsi="Arial" w:cs="Arial"/>
          <w:spacing w:val="-3"/>
          <w:sz w:val="24"/>
          <w:szCs w:val="26"/>
        </w:rPr>
        <w:t>CONFIRMAR</w:t>
      </w:r>
      <w:r w:rsidR="008B75FF">
        <w:rPr>
          <w:rFonts w:ascii="Arial" w:hAnsi="Arial" w:cs="Arial"/>
          <w:spacing w:val="-3"/>
          <w:sz w:val="24"/>
          <w:szCs w:val="26"/>
        </w:rPr>
        <w:t xml:space="preserve"> </w:t>
      </w:r>
      <w:r w:rsidRPr="00BE392C">
        <w:rPr>
          <w:rFonts w:ascii="Arial" w:hAnsi="Arial" w:cs="Arial"/>
          <w:sz w:val="26"/>
          <w:szCs w:val="26"/>
          <w:lang w:val="es-ES" w:eastAsia="es-ES"/>
        </w:rPr>
        <w:t xml:space="preserve">la sentencia proferida el </w:t>
      </w:r>
      <w:r w:rsidR="002F1AA3">
        <w:rPr>
          <w:rFonts w:ascii="Arial" w:hAnsi="Arial" w:cs="Arial"/>
          <w:sz w:val="26"/>
          <w:szCs w:val="26"/>
          <w:lang w:val="es-ES" w:eastAsia="es-ES"/>
        </w:rPr>
        <w:t>17</w:t>
      </w:r>
      <w:r w:rsidRPr="00BE392C">
        <w:rPr>
          <w:rFonts w:ascii="Arial" w:hAnsi="Arial" w:cs="Arial"/>
          <w:sz w:val="26"/>
          <w:szCs w:val="26"/>
          <w:lang w:val="es-ES" w:eastAsia="es-ES"/>
        </w:rPr>
        <w:t xml:space="preserve"> de </w:t>
      </w:r>
      <w:r w:rsidR="002F1AA3">
        <w:rPr>
          <w:rFonts w:ascii="Arial" w:hAnsi="Arial" w:cs="Arial"/>
          <w:sz w:val="26"/>
          <w:szCs w:val="26"/>
          <w:lang w:val="es-ES" w:eastAsia="es-ES"/>
        </w:rPr>
        <w:t>mayo de 2018</w:t>
      </w:r>
      <w:r w:rsidRPr="00BE392C">
        <w:rPr>
          <w:rFonts w:ascii="Arial" w:hAnsi="Arial" w:cs="Arial"/>
          <w:sz w:val="26"/>
          <w:szCs w:val="26"/>
          <w:lang w:val="es-ES" w:eastAsia="es-ES"/>
        </w:rPr>
        <w:t xml:space="preserve">, por el </w:t>
      </w:r>
      <w:r w:rsidR="000C1B0D" w:rsidRPr="00B815DC">
        <w:rPr>
          <w:rFonts w:ascii="Arial" w:hAnsi="Arial" w:cs="Arial"/>
          <w:sz w:val="26"/>
          <w:szCs w:val="26"/>
        </w:rPr>
        <w:t xml:space="preserve">Juzgado </w:t>
      </w:r>
      <w:r w:rsidR="002F1AA3">
        <w:rPr>
          <w:rFonts w:ascii="Arial" w:hAnsi="Arial" w:cs="Arial"/>
          <w:sz w:val="26"/>
          <w:szCs w:val="26"/>
        </w:rPr>
        <w:t xml:space="preserve">Tercero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2F1AA3">
        <w:rPr>
          <w:rFonts w:ascii="Arial" w:hAnsi="Arial" w:cs="Arial"/>
          <w:sz w:val="26"/>
          <w:szCs w:val="26"/>
        </w:rPr>
        <w:t>Pereira</w:t>
      </w:r>
      <w:r w:rsidRPr="00BE392C">
        <w:rPr>
          <w:rFonts w:ascii="Arial" w:hAnsi="Arial" w:cs="Arial"/>
          <w:sz w:val="26"/>
          <w:szCs w:val="26"/>
          <w:lang w:val="es-ES" w:eastAsia="es-ES"/>
        </w:rPr>
        <w:t>, dentro de la presente acción de tutela, por lo indicado en la parte motiva.</w:t>
      </w:r>
    </w:p>
    <w:p w:rsidR="00BC30F4" w:rsidRPr="00E06B87" w:rsidRDefault="00BC30F4" w:rsidP="00BC30F4">
      <w:pPr>
        <w:pStyle w:val="Sinespaciado1"/>
        <w:spacing w:line="360" w:lineRule="auto"/>
        <w:ind w:firstLine="2835"/>
        <w:jc w:val="both"/>
        <w:rPr>
          <w:rFonts w:ascii="Arial" w:hAnsi="Arial" w:cs="Arial"/>
          <w:szCs w:val="26"/>
          <w:lang w:val="es-ES" w:eastAsia="es-ES"/>
        </w:rPr>
      </w:pPr>
    </w:p>
    <w:p w:rsidR="00301D56" w:rsidRDefault="00301D56" w:rsidP="00301D56">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008B75FF">
        <w:rPr>
          <w:rFonts w:ascii="Arial" w:hAnsi="Arial" w:cs="Arial"/>
          <w:spacing w:val="-3"/>
          <w:sz w:val="26"/>
          <w:szCs w:val="26"/>
        </w:rPr>
        <w:t xml:space="preserve"> </w:t>
      </w:r>
      <w:r w:rsidR="00075137" w:rsidRPr="00075137">
        <w:rPr>
          <w:rFonts w:ascii="Arial" w:hAnsi="Arial" w:cs="Arial"/>
          <w:spacing w:val="-3"/>
          <w:sz w:val="24"/>
        </w:rPr>
        <w:t>DECLARAR</w:t>
      </w:r>
      <w:r w:rsidR="00075137">
        <w:rPr>
          <w:rFonts w:ascii="Arial" w:hAnsi="Arial" w:cs="Arial"/>
          <w:spacing w:val="-3"/>
        </w:rPr>
        <w:t xml:space="preserve"> </w:t>
      </w:r>
      <w:r w:rsidR="00075137">
        <w:rPr>
          <w:rFonts w:ascii="Arial" w:hAnsi="Arial" w:cs="Arial"/>
          <w:spacing w:val="-3"/>
          <w:sz w:val="26"/>
          <w:szCs w:val="26"/>
        </w:rPr>
        <w:t xml:space="preserve">la carencia actual de objeto por </w:t>
      </w:r>
      <w:r w:rsidR="00075137">
        <w:rPr>
          <w:rFonts w:ascii="Arial" w:hAnsi="Arial" w:cs="Arial"/>
          <w:sz w:val="26"/>
          <w:szCs w:val="26"/>
        </w:rPr>
        <w:t>presentarse un hecho superado</w:t>
      </w:r>
      <w:r w:rsidR="00075137">
        <w:rPr>
          <w:rFonts w:ascii="Arial" w:hAnsi="Arial" w:cs="Arial"/>
          <w:spacing w:val="-3"/>
          <w:sz w:val="26"/>
          <w:szCs w:val="26"/>
        </w:rPr>
        <w:t xml:space="preserve"> </w:t>
      </w:r>
      <w:r w:rsidR="00075137">
        <w:rPr>
          <w:rFonts w:ascii="Arial" w:hAnsi="Arial" w:cs="Arial"/>
          <w:sz w:val="26"/>
          <w:szCs w:val="26"/>
        </w:rPr>
        <w:t xml:space="preserve">en relación con el </w:t>
      </w:r>
      <w:r w:rsidR="00075137" w:rsidRPr="003D19C1">
        <w:rPr>
          <w:rStyle w:val="FontStyle12"/>
          <w:color w:val="auto"/>
          <w:sz w:val="26"/>
          <w:szCs w:val="26"/>
          <w:lang w:val="es-ES_tradnl" w:eastAsia="es-ES_tradnl"/>
        </w:rPr>
        <w:t xml:space="preserve">pago de las incapacidades laborales </w:t>
      </w:r>
      <w:r w:rsidR="00075137">
        <w:rPr>
          <w:rStyle w:val="FontStyle12"/>
          <w:color w:val="auto"/>
          <w:sz w:val="26"/>
          <w:szCs w:val="26"/>
          <w:lang w:val="es-ES_tradnl" w:eastAsia="es-ES_tradnl"/>
        </w:rPr>
        <w:t>otorgadas</w:t>
      </w:r>
      <w:r w:rsidR="00075137">
        <w:rPr>
          <w:rFonts w:ascii="Arial" w:hAnsi="Arial" w:cs="Arial"/>
          <w:sz w:val="26"/>
          <w:szCs w:val="26"/>
        </w:rPr>
        <w:t xml:space="preserve"> hasta el 8 de marzo pasado</w:t>
      </w:r>
      <w:r>
        <w:rPr>
          <w:rFonts w:ascii="Arial" w:hAnsi="Arial" w:cs="Arial"/>
          <w:sz w:val="26"/>
          <w:szCs w:val="26"/>
        </w:rPr>
        <w:t>.</w:t>
      </w:r>
    </w:p>
    <w:p w:rsidR="00301D56" w:rsidRPr="00E06B87" w:rsidRDefault="00301D56" w:rsidP="00301D56">
      <w:pPr>
        <w:pStyle w:val="Sinespaciado2"/>
        <w:spacing w:line="360" w:lineRule="auto"/>
        <w:ind w:firstLine="2880"/>
        <w:jc w:val="both"/>
        <w:rPr>
          <w:rFonts w:ascii="Arial" w:hAnsi="Arial" w:cs="Arial"/>
          <w:spacing w:val="-3"/>
          <w:sz w:val="22"/>
          <w:szCs w:val="16"/>
        </w:rPr>
      </w:pPr>
    </w:p>
    <w:p w:rsidR="00BC30F4" w:rsidRPr="00BE392C" w:rsidRDefault="00F607A1" w:rsidP="00301D56">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BE392C">
        <w:rPr>
          <w:rFonts w:ascii="Arial" w:hAnsi="Arial" w:cs="Arial"/>
          <w:spacing w:val="-3"/>
          <w:sz w:val="26"/>
          <w:szCs w:val="26"/>
        </w:rPr>
        <w:t xml:space="preserve"> </w:t>
      </w:r>
      <w:r w:rsidR="00075137" w:rsidRPr="00BE392C">
        <w:rPr>
          <w:rFonts w:ascii="Arial" w:hAnsi="Arial" w:cs="Arial"/>
          <w:spacing w:val="-3"/>
          <w:sz w:val="26"/>
          <w:szCs w:val="26"/>
        </w:rPr>
        <w:t>Notifíquese esta decisión a los interesados por el medio más expedito posib</w:t>
      </w:r>
      <w:r w:rsidR="00075137">
        <w:rPr>
          <w:rFonts w:ascii="Arial" w:hAnsi="Arial" w:cs="Arial"/>
          <w:spacing w:val="-3"/>
          <w:sz w:val="26"/>
          <w:szCs w:val="26"/>
        </w:rPr>
        <w:t>le (Art. 5o., Dto. 306 de 1992)</w:t>
      </w:r>
      <w:r w:rsidR="00075137" w:rsidRPr="00BE392C">
        <w:rPr>
          <w:rFonts w:ascii="Arial" w:hAnsi="Arial" w:cs="Arial"/>
          <w:spacing w:val="-3"/>
          <w:sz w:val="26"/>
          <w:szCs w:val="26"/>
        </w:rPr>
        <w:t>.</w:t>
      </w:r>
    </w:p>
    <w:p w:rsidR="00BC30F4" w:rsidRPr="00E06B87" w:rsidRDefault="00BC30F4" w:rsidP="00BC30F4">
      <w:pPr>
        <w:pStyle w:val="Sinespaciado1"/>
        <w:spacing w:line="360" w:lineRule="auto"/>
        <w:ind w:firstLine="2835"/>
        <w:jc w:val="both"/>
        <w:rPr>
          <w:rFonts w:ascii="Arial" w:hAnsi="Arial" w:cs="Arial"/>
          <w:spacing w:val="-3"/>
          <w:szCs w:val="26"/>
        </w:rPr>
      </w:pPr>
    </w:p>
    <w:p w:rsidR="00923E1A" w:rsidRPr="00BE392C" w:rsidRDefault="00301D56" w:rsidP="00923E1A">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t>Cuart</w:t>
      </w:r>
      <w:r w:rsidR="00BC30F4" w:rsidRPr="00BE392C">
        <w:rPr>
          <w:rFonts w:ascii="Arial" w:hAnsi="Arial" w:cs="Arial"/>
          <w:b/>
          <w:spacing w:val="-3"/>
          <w:sz w:val="26"/>
          <w:szCs w:val="26"/>
        </w:rPr>
        <w:t>o:</w:t>
      </w:r>
      <w:r w:rsidR="00BC30F4" w:rsidRPr="00BE392C">
        <w:rPr>
          <w:rFonts w:ascii="Arial" w:hAnsi="Arial" w:cs="Arial"/>
          <w:spacing w:val="-3"/>
          <w:sz w:val="26"/>
          <w:szCs w:val="26"/>
        </w:rPr>
        <w:t xml:space="preserve"> </w:t>
      </w:r>
      <w:r w:rsidR="00923E1A" w:rsidRPr="00BE392C">
        <w:rPr>
          <w:rFonts w:ascii="Arial" w:hAnsi="Arial" w:cs="Arial"/>
          <w:spacing w:val="-3"/>
          <w:sz w:val="26"/>
          <w:szCs w:val="26"/>
        </w:rPr>
        <w:t>Remítase el expediente a la Honorable Corte Constitucional para su eventual revisión.</w:t>
      </w:r>
    </w:p>
    <w:p w:rsidR="00923E1A" w:rsidRPr="00BE392C" w:rsidRDefault="00923E1A" w:rsidP="00923E1A">
      <w:pPr>
        <w:pStyle w:val="Sinespaciado1"/>
        <w:spacing w:line="360" w:lineRule="auto"/>
        <w:ind w:firstLine="2835"/>
        <w:jc w:val="both"/>
        <w:rPr>
          <w:rFonts w:ascii="Arial" w:hAnsi="Arial" w:cs="Arial"/>
          <w:spacing w:val="-3"/>
          <w:sz w:val="16"/>
          <w:szCs w:val="26"/>
        </w:rPr>
      </w:pPr>
    </w:p>
    <w:p w:rsidR="00C039E4" w:rsidRPr="00BE392C" w:rsidRDefault="00C039E4" w:rsidP="00C039E4">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BE392C">
      <w:pPr>
        <w:tabs>
          <w:tab w:val="left" w:pos="-720"/>
        </w:tabs>
        <w:suppressAutoHyphens/>
        <w:spacing w:line="360" w:lineRule="auto"/>
        <w:ind w:firstLine="2835"/>
        <w:jc w:val="both"/>
        <w:rPr>
          <w:rFonts w:ascii="Arial" w:hAnsi="Arial" w:cs="Arial"/>
          <w:spacing w:val="-3"/>
          <w:sz w:val="16"/>
          <w:szCs w:val="26"/>
        </w:rPr>
      </w:pPr>
    </w:p>
    <w:p w:rsidR="00C039E4" w:rsidRPr="00B4134B" w:rsidRDefault="00C039E4" w:rsidP="00B4134B">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B4134B" w:rsidRDefault="00BE392C" w:rsidP="00B4134B">
      <w:pPr>
        <w:tabs>
          <w:tab w:val="left" w:pos="-720"/>
        </w:tabs>
        <w:suppressAutoHyphens/>
        <w:ind w:firstLine="2835"/>
        <w:jc w:val="both"/>
        <w:rPr>
          <w:rFonts w:ascii="Arial" w:hAnsi="Arial" w:cs="Arial"/>
          <w:b/>
          <w:spacing w:val="-3"/>
          <w:sz w:val="22"/>
          <w:szCs w:val="22"/>
        </w:rPr>
      </w:pPr>
    </w:p>
    <w:p w:rsidR="00BE392C" w:rsidRPr="00B4134B" w:rsidRDefault="00BE392C" w:rsidP="00B4134B">
      <w:pPr>
        <w:tabs>
          <w:tab w:val="left" w:pos="-720"/>
        </w:tabs>
        <w:suppressAutoHyphens/>
        <w:ind w:firstLine="2835"/>
        <w:jc w:val="both"/>
        <w:rPr>
          <w:rFonts w:ascii="Arial" w:hAnsi="Arial" w:cs="Arial"/>
          <w:b/>
          <w:spacing w:val="-3"/>
          <w:sz w:val="22"/>
          <w:szCs w:val="22"/>
        </w:rPr>
      </w:pPr>
    </w:p>
    <w:p w:rsidR="00BE392C" w:rsidRDefault="00BE392C" w:rsidP="00B4134B">
      <w:pPr>
        <w:tabs>
          <w:tab w:val="left" w:pos="-720"/>
        </w:tabs>
        <w:suppressAutoHyphens/>
        <w:ind w:firstLine="2835"/>
        <w:jc w:val="both"/>
        <w:rPr>
          <w:rFonts w:ascii="Arial" w:hAnsi="Arial" w:cs="Arial"/>
          <w:b/>
          <w:spacing w:val="-3"/>
          <w:sz w:val="22"/>
          <w:szCs w:val="22"/>
        </w:rPr>
      </w:pPr>
    </w:p>
    <w:p w:rsidR="00B4134B" w:rsidRPr="00B4134B" w:rsidRDefault="00B4134B" w:rsidP="00B4134B">
      <w:pPr>
        <w:tabs>
          <w:tab w:val="left" w:pos="-720"/>
        </w:tabs>
        <w:suppressAutoHyphens/>
        <w:ind w:firstLine="2835"/>
        <w:jc w:val="both"/>
        <w:rPr>
          <w:rFonts w:ascii="Arial" w:hAnsi="Arial" w:cs="Arial"/>
          <w:b/>
          <w:spacing w:val="-3"/>
          <w:sz w:val="22"/>
          <w:szCs w:val="22"/>
        </w:rPr>
      </w:pPr>
    </w:p>
    <w:p w:rsidR="00FC3AF2" w:rsidRPr="00B4134B" w:rsidRDefault="00FC3AF2" w:rsidP="00B4134B">
      <w:pPr>
        <w:pStyle w:val="Sinespaciado3"/>
        <w:ind w:firstLine="2835"/>
        <w:rPr>
          <w:rFonts w:ascii="Arial" w:hAnsi="Arial" w:cs="Arial"/>
          <w:b/>
          <w:spacing w:val="-3"/>
          <w:sz w:val="22"/>
          <w:szCs w:val="22"/>
        </w:rPr>
      </w:pPr>
    </w:p>
    <w:p w:rsidR="00DA76B4" w:rsidRDefault="00DA76B4" w:rsidP="00B4134B">
      <w:pPr>
        <w:pStyle w:val="Sinespaciado3"/>
        <w:ind w:firstLine="2835"/>
        <w:rPr>
          <w:rFonts w:ascii="Arial" w:hAnsi="Arial" w:cs="Arial"/>
          <w:b/>
          <w:spacing w:val="-3"/>
          <w:sz w:val="22"/>
          <w:szCs w:val="22"/>
        </w:rPr>
      </w:pPr>
    </w:p>
    <w:p w:rsidR="00C039E4" w:rsidRPr="00B4134B" w:rsidRDefault="00C039E4" w:rsidP="00B4134B">
      <w:pPr>
        <w:pStyle w:val="Sinespaciado3"/>
        <w:ind w:firstLine="2835"/>
        <w:rPr>
          <w:rFonts w:ascii="Arial" w:hAnsi="Arial" w:cs="Arial"/>
          <w:b/>
          <w:spacing w:val="-3"/>
          <w:sz w:val="22"/>
          <w:szCs w:val="22"/>
        </w:rPr>
      </w:pPr>
      <w:r w:rsidRPr="00B4134B">
        <w:rPr>
          <w:rFonts w:ascii="Arial" w:hAnsi="Arial" w:cs="Arial"/>
          <w:b/>
          <w:spacing w:val="-3"/>
          <w:sz w:val="22"/>
          <w:szCs w:val="22"/>
        </w:rPr>
        <w:t>EDDER JIMMY SÁNCHEZ CALAMBÁS</w:t>
      </w:r>
    </w:p>
    <w:p w:rsidR="00BE392C" w:rsidRPr="00B4134B" w:rsidRDefault="00BE392C" w:rsidP="00B4134B">
      <w:pPr>
        <w:pStyle w:val="Sinespaciado3"/>
        <w:ind w:firstLine="2835"/>
        <w:rPr>
          <w:rFonts w:ascii="Arial" w:hAnsi="Arial" w:cs="Arial"/>
          <w:b/>
          <w:spacing w:val="-3"/>
          <w:sz w:val="22"/>
          <w:szCs w:val="22"/>
        </w:rPr>
      </w:pPr>
    </w:p>
    <w:p w:rsidR="00BE392C" w:rsidRPr="00B4134B" w:rsidRDefault="00BE392C" w:rsidP="00B4134B">
      <w:pPr>
        <w:pStyle w:val="Sinespaciado3"/>
        <w:ind w:firstLine="2835"/>
        <w:rPr>
          <w:rFonts w:ascii="Arial" w:hAnsi="Arial" w:cs="Arial"/>
          <w:b/>
          <w:spacing w:val="-3"/>
          <w:sz w:val="22"/>
          <w:szCs w:val="22"/>
        </w:rPr>
      </w:pPr>
    </w:p>
    <w:p w:rsidR="00BE392C" w:rsidRDefault="00BE392C" w:rsidP="00B4134B">
      <w:pPr>
        <w:pStyle w:val="Sinespaciado3"/>
        <w:ind w:firstLine="2835"/>
        <w:rPr>
          <w:rFonts w:ascii="Arial" w:hAnsi="Arial" w:cs="Arial"/>
          <w:b/>
          <w:spacing w:val="-3"/>
          <w:sz w:val="22"/>
          <w:szCs w:val="22"/>
        </w:rPr>
      </w:pPr>
    </w:p>
    <w:p w:rsidR="00B4134B" w:rsidRPr="00B4134B" w:rsidRDefault="00B4134B" w:rsidP="00B4134B">
      <w:pPr>
        <w:pStyle w:val="Sinespaciado3"/>
        <w:ind w:firstLine="2835"/>
        <w:rPr>
          <w:rFonts w:ascii="Arial" w:hAnsi="Arial" w:cs="Arial"/>
          <w:b/>
          <w:spacing w:val="-3"/>
          <w:sz w:val="22"/>
          <w:szCs w:val="22"/>
        </w:rPr>
      </w:pPr>
    </w:p>
    <w:p w:rsidR="00FC3AF2" w:rsidRPr="00B4134B" w:rsidRDefault="00FC3AF2" w:rsidP="00B4134B">
      <w:pPr>
        <w:pStyle w:val="Sinespaciado3"/>
        <w:ind w:firstLine="2835"/>
        <w:rPr>
          <w:rFonts w:ascii="Arial" w:hAnsi="Arial" w:cs="Arial"/>
          <w:b/>
          <w:spacing w:val="-3"/>
          <w:sz w:val="22"/>
          <w:szCs w:val="22"/>
        </w:rPr>
      </w:pPr>
    </w:p>
    <w:p w:rsidR="00DA76B4" w:rsidRDefault="00DA76B4" w:rsidP="00B4134B">
      <w:pPr>
        <w:pStyle w:val="Sinespaciado3"/>
        <w:ind w:firstLine="2835"/>
        <w:rPr>
          <w:rFonts w:ascii="Arial" w:hAnsi="Arial" w:cs="Arial"/>
          <w:b/>
          <w:spacing w:val="-3"/>
          <w:sz w:val="22"/>
          <w:szCs w:val="22"/>
        </w:rPr>
      </w:pPr>
    </w:p>
    <w:p w:rsidR="000E4E31" w:rsidRDefault="00C039E4" w:rsidP="000E4E31">
      <w:pPr>
        <w:pStyle w:val="Sinespaciado3"/>
        <w:ind w:firstLine="2835"/>
        <w:rPr>
          <w:rFonts w:ascii="Arial" w:hAnsi="Arial" w:cs="Arial"/>
          <w:b/>
          <w:spacing w:val="-3"/>
          <w:sz w:val="22"/>
          <w:szCs w:val="22"/>
        </w:rPr>
      </w:pPr>
      <w:r w:rsidRPr="00B4134B">
        <w:rPr>
          <w:rFonts w:ascii="Arial" w:hAnsi="Arial" w:cs="Arial"/>
          <w:b/>
          <w:spacing w:val="-3"/>
          <w:sz w:val="22"/>
          <w:szCs w:val="22"/>
        </w:rPr>
        <w:t>JAIME ALBERTO SARAZA NARANJO</w:t>
      </w:r>
      <w:r w:rsidR="000D7D11">
        <w:rPr>
          <w:rFonts w:ascii="Arial" w:hAnsi="Arial" w:cs="Arial"/>
          <w:b/>
          <w:spacing w:val="-3"/>
          <w:sz w:val="22"/>
          <w:szCs w:val="22"/>
        </w:rPr>
        <w:t xml:space="preserve">                             </w:t>
      </w:r>
    </w:p>
    <w:p w:rsidR="000E4E31" w:rsidRDefault="000E4E31" w:rsidP="000E4E31">
      <w:pPr>
        <w:pStyle w:val="Sinespaciado3"/>
        <w:ind w:firstLine="2835"/>
        <w:rPr>
          <w:rFonts w:ascii="Arial" w:hAnsi="Arial" w:cs="Arial"/>
          <w:b/>
          <w:spacing w:val="-3"/>
          <w:sz w:val="22"/>
          <w:szCs w:val="22"/>
        </w:rPr>
      </w:pPr>
    </w:p>
    <w:p w:rsidR="000E4E31" w:rsidRDefault="000E4E31" w:rsidP="000E4E31">
      <w:pPr>
        <w:pStyle w:val="Sinespaciado3"/>
        <w:ind w:firstLine="2835"/>
        <w:rPr>
          <w:rFonts w:ascii="Arial" w:hAnsi="Arial" w:cs="Arial"/>
          <w:b/>
          <w:spacing w:val="-3"/>
          <w:sz w:val="22"/>
          <w:szCs w:val="22"/>
        </w:rPr>
      </w:pPr>
    </w:p>
    <w:p w:rsidR="000E4E31" w:rsidRDefault="000E4E31" w:rsidP="000E4E31">
      <w:pPr>
        <w:pStyle w:val="Sinespaciado3"/>
        <w:ind w:firstLine="2835"/>
        <w:rPr>
          <w:rFonts w:ascii="Arial" w:hAnsi="Arial" w:cs="Arial"/>
          <w:b/>
          <w:spacing w:val="-3"/>
          <w:sz w:val="22"/>
          <w:szCs w:val="22"/>
        </w:rPr>
      </w:pPr>
    </w:p>
    <w:p w:rsidR="000E4E31" w:rsidRDefault="000E4E31" w:rsidP="000E4E31">
      <w:pPr>
        <w:pStyle w:val="Sinespaciado3"/>
        <w:ind w:firstLine="2835"/>
        <w:rPr>
          <w:rFonts w:ascii="Arial" w:hAnsi="Arial" w:cs="Arial"/>
          <w:b/>
          <w:spacing w:val="-3"/>
          <w:sz w:val="22"/>
          <w:szCs w:val="22"/>
        </w:rPr>
      </w:pPr>
    </w:p>
    <w:p w:rsidR="000E4E31" w:rsidRDefault="000E4E31" w:rsidP="000E4E31">
      <w:pPr>
        <w:pStyle w:val="Sinespaciado3"/>
        <w:ind w:firstLine="2835"/>
        <w:rPr>
          <w:rFonts w:ascii="Arial" w:hAnsi="Arial" w:cs="Arial"/>
          <w:b/>
          <w:spacing w:val="-3"/>
          <w:sz w:val="22"/>
          <w:szCs w:val="22"/>
        </w:rPr>
      </w:pPr>
    </w:p>
    <w:p w:rsidR="000E4E31" w:rsidRDefault="000E4E31" w:rsidP="000E4E31">
      <w:pPr>
        <w:pStyle w:val="Sinespaciado3"/>
        <w:ind w:firstLine="2835"/>
        <w:rPr>
          <w:rFonts w:ascii="Arial" w:hAnsi="Arial" w:cs="Arial"/>
          <w:b/>
          <w:spacing w:val="-3"/>
          <w:sz w:val="22"/>
          <w:szCs w:val="22"/>
        </w:rPr>
      </w:pPr>
    </w:p>
    <w:p w:rsidR="00B403B5" w:rsidRPr="001F25ED" w:rsidRDefault="00117571" w:rsidP="000E4E31">
      <w:pPr>
        <w:pStyle w:val="Sinespaciado3"/>
        <w:ind w:firstLine="2835"/>
        <w:rPr>
          <w:rFonts w:ascii="Arial" w:hAnsi="Arial" w:cs="Arial"/>
          <w:b/>
          <w:sz w:val="22"/>
          <w:szCs w:val="22"/>
        </w:rPr>
      </w:pPr>
      <w:r>
        <w:rPr>
          <w:rFonts w:ascii="Arial" w:hAnsi="Arial" w:cs="Arial"/>
          <w:b/>
          <w:sz w:val="22"/>
          <w:szCs w:val="22"/>
        </w:rPr>
        <w:t>CLAUDIA MARÍA ARCILA RÍOS</w:t>
      </w:r>
    </w:p>
    <w:sectPr w:rsidR="00B403B5" w:rsidRPr="001F25ED" w:rsidSect="008623BE">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DD" w:rsidRDefault="006D44DD" w:rsidP="00B02FCC">
      <w:r>
        <w:separator/>
      </w:r>
    </w:p>
  </w:endnote>
  <w:endnote w:type="continuationSeparator" w:id="0">
    <w:p w:rsidR="006D44DD" w:rsidRDefault="006D44DD"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B97631" w:rsidRDefault="006D129F">
    <w:pPr>
      <w:pStyle w:val="Piedepgina"/>
      <w:jc w:val="right"/>
      <w:rPr>
        <w:rFonts w:ascii="Arial" w:hAnsi="Arial" w:cs="Arial"/>
        <w:sz w:val="22"/>
        <w:szCs w:val="22"/>
      </w:rPr>
    </w:pPr>
    <w:r w:rsidRPr="00B97631">
      <w:rPr>
        <w:rFonts w:ascii="Arial" w:hAnsi="Arial" w:cs="Arial"/>
        <w:sz w:val="22"/>
        <w:szCs w:val="22"/>
      </w:rPr>
      <w:fldChar w:fldCharType="begin"/>
    </w:r>
    <w:r w:rsidR="008623B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A2D24">
      <w:rPr>
        <w:rFonts w:ascii="Arial" w:hAnsi="Arial" w:cs="Arial"/>
        <w:noProof/>
        <w:sz w:val="22"/>
        <w:szCs w:val="22"/>
      </w:rPr>
      <w:t>1</w:t>
    </w:r>
    <w:r w:rsidRPr="00B97631">
      <w:rPr>
        <w:rFonts w:ascii="Arial" w:hAnsi="Arial" w:cs="Arial"/>
        <w:sz w:val="22"/>
        <w:szCs w:val="22"/>
      </w:rPr>
      <w:fldChar w:fldCharType="end"/>
    </w:r>
  </w:p>
  <w:p w:rsidR="008623BE" w:rsidRDefault="008623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DD" w:rsidRDefault="006D44DD" w:rsidP="00B02FCC">
      <w:r>
        <w:separator/>
      </w:r>
    </w:p>
  </w:footnote>
  <w:footnote w:type="continuationSeparator" w:id="0">
    <w:p w:rsidR="006D44DD" w:rsidRDefault="006D44DD" w:rsidP="00B02FCC">
      <w:r>
        <w:continuationSeparator/>
      </w:r>
    </w:p>
  </w:footnote>
  <w:footnote w:id="1">
    <w:p w:rsidR="00C2547E" w:rsidRPr="00C2547E" w:rsidRDefault="00C2547E" w:rsidP="00C2547E">
      <w:pPr>
        <w:pStyle w:val="Textonotapie"/>
        <w:jc w:val="both"/>
        <w:rPr>
          <w:rFonts w:ascii="Arial" w:hAnsi="Arial" w:cs="Arial"/>
          <w:lang w:val="es-CO"/>
        </w:rPr>
      </w:pPr>
      <w:r w:rsidRPr="00C2547E">
        <w:rPr>
          <w:rStyle w:val="Refdenotaalpie"/>
          <w:rFonts w:ascii="Arial" w:hAnsi="Arial" w:cs="Arial"/>
        </w:rPr>
        <w:footnoteRef/>
      </w:r>
      <w:r w:rsidRPr="00C2547E">
        <w:rPr>
          <w:rFonts w:ascii="Arial" w:hAnsi="Arial" w:cs="Arial"/>
          <w:lang w:val="es-CO"/>
        </w:rPr>
        <w:t>Sentencia T-140 de 2016</w:t>
      </w:r>
    </w:p>
  </w:footnote>
  <w:footnote w:id="2">
    <w:p w:rsidR="00075137" w:rsidRPr="00480BFF" w:rsidRDefault="00075137" w:rsidP="00075137">
      <w:pPr>
        <w:pStyle w:val="Textonotapie"/>
        <w:rPr>
          <w:rFonts w:ascii="Arial" w:hAnsi="Arial" w:cs="Arial"/>
          <w:lang w:val="es-CO"/>
        </w:rPr>
      </w:pPr>
      <w:r w:rsidRPr="00480BFF">
        <w:rPr>
          <w:rStyle w:val="Refdenotaalpie"/>
          <w:rFonts w:ascii="Arial" w:hAnsi="Arial" w:cs="Arial"/>
        </w:rPr>
        <w:footnoteRef/>
      </w:r>
      <w:r w:rsidRPr="00480BFF">
        <w:rPr>
          <w:rFonts w:ascii="Arial" w:hAnsi="Arial" w:cs="Arial"/>
          <w:lang w:val="es-CO"/>
        </w:rPr>
        <w:t>Ver certifica</w:t>
      </w:r>
      <w:r>
        <w:rPr>
          <w:rFonts w:ascii="Arial" w:hAnsi="Arial" w:cs="Arial"/>
          <w:lang w:val="es-CO"/>
        </w:rPr>
        <w:t>dos</w:t>
      </w:r>
      <w:r w:rsidRPr="00480BFF">
        <w:rPr>
          <w:rFonts w:ascii="Arial" w:hAnsi="Arial" w:cs="Arial"/>
          <w:lang w:val="es-CO"/>
        </w:rPr>
        <w:t xml:space="preserve"> de incapacidades obrante</w:t>
      </w:r>
      <w:r>
        <w:rPr>
          <w:rFonts w:ascii="Arial" w:hAnsi="Arial" w:cs="Arial"/>
          <w:lang w:val="es-CO"/>
        </w:rPr>
        <w:t>s</w:t>
      </w:r>
      <w:r w:rsidRPr="00480BFF">
        <w:rPr>
          <w:rFonts w:ascii="Arial" w:hAnsi="Arial" w:cs="Arial"/>
          <w:lang w:val="es-CO"/>
        </w:rPr>
        <w:t xml:space="preserve"> a folio</w:t>
      </w:r>
      <w:r>
        <w:rPr>
          <w:rFonts w:ascii="Arial" w:hAnsi="Arial" w:cs="Arial"/>
          <w:lang w:val="es-CO"/>
        </w:rPr>
        <w:t>s 2 a 4</w:t>
      </w:r>
      <w:r w:rsidRPr="00480BFF">
        <w:rPr>
          <w:rFonts w:ascii="Arial" w:hAnsi="Arial" w:cs="Arial"/>
          <w:lang w:val="es-CO"/>
        </w:rPr>
        <w:t xml:space="preserve"> del cuaderno de primera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8623BE" w:rsidRPr="005643A9" w:rsidRDefault="008623BE"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623BE" w:rsidRPr="005643A9" w:rsidRDefault="008623BE" w:rsidP="008623BE">
    <w:pPr>
      <w:pStyle w:val="Sinespaciado1"/>
      <w:rPr>
        <w:rFonts w:ascii="Arial" w:hAnsi="Arial" w:cs="Arial"/>
        <w:sz w:val="16"/>
        <w:szCs w:val="16"/>
      </w:rPr>
    </w:pPr>
  </w:p>
  <w:p w:rsidR="008623BE" w:rsidRPr="005643A9" w:rsidRDefault="008623BE" w:rsidP="008623BE">
    <w:pPr>
      <w:pStyle w:val="Sinespaciado2"/>
      <w:rPr>
        <w:rFonts w:ascii="Arial" w:hAnsi="Arial" w:cs="Arial"/>
        <w:sz w:val="16"/>
        <w:szCs w:val="16"/>
      </w:rPr>
    </w:pPr>
  </w:p>
  <w:p w:rsidR="008623BE" w:rsidRDefault="008623BE"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23BE" w:rsidRPr="005643A9" w:rsidRDefault="008623BE" w:rsidP="008623B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95046F">
      <w:rPr>
        <w:rFonts w:ascii="Arial" w:hAnsi="Arial" w:cs="Arial"/>
        <w:sz w:val="16"/>
        <w:szCs w:val="16"/>
      </w:rPr>
      <w:t xml:space="preserve">          EXPEDIENTE T-2a. 66</w:t>
    </w:r>
    <w:r w:rsidR="007B36FF">
      <w:rPr>
        <w:rFonts w:ascii="Arial" w:hAnsi="Arial" w:cs="Arial"/>
        <w:sz w:val="16"/>
        <w:szCs w:val="16"/>
      </w:rPr>
      <w:t>001-31-0</w:t>
    </w:r>
    <w:r w:rsidR="0095046F">
      <w:rPr>
        <w:rFonts w:ascii="Arial" w:hAnsi="Arial" w:cs="Arial"/>
        <w:sz w:val="16"/>
        <w:szCs w:val="16"/>
      </w:rPr>
      <w:t>3</w:t>
    </w:r>
    <w:r w:rsidR="009D473C">
      <w:rPr>
        <w:rFonts w:ascii="Arial" w:hAnsi="Arial" w:cs="Arial"/>
        <w:sz w:val="16"/>
        <w:szCs w:val="16"/>
      </w:rPr>
      <w:t>-00</w:t>
    </w:r>
    <w:r w:rsidR="007B36FF">
      <w:rPr>
        <w:rFonts w:ascii="Arial" w:hAnsi="Arial" w:cs="Arial"/>
        <w:sz w:val="16"/>
        <w:szCs w:val="16"/>
      </w:rPr>
      <w:t>3</w:t>
    </w:r>
    <w:r w:rsidR="009D473C">
      <w:rPr>
        <w:rFonts w:ascii="Arial" w:hAnsi="Arial" w:cs="Arial"/>
        <w:sz w:val="16"/>
        <w:szCs w:val="16"/>
      </w:rPr>
      <w:t>-201</w:t>
    </w:r>
    <w:r w:rsidR="007B36FF">
      <w:rPr>
        <w:rFonts w:ascii="Arial" w:hAnsi="Arial" w:cs="Arial"/>
        <w:sz w:val="16"/>
        <w:szCs w:val="16"/>
      </w:rPr>
      <w:t>8</w:t>
    </w:r>
    <w:r>
      <w:rPr>
        <w:rFonts w:ascii="Arial" w:hAnsi="Arial" w:cs="Arial"/>
        <w:sz w:val="16"/>
        <w:szCs w:val="16"/>
      </w:rPr>
      <w:t>-00</w:t>
    </w:r>
    <w:r w:rsidR="007B36FF">
      <w:rPr>
        <w:rFonts w:ascii="Arial" w:hAnsi="Arial" w:cs="Arial"/>
        <w:sz w:val="16"/>
        <w:szCs w:val="16"/>
      </w:rPr>
      <w:t>063</w:t>
    </w:r>
    <w:r w:rsidR="009F4636">
      <w:rPr>
        <w:rFonts w:ascii="Arial" w:hAnsi="Arial" w:cs="Arial"/>
        <w:sz w:val="16"/>
        <w:szCs w:val="16"/>
      </w:rPr>
      <w:t>-0</w:t>
    </w:r>
    <w:r w:rsidR="009D473C">
      <w:rPr>
        <w:rFonts w:ascii="Arial" w:hAnsi="Arial" w:cs="Arial"/>
        <w:sz w:val="16"/>
        <w:szCs w:val="16"/>
      </w:rPr>
      <w:t>1</w:t>
    </w:r>
  </w:p>
  <w:p w:rsidR="008623BE" w:rsidRDefault="008623BE">
    <w:pPr>
      <w:pStyle w:val="Encabezado"/>
      <w:rPr>
        <w:rFonts w:ascii="Arial" w:hAnsi="Arial" w:cs="Arial"/>
        <w:sz w:val="16"/>
        <w:szCs w:val="16"/>
      </w:rPr>
    </w:pPr>
  </w:p>
  <w:p w:rsidR="008623BE" w:rsidRPr="005643A9" w:rsidRDefault="008623B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001E95"/>
    <w:rsid w:val="000105B0"/>
    <w:rsid w:val="0002257D"/>
    <w:rsid w:val="00034B90"/>
    <w:rsid w:val="00035FB9"/>
    <w:rsid w:val="00047055"/>
    <w:rsid w:val="00047C1F"/>
    <w:rsid w:val="000604C0"/>
    <w:rsid w:val="0006125A"/>
    <w:rsid w:val="00075137"/>
    <w:rsid w:val="00076D18"/>
    <w:rsid w:val="0007729E"/>
    <w:rsid w:val="00081BF3"/>
    <w:rsid w:val="00082E0E"/>
    <w:rsid w:val="0008337F"/>
    <w:rsid w:val="000A411C"/>
    <w:rsid w:val="000A51E4"/>
    <w:rsid w:val="000C1B0D"/>
    <w:rsid w:val="000C3950"/>
    <w:rsid w:val="000D7D11"/>
    <w:rsid w:val="000E459E"/>
    <w:rsid w:val="000E4E31"/>
    <w:rsid w:val="00103424"/>
    <w:rsid w:val="00117571"/>
    <w:rsid w:val="00147870"/>
    <w:rsid w:val="00157169"/>
    <w:rsid w:val="00162C52"/>
    <w:rsid w:val="0016589B"/>
    <w:rsid w:val="0017757F"/>
    <w:rsid w:val="001A356E"/>
    <w:rsid w:val="001A5D64"/>
    <w:rsid w:val="001B00A3"/>
    <w:rsid w:val="001D1262"/>
    <w:rsid w:val="001F25ED"/>
    <w:rsid w:val="00210C51"/>
    <w:rsid w:val="00211649"/>
    <w:rsid w:val="002146FD"/>
    <w:rsid w:val="0021772A"/>
    <w:rsid w:val="002326C9"/>
    <w:rsid w:val="00235B19"/>
    <w:rsid w:val="002534D2"/>
    <w:rsid w:val="00276C73"/>
    <w:rsid w:val="00293028"/>
    <w:rsid w:val="002C3C23"/>
    <w:rsid w:val="002D2037"/>
    <w:rsid w:val="002D5BD7"/>
    <w:rsid w:val="002E43F9"/>
    <w:rsid w:val="002F1AA3"/>
    <w:rsid w:val="00301D56"/>
    <w:rsid w:val="00311EE1"/>
    <w:rsid w:val="003224C2"/>
    <w:rsid w:val="0033039C"/>
    <w:rsid w:val="003315E9"/>
    <w:rsid w:val="00342B84"/>
    <w:rsid w:val="00370523"/>
    <w:rsid w:val="003710BF"/>
    <w:rsid w:val="00377A12"/>
    <w:rsid w:val="003848EA"/>
    <w:rsid w:val="003A2D24"/>
    <w:rsid w:val="003A5E8D"/>
    <w:rsid w:val="003C0263"/>
    <w:rsid w:val="003C27EB"/>
    <w:rsid w:val="003C404F"/>
    <w:rsid w:val="003D19C1"/>
    <w:rsid w:val="003D74F6"/>
    <w:rsid w:val="003E1D45"/>
    <w:rsid w:val="003E7327"/>
    <w:rsid w:val="003F3BB9"/>
    <w:rsid w:val="00400CD6"/>
    <w:rsid w:val="00402C99"/>
    <w:rsid w:val="00421546"/>
    <w:rsid w:val="004266CD"/>
    <w:rsid w:val="00447267"/>
    <w:rsid w:val="00475BF9"/>
    <w:rsid w:val="00480BFF"/>
    <w:rsid w:val="004846E6"/>
    <w:rsid w:val="00494336"/>
    <w:rsid w:val="00496159"/>
    <w:rsid w:val="00497B82"/>
    <w:rsid w:val="004D05E4"/>
    <w:rsid w:val="004E2A3F"/>
    <w:rsid w:val="00520B45"/>
    <w:rsid w:val="00534548"/>
    <w:rsid w:val="00582B2E"/>
    <w:rsid w:val="00592B45"/>
    <w:rsid w:val="0059759E"/>
    <w:rsid w:val="005B55C7"/>
    <w:rsid w:val="005B58B2"/>
    <w:rsid w:val="00647D0A"/>
    <w:rsid w:val="00677DE3"/>
    <w:rsid w:val="00681EA2"/>
    <w:rsid w:val="006A5EBE"/>
    <w:rsid w:val="006B70BD"/>
    <w:rsid w:val="006C52CE"/>
    <w:rsid w:val="006C65A4"/>
    <w:rsid w:val="006D129F"/>
    <w:rsid w:val="006D44DD"/>
    <w:rsid w:val="00701736"/>
    <w:rsid w:val="00720F57"/>
    <w:rsid w:val="00732C13"/>
    <w:rsid w:val="007372F7"/>
    <w:rsid w:val="007B36FF"/>
    <w:rsid w:val="007C60E4"/>
    <w:rsid w:val="008323D8"/>
    <w:rsid w:val="00853F3C"/>
    <w:rsid w:val="0086038B"/>
    <w:rsid w:val="008623BE"/>
    <w:rsid w:val="00862E82"/>
    <w:rsid w:val="00881C56"/>
    <w:rsid w:val="00882D9D"/>
    <w:rsid w:val="0089338B"/>
    <w:rsid w:val="008B59D3"/>
    <w:rsid w:val="008B75FF"/>
    <w:rsid w:val="008B7B02"/>
    <w:rsid w:val="008C105F"/>
    <w:rsid w:val="008C2C1D"/>
    <w:rsid w:val="008C3861"/>
    <w:rsid w:val="008D1190"/>
    <w:rsid w:val="008D131A"/>
    <w:rsid w:val="008F4850"/>
    <w:rsid w:val="00903336"/>
    <w:rsid w:val="00923E1A"/>
    <w:rsid w:val="00926A6B"/>
    <w:rsid w:val="00927DC2"/>
    <w:rsid w:val="0095046F"/>
    <w:rsid w:val="00956EF0"/>
    <w:rsid w:val="00957039"/>
    <w:rsid w:val="0095739B"/>
    <w:rsid w:val="00973535"/>
    <w:rsid w:val="00992FC7"/>
    <w:rsid w:val="009C45C5"/>
    <w:rsid w:val="009D473C"/>
    <w:rsid w:val="009E5E79"/>
    <w:rsid w:val="009F4636"/>
    <w:rsid w:val="009F5159"/>
    <w:rsid w:val="009F5268"/>
    <w:rsid w:val="00A0155D"/>
    <w:rsid w:val="00A04FD9"/>
    <w:rsid w:val="00A21A52"/>
    <w:rsid w:val="00A444C9"/>
    <w:rsid w:val="00A501B7"/>
    <w:rsid w:val="00A822CD"/>
    <w:rsid w:val="00A832C4"/>
    <w:rsid w:val="00A93D6E"/>
    <w:rsid w:val="00AF4336"/>
    <w:rsid w:val="00B02FCC"/>
    <w:rsid w:val="00B16FE9"/>
    <w:rsid w:val="00B177A4"/>
    <w:rsid w:val="00B20760"/>
    <w:rsid w:val="00B2477F"/>
    <w:rsid w:val="00B403B5"/>
    <w:rsid w:val="00B4134B"/>
    <w:rsid w:val="00B6429F"/>
    <w:rsid w:val="00B65997"/>
    <w:rsid w:val="00B84E9A"/>
    <w:rsid w:val="00B93193"/>
    <w:rsid w:val="00BB17B2"/>
    <w:rsid w:val="00BC30F4"/>
    <w:rsid w:val="00BE392C"/>
    <w:rsid w:val="00BE5AB6"/>
    <w:rsid w:val="00BE6735"/>
    <w:rsid w:val="00BF58DC"/>
    <w:rsid w:val="00C00B21"/>
    <w:rsid w:val="00C039E4"/>
    <w:rsid w:val="00C17566"/>
    <w:rsid w:val="00C229B4"/>
    <w:rsid w:val="00C24F1D"/>
    <w:rsid w:val="00C2547E"/>
    <w:rsid w:val="00C2782B"/>
    <w:rsid w:val="00C50A58"/>
    <w:rsid w:val="00C57DDA"/>
    <w:rsid w:val="00C70EBB"/>
    <w:rsid w:val="00C85F43"/>
    <w:rsid w:val="00C905A5"/>
    <w:rsid w:val="00C90E10"/>
    <w:rsid w:val="00C951C5"/>
    <w:rsid w:val="00CA60A0"/>
    <w:rsid w:val="00CB0CF7"/>
    <w:rsid w:val="00CB1E90"/>
    <w:rsid w:val="00CC02E1"/>
    <w:rsid w:val="00CC3863"/>
    <w:rsid w:val="00D025FC"/>
    <w:rsid w:val="00D4221F"/>
    <w:rsid w:val="00D43D3B"/>
    <w:rsid w:val="00D443E8"/>
    <w:rsid w:val="00D637E7"/>
    <w:rsid w:val="00D7277A"/>
    <w:rsid w:val="00D85DE0"/>
    <w:rsid w:val="00D878EF"/>
    <w:rsid w:val="00DA76B4"/>
    <w:rsid w:val="00DB0787"/>
    <w:rsid w:val="00DB7649"/>
    <w:rsid w:val="00DB7786"/>
    <w:rsid w:val="00DD38A9"/>
    <w:rsid w:val="00DD4BEA"/>
    <w:rsid w:val="00DD6B44"/>
    <w:rsid w:val="00E04B35"/>
    <w:rsid w:val="00E05EA6"/>
    <w:rsid w:val="00E065E8"/>
    <w:rsid w:val="00E06B87"/>
    <w:rsid w:val="00E10C72"/>
    <w:rsid w:val="00E26DA6"/>
    <w:rsid w:val="00E35603"/>
    <w:rsid w:val="00E721D0"/>
    <w:rsid w:val="00E74318"/>
    <w:rsid w:val="00EA31EF"/>
    <w:rsid w:val="00EC1083"/>
    <w:rsid w:val="00EC6150"/>
    <w:rsid w:val="00ED5ADE"/>
    <w:rsid w:val="00EE1981"/>
    <w:rsid w:val="00EF4421"/>
    <w:rsid w:val="00F363AE"/>
    <w:rsid w:val="00F3642D"/>
    <w:rsid w:val="00F607A1"/>
    <w:rsid w:val="00F6645B"/>
    <w:rsid w:val="00F7185D"/>
    <w:rsid w:val="00FC3AF2"/>
    <w:rsid w:val="00FE0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262D92-FC86-4E36-8380-E1502274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uiPriority w:val="99"/>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uiPriority w:val="99"/>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inespaciado">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440950843">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 w:id="10988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79D8-B587-4CF1-9024-D4990A87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2918</Words>
  <Characters>16050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63</cp:revision>
  <cp:lastPrinted>2018-07-09T19:30:00Z</cp:lastPrinted>
  <dcterms:created xsi:type="dcterms:W3CDTF">2018-07-06T21:32:00Z</dcterms:created>
  <dcterms:modified xsi:type="dcterms:W3CDTF">2018-08-17T14:11:00Z</dcterms:modified>
</cp:coreProperties>
</file>