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35" w:rsidRPr="009A78CD" w:rsidRDefault="00631635" w:rsidP="0063163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631635" w:rsidRDefault="00631635" w:rsidP="00631635">
      <w:pPr>
        <w:shd w:val="clear" w:color="auto" w:fill="FFFFFF"/>
        <w:ind w:left="1843" w:hanging="1843"/>
        <w:jc w:val="both"/>
        <w:rPr>
          <w:rFonts w:ascii="Arial" w:hAnsi="Arial" w:cs="Arial"/>
          <w:color w:val="222222"/>
          <w:sz w:val="22"/>
          <w:szCs w:val="22"/>
          <w:lang w:val="es-CO" w:eastAsia="fr-FR"/>
        </w:rPr>
      </w:pPr>
    </w:p>
    <w:p w:rsidR="00631635" w:rsidRPr="00914C0E" w:rsidRDefault="00631635" w:rsidP="00631635">
      <w:pPr>
        <w:shd w:val="clear" w:color="auto" w:fill="FFFFFF"/>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Providencia:</w:t>
      </w:r>
      <w:r w:rsidRPr="00914C0E">
        <w:rPr>
          <w:rFonts w:ascii="Arial" w:hAnsi="Arial" w:cs="Arial"/>
          <w:color w:val="222222"/>
          <w:sz w:val="22"/>
          <w:szCs w:val="22"/>
          <w:lang w:val="es-CO" w:eastAsia="fr-FR"/>
        </w:rPr>
        <w:tab/>
        <w:t xml:space="preserve">     Sentencia  – 1ª instancia –1</w:t>
      </w:r>
      <w:r>
        <w:rPr>
          <w:rFonts w:ascii="Arial" w:hAnsi="Arial" w:cs="Arial"/>
          <w:color w:val="222222"/>
          <w:sz w:val="22"/>
          <w:szCs w:val="22"/>
          <w:lang w:val="es-CO" w:eastAsia="fr-FR"/>
        </w:rPr>
        <w:t>8</w:t>
      </w:r>
      <w:r w:rsidRPr="00914C0E">
        <w:rPr>
          <w:rFonts w:ascii="Arial" w:hAnsi="Arial" w:cs="Arial"/>
          <w:color w:val="222222"/>
          <w:sz w:val="22"/>
          <w:szCs w:val="22"/>
          <w:lang w:val="es-CO" w:eastAsia="fr-FR"/>
        </w:rPr>
        <w:t xml:space="preserve"> de </w:t>
      </w:r>
      <w:r>
        <w:rPr>
          <w:rFonts w:ascii="Arial" w:hAnsi="Arial" w:cs="Arial"/>
          <w:color w:val="222222"/>
          <w:sz w:val="22"/>
          <w:szCs w:val="22"/>
          <w:lang w:val="es-CO" w:eastAsia="fr-FR"/>
        </w:rPr>
        <w:t>septiembre</w:t>
      </w:r>
      <w:r w:rsidRPr="00914C0E">
        <w:rPr>
          <w:rFonts w:ascii="Arial" w:hAnsi="Arial" w:cs="Arial"/>
          <w:color w:val="222222"/>
          <w:sz w:val="22"/>
          <w:szCs w:val="22"/>
          <w:lang w:val="es-CO" w:eastAsia="fr-FR"/>
        </w:rPr>
        <w:t xml:space="preserve"> de 2018</w:t>
      </w:r>
    </w:p>
    <w:p w:rsidR="00631635" w:rsidRPr="00914C0E" w:rsidRDefault="00631635" w:rsidP="00631635">
      <w:pPr>
        <w:shd w:val="clear" w:color="auto" w:fill="FFFFFF"/>
        <w:tabs>
          <w:tab w:val="left" w:pos="1843"/>
          <w:tab w:val="left" w:pos="4755"/>
        </w:tabs>
        <w:ind w:left="1843" w:hanging="1843"/>
        <w:jc w:val="both"/>
        <w:rPr>
          <w:rFonts w:ascii="Arial" w:hAnsi="Arial" w:cs="Arial"/>
          <w:color w:val="222222"/>
          <w:sz w:val="22"/>
          <w:szCs w:val="22"/>
          <w:lang w:eastAsia="fr-FR"/>
        </w:rPr>
      </w:pPr>
      <w:r w:rsidRPr="00914C0E">
        <w:rPr>
          <w:rFonts w:ascii="Arial" w:hAnsi="Arial" w:cs="Arial"/>
          <w:color w:val="222222"/>
          <w:sz w:val="22"/>
          <w:szCs w:val="22"/>
          <w:lang w:val="es-CO" w:eastAsia="fr-FR"/>
        </w:rPr>
        <w:t>Proceso:    </w:t>
      </w:r>
      <w:r w:rsidRPr="00914C0E">
        <w:rPr>
          <w:rFonts w:ascii="Arial" w:hAnsi="Arial" w:cs="Arial"/>
          <w:color w:val="222222"/>
          <w:sz w:val="22"/>
          <w:szCs w:val="22"/>
          <w:lang w:val="es-CO" w:eastAsia="fr-FR"/>
        </w:rPr>
        <w:tab/>
        <w:t xml:space="preserve">     Acción de Tutela  </w:t>
      </w:r>
    </w:p>
    <w:p w:rsidR="00631635" w:rsidRDefault="00631635" w:rsidP="00631635">
      <w:pPr>
        <w:rPr>
          <w:rFonts w:ascii="Arial" w:hAnsi="Arial" w:cs="Arial"/>
          <w:sz w:val="24"/>
          <w:szCs w:val="24"/>
        </w:rPr>
      </w:pPr>
      <w:r w:rsidRPr="00914C0E">
        <w:rPr>
          <w:rFonts w:ascii="Arial" w:hAnsi="Arial" w:cs="Arial"/>
          <w:color w:val="222222"/>
          <w:sz w:val="22"/>
          <w:szCs w:val="22"/>
          <w:lang w:val="es-CO" w:eastAsia="fr-FR"/>
        </w:rPr>
        <w:t>Radicación Nro. :</w:t>
      </w:r>
      <w:r w:rsidRPr="00914C0E">
        <w:rPr>
          <w:rFonts w:ascii="Arial" w:hAnsi="Arial" w:cs="Arial"/>
          <w:color w:val="222222"/>
          <w:sz w:val="22"/>
          <w:szCs w:val="22"/>
          <w:lang w:val="es-CO" w:eastAsia="fr-FR"/>
        </w:rPr>
        <w:tab/>
      </w:r>
      <w:r>
        <w:rPr>
          <w:rFonts w:ascii="Arial" w:hAnsi="Arial" w:cs="Arial"/>
          <w:sz w:val="24"/>
          <w:szCs w:val="24"/>
        </w:rPr>
        <w:t>66001-22-13-000-</w:t>
      </w:r>
      <w:r w:rsidRPr="00C37D0B">
        <w:rPr>
          <w:rFonts w:ascii="Arial" w:hAnsi="Arial" w:cs="Arial"/>
          <w:b/>
          <w:sz w:val="24"/>
          <w:szCs w:val="24"/>
        </w:rPr>
        <w:t>2018-00</w:t>
      </w:r>
      <w:r>
        <w:rPr>
          <w:rFonts w:ascii="Arial" w:hAnsi="Arial" w:cs="Arial"/>
          <w:b/>
          <w:sz w:val="24"/>
          <w:szCs w:val="24"/>
        </w:rPr>
        <w:t>743</w:t>
      </w:r>
      <w:r w:rsidRPr="00984F63">
        <w:rPr>
          <w:rFonts w:ascii="Arial" w:hAnsi="Arial" w:cs="Arial"/>
          <w:sz w:val="24"/>
          <w:szCs w:val="24"/>
        </w:rPr>
        <w:t>-00</w:t>
      </w:r>
    </w:p>
    <w:p w:rsidR="00631635" w:rsidRDefault="00631635" w:rsidP="00631635">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4F06D6">
        <w:rPr>
          <w:rFonts w:ascii="Arial" w:hAnsi="Arial" w:cs="Arial"/>
          <w:color w:val="222222"/>
          <w:sz w:val="22"/>
          <w:szCs w:val="22"/>
          <w:lang w:val="es-CO" w:eastAsia="fr-FR"/>
        </w:rPr>
        <w:t xml:space="preserve">Accionante: </w:t>
      </w:r>
      <w:r w:rsidRPr="004F06D6">
        <w:rPr>
          <w:rFonts w:ascii="Arial" w:hAnsi="Arial" w:cs="Arial"/>
          <w:color w:val="222222"/>
          <w:sz w:val="22"/>
          <w:szCs w:val="22"/>
          <w:lang w:val="es-CO" w:eastAsia="fr-FR"/>
        </w:rPr>
        <w:tab/>
        <w:t xml:space="preserve">     </w:t>
      </w:r>
      <w:proofErr w:type="spellStart"/>
      <w:r w:rsidRPr="004F06D6">
        <w:rPr>
          <w:rFonts w:ascii="Arial" w:hAnsi="Arial" w:cs="Arial"/>
          <w:color w:val="222222"/>
          <w:sz w:val="22"/>
          <w:szCs w:val="22"/>
          <w:lang w:val="es-CO" w:eastAsia="fr-FR"/>
        </w:rPr>
        <w:t>Uner</w:t>
      </w:r>
      <w:proofErr w:type="spellEnd"/>
      <w:r w:rsidRPr="004F06D6">
        <w:rPr>
          <w:rFonts w:ascii="Arial" w:hAnsi="Arial" w:cs="Arial"/>
          <w:color w:val="222222"/>
          <w:sz w:val="22"/>
          <w:szCs w:val="22"/>
          <w:lang w:val="es-CO" w:eastAsia="fr-FR"/>
        </w:rPr>
        <w:t xml:space="preserve"> Augusto Becerra Largo</w:t>
      </w:r>
    </w:p>
    <w:p w:rsidR="00631635" w:rsidRPr="00914C0E" w:rsidRDefault="00631635" w:rsidP="00631635">
      <w:pPr>
        <w:shd w:val="clear" w:color="auto" w:fill="FFFFFF"/>
        <w:tabs>
          <w:tab w:val="left" w:pos="1843"/>
          <w:tab w:val="left" w:pos="4755"/>
        </w:tabs>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Accionado:</w:t>
      </w:r>
      <w:r>
        <w:rPr>
          <w:rFonts w:ascii="Arial" w:hAnsi="Arial" w:cs="Arial"/>
          <w:color w:val="222222"/>
          <w:sz w:val="22"/>
          <w:szCs w:val="22"/>
          <w:lang w:val="es-CO" w:eastAsia="fr-FR"/>
        </w:rPr>
        <w:tab/>
        <w:t xml:space="preserve">     </w:t>
      </w:r>
      <w:r w:rsidRPr="004F06D6">
        <w:rPr>
          <w:rFonts w:ascii="Arial" w:hAnsi="Arial" w:cs="Arial"/>
          <w:color w:val="222222"/>
          <w:sz w:val="22"/>
          <w:szCs w:val="22"/>
          <w:lang w:val="es-CO" w:eastAsia="fr-FR"/>
        </w:rPr>
        <w:t xml:space="preserve">Juzgado </w:t>
      </w:r>
      <w:r>
        <w:rPr>
          <w:rFonts w:ascii="Arial" w:hAnsi="Arial" w:cs="Arial"/>
          <w:color w:val="222222"/>
          <w:sz w:val="22"/>
          <w:szCs w:val="22"/>
          <w:lang w:val="es-CO" w:eastAsia="fr-FR"/>
        </w:rPr>
        <w:t>4º.</w:t>
      </w:r>
      <w:r w:rsidRPr="004F06D6">
        <w:rPr>
          <w:rFonts w:ascii="Arial" w:hAnsi="Arial" w:cs="Arial"/>
          <w:color w:val="222222"/>
          <w:sz w:val="22"/>
          <w:szCs w:val="22"/>
          <w:lang w:val="es-CO" w:eastAsia="fr-FR"/>
        </w:rPr>
        <w:t xml:space="preserve">Civil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 xml:space="preserve">el Circuito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e Pereira</w:t>
      </w:r>
      <w:r>
        <w:rPr>
          <w:rFonts w:ascii="Arial" w:hAnsi="Arial" w:cs="Arial"/>
          <w:color w:val="222222"/>
          <w:sz w:val="22"/>
          <w:szCs w:val="22"/>
          <w:lang w:val="es-CO" w:eastAsia="fr-FR"/>
        </w:rPr>
        <w:t xml:space="preserve"> y otros</w:t>
      </w:r>
    </w:p>
    <w:p w:rsidR="00631635" w:rsidRPr="004F06D6" w:rsidRDefault="00631635" w:rsidP="00631635">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Magistrado Ponente</w:t>
      </w:r>
      <w:proofErr w:type="gramStart"/>
      <w:r w:rsidRPr="00914C0E">
        <w:rPr>
          <w:rFonts w:ascii="Arial" w:hAnsi="Arial" w:cs="Arial"/>
          <w:color w:val="222222"/>
          <w:sz w:val="22"/>
          <w:szCs w:val="22"/>
          <w:lang w:val="es-CO" w:eastAsia="fr-FR"/>
        </w:rPr>
        <w:t xml:space="preserve">:  </w:t>
      </w:r>
      <w:proofErr w:type="spellStart"/>
      <w:r w:rsidRPr="004F06D6">
        <w:rPr>
          <w:rFonts w:ascii="Arial" w:hAnsi="Arial" w:cs="Arial"/>
          <w:color w:val="222222"/>
          <w:sz w:val="22"/>
          <w:szCs w:val="22"/>
          <w:lang w:val="es-CO" w:eastAsia="fr-FR"/>
        </w:rPr>
        <w:t>Edder</w:t>
      </w:r>
      <w:proofErr w:type="spellEnd"/>
      <w:proofErr w:type="gramEnd"/>
      <w:r w:rsidRPr="004F06D6">
        <w:rPr>
          <w:rFonts w:ascii="Arial" w:hAnsi="Arial" w:cs="Arial"/>
          <w:color w:val="222222"/>
          <w:sz w:val="22"/>
          <w:szCs w:val="22"/>
          <w:lang w:val="es-CO" w:eastAsia="fr-FR"/>
        </w:rPr>
        <w:t xml:space="preserve"> Jimmy Sánchez </w:t>
      </w:r>
      <w:proofErr w:type="spellStart"/>
      <w:r w:rsidRPr="004F06D6">
        <w:rPr>
          <w:rFonts w:ascii="Arial" w:hAnsi="Arial" w:cs="Arial"/>
          <w:color w:val="222222"/>
          <w:sz w:val="22"/>
          <w:szCs w:val="22"/>
          <w:lang w:val="es-CO" w:eastAsia="fr-FR"/>
        </w:rPr>
        <w:t>Calambás</w:t>
      </w:r>
      <w:proofErr w:type="spellEnd"/>
    </w:p>
    <w:p w:rsidR="00631635" w:rsidRPr="00914C0E" w:rsidRDefault="00631635" w:rsidP="00631635">
      <w:pPr>
        <w:shd w:val="clear" w:color="auto" w:fill="FFFFFF"/>
        <w:tabs>
          <w:tab w:val="left" w:pos="1843"/>
          <w:tab w:val="left" w:pos="4755"/>
        </w:tabs>
        <w:ind w:left="1843" w:hanging="1843"/>
        <w:jc w:val="both"/>
        <w:rPr>
          <w:rFonts w:ascii="Arial" w:hAnsi="Arial" w:cs="Arial"/>
          <w:szCs w:val="18"/>
          <w:lang w:val="es-CO" w:eastAsia="fr-FR"/>
        </w:rPr>
      </w:pPr>
    </w:p>
    <w:p w:rsidR="00631635" w:rsidRPr="009A78CD" w:rsidRDefault="00631635" w:rsidP="00631635">
      <w:pPr>
        <w:shd w:val="clear" w:color="auto" w:fill="FFFFFF"/>
        <w:tabs>
          <w:tab w:val="left" w:pos="1843"/>
          <w:tab w:val="left" w:pos="4755"/>
        </w:tabs>
        <w:ind w:left="1843" w:hanging="1843"/>
        <w:jc w:val="both"/>
        <w:rPr>
          <w:rFonts w:ascii="Arial" w:hAnsi="Arial" w:cs="Arial"/>
          <w:sz w:val="18"/>
          <w:szCs w:val="18"/>
          <w:lang w:val="es-CO" w:eastAsia="fr-FR"/>
        </w:rPr>
      </w:pPr>
    </w:p>
    <w:p w:rsidR="00631635" w:rsidRPr="00631635" w:rsidRDefault="00631635" w:rsidP="00631635">
      <w:pPr>
        <w:pStyle w:val="Sinespaciado2"/>
        <w:jc w:val="both"/>
        <w:rPr>
          <w:rFonts w:ascii="Arial" w:hAnsi="Arial" w:cs="Arial"/>
          <w:sz w:val="22"/>
          <w:szCs w:val="22"/>
        </w:rPr>
      </w:pPr>
      <w:bookmarkStart w:id="0" w:name="_GoBack"/>
      <w:bookmarkEnd w:id="0"/>
      <w:r w:rsidRPr="00631635">
        <w:rPr>
          <w:rFonts w:ascii="Arial" w:hAnsi="Arial" w:cs="Arial"/>
          <w:b/>
          <w:bCs/>
          <w:iCs/>
          <w:color w:val="222222"/>
          <w:sz w:val="22"/>
          <w:szCs w:val="22"/>
          <w:lang w:val="es-CO" w:eastAsia="fr-FR"/>
        </w:rPr>
        <w:t xml:space="preserve">TEMAS: </w:t>
      </w:r>
      <w:r w:rsidRPr="00631635">
        <w:rPr>
          <w:rFonts w:ascii="Arial" w:hAnsi="Arial" w:cs="Arial"/>
          <w:b/>
          <w:bCs/>
          <w:iCs/>
          <w:color w:val="222222"/>
          <w:sz w:val="22"/>
          <w:szCs w:val="22"/>
          <w:lang w:val="es-CO" w:eastAsia="fr-FR"/>
        </w:rPr>
        <w:tab/>
      </w:r>
      <w:r w:rsidRPr="00631635">
        <w:rPr>
          <w:rFonts w:ascii="Arial" w:hAnsi="Arial" w:cs="Arial"/>
          <w:b/>
          <w:bCs/>
          <w:iCs/>
          <w:color w:val="222222"/>
          <w:sz w:val="22"/>
          <w:szCs w:val="22"/>
          <w:lang w:val="es-CO" w:eastAsia="fr-FR"/>
        </w:rPr>
        <w:tab/>
      </w:r>
      <w:r w:rsidRPr="00631635">
        <w:rPr>
          <w:rFonts w:ascii="Arial" w:hAnsi="Arial" w:cs="Arial"/>
          <w:b/>
          <w:sz w:val="22"/>
          <w:szCs w:val="22"/>
          <w:lang w:eastAsia="fr-FR"/>
        </w:rPr>
        <w:t>DEBIDO PROCESO / ACCIÓN POPULAR/ RECHAZO POR FALTA DE COMPETENCIA/</w:t>
      </w:r>
      <w:r w:rsidRPr="00631635">
        <w:rPr>
          <w:rFonts w:ascii="Arial" w:hAnsi="Arial" w:cs="Arial"/>
          <w:b/>
          <w:sz w:val="22"/>
          <w:szCs w:val="22"/>
          <w:lang w:val="es-CO" w:eastAsia="fr-FR"/>
        </w:rPr>
        <w:t xml:space="preserve"> / PREMATURA / SUBSIDIARIEDAD /  IMPROCEDENTE</w:t>
      </w:r>
      <w:r w:rsidRPr="00631635">
        <w:rPr>
          <w:rFonts w:ascii="Arial" w:hAnsi="Arial" w:cs="Arial"/>
          <w:b/>
          <w:sz w:val="22"/>
          <w:szCs w:val="22"/>
          <w:lang w:val="es-CO" w:eastAsia="fr-FR"/>
        </w:rPr>
        <w:t xml:space="preserve">/ </w:t>
      </w:r>
      <w:r w:rsidRPr="00631635">
        <w:rPr>
          <w:rFonts w:ascii="Arial" w:hAnsi="Arial" w:cs="Arial"/>
          <w:sz w:val="22"/>
          <w:szCs w:val="22"/>
        </w:rPr>
        <w:t xml:space="preserve"> Así las cosas, no hay duda que la presente acción constitucional es </w:t>
      </w:r>
      <w:r w:rsidRPr="00631635">
        <w:rPr>
          <w:rFonts w:ascii="Arial" w:hAnsi="Arial" w:cs="Arial"/>
          <w:sz w:val="22"/>
          <w:szCs w:val="22"/>
          <w:lang w:val="es-CO"/>
        </w:rPr>
        <w:t>improcedente, toda vez que, como se pudo constatar, la solicitud de amparo</w:t>
      </w:r>
      <w:r w:rsidRPr="00631635">
        <w:rPr>
          <w:rFonts w:ascii="Arial" w:hAnsi="Arial" w:cs="Arial"/>
          <w:sz w:val="22"/>
          <w:szCs w:val="22"/>
        </w:rPr>
        <w:t xml:space="preserve"> se torna prematura</w:t>
      </w:r>
      <w:r w:rsidRPr="00631635">
        <w:rPr>
          <w:rFonts w:ascii="Arial" w:hAnsi="Arial" w:cs="Arial"/>
          <w:sz w:val="22"/>
          <w:szCs w:val="22"/>
          <w:lang w:val="es-CO"/>
        </w:rPr>
        <w:t xml:space="preserve">, por dos razones específicas; la primera de ellas, por cuanto la </w:t>
      </w:r>
      <w:r w:rsidRPr="00631635">
        <w:rPr>
          <w:rFonts w:ascii="Arial" w:hAnsi="Arial" w:cs="Arial"/>
          <w:sz w:val="22"/>
          <w:szCs w:val="22"/>
        </w:rPr>
        <w:t xml:space="preserve">misma </w:t>
      </w:r>
      <w:r w:rsidRPr="00631635">
        <w:rPr>
          <w:rFonts w:ascii="Arial" w:hAnsi="Arial" w:cs="Arial"/>
          <w:sz w:val="22"/>
          <w:szCs w:val="22"/>
          <w:lang w:val="es-CO"/>
        </w:rPr>
        <w:t xml:space="preserve">fue interpuesta el 5 de septiembre pasado, esto es, el mismo día que interpuso el recurso de </w:t>
      </w:r>
      <w:r w:rsidRPr="00631635">
        <w:rPr>
          <w:rFonts w:ascii="Arial" w:hAnsi="Arial" w:cs="Arial"/>
          <w:sz w:val="22"/>
          <w:szCs w:val="22"/>
        </w:rPr>
        <w:t>reposición y en subsidio apelación, frente al auto</w:t>
      </w:r>
      <w:r w:rsidRPr="00631635">
        <w:rPr>
          <w:rFonts w:ascii="Arial" w:hAnsi="Arial" w:cs="Arial"/>
          <w:sz w:val="22"/>
          <w:szCs w:val="22"/>
          <w:lang w:val="es-CO"/>
        </w:rPr>
        <w:t xml:space="preserve"> </w:t>
      </w:r>
      <w:r w:rsidRPr="00631635">
        <w:rPr>
          <w:rFonts w:ascii="Arial" w:hAnsi="Arial" w:cs="Arial"/>
          <w:sz w:val="22"/>
          <w:szCs w:val="22"/>
        </w:rPr>
        <w:t xml:space="preserve">del 4 de septiembre, mediante el cual, el </w:t>
      </w:r>
      <w:r w:rsidRPr="00631635">
        <w:rPr>
          <w:rFonts w:ascii="Arial" w:hAnsi="Arial" w:cs="Arial"/>
          <w:sz w:val="22"/>
          <w:szCs w:val="22"/>
          <w:lang w:val="es-CO"/>
        </w:rPr>
        <w:t xml:space="preserve">juzgado accionado resolvió </w:t>
      </w:r>
      <w:r w:rsidRPr="00631635">
        <w:rPr>
          <w:rFonts w:ascii="Arial" w:hAnsi="Arial" w:cs="Arial"/>
          <w:sz w:val="22"/>
          <w:szCs w:val="22"/>
        </w:rPr>
        <w:t>rechazar la acción popular por falta de competencia</w:t>
      </w:r>
      <w:r w:rsidRPr="00631635">
        <w:rPr>
          <w:rFonts w:ascii="Arial" w:hAnsi="Arial" w:cs="Arial"/>
          <w:sz w:val="22"/>
          <w:szCs w:val="22"/>
          <w:lang w:val="es-CO"/>
        </w:rPr>
        <w:t>; debió esperar el actor a que este se resolviera y no acudir directamente a la acción de tutela. Y la segunda</w:t>
      </w:r>
      <w:r w:rsidRPr="00631635">
        <w:rPr>
          <w:rFonts w:ascii="Arial" w:hAnsi="Arial" w:cs="Arial"/>
          <w:sz w:val="22"/>
          <w:szCs w:val="22"/>
        </w:rPr>
        <w:t xml:space="preserve">, porque aún se desconoce qué posición pueda adoptar el Juzgado Civil del Circuito de Bogotá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w:t>
      </w:r>
    </w:p>
    <w:p w:rsidR="00631635" w:rsidRPr="00631635" w:rsidRDefault="00631635" w:rsidP="00631635">
      <w:pPr>
        <w:spacing w:line="360" w:lineRule="auto"/>
        <w:jc w:val="both"/>
        <w:rPr>
          <w:rFonts w:ascii="Arial" w:hAnsi="Arial" w:cs="Arial"/>
          <w:b/>
          <w:bCs/>
          <w:sz w:val="22"/>
          <w:szCs w:val="22"/>
        </w:rPr>
      </w:pPr>
    </w:p>
    <w:p w:rsidR="00631635" w:rsidRDefault="00631635" w:rsidP="00631635">
      <w:pPr>
        <w:pStyle w:val="Sinespaciado2"/>
        <w:jc w:val="both"/>
        <w:rPr>
          <w:rFonts w:ascii="Arial" w:hAnsi="Arial" w:cs="Arial"/>
          <w:b/>
          <w:sz w:val="22"/>
          <w:szCs w:val="22"/>
          <w:lang w:val="es-CO" w:eastAsia="fr-FR"/>
        </w:rPr>
      </w:pPr>
    </w:p>
    <w:p w:rsidR="00631635" w:rsidRDefault="00631635" w:rsidP="00631635">
      <w:pPr>
        <w:pStyle w:val="Sinespaciado2"/>
        <w:jc w:val="both"/>
        <w:rPr>
          <w:rFonts w:ascii="Arial" w:hAnsi="Arial" w:cs="Arial"/>
          <w:b/>
          <w:sz w:val="22"/>
          <w:szCs w:val="22"/>
          <w:lang w:val="es-CO" w:eastAsia="fr-FR"/>
        </w:rPr>
      </w:pPr>
    </w:p>
    <w:p w:rsidR="00631635" w:rsidRDefault="00631635" w:rsidP="00631635">
      <w:pPr>
        <w:pStyle w:val="Sinespaciado2"/>
        <w:jc w:val="both"/>
        <w:rPr>
          <w:rFonts w:ascii="Arial" w:hAnsi="Arial" w:cs="Arial"/>
          <w:b/>
          <w:sz w:val="22"/>
          <w:szCs w:val="22"/>
          <w:lang w:val="es-CO" w:eastAsia="fr-FR"/>
        </w:rPr>
      </w:pPr>
    </w:p>
    <w:p w:rsidR="00631635" w:rsidRPr="00BD0D15" w:rsidRDefault="00631635" w:rsidP="00631635">
      <w:pPr>
        <w:pStyle w:val="Sinespaciado2"/>
        <w:jc w:val="both"/>
        <w:rPr>
          <w:rFonts w:ascii="Arial" w:hAnsi="Arial" w:cs="Arial"/>
          <w:b/>
          <w:sz w:val="22"/>
          <w:szCs w:val="22"/>
          <w:lang w:val="es-CO" w:eastAsia="fr-FR"/>
        </w:rPr>
      </w:pPr>
    </w:p>
    <w:p w:rsidR="003F30CF" w:rsidRDefault="003F30CF"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5B2852" w:rsidRPr="00BE392C" w:rsidRDefault="005B2852" w:rsidP="005B2852">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dieciocho (18</w:t>
      </w:r>
      <w:r w:rsidRPr="00BE392C">
        <w:rPr>
          <w:rFonts w:ascii="Arial" w:hAnsi="Arial" w:cs="Arial"/>
          <w:bCs/>
          <w:sz w:val="24"/>
          <w:szCs w:val="24"/>
        </w:rPr>
        <w:t xml:space="preserve">) de </w:t>
      </w:r>
      <w:r>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5B2852" w:rsidP="005B2852">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352 de 18</w:t>
      </w:r>
      <w:r w:rsidRPr="00BE392C">
        <w:rPr>
          <w:rFonts w:ascii="Arial" w:hAnsi="Arial" w:cs="Arial"/>
          <w:sz w:val="24"/>
          <w:szCs w:val="24"/>
        </w:rPr>
        <w:t>-</w:t>
      </w:r>
      <w:r>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766F3D">
        <w:rPr>
          <w:rFonts w:ascii="Arial" w:hAnsi="Arial" w:cs="Arial"/>
          <w:b/>
          <w:sz w:val="24"/>
          <w:szCs w:val="24"/>
        </w:rPr>
        <w:t>7</w:t>
      </w:r>
      <w:r w:rsidR="0011181A">
        <w:rPr>
          <w:rFonts w:ascii="Arial" w:hAnsi="Arial" w:cs="Arial"/>
          <w:b/>
          <w:sz w:val="24"/>
          <w:szCs w:val="24"/>
        </w:rPr>
        <w:t>4</w:t>
      </w:r>
      <w:r w:rsidR="00766F3D">
        <w:rPr>
          <w:rFonts w:ascii="Arial" w:hAnsi="Arial" w:cs="Arial"/>
          <w:b/>
          <w:sz w:val="24"/>
          <w:szCs w:val="24"/>
        </w:rPr>
        <w:t>3</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11181A">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766F3D">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al</w:t>
      </w:r>
      <w:r w:rsidR="00C37D0B">
        <w:rPr>
          <w:rFonts w:ascii="Arial" w:hAnsi="Arial" w:cs="Arial"/>
          <w:sz w:val="26"/>
          <w:szCs w:val="26"/>
        </w:rPr>
        <w:t xml:space="preserve"> debido proceso</w:t>
      </w:r>
      <w:r w:rsidR="0011181A">
        <w:rPr>
          <w:rFonts w:ascii="Arial" w:hAnsi="Arial" w:cs="Arial"/>
          <w:sz w:val="26"/>
          <w:szCs w:val="26"/>
        </w:rPr>
        <w:t>,</w:t>
      </w:r>
      <w:r w:rsidR="00F325FE" w:rsidRPr="007646B9">
        <w:rPr>
          <w:rFonts w:ascii="Arial" w:hAnsi="Arial" w:cs="Arial"/>
          <w:sz w:val="26"/>
          <w:szCs w:val="26"/>
        </w:rPr>
        <w:t xml:space="preserve"> igualdad</w:t>
      </w:r>
      <w:r w:rsidR="0011181A">
        <w:rPr>
          <w:rFonts w:ascii="Arial" w:hAnsi="Arial" w:cs="Arial"/>
          <w:sz w:val="26"/>
          <w:szCs w:val="26"/>
        </w:rPr>
        <w:t xml:space="preserve"> y </w:t>
      </w:r>
      <w:r w:rsidR="00766F3D">
        <w:rPr>
          <w:rFonts w:ascii="Arial" w:hAnsi="Arial" w:cs="Arial"/>
          <w:sz w:val="26"/>
          <w:szCs w:val="26"/>
        </w:rPr>
        <w:t>debida administraci</w:t>
      </w:r>
      <w:r w:rsidR="0011181A">
        <w:rPr>
          <w:rFonts w:ascii="Arial" w:hAnsi="Arial" w:cs="Arial"/>
          <w:sz w:val="26"/>
          <w:szCs w:val="26"/>
        </w:rPr>
        <w:t>ón de</w:t>
      </w:r>
      <w:r w:rsidR="00766F3D">
        <w:rPr>
          <w:rFonts w:ascii="Arial" w:hAnsi="Arial" w:cs="Arial"/>
          <w:sz w:val="26"/>
          <w:szCs w:val="26"/>
        </w:rPr>
        <w:t xml:space="preserve"> justicia</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766F3D">
        <w:rPr>
          <w:rFonts w:ascii="Arial" w:hAnsi="Arial" w:cs="Arial"/>
          <w:b/>
          <w:sz w:val="24"/>
          <w:szCs w:val="26"/>
        </w:rPr>
        <w:t>646</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11181A">
        <w:rPr>
          <w:rFonts w:ascii="Arial" w:hAnsi="Arial" w:cs="Arial"/>
          <w:sz w:val="26"/>
          <w:szCs w:val="26"/>
        </w:rPr>
        <w:t>presentó</w:t>
      </w:r>
      <w:r w:rsidR="006F2871">
        <w:rPr>
          <w:rFonts w:ascii="Arial" w:hAnsi="Arial" w:cs="Arial"/>
          <w:sz w:val="26"/>
          <w:szCs w:val="26"/>
        </w:rPr>
        <w:t xml:space="preserve"> la referida acción popular, la cual</w:t>
      </w:r>
      <w:r w:rsidR="00766F3D">
        <w:rPr>
          <w:rFonts w:ascii="Arial" w:hAnsi="Arial" w:cs="Arial"/>
          <w:sz w:val="26"/>
          <w:szCs w:val="26"/>
        </w:rPr>
        <w:t>,</w:t>
      </w:r>
      <w:r w:rsidR="006F2871">
        <w:rPr>
          <w:rFonts w:ascii="Arial" w:hAnsi="Arial" w:cs="Arial"/>
          <w:sz w:val="26"/>
          <w:szCs w:val="26"/>
        </w:rPr>
        <w:t xml:space="preserve">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766F3D">
        <w:rPr>
          <w:rFonts w:ascii="Arial" w:hAnsi="Arial" w:cs="Arial"/>
          <w:sz w:val="26"/>
          <w:szCs w:val="26"/>
        </w:rPr>
        <w:t xml:space="preserve"> se negó a admitir,</w:t>
      </w:r>
      <w:r w:rsidR="00C37D0B">
        <w:rPr>
          <w:rFonts w:ascii="Arial" w:hAnsi="Arial" w:cs="Arial"/>
          <w:sz w:val="26"/>
          <w:szCs w:val="26"/>
        </w:rPr>
        <w:t xml:space="preserve"> </w:t>
      </w:r>
      <w:r w:rsidR="00766F3D">
        <w:rPr>
          <w:rFonts w:ascii="Arial" w:hAnsi="Arial" w:cs="Arial"/>
          <w:sz w:val="26"/>
          <w:szCs w:val="26"/>
        </w:rPr>
        <w:t>inaplicando</w:t>
      </w:r>
      <w:r w:rsidR="0011181A">
        <w:rPr>
          <w:rFonts w:ascii="Arial" w:hAnsi="Arial" w:cs="Arial"/>
          <w:sz w:val="26"/>
          <w:szCs w:val="26"/>
        </w:rPr>
        <w:t xml:space="preserve"> el</w:t>
      </w:r>
      <w:r w:rsidR="00766F3D">
        <w:rPr>
          <w:rFonts w:ascii="Arial" w:hAnsi="Arial" w:cs="Arial"/>
          <w:sz w:val="26"/>
          <w:szCs w:val="26"/>
        </w:rPr>
        <w:t xml:space="preserve"> artículo 16 de la ley 472 de 1998</w:t>
      </w:r>
      <w:r w:rsidR="0011181A">
        <w:rPr>
          <w:rFonts w:ascii="Arial" w:hAnsi="Arial" w:cs="Arial"/>
          <w:sz w:val="26"/>
          <w:szCs w:val="26"/>
        </w:rPr>
        <w:t xml:space="preserve"> y </w:t>
      </w:r>
      <w:r w:rsidR="00C37D0B">
        <w:rPr>
          <w:rFonts w:ascii="Arial" w:hAnsi="Arial" w:cs="Arial"/>
          <w:sz w:val="26"/>
          <w:szCs w:val="26"/>
        </w:rPr>
        <w:t>conflicto de competencia</w:t>
      </w:r>
      <w:r w:rsidR="0011181A">
        <w:rPr>
          <w:rFonts w:ascii="Arial" w:hAnsi="Arial" w:cs="Arial"/>
          <w:sz w:val="26"/>
          <w:szCs w:val="26"/>
        </w:rPr>
        <w:t xml:space="preserve"> de </w:t>
      </w:r>
      <w:r w:rsidR="00E70DA9">
        <w:rPr>
          <w:rFonts w:ascii="Arial" w:hAnsi="Arial" w:cs="Arial"/>
          <w:sz w:val="26"/>
          <w:szCs w:val="26"/>
        </w:rPr>
        <w:t xml:space="preserve">la Corte Suprema de </w:t>
      </w:r>
      <w:r w:rsidR="003F30CF">
        <w:rPr>
          <w:rFonts w:ascii="Arial" w:hAnsi="Arial" w:cs="Arial"/>
          <w:sz w:val="26"/>
          <w:szCs w:val="26"/>
        </w:rPr>
        <w:t>Justicia</w:t>
      </w:r>
      <w:r w:rsidR="00766F3D">
        <w:rPr>
          <w:rFonts w:ascii="Arial" w:hAnsi="Arial" w:cs="Arial"/>
          <w:sz w:val="26"/>
          <w:szCs w:val="26"/>
        </w:rPr>
        <w:t xml:space="preserve"> que referenció</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766F3D">
        <w:rPr>
          <w:rFonts w:ascii="Arial" w:hAnsi="Arial" w:cs="Arial"/>
          <w:sz w:val="26"/>
          <w:szCs w:val="26"/>
        </w:rPr>
        <w:t xml:space="preserve"> se ordene a la funcionaria accionada</w:t>
      </w:r>
      <w:r w:rsidR="00E96B7F">
        <w:rPr>
          <w:rFonts w:ascii="Arial" w:hAnsi="Arial" w:cs="Arial"/>
          <w:sz w:val="26"/>
          <w:szCs w:val="26"/>
        </w:rPr>
        <w:t>: (i)</w:t>
      </w:r>
      <w:r w:rsidR="00345946">
        <w:rPr>
          <w:rFonts w:ascii="Arial" w:hAnsi="Arial" w:cs="Arial"/>
          <w:sz w:val="26"/>
          <w:szCs w:val="26"/>
        </w:rPr>
        <w:t xml:space="preserve"> de</w:t>
      </w:r>
      <w:r w:rsidR="0011181A">
        <w:rPr>
          <w:rFonts w:ascii="Arial" w:hAnsi="Arial" w:cs="Arial"/>
          <w:sz w:val="26"/>
          <w:szCs w:val="26"/>
        </w:rPr>
        <w:t>te</w:t>
      </w:r>
      <w:r w:rsidR="00766F3D">
        <w:rPr>
          <w:rFonts w:ascii="Arial" w:hAnsi="Arial" w:cs="Arial"/>
          <w:sz w:val="26"/>
          <w:szCs w:val="26"/>
        </w:rPr>
        <w:t>ner el envío de las acciones populares a otro despacho, hasta que no resuelva su reposición</w:t>
      </w:r>
      <w:r w:rsidR="00E96B7F">
        <w:rPr>
          <w:rFonts w:ascii="Arial" w:hAnsi="Arial" w:cs="Arial"/>
          <w:sz w:val="26"/>
          <w:szCs w:val="26"/>
        </w:rPr>
        <w:t xml:space="preserve">; y, (ii) </w:t>
      </w:r>
      <w:r w:rsidR="00766F3D">
        <w:rPr>
          <w:rFonts w:ascii="Arial" w:hAnsi="Arial" w:cs="Arial"/>
          <w:sz w:val="26"/>
          <w:szCs w:val="26"/>
        </w:rPr>
        <w:t xml:space="preserve">informar </w:t>
      </w:r>
      <w:r w:rsidR="0008075E">
        <w:rPr>
          <w:rFonts w:ascii="Arial" w:hAnsi="Arial" w:cs="Arial"/>
          <w:sz w:val="26"/>
          <w:szCs w:val="26"/>
        </w:rPr>
        <w:t>cuantos conflictos negativos de competencia provenientes de la Corte</w:t>
      </w:r>
      <w:r w:rsidR="00E96B7F">
        <w:rPr>
          <w:rFonts w:ascii="Arial" w:hAnsi="Arial" w:cs="Arial"/>
          <w:sz w:val="26"/>
          <w:szCs w:val="26"/>
        </w:rPr>
        <w:t xml:space="preserve"> Suprema de Justicia</w:t>
      </w:r>
      <w:r w:rsidR="0008075E">
        <w:rPr>
          <w:rFonts w:ascii="Arial" w:hAnsi="Arial" w:cs="Arial"/>
          <w:sz w:val="26"/>
          <w:szCs w:val="26"/>
        </w:rPr>
        <w:t xml:space="preserve"> le han ordenado admitir acciones populares</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5F61D8" w:rsidRPr="008553CE" w:rsidRDefault="005F61D8" w:rsidP="005F61D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(fls. 7-10</w:t>
      </w:r>
      <w:r w:rsidRPr="00AF5C8C">
        <w:rPr>
          <w:rFonts w:ascii="Arial" w:hAnsi="Arial" w:cs="Arial"/>
          <w:sz w:val="26"/>
          <w:szCs w:val="26"/>
          <w:lang w:val="es-ES"/>
        </w:rPr>
        <w:t>).</w:t>
      </w:r>
    </w:p>
    <w:p w:rsidR="005F61D8" w:rsidRPr="000905F6" w:rsidRDefault="005F61D8" w:rsidP="005F61D8">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4.2. </w:t>
      </w:r>
      <w:r w:rsidR="005F61D8">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w:t>
      </w:r>
      <w:r>
        <w:rPr>
          <w:rFonts w:ascii="Arial" w:hAnsi="Arial" w:cs="Arial"/>
          <w:sz w:val="26"/>
          <w:szCs w:val="26"/>
          <w:lang w:val="es-ES"/>
        </w:rPr>
        <w:t>. (fl</w:t>
      </w:r>
      <w:r w:rsidR="005F61D8">
        <w:rPr>
          <w:rFonts w:ascii="Arial" w:hAnsi="Arial" w:cs="Arial"/>
          <w:sz w:val="26"/>
          <w:szCs w:val="26"/>
          <w:lang w:val="es-ES"/>
        </w:rPr>
        <w:t>s</w:t>
      </w:r>
      <w:r>
        <w:rPr>
          <w:rFonts w:ascii="Arial" w:hAnsi="Arial" w:cs="Arial"/>
          <w:sz w:val="26"/>
          <w:szCs w:val="26"/>
          <w:lang w:val="es-ES"/>
        </w:rPr>
        <w:t xml:space="preserve">. </w:t>
      </w:r>
      <w:r w:rsidR="005F61D8">
        <w:rPr>
          <w:rFonts w:ascii="Arial" w:hAnsi="Arial" w:cs="Arial"/>
          <w:sz w:val="26"/>
          <w:szCs w:val="26"/>
          <w:lang w:val="es-ES"/>
        </w:rPr>
        <w:t>14-15</w:t>
      </w:r>
      <w:r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5F61D8" w:rsidRPr="005F61D8" w:rsidRDefault="005F61D8" w:rsidP="005F61D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BECERRA LARGO</w:t>
      </w:r>
      <w:r>
        <w:rPr>
          <w:rFonts w:ascii="Arial" w:hAnsi="Arial" w:cs="Arial"/>
          <w:sz w:val="26"/>
          <w:szCs w:val="26"/>
          <w:lang w:val="es-ES"/>
        </w:rPr>
        <w:t xml:space="preserve"> es ajena a esa agencia del Ministerio Público, toda vez que su actuación como ente de control está orientada a verificar la defensa de los derechos e </w:t>
      </w:r>
      <w:r w:rsidRPr="005F61D8">
        <w:rPr>
          <w:rFonts w:ascii="Arial" w:hAnsi="Arial" w:cs="Arial"/>
          <w:sz w:val="26"/>
          <w:szCs w:val="26"/>
          <w:lang w:val="es-ES"/>
        </w:rPr>
        <w:t>intereses colectivos, por lo que solicita su desvinculación de este trámite. (fl. 22).</w:t>
      </w:r>
    </w:p>
    <w:p w:rsidR="005F61D8" w:rsidRPr="002B47D0" w:rsidRDefault="005F61D8" w:rsidP="005F61D8">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D84178">
        <w:rPr>
          <w:rFonts w:ascii="Arial" w:hAnsi="Arial" w:cs="Arial"/>
          <w:sz w:val="26"/>
          <w:szCs w:val="26"/>
        </w:rPr>
        <w:t>98</w:t>
      </w:r>
      <w:r w:rsidRPr="000905F6">
        <w:rPr>
          <w:rFonts w:ascii="Arial" w:hAnsi="Arial" w:cs="Arial"/>
          <w:sz w:val="26"/>
          <w:szCs w:val="26"/>
        </w:rPr>
        <w:t>3 de 20</w:t>
      </w:r>
      <w:r w:rsidR="00D84178">
        <w:rPr>
          <w:rFonts w:ascii="Arial" w:hAnsi="Arial" w:cs="Arial"/>
          <w:sz w:val="26"/>
          <w:szCs w:val="26"/>
        </w:rPr>
        <w:t>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2A72C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0D26FF">
        <w:rPr>
          <w:rFonts w:ascii="Arial" w:hAnsi="Arial" w:cs="Arial"/>
          <w:sz w:val="26"/>
          <w:szCs w:val="26"/>
        </w:rPr>
        <w:t xml:space="preserve">al </w:t>
      </w:r>
      <w:r w:rsidR="005F61D8">
        <w:rPr>
          <w:rFonts w:ascii="Arial" w:hAnsi="Arial" w:cs="Arial"/>
          <w:sz w:val="26"/>
          <w:szCs w:val="26"/>
        </w:rPr>
        <w:t>debido proceso,</w:t>
      </w:r>
      <w:r w:rsidR="005F61D8" w:rsidRPr="007646B9">
        <w:rPr>
          <w:rFonts w:ascii="Arial" w:hAnsi="Arial" w:cs="Arial"/>
          <w:sz w:val="26"/>
          <w:szCs w:val="26"/>
        </w:rPr>
        <w:t xml:space="preserve"> igualdad</w:t>
      </w:r>
      <w:r w:rsidR="005F61D8">
        <w:rPr>
          <w:rFonts w:ascii="Arial" w:hAnsi="Arial" w:cs="Arial"/>
          <w:sz w:val="26"/>
          <w:szCs w:val="26"/>
        </w:rPr>
        <w:t xml:space="preserve"> y debida administración de justicia, dentro del trámite de la acción popular</w:t>
      </w:r>
      <w:r w:rsidR="005F61D8" w:rsidRPr="000905F6">
        <w:rPr>
          <w:rFonts w:ascii="Arial" w:hAnsi="Arial" w:cs="Arial"/>
          <w:sz w:val="26"/>
          <w:szCs w:val="26"/>
        </w:rPr>
        <w:t xml:space="preserve"> radicada bajo </w:t>
      </w:r>
      <w:r w:rsidR="005F61D8">
        <w:rPr>
          <w:rFonts w:ascii="Arial" w:hAnsi="Arial" w:cs="Arial"/>
          <w:sz w:val="26"/>
          <w:szCs w:val="26"/>
        </w:rPr>
        <w:t xml:space="preserve">el número </w:t>
      </w:r>
      <w:r w:rsidR="005F61D8" w:rsidRPr="00C37D0B">
        <w:rPr>
          <w:rFonts w:ascii="Arial" w:hAnsi="Arial" w:cs="Arial"/>
          <w:b/>
          <w:sz w:val="24"/>
          <w:szCs w:val="26"/>
        </w:rPr>
        <w:t>2018-00</w:t>
      </w:r>
      <w:r w:rsidR="005F61D8">
        <w:rPr>
          <w:rFonts w:ascii="Arial" w:hAnsi="Arial" w:cs="Arial"/>
          <w:b/>
          <w:sz w:val="24"/>
          <w:szCs w:val="26"/>
        </w:rPr>
        <w:t>646</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F30CF" w:rsidRPr="000905F6" w:rsidRDefault="003F30CF"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5F61D8">
        <w:rPr>
          <w:rFonts w:ascii="Arial" w:hAnsi="Arial" w:cs="Arial"/>
          <w:sz w:val="26"/>
          <w:szCs w:val="26"/>
        </w:rPr>
        <w:t>7</w:t>
      </w:r>
      <w:r w:rsidR="007D5894" w:rsidRPr="00A64EFC">
        <w:rPr>
          <w:rFonts w:ascii="Arial" w:hAnsi="Arial" w:cs="Arial"/>
          <w:sz w:val="26"/>
          <w:szCs w:val="26"/>
        </w:rPr>
        <w:t xml:space="preserve"> al 1</w:t>
      </w:r>
      <w:r w:rsidR="005F61D8">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11181A" w:rsidRPr="0011181A">
        <w:rPr>
          <w:rFonts w:ascii="Arial" w:hAnsi="Arial" w:cs="Arial"/>
          <w:sz w:val="22"/>
          <w:szCs w:val="24"/>
        </w:rPr>
        <w:t>UNER AUGUSTO BECERRA LARGO</w:t>
      </w:r>
      <w:r w:rsidR="0011181A" w:rsidRPr="0011181A">
        <w:rPr>
          <w:rFonts w:ascii="Arial" w:hAnsi="Arial" w:cs="Arial"/>
          <w:sz w:val="28"/>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el </w:t>
      </w:r>
      <w:r w:rsidR="005F61D8" w:rsidRPr="005F61D8">
        <w:rPr>
          <w:rFonts w:ascii="Arial" w:hAnsi="Arial" w:cs="Arial"/>
          <w:sz w:val="22"/>
          <w:szCs w:val="26"/>
          <w:lang w:val="es-ES_tradnl"/>
        </w:rPr>
        <w:t>BANCO DE BOGOTÁ</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5F61D8">
        <w:rPr>
          <w:rFonts w:ascii="Arial" w:hAnsi="Arial" w:cs="Arial"/>
          <w:sz w:val="26"/>
          <w:szCs w:val="26"/>
        </w:rPr>
        <w:t>4</w:t>
      </w:r>
      <w:r w:rsidR="000C3964">
        <w:rPr>
          <w:rFonts w:ascii="Arial" w:hAnsi="Arial" w:cs="Arial"/>
          <w:sz w:val="26"/>
          <w:szCs w:val="26"/>
        </w:rPr>
        <w:t xml:space="preserve"> de </w:t>
      </w:r>
      <w:r w:rsidR="005F61D8">
        <w:rPr>
          <w:rFonts w:ascii="Arial" w:hAnsi="Arial" w:cs="Arial"/>
          <w:sz w:val="26"/>
          <w:szCs w:val="26"/>
        </w:rPr>
        <w:t>septiembre</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entidad demandada se encuentra e</w:t>
      </w:r>
      <w:r w:rsidR="000D26FF">
        <w:rPr>
          <w:rFonts w:ascii="Arial" w:hAnsi="Arial" w:cs="Arial"/>
          <w:sz w:val="26"/>
          <w:szCs w:val="26"/>
        </w:rPr>
        <w:t>n Bogotá</w:t>
      </w:r>
      <w:r w:rsidR="002A4761">
        <w:rPr>
          <w:rFonts w:ascii="Arial" w:hAnsi="Arial" w:cs="Arial"/>
          <w:sz w:val="26"/>
          <w:szCs w:val="26"/>
        </w:rPr>
        <w:t xml:space="preserve"> y la vulneración </w:t>
      </w:r>
      <w:r w:rsidR="000D26FF">
        <w:rPr>
          <w:rFonts w:ascii="Arial" w:hAnsi="Arial" w:cs="Arial"/>
          <w:sz w:val="26"/>
          <w:szCs w:val="26"/>
        </w:rPr>
        <w:t xml:space="preserve">no </w:t>
      </w:r>
      <w:r w:rsidR="002A4761">
        <w:rPr>
          <w:rFonts w:ascii="Arial" w:hAnsi="Arial" w:cs="Arial"/>
          <w:sz w:val="26"/>
          <w:szCs w:val="26"/>
        </w:rPr>
        <w:t xml:space="preserve">se da </w:t>
      </w:r>
      <w:r w:rsidR="000D26FF">
        <w:rPr>
          <w:rFonts w:ascii="Arial" w:hAnsi="Arial" w:cs="Arial"/>
          <w:sz w:val="26"/>
          <w:szCs w:val="26"/>
        </w:rPr>
        <w:t>en la</w:t>
      </w:r>
      <w:r w:rsidR="00E3691E">
        <w:rPr>
          <w:rFonts w:ascii="Arial" w:hAnsi="Arial" w:cs="Arial"/>
          <w:sz w:val="26"/>
          <w:szCs w:val="26"/>
        </w:rPr>
        <w:t xml:space="preserve"> </w:t>
      </w:r>
      <w:r w:rsidR="000C3964" w:rsidRPr="00E475F4">
        <w:rPr>
          <w:rFonts w:ascii="Arial" w:hAnsi="Arial" w:cs="Arial"/>
          <w:sz w:val="26"/>
          <w:szCs w:val="26"/>
        </w:rPr>
        <w:t>ciudad</w:t>
      </w:r>
      <w:r w:rsidR="000D26FF">
        <w:rPr>
          <w:rFonts w:ascii="Arial" w:hAnsi="Arial" w:cs="Arial"/>
          <w:sz w:val="26"/>
          <w:szCs w:val="26"/>
        </w:rPr>
        <w:t xml:space="preserve"> de Pereira</w:t>
      </w:r>
      <w:r w:rsidR="000C3964" w:rsidRPr="00E475F4">
        <w:rPr>
          <w:rFonts w:ascii="Arial" w:hAnsi="Arial" w:cs="Arial"/>
          <w:sz w:val="26"/>
          <w:szCs w:val="26"/>
        </w:rPr>
        <w:t>.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0D26FF">
        <w:rPr>
          <w:rFonts w:ascii="Arial" w:hAnsi="Arial" w:cs="Arial"/>
          <w:sz w:val="26"/>
          <w:szCs w:val="26"/>
          <w:lang w:val="es-CO"/>
        </w:rPr>
        <w:t>Bogotá</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w:t>
      </w:r>
      <w:r w:rsidR="00286174">
        <w:rPr>
          <w:rFonts w:ascii="Arial" w:hAnsi="Arial" w:cs="Arial"/>
          <w:sz w:val="26"/>
          <w:szCs w:val="26"/>
          <w:lang w:val="es-CO"/>
        </w:rPr>
        <w:t>5</w:t>
      </w:r>
      <w:r w:rsidR="009613B4">
        <w:rPr>
          <w:rFonts w:ascii="Arial" w:hAnsi="Arial" w:cs="Arial"/>
          <w:sz w:val="26"/>
          <w:szCs w:val="26"/>
          <w:lang w:val="es-CO"/>
        </w:rPr>
        <w:t xml:space="preserve"> de </w:t>
      </w:r>
      <w:r w:rsidR="00286174">
        <w:rPr>
          <w:rFonts w:ascii="Arial" w:hAnsi="Arial" w:cs="Arial"/>
          <w:sz w:val="26"/>
          <w:szCs w:val="26"/>
          <w:lang w:val="es-CO"/>
        </w:rPr>
        <w:t>septiembre</w:t>
      </w:r>
      <w:r w:rsidR="009613B4">
        <w:rPr>
          <w:rFonts w:ascii="Arial" w:hAnsi="Arial" w:cs="Arial"/>
          <w:sz w:val="26"/>
          <w:szCs w:val="26"/>
          <w:lang w:val="es-CO"/>
        </w:rPr>
        <w:t xml:space="preserve"> siguiente. </w:t>
      </w:r>
      <w:r w:rsidR="000C3964">
        <w:rPr>
          <w:rFonts w:ascii="Arial" w:hAnsi="Arial" w:cs="Arial"/>
          <w:sz w:val="26"/>
          <w:szCs w:val="26"/>
        </w:rPr>
        <w:t xml:space="preserve">(fls. </w:t>
      </w:r>
      <w:r w:rsidR="00286174">
        <w:rPr>
          <w:rFonts w:ascii="Arial" w:hAnsi="Arial" w:cs="Arial"/>
          <w:sz w:val="26"/>
          <w:szCs w:val="26"/>
        </w:rPr>
        <w:t>8</w:t>
      </w:r>
      <w:r w:rsidR="000D26FF">
        <w:rPr>
          <w:rFonts w:ascii="Arial" w:hAnsi="Arial" w:cs="Arial"/>
          <w:sz w:val="24"/>
          <w:szCs w:val="26"/>
        </w:rPr>
        <w:t>-</w:t>
      </w:r>
      <w:r w:rsidR="00286174">
        <w:rPr>
          <w:rFonts w:ascii="Arial" w:hAnsi="Arial" w:cs="Arial"/>
          <w:sz w:val="24"/>
          <w:szCs w:val="26"/>
        </w:rPr>
        <w:t>9</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331DDE"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D26FF">
        <w:rPr>
          <w:rFonts w:ascii="Arial" w:hAnsi="Arial" w:cs="Arial"/>
          <w:sz w:val="26"/>
          <w:szCs w:val="26"/>
        </w:rPr>
        <w:t xml:space="preserve">El </w:t>
      </w:r>
      <w:r w:rsidR="00286174">
        <w:rPr>
          <w:rFonts w:ascii="Arial" w:hAnsi="Arial" w:cs="Arial"/>
          <w:sz w:val="26"/>
          <w:szCs w:val="26"/>
        </w:rPr>
        <w:t>5</w:t>
      </w:r>
      <w:r w:rsidRPr="000C5F30">
        <w:rPr>
          <w:rFonts w:ascii="Arial" w:hAnsi="Arial" w:cs="Arial"/>
          <w:sz w:val="26"/>
          <w:szCs w:val="26"/>
        </w:rPr>
        <w:t xml:space="preserve"> de</w:t>
      </w:r>
      <w:r>
        <w:rPr>
          <w:rFonts w:ascii="Arial" w:hAnsi="Arial" w:cs="Arial"/>
          <w:sz w:val="26"/>
          <w:szCs w:val="26"/>
        </w:rPr>
        <w:t xml:space="preserve"> </w:t>
      </w:r>
      <w:r w:rsidR="00286174">
        <w:rPr>
          <w:rFonts w:ascii="Arial" w:hAnsi="Arial" w:cs="Arial"/>
          <w:sz w:val="26"/>
          <w:szCs w:val="26"/>
        </w:rPr>
        <w:t>septiembre</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11181A" w:rsidRPr="0011181A">
        <w:rPr>
          <w:rFonts w:ascii="Arial" w:hAnsi="Arial" w:cs="Arial"/>
          <w:sz w:val="22"/>
          <w:szCs w:val="24"/>
        </w:rPr>
        <w:t>UNER AUGUSTO BECERRA LARGO</w:t>
      </w:r>
      <w:r>
        <w:rPr>
          <w:rFonts w:ascii="Arial" w:hAnsi="Arial" w:cs="Arial"/>
          <w:szCs w:val="28"/>
        </w:rPr>
        <w:t xml:space="preserve">, </w:t>
      </w:r>
      <w:r w:rsidR="00286174">
        <w:rPr>
          <w:rFonts w:ascii="Arial" w:hAnsi="Arial" w:cs="Arial"/>
          <w:sz w:val="26"/>
          <w:szCs w:val="26"/>
        </w:rPr>
        <w:t xml:space="preserve">presentó recurso de reposición y en subsidio apelación, frente al auto antes descrito (fl. 10). </w:t>
      </w:r>
    </w:p>
    <w:p w:rsidR="00331DDE" w:rsidRPr="00331DDE" w:rsidRDefault="00331DDE" w:rsidP="00765914">
      <w:pPr>
        <w:pStyle w:val="Sinespaciado2"/>
        <w:spacing w:line="360" w:lineRule="auto"/>
        <w:ind w:firstLine="2835"/>
        <w:jc w:val="both"/>
        <w:rPr>
          <w:rFonts w:ascii="Arial" w:hAnsi="Arial" w:cs="Arial"/>
          <w:sz w:val="16"/>
          <w:szCs w:val="16"/>
        </w:rPr>
      </w:pPr>
    </w:p>
    <w:p w:rsidR="00765914" w:rsidRDefault="00331DDE" w:rsidP="0076591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(iii) </w:t>
      </w:r>
      <w:r w:rsidR="00286174">
        <w:rPr>
          <w:rFonts w:ascii="Arial" w:hAnsi="Arial" w:cs="Arial"/>
          <w:sz w:val="26"/>
          <w:szCs w:val="26"/>
        </w:rPr>
        <w:t>En esa misma fecha</w:t>
      </w:r>
      <w:r>
        <w:rPr>
          <w:rFonts w:ascii="Arial" w:hAnsi="Arial" w:cs="Arial"/>
          <w:sz w:val="26"/>
          <w:szCs w:val="26"/>
        </w:rPr>
        <w:t xml:space="preserve">, el señor </w:t>
      </w:r>
      <w:r w:rsidRPr="0011181A">
        <w:rPr>
          <w:rFonts w:ascii="Arial" w:hAnsi="Arial" w:cs="Arial"/>
          <w:sz w:val="22"/>
          <w:szCs w:val="24"/>
        </w:rPr>
        <w:t>UNER AUGUSTO BECERRA LARGO</w:t>
      </w:r>
      <w:r>
        <w:rPr>
          <w:rFonts w:ascii="Arial" w:hAnsi="Arial" w:cs="Arial"/>
          <w:szCs w:val="28"/>
        </w:rPr>
        <w:t xml:space="preserve">, </w:t>
      </w:r>
      <w:r w:rsidR="00286174">
        <w:rPr>
          <w:rFonts w:ascii="Arial" w:hAnsi="Arial" w:cs="Arial"/>
          <w:sz w:val="26"/>
          <w:szCs w:val="26"/>
        </w:rPr>
        <w:t>f</w:t>
      </w:r>
      <w:r w:rsidR="00765914">
        <w:rPr>
          <w:rFonts w:ascii="Arial" w:hAnsi="Arial" w:cs="Arial"/>
          <w:sz w:val="26"/>
          <w:szCs w:val="26"/>
        </w:rPr>
        <w:t xml:space="preserve">ormuló la acción de tutela. (fl. </w:t>
      </w:r>
      <w:r w:rsidR="0011181A">
        <w:rPr>
          <w:rFonts w:ascii="Arial" w:hAnsi="Arial" w:cs="Arial"/>
          <w:sz w:val="26"/>
          <w:szCs w:val="26"/>
        </w:rPr>
        <w:t>2</w:t>
      </w:r>
      <w:r w:rsidR="00765914">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CA5C17" w:rsidRDefault="0011181A" w:rsidP="000C3964">
      <w:pPr>
        <w:pStyle w:val="Sinespaciado2"/>
        <w:spacing w:line="360" w:lineRule="auto"/>
        <w:ind w:firstLine="2835"/>
        <w:jc w:val="both"/>
        <w:rPr>
          <w:rFonts w:ascii="Arial" w:hAnsi="Arial" w:cs="Arial"/>
          <w:sz w:val="2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9D418C">
        <w:rPr>
          <w:rFonts w:ascii="Arial" w:hAnsi="Arial" w:cs="Arial"/>
          <w:sz w:val="26"/>
          <w:szCs w:val="26"/>
        </w:rPr>
        <w:t xml:space="preserve"> presente acción constitucional es </w:t>
      </w:r>
      <w:r w:rsidR="009D418C">
        <w:rPr>
          <w:rFonts w:ascii="Arial" w:hAnsi="Arial" w:cs="Arial"/>
          <w:sz w:val="26"/>
          <w:szCs w:val="26"/>
          <w:lang w:val="es-CO"/>
        </w:rPr>
        <w:t>improcedente, toda vez que, como se pudo constatar, la solicitud de amparo</w:t>
      </w:r>
      <w:r w:rsidR="009D418C" w:rsidRPr="00347507">
        <w:rPr>
          <w:rFonts w:ascii="Arial" w:hAnsi="Arial" w:cs="Arial"/>
          <w:sz w:val="26"/>
          <w:szCs w:val="26"/>
        </w:rPr>
        <w:t xml:space="preserve"> se torna prematura</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633E9E" w:rsidRPr="00141E91">
        <w:rPr>
          <w:rFonts w:ascii="Arial" w:hAnsi="Arial" w:cs="Arial"/>
          <w:sz w:val="26"/>
          <w:szCs w:val="26"/>
          <w:lang w:val="es-CO"/>
        </w:rPr>
        <w:t xml:space="preserve"> </w:t>
      </w:r>
      <w:r w:rsidR="009D418C">
        <w:rPr>
          <w:rFonts w:ascii="Arial" w:hAnsi="Arial" w:cs="Arial"/>
          <w:sz w:val="26"/>
          <w:szCs w:val="26"/>
        </w:rPr>
        <w:t xml:space="preserve">misma </w:t>
      </w:r>
      <w:r w:rsidR="00D36695">
        <w:rPr>
          <w:rFonts w:ascii="Arial" w:hAnsi="Arial" w:cs="Arial"/>
          <w:sz w:val="26"/>
          <w:szCs w:val="26"/>
          <w:lang w:val="es-CO"/>
        </w:rPr>
        <w:t>fue interpuesta el 5 de septiembre</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w:t>
      </w:r>
      <w:r w:rsidR="00D36695">
        <w:rPr>
          <w:rFonts w:ascii="Arial" w:hAnsi="Arial" w:cs="Arial"/>
          <w:sz w:val="26"/>
          <w:szCs w:val="26"/>
          <w:lang w:val="es-CO"/>
        </w:rPr>
        <w:t xml:space="preserve">el mismo día que interpuso el recurso de </w:t>
      </w:r>
      <w:r w:rsidR="00D36695">
        <w:rPr>
          <w:rFonts w:ascii="Arial" w:hAnsi="Arial" w:cs="Arial"/>
          <w:sz w:val="26"/>
          <w:szCs w:val="26"/>
        </w:rPr>
        <w:t>reposición y en subsidio apelación, frente al auto</w:t>
      </w:r>
      <w:r w:rsidR="00D36695">
        <w:rPr>
          <w:rFonts w:ascii="Arial" w:hAnsi="Arial" w:cs="Arial"/>
          <w:sz w:val="26"/>
          <w:szCs w:val="26"/>
          <w:lang w:val="es-CO"/>
        </w:rPr>
        <w:t xml:space="preserve">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D36695">
        <w:rPr>
          <w:rFonts w:ascii="Arial" w:hAnsi="Arial" w:cs="Arial"/>
          <w:sz w:val="26"/>
          <w:szCs w:val="26"/>
        </w:rPr>
        <w:t>4</w:t>
      </w:r>
      <w:r w:rsidR="009D418C">
        <w:rPr>
          <w:rFonts w:ascii="Arial" w:hAnsi="Arial" w:cs="Arial"/>
          <w:sz w:val="26"/>
          <w:szCs w:val="26"/>
        </w:rPr>
        <w:t xml:space="preserve"> de </w:t>
      </w:r>
      <w:r w:rsidR="00D36695">
        <w:rPr>
          <w:rFonts w:ascii="Arial" w:hAnsi="Arial" w:cs="Arial"/>
          <w:sz w:val="26"/>
          <w:szCs w:val="26"/>
        </w:rPr>
        <w:t>septiembre</w:t>
      </w:r>
      <w:r w:rsidR="009D418C">
        <w:rPr>
          <w:rFonts w:ascii="Arial" w:hAnsi="Arial" w:cs="Arial"/>
          <w:sz w:val="26"/>
          <w:szCs w:val="26"/>
        </w:rPr>
        <w:t>, mediante el cual</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D36695">
        <w:rPr>
          <w:rFonts w:ascii="Arial" w:hAnsi="Arial" w:cs="Arial"/>
          <w:sz w:val="26"/>
          <w:szCs w:val="26"/>
          <w:lang w:val="es-CO"/>
        </w:rPr>
        <w:t>a que este se resolviera</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r w:rsidR="009D418C">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sidR="009D418C">
        <w:rPr>
          <w:rFonts w:ascii="Arial" w:hAnsi="Arial" w:cs="Arial"/>
          <w:sz w:val="26"/>
          <w:szCs w:val="26"/>
        </w:rPr>
        <w:t>o Civil del Circuito de Bogotá</w:t>
      </w:r>
      <w:r w:rsidR="006B13EF">
        <w:rPr>
          <w:rFonts w:ascii="Arial" w:hAnsi="Arial" w:cs="Arial"/>
          <w:sz w:val="26"/>
          <w:szCs w:val="26"/>
        </w:rPr>
        <w:t xml:space="preserve">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D36695" w:rsidRPr="00D36695" w:rsidRDefault="00D36695"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11181A"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D36695" w:rsidRPr="00D36695" w:rsidRDefault="00D36695" w:rsidP="000C3964">
      <w:pPr>
        <w:pStyle w:val="Sinespaciado2"/>
        <w:spacing w:line="360" w:lineRule="auto"/>
        <w:ind w:firstLine="2835"/>
        <w:jc w:val="both"/>
        <w:rPr>
          <w:rFonts w:ascii="Arial" w:hAnsi="Arial" w:cs="Arial"/>
          <w:sz w:val="16"/>
          <w:szCs w:val="16"/>
        </w:rPr>
      </w:pP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xml:space="preserve">. La acción de tutela no procede de manera directa y en este caso, no puede ser empleada como mecanismo para decidir lo </w:t>
      </w:r>
      <w:r w:rsidR="000C3964" w:rsidRPr="00347507">
        <w:rPr>
          <w:rFonts w:ascii="Arial" w:hAnsi="Arial" w:cs="Arial"/>
          <w:sz w:val="26"/>
          <w:szCs w:val="26"/>
        </w:rPr>
        <w:lastRenderedPageBreak/>
        <w:t>relacionado con la competencia territorial de la que estima carece el juzgado para conocer de la acción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20FD4" w:rsidRPr="00020FD4" w:rsidRDefault="00331DDE" w:rsidP="00020FD4">
      <w:pPr>
        <w:pStyle w:val="Sinespaciado2"/>
        <w:spacing w:line="360" w:lineRule="auto"/>
        <w:ind w:firstLine="2835"/>
        <w:jc w:val="both"/>
        <w:rPr>
          <w:rFonts w:ascii="Arial" w:hAnsi="Arial" w:cs="Arial"/>
          <w:sz w:val="26"/>
          <w:szCs w:val="26"/>
        </w:rPr>
      </w:pPr>
      <w:r>
        <w:rPr>
          <w:rFonts w:ascii="Arial" w:hAnsi="Arial" w:cs="Arial"/>
          <w:sz w:val="26"/>
          <w:szCs w:val="26"/>
        </w:rPr>
        <w:t>5</w:t>
      </w:r>
      <w:r w:rsidR="00020FD4">
        <w:rPr>
          <w:rFonts w:ascii="Arial" w:hAnsi="Arial" w:cs="Arial"/>
          <w:sz w:val="26"/>
          <w:szCs w:val="26"/>
        </w:rPr>
        <w:t xml:space="preserve">. </w:t>
      </w:r>
      <w:r w:rsidR="00D36695">
        <w:rPr>
          <w:rFonts w:ascii="Arial" w:hAnsi="Arial" w:cs="Arial"/>
          <w:sz w:val="26"/>
          <w:szCs w:val="26"/>
        </w:rPr>
        <w:t xml:space="preserve">Tampoco es procedente </w:t>
      </w:r>
      <w:r w:rsidR="00020FD4" w:rsidRPr="00ED277C">
        <w:rPr>
          <w:rFonts w:ascii="Arial" w:hAnsi="Arial" w:cs="Arial"/>
          <w:sz w:val="26"/>
          <w:szCs w:val="26"/>
        </w:rPr>
        <w:t xml:space="preserve">la </w:t>
      </w:r>
      <w:r w:rsidR="00D36695">
        <w:rPr>
          <w:rFonts w:ascii="Arial" w:hAnsi="Arial" w:cs="Arial"/>
          <w:sz w:val="26"/>
          <w:szCs w:val="26"/>
        </w:rPr>
        <w:t xml:space="preserve">pretensión </w:t>
      </w:r>
      <w:r w:rsidR="00020FD4">
        <w:rPr>
          <w:rFonts w:ascii="Arial" w:hAnsi="Arial" w:cs="Arial"/>
          <w:sz w:val="26"/>
          <w:szCs w:val="26"/>
        </w:rPr>
        <w:t xml:space="preserve">del accionante relacionada con que </w:t>
      </w:r>
      <w:r w:rsidR="00D36695">
        <w:rPr>
          <w:rFonts w:ascii="Arial" w:hAnsi="Arial" w:cs="Arial"/>
          <w:sz w:val="26"/>
          <w:szCs w:val="26"/>
        </w:rPr>
        <w:t xml:space="preserve">se ordene a </w:t>
      </w:r>
      <w:r w:rsidR="00020FD4">
        <w:rPr>
          <w:rFonts w:ascii="Arial" w:hAnsi="Arial" w:cs="Arial"/>
          <w:sz w:val="26"/>
          <w:szCs w:val="26"/>
        </w:rPr>
        <w:t xml:space="preserve">la funcionaria accionada </w:t>
      </w:r>
      <w:r w:rsidR="00D36695">
        <w:rPr>
          <w:rFonts w:ascii="Arial" w:hAnsi="Arial" w:cs="Arial"/>
          <w:sz w:val="26"/>
          <w:szCs w:val="26"/>
        </w:rPr>
        <w:t>informar cuantos conflictos negativos de competencia provenientes de la Corte Suprema de Justicia le han ordenado admitir acciones populares</w:t>
      </w:r>
      <w:r w:rsidR="00020FD4">
        <w:rPr>
          <w:rFonts w:ascii="Arial" w:hAnsi="Arial" w:cs="Arial"/>
          <w:sz w:val="26"/>
          <w:szCs w:val="26"/>
        </w:rPr>
        <w:t xml:space="preserve">; pues la acción de tutela no </w:t>
      </w:r>
      <w:r w:rsidR="00020FD4" w:rsidRPr="00ED277C">
        <w:rPr>
          <w:rFonts w:ascii="Arial" w:hAnsi="Arial" w:cs="Arial"/>
          <w:sz w:val="26"/>
          <w:szCs w:val="26"/>
        </w:rPr>
        <w:t xml:space="preserve">está </w:t>
      </w:r>
      <w:r w:rsidR="00020FD4">
        <w:rPr>
          <w:rFonts w:ascii="Arial" w:hAnsi="Arial" w:cs="Arial"/>
          <w:sz w:val="26"/>
          <w:szCs w:val="26"/>
        </w:rPr>
        <w:t>consagrad</w:t>
      </w:r>
      <w:r w:rsidR="00020FD4" w:rsidRPr="00ED277C">
        <w:rPr>
          <w:rFonts w:ascii="Arial" w:hAnsi="Arial" w:cs="Arial"/>
          <w:sz w:val="26"/>
          <w:szCs w:val="26"/>
        </w:rPr>
        <w:t>a para tr</w:t>
      </w:r>
      <w:r w:rsidR="00020FD4">
        <w:rPr>
          <w:rFonts w:ascii="Arial" w:hAnsi="Arial" w:cs="Arial"/>
          <w:sz w:val="26"/>
          <w:szCs w:val="26"/>
        </w:rPr>
        <w:t xml:space="preserve">amitar esa clase de solicitudes, </w:t>
      </w:r>
      <w:r w:rsidR="00020FD4" w:rsidRPr="00ED277C">
        <w:rPr>
          <w:rFonts w:ascii="Arial" w:hAnsi="Arial" w:cs="Arial"/>
          <w:sz w:val="26"/>
          <w:szCs w:val="26"/>
        </w:rPr>
        <w:t>la</w:t>
      </w:r>
      <w:r w:rsidR="00020FD4">
        <w:rPr>
          <w:rFonts w:ascii="Arial" w:hAnsi="Arial" w:cs="Arial"/>
          <w:sz w:val="26"/>
          <w:szCs w:val="26"/>
        </w:rPr>
        <w:t>s</w:t>
      </w:r>
      <w:r w:rsidR="00020FD4" w:rsidRPr="00ED277C">
        <w:rPr>
          <w:rFonts w:ascii="Arial" w:hAnsi="Arial" w:cs="Arial"/>
          <w:sz w:val="26"/>
          <w:szCs w:val="26"/>
        </w:rPr>
        <w:t xml:space="preserve"> cual</w:t>
      </w:r>
      <w:r w:rsidR="00020FD4">
        <w:rPr>
          <w:rFonts w:ascii="Arial" w:hAnsi="Arial" w:cs="Arial"/>
          <w:sz w:val="26"/>
          <w:szCs w:val="26"/>
        </w:rPr>
        <w:t>es deben</w:t>
      </w:r>
      <w:r w:rsidR="00020FD4" w:rsidRPr="00ED277C">
        <w:rPr>
          <w:rFonts w:ascii="Arial" w:hAnsi="Arial" w:cs="Arial"/>
          <w:sz w:val="26"/>
          <w:szCs w:val="26"/>
        </w:rPr>
        <w:t xml:space="preserve"> ser elevada</w:t>
      </w:r>
      <w:r w:rsidR="00020FD4">
        <w:rPr>
          <w:rFonts w:ascii="Arial" w:hAnsi="Arial" w:cs="Arial"/>
          <w:sz w:val="26"/>
          <w:szCs w:val="26"/>
        </w:rPr>
        <w:t>s</w:t>
      </w:r>
      <w:r w:rsidR="00020FD4" w:rsidRPr="00ED277C">
        <w:rPr>
          <w:rFonts w:ascii="Arial" w:hAnsi="Arial" w:cs="Arial"/>
          <w:sz w:val="26"/>
          <w:szCs w:val="26"/>
        </w:rPr>
        <w:t xml:space="preserve"> directamente por el mismo interesado</w:t>
      </w:r>
      <w:r w:rsidR="00020FD4">
        <w:rPr>
          <w:rFonts w:ascii="Arial" w:hAnsi="Arial" w:cs="Arial"/>
          <w:sz w:val="26"/>
          <w:szCs w:val="26"/>
        </w:rPr>
        <w:t>.</w:t>
      </w:r>
    </w:p>
    <w:p w:rsidR="001A7C70" w:rsidRPr="00331DDE" w:rsidRDefault="001A7C70" w:rsidP="001A7C70">
      <w:pPr>
        <w:pStyle w:val="Sinespaciado1"/>
        <w:spacing w:line="360" w:lineRule="auto"/>
        <w:ind w:firstLine="2832"/>
        <w:jc w:val="both"/>
        <w:rPr>
          <w:rFonts w:ascii="Arial" w:hAnsi="Arial" w:cs="Arial"/>
          <w:sz w:val="16"/>
          <w:szCs w:val="16"/>
          <w:lang w:val="es-ES"/>
        </w:rPr>
      </w:pPr>
    </w:p>
    <w:p w:rsidR="00331DDE"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 xml:space="preserve">6. Con fundamento en lo dicho se declarará improcedente la referida acción de tutela frente al Juzgado Cuarto Civil del Circuito de Pereira. </w:t>
      </w:r>
    </w:p>
    <w:p w:rsidR="00331DDE" w:rsidRPr="00331DDE" w:rsidRDefault="00331DDE" w:rsidP="00331DDE">
      <w:pPr>
        <w:pStyle w:val="Sinespaciado1"/>
        <w:spacing w:line="360" w:lineRule="auto"/>
        <w:ind w:firstLine="2832"/>
        <w:jc w:val="both"/>
        <w:rPr>
          <w:rFonts w:ascii="Arial" w:hAnsi="Arial" w:cs="Arial"/>
          <w:sz w:val="16"/>
          <w:szCs w:val="16"/>
        </w:rPr>
      </w:pPr>
    </w:p>
    <w:p w:rsidR="00331DDE" w:rsidRPr="00051AAC"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7. Se ordenará la desvinculación de los demás convocados a este trámite.</w:t>
      </w:r>
    </w:p>
    <w:p w:rsidR="00331DDE" w:rsidRDefault="00331DDE" w:rsidP="00331DDE">
      <w:pPr>
        <w:pStyle w:val="Sinespaciado2"/>
        <w:spacing w:line="360" w:lineRule="auto"/>
        <w:ind w:firstLine="2835"/>
        <w:jc w:val="both"/>
        <w:rPr>
          <w:rFonts w:ascii="Arial" w:hAnsi="Arial" w:cs="Arial"/>
          <w:sz w:val="16"/>
          <w:szCs w:val="16"/>
        </w:rPr>
      </w:pPr>
    </w:p>
    <w:p w:rsidR="00331DDE"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 xml:space="preserve">8.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3"/>
      </w:r>
      <w:r>
        <w:rPr>
          <w:rFonts w:ascii="Arial" w:hAnsi="Arial" w:cs="Arial"/>
          <w:sz w:val="26"/>
          <w:szCs w:val="26"/>
        </w:rPr>
        <w:t>.</w:t>
      </w:r>
    </w:p>
    <w:p w:rsidR="00331DDE" w:rsidRPr="00577A1F" w:rsidRDefault="00331DDE" w:rsidP="00331DDE">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20FD4" w:rsidRDefault="00AE243A" w:rsidP="00AE243A">
      <w:pPr>
        <w:pStyle w:val="Sinespaciado1"/>
        <w:spacing w:line="360" w:lineRule="auto"/>
        <w:ind w:firstLine="2835"/>
        <w:jc w:val="both"/>
        <w:rPr>
          <w:rFonts w:ascii="Arial" w:hAnsi="Arial" w:cs="Arial"/>
          <w:bCs/>
          <w:sz w:val="16"/>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020FD4" w:rsidRDefault="00766F63" w:rsidP="00AE243A">
      <w:pPr>
        <w:pStyle w:val="Sinespaciado1"/>
        <w:spacing w:line="360" w:lineRule="auto"/>
        <w:ind w:firstLine="2835"/>
        <w:jc w:val="both"/>
        <w:rPr>
          <w:rFonts w:ascii="Arial" w:hAnsi="Arial" w:cs="Arial"/>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20FD4" w:rsidRDefault="00AE243A" w:rsidP="00AE243A">
      <w:pPr>
        <w:pStyle w:val="Sinespaciado1"/>
        <w:spacing w:line="360" w:lineRule="auto"/>
        <w:ind w:firstLine="2835"/>
        <w:jc w:val="both"/>
        <w:rPr>
          <w:rFonts w:ascii="Arial" w:hAnsi="Arial" w:cs="Arial"/>
          <w:spacing w:val="-3"/>
          <w:sz w:val="16"/>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lastRenderedPageBreak/>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11181A">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331DDE" w:rsidRDefault="00331DDE" w:rsidP="00331DDE">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331DDE" w:rsidRPr="007F75B8" w:rsidRDefault="00331DDE" w:rsidP="00331DDE">
      <w:pPr>
        <w:pStyle w:val="Sinespaciado1"/>
        <w:spacing w:line="360" w:lineRule="auto"/>
        <w:jc w:val="both"/>
        <w:rPr>
          <w:rFonts w:ascii="Arial" w:hAnsi="Arial" w:cs="Arial"/>
          <w:spacing w:val="-3"/>
          <w:sz w:val="16"/>
          <w:szCs w:val="16"/>
        </w:rPr>
      </w:pPr>
    </w:p>
    <w:p w:rsidR="00331DDE" w:rsidRPr="000905F6" w:rsidRDefault="00331DDE" w:rsidP="00331DDE">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331DDE" w:rsidRPr="000905F6" w:rsidRDefault="00331DDE" w:rsidP="00331DDE">
      <w:pPr>
        <w:tabs>
          <w:tab w:val="left" w:pos="-720"/>
        </w:tabs>
        <w:suppressAutoHyphens/>
        <w:spacing w:line="360" w:lineRule="auto"/>
        <w:ind w:firstLine="2835"/>
        <w:jc w:val="both"/>
        <w:rPr>
          <w:rFonts w:ascii="Arial" w:hAnsi="Arial" w:cs="Arial"/>
          <w:spacing w:val="3"/>
          <w:sz w:val="16"/>
          <w:szCs w:val="28"/>
        </w:rPr>
      </w:pPr>
    </w:p>
    <w:p w:rsidR="00331DDE" w:rsidRDefault="00331DDE" w:rsidP="00331DD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331DDE" w:rsidRPr="00163794" w:rsidRDefault="00331DDE" w:rsidP="00331DDE">
      <w:pPr>
        <w:tabs>
          <w:tab w:val="left" w:pos="-720"/>
        </w:tabs>
        <w:suppressAutoHyphens/>
        <w:spacing w:line="360" w:lineRule="auto"/>
        <w:ind w:firstLine="2835"/>
        <w:jc w:val="both"/>
        <w:rPr>
          <w:rFonts w:ascii="Arial" w:hAnsi="Arial" w:cs="Arial"/>
          <w:spacing w:val="-3"/>
          <w:sz w:val="16"/>
          <w:szCs w:val="16"/>
        </w:rPr>
      </w:pPr>
    </w:p>
    <w:p w:rsidR="00AE243A" w:rsidRPr="00EC2B78" w:rsidRDefault="00331DDE" w:rsidP="00331DDE">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20FD4" w:rsidRDefault="00AE243A" w:rsidP="007736E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7736EE">
      <w:pPr>
        <w:pStyle w:val="Sinespaciado1"/>
        <w:ind w:firstLine="2835"/>
        <w:jc w:val="both"/>
        <w:rPr>
          <w:rFonts w:ascii="Arial" w:hAnsi="Arial" w:cs="Arial"/>
          <w:spacing w:val="-3"/>
        </w:rPr>
      </w:pPr>
    </w:p>
    <w:p w:rsidR="00AE243A" w:rsidRPr="00020FD4" w:rsidRDefault="00AE243A" w:rsidP="007736EE">
      <w:pPr>
        <w:pStyle w:val="Sinespaciado1"/>
        <w:jc w:val="both"/>
        <w:rPr>
          <w:rFonts w:ascii="Arial" w:hAnsi="Arial" w:cs="Arial"/>
          <w:b/>
          <w:spacing w:val="-3"/>
        </w:rPr>
      </w:pPr>
    </w:p>
    <w:p w:rsidR="006D2DC9" w:rsidRPr="00020FD4" w:rsidRDefault="006D2DC9" w:rsidP="007736EE">
      <w:pPr>
        <w:pStyle w:val="Sinespaciado1"/>
        <w:jc w:val="both"/>
        <w:rPr>
          <w:rFonts w:ascii="Arial" w:hAnsi="Arial" w:cs="Arial"/>
          <w:b/>
          <w:spacing w:val="-3"/>
        </w:rPr>
      </w:pPr>
    </w:p>
    <w:p w:rsidR="00AE243A" w:rsidRPr="00020FD4" w:rsidRDefault="00AE243A"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331DDE" w:rsidRDefault="00331DDE" w:rsidP="007736EE">
      <w:pPr>
        <w:pStyle w:val="Sinespaciado1"/>
        <w:ind w:firstLine="2835"/>
        <w:jc w:val="both"/>
        <w:rPr>
          <w:rFonts w:ascii="Arial" w:hAnsi="Arial" w:cs="Arial"/>
          <w:b/>
          <w:spacing w:val="-3"/>
        </w:rPr>
      </w:pPr>
    </w:p>
    <w:p w:rsidR="0065369F" w:rsidRPr="00020FD4" w:rsidRDefault="00AE243A" w:rsidP="007736EE">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65369F" w:rsidRDefault="0065369F" w:rsidP="007736EE">
      <w:pPr>
        <w:pStyle w:val="Sinespaciado1"/>
        <w:ind w:firstLine="2835"/>
        <w:jc w:val="both"/>
        <w:rPr>
          <w:rFonts w:ascii="Arial" w:hAnsi="Arial" w:cs="Arial"/>
          <w:b/>
          <w:spacing w:val="-3"/>
        </w:rPr>
      </w:pPr>
    </w:p>
    <w:p w:rsidR="00331DDE" w:rsidRPr="00020FD4" w:rsidRDefault="00331DDE"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65369F" w:rsidRPr="00020FD4" w:rsidRDefault="0065369F" w:rsidP="007736EE">
      <w:pPr>
        <w:pStyle w:val="Sinespaciado1"/>
        <w:ind w:firstLine="2835"/>
        <w:jc w:val="both"/>
        <w:rPr>
          <w:rFonts w:ascii="Arial" w:hAnsi="Arial" w:cs="Arial"/>
          <w:b/>
          <w:spacing w:val="-3"/>
        </w:rPr>
      </w:pPr>
    </w:p>
    <w:p w:rsidR="0065369F" w:rsidRPr="00020FD4" w:rsidRDefault="0065369F" w:rsidP="007736EE">
      <w:pPr>
        <w:pStyle w:val="Sinespaciado1"/>
        <w:ind w:firstLine="2835"/>
        <w:jc w:val="both"/>
        <w:rPr>
          <w:rFonts w:ascii="Arial" w:hAnsi="Arial" w:cs="Arial"/>
          <w:b/>
          <w:spacing w:val="-3"/>
        </w:rPr>
      </w:pPr>
    </w:p>
    <w:p w:rsidR="00331DDE" w:rsidRDefault="00AE243A" w:rsidP="00331DDE">
      <w:pPr>
        <w:pStyle w:val="Sinespaciado1"/>
        <w:ind w:firstLine="2835"/>
        <w:jc w:val="both"/>
        <w:rPr>
          <w:rFonts w:ascii="Arial" w:hAnsi="Arial" w:cs="Arial"/>
          <w:b/>
          <w:spacing w:val="-3"/>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020FD4" w:rsidRPr="00020FD4" w:rsidRDefault="004D6E01" w:rsidP="00331DDE">
      <w:pPr>
        <w:pStyle w:val="Sinespaciado1"/>
        <w:ind w:firstLine="2835"/>
        <w:jc w:val="both"/>
        <w:rPr>
          <w:rFonts w:ascii="Arial" w:hAnsi="Arial" w:cs="Arial"/>
          <w:b/>
        </w:rPr>
      </w:pPr>
      <w:r w:rsidRPr="00020FD4">
        <w:rPr>
          <w:rFonts w:ascii="Arial" w:hAnsi="Arial" w:cs="Arial"/>
          <w:b/>
        </w:rPr>
        <w:t>CLAUDIA MARÍA ARCILA RÍOS</w:t>
      </w:r>
    </w:p>
    <w:sectPr w:rsidR="00020FD4" w:rsidRPr="00020FD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9A" w:rsidRDefault="00394F9A" w:rsidP="00AE243A">
      <w:r>
        <w:separator/>
      </w:r>
    </w:p>
  </w:endnote>
  <w:endnote w:type="continuationSeparator" w:id="0">
    <w:p w:rsidR="00394F9A" w:rsidRDefault="00394F9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31635">
      <w:rPr>
        <w:rFonts w:ascii="Arial" w:hAnsi="Arial" w:cs="Arial"/>
        <w:noProof/>
        <w:sz w:val="22"/>
        <w:szCs w:val="22"/>
      </w:rPr>
      <w:t>8</w:t>
    </w:r>
    <w:r w:rsidRPr="00B97631">
      <w:rPr>
        <w:rFonts w:ascii="Arial" w:hAnsi="Arial" w:cs="Arial"/>
        <w:sz w:val="22"/>
        <w:szCs w:val="22"/>
      </w:rPr>
      <w:fldChar w:fldCharType="end"/>
    </w:r>
  </w:p>
  <w:p w:rsidR="0081398C" w:rsidRDefault="00394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9A" w:rsidRDefault="00394F9A" w:rsidP="00AE243A">
      <w:r>
        <w:separator/>
      </w:r>
    </w:p>
  </w:footnote>
  <w:footnote w:type="continuationSeparator" w:id="0">
    <w:p w:rsidR="00394F9A" w:rsidRDefault="00394F9A"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331DDE" w:rsidRPr="00873ABC" w:rsidRDefault="00331DDE" w:rsidP="00331DDE">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394F9A" w:rsidP="002C5601">
    <w:pPr>
      <w:pStyle w:val="Sinespaciado1"/>
      <w:rPr>
        <w:rFonts w:ascii="Arial" w:hAnsi="Arial" w:cs="Arial"/>
        <w:sz w:val="16"/>
        <w:szCs w:val="16"/>
      </w:rPr>
    </w:pPr>
  </w:p>
  <w:p w:rsidR="0081398C" w:rsidRPr="005643A9" w:rsidRDefault="00394F9A"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766F3D">
      <w:rPr>
        <w:rFonts w:ascii="Arial" w:hAnsi="Arial" w:cs="Arial"/>
        <w:sz w:val="16"/>
        <w:szCs w:val="16"/>
      </w:rPr>
      <w:t>7</w:t>
    </w:r>
    <w:r w:rsidR="0011181A">
      <w:rPr>
        <w:rFonts w:ascii="Arial" w:hAnsi="Arial" w:cs="Arial"/>
        <w:sz w:val="16"/>
        <w:szCs w:val="16"/>
      </w:rPr>
      <w:t>4</w:t>
    </w:r>
    <w:r w:rsidR="00766F3D">
      <w:rPr>
        <w:rFonts w:ascii="Arial" w:hAnsi="Arial" w:cs="Arial"/>
        <w:sz w:val="16"/>
        <w:szCs w:val="16"/>
      </w:rPr>
      <w:t>3</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36F"/>
    <w:rsid w:val="00012914"/>
    <w:rsid w:val="00020FD4"/>
    <w:rsid w:val="00051AAC"/>
    <w:rsid w:val="000625EF"/>
    <w:rsid w:val="0007278E"/>
    <w:rsid w:val="0008075E"/>
    <w:rsid w:val="00081AFC"/>
    <w:rsid w:val="000C3964"/>
    <w:rsid w:val="000C42C4"/>
    <w:rsid w:val="000D15E9"/>
    <w:rsid w:val="000D26FF"/>
    <w:rsid w:val="000E3CFC"/>
    <w:rsid w:val="0011181A"/>
    <w:rsid w:val="00132ABC"/>
    <w:rsid w:val="00164C0B"/>
    <w:rsid w:val="001905DA"/>
    <w:rsid w:val="001A4168"/>
    <w:rsid w:val="001A7C70"/>
    <w:rsid w:val="001C2400"/>
    <w:rsid w:val="001D15B3"/>
    <w:rsid w:val="00201F5D"/>
    <w:rsid w:val="00286174"/>
    <w:rsid w:val="002A4761"/>
    <w:rsid w:val="002A72C4"/>
    <w:rsid w:val="002B76FB"/>
    <w:rsid w:val="002E4B4A"/>
    <w:rsid w:val="002F7C30"/>
    <w:rsid w:val="00312D34"/>
    <w:rsid w:val="00331DDE"/>
    <w:rsid w:val="00345946"/>
    <w:rsid w:val="00350BCA"/>
    <w:rsid w:val="00357698"/>
    <w:rsid w:val="00367510"/>
    <w:rsid w:val="00394F9A"/>
    <w:rsid w:val="003E27A5"/>
    <w:rsid w:val="003F2EC4"/>
    <w:rsid w:val="003F30CF"/>
    <w:rsid w:val="003F5FC2"/>
    <w:rsid w:val="00423C2B"/>
    <w:rsid w:val="00432137"/>
    <w:rsid w:val="00435E28"/>
    <w:rsid w:val="00437B37"/>
    <w:rsid w:val="00457404"/>
    <w:rsid w:val="004747D5"/>
    <w:rsid w:val="004B0C81"/>
    <w:rsid w:val="004B3EE1"/>
    <w:rsid w:val="004D6E01"/>
    <w:rsid w:val="0051211F"/>
    <w:rsid w:val="005305C1"/>
    <w:rsid w:val="00531EC7"/>
    <w:rsid w:val="0054132A"/>
    <w:rsid w:val="00550956"/>
    <w:rsid w:val="005967CA"/>
    <w:rsid w:val="005A5FC9"/>
    <w:rsid w:val="005B2852"/>
    <w:rsid w:val="005B36E7"/>
    <w:rsid w:val="005F1344"/>
    <w:rsid w:val="005F26B0"/>
    <w:rsid w:val="005F61D8"/>
    <w:rsid w:val="0060339E"/>
    <w:rsid w:val="006169E2"/>
    <w:rsid w:val="00631635"/>
    <w:rsid w:val="00633E9E"/>
    <w:rsid w:val="0065369F"/>
    <w:rsid w:val="00674B15"/>
    <w:rsid w:val="00684398"/>
    <w:rsid w:val="00685755"/>
    <w:rsid w:val="00690547"/>
    <w:rsid w:val="00695158"/>
    <w:rsid w:val="006A2865"/>
    <w:rsid w:val="006A68C7"/>
    <w:rsid w:val="006A7EF2"/>
    <w:rsid w:val="006B13EF"/>
    <w:rsid w:val="006D2DC9"/>
    <w:rsid w:val="006F2871"/>
    <w:rsid w:val="00744E75"/>
    <w:rsid w:val="00765914"/>
    <w:rsid w:val="00766F3D"/>
    <w:rsid w:val="00766F63"/>
    <w:rsid w:val="00767108"/>
    <w:rsid w:val="007736EE"/>
    <w:rsid w:val="007A2441"/>
    <w:rsid w:val="007A6E29"/>
    <w:rsid w:val="007B53F8"/>
    <w:rsid w:val="007C4697"/>
    <w:rsid w:val="007D5894"/>
    <w:rsid w:val="007D7F72"/>
    <w:rsid w:val="00803058"/>
    <w:rsid w:val="00841F26"/>
    <w:rsid w:val="00857AD0"/>
    <w:rsid w:val="00886833"/>
    <w:rsid w:val="008D6BEF"/>
    <w:rsid w:val="0091731B"/>
    <w:rsid w:val="00930E69"/>
    <w:rsid w:val="00956D74"/>
    <w:rsid w:val="009613B4"/>
    <w:rsid w:val="00972E98"/>
    <w:rsid w:val="009826AE"/>
    <w:rsid w:val="009933CD"/>
    <w:rsid w:val="009A043E"/>
    <w:rsid w:val="009D418C"/>
    <w:rsid w:val="009E32AB"/>
    <w:rsid w:val="009F52BE"/>
    <w:rsid w:val="00A3179D"/>
    <w:rsid w:val="00A33337"/>
    <w:rsid w:val="00A36CB3"/>
    <w:rsid w:val="00A4591A"/>
    <w:rsid w:val="00A55E34"/>
    <w:rsid w:val="00A64EFC"/>
    <w:rsid w:val="00A660B9"/>
    <w:rsid w:val="00AB3444"/>
    <w:rsid w:val="00AE243A"/>
    <w:rsid w:val="00B46C2B"/>
    <w:rsid w:val="00B47DE8"/>
    <w:rsid w:val="00B50912"/>
    <w:rsid w:val="00B61F99"/>
    <w:rsid w:val="00B71639"/>
    <w:rsid w:val="00B96AD1"/>
    <w:rsid w:val="00BA20C9"/>
    <w:rsid w:val="00C37D0B"/>
    <w:rsid w:val="00C52D41"/>
    <w:rsid w:val="00C54A59"/>
    <w:rsid w:val="00C66E8B"/>
    <w:rsid w:val="00C73EB1"/>
    <w:rsid w:val="00C924B7"/>
    <w:rsid w:val="00C94102"/>
    <w:rsid w:val="00CA5C17"/>
    <w:rsid w:val="00CB0752"/>
    <w:rsid w:val="00CB5056"/>
    <w:rsid w:val="00CC3BFA"/>
    <w:rsid w:val="00D11191"/>
    <w:rsid w:val="00D3550E"/>
    <w:rsid w:val="00D36695"/>
    <w:rsid w:val="00D42CD8"/>
    <w:rsid w:val="00D54574"/>
    <w:rsid w:val="00D61848"/>
    <w:rsid w:val="00D84178"/>
    <w:rsid w:val="00D900B5"/>
    <w:rsid w:val="00DB3464"/>
    <w:rsid w:val="00DC5EB8"/>
    <w:rsid w:val="00DD1E33"/>
    <w:rsid w:val="00DD325F"/>
    <w:rsid w:val="00DE03EF"/>
    <w:rsid w:val="00DF378D"/>
    <w:rsid w:val="00DF72A3"/>
    <w:rsid w:val="00E04A72"/>
    <w:rsid w:val="00E31A0A"/>
    <w:rsid w:val="00E34062"/>
    <w:rsid w:val="00E3691E"/>
    <w:rsid w:val="00E462C4"/>
    <w:rsid w:val="00E55A19"/>
    <w:rsid w:val="00E61E0F"/>
    <w:rsid w:val="00E70DA9"/>
    <w:rsid w:val="00E96B7F"/>
    <w:rsid w:val="00F325FE"/>
    <w:rsid w:val="00F5507E"/>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1716</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9</cp:revision>
  <cp:lastPrinted>2018-09-18T18:45:00Z</cp:lastPrinted>
  <dcterms:created xsi:type="dcterms:W3CDTF">2018-09-17T21:46:00Z</dcterms:created>
  <dcterms:modified xsi:type="dcterms:W3CDTF">2018-10-31T14:44:00Z</dcterms:modified>
</cp:coreProperties>
</file>