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3D" w:rsidRPr="004B5E9B" w:rsidRDefault="0033163D" w:rsidP="0033163D">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4B5E9B">
        <w:rPr>
          <w:rFonts w:ascii="Arial" w:eastAsia="Calibri" w:hAnsi="Arial" w:cs="Arial"/>
          <w:color w:val="FF0000"/>
          <w:sz w:val="18"/>
          <w:szCs w:val="18"/>
          <w:lang w:val="es-CO" w:eastAsia="fr-FR"/>
        </w:rPr>
        <w:t>El contenido total y fiel de la decisión debe ser verificado en la Secretaría de esta Sala.</w:t>
      </w:r>
    </w:p>
    <w:p w:rsidR="0033163D" w:rsidRDefault="0033163D" w:rsidP="0033163D">
      <w:pPr>
        <w:shd w:val="clear" w:color="auto" w:fill="FFFFFF"/>
        <w:ind w:left="1843" w:hanging="1843"/>
        <w:jc w:val="both"/>
        <w:rPr>
          <w:rFonts w:ascii="Arial" w:hAnsi="Arial" w:cs="Arial"/>
          <w:sz w:val="22"/>
          <w:szCs w:val="22"/>
          <w:lang w:val="es-CO" w:eastAsia="fr-FR"/>
        </w:rPr>
      </w:pPr>
    </w:p>
    <w:p w:rsidR="0033163D" w:rsidRDefault="0033163D" w:rsidP="0033163D">
      <w:pPr>
        <w:shd w:val="clear" w:color="auto" w:fill="FFFFFF"/>
        <w:ind w:left="1843" w:hanging="1843"/>
        <w:jc w:val="both"/>
        <w:rPr>
          <w:rFonts w:ascii="Arial" w:hAnsi="Arial" w:cs="Arial"/>
          <w:sz w:val="22"/>
          <w:szCs w:val="22"/>
          <w:lang w:val="es-CO" w:eastAsia="fr-FR"/>
        </w:rPr>
      </w:pPr>
    </w:p>
    <w:p w:rsidR="0033163D" w:rsidRPr="004D0F98" w:rsidRDefault="0033163D" w:rsidP="0033163D">
      <w:pPr>
        <w:shd w:val="clear" w:color="auto" w:fill="FFFFFF"/>
        <w:ind w:left="1843" w:hanging="1843"/>
        <w:jc w:val="both"/>
        <w:rPr>
          <w:rFonts w:ascii="Arial" w:hAnsi="Arial" w:cs="Arial"/>
          <w:sz w:val="22"/>
          <w:szCs w:val="22"/>
          <w:lang w:val="es-CO" w:eastAsia="fr-FR"/>
        </w:rPr>
      </w:pPr>
      <w:r w:rsidRPr="004D0F98">
        <w:rPr>
          <w:rFonts w:ascii="Arial" w:hAnsi="Arial" w:cs="Arial"/>
          <w:sz w:val="22"/>
          <w:szCs w:val="22"/>
          <w:lang w:val="es-CO" w:eastAsia="fr-FR"/>
        </w:rPr>
        <w:t>Providencia:</w:t>
      </w:r>
      <w:r w:rsidRPr="004D0F98">
        <w:rPr>
          <w:rFonts w:ascii="Arial" w:hAnsi="Arial" w:cs="Arial"/>
          <w:sz w:val="22"/>
          <w:szCs w:val="22"/>
          <w:lang w:val="es-CO" w:eastAsia="fr-FR"/>
        </w:rPr>
        <w:tab/>
      </w:r>
      <w:r w:rsidRPr="004D0F98">
        <w:rPr>
          <w:rFonts w:ascii="Arial" w:hAnsi="Arial" w:cs="Arial"/>
          <w:sz w:val="22"/>
          <w:szCs w:val="22"/>
          <w:lang w:val="es-CO" w:eastAsia="fr-FR"/>
        </w:rPr>
        <w:tab/>
        <w:t xml:space="preserve"> Sentencia  – 1ª instancia – </w:t>
      </w:r>
      <w:r>
        <w:rPr>
          <w:rFonts w:ascii="Arial" w:hAnsi="Arial" w:cs="Arial"/>
          <w:sz w:val="22"/>
          <w:szCs w:val="22"/>
          <w:lang w:val="es-CO" w:eastAsia="fr-FR"/>
        </w:rPr>
        <w:t>2</w:t>
      </w:r>
      <w:r w:rsidRPr="004D0F98">
        <w:rPr>
          <w:rFonts w:ascii="Arial" w:hAnsi="Arial" w:cs="Arial"/>
          <w:sz w:val="22"/>
          <w:szCs w:val="22"/>
          <w:lang w:val="es-CO" w:eastAsia="fr-FR"/>
        </w:rPr>
        <w:t>6 de agosto de 2018</w:t>
      </w:r>
    </w:p>
    <w:p w:rsidR="0033163D" w:rsidRPr="004D0F98" w:rsidRDefault="0033163D" w:rsidP="0033163D">
      <w:pPr>
        <w:shd w:val="clear" w:color="auto" w:fill="FFFFFF"/>
        <w:tabs>
          <w:tab w:val="left" w:pos="1843"/>
          <w:tab w:val="left" w:pos="4755"/>
        </w:tabs>
        <w:ind w:left="1843" w:hanging="1843"/>
        <w:jc w:val="both"/>
        <w:rPr>
          <w:rFonts w:ascii="Arial" w:eastAsia="Calibri" w:hAnsi="Arial" w:cs="Arial"/>
          <w:sz w:val="22"/>
          <w:szCs w:val="22"/>
          <w:lang w:eastAsia="fr-FR"/>
        </w:rPr>
      </w:pPr>
      <w:r w:rsidRPr="004D0F98">
        <w:rPr>
          <w:rFonts w:ascii="Arial" w:eastAsia="Calibri" w:hAnsi="Arial" w:cs="Arial"/>
          <w:sz w:val="22"/>
          <w:szCs w:val="22"/>
          <w:lang w:val="es-CO" w:eastAsia="fr-FR"/>
        </w:rPr>
        <w:t>Proceso:</w:t>
      </w:r>
      <w:r w:rsidRPr="004D0F98">
        <w:rPr>
          <w:rFonts w:ascii="Arial" w:eastAsia="Calibri" w:hAnsi="Arial" w:cs="Arial"/>
          <w:sz w:val="22"/>
          <w:szCs w:val="22"/>
          <w:lang w:val="es-CO" w:eastAsia="fr-FR"/>
        </w:rPr>
        <w:tab/>
        <w:t xml:space="preserve">      Acción de Tutela </w:t>
      </w:r>
    </w:p>
    <w:p w:rsidR="0033163D" w:rsidRPr="004D0F98" w:rsidRDefault="0033163D" w:rsidP="0033163D">
      <w:pPr>
        <w:jc w:val="both"/>
        <w:rPr>
          <w:rFonts w:ascii="Arial" w:hAnsi="Arial" w:cs="Arial"/>
          <w:spacing w:val="-2"/>
          <w:sz w:val="22"/>
          <w:szCs w:val="22"/>
        </w:rPr>
      </w:pPr>
      <w:r w:rsidRPr="004D0F98">
        <w:rPr>
          <w:rFonts w:ascii="Arial" w:eastAsia="Calibri" w:hAnsi="Arial" w:cs="Arial"/>
          <w:sz w:val="22"/>
          <w:szCs w:val="22"/>
          <w:lang w:val="es-CO" w:eastAsia="fr-FR"/>
        </w:rPr>
        <w:t xml:space="preserve">Radicación Nro. </w:t>
      </w:r>
      <w:r w:rsidRPr="004D0F98">
        <w:rPr>
          <w:rFonts w:ascii="Arial" w:eastAsia="Calibri" w:hAnsi="Arial" w:cs="Arial"/>
          <w:sz w:val="22"/>
          <w:szCs w:val="22"/>
          <w:lang w:val="es-CO" w:eastAsia="fr-FR"/>
        </w:rPr>
        <w:tab/>
        <w:t xml:space="preserve"> </w:t>
      </w:r>
      <w:r w:rsidRPr="00B61FD2">
        <w:rPr>
          <w:rFonts w:ascii="Arial" w:hAnsi="Arial" w:cs="Arial"/>
          <w:sz w:val="26"/>
          <w:szCs w:val="26"/>
        </w:rPr>
        <w:t>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03-005</w:t>
      </w:r>
      <w:r w:rsidRPr="00B61FD2">
        <w:rPr>
          <w:rFonts w:ascii="Arial" w:hAnsi="Arial" w:cs="Arial"/>
          <w:sz w:val="26"/>
          <w:szCs w:val="26"/>
        </w:rPr>
        <w:t>-</w:t>
      </w:r>
      <w:r w:rsidRPr="00B61FD2">
        <w:rPr>
          <w:rFonts w:ascii="Arial" w:hAnsi="Arial" w:cs="Arial"/>
          <w:b/>
          <w:sz w:val="26"/>
          <w:szCs w:val="26"/>
        </w:rPr>
        <w:t>201</w:t>
      </w:r>
      <w:r>
        <w:rPr>
          <w:rFonts w:ascii="Arial" w:hAnsi="Arial" w:cs="Arial"/>
          <w:b/>
          <w:sz w:val="26"/>
          <w:szCs w:val="26"/>
        </w:rPr>
        <w:t>8</w:t>
      </w:r>
      <w:r w:rsidRPr="00B61FD2">
        <w:rPr>
          <w:rFonts w:ascii="Arial" w:hAnsi="Arial" w:cs="Arial"/>
          <w:b/>
          <w:sz w:val="26"/>
          <w:szCs w:val="26"/>
        </w:rPr>
        <w:t>-00</w:t>
      </w:r>
      <w:r>
        <w:rPr>
          <w:rFonts w:ascii="Arial" w:hAnsi="Arial" w:cs="Arial"/>
          <w:b/>
          <w:sz w:val="26"/>
          <w:szCs w:val="26"/>
        </w:rPr>
        <w:t>627</w:t>
      </w:r>
      <w:r>
        <w:rPr>
          <w:rFonts w:ascii="Arial" w:hAnsi="Arial" w:cs="Arial"/>
          <w:sz w:val="26"/>
          <w:szCs w:val="26"/>
        </w:rPr>
        <w:t>-01</w:t>
      </w:r>
    </w:p>
    <w:p w:rsidR="0033163D" w:rsidRPr="004D0F98" w:rsidRDefault="0033163D" w:rsidP="0033163D">
      <w:pPr>
        <w:shd w:val="clear" w:color="auto" w:fill="FFFFFF"/>
        <w:tabs>
          <w:tab w:val="left" w:pos="1790"/>
          <w:tab w:val="left" w:pos="1816"/>
          <w:tab w:val="left" w:pos="1843"/>
          <w:tab w:val="left" w:pos="4755"/>
        </w:tabs>
        <w:ind w:left="1843" w:hanging="1843"/>
        <w:jc w:val="both"/>
        <w:rPr>
          <w:rFonts w:ascii="Arial" w:eastAsia="Calibri" w:hAnsi="Arial" w:cs="Arial"/>
          <w:bCs/>
          <w:iCs/>
          <w:sz w:val="22"/>
          <w:szCs w:val="22"/>
          <w:u w:val="double"/>
          <w:lang w:eastAsia="fr-FR"/>
        </w:rPr>
      </w:pPr>
      <w:r w:rsidRPr="004D0F98">
        <w:rPr>
          <w:rFonts w:ascii="Arial" w:eastAsia="Calibri" w:hAnsi="Arial" w:cs="Arial"/>
          <w:bCs/>
          <w:iCs/>
          <w:sz w:val="22"/>
          <w:szCs w:val="22"/>
          <w:lang w:eastAsia="fr-FR"/>
        </w:rPr>
        <w:t xml:space="preserve">Accionante: </w:t>
      </w:r>
      <w:r w:rsidRPr="004D0F98">
        <w:rPr>
          <w:rFonts w:ascii="Arial" w:eastAsia="Calibri" w:hAnsi="Arial" w:cs="Arial"/>
          <w:bCs/>
          <w:iCs/>
          <w:sz w:val="22"/>
          <w:szCs w:val="22"/>
          <w:lang w:eastAsia="fr-FR"/>
        </w:rPr>
        <w:tab/>
      </w:r>
      <w:r w:rsidRPr="004D0F98">
        <w:rPr>
          <w:rFonts w:ascii="Arial" w:eastAsia="Calibri" w:hAnsi="Arial" w:cs="Arial"/>
          <w:bCs/>
          <w:iCs/>
          <w:sz w:val="22"/>
          <w:szCs w:val="22"/>
          <w:lang w:eastAsia="fr-FR"/>
        </w:rPr>
        <w:tab/>
        <w:t xml:space="preserve">      </w:t>
      </w:r>
      <w:r>
        <w:rPr>
          <w:rFonts w:ascii="Arial" w:eastAsia="Calibri" w:hAnsi="Arial" w:cs="Arial"/>
          <w:bCs/>
          <w:iCs/>
          <w:sz w:val="22"/>
          <w:szCs w:val="22"/>
          <w:lang w:eastAsia="fr-FR"/>
        </w:rPr>
        <w:t>Juan Sebastián Ramírez Marín</w:t>
      </w:r>
    </w:p>
    <w:p w:rsidR="0033163D" w:rsidRPr="004D0F98" w:rsidRDefault="0033163D" w:rsidP="0033163D">
      <w:pPr>
        <w:shd w:val="clear" w:color="auto" w:fill="FFFFFF"/>
        <w:tabs>
          <w:tab w:val="left" w:pos="1790"/>
          <w:tab w:val="left" w:pos="1816"/>
          <w:tab w:val="left" w:pos="1843"/>
          <w:tab w:val="left" w:pos="4755"/>
        </w:tabs>
        <w:ind w:left="1843" w:hanging="1843"/>
        <w:jc w:val="both"/>
        <w:rPr>
          <w:rFonts w:ascii="Arial" w:eastAsia="Calibri" w:hAnsi="Arial" w:cs="Arial"/>
          <w:sz w:val="22"/>
          <w:szCs w:val="22"/>
          <w:lang w:val="es-CO" w:eastAsia="fr-FR"/>
        </w:rPr>
      </w:pPr>
      <w:r w:rsidRPr="004D0F98">
        <w:rPr>
          <w:rFonts w:ascii="Arial" w:eastAsia="Calibri" w:hAnsi="Arial" w:cs="Arial"/>
          <w:sz w:val="22"/>
          <w:szCs w:val="22"/>
          <w:lang w:val="es-CO" w:eastAsia="fr-FR"/>
        </w:rPr>
        <w:t>Accionado:</w:t>
      </w:r>
      <w:r w:rsidRPr="004D0F98">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33163D">
        <w:rPr>
          <w:rFonts w:ascii="Arial" w:hAnsi="Arial" w:cs="Arial"/>
          <w:spacing w:val="-3"/>
          <w:sz w:val="22"/>
          <w:szCs w:val="22"/>
        </w:rPr>
        <w:t>Ejército Nacional De Colombia</w:t>
      </w:r>
    </w:p>
    <w:p w:rsidR="0033163D" w:rsidRPr="004D0F98" w:rsidRDefault="0033163D" w:rsidP="0033163D">
      <w:pPr>
        <w:shd w:val="clear" w:color="auto" w:fill="FFFFFF"/>
        <w:tabs>
          <w:tab w:val="left" w:pos="1790"/>
          <w:tab w:val="left" w:pos="1816"/>
          <w:tab w:val="left" w:pos="1843"/>
          <w:tab w:val="left" w:pos="4755"/>
        </w:tabs>
        <w:ind w:left="1843" w:hanging="1843"/>
        <w:jc w:val="both"/>
        <w:rPr>
          <w:rFonts w:ascii="Arial" w:eastAsia="Calibri" w:hAnsi="Arial" w:cs="Arial"/>
          <w:bCs/>
          <w:iCs/>
          <w:sz w:val="22"/>
          <w:szCs w:val="22"/>
          <w:lang w:val="es-CO" w:eastAsia="fr-FR"/>
        </w:rPr>
      </w:pPr>
      <w:r w:rsidRPr="004D0F98">
        <w:rPr>
          <w:rFonts w:ascii="Arial" w:eastAsia="Calibri" w:hAnsi="Arial" w:cs="Arial"/>
          <w:sz w:val="22"/>
          <w:szCs w:val="22"/>
          <w:lang w:val="es-CO" w:eastAsia="fr-FR"/>
        </w:rPr>
        <w:t xml:space="preserve">Magistrado Ponente:  </w:t>
      </w:r>
      <w:r>
        <w:rPr>
          <w:rFonts w:ascii="Arial" w:eastAsia="Calibri" w:hAnsi="Arial" w:cs="Arial"/>
          <w:sz w:val="22"/>
          <w:szCs w:val="22"/>
          <w:lang w:val="es-CO" w:eastAsia="fr-FR"/>
        </w:rPr>
        <w:t xml:space="preserve"> </w:t>
      </w:r>
      <w:proofErr w:type="spellStart"/>
      <w:r>
        <w:rPr>
          <w:rFonts w:ascii="Arial" w:eastAsia="Calibri" w:hAnsi="Arial" w:cs="Arial"/>
          <w:sz w:val="22"/>
          <w:szCs w:val="22"/>
          <w:lang w:val="es-CO" w:eastAsia="fr-FR"/>
        </w:rPr>
        <w:t>Edder</w:t>
      </w:r>
      <w:proofErr w:type="spellEnd"/>
      <w:r>
        <w:rPr>
          <w:rFonts w:ascii="Arial" w:eastAsia="Calibri" w:hAnsi="Arial" w:cs="Arial"/>
          <w:sz w:val="22"/>
          <w:szCs w:val="22"/>
          <w:lang w:val="es-CO" w:eastAsia="fr-FR"/>
        </w:rPr>
        <w:t xml:space="preserve"> Jimmy Sánchez </w:t>
      </w:r>
      <w:proofErr w:type="spellStart"/>
      <w:r>
        <w:rPr>
          <w:rFonts w:ascii="Arial" w:eastAsia="Calibri" w:hAnsi="Arial" w:cs="Arial"/>
          <w:sz w:val="22"/>
          <w:szCs w:val="22"/>
          <w:lang w:val="es-CO" w:eastAsia="fr-FR"/>
        </w:rPr>
        <w:t>Calambás</w:t>
      </w:r>
      <w:proofErr w:type="spellEnd"/>
    </w:p>
    <w:p w:rsidR="0033163D" w:rsidRDefault="0033163D" w:rsidP="0033163D">
      <w:pPr>
        <w:shd w:val="clear" w:color="auto" w:fill="FFFFFF"/>
        <w:tabs>
          <w:tab w:val="left" w:pos="1843"/>
          <w:tab w:val="left" w:pos="4755"/>
        </w:tabs>
        <w:ind w:left="1843" w:hanging="1843"/>
        <w:jc w:val="both"/>
        <w:rPr>
          <w:rFonts w:ascii="Arial" w:eastAsia="Calibri" w:hAnsi="Arial" w:cs="Arial"/>
          <w:sz w:val="22"/>
          <w:szCs w:val="22"/>
          <w:lang w:val="es-CO" w:eastAsia="fr-FR"/>
        </w:rPr>
      </w:pPr>
    </w:p>
    <w:p w:rsidR="0033163D" w:rsidRPr="00E16D69" w:rsidRDefault="0033163D" w:rsidP="00E16D69">
      <w:pPr>
        <w:shd w:val="clear" w:color="auto" w:fill="FFFFFF"/>
        <w:tabs>
          <w:tab w:val="left" w:pos="0"/>
          <w:tab w:val="left" w:pos="4755"/>
        </w:tabs>
        <w:jc w:val="both"/>
        <w:rPr>
          <w:rFonts w:ascii="Arial" w:hAnsi="Arial" w:cs="Arial"/>
          <w:b/>
          <w:sz w:val="22"/>
          <w:szCs w:val="22"/>
        </w:rPr>
      </w:pPr>
      <w:r w:rsidRPr="00E16D69">
        <w:rPr>
          <w:rFonts w:ascii="Arial" w:eastAsia="Calibri" w:hAnsi="Arial" w:cs="Arial"/>
          <w:b/>
          <w:bCs/>
          <w:iCs/>
          <w:color w:val="222222"/>
          <w:sz w:val="22"/>
          <w:szCs w:val="22"/>
          <w:lang w:val="es-CO" w:eastAsia="fr-FR"/>
        </w:rPr>
        <w:t xml:space="preserve">Temas:               </w:t>
      </w:r>
      <w:r w:rsidRPr="00E16D69">
        <w:rPr>
          <w:rFonts w:ascii="Arial" w:eastAsia="Calibri" w:hAnsi="Arial" w:cs="Arial"/>
          <w:b/>
          <w:bCs/>
          <w:iCs/>
          <w:color w:val="222222"/>
          <w:sz w:val="22"/>
          <w:szCs w:val="22"/>
          <w:lang w:val="es-CO" w:eastAsia="fr-FR"/>
        </w:rPr>
        <w:t>DERECHO A LA IGUALDAD</w:t>
      </w:r>
      <w:r w:rsidRPr="00E16D69">
        <w:rPr>
          <w:rFonts w:ascii="Arial" w:eastAsia="Calibri" w:hAnsi="Arial" w:cs="Arial"/>
          <w:b/>
          <w:bCs/>
          <w:iCs/>
          <w:color w:val="222222"/>
          <w:sz w:val="22"/>
          <w:szCs w:val="22"/>
          <w:lang w:val="es-CO" w:eastAsia="fr-FR"/>
        </w:rPr>
        <w:t xml:space="preserve">/ </w:t>
      </w:r>
      <w:r w:rsidRPr="00E16D69">
        <w:rPr>
          <w:rFonts w:ascii="Arial" w:eastAsia="Calibri" w:hAnsi="Arial" w:cs="Arial"/>
          <w:b/>
          <w:bCs/>
          <w:iCs/>
          <w:color w:val="222222"/>
          <w:sz w:val="22"/>
          <w:szCs w:val="22"/>
          <w:lang w:val="es-CO" w:eastAsia="fr-FR"/>
        </w:rPr>
        <w:t xml:space="preserve"> PROCEDENCIA EXCEPCIONAL DE LA ACCIÓN DE TUTELA/  </w:t>
      </w:r>
      <w:r w:rsidRPr="00E16D69">
        <w:rPr>
          <w:rFonts w:ascii="Arial" w:eastAsia="Calibri" w:hAnsi="Arial" w:cs="Arial"/>
          <w:b/>
          <w:bCs/>
          <w:iCs/>
          <w:color w:val="222222"/>
          <w:sz w:val="22"/>
          <w:szCs w:val="22"/>
          <w:lang w:val="es-CO" w:eastAsia="fr-FR"/>
        </w:rPr>
        <w:t>AUSENCIA PRESUPUESTO DE SUBSIDIARIEDAD</w:t>
      </w:r>
      <w:r w:rsidRPr="00E16D69">
        <w:rPr>
          <w:rFonts w:ascii="Arial" w:eastAsia="Calibri" w:hAnsi="Arial" w:cs="Arial"/>
          <w:b/>
          <w:sz w:val="22"/>
          <w:szCs w:val="22"/>
          <w:lang w:val="es-CO" w:eastAsia="fr-FR"/>
        </w:rPr>
        <w:t>/</w:t>
      </w:r>
      <w:r w:rsidRPr="00E16D69">
        <w:rPr>
          <w:rFonts w:ascii="Arial" w:eastAsia="Calibri" w:hAnsi="Arial" w:cs="Arial"/>
          <w:b/>
          <w:sz w:val="22"/>
          <w:szCs w:val="22"/>
          <w:lang w:val="es-CO" w:eastAsia="fr-FR"/>
        </w:rPr>
        <w:t xml:space="preserve"> </w:t>
      </w:r>
      <w:r w:rsidR="00E16D69" w:rsidRPr="003D360B">
        <w:rPr>
          <w:rFonts w:ascii="Arial" w:eastAsia="Calibri" w:hAnsi="Arial" w:cs="Arial"/>
          <w:b/>
          <w:sz w:val="22"/>
          <w:szCs w:val="22"/>
          <w:lang w:val="es-CO" w:eastAsia="fr-FR"/>
        </w:rPr>
        <w:t>EL AC</w:t>
      </w:r>
      <w:r w:rsidR="00E16D69">
        <w:rPr>
          <w:rFonts w:ascii="Arial" w:eastAsia="Calibri" w:hAnsi="Arial" w:cs="Arial"/>
          <w:b/>
          <w:sz w:val="22"/>
          <w:szCs w:val="22"/>
          <w:lang w:val="es-CO" w:eastAsia="fr-FR"/>
        </w:rPr>
        <w:t xml:space="preserve">TOR </w:t>
      </w:r>
      <w:r w:rsidR="00E16D69" w:rsidRPr="003D360B">
        <w:rPr>
          <w:rFonts w:ascii="Arial" w:eastAsia="Calibri" w:hAnsi="Arial" w:cs="Arial"/>
          <w:b/>
          <w:sz w:val="22"/>
          <w:szCs w:val="22"/>
          <w:lang w:val="es-CO" w:eastAsia="fr-FR"/>
        </w:rPr>
        <w:t xml:space="preserve">NO HA </w:t>
      </w:r>
      <w:r w:rsidR="00E16D69">
        <w:rPr>
          <w:rFonts w:ascii="Arial" w:eastAsia="Calibri" w:hAnsi="Arial" w:cs="Arial"/>
          <w:b/>
          <w:sz w:val="22"/>
          <w:szCs w:val="22"/>
          <w:lang w:val="es-CO" w:eastAsia="fr-FR"/>
        </w:rPr>
        <w:t xml:space="preserve">SOLICITADO </w:t>
      </w:r>
      <w:r w:rsidR="00E16D69" w:rsidRPr="00E16D69">
        <w:rPr>
          <w:rFonts w:ascii="Arial" w:eastAsia="Calibri" w:hAnsi="Arial" w:cs="Arial"/>
          <w:b/>
          <w:bCs/>
          <w:iCs/>
          <w:color w:val="222222"/>
          <w:sz w:val="22"/>
          <w:szCs w:val="22"/>
          <w:lang w:val="es-CO" w:eastAsia="fr-FR"/>
        </w:rPr>
        <w:t>MODIFICACIÓN LIQUIDACIÓN CUOTA COMPENSACIÓN MILITAR</w:t>
      </w:r>
      <w:bookmarkStart w:id="0" w:name="_GoBack"/>
      <w:bookmarkEnd w:id="0"/>
      <w:r w:rsidR="00E16D69">
        <w:rPr>
          <w:rFonts w:ascii="Arial" w:eastAsia="Calibri" w:hAnsi="Arial" w:cs="Arial"/>
          <w:b/>
          <w:sz w:val="22"/>
          <w:szCs w:val="22"/>
          <w:lang w:val="es-CO" w:eastAsia="fr-FR"/>
        </w:rPr>
        <w:t xml:space="preserve"> </w:t>
      </w:r>
      <w:r w:rsidRPr="00E16D69">
        <w:rPr>
          <w:rFonts w:ascii="Arial" w:eastAsia="Calibri" w:hAnsi="Arial" w:cs="Arial"/>
          <w:b/>
          <w:sz w:val="22"/>
          <w:szCs w:val="22"/>
          <w:lang w:val="es-CO" w:eastAsia="fr-FR"/>
        </w:rPr>
        <w:t>/</w:t>
      </w:r>
      <w:r w:rsidRPr="00E16D69">
        <w:rPr>
          <w:rFonts w:ascii="Arial" w:eastAsia="Calibri" w:hAnsi="Arial" w:cs="Arial"/>
          <w:b/>
          <w:sz w:val="22"/>
          <w:szCs w:val="22"/>
          <w:lang w:val="es-CO" w:eastAsia="fr-FR"/>
        </w:rPr>
        <w:t xml:space="preserve"> </w:t>
      </w:r>
      <w:r w:rsidR="00E16D69" w:rsidRPr="00E16D69">
        <w:rPr>
          <w:rFonts w:ascii="Arial" w:eastAsia="Calibri" w:hAnsi="Arial" w:cs="Arial"/>
          <w:b/>
          <w:sz w:val="22"/>
          <w:szCs w:val="22"/>
          <w:lang w:val="es-CO" w:eastAsia="fr-FR"/>
        </w:rPr>
        <w:t>CONFIRMA</w:t>
      </w:r>
    </w:p>
    <w:p w:rsidR="0033163D" w:rsidRPr="00E16D69" w:rsidRDefault="0033163D" w:rsidP="00E16D69">
      <w:pPr>
        <w:jc w:val="both"/>
        <w:rPr>
          <w:rFonts w:ascii="Arial" w:hAnsi="Arial" w:cs="Arial"/>
          <w:spacing w:val="-2"/>
          <w:sz w:val="22"/>
          <w:szCs w:val="22"/>
        </w:rPr>
      </w:pPr>
    </w:p>
    <w:p w:rsidR="0033163D" w:rsidRPr="00E16D69" w:rsidRDefault="0033163D" w:rsidP="00E16D69">
      <w:pPr>
        <w:pStyle w:val="Sinespaciado1"/>
        <w:jc w:val="both"/>
        <w:rPr>
          <w:rFonts w:ascii="Arial" w:hAnsi="Arial" w:cs="Arial"/>
          <w:spacing w:val="-3"/>
        </w:rPr>
      </w:pPr>
      <w:r w:rsidRPr="00E16D69">
        <w:rPr>
          <w:rFonts w:ascii="Arial" w:hAnsi="Arial" w:cs="Arial"/>
          <w:spacing w:val="-3"/>
        </w:rPr>
        <w:t xml:space="preserve">Se recuerda que, en el presente caso, </w:t>
      </w:r>
      <w:r w:rsidRPr="00E16D69">
        <w:rPr>
          <w:rFonts w:ascii="Arial" w:hAnsi="Arial" w:cs="Arial"/>
          <w:lang w:val="es-ES" w:eastAsia="es-ES"/>
        </w:rPr>
        <w:t>el señor JUAN SEBASTIÁN RAMÍREZ MARÍN</w:t>
      </w:r>
      <w:r w:rsidRPr="00E16D69">
        <w:rPr>
          <w:rFonts w:ascii="Arial" w:hAnsi="Arial" w:cs="Arial"/>
          <w:spacing w:val="-3"/>
        </w:rPr>
        <w:t xml:space="preserve">, interpuso acción de tutela tras considerar que las entidades accionadas, vulneran sus derechos </w:t>
      </w:r>
      <w:r w:rsidRPr="00E16D69">
        <w:rPr>
          <w:rFonts w:ascii="Arial" w:hAnsi="Arial" w:cs="Arial"/>
        </w:rPr>
        <w:t>fundamentales a la igualdad, debido proceso y mínimo vital, al no modificar la liquidación de su cuota de compensación militar, teniendo como base lo establecido en el artículo 27 de la ley 1861 de 2017, y expedir su libreta militar</w:t>
      </w:r>
      <w:r w:rsidRPr="00E16D69">
        <w:rPr>
          <w:rFonts w:ascii="Arial" w:hAnsi="Arial" w:cs="Arial"/>
          <w:spacing w:val="-3"/>
        </w:rPr>
        <w:t>.</w:t>
      </w:r>
    </w:p>
    <w:p w:rsidR="0033163D" w:rsidRPr="00E16D69" w:rsidRDefault="0033163D" w:rsidP="00E16D69">
      <w:pPr>
        <w:pStyle w:val="Sinespaciado1"/>
        <w:jc w:val="both"/>
        <w:rPr>
          <w:rFonts w:ascii="Arial" w:hAnsi="Arial" w:cs="Arial"/>
          <w:spacing w:val="-3"/>
        </w:rPr>
      </w:pPr>
      <w:r w:rsidRPr="00E16D69">
        <w:rPr>
          <w:rFonts w:ascii="Arial" w:hAnsi="Arial" w:cs="Arial"/>
          <w:spacing w:val="-3"/>
        </w:rPr>
        <w:t>(…)</w:t>
      </w:r>
    </w:p>
    <w:p w:rsidR="0033163D" w:rsidRPr="00E16D69" w:rsidRDefault="0033163D" w:rsidP="00E16D69">
      <w:pPr>
        <w:pStyle w:val="Sinespaciado1"/>
        <w:jc w:val="both"/>
        <w:rPr>
          <w:rFonts w:ascii="Arial" w:hAnsi="Arial" w:cs="Arial"/>
        </w:rPr>
      </w:pPr>
      <w:r w:rsidRPr="00E16D69">
        <w:rPr>
          <w:rFonts w:ascii="Arial" w:hAnsi="Arial" w:cs="Arial"/>
          <w:spacing w:val="-3"/>
        </w:rPr>
        <w:t>De las pruebas obrantes en el expediente se tiene que al accionante el 11 de julio de 2013 le expidieron el recibo de la cuota de compensación militar, con fecha de pago ordinario hasta el 21 de noviembre del mismo año y extraordinario hasta el 18 de febrero de 2014 (</w:t>
      </w:r>
      <w:proofErr w:type="spellStart"/>
      <w:r w:rsidRPr="00E16D69">
        <w:rPr>
          <w:rFonts w:ascii="Arial" w:hAnsi="Arial" w:cs="Arial"/>
          <w:spacing w:val="-3"/>
        </w:rPr>
        <w:t>fl</w:t>
      </w:r>
      <w:proofErr w:type="spellEnd"/>
      <w:r w:rsidRPr="00E16D69">
        <w:rPr>
          <w:rFonts w:ascii="Arial" w:hAnsi="Arial" w:cs="Arial"/>
          <w:spacing w:val="-3"/>
        </w:rPr>
        <w:t>. 22 id.)</w:t>
      </w:r>
      <w:r w:rsidRPr="00E16D69">
        <w:rPr>
          <w:rFonts w:ascii="Arial" w:hAnsi="Arial" w:cs="Arial"/>
        </w:rPr>
        <w:t>.</w:t>
      </w:r>
    </w:p>
    <w:p w:rsidR="0033163D" w:rsidRPr="00E16D69" w:rsidRDefault="0033163D" w:rsidP="00E16D69">
      <w:pPr>
        <w:jc w:val="both"/>
        <w:rPr>
          <w:rFonts w:ascii="Arial" w:hAnsi="Arial" w:cs="Arial"/>
          <w:spacing w:val="-3"/>
          <w:sz w:val="22"/>
          <w:szCs w:val="22"/>
        </w:rPr>
      </w:pPr>
      <w:r w:rsidRPr="00E16D69">
        <w:rPr>
          <w:rFonts w:ascii="Arial" w:hAnsi="Arial" w:cs="Arial"/>
          <w:spacing w:val="-3"/>
          <w:sz w:val="22"/>
          <w:szCs w:val="22"/>
        </w:rPr>
        <w:t>(…)</w:t>
      </w:r>
    </w:p>
    <w:p w:rsidR="0033163D" w:rsidRPr="00E16D69" w:rsidRDefault="0033163D" w:rsidP="00E16D69">
      <w:pPr>
        <w:pStyle w:val="Sinespaciado2"/>
        <w:jc w:val="both"/>
        <w:rPr>
          <w:rFonts w:ascii="Arial" w:hAnsi="Arial" w:cs="Arial"/>
          <w:sz w:val="22"/>
          <w:szCs w:val="22"/>
        </w:rPr>
      </w:pPr>
      <w:r w:rsidRPr="00E16D69">
        <w:rPr>
          <w:rFonts w:ascii="Arial" w:hAnsi="Arial" w:cs="Arial"/>
          <w:sz w:val="22"/>
          <w:szCs w:val="22"/>
        </w:rPr>
        <w:t xml:space="preserve">Vistas así las cosas, se infiere la inviabilidad del amparo, por cuanto se observa que, frente a la pretensión de </w:t>
      </w:r>
      <w:r w:rsidRPr="00E16D69">
        <w:rPr>
          <w:rFonts w:ascii="Arial" w:hAnsi="Arial" w:cs="Arial"/>
          <w:spacing w:val="-3"/>
          <w:sz w:val="22"/>
          <w:szCs w:val="22"/>
        </w:rPr>
        <w:t xml:space="preserve">que </w:t>
      </w:r>
      <w:r w:rsidRPr="00E16D69">
        <w:rPr>
          <w:rFonts w:ascii="Arial" w:hAnsi="Arial" w:cs="Arial"/>
          <w:sz w:val="22"/>
          <w:szCs w:val="22"/>
        </w:rPr>
        <w:t>se modifique la liquidación de la cuota de compensación militar y se expida la libreta militar del señor JUAN SEBASTIÁN RAMÍREZ MARÍN, nada le ha pedido el accionante expresamente a las autoridades accionadas, de manera que obligue un pronunciamiento explícito de las mismas sobre el particular. Solo a partir de allí, podría empezar a analizarse si la aparente omisión de las entidades demandadas resulta lesiva de sus derechos fundamentales.</w:t>
      </w:r>
    </w:p>
    <w:p w:rsidR="0033163D" w:rsidRPr="00E16D69" w:rsidRDefault="0033163D" w:rsidP="00E16D69">
      <w:pPr>
        <w:pStyle w:val="Sinespaciado1"/>
        <w:jc w:val="both"/>
        <w:rPr>
          <w:rFonts w:ascii="Arial" w:hAnsi="Arial" w:cs="Arial"/>
          <w:spacing w:val="-3"/>
        </w:rPr>
      </w:pPr>
      <w:r w:rsidRPr="00E16D69">
        <w:rPr>
          <w:rFonts w:ascii="Arial" w:hAnsi="Arial" w:cs="Arial"/>
          <w:spacing w:val="-3"/>
        </w:rPr>
        <w:t>(…)</w:t>
      </w:r>
    </w:p>
    <w:p w:rsidR="0033163D" w:rsidRPr="00E16D69" w:rsidRDefault="0033163D" w:rsidP="00E16D69">
      <w:pPr>
        <w:pStyle w:val="Sinespaciado1"/>
        <w:jc w:val="both"/>
        <w:rPr>
          <w:rFonts w:ascii="Arial" w:hAnsi="Arial" w:cs="Arial"/>
          <w:spacing w:val="-3"/>
        </w:rPr>
      </w:pPr>
      <w:r w:rsidRPr="00E16D69">
        <w:rPr>
          <w:rFonts w:ascii="Arial" w:hAnsi="Arial" w:cs="Arial"/>
          <w:spacing w:val="-3"/>
        </w:rPr>
        <w:t xml:space="preserve">Por lo anterior, ha de confirmarse la decisión de primera instancia, </w:t>
      </w:r>
      <w:r w:rsidRPr="00E16D69">
        <w:rPr>
          <w:rFonts w:ascii="Arial" w:eastAsia="Arial" w:hAnsi="Arial" w:cs="Arial"/>
        </w:rPr>
        <w:t xml:space="preserve">con fundamento en </w:t>
      </w:r>
      <w:r w:rsidRPr="00E16D69">
        <w:rPr>
          <w:rFonts w:ascii="Arial" w:hAnsi="Arial" w:cs="Arial"/>
          <w:spacing w:val="-3"/>
        </w:rPr>
        <w:t>las razones expuestas</w:t>
      </w:r>
      <w:r w:rsidRPr="00E16D69">
        <w:rPr>
          <w:rFonts w:ascii="Arial" w:hAnsi="Arial" w:cs="Arial"/>
          <w:lang w:val="es-ES" w:eastAsia="es-ES"/>
        </w:rPr>
        <w:t xml:space="preserve"> en la parte motiva</w:t>
      </w:r>
      <w:r w:rsidRPr="00E16D69">
        <w:rPr>
          <w:rFonts w:ascii="Arial" w:eastAsia="Arial" w:hAnsi="Arial" w:cs="Arial"/>
        </w:rPr>
        <w:t xml:space="preserve"> de esta sentencia</w:t>
      </w:r>
      <w:r w:rsidRPr="00E16D69">
        <w:rPr>
          <w:rFonts w:ascii="Arial" w:hAnsi="Arial" w:cs="Arial"/>
          <w:spacing w:val="-3"/>
        </w:rPr>
        <w:t>.</w:t>
      </w:r>
    </w:p>
    <w:p w:rsidR="0033163D" w:rsidRPr="00E16D69" w:rsidRDefault="0033163D" w:rsidP="00E16D69">
      <w:pPr>
        <w:jc w:val="both"/>
        <w:rPr>
          <w:rFonts w:ascii="Arial" w:hAnsi="Arial" w:cs="Arial"/>
          <w:spacing w:val="-2"/>
          <w:sz w:val="22"/>
          <w:szCs w:val="22"/>
        </w:rPr>
      </w:pPr>
    </w:p>
    <w:p w:rsidR="0033163D" w:rsidRDefault="0033163D" w:rsidP="0033163D">
      <w:pPr>
        <w:jc w:val="both"/>
        <w:rPr>
          <w:rFonts w:ascii="Arial" w:hAnsi="Arial" w:cs="Arial"/>
          <w:spacing w:val="-2"/>
          <w:sz w:val="22"/>
          <w:szCs w:val="22"/>
        </w:rPr>
      </w:pPr>
    </w:p>
    <w:p w:rsidR="0033163D" w:rsidRDefault="0033163D" w:rsidP="0033163D">
      <w:pPr>
        <w:jc w:val="both"/>
        <w:rPr>
          <w:rFonts w:ascii="Arial" w:hAnsi="Arial" w:cs="Arial"/>
          <w:spacing w:val="-2"/>
          <w:sz w:val="22"/>
          <w:szCs w:val="22"/>
        </w:rPr>
      </w:pPr>
    </w:p>
    <w:p w:rsidR="0033163D" w:rsidRDefault="0033163D" w:rsidP="0033163D">
      <w:pPr>
        <w:jc w:val="both"/>
        <w:rPr>
          <w:rFonts w:ascii="Arial" w:hAnsi="Arial" w:cs="Arial"/>
          <w:spacing w:val="-2"/>
          <w:sz w:val="22"/>
          <w:szCs w:val="22"/>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253931" w:rsidRPr="00BE392C" w:rsidRDefault="00253931" w:rsidP="00253931">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veintiséis (26</w:t>
      </w:r>
      <w:r w:rsidRPr="00BE392C">
        <w:rPr>
          <w:rFonts w:ascii="Arial" w:hAnsi="Arial" w:cs="Arial"/>
          <w:bCs/>
          <w:sz w:val="24"/>
          <w:szCs w:val="24"/>
        </w:rPr>
        <w:t xml:space="preserve">) de </w:t>
      </w:r>
      <w:r>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690F4A" w:rsidRPr="00B61FD2" w:rsidRDefault="00253931" w:rsidP="00253931">
      <w:pPr>
        <w:spacing w:line="360" w:lineRule="auto"/>
        <w:jc w:val="center"/>
        <w:rPr>
          <w:rFonts w:ascii="Arial" w:hAnsi="Arial" w:cs="Arial"/>
          <w:sz w:val="26"/>
          <w:szCs w:val="26"/>
        </w:rPr>
      </w:pPr>
      <w:r w:rsidRPr="00BE392C">
        <w:rPr>
          <w:rFonts w:ascii="Arial" w:hAnsi="Arial" w:cs="Arial"/>
          <w:sz w:val="24"/>
          <w:szCs w:val="24"/>
        </w:rPr>
        <w:t xml:space="preserve">Acta Nº </w:t>
      </w:r>
      <w:r>
        <w:rPr>
          <w:rFonts w:ascii="Arial" w:hAnsi="Arial" w:cs="Arial"/>
          <w:sz w:val="24"/>
          <w:szCs w:val="24"/>
        </w:rPr>
        <w:t>369 de 26</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6363B2">
        <w:rPr>
          <w:rFonts w:ascii="Arial" w:hAnsi="Arial" w:cs="Arial"/>
          <w:sz w:val="26"/>
          <w:szCs w:val="26"/>
        </w:rPr>
        <w:t>03-005</w:t>
      </w:r>
      <w:r w:rsidRPr="00B61FD2">
        <w:rPr>
          <w:rFonts w:ascii="Arial" w:hAnsi="Arial" w:cs="Arial"/>
          <w:sz w:val="26"/>
          <w:szCs w:val="26"/>
        </w:rPr>
        <w:t>-</w:t>
      </w:r>
      <w:r w:rsidRPr="00B61FD2">
        <w:rPr>
          <w:rFonts w:ascii="Arial" w:hAnsi="Arial" w:cs="Arial"/>
          <w:b/>
          <w:sz w:val="26"/>
          <w:szCs w:val="26"/>
        </w:rPr>
        <w:t>201</w:t>
      </w:r>
      <w:r w:rsidR="007E0CDA">
        <w:rPr>
          <w:rFonts w:ascii="Arial" w:hAnsi="Arial" w:cs="Arial"/>
          <w:b/>
          <w:sz w:val="26"/>
          <w:szCs w:val="26"/>
        </w:rPr>
        <w:t>8</w:t>
      </w:r>
      <w:r w:rsidRPr="00B61FD2">
        <w:rPr>
          <w:rFonts w:ascii="Arial" w:hAnsi="Arial" w:cs="Arial"/>
          <w:b/>
          <w:sz w:val="26"/>
          <w:szCs w:val="26"/>
        </w:rPr>
        <w:t>-00</w:t>
      </w:r>
      <w:r w:rsidR="0072492F">
        <w:rPr>
          <w:rFonts w:ascii="Arial" w:hAnsi="Arial" w:cs="Arial"/>
          <w:b/>
          <w:sz w:val="26"/>
          <w:szCs w:val="26"/>
        </w:rPr>
        <w:t>627</w:t>
      </w:r>
      <w:r w:rsidR="0072492F">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19010D">
        <w:rPr>
          <w:rFonts w:ascii="Arial" w:hAnsi="Arial" w:cs="Arial"/>
          <w:sz w:val="26"/>
          <w:szCs w:val="26"/>
          <w:lang w:val="es-ES" w:eastAsia="es-ES"/>
        </w:rPr>
        <w:t>e</w:t>
      </w:r>
      <w:r w:rsidRPr="00333CA2">
        <w:rPr>
          <w:rFonts w:ascii="Arial" w:hAnsi="Arial" w:cs="Arial"/>
          <w:sz w:val="26"/>
          <w:szCs w:val="26"/>
          <w:lang w:val="es-ES" w:eastAsia="es-ES"/>
        </w:rPr>
        <w:t xml:space="preserve">l señor </w:t>
      </w:r>
      <w:r w:rsidR="007A1FD7">
        <w:rPr>
          <w:rFonts w:ascii="Arial" w:hAnsi="Arial" w:cs="Arial"/>
          <w:szCs w:val="26"/>
          <w:lang w:val="es-ES" w:eastAsia="es-ES"/>
        </w:rPr>
        <w:t>JUAN SEBASTIÁN RAMÍREZ MARÍN</w:t>
      </w:r>
      <w:r w:rsidR="00384A4E" w:rsidRPr="0019010D">
        <w:rPr>
          <w:rFonts w:ascii="Arial" w:hAnsi="Arial" w:cs="Arial"/>
          <w:sz w:val="26"/>
          <w:szCs w:val="26"/>
          <w:lang w:val="es-ES" w:eastAsia="es-ES"/>
        </w:rPr>
        <w:t xml:space="preserve">, </w:t>
      </w:r>
      <w:r w:rsidR="00384A4E" w:rsidRPr="00333CA2">
        <w:rPr>
          <w:rFonts w:ascii="Arial" w:hAnsi="Arial" w:cs="Arial"/>
          <w:sz w:val="26"/>
          <w:szCs w:val="26"/>
          <w:lang w:val="es-ES" w:eastAsia="es-ES"/>
        </w:rPr>
        <w:t xml:space="preserve">contra </w:t>
      </w:r>
      <w:r w:rsidR="006363B2">
        <w:rPr>
          <w:rFonts w:ascii="Arial" w:hAnsi="Arial" w:cs="Arial"/>
          <w:sz w:val="26"/>
          <w:szCs w:val="26"/>
          <w:lang w:val="es-ES" w:eastAsia="es-ES"/>
        </w:rPr>
        <w:t>la sentencia proferida el día 1</w:t>
      </w:r>
      <w:r w:rsidR="00820454">
        <w:rPr>
          <w:rFonts w:ascii="Arial" w:hAnsi="Arial" w:cs="Arial"/>
          <w:sz w:val="26"/>
          <w:szCs w:val="26"/>
          <w:lang w:val="es-ES" w:eastAsia="es-ES"/>
        </w:rPr>
        <w:t>7</w:t>
      </w:r>
      <w:r w:rsidR="00384A4E" w:rsidRPr="00333CA2">
        <w:rPr>
          <w:rFonts w:ascii="Arial" w:hAnsi="Arial" w:cs="Arial"/>
          <w:sz w:val="26"/>
          <w:szCs w:val="26"/>
          <w:lang w:val="es-ES" w:eastAsia="es-ES"/>
        </w:rPr>
        <w:t xml:space="preserve"> de </w:t>
      </w:r>
      <w:r w:rsidR="00820454">
        <w:rPr>
          <w:rFonts w:ascii="Arial" w:hAnsi="Arial" w:cs="Arial"/>
          <w:sz w:val="26"/>
          <w:szCs w:val="26"/>
          <w:lang w:val="es-ES" w:eastAsia="es-ES"/>
        </w:rPr>
        <w:t>agosto</w:t>
      </w:r>
      <w:r w:rsidR="00384A4E" w:rsidRPr="00333CA2">
        <w:rPr>
          <w:rFonts w:ascii="Arial" w:hAnsi="Arial" w:cs="Arial"/>
          <w:sz w:val="26"/>
          <w:szCs w:val="26"/>
          <w:lang w:val="es-ES" w:eastAsia="es-ES"/>
        </w:rPr>
        <w:t xml:space="preserve"> de 201</w:t>
      </w:r>
      <w:r w:rsidR="0019010D">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363B2">
        <w:rPr>
          <w:rFonts w:ascii="Arial" w:hAnsi="Arial" w:cs="Arial"/>
          <w:sz w:val="26"/>
          <w:szCs w:val="26"/>
          <w:lang w:val="es-ES" w:eastAsia="es-ES"/>
        </w:rPr>
        <w:t>Quinto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19010D">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proofErr w:type="spellStart"/>
      <w:r w:rsidR="006363B2">
        <w:rPr>
          <w:rFonts w:ascii="Arial" w:hAnsi="Arial" w:cs="Arial"/>
          <w:sz w:val="26"/>
          <w:szCs w:val="26"/>
          <w:lang w:val="es-ES" w:eastAsia="es-ES"/>
        </w:rPr>
        <w:t>opugnante</w:t>
      </w:r>
      <w:proofErr w:type="spellEnd"/>
      <w:r w:rsidR="00165D5D" w:rsidRPr="00333CA2">
        <w:rPr>
          <w:rFonts w:ascii="Arial" w:hAnsi="Arial" w:cs="Arial"/>
          <w:sz w:val="26"/>
          <w:szCs w:val="26"/>
          <w:lang w:val="es-ES" w:eastAsia="es-ES"/>
        </w:rPr>
        <w:t xml:space="preserve"> </w:t>
      </w:r>
      <w:r w:rsidR="0019010D" w:rsidRPr="004E400D">
        <w:rPr>
          <w:rFonts w:ascii="Arial" w:eastAsia="Arial" w:hAnsi="Arial" w:cs="Arial"/>
          <w:sz w:val="24"/>
          <w:szCs w:val="24"/>
        </w:rPr>
        <w:t xml:space="preserve">contra </w:t>
      </w:r>
      <w:r w:rsidR="00820454">
        <w:rPr>
          <w:rFonts w:ascii="Arial" w:eastAsia="Arial" w:hAnsi="Arial" w:cs="Arial"/>
          <w:sz w:val="24"/>
          <w:szCs w:val="24"/>
        </w:rPr>
        <w:t>e</w:t>
      </w:r>
      <w:r w:rsidR="0019010D">
        <w:rPr>
          <w:rFonts w:ascii="Arial" w:eastAsia="Arial" w:hAnsi="Arial" w:cs="Arial"/>
          <w:sz w:val="24"/>
          <w:szCs w:val="24"/>
        </w:rPr>
        <w:t xml:space="preserve">l </w:t>
      </w:r>
      <w:r w:rsidR="00820454" w:rsidRPr="00820454">
        <w:rPr>
          <w:rFonts w:ascii="Arial" w:eastAsia="Arial" w:hAnsi="Arial" w:cs="Arial"/>
          <w:szCs w:val="24"/>
        </w:rPr>
        <w:t>MINISTERIO DE DEFENSA NACIONAL</w:t>
      </w:r>
      <w:r w:rsidR="00820454">
        <w:rPr>
          <w:rFonts w:ascii="Arial" w:eastAsia="Arial" w:hAnsi="Arial" w:cs="Arial"/>
          <w:sz w:val="24"/>
          <w:szCs w:val="24"/>
        </w:rPr>
        <w:t xml:space="preserve">, </w:t>
      </w:r>
      <w:r w:rsidR="00820454" w:rsidRPr="004A71CA">
        <w:rPr>
          <w:rFonts w:ascii="Arial" w:hAnsi="Arial" w:cs="Arial"/>
          <w:spacing w:val="-3"/>
          <w:szCs w:val="26"/>
        </w:rPr>
        <w:t>EJÉRCITO NACIONAL DE COLOMBIA</w:t>
      </w:r>
      <w:r w:rsidR="00820454">
        <w:rPr>
          <w:rFonts w:ascii="Arial" w:hAnsi="Arial" w:cs="Arial"/>
          <w:spacing w:val="-3"/>
          <w:szCs w:val="26"/>
        </w:rPr>
        <w:t xml:space="preserve"> - COMANDO DE RECLUTAMIENTO Y CONTROL DE RESERVAS</w:t>
      </w:r>
      <w:r w:rsidR="00820454" w:rsidRPr="00820454">
        <w:rPr>
          <w:rFonts w:ascii="Arial" w:hAnsi="Arial" w:cs="Arial"/>
          <w:spacing w:val="-3"/>
          <w:sz w:val="26"/>
          <w:szCs w:val="26"/>
        </w:rPr>
        <w:t xml:space="preserve">, a la que fueron vinculadas la </w:t>
      </w:r>
      <w:r w:rsidR="00820454">
        <w:rPr>
          <w:rFonts w:ascii="Arial" w:hAnsi="Arial" w:cs="Arial"/>
          <w:spacing w:val="-3"/>
          <w:szCs w:val="26"/>
        </w:rPr>
        <w:t xml:space="preserve">DIRECCIÓN DE RECLUTAMIENTO DEL </w:t>
      </w:r>
      <w:r w:rsidR="00820454" w:rsidRPr="004A71CA">
        <w:rPr>
          <w:rFonts w:ascii="Arial" w:hAnsi="Arial" w:cs="Arial"/>
          <w:spacing w:val="-3"/>
          <w:szCs w:val="26"/>
        </w:rPr>
        <w:t>EJÉRCITO NACIONAL</w:t>
      </w:r>
      <w:r w:rsidR="00820454">
        <w:rPr>
          <w:rFonts w:ascii="Arial" w:hAnsi="Arial" w:cs="Arial"/>
          <w:spacing w:val="-3"/>
          <w:szCs w:val="26"/>
        </w:rPr>
        <w:t xml:space="preserve"> </w:t>
      </w:r>
      <w:r w:rsidR="00820454" w:rsidRPr="00820454">
        <w:rPr>
          <w:rFonts w:ascii="Arial" w:hAnsi="Arial" w:cs="Arial"/>
          <w:spacing w:val="-3"/>
          <w:sz w:val="26"/>
          <w:szCs w:val="26"/>
        </w:rPr>
        <w:t>y l</w:t>
      </w:r>
      <w:r w:rsidR="00820454">
        <w:rPr>
          <w:rFonts w:ascii="Arial" w:hAnsi="Arial" w:cs="Arial"/>
          <w:spacing w:val="-3"/>
          <w:sz w:val="26"/>
          <w:szCs w:val="26"/>
        </w:rPr>
        <w:t>a</w:t>
      </w:r>
      <w:r w:rsidR="00820454">
        <w:rPr>
          <w:rFonts w:ascii="Arial" w:hAnsi="Arial" w:cs="Arial"/>
          <w:spacing w:val="-3"/>
          <w:szCs w:val="26"/>
        </w:rPr>
        <w:t xml:space="preserve"> DEPENDENCIA DE RECLUTAMIENTO DEL DISTRITO MILITAR NÚMERO 22</w:t>
      </w:r>
      <w:r w:rsidR="006363B2">
        <w:rPr>
          <w:rFonts w:ascii="Arial" w:hAnsi="Arial" w:cs="Arial"/>
          <w:szCs w:val="26"/>
          <w:lang w:val="es-ES" w:eastAsia="es-ES"/>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19010D" w:rsidRPr="0019010D">
        <w:rPr>
          <w:rFonts w:ascii="Arial" w:hAnsi="Arial" w:cs="Arial"/>
          <w:sz w:val="26"/>
          <w:szCs w:val="26"/>
        </w:rPr>
        <w:t>El</w:t>
      </w:r>
      <w:r w:rsidR="0032007D" w:rsidRPr="0019010D">
        <w:rPr>
          <w:rFonts w:ascii="Arial" w:hAnsi="Arial" w:cs="Arial"/>
          <w:sz w:val="26"/>
          <w:szCs w:val="26"/>
        </w:rPr>
        <w:t xml:space="preserve"> accionante</w:t>
      </w:r>
      <w:r w:rsidR="0019010D" w:rsidRPr="0019010D">
        <w:rPr>
          <w:rFonts w:ascii="Arial" w:hAnsi="Arial" w:cs="Arial"/>
          <w:sz w:val="26"/>
          <w:szCs w:val="26"/>
        </w:rPr>
        <w:t xml:space="preserve"> </w:t>
      </w:r>
      <w:r w:rsidRPr="0019010D">
        <w:rPr>
          <w:rFonts w:ascii="Arial" w:hAnsi="Arial" w:cs="Arial"/>
          <w:spacing w:val="-3"/>
          <w:sz w:val="26"/>
          <w:szCs w:val="26"/>
        </w:rPr>
        <w:t>promovió el amparo constitucional por considerar que</w:t>
      </w:r>
      <w:r w:rsidR="00CF123B" w:rsidRPr="0019010D">
        <w:rPr>
          <w:rFonts w:ascii="Arial" w:hAnsi="Arial" w:cs="Arial"/>
          <w:spacing w:val="-3"/>
          <w:sz w:val="26"/>
          <w:szCs w:val="26"/>
        </w:rPr>
        <w:t xml:space="preserve"> las entidades accionadas</w:t>
      </w:r>
      <w:r w:rsidRPr="0019010D">
        <w:rPr>
          <w:rFonts w:ascii="Arial" w:hAnsi="Arial" w:cs="Arial"/>
          <w:spacing w:val="-3"/>
          <w:sz w:val="26"/>
          <w:szCs w:val="26"/>
        </w:rPr>
        <w:t xml:space="preserve"> vulnera</w:t>
      </w:r>
      <w:r w:rsidR="00CF123B" w:rsidRPr="0019010D">
        <w:rPr>
          <w:rFonts w:ascii="Arial" w:hAnsi="Arial" w:cs="Arial"/>
          <w:spacing w:val="-3"/>
          <w:sz w:val="26"/>
          <w:szCs w:val="26"/>
        </w:rPr>
        <w:t>n</w:t>
      </w:r>
      <w:r w:rsidRPr="0019010D">
        <w:rPr>
          <w:rFonts w:ascii="Arial" w:hAnsi="Arial" w:cs="Arial"/>
          <w:spacing w:val="-3"/>
          <w:sz w:val="26"/>
          <w:szCs w:val="26"/>
        </w:rPr>
        <w:t xml:space="preserve"> </w:t>
      </w:r>
      <w:r w:rsidR="0019010D" w:rsidRPr="0019010D">
        <w:rPr>
          <w:rFonts w:ascii="Arial" w:hAnsi="Arial" w:cs="Arial"/>
          <w:sz w:val="26"/>
          <w:szCs w:val="26"/>
        </w:rPr>
        <w:t>sus derechos fundamentales a la</w:t>
      </w:r>
      <w:r w:rsidR="00D04B2B">
        <w:rPr>
          <w:rFonts w:ascii="Arial" w:hAnsi="Arial" w:cs="Arial"/>
          <w:sz w:val="26"/>
          <w:szCs w:val="26"/>
        </w:rPr>
        <w:t xml:space="preserve"> igualdad, debido proceso</w:t>
      </w:r>
      <w:r w:rsidR="0019010D" w:rsidRPr="0019010D">
        <w:rPr>
          <w:rFonts w:ascii="Arial" w:hAnsi="Arial" w:cs="Arial"/>
          <w:sz w:val="26"/>
          <w:szCs w:val="26"/>
        </w:rPr>
        <w:t xml:space="preserve"> y mínimo vital</w:t>
      </w:r>
      <w:r w:rsidR="00CF123B" w:rsidRPr="0019010D">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5A38E7">
        <w:rPr>
          <w:rFonts w:ascii="Arial" w:hAnsi="Arial" w:cs="Arial"/>
          <w:sz w:val="26"/>
          <w:szCs w:val="26"/>
        </w:rPr>
        <w:t>En el año 2012, a la edad de 17 años, se presentó en el Distrito Militar No. 22 de esta ciudad</w:t>
      </w:r>
      <w:r w:rsidR="00740B5B">
        <w:rPr>
          <w:rFonts w:ascii="Arial" w:hAnsi="Arial" w:cs="Arial"/>
          <w:sz w:val="26"/>
          <w:szCs w:val="26"/>
        </w:rPr>
        <w:t>, en aras de aclarar su situación militar</w:t>
      </w:r>
      <w:r w:rsidR="00FA3B7E">
        <w:rPr>
          <w:rFonts w:ascii="Arial" w:hAnsi="Arial" w:cs="Arial"/>
          <w:sz w:val="26"/>
          <w:szCs w:val="26"/>
        </w:rPr>
        <w:t>.</w:t>
      </w:r>
      <w:r w:rsidR="00740B5B">
        <w:rPr>
          <w:rFonts w:ascii="Arial" w:hAnsi="Arial" w:cs="Arial"/>
          <w:sz w:val="26"/>
          <w:szCs w:val="26"/>
        </w:rPr>
        <w:t xml:space="preserve"> Para esa época y por ser estudiante de colegio, hacía parte del núcleo familiar paterno y materno.</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98242C">
        <w:rPr>
          <w:rFonts w:ascii="Arial" w:hAnsi="Arial" w:cs="Arial"/>
          <w:sz w:val="26"/>
          <w:szCs w:val="26"/>
        </w:rPr>
        <w:t>E</w:t>
      </w:r>
      <w:r w:rsidR="00740B5B">
        <w:rPr>
          <w:rFonts w:ascii="Arial" w:hAnsi="Arial" w:cs="Arial"/>
          <w:sz w:val="26"/>
          <w:szCs w:val="26"/>
        </w:rPr>
        <w:t>n la actualidad</w:t>
      </w:r>
      <w:r w:rsidR="002415B1">
        <w:rPr>
          <w:rFonts w:ascii="Arial" w:hAnsi="Arial" w:cs="Arial"/>
          <w:sz w:val="26"/>
          <w:szCs w:val="26"/>
        </w:rPr>
        <w:t xml:space="preserve"> cuenta con 24 años de edad y es estudiante de medicina en etapa de prácticas como médico interno. </w:t>
      </w:r>
      <w:r w:rsidR="007F035D">
        <w:rPr>
          <w:rFonts w:ascii="Arial" w:hAnsi="Arial" w:cs="Arial"/>
          <w:sz w:val="26"/>
          <w:szCs w:val="26"/>
        </w:rPr>
        <w:t>Desde el inicio de sus estudios universitarios y el cumplimiento de la mayoría de edad, es</w:t>
      </w:r>
      <w:r w:rsidR="002415B1">
        <w:rPr>
          <w:rFonts w:ascii="Arial" w:hAnsi="Arial" w:cs="Arial"/>
          <w:sz w:val="26"/>
          <w:szCs w:val="26"/>
        </w:rPr>
        <w:t xml:space="preserve"> económicamente independiente y dejó de pertenecer al núcleo familiar de sus padres</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E76ADF">
        <w:rPr>
          <w:rFonts w:ascii="Arial" w:hAnsi="Arial" w:cs="Arial"/>
          <w:sz w:val="26"/>
          <w:szCs w:val="26"/>
        </w:rPr>
        <w:t>Aunque la legislación laboral lo prohíbe, m</w:t>
      </w:r>
      <w:r w:rsidR="00481694">
        <w:rPr>
          <w:rFonts w:ascii="Arial" w:hAnsi="Arial" w:cs="Arial"/>
          <w:sz w:val="26"/>
          <w:szCs w:val="26"/>
        </w:rPr>
        <w:t xml:space="preserve">uchas empresas exigen la libreta militar al momento de contratar </w:t>
      </w:r>
      <w:r w:rsidR="00481694">
        <w:rPr>
          <w:rFonts w:ascii="Arial" w:hAnsi="Arial" w:cs="Arial"/>
          <w:sz w:val="26"/>
          <w:szCs w:val="26"/>
        </w:rPr>
        <w:lastRenderedPageBreak/>
        <w:t>trabajadores</w:t>
      </w:r>
      <w:r w:rsidR="00E76ADF">
        <w:rPr>
          <w:rFonts w:ascii="Arial" w:hAnsi="Arial" w:cs="Arial"/>
          <w:sz w:val="26"/>
          <w:szCs w:val="26"/>
        </w:rPr>
        <w:t>, lo cual le ha impedido adquirir un empleo formal, vulnerando su derecho al mínimo vital</w:t>
      </w:r>
      <w:r>
        <w:rPr>
          <w:rFonts w:ascii="Arial" w:hAnsi="Arial" w:cs="Arial"/>
          <w:sz w:val="26"/>
          <w:szCs w:val="26"/>
        </w:rPr>
        <w:t>.</w:t>
      </w:r>
      <w:r w:rsidR="00E76ADF">
        <w:rPr>
          <w:rFonts w:ascii="Arial" w:hAnsi="Arial" w:cs="Arial"/>
          <w:sz w:val="26"/>
          <w:szCs w:val="26"/>
        </w:rPr>
        <w:t xml:space="preserve"> Ese mismo requisito lo piden diferentes universidades para el ingreso a un posgrado, lo que le ha impedido continuar con sus estudios. </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E76ADF" w:rsidRPr="00E76ADF">
        <w:rPr>
          <w:rFonts w:ascii="Arial" w:hAnsi="Arial" w:cs="Arial"/>
          <w:sz w:val="26"/>
          <w:szCs w:val="26"/>
        </w:rPr>
        <w:t>El Comando de Reclutamiento y Control de Reservas abrió convocatoria para solucionar la situación militar,</w:t>
      </w:r>
      <w:r w:rsidR="00E76ADF">
        <w:rPr>
          <w:rFonts w:ascii="Arial" w:hAnsi="Arial" w:cs="Arial"/>
          <w:sz w:val="26"/>
          <w:szCs w:val="26"/>
        </w:rPr>
        <w:t xml:space="preserve"> y en </w:t>
      </w:r>
      <w:r w:rsidR="00E76ADF" w:rsidRPr="00E76ADF">
        <w:rPr>
          <w:rFonts w:ascii="Arial" w:hAnsi="Arial" w:cs="Arial"/>
          <w:sz w:val="26"/>
          <w:szCs w:val="26"/>
        </w:rPr>
        <w:t>el marco de</w:t>
      </w:r>
      <w:r w:rsidR="00E76ADF">
        <w:rPr>
          <w:rFonts w:ascii="Arial" w:hAnsi="Arial" w:cs="Arial"/>
          <w:sz w:val="26"/>
          <w:szCs w:val="26"/>
        </w:rPr>
        <w:t xml:space="preserve"> la misma</w:t>
      </w:r>
      <w:r w:rsidR="00E76ADF" w:rsidRPr="00E76ADF">
        <w:rPr>
          <w:rFonts w:ascii="Arial" w:hAnsi="Arial" w:cs="Arial"/>
          <w:sz w:val="26"/>
          <w:szCs w:val="26"/>
        </w:rPr>
        <w:t xml:space="preserve">, el 30 de </w:t>
      </w:r>
      <w:r w:rsidR="00E76ADF">
        <w:rPr>
          <w:rFonts w:ascii="Arial" w:hAnsi="Arial" w:cs="Arial"/>
          <w:sz w:val="26"/>
          <w:szCs w:val="26"/>
        </w:rPr>
        <w:t>julio de 2018, se presentó</w:t>
      </w:r>
      <w:r w:rsidR="00E76ADF" w:rsidRPr="00E76ADF">
        <w:rPr>
          <w:rFonts w:ascii="Arial" w:hAnsi="Arial" w:cs="Arial"/>
          <w:sz w:val="26"/>
          <w:szCs w:val="26"/>
        </w:rPr>
        <w:t xml:space="preserve"> en el Distrito </w:t>
      </w:r>
      <w:r w:rsidR="00E76ADF">
        <w:rPr>
          <w:rFonts w:ascii="Arial" w:hAnsi="Arial" w:cs="Arial"/>
          <w:sz w:val="26"/>
          <w:szCs w:val="26"/>
        </w:rPr>
        <w:t>M</w:t>
      </w:r>
      <w:r w:rsidR="00E76ADF" w:rsidRPr="00E76ADF">
        <w:rPr>
          <w:rFonts w:ascii="Arial" w:hAnsi="Arial" w:cs="Arial"/>
          <w:sz w:val="26"/>
          <w:szCs w:val="26"/>
        </w:rPr>
        <w:t xml:space="preserve">ilitar No. 22, encontrando una liquidación excesiva e imposible de pagar, pues la realizaron con base en el núcleo familiar </w:t>
      </w:r>
      <w:r w:rsidR="00E76ADF">
        <w:rPr>
          <w:rFonts w:ascii="Arial" w:hAnsi="Arial" w:cs="Arial"/>
          <w:sz w:val="26"/>
          <w:szCs w:val="26"/>
        </w:rPr>
        <w:t>que tenía al momento de graduars</w:t>
      </w:r>
      <w:r w:rsidR="00E76ADF" w:rsidRPr="00E76ADF">
        <w:rPr>
          <w:rFonts w:ascii="Arial" w:hAnsi="Arial" w:cs="Arial"/>
          <w:sz w:val="26"/>
          <w:szCs w:val="26"/>
        </w:rPr>
        <w:t>e del colegio, desconoc</w:t>
      </w:r>
      <w:r w:rsidR="00E76ADF">
        <w:rPr>
          <w:rFonts w:ascii="Arial" w:hAnsi="Arial" w:cs="Arial"/>
          <w:sz w:val="26"/>
          <w:szCs w:val="26"/>
        </w:rPr>
        <w:t>iendo que en la actualidad, goza</w:t>
      </w:r>
      <w:r w:rsidR="00E76ADF" w:rsidRPr="00E76ADF">
        <w:rPr>
          <w:rFonts w:ascii="Arial" w:hAnsi="Arial" w:cs="Arial"/>
          <w:sz w:val="26"/>
          <w:szCs w:val="26"/>
        </w:rPr>
        <w:t xml:space="preserve"> de independencia económica y t</w:t>
      </w:r>
      <w:r w:rsidR="00E76ADF">
        <w:rPr>
          <w:rFonts w:ascii="Arial" w:hAnsi="Arial" w:cs="Arial"/>
          <w:sz w:val="26"/>
          <w:szCs w:val="26"/>
        </w:rPr>
        <w:t>iene</w:t>
      </w:r>
      <w:r w:rsidR="00E76ADF" w:rsidRPr="00E76ADF">
        <w:rPr>
          <w:rFonts w:ascii="Arial" w:hAnsi="Arial" w:cs="Arial"/>
          <w:sz w:val="26"/>
          <w:szCs w:val="26"/>
        </w:rPr>
        <w:t xml:space="preserve"> un núcleo familiar propio, violentando </w:t>
      </w:r>
      <w:r w:rsidR="00E76ADF">
        <w:rPr>
          <w:rFonts w:ascii="Arial" w:hAnsi="Arial" w:cs="Arial"/>
          <w:sz w:val="26"/>
          <w:szCs w:val="26"/>
        </w:rPr>
        <w:t>su</w:t>
      </w:r>
      <w:r w:rsidR="00E76ADF" w:rsidRPr="00E76ADF">
        <w:rPr>
          <w:rFonts w:ascii="Arial" w:hAnsi="Arial" w:cs="Arial"/>
          <w:sz w:val="26"/>
          <w:szCs w:val="26"/>
        </w:rPr>
        <w:t xml:space="preserve"> derecho a la igualdad y al debido proceso</w:t>
      </w:r>
      <w:r w:rsidR="00A8784B">
        <w:rPr>
          <w:rFonts w:ascii="Arial" w:hAnsi="Arial" w:cs="Arial"/>
          <w:sz w:val="26"/>
          <w:szCs w:val="26"/>
        </w:rPr>
        <w:t>.</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00BE1282" w:rsidRPr="00BE1282">
        <w:rPr>
          <w:rFonts w:ascii="Arial" w:hAnsi="Arial" w:cs="Arial"/>
          <w:sz w:val="26"/>
          <w:szCs w:val="26"/>
        </w:rPr>
        <w:t xml:space="preserve">El artículo 27 de la ley 1861 de 2017, que modificó el artículo 1 de la ley 1184 de 2008, contempla la posibilidad de que cuando se esté liquidando la cuota de compensación militar se tendrá en cuenta el patrimonio personal, cuando ya no se dependa del núcleo familiar. Normatividad que omitió el Distrito Militar No. 22, vulnerando </w:t>
      </w:r>
      <w:r w:rsidR="00BE1282">
        <w:rPr>
          <w:rFonts w:ascii="Arial" w:hAnsi="Arial" w:cs="Arial"/>
          <w:sz w:val="26"/>
          <w:szCs w:val="26"/>
        </w:rPr>
        <w:t>su</w:t>
      </w:r>
      <w:r w:rsidR="00BE1282" w:rsidRPr="00BE1282">
        <w:rPr>
          <w:rFonts w:ascii="Arial" w:hAnsi="Arial" w:cs="Arial"/>
          <w:sz w:val="26"/>
          <w:szCs w:val="26"/>
        </w:rPr>
        <w:t>s derechos a la igualdad, debido pr</w:t>
      </w:r>
      <w:r w:rsidR="00BE1282">
        <w:rPr>
          <w:rFonts w:ascii="Arial" w:hAnsi="Arial" w:cs="Arial"/>
          <w:sz w:val="26"/>
          <w:szCs w:val="26"/>
        </w:rPr>
        <w:t>oceso y mínimo vital, generándol</w:t>
      </w:r>
      <w:r w:rsidR="00BE1282" w:rsidRPr="00BE1282">
        <w:rPr>
          <w:rFonts w:ascii="Arial" w:hAnsi="Arial" w:cs="Arial"/>
          <w:sz w:val="26"/>
          <w:szCs w:val="26"/>
        </w:rPr>
        <w:t>e una liquidación imposible de pagar, hacien</w:t>
      </w:r>
      <w:r w:rsidR="00BE1282">
        <w:rPr>
          <w:rFonts w:ascii="Arial" w:hAnsi="Arial" w:cs="Arial"/>
          <w:sz w:val="26"/>
          <w:szCs w:val="26"/>
        </w:rPr>
        <w:t>do inalcanzable la definición de su</w:t>
      </w:r>
      <w:r w:rsidR="00BE1282" w:rsidRPr="00BE1282">
        <w:rPr>
          <w:rFonts w:ascii="Arial" w:hAnsi="Arial" w:cs="Arial"/>
          <w:sz w:val="26"/>
          <w:szCs w:val="26"/>
        </w:rPr>
        <w:t xml:space="preserve"> situación militar</w:t>
      </w:r>
      <w:r w:rsidR="006F629D">
        <w:rPr>
          <w:rFonts w:ascii="Arial" w:hAnsi="Arial" w:cs="Arial"/>
          <w:sz w:val="26"/>
          <w:szCs w:val="26"/>
        </w:rPr>
        <w:t>, pues carece de recursos para asumir dicho valor</w:t>
      </w:r>
      <w:r>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5A38E7" w:rsidRPr="00B9133C" w:rsidRDefault="005A38E7" w:rsidP="005A38E7">
      <w:pPr>
        <w:pStyle w:val="Sinespaciado10"/>
        <w:spacing w:line="360" w:lineRule="auto"/>
        <w:ind w:firstLine="2835"/>
        <w:jc w:val="both"/>
        <w:rPr>
          <w:rFonts w:ascii="Arial" w:hAnsi="Arial" w:cs="Arial"/>
          <w:sz w:val="26"/>
          <w:szCs w:val="26"/>
        </w:rPr>
      </w:pPr>
      <w:r w:rsidRPr="00B9133C">
        <w:rPr>
          <w:rFonts w:ascii="Arial" w:hAnsi="Arial" w:cs="Arial"/>
          <w:sz w:val="26"/>
          <w:szCs w:val="26"/>
        </w:rPr>
        <w:t>3.</w:t>
      </w:r>
      <w:r w:rsidRPr="00B9133C">
        <w:rPr>
          <w:rFonts w:ascii="Arial" w:hAnsi="Arial" w:cs="Arial"/>
          <w:spacing w:val="-3"/>
          <w:sz w:val="26"/>
          <w:szCs w:val="26"/>
        </w:rPr>
        <w:t xml:space="preserve"> </w:t>
      </w:r>
      <w:r w:rsidRPr="00B9133C">
        <w:rPr>
          <w:rFonts w:ascii="Arial" w:hAnsi="Arial" w:cs="Arial"/>
          <w:sz w:val="26"/>
          <w:szCs w:val="26"/>
        </w:rPr>
        <w:t xml:space="preserve">Pide conforme a lo relatado, </w:t>
      </w:r>
      <w:r>
        <w:rPr>
          <w:rFonts w:ascii="Arial" w:hAnsi="Arial" w:cs="Arial"/>
          <w:sz w:val="26"/>
          <w:szCs w:val="26"/>
        </w:rPr>
        <w:t>se modifique la liquidación de la cuota de compensación militar, teniendo como base lo establecido en el artículo 27 de la ley 1861 de 2017, y se tramite de inmediato la expedición de su</w:t>
      </w:r>
      <w:r w:rsidRPr="006C5B73">
        <w:rPr>
          <w:rFonts w:ascii="Arial" w:hAnsi="Arial" w:cs="Arial"/>
          <w:sz w:val="26"/>
          <w:szCs w:val="26"/>
        </w:rPr>
        <w:t xml:space="preserve"> libreta militar</w:t>
      </w:r>
      <w:r>
        <w:rPr>
          <w:rFonts w:ascii="Arial" w:hAnsi="Arial" w:cs="Arial"/>
          <w:sz w:val="26"/>
          <w:szCs w:val="26"/>
        </w:rPr>
        <w:t>.</w:t>
      </w:r>
    </w:p>
    <w:p w:rsidR="005A38E7" w:rsidRPr="00E810A0" w:rsidRDefault="005A38E7" w:rsidP="005A38E7">
      <w:pPr>
        <w:pStyle w:val="Sinespaciado10"/>
        <w:spacing w:line="360" w:lineRule="auto"/>
        <w:ind w:firstLine="2835"/>
        <w:jc w:val="both"/>
        <w:rPr>
          <w:rFonts w:ascii="Arial" w:hAnsi="Arial" w:cs="Arial"/>
          <w:sz w:val="16"/>
          <w:szCs w:val="26"/>
        </w:rPr>
      </w:pPr>
    </w:p>
    <w:p w:rsidR="00B95D09" w:rsidRDefault="005A38E7" w:rsidP="005A38E7">
      <w:pPr>
        <w:pStyle w:val="Sinespaciado10"/>
        <w:spacing w:line="360" w:lineRule="auto"/>
        <w:ind w:firstLine="2835"/>
        <w:jc w:val="both"/>
        <w:rPr>
          <w:rFonts w:ascii="Arial" w:hAnsi="Arial" w:cs="Arial"/>
          <w:sz w:val="26"/>
          <w:szCs w:val="26"/>
        </w:rPr>
      </w:pPr>
      <w:r w:rsidRPr="00B9133C">
        <w:rPr>
          <w:rFonts w:ascii="Arial" w:hAnsi="Arial" w:cs="Arial"/>
          <w:sz w:val="26"/>
          <w:szCs w:val="26"/>
          <w:lang w:val="es-ES"/>
        </w:rPr>
        <w:t xml:space="preserve">4. </w:t>
      </w:r>
      <w:r w:rsidR="00B27E1A" w:rsidRPr="00841721">
        <w:rPr>
          <w:rFonts w:ascii="Arial" w:hAnsi="Arial" w:cs="Arial"/>
          <w:sz w:val="26"/>
          <w:szCs w:val="26"/>
        </w:rPr>
        <w:t xml:space="preserve">Correspondió el conocimiento del amparo constitucional al </w:t>
      </w:r>
      <w:r w:rsidR="00B27E1A" w:rsidRPr="00841721">
        <w:rPr>
          <w:rFonts w:ascii="Arial" w:hAnsi="Arial" w:cs="Arial"/>
          <w:sz w:val="26"/>
          <w:szCs w:val="26"/>
          <w:lang w:val="es-ES" w:eastAsia="es-ES"/>
        </w:rPr>
        <w:t xml:space="preserve">Juzgado </w:t>
      </w:r>
      <w:r w:rsidR="00CF123B">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w:t>
      </w:r>
      <w:r w:rsidR="005131C0">
        <w:rPr>
          <w:rFonts w:ascii="Arial" w:hAnsi="Arial" w:cs="Arial"/>
          <w:sz w:val="26"/>
          <w:szCs w:val="26"/>
        </w:rPr>
        <w:t xml:space="preserve">le </w:t>
      </w:r>
      <w:r w:rsidR="00B27E1A" w:rsidRPr="00841721">
        <w:rPr>
          <w:rFonts w:ascii="Arial" w:hAnsi="Arial" w:cs="Arial"/>
          <w:sz w:val="26"/>
          <w:szCs w:val="26"/>
        </w:rPr>
        <w:t>impartió el trámite legal</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5131C0">
        <w:rPr>
          <w:rFonts w:ascii="Arial" w:hAnsi="Arial" w:cs="Arial"/>
          <w:sz w:val="26"/>
          <w:szCs w:val="26"/>
          <w:lang w:val="es-ES" w:eastAsia="es-ES"/>
        </w:rPr>
        <w:t xml:space="preserve">vinculados </w:t>
      </w:r>
      <w:r w:rsidR="005131C0" w:rsidRPr="00820454">
        <w:rPr>
          <w:rFonts w:ascii="Arial" w:hAnsi="Arial" w:cs="Arial"/>
          <w:spacing w:val="-3"/>
          <w:sz w:val="26"/>
          <w:szCs w:val="26"/>
        </w:rPr>
        <w:t xml:space="preserve">la </w:t>
      </w:r>
      <w:r w:rsidR="005131C0">
        <w:rPr>
          <w:rFonts w:ascii="Arial" w:hAnsi="Arial" w:cs="Arial"/>
          <w:spacing w:val="-3"/>
          <w:szCs w:val="26"/>
        </w:rPr>
        <w:t xml:space="preserve">DIRECCIÓN DE RECLUTAMIENTO DEL </w:t>
      </w:r>
      <w:r w:rsidR="005131C0" w:rsidRPr="004A71CA">
        <w:rPr>
          <w:rFonts w:ascii="Arial" w:hAnsi="Arial" w:cs="Arial"/>
          <w:spacing w:val="-3"/>
          <w:szCs w:val="26"/>
        </w:rPr>
        <w:t>EJÉRCITO NACIONAL</w:t>
      </w:r>
      <w:r w:rsidR="005131C0">
        <w:rPr>
          <w:rFonts w:ascii="Arial" w:hAnsi="Arial" w:cs="Arial"/>
          <w:spacing w:val="-3"/>
          <w:szCs w:val="26"/>
        </w:rPr>
        <w:t xml:space="preserve"> </w:t>
      </w:r>
      <w:r w:rsidR="005131C0" w:rsidRPr="00820454">
        <w:rPr>
          <w:rFonts w:ascii="Arial" w:hAnsi="Arial" w:cs="Arial"/>
          <w:spacing w:val="-3"/>
          <w:sz w:val="26"/>
          <w:szCs w:val="26"/>
        </w:rPr>
        <w:t>y l</w:t>
      </w:r>
      <w:r w:rsidR="005131C0">
        <w:rPr>
          <w:rFonts w:ascii="Arial" w:hAnsi="Arial" w:cs="Arial"/>
          <w:spacing w:val="-3"/>
          <w:sz w:val="26"/>
          <w:szCs w:val="26"/>
        </w:rPr>
        <w:t>a</w:t>
      </w:r>
      <w:r w:rsidR="005131C0">
        <w:rPr>
          <w:rFonts w:ascii="Arial" w:hAnsi="Arial" w:cs="Arial"/>
          <w:spacing w:val="-3"/>
          <w:szCs w:val="26"/>
        </w:rPr>
        <w:t xml:space="preserve"> DEPENDENCIA DE RECLUTAMIENTO DEL DISTRITO MILITAR NÚMERO 22</w:t>
      </w:r>
      <w:r w:rsidR="005131C0" w:rsidRPr="00D84BA8">
        <w:rPr>
          <w:rFonts w:ascii="Arial" w:hAnsi="Arial" w:cs="Arial"/>
          <w:sz w:val="26"/>
          <w:szCs w:val="26"/>
        </w:rPr>
        <w:t xml:space="preserve"> </w:t>
      </w:r>
      <w:r w:rsidR="00D84BA8" w:rsidRPr="00D84BA8">
        <w:rPr>
          <w:rFonts w:ascii="Arial" w:hAnsi="Arial" w:cs="Arial"/>
          <w:sz w:val="26"/>
          <w:szCs w:val="26"/>
        </w:rPr>
        <w:t>(</w:t>
      </w:r>
      <w:proofErr w:type="spellStart"/>
      <w:r w:rsidR="00D84BA8" w:rsidRPr="00D84BA8">
        <w:rPr>
          <w:rFonts w:ascii="Arial" w:hAnsi="Arial" w:cs="Arial"/>
          <w:sz w:val="26"/>
          <w:szCs w:val="26"/>
        </w:rPr>
        <w:t>fl</w:t>
      </w:r>
      <w:proofErr w:type="spellEnd"/>
      <w:r w:rsidR="00D84BA8" w:rsidRPr="00D84BA8">
        <w:rPr>
          <w:rFonts w:ascii="Arial" w:hAnsi="Arial" w:cs="Arial"/>
          <w:sz w:val="26"/>
          <w:szCs w:val="26"/>
        </w:rPr>
        <w:t xml:space="preserve">. </w:t>
      </w:r>
      <w:r w:rsidR="005131C0">
        <w:rPr>
          <w:rFonts w:ascii="Arial" w:hAnsi="Arial" w:cs="Arial"/>
          <w:sz w:val="26"/>
          <w:szCs w:val="26"/>
        </w:rPr>
        <w:t>2</w:t>
      </w:r>
      <w:r w:rsidR="00D84BA8" w:rsidRPr="00D84BA8">
        <w:rPr>
          <w:rFonts w:ascii="Arial" w:hAnsi="Arial" w:cs="Arial"/>
          <w:sz w:val="26"/>
          <w:szCs w:val="26"/>
        </w:rPr>
        <w:t>4 C. Ppal.)</w:t>
      </w:r>
      <w:r w:rsidR="006615D9">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AD7279" w:rsidRDefault="005A38E7" w:rsidP="00AD7279">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4</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197769">
        <w:rPr>
          <w:rFonts w:ascii="Arial" w:hAnsi="Arial" w:cs="Arial"/>
          <w:sz w:val="26"/>
          <w:szCs w:val="26"/>
          <w:lang w:val="es-ES" w:eastAsia="es-ES"/>
        </w:rPr>
        <w:t xml:space="preserve">el </w:t>
      </w:r>
      <w:r w:rsidR="005A0E93">
        <w:rPr>
          <w:rFonts w:ascii="Arial" w:hAnsi="Arial" w:cs="Arial"/>
          <w:sz w:val="26"/>
          <w:szCs w:val="26"/>
          <w:lang w:val="es-ES" w:eastAsia="es-ES"/>
        </w:rPr>
        <w:t>Director de Reclutamiento del Ejército Nacional</w:t>
      </w:r>
      <w:r w:rsidR="001A226E">
        <w:rPr>
          <w:rFonts w:ascii="Arial" w:hAnsi="Arial" w:cs="Arial"/>
          <w:szCs w:val="26"/>
          <w:lang w:val="es-ES" w:eastAsia="es-ES"/>
        </w:rPr>
        <w:t>,</w:t>
      </w:r>
      <w:r w:rsidR="001A226E" w:rsidRPr="00A8784B">
        <w:rPr>
          <w:rFonts w:ascii="Arial" w:hAnsi="Arial" w:cs="Arial"/>
          <w:sz w:val="26"/>
          <w:szCs w:val="26"/>
          <w:lang w:val="es-ES" w:eastAsia="es-ES"/>
        </w:rPr>
        <w:t xml:space="preserve"> </w:t>
      </w:r>
      <w:r w:rsidR="00A8784B" w:rsidRPr="00A8784B">
        <w:rPr>
          <w:rFonts w:ascii="Arial" w:hAnsi="Arial" w:cs="Arial"/>
          <w:sz w:val="26"/>
          <w:szCs w:val="26"/>
          <w:lang w:val="es-ES" w:eastAsia="es-ES"/>
        </w:rPr>
        <w:t>quien</w:t>
      </w:r>
      <w:r w:rsidR="001A226E">
        <w:rPr>
          <w:rFonts w:ascii="Arial" w:hAnsi="Arial" w:cs="Arial"/>
          <w:sz w:val="26"/>
          <w:szCs w:val="26"/>
          <w:lang w:val="es-ES" w:eastAsia="es-ES"/>
        </w:rPr>
        <w:t xml:space="preserve"> indicó que </w:t>
      </w:r>
      <w:r w:rsidR="00D96E01">
        <w:rPr>
          <w:rFonts w:ascii="Arial" w:hAnsi="Arial" w:cs="Arial"/>
          <w:sz w:val="26"/>
          <w:szCs w:val="26"/>
          <w:lang w:val="es-ES" w:eastAsia="es-ES"/>
        </w:rPr>
        <w:t>al accionante fue</w:t>
      </w:r>
      <w:r w:rsidR="005A0E93">
        <w:rPr>
          <w:rFonts w:ascii="Arial" w:hAnsi="Arial" w:cs="Arial"/>
          <w:sz w:val="26"/>
          <w:szCs w:val="26"/>
          <w:lang w:val="es-ES" w:eastAsia="es-ES"/>
        </w:rPr>
        <w:t xml:space="preserve"> clasificado como no apto para la prestación del servicio militar y posteriormente citado y liquidada su cuota de compensación militar, lo cual concluyó con la expedición del recibo de pago por parte del Distrito Militar No. 22 de la Octava Zona de Reclutamiento, el cual destaca, data del 11 de julio de 2013</w:t>
      </w:r>
      <w:r w:rsidR="0075609E">
        <w:rPr>
          <w:rFonts w:ascii="Arial" w:hAnsi="Arial" w:cs="Arial"/>
          <w:sz w:val="26"/>
          <w:szCs w:val="26"/>
          <w:lang w:val="es-ES" w:eastAsia="es-ES"/>
        </w:rPr>
        <w:t>;</w:t>
      </w:r>
      <w:r w:rsidR="00EE587A">
        <w:rPr>
          <w:rFonts w:ascii="Arial" w:hAnsi="Arial" w:cs="Arial"/>
          <w:sz w:val="26"/>
          <w:szCs w:val="26"/>
          <w:lang w:val="es-ES" w:eastAsia="es-ES"/>
        </w:rPr>
        <w:t xml:space="preserve"> contando con 10 días para interponer recurso de reposición, del cual no hizo uso, configurándose la falta de cumplimiento del requisito de subsidiariedad para la procedencia de la acción de tutela; adicionalmente, el accionante no acreditó la existencia de un  perjuicio irremediable que amerite la intervención del juez de tutela. Aunado a lo anterior han transcurrido más de cinco años desde la expedición del recibo por concepto de cuota de compensación militar, lo cual demuestra la pasividad del ciudadano frente a su obligación de carácter constitucional</w:t>
      </w:r>
      <w:r w:rsidR="0075609E">
        <w:rPr>
          <w:rFonts w:ascii="Arial" w:hAnsi="Arial" w:cs="Arial"/>
          <w:sz w:val="26"/>
          <w:szCs w:val="26"/>
          <w:lang w:val="es-ES" w:eastAsia="es-ES"/>
        </w:rPr>
        <w:t>. Solicita se declare</w:t>
      </w:r>
      <w:r w:rsidR="003E3280">
        <w:rPr>
          <w:rFonts w:ascii="Arial" w:hAnsi="Arial" w:cs="Arial"/>
          <w:sz w:val="26"/>
          <w:szCs w:val="26"/>
          <w:lang w:val="es-ES" w:eastAsia="es-ES"/>
        </w:rPr>
        <w:t xml:space="preserve"> la improcedencia de</w:t>
      </w:r>
      <w:r w:rsidR="0075609E">
        <w:rPr>
          <w:rFonts w:ascii="Arial" w:hAnsi="Arial" w:cs="Arial"/>
          <w:sz w:val="26"/>
          <w:szCs w:val="26"/>
          <w:lang w:val="es-ES" w:eastAsia="es-ES"/>
        </w:rPr>
        <w:t>l amparo y su desvinculación</w:t>
      </w:r>
      <w:r w:rsidR="00AD7279">
        <w:rPr>
          <w:rFonts w:ascii="Arial" w:hAnsi="Arial" w:cs="Arial"/>
          <w:sz w:val="26"/>
          <w:szCs w:val="26"/>
          <w:lang w:val="es-ES" w:eastAsia="es-ES"/>
        </w:rPr>
        <w:t>. (</w:t>
      </w:r>
      <w:proofErr w:type="spellStart"/>
      <w:r w:rsidR="00AD7279">
        <w:rPr>
          <w:rFonts w:ascii="Arial" w:hAnsi="Arial" w:cs="Arial"/>
          <w:sz w:val="26"/>
          <w:szCs w:val="26"/>
          <w:lang w:val="es-ES" w:eastAsia="es-ES"/>
        </w:rPr>
        <w:t>fls</w:t>
      </w:r>
      <w:proofErr w:type="spellEnd"/>
      <w:r w:rsidR="00AD7279">
        <w:rPr>
          <w:rFonts w:ascii="Arial" w:hAnsi="Arial" w:cs="Arial"/>
          <w:sz w:val="26"/>
          <w:szCs w:val="26"/>
          <w:lang w:val="es-ES" w:eastAsia="es-ES"/>
        </w:rPr>
        <w:t xml:space="preserve">. </w:t>
      </w:r>
      <w:r w:rsidR="0075609E">
        <w:rPr>
          <w:rFonts w:ascii="Arial" w:hAnsi="Arial" w:cs="Arial"/>
          <w:sz w:val="26"/>
          <w:szCs w:val="26"/>
          <w:lang w:val="es-ES" w:eastAsia="es-ES"/>
        </w:rPr>
        <w:t>36</w:t>
      </w:r>
      <w:r w:rsidR="00AD7279">
        <w:rPr>
          <w:rFonts w:ascii="Arial" w:hAnsi="Arial" w:cs="Arial"/>
          <w:sz w:val="26"/>
          <w:szCs w:val="26"/>
          <w:lang w:val="es-ES" w:eastAsia="es-ES"/>
        </w:rPr>
        <w:t>-3</w:t>
      </w:r>
      <w:r w:rsidR="0075609E">
        <w:rPr>
          <w:rFonts w:ascii="Arial" w:hAnsi="Arial" w:cs="Arial"/>
          <w:sz w:val="26"/>
          <w:szCs w:val="26"/>
          <w:lang w:val="es-ES" w:eastAsia="es-ES"/>
        </w:rPr>
        <w:t>7</w:t>
      </w:r>
      <w:r w:rsidR="00AD7279">
        <w:rPr>
          <w:rFonts w:ascii="Arial" w:hAnsi="Arial" w:cs="Arial"/>
          <w:sz w:val="26"/>
          <w:szCs w:val="26"/>
          <w:lang w:val="es-ES" w:eastAsia="es-ES"/>
        </w:rPr>
        <w:t xml:space="preserve">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225694" w:rsidRPr="00A51DB0" w:rsidRDefault="005A38E7" w:rsidP="00A51DB0">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1315F7">
        <w:rPr>
          <w:rFonts w:ascii="Arial" w:hAnsi="Arial" w:cs="Arial"/>
          <w:sz w:val="26"/>
          <w:szCs w:val="26"/>
          <w:lang w:val="es-ES" w:eastAsia="es-ES"/>
        </w:rPr>
        <w:t>.2.</w:t>
      </w:r>
      <w:r w:rsidR="00A8784B" w:rsidRPr="00A8784B">
        <w:rPr>
          <w:rFonts w:ascii="Arial" w:hAnsi="Arial" w:cs="Arial"/>
          <w:sz w:val="26"/>
          <w:szCs w:val="26"/>
          <w:lang w:val="es-ES" w:eastAsia="es-ES"/>
        </w:rPr>
        <w:t xml:space="preserve"> </w:t>
      </w:r>
      <w:r w:rsidR="00DA1924">
        <w:rPr>
          <w:rFonts w:ascii="Arial" w:hAnsi="Arial" w:cs="Arial"/>
          <w:sz w:val="26"/>
          <w:szCs w:val="26"/>
          <w:lang w:val="es-ES" w:eastAsia="es-ES"/>
        </w:rPr>
        <w:t>El Comandante del Distrito Militar No. 22</w:t>
      </w:r>
      <w:r w:rsidR="00225694">
        <w:rPr>
          <w:rFonts w:ascii="Arial" w:eastAsia="Arial" w:hAnsi="Arial" w:cs="Arial"/>
          <w:sz w:val="26"/>
          <w:szCs w:val="26"/>
        </w:rPr>
        <w:t>,</w:t>
      </w:r>
      <w:r w:rsidR="00225694">
        <w:rPr>
          <w:rStyle w:val="FontStyle12"/>
          <w:sz w:val="26"/>
          <w:szCs w:val="26"/>
          <w:lang w:val="es-ES_tradnl" w:eastAsia="es-ES_tradnl"/>
        </w:rPr>
        <w:t xml:space="preserve"> aclaró que </w:t>
      </w:r>
      <w:r w:rsidR="00964E91">
        <w:rPr>
          <w:rStyle w:val="FontStyle12"/>
          <w:sz w:val="26"/>
          <w:szCs w:val="26"/>
          <w:lang w:val="es-ES_tradnl" w:eastAsia="es-ES_tradnl"/>
        </w:rPr>
        <w:t xml:space="preserve">frente </w:t>
      </w:r>
      <w:r w:rsidR="00964E91" w:rsidRPr="00964E91">
        <w:rPr>
          <w:rStyle w:val="FontStyle12"/>
          <w:sz w:val="26"/>
          <w:szCs w:val="26"/>
          <w:lang w:val="es-ES_tradnl" w:eastAsia="es-ES_tradnl"/>
        </w:rPr>
        <w:t xml:space="preserve">al derecho a la igualdad, no existe ningún tipo </w:t>
      </w:r>
      <w:r w:rsidR="00964E91">
        <w:rPr>
          <w:rStyle w:val="FontStyle12"/>
          <w:sz w:val="26"/>
          <w:szCs w:val="26"/>
          <w:lang w:val="es-ES_tradnl" w:eastAsia="es-ES_tradnl"/>
        </w:rPr>
        <w:t>d</w:t>
      </w:r>
      <w:r w:rsidR="00964E91" w:rsidRPr="00964E91">
        <w:rPr>
          <w:rStyle w:val="FontStyle12"/>
          <w:sz w:val="26"/>
          <w:szCs w:val="26"/>
          <w:lang w:val="es-ES_tradnl" w:eastAsia="es-ES_tradnl"/>
        </w:rPr>
        <w:t>e vulneración</w:t>
      </w:r>
      <w:r w:rsidR="00964E91">
        <w:rPr>
          <w:rStyle w:val="FontStyle12"/>
          <w:sz w:val="26"/>
          <w:szCs w:val="26"/>
          <w:lang w:val="es-ES_tradnl" w:eastAsia="es-ES_tradnl"/>
        </w:rPr>
        <w:t>,</w:t>
      </w:r>
      <w:r w:rsidR="00964E91" w:rsidRPr="00964E91">
        <w:rPr>
          <w:rStyle w:val="FontStyle12"/>
          <w:sz w:val="26"/>
          <w:szCs w:val="26"/>
          <w:lang w:val="es-ES_tradnl" w:eastAsia="es-ES_tradnl"/>
        </w:rPr>
        <w:t xml:space="preserve"> </w:t>
      </w:r>
      <w:r w:rsidR="00964E91">
        <w:rPr>
          <w:rStyle w:val="FontStyle12"/>
          <w:sz w:val="26"/>
          <w:szCs w:val="26"/>
          <w:lang w:val="es-ES_tradnl" w:eastAsia="es-ES_tradnl"/>
        </w:rPr>
        <w:t>t</w:t>
      </w:r>
      <w:r w:rsidR="00964E91" w:rsidRPr="00964E91">
        <w:rPr>
          <w:rStyle w:val="FontStyle12"/>
          <w:sz w:val="26"/>
          <w:szCs w:val="26"/>
          <w:lang w:val="es-ES_tradnl" w:eastAsia="es-ES_tradnl"/>
        </w:rPr>
        <w:t xml:space="preserve">oda vez </w:t>
      </w:r>
      <w:r w:rsidR="00964E91">
        <w:rPr>
          <w:rStyle w:val="FontStyle12"/>
          <w:sz w:val="26"/>
          <w:szCs w:val="26"/>
          <w:lang w:val="es-ES_tradnl" w:eastAsia="es-ES_tradnl"/>
        </w:rPr>
        <w:t>q</w:t>
      </w:r>
      <w:r w:rsidR="00964E91" w:rsidRPr="00964E91">
        <w:rPr>
          <w:rStyle w:val="FontStyle12"/>
          <w:sz w:val="26"/>
          <w:szCs w:val="26"/>
          <w:lang w:val="es-ES_tradnl" w:eastAsia="es-ES_tradnl"/>
        </w:rPr>
        <w:t>ue</w:t>
      </w:r>
      <w:r w:rsidR="00964E91">
        <w:rPr>
          <w:rStyle w:val="FontStyle12"/>
          <w:sz w:val="26"/>
          <w:szCs w:val="26"/>
          <w:lang w:val="es-ES_tradnl" w:eastAsia="es-ES_tradnl"/>
        </w:rPr>
        <w:t>,</w:t>
      </w:r>
      <w:r w:rsidR="00964E91" w:rsidRPr="00964E91">
        <w:rPr>
          <w:rStyle w:val="FontStyle12"/>
          <w:sz w:val="26"/>
          <w:szCs w:val="26"/>
          <w:lang w:val="es-ES_tradnl" w:eastAsia="es-ES_tradnl"/>
        </w:rPr>
        <w:t xml:space="preserve"> al momento de liquidar la cuota de compensación militar, se encontraba vigente la ley 1184 de 2008</w:t>
      </w:r>
      <w:r w:rsidR="00964E91">
        <w:rPr>
          <w:rStyle w:val="FontStyle12"/>
          <w:sz w:val="26"/>
          <w:szCs w:val="26"/>
          <w:lang w:val="es-ES_tradnl" w:eastAsia="es-ES_tradnl"/>
        </w:rPr>
        <w:t>,</w:t>
      </w:r>
      <w:r w:rsidR="00964E91" w:rsidRPr="00964E91">
        <w:rPr>
          <w:rStyle w:val="FontStyle12"/>
          <w:sz w:val="26"/>
          <w:szCs w:val="26"/>
          <w:lang w:val="es-ES_tradnl" w:eastAsia="es-ES_tradnl"/>
        </w:rPr>
        <w:t xml:space="preserve"> por lo que no es dable a esa unidad, dar aplicación a lo establecido en la ley 1861 de 2017, la cual no es retroactiva, máxime, </w:t>
      </w:r>
      <w:r w:rsidR="00964E91">
        <w:rPr>
          <w:rStyle w:val="FontStyle12"/>
          <w:sz w:val="26"/>
          <w:szCs w:val="26"/>
          <w:lang w:val="es-ES_tradnl" w:eastAsia="es-ES_tradnl"/>
        </w:rPr>
        <w:t>teniendo en consideración que el</w:t>
      </w:r>
      <w:r w:rsidR="00964E91" w:rsidRPr="00964E91">
        <w:rPr>
          <w:rStyle w:val="FontStyle12"/>
          <w:sz w:val="26"/>
          <w:szCs w:val="26"/>
          <w:lang w:val="es-ES_tradnl" w:eastAsia="es-ES_tradnl"/>
        </w:rPr>
        <w:t xml:space="preserve"> accionante, tras </w:t>
      </w:r>
      <w:r w:rsidR="00964E91">
        <w:rPr>
          <w:rStyle w:val="FontStyle12"/>
          <w:sz w:val="26"/>
          <w:szCs w:val="26"/>
          <w:lang w:val="es-ES_tradnl" w:eastAsia="es-ES_tradnl"/>
        </w:rPr>
        <w:t>l</w:t>
      </w:r>
      <w:r w:rsidR="00964E91" w:rsidRPr="00964E91">
        <w:rPr>
          <w:rStyle w:val="FontStyle12"/>
          <w:sz w:val="26"/>
          <w:szCs w:val="26"/>
          <w:lang w:val="es-ES_tradnl" w:eastAsia="es-ES_tradnl"/>
        </w:rPr>
        <w:t xml:space="preserve">a notificación de los recibos de cuota de compensación militar, contaba con el recurso de </w:t>
      </w:r>
      <w:r w:rsidR="00964E91">
        <w:rPr>
          <w:rStyle w:val="FontStyle12"/>
          <w:sz w:val="26"/>
          <w:szCs w:val="26"/>
          <w:lang w:val="es-ES_tradnl" w:eastAsia="es-ES_tradnl"/>
        </w:rPr>
        <w:t>r</w:t>
      </w:r>
      <w:r w:rsidR="00964E91" w:rsidRPr="00964E91">
        <w:rPr>
          <w:rStyle w:val="FontStyle12"/>
          <w:sz w:val="26"/>
          <w:szCs w:val="26"/>
          <w:lang w:val="es-ES_tradnl" w:eastAsia="es-ES_tradnl"/>
        </w:rPr>
        <w:t>eposición, de</w:t>
      </w:r>
      <w:r w:rsidR="00964E91">
        <w:rPr>
          <w:rStyle w:val="FontStyle12"/>
          <w:sz w:val="26"/>
          <w:szCs w:val="26"/>
          <w:lang w:val="es-ES_tradnl" w:eastAsia="es-ES_tradnl"/>
        </w:rPr>
        <w:t>l cual no hizo uso,</w:t>
      </w:r>
      <w:r w:rsidR="00964E91" w:rsidRPr="00964E91">
        <w:rPr>
          <w:rStyle w:val="FontStyle12"/>
          <w:sz w:val="26"/>
          <w:szCs w:val="26"/>
          <w:lang w:val="es-ES_tradnl" w:eastAsia="es-ES_tradnl"/>
        </w:rPr>
        <w:t xml:space="preserve"> permitiendo con su pasividad y demora de</w:t>
      </w:r>
      <w:r w:rsidR="00964E91">
        <w:rPr>
          <w:rStyle w:val="FontStyle12"/>
          <w:sz w:val="26"/>
          <w:szCs w:val="26"/>
          <w:lang w:val="es-ES_tradnl" w:eastAsia="es-ES_tradnl"/>
        </w:rPr>
        <w:t xml:space="preserve"> cinco años,</w:t>
      </w:r>
      <w:r w:rsidR="00964E91" w:rsidRPr="00964E91">
        <w:rPr>
          <w:rStyle w:val="FontStyle12"/>
          <w:sz w:val="26"/>
          <w:szCs w:val="26"/>
          <w:lang w:val="es-ES_tradnl" w:eastAsia="es-ES_tradnl"/>
        </w:rPr>
        <w:t xml:space="preserve"> que los actos administrativos expedidos cobraran ejecutoriedad y firmeza, por lo que no sería</w:t>
      </w:r>
      <w:r w:rsidR="00964E91">
        <w:rPr>
          <w:rStyle w:val="FontStyle12"/>
          <w:sz w:val="26"/>
          <w:szCs w:val="26"/>
          <w:lang w:val="es-ES_tradnl" w:eastAsia="es-ES_tradnl"/>
        </w:rPr>
        <w:t>n</w:t>
      </w:r>
      <w:r w:rsidR="00964E91" w:rsidRPr="00964E91">
        <w:rPr>
          <w:rStyle w:val="FontStyle12"/>
          <w:sz w:val="26"/>
          <w:szCs w:val="26"/>
          <w:lang w:val="es-ES_tradnl" w:eastAsia="es-ES_tradnl"/>
        </w:rPr>
        <w:t xml:space="preserve"> revocable</w:t>
      </w:r>
      <w:r w:rsidR="00964E91">
        <w:rPr>
          <w:rStyle w:val="FontStyle12"/>
          <w:sz w:val="26"/>
          <w:szCs w:val="26"/>
          <w:lang w:val="es-ES_tradnl" w:eastAsia="es-ES_tradnl"/>
        </w:rPr>
        <w:t>s mediante l</w:t>
      </w:r>
      <w:r w:rsidR="00964E91" w:rsidRPr="00964E91">
        <w:rPr>
          <w:rStyle w:val="FontStyle12"/>
          <w:sz w:val="26"/>
          <w:szCs w:val="26"/>
          <w:lang w:val="es-ES_tradnl" w:eastAsia="es-ES_tradnl"/>
        </w:rPr>
        <w:t>a acción de tutela</w:t>
      </w:r>
      <w:r w:rsidR="00964E91">
        <w:rPr>
          <w:rStyle w:val="FontStyle12"/>
          <w:sz w:val="26"/>
          <w:szCs w:val="26"/>
          <w:lang w:val="es-ES_tradnl" w:eastAsia="es-ES_tradnl"/>
        </w:rPr>
        <w:t xml:space="preserve">. Así mismo, es inexistente </w:t>
      </w:r>
      <w:r w:rsidR="00964E91" w:rsidRPr="00964E91">
        <w:rPr>
          <w:rStyle w:val="FontStyle12"/>
          <w:sz w:val="26"/>
          <w:szCs w:val="26"/>
          <w:lang w:val="es-ES_tradnl" w:eastAsia="es-ES_tradnl"/>
        </w:rPr>
        <w:t>vulneración alguna, al no dar</w:t>
      </w:r>
      <w:r w:rsidR="00964E91">
        <w:rPr>
          <w:rStyle w:val="FontStyle12"/>
          <w:sz w:val="26"/>
          <w:szCs w:val="26"/>
          <w:lang w:val="es-ES_tradnl" w:eastAsia="es-ES_tradnl"/>
        </w:rPr>
        <w:t xml:space="preserve"> </w:t>
      </w:r>
      <w:r w:rsidR="00964E91" w:rsidRPr="00964E91">
        <w:rPr>
          <w:rStyle w:val="FontStyle12"/>
          <w:sz w:val="26"/>
          <w:szCs w:val="26"/>
          <w:lang w:val="es-ES_tradnl" w:eastAsia="es-ES_tradnl"/>
        </w:rPr>
        <w:t>aplicación al régimen de transición</w:t>
      </w:r>
      <w:r w:rsidR="00964E91">
        <w:rPr>
          <w:rStyle w:val="FontStyle12"/>
          <w:sz w:val="26"/>
          <w:szCs w:val="26"/>
          <w:lang w:val="es-ES_tradnl" w:eastAsia="es-ES_tradnl"/>
        </w:rPr>
        <w:t>,</w:t>
      </w:r>
      <w:r w:rsidR="00964E91" w:rsidRPr="00964E91">
        <w:rPr>
          <w:rStyle w:val="FontStyle12"/>
          <w:sz w:val="26"/>
          <w:szCs w:val="26"/>
          <w:lang w:val="es-ES_tradnl" w:eastAsia="es-ES_tradnl"/>
        </w:rPr>
        <w:t xml:space="preserve"> toda vez que</w:t>
      </w:r>
      <w:r w:rsidR="00964E91">
        <w:rPr>
          <w:rStyle w:val="FontStyle12"/>
          <w:sz w:val="26"/>
          <w:szCs w:val="26"/>
          <w:lang w:val="es-ES_tradnl" w:eastAsia="es-ES_tradnl"/>
        </w:rPr>
        <w:t>,</w:t>
      </w:r>
      <w:r w:rsidR="00964E91" w:rsidRPr="00964E91">
        <w:rPr>
          <w:rStyle w:val="FontStyle12"/>
          <w:sz w:val="26"/>
          <w:szCs w:val="26"/>
          <w:lang w:val="es-ES_tradnl" w:eastAsia="es-ES_tradnl"/>
        </w:rPr>
        <w:t xml:space="preserve"> para</w:t>
      </w:r>
      <w:r w:rsidR="00964E91">
        <w:rPr>
          <w:rStyle w:val="FontStyle12"/>
          <w:sz w:val="26"/>
          <w:szCs w:val="26"/>
          <w:lang w:val="es-ES_tradnl" w:eastAsia="es-ES_tradnl"/>
        </w:rPr>
        <w:t xml:space="preserve"> </w:t>
      </w:r>
      <w:r w:rsidR="00964E91" w:rsidRPr="00964E91">
        <w:rPr>
          <w:rStyle w:val="FontStyle12"/>
          <w:sz w:val="26"/>
          <w:szCs w:val="26"/>
          <w:lang w:val="es-ES_tradnl" w:eastAsia="es-ES_tradnl"/>
        </w:rPr>
        <w:t>ello es necesario que el ciudadano ostente la condición de remiso, pues así se</w:t>
      </w:r>
      <w:r w:rsidR="00964E91">
        <w:rPr>
          <w:rStyle w:val="FontStyle12"/>
          <w:sz w:val="26"/>
          <w:szCs w:val="26"/>
          <w:lang w:val="es-ES_tradnl" w:eastAsia="es-ES_tradnl"/>
        </w:rPr>
        <w:t xml:space="preserve"> </w:t>
      </w:r>
      <w:r w:rsidR="00964E91" w:rsidRPr="00964E91">
        <w:rPr>
          <w:rStyle w:val="FontStyle12"/>
          <w:sz w:val="26"/>
          <w:szCs w:val="26"/>
          <w:lang w:val="es-ES_tradnl" w:eastAsia="es-ES_tradnl"/>
        </w:rPr>
        <w:t xml:space="preserve">encuentra estipulado en el artículo 76 de la ley 1861 de 2017, sin que el </w:t>
      </w:r>
      <w:r w:rsidR="00964E91">
        <w:rPr>
          <w:rStyle w:val="FontStyle12"/>
          <w:sz w:val="26"/>
          <w:szCs w:val="26"/>
          <w:lang w:val="es-ES_tradnl" w:eastAsia="es-ES_tradnl"/>
        </w:rPr>
        <w:t>actor</w:t>
      </w:r>
      <w:r w:rsidR="00964E91" w:rsidRPr="00964E91">
        <w:rPr>
          <w:rStyle w:val="FontStyle12"/>
          <w:sz w:val="26"/>
          <w:szCs w:val="26"/>
          <w:lang w:val="es-ES_tradnl" w:eastAsia="es-ES_tradnl"/>
        </w:rPr>
        <w:t>, tenga o haya tenido tal calidad.</w:t>
      </w:r>
      <w:r w:rsidR="00964E91">
        <w:rPr>
          <w:rStyle w:val="FontStyle12"/>
          <w:sz w:val="26"/>
          <w:szCs w:val="26"/>
          <w:lang w:val="es-ES_tradnl" w:eastAsia="es-ES_tradnl"/>
        </w:rPr>
        <w:t xml:space="preserve"> R</w:t>
      </w:r>
      <w:r w:rsidR="00964E91" w:rsidRPr="00964E91">
        <w:rPr>
          <w:rStyle w:val="FontStyle12"/>
          <w:sz w:val="26"/>
          <w:szCs w:val="26"/>
          <w:lang w:val="es-ES_tradnl" w:eastAsia="es-ES_tradnl"/>
        </w:rPr>
        <w:t>esalta la excesiva actitud pasiva del seño</w:t>
      </w:r>
      <w:r w:rsidR="00964E91">
        <w:rPr>
          <w:rStyle w:val="FontStyle12"/>
          <w:sz w:val="26"/>
          <w:szCs w:val="26"/>
          <w:lang w:val="es-ES_tradnl" w:eastAsia="es-ES_tradnl"/>
        </w:rPr>
        <w:t xml:space="preserve">r </w:t>
      </w:r>
      <w:r w:rsidR="00964E91" w:rsidRPr="00964E91">
        <w:rPr>
          <w:rStyle w:val="FontStyle12"/>
          <w:sz w:val="22"/>
          <w:szCs w:val="26"/>
          <w:lang w:val="es-ES_tradnl" w:eastAsia="es-ES_tradnl"/>
        </w:rPr>
        <w:t>RAMÍREZ MARÍN</w:t>
      </w:r>
      <w:r w:rsidR="00964E91" w:rsidRPr="00964E91">
        <w:rPr>
          <w:rStyle w:val="FontStyle12"/>
          <w:sz w:val="26"/>
          <w:szCs w:val="26"/>
          <w:lang w:val="es-ES_tradnl" w:eastAsia="es-ES_tradnl"/>
        </w:rPr>
        <w:t xml:space="preserve">, puesto que tras la expedición y notificación de los recibos han transcurrido </w:t>
      </w:r>
      <w:r w:rsidR="00964E91">
        <w:rPr>
          <w:rStyle w:val="FontStyle12"/>
          <w:sz w:val="26"/>
          <w:szCs w:val="26"/>
          <w:lang w:val="es-ES_tradnl" w:eastAsia="es-ES_tradnl"/>
        </w:rPr>
        <w:t>cinco años,</w:t>
      </w:r>
      <w:r w:rsidR="00964E91" w:rsidRPr="00964E91">
        <w:rPr>
          <w:rStyle w:val="FontStyle12"/>
          <w:sz w:val="26"/>
          <w:szCs w:val="26"/>
          <w:lang w:val="es-ES_tradnl" w:eastAsia="es-ES_tradnl"/>
        </w:rPr>
        <w:t xml:space="preserve"> lo cual desvirtúa </w:t>
      </w:r>
      <w:r w:rsidR="00964E91">
        <w:rPr>
          <w:rStyle w:val="FontStyle12"/>
          <w:sz w:val="26"/>
          <w:szCs w:val="26"/>
          <w:lang w:val="es-ES_tradnl" w:eastAsia="es-ES_tradnl"/>
        </w:rPr>
        <w:t xml:space="preserve">el carácter </w:t>
      </w:r>
      <w:r w:rsidR="00964E91" w:rsidRPr="00964E91">
        <w:rPr>
          <w:rStyle w:val="FontStyle12"/>
          <w:sz w:val="26"/>
          <w:szCs w:val="26"/>
          <w:lang w:val="es-ES_tradnl" w:eastAsia="es-ES_tradnl"/>
        </w:rPr>
        <w:t>de inmediatez de la acción de t</w:t>
      </w:r>
      <w:r w:rsidR="00964E91">
        <w:rPr>
          <w:rStyle w:val="FontStyle12"/>
          <w:sz w:val="26"/>
          <w:szCs w:val="26"/>
          <w:lang w:val="es-ES_tradnl" w:eastAsia="es-ES_tradnl"/>
        </w:rPr>
        <w:t>u</w:t>
      </w:r>
      <w:r w:rsidR="00964E91" w:rsidRPr="00964E91">
        <w:rPr>
          <w:rStyle w:val="FontStyle12"/>
          <w:sz w:val="26"/>
          <w:szCs w:val="26"/>
          <w:lang w:val="es-ES_tradnl" w:eastAsia="es-ES_tradnl"/>
        </w:rPr>
        <w:t xml:space="preserve">tela, </w:t>
      </w:r>
      <w:r w:rsidR="00964E91" w:rsidRPr="00964E91">
        <w:rPr>
          <w:rStyle w:val="FontStyle12"/>
          <w:sz w:val="26"/>
          <w:szCs w:val="26"/>
          <w:lang w:val="es-ES_tradnl" w:eastAsia="es-ES_tradnl"/>
        </w:rPr>
        <w:lastRenderedPageBreak/>
        <w:t>como requisito de procedibilidad</w:t>
      </w:r>
      <w:r w:rsidR="00964E91">
        <w:rPr>
          <w:rStyle w:val="FontStyle12"/>
          <w:sz w:val="26"/>
          <w:szCs w:val="26"/>
          <w:lang w:val="es-ES_tradnl" w:eastAsia="es-ES_tradnl"/>
        </w:rPr>
        <w:t xml:space="preserve">. </w:t>
      </w:r>
      <w:r w:rsidR="00267965">
        <w:rPr>
          <w:rStyle w:val="FontStyle12"/>
          <w:sz w:val="26"/>
          <w:szCs w:val="26"/>
          <w:lang w:val="es-ES_tradnl" w:eastAsia="es-ES_tradnl"/>
        </w:rPr>
        <w:t>Solicita</w:t>
      </w:r>
      <w:r w:rsidR="00225694">
        <w:rPr>
          <w:rStyle w:val="FontStyle12"/>
          <w:sz w:val="26"/>
          <w:szCs w:val="26"/>
          <w:lang w:val="es-ES_tradnl" w:eastAsia="es-ES_tradnl"/>
        </w:rPr>
        <w:t xml:space="preserve"> </w:t>
      </w:r>
      <w:r w:rsidR="006F2F3D">
        <w:rPr>
          <w:rStyle w:val="FontStyle12"/>
          <w:sz w:val="26"/>
          <w:szCs w:val="26"/>
          <w:lang w:val="es-ES_tradnl" w:eastAsia="es-ES_tradnl"/>
        </w:rPr>
        <w:t xml:space="preserve">no tutelar </w:t>
      </w:r>
      <w:r w:rsidR="006F2F3D" w:rsidRPr="006F2F3D">
        <w:rPr>
          <w:rStyle w:val="FontStyle12"/>
          <w:sz w:val="26"/>
          <w:szCs w:val="26"/>
          <w:lang w:val="es-ES_tradnl" w:eastAsia="es-ES_tradnl"/>
        </w:rPr>
        <w:t>los derechos invocados</w:t>
      </w:r>
      <w:r w:rsidR="00225694" w:rsidRPr="00D025FC">
        <w:rPr>
          <w:rFonts w:ascii="Arial" w:hAnsi="Arial" w:cs="Arial"/>
          <w:sz w:val="26"/>
          <w:szCs w:val="26"/>
          <w:lang w:val="es-ES" w:eastAsia="es-ES"/>
        </w:rPr>
        <w:t>. (</w:t>
      </w:r>
      <w:proofErr w:type="spellStart"/>
      <w:r w:rsidR="00225694" w:rsidRPr="00D025FC">
        <w:rPr>
          <w:rFonts w:ascii="Arial" w:hAnsi="Arial" w:cs="Arial"/>
          <w:sz w:val="26"/>
          <w:szCs w:val="26"/>
          <w:lang w:val="es-ES" w:eastAsia="es-ES"/>
        </w:rPr>
        <w:t>fls</w:t>
      </w:r>
      <w:proofErr w:type="spellEnd"/>
      <w:r w:rsidR="00225694" w:rsidRPr="00D025FC">
        <w:rPr>
          <w:rFonts w:ascii="Arial" w:hAnsi="Arial" w:cs="Arial"/>
          <w:sz w:val="26"/>
          <w:szCs w:val="26"/>
          <w:lang w:val="es-ES" w:eastAsia="es-ES"/>
        </w:rPr>
        <w:t xml:space="preserve">. </w:t>
      </w:r>
      <w:r w:rsidR="00106546">
        <w:rPr>
          <w:rFonts w:ascii="Arial" w:hAnsi="Arial" w:cs="Arial"/>
          <w:sz w:val="26"/>
          <w:szCs w:val="26"/>
          <w:lang w:val="es-ES" w:eastAsia="es-ES"/>
        </w:rPr>
        <w:t>40</w:t>
      </w:r>
      <w:r w:rsidR="00225694" w:rsidRPr="00D025FC">
        <w:rPr>
          <w:rFonts w:ascii="Arial" w:hAnsi="Arial" w:cs="Arial"/>
          <w:sz w:val="26"/>
          <w:szCs w:val="26"/>
          <w:lang w:val="es-ES" w:eastAsia="es-ES"/>
        </w:rPr>
        <w:t>-</w:t>
      </w:r>
      <w:r w:rsidR="00106546">
        <w:rPr>
          <w:rFonts w:ascii="Arial" w:hAnsi="Arial" w:cs="Arial"/>
          <w:sz w:val="26"/>
          <w:szCs w:val="26"/>
          <w:lang w:val="es-ES" w:eastAsia="es-ES"/>
        </w:rPr>
        <w:t>45</w:t>
      </w:r>
      <w:r w:rsidR="00EE14D1">
        <w:rPr>
          <w:rFonts w:ascii="Arial" w:hAnsi="Arial" w:cs="Arial"/>
          <w:sz w:val="26"/>
          <w:szCs w:val="26"/>
          <w:lang w:val="es-ES" w:eastAsia="es-ES"/>
        </w:rPr>
        <w:t xml:space="preserve"> id</w:t>
      </w:r>
      <w:r w:rsidR="00225694" w:rsidRPr="00D025FC">
        <w:rPr>
          <w:rFonts w:ascii="Arial" w:hAnsi="Arial" w:cs="Arial"/>
          <w:sz w:val="26"/>
          <w:szCs w:val="26"/>
          <w:lang w:val="es-ES" w:eastAsia="es-ES"/>
        </w:rPr>
        <w:t>.).</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1E3518">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1E3518">
        <w:rPr>
          <w:rFonts w:ascii="Arial" w:eastAsia="Arial" w:hAnsi="Arial" w:cs="Arial"/>
          <w:sz w:val="26"/>
          <w:szCs w:val="26"/>
        </w:rPr>
        <w:t>declar</w:t>
      </w:r>
      <w:r w:rsidR="009C0428" w:rsidRPr="0087797F">
        <w:rPr>
          <w:rFonts w:ascii="Arial" w:hAnsi="Arial" w:cs="Arial"/>
          <w:sz w:val="26"/>
          <w:szCs w:val="26"/>
        </w:rPr>
        <w:t>ó improcedente</w:t>
      </w:r>
      <w:r w:rsidR="00353828" w:rsidRPr="0087797F">
        <w:rPr>
          <w:rFonts w:ascii="Arial" w:hAnsi="Arial" w:cs="Arial"/>
          <w:sz w:val="26"/>
          <w:szCs w:val="26"/>
        </w:rPr>
        <w:t xml:space="preserve"> el amparo deprecado,</w:t>
      </w:r>
      <w:r w:rsidR="00006039">
        <w:rPr>
          <w:rFonts w:ascii="Arial" w:hAnsi="Arial" w:cs="Arial"/>
          <w:sz w:val="26"/>
          <w:szCs w:val="26"/>
        </w:rPr>
        <w:t xml:space="preserve"> al ser to</w:t>
      </w:r>
      <w:r w:rsidR="005C358A" w:rsidRPr="005C358A">
        <w:rPr>
          <w:rFonts w:ascii="Arial" w:hAnsi="Arial" w:cs="Arial"/>
          <w:sz w:val="26"/>
          <w:szCs w:val="26"/>
        </w:rPr>
        <w:t xml:space="preserve">talmente evidente que </w:t>
      </w:r>
      <w:r w:rsidR="00797BCE">
        <w:rPr>
          <w:rFonts w:ascii="Arial" w:hAnsi="Arial" w:cs="Arial"/>
          <w:sz w:val="26"/>
          <w:szCs w:val="26"/>
        </w:rPr>
        <w:t xml:space="preserve">no se cumple con </w:t>
      </w:r>
      <w:r w:rsidR="005C358A" w:rsidRPr="005C358A">
        <w:rPr>
          <w:rFonts w:ascii="Arial" w:hAnsi="Arial" w:cs="Arial"/>
          <w:sz w:val="26"/>
          <w:szCs w:val="26"/>
        </w:rPr>
        <w:t>e</w:t>
      </w:r>
      <w:r w:rsidR="00797BCE">
        <w:rPr>
          <w:rFonts w:ascii="Arial" w:hAnsi="Arial" w:cs="Arial"/>
          <w:sz w:val="26"/>
          <w:szCs w:val="26"/>
        </w:rPr>
        <w:t>l</w:t>
      </w:r>
      <w:r w:rsidR="005C358A" w:rsidRPr="005C358A">
        <w:rPr>
          <w:rFonts w:ascii="Arial" w:hAnsi="Arial" w:cs="Arial"/>
          <w:sz w:val="26"/>
          <w:szCs w:val="26"/>
        </w:rPr>
        <w:t xml:space="preserve"> requisito de inmediatez, imprescindible para que la acción </w:t>
      </w:r>
      <w:r w:rsidR="00797BCE">
        <w:rPr>
          <w:rFonts w:ascii="Arial" w:hAnsi="Arial" w:cs="Arial"/>
          <w:sz w:val="26"/>
          <w:szCs w:val="26"/>
        </w:rPr>
        <w:t xml:space="preserve">constitucional </w:t>
      </w:r>
      <w:r w:rsidR="005C358A" w:rsidRPr="005C358A">
        <w:rPr>
          <w:rFonts w:ascii="Arial" w:hAnsi="Arial" w:cs="Arial"/>
          <w:sz w:val="26"/>
          <w:szCs w:val="26"/>
        </w:rPr>
        <w:t xml:space="preserve">se torne procedente, toda vez que </w:t>
      </w:r>
      <w:r w:rsidR="00ED24BB" w:rsidRPr="00ED24BB">
        <w:rPr>
          <w:rFonts w:ascii="Arial" w:hAnsi="Arial" w:cs="Arial"/>
          <w:sz w:val="26"/>
          <w:szCs w:val="26"/>
        </w:rPr>
        <w:t xml:space="preserve">entre la expedición del recibo de pago No. 0460554 de fecha 13 de julio de 2013 expedido por el Fondo de Defensa Nacional del Ministerio de Defensa Nacional, y la presentación de </w:t>
      </w:r>
      <w:r w:rsidR="00ED24BB">
        <w:rPr>
          <w:rFonts w:ascii="Arial" w:hAnsi="Arial" w:cs="Arial"/>
          <w:sz w:val="26"/>
          <w:szCs w:val="26"/>
        </w:rPr>
        <w:t>l</w:t>
      </w:r>
      <w:r w:rsidR="00ED24BB" w:rsidRPr="00ED24BB">
        <w:rPr>
          <w:rFonts w:ascii="Arial" w:hAnsi="Arial" w:cs="Arial"/>
          <w:sz w:val="26"/>
          <w:szCs w:val="26"/>
        </w:rPr>
        <w:t>a acción de tutela -2 de agosto de 2018-, con la cual pretende que se ordene a las accionadas modificar la liquidación de la cuota de compensación militar</w:t>
      </w:r>
      <w:r w:rsidR="00ED24BB">
        <w:rPr>
          <w:rFonts w:ascii="Arial" w:hAnsi="Arial" w:cs="Arial"/>
          <w:sz w:val="26"/>
          <w:szCs w:val="26"/>
        </w:rPr>
        <w:t xml:space="preserve"> aludida, el </w:t>
      </w:r>
      <w:r w:rsidR="000B25B3">
        <w:rPr>
          <w:rFonts w:ascii="Arial" w:hAnsi="Arial" w:cs="Arial"/>
          <w:sz w:val="26"/>
          <w:szCs w:val="26"/>
        </w:rPr>
        <w:t>acto</w:t>
      </w:r>
      <w:r w:rsidR="00ED24BB">
        <w:rPr>
          <w:rFonts w:ascii="Arial" w:hAnsi="Arial" w:cs="Arial"/>
          <w:sz w:val="26"/>
          <w:szCs w:val="26"/>
        </w:rPr>
        <w:t>r</w:t>
      </w:r>
      <w:r w:rsidR="00ED24BB" w:rsidRPr="00ED24BB">
        <w:rPr>
          <w:rFonts w:ascii="Arial" w:hAnsi="Arial" w:cs="Arial"/>
          <w:sz w:val="26"/>
          <w:szCs w:val="26"/>
        </w:rPr>
        <w:t xml:space="preserve"> dejó trascurrir 5 años y guardó silencio ante la accionada, pudiendo haber insistido o haber</w:t>
      </w:r>
      <w:r w:rsidR="000B25B3">
        <w:rPr>
          <w:rFonts w:ascii="Arial" w:hAnsi="Arial" w:cs="Arial"/>
          <w:sz w:val="26"/>
          <w:szCs w:val="26"/>
        </w:rPr>
        <w:t>la</w:t>
      </w:r>
      <w:r w:rsidR="00ED24BB" w:rsidRPr="00ED24BB">
        <w:rPr>
          <w:rFonts w:ascii="Arial" w:hAnsi="Arial" w:cs="Arial"/>
          <w:sz w:val="26"/>
          <w:szCs w:val="26"/>
        </w:rPr>
        <w:t xml:space="preserve"> presentado</w:t>
      </w:r>
      <w:r w:rsidR="000B25B3">
        <w:rPr>
          <w:rFonts w:ascii="Arial" w:hAnsi="Arial" w:cs="Arial"/>
          <w:sz w:val="26"/>
          <w:szCs w:val="26"/>
        </w:rPr>
        <w:t xml:space="preserve"> </w:t>
      </w:r>
      <w:r w:rsidR="00ED24BB" w:rsidRPr="00ED24BB">
        <w:rPr>
          <w:rFonts w:ascii="Arial" w:hAnsi="Arial" w:cs="Arial"/>
          <w:sz w:val="26"/>
          <w:szCs w:val="26"/>
        </w:rPr>
        <w:t>en el momento de la vulneración</w:t>
      </w:r>
      <w:r w:rsidR="000B25B3">
        <w:rPr>
          <w:rFonts w:ascii="Arial" w:hAnsi="Arial" w:cs="Arial"/>
          <w:sz w:val="26"/>
          <w:szCs w:val="26"/>
        </w:rPr>
        <w:t xml:space="preserve">, sin que exista </w:t>
      </w:r>
      <w:r w:rsidR="000B25B3" w:rsidRPr="000B25B3">
        <w:rPr>
          <w:rFonts w:ascii="Arial" w:hAnsi="Arial" w:cs="Arial"/>
          <w:sz w:val="26"/>
          <w:szCs w:val="26"/>
        </w:rPr>
        <w:t>eviden</w:t>
      </w:r>
      <w:r w:rsidR="000B25B3">
        <w:rPr>
          <w:rFonts w:ascii="Arial" w:hAnsi="Arial" w:cs="Arial"/>
          <w:sz w:val="26"/>
          <w:szCs w:val="26"/>
        </w:rPr>
        <w:t>c</w:t>
      </w:r>
      <w:r w:rsidR="000B25B3" w:rsidRPr="000B25B3">
        <w:rPr>
          <w:rFonts w:ascii="Arial" w:hAnsi="Arial" w:cs="Arial"/>
          <w:sz w:val="26"/>
          <w:szCs w:val="26"/>
        </w:rPr>
        <w:t>ia dentro del plenario que permita inferir que estu</w:t>
      </w:r>
      <w:r w:rsidR="000B25B3">
        <w:rPr>
          <w:rFonts w:ascii="Arial" w:hAnsi="Arial" w:cs="Arial"/>
          <w:sz w:val="26"/>
          <w:szCs w:val="26"/>
        </w:rPr>
        <w:t>v</w:t>
      </w:r>
      <w:r w:rsidR="000B25B3" w:rsidRPr="000B25B3">
        <w:rPr>
          <w:rFonts w:ascii="Arial" w:hAnsi="Arial" w:cs="Arial"/>
          <w:sz w:val="26"/>
          <w:szCs w:val="26"/>
        </w:rPr>
        <w:t xml:space="preserve">o en situación de imposibilidad, de cualquier índole, que no le haya permitido acudir de manera oportuna a la </w:t>
      </w:r>
      <w:r w:rsidR="000B25B3">
        <w:rPr>
          <w:rFonts w:ascii="Arial" w:hAnsi="Arial" w:cs="Arial"/>
          <w:sz w:val="26"/>
          <w:szCs w:val="26"/>
        </w:rPr>
        <w:t>misma</w:t>
      </w:r>
      <w:r w:rsidR="000B25B3" w:rsidRPr="000B25B3">
        <w:rPr>
          <w:rFonts w:ascii="Arial" w:hAnsi="Arial" w:cs="Arial"/>
          <w:sz w:val="26"/>
          <w:szCs w:val="26"/>
        </w:rPr>
        <w:t xml:space="preserve"> para reclamar su derechos</w:t>
      </w:r>
      <w:r w:rsidR="000B25B3">
        <w:rPr>
          <w:rFonts w:ascii="Arial" w:hAnsi="Arial" w:cs="Arial"/>
          <w:sz w:val="26"/>
          <w:szCs w:val="26"/>
        </w:rPr>
        <w:t xml:space="preserve">. Recalcó que </w:t>
      </w:r>
      <w:r w:rsidR="000B25B3" w:rsidRPr="000B25B3">
        <w:rPr>
          <w:rFonts w:ascii="Arial" w:hAnsi="Arial" w:cs="Arial"/>
          <w:sz w:val="26"/>
          <w:szCs w:val="26"/>
        </w:rPr>
        <w:t>transcurrió un tiempo altamente con</w:t>
      </w:r>
      <w:r w:rsidR="000B25B3">
        <w:rPr>
          <w:rFonts w:ascii="Arial" w:hAnsi="Arial" w:cs="Arial"/>
          <w:sz w:val="26"/>
          <w:szCs w:val="26"/>
        </w:rPr>
        <w:t>s</w:t>
      </w:r>
      <w:r w:rsidR="000B25B3" w:rsidRPr="000B25B3">
        <w:rPr>
          <w:rFonts w:ascii="Arial" w:hAnsi="Arial" w:cs="Arial"/>
          <w:sz w:val="26"/>
          <w:szCs w:val="26"/>
        </w:rPr>
        <w:t>iderable, lo que de manera inexorable hace que la acción de tutela pierda su característ</w:t>
      </w:r>
      <w:r w:rsidR="000B25B3">
        <w:rPr>
          <w:rFonts w:ascii="Arial" w:hAnsi="Arial" w:cs="Arial"/>
          <w:sz w:val="26"/>
          <w:szCs w:val="26"/>
        </w:rPr>
        <w:t>ic</w:t>
      </w:r>
      <w:r w:rsidR="000B25B3" w:rsidRPr="000B25B3">
        <w:rPr>
          <w:rFonts w:ascii="Arial" w:hAnsi="Arial" w:cs="Arial"/>
          <w:sz w:val="26"/>
          <w:szCs w:val="26"/>
        </w:rPr>
        <w:t>a de servir como medio efectivo para la protección inmediata de derechos</w:t>
      </w:r>
      <w:r w:rsidR="00957F7D">
        <w:rPr>
          <w:rFonts w:ascii="Arial" w:hAnsi="Arial" w:cs="Arial"/>
          <w:sz w:val="26"/>
          <w:szCs w:val="26"/>
        </w:rPr>
        <w:t>.</w:t>
      </w:r>
      <w:r w:rsidR="00C567DB" w:rsidRPr="00957F7D">
        <w:rPr>
          <w:rFonts w:ascii="Arial" w:hAnsi="Arial" w:cs="Arial"/>
          <w:sz w:val="26"/>
          <w:szCs w:val="26"/>
        </w:rPr>
        <w:t xml:space="preserve"> (</w:t>
      </w:r>
      <w:proofErr w:type="spellStart"/>
      <w:r w:rsidR="00C567DB" w:rsidRPr="00957F7D">
        <w:rPr>
          <w:rFonts w:ascii="Arial" w:hAnsi="Arial" w:cs="Arial"/>
          <w:sz w:val="26"/>
          <w:szCs w:val="26"/>
        </w:rPr>
        <w:t>fls</w:t>
      </w:r>
      <w:proofErr w:type="spellEnd"/>
      <w:r w:rsidR="00C567DB" w:rsidRPr="00957F7D">
        <w:rPr>
          <w:rFonts w:ascii="Arial" w:hAnsi="Arial" w:cs="Arial"/>
          <w:sz w:val="26"/>
          <w:szCs w:val="26"/>
        </w:rPr>
        <w:t xml:space="preserve">. </w:t>
      </w:r>
      <w:r w:rsidR="000B25B3">
        <w:rPr>
          <w:rFonts w:ascii="Arial" w:hAnsi="Arial" w:cs="Arial"/>
          <w:sz w:val="26"/>
          <w:szCs w:val="26"/>
        </w:rPr>
        <w:t xml:space="preserve">48-50 </w:t>
      </w:r>
      <w:r w:rsidR="00957F7D">
        <w:rPr>
          <w:rFonts w:ascii="Arial" w:hAnsi="Arial" w:cs="Arial"/>
          <w:sz w:val="26"/>
          <w:szCs w:val="26"/>
        </w:rPr>
        <w:t>id</w:t>
      </w:r>
      <w:r w:rsidR="00AC2CFE" w:rsidRPr="00957F7D">
        <w:rPr>
          <w:rFonts w:ascii="Arial" w:hAnsi="Arial" w:cs="Arial"/>
          <w:sz w:val="26"/>
          <w:szCs w:val="26"/>
        </w:rPr>
        <w:t>.</w:t>
      </w:r>
      <w:r w:rsidR="00C567DB" w:rsidRPr="00957F7D">
        <w:rPr>
          <w:rFonts w:ascii="Arial" w:hAnsi="Arial" w:cs="Arial"/>
          <w:sz w:val="26"/>
          <w:szCs w:val="26"/>
        </w:rPr>
        <w:t>).</w:t>
      </w:r>
    </w:p>
    <w:p w:rsidR="00C567DB" w:rsidRPr="00957F7D"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C4208B">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EF2887">
        <w:rPr>
          <w:rFonts w:ascii="Arial" w:hAnsi="Arial" w:cs="Arial"/>
          <w:sz w:val="26"/>
          <w:szCs w:val="26"/>
        </w:rPr>
        <w:t>e</w:t>
      </w:r>
      <w:r w:rsidR="00321FC8" w:rsidRPr="00AC1DB3">
        <w:rPr>
          <w:rFonts w:ascii="Arial" w:hAnsi="Arial" w:cs="Arial"/>
          <w:sz w:val="26"/>
          <w:szCs w:val="26"/>
        </w:rPr>
        <w:t>l</w:t>
      </w:r>
      <w:r w:rsidR="00A61B89">
        <w:rPr>
          <w:rFonts w:ascii="Arial" w:hAnsi="Arial" w:cs="Arial"/>
          <w:sz w:val="26"/>
          <w:szCs w:val="26"/>
        </w:rPr>
        <w:t xml:space="preserve"> </w:t>
      </w:r>
      <w:r w:rsidR="00321FC8" w:rsidRPr="00AC1DB3">
        <w:rPr>
          <w:rFonts w:ascii="Arial" w:hAnsi="Arial" w:cs="Arial"/>
          <w:sz w:val="26"/>
          <w:szCs w:val="26"/>
        </w:rPr>
        <w:t>accionante</w:t>
      </w:r>
      <w:r w:rsidR="0081241F" w:rsidRPr="00AC1DB3">
        <w:rPr>
          <w:rFonts w:ascii="Arial" w:hAnsi="Arial" w:cs="Arial"/>
          <w:sz w:val="26"/>
          <w:szCs w:val="26"/>
        </w:rPr>
        <w:t xml:space="preserve">, exponiendo que </w:t>
      </w:r>
      <w:r w:rsidR="003F5E34">
        <w:rPr>
          <w:rFonts w:ascii="Arial" w:hAnsi="Arial" w:cs="Arial"/>
          <w:sz w:val="26"/>
          <w:szCs w:val="26"/>
        </w:rPr>
        <w:t>no se tuvieron en cuenta las</w:t>
      </w:r>
      <w:r w:rsidR="003F5E34" w:rsidRPr="003F5E34">
        <w:rPr>
          <w:rFonts w:ascii="Arial" w:hAnsi="Arial" w:cs="Arial"/>
          <w:sz w:val="26"/>
          <w:szCs w:val="26"/>
        </w:rPr>
        <w:t xml:space="preserve"> causales excepcionales </w:t>
      </w:r>
      <w:r w:rsidR="003F5E34">
        <w:rPr>
          <w:rFonts w:ascii="Arial" w:hAnsi="Arial" w:cs="Arial"/>
          <w:sz w:val="26"/>
          <w:szCs w:val="26"/>
        </w:rPr>
        <w:t xml:space="preserve">para que proceda la acción de tutela cuando se incumple </w:t>
      </w:r>
      <w:r w:rsidR="003F5E34" w:rsidRPr="003F5E34">
        <w:rPr>
          <w:rFonts w:ascii="Arial" w:hAnsi="Arial" w:cs="Arial"/>
          <w:sz w:val="26"/>
          <w:szCs w:val="26"/>
        </w:rPr>
        <w:t>el requisito de inmediatez,</w:t>
      </w:r>
      <w:r w:rsidR="003F5E34">
        <w:rPr>
          <w:rFonts w:ascii="Arial" w:hAnsi="Arial" w:cs="Arial"/>
          <w:sz w:val="26"/>
          <w:szCs w:val="26"/>
        </w:rPr>
        <w:t xml:space="preserve"> como lo es “</w:t>
      </w:r>
      <w:r w:rsidR="003F5E34" w:rsidRPr="003F5E34">
        <w:rPr>
          <w:rFonts w:ascii="Arial" w:hAnsi="Arial" w:cs="Arial"/>
          <w:i/>
          <w:sz w:val="24"/>
          <w:szCs w:val="26"/>
        </w:rPr>
        <w:t>la existencia de razones válidas y justificadas de la inactividad procesal, como podrían ser la ocurrencia de un suceso de fuerza mayor o caso fortuito, la incapacidad o imposibilidad del actor para formular la solicitud de amparo en un término razonable, la ocurrencia de un hecho nuevo, entre otros</w:t>
      </w:r>
      <w:r w:rsidR="003F5E34">
        <w:rPr>
          <w:rFonts w:ascii="Arial" w:hAnsi="Arial" w:cs="Arial"/>
          <w:sz w:val="26"/>
          <w:szCs w:val="26"/>
        </w:rPr>
        <w:t>.”</w:t>
      </w:r>
      <w:r w:rsidR="003F5E34" w:rsidRPr="003F5E34">
        <w:rPr>
          <w:rFonts w:ascii="Arial" w:hAnsi="Arial" w:cs="Arial"/>
          <w:sz w:val="26"/>
          <w:szCs w:val="26"/>
        </w:rPr>
        <w:t>,</w:t>
      </w:r>
      <w:r w:rsidR="003F5E34">
        <w:rPr>
          <w:rFonts w:ascii="Arial" w:hAnsi="Arial" w:cs="Arial"/>
          <w:sz w:val="26"/>
          <w:szCs w:val="26"/>
        </w:rPr>
        <w:t xml:space="preserve"> ya que, </w:t>
      </w:r>
      <w:r w:rsidR="003F5E34" w:rsidRPr="003F5E34">
        <w:rPr>
          <w:rFonts w:ascii="Arial" w:hAnsi="Arial" w:cs="Arial"/>
          <w:sz w:val="26"/>
          <w:szCs w:val="26"/>
        </w:rPr>
        <w:t xml:space="preserve">al momento de la expedición del recibo del pago, estaba iniciando </w:t>
      </w:r>
      <w:r w:rsidR="003F5E34">
        <w:rPr>
          <w:rFonts w:ascii="Arial" w:hAnsi="Arial" w:cs="Arial"/>
          <w:sz w:val="26"/>
          <w:szCs w:val="26"/>
        </w:rPr>
        <w:t>su</w:t>
      </w:r>
      <w:r w:rsidR="003F5E34" w:rsidRPr="003F5E34">
        <w:rPr>
          <w:rFonts w:ascii="Arial" w:hAnsi="Arial" w:cs="Arial"/>
          <w:sz w:val="26"/>
          <w:szCs w:val="26"/>
        </w:rPr>
        <w:t xml:space="preserve">s estudios universitarios, situación por la cual, no </w:t>
      </w:r>
      <w:r w:rsidR="003F5E34">
        <w:rPr>
          <w:rFonts w:ascii="Arial" w:hAnsi="Arial" w:cs="Arial"/>
          <w:sz w:val="26"/>
          <w:szCs w:val="26"/>
        </w:rPr>
        <w:t>l</w:t>
      </w:r>
      <w:r w:rsidR="003F5E34" w:rsidRPr="003F5E34">
        <w:rPr>
          <w:rFonts w:ascii="Arial" w:hAnsi="Arial" w:cs="Arial"/>
          <w:sz w:val="26"/>
          <w:szCs w:val="26"/>
        </w:rPr>
        <w:t xml:space="preserve">e preocupó la definición </w:t>
      </w:r>
      <w:r w:rsidR="003F5E34" w:rsidRPr="003F5E34">
        <w:rPr>
          <w:rFonts w:ascii="Arial" w:hAnsi="Arial" w:cs="Arial"/>
          <w:sz w:val="26"/>
          <w:szCs w:val="26"/>
        </w:rPr>
        <w:lastRenderedPageBreak/>
        <w:t xml:space="preserve">de </w:t>
      </w:r>
      <w:r w:rsidR="003F5E34">
        <w:rPr>
          <w:rFonts w:ascii="Arial" w:hAnsi="Arial" w:cs="Arial"/>
          <w:sz w:val="26"/>
          <w:szCs w:val="26"/>
        </w:rPr>
        <w:t>su</w:t>
      </w:r>
      <w:r w:rsidR="003F5E34" w:rsidRPr="003F5E34">
        <w:rPr>
          <w:rFonts w:ascii="Arial" w:hAnsi="Arial" w:cs="Arial"/>
          <w:sz w:val="26"/>
          <w:szCs w:val="26"/>
        </w:rPr>
        <w:t xml:space="preserve"> situación militar, posteriormente ocurre un hecho nuevo, como lo es la independencia económica, convirtiéndose la liquidación efectuad</w:t>
      </w:r>
      <w:r w:rsidR="003F5E34">
        <w:rPr>
          <w:rFonts w:ascii="Arial" w:hAnsi="Arial" w:cs="Arial"/>
          <w:sz w:val="26"/>
          <w:szCs w:val="26"/>
        </w:rPr>
        <w:t>a en impagable y desproporcional</w:t>
      </w:r>
      <w:r w:rsidR="003F5E34" w:rsidRPr="003F5E34">
        <w:rPr>
          <w:rFonts w:ascii="Arial" w:hAnsi="Arial" w:cs="Arial"/>
          <w:sz w:val="26"/>
          <w:szCs w:val="26"/>
        </w:rPr>
        <w:t xml:space="preserve"> respecto a </w:t>
      </w:r>
      <w:r w:rsidR="003F5E34">
        <w:rPr>
          <w:rFonts w:ascii="Arial" w:hAnsi="Arial" w:cs="Arial"/>
          <w:sz w:val="26"/>
          <w:szCs w:val="26"/>
        </w:rPr>
        <w:t>su</w:t>
      </w:r>
      <w:r w:rsidR="003F5E34" w:rsidRPr="003F5E34">
        <w:rPr>
          <w:rFonts w:ascii="Arial" w:hAnsi="Arial" w:cs="Arial"/>
          <w:sz w:val="26"/>
          <w:szCs w:val="26"/>
        </w:rPr>
        <w:t xml:space="preserve"> patrimonio. </w:t>
      </w:r>
      <w:r w:rsidR="003F5E34">
        <w:rPr>
          <w:rFonts w:ascii="Arial" w:hAnsi="Arial" w:cs="Arial"/>
          <w:sz w:val="26"/>
          <w:szCs w:val="26"/>
        </w:rPr>
        <w:t>A</w:t>
      </w:r>
      <w:r w:rsidR="00C4208B">
        <w:rPr>
          <w:rFonts w:ascii="Arial" w:hAnsi="Arial" w:cs="Arial"/>
          <w:sz w:val="26"/>
          <w:szCs w:val="26"/>
        </w:rPr>
        <w:t>duce</w:t>
      </w:r>
      <w:r w:rsidR="003F5E34" w:rsidRPr="003F5E34">
        <w:rPr>
          <w:rFonts w:ascii="Arial" w:hAnsi="Arial" w:cs="Arial"/>
          <w:sz w:val="26"/>
          <w:szCs w:val="26"/>
        </w:rPr>
        <w:t xml:space="preserve"> que con </w:t>
      </w:r>
      <w:r w:rsidR="003F5E34">
        <w:rPr>
          <w:rFonts w:ascii="Arial" w:hAnsi="Arial" w:cs="Arial"/>
          <w:sz w:val="26"/>
          <w:szCs w:val="26"/>
        </w:rPr>
        <w:t>su</w:t>
      </w:r>
      <w:r w:rsidR="003F5E34" w:rsidRPr="003F5E34">
        <w:rPr>
          <w:rFonts w:ascii="Arial" w:hAnsi="Arial" w:cs="Arial"/>
          <w:sz w:val="26"/>
          <w:szCs w:val="26"/>
        </w:rPr>
        <w:t xml:space="preserve"> independencia económica se modifican totalmente las bases de la liquidación efectuada por el distrito militar, situación que no ha sido reconocida por esa entidad, pues en diferentes ocasiones verbalmente </w:t>
      </w:r>
      <w:r w:rsidR="003F5E34">
        <w:rPr>
          <w:rFonts w:ascii="Arial" w:hAnsi="Arial" w:cs="Arial"/>
          <w:sz w:val="26"/>
          <w:szCs w:val="26"/>
        </w:rPr>
        <w:t>l</w:t>
      </w:r>
      <w:r w:rsidR="003F5E34" w:rsidRPr="003F5E34">
        <w:rPr>
          <w:rFonts w:ascii="Arial" w:hAnsi="Arial" w:cs="Arial"/>
          <w:sz w:val="26"/>
          <w:szCs w:val="26"/>
        </w:rPr>
        <w:t>e han manifestado que deb</w:t>
      </w:r>
      <w:r w:rsidR="003F5E34">
        <w:rPr>
          <w:rFonts w:ascii="Arial" w:hAnsi="Arial" w:cs="Arial"/>
          <w:sz w:val="26"/>
          <w:szCs w:val="26"/>
        </w:rPr>
        <w:t>e de ateners</w:t>
      </w:r>
      <w:r w:rsidR="003F5E34" w:rsidRPr="003F5E34">
        <w:rPr>
          <w:rFonts w:ascii="Arial" w:hAnsi="Arial" w:cs="Arial"/>
          <w:sz w:val="26"/>
          <w:szCs w:val="26"/>
        </w:rPr>
        <w:t>e a la liquidación efectuada</w:t>
      </w:r>
      <w:r w:rsidR="00CC2D0A">
        <w:rPr>
          <w:rFonts w:ascii="Arial" w:hAnsi="Arial" w:cs="Arial"/>
          <w:sz w:val="26"/>
          <w:szCs w:val="26"/>
        </w:rPr>
        <w:t>.</w:t>
      </w:r>
      <w:r w:rsidR="003F5E34">
        <w:rPr>
          <w:rFonts w:ascii="Arial" w:hAnsi="Arial" w:cs="Arial"/>
          <w:sz w:val="26"/>
          <w:szCs w:val="26"/>
        </w:rPr>
        <w:t xml:space="preserve"> Además, “</w:t>
      </w:r>
      <w:r w:rsidR="003F5E34" w:rsidRPr="003F5E34">
        <w:rPr>
          <w:rFonts w:ascii="Arial" w:hAnsi="Arial" w:cs="Arial"/>
          <w:i/>
          <w:sz w:val="24"/>
          <w:szCs w:val="26"/>
        </w:rPr>
        <w:t>cuando la vulneración de los derechos fundamentales es continua y actual</w:t>
      </w:r>
      <w:r w:rsidR="003F5E34">
        <w:rPr>
          <w:rFonts w:ascii="Arial" w:hAnsi="Arial" w:cs="Arial"/>
          <w:sz w:val="26"/>
          <w:szCs w:val="26"/>
        </w:rPr>
        <w:t>”</w:t>
      </w:r>
      <w:r w:rsidR="003F5E34" w:rsidRPr="003F5E34">
        <w:rPr>
          <w:rFonts w:ascii="Arial" w:hAnsi="Arial" w:cs="Arial"/>
          <w:sz w:val="26"/>
          <w:szCs w:val="26"/>
        </w:rPr>
        <w:t>;</w:t>
      </w:r>
      <w:r w:rsidR="003F5E34">
        <w:rPr>
          <w:rFonts w:ascii="Arial" w:hAnsi="Arial" w:cs="Arial"/>
          <w:sz w:val="26"/>
          <w:szCs w:val="26"/>
        </w:rPr>
        <w:t xml:space="preserve"> pues si </w:t>
      </w:r>
      <w:r w:rsidR="003F5E34" w:rsidRPr="003F5E34">
        <w:rPr>
          <w:rFonts w:ascii="Arial" w:hAnsi="Arial" w:cs="Arial"/>
          <w:sz w:val="26"/>
          <w:szCs w:val="26"/>
        </w:rPr>
        <w:t>bien</w:t>
      </w:r>
      <w:r w:rsidR="00C4208B">
        <w:rPr>
          <w:rFonts w:ascii="Arial" w:hAnsi="Arial" w:cs="Arial"/>
          <w:sz w:val="26"/>
          <w:szCs w:val="26"/>
        </w:rPr>
        <w:t>,</w:t>
      </w:r>
      <w:r w:rsidR="003F5E34" w:rsidRPr="003F5E34">
        <w:rPr>
          <w:rFonts w:ascii="Arial" w:hAnsi="Arial" w:cs="Arial"/>
          <w:sz w:val="26"/>
          <w:szCs w:val="26"/>
        </w:rPr>
        <w:t xml:space="preserve"> el recibo expedido por el </w:t>
      </w:r>
      <w:r w:rsidR="00C4208B">
        <w:rPr>
          <w:rFonts w:ascii="Arial" w:hAnsi="Arial" w:cs="Arial"/>
          <w:sz w:val="26"/>
          <w:szCs w:val="26"/>
        </w:rPr>
        <w:t>D</w:t>
      </w:r>
      <w:r w:rsidR="003F5E34" w:rsidRPr="003F5E34">
        <w:rPr>
          <w:rFonts w:ascii="Arial" w:hAnsi="Arial" w:cs="Arial"/>
          <w:sz w:val="26"/>
          <w:szCs w:val="26"/>
        </w:rPr>
        <w:t xml:space="preserve">istrito </w:t>
      </w:r>
      <w:r w:rsidR="00C4208B">
        <w:rPr>
          <w:rFonts w:ascii="Arial" w:hAnsi="Arial" w:cs="Arial"/>
          <w:sz w:val="26"/>
          <w:szCs w:val="26"/>
        </w:rPr>
        <w:t>M</w:t>
      </w:r>
      <w:r w:rsidR="003F5E34" w:rsidRPr="003F5E34">
        <w:rPr>
          <w:rFonts w:ascii="Arial" w:hAnsi="Arial" w:cs="Arial"/>
          <w:sz w:val="26"/>
          <w:szCs w:val="26"/>
        </w:rPr>
        <w:t xml:space="preserve">ilitar No. 22 tiene fecha del 13 de </w:t>
      </w:r>
      <w:r w:rsidR="00C4208B">
        <w:rPr>
          <w:rFonts w:ascii="Arial" w:hAnsi="Arial" w:cs="Arial"/>
          <w:sz w:val="26"/>
          <w:szCs w:val="26"/>
        </w:rPr>
        <w:t>j</w:t>
      </w:r>
      <w:r w:rsidR="003F5E34" w:rsidRPr="003F5E34">
        <w:rPr>
          <w:rFonts w:ascii="Arial" w:hAnsi="Arial" w:cs="Arial"/>
          <w:sz w:val="26"/>
          <w:szCs w:val="26"/>
        </w:rPr>
        <w:t xml:space="preserve">ulio de 2013, en la actualidad continua vulnerando </w:t>
      </w:r>
      <w:r w:rsidR="00C4208B">
        <w:rPr>
          <w:rFonts w:ascii="Arial" w:hAnsi="Arial" w:cs="Arial"/>
          <w:sz w:val="26"/>
          <w:szCs w:val="26"/>
        </w:rPr>
        <w:t>su</w:t>
      </w:r>
      <w:r w:rsidR="003F5E34" w:rsidRPr="003F5E34">
        <w:rPr>
          <w:rFonts w:ascii="Arial" w:hAnsi="Arial" w:cs="Arial"/>
          <w:sz w:val="26"/>
          <w:szCs w:val="26"/>
        </w:rPr>
        <w:t>s derechos fundamentales</w:t>
      </w:r>
      <w:r w:rsidR="00C4208B">
        <w:rPr>
          <w:rFonts w:ascii="Arial" w:hAnsi="Arial" w:cs="Arial"/>
          <w:sz w:val="26"/>
          <w:szCs w:val="26"/>
        </w:rPr>
        <w:t xml:space="preserve"> a</w:t>
      </w:r>
      <w:r w:rsidR="003F5E34" w:rsidRPr="003F5E34">
        <w:rPr>
          <w:rFonts w:ascii="Arial" w:hAnsi="Arial" w:cs="Arial"/>
          <w:sz w:val="26"/>
          <w:szCs w:val="26"/>
        </w:rPr>
        <w:t xml:space="preserve"> la igualdad, debido proceso y mínimo vital</w:t>
      </w:r>
      <w:r w:rsidR="00C4208B">
        <w:rPr>
          <w:rFonts w:ascii="Arial" w:hAnsi="Arial" w:cs="Arial"/>
          <w:sz w:val="26"/>
          <w:szCs w:val="26"/>
        </w:rPr>
        <w:t>,</w:t>
      </w:r>
      <w:r w:rsidR="003F5E34" w:rsidRPr="003F5E34">
        <w:rPr>
          <w:rFonts w:ascii="Arial" w:hAnsi="Arial" w:cs="Arial"/>
          <w:sz w:val="26"/>
          <w:szCs w:val="26"/>
        </w:rPr>
        <w:t xml:space="preserve"> toda vez que </w:t>
      </w:r>
      <w:r w:rsidR="00C4208B">
        <w:rPr>
          <w:rFonts w:ascii="Arial" w:hAnsi="Arial" w:cs="Arial"/>
          <w:sz w:val="26"/>
          <w:szCs w:val="26"/>
        </w:rPr>
        <w:t>l</w:t>
      </w:r>
      <w:r w:rsidR="003F5E34" w:rsidRPr="003F5E34">
        <w:rPr>
          <w:rFonts w:ascii="Arial" w:hAnsi="Arial" w:cs="Arial"/>
          <w:sz w:val="26"/>
          <w:szCs w:val="26"/>
        </w:rPr>
        <w:t xml:space="preserve">e impiden solucionar </w:t>
      </w:r>
      <w:r w:rsidR="00C4208B">
        <w:rPr>
          <w:rFonts w:ascii="Arial" w:hAnsi="Arial" w:cs="Arial"/>
          <w:sz w:val="26"/>
          <w:szCs w:val="26"/>
        </w:rPr>
        <w:t>su</w:t>
      </w:r>
      <w:r w:rsidR="003F5E34" w:rsidRPr="003F5E34">
        <w:rPr>
          <w:rFonts w:ascii="Arial" w:hAnsi="Arial" w:cs="Arial"/>
          <w:sz w:val="26"/>
          <w:szCs w:val="26"/>
        </w:rPr>
        <w:t xml:space="preserve"> s</w:t>
      </w:r>
      <w:r w:rsidR="00C4208B">
        <w:rPr>
          <w:rFonts w:ascii="Arial" w:hAnsi="Arial" w:cs="Arial"/>
          <w:sz w:val="26"/>
          <w:szCs w:val="26"/>
        </w:rPr>
        <w:t xml:space="preserve">ituación militar. Afirma que </w:t>
      </w:r>
      <w:r w:rsidR="00C4208B" w:rsidRPr="00C4208B">
        <w:rPr>
          <w:rFonts w:ascii="Arial" w:hAnsi="Arial" w:cs="Arial"/>
          <w:sz w:val="26"/>
          <w:szCs w:val="26"/>
        </w:rPr>
        <w:t>el despacho</w:t>
      </w:r>
      <w:r w:rsidR="00C4208B">
        <w:rPr>
          <w:rFonts w:ascii="Arial" w:hAnsi="Arial" w:cs="Arial"/>
          <w:sz w:val="26"/>
          <w:szCs w:val="26"/>
        </w:rPr>
        <w:t xml:space="preserve"> de primera instancia desconoció</w:t>
      </w:r>
      <w:r w:rsidR="00C4208B" w:rsidRPr="00C4208B">
        <w:rPr>
          <w:rFonts w:ascii="Arial" w:hAnsi="Arial" w:cs="Arial"/>
          <w:sz w:val="26"/>
          <w:szCs w:val="26"/>
        </w:rPr>
        <w:t xml:space="preserve"> que el día 30 de </w:t>
      </w:r>
      <w:r w:rsidR="00C4208B">
        <w:rPr>
          <w:rFonts w:ascii="Arial" w:hAnsi="Arial" w:cs="Arial"/>
          <w:sz w:val="26"/>
          <w:szCs w:val="26"/>
        </w:rPr>
        <w:t>j</w:t>
      </w:r>
      <w:r w:rsidR="00C4208B" w:rsidRPr="00C4208B">
        <w:rPr>
          <w:rFonts w:ascii="Arial" w:hAnsi="Arial" w:cs="Arial"/>
          <w:sz w:val="26"/>
          <w:szCs w:val="26"/>
        </w:rPr>
        <w:t>ulio de 2018</w:t>
      </w:r>
      <w:r w:rsidR="00C4208B">
        <w:rPr>
          <w:rFonts w:ascii="Arial" w:hAnsi="Arial" w:cs="Arial"/>
          <w:sz w:val="26"/>
          <w:szCs w:val="26"/>
        </w:rPr>
        <w:t>, se dirigió</w:t>
      </w:r>
      <w:r w:rsidR="00C4208B" w:rsidRPr="00C4208B">
        <w:rPr>
          <w:rFonts w:ascii="Arial" w:hAnsi="Arial" w:cs="Arial"/>
          <w:sz w:val="26"/>
          <w:szCs w:val="26"/>
        </w:rPr>
        <w:t xml:space="preserve"> a las oficinas del Distrito Militar No. 22 realizando solicitud verbal de cambio de liquidación por presentar en el momento un patrimonio autónomo e independiente y la imposibilidad de pagar la liquidación de fecha 13 de </w:t>
      </w:r>
      <w:r w:rsidR="00C4208B">
        <w:rPr>
          <w:rFonts w:ascii="Arial" w:hAnsi="Arial" w:cs="Arial"/>
          <w:sz w:val="26"/>
          <w:szCs w:val="26"/>
        </w:rPr>
        <w:t>j</w:t>
      </w:r>
      <w:r w:rsidR="00C4208B" w:rsidRPr="00C4208B">
        <w:rPr>
          <w:rFonts w:ascii="Arial" w:hAnsi="Arial" w:cs="Arial"/>
          <w:sz w:val="26"/>
          <w:szCs w:val="26"/>
        </w:rPr>
        <w:t xml:space="preserve">ulio de 2013, recibiendo </w:t>
      </w:r>
      <w:r w:rsidR="00C4208B">
        <w:rPr>
          <w:rFonts w:ascii="Arial" w:hAnsi="Arial" w:cs="Arial"/>
          <w:sz w:val="26"/>
          <w:szCs w:val="26"/>
        </w:rPr>
        <w:t xml:space="preserve">una </w:t>
      </w:r>
      <w:r w:rsidR="00C4208B" w:rsidRPr="00C4208B">
        <w:rPr>
          <w:rFonts w:ascii="Arial" w:hAnsi="Arial" w:cs="Arial"/>
          <w:sz w:val="26"/>
          <w:szCs w:val="26"/>
        </w:rPr>
        <w:t>respuesta negativa,</w:t>
      </w:r>
      <w:r w:rsidR="00C4208B">
        <w:rPr>
          <w:rFonts w:ascii="Arial" w:hAnsi="Arial" w:cs="Arial"/>
          <w:sz w:val="26"/>
          <w:szCs w:val="26"/>
        </w:rPr>
        <w:t xml:space="preserve"> sin que se le expidiera </w:t>
      </w:r>
      <w:r w:rsidR="00C4208B" w:rsidRPr="00C4208B">
        <w:rPr>
          <w:rFonts w:ascii="Arial" w:hAnsi="Arial" w:cs="Arial"/>
          <w:sz w:val="26"/>
          <w:szCs w:val="26"/>
        </w:rPr>
        <w:t>constancia por escrito.</w:t>
      </w:r>
      <w:r w:rsidR="00C4208B">
        <w:rPr>
          <w:rFonts w:ascii="Arial" w:hAnsi="Arial" w:cs="Arial"/>
          <w:sz w:val="26"/>
          <w:szCs w:val="26"/>
        </w:rPr>
        <w:t xml:space="preserve"> Aclara q</w:t>
      </w:r>
      <w:r w:rsidR="00C4208B" w:rsidRPr="00C4208B">
        <w:rPr>
          <w:rFonts w:ascii="Arial" w:hAnsi="Arial" w:cs="Arial"/>
          <w:sz w:val="26"/>
          <w:szCs w:val="26"/>
        </w:rPr>
        <w:t>ue las peticiones pueden ser presentadas de manera escrita o verbal, según lo dispuesto en la ley 1755 de 2015 y en el Decreto 1166 de 2016.</w:t>
      </w:r>
      <w:r w:rsidR="00C4208B">
        <w:rPr>
          <w:rFonts w:ascii="Arial" w:hAnsi="Arial" w:cs="Arial"/>
          <w:sz w:val="26"/>
          <w:szCs w:val="26"/>
        </w:rPr>
        <w:t xml:space="preserve"> Solicita </w:t>
      </w:r>
      <w:r w:rsidR="00C4208B" w:rsidRPr="00C4208B">
        <w:rPr>
          <w:rFonts w:ascii="Arial" w:hAnsi="Arial" w:cs="Arial"/>
          <w:sz w:val="26"/>
          <w:szCs w:val="26"/>
        </w:rPr>
        <w:t xml:space="preserve">se estudie de fondo la petición de protección de </w:t>
      </w:r>
      <w:r w:rsidR="00C4208B">
        <w:rPr>
          <w:rFonts w:ascii="Arial" w:hAnsi="Arial" w:cs="Arial"/>
          <w:sz w:val="26"/>
          <w:szCs w:val="26"/>
        </w:rPr>
        <w:t xml:space="preserve">sus </w:t>
      </w:r>
      <w:r w:rsidR="00C4208B" w:rsidRPr="00C4208B">
        <w:rPr>
          <w:rFonts w:ascii="Arial" w:hAnsi="Arial" w:cs="Arial"/>
          <w:sz w:val="26"/>
          <w:szCs w:val="26"/>
        </w:rPr>
        <w:t>derechos fundamentales.</w:t>
      </w:r>
      <w:r w:rsidR="00C4208B">
        <w:rPr>
          <w:rFonts w:ascii="Arial" w:hAnsi="Arial" w:cs="Arial"/>
          <w:sz w:val="26"/>
          <w:szCs w:val="26"/>
        </w:rPr>
        <w:t xml:space="preserve"> </w:t>
      </w:r>
      <w:r w:rsidR="00010D10" w:rsidRPr="00C106DC">
        <w:rPr>
          <w:rFonts w:ascii="Arial" w:hAnsi="Arial" w:cs="Arial"/>
          <w:sz w:val="26"/>
          <w:szCs w:val="26"/>
        </w:rPr>
        <w:t>(</w:t>
      </w:r>
      <w:proofErr w:type="spellStart"/>
      <w:r w:rsidR="00010D10" w:rsidRPr="00C106DC">
        <w:rPr>
          <w:rFonts w:ascii="Arial" w:hAnsi="Arial" w:cs="Arial"/>
          <w:sz w:val="26"/>
          <w:szCs w:val="26"/>
        </w:rPr>
        <w:t>fls</w:t>
      </w:r>
      <w:proofErr w:type="spellEnd"/>
      <w:r w:rsidR="00010D10" w:rsidRPr="00C106DC">
        <w:rPr>
          <w:rFonts w:ascii="Arial" w:hAnsi="Arial" w:cs="Arial"/>
          <w:sz w:val="26"/>
          <w:szCs w:val="26"/>
        </w:rPr>
        <w:t xml:space="preserve">. </w:t>
      </w:r>
      <w:r w:rsidR="00C4208B">
        <w:rPr>
          <w:rFonts w:ascii="Arial" w:hAnsi="Arial" w:cs="Arial"/>
          <w:sz w:val="26"/>
          <w:szCs w:val="26"/>
        </w:rPr>
        <w:t xml:space="preserve">59-64 </w:t>
      </w:r>
      <w:r w:rsidR="00C106DC">
        <w:rPr>
          <w:rFonts w:ascii="Arial" w:hAnsi="Arial" w:cs="Arial"/>
          <w:sz w:val="26"/>
          <w:szCs w:val="26"/>
        </w:rPr>
        <w:t>id</w:t>
      </w:r>
      <w:r w:rsidR="00E05976" w:rsidRPr="00C106DC">
        <w:rPr>
          <w:rFonts w:ascii="Arial" w:hAnsi="Arial" w:cs="Arial"/>
          <w:sz w:val="26"/>
          <w:szCs w:val="26"/>
        </w:rPr>
        <w:t>.</w:t>
      </w:r>
      <w:r w:rsidR="00010D10" w:rsidRPr="00C106DC">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la</w:t>
      </w:r>
      <w:r w:rsidR="001727F4">
        <w:rPr>
          <w:rFonts w:ascii="Arial" w:hAnsi="Arial" w:cs="Arial"/>
          <w:sz w:val="26"/>
          <w:szCs w:val="26"/>
          <w:lang w:val="es-ES" w:eastAsia="es-ES"/>
        </w:rPr>
        <w:t>s entidades accionadas</w:t>
      </w:r>
      <w:r w:rsidR="003E5CB8">
        <w:rPr>
          <w:rFonts w:ascii="Arial" w:eastAsia="Arial" w:hAnsi="Arial" w:cs="Arial"/>
          <w:szCs w:val="24"/>
        </w:rPr>
        <w:t>,</w:t>
      </w:r>
      <w:r w:rsidR="00BC6897">
        <w:rPr>
          <w:rFonts w:ascii="Arial" w:hAnsi="Arial" w:cs="Arial"/>
          <w:sz w:val="26"/>
          <w:szCs w:val="26"/>
        </w:rPr>
        <w:t xml:space="preserve"> vulneran</w:t>
      </w:r>
      <w:r w:rsidRPr="00AC1DB3">
        <w:rPr>
          <w:rFonts w:ascii="Arial" w:hAnsi="Arial" w:cs="Arial"/>
          <w:sz w:val="26"/>
          <w:szCs w:val="26"/>
        </w:rPr>
        <w:t xml:space="preserve"> los derechos invocados por </w:t>
      </w:r>
      <w:r w:rsidR="0019010D">
        <w:rPr>
          <w:rFonts w:ascii="Arial" w:hAnsi="Arial" w:cs="Arial"/>
          <w:sz w:val="26"/>
          <w:szCs w:val="26"/>
        </w:rPr>
        <w:t>e</w:t>
      </w:r>
      <w:r w:rsidRPr="00AC1DB3">
        <w:rPr>
          <w:rFonts w:ascii="Arial" w:hAnsi="Arial" w:cs="Arial"/>
          <w:sz w:val="26"/>
          <w:szCs w:val="26"/>
        </w:rPr>
        <w:t xml:space="preserve">l accionante, </w:t>
      </w:r>
      <w:r w:rsidR="003E5CB8" w:rsidRPr="003E5CB8">
        <w:rPr>
          <w:rFonts w:ascii="Arial" w:hAnsi="Arial" w:cs="Arial"/>
          <w:sz w:val="26"/>
          <w:szCs w:val="26"/>
        </w:rPr>
        <w:t xml:space="preserve">al no </w:t>
      </w:r>
      <w:r w:rsidR="001727F4">
        <w:rPr>
          <w:rFonts w:ascii="Arial" w:hAnsi="Arial" w:cs="Arial"/>
          <w:sz w:val="26"/>
          <w:szCs w:val="26"/>
        </w:rPr>
        <w:t xml:space="preserve">modificar la liquidación de </w:t>
      </w:r>
      <w:r w:rsidR="00BD7EE4">
        <w:rPr>
          <w:rFonts w:ascii="Arial" w:hAnsi="Arial" w:cs="Arial"/>
          <w:sz w:val="26"/>
          <w:szCs w:val="26"/>
        </w:rPr>
        <w:t>su</w:t>
      </w:r>
      <w:r w:rsidR="001727F4">
        <w:rPr>
          <w:rFonts w:ascii="Arial" w:hAnsi="Arial" w:cs="Arial"/>
          <w:sz w:val="26"/>
          <w:szCs w:val="26"/>
        </w:rPr>
        <w:t xml:space="preserve"> cuota de compensación militar, teniendo como base lo establecido en el </w:t>
      </w:r>
      <w:r w:rsidR="001727F4">
        <w:rPr>
          <w:rFonts w:ascii="Arial" w:hAnsi="Arial" w:cs="Arial"/>
          <w:sz w:val="26"/>
          <w:szCs w:val="26"/>
        </w:rPr>
        <w:lastRenderedPageBreak/>
        <w:t>artículo 27 de la ley 1861 de 2017, para expedir su</w:t>
      </w:r>
      <w:r w:rsidR="001727F4" w:rsidRPr="006C5B73">
        <w:rPr>
          <w:rFonts w:ascii="Arial" w:hAnsi="Arial" w:cs="Arial"/>
          <w:sz w:val="26"/>
          <w:szCs w:val="26"/>
        </w:rPr>
        <w:t xml:space="preserve"> libreta militar</w:t>
      </w:r>
      <w:r w:rsidR="00B53387">
        <w:rPr>
          <w:rFonts w:ascii="Arial" w:hAnsi="Arial" w:cs="Arial"/>
          <w:sz w:val="26"/>
          <w:szCs w:val="26"/>
        </w:rPr>
        <w:t xml:space="preserve">; y </w:t>
      </w:r>
      <w:r w:rsidR="00B53387" w:rsidRPr="001C6BBD">
        <w:rPr>
          <w:rFonts w:ascii="Arial" w:hAnsi="Arial" w:cs="Arial"/>
          <w:sz w:val="26"/>
          <w:szCs w:val="26"/>
        </w:rPr>
        <w:t>si la acción de tu</w:t>
      </w:r>
      <w:r w:rsidR="001727F4">
        <w:rPr>
          <w:rFonts w:ascii="Arial" w:hAnsi="Arial" w:cs="Arial"/>
          <w:sz w:val="26"/>
          <w:szCs w:val="26"/>
        </w:rPr>
        <w:t>tela es</w:t>
      </w:r>
      <w:r w:rsidR="00BD7EE4">
        <w:rPr>
          <w:rFonts w:ascii="Arial" w:hAnsi="Arial" w:cs="Arial"/>
          <w:sz w:val="26"/>
          <w:szCs w:val="26"/>
        </w:rPr>
        <w:t xml:space="preserve"> procedente para proferir dicha</w:t>
      </w:r>
      <w:r w:rsidR="001727F4">
        <w:rPr>
          <w:rFonts w:ascii="Arial" w:hAnsi="Arial" w:cs="Arial"/>
          <w:sz w:val="26"/>
          <w:szCs w:val="26"/>
        </w:rPr>
        <w:t xml:space="preserve"> orden</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 xml:space="preserve">En ese entendido, nuestra Corte Constitucional estableció que: (i) La subsidiariedad o </w:t>
      </w:r>
      <w:proofErr w:type="spellStart"/>
      <w:r w:rsidRPr="00AC1DB3">
        <w:rPr>
          <w:rFonts w:ascii="Arial" w:hAnsi="Arial" w:cs="Arial"/>
          <w:sz w:val="26"/>
          <w:szCs w:val="26"/>
        </w:rPr>
        <w:t>residualidad</w:t>
      </w:r>
      <w:proofErr w:type="spellEnd"/>
      <w:r w:rsidRPr="00AC1DB3">
        <w:rPr>
          <w:rFonts w:ascii="Arial" w:hAnsi="Arial" w:cs="Arial"/>
          <w:sz w:val="26"/>
          <w:szCs w:val="26"/>
        </w:rPr>
        <w:t>, y (ii) La inmediatez, son exigencias generales de procedencia de la acción, condiciones indispensables para el conocimiento de fondo de las solicitudes de protección de derechos fundamentales.</w:t>
      </w:r>
    </w:p>
    <w:p w:rsidR="0092719E" w:rsidRPr="00123BDD" w:rsidRDefault="0092719E" w:rsidP="0092719E">
      <w:pPr>
        <w:pStyle w:val="Sinespaciado1"/>
        <w:spacing w:line="360" w:lineRule="auto"/>
        <w:ind w:firstLine="2835"/>
        <w:jc w:val="both"/>
        <w:rPr>
          <w:rFonts w:ascii="Arial" w:hAnsi="Arial" w:cs="Arial"/>
          <w:sz w:val="16"/>
          <w:szCs w:val="16"/>
        </w:rPr>
      </w:pPr>
    </w:p>
    <w:p w:rsidR="00123BDD" w:rsidRPr="00976D68" w:rsidRDefault="00123BDD" w:rsidP="00123BDD">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t>5</w:t>
      </w:r>
      <w:r w:rsidRPr="00976D68">
        <w:rPr>
          <w:rFonts w:ascii="Arial" w:hAnsi="Arial" w:cs="Arial"/>
          <w:spacing w:val="-3"/>
          <w:sz w:val="26"/>
          <w:szCs w:val="26"/>
        </w:rPr>
        <w:t xml:space="preserve">. Dicho lo anterior, </w:t>
      </w:r>
      <w:r w:rsidRPr="00976D68">
        <w:rPr>
          <w:rFonts w:ascii="Arial" w:hAnsi="Arial" w:cs="Arial"/>
          <w:bCs/>
          <w:sz w:val="26"/>
          <w:szCs w:val="26"/>
          <w:lang w:val="es-ES_tradnl"/>
        </w:rPr>
        <w:t>se tiene que, el servicio militar contemplado en el artículo 216 constitucional, fue desarrollado mediante la Ley 48 de 1993 “</w:t>
      </w:r>
      <w:r w:rsidRPr="00976D68">
        <w:rPr>
          <w:rFonts w:ascii="Arial" w:hAnsi="Arial" w:cs="Arial"/>
          <w:bCs/>
          <w:i/>
          <w:sz w:val="26"/>
          <w:szCs w:val="26"/>
          <w:lang w:val="es-ES_tradnl"/>
        </w:rPr>
        <w:t>por la cual se reglamenta el servicio de Reclutamiento y Movilización”,</w:t>
      </w:r>
      <w:r w:rsidRPr="00976D68">
        <w:rPr>
          <w:rFonts w:ascii="Arial" w:hAnsi="Arial" w:cs="Arial"/>
          <w:bCs/>
          <w:sz w:val="26"/>
          <w:szCs w:val="26"/>
          <w:lang w:val="es-ES_tradnl"/>
        </w:rPr>
        <w:t xml:space="preserve"> junto con el Decreto 2048 de 1993. </w:t>
      </w:r>
    </w:p>
    <w:p w:rsidR="00123BDD" w:rsidRPr="004C556D" w:rsidRDefault="00123BDD" w:rsidP="00123BDD">
      <w:pPr>
        <w:pStyle w:val="Sinespaciado10"/>
        <w:spacing w:line="360" w:lineRule="auto"/>
        <w:ind w:firstLine="2835"/>
        <w:jc w:val="both"/>
        <w:rPr>
          <w:rFonts w:ascii="Arial" w:hAnsi="Arial" w:cs="Arial"/>
          <w:bCs/>
          <w:sz w:val="16"/>
          <w:szCs w:val="26"/>
          <w:lang w:val="es-ES_tradnl"/>
        </w:rPr>
      </w:pPr>
    </w:p>
    <w:p w:rsidR="00123BDD" w:rsidRDefault="00123BDD" w:rsidP="00123BDD">
      <w:pPr>
        <w:pStyle w:val="Sinespaciado10"/>
        <w:spacing w:line="360" w:lineRule="auto"/>
        <w:ind w:firstLine="2835"/>
        <w:jc w:val="both"/>
        <w:rPr>
          <w:rFonts w:ascii="Arial" w:hAnsi="Arial" w:cs="Arial"/>
          <w:spacing w:val="-3"/>
          <w:sz w:val="16"/>
          <w:szCs w:val="26"/>
        </w:rPr>
      </w:pPr>
      <w:r w:rsidRPr="00976D68">
        <w:rPr>
          <w:rFonts w:ascii="Arial" w:hAnsi="Arial" w:cs="Arial"/>
          <w:bCs/>
          <w:sz w:val="26"/>
          <w:szCs w:val="26"/>
          <w:lang w:val="es-ES_tradnl"/>
        </w:rPr>
        <w:t xml:space="preserve">En su artículo 10 la citada ley, consagró la obligación expresa de todo varón colombiano de </w:t>
      </w:r>
      <w:r w:rsidRPr="00976D68">
        <w:rPr>
          <w:rFonts w:ascii="Arial" w:hAnsi="Arial" w:cs="Arial"/>
          <w:bCs/>
          <w:i/>
          <w:sz w:val="26"/>
          <w:szCs w:val="26"/>
          <w:lang w:val="es-ES_tradnl"/>
        </w:rPr>
        <w:t>“definir su situación militar a partir de la fecha en que cumpla su mayoría de edad, a excepción de los estudiantes de bachillerato, quienes definirán cuando obtengan su título de bachiller</w:t>
      </w:r>
      <w:r>
        <w:rPr>
          <w:rFonts w:ascii="Arial" w:hAnsi="Arial" w:cs="Arial"/>
          <w:bCs/>
          <w:i/>
          <w:sz w:val="26"/>
          <w:szCs w:val="26"/>
          <w:lang w:val="es-ES_tradnl"/>
        </w:rPr>
        <w:t>.”</w:t>
      </w:r>
      <w:r>
        <w:rPr>
          <w:rFonts w:ascii="Arial" w:hAnsi="Arial" w:cs="Arial"/>
          <w:sz w:val="26"/>
          <w:szCs w:val="26"/>
          <w:lang w:val="es-ES"/>
        </w:rPr>
        <w:t>.</w:t>
      </w:r>
      <w:r w:rsidRPr="00E810A0">
        <w:rPr>
          <w:rFonts w:ascii="Arial" w:hAnsi="Arial" w:cs="Arial"/>
          <w:spacing w:val="-3"/>
          <w:sz w:val="16"/>
          <w:szCs w:val="26"/>
        </w:rPr>
        <w:t xml:space="preserve"> </w:t>
      </w:r>
    </w:p>
    <w:p w:rsidR="00123BDD" w:rsidRDefault="00123BDD" w:rsidP="00123BDD">
      <w:pPr>
        <w:pStyle w:val="Sinespaciado10"/>
        <w:spacing w:line="360" w:lineRule="auto"/>
        <w:ind w:firstLine="2835"/>
        <w:jc w:val="both"/>
        <w:rPr>
          <w:rFonts w:ascii="Arial" w:hAnsi="Arial" w:cs="Arial"/>
          <w:spacing w:val="-3"/>
          <w:sz w:val="16"/>
          <w:szCs w:val="26"/>
        </w:rPr>
      </w:pPr>
    </w:p>
    <w:p w:rsidR="00123BDD" w:rsidRDefault="00123BDD" w:rsidP="00123BDD">
      <w:pPr>
        <w:pStyle w:val="Sinespaciado10"/>
        <w:spacing w:line="360" w:lineRule="auto"/>
        <w:ind w:firstLine="2835"/>
        <w:jc w:val="both"/>
        <w:rPr>
          <w:rFonts w:ascii="Arial" w:hAnsi="Arial" w:cs="Arial"/>
          <w:bCs/>
          <w:sz w:val="26"/>
          <w:szCs w:val="26"/>
          <w:lang w:val="es-ES_tradnl"/>
        </w:rPr>
      </w:pPr>
      <w:r>
        <w:rPr>
          <w:rFonts w:ascii="Arial" w:hAnsi="Arial" w:cs="Arial"/>
          <w:sz w:val="26"/>
          <w:szCs w:val="26"/>
        </w:rPr>
        <w:t>6</w:t>
      </w:r>
      <w:r w:rsidRPr="00B9133C">
        <w:rPr>
          <w:rFonts w:ascii="Arial" w:hAnsi="Arial" w:cs="Arial"/>
          <w:sz w:val="26"/>
          <w:szCs w:val="26"/>
        </w:rPr>
        <w:t xml:space="preserve">. Sobre el particular, </w:t>
      </w:r>
      <w:r w:rsidRPr="00133A76">
        <w:rPr>
          <w:rFonts w:ascii="Arial" w:hAnsi="Arial" w:cs="Arial"/>
          <w:sz w:val="26"/>
          <w:szCs w:val="26"/>
        </w:rPr>
        <w:t xml:space="preserve">resulta válido citar </w:t>
      </w:r>
      <w:r>
        <w:rPr>
          <w:rFonts w:ascii="Arial" w:hAnsi="Arial" w:cs="Arial"/>
          <w:sz w:val="26"/>
          <w:szCs w:val="26"/>
        </w:rPr>
        <w:t>un</w:t>
      </w:r>
      <w:r w:rsidRPr="00133A76">
        <w:rPr>
          <w:rFonts w:ascii="Arial" w:hAnsi="Arial" w:cs="Arial"/>
          <w:sz w:val="26"/>
          <w:szCs w:val="26"/>
        </w:rPr>
        <w:t xml:space="preserve"> pronunciamiento de la Sala Civil de la Corte Suprema de Justicia en </w:t>
      </w:r>
      <w:r>
        <w:rPr>
          <w:rFonts w:ascii="Arial" w:hAnsi="Arial" w:cs="Arial"/>
          <w:sz w:val="26"/>
          <w:szCs w:val="26"/>
        </w:rPr>
        <w:t>e</w:t>
      </w:r>
      <w:r w:rsidRPr="00133A76">
        <w:rPr>
          <w:rFonts w:ascii="Arial" w:hAnsi="Arial" w:cs="Arial"/>
          <w:sz w:val="26"/>
          <w:szCs w:val="26"/>
        </w:rPr>
        <w:t xml:space="preserve">l que se </w:t>
      </w:r>
      <w:r>
        <w:rPr>
          <w:rFonts w:ascii="Arial" w:hAnsi="Arial" w:cs="Arial"/>
          <w:sz w:val="26"/>
          <w:szCs w:val="26"/>
        </w:rPr>
        <w:t>expresó</w:t>
      </w:r>
      <w:r w:rsidRPr="00FE787E">
        <w:rPr>
          <w:rFonts w:ascii="Arial" w:hAnsi="Arial" w:cs="Arial"/>
          <w:bCs/>
          <w:sz w:val="26"/>
          <w:szCs w:val="26"/>
          <w:lang w:val="es-ES_tradnl"/>
        </w:rPr>
        <w:t>:</w:t>
      </w:r>
    </w:p>
    <w:p w:rsidR="00123BDD" w:rsidRPr="00DC64E4" w:rsidRDefault="00123BDD" w:rsidP="00123BDD">
      <w:pPr>
        <w:pStyle w:val="Sinespaciado10"/>
        <w:spacing w:line="360" w:lineRule="auto"/>
        <w:ind w:firstLine="2835"/>
        <w:jc w:val="both"/>
        <w:rPr>
          <w:rFonts w:ascii="Arial" w:hAnsi="Arial" w:cs="Arial"/>
          <w:bCs/>
          <w:sz w:val="16"/>
          <w:szCs w:val="16"/>
          <w:lang w:val="es-ES_tradnl"/>
        </w:rPr>
      </w:pPr>
    </w:p>
    <w:p w:rsidR="00123BDD" w:rsidRPr="00133A76" w:rsidRDefault="00123BDD" w:rsidP="00123BDD">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lastRenderedPageBreak/>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123BDD" w:rsidRPr="00133A76" w:rsidRDefault="00123BDD" w:rsidP="00123BDD">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23BDD" w:rsidRPr="00133A76" w:rsidRDefault="00123BDD" w:rsidP="00123BDD">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 xml:space="preserve">“Siguiendo ese lineamiento, si la promotora considera que algún acto concreto de la acusada le está transgrediendo las garantías esenciales a ella, su hijo o al soldado Sánchez Vélez, debe dirigirse al Batallón Pedro </w:t>
      </w:r>
      <w:proofErr w:type="spellStart"/>
      <w:r w:rsidRPr="00133A76">
        <w:rPr>
          <w:rFonts w:ascii="Arial" w:hAnsi="Arial" w:cs="Arial"/>
          <w:sz w:val="24"/>
        </w:rPr>
        <w:t>Nel</w:t>
      </w:r>
      <w:proofErr w:type="spellEnd"/>
      <w:r w:rsidRPr="00133A76">
        <w:rPr>
          <w:rFonts w:ascii="Arial" w:hAnsi="Arial" w:cs="Arial"/>
          <w:sz w:val="24"/>
        </w:rPr>
        <w:t xml:space="preserve"> Ospina para que dicha autoridad se pronuncie al respecto y, de ser pertinente, adopte una determinación sobre la situación expuesta, previamente a hacer uso de este mecanismo.</w:t>
      </w:r>
    </w:p>
    <w:p w:rsidR="00123BDD" w:rsidRPr="00133A76" w:rsidRDefault="00123BDD" w:rsidP="00123BDD">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23BDD" w:rsidRPr="00123BDD" w:rsidRDefault="00123BDD" w:rsidP="00123BDD">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“En ese orden de ideas, no puede anticiparse el juez constitucional a las decisiones de dicho organismo.”</w:t>
      </w:r>
      <w:r w:rsidRPr="00133A76">
        <w:rPr>
          <w:rStyle w:val="Refdenotaalpie"/>
          <w:rFonts w:ascii="Arial" w:hAnsi="Arial" w:cs="Arial"/>
          <w:sz w:val="24"/>
        </w:rPr>
        <w:footnoteReference w:id="1"/>
      </w:r>
    </w:p>
    <w:p w:rsidR="00123BDD" w:rsidRPr="00976D68" w:rsidRDefault="00123BDD" w:rsidP="00123BDD">
      <w:pPr>
        <w:pStyle w:val="Sinespaciado10"/>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19010D">
        <w:rPr>
          <w:rFonts w:ascii="Arial" w:hAnsi="Arial" w:cs="Arial"/>
          <w:sz w:val="26"/>
          <w:szCs w:val="26"/>
          <w:lang w:val="es-ES" w:eastAsia="es-ES"/>
        </w:rPr>
        <w:t>e</w:t>
      </w:r>
      <w:r w:rsidR="0019010D" w:rsidRPr="00333CA2">
        <w:rPr>
          <w:rFonts w:ascii="Arial" w:hAnsi="Arial" w:cs="Arial"/>
          <w:sz w:val="26"/>
          <w:szCs w:val="26"/>
          <w:lang w:val="es-ES" w:eastAsia="es-ES"/>
        </w:rPr>
        <w:t xml:space="preserve">l señor </w:t>
      </w:r>
      <w:r w:rsidR="00D04B2B">
        <w:rPr>
          <w:rFonts w:ascii="Arial" w:hAnsi="Arial" w:cs="Arial"/>
          <w:szCs w:val="26"/>
          <w:lang w:val="es-ES" w:eastAsia="es-ES"/>
        </w:rPr>
        <w:t>JUAN SEBASTIÁN RAMÍREZ MARÍN</w:t>
      </w:r>
      <w:r w:rsidRPr="00AC1DB3">
        <w:rPr>
          <w:rFonts w:ascii="Arial" w:hAnsi="Arial" w:cs="Arial"/>
          <w:spacing w:val="-3"/>
          <w:sz w:val="26"/>
          <w:szCs w:val="26"/>
        </w:rPr>
        <w:t>, interpuso acción de tutela tras considerar que la</w:t>
      </w:r>
      <w:r w:rsidR="003B3E73">
        <w:rPr>
          <w:rFonts w:ascii="Arial" w:hAnsi="Arial" w:cs="Arial"/>
          <w:spacing w:val="-3"/>
          <w:sz w:val="26"/>
          <w:szCs w:val="26"/>
        </w:rPr>
        <w:t>s</w:t>
      </w:r>
      <w:r w:rsidRPr="00AC1DB3">
        <w:rPr>
          <w:rFonts w:ascii="Arial" w:hAnsi="Arial" w:cs="Arial"/>
          <w:spacing w:val="-3"/>
          <w:sz w:val="26"/>
          <w:szCs w:val="26"/>
        </w:rPr>
        <w:t xml:space="preserve"> entidad</w:t>
      </w:r>
      <w:r w:rsidR="003B3E73">
        <w:rPr>
          <w:rFonts w:ascii="Arial" w:hAnsi="Arial" w:cs="Arial"/>
          <w:spacing w:val="-3"/>
          <w:sz w:val="26"/>
          <w:szCs w:val="26"/>
        </w:rPr>
        <w:t>es</w:t>
      </w:r>
      <w:r w:rsidRPr="00AC1DB3">
        <w:rPr>
          <w:rFonts w:ascii="Arial" w:hAnsi="Arial" w:cs="Arial"/>
          <w:spacing w:val="-3"/>
          <w:sz w:val="26"/>
          <w:szCs w:val="26"/>
        </w:rPr>
        <w:t xml:space="preserve"> accionada</w:t>
      </w:r>
      <w:r w:rsidR="003B3E73">
        <w:rPr>
          <w:rFonts w:ascii="Arial" w:hAnsi="Arial" w:cs="Arial"/>
          <w:spacing w:val="-3"/>
          <w:sz w:val="26"/>
          <w:szCs w:val="26"/>
        </w:rPr>
        <w:t>s</w:t>
      </w:r>
      <w:r w:rsidRPr="00AC1DB3">
        <w:rPr>
          <w:rFonts w:ascii="Arial" w:hAnsi="Arial" w:cs="Arial"/>
          <w:spacing w:val="-3"/>
          <w:sz w:val="26"/>
          <w:szCs w:val="26"/>
        </w:rPr>
        <w:t>, vulnera</w:t>
      </w:r>
      <w:r w:rsidR="003B3E73">
        <w:rPr>
          <w:rFonts w:ascii="Arial" w:hAnsi="Arial" w:cs="Arial"/>
          <w:spacing w:val="-3"/>
          <w:sz w:val="26"/>
          <w:szCs w:val="26"/>
        </w:rPr>
        <w:t>n su</w:t>
      </w:r>
      <w:r w:rsidR="002D755D">
        <w:rPr>
          <w:rFonts w:ascii="Arial" w:hAnsi="Arial" w:cs="Arial"/>
          <w:spacing w:val="-3"/>
          <w:sz w:val="26"/>
          <w:szCs w:val="26"/>
        </w:rPr>
        <w:t>s</w:t>
      </w:r>
      <w:r w:rsidRPr="00AC1DB3">
        <w:rPr>
          <w:rFonts w:ascii="Arial" w:hAnsi="Arial" w:cs="Arial"/>
          <w:spacing w:val="-3"/>
          <w:sz w:val="26"/>
          <w:szCs w:val="26"/>
        </w:rPr>
        <w:t xml:space="preserve"> derecho</w:t>
      </w:r>
      <w:r w:rsidR="002D755D">
        <w:rPr>
          <w:rFonts w:ascii="Arial" w:hAnsi="Arial" w:cs="Arial"/>
          <w:spacing w:val="-3"/>
          <w:sz w:val="26"/>
          <w:szCs w:val="26"/>
        </w:rPr>
        <w:t>s</w:t>
      </w:r>
      <w:r w:rsidRPr="00AC1DB3">
        <w:rPr>
          <w:rFonts w:ascii="Arial" w:hAnsi="Arial" w:cs="Arial"/>
          <w:spacing w:val="-3"/>
          <w:sz w:val="26"/>
          <w:szCs w:val="26"/>
        </w:rPr>
        <w:t xml:space="preserve"> </w:t>
      </w:r>
      <w:r w:rsidR="00BD7EE4" w:rsidRPr="0019010D">
        <w:rPr>
          <w:rFonts w:ascii="Arial" w:hAnsi="Arial" w:cs="Arial"/>
          <w:sz w:val="26"/>
          <w:szCs w:val="26"/>
        </w:rPr>
        <w:t>fundamentales a la</w:t>
      </w:r>
      <w:r w:rsidR="00BD7EE4">
        <w:rPr>
          <w:rFonts w:ascii="Arial" w:hAnsi="Arial" w:cs="Arial"/>
          <w:sz w:val="26"/>
          <w:szCs w:val="26"/>
        </w:rPr>
        <w:t xml:space="preserve"> igualdad, debido proceso</w:t>
      </w:r>
      <w:r w:rsidR="00BD7EE4" w:rsidRPr="0019010D">
        <w:rPr>
          <w:rFonts w:ascii="Arial" w:hAnsi="Arial" w:cs="Arial"/>
          <w:sz w:val="26"/>
          <w:szCs w:val="26"/>
        </w:rPr>
        <w:t xml:space="preserve"> y mínimo vital</w:t>
      </w:r>
      <w:r w:rsidR="00BD7EE4">
        <w:rPr>
          <w:rFonts w:ascii="Arial" w:hAnsi="Arial" w:cs="Arial"/>
          <w:sz w:val="26"/>
          <w:szCs w:val="26"/>
        </w:rPr>
        <w:t>, al no modificar la liquidación de su cuota de compensación militar, teniendo como base lo establecido en el artículo 27 de la ley 1861 de 2017, y expedir su</w:t>
      </w:r>
      <w:r w:rsidR="00BD7EE4" w:rsidRPr="006C5B73">
        <w:rPr>
          <w:rFonts w:ascii="Arial" w:hAnsi="Arial" w:cs="Arial"/>
          <w:sz w:val="26"/>
          <w:szCs w:val="26"/>
        </w:rPr>
        <w:t xml:space="preserve"> libreta militar</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240F56" w:rsidRPr="00240F56" w:rsidRDefault="001E632E" w:rsidP="00240F56">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B050D6">
        <w:rPr>
          <w:rFonts w:ascii="Arial" w:hAnsi="Arial" w:cs="Arial"/>
          <w:spacing w:val="-3"/>
          <w:sz w:val="26"/>
          <w:szCs w:val="26"/>
        </w:rPr>
        <w:t>De las pruebas obrantes en el expediente se tiene que al accionante</w:t>
      </w:r>
      <w:r w:rsidR="00240F56">
        <w:rPr>
          <w:rFonts w:ascii="Arial" w:hAnsi="Arial" w:cs="Arial"/>
          <w:spacing w:val="-3"/>
          <w:sz w:val="26"/>
          <w:szCs w:val="26"/>
        </w:rPr>
        <w:t xml:space="preserve"> </w:t>
      </w:r>
      <w:r w:rsidR="003D1F87">
        <w:rPr>
          <w:rFonts w:ascii="Arial" w:hAnsi="Arial" w:cs="Arial"/>
          <w:spacing w:val="-3"/>
          <w:sz w:val="26"/>
          <w:szCs w:val="26"/>
        </w:rPr>
        <w:t>el 11 de julio de 2013 le expidieron el recibo de la cuota de compensación militar, con fecha de pago ordinario hasta el 21 de noviembre del mismo año y extraordinario hasta el 18 de febrero de 2014</w:t>
      </w:r>
      <w:r w:rsidR="00B050D6">
        <w:rPr>
          <w:rFonts w:ascii="Arial" w:hAnsi="Arial" w:cs="Arial"/>
          <w:spacing w:val="-3"/>
          <w:sz w:val="26"/>
          <w:szCs w:val="26"/>
        </w:rPr>
        <w:t xml:space="preserve"> (</w:t>
      </w:r>
      <w:proofErr w:type="spellStart"/>
      <w:r w:rsidR="00B050D6">
        <w:rPr>
          <w:rFonts w:ascii="Arial" w:hAnsi="Arial" w:cs="Arial"/>
          <w:spacing w:val="-3"/>
          <w:sz w:val="26"/>
          <w:szCs w:val="26"/>
        </w:rPr>
        <w:t>fl</w:t>
      </w:r>
      <w:proofErr w:type="spellEnd"/>
      <w:r w:rsidR="00B050D6">
        <w:rPr>
          <w:rFonts w:ascii="Arial" w:hAnsi="Arial" w:cs="Arial"/>
          <w:spacing w:val="-3"/>
          <w:sz w:val="26"/>
          <w:szCs w:val="26"/>
        </w:rPr>
        <w:t>. 2</w:t>
      </w:r>
      <w:r w:rsidR="003D1F87">
        <w:rPr>
          <w:rFonts w:ascii="Arial" w:hAnsi="Arial" w:cs="Arial"/>
          <w:spacing w:val="-3"/>
          <w:sz w:val="26"/>
          <w:szCs w:val="26"/>
        </w:rPr>
        <w:t xml:space="preserve">2 </w:t>
      </w:r>
      <w:r w:rsidR="00B050D6">
        <w:rPr>
          <w:rFonts w:ascii="Arial" w:hAnsi="Arial" w:cs="Arial"/>
          <w:spacing w:val="-3"/>
          <w:sz w:val="26"/>
          <w:szCs w:val="26"/>
        </w:rPr>
        <w:t>id.)</w:t>
      </w:r>
      <w:r w:rsidR="00240F56" w:rsidRPr="00240F56">
        <w:rPr>
          <w:rFonts w:ascii="Arial" w:hAnsi="Arial" w:cs="Arial"/>
          <w:sz w:val="26"/>
          <w:szCs w:val="26"/>
        </w:rPr>
        <w:t>.</w:t>
      </w:r>
    </w:p>
    <w:p w:rsidR="00240F56" w:rsidRPr="00240F56" w:rsidRDefault="00240F56" w:rsidP="00240F56">
      <w:pPr>
        <w:pStyle w:val="Sinespaciado1"/>
        <w:spacing w:line="360" w:lineRule="auto"/>
        <w:ind w:firstLine="2835"/>
        <w:jc w:val="both"/>
        <w:rPr>
          <w:rFonts w:ascii="Arial" w:hAnsi="Arial" w:cs="Arial"/>
          <w:sz w:val="16"/>
          <w:szCs w:val="16"/>
        </w:rPr>
      </w:pPr>
    </w:p>
    <w:p w:rsidR="00123BDD" w:rsidRPr="00063737" w:rsidRDefault="00D00528" w:rsidP="00123BDD">
      <w:pPr>
        <w:spacing w:line="360" w:lineRule="auto"/>
        <w:ind w:firstLine="2835"/>
        <w:jc w:val="both"/>
        <w:rPr>
          <w:rFonts w:ascii="Arial" w:hAnsi="Arial" w:cs="Arial"/>
          <w:sz w:val="26"/>
          <w:szCs w:val="26"/>
        </w:rPr>
      </w:pPr>
      <w:r>
        <w:rPr>
          <w:rFonts w:ascii="Arial" w:hAnsi="Arial" w:cs="Arial"/>
          <w:spacing w:val="-3"/>
          <w:sz w:val="26"/>
          <w:szCs w:val="26"/>
        </w:rPr>
        <w:t xml:space="preserve">3. </w:t>
      </w:r>
      <w:r w:rsidR="00B53387" w:rsidRPr="00B53387">
        <w:rPr>
          <w:rFonts w:ascii="Arial" w:hAnsi="Arial" w:cs="Arial"/>
          <w:spacing w:val="-3"/>
          <w:sz w:val="26"/>
          <w:szCs w:val="26"/>
        </w:rPr>
        <w:t xml:space="preserve">Ahora bien, </w:t>
      </w:r>
      <w:r w:rsidR="00566AE2" w:rsidRPr="00240F56">
        <w:rPr>
          <w:rFonts w:ascii="Arial" w:hAnsi="Arial" w:cs="Arial"/>
          <w:sz w:val="26"/>
          <w:szCs w:val="26"/>
        </w:rPr>
        <w:t xml:space="preserve">se concluye que </w:t>
      </w:r>
      <w:r w:rsidR="00656B44">
        <w:rPr>
          <w:rFonts w:ascii="Arial" w:hAnsi="Arial" w:cs="Arial"/>
          <w:sz w:val="26"/>
          <w:szCs w:val="26"/>
        </w:rPr>
        <w:t xml:space="preserve">la acción de tutela </w:t>
      </w:r>
      <w:r w:rsidR="00566AE2">
        <w:rPr>
          <w:rFonts w:ascii="Arial" w:hAnsi="Arial" w:cs="Arial"/>
          <w:sz w:val="26"/>
          <w:szCs w:val="26"/>
        </w:rPr>
        <w:t>resulta improcedente</w:t>
      </w:r>
      <w:r w:rsidR="00B53387" w:rsidRPr="00B53387">
        <w:rPr>
          <w:rFonts w:ascii="Arial" w:hAnsi="Arial" w:cs="Arial"/>
          <w:spacing w:val="-3"/>
          <w:sz w:val="26"/>
          <w:szCs w:val="26"/>
        </w:rPr>
        <w:t xml:space="preserve"> por ausencia del requisito de subsidiariedad, </w:t>
      </w:r>
      <w:r w:rsidR="00E55A1C">
        <w:rPr>
          <w:rFonts w:ascii="Arial" w:hAnsi="Arial" w:cs="Arial"/>
          <w:spacing w:val="-3"/>
          <w:sz w:val="26"/>
          <w:szCs w:val="26"/>
        </w:rPr>
        <w:t xml:space="preserve">pues </w:t>
      </w:r>
      <w:r w:rsidR="00123BDD">
        <w:rPr>
          <w:rFonts w:ascii="Arial" w:hAnsi="Arial" w:cs="Arial"/>
          <w:sz w:val="26"/>
          <w:szCs w:val="26"/>
        </w:rPr>
        <w:t>en el plenario no obra prueba alguna de que el actor haya elevado petición relacionada con las pretensiones del presente amparo ante las autoridades correspondientes</w:t>
      </w:r>
      <w:r w:rsidR="00123BDD" w:rsidRPr="00063737">
        <w:rPr>
          <w:rFonts w:ascii="Arial" w:hAnsi="Arial" w:cs="Arial"/>
          <w:sz w:val="26"/>
          <w:szCs w:val="26"/>
        </w:rPr>
        <w:t>.</w:t>
      </w:r>
    </w:p>
    <w:p w:rsidR="00123BDD" w:rsidRPr="00063737" w:rsidRDefault="00123BDD" w:rsidP="00123BDD">
      <w:pPr>
        <w:pStyle w:val="Sinespaciado2"/>
        <w:spacing w:line="360" w:lineRule="auto"/>
        <w:ind w:firstLine="2835"/>
        <w:jc w:val="both"/>
        <w:rPr>
          <w:rFonts w:ascii="Arial" w:hAnsi="Arial" w:cs="Arial"/>
          <w:sz w:val="16"/>
          <w:szCs w:val="16"/>
        </w:rPr>
      </w:pPr>
    </w:p>
    <w:p w:rsidR="00123BDD" w:rsidRPr="00063737" w:rsidRDefault="00123BDD" w:rsidP="00656B44">
      <w:pPr>
        <w:pStyle w:val="Sinespaciado2"/>
        <w:spacing w:line="360" w:lineRule="auto"/>
        <w:ind w:firstLine="2835"/>
        <w:jc w:val="both"/>
        <w:rPr>
          <w:rFonts w:ascii="Arial" w:hAnsi="Arial" w:cs="Arial"/>
          <w:sz w:val="26"/>
          <w:szCs w:val="26"/>
        </w:rPr>
      </w:pPr>
      <w:r>
        <w:rPr>
          <w:rFonts w:ascii="Arial" w:hAnsi="Arial" w:cs="Arial"/>
          <w:sz w:val="26"/>
          <w:szCs w:val="26"/>
        </w:rPr>
        <w:t>4</w:t>
      </w:r>
      <w:r w:rsidRPr="00B866B0">
        <w:rPr>
          <w:rFonts w:ascii="Arial" w:hAnsi="Arial" w:cs="Arial"/>
          <w:sz w:val="26"/>
          <w:szCs w:val="26"/>
        </w:rPr>
        <w:t xml:space="preserve">. </w:t>
      </w:r>
      <w:r w:rsidRPr="00063737">
        <w:rPr>
          <w:rFonts w:ascii="Arial" w:hAnsi="Arial" w:cs="Arial"/>
          <w:sz w:val="26"/>
          <w:szCs w:val="26"/>
        </w:rPr>
        <w:t xml:space="preserve">Vistas así las cosas, se infiere la inviabilidad del amparo, por cuanto se observa que, frente </w:t>
      </w:r>
      <w:r>
        <w:rPr>
          <w:rFonts w:ascii="Arial" w:hAnsi="Arial" w:cs="Arial"/>
          <w:sz w:val="26"/>
          <w:szCs w:val="26"/>
        </w:rPr>
        <w:t xml:space="preserve">a la pretensión de </w:t>
      </w:r>
      <w:r>
        <w:rPr>
          <w:rFonts w:ascii="Arial" w:hAnsi="Arial" w:cs="Arial"/>
          <w:spacing w:val="-3"/>
          <w:sz w:val="26"/>
          <w:szCs w:val="26"/>
        </w:rPr>
        <w:t xml:space="preserve">que </w:t>
      </w:r>
      <w:r>
        <w:rPr>
          <w:rFonts w:ascii="Arial" w:hAnsi="Arial" w:cs="Arial"/>
          <w:sz w:val="26"/>
          <w:szCs w:val="26"/>
        </w:rPr>
        <w:t xml:space="preserve">se </w:t>
      </w:r>
      <w:r>
        <w:rPr>
          <w:rFonts w:ascii="Arial" w:hAnsi="Arial" w:cs="Arial"/>
          <w:sz w:val="26"/>
          <w:szCs w:val="26"/>
        </w:rPr>
        <w:lastRenderedPageBreak/>
        <w:t>modifique la liquidación de la cuota de compensación militar y se expida la libreta militar</w:t>
      </w:r>
      <w:r w:rsidRPr="00063737">
        <w:rPr>
          <w:rFonts w:ascii="Arial" w:hAnsi="Arial" w:cs="Arial"/>
          <w:sz w:val="26"/>
          <w:szCs w:val="26"/>
        </w:rPr>
        <w:t xml:space="preserve"> </w:t>
      </w:r>
      <w:r>
        <w:rPr>
          <w:rFonts w:ascii="Arial" w:hAnsi="Arial" w:cs="Arial"/>
          <w:sz w:val="26"/>
          <w:szCs w:val="26"/>
        </w:rPr>
        <w:t xml:space="preserve">del señor </w:t>
      </w:r>
      <w:r w:rsidR="00D56A9E" w:rsidRPr="00D56A9E">
        <w:rPr>
          <w:rFonts w:ascii="Arial" w:hAnsi="Arial" w:cs="Arial"/>
          <w:sz w:val="22"/>
          <w:szCs w:val="26"/>
        </w:rPr>
        <w:t>JUAN SEBASTIÁN RAMÍREZ MARÍN</w:t>
      </w:r>
      <w:r w:rsidRPr="00063737">
        <w:rPr>
          <w:rFonts w:ascii="Arial" w:hAnsi="Arial" w:cs="Arial"/>
          <w:sz w:val="26"/>
          <w:szCs w:val="26"/>
        </w:rPr>
        <w:t xml:space="preserve">, nada le ha pedido </w:t>
      </w:r>
      <w:r>
        <w:rPr>
          <w:rFonts w:ascii="Arial" w:hAnsi="Arial" w:cs="Arial"/>
          <w:sz w:val="26"/>
          <w:szCs w:val="26"/>
        </w:rPr>
        <w:t>e</w:t>
      </w:r>
      <w:r w:rsidRPr="00063737">
        <w:rPr>
          <w:rFonts w:ascii="Arial" w:hAnsi="Arial" w:cs="Arial"/>
          <w:sz w:val="26"/>
          <w:szCs w:val="26"/>
        </w:rPr>
        <w:t xml:space="preserve">l accionante expresamente a </w:t>
      </w:r>
      <w:r>
        <w:rPr>
          <w:rFonts w:ascii="Arial" w:hAnsi="Arial" w:cs="Arial"/>
          <w:sz w:val="26"/>
          <w:szCs w:val="26"/>
        </w:rPr>
        <w:t>las</w:t>
      </w:r>
      <w:r w:rsidRPr="00063737">
        <w:rPr>
          <w:rFonts w:ascii="Arial" w:hAnsi="Arial" w:cs="Arial"/>
          <w:sz w:val="26"/>
          <w:szCs w:val="26"/>
        </w:rPr>
        <w:t xml:space="preserve"> autoridad</w:t>
      </w:r>
      <w:r>
        <w:rPr>
          <w:rFonts w:ascii="Arial" w:hAnsi="Arial" w:cs="Arial"/>
          <w:sz w:val="26"/>
          <w:szCs w:val="26"/>
        </w:rPr>
        <w:t>es</w:t>
      </w:r>
      <w:r w:rsidRPr="00063737">
        <w:rPr>
          <w:rFonts w:ascii="Arial" w:hAnsi="Arial" w:cs="Arial"/>
          <w:sz w:val="26"/>
          <w:szCs w:val="26"/>
        </w:rPr>
        <w:t xml:space="preserve"> </w:t>
      </w:r>
      <w:r>
        <w:rPr>
          <w:rFonts w:ascii="Arial" w:hAnsi="Arial" w:cs="Arial"/>
          <w:sz w:val="26"/>
          <w:szCs w:val="26"/>
        </w:rPr>
        <w:t>accionadas</w:t>
      </w:r>
      <w:r w:rsidRPr="00063737">
        <w:rPr>
          <w:rFonts w:ascii="Arial" w:hAnsi="Arial" w:cs="Arial"/>
          <w:sz w:val="26"/>
          <w:szCs w:val="26"/>
        </w:rPr>
        <w:t>, de manera que obligue un pronunciamiento explícito de</w:t>
      </w:r>
      <w:r>
        <w:rPr>
          <w:rFonts w:ascii="Arial" w:hAnsi="Arial" w:cs="Arial"/>
          <w:sz w:val="26"/>
          <w:szCs w:val="26"/>
        </w:rPr>
        <w:t xml:space="preserve"> </w:t>
      </w:r>
      <w:r w:rsidRPr="00063737">
        <w:rPr>
          <w:rFonts w:ascii="Arial" w:hAnsi="Arial" w:cs="Arial"/>
          <w:sz w:val="26"/>
          <w:szCs w:val="26"/>
        </w:rPr>
        <w:t>l</w:t>
      </w:r>
      <w:r>
        <w:rPr>
          <w:rFonts w:ascii="Arial" w:hAnsi="Arial" w:cs="Arial"/>
          <w:sz w:val="26"/>
          <w:szCs w:val="26"/>
        </w:rPr>
        <w:t>as mismas</w:t>
      </w:r>
      <w:r w:rsidRPr="00063737">
        <w:rPr>
          <w:rFonts w:ascii="Arial" w:hAnsi="Arial" w:cs="Arial"/>
          <w:sz w:val="26"/>
          <w:szCs w:val="26"/>
        </w:rPr>
        <w:t xml:space="preserve"> sobre el particular. Solo a partir de allí, podría empezar a analizarse si la aparente omisión de</w:t>
      </w:r>
      <w:r>
        <w:rPr>
          <w:rFonts w:ascii="Arial" w:hAnsi="Arial" w:cs="Arial"/>
          <w:sz w:val="26"/>
          <w:szCs w:val="26"/>
        </w:rPr>
        <w:t xml:space="preserve"> </w:t>
      </w:r>
      <w:r w:rsidRPr="00063737">
        <w:rPr>
          <w:rFonts w:ascii="Arial" w:hAnsi="Arial" w:cs="Arial"/>
          <w:sz w:val="26"/>
          <w:szCs w:val="26"/>
        </w:rPr>
        <w:t>l</w:t>
      </w:r>
      <w:r>
        <w:rPr>
          <w:rFonts w:ascii="Arial" w:hAnsi="Arial" w:cs="Arial"/>
          <w:sz w:val="26"/>
          <w:szCs w:val="26"/>
        </w:rPr>
        <w:t>as entidades demandadas</w:t>
      </w:r>
      <w:r w:rsidRPr="00063737">
        <w:rPr>
          <w:rFonts w:ascii="Arial" w:hAnsi="Arial" w:cs="Arial"/>
          <w:sz w:val="26"/>
          <w:szCs w:val="26"/>
        </w:rPr>
        <w:t xml:space="preserve"> resulta lesiva de </w:t>
      </w:r>
      <w:r>
        <w:rPr>
          <w:rFonts w:ascii="Arial" w:hAnsi="Arial" w:cs="Arial"/>
          <w:sz w:val="26"/>
          <w:szCs w:val="26"/>
        </w:rPr>
        <w:t>su</w:t>
      </w:r>
      <w:r w:rsidRPr="00063737">
        <w:rPr>
          <w:rFonts w:ascii="Arial" w:hAnsi="Arial" w:cs="Arial"/>
          <w:sz w:val="26"/>
          <w:szCs w:val="26"/>
        </w:rPr>
        <w:t>s derechos fundamentales</w:t>
      </w:r>
      <w:r>
        <w:rPr>
          <w:rFonts w:ascii="Arial" w:hAnsi="Arial" w:cs="Arial"/>
          <w:sz w:val="26"/>
          <w:szCs w:val="26"/>
        </w:rPr>
        <w:t>.</w:t>
      </w:r>
    </w:p>
    <w:p w:rsidR="00123BDD" w:rsidRPr="00063737" w:rsidRDefault="00123BDD" w:rsidP="00123BDD">
      <w:pPr>
        <w:pStyle w:val="Sinespaciado10"/>
        <w:spacing w:line="360" w:lineRule="auto"/>
        <w:ind w:firstLine="2832"/>
        <w:jc w:val="both"/>
        <w:rPr>
          <w:rFonts w:ascii="Arial" w:hAnsi="Arial" w:cs="Arial"/>
          <w:sz w:val="16"/>
          <w:szCs w:val="26"/>
        </w:rPr>
      </w:pPr>
    </w:p>
    <w:p w:rsidR="0092719E" w:rsidRPr="00741EF8" w:rsidRDefault="00123BDD" w:rsidP="00123BDD">
      <w:pPr>
        <w:pStyle w:val="Sinespaciado1"/>
        <w:spacing w:line="360" w:lineRule="auto"/>
        <w:ind w:firstLine="2835"/>
        <w:jc w:val="both"/>
        <w:rPr>
          <w:rFonts w:ascii="Arial" w:hAnsi="Arial" w:cs="Arial"/>
          <w:sz w:val="26"/>
          <w:szCs w:val="26"/>
          <w:lang w:eastAsia="es-CO"/>
        </w:rPr>
      </w:pPr>
      <w:r>
        <w:rPr>
          <w:rFonts w:ascii="Arial" w:hAnsi="Arial" w:cs="Arial"/>
          <w:sz w:val="26"/>
          <w:szCs w:val="26"/>
        </w:rPr>
        <w:t>5</w:t>
      </w:r>
      <w:r w:rsidR="00005434">
        <w:rPr>
          <w:rFonts w:ascii="Arial" w:hAnsi="Arial" w:cs="Arial"/>
          <w:sz w:val="26"/>
          <w:szCs w:val="26"/>
        </w:rPr>
        <w:t xml:space="preserve">. Así las cosas, </w:t>
      </w:r>
      <w:r w:rsidRPr="00063737">
        <w:rPr>
          <w:rFonts w:ascii="Arial" w:hAnsi="Arial" w:cs="Arial"/>
          <w:sz w:val="26"/>
          <w:szCs w:val="26"/>
        </w:rPr>
        <w:t xml:space="preserve">es claro que la </w:t>
      </w:r>
      <w:r>
        <w:rPr>
          <w:rFonts w:ascii="Arial" w:hAnsi="Arial" w:cs="Arial"/>
          <w:sz w:val="26"/>
          <w:szCs w:val="26"/>
        </w:rPr>
        <w:t xml:space="preserve">acción de </w:t>
      </w:r>
      <w:r w:rsidRPr="00063737">
        <w:rPr>
          <w:rFonts w:ascii="Arial" w:hAnsi="Arial" w:cs="Arial"/>
          <w:sz w:val="26"/>
          <w:szCs w:val="26"/>
        </w:rPr>
        <w:t xml:space="preserve">tutela no está llamada a prosperar cuando se </w:t>
      </w:r>
      <w:r w:rsidR="00005434">
        <w:rPr>
          <w:rFonts w:ascii="Arial" w:hAnsi="Arial" w:cs="Arial"/>
          <w:sz w:val="26"/>
          <w:szCs w:val="26"/>
        </w:rPr>
        <w:t xml:space="preserve">omitió </w:t>
      </w:r>
      <w:r w:rsidRPr="00063737">
        <w:rPr>
          <w:rFonts w:ascii="Arial" w:hAnsi="Arial" w:cs="Arial"/>
          <w:sz w:val="26"/>
          <w:szCs w:val="26"/>
        </w:rPr>
        <w:t xml:space="preserve">acudir </w:t>
      </w:r>
      <w:r w:rsidR="00005434">
        <w:rPr>
          <w:rFonts w:ascii="Arial" w:hAnsi="Arial" w:cs="Arial"/>
          <w:sz w:val="26"/>
          <w:szCs w:val="26"/>
        </w:rPr>
        <w:t xml:space="preserve">previamente </w:t>
      </w:r>
      <w:r w:rsidRPr="00063737">
        <w:rPr>
          <w:rFonts w:ascii="Arial" w:hAnsi="Arial" w:cs="Arial"/>
          <w:sz w:val="26"/>
          <w:szCs w:val="26"/>
        </w:rPr>
        <w:t>ante l</w:t>
      </w:r>
      <w:r>
        <w:rPr>
          <w:rFonts w:ascii="Arial" w:hAnsi="Arial" w:cs="Arial"/>
          <w:sz w:val="26"/>
          <w:szCs w:val="26"/>
        </w:rPr>
        <w:t>as autoridades accionadas</w:t>
      </w:r>
      <w:r w:rsidRPr="00063737">
        <w:rPr>
          <w:rFonts w:ascii="Arial" w:hAnsi="Arial" w:cs="Arial"/>
          <w:sz w:val="26"/>
          <w:szCs w:val="26"/>
        </w:rPr>
        <w:t xml:space="preserve"> y formular la respectiva </w:t>
      </w:r>
      <w:r>
        <w:rPr>
          <w:rFonts w:ascii="Arial" w:hAnsi="Arial" w:cs="Arial"/>
          <w:sz w:val="26"/>
          <w:szCs w:val="26"/>
        </w:rPr>
        <w:t>solicitud</w:t>
      </w:r>
      <w:r w:rsidRPr="00063737">
        <w:rPr>
          <w:rFonts w:ascii="Arial" w:hAnsi="Arial" w:cs="Arial"/>
          <w:sz w:val="26"/>
          <w:szCs w:val="26"/>
        </w:rPr>
        <w:t xml:space="preserve"> de </w:t>
      </w:r>
      <w:r>
        <w:rPr>
          <w:rFonts w:ascii="Arial" w:hAnsi="Arial" w:cs="Arial"/>
          <w:spacing w:val="-3"/>
          <w:sz w:val="26"/>
          <w:szCs w:val="26"/>
        </w:rPr>
        <w:t xml:space="preserve">que </w:t>
      </w:r>
      <w:r>
        <w:rPr>
          <w:rFonts w:ascii="Arial" w:hAnsi="Arial" w:cs="Arial"/>
          <w:sz w:val="26"/>
          <w:szCs w:val="26"/>
        </w:rPr>
        <w:t>se modifique la liquidación de la cuota de compensación militar y se expida la libreta militar</w:t>
      </w:r>
      <w:r w:rsidRPr="00063737">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123BD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Encuentra la Sala que no le asiste razón al recurrente quien alega</w:t>
      </w:r>
      <w:r w:rsidR="007965E3">
        <w:rPr>
          <w:rFonts w:ascii="Arial" w:hAnsi="Arial" w:cs="Arial"/>
          <w:spacing w:val="-3"/>
          <w:sz w:val="26"/>
          <w:szCs w:val="26"/>
        </w:rPr>
        <w:t xml:space="preserve"> como </w:t>
      </w:r>
      <w:r w:rsidR="007965E3" w:rsidRPr="007965E3">
        <w:rPr>
          <w:rFonts w:ascii="Arial" w:hAnsi="Arial" w:cs="Arial"/>
          <w:spacing w:val="-3"/>
          <w:sz w:val="26"/>
          <w:szCs w:val="26"/>
        </w:rPr>
        <w:t>razo</w:t>
      </w:r>
      <w:r w:rsidR="007965E3">
        <w:rPr>
          <w:rFonts w:ascii="Arial" w:hAnsi="Arial" w:cs="Arial"/>
          <w:spacing w:val="-3"/>
          <w:sz w:val="26"/>
          <w:szCs w:val="26"/>
        </w:rPr>
        <w:t>nes válidas y justificadas de su</w:t>
      </w:r>
      <w:r w:rsidR="007965E3" w:rsidRPr="007965E3">
        <w:rPr>
          <w:rFonts w:ascii="Arial" w:hAnsi="Arial" w:cs="Arial"/>
          <w:spacing w:val="-3"/>
          <w:sz w:val="26"/>
          <w:szCs w:val="26"/>
        </w:rPr>
        <w:t xml:space="preserve"> inactividad procesal, la ocurrencia de un hecho nuevo</w:t>
      </w:r>
      <w:r w:rsidR="007965E3">
        <w:rPr>
          <w:rFonts w:ascii="Arial" w:hAnsi="Arial" w:cs="Arial"/>
          <w:spacing w:val="-3"/>
          <w:sz w:val="26"/>
          <w:szCs w:val="26"/>
        </w:rPr>
        <w:t xml:space="preserve">, </w:t>
      </w:r>
      <w:r w:rsidR="007965E3">
        <w:rPr>
          <w:rFonts w:ascii="Arial" w:hAnsi="Arial" w:cs="Arial"/>
          <w:sz w:val="26"/>
          <w:szCs w:val="26"/>
        </w:rPr>
        <w:t>como lo es su</w:t>
      </w:r>
      <w:r w:rsidR="007965E3" w:rsidRPr="003F5E34">
        <w:rPr>
          <w:rFonts w:ascii="Arial" w:hAnsi="Arial" w:cs="Arial"/>
          <w:sz w:val="26"/>
          <w:szCs w:val="26"/>
        </w:rPr>
        <w:t xml:space="preserve"> independencia económica,</w:t>
      </w:r>
      <w:r w:rsidR="007965E3">
        <w:rPr>
          <w:rFonts w:ascii="Arial" w:hAnsi="Arial" w:cs="Arial"/>
          <w:spacing w:val="-3"/>
          <w:sz w:val="26"/>
          <w:szCs w:val="26"/>
        </w:rPr>
        <w:t xml:space="preserve"> y </w:t>
      </w:r>
      <w:r w:rsidR="00006639">
        <w:rPr>
          <w:rFonts w:ascii="Arial" w:hAnsi="Arial" w:cs="Arial"/>
          <w:spacing w:val="-3"/>
          <w:sz w:val="26"/>
          <w:szCs w:val="26"/>
        </w:rPr>
        <w:t>que</w:t>
      </w:r>
      <w:r w:rsidR="00410B7C">
        <w:rPr>
          <w:rFonts w:ascii="Arial" w:hAnsi="Arial" w:cs="Arial"/>
          <w:spacing w:val="-3"/>
          <w:sz w:val="26"/>
          <w:szCs w:val="26"/>
        </w:rPr>
        <w:t xml:space="preserve"> </w:t>
      </w:r>
      <w:r w:rsidR="00A54C45" w:rsidRPr="007965E3">
        <w:rPr>
          <w:rFonts w:ascii="Arial" w:hAnsi="Arial" w:cs="Arial"/>
          <w:spacing w:val="-3"/>
          <w:sz w:val="26"/>
          <w:szCs w:val="26"/>
        </w:rPr>
        <w:t>la vulneración se ha extendido en el tiempo</w:t>
      </w:r>
      <w:r w:rsidR="00E67327" w:rsidRPr="007965E3">
        <w:rPr>
          <w:rFonts w:ascii="Arial" w:hAnsi="Arial" w:cs="Arial"/>
          <w:sz w:val="26"/>
          <w:szCs w:val="26"/>
        </w:rPr>
        <w:t>,</w:t>
      </w:r>
      <w:r w:rsidR="00A54C45" w:rsidRPr="007965E3">
        <w:rPr>
          <w:rFonts w:ascii="Arial" w:hAnsi="Arial" w:cs="Arial"/>
          <w:sz w:val="26"/>
          <w:szCs w:val="26"/>
        </w:rPr>
        <w:t xml:space="preserve"> por lo que</w:t>
      </w:r>
      <w:r w:rsidR="00410B7C" w:rsidRPr="007965E3">
        <w:rPr>
          <w:rFonts w:ascii="Arial" w:hAnsi="Arial" w:cs="Arial"/>
          <w:sz w:val="26"/>
          <w:szCs w:val="26"/>
        </w:rPr>
        <w:t xml:space="preserve"> </w:t>
      </w:r>
      <w:r w:rsidR="007965E3" w:rsidRPr="007965E3">
        <w:rPr>
          <w:rFonts w:ascii="Arial" w:hAnsi="Arial" w:cs="Arial"/>
          <w:sz w:val="26"/>
          <w:szCs w:val="26"/>
        </w:rPr>
        <w:t xml:space="preserve">la acción de tutela </w:t>
      </w:r>
      <w:r w:rsidR="007965E3">
        <w:rPr>
          <w:rFonts w:ascii="Arial" w:hAnsi="Arial" w:cs="Arial"/>
          <w:sz w:val="26"/>
          <w:szCs w:val="26"/>
        </w:rPr>
        <w:t>se torna procedente así se incumpla</w:t>
      </w:r>
      <w:r w:rsidR="007965E3" w:rsidRPr="007965E3">
        <w:rPr>
          <w:rFonts w:ascii="Arial" w:hAnsi="Arial" w:cs="Arial"/>
          <w:sz w:val="26"/>
          <w:szCs w:val="26"/>
        </w:rPr>
        <w:t xml:space="preserve"> el requisito de inmediatez, </w:t>
      </w:r>
      <w:r w:rsidR="00566AE2">
        <w:rPr>
          <w:rFonts w:ascii="Arial" w:hAnsi="Arial" w:cs="Arial"/>
          <w:spacing w:val="-3"/>
          <w:sz w:val="26"/>
          <w:szCs w:val="26"/>
        </w:rPr>
        <w:t>ya que</w:t>
      </w:r>
      <w:r w:rsidR="00FD07DA">
        <w:rPr>
          <w:rFonts w:ascii="Arial" w:hAnsi="Arial" w:cs="Arial"/>
          <w:spacing w:val="-3"/>
          <w:sz w:val="26"/>
          <w:szCs w:val="26"/>
        </w:rPr>
        <w:t>, si bien sus condiciones pudieron haber cambiado</w:t>
      </w:r>
      <w:r w:rsidR="00E67327">
        <w:rPr>
          <w:rFonts w:ascii="Arial" w:hAnsi="Arial" w:cs="Arial"/>
          <w:spacing w:val="-3"/>
          <w:sz w:val="26"/>
          <w:szCs w:val="26"/>
        </w:rPr>
        <w:t>,</w:t>
      </w:r>
      <w:r w:rsidR="00AE1F49">
        <w:rPr>
          <w:rFonts w:ascii="Arial" w:hAnsi="Arial" w:cs="Arial"/>
          <w:spacing w:val="-3"/>
          <w:sz w:val="26"/>
          <w:szCs w:val="26"/>
        </w:rPr>
        <w:t xml:space="preserve"> esta circunstancia debió ponerla en conocimiento de las autoridades accionadas, para que estas resolvieran lo pertinente, pero</w:t>
      </w:r>
      <w:r w:rsidR="00E67327">
        <w:rPr>
          <w:rFonts w:ascii="Arial" w:hAnsi="Arial" w:cs="Arial"/>
          <w:spacing w:val="-3"/>
          <w:sz w:val="26"/>
          <w:szCs w:val="26"/>
        </w:rPr>
        <w:t xml:space="preserve"> como se dijo en párrafos precedentes, </w:t>
      </w:r>
      <w:r w:rsidR="00693018">
        <w:rPr>
          <w:rFonts w:ascii="Arial" w:hAnsi="Arial" w:cs="Arial"/>
          <w:spacing w:val="-3"/>
          <w:sz w:val="26"/>
          <w:szCs w:val="26"/>
        </w:rPr>
        <w:t>no</w:t>
      </w:r>
      <w:r w:rsidR="00E67327">
        <w:rPr>
          <w:rFonts w:ascii="Arial" w:hAnsi="Arial" w:cs="Arial"/>
          <w:spacing w:val="-3"/>
          <w:sz w:val="26"/>
          <w:szCs w:val="26"/>
        </w:rPr>
        <w:t xml:space="preserve"> logró demostrar</w:t>
      </w:r>
      <w:r w:rsidR="00204521" w:rsidRPr="00875ED4">
        <w:rPr>
          <w:rFonts w:ascii="Arial" w:hAnsi="Arial" w:cs="Arial"/>
          <w:spacing w:val="-3"/>
          <w:sz w:val="26"/>
          <w:szCs w:val="26"/>
        </w:rPr>
        <w:t xml:space="preserve"> </w:t>
      </w:r>
      <w:r>
        <w:rPr>
          <w:rFonts w:ascii="Arial" w:hAnsi="Arial" w:cs="Arial"/>
          <w:sz w:val="26"/>
          <w:szCs w:val="26"/>
        </w:rPr>
        <w:t>que haya elevado petición relacionada con las pretens</w:t>
      </w:r>
      <w:r w:rsidR="00AE1F49">
        <w:rPr>
          <w:rFonts w:ascii="Arial" w:hAnsi="Arial" w:cs="Arial"/>
          <w:sz w:val="26"/>
          <w:szCs w:val="26"/>
        </w:rPr>
        <w:t>iones del presente amparo ante dich</w:t>
      </w:r>
      <w:r>
        <w:rPr>
          <w:rFonts w:ascii="Arial" w:hAnsi="Arial" w:cs="Arial"/>
          <w:sz w:val="26"/>
          <w:szCs w:val="26"/>
        </w:rPr>
        <w:t>as autoridades</w:t>
      </w:r>
      <w:r w:rsidR="00566AE2">
        <w:rPr>
          <w:rFonts w:ascii="Arial" w:hAnsi="Arial" w:cs="Arial"/>
          <w:spacing w:val="-3"/>
          <w:sz w:val="26"/>
          <w:szCs w:val="26"/>
        </w:rPr>
        <w:t>,</w:t>
      </w:r>
      <w:r w:rsidR="00B46C36">
        <w:rPr>
          <w:rFonts w:ascii="Arial" w:hAnsi="Arial" w:cs="Arial"/>
          <w:spacing w:val="-3"/>
          <w:sz w:val="26"/>
          <w:szCs w:val="26"/>
        </w:rPr>
        <w:t xml:space="preserve"> </w:t>
      </w:r>
      <w:r w:rsidR="00C673F9">
        <w:rPr>
          <w:rFonts w:ascii="Arial" w:hAnsi="Arial" w:cs="Arial"/>
          <w:sz w:val="26"/>
          <w:szCs w:val="26"/>
        </w:rPr>
        <w:t xml:space="preserve">para que se le solucionara su situación, pues la mera afirmación de haberse presentado </w:t>
      </w:r>
      <w:r w:rsidR="00C673F9" w:rsidRPr="00C4208B">
        <w:rPr>
          <w:rFonts w:ascii="Arial" w:hAnsi="Arial" w:cs="Arial"/>
          <w:sz w:val="26"/>
          <w:szCs w:val="26"/>
        </w:rPr>
        <w:t xml:space="preserve">el día 30 de </w:t>
      </w:r>
      <w:r w:rsidR="00C673F9">
        <w:rPr>
          <w:rFonts w:ascii="Arial" w:hAnsi="Arial" w:cs="Arial"/>
          <w:sz w:val="26"/>
          <w:szCs w:val="26"/>
        </w:rPr>
        <w:t>j</w:t>
      </w:r>
      <w:r w:rsidR="00C673F9" w:rsidRPr="00C4208B">
        <w:rPr>
          <w:rFonts w:ascii="Arial" w:hAnsi="Arial" w:cs="Arial"/>
          <w:sz w:val="26"/>
          <w:szCs w:val="26"/>
        </w:rPr>
        <w:t>ulio de 2018</w:t>
      </w:r>
      <w:r w:rsidR="00C673F9">
        <w:rPr>
          <w:rFonts w:ascii="Arial" w:hAnsi="Arial" w:cs="Arial"/>
          <w:sz w:val="26"/>
          <w:szCs w:val="26"/>
        </w:rPr>
        <w:t>,</w:t>
      </w:r>
      <w:r w:rsidR="00C673F9" w:rsidRPr="00C4208B">
        <w:rPr>
          <w:rFonts w:ascii="Arial" w:hAnsi="Arial" w:cs="Arial"/>
          <w:sz w:val="26"/>
          <w:szCs w:val="26"/>
        </w:rPr>
        <w:t xml:space="preserve"> a las oficinas del Distrito Militar No. 22</w:t>
      </w:r>
      <w:r w:rsidR="00005434">
        <w:rPr>
          <w:rFonts w:ascii="Arial" w:hAnsi="Arial" w:cs="Arial"/>
          <w:sz w:val="26"/>
          <w:szCs w:val="26"/>
        </w:rPr>
        <w:t>, a</w:t>
      </w:r>
      <w:r w:rsidR="00C673F9" w:rsidRPr="00C4208B">
        <w:rPr>
          <w:rFonts w:ascii="Arial" w:hAnsi="Arial" w:cs="Arial"/>
          <w:sz w:val="26"/>
          <w:szCs w:val="26"/>
        </w:rPr>
        <w:t xml:space="preserve"> realiza</w:t>
      </w:r>
      <w:r w:rsidR="00005434">
        <w:rPr>
          <w:rFonts w:ascii="Arial" w:hAnsi="Arial" w:cs="Arial"/>
          <w:sz w:val="26"/>
          <w:szCs w:val="26"/>
        </w:rPr>
        <w:t xml:space="preserve">r </w:t>
      </w:r>
      <w:r w:rsidR="00C673F9" w:rsidRPr="00C4208B">
        <w:rPr>
          <w:rFonts w:ascii="Arial" w:hAnsi="Arial" w:cs="Arial"/>
          <w:sz w:val="26"/>
          <w:szCs w:val="26"/>
        </w:rPr>
        <w:t>solicitud verbal de cambio de liquidación</w:t>
      </w:r>
      <w:r w:rsidR="008E6CF1">
        <w:rPr>
          <w:rFonts w:ascii="Arial" w:hAnsi="Arial" w:cs="Arial"/>
          <w:sz w:val="26"/>
          <w:szCs w:val="26"/>
        </w:rPr>
        <w:t xml:space="preserve">, ante </w:t>
      </w:r>
      <w:r w:rsidR="00C673F9" w:rsidRPr="00C4208B">
        <w:rPr>
          <w:rFonts w:ascii="Arial" w:hAnsi="Arial" w:cs="Arial"/>
          <w:sz w:val="26"/>
          <w:szCs w:val="26"/>
        </w:rPr>
        <w:t xml:space="preserve">la imposibilidad de pagar la </w:t>
      </w:r>
      <w:r w:rsidR="00AA2570">
        <w:rPr>
          <w:rFonts w:ascii="Arial" w:hAnsi="Arial" w:cs="Arial"/>
          <w:sz w:val="26"/>
          <w:szCs w:val="26"/>
        </w:rPr>
        <w:t xml:space="preserve">emitida el </w:t>
      </w:r>
      <w:r w:rsidR="00C673F9" w:rsidRPr="00C4208B">
        <w:rPr>
          <w:rFonts w:ascii="Arial" w:hAnsi="Arial" w:cs="Arial"/>
          <w:sz w:val="26"/>
          <w:szCs w:val="26"/>
        </w:rPr>
        <w:t xml:space="preserve">13 de </w:t>
      </w:r>
      <w:r w:rsidR="00C673F9">
        <w:rPr>
          <w:rFonts w:ascii="Arial" w:hAnsi="Arial" w:cs="Arial"/>
          <w:sz w:val="26"/>
          <w:szCs w:val="26"/>
        </w:rPr>
        <w:t>j</w:t>
      </w:r>
      <w:r w:rsidR="00C673F9" w:rsidRPr="00C4208B">
        <w:rPr>
          <w:rFonts w:ascii="Arial" w:hAnsi="Arial" w:cs="Arial"/>
          <w:sz w:val="26"/>
          <w:szCs w:val="26"/>
        </w:rPr>
        <w:t xml:space="preserve">ulio de 2013, </w:t>
      </w:r>
      <w:r w:rsidR="008E6CF1">
        <w:rPr>
          <w:rFonts w:ascii="Arial" w:hAnsi="Arial" w:cs="Arial"/>
          <w:sz w:val="26"/>
          <w:szCs w:val="26"/>
        </w:rPr>
        <w:t xml:space="preserve">es insuficiente, pues ni siquiera cuenta con un recibo </w:t>
      </w:r>
      <w:r w:rsidR="00095ED9">
        <w:rPr>
          <w:rFonts w:ascii="Arial" w:hAnsi="Arial" w:cs="Arial"/>
          <w:sz w:val="26"/>
          <w:szCs w:val="26"/>
        </w:rPr>
        <w:t xml:space="preserve">de pago </w:t>
      </w:r>
      <w:r w:rsidR="008E6CF1">
        <w:rPr>
          <w:rFonts w:ascii="Arial" w:hAnsi="Arial" w:cs="Arial"/>
          <w:sz w:val="26"/>
          <w:szCs w:val="26"/>
        </w:rPr>
        <w:t>que tenga una fecha de expedición distinta al referido</w:t>
      </w:r>
      <w:r w:rsidR="00574E29">
        <w:rPr>
          <w:rFonts w:ascii="Arial" w:hAnsi="Arial" w:cs="Arial"/>
          <w:sz w:val="26"/>
          <w:szCs w:val="26"/>
        </w:rPr>
        <w:t>;</w:t>
      </w:r>
      <w:r w:rsidR="00095ED9">
        <w:rPr>
          <w:rFonts w:ascii="Arial" w:hAnsi="Arial" w:cs="Arial"/>
          <w:sz w:val="26"/>
          <w:szCs w:val="26"/>
        </w:rPr>
        <w:t xml:space="preserve"> </w:t>
      </w:r>
      <w:r w:rsidR="00AC645D">
        <w:rPr>
          <w:rFonts w:ascii="Arial" w:hAnsi="Arial" w:cs="Arial"/>
          <w:sz w:val="26"/>
          <w:szCs w:val="26"/>
        </w:rPr>
        <w:t xml:space="preserve">así mismo </w:t>
      </w:r>
      <w:r w:rsidR="00095ED9">
        <w:rPr>
          <w:rFonts w:ascii="Arial" w:hAnsi="Arial" w:cs="Arial"/>
          <w:sz w:val="26"/>
          <w:szCs w:val="26"/>
        </w:rPr>
        <w:t>lo</w:t>
      </w:r>
      <w:r w:rsidR="00574E29">
        <w:rPr>
          <w:rFonts w:ascii="Arial" w:hAnsi="Arial" w:cs="Arial"/>
          <w:sz w:val="26"/>
          <w:szCs w:val="26"/>
        </w:rPr>
        <w:t xml:space="preserve"> </w:t>
      </w:r>
      <w:r w:rsidR="00EE14D1">
        <w:rPr>
          <w:rFonts w:ascii="Arial" w:hAnsi="Arial" w:cs="Arial"/>
          <w:sz w:val="26"/>
          <w:szCs w:val="26"/>
        </w:rPr>
        <w:t xml:space="preserve">expuso </w:t>
      </w:r>
      <w:r w:rsidR="00574E29">
        <w:rPr>
          <w:rFonts w:ascii="Arial" w:hAnsi="Arial" w:cs="Arial"/>
          <w:sz w:val="26"/>
          <w:szCs w:val="26"/>
        </w:rPr>
        <w:t>el Comandante de dicho Distrito, en su respuesta a la acción de tutela,</w:t>
      </w:r>
      <w:r w:rsidR="00EE14D1">
        <w:rPr>
          <w:rFonts w:ascii="Arial" w:hAnsi="Arial" w:cs="Arial"/>
          <w:sz w:val="26"/>
          <w:szCs w:val="26"/>
        </w:rPr>
        <w:t xml:space="preserve"> donde refirió</w:t>
      </w:r>
      <w:r w:rsidR="00574E29">
        <w:rPr>
          <w:rFonts w:ascii="Arial" w:hAnsi="Arial" w:cs="Arial"/>
          <w:sz w:val="26"/>
          <w:szCs w:val="26"/>
        </w:rPr>
        <w:t xml:space="preserve"> “...</w:t>
      </w:r>
      <w:r w:rsidR="00574E29" w:rsidRPr="00AC645D">
        <w:rPr>
          <w:rFonts w:ascii="Arial" w:hAnsi="Arial" w:cs="Arial"/>
          <w:i/>
          <w:sz w:val="24"/>
          <w:szCs w:val="26"/>
        </w:rPr>
        <w:t xml:space="preserve">es absolutamente imprecisa la afirmación del ciudadano respecto a que fue el 30 de julio de 2018 a la presentación a la convocatoria </w:t>
      </w:r>
      <w:r w:rsidR="00574E29" w:rsidRPr="00AC645D">
        <w:rPr>
          <w:rFonts w:ascii="Arial" w:hAnsi="Arial" w:cs="Arial"/>
          <w:i/>
          <w:sz w:val="24"/>
          <w:szCs w:val="26"/>
          <w:u w:val="single"/>
        </w:rPr>
        <w:t xml:space="preserve">“encontrando una liquidación excesiva e imposible de pagar” </w:t>
      </w:r>
      <w:r w:rsidR="00AC645D" w:rsidRPr="00AC645D">
        <w:rPr>
          <w:rFonts w:ascii="Arial" w:hAnsi="Arial" w:cs="Arial"/>
          <w:i/>
          <w:sz w:val="24"/>
          <w:szCs w:val="26"/>
          <w:u w:val="single"/>
        </w:rPr>
        <w:t>!!</w:t>
      </w:r>
      <w:r w:rsidR="00AC645D" w:rsidRPr="00AC645D">
        <w:rPr>
          <w:rFonts w:ascii="Arial" w:hAnsi="Arial" w:cs="Arial"/>
          <w:i/>
          <w:sz w:val="24"/>
          <w:szCs w:val="26"/>
        </w:rPr>
        <w:t xml:space="preserve"> Pues los recibos de cuota de compensación militar son </w:t>
      </w:r>
      <w:r w:rsidR="00AC645D" w:rsidRPr="00EE14D1">
        <w:rPr>
          <w:rFonts w:ascii="Arial" w:hAnsi="Arial" w:cs="Arial"/>
          <w:i/>
          <w:szCs w:val="26"/>
        </w:rPr>
        <w:t>NOTIFICADOS PERSONALMENTE AL MOMENTO MISMO DE SU EXPEDICIÓN</w:t>
      </w:r>
      <w:r w:rsidR="00EE14D1">
        <w:rPr>
          <w:rFonts w:ascii="Arial" w:hAnsi="Arial" w:cs="Arial"/>
          <w:i/>
          <w:sz w:val="24"/>
          <w:szCs w:val="26"/>
        </w:rPr>
        <w:t>!! en el presente</w:t>
      </w:r>
      <w:r w:rsidR="00AC645D" w:rsidRPr="00AC645D">
        <w:rPr>
          <w:rFonts w:ascii="Arial" w:hAnsi="Arial" w:cs="Arial"/>
          <w:i/>
          <w:sz w:val="24"/>
          <w:szCs w:val="26"/>
        </w:rPr>
        <w:t xml:space="preserve"> caso fueron expedidos el once (11) de julio de dos mil trece (2013).</w:t>
      </w:r>
      <w:r w:rsidR="00AC645D">
        <w:rPr>
          <w:rFonts w:ascii="Arial" w:hAnsi="Arial" w:cs="Arial"/>
          <w:sz w:val="26"/>
          <w:szCs w:val="26"/>
        </w:rPr>
        <w:t>”</w:t>
      </w:r>
      <w:r w:rsidR="00EE14D1">
        <w:rPr>
          <w:rFonts w:ascii="Arial" w:hAnsi="Arial" w:cs="Arial"/>
          <w:sz w:val="26"/>
          <w:szCs w:val="26"/>
        </w:rPr>
        <w:t xml:space="preserve"> (</w:t>
      </w:r>
      <w:proofErr w:type="spellStart"/>
      <w:r w:rsidR="00EE14D1">
        <w:rPr>
          <w:rFonts w:ascii="Arial" w:hAnsi="Arial" w:cs="Arial"/>
          <w:sz w:val="26"/>
          <w:szCs w:val="26"/>
        </w:rPr>
        <w:t>fl</w:t>
      </w:r>
      <w:proofErr w:type="spellEnd"/>
      <w:r w:rsidR="00EE14D1">
        <w:rPr>
          <w:rFonts w:ascii="Arial" w:hAnsi="Arial" w:cs="Arial"/>
          <w:sz w:val="26"/>
          <w:szCs w:val="26"/>
        </w:rPr>
        <w:t>. 43 vto. id.)</w:t>
      </w:r>
      <w:r w:rsidR="008E6CF1">
        <w:rPr>
          <w:rFonts w:ascii="Arial" w:hAnsi="Arial" w:cs="Arial"/>
          <w:sz w:val="26"/>
          <w:szCs w:val="26"/>
        </w:rPr>
        <w:t>.</w:t>
      </w:r>
      <w:r w:rsidR="00C673F9">
        <w:rPr>
          <w:rFonts w:ascii="Arial" w:hAnsi="Arial" w:cs="Arial"/>
          <w:sz w:val="26"/>
          <w:szCs w:val="26"/>
        </w:rPr>
        <w:t xml:space="preserve"> </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23BD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7</w:t>
      </w:r>
      <w:r w:rsidR="00204521" w:rsidRPr="00FD7C8A">
        <w:rPr>
          <w:rFonts w:ascii="Arial" w:hAnsi="Arial" w:cs="Arial"/>
          <w:spacing w:val="-3"/>
          <w:sz w:val="26"/>
          <w:szCs w:val="26"/>
        </w:rPr>
        <w:t xml:space="preserve">. Verificada la no ocurrencia de </w:t>
      </w:r>
      <w:r w:rsidR="00566AE2">
        <w:rPr>
          <w:rFonts w:ascii="Arial" w:hAnsi="Arial" w:cs="Arial"/>
          <w:spacing w:val="-3"/>
          <w:sz w:val="26"/>
          <w:szCs w:val="26"/>
        </w:rPr>
        <w:t xml:space="preserve">uno </w:t>
      </w:r>
      <w:r w:rsidR="00526BDF">
        <w:rPr>
          <w:rFonts w:ascii="Arial" w:hAnsi="Arial" w:cs="Arial"/>
          <w:spacing w:val="-3"/>
          <w:sz w:val="26"/>
          <w:szCs w:val="26"/>
        </w:rPr>
        <w:t xml:space="preserve">de </w:t>
      </w:r>
      <w:r w:rsidR="00204521" w:rsidRPr="00FD7C8A">
        <w:rPr>
          <w:rFonts w:ascii="Arial" w:hAnsi="Arial" w:cs="Arial"/>
          <w:spacing w:val="-3"/>
          <w:sz w:val="26"/>
          <w:szCs w:val="26"/>
        </w:rPr>
        <w:t xml:space="preserve">los requisitos generales de procedibilidad de la </w:t>
      </w:r>
      <w:r w:rsidR="00717704">
        <w:rPr>
          <w:rFonts w:ascii="Arial" w:hAnsi="Arial" w:cs="Arial"/>
          <w:spacing w:val="-3"/>
          <w:sz w:val="26"/>
          <w:szCs w:val="26"/>
        </w:rPr>
        <w:t xml:space="preserve">acción de </w:t>
      </w:r>
      <w:r w:rsidR="00204521" w:rsidRPr="00FD7C8A">
        <w:rPr>
          <w:rFonts w:ascii="Arial" w:hAnsi="Arial" w:cs="Arial"/>
          <w:spacing w:val="-3"/>
          <w:sz w:val="26"/>
          <w:szCs w:val="26"/>
        </w:rPr>
        <w:t xml:space="preserve">tutela, </w:t>
      </w:r>
      <w:r w:rsidR="00566AE2">
        <w:rPr>
          <w:rFonts w:ascii="Arial" w:hAnsi="Arial" w:cs="Arial"/>
          <w:spacing w:val="-3"/>
          <w:sz w:val="26"/>
          <w:szCs w:val="26"/>
        </w:rPr>
        <w:t>est</w:t>
      </w:r>
      <w:r w:rsidR="00AA2570">
        <w:rPr>
          <w:rFonts w:ascii="Arial" w:hAnsi="Arial" w:cs="Arial"/>
          <w:spacing w:val="-3"/>
          <w:sz w:val="26"/>
          <w:szCs w:val="26"/>
        </w:rPr>
        <w:t>e</w:t>
      </w:r>
      <w:r w:rsidR="00526BDF">
        <w:rPr>
          <w:rFonts w:ascii="Arial" w:hAnsi="Arial" w:cs="Arial"/>
          <w:spacing w:val="-3"/>
          <w:sz w:val="26"/>
          <w:szCs w:val="26"/>
        </w:rPr>
        <w:t xml:space="preserve"> </w:t>
      </w:r>
      <w:r w:rsidR="00566AE2">
        <w:rPr>
          <w:rFonts w:ascii="Arial" w:hAnsi="Arial" w:cs="Arial"/>
          <w:spacing w:val="-3"/>
          <w:sz w:val="26"/>
          <w:szCs w:val="26"/>
        </w:rPr>
        <w:t>e</w:t>
      </w:r>
      <w:r w:rsidR="00526BDF">
        <w:rPr>
          <w:rFonts w:ascii="Arial" w:hAnsi="Arial" w:cs="Arial"/>
          <w:spacing w:val="-3"/>
          <w:sz w:val="26"/>
          <w:szCs w:val="26"/>
        </w:rPr>
        <w:t xml:space="preserve">s, </w:t>
      </w:r>
      <w:r w:rsidR="001528DA">
        <w:rPr>
          <w:rFonts w:ascii="Arial" w:hAnsi="Arial" w:cs="Arial"/>
          <w:spacing w:val="-3"/>
          <w:sz w:val="26"/>
          <w:szCs w:val="26"/>
        </w:rPr>
        <w:t xml:space="preserve">la </w:t>
      </w:r>
      <w:r w:rsidR="00526BDF" w:rsidRPr="00B53387">
        <w:rPr>
          <w:rFonts w:ascii="Arial" w:hAnsi="Arial" w:cs="Arial"/>
          <w:spacing w:val="-3"/>
          <w:sz w:val="26"/>
          <w:szCs w:val="26"/>
        </w:rPr>
        <w:t>subsidiariedad</w:t>
      </w:r>
      <w:r w:rsidR="00526BDF">
        <w:rPr>
          <w:rFonts w:ascii="Arial" w:hAnsi="Arial" w:cs="Arial"/>
          <w:spacing w:val="-3"/>
          <w:sz w:val="26"/>
          <w:szCs w:val="26"/>
        </w:rPr>
        <w:t>,</w:t>
      </w:r>
      <w:r w:rsidR="00526BDF" w:rsidRPr="00FD7C8A">
        <w:rPr>
          <w:rFonts w:ascii="Arial" w:hAnsi="Arial" w:cs="Arial"/>
          <w:spacing w:val="-3"/>
          <w:sz w:val="26"/>
          <w:szCs w:val="26"/>
        </w:rPr>
        <w:t xml:space="preserve"> </w:t>
      </w:r>
      <w:r w:rsidR="00204521" w:rsidRPr="00FD7C8A">
        <w:rPr>
          <w:rFonts w:ascii="Arial" w:hAnsi="Arial" w:cs="Arial"/>
          <w:spacing w:val="-3"/>
          <w:sz w:val="26"/>
          <w:szCs w:val="26"/>
        </w:rPr>
        <w:t xml:space="preserve">no </w:t>
      </w:r>
      <w:r w:rsidR="00AA2570">
        <w:rPr>
          <w:rFonts w:ascii="Arial" w:hAnsi="Arial" w:cs="Arial"/>
          <w:spacing w:val="-3"/>
          <w:sz w:val="26"/>
          <w:szCs w:val="26"/>
        </w:rPr>
        <w:t>es posible</w:t>
      </w:r>
      <w:r w:rsidR="00204521" w:rsidRPr="00FD7C8A">
        <w:rPr>
          <w:rFonts w:ascii="Arial" w:hAnsi="Arial" w:cs="Arial"/>
          <w:spacing w:val="-3"/>
          <w:sz w:val="26"/>
          <w:szCs w:val="26"/>
        </w:rPr>
        <w:t xml:space="preserve"> </w:t>
      </w:r>
      <w:r w:rsidR="00AA2570">
        <w:rPr>
          <w:rFonts w:ascii="Arial" w:hAnsi="Arial" w:cs="Arial"/>
          <w:spacing w:val="-3"/>
          <w:sz w:val="26"/>
          <w:szCs w:val="26"/>
        </w:rPr>
        <w:t xml:space="preserve">por </w:t>
      </w:r>
      <w:r w:rsidR="00204521" w:rsidRPr="00FD7C8A">
        <w:rPr>
          <w:rFonts w:ascii="Arial" w:hAnsi="Arial" w:cs="Arial"/>
          <w:spacing w:val="-3"/>
          <w:sz w:val="26"/>
          <w:szCs w:val="26"/>
        </w:rPr>
        <w:t xml:space="preserve">este medio examinar </w:t>
      </w:r>
      <w:r w:rsidR="000B4C6C">
        <w:rPr>
          <w:rFonts w:ascii="Arial" w:hAnsi="Arial" w:cs="Arial"/>
          <w:spacing w:val="-3"/>
          <w:sz w:val="26"/>
          <w:szCs w:val="26"/>
        </w:rPr>
        <w:t xml:space="preserve">de fondo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w:t>
      </w:r>
      <w:r w:rsidR="000B4C6C">
        <w:rPr>
          <w:rFonts w:ascii="Arial" w:hAnsi="Arial" w:cs="Arial"/>
          <w:spacing w:val="-3"/>
          <w:sz w:val="26"/>
          <w:szCs w:val="26"/>
        </w:rPr>
        <w:t xml:space="preserve">dan las condiciones </w:t>
      </w:r>
      <w:r w:rsidR="00204521" w:rsidRPr="00FD7C8A">
        <w:rPr>
          <w:rFonts w:ascii="Arial" w:hAnsi="Arial" w:cs="Arial"/>
          <w:spacing w:val="-3"/>
          <w:sz w:val="26"/>
          <w:szCs w:val="26"/>
        </w:rPr>
        <w:t>para</w:t>
      </w:r>
      <w:r w:rsidR="00A53E1F">
        <w:rPr>
          <w:rFonts w:ascii="Arial" w:hAnsi="Arial" w:cs="Arial"/>
          <w:spacing w:val="-3"/>
          <w:sz w:val="26"/>
          <w:szCs w:val="26"/>
        </w:rPr>
        <w:t xml:space="preserve"> que </w:t>
      </w:r>
      <w:r w:rsidR="00A53E1F">
        <w:rPr>
          <w:rFonts w:ascii="Arial" w:hAnsi="Arial" w:cs="Arial"/>
          <w:sz w:val="26"/>
          <w:szCs w:val="26"/>
        </w:rPr>
        <w:t xml:space="preserve">se modifique la liquidación de la cuota de </w:t>
      </w:r>
      <w:r w:rsidR="00AA2570">
        <w:rPr>
          <w:rFonts w:ascii="Arial" w:hAnsi="Arial" w:cs="Arial"/>
          <w:sz w:val="26"/>
          <w:szCs w:val="26"/>
        </w:rPr>
        <w:t>compensación militar del actor;</w:t>
      </w:r>
      <w:r w:rsidR="00A53E1F">
        <w:rPr>
          <w:rFonts w:ascii="Arial" w:hAnsi="Arial" w:cs="Arial"/>
          <w:sz w:val="26"/>
          <w:szCs w:val="26"/>
        </w:rPr>
        <w:t xml:space="preserve"> y, se tramite la expedición de su</w:t>
      </w:r>
      <w:r w:rsidR="00A53E1F" w:rsidRPr="006C5B73">
        <w:rPr>
          <w:rFonts w:ascii="Arial" w:hAnsi="Arial" w:cs="Arial"/>
          <w:sz w:val="26"/>
          <w:szCs w:val="26"/>
        </w:rPr>
        <w:t xml:space="preserve"> libreta militar</w:t>
      </w:r>
      <w:r w:rsidR="00204521"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23BD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8. </w:t>
      </w:r>
      <w:r w:rsidR="002060CD">
        <w:rPr>
          <w:rFonts w:ascii="Arial" w:hAnsi="Arial" w:cs="Arial"/>
          <w:spacing w:val="-3"/>
          <w:sz w:val="26"/>
          <w:szCs w:val="26"/>
        </w:rPr>
        <w:t>Por lo anterior, ha de confirmarse</w:t>
      </w:r>
      <w:r w:rsidR="002060CD" w:rsidRPr="00075253">
        <w:rPr>
          <w:rFonts w:ascii="Arial" w:hAnsi="Arial" w:cs="Arial"/>
          <w:spacing w:val="-3"/>
          <w:sz w:val="26"/>
          <w:szCs w:val="26"/>
        </w:rPr>
        <w:t xml:space="preserve"> la decisión </w:t>
      </w:r>
      <w:r w:rsidR="00717704">
        <w:rPr>
          <w:rFonts w:ascii="Arial" w:hAnsi="Arial" w:cs="Arial"/>
          <w:spacing w:val="-3"/>
          <w:sz w:val="26"/>
          <w:szCs w:val="26"/>
        </w:rPr>
        <w:t>de primera instancia</w:t>
      </w:r>
      <w:r w:rsidR="00887B7D">
        <w:rPr>
          <w:rFonts w:ascii="Arial" w:hAnsi="Arial" w:cs="Arial"/>
          <w:spacing w:val="-3"/>
          <w:sz w:val="26"/>
          <w:szCs w:val="26"/>
        </w:rPr>
        <w:t xml:space="preserve">, </w:t>
      </w:r>
      <w:r w:rsidR="00887B7D" w:rsidRPr="0090480D">
        <w:rPr>
          <w:rFonts w:ascii="Arial" w:eastAsia="Arial" w:hAnsi="Arial" w:cs="Arial"/>
          <w:sz w:val="26"/>
          <w:szCs w:val="26"/>
        </w:rPr>
        <w:t xml:space="preserve">con fundamento en </w:t>
      </w:r>
      <w:r w:rsidR="00566AE2" w:rsidRPr="00986C36">
        <w:rPr>
          <w:rFonts w:ascii="Arial" w:hAnsi="Arial" w:cs="Arial"/>
          <w:spacing w:val="-3"/>
          <w:sz w:val="26"/>
          <w:szCs w:val="26"/>
        </w:rPr>
        <w:t>las razones expuestas</w:t>
      </w:r>
      <w:r w:rsidR="00566AE2" w:rsidRPr="00FD7C8A">
        <w:rPr>
          <w:rFonts w:ascii="Arial" w:hAnsi="Arial" w:cs="Arial"/>
          <w:sz w:val="26"/>
          <w:szCs w:val="26"/>
          <w:lang w:val="es-ES" w:eastAsia="es-ES"/>
        </w:rPr>
        <w:t xml:space="preserve"> en la parte motiva</w:t>
      </w:r>
      <w:r w:rsidR="00566AE2">
        <w:rPr>
          <w:rFonts w:ascii="Arial" w:eastAsia="Arial" w:hAnsi="Arial" w:cs="Arial"/>
          <w:sz w:val="26"/>
          <w:szCs w:val="26"/>
        </w:rPr>
        <w:t xml:space="preserve"> </w:t>
      </w:r>
      <w:r w:rsidR="00887B7D">
        <w:rPr>
          <w:rFonts w:ascii="Arial" w:eastAsia="Arial" w:hAnsi="Arial" w:cs="Arial"/>
          <w:sz w:val="26"/>
          <w:szCs w:val="26"/>
        </w:rPr>
        <w:t>de esta sentencia</w:t>
      </w:r>
      <w:r w:rsidR="007F2838">
        <w:rPr>
          <w:rFonts w:ascii="Arial" w:hAnsi="Arial" w:cs="Arial"/>
          <w:spacing w:val="-3"/>
          <w:sz w:val="26"/>
          <w:szCs w:val="26"/>
        </w:rPr>
        <w:t>.</w:t>
      </w:r>
    </w:p>
    <w:p w:rsidR="0092719E" w:rsidRPr="00AC0FAC" w:rsidRDefault="0092719E" w:rsidP="0092719E">
      <w:pPr>
        <w:pStyle w:val="Sinespaciado1"/>
        <w:spacing w:line="360" w:lineRule="auto"/>
        <w:ind w:firstLine="2835"/>
        <w:jc w:val="both"/>
        <w:rPr>
          <w:rFonts w:ascii="Arial" w:hAnsi="Arial" w:cs="Arial"/>
          <w:spacing w:val="-3"/>
        </w:rPr>
      </w:pPr>
    </w:p>
    <w:p w:rsidR="0092719E" w:rsidRPr="00AC0FAC" w:rsidRDefault="00204521" w:rsidP="0092719E">
      <w:pPr>
        <w:pStyle w:val="Sinespaciado1"/>
        <w:spacing w:line="360" w:lineRule="auto"/>
        <w:ind w:firstLine="2835"/>
        <w:jc w:val="both"/>
        <w:rPr>
          <w:rFonts w:ascii="Arial" w:hAnsi="Arial" w:cs="Arial"/>
          <w:b/>
          <w:bCs/>
        </w:rPr>
      </w:pPr>
      <w:r w:rsidRPr="00AC0FAC">
        <w:rPr>
          <w:rFonts w:ascii="Arial" w:hAnsi="Arial" w:cs="Arial"/>
          <w:b/>
          <w:bCs/>
        </w:rPr>
        <w:t>V</w:t>
      </w:r>
      <w:r w:rsidR="00C51AEF" w:rsidRPr="00AC0FAC">
        <w:rPr>
          <w:rFonts w:ascii="Arial" w:hAnsi="Arial" w:cs="Arial"/>
          <w:b/>
          <w:bCs/>
        </w:rPr>
        <w:t>II</w:t>
      </w:r>
      <w:r w:rsidRPr="00AC0FAC">
        <w:rPr>
          <w:rFonts w:ascii="Arial" w:hAnsi="Arial" w:cs="Arial"/>
          <w:b/>
          <w:bCs/>
        </w:rPr>
        <w:t>. D</w:t>
      </w:r>
      <w:r w:rsidR="00B0570C" w:rsidRPr="00AC0FAC">
        <w:rPr>
          <w:rFonts w:ascii="Arial" w:hAnsi="Arial" w:cs="Arial"/>
          <w:b/>
          <w:bCs/>
        </w:rPr>
        <w:t>ECISIÓN</w:t>
      </w:r>
    </w:p>
    <w:p w:rsidR="0092719E" w:rsidRPr="00AC0FAC" w:rsidRDefault="0092719E" w:rsidP="0092719E">
      <w:pPr>
        <w:pStyle w:val="Sinespaciado1"/>
        <w:spacing w:line="360" w:lineRule="auto"/>
        <w:ind w:firstLine="2835"/>
        <w:jc w:val="both"/>
        <w:rPr>
          <w:rFonts w:ascii="Arial" w:hAnsi="Arial" w:cs="Arial"/>
          <w:bCs/>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AC0FAC" w:rsidRDefault="0092719E" w:rsidP="0092719E">
      <w:pPr>
        <w:pStyle w:val="Sinespaciado1"/>
        <w:spacing w:line="360" w:lineRule="auto"/>
        <w:ind w:firstLine="2835"/>
        <w:jc w:val="both"/>
        <w:rPr>
          <w:rFonts w:ascii="Arial" w:hAnsi="Arial" w:cs="Arial"/>
          <w:szCs w:val="24"/>
        </w:rPr>
      </w:pPr>
    </w:p>
    <w:p w:rsidR="0092719E" w:rsidRPr="00AC0FAC" w:rsidRDefault="00204521" w:rsidP="0092719E">
      <w:pPr>
        <w:pStyle w:val="Sinespaciado1"/>
        <w:spacing w:line="360" w:lineRule="auto"/>
        <w:ind w:firstLine="2835"/>
        <w:jc w:val="both"/>
        <w:rPr>
          <w:rFonts w:ascii="Arial" w:hAnsi="Arial" w:cs="Arial"/>
          <w:b/>
          <w:sz w:val="24"/>
          <w:szCs w:val="24"/>
        </w:rPr>
      </w:pPr>
      <w:r w:rsidRPr="00AC0FAC">
        <w:rPr>
          <w:rFonts w:ascii="Arial" w:hAnsi="Arial" w:cs="Arial"/>
          <w:b/>
          <w:spacing w:val="-3"/>
          <w:sz w:val="24"/>
          <w:szCs w:val="24"/>
        </w:rPr>
        <w:t>RESUELVE:</w:t>
      </w:r>
    </w:p>
    <w:p w:rsidR="0092719E" w:rsidRPr="00AC0FAC" w:rsidRDefault="0092719E" w:rsidP="0092719E">
      <w:pPr>
        <w:pStyle w:val="Sinespaciado1"/>
        <w:spacing w:line="360" w:lineRule="auto"/>
        <w:ind w:firstLine="2835"/>
        <w:jc w:val="both"/>
        <w:rPr>
          <w:rFonts w:ascii="Arial" w:hAnsi="Arial" w:cs="Arial"/>
          <w:szCs w:val="24"/>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986C36">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717704">
        <w:rPr>
          <w:rFonts w:ascii="Arial" w:hAnsi="Arial" w:cs="Arial"/>
          <w:spacing w:val="-3"/>
          <w:sz w:val="26"/>
          <w:szCs w:val="26"/>
        </w:rPr>
        <w:t xml:space="preserve"> proferido el 1</w:t>
      </w:r>
      <w:r w:rsidR="00D04B2B">
        <w:rPr>
          <w:rFonts w:ascii="Arial" w:hAnsi="Arial" w:cs="Arial"/>
          <w:spacing w:val="-3"/>
          <w:sz w:val="26"/>
          <w:szCs w:val="26"/>
        </w:rPr>
        <w:t>7</w:t>
      </w:r>
      <w:r w:rsidR="00717704" w:rsidRPr="00986C36">
        <w:rPr>
          <w:rFonts w:ascii="Arial" w:hAnsi="Arial" w:cs="Arial"/>
          <w:spacing w:val="-3"/>
          <w:sz w:val="26"/>
          <w:szCs w:val="26"/>
        </w:rPr>
        <w:t xml:space="preserve"> de </w:t>
      </w:r>
      <w:r w:rsidR="00D04B2B">
        <w:rPr>
          <w:rFonts w:ascii="Arial" w:hAnsi="Arial" w:cs="Arial"/>
          <w:spacing w:val="-3"/>
          <w:sz w:val="26"/>
          <w:szCs w:val="26"/>
        </w:rPr>
        <w:t>agosto</w:t>
      </w:r>
      <w:r w:rsidR="0019010D">
        <w:rPr>
          <w:rFonts w:ascii="Arial" w:hAnsi="Arial" w:cs="Arial"/>
          <w:spacing w:val="-3"/>
          <w:sz w:val="26"/>
          <w:szCs w:val="26"/>
        </w:rPr>
        <w:t xml:space="preserve"> de 2018</w:t>
      </w:r>
      <w:r w:rsidR="00717704">
        <w:rPr>
          <w:rFonts w:ascii="Arial" w:hAnsi="Arial" w:cs="Arial"/>
          <w:spacing w:val="-3"/>
          <w:sz w:val="26"/>
          <w:szCs w:val="26"/>
        </w:rPr>
        <w:t xml:space="preserve"> por el Juzgado Quinto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dentro de la presente acción de tutela, </w:t>
      </w:r>
      <w:r w:rsidR="00957F7D" w:rsidRPr="00986C36">
        <w:rPr>
          <w:rFonts w:ascii="Arial" w:hAnsi="Arial" w:cs="Arial"/>
          <w:spacing w:val="-3"/>
          <w:sz w:val="26"/>
          <w:szCs w:val="26"/>
        </w:rPr>
        <w:t>por las razones expuestas</w:t>
      </w:r>
      <w:r w:rsidR="00957F7D" w:rsidRPr="00FD7C8A">
        <w:rPr>
          <w:rFonts w:ascii="Arial" w:hAnsi="Arial" w:cs="Arial"/>
          <w:sz w:val="26"/>
          <w:szCs w:val="26"/>
          <w:lang w:val="es-ES" w:eastAsia="es-ES"/>
        </w:rPr>
        <w:t xml:space="preserve"> </w:t>
      </w:r>
      <w:r w:rsidRPr="00FD7C8A">
        <w:rPr>
          <w:rFonts w:ascii="Arial" w:hAnsi="Arial" w:cs="Arial"/>
          <w:sz w:val="26"/>
          <w:szCs w:val="26"/>
          <w:lang w:val="es-ES" w:eastAsia="es-ES"/>
        </w:rPr>
        <w:t>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Pr="00875ED4" w:rsidRDefault="00204521" w:rsidP="00875ED4">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875ED4" w:rsidRDefault="008F31B3" w:rsidP="00875ED4">
      <w:pPr>
        <w:pStyle w:val="Sinespaciado1"/>
        <w:ind w:firstLine="2835"/>
        <w:jc w:val="both"/>
        <w:rPr>
          <w:rFonts w:ascii="Arial" w:hAnsi="Arial" w:cs="Arial"/>
          <w:b/>
          <w:spacing w:val="-3"/>
        </w:rPr>
      </w:pPr>
    </w:p>
    <w:p w:rsidR="008F31B3" w:rsidRDefault="008F31B3"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3430FF" w:rsidRPr="00875ED4" w:rsidRDefault="003430FF" w:rsidP="00875ED4">
      <w:pPr>
        <w:pStyle w:val="Sinespaciado1"/>
        <w:ind w:firstLine="2835"/>
        <w:jc w:val="both"/>
        <w:rPr>
          <w:rFonts w:ascii="Arial" w:hAnsi="Arial" w:cs="Arial"/>
          <w:b/>
          <w:spacing w:val="-3"/>
        </w:rPr>
      </w:pPr>
    </w:p>
    <w:p w:rsidR="00AF382F" w:rsidRPr="00875ED4" w:rsidRDefault="00204521" w:rsidP="00526BDF">
      <w:pPr>
        <w:pStyle w:val="Sinespaciado1"/>
        <w:ind w:firstLine="2835"/>
        <w:jc w:val="both"/>
        <w:rPr>
          <w:rFonts w:ascii="Arial" w:hAnsi="Arial" w:cs="Arial"/>
          <w:b/>
          <w:spacing w:val="-3"/>
        </w:rPr>
      </w:pPr>
      <w:proofErr w:type="spellStart"/>
      <w:r w:rsidRPr="00875ED4">
        <w:rPr>
          <w:rFonts w:ascii="Arial" w:hAnsi="Arial" w:cs="Arial"/>
          <w:b/>
          <w:spacing w:val="-3"/>
        </w:rPr>
        <w:t>EDDER</w:t>
      </w:r>
      <w:proofErr w:type="spellEnd"/>
      <w:r w:rsidRPr="00875ED4">
        <w:rPr>
          <w:rFonts w:ascii="Arial" w:hAnsi="Arial" w:cs="Arial"/>
          <w:b/>
          <w:spacing w:val="-3"/>
        </w:rPr>
        <w:t xml:space="preserve"> JIMMY SÁNCHEZ </w:t>
      </w:r>
      <w:proofErr w:type="spellStart"/>
      <w:r w:rsidRPr="00875ED4">
        <w:rPr>
          <w:rFonts w:ascii="Arial" w:hAnsi="Arial" w:cs="Arial"/>
          <w:b/>
          <w:spacing w:val="-3"/>
        </w:rPr>
        <w:t>CALAMBÁS</w:t>
      </w:r>
      <w:proofErr w:type="spellEnd"/>
    </w:p>
    <w:p w:rsidR="00AF382F" w:rsidRPr="00875ED4" w:rsidRDefault="00AF382F" w:rsidP="00526BDF">
      <w:pPr>
        <w:pStyle w:val="Sinespaciado1"/>
        <w:ind w:firstLine="2835"/>
        <w:jc w:val="both"/>
        <w:rPr>
          <w:rFonts w:ascii="Arial" w:hAnsi="Arial" w:cs="Arial"/>
          <w:b/>
          <w:spacing w:val="-3"/>
        </w:rPr>
      </w:pPr>
    </w:p>
    <w:p w:rsidR="00AF382F" w:rsidRDefault="00AF382F" w:rsidP="00526BDF">
      <w:pPr>
        <w:pStyle w:val="Sinespaciado1"/>
        <w:ind w:firstLine="2835"/>
        <w:jc w:val="both"/>
        <w:rPr>
          <w:rFonts w:ascii="Arial" w:hAnsi="Arial" w:cs="Arial"/>
          <w:b/>
          <w:spacing w:val="-3"/>
        </w:rPr>
      </w:pPr>
    </w:p>
    <w:p w:rsidR="00875ED4" w:rsidRDefault="00875ED4" w:rsidP="00526BDF">
      <w:pPr>
        <w:pStyle w:val="Sinespaciado1"/>
        <w:ind w:firstLine="2835"/>
        <w:jc w:val="both"/>
        <w:rPr>
          <w:rFonts w:ascii="Arial" w:hAnsi="Arial" w:cs="Arial"/>
          <w:b/>
          <w:spacing w:val="-3"/>
        </w:rPr>
      </w:pPr>
    </w:p>
    <w:p w:rsidR="00875ED4" w:rsidRPr="00875ED4" w:rsidRDefault="00875ED4"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526BDF" w:rsidRDefault="00204521" w:rsidP="00526BDF">
      <w:pPr>
        <w:pStyle w:val="Sinespaciado1"/>
        <w:ind w:firstLine="2835"/>
        <w:jc w:val="both"/>
        <w:rPr>
          <w:rFonts w:ascii="Arial" w:hAnsi="Arial" w:cs="Arial"/>
          <w:b/>
          <w:spacing w:val="-3"/>
        </w:rPr>
      </w:pPr>
      <w:r w:rsidRPr="00875ED4">
        <w:rPr>
          <w:rFonts w:ascii="Arial" w:hAnsi="Arial" w:cs="Arial"/>
          <w:b/>
          <w:spacing w:val="-3"/>
        </w:rPr>
        <w:t>JAIME ALBERTO SARAZA NARANJO</w:t>
      </w:r>
      <w:r w:rsidR="00875ED4" w:rsidRPr="00875ED4">
        <w:rPr>
          <w:rFonts w:ascii="Arial" w:hAnsi="Arial" w:cs="Arial"/>
          <w:b/>
          <w:spacing w:val="-3"/>
        </w:rPr>
        <w:t xml:space="preserve">                                </w:t>
      </w: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rPr>
      </w:pPr>
    </w:p>
    <w:p w:rsidR="00526BDF" w:rsidRPr="00875ED4" w:rsidRDefault="00046ACB" w:rsidP="00526BDF">
      <w:pPr>
        <w:pStyle w:val="Sinespaciado1"/>
        <w:ind w:firstLine="2835"/>
        <w:jc w:val="both"/>
        <w:rPr>
          <w:rFonts w:ascii="Arial" w:hAnsi="Arial" w:cs="Arial"/>
          <w:b/>
        </w:rPr>
      </w:pPr>
      <w:r w:rsidRPr="00875ED4">
        <w:rPr>
          <w:rFonts w:ascii="Arial" w:hAnsi="Arial" w:cs="Arial"/>
          <w:b/>
        </w:rPr>
        <w:t>CLAUDIA MARÍA ARCILA RÍOS</w:t>
      </w:r>
    </w:p>
    <w:sectPr w:rsidR="00526BDF" w:rsidRPr="00875ED4" w:rsidSect="002508F2">
      <w:headerReference w:type="default" r:id="rId8"/>
      <w:footerReference w:type="default" r:id="rId9"/>
      <w:pgSz w:w="12240" w:h="18720" w:code="14"/>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E0" w:rsidRDefault="002C61E0" w:rsidP="00204521">
      <w:r>
        <w:separator/>
      </w:r>
    </w:p>
  </w:endnote>
  <w:endnote w:type="continuationSeparator" w:id="0">
    <w:p w:rsidR="002C61E0" w:rsidRDefault="002C61E0"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B97631" w:rsidRDefault="00AF6A6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16D69">
      <w:rPr>
        <w:rFonts w:ascii="Arial" w:hAnsi="Arial" w:cs="Arial"/>
        <w:noProof/>
        <w:sz w:val="22"/>
        <w:szCs w:val="22"/>
      </w:rPr>
      <w:t>11</w:t>
    </w:r>
    <w:r w:rsidRPr="00B97631">
      <w:rPr>
        <w:rFonts w:ascii="Arial" w:hAnsi="Arial" w:cs="Arial"/>
        <w:sz w:val="22"/>
        <w:szCs w:val="22"/>
      </w:rPr>
      <w:fldChar w:fldCharType="end"/>
    </w:r>
  </w:p>
  <w:p w:rsidR="00AF6A66" w:rsidRDefault="00AF6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E0" w:rsidRDefault="002C61E0" w:rsidP="00204521">
      <w:r>
        <w:separator/>
      </w:r>
    </w:p>
  </w:footnote>
  <w:footnote w:type="continuationSeparator" w:id="0">
    <w:p w:rsidR="002C61E0" w:rsidRDefault="002C61E0" w:rsidP="00204521">
      <w:r>
        <w:continuationSeparator/>
      </w:r>
    </w:p>
  </w:footnote>
  <w:footnote w:id="1">
    <w:p w:rsidR="00123BDD" w:rsidRPr="007306AC" w:rsidRDefault="00123BDD" w:rsidP="00123BDD">
      <w:pPr>
        <w:pStyle w:val="Textonotapie"/>
        <w:jc w:val="both"/>
        <w:rPr>
          <w:rFonts w:ascii="Verdana" w:hAnsi="Verdana"/>
          <w:sz w:val="18"/>
          <w:szCs w:val="18"/>
        </w:rPr>
      </w:pPr>
      <w:r w:rsidRPr="007306AC">
        <w:rPr>
          <w:rStyle w:val="Refdenotaalpie"/>
          <w:rFonts w:ascii="Verdana" w:hAnsi="Verdana"/>
          <w:sz w:val="18"/>
          <w:szCs w:val="18"/>
        </w:rPr>
        <w:footnoteRef/>
      </w:r>
      <w:r w:rsidRPr="007306AC">
        <w:rPr>
          <w:rFonts w:ascii="Verdana" w:hAnsi="Verdana"/>
          <w:sz w:val="18"/>
          <w:szCs w:val="18"/>
        </w:rPr>
        <w:t xml:space="preserve"> Providencia de 27 de noviembre de 2013. </w:t>
      </w:r>
      <w:proofErr w:type="spellStart"/>
      <w:r w:rsidRPr="007306AC">
        <w:rPr>
          <w:rFonts w:ascii="Verdana" w:hAnsi="Verdana"/>
          <w:sz w:val="18"/>
          <w:szCs w:val="18"/>
        </w:rPr>
        <w:t>MP</w:t>
      </w:r>
      <w:proofErr w:type="spellEnd"/>
      <w:r w:rsidRPr="007306AC">
        <w:rPr>
          <w:rFonts w:ascii="Verdana" w:hAnsi="Verdana"/>
          <w:sz w:val="18"/>
          <w:szCs w:val="18"/>
        </w:rPr>
        <w:t xml:space="preserve">: Fernando Giraldo Gutiérrez.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66001-31-03-005-201</w:t>
    </w:r>
    <w:r w:rsidR="007E0CDA">
      <w:rPr>
        <w:rFonts w:ascii="Arial" w:hAnsi="Arial" w:cs="Arial"/>
        <w:sz w:val="16"/>
        <w:szCs w:val="16"/>
      </w:rPr>
      <w:t>8</w:t>
    </w:r>
    <w:r>
      <w:rPr>
        <w:rFonts w:ascii="Arial" w:hAnsi="Arial" w:cs="Arial"/>
        <w:sz w:val="16"/>
        <w:szCs w:val="16"/>
      </w:rPr>
      <w:t>-00</w:t>
    </w:r>
    <w:r w:rsidR="007A1FD7">
      <w:rPr>
        <w:rFonts w:ascii="Arial" w:hAnsi="Arial" w:cs="Arial"/>
        <w:sz w:val="16"/>
        <w:szCs w:val="16"/>
      </w:rPr>
      <w:t>627</w:t>
    </w:r>
    <w:r>
      <w:rPr>
        <w:rFonts w:ascii="Arial" w:hAnsi="Arial" w:cs="Arial"/>
        <w:sz w:val="16"/>
        <w:szCs w:val="16"/>
      </w:rPr>
      <w:t>-0</w:t>
    </w:r>
    <w:r w:rsidR="007A1FD7">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5434"/>
    <w:rsid w:val="00006039"/>
    <w:rsid w:val="00006639"/>
    <w:rsid w:val="00006673"/>
    <w:rsid w:val="00010D10"/>
    <w:rsid w:val="00014447"/>
    <w:rsid w:val="0001696A"/>
    <w:rsid w:val="00017EA6"/>
    <w:rsid w:val="000260D4"/>
    <w:rsid w:val="000266D3"/>
    <w:rsid w:val="00027382"/>
    <w:rsid w:val="00044D4B"/>
    <w:rsid w:val="00045F5C"/>
    <w:rsid w:val="00046ACB"/>
    <w:rsid w:val="000510E6"/>
    <w:rsid w:val="0006076C"/>
    <w:rsid w:val="00074544"/>
    <w:rsid w:val="00076F17"/>
    <w:rsid w:val="00091AF0"/>
    <w:rsid w:val="00095ED9"/>
    <w:rsid w:val="00096B17"/>
    <w:rsid w:val="000A1C5D"/>
    <w:rsid w:val="000A4567"/>
    <w:rsid w:val="000A75D4"/>
    <w:rsid w:val="000B25B3"/>
    <w:rsid w:val="000B3B17"/>
    <w:rsid w:val="000B4C6C"/>
    <w:rsid w:val="000C06C8"/>
    <w:rsid w:val="000C11A6"/>
    <w:rsid w:val="000D6FAE"/>
    <w:rsid w:val="000E2065"/>
    <w:rsid w:val="000E2DEF"/>
    <w:rsid w:val="000E40E6"/>
    <w:rsid w:val="000F0704"/>
    <w:rsid w:val="000F36C4"/>
    <w:rsid w:val="00106546"/>
    <w:rsid w:val="00110937"/>
    <w:rsid w:val="001122A1"/>
    <w:rsid w:val="00112FDF"/>
    <w:rsid w:val="0011508F"/>
    <w:rsid w:val="0011793A"/>
    <w:rsid w:val="00123BDD"/>
    <w:rsid w:val="00124768"/>
    <w:rsid w:val="00130F97"/>
    <w:rsid w:val="001315F7"/>
    <w:rsid w:val="001334F8"/>
    <w:rsid w:val="00136E29"/>
    <w:rsid w:val="00141B1D"/>
    <w:rsid w:val="00145B9D"/>
    <w:rsid w:val="001528DA"/>
    <w:rsid w:val="001566F0"/>
    <w:rsid w:val="00156770"/>
    <w:rsid w:val="00165D5D"/>
    <w:rsid w:val="00171C22"/>
    <w:rsid w:val="001727F4"/>
    <w:rsid w:val="00180DED"/>
    <w:rsid w:val="00187E5E"/>
    <w:rsid w:val="0019010D"/>
    <w:rsid w:val="00197487"/>
    <w:rsid w:val="00197769"/>
    <w:rsid w:val="001A226E"/>
    <w:rsid w:val="001A461A"/>
    <w:rsid w:val="001A5F45"/>
    <w:rsid w:val="001B6A02"/>
    <w:rsid w:val="001C2AE4"/>
    <w:rsid w:val="001C6BBD"/>
    <w:rsid w:val="001E2E09"/>
    <w:rsid w:val="001E3518"/>
    <w:rsid w:val="001E632E"/>
    <w:rsid w:val="00204521"/>
    <w:rsid w:val="002060CD"/>
    <w:rsid w:val="002066EE"/>
    <w:rsid w:val="002069E3"/>
    <w:rsid w:val="002155D1"/>
    <w:rsid w:val="00225694"/>
    <w:rsid w:val="00240F56"/>
    <w:rsid w:val="002415B1"/>
    <w:rsid w:val="002508F2"/>
    <w:rsid w:val="00253931"/>
    <w:rsid w:val="00267965"/>
    <w:rsid w:val="0027795B"/>
    <w:rsid w:val="00277BAF"/>
    <w:rsid w:val="00283BD7"/>
    <w:rsid w:val="00284EF6"/>
    <w:rsid w:val="00290B4E"/>
    <w:rsid w:val="002A25AB"/>
    <w:rsid w:val="002B43A6"/>
    <w:rsid w:val="002C1A25"/>
    <w:rsid w:val="002C44DE"/>
    <w:rsid w:val="002C61E0"/>
    <w:rsid w:val="002D49FA"/>
    <w:rsid w:val="002D755D"/>
    <w:rsid w:val="002E02AA"/>
    <w:rsid w:val="002E444E"/>
    <w:rsid w:val="002F0E98"/>
    <w:rsid w:val="002F486C"/>
    <w:rsid w:val="003008E1"/>
    <w:rsid w:val="00304534"/>
    <w:rsid w:val="00307B92"/>
    <w:rsid w:val="00312D4B"/>
    <w:rsid w:val="0032007D"/>
    <w:rsid w:val="00321FC8"/>
    <w:rsid w:val="0032411E"/>
    <w:rsid w:val="0033163D"/>
    <w:rsid w:val="00331E42"/>
    <w:rsid w:val="00333CA2"/>
    <w:rsid w:val="00341563"/>
    <w:rsid w:val="003430FF"/>
    <w:rsid w:val="00353828"/>
    <w:rsid w:val="00384A4E"/>
    <w:rsid w:val="00386D03"/>
    <w:rsid w:val="003B3E73"/>
    <w:rsid w:val="003C1766"/>
    <w:rsid w:val="003D1F87"/>
    <w:rsid w:val="003D271F"/>
    <w:rsid w:val="003D4800"/>
    <w:rsid w:val="003E3280"/>
    <w:rsid w:val="003E5CB8"/>
    <w:rsid w:val="003E6D10"/>
    <w:rsid w:val="003E7BDA"/>
    <w:rsid w:val="003F5E34"/>
    <w:rsid w:val="00401C6C"/>
    <w:rsid w:val="00404CCE"/>
    <w:rsid w:val="00410B7C"/>
    <w:rsid w:val="00411636"/>
    <w:rsid w:val="00412817"/>
    <w:rsid w:val="00421B5F"/>
    <w:rsid w:val="00424AA7"/>
    <w:rsid w:val="00436A45"/>
    <w:rsid w:val="004462FB"/>
    <w:rsid w:val="00451991"/>
    <w:rsid w:val="0045442E"/>
    <w:rsid w:val="004614C9"/>
    <w:rsid w:val="00474A82"/>
    <w:rsid w:val="00481694"/>
    <w:rsid w:val="004818CA"/>
    <w:rsid w:val="004A350A"/>
    <w:rsid w:val="004A5620"/>
    <w:rsid w:val="004D10EC"/>
    <w:rsid w:val="004E0CDB"/>
    <w:rsid w:val="004E3168"/>
    <w:rsid w:val="004E3706"/>
    <w:rsid w:val="004F0150"/>
    <w:rsid w:val="004F4638"/>
    <w:rsid w:val="004F5A1B"/>
    <w:rsid w:val="005035F1"/>
    <w:rsid w:val="005131C0"/>
    <w:rsid w:val="0051502F"/>
    <w:rsid w:val="00526BDF"/>
    <w:rsid w:val="00530DF5"/>
    <w:rsid w:val="00566AE2"/>
    <w:rsid w:val="00574E29"/>
    <w:rsid w:val="00590251"/>
    <w:rsid w:val="00590E34"/>
    <w:rsid w:val="005A0E93"/>
    <w:rsid w:val="005A38E7"/>
    <w:rsid w:val="005B2AD7"/>
    <w:rsid w:val="005C0FD5"/>
    <w:rsid w:val="005C358A"/>
    <w:rsid w:val="005C4383"/>
    <w:rsid w:val="005C4F40"/>
    <w:rsid w:val="005D610F"/>
    <w:rsid w:val="005E2348"/>
    <w:rsid w:val="0060173B"/>
    <w:rsid w:val="00613991"/>
    <w:rsid w:val="00627EBD"/>
    <w:rsid w:val="00630B95"/>
    <w:rsid w:val="00632FAB"/>
    <w:rsid w:val="006363B2"/>
    <w:rsid w:val="006412DE"/>
    <w:rsid w:val="00642819"/>
    <w:rsid w:val="00643252"/>
    <w:rsid w:val="00646D21"/>
    <w:rsid w:val="00646F0E"/>
    <w:rsid w:val="00656B44"/>
    <w:rsid w:val="00657111"/>
    <w:rsid w:val="006573D8"/>
    <w:rsid w:val="006615D9"/>
    <w:rsid w:val="00664AAA"/>
    <w:rsid w:val="00665575"/>
    <w:rsid w:val="00686789"/>
    <w:rsid w:val="00690F4A"/>
    <w:rsid w:val="00693018"/>
    <w:rsid w:val="0069453C"/>
    <w:rsid w:val="006A15A7"/>
    <w:rsid w:val="006A1E9F"/>
    <w:rsid w:val="006A351F"/>
    <w:rsid w:val="006B218C"/>
    <w:rsid w:val="006B77E7"/>
    <w:rsid w:val="006B7EF3"/>
    <w:rsid w:val="006C1629"/>
    <w:rsid w:val="006E00C8"/>
    <w:rsid w:val="006F0620"/>
    <w:rsid w:val="006F1730"/>
    <w:rsid w:val="006F2F3D"/>
    <w:rsid w:val="006F629D"/>
    <w:rsid w:val="00702574"/>
    <w:rsid w:val="00706616"/>
    <w:rsid w:val="00714430"/>
    <w:rsid w:val="00715EC7"/>
    <w:rsid w:val="00717704"/>
    <w:rsid w:val="00723D83"/>
    <w:rsid w:val="0072492F"/>
    <w:rsid w:val="00740B5B"/>
    <w:rsid w:val="00741EF8"/>
    <w:rsid w:val="007525AC"/>
    <w:rsid w:val="007528D1"/>
    <w:rsid w:val="0075609E"/>
    <w:rsid w:val="00774ED8"/>
    <w:rsid w:val="007904B8"/>
    <w:rsid w:val="00790B65"/>
    <w:rsid w:val="007965E3"/>
    <w:rsid w:val="00797BCE"/>
    <w:rsid w:val="007A1FD7"/>
    <w:rsid w:val="007A3B72"/>
    <w:rsid w:val="007B4731"/>
    <w:rsid w:val="007C0D4B"/>
    <w:rsid w:val="007C2086"/>
    <w:rsid w:val="007C304F"/>
    <w:rsid w:val="007D11BF"/>
    <w:rsid w:val="007E0CDA"/>
    <w:rsid w:val="007F035D"/>
    <w:rsid w:val="007F1B93"/>
    <w:rsid w:val="007F2838"/>
    <w:rsid w:val="007F453A"/>
    <w:rsid w:val="007F7527"/>
    <w:rsid w:val="008013FB"/>
    <w:rsid w:val="00806B3D"/>
    <w:rsid w:val="0081044D"/>
    <w:rsid w:val="0081241F"/>
    <w:rsid w:val="0081378C"/>
    <w:rsid w:val="00820154"/>
    <w:rsid w:val="00820454"/>
    <w:rsid w:val="008328E6"/>
    <w:rsid w:val="00836C60"/>
    <w:rsid w:val="00841721"/>
    <w:rsid w:val="00854AED"/>
    <w:rsid w:val="00875ED4"/>
    <w:rsid w:val="0087797F"/>
    <w:rsid w:val="00883EB6"/>
    <w:rsid w:val="00887B7D"/>
    <w:rsid w:val="00887D7C"/>
    <w:rsid w:val="00892F02"/>
    <w:rsid w:val="00894632"/>
    <w:rsid w:val="00895A7D"/>
    <w:rsid w:val="008A374C"/>
    <w:rsid w:val="008B39E2"/>
    <w:rsid w:val="008E5064"/>
    <w:rsid w:val="008E58A2"/>
    <w:rsid w:val="008E6C0C"/>
    <w:rsid w:val="008E6CF1"/>
    <w:rsid w:val="008F31B3"/>
    <w:rsid w:val="008F667E"/>
    <w:rsid w:val="008F7D14"/>
    <w:rsid w:val="0092314F"/>
    <w:rsid w:val="00923266"/>
    <w:rsid w:val="0092719E"/>
    <w:rsid w:val="00935AAA"/>
    <w:rsid w:val="00935B83"/>
    <w:rsid w:val="00936F45"/>
    <w:rsid w:val="00937C97"/>
    <w:rsid w:val="009402B6"/>
    <w:rsid w:val="00954D66"/>
    <w:rsid w:val="00957F7D"/>
    <w:rsid w:val="00963EB1"/>
    <w:rsid w:val="00964E91"/>
    <w:rsid w:val="00965F2A"/>
    <w:rsid w:val="0096731E"/>
    <w:rsid w:val="009758E7"/>
    <w:rsid w:val="0098242C"/>
    <w:rsid w:val="009925BA"/>
    <w:rsid w:val="009A38DC"/>
    <w:rsid w:val="009B1BAA"/>
    <w:rsid w:val="009C0428"/>
    <w:rsid w:val="009C1788"/>
    <w:rsid w:val="009D20B9"/>
    <w:rsid w:val="009D36E3"/>
    <w:rsid w:val="009E3C75"/>
    <w:rsid w:val="009E727B"/>
    <w:rsid w:val="009F4129"/>
    <w:rsid w:val="009F4514"/>
    <w:rsid w:val="009F635E"/>
    <w:rsid w:val="00A01291"/>
    <w:rsid w:val="00A044FD"/>
    <w:rsid w:val="00A06678"/>
    <w:rsid w:val="00A12376"/>
    <w:rsid w:val="00A17299"/>
    <w:rsid w:val="00A247DC"/>
    <w:rsid w:val="00A26541"/>
    <w:rsid w:val="00A31663"/>
    <w:rsid w:val="00A51DB0"/>
    <w:rsid w:val="00A53E1F"/>
    <w:rsid w:val="00A54C45"/>
    <w:rsid w:val="00A56D00"/>
    <w:rsid w:val="00A5707A"/>
    <w:rsid w:val="00A6067A"/>
    <w:rsid w:val="00A61B89"/>
    <w:rsid w:val="00A647F4"/>
    <w:rsid w:val="00A77BAA"/>
    <w:rsid w:val="00A8784B"/>
    <w:rsid w:val="00A95A8C"/>
    <w:rsid w:val="00AA04E0"/>
    <w:rsid w:val="00AA2570"/>
    <w:rsid w:val="00AA607F"/>
    <w:rsid w:val="00AA6424"/>
    <w:rsid w:val="00AC0FAC"/>
    <w:rsid w:val="00AC14E9"/>
    <w:rsid w:val="00AC1DB3"/>
    <w:rsid w:val="00AC2508"/>
    <w:rsid w:val="00AC2CFE"/>
    <w:rsid w:val="00AC645D"/>
    <w:rsid w:val="00AD0E8F"/>
    <w:rsid w:val="00AD6EB8"/>
    <w:rsid w:val="00AD7279"/>
    <w:rsid w:val="00AE1F49"/>
    <w:rsid w:val="00AE2CF3"/>
    <w:rsid w:val="00AF0758"/>
    <w:rsid w:val="00AF233E"/>
    <w:rsid w:val="00AF382F"/>
    <w:rsid w:val="00AF6A66"/>
    <w:rsid w:val="00B008B1"/>
    <w:rsid w:val="00B0484A"/>
    <w:rsid w:val="00B050D6"/>
    <w:rsid w:val="00B0570C"/>
    <w:rsid w:val="00B27E1A"/>
    <w:rsid w:val="00B34266"/>
    <w:rsid w:val="00B34683"/>
    <w:rsid w:val="00B35690"/>
    <w:rsid w:val="00B46BE1"/>
    <w:rsid w:val="00B46C36"/>
    <w:rsid w:val="00B53387"/>
    <w:rsid w:val="00B57793"/>
    <w:rsid w:val="00B61140"/>
    <w:rsid w:val="00B93755"/>
    <w:rsid w:val="00B95D09"/>
    <w:rsid w:val="00BA7981"/>
    <w:rsid w:val="00BB078B"/>
    <w:rsid w:val="00BC1EFA"/>
    <w:rsid w:val="00BC6897"/>
    <w:rsid w:val="00BD7EE4"/>
    <w:rsid w:val="00BE1282"/>
    <w:rsid w:val="00BE236C"/>
    <w:rsid w:val="00BE3C55"/>
    <w:rsid w:val="00BF206D"/>
    <w:rsid w:val="00BF62F0"/>
    <w:rsid w:val="00C106DC"/>
    <w:rsid w:val="00C111EA"/>
    <w:rsid w:val="00C138A3"/>
    <w:rsid w:val="00C333C4"/>
    <w:rsid w:val="00C4208B"/>
    <w:rsid w:val="00C423DB"/>
    <w:rsid w:val="00C450B6"/>
    <w:rsid w:val="00C47092"/>
    <w:rsid w:val="00C51AEF"/>
    <w:rsid w:val="00C56617"/>
    <w:rsid w:val="00C567DB"/>
    <w:rsid w:val="00C6160F"/>
    <w:rsid w:val="00C61B36"/>
    <w:rsid w:val="00C64B77"/>
    <w:rsid w:val="00C673F9"/>
    <w:rsid w:val="00C82657"/>
    <w:rsid w:val="00C9337F"/>
    <w:rsid w:val="00C950D9"/>
    <w:rsid w:val="00C9631E"/>
    <w:rsid w:val="00CA5135"/>
    <w:rsid w:val="00CC2D0A"/>
    <w:rsid w:val="00CC5130"/>
    <w:rsid w:val="00CD4942"/>
    <w:rsid w:val="00CD5982"/>
    <w:rsid w:val="00CE47C2"/>
    <w:rsid w:val="00CE7A34"/>
    <w:rsid w:val="00CF0546"/>
    <w:rsid w:val="00CF123B"/>
    <w:rsid w:val="00CF572D"/>
    <w:rsid w:val="00D00528"/>
    <w:rsid w:val="00D04B2B"/>
    <w:rsid w:val="00D34C32"/>
    <w:rsid w:val="00D37D74"/>
    <w:rsid w:val="00D56A9E"/>
    <w:rsid w:val="00D62D9E"/>
    <w:rsid w:val="00D70BE5"/>
    <w:rsid w:val="00D84BA8"/>
    <w:rsid w:val="00D96E01"/>
    <w:rsid w:val="00DA1924"/>
    <w:rsid w:val="00DA2178"/>
    <w:rsid w:val="00DC2DC6"/>
    <w:rsid w:val="00DD11C8"/>
    <w:rsid w:val="00DD185F"/>
    <w:rsid w:val="00E05976"/>
    <w:rsid w:val="00E16D69"/>
    <w:rsid w:val="00E31E87"/>
    <w:rsid w:val="00E55A1C"/>
    <w:rsid w:val="00E67327"/>
    <w:rsid w:val="00E76ADF"/>
    <w:rsid w:val="00E826BA"/>
    <w:rsid w:val="00E90764"/>
    <w:rsid w:val="00E971AC"/>
    <w:rsid w:val="00EA16A2"/>
    <w:rsid w:val="00EC04AB"/>
    <w:rsid w:val="00ED24BB"/>
    <w:rsid w:val="00ED3434"/>
    <w:rsid w:val="00EE14D1"/>
    <w:rsid w:val="00EE587A"/>
    <w:rsid w:val="00EE7199"/>
    <w:rsid w:val="00EF07C3"/>
    <w:rsid w:val="00EF2887"/>
    <w:rsid w:val="00F03B13"/>
    <w:rsid w:val="00F1229E"/>
    <w:rsid w:val="00F23598"/>
    <w:rsid w:val="00F37455"/>
    <w:rsid w:val="00F5143C"/>
    <w:rsid w:val="00F57396"/>
    <w:rsid w:val="00F70FEA"/>
    <w:rsid w:val="00F827DF"/>
    <w:rsid w:val="00F933D5"/>
    <w:rsid w:val="00F97DD6"/>
    <w:rsid w:val="00FA3B7E"/>
    <w:rsid w:val="00FA5809"/>
    <w:rsid w:val="00FA6D29"/>
    <w:rsid w:val="00FB528C"/>
    <w:rsid w:val="00FC1C98"/>
    <w:rsid w:val="00FC6238"/>
    <w:rsid w:val="00FD07DA"/>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9BEE-2DE9-4802-A52D-37B5EF8D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3012</Words>
  <Characters>16571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10</cp:revision>
  <cp:lastPrinted>2018-09-27T12:41:00Z</cp:lastPrinted>
  <dcterms:created xsi:type="dcterms:W3CDTF">2018-09-26T13:14:00Z</dcterms:created>
  <dcterms:modified xsi:type="dcterms:W3CDTF">2018-10-31T20:16:00Z</dcterms:modified>
</cp:coreProperties>
</file>