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595" w:rsidRPr="00CD0AD1" w:rsidRDefault="00060595" w:rsidP="00060595">
      <w:pPr>
        <w:spacing w:line="312" w:lineRule="auto"/>
        <w:rPr>
          <w:rFonts w:ascii="Arial" w:hAnsi="Arial" w:cs="Arial"/>
          <w:b/>
          <w:bCs/>
          <w:szCs w:val="24"/>
        </w:rPr>
      </w:pPr>
    </w:p>
    <w:p w:rsidR="00060595" w:rsidRDefault="00060595" w:rsidP="0006059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060595" w:rsidRPr="00DC0772" w:rsidRDefault="00060595" w:rsidP="00060595">
      <w:pPr>
        <w:jc w:val="both"/>
        <w:rPr>
          <w:rFonts w:ascii="Arial" w:hAnsi="Arial" w:cs="Arial"/>
          <w:szCs w:val="22"/>
        </w:rPr>
      </w:pPr>
    </w:p>
    <w:p w:rsidR="00060595" w:rsidRPr="005C44B9" w:rsidRDefault="00060595" w:rsidP="00060595">
      <w:pPr>
        <w:shd w:val="clear" w:color="auto" w:fill="FFFFFF"/>
        <w:ind w:left="2124" w:hanging="2124"/>
        <w:jc w:val="both"/>
        <w:rPr>
          <w:rFonts w:ascii="Arial" w:hAnsi="Arial" w:cs="Arial"/>
          <w:szCs w:val="18"/>
          <w:lang w:val="es-CO" w:eastAsia="fr-FR"/>
        </w:rPr>
      </w:pPr>
      <w:r w:rsidRPr="005C44B9">
        <w:rPr>
          <w:rFonts w:ascii="Arial" w:hAnsi="Arial" w:cs="Arial"/>
          <w:szCs w:val="18"/>
          <w:lang w:val="es-CO" w:eastAsia="fr-FR"/>
        </w:rPr>
        <w:t>Providencia:</w:t>
      </w:r>
      <w:r w:rsidRPr="005C44B9">
        <w:rPr>
          <w:rFonts w:ascii="Arial" w:hAnsi="Arial" w:cs="Arial"/>
          <w:szCs w:val="18"/>
          <w:lang w:val="es-CO" w:eastAsia="fr-FR"/>
        </w:rPr>
        <w:tab/>
      </w:r>
      <w:r>
        <w:rPr>
          <w:rFonts w:ascii="Arial" w:hAnsi="Arial" w:cs="Arial"/>
          <w:szCs w:val="18"/>
          <w:lang w:val="es-CO" w:eastAsia="fr-FR"/>
        </w:rPr>
        <w:t xml:space="preserve">Sentencia </w:t>
      </w:r>
      <w:r w:rsidRPr="005C44B9">
        <w:rPr>
          <w:rFonts w:ascii="Arial" w:hAnsi="Arial" w:cs="Arial"/>
          <w:szCs w:val="18"/>
          <w:lang w:val="es-CO" w:eastAsia="fr-FR"/>
        </w:rPr>
        <w:t xml:space="preserve">- </w:t>
      </w:r>
      <w:r>
        <w:rPr>
          <w:rFonts w:ascii="Arial" w:hAnsi="Arial" w:cs="Arial"/>
          <w:szCs w:val="18"/>
          <w:lang w:val="es-CO" w:eastAsia="fr-FR"/>
        </w:rPr>
        <w:t>1</w:t>
      </w:r>
      <w:r w:rsidRPr="005C44B9">
        <w:rPr>
          <w:rFonts w:ascii="Arial" w:hAnsi="Arial" w:cs="Arial"/>
          <w:szCs w:val="18"/>
          <w:lang w:val="es-CO" w:eastAsia="fr-FR"/>
        </w:rPr>
        <w:t xml:space="preserve">ª Instancia </w:t>
      </w:r>
      <w:r>
        <w:rPr>
          <w:rFonts w:ascii="Arial" w:hAnsi="Arial" w:cs="Arial"/>
          <w:szCs w:val="18"/>
          <w:lang w:val="es-CO" w:eastAsia="fr-FR"/>
        </w:rPr>
        <w:t xml:space="preserve">– </w:t>
      </w:r>
      <w:r>
        <w:rPr>
          <w:rFonts w:ascii="Arial" w:hAnsi="Arial" w:cs="Arial"/>
          <w:szCs w:val="18"/>
          <w:lang w:val="es-CO" w:eastAsia="fr-FR"/>
        </w:rPr>
        <w:t>3</w:t>
      </w:r>
      <w:r>
        <w:rPr>
          <w:rFonts w:ascii="Arial" w:hAnsi="Arial" w:cs="Arial"/>
          <w:szCs w:val="18"/>
          <w:lang w:val="es-CO" w:eastAsia="fr-FR"/>
        </w:rPr>
        <w:t xml:space="preserve"> de octubre d</w:t>
      </w:r>
      <w:r w:rsidRPr="005C44B9">
        <w:rPr>
          <w:rFonts w:ascii="Arial" w:hAnsi="Arial" w:cs="Arial"/>
          <w:szCs w:val="18"/>
          <w:lang w:val="es-CO" w:eastAsia="fr-FR"/>
        </w:rPr>
        <w:t>e 2018</w:t>
      </w:r>
    </w:p>
    <w:p w:rsidR="00060595" w:rsidRPr="002F37DB" w:rsidRDefault="00060595" w:rsidP="00060595">
      <w:pPr>
        <w:shd w:val="clear" w:color="auto" w:fill="FFFFFF"/>
        <w:tabs>
          <w:tab w:val="left" w:pos="1418"/>
        </w:tabs>
        <w:jc w:val="both"/>
        <w:rPr>
          <w:rFonts w:ascii="Arial" w:hAnsi="Arial" w:cs="Arial"/>
          <w:szCs w:val="18"/>
          <w:lang w:val="es-CO" w:eastAsia="fr-FR"/>
        </w:rPr>
      </w:pPr>
      <w:r w:rsidRPr="005C44B9">
        <w:rPr>
          <w:rFonts w:ascii="Arial" w:hAnsi="Arial" w:cs="Arial"/>
          <w:szCs w:val="18"/>
          <w:lang w:val="es-CO" w:eastAsia="fr-FR"/>
        </w:rPr>
        <w:t xml:space="preserve">Radicación Nro.: </w:t>
      </w:r>
      <w:r w:rsidRPr="005C44B9">
        <w:rPr>
          <w:rFonts w:ascii="Arial" w:hAnsi="Arial" w:cs="Arial"/>
          <w:szCs w:val="18"/>
          <w:lang w:val="es-CO" w:eastAsia="fr-FR"/>
        </w:rPr>
        <w:tab/>
      </w:r>
      <w:r w:rsidRPr="002F37DB">
        <w:rPr>
          <w:rFonts w:ascii="Arial" w:hAnsi="Arial" w:cs="Arial"/>
          <w:szCs w:val="18"/>
          <w:lang w:val="es-CO" w:eastAsia="fr-FR"/>
        </w:rPr>
        <w:t>66001-22-13-000-2018-008</w:t>
      </w:r>
      <w:r>
        <w:rPr>
          <w:rFonts w:ascii="Arial" w:hAnsi="Arial" w:cs="Arial"/>
          <w:szCs w:val="18"/>
          <w:lang w:val="es-CO" w:eastAsia="fr-FR"/>
        </w:rPr>
        <w:t>31</w:t>
      </w:r>
      <w:r w:rsidRPr="002F37DB">
        <w:rPr>
          <w:rFonts w:ascii="Arial" w:hAnsi="Arial" w:cs="Arial"/>
          <w:szCs w:val="18"/>
          <w:lang w:val="es-CO" w:eastAsia="fr-FR"/>
        </w:rPr>
        <w:t>-00</w:t>
      </w:r>
    </w:p>
    <w:p w:rsidR="00060595" w:rsidRPr="005C44B9" w:rsidRDefault="00060595" w:rsidP="00060595">
      <w:pPr>
        <w:shd w:val="clear" w:color="auto" w:fill="FFFFFF"/>
        <w:tabs>
          <w:tab w:val="left" w:pos="1418"/>
        </w:tabs>
        <w:jc w:val="both"/>
        <w:rPr>
          <w:rFonts w:ascii="Arial" w:hAnsi="Arial" w:cs="Arial"/>
          <w:bCs/>
          <w:szCs w:val="18"/>
          <w:lang w:eastAsia="fr-FR"/>
        </w:rPr>
      </w:pPr>
      <w:r w:rsidRPr="005C44B9">
        <w:rPr>
          <w:rFonts w:ascii="Arial" w:hAnsi="Arial" w:cs="Arial"/>
          <w:szCs w:val="18"/>
          <w:lang w:val="es-ES_tradnl" w:eastAsia="fr-FR"/>
        </w:rPr>
        <w:t>Demandante</w:t>
      </w:r>
      <w:r w:rsidRPr="005C44B9">
        <w:rPr>
          <w:rFonts w:ascii="Arial" w:hAnsi="Arial" w:cs="Arial"/>
          <w:szCs w:val="18"/>
          <w:lang w:val="es-CO" w:eastAsia="fr-FR"/>
        </w:rPr>
        <w:t>:</w:t>
      </w:r>
      <w:r w:rsidRPr="005C44B9">
        <w:rPr>
          <w:rFonts w:ascii="Arial" w:hAnsi="Arial" w:cs="Arial"/>
          <w:szCs w:val="18"/>
          <w:lang w:val="es-CO" w:eastAsia="fr-FR"/>
        </w:rPr>
        <w:tab/>
      </w:r>
      <w:r w:rsidRPr="005C44B9">
        <w:rPr>
          <w:rFonts w:ascii="Arial" w:hAnsi="Arial" w:cs="Arial"/>
          <w:szCs w:val="18"/>
          <w:lang w:val="es-CO" w:eastAsia="fr-FR"/>
        </w:rPr>
        <w:tab/>
      </w:r>
      <w:proofErr w:type="spellStart"/>
      <w:r>
        <w:rPr>
          <w:rFonts w:ascii="Arial" w:hAnsi="Arial" w:cs="Arial"/>
          <w:szCs w:val="18"/>
          <w:lang w:val="es-CO" w:eastAsia="fr-FR"/>
        </w:rPr>
        <w:t>Hermán</w:t>
      </w:r>
      <w:proofErr w:type="spellEnd"/>
      <w:r>
        <w:rPr>
          <w:rFonts w:ascii="Arial" w:hAnsi="Arial" w:cs="Arial"/>
          <w:szCs w:val="18"/>
          <w:lang w:val="es-CO" w:eastAsia="fr-FR"/>
        </w:rPr>
        <w:t xml:space="preserve"> de Jesús Pérez Gutiérrez y otros</w:t>
      </w:r>
    </w:p>
    <w:p w:rsidR="00060595" w:rsidRPr="005C44B9" w:rsidRDefault="00060595" w:rsidP="00060595">
      <w:pPr>
        <w:shd w:val="clear" w:color="auto" w:fill="FFFFFF"/>
        <w:tabs>
          <w:tab w:val="left" w:pos="1418"/>
        </w:tabs>
        <w:jc w:val="both"/>
        <w:rPr>
          <w:rFonts w:ascii="Arial" w:hAnsi="Arial" w:cs="Arial"/>
          <w:bCs/>
          <w:szCs w:val="18"/>
          <w:lang w:eastAsia="fr-FR"/>
        </w:rPr>
      </w:pPr>
      <w:r w:rsidRPr="005C44B9">
        <w:rPr>
          <w:rFonts w:ascii="Arial" w:hAnsi="Arial" w:cs="Arial"/>
          <w:bCs/>
          <w:szCs w:val="18"/>
          <w:lang w:eastAsia="fr-FR"/>
        </w:rPr>
        <w:t xml:space="preserve">Demandado: </w:t>
      </w:r>
      <w:r w:rsidRPr="005C44B9">
        <w:rPr>
          <w:rFonts w:ascii="Arial" w:hAnsi="Arial" w:cs="Arial"/>
          <w:bCs/>
          <w:szCs w:val="18"/>
          <w:lang w:eastAsia="fr-FR"/>
        </w:rPr>
        <w:tab/>
      </w:r>
      <w:r w:rsidRPr="005C44B9">
        <w:rPr>
          <w:rFonts w:ascii="Arial" w:hAnsi="Arial" w:cs="Arial"/>
          <w:bCs/>
          <w:szCs w:val="18"/>
          <w:lang w:eastAsia="fr-FR"/>
        </w:rPr>
        <w:tab/>
      </w:r>
      <w:r>
        <w:rPr>
          <w:rFonts w:ascii="Arial" w:hAnsi="Arial" w:cs="Arial"/>
          <w:bCs/>
          <w:szCs w:val="18"/>
          <w:lang w:eastAsia="fr-FR"/>
        </w:rPr>
        <w:t xml:space="preserve">Juzgado </w:t>
      </w:r>
      <w:r>
        <w:rPr>
          <w:rFonts w:ascii="Arial" w:hAnsi="Arial" w:cs="Arial"/>
          <w:bCs/>
          <w:szCs w:val="18"/>
          <w:lang w:eastAsia="fr-FR"/>
        </w:rPr>
        <w:t xml:space="preserve">de Familia </w:t>
      </w:r>
      <w:r>
        <w:rPr>
          <w:rFonts w:ascii="Arial" w:hAnsi="Arial" w:cs="Arial"/>
          <w:bCs/>
          <w:szCs w:val="18"/>
          <w:lang w:eastAsia="fr-FR"/>
        </w:rPr>
        <w:t>de Dosquebradas y otros</w:t>
      </w:r>
    </w:p>
    <w:p w:rsidR="00060595" w:rsidRPr="005C44B9" w:rsidRDefault="00060595" w:rsidP="00060595">
      <w:pPr>
        <w:shd w:val="clear" w:color="auto" w:fill="FFFFFF"/>
        <w:tabs>
          <w:tab w:val="left" w:pos="1418"/>
        </w:tabs>
        <w:ind w:left="2124" w:hanging="2124"/>
        <w:jc w:val="both"/>
        <w:rPr>
          <w:rFonts w:ascii="Arial" w:hAnsi="Arial" w:cs="Arial"/>
          <w:szCs w:val="18"/>
          <w:lang w:val="es-CO" w:eastAsia="fr-FR"/>
        </w:rPr>
      </w:pPr>
      <w:r w:rsidRPr="005C44B9">
        <w:rPr>
          <w:rFonts w:ascii="Arial" w:hAnsi="Arial" w:cs="Arial"/>
          <w:szCs w:val="18"/>
          <w:lang w:val="es-CO" w:eastAsia="fr-FR"/>
        </w:rPr>
        <w:t>Proceso:                </w:t>
      </w:r>
      <w:r w:rsidRPr="005C44B9">
        <w:rPr>
          <w:rFonts w:ascii="Arial" w:hAnsi="Arial" w:cs="Arial"/>
          <w:szCs w:val="18"/>
          <w:lang w:val="es-CO" w:eastAsia="fr-FR"/>
        </w:rPr>
        <w:tab/>
      </w:r>
      <w:r>
        <w:rPr>
          <w:rFonts w:ascii="Arial" w:hAnsi="Arial" w:cs="Arial"/>
          <w:szCs w:val="18"/>
          <w:lang w:val="es-CO" w:eastAsia="fr-FR"/>
        </w:rPr>
        <w:t>Acción de tutela</w:t>
      </w:r>
    </w:p>
    <w:p w:rsidR="00060595" w:rsidRPr="005C44B9" w:rsidRDefault="00060595" w:rsidP="00060595">
      <w:pPr>
        <w:shd w:val="clear" w:color="auto" w:fill="FFFFFF"/>
        <w:tabs>
          <w:tab w:val="left" w:pos="1416"/>
        </w:tabs>
        <w:jc w:val="both"/>
        <w:rPr>
          <w:rFonts w:ascii="Arial" w:hAnsi="Arial" w:cs="Arial"/>
          <w:bCs/>
          <w:iCs/>
          <w:szCs w:val="18"/>
          <w:lang w:val="es-CO" w:eastAsia="fr-FR"/>
        </w:rPr>
      </w:pPr>
      <w:r w:rsidRPr="005C44B9">
        <w:rPr>
          <w:rFonts w:ascii="Arial" w:hAnsi="Arial" w:cs="Arial"/>
          <w:szCs w:val="18"/>
          <w:lang w:val="es-CO" w:eastAsia="fr-FR"/>
        </w:rPr>
        <w:t>Magistrado Ponente: </w:t>
      </w:r>
      <w:r w:rsidRPr="005C44B9">
        <w:rPr>
          <w:rFonts w:ascii="Arial" w:hAnsi="Arial" w:cs="Arial"/>
          <w:szCs w:val="18"/>
          <w:lang w:val="es-CO" w:eastAsia="fr-FR"/>
        </w:rPr>
        <w:tab/>
      </w:r>
      <w:proofErr w:type="spellStart"/>
      <w:r w:rsidRPr="005C44B9">
        <w:rPr>
          <w:rFonts w:ascii="Arial" w:hAnsi="Arial" w:cs="Arial"/>
          <w:szCs w:val="18"/>
          <w:lang w:val="es-CO" w:eastAsia="fr-FR"/>
        </w:rPr>
        <w:t>EDDER</w:t>
      </w:r>
      <w:proofErr w:type="spellEnd"/>
      <w:r w:rsidRPr="005C44B9">
        <w:rPr>
          <w:rFonts w:ascii="Arial" w:hAnsi="Arial" w:cs="Arial"/>
          <w:szCs w:val="18"/>
          <w:lang w:val="es-CO" w:eastAsia="fr-FR"/>
        </w:rPr>
        <w:t xml:space="preserve"> JIMMY SÁNCHEZ </w:t>
      </w:r>
      <w:proofErr w:type="spellStart"/>
      <w:r w:rsidRPr="005C44B9">
        <w:rPr>
          <w:rFonts w:ascii="Arial" w:hAnsi="Arial" w:cs="Arial"/>
          <w:szCs w:val="18"/>
          <w:lang w:val="es-CO" w:eastAsia="fr-FR"/>
        </w:rPr>
        <w:t>CALAMBÁS</w:t>
      </w:r>
      <w:proofErr w:type="spellEnd"/>
    </w:p>
    <w:p w:rsidR="00060595" w:rsidRPr="005C44B9" w:rsidRDefault="00060595" w:rsidP="00060595">
      <w:pPr>
        <w:spacing w:line="276" w:lineRule="auto"/>
        <w:jc w:val="both"/>
        <w:rPr>
          <w:rFonts w:ascii="Verdana" w:hAnsi="Verdana"/>
          <w:sz w:val="22"/>
          <w:szCs w:val="28"/>
        </w:rPr>
      </w:pPr>
    </w:p>
    <w:p w:rsidR="00060595" w:rsidRPr="00BC6225" w:rsidRDefault="00060595" w:rsidP="00060595">
      <w:pPr>
        <w:pStyle w:val="Sinespaciado"/>
        <w:jc w:val="both"/>
        <w:rPr>
          <w:rFonts w:ascii="Arial" w:hAnsi="Arial" w:cs="Arial"/>
          <w:b/>
        </w:rPr>
      </w:pPr>
      <w:r w:rsidRPr="00BC6225">
        <w:rPr>
          <w:rFonts w:ascii="Arial" w:hAnsi="Arial" w:cs="Arial"/>
          <w:b/>
          <w:bCs/>
          <w:iCs/>
          <w:lang w:eastAsia="fr-FR"/>
        </w:rPr>
        <w:t>TEMA</w:t>
      </w:r>
      <w:r>
        <w:rPr>
          <w:rFonts w:ascii="Arial" w:hAnsi="Arial" w:cs="Arial"/>
          <w:b/>
          <w:bCs/>
          <w:iCs/>
          <w:lang w:eastAsia="fr-FR"/>
        </w:rPr>
        <w:t>S</w:t>
      </w:r>
      <w:r w:rsidRPr="00BC6225">
        <w:rPr>
          <w:rFonts w:ascii="Arial" w:hAnsi="Arial" w:cs="Arial"/>
          <w:b/>
          <w:bCs/>
          <w:iCs/>
          <w:lang w:eastAsia="fr-FR"/>
        </w:rPr>
        <w:t>:</w:t>
      </w:r>
      <w:r w:rsidRPr="00BC6225">
        <w:rPr>
          <w:rFonts w:ascii="Arial" w:hAnsi="Arial" w:cs="Arial"/>
          <w:b/>
          <w:bCs/>
          <w:iCs/>
          <w:lang w:eastAsia="fr-FR"/>
        </w:rPr>
        <w:tab/>
      </w:r>
      <w:r w:rsidR="003C4357">
        <w:rPr>
          <w:rFonts w:ascii="Arial" w:hAnsi="Arial" w:cs="Arial"/>
          <w:b/>
          <w:bCs/>
          <w:iCs/>
          <w:lang w:eastAsia="fr-FR"/>
        </w:rPr>
        <w:t>MÍNIMO VITAL / DIGNIDAD HUMANA / ALIMENTOS</w:t>
      </w:r>
      <w:r>
        <w:rPr>
          <w:rFonts w:ascii="Arial" w:hAnsi="Arial" w:cs="Arial"/>
          <w:b/>
          <w:bCs/>
          <w:iCs/>
          <w:lang w:eastAsia="fr-FR"/>
        </w:rPr>
        <w:t xml:space="preserve"> / IMPROCEDENCIA / SUBSIDIARIEDAD</w:t>
      </w:r>
      <w:r w:rsidRPr="00BC6225">
        <w:rPr>
          <w:rFonts w:ascii="Arial" w:hAnsi="Arial" w:cs="Arial"/>
          <w:b/>
        </w:rPr>
        <w:t>.</w:t>
      </w:r>
    </w:p>
    <w:p w:rsidR="00060595" w:rsidRDefault="00060595" w:rsidP="00060595">
      <w:pPr>
        <w:jc w:val="both"/>
        <w:rPr>
          <w:rFonts w:ascii="Arial" w:hAnsi="Arial" w:cs="Arial"/>
          <w:szCs w:val="22"/>
        </w:rPr>
      </w:pPr>
    </w:p>
    <w:p w:rsidR="00060595" w:rsidRDefault="00060595" w:rsidP="00060595">
      <w:pPr>
        <w:jc w:val="both"/>
        <w:rPr>
          <w:rFonts w:ascii="Arial" w:hAnsi="Arial" w:cs="Arial"/>
          <w:szCs w:val="22"/>
        </w:rPr>
      </w:pPr>
      <w:r w:rsidRPr="001A7A3F">
        <w:rPr>
          <w:rFonts w:ascii="Arial" w:hAnsi="Arial" w:cs="Arial"/>
          <w:szCs w:val="22"/>
        </w:rPr>
        <w:t>… el a</w:t>
      </w:r>
      <w:r w:rsidRPr="001A7A3F">
        <w:rPr>
          <w:rFonts w:ascii="Arial" w:hAnsi="Arial" w:cs="Arial"/>
          <w:szCs w:val="22"/>
        </w:rPr>
        <w:t>mparo se torna improcedente por ausencia del requisito de subsidiariedad, toda vez que, como se pudo constatar, el juzgado mediante autos del 31 de enero y 17 de abril de 2018, resolvió sobre la solicitud de reducción del embargo del demandado, providencias frente a las cuales no se interpuso recurso alguno</w:t>
      </w:r>
      <w:r w:rsidRPr="001A7A3F">
        <w:rPr>
          <w:rFonts w:ascii="Arial" w:hAnsi="Arial" w:cs="Arial"/>
          <w:szCs w:val="22"/>
        </w:rPr>
        <w:t>…</w:t>
      </w:r>
    </w:p>
    <w:p w:rsidR="00060595" w:rsidRDefault="00060595" w:rsidP="00060595">
      <w:pPr>
        <w:jc w:val="both"/>
        <w:rPr>
          <w:rFonts w:ascii="Arial" w:hAnsi="Arial" w:cs="Arial"/>
          <w:szCs w:val="22"/>
        </w:rPr>
      </w:pPr>
    </w:p>
    <w:p w:rsidR="00060595" w:rsidRDefault="001A7A3F" w:rsidP="00060595">
      <w:pPr>
        <w:jc w:val="both"/>
        <w:rPr>
          <w:rFonts w:ascii="Arial" w:hAnsi="Arial" w:cs="Arial"/>
          <w:szCs w:val="22"/>
        </w:rPr>
      </w:pPr>
      <w:r w:rsidRPr="001A7A3F">
        <w:rPr>
          <w:rFonts w:ascii="Arial" w:hAnsi="Arial" w:cs="Arial"/>
          <w:szCs w:val="22"/>
        </w:rPr>
        <w:t>Recuérdese 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w:t>
      </w:r>
      <w:r w:rsidRPr="001A7A3F">
        <w:rPr>
          <w:rFonts w:ascii="Arial" w:hAnsi="Arial" w:cs="Arial"/>
          <w:szCs w:val="22"/>
        </w:rPr>
        <w:t>…</w:t>
      </w:r>
    </w:p>
    <w:p w:rsidR="001A7A3F" w:rsidRDefault="001A7A3F" w:rsidP="00060595">
      <w:pPr>
        <w:jc w:val="both"/>
        <w:rPr>
          <w:rFonts w:ascii="Arial" w:hAnsi="Arial" w:cs="Arial"/>
          <w:szCs w:val="22"/>
        </w:rPr>
      </w:pPr>
    </w:p>
    <w:p w:rsidR="001A7A3F" w:rsidRPr="001A7A3F" w:rsidRDefault="001A7A3F" w:rsidP="00060595">
      <w:pPr>
        <w:jc w:val="both"/>
        <w:rPr>
          <w:rFonts w:ascii="Arial" w:hAnsi="Arial" w:cs="Arial"/>
          <w:b/>
          <w:color w:val="FF0000"/>
          <w:szCs w:val="22"/>
        </w:rPr>
      </w:pPr>
      <w:r>
        <w:rPr>
          <w:rFonts w:ascii="Arial" w:hAnsi="Arial" w:cs="Arial"/>
          <w:b/>
          <w:color w:val="FF0000"/>
          <w:szCs w:val="22"/>
        </w:rPr>
        <w:t>SALVAMENTO DE VOTO: DOCTORA CLAUDIA MARÍA ARCILA RÍOS</w:t>
      </w:r>
    </w:p>
    <w:p w:rsidR="001A7A3F" w:rsidRDefault="001A7A3F" w:rsidP="00060595">
      <w:pPr>
        <w:jc w:val="both"/>
        <w:rPr>
          <w:rFonts w:ascii="Arial" w:hAnsi="Arial" w:cs="Arial"/>
          <w:szCs w:val="22"/>
        </w:rPr>
      </w:pPr>
    </w:p>
    <w:p w:rsidR="004516D9" w:rsidRPr="004516D9" w:rsidRDefault="004516D9" w:rsidP="004516D9">
      <w:pPr>
        <w:jc w:val="both"/>
        <w:rPr>
          <w:rFonts w:ascii="Arial" w:hAnsi="Arial" w:cs="Arial"/>
          <w:szCs w:val="22"/>
        </w:rPr>
      </w:pPr>
      <w:r w:rsidRPr="004516D9">
        <w:rPr>
          <w:rFonts w:ascii="Arial" w:hAnsi="Arial" w:cs="Arial"/>
          <w:szCs w:val="22"/>
        </w:rPr>
        <w:t>En mi concepto, se encuentran satisfechos los requisitos generales de procedencia de la acción de tutela que atrás se mencionaron, pues la cuestión planteada tiene relevancia constitucional en cuanto involucra derechos fundamentales a los alimentos y al mínimo vital de que son titulares menores de edad; las decisiones que resolvieron la reducción del embargo solicitado, afectan directamente tales derechos; además, la última de ellas se dictó el 17 de abril de 2018; se identificaron los hechos generadores de la vulneración y no se controvierte una sentencia dictada en proceso de tutela.</w:t>
      </w:r>
    </w:p>
    <w:p w:rsidR="004516D9" w:rsidRPr="004516D9" w:rsidRDefault="004516D9" w:rsidP="004516D9">
      <w:pPr>
        <w:jc w:val="both"/>
        <w:rPr>
          <w:rFonts w:ascii="Arial" w:hAnsi="Arial" w:cs="Arial"/>
          <w:szCs w:val="22"/>
        </w:rPr>
      </w:pPr>
    </w:p>
    <w:p w:rsidR="004516D9" w:rsidRPr="004516D9" w:rsidRDefault="004516D9" w:rsidP="004516D9">
      <w:pPr>
        <w:jc w:val="both"/>
        <w:rPr>
          <w:rFonts w:ascii="Arial" w:hAnsi="Arial" w:cs="Arial"/>
          <w:szCs w:val="22"/>
        </w:rPr>
      </w:pPr>
      <w:r w:rsidRPr="004516D9">
        <w:rPr>
          <w:rFonts w:ascii="Arial" w:hAnsi="Arial" w:cs="Arial"/>
          <w:szCs w:val="22"/>
        </w:rPr>
        <w:t>La mayoría de mis compañeros consideró que no se satisfacía el presupuesto de subsidiaridad, porque frente a las decisiones que negaron la reducción del embargo, en el proceso atrás referido, no se interpuso ningún recurso.</w:t>
      </w:r>
    </w:p>
    <w:p w:rsidR="004516D9" w:rsidRPr="004516D9" w:rsidRDefault="004516D9" w:rsidP="004516D9">
      <w:pPr>
        <w:jc w:val="both"/>
        <w:rPr>
          <w:rFonts w:ascii="Arial" w:hAnsi="Arial" w:cs="Arial"/>
          <w:szCs w:val="22"/>
        </w:rPr>
      </w:pPr>
    </w:p>
    <w:p w:rsidR="001A7A3F" w:rsidRDefault="004516D9" w:rsidP="004516D9">
      <w:pPr>
        <w:jc w:val="both"/>
        <w:rPr>
          <w:rFonts w:ascii="Arial" w:hAnsi="Arial" w:cs="Arial"/>
          <w:szCs w:val="22"/>
        </w:rPr>
      </w:pPr>
      <w:r w:rsidRPr="004516D9">
        <w:rPr>
          <w:rFonts w:ascii="Arial" w:hAnsi="Arial" w:cs="Arial"/>
          <w:szCs w:val="22"/>
        </w:rPr>
        <w:t>Con esa conclusión no estuve de acuerdo, porque de esa negativa conducta no resultan responsables los menores en cuyo interés de promovió la acción, siguiendo de cerca la jurisprudencia constitucional</w:t>
      </w:r>
      <w:r>
        <w:rPr>
          <w:rFonts w:ascii="Arial" w:hAnsi="Arial" w:cs="Arial"/>
          <w:szCs w:val="22"/>
        </w:rPr>
        <w:t>…</w:t>
      </w:r>
    </w:p>
    <w:p w:rsidR="003C4357" w:rsidRDefault="003C4357" w:rsidP="004516D9">
      <w:pPr>
        <w:jc w:val="both"/>
        <w:rPr>
          <w:rFonts w:ascii="Arial" w:hAnsi="Arial" w:cs="Arial"/>
          <w:szCs w:val="22"/>
        </w:rPr>
      </w:pPr>
    </w:p>
    <w:p w:rsidR="003C4357" w:rsidRPr="003C4357" w:rsidRDefault="003C4357" w:rsidP="003C4357">
      <w:pPr>
        <w:jc w:val="both"/>
        <w:rPr>
          <w:rFonts w:ascii="Arial" w:hAnsi="Arial" w:cs="Arial"/>
          <w:szCs w:val="22"/>
        </w:rPr>
      </w:pPr>
      <w:r w:rsidRPr="003C4357">
        <w:rPr>
          <w:rFonts w:ascii="Arial" w:hAnsi="Arial" w:cs="Arial"/>
          <w:szCs w:val="22"/>
        </w:rPr>
        <w:t>En el caso bajo estudio, se produjo una falla en la defensa de quien judicialmente representa al demandado en el proceso ejecutivo, al dejar de recurrir las providencias en las que encuentra la lesión de sus derechos; pero de ellas no resultan responsables las menores accionantes, quienes resultaron afectadas en sus derechos fundamentales a los alimentos y al mínimo vital.</w:t>
      </w:r>
    </w:p>
    <w:p w:rsidR="003C4357" w:rsidRDefault="003C4357" w:rsidP="004516D9">
      <w:pPr>
        <w:jc w:val="both"/>
        <w:rPr>
          <w:rFonts w:ascii="Arial" w:hAnsi="Arial" w:cs="Arial"/>
          <w:szCs w:val="22"/>
        </w:rPr>
      </w:pPr>
    </w:p>
    <w:p w:rsidR="00060595" w:rsidRPr="00883846" w:rsidRDefault="00060595" w:rsidP="00060595">
      <w:pPr>
        <w:jc w:val="both"/>
        <w:rPr>
          <w:rFonts w:ascii="Arial" w:hAnsi="Arial" w:cs="Arial"/>
          <w:szCs w:val="22"/>
        </w:rPr>
      </w:pPr>
    </w:p>
    <w:p w:rsidR="00060595" w:rsidRDefault="00060595" w:rsidP="00060595">
      <w:pPr>
        <w:jc w:val="both"/>
        <w:rPr>
          <w:rFonts w:ascii="Arial" w:hAnsi="Arial" w:cs="Arial"/>
          <w:szCs w:val="22"/>
        </w:rPr>
      </w:pPr>
    </w:p>
    <w:p w:rsidR="00B053C0" w:rsidRPr="000C21F0" w:rsidRDefault="00B053C0" w:rsidP="000C21F0">
      <w:pPr>
        <w:spacing w:line="312" w:lineRule="auto"/>
        <w:jc w:val="center"/>
        <w:rPr>
          <w:rFonts w:ascii="Arial" w:hAnsi="Arial" w:cs="Arial"/>
          <w:b/>
          <w:bCs/>
          <w:sz w:val="24"/>
          <w:szCs w:val="24"/>
        </w:rPr>
      </w:pPr>
      <w:r w:rsidRPr="000C21F0">
        <w:rPr>
          <w:rFonts w:ascii="Arial" w:hAnsi="Arial" w:cs="Arial"/>
          <w:b/>
          <w:bCs/>
          <w:sz w:val="24"/>
          <w:szCs w:val="24"/>
        </w:rPr>
        <w:t>TRIBUNAL SUPERIOR DE PEREIRA</w:t>
      </w:r>
    </w:p>
    <w:p w:rsidR="00B053C0" w:rsidRPr="000C21F0" w:rsidRDefault="00B053C0" w:rsidP="000C21F0">
      <w:pPr>
        <w:spacing w:line="312" w:lineRule="auto"/>
        <w:jc w:val="center"/>
        <w:rPr>
          <w:rFonts w:ascii="Arial" w:hAnsi="Arial" w:cs="Arial"/>
          <w:bCs/>
          <w:sz w:val="24"/>
          <w:szCs w:val="24"/>
        </w:rPr>
      </w:pPr>
      <w:r w:rsidRPr="000C21F0">
        <w:rPr>
          <w:rFonts w:ascii="Arial" w:hAnsi="Arial" w:cs="Arial"/>
          <w:bCs/>
          <w:sz w:val="24"/>
          <w:szCs w:val="24"/>
        </w:rPr>
        <w:t>Sala de Decisión Civil Familia</w:t>
      </w:r>
    </w:p>
    <w:p w:rsidR="00B053C0" w:rsidRPr="000C21F0" w:rsidRDefault="00B053C0" w:rsidP="000C21F0">
      <w:pPr>
        <w:spacing w:line="312" w:lineRule="auto"/>
        <w:jc w:val="center"/>
        <w:rPr>
          <w:rFonts w:ascii="Arial" w:hAnsi="Arial" w:cs="Arial"/>
          <w:bCs/>
          <w:sz w:val="24"/>
          <w:szCs w:val="24"/>
        </w:rPr>
      </w:pPr>
    </w:p>
    <w:p w:rsidR="00B053C0" w:rsidRPr="000C21F0" w:rsidRDefault="00B053C0" w:rsidP="000C21F0">
      <w:pPr>
        <w:spacing w:line="312" w:lineRule="auto"/>
        <w:jc w:val="center"/>
        <w:rPr>
          <w:rFonts w:ascii="Arial" w:hAnsi="Arial" w:cs="Arial"/>
          <w:bCs/>
          <w:sz w:val="24"/>
          <w:szCs w:val="24"/>
        </w:rPr>
      </w:pPr>
      <w:r w:rsidRPr="000C21F0">
        <w:rPr>
          <w:rFonts w:ascii="Arial" w:hAnsi="Arial" w:cs="Arial"/>
          <w:bCs/>
          <w:sz w:val="24"/>
          <w:szCs w:val="24"/>
        </w:rPr>
        <w:t xml:space="preserve">Magistrado Ponente: </w:t>
      </w:r>
    </w:p>
    <w:p w:rsidR="00B053C0" w:rsidRPr="000C21F0" w:rsidRDefault="00B053C0" w:rsidP="000C21F0">
      <w:pPr>
        <w:spacing w:line="312" w:lineRule="auto"/>
        <w:jc w:val="center"/>
        <w:rPr>
          <w:rFonts w:ascii="Arial" w:hAnsi="Arial" w:cs="Arial"/>
          <w:b/>
          <w:bCs/>
          <w:sz w:val="24"/>
          <w:szCs w:val="24"/>
        </w:rPr>
      </w:pPr>
      <w:r w:rsidRPr="000C21F0">
        <w:rPr>
          <w:rFonts w:ascii="Arial" w:hAnsi="Arial" w:cs="Arial"/>
          <w:b/>
          <w:bCs/>
          <w:sz w:val="24"/>
          <w:szCs w:val="24"/>
        </w:rPr>
        <w:t>EDDER JIMMY SÁNCHEZ CALAMBÁS</w:t>
      </w:r>
    </w:p>
    <w:p w:rsidR="00B053C0" w:rsidRPr="000C21F0" w:rsidRDefault="00B053C0" w:rsidP="000C21F0">
      <w:pPr>
        <w:spacing w:line="312" w:lineRule="auto"/>
        <w:jc w:val="center"/>
        <w:rPr>
          <w:rFonts w:ascii="Arial" w:hAnsi="Arial" w:cs="Arial"/>
          <w:bCs/>
          <w:sz w:val="24"/>
          <w:szCs w:val="24"/>
        </w:rPr>
      </w:pPr>
    </w:p>
    <w:p w:rsidR="00B053C0" w:rsidRPr="000C21F0" w:rsidRDefault="00B053C0" w:rsidP="000C21F0">
      <w:pPr>
        <w:spacing w:line="312" w:lineRule="auto"/>
        <w:jc w:val="center"/>
        <w:rPr>
          <w:rFonts w:ascii="Arial" w:hAnsi="Arial" w:cs="Arial"/>
          <w:bCs/>
          <w:sz w:val="24"/>
          <w:szCs w:val="24"/>
        </w:rPr>
      </w:pPr>
    </w:p>
    <w:p w:rsidR="008271AC" w:rsidRPr="000C21F0" w:rsidRDefault="008271AC" w:rsidP="000C21F0">
      <w:pPr>
        <w:spacing w:line="312" w:lineRule="auto"/>
        <w:jc w:val="center"/>
        <w:rPr>
          <w:rFonts w:ascii="Arial" w:hAnsi="Arial" w:cs="Arial"/>
          <w:bCs/>
          <w:sz w:val="24"/>
          <w:szCs w:val="24"/>
        </w:rPr>
      </w:pPr>
      <w:r w:rsidRPr="000C21F0">
        <w:rPr>
          <w:rFonts w:ascii="Arial" w:hAnsi="Arial" w:cs="Arial"/>
          <w:bCs/>
          <w:sz w:val="24"/>
          <w:szCs w:val="24"/>
        </w:rPr>
        <w:t xml:space="preserve">Pereira, </w:t>
      </w:r>
      <w:r w:rsidR="00B46CA2" w:rsidRPr="000C21F0">
        <w:rPr>
          <w:rFonts w:ascii="Arial" w:hAnsi="Arial" w:cs="Arial"/>
          <w:bCs/>
          <w:sz w:val="24"/>
          <w:szCs w:val="24"/>
        </w:rPr>
        <w:t>tre</w:t>
      </w:r>
      <w:r w:rsidR="0049560B" w:rsidRPr="000C21F0">
        <w:rPr>
          <w:rFonts w:ascii="Arial" w:hAnsi="Arial" w:cs="Arial"/>
          <w:bCs/>
          <w:sz w:val="24"/>
          <w:szCs w:val="24"/>
        </w:rPr>
        <w:t xml:space="preserve">s </w:t>
      </w:r>
      <w:r w:rsidRPr="000C21F0">
        <w:rPr>
          <w:rFonts w:ascii="Arial" w:hAnsi="Arial" w:cs="Arial"/>
          <w:bCs/>
          <w:sz w:val="24"/>
          <w:szCs w:val="24"/>
        </w:rPr>
        <w:t>(</w:t>
      </w:r>
      <w:r w:rsidR="00B46CA2" w:rsidRPr="000C21F0">
        <w:rPr>
          <w:rFonts w:ascii="Arial" w:hAnsi="Arial" w:cs="Arial"/>
          <w:bCs/>
          <w:sz w:val="24"/>
          <w:szCs w:val="24"/>
        </w:rPr>
        <w:t>3</w:t>
      </w:r>
      <w:r w:rsidRPr="000C21F0">
        <w:rPr>
          <w:rFonts w:ascii="Arial" w:hAnsi="Arial" w:cs="Arial"/>
          <w:bCs/>
          <w:sz w:val="24"/>
          <w:szCs w:val="24"/>
        </w:rPr>
        <w:t xml:space="preserve">) de </w:t>
      </w:r>
      <w:r w:rsidR="00196203" w:rsidRPr="000C21F0">
        <w:rPr>
          <w:rFonts w:ascii="Arial" w:hAnsi="Arial" w:cs="Arial"/>
          <w:bCs/>
          <w:sz w:val="24"/>
          <w:szCs w:val="24"/>
        </w:rPr>
        <w:t>o</w:t>
      </w:r>
      <w:r w:rsidR="0049560B" w:rsidRPr="000C21F0">
        <w:rPr>
          <w:rFonts w:ascii="Arial" w:hAnsi="Arial" w:cs="Arial"/>
          <w:bCs/>
          <w:sz w:val="24"/>
          <w:szCs w:val="24"/>
        </w:rPr>
        <w:t>ctubre</w:t>
      </w:r>
      <w:r w:rsidRPr="000C21F0">
        <w:rPr>
          <w:rFonts w:ascii="Arial" w:hAnsi="Arial" w:cs="Arial"/>
          <w:bCs/>
          <w:sz w:val="24"/>
          <w:szCs w:val="24"/>
        </w:rPr>
        <w:t xml:space="preserve"> de dos mil dieci</w:t>
      </w:r>
      <w:r w:rsidR="005E6A24" w:rsidRPr="000C21F0">
        <w:rPr>
          <w:rFonts w:ascii="Arial" w:hAnsi="Arial" w:cs="Arial"/>
          <w:bCs/>
          <w:sz w:val="24"/>
          <w:szCs w:val="24"/>
        </w:rPr>
        <w:t>ocho</w:t>
      </w:r>
      <w:r w:rsidRPr="000C21F0">
        <w:rPr>
          <w:rFonts w:ascii="Arial" w:hAnsi="Arial" w:cs="Arial"/>
          <w:bCs/>
          <w:sz w:val="24"/>
          <w:szCs w:val="24"/>
        </w:rPr>
        <w:t xml:space="preserve"> (201</w:t>
      </w:r>
      <w:r w:rsidR="005E6A24" w:rsidRPr="000C21F0">
        <w:rPr>
          <w:rFonts w:ascii="Arial" w:hAnsi="Arial" w:cs="Arial"/>
          <w:bCs/>
          <w:sz w:val="24"/>
          <w:szCs w:val="24"/>
        </w:rPr>
        <w:t>8</w:t>
      </w:r>
      <w:r w:rsidRPr="000C21F0">
        <w:rPr>
          <w:rFonts w:ascii="Arial" w:hAnsi="Arial" w:cs="Arial"/>
          <w:bCs/>
          <w:sz w:val="24"/>
          <w:szCs w:val="24"/>
        </w:rPr>
        <w:t>)</w:t>
      </w:r>
    </w:p>
    <w:p w:rsidR="00B053C0" w:rsidRDefault="00130617" w:rsidP="000C21F0">
      <w:pPr>
        <w:spacing w:line="312" w:lineRule="auto"/>
        <w:jc w:val="center"/>
        <w:rPr>
          <w:rFonts w:ascii="Arial" w:hAnsi="Arial" w:cs="Arial"/>
          <w:sz w:val="24"/>
          <w:szCs w:val="24"/>
        </w:rPr>
      </w:pPr>
      <w:r w:rsidRPr="000C21F0">
        <w:rPr>
          <w:rFonts w:ascii="Arial" w:hAnsi="Arial" w:cs="Arial"/>
          <w:sz w:val="24"/>
          <w:szCs w:val="24"/>
        </w:rPr>
        <w:t xml:space="preserve">Acta N° </w:t>
      </w:r>
      <w:r w:rsidR="00274BED" w:rsidRPr="000C21F0">
        <w:rPr>
          <w:rFonts w:ascii="Arial" w:hAnsi="Arial" w:cs="Arial"/>
          <w:sz w:val="24"/>
          <w:szCs w:val="24"/>
        </w:rPr>
        <w:t>384</w:t>
      </w:r>
      <w:r w:rsidR="008271AC" w:rsidRPr="000C21F0">
        <w:rPr>
          <w:rFonts w:ascii="Arial" w:hAnsi="Arial" w:cs="Arial"/>
          <w:sz w:val="24"/>
          <w:szCs w:val="24"/>
        </w:rPr>
        <w:t xml:space="preserve"> de </w:t>
      </w:r>
      <w:r w:rsidR="0049560B" w:rsidRPr="000C21F0">
        <w:rPr>
          <w:rFonts w:ascii="Arial" w:hAnsi="Arial" w:cs="Arial"/>
          <w:sz w:val="24"/>
          <w:szCs w:val="24"/>
        </w:rPr>
        <w:t>03-10</w:t>
      </w:r>
      <w:r w:rsidR="005E6A24" w:rsidRPr="000C21F0">
        <w:rPr>
          <w:rFonts w:ascii="Arial" w:hAnsi="Arial" w:cs="Arial"/>
          <w:sz w:val="24"/>
          <w:szCs w:val="24"/>
        </w:rPr>
        <w:t>-2018</w:t>
      </w:r>
    </w:p>
    <w:p w:rsidR="000C21F0" w:rsidRPr="000C21F0" w:rsidRDefault="000C21F0" w:rsidP="000C21F0">
      <w:pPr>
        <w:spacing w:line="312" w:lineRule="auto"/>
        <w:jc w:val="center"/>
        <w:rPr>
          <w:rFonts w:ascii="Arial" w:hAnsi="Arial" w:cs="Arial"/>
          <w:sz w:val="24"/>
          <w:szCs w:val="24"/>
        </w:rPr>
      </w:pPr>
    </w:p>
    <w:p w:rsidR="00B62F18" w:rsidRPr="000C21F0" w:rsidRDefault="00B62F18" w:rsidP="000C21F0">
      <w:pPr>
        <w:spacing w:line="312" w:lineRule="auto"/>
        <w:jc w:val="center"/>
        <w:rPr>
          <w:rFonts w:ascii="Arial" w:hAnsi="Arial" w:cs="Arial"/>
          <w:sz w:val="24"/>
          <w:szCs w:val="24"/>
        </w:rPr>
      </w:pPr>
      <w:r w:rsidRPr="000C21F0">
        <w:rPr>
          <w:rFonts w:ascii="Arial" w:hAnsi="Arial" w:cs="Arial"/>
          <w:sz w:val="24"/>
          <w:szCs w:val="24"/>
        </w:rPr>
        <w:t>Expediente:</w:t>
      </w:r>
      <w:r w:rsidRPr="000C21F0">
        <w:rPr>
          <w:rFonts w:ascii="Arial" w:hAnsi="Arial" w:cs="Arial"/>
          <w:sz w:val="24"/>
          <w:szCs w:val="24"/>
        </w:rPr>
        <w:tab/>
      </w:r>
      <w:r w:rsidR="0013063F" w:rsidRPr="000C21F0">
        <w:rPr>
          <w:rFonts w:ascii="Arial" w:hAnsi="Arial" w:cs="Arial"/>
          <w:sz w:val="24"/>
          <w:szCs w:val="24"/>
        </w:rPr>
        <w:t>66001-22-13-000-</w:t>
      </w:r>
      <w:r w:rsidR="005E6A24" w:rsidRPr="000C21F0">
        <w:rPr>
          <w:rFonts w:ascii="Arial" w:hAnsi="Arial" w:cs="Arial"/>
          <w:b/>
          <w:sz w:val="24"/>
          <w:szCs w:val="24"/>
        </w:rPr>
        <w:t>2018</w:t>
      </w:r>
      <w:r w:rsidR="00B053C0" w:rsidRPr="000C21F0">
        <w:rPr>
          <w:rFonts w:ascii="Arial" w:hAnsi="Arial" w:cs="Arial"/>
          <w:b/>
          <w:sz w:val="24"/>
          <w:szCs w:val="24"/>
        </w:rPr>
        <w:t>-0</w:t>
      </w:r>
      <w:r w:rsidR="0013063F" w:rsidRPr="000C21F0">
        <w:rPr>
          <w:rFonts w:ascii="Arial" w:hAnsi="Arial" w:cs="Arial"/>
          <w:b/>
          <w:sz w:val="24"/>
          <w:szCs w:val="24"/>
        </w:rPr>
        <w:t>0</w:t>
      </w:r>
      <w:r w:rsidR="0049560B" w:rsidRPr="000C21F0">
        <w:rPr>
          <w:rFonts w:ascii="Arial" w:hAnsi="Arial" w:cs="Arial"/>
          <w:b/>
          <w:sz w:val="24"/>
          <w:szCs w:val="24"/>
        </w:rPr>
        <w:t>831</w:t>
      </w:r>
      <w:r w:rsidR="00B053C0" w:rsidRPr="000C21F0">
        <w:rPr>
          <w:rFonts w:ascii="Arial" w:hAnsi="Arial" w:cs="Arial"/>
          <w:sz w:val="24"/>
          <w:szCs w:val="24"/>
        </w:rPr>
        <w:t>-00</w:t>
      </w:r>
    </w:p>
    <w:p w:rsidR="00B053C0" w:rsidRPr="000C21F0" w:rsidRDefault="00B053C0" w:rsidP="000C21F0">
      <w:pPr>
        <w:pStyle w:val="Sinespaciado1"/>
        <w:spacing w:line="312" w:lineRule="auto"/>
        <w:ind w:left="705" w:firstLine="2130"/>
        <w:rPr>
          <w:rFonts w:ascii="Arial" w:hAnsi="Arial" w:cs="Arial"/>
          <w:sz w:val="24"/>
          <w:szCs w:val="24"/>
          <w:lang w:val="es-ES" w:eastAsia="es-ES"/>
        </w:rPr>
      </w:pPr>
    </w:p>
    <w:p w:rsidR="00B053C0" w:rsidRPr="000C21F0" w:rsidRDefault="00B053C0" w:rsidP="000C21F0">
      <w:pPr>
        <w:pStyle w:val="Sinespaciado1"/>
        <w:spacing w:line="312" w:lineRule="auto"/>
        <w:ind w:left="1277" w:firstLine="1558"/>
        <w:rPr>
          <w:rFonts w:ascii="Arial" w:hAnsi="Arial" w:cs="Arial"/>
          <w:b/>
          <w:sz w:val="24"/>
          <w:szCs w:val="24"/>
          <w:lang w:val="es-ES" w:eastAsia="es-ES"/>
        </w:rPr>
      </w:pPr>
      <w:r w:rsidRPr="000C21F0">
        <w:rPr>
          <w:rFonts w:ascii="Arial" w:hAnsi="Arial" w:cs="Arial"/>
          <w:b/>
          <w:sz w:val="24"/>
          <w:szCs w:val="24"/>
          <w:lang w:val="es-ES" w:eastAsia="es-ES"/>
        </w:rPr>
        <w:lastRenderedPageBreak/>
        <w:t>I. ASUNTO</w:t>
      </w:r>
    </w:p>
    <w:p w:rsidR="00B053C0" w:rsidRPr="000C21F0" w:rsidRDefault="00B053C0" w:rsidP="000C21F0">
      <w:pPr>
        <w:pStyle w:val="Sinespaciado1"/>
        <w:spacing w:line="312" w:lineRule="auto"/>
        <w:ind w:firstLine="2835"/>
        <w:rPr>
          <w:rFonts w:ascii="Arial" w:hAnsi="Arial" w:cs="Arial"/>
          <w:sz w:val="24"/>
          <w:szCs w:val="24"/>
          <w:lang w:val="es-ES" w:eastAsia="es-ES"/>
        </w:rPr>
      </w:pPr>
    </w:p>
    <w:p w:rsidR="00B46CA2" w:rsidRPr="000C21F0" w:rsidRDefault="00B053C0" w:rsidP="000C21F0">
      <w:pPr>
        <w:pStyle w:val="Sinespaciado1"/>
        <w:spacing w:line="312" w:lineRule="auto"/>
        <w:ind w:firstLine="2835"/>
        <w:jc w:val="both"/>
        <w:rPr>
          <w:rFonts w:ascii="Arial" w:hAnsi="Arial" w:cs="Arial"/>
          <w:sz w:val="24"/>
          <w:szCs w:val="24"/>
          <w:lang w:val="es-ES" w:eastAsia="es-ES"/>
        </w:rPr>
      </w:pPr>
      <w:r w:rsidRPr="000C21F0">
        <w:rPr>
          <w:rFonts w:ascii="Arial" w:hAnsi="Arial" w:cs="Arial"/>
          <w:sz w:val="24"/>
          <w:szCs w:val="24"/>
          <w:lang w:val="es-ES" w:eastAsia="es-ES"/>
        </w:rPr>
        <w:t>Se resuelve</w:t>
      </w:r>
      <w:r w:rsidR="00AB584D" w:rsidRPr="000C21F0">
        <w:rPr>
          <w:rFonts w:ascii="Arial" w:hAnsi="Arial" w:cs="Arial"/>
          <w:sz w:val="24"/>
          <w:szCs w:val="24"/>
          <w:lang w:val="es-ES" w:eastAsia="es-ES"/>
        </w:rPr>
        <w:t xml:space="preserve"> </w:t>
      </w:r>
      <w:r w:rsidR="00C45CF3" w:rsidRPr="000C21F0">
        <w:rPr>
          <w:rFonts w:ascii="Arial" w:hAnsi="Arial" w:cs="Arial"/>
          <w:sz w:val="24"/>
          <w:szCs w:val="24"/>
          <w:lang w:val="es-ES" w:eastAsia="es-ES"/>
        </w:rPr>
        <w:t>la acción</w:t>
      </w:r>
      <w:r w:rsidRPr="000C21F0">
        <w:rPr>
          <w:rFonts w:ascii="Arial" w:hAnsi="Arial" w:cs="Arial"/>
          <w:sz w:val="24"/>
          <w:szCs w:val="24"/>
          <w:lang w:val="es-ES" w:eastAsia="es-ES"/>
        </w:rPr>
        <w:t xml:space="preserve"> de tutela</w:t>
      </w:r>
      <w:r w:rsidRPr="000C21F0">
        <w:rPr>
          <w:rFonts w:ascii="Arial" w:hAnsi="Arial" w:cs="Arial"/>
          <w:sz w:val="24"/>
          <w:szCs w:val="24"/>
          <w:lang w:eastAsia="es-ES"/>
        </w:rPr>
        <w:t xml:space="preserve"> de la referencia, </w:t>
      </w:r>
      <w:r w:rsidRPr="000C21F0">
        <w:rPr>
          <w:rFonts w:ascii="Arial" w:hAnsi="Arial" w:cs="Arial"/>
          <w:sz w:val="24"/>
          <w:szCs w:val="24"/>
          <w:lang w:val="es-ES" w:eastAsia="es-ES"/>
        </w:rPr>
        <w:t xml:space="preserve">interpuesta por </w:t>
      </w:r>
      <w:r w:rsidR="0049560B" w:rsidRPr="000C21F0">
        <w:rPr>
          <w:rFonts w:ascii="Arial" w:hAnsi="Arial" w:cs="Arial"/>
          <w:sz w:val="24"/>
          <w:szCs w:val="24"/>
          <w:lang w:val="es-MX"/>
        </w:rPr>
        <w:t>el señor HERMÁN DE JESÚS PÉREZ GRAJALES, quien dice actuar en nombre propio y en representación de sus hijos menores de edad HERMÁN SANTIAGO PÉREZ GARCÍA y SAMANTHA PÉREZ GARCÍA, frente al JUZGADO DE FAMILIA DE DOSQUEBRADAS</w:t>
      </w:r>
      <w:r w:rsidR="0049560B" w:rsidRPr="000C21F0">
        <w:rPr>
          <w:rFonts w:ascii="Arial" w:hAnsi="Arial" w:cs="Arial"/>
          <w:spacing w:val="-3"/>
          <w:sz w:val="24"/>
          <w:szCs w:val="24"/>
        </w:rPr>
        <w:t xml:space="preserve">, a la que se </w:t>
      </w:r>
      <w:r w:rsidR="0049560B" w:rsidRPr="000C21F0">
        <w:rPr>
          <w:rFonts w:ascii="Arial" w:hAnsi="Arial" w:cs="Arial"/>
          <w:sz w:val="24"/>
          <w:szCs w:val="24"/>
          <w:lang w:val="es-MX"/>
        </w:rPr>
        <w:t>vinculó a la señora SANDRA MILENA GARCÍA BOTERO y a su hijo BRYAN CAMILO PÉREZ GARCÍA</w:t>
      </w:r>
      <w:r w:rsidR="00B46CA2" w:rsidRPr="000C21F0">
        <w:rPr>
          <w:rFonts w:ascii="Arial" w:hAnsi="Arial" w:cs="Arial"/>
          <w:sz w:val="24"/>
          <w:szCs w:val="24"/>
          <w:lang w:val="es-ES" w:eastAsia="es-ES"/>
        </w:rPr>
        <w:t xml:space="preserve">. </w:t>
      </w:r>
      <w:r w:rsidR="0049560B" w:rsidRPr="000C21F0">
        <w:rPr>
          <w:rFonts w:ascii="Arial" w:hAnsi="Arial" w:cs="Arial"/>
          <w:sz w:val="24"/>
          <w:szCs w:val="24"/>
          <w:lang w:val="es-ES" w:eastAsia="es-ES"/>
        </w:rPr>
        <w:t>Fueron citados la DEFENSORA DE FAMILIA DEL ICBF y el AGENTE DEL MINISTERIO PÚBLICO, que actúan ante este Tribunal.</w:t>
      </w:r>
    </w:p>
    <w:p w:rsidR="00B46CA2" w:rsidRPr="000C21F0" w:rsidRDefault="00B46CA2" w:rsidP="000C21F0">
      <w:pPr>
        <w:pStyle w:val="Sinespaciado1"/>
        <w:spacing w:line="312" w:lineRule="auto"/>
        <w:ind w:firstLine="2835"/>
        <w:jc w:val="both"/>
        <w:rPr>
          <w:rFonts w:ascii="Arial" w:hAnsi="Arial" w:cs="Arial"/>
          <w:sz w:val="24"/>
          <w:szCs w:val="24"/>
          <w:lang w:val="es-ES" w:eastAsia="es-ES"/>
        </w:rPr>
      </w:pPr>
    </w:p>
    <w:p w:rsidR="00B46CA2" w:rsidRPr="000C21F0" w:rsidRDefault="00B46CA2" w:rsidP="000C21F0">
      <w:pPr>
        <w:pStyle w:val="Sinespaciado1"/>
        <w:spacing w:line="312" w:lineRule="auto"/>
        <w:ind w:left="1277" w:firstLine="1558"/>
        <w:rPr>
          <w:rFonts w:ascii="Arial" w:hAnsi="Arial" w:cs="Arial"/>
          <w:b/>
          <w:sz w:val="24"/>
          <w:szCs w:val="24"/>
          <w:lang w:val="es-ES" w:eastAsia="es-ES"/>
        </w:rPr>
      </w:pPr>
      <w:r w:rsidRPr="000C21F0">
        <w:rPr>
          <w:rFonts w:ascii="Arial" w:hAnsi="Arial" w:cs="Arial"/>
          <w:b/>
          <w:sz w:val="24"/>
          <w:szCs w:val="24"/>
          <w:lang w:val="es-ES" w:eastAsia="es-ES"/>
        </w:rPr>
        <w:t>II. ANTECEDENTES</w:t>
      </w:r>
    </w:p>
    <w:p w:rsidR="00B46CA2" w:rsidRPr="000C21F0" w:rsidRDefault="00B46CA2" w:rsidP="000C21F0">
      <w:pPr>
        <w:pStyle w:val="Sinespaciado1"/>
        <w:spacing w:line="312" w:lineRule="auto"/>
        <w:ind w:firstLine="2835"/>
        <w:jc w:val="both"/>
        <w:rPr>
          <w:rFonts w:ascii="Arial" w:hAnsi="Arial" w:cs="Arial"/>
          <w:sz w:val="24"/>
          <w:szCs w:val="24"/>
          <w:lang w:val="es-ES" w:eastAsia="es-ES"/>
        </w:rPr>
      </w:pPr>
    </w:p>
    <w:p w:rsidR="00B46CA2" w:rsidRPr="000C21F0" w:rsidRDefault="00B46CA2" w:rsidP="000C21F0">
      <w:pPr>
        <w:pStyle w:val="Sinespaciado1"/>
        <w:spacing w:line="312" w:lineRule="auto"/>
        <w:ind w:firstLine="2835"/>
        <w:jc w:val="both"/>
        <w:rPr>
          <w:rFonts w:ascii="Arial" w:hAnsi="Arial" w:cs="Arial"/>
          <w:sz w:val="24"/>
          <w:szCs w:val="24"/>
        </w:rPr>
      </w:pPr>
      <w:r w:rsidRPr="000C21F0">
        <w:rPr>
          <w:rFonts w:ascii="Arial" w:hAnsi="Arial" w:cs="Arial"/>
          <w:sz w:val="24"/>
          <w:szCs w:val="24"/>
        </w:rPr>
        <w:t xml:space="preserve">1. Considera </w:t>
      </w:r>
      <w:r w:rsidR="006F505E" w:rsidRPr="000C21F0">
        <w:rPr>
          <w:rFonts w:ascii="Arial" w:hAnsi="Arial" w:cs="Arial"/>
          <w:sz w:val="24"/>
          <w:szCs w:val="24"/>
        </w:rPr>
        <w:t>e</w:t>
      </w:r>
      <w:r w:rsidRPr="000C21F0">
        <w:rPr>
          <w:rFonts w:ascii="Arial" w:hAnsi="Arial" w:cs="Arial"/>
          <w:sz w:val="24"/>
          <w:szCs w:val="24"/>
        </w:rPr>
        <w:t>l accionante que la autoridad judicial encartada vulnera sus derechos fundamentales</w:t>
      </w:r>
      <w:r w:rsidR="006F505E" w:rsidRPr="000C21F0">
        <w:rPr>
          <w:rFonts w:ascii="Arial" w:hAnsi="Arial" w:cs="Arial"/>
          <w:sz w:val="24"/>
          <w:szCs w:val="24"/>
        </w:rPr>
        <w:t xml:space="preserve"> y los de su</w:t>
      </w:r>
      <w:r w:rsidR="0049560B" w:rsidRPr="000C21F0">
        <w:rPr>
          <w:rFonts w:ascii="Arial" w:hAnsi="Arial" w:cs="Arial"/>
          <w:sz w:val="24"/>
          <w:szCs w:val="24"/>
        </w:rPr>
        <w:t>s</w:t>
      </w:r>
      <w:r w:rsidR="006F505E" w:rsidRPr="000C21F0">
        <w:rPr>
          <w:rFonts w:ascii="Arial" w:hAnsi="Arial" w:cs="Arial"/>
          <w:sz w:val="24"/>
          <w:szCs w:val="24"/>
        </w:rPr>
        <w:t xml:space="preserve"> hijo</w:t>
      </w:r>
      <w:r w:rsidR="0049560B" w:rsidRPr="000C21F0">
        <w:rPr>
          <w:rFonts w:ascii="Arial" w:hAnsi="Arial" w:cs="Arial"/>
          <w:sz w:val="24"/>
          <w:szCs w:val="24"/>
        </w:rPr>
        <w:t>s</w:t>
      </w:r>
      <w:r w:rsidR="006F505E" w:rsidRPr="000C21F0">
        <w:rPr>
          <w:rFonts w:ascii="Arial" w:hAnsi="Arial" w:cs="Arial"/>
          <w:sz w:val="24"/>
          <w:szCs w:val="24"/>
        </w:rPr>
        <w:t xml:space="preserve"> </w:t>
      </w:r>
      <w:r w:rsidR="0049560B" w:rsidRPr="000C21F0">
        <w:rPr>
          <w:rFonts w:ascii="Arial" w:hAnsi="Arial" w:cs="Arial"/>
          <w:sz w:val="24"/>
          <w:szCs w:val="24"/>
          <w:lang w:val="es-MX"/>
        </w:rPr>
        <w:t>menores de edad HERMÁN SANTIAGO PÉREZ GARCÍA y SAMANTHA PÉREZ GARCÍA</w:t>
      </w:r>
      <w:r w:rsidR="006F505E" w:rsidRPr="000C21F0">
        <w:rPr>
          <w:rFonts w:ascii="Arial" w:hAnsi="Arial" w:cs="Arial"/>
          <w:sz w:val="24"/>
          <w:szCs w:val="24"/>
        </w:rPr>
        <w:t>,</w:t>
      </w:r>
      <w:r w:rsidRPr="000C21F0">
        <w:rPr>
          <w:rFonts w:ascii="Arial" w:hAnsi="Arial" w:cs="Arial"/>
          <w:sz w:val="24"/>
          <w:szCs w:val="24"/>
        </w:rPr>
        <w:t xml:space="preserve"> a</w:t>
      </w:r>
      <w:r w:rsidR="00033355" w:rsidRPr="000C21F0">
        <w:rPr>
          <w:rFonts w:ascii="Arial" w:hAnsi="Arial" w:cs="Arial"/>
          <w:sz w:val="24"/>
          <w:szCs w:val="24"/>
        </w:rPr>
        <w:t xml:space="preserve"> </w:t>
      </w:r>
      <w:r w:rsidRPr="000C21F0">
        <w:rPr>
          <w:rFonts w:ascii="Arial" w:hAnsi="Arial" w:cs="Arial"/>
          <w:sz w:val="24"/>
          <w:szCs w:val="24"/>
        </w:rPr>
        <w:t>l</w:t>
      </w:r>
      <w:r w:rsidR="00033355" w:rsidRPr="000C21F0">
        <w:rPr>
          <w:rFonts w:ascii="Arial" w:hAnsi="Arial" w:cs="Arial"/>
          <w:sz w:val="24"/>
          <w:szCs w:val="24"/>
        </w:rPr>
        <w:t>os alimentos,</w:t>
      </w:r>
      <w:r w:rsidRPr="000C21F0">
        <w:rPr>
          <w:rFonts w:ascii="Arial" w:hAnsi="Arial" w:cs="Arial"/>
          <w:sz w:val="24"/>
          <w:szCs w:val="24"/>
        </w:rPr>
        <w:t xml:space="preserve"> a</w:t>
      </w:r>
      <w:r w:rsidR="006F505E" w:rsidRPr="000C21F0">
        <w:rPr>
          <w:rFonts w:ascii="Arial" w:hAnsi="Arial" w:cs="Arial"/>
          <w:sz w:val="24"/>
          <w:szCs w:val="24"/>
        </w:rPr>
        <w:t>cceso a la justicia</w:t>
      </w:r>
      <w:r w:rsidR="00033355" w:rsidRPr="000C21F0">
        <w:rPr>
          <w:rFonts w:ascii="Arial" w:hAnsi="Arial" w:cs="Arial"/>
          <w:sz w:val="24"/>
          <w:szCs w:val="24"/>
        </w:rPr>
        <w:t>, dignidad humana y mínimo vital</w:t>
      </w:r>
      <w:r w:rsidRPr="000C21F0">
        <w:rPr>
          <w:rFonts w:ascii="Arial" w:hAnsi="Arial" w:cs="Arial"/>
          <w:spacing w:val="-3"/>
          <w:sz w:val="24"/>
          <w:szCs w:val="24"/>
        </w:rPr>
        <w:t>.</w:t>
      </w:r>
    </w:p>
    <w:p w:rsidR="00B46CA2" w:rsidRPr="000C21F0" w:rsidRDefault="00B46CA2" w:rsidP="000C21F0">
      <w:pPr>
        <w:pStyle w:val="Sinespaciado1"/>
        <w:spacing w:line="312" w:lineRule="auto"/>
        <w:ind w:firstLine="2832"/>
        <w:jc w:val="both"/>
        <w:rPr>
          <w:rFonts w:ascii="Arial" w:hAnsi="Arial" w:cs="Arial"/>
          <w:sz w:val="24"/>
          <w:szCs w:val="24"/>
          <w:lang w:eastAsia="es-ES"/>
        </w:rPr>
      </w:pPr>
    </w:p>
    <w:p w:rsidR="00B46CA2" w:rsidRPr="000C21F0" w:rsidRDefault="00B46CA2" w:rsidP="000C21F0">
      <w:pPr>
        <w:pStyle w:val="Sinespaciado1"/>
        <w:spacing w:line="312" w:lineRule="auto"/>
        <w:ind w:firstLine="2832"/>
        <w:jc w:val="both"/>
        <w:rPr>
          <w:rFonts w:ascii="Arial" w:hAnsi="Arial" w:cs="Arial"/>
          <w:sz w:val="24"/>
          <w:szCs w:val="24"/>
        </w:rPr>
      </w:pPr>
      <w:r w:rsidRPr="000C21F0">
        <w:rPr>
          <w:rFonts w:ascii="Arial" w:hAnsi="Arial" w:cs="Arial"/>
          <w:sz w:val="24"/>
          <w:szCs w:val="24"/>
        </w:rPr>
        <w:t>2. Relató como hechos relevantes, para lo que a la presente acción de tutela interesa, los que en seguida se enuncian:</w:t>
      </w:r>
    </w:p>
    <w:p w:rsidR="00B46CA2" w:rsidRPr="000C21F0" w:rsidRDefault="00B46CA2" w:rsidP="000C21F0">
      <w:pPr>
        <w:pStyle w:val="Sinespaciado1"/>
        <w:spacing w:line="312" w:lineRule="auto"/>
        <w:ind w:firstLine="2832"/>
        <w:jc w:val="both"/>
        <w:rPr>
          <w:rFonts w:ascii="Arial" w:hAnsi="Arial" w:cs="Arial"/>
          <w:sz w:val="24"/>
          <w:szCs w:val="24"/>
        </w:rPr>
      </w:pPr>
    </w:p>
    <w:p w:rsidR="00B46CA2" w:rsidRPr="000C21F0" w:rsidRDefault="00B46CA2" w:rsidP="000C21F0">
      <w:pPr>
        <w:pStyle w:val="Sinespaciado1"/>
        <w:spacing w:line="312" w:lineRule="auto"/>
        <w:ind w:firstLine="2832"/>
        <w:jc w:val="both"/>
        <w:rPr>
          <w:rFonts w:ascii="Arial" w:hAnsi="Arial" w:cs="Arial"/>
          <w:sz w:val="24"/>
          <w:szCs w:val="24"/>
        </w:rPr>
      </w:pPr>
      <w:r w:rsidRPr="000C21F0">
        <w:rPr>
          <w:rFonts w:ascii="Arial" w:hAnsi="Arial" w:cs="Arial"/>
          <w:sz w:val="24"/>
          <w:szCs w:val="24"/>
        </w:rPr>
        <w:t xml:space="preserve">2.1. </w:t>
      </w:r>
      <w:r w:rsidR="00CA145B" w:rsidRPr="000C21F0">
        <w:rPr>
          <w:rFonts w:ascii="Arial" w:hAnsi="Arial" w:cs="Arial"/>
          <w:sz w:val="24"/>
          <w:szCs w:val="24"/>
        </w:rPr>
        <w:t xml:space="preserve">La señora SANDRA MILENA GARCÍA BOTERO, en el año 2014, actuando en representación de su hijo </w:t>
      </w:r>
      <w:r w:rsidR="00CA145B" w:rsidRPr="000C21F0">
        <w:rPr>
          <w:rFonts w:ascii="Arial" w:hAnsi="Arial" w:cs="Arial"/>
          <w:sz w:val="24"/>
          <w:szCs w:val="24"/>
          <w:lang w:val="es-MX"/>
        </w:rPr>
        <w:t>BRYAN CAMILO PÉREZ GARCÍA,</w:t>
      </w:r>
      <w:r w:rsidR="00CA145B" w:rsidRPr="000C21F0">
        <w:rPr>
          <w:rFonts w:ascii="Arial" w:hAnsi="Arial" w:cs="Arial"/>
          <w:sz w:val="24"/>
          <w:szCs w:val="24"/>
        </w:rPr>
        <w:t xml:space="preserve"> quien para ese entonces era menor de edad, adelantó ante el Juzgado de Familia de Dosquebradas, proceso ejecutivo de alimentos en su contra, identificado con el radicado 2014-00686</w:t>
      </w:r>
      <w:r w:rsidRPr="000C21F0">
        <w:rPr>
          <w:rFonts w:ascii="Arial" w:hAnsi="Arial" w:cs="Arial"/>
          <w:sz w:val="24"/>
          <w:szCs w:val="24"/>
        </w:rPr>
        <w:t>.</w:t>
      </w:r>
    </w:p>
    <w:p w:rsidR="00B46CA2" w:rsidRPr="000C21F0" w:rsidRDefault="00B46CA2" w:rsidP="000C21F0">
      <w:pPr>
        <w:pStyle w:val="Sinespaciado1"/>
        <w:spacing w:line="312" w:lineRule="auto"/>
        <w:ind w:firstLine="2832"/>
        <w:jc w:val="both"/>
        <w:rPr>
          <w:rFonts w:ascii="Arial" w:hAnsi="Arial" w:cs="Arial"/>
          <w:sz w:val="24"/>
          <w:szCs w:val="24"/>
        </w:rPr>
      </w:pPr>
    </w:p>
    <w:p w:rsidR="00B46CA2" w:rsidRPr="000C21F0" w:rsidRDefault="00C00C7A" w:rsidP="000C21F0">
      <w:pPr>
        <w:pStyle w:val="Sinespaciado1"/>
        <w:spacing w:line="312" w:lineRule="auto"/>
        <w:ind w:firstLine="2832"/>
        <w:jc w:val="both"/>
        <w:rPr>
          <w:rFonts w:ascii="Arial" w:hAnsi="Arial" w:cs="Arial"/>
          <w:sz w:val="24"/>
          <w:szCs w:val="24"/>
          <w:lang w:val="es-ES" w:eastAsia="es-ES"/>
        </w:rPr>
      </w:pPr>
      <w:r w:rsidRPr="000C21F0">
        <w:rPr>
          <w:rFonts w:ascii="Arial" w:hAnsi="Arial" w:cs="Arial"/>
          <w:sz w:val="24"/>
          <w:szCs w:val="24"/>
        </w:rPr>
        <w:t>2.2</w:t>
      </w:r>
      <w:r w:rsidR="00B46CA2" w:rsidRPr="000C21F0">
        <w:rPr>
          <w:rFonts w:ascii="Arial" w:hAnsi="Arial" w:cs="Arial"/>
          <w:sz w:val="24"/>
          <w:szCs w:val="24"/>
        </w:rPr>
        <w:t xml:space="preserve">. </w:t>
      </w:r>
      <w:r w:rsidRPr="000C21F0">
        <w:rPr>
          <w:rFonts w:ascii="Arial" w:hAnsi="Arial" w:cs="Arial"/>
          <w:sz w:val="24"/>
          <w:szCs w:val="24"/>
        </w:rPr>
        <w:t>En el proceso ejecutivo de alimentos adelantado en su contra, el Juzgado de Familia de Dosquebradas ordenó el embargo del 50% de lo que percibía a partir de noviembre de 2016</w:t>
      </w:r>
      <w:r w:rsidR="00B46CA2" w:rsidRPr="000C21F0">
        <w:rPr>
          <w:rFonts w:ascii="Arial" w:hAnsi="Arial" w:cs="Arial"/>
          <w:sz w:val="24"/>
          <w:szCs w:val="24"/>
        </w:rPr>
        <w:t xml:space="preserve">. </w:t>
      </w:r>
    </w:p>
    <w:p w:rsidR="00B46CA2" w:rsidRPr="000C21F0" w:rsidRDefault="00B46CA2" w:rsidP="000C21F0">
      <w:pPr>
        <w:pStyle w:val="Sinespaciado1"/>
        <w:spacing w:line="312" w:lineRule="auto"/>
        <w:ind w:firstLine="2832"/>
        <w:jc w:val="both"/>
        <w:rPr>
          <w:rFonts w:ascii="Arial" w:hAnsi="Arial" w:cs="Arial"/>
          <w:sz w:val="24"/>
          <w:szCs w:val="24"/>
          <w:lang w:val="es-ES" w:eastAsia="es-ES"/>
        </w:rPr>
      </w:pPr>
    </w:p>
    <w:p w:rsidR="00C00C7A" w:rsidRPr="000C21F0" w:rsidRDefault="00C00C7A" w:rsidP="000C21F0">
      <w:pPr>
        <w:pStyle w:val="Sinespaciado1"/>
        <w:spacing w:line="312" w:lineRule="auto"/>
        <w:ind w:firstLine="2832"/>
        <w:jc w:val="both"/>
        <w:rPr>
          <w:rFonts w:ascii="Arial" w:hAnsi="Arial" w:cs="Arial"/>
          <w:sz w:val="24"/>
          <w:szCs w:val="24"/>
        </w:rPr>
      </w:pPr>
      <w:r w:rsidRPr="000C21F0">
        <w:rPr>
          <w:rFonts w:ascii="Arial" w:hAnsi="Arial" w:cs="Arial"/>
          <w:sz w:val="24"/>
          <w:szCs w:val="24"/>
        </w:rPr>
        <w:t xml:space="preserve">2.3. Tiene dos hijos menores de edad, </w:t>
      </w:r>
      <w:r w:rsidRPr="000C21F0">
        <w:rPr>
          <w:rFonts w:ascii="Arial" w:hAnsi="Arial" w:cs="Arial"/>
          <w:sz w:val="24"/>
          <w:szCs w:val="24"/>
          <w:lang w:val="es-MX"/>
        </w:rPr>
        <w:t xml:space="preserve">HERMÁN SANTIAGO PÉREZ GARCÍA y SAMANTHA PÉREZ GARCÍA, </w:t>
      </w:r>
      <w:r w:rsidRPr="000C21F0">
        <w:rPr>
          <w:rFonts w:ascii="Arial" w:hAnsi="Arial" w:cs="Arial"/>
          <w:sz w:val="24"/>
          <w:szCs w:val="24"/>
        </w:rPr>
        <w:t>con los cuales convive.</w:t>
      </w:r>
    </w:p>
    <w:p w:rsidR="00C00C7A" w:rsidRPr="000C21F0" w:rsidRDefault="00C00C7A" w:rsidP="000C21F0">
      <w:pPr>
        <w:pStyle w:val="Sinespaciado1"/>
        <w:spacing w:line="312" w:lineRule="auto"/>
        <w:ind w:firstLine="2832"/>
        <w:jc w:val="both"/>
        <w:rPr>
          <w:rFonts w:ascii="Arial" w:hAnsi="Arial" w:cs="Arial"/>
          <w:sz w:val="24"/>
          <w:szCs w:val="24"/>
        </w:rPr>
      </w:pPr>
    </w:p>
    <w:p w:rsidR="00B46CA2" w:rsidRPr="000C21F0" w:rsidRDefault="00B46CA2" w:rsidP="000C21F0">
      <w:pPr>
        <w:pStyle w:val="Sinespaciado1"/>
        <w:spacing w:line="312" w:lineRule="auto"/>
        <w:ind w:firstLine="2832"/>
        <w:jc w:val="both"/>
        <w:rPr>
          <w:rFonts w:ascii="Arial" w:hAnsi="Arial" w:cs="Arial"/>
          <w:sz w:val="24"/>
          <w:szCs w:val="24"/>
          <w:lang w:val="es-ES" w:eastAsia="es-ES"/>
        </w:rPr>
      </w:pPr>
      <w:r w:rsidRPr="000C21F0">
        <w:rPr>
          <w:rFonts w:ascii="Arial" w:hAnsi="Arial" w:cs="Arial"/>
          <w:sz w:val="24"/>
          <w:szCs w:val="24"/>
          <w:lang w:val="es-ES" w:eastAsia="es-ES"/>
        </w:rPr>
        <w:t xml:space="preserve">2.4. </w:t>
      </w:r>
      <w:r w:rsidR="00C00C7A" w:rsidRPr="000C21F0">
        <w:rPr>
          <w:rFonts w:ascii="Arial" w:hAnsi="Arial" w:cs="Arial"/>
          <w:sz w:val="24"/>
          <w:szCs w:val="24"/>
          <w:lang w:val="es-ES" w:eastAsia="es-ES"/>
        </w:rPr>
        <w:t xml:space="preserve">En virtud de lo anterior, y con el fin de no ocasionar un perjuicio grave a ninguno de sus 3 hijos, solicitó por intermedio de su apoderada, que el embargo se redujera a una cuota que fuera proporcional a la obligación con cada uno de ellos, más aun teniendo en cuenta que el joven </w:t>
      </w:r>
      <w:r w:rsidR="00C00C7A" w:rsidRPr="000C21F0">
        <w:rPr>
          <w:rFonts w:ascii="Arial" w:hAnsi="Arial" w:cs="Arial"/>
          <w:sz w:val="24"/>
          <w:szCs w:val="24"/>
          <w:lang w:val="es-MX"/>
        </w:rPr>
        <w:t>BRYAN CAMILO PÉREZ GARCÍA</w:t>
      </w:r>
      <w:r w:rsidR="00C00C7A" w:rsidRPr="000C21F0">
        <w:rPr>
          <w:rFonts w:ascii="Arial" w:hAnsi="Arial" w:cs="Arial"/>
          <w:sz w:val="24"/>
          <w:szCs w:val="24"/>
          <w:lang w:val="es-ES" w:eastAsia="es-ES"/>
        </w:rPr>
        <w:t>, ya es mayor de edad y subsiste por sí mismo</w:t>
      </w:r>
      <w:r w:rsidRPr="000C21F0">
        <w:rPr>
          <w:rFonts w:ascii="Arial" w:hAnsi="Arial" w:cs="Arial"/>
          <w:sz w:val="24"/>
          <w:szCs w:val="24"/>
          <w:lang w:val="es-ES" w:eastAsia="es-ES"/>
        </w:rPr>
        <w:t>.</w:t>
      </w:r>
    </w:p>
    <w:p w:rsidR="008F00AC" w:rsidRPr="000C21F0" w:rsidRDefault="008F00AC" w:rsidP="000C21F0">
      <w:pPr>
        <w:pStyle w:val="Sinespaciado1"/>
        <w:spacing w:line="312" w:lineRule="auto"/>
        <w:ind w:firstLine="2832"/>
        <w:jc w:val="both"/>
        <w:rPr>
          <w:rFonts w:ascii="Arial" w:hAnsi="Arial" w:cs="Arial"/>
          <w:sz w:val="24"/>
          <w:szCs w:val="24"/>
          <w:lang w:val="es-ES" w:eastAsia="es-ES"/>
        </w:rPr>
      </w:pPr>
    </w:p>
    <w:p w:rsidR="008F00AC" w:rsidRPr="000C21F0" w:rsidRDefault="008F00AC" w:rsidP="000C21F0">
      <w:pPr>
        <w:pStyle w:val="Sinespaciado1"/>
        <w:spacing w:line="312" w:lineRule="auto"/>
        <w:ind w:firstLine="2832"/>
        <w:jc w:val="both"/>
        <w:rPr>
          <w:rFonts w:ascii="Arial" w:hAnsi="Arial" w:cs="Arial"/>
          <w:sz w:val="24"/>
          <w:szCs w:val="24"/>
          <w:lang w:val="es-ES" w:eastAsia="es-ES"/>
        </w:rPr>
      </w:pPr>
      <w:r w:rsidRPr="000C21F0">
        <w:rPr>
          <w:rFonts w:ascii="Arial" w:hAnsi="Arial" w:cs="Arial"/>
          <w:sz w:val="24"/>
          <w:szCs w:val="24"/>
          <w:lang w:val="es-ES" w:eastAsia="es-ES"/>
        </w:rPr>
        <w:t xml:space="preserve">2.5. Por un error involuntario, con la solicitud de la reducción del embargo decretado por el Juzgado de Familia de Dosquebradas, solo se allegó el registro civil de nacimiento de su hija </w:t>
      </w:r>
      <w:r w:rsidRPr="000C21F0">
        <w:rPr>
          <w:rFonts w:ascii="Arial" w:hAnsi="Arial" w:cs="Arial"/>
          <w:sz w:val="24"/>
          <w:szCs w:val="24"/>
          <w:lang w:val="es-MX"/>
        </w:rPr>
        <w:t>SAMANTHA PÉREZ GARCÍA</w:t>
      </w:r>
      <w:r w:rsidRPr="000C21F0">
        <w:rPr>
          <w:rFonts w:ascii="Arial" w:hAnsi="Arial" w:cs="Arial"/>
          <w:sz w:val="24"/>
          <w:szCs w:val="24"/>
          <w:lang w:val="es-ES" w:eastAsia="es-ES"/>
        </w:rPr>
        <w:t xml:space="preserve">, razón por la cual </w:t>
      </w:r>
      <w:r w:rsidRPr="000C21F0">
        <w:rPr>
          <w:rFonts w:ascii="Arial" w:hAnsi="Arial" w:cs="Arial"/>
          <w:sz w:val="24"/>
          <w:szCs w:val="24"/>
          <w:lang w:val="es-ES" w:eastAsia="es-ES"/>
        </w:rPr>
        <w:lastRenderedPageBreak/>
        <w:t>el juzgado no accede a su petición de reducir el embargo en las proporciones solicitadas.</w:t>
      </w:r>
    </w:p>
    <w:p w:rsidR="008F00AC" w:rsidRPr="000C21F0" w:rsidRDefault="008F00AC" w:rsidP="000C21F0">
      <w:pPr>
        <w:pStyle w:val="Sinespaciado1"/>
        <w:spacing w:line="312" w:lineRule="auto"/>
        <w:ind w:firstLine="2832"/>
        <w:jc w:val="both"/>
        <w:rPr>
          <w:rFonts w:ascii="Arial" w:hAnsi="Arial" w:cs="Arial"/>
          <w:sz w:val="24"/>
          <w:szCs w:val="24"/>
          <w:lang w:val="es-ES" w:eastAsia="es-ES"/>
        </w:rPr>
      </w:pPr>
    </w:p>
    <w:p w:rsidR="008F00AC" w:rsidRPr="000C21F0" w:rsidRDefault="008F00AC" w:rsidP="000C21F0">
      <w:pPr>
        <w:pStyle w:val="Sinespaciado1"/>
        <w:spacing w:line="312" w:lineRule="auto"/>
        <w:ind w:firstLine="2832"/>
        <w:jc w:val="both"/>
        <w:rPr>
          <w:rFonts w:ascii="Arial" w:hAnsi="Arial" w:cs="Arial"/>
          <w:sz w:val="24"/>
          <w:szCs w:val="24"/>
          <w:lang w:val="es-ES" w:eastAsia="es-ES"/>
        </w:rPr>
      </w:pPr>
      <w:r w:rsidRPr="000C21F0">
        <w:rPr>
          <w:rFonts w:ascii="Arial" w:hAnsi="Arial" w:cs="Arial"/>
          <w:sz w:val="24"/>
          <w:szCs w:val="24"/>
          <w:lang w:val="es-ES" w:eastAsia="es-ES"/>
        </w:rPr>
        <w:t xml:space="preserve">2.6. Posteriormente, con el fin de acreditar la existencia de su hijo </w:t>
      </w:r>
      <w:r w:rsidRPr="000C21F0">
        <w:rPr>
          <w:rFonts w:ascii="Arial" w:hAnsi="Arial" w:cs="Arial"/>
          <w:sz w:val="24"/>
          <w:szCs w:val="24"/>
          <w:lang w:val="es-MX"/>
        </w:rPr>
        <w:t>HERMÁN SANTIAGO PÉREZ GARCÍA</w:t>
      </w:r>
      <w:r w:rsidRPr="000C21F0">
        <w:rPr>
          <w:rFonts w:ascii="Arial" w:hAnsi="Arial" w:cs="Arial"/>
          <w:sz w:val="24"/>
          <w:szCs w:val="24"/>
          <w:lang w:val="es-ES" w:eastAsia="es-ES"/>
        </w:rPr>
        <w:t>, allegó el registro civil de nacimiento de este, para que así pudiera el despacho reducir el embargo de sus honorarios en un porcentaje justo para sus tres hijos, lo cual fue negado sin tener en cuenta la existencia de su hijo menor de edad, el cual tiene derecho a alimentos y a tener una vida digna.</w:t>
      </w:r>
    </w:p>
    <w:p w:rsidR="008F00AC" w:rsidRPr="000C21F0" w:rsidRDefault="008F00AC" w:rsidP="000C21F0">
      <w:pPr>
        <w:pStyle w:val="Sinespaciado1"/>
        <w:spacing w:line="312" w:lineRule="auto"/>
        <w:ind w:firstLine="2832"/>
        <w:jc w:val="both"/>
        <w:rPr>
          <w:rFonts w:ascii="Arial" w:hAnsi="Arial" w:cs="Arial"/>
          <w:sz w:val="24"/>
          <w:szCs w:val="24"/>
          <w:lang w:val="es-ES" w:eastAsia="es-ES"/>
        </w:rPr>
      </w:pPr>
    </w:p>
    <w:p w:rsidR="008F00AC" w:rsidRPr="000C21F0" w:rsidRDefault="008F00AC" w:rsidP="000C21F0">
      <w:pPr>
        <w:pStyle w:val="Sinespaciado1"/>
        <w:spacing w:line="312" w:lineRule="auto"/>
        <w:ind w:firstLine="2832"/>
        <w:jc w:val="both"/>
        <w:rPr>
          <w:rFonts w:ascii="Arial" w:hAnsi="Arial" w:cs="Arial"/>
          <w:sz w:val="24"/>
          <w:szCs w:val="24"/>
          <w:lang w:val="es-ES" w:eastAsia="es-ES"/>
        </w:rPr>
      </w:pPr>
      <w:r w:rsidRPr="000C21F0">
        <w:rPr>
          <w:rFonts w:ascii="Arial" w:hAnsi="Arial" w:cs="Arial"/>
          <w:sz w:val="24"/>
          <w:szCs w:val="24"/>
          <w:lang w:val="es-ES" w:eastAsia="es-ES"/>
        </w:rPr>
        <w:t>2.7. De lo percibido por prestar sus servicios como conductor, recibe el equivalente a un salario mínimo legal, del cual es objeto de embargo el 40% para el pago de la deuda con su hijo mayor de edad BRYAN CAMILO.</w:t>
      </w:r>
    </w:p>
    <w:p w:rsidR="008F00AC" w:rsidRPr="000C21F0" w:rsidRDefault="008F00AC" w:rsidP="000C21F0">
      <w:pPr>
        <w:pStyle w:val="Sinespaciado1"/>
        <w:spacing w:line="312" w:lineRule="auto"/>
        <w:ind w:firstLine="2832"/>
        <w:jc w:val="both"/>
        <w:rPr>
          <w:rFonts w:ascii="Arial" w:hAnsi="Arial" w:cs="Arial"/>
          <w:sz w:val="24"/>
          <w:szCs w:val="24"/>
          <w:lang w:val="es-ES" w:eastAsia="es-ES"/>
        </w:rPr>
      </w:pPr>
    </w:p>
    <w:p w:rsidR="008F00AC" w:rsidRPr="000C21F0" w:rsidRDefault="008F00AC" w:rsidP="000C21F0">
      <w:pPr>
        <w:pStyle w:val="Sinespaciado1"/>
        <w:spacing w:line="312" w:lineRule="auto"/>
        <w:ind w:firstLine="2832"/>
        <w:jc w:val="both"/>
        <w:rPr>
          <w:rFonts w:ascii="Arial" w:hAnsi="Arial" w:cs="Arial"/>
          <w:sz w:val="24"/>
          <w:szCs w:val="24"/>
          <w:lang w:val="es-ES" w:eastAsia="es-ES"/>
        </w:rPr>
      </w:pPr>
      <w:r w:rsidRPr="000C21F0">
        <w:rPr>
          <w:rFonts w:ascii="Arial" w:hAnsi="Arial" w:cs="Arial"/>
          <w:sz w:val="24"/>
          <w:szCs w:val="24"/>
          <w:lang w:val="es-ES" w:eastAsia="es-ES"/>
        </w:rPr>
        <w:t xml:space="preserve">2.8. Con lo que percibe como honorarios, después del descuento por el embargo ordenado por el Juzgado de Familia de Dosquebradas, no obtiene lo suficiente para subsistir junto con sus dos hijos menores de edad </w:t>
      </w:r>
      <w:r w:rsidRPr="000C21F0">
        <w:rPr>
          <w:rFonts w:ascii="Arial" w:hAnsi="Arial" w:cs="Arial"/>
          <w:sz w:val="24"/>
          <w:szCs w:val="24"/>
          <w:lang w:val="es-MX"/>
        </w:rPr>
        <w:t xml:space="preserve">HERMÁN SANTIAGO PÉREZ GARCÍA y SAMANTHA PÉREZ GARCÍA, </w:t>
      </w:r>
      <w:r w:rsidRPr="000C21F0">
        <w:rPr>
          <w:rFonts w:ascii="Arial" w:hAnsi="Arial" w:cs="Arial"/>
          <w:sz w:val="24"/>
          <w:szCs w:val="24"/>
          <w:lang w:val="es-ES" w:eastAsia="es-ES"/>
        </w:rPr>
        <w:t>lo cual ha generado perjuicios a estos, pues no logra cubrir los gastos mínimos que necesitan.</w:t>
      </w:r>
    </w:p>
    <w:p w:rsidR="00B46CA2" w:rsidRPr="000C21F0" w:rsidRDefault="00B46CA2" w:rsidP="000C21F0">
      <w:pPr>
        <w:pStyle w:val="Sinespaciado1"/>
        <w:spacing w:line="312" w:lineRule="auto"/>
        <w:ind w:firstLine="2832"/>
        <w:jc w:val="both"/>
        <w:rPr>
          <w:rFonts w:ascii="Arial" w:hAnsi="Arial" w:cs="Arial"/>
          <w:sz w:val="24"/>
          <w:szCs w:val="24"/>
          <w:lang w:val="es-ES" w:eastAsia="es-ES"/>
        </w:rPr>
      </w:pPr>
    </w:p>
    <w:p w:rsidR="00B46CA2" w:rsidRPr="000C21F0" w:rsidRDefault="00B46CA2" w:rsidP="000C21F0">
      <w:pPr>
        <w:pStyle w:val="Sinespaciado1"/>
        <w:spacing w:line="312" w:lineRule="auto"/>
        <w:ind w:firstLine="2832"/>
        <w:jc w:val="both"/>
        <w:rPr>
          <w:rFonts w:ascii="Arial" w:hAnsi="Arial" w:cs="Arial"/>
          <w:sz w:val="24"/>
          <w:szCs w:val="24"/>
        </w:rPr>
      </w:pPr>
      <w:r w:rsidRPr="000C21F0">
        <w:rPr>
          <w:rFonts w:ascii="Arial" w:hAnsi="Arial" w:cs="Arial"/>
          <w:sz w:val="24"/>
          <w:szCs w:val="24"/>
        </w:rPr>
        <w:t>3. Con fundamento en lo relatado, solicita se</w:t>
      </w:r>
      <w:r w:rsidR="0036360C" w:rsidRPr="000C21F0">
        <w:rPr>
          <w:rFonts w:ascii="Arial" w:hAnsi="Arial" w:cs="Arial"/>
          <w:sz w:val="24"/>
          <w:szCs w:val="24"/>
        </w:rPr>
        <w:t xml:space="preserve"> tutelen los derechos fundamentales invocados, y como consecuencia, se</w:t>
      </w:r>
      <w:r w:rsidRPr="000C21F0">
        <w:rPr>
          <w:rFonts w:ascii="Arial" w:hAnsi="Arial" w:cs="Arial"/>
          <w:sz w:val="24"/>
          <w:szCs w:val="24"/>
        </w:rPr>
        <w:t xml:space="preserve"> </w:t>
      </w:r>
      <w:r w:rsidR="00653BFA" w:rsidRPr="000C21F0">
        <w:rPr>
          <w:rFonts w:ascii="Arial" w:hAnsi="Arial" w:cs="Arial"/>
          <w:sz w:val="24"/>
          <w:szCs w:val="24"/>
        </w:rPr>
        <w:t xml:space="preserve">fije un descuento del 17% de los honorarios que percibe como conductor, por concepto del embargo decretado para cubrir lo que le adeuda a su hijo </w:t>
      </w:r>
      <w:r w:rsidR="00653BFA" w:rsidRPr="000C21F0">
        <w:rPr>
          <w:rFonts w:ascii="Arial" w:hAnsi="Arial" w:cs="Arial"/>
          <w:sz w:val="24"/>
          <w:szCs w:val="24"/>
          <w:lang w:val="es-ES" w:eastAsia="es-ES"/>
        </w:rPr>
        <w:t>BRYAN CAMILO</w:t>
      </w:r>
      <w:r w:rsidRPr="000C21F0">
        <w:rPr>
          <w:rFonts w:ascii="Arial" w:hAnsi="Arial" w:cs="Arial"/>
          <w:sz w:val="24"/>
          <w:szCs w:val="24"/>
        </w:rPr>
        <w:t>.</w:t>
      </w:r>
    </w:p>
    <w:p w:rsidR="00B46CA2" w:rsidRPr="000C21F0" w:rsidRDefault="00B46CA2" w:rsidP="000C21F0">
      <w:pPr>
        <w:pStyle w:val="Sinespaciado1"/>
        <w:spacing w:line="312" w:lineRule="auto"/>
        <w:ind w:firstLine="2832"/>
        <w:jc w:val="both"/>
        <w:rPr>
          <w:rFonts w:ascii="Arial" w:hAnsi="Arial" w:cs="Arial"/>
          <w:sz w:val="24"/>
          <w:szCs w:val="24"/>
        </w:rPr>
      </w:pPr>
    </w:p>
    <w:p w:rsidR="00B46CA2" w:rsidRPr="000C21F0" w:rsidRDefault="00B46CA2" w:rsidP="000C21F0">
      <w:pPr>
        <w:suppressAutoHyphens/>
        <w:spacing w:line="312" w:lineRule="auto"/>
        <w:ind w:firstLine="2835"/>
        <w:jc w:val="both"/>
        <w:rPr>
          <w:rFonts w:ascii="Arial" w:hAnsi="Arial" w:cs="Arial"/>
          <w:sz w:val="24"/>
          <w:szCs w:val="24"/>
        </w:rPr>
      </w:pPr>
      <w:r w:rsidRPr="000C21F0">
        <w:rPr>
          <w:rFonts w:ascii="Arial" w:hAnsi="Arial" w:cs="Arial"/>
          <w:sz w:val="24"/>
          <w:szCs w:val="24"/>
        </w:rPr>
        <w:t>4. La tutela fue admitida contra la autoridad accionada mediante auto del 2</w:t>
      </w:r>
      <w:r w:rsidR="001013EC" w:rsidRPr="000C21F0">
        <w:rPr>
          <w:rFonts w:ascii="Arial" w:hAnsi="Arial" w:cs="Arial"/>
          <w:sz w:val="24"/>
          <w:szCs w:val="24"/>
        </w:rPr>
        <w:t>0</w:t>
      </w:r>
      <w:r w:rsidRPr="000C21F0">
        <w:rPr>
          <w:rFonts w:ascii="Arial" w:hAnsi="Arial" w:cs="Arial"/>
          <w:sz w:val="24"/>
          <w:szCs w:val="24"/>
        </w:rPr>
        <w:t xml:space="preserve"> de </w:t>
      </w:r>
      <w:r w:rsidR="001013EC" w:rsidRPr="000C21F0">
        <w:rPr>
          <w:rFonts w:ascii="Arial" w:hAnsi="Arial" w:cs="Arial"/>
          <w:sz w:val="24"/>
          <w:szCs w:val="24"/>
        </w:rPr>
        <w:t>septiembre</w:t>
      </w:r>
      <w:r w:rsidRPr="000C21F0">
        <w:rPr>
          <w:rFonts w:ascii="Arial" w:hAnsi="Arial" w:cs="Arial"/>
          <w:sz w:val="24"/>
          <w:szCs w:val="24"/>
        </w:rPr>
        <w:t xml:space="preserve"> de 201</w:t>
      </w:r>
      <w:r w:rsidR="0036360C" w:rsidRPr="000C21F0">
        <w:rPr>
          <w:rFonts w:ascii="Arial" w:hAnsi="Arial" w:cs="Arial"/>
          <w:sz w:val="24"/>
          <w:szCs w:val="24"/>
        </w:rPr>
        <w:t>8</w:t>
      </w:r>
      <w:r w:rsidRPr="000C21F0">
        <w:rPr>
          <w:rFonts w:ascii="Arial" w:hAnsi="Arial" w:cs="Arial"/>
          <w:sz w:val="24"/>
          <w:szCs w:val="24"/>
        </w:rPr>
        <w:t xml:space="preserve">, se dispuso vincular </w:t>
      </w:r>
      <w:r w:rsidR="001013EC" w:rsidRPr="000C21F0">
        <w:rPr>
          <w:rFonts w:ascii="Arial" w:hAnsi="Arial" w:cs="Arial"/>
          <w:sz w:val="24"/>
          <w:szCs w:val="24"/>
          <w:lang w:val="es-MX"/>
        </w:rPr>
        <w:t>a la señora SANDRA MILENA GARCÍA BOTERO y a su hijo BRYAN CAMILO PÉREZ GARCÍA</w:t>
      </w:r>
      <w:r w:rsidR="002B72E6" w:rsidRPr="000C21F0">
        <w:rPr>
          <w:rFonts w:ascii="Arial" w:hAnsi="Arial" w:cs="Arial"/>
          <w:sz w:val="24"/>
          <w:szCs w:val="24"/>
        </w:rPr>
        <w:t>, parte demanda</w:t>
      </w:r>
      <w:r w:rsidR="001013EC" w:rsidRPr="000C21F0">
        <w:rPr>
          <w:rFonts w:ascii="Arial" w:hAnsi="Arial" w:cs="Arial"/>
          <w:sz w:val="24"/>
          <w:szCs w:val="24"/>
        </w:rPr>
        <w:t xml:space="preserve">nte </w:t>
      </w:r>
      <w:r w:rsidRPr="000C21F0">
        <w:rPr>
          <w:rFonts w:ascii="Arial" w:hAnsi="Arial" w:cs="Arial"/>
          <w:sz w:val="24"/>
          <w:szCs w:val="24"/>
        </w:rPr>
        <w:t xml:space="preserve">en el proceso </w:t>
      </w:r>
      <w:r w:rsidR="001013EC" w:rsidRPr="000C21F0">
        <w:rPr>
          <w:rFonts w:ascii="Arial" w:hAnsi="Arial" w:cs="Arial"/>
          <w:sz w:val="24"/>
          <w:szCs w:val="24"/>
        </w:rPr>
        <w:t xml:space="preserve">ejecutivo </w:t>
      </w:r>
      <w:r w:rsidRPr="000C21F0">
        <w:rPr>
          <w:rFonts w:ascii="Arial" w:hAnsi="Arial" w:cs="Arial"/>
          <w:sz w:val="24"/>
          <w:szCs w:val="24"/>
        </w:rPr>
        <w:t xml:space="preserve">de </w:t>
      </w:r>
      <w:r w:rsidR="002B72E6" w:rsidRPr="000C21F0">
        <w:rPr>
          <w:rFonts w:ascii="Arial" w:hAnsi="Arial" w:cs="Arial"/>
          <w:sz w:val="24"/>
          <w:szCs w:val="24"/>
        </w:rPr>
        <w:t>aliment</w:t>
      </w:r>
      <w:r w:rsidR="001013EC" w:rsidRPr="000C21F0">
        <w:rPr>
          <w:rFonts w:ascii="Arial" w:hAnsi="Arial" w:cs="Arial"/>
          <w:sz w:val="24"/>
          <w:szCs w:val="24"/>
        </w:rPr>
        <w:t>os</w:t>
      </w:r>
      <w:r w:rsidRPr="000C21F0">
        <w:rPr>
          <w:rFonts w:ascii="Arial" w:hAnsi="Arial" w:cs="Arial"/>
          <w:sz w:val="24"/>
          <w:szCs w:val="24"/>
        </w:rPr>
        <w:t xml:space="preserve"> que cursa en el juzgado.</w:t>
      </w:r>
      <w:r w:rsidR="001013EC" w:rsidRPr="000C21F0">
        <w:rPr>
          <w:rFonts w:ascii="Arial" w:hAnsi="Arial" w:cs="Arial"/>
          <w:sz w:val="24"/>
          <w:szCs w:val="24"/>
        </w:rPr>
        <w:t xml:space="preserve"> Fueron citados la DEFENSORA DE FAMILIA DEL ICBF y el AGENTE DEL MINISTERIO PÚBLICO, que actúan ante este Tribunal.</w:t>
      </w:r>
      <w:r w:rsidRPr="000C21F0">
        <w:rPr>
          <w:rFonts w:ascii="Arial" w:hAnsi="Arial" w:cs="Arial"/>
          <w:sz w:val="24"/>
          <w:szCs w:val="24"/>
        </w:rPr>
        <w:t xml:space="preserve"> </w:t>
      </w:r>
    </w:p>
    <w:p w:rsidR="00B46CA2" w:rsidRPr="000C21F0" w:rsidRDefault="00B46CA2" w:rsidP="000C21F0">
      <w:pPr>
        <w:suppressAutoHyphens/>
        <w:spacing w:line="312" w:lineRule="auto"/>
        <w:ind w:firstLine="2835"/>
        <w:jc w:val="both"/>
        <w:rPr>
          <w:rFonts w:ascii="Arial" w:hAnsi="Arial" w:cs="Arial"/>
          <w:sz w:val="24"/>
          <w:szCs w:val="24"/>
        </w:rPr>
      </w:pPr>
    </w:p>
    <w:p w:rsidR="00B46CA2" w:rsidRPr="000C21F0" w:rsidRDefault="00B46CA2" w:rsidP="000C21F0">
      <w:pPr>
        <w:pStyle w:val="Sinespaciado1"/>
        <w:spacing w:line="312" w:lineRule="auto"/>
        <w:ind w:firstLine="2832"/>
        <w:jc w:val="both"/>
        <w:rPr>
          <w:rFonts w:ascii="Arial" w:hAnsi="Arial" w:cs="Arial"/>
          <w:sz w:val="24"/>
          <w:szCs w:val="24"/>
          <w:lang w:val="es-ES"/>
        </w:rPr>
      </w:pPr>
      <w:r w:rsidRPr="000C21F0">
        <w:rPr>
          <w:rFonts w:ascii="Arial" w:hAnsi="Arial" w:cs="Arial"/>
          <w:sz w:val="24"/>
          <w:szCs w:val="24"/>
          <w:lang w:val="es-ES"/>
        </w:rPr>
        <w:t>4.</w:t>
      </w:r>
      <w:r w:rsidR="00DE6900" w:rsidRPr="000C21F0">
        <w:rPr>
          <w:rFonts w:ascii="Arial" w:hAnsi="Arial" w:cs="Arial"/>
          <w:sz w:val="24"/>
          <w:szCs w:val="24"/>
          <w:lang w:val="es-ES"/>
        </w:rPr>
        <w:t>1</w:t>
      </w:r>
      <w:r w:rsidRPr="000C21F0">
        <w:rPr>
          <w:rFonts w:ascii="Arial" w:hAnsi="Arial" w:cs="Arial"/>
          <w:sz w:val="24"/>
          <w:szCs w:val="24"/>
          <w:lang w:val="es-ES"/>
        </w:rPr>
        <w:t>. La</w:t>
      </w:r>
      <w:r w:rsidR="002B72E6" w:rsidRPr="000C21F0">
        <w:rPr>
          <w:rFonts w:ascii="Arial" w:hAnsi="Arial" w:cs="Arial"/>
          <w:sz w:val="24"/>
          <w:szCs w:val="24"/>
          <w:lang w:val="es-ES" w:eastAsia="es-ES"/>
        </w:rPr>
        <w:t xml:space="preserve"> señora </w:t>
      </w:r>
      <w:r w:rsidR="00DE6900" w:rsidRPr="000C21F0">
        <w:rPr>
          <w:rFonts w:ascii="Arial" w:hAnsi="Arial" w:cs="Arial"/>
          <w:sz w:val="24"/>
          <w:szCs w:val="24"/>
        </w:rPr>
        <w:t>SANDRA MILENA GARCÍA BOTERO</w:t>
      </w:r>
      <w:r w:rsidRPr="000C21F0">
        <w:rPr>
          <w:rFonts w:ascii="Arial" w:hAnsi="Arial" w:cs="Arial"/>
          <w:sz w:val="24"/>
          <w:szCs w:val="24"/>
          <w:lang w:val="es-ES" w:eastAsia="es-ES"/>
        </w:rPr>
        <w:t>,</w:t>
      </w:r>
      <w:r w:rsidRPr="000C21F0">
        <w:rPr>
          <w:rFonts w:ascii="Arial" w:hAnsi="Arial" w:cs="Arial"/>
          <w:sz w:val="24"/>
          <w:szCs w:val="24"/>
          <w:lang w:val="es-ES"/>
        </w:rPr>
        <w:t xml:space="preserve"> </w:t>
      </w:r>
      <w:r w:rsidR="00DE6900" w:rsidRPr="000C21F0">
        <w:rPr>
          <w:rFonts w:ascii="Arial" w:hAnsi="Arial" w:cs="Arial"/>
          <w:sz w:val="24"/>
          <w:szCs w:val="24"/>
          <w:lang w:val="es-ES"/>
        </w:rPr>
        <w:t xml:space="preserve">por intermedio de apoderado judicial, </w:t>
      </w:r>
      <w:r w:rsidRPr="000C21F0">
        <w:rPr>
          <w:rFonts w:ascii="Arial" w:hAnsi="Arial" w:cs="Arial"/>
          <w:sz w:val="24"/>
          <w:szCs w:val="24"/>
          <w:lang w:val="es-ES"/>
        </w:rPr>
        <w:t>se pronunció sobre todos y cada uno de los hechos de la demanda.</w:t>
      </w:r>
      <w:r w:rsidR="008F5C8A" w:rsidRPr="000C21F0">
        <w:rPr>
          <w:rFonts w:ascii="Arial" w:hAnsi="Arial" w:cs="Arial"/>
          <w:sz w:val="24"/>
          <w:szCs w:val="24"/>
          <w:lang w:val="es-ES"/>
        </w:rPr>
        <w:t xml:space="preserve"> </w:t>
      </w:r>
      <w:r w:rsidRPr="000C21F0">
        <w:rPr>
          <w:rFonts w:ascii="Arial" w:hAnsi="Arial" w:cs="Arial"/>
          <w:sz w:val="24"/>
          <w:szCs w:val="24"/>
          <w:lang w:val="es-ES"/>
        </w:rPr>
        <w:t xml:space="preserve">Indicó que </w:t>
      </w:r>
      <w:r w:rsidR="006D0723" w:rsidRPr="000C21F0">
        <w:rPr>
          <w:rFonts w:ascii="Arial" w:hAnsi="Arial" w:cs="Arial"/>
          <w:sz w:val="24"/>
          <w:szCs w:val="24"/>
          <w:lang w:val="es-ES"/>
        </w:rPr>
        <w:t xml:space="preserve">no se cumplen los requisitos </w:t>
      </w:r>
      <w:r w:rsidR="00DE6900" w:rsidRPr="000C21F0">
        <w:rPr>
          <w:rFonts w:ascii="Arial" w:hAnsi="Arial" w:cs="Arial"/>
          <w:sz w:val="24"/>
          <w:szCs w:val="24"/>
          <w:lang w:val="es-ES"/>
        </w:rPr>
        <w:t xml:space="preserve">de inmediatez y subsidiariedad </w:t>
      </w:r>
      <w:r w:rsidR="006D0723" w:rsidRPr="000C21F0">
        <w:rPr>
          <w:rFonts w:ascii="Arial" w:hAnsi="Arial" w:cs="Arial"/>
          <w:sz w:val="24"/>
          <w:szCs w:val="24"/>
          <w:lang w:val="es-ES"/>
        </w:rPr>
        <w:t>para que proceda la acción de tutela contra decisiones judiciales</w:t>
      </w:r>
      <w:r w:rsidR="00DE6900" w:rsidRPr="000C21F0">
        <w:rPr>
          <w:rFonts w:ascii="Arial" w:hAnsi="Arial" w:cs="Arial"/>
          <w:sz w:val="24"/>
          <w:szCs w:val="24"/>
          <w:lang w:val="es-ES"/>
        </w:rPr>
        <w:t>, toda vez que el auto que disminuyó el embargo del 50% al 40% data del 31 de enero de 2018, el cual además quedó debidamente ejecutoriado</w:t>
      </w:r>
      <w:r w:rsidR="00A17DAD" w:rsidRPr="000C21F0">
        <w:rPr>
          <w:rFonts w:ascii="Arial" w:hAnsi="Arial" w:cs="Arial"/>
          <w:sz w:val="24"/>
          <w:szCs w:val="24"/>
          <w:lang w:val="es-ES"/>
        </w:rPr>
        <w:t>, sin haber agotado el accionante los medios de defensa judicial que le otorga la ley procesal para la defensa de sus derechos</w:t>
      </w:r>
      <w:r w:rsidRPr="000C21F0">
        <w:rPr>
          <w:rFonts w:ascii="Arial" w:hAnsi="Arial" w:cs="Arial"/>
          <w:sz w:val="24"/>
          <w:szCs w:val="24"/>
          <w:lang w:val="es-ES"/>
        </w:rPr>
        <w:t>.</w:t>
      </w:r>
    </w:p>
    <w:p w:rsidR="00B46CA2" w:rsidRPr="000C21F0" w:rsidRDefault="00B46CA2" w:rsidP="000C21F0">
      <w:pPr>
        <w:pStyle w:val="Sinespaciado1"/>
        <w:spacing w:line="312" w:lineRule="auto"/>
        <w:ind w:firstLine="2832"/>
        <w:jc w:val="both"/>
        <w:rPr>
          <w:rFonts w:ascii="Arial" w:hAnsi="Arial" w:cs="Arial"/>
          <w:sz w:val="24"/>
          <w:szCs w:val="24"/>
          <w:lang w:val="es-ES"/>
        </w:rPr>
      </w:pPr>
    </w:p>
    <w:p w:rsidR="00B46CA2" w:rsidRPr="000C21F0" w:rsidRDefault="00B46CA2" w:rsidP="000C21F0">
      <w:pPr>
        <w:pStyle w:val="Sinespaciado1"/>
        <w:spacing w:line="312" w:lineRule="auto"/>
        <w:ind w:firstLine="2832"/>
        <w:jc w:val="both"/>
        <w:rPr>
          <w:rFonts w:ascii="Arial" w:hAnsi="Arial" w:cs="Arial"/>
          <w:sz w:val="24"/>
          <w:szCs w:val="24"/>
          <w:lang w:val="es-ES"/>
        </w:rPr>
      </w:pPr>
      <w:r w:rsidRPr="000C21F0">
        <w:rPr>
          <w:rFonts w:ascii="Arial" w:hAnsi="Arial" w:cs="Arial"/>
          <w:sz w:val="24"/>
          <w:szCs w:val="24"/>
          <w:lang w:val="es-ES"/>
        </w:rPr>
        <w:t xml:space="preserve">Solicita </w:t>
      </w:r>
      <w:r w:rsidR="00A17DAD" w:rsidRPr="000C21F0">
        <w:rPr>
          <w:rFonts w:ascii="Arial" w:hAnsi="Arial" w:cs="Arial"/>
          <w:sz w:val="24"/>
          <w:szCs w:val="24"/>
          <w:lang w:val="es-ES"/>
        </w:rPr>
        <w:t xml:space="preserve">se declare improcedente </w:t>
      </w:r>
      <w:r w:rsidR="00D12F26" w:rsidRPr="000C21F0">
        <w:rPr>
          <w:rFonts w:ascii="Arial" w:hAnsi="Arial" w:cs="Arial"/>
          <w:sz w:val="24"/>
          <w:szCs w:val="24"/>
          <w:lang w:val="es-ES"/>
        </w:rPr>
        <w:t>l</w:t>
      </w:r>
      <w:r w:rsidR="00A17DAD" w:rsidRPr="000C21F0">
        <w:rPr>
          <w:rFonts w:ascii="Arial" w:hAnsi="Arial" w:cs="Arial"/>
          <w:sz w:val="24"/>
          <w:szCs w:val="24"/>
          <w:lang w:val="es-ES"/>
        </w:rPr>
        <w:t>a acción de tutela impetrada</w:t>
      </w:r>
      <w:r w:rsidRPr="000C21F0">
        <w:rPr>
          <w:rFonts w:ascii="Arial" w:hAnsi="Arial" w:cs="Arial"/>
          <w:sz w:val="24"/>
          <w:szCs w:val="24"/>
          <w:lang w:val="es-ES"/>
        </w:rPr>
        <w:t xml:space="preserve">. (fls. </w:t>
      </w:r>
      <w:r w:rsidR="00A17DAD" w:rsidRPr="000C21F0">
        <w:rPr>
          <w:rFonts w:ascii="Arial" w:hAnsi="Arial" w:cs="Arial"/>
          <w:sz w:val="24"/>
          <w:szCs w:val="24"/>
          <w:lang w:val="es-ES"/>
        </w:rPr>
        <w:t>3</w:t>
      </w:r>
      <w:r w:rsidR="00D12F26" w:rsidRPr="000C21F0">
        <w:rPr>
          <w:rFonts w:ascii="Arial" w:hAnsi="Arial" w:cs="Arial"/>
          <w:sz w:val="24"/>
          <w:szCs w:val="24"/>
          <w:lang w:val="es-ES"/>
        </w:rPr>
        <w:t>0-</w:t>
      </w:r>
      <w:r w:rsidR="00A17DAD" w:rsidRPr="000C21F0">
        <w:rPr>
          <w:rFonts w:ascii="Arial" w:hAnsi="Arial" w:cs="Arial"/>
          <w:sz w:val="24"/>
          <w:szCs w:val="24"/>
          <w:lang w:val="es-ES"/>
        </w:rPr>
        <w:t>40</w:t>
      </w:r>
      <w:r w:rsidRPr="000C21F0">
        <w:rPr>
          <w:rFonts w:ascii="Arial" w:hAnsi="Arial" w:cs="Arial"/>
          <w:sz w:val="24"/>
          <w:szCs w:val="24"/>
          <w:lang w:val="es-ES"/>
        </w:rPr>
        <w:t>).</w:t>
      </w:r>
    </w:p>
    <w:p w:rsidR="005E7146" w:rsidRPr="000C21F0" w:rsidRDefault="005E7146" w:rsidP="000C21F0">
      <w:pPr>
        <w:pStyle w:val="Sinespaciado1"/>
        <w:spacing w:line="312" w:lineRule="auto"/>
        <w:ind w:firstLine="2832"/>
        <w:jc w:val="both"/>
        <w:rPr>
          <w:rFonts w:ascii="Arial" w:hAnsi="Arial" w:cs="Arial"/>
          <w:sz w:val="24"/>
          <w:szCs w:val="24"/>
          <w:lang w:val="es-ES"/>
        </w:rPr>
      </w:pPr>
    </w:p>
    <w:p w:rsidR="005E7146" w:rsidRPr="000C21F0" w:rsidRDefault="005E7146" w:rsidP="000C21F0">
      <w:pPr>
        <w:pStyle w:val="Sinespaciado1"/>
        <w:spacing w:line="312" w:lineRule="auto"/>
        <w:ind w:firstLine="2832"/>
        <w:jc w:val="both"/>
        <w:rPr>
          <w:rFonts w:ascii="Arial" w:hAnsi="Arial" w:cs="Arial"/>
          <w:sz w:val="24"/>
          <w:szCs w:val="24"/>
          <w:lang w:val="es-ES"/>
        </w:rPr>
      </w:pPr>
      <w:r w:rsidRPr="000C21F0">
        <w:rPr>
          <w:rFonts w:ascii="Arial" w:hAnsi="Arial" w:cs="Arial"/>
          <w:sz w:val="24"/>
          <w:szCs w:val="24"/>
          <w:lang w:val="es-ES"/>
        </w:rPr>
        <w:lastRenderedPageBreak/>
        <w:t>4.2. El Juez de Familia de Dosquebradas, luego de una serie de consideraciones sobre las decisiones tomadas por ese despacho en relación con la medida de embargo del salario del accionante y las diferencias entre un proceso de alimentos y un ejecutivo de alimentos, concluyó que en el presente asunto no se cumplen los requisitos de subsidiariedad e inmediatez.</w:t>
      </w:r>
    </w:p>
    <w:p w:rsidR="005E7146" w:rsidRPr="000C21F0" w:rsidRDefault="005E7146" w:rsidP="000C21F0">
      <w:pPr>
        <w:pStyle w:val="Sinespaciado1"/>
        <w:spacing w:line="312" w:lineRule="auto"/>
        <w:ind w:firstLine="2832"/>
        <w:jc w:val="both"/>
        <w:rPr>
          <w:rFonts w:ascii="Arial" w:hAnsi="Arial" w:cs="Arial"/>
          <w:sz w:val="24"/>
          <w:szCs w:val="24"/>
          <w:lang w:val="es-ES"/>
        </w:rPr>
      </w:pPr>
    </w:p>
    <w:p w:rsidR="005E7146" w:rsidRPr="000C21F0" w:rsidRDefault="008F5C8A" w:rsidP="000C21F0">
      <w:pPr>
        <w:pStyle w:val="Sinespaciado1"/>
        <w:spacing w:line="312" w:lineRule="auto"/>
        <w:ind w:firstLine="2832"/>
        <w:jc w:val="both"/>
        <w:rPr>
          <w:rFonts w:ascii="Arial" w:hAnsi="Arial" w:cs="Arial"/>
          <w:sz w:val="24"/>
          <w:szCs w:val="24"/>
          <w:lang w:val="es-ES"/>
        </w:rPr>
      </w:pPr>
      <w:r w:rsidRPr="000C21F0">
        <w:rPr>
          <w:rFonts w:ascii="Arial" w:hAnsi="Arial" w:cs="Arial"/>
          <w:sz w:val="24"/>
          <w:szCs w:val="24"/>
          <w:lang w:val="es-ES"/>
        </w:rPr>
        <w:t>Pidió</w:t>
      </w:r>
      <w:r w:rsidR="005E7146" w:rsidRPr="000C21F0">
        <w:rPr>
          <w:rFonts w:ascii="Arial" w:hAnsi="Arial" w:cs="Arial"/>
          <w:sz w:val="24"/>
          <w:szCs w:val="24"/>
          <w:lang w:val="es-ES"/>
        </w:rPr>
        <w:t xml:space="preserve"> negar la presente acción de tutela. (fls. 42-43).</w:t>
      </w:r>
    </w:p>
    <w:p w:rsidR="00B46CA2" w:rsidRPr="000C21F0" w:rsidRDefault="00B46CA2" w:rsidP="000C21F0">
      <w:pPr>
        <w:suppressAutoHyphens/>
        <w:spacing w:line="312" w:lineRule="auto"/>
        <w:ind w:firstLine="2835"/>
        <w:rPr>
          <w:rFonts w:ascii="Arial" w:hAnsi="Arial" w:cs="Arial"/>
          <w:b/>
          <w:spacing w:val="-3"/>
          <w:sz w:val="24"/>
          <w:szCs w:val="24"/>
        </w:rPr>
      </w:pPr>
    </w:p>
    <w:p w:rsidR="00A757A0" w:rsidRPr="000C21F0" w:rsidRDefault="00A757A0" w:rsidP="000C21F0">
      <w:pPr>
        <w:pStyle w:val="Sinespaciado1"/>
        <w:spacing w:line="312" w:lineRule="auto"/>
        <w:ind w:firstLine="2832"/>
        <w:jc w:val="both"/>
        <w:rPr>
          <w:rFonts w:ascii="Arial" w:hAnsi="Arial" w:cs="Arial"/>
          <w:sz w:val="24"/>
          <w:szCs w:val="24"/>
        </w:rPr>
      </w:pPr>
      <w:r w:rsidRPr="000C21F0">
        <w:rPr>
          <w:rFonts w:ascii="Arial" w:hAnsi="Arial" w:cs="Arial"/>
          <w:sz w:val="24"/>
          <w:szCs w:val="24"/>
        </w:rPr>
        <w:t xml:space="preserve">4.3. El PROCURADOR 21 JUDICIAL II INFANCIA, ADOLESCENCIA Y FAMILIA DE PEREIRA, concluyó que la acción de tutela no cumple con el requisitos de subsidiariedad </w:t>
      </w:r>
      <w:r w:rsidR="00673C6B" w:rsidRPr="000C21F0">
        <w:rPr>
          <w:rFonts w:ascii="Arial" w:hAnsi="Arial" w:cs="Arial"/>
          <w:sz w:val="24"/>
          <w:szCs w:val="24"/>
        </w:rPr>
        <w:t>y no hay ninguna excusa constitucional para pasar por alto esta exigencia, pues el accionante tiene a su alcance el proceso ordinario idóneo para tramitar su petición, esto es el proceso de disminución de cuota alimentaria, el cual al tenor del numeral 6º del artículo 397 del CGP, no requiere como tal de una demanda sino de una petición. En consecuencia, es improcedente la tutela, siendo inane continuar realizando un análisis con relación a los requisitos específicos de accesibilidad de la acción</w:t>
      </w:r>
      <w:r w:rsidRPr="000C21F0">
        <w:rPr>
          <w:rFonts w:ascii="Arial" w:hAnsi="Arial" w:cs="Arial"/>
          <w:sz w:val="24"/>
          <w:szCs w:val="24"/>
        </w:rPr>
        <w:t xml:space="preserve">. (fls. </w:t>
      </w:r>
      <w:r w:rsidR="00673C6B" w:rsidRPr="000C21F0">
        <w:rPr>
          <w:rFonts w:ascii="Arial" w:hAnsi="Arial" w:cs="Arial"/>
          <w:sz w:val="24"/>
          <w:szCs w:val="24"/>
        </w:rPr>
        <w:t>81</w:t>
      </w:r>
      <w:r w:rsidRPr="000C21F0">
        <w:rPr>
          <w:rFonts w:ascii="Arial" w:hAnsi="Arial" w:cs="Arial"/>
          <w:sz w:val="24"/>
          <w:szCs w:val="24"/>
        </w:rPr>
        <w:t>-</w:t>
      </w:r>
      <w:r w:rsidR="00673C6B" w:rsidRPr="000C21F0">
        <w:rPr>
          <w:rFonts w:ascii="Arial" w:hAnsi="Arial" w:cs="Arial"/>
          <w:sz w:val="24"/>
          <w:szCs w:val="24"/>
        </w:rPr>
        <w:t>86</w:t>
      </w:r>
      <w:r w:rsidRPr="000C21F0">
        <w:rPr>
          <w:rFonts w:ascii="Arial" w:hAnsi="Arial" w:cs="Arial"/>
          <w:sz w:val="24"/>
          <w:szCs w:val="24"/>
        </w:rPr>
        <w:t>).</w:t>
      </w:r>
    </w:p>
    <w:p w:rsidR="00A757A0" w:rsidRPr="000C21F0" w:rsidRDefault="00A757A0" w:rsidP="000C21F0">
      <w:pPr>
        <w:pStyle w:val="Sinespaciado1"/>
        <w:spacing w:line="312" w:lineRule="auto"/>
        <w:ind w:firstLine="2832"/>
        <w:jc w:val="both"/>
        <w:rPr>
          <w:rFonts w:ascii="Arial" w:hAnsi="Arial" w:cs="Arial"/>
          <w:sz w:val="24"/>
          <w:szCs w:val="24"/>
        </w:rPr>
      </w:pPr>
    </w:p>
    <w:p w:rsidR="00B46CA2" w:rsidRPr="000C21F0" w:rsidRDefault="00B46CA2" w:rsidP="000C21F0">
      <w:pPr>
        <w:suppressAutoHyphens/>
        <w:spacing w:line="312" w:lineRule="auto"/>
        <w:ind w:firstLine="2835"/>
        <w:rPr>
          <w:rFonts w:ascii="Arial" w:hAnsi="Arial" w:cs="Arial"/>
          <w:b/>
          <w:spacing w:val="-3"/>
          <w:sz w:val="24"/>
          <w:szCs w:val="24"/>
        </w:rPr>
      </w:pPr>
      <w:r w:rsidRPr="000C21F0">
        <w:rPr>
          <w:rFonts w:ascii="Arial" w:hAnsi="Arial" w:cs="Arial"/>
          <w:b/>
          <w:spacing w:val="-3"/>
          <w:sz w:val="24"/>
          <w:szCs w:val="24"/>
        </w:rPr>
        <w:t>III. CONSIDERACIONES DE LA SALA</w:t>
      </w:r>
    </w:p>
    <w:p w:rsidR="00B46CA2" w:rsidRPr="000C21F0" w:rsidRDefault="00B46CA2" w:rsidP="000C21F0">
      <w:pPr>
        <w:suppressAutoHyphens/>
        <w:spacing w:line="312" w:lineRule="auto"/>
        <w:ind w:firstLine="2835"/>
        <w:rPr>
          <w:rFonts w:ascii="Arial" w:hAnsi="Arial" w:cs="Arial"/>
          <w:b/>
          <w:spacing w:val="-3"/>
          <w:sz w:val="24"/>
          <w:szCs w:val="24"/>
        </w:rPr>
      </w:pPr>
    </w:p>
    <w:p w:rsidR="00B46CA2" w:rsidRPr="000C21F0" w:rsidRDefault="00B46CA2" w:rsidP="000C21F0">
      <w:pPr>
        <w:pStyle w:val="Sinespaciado1"/>
        <w:spacing w:line="312" w:lineRule="auto"/>
        <w:ind w:firstLine="2832"/>
        <w:jc w:val="both"/>
        <w:rPr>
          <w:rFonts w:ascii="Arial" w:hAnsi="Arial" w:cs="Arial"/>
          <w:sz w:val="24"/>
          <w:szCs w:val="24"/>
        </w:rPr>
      </w:pPr>
      <w:r w:rsidRPr="000C21F0">
        <w:rPr>
          <w:rFonts w:ascii="Arial" w:hAnsi="Arial" w:cs="Arial"/>
          <w:sz w:val="24"/>
          <w:szCs w:val="24"/>
        </w:rPr>
        <w:t>1. Esta Corporación es competente para conocer de la tutela, de conformidad con lo previsto en el artículo 86 de la Carta Política y en los Decretos 2591 de 1991 y 1</w:t>
      </w:r>
      <w:r w:rsidR="0069682D" w:rsidRPr="000C21F0">
        <w:rPr>
          <w:rFonts w:ascii="Arial" w:hAnsi="Arial" w:cs="Arial"/>
          <w:sz w:val="24"/>
          <w:szCs w:val="24"/>
        </w:rPr>
        <w:t>98</w:t>
      </w:r>
      <w:r w:rsidRPr="000C21F0">
        <w:rPr>
          <w:rFonts w:ascii="Arial" w:hAnsi="Arial" w:cs="Arial"/>
          <w:sz w:val="24"/>
          <w:szCs w:val="24"/>
        </w:rPr>
        <w:t>3 de 20</w:t>
      </w:r>
      <w:r w:rsidR="0069682D" w:rsidRPr="000C21F0">
        <w:rPr>
          <w:rFonts w:ascii="Arial" w:hAnsi="Arial" w:cs="Arial"/>
          <w:sz w:val="24"/>
          <w:szCs w:val="24"/>
        </w:rPr>
        <w:t>17</w:t>
      </w:r>
      <w:r w:rsidRPr="000C21F0">
        <w:rPr>
          <w:rFonts w:ascii="Arial" w:hAnsi="Arial" w:cs="Arial"/>
          <w:sz w:val="24"/>
          <w:szCs w:val="24"/>
        </w:rPr>
        <w:t>.</w:t>
      </w:r>
    </w:p>
    <w:p w:rsidR="00B46CA2" w:rsidRPr="000C21F0" w:rsidRDefault="00B46CA2" w:rsidP="000C21F0">
      <w:pPr>
        <w:pStyle w:val="Sinespaciado1"/>
        <w:spacing w:line="312" w:lineRule="auto"/>
        <w:ind w:firstLine="2832"/>
        <w:jc w:val="both"/>
        <w:rPr>
          <w:rFonts w:ascii="Arial" w:hAnsi="Arial" w:cs="Arial"/>
          <w:sz w:val="24"/>
          <w:szCs w:val="24"/>
        </w:rPr>
      </w:pPr>
    </w:p>
    <w:p w:rsidR="00B46CA2" w:rsidRPr="000C21F0" w:rsidRDefault="00B46CA2" w:rsidP="000C21F0">
      <w:pPr>
        <w:pStyle w:val="Sinespaciado1"/>
        <w:spacing w:line="312" w:lineRule="auto"/>
        <w:ind w:firstLine="2832"/>
        <w:jc w:val="both"/>
        <w:rPr>
          <w:rFonts w:ascii="Arial" w:hAnsi="Arial" w:cs="Arial"/>
          <w:sz w:val="24"/>
          <w:szCs w:val="24"/>
        </w:rPr>
      </w:pPr>
      <w:r w:rsidRPr="000C21F0">
        <w:rPr>
          <w:rFonts w:ascii="Arial" w:hAnsi="Arial" w:cs="Arial"/>
          <w:sz w:val="24"/>
          <w:szCs w:val="24"/>
        </w:rPr>
        <w:t xml:space="preserve">2. La controversia consiste en dilucidar si el </w:t>
      </w:r>
      <w:r w:rsidR="00033355" w:rsidRPr="000C21F0">
        <w:rPr>
          <w:rFonts w:ascii="Arial" w:hAnsi="Arial" w:cs="Arial"/>
          <w:sz w:val="24"/>
          <w:szCs w:val="24"/>
          <w:lang w:val="es-MX"/>
        </w:rPr>
        <w:t>JUZGADO DE FAMILIA DE DOSQUEBRADAS</w:t>
      </w:r>
      <w:r w:rsidR="00033355" w:rsidRPr="000C21F0">
        <w:rPr>
          <w:rFonts w:ascii="Arial" w:hAnsi="Arial" w:cs="Arial"/>
          <w:sz w:val="24"/>
          <w:szCs w:val="24"/>
        </w:rPr>
        <w:t xml:space="preserve"> </w:t>
      </w:r>
      <w:r w:rsidRPr="000C21F0">
        <w:rPr>
          <w:rFonts w:ascii="Arial" w:hAnsi="Arial" w:cs="Arial"/>
          <w:sz w:val="24"/>
          <w:szCs w:val="24"/>
        </w:rPr>
        <w:t>vulneró los derechos fundamentales a</w:t>
      </w:r>
      <w:r w:rsidR="0069682D" w:rsidRPr="000C21F0">
        <w:rPr>
          <w:rFonts w:ascii="Arial" w:hAnsi="Arial" w:cs="Arial"/>
          <w:sz w:val="24"/>
          <w:szCs w:val="24"/>
        </w:rPr>
        <w:t xml:space="preserve"> </w:t>
      </w:r>
      <w:r w:rsidRPr="000C21F0">
        <w:rPr>
          <w:rFonts w:ascii="Arial" w:hAnsi="Arial" w:cs="Arial"/>
          <w:sz w:val="24"/>
          <w:szCs w:val="24"/>
        </w:rPr>
        <w:t>l</w:t>
      </w:r>
      <w:r w:rsidR="0069682D" w:rsidRPr="000C21F0">
        <w:rPr>
          <w:rFonts w:ascii="Arial" w:hAnsi="Arial" w:cs="Arial"/>
          <w:sz w:val="24"/>
          <w:szCs w:val="24"/>
        </w:rPr>
        <w:t>os alimentos, acceso a la justicia, dignidad humana y mínimo vital</w:t>
      </w:r>
      <w:r w:rsidRPr="000C21F0">
        <w:rPr>
          <w:rFonts w:ascii="Arial" w:hAnsi="Arial" w:cs="Arial"/>
          <w:sz w:val="24"/>
          <w:szCs w:val="24"/>
        </w:rPr>
        <w:t xml:space="preserve">, del </w:t>
      </w:r>
      <w:r w:rsidRPr="000C21F0">
        <w:rPr>
          <w:rFonts w:ascii="Arial" w:hAnsi="Arial" w:cs="Arial"/>
          <w:sz w:val="24"/>
          <w:szCs w:val="24"/>
          <w:lang w:val="es-ES" w:eastAsia="es-ES"/>
        </w:rPr>
        <w:t xml:space="preserve">señor </w:t>
      </w:r>
      <w:r w:rsidR="00033355" w:rsidRPr="000C21F0">
        <w:rPr>
          <w:rFonts w:ascii="Arial" w:hAnsi="Arial" w:cs="Arial"/>
          <w:sz w:val="24"/>
          <w:szCs w:val="24"/>
          <w:lang w:val="es-MX"/>
        </w:rPr>
        <w:t>HERMÁN DE JESÚS PÉREZ GRAJALES y de sus hijos menores de edad HERMÁN SANTIAGO PÉREZ GARCÍA y SAMANTHA PÉREZ GARCÍA</w:t>
      </w:r>
      <w:r w:rsidRPr="000C21F0">
        <w:rPr>
          <w:rFonts w:ascii="Arial" w:hAnsi="Arial" w:cs="Arial"/>
          <w:sz w:val="24"/>
          <w:szCs w:val="24"/>
        </w:rPr>
        <w:t xml:space="preserve">, dentro del trámite del proceso </w:t>
      </w:r>
      <w:r w:rsidR="00033355" w:rsidRPr="000C21F0">
        <w:rPr>
          <w:rFonts w:ascii="Arial" w:hAnsi="Arial" w:cs="Arial"/>
          <w:sz w:val="24"/>
          <w:szCs w:val="24"/>
        </w:rPr>
        <w:t>ejecutivo de alimentos</w:t>
      </w:r>
      <w:r w:rsidRPr="000C21F0">
        <w:rPr>
          <w:rFonts w:ascii="Arial" w:hAnsi="Arial" w:cs="Arial"/>
          <w:sz w:val="24"/>
          <w:szCs w:val="24"/>
          <w:lang w:val="es-ES"/>
        </w:rPr>
        <w:t xml:space="preserve"> </w:t>
      </w:r>
      <w:r w:rsidRPr="000C21F0">
        <w:rPr>
          <w:rFonts w:ascii="Arial" w:hAnsi="Arial" w:cs="Arial"/>
          <w:sz w:val="24"/>
          <w:szCs w:val="24"/>
        </w:rPr>
        <w:t>que se adelanta en ese despacho judici</w:t>
      </w:r>
      <w:r w:rsidR="002B72E6" w:rsidRPr="000C21F0">
        <w:rPr>
          <w:rFonts w:ascii="Arial" w:hAnsi="Arial" w:cs="Arial"/>
          <w:sz w:val="24"/>
          <w:szCs w:val="24"/>
        </w:rPr>
        <w:t>al, radicado bajo el número 201</w:t>
      </w:r>
      <w:r w:rsidR="00033355" w:rsidRPr="000C21F0">
        <w:rPr>
          <w:rFonts w:ascii="Arial" w:hAnsi="Arial" w:cs="Arial"/>
          <w:sz w:val="24"/>
          <w:szCs w:val="24"/>
        </w:rPr>
        <w:t>4</w:t>
      </w:r>
      <w:r w:rsidRPr="000C21F0">
        <w:rPr>
          <w:rFonts w:ascii="Arial" w:hAnsi="Arial" w:cs="Arial"/>
          <w:sz w:val="24"/>
          <w:szCs w:val="24"/>
        </w:rPr>
        <w:t>-00</w:t>
      </w:r>
      <w:r w:rsidR="00033355" w:rsidRPr="000C21F0">
        <w:rPr>
          <w:rFonts w:ascii="Arial" w:hAnsi="Arial" w:cs="Arial"/>
          <w:sz w:val="24"/>
          <w:szCs w:val="24"/>
        </w:rPr>
        <w:t>686</w:t>
      </w:r>
      <w:r w:rsidRPr="000C21F0">
        <w:rPr>
          <w:rFonts w:ascii="Arial" w:hAnsi="Arial" w:cs="Arial"/>
          <w:sz w:val="24"/>
          <w:szCs w:val="24"/>
        </w:rPr>
        <w:t xml:space="preserve">, que amerite la injerencia del juez </w:t>
      </w:r>
      <w:r w:rsidR="002B72E6" w:rsidRPr="000C21F0">
        <w:rPr>
          <w:rFonts w:ascii="Arial" w:hAnsi="Arial" w:cs="Arial"/>
          <w:sz w:val="24"/>
          <w:szCs w:val="24"/>
        </w:rPr>
        <w:t>c</w:t>
      </w:r>
      <w:r w:rsidRPr="000C21F0">
        <w:rPr>
          <w:rFonts w:ascii="Arial" w:hAnsi="Arial" w:cs="Arial"/>
          <w:sz w:val="24"/>
          <w:szCs w:val="24"/>
        </w:rPr>
        <w:t>onstitucional.</w:t>
      </w:r>
    </w:p>
    <w:p w:rsidR="00B46CA2" w:rsidRPr="000C21F0" w:rsidRDefault="00B46CA2" w:rsidP="000C21F0">
      <w:pPr>
        <w:pStyle w:val="Sinespaciado1"/>
        <w:spacing w:line="312" w:lineRule="auto"/>
        <w:ind w:firstLine="2832"/>
        <w:jc w:val="both"/>
        <w:rPr>
          <w:rFonts w:ascii="Arial" w:hAnsi="Arial" w:cs="Arial"/>
          <w:sz w:val="24"/>
          <w:szCs w:val="24"/>
        </w:rPr>
      </w:pPr>
    </w:p>
    <w:p w:rsidR="00B46CA2" w:rsidRPr="000C21F0" w:rsidRDefault="00B46CA2" w:rsidP="000C21F0">
      <w:pPr>
        <w:pStyle w:val="Sinespaciado1"/>
        <w:spacing w:line="312" w:lineRule="auto"/>
        <w:ind w:firstLine="2832"/>
        <w:jc w:val="both"/>
        <w:rPr>
          <w:rFonts w:ascii="Arial" w:hAnsi="Arial" w:cs="Arial"/>
          <w:sz w:val="24"/>
          <w:szCs w:val="24"/>
        </w:rPr>
      </w:pPr>
      <w:r w:rsidRPr="000C21F0">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B46CA2" w:rsidRPr="000C21F0" w:rsidRDefault="00B46CA2" w:rsidP="000C21F0">
      <w:pPr>
        <w:spacing w:line="312" w:lineRule="auto"/>
        <w:ind w:firstLine="2835"/>
        <w:jc w:val="both"/>
        <w:rPr>
          <w:rFonts w:ascii="Arial" w:hAnsi="Arial" w:cs="Arial"/>
          <w:sz w:val="24"/>
          <w:szCs w:val="24"/>
        </w:rPr>
      </w:pPr>
    </w:p>
    <w:p w:rsidR="00B46CA2" w:rsidRPr="000C21F0" w:rsidRDefault="00B46CA2" w:rsidP="000C21F0">
      <w:pPr>
        <w:spacing w:line="312" w:lineRule="auto"/>
        <w:ind w:firstLine="2835"/>
        <w:jc w:val="both"/>
        <w:rPr>
          <w:rFonts w:ascii="Arial" w:hAnsi="Arial" w:cs="Arial"/>
          <w:sz w:val="24"/>
          <w:szCs w:val="24"/>
        </w:rPr>
      </w:pPr>
      <w:r w:rsidRPr="000C21F0">
        <w:rPr>
          <w:rFonts w:ascii="Arial" w:hAnsi="Arial" w:cs="Arial"/>
          <w:sz w:val="24"/>
          <w:szCs w:val="24"/>
        </w:rPr>
        <w:t xml:space="preserve">4. No obstante lo anterior, en los precisos casos en los cuales el funcionario respectivo incurra en un proceder claramente opuesto a la ley, por arbitrario o antojadizo, o adelanta un trámite o una actuación en forma alejada de </w:t>
      </w:r>
      <w:r w:rsidRPr="000C21F0">
        <w:rPr>
          <w:rFonts w:ascii="Arial" w:hAnsi="Arial" w:cs="Arial"/>
          <w:sz w:val="24"/>
          <w:szCs w:val="24"/>
        </w:rPr>
        <w:lastRenderedPageBreak/>
        <w:t>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0C21F0">
        <w:rPr>
          <w:rStyle w:val="Refdenotaalpie"/>
          <w:rFonts w:ascii="Arial" w:hAnsi="Arial" w:cs="Arial"/>
          <w:sz w:val="24"/>
          <w:szCs w:val="24"/>
        </w:rPr>
        <w:footnoteReference w:id="1"/>
      </w:r>
      <w:r w:rsidRPr="000C21F0">
        <w:rPr>
          <w:rFonts w:ascii="Arial" w:hAnsi="Arial" w:cs="Arial"/>
          <w:sz w:val="24"/>
          <w:szCs w:val="24"/>
        </w:rPr>
        <w:t>.</w:t>
      </w:r>
    </w:p>
    <w:p w:rsidR="00B46CA2" w:rsidRPr="000C21F0" w:rsidRDefault="00B46CA2" w:rsidP="000C21F0">
      <w:pPr>
        <w:pStyle w:val="Sinespaciado1"/>
        <w:spacing w:line="312" w:lineRule="auto"/>
        <w:ind w:firstLine="2832"/>
        <w:jc w:val="both"/>
        <w:rPr>
          <w:rFonts w:ascii="Arial" w:hAnsi="Arial" w:cs="Arial"/>
          <w:sz w:val="24"/>
          <w:szCs w:val="24"/>
          <w:lang w:val="es-ES"/>
        </w:rPr>
      </w:pPr>
    </w:p>
    <w:p w:rsidR="00630FD9" w:rsidRPr="000C21F0" w:rsidRDefault="00630FD9" w:rsidP="000C21F0">
      <w:pPr>
        <w:pStyle w:val="Sinespaciado1"/>
        <w:spacing w:line="312" w:lineRule="auto"/>
        <w:ind w:firstLine="2835"/>
        <w:jc w:val="both"/>
        <w:rPr>
          <w:rFonts w:ascii="Arial" w:hAnsi="Arial" w:cs="Arial"/>
          <w:b/>
          <w:spacing w:val="-3"/>
          <w:sz w:val="24"/>
          <w:szCs w:val="24"/>
        </w:rPr>
      </w:pPr>
      <w:r w:rsidRPr="000C21F0">
        <w:rPr>
          <w:rFonts w:ascii="Arial" w:hAnsi="Arial" w:cs="Arial"/>
          <w:b/>
          <w:spacing w:val="-3"/>
          <w:sz w:val="24"/>
          <w:szCs w:val="24"/>
        </w:rPr>
        <w:t>IV. CASO CONCRETO</w:t>
      </w:r>
    </w:p>
    <w:p w:rsidR="00630FD9" w:rsidRPr="000C21F0" w:rsidRDefault="00630FD9" w:rsidP="000C21F0">
      <w:pPr>
        <w:pStyle w:val="Sinespaciado1"/>
        <w:spacing w:line="312" w:lineRule="auto"/>
        <w:ind w:firstLine="2832"/>
        <w:jc w:val="both"/>
        <w:rPr>
          <w:rFonts w:ascii="Arial" w:hAnsi="Arial" w:cs="Arial"/>
          <w:spacing w:val="-3"/>
          <w:sz w:val="24"/>
          <w:szCs w:val="24"/>
        </w:rPr>
      </w:pPr>
    </w:p>
    <w:p w:rsidR="00BF79B6" w:rsidRPr="000C21F0" w:rsidRDefault="00BF79B6" w:rsidP="000C21F0">
      <w:pPr>
        <w:pStyle w:val="Sinespaciado1"/>
        <w:spacing w:line="312" w:lineRule="auto"/>
        <w:ind w:firstLine="2835"/>
        <w:jc w:val="both"/>
        <w:rPr>
          <w:rFonts w:ascii="Arial" w:eastAsia="Arial" w:hAnsi="Arial" w:cs="Arial"/>
          <w:sz w:val="24"/>
          <w:szCs w:val="24"/>
        </w:rPr>
      </w:pPr>
      <w:r w:rsidRPr="000C21F0">
        <w:rPr>
          <w:rFonts w:ascii="Arial" w:hAnsi="Arial" w:cs="Arial"/>
          <w:sz w:val="24"/>
          <w:szCs w:val="24"/>
        </w:rPr>
        <w:t xml:space="preserve">1. Pretende </w:t>
      </w:r>
      <w:r w:rsidR="00D20D22" w:rsidRPr="000C21F0">
        <w:rPr>
          <w:rFonts w:ascii="Arial" w:hAnsi="Arial" w:cs="Arial"/>
          <w:sz w:val="24"/>
          <w:szCs w:val="24"/>
        </w:rPr>
        <w:t>e</w:t>
      </w:r>
      <w:r w:rsidRPr="000C21F0">
        <w:rPr>
          <w:rFonts w:ascii="Arial" w:hAnsi="Arial" w:cs="Arial"/>
          <w:sz w:val="24"/>
          <w:szCs w:val="24"/>
        </w:rPr>
        <w:t xml:space="preserve">l accionante que por este mecanismo excepcional se </w:t>
      </w:r>
      <w:r w:rsidR="00AE348D" w:rsidRPr="000C21F0">
        <w:rPr>
          <w:rFonts w:ascii="Arial" w:hAnsi="Arial" w:cs="Arial"/>
          <w:sz w:val="24"/>
          <w:szCs w:val="24"/>
        </w:rPr>
        <w:t xml:space="preserve">ordene </w:t>
      </w:r>
      <w:r w:rsidR="008F5C8A" w:rsidRPr="000C21F0">
        <w:rPr>
          <w:rFonts w:ascii="Arial" w:hAnsi="Arial" w:cs="Arial"/>
          <w:sz w:val="24"/>
          <w:szCs w:val="24"/>
        </w:rPr>
        <w:t xml:space="preserve">fijar en un 17%, el descuento de los honorarios que percibe como conductor, por concepto del embargo decretado para cubrir lo que le adeuda a su hijo </w:t>
      </w:r>
      <w:r w:rsidR="008F5C8A" w:rsidRPr="000C21F0">
        <w:rPr>
          <w:rFonts w:ascii="Arial" w:hAnsi="Arial" w:cs="Arial"/>
          <w:sz w:val="24"/>
          <w:szCs w:val="24"/>
          <w:lang w:val="es-MX"/>
        </w:rPr>
        <w:t>BRYAN CAMILO PÉREZ GARCÍA</w:t>
      </w:r>
      <w:r w:rsidR="00AE348D" w:rsidRPr="000C21F0">
        <w:rPr>
          <w:rFonts w:ascii="Arial" w:hAnsi="Arial" w:cs="Arial"/>
          <w:sz w:val="24"/>
          <w:szCs w:val="24"/>
        </w:rPr>
        <w:t xml:space="preserve">, </w:t>
      </w:r>
      <w:r w:rsidR="00AE628A" w:rsidRPr="000C21F0">
        <w:rPr>
          <w:rFonts w:ascii="Arial" w:hAnsi="Arial" w:cs="Arial"/>
          <w:sz w:val="24"/>
          <w:szCs w:val="24"/>
        </w:rPr>
        <w:t xml:space="preserve">en </w:t>
      </w:r>
      <w:r w:rsidRPr="000C21F0">
        <w:rPr>
          <w:rFonts w:ascii="Arial" w:hAnsi="Arial" w:cs="Arial"/>
          <w:sz w:val="24"/>
          <w:szCs w:val="24"/>
        </w:rPr>
        <w:t xml:space="preserve">el proceso </w:t>
      </w:r>
      <w:r w:rsidR="008F5C8A" w:rsidRPr="000C21F0">
        <w:rPr>
          <w:rFonts w:ascii="Arial" w:hAnsi="Arial" w:cs="Arial"/>
          <w:sz w:val="24"/>
          <w:szCs w:val="24"/>
        </w:rPr>
        <w:t xml:space="preserve">ejecutivo </w:t>
      </w:r>
      <w:r w:rsidR="00AE348D" w:rsidRPr="000C21F0">
        <w:rPr>
          <w:rFonts w:ascii="Arial" w:hAnsi="Arial" w:cs="Arial"/>
          <w:sz w:val="24"/>
          <w:szCs w:val="24"/>
        </w:rPr>
        <w:t>de aliment</w:t>
      </w:r>
      <w:r w:rsidR="008F5C8A" w:rsidRPr="000C21F0">
        <w:rPr>
          <w:rFonts w:ascii="Arial" w:hAnsi="Arial" w:cs="Arial"/>
          <w:sz w:val="24"/>
          <w:szCs w:val="24"/>
        </w:rPr>
        <w:t>os</w:t>
      </w:r>
      <w:r w:rsidR="00AE348D" w:rsidRPr="000C21F0">
        <w:rPr>
          <w:rFonts w:ascii="Arial" w:hAnsi="Arial" w:cs="Arial"/>
          <w:sz w:val="24"/>
          <w:szCs w:val="24"/>
        </w:rPr>
        <w:t xml:space="preserve"> que </w:t>
      </w:r>
      <w:r w:rsidR="008F5C8A" w:rsidRPr="000C21F0">
        <w:rPr>
          <w:rFonts w:ascii="Arial" w:hAnsi="Arial" w:cs="Arial"/>
          <w:sz w:val="24"/>
          <w:szCs w:val="24"/>
        </w:rPr>
        <w:t xml:space="preserve">cursa en su </w:t>
      </w:r>
      <w:r w:rsidR="00D20D22" w:rsidRPr="000C21F0">
        <w:rPr>
          <w:rFonts w:ascii="Arial" w:hAnsi="Arial" w:cs="Arial"/>
          <w:sz w:val="24"/>
          <w:szCs w:val="24"/>
        </w:rPr>
        <w:t>contra</w:t>
      </w:r>
      <w:r w:rsidR="00AE348D" w:rsidRPr="000C21F0">
        <w:rPr>
          <w:rFonts w:ascii="Arial" w:hAnsi="Arial" w:cs="Arial"/>
          <w:sz w:val="24"/>
          <w:szCs w:val="24"/>
        </w:rPr>
        <w:t xml:space="preserve"> e</w:t>
      </w:r>
      <w:r w:rsidR="008F5C8A" w:rsidRPr="000C21F0">
        <w:rPr>
          <w:rFonts w:ascii="Arial" w:hAnsi="Arial" w:cs="Arial"/>
          <w:sz w:val="24"/>
          <w:szCs w:val="24"/>
        </w:rPr>
        <w:t>n</w:t>
      </w:r>
      <w:r w:rsidRPr="000C21F0">
        <w:rPr>
          <w:rFonts w:ascii="Arial" w:hAnsi="Arial" w:cs="Arial"/>
          <w:sz w:val="24"/>
          <w:szCs w:val="24"/>
        </w:rPr>
        <w:t xml:space="preserve"> el juzgado accionado</w:t>
      </w:r>
      <w:r w:rsidRPr="000C21F0">
        <w:rPr>
          <w:rFonts w:ascii="Arial" w:hAnsi="Arial" w:cs="Arial"/>
          <w:sz w:val="24"/>
          <w:szCs w:val="24"/>
          <w:lang w:val="es-ES"/>
        </w:rPr>
        <w:t xml:space="preserve">, </w:t>
      </w:r>
      <w:r w:rsidR="00D20D22" w:rsidRPr="000C21F0">
        <w:rPr>
          <w:rFonts w:ascii="Arial" w:hAnsi="Arial" w:cs="Arial"/>
          <w:sz w:val="24"/>
          <w:szCs w:val="24"/>
          <w:lang w:val="es-MX"/>
        </w:rPr>
        <w:t xml:space="preserve">radicado bajo el Nº </w:t>
      </w:r>
      <w:r w:rsidR="00C02134" w:rsidRPr="000C21F0">
        <w:rPr>
          <w:rFonts w:ascii="Arial" w:hAnsi="Arial" w:cs="Arial"/>
          <w:sz w:val="24"/>
          <w:szCs w:val="24"/>
          <w:lang w:val="es-MX"/>
        </w:rPr>
        <w:t>66</w:t>
      </w:r>
      <w:r w:rsidR="00AE628A" w:rsidRPr="000C21F0">
        <w:rPr>
          <w:rFonts w:ascii="Arial" w:hAnsi="Arial" w:cs="Arial"/>
          <w:sz w:val="24"/>
          <w:szCs w:val="24"/>
          <w:lang w:val="es-MX"/>
        </w:rPr>
        <w:t>1</w:t>
      </w:r>
      <w:r w:rsidR="009C26A3" w:rsidRPr="000C21F0">
        <w:rPr>
          <w:rFonts w:ascii="Arial" w:hAnsi="Arial" w:cs="Arial"/>
          <w:sz w:val="24"/>
          <w:szCs w:val="24"/>
          <w:lang w:val="es-MX"/>
        </w:rPr>
        <w:t>70</w:t>
      </w:r>
      <w:r w:rsidR="00AE628A" w:rsidRPr="000C21F0">
        <w:rPr>
          <w:rFonts w:ascii="Arial" w:hAnsi="Arial" w:cs="Arial"/>
          <w:sz w:val="24"/>
          <w:szCs w:val="24"/>
          <w:lang w:val="es-MX"/>
        </w:rPr>
        <w:t>-31-</w:t>
      </w:r>
      <w:r w:rsidR="002B72E6" w:rsidRPr="000C21F0">
        <w:rPr>
          <w:rFonts w:ascii="Arial" w:hAnsi="Arial" w:cs="Arial"/>
          <w:sz w:val="24"/>
          <w:szCs w:val="24"/>
          <w:lang w:val="es-MX"/>
        </w:rPr>
        <w:t>1</w:t>
      </w:r>
      <w:r w:rsidR="00AE628A" w:rsidRPr="000C21F0">
        <w:rPr>
          <w:rFonts w:ascii="Arial" w:hAnsi="Arial" w:cs="Arial"/>
          <w:sz w:val="24"/>
          <w:szCs w:val="24"/>
          <w:lang w:val="es-MX"/>
        </w:rPr>
        <w:t>0-00</w:t>
      </w:r>
      <w:r w:rsidR="009C26A3" w:rsidRPr="000C21F0">
        <w:rPr>
          <w:rFonts w:ascii="Arial" w:hAnsi="Arial" w:cs="Arial"/>
          <w:sz w:val="24"/>
          <w:szCs w:val="24"/>
          <w:lang w:val="es-MX"/>
        </w:rPr>
        <w:t>1</w:t>
      </w:r>
      <w:r w:rsidR="00C02134" w:rsidRPr="000C21F0">
        <w:rPr>
          <w:rFonts w:ascii="Arial" w:hAnsi="Arial" w:cs="Arial"/>
          <w:sz w:val="24"/>
          <w:szCs w:val="24"/>
          <w:lang w:val="es-MX"/>
        </w:rPr>
        <w:t>-20</w:t>
      </w:r>
      <w:r w:rsidR="00AE628A" w:rsidRPr="000C21F0">
        <w:rPr>
          <w:rFonts w:ascii="Arial" w:hAnsi="Arial" w:cs="Arial"/>
          <w:sz w:val="24"/>
          <w:szCs w:val="24"/>
          <w:lang w:val="es-MX"/>
        </w:rPr>
        <w:t>1</w:t>
      </w:r>
      <w:r w:rsidR="009C26A3" w:rsidRPr="000C21F0">
        <w:rPr>
          <w:rFonts w:ascii="Arial" w:hAnsi="Arial" w:cs="Arial"/>
          <w:sz w:val="24"/>
          <w:szCs w:val="24"/>
          <w:lang w:val="es-MX"/>
        </w:rPr>
        <w:t>4</w:t>
      </w:r>
      <w:r w:rsidR="00C02134" w:rsidRPr="000C21F0">
        <w:rPr>
          <w:rFonts w:ascii="Arial" w:hAnsi="Arial" w:cs="Arial"/>
          <w:sz w:val="24"/>
          <w:szCs w:val="24"/>
          <w:lang w:val="es-MX"/>
        </w:rPr>
        <w:t>-00</w:t>
      </w:r>
      <w:r w:rsidR="009C26A3" w:rsidRPr="000C21F0">
        <w:rPr>
          <w:rFonts w:ascii="Arial" w:hAnsi="Arial" w:cs="Arial"/>
          <w:sz w:val="24"/>
          <w:szCs w:val="24"/>
          <w:lang w:val="es-MX"/>
        </w:rPr>
        <w:t>686</w:t>
      </w:r>
      <w:r w:rsidRPr="000C21F0">
        <w:rPr>
          <w:rFonts w:ascii="Arial" w:hAnsi="Arial" w:cs="Arial"/>
          <w:sz w:val="24"/>
          <w:szCs w:val="24"/>
        </w:rPr>
        <w:t>.</w:t>
      </w:r>
    </w:p>
    <w:p w:rsidR="00BF79B6" w:rsidRPr="000C21F0" w:rsidRDefault="00BF79B6" w:rsidP="000C21F0">
      <w:pPr>
        <w:pStyle w:val="Sinespaciado1"/>
        <w:spacing w:line="312" w:lineRule="auto"/>
        <w:ind w:firstLine="2835"/>
        <w:jc w:val="both"/>
        <w:rPr>
          <w:rFonts w:ascii="Arial" w:hAnsi="Arial" w:cs="Arial"/>
          <w:sz w:val="24"/>
          <w:szCs w:val="24"/>
        </w:rPr>
      </w:pPr>
    </w:p>
    <w:p w:rsidR="00B46CA2" w:rsidRPr="000C21F0" w:rsidRDefault="00BF79B6" w:rsidP="000C21F0">
      <w:pPr>
        <w:pStyle w:val="Sinespaciado1"/>
        <w:spacing w:line="312" w:lineRule="auto"/>
        <w:ind w:firstLine="2835"/>
        <w:jc w:val="both"/>
        <w:rPr>
          <w:rFonts w:ascii="Arial" w:hAnsi="Arial" w:cs="Arial"/>
          <w:sz w:val="24"/>
          <w:szCs w:val="24"/>
        </w:rPr>
      </w:pPr>
      <w:r w:rsidRPr="000C21F0">
        <w:rPr>
          <w:rFonts w:ascii="Arial" w:hAnsi="Arial" w:cs="Arial"/>
          <w:sz w:val="24"/>
          <w:szCs w:val="24"/>
        </w:rPr>
        <w:t xml:space="preserve">2. </w:t>
      </w:r>
      <w:r w:rsidR="00B46CA2" w:rsidRPr="000C21F0">
        <w:rPr>
          <w:rFonts w:ascii="Arial" w:hAnsi="Arial" w:cs="Arial"/>
          <w:sz w:val="24"/>
          <w:szCs w:val="24"/>
        </w:rPr>
        <w:t>Del examen de las pruebas que obran en el expediente, de entrada dan al traste con el presupuesto de subsidiaridad de este mecanismo tutelar, como pasa a explicarse:</w:t>
      </w:r>
    </w:p>
    <w:p w:rsidR="00B46CA2" w:rsidRPr="000C21F0" w:rsidRDefault="00B46CA2" w:rsidP="000C21F0">
      <w:pPr>
        <w:pStyle w:val="Sinespaciado1"/>
        <w:spacing w:line="312" w:lineRule="auto"/>
        <w:ind w:firstLine="2835"/>
        <w:jc w:val="both"/>
        <w:rPr>
          <w:rFonts w:ascii="Arial" w:hAnsi="Arial" w:cs="Arial"/>
          <w:sz w:val="24"/>
          <w:szCs w:val="24"/>
        </w:rPr>
      </w:pPr>
    </w:p>
    <w:p w:rsidR="00D67C22" w:rsidRPr="000C21F0" w:rsidRDefault="00B46CA2" w:rsidP="000C21F0">
      <w:pPr>
        <w:suppressAutoHyphens/>
        <w:spacing w:line="312" w:lineRule="auto"/>
        <w:ind w:firstLine="2835"/>
        <w:jc w:val="both"/>
        <w:rPr>
          <w:rFonts w:ascii="Arial" w:hAnsi="Arial" w:cs="Arial"/>
          <w:sz w:val="24"/>
          <w:szCs w:val="24"/>
          <w:lang w:val="es-ES_tradnl"/>
        </w:rPr>
      </w:pPr>
      <w:r w:rsidRPr="000C21F0">
        <w:rPr>
          <w:rFonts w:ascii="Arial" w:hAnsi="Arial" w:cs="Arial"/>
          <w:sz w:val="24"/>
          <w:szCs w:val="24"/>
        </w:rPr>
        <w:t xml:space="preserve">2.1. </w:t>
      </w:r>
      <w:r w:rsidR="001E65AE" w:rsidRPr="000C21F0">
        <w:rPr>
          <w:rFonts w:ascii="Arial" w:hAnsi="Arial" w:cs="Arial"/>
          <w:sz w:val="24"/>
          <w:szCs w:val="24"/>
          <w:lang w:val="es-ES_tradnl"/>
        </w:rPr>
        <w:t>El 19</w:t>
      </w:r>
      <w:r w:rsidR="00D67C22" w:rsidRPr="000C21F0">
        <w:rPr>
          <w:rFonts w:ascii="Arial" w:hAnsi="Arial" w:cs="Arial"/>
          <w:sz w:val="24"/>
          <w:szCs w:val="24"/>
          <w:lang w:val="es-ES_tradnl"/>
        </w:rPr>
        <w:t xml:space="preserve"> de </w:t>
      </w:r>
      <w:r w:rsidR="001E65AE" w:rsidRPr="000C21F0">
        <w:rPr>
          <w:rFonts w:ascii="Arial" w:hAnsi="Arial" w:cs="Arial"/>
          <w:sz w:val="24"/>
          <w:szCs w:val="24"/>
          <w:lang w:val="es-ES_tradnl"/>
        </w:rPr>
        <w:t>enero de 2018</w:t>
      </w:r>
      <w:r w:rsidR="00D67C22" w:rsidRPr="000C21F0">
        <w:rPr>
          <w:rFonts w:ascii="Arial" w:hAnsi="Arial" w:cs="Arial"/>
          <w:sz w:val="24"/>
          <w:szCs w:val="24"/>
          <w:lang w:val="es-ES_tradnl"/>
        </w:rPr>
        <w:t xml:space="preserve">, </w:t>
      </w:r>
      <w:r w:rsidR="001E65AE" w:rsidRPr="000C21F0">
        <w:rPr>
          <w:rFonts w:ascii="Arial" w:hAnsi="Arial" w:cs="Arial"/>
          <w:sz w:val="24"/>
          <w:szCs w:val="24"/>
          <w:lang w:val="es-ES_tradnl"/>
        </w:rPr>
        <w:t>la apoderada judicial de</w:t>
      </w:r>
      <w:r w:rsidR="00D67C22" w:rsidRPr="000C21F0">
        <w:rPr>
          <w:rFonts w:ascii="Arial" w:hAnsi="Arial" w:cs="Arial"/>
          <w:sz w:val="24"/>
          <w:szCs w:val="24"/>
        </w:rPr>
        <w:t>l</w:t>
      </w:r>
      <w:r w:rsidR="00D67C22" w:rsidRPr="000C21F0">
        <w:rPr>
          <w:rFonts w:ascii="Arial" w:hAnsi="Arial" w:cs="Arial"/>
          <w:sz w:val="24"/>
          <w:szCs w:val="24"/>
          <w:lang w:val="es-MX"/>
        </w:rPr>
        <w:t xml:space="preserve"> señor </w:t>
      </w:r>
      <w:r w:rsidR="001E65AE" w:rsidRPr="000C21F0">
        <w:rPr>
          <w:rFonts w:ascii="Arial" w:hAnsi="Arial" w:cs="Arial"/>
          <w:sz w:val="24"/>
          <w:szCs w:val="24"/>
          <w:lang w:val="es-MX"/>
        </w:rPr>
        <w:t>HERMÁN DE JESÚS PÉREZ GRAJALES</w:t>
      </w:r>
      <w:r w:rsidR="00D67C22" w:rsidRPr="000C21F0">
        <w:rPr>
          <w:rFonts w:ascii="Arial" w:hAnsi="Arial" w:cs="Arial"/>
          <w:sz w:val="24"/>
          <w:szCs w:val="24"/>
          <w:lang w:val="es-MX"/>
        </w:rPr>
        <w:t xml:space="preserve">, </w:t>
      </w:r>
      <w:r w:rsidR="00D67C22" w:rsidRPr="000C21F0">
        <w:rPr>
          <w:rFonts w:ascii="Arial" w:hAnsi="Arial" w:cs="Arial"/>
          <w:sz w:val="24"/>
          <w:szCs w:val="24"/>
          <w:lang w:val="es-ES_tradnl"/>
        </w:rPr>
        <w:t xml:space="preserve">radicó ante el Juzgado de Familia de </w:t>
      </w:r>
      <w:r w:rsidR="001E65AE" w:rsidRPr="000C21F0">
        <w:rPr>
          <w:rFonts w:ascii="Arial" w:hAnsi="Arial" w:cs="Arial"/>
          <w:sz w:val="24"/>
          <w:szCs w:val="24"/>
          <w:lang w:val="es-ES_tradnl"/>
        </w:rPr>
        <w:t>Dosquebradas</w:t>
      </w:r>
      <w:r w:rsidR="00D67C22" w:rsidRPr="000C21F0">
        <w:rPr>
          <w:rFonts w:ascii="Arial" w:hAnsi="Arial" w:cs="Arial"/>
          <w:sz w:val="24"/>
          <w:szCs w:val="24"/>
          <w:lang w:val="es-ES_tradnl"/>
        </w:rPr>
        <w:t xml:space="preserve">, </w:t>
      </w:r>
      <w:r w:rsidR="001E65AE" w:rsidRPr="000C21F0">
        <w:rPr>
          <w:rFonts w:ascii="Arial" w:hAnsi="Arial" w:cs="Arial"/>
          <w:sz w:val="24"/>
          <w:szCs w:val="24"/>
          <w:lang w:val="es-ES_tradnl"/>
        </w:rPr>
        <w:t xml:space="preserve">memorial donde daba cuenta </w:t>
      </w:r>
      <w:r w:rsidR="00D67C22" w:rsidRPr="000C21F0">
        <w:rPr>
          <w:rFonts w:ascii="Arial" w:hAnsi="Arial" w:cs="Arial"/>
          <w:sz w:val="24"/>
          <w:szCs w:val="24"/>
        </w:rPr>
        <w:t xml:space="preserve">de </w:t>
      </w:r>
      <w:r w:rsidR="0049104E" w:rsidRPr="000C21F0">
        <w:rPr>
          <w:rFonts w:ascii="Arial" w:hAnsi="Arial" w:cs="Arial"/>
          <w:sz w:val="24"/>
          <w:szCs w:val="24"/>
        </w:rPr>
        <w:t>sus dos hijos menores de edad y de la capacidad de pago que podía destinar para cumplir con la obligación que tenía con el demandante</w:t>
      </w:r>
      <w:r w:rsidR="00AB5DE1" w:rsidRPr="000C21F0">
        <w:rPr>
          <w:rFonts w:ascii="Arial" w:hAnsi="Arial" w:cs="Arial"/>
          <w:sz w:val="24"/>
          <w:szCs w:val="24"/>
        </w:rPr>
        <w:t xml:space="preserve">. Anexó el poder a ella conferido y el registro civil de nacimiento de la menor </w:t>
      </w:r>
      <w:r w:rsidR="00AB5DE1" w:rsidRPr="000C21F0">
        <w:rPr>
          <w:rFonts w:ascii="Arial" w:hAnsi="Arial" w:cs="Arial"/>
          <w:sz w:val="24"/>
          <w:szCs w:val="24"/>
          <w:lang w:val="es-MX"/>
        </w:rPr>
        <w:t>SAMANTHA PÉREZ GARCÍA.</w:t>
      </w:r>
      <w:r w:rsidR="00AB5DE1" w:rsidRPr="000C21F0">
        <w:rPr>
          <w:rFonts w:ascii="Arial" w:hAnsi="Arial" w:cs="Arial"/>
          <w:sz w:val="24"/>
          <w:szCs w:val="24"/>
        </w:rPr>
        <w:t xml:space="preserve"> </w:t>
      </w:r>
      <w:r w:rsidR="00D67C22" w:rsidRPr="000C21F0">
        <w:rPr>
          <w:rFonts w:ascii="Arial" w:hAnsi="Arial" w:cs="Arial"/>
          <w:sz w:val="24"/>
          <w:szCs w:val="24"/>
        </w:rPr>
        <w:t>(fl</w:t>
      </w:r>
      <w:r w:rsidR="0049104E" w:rsidRPr="000C21F0">
        <w:rPr>
          <w:rFonts w:ascii="Arial" w:hAnsi="Arial" w:cs="Arial"/>
          <w:sz w:val="24"/>
          <w:szCs w:val="24"/>
        </w:rPr>
        <w:t>s</w:t>
      </w:r>
      <w:r w:rsidR="00D67C22" w:rsidRPr="000C21F0">
        <w:rPr>
          <w:rFonts w:ascii="Arial" w:hAnsi="Arial" w:cs="Arial"/>
          <w:sz w:val="24"/>
          <w:szCs w:val="24"/>
        </w:rPr>
        <w:t xml:space="preserve">. </w:t>
      </w:r>
      <w:r w:rsidR="007B09BA" w:rsidRPr="000C21F0">
        <w:rPr>
          <w:rFonts w:ascii="Arial" w:hAnsi="Arial" w:cs="Arial"/>
          <w:sz w:val="24"/>
          <w:szCs w:val="24"/>
        </w:rPr>
        <w:t>65-69</w:t>
      </w:r>
      <w:r w:rsidR="00D67C22" w:rsidRPr="000C21F0">
        <w:rPr>
          <w:rFonts w:ascii="Arial" w:hAnsi="Arial" w:cs="Arial"/>
          <w:sz w:val="24"/>
          <w:szCs w:val="24"/>
        </w:rPr>
        <w:t>).</w:t>
      </w:r>
    </w:p>
    <w:p w:rsidR="00D67C22" w:rsidRPr="000C21F0" w:rsidRDefault="00D67C22" w:rsidP="000C21F0">
      <w:pPr>
        <w:suppressAutoHyphens/>
        <w:spacing w:line="312" w:lineRule="auto"/>
        <w:ind w:firstLine="2835"/>
        <w:jc w:val="both"/>
        <w:rPr>
          <w:rFonts w:ascii="Arial" w:hAnsi="Arial" w:cs="Arial"/>
          <w:sz w:val="24"/>
          <w:szCs w:val="24"/>
          <w:lang w:val="es-ES_tradnl"/>
        </w:rPr>
      </w:pPr>
    </w:p>
    <w:p w:rsidR="00D67C22" w:rsidRPr="000C21F0" w:rsidRDefault="0049104E" w:rsidP="000C21F0">
      <w:pPr>
        <w:suppressAutoHyphens/>
        <w:spacing w:line="312" w:lineRule="auto"/>
        <w:ind w:firstLine="2835"/>
        <w:jc w:val="both"/>
        <w:rPr>
          <w:rFonts w:ascii="Arial" w:hAnsi="Arial" w:cs="Arial"/>
          <w:spacing w:val="-3"/>
          <w:sz w:val="24"/>
          <w:szCs w:val="24"/>
        </w:rPr>
      </w:pPr>
      <w:r w:rsidRPr="000C21F0">
        <w:rPr>
          <w:rFonts w:ascii="Arial" w:hAnsi="Arial" w:cs="Arial"/>
          <w:sz w:val="24"/>
          <w:szCs w:val="24"/>
          <w:lang w:val="es-ES_tradnl"/>
        </w:rPr>
        <w:t xml:space="preserve">2.2. </w:t>
      </w:r>
      <w:r w:rsidR="00CC021F" w:rsidRPr="000C21F0">
        <w:rPr>
          <w:rFonts w:ascii="Arial" w:hAnsi="Arial" w:cs="Arial"/>
          <w:sz w:val="24"/>
          <w:szCs w:val="24"/>
          <w:lang w:val="es-ES_tradnl"/>
        </w:rPr>
        <w:t>En providencia</w:t>
      </w:r>
      <w:r w:rsidRPr="000C21F0">
        <w:rPr>
          <w:rFonts w:ascii="Arial" w:hAnsi="Arial" w:cs="Arial"/>
          <w:sz w:val="24"/>
          <w:szCs w:val="24"/>
          <w:lang w:val="es-ES_tradnl"/>
        </w:rPr>
        <w:t xml:space="preserve"> del 31</w:t>
      </w:r>
      <w:r w:rsidR="00D67C22" w:rsidRPr="000C21F0">
        <w:rPr>
          <w:rFonts w:ascii="Arial" w:hAnsi="Arial" w:cs="Arial"/>
          <w:sz w:val="24"/>
          <w:szCs w:val="24"/>
          <w:lang w:val="es-ES_tradnl"/>
        </w:rPr>
        <w:t xml:space="preserve"> de </w:t>
      </w:r>
      <w:r w:rsidRPr="000C21F0">
        <w:rPr>
          <w:rFonts w:ascii="Arial" w:hAnsi="Arial" w:cs="Arial"/>
          <w:sz w:val="24"/>
          <w:szCs w:val="24"/>
          <w:lang w:val="es-ES_tradnl"/>
        </w:rPr>
        <w:t>ener</w:t>
      </w:r>
      <w:r w:rsidR="00D67C22" w:rsidRPr="000C21F0">
        <w:rPr>
          <w:rFonts w:ascii="Arial" w:hAnsi="Arial" w:cs="Arial"/>
          <w:sz w:val="24"/>
          <w:szCs w:val="24"/>
          <w:lang w:val="es-ES_tradnl"/>
        </w:rPr>
        <w:t>o de 201</w:t>
      </w:r>
      <w:r w:rsidRPr="000C21F0">
        <w:rPr>
          <w:rFonts w:ascii="Arial" w:hAnsi="Arial" w:cs="Arial"/>
          <w:sz w:val="24"/>
          <w:szCs w:val="24"/>
          <w:lang w:val="es-ES_tradnl"/>
        </w:rPr>
        <w:t>8, el Juzgado</w:t>
      </w:r>
      <w:r w:rsidR="00D67C22" w:rsidRPr="000C21F0">
        <w:rPr>
          <w:rFonts w:ascii="Arial" w:hAnsi="Arial" w:cs="Arial"/>
          <w:sz w:val="24"/>
          <w:szCs w:val="24"/>
          <w:lang w:val="es-ES_tradnl"/>
        </w:rPr>
        <w:t xml:space="preserve"> de Familia de </w:t>
      </w:r>
      <w:r w:rsidRPr="000C21F0">
        <w:rPr>
          <w:rFonts w:ascii="Arial" w:hAnsi="Arial" w:cs="Arial"/>
          <w:sz w:val="24"/>
          <w:szCs w:val="24"/>
          <w:lang w:val="es-ES_tradnl"/>
        </w:rPr>
        <w:t>Dosquebradas</w:t>
      </w:r>
      <w:r w:rsidR="00D67C22" w:rsidRPr="000C21F0">
        <w:rPr>
          <w:rFonts w:ascii="Arial" w:hAnsi="Arial" w:cs="Arial"/>
          <w:sz w:val="24"/>
          <w:szCs w:val="24"/>
          <w:lang w:val="es-ES_tradnl"/>
        </w:rPr>
        <w:t xml:space="preserve">, </w:t>
      </w:r>
      <w:r w:rsidRPr="000C21F0">
        <w:rPr>
          <w:rFonts w:ascii="Arial" w:hAnsi="Arial" w:cs="Arial"/>
          <w:sz w:val="24"/>
          <w:szCs w:val="24"/>
          <w:lang w:val="es-ES_tradnl"/>
        </w:rPr>
        <w:t xml:space="preserve">redujo el embargo decretado </w:t>
      </w:r>
      <w:r w:rsidRPr="000C21F0">
        <w:rPr>
          <w:rFonts w:ascii="Arial" w:hAnsi="Arial" w:cs="Arial"/>
          <w:sz w:val="24"/>
          <w:szCs w:val="24"/>
        </w:rPr>
        <w:t>al 40% del salario y las prestaciones sociales devengadas por el demandado. Notificado por estado del 1º de febrero de 2018</w:t>
      </w:r>
      <w:r w:rsidR="00D67C22" w:rsidRPr="000C21F0">
        <w:rPr>
          <w:rFonts w:ascii="Arial" w:hAnsi="Arial" w:cs="Arial"/>
          <w:sz w:val="24"/>
          <w:szCs w:val="24"/>
        </w:rPr>
        <w:t xml:space="preserve">. (fl. </w:t>
      </w:r>
      <w:r w:rsidR="007B09BA" w:rsidRPr="000C21F0">
        <w:rPr>
          <w:rFonts w:ascii="Arial" w:hAnsi="Arial" w:cs="Arial"/>
          <w:sz w:val="24"/>
          <w:szCs w:val="24"/>
        </w:rPr>
        <w:t>70</w:t>
      </w:r>
      <w:r w:rsidR="00D67C22" w:rsidRPr="000C21F0">
        <w:rPr>
          <w:rFonts w:ascii="Arial" w:hAnsi="Arial" w:cs="Arial"/>
          <w:sz w:val="24"/>
          <w:szCs w:val="24"/>
        </w:rPr>
        <w:t>).</w:t>
      </w:r>
    </w:p>
    <w:p w:rsidR="00D67C22" w:rsidRPr="000C21F0" w:rsidRDefault="00D67C22" w:rsidP="000C21F0">
      <w:pPr>
        <w:suppressAutoHyphens/>
        <w:spacing w:line="312" w:lineRule="auto"/>
        <w:ind w:firstLine="2835"/>
        <w:jc w:val="both"/>
        <w:rPr>
          <w:rFonts w:ascii="Arial" w:hAnsi="Arial" w:cs="Arial"/>
          <w:spacing w:val="-3"/>
          <w:sz w:val="24"/>
          <w:szCs w:val="24"/>
        </w:rPr>
      </w:pPr>
    </w:p>
    <w:p w:rsidR="00B46CA2" w:rsidRPr="000C21F0" w:rsidRDefault="000D706D" w:rsidP="000C21F0">
      <w:pPr>
        <w:suppressAutoHyphens/>
        <w:spacing w:line="312" w:lineRule="auto"/>
        <w:ind w:firstLine="2835"/>
        <w:jc w:val="both"/>
        <w:rPr>
          <w:rFonts w:ascii="Arial" w:hAnsi="Arial" w:cs="Arial"/>
          <w:sz w:val="24"/>
          <w:szCs w:val="24"/>
        </w:rPr>
      </w:pPr>
      <w:r w:rsidRPr="000C21F0">
        <w:rPr>
          <w:rFonts w:ascii="Arial" w:hAnsi="Arial" w:cs="Arial"/>
          <w:sz w:val="24"/>
          <w:szCs w:val="24"/>
        </w:rPr>
        <w:t xml:space="preserve">2.3. </w:t>
      </w:r>
      <w:r w:rsidR="00B46CA2" w:rsidRPr="000C21F0">
        <w:rPr>
          <w:rFonts w:ascii="Arial" w:hAnsi="Arial" w:cs="Arial"/>
          <w:sz w:val="24"/>
          <w:szCs w:val="24"/>
        </w:rPr>
        <w:t xml:space="preserve">El </w:t>
      </w:r>
      <w:r w:rsidR="0049104E" w:rsidRPr="000C21F0">
        <w:rPr>
          <w:rFonts w:ascii="Arial" w:hAnsi="Arial" w:cs="Arial"/>
          <w:sz w:val="24"/>
          <w:szCs w:val="24"/>
        </w:rPr>
        <w:t>20</w:t>
      </w:r>
      <w:r w:rsidR="00B46CA2" w:rsidRPr="000C21F0">
        <w:rPr>
          <w:rFonts w:ascii="Arial" w:hAnsi="Arial" w:cs="Arial"/>
          <w:sz w:val="24"/>
          <w:szCs w:val="24"/>
        </w:rPr>
        <w:t xml:space="preserve"> de </w:t>
      </w:r>
      <w:r w:rsidR="0049104E" w:rsidRPr="000C21F0">
        <w:rPr>
          <w:rFonts w:ascii="Arial" w:hAnsi="Arial" w:cs="Arial"/>
          <w:sz w:val="24"/>
          <w:szCs w:val="24"/>
        </w:rPr>
        <w:t>marzo</w:t>
      </w:r>
      <w:r w:rsidR="00B46CA2" w:rsidRPr="000C21F0">
        <w:rPr>
          <w:rFonts w:ascii="Arial" w:hAnsi="Arial" w:cs="Arial"/>
          <w:sz w:val="24"/>
          <w:szCs w:val="24"/>
        </w:rPr>
        <w:t xml:space="preserve"> </w:t>
      </w:r>
      <w:r w:rsidR="006D21C1" w:rsidRPr="000C21F0">
        <w:rPr>
          <w:rFonts w:ascii="Arial" w:hAnsi="Arial" w:cs="Arial"/>
          <w:sz w:val="24"/>
          <w:szCs w:val="24"/>
        </w:rPr>
        <w:t>de 201</w:t>
      </w:r>
      <w:r w:rsidR="0049104E" w:rsidRPr="000C21F0">
        <w:rPr>
          <w:rFonts w:ascii="Arial" w:hAnsi="Arial" w:cs="Arial"/>
          <w:sz w:val="24"/>
          <w:szCs w:val="24"/>
        </w:rPr>
        <w:t>8</w:t>
      </w:r>
      <w:r w:rsidR="00B46CA2" w:rsidRPr="000C21F0">
        <w:rPr>
          <w:rFonts w:ascii="Arial" w:hAnsi="Arial" w:cs="Arial"/>
          <w:sz w:val="24"/>
          <w:szCs w:val="24"/>
        </w:rPr>
        <w:t xml:space="preserve">, </w:t>
      </w:r>
      <w:r w:rsidR="0049104E" w:rsidRPr="000C21F0">
        <w:rPr>
          <w:rFonts w:ascii="Arial" w:hAnsi="Arial" w:cs="Arial"/>
          <w:sz w:val="24"/>
          <w:szCs w:val="24"/>
        </w:rPr>
        <w:t xml:space="preserve">la apoderada judicial del demandado, allega </w:t>
      </w:r>
      <w:r w:rsidR="00AB5DE1" w:rsidRPr="000C21F0">
        <w:rPr>
          <w:rFonts w:ascii="Arial" w:hAnsi="Arial" w:cs="Arial"/>
          <w:sz w:val="24"/>
          <w:szCs w:val="24"/>
        </w:rPr>
        <w:t xml:space="preserve">el registro civil de nacimiento del </w:t>
      </w:r>
      <w:r w:rsidR="00AB5DE1" w:rsidRPr="000C21F0">
        <w:rPr>
          <w:rFonts w:ascii="Arial" w:hAnsi="Arial" w:cs="Arial"/>
          <w:sz w:val="24"/>
          <w:szCs w:val="24"/>
          <w:lang w:val="es-MX"/>
        </w:rPr>
        <w:t>menor de edad HERMÁN SANTIAGO PÉREZ GARCÍA</w:t>
      </w:r>
      <w:r w:rsidR="00AB5DE1" w:rsidRPr="000C21F0">
        <w:rPr>
          <w:rFonts w:ascii="Arial" w:hAnsi="Arial" w:cs="Arial"/>
          <w:sz w:val="24"/>
          <w:szCs w:val="24"/>
        </w:rPr>
        <w:t xml:space="preserve"> y solicita ponderar en cuotas y porcentajes iguales el aporte para cada uno de sus tres hijos</w:t>
      </w:r>
      <w:r w:rsidR="006D21C1" w:rsidRPr="000C21F0">
        <w:rPr>
          <w:rFonts w:ascii="Arial" w:hAnsi="Arial" w:cs="Arial"/>
          <w:sz w:val="24"/>
          <w:szCs w:val="24"/>
        </w:rPr>
        <w:t>.</w:t>
      </w:r>
      <w:r w:rsidR="00B46CA2" w:rsidRPr="000C21F0">
        <w:rPr>
          <w:rFonts w:ascii="Arial" w:hAnsi="Arial" w:cs="Arial"/>
          <w:sz w:val="24"/>
          <w:szCs w:val="24"/>
        </w:rPr>
        <w:t xml:space="preserve"> (fl</w:t>
      </w:r>
      <w:r w:rsidR="007B09BA" w:rsidRPr="000C21F0">
        <w:rPr>
          <w:rFonts w:ascii="Arial" w:hAnsi="Arial" w:cs="Arial"/>
          <w:sz w:val="24"/>
          <w:szCs w:val="24"/>
        </w:rPr>
        <w:t>s</w:t>
      </w:r>
      <w:r w:rsidR="00B46CA2" w:rsidRPr="000C21F0">
        <w:rPr>
          <w:rFonts w:ascii="Arial" w:hAnsi="Arial" w:cs="Arial"/>
          <w:sz w:val="24"/>
          <w:szCs w:val="24"/>
        </w:rPr>
        <w:t xml:space="preserve">. </w:t>
      </w:r>
      <w:r w:rsidR="007B09BA" w:rsidRPr="000C21F0">
        <w:rPr>
          <w:rFonts w:ascii="Arial" w:hAnsi="Arial" w:cs="Arial"/>
          <w:sz w:val="24"/>
          <w:szCs w:val="24"/>
        </w:rPr>
        <w:t>71-72</w:t>
      </w:r>
      <w:r w:rsidR="00B46CA2" w:rsidRPr="000C21F0">
        <w:rPr>
          <w:rFonts w:ascii="Arial" w:hAnsi="Arial" w:cs="Arial"/>
          <w:sz w:val="24"/>
          <w:szCs w:val="24"/>
        </w:rPr>
        <w:t>).</w:t>
      </w:r>
    </w:p>
    <w:p w:rsidR="00B46CA2" w:rsidRPr="000C21F0" w:rsidRDefault="00B46CA2" w:rsidP="000C21F0">
      <w:pPr>
        <w:suppressAutoHyphens/>
        <w:spacing w:line="312" w:lineRule="auto"/>
        <w:ind w:firstLine="2835"/>
        <w:jc w:val="both"/>
        <w:rPr>
          <w:rFonts w:ascii="Arial" w:hAnsi="Arial" w:cs="Arial"/>
          <w:sz w:val="24"/>
          <w:szCs w:val="24"/>
        </w:rPr>
      </w:pPr>
    </w:p>
    <w:p w:rsidR="00B46CA2" w:rsidRPr="000C21F0" w:rsidRDefault="000D706D" w:rsidP="000C21F0">
      <w:pPr>
        <w:suppressAutoHyphens/>
        <w:spacing w:line="312" w:lineRule="auto"/>
        <w:ind w:firstLine="2835"/>
        <w:jc w:val="both"/>
        <w:rPr>
          <w:rFonts w:ascii="Arial" w:hAnsi="Arial" w:cs="Arial"/>
          <w:sz w:val="24"/>
          <w:szCs w:val="24"/>
        </w:rPr>
      </w:pPr>
      <w:r w:rsidRPr="000C21F0">
        <w:rPr>
          <w:rFonts w:ascii="Arial" w:hAnsi="Arial" w:cs="Arial"/>
          <w:sz w:val="24"/>
          <w:szCs w:val="24"/>
        </w:rPr>
        <w:t>2.4</w:t>
      </w:r>
      <w:r w:rsidR="00B46CA2" w:rsidRPr="000C21F0">
        <w:rPr>
          <w:rFonts w:ascii="Arial" w:hAnsi="Arial" w:cs="Arial"/>
          <w:sz w:val="24"/>
          <w:szCs w:val="24"/>
        </w:rPr>
        <w:t>. Con auto del 1</w:t>
      </w:r>
      <w:r w:rsidR="00CC4F47" w:rsidRPr="000C21F0">
        <w:rPr>
          <w:rFonts w:ascii="Arial" w:hAnsi="Arial" w:cs="Arial"/>
          <w:sz w:val="24"/>
          <w:szCs w:val="24"/>
        </w:rPr>
        <w:t>7</w:t>
      </w:r>
      <w:r w:rsidR="00B46CA2" w:rsidRPr="000C21F0">
        <w:rPr>
          <w:rFonts w:ascii="Arial" w:hAnsi="Arial" w:cs="Arial"/>
          <w:sz w:val="24"/>
          <w:szCs w:val="24"/>
        </w:rPr>
        <w:t xml:space="preserve"> de </w:t>
      </w:r>
      <w:r w:rsidR="00CC4F47" w:rsidRPr="000C21F0">
        <w:rPr>
          <w:rFonts w:ascii="Arial" w:hAnsi="Arial" w:cs="Arial"/>
          <w:sz w:val="24"/>
          <w:szCs w:val="24"/>
        </w:rPr>
        <w:t>abril de 2018</w:t>
      </w:r>
      <w:r w:rsidR="00B46CA2" w:rsidRPr="000C21F0">
        <w:rPr>
          <w:rFonts w:ascii="Arial" w:hAnsi="Arial" w:cs="Arial"/>
          <w:sz w:val="24"/>
          <w:szCs w:val="24"/>
        </w:rPr>
        <w:t>, el Juzgado de Familia</w:t>
      </w:r>
      <w:r w:rsidR="00CC4F47" w:rsidRPr="000C21F0">
        <w:rPr>
          <w:rFonts w:ascii="Arial" w:hAnsi="Arial" w:cs="Arial"/>
          <w:sz w:val="24"/>
          <w:szCs w:val="24"/>
        </w:rPr>
        <w:t xml:space="preserve"> de Dosquebradas</w:t>
      </w:r>
      <w:r w:rsidR="00B46CA2" w:rsidRPr="000C21F0">
        <w:rPr>
          <w:rFonts w:ascii="Arial" w:hAnsi="Arial" w:cs="Arial"/>
          <w:sz w:val="24"/>
          <w:szCs w:val="24"/>
        </w:rPr>
        <w:t>, no accedió a la solicitud anterior, en razón a que “</w:t>
      </w:r>
      <w:r w:rsidR="00BF0535" w:rsidRPr="000C21F0">
        <w:rPr>
          <w:rFonts w:ascii="Arial" w:hAnsi="Arial" w:cs="Arial"/>
          <w:i/>
          <w:sz w:val="24"/>
          <w:szCs w:val="24"/>
        </w:rPr>
        <w:t xml:space="preserve">... se trata de un proceso ejecutivo, en el que únicamente se resuelven asuntos concernientes al pago de las cuotas alimentarias atrasadas, por lo que la parte interesada deberá iniciar el trámite legal pertinente para ponderar la cuota de alimentos de su hijo Bryan Camilo Pérez García, si lo considera pertinente. Ahora bien, si lo que pretende la parte ejecutada es que se regule el embargo decretado, una vez revisado el expediente se </w:t>
      </w:r>
      <w:r w:rsidR="00BF0535" w:rsidRPr="000C21F0">
        <w:rPr>
          <w:rFonts w:ascii="Arial" w:hAnsi="Arial" w:cs="Arial"/>
          <w:i/>
          <w:sz w:val="24"/>
          <w:szCs w:val="24"/>
        </w:rPr>
        <w:lastRenderedPageBreak/>
        <w:t>observa que mediante providencia de enero 31 de 2018 (fl. 155) se ordenó la disminución del mismo del 50% al 40%, por lo que no es viable realizar otra reducción, toda vez que como se indicó en la providencia anteriormente citada, con este porcentaje se garantiza el cubrimiento de la cuota alimentaria mensual y un valor adicional mínimo para abonar a las cuotas atrasadas, máxime teniendo en cuenta el monto de la deuda total</w:t>
      </w:r>
      <w:r w:rsidR="00AE348D" w:rsidRPr="000C21F0">
        <w:rPr>
          <w:rFonts w:ascii="Arial" w:hAnsi="Arial" w:cs="Arial"/>
          <w:i/>
          <w:sz w:val="24"/>
          <w:szCs w:val="24"/>
        </w:rPr>
        <w:t>.</w:t>
      </w:r>
      <w:r w:rsidR="00B46CA2" w:rsidRPr="000C21F0">
        <w:rPr>
          <w:rFonts w:ascii="Arial" w:hAnsi="Arial" w:cs="Arial"/>
          <w:sz w:val="24"/>
          <w:szCs w:val="24"/>
        </w:rPr>
        <w:t>”. Provide</w:t>
      </w:r>
      <w:r w:rsidR="00AE348D" w:rsidRPr="000C21F0">
        <w:rPr>
          <w:rFonts w:ascii="Arial" w:hAnsi="Arial" w:cs="Arial"/>
          <w:sz w:val="24"/>
          <w:szCs w:val="24"/>
        </w:rPr>
        <w:t xml:space="preserve">ncia notificada por estado del </w:t>
      </w:r>
      <w:r w:rsidR="009C05CF" w:rsidRPr="000C21F0">
        <w:rPr>
          <w:rFonts w:ascii="Arial" w:hAnsi="Arial" w:cs="Arial"/>
          <w:sz w:val="24"/>
          <w:szCs w:val="24"/>
        </w:rPr>
        <w:t>18</w:t>
      </w:r>
      <w:r w:rsidR="00B46CA2" w:rsidRPr="000C21F0">
        <w:rPr>
          <w:rFonts w:ascii="Arial" w:hAnsi="Arial" w:cs="Arial"/>
          <w:sz w:val="24"/>
          <w:szCs w:val="24"/>
        </w:rPr>
        <w:t xml:space="preserve"> de </w:t>
      </w:r>
      <w:r w:rsidR="009C05CF" w:rsidRPr="000C21F0">
        <w:rPr>
          <w:rFonts w:ascii="Arial" w:hAnsi="Arial" w:cs="Arial"/>
          <w:sz w:val="24"/>
          <w:szCs w:val="24"/>
        </w:rPr>
        <w:t>abril</w:t>
      </w:r>
      <w:r w:rsidR="00B46CA2" w:rsidRPr="000C21F0">
        <w:rPr>
          <w:rFonts w:ascii="Arial" w:hAnsi="Arial" w:cs="Arial"/>
          <w:sz w:val="24"/>
          <w:szCs w:val="24"/>
        </w:rPr>
        <w:t xml:space="preserve"> siguiente. (fl. </w:t>
      </w:r>
      <w:r w:rsidR="007B09BA" w:rsidRPr="000C21F0">
        <w:rPr>
          <w:rFonts w:ascii="Arial" w:hAnsi="Arial" w:cs="Arial"/>
          <w:sz w:val="24"/>
          <w:szCs w:val="24"/>
        </w:rPr>
        <w:t>73</w:t>
      </w:r>
      <w:r w:rsidR="00B46CA2" w:rsidRPr="000C21F0">
        <w:rPr>
          <w:rFonts w:ascii="Arial" w:hAnsi="Arial" w:cs="Arial"/>
          <w:sz w:val="24"/>
          <w:szCs w:val="24"/>
        </w:rPr>
        <w:t>).</w:t>
      </w:r>
    </w:p>
    <w:p w:rsidR="00B46CA2" w:rsidRPr="000C21F0" w:rsidRDefault="00B46CA2" w:rsidP="000C21F0">
      <w:pPr>
        <w:suppressAutoHyphens/>
        <w:spacing w:line="312" w:lineRule="auto"/>
        <w:ind w:firstLine="2835"/>
        <w:jc w:val="both"/>
        <w:rPr>
          <w:rFonts w:ascii="Arial" w:hAnsi="Arial" w:cs="Arial"/>
          <w:sz w:val="24"/>
          <w:szCs w:val="24"/>
        </w:rPr>
      </w:pPr>
    </w:p>
    <w:p w:rsidR="009C05CF" w:rsidRPr="000C21F0" w:rsidRDefault="009C05CF" w:rsidP="000C21F0">
      <w:pPr>
        <w:pStyle w:val="Sinespaciado2"/>
        <w:spacing w:line="312" w:lineRule="auto"/>
        <w:ind w:firstLine="2835"/>
        <w:jc w:val="both"/>
        <w:rPr>
          <w:rFonts w:ascii="Arial" w:hAnsi="Arial" w:cs="Arial"/>
          <w:sz w:val="24"/>
          <w:szCs w:val="24"/>
        </w:rPr>
      </w:pPr>
      <w:r w:rsidRPr="000C21F0">
        <w:rPr>
          <w:rFonts w:ascii="Arial" w:hAnsi="Arial" w:cs="Arial"/>
          <w:sz w:val="24"/>
          <w:szCs w:val="24"/>
        </w:rPr>
        <w:t xml:space="preserve">2.5. </w:t>
      </w:r>
      <w:r w:rsidR="00A005D2" w:rsidRPr="000C21F0">
        <w:rPr>
          <w:rFonts w:ascii="Arial" w:hAnsi="Arial" w:cs="Arial"/>
          <w:sz w:val="24"/>
          <w:szCs w:val="24"/>
        </w:rPr>
        <w:t>E</w:t>
      </w:r>
      <w:r w:rsidRPr="000C21F0">
        <w:rPr>
          <w:rFonts w:ascii="Arial" w:hAnsi="Arial" w:cs="Arial"/>
          <w:sz w:val="24"/>
          <w:szCs w:val="24"/>
        </w:rPr>
        <w:t xml:space="preserve">l 27 de abril de 2018, </w:t>
      </w:r>
      <w:r w:rsidR="00A005D2" w:rsidRPr="000C21F0">
        <w:rPr>
          <w:rFonts w:ascii="Arial" w:hAnsi="Arial" w:cs="Arial"/>
          <w:sz w:val="24"/>
          <w:szCs w:val="24"/>
        </w:rPr>
        <w:t xml:space="preserve">el demandado </w:t>
      </w:r>
      <w:r w:rsidRPr="000C21F0">
        <w:rPr>
          <w:rFonts w:ascii="Arial" w:hAnsi="Arial" w:cs="Arial"/>
          <w:sz w:val="24"/>
          <w:szCs w:val="24"/>
        </w:rPr>
        <w:t xml:space="preserve">solicita revisar </w:t>
      </w:r>
      <w:r w:rsidR="00A005D2" w:rsidRPr="000C21F0">
        <w:rPr>
          <w:rFonts w:ascii="Arial" w:hAnsi="Arial" w:cs="Arial"/>
          <w:sz w:val="24"/>
          <w:szCs w:val="24"/>
        </w:rPr>
        <w:t xml:space="preserve">y de manera equitativa distribuir </w:t>
      </w:r>
      <w:r w:rsidRPr="000C21F0">
        <w:rPr>
          <w:rFonts w:ascii="Arial" w:hAnsi="Arial" w:cs="Arial"/>
          <w:sz w:val="24"/>
          <w:szCs w:val="24"/>
        </w:rPr>
        <w:t xml:space="preserve">el descuento que se le está efectuando. (fl. </w:t>
      </w:r>
      <w:r w:rsidR="007B09BA" w:rsidRPr="000C21F0">
        <w:rPr>
          <w:rFonts w:ascii="Arial" w:hAnsi="Arial" w:cs="Arial"/>
          <w:sz w:val="24"/>
          <w:szCs w:val="24"/>
        </w:rPr>
        <w:t>74</w:t>
      </w:r>
      <w:r w:rsidRPr="000C21F0">
        <w:rPr>
          <w:rFonts w:ascii="Arial" w:hAnsi="Arial" w:cs="Arial"/>
          <w:sz w:val="24"/>
          <w:szCs w:val="24"/>
        </w:rPr>
        <w:t>).</w:t>
      </w:r>
    </w:p>
    <w:p w:rsidR="009C05CF" w:rsidRPr="000C21F0" w:rsidRDefault="009C05CF" w:rsidP="000C21F0">
      <w:pPr>
        <w:pStyle w:val="Sinespaciado2"/>
        <w:spacing w:line="312" w:lineRule="auto"/>
        <w:ind w:firstLine="2835"/>
        <w:jc w:val="both"/>
        <w:rPr>
          <w:rFonts w:ascii="Arial" w:hAnsi="Arial" w:cs="Arial"/>
          <w:sz w:val="24"/>
          <w:szCs w:val="24"/>
        </w:rPr>
      </w:pPr>
    </w:p>
    <w:p w:rsidR="009C05CF" w:rsidRPr="000C21F0" w:rsidRDefault="009C05CF" w:rsidP="000C21F0">
      <w:pPr>
        <w:pStyle w:val="Sinespaciado2"/>
        <w:spacing w:line="312" w:lineRule="auto"/>
        <w:ind w:firstLine="2835"/>
        <w:jc w:val="both"/>
        <w:rPr>
          <w:rFonts w:ascii="Arial" w:hAnsi="Arial" w:cs="Arial"/>
          <w:sz w:val="24"/>
          <w:szCs w:val="24"/>
        </w:rPr>
      </w:pPr>
      <w:r w:rsidRPr="000C21F0">
        <w:rPr>
          <w:rFonts w:ascii="Arial" w:hAnsi="Arial" w:cs="Arial"/>
          <w:sz w:val="24"/>
          <w:szCs w:val="24"/>
        </w:rPr>
        <w:t xml:space="preserve">2.6. </w:t>
      </w:r>
      <w:r w:rsidR="00CC021F" w:rsidRPr="000C21F0">
        <w:rPr>
          <w:rFonts w:ascii="Arial" w:hAnsi="Arial" w:cs="Arial"/>
          <w:sz w:val="24"/>
          <w:szCs w:val="24"/>
        </w:rPr>
        <w:t xml:space="preserve">En proveído </w:t>
      </w:r>
      <w:r w:rsidRPr="000C21F0">
        <w:rPr>
          <w:rFonts w:ascii="Arial" w:hAnsi="Arial" w:cs="Arial"/>
          <w:sz w:val="24"/>
          <w:szCs w:val="24"/>
        </w:rPr>
        <w:t xml:space="preserve">del 15 de mayo de 2018, </w:t>
      </w:r>
      <w:r w:rsidR="00CC021F" w:rsidRPr="000C21F0">
        <w:rPr>
          <w:rFonts w:ascii="Arial" w:hAnsi="Arial" w:cs="Arial"/>
          <w:sz w:val="24"/>
          <w:szCs w:val="24"/>
        </w:rPr>
        <w:t xml:space="preserve">el despacho </w:t>
      </w:r>
      <w:r w:rsidRPr="000C21F0">
        <w:rPr>
          <w:rFonts w:ascii="Arial" w:hAnsi="Arial" w:cs="Arial"/>
          <w:sz w:val="24"/>
          <w:szCs w:val="24"/>
        </w:rPr>
        <w:t>res</w:t>
      </w:r>
      <w:r w:rsidR="00CC021F" w:rsidRPr="000C21F0">
        <w:rPr>
          <w:rFonts w:ascii="Arial" w:hAnsi="Arial" w:cs="Arial"/>
          <w:sz w:val="24"/>
          <w:szCs w:val="24"/>
        </w:rPr>
        <w:t>olvió</w:t>
      </w:r>
      <w:r w:rsidRPr="000C21F0">
        <w:rPr>
          <w:rFonts w:ascii="Arial" w:hAnsi="Arial" w:cs="Arial"/>
          <w:sz w:val="24"/>
          <w:szCs w:val="24"/>
        </w:rPr>
        <w:t xml:space="preserve"> la solicitud anterior</w:t>
      </w:r>
      <w:r w:rsidR="00CC021F" w:rsidRPr="000C21F0">
        <w:rPr>
          <w:rFonts w:ascii="Arial" w:hAnsi="Arial" w:cs="Arial"/>
          <w:sz w:val="24"/>
          <w:szCs w:val="24"/>
        </w:rPr>
        <w:t>, advirtiendo que mediante providencias del 31 de enero y 17 de abril de 2018, se pronunció frente a las dos solicitudes de reducción de embargo presentadas, las que no fueron atacadas mediante los recursos legales</w:t>
      </w:r>
      <w:r w:rsidRPr="000C21F0">
        <w:rPr>
          <w:rFonts w:ascii="Arial" w:hAnsi="Arial" w:cs="Arial"/>
          <w:sz w:val="24"/>
          <w:szCs w:val="24"/>
        </w:rPr>
        <w:t xml:space="preserve">. Notificado por estado del 16 de mayo siguiente. (fl. </w:t>
      </w:r>
      <w:r w:rsidR="007B09BA" w:rsidRPr="000C21F0">
        <w:rPr>
          <w:rFonts w:ascii="Arial" w:hAnsi="Arial" w:cs="Arial"/>
          <w:sz w:val="24"/>
          <w:szCs w:val="24"/>
        </w:rPr>
        <w:t>75</w:t>
      </w:r>
      <w:r w:rsidRPr="000C21F0">
        <w:rPr>
          <w:rFonts w:ascii="Arial" w:hAnsi="Arial" w:cs="Arial"/>
          <w:sz w:val="24"/>
          <w:szCs w:val="24"/>
        </w:rPr>
        <w:t>).</w:t>
      </w:r>
    </w:p>
    <w:p w:rsidR="009C05CF" w:rsidRPr="000C21F0" w:rsidRDefault="009C05CF" w:rsidP="000C21F0">
      <w:pPr>
        <w:pStyle w:val="Sinespaciado2"/>
        <w:spacing w:line="312" w:lineRule="auto"/>
        <w:ind w:firstLine="2835"/>
        <w:jc w:val="both"/>
        <w:rPr>
          <w:rFonts w:ascii="Arial" w:hAnsi="Arial" w:cs="Arial"/>
          <w:sz w:val="24"/>
          <w:szCs w:val="24"/>
        </w:rPr>
      </w:pPr>
    </w:p>
    <w:p w:rsidR="009C05CF" w:rsidRPr="000C21F0" w:rsidRDefault="009C05CF" w:rsidP="000C21F0">
      <w:pPr>
        <w:pStyle w:val="Sinespaciado2"/>
        <w:spacing w:line="312" w:lineRule="auto"/>
        <w:ind w:firstLine="2835"/>
        <w:jc w:val="both"/>
        <w:rPr>
          <w:rFonts w:ascii="Arial" w:hAnsi="Arial" w:cs="Arial"/>
          <w:sz w:val="24"/>
          <w:szCs w:val="24"/>
        </w:rPr>
      </w:pPr>
      <w:r w:rsidRPr="000C21F0">
        <w:rPr>
          <w:rFonts w:ascii="Arial" w:hAnsi="Arial" w:cs="Arial"/>
          <w:sz w:val="24"/>
          <w:szCs w:val="24"/>
        </w:rPr>
        <w:t xml:space="preserve">2.7. </w:t>
      </w:r>
      <w:r w:rsidR="00E00F25" w:rsidRPr="000C21F0">
        <w:rPr>
          <w:rFonts w:ascii="Arial" w:hAnsi="Arial" w:cs="Arial"/>
          <w:sz w:val="24"/>
          <w:szCs w:val="24"/>
        </w:rPr>
        <w:t>El 21 de mayo de 2018, la apoderada judicial del demandado presentó r</w:t>
      </w:r>
      <w:r w:rsidRPr="000C21F0">
        <w:rPr>
          <w:rFonts w:ascii="Arial" w:hAnsi="Arial" w:cs="Arial"/>
          <w:sz w:val="24"/>
          <w:szCs w:val="24"/>
        </w:rPr>
        <w:t>ecurso de reposición</w:t>
      </w:r>
      <w:r w:rsidR="00E00F25" w:rsidRPr="000C21F0">
        <w:rPr>
          <w:rFonts w:ascii="Arial" w:hAnsi="Arial" w:cs="Arial"/>
          <w:sz w:val="24"/>
          <w:szCs w:val="24"/>
        </w:rPr>
        <w:t xml:space="preserve"> contra la decisión anterior</w:t>
      </w:r>
      <w:r w:rsidRPr="000C21F0">
        <w:rPr>
          <w:rFonts w:ascii="Arial" w:hAnsi="Arial" w:cs="Arial"/>
          <w:sz w:val="24"/>
          <w:szCs w:val="24"/>
        </w:rPr>
        <w:t xml:space="preserve">. (fls. </w:t>
      </w:r>
      <w:r w:rsidR="007B09BA" w:rsidRPr="000C21F0">
        <w:rPr>
          <w:rFonts w:ascii="Arial" w:hAnsi="Arial" w:cs="Arial"/>
          <w:sz w:val="24"/>
          <w:szCs w:val="24"/>
        </w:rPr>
        <w:t>76-77</w:t>
      </w:r>
      <w:r w:rsidRPr="000C21F0">
        <w:rPr>
          <w:rFonts w:ascii="Arial" w:hAnsi="Arial" w:cs="Arial"/>
          <w:sz w:val="24"/>
          <w:szCs w:val="24"/>
        </w:rPr>
        <w:t>).</w:t>
      </w:r>
    </w:p>
    <w:p w:rsidR="009C05CF" w:rsidRPr="000C21F0" w:rsidRDefault="009C05CF" w:rsidP="000C21F0">
      <w:pPr>
        <w:pStyle w:val="Sinespaciado2"/>
        <w:spacing w:line="312" w:lineRule="auto"/>
        <w:ind w:firstLine="2835"/>
        <w:jc w:val="both"/>
        <w:rPr>
          <w:rFonts w:ascii="Arial" w:hAnsi="Arial" w:cs="Arial"/>
          <w:sz w:val="24"/>
          <w:szCs w:val="24"/>
        </w:rPr>
      </w:pPr>
    </w:p>
    <w:p w:rsidR="009C05CF" w:rsidRPr="000C21F0" w:rsidRDefault="009C05CF" w:rsidP="000C21F0">
      <w:pPr>
        <w:pStyle w:val="Sinespaciado2"/>
        <w:spacing w:line="312" w:lineRule="auto"/>
        <w:ind w:firstLine="2835"/>
        <w:jc w:val="both"/>
        <w:rPr>
          <w:rFonts w:ascii="Arial" w:hAnsi="Arial" w:cs="Arial"/>
          <w:sz w:val="24"/>
          <w:szCs w:val="24"/>
        </w:rPr>
      </w:pPr>
      <w:r w:rsidRPr="000C21F0">
        <w:rPr>
          <w:rFonts w:ascii="Arial" w:hAnsi="Arial" w:cs="Arial"/>
          <w:sz w:val="24"/>
          <w:szCs w:val="24"/>
        </w:rPr>
        <w:t xml:space="preserve">2.8. </w:t>
      </w:r>
      <w:r w:rsidR="00E00F25" w:rsidRPr="000C21F0">
        <w:rPr>
          <w:rFonts w:ascii="Arial" w:hAnsi="Arial" w:cs="Arial"/>
          <w:sz w:val="24"/>
          <w:szCs w:val="24"/>
        </w:rPr>
        <w:t>Por auto</w:t>
      </w:r>
      <w:r w:rsidRPr="000C21F0">
        <w:rPr>
          <w:rFonts w:ascii="Arial" w:hAnsi="Arial" w:cs="Arial"/>
          <w:sz w:val="24"/>
          <w:szCs w:val="24"/>
        </w:rPr>
        <w:t xml:space="preserve"> del 12 de junio de 2012, </w:t>
      </w:r>
      <w:r w:rsidR="00E00F25" w:rsidRPr="000C21F0">
        <w:rPr>
          <w:rFonts w:ascii="Arial" w:hAnsi="Arial" w:cs="Arial"/>
          <w:sz w:val="24"/>
          <w:szCs w:val="24"/>
        </w:rPr>
        <w:t>se rechazó</w:t>
      </w:r>
      <w:r w:rsidRPr="000C21F0">
        <w:rPr>
          <w:rFonts w:ascii="Arial" w:hAnsi="Arial" w:cs="Arial"/>
          <w:sz w:val="24"/>
          <w:szCs w:val="24"/>
        </w:rPr>
        <w:t xml:space="preserve"> de plano el recurso de reposición formulado. (fls. </w:t>
      </w:r>
      <w:r w:rsidR="007B09BA" w:rsidRPr="000C21F0">
        <w:rPr>
          <w:rFonts w:ascii="Arial" w:hAnsi="Arial" w:cs="Arial"/>
          <w:sz w:val="24"/>
          <w:szCs w:val="24"/>
        </w:rPr>
        <w:t>78-79</w:t>
      </w:r>
      <w:r w:rsidRPr="000C21F0">
        <w:rPr>
          <w:rFonts w:ascii="Arial" w:hAnsi="Arial" w:cs="Arial"/>
          <w:sz w:val="24"/>
          <w:szCs w:val="24"/>
        </w:rPr>
        <w:t>).</w:t>
      </w:r>
    </w:p>
    <w:p w:rsidR="009C05CF" w:rsidRPr="000C21F0" w:rsidRDefault="009C05CF" w:rsidP="000C21F0">
      <w:pPr>
        <w:pStyle w:val="Sinespaciado2"/>
        <w:spacing w:line="312" w:lineRule="auto"/>
        <w:ind w:firstLine="2835"/>
        <w:jc w:val="both"/>
        <w:rPr>
          <w:rFonts w:ascii="Arial" w:hAnsi="Arial" w:cs="Arial"/>
          <w:sz w:val="24"/>
          <w:szCs w:val="24"/>
        </w:rPr>
      </w:pPr>
    </w:p>
    <w:p w:rsidR="00B46CA2" w:rsidRPr="000C21F0" w:rsidRDefault="00B46CA2" w:rsidP="000C21F0">
      <w:pPr>
        <w:pStyle w:val="Sinespaciado2"/>
        <w:spacing w:line="312" w:lineRule="auto"/>
        <w:ind w:firstLine="2835"/>
        <w:jc w:val="both"/>
        <w:rPr>
          <w:rFonts w:ascii="Arial" w:hAnsi="Arial" w:cs="Arial"/>
          <w:sz w:val="24"/>
          <w:szCs w:val="24"/>
        </w:rPr>
      </w:pPr>
      <w:r w:rsidRPr="000C21F0">
        <w:rPr>
          <w:rFonts w:ascii="Arial" w:hAnsi="Arial" w:cs="Arial"/>
          <w:sz w:val="24"/>
          <w:szCs w:val="24"/>
        </w:rPr>
        <w:t>3. Vistas así las cosas, el amparo se torna improcedente por ausencia del requisito de subsidiariedad, toda vez que, como se pudo constatar, el juzgado mediante auto</w:t>
      </w:r>
      <w:r w:rsidR="001E65AE" w:rsidRPr="000C21F0">
        <w:rPr>
          <w:rFonts w:ascii="Arial" w:hAnsi="Arial" w:cs="Arial"/>
          <w:sz w:val="24"/>
          <w:szCs w:val="24"/>
        </w:rPr>
        <w:t>s</w:t>
      </w:r>
      <w:r w:rsidRPr="000C21F0">
        <w:rPr>
          <w:rFonts w:ascii="Arial" w:hAnsi="Arial" w:cs="Arial"/>
          <w:sz w:val="24"/>
          <w:szCs w:val="24"/>
        </w:rPr>
        <w:t xml:space="preserve"> del </w:t>
      </w:r>
      <w:r w:rsidR="001E65AE" w:rsidRPr="000C21F0">
        <w:rPr>
          <w:rFonts w:ascii="Arial" w:hAnsi="Arial" w:cs="Arial"/>
          <w:sz w:val="24"/>
          <w:szCs w:val="24"/>
        </w:rPr>
        <w:t>3</w:t>
      </w:r>
      <w:r w:rsidRPr="000C21F0">
        <w:rPr>
          <w:rFonts w:ascii="Arial" w:hAnsi="Arial" w:cs="Arial"/>
          <w:sz w:val="24"/>
          <w:szCs w:val="24"/>
        </w:rPr>
        <w:t xml:space="preserve">1 de </w:t>
      </w:r>
      <w:r w:rsidR="001E65AE" w:rsidRPr="000C21F0">
        <w:rPr>
          <w:rFonts w:ascii="Arial" w:hAnsi="Arial" w:cs="Arial"/>
          <w:sz w:val="24"/>
          <w:szCs w:val="24"/>
        </w:rPr>
        <w:t xml:space="preserve">enero y 17 de abril </w:t>
      </w:r>
      <w:r w:rsidRPr="000C21F0">
        <w:rPr>
          <w:rFonts w:ascii="Arial" w:hAnsi="Arial" w:cs="Arial"/>
          <w:sz w:val="24"/>
          <w:szCs w:val="24"/>
        </w:rPr>
        <w:t>de 201</w:t>
      </w:r>
      <w:r w:rsidR="001E65AE" w:rsidRPr="000C21F0">
        <w:rPr>
          <w:rFonts w:ascii="Arial" w:hAnsi="Arial" w:cs="Arial"/>
          <w:sz w:val="24"/>
          <w:szCs w:val="24"/>
        </w:rPr>
        <w:t>8</w:t>
      </w:r>
      <w:r w:rsidRPr="000C21F0">
        <w:rPr>
          <w:rFonts w:ascii="Arial" w:hAnsi="Arial" w:cs="Arial"/>
          <w:sz w:val="24"/>
          <w:szCs w:val="24"/>
        </w:rPr>
        <w:t xml:space="preserve">, </w:t>
      </w:r>
      <w:r w:rsidR="001E65AE" w:rsidRPr="000C21F0">
        <w:rPr>
          <w:rFonts w:ascii="Arial" w:hAnsi="Arial" w:cs="Arial"/>
          <w:sz w:val="24"/>
          <w:szCs w:val="24"/>
        </w:rPr>
        <w:t xml:space="preserve">resolvió sobre la </w:t>
      </w:r>
      <w:r w:rsidRPr="000C21F0">
        <w:rPr>
          <w:rFonts w:ascii="Arial" w:hAnsi="Arial" w:cs="Arial"/>
          <w:sz w:val="24"/>
          <w:szCs w:val="24"/>
        </w:rPr>
        <w:t xml:space="preserve">solicitud de </w:t>
      </w:r>
      <w:r w:rsidR="00551409" w:rsidRPr="000C21F0">
        <w:rPr>
          <w:rFonts w:ascii="Arial" w:hAnsi="Arial" w:cs="Arial"/>
          <w:sz w:val="24"/>
          <w:szCs w:val="24"/>
        </w:rPr>
        <w:t xml:space="preserve">reducción del </w:t>
      </w:r>
      <w:r w:rsidRPr="000C21F0">
        <w:rPr>
          <w:rFonts w:ascii="Arial" w:hAnsi="Arial" w:cs="Arial"/>
          <w:sz w:val="24"/>
          <w:szCs w:val="24"/>
        </w:rPr>
        <w:t>e</w:t>
      </w:r>
      <w:r w:rsidR="006D21C1" w:rsidRPr="000C21F0">
        <w:rPr>
          <w:rFonts w:ascii="Arial" w:hAnsi="Arial" w:cs="Arial"/>
          <w:sz w:val="24"/>
          <w:szCs w:val="24"/>
        </w:rPr>
        <w:t xml:space="preserve">mbargo </w:t>
      </w:r>
      <w:r w:rsidR="00551409" w:rsidRPr="000C21F0">
        <w:rPr>
          <w:rFonts w:ascii="Arial" w:hAnsi="Arial" w:cs="Arial"/>
          <w:sz w:val="24"/>
          <w:szCs w:val="24"/>
        </w:rPr>
        <w:t>del demandado</w:t>
      </w:r>
      <w:r w:rsidRPr="000C21F0">
        <w:rPr>
          <w:rFonts w:ascii="Arial" w:hAnsi="Arial" w:cs="Arial"/>
          <w:sz w:val="24"/>
          <w:szCs w:val="24"/>
        </w:rPr>
        <w:t>, providencia</w:t>
      </w:r>
      <w:r w:rsidR="001E65AE" w:rsidRPr="000C21F0">
        <w:rPr>
          <w:rFonts w:ascii="Arial" w:hAnsi="Arial" w:cs="Arial"/>
          <w:sz w:val="24"/>
          <w:szCs w:val="24"/>
        </w:rPr>
        <w:t>s</w:t>
      </w:r>
      <w:r w:rsidRPr="000C21F0">
        <w:rPr>
          <w:rFonts w:ascii="Arial" w:hAnsi="Arial" w:cs="Arial"/>
          <w:sz w:val="24"/>
          <w:szCs w:val="24"/>
        </w:rPr>
        <w:t xml:space="preserve"> frente a la</w:t>
      </w:r>
      <w:r w:rsidR="001E65AE" w:rsidRPr="000C21F0">
        <w:rPr>
          <w:rFonts w:ascii="Arial" w:hAnsi="Arial" w:cs="Arial"/>
          <w:sz w:val="24"/>
          <w:szCs w:val="24"/>
        </w:rPr>
        <w:t>s</w:t>
      </w:r>
      <w:r w:rsidRPr="000C21F0">
        <w:rPr>
          <w:rFonts w:ascii="Arial" w:hAnsi="Arial" w:cs="Arial"/>
          <w:sz w:val="24"/>
          <w:szCs w:val="24"/>
        </w:rPr>
        <w:t xml:space="preserve"> cual</w:t>
      </w:r>
      <w:r w:rsidR="001E65AE" w:rsidRPr="000C21F0">
        <w:rPr>
          <w:rFonts w:ascii="Arial" w:hAnsi="Arial" w:cs="Arial"/>
          <w:sz w:val="24"/>
          <w:szCs w:val="24"/>
        </w:rPr>
        <w:t>es</w:t>
      </w:r>
      <w:r w:rsidRPr="000C21F0">
        <w:rPr>
          <w:rFonts w:ascii="Arial" w:hAnsi="Arial" w:cs="Arial"/>
          <w:sz w:val="24"/>
          <w:szCs w:val="24"/>
        </w:rPr>
        <w:t xml:space="preserve"> no se interpuso recurso alguno; esto es, ninguna inconformidad se comunicó al juzgado y si la hubiese, la parte accionante debió hacer uso de los mecanismos legales ordinarios que el ordenamiento jurídico consagra, para atacar la decisión que considera le vulnera sus derechos fundamentales.</w:t>
      </w:r>
    </w:p>
    <w:p w:rsidR="00B46CA2" w:rsidRPr="000C21F0" w:rsidRDefault="00B46CA2" w:rsidP="000C21F0">
      <w:pPr>
        <w:pStyle w:val="Sinespaciado2"/>
        <w:spacing w:line="312" w:lineRule="auto"/>
        <w:ind w:firstLine="2835"/>
        <w:jc w:val="both"/>
        <w:rPr>
          <w:rFonts w:ascii="Arial" w:hAnsi="Arial" w:cs="Arial"/>
          <w:sz w:val="24"/>
          <w:szCs w:val="24"/>
          <w:lang w:val="es-CO"/>
        </w:rPr>
      </w:pPr>
    </w:p>
    <w:p w:rsidR="00E96766" w:rsidRPr="000C21F0" w:rsidRDefault="001E65AE" w:rsidP="000C21F0">
      <w:pPr>
        <w:pStyle w:val="Sinespaciado2"/>
        <w:spacing w:line="312" w:lineRule="auto"/>
        <w:ind w:firstLine="2835"/>
        <w:jc w:val="both"/>
        <w:rPr>
          <w:rFonts w:ascii="Arial" w:hAnsi="Arial" w:cs="Arial"/>
          <w:sz w:val="24"/>
          <w:szCs w:val="24"/>
        </w:rPr>
      </w:pPr>
      <w:r w:rsidRPr="000C21F0">
        <w:rPr>
          <w:rFonts w:ascii="Arial" w:hAnsi="Arial" w:cs="Arial"/>
          <w:sz w:val="24"/>
          <w:szCs w:val="24"/>
        </w:rPr>
        <w:t>4</w:t>
      </w:r>
      <w:r w:rsidR="00081413" w:rsidRPr="000C21F0">
        <w:rPr>
          <w:rFonts w:ascii="Arial" w:hAnsi="Arial" w:cs="Arial"/>
          <w:sz w:val="24"/>
          <w:szCs w:val="24"/>
        </w:rPr>
        <w:t xml:space="preserve">.  </w:t>
      </w:r>
      <w:r w:rsidR="00E96766" w:rsidRPr="000C21F0">
        <w:rPr>
          <w:rFonts w:ascii="Arial" w:hAnsi="Arial" w:cs="Arial"/>
          <w:sz w:val="24"/>
          <w:szCs w:val="24"/>
        </w:rPr>
        <w:t xml:space="preserve">Recuérdese que </w:t>
      </w:r>
      <w:r w:rsidR="00E96766" w:rsidRPr="000C21F0">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E96766" w:rsidRPr="000C21F0">
        <w:rPr>
          <w:rStyle w:val="Refdenotaalpie"/>
          <w:rFonts w:ascii="Arial" w:hAnsi="Arial" w:cs="Arial"/>
          <w:i/>
          <w:sz w:val="24"/>
          <w:szCs w:val="24"/>
        </w:rPr>
        <w:footnoteReference w:id="2"/>
      </w:r>
      <w:r w:rsidR="00E96766" w:rsidRPr="000C21F0">
        <w:rPr>
          <w:rFonts w:ascii="Arial" w:hAnsi="Arial" w:cs="Arial"/>
          <w:sz w:val="24"/>
          <w:szCs w:val="24"/>
        </w:rPr>
        <w:t>.</w:t>
      </w:r>
    </w:p>
    <w:p w:rsidR="00E96766" w:rsidRPr="000C21F0" w:rsidRDefault="00E96766" w:rsidP="000C21F0">
      <w:pPr>
        <w:pStyle w:val="Sinespaciado2"/>
        <w:spacing w:line="312" w:lineRule="auto"/>
        <w:ind w:firstLine="2835"/>
        <w:jc w:val="both"/>
        <w:rPr>
          <w:rFonts w:ascii="Arial" w:hAnsi="Arial" w:cs="Arial"/>
          <w:sz w:val="24"/>
          <w:szCs w:val="24"/>
        </w:rPr>
      </w:pPr>
    </w:p>
    <w:p w:rsidR="00E96766" w:rsidRPr="000C21F0" w:rsidRDefault="001E65AE" w:rsidP="000C21F0">
      <w:pPr>
        <w:pStyle w:val="Sinespaciado2"/>
        <w:spacing w:line="312" w:lineRule="auto"/>
        <w:ind w:firstLine="2835"/>
        <w:jc w:val="both"/>
        <w:rPr>
          <w:rFonts w:ascii="Arial" w:hAnsi="Arial" w:cs="Arial"/>
          <w:sz w:val="24"/>
          <w:szCs w:val="24"/>
          <w:lang w:val="es-CO"/>
        </w:rPr>
      </w:pPr>
      <w:r w:rsidRPr="000C21F0">
        <w:rPr>
          <w:rFonts w:ascii="Arial" w:hAnsi="Arial" w:cs="Arial"/>
          <w:sz w:val="24"/>
          <w:szCs w:val="24"/>
          <w:lang w:val="es-CO"/>
        </w:rPr>
        <w:t>5</w:t>
      </w:r>
      <w:r w:rsidR="00E96766" w:rsidRPr="000C21F0">
        <w:rPr>
          <w:rFonts w:ascii="Arial" w:hAnsi="Arial" w:cs="Arial"/>
          <w:sz w:val="24"/>
          <w:szCs w:val="24"/>
          <w:lang w:val="es-CO"/>
        </w:rPr>
        <w:t>. También ha señalado el alto tribunal Constitucional que, “</w:t>
      </w:r>
      <w:r w:rsidR="00E96766" w:rsidRPr="000C21F0">
        <w:rPr>
          <w:rFonts w:ascii="Arial" w:hAnsi="Arial" w:cs="Arial"/>
          <w:i/>
          <w:sz w:val="24"/>
          <w:szCs w:val="24"/>
        </w:rPr>
        <w:t xml:space="preserve">La subsidiariedad establece que la acción constitucional es improcedente, si quien ha </w:t>
      </w:r>
      <w:r w:rsidR="00E96766" w:rsidRPr="000C21F0">
        <w:rPr>
          <w:rFonts w:ascii="Arial" w:hAnsi="Arial" w:cs="Arial"/>
          <w:i/>
          <w:sz w:val="24"/>
          <w:szCs w:val="24"/>
        </w:rPr>
        <w:lastRenderedPageBreak/>
        <w:t>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00E96766" w:rsidRPr="000C21F0">
        <w:rPr>
          <w:rStyle w:val="Refdenotaalpie"/>
          <w:rFonts w:ascii="Arial" w:hAnsi="Arial" w:cs="Arial"/>
          <w:i/>
          <w:sz w:val="24"/>
          <w:szCs w:val="24"/>
        </w:rPr>
        <w:footnoteReference w:id="3"/>
      </w:r>
    </w:p>
    <w:p w:rsidR="00E96766" w:rsidRPr="000C21F0" w:rsidRDefault="00E96766" w:rsidP="000C21F0">
      <w:pPr>
        <w:pStyle w:val="Sinespaciado1"/>
        <w:spacing w:line="312" w:lineRule="auto"/>
        <w:ind w:firstLine="2832"/>
        <w:jc w:val="both"/>
        <w:rPr>
          <w:rFonts w:ascii="Arial" w:hAnsi="Arial" w:cs="Arial"/>
          <w:sz w:val="24"/>
          <w:szCs w:val="24"/>
        </w:rPr>
      </w:pPr>
    </w:p>
    <w:p w:rsidR="00E96766" w:rsidRPr="000C21F0" w:rsidRDefault="001E65AE" w:rsidP="000C21F0">
      <w:pPr>
        <w:pStyle w:val="Sinespaciado2"/>
        <w:spacing w:line="312" w:lineRule="auto"/>
        <w:ind w:firstLine="2835"/>
        <w:jc w:val="both"/>
        <w:rPr>
          <w:rFonts w:ascii="Arial" w:hAnsi="Arial" w:cs="Arial"/>
          <w:sz w:val="24"/>
          <w:szCs w:val="24"/>
        </w:rPr>
      </w:pPr>
      <w:r w:rsidRPr="000C21F0">
        <w:rPr>
          <w:rFonts w:ascii="Arial" w:hAnsi="Arial" w:cs="Arial"/>
          <w:sz w:val="24"/>
          <w:szCs w:val="24"/>
          <w:lang w:val="es-CO"/>
        </w:rPr>
        <w:t>6</w:t>
      </w:r>
      <w:r w:rsidR="00E96766" w:rsidRPr="000C21F0">
        <w:rPr>
          <w:rFonts w:ascii="Arial" w:hAnsi="Arial" w:cs="Arial"/>
          <w:sz w:val="24"/>
          <w:szCs w:val="24"/>
          <w:lang w:val="es-CO"/>
        </w:rPr>
        <w:t xml:space="preserve">. </w:t>
      </w:r>
      <w:r w:rsidR="00E96766" w:rsidRPr="000C21F0">
        <w:rPr>
          <w:rFonts w:ascii="Arial" w:hAnsi="Arial" w:cs="Arial"/>
          <w:sz w:val="24"/>
          <w:szCs w:val="24"/>
        </w:rPr>
        <w:t>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E96766" w:rsidRPr="000C21F0" w:rsidRDefault="00E96766" w:rsidP="000C21F0">
      <w:pPr>
        <w:pStyle w:val="Sinespaciado2"/>
        <w:spacing w:line="312" w:lineRule="auto"/>
        <w:ind w:firstLine="2835"/>
        <w:jc w:val="both"/>
        <w:rPr>
          <w:rFonts w:ascii="Arial" w:hAnsi="Arial" w:cs="Arial"/>
          <w:sz w:val="24"/>
          <w:szCs w:val="24"/>
        </w:rPr>
      </w:pPr>
    </w:p>
    <w:p w:rsidR="00983AAC" w:rsidRPr="000C21F0" w:rsidRDefault="001E65AE" w:rsidP="000C21F0">
      <w:pPr>
        <w:pStyle w:val="Sinespaciado1"/>
        <w:spacing w:line="312" w:lineRule="auto"/>
        <w:ind w:firstLine="2835"/>
        <w:jc w:val="both"/>
        <w:rPr>
          <w:rFonts w:ascii="Arial" w:hAnsi="Arial" w:cs="Arial"/>
          <w:sz w:val="24"/>
          <w:szCs w:val="24"/>
        </w:rPr>
      </w:pPr>
      <w:r w:rsidRPr="000C21F0">
        <w:rPr>
          <w:rFonts w:ascii="Arial" w:hAnsi="Arial" w:cs="Arial"/>
          <w:sz w:val="24"/>
          <w:szCs w:val="24"/>
        </w:rPr>
        <w:t>7</w:t>
      </w:r>
      <w:r w:rsidR="00983AAC" w:rsidRPr="000C21F0">
        <w:rPr>
          <w:rFonts w:ascii="Arial" w:hAnsi="Arial" w:cs="Arial"/>
          <w:sz w:val="24"/>
          <w:szCs w:val="24"/>
        </w:rPr>
        <w:t xml:space="preserve">. Con respaldo en lo anteriormente expuesto, se declarará improcedente la acción de tutela contra el </w:t>
      </w:r>
      <w:r w:rsidR="00033355" w:rsidRPr="000C21F0">
        <w:rPr>
          <w:rFonts w:ascii="Arial" w:hAnsi="Arial" w:cs="Arial"/>
          <w:sz w:val="24"/>
          <w:szCs w:val="24"/>
          <w:lang w:val="es-MX"/>
        </w:rPr>
        <w:t>JUZGADO DE FAMILIA DE DOSQUEBRADAS</w:t>
      </w:r>
      <w:r w:rsidR="00983AAC" w:rsidRPr="000C21F0">
        <w:rPr>
          <w:rFonts w:ascii="Arial" w:hAnsi="Arial" w:cs="Arial"/>
          <w:sz w:val="24"/>
          <w:szCs w:val="24"/>
        </w:rPr>
        <w:t>.</w:t>
      </w:r>
      <w:r w:rsidR="00957F85" w:rsidRPr="000C21F0">
        <w:rPr>
          <w:rFonts w:ascii="Arial" w:hAnsi="Arial" w:cs="Arial"/>
          <w:sz w:val="24"/>
          <w:szCs w:val="24"/>
        </w:rPr>
        <w:t xml:space="preserve"> Se ordenará la desvinculación de </w:t>
      </w:r>
      <w:r w:rsidR="002B72E6" w:rsidRPr="000C21F0">
        <w:rPr>
          <w:rFonts w:ascii="Arial" w:hAnsi="Arial" w:cs="Arial"/>
          <w:sz w:val="24"/>
          <w:szCs w:val="24"/>
          <w:lang w:val="es-ES" w:eastAsia="es-ES"/>
        </w:rPr>
        <w:t xml:space="preserve">la señora </w:t>
      </w:r>
      <w:r w:rsidR="00033355" w:rsidRPr="000C21F0">
        <w:rPr>
          <w:rFonts w:ascii="Arial" w:hAnsi="Arial" w:cs="Arial"/>
          <w:sz w:val="24"/>
          <w:szCs w:val="24"/>
          <w:lang w:val="es-MX"/>
        </w:rPr>
        <w:t>SANDRA MILENA GARCÍA BOTERO y a su hijo BRYAN CAMILO PÉREZ GARCÍA</w:t>
      </w:r>
      <w:r w:rsidR="00957F85" w:rsidRPr="000C21F0">
        <w:rPr>
          <w:rFonts w:ascii="Arial" w:hAnsi="Arial" w:cs="Arial"/>
          <w:sz w:val="24"/>
          <w:szCs w:val="24"/>
        </w:rPr>
        <w:t>.</w:t>
      </w:r>
    </w:p>
    <w:p w:rsidR="00C711FF" w:rsidRPr="000C21F0" w:rsidRDefault="00C711FF" w:rsidP="000C21F0">
      <w:pPr>
        <w:pStyle w:val="Sinespaciado1"/>
        <w:spacing w:line="312" w:lineRule="auto"/>
        <w:ind w:firstLine="2832"/>
        <w:jc w:val="both"/>
        <w:rPr>
          <w:rFonts w:ascii="Arial" w:hAnsi="Arial" w:cs="Arial"/>
          <w:sz w:val="24"/>
          <w:szCs w:val="24"/>
        </w:rPr>
      </w:pPr>
    </w:p>
    <w:p w:rsidR="00C26F20" w:rsidRPr="000C21F0" w:rsidRDefault="00C26F20" w:rsidP="000C21F0">
      <w:pPr>
        <w:pStyle w:val="Sinespaciado2"/>
        <w:spacing w:line="312" w:lineRule="auto"/>
        <w:ind w:firstLine="2835"/>
        <w:rPr>
          <w:rFonts w:ascii="Arial" w:hAnsi="Arial" w:cs="Arial"/>
          <w:b/>
          <w:bCs/>
          <w:sz w:val="24"/>
          <w:szCs w:val="24"/>
        </w:rPr>
      </w:pPr>
      <w:r w:rsidRPr="000C21F0">
        <w:rPr>
          <w:rFonts w:ascii="Arial" w:hAnsi="Arial" w:cs="Arial"/>
          <w:b/>
          <w:bCs/>
          <w:sz w:val="24"/>
          <w:szCs w:val="24"/>
        </w:rPr>
        <w:t>V. DECISIÓN</w:t>
      </w:r>
    </w:p>
    <w:p w:rsidR="00B532AA" w:rsidRPr="000C21F0" w:rsidRDefault="00B532AA" w:rsidP="000C21F0">
      <w:pPr>
        <w:pStyle w:val="Sinespaciado2"/>
        <w:spacing w:line="312" w:lineRule="auto"/>
        <w:ind w:firstLine="2835"/>
        <w:rPr>
          <w:rFonts w:ascii="Arial" w:hAnsi="Arial" w:cs="Arial"/>
          <w:b/>
          <w:bCs/>
          <w:sz w:val="24"/>
          <w:szCs w:val="24"/>
        </w:rPr>
      </w:pPr>
    </w:p>
    <w:p w:rsidR="00443181" w:rsidRPr="000C21F0" w:rsidRDefault="00C26F20" w:rsidP="000C21F0">
      <w:pPr>
        <w:pStyle w:val="Sinespaciado2"/>
        <w:spacing w:line="312" w:lineRule="auto"/>
        <w:ind w:firstLine="2835"/>
        <w:jc w:val="both"/>
        <w:rPr>
          <w:rFonts w:ascii="Arial" w:hAnsi="Arial" w:cs="Arial"/>
          <w:sz w:val="24"/>
          <w:szCs w:val="24"/>
        </w:rPr>
      </w:pPr>
      <w:r w:rsidRPr="000C21F0">
        <w:rPr>
          <w:rFonts w:ascii="Arial" w:hAnsi="Arial" w:cs="Arial"/>
          <w:sz w:val="24"/>
          <w:szCs w:val="24"/>
        </w:rPr>
        <w:t>En mérito de lo expuesto, la Sala de decisión Civil Familia del Tribunal Superior de Pereira, administrando justicia en nombre de la República y por autoridad de la ley,</w:t>
      </w:r>
    </w:p>
    <w:p w:rsidR="004E2F1D" w:rsidRPr="000C21F0" w:rsidRDefault="004E2F1D" w:rsidP="000C21F0">
      <w:pPr>
        <w:pStyle w:val="Sinespaciado2"/>
        <w:spacing w:line="312" w:lineRule="auto"/>
        <w:ind w:firstLine="2835"/>
        <w:jc w:val="both"/>
        <w:rPr>
          <w:rFonts w:ascii="Arial" w:hAnsi="Arial" w:cs="Arial"/>
          <w:sz w:val="24"/>
          <w:szCs w:val="24"/>
        </w:rPr>
      </w:pPr>
    </w:p>
    <w:p w:rsidR="00C26F20" w:rsidRPr="000C21F0" w:rsidRDefault="00C26F20" w:rsidP="000C21F0">
      <w:pPr>
        <w:pStyle w:val="Sinespaciado2"/>
        <w:spacing w:line="312" w:lineRule="auto"/>
        <w:ind w:firstLine="2835"/>
        <w:jc w:val="both"/>
        <w:rPr>
          <w:rFonts w:ascii="Arial" w:hAnsi="Arial" w:cs="Arial"/>
          <w:sz w:val="24"/>
          <w:szCs w:val="24"/>
        </w:rPr>
      </w:pPr>
      <w:r w:rsidRPr="000C21F0">
        <w:rPr>
          <w:rFonts w:ascii="Arial" w:hAnsi="Arial" w:cs="Arial"/>
          <w:b/>
          <w:spacing w:val="-3"/>
          <w:sz w:val="24"/>
          <w:szCs w:val="24"/>
        </w:rPr>
        <w:t>RESUELVE</w:t>
      </w:r>
    </w:p>
    <w:p w:rsidR="00C26F20" w:rsidRPr="000C21F0" w:rsidRDefault="00C26F20" w:rsidP="000C21F0">
      <w:pPr>
        <w:pStyle w:val="Sinespaciado2"/>
        <w:spacing w:line="312" w:lineRule="auto"/>
        <w:ind w:firstLine="2835"/>
        <w:jc w:val="both"/>
        <w:rPr>
          <w:rFonts w:ascii="Arial" w:hAnsi="Arial" w:cs="Arial"/>
          <w:spacing w:val="-3"/>
          <w:sz w:val="24"/>
          <w:szCs w:val="24"/>
        </w:rPr>
      </w:pPr>
    </w:p>
    <w:p w:rsidR="003931C2" w:rsidRPr="000C21F0" w:rsidRDefault="001A040E" w:rsidP="000C21F0">
      <w:pPr>
        <w:pStyle w:val="Sinespaciado1"/>
        <w:spacing w:line="312" w:lineRule="auto"/>
        <w:ind w:firstLine="2835"/>
        <w:jc w:val="both"/>
        <w:rPr>
          <w:rFonts w:ascii="Arial" w:hAnsi="Arial" w:cs="Arial"/>
          <w:spacing w:val="-3"/>
          <w:sz w:val="24"/>
          <w:szCs w:val="24"/>
        </w:rPr>
      </w:pPr>
      <w:r w:rsidRPr="000C21F0">
        <w:rPr>
          <w:rFonts w:ascii="Arial" w:hAnsi="Arial" w:cs="Arial"/>
          <w:b/>
          <w:spacing w:val="-3"/>
          <w:sz w:val="24"/>
          <w:szCs w:val="24"/>
        </w:rPr>
        <w:t>Primero:</w:t>
      </w:r>
      <w:r w:rsidR="00983AAC" w:rsidRPr="000C21F0">
        <w:rPr>
          <w:rFonts w:ascii="Arial" w:hAnsi="Arial" w:cs="Arial"/>
          <w:spacing w:val="-3"/>
          <w:sz w:val="24"/>
          <w:szCs w:val="24"/>
        </w:rPr>
        <w:t xml:space="preserve"> DECLARAR IMPROCEDENTE</w:t>
      </w:r>
      <w:r w:rsidR="00B308C4" w:rsidRPr="000C21F0">
        <w:rPr>
          <w:rFonts w:ascii="Arial" w:hAnsi="Arial" w:cs="Arial"/>
          <w:spacing w:val="-3"/>
          <w:sz w:val="24"/>
          <w:szCs w:val="24"/>
        </w:rPr>
        <w:t xml:space="preserve"> </w:t>
      </w:r>
      <w:r w:rsidR="00983AAC" w:rsidRPr="000C21F0">
        <w:rPr>
          <w:rFonts w:ascii="Arial" w:hAnsi="Arial" w:cs="Arial"/>
          <w:spacing w:val="-3"/>
          <w:sz w:val="24"/>
          <w:szCs w:val="24"/>
          <w:lang w:val="es-ES"/>
        </w:rPr>
        <w:t>el</w:t>
      </w:r>
      <w:r w:rsidRPr="000C21F0">
        <w:rPr>
          <w:rFonts w:ascii="Arial" w:hAnsi="Arial" w:cs="Arial"/>
          <w:spacing w:val="-3"/>
          <w:sz w:val="24"/>
          <w:szCs w:val="24"/>
          <w:lang w:val="es-ES"/>
        </w:rPr>
        <w:t xml:space="preserve"> amparo constitucional invocado </w:t>
      </w:r>
      <w:r w:rsidR="007C4872" w:rsidRPr="000C21F0">
        <w:rPr>
          <w:rFonts w:ascii="Arial" w:hAnsi="Arial" w:cs="Arial"/>
          <w:sz w:val="24"/>
          <w:szCs w:val="24"/>
          <w:lang w:val="es-ES" w:eastAsia="es-ES"/>
        </w:rPr>
        <w:t xml:space="preserve">por </w:t>
      </w:r>
      <w:r w:rsidR="00033355" w:rsidRPr="000C21F0">
        <w:rPr>
          <w:rFonts w:ascii="Arial" w:hAnsi="Arial" w:cs="Arial"/>
          <w:sz w:val="24"/>
          <w:szCs w:val="24"/>
          <w:lang w:val="es-MX"/>
        </w:rPr>
        <w:t xml:space="preserve">el señor HERMÁN DE JESÚS PÉREZ GRAJALES, </w:t>
      </w:r>
      <w:r w:rsidR="007C4872" w:rsidRPr="000C21F0">
        <w:rPr>
          <w:rFonts w:ascii="Arial" w:hAnsi="Arial" w:cs="Arial"/>
          <w:sz w:val="24"/>
          <w:szCs w:val="24"/>
          <w:lang w:val="es-ES" w:eastAsia="es-ES"/>
        </w:rPr>
        <w:t xml:space="preserve">contra el </w:t>
      </w:r>
      <w:r w:rsidR="00033355" w:rsidRPr="000C21F0">
        <w:rPr>
          <w:rFonts w:ascii="Arial" w:hAnsi="Arial" w:cs="Arial"/>
          <w:sz w:val="24"/>
          <w:szCs w:val="24"/>
          <w:lang w:val="es-MX"/>
        </w:rPr>
        <w:t>JUZGADO DE FAMILIA DE DOSQUEBRADAS</w:t>
      </w:r>
      <w:r w:rsidR="003931C2" w:rsidRPr="000C21F0">
        <w:rPr>
          <w:rFonts w:ascii="Arial" w:hAnsi="Arial" w:cs="Arial"/>
          <w:sz w:val="24"/>
          <w:szCs w:val="24"/>
          <w:lang w:val="es-ES" w:eastAsia="es-ES"/>
        </w:rPr>
        <w:t xml:space="preserve">, </w:t>
      </w:r>
      <w:r w:rsidR="003931C2" w:rsidRPr="000C21F0">
        <w:rPr>
          <w:rFonts w:ascii="Arial" w:hAnsi="Arial" w:cs="Arial"/>
          <w:sz w:val="24"/>
          <w:szCs w:val="24"/>
        </w:rPr>
        <w:t>conforme a lo expuesto en la parte motiva de esta providencia</w:t>
      </w:r>
      <w:r w:rsidR="003931C2" w:rsidRPr="000C21F0">
        <w:rPr>
          <w:rFonts w:ascii="Arial" w:hAnsi="Arial" w:cs="Arial"/>
          <w:spacing w:val="-3"/>
          <w:sz w:val="24"/>
          <w:szCs w:val="24"/>
        </w:rPr>
        <w:t>.</w:t>
      </w:r>
    </w:p>
    <w:p w:rsidR="003931C2" w:rsidRPr="000C21F0" w:rsidRDefault="003931C2" w:rsidP="000C21F0">
      <w:pPr>
        <w:pStyle w:val="Sinespaciado1"/>
        <w:spacing w:line="312" w:lineRule="auto"/>
        <w:ind w:firstLine="2835"/>
        <w:jc w:val="both"/>
        <w:rPr>
          <w:rFonts w:ascii="Arial" w:hAnsi="Arial" w:cs="Arial"/>
          <w:spacing w:val="-3"/>
          <w:sz w:val="24"/>
          <w:szCs w:val="24"/>
        </w:rPr>
      </w:pPr>
    </w:p>
    <w:p w:rsidR="003931C2" w:rsidRPr="000C21F0" w:rsidRDefault="003931C2" w:rsidP="000C21F0">
      <w:pPr>
        <w:pStyle w:val="Sinespaciado1"/>
        <w:tabs>
          <w:tab w:val="left" w:pos="1134"/>
        </w:tabs>
        <w:spacing w:line="312" w:lineRule="auto"/>
        <w:ind w:firstLine="2835"/>
        <w:jc w:val="both"/>
        <w:rPr>
          <w:rFonts w:ascii="Arial" w:hAnsi="Arial" w:cs="Arial"/>
          <w:sz w:val="24"/>
          <w:szCs w:val="24"/>
        </w:rPr>
      </w:pPr>
      <w:r w:rsidRPr="000C21F0">
        <w:rPr>
          <w:rFonts w:ascii="Arial" w:hAnsi="Arial" w:cs="Arial"/>
          <w:b/>
          <w:spacing w:val="-3"/>
          <w:sz w:val="24"/>
          <w:szCs w:val="24"/>
        </w:rPr>
        <w:t xml:space="preserve">Segundo: </w:t>
      </w:r>
      <w:r w:rsidRPr="000C21F0">
        <w:rPr>
          <w:rFonts w:ascii="Arial" w:hAnsi="Arial" w:cs="Arial"/>
          <w:spacing w:val="-3"/>
          <w:sz w:val="24"/>
          <w:szCs w:val="24"/>
        </w:rPr>
        <w:t xml:space="preserve">DESVINCULAR </w:t>
      </w:r>
      <w:r w:rsidR="00033355" w:rsidRPr="000C21F0">
        <w:rPr>
          <w:rFonts w:ascii="Arial" w:hAnsi="Arial" w:cs="Arial"/>
          <w:sz w:val="24"/>
          <w:szCs w:val="24"/>
          <w:lang w:val="es-MX"/>
        </w:rPr>
        <w:t>a la señora SANDRA MILENA GARCÍA BOTERO y a su hijo BRYAN CAMILO PÉREZ GARCÍA</w:t>
      </w:r>
      <w:r w:rsidRPr="000C21F0">
        <w:rPr>
          <w:rFonts w:ascii="Arial" w:hAnsi="Arial" w:cs="Arial"/>
          <w:sz w:val="24"/>
          <w:szCs w:val="24"/>
        </w:rPr>
        <w:t xml:space="preserve">. </w:t>
      </w:r>
    </w:p>
    <w:p w:rsidR="003931C2" w:rsidRPr="000C21F0" w:rsidRDefault="003931C2" w:rsidP="000C21F0">
      <w:pPr>
        <w:pStyle w:val="Sinespaciado1"/>
        <w:tabs>
          <w:tab w:val="left" w:pos="1134"/>
        </w:tabs>
        <w:spacing w:line="312" w:lineRule="auto"/>
        <w:ind w:firstLine="2835"/>
        <w:jc w:val="both"/>
        <w:rPr>
          <w:rFonts w:ascii="Arial" w:hAnsi="Arial" w:cs="Arial"/>
          <w:sz w:val="24"/>
          <w:szCs w:val="24"/>
        </w:rPr>
      </w:pPr>
    </w:p>
    <w:p w:rsidR="003931C2" w:rsidRPr="000C21F0" w:rsidRDefault="003931C2" w:rsidP="000C21F0">
      <w:pPr>
        <w:pStyle w:val="Sinespaciado2"/>
        <w:spacing w:line="312" w:lineRule="auto"/>
        <w:ind w:firstLine="2835"/>
        <w:jc w:val="both"/>
        <w:rPr>
          <w:rFonts w:ascii="Arial" w:hAnsi="Arial" w:cs="Arial"/>
          <w:color w:val="000000"/>
          <w:sz w:val="24"/>
          <w:szCs w:val="24"/>
        </w:rPr>
      </w:pPr>
      <w:r w:rsidRPr="000C21F0">
        <w:rPr>
          <w:rFonts w:ascii="Arial" w:hAnsi="Arial" w:cs="Arial"/>
          <w:b/>
          <w:spacing w:val="-3"/>
          <w:sz w:val="24"/>
          <w:szCs w:val="24"/>
        </w:rPr>
        <w:t>Tercero:</w:t>
      </w:r>
      <w:r w:rsidRPr="000C21F0">
        <w:rPr>
          <w:rFonts w:ascii="Arial" w:hAnsi="Arial" w:cs="Arial"/>
          <w:sz w:val="24"/>
          <w:szCs w:val="24"/>
        </w:rPr>
        <w:t xml:space="preserve"> </w:t>
      </w:r>
      <w:r w:rsidRPr="000C21F0">
        <w:rPr>
          <w:rFonts w:ascii="Arial" w:hAnsi="Arial" w:cs="Arial"/>
          <w:spacing w:val="-3"/>
          <w:sz w:val="24"/>
          <w:szCs w:val="24"/>
        </w:rPr>
        <w:t>Notifíquese esta decisión a las partes por el medio más expedito posible (Art. 5o. Dto. 306 de 1992).</w:t>
      </w:r>
    </w:p>
    <w:p w:rsidR="003931C2" w:rsidRPr="000C21F0" w:rsidRDefault="003931C2" w:rsidP="000C21F0">
      <w:pPr>
        <w:pStyle w:val="Sinespaciado2"/>
        <w:spacing w:line="312" w:lineRule="auto"/>
        <w:ind w:firstLine="2835"/>
        <w:jc w:val="both"/>
        <w:rPr>
          <w:rFonts w:ascii="Arial" w:hAnsi="Arial" w:cs="Arial"/>
          <w:color w:val="000000"/>
          <w:sz w:val="24"/>
          <w:szCs w:val="24"/>
        </w:rPr>
      </w:pPr>
    </w:p>
    <w:p w:rsidR="003931C2" w:rsidRPr="000C21F0" w:rsidRDefault="003931C2" w:rsidP="000C21F0">
      <w:pPr>
        <w:pStyle w:val="Sinespaciado2"/>
        <w:spacing w:line="312" w:lineRule="auto"/>
        <w:ind w:firstLine="2835"/>
        <w:jc w:val="both"/>
        <w:rPr>
          <w:rFonts w:ascii="Arial" w:hAnsi="Arial" w:cs="Arial"/>
          <w:spacing w:val="-3"/>
          <w:sz w:val="24"/>
          <w:szCs w:val="24"/>
        </w:rPr>
      </w:pPr>
      <w:r w:rsidRPr="000C21F0">
        <w:rPr>
          <w:rFonts w:ascii="Arial" w:hAnsi="Arial" w:cs="Arial"/>
          <w:b/>
          <w:spacing w:val="-3"/>
          <w:sz w:val="24"/>
          <w:szCs w:val="24"/>
          <w:lang w:val="es-CO" w:eastAsia="en-US"/>
        </w:rPr>
        <w:t>Cuarto</w:t>
      </w:r>
      <w:r w:rsidRPr="000C21F0">
        <w:rPr>
          <w:rFonts w:ascii="Arial" w:hAnsi="Arial" w:cs="Arial"/>
          <w:spacing w:val="-3"/>
          <w:sz w:val="24"/>
          <w:szCs w:val="24"/>
        </w:rPr>
        <w:t xml:space="preserve">: </w:t>
      </w:r>
      <w:r w:rsidRPr="000C21F0">
        <w:rPr>
          <w:rFonts w:ascii="Arial" w:hAnsi="Arial" w:cs="Arial"/>
          <w:spacing w:val="-3"/>
          <w:sz w:val="24"/>
          <w:szCs w:val="24"/>
          <w:lang w:val="es-CO" w:eastAsia="en-US"/>
        </w:rPr>
        <w:t>De no ser impugnada esta providencia, remítase el expediente a la Honorable Corte Constitucional para su eventual revisión.</w:t>
      </w:r>
    </w:p>
    <w:p w:rsidR="003931C2" w:rsidRPr="000C21F0" w:rsidRDefault="003931C2" w:rsidP="000C21F0">
      <w:pPr>
        <w:pStyle w:val="Sinespaciado2"/>
        <w:spacing w:line="312" w:lineRule="auto"/>
        <w:ind w:firstLine="2835"/>
        <w:jc w:val="both"/>
        <w:rPr>
          <w:rFonts w:ascii="Arial" w:hAnsi="Arial" w:cs="Arial"/>
          <w:spacing w:val="-3"/>
          <w:sz w:val="24"/>
          <w:szCs w:val="24"/>
        </w:rPr>
      </w:pPr>
    </w:p>
    <w:p w:rsidR="003931C2" w:rsidRPr="000C21F0" w:rsidRDefault="003931C2" w:rsidP="000C21F0">
      <w:pPr>
        <w:pStyle w:val="Sinespaciado2"/>
        <w:spacing w:line="312" w:lineRule="auto"/>
        <w:ind w:firstLine="2835"/>
        <w:jc w:val="both"/>
        <w:rPr>
          <w:rFonts w:ascii="Arial" w:hAnsi="Arial" w:cs="Arial"/>
          <w:spacing w:val="-3"/>
          <w:sz w:val="24"/>
          <w:szCs w:val="24"/>
        </w:rPr>
      </w:pPr>
      <w:r w:rsidRPr="000C21F0">
        <w:rPr>
          <w:rFonts w:ascii="Arial" w:hAnsi="Arial" w:cs="Arial"/>
          <w:b/>
          <w:spacing w:val="-3"/>
          <w:sz w:val="24"/>
          <w:szCs w:val="24"/>
        </w:rPr>
        <w:lastRenderedPageBreak/>
        <w:t>Quinto</w:t>
      </w:r>
      <w:r w:rsidRPr="000C21F0">
        <w:rPr>
          <w:rFonts w:ascii="Arial" w:hAnsi="Arial" w:cs="Arial"/>
          <w:spacing w:val="-3"/>
          <w:sz w:val="24"/>
          <w:szCs w:val="24"/>
        </w:rPr>
        <w:t>: Archivar las presentes diligencias previas anotaciones en los libros radicadores, una vez agotado el trámite ante la Corte Constitucional.</w:t>
      </w:r>
    </w:p>
    <w:p w:rsidR="003931C2" w:rsidRPr="000C21F0" w:rsidRDefault="003931C2" w:rsidP="000C21F0">
      <w:pPr>
        <w:pStyle w:val="Sinespaciado2"/>
        <w:spacing w:line="312" w:lineRule="auto"/>
        <w:ind w:firstLine="2835"/>
        <w:jc w:val="both"/>
        <w:rPr>
          <w:rFonts w:ascii="Arial" w:hAnsi="Arial" w:cs="Arial"/>
          <w:spacing w:val="-3"/>
          <w:sz w:val="24"/>
          <w:szCs w:val="24"/>
        </w:rPr>
      </w:pPr>
    </w:p>
    <w:p w:rsidR="00404A82" w:rsidRPr="000C21F0" w:rsidRDefault="003931C2" w:rsidP="000C21F0">
      <w:pPr>
        <w:pStyle w:val="Sinespaciado1"/>
        <w:spacing w:line="312" w:lineRule="auto"/>
        <w:ind w:firstLine="2835"/>
        <w:jc w:val="both"/>
        <w:rPr>
          <w:rFonts w:ascii="Arial" w:hAnsi="Arial" w:cs="Arial"/>
          <w:spacing w:val="-3"/>
          <w:sz w:val="24"/>
          <w:szCs w:val="24"/>
        </w:rPr>
      </w:pPr>
      <w:r w:rsidRPr="000C21F0">
        <w:rPr>
          <w:rFonts w:ascii="Arial" w:hAnsi="Arial" w:cs="Arial"/>
          <w:spacing w:val="-3"/>
          <w:sz w:val="24"/>
          <w:szCs w:val="24"/>
        </w:rPr>
        <w:t>Notifíquese</w:t>
      </w:r>
    </w:p>
    <w:p w:rsidR="00404A82" w:rsidRPr="000C21F0" w:rsidRDefault="00404A82" w:rsidP="000C21F0">
      <w:pPr>
        <w:pStyle w:val="Sinespaciado1"/>
        <w:spacing w:line="312" w:lineRule="auto"/>
        <w:ind w:firstLine="2835"/>
        <w:jc w:val="both"/>
        <w:rPr>
          <w:rFonts w:ascii="Arial" w:hAnsi="Arial" w:cs="Arial"/>
          <w:spacing w:val="-3"/>
          <w:sz w:val="24"/>
          <w:szCs w:val="24"/>
        </w:rPr>
      </w:pPr>
    </w:p>
    <w:p w:rsidR="00404A82" w:rsidRPr="000C21F0" w:rsidRDefault="00404A82" w:rsidP="000C21F0">
      <w:pPr>
        <w:pStyle w:val="Sinespaciado1"/>
        <w:spacing w:line="312" w:lineRule="auto"/>
        <w:ind w:firstLine="2835"/>
        <w:jc w:val="both"/>
        <w:rPr>
          <w:rFonts w:ascii="Arial" w:hAnsi="Arial" w:cs="Arial"/>
          <w:spacing w:val="-3"/>
          <w:sz w:val="24"/>
          <w:szCs w:val="24"/>
        </w:rPr>
      </w:pPr>
      <w:r w:rsidRPr="000C21F0">
        <w:rPr>
          <w:rFonts w:ascii="Arial" w:hAnsi="Arial" w:cs="Arial"/>
          <w:spacing w:val="-3"/>
          <w:sz w:val="24"/>
          <w:szCs w:val="24"/>
        </w:rPr>
        <w:t>Los Magistrados,</w:t>
      </w:r>
    </w:p>
    <w:p w:rsidR="00404A82" w:rsidRPr="000C21F0" w:rsidRDefault="00404A82" w:rsidP="000C21F0">
      <w:pPr>
        <w:pStyle w:val="Sinespaciado1"/>
        <w:spacing w:line="312" w:lineRule="auto"/>
        <w:ind w:firstLine="2835"/>
        <w:jc w:val="both"/>
        <w:rPr>
          <w:rFonts w:ascii="Arial" w:hAnsi="Arial" w:cs="Arial"/>
          <w:b/>
          <w:spacing w:val="-3"/>
          <w:sz w:val="24"/>
          <w:szCs w:val="24"/>
        </w:rPr>
      </w:pPr>
    </w:p>
    <w:p w:rsidR="006A500E" w:rsidRPr="000C21F0" w:rsidRDefault="006A500E" w:rsidP="000C21F0">
      <w:pPr>
        <w:pStyle w:val="Sinespaciado1"/>
        <w:spacing w:line="312" w:lineRule="auto"/>
        <w:ind w:firstLine="2835"/>
        <w:jc w:val="both"/>
        <w:rPr>
          <w:rFonts w:ascii="Arial" w:hAnsi="Arial" w:cs="Arial"/>
          <w:b/>
          <w:spacing w:val="-3"/>
          <w:sz w:val="24"/>
          <w:szCs w:val="24"/>
        </w:rPr>
      </w:pPr>
    </w:p>
    <w:p w:rsidR="00063737" w:rsidRPr="000C21F0" w:rsidRDefault="00063737" w:rsidP="000C21F0">
      <w:pPr>
        <w:pStyle w:val="Sinespaciado1"/>
        <w:spacing w:line="312" w:lineRule="auto"/>
        <w:ind w:firstLine="2835"/>
        <w:jc w:val="both"/>
        <w:rPr>
          <w:rFonts w:ascii="Arial" w:hAnsi="Arial" w:cs="Arial"/>
          <w:b/>
          <w:spacing w:val="-3"/>
          <w:sz w:val="24"/>
          <w:szCs w:val="24"/>
        </w:rPr>
      </w:pPr>
    </w:p>
    <w:p w:rsidR="00404A82" w:rsidRPr="000C21F0" w:rsidRDefault="00404A82" w:rsidP="000C21F0">
      <w:pPr>
        <w:pStyle w:val="Sinespaciado1"/>
        <w:spacing w:line="312" w:lineRule="auto"/>
        <w:ind w:firstLine="2835"/>
        <w:jc w:val="both"/>
        <w:rPr>
          <w:rFonts w:ascii="Arial" w:hAnsi="Arial" w:cs="Arial"/>
          <w:b/>
          <w:spacing w:val="-3"/>
          <w:sz w:val="24"/>
          <w:szCs w:val="24"/>
        </w:rPr>
      </w:pPr>
    </w:p>
    <w:p w:rsidR="001E65AE" w:rsidRPr="000C21F0" w:rsidRDefault="001E65AE" w:rsidP="000C21F0">
      <w:pPr>
        <w:pStyle w:val="Sinespaciado1"/>
        <w:spacing w:line="312" w:lineRule="auto"/>
        <w:ind w:firstLine="2835"/>
        <w:jc w:val="both"/>
        <w:rPr>
          <w:rFonts w:ascii="Arial" w:hAnsi="Arial" w:cs="Arial"/>
          <w:b/>
          <w:spacing w:val="-3"/>
          <w:sz w:val="24"/>
          <w:szCs w:val="24"/>
        </w:rPr>
      </w:pPr>
    </w:p>
    <w:p w:rsidR="00274BED" w:rsidRPr="000C21F0" w:rsidRDefault="00274BED" w:rsidP="000C21F0">
      <w:pPr>
        <w:pStyle w:val="Sinespaciado1"/>
        <w:spacing w:line="312" w:lineRule="auto"/>
        <w:ind w:firstLine="2835"/>
        <w:jc w:val="both"/>
        <w:rPr>
          <w:rFonts w:ascii="Arial" w:hAnsi="Arial" w:cs="Arial"/>
          <w:b/>
          <w:spacing w:val="-3"/>
          <w:sz w:val="24"/>
          <w:szCs w:val="24"/>
        </w:rPr>
      </w:pPr>
    </w:p>
    <w:p w:rsidR="00404A82" w:rsidRPr="000C21F0" w:rsidRDefault="00404A82" w:rsidP="000C21F0">
      <w:pPr>
        <w:pStyle w:val="Sinespaciado1"/>
        <w:spacing w:line="312" w:lineRule="auto"/>
        <w:ind w:firstLine="2835"/>
        <w:jc w:val="both"/>
        <w:rPr>
          <w:rFonts w:ascii="Arial" w:hAnsi="Arial" w:cs="Arial"/>
          <w:b/>
          <w:spacing w:val="-3"/>
          <w:sz w:val="24"/>
          <w:szCs w:val="24"/>
        </w:rPr>
      </w:pPr>
      <w:r w:rsidRPr="000C21F0">
        <w:rPr>
          <w:rFonts w:ascii="Arial" w:hAnsi="Arial" w:cs="Arial"/>
          <w:b/>
          <w:spacing w:val="-3"/>
          <w:sz w:val="24"/>
          <w:szCs w:val="24"/>
        </w:rPr>
        <w:t>EDDER JIMMY SÁNCHEZ CALAMBÁS</w:t>
      </w:r>
    </w:p>
    <w:p w:rsidR="00404A82" w:rsidRPr="000C21F0" w:rsidRDefault="00404A82" w:rsidP="000C21F0">
      <w:pPr>
        <w:pStyle w:val="Sinespaciado1"/>
        <w:spacing w:line="312" w:lineRule="auto"/>
        <w:ind w:firstLine="2835"/>
        <w:jc w:val="both"/>
        <w:rPr>
          <w:rFonts w:ascii="Arial" w:hAnsi="Arial" w:cs="Arial"/>
          <w:b/>
          <w:spacing w:val="-3"/>
          <w:sz w:val="24"/>
          <w:szCs w:val="24"/>
        </w:rPr>
      </w:pPr>
    </w:p>
    <w:p w:rsidR="00274BED" w:rsidRPr="000C21F0" w:rsidRDefault="00274BED" w:rsidP="000C21F0">
      <w:pPr>
        <w:pStyle w:val="Sinespaciado1"/>
        <w:spacing w:line="312" w:lineRule="auto"/>
        <w:ind w:firstLine="2835"/>
        <w:jc w:val="both"/>
        <w:rPr>
          <w:rFonts w:ascii="Arial" w:hAnsi="Arial" w:cs="Arial"/>
          <w:b/>
          <w:spacing w:val="-3"/>
          <w:sz w:val="24"/>
          <w:szCs w:val="24"/>
        </w:rPr>
      </w:pPr>
    </w:p>
    <w:p w:rsidR="00404A82" w:rsidRPr="000C21F0" w:rsidRDefault="00404A82" w:rsidP="000C21F0">
      <w:pPr>
        <w:pStyle w:val="Sinespaciado1"/>
        <w:spacing w:line="312" w:lineRule="auto"/>
        <w:ind w:firstLine="2835"/>
        <w:jc w:val="both"/>
        <w:rPr>
          <w:rFonts w:ascii="Arial" w:hAnsi="Arial" w:cs="Arial"/>
          <w:b/>
          <w:spacing w:val="-3"/>
          <w:sz w:val="24"/>
          <w:szCs w:val="24"/>
        </w:rPr>
      </w:pPr>
    </w:p>
    <w:p w:rsidR="002A28F9" w:rsidRPr="000C21F0" w:rsidRDefault="002A28F9" w:rsidP="000C21F0">
      <w:pPr>
        <w:pStyle w:val="Sinespaciado1"/>
        <w:spacing w:line="312" w:lineRule="auto"/>
        <w:ind w:firstLine="2835"/>
        <w:jc w:val="both"/>
        <w:rPr>
          <w:rFonts w:ascii="Arial" w:hAnsi="Arial" w:cs="Arial"/>
          <w:b/>
          <w:spacing w:val="-3"/>
          <w:sz w:val="24"/>
          <w:szCs w:val="24"/>
        </w:rPr>
      </w:pPr>
    </w:p>
    <w:p w:rsidR="002A28F9" w:rsidRPr="000C21F0" w:rsidRDefault="002A28F9" w:rsidP="000C21F0">
      <w:pPr>
        <w:pStyle w:val="Sinespaciado1"/>
        <w:spacing w:line="312" w:lineRule="auto"/>
        <w:ind w:firstLine="2835"/>
        <w:jc w:val="both"/>
        <w:rPr>
          <w:rFonts w:ascii="Arial" w:hAnsi="Arial" w:cs="Arial"/>
          <w:b/>
          <w:spacing w:val="-3"/>
          <w:sz w:val="24"/>
          <w:szCs w:val="24"/>
        </w:rPr>
      </w:pPr>
    </w:p>
    <w:p w:rsidR="001E65AE" w:rsidRPr="000C21F0" w:rsidRDefault="001E65AE" w:rsidP="000C21F0">
      <w:pPr>
        <w:pStyle w:val="Sinespaciado1"/>
        <w:spacing w:line="312" w:lineRule="auto"/>
        <w:ind w:firstLine="2835"/>
        <w:jc w:val="both"/>
        <w:rPr>
          <w:rFonts w:ascii="Arial" w:hAnsi="Arial" w:cs="Arial"/>
          <w:b/>
          <w:spacing w:val="-3"/>
          <w:sz w:val="24"/>
          <w:szCs w:val="24"/>
        </w:rPr>
      </w:pPr>
    </w:p>
    <w:p w:rsidR="001E65AE" w:rsidRPr="000C21F0" w:rsidRDefault="00404A82" w:rsidP="000C21F0">
      <w:pPr>
        <w:pStyle w:val="Sinespaciado1"/>
        <w:spacing w:line="312" w:lineRule="auto"/>
        <w:jc w:val="both"/>
        <w:rPr>
          <w:rFonts w:ascii="Arial" w:hAnsi="Arial" w:cs="Arial"/>
          <w:b/>
          <w:sz w:val="24"/>
          <w:szCs w:val="24"/>
        </w:rPr>
      </w:pPr>
      <w:r w:rsidRPr="000C21F0">
        <w:rPr>
          <w:rFonts w:ascii="Arial" w:hAnsi="Arial" w:cs="Arial"/>
          <w:b/>
          <w:spacing w:val="-3"/>
          <w:sz w:val="24"/>
          <w:szCs w:val="24"/>
        </w:rPr>
        <w:t>JAIME ALBERTO SARAZA NA</w:t>
      </w:r>
      <w:r w:rsidR="000C21F0">
        <w:rPr>
          <w:rFonts w:ascii="Arial" w:hAnsi="Arial" w:cs="Arial"/>
          <w:b/>
          <w:spacing w:val="-3"/>
          <w:sz w:val="24"/>
          <w:szCs w:val="24"/>
        </w:rPr>
        <w:t xml:space="preserve">RANJO                       </w:t>
      </w:r>
      <w:r w:rsidR="00513531" w:rsidRPr="000C21F0">
        <w:rPr>
          <w:rFonts w:ascii="Arial" w:hAnsi="Arial" w:cs="Arial"/>
          <w:b/>
          <w:sz w:val="24"/>
          <w:szCs w:val="24"/>
        </w:rPr>
        <w:t>CLAUDIA MARÍA ARCILA RÍO</w:t>
      </w:r>
      <w:r w:rsidR="00B24303" w:rsidRPr="000C21F0">
        <w:rPr>
          <w:rFonts w:ascii="Arial" w:hAnsi="Arial" w:cs="Arial"/>
          <w:b/>
          <w:sz w:val="24"/>
          <w:szCs w:val="24"/>
        </w:rPr>
        <w:t>S</w:t>
      </w:r>
    </w:p>
    <w:p w:rsidR="00274BED" w:rsidRDefault="00673C6B" w:rsidP="000C21F0">
      <w:pPr>
        <w:pStyle w:val="Sinespaciado1"/>
        <w:spacing w:line="312" w:lineRule="auto"/>
        <w:ind w:firstLine="2835"/>
        <w:jc w:val="both"/>
        <w:rPr>
          <w:rFonts w:ascii="Arial" w:hAnsi="Arial" w:cs="Arial"/>
          <w:sz w:val="24"/>
          <w:szCs w:val="24"/>
        </w:rPr>
      </w:pPr>
      <w:r w:rsidRPr="000C21F0">
        <w:rPr>
          <w:rFonts w:ascii="Arial" w:hAnsi="Arial" w:cs="Arial"/>
          <w:sz w:val="24"/>
          <w:szCs w:val="24"/>
        </w:rPr>
        <w:t xml:space="preserve">       </w:t>
      </w:r>
      <w:r w:rsidR="00274BED" w:rsidRPr="000C21F0">
        <w:rPr>
          <w:rFonts w:ascii="Arial" w:hAnsi="Arial" w:cs="Arial"/>
          <w:sz w:val="24"/>
          <w:szCs w:val="24"/>
        </w:rPr>
        <w:tab/>
      </w:r>
      <w:r w:rsidR="00274BED" w:rsidRPr="000C21F0">
        <w:rPr>
          <w:rFonts w:ascii="Arial" w:hAnsi="Arial" w:cs="Arial"/>
          <w:sz w:val="24"/>
          <w:szCs w:val="24"/>
        </w:rPr>
        <w:tab/>
      </w:r>
      <w:r w:rsidR="00274BED" w:rsidRPr="000C21F0">
        <w:rPr>
          <w:rFonts w:ascii="Arial" w:hAnsi="Arial" w:cs="Arial"/>
          <w:sz w:val="24"/>
          <w:szCs w:val="24"/>
        </w:rPr>
        <w:tab/>
      </w:r>
      <w:r w:rsidR="00274BED" w:rsidRPr="000C21F0">
        <w:rPr>
          <w:rFonts w:ascii="Arial" w:hAnsi="Arial" w:cs="Arial"/>
          <w:sz w:val="24"/>
          <w:szCs w:val="24"/>
        </w:rPr>
        <w:tab/>
        <w:t xml:space="preserve">      </w:t>
      </w:r>
      <w:r w:rsidRPr="000C21F0">
        <w:rPr>
          <w:rFonts w:ascii="Arial" w:hAnsi="Arial" w:cs="Arial"/>
          <w:sz w:val="24"/>
          <w:szCs w:val="24"/>
        </w:rPr>
        <w:t>(</w:t>
      </w:r>
      <w:r w:rsidR="000C21F0">
        <w:rPr>
          <w:rFonts w:ascii="Arial" w:hAnsi="Arial" w:cs="Arial"/>
          <w:sz w:val="24"/>
          <w:szCs w:val="24"/>
        </w:rPr>
        <w:t>C</w:t>
      </w:r>
      <w:r w:rsidRPr="000C21F0">
        <w:rPr>
          <w:rFonts w:ascii="Arial" w:hAnsi="Arial" w:cs="Arial"/>
          <w:sz w:val="24"/>
          <w:szCs w:val="24"/>
        </w:rPr>
        <w:t>on salvamento de voto)</w:t>
      </w:r>
    </w:p>
    <w:p w:rsidR="003C4357" w:rsidRDefault="003C4357">
      <w:pPr>
        <w:spacing w:after="160" w:line="259" w:lineRule="auto"/>
        <w:rPr>
          <w:rFonts w:ascii="Arial" w:hAnsi="Arial" w:cs="Arial"/>
          <w:sz w:val="24"/>
          <w:szCs w:val="24"/>
        </w:rPr>
      </w:pPr>
      <w:r>
        <w:rPr>
          <w:rFonts w:ascii="Arial" w:hAnsi="Arial" w:cs="Arial"/>
          <w:sz w:val="24"/>
          <w:szCs w:val="24"/>
        </w:rPr>
        <w:br w:type="page"/>
      </w:r>
    </w:p>
    <w:p w:rsidR="003C4357" w:rsidRPr="00126DE6" w:rsidRDefault="003C4357" w:rsidP="00126DE6">
      <w:pPr>
        <w:spacing w:line="288" w:lineRule="auto"/>
        <w:jc w:val="both"/>
        <w:rPr>
          <w:rFonts w:ascii="Tahoma" w:hAnsi="Tahoma" w:cs="Tahoma"/>
          <w:sz w:val="24"/>
          <w:szCs w:val="24"/>
        </w:rPr>
      </w:pPr>
      <w:r w:rsidRPr="00126DE6">
        <w:rPr>
          <w:rFonts w:ascii="Tahoma" w:hAnsi="Tahoma" w:cs="Tahoma"/>
          <w:sz w:val="24"/>
          <w:szCs w:val="24"/>
        </w:rPr>
        <w:lastRenderedPageBreak/>
        <w:t>Pereira, Octubre 5 de 2018</w:t>
      </w:r>
    </w:p>
    <w:p w:rsidR="003C4357" w:rsidRPr="00126DE6" w:rsidRDefault="003C4357" w:rsidP="00126DE6">
      <w:pPr>
        <w:spacing w:line="288" w:lineRule="auto"/>
        <w:jc w:val="both"/>
        <w:rPr>
          <w:rFonts w:ascii="Tahoma" w:hAnsi="Tahoma" w:cs="Tahoma"/>
          <w:sz w:val="24"/>
          <w:szCs w:val="24"/>
        </w:rPr>
      </w:pPr>
    </w:p>
    <w:p w:rsidR="003C4357" w:rsidRPr="00126DE6" w:rsidRDefault="003C4357" w:rsidP="00126DE6">
      <w:pPr>
        <w:spacing w:line="288" w:lineRule="auto"/>
        <w:jc w:val="both"/>
        <w:rPr>
          <w:rFonts w:ascii="Tahoma" w:hAnsi="Tahoma" w:cs="Tahoma"/>
          <w:b/>
          <w:sz w:val="24"/>
          <w:szCs w:val="24"/>
        </w:rPr>
      </w:pPr>
      <w:r w:rsidRPr="00126DE6">
        <w:rPr>
          <w:rFonts w:ascii="Tahoma" w:hAnsi="Tahoma" w:cs="Tahoma"/>
          <w:b/>
          <w:sz w:val="24"/>
          <w:szCs w:val="24"/>
        </w:rPr>
        <w:t>SALVAMENTO DE VOTO</w:t>
      </w:r>
    </w:p>
    <w:p w:rsidR="003C4357" w:rsidRPr="00126DE6" w:rsidRDefault="003C4357" w:rsidP="00126DE6">
      <w:pPr>
        <w:spacing w:line="288" w:lineRule="auto"/>
        <w:jc w:val="both"/>
        <w:rPr>
          <w:rFonts w:ascii="Tahoma" w:hAnsi="Tahoma" w:cs="Tahoma"/>
          <w:sz w:val="24"/>
          <w:szCs w:val="24"/>
        </w:rPr>
      </w:pPr>
    </w:p>
    <w:p w:rsidR="003C4357" w:rsidRPr="00126DE6" w:rsidRDefault="003C4357" w:rsidP="00126DE6">
      <w:pPr>
        <w:spacing w:line="288" w:lineRule="auto"/>
        <w:jc w:val="both"/>
        <w:rPr>
          <w:rFonts w:ascii="Tahoma" w:hAnsi="Tahoma" w:cs="Tahoma"/>
          <w:sz w:val="24"/>
          <w:szCs w:val="24"/>
        </w:rPr>
      </w:pPr>
      <w:r w:rsidRPr="00126DE6">
        <w:rPr>
          <w:rFonts w:ascii="Tahoma" w:hAnsi="Tahoma" w:cs="Tahoma"/>
          <w:sz w:val="24"/>
          <w:szCs w:val="24"/>
        </w:rPr>
        <w:t>Magistrado Ponente</w:t>
      </w:r>
      <w:r w:rsidRPr="00126DE6">
        <w:rPr>
          <w:rFonts w:ascii="Tahoma" w:hAnsi="Tahoma" w:cs="Tahoma"/>
          <w:sz w:val="24"/>
          <w:szCs w:val="24"/>
        </w:rPr>
        <w:tab/>
      </w:r>
      <w:r w:rsidR="00126DE6">
        <w:rPr>
          <w:rFonts w:ascii="Tahoma" w:hAnsi="Tahoma" w:cs="Tahoma"/>
          <w:sz w:val="24"/>
          <w:szCs w:val="24"/>
        </w:rPr>
        <w:tab/>
      </w:r>
      <w:r w:rsidRPr="00126DE6">
        <w:rPr>
          <w:rFonts w:ascii="Tahoma" w:hAnsi="Tahoma" w:cs="Tahoma"/>
          <w:sz w:val="24"/>
          <w:szCs w:val="24"/>
        </w:rPr>
        <w:t xml:space="preserve">: </w:t>
      </w:r>
      <w:proofErr w:type="spellStart"/>
      <w:r w:rsidRPr="00126DE6">
        <w:rPr>
          <w:rFonts w:ascii="Tahoma" w:hAnsi="Tahoma" w:cs="Tahoma"/>
          <w:sz w:val="24"/>
          <w:szCs w:val="24"/>
        </w:rPr>
        <w:t>Edder</w:t>
      </w:r>
      <w:proofErr w:type="spellEnd"/>
      <w:r w:rsidRPr="00126DE6">
        <w:rPr>
          <w:rFonts w:ascii="Tahoma" w:hAnsi="Tahoma" w:cs="Tahoma"/>
          <w:sz w:val="24"/>
          <w:szCs w:val="24"/>
        </w:rPr>
        <w:t xml:space="preserve"> Jimmy Sánchez </w:t>
      </w:r>
      <w:proofErr w:type="spellStart"/>
      <w:r w:rsidRPr="00126DE6">
        <w:rPr>
          <w:rFonts w:ascii="Tahoma" w:hAnsi="Tahoma" w:cs="Tahoma"/>
          <w:sz w:val="24"/>
          <w:szCs w:val="24"/>
        </w:rPr>
        <w:t>Calambás</w:t>
      </w:r>
      <w:proofErr w:type="spellEnd"/>
    </w:p>
    <w:p w:rsidR="003C4357" w:rsidRPr="00126DE6" w:rsidRDefault="003C4357" w:rsidP="00126DE6">
      <w:pPr>
        <w:spacing w:line="288" w:lineRule="auto"/>
        <w:jc w:val="both"/>
        <w:rPr>
          <w:rFonts w:ascii="Tahoma" w:hAnsi="Tahoma" w:cs="Tahoma"/>
          <w:sz w:val="24"/>
          <w:szCs w:val="24"/>
        </w:rPr>
      </w:pPr>
      <w:r w:rsidRPr="00126DE6">
        <w:rPr>
          <w:rFonts w:ascii="Tahoma" w:hAnsi="Tahoma" w:cs="Tahoma"/>
          <w:sz w:val="24"/>
          <w:szCs w:val="24"/>
        </w:rPr>
        <w:t>Expediente No.</w:t>
      </w:r>
      <w:r w:rsidRPr="00126DE6">
        <w:rPr>
          <w:rFonts w:ascii="Tahoma" w:hAnsi="Tahoma" w:cs="Tahoma"/>
          <w:sz w:val="24"/>
          <w:szCs w:val="24"/>
        </w:rPr>
        <w:tab/>
        <w:t xml:space="preserve">        </w:t>
      </w:r>
      <w:r w:rsidRPr="00126DE6">
        <w:rPr>
          <w:rFonts w:ascii="Tahoma" w:hAnsi="Tahoma" w:cs="Tahoma"/>
          <w:sz w:val="24"/>
          <w:szCs w:val="24"/>
        </w:rPr>
        <w:tab/>
        <w:t>: 66001-22-13-000-2018-00831-00</w:t>
      </w:r>
    </w:p>
    <w:p w:rsidR="003C4357" w:rsidRPr="00126DE6" w:rsidRDefault="003C4357" w:rsidP="00126DE6">
      <w:pPr>
        <w:spacing w:line="288" w:lineRule="auto"/>
        <w:jc w:val="both"/>
        <w:rPr>
          <w:rFonts w:ascii="Tahoma" w:hAnsi="Tahoma" w:cs="Tahoma"/>
          <w:sz w:val="24"/>
          <w:szCs w:val="24"/>
        </w:rPr>
      </w:pPr>
      <w:r w:rsidRPr="00126DE6">
        <w:rPr>
          <w:rFonts w:ascii="Tahoma" w:hAnsi="Tahoma" w:cs="Tahoma"/>
          <w:sz w:val="24"/>
          <w:szCs w:val="24"/>
        </w:rPr>
        <w:t xml:space="preserve">Proceso          </w:t>
      </w:r>
      <w:r w:rsidRPr="00126DE6">
        <w:rPr>
          <w:rFonts w:ascii="Tahoma" w:hAnsi="Tahoma" w:cs="Tahoma"/>
          <w:sz w:val="24"/>
          <w:szCs w:val="24"/>
        </w:rPr>
        <w:tab/>
      </w:r>
      <w:r w:rsidRPr="00126DE6">
        <w:rPr>
          <w:rFonts w:ascii="Tahoma" w:hAnsi="Tahoma" w:cs="Tahoma"/>
          <w:sz w:val="24"/>
          <w:szCs w:val="24"/>
        </w:rPr>
        <w:tab/>
        <w:t xml:space="preserve">: Tutela </w:t>
      </w:r>
    </w:p>
    <w:p w:rsidR="003C4357" w:rsidRPr="00126DE6" w:rsidRDefault="003C4357" w:rsidP="00126DE6">
      <w:pPr>
        <w:spacing w:line="288" w:lineRule="auto"/>
        <w:ind w:left="2836" w:hanging="2835"/>
        <w:jc w:val="both"/>
        <w:rPr>
          <w:rFonts w:ascii="Tahoma" w:hAnsi="Tahoma" w:cs="Tahoma"/>
          <w:sz w:val="24"/>
          <w:szCs w:val="24"/>
        </w:rPr>
      </w:pPr>
      <w:r w:rsidRPr="00126DE6">
        <w:rPr>
          <w:rFonts w:ascii="Tahoma" w:hAnsi="Tahoma" w:cs="Tahoma"/>
          <w:sz w:val="24"/>
          <w:szCs w:val="24"/>
        </w:rPr>
        <w:t xml:space="preserve">Demandante  </w:t>
      </w:r>
      <w:r w:rsidRPr="00126DE6">
        <w:rPr>
          <w:rFonts w:ascii="Tahoma" w:hAnsi="Tahoma" w:cs="Tahoma"/>
          <w:sz w:val="24"/>
          <w:szCs w:val="24"/>
        </w:rPr>
        <w:tab/>
        <w:t>: Herman de Jesús Pérez Grajales y/o</w:t>
      </w:r>
    </w:p>
    <w:p w:rsidR="003C4357" w:rsidRPr="00126DE6" w:rsidRDefault="003C4357" w:rsidP="00126DE6">
      <w:pPr>
        <w:spacing w:line="288" w:lineRule="auto"/>
        <w:ind w:left="2836" w:hanging="2835"/>
        <w:jc w:val="both"/>
        <w:rPr>
          <w:rFonts w:ascii="Tahoma" w:hAnsi="Tahoma" w:cs="Tahoma"/>
          <w:sz w:val="24"/>
          <w:szCs w:val="24"/>
        </w:rPr>
      </w:pPr>
      <w:r w:rsidRPr="00126DE6">
        <w:rPr>
          <w:rFonts w:ascii="Tahoma" w:hAnsi="Tahoma" w:cs="Tahoma"/>
          <w:sz w:val="24"/>
          <w:szCs w:val="24"/>
        </w:rPr>
        <w:t xml:space="preserve">Demandados            </w:t>
      </w:r>
      <w:r w:rsidRPr="00126DE6">
        <w:rPr>
          <w:rFonts w:ascii="Tahoma" w:hAnsi="Tahoma" w:cs="Tahoma"/>
          <w:sz w:val="24"/>
          <w:szCs w:val="24"/>
        </w:rPr>
        <w:tab/>
        <w:t>: Juzgado de Familia de Dosquebradas</w:t>
      </w:r>
      <w:r w:rsidRPr="00126DE6">
        <w:rPr>
          <w:rFonts w:ascii="Tahoma" w:hAnsi="Tahoma" w:cs="Tahoma"/>
          <w:sz w:val="24"/>
          <w:szCs w:val="24"/>
        </w:rPr>
        <w:tab/>
      </w:r>
    </w:p>
    <w:p w:rsidR="003C4357" w:rsidRPr="00126DE6" w:rsidRDefault="003C4357" w:rsidP="00126DE6">
      <w:pPr>
        <w:spacing w:line="288" w:lineRule="auto"/>
        <w:ind w:left="2836" w:hanging="2835"/>
        <w:jc w:val="both"/>
        <w:rPr>
          <w:rFonts w:ascii="Tahoma" w:hAnsi="Tahoma" w:cs="Tahoma"/>
          <w:sz w:val="24"/>
          <w:szCs w:val="24"/>
        </w:rPr>
      </w:pPr>
      <w:r w:rsidRPr="00126DE6">
        <w:rPr>
          <w:rFonts w:ascii="Tahoma" w:hAnsi="Tahoma" w:cs="Tahoma"/>
          <w:sz w:val="24"/>
          <w:szCs w:val="24"/>
        </w:rPr>
        <w:tab/>
      </w:r>
    </w:p>
    <w:p w:rsidR="003C4357" w:rsidRPr="00126DE6" w:rsidRDefault="003C4357" w:rsidP="00126DE6">
      <w:pPr>
        <w:pStyle w:val="Textoindependiente"/>
        <w:spacing w:line="288" w:lineRule="auto"/>
        <w:rPr>
          <w:rFonts w:ascii="Tahoma" w:hAnsi="Tahoma" w:cs="Tahoma"/>
          <w:szCs w:val="24"/>
        </w:rPr>
      </w:pPr>
      <w:r w:rsidRPr="00126DE6">
        <w:rPr>
          <w:rFonts w:ascii="Tahoma" w:hAnsi="Tahoma" w:cs="Tahoma"/>
          <w:spacing w:val="0"/>
          <w:szCs w:val="24"/>
        </w:rPr>
        <w:t xml:space="preserve">Con todo el respeto que merecen mis demás compañeros de Sala, a continuación expongo las razones por las que me aparté de la decisión que por mayoría se aprobó, contenida en la sentencia proferida el 3 de los corrientes, en el proceso de la referencia, pues en mi concepto </w:t>
      </w:r>
      <w:r w:rsidRPr="00126DE6">
        <w:rPr>
          <w:rFonts w:ascii="Tahoma" w:hAnsi="Tahoma" w:cs="Tahoma"/>
          <w:szCs w:val="24"/>
        </w:rPr>
        <w:t xml:space="preserve"> ha debido otorgarse el amparo solicitado.</w:t>
      </w:r>
    </w:p>
    <w:p w:rsidR="003C4357" w:rsidRPr="00126DE6" w:rsidRDefault="003C4357" w:rsidP="00126DE6">
      <w:pPr>
        <w:pStyle w:val="Textoindependiente"/>
        <w:spacing w:line="288" w:lineRule="auto"/>
        <w:rPr>
          <w:rFonts w:ascii="Tahoma" w:hAnsi="Tahoma" w:cs="Tahoma"/>
          <w:szCs w:val="24"/>
        </w:rPr>
      </w:pPr>
    </w:p>
    <w:p w:rsidR="003C4357" w:rsidRPr="00126DE6" w:rsidRDefault="003C4357" w:rsidP="00126DE6">
      <w:pPr>
        <w:pStyle w:val="Textoindependiente"/>
        <w:spacing w:line="288" w:lineRule="auto"/>
        <w:rPr>
          <w:rFonts w:ascii="Tahoma" w:hAnsi="Tahoma" w:cs="Tahoma"/>
          <w:szCs w:val="24"/>
        </w:rPr>
      </w:pPr>
      <w:r w:rsidRPr="00126DE6">
        <w:rPr>
          <w:rFonts w:ascii="Tahoma" w:hAnsi="Tahoma" w:cs="Tahoma"/>
          <w:szCs w:val="24"/>
        </w:rPr>
        <w:t xml:space="preserve">1. Consideró el demandante lesionados los derechos de sus menores hijos Herman Santiago y </w:t>
      </w:r>
      <w:proofErr w:type="spellStart"/>
      <w:r w:rsidRPr="00126DE6">
        <w:rPr>
          <w:rFonts w:ascii="Tahoma" w:hAnsi="Tahoma" w:cs="Tahoma"/>
          <w:szCs w:val="24"/>
        </w:rPr>
        <w:t>Samantha</w:t>
      </w:r>
      <w:proofErr w:type="spellEnd"/>
      <w:r w:rsidRPr="00126DE6">
        <w:rPr>
          <w:rFonts w:ascii="Tahoma" w:hAnsi="Tahoma" w:cs="Tahoma"/>
          <w:szCs w:val="24"/>
        </w:rPr>
        <w:t xml:space="preserve"> Pérez García, en cuyo interés también se promovió la acción, a los alimentos, al acceso a la justicia, a la dignidad humana y al mínimo vital.</w:t>
      </w:r>
    </w:p>
    <w:p w:rsidR="003C4357" w:rsidRPr="00126DE6" w:rsidRDefault="003C4357" w:rsidP="00126DE6">
      <w:pPr>
        <w:pStyle w:val="Textoindependiente"/>
        <w:spacing w:line="288" w:lineRule="auto"/>
        <w:rPr>
          <w:rFonts w:ascii="Tahoma" w:hAnsi="Tahoma" w:cs="Tahoma"/>
          <w:szCs w:val="24"/>
        </w:rPr>
      </w:pPr>
    </w:p>
    <w:p w:rsidR="003C4357" w:rsidRPr="00126DE6" w:rsidRDefault="003C4357" w:rsidP="00126DE6">
      <w:pPr>
        <w:pStyle w:val="Textoindependiente"/>
        <w:spacing w:line="288" w:lineRule="auto"/>
        <w:rPr>
          <w:rFonts w:ascii="Tahoma" w:hAnsi="Tahoma" w:cs="Tahoma"/>
          <w:szCs w:val="24"/>
        </w:rPr>
      </w:pPr>
      <w:r w:rsidRPr="00126DE6">
        <w:rPr>
          <w:rFonts w:ascii="Tahoma" w:hAnsi="Tahoma" w:cs="Tahoma"/>
          <w:szCs w:val="24"/>
        </w:rPr>
        <w:t>Para protegerlos, solicitó se reduzca el monto del embargo decretado en un proceso ejecutivo por alimentos que en su contra promovió otro hijo suyo, mayor de edad, pues está afectado en un 40% y así no resulta suficiente para atender el sostenimiento de aquellos.</w:t>
      </w:r>
    </w:p>
    <w:p w:rsidR="003C4357" w:rsidRPr="00126DE6" w:rsidRDefault="003C4357" w:rsidP="00126DE6">
      <w:pPr>
        <w:pStyle w:val="Textoindependiente"/>
        <w:spacing w:line="288" w:lineRule="auto"/>
        <w:rPr>
          <w:rFonts w:ascii="Tahoma" w:hAnsi="Tahoma" w:cs="Tahoma"/>
          <w:szCs w:val="24"/>
        </w:rPr>
      </w:pPr>
    </w:p>
    <w:p w:rsidR="003C4357" w:rsidRPr="00126DE6" w:rsidRDefault="003C4357" w:rsidP="00126DE6">
      <w:pPr>
        <w:pStyle w:val="Textoindependiente"/>
        <w:spacing w:line="288" w:lineRule="auto"/>
        <w:rPr>
          <w:rFonts w:ascii="Tahoma" w:hAnsi="Tahoma" w:cs="Tahoma"/>
          <w:szCs w:val="24"/>
        </w:rPr>
      </w:pPr>
      <w:r w:rsidRPr="00126DE6">
        <w:rPr>
          <w:rFonts w:ascii="Tahoma" w:hAnsi="Tahoma" w:cs="Tahoma"/>
          <w:szCs w:val="24"/>
        </w:rPr>
        <w:t>Para fundamentar esas pretensiones narró, en apretada síntesis, que en el proceso referido se embargó su salario en proporción del 50% desde el 26 de noviembre de 2016; por medio de su apoderada solicitó la reducción del embargo para no causar perjuicio a ninguno de sus tres hijos, pero omitió, por error, presentar el registro civil de nacimiento de uno de ellos; el juzgado no accedió a reducir el embargo en las proporciones solicitadas y solo lo hizo en un 10%. Adujo además que con lo que percibe, después del descuento ordenado, no alcanza a cubrir los gastos que requieren sus hijos menores.</w:t>
      </w:r>
    </w:p>
    <w:p w:rsidR="003C4357" w:rsidRPr="00126DE6" w:rsidRDefault="003C4357" w:rsidP="00126DE6">
      <w:pPr>
        <w:pStyle w:val="Textoindependiente"/>
        <w:spacing w:line="288" w:lineRule="auto"/>
        <w:rPr>
          <w:rFonts w:ascii="Tahoma" w:hAnsi="Tahoma" w:cs="Tahoma"/>
          <w:szCs w:val="24"/>
        </w:rPr>
      </w:pPr>
    </w:p>
    <w:p w:rsidR="003C4357" w:rsidRPr="00126DE6" w:rsidRDefault="003C4357" w:rsidP="00126D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5"/>
          <w:sz w:val="24"/>
          <w:szCs w:val="24"/>
        </w:rPr>
      </w:pPr>
      <w:r w:rsidRPr="00126DE6">
        <w:rPr>
          <w:rFonts w:ascii="Tahoma" w:hAnsi="Tahoma" w:cs="Tahoma"/>
          <w:spacing w:val="-5"/>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3C4357" w:rsidRPr="00126DE6" w:rsidRDefault="003C4357" w:rsidP="00126DE6">
      <w:pPr>
        <w:tabs>
          <w:tab w:val="left" w:pos="-720"/>
          <w:tab w:val="left" w:pos="-567"/>
          <w:tab w:val="left" w:pos="8222"/>
          <w:tab w:val="left" w:pos="8364"/>
        </w:tabs>
        <w:spacing w:line="288" w:lineRule="auto"/>
        <w:jc w:val="center"/>
        <w:rPr>
          <w:rFonts w:ascii="Tahoma" w:hAnsi="Tahoma" w:cs="Tahoma"/>
          <w:spacing w:val="-5"/>
          <w:sz w:val="24"/>
          <w:szCs w:val="24"/>
        </w:rPr>
      </w:pPr>
    </w:p>
    <w:p w:rsidR="003C4357" w:rsidRPr="00126DE6" w:rsidRDefault="003C4357" w:rsidP="00126DE6">
      <w:pPr>
        <w:tabs>
          <w:tab w:val="left" w:pos="-720"/>
          <w:tab w:val="left" w:pos="-567"/>
          <w:tab w:val="left" w:pos="8222"/>
          <w:tab w:val="left" w:pos="8364"/>
        </w:tabs>
        <w:spacing w:line="288" w:lineRule="auto"/>
        <w:jc w:val="both"/>
        <w:rPr>
          <w:rFonts w:ascii="Tahoma" w:hAnsi="Tahoma" w:cs="Tahoma"/>
          <w:i/>
          <w:spacing w:val="-5"/>
          <w:sz w:val="24"/>
          <w:szCs w:val="24"/>
          <w:shd w:val="clear" w:color="auto" w:fill="FFFFFF"/>
        </w:rPr>
      </w:pPr>
      <w:r w:rsidRPr="00126DE6">
        <w:rPr>
          <w:rFonts w:ascii="Tahoma" w:hAnsi="Tahoma" w:cs="Tahoma"/>
          <w:spacing w:val="-5"/>
          <w:sz w:val="24"/>
          <w:szCs w:val="24"/>
        </w:rPr>
        <w:t xml:space="preserve">Así entonces ha enlistado como condiciones generales de procedencia, que deben ser examinadas antes de pasar al análisis de las causales específicas, las siguientes: </w:t>
      </w:r>
      <w:r w:rsidRPr="00126DE6">
        <w:rPr>
          <w:rStyle w:val="apple-converted-space"/>
          <w:rFonts w:ascii="Tahoma" w:hAnsi="Tahoma" w:cs="Tahoma"/>
          <w:spacing w:val="-5"/>
          <w:sz w:val="24"/>
          <w:szCs w:val="24"/>
          <w:shd w:val="clear" w:color="auto" w:fill="FFFFFF"/>
        </w:rPr>
        <w:t> </w:t>
      </w:r>
      <w:r w:rsidRPr="00126DE6">
        <w:rPr>
          <w:rStyle w:val="apple-converted-space"/>
          <w:rFonts w:ascii="Tahoma" w:hAnsi="Tahoma" w:cs="Tahoma"/>
          <w:spacing w:val="-6"/>
          <w:sz w:val="24"/>
          <w:szCs w:val="24"/>
          <w:shd w:val="clear" w:color="auto" w:fill="FFFFFF"/>
        </w:rPr>
        <w:t>“</w:t>
      </w:r>
      <w:r w:rsidRPr="00126DE6">
        <w:rPr>
          <w:rStyle w:val="apple-converted-space"/>
          <w:rFonts w:ascii="Tahoma" w:hAnsi="Tahoma" w:cs="Tahoma"/>
          <w:i/>
          <w:spacing w:val="-6"/>
          <w:sz w:val="24"/>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126DE6">
        <w:rPr>
          <w:rStyle w:val="apple-converted-space"/>
          <w:rFonts w:ascii="Tahoma" w:hAnsi="Tahoma" w:cs="Tahoma"/>
          <w:i/>
          <w:spacing w:val="-6"/>
          <w:sz w:val="24"/>
          <w:szCs w:val="24"/>
          <w:shd w:val="clear" w:color="auto" w:fill="FFFFFF"/>
        </w:rPr>
        <w:t>iusfundamental</w:t>
      </w:r>
      <w:proofErr w:type="spellEnd"/>
      <w:r w:rsidRPr="00126DE6">
        <w:rPr>
          <w:rStyle w:val="apple-converted-space"/>
          <w:rFonts w:ascii="Tahoma" w:hAnsi="Tahoma" w:cs="Tahoma"/>
          <w:i/>
          <w:spacing w:val="-6"/>
          <w:sz w:val="24"/>
          <w:szCs w:val="24"/>
          <w:shd w:val="clear" w:color="auto" w:fill="FFFFFF"/>
        </w:rPr>
        <w:t xml:space="preserve"> irremediable;(…) (iii) </w:t>
      </w:r>
      <w:r w:rsidRPr="00126DE6">
        <w:rPr>
          <w:rStyle w:val="apple-converted-space"/>
          <w:rFonts w:ascii="Tahoma" w:hAnsi="Tahoma" w:cs="Tahoma"/>
          <w:i/>
          <w:spacing w:val="-6"/>
          <w:sz w:val="24"/>
          <w:szCs w:val="24"/>
          <w:shd w:val="clear" w:color="auto" w:fill="FFFFFF"/>
        </w:rPr>
        <w:lastRenderedPageBreak/>
        <w:t>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126DE6">
        <w:rPr>
          <w:rStyle w:val="apple-converted-space"/>
          <w:rFonts w:ascii="Tahoma" w:hAnsi="Tahoma" w:cs="Tahoma"/>
          <w:i/>
          <w:spacing w:val="-6"/>
          <w:sz w:val="24"/>
          <w:szCs w:val="24"/>
          <w:shd w:val="clear" w:color="auto" w:fill="FFFFFF"/>
        </w:rPr>
        <w:t>v</w:t>
      </w:r>
      <w:proofErr w:type="gramEnd"/>
      <w:r w:rsidRPr="00126DE6">
        <w:rPr>
          <w:rStyle w:val="apple-converted-space"/>
          <w:rFonts w:ascii="Tahoma" w:hAnsi="Tahoma" w:cs="Tahoma"/>
          <w:i/>
          <w:spacing w:val="-6"/>
          <w:sz w:val="24"/>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126DE6">
        <w:rPr>
          <w:rStyle w:val="apple-converted-space"/>
          <w:rFonts w:ascii="Tahoma" w:hAnsi="Tahoma" w:cs="Tahoma"/>
          <w:spacing w:val="-6"/>
          <w:sz w:val="24"/>
          <w:szCs w:val="24"/>
          <w:shd w:val="clear" w:color="auto" w:fill="FFFFFF"/>
        </w:rPr>
        <w:t>”</w:t>
      </w:r>
      <w:r w:rsidRPr="00126DE6">
        <w:rPr>
          <w:rStyle w:val="Refdenotaalpie"/>
          <w:rFonts w:ascii="Tahoma" w:hAnsi="Tahoma" w:cs="Tahoma"/>
          <w:spacing w:val="-6"/>
          <w:sz w:val="24"/>
          <w:szCs w:val="24"/>
          <w:shd w:val="clear" w:color="auto" w:fill="FFFFFF"/>
        </w:rPr>
        <w:footnoteReference w:id="4"/>
      </w:r>
      <w:r w:rsidRPr="00126DE6">
        <w:rPr>
          <w:rFonts w:ascii="Tahoma" w:hAnsi="Tahoma" w:cs="Tahoma"/>
          <w:spacing w:val="-6"/>
          <w:sz w:val="24"/>
          <w:szCs w:val="24"/>
        </w:rPr>
        <w:t>.</w:t>
      </w:r>
    </w:p>
    <w:p w:rsidR="003C4357" w:rsidRPr="00126DE6" w:rsidRDefault="003C4357" w:rsidP="00126DE6">
      <w:pPr>
        <w:pStyle w:val="Textoindependiente"/>
        <w:spacing w:line="288" w:lineRule="auto"/>
        <w:rPr>
          <w:rFonts w:ascii="Tahoma" w:hAnsi="Tahoma" w:cs="Tahoma"/>
          <w:spacing w:val="-5"/>
          <w:szCs w:val="24"/>
          <w:lang w:val="es-ES"/>
        </w:rPr>
      </w:pPr>
    </w:p>
    <w:p w:rsidR="003C4357" w:rsidRPr="00126DE6" w:rsidRDefault="003C4357" w:rsidP="00126DE6">
      <w:pPr>
        <w:pStyle w:val="Textoindependiente"/>
        <w:spacing w:line="288" w:lineRule="auto"/>
        <w:rPr>
          <w:rFonts w:ascii="Tahoma" w:hAnsi="Tahoma" w:cs="Tahoma"/>
          <w:szCs w:val="24"/>
        </w:rPr>
      </w:pPr>
      <w:r w:rsidRPr="00126DE6">
        <w:rPr>
          <w:rFonts w:ascii="Tahoma" w:hAnsi="Tahoma" w:cs="Tahoma"/>
          <w:spacing w:val="-5"/>
          <w:szCs w:val="24"/>
          <w:lang w:val="es-ES"/>
        </w:rPr>
        <w:t>Superado ese primer análisis, la Corte ha identificado como causales específicas de procedencia de la acción, las siguientes</w:t>
      </w:r>
      <w:r w:rsidRPr="00126DE6">
        <w:rPr>
          <w:rFonts w:ascii="Tahoma" w:hAnsi="Tahoma" w:cs="Tahoma"/>
          <w:i/>
          <w:spacing w:val="-5"/>
          <w:szCs w:val="24"/>
          <w:lang w:val="es-ES"/>
        </w:rPr>
        <w:t xml:space="preserve">: </w:t>
      </w:r>
      <w:r w:rsidRPr="00126DE6">
        <w:rPr>
          <w:rFonts w:ascii="Tahoma" w:hAnsi="Tahoma" w:cs="Tahoma"/>
          <w:i/>
          <w:spacing w:val="-11"/>
          <w:szCs w:val="24"/>
          <w:lang w:val="es-ES"/>
        </w:rPr>
        <w:t>“</w:t>
      </w:r>
      <w:r w:rsidRPr="00126DE6">
        <w:rPr>
          <w:rFonts w:ascii="Tahoma" w:hAnsi="Tahoma" w:cs="Tahoma"/>
          <w:i/>
          <w:spacing w:val="-11"/>
          <w:szCs w:val="24"/>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126DE6">
        <w:rPr>
          <w:rFonts w:ascii="Tahoma" w:hAnsi="Tahoma" w:cs="Tahoma"/>
          <w:i/>
          <w:spacing w:val="-11"/>
          <w:szCs w:val="24"/>
          <w:vertAlign w:val="superscript"/>
        </w:rPr>
        <w:footnoteReference w:id="5"/>
      </w:r>
      <w:r w:rsidRPr="00126DE6">
        <w:rPr>
          <w:rFonts w:ascii="Tahoma" w:hAnsi="Tahoma" w:cs="Tahoma"/>
          <w:i/>
          <w:spacing w:val="-11"/>
          <w:szCs w:val="24"/>
        </w:rPr>
        <w:t>.</w:t>
      </w:r>
    </w:p>
    <w:p w:rsidR="003C4357" w:rsidRPr="00126DE6" w:rsidRDefault="003C4357" w:rsidP="00126DE6">
      <w:pPr>
        <w:pStyle w:val="Textoindependiente"/>
        <w:spacing w:line="288" w:lineRule="auto"/>
        <w:rPr>
          <w:rFonts w:ascii="Tahoma" w:hAnsi="Tahoma" w:cs="Tahoma"/>
          <w:szCs w:val="24"/>
        </w:rPr>
      </w:pPr>
    </w:p>
    <w:p w:rsidR="003C4357" w:rsidRPr="00126DE6" w:rsidRDefault="003C4357" w:rsidP="00126DE6">
      <w:pPr>
        <w:tabs>
          <w:tab w:val="left" w:pos="-720"/>
        </w:tabs>
        <w:suppressAutoHyphens/>
        <w:spacing w:line="288" w:lineRule="auto"/>
        <w:jc w:val="both"/>
        <w:rPr>
          <w:rFonts w:ascii="Tahoma" w:hAnsi="Tahoma" w:cs="Tahoma"/>
          <w:spacing w:val="-5"/>
          <w:sz w:val="24"/>
          <w:szCs w:val="24"/>
        </w:rPr>
      </w:pPr>
      <w:r w:rsidRPr="00126DE6">
        <w:rPr>
          <w:rFonts w:ascii="Tahoma" w:hAnsi="Tahoma" w:cs="Tahoma"/>
          <w:sz w:val="24"/>
          <w:szCs w:val="24"/>
        </w:rPr>
        <w:t xml:space="preserve">4. </w:t>
      </w:r>
      <w:r w:rsidRPr="00126DE6">
        <w:rPr>
          <w:rFonts w:ascii="Tahoma" w:hAnsi="Tahoma" w:cs="Tahoma"/>
          <w:spacing w:val="-5"/>
          <w:sz w:val="24"/>
          <w:szCs w:val="24"/>
        </w:rPr>
        <w:t>En mi concepto, se encuentran satisfechos los requisitos generales de procedencia de la acción de tutela que atrás se mencionaron, pues la cuestión planteada tiene relevancia constitucional en cuanto involucra derechos fundamentales a los alimentos y al mínimo vital de que son titulares menores de edad; las decisiones que resolvieron la reducción del embargo solicitado, afectan directamente tales derechos; además, la última de ellas se dictó el 17 de abril de 2018; se identificaron los hechos generadores de la vulneración y no se controvierte una sentencia dictada en proceso de tutela.</w:t>
      </w:r>
    </w:p>
    <w:p w:rsidR="003C4357" w:rsidRPr="00126DE6" w:rsidRDefault="003C4357" w:rsidP="00126DE6">
      <w:pPr>
        <w:tabs>
          <w:tab w:val="left" w:pos="-720"/>
        </w:tabs>
        <w:suppressAutoHyphens/>
        <w:spacing w:line="288" w:lineRule="auto"/>
        <w:jc w:val="both"/>
        <w:rPr>
          <w:rFonts w:ascii="Tahoma" w:hAnsi="Tahoma" w:cs="Tahoma"/>
          <w:spacing w:val="-5"/>
          <w:sz w:val="24"/>
          <w:szCs w:val="24"/>
        </w:rPr>
      </w:pPr>
    </w:p>
    <w:p w:rsidR="003C4357" w:rsidRPr="00126DE6" w:rsidRDefault="003C4357" w:rsidP="00126DE6">
      <w:pPr>
        <w:pStyle w:val="Textoindependiente"/>
        <w:spacing w:line="288" w:lineRule="auto"/>
        <w:rPr>
          <w:rFonts w:ascii="Tahoma" w:hAnsi="Tahoma" w:cs="Tahoma"/>
          <w:szCs w:val="24"/>
        </w:rPr>
      </w:pPr>
      <w:r w:rsidRPr="00126DE6">
        <w:rPr>
          <w:rFonts w:ascii="Tahoma" w:hAnsi="Tahoma" w:cs="Tahoma"/>
          <w:szCs w:val="24"/>
        </w:rPr>
        <w:t>La mayoría de mis compañeros consideró que no se satisfacía el presupuesto de subsidiaridad, porque frente a las decisiones que negaron la reducción del embargo, en el proceso atrás referido, no se interpuso ningún recurso.</w:t>
      </w:r>
    </w:p>
    <w:p w:rsidR="003C4357" w:rsidRPr="00126DE6" w:rsidRDefault="003C4357" w:rsidP="00126DE6">
      <w:pPr>
        <w:pStyle w:val="Textoindependiente"/>
        <w:spacing w:line="288" w:lineRule="auto"/>
        <w:rPr>
          <w:rFonts w:ascii="Tahoma" w:hAnsi="Tahoma" w:cs="Tahoma"/>
          <w:szCs w:val="24"/>
        </w:rPr>
      </w:pPr>
    </w:p>
    <w:p w:rsidR="003C4357" w:rsidRPr="00126DE6" w:rsidRDefault="003C4357" w:rsidP="00126DE6">
      <w:pPr>
        <w:pStyle w:val="Textoindependiente"/>
        <w:spacing w:line="288" w:lineRule="auto"/>
        <w:rPr>
          <w:rFonts w:ascii="Tahoma" w:hAnsi="Tahoma" w:cs="Tahoma"/>
          <w:szCs w:val="24"/>
        </w:rPr>
      </w:pPr>
      <w:r w:rsidRPr="00126DE6">
        <w:rPr>
          <w:rFonts w:ascii="Tahoma" w:hAnsi="Tahoma" w:cs="Tahoma"/>
          <w:szCs w:val="24"/>
        </w:rPr>
        <w:lastRenderedPageBreak/>
        <w:t xml:space="preserve">Con esa conclusión no estuve de acuerdo, porque de esa negativa conducta no resultan responsables los menores en cuyo interés de promovió la acción, siguiendo de cerca la jurisprudencia constitucional que al efecto ha dicho: </w:t>
      </w:r>
    </w:p>
    <w:p w:rsidR="003C4357" w:rsidRPr="00126DE6" w:rsidRDefault="003C4357" w:rsidP="00126DE6">
      <w:pPr>
        <w:pStyle w:val="Textoindependiente"/>
        <w:spacing w:line="288" w:lineRule="auto"/>
        <w:rPr>
          <w:rFonts w:ascii="Tahoma" w:hAnsi="Tahoma" w:cs="Tahoma"/>
          <w:szCs w:val="24"/>
        </w:rPr>
      </w:pPr>
    </w:p>
    <w:p w:rsidR="003C4357" w:rsidRPr="00126DE6" w:rsidRDefault="003C4357" w:rsidP="00126DE6">
      <w:pPr>
        <w:shd w:val="clear" w:color="auto" w:fill="FFFFFF"/>
        <w:spacing w:line="288" w:lineRule="auto"/>
        <w:jc w:val="both"/>
        <w:rPr>
          <w:rFonts w:ascii="Tahoma" w:hAnsi="Tahoma" w:cs="Tahoma"/>
          <w:i/>
          <w:sz w:val="24"/>
          <w:szCs w:val="24"/>
        </w:rPr>
      </w:pPr>
      <w:r w:rsidRPr="00126DE6">
        <w:rPr>
          <w:rFonts w:ascii="Tahoma" w:hAnsi="Tahoma" w:cs="Tahoma"/>
          <w:i/>
          <w:sz w:val="24"/>
          <w:szCs w:val="24"/>
          <w:bdr w:val="none" w:sz="0" w:space="0" w:color="auto" w:frame="1"/>
        </w:rPr>
        <w:t>“Por otra parte, también procedía el recurso de apelación contra la decisión del Tribunal Administrativo del Tolima, así como la apelación por adhesión de que trata el artículo 353 del Código de Procedimiento Civil (Decreto 1400 de 1970), aplicable ante el vacío normativo del anterior Código Contencioso Administrativo (Decreto 01 de 1984), en virtud del mandado del artículo 267 del mismo.</w:t>
      </w:r>
      <w:r w:rsidRPr="00126DE6">
        <w:rPr>
          <w:rFonts w:ascii="Tahoma" w:hAnsi="Tahoma" w:cs="Tahoma"/>
          <w:i/>
          <w:sz w:val="24"/>
          <w:szCs w:val="24"/>
        </w:rPr>
        <w:t xml:space="preserve"> </w:t>
      </w:r>
    </w:p>
    <w:p w:rsidR="003C4357" w:rsidRPr="00126DE6" w:rsidRDefault="003C4357" w:rsidP="00126DE6">
      <w:pPr>
        <w:shd w:val="clear" w:color="auto" w:fill="FFFFFF"/>
        <w:spacing w:line="288" w:lineRule="auto"/>
        <w:jc w:val="both"/>
        <w:rPr>
          <w:rFonts w:ascii="Tahoma" w:hAnsi="Tahoma" w:cs="Tahoma"/>
          <w:i/>
          <w:sz w:val="24"/>
          <w:szCs w:val="24"/>
        </w:rPr>
      </w:pPr>
      <w:r w:rsidRPr="00126DE6">
        <w:rPr>
          <w:rFonts w:ascii="Tahoma" w:hAnsi="Tahoma" w:cs="Tahoma"/>
          <w:i/>
          <w:sz w:val="24"/>
          <w:szCs w:val="24"/>
          <w:bdr w:val="none" w:sz="0" w:space="0" w:color="auto" w:frame="1"/>
        </w:rPr>
        <w:t> </w:t>
      </w:r>
    </w:p>
    <w:p w:rsidR="003C4357" w:rsidRPr="00126DE6" w:rsidRDefault="003C4357" w:rsidP="00126DE6">
      <w:pPr>
        <w:shd w:val="clear" w:color="auto" w:fill="FFFFFF"/>
        <w:spacing w:line="288" w:lineRule="auto"/>
        <w:jc w:val="both"/>
        <w:rPr>
          <w:rFonts w:ascii="Tahoma" w:hAnsi="Tahoma" w:cs="Tahoma"/>
          <w:i/>
          <w:sz w:val="24"/>
          <w:szCs w:val="24"/>
        </w:rPr>
      </w:pPr>
      <w:r w:rsidRPr="00126DE6">
        <w:rPr>
          <w:rFonts w:ascii="Tahoma" w:hAnsi="Tahoma" w:cs="Tahoma"/>
          <w:i/>
          <w:sz w:val="24"/>
          <w:szCs w:val="24"/>
          <w:bdr w:val="none" w:sz="0" w:space="0" w:color="auto" w:frame="1"/>
        </w:rPr>
        <w:t>No obstante la procedencia de estos recursos, advierte la Sala que la accionante manifestó que el abogado que representaba sus intereses no hizo uso de ellos por razones que desconoce y que no tenía por qué conocer, pues para la época en que el Tribunal Administrativo del Tolima profirió el fallo de primera instancia, sólo tenía 6 años de edad, por lo que le era totalmente incomprensible la afectación de sus derechos…</w:t>
      </w:r>
    </w:p>
    <w:p w:rsidR="003C4357" w:rsidRPr="00126DE6" w:rsidRDefault="003C4357" w:rsidP="00126DE6">
      <w:pPr>
        <w:shd w:val="clear" w:color="auto" w:fill="FFFFFF"/>
        <w:spacing w:line="288" w:lineRule="auto"/>
        <w:jc w:val="both"/>
        <w:rPr>
          <w:rFonts w:ascii="Tahoma" w:hAnsi="Tahoma" w:cs="Tahoma"/>
          <w:i/>
          <w:sz w:val="24"/>
          <w:szCs w:val="24"/>
        </w:rPr>
      </w:pPr>
      <w:r w:rsidRPr="00126DE6">
        <w:rPr>
          <w:rFonts w:ascii="Tahoma" w:hAnsi="Tahoma" w:cs="Tahoma"/>
          <w:i/>
          <w:sz w:val="24"/>
          <w:szCs w:val="24"/>
          <w:bdr w:val="none" w:sz="0" w:space="0" w:color="auto" w:frame="1"/>
        </w:rPr>
        <w:t> </w:t>
      </w:r>
    </w:p>
    <w:p w:rsidR="003C4357" w:rsidRPr="00126DE6" w:rsidRDefault="003C4357" w:rsidP="00126DE6">
      <w:pPr>
        <w:shd w:val="clear" w:color="auto" w:fill="FFFFFF"/>
        <w:spacing w:line="288" w:lineRule="auto"/>
        <w:jc w:val="both"/>
        <w:rPr>
          <w:rFonts w:ascii="Tahoma" w:hAnsi="Tahoma" w:cs="Tahoma"/>
          <w:i/>
          <w:sz w:val="24"/>
          <w:szCs w:val="24"/>
        </w:rPr>
      </w:pPr>
      <w:r w:rsidRPr="00126DE6">
        <w:rPr>
          <w:rFonts w:ascii="Tahoma" w:hAnsi="Tahoma" w:cs="Tahoma"/>
          <w:i/>
          <w:sz w:val="24"/>
          <w:szCs w:val="24"/>
          <w:bdr w:val="none" w:sz="0" w:space="0" w:color="auto" w:frame="1"/>
        </w:rPr>
        <w:t>Lo anterior hace presumir la existencia de una falta de defensa técnica de la accionante, la cual puede ocurrir, según este Tribunal, cuando </w:t>
      </w:r>
      <w:r w:rsidRPr="00126DE6">
        <w:rPr>
          <w:rFonts w:ascii="Tahoma" w:hAnsi="Tahoma" w:cs="Tahoma"/>
          <w:i/>
          <w:iCs/>
          <w:sz w:val="24"/>
          <w:szCs w:val="24"/>
          <w:bdr w:val="none" w:sz="0" w:space="0" w:color="auto" w:frame="1"/>
        </w:rPr>
        <w:t>“</w:t>
      </w:r>
      <w:r w:rsidRPr="00126DE6">
        <w:rPr>
          <w:rFonts w:ascii="Tahoma" w:hAnsi="Tahoma" w:cs="Tahoma"/>
          <w:i/>
          <w:iCs/>
          <w:sz w:val="24"/>
          <w:szCs w:val="24"/>
          <w:bdr w:val="none" w:sz="0" w:space="0" w:color="auto" w:frame="1"/>
          <w:shd w:val="clear" w:color="auto" w:fill="FFFFFF"/>
        </w:rPr>
        <w:t>a pesar de que la parte procesal cuente con un abogado, éste dejó de practicar pruebas, controvertir las decretadas y presentar los recursos pertinentes, de forma negligente, siempre que no le haya sido posible jurídica y fácticamente intervenir al inculpado para modificar esta situación”</w:t>
      </w:r>
      <w:r w:rsidRPr="00126DE6">
        <w:rPr>
          <w:rFonts w:ascii="Tahoma" w:hAnsi="Tahoma" w:cs="Tahoma"/>
          <w:i/>
          <w:sz w:val="24"/>
          <w:szCs w:val="24"/>
          <w:bdr w:val="none" w:sz="0" w:space="0" w:color="auto" w:frame="1"/>
          <w:shd w:val="clear" w:color="auto" w:fill="FFFFFF"/>
        </w:rPr>
        <w:t>.</w:t>
      </w:r>
      <w:r w:rsidRPr="00126DE6">
        <w:rPr>
          <w:rFonts w:ascii="Tahoma" w:hAnsi="Tahoma" w:cs="Tahoma"/>
          <w:i/>
          <w:sz w:val="24"/>
          <w:szCs w:val="24"/>
        </w:rPr>
        <w:t xml:space="preserve"> </w:t>
      </w:r>
    </w:p>
    <w:p w:rsidR="003C4357" w:rsidRPr="00126DE6" w:rsidRDefault="003C4357" w:rsidP="00126DE6">
      <w:pPr>
        <w:shd w:val="clear" w:color="auto" w:fill="FFFFFF"/>
        <w:spacing w:line="288" w:lineRule="auto"/>
        <w:jc w:val="both"/>
        <w:rPr>
          <w:rFonts w:ascii="Tahoma" w:hAnsi="Tahoma" w:cs="Tahoma"/>
          <w:i/>
          <w:sz w:val="24"/>
          <w:szCs w:val="24"/>
        </w:rPr>
      </w:pPr>
      <w:r w:rsidRPr="00126DE6">
        <w:rPr>
          <w:rFonts w:ascii="Tahoma" w:hAnsi="Tahoma" w:cs="Tahoma"/>
          <w:i/>
          <w:sz w:val="24"/>
          <w:szCs w:val="24"/>
          <w:bdr w:val="none" w:sz="0" w:space="0" w:color="auto" w:frame="1"/>
          <w:shd w:val="clear" w:color="auto" w:fill="FFFFFF"/>
        </w:rPr>
        <w:t> </w:t>
      </w:r>
    </w:p>
    <w:p w:rsidR="003C4357" w:rsidRPr="00126DE6" w:rsidRDefault="003C4357" w:rsidP="00126DE6">
      <w:pPr>
        <w:shd w:val="clear" w:color="auto" w:fill="FFFFFF"/>
        <w:spacing w:line="288" w:lineRule="auto"/>
        <w:jc w:val="both"/>
        <w:rPr>
          <w:rFonts w:ascii="Tahoma" w:hAnsi="Tahoma" w:cs="Tahoma"/>
          <w:i/>
          <w:sz w:val="24"/>
          <w:szCs w:val="24"/>
        </w:rPr>
      </w:pPr>
      <w:r w:rsidRPr="00126DE6">
        <w:rPr>
          <w:rFonts w:ascii="Tahoma" w:hAnsi="Tahoma" w:cs="Tahoma"/>
          <w:i/>
          <w:sz w:val="24"/>
          <w:szCs w:val="24"/>
          <w:bdr w:val="none" w:sz="0" w:space="0" w:color="auto" w:frame="1"/>
        </w:rPr>
        <w:t>En cuanto a la falta de defensa técnica, la Corte ha adoptado estrictos criterios para la aceptación de la procedencia de la acción de tutela como consecuencia de la actuación desplegada por el defensor, así:</w:t>
      </w:r>
    </w:p>
    <w:p w:rsidR="003C4357" w:rsidRPr="00126DE6" w:rsidRDefault="003C4357" w:rsidP="00126DE6">
      <w:pPr>
        <w:shd w:val="clear" w:color="auto" w:fill="FFFFFF"/>
        <w:spacing w:line="288" w:lineRule="auto"/>
        <w:jc w:val="both"/>
        <w:rPr>
          <w:rFonts w:ascii="Tahoma" w:hAnsi="Tahoma" w:cs="Tahoma"/>
          <w:i/>
          <w:sz w:val="24"/>
          <w:szCs w:val="24"/>
        </w:rPr>
      </w:pPr>
      <w:r w:rsidRPr="00126DE6">
        <w:rPr>
          <w:rFonts w:ascii="Tahoma" w:hAnsi="Tahoma" w:cs="Tahoma"/>
          <w:i/>
          <w:sz w:val="24"/>
          <w:szCs w:val="24"/>
          <w:bdr w:val="none" w:sz="0" w:space="0" w:color="auto" w:frame="1"/>
        </w:rPr>
        <w:t> </w:t>
      </w:r>
    </w:p>
    <w:p w:rsidR="003C4357" w:rsidRPr="00126DE6" w:rsidRDefault="003C4357" w:rsidP="00126DE6">
      <w:pPr>
        <w:shd w:val="clear" w:color="auto" w:fill="FFFFFF"/>
        <w:spacing w:line="288" w:lineRule="auto"/>
        <w:ind w:left="567" w:right="618"/>
        <w:jc w:val="both"/>
        <w:rPr>
          <w:rFonts w:ascii="Tahoma" w:hAnsi="Tahoma" w:cs="Tahoma"/>
          <w:i/>
          <w:sz w:val="24"/>
          <w:szCs w:val="24"/>
        </w:rPr>
      </w:pPr>
      <w:r w:rsidRPr="00126DE6">
        <w:rPr>
          <w:rFonts w:ascii="Tahoma" w:hAnsi="Tahoma" w:cs="Tahoma"/>
          <w:i/>
          <w:iCs/>
          <w:spacing w:val="-3"/>
          <w:sz w:val="24"/>
          <w:szCs w:val="24"/>
          <w:bdr w:val="none" w:sz="0" w:space="0" w:color="auto" w:frame="1"/>
        </w:rPr>
        <w:t>“(1) que efectivamente existieron fallas en la defensa que, desde ninguna perspectiva posible, pueden ser amparadas bajo el amplio margen de libertad con que cuenta el apoderado para escoger la estrategia de defensa adecuada; (2) que las mencionadas deficiencias no le son imputables al procesado; (3) que la falta de defensa material o técnica tuvo o puede tener un efecto definitivo y evidente sobre la decisión judicial; (4) que, como consecuencia de todo lo anterior, aparezca una vulneración palmaria de los derechos fundamentales del procesado. En otras palabras, si las deficiencias en la defensa del implicado no tienen un efecto definitivo y notorio sobre la decisión judicial o si no apareja una afectación ulterior de sus restantes derechos fundamentales, no podría proceder la acción de tutela contra las decisiones judiciales del caso.”</w:t>
      </w:r>
      <w:r w:rsidRPr="00126DE6">
        <w:rPr>
          <w:rStyle w:val="Refdenotaalpie"/>
          <w:rFonts w:ascii="Tahoma" w:hAnsi="Tahoma" w:cs="Tahoma"/>
          <w:i/>
          <w:iCs/>
          <w:spacing w:val="-3"/>
          <w:sz w:val="24"/>
          <w:szCs w:val="24"/>
          <w:bdr w:val="none" w:sz="0" w:space="0" w:color="auto" w:frame="1"/>
        </w:rPr>
        <w:footnoteReference w:id="6"/>
      </w:r>
    </w:p>
    <w:p w:rsidR="003C4357" w:rsidRPr="00126DE6" w:rsidRDefault="003C4357" w:rsidP="00126DE6">
      <w:pPr>
        <w:shd w:val="clear" w:color="auto" w:fill="FFFFFF"/>
        <w:spacing w:line="288" w:lineRule="auto"/>
        <w:ind w:left="1134" w:right="618"/>
        <w:jc w:val="both"/>
        <w:rPr>
          <w:rFonts w:ascii="Tahoma" w:hAnsi="Tahoma" w:cs="Tahoma"/>
          <w:i/>
          <w:sz w:val="24"/>
          <w:szCs w:val="24"/>
        </w:rPr>
      </w:pPr>
      <w:r w:rsidRPr="00126DE6">
        <w:rPr>
          <w:rFonts w:ascii="Tahoma" w:hAnsi="Tahoma" w:cs="Tahoma"/>
          <w:i/>
          <w:iCs/>
          <w:sz w:val="24"/>
          <w:szCs w:val="24"/>
          <w:bdr w:val="none" w:sz="0" w:space="0" w:color="auto" w:frame="1"/>
        </w:rPr>
        <w:t> </w:t>
      </w:r>
    </w:p>
    <w:p w:rsidR="003C4357" w:rsidRPr="00126DE6" w:rsidRDefault="003C4357" w:rsidP="00126DE6">
      <w:pPr>
        <w:shd w:val="clear" w:color="auto" w:fill="FFFFFF"/>
        <w:spacing w:line="288" w:lineRule="auto"/>
        <w:jc w:val="both"/>
        <w:rPr>
          <w:rFonts w:ascii="Tahoma" w:hAnsi="Tahoma" w:cs="Tahoma"/>
          <w:i/>
          <w:sz w:val="24"/>
          <w:szCs w:val="24"/>
        </w:rPr>
      </w:pPr>
      <w:r w:rsidRPr="00126DE6">
        <w:rPr>
          <w:rFonts w:ascii="Tahoma" w:hAnsi="Tahoma" w:cs="Tahoma"/>
          <w:i/>
          <w:sz w:val="24"/>
          <w:szCs w:val="24"/>
          <w:bdr w:val="none" w:sz="0" w:space="0" w:color="auto" w:frame="1"/>
        </w:rPr>
        <w:t xml:space="preserve">Sobre el particular, se tiene en este caso se configura la falta de defensa técnica de la accionante, precisamente porque aun contando con la asesoría de abogados, no interpuso los recursos mencionados porque éstos guardaron silencio sobre su </w:t>
      </w:r>
      <w:r w:rsidRPr="00126DE6">
        <w:rPr>
          <w:rFonts w:ascii="Tahoma" w:hAnsi="Tahoma" w:cs="Tahoma"/>
          <w:i/>
          <w:sz w:val="24"/>
          <w:szCs w:val="24"/>
          <w:bdr w:val="none" w:sz="0" w:space="0" w:color="auto" w:frame="1"/>
        </w:rPr>
        <w:lastRenderedPageBreak/>
        <w:t>procedencia, circunstancias que le son extrañas y no imputables a ella. Al respecto, se debe tener en cuenta que por ser la actora menor de edad al momento en que debía presentar los recursos señalados, y por no contar con ninguna formación jurídica, no se le puede exigir el conocimiento sobre la procedencia de éstos; por el contrario, esa responsabilidad recae sobre los abogados que no ejercieron adecuadamente la defensa de los intereses de su defendida.</w:t>
      </w:r>
    </w:p>
    <w:p w:rsidR="003C4357" w:rsidRPr="00126DE6" w:rsidRDefault="003C4357" w:rsidP="00126DE6">
      <w:pPr>
        <w:shd w:val="clear" w:color="auto" w:fill="FFFFFF"/>
        <w:spacing w:line="288" w:lineRule="auto"/>
        <w:jc w:val="both"/>
        <w:rPr>
          <w:rFonts w:ascii="Tahoma" w:hAnsi="Tahoma" w:cs="Tahoma"/>
          <w:i/>
          <w:sz w:val="24"/>
          <w:szCs w:val="24"/>
        </w:rPr>
      </w:pPr>
      <w:r w:rsidRPr="00126DE6">
        <w:rPr>
          <w:rFonts w:ascii="Tahoma" w:hAnsi="Tahoma" w:cs="Tahoma"/>
          <w:i/>
          <w:sz w:val="24"/>
          <w:szCs w:val="24"/>
          <w:bdr w:val="none" w:sz="0" w:space="0" w:color="auto" w:frame="1"/>
        </w:rPr>
        <w:t> </w:t>
      </w:r>
    </w:p>
    <w:p w:rsidR="003C4357" w:rsidRPr="00126DE6" w:rsidRDefault="003C4357" w:rsidP="00126DE6">
      <w:pPr>
        <w:shd w:val="clear" w:color="auto" w:fill="FFFFFF"/>
        <w:spacing w:line="288" w:lineRule="auto"/>
        <w:jc w:val="both"/>
        <w:rPr>
          <w:rFonts w:ascii="Tahoma" w:hAnsi="Tahoma" w:cs="Tahoma"/>
          <w:i/>
          <w:sz w:val="24"/>
          <w:szCs w:val="24"/>
        </w:rPr>
      </w:pPr>
      <w:r w:rsidRPr="00126DE6">
        <w:rPr>
          <w:rFonts w:ascii="Tahoma" w:hAnsi="Tahoma" w:cs="Tahoma"/>
          <w:i/>
          <w:sz w:val="24"/>
          <w:szCs w:val="24"/>
          <w:bdr w:val="none" w:sz="0" w:space="0" w:color="auto" w:frame="1"/>
        </w:rPr>
        <w:t>Así las cosas, la Sala estima que por tener la accionante sólo 6 años para la época en que debió impugnar la decisión del Tribunal Administrativo del Tolima, le era totalmente desconocido e incomprensible el proceso administrativo adelantado para el amparo de sus derechos, así como las actuaciones a adoptar para la defensa de sus intereses. Con base en ello, se considera que en este caso se debe flexibilizar el argumento según el cual, la menor de edad </w:t>
      </w:r>
      <w:r w:rsidRPr="00126DE6">
        <w:rPr>
          <w:rFonts w:ascii="Tahoma" w:hAnsi="Tahoma" w:cs="Tahoma"/>
          <w:i/>
          <w:iCs/>
          <w:sz w:val="24"/>
          <w:szCs w:val="24"/>
          <w:bdr w:val="none" w:sz="0" w:space="0" w:color="auto" w:frame="1"/>
        </w:rPr>
        <w:t>Sofía</w:t>
      </w:r>
      <w:r w:rsidRPr="00126DE6">
        <w:rPr>
          <w:rFonts w:ascii="Tahoma" w:hAnsi="Tahoma" w:cs="Tahoma"/>
          <w:i/>
          <w:sz w:val="24"/>
          <w:szCs w:val="24"/>
          <w:bdr w:val="none" w:sz="0" w:space="0" w:color="auto" w:frame="1"/>
        </w:rPr>
        <w:t> contaba con el asesoramiento de abogados expertos en el tema que velaran por sus pretensiones, por lo que la no interposición de los recursos señalados reflejaba válidamente su voluntad.</w:t>
      </w:r>
    </w:p>
    <w:p w:rsidR="003C4357" w:rsidRPr="00126DE6" w:rsidRDefault="003C4357" w:rsidP="00126DE6">
      <w:pPr>
        <w:shd w:val="clear" w:color="auto" w:fill="FFFFFF"/>
        <w:spacing w:line="288" w:lineRule="auto"/>
        <w:jc w:val="both"/>
        <w:rPr>
          <w:rFonts w:ascii="Tahoma" w:hAnsi="Tahoma" w:cs="Tahoma"/>
          <w:i/>
          <w:sz w:val="24"/>
          <w:szCs w:val="24"/>
        </w:rPr>
      </w:pPr>
      <w:r w:rsidRPr="00126DE6">
        <w:rPr>
          <w:rFonts w:ascii="Tahoma" w:hAnsi="Tahoma" w:cs="Tahoma"/>
          <w:i/>
          <w:sz w:val="24"/>
          <w:szCs w:val="24"/>
          <w:bdr w:val="none" w:sz="0" w:space="0" w:color="auto" w:frame="1"/>
        </w:rPr>
        <w:t> </w:t>
      </w:r>
    </w:p>
    <w:p w:rsidR="003C4357" w:rsidRPr="00126DE6" w:rsidRDefault="003C4357" w:rsidP="00126DE6">
      <w:pPr>
        <w:shd w:val="clear" w:color="auto" w:fill="FFFFFF"/>
        <w:spacing w:line="288" w:lineRule="auto"/>
        <w:jc w:val="both"/>
        <w:rPr>
          <w:rFonts w:ascii="Tahoma" w:hAnsi="Tahoma" w:cs="Tahoma"/>
          <w:i/>
          <w:sz w:val="24"/>
          <w:szCs w:val="24"/>
        </w:rPr>
      </w:pPr>
      <w:r w:rsidRPr="00126DE6">
        <w:rPr>
          <w:rFonts w:ascii="Tahoma" w:hAnsi="Tahoma" w:cs="Tahoma"/>
          <w:i/>
          <w:sz w:val="24"/>
          <w:szCs w:val="24"/>
          <w:bdr w:val="none" w:sz="0" w:space="0" w:color="auto" w:frame="1"/>
        </w:rPr>
        <w:t>Por el contrario, lo que se advierte en este caso es que los abogados de la accionante actuaron con negligencia en el cumplimiento de sus deberes, lo que se traduce en que le vedaron la posibilidad de tener una adecuada defensa, sin que ella pudiera encauzar</w:t>
      </w:r>
      <w:r w:rsidRPr="00126DE6">
        <w:rPr>
          <w:rFonts w:ascii="Tahoma" w:hAnsi="Tahoma" w:cs="Tahoma"/>
          <w:i/>
          <w:spacing w:val="-3"/>
          <w:sz w:val="24"/>
          <w:szCs w:val="24"/>
          <w:bdr w:val="none" w:sz="0" w:space="0" w:color="auto" w:frame="1"/>
          <w:shd w:val="clear" w:color="auto" w:fill="FFFFFF"/>
        </w:rPr>
        <w:t>, bajo ninguna perspectiva posible, una estrategia de protección adecuada de sus derechos</w:t>
      </w:r>
      <w:r w:rsidRPr="00126DE6">
        <w:rPr>
          <w:rFonts w:ascii="Tahoma" w:hAnsi="Tahoma" w:cs="Tahoma"/>
          <w:i/>
          <w:sz w:val="24"/>
          <w:szCs w:val="24"/>
          <w:bdr w:val="none" w:sz="0" w:space="0" w:color="auto" w:frame="1"/>
        </w:rPr>
        <w:t>.   </w:t>
      </w:r>
    </w:p>
    <w:p w:rsidR="003C4357" w:rsidRPr="00126DE6" w:rsidRDefault="003C4357" w:rsidP="00126DE6">
      <w:pPr>
        <w:shd w:val="clear" w:color="auto" w:fill="FFFFFF"/>
        <w:spacing w:line="288" w:lineRule="auto"/>
        <w:jc w:val="both"/>
        <w:rPr>
          <w:rFonts w:ascii="Tahoma" w:hAnsi="Tahoma" w:cs="Tahoma"/>
          <w:i/>
          <w:sz w:val="24"/>
          <w:szCs w:val="24"/>
        </w:rPr>
      </w:pPr>
      <w:r w:rsidRPr="00126DE6">
        <w:rPr>
          <w:rFonts w:ascii="Tahoma" w:hAnsi="Tahoma" w:cs="Tahoma"/>
          <w:i/>
          <w:sz w:val="24"/>
          <w:szCs w:val="24"/>
          <w:bdr w:val="none" w:sz="0" w:space="0" w:color="auto" w:frame="1"/>
        </w:rPr>
        <w:t> </w:t>
      </w:r>
    </w:p>
    <w:p w:rsidR="003C4357" w:rsidRPr="00126DE6" w:rsidRDefault="003C4357" w:rsidP="00126DE6">
      <w:pPr>
        <w:shd w:val="clear" w:color="auto" w:fill="FFFFFF"/>
        <w:spacing w:line="288" w:lineRule="auto"/>
        <w:jc w:val="both"/>
        <w:rPr>
          <w:rFonts w:ascii="Tahoma" w:hAnsi="Tahoma" w:cs="Tahoma"/>
          <w:i/>
          <w:sz w:val="24"/>
          <w:szCs w:val="24"/>
          <w:bdr w:val="none" w:sz="0" w:space="0" w:color="auto" w:frame="1"/>
        </w:rPr>
      </w:pPr>
      <w:r w:rsidRPr="00126DE6">
        <w:rPr>
          <w:rFonts w:ascii="Tahoma" w:hAnsi="Tahoma" w:cs="Tahoma"/>
          <w:i/>
          <w:sz w:val="24"/>
          <w:szCs w:val="24"/>
          <w:bdr w:val="none" w:sz="0" w:space="0" w:color="auto" w:frame="1"/>
        </w:rPr>
        <w:t>Finalmente, la Sala encuentra que los errores jurídicos de los mandatarios que representaron los intereses de la accionante, y las consecuencias que de ello se deriven, no deben trasladarse a ella; por lo que no se pueden desconocer sus derechos basándose en faltas no imputables a sus propias actuaciones. Por consiguiente, lo esgrimido anteriormente es el fundamento del por qué la accionante solicitó directamente el amparo constitucional…”</w:t>
      </w:r>
      <w:r w:rsidRPr="00126DE6">
        <w:rPr>
          <w:rStyle w:val="Refdenotaalpie"/>
          <w:rFonts w:ascii="Tahoma" w:hAnsi="Tahoma" w:cs="Tahoma"/>
          <w:i/>
          <w:sz w:val="24"/>
          <w:szCs w:val="24"/>
          <w:bdr w:val="none" w:sz="0" w:space="0" w:color="auto" w:frame="1"/>
        </w:rPr>
        <w:footnoteReference w:id="7"/>
      </w:r>
    </w:p>
    <w:p w:rsidR="003C4357" w:rsidRPr="00126DE6" w:rsidRDefault="003C4357" w:rsidP="00126DE6">
      <w:pPr>
        <w:shd w:val="clear" w:color="auto" w:fill="FFFFFF"/>
        <w:spacing w:line="288" w:lineRule="auto"/>
        <w:jc w:val="both"/>
        <w:rPr>
          <w:rFonts w:ascii="Tahoma" w:hAnsi="Tahoma" w:cs="Tahoma"/>
          <w:i/>
          <w:sz w:val="24"/>
          <w:szCs w:val="24"/>
          <w:bdr w:val="none" w:sz="0" w:space="0" w:color="auto" w:frame="1"/>
        </w:rPr>
      </w:pPr>
    </w:p>
    <w:p w:rsidR="003C4357" w:rsidRPr="00126DE6" w:rsidRDefault="003C4357" w:rsidP="00126DE6">
      <w:pPr>
        <w:shd w:val="clear" w:color="auto" w:fill="FFFFFF"/>
        <w:spacing w:line="288" w:lineRule="auto"/>
        <w:jc w:val="both"/>
        <w:rPr>
          <w:rFonts w:ascii="Tahoma" w:hAnsi="Tahoma" w:cs="Tahoma"/>
          <w:iCs/>
          <w:spacing w:val="-3"/>
          <w:sz w:val="24"/>
          <w:szCs w:val="24"/>
          <w:bdr w:val="none" w:sz="0" w:space="0" w:color="auto" w:frame="1"/>
        </w:rPr>
      </w:pPr>
      <w:r w:rsidRPr="00126DE6">
        <w:rPr>
          <w:rFonts w:ascii="Tahoma" w:hAnsi="Tahoma" w:cs="Tahoma"/>
          <w:iCs/>
          <w:spacing w:val="-3"/>
          <w:sz w:val="24"/>
          <w:szCs w:val="24"/>
          <w:bdr w:val="none" w:sz="0" w:space="0" w:color="auto" w:frame="1"/>
        </w:rPr>
        <w:t>En el caso bajo estudio, se produjo una falla en la defensa de quien judicialmente representa al demandado en el proceso ejecutivo, al dejar de recurrir las providencias en las que encuentra la lesión de sus derechos; pero de ellas no resultan responsables las menores accionantes, quienes resultaron afectadas en sus derechos fundamentales a los alimentos y al mínimo vital.</w:t>
      </w:r>
    </w:p>
    <w:p w:rsidR="003C4357" w:rsidRPr="00126DE6" w:rsidRDefault="003C4357" w:rsidP="00126DE6">
      <w:pPr>
        <w:shd w:val="clear" w:color="auto" w:fill="FFFFFF"/>
        <w:spacing w:line="288" w:lineRule="auto"/>
        <w:jc w:val="both"/>
        <w:rPr>
          <w:rFonts w:ascii="Tahoma" w:hAnsi="Tahoma" w:cs="Tahoma"/>
          <w:iCs/>
          <w:spacing w:val="-3"/>
          <w:sz w:val="24"/>
          <w:szCs w:val="24"/>
          <w:bdr w:val="none" w:sz="0" w:space="0" w:color="auto" w:frame="1"/>
        </w:rPr>
      </w:pPr>
    </w:p>
    <w:p w:rsidR="003C4357" w:rsidRPr="00126DE6" w:rsidRDefault="003C4357" w:rsidP="00126DE6">
      <w:pPr>
        <w:shd w:val="clear" w:color="auto" w:fill="FFFFFF"/>
        <w:spacing w:line="288" w:lineRule="auto"/>
        <w:jc w:val="both"/>
        <w:rPr>
          <w:rFonts w:ascii="Tahoma" w:hAnsi="Tahoma" w:cs="Tahoma"/>
          <w:sz w:val="24"/>
          <w:szCs w:val="24"/>
        </w:rPr>
      </w:pPr>
      <w:r w:rsidRPr="00126DE6">
        <w:rPr>
          <w:rFonts w:ascii="Tahoma" w:hAnsi="Tahoma" w:cs="Tahoma"/>
          <w:sz w:val="24"/>
          <w:szCs w:val="24"/>
        </w:rPr>
        <w:t xml:space="preserve">Así, considero satisfechos todos los requisitos generales de procedencia de la tutela. </w:t>
      </w:r>
    </w:p>
    <w:p w:rsidR="003C4357" w:rsidRPr="00126DE6" w:rsidRDefault="003C4357" w:rsidP="00126DE6">
      <w:pPr>
        <w:shd w:val="clear" w:color="auto" w:fill="FFFFFF"/>
        <w:spacing w:line="288" w:lineRule="auto"/>
        <w:jc w:val="both"/>
        <w:rPr>
          <w:rFonts w:ascii="Tahoma" w:hAnsi="Tahoma" w:cs="Tahoma"/>
          <w:sz w:val="24"/>
          <w:szCs w:val="24"/>
        </w:rPr>
      </w:pPr>
    </w:p>
    <w:p w:rsidR="003C4357" w:rsidRPr="00126DE6" w:rsidRDefault="003C4357" w:rsidP="00126DE6">
      <w:pPr>
        <w:shd w:val="clear" w:color="auto" w:fill="FFFFFF"/>
        <w:spacing w:line="288" w:lineRule="auto"/>
        <w:jc w:val="both"/>
        <w:rPr>
          <w:rFonts w:ascii="Tahoma" w:hAnsi="Tahoma" w:cs="Tahoma"/>
          <w:sz w:val="24"/>
          <w:szCs w:val="24"/>
        </w:rPr>
      </w:pPr>
      <w:r w:rsidRPr="00126DE6">
        <w:rPr>
          <w:rFonts w:ascii="Tahoma" w:hAnsi="Tahoma" w:cs="Tahoma"/>
          <w:sz w:val="24"/>
          <w:szCs w:val="24"/>
        </w:rPr>
        <w:t>5. En cuanto a los específicos, estimo que las decisiones referidas desconocen directamente la Constitución Nacional.</w:t>
      </w:r>
    </w:p>
    <w:p w:rsidR="003C4357" w:rsidRPr="00126DE6" w:rsidRDefault="003C4357" w:rsidP="00126DE6">
      <w:pPr>
        <w:shd w:val="clear" w:color="auto" w:fill="FFFFFF"/>
        <w:spacing w:line="288" w:lineRule="auto"/>
        <w:jc w:val="both"/>
        <w:rPr>
          <w:rFonts w:ascii="Tahoma" w:hAnsi="Tahoma" w:cs="Tahoma"/>
          <w:sz w:val="24"/>
          <w:szCs w:val="24"/>
        </w:rPr>
      </w:pPr>
      <w:r w:rsidRPr="00126DE6">
        <w:rPr>
          <w:rFonts w:ascii="Tahoma" w:hAnsi="Tahoma" w:cs="Tahoma"/>
          <w:sz w:val="24"/>
          <w:szCs w:val="24"/>
        </w:rPr>
        <w:t xml:space="preserve"> </w:t>
      </w:r>
    </w:p>
    <w:p w:rsidR="003C4357" w:rsidRPr="00126DE6" w:rsidRDefault="003C4357" w:rsidP="00126DE6">
      <w:pPr>
        <w:spacing w:line="288" w:lineRule="auto"/>
        <w:jc w:val="both"/>
        <w:rPr>
          <w:rFonts w:ascii="Tahoma" w:hAnsi="Tahoma" w:cs="Tahoma"/>
          <w:sz w:val="24"/>
          <w:szCs w:val="24"/>
        </w:rPr>
      </w:pPr>
      <w:r w:rsidRPr="00126DE6">
        <w:rPr>
          <w:rFonts w:ascii="Tahoma" w:hAnsi="Tahoma" w:cs="Tahoma"/>
          <w:sz w:val="24"/>
          <w:szCs w:val="24"/>
        </w:rPr>
        <w:t xml:space="preserve">El artículo 42 de la Carta enseña que la familia es el núcleo fundamental de la sociedad y ordena al Estado y la sociedad garantizar su protección integral, y el artículo 44 </w:t>
      </w:r>
      <w:r w:rsidRPr="00126DE6">
        <w:rPr>
          <w:rFonts w:ascii="Tahoma" w:hAnsi="Tahoma" w:cs="Tahoma"/>
          <w:sz w:val="24"/>
          <w:szCs w:val="24"/>
        </w:rPr>
        <w:lastRenderedPageBreak/>
        <w:t xml:space="preserve">consagra como derechos fundamentales de los niños, entre otros, la alimentación equilibrada y da prelación a sus derechos frente a los de los demás. </w:t>
      </w:r>
    </w:p>
    <w:p w:rsidR="003C4357" w:rsidRPr="00126DE6" w:rsidRDefault="003C4357" w:rsidP="00126DE6">
      <w:pPr>
        <w:spacing w:line="288" w:lineRule="auto"/>
        <w:jc w:val="both"/>
        <w:rPr>
          <w:rFonts w:ascii="Tahoma" w:hAnsi="Tahoma" w:cs="Tahoma"/>
          <w:sz w:val="24"/>
          <w:szCs w:val="24"/>
        </w:rPr>
      </w:pPr>
    </w:p>
    <w:p w:rsidR="003C4357" w:rsidRPr="00126DE6" w:rsidRDefault="003C4357" w:rsidP="00126DE6">
      <w:pPr>
        <w:spacing w:line="288" w:lineRule="auto"/>
        <w:jc w:val="both"/>
        <w:rPr>
          <w:rFonts w:ascii="Tahoma" w:hAnsi="Tahoma" w:cs="Tahoma"/>
          <w:sz w:val="24"/>
          <w:szCs w:val="24"/>
        </w:rPr>
      </w:pPr>
      <w:r w:rsidRPr="00126DE6">
        <w:rPr>
          <w:rFonts w:ascii="Tahoma" w:hAnsi="Tahoma" w:cs="Tahoma"/>
          <w:sz w:val="24"/>
          <w:szCs w:val="24"/>
        </w:rPr>
        <w:t>El criterio guía para adoptar decisiones relativas a asuntos que involucran los derechos de los menores, ha de ser la promoción de su interés superior cuya satisfacción debe garantizarse en toda actuación judicial o administrativa que pueda afectarlos, asunto sobre el que ha dicho la jurisprudencia constitucional:</w:t>
      </w:r>
    </w:p>
    <w:p w:rsidR="003C4357" w:rsidRPr="00126DE6" w:rsidRDefault="003C4357" w:rsidP="00126DE6">
      <w:pPr>
        <w:spacing w:line="288" w:lineRule="auto"/>
        <w:jc w:val="both"/>
        <w:rPr>
          <w:rFonts w:ascii="Tahoma" w:hAnsi="Tahoma" w:cs="Tahoma"/>
          <w:i/>
          <w:sz w:val="24"/>
          <w:szCs w:val="24"/>
        </w:rPr>
      </w:pPr>
    </w:p>
    <w:p w:rsidR="003C4357" w:rsidRPr="00126DE6" w:rsidRDefault="003C4357" w:rsidP="00126DE6">
      <w:pPr>
        <w:spacing w:line="288" w:lineRule="auto"/>
        <w:jc w:val="both"/>
        <w:rPr>
          <w:rFonts w:ascii="Tahoma" w:hAnsi="Tahoma" w:cs="Tahoma"/>
          <w:i/>
          <w:sz w:val="24"/>
          <w:szCs w:val="24"/>
        </w:rPr>
      </w:pPr>
      <w:r w:rsidRPr="00126DE6">
        <w:rPr>
          <w:rFonts w:ascii="Tahoma" w:hAnsi="Tahoma" w:cs="Tahoma"/>
          <w:i/>
          <w:sz w:val="24"/>
          <w:szCs w:val="24"/>
        </w:rPr>
        <w:t>“5.4. Con la aplicación de este principio, el menor es destinatario de un trato preferente, en razón a su carácter jurídico de sujeto de especial protección. Lo cual significa que, los menores son titulares de un conjunto de derechos que deben ser valorados de acuerdo con sus circunstancias específicas. Por tanto, el interés superior de niño tiene un contenido de naturaleza real y relacional, criterio que demanda una verificación, y especial atención, de los elementos concretos y específicos que identifican a los menores, a sus familias, y en donde inciden aspectos emotivos, culturales, creencias y sentimientos importantes socialmente.</w:t>
      </w:r>
    </w:p>
    <w:p w:rsidR="003C4357" w:rsidRPr="00126DE6" w:rsidRDefault="003C4357" w:rsidP="00126DE6">
      <w:pPr>
        <w:spacing w:line="288" w:lineRule="auto"/>
        <w:jc w:val="both"/>
        <w:rPr>
          <w:rFonts w:ascii="Tahoma" w:hAnsi="Tahoma" w:cs="Tahoma"/>
          <w:i/>
          <w:sz w:val="24"/>
          <w:szCs w:val="24"/>
        </w:rPr>
      </w:pPr>
    </w:p>
    <w:p w:rsidR="003C4357" w:rsidRPr="00126DE6" w:rsidRDefault="003C4357" w:rsidP="00126DE6">
      <w:pPr>
        <w:spacing w:line="288" w:lineRule="auto"/>
        <w:jc w:val="both"/>
        <w:rPr>
          <w:rFonts w:ascii="Tahoma" w:hAnsi="Tahoma" w:cs="Tahoma"/>
          <w:i/>
          <w:sz w:val="24"/>
          <w:szCs w:val="24"/>
        </w:rPr>
      </w:pPr>
      <w:r w:rsidRPr="00126DE6">
        <w:rPr>
          <w:rFonts w:ascii="Tahoma" w:hAnsi="Tahoma" w:cs="Tahoma"/>
          <w:i/>
          <w:sz w:val="24"/>
          <w:szCs w:val="24"/>
        </w:rPr>
        <w:t>5.5. Con base en los anteriores elementos, la jurisprudencia constitucional ha establecido parámetros generales que contribuyen a establecer criterios de análisis para situaciones específicas de menores, en las que se hace necesario, la aplicación del citado principio. En este sentido, se han fijado dos condiciones que deben ser verificadas, desde el punto de vista fáctico y jurídico, que permiten establecer el grado de bienestar del menor y la necesidad de dar aplicación al principio de interés superior. En efecto, (i) desde el punto de vista fáctico corresponde a “(...) las circunstancias específicas del caso, visto en su totalidad y no atendiendo a aspectos aislados (...)”, y (ii) desde el punto de vista jurídico a “(...) los parámetros y criterios establecidos por el ordenamiento jurídico para promover el bienestar infantil (...)”</w:t>
      </w:r>
      <w:r w:rsidRPr="00126DE6">
        <w:rPr>
          <w:rStyle w:val="Refdenotaalpie"/>
          <w:rFonts w:ascii="Tahoma" w:hAnsi="Tahoma" w:cs="Tahoma"/>
          <w:i/>
          <w:sz w:val="24"/>
          <w:szCs w:val="24"/>
        </w:rPr>
        <w:footnoteReference w:id="8"/>
      </w:r>
      <w:r w:rsidRPr="00126DE6">
        <w:rPr>
          <w:rFonts w:ascii="Tahoma" w:hAnsi="Tahoma" w:cs="Tahoma"/>
          <w:i/>
          <w:sz w:val="24"/>
          <w:szCs w:val="24"/>
        </w:rPr>
        <w:t>.</w:t>
      </w:r>
    </w:p>
    <w:p w:rsidR="003C4357" w:rsidRPr="00126DE6" w:rsidRDefault="003C4357" w:rsidP="00126DE6">
      <w:pPr>
        <w:spacing w:line="288" w:lineRule="auto"/>
        <w:jc w:val="both"/>
        <w:rPr>
          <w:rFonts w:ascii="Tahoma" w:hAnsi="Tahoma" w:cs="Tahoma"/>
          <w:i/>
          <w:sz w:val="24"/>
          <w:szCs w:val="24"/>
        </w:rPr>
      </w:pPr>
    </w:p>
    <w:p w:rsidR="003C4357" w:rsidRPr="00126DE6" w:rsidRDefault="003C4357" w:rsidP="00126DE6">
      <w:pPr>
        <w:spacing w:line="288" w:lineRule="auto"/>
        <w:jc w:val="both"/>
        <w:rPr>
          <w:rFonts w:ascii="Tahoma" w:hAnsi="Tahoma" w:cs="Tahoma"/>
          <w:i/>
          <w:sz w:val="24"/>
          <w:szCs w:val="24"/>
        </w:rPr>
      </w:pPr>
      <w:r w:rsidRPr="00126DE6">
        <w:rPr>
          <w:rFonts w:ascii="Tahoma" w:hAnsi="Tahoma" w:cs="Tahoma"/>
          <w:i/>
          <w:sz w:val="24"/>
          <w:szCs w:val="24"/>
        </w:rPr>
        <w:t>5.6. Adicional a lo anterior, si bien, la jurisprudencia constitucional ha señalado supuestos que interfieren con la correcta comprensión del interés superior del niño, como la arbitrariedad de los demás, el abuso de los padres, o el capricho de los funcionarios públicos encargados de su protección, también ha manifestado que este principio no implica que los derechos de los menores tengan un carácter absoluto, y puedan ser impuestos sobre los de otros sin importar los derechos e intereses conexos de “los padres y demás familiares. Así las cosas este tribunal ha señalado que “el interés superior del menor prevalece sobre los intereses de los demás, pero no es de ninguna manera excluyente ni absoluto frente a ellos. El sentido mismo del verbo “prevalecer” implica, necesariamente, el establecimiento de una relación entre dos o más intereses contrapuestos en casos concretos, entre los cuales uno (el del menor) tiene prioridad en caso de no encontrarse una forma de armonización; por lo mismo, los derechos e intereses conexos de los padres y demás personas relevantes se deben tomar en cuenta en función del interés superior del menor”</w:t>
      </w:r>
      <w:r w:rsidRPr="00126DE6">
        <w:rPr>
          <w:rStyle w:val="Refdenotaalpie"/>
          <w:rFonts w:ascii="Tahoma" w:hAnsi="Tahoma" w:cs="Tahoma"/>
          <w:i/>
          <w:sz w:val="24"/>
          <w:szCs w:val="24"/>
        </w:rPr>
        <w:footnoteReference w:id="9"/>
      </w:r>
      <w:r w:rsidRPr="00126DE6">
        <w:rPr>
          <w:rFonts w:ascii="Tahoma" w:hAnsi="Tahoma" w:cs="Tahoma"/>
          <w:i/>
          <w:sz w:val="24"/>
          <w:szCs w:val="24"/>
        </w:rPr>
        <w:t>…”</w:t>
      </w:r>
      <w:r w:rsidRPr="00126DE6">
        <w:rPr>
          <w:rStyle w:val="Refdenotaalpie"/>
          <w:rFonts w:ascii="Tahoma" w:hAnsi="Tahoma" w:cs="Tahoma"/>
          <w:i/>
          <w:sz w:val="24"/>
          <w:szCs w:val="24"/>
        </w:rPr>
        <w:footnoteReference w:id="10"/>
      </w:r>
      <w:r w:rsidRPr="00126DE6">
        <w:rPr>
          <w:rFonts w:ascii="Tahoma" w:hAnsi="Tahoma" w:cs="Tahoma"/>
          <w:i/>
          <w:sz w:val="24"/>
          <w:szCs w:val="24"/>
        </w:rPr>
        <w:t>.</w:t>
      </w:r>
    </w:p>
    <w:p w:rsidR="003C4357" w:rsidRPr="00126DE6" w:rsidRDefault="003C4357" w:rsidP="00126DE6">
      <w:pPr>
        <w:spacing w:line="288" w:lineRule="auto"/>
        <w:jc w:val="both"/>
        <w:rPr>
          <w:rFonts w:ascii="Tahoma" w:hAnsi="Tahoma" w:cs="Tahoma"/>
          <w:sz w:val="24"/>
          <w:szCs w:val="24"/>
        </w:rPr>
      </w:pPr>
    </w:p>
    <w:p w:rsidR="003C4357" w:rsidRPr="00126DE6" w:rsidRDefault="003C4357" w:rsidP="00126DE6">
      <w:pPr>
        <w:tabs>
          <w:tab w:val="left" w:pos="8273"/>
        </w:tabs>
        <w:spacing w:line="288" w:lineRule="auto"/>
        <w:jc w:val="both"/>
        <w:rPr>
          <w:rFonts w:ascii="Tahoma" w:hAnsi="Tahoma" w:cs="Tahoma"/>
          <w:b/>
          <w:sz w:val="24"/>
          <w:szCs w:val="24"/>
        </w:rPr>
      </w:pPr>
      <w:r w:rsidRPr="00126DE6">
        <w:rPr>
          <w:rFonts w:ascii="Tahoma" w:hAnsi="Tahoma" w:cs="Tahoma"/>
          <w:sz w:val="24"/>
          <w:szCs w:val="24"/>
        </w:rPr>
        <w:t xml:space="preserve">De acuerdo con esa jurisprudencia, los funcionarios judiciales, en asuntos en que estén de por medio derechos de los niños, están entonces obligados a actuar con especial diligencia y cuidado y propender por la materialización plena de su interés superior, mediante una revisión celosa de los supuestos fácticos que los rodean y que garanticen que la decisión que adopten, es la que mejor satisface ese interés. </w:t>
      </w:r>
    </w:p>
    <w:p w:rsidR="003C4357" w:rsidRPr="00126DE6" w:rsidRDefault="003C4357" w:rsidP="00126DE6">
      <w:p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9639"/>
        </w:tabs>
        <w:spacing w:line="288" w:lineRule="auto"/>
        <w:ind w:right="51"/>
        <w:jc w:val="both"/>
        <w:rPr>
          <w:rFonts w:ascii="Tahoma" w:hAnsi="Tahoma" w:cs="Tahoma"/>
          <w:sz w:val="24"/>
          <w:szCs w:val="24"/>
        </w:rPr>
      </w:pPr>
    </w:p>
    <w:p w:rsidR="003C4357" w:rsidRPr="00126DE6" w:rsidRDefault="003C4357" w:rsidP="00126DE6">
      <w:pPr>
        <w:shd w:val="clear" w:color="auto" w:fill="FFFFFF"/>
        <w:spacing w:line="288" w:lineRule="auto"/>
        <w:jc w:val="both"/>
        <w:rPr>
          <w:rFonts w:ascii="Tahoma" w:hAnsi="Tahoma" w:cs="Tahoma"/>
          <w:sz w:val="24"/>
          <w:szCs w:val="24"/>
        </w:rPr>
      </w:pPr>
      <w:r w:rsidRPr="00126DE6">
        <w:rPr>
          <w:rFonts w:ascii="Tahoma" w:hAnsi="Tahoma" w:cs="Tahoma"/>
          <w:sz w:val="24"/>
          <w:szCs w:val="24"/>
        </w:rPr>
        <w:t>6. En el proceso están acreditados los siguientes hechos:</w:t>
      </w:r>
    </w:p>
    <w:p w:rsidR="003C4357" w:rsidRPr="00126DE6" w:rsidRDefault="003C4357" w:rsidP="00126DE6">
      <w:pPr>
        <w:shd w:val="clear" w:color="auto" w:fill="FFFFFF"/>
        <w:spacing w:line="288" w:lineRule="auto"/>
        <w:jc w:val="both"/>
        <w:rPr>
          <w:rFonts w:ascii="Tahoma" w:hAnsi="Tahoma" w:cs="Tahoma"/>
          <w:sz w:val="24"/>
          <w:szCs w:val="24"/>
        </w:rPr>
      </w:pPr>
    </w:p>
    <w:p w:rsidR="003C4357" w:rsidRPr="00126DE6" w:rsidRDefault="003C4357" w:rsidP="00126DE6">
      <w:pPr>
        <w:shd w:val="clear" w:color="auto" w:fill="FFFFFF"/>
        <w:spacing w:line="288" w:lineRule="auto"/>
        <w:jc w:val="both"/>
        <w:rPr>
          <w:rFonts w:ascii="Tahoma" w:hAnsi="Tahoma" w:cs="Tahoma"/>
          <w:sz w:val="24"/>
          <w:szCs w:val="24"/>
        </w:rPr>
      </w:pPr>
      <w:r w:rsidRPr="00126DE6">
        <w:rPr>
          <w:rFonts w:ascii="Tahoma" w:hAnsi="Tahoma" w:cs="Tahoma"/>
          <w:sz w:val="24"/>
          <w:szCs w:val="24"/>
        </w:rPr>
        <w:t xml:space="preserve">6.1 Por auto del 8 de octubre de 2014, el Juzgado de Familia de Dosquebradas libró orden de pago en favor de la señora Sandra Milena García Botero, quien actúa en representación de Bryan Camilo Pérez García, contra Herman de Jesús Pérez Grajales, por las cuotas alimentarias que le adeuda desde febrero de 2002, a razón de 100.000 con incrementos anuales equivalentes al que tenga el salario mínimo legal mensual; por las cuotas que en lo sucesivo se causen y se decretó el embargo del 50% del salario que devenga en la empresa Open </w:t>
      </w:r>
      <w:proofErr w:type="spellStart"/>
      <w:r w:rsidRPr="00126DE6">
        <w:rPr>
          <w:rFonts w:ascii="Tahoma" w:hAnsi="Tahoma" w:cs="Tahoma"/>
          <w:sz w:val="24"/>
          <w:szCs w:val="24"/>
        </w:rPr>
        <w:t>Market</w:t>
      </w:r>
      <w:proofErr w:type="spellEnd"/>
      <w:r w:rsidRPr="00126DE6">
        <w:rPr>
          <w:rFonts w:ascii="Tahoma" w:hAnsi="Tahoma" w:cs="Tahoma"/>
          <w:sz w:val="24"/>
          <w:szCs w:val="24"/>
        </w:rPr>
        <w:t xml:space="preserve"> Ltda. </w:t>
      </w:r>
      <w:proofErr w:type="gramStart"/>
      <w:r w:rsidRPr="00126DE6">
        <w:rPr>
          <w:rFonts w:ascii="Tahoma" w:hAnsi="Tahoma" w:cs="Tahoma"/>
          <w:sz w:val="24"/>
          <w:szCs w:val="24"/>
        </w:rPr>
        <w:t>o</w:t>
      </w:r>
      <w:proofErr w:type="gramEnd"/>
      <w:r w:rsidRPr="00126DE6">
        <w:rPr>
          <w:rFonts w:ascii="Tahoma" w:hAnsi="Tahoma" w:cs="Tahoma"/>
          <w:sz w:val="24"/>
          <w:szCs w:val="24"/>
        </w:rPr>
        <w:t xml:space="preserve"> donde llegue a laborar</w:t>
      </w:r>
      <w:r w:rsidRPr="00126DE6">
        <w:rPr>
          <w:rStyle w:val="Refdenotaalpie"/>
          <w:rFonts w:ascii="Tahoma" w:hAnsi="Tahoma" w:cs="Tahoma"/>
          <w:sz w:val="24"/>
          <w:szCs w:val="24"/>
        </w:rPr>
        <w:footnoteReference w:id="11"/>
      </w:r>
      <w:r w:rsidRPr="00126DE6">
        <w:rPr>
          <w:rFonts w:ascii="Tahoma" w:hAnsi="Tahoma" w:cs="Tahoma"/>
          <w:sz w:val="24"/>
          <w:szCs w:val="24"/>
        </w:rPr>
        <w:t>.</w:t>
      </w:r>
    </w:p>
    <w:p w:rsidR="003C4357" w:rsidRPr="00126DE6" w:rsidRDefault="003C4357" w:rsidP="00126DE6">
      <w:pPr>
        <w:shd w:val="clear" w:color="auto" w:fill="FFFFFF"/>
        <w:spacing w:line="288" w:lineRule="auto"/>
        <w:jc w:val="both"/>
        <w:rPr>
          <w:rFonts w:ascii="Tahoma" w:hAnsi="Tahoma" w:cs="Tahoma"/>
          <w:sz w:val="24"/>
          <w:szCs w:val="24"/>
        </w:rPr>
      </w:pPr>
    </w:p>
    <w:p w:rsidR="003C4357" w:rsidRPr="00126DE6" w:rsidRDefault="003C4357" w:rsidP="00126DE6">
      <w:pPr>
        <w:shd w:val="clear" w:color="auto" w:fill="FFFFFF"/>
        <w:spacing w:line="288" w:lineRule="auto"/>
        <w:jc w:val="both"/>
        <w:rPr>
          <w:rFonts w:ascii="Tahoma" w:hAnsi="Tahoma" w:cs="Tahoma"/>
          <w:sz w:val="24"/>
          <w:szCs w:val="24"/>
        </w:rPr>
      </w:pPr>
      <w:r w:rsidRPr="00126DE6">
        <w:rPr>
          <w:rFonts w:ascii="Tahoma" w:hAnsi="Tahoma" w:cs="Tahoma"/>
          <w:sz w:val="24"/>
          <w:szCs w:val="24"/>
        </w:rPr>
        <w:t>6.2 El 12 de agosto de 2016 se dictó sentencia en la que se ordenó seguir adelante la ejecución, en la forma dispuesta en el mandamiento ejecutivo</w:t>
      </w:r>
      <w:r w:rsidRPr="00126DE6">
        <w:rPr>
          <w:rStyle w:val="Refdenotaalpie"/>
          <w:rFonts w:ascii="Tahoma" w:hAnsi="Tahoma" w:cs="Tahoma"/>
          <w:sz w:val="24"/>
          <w:szCs w:val="24"/>
        </w:rPr>
        <w:footnoteReference w:id="12"/>
      </w:r>
      <w:r w:rsidRPr="00126DE6">
        <w:rPr>
          <w:rFonts w:ascii="Tahoma" w:hAnsi="Tahoma" w:cs="Tahoma"/>
          <w:sz w:val="24"/>
          <w:szCs w:val="24"/>
        </w:rPr>
        <w:t xml:space="preserve">. </w:t>
      </w:r>
    </w:p>
    <w:p w:rsidR="003C4357" w:rsidRPr="00126DE6" w:rsidRDefault="003C4357" w:rsidP="00126DE6">
      <w:pPr>
        <w:shd w:val="clear" w:color="auto" w:fill="FFFFFF"/>
        <w:spacing w:line="288" w:lineRule="auto"/>
        <w:jc w:val="both"/>
        <w:rPr>
          <w:rFonts w:ascii="Tahoma" w:hAnsi="Tahoma" w:cs="Tahoma"/>
          <w:sz w:val="24"/>
          <w:szCs w:val="24"/>
        </w:rPr>
      </w:pPr>
    </w:p>
    <w:p w:rsidR="003C4357" w:rsidRPr="00126DE6" w:rsidRDefault="003C4357" w:rsidP="00126DE6">
      <w:pPr>
        <w:shd w:val="clear" w:color="auto" w:fill="FFFFFF"/>
        <w:spacing w:line="288" w:lineRule="auto"/>
        <w:jc w:val="both"/>
        <w:rPr>
          <w:rFonts w:ascii="Tahoma" w:hAnsi="Tahoma" w:cs="Tahoma"/>
          <w:sz w:val="24"/>
          <w:szCs w:val="24"/>
        </w:rPr>
      </w:pPr>
      <w:r w:rsidRPr="00126DE6">
        <w:rPr>
          <w:rFonts w:ascii="Tahoma" w:hAnsi="Tahoma" w:cs="Tahoma"/>
          <w:sz w:val="24"/>
          <w:szCs w:val="24"/>
        </w:rPr>
        <w:t>6.3 No se controvierte en el proceso que el demandante es en la actualidad mayor de edad.</w:t>
      </w:r>
    </w:p>
    <w:p w:rsidR="003C4357" w:rsidRPr="00126DE6" w:rsidRDefault="003C4357" w:rsidP="00126DE6">
      <w:pPr>
        <w:shd w:val="clear" w:color="auto" w:fill="FFFFFF"/>
        <w:spacing w:line="288" w:lineRule="auto"/>
        <w:jc w:val="both"/>
        <w:rPr>
          <w:rFonts w:ascii="Tahoma" w:hAnsi="Tahoma" w:cs="Tahoma"/>
          <w:sz w:val="24"/>
          <w:szCs w:val="24"/>
        </w:rPr>
      </w:pPr>
    </w:p>
    <w:p w:rsidR="003C4357" w:rsidRPr="00126DE6" w:rsidRDefault="003C4357" w:rsidP="00126DE6">
      <w:pPr>
        <w:shd w:val="clear" w:color="auto" w:fill="FFFFFF"/>
        <w:spacing w:line="288" w:lineRule="auto"/>
        <w:jc w:val="both"/>
        <w:rPr>
          <w:rFonts w:ascii="Tahoma" w:hAnsi="Tahoma" w:cs="Tahoma"/>
          <w:sz w:val="24"/>
          <w:szCs w:val="24"/>
        </w:rPr>
      </w:pPr>
      <w:r w:rsidRPr="00126DE6">
        <w:rPr>
          <w:rFonts w:ascii="Tahoma" w:hAnsi="Tahoma" w:cs="Tahoma"/>
          <w:sz w:val="24"/>
          <w:szCs w:val="24"/>
        </w:rPr>
        <w:t>6.4 El 14 de agosto de 2017 se aprobó la liquidación del crédito que ascendió a $44.383.142,12</w:t>
      </w:r>
      <w:r w:rsidRPr="00126DE6">
        <w:rPr>
          <w:rStyle w:val="Refdenotaalpie"/>
          <w:rFonts w:ascii="Tahoma" w:hAnsi="Tahoma" w:cs="Tahoma"/>
          <w:sz w:val="24"/>
          <w:szCs w:val="24"/>
        </w:rPr>
        <w:footnoteReference w:id="13"/>
      </w:r>
      <w:r w:rsidRPr="00126DE6">
        <w:rPr>
          <w:rFonts w:ascii="Tahoma" w:hAnsi="Tahoma" w:cs="Tahoma"/>
          <w:sz w:val="24"/>
          <w:szCs w:val="24"/>
        </w:rPr>
        <w:t>.</w:t>
      </w:r>
    </w:p>
    <w:p w:rsidR="003C4357" w:rsidRPr="00126DE6" w:rsidRDefault="003C4357" w:rsidP="00126DE6">
      <w:pPr>
        <w:shd w:val="clear" w:color="auto" w:fill="FFFFFF"/>
        <w:spacing w:line="288" w:lineRule="auto"/>
        <w:jc w:val="both"/>
        <w:rPr>
          <w:rFonts w:ascii="Tahoma" w:hAnsi="Tahoma" w:cs="Tahoma"/>
          <w:sz w:val="24"/>
          <w:szCs w:val="24"/>
        </w:rPr>
      </w:pPr>
    </w:p>
    <w:p w:rsidR="003C4357" w:rsidRPr="00126DE6" w:rsidRDefault="003C4357" w:rsidP="00126DE6">
      <w:pPr>
        <w:shd w:val="clear" w:color="auto" w:fill="FFFFFF"/>
        <w:spacing w:line="288" w:lineRule="auto"/>
        <w:jc w:val="both"/>
        <w:rPr>
          <w:rFonts w:ascii="Tahoma" w:hAnsi="Tahoma" w:cs="Tahoma"/>
          <w:sz w:val="24"/>
          <w:szCs w:val="24"/>
        </w:rPr>
      </w:pPr>
      <w:r w:rsidRPr="00126DE6">
        <w:rPr>
          <w:rFonts w:ascii="Tahoma" w:hAnsi="Tahoma" w:cs="Tahoma"/>
          <w:sz w:val="24"/>
          <w:szCs w:val="24"/>
        </w:rPr>
        <w:t xml:space="preserve">6.4 El 18 de enero de este año, la apoderada del demandado manifestó que este se vinculó laboralmente, sus ingresos son de $737.717, ofreció pagar la suma de $123.000 mensuales como forma de cancelar la obligación y adujo tener dos hijos menores, </w:t>
      </w:r>
      <w:proofErr w:type="spellStart"/>
      <w:r w:rsidRPr="00126DE6">
        <w:rPr>
          <w:rFonts w:ascii="Tahoma" w:hAnsi="Tahoma" w:cs="Tahoma"/>
          <w:sz w:val="24"/>
          <w:szCs w:val="24"/>
        </w:rPr>
        <w:t>Samantha</w:t>
      </w:r>
      <w:proofErr w:type="spellEnd"/>
      <w:r w:rsidRPr="00126DE6">
        <w:rPr>
          <w:rFonts w:ascii="Tahoma" w:hAnsi="Tahoma" w:cs="Tahoma"/>
          <w:sz w:val="24"/>
          <w:szCs w:val="24"/>
        </w:rPr>
        <w:t xml:space="preserve"> y </w:t>
      </w:r>
      <w:proofErr w:type="spellStart"/>
      <w:r w:rsidRPr="00126DE6">
        <w:rPr>
          <w:rFonts w:ascii="Tahoma" w:hAnsi="Tahoma" w:cs="Tahoma"/>
          <w:sz w:val="24"/>
          <w:szCs w:val="24"/>
        </w:rPr>
        <w:t>Hermán</w:t>
      </w:r>
      <w:proofErr w:type="spellEnd"/>
      <w:r w:rsidRPr="00126DE6">
        <w:rPr>
          <w:rFonts w:ascii="Tahoma" w:hAnsi="Tahoma" w:cs="Tahoma"/>
          <w:sz w:val="24"/>
          <w:szCs w:val="24"/>
        </w:rPr>
        <w:t xml:space="preserve"> Santiago Pérez García</w:t>
      </w:r>
      <w:r w:rsidRPr="00126DE6">
        <w:rPr>
          <w:rStyle w:val="Refdenotaalpie"/>
          <w:rFonts w:ascii="Tahoma" w:hAnsi="Tahoma" w:cs="Tahoma"/>
          <w:sz w:val="24"/>
          <w:szCs w:val="24"/>
        </w:rPr>
        <w:footnoteReference w:id="14"/>
      </w:r>
      <w:r w:rsidRPr="00126DE6">
        <w:rPr>
          <w:rFonts w:ascii="Tahoma" w:hAnsi="Tahoma" w:cs="Tahoma"/>
          <w:sz w:val="24"/>
          <w:szCs w:val="24"/>
        </w:rPr>
        <w:t>. Para fundamentar su petición aportó la copia del registro civil de nacimiento de la primera</w:t>
      </w:r>
      <w:r w:rsidRPr="00126DE6">
        <w:rPr>
          <w:rStyle w:val="Refdenotaalpie"/>
          <w:rFonts w:ascii="Tahoma" w:hAnsi="Tahoma" w:cs="Tahoma"/>
          <w:sz w:val="24"/>
          <w:szCs w:val="24"/>
        </w:rPr>
        <w:footnoteReference w:id="15"/>
      </w:r>
      <w:r w:rsidRPr="00126DE6">
        <w:rPr>
          <w:rFonts w:ascii="Tahoma" w:hAnsi="Tahoma" w:cs="Tahoma"/>
          <w:sz w:val="24"/>
          <w:szCs w:val="24"/>
        </w:rPr>
        <w:t>.</w:t>
      </w:r>
    </w:p>
    <w:p w:rsidR="003C4357" w:rsidRPr="00126DE6" w:rsidRDefault="003C4357" w:rsidP="00126DE6">
      <w:pPr>
        <w:shd w:val="clear" w:color="auto" w:fill="FFFFFF"/>
        <w:spacing w:line="288" w:lineRule="auto"/>
        <w:jc w:val="both"/>
        <w:rPr>
          <w:rFonts w:ascii="Tahoma" w:hAnsi="Tahoma" w:cs="Tahoma"/>
          <w:sz w:val="24"/>
          <w:szCs w:val="24"/>
        </w:rPr>
      </w:pPr>
    </w:p>
    <w:p w:rsidR="003C4357" w:rsidRPr="00126DE6" w:rsidRDefault="003C4357" w:rsidP="00126DE6">
      <w:pPr>
        <w:shd w:val="clear" w:color="auto" w:fill="FFFFFF"/>
        <w:spacing w:line="288" w:lineRule="auto"/>
        <w:jc w:val="both"/>
        <w:rPr>
          <w:rFonts w:ascii="Tahoma" w:hAnsi="Tahoma" w:cs="Tahoma"/>
          <w:sz w:val="24"/>
          <w:szCs w:val="24"/>
        </w:rPr>
      </w:pPr>
      <w:r w:rsidRPr="00126DE6">
        <w:rPr>
          <w:rFonts w:ascii="Tahoma" w:hAnsi="Tahoma" w:cs="Tahoma"/>
          <w:sz w:val="24"/>
          <w:szCs w:val="24"/>
        </w:rPr>
        <w:t>6.5 Por auto del 31 del mismo mes, decidió el juzgado, ante la prueba de la existencia de esa menor, reducir el embargo decretado, se fijó en el 40% del salario y prestaciones sociales devengadas, con el fin de garantizar el mínimo vital de la parte demandada, el cubrimiento de la cuota mensual y un mínimo valor adicional para abonar a lo adeudado…”</w:t>
      </w:r>
      <w:r w:rsidRPr="00126DE6">
        <w:rPr>
          <w:rStyle w:val="Refdenotaalpie"/>
          <w:rFonts w:ascii="Tahoma" w:hAnsi="Tahoma" w:cs="Tahoma"/>
          <w:sz w:val="24"/>
          <w:szCs w:val="24"/>
        </w:rPr>
        <w:footnoteReference w:id="16"/>
      </w:r>
    </w:p>
    <w:p w:rsidR="003C4357" w:rsidRPr="00126DE6" w:rsidRDefault="003C4357" w:rsidP="00126DE6">
      <w:pPr>
        <w:shd w:val="clear" w:color="auto" w:fill="FFFFFF"/>
        <w:spacing w:line="288" w:lineRule="auto"/>
        <w:jc w:val="both"/>
        <w:rPr>
          <w:rFonts w:ascii="Tahoma" w:hAnsi="Tahoma" w:cs="Tahoma"/>
          <w:sz w:val="24"/>
          <w:szCs w:val="24"/>
        </w:rPr>
      </w:pPr>
    </w:p>
    <w:p w:rsidR="003C4357" w:rsidRPr="00126DE6" w:rsidRDefault="003C4357" w:rsidP="00126DE6">
      <w:pPr>
        <w:shd w:val="clear" w:color="auto" w:fill="FFFFFF"/>
        <w:spacing w:line="288" w:lineRule="auto"/>
        <w:jc w:val="both"/>
        <w:rPr>
          <w:rFonts w:ascii="Tahoma" w:hAnsi="Tahoma" w:cs="Tahoma"/>
          <w:sz w:val="24"/>
          <w:szCs w:val="24"/>
        </w:rPr>
      </w:pPr>
      <w:r w:rsidRPr="00126DE6">
        <w:rPr>
          <w:rFonts w:ascii="Tahoma" w:hAnsi="Tahoma" w:cs="Tahoma"/>
          <w:sz w:val="24"/>
          <w:szCs w:val="24"/>
        </w:rPr>
        <w:t xml:space="preserve">6.6 El 18 de marzo, la misma profesional aportó el registro civil de nacimiento del otro hijo menor del demandado y solicitó  ponderar en partes iguales los porcentajes </w:t>
      </w:r>
      <w:r w:rsidRPr="00126DE6">
        <w:rPr>
          <w:rFonts w:ascii="Tahoma" w:hAnsi="Tahoma" w:cs="Tahoma"/>
          <w:sz w:val="24"/>
          <w:szCs w:val="24"/>
        </w:rPr>
        <w:lastRenderedPageBreak/>
        <w:t>destinados a la obligación que tiene aquel con sus tres hijos, teniendo en cuenta que el ejecutante es mayor, se encuentra en España, no prueba que curse estudios y está en condiciones de velar por sí mismo, mientras que los menores dependen de lo que el padre les pueda brindar</w:t>
      </w:r>
      <w:r w:rsidRPr="00126DE6">
        <w:rPr>
          <w:rStyle w:val="Refdenotaalpie"/>
          <w:rFonts w:ascii="Tahoma" w:hAnsi="Tahoma" w:cs="Tahoma"/>
          <w:sz w:val="24"/>
          <w:szCs w:val="24"/>
        </w:rPr>
        <w:footnoteReference w:id="17"/>
      </w:r>
      <w:r w:rsidRPr="00126DE6">
        <w:rPr>
          <w:rFonts w:ascii="Tahoma" w:hAnsi="Tahoma" w:cs="Tahoma"/>
          <w:sz w:val="24"/>
          <w:szCs w:val="24"/>
        </w:rPr>
        <w:t>. Aportó con su petición, copia del registro civil de nacimiento de Herman Santiago Pérez García</w:t>
      </w:r>
      <w:r w:rsidRPr="00126DE6">
        <w:rPr>
          <w:rStyle w:val="Refdenotaalpie"/>
          <w:rFonts w:ascii="Tahoma" w:hAnsi="Tahoma" w:cs="Tahoma"/>
          <w:sz w:val="24"/>
          <w:szCs w:val="24"/>
        </w:rPr>
        <w:footnoteReference w:id="18"/>
      </w:r>
      <w:r w:rsidRPr="00126DE6">
        <w:rPr>
          <w:rFonts w:ascii="Tahoma" w:hAnsi="Tahoma" w:cs="Tahoma"/>
          <w:sz w:val="24"/>
          <w:szCs w:val="24"/>
        </w:rPr>
        <w:t>.</w:t>
      </w:r>
    </w:p>
    <w:p w:rsidR="003C4357" w:rsidRPr="00126DE6" w:rsidRDefault="003C4357" w:rsidP="00126DE6">
      <w:pPr>
        <w:shd w:val="clear" w:color="auto" w:fill="FFFFFF"/>
        <w:spacing w:line="288" w:lineRule="auto"/>
        <w:jc w:val="both"/>
        <w:rPr>
          <w:rFonts w:ascii="Tahoma" w:hAnsi="Tahoma" w:cs="Tahoma"/>
          <w:sz w:val="24"/>
          <w:szCs w:val="24"/>
        </w:rPr>
      </w:pPr>
    </w:p>
    <w:p w:rsidR="003C4357" w:rsidRPr="00126DE6" w:rsidRDefault="003C4357" w:rsidP="00126DE6">
      <w:pPr>
        <w:shd w:val="clear" w:color="auto" w:fill="FFFFFF"/>
        <w:spacing w:line="288" w:lineRule="auto"/>
        <w:jc w:val="both"/>
        <w:rPr>
          <w:rFonts w:ascii="Tahoma" w:hAnsi="Tahoma" w:cs="Tahoma"/>
          <w:sz w:val="24"/>
          <w:szCs w:val="24"/>
        </w:rPr>
      </w:pPr>
      <w:r w:rsidRPr="00126DE6">
        <w:rPr>
          <w:rFonts w:ascii="Tahoma" w:hAnsi="Tahoma" w:cs="Tahoma"/>
          <w:sz w:val="24"/>
          <w:szCs w:val="24"/>
        </w:rPr>
        <w:t>6.7 En proveído del 17 de abril de 2018, el juzgado decidió que no resultaba posible acceder a esa petición, toda vez que se está frente a un proceso ejecutivo, en el que solo se resuelven asuntos concernientes al pago de las cuotas alimentarias, por lo cual se debe acudir a otro proceso para ponderar la cuota alimentaria que corresponde a Bryan Camilo Pérez García, y que de pretender la reducción del embargo decretado, a ello se procedió en auto del 31 de enero de 2018, sin que sea posible hacer otra más “toda vez que como se indicó en la providencia anteriormente citada, con este porcentaje se garantiza el cubrimiento de la cuota alimentaria mensual y un valor adicional mínimo para abonar a las cuotas atrasadas, máxime teniendo en cuenta el monto de la deuda total”</w:t>
      </w:r>
      <w:r w:rsidRPr="00126DE6">
        <w:rPr>
          <w:rStyle w:val="Refdenotaalpie"/>
          <w:rFonts w:ascii="Tahoma" w:hAnsi="Tahoma" w:cs="Tahoma"/>
          <w:sz w:val="24"/>
          <w:szCs w:val="24"/>
        </w:rPr>
        <w:footnoteReference w:id="19"/>
      </w:r>
      <w:r w:rsidRPr="00126DE6">
        <w:rPr>
          <w:rFonts w:ascii="Tahoma" w:hAnsi="Tahoma" w:cs="Tahoma"/>
          <w:sz w:val="24"/>
          <w:szCs w:val="24"/>
        </w:rPr>
        <w:t>.</w:t>
      </w:r>
    </w:p>
    <w:p w:rsidR="003C4357" w:rsidRPr="00126DE6" w:rsidRDefault="003C4357" w:rsidP="00126DE6">
      <w:pPr>
        <w:shd w:val="clear" w:color="auto" w:fill="FFFFFF"/>
        <w:spacing w:line="288" w:lineRule="auto"/>
        <w:jc w:val="both"/>
        <w:rPr>
          <w:rFonts w:ascii="Tahoma" w:hAnsi="Tahoma" w:cs="Tahoma"/>
          <w:sz w:val="24"/>
          <w:szCs w:val="24"/>
        </w:rPr>
      </w:pPr>
    </w:p>
    <w:p w:rsidR="003C4357" w:rsidRPr="00126DE6" w:rsidRDefault="003C4357" w:rsidP="00126DE6">
      <w:pPr>
        <w:shd w:val="clear" w:color="auto" w:fill="FFFFFF"/>
        <w:spacing w:line="288" w:lineRule="auto"/>
        <w:jc w:val="both"/>
        <w:rPr>
          <w:rFonts w:ascii="Tahoma" w:hAnsi="Tahoma" w:cs="Tahoma"/>
          <w:sz w:val="24"/>
          <w:szCs w:val="24"/>
        </w:rPr>
      </w:pPr>
      <w:r w:rsidRPr="00126DE6">
        <w:rPr>
          <w:rFonts w:ascii="Tahoma" w:hAnsi="Tahoma" w:cs="Tahoma"/>
          <w:sz w:val="24"/>
          <w:szCs w:val="24"/>
        </w:rPr>
        <w:t xml:space="preserve">7. Surge de tales pruebas, como ya lo había anunciado, que en la  decisión adoptada por el juzgado, el 17 de abril de 2018,  se desconoció directamente la Constitución Nacional, pues no se tuvo en cuenta la existencia del menor Herman Santiago Pérez García para reducir el embargo decretado, a pesar de que sí se había hecho lo propio, en proveído del 31 de enero de ese mismo año, ante la existencia de la otra hija del accionado, menor </w:t>
      </w:r>
      <w:proofErr w:type="spellStart"/>
      <w:r w:rsidRPr="00126DE6">
        <w:rPr>
          <w:rFonts w:ascii="Tahoma" w:hAnsi="Tahoma" w:cs="Tahoma"/>
          <w:sz w:val="24"/>
          <w:szCs w:val="24"/>
        </w:rPr>
        <w:t>Samantha</w:t>
      </w:r>
      <w:proofErr w:type="spellEnd"/>
      <w:r w:rsidRPr="00126DE6">
        <w:rPr>
          <w:rFonts w:ascii="Tahoma" w:hAnsi="Tahoma" w:cs="Tahoma"/>
          <w:sz w:val="24"/>
          <w:szCs w:val="24"/>
        </w:rPr>
        <w:t xml:space="preserve"> Pérez García, y así, dejó entonces de analizarse su derecho fundamental a la alimentación equilibrada.</w:t>
      </w:r>
    </w:p>
    <w:p w:rsidR="003C4357" w:rsidRPr="00126DE6" w:rsidRDefault="003C4357" w:rsidP="00126DE6">
      <w:pPr>
        <w:shd w:val="clear" w:color="auto" w:fill="FFFFFF"/>
        <w:spacing w:line="288" w:lineRule="auto"/>
        <w:jc w:val="both"/>
        <w:rPr>
          <w:rFonts w:ascii="Tahoma" w:hAnsi="Tahoma" w:cs="Tahoma"/>
          <w:sz w:val="24"/>
          <w:szCs w:val="24"/>
        </w:rPr>
      </w:pPr>
    </w:p>
    <w:p w:rsidR="003C4357" w:rsidRPr="00126DE6" w:rsidRDefault="003C4357" w:rsidP="00126DE6">
      <w:pPr>
        <w:shd w:val="clear" w:color="auto" w:fill="FFFFFF"/>
        <w:spacing w:line="288" w:lineRule="auto"/>
        <w:jc w:val="both"/>
        <w:rPr>
          <w:rFonts w:ascii="Tahoma" w:hAnsi="Tahoma" w:cs="Tahoma"/>
          <w:sz w:val="24"/>
          <w:szCs w:val="24"/>
        </w:rPr>
      </w:pPr>
      <w:r w:rsidRPr="00126DE6">
        <w:rPr>
          <w:rFonts w:ascii="Tahoma" w:hAnsi="Tahoma" w:cs="Tahoma"/>
          <w:sz w:val="24"/>
          <w:szCs w:val="24"/>
        </w:rPr>
        <w:t>Además, aunque se estaba frente a una misma situación, el juzgado la trató de manera diferente, lo que además lesiona el derecho a la igualdad que consagra como fundamental el artículo 13 de la Carta, pues en la inicial providencia, reitero, se disminuyó en un porcentaje la medida decretada para garantizar la vida digna del demandado, pero sin justificación alguna, en la segunda, se niega a hacerlo, a pesar de que se probó la existencia de otro hijo menor de edad, a quien también debe sustentar.</w:t>
      </w:r>
    </w:p>
    <w:p w:rsidR="003C4357" w:rsidRPr="00126DE6" w:rsidRDefault="003C4357" w:rsidP="00126DE6">
      <w:pPr>
        <w:shd w:val="clear" w:color="auto" w:fill="FFFFFF"/>
        <w:spacing w:line="288" w:lineRule="auto"/>
        <w:jc w:val="both"/>
        <w:rPr>
          <w:rFonts w:ascii="Tahoma" w:hAnsi="Tahoma" w:cs="Tahoma"/>
          <w:sz w:val="24"/>
          <w:szCs w:val="24"/>
        </w:rPr>
      </w:pPr>
    </w:p>
    <w:p w:rsidR="003C4357" w:rsidRPr="00126DE6" w:rsidRDefault="003C4357" w:rsidP="00126DE6">
      <w:pPr>
        <w:shd w:val="clear" w:color="auto" w:fill="FFFFFF"/>
        <w:spacing w:line="288" w:lineRule="auto"/>
        <w:jc w:val="both"/>
        <w:rPr>
          <w:rFonts w:ascii="Tahoma" w:hAnsi="Tahoma" w:cs="Tahoma"/>
          <w:sz w:val="24"/>
          <w:szCs w:val="24"/>
        </w:rPr>
      </w:pPr>
      <w:r w:rsidRPr="00126DE6">
        <w:rPr>
          <w:rFonts w:ascii="Tahoma" w:hAnsi="Tahoma" w:cs="Tahoma"/>
          <w:sz w:val="24"/>
          <w:szCs w:val="24"/>
        </w:rPr>
        <w:t>Y al adoptar la decisión del 17 de abril se desconoció el principio según el cual, los derechos de los niños prevalecen sobre los de los demás, pues se dio mayor importancia a la acreencia que tiene el demandado con su hijo mayor, que al derecho fundamental de sus dos hijos menores a tener una alimentación equilibrada.</w:t>
      </w:r>
    </w:p>
    <w:p w:rsidR="003C4357" w:rsidRPr="00126DE6" w:rsidRDefault="003C4357" w:rsidP="00126DE6">
      <w:pPr>
        <w:shd w:val="clear" w:color="auto" w:fill="FFFFFF"/>
        <w:spacing w:line="288" w:lineRule="auto"/>
        <w:jc w:val="both"/>
        <w:rPr>
          <w:rFonts w:ascii="Tahoma" w:hAnsi="Tahoma" w:cs="Tahoma"/>
          <w:sz w:val="24"/>
          <w:szCs w:val="24"/>
        </w:rPr>
      </w:pPr>
      <w:r w:rsidRPr="00126DE6">
        <w:rPr>
          <w:rFonts w:ascii="Tahoma" w:hAnsi="Tahoma" w:cs="Tahoma"/>
          <w:sz w:val="24"/>
          <w:szCs w:val="24"/>
        </w:rPr>
        <w:t xml:space="preserve"> </w:t>
      </w:r>
    </w:p>
    <w:p w:rsidR="003C4357" w:rsidRPr="00126DE6" w:rsidRDefault="003C4357" w:rsidP="00126DE6">
      <w:pPr>
        <w:shd w:val="clear" w:color="auto" w:fill="FFFFFF"/>
        <w:spacing w:line="288" w:lineRule="auto"/>
        <w:jc w:val="both"/>
        <w:rPr>
          <w:rFonts w:ascii="Tahoma" w:hAnsi="Tahoma" w:cs="Tahoma"/>
          <w:sz w:val="24"/>
          <w:szCs w:val="24"/>
        </w:rPr>
      </w:pPr>
      <w:r w:rsidRPr="00126DE6">
        <w:rPr>
          <w:rFonts w:ascii="Tahoma" w:hAnsi="Tahoma" w:cs="Tahoma"/>
          <w:sz w:val="24"/>
          <w:szCs w:val="24"/>
        </w:rPr>
        <w:t>De esa manera las cosas, mientras al hijo mayor se destinará el 40% de los ingresos que  el aquí accionante devenga, el 60% restante deberá destinarlo a su propio sostenimiento y el de sus dos hijos menores.</w:t>
      </w:r>
    </w:p>
    <w:p w:rsidR="003C4357" w:rsidRPr="00126DE6" w:rsidRDefault="003C4357" w:rsidP="00126DE6">
      <w:pPr>
        <w:shd w:val="clear" w:color="auto" w:fill="FFFFFF"/>
        <w:spacing w:line="288" w:lineRule="auto"/>
        <w:jc w:val="both"/>
        <w:rPr>
          <w:rFonts w:ascii="Tahoma" w:hAnsi="Tahoma" w:cs="Tahoma"/>
          <w:sz w:val="24"/>
          <w:szCs w:val="24"/>
        </w:rPr>
      </w:pPr>
    </w:p>
    <w:p w:rsidR="003C4357" w:rsidRPr="00126DE6" w:rsidRDefault="003C4357" w:rsidP="00126DE6">
      <w:pPr>
        <w:shd w:val="clear" w:color="auto" w:fill="FFFFFF"/>
        <w:spacing w:line="288" w:lineRule="auto"/>
        <w:jc w:val="both"/>
        <w:rPr>
          <w:rFonts w:ascii="Tahoma" w:hAnsi="Tahoma" w:cs="Tahoma"/>
          <w:sz w:val="24"/>
          <w:szCs w:val="24"/>
        </w:rPr>
      </w:pPr>
      <w:r w:rsidRPr="00126DE6">
        <w:rPr>
          <w:rFonts w:ascii="Tahoma" w:hAnsi="Tahoma" w:cs="Tahoma"/>
          <w:sz w:val="24"/>
          <w:szCs w:val="24"/>
        </w:rPr>
        <w:lastRenderedPageBreak/>
        <w:t>8. No desconozco que el actor puede acudir a otros mecanismos de defensa judicial para obtener la reducción o la exoneración de la cuota alimentaria establecida a favor de su hijo mayor de edad en la actualidad, pero no cuenta con alguno para obtener la reducción del embargo que afecta sus ingresos en cuantía que desconoce derechos fundamentales de dos niños.</w:t>
      </w:r>
    </w:p>
    <w:p w:rsidR="003C4357" w:rsidRPr="00126DE6" w:rsidRDefault="003C4357" w:rsidP="00126DE6">
      <w:pPr>
        <w:shd w:val="clear" w:color="auto" w:fill="FFFFFF"/>
        <w:spacing w:line="288" w:lineRule="auto"/>
        <w:jc w:val="both"/>
        <w:rPr>
          <w:rFonts w:ascii="Tahoma" w:hAnsi="Tahoma" w:cs="Tahoma"/>
          <w:sz w:val="24"/>
          <w:szCs w:val="24"/>
        </w:rPr>
      </w:pPr>
    </w:p>
    <w:p w:rsidR="003C4357" w:rsidRPr="00126DE6" w:rsidRDefault="003C4357" w:rsidP="00126DE6">
      <w:pPr>
        <w:shd w:val="clear" w:color="auto" w:fill="FFFFFF"/>
        <w:spacing w:line="288" w:lineRule="auto"/>
        <w:jc w:val="both"/>
        <w:rPr>
          <w:rFonts w:ascii="Tahoma" w:hAnsi="Tahoma" w:cs="Tahoma"/>
          <w:sz w:val="24"/>
          <w:szCs w:val="24"/>
        </w:rPr>
      </w:pPr>
      <w:r w:rsidRPr="00126DE6">
        <w:rPr>
          <w:rFonts w:ascii="Tahoma" w:hAnsi="Tahoma" w:cs="Tahoma"/>
          <w:sz w:val="24"/>
          <w:szCs w:val="24"/>
        </w:rPr>
        <w:t>El mismo señor resulta responsable de la situación que ahora afecta a sus hijos menores, pues desatendió durante largos años la obligación alimentaria frente a su hijo Bryan, pero de esa reprochable conducta, tampoco resultan responsables los multicitados niños.</w:t>
      </w:r>
    </w:p>
    <w:p w:rsidR="003C4357" w:rsidRPr="00126DE6" w:rsidRDefault="003C4357" w:rsidP="00126DE6">
      <w:pPr>
        <w:shd w:val="clear" w:color="auto" w:fill="FFFFFF"/>
        <w:spacing w:line="288" w:lineRule="auto"/>
        <w:jc w:val="both"/>
        <w:rPr>
          <w:rFonts w:ascii="Tahoma" w:hAnsi="Tahoma" w:cs="Tahoma"/>
          <w:sz w:val="24"/>
          <w:szCs w:val="24"/>
        </w:rPr>
      </w:pPr>
    </w:p>
    <w:p w:rsidR="003C4357" w:rsidRPr="00126DE6" w:rsidRDefault="003C4357" w:rsidP="00126DE6">
      <w:pPr>
        <w:shd w:val="clear" w:color="auto" w:fill="FFFFFF"/>
        <w:spacing w:line="288" w:lineRule="auto"/>
        <w:jc w:val="both"/>
        <w:rPr>
          <w:rFonts w:ascii="Tahoma" w:hAnsi="Tahoma" w:cs="Tahoma"/>
          <w:sz w:val="24"/>
          <w:szCs w:val="24"/>
        </w:rPr>
      </w:pPr>
      <w:r w:rsidRPr="00126DE6">
        <w:rPr>
          <w:rFonts w:ascii="Tahoma" w:hAnsi="Tahoma" w:cs="Tahoma"/>
          <w:sz w:val="24"/>
          <w:szCs w:val="24"/>
        </w:rPr>
        <w:t>9. Por lo expuesto, considero que ha debido concederse el amparo solicitado y para proteger los derechos que efectivamente se vulneraron, ha debido dejarse sin valor el auto del 17 de abril de 2018, proferido por el funcionario demandado y ordenarle un nuevo pronunciamiento, en el que los garantice.</w:t>
      </w:r>
    </w:p>
    <w:p w:rsidR="003C4357" w:rsidRPr="00126DE6" w:rsidRDefault="003C4357" w:rsidP="00126DE6">
      <w:pPr>
        <w:shd w:val="clear" w:color="auto" w:fill="FFFFFF"/>
        <w:spacing w:line="288" w:lineRule="auto"/>
        <w:jc w:val="both"/>
        <w:rPr>
          <w:rFonts w:ascii="Tahoma" w:hAnsi="Tahoma" w:cs="Tahoma"/>
          <w:sz w:val="24"/>
          <w:szCs w:val="24"/>
        </w:rPr>
      </w:pPr>
    </w:p>
    <w:p w:rsidR="003C4357" w:rsidRPr="00126DE6" w:rsidRDefault="003C4357" w:rsidP="00126DE6">
      <w:pPr>
        <w:shd w:val="clear" w:color="auto" w:fill="FFFFFF"/>
        <w:spacing w:line="288" w:lineRule="auto"/>
        <w:jc w:val="both"/>
        <w:rPr>
          <w:rFonts w:ascii="Tahoma" w:hAnsi="Tahoma" w:cs="Tahoma"/>
          <w:sz w:val="24"/>
          <w:szCs w:val="24"/>
        </w:rPr>
      </w:pPr>
      <w:r w:rsidRPr="00126DE6">
        <w:rPr>
          <w:rFonts w:ascii="Tahoma" w:hAnsi="Tahoma" w:cs="Tahoma"/>
          <w:sz w:val="24"/>
          <w:szCs w:val="24"/>
        </w:rPr>
        <w:t>Atentamente,</w:t>
      </w:r>
    </w:p>
    <w:p w:rsidR="003C4357" w:rsidRPr="00126DE6" w:rsidRDefault="003C4357" w:rsidP="00126DE6">
      <w:pPr>
        <w:shd w:val="clear" w:color="auto" w:fill="FFFFFF"/>
        <w:spacing w:line="288" w:lineRule="auto"/>
        <w:jc w:val="both"/>
        <w:rPr>
          <w:rFonts w:ascii="Tahoma" w:hAnsi="Tahoma" w:cs="Tahoma"/>
          <w:sz w:val="24"/>
          <w:szCs w:val="24"/>
        </w:rPr>
      </w:pPr>
    </w:p>
    <w:p w:rsidR="003C4357" w:rsidRPr="00126DE6" w:rsidRDefault="003C4357" w:rsidP="00126DE6">
      <w:pPr>
        <w:shd w:val="clear" w:color="auto" w:fill="FFFFFF"/>
        <w:spacing w:line="288" w:lineRule="auto"/>
        <w:jc w:val="both"/>
        <w:rPr>
          <w:rFonts w:ascii="Tahoma" w:hAnsi="Tahoma" w:cs="Tahoma"/>
          <w:sz w:val="24"/>
          <w:szCs w:val="24"/>
        </w:rPr>
      </w:pPr>
    </w:p>
    <w:p w:rsidR="003C4357" w:rsidRPr="00126DE6" w:rsidRDefault="003C4357" w:rsidP="00126DE6">
      <w:pPr>
        <w:shd w:val="clear" w:color="auto" w:fill="FFFFFF"/>
        <w:spacing w:line="288" w:lineRule="auto"/>
        <w:jc w:val="both"/>
        <w:rPr>
          <w:rFonts w:ascii="Tahoma" w:hAnsi="Tahoma" w:cs="Tahoma"/>
          <w:sz w:val="24"/>
          <w:szCs w:val="24"/>
        </w:rPr>
      </w:pPr>
      <w:r w:rsidRPr="00126DE6">
        <w:rPr>
          <w:rFonts w:ascii="Tahoma" w:hAnsi="Tahoma" w:cs="Tahoma"/>
          <w:sz w:val="24"/>
          <w:szCs w:val="24"/>
        </w:rPr>
        <w:t>CLAUDIA MARÍA ARCILA RÍOS</w:t>
      </w:r>
    </w:p>
    <w:p w:rsidR="003C4357" w:rsidRPr="00126DE6" w:rsidRDefault="003C4357" w:rsidP="00126DE6">
      <w:pPr>
        <w:shd w:val="clear" w:color="auto" w:fill="FFFFFF"/>
        <w:spacing w:line="288" w:lineRule="auto"/>
        <w:jc w:val="both"/>
        <w:rPr>
          <w:rFonts w:ascii="Tahoma" w:hAnsi="Tahoma" w:cs="Tahoma"/>
          <w:color w:val="2D2D2D"/>
          <w:sz w:val="24"/>
          <w:szCs w:val="24"/>
        </w:rPr>
      </w:pPr>
      <w:r w:rsidRPr="00126DE6">
        <w:rPr>
          <w:rFonts w:ascii="Tahoma" w:hAnsi="Tahoma" w:cs="Tahoma"/>
          <w:sz w:val="24"/>
          <w:szCs w:val="24"/>
        </w:rPr>
        <w:t>Magistrada</w:t>
      </w:r>
    </w:p>
    <w:sectPr w:rsidR="003C4357" w:rsidRPr="00126DE6" w:rsidSect="000C21F0">
      <w:headerReference w:type="default" r:id="rId7"/>
      <w:footerReference w:type="default" r:id="rId8"/>
      <w:pgSz w:w="12240" w:h="18720" w:code="14"/>
      <w:pgMar w:top="1701" w:right="1418" w:bottom="1418" w:left="170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A9F" w:rsidRDefault="00DC6A9F" w:rsidP="00354126">
      <w:r>
        <w:separator/>
      </w:r>
    </w:p>
  </w:endnote>
  <w:endnote w:type="continuationSeparator" w:id="0">
    <w:p w:rsidR="00DC6A9F" w:rsidRDefault="00DC6A9F"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07" w:rsidRPr="00B97631" w:rsidRDefault="00B6080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26DE6">
      <w:rPr>
        <w:rFonts w:ascii="Arial" w:hAnsi="Arial" w:cs="Arial"/>
        <w:noProof/>
        <w:sz w:val="22"/>
        <w:szCs w:val="22"/>
      </w:rPr>
      <w:t>16</w:t>
    </w:r>
    <w:r w:rsidRPr="00B97631">
      <w:rPr>
        <w:rFonts w:ascii="Arial" w:hAnsi="Arial" w:cs="Arial"/>
        <w:sz w:val="22"/>
        <w:szCs w:val="22"/>
      </w:rPr>
      <w:fldChar w:fldCharType="end"/>
    </w:r>
  </w:p>
  <w:p w:rsidR="00B60807" w:rsidRDefault="00B608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A9F" w:rsidRDefault="00DC6A9F" w:rsidP="00354126">
      <w:r>
        <w:separator/>
      </w:r>
    </w:p>
  </w:footnote>
  <w:footnote w:type="continuationSeparator" w:id="0">
    <w:p w:rsidR="00DC6A9F" w:rsidRDefault="00DC6A9F" w:rsidP="00354126">
      <w:r>
        <w:continuationSeparator/>
      </w:r>
    </w:p>
  </w:footnote>
  <w:footnote w:id="1">
    <w:p w:rsidR="00B46CA2" w:rsidRPr="00126DE6" w:rsidRDefault="00B46CA2" w:rsidP="00B46CA2">
      <w:pPr>
        <w:pStyle w:val="Textonotapie"/>
        <w:jc w:val="both"/>
        <w:rPr>
          <w:rFonts w:ascii="Tahoma" w:hAnsi="Tahoma" w:cs="Tahoma"/>
          <w:sz w:val="18"/>
          <w:szCs w:val="18"/>
          <w:lang w:val="es-CO"/>
        </w:rPr>
      </w:pPr>
      <w:r w:rsidRPr="00126DE6">
        <w:rPr>
          <w:rStyle w:val="Refdenotaalpie"/>
          <w:rFonts w:ascii="Tahoma" w:hAnsi="Tahoma" w:cs="Tahoma"/>
          <w:sz w:val="18"/>
          <w:szCs w:val="18"/>
        </w:rPr>
        <w:footnoteRef/>
      </w:r>
      <w:r w:rsidR="001A7A3F" w:rsidRPr="00126DE6">
        <w:rPr>
          <w:rFonts w:ascii="Tahoma" w:hAnsi="Tahoma" w:cs="Tahoma"/>
          <w:sz w:val="18"/>
          <w:szCs w:val="18"/>
        </w:rPr>
        <w:t xml:space="preserve"> Corte Suprema de Justicia Sala de Casación Civil</w:t>
      </w:r>
      <w:r w:rsidRPr="00126DE6">
        <w:rPr>
          <w:rFonts w:ascii="Tahoma" w:hAnsi="Tahoma" w:cs="Tahoma"/>
          <w:sz w:val="18"/>
          <w:szCs w:val="18"/>
        </w:rPr>
        <w:t>, sentencia STC7208 de 2016.</w:t>
      </w:r>
    </w:p>
  </w:footnote>
  <w:footnote w:id="2">
    <w:p w:rsidR="00E96766" w:rsidRPr="00126DE6" w:rsidRDefault="00E96766" w:rsidP="00E96766">
      <w:pPr>
        <w:pStyle w:val="Textonotapie"/>
        <w:jc w:val="both"/>
        <w:rPr>
          <w:rFonts w:ascii="Tahoma" w:hAnsi="Tahoma" w:cs="Tahoma"/>
          <w:sz w:val="18"/>
          <w:szCs w:val="18"/>
          <w:lang w:val="es-CO"/>
        </w:rPr>
      </w:pPr>
      <w:r w:rsidRPr="00126DE6">
        <w:rPr>
          <w:rStyle w:val="Refdenotaalpie"/>
          <w:rFonts w:ascii="Tahoma" w:hAnsi="Tahoma" w:cs="Tahoma"/>
          <w:sz w:val="18"/>
          <w:szCs w:val="18"/>
        </w:rPr>
        <w:footnoteRef/>
      </w:r>
      <w:r w:rsidRPr="00126DE6">
        <w:rPr>
          <w:rFonts w:ascii="Tahoma" w:hAnsi="Tahoma" w:cs="Tahoma"/>
          <w:sz w:val="18"/>
          <w:szCs w:val="18"/>
        </w:rPr>
        <w:t xml:space="preserve"> Corte Constitucional </w:t>
      </w:r>
      <w:r w:rsidRPr="00126DE6">
        <w:rPr>
          <w:rFonts w:ascii="Tahoma" w:hAnsi="Tahoma" w:cs="Tahoma"/>
          <w:sz w:val="18"/>
          <w:szCs w:val="18"/>
          <w:lang w:val="es-CO"/>
        </w:rPr>
        <w:t>Sentencia T-103 de 2014, M.P. Jorge Iván Palacio Palacio.</w:t>
      </w:r>
    </w:p>
  </w:footnote>
  <w:footnote w:id="3">
    <w:p w:rsidR="00E96766" w:rsidRPr="00126DE6" w:rsidRDefault="00E96766" w:rsidP="00E96766">
      <w:pPr>
        <w:pStyle w:val="Textonotapie"/>
        <w:rPr>
          <w:rFonts w:ascii="Tahoma" w:hAnsi="Tahoma" w:cs="Tahoma"/>
          <w:sz w:val="18"/>
          <w:szCs w:val="18"/>
          <w:lang w:val="es-CO"/>
        </w:rPr>
      </w:pPr>
      <w:r w:rsidRPr="00126DE6">
        <w:rPr>
          <w:rStyle w:val="Refdenotaalpie"/>
          <w:rFonts w:ascii="Tahoma" w:hAnsi="Tahoma" w:cs="Tahoma"/>
          <w:sz w:val="18"/>
          <w:szCs w:val="18"/>
        </w:rPr>
        <w:footnoteRef/>
      </w:r>
      <w:r w:rsidR="001A7A3F" w:rsidRPr="00126DE6">
        <w:rPr>
          <w:rFonts w:ascii="Tahoma" w:hAnsi="Tahoma" w:cs="Tahoma"/>
          <w:sz w:val="18"/>
          <w:szCs w:val="18"/>
          <w:lang w:val="es-CO"/>
        </w:rPr>
        <w:t xml:space="preserve"> Corte Constitucional</w:t>
      </w:r>
      <w:r w:rsidRPr="00126DE6">
        <w:rPr>
          <w:rFonts w:ascii="Tahoma" w:hAnsi="Tahoma" w:cs="Tahoma"/>
          <w:sz w:val="18"/>
          <w:szCs w:val="18"/>
          <w:lang w:val="es-CO"/>
        </w:rPr>
        <w:t>, Sentencia T-480 de 2014.</w:t>
      </w:r>
    </w:p>
  </w:footnote>
  <w:footnote w:id="4">
    <w:p w:rsidR="003C4357" w:rsidRPr="00126DE6" w:rsidRDefault="003C4357" w:rsidP="003C4357">
      <w:pPr>
        <w:pStyle w:val="Textonotapie"/>
        <w:jc w:val="both"/>
        <w:rPr>
          <w:rFonts w:ascii="Tahoma" w:hAnsi="Tahoma" w:cs="Tahoma"/>
          <w:sz w:val="18"/>
          <w:szCs w:val="18"/>
          <w:lang w:val="es-CO"/>
        </w:rPr>
      </w:pPr>
      <w:r w:rsidRPr="00126DE6">
        <w:rPr>
          <w:rStyle w:val="Refdenotaalpie"/>
          <w:rFonts w:ascii="Tahoma" w:hAnsi="Tahoma" w:cs="Tahoma"/>
          <w:sz w:val="18"/>
          <w:szCs w:val="18"/>
        </w:rPr>
        <w:footnoteRef/>
      </w:r>
      <w:r w:rsidRPr="00126DE6">
        <w:rPr>
          <w:rFonts w:ascii="Tahoma" w:hAnsi="Tahoma" w:cs="Tahoma"/>
          <w:sz w:val="18"/>
          <w:szCs w:val="18"/>
        </w:rPr>
        <w:t xml:space="preserve"> </w:t>
      </w:r>
      <w:r w:rsidRPr="00126DE6">
        <w:rPr>
          <w:rFonts w:ascii="Tahoma" w:hAnsi="Tahoma" w:cs="Tahoma"/>
          <w:sz w:val="18"/>
          <w:szCs w:val="18"/>
          <w:lang w:val="es-CO"/>
        </w:rPr>
        <w:t>Sentencia T-307 de 2015</w:t>
      </w:r>
    </w:p>
  </w:footnote>
  <w:footnote w:id="5">
    <w:p w:rsidR="003C4357" w:rsidRPr="00126DE6" w:rsidRDefault="003C4357" w:rsidP="003C4357">
      <w:pPr>
        <w:pStyle w:val="Textonotapie"/>
        <w:jc w:val="both"/>
        <w:rPr>
          <w:rFonts w:ascii="Tahoma" w:hAnsi="Tahoma" w:cs="Tahoma"/>
          <w:sz w:val="18"/>
          <w:szCs w:val="18"/>
          <w:lang w:val="es-MX"/>
        </w:rPr>
      </w:pPr>
      <w:r w:rsidRPr="00126DE6">
        <w:rPr>
          <w:rStyle w:val="Smbolodenotaalpie"/>
          <w:rFonts w:ascii="Tahoma" w:hAnsi="Tahoma" w:cs="Tahoma"/>
          <w:sz w:val="18"/>
          <w:szCs w:val="18"/>
        </w:rPr>
        <w:footnoteRef/>
      </w:r>
      <w:r w:rsidRPr="00126DE6">
        <w:rPr>
          <w:rFonts w:ascii="Tahoma" w:hAnsi="Tahoma" w:cs="Tahoma"/>
          <w:sz w:val="18"/>
          <w:szCs w:val="18"/>
          <w:lang w:val="es-MX"/>
        </w:rPr>
        <w:t xml:space="preserve"> </w:t>
      </w:r>
      <w:r w:rsidRPr="00126DE6">
        <w:rPr>
          <w:rFonts w:ascii="Tahoma" w:hAnsi="Tahoma" w:cs="Tahoma"/>
          <w:sz w:val="18"/>
          <w:szCs w:val="18"/>
          <w:lang w:val="es-CO"/>
        </w:rPr>
        <w:t>Sentencia SU-241 de 2015</w:t>
      </w:r>
    </w:p>
  </w:footnote>
  <w:footnote w:id="6">
    <w:p w:rsidR="003C4357" w:rsidRPr="00126DE6" w:rsidRDefault="003C4357" w:rsidP="003C4357">
      <w:pPr>
        <w:pStyle w:val="Textonotapie"/>
        <w:rPr>
          <w:rFonts w:ascii="Tahoma" w:hAnsi="Tahoma" w:cs="Tahoma"/>
          <w:sz w:val="18"/>
          <w:szCs w:val="18"/>
          <w:lang w:val="es-CO"/>
        </w:rPr>
      </w:pPr>
      <w:r w:rsidRPr="00126DE6">
        <w:rPr>
          <w:rStyle w:val="Refdenotaalpie"/>
          <w:rFonts w:ascii="Tahoma" w:hAnsi="Tahoma" w:cs="Tahoma"/>
          <w:sz w:val="18"/>
          <w:szCs w:val="18"/>
        </w:rPr>
        <w:footnoteRef/>
      </w:r>
      <w:r w:rsidRPr="00126DE6">
        <w:rPr>
          <w:rFonts w:ascii="Tahoma" w:hAnsi="Tahoma" w:cs="Tahoma"/>
          <w:sz w:val="18"/>
          <w:szCs w:val="18"/>
        </w:rPr>
        <w:t xml:space="preserve"> </w:t>
      </w:r>
      <w:r w:rsidRPr="00126DE6">
        <w:rPr>
          <w:rFonts w:ascii="Tahoma" w:hAnsi="Tahoma" w:cs="Tahoma"/>
          <w:color w:val="2D2D2D"/>
          <w:sz w:val="18"/>
          <w:szCs w:val="18"/>
          <w:shd w:val="clear" w:color="auto" w:fill="FFFFFF"/>
        </w:rPr>
        <w:t xml:space="preserve">Sentencia T-674 de 2013, </w:t>
      </w:r>
      <w:proofErr w:type="spellStart"/>
      <w:r w:rsidRPr="00126DE6">
        <w:rPr>
          <w:rFonts w:ascii="Tahoma" w:hAnsi="Tahoma" w:cs="Tahoma"/>
          <w:color w:val="2D2D2D"/>
          <w:sz w:val="18"/>
          <w:szCs w:val="18"/>
          <w:shd w:val="clear" w:color="auto" w:fill="FFFFFF"/>
        </w:rPr>
        <w:t>MP</w:t>
      </w:r>
      <w:proofErr w:type="spellEnd"/>
      <w:r w:rsidRPr="00126DE6">
        <w:rPr>
          <w:rFonts w:ascii="Tahoma" w:hAnsi="Tahoma" w:cs="Tahoma"/>
          <w:color w:val="2D2D2D"/>
          <w:sz w:val="18"/>
          <w:szCs w:val="18"/>
          <w:shd w:val="clear" w:color="auto" w:fill="FFFFFF"/>
        </w:rPr>
        <w:t xml:space="preserve"> Gabriel Eduardo Mendoza Martelo</w:t>
      </w:r>
    </w:p>
  </w:footnote>
  <w:footnote w:id="7">
    <w:p w:rsidR="003C4357" w:rsidRPr="00126DE6" w:rsidRDefault="003C4357" w:rsidP="003C4357">
      <w:pPr>
        <w:pStyle w:val="Textonotapie"/>
        <w:rPr>
          <w:rFonts w:ascii="Tahoma" w:hAnsi="Tahoma" w:cs="Tahoma"/>
          <w:sz w:val="18"/>
          <w:szCs w:val="18"/>
          <w:lang w:val="es-CO"/>
        </w:rPr>
      </w:pPr>
      <w:r w:rsidRPr="00126DE6">
        <w:rPr>
          <w:rStyle w:val="Refdenotaalpie"/>
          <w:rFonts w:ascii="Tahoma" w:hAnsi="Tahoma" w:cs="Tahoma"/>
          <w:sz w:val="18"/>
          <w:szCs w:val="18"/>
        </w:rPr>
        <w:footnoteRef/>
      </w:r>
      <w:r w:rsidRPr="00126DE6">
        <w:rPr>
          <w:rFonts w:ascii="Tahoma" w:hAnsi="Tahoma" w:cs="Tahoma"/>
          <w:sz w:val="18"/>
          <w:szCs w:val="18"/>
        </w:rPr>
        <w:t xml:space="preserve"> </w:t>
      </w:r>
      <w:r w:rsidRPr="00126DE6">
        <w:rPr>
          <w:rFonts w:ascii="Tahoma" w:hAnsi="Tahoma" w:cs="Tahoma"/>
          <w:sz w:val="18"/>
          <w:szCs w:val="18"/>
          <w:lang w:val="es-CO"/>
        </w:rPr>
        <w:t xml:space="preserve">Sentencia T-398 de 2017, </w:t>
      </w:r>
      <w:proofErr w:type="spellStart"/>
      <w:r w:rsidRPr="00126DE6">
        <w:rPr>
          <w:rFonts w:ascii="Tahoma" w:hAnsi="Tahoma" w:cs="Tahoma"/>
          <w:sz w:val="18"/>
          <w:szCs w:val="18"/>
          <w:lang w:val="es-CO"/>
        </w:rPr>
        <w:t>MP</w:t>
      </w:r>
      <w:proofErr w:type="spellEnd"/>
      <w:r w:rsidRPr="00126DE6">
        <w:rPr>
          <w:rFonts w:ascii="Tahoma" w:hAnsi="Tahoma" w:cs="Tahoma"/>
          <w:sz w:val="18"/>
          <w:szCs w:val="18"/>
          <w:lang w:val="es-CO"/>
        </w:rPr>
        <w:t>. Dra. C</w:t>
      </w:r>
      <w:proofErr w:type="spellStart"/>
      <w:r w:rsidRPr="00126DE6">
        <w:rPr>
          <w:rFonts w:ascii="Tahoma" w:hAnsi="Tahoma" w:cs="Tahoma"/>
          <w:sz w:val="18"/>
          <w:szCs w:val="18"/>
          <w:shd w:val="clear" w:color="auto" w:fill="FFFFFF"/>
        </w:rPr>
        <w:t>ristina</w:t>
      </w:r>
      <w:proofErr w:type="spellEnd"/>
      <w:r w:rsidRPr="00126DE6">
        <w:rPr>
          <w:rFonts w:ascii="Tahoma" w:hAnsi="Tahoma" w:cs="Tahoma"/>
          <w:sz w:val="18"/>
          <w:szCs w:val="18"/>
          <w:shd w:val="clear" w:color="auto" w:fill="FFFFFF"/>
        </w:rPr>
        <w:t xml:space="preserve"> Pardo </w:t>
      </w:r>
      <w:proofErr w:type="spellStart"/>
      <w:r w:rsidRPr="00126DE6">
        <w:rPr>
          <w:rFonts w:ascii="Tahoma" w:hAnsi="Tahoma" w:cs="Tahoma"/>
          <w:sz w:val="18"/>
          <w:szCs w:val="18"/>
          <w:shd w:val="clear" w:color="auto" w:fill="FFFFFF"/>
        </w:rPr>
        <w:t>Chlesinger</w:t>
      </w:r>
      <w:proofErr w:type="spellEnd"/>
    </w:p>
  </w:footnote>
  <w:footnote w:id="8">
    <w:p w:rsidR="003C4357" w:rsidRPr="00126DE6" w:rsidRDefault="003C4357" w:rsidP="003C4357">
      <w:pPr>
        <w:pStyle w:val="Textonotapie"/>
        <w:ind w:firstLine="1"/>
        <w:jc w:val="both"/>
        <w:rPr>
          <w:rFonts w:ascii="Tahoma" w:hAnsi="Tahoma" w:cs="Tahoma"/>
          <w:sz w:val="18"/>
          <w:szCs w:val="18"/>
          <w:lang w:val="es-MX"/>
        </w:rPr>
      </w:pPr>
      <w:r w:rsidRPr="00126DE6">
        <w:rPr>
          <w:rStyle w:val="Refdenotaalpie"/>
          <w:rFonts w:ascii="Tahoma" w:hAnsi="Tahoma" w:cs="Tahoma"/>
          <w:sz w:val="18"/>
          <w:szCs w:val="18"/>
        </w:rPr>
        <w:footnoteRef/>
      </w:r>
      <w:r w:rsidRPr="00126DE6">
        <w:rPr>
          <w:rFonts w:ascii="Tahoma" w:hAnsi="Tahoma" w:cs="Tahoma"/>
          <w:sz w:val="18"/>
          <w:szCs w:val="18"/>
        </w:rPr>
        <w:t xml:space="preserve"> Corte Constitucional. </w:t>
      </w:r>
      <w:r w:rsidRPr="00126DE6">
        <w:rPr>
          <w:rFonts w:ascii="Tahoma" w:hAnsi="Tahoma" w:cs="Tahoma"/>
          <w:sz w:val="18"/>
          <w:szCs w:val="18"/>
          <w:lang w:val="es-MX"/>
        </w:rPr>
        <w:t>Sentencia T-510 de 2003, Magistrado Ponente: Manuel José Cepeda Espinosa.</w:t>
      </w:r>
    </w:p>
  </w:footnote>
  <w:footnote w:id="9">
    <w:p w:rsidR="003C4357" w:rsidRPr="00126DE6" w:rsidRDefault="003C4357" w:rsidP="003C4357">
      <w:pPr>
        <w:pStyle w:val="Textonotapie"/>
        <w:ind w:firstLine="1"/>
        <w:jc w:val="both"/>
        <w:rPr>
          <w:rFonts w:ascii="Tahoma" w:hAnsi="Tahoma" w:cs="Tahoma"/>
          <w:sz w:val="18"/>
          <w:szCs w:val="18"/>
          <w:lang w:val="es-MX"/>
        </w:rPr>
      </w:pPr>
      <w:r w:rsidRPr="00126DE6">
        <w:rPr>
          <w:rStyle w:val="Refdenotaalpie"/>
          <w:rFonts w:ascii="Tahoma" w:hAnsi="Tahoma" w:cs="Tahoma"/>
          <w:sz w:val="18"/>
          <w:szCs w:val="18"/>
        </w:rPr>
        <w:footnoteRef/>
      </w:r>
      <w:r w:rsidRPr="00126DE6">
        <w:rPr>
          <w:rFonts w:ascii="Tahoma" w:hAnsi="Tahoma" w:cs="Tahoma"/>
          <w:sz w:val="18"/>
          <w:szCs w:val="18"/>
        </w:rPr>
        <w:t xml:space="preserve"> Corte Constitucional. </w:t>
      </w:r>
      <w:r w:rsidRPr="00126DE6">
        <w:rPr>
          <w:rFonts w:ascii="Tahoma" w:hAnsi="Tahoma" w:cs="Tahoma"/>
          <w:sz w:val="18"/>
          <w:szCs w:val="18"/>
          <w:lang w:val="es-MX"/>
        </w:rPr>
        <w:t>Sentencia T-510 de 2003, Magistrado Ponente: Manuel José Cepeda Espinosa.</w:t>
      </w:r>
    </w:p>
  </w:footnote>
  <w:footnote w:id="10">
    <w:p w:rsidR="003C4357" w:rsidRPr="00126DE6" w:rsidRDefault="003C4357" w:rsidP="003C4357">
      <w:pPr>
        <w:pStyle w:val="Textonotapie"/>
        <w:ind w:firstLine="1"/>
        <w:jc w:val="both"/>
        <w:rPr>
          <w:rFonts w:ascii="Tahoma" w:hAnsi="Tahoma" w:cs="Tahoma"/>
          <w:sz w:val="18"/>
          <w:szCs w:val="18"/>
          <w:lang w:val="es-MX"/>
        </w:rPr>
      </w:pPr>
      <w:r w:rsidRPr="00126DE6">
        <w:rPr>
          <w:rStyle w:val="Refdenotaalpie"/>
          <w:rFonts w:ascii="Tahoma" w:hAnsi="Tahoma" w:cs="Tahoma"/>
          <w:sz w:val="18"/>
          <w:szCs w:val="18"/>
        </w:rPr>
        <w:footnoteRef/>
      </w:r>
      <w:r w:rsidRPr="00126DE6">
        <w:rPr>
          <w:rFonts w:ascii="Tahoma" w:hAnsi="Tahoma" w:cs="Tahoma"/>
          <w:sz w:val="18"/>
          <w:szCs w:val="18"/>
        </w:rPr>
        <w:t xml:space="preserve"> Corte Constitucional. </w:t>
      </w:r>
      <w:r w:rsidRPr="00126DE6">
        <w:rPr>
          <w:rFonts w:ascii="Tahoma" w:hAnsi="Tahoma" w:cs="Tahoma"/>
          <w:sz w:val="18"/>
          <w:szCs w:val="18"/>
          <w:lang w:val="es-MX"/>
        </w:rPr>
        <w:t>Sentencia T-1275 de 29008, Magistrado Ponente: Rodrigo Escobar Gil.</w:t>
      </w:r>
    </w:p>
  </w:footnote>
  <w:footnote w:id="11">
    <w:p w:rsidR="003C4357" w:rsidRPr="00126DE6" w:rsidRDefault="003C4357" w:rsidP="003C4357">
      <w:pPr>
        <w:pStyle w:val="Textonotapie"/>
        <w:rPr>
          <w:rFonts w:ascii="Tahoma" w:hAnsi="Tahoma" w:cs="Tahoma"/>
          <w:sz w:val="18"/>
          <w:szCs w:val="18"/>
          <w:lang w:val="es-CO"/>
        </w:rPr>
      </w:pPr>
      <w:r w:rsidRPr="00126DE6">
        <w:rPr>
          <w:rStyle w:val="Refdenotaalpie"/>
          <w:rFonts w:ascii="Tahoma" w:hAnsi="Tahoma" w:cs="Tahoma"/>
          <w:sz w:val="18"/>
          <w:szCs w:val="18"/>
        </w:rPr>
        <w:footnoteRef/>
      </w:r>
      <w:r w:rsidRPr="00126DE6">
        <w:rPr>
          <w:rFonts w:ascii="Tahoma" w:hAnsi="Tahoma" w:cs="Tahoma"/>
          <w:sz w:val="18"/>
          <w:szCs w:val="18"/>
        </w:rPr>
        <w:t xml:space="preserve"> </w:t>
      </w:r>
      <w:r w:rsidRPr="00126DE6">
        <w:rPr>
          <w:rFonts w:ascii="Tahoma" w:hAnsi="Tahoma" w:cs="Tahoma"/>
          <w:sz w:val="18"/>
          <w:szCs w:val="18"/>
          <w:lang w:val="es-CO"/>
        </w:rPr>
        <w:t>Folios 53 a 55, cuaderno No. 1</w:t>
      </w:r>
    </w:p>
  </w:footnote>
  <w:footnote w:id="12">
    <w:p w:rsidR="003C4357" w:rsidRPr="00126DE6" w:rsidRDefault="003C4357" w:rsidP="003C4357">
      <w:pPr>
        <w:pStyle w:val="Textonotapie"/>
        <w:rPr>
          <w:rFonts w:ascii="Tahoma" w:hAnsi="Tahoma" w:cs="Tahoma"/>
          <w:sz w:val="18"/>
          <w:szCs w:val="18"/>
          <w:lang w:val="es-CO"/>
        </w:rPr>
      </w:pPr>
      <w:r w:rsidRPr="00126DE6">
        <w:rPr>
          <w:rStyle w:val="Refdenotaalpie"/>
          <w:rFonts w:ascii="Tahoma" w:hAnsi="Tahoma" w:cs="Tahoma"/>
          <w:sz w:val="18"/>
          <w:szCs w:val="18"/>
        </w:rPr>
        <w:footnoteRef/>
      </w:r>
      <w:r w:rsidRPr="00126DE6">
        <w:rPr>
          <w:rFonts w:ascii="Tahoma" w:hAnsi="Tahoma" w:cs="Tahoma"/>
          <w:sz w:val="18"/>
          <w:szCs w:val="18"/>
        </w:rPr>
        <w:t xml:space="preserve"> </w:t>
      </w:r>
      <w:r w:rsidRPr="00126DE6">
        <w:rPr>
          <w:rFonts w:ascii="Tahoma" w:hAnsi="Tahoma" w:cs="Tahoma"/>
          <w:sz w:val="18"/>
          <w:szCs w:val="18"/>
          <w:lang w:val="es-CO"/>
        </w:rPr>
        <w:t>Folios 59 a 61, cuaderno No. 1</w:t>
      </w:r>
    </w:p>
  </w:footnote>
  <w:footnote w:id="13">
    <w:p w:rsidR="003C4357" w:rsidRPr="00126DE6" w:rsidRDefault="003C4357" w:rsidP="003C4357">
      <w:pPr>
        <w:pStyle w:val="Textonotapie"/>
        <w:rPr>
          <w:rFonts w:ascii="Tahoma" w:hAnsi="Tahoma" w:cs="Tahoma"/>
          <w:sz w:val="18"/>
          <w:szCs w:val="18"/>
          <w:lang w:val="es-CO"/>
        </w:rPr>
      </w:pPr>
      <w:r w:rsidRPr="00126DE6">
        <w:rPr>
          <w:rStyle w:val="Refdenotaalpie"/>
          <w:rFonts w:ascii="Tahoma" w:hAnsi="Tahoma" w:cs="Tahoma"/>
          <w:sz w:val="18"/>
          <w:szCs w:val="18"/>
        </w:rPr>
        <w:footnoteRef/>
      </w:r>
      <w:r w:rsidRPr="00126DE6">
        <w:rPr>
          <w:rFonts w:ascii="Tahoma" w:hAnsi="Tahoma" w:cs="Tahoma"/>
          <w:sz w:val="18"/>
          <w:szCs w:val="18"/>
        </w:rPr>
        <w:t xml:space="preserve"> </w:t>
      </w:r>
      <w:r w:rsidRPr="00126DE6">
        <w:rPr>
          <w:rFonts w:ascii="Tahoma" w:hAnsi="Tahoma" w:cs="Tahoma"/>
          <w:sz w:val="18"/>
          <w:szCs w:val="18"/>
          <w:lang w:val="es-CO"/>
        </w:rPr>
        <w:t>Folios 62 a 64, cuaderno No. 1</w:t>
      </w:r>
    </w:p>
  </w:footnote>
  <w:footnote w:id="14">
    <w:p w:rsidR="003C4357" w:rsidRPr="00126DE6" w:rsidRDefault="003C4357" w:rsidP="003C4357">
      <w:pPr>
        <w:pStyle w:val="Textonotapie"/>
        <w:rPr>
          <w:rFonts w:ascii="Tahoma" w:hAnsi="Tahoma" w:cs="Tahoma"/>
          <w:sz w:val="18"/>
          <w:szCs w:val="18"/>
          <w:lang w:val="es-CO"/>
        </w:rPr>
      </w:pPr>
      <w:r w:rsidRPr="00126DE6">
        <w:rPr>
          <w:rStyle w:val="Refdenotaalpie"/>
          <w:rFonts w:ascii="Tahoma" w:hAnsi="Tahoma" w:cs="Tahoma"/>
          <w:sz w:val="18"/>
          <w:szCs w:val="18"/>
        </w:rPr>
        <w:footnoteRef/>
      </w:r>
      <w:r w:rsidRPr="00126DE6">
        <w:rPr>
          <w:rFonts w:ascii="Tahoma" w:hAnsi="Tahoma" w:cs="Tahoma"/>
          <w:sz w:val="18"/>
          <w:szCs w:val="18"/>
        </w:rPr>
        <w:t xml:space="preserve"> </w:t>
      </w:r>
      <w:r w:rsidRPr="00126DE6">
        <w:rPr>
          <w:rFonts w:ascii="Tahoma" w:hAnsi="Tahoma" w:cs="Tahoma"/>
          <w:sz w:val="18"/>
          <w:szCs w:val="18"/>
          <w:lang w:val="es-CO"/>
        </w:rPr>
        <w:t>Folios 68 y 69, cuaderno No. 1</w:t>
      </w:r>
    </w:p>
  </w:footnote>
  <w:footnote w:id="15">
    <w:p w:rsidR="003C4357" w:rsidRPr="00126DE6" w:rsidRDefault="003C4357" w:rsidP="003C4357">
      <w:pPr>
        <w:pStyle w:val="Textonotapie"/>
        <w:rPr>
          <w:rFonts w:ascii="Tahoma" w:hAnsi="Tahoma" w:cs="Tahoma"/>
          <w:sz w:val="18"/>
          <w:szCs w:val="18"/>
          <w:lang w:val="es-CO"/>
        </w:rPr>
      </w:pPr>
      <w:r w:rsidRPr="00126DE6">
        <w:rPr>
          <w:rStyle w:val="Refdenotaalpie"/>
          <w:rFonts w:ascii="Tahoma" w:hAnsi="Tahoma" w:cs="Tahoma"/>
          <w:sz w:val="18"/>
          <w:szCs w:val="18"/>
        </w:rPr>
        <w:footnoteRef/>
      </w:r>
      <w:r w:rsidRPr="00126DE6">
        <w:rPr>
          <w:rFonts w:ascii="Tahoma" w:hAnsi="Tahoma" w:cs="Tahoma"/>
          <w:sz w:val="18"/>
          <w:szCs w:val="18"/>
        </w:rPr>
        <w:t xml:space="preserve"> </w:t>
      </w:r>
      <w:r w:rsidRPr="00126DE6">
        <w:rPr>
          <w:rFonts w:ascii="Tahoma" w:hAnsi="Tahoma" w:cs="Tahoma"/>
          <w:sz w:val="18"/>
          <w:szCs w:val="18"/>
          <w:lang w:val="es-CO"/>
        </w:rPr>
        <w:t>Folio 67, cuaderno No. 1</w:t>
      </w:r>
    </w:p>
  </w:footnote>
  <w:footnote w:id="16">
    <w:p w:rsidR="003C4357" w:rsidRPr="00126DE6" w:rsidRDefault="003C4357" w:rsidP="003C4357">
      <w:pPr>
        <w:pStyle w:val="Textonotapie"/>
        <w:rPr>
          <w:rFonts w:ascii="Tahoma" w:hAnsi="Tahoma" w:cs="Tahoma"/>
          <w:sz w:val="18"/>
          <w:szCs w:val="18"/>
          <w:lang w:val="es-CO"/>
        </w:rPr>
      </w:pPr>
      <w:r w:rsidRPr="00126DE6">
        <w:rPr>
          <w:rStyle w:val="Refdenotaalpie"/>
          <w:rFonts w:ascii="Tahoma" w:hAnsi="Tahoma" w:cs="Tahoma"/>
          <w:sz w:val="18"/>
          <w:szCs w:val="18"/>
        </w:rPr>
        <w:footnoteRef/>
      </w:r>
      <w:r w:rsidRPr="00126DE6">
        <w:rPr>
          <w:rFonts w:ascii="Tahoma" w:hAnsi="Tahoma" w:cs="Tahoma"/>
          <w:sz w:val="18"/>
          <w:szCs w:val="18"/>
        </w:rPr>
        <w:t xml:space="preserve"> </w:t>
      </w:r>
      <w:r w:rsidRPr="00126DE6">
        <w:rPr>
          <w:rFonts w:ascii="Tahoma" w:hAnsi="Tahoma" w:cs="Tahoma"/>
          <w:sz w:val="18"/>
          <w:szCs w:val="18"/>
          <w:lang w:val="es-CO"/>
        </w:rPr>
        <w:t>Folio 70, cuaderno N. 1</w:t>
      </w:r>
    </w:p>
  </w:footnote>
  <w:footnote w:id="17">
    <w:p w:rsidR="003C4357" w:rsidRPr="00126DE6" w:rsidRDefault="003C4357" w:rsidP="003C4357">
      <w:pPr>
        <w:pStyle w:val="Textonotapie"/>
        <w:rPr>
          <w:rFonts w:ascii="Tahoma" w:hAnsi="Tahoma" w:cs="Tahoma"/>
          <w:sz w:val="18"/>
          <w:szCs w:val="18"/>
          <w:lang w:val="es-CO"/>
        </w:rPr>
      </w:pPr>
      <w:r w:rsidRPr="00126DE6">
        <w:rPr>
          <w:rStyle w:val="Refdenotaalpie"/>
          <w:rFonts w:ascii="Tahoma" w:hAnsi="Tahoma" w:cs="Tahoma"/>
          <w:sz w:val="18"/>
          <w:szCs w:val="18"/>
        </w:rPr>
        <w:footnoteRef/>
      </w:r>
      <w:r w:rsidRPr="00126DE6">
        <w:rPr>
          <w:rFonts w:ascii="Tahoma" w:hAnsi="Tahoma" w:cs="Tahoma"/>
          <w:sz w:val="18"/>
          <w:szCs w:val="18"/>
        </w:rPr>
        <w:t xml:space="preserve"> Folio 72, cuaderno No. 1</w:t>
      </w:r>
    </w:p>
  </w:footnote>
  <w:footnote w:id="18">
    <w:p w:rsidR="003C4357" w:rsidRPr="00126DE6" w:rsidRDefault="003C4357" w:rsidP="003C4357">
      <w:pPr>
        <w:pStyle w:val="Textonotapie"/>
        <w:rPr>
          <w:rFonts w:ascii="Tahoma" w:hAnsi="Tahoma" w:cs="Tahoma"/>
          <w:sz w:val="18"/>
          <w:szCs w:val="18"/>
          <w:lang w:val="es-CO"/>
        </w:rPr>
      </w:pPr>
      <w:r w:rsidRPr="00126DE6">
        <w:rPr>
          <w:rStyle w:val="Refdenotaalpie"/>
          <w:rFonts w:ascii="Tahoma" w:hAnsi="Tahoma" w:cs="Tahoma"/>
          <w:sz w:val="18"/>
          <w:szCs w:val="18"/>
        </w:rPr>
        <w:footnoteRef/>
      </w:r>
      <w:r w:rsidRPr="00126DE6">
        <w:rPr>
          <w:rFonts w:ascii="Tahoma" w:hAnsi="Tahoma" w:cs="Tahoma"/>
          <w:sz w:val="18"/>
          <w:szCs w:val="18"/>
        </w:rPr>
        <w:t xml:space="preserve"> </w:t>
      </w:r>
      <w:r w:rsidRPr="00126DE6">
        <w:rPr>
          <w:rFonts w:ascii="Tahoma" w:hAnsi="Tahoma" w:cs="Tahoma"/>
          <w:sz w:val="18"/>
          <w:szCs w:val="18"/>
          <w:lang w:val="es-CO"/>
        </w:rPr>
        <w:t>Folio 71, cuaderno No. 1</w:t>
      </w:r>
    </w:p>
  </w:footnote>
  <w:footnote w:id="19">
    <w:p w:rsidR="003C4357" w:rsidRPr="00955135" w:rsidRDefault="003C4357" w:rsidP="003C4357">
      <w:pPr>
        <w:pStyle w:val="Textonotapie"/>
        <w:rPr>
          <w:rFonts w:ascii="Verdana" w:hAnsi="Verdana"/>
          <w:sz w:val="16"/>
          <w:szCs w:val="16"/>
          <w:lang w:val="es-CO"/>
        </w:rPr>
      </w:pPr>
      <w:r w:rsidRPr="00126DE6">
        <w:rPr>
          <w:rStyle w:val="Refdenotaalpie"/>
          <w:rFonts w:ascii="Tahoma" w:hAnsi="Tahoma" w:cs="Tahoma"/>
          <w:sz w:val="18"/>
          <w:szCs w:val="18"/>
        </w:rPr>
        <w:footnoteRef/>
      </w:r>
      <w:r w:rsidRPr="00126DE6">
        <w:rPr>
          <w:rFonts w:ascii="Tahoma" w:hAnsi="Tahoma" w:cs="Tahoma"/>
          <w:sz w:val="18"/>
          <w:szCs w:val="18"/>
        </w:rPr>
        <w:t xml:space="preserve"> </w:t>
      </w:r>
      <w:r w:rsidRPr="00126DE6">
        <w:rPr>
          <w:rFonts w:ascii="Tahoma" w:hAnsi="Tahoma" w:cs="Tahoma"/>
          <w:sz w:val="18"/>
          <w:szCs w:val="18"/>
          <w:lang w:val="es-CO"/>
        </w:rPr>
        <w:t>Folio 73, cuaderno No. 1</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07" w:rsidRPr="005643A9" w:rsidRDefault="00B60807" w:rsidP="00FA25F6">
    <w:pPr>
      <w:pStyle w:val="Sinespaciado2"/>
      <w:rPr>
        <w:rFonts w:ascii="Arial" w:hAnsi="Arial" w:cs="Arial"/>
        <w:sz w:val="16"/>
        <w:szCs w:val="16"/>
      </w:rPr>
    </w:pPr>
    <w:r w:rsidRPr="005643A9">
      <w:rPr>
        <w:rFonts w:ascii="Arial" w:hAnsi="Arial" w:cs="Arial"/>
        <w:sz w:val="16"/>
        <w:szCs w:val="16"/>
      </w:rPr>
      <w:t xml:space="preserve">     REPÚBLICA DE COLOMBIA</w:t>
    </w:r>
  </w:p>
  <w:p w:rsidR="00B60807" w:rsidRPr="005643A9" w:rsidRDefault="00B60807" w:rsidP="00FA25F6">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60807" w:rsidRPr="005643A9" w:rsidRDefault="00B60807" w:rsidP="00FA25F6">
    <w:pPr>
      <w:pStyle w:val="Sinespaciado1"/>
      <w:rPr>
        <w:rFonts w:ascii="Arial" w:hAnsi="Arial" w:cs="Arial"/>
        <w:sz w:val="16"/>
        <w:szCs w:val="16"/>
      </w:rPr>
    </w:pPr>
  </w:p>
  <w:p w:rsidR="00B60807" w:rsidRPr="005643A9" w:rsidRDefault="00B60807" w:rsidP="00FA25F6">
    <w:pPr>
      <w:pStyle w:val="Sinespaciado2"/>
      <w:rPr>
        <w:rFonts w:ascii="Arial" w:hAnsi="Arial" w:cs="Arial"/>
        <w:sz w:val="16"/>
        <w:szCs w:val="16"/>
      </w:rPr>
    </w:pPr>
  </w:p>
  <w:p w:rsidR="00B60807" w:rsidRDefault="00B60807" w:rsidP="00FA25F6">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60807" w:rsidRPr="005643A9" w:rsidRDefault="00B60807" w:rsidP="00FA25F6">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w:t>
    </w:r>
    <w:r w:rsidR="005E6A24">
      <w:rPr>
        <w:rFonts w:ascii="Arial" w:hAnsi="Arial" w:cs="Arial"/>
        <w:sz w:val="16"/>
        <w:szCs w:val="16"/>
      </w:rPr>
      <w:t>ENTE. T-1a. 66001-22-13-000-2018</w:t>
    </w:r>
    <w:r>
      <w:rPr>
        <w:rFonts w:ascii="Arial" w:hAnsi="Arial" w:cs="Arial"/>
        <w:sz w:val="16"/>
        <w:szCs w:val="16"/>
      </w:rPr>
      <w:t>-00</w:t>
    </w:r>
    <w:r w:rsidR="0049560B">
      <w:rPr>
        <w:rFonts w:ascii="Arial" w:hAnsi="Arial" w:cs="Arial"/>
        <w:sz w:val="16"/>
        <w:szCs w:val="16"/>
      </w:rPr>
      <w:t>831</w:t>
    </w:r>
    <w:r>
      <w:rPr>
        <w:rFonts w:ascii="Arial" w:hAnsi="Arial" w:cs="Arial"/>
        <w:sz w:val="16"/>
        <w:szCs w:val="16"/>
      </w:rPr>
      <w:t>-00</w:t>
    </w:r>
  </w:p>
  <w:p w:rsidR="00B60807" w:rsidRPr="00D661AA" w:rsidRDefault="00B60807" w:rsidP="00FA25F6">
    <w:pPr>
      <w:pStyle w:val="Encabezado"/>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10679"/>
    <w:rsid w:val="00024092"/>
    <w:rsid w:val="00025F11"/>
    <w:rsid w:val="00033355"/>
    <w:rsid w:val="0003366E"/>
    <w:rsid w:val="00037B23"/>
    <w:rsid w:val="00055B8A"/>
    <w:rsid w:val="00056068"/>
    <w:rsid w:val="00060595"/>
    <w:rsid w:val="00063737"/>
    <w:rsid w:val="000705F1"/>
    <w:rsid w:val="0007226D"/>
    <w:rsid w:val="00081413"/>
    <w:rsid w:val="00083FEF"/>
    <w:rsid w:val="0008762D"/>
    <w:rsid w:val="00091F24"/>
    <w:rsid w:val="000938FC"/>
    <w:rsid w:val="000C21F0"/>
    <w:rsid w:val="000C4869"/>
    <w:rsid w:val="000C53A5"/>
    <w:rsid w:val="000D0F29"/>
    <w:rsid w:val="000D706D"/>
    <w:rsid w:val="000D788A"/>
    <w:rsid w:val="001013EC"/>
    <w:rsid w:val="00103C4F"/>
    <w:rsid w:val="00110ADA"/>
    <w:rsid w:val="00126DE6"/>
    <w:rsid w:val="00130617"/>
    <w:rsid w:val="0013063F"/>
    <w:rsid w:val="0013275B"/>
    <w:rsid w:val="0013280B"/>
    <w:rsid w:val="00143C93"/>
    <w:rsid w:val="00152D85"/>
    <w:rsid w:val="00154754"/>
    <w:rsid w:val="00154799"/>
    <w:rsid w:val="00160DAF"/>
    <w:rsid w:val="00162CBE"/>
    <w:rsid w:val="001660F4"/>
    <w:rsid w:val="00181662"/>
    <w:rsid w:val="00195906"/>
    <w:rsid w:val="00196203"/>
    <w:rsid w:val="00197CD4"/>
    <w:rsid w:val="00197E1E"/>
    <w:rsid w:val="001A040E"/>
    <w:rsid w:val="001A3103"/>
    <w:rsid w:val="001A7A3F"/>
    <w:rsid w:val="001B17EE"/>
    <w:rsid w:val="001B1B22"/>
    <w:rsid w:val="001B6AA1"/>
    <w:rsid w:val="001D0D65"/>
    <w:rsid w:val="001D708A"/>
    <w:rsid w:val="001E65AE"/>
    <w:rsid w:val="001E6BC9"/>
    <w:rsid w:val="002121A0"/>
    <w:rsid w:val="002201AA"/>
    <w:rsid w:val="00222FAB"/>
    <w:rsid w:val="00223B48"/>
    <w:rsid w:val="002423D4"/>
    <w:rsid w:val="0025450A"/>
    <w:rsid w:val="002669F4"/>
    <w:rsid w:val="00274BED"/>
    <w:rsid w:val="00274D45"/>
    <w:rsid w:val="00277EBA"/>
    <w:rsid w:val="00280A06"/>
    <w:rsid w:val="0028781B"/>
    <w:rsid w:val="0029368A"/>
    <w:rsid w:val="00296D2B"/>
    <w:rsid w:val="002A28F9"/>
    <w:rsid w:val="002B72E6"/>
    <w:rsid w:val="002B786A"/>
    <w:rsid w:val="002C3FED"/>
    <w:rsid w:val="002C535F"/>
    <w:rsid w:val="002D259B"/>
    <w:rsid w:val="002D3B33"/>
    <w:rsid w:val="002E04B7"/>
    <w:rsid w:val="002E674B"/>
    <w:rsid w:val="002F68F1"/>
    <w:rsid w:val="00304308"/>
    <w:rsid w:val="00314A9F"/>
    <w:rsid w:val="00332FFB"/>
    <w:rsid w:val="0034300C"/>
    <w:rsid w:val="00346FE8"/>
    <w:rsid w:val="00354126"/>
    <w:rsid w:val="00354F3A"/>
    <w:rsid w:val="003603FF"/>
    <w:rsid w:val="0036360C"/>
    <w:rsid w:val="00375B55"/>
    <w:rsid w:val="003770A7"/>
    <w:rsid w:val="00377AB0"/>
    <w:rsid w:val="00380BA1"/>
    <w:rsid w:val="00381119"/>
    <w:rsid w:val="003875ED"/>
    <w:rsid w:val="00392E38"/>
    <w:rsid w:val="003931C2"/>
    <w:rsid w:val="00394A05"/>
    <w:rsid w:val="003C066C"/>
    <w:rsid w:val="003C2A4C"/>
    <w:rsid w:val="003C2B77"/>
    <w:rsid w:val="003C4357"/>
    <w:rsid w:val="003E10B4"/>
    <w:rsid w:val="003E190F"/>
    <w:rsid w:val="003E4F2C"/>
    <w:rsid w:val="003F50E5"/>
    <w:rsid w:val="00404A82"/>
    <w:rsid w:val="00404BCA"/>
    <w:rsid w:val="00413A6D"/>
    <w:rsid w:val="004169C6"/>
    <w:rsid w:val="00417900"/>
    <w:rsid w:val="00441F4C"/>
    <w:rsid w:val="00442A3A"/>
    <w:rsid w:val="00443181"/>
    <w:rsid w:val="004516D9"/>
    <w:rsid w:val="004561E3"/>
    <w:rsid w:val="0046530F"/>
    <w:rsid w:val="004710F3"/>
    <w:rsid w:val="0047357B"/>
    <w:rsid w:val="00475C5D"/>
    <w:rsid w:val="004767A2"/>
    <w:rsid w:val="00490FC3"/>
    <w:rsid w:val="0049104E"/>
    <w:rsid w:val="0049560B"/>
    <w:rsid w:val="004A6E31"/>
    <w:rsid w:val="004A755B"/>
    <w:rsid w:val="004B4A56"/>
    <w:rsid w:val="004C6CFD"/>
    <w:rsid w:val="004D4D38"/>
    <w:rsid w:val="004D4FB5"/>
    <w:rsid w:val="004D5B16"/>
    <w:rsid w:val="004E2F1D"/>
    <w:rsid w:val="004E692D"/>
    <w:rsid w:val="00513377"/>
    <w:rsid w:val="00513531"/>
    <w:rsid w:val="0051374B"/>
    <w:rsid w:val="0051551D"/>
    <w:rsid w:val="005200F7"/>
    <w:rsid w:val="00520761"/>
    <w:rsid w:val="005212E3"/>
    <w:rsid w:val="0053063E"/>
    <w:rsid w:val="005308DE"/>
    <w:rsid w:val="00536698"/>
    <w:rsid w:val="0053711C"/>
    <w:rsid w:val="00543E2A"/>
    <w:rsid w:val="00551409"/>
    <w:rsid w:val="005571B0"/>
    <w:rsid w:val="00561AAE"/>
    <w:rsid w:val="00565138"/>
    <w:rsid w:val="00566D70"/>
    <w:rsid w:val="005967A8"/>
    <w:rsid w:val="005B2522"/>
    <w:rsid w:val="005B5A06"/>
    <w:rsid w:val="005C62E1"/>
    <w:rsid w:val="005D5970"/>
    <w:rsid w:val="005E3F83"/>
    <w:rsid w:val="005E6A24"/>
    <w:rsid w:val="005E7146"/>
    <w:rsid w:val="005F4089"/>
    <w:rsid w:val="005F61DC"/>
    <w:rsid w:val="00600157"/>
    <w:rsid w:val="00602763"/>
    <w:rsid w:val="00610B52"/>
    <w:rsid w:val="00627C88"/>
    <w:rsid w:val="00630FD9"/>
    <w:rsid w:val="006373BF"/>
    <w:rsid w:val="0064287C"/>
    <w:rsid w:val="00650D34"/>
    <w:rsid w:val="00653BFA"/>
    <w:rsid w:val="00673C6B"/>
    <w:rsid w:val="006758B8"/>
    <w:rsid w:val="0069682D"/>
    <w:rsid w:val="00697BD9"/>
    <w:rsid w:val="006A500E"/>
    <w:rsid w:val="006A725D"/>
    <w:rsid w:val="006B6469"/>
    <w:rsid w:val="006C4053"/>
    <w:rsid w:val="006D0723"/>
    <w:rsid w:val="006D0998"/>
    <w:rsid w:val="006D21C1"/>
    <w:rsid w:val="006D2DA5"/>
    <w:rsid w:val="006D37A1"/>
    <w:rsid w:val="006E3425"/>
    <w:rsid w:val="006E446A"/>
    <w:rsid w:val="006F505E"/>
    <w:rsid w:val="006F5E13"/>
    <w:rsid w:val="00700CAD"/>
    <w:rsid w:val="0070362F"/>
    <w:rsid w:val="007036F5"/>
    <w:rsid w:val="00715968"/>
    <w:rsid w:val="007321B1"/>
    <w:rsid w:val="00742513"/>
    <w:rsid w:val="00744E87"/>
    <w:rsid w:val="00752055"/>
    <w:rsid w:val="0075397F"/>
    <w:rsid w:val="007571B5"/>
    <w:rsid w:val="00757F34"/>
    <w:rsid w:val="00764F19"/>
    <w:rsid w:val="00770F85"/>
    <w:rsid w:val="0078192E"/>
    <w:rsid w:val="00782A53"/>
    <w:rsid w:val="007848FC"/>
    <w:rsid w:val="00793F71"/>
    <w:rsid w:val="007A73B1"/>
    <w:rsid w:val="007B09BA"/>
    <w:rsid w:val="007B3469"/>
    <w:rsid w:val="007B70CF"/>
    <w:rsid w:val="007C4872"/>
    <w:rsid w:val="007E416A"/>
    <w:rsid w:val="007F7A7A"/>
    <w:rsid w:val="00800D81"/>
    <w:rsid w:val="00801019"/>
    <w:rsid w:val="00802371"/>
    <w:rsid w:val="0080572A"/>
    <w:rsid w:val="00817251"/>
    <w:rsid w:val="008271AC"/>
    <w:rsid w:val="00831E60"/>
    <w:rsid w:val="008425BF"/>
    <w:rsid w:val="00891786"/>
    <w:rsid w:val="00895CF5"/>
    <w:rsid w:val="008A0A82"/>
    <w:rsid w:val="008A40F1"/>
    <w:rsid w:val="008A4358"/>
    <w:rsid w:val="008B28B8"/>
    <w:rsid w:val="008B2976"/>
    <w:rsid w:val="008B3D4F"/>
    <w:rsid w:val="008B5AE5"/>
    <w:rsid w:val="008C1E99"/>
    <w:rsid w:val="008C365F"/>
    <w:rsid w:val="008C516E"/>
    <w:rsid w:val="008D7D51"/>
    <w:rsid w:val="008F00AC"/>
    <w:rsid w:val="008F5C8A"/>
    <w:rsid w:val="008F6607"/>
    <w:rsid w:val="009257ED"/>
    <w:rsid w:val="00926E28"/>
    <w:rsid w:val="00932FF2"/>
    <w:rsid w:val="00937998"/>
    <w:rsid w:val="009410E2"/>
    <w:rsid w:val="00957F85"/>
    <w:rsid w:val="009662C2"/>
    <w:rsid w:val="00970AC4"/>
    <w:rsid w:val="009752D6"/>
    <w:rsid w:val="009821D7"/>
    <w:rsid w:val="00983AAC"/>
    <w:rsid w:val="0099183A"/>
    <w:rsid w:val="0099647D"/>
    <w:rsid w:val="009A763F"/>
    <w:rsid w:val="009B39A0"/>
    <w:rsid w:val="009B3D34"/>
    <w:rsid w:val="009B5AD2"/>
    <w:rsid w:val="009C05CF"/>
    <w:rsid w:val="009C26A3"/>
    <w:rsid w:val="009C2C8A"/>
    <w:rsid w:val="009F0244"/>
    <w:rsid w:val="009F6AC3"/>
    <w:rsid w:val="00A005D2"/>
    <w:rsid w:val="00A04094"/>
    <w:rsid w:val="00A04E33"/>
    <w:rsid w:val="00A134CE"/>
    <w:rsid w:val="00A17DAD"/>
    <w:rsid w:val="00A27D9C"/>
    <w:rsid w:val="00A30D5A"/>
    <w:rsid w:val="00A35436"/>
    <w:rsid w:val="00A376DE"/>
    <w:rsid w:val="00A44A54"/>
    <w:rsid w:val="00A45DB9"/>
    <w:rsid w:val="00A54205"/>
    <w:rsid w:val="00A61A7B"/>
    <w:rsid w:val="00A757A0"/>
    <w:rsid w:val="00A83E5C"/>
    <w:rsid w:val="00A94D35"/>
    <w:rsid w:val="00A94EF0"/>
    <w:rsid w:val="00AA0C48"/>
    <w:rsid w:val="00AA5ED6"/>
    <w:rsid w:val="00AA7C86"/>
    <w:rsid w:val="00AB0EF5"/>
    <w:rsid w:val="00AB1B02"/>
    <w:rsid w:val="00AB584D"/>
    <w:rsid w:val="00AB5DE1"/>
    <w:rsid w:val="00AB64D3"/>
    <w:rsid w:val="00AC6FA3"/>
    <w:rsid w:val="00AD0F0A"/>
    <w:rsid w:val="00AD20FA"/>
    <w:rsid w:val="00AE348D"/>
    <w:rsid w:val="00AE36C5"/>
    <w:rsid w:val="00AE39A5"/>
    <w:rsid w:val="00AE628A"/>
    <w:rsid w:val="00AF5A58"/>
    <w:rsid w:val="00B053C0"/>
    <w:rsid w:val="00B1334B"/>
    <w:rsid w:val="00B24303"/>
    <w:rsid w:val="00B25077"/>
    <w:rsid w:val="00B308C4"/>
    <w:rsid w:val="00B466B0"/>
    <w:rsid w:val="00B46CA2"/>
    <w:rsid w:val="00B46E10"/>
    <w:rsid w:val="00B532AA"/>
    <w:rsid w:val="00B553A5"/>
    <w:rsid w:val="00B60807"/>
    <w:rsid w:val="00B626BB"/>
    <w:rsid w:val="00B62F18"/>
    <w:rsid w:val="00B65786"/>
    <w:rsid w:val="00B7005D"/>
    <w:rsid w:val="00B75182"/>
    <w:rsid w:val="00B85BE4"/>
    <w:rsid w:val="00B8748D"/>
    <w:rsid w:val="00BC4A8C"/>
    <w:rsid w:val="00BD62FB"/>
    <w:rsid w:val="00BD77CF"/>
    <w:rsid w:val="00BE4D05"/>
    <w:rsid w:val="00BE6212"/>
    <w:rsid w:val="00BF0535"/>
    <w:rsid w:val="00BF79B6"/>
    <w:rsid w:val="00C00C7A"/>
    <w:rsid w:val="00C02134"/>
    <w:rsid w:val="00C06E61"/>
    <w:rsid w:val="00C078E5"/>
    <w:rsid w:val="00C15264"/>
    <w:rsid w:val="00C26F20"/>
    <w:rsid w:val="00C42BE3"/>
    <w:rsid w:val="00C45CF3"/>
    <w:rsid w:val="00C46634"/>
    <w:rsid w:val="00C51FEF"/>
    <w:rsid w:val="00C61BAB"/>
    <w:rsid w:val="00C711FF"/>
    <w:rsid w:val="00C8755F"/>
    <w:rsid w:val="00CA145B"/>
    <w:rsid w:val="00CA40F7"/>
    <w:rsid w:val="00CB2473"/>
    <w:rsid w:val="00CB36B5"/>
    <w:rsid w:val="00CC021F"/>
    <w:rsid w:val="00CC1247"/>
    <w:rsid w:val="00CC4F47"/>
    <w:rsid w:val="00CD7438"/>
    <w:rsid w:val="00CD7BA6"/>
    <w:rsid w:val="00CE098A"/>
    <w:rsid w:val="00CE1264"/>
    <w:rsid w:val="00CE72F9"/>
    <w:rsid w:val="00CE7989"/>
    <w:rsid w:val="00CF32F5"/>
    <w:rsid w:val="00D12F26"/>
    <w:rsid w:val="00D16D2C"/>
    <w:rsid w:val="00D20D22"/>
    <w:rsid w:val="00D23AA1"/>
    <w:rsid w:val="00D245AB"/>
    <w:rsid w:val="00D265B6"/>
    <w:rsid w:val="00D3344F"/>
    <w:rsid w:val="00D44D9C"/>
    <w:rsid w:val="00D57E35"/>
    <w:rsid w:val="00D606EF"/>
    <w:rsid w:val="00D64CB1"/>
    <w:rsid w:val="00D67C22"/>
    <w:rsid w:val="00D7489B"/>
    <w:rsid w:val="00D75045"/>
    <w:rsid w:val="00D86C31"/>
    <w:rsid w:val="00D97E1E"/>
    <w:rsid w:val="00DA3A78"/>
    <w:rsid w:val="00DA42E6"/>
    <w:rsid w:val="00DB1E31"/>
    <w:rsid w:val="00DB384F"/>
    <w:rsid w:val="00DB3EA2"/>
    <w:rsid w:val="00DB5937"/>
    <w:rsid w:val="00DC1CD6"/>
    <w:rsid w:val="00DC4157"/>
    <w:rsid w:val="00DC65BF"/>
    <w:rsid w:val="00DC6A9F"/>
    <w:rsid w:val="00DD59DF"/>
    <w:rsid w:val="00DD646F"/>
    <w:rsid w:val="00DE6900"/>
    <w:rsid w:val="00DF005C"/>
    <w:rsid w:val="00DF4680"/>
    <w:rsid w:val="00DF65A2"/>
    <w:rsid w:val="00E00BAE"/>
    <w:rsid w:val="00E00F25"/>
    <w:rsid w:val="00E220F3"/>
    <w:rsid w:val="00E23CED"/>
    <w:rsid w:val="00E3455B"/>
    <w:rsid w:val="00E501FD"/>
    <w:rsid w:val="00E549D0"/>
    <w:rsid w:val="00E55479"/>
    <w:rsid w:val="00E63F4E"/>
    <w:rsid w:val="00E7226F"/>
    <w:rsid w:val="00E83A11"/>
    <w:rsid w:val="00E8441B"/>
    <w:rsid w:val="00E87B96"/>
    <w:rsid w:val="00E90CFF"/>
    <w:rsid w:val="00E91954"/>
    <w:rsid w:val="00E91F86"/>
    <w:rsid w:val="00E94FF7"/>
    <w:rsid w:val="00E96766"/>
    <w:rsid w:val="00E97148"/>
    <w:rsid w:val="00EA065B"/>
    <w:rsid w:val="00EC437B"/>
    <w:rsid w:val="00ED420F"/>
    <w:rsid w:val="00EE263D"/>
    <w:rsid w:val="00EF4434"/>
    <w:rsid w:val="00F03CF5"/>
    <w:rsid w:val="00F06EAE"/>
    <w:rsid w:val="00F11EF6"/>
    <w:rsid w:val="00F24F12"/>
    <w:rsid w:val="00F30C28"/>
    <w:rsid w:val="00F3658E"/>
    <w:rsid w:val="00F42101"/>
    <w:rsid w:val="00F80A09"/>
    <w:rsid w:val="00FA25F6"/>
    <w:rsid w:val="00FA2F4E"/>
    <w:rsid w:val="00FC5B6E"/>
    <w:rsid w:val="00FC7C06"/>
    <w:rsid w:val="00FD53C4"/>
    <w:rsid w:val="00FE157B"/>
    <w:rsid w:val="00FE272A"/>
    <w:rsid w:val="00FE3487"/>
    <w:rsid w:val="00FE4195"/>
    <w:rsid w:val="00FE5CBE"/>
    <w:rsid w:val="00FF1D28"/>
    <w:rsid w:val="00FF68F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1E1344-2D46-4217-B294-450A4C39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f"/>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Texto nota pie Car1"/>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character" w:customStyle="1" w:styleId="FontStyle64">
    <w:name w:val="Font Style64"/>
    <w:basedOn w:val="Fuentedeprrafopredeter"/>
    <w:uiPriority w:val="99"/>
    <w:rsid w:val="000705F1"/>
    <w:rPr>
      <w:rFonts w:ascii="Trebuchet MS" w:hAnsi="Trebuchet MS" w:cs="Trebuchet MS"/>
      <w:color w:val="000000"/>
      <w:sz w:val="18"/>
      <w:szCs w:val="18"/>
    </w:rPr>
  </w:style>
  <w:style w:type="paragraph" w:styleId="Sinespaciado">
    <w:name w:val="No Spacing"/>
    <w:link w:val="SinespaciadoCar"/>
    <w:uiPriority w:val="1"/>
    <w:qFormat/>
    <w:rsid w:val="00983AAC"/>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97E1E"/>
    <w:pPr>
      <w:ind w:left="720"/>
      <w:contextualSpacing/>
    </w:pPr>
    <w:rPr>
      <w:rFonts w:eastAsia="Times New Roman"/>
    </w:rPr>
  </w:style>
  <w:style w:type="paragraph" w:customStyle="1" w:styleId="Sinespaciado4">
    <w:name w:val="Sin espaciado4"/>
    <w:rsid w:val="00DB384F"/>
    <w:pPr>
      <w:spacing w:after="0" w:line="240" w:lineRule="auto"/>
    </w:pPr>
    <w:rPr>
      <w:rFonts w:ascii="Calibri" w:eastAsia="Times New Roman" w:hAnsi="Calibri" w:cs="Times New Roman"/>
      <w:lang w:val="es-CO"/>
    </w:rPr>
  </w:style>
  <w:style w:type="character" w:customStyle="1" w:styleId="CuerpodeltextoCursiva">
    <w:name w:val="Cuerpo del texto + Cursiva"/>
    <w:basedOn w:val="Fuentedeprrafopredeter"/>
    <w:rsid w:val="004E692D"/>
    <w:rPr>
      <w:rFonts w:ascii="Times New Roman" w:eastAsia="Times New Roman" w:hAnsi="Times New Roman" w:cs="Times New Roman"/>
      <w:b w:val="0"/>
      <w:bCs w:val="0"/>
      <w:i/>
      <w:iCs/>
      <w:smallCaps w:val="0"/>
      <w:strike w:val="0"/>
      <w:color w:val="000000"/>
      <w:spacing w:val="0"/>
      <w:w w:val="100"/>
      <w:position w:val="0"/>
      <w:sz w:val="22"/>
      <w:szCs w:val="22"/>
      <w:u w:val="none"/>
      <w:lang w:val="es-ES"/>
    </w:rPr>
  </w:style>
  <w:style w:type="character" w:customStyle="1" w:styleId="Cuerpodeltexto">
    <w:name w:val="Cuerpo del texto"/>
    <w:basedOn w:val="Fuentedeprrafopredeter"/>
    <w:rsid w:val="004E69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s-ES"/>
    </w:rPr>
  </w:style>
  <w:style w:type="character" w:customStyle="1" w:styleId="SinespaciadoCar">
    <w:name w:val="Sin espaciado Car"/>
    <w:link w:val="Sinespaciado"/>
    <w:uiPriority w:val="1"/>
    <w:locked/>
    <w:rsid w:val="00060595"/>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4516D9"/>
    <w:pPr>
      <w:tabs>
        <w:tab w:val="left" w:pos="-7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basedOn w:val="Fuentedeprrafopredeter"/>
    <w:link w:val="Textoindependiente"/>
    <w:rsid w:val="004516D9"/>
    <w:rPr>
      <w:rFonts w:ascii="Verdana" w:eastAsia="Times New Roman" w:hAnsi="Verdana" w:cs="Times New Roman"/>
      <w:spacing w:val="-3"/>
      <w:sz w:val="24"/>
      <w:szCs w:val="20"/>
      <w:lang w:val="es-ES_tradnl" w:eastAsia="es-ES"/>
    </w:rPr>
  </w:style>
  <w:style w:type="paragraph" w:customStyle="1" w:styleId="Car">
    <w:name w:val="Car"/>
    <w:basedOn w:val="Normal"/>
    <w:rsid w:val="004516D9"/>
    <w:pPr>
      <w:spacing w:after="160" w:line="240" w:lineRule="exact"/>
    </w:pPr>
    <w:rPr>
      <w:rFonts w:eastAsia="Times New Roman"/>
      <w:noProof/>
      <w:color w:val="000000"/>
      <w:lang w:val="es-CO"/>
    </w:rPr>
  </w:style>
  <w:style w:type="character" w:customStyle="1" w:styleId="apple-converted-space">
    <w:name w:val="apple-converted-space"/>
    <w:rsid w:val="003C4357"/>
  </w:style>
  <w:style w:type="character" w:customStyle="1" w:styleId="Smbolodenotaalpie">
    <w:name w:val="Símbolo de nota al pie"/>
    <w:rsid w:val="003C43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1B162-18FA-493E-BD1A-EA381BB2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16</Pages>
  <Words>5816</Words>
  <Characters>31991</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39</cp:revision>
  <cp:lastPrinted>2018-10-03T13:42:00Z</cp:lastPrinted>
  <dcterms:created xsi:type="dcterms:W3CDTF">2018-10-01T16:42:00Z</dcterms:created>
  <dcterms:modified xsi:type="dcterms:W3CDTF">2018-11-28T12:38:00Z</dcterms:modified>
</cp:coreProperties>
</file>