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81E" w:rsidRDefault="0004581E" w:rsidP="0004581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z w:val="18"/>
          <w:szCs w:val="18"/>
          <w:lang w:eastAsia="fr-FR"/>
        </w:rPr>
      </w:pPr>
      <w:bookmarkStart w:id="0" w:name="_GoBack"/>
      <w:bookmarkEnd w:id="0"/>
      <w:r>
        <w:rPr>
          <w:rFonts w:ascii="Arial"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hAnsi="Arial" w:cs="Arial"/>
          <w:color w:val="FF0000"/>
          <w:sz w:val="18"/>
          <w:szCs w:val="18"/>
          <w:lang w:eastAsia="fr-FR"/>
        </w:rPr>
        <w:t>El contenido total y fiel de la decisión debe ser verificado en la respectiva Secretaría.</w:t>
      </w:r>
    </w:p>
    <w:p w:rsidR="0004581E" w:rsidRPr="00DC0772" w:rsidRDefault="0004581E" w:rsidP="0004581E">
      <w:pPr>
        <w:jc w:val="both"/>
        <w:rPr>
          <w:rFonts w:ascii="Arial" w:hAnsi="Arial" w:cs="Arial"/>
          <w:szCs w:val="22"/>
        </w:rPr>
      </w:pPr>
    </w:p>
    <w:p w:rsidR="0004581E" w:rsidRPr="005C44B9" w:rsidRDefault="0004581E" w:rsidP="0004581E">
      <w:pPr>
        <w:shd w:val="clear" w:color="auto" w:fill="FFFFFF"/>
        <w:ind w:left="2124" w:hanging="2124"/>
        <w:jc w:val="both"/>
        <w:rPr>
          <w:rFonts w:ascii="Arial" w:hAnsi="Arial" w:cs="Arial"/>
          <w:szCs w:val="18"/>
          <w:lang w:val="es-CO" w:eastAsia="fr-FR"/>
        </w:rPr>
      </w:pPr>
      <w:r w:rsidRPr="005C44B9">
        <w:rPr>
          <w:rFonts w:ascii="Arial" w:hAnsi="Arial" w:cs="Arial"/>
          <w:szCs w:val="18"/>
          <w:lang w:val="es-CO" w:eastAsia="fr-FR"/>
        </w:rPr>
        <w:t>Providencia:</w:t>
      </w:r>
      <w:r w:rsidRPr="005C44B9">
        <w:rPr>
          <w:rFonts w:ascii="Arial" w:hAnsi="Arial" w:cs="Arial"/>
          <w:szCs w:val="18"/>
          <w:lang w:val="es-CO" w:eastAsia="fr-FR"/>
        </w:rPr>
        <w:tab/>
      </w:r>
      <w:r>
        <w:rPr>
          <w:rFonts w:ascii="Arial" w:hAnsi="Arial" w:cs="Arial"/>
          <w:szCs w:val="18"/>
          <w:lang w:val="es-CO" w:eastAsia="fr-FR"/>
        </w:rPr>
        <w:t xml:space="preserve">Sentencia </w:t>
      </w:r>
      <w:r w:rsidRPr="005C44B9">
        <w:rPr>
          <w:rFonts w:ascii="Arial" w:hAnsi="Arial" w:cs="Arial"/>
          <w:szCs w:val="18"/>
          <w:lang w:val="es-CO" w:eastAsia="fr-FR"/>
        </w:rPr>
        <w:t xml:space="preserve">- </w:t>
      </w:r>
      <w:r>
        <w:rPr>
          <w:rFonts w:ascii="Arial" w:hAnsi="Arial" w:cs="Arial"/>
          <w:szCs w:val="18"/>
          <w:lang w:val="es-CO" w:eastAsia="fr-FR"/>
        </w:rPr>
        <w:t>2</w:t>
      </w:r>
      <w:r w:rsidRPr="005C44B9">
        <w:rPr>
          <w:rFonts w:ascii="Arial" w:hAnsi="Arial" w:cs="Arial"/>
          <w:szCs w:val="18"/>
          <w:lang w:val="es-CO" w:eastAsia="fr-FR"/>
        </w:rPr>
        <w:t xml:space="preserve">ª Instancia </w:t>
      </w:r>
      <w:r>
        <w:rPr>
          <w:rFonts w:ascii="Arial" w:hAnsi="Arial" w:cs="Arial"/>
          <w:szCs w:val="18"/>
          <w:lang w:val="es-CO" w:eastAsia="fr-FR"/>
        </w:rPr>
        <w:t>– 18 de octubre d</w:t>
      </w:r>
      <w:r w:rsidRPr="005C44B9">
        <w:rPr>
          <w:rFonts w:ascii="Arial" w:hAnsi="Arial" w:cs="Arial"/>
          <w:szCs w:val="18"/>
          <w:lang w:val="es-CO" w:eastAsia="fr-FR"/>
        </w:rPr>
        <w:t>e 2018</w:t>
      </w:r>
    </w:p>
    <w:p w:rsidR="0004581E" w:rsidRPr="002F37DB" w:rsidRDefault="0004581E" w:rsidP="0004581E">
      <w:pPr>
        <w:shd w:val="clear" w:color="auto" w:fill="FFFFFF"/>
        <w:tabs>
          <w:tab w:val="left" w:pos="1418"/>
        </w:tabs>
        <w:jc w:val="both"/>
        <w:rPr>
          <w:rFonts w:ascii="Arial" w:hAnsi="Arial" w:cs="Arial"/>
          <w:szCs w:val="18"/>
          <w:lang w:val="es-CO" w:eastAsia="fr-FR"/>
        </w:rPr>
      </w:pPr>
      <w:r w:rsidRPr="005C44B9">
        <w:rPr>
          <w:rFonts w:ascii="Arial" w:hAnsi="Arial" w:cs="Arial"/>
          <w:szCs w:val="18"/>
          <w:lang w:val="es-CO" w:eastAsia="fr-FR"/>
        </w:rPr>
        <w:t xml:space="preserve">Radicación Nro.: </w:t>
      </w:r>
      <w:r w:rsidRPr="005C44B9">
        <w:rPr>
          <w:rFonts w:ascii="Arial" w:hAnsi="Arial" w:cs="Arial"/>
          <w:szCs w:val="18"/>
          <w:lang w:val="es-CO" w:eastAsia="fr-FR"/>
        </w:rPr>
        <w:tab/>
      </w:r>
      <w:r w:rsidRPr="002F37DB">
        <w:rPr>
          <w:rFonts w:ascii="Arial" w:hAnsi="Arial" w:cs="Arial"/>
          <w:szCs w:val="18"/>
          <w:lang w:val="es-CO" w:eastAsia="fr-FR"/>
        </w:rPr>
        <w:t>66001-22-13-00</w:t>
      </w:r>
      <w:r>
        <w:rPr>
          <w:rFonts w:ascii="Arial" w:hAnsi="Arial" w:cs="Arial"/>
          <w:szCs w:val="18"/>
          <w:lang w:val="es-CO" w:eastAsia="fr-FR"/>
        </w:rPr>
        <w:t>4</w:t>
      </w:r>
      <w:r w:rsidRPr="002F37DB">
        <w:rPr>
          <w:rFonts w:ascii="Arial" w:hAnsi="Arial" w:cs="Arial"/>
          <w:szCs w:val="18"/>
          <w:lang w:val="es-CO" w:eastAsia="fr-FR"/>
        </w:rPr>
        <w:t>-2018-00</w:t>
      </w:r>
      <w:r>
        <w:rPr>
          <w:rFonts w:ascii="Arial" w:hAnsi="Arial" w:cs="Arial"/>
          <w:szCs w:val="18"/>
          <w:lang w:val="es-CO" w:eastAsia="fr-FR"/>
        </w:rPr>
        <w:t>543</w:t>
      </w:r>
      <w:r w:rsidRPr="002F37DB">
        <w:rPr>
          <w:rFonts w:ascii="Arial" w:hAnsi="Arial" w:cs="Arial"/>
          <w:szCs w:val="18"/>
          <w:lang w:val="es-CO" w:eastAsia="fr-FR"/>
        </w:rPr>
        <w:t>-0</w:t>
      </w:r>
      <w:r>
        <w:rPr>
          <w:rFonts w:ascii="Arial" w:hAnsi="Arial" w:cs="Arial"/>
          <w:szCs w:val="18"/>
          <w:lang w:val="es-CO" w:eastAsia="fr-FR"/>
        </w:rPr>
        <w:t>1</w:t>
      </w:r>
    </w:p>
    <w:p w:rsidR="0004581E" w:rsidRPr="005C44B9" w:rsidRDefault="0004581E" w:rsidP="0004581E">
      <w:pPr>
        <w:shd w:val="clear" w:color="auto" w:fill="FFFFFF"/>
        <w:tabs>
          <w:tab w:val="left" w:pos="1418"/>
        </w:tabs>
        <w:jc w:val="both"/>
        <w:rPr>
          <w:rFonts w:ascii="Arial" w:hAnsi="Arial" w:cs="Arial"/>
          <w:bCs/>
          <w:szCs w:val="18"/>
          <w:lang w:eastAsia="fr-FR"/>
        </w:rPr>
      </w:pPr>
      <w:r w:rsidRPr="005C44B9">
        <w:rPr>
          <w:rFonts w:ascii="Arial" w:hAnsi="Arial" w:cs="Arial"/>
          <w:szCs w:val="18"/>
          <w:lang w:val="es-ES_tradnl" w:eastAsia="fr-FR"/>
        </w:rPr>
        <w:t>Demandante</w:t>
      </w:r>
      <w:r w:rsidRPr="005C44B9">
        <w:rPr>
          <w:rFonts w:ascii="Arial" w:hAnsi="Arial" w:cs="Arial"/>
          <w:szCs w:val="18"/>
          <w:lang w:val="es-CO" w:eastAsia="fr-FR"/>
        </w:rPr>
        <w:t>:</w:t>
      </w:r>
      <w:r w:rsidRPr="005C44B9">
        <w:rPr>
          <w:rFonts w:ascii="Arial" w:hAnsi="Arial" w:cs="Arial"/>
          <w:szCs w:val="18"/>
          <w:lang w:val="es-CO" w:eastAsia="fr-FR"/>
        </w:rPr>
        <w:tab/>
      </w:r>
      <w:r w:rsidRPr="005C44B9">
        <w:rPr>
          <w:rFonts w:ascii="Arial" w:hAnsi="Arial" w:cs="Arial"/>
          <w:szCs w:val="18"/>
          <w:lang w:val="es-CO" w:eastAsia="fr-FR"/>
        </w:rPr>
        <w:tab/>
      </w:r>
      <w:r>
        <w:rPr>
          <w:rFonts w:ascii="Arial" w:hAnsi="Arial" w:cs="Arial"/>
          <w:szCs w:val="18"/>
          <w:lang w:val="es-CO" w:eastAsia="fr-FR"/>
        </w:rPr>
        <w:t>Andrea Benítez Gómez</w:t>
      </w:r>
    </w:p>
    <w:p w:rsidR="0004581E" w:rsidRPr="005C44B9" w:rsidRDefault="0004581E" w:rsidP="0004581E">
      <w:pPr>
        <w:shd w:val="clear" w:color="auto" w:fill="FFFFFF"/>
        <w:tabs>
          <w:tab w:val="left" w:pos="1418"/>
        </w:tabs>
        <w:jc w:val="both"/>
        <w:rPr>
          <w:rFonts w:ascii="Arial" w:hAnsi="Arial" w:cs="Arial"/>
          <w:bCs/>
          <w:szCs w:val="18"/>
          <w:lang w:eastAsia="fr-FR"/>
        </w:rPr>
      </w:pPr>
      <w:r w:rsidRPr="005C44B9">
        <w:rPr>
          <w:rFonts w:ascii="Arial" w:hAnsi="Arial" w:cs="Arial"/>
          <w:bCs/>
          <w:szCs w:val="18"/>
          <w:lang w:eastAsia="fr-FR"/>
        </w:rPr>
        <w:t xml:space="preserve">Demandado: </w:t>
      </w:r>
      <w:r w:rsidRPr="005C44B9">
        <w:rPr>
          <w:rFonts w:ascii="Arial" w:hAnsi="Arial" w:cs="Arial"/>
          <w:bCs/>
          <w:szCs w:val="18"/>
          <w:lang w:eastAsia="fr-FR"/>
        </w:rPr>
        <w:tab/>
      </w:r>
      <w:r w:rsidRPr="005C44B9">
        <w:rPr>
          <w:rFonts w:ascii="Arial" w:hAnsi="Arial" w:cs="Arial"/>
          <w:bCs/>
          <w:szCs w:val="18"/>
          <w:lang w:eastAsia="fr-FR"/>
        </w:rPr>
        <w:tab/>
      </w:r>
      <w:proofErr w:type="spellStart"/>
      <w:r>
        <w:rPr>
          <w:rFonts w:ascii="Arial" w:hAnsi="Arial" w:cs="Arial"/>
          <w:bCs/>
          <w:szCs w:val="18"/>
          <w:lang w:eastAsia="fr-FR"/>
        </w:rPr>
        <w:t>ICETEX</w:t>
      </w:r>
      <w:proofErr w:type="spellEnd"/>
      <w:r>
        <w:rPr>
          <w:rFonts w:ascii="Arial" w:hAnsi="Arial" w:cs="Arial"/>
          <w:bCs/>
          <w:szCs w:val="18"/>
          <w:lang w:eastAsia="fr-FR"/>
        </w:rPr>
        <w:t xml:space="preserve"> y otros</w:t>
      </w:r>
    </w:p>
    <w:p w:rsidR="0004581E" w:rsidRPr="005C44B9" w:rsidRDefault="0004581E" w:rsidP="0004581E">
      <w:pPr>
        <w:shd w:val="clear" w:color="auto" w:fill="FFFFFF"/>
        <w:tabs>
          <w:tab w:val="left" w:pos="1418"/>
        </w:tabs>
        <w:ind w:left="2124" w:hanging="2124"/>
        <w:jc w:val="both"/>
        <w:rPr>
          <w:rFonts w:ascii="Arial" w:hAnsi="Arial" w:cs="Arial"/>
          <w:szCs w:val="18"/>
          <w:lang w:val="es-CO" w:eastAsia="fr-FR"/>
        </w:rPr>
      </w:pPr>
      <w:r w:rsidRPr="005C44B9">
        <w:rPr>
          <w:rFonts w:ascii="Arial" w:hAnsi="Arial" w:cs="Arial"/>
          <w:szCs w:val="18"/>
          <w:lang w:val="es-CO" w:eastAsia="fr-FR"/>
        </w:rPr>
        <w:t>Proceso:                </w:t>
      </w:r>
      <w:r w:rsidRPr="005C44B9">
        <w:rPr>
          <w:rFonts w:ascii="Arial" w:hAnsi="Arial" w:cs="Arial"/>
          <w:szCs w:val="18"/>
          <w:lang w:val="es-CO" w:eastAsia="fr-FR"/>
        </w:rPr>
        <w:tab/>
      </w:r>
      <w:r>
        <w:rPr>
          <w:rFonts w:ascii="Arial" w:hAnsi="Arial" w:cs="Arial"/>
          <w:szCs w:val="18"/>
          <w:lang w:val="es-CO" w:eastAsia="fr-FR"/>
        </w:rPr>
        <w:t>Acción de tutela</w:t>
      </w:r>
    </w:p>
    <w:p w:rsidR="0004581E" w:rsidRPr="005C44B9" w:rsidRDefault="0004581E" w:rsidP="0004581E">
      <w:pPr>
        <w:shd w:val="clear" w:color="auto" w:fill="FFFFFF"/>
        <w:tabs>
          <w:tab w:val="left" w:pos="1416"/>
        </w:tabs>
        <w:jc w:val="both"/>
        <w:rPr>
          <w:rFonts w:ascii="Arial" w:hAnsi="Arial" w:cs="Arial"/>
          <w:bCs/>
          <w:iCs/>
          <w:szCs w:val="18"/>
          <w:lang w:val="es-CO" w:eastAsia="fr-FR"/>
        </w:rPr>
      </w:pPr>
      <w:r w:rsidRPr="005C44B9">
        <w:rPr>
          <w:rFonts w:ascii="Arial" w:hAnsi="Arial" w:cs="Arial"/>
          <w:szCs w:val="18"/>
          <w:lang w:val="es-CO" w:eastAsia="fr-FR"/>
        </w:rPr>
        <w:t>Magistrado Ponente: </w:t>
      </w:r>
      <w:r w:rsidRPr="005C44B9">
        <w:rPr>
          <w:rFonts w:ascii="Arial" w:hAnsi="Arial" w:cs="Arial"/>
          <w:szCs w:val="18"/>
          <w:lang w:val="es-CO" w:eastAsia="fr-FR"/>
        </w:rPr>
        <w:tab/>
      </w:r>
      <w:proofErr w:type="spellStart"/>
      <w:r w:rsidRPr="005C44B9">
        <w:rPr>
          <w:rFonts w:ascii="Arial" w:hAnsi="Arial" w:cs="Arial"/>
          <w:szCs w:val="18"/>
          <w:lang w:val="es-CO" w:eastAsia="fr-FR"/>
        </w:rPr>
        <w:t>EDDER</w:t>
      </w:r>
      <w:proofErr w:type="spellEnd"/>
      <w:r w:rsidRPr="005C44B9">
        <w:rPr>
          <w:rFonts w:ascii="Arial" w:hAnsi="Arial" w:cs="Arial"/>
          <w:szCs w:val="18"/>
          <w:lang w:val="es-CO" w:eastAsia="fr-FR"/>
        </w:rPr>
        <w:t xml:space="preserve"> JIMMY SÁNCHEZ </w:t>
      </w:r>
      <w:proofErr w:type="spellStart"/>
      <w:r w:rsidRPr="005C44B9">
        <w:rPr>
          <w:rFonts w:ascii="Arial" w:hAnsi="Arial" w:cs="Arial"/>
          <w:szCs w:val="18"/>
          <w:lang w:val="es-CO" w:eastAsia="fr-FR"/>
        </w:rPr>
        <w:t>CALAMBÁS</w:t>
      </w:r>
      <w:proofErr w:type="spellEnd"/>
    </w:p>
    <w:p w:rsidR="0004581E" w:rsidRPr="005C44B9" w:rsidRDefault="0004581E" w:rsidP="0004581E">
      <w:pPr>
        <w:spacing w:line="276" w:lineRule="auto"/>
        <w:jc w:val="both"/>
        <w:rPr>
          <w:rFonts w:ascii="Verdana" w:hAnsi="Verdana"/>
          <w:sz w:val="22"/>
          <w:szCs w:val="28"/>
        </w:rPr>
      </w:pPr>
    </w:p>
    <w:p w:rsidR="0004581E" w:rsidRPr="00BC6225" w:rsidRDefault="0004581E" w:rsidP="0004581E">
      <w:pPr>
        <w:pStyle w:val="Sinespaciado"/>
        <w:jc w:val="both"/>
        <w:rPr>
          <w:rFonts w:ascii="Arial" w:hAnsi="Arial" w:cs="Arial"/>
          <w:b/>
        </w:rPr>
      </w:pPr>
      <w:r w:rsidRPr="00BC6225">
        <w:rPr>
          <w:rFonts w:ascii="Arial" w:hAnsi="Arial" w:cs="Arial"/>
          <w:b/>
          <w:bCs/>
          <w:iCs/>
          <w:lang w:eastAsia="fr-FR"/>
        </w:rPr>
        <w:t>TEMA</w:t>
      </w:r>
      <w:r>
        <w:rPr>
          <w:rFonts w:ascii="Arial" w:hAnsi="Arial" w:cs="Arial"/>
          <w:b/>
          <w:bCs/>
          <w:iCs/>
          <w:lang w:eastAsia="fr-FR"/>
        </w:rPr>
        <w:t>S</w:t>
      </w:r>
      <w:r w:rsidRPr="00BC6225">
        <w:rPr>
          <w:rFonts w:ascii="Arial" w:hAnsi="Arial" w:cs="Arial"/>
          <w:b/>
          <w:bCs/>
          <w:iCs/>
          <w:lang w:eastAsia="fr-FR"/>
        </w:rPr>
        <w:t>:</w:t>
      </w:r>
      <w:r w:rsidRPr="00BC6225">
        <w:rPr>
          <w:rFonts w:ascii="Arial" w:hAnsi="Arial" w:cs="Arial"/>
          <w:b/>
          <w:bCs/>
          <w:iCs/>
          <w:lang w:eastAsia="fr-FR"/>
        </w:rPr>
        <w:tab/>
      </w:r>
      <w:r w:rsidR="007A0A26">
        <w:rPr>
          <w:rFonts w:ascii="Arial" w:hAnsi="Arial" w:cs="Arial"/>
          <w:b/>
          <w:bCs/>
          <w:iCs/>
          <w:lang w:eastAsia="fr-FR"/>
        </w:rPr>
        <w:t>IGUALDAD / EDUCACIÓN /</w:t>
      </w:r>
      <w:r w:rsidR="003D6F17">
        <w:rPr>
          <w:rFonts w:ascii="Arial" w:hAnsi="Arial" w:cs="Arial"/>
          <w:b/>
          <w:bCs/>
          <w:iCs/>
          <w:lang w:eastAsia="fr-FR"/>
        </w:rPr>
        <w:t xml:space="preserve"> PROGRAMA SER PILO PAGA / </w:t>
      </w:r>
      <w:r w:rsidR="007A0A26">
        <w:rPr>
          <w:rFonts w:ascii="Arial" w:hAnsi="Arial" w:cs="Arial"/>
          <w:b/>
          <w:bCs/>
          <w:iCs/>
          <w:lang w:eastAsia="fr-FR"/>
        </w:rPr>
        <w:t xml:space="preserve">PRINCIPIO DE INMEDIATEZ / PLAZO RAZONABLE: 6 MESES / </w:t>
      </w:r>
      <w:r w:rsidR="007721DF">
        <w:rPr>
          <w:rFonts w:ascii="Arial" w:hAnsi="Arial" w:cs="Arial"/>
          <w:b/>
          <w:bCs/>
          <w:iCs/>
          <w:lang w:eastAsia="fr-FR"/>
        </w:rPr>
        <w:t>SE CONFIRMA DENEGACIÓN.</w:t>
      </w:r>
    </w:p>
    <w:p w:rsidR="0004581E" w:rsidRDefault="0004581E" w:rsidP="0004581E">
      <w:pPr>
        <w:jc w:val="both"/>
        <w:rPr>
          <w:rFonts w:ascii="Arial" w:hAnsi="Arial" w:cs="Arial"/>
          <w:szCs w:val="22"/>
        </w:rPr>
      </w:pPr>
    </w:p>
    <w:p w:rsidR="00325C6C" w:rsidRDefault="00325C6C" w:rsidP="0004581E">
      <w:pPr>
        <w:jc w:val="both"/>
        <w:rPr>
          <w:rFonts w:ascii="Arial" w:hAnsi="Arial" w:cs="Arial"/>
          <w:szCs w:val="22"/>
        </w:rPr>
      </w:pPr>
      <w:r w:rsidRPr="007A0A26">
        <w:rPr>
          <w:rFonts w:ascii="Arial" w:hAnsi="Arial" w:cs="Arial"/>
          <w:szCs w:val="22"/>
        </w:rPr>
        <w:t xml:space="preserve">La Corte Constitucional ha señalado que “la acción de tutela solo procede cuando (i) no existan otros medios de defensa judiciales para la protección del derecho amenazado o desconocido; cuando (ii) existiendo esos mecanismos, no sean eficaces o idóneos para salvaguardar los derechos fundamentales en el marco del caso concreto, evento en que la tutela desplaza el medio ordinario de defensa; o cuando (iii) sea imprescindible la intervención del juez constitucional para evitar la ocurrencia de un perjuicio irremediable (art. 86, </w:t>
      </w:r>
      <w:proofErr w:type="spellStart"/>
      <w:r w:rsidRPr="007A0A26">
        <w:rPr>
          <w:rFonts w:ascii="Arial" w:hAnsi="Arial" w:cs="Arial"/>
          <w:szCs w:val="22"/>
        </w:rPr>
        <w:t>CP</w:t>
      </w:r>
      <w:proofErr w:type="spellEnd"/>
      <w:r w:rsidRPr="007A0A26">
        <w:rPr>
          <w:rFonts w:ascii="Arial" w:hAnsi="Arial" w:cs="Arial"/>
          <w:szCs w:val="22"/>
        </w:rPr>
        <w:t>), hipótesis en la cual el amparo opera en principio como mecanismo transitorio de protección.”, agregando que “En consecuencia, la tutela debe reunir, entre otros, los requisitos de subsidiariedad e inmediatez. (…)</w:t>
      </w:r>
    </w:p>
    <w:p w:rsidR="00325C6C" w:rsidRDefault="00325C6C" w:rsidP="0004581E">
      <w:pPr>
        <w:jc w:val="both"/>
        <w:rPr>
          <w:rFonts w:ascii="Arial" w:hAnsi="Arial" w:cs="Arial"/>
          <w:szCs w:val="22"/>
        </w:rPr>
      </w:pPr>
    </w:p>
    <w:p w:rsidR="00325C6C" w:rsidRDefault="00325C6C" w:rsidP="0004581E">
      <w:pPr>
        <w:jc w:val="both"/>
        <w:rPr>
          <w:rFonts w:ascii="Arial" w:hAnsi="Arial" w:cs="Arial"/>
          <w:szCs w:val="22"/>
        </w:rPr>
      </w:pPr>
      <w:r w:rsidRPr="007A0A26">
        <w:rPr>
          <w:rFonts w:ascii="Arial" w:hAnsi="Arial" w:cs="Arial"/>
          <w:szCs w:val="22"/>
        </w:rPr>
        <w:t>En la sentencia C-590 de 2005, se sistematizaron los requisitos generales de procedibilidad de la tutela contra providencias judiciales, se precisó que este requisito de la inmediatez encuentra su fundamento directo en la Constitución, toda vez que ella establece que este mecanismo judicial está concebido para proteger en forma inmediata los derechos constitucionales fundamentales.  En ese orden de ideas, dijo la Corte Constitucional, tiene sentido que, como regla general, la acción de tutela deba interponerse en fecha cercana a la de aquella en que se realice la acción o se incurra en la omisión que genera la vulneración del derecho fundamental.  De lo contrario, sería imposible concebir una protección inmediata. (…)</w:t>
      </w:r>
    </w:p>
    <w:p w:rsidR="00325C6C" w:rsidRDefault="00325C6C" w:rsidP="0004581E">
      <w:pPr>
        <w:jc w:val="both"/>
        <w:rPr>
          <w:rFonts w:ascii="Arial" w:hAnsi="Arial" w:cs="Arial"/>
          <w:szCs w:val="22"/>
        </w:rPr>
      </w:pPr>
    </w:p>
    <w:p w:rsidR="00325C6C" w:rsidRDefault="00325C6C" w:rsidP="0004581E">
      <w:pPr>
        <w:jc w:val="both"/>
        <w:rPr>
          <w:rFonts w:ascii="Arial" w:hAnsi="Arial" w:cs="Arial"/>
          <w:szCs w:val="22"/>
        </w:rPr>
      </w:pPr>
      <w:r w:rsidRPr="007A0A26">
        <w:rPr>
          <w:rFonts w:ascii="Arial" w:hAnsi="Arial" w:cs="Arial"/>
          <w:szCs w:val="22"/>
        </w:rPr>
        <w:t xml:space="preserve">La Corte Suprema de Justicia, refiriéndose a la oportunidad para formular la acción de tutela, ha enseñado que: “Debe indicarse que la Sala, en anterior pronunciamiento, consideró como adecuado el razonable plazo de seis (6) meses, para entender que la acción de tutela ha sido interpuesta en forma oportuna, salvo, claro está, demostración por la parte interesada de su imposibilidad para haber solicitado el amparo en el término antes mencionado, (sentencia de 2 de agosto de 2007, </w:t>
      </w:r>
      <w:proofErr w:type="spellStart"/>
      <w:r w:rsidRPr="007A0A26">
        <w:rPr>
          <w:rFonts w:ascii="Arial" w:hAnsi="Arial" w:cs="Arial"/>
          <w:szCs w:val="22"/>
        </w:rPr>
        <w:t>exp</w:t>
      </w:r>
      <w:proofErr w:type="spellEnd"/>
      <w:r w:rsidRPr="007A0A26">
        <w:rPr>
          <w:rFonts w:ascii="Arial" w:hAnsi="Arial" w:cs="Arial"/>
          <w:szCs w:val="22"/>
        </w:rPr>
        <w:t>. 00188), circunstancia que aquí no se presenta…” (…)</w:t>
      </w:r>
    </w:p>
    <w:p w:rsidR="00325C6C" w:rsidRDefault="00325C6C" w:rsidP="0004581E">
      <w:pPr>
        <w:jc w:val="both"/>
        <w:rPr>
          <w:rFonts w:ascii="Arial" w:hAnsi="Arial" w:cs="Arial"/>
          <w:szCs w:val="22"/>
        </w:rPr>
      </w:pPr>
    </w:p>
    <w:p w:rsidR="007A0A26" w:rsidRDefault="007A0A26" w:rsidP="0004581E">
      <w:pPr>
        <w:jc w:val="both"/>
        <w:rPr>
          <w:rFonts w:ascii="Arial" w:hAnsi="Arial" w:cs="Arial"/>
          <w:szCs w:val="22"/>
        </w:rPr>
      </w:pPr>
      <w:r w:rsidRPr="007A0A26">
        <w:rPr>
          <w:rFonts w:ascii="Arial" w:hAnsi="Arial" w:cs="Arial"/>
          <w:szCs w:val="22"/>
        </w:rPr>
        <w:t>Así las cosas, se concluye que se halla ausente el requisito de inmediatez que se analiza y por tal razón el amparo reclamado resulta improcedente, pues si la demandante consideró afectados sus derechos fundamentales al negársele su solicitud de ser incluida en el programa “SER PILO PAGA 2”, ha debido acudir ante los jueces constitucionales dentro de un término razonable en busca de su protección. Empero, permitió que transcurrieran más de treinta meses para instaurarla y ese pasivo comportamiento permite inferir el desinterés de su parte en lograr un amparo oportuno.</w:t>
      </w:r>
    </w:p>
    <w:p w:rsidR="0004581E" w:rsidRDefault="0004581E" w:rsidP="0004581E">
      <w:pPr>
        <w:jc w:val="both"/>
        <w:rPr>
          <w:rFonts w:ascii="Arial" w:hAnsi="Arial" w:cs="Arial"/>
          <w:szCs w:val="22"/>
        </w:rPr>
      </w:pPr>
    </w:p>
    <w:p w:rsidR="0004581E" w:rsidRDefault="0004581E" w:rsidP="0004581E">
      <w:pPr>
        <w:jc w:val="both"/>
        <w:rPr>
          <w:rFonts w:ascii="Arial" w:hAnsi="Arial" w:cs="Arial"/>
          <w:szCs w:val="22"/>
        </w:rPr>
      </w:pPr>
    </w:p>
    <w:p w:rsidR="0004581E" w:rsidRDefault="0004581E" w:rsidP="0004581E">
      <w:pPr>
        <w:jc w:val="both"/>
        <w:rPr>
          <w:rFonts w:ascii="Arial" w:hAnsi="Arial" w:cs="Arial"/>
          <w:szCs w:val="22"/>
        </w:rPr>
      </w:pPr>
    </w:p>
    <w:p w:rsidR="00055295" w:rsidRPr="00E24045" w:rsidRDefault="00055295" w:rsidP="0004581E">
      <w:pPr>
        <w:spacing w:line="312" w:lineRule="auto"/>
        <w:jc w:val="center"/>
        <w:rPr>
          <w:rFonts w:ascii="Arial" w:hAnsi="Arial" w:cs="Arial"/>
          <w:b/>
          <w:bCs/>
          <w:sz w:val="24"/>
          <w:szCs w:val="24"/>
        </w:rPr>
      </w:pPr>
      <w:r w:rsidRPr="00E24045">
        <w:rPr>
          <w:rFonts w:ascii="Arial" w:hAnsi="Arial" w:cs="Arial"/>
          <w:b/>
          <w:bCs/>
          <w:sz w:val="24"/>
          <w:szCs w:val="24"/>
        </w:rPr>
        <w:t>TRIBUNAL SUPERIOR DE PEREIRA</w:t>
      </w:r>
    </w:p>
    <w:p w:rsidR="00055295" w:rsidRPr="00E24045" w:rsidRDefault="00055295" w:rsidP="0004581E">
      <w:pPr>
        <w:spacing w:line="312" w:lineRule="auto"/>
        <w:jc w:val="center"/>
        <w:rPr>
          <w:rFonts w:ascii="Arial" w:hAnsi="Arial" w:cs="Arial"/>
          <w:b/>
          <w:bCs/>
          <w:sz w:val="24"/>
          <w:szCs w:val="24"/>
        </w:rPr>
      </w:pPr>
      <w:r w:rsidRPr="00E24045">
        <w:rPr>
          <w:rFonts w:ascii="Arial" w:hAnsi="Arial" w:cs="Arial"/>
          <w:b/>
          <w:bCs/>
          <w:sz w:val="24"/>
          <w:szCs w:val="24"/>
        </w:rPr>
        <w:t>Sala de Decisión Civil Familia</w:t>
      </w:r>
    </w:p>
    <w:p w:rsidR="00055295" w:rsidRPr="00E24045" w:rsidRDefault="00055295" w:rsidP="0004581E">
      <w:pPr>
        <w:spacing w:line="312" w:lineRule="auto"/>
        <w:jc w:val="center"/>
        <w:rPr>
          <w:rFonts w:ascii="Arial" w:hAnsi="Arial" w:cs="Arial"/>
          <w:bCs/>
          <w:sz w:val="24"/>
          <w:szCs w:val="24"/>
        </w:rPr>
      </w:pPr>
    </w:p>
    <w:p w:rsidR="00055295" w:rsidRPr="00E24045" w:rsidRDefault="00055295" w:rsidP="0004581E">
      <w:pPr>
        <w:spacing w:line="312" w:lineRule="auto"/>
        <w:jc w:val="center"/>
        <w:rPr>
          <w:rFonts w:ascii="Arial" w:hAnsi="Arial" w:cs="Arial"/>
          <w:bCs/>
          <w:sz w:val="24"/>
          <w:szCs w:val="24"/>
        </w:rPr>
      </w:pPr>
      <w:r w:rsidRPr="00E24045">
        <w:rPr>
          <w:rFonts w:ascii="Arial" w:hAnsi="Arial" w:cs="Arial"/>
          <w:bCs/>
          <w:sz w:val="24"/>
          <w:szCs w:val="24"/>
        </w:rPr>
        <w:t xml:space="preserve">Magistrado Ponente: </w:t>
      </w:r>
    </w:p>
    <w:p w:rsidR="00055295" w:rsidRPr="00E24045" w:rsidRDefault="00055295" w:rsidP="0004581E">
      <w:pPr>
        <w:spacing w:line="312" w:lineRule="auto"/>
        <w:jc w:val="center"/>
        <w:rPr>
          <w:rFonts w:ascii="Arial" w:hAnsi="Arial" w:cs="Arial"/>
          <w:b/>
          <w:bCs/>
          <w:sz w:val="24"/>
          <w:szCs w:val="24"/>
        </w:rPr>
      </w:pPr>
      <w:r w:rsidRPr="00E24045">
        <w:rPr>
          <w:rFonts w:ascii="Arial" w:hAnsi="Arial" w:cs="Arial"/>
          <w:b/>
          <w:bCs/>
          <w:sz w:val="24"/>
          <w:szCs w:val="24"/>
        </w:rPr>
        <w:t>EDDER JIMMY SÁNCHEZ CALAMBÁS</w:t>
      </w:r>
    </w:p>
    <w:p w:rsidR="00055295" w:rsidRPr="00E24045" w:rsidRDefault="00055295" w:rsidP="0004581E">
      <w:pPr>
        <w:spacing w:line="312" w:lineRule="auto"/>
        <w:jc w:val="center"/>
        <w:rPr>
          <w:rFonts w:ascii="Arial" w:hAnsi="Arial" w:cs="Arial"/>
          <w:bCs/>
          <w:sz w:val="24"/>
          <w:szCs w:val="24"/>
        </w:rPr>
      </w:pPr>
    </w:p>
    <w:p w:rsidR="005D36AE" w:rsidRPr="00E24045" w:rsidRDefault="005D36AE" w:rsidP="0004581E">
      <w:pPr>
        <w:spacing w:line="312" w:lineRule="auto"/>
        <w:ind w:left="708" w:firstLine="708"/>
        <w:jc w:val="both"/>
        <w:rPr>
          <w:rFonts w:ascii="Arial" w:hAnsi="Arial" w:cs="Arial"/>
          <w:bCs/>
          <w:sz w:val="24"/>
          <w:szCs w:val="24"/>
        </w:rPr>
      </w:pPr>
      <w:r w:rsidRPr="00E24045">
        <w:rPr>
          <w:rFonts w:ascii="Arial" w:hAnsi="Arial" w:cs="Arial"/>
          <w:bCs/>
          <w:sz w:val="24"/>
          <w:szCs w:val="24"/>
        </w:rPr>
        <w:t>Pereira, die</w:t>
      </w:r>
      <w:r w:rsidR="007E2A3E" w:rsidRPr="00E24045">
        <w:rPr>
          <w:rFonts w:ascii="Arial" w:hAnsi="Arial" w:cs="Arial"/>
          <w:bCs/>
          <w:sz w:val="24"/>
          <w:szCs w:val="24"/>
        </w:rPr>
        <w:t>ciocho</w:t>
      </w:r>
      <w:r w:rsidRPr="00E24045">
        <w:rPr>
          <w:rFonts w:ascii="Arial" w:hAnsi="Arial" w:cs="Arial"/>
          <w:bCs/>
          <w:sz w:val="24"/>
          <w:szCs w:val="24"/>
        </w:rPr>
        <w:t xml:space="preserve"> (1</w:t>
      </w:r>
      <w:r w:rsidR="007E2A3E" w:rsidRPr="00E24045">
        <w:rPr>
          <w:rFonts w:ascii="Arial" w:hAnsi="Arial" w:cs="Arial"/>
          <w:bCs/>
          <w:sz w:val="24"/>
          <w:szCs w:val="24"/>
        </w:rPr>
        <w:t>8</w:t>
      </w:r>
      <w:r w:rsidRPr="00E24045">
        <w:rPr>
          <w:rFonts w:ascii="Arial" w:hAnsi="Arial" w:cs="Arial"/>
          <w:bCs/>
          <w:sz w:val="24"/>
          <w:szCs w:val="24"/>
        </w:rPr>
        <w:t xml:space="preserve">) de </w:t>
      </w:r>
      <w:r w:rsidR="00A71BBD" w:rsidRPr="00E24045">
        <w:rPr>
          <w:rFonts w:ascii="Arial" w:hAnsi="Arial" w:cs="Arial"/>
          <w:bCs/>
          <w:sz w:val="24"/>
          <w:szCs w:val="24"/>
        </w:rPr>
        <w:t>o</w:t>
      </w:r>
      <w:r w:rsidR="007E2A3E" w:rsidRPr="00E24045">
        <w:rPr>
          <w:rFonts w:ascii="Arial" w:hAnsi="Arial" w:cs="Arial"/>
          <w:bCs/>
          <w:sz w:val="24"/>
          <w:szCs w:val="24"/>
        </w:rPr>
        <w:t>ctubre</w:t>
      </w:r>
      <w:r w:rsidR="00A71BBD" w:rsidRPr="00E24045">
        <w:rPr>
          <w:rFonts w:ascii="Arial" w:hAnsi="Arial" w:cs="Arial"/>
          <w:bCs/>
          <w:sz w:val="24"/>
          <w:szCs w:val="24"/>
        </w:rPr>
        <w:t xml:space="preserve"> </w:t>
      </w:r>
      <w:r w:rsidRPr="00E24045">
        <w:rPr>
          <w:rFonts w:ascii="Arial" w:hAnsi="Arial" w:cs="Arial"/>
          <w:bCs/>
          <w:sz w:val="24"/>
          <w:szCs w:val="24"/>
        </w:rPr>
        <w:t>de dos mil dieciocho (2018)</w:t>
      </w:r>
    </w:p>
    <w:p w:rsidR="00055295" w:rsidRDefault="005D36AE" w:rsidP="0004581E">
      <w:pPr>
        <w:spacing w:line="312" w:lineRule="auto"/>
        <w:jc w:val="center"/>
        <w:rPr>
          <w:rFonts w:ascii="Arial" w:hAnsi="Arial" w:cs="Arial"/>
          <w:sz w:val="24"/>
          <w:szCs w:val="24"/>
        </w:rPr>
      </w:pPr>
      <w:r w:rsidRPr="00E24045">
        <w:rPr>
          <w:rFonts w:ascii="Arial" w:hAnsi="Arial" w:cs="Arial"/>
          <w:sz w:val="24"/>
          <w:szCs w:val="24"/>
        </w:rPr>
        <w:t xml:space="preserve">Acta Nº </w:t>
      </w:r>
      <w:r w:rsidR="00466A65" w:rsidRPr="00E24045">
        <w:rPr>
          <w:rFonts w:ascii="Arial" w:hAnsi="Arial" w:cs="Arial"/>
          <w:sz w:val="24"/>
          <w:szCs w:val="24"/>
        </w:rPr>
        <w:t>410</w:t>
      </w:r>
      <w:r w:rsidRPr="00E24045">
        <w:rPr>
          <w:rFonts w:ascii="Arial" w:hAnsi="Arial" w:cs="Arial"/>
          <w:sz w:val="24"/>
          <w:szCs w:val="24"/>
        </w:rPr>
        <w:t xml:space="preserve"> de 1</w:t>
      </w:r>
      <w:r w:rsidR="007E2A3E" w:rsidRPr="00E24045">
        <w:rPr>
          <w:rFonts w:ascii="Arial" w:hAnsi="Arial" w:cs="Arial"/>
          <w:sz w:val="24"/>
          <w:szCs w:val="24"/>
        </w:rPr>
        <w:t>8</w:t>
      </w:r>
      <w:r w:rsidRPr="00E24045">
        <w:rPr>
          <w:rFonts w:ascii="Arial" w:hAnsi="Arial" w:cs="Arial"/>
          <w:sz w:val="24"/>
          <w:szCs w:val="24"/>
        </w:rPr>
        <w:t>-</w:t>
      </w:r>
      <w:r w:rsidR="007E2A3E" w:rsidRPr="00E24045">
        <w:rPr>
          <w:rFonts w:ascii="Arial" w:hAnsi="Arial" w:cs="Arial"/>
          <w:sz w:val="24"/>
          <w:szCs w:val="24"/>
        </w:rPr>
        <w:t>1</w:t>
      </w:r>
      <w:r w:rsidR="00A71BBD" w:rsidRPr="00E24045">
        <w:rPr>
          <w:rFonts w:ascii="Arial" w:hAnsi="Arial" w:cs="Arial"/>
          <w:sz w:val="24"/>
          <w:szCs w:val="24"/>
        </w:rPr>
        <w:t>0</w:t>
      </w:r>
      <w:r w:rsidRPr="00E24045">
        <w:rPr>
          <w:rFonts w:ascii="Arial" w:hAnsi="Arial" w:cs="Arial"/>
          <w:sz w:val="24"/>
          <w:szCs w:val="24"/>
        </w:rPr>
        <w:t>-2018</w:t>
      </w:r>
    </w:p>
    <w:p w:rsidR="00E24045" w:rsidRPr="00E24045" w:rsidRDefault="00E24045" w:rsidP="0004581E">
      <w:pPr>
        <w:spacing w:line="312" w:lineRule="auto"/>
        <w:jc w:val="center"/>
        <w:rPr>
          <w:rFonts w:ascii="Arial" w:hAnsi="Arial" w:cs="Arial"/>
          <w:sz w:val="24"/>
          <w:szCs w:val="24"/>
        </w:rPr>
      </w:pPr>
    </w:p>
    <w:p w:rsidR="00055295" w:rsidRPr="00E24045" w:rsidRDefault="00055295" w:rsidP="0004581E">
      <w:pPr>
        <w:spacing w:line="312" w:lineRule="auto"/>
        <w:jc w:val="center"/>
        <w:rPr>
          <w:rFonts w:ascii="Arial" w:hAnsi="Arial" w:cs="Arial"/>
          <w:bCs/>
          <w:sz w:val="24"/>
          <w:szCs w:val="24"/>
        </w:rPr>
      </w:pPr>
      <w:r w:rsidRPr="00E24045">
        <w:rPr>
          <w:rFonts w:ascii="Arial" w:hAnsi="Arial" w:cs="Arial"/>
          <w:sz w:val="24"/>
          <w:szCs w:val="24"/>
        </w:rPr>
        <w:t>Referencia: 66001-31-0</w:t>
      </w:r>
      <w:r w:rsidR="00A71BBD" w:rsidRPr="00E24045">
        <w:rPr>
          <w:rFonts w:ascii="Arial" w:hAnsi="Arial" w:cs="Arial"/>
          <w:sz w:val="24"/>
          <w:szCs w:val="24"/>
        </w:rPr>
        <w:t>3</w:t>
      </w:r>
      <w:r w:rsidRPr="00E24045">
        <w:rPr>
          <w:rFonts w:ascii="Arial" w:hAnsi="Arial" w:cs="Arial"/>
          <w:sz w:val="24"/>
          <w:szCs w:val="24"/>
        </w:rPr>
        <w:t>-00</w:t>
      </w:r>
      <w:r w:rsidR="00A71BBD" w:rsidRPr="00E24045">
        <w:rPr>
          <w:rFonts w:ascii="Arial" w:hAnsi="Arial" w:cs="Arial"/>
          <w:sz w:val="24"/>
          <w:szCs w:val="24"/>
        </w:rPr>
        <w:t>4</w:t>
      </w:r>
      <w:r w:rsidRPr="00E24045">
        <w:rPr>
          <w:rFonts w:ascii="Arial" w:hAnsi="Arial" w:cs="Arial"/>
          <w:sz w:val="24"/>
          <w:szCs w:val="24"/>
        </w:rPr>
        <w:t>-</w:t>
      </w:r>
      <w:r w:rsidRPr="00E24045">
        <w:rPr>
          <w:rFonts w:ascii="Arial" w:hAnsi="Arial" w:cs="Arial"/>
          <w:b/>
          <w:sz w:val="24"/>
          <w:szCs w:val="24"/>
        </w:rPr>
        <w:t>201</w:t>
      </w:r>
      <w:r w:rsidR="0048467F" w:rsidRPr="00E24045">
        <w:rPr>
          <w:rFonts w:ascii="Arial" w:hAnsi="Arial" w:cs="Arial"/>
          <w:b/>
          <w:sz w:val="24"/>
          <w:szCs w:val="24"/>
        </w:rPr>
        <w:t>8</w:t>
      </w:r>
      <w:r w:rsidRPr="00E24045">
        <w:rPr>
          <w:rFonts w:ascii="Arial" w:hAnsi="Arial" w:cs="Arial"/>
          <w:b/>
          <w:sz w:val="24"/>
          <w:szCs w:val="24"/>
        </w:rPr>
        <w:t>-00</w:t>
      </w:r>
      <w:r w:rsidR="007E2A3E" w:rsidRPr="00E24045">
        <w:rPr>
          <w:rFonts w:ascii="Arial" w:hAnsi="Arial" w:cs="Arial"/>
          <w:b/>
          <w:sz w:val="24"/>
          <w:szCs w:val="24"/>
        </w:rPr>
        <w:t>543</w:t>
      </w:r>
      <w:r w:rsidR="00A71BBD" w:rsidRPr="00E24045">
        <w:rPr>
          <w:rFonts w:ascii="Arial" w:hAnsi="Arial" w:cs="Arial"/>
          <w:sz w:val="24"/>
          <w:szCs w:val="24"/>
        </w:rPr>
        <w:t>-0</w:t>
      </w:r>
      <w:r w:rsidR="007E2A3E" w:rsidRPr="00E24045">
        <w:rPr>
          <w:rFonts w:ascii="Arial" w:hAnsi="Arial" w:cs="Arial"/>
          <w:sz w:val="24"/>
          <w:szCs w:val="24"/>
        </w:rPr>
        <w:t>1</w:t>
      </w:r>
    </w:p>
    <w:p w:rsidR="006F5BA7" w:rsidRPr="00E24045" w:rsidRDefault="006F5BA7" w:rsidP="0004581E">
      <w:pPr>
        <w:pStyle w:val="Sinespaciado1"/>
        <w:spacing w:line="312" w:lineRule="auto"/>
        <w:ind w:firstLine="2835"/>
        <w:rPr>
          <w:rFonts w:ascii="Arial" w:hAnsi="Arial" w:cs="Arial"/>
          <w:b/>
          <w:sz w:val="24"/>
          <w:szCs w:val="24"/>
          <w:lang w:val="es-ES" w:eastAsia="es-ES"/>
        </w:rPr>
      </w:pPr>
    </w:p>
    <w:p w:rsidR="00055295" w:rsidRPr="00E24045" w:rsidRDefault="00055295" w:rsidP="0004581E">
      <w:pPr>
        <w:pStyle w:val="Sinespaciado1"/>
        <w:spacing w:line="312" w:lineRule="auto"/>
        <w:ind w:firstLine="2835"/>
        <w:rPr>
          <w:rFonts w:ascii="Arial" w:hAnsi="Arial" w:cs="Arial"/>
          <w:b/>
          <w:sz w:val="24"/>
          <w:szCs w:val="24"/>
          <w:lang w:val="es-ES" w:eastAsia="es-ES"/>
        </w:rPr>
      </w:pPr>
      <w:r w:rsidRPr="00E24045">
        <w:rPr>
          <w:rFonts w:ascii="Arial" w:hAnsi="Arial" w:cs="Arial"/>
          <w:b/>
          <w:sz w:val="24"/>
          <w:szCs w:val="24"/>
          <w:lang w:val="es-ES" w:eastAsia="es-ES"/>
        </w:rPr>
        <w:t>I. ASUNTO</w:t>
      </w:r>
    </w:p>
    <w:p w:rsidR="00055295" w:rsidRPr="00E24045" w:rsidRDefault="00055295" w:rsidP="0004581E">
      <w:pPr>
        <w:pStyle w:val="Sinespaciado1"/>
        <w:spacing w:line="312" w:lineRule="auto"/>
        <w:ind w:firstLine="2835"/>
        <w:rPr>
          <w:rFonts w:ascii="Arial" w:hAnsi="Arial" w:cs="Arial"/>
          <w:sz w:val="24"/>
          <w:szCs w:val="24"/>
          <w:lang w:val="es-ES" w:eastAsia="es-ES"/>
        </w:rPr>
      </w:pPr>
    </w:p>
    <w:p w:rsidR="00055295" w:rsidRPr="00E24045" w:rsidRDefault="00055295" w:rsidP="0004581E">
      <w:pPr>
        <w:pStyle w:val="Sinespaciado1"/>
        <w:spacing w:line="312" w:lineRule="auto"/>
        <w:ind w:firstLine="2835"/>
        <w:jc w:val="both"/>
        <w:rPr>
          <w:rFonts w:ascii="Arial" w:eastAsia="Arial" w:hAnsi="Arial" w:cs="Arial"/>
          <w:sz w:val="24"/>
          <w:szCs w:val="24"/>
        </w:rPr>
      </w:pPr>
      <w:r w:rsidRPr="00E24045">
        <w:rPr>
          <w:rFonts w:ascii="Arial" w:hAnsi="Arial" w:cs="Arial"/>
          <w:sz w:val="24"/>
          <w:szCs w:val="24"/>
          <w:lang w:val="es-ES" w:eastAsia="es-ES"/>
        </w:rPr>
        <w:t xml:space="preserve">Se decide la impugnación formulada por la </w:t>
      </w:r>
      <w:r w:rsidR="00207947" w:rsidRPr="00E24045">
        <w:rPr>
          <w:rFonts w:ascii="Arial" w:hAnsi="Arial" w:cs="Arial"/>
          <w:sz w:val="24"/>
          <w:szCs w:val="24"/>
          <w:lang w:val="es-ES" w:eastAsia="es-ES"/>
        </w:rPr>
        <w:t xml:space="preserve">señora </w:t>
      </w:r>
      <w:r w:rsidR="00DE5B92" w:rsidRPr="00E24045">
        <w:rPr>
          <w:rFonts w:ascii="Arial" w:hAnsi="Arial" w:cs="Arial"/>
          <w:sz w:val="24"/>
          <w:szCs w:val="24"/>
          <w:lang w:val="es-ES" w:eastAsia="es-ES"/>
        </w:rPr>
        <w:t>ANDREA BENÍTEZ GÓMEZ</w:t>
      </w:r>
      <w:r w:rsidRPr="00E24045">
        <w:rPr>
          <w:rFonts w:ascii="Arial" w:hAnsi="Arial" w:cs="Arial"/>
          <w:sz w:val="24"/>
          <w:szCs w:val="24"/>
          <w:lang w:val="es-ES" w:eastAsia="es-ES"/>
        </w:rPr>
        <w:t xml:space="preserve">, contra la sentencia proferida el </w:t>
      </w:r>
      <w:r w:rsidR="00EB62B1" w:rsidRPr="00E24045">
        <w:rPr>
          <w:rFonts w:ascii="Arial" w:hAnsi="Arial" w:cs="Arial"/>
          <w:sz w:val="24"/>
          <w:szCs w:val="24"/>
          <w:lang w:val="es-ES" w:eastAsia="es-ES"/>
        </w:rPr>
        <w:t>2</w:t>
      </w:r>
      <w:r w:rsidR="00DE5B92" w:rsidRPr="00E24045">
        <w:rPr>
          <w:rFonts w:ascii="Arial" w:hAnsi="Arial" w:cs="Arial"/>
          <w:sz w:val="24"/>
          <w:szCs w:val="24"/>
          <w:lang w:val="es-ES" w:eastAsia="es-ES"/>
        </w:rPr>
        <w:t>4</w:t>
      </w:r>
      <w:r w:rsidRPr="00E24045">
        <w:rPr>
          <w:rFonts w:ascii="Arial" w:hAnsi="Arial" w:cs="Arial"/>
          <w:sz w:val="24"/>
          <w:szCs w:val="24"/>
          <w:lang w:val="es-ES" w:eastAsia="es-ES"/>
        </w:rPr>
        <w:t xml:space="preserve"> de </w:t>
      </w:r>
      <w:r w:rsidR="00DE5B92" w:rsidRPr="00E24045">
        <w:rPr>
          <w:rFonts w:ascii="Arial" w:hAnsi="Arial" w:cs="Arial"/>
          <w:sz w:val="24"/>
          <w:szCs w:val="24"/>
          <w:lang w:val="es-ES" w:eastAsia="es-ES"/>
        </w:rPr>
        <w:t>agosto</w:t>
      </w:r>
      <w:r w:rsidRPr="00E24045">
        <w:rPr>
          <w:rFonts w:ascii="Arial" w:hAnsi="Arial" w:cs="Arial"/>
          <w:sz w:val="24"/>
          <w:szCs w:val="24"/>
          <w:lang w:val="es-ES" w:eastAsia="es-ES"/>
        </w:rPr>
        <w:t xml:space="preserve"> de 201</w:t>
      </w:r>
      <w:r w:rsidR="00EB62B1" w:rsidRPr="00E24045">
        <w:rPr>
          <w:rFonts w:ascii="Arial" w:hAnsi="Arial" w:cs="Arial"/>
          <w:sz w:val="24"/>
          <w:szCs w:val="24"/>
          <w:lang w:val="es-ES" w:eastAsia="es-ES"/>
        </w:rPr>
        <w:t>8</w:t>
      </w:r>
      <w:r w:rsidRPr="00E24045">
        <w:rPr>
          <w:rFonts w:ascii="Arial" w:hAnsi="Arial" w:cs="Arial"/>
          <w:sz w:val="24"/>
          <w:szCs w:val="24"/>
          <w:lang w:val="es-ES" w:eastAsia="es-ES"/>
        </w:rPr>
        <w:t xml:space="preserve">, mediante la cual el Juzgado </w:t>
      </w:r>
      <w:r w:rsidR="00A71BBD" w:rsidRPr="00E24045">
        <w:rPr>
          <w:rFonts w:ascii="Arial" w:hAnsi="Arial" w:cs="Arial"/>
          <w:sz w:val="24"/>
          <w:szCs w:val="24"/>
          <w:lang w:val="es-ES" w:eastAsia="es-ES"/>
        </w:rPr>
        <w:t>Cuart</w:t>
      </w:r>
      <w:r w:rsidRPr="00E24045">
        <w:rPr>
          <w:rFonts w:ascii="Arial" w:hAnsi="Arial" w:cs="Arial"/>
          <w:sz w:val="24"/>
          <w:szCs w:val="24"/>
          <w:lang w:val="es-ES" w:eastAsia="es-ES"/>
        </w:rPr>
        <w:t>o</w:t>
      </w:r>
      <w:r w:rsidR="00A71BBD" w:rsidRPr="00E24045">
        <w:rPr>
          <w:rFonts w:ascii="Arial" w:hAnsi="Arial" w:cs="Arial"/>
          <w:sz w:val="24"/>
          <w:szCs w:val="24"/>
          <w:lang w:val="es-ES" w:eastAsia="es-ES"/>
        </w:rPr>
        <w:t xml:space="preserve"> Civil del Circuito</w:t>
      </w:r>
      <w:r w:rsidRPr="00E24045">
        <w:rPr>
          <w:rFonts w:ascii="Arial" w:hAnsi="Arial" w:cs="Arial"/>
          <w:sz w:val="24"/>
          <w:szCs w:val="24"/>
          <w:lang w:val="es-ES" w:eastAsia="es-ES"/>
        </w:rPr>
        <w:t xml:space="preserve"> de Pereira resolvió la acción de tutela promovida por</w:t>
      </w:r>
      <w:r w:rsidR="00207947" w:rsidRPr="00E24045">
        <w:rPr>
          <w:rFonts w:ascii="Arial" w:hAnsi="Arial" w:cs="Arial"/>
          <w:sz w:val="24"/>
          <w:szCs w:val="24"/>
          <w:lang w:val="es-ES" w:eastAsia="es-ES"/>
        </w:rPr>
        <w:t xml:space="preserve"> la opugnante</w:t>
      </w:r>
      <w:r w:rsidRPr="00E24045">
        <w:rPr>
          <w:rFonts w:ascii="Arial" w:eastAsia="Arial" w:hAnsi="Arial" w:cs="Arial"/>
          <w:sz w:val="24"/>
          <w:szCs w:val="24"/>
        </w:rPr>
        <w:t xml:space="preserve"> contra</w:t>
      </w:r>
      <w:r w:rsidR="00C96D72" w:rsidRPr="00E24045">
        <w:rPr>
          <w:rFonts w:ascii="Arial" w:eastAsia="Arial" w:hAnsi="Arial" w:cs="Arial"/>
          <w:sz w:val="24"/>
          <w:szCs w:val="24"/>
        </w:rPr>
        <w:t xml:space="preserve"> el MINISTERIO DE EDUCACIÓN NACIONAL y</w:t>
      </w:r>
      <w:r w:rsidRPr="00E24045">
        <w:rPr>
          <w:rFonts w:ascii="Arial" w:eastAsia="Arial" w:hAnsi="Arial" w:cs="Arial"/>
          <w:sz w:val="24"/>
          <w:szCs w:val="24"/>
        </w:rPr>
        <w:t xml:space="preserve"> </w:t>
      </w:r>
      <w:r w:rsidR="00725AD0" w:rsidRPr="00E24045">
        <w:rPr>
          <w:rFonts w:ascii="Arial" w:hAnsi="Arial" w:cs="Arial"/>
          <w:sz w:val="24"/>
          <w:szCs w:val="24"/>
        </w:rPr>
        <w:t>el INSTITUTO COLOMBIANO DE CRÉDITO EDUCATIVO Y ESTUDIOS TÉCNICOS EN EL EXTERIOR - ICETEX, a la que fueron vinculadas</w:t>
      </w:r>
      <w:r w:rsidR="00385A56" w:rsidRPr="00E24045">
        <w:rPr>
          <w:rFonts w:ascii="Arial" w:hAnsi="Arial" w:cs="Arial"/>
          <w:sz w:val="24"/>
          <w:szCs w:val="24"/>
        </w:rPr>
        <w:t xml:space="preserve"> la </w:t>
      </w:r>
      <w:r w:rsidR="0016432E" w:rsidRPr="00E24045">
        <w:rPr>
          <w:rFonts w:ascii="Arial" w:hAnsi="Arial" w:cs="Arial"/>
          <w:sz w:val="24"/>
          <w:szCs w:val="24"/>
        </w:rPr>
        <w:t>ALCALDÍA DE CALIMA EL DARIÉN -</w:t>
      </w:r>
      <w:r w:rsidR="00385A56" w:rsidRPr="00E24045">
        <w:rPr>
          <w:rFonts w:ascii="Arial" w:hAnsi="Arial" w:cs="Arial"/>
          <w:sz w:val="24"/>
          <w:szCs w:val="24"/>
        </w:rPr>
        <w:t xml:space="preserve"> </w:t>
      </w:r>
      <w:r w:rsidR="0016432E" w:rsidRPr="00E24045">
        <w:rPr>
          <w:rFonts w:ascii="Arial" w:hAnsi="Arial" w:cs="Arial"/>
          <w:sz w:val="24"/>
          <w:szCs w:val="24"/>
        </w:rPr>
        <w:t>OFICINA DE</w:t>
      </w:r>
      <w:r w:rsidR="00C96D72" w:rsidRPr="00E24045">
        <w:rPr>
          <w:rFonts w:ascii="Arial" w:hAnsi="Arial" w:cs="Arial"/>
          <w:sz w:val="24"/>
          <w:szCs w:val="24"/>
        </w:rPr>
        <w:t>L</w:t>
      </w:r>
      <w:r w:rsidR="0016432E" w:rsidRPr="00E24045">
        <w:rPr>
          <w:rFonts w:ascii="Arial" w:hAnsi="Arial" w:cs="Arial"/>
          <w:sz w:val="24"/>
          <w:szCs w:val="24"/>
        </w:rPr>
        <w:t xml:space="preserve"> SISBEN</w:t>
      </w:r>
      <w:r w:rsidR="00385A56" w:rsidRPr="00E24045">
        <w:rPr>
          <w:rFonts w:ascii="Arial" w:hAnsi="Arial" w:cs="Arial"/>
          <w:sz w:val="24"/>
          <w:szCs w:val="24"/>
        </w:rPr>
        <w:t xml:space="preserve">, el INSTITUTO COLOMBIANO DE CRÉDITO EDUCATIVO Y ESTUDIOS TÉCNICOS EN EL EXTERIOR – ICETEX </w:t>
      </w:r>
      <w:r w:rsidR="0016432E" w:rsidRPr="00E24045">
        <w:rPr>
          <w:rFonts w:ascii="Arial" w:hAnsi="Arial" w:cs="Arial"/>
          <w:sz w:val="24"/>
          <w:szCs w:val="24"/>
        </w:rPr>
        <w:t>DE CALI</w:t>
      </w:r>
      <w:r w:rsidR="00385A56" w:rsidRPr="00E24045">
        <w:rPr>
          <w:rFonts w:ascii="Arial" w:hAnsi="Arial" w:cs="Arial"/>
          <w:sz w:val="24"/>
          <w:szCs w:val="24"/>
        </w:rPr>
        <w:t xml:space="preserve">, el </w:t>
      </w:r>
      <w:r w:rsidR="0016432E" w:rsidRPr="00E24045">
        <w:rPr>
          <w:rFonts w:ascii="Arial" w:hAnsi="Arial" w:cs="Arial"/>
          <w:sz w:val="24"/>
          <w:szCs w:val="24"/>
        </w:rPr>
        <w:t>PROGRAMA SER PILO PAGA 2</w:t>
      </w:r>
      <w:r w:rsidR="00385A56" w:rsidRPr="00E24045">
        <w:rPr>
          <w:rFonts w:ascii="Arial" w:hAnsi="Arial" w:cs="Arial"/>
          <w:sz w:val="24"/>
          <w:szCs w:val="24"/>
        </w:rPr>
        <w:t xml:space="preserve">, </w:t>
      </w:r>
      <w:r w:rsidR="0016432E" w:rsidRPr="00E24045">
        <w:rPr>
          <w:rFonts w:ascii="Arial" w:hAnsi="Arial" w:cs="Arial"/>
          <w:sz w:val="24"/>
          <w:szCs w:val="24"/>
        </w:rPr>
        <w:t>e</w:t>
      </w:r>
      <w:r w:rsidR="00385A56" w:rsidRPr="00E24045">
        <w:rPr>
          <w:rFonts w:ascii="Arial" w:hAnsi="Arial" w:cs="Arial"/>
          <w:sz w:val="24"/>
          <w:szCs w:val="24"/>
        </w:rPr>
        <w:t xml:space="preserve">l </w:t>
      </w:r>
      <w:r w:rsidR="0016432E" w:rsidRPr="00E24045">
        <w:rPr>
          <w:rFonts w:ascii="Arial" w:hAnsi="Arial" w:cs="Arial"/>
          <w:sz w:val="24"/>
          <w:szCs w:val="24"/>
        </w:rPr>
        <w:t>DEPARTAMENTO NACIONAL DE PLANEACIÓN</w:t>
      </w:r>
      <w:r w:rsidR="00385A56" w:rsidRPr="00E24045">
        <w:rPr>
          <w:rFonts w:ascii="Arial" w:hAnsi="Arial" w:cs="Arial"/>
          <w:sz w:val="24"/>
          <w:szCs w:val="24"/>
        </w:rPr>
        <w:t xml:space="preserve">, la </w:t>
      </w:r>
      <w:r w:rsidR="0016432E" w:rsidRPr="00E24045">
        <w:rPr>
          <w:rFonts w:ascii="Arial" w:hAnsi="Arial" w:cs="Arial"/>
          <w:sz w:val="24"/>
          <w:szCs w:val="24"/>
        </w:rPr>
        <w:t>FACULTAD DE LICENCIATURA EN MÚSICA DE LA UNIVERSIDAD TECNOLÓGICA DE PEREIRA</w:t>
      </w:r>
      <w:r w:rsidR="00385A56" w:rsidRPr="00E24045">
        <w:rPr>
          <w:rFonts w:ascii="Arial" w:hAnsi="Arial" w:cs="Arial"/>
          <w:sz w:val="24"/>
          <w:szCs w:val="24"/>
        </w:rPr>
        <w:t xml:space="preserve">, la señora </w:t>
      </w:r>
      <w:r w:rsidR="0016432E" w:rsidRPr="00E24045">
        <w:rPr>
          <w:rFonts w:ascii="Arial" w:hAnsi="Arial" w:cs="Arial"/>
          <w:sz w:val="24"/>
          <w:szCs w:val="24"/>
        </w:rPr>
        <w:t>ASTRID YULITZA RODRÍGUEZ, LÍDER CANAL DE ATENCIÓN ESCRITA – PUNTO DE ATENCIÓN DEL ICETEX</w:t>
      </w:r>
      <w:r w:rsidR="00B90423" w:rsidRPr="00E24045">
        <w:rPr>
          <w:rFonts w:ascii="Arial" w:hAnsi="Arial" w:cs="Arial"/>
          <w:sz w:val="24"/>
          <w:szCs w:val="24"/>
        </w:rPr>
        <w:t>,</w:t>
      </w:r>
      <w:r w:rsidR="00725AD0" w:rsidRPr="00E24045">
        <w:rPr>
          <w:rFonts w:ascii="Arial" w:hAnsi="Arial" w:cs="Arial"/>
          <w:sz w:val="24"/>
          <w:szCs w:val="24"/>
        </w:rPr>
        <w:t xml:space="preserve"> </w:t>
      </w:r>
      <w:r w:rsidR="00385A56" w:rsidRPr="00E24045">
        <w:rPr>
          <w:rFonts w:ascii="Arial" w:eastAsia="Arial" w:hAnsi="Arial" w:cs="Arial"/>
          <w:sz w:val="24"/>
          <w:szCs w:val="24"/>
        </w:rPr>
        <w:t xml:space="preserve">y </w:t>
      </w:r>
      <w:r w:rsidR="00B90423" w:rsidRPr="00E24045">
        <w:rPr>
          <w:rFonts w:ascii="Arial" w:eastAsia="Arial" w:hAnsi="Arial" w:cs="Arial"/>
          <w:sz w:val="24"/>
          <w:szCs w:val="24"/>
        </w:rPr>
        <w:t>l</w:t>
      </w:r>
      <w:r w:rsidR="00385A56" w:rsidRPr="00E24045">
        <w:rPr>
          <w:rFonts w:ascii="Arial" w:eastAsia="Arial" w:hAnsi="Arial" w:cs="Arial"/>
          <w:sz w:val="24"/>
          <w:szCs w:val="24"/>
        </w:rPr>
        <w:t>a</w:t>
      </w:r>
      <w:r w:rsidR="00B90423" w:rsidRPr="00E24045">
        <w:rPr>
          <w:rFonts w:ascii="Arial" w:eastAsia="Arial" w:hAnsi="Arial" w:cs="Arial"/>
          <w:sz w:val="24"/>
          <w:szCs w:val="24"/>
        </w:rPr>
        <w:t xml:space="preserve"> </w:t>
      </w:r>
      <w:r w:rsidR="00B90423" w:rsidRPr="00E24045">
        <w:rPr>
          <w:rFonts w:ascii="Arial" w:hAnsi="Arial" w:cs="Arial"/>
          <w:sz w:val="24"/>
          <w:szCs w:val="24"/>
        </w:rPr>
        <w:t>señor</w:t>
      </w:r>
      <w:r w:rsidR="00385A56" w:rsidRPr="00E24045">
        <w:rPr>
          <w:rFonts w:ascii="Arial" w:hAnsi="Arial" w:cs="Arial"/>
          <w:sz w:val="24"/>
          <w:szCs w:val="24"/>
        </w:rPr>
        <w:t xml:space="preserve">a </w:t>
      </w:r>
      <w:r w:rsidR="0016432E" w:rsidRPr="00E24045">
        <w:rPr>
          <w:rFonts w:ascii="Arial" w:hAnsi="Arial" w:cs="Arial"/>
          <w:sz w:val="24"/>
          <w:szCs w:val="24"/>
        </w:rPr>
        <w:t>MARÍA ALCIRA VILLA DUQUE, ADMINISTRADORA DEL SISBEN</w:t>
      </w:r>
      <w:r w:rsidR="00C96D72" w:rsidRPr="00E24045">
        <w:rPr>
          <w:rFonts w:ascii="Arial" w:hAnsi="Arial" w:cs="Arial"/>
          <w:sz w:val="24"/>
          <w:szCs w:val="24"/>
        </w:rPr>
        <w:t xml:space="preserve"> -</w:t>
      </w:r>
      <w:r w:rsidR="0016432E" w:rsidRPr="00E24045">
        <w:rPr>
          <w:rFonts w:ascii="Arial" w:hAnsi="Arial" w:cs="Arial"/>
          <w:sz w:val="24"/>
          <w:szCs w:val="24"/>
        </w:rPr>
        <w:t xml:space="preserve"> CALIMA EL DARIÉN</w:t>
      </w:r>
      <w:r w:rsidR="00B90423" w:rsidRPr="00E24045">
        <w:rPr>
          <w:rFonts w:ascii="Arial" w:hAnsi="Arial" w:cs="Arial"/>
          <w:sz w:val="24"/>
          <w:szCs w:val="24"/>
        </w:rPr>
        <w:t>.</w:t>
      </w:r>
    </w:p>
    <w:p w:rsidR="00055295" w:rsidRPr="00E24045" w:rsidRDefault="00055295" w:rsidP="0004581E">
      <w:pPr>
        <w:pStyle w:val="Sinespaciado1"/>
        <w:spacing w:line="312" w:lineRule="auto"/>
        <w:ind w:firstLine="2835"/>
        <w:jc w:val="both"/>
        <w:rPr>
          <w:rFonts w:ascii="Arial" w:hAnsi="Arial" w:cs="Arial"/>
          <w:bCs/>
          <w:sz w:val="24"/>
          <w:szCs w:val="24"/>
          <w:lang w:val="es-ES_tradnl" w:eastAsia="es-ES"/>
        </w:rPr>
      </w:pPr>
    </w:p>
    <w:p w:rsidR="00055295" w:rsidRPr="00E24045" w:rsidRDefault="00055295" w:rsidP="0004581E">
      <w:pPr>
        <w:pStyle w:val="Sinespaciado1"/>
        <w:spacing w:line="312" w:lineRule="auto"/>
        <w:ind w:firstLine="2835"/>
        <w:jc w:val="both"/>
        <w:rPr>
          <w:rFonts w:ascii="Arial" w:hAnsi="Arial" w:cs="Arial"/>
          <w:b/>
          <w:sz w:val="24"/>
          <w:szCs w:val="24"/>
          <w:lang w:val="es-ES" w:eastAsia="es-ES"/>
        </w:rPr>
      </w:pPr>
      <w:r w:rsidRPr="00E24045">
        <w:rPr>
          <w:rFonts w:ascii="Arial" w:hAnsi="Arial" w:cs="Arial"/>
          <w:b/>
          <w:sz w:val="24"/>
          <w:szCs w:val="24"/>
          <w:lang w:val="es-ES" w:eastAsia="es-ES"/>
        </w:rPr>
        <w:t>II. ANTECEDENTES</w:t>
      </w:r>
    </w:p>
    <w:p w:rsidR="00055295" w:rsidRPr="00E24045" w:rsidRDefault="00055295" w:rsidP="0004581E">
      <w:pPr>
        <w:suppressAutoHyphens/>
        <w:spacing w:line="312" w:lineRule="auto"/>
        <w:ind w:firstLine="2835"/>
        <w:jc w:val="both"/>
        <w:rPr>
          <w:rFonts w:ascii="Arial" w:hAnsi="Arial" w:cs="Arial"/>
          <w:spacing w:val="-3"/>
          <w:sz w:val="24"/>
          <w:szCs w:val="24"/>
        </w:rPr>
      </w:pPr>
    </w:p>
    <w:p w:rsidR="00055295" w:rsidRPr="00E24045" w:rsidRDefault="00055295" w:rsidP="0004581E">
      <w:pPr>
        <w:suppressAutoHyphens/>
        <w:spacing w:line="312" w:lineRule="auto"/>
        <w:ind w:firstLine="2835"/>
        <w:jc w:val="both"/>
        <w:rPr>
          <w:rFonts w:ascii="Arial" w:hAnsi="Arial" w:cs="Arial"/>
          <w:spacing w:val="-3"/>
          <w:sz w:val="24"/>
          <w:szCs w:val="24"/>
        </w:rPr>
      </w:pPr>
      <w:r w:rsidRPr="00E24045">
        <w:rPr>
          <w:rFonts w:ascii="Arial" w:hAnsi="Arial" w:cs="Arial"/>
          <w:sz w:val="24"/>
          <w:szCs w:val="24"/>
        </w:rPr>
        <w:t xml:space="preserve">1. </w:t>
      </w:r>
      <w:r w:rsidR="0055117C" w:rsidRPr="00E24045">
        <w:rPr>
          <w:rFonts w:ascii="Arial" w:hAnsi="Arial" w:cs="Arial"/>
          <w:sz w:val="24"/>
          <w:szCs w:val="24"/>
        </w:rPr>
        <w:t xml:space="preserve">La accionante promovió acción de tutela contra el </w:t>
      </w:r>
      <w:r w:rsidR="0023730D" w:rsidRPr="00E24045">
        <w:rPr>
          <w:rFonts w:ascii="Arial" w:eastAsia="Arial" w:hAnsi="Arial" w:cs="Arial"/>
          <w:sz w:val="24"/>
          <w:szCs w:val="24"/>
        </w:rPr>
        <w:t xml:space="preserve">MINISTERIO DE EDUCACIÓN NACIONAL y </w:t>
      </w:r>
      <w:r w:rsidR="0023730D" w:rsidRPr="00E24045">
        <w:rPr>
          <w:rFonts w:ascii="Arial" w:hAnsi="Arial" w:cs="Arial"/>
          <w:sz w:val="24"/>
          <w:szCs w:val="24"/>
        </w:rPr>
        <w:t>el INSTITUTO COLOMBIANO DE CRÉDITO EDUCATIVO Y ESTUDIOS TÉCNICOS EN EL EXTERIOR - ICETEX</w:t>
      </w:r>
      <w:r w:rsidR="0055117C" w:rsidRPr="00E24045">
        <w:rPr>
          <w:rFonts w:ascii="Arial" w:hAnsi="Arial" w:cs="Arial"/>
          <w:sz w:val="24"/>
          <w:szCs w:val="24"/>
        </w:rPr>
        <w:t>, por considerar que</w:t>
      </w:r>
      <w:r w:rsidR="0023730D" w:rsidRPr="00E24045">
        <w:rPr>
          <w:rFonts w:ascii="Arial" w:hAnsi="Arial" w:cs="Arial"/>
          <w:sz w:val="24"/>
          <w:szCs w:val="24"/>
        </w:rPr>
        <w:t xml:space="preserve"> estos</w:t>
      </w:r>
      <w:r w:rsidR="0055117C" w:rsidRPr="00E24045">
        <w:rPr>
          <w:rFonts w:ascii="Arial" w:hAnsi="Arial" w:cs="Arial"/>
          <w:sz w:val="24"/>
          <w:szCs w:val="24"/>
        </w:rPr>
        <w:t xml:space="preserve"> vulnera</w:t>
      </w:r>
      <w:r w:rsidR="0023730D" w:rsidRPr="00E24045">
        <w:rPr>
          <w:rFonts w:ascii="Arial" w:hAnsi="Arial" w:cs="Arial"/>
          <w:sz w:val="24"/>
          <w:szCs w:val="24"/>
        </w:rPr>
        <w:t>n</w:t>
      </w:r>
      <w:r w:rsidR="0055117C" w:rsidRPr="00E24045">
        <w:rPr>
          <w:rFonts w:ascii="Arial" w:hAnsi="Arial" w:cs="Arial"/>
          <w:sz w:val="24"/>
          <w:szCs w:val="24"/>
        </w:rPr>
        <w:t xml:space="preserve"> sus derechos a la igualdad, debido proceso y </w:t>
      </w:r>
      <w:r w:rsidR="00DE5B92" w:rsidRPr="00E24045">
        <w:rPr>
          <w:rFonts w:ascii="Arial" w:hAnsi="Arial" w:cs="Arial"/>
          <w:sz w:val="24"/>
          <w:szCs w:val="24"/>
        </w:rPr>
        <w:t>educación</w:t>
      </w:r>
      <w:r w:rsidR="0055117C" w:rsidRPr="00E24045">
        <w:rPr>
          <w:rFonts w:ascii="Arial" w:hAnsi="Arial" w:cs="Arial"/>
          <w:sz w:val="24"/>
          <w:szCs w:val="24"/>
        </w:rPr>
        <w:t>.</w:t>
      </w:r>
    </w:p>
    <w:p w:rsidR="00055295" w:rsidRPr="00E24045" w:rsidRDefault="00055295" w:rsidP="0004581E">
      <w:pPr>
        <w:suppressAutoHyphens/>
        <w:spacing w:line="312" w:lineRule="auto"/>
        <w:ind w:firstLine="2835"/>
        <w:jc w:val="both"/>
        <w:rPr>
          <w:rFonts w:ascii="Arial" w:hAnsi="Arial" w:cs="Arial"/>
          <w:spacing w:val="-3"/>
          <w:sz w:val="24"/>
          <w:szCs w:val="24"/>
        </w:rPr>
      </w:pPr>
    </w:p>
    <w:p w:rsidR="00434BFD" w:rsidRPr="00E24045" w:rsidRDefault="00055295" w:rsidP="0004581E">
      <w:pPr>
        <w:pStyle w:val="Sinespaciado1"/>
        <w:spacing w:line="312" w:lineRule="auto"/>
        <w:ind w:firstLine="2835"/>
        <w:jc w:val="both"/>
        <w:rPr>
          <w:rFonts w:ascii="Arial" w:hAnsi="Arial" w:cs="Arial"/>
          <w:sz w:val="24"/>
          <w:szCs w:val="24"/>
        </w:rPr>
      </w:pPr>
      <w:r w:rsidRPr="00E24045">
        <w:rPr>
          <w:rFonts w:ascii="Arial" w:hAnsi="Arial" w:cs="Arial"/>
          <w:sz w:val="24"/>
          <w:szCs w:val="24"/>
        </w:rPr>
        <w:t>2. En síntesis, señaló como sustento de su reclamo,</w:t>
      </w:r>
      <w:r w:rsidR="00434BFD" w:rsidRPr="00E24045">
        <w:rPr>
          <w:rFonts w:ascii="Arial" w:hAnsi="Arial" w:cs="Arial"/>
          <w:sz w:val="24"/>
          <w:szCs w:val="24"/>
        </w:rPr>
        <w:t xml:space="preserve"> lo siguiente:</w:t>
      </w:r>
    </w:p>
    <w:p w:rsidR="00434BFD" w:rsidRPr="00E24045" w:rsidRDefault="00434BFD" w:rsidP="0004581E">
      <w:pPr>
        <w:pStyle w:val="Sinespaciado1"/>
        <w:spacing w:line="312" w:lineRule="auto"/>
        <w:ind w:firstLine="2835"/>
        <w:jc w:val="both"/>
        <w:rPr>
          <w:rFonts w:ascii="Arial" w:hAnsi="Arial" w:cs="Arial"/>
          <w:sz w:val="24"/>
          <w:szCs w:val="24"/>
        </w:rPr>
      </w:pPr>
    </w:p>
    <w:p w:rsidR="00352762" w:rsidRPr="00E24045" w:rsidRDefault="00434BFD" w:rsidP="0004581E">
      <w:pPr>
        <w:pStyle w:val="Sinespaciado1"/>
        <w:spacing w:line="312" w:lineRule="auto"/>
        <w:ind w:firstLine="2835"/>
        <w:jc w:val="both"/>
        <w:rPr>
          <w:rFonts w:ascii="Arial" w:hAnsi="Arial" w:cs="Arial"/>
          <w:sz w:val="24"/>
          <w:szCs w:val="24"/>
        </w:rPr>
      </w:pPr>
      <w:r w:rsidRPr="00E24045">
        <w:rPr>
          <w:rFonts w:ascii="Arial" w:hAnsi="Arial" w:cs="Arial"/>
          <w:sz w:val="24"/>
          <w:szCs w:val="24"/>
        </w:rPr>
        <w:t>2.1.</w:t>
      </w:r>
      <w:r w:rsidR="00055295" w:rsidRPr="00E24045">
        <w:rPr>
          <w:rFonts w:ascii="Arial" w:hAnsi="Arial" w:cs="Arial"/>
          <w:sz w:val="24"/>
          <w:szCs w:val="24"/>
        </w:rPr>
        <w:t xml:space="preserve"> </w:t>
      </w:r>
      <w:r w:rsidR="00E00957" w:rsidRPr="00E24045">
        <w:rPr>
          <w:rFonts w:ascii="Arial" w:hAnsi="Arial" w:cs="Arial"/>
          <w:sz w:val="24"/>
          <w:szCs w:val="24"/>
        </w:rPr>
        <w:t>Junto con su grupo familiar están censados en la plataforma del Sistema de Identificación de Potenciales Beneficiarios de Programas Sociales “SISBEN”, desde el 14 de septiembre de 2009, con actualización por corrección de digitación el 29 de octubre de 2015</w:t>
      </w:r>
      <w:r w:rsidR="00973A16" w:rsidRPr="00E24045">
        <w:rPr>
          <w:rFonts w:ascii="Arial" w:hAnsi="Arial" w:cs="Arial"/>
          <w:sz w:val="24"/>
          <w:szCs w:val="24"/>
        </w:rPr>
        <w:t>.</w:t>
      </w:r>
      <w:r w:rsidR="004D052E" w:rsidRPr="00E24045">
        <w:rPr>
          <w:rFonts w:ascii="Arial" w:hAnsi="Arial" w:cs="Arial"/>
          <w:sz w:val="24"/>
          <w:szCs w:val="24"/>
        </w:rPr>
        <w:t xml:space="preserve"> </w:t>
      </w:r>
    </w:p>
    <w:p w:rsidR="00352762" w:rsidRPr="00E24045" w:rsidRDefault="00352762" w:rsidP="0004581E">
      <w:pPr>
        <w:pStyle w:val="Sinespaciado1"/>
        <w:spacing w:line="312" w:lineRule="auto"/>
        <w:ind w:firstLine="2835"/>
        <w:jc w:val="both"/>
        <w:rPr>
          <w:rFonts w:ascii="Arial" w:hAnsi="Arial" w:cs="Arial"/>
          <w:sz w:val="24"/>
          <w:szCs w:val="24"/>
        </w:rPr>
      </w:pPr>
    </w:p>
    <w:p w:rsidR="006F5BA7" w:rsidRPr="00E24045" w:rsidRDefault="00E40076" w:rsidP="0004581E">
      <w:pPr>
        <w:pStyle w:val="Sinespaciado1"/>
        <w:spacing w:line="312" w:lineRule="auto"/>
        <w:ind w:firstLine="2835"/>
        <w:jc w:val="both"/>
        <w:rPr>
          <w:rFonts w:ascii="Arial" w:hAnsi="Arial" w:cs="Arial"/>
          <w:sz w:val="24"/>
          <w:szCs w:val="24"/>
        </w:rPr>
      </w:pPr>
      <w:r w:rsidRPr="00E24045">
        <w:rPr>
          <w:rFonts w:ascii="Arial" w:hAnsi="Arial" w:cs="Arial"/>
          <w:sz w:val="24"/>
          <w:szCs w:val="24"/>
        </w:rPr>
        <w:t>2</w:t>
      </w:r>
      <w:r w:rsidR="00352762" w:rsidRPr="00E24045">
        <w:rPr>
          <w:rFonts w:ascii="Arial" w:hAnsi="Arial" w:cs="Arial"/>
          <w:sz w:val="24"/>
          <w:szCs w:val="24"/>
        </w:rPr>
        <w:t>.2</w:t>
      </w:r>
      <w:r w:rsidRPr="00E24045">
        <w:rPr>
          <w:rFonts w:ascii="Arial" w:hAnsi="Arial" w:cs="Arial"/>
          <w:sz w:val="24"/>
          <w:szCs w:val="24"/>
        </w:rPr>
        <w:t xml:space="preserve">. </w:t>
      </w:r>
      <w:r w:rsidR="00E00957" w:rsidRPr="00E24045">
        <w:rPr>
          <w:rFonts w:ascii="Arial" w:hAnsi="Arial" w:cs="Arial"/>
          <w:sz w:val="24"/>
          <w:szCs w:val="24"/>
        </w:rPr>
        <w:t>En el año 2015 presentó las pruebas del ICFES “pruebas saber 11”, resultando beneficiada para aplicar al programa “SER PILO PAGA", al haber obtenido 335 puntos, inmediatamente inició el proceso de inscripción ante el ICETEX, recaudó y envió todos los documentos que le exigieron para verificar las condiciones exigidas para acceder al beneficio</w:t>
      </w:r>
      <w:r w:rsidR="00FA44E9" w:rsidRPr="00E24045">
        <w:rPr>
          <w:rFonts w:ascii="Arial" w:hAnsi="Arial" w:cs="Arial"/>
          <w:sz w:val="24"/>
          <w:szCs w:val="24"/>
        </w:rPr>
        <w:t>.</w:t>
      </w:r>
    </w:p>
    <w:p w:rsidR="00352762" w:rsidRPr="00E24045" w:rsidRDefault="00352762" w:rsidP="0004581E">
      <w:pPr>
        <w:pStyle w:val="Sinespaciado1"/>
        <w:spacing w:line="312" w:lineRule="auto"/>
        <w:ind w:firstLine="2835"/>
        <w:jc w:val="both"/>
        <w:rPr>
          <w:rFonts w:ascii="Arial" w:hAnsi="Arial" w:cs="Arial"/>
          <w:sz w:val="24"/>
          <w:szCs w:val="24"/>
        </w:rPr>
      </w:pPr>
    </w:p>
    <w:p w:rsidR="00F6772B" w:rsidRPr="00E24045" w:rsidRDefault="00F6772B" w:rsidP="0004581E">
      <w:pPr>
        <w:pStyle w:val="Sinespaciado1"/>
        <w:spacing w:line="312" w:lineRule="auto"/>
        <w:ind w:firstLine="2835"/>
        <w:jc w:val="both"/>
        <w:rPr>
          <w:rFonts w:ascii="Arial" w:hAnsi="Arial" w:cs="Arial"/>
          <w:sz w:val="24"/>
          <w:szCs w:val="24"/>
        </w:rPr>
      </w:pPr>
      <w:r w:rsidRPr="00E24045">
        <w:rPr>
          <w:rFonts w:ascii="Arial" w:hAnsi="Arial" w:cs="Arial"/>
          <w:sz w:val="24"/>
          <w:szCs w:val="24"/>
        </w:rPr>
        <w:t xml:space="preserve">2.3. </w:t>
      </w:r>
      <w:r w:rsidR="00EA3953" w:rsidRPr="00E24045">
        <w:rPr>
          <w:rFonts w:ascii="Arial" w:hAnsi="Arial" w:cs="Arial"/>
          <w:sz w:val="24"/>
          <w:szCs w:val="24"/>
        </w:rPr>
        <w:t xml:space="preserve">Recibió el título de bachiller académica el 28 de noviembre de 2015, y por esos días, la Rectora, María Elizabeth Álvarez Vélez, le informó a su padre que no había podido ingresar al programa de ser pilo paga, porque el documento que ella tenía en el informe no lo recibía el sistema, ya que el número de la tarjeta de identidad estaba equivocado en los registros del SISBEN, concluyendo </w:t>
      </w:r>
      <w:r w:rsidR="00EA3953" w:rsidRPr="00E24045">
        <w:rPr>
          <w:rFonts w:ascii="Arial" w:hAnsi="Arial" w:cs="Arial"/>
          <w:sz w:val="24"/>
          <w:szCs w:val="24"/>
        </w:rPr>
        <w:lastRenderedPageBreak/>
        <w:t>que cuando hicieron el censo, la persona que realizó la encuesta lo anotó mal. Por tal motivo elevó petición de aclaración del número de identificación ante la oficina del SISBEN</w:t>
      </w:r>
      <w:r w:rsidR="00973A16" w:rsidRPr="00E24045">
        <w:rPr>
          <w:rFonts w:ascii="Arial" w:hAnsi="Arial" w:cs="Arial"/>
          <w:sz w:val="24"/>
          <w:szCs w:val="24"/>
        </w:rPr>
        <w:t>.</w:t>
      </w:r>
    </w:p>
    <w:p w:rsidR="00F6772B" w:rsidRPr="00E24045" w:rsidRDefault="00F6772B" w:rsidP="0004581E">
      <w:pPr>
        <w:pStyle w:val="Sinespaciado1"/>
        <w:spacing w:line="312" w:lineRule="auto"/>
        <w:ind w:firstLine="2835"/>
        <w:jc w:val="both"/>
        <w:rPr>
          <w:rFonts w:ascii="Arial" w:hAnsi="Arial" w:cs="Arial"/>
          <w:sz w:val="24"/>
          <w:szCs w:val="24"/>
        </w:rPr>
      </w:pPr>
    </w:p>
    <w:p w:rsidR="0020348E" w:rsidRPr="00E24045" w:rsidRDefault="0020348E" w:rsidP="0004581E">
      <w:pPr>
        <w:pStyle w:val="Sinespaciado1"/>
        <w:spacing w:line="312" w:lineRule="auto"/>
        <w:ind w:firstLine="2835"/>
        <w:jc w:val="both"/>
        <w:rPr>
          <w:rFonts w:ascii="Arial" w:hAnsi="Arial" w:cs="Arial"/>
          <w:sz w:val="24"/>
          <w:szCs w:val="24"/>
        </w:rPr>
      </w:pPr>
      <w:r w:rsidRPr="00E24045">
        <w:rPr>
          <w:rFonts w:ascii="Arial" w:hAnsi="Arial" w:cs="Arial"/>
          <w:sz w:val="24"/>
          <w:szCs w:val="24"/>
        </w:rPr>
        <w:t>2.</w:t>
      </w:r>
      <w:r w:rsidR="00466ED4" w:rsidRPr="00E24045">
        <w:rPr>
          <w:rFonts w:ascii="Arial" w:hAnsi="Arial" w:cs="Arial"/>
          <w:sz w:val="24"/>
          <w:szCs w:val="24"/>
        </w:rPr>
        <w:t>4</w:t>
      </w:r>
      <w:r w:rsidRPr="00E24045">
        <w:rPr>
          <w:rFonts w:ascii="Arial" w:hAnsi="Arial" w:cs="Arial"/>
          <w:sz w:val="24"/>
          <w:szCs w:val="24"/>
        </w:rPr>
        <w:t xml:space="preserve">. </w:t>
      </w:r>
      <w:r w:rsidR="00EA3953" w:rsidRPr="00E24045">
        <w:rPr>
          <w:rFonts w:ascii="Arial" w:hAnsi="Arial" w:cs="Arial"/>
          <w:sz w:val="24"/>
          <w:szCs w:val="24"/>
        </w:rPr>
        <w:t>El SISBEN corrigió el error, de lo cual dio respuesta en un lapso de entre 20 días y un mes, apareciendo la actualización reportada el 29 de octubre de 2015</w:t>
      </w:r>
      <w:r w:rsidRPr="00E24045">
        <w:rPr>
          <w:rFonts w:ascii="Arial" w:hAnsi="Arial" w:cs="Arial"/>
          <w:sz w:val="24"/>
          <w:szCs w:val="24"/>
        </w:rPr>
        <w:t>.</w:t>
      </w:r>
    </w:p>
    <w:p w:rsidR="0020348E" w:rsidRPr="00E24045" w:rsidRDefault="0020348E" w:rsidP="0004581E">
      <w:pPr>
        <w:pStyle w:val="Sinespaciado1"/>
        <w:spacing w:line="312" w:lineRule="auto"/>
        <w:ind w:firstLine="2835"/>
        <w:jc w:val="both"/>
        <w:rPr>
          <w:rFonts w:ascii="Arial" w:hAnsi="Arial" w:cs="Arial"/>
          <w:sz w:val="24"/>
          <w:szCs w:val="24"/>
        </w:rPr>
      </w:pPr>
    </w:p>
    <w:p w:rsidR="00466ED4" w:rsidRPr="00E24045" w:rsidRDefault="00466ED4" w:rsidP="0004581E">
      <w:pPr>
        <w:pStyle w:val="Sinespaciado1"/>
        <w:spacing w:line="312" w:lineRule="auto"/>
        <w:ind w:firstLine="2835"/>
        <w:jc w:val="both"/>
        <w:rPr>
          <w:rFonts w:ascii="Arial" w:hAnsi="Arial" w:cs="Arial"/>
          <w:sz w:val="24"/>
          <w:szCs w:val="24"/>
        </w:rPr>
      </w:pPr>
      <w:r w:rsidRPr="00E24045">
        <w:rPr>
          <w:rFonts w:ascii="Arial" w:hAnsi="Arial" w:cs="Arial"/>
          <w:sz w:val="24"/>
          <w:szCs w:val="24"/>
        </w:rPr>
        <w:t>2.5.</w:t>
      </w:r>
      <w:r w:rsidR="00C11569" w:rsidRPr="00E24045">
        <w:rPr>
          <w:rFonts w:ascii="Arial" w:hAnsi="Arial" w:cs="Arial"/>
          <w:sz w:val="24"/>
          <w:szCs w:val="24"/>
        </w:rPr>
        <w:t xml:space="preserve"> </w:t>
      </w:r>
      <w:r w:rsidR="00EA3953" w:rsidRPr="00E24045">
        <w:rPr>
          <w:rFonts w:ascii="Arial" w:hAnsi="Arial" w:cs="Arial"/>
          <w:sz w:val="24"/>
          <w:szCs w:val="24"/>
        </w:rPr>
        <w:t xml:space="preserve">Después de recibir dicha respuesta, envió nuevamente los documentos con destino al ICETEX a fin de ser incluida en el paquete de </w:t>
      </w:r>
      <w:r w:rsidR="00F6501D" w:rsidRPr="00E24045">
        <w:rPr>
          <w:rFonts w:ascii="Arial" w:hAnsi="Arial" w:cs="Arial"/>
          <w:sz w:val="24"/>
          <w:szCs w:val="24"/>
        </w:rPr>
        <w:t xml:space="preserve">beneficiarios </w:t>
      </w:r>
      <w:r w:rsidR="00EA3953" w:rsidRPr="00E24045">
        <w:rPr>
          <w:rFonts w:ascii="Arial" w:hAnsi="Arial" w:cs="Arial"/>
          <w:sz w:val="24"/>
          <w:szCs w:val="24"/>
        </w:rPr>
        <w:t xml:space="preserve">del programa </w:t>
      </w:r>
      <w:r w:rsidR="00F6501D" w:rsidRPr="00E24045">
        <w:rPr>
          <w:rFonts w:ascii="Arial" w:hAnsi="Arial" w:cs="Arial"/>
          <w:sz w:val="24"/>
          <w:szCs w:val="24"/>
        </w:rPr>
        <w:t>“</w:t>
      </w:r>
      <w:r w:rsidR="00EA3953" w:rsidRPr="00E24045">
        <w:rPr>
          <w:rFonts w:ascii="Arial" w:hAnsi="Arial" w:cs="Arial"/>
          <w:sz w:val="24"/>
          <w:szCs w:val="24"/>
        </w:rPr>
        <w:t>SER PILO PAGA 2</w:t>
      </w:r>
      <w:r w:rsidR="00F6501D" w:rsidRPr="00E24045">
        <w:rPr>
          <w:rFonts w:ascii="Arial" w:hAnsi="Arial" w:cs="Arial"/>
          <w:sz w:val="24"/>
          <w:szCs w:val="24"/>
        </w:rPr>
        <w:t>”</w:t>
      </w:r>
      <w:r w:rsidR="00EA3953" w:rsidRPr="00E24045">
        <w:rPr>
          <w:rFonts w:ascii="Arial" w:hAnsi="Arial" w:cs="Arial"/>
          <w:sz w:val="24"/>
          <w:szCs w:val="24"/>
        </w:rPr>
        <w:t>, además</w:t>
      </w:r>
      <w:r w:rsidR="00F6501D" w:rsidRPr="00E24045">
        <w:rPr>
          <w:rFonts w:ascii="Arial" w:hAnsi="Arial" w:cs="Arial"/>
          <w:sz w:val="24"/>
          <w:szCs w:val="24"/>
        </w:rPr>
        <w:t>,</w:t>
      </w:r>
      <w:r w:rsidR="00EA3953" w:rsidRPr="00E24045">
        <w:rPr>
          <w:rFonts w:ascii="Arial" w:hAnsi="Arial" w:cs="Arial"/>
          <w:sz w:val="24"/>
          <w:szCs w:val="24"/>
        </w:rPr>
        <w:t xml:space="preserve"> en compañía de </w:t>
      </w:r>
      <w:r w:rsidR="00F6501D" w:rsidRPr="00E24045">
        <w:rPr>
          <w:rFonts w:ascii="Arial" w:hAnsi="Arial" w:cs="Arial"/>
          <w:sz w:val="24"/>
          <w:szCs w:val="24"/>
        </w:rPr>
        <w:t>su</w:t>
      </w:r>
      <w:r w:rsidR="00EA3953" w:rsidRPr="00E24045">
        <w:rPr>
          <w:rFonts w:ascii="Arial" w:hAnsi="Arial" w:cs="Arial"/>
          <w:sz w:val="24"/>
          <w:szCs w:val="24"/>
        </w:rPr>
        <w:t xml:space="preserve"> padre</w:t>
      </w:r>
      <w:r w:rsidR="00F6501D" w:rsidRPr="00E24045">
        <w:rPr>
          <w:rFonts w:ascii="Arial" w:hAnsi="Arial" w:cs="Arial"/>
          <w:sz w:val="24"/>
          <w:szCs w:val="24"/>
        </w:rPr>
        <w:t>, presentó</w:t>
      </w:r>
      <w:r w:rsidR="00EA3953" w:rsidRPr="00E24045">
        <w:rPr>
          <w:rFonts w:ascii="Arial" w:hAnsi="Arial" w:cs="Arial"/>
          <w:sz w:val="24"/>
          <w:szCs w:val="24"/>
        </w:rPr>
        <w:t xml:space="preserve"> los documentos físicos en las dependencias del ICETEX de la ciudad de</w:t>
      </w:r>
      <w:r w:rsidR="00F6501D" w:rsidRPr="00E24045">
        <w:rPr>
          <w:rFonts w:ascii="Arial" w:hAnsi="Arial" w:cs="Arial"/>
          <w:sz w:val="24"/>
          <w:szCs w:val="24"/>
        </w:rPr>
        <w:t xml:space="preserve"> Cali</w:t>
      </w:r>
      <w:r w:rsidRPr="00E24045">
        <w:rPr>
          <w:rFonts w:ascii="Arial" w:hAnsi="Arial" w:cs="Arial"/>
          <w:sz w:val="24"/>
          <w:szCs w:val="24"/>
        </w:rPr>
        <w:t>.</w:t>
      </w:r>
    </w:p>
    <w:p w:rsidR="00466ED4" w:rsidRPr="00E24045" w:rsidRDefault="00466ED4" w:rsidP="0004581E">
      <w:pPr>
        <w:pStyle w:val="Sinespaciado1"/>
        <w:spacing w:line="312" w:lineRule="auto"/>
        <w:ind w:firstLine="2835"/>
        <w:jc w:val="both"/>
        <w:rPr>
          <w:rFonts w:ascii="Arial" w:hAnsi="Arial" w:cs="Arial"/>
          <w:sz w:val="24"/>
          <w:szCs w:val="24"/>
        </w:rPr>
      </w:pPr>
    </w:p>
    <w:p w:rsidR="002232CB" w:rsidRPr="00E24045" w:rsidRDefault="002232CB" w:rsidP="0004581E">
      <w:pPr>
        <w:pStyle w:val="Sinespaciado1"/>
        <w:spacing w:line="312" w:lineRule="auto"/>
        <w:ind w:firstLine="2835"/>
        <w:jc w:val="both"/>
        <w:rPr>
          <w:rFonts w:ascii="Arial" w:hAnsi="Arial" w:cs="Arial"/>
          <w:sz w:val="24"/>
          <w:szCs w:val="24"/>
        </w:rPr>
      </w:pPr>
      <w:r w:rsidRPr="00E24045">
        <w:rPr>
          <w:rFonts w:ascii="Arial" w:hAnsi="Arial" w:cs="Arial"/>
          <w:sz w:val="24"/>
          <w:szCs w:val="24"/>
        </w:rPr>
        <w:t xml:space="preserve">2.6. </w:t>
      </w:r>
      <w:r w:rsidR="00132879" w:rsidRPr="00E24045">
        <w:rPr>
          <w:rFonts w:ascii="Arial" w:hAnsi="Arial" w:cs="Arial"/>
          <w:sz w:val="24"/>
          <w:szCs w:val="24"/>
        </w:rPr>
        <w:t>Luego de transcurrido aproximadamente un mes, el ICETEX envió respuesta indicando que no aplicaba para el programa “SER PILO PAGA”, informando por medio de oficio 2016108790 de fecha 22 de enero de 2016, que “</w:t>
      </w:r>
      <w:r w:rsidR="00132879" w:rsidRPr="00E24045">
        <w:rPr>
          <w:rFonts w:ascii="Arial" w:hAnsi="Arial" w:cs="Arial"/>
          <w:i/>
          <w:sz w:val="24"/>
          <w:szCs w:val="24"/>
        </w:rPr>
        <w:t>se confirmó que la estudiante no es susceptible de aplicar a la presente convocatoria del Programa (Ser Pilo Paga2), toda vez que no registra en las bases de datos enviadas por el DNP (Departamento Nacional de Planeación) dado que el ICETEX solamente realiza el cruce de información con la entregada por dicha entidad</w:t>
      </w:r>
      <w:r w:rsidR="00132879" w:rsidRPr="00E24045">
        <w:rPr>
          <w:rFonts w:ascii="Arial" w:hAnsi="Arial" w:cs="Arial"/>
          <w:sz w:val="24"/>
          <w:szCs w:val="24"/>
        </w:rPr>
        <w:t>”. Lo cual es totalmente falso, pues consultada la base del SISBEN nacional se evidencia que junto con el grupo familiar están censados y calificados desde el 14 de septiembre de 2009, y que la última actualización de ficha y persona se hizo el 29 de octubre de 2015</w:t>
      </w:r>
      <w:r w:rsidR="00C26054" w:rsidRPr="00E24045">
        <w:rPr>
          <w:rFonts w:ascii="Arial" w:hAnsi="Arial" w:cs="Arial"/>
          <w:sz w:val="24"/>
          <w:szCs w:val="24"/>
        </w:rPr>
        <w:t>.</w:t>
      </w:r>
    </w:p>
    <w:p w:rsidR="00C26054" w:rsidRPr="00E24045" w:rsidRDefault="00C26054" w:rsidP="0004581E">
      <w:pPr>
        <w:pStyle w:val="Sinespaciado1"/>
        <w:spacing w:line="312" w:lineRule="auto"/>
        <w:ind w:firstLine="2835"/>
        <w:jc w:val="both"/>
        <w:rPr>
          <w:rFonts w:ascii="Arial" w:hAnsi="Arial" w:cs="Arial"/>
          <w:sz w:val="24"/>
          <w:szCs w:val="24"/>
        </w:rPr>
      </w:pPr>
    </w:p>
    <w:p w:rsidR="00C26054" w:rsidRPr="00E24045" w:rsidRDefault="00C26054" w:rsidP="0004581E">
      <w:pPr>
        <w:pStyle w:val="Sinespaciado1"/>
        <w:spacing w:line="312" w:lineRule="auto"/>
        <w:ind w:firstLine="2835"/>
        <w:jc w:val="both"/>
        <w:rPr>
          <w:rFonts w:ascii="Arial" w:hAnsi="Arial" w:cs="Arial"/>
          <w:sz w:val="24"/>
          <w:szCs w:val="24"/>
        </w:rPr>
      </w:pPr>
      <w:r w:rsidRPr="00E24045">
        <w:rPr>
          <w:rFonts w:ascii="Arial" w:hAnsi="Arial" w:cs="Arial"/>
          <w:sz w:val="24"/>
          <w:szCs w:val="24"/>
        </w:rPr>
        <w:t xml:space="preserve">2.7. </w:t>
      </w:r>
      <w:r w:rsidR="00D86344" w:rsidRPr="00E24045">
        <w:rPr>
          <w:rFonts w:ascii="Arial" w:hAnsi="Arial" w:cs="Arial"/>
          <w:sz w:val="24"/>
          <w:szCs w:val="24"/>
        </w:rPr>
        <w:t>Pasados 15 días insistió en la solicitud de la beca y presentó toda la documentación, a lo cual un asesor de la oficina de Cali, le dijo de manera verbal que ella no aplicaba por haber sido manipulada la ficha del SISBEN. En razón de esa respuesta, aport</w:t>
      </w:r>
      <w:r w:rsidR="00293565" w:rsidRPr="00E24045">
        <w:rPr>
          <w:rFonts w:ascii="Arial" w:hAnsi="Arial" w:cs="Arial"/>
          <w:sz w:val="24"/>
          <w:szCs w:val="24"/>
        </w:rPr>
        <w:t>ó</w:t>
      </w:r>
      <w:r w:rsidR="00D86344" w:rsidRPr="00E24045">
        <w:rPr>
          <w:rFonts w:ascii="Arial" w:hAnsi="Arial" w:cs="Arial"/>
          <w:sz w:val="24"/>
          <w:szCs w:val="24"/>
        </w:rPr>
        <w:t xml:space="preserve"> pruebas documentales de las gestiones realizadas a través de la oficina del SISBEN, </w:t>
      </w:r>
      <w:r w:rsidR="00293565" w:rsidRPr="00E24045">
        <w:rPr>
          <w:rFonts w:ascii="Arial" w:hAnsi="Arial" w:cs="Arial"/>
          <w:sz w:val="24"/>
          <w:szCs w:val="24"/>
        </w:rPr>
        <w:t>donde constaba</w:t>
      </w:r>
      <w:r w:rsidR="00D86344" w:rsidRPr="00E24045">
        <w:rPr>
          <w:rFonts w:ascii="Arial" w:hAnsi="Arial" w:cs="Arial"/>
          <w:sz w:val="24"/>
          <w:szCs w:val="24"/>
        </w:rPr>
        <w:t xml:space="preserve"> que la ficha no había sido alterada, si</w:t>
      </w:r>
      <w:r w:rsidR="00293565" w:rsidRPr="00E24045">
        <w:rPr>
          <w:rFonts w:ascii="Arial" w:hAnsi="Arial" w:cs="Arial"/>
          <w:sz w:val="24"/>
          <w:szCs w:val="24"/>
        </w:rPr>
        <w:t>no corregida</w:t>
      </w:r>
      <w:r w:rsidR="00D86344" w:rsidRPr="00E24045">
        <w:rPr>
          <w:rFonts w:ascii="Arial" w:hAnsi="Arial" w:cs="Arial"/>
          <w:sz w:val="24"/>
          <w:szCs w:val="24"/>
        </w:rPr>
        <w:t xml:space="preserve"> oficialmente debido a la existencia de un error de digitación</w:t>
      </w:r>
      <w:r w:rsidR="00FF4EE4" w:rsidRPr="00E24045">
        <w:rPr>
          <w:rFonts w:ascii="Arial" w:hAnsi="Arial" w:cs="Arial"/>
          <w:sz w:val="24"/>
          <w:szCs w:val="24"/>
        </w:rPr>
        <w:t>.</w:t>
      </w:r>
    </w:p>
    <w:p w:rsidR="00C26054" w:rsidRPr="00E24045" w:rsidRDefault="00C26054" w:rsidP="0004581E">
      <w:pPr>
        <w:pStyle w:val="Sinespaciado1"/>
        <w:spacing w:line="312" w:lineRule="auto"/>
        <w:ind w:firstLine="2835"/>
        <w:jc w:val="both"/>
        <w:rPr>
          <w:rFonts w:ascii="Arial" w:hAnsi="Arial" w:cs="Arial"/>
          <w:sz w:val="24"/>
          <w:szCs w:val="24"/>
        </w:rPr>
      </w:pPr>
    </w:p>
    <w:p w:rsidR="00C26054" w:rsidRPr="00E24045" w:rsidRDefault="00C26054" w:rsidP="0004581E">
      <w:pPr>
        <w:pStyle w:val="Sinespaciado1"/>
        <w:spacing w:line="312" w:lineRule="auto"/>
        <w:ind w:firstLine="2835"/>
        <w:jc w:val="both"/>
        <w:rPr>
          <w:rFonts w:ascii="Arial" w:hAnsi="Arial" w:cs="Arial"/>
          <w:sz w:val="24"/>
          <w:szCs w:val="24"/>
        </w:rPr>
      </w:pPr>
      <w:r w:rsidRPr="00E24045">
        <w:rPr>
          <w:rFonts w:ascii="Arial" w:hAnsi="Arial" w:cs="Arial"/>
          <w:sz w:val="24"/>
          <w:szCs w:val="24"/>
        </w:rPr>
        <w:t xml:space="preserve">2.8. </w:t>
      </w:r>
      <w:r w:rsidR="00A4713C" w:rsidRPr="00E24045">
        <w:rPr>
          <w:rFonts w:ascii="Arial" w:hAnsi="Arial" w:cs="Arial"/>
          <w:sz w:val="24"/>
          <w:szCs w:val="24"/>
        </w:rPr>
        <w:t>En febrero de 2016 inició estudios de licenciatura en música, en la Universidad Tecnológica de Pereira, con la esperanza que finalmente le reconociera su derecho de aplicar a la convocatoria del programa “Ser Pilo Paga 2”</w:t>
      </w:r>
      <w:r w:rsidR="00F83BAC" w:rsidRPr="00E24045">
        <w:rPr>
          <w:rFonts w:ascii="Arial" w:hAnsi="Arial" w:cs="Arial"/>
          <w:sz w:val="24"/>
          <w:szCs w:val="24"/>
        </w:rPr>
        <w:t>.</w:t>
      </w:r>
    </w:p>
    <w:p w:rsidR="00666D78" w:rsidRPr="00E24045" w:rsidRDefault="00666D78" w:rsidP="0004581E">
      <w:pPr>
        <w:pStyle w:val="Sinespaciado1"/>
        <w:spacing w:line="312" w:lineRule="auto"/>
        <w:ind w:firstLine="2835"/>
        <w:jc w:val="both"/>
        <w:rPr>
          <w:rFonts w:ascii="Arial" w:hAnsi="Arial" w:cs="Arial"/>
          <w:sz w:val="24"/>
          <w:szCs w:val="24"/>
        </w:rPr>
      </w:pPr>
    </w:p>
    <w:p w:rsidR="00A4713C" w:rsidRPr="00E24045" w:rsidRDefault="00666D78" w:rsidP="0004581E">
      <w:pPr>
        <w:pStyle w:val="Sinespaciado1"/>
        <w:spacing w:line="312" w:lineRule="auto"/>
        <w:ind w:firstLine="2835"/>
        <w:jc w:val="both"/>
        <w:rPr>
          <w:rFonts w:ascii="Arial" w:hAnsi="Arial" w:cs="Arial"/>
          <w:sz w:val="24"/>
          <w:szCs w:val="24"/>
        </w:rPr>
      </w:pPr>
      <w:r w:rsidRPr="00E24045">
        <w:rPr>
          <w:rFonts w:ascii="Arial" w:hAnsi="Arial" w:cs="Arial"/>
          <w:sz w:val="24"/>
          <w:szCs w:val="24"/>
        </w:rPr>
        <w:t xml:space="preserve">2.9. </w:t>
      </w:r>
      <w:r w:rsidR="00A4713C" w:rsidRPr="00E24045">
        <w:rPr>
          <w:rFonts w:ascii="Arial" w:hAnsi="Arial" w:cs="Arial"/>
          <w:sz w:val="24"/>
          <w:szCs w:val="24"/>
        </w:rPr>
        <w:t xml:space="preserve">Ante la negativa del ICETEX, su grupo familiar y ella, han </w:t>
      </w:r>
      <w:r w:rsidR="00B52B5A" w:rsidRPr="00E24045">
        <w:rPr>
          <w:rFonts w:ascii="Arial" w:hAnsi="Arial" w:cs="Arial"/>
          <w:sz w:val="24"/>
          <w:szCs w:val="24"/>
        </w:rPr>
        <w:t>tenido que v</w:t>
      </w:r>
      <w:r w:rsidR="00A4713C" w:rsidRPr="00E24045">
        <w:rPr>
          <w:rFonts w:ascii="Arial" w:hAnsi="Arial" w:cs="Arial"/>
          <w:sz w:val="24"/>
          <w:szCs w:val="24"/>
        </w:rPr>
        <w:t xml:space="preserve">ender las pocas cosas que tenían como patrimonio, pero ya no tienen recursos, ante lo cual se verá obligada a suspender sus estudios y truncar su proyecto de vida, por lo que se ve en la necesidad de acudir </w:t>
      </w:r>
      <w:r w:rsidR="00B52B5A" w:rsidRPr="00E24045">
        <w:rPr>
          <w:rFonts w:ascii="Arial" w:hAnsi="Arial" w:cs="Arial"/>
          <w:sz w:val="24"/>
          <w:szCs w:val="24"/>
        </w:rPr>
        <w:t>a</w:t>
      </w:r>
      <w:r w:rsidR="00A4713C" w:rsidRPr="00E24045">
        <w:rPr>
          <w:rFonts w:ascii="Arial" w:hAnsi="Arial" w:cs="Arial"/>
          <w:sz w:val="24"/>
          <w:szCs w:val="24"/>
        </w:rPr>
        <w:t>l juez constitucional para que ejerza el control sobre los actos de los funcionarios de</w:t>
      </w:r>
      <w:r w:rsidR="004646BE" w:rsidRPr="00E24045">
        <w:rPr>
          <w:rFonts w:ascii="Arial" w:hAnsi="Arial" w:cs="Arial"/>
          <w:sz w:val="24"/>
          <w:szCs w:val="24"/>
        </w:rPr>
        <w:t>l</w:t>
      </w:r>
      <w:r w:rsidR="00A4713C" w:rsidRPr="00E24045">
        <w:rPr>
          <w:rFonts w:ascii="Arial" w:hAnsi="Arial" w:cs="Arial"/>
          <w:sz w:val="24"/>
          <w:szCs w:val="24"/>
        </w:rPr>
        <w:t xml:space="preserve"> ICETEX, tutele </w:t>
      </w:r>
      <w:r w:rsidR="004646BE" w:rsidRPr="00E24045">
        <w:rPr>
          <w:rFonts w:ascii="Arial" w:hAnsi="Arial" w:cs="Arial"/>
          <w:sz w:val="24"/>
          <w:szCs w:val="24"/>
        </w:rPr>
        <w:t xml:space="preserve">sus derechos y ordene que si </w:t>
      </w:r>
      <w:r w:rsidR="00A4713C" w:rsidRPr="00E24045">
        <w:rPr>
          <w:rFonts w:ascii="Arial" w:hAnsi="Arial" w:cs="Arial"/>
          <w:sz w:val="24"/>
          <w:szCs w:val="24"/>
        </w:rPr>
        <w:t>a</w:t>
      </w:r>
      <w:r w:rsidR="004646BE" w:rsidRPr="00E24045">
        <w:rPr>
          <w:rFonts w:ascii="Arial" w:hAnsi="Arial" w:cs="Arial"/>
          <w:sz w:val="24"/>
          <w:szCs w:val="24"/>
        </w:rPr>
        <w:t>plicaba para la convocatoria del programa “</w:t>
      </w:r>
      <w:r w:rsidR="00A4713C" w:rsidRPr="00E24045">
        <w:rPr>
          <w:rFonts w:ascii="Arial" w:hAnsi="Arial" w:cs="Arial"/>
          <w:sz w:val="24"/>
          <w:szCs w:val="24"/>
        </w:rPr>
        <w:t xml:space="preserve">Ser Pilo </w:t>
      </w:r>
      <w:r w:rsidR="004646BE" w:rsidRPr="00E24045">
        <w:rPr>
          <w:rFonts w:ascii="Arial" w:hAnsi="Arial" w:cs="Arial"/>
          <w:sz w:val="24"/>
          <w:szCs w:val="24"/>
        </w:rPr>
        <w:t>Paga 2”</w:t>
      </w:r>
      <w:r w:rsidR="00A4713C" w:rsidRPr="00E24045">
        <w:rPr>
          <w:rFonts w:ascii="Arial" w:hAnsi="Arial" w:cs="Arial"/>
          <w:sz w:val="24"/>
          <w:szCs w:val="24"/>
        </w:rPr>
        <w:t>.</w:t>
      </w:r>
    </w:p>
    <w:p w:rsidR="00666D78" w:rsidRPr="00E24045" w:rsidRDefault="00666D78" w:rsidP="0004581E">
      <w:pPr>
        <w:pStyle w:val="Sinespaciado1"/>
        <w:spacing w:line="312" w:lineRule="auto"/>
        <w:ind w:firstLine="2835"/>
        <w:jc w:val="both"/>
        <w:rPr>
          <w:rFonts w:ascii="Arial" w:hAnsi="Arial" w:cs="Arial"/>
          <w:sz w:val="24"/>
          <w:szCs w:val="24"/>
        </w:rPr>
      </w:pPr>
    </w:p>
    <w:p w:rsidR="00055295" w:rsidRPr="00E24045" w:rsidRDefault="00055295" w:rsidP="0004581E">
      <w:pPr>
        <w:pStyle w:val="Sinespaciado1"/>
        <w:spacing w:line="312" w:lineRule="auto"/>
        <w:ind w:firstLine="2835"/>
        <w:jc w:val="both"/>
        <w:rPr>
          <w:rFonts w:ascii="Arial" w:hAnsi="Arial" w:cs="Arial"/>
          <w:sz w:val="24"/>
          <w:szCs w:val="24"/>
        </w:rPr>
      </w:pPr>
      <w:r w:rsidRPr="00E24045">
        <w:rPr>
          <w:rFonts w:ascii="Arial" w:hAnsi="Arial" w:cs="Arial"/>
          <w:sz w:val="24"/>
          <w:szCs w:val="24"/>
        </w:rPr>
        <w:lastRenderedPageBreak/>
        <w:t>3.</w:t>
      </w:r>
      <w:r w:rsidRPr="00E24045">
        <w:rPr>
          <w:rFonts w:ascii="Arial" w:hAnsi="Arial" w:cs="Arial"/>
          <w:spacing w:val="-3"/>
          <w:sz w:val="24"/>
          <w:szCs w:val="24"/>
        </w:rPr>
        <w:t xml:space="preserve"> </w:t>
      </w:r>
      <w:r w:rsidRPr="00E24045">
        <w:rPr>
          <w:rFonts w:ascii="Arial" w:hAnsi="Arial" w:cs="Arial"/>
          <w:sz w:val="24"/>
          <w:szCs w:val="24"/>
        </w:rPr>
        <w:t>Pide, conforme a lo relatado, ordenar a</w:t>
      </w:r>
      <w:r w:rsidR="00FA5616" w:rsidRPr="00E24045">
        <w:rPr>
          <w:rFonts w:ascii="Arial" w:hAnsi="Arial" w:cs="Arial"/>
          <w:sz w:val="24"/>
          <w:szCs w:val="24"/>
        </w:rPr>
        <w:t xml:space="preserve">l </w:t>
      </w:r>
      <w:r w:rsidR="002B47A3" w:rsidRPr="00E24045">
        <w:rPr>
          <w:rFonts w:ascii="Arial" w:eastAsia="Arial" w:hAnsi="Arial" w:cs="Arial"/>
          <w:sz w:val="24"/>
          <w:szCs w:val="24"/>
        </w:rPr>
        <w:t xml:space="preserve">MINISTERIO DE EDUCACIÓN NACIONAL y </w:t>
      </w:r>
      <w:r w:rsidR="002B47A3" w:rsidRPr="00E24045">
        <w:rPr>
          <w:rFonts w:ascii="Arial" w:hAnsi="Arial" w:cs="Arial"/>
          <w:sz w:val="24"/>
          <w:szCs w:val="24"/>
        </w:rPr>
        <w:t>al INSTITUTO COLOMBIANO DE CRÉDITO EDUCATIVO Y ESTUDIOS TÉCNICOS EN EL EXTERIOR - ICETEX</w:t>
      </w:r>
      <w:r w:rsidR="002E76F9" w:rsidRPr="00E24045">
        <w:rPr>
          <w:rFonts w:ascii="Arial" w:eastAsia="Arial" w:hAnsi="Arial" w:cs="Arial"/>
          <w:sz w:val="24"/>
          <w:szCs w:val="24"/>
        </w:rPr>
        <w:t xml:space="preserve">, </w:t>
      </w:r>
      <w:r w:rsidR="002B47A3" w:rsidRPr="00E24045">
        <w:rPr>
          <w:rFonts w:ascii="Arial" w:eastAsia="Arial" w:hAnsi="Arial" w:cs="Arial"/>
          <w:sz w:val="24"/>
          <w:szCs w:val="24"/>
        </w:rPr>
        <w:t>tomar las medidas necesarias para hacer efectivo el crédito ofrecido en el programa “SER PILO PAGA 2”, así como adelantar las gestiones para la asignación de recursos y ayudas contempladas en el mismo, incluidos los valores con retroactivo a la fecha de ingreso a la universidad</w:t>
      </w:r>
      <w:r w:rsidRPr="00E24045">
        <w:rPr>
          <w:rFonts w:ascii="Arial" w:hAnsi="Arial" w:cs="Arial"/>
          <w:sz w:val="24"/>
          <w:szCs w:val="24"/>
        </w:rPr>
        <w:t xml:space="preserve">. </w:t>
      </w:r>
    </w:p>
    <w:p w:rsidR="00055295" w:rsidRPr="00E24045" w:rsidRDefault="00055295" w:rsidP="0004581E">
      <w:pPr>
        <w:pStyle w:val="Sinespaciado1"/>
        <w:spacing w:line="312" w:lineRule="auto"/>
        <w:ind w:firstLine="2835"/>
        <w:jc w:val="both"/>
        <w:rPr>
          <w:rFonts w:ascii="Arial" w:hAnsi="Arial" w:cs="Arial"/>
          <w:sz w:val="24"/>
          <w:szCs w:val="24"/>
        </w:rPr>
      </w:pPr>
    </w:p>
    <w:p w:rsidR="00055295" w:rsidRPr="00E24045" w:rsidRDefault="00055295" w:rsidP="0004581E">
      <w:pPr>
        <w:pStyle w:val="Sinespaciado1"/>
        <w:spacing w:line="312" w:lineRule="auto"/>
        <w:ind w:firstLine="2835"/>
        <w:jc w:val="both"/>
        <w:rPr>
          <w:rFonts w:ascii="Arial" w:hAnsi="Arial" w:cs="Arial"/>
          <w:sz w:val="24"/>
          <w:szCs w:val="24"/>
        </w:rPr>
      </w:pPr>
      <w:r w:rsidRPr="00E24045">
        <w:rPr>
          <w:rFonts w:ascii="Arial" w:hAnsi="Arial" w:cs="Arial"/>
          <w:sz w:val="24"/>
          <w:szCs w:val="24"/>
        </w:rPr>
        <w:t xml:space="preserve">4. Correspondió el conocimiento del amparo constitucional al </w:t>
      </w:r>
      <w:r w:rsidRPr="00E24045">
        <w:rPr>
          <w:rFonts w:ascii="Arial" w:hAnsi="Arial" w:cs="Arial"/>
          <w:sz w:val="24"/>
          <w:szCs w:val="24"/>
          <w:lang w:val="es-ES" w:eastAsia="es-ES"/>
        </w:rPr>
        <w:t xml:space="preserve">Juzgado </w:t>
      </w:r>
      <w:r w:rsidR="00A516BE" w:rsidRPr="00E24045">
        <w:rPr>
          <w:rFonts w:ascii="Arial" w:hAnsi="Arial" w:cs="Arial"/>
          <w:sz w:val="24"/>
          <w:szCs w:val="24"/>
          <w:lang w:val="es-ES" w:eastAsia="es-ES"/>
        </w:rPr>
        <w:t>Cuarto Civil del Circuito</w:t>
      </w:r>
      <w:r w:rsidRPr="00E24045">
        <w:rPr>
          <w:rFonts w:ascii="Arial" w:hAnsi="Arial" w:cs="Arial"/>
          <w:sz w:val="24"/>
          <w:szCs w:val="24"/>
          <w:lang w:val="es-ES" w:eastAsia="es-ES"/>
        </w:rPr>
        <w:t xml:space="preserve"> de </w:t>
      </w:r>
      <w:r w:rsidRPr="00E24045">
        <w:rPr>
          <w:rFonts w:ascii="Arial" w:hAnsi="Arial" w:cs="Arial"/>
          <w:sz w:val="24"/>
          <w:szCs w:val="24"/>
        </w:rPr>
        <w:t xml:space="preserve">la ciudad, quien impartió el trámite legal </w:t>
      </w:r>
      <w:r w:rsidRPr="00E24045">
        <w:rPr>
          <w:rFonts w:ascii="Arial" w:hAnsi="Arial" w:cs="Arial"/>
          <w:sz w:val="24"/>
          <w:szCs w:val="24"/>
          <w:lang w:val="es-ES" w:eastAsia="es-ES"/>
        </w:rPr>
        <w:t>(fl.</w:t>
      </w:r>
      <w:r w:rsidR="00A516BE" w:rsidRPr="00E24045">
        <w:rPr>
          <w:rFonts w:ascii="Arial" w:hAnsi="Arial" w:cs="Arial"/>
          <w:sz w:val="24"/>
          <w:szCs w:val="24"/>
          <w:lang w:val="es-ES" w:eastAsia="es-ES"/>
        </w:rPr>
        <w:t xml:space="preserve"> </w:t>
      </w:r>
      <w:r w:rsidR="00DE5B92" w:rsidRPr="00E24045">
        <w:rPr>
          <w:rFonts w:ascii="Arial" w:hAnsi="Arial" w:cs="Arial"/>
          <w:sz w:val="24"/>
          <w:szCs w:val="24"/>
          <w:lang w:val="es-ES" w:eastAsia="es-ES"/>
        </w:rPr>
        <w:t>22</w:t>
      </w:r>
      <w:r w:rsidR="00986D5F" w:rsidRPr="00E24045">
        <w:rPr>
          <w:rFonts w:ascii="Arial" w:hAnsi="Arial" w:cs="Arial"/>
          <w:sz w:val="24"/>
          <w:szCs w:val="24"/>
          <w:lang w:val="es-ES" w:eastAsia="es-ES"/>
        </w:rPr>
        <w:t xml:space="preserve"> </w:t>
      </w:r>
      <w:r w:rsidRPr="00E24045">
        <w:rPr>
          <w:rFonts w:ascii="Arial" w:hAnsi="Arial" w:cs="Arial"/>
          <w:sz w:val="24"/>
          <w:szCs w:val="24"/>
          <w:lang w:val="es-ES" w:eastAsia="es-ES"/>
        </w:rPr>
        <w:t>C. Ppal.).</w:t>
      </w:r>
      <w:r w:rsidRPr="00E24045">
        <w:rPr>
          <w:rFonts w:ascii="Arial" w:hAnsi="Arial" w:cs="Arial"/>
          <w:sz w:val="24"/>
          <w:szCs w:val="24"/>
        </w:rPr>
        <w:t xml:space="preserve"> Fueron </w:t>
      </w:r>
      <w:r w:rsidR="00EE1FF3" w:rsidRPr="00E24045">
        <w:rPr>
          <w:rFonts w:ascii="Arial" w:hAnsi="Arial" w:cs="Arial"/>
          <w:sz w:val="24"/>
          <w:szCs w:val="24"/>
        </w:rPr>
        <w:t>vinculada</w:t>
      </w:r>
      <w:r w:rsidR="007A2E24" w:rsidRPr="00E24045">
        <w:rPr>
          <w:rFonts w:ascii="Arial" w:hAnsi="Arial" w:cs="Arial"/>
          <w:sz w:val="24"/>
          <w:szCs w:val="24"/>
        </w:rPr>
        <w:t xml:space="preserve">s </w:t>
      </w:r>
      <w:r w:rsidR="001F395C" w:rsidRPr="00E24045">
        <w:rPr>
          <w:rFonts w:ascii="Arial" w:hAnsi="Arial" w:cs="Arial"/>
          <w:sz w:val="24"/>
          <w:szCs w:val="24"/>
        </w:rPr>
        <w:t xml:space="preserve">la Alcaldía de Calima El Darién - Oficina del SISBEN, el Instituto Colombiano de Crédito Educativo y Estudios Técnicos en el Exterior – ICETEX de Cali, el programa Ser Pilo Paga 2, el Departamento Nacional de Planeación, la facultad de Licenciatura en Música de la Universidad Tecnológica de Pereira, la señora Astrid Yulitza Rodríguez, Líder Canal de Atención Escrita – Punto de Atención del ICETEX, </w:t>
      </w:r>
      <w:r w:rsidR="001F395C" w:rsidRPr="00E24045">
        <w:rPr>
          <w:rFonts w:ascii="Arial" w:eastAsia="Arial" w:hAnsi="Arial" w:cs="Arial"/>
          <w:sz w:val="24"/>
          <w:szCs w:val="24"/>
        </w:rPr>
        <w:t xml:space="preserve">y la </w:t>
      </w:r>
      <w:r w:rsidR="001F395C" w:rsidRPr="00E24045">
        <w:rPr>
          <w:rFonts w:ascii="Arial" w:hAnsi="Arial" w:cs="Arial"/>
          <w:sz w:val="24"/>
          <w:szCs w:val="24"/>
        </w:rPr>
        <w:t>señora María Alcira Villa Duque, Administradora del SISBEN - Calima El Darién</w:t>
      </w:r>
      <w:r w:rsidR="00491638" w:rsidRPr="00E24045">
        <w:rPr>
          <w:rFonts w:ascii="Arial" w:eastAsia="Arial" w:hAnsi="Arial" w:cs="Arial"/>
          <w:sz w:val="24"/>
          <w:szCs w:val="24"/>
        </w:rPr>
        <w:t>.</w:t>
      </w:r>
    </w:p>
    <w:p w:rsidR="00D5052C" w:rsidRPr="00E24045" w:rsidRDefault="00D5052C" w:rsidP="0004581E">
      <w:pPr>
        <w:pStyle w:val="Sinespaciado1"/>
        <w:spacing w:line="312" w:lineRule="auto"/>
        <w:ind w:firstLine="2835"/>
        <w:jc w:val="both"/>
        <w:rPr>
          <w:rFonts w:ascii="Arial" w:hAnsi="Arial" w:cs="Arial"/>
          <w:sz w:val="24"/>
          <w:szCs w:val="24"/>
        </w:rPr>
      </w:pPr>
    </w:p>
    <w:p w:rsidR="00D5052C" w:rsidRPr="00E24045" w:rsidRDefault="00D5052C" w:rsidP="0004581E">
      <w:pPr>
        <w:pStyle w:val="Sinespaciado1"/>
        <w:spacing w:line="312" w:lineRule="auto"/>
        <w:ind w:firstLine="2835"/>
        <w:jc w:val="both"/>
        <w:rPr>
          <w:rFonts w:ascii="Arial" w:hAnsi="Arial" w:cs="Arial"/>
          <w:sz w:val="24"/>
          <w:szCs w:val="24"/>
        </w:rPr>
      </w:pPr>
      <w:r w:rsidRPr="00E24045">
        <w:rPr>
          <w:rFonts w:ascii="Arial" w:hAnsi="Arial" w:cs="Arial"/>
          <w:sz w:val="24"/>
          <w:szCs w:val="24"/>
        </w:rPr>
        <w:t xml:space="preserve">4.1. </w:t>
      </w:r>
      <w:r w:rsidR="00CA7974" w:rsidRPr="00E24045">
        <w:rPr>
          <w:rFonts w:ascii="Arial" w:hAnsi="Arial" w:cs="Arial"/>
          <w:sz w:val="24"/>
          <w:szCs w:val="24"/>
        </w:rPr>
        <w:t xml:space="preserve">La UNIVERSIDAD </w:t>
      </w:r>
      <w:r w:rsidR="007C6EE0" w:rsidRPr="00E24045">
        <w:rPr>
          <w:rFonts w:ascii="Arial" w:hAnsi="Arial" w:cs="Arial"/>
          <w:sz w:val="24"/>
          <w:szCs w:val="24"/>
        </w:rPr>
        <w:t xml:space="preserve">TECNOLÓGICA DE </w:t>
      </w:r>
      <w:r w:rsidR="00CA7974" w:rsidRPr="00E24045">
        <w:rPr>
          <w:rFonts w:ascii="Arial" w:hAnsi="Arial" w:cs="Arial"/>
          <w:sz w:val="24"/>
          <w:szCs w:val="24"/>
        </w:rPr>
        <w:t>PEREIRA</w:t>
      </w:r>
      <w:r w:rsidR="00E73C78" w:rsidRPr="00E24045">
        <w:rPr>
          <w:rFonts w:ascii="Arial" w:eastAsia="Arial" w:hAnsi="Arial" w:cs="Arial"/>
          <w:sz w:val="24"/>
          <w:szCs w:val="24"/>
        </w:rPr>
        <w:t xml:space="preserve">, </w:t>
      </w:r>
      <w:r w:rsidR="000D0C00" w:rsidRPr="00E24045">
        <w:rPr>
          <w:rFonts w:ascii="Arial" w:eastAsia="Arial" w:hAnsi="Arial" w:cs="Arial"/>
          <w:sz w:val="24"/>
          <w:szCs w:val="24"/>
        </w:rPr>
        <w:t>precisó</w:t>
      </w:r>
      <w:r w:rsidR="00CA7974" w:rsidRPr="00E24045">
        <w:rPr>
          <w:rFonts w:ascii="Arial" w:eastAsia="Arial" w:hAnsi="Arial" w:cs="Arial"/>
          <w:sz w:val="24"/>
          <w:szCs w:val="24"/>
        </w:rPr>
        <w:t xml:space="preserve"> que ese ente universitario en ningún momento ha vulnerado derecho fundamental </w:t>
      </w:r>
      <w:r w:rsidR="00055323" w:rsidRPr="00E24045">
        <w:rPr>
          <w:rFonts w:ascii="Arial" w:eastAsia="Arial" w:hAnsi="Arial" w:cs="Arial"/>
          <w:sz w:val="24"/>
          <w:szCs w:val="24"/>
        </w:rPr>
        <w:t>alguno de la accionante</w:t>
      </w:r>
      <w:r w:rsidR="00CA7974" w:rsidRPr="00E24045">
        <w:rPr>
          <w:rFonts w:ascii="Arial" w:eastAsia="Arial" w:hAnsi="Arial" w:cs="Arial"/>
          <w:sz w:val="24"/>
          <w:szCs w:val="24"/>
        </w:rPr>
        <w:t>,</w:t>
      </w:r>
      <w:r w:rsidR="00055323" w:rsidRPr="00E24045">
        <w:rPr>
          <w:rFonts w:ascii="Arial" w:eastAsia="Arial" w:hAnsi="Arial" w:cs="Arial"/>
          <w:sz w:val="24"/>
          <w:szCs w:val="24"/>
        </w:rPr>
        <w:t xml:space="preserve"> alumna de esa institución en la Facultad de Bellas Artes y Humanidades, programa de Licenciatura en Música, quien tutela directamente por las actuaciones del ICETEX; por lo que carecen de toda competencia para materializar su solicitud</w:t>
      </w:r>
      <w:r w:rsidR="00DC3F79" w:rsidRPr="00E24045">
        <w:rPr>
          <w:rFonts w:ascii="Arial" w:hAnsi="Arial" w:cs="Arial"/>
          <w:sz w:val="24"/>
          <w:szCs w:val="24"/>
        </w:rPr>
        <w:t>.</w:t>
      </w:r>
      <w:r w:rsidR="00055323" w:rsidRPr="00E24045">
        <w:rPr>
          <w:rFonts w:ascii="Arial" w:hAnsi="Arial" w:cs="Arial"/>
          <w:sz w:val="24"/>
          <w:szCs w:val="24"/>
        </w:rPr>
        <w:t xml:space="preserve"> (fl</w:t>
      </w:r>
      <w:r w:rsidR="00687545" w:rsidRPr="00E24045">
        <w:rPr>
          <w:rFonts w:ascii="Arial" w:hAnsi="Arial" w:cs="Arial"/>
          <w:sz w:val="24"/>
          <w:szCs w:val="24"/>
        </w:rPr>
        <w:t xml:space="preserve">. </w:t>
      </w:r>
      <w:r w:rsidR="00055323" w:rsidRPr="00E24045">
        <w:rPr>
          <w:rFonts w:ascii="Arial" w:hAnsi="Arial" w:cs="Arial"/>
          <w:sz w:val="24"/>
          <w:szCs w:val="24"/>
        </w:rPr>
        <w:t>41</w:t>
      </w:r>
      <w:r w:rsidR="00687545" w:rsidRPr="00E24045">
        <w:rPr>
          <w:rFonts w:ascii="Arial" w:hAnsi="Arial" w:cs="Arial"/>
          <w:sz w:val="24"/>
          <w:szCs w:val="24"/>
        </w:rPr>
        <w:t xml:space="preserve"> </w:t>
      </w:r>
      <w:proofErr w:type="gramStart"/>
      <w:r w:rsidR="00687545" w:rsidRPr="00E24045">
        <w:rPr>
          <w:rFonts w:ascii="Arial" w:hAnsi="Arial" w:cs="Arial"/>
          <w:sz w:val="24"/>
          <w:szCs w:val="24"/>
        </w:rPr>
        <w:t>ib.</w:t>
      </w:r>
      <w:proofErr w:type="gramEnd"/>
      <w:r w:rsidR="00687545" w:rsidRPr="00E24045">
        <w:rPr>
          <w:rFonts w:ascii="Arial" w:hAnsi="Arial" w:cs="Arial"/>
          <w:sz w:val="24"/>
          <w:szCs w:val="24"/>
        </w:rPr>
        <w:t>).</w:t>
      </w:r>
    </w:p>
    <w:p w:rsidR="00DC3F79" w:rsidRPr="00E24045" w:rsidRDefault="00DC3F79" w:rsidP="0004581E">
      <w:pPr>
        <w:pStyle w:val="Sinespaciado1"/>
        <w:spacing w:line="312" w:lineRule="auto"/>
        <w:ind w:firstLine="2835"/>
        <w:jc w:val="both"/>
        <w:rPr>
          <w:rFonts w:ascii="Arial" w:hAnsi="Arial" w:cs="Arial"/>
          <w:sz w:val="24"/>
          <w:szCs w:val="24"/>
        </w:rPr>
      </w:pPr>
    </w:p>
    <w:p w:rsidR="00F94A9D" w:rsidRPr="00E24045" w:rsidRDefault="00F94A9D" w:rsidP="0004581E">
      <w:pPr>
        <w:pStyle w:val="Sinespaciado1"/>
        <w:spacing w:line="312" w:lineRule="auto"/>
        <w:ind w:firstLine="2835"/>
        <w:jc w:val="both"/>
        <w:rPr>
          <w:rFonts w:ascii="Arial" w:hAnsi="Arial" w:cs="Arial"/>
          <w:sz w:val="24"/>
          <w:szCs w:val="24"/>
        </w:rPr>
      </w:pPr>
      <w:r w:rsidRPr="00E24045">
        <w:rPr>
          <w:rFonts w:ascii="Arial" w:hAnsi="Arial" w:cs="Arial"/>
          <w:sz w:val="24"/>
          <w:szCs w:val="24"/>
        </w:rPr>
        <w:t>4.2. El Secretario de Planeación y Desarrollo Territorial del municipio de Calima el Darién</w:t>
      </w:r>
      <w:r w:rsidRPr="00E24045">
        <w:rPr>
          <w:rFonts w:ascii="Arial" w:eastAsia="Arial" w:hAnsi="Arial" w:cs="Arial"/>
          <w:sz w:val="24"/>
          <w:szCs w:val="24"/>
        </w:rPr>
        <w:t xml:space="preserve">, rindió un informe de lo sucedido </w:t>
      </w:r>
      <w:r w:rsidR="00CD5502" w:rsidRPr="00E24045">
        <w:rPr>
          <w:rFonts w:ascii="Arial" w:eastAsia="Arial" w:hAnsi="Arial" w:cs="Arial"/>
          <w:sz w:val="24"/>
          <w:szCs w:val="24"/>
        </w:rPr>
        <w:t>con la corrección</w:t>
      </w:r>
      <w:r w:rsidR="00654B75" w:rsidRPr="00E24045">
        <w:rPr>
          <w:rFonts w:ascii="Arial" w:eastAsia="Arial" w:hAnsi="Arial" w:cs="Arial"/>
          <w:sz w:val="24"/>
          <w:szCs w:val="24"/>
        </w:rPr>
        <w:t xml:space="preserve"> del número</w:t>
      </w:r>
      <w:r w:rsidR="00CD5502" w:rsidRPr="00E24045">
        <w:rPr>
          <w:rFonts w:ascii="Arial" w:eastAsia="Arial" w:hAnsi="Arial" w:cs="Arial"/>
          <w:sz w:val="24"/>
          <w:szCs w:val="24"/>
        </w:rPr>
        <w:t xml:space="preserve"> de l</w:t>
      </w:r>
      <w:r w:rsidR="00654B75" w:rsidRPr="00E24045">
        <w:rPr>
          <w:rFonts w:ascii="Arial" w:eastAsia="Arial" w:hAnsi="Arial" w:cs="Arial"/>
          <w:sz w:val="24"/>
          <w:szCs w:val="24"/>
        </w:rPr>
        <w:t>a tarjeta de identidad</w:t>
      </w:r>
      <w:r w:rsidR="00CD5502" w:rsidRPr="00E24045">
        <w:rPr>
          <w:rFonts w:ascii="Arial" w:eastAsia="Arial" w:hAnsi="Arial" w:cs="Arial"/>
          <w:sz w:val="24"/>
          <w:szCs w:val="24"/>
        </w:rPr>
        <w:t xml:space="preserve"> de la accionante en la ficha del SISBEN en el mes de octubre de 2015</w:t>
      </w:r>
      <w:r w:rsidR="00654B75" w:rsidRPr="00E24045">
        <w:rPr>
          <w:rFonts w:ascii="Arial" w:eastAsia="Arial" w:hAnsi="Arial" w:cs="Arial"/>
          <w:sz w:val="24"/>
          <w:szCs w:val="24"/>
        </w:rPr>
        <w:t xml:space="preserve">. Aclaró que la joven </w:t>
      </w:r>
      <w:r w:rsidR="00654B75" w:rsidRPr="00E24045">
        <w:rPr>
          <w:rFonts w:ascii="Arial" w:hAnsi="Arial" w:cs="Arial"/>
          <w:sz w:val="24"/>
          <w:szCs w:val="24"/>
          <w:lang w:val="es-ES" w:eastAsia="es-ES"/>
        </w:rPr>
        <w:t>ANDREA BENÍTEZ GÓMEZ</w:t>
      </w:r>
      <w:r w:rsidR="00654B75" w:rsidRPr="00E24045">
        <w:rPr>
          <w:rFonts w:ascii="Arial" w:eastAsia="Arial" w:hAnsi="Arial" w:cs="Arial"/>
          <w:sz w:val="24"/>
          <w:szCs w:val="24"/>
        </w:rPr>
        <w:t>, cumplió su mayoría de edad el 24 de junio de 2016 y solo se acercó a actualizar su documento de identidad (cédula de ciudadanía) hasta el 1º de agosto de 2018, es decir, dos años después. E</w:t>
      </w:r>
      <w:r w:rsidRPr="00E24045">
        <w:rPr>
          <w:rFonts w:ascii="Arial" w:eastAsia="Arial" w:hAnsi="Arial" w:cs="Arial"/>
          <w:sz w:val="24"/>
          <w:szCs w:val="24"/>
        </w:rPr>
        <w:t xml:space="preserve">xpuso que </w:t>
      </w:r>
      <w:r w:rsidR="00654B75" w:rsidRPr="00E24045">
        <w:rPr>
          <w:rFonts w:ascii="Arial" w:eastAsia="Arial" w:hAnsi="Arial" w:cs="Arial"/>
          <w:sz w:val="24"/>
          <w:szCs w:val="24"/>
        </w:rPr>
        <w:t>la accionante no impetra la tutela en contra de esa administración municipal, especialmente la oficina del SISBEN, porque actuó dentro de las normas legales y se dio cumplimiento dentro de los t</w:t>
      </w:r>
      <w:r w:rsidR="00090714" w:rsidRPr="00E24045">
        <w:rPr>
          <w:rFonts w:ascii="Arial" w:eastAsia="Arial" w:hAnsi="Arial" w:cs="Arial"/>
          <w:sz w:val="24"/>
          <w:szCs w:val="24"/>
        </w:rPr>
        <w:t>é</w:t>
      </w:r>
      <w:r w:rsidR="00654B75" w:rsidRPr="00E24045">
        <w:rPr>
          <w:rFonts w:ascii="Arial" w:eastAsia="Arial" w:hAnsi="Arial" w:cs="Arial"/>
          <w:sz w:val="24"/>
          <w:szCs w:val="24"/>
        </w:rPr>
        <w:t>rminos para corregir</w:t>
      </w:r>
      <w:r w:rsidR="00090714" w:rsidRPr="00E24045">
        <w:rPr>
          <w:rFonts w:ascii="Arial" w:eastAsia="Arial" w:hAnsi="Arial" w:cs="Arial"/>
          <w:sz w:val="24"/>
          <w:szCs w:val="24"/>
        </w:rPr>
        <w:t xml:space="preserve"> el número de su tarjeta de identidad, respetándole sus</w:t>
      </w:r>
      <w:r w:rsidRPr="00E24045">
        <w:rPr>
          <w:rFonts w:ascii="Arial" w:eastAsia="Arial" w:hAnsi="Arial" w:cs="Arial"/>
          <w:sz w:val="24"/>
          <w:szCs w:val="24"/>
        </w:rPr>
        <w:t xml:space="preserve"> derechos</w:t>
      </w:r>
      <w:r w:rsidRPr="00E24045">
        <w:rPr>
          <w:rFonts w:ascii="Arial" w:hAnsi="Arial" w:cs="Arial"/>
          <w:sz w:val="24"/>
          <w:szCs w:val="24"/>
        </w:rPr>
        <w:t xml:space="preserve"> (fl. </w:t>
      </w:r>
      <w:r w:rsidR="00090714" w:rsidRPr="00E24045">
        <w:rPr>
          <w:rFonts w:ascii="Arial" w:hAnsi="Arial" w:cs="Arial"/>
          <w:sz w:val="24"/>
          <w:szCs w:val="24"/>
        </w:rPr>
        <w:t>44</w:t>
      </w:r>
      <w:r w:rsidRPr="00E24045">
        <w:rPr>
          <w:rFonts w:ascii="Arial" w:hAnsi="Arial" w:cs="Arial"/>
          <w:sz w:val="24"/>
          <w:szCs w:val="24"/>
        </w:rPr>
        <w:t xml:space="preserve"> ib.).</w:t>
      </w:r>
    </w:p>
    <w:p w:rsidR="00F94A9D" w:rsidRPr="00E24045" w:rsidRDefault="00F94A9D" w:rsidP="0004581E">
      <w:pPr>
        <w:pStyle w:val="Sinespaciado1"/>
        <w:spacing w:line="312" w:lineRule="auto"/>
        <w:ind w:firstLine="2835"/>
        <w:jc w:val="both"/>
        <w:rPr>
          <w:rFonts w:ascii="Arial" w:hAnsi="Arial" w:cs="Arial"/>
          <w:sz w:val="24"/>
          <w:szCs w:val="24"/>
        </w:rPr>
      </w:pPr>
    </w:p>
    <w:p w:rsidR="000F5AF1" w:rsidRPr="00E24045" w:rsidRDefault="000F5AF1" w:rsidP="0004581E">
      <w:pPr>
        <w:pBdr>
          <w:top w:val="nil"/>
          <w:left w:val="nil"/>
          <w:bottom w:val="nil"/>
          <w:right w:val="nil"/>
          <w:between w:val="nil"/>
        </w:pBdr>
        <w:spacing w:line="312" w:lineRule="auto"/>
        <w:ind w:firstLine="2835"/>
        <w:jc w:val="both"/>
        <w:rPr>
          <w:rFonts w:ascii="Arial" w:eastAsia="Arial" w:hAnsi="Arial" w:cs="Arial"/>
          <w:sz w:val="24"/>
          <w:szCs w:val="24"/>
        </w:rPr>
      </w:pPr>
      <w:r w:rsidRPr="00E24045">
        <w:rPr>
          <w:rFonts w:ascii="Arial" w:eastAsia="Arial" w:hAnsi="Arial" w:cs="Arial"/>
          <w:sz w:val="24"/>
          <w:szCs w:val="24"/>
        </w:rPr>
        <w:t xml:space="preserve">4.3. El DEPARTAMENTO NACIONAL DE PLANEACIÓN, indica que ANDREA BENÍTEZ GÓMEZ, se encuentra reportada en la base certificada del Sisben, que es la base nacional consolidada y avalada por el DNP, al corte de junio de 2018, con tipo de documento - tarjeta de identidad, por lo tanto, el DNP no tiene ninguna obligación pendiente en el presente caso pues la información del accionante se encuentra validada y publicada, pero teniendo en cuenta que la accionante actualmente cuenta con cédula de ciudadanía, recomienda que se acerque a la oficina del Sisben del municipio en el que resida y actualice su información. Afirma que la </w:t>
      </w:r>
      <w:r w:rsidRPr="00E24045">
        <w:rPr>
          <w:rFonts w:ascii="Arial" w:eastAsia="Arial" w:hAnsi="Arial" w:cs="Arial"/>
          <w:sz w:val="24"/>
          <w:szCs w:val="24"/>
        </w:rPr>
        <w:lastRenderedPageBreak/>
        <w:t xml:space="preserve">presente acción de tutela vulnera el principio de inmediatez y expone como argumento de su defensa la falta de legitimación en la causa por pasiva, por lo que solicita se declare improcedente la misma frente a esa entidad o su desvinculación. (fls. 52-56 </w:t>
      </w:r>
      <w:proofErr w:type="gramStart"/>
      <w:r w:rsidRPr="00E24045">
        <w:rPr>
          <w:rFonts w:ascii="Arial" w:eastAsia="Arial" w:hAnsi="Arial" w:cs="Arial"/>
          <w:sz w:val="24"/>
          <w:szCs w:val="24"/>
        </w:rPr>
        <w:t>ib.</w:t>
      </w:r>
      <w:proofErr w:type="gramEnd"/>
      <w:r w:rsidRPr="00E24045">
        <w:rPr>
          <w:rFonts w:ascii="Arial" w:eastAsia="Arial" w:hAnsi="Arial" w:cs="Arial"/>
          <w:sz w:val="24"/>
          <w:szCs w:val="24"/>
        </w:rPr>
        <w:t>).</w:t>
      </w:r>
    </w:p>
    <w:p w:rsidR="000F5AF1" w:rsidRPr="00E24045" w:rsidRDefault="000F5AF1" w:rsidP="0004581E">
      <w:pPr>
        <w:pBdr>
          <w:top w:val="nil"/>
          <w:left w:val="nil"/>
          <w:bottom w:val="nil"/>
          <w:right w:val="nil"/>
          <w:between w:val="nil"/>
        </w:pBdr>
        <w:spacing w:line="312" w:lineRule="auto"/>
        <w:ind w:firstLine="2835"/>
        <w:jc w:val="both"/>
        <w:rPr>
          <w:rFonts w:ascii="Arial" w:eastAsia="Arial" w:hAnsi="Arial" w:cs="Arial"/>
          <w:sz w:val="24"/>
          <w:szCs w:val="24"/>
        </w:rPr>
      </w:pPr>
    </w:p>
    <w:p w:rsidR="000F5AF1" w:rsidRPr="00E24045" w:rsidRDefault="000F5AF1" w:rsidP="0004581E">
      <w:pPr>
        <w:pBdr>
          <w:top w:val="nil"/>
          <w:left w:val="nil"/>
          <w:bottom w:val="nil"/>
          <w:right w:val="nil"/>
          <w:between w:val="nil"/>
        </w:pBdr>
        <w:spacing w:line="312" w:lineRule="auto"/>
        <w:ind w:firstLine="2835"/>
        <w:jc w:val="both"/>
        <w:rPr>
          <w:rFonts w:ascii="Arial" w:eastAsia="Arial" w:hAnsi="Arial" w:cs="Arial"/>
          <w:sz w:val="24"/>
          <w:szCs w:val="24"/>
        </w:rPr>
      </w:pPr>
      <w:r w:rsidRPr="00E24045">
        <w:rPr>
          <w:rFonts w:ascii="Arial" w:eastAsia="Arial" w:hAnsi="Arial" w:cs="Arial"/>
          <w:sz w:val="24"/>
          <w:szCs w:val="24"/>
        </w:rPr>
        <w:t xml:space="preserve">4.4. El MINISTERIO DE EDUCACIÓN NACIONAL, expuso que en el presente caso no se cumple el requisito de inmediatez, pues desde el mes de enero de 2016, fue publicada la lista de los potenciales beneficiarios del programa “ser pilo paga” y de los preseleccionados; becas que se entregaron entre enero y febrero del mismo año, por lo que han pasado más de dos años y medio de ejecución, razón suficiente para demostrar que el supuesto perjuicio inminente no existe para la accionante, quien puede acudir a los beneficios de las líneas de crédito administradas por el ICETEX. Aclara que los programas “ser pilo paga 2” del año 2015 y “ser pilo paga 3” del año 2016, se encuentran cerrados y todos los recursos asignados a los jóvenes que ingresaron oportunamente con el lleno de los requisitos establecidos en la convocatoria, siendo el ICETEX a quien le correspondía la verificación de los mismos. Solicita su desvinculación, por cuanto no está desconociendo ni vulnerando derecho fundamental alguno. (fls. 60-62 </w:t>
      </w:r>
      <w:proofErr w:type="gramStart"/>
      <w:r w:rsidRPr="00E24045">
        <w:rPr>
          <w:rFonts w:ascii="Arial" w:eastAsia="Arial" w:hAnsi="Arial" w:cs="Arial"/>
          <w:sz w:val="24"/>
          <w:szCs w:val="24"/>
        </w:rPr>
        <w:t>ib.</w:t>
      </w:r>
      <w:proofErr w:type="gramEnd"/>
      <w:r w:rsidRPr="00E24045">
        <w:rPr>
          <w:rFonts w:ascii="Arial" w:eastAsia="Arial" w:hAnsi="Arial" w:cs="Arial"/>
          <w:sz w:val="24"/>
          <w:szCs w:val="24"/>
        </w:rPr>
        <w:t>).</w:t>
      </w:r>
    </w:p>
    <w:p w:rsidR="000F5AF1" w:rsidRPr="00E24045" w:rsidRDefault="000F5AF1" w:rsidP="0004581E">
      <w:pPr>
        <w:pBdr>
          <w:top w:val="nil"/>
          <w:left w:val="nil"/>
          <w:bottom w:val="nil"/>
          <w:right w:val="nil"/>
          <w:between w:val="nil"/>
        </w:pBdr>
        <w:spacing w:line="312" w:lineRule="auto"/>
        <w:ind w:firstLine="2835"/>
        <w:jc w:val="both"/>
        <w:rPr>
          <w:rFonts w:ascii="Arial" w:eastAsia="Arial" w:hAnsi="Arial" w:cs="Arial"/>
          <w:sz w:val="24"/>
          <w:szCs w:val="24"/>
        </w:rPr>
      </w:pPr>
    </w:p>
    <w:p w:rsidR="00DC3F79" w:rsidRPr="00E24045" w:rsidRDefault="000F5AF1" w:rsidP="0004581E">
      <w:pPr>
        <w:pStyle w:val="Sinespaciado1"/>
        <w:spacing w:line="312" w:lineRule="auto"/>
        <w:ind w:firstLine="2835"/>
        <w:jc w:val="both"/>
        <w:rPr>
          <w:rFonts w:ascii="Arial" w:hAnsi="Arial" w:cs="Arial"/>
          <w:sz w:val="24"/>
          <w:szCs w:val="24"/>
        </w:rPr>
      </w:pPr>
      <w:r w:rsidRPr="00E24045">
        <w:rPr>
          <w:rFonts w:ascii="Arial" w:eastAsia="Arial" w:hAnsi="Arial" w:cs="Arial"/>
          <w:color w:val="000000"/>
          <w:sz w:val="24"/>
          <w:szCs w:val="24"/>
        </w:rPr>
        <w:t>4.5. El INSTITUTO COLOMBIANO DE CRÉDITO EDUCATIVO Y ESTUDIOS TÉCNICOS EN EL EXTERIOR - ICETEX, propuso como argumentos de su defensa la improcedencia de la acción de tutela por falta</w:t>
      </w:r>
      <w:r w:rsidRPr="00E24045">
        <w:rPr>
          <w:rFonts w:ascii="Arial" w:eastAsia="Arial" w:hAnsi="Arial" w:cs="Arial"/>
          <w:sz w:val="24"/>
          <w:szCs w:val="24"/>
        </w:rPr>
        <w:t xml:space="preserve"> de inmediatez en su ejercicio, pues la interpuso en el mes de agosto de 2018, con el propósito de que se suspendieran los presuntos hechos vulneradores, sin embargo, tal situación se dio desde el mes de diciembre de 2015, cuando supo que no era susceptible de ser beneficiaria del programa “ser pilo paga” en su segunda versión, es decir, presentó el amparo 2 años y 6 meses después, sin que exista en el expediente razón o causa que justifique la demora en el ejercicio de la acción. Tampoco</w:t>
      </w:r>
      <w:r w:rsidRPr="00E24045">
        <w:rPr>
          <w:rFonts w:ascii="Arial" w:eastAsia="Arial" w:hAnsi="Arial" w:cs="Arial"/>
          <w:color w:val="000000"/>
          <w:sz w:val="24"/>
          <w:szCs w:val="24"/>
        </w:rPr>
        <w:t xml:space="preserve"> exist</w:t>
      </w:r>
      <w:r w:rsidRPr="00E24045">
        <w:rPr>
          <w:rFonts w:ascii="Arial" w:eastAsia="Arial" w:hAnsi="Arial" w:cs="Arial"/>
          <w:sz w:val="24"/>
          <w:szCs w:val="24"/>
        </w:rPr>
        <w:t>e</w:t>
      </w:r>
      <w:r w:rsidRPr="00E24045">
        <w:rPr>
          <w:rFonts w:ascii="Arial" w:eastAsia="Arial" w:hAnsi="Arial" w:cs="Arial"/>
          <w:color w:val="000000"/>
          <w:sz w:val="24"/>
          <w:szCs w:val="24"/>
        </w:rPr>
        <w:t xml:space="preserve"> un perjuicio irremediable ni violación de derechos fundamentales por parte de esa entidad</w:t>
      </w:r>
      <w:r w:rsidRPr="00E24045">
        <w:rPr>
          <w:rFonts w:ascii="Arial" w:eastAsia="Arial" w:hAnsi="Arial" w:cs="Arial"/>
          <w:sz w:val="24"/>
          <w:szCs w:val="24"/>
        </w:rPr>
        <w:t>, pues está acreditado que la joven se encuentra adelantando sus estudios en la universidad y programa académico escogido por esta, y haciendo uso de un crédito ICETEX, por lo que no se acredita vulneración alguna al derecho a la educación reclamado.</w:t>
      </w:r>
      <w:r w:rsidRPr="00E24045">
        <w:rPr>
          <w:rFonts w:ascii="Arial" w:eastAsia="Arial" w:hAnsi="Arial" w:cs="Arial"/>
          <w:color w:val="000000"/>
          <w:sz w:val="24"/>
          <w:szCs w:val="24"/>
        </w:rPr>
        <w:t xml:space="preserve"> Pide denegar el amparo solicitado y declarar que la presente acción de tutela carece de objeto al no existir ni amenaza ni vulneración de derecho fundamental alguno. (fls. </w:t>
      </w:r>
      <w:r w:rsidRPr="00E24045">
        <w:rPr>
          <w:rFonts w:ascii="Arial" w:eastAsia="Arial" w:hAnsi="Arial" w:cs="Arial"/>
          <w:sz w:val="24"/>
          <w:szCs w:val="24"/>
        </w:rPr>
        <w:t>63</w:t>
      </w:r>
      <w:r w:rsidRPr="00E24045">
        <w:rPr>
          <w:rFonts w:ascii="Arial" w:eastAsia="Arial" w:hAnsi="Arial" w:cs="Arial"/>
          <w:color w:val="000000"/>
          <w:sz w:val="24"/>
          <w:szCs w:val="24"/>
        </w:rPr>
        <w:t xml:space="preserve">-68 </w:t>
      </w:r>
      <w:proofErr w:type="gramStart"/>
      <w:r w:rsidRPr="00E24045">
        <w:rPr>
          <w:rFonts w:ascii="Arial" w:eastAsia="Arial" w:hAnsi="Arial" w:cs="Arial"/>
          <w:color w:val="000000"/>
          <w:sz w:val="24"/>
          <w:szCs w:val="24"/>
        </w:rPr>
        <w:t>ib.</w:t>
      </w:r>
      <w:proofErr w:type="gramEnd"/>
      <w:r w:rsidRPr="00E24045">
        <w:rPr>
          <w:rFonts w:ascii="Arial" w:eastAsia="Arial" w:hAnsi="Arial" w:cs="Arial"/>
          <w:color w:val="000000"/>
          <w:sz w:val="24"/>
          <w:szCs w:val="24"/>
        </w:rPr>
        <w:t>).</w:t>
      </w:r>
    </w:p>
    <w:p w:rsidR="00055295" w:rsidRPr="00E24045" w:rsidRDefault="00055295" w:rsidP="0004581E">
      <w:pPr>
        <w:pStyle w:val="Sinespaciado1"/>
        <w:spacing w:line="312" w:lineRule="auto"/>
        <w:ind w:firstLine="2835"/>
        <w:jc w:val="both"/>
        <w:rPr>
          <w:rFonts w:ascii="Arial" w:hAnsi="Arial" w:cs="Arial"/>
          <w:sz w:val="24"/>
          <w:szCs w:val="24"/>
        </w:rPr>
      </w:pPr>
    </w:p>
    <w:p w:rsidR="00055295" w:rsidRPr="00E24045" w:rsidRDefault="00055295" w:rsidP="0004581E">
      <w:pPr>
        <w:pStyle w:val="Sinespaciado1"/>
        <w:spacing w:line="312" w:lineRule="auto"/>
        <w:ind w:firstLine="2835"/>
        <w:jc w:val="both"/>
        <w:rPr>
          <w:rFonts w:ascii="Arial" w:hAnsi="Arial" w:cs="Arial"/>
          <w:b/>
          <w:sz w:val="24"/>
          <w:szCs w:val="24"/>
        </w:rPr>
      </w:pPr>
      <w:r w:rsidRPr="00E24045">
        <w:rPr>
          <w:rFonts w:ascii="Arial" w:hAnsi="Arial" w:cs="Arial"/>
          <w:b/>
          <w:sz w:val="24"/>
          <w:szCs w:val="24"/>
        </w:rPr>
        <w:t>III. LA SENTENCIA IMPUGNADA</w:t>
      </w:r>
    </w:p>
    <w:p w:rsidR="00055295" w:rsidRPr="00E24045" w:rsidRDefault="00055295" w:rsidP="0004581E">
      <w:pPr>
        <w:pStyle w:val="Sinespaciado1"/>
        <w:spacing w:line="312" w:lineRule="auto"/>
        <w:ind w:firstLine="2835"/>
        <w:jc w:val="both"/>
        <w:rPr>
          <w:rFonts w:ascii="Arial" w:hAnsi="Arial" w:cs="Arial"/>
          <w:sz w:val="24"/>
          <w:szCs w:val="24"/>
        </w:rPr>
      </w:pPr>
    </w:p>
    <w:p w:rsidR="000F5AF1" w:rsidRPr="00E24045" w:rsidRDefault="000F5AF1" w:rsidP="0004581E">
      <w:pPr>
        <w:pBdr>
          <w:top w:val="nil"/>
          <w:left w:val="nil"/>
          <w:bottom w:val="nil"/>
          <w:right w:val="nil"/>
          <w:between w:val="nil"/>
        </w:pBdr>
        <w:spacing w:line="312" w:lineRule="auto"/>
        <w:ind w:firstLine="2835"/>
        <w:jc w:val="both"/>
        <w:rPr>
          <w:rFonts w:ascii="Arial" w:eastAsia="Arial" w:hAnsi="Arial" w:cs="Arial"/>
          <w:color w:val="000000"/>
          <w:sz w:val="24"/>
          <w:szCs w:val="24"/>
        </w:rPr>
      </w:pPr>
      <w:r w:rsidRPr="00E24045">
        <w:rPr>
          <w:rFonts w:ascii="Arial" w:eastAsia="Arial" w:hAnsi="Arial" w:cs="Arial"/>
          <w:color w:val="000000"/>
          <w:sz w:val="24"/>
          <w:szCs w:val="24"/>
        </w:rPr>
        <w:t>La profirió el Juzgado Cuarto Civil del Circuito de Pereira el 24 de agosto de 2018, autoridad judicial que declaró improcedente el amparo de los derechos fundamentales deprecados por la accionante. Para decidir así, concluyó que no se cumplía el requisito de inmediatez, ya que han transcurrido más de 30 meses desde la supuesta vulneraci</w:t>
      </w:r>
      <w:r w:rsidRPr="00E24045">
        <w:rPr>
          <w:rFonts w:ascii="Arial" w:eastAsia="Arial" w:hAnsi="Arial" w:cs="Arial"/>
          <w:sz w:val="24"/>
          <w:szCs w:val="24"/>
        </w:rPr>
        <w:t>ó</w:t>
      </w:r>
      <w:r w:rsidRPr="00E24045">
        <w:rPr>
          <w:rFonts w:ascii="Arial" w:eastAsia="Arial" w:hAnsi="Arial" w:cs="Arial"/>
          <w:color w:val="000000"/>
          <w:sz w:val="24"/>
          <w:szCs w:val="24"/>
        </w:rPr>
        <w:t xml:space="preserve">n de los derechos de la señora </w:t>
      </w:r>
      <w:r w:rsidRPr="00E24045">
        <w:rPr>
          <w:rFonts w:ascii="Arial" w:eastAsia="Arial" w:hAnsi="Arial" w:cs="Arial"/>
          <w:sz w:val="24"/>
          <w:szCs w:val="24"/>
        </w:rPr>
        <w:t xml:space="preserve">ANDREA BENÍTEZ </w:t>
      </w:r>
      <w:r w:rsidRPr="00E24045">
        <w:rPr>
          <w:rFonts w:ascii="Arial" w:eastAsia="Arial" w:hAnsi="Arial" w:cs="Arial"/>
          <w:sz w:val="24"/>
          <w:szCs w:val="24"/>
        </w:rPr>
        <w:lastRenderedPageBreak/>
        <w:t>GÓMEZ</w:t>
      </w:r>
      <w:r w:rsidRPr="00E24045">
        <w:rPr>
          <w:rFonts w:ascii="Arial" w:eastAsia="Arial" w:hAnsi="Arial" w:cs="Arial"/>
          <w:color w:val="000000"/>
          <w:sz w:val="24"/>
          <w:szCs w:val="24"/>
        </w:rPr>
        <w:t xml:space="preserve">, pues habiendo participado en la convocatoria del 2015, para el programa </w:t>
      </w:r>
      <w:r w:rsidRPr="00E24045">
        <w:rPr>
          <w:rFonts w:ascii="Arial" w:eastAsia="Arial" w:hAnsi="Arial" w:cs="Arial"/>
          <w:sz w:val="24"/>
          <w:szCs w:val="24"/>
        </w:rPr>
        <w:t>“ser pilo paga II”, sólo se interesa en el beneficio, dos años después, sin preocuparse por actualizar sus datos en el Sisben, para acceder al mismo, entre otros, el cambio de su lugar de residencia y su documento de identidad. Tampoco se evidenció que la actora se encontrara en una situación que le generara un p</w:t>
      </w:r>
      <w:r w:rsidRPr="00E24045">
        <w:rPr>
          <w:rFonts w:ascii="Arial" w:eastAsia="Arial" w:hAnsi="Arial" w:cs="Arial"/>
          <w:color w:val="000000"/>
          <w:sz w:val="24"/>
          <w:szCs w:val="24"/>
        </w:rPr>
        <w:t xml:space="preserve">erjuicio irremediable, o una amenaza de tal magnitud que amerite medidas de protección inminentes o se esté frente a un daño irreparable. (fls. 72-75 </w:t>
      </w:r>
      <w:proofErr w:type="gramStart"/>
      <w:r w:rsidRPr="00E24045">
        <w:rPr>
          <w:rFonts w:ascii="Arial" w:eastAsia="Arial" w:hAnsi="Arial" w:cs="Arial"/>
          <w:color w:val="000000"/>
          <w:sz w:val="24"/>
          <w:szCs w:val="24"/>
        </w:rPr>
        <w:t>ib.</w:t>
      </w:r>
      <w:proofErr w:type="gramEnd"/>
      <w:r w:rsidRPr="00E24045">
        <w:rPr>
          <w:rFonts w:ascii="Arial" w:eastAsia="Arial" w:hAnsi="Arial" w:cs="Arial"/>
          <w:color w:val="000000"/>
          <w:sz w:val="24"/>
          <w:szCs w:val="24"/>
        </w:rPr>
        <w:t>).</w:t>
      </w:r>
    </w:p>
    <w:p w:rsidR="000F5AF1" w:rsidRPr="00E24045" w:rsidRDefault="000F5AF1" w:rsidP="0004581E">
      <w:pPr>
        <w:pBdr>
          <w:top w:val="nil"/>
          <w:left w:val="nil"/>
          <w:bottom w:val="nil"/>
          <w:right w:val="nil"/>
          <w:between w:val="nil"/>
        </w:pBdr>
        <w:spacing w:line="312" w:lineRule="auto"/>
        <w:ind w:firstLine="2835"/>
        <w:jc w:val="both"/>
        <w:rPr>
          <w:rFonts w:ascii="Arial" w:eastAsia="Arial" w:hAnsi="Arial" w:cs="Arial"/>
          <w:color w:val="000000"/>
          <w:sz w:val="24"/>
          <w:szCs w:val="24"/>
        </w:rPr>
      </w:pPr>
    </w:p>
    <w:p w:rsidR="00ED5544" w:rsidRPr="00E24045" w:rsidRDefault="00ED5544" w:rsidP="0004581E">
      <w:pPr>
        <w:pStyle w:val="Sinespaciado1"/>
        <w:spacing w:line="312" w:lineRule="auto"/>
        <w:ind w:firstLine="2835"/>
        <w:jc w:val="both"/>
        <w:rPr>
          <w:rFonts w:ascii="Arial" w:hAnsi="Arial" w:cs="Arial"/>
          <w:b/>
          <w:sz w:val="24"/>
          <w:szCs w:val="24"/>
        </w:rPr>
      </w:pPr>
      <w:r w:rsidRPr="00E24045">
        <w:rPr>
          <w:rFonts w:ascii="Arial" w:hAnsi="Arial" w:cs="Arial"/>
          <w:b/>
          <w:sz w:val="24"/>
          <w:szCs w:val="24"/>
        </w:rPr>
        <w:t>IV. LA IMPUGNACIÓN</w:t>
      </w:r>
    </w:p>
    <w:p w:rsidR="00ED5544" w:rsidRPr="00E24045" w:rsidRDefault="00ED5544" w:rsidP="0004581E">
      <w:pPr>
        <w:pStyle w:val="Sinespaciado1"/>
        <w:spacing w:line="312" w:lineRule="auto"/>
        <w:ind w:firstLine="2835"/>
        <w:jc w:val="both"/>
        <w:rPr>
          <w:rFonts w:ascii="Arial" w:hAnsi="Arial" w:cs="Arial"/>
          <w:b/>
          <w:sz w:val="24"/>
          <w:szCs w:val="24"/>
        </w:rPr>
      </w:pPr>
    </w:p>
    <w:p w:rsidR="000F5AF1" w:rsidRPr="00E24045" w:rsidRDefault="000F5AF1" w:rsidP="0004581E">
      <w:pPr>
        <w:pBdr>
          <w:top w:val="nil"/>
          <w:left w:val="nil"/>
          <w:bottom w:val="nil"/>
          <w:right w:val="nil"/>
          <w:between w:val="nil"/>
        </w:pBdr>
        <w:spacing w:line="312" w:lineRule="auto"/>
        <w:ind w:firstLine="2835"/>
        <w:jc w:val="both"/>
        <w:rPr>
          <w:rFonts w:ascii="Arial" w:eastAsia="Arial" w:hAnsi="Arial" w:cs="Arial"/>
          <w:color w:val="000000"/>
          <w:sz w:val="24"/>
          <w:szCs w:val="24"/>
        </w:rPr>
      </w:pPr>
      <w:r w:rsidRPr="00E24045">
        <w:rPr>
          <w:rFonts w:ascii="Arial" w:eastAsia="Arial" w:hAnsi="Arial" w:cs="Arial"/>
          <w:color w:val="000000"/>
          <w:sz w:val="24"/>
          <w:szCs w:val="24"/>
        </w:rPr>
        <w:t>La sentencia fue impugnada por la accionante, argumentando ser falso que no haya actualizado sus datos en el Sisben</w:t>
      </w:r>
      <w:r w:rsidRPr="00E24045">
        <w:rPr>
          <w:rFonts w:ascii="Arial" w:eastAsia="Arial" w:hAnsi="Arial" w:cs="Arial"/>
          <w:sz w:val="24"/>
          <w:szCs w:val="24"/>
        </w:rPr>
        <w:t>, pues lo hizo en compañía de su padre y remitió los documentos al ICETEX, siendo esta entidad la que faltó a su deber de consultar las bases de datos para darle una respuesta ajustada a derecho, lo que evidencia la vulneración del debido proceso administrativo. Afirma que no se valoró su condición, y la de sus padres, de origen campesino, que desconocían los términos establecidos, no en la ley, sino en la costumbre judicial, para determinar que una persona ha perdido su derecho a acudir a la acción de tutela; y si no había accionado antes, era porque guardaba la esperanza que los funcionarios del ICETEX cumplieran con su obligación de consultar seriamente sus datos y otorgarle lo obtenido por mérito. Aduce que se dejaron de lado sus manifestaciones en el sentido de no contar con más recursos, y que en tal situación se verá forzada a abandonar su proyecto de vida. Aclara que el haber actualizado su cédula de ciudadanía hasta el mes de agosto de este año, no fue la causa de la negación, sino el error en el número de su tarjeta de identidad, situación que se corrigió en el mes de octubre de 2015</w:t>
      </w:r>
      <w:r w:rsidRPr="00E24045">
        <w:rPr>
          <w:rFonts w:ascii="Arial" w:eastAsia="Arial" w:hAnsi="Arial" w:cs="Arial"/>
          <w:color w:val="000000"/>
          <w:sz w:val="24"/>
          <w:szCs w:val="24"/>
        </w:rPr>
        <w:t xml:space="preserve">. (fls. 108-109 </w:t>
      </w:r>
      <w:proofErr w:type="gramStart"/>
      <w:r w:rsidRPr="00E24045">
        <w:rPr>
          <w:rFonts w:ascii="Arial" w:eastAsia="Arial" w:hAnsi="Arial" w:cs="Arial"/>
          <w:color w:val="000000"/>
          <w:sz w:val="24"/>
          <w:szCs w:val="24"/>
        </w:rPr>
        <w:t>ib.</w:t>
      </w:r>
      <w:proofErr w:type="gramEnd"/>
      <w:r w:rsidRPr="00E24045">
        <w:rPr>
          <w:rFonts w:ascii="Arial" w:eastAsia="Arial" w:hAnsi="Arial" w:cs="Arial"/>
          <w:color w:val="000000"/>
          <w:sz w:val="24"/>
          <w:szCs w:val="24"/>
        </w:rPr>
        <w:t>).</w:t>
      </w:r>
    </w:p>
    <w:p w:rsidR="000F5AF1" w:rsidRPr="00E24045" w:rsidRDefault="000F5AF1" w:rsidP="0004581E">
      <w:pPr>
        <w:pBdr>
          <w:top w:val="nil"/>
          <w:left w:val="nil"/>
          <w:bottom w:val="nil"/>
          <w:right w:val="nil"/>
          <w:between w:val="nil"/>
        </w:pBdr>
        <w:spacing w:line="312" w:lineRule="auto"/>
        <w:ind w:firstLine="2835"/>
        <w:jc w:val="both"/>
        <w:rPr>
          <w:rFonts w:ascii="Arial" w:eastAsia="Arial" w:hAnsi="Arial" w:cs="Arial"/>
          <w:color w:val="000000"/>
          <w:sz w:val="24"/>
          <w:szCs w:val="24"/>
        </w:rPr>
      </w:pPr>
    </w:p>
    <w:p w:rsidR="00ED5544" w:rsidRPr="00E24045" w:rsidRDefault="00ED5544" w:rsidP="0004581E">
      <w:pPr>
        <w:pStyle w:val="Sinespaciado1"/>
        <w:spacing w:line="312" w:lineRule="auto"/>
        <w:ind w:firstLine="2835"/>
        <w:rPr>
          <w:rFonts w:ascii="Arial" w:hAnsi="Arial" w:cs="Arial"/>
          <w:b/>
          <w:spacing w:val="-3"/>
          <w:sz w:val="24"/>
          <w:szCs w:val="24"/>
        </w:rPr>
      </w:pPr>
      <w:r w:rsidRPr="00E24045">
        <w:rPr>
          <w:rFonts w:ascii="Arial" w:hAnsi="Arial" w:cs="Arial"/>
          <w:b/>
          <w:spacing w:val="-3"/>
          <w:sz w:val="24"/>
          <w:szCs w:val="24"/>
        </w:rPr>
        <w:t>V. CONSIDERACIONES</w:t>
      </w:r>
    </w:p>
    <w:p w:rsidR="00ED5544" w:rsidRPr="00E24045" w:rsidRDefault="00ED5544" w:rsidP="0004581E">
      <w:pPr>
        <w:pStyle w:val="Sinespaciado1"/>
        <w:spacing w:line="312" w:lineRule="auto"/>
        <w:ind w:firstLine="2835"/>
        <w:jc w:val="both"/>
        <w:rPr>
          <w:rFonts w:ascii="Arial" w:hAnsi="Arial" w:cs="Arial"/>
          <w:spacing w:val="-3"/>
          <w:sz w:val="24"/>
          <w:szCs w:val="24"/>
        </w:rPr>
      </w:pPr>
    </w:p>
    <w:p w:rsidR="00ED5544" w:rsidRPr="00E24045" w:rsidRDefault="00ED5544" w:rsidP="0004581E">
      <w:pPr>
        <w:pStyle w:val="Sinespaciado1"/>
        <w:spacing w:line="312" w:lineRule="auto"/>
        <w:ind w:firstLine="2835"/>
        <w:jc w:val="both"/>
        <w:rPr>
          <w:rFonts w:ascii="Arial" w:hAnsi="Arial" w:cs="Arial"/>
          <w:sz w:val="24"/>
          <w:szCs w:val="24"/>
          <w:lang w:val="es-ES"/>
        </w:rPr>
      </w:pPr>
      <w:r w:rsidRPr="00E24045">
        <w:rPr>
          <w:rFonts w:ascii="Arial" w:hAnsi="Arial" w:cs="Arial"/>
          <w:sz w:val="24"/>
          <w:szCs w:val="24"/>
          <w:lang w:val="es-ES"/>
        </w:rPr>
        <w:t>1.</w:t>
      </w:r>
      <w:r w:rsidRPr="00E24045">
        <w:rPr>
          <w:rFonts w:ascii="Arial" w:hAnsi="Arial" w:cs="Arial"/>
          <w:bCs/>
          <w:sz w:val="24"/>
          <w:szCs w:val="24"/>
          <w:lang w:eastAsia="es-ES"/>
        </w:rPr>
        <w:t xml:space="preserve"> Esta Corporación es competente para resolver la impugnación, toda vez que es el superior funcional de la autoridad judicial que profirió la sentencia de primera instancia (art.</w:t>
      </w:r>
      <w:r w:rsidRPr="00E24045">
        <w:rPr>
          <w:rFonts w:ascii="Arial" w:hAnsi="Arial" w:cs="Arial"/>
          <w:sz w:val="24"/>
          <w:szCs w:val="24"/>
        </w:rPr>
        <w:t xml:space="preserve"> 86 C.P., Decreto 2591 de 1991 y Decreto 1</w:t>
      </w:r>
      <w:r w:rsidR="00DE5B92" w:rsidRPr="00E24045">
        <w:rPr>
          <w:rFonts w:ascii="Arial" w:hAnsi="Arial" w:cs="Arial"/>
          <w:sz w:val="24"/>
          <w:szCs w:val="24"/>
        </w:rPr>
        <w:t>98</w:t>
      </w:r>
      <w:r w:rsidRPr="00E24045">
        <w:rPr>
          <w:rFonts w:ascii="Arial" w:hAnsi="Arial" w:cs="Arial"/>
          <w:sz w:val="24"/>
          <w:szCs w:val="24"/>
        </w:rPr>
        <w:t>3 de 20</w:t>
      </w:r>
      <w:r w:rsidR="00DE5B92" w:rsidRPr="00E24045">
        <w:rPr>
          <w:rFonts w:ascii="Arial" w:hAnsi="Arial" w:cs="Arial"/>
          <w:sz w:val="24"/>
          <w:szCs w:val="24"/>
        </w:rPr>
        <w:t>17</w:t>
      </w:r>
      <w:r w:rsidRPr="00E24045">
        <w:rPr>
          <w:rFonts w:ascii="Arial" w:hAnsi="Arial" w:cs="Arial"/>
          <w:sz w:val="24"/>
          <w:szCs w:val="24"/>
        </w:rPr>
        <w:t>).</w:t>
      </w:r>
    </w:p>
    <w:p w:rsidR="00ED5544" w:rsidRPr="00E24045" w:rsidRDefault="00ED5544" w:rsidP="0004581E">
      <w:pPr>
        <w:pStyle w:val="Sinespaciado1"/>
        <w:spacing w:line="312" w:lineRule="auto"/>
        <w:ind w:firstLine="2835"/>
        <w:jc w:val="both"/>
        <w:rPr>
          <w:rFonts w:ascii="Arial" w:hAnsi="Arial" w:cs="Arial"/>
          <w:sz w:val="24"/>
          <w:szCs w:val="24"/>
          <w:lang w:val="es-ES"/>
        </w:rPr>
      </w:pPr>
    </w:p>
    <w:p w:rsidR="00ED5544" w:rsidRPr="00E24045" w:rsidRDefault="00ED5544" w:rsidP="0004581E">
      <w:pPr>
        <w:pStyle w:val="Sinespaciado1"/>
        <w:spacing w:line="312" w:lineRule="auto"/>
        <w:ind w:firstLine="2835"/>
        <w:jc w:val="both"/>
        <w:rPr>
          <w:rFonts w:ascii="Arial" w:hAnsi="Arial" w:cs="Arial"/>
          <w:sz w:val="24"/>
          <w:szCs w:val="24"/>
          <w:lang w:val="es-ES"/>
        </w:rPr>
      </w:pPr>
      <w:r w:rsidRPr="00E24045">
        <w:rPr>
          <w:rFonts w:ascii="Arial" w:hAnsi="Arial" w:cs="Arial"/>
          <w:sz w:val="24"/>
          <w:szCs w:val="24"/>
          <w:lang w:val="es-ES"/>
        </w:rPr>
        <w:t>2.</w:t>
      </w:r>
      <w:r w:rsidRPr="00E24045">
        <w:rPr>
          <w:rFonts w:ascii="Arial" w:hAnsi="Arial" w:cs="Arial"/>
          <w:spacing w:val="-3"/>
          <w:sz w:val="24"/>
          <w:szCs w:val="24"/>
        </w:rPr>
        <w:t xml:space="preserve"> </w:t>
      </w:r>
      <w:r w:rsidR="00E34B4F" w:rsidRPr="00E24045">
        <w:rPr>
          <w:rFonts w:ascii="Arial" w:hAnsi="Arial" w:cs="Arial"/>
          <w:sz w:val="24"/>
          <w:szCs w:val="24"/>
        </w:rPr>
        <w:t xml:space="preserve">La controversia consiste en dilucidar si </w:t>
      </w:r>
      <w:r w:rsidR="00EC35DD" w:rsidRPr="00E24045">
        <w:rPr>
          <w:rFonts w:ascii="Arial" w:eastAsia="Arial" w:hAnsi="Arial" w:cs="Arial"/>
          <w:sz w:val="24"/>
          <w:szCs w:val="24"/>
        </w:rPr>
        <w:t xml:space="preserve">el </w:t>
      </w:r>
      <w:r w:rsidR="003C5966" w:rsidRPr="00E24045">
        <w:rPr>
          <w:rFonts w:ascii="Arial" w:hAnsi="Arial" w:cs="Arial"/>
          <w:sz w:val="24"/>
          <w:szCs w:val="24"/>
        </w:rPr>
        <w:t>INSTITUTO COLOMBIANO DE CRÉDITO EDUCATIVO Y ESTUDIOS TÉCNICOS EN EL EXTERIOR - ICETEX</w:t>
      </w:r>
      <w:r w:rsidR="00EC35DD" w:rsidRPr="00E24045">
        <w:rPr>
          <w:rFonts w:ascii="Arial" w:eastAsia="Arial" w:hAnsi="Arial" w:cs="Arial"/>
          <w:sz w:val="24"/>
          <w:szCs w:val="24"/>
        </w:rPr>
        <w:t>,</w:t>
      </w:r>
      <w:r w:rsidR="00E34B4F" w:rsidRPr="00E24045">
        <w:rPr>
          <w:rStyle w:val="apple-converted-space"/>
          <w:rFonts w:ascii="Arial" w:hAnsi="Arial" w:cs="Arial"/>
          <w:sz w:val="24"/>
          <w:szCs w:val="24"/>
          <w:shd w:val="clear" w:color="auto" w:fill="FFFFFF"/>
        </w:rPr>
        <w:t> </w:t>
      </w:r>
      <w:r w:rsidR="00B819EE" w:rsidRPr="00E24045">
        <w:rPr>
          <w:rFonts w:ascii="Arial" w:hAnsi="Arial" w:cs="Arial"/>
          <w:sz w:val="24"/>
          <w:szCs w:val="24"/>
        </w:rPr>
        <w:t>vulneró</w:t>
      </w:r>
      <w:r w:rsidR="00E34B4F" w:rsidRPr="00E24045">
        <w:rPr>
          <w:rFonts w:ascii="Arial" w:hAnsi="Arial" w:cs="Arial"/>
          <w:sz w:val="24"/>
          <w:szCs w:val="24"/>
        </w:rPr>
        <w:t xml:space="preserve"> los derechos fundamentales </w:t>
      </w:r>
      <w:r w:rsidR="00E34B4F" w:rsidRPr="00E24045">
        <w:rPr>
          <w:rFonts w:ascii="Arial" w:hAnsi="Arial" w:cs="Arial"/>
          <w:spacing w:val="-3"/>
          <w:sz w:val="24"/>
          <w:szCs w:val="24"/>
        </w:rPr>
        <w:t>a</w:t>
      </w:r>
      <w:r w:rsidR="00EC35DD" w:rsidRPr="00E24045">
        <w:rPr>
          <w:rFonts w:ascii="Arial" w:hAnsi="Arial" w:cs="Arial"/>
          <w:spacing w:val="-3"/>
          <w:sz w:val="24"/>
          <w:szCs w:val="24"/>
        </w:rPr>
        <w:t>l</w:t>
      </w:r>
      <w:r w:rsidR="00E34B4F" w:rsidRPr="00E24045">
        <w:rPr>
          <w:rFonts w:ascii="Arial" w:hAnsi="Arial" w:cs="Arial"/>
          <w:spacing w:val="-3"/>
          <w:sz w:val="24"/>
          <w:szCs w:val="24"/>
        </w:rPr>
        <w:t xml:space="preserve"> debido proceso</w:t>
      </w:r>
      <w:r w:rsidR="00B819EE" w:rsidRPr="00E24045">
        <w:rPr>
          <w:rFonts w:ascii="Arial" w:hAnsi="Arial" w:cs="Arial"/>
          <w:spacing w:val="-3"/>
          <w:sz w:val="24"/>
          <w:szCs w:val="24"/>
        </w:rPr>
        <w:t>,</w:t>
      </w:r>
      <w:r w:rsidR="00EC35DD" w:rsidRPr="00E24045">
        <w:rPr>
          <w:rFonts w:ascii="Arial" w:hAnsi="Arial" w:cs="Arial"/>
          <w:spacing w:val="-3"/>
          <w:sz w:val="24"/>
          <w:szCs w:val="24"/>
        </w:rPr>
        <w:t xml:space="preserve"> igualdad</w:t>
      </w:r>
      <w:r w:rsidR="00B819EE" w:rsidRPr="00E24045">
        <w:rPr>
          <w:rFonts w:ascii="Arial" w:hAnsi="Arial" w:cs="Arial"/>
          <w:spacing w:val="-3"/>
          <w:sz w:val="24"/>
          <w:szCs w:val="24"/>
        </w:rPr>
        <w:t xml:space="preserve"> y </w:t>
      </w:r>
      <w:r w:rsidR="00DE5B92" w:rsidRPr="00E24045">
        <w:rPr>
          <w:rFonts w:ascii="Arial" w:hAnsi="Arial" w:cs="Arial"/>
          <w:spacing w:val="-3"/>
          <w:sz w:val="24"/>
          <w:szCs w:val="24"/>
        </w:rPr>
        <w:t>educación</w:t>
      </w:r>
      <w:r w:rsidR="00E34B4F" w:rsidRPr="00E24045">
        <w:rPr>
          <w:rFonts w:ascii="Arial" w:hAnsi="Arial" w:cs="Arial"/>
          <w:spacing w:val="-3"/>
          <w:sz w:val="24"/>
          <w:szCs w:val="24"/>
        </w:rPr>
        <w:t xml:space="preserve">, </w:t>
      </w:r>
      <w:r w:rsidR="00E34B4F" w:rsidRPr="00E24045">
        <w:rPr>
          <w:rFonts w:ascii="Arial" w:hAnsi="Arial" w:cs="Arial"/>
          <w:sz w:val="24"/>
          <w:szCs w:val="24"/>
        </w:rPr>
        <w:t xml:space="preserve">de la señora </w:t>
      </w:r>
      <w:r w:rsidR="00DE5B92" w:rsidRPr="00E24045">
        <w:rPr>
          <w:rFonts w:ascii="Arial" w:hAnsi="Arial" w:cs="Arial"/>
          <w:sz w:val="24"/>
          <w:szCs w:val="24"/>
          <w:lang w:val="es-ES" w:eastAsia="es-ES"/>
        </w:rPr>
        <w:t>ANDREA BENÍTEZ GÓMEZ</w:t>
      </w:r>
      <w:r w:rsidR="00E34B4F" w:rsidRPr="00E24045">
        <w:rPr>
          <w:rFonts w:ascii="Arial" w:hAnsi="Arial" w:cs="Arial"/>
          <w:sz w:val="24"/>
          <w:szCs w:val="24"/>
        </w:rPr>
        <w:t xml:space="preserve">, </w:t>
      </w:r>
      <w:r w:rsidR="006A2BBD" w:rsidRPr="00E24045">
        <w:rPr>
          <w:rFonts w:ascii="Arial" w:hAnsi="Arial" w:cs="Arial"/>
          <w:sz w:val="24"/>
          <w:szCs w:val="24"/>
        </w:rPr>
        <w:t xml:space="preserve">al no </w:t>
      </w:r>
      <w:r w:rsidR="00D5473E" w:rsidRPr="00E24045">
        <w:rPr>
          <w:rFonts w:ascii="Arial" w:hAnsi="Arial" w:cs="Arial"/>
          <w:sz w:val="24"/>
          <w:szCs w:val="24"/>
        </w:rPr>
        <w:t>incluirla</w:t>
      </w:r>
      <w:r w:rsidR="00D5473E" w:rsidRPr="00E24045">
        <w:rPr>
          <w:rFonts w:ascii="Arial" w:eastAsia="Arial" w:hAnsi="Arial" w:cs="Arial"/>
          <w:sz w:val="24"/>
          <w:szCs w:val="24"/>
        </w:rPr>
        <w:t xml:space="preserve"> en el programa “SER PILO PAGA 2”, </w:t>
      </w:r>
      <w:r w:rsidR="00E34B4F" w:rsidRPr="00E24045">
        <w:rPr>
          <w:rFonts w:ascii="Arial" w:hAnsi="Arial" w:cs="Arial"/>
          <w:sz w:val="24"/>
          <w:szCs w:val="24"/>
        </w:rPr>
        <w:t>que amerite la injerencia del juez Constitucional</w:t>
      </w:r>
      <w:r w:rsidRPr="00E24045">
        <w:rPr>
          <w:rFonts w:ascii="Arial" w:hAnsi="Arial" w:cs="Arial"/>
          <w:spacing w:val="-3"/>
          <w:sz w:val="24"/>
          <w:szCs w:val="24"/>
        </w:rPr>
        <w:t>.</w:t>
      </w:r>
    </w:p>
    <w:p w:rsidR="00ED5544" w:rsidRPr="00E24045" w:rsidRDefault="00ED5544" w:rsidP="0004581E">
      <w:pPr>
        <w:pStyle w:val="Sinespaciado1"/>
        <w:spacing w:line="312" w:lineRule="auto"/>
        <w:ind w:firstLine="2835"/>
        <w:jc w:val="both"/>
        <w:rPr>
          <w:rFonts w:ascii="Arial" w:hAnsi="Arial" w:cs="Arial"/>
          <w:sz w:val="24"/>
          <w:szCs w:val="24"/>
          <w:lang w:val="es-ES"/>
        </w:rPr>
      </w:pPr>
    </w:p>
    <w:p w:rsidR="00BA0437" w:rsidRPr="00E24045" w:rsidRDefault="00BA0437" w:rsidP="0004581E">
      <w:pPr>
        <w:pStyle w:val="Sinespaciado1"/>
        <w:spacing w:line="312" w:lineRule="auto"/>
        <w:ind w:firstLine="2835"/>
        <w:jc w:val="both"/>
        <w:rPr>
          <w:rFonts w:ascii="Arial" w:hAnsi="Arial" w:cs="Arial"/>
          <w:sz w:val="24"/>
          <w:szCs w:val="24"/>
        </w:rPr>
      </w:pPr>
      <w:r w:rsidRPr="00E24045">
        <w:rPr>
          <w:rFonts w:ascii="Arial" w:hAnsi="Arial" w:cs="Arial"/>
          <w:sz w:val="24"/>
          <w:szCs w:val="24"/>
          <w:lang w:val="es-ES"/>
        </w:rPr>
        <w:t xml:space="preserve">3. </w:t>
      </w:r>
      <w:r w:rsidRPr="00E24045">
        <w:rPr>
          <w:rFonts w:ascii="Arial" w:hAnsi="Arial" w:cs="Arial"/>
          <w:spacing w:val="-3"/>
          <w:sz w:val="24"/>
          <w:szCs w:val="24"/>
        </w:rPr>
        <w:t xml:space="preserve">Es suficientemente conocido que la acción de tutela es un instrumento procesal de trámite preferente y sumario, establecido por el artículo 86 de la Carta Política de 1991, con el objeto de que las personas, por sí mismas o a través de </w:t>
      </w:r>
      <w:r w:rsidRPr="00E24045">
        <w:rPr>
          <w:rFonts w:ascii="Arial" w:hAnsi="Arial" w:cs="Arial"/>
          <w:spacing w:val="-3"/>
          <w:sz w:val="24"/>
          <w:szCs w:val="24"/>
        </w:rPr>
        <w:lastRenderedPageBreak/>
        <w:t xml:space="preserve">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Pr="00E24045">
        <w:rPr>
          <w:rFonts w:ascii="Arial" w:hAnsi="Arial" w:cs="Arial"/>
          <w:sz w:val="24"/>
          <w:szCs w:val="24"/>
        </w:rPr>
        <w:t>en los casos previstos por el artículo 42 del Decreto 2591 de 1991.</w:t>
      </w:r>
    </w:p>
    <w:p w:rsidR="00BA0437" w:rsidRPr="00E24045" w:rsidRDefault="00BA0437" w:rsidP="0004581E">
      <w:pPr>
        <w:pStyle w:val="Sinespaciado1"/>
        <w:spacing w:line="312" w:lineRule="auto"/>
        <w:ind w:firstLine="2835"/>
        <w:jc w:val="both"/>
        <w:rPr>
          <w:rFonts w:ascii="Arial" w:hAnsi="Arial" w:cs="Arial"/>
          <w:sz w:val="24"/>
          <w:szCs w:val="24"/>
        </w:rPr>
      </w:pPr>
    </w:p>
    <w:p w:rsidR="00BA0437" w:rsidRPr="00E24045" w:rsidRDefault="00BA0437" w:rsidP="0004581E">
      <w:pPr>
        <w:pStyle w:val="Sinespaciado1"/>
        <w:spacing w:line="312" w:lineRule="auto"/>
        <w:ind w:firstLine="2880"/>
        <w:jc w:val="both"/>
        <w:rPr>
          <w:rFonts w:ascii="Arial" w:hAnsi="Arial" w:cs="Arial"/>
          <w:sz w:val="24"/>
          <w:szCs w:val="24"/>
          <w:lang w:val="es-ES"/>
        </w:rPr>
      </w:pPr>
      <w:r w:rsidRPr="00E24045">
        <w:rPr>
          <w:rFonts w:ascii="Arial" w:hAnsi="Arial" w:cs="Arial"/>
          <w:spacing w:val="-3"/>
          <w:sz w:val="24"/>
          <w:szCs w:val="24"/>
        </w:rPr>
        <w:t>4. Este mecanismo de protección es de carácter residual y subsidiario porque solo procede cuando el afectado no disponga de otro medio judicial de salvaguarda, salvo que se utilice como mecanismo transitorio para evitar un perjuicio irremediable.</w:t>
      </w:r>
    </w:p>
    <w:p w:rsidR="00BA0437" w:rsidRPr="00E24045" w:rsidRDefault="00BA0437" w:rsidP="0004581E">
      <w:pPr>
        <w:pStyle w:val="Sinespaciado1"/>
        <w:spacing w:line="312" w:lineRule="auto"/>
        <w:ind w:firstLine="2880"/>
        <w:jc w:val="both"/>
        <w:rPr>
          <w:rFonts w:ascii="Arial" w:hAnsi="Arial" w:cs="Arial"/>
          <w:sz w:val="24"/>
          <w:szCs w:val="24"/>
          <w:lang w:val="es-ES"/>
        </w:rPr>
      </w:pPr>
    </w:p>
    <w:p w:rsidR="00BA0437" w:rsidRPr="00E24045" w:rsidRDefault="00BA0437" w:rsidP="0004581E">
      <w:pPr>
        <w:pStyle w:val="Sinespaciado1"/>
        <w:spacing w:line="312" w:lineRule="auto"/>
        <w:ind w:firstLine="2835"/>
        <w:jc w:val="both"/>
        <w:rPr>
          <w:rFonts w:ascii="Arial" w:hAnsi="Arial" w:cs="Arial"/>
          <w:sz w:val="24"/>
          <w:szCs w:val="24"/>
        </w:rPr>
      </w:pPr>
      <w:r w:rsidRPr="00E24045">
        <w:rPr>
          <w:rFonts w:ascii="Arial" w:hAnsi="Arial" w:cs="Arial"/>
          <w:sz w:val="24"/>
          <w:szCs w:val="24"/>
        </w:rPr>
        <w:t xml:space="preserve">5. Es obligación del juez que estudia la procedencia de la acción de tutela, tener en cuenta que es un mecanismo sumario y preferente creado para la protección de los derechos fundamentales, que se caracteriza por tener un carácter residual o supletorio, obedeciendo a la necesidad de preservar las competencias atribuidas por el legislador a las diferentes autoridades judiciales a partir de los procedimientos ordinarios o especiales, en los que también se protegen derechos de naturaleza constitucional. Por lo anterior, el recurso de amparo no puede convertirse en un mecanismo alternativo, sustitutivo, paralelo o complementario de los diversos procedimientos judiciales, salvo que dichas vías sean ineficaces, inexistentes o se configure un perjuicio irremediable. En relación con este último, se configura cuando existe el riesgo de que </w:t>
      </w:r>
      <w:proofErr w:type="gramStart"/>
      <w:r w:rsidRPr="00E24045">
        <w:rPr>
          <w:rFonts w:ascii="Arial" w:hAnsi="Arial" w:cs="Arial"/>
          <w:sz w:val="24"/>
          <w:szCs w:val="24"/>
        </w:rPr>
        <w:t>un</w:t>
      </w:r>
      <w:proofErr w:type="gramEnd"/>
      <w:r w:rsidRPr="00E24045">
        <w:rPr>
          <w:rFonts w:ascii="Arial" w:hAnsi="Arial" w:cs="Arial"/>
          <w:sz w:val="24"/>
          <w:szCs w:val="24"/>
        </w:rPr>
        <w:t xml:space="preserve"> bien de alta significación objetiva protegido por el orden jurídico o un derecho constitucional fundamental sufra un menoscabo. En ese sentido, el riesgo de daño debe ser inminente, grave y debe requerir medidas urgentes e impostergables. De tal manera que la gravedad de los hechos exige la inmediatez de la medida de protección.</w:t>
      </w:r>
    </w:p>
    <w:p w:rsidR="00FF558F" w:rsidRPr="00E24045" w:rsidRDefault="00FF558F" w:rsidP="0004581E">
      <w:pPr>
        <w:pStyle w:val="Sinespaciado2"/>
        <w:spacing w:line="312" w:lineRule="auto"/>
        <w:ind w:firstLine="2835"/>
        <w:jc w:val="both"/>
        <w:rPr>
          <w:rFonts w:ascii="Arial" w:hAnsi="Arial" w:cs="Arial"/>
          <w:sz w:val="24"/>
          <w:szCs w:val="24"/>
          <w:highlight w:val="darkGray"/>
        </w:rPr>
      </w:pPr>
    </w:p>
    <w:p w:rsidR="003B53EF" w:rsidRPr="00E24045" w:rsidRDefault="003B53EF" w:rsidP="0004581E">
      <w:pPr>
        <w:pStyle w:val="Sinespaciado1"/>
        <w:spacing w:line="312" w:lineRule="auto"/>
        <w:ind w:firstLine="2880"/>
        <w:jc w:val="both"/>
        <w:rPr>
          <w:rFonts w:ascii="Arial" w:hAnsi="Arial" w:cs="Arial"/>
          <w:sz w:val="24"/>
          <w:szCs w:val="24"/>
        </w:rPr>
      </w:pPr>
      <w:r w:rsidRPr="00E24045">
        <w:rPr>
          <w:rFonts w:ascii="Arial" w:hAnsi="Arial" w:cs="Arial"/>
          <w:sz w:val="24"/>
          <w:szCs w:val="24"/>
        </w:rPr>
        <w:t>6. La Corte Constitucional ha señalado que “</w:t>
      </w:r>
      <w:r w:rsidRPr="00E24045">
        <w:rPr>
          <w:rFonts w:ascii="Arial" w:hAnsi="Arial" w:cs="Arial"/>
          <w:i/>
          <w:sz w:val="24"/>
          <w:szCs w:val="24"/>
        </w:rPr>
        <w:t>la acción de tutela solo procede cuando (i) no existan otros medios de defensa judiciales para la protección del derecho amenazado o desconocido; cuando (ii) existiendo esos mecanismos, no sean eficaces o idóneos para salvaguardar los derechos fundamentales en el marco del caso concreto, evento en que la tutela desplaza el medio ordinario de defensa; o cuando (iii) sea imprescindible la intervención del juez constitucional para evitar la ocurrencia de un perjuicio irremediable (art. 86, CP), hipótesis en la cual el amparo opera en principio como mecanismo transitorio de protección.”</w:t>
      </w:r>
      <w:r w:rsidRPr="00E24045">
        <w:rPr>
          <w:rStyle w:val="Refdenotaalpie"/>
          <w:rFonts w:ascii="Arial" w:hAnsi="Arial" w:cs="Arial"/>
          <w:i/>
          <w:sz w:val="24"/>
          <w:szCs w:val="24"/>
        </w:rPr>
        <w:footnoteReference w:id="1"/>
      </w:r>
      <w:r w:rsidRPr="00E24045">
        <w:rPr>
          <w:rFonts w:ascii="Arial" w:hAnsi="Arial" w:cs="Arial"/>
          <w:i/>
          <w:sz w:val="24"/>
          <w:szCs w:val="24"/>
        </w:rPr>
        <w:t xml:space="preserve">, </w:t>
      </w:r>
      <w:r w:rsidRPr="00E24045">
        <w:rPr>
          <w:rFonts w:ascii="Arial" w:hAnsi="Arial" w:cs="Arial"/>
          <w:sz w:val="24"/>
          <w:szCs w:val="24"/>
        </w:rPr>
        <w:t>agregando que “</w:t>
      </w:r>
      <w:r w:rsidRPr="00E24045">
        <w:rPr>
          <w:rFonts w:ascii="Arial" w:hAnsi="Arial" w:cs="Arial"/>
          <w:i/>
          <w:sz w:val="24"/>
          <w:szCs w:val="24"/>
        </w:rPr>
        <w:t>En consecuencia, la tutela debe reunir, entre otros, los requisitos de subsidiariedad e inmediatez. La subsidiariedad establece que la acción constitucional es improcedente, “si quien ha tenido a su disposición las vías judiciales ordinarias de defensa, no las utiliza ni oportuna ni adecuadamente, acudiendo en su lugar a la acción constitucional”, pues los medios de control ordinarios son verdaderas herramientas de protección dispuestas en el ordenamiento jurídico, a los cuales debe acudirse oportunamente si no se pretende evitar algún perjuicio irremediable.</w:t>
      </w:r>
      <w:r w:rsidRPr="00E24045">
        <w:rPr>
          <w:rFonts w:ascii="Arial" w:hAnsi="Arial" w:cs="Arial"/>
          <w:sz w:val="24"/>
          <w:szCs w:val="24"/>
        </w:rPr>
        <w:t>”</w:t>
      </w:r>
      <w:r w:rsidRPr="00E24045">
        <w:rPr>
          <w:rStyle w:val="Refdenotaalpie"/>
          <w:rFonts w:ascii="Arial" w:hAnsi="Arial" w:cs="Arial"/>
          <w:sz w:val="24"/>
          <w:szCs w:val="24"/>
        </w:rPr>
        <w:footnoteReference w:id="2"/>
      </w:r>
    </w:p>
    <w:p w:rsidR="003B53EF" w:rsidRPr="00E24045" w:rsidRDefault="003B53EF" w:rsidP="0004581E">
      <w:pPr>
        <w:pStyle w:val="Sinespaciado1"/>
        <w:spacing w:line="312" w:lineRule="auto"/>
        <w:jc w:val="both"/>
        <w:rPr>
          <w:rFonts w:ascii="Arial" w:hAnsi="Arial" w:cs="Arial"/>
          <w:sz w:val="24"/>
          <w:szCs w:val="24"/>
          <w:lang w:val="es-ES"/>
        </w:rPr>
      </w:pPr>
    </w:p>
    <w:p w:rsidR="00ED5544" w:rsidRPr="00E24045" w:rsidRDefault="00ED5544" w:rsidP="0004581E">
      <w:pPr>
        <w:pStyle w:val="Sinespaciado1"/>
        <w:spacing w:line="312" w:lineRule="auto"/>
        <w:ind w:firstLine="2835"/>
        <w:jc w:val="both"/>
        <w:rPr>
          <w:rFonts w:ascii="Arial" w:hAnsi="Arial" w:cs="Arial"/>
          <w:b/>
          <w:sz w:val="24"/>
          <w:szCs w:val="24"/>
          <w:lang w:val="es-ES"/>
        </w:rPr>
      </w:pPr>
      <w:r w:rsidRPr="00E24045">
        <w:rPr>
          <w:rFonts w:ascii="Arial" w:hAnsi="Arial" w:cs="Arial"/>
          <w:b/>
          <w:sz w:val="24"/>
          <w:szCs w:val="24"/>
          <w:lang w:val="es-ES"/>
        </w:rPr>
        <w:t>VI. CASO CONCRETO</w:t>
      </w:r>
    </w:p>
    <w:p w:rsidR="00ED5544" w:rsidRPr="00E24045" w:rsidRDefault="00ED5544" w:rsidP="0004581E">
      <w:pPr>
        <w:pStyle w:val="Sinespaciado1"/>
        <w:spacing w:line="312" w:lineRule="auto"/>
        <w:ind w:firstLine="2835"/>
        <w:jc w:val="both"/>
        <w:rPr>
          <w:rFonts w:ascii="Arial" w:hAnsi="Arial" w:cs="Arial"/>
          <w:sz w:val="24"/>
          <w:szCs w:val="24"/>
          <w:lang w:val="es-ES"/>
        </w:rPr>
      </w:pPr>
    </w:p>
    <w:p w:rsidR="000E18E3" w:rsidRPr="00E24045" w:rsidRDefault="00ED5544" w:rsidP="0004581E">
      <w:pPr>
        <w:pStyle w:val="Sinespaciado1"/>
        <w:spacing w:line="312" w:lineRule="auto"/>
        <w:ind w:firstLine="2835"/>
        <w:jc w:val="both"/>
        <w:rPr>
          <w:rFonts w:ascii="Arial" w:hAnsi="Arial" w:cs="Arial"/>
          <w:bCs/>
          <w:color w:val="000000"/>
          <w:sz w:val="24"/>
          <w:szCs w:val="24"/>
        </w:rPr>
      </w:pPr>
      <w:r w:rsidRPr="00E24045">
        <w:rPr>
          <w:rFonts w:ascii="Arial" w:hAnsi="Arial" w:cs="Arial"/>
          <w:sz w:val="24"/>
          <w:szCs w:val="24"/>
        </w:rPr>
        <w:t xml:space="preserve">1. </w:t>
      </w:r>
      <w:r w:rsidR="00BA0437" w:rsidRPr="00E24045">
        <w:rPr>
          <w:rFonts w:ascii="Arial" w:hAnsi="Arial" w:cs="Arial"/>
          <w:bCs/>
          <w:color w:val="000000"/>
          <w:sz w:val="24"/>
          <w:szCs w:val="24"/>
        </w:rPr>
        <w:t>Solicita la accionante,</w:t>
      </w:r>
      <w:r w:rsidR="00A000F2" w:rsidRPr="00E24045">
        <w:rPr>
          <w:rFonts w:ascii="Arial" w:hAnsi="Arial" w:cs="Arial"/>
          <w:bCs/>
          <w:color w:val="000000"/>
          <w:sz w:val="24"/>
          <w:szCs w:val="24"/>
        </w:rPr>
        <w:t xml:space="preserve"> </w:t>
      </w:r>
      <w:r w:rsidR="00D5473E" w:rsidRPr="00E24045">
        <w:rPr>
          <w:rFonts w:ascii="Arial" w:hAnsi="Arial" w:cs="Arial"/>
          <w:sz w:val="24"/>
          <w:szCs w:val="24"/>
        </w:rPr>
        <w:t xml:space="preserve">ordenar al </w:t>
      </w:r>
      <w:r w:rsidR="00D5473E" w:rsidRPr="00E24045">
        <w:rPr>
          <w:rFonts w:ascii="Arial" w:eastAsia="Arial" w:hAnsi="Arial" w:cs="Arial"/>
          <w:sz w:val="24"/>
          <w:szCs w:val="24"/>
        </w:rPr>
        <w:t xml:space="preserve">MINISTERIO DE EDUCACIÓN NACIONAL y </w:t>
      </w:r>
      <w:r w:rsidR="00D5473E" w:rsidRPr="00E24045">
        <w:rPr>
          <w:rFonts w:ascii="Arial" w:hAnsi="Arial" w:cs="Arial"/>
          <w:sz w:val="24"/>
          <w:szCs w:val="24"/>
        </w:rPr>
        <w:t>al INSTITUTO COLOMBIANO DE CRÉDITO EDUCATIVO Y ESTUDIOS TÉCNICOS EN EL EXTERIOR - ICETEX</w:t>
      </w:r>
      <w:r w:rsidR="00D5473E" w:rsidRPr="00E24045">
        <w:rPr>
          <w:rFonts w:ascii="Arial" w:eastAsia="Arial" w:hAnsi="Arial" w:cs="Arial"/>
          <w:sz w:val="24"/>
          <w:szCs w:val="24"/>
        </w:rPr>
        <w:t>, tomar las medidas necesarias para hacer efectivo el crédito ofrecido en el programa “SER PILO PAGA 2”, así como adelantar las gestiones para la asignación de recursos y ayudas contempladas en el mismo, incluidos los valores con retroactivo a la fecha de ingreso a la universidad</w:t>
      </w:r>
      <w:r w:rsidR="00BA0437" w:rsidRPr="00E24045">
        <w:rPr>
          <w:rFonts w:ascii="Arial" w:hAnsi="Arial" w:cs="Arial"/>
          <w:bCs/>
          <w:color w:val="000000"/>
          <w:sz w:val="24"/>
          <w:szCs w:val="24"/>
        </w:rPr>
        <w:t>.</w:t>
      </w:r>
    </w:p>
    <w:p w:rsidR="00BA0437" w:rsidRPr="00E24045" w:rsidRDefault="00BA0437" w:rsidP="0004581E">
      <w:pPr>
        <w:pStyle w:val="Sinespaciado1"/>
        <w:spacing w:line="312" w:lineRule="auto"/>
        <w:ind w:firstLine="2835"/>
        <w:jc w:val="both"/>
        <w:rPr>
          <w:rFonts w:ascii="Arial" w:hAnsi="Arial" w:cs="Arial"/>
          <w:bCs/>
          <w:color w:val="000000"/>
          <w:sz w:val="24"/>
          <w:szCs w:val="24"/>
        </w:rPr>
      </w:pPr>
    </w:p>
    <w:p w:rsidR="00826D26" w:rsidRPr="00E24045" w:rsidRDefault="00BA0437" w:rsidP="0004581E">
      <w:pPr>
        <w:pStyle w:val="Sinespaciado2"/>
        <w:spacing w:line="312" w:lineRule="auto"/>
        <w:ind w:firstLine="2835"/>
        <w:jc w:val="both"/>
        <w:rPr>
          <w:rFonts w:ascii="Arial" w:hAnsi="Arial" w:cs="Arial"/>
          <w:sz w:val="24"/>
          <w:szCs w:val="24"/>
        </w:rPr>
      </w:pPr>
      <w:r w:rsidRPr="00E24045">
        <w:rPr>
          <w:rFonts w:ascii="Arial" w:hAnsi="Arial" w:cs="Arial"/>
          <w:sz w:val="24"/>
          <w:szCs w:val="24"/>
        </w:rPr>
        <w:t xml:space="preserve">2. Así las cosas, en relación con la inconformidad de la accionante, basta decir que el amparo solicitado resulta improcedente, </w:t>
      </w:r>
      <w:r w:rsidR="00826D26" w:rsidRPr="00E24045">
        <w:rPr>
          <w:rFonts w:ascii="Arial" w:hAnsi="Arial" w:cs="Arial"/>
          <w:sz w:val="24"/>
          <w:szCs w:val="24"/>
          <w:lang w:val="es-CO"/>
        </w:rPr>
        <w:t xml:space="preserve">por ausencia del </w:t>
      </w:r>
      <w:r w:rsidR="00826D26" w:rsidRPr="00E24045">
        <w:rPr>
          <w:rFonts w:ascii="Arial" w:hAnsi="Arial" w:cs="Arial"/>
          <w:sz w:val="24"/>
          <w:szCs w:val="24"/>
        </w:rPr>
        <w:t>presupuesto de inmediatez de este mecanismo tutelar, como pasa a explicarse:</w:t>
      </w:r>
    </w:p>
    <w:p w:rsidR="00826D26" w:rsidRPr="00E24045" w:rsidRDefault="00826D26" w:rsidP="0004581E">
      <w:pPr>
        <w:pStyle w:val="Sinespaciado1"/>
        <w:spacing w:line="312" w:lineRule="auto"/>
        <w:ind w:firstLine="2835"/>
        <w:jc w:val="both"/>
        <w:rPr>
          <w:rFonts w:ascii="Arial" w:hAnsi="Arial" w:cs="Arial"/>
          <w:sz w:val="24"/>
          <w:szCs w:val="24"/>
        </w:rPr>
      </w:pPr>
    </w:p>
    <w:p w:rsidR="007A6671" w:rsidRPr="00E24045" w:rsidRDefault="007A6671" w:rsidP="0004581E">
      <w:pPr>
        <w:pBdr>
          <w:top w:val="nil"/>
          <w:left w:val="nil"/>
          <w:bottom w:val="nil"/>
          <w:right w:val="nil"/>
          <w:between w:val="nil"/>
        </w:pBdr>
        <w:spacing w:line="312" w:lineRule="auto"/>
        <w:ind w:firstLine="2835"/>
        <w:jc w:val="both"/>
        <w:rPr>
          <w:rFonts w:ascii="Arial" w:eastAsia="Arial" w:hAnsi="Arial" w:cs="Arial"/>
          <w:color w:val="000000"/>
          <w:sz w:val="24"/>
          <w:szCs w:val="24"/>
        </w:rPr>
      </w:pPr>
      <w:r w:rsidRPr="00E24045">
        <w:rPr>
          <w:rFonts w:ascii="Arial" w:eastAsia="Arial" w:hAnsi="Arial" w:cs="Arial"/>
          <w:color w:val="000000"/>
          <w:sz w:val="24"/>
          <w:szCs w:val="24"/>
        </w:rPr>
        <w:t>2.1. Seg</w:t>
      </w:r>
      <w:r w:rsidRPr="00E24045">
        <w:rPr>
          <w:rFonts w:ascii="Arial" w:eastAsia="Arial" w:hAnsi="Arial" w:cs="Arial"/>
          <w:sz w:val="24"/>
          <w:szCs w:val="24"/>
        </w:rPr>
        <w:t>ún lo manifestado por la accionante, el ICETEX le envió respuesta indicando que no aplicaba para el programa “SER PILO PAGA”, por medio de oficio 2016108790 de fecha 22 de enero de 2016; pasados 15 días, insistió en la solicitud de la beca y presentó toda la documentación; en febrero de 2016, inició estudios de licenciatura en música, en la Universidad Tecnológica de Pereira;</w:t>
      </w:r>
      <w:r w:rsidRPr="00E24045">
        <w:rPr>
          <w:rFonts w:ascii="Arial" w:eastAsia="Arial" w:hAnsi="Arial" w:cs="Arial"/>
          <w:color w:val="000000"/>
          <w:sz w:val="24"/>
          <w:szCs w:val="24"/>
        </w:rPr>
        <w:t xml:space="preserve"> la acción de tutela fue presentada el </w:t>
      </w:r>
      <w:r w:rsidRPr="00E24045">
        <w:rPr>
          <w:rFonts w:ascii="Arial" w:eastAsia="Arial" w:hAnsi="Arial" w:cs="Arial"/>
          <w:sz w:val="24"/>
          <w:szCs w:val="24"/>
        </w:rPr>
        <w:t>6</w:t>
      </w:r>
      <w:r w:rsidRPr="00E24045">
        <w:rPr>
          <w:rFonts w:ascii="Arial" w:eastAsia="Arial" w:hAnsi="Arial" w:cs="Arial"/>
          <w:color w:val="000000"/>
          <w:sz w:val="24"/>
          <w:szCs w:val="24"/>
        </w:rPr>
        <w:t xml:space="preserve"> de agosto de 2018 (fls. </w:t>
      </w:r>
      <w:r w:rsidRPr="00E24045">
        <w:rPr>
          <w:rFonts w:ascii="Arial" w:eastAsia="Arial" w:hAnsi="Arial" w:cs="Arial"/>
          <w:sz w:val="24"/>
          <w:szCs w:val="24"/>
        </w:rPr>
        <w:t>5 y 20 ib.</w:t>
      </w:r>
      <w:r w:rsidRPr="00E24045">
        <w:rPr>
          <w:rFonts w:ascii="Arial" w:eastAsia="Arial" w:hAnsi="Arial" w:cs="Arial"/>
          <w:color w:val="000000"/>
          <w:sz w:val="24"/>
          <w:szCs w:val="24"/>
        </w:rPr>
        <w:t xml:space="preserve">), esto es, aproximadamente </w:t>
      </w:r>
      <w:r w:rsidRPr="00E24045">
        <w:rPr>
          <w:rFonts w:ascii="Arial" w:eastAsia="Arial" w:hAnsi="Arial" w:cs="Arial"/>
          <w:sz w:val="24"/>
          <w:szCs w:val="24"/>
        </w:rPr>
        <w:t>treinta</w:t>
      </w:r>
      <w:r w:rsidRPr="00E24045">
        <w:rPr>
          <w:rFonts w:ascii="Arial" w:eastAsia="Arial" w:hAnsi="Arial" w:cs="Arial"/>
          <w:color w:val="000000"/>
          <w:sz w:val="24"/>
          <w:szCs w:val="24"/>
        </w:rPr>
        <w:t xml:space="preserve"> (</w:t>
      </w:r>
      <w:r w:rsidRPr="00E24045">
        <w:rPr>
          <w:rFonts w:ascii="Arial" w:eastAsia="Arial" w:hAnsi="Arial" w:cs="Arial"/>
          <w:sz w:val="24"/>
          <w:szCs w:val="24"/>
        </w:rPr>
        <w:t>30</w:t>
      </w:r>
      <w:r w:rsidRPr="00E24045">
        <w:rPr>
          <w:rFonts w:ascii="Arial" w:eastAsia="Arial" w:hAnsi="Arial" w:cs="Arial"/>
          <w:color w:val="000000"/>
          <w:sz w:val="24"/>
          <w:szCs w:val="24"/>
        </w:rPr>
        <w:t>) meses después de la última de las solicitudes</w:t>
      </w:r>
      <w:r w:rsidRPr="00E24045">
        <w:rPr>
          <w:rFonts w:ascii="Arial" w:eastAsia="Arial" w:hAnsi="Arial" w:cs="Arial"/>
          <w:sz w:val="24"/>
          <w:szCs w:val="24"/>
        </w:rPr>
        <w:t xml:space="preserve"> </w:t>
      </w:r>
      <w:r w:rsidRPr="00E24045">
        <w:rPr>
          <w:rFonts w:ascii="Arial" w:eastAsia="Arial" w:hAnsi="Arial" w:cs="Arial"/>
          <w:color w:val="000000"/>
          <w:sz w:val="24"/>
          <w:szCs w:val="24"/>
        </w:rPr>
        <w:t>referidas, término que luce desproporcionado y excesivo, por ende, contrario al principio de inmediatez de este excepcional mecanismo judicial.</w:t>
      </w:r>
    </w:p>
    <w:p w:rsidR="007A6671" w:rsidRPr="00E24045" w:rsidRDefault="007A6671" w:rsidP="0004581E">
      <w:pPr>
        <w:pBdr>
          <w:top w:val="nil"/>
          <w:left w:val="nil"/>
          <w:bottom w:val="nil"/>
          <w:right w:val="nil"/>
          <w:between w:val="nil"/>
        </w:pBdr>
        <w:spacing w:line="312" w:lineRule="auto"/>
        <w:ind w:firstLine="2835"/>
        <w:jc w:val="both"/>
        <w:rPr>
          <w:rFonts w:ascii="Arial" w:eastAsia="Arial" w:hAnsi="Arial" w:cs="Arial"/>
          <w:color w:val="000000"/>
          <w:sz w:val="24"/>
          <w:szCs w:val="24"/>
        </w:rPr>
      </w:pPr>
    </w:p>
    <w:p w:rsidR="00826D26" w:rsidRPr="00E24045" w:rsidRDefault="00826D26" w:rsidP="0004581E">
      <w:pPr>
        <w:pStyle w:val="Sinespaciado1"/>
        <w:spacing w:line="312" w:lineRule="auto"/>
        <w:ind w:firstLine="2835"/>
        <w:jc w:val="both"/>
        <w:rPr>
          <w:rFonts w:ascii="Arial" w:hAnsi="Arial" w:cs="Arial"/>
          <w:sz w:val="24"/>
          <w:szCs w:val="24"/>
          <w:lang w:val="es-ES"/>
        </w:rPr>
      </w:pPr>
      <w:r w:rsidRPr="00E24045">
        <w:rPr>
          <w:rFonts w:ascii="Arial" w:hAnsi="Arial" w:cs="Arial"/>
          <w:sz w:val="24"/>
          <w:szCs w:val="24"/>
        </w:rPr>
        <w:t xml:space="preserve">3. En la sentencia C-590 de 2005, se sistematizaron los requisitos generales de procedibilidad de la tutela contra providencias judiciales, se precisó que este requisito de la inmediatez encuentra su fundamento directo en la Constitución, toda vez que ella establece que este mecanismo judicial está concebido para proteger en forma </w:t>
      </w:r>
      <w:r w:rsidRPr="00E24045">
        <w:rPr>
          <w:rFonts w:ascii="Arial" w:hAnsi="Arial" w:cs="Arial"/>
          <w:iCs/>
          <w:sz w:val="24"/>
          <w:szCs w:val="24"/>
        </w:rPr>
        <w:t>inmediata</w:t>
      </w:r>
      <w:r w:rsidRPr="00E24045">
        <w:rPr>
          <w:rFonts w:ascii="Arial" w:hAnsi="Arial" w:cs="Arial"/>
          <w:i/>
          <w:iCs/>
          <w:sz w:val="24"/>
          <w:szCs w:val="24"/>
        </w:rPr>
        <w:t xml:space="preserve"> </w:t>
      </w:r>
      <w:r w:rsidRPr="00E24045">
        <w:rPr>
          <w:rFonts w:ascii="Arial" w:hAnsi="Arial" w:cs="Arial"/>
          <w:sz w:val="24"/>
          <w:szCs w:val="24"/>
        </w:rPr>
        <w:t xml:space="preserve">los derechos constitucionales fundamentales.  En ese orden de ideas, dijo la Corte Constitucional, tiene sentido que, como regla general, la acción de tutela deba interponerse en fecha cercana a la de aquella en que se realice la acción o se incurra en la omisión que genera la vulneración del derecho fundamental.  De lo contrario, sería imposible concebir una protección </w:t>
      </w:r>
      <w:r w:rsidRPr="00E24045">
        <w:rPr>
          <w:rFonts w:ascii="Arial" w:hAnsi="Arial" w:cs="Arial"/>
          <w:iCs/>
          <w:sz w:val="24"/>
          <w:szCs w:val="24"/>
        </w:rPr>
        <w:t>inmediata</w:t>
      </w:r>
      <w:r w:rsidRPr="00E24045">
        <w:rPr>
          <w:rFonts w:ascii="Arial" w:hAnsi="Arial" w:cs="Arial"/>
          <w:i/>
          <w:iCs/>
          <w:sz w:val="24"/>
          <w:szCs w:val="24"/>
        </w:rPr>
        <w:t xml:space="preserve">. </w:t>
      </w:r>
      <w:r w:rsidRPr="00E24045">
        <w:rPr>
          <w:rFonts w:ascii="Arial" w:hAnsi="Arial" w:cs="Arial"/>
          <w:sz w:val="24"/>
          <w:szCs w:val="24"/>
          <w:lang w:val="es-ES"/>
        </w:rPr>
        <w:t xml:space="preserve"> </w:t>
      </w:r>
      <w:r w:rsidRPr="00E24045">
        <w:rPr>
          <w:rFonts w:ascii="Arial" w:hAnsi="Arial" w:cs="Arial"/>
          <w:sz w:val="24"/>
          <w:szCs w:val="24"/>
        </w:rPr>
        <w:t>En la ya citada sentencia, se afirmó que “</w:t>
      </w:r>
      <w:r w:rsidRPr="00E24045">
        <w:rPr>
          <w:rFonts w:ascii="Arial" w:hAnsi="Arial" w:cs="Arial"/>
          <w:i/>
          <w:iCs/>
          <w:sz w:val="24"/>
          <w:szCs w:val="24"/>
        </w:rPr>
        <w:t>de permitir que la acción de tutela proceda meses o aún años después de proferida la decisión, se sacrificarían los principios de cosa juzgada y seguridad jurídica ya que sobre todas las decisiones judiciales se cerniría una absoluta incertidumbre que las desdibujaría como mecanismos institucionales legítimos de resolución de conflictos.”</w:t>
      </w:r>
    </w:p>
    <w:p w:rsidR="00826D26" w:rsidRPr="00E24045" w:rsidRDefault="00826D26" w:rsidP="0004581E">
      <w:pPr>
        <w:pStyle w:val="Sinespaciado1"/>
        <w:spacing w:line="312" w:lineRule="auto"/>
        <w:ind w:firstLine="2835"/>
        <w:jc w:val="both"/>
        <w:rPr>
          <w:rFonts w:ascii="Arial" w:hAnsi="Arial" w:cs="Arial"/>
          <w:sz w:val="24"/>
          <w:szCs w:val="24"/>
          <w:lang w:val="es-ES"/>
        </w:rPr>
      </w:pPr>
    </w:p>
    <w:p w:rsidR="00826D26" w:rsidRPr="00E24045" w:rsidRDefault="00826D26" w:rsidP="0004581E">
      <w:pPr>
        <w:pStyle w:val="Sinespaciado1"/>
        <w:spacing w:line="312" w:lineRule="auto"/>
        <w:ind w:firstLine="2835"/>
        <w:jc w:val="both"/>
        <w:rPr>
          <w:rFonts w:ascii="Arial" w:hAnsi="Arial" w:cs="Arial"/>
          <w:sz w:val="24"/>
          <w:szCs w:val="24"/>
          <w:lang w:val="es-ES"/>
        </w:rPr>
      </w:pPr>
      <w:r w:rsidRPr="00E24045">
        <w:rPr>
          <w:rFonts w:ascii="Arial" w:hAnsi="Arial" w:cs="Arial"/>
          <w:sz w:val="24"/>
          <w:szCs w:val="24"/>
        </w:rPr>
        <w:t>4. La Corte Suprema de Justicia, refiriéndose a la oportunidad para formular la acción de tutela, ha enseñado que:</w:t>
      </w:r>
      <w:r w:rsidRPr="00E24045">
        <w:rPr>
          <w:rFonts w:ascii="Arial" w:hAnsi="Arial" w:cs="Arial"/>
          <w:i/>
          <w:sz w:val="24"/>
          <w:szCs w:val="24"/>
        </w:rPr>
        <w:t xml:space="preserve"> “Debe indicarse que la Sala, en anterior pronunciamiento, consideró como adecuado el razonable plazo de seis (6) meses, para entender que la acción de tutela ha sido interpuesta en forma </w:t>
      </w:r>
      <w:r w:rsidRPr="00E24045">
        <w:rPr>
          <w:rFonts w:ascii="Arial" w:hAnsi="Arial" w:cs="Arial"/>
          <w:i/>
          <w:sz w:val="24"/>
          <w:szCs w:val="24"/>
        </w:rPr>
        <w:lastRenderedPageBreak/>
        <w:t>oportuna, salvo, claro está, demostración por la parte interesada de su imposibilidad para haber solicitado el amparo en el término antes mencionado, (sentencia de 2 de agosto de 2007, exp. 00188), circunstancia que aquí no se presenta, puesto que aunque el actor alega el hecho de su incapacidad, esa situación por sí sola no demuestra que le haya sido imposible obtener la asistencia de un abogado o la asesoría de instituciones como la Defensoría del Pueblo para acudir con premura a esta especial jurisdicción.”</w:t>
      </w:r>
      <w:r w:rsidRPr="00E24045">
        <w:rPr>
          <w:rStyle w:val="Refdenotaalpie"/>
          <w:rFonts w:ascii="Arial" w:hAnsi="Arial" w:cs="Arial"/>
          <w:i/>
          <w:sz w:val="24"/>
          <w:szCs w:val="24"/>
        </w:rPr>
        <w:footnoteReference w:id="3"/>
      </w:r>
    </w:p>
    <w:p w:rsidR="00826D26" w:rsidRPr="00E24045" w:rsidRDefault="00826D26" w:rsidP="0004581E">
      <w:pPr>
        <w:pStyle w:val="Sinespaciado1"/>
        <w:spacing w:line="312" w:lineRule="auto"/>
        <w:ind w:firstLine="2835"/>
        <w:jc w:val="both"/>
        <w:rPr>
          <w:rFonts w:ascii="Arial" w:hAnsi="Arial" w:cs="Arial"/>
          <w:sz w:val="24"/>
          <w:szCs w:val="24"/>
          <w:lang w:val="es-ES"/>
        </w:rPr>
      </w:pPr>
    </w:p>
    <w:p w:rsidR="00826D26" w:rsidRPr="00E24045" w:rsidRDefault="00826D26" w:rsidP="0004581E">
      <w:pPr>
        <w:pStyle w:val="Sinespaciado1"/>
        <w:spacing w:line="312" w:lineRule="auto"/>
        <w:ind w:firstLine="2835"/>
        <w:jc w:val="both"/>
        <w:rPr>
          <w:rFonts w:ascii="Arial" w:hAnsi="Arial" w:cs="Arial"/>
          <w:sz w:val="24"/>
          <w:szCs w:val="24"/>
          <w:lang w:val="es-ES"/>
        </w:rPr>
      </w:pPr>
      <w:r w:rsidRPr="00E24045">
        <w:rPr>
          <w:rFonts w:ascii="Arial" w:hAnsi="Arial" w:cs="Arial"/>
          <w:sz w:val="24"/>
          <w:szCs w:val="24"/>
          <w:lang w:val="es-ES"/>
        </w:rPr>
        <w:t>5. No actuó entonces l</w:t>
      </w:r>
      <w:r w:rsidR="008D0390" w:rsidRPr="00E24045">
        <w:rPr>
          <w:rFonts w:ascii="Arial" w:hAnsi="Arial" w:cs="Arial"/>
          <w:sz w:val="24"/>
          <w:szCs w:val="24"/>
          <w:lang w:val="es-ES"/>
        </w:rPr>
        <w:t>a</w:t>
      </w:r>
      <w:r w:rsidRPr="00E24045">
        <w:rPr>
          <w:rFonts w:ascii="Arial" w:hAnsi="Arial" w:cs="Arial"/>
          <w:sz w:val="24"/>
          <w:szCs w:val="24"/>
          <w:lang w:val="es-ES"/>
        </w:rPr>
        <w:t xml:space="preserve"> ac</w:t>
      </w:r>
      <w:r w:rsidR="008D0390" w:rsidRPr="00E24045">
        <w:rPr>
          <w:rFonts w:ascii="Arial" w:hAnsi="Arial" w:cs="Arial"/>
          <w:sz w:val="24"/>
          <w:szCs w:val="24"/>
          <w:lang w:val="es-ES"/>
        </w:rPr>
        <w:t>cionante</w:t>
      </w:r>
      <w:r w:rsidRPr="00E24045">
        <w:rPr>
          <w:rFonts w:ascii="Arial" w:hAnsi="Arial" w:cs="Arial"/>
          <w:sz w:val="24"/>
          <w:szCs w:val="24"/>
          <w:lang w:val="es-ES"/>
        </w:rPr>
        <w:t xml:space="preserve"> con la urgencia y prontitud con que ahora demanda el amparo, sin que se evidencie la existencia de una justa causa que explique los motivos por los que permitió que el tiempo transcurriera sin promover la acción, ya que ninguna consideración al respecto hizo en la demanda, que permitía deducirla.  Además de lo anterior, la jurisprudencia también ha destacado que puede resultar admisible que transcurra un extenso espacio de tiempo entre el hecho que generó la vulneración y la presentación de la acción de tutela bajo dos circunstancias claramente identificables: la primera de ellas, cuando se demuestra que la afectación es permanente en el tiempo y, en segundo lugar, cuando se pueda establecer que </w:t>
      </w:r>
      <w:r w:rsidRPr="00E24045">
        <w:rPr>
          <w:rFonts w:ascii="Arial" w:hAnsi="Arial" w:cs="Arial"/>
          <w:i/>
          <w:sz w:val="24"/>
          <w:szCs w:val="24"/>
          <w:lang w:val="es-ES"/>
        </w:rPr>
        <w:t>“… la especial situación de aquella persona a quien se le han vulnerado sus derechos fundamentales, convierte en desproporcionado el hecho de adjudicarle la carga de acudir a un juez; por ejemplo el estado de indefensión, interdicción, abandono, minoría de edad, incapacidad física, entre otros.”</w:t>
      </w:r>
      <w:r w:rsidRPr="00E24045">
        <w:rPr>
          <w:rStyle w:val="Refdenotaalpie"/>
          <w:rFonts w:ascii="Arial" w:hAnsi="Arial" w:cs="Arial"/>
          <w:sz w:val="24"/>
          <w:szCs w:val="24"/>
          <w:lang w:val="es-ES"/>
        </w:rPr>
        <w:footnoteReference w:id="4"/>
      </w:r>
      <w:r w:rsidRPr="00E24045">
        <w:rPr>
          <w:rFonts w:ascii="Arial" w:hAnsi="Arial" w:cs="Arial"/>
          <w:sz w:val="24"/>
          <w:szCs w:val="24"/>
          <w:lang w:val="es-ES"/>
        </w:rPr>
        <w:t>. Ninguna de ellas se da en el caso presente.</w:t>
      </w:r>
    </w:p>
    <w:p w:rsidR="00826D26" w:rsidRPr="00E24045" w:rsidRDefault="00826D26" w:rsidP="0004581E">
      <w:pPr>
        <w:pStyle w:val="Sinespaciado1"/>
        <w:spacing w:line="312" w:lineRule="auto"/>
        <w:ind w:firstLine="2835"/>
        <w:jc w:val="both"/>
        <w:rPr>
          <w:rFonts w:ascii="Arial" w:hAnsi="Arial" w:cs="Arial"/>
          <w:sz w:val="24"/>
          <w:szCs w:val="24"/>
          <w:lang w:val="es-ES"/>
        </w:rPr>
      </w:pPr>
    </w:p>
    <w:p w:rsidR="00FE0646" w:rsidRPr="00E24045" w:rsidRDefault="00FE0646" w:rsidP="0004581E">
      <w:pPr>
        <w:pStyle w:val="Sinespaciado1"/>
        <w:spacing w:line="312" w:lineRule="auto"/>
        <w:ind w:firstLine="2835"/>
        <w:jc w:val="both"/>
        <w:rPr>
          <w:rFonts w:ascii="Arial" w:hAnsi="Arial" w:cs="Arial"/>
          <w:spacing w:val="-3"/>
          <w:sz w:val="24"/>
          <w:szCs w:val="24"/>
        </w:rPr>
      </w:pPr>
      <w:r w:rsidRPr="00E24045">
        <w:rPr>
          <w:rFonts w:ascii="Arial" w:hAnsi="Arial" w:cs="Arial"/>
          <w:spacing w:val="-3"/>
          <w:sz w:val="24"/>
          <w:szCs w:val="24"/>
        </w:rPr>
        <w:t xml:space="preserve">6. </w:t>
      </w:r>
      <w:r w:rsidR="005843C9" w:rsidRPr="00E24045">
        <w:rPr>
          <w:rFonts w:ascii="Arial" w:eastAsia="Arial" w:hAnsi="Arial" w:cs="Arial"/>
          <w:color w:val="000000"/>
          <w:sz w:val="24"/>
          <w:szCs w:val="24"/>
        </w:rPr>
        <w:t>Por último, encuentra la Sala que no le asiste razón a la recurrente quien alega que, por su condici</w:t>
      </w:r>
      <w:r w:rsidR="005843C9" w:rsidRPr="00E24045">
        <w:rPr>
          <w:rFonts w:ascii="Arial" w:eastAsia="Arial" w:hAnsi="Arial" w:cs="Arial"/>
          <w:sz w:val="24"/>
          <w:szCs w:val="24"/>
        </w:rPr>
        <w:t>ón</w:t>
      </w:r>
      <w:r w:rsidR="005843C9" w:rsidRPr="00E24045">
        <w:rPr>
          <w:rFonts w:ascii="Arial" w:eastAsia="Arial" w:hAnsi="Arial" w:cs="Arial"/>
          <w:color w:val="000000"/>
          <w:sz w:val="24"/>
          <w:szCs w:val="24"/>
        </w:rPr>
        <w:t xml:space="preserve"> de ser una persona de origen campesi</w:t>
      </w:r>
      <w:r w:rsidR="005843C9" w:rsidRPr="00E24045">
        <w:rPr>
          <w:rFonts w:ascii="Arial" w:eastAsia="Arial" w:hAnsi="Arial" w:cs="Arial"/>
          <w:sz w:val="24"/>
          <w:szCs w:val="24"/>
        </w:rPr>
        <w:t>no y no contar con recursos económicos para continuar con sus estudios y truncar su proyecto de vida</w:t>
      </w:r>
      <w:r w:rsidR="005843C9" w:rsidRPr="00E24045">
        <w:rPr>
          <w:rFonts w:ascii="Arial" w:eastAsia="Arial" w:hAnsi="Arial" w:cs="Arial"/>
          <w:color w:val="000000"/>
          <w:sz w:val="24"/>
          <w:szCs w:val="24"/>
        </w:rPr>
        <w:t>, puede utilizar la acción de tutela como mecanismo jurídico para proteger sus derechos, pues razones como esas son insuficientes para establecer la posible configuración de un perjuicio irremediable que hiciera excepcionalmente procedente el amparo, como mecanismo transitorio de las prerrogativas fundamentales invocadas</w:t>
      </w:r>
      <w:r w:rsidRPr="00E24045">
        <w:rPr>
          <w:rFonts w:ascii="Arial" w:hAnsi="Arial" w:cs="Arial"/>
          <w:spacing w:val="-3"/>
          <w:sz w:val="24"/>
          <w:szCs w:val="24"/>
        </w:rPr>
        <w:t>.</w:t>
      </w:r>
    </w:p>
    <w:p w:rsidR="00FE0646" w:rsidRPr="00E24045" w:rsidRDefault="00FE0646" w:rsidP="0004581E">
      <w:pPr>
        <w:pStyle w:val="Sinespaciado1"/>
        <w:spacing w:line="312" w:lineRule="auto"/>
        <w:ind w:firstLine="2835"/>
        <w:jc w:val="both"/>
        <w:rPr>
          <w:rFonts w:ascii="Arial" w:hAnsi="Arial" w:cs="Arial"/>
          <w:spacing w:val="-3"/>
          <w:sz w:val="24"/>
          <w:szCs w:val="24"/>
        </w:rPr>
      </w:pPr>
    </w:p>
    <w:p w:rsidR="00C25388" w:rsidRPr="00E24045" w:rsidRDefault="0049257C" w:rsidP="0004581E">
      <w:pPr>
        <w:pStyle w:val="Sinespaciado1"/>
        <w:spacing w:line="312" w:lineRule="auto"/>
        <w:ind w:firstLine="2835"/>
        <w:jc w:val="both"/>
        <w:rPr>
          <w:rFonts w:ascii="Arial" w:hAnsi="Arial" w:cs="Arial"/>
          <w:sz w:val="24"/>
          <w:szCs w:val="24"/>
        </w:rPr>
      </w:pPr>
      <w:r w:rsidRPr="00E24045">
        <w:rPr>
          <w:rFonts w:ascii="Arial" w:hAnsi="Arial" w:cs="Arial"/>
          <w:sz w:val="24"/>
          <w:szCs w:val="24"/>
        </w:rPr>
        <w:t xml:space="preserve">7. </w:t>
      </w:r>
      <w:r w:rsidR="00C25388" w:rsidRPr="00E24045">
        <w:rPr>
          <w:rFonts w:ascii="Arial" w:hAnsi="Arial" w:cs="Arial"/>
          <w:sz w:val="24"/>
          <w:szCs w:val="24"/>
        </w:rPr>
        <w:t xml:space="preserve">Así las cosas, se concluye que se halla ausente el requisito de inmediatez que se analiza y por tal razón el amparo reclamado resulta improcedente, pues si la demandante consideró afectados sus derechos fundamentales </w:t>
      </w:r>
      <w:r w:rsidR="00C25388" w:rsidRPr="00E24045">
        <w:rPr>
          <w:rFonts w:ascii="Arial" w:hAnsi="Arial" w:cs="Arial"/>
          <w:spacing w:val="-3"/>
          <w:sz w:val="24"/>
          <w:szCs w:val="24"/>
        </w:rPr>
        <w:t xml:space="preserve">al negársele su solicitud de ser </w:t>
      </w:r>
      <w:r w:rsidR="00C25388" w:rsidRPr="00E24045">
        <w:rPr>
          <w:rFonts w:ascii="Arial" w:hAnsi="Arial" w:cs="Arial"/>
          <w:sz w:val="24"/>
          <w:szCs w:val="24"/>
        </w:rPr>
        <w:t>incluida</w:t>
      </w:r>
      <w:r w:rsidR="00C25388" w:rsidRPr="00E24045">
        <w:rPr>
          <w:rFonts w:ascii="Arial" w:eastAsia="Arial" w:hAnsi="Arial" w:cs="Arial"/>
          <w:sz w:val="24"/>
          <w:szCs w:val="24"/>
        </w:rPr>
        <w:t xml:space="preserve"> en el programa “SER PILO PAGA 2”</w:t>
      </w:r>
      <w:r w:rsidR="00C25388" w:rsidRPr="00E24045">
        <w:rPr>
          <w:rFonts w:ascii="Arial" w:hAnsi="Arial" w:cs="Arial"/>
          <w:sz w:val="24"/>
          <w:szCs w:val="24"/>
        </w:rPr>
        <w:t xml:space="preserve">, ha debido acudir ante los jueces constitucionales dentro de un término razonable en busca de su protección. Empero, permitió que transcurrieran más de </w:t>
      </w:r>
      <w:r w:rsidR="00C25388" w:rsidRPr="00E24045">
        <w:rPr>
          <w:rFonts w:ascii="Arial" w:hAnsi="Arial" w:cs="Arial"/>
          <w:sz w:val="24"/>
          <w:szCs w:val="24"/>
        </w:rPr>
        <w:lastRenderedPageBreak/>
        <w:t xml:space="preserve">treinta meses para instaurarla y ese pasivo comportamiento permite inferir el desinterés de su parte en lograr un amparo oportuno. </w:t>
      </w:r>
    </w:p>
    <w:p w:rsidR="00C25388" w:rsidRPr="00E24045" w:rsidRDefault="00C25388" w:rsidP="0004581E">
      <w:pPr>
        <w:pStyle w:val="Sinespaciado1"/>
        <w:spacing w:line="312" w:lineRule="auto"/>
        <w:ind w:firstLine="2835"/>
        <w:jc w:val="both"/>
        <w:rPr>
          <w:rFonts w:ascii="Arial" w:hAnsi="Arial" w:cs="Arial"/>
          <w:spacing w:val="-3"/>
          <w:sz w:val="24"/>
          <w:szCs w:val="24"/>
        </w:rPr>
      </w:pPr>
    </w:p>
    <w:p w:rsidR="00ED5544" w:rsidRPr="00E24045" w:rsidRDefault="00C25388" w:rsidP="0004581E">
      <w:pPr>
        <w:pStyle w:val="Sinespaciado"/>
        <w:spacing w:line="312" w:lineRule="auto"/>
        <w:ind w:firstLine="2835"/>
        <w:jc w:val="both"/>
        <w:rPr>
          <w:rFonts w:ascii="Arial" w:hAnsi="Arial" w:cs="Arial"/>
          <w:sz w:val="24"/>
          <w:szCs w:val="24"/>
        </w:rPr>
      </w:pPr>
      <w:r w:rsidRPr="00E24045">
        <w:rPr>
          <w:rFonts w:ascii="Arial" w:hAnsi="Arial" w:cs="Arial"/>
          <w:bCs/>
          <w:sz w:val="24"/>
          <w:szCs w:val="24"/>
        </w:rPr>
        <w:t>8. En consecuencia</w:t>
      </w:r>
      <w:r w:rsidR="00E42C2D" w:rsidRPr="00E24045">
        <w:rPr>
          <w:rFonts w:ascii="Arial" w:hAnsi="Arial" w:cs="Arial"/>
          <w:bCs/>
          <w:sz w:val="24"/>
          <w:szCs w:val="24"/>
        </w:rPr>
        <w:t xml:space="preserve">, </w:t>
      </w:r>
      <w:r w:rsidR="00086F5B" w:rsidRPr="00E24045">
        <w:rPr>
          <w:rFonts w:ascii="Arial" w:hAnsi="Arial" w:cs="Arial"/>
          <w:bCs/>
          <w:sz w:val="24"/>
          <w:szCs w:val="24"/>
        </w:rPr>
        <w:t>se confirmará el fallo impugnado</w:t>
      </w:r>
      <w:r w:rsidR="00086F5B" w:rsidRPr="00E24045">
        <w:rPr>
          <w:rFonts w:ascii="Arial" w:hAnsi="Arial" w:cs="Arial"/>
          <w:spacing w:val="-3"/>
          <w:sz w:val="24"/>
          <w:szCs w:val="24"/>
        </w:rPr>
        <w:t>.</w:t>
      </w:r>
    </w:p>
    <w:p w:rsidR="00ED5544" w:rsidRPr="00E24045" w:rsidRDefault="00ED5544" w:rsidP="0004581E">
      <w:pPr>
        <w:pStyle w:val="Sinespaciado1"/>
        <w:spacing w:line="312" w:lineRule="auto"/>
        <w:ind w:firstLine="2835"/>
        <w:jc w:val="both"/>
        <w:rPr>
          <w:rFonts w:ascii="Arial" w:hAnsi="Arial" w:cs="Arial"/>
          <w:sz w:val="24"/>
          <w:szCs w:val="24"/>
        </w:rPr>
      </w:pPr>
    </w:p>
    <w:p w:rsidR="00ED5544" w:rsidRPr="00E24045" w:rsidRDefault="00ED5544" w:rsidP="0004581E">
      <w:pPr>
        <w:pStyle w:val="Sinespaciado2"/>
        <w:spacing w:line="312" w:lineRule="auto"/>
        <w:ind w:firstLine="2880"/>
        <w:jc w:val="both"/>
        <w:rPr>
          <w:rFonts w:ascii="Arial" w:hAnsi="Arial" w:cs="Arial"/>
          <w:b/>
          <w:bCs/>
          <w:sz w:val="24"/>
          <w:szCs w:val="24"/>
        </w:rPr>
      </w:pPr>
      <w:r w:rsidRPr="00E24045">
        <w:rPr>
          <w:rFonts w:ascii="Arial" w:hAnsi="Arial" w:cs="Arial"/>
          <w:b/>
          <w:bCs/>
          <w:sz w:val="24"/>
          <w:szCs w:val="24"/>
        </w:rPr>
        <w:t>VII. DECISIÓN</w:t>
      </w:r>
    </w:p>
    <w:p w:rsidR="00ED5544" w:rsidRPr="00E24045" w:rsidRDefault="00ED5544" w:rsidP="0004581E">
      <w:pPr>
        <w:pStyle w:val="Sinespaciado2"/>
        <w:spacing w:line="312" w:lineRule="auto"/>
        <w:ind w:firstLine="2880"/>
        <w:jc w:val="both"/>
        <w:rPr>
          <w:rFonts w:ascii="Arial" w:hAnsi="Arial" w:cs="Arial"/>
          <w:bCs/>
          <w:sz w:val="24"/>
          <w:szCs w:val="24"/>
        </w:rPr>
      </w:pPr>
    </w:p>
    <w:p w:rsidR="00ED5544" w:rsidRPr="00E24045" w:rsidRDefault="00ED5544" w:rsidP="0004581E">
      <w:pPr>
        <w:pStyle w:val="Sinespaciado2"/>
        <w:spacing w:line="312" w:lineRule="auto"/>
        <w:ind w:firstLine="2880"/>
        <w:jc w:val="both"/>
        <w:rPr>
          <w:rFonts w:ascii="Arial" w:hAnsi="Arial" w:cs="Arial"/>
          <w:sz w:val="24"/>
          <w:szCs w:val="24"/>
        </w:rPr>
      </w:pPr>
      <w:r w:rsidRPr="00E24045">
        <w:rPr>
          <w:rFonts w:ascii="Arial" w:hAnsi="Arial" w:cs="Arial"/>
          <w:sz w:val="24"/>
          <w:szCs w:val="24"/>
        </w:rPr>
        <w:t>En mérito de lo expuesto, la Sala de Decisión Civil Familia del Tribunal Superior de Pereira, administrando justicia en nombre de la República y por autoridad de la ley,</w:t>
      </w:r>
    </w:p>
    <w:p w:rsidR="009D40B9" w:rsidRPr="00E24045" w:rsidRDefault="009D40B9" w:rsidP="0004581E">
      <w:pPr>
        <w:pStyle w:val="Sinespaciado2"/>
        <w:spacing w:line="312" w:lineRule="auto"/>
        <w:ind w:firstLine="2880"/>
        <w:jc w:val="both"/>
        <w:rPr>
          <w:rFonts w:ascii="Arial" w:hAnsi="Arial" w:cs="Arial"/>
          <w:sz w:val="24"/>
          <w:szCs w:val="24"/>
        </w:rPr>
      </w:pPr>
    </w:p>
    <w:p w:rsidR="00ED5544" w:rsidRPr="00E24045" w:rsidRDefault="00ED5544" w:rsidP="0004581E">
      <w:pPr>
        <w:pStyle w:val="Sinespaciado2"/>
        <w:spacing w:line="312" w:lineRule="auto"/>
        <w:ind w:firstLine="2880"/>
        <w:jc w:val="both"/>
        <w:rPr>
          <w:rFonts w:ascii="Arial" w:hAnsi="Arial" w:cs="Arial"/>
          <w:b/>
          <w:spacing w:val="-3"/>
          <w:sz w:val="24"/>
          <w:szCs w:val="24"/>
        </w:rPr>
      </w:pPr>
      <w:r w:rsidRPr="00E24045">
        <w:rPr>
          <w:rFonts w:ascii="Arial" w:hAnsi="Arial" w:cs="Arial"/>
          <w:b/>
          <w:spacing w:val="-3"/>
          <w:sz w:val="24"/>
          <w:szCs w:val="24"/>
        </w:rPr>
        <w:t>RESUELVE:</w:t>
      </w:r>
    </w:p>
    <w:p w:rsidR="00ED5544" w:rsidRPr="00E24045" w:rsidRDefault="00ED5544" w:rsidP="0004581E">
      <w:pPr>
        <w:pStyle w:val="Sinespaciado2"/>
        <w:spacing w:line="312" w:lineRule="auto"/>
        <w:ind w:firstLine="2880"/>
        <w:jc w:val="both"/>
        <w:rPr>
          <w:rFonts w:ascii="Arial" w:hAnsi="Arial" w:cs="Arial"/>
          <w:spacing w:val="-3"/>
          <w:sz w:val="24"/>
          <w:szCs w:val="24"/>
        </w:rPr>
      </w:pPr>
    </w:p>
    <w:p w:rsidR="00ED5544" w:rsidRPr="00E24045" w:rsidRDefault="00ED5544" w:rsidP="0004581E">
      <w:pPr>
        <w:pStyle w:val="Sinespaciado2"/>
        <w:spacing w:line="312" w:lineRule="auto"/>
        <w:ind w:firstLine="2880"/>
        <w:jc w:val="both"/>
        <w:rPr>
          <w:rFonts w:ascii="Arial" w:hAnsi="Arial" w:cs="Arial"/>
          <w:sz w:val="24"/>
          <w:szCs w:val="24"/>
        </w:rPr>
      </w:pPr>
      <w:r w:rsidRPr="00E24045">
        <w:rPr>
          <w:rFonts w:ascii="Arial" w:hAnsi="Arial" w:cs="Arial"/>
          <w:b/>
          <w:spacing w:val="-3"/>
          <w:sz w:val="24"/>
          <w:szCs w:val="24"/>
        </w:rPr>
        <w:t>Primero</w:t>
      </w:r>
      <w:r w:rsidRPr="00E24045">
        <w:rPr>
          <w:rFonts w:ascii="Arial" w:hAnsi="Arial" w:cs="Arial"/>
          <w:spacing w:val="-3"/>
          <w:sz w:val="24"/>
          <w:szCs w:val="24"/>
        </w:rPr>
        <w:t xml:space="preserve">: </w:t>
      </w:r>
      <w:r w:rsidR="0035281B" w:rsidRPr="00E24045">
        <w:rPr>
          <w:rFonts w:ascii="Arial" w:hAnsi="Arial" w:cs="Arial"/>
          <w:spacing w:val="-3"/>
          <w:sz w:val="24"/>
          <w:szCs w:val="24"/>
        </w:rPr>
        <w:t>CONFIRMAR</w:t>
      </w:r>
      <w:r w:rsidRPr="00E24045">
        <w:rPr>
          <w:rFonts w:ascii="Arial" w:hAnsi="Arial" w:cs="Arial"/>
          <w:spacing w:val="-3"/>
          <w:sz w:val="24"/>
          <w:szCs w:val="24"/>
        </w:rPr>
        <w:t xml:space="preserve"> </w:t>
      </w:r>
      <w:r w:rsidR="0079619D" w:rsidRPr="00E24045">
        <w:rPr>
          <w:rFonts w:ascii="Arial" w:hAnsi="Arial" w:cs="Arial"/>
          <w:sz w:val="24"/>
          <w:szCs w:val="24"/>
        </w:rPr>
        <w:t>el fallo</w:t>
      </w:r>
      <w:r w:rsidR="0079619D" w:rsidRPr="00E24045">
        <w:rPr>
          <w:rFonts w:ascii="Arial" w:hAnsi="Arial" w:cs="Arial"/>
          <w:spacing w:val="-3"/>
          <w:sz w:val="24"/>
          <w:szCs w:val="24"/>
        </w:rPr>
        <w:t xml:space="preserve"> </w:t>
      </w:r>
      <w:r w:rsidR="00AD0322" w:rsidRPr="00E24045">
        <w:rPr>
          <w:rFonts w:ascii="Arial" w:hAnsi="Arial" w:cs="Arial"/>
          <w:spacing w:val="-3"/>
          <w:sz w:val="24"/>
          <w:szCs w:val="24"/>
        </w:rPr>
        <w:t xml:space="preserve">proferido el </w:t>
      </w:r>
      <w:r w:rsidR="001C048E" w:rsidRPr="00E24045">
        <w:rPr>
          <w:rFonts w:ascii="Arial" w:hAnsi="Arial" w:cs="Arial"/>
          <w:spacing w:val="-3"/>
          <w:sz w:val="24"/>
          <w:szCs w:val="24"/>
        </w:rPr>
        <w:t>2</w:t>
      </w:r>
      <w:r w:rsidR="00B16457" w:rsidRPr="00E24045">
        <w:rPr>
          <w:rFonts w:ascii="Arial" w:hAnsi="Arial" w:cs="Arial"/>
          <w:spacing w:val="-3"/>
          <w:sz w:val="24"/>
          <w:szCs w:val="24"/>
        </w:rPr>
        <w:t>4</w:t>
      </w:r>
      <w:r w:rsidRPr="00E24045">
        <w:rPr>
          <w:rFonts w:ascii="Arial" w:hAnsi="Arial" w:cs="Arial"/>
          <w:spacing w:val="-3"/>
          <w:sz w:val="24"/>
          <w:szCs w:val="24"/>
        </w:rPr>
        <w:t xml:space="preserve"> de </w:t>
      </w:r>
      <w:r w:rsidR="00B16457" w:rsidRPr="00E24045">
        <w:rPr>
          <w:rFonts w:ascii="Arial" w:hAnsi="Arial" w:cs="Arial"/>
          <w:spacing w:val="-3"/>
          <w:sz w:val="24"/>
          <w:szCs w:val="24"/>
        </w:rPr>
        <w:t>agosto</w:t>
      </w:r>
      <w:r w:rsidR="00434BFD" w:rsidRPr="00E24045">
        <w:rPr>
          <w:rFonts w:ascii="Arial" w:hAnsi="Arial" w:cs="Arial"/>
          <w:spacing w:val="-3"/>
          <w:sz w:val="24"/>
          <w:szCs w:val="24"/>
        </w:rPr>
        <w:t xml:space="preserve"> de 201</w:t>
      </w:r>
      <w:r w:rsidR="001C048E" w:rsidRPr="00E24045">
        <w:rPr>
          <w:rFonts w:ascii="Arial" w:hAnsi="Arial" w:cs="Arial"/>
          <w:spacing w:val="-3"/>
          <w:sz w:val="24"/>
          <w:szCs w:val="24"/>
        </w:rPr>
        <w:t>8</w:t>
      </w:r>
      <w:r w:rsidR="00434BFD" w:rsidRPr="00E24045">
        <w:rPr>
          <w:rFonts w:ascii="Arial" w:hAnsi="Arial" w:cs="Arial"/>
          <w:spacing w:val="-3"/>
          <w:sz w:val="24"/>
          <w:szCs w:val="24"/>
        </w:rPr>
        <w:t xml:space="preserve"> por el </w:t>
      </w:r>
      <w:r w:rsidR="0014152D" w:rsidRPr="00E24045">
        <w:rPr>
          <w:rFonts w:ascii="Arial" w:hAnsi="Arial" w:cs="Arial"/>
          <w:sz w:val="24"/>
          <w:szCs w:val="24"/>
        </w:rPr>
        <w:t>Juzgado Cuarto Civil del Circuito de Pereira</w:t>
      </w:r>
      <w:r w:rsidR="0035281B" w:rsidRPr="00E24045">
        <w:rPr>
          <w:rFonts w:ascii="Arial" w:hAnsi="Arial" w:cs="Arial"/>
          <w:spacing w:val="-3"/>
          <w:sz w:val="24"/>
          <w:szCs w:val="24"/>
        </w:rPr>
        <w:t>.</w:t>
      </w:r>
    </w:p>
    <w:p w:rsidR="00ED5544" w:rsidRPr="00E24045" w:rsidRDefault="00ED5544" w:rsidP="0004581E">
      <w:pPr>
        <w:pStyle w:val="Sinespaciado2"/>
        <w:spacing w:line="312" w:lineRule="auto"/>
        <w:ind w:firstLine="2880"/>
        <w:jc w:val="both"/>
        <w:rPr>
          <w:rFonts w:ascii="Arial" w:hAnsi="Arial" w:cs="Arial"/>
          <w:sz w:val="24"/>
          <w:szCs w:val="24"/>
        </w:rPr>
      </w:pPr>
    </w:p>
    <w:p w:rsidR="00D51707" w:rsidRPr="00E24045" w:rsidRDefault="00086F5B" w:rsidP="0004581E">
      <w:pPr>
        <w:pStyle w:val="Sinespaciado2"/>
        <w:spacing w:line="312" w:lineRule="auto"/>
        <w:ind w:firstLine="2880"/>
        <w:jc w:val="both"/>
        <w:rPr>
          <w:rFonts w:ascii="Arial" w:hAnsi="Arial" w:cs="Arial"/>
          <w:spacing w:val="-3"/>
          <w:sz w:val="24"/>
          <w:szCs w:val="24"/>
        </w:rPr>
      </w:pPr>
      <w:r w:rsidRPr="00E24045">
        <w:rPr>
          <w:rFonts w:ascii="Arial" w:hAnsi="Arial" w:cs="Arial"/>
          <w:b/>
          <w:spacing w:val="-3"/>
          <w:sz w:val="24"/>
          <w:szCs w:val="24"/>
        </w:rPr>
        <w:t>Segundo</w:t>
      </w:r>
      <w:r w:rsidR="00E35CDC" w:rsidRPr="00E24045">
        <w:rPr>
          <w:rFonts w:ascii="Arial" w:hAnsi="Arial" w:cs="Arial"/>
          <w:spacing w:val="-3"/>
          <w:sz w:val="24"/>
          <w:szCs w:val="24"/>
        </w:rPr>
        <w:t>:</w:t>
      </w:r>
      <w:r w:rsidR="00E35CDC" w:rsidRPr="00E24045">
        <w:rPr>
          <w:rFonts w:ascii="Arial" w:hAnsi="Arial" w:cs="Arial"/>
          <w:sz w:val="24"/>
          <w:szCs w:val="24"/>
        </w:rPr>
        <w:t xml:space="preserve"> </w:t>
      </w:r>
      <w:r w:rsidR="00B16457" w:rsidRPr="00E24045">
        <w:rPr>
          <w:rFonts w:ascii="Arial" w:hAnsi="Arial" w:cs="Arial"/>
          <w:sz w:val="24"/>
          <w:szCs w:val="24"/>
        </w:rPr>
        <w:t>Notifíquese esta decisión a las partes por el medio más expedito posible (Art. 5° del Decreto 306 de 1992)</w:t>
      </w:r>
      <w:r w:rsidR="00D51707" w:rsidRPr="00E24045">
        <w:rPr>
          <w:rFonts w:ascii="Arial" w:hAnsi="Arial" w:cs="Arial"/>
          <w:spacing w:val="-3"/>
          <w:sz w:val="24"/>
          <w:szCs w:val="24"/>
        </w:rPr>
        <w:t xml:space="preserve">. </w:t>
      </w:r>
    </w:p>
    <w:p w:rsidR="00D51707" w:rsidRPr="00E24045" w:rsidRDefault="00D51707" w:rsidP="0004581E">
      <w:pPr>
        <w:pStyle w:val="Sinespaciado2"/>
        <w:spacing w:line="312" w:lineRule="auto"/>
        <w:ind w:firstLine="2880"/>
        <w:jc w:val="both"/>
        <w:rPr>
          <w:rFonts w:ascii="Arial" w:hAnsi="Arial" w:cs="Arial"/>
          <w:spacing w:val="-3"/>
          <w:sz w:val="24"/>
          <w:szCs w:val="24"/>
        </w:rPr>
      </w:pPr>
    </w:p>
    <w:p w:rsidR="0035281B" w:rsidRPr="00E24045" w:rsidRDefault="00D51707" w:rsidP="0004581E">
      <w:pPr>
        <w:pStyle w:val="Sinespaciado2"/>
        <w:spacing w:line="312" w:lineRule="auto"/>
        <w:ind w:firstLine="2880"/>
        <w:jc w:val="both"/>
        <w:rPr>
          <w:rFonts w:ascii="Arial" w:hAnsi="Arial" w:cs="Arial"/>
          <w:spacing w:val="-3"/>
          <w:sz w:val="24"/>
          <w:szCs w:val="24"/>
        </w:rPr>
      </w:pPr>
      <w:r w:rsidRPr="00E24045">
        <w:rPr>
          <w:rFonts w:ascii="Arial" w:hAnsi="Arial" w:cs="Arial"/>
          <w:b/>
          <w:spacing w:val="-3"/>
          <w:sz w:val="24"/>
          <w:szCs w:val="24"/>
        </w:rPr>
        <w:t>Tercero</w:t>
      </w:r>
      <w:r w:rsidRPr="00E24045">
        <w:rPr>
          <w:rFonts w:ascii="Arial" w:hAnsi="Arial" w:cs="Arial"/>
          <w:spacing w:val="-3"/>
          <w:sz w:val="24"/>
          <w:szCs w:val="24"/>
        </w:rPr>
        <w:t>:</w:t>
      </w:r>
      <w:r w:rsidRPr="00E24045">
        <w:rPr>
          <w:rFonts w:ascii="Arial" w:hAnsi="Arial" w:cs="Arial"/>
          <w:sz w:val="24"/>
          <w:szCs w:val="24"/>
        </w:rPr>
        <w:t xml:space="preserve"> Remítase el expediente a la Honorable Corte Constitucional para su eventual revisión</w:t>
      </w:r>
      <w:r w:rsidR="0035281B" w:rsidRPr="00E24045">
        <w:rPr>
          <w:rFonts w:ascii="Arial" w:hAnsi="Arial" w:cs="Arial"/>
          <w:sz w:val="24"/>
          <w:szCs w:val="24"/>
        </w:rPr>
        <w:t>.</w:t>
      </w:r>
      <w:r w:rsidR="0035281B" w:rsidRPr="00E24045">
        <w:rPr>
          <w:rFonts w:ascii="Arial" w:hAnsi="Arial" w:cs="Arial"/>
          <w:spacing w:val="-3"/>
          <w:sz w:val="24"/>
          <w:szCs w:val="24"/>
        </w:rPr>
        <w:t xml:space="preserve"> </w:t>
      </w:r>
    </w:p>
    <w:p w:rsidR="0035281B" w:rsidRPr="00E24045" w:rsidRDefault="0035281B" w:rsidP="0004581E">
      <w:pPr>
        <w:pStyle w:val="Sinespaciado2"/>
        <w:spacing w:line="312" w:lineRule="auto"/>
        <w:ind w:firstLine="2880"/>
        <w:jc w:val="both"/>
        <w:rPr>
          <w:rFonts w:ascii="Arial" w:hAnsi="Arial" w:cs="Arial"/>
          <w:spacing w:val="-3"/>
          <w:sz w:val="24"/>
          <w:szCs w:val="24"/>
        </w:rPr>
      </w:pPr>
    </w:p>
    <w:p w:rsidR="00ED5544" w:rsidRPr="00E24045" w:rsidRDefault="00ED5544" w:rsidP="0004581E">
      <w:pPr>
        <w:pStyle w:val="Sinespaciado2"/>
        <w:spacing w:line="312" w:lineRule="auto"/>
        <w:ind w:firstLine="2835"/>
        <w:jc w:val="both"/>
        <w:rPr>
          <w:rFonts w:ascii="Arial" w:hAnsi="Arial" w:cs="Arial"/>
          <w:sz w:val="24"/>
          <w:szCs w:val="24"/>
        </w:rPr>
      </w:pPr>
      <w:r w:rsidRPr="00E24045">
        <w:rPr>
          <w:rFonts w:ascii="Arial" w:hAnsi="Arial" w:cs="Arial"/>
          <w:sz w:val="24"/>
          <w:szCs w:val="24"/>
        </w:rPr>
        <w:t>Notifíquese,</w:t>
      </w:r>
    </w:p>
    <w:p w:rsidR="009F3242" w:rsidRPr="00E24045" w:rsidRDefault="009F3242" w:rsidP="0004581E">
      <w:pPr>
        <w:pStyle w:val="unico"/>
        <w:spacing w:before="0" w:beforeAutospacing="0" w:after="0" w:afterAutospacing="0" w:line="312" w:lineRule="auto"/>
        <w:ind w:firstLine="2835"/>
        <w:jc w:val="both"/>
        <w:rPr>
          <w:rFonts w:ascii="Arial" w:hAnsi="Arial" w:cs="Arial"/>
          <w:spacing w:val="-3"/>
        </w:rPr>
      </w:pPr>
    </w:p>
    <w:p w:rsidR="00ED5544" w:rsidRPr="00E24045" w:rsidRDefault="00ED5544" w:rsidP="0004581E">
      <w:pPr>
        <w:pStyle w:val="unico"/>
        <w:spacing w:before="0" w:beforeAutospacing="0" w:after="0" w:afterAutospacing="0" w:line="312" w:lineRule="auto"/>
        <w:ind w:firstLine="2835"/>
        <w:jc w:val="both"/>
        <w:rPr>
          <w:rFonts w:ascii="Arial" w:hAnsi="Arial" w:cs="Arial"/>
          <w:spacing w:val="-3"/>
        </w:rPr>
      </w:pPr>
      <w:r w:rsidRPr="00E24045">
        <w:rPr>
          <w:rFonts w:ascii="Arial" w:hAnsi="Arial" w:cs="Arial"/>
          <w:spacing w:val="-3"/>
        </w:rPr>
        <w:t>Los Magistrados,</w:t>
      </w:r>
    </w:p>
    <w:p w:rsidR="00ED5544" w:rsidRPr="00E24045" w:rsidRDefault="00ED5544" w:rsidP="0004581E">
      <w:pPr>
        <w:pStyle w:val="Sinespaciado4"/>
        <w:spacing w:line="312" w:lineRule="auto"/>
        <w:ind w:firstLine="2835"/>
        <w:jc w:val="both"/>
        <w:rPr>
          <w:rFonts w:ascii="Arial" w:hAnsi="Arial" w:cs="Arial"/>
          <w:spacing w:val="-3"/>
          <w:sz w:val="24"/>
          <w:szCs w:val="24"/>
        </w:rPr>
      </w:pPr>
    </w:p>
    <w:p w:rsidR="00ED5544" w:rsidRPr="00E24045" w:rsidRDefault="00ED5544" w:rsidP="0004581E">
      <w:pPr>
        <w:pStyle w:val="Sinespaciado4"/>
        <w:spacing w:line="312" w:lineRule="auto"/>
        <w:ind w:firstLine="2835"/>
        <w:jc w:val="both"/>
        <w:rPr>
          <w:rFonts w:ascii="Arial" w:hAnsi="Arial" w:cs="Arial"/>
          <w:spacing w:val="-3"/>
          <w:sz w:val="24"/>
          <w:szCs w:val="24"/>
        </w:rPr>
      </w:pPr>
    </w:p>
    <w:p w:rsidR="00902E3F" w:rsidRPr="00E24045" w:rsidRDefault="00902E3F" w:rsidP="0004581E">
      <w:pPr>
        <w:pStyle w:val="Sinespaciado4"/>
        <w:spacing w:line="312" w:lineRule="auto"/>
        <w:ind w:firstLine="2835"/>
        <w:jc w:val="both"/>
        <w:rPr>
          <w:rFonts w:ascii="Arial" w:hAnsi="Arial" w:cs="Arial"/>
          <w:spacing w:val="-3"/>
          <w:sz w:val="24"/>
          <w:szCs w:val="24"/>
        </w:rPr>
      </w:pPr>
    </w:p>
    <w:p w:rsidR="003B69D6" w:rsidRPr="00E24045" w:rsidRDefault="003B69D6" w:rsidP="0004581E">
      <w:pPr>
        <w:pStyle w:val="Sinespaciado4"/>
        <w:spacing w:line="312" w:lineRule="auto"/>
        <w:ind w:firstLine="2835"/>
        <w:jc w:val="both"/>
        <w:rPr>
          <w:rFonts w:ascii="Arial" w:hAnsi="Arial" w:cs="Arial"/>
          <w:spacing w:val="-3"/>
          <w:sz w:val="24"/>
          <w:szCs w:val="24"/>
        </w:rPr>
      </w:pPr>
    </w:p>
    <w:p w:rsidR="00992736" w:rsidRPr="00E24045" w:rsidRDefault="00992736" w:rsidP="0004581E">
      <w:pPr>
        <w:pStyle w:val="Sinespaciado4"/>
        <w:spacing w:line="312" w:lineRule="auto"/>
        <w:ind w:firstLine="2835"/>
        <w:jc w:val="both"/>
        <w:rPr>
          <w:rFonts w:ascii="Arial" w:hAnsi="Arial" w:cs="Arial"/>
          <w:spacing w:val="-3"/>
          <w:sz w:val="24"/>
          <w:szCs w:val="24"/>
        </w:rPr>
      </w:pPr>
    </w:p>
    <w:p w:rsidR="00992736" w:rsidRPr="00E24045" w:rsidRDefault="00992736" w:rsidP="0004581E">
      <w:pPr>
        <w:pStyle w:val="Sinespaciado4"/>
        <w:spacing w:line="312" w:lineRule="auto"/>
        <w:ind w:firstLine="2835"/>
        <w:jc w:val="both"/>
        <w:rPr>
          <w:rFonts w:ascii="Arial" w:hAnsi="Arial" w:cs="Arial"/>
          <w:spacing w:val="-3"/>
          <w:sz w:val="24"/>
          <w:szCs w:val="24"/>
        </w:rPr>
      </w:pPr>
    </w:p>
    <w:p w:rsidR="00ED5544" w:rsidRPr="00E24045" w:rsidRDefault="00ED5544" w:rsidP="0004581E">
      <w:pPr>
        <w:pStyle w:val="Sinespaciado4"/>
        <w:spacing w:line="312" w:lineRule="auto"/>
        <w:ind w:firstLine="2835"/>
        <w:jc w:val="both"/>
        <w:rPr>
          <w:rFonts w:ascii="Arial" w:hAnsi="Arial" w:cs="Arial"/>
          <w:b/>
          <w:spacing w:val="-3"/>
          <w:sz w:val="24"/>
          <w:szCs w:val="24"/>
        </w:rPr>
      </w:pPr>
      <w:r w:rsidRPr="00E24045">
        <w:rPr>
          <w:rFonts w:ascii="Arial" w:hAnsi="Arial" w:cs="Arial"/>
          <w:b/>
          <w:spacing w:val="-3"/>
          <w:sz w:val="24"/>
          <w:szCs w:val="24"/>
        </w:rPr>
        <w:t>EDDER JIMMY SÁNCHEZ CALAMBÁS</w:t>
      </w:r>
    </w:p>
    <w:p w:rsidR="00902E3F" w:rsidRPr="00E24045" w:rsidRDefault="00902E3F" w:rsidP="0004581E">
      <w:pPr>
        <w:pStyle w:val="Sinespaciado4"/>
        <w:spacing w:line="312" w:lineRule="auto"/>
        <w:ind w:firstLine="2835"/>
        <w:jc w:val="both"/>
        <w:rPr>
          <w:rFonts w:ascii="Arial" w:hAnsi="Arial" w:cs="Arial"/>
          <w:spacing w:val="-3"/>
          <w:sz w:val="24"/>
          <w:szCs w:val="24"/>
        </w:rPr>
      </w:pPr>
    </w:p>
    <w:p w:rsidR="00992736" w:rsidRPr="00E24045" w:rsidRDefault="00992736" w:rsidP="0004581E">
      <w:pPr>
        <w:pStyle w:val="Sinespaciado4"/>
        <w:spacing w:line="312" w:lineRule="auto"/>
        <w:ind w:firstLine="2835"/>
        <w:jc w:val="both"/>
        <w:rPr>
          <w:rFonts w:ascii="Arial" w:hAnsi="Arial" w:cs="Arial"/>
          <w:spacing w:val="-3"/>
          <w:sz w:val="24"/>
          <w:szCs w:val="24"/>
        </w:rPr>
      </w:pPr>
    </w:p>
    <w:p w:rsidR="00902E3F" w:rsidRPr="00E24045" w:rsidRDefault="00902E3F" w:rsidP="0004581E">
      <w:pPr>
        <w:pStyle w:val="Sinespaciado4"/>
        <w:spacing w:line="312" w:lineRule="auto"/>
        <w:ind w:firstLine="2835"/>
        <w:jc w:val="both"/>
        <w:rPr>
          <w:rFonts w:ascii="Arial" w:hAnsi="Arial" w:cs="Arial"/>
          <w:spacing w:val="-3"/>
          <w:sz w:val="24"/>
          <w:szCs w:val="24"/>
        </w:rPr>
      </w:pPr>
    </w:p>
    <w:p w:rsidR="003B69D6" w:rsidRPr="00E24045" w:rsidRDefault="003B69D6" w:rsidP="0004581E">
      <w:pPr>
        <w:pStyle w:val="Sinespaciado4"/>
        <w:spacing w:line="312" w:lineRule="auto"/>
        <w:ind w:firstLine="2835"/>
        <w:jc w:val="both"/>
        <w:rPr>
          <w:rFonts w:ascii="Arial" w:hAnsi="Arial" w:cs="Arial"/>
          <w:spacing w:val="-3"/>
          <w:sz w:val="24"/>
          <w:szCs w:val="24"/>
        </w:rPr>
      </w:pPr>
    </w:p>
    <w:p w:rsidR="009F3242" w:rsidRPr="00E24045" w:rsidRDefault="009F3242" w:rsidP="0004581E">
      <w:pPr>
        <w:pStyle w:val="Sinespaciado4"/>
        <w:spacing w:line="312" w:lineRule="auto"/>
        <w:ind w:firstLine="2835"/>
        <w:jc w:val="both"/>
        <w:rPr>
          <w:rFonts w:ascii="Arial" w:hAnsi="Arial" w:cs="Arial"/>
          <w:spacing w:val="-3"/>
          <w:sz w:val="24"/>
          <w:szCs w:val="24"/>
        </w:rPr>
      </w:pPr>
    </w:p>
    <w:p w:rsidR="009F3242" w:rsidRPr="00E24045" w:rsidRDefault="009F3242" w:rsidP="0004581E">
      <w:pPr>
        <w:pStyle w:val="Sinespaciado4"/>
        <w:spacing w:line="312" w:lineRule="auto"/>
        <w:ind w:firstLine="2835"/>
        <w:jc w:val="both"/>
        <w:rPr>
          <w:rFonts w:ascii="Arial" w:hAnsi="Arial" w:cs="Arial"/>
          <w:spacing w:val="-3"/>
          <w:sz w:val="24"/>
          <w:szCs w:val="24"/>
        </w:rPr>
      </w:pPr>
    </w:p>
    <w:p w:rsidR="00C25388" w:rsidRPr="00E24045" w:rsidRDefault="00ED5544" w:rsidP="0004581E">
      <w:pPr>
        <w:pStyle w:val="Sinespaciado4"/>
        <w:spacing w:line="312" w:lineRule="auto"/>
        <w:ind w:firstLine="2835"/>
        <w:jc w:val="both"/>
        <w:rPr>
          <w:rFonts w:ascii="Arial" w:hAnsi="Arial" w:cs="Arial"/>
          <w:b/>
          <w:spacing w:val="-3"/>
          <w:sz w:val="24"/>
          <w:szCs w:val="24"/>
        </w:rPr>
      </w:pPr>
      <w:r w:rsidRPr="00E24045">
        <w:rPr>
          <w:rFonts w:ascii="Arial" w:hAnsi="Arial" w:cs="Arial"/>
          <w:b/>
          <w:spacing w:val="-3"/>
          <w:sz w:val="24"/>
          <w:szCs w:val="24"/>
        </w:rPr>
        <w:t>JAIME ALBERTO SARAZA NARANJO</w:t>
      </w:r>
      <w:r w:rsidR="00437241" w:rsidRPr="00E24045">
        <w:rPr>
          <w:rFonts w:ascii="Arial" w:hAnsi="Arial" w:cs="Arial"/>
          <w:b/>
          <w:spacing w:val="-3"/>
          <w:sz w:val="24"/>
          <w:szCs w:val="24"/>
        </w:rPr>
        <w:tab/>
      </w:r>
      <w:r w:rsidR="00437241" w:rsidRPr="00E24045">
        <w:rPr>
          <w:rFonts w:ascii="Arial" w:hAnsi="Arial" w:cs="Arial"/>
          <w:b/>
          <w:spacing w:val="-3"/>
          <w:sz w:val="24"/>
          <w:szCs w:val="24"/>
        </w:rPr>
        <w:tab/>
        <w:t xml:space="preserve">          </w:t>
      </w:r>
      <w:r w:rsidR="00DC5CCB" w:rsidRPr="00E24045">
        <w:rPr>
          <w:rFonts w:ascii="Arial" w:hAnsi="Arial" w:cs="Arial"/>
          <w:b/>
          <w:spacing w:val="-3"/>
          <w:sz w:val="24"/>
          <w:szCs w:val="24"/>
        </w:rPr>
        <w:t xml:space="preserve"> </w:t>
      </w:r>
    </w:p>
    <w:p w:rsidR="00C25388" w:rsidRPr="00E24045" w:rsidRDefault="00C25388" w:rsidP="0004581E">
      <w:pPr>
        <w:pStyle w:val="Sinespaciado4"/>
        <w:spacing w:line="312" w:lineRule="auto"/>
        <w:ind w:firstLine="2835"/>
        <w:jc w:val="both"/>
        <w:rPr>
          <w:rFonts w:ascii="Arial" w:hAnsi="Arial" w:cs="Arial"/>
          <w:b/>
          <w:spacing w:val="-3"/>
          <w:sz w:val="24"/>
          <w:szCs w:val="24"/>
        </w:rPr>
      </w:pPr>
    </w:p>
    <w:p w:rsidR="00C25388" w:rsidRPr="00E24045" w:rsidRDefault="00C25388" w:rsidP="0004581E">
      <w:pPr>
        <w:pStyle w:val="Sinespaciado4"/>
        <w:spacing w:line="312" w:lineRule="auto"/>
        <w:ind w:firstLine="2835"/>
        <w:jc w:val="both"/>
        <w:rPr>
          <w:rFonts w:ascii="Arial" w:hAnsi="Arial" w:cs="Arial"/>
          <w:b/>
          <w:spacing w:val="-3"/>
          <w:sz w:val="24"/>
          <w:szCs w:val="24"/>
        </w:rPr>
      </w:pPr>
    </w:p>
    <w:p w:rsidR="00C25388" w:rsidRPr="00E24045" w:rsidRDefault="00C25388" w:rsidP="0004581E">
      <w:pPr>
        <w:pStyle w:val="Sinespaciado4"/>
        <w:spacing w:line="312" w:lineRule="auto"/>
        <w:ind w:firstLine="2835"/>
        <w:jc w:val="both"/>
        <w:rPr>
          <w:rFonts w:ascii="Arial" w:hAnsi="Arial" w:cs="Arial"/>
          <w:b/>
          <w:spacing w:val="-3"/>
          <w:sz w:val="24"/>
          <w:szCs w:val="24"/>
        </w:rPr>
      </w:pPr>
    </w:p>
    <w:p w:rsidR="00C25388" w:rsidRPr="00E24045" w:rsidRDefault="00C25388" w:rsidP="0004581E">
      <w:pPr>
        <w:pStyle w:val="Sinespaciado4"/>
        <w:spacing w:line="312" w:lineRule="auto"/>
        <w:ind w:firstLine="2835"/>
        <w:jc w:val="both"/>
        <w:rPr>
          <w:rFonts w:ascii="Arial" w:hAnsi="Arial" w:cs="Arial"/>
          <w:b/>
          <w:spacing w:val="-3"/>
          <w:sz w:val="24"/>
          <w:szCs w:val="24"/>
        </w:rPr>
      </w:pPr>
    </w:p>
    <w:p w:rsidR="00C25388" w:rsidRPr="00E24045" w:rsidRDefault="00C25388" w:rsidP="0004581E">
      <w:pPr>
        <w:pStyle w:val="Sinespaciado4"/>
        <w:spacing w:line="312" w:lineRule="auto"/>
        <w:ind w:firstLine="2835"/>
        <w:jc w:val="both"/>
        <w:rPr>
          <w:rFonts w:ascii="Arial" w:hAnsi="Arial" w:cs="Arial"/>
          <w:b/>
          <w:spacing w:val="-3"/>
          <w:sz w:val="24"/>
          <w:szCs w:val="24"/>
        </w:rPr>
      </w:pPr>
    </w:p>
    <w:p w:rsidR="00C25388" w:rsidRPr="00E24045" w:rsidRDefault="00C25388" w:rsidP="0004581E">
      <w:pPr>
        <w:pStyle w:val="Sinespaciado4"/>
        <w:spacing w:line="312" w:lineRule="auto"/>
        <w:ind w:firstLine="2835"/>
        <w:jc w:val="both"/>
        <w:rPr>
          <w:rFonts w:ascii="Arial" w:hAnsi="Arial" w:cs="Arial"/>
          <w:b/>
          <w:spacing w:val="-3"/>
          <w:sz w:val="24"/>
          <w:szCs w:val="24"/>
        </w:rPr>
      </w:pPr>
    </w:p>
    <w:p w:rsidR="00061D47" w:rsidRPr="00E24045" w:rsidRDefault="00FE0646" w:rsidP="0004581E">
      <w:pPr>
        <w:pStyle w:val="Sinespaciado4"/>
        <w:spacing w:line="312" w:lineRule="auto"/>
        <w:ind w:firstLine="2835"/>
        <w:jc w:val="both"/>
        <w:rPr>
          <w:rFonts w:ascii="Arial" w:hAnsi="Arial" w:cs="Arial"/>
          <w:b/>
          <w:sz w:val="24"/>
          <w:szCs w:val="24"/>
        </w:rPr>
      </w:pPr>
      <w:r w:rsidRPr="00E24045">
        <w:rPr>
          <w:rFonts w:ascii="Arial" w:hAnsi="Arial" w:cs="Arial"/>
          <w:b/>
          <w:sz w:val="24"/>
          <w:szCs w:val="24"/>
        </w:rPr>
        <w:t>CLAUDIA MARÍA ARCILA RÍOS</w:t>
      </w:r>
    </w:p>
    <w:sectPr w:rsidR="00061D47" w:rsidRPr="00E24045" w:rsidSect="00E24045">
      <w:headerReference w:type="default" r:id="rId6"/>
      <w:footerReference w:type="default" r:id="rId7"/>
      <w:pgSz w:w="12240" w:h="18720" w:code="14"/>
      <w:pgMar w:top="1701" w:right="1418" w:bottom="1418" w:left="1701"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4C4" w:rsidRDefault="00B154C4" w:rsidP="00ED5544">
      <w:r>
        <w:separator/>
      </w:r>
    </w:p>
  </w:endnote>
  <w:endnote w:type="continuationSeparator" w:id="0">
    <w:p w:rsidR="00B154C4" w:rsidRDefault="00B154C4" w:rsidP="00ED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361" w:rsidRPr="00B97631" w:rsidRDefault="00FC6361">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3D6F17">
      <w:rPr>
        <w:rFonts w:ascii="Arial" w:hAnsi="Arial" w:cs="Arial"/>
        <w:noProof/>
        <w:sz w:val="22"/>
        <w:szCs w:val="22"/>
      </w:rPr>
      <w:t>2</w:t>
    </w:r>
    <w:r w:rsidRPr="00B97631">
      <w:rPr>
        <w:rFonts w:ascii="Arial" w:hAnsi="Arial" w:cs="Arial"/>
        <w:sz w:val="22"/>
        <w:szCs w:val="22"/>
      </w:rPr>
      <w:fldChar w:fldCharType="end"/>
    </w:r>
  </w:p>
  <w:p w:rsidR="00FC6361" w:rsidRDefault="00FC63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4C4" w:rsidRDefault="00B154C4" w:rsidP="00ED5544">
      <w:r>
        <w:separator/>
      </w:r>
    </w:p>
  </w:footnote>
  <w:footnote w:type="continuationSeparator" w:id="0">
    <w:p w:rsidR="00B154C4" w:rsidRDefault="00B154C4" w:rsidP="00ED5544">
      <w:r>
        <w:continuationSeparator/>
      </w:r>
    </w:p>
  </w:footnote>
  <w:footnote w:id="1">
    <w:p w:rsidR="003B53EF" w:rsidRPr="00E24045" w:rsidRDefault="003B53EF" w:rsidP="003B53EF">
      <w:pPr>
        <w:pStyle w:val="Textonotapie"/>
        <w:rPr>
          <w:rFonts w:ascii="Arial" w:hAnsi="Arial" w:cs="Arial"/>
          <w:sz w:val="18"/>
          <w:szCs w:val="18"/>
          <w:lang w:val="es-CO"/>
        </w:rPr>
      </w:pPr>
      <w:r w:rsidRPr="00E24045">
        <w:rPr>
          <w:rStyle w:val="Refdenotaalpie"/>
          <w:rFonts w:ascii="Arial" w:hAnsi="Arial" w:cs="Arial"/>
          <w:sz w:val="18"/>
          <w:szCs w:val="18"/>
        </w:rPr>
        <w:footnoteRef/>
      </w:r>
      <w:r w:rsidR="007A0A26">
        <w:rPr>
          <w:rFonts w:ascii="Arial" w:hAnsi="Arial" w:cs="Arial"/>
          <w:sz w:val="18"/>
          <w:szCs w:val="18"/>
          <w:lang w:val="es-CO"/>
        </w:rPr>
        <w:t xml:space="preserve"> </w:t>
      </w:r>
      <w:r w:rsidRPr="00E24045">
        <w:rPr>
          <w:rFonts w:ascii="Arial" w:hAnsi="Arial" w:cs="Arial"/>
          <w:sz w:val="18"/>
          <w:szCs w:val="18"/>
          <w:lang w:val="es-CO"/>
        </w:rPr>
        <w:t>Corte Constitucional, Sentencia T-480 de 2014.</w:t>
      </w:r>
    </w:p>
  </w:footnote>
  <w:footnote w:id="2">
    <w:p w:rsidR="003B53EF" w:rsidRPr="00E24045" w:rsidRDefault="003B53EF" w:rsidP="003B53EF">
      <w:pPr>
        <w:pStyle w:val="Textonotapie"/>
        <w:rPr>
          <w:sz w:val="18"/>
          <w:szCs w:val="18"/>
          <w:lang w:val="es-CO"/>
        </w:rPr>
      </w:pPr>
      <w:r w:rsidRPr="00E24045">
        <w:rPr>
          <w:rStyle w:val="Refdenotaalpie"/>
          <w:rFonts w:ascii="Arial" w:hAnsi="Arial" w:cs="Arial"/>
          <w:sz w:val="18"/>
          <w:szCs w:val="18"/>
        </w:rPr>
        <w:footnoteRef/>
      </w:r>
      <w:r w:rsidR="00E24045">
        <w:rPr>
          <w:rFonts w:ascii="Arial" w:hAnsi="Arial" w:cs="Arial"/>
          <w:sz w:val="18"/>
          <w:szCs w:val="18"/>
          <w:lang w:val="es-CO"/>
        </w:rPr>
        <w:t xml:space="preserve"> </w:t>
      </w:r>
      <w:r w:rsidRPr="00E24045">
        <w:rPr>
          <w:rFonts w:ascii="Arial" w:hAnsi="Arial" w:cs="Arial"/>
          <w:sz w:val="18"/>
          <w:szCs w:val="18"/>
          <w:lang w:val="es-CO"/>
        </w:rPr>
        <w:t>Ibídem.</w:t>
      </w:r>
    </w:p>
  </w:footnote>
  <w:footnote w:id="3">
    <w:p w:rsidR="00826D26" w:rsidRPr="00E24045" w:rsidRDefault="00826D26" w:rsidP="00826D26">
      <w:pPr>
        <w:pStyle w:val="Textonotapie"/>
        <w:jc w:val="both"/>
        <w:rPr>
          <w:rFonts w:ascii="Arial" w:hAnsi="Arial" w:cs="Arial"/>
          <w:sz w:val="18"/>
          <w:szCs w:val="18"/>
          <w:lang w:val="es-CO"/>
        </w:rPr>
      </w:pPr>
      <w:r w:rsidRPr="00E24045">
        <w:rPr>
          <w:rStyle w:val="Refdenotaalpie"/>
          <w:rFonts w:ascii="Arial" w:hAnsi="Arial" w:cs="Arial"/>
          <w:sz w:val="18"/>
          <w:szCs w:val="18"/>
        </w:rPr>
        <w:footnoteRef/>
      </w:r>
      <w:r w:rsidRPr="00E24045">
        <w:rPr>
          <w:rFonts w:ascii="Arial" w:hAnsi="Arial" w:cs="Arial"/>
          <w:sz w:val="18"/>
          <w:szCs w:val="18"/>
        </w:rPr>
        <w:t xml:space="preserve"> Corte Suprema de Justicia. Sala de Casación Civil. Sentencia del 22 de mayo del 2012. M.P. Arturo Solarte Rodríguez. Exp. 47001-22-13-000-2012-00056-01. Reiterado en </w:t>
      </w:r>
      <w:r w:rsidRPr="00E24045">
        <w:rPr>
          <w:rFonts w:ascii="Arial" w:hAnsi="Arial" w:cs="Arial"/>
          <w:sz w:val="18"/>
          <w:szCs w:val="18"/>
          <w:lang w:val="es-CO"/>
        </w:rPr>
        <w:t>sentencia del 02-09-2014, M.P. Margarita Cabello Blanco.</w:t>
      </w:r>
    </w:p>
  </w:footnote>
  <w:footnote w:id="4">
    <w:p w:rsidR="00826D26" w:rsidRPr="00BB0229" w:rsidRDefault="00826D26" w:rsidP="00826D26">
      <w:pPr>
        <w:pStyle w:val="Textonotapie"/>
        <w:jc w:val="both"/>
        <w:rPr>
          <w:rFonts w:ascii="Arial" w:hAnsi="Arial" w:cs="Arial"/>
          <w:lang w:val="es-CO"/>
        </w:rPr>
      </w:pPr>
      <w:r w:rsidRPr="00E24045">
        <w:rPr>
          <w:rStyle w:val="Refdenotaalpie"/>
          <w:rFonts w:ascii="Arial" w:hAnsi="Arial" w:cs="Arial"/>
          <w:sz w:val="18"/>
          <w:szCs w:val="18"/>
        </w:rPr>
        <w:footnoteRef/>
      </w:r>
      <w:r w:rsidRPr="00E24045">
        <w:rPr>
          <w:rFonts w:ascii="Arial" w:hAnsi="Arial" w:cs="Arial"/>
          <w:sz w:val="18"/>
          <w:szCs w:val="18"/>
        </w:rPr>
        <w:t xml:space="preserve"> Sentencia T-172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361" w:rsidRPr="005643A9" w:rsidRDefault="00FC6361" w:rsidP="00011845">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FC6361" w:rsidRPr="005643A9" w:rsidRDefault="00FC6361" w:rsidP="00011845">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9264" behindDoc="1" locked="0" layoutInCell="1" allowOverlap="1" wp14:anchorId="2629CD61" wp14:editId="2CB8D5C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FC6361" w:rsidRPr="005643A9" w:rsidRDefault="00FC6361" w:rsidP="00011845">
    <w:pPr>
      <w:pStyle w:val="Sinespaciado1"/>
      <w:rPr>
        <w:rFonts w:ascii="Arial" w:hAnsi="Arial" w:cs="Arial"/>
        <w:sz w:val="16"/>
        <w:szCs w:val="16"/>
      </w:rPr>
    </w:pPr>
  </w:p>
  <w:p w:rsidR="00FC6361" w:rsidRPr="005643A9" w:rsidRDefault="00FC6361" w:rsidP="00011845">
    <w:pPr>
      <w:pStyle w:val="Sinespaciado"/>
      <w:rPr>
        <w:rFonts w:ascii="Arial" w:hAnsi="Arial" w:cs="Arial"/>
        <w:sz w:val="16"/>
        <w:szCs w:val="16"/>
      </w:rPr>
    </w:pPr>
  </w:p>
  <w:p w:rsidR="00FC6361" w:rsidRDefault="00FC6361" w:rsidP="00011845">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7E2A3E" w:rsidRDefault="00FC6361" w:rsidP="007E2A3E">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7E2A3E">
      <w:rPr>
        <w:rFonts w:ascii="Arial" w:hAnsi="Arial" w:cs="Arial"/>
        <w:sz w:val="16"/>
        <w:szCs w:val="16"/>
      </w:rPr>
      <w:t xml:space="preserve">             </w:t>
    </w:r>
    <w:r>
      <w:rPr>
        <w:rFonts w:ascii="Arial" w:hAnsi="Arial" w:cs="Arial"/>
        <w:sz w:val="16"/>
        <w:szCs w:val="16"/>
      </w:rPr>
      <w:t>EXPEDIENTE. T-2a. 66001-31-03-004-2018-00</w:t>
    </w:r>
    <w:r w:rsidR="007E2A3E">
      <w:rPr>
        <w:rFonts w:ascii="Arial" w:hAnsi="Arial" w:cs="Arial"/>
        <w:sz w:val="16"/>
        <w:szCs w:val="16"/>
      </w:rPr>
      <w:t>543</w:t>
    </w:r>
    <w:r>
      <w:rPr>
        <w:rFonts w:ascii="Arial" w:hAnsi="Arial" w:cs="Arial"/>
        <w:sz w:val="16"/>
        <w:szCs w:val="16"/>
      </w:rPr>
      <w:t>-0</w:t>
    </w:r>
    <w:r w:rsidR="007E2A3E">
      <w:rPr>
        <w:rFonts w:ascii="Arial" w:hAnsi="Arial" w:cs="Arial"/>
        <w:sz w:val="16"/>
        <w:szCs w:val="16"/>
      </w:rPr>
      <w:t>1</w:t>
    </w:r>
  </w:p>
  <w:p w:rsidR="00E24045" w:rsidRDefault="00E24045" w:rsidP="007E2A3E">
    <w:pPr>
      <w:pStyle w:val="Sinespaciado"/>
      <w:rPr>
        <w:rFonts w:ascii="Arial" w:hAnsi="Arial" w:cs="Arial"/>
        <w:sz w:val="16"/>
        <w:szCs w:val="16"/>
      </w:rPr>
    </w:pPr>
  </w:p>
  <w:p w:rsidR="00E24045" w:rsidRDefault="00E24045" w:rsidP="007E2A3E">
    <w:pPr>
      <w:pStyle w:val="Sinespaciado"/>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44"/>
    <w:rsid w:val="000048A9"/>
    <w:rsid w:val="00006268"/>
    <w:rsid w:val="00010679"/>
    <w:rsid w:val="00011845"/>
    <w:rsid w:val="00014E11"/>
    <w:rsid w:val="00022BDB"/>
    <w:rsid w:val="00023188"/>
    <w:rsid w:val="00024B03"/>
    <w:rsid w:val="0004581E"/>
    <w:rsid w:val="000478C4"/>
    <w:rsid w:val="0005328C"/>
    <w:rsid w:val="00055295"/>
    <w:rsid w:val="00055323"/>
    <w:rsid w:val="00061D47"/>
    <w:rsid w:val="00072EC3"/>
    <w:rsid w:val="00086F4E"/>
    <w:rsid w:val="00086F5B"/>
    <w:rsid w:val="000874F1"/>
    <w:rsid w:val="000875E1"/>
    <w:rsid w:val="00090714"/>
    <w:rsid w:val="000911D3"/>
    <w:rsid w:val="000A7582"/>
    <w:rsid w:val="000A76FC"/>
    <w:rsid w:val="000B7B0E"/>
    <w:rsid w:val="000C7F41"/>
    <w:rsid w:val="000D0C00"/>
    <w:rsid w:val="000D29B2"/>
    <w:rsid w:val="000D67AC"/>
    <w:rsid w:val="000E18E3"/>
    <w:rsid w:val="000F5AF1"/>
    <w:rsid w:val="00102060"/>
    <w:rsid w:val="00102DEA"/>
    <w:rsid w:val="001071CD"/>
    <w:rsid w:val="00112DC9"/>
    <w:rsid w:val="00120CDB"/>
    <w:rsid w:val="001237B7"/>
    <w:rsid w:val="0012634A"/>
    <w:rsid w:val="00132879"/>
    <w:rsid w:val="00137526"/>
    <w:rsid w:val="001413D1"/>
    <w:rsid w:val="0014152D"/>
    <w:rsid w:val="00151821"/>
    <w:rsid w:val="00162CBE"/>
    <w:rsid w:val="0016432E"/>
    <w:rsid w:val="0016453D"/>
    <w:rsid w:val="00194390"/>
    <w:rsid w:val="001958EF"/>
    <w:rsid w:val="00195906"/>
    <w:rsid w:val="0019737E"/>
    <w:rsid w:val="001A0421"/>
    <w:rsid w:val="001A6E6F"/>
    <w:rsid w:val="001C048E"/>
    <w:rsid w:val="001D49EA"/>
    <w:rsid w:val="001F395C"/>
    <w:rsid w:val="001F67D3"/>
    <w:rsid w:val="0020348E"/>
    <w:rsid w:val="00207947"/>
    <w:rsid w:val="00207FD9"/>
    <w:rsid w:val="00215213"/>
    <w:rsid w:val="00215FF7"/>
    <w:rsid w:val="002232CB"/>
    <w:rsid w:val="0023730D"/>
    <w:rsid w:val="00264D4B"/>
    <w:rsid w:val="00271F6F"/>
    <w:rsid w:val="002776BE"/>
    <w:rsid w:val="002829F0"/>
    <w:rsid w:val="00291173"/>
    <w:rsid w:val="00293565"/>
    <w:rsid w:val="002A3109"/>
    <w:rsid w:val="002B03FE"/>
    <w:rsid w:val="002B47A3"/>
    <w:rsid w:val="002B7771"/>
    <w:rsid w:val="002D29E5"/>
    <w:rsid w:val="002E129B"/>
    <w:rsid w:val="002E76F9"/>
    <w:rsid w:val="00320888"/>
    <w:rsid w:val="00320C63"/>
    <w:rsid w:val="00320CA5"/>
    <w:rsid w:val="00325C6C"/>
    <w:rsid w:val="00330C93"/>
    <w:rsid w:val="003312B9"/>
    <w:rsid w:val="00352762"/>
    <w:rsid w:val="0035281B"/>
    <w:rsid w:val="00357BBD"/>
    <w:rsid w:val="00376FE9"/>
    <w:rsid w:val="00385A56"/>
    <w:rsid w:val="003862C2"/>
    <w:rsid w:val="00393C25"/>
    <w:rsid w:val="003B53EF"/>
    <w:rsid w:val="003B5A70"/>
    <w:rsid w:val="003B69D6"/>
    <w:rsid w:val="003C13BB"/>
    <w:rsid w:val="003C5966"/>
    <w:rsid w:val="003D228C"/>
    <w:rsid w:val="003D6F17"/>
    <w:rsid w:val="003F712E"/>
    <w:rsid w:val="00413ED1"/>
    <w:rsid w:val="004172AE"/>
    <w:rsid w:val="00423623"/>
    <w:rsid w:val="00423BAA"/>
    <w:rsid w:val="00424EE1"/>
    <w:rsid w:val="00434BFD"/>
    <w:rsid w:val="0043688F"/>
    <w:rsid w:val="00437241"/>
    <w:rsid w:val="00437D7D"/>
    <w:rsid w:val="00446D3A"/>
    <w:rsid w:val="00455009"/>
    <w:rsid w:val="004646BE"/>
    <w:rsid w:val="00466A65"/>
    <w:rsid w:val="00466ED4"/>
    <w:rsid w:val="0048467F"/>
    <w:rsid w:val="00487997"/>
    <w:rsid w:val="00491638"/>
    <w:rsid w:val="0049257C"/>
    <w:rsid w:val="004C04F0"/>
    <w:rsid w:val="004C26DF"/>
    <w:rsid w:val="004D052E"/>
    <w:rsid w:val="004D3645"/>
    <w:rsid w:val="004D6AFB"/>
    <w:rsid w:val="004E5D92"/>
    <w:rsid w:val="004F2488"/>
    <w:rsid w:val="004F67F0"/>
    <w:rsid w:val="004F784E"/>
    <w:rsid w:val="005014A7"/>
    <w:rsid w:val="00502E31"/>
    <w:rsid w:val="0051567F"/>
    <w:rsid w:val="00522152"/>
    <w:rsid w:val="0052262C"/>
    <w:rsid w:val="005262E3"/>
    <w:rsid w:val="0052647A"/>
    <w:rsid w:val="00530E71"/>
    <w:rsid w:val="00536DAC"/>
    <w:rsid w:val="0055117C"/>
    <w:rsid w:val="00573ECA"/>
    <w:rsid w:val="005835AD"/>
    <w:rsid w:val="005839F5"/>
    <w:rsid w:val="005843C9"/>
    <w:rsid w:val="0059259A"/>
    <w:rsid w:val="005A122E"/>
    <w:rsid w:val="005A5227"/>
    <w:rsid w:val="005A52AC"/>
    <w:rsid w:val="005B1140"/>
    <w:rsid w:val="005B518C"/>
    <w:rsid w:val="005C623F"/>
    <w:rsid w:val="005D36AE"/>
    <w:rsid w:val="005E5863"/>
    <w:rsid w:val="005E6060"/>
    <w:rsid w:val="0061111F"/>
    <w:rsid w:val="006112F9"/>
    <w:rsid w:val="006126D8"/>
    <w:rsid w:val="0064024E"/>
    <w:rsid w:val="0065104E"/>
    <w:rsid w:val="006535C3"/>
    <w:rsid w:val="00654B75"/>
    <w:rsid w:val="00666D78"/>
    <w:rsid w:val="00674FC7"/>
    <w:rsid w:val="00676AC3"/>
    <w:rsid w:val="00683F77"/>
    <w:rsid w:val="0068452E"/>
    <w:rsid w:val="00687545"/>
    <w:rsid w:val="006910E6"/>
    <w:rsid w:val="00694355"/>
    <w:rsid w:val="00696F53"/>
    <w:rsid w:val="006A2BBD"/>
    <w:rsid w:val="006B1586"/>
    <w:rsid w:val="006C5E90"/>
    <w:rsid w:val="006F5BA7"/>
    <w:rsid w:val="006F6606"/>
    <w:rsid w:val="007008B7"/>
    <w:rsid w:val="00701693"/>
    <w:rsid w:val="007036F5"/>
    <w:rsid w:val="00725AD0"/>
    <w:rsid w:val="007348ED"/>
    <w:rsid w:val="007411DC"/>
    <w:rsid w:val="0074198E"/>
    <w:rsid w:val="00742F55"/>
    <w:rsid w:val="00753543"/>
    <w:rsid w:val="007631F1"/>
    <w:rsid w:val="00770F85"/>
    <w:rsid w:val="007711AE"/>
    <w:rsid w:val="007721DF"/>
    <w:rsid w:val="0078524F"/>
    <w:rsid w:val="007861D5"/>
    <w:rsid w:val="0079619D"/>
    <w:rsid w:val="007A0A26"/>
    <w:rsid w:val="007A2E24"/>
    <w:rsid w:val="007A6671"/>
    <w:rsid w:val="007B2532"/>
    <w:rsid w:val="007C6EE0"/>
    <w:rsid w:val="007C72A5"/>
    <w:rsid w:val="007E2A3E"/>
    <w:rsid w:val="007E67D2"/>
    <w:rsid w:val="00800FE2"/>
    <w:rsid w:val="008067FD"/>
    <w:rsid w:val="0080681C"/>
    <w:rsid w:val="008077A4"/>
    <w:rsid w:val="00807DF6"/>
    <w:rsid w:val="00826D26"/>
    <w:rsid w:val="00832E20"/>
    <w:rsid w:val="008460AB"/>
    <w:rsid w:val="00862BDE"/>
    <w:rsid w:val="00872425"/>
    <w:rsid w:val="00873EF4"/>
    <w:rsid w:val="00877254"/>
    <w:rsid w:val="008A2916"/>
    <w:rsid w:val="008B0D61"/>
    <w:rsid w:val="008B36F0"/>
    <w:rsid w:val="008B4769"/>
    <w:rsid w:val="008C56F4"/>
    <w:rsid w:val="008D0390"/>
    <w:rsid w:val="008D0F82"/>
    <w:rsid w:val="008E09EB"/>
    <w:rsid w:val="008E332C"/>
    <w:rsid w:val="008E39C8"/>
    <w:rsid w:val="008E4584"/>
    <w:rsid w:val="00902E3F"/>
    <w:rsid w:val="00905342"/>
    <w:rsid w:val="009137FE"/>
    <w:rsid w:val="00920DD3"/>
    <w:rsid w:val="009304B6"/>
    <w:rsid w:val="009529FB"/>
    <w:rsid w:val="00970AC4"/>
    <w:rsid w:val="009721E7"/>
    <w:rsid w:val="00973A16"/>
    <w:rsid w:val="00985B24"/>
    <w:rsid w:val="00986D5F"/>
    <w:rsid w:val="009911D0"/>
    <w:rsid w:val="00992736"/>
    <w:rsid w:val="00992B68"/>
    <w:rsid w:val="009C0B56"/>
    <w:rsid w:val="009C5560"/>
    <w:rsid w:val="009D40B9"/>
    <w:rsid w:val="009D6EEE"/>
    <w:rsid w:val="009E2ED0"/>
    <w:rsid w:val="009F3242"/>
    <w:rsid w:val="00A000F2"/>
    <w:rsid w:val="00A05C74"/>
    <w:rsid w:val="00A0611B"/>
    <w:rsid w:val="00A15921"/>
    <w:rsid w:val="00A24A2E"/>
    <w:rsid w:val="00A2687A"/>
    <w:rsid w:val="00A26D21"/>
    <w:rsid w:val="00A367D2"/>
    <w:rsid w:val="00A37919"/>
    <w:rsid w:val="00A41C22"/>
    <w:rsid w:val="00A4713C"/>
    <w:rsid w:val="00A516BE"/>
    <w:rsid w:val="00A71BBD"/>
    <w:rsid w:val="00A75F0B"/>
    <w:rsid w:val="00A907DC"/>
    <w:rsid w:val="00A93CD5"/>
    <w:rsid w:val="00AA0DCD"/>
    <w:rsid w:val="00AA7339"/>
    <w:rsid w:val="00AB17B8"/>
    <w:rsid w:val="00AB6DA4"/>
    <w:rsid w:val="00AD0322"/>
    <w:rsid w:val="00AD24A8"/>
    <w:rsid w:val="00AE1D82"/>
    <w:rsid w:val="00AE5EA9"/>
    <w:rsid w:val="00AF10EC"/>
    <w:rsid w:val="00B11A89"/>
    <w:rsid w:val="00B154C4"/>
    <w:rsid w:val="00B16457"/>
    <w:rsid w:val="00B21CEE"/>
    <w:rsid w:val="00B31622"/>
    <w:rsid w:val="00B35AB0"/>
    <w:rsid w:val="00B4583C"/>
    <w:rsid w:val="00B462D8"/>
    <w:rsid w:val="00B52B5A"/>
    <w:rsid w:val="00B66103"/>
    <w:rsid w:val="00B819EE"/>
    <w:rsid w:val="00B90423"/>
    <w:rsid w:val="00B965D9"/>
    <w:rsid w:val="00BA0437"/>
    <w:rsid w:val="00BA1DE5"/>
    <w:rsid w:val="00BA3B98"/>
    <w:rsid w:val="00BB0088"/>
    <w:rsid w:val="00BB02A0"/>
    <w:rsid w:val="00BB0D1E"/>
    <w:rsid w:val="00BB219A"/>
    <w:rsid w:val="00BB4F4C"/>
    <w:rsid w:val="00BB68CD"/>
    <w:rsid w:val="00BC28AD"/>
    <w:rsid w:val="00BD2FAC"/>
    <w:rsid w:val="00BD3F0F"/>
    <w:rsid w:val="00BD7196"/>
    <w:rsid w:val="00BE455A"/>
    <w:rsid w:val="00C00A2F"/>
    <w:rsid w:val="00C01EB5"/>
    <w:rsid w:val="00C11569"/>
    <w:rsid w:val="00C128A7"/>
    <w:rsid w:val="00C1692F"/>
    <w:rsid w:val="00C20976"/>
    <w:rsid w:val="00C24677"/>
    <w:rsid w:val="00C25388"/>
    <w:rsid w:val="00C26054"/>
    <w:rsid w:val="00C30E74"/>
    <w:rsid w:val="00C3185C"/>
    <w:rsid w:val="00C372ED"/>
    <w:rsid w:val="00C62F78"/>
    <w:rsid w:val="00C84C09"/>
    <w:rsid w:val="00C941DB"/>
    <w:rsid w:val="00C96D72"/>
    <w:rsid w:val="00CA7974"/>
    <w:rsid w:val="00CB413B"/>
    <w:rsid w:val="00CB46AC"/>
    <w:rsid w:val="00CC2008"/>
    <w:rsid w:val="00CD5502"/>
    <w:rsid w:val="00CF0FB6"/>
    <w:rsid w:val="00D00C02"/>
    <w:rsid w:val="00D20365"/>
    <w:rsid w:val="00D24504"/>
    <w:rsid w:val="00D41116"/>
    <w:rsid w:val="00D4450F"/>
    <w:rsid w:val="00D4618B"/>
    <w:rsid w:val="00D5052C"/>
    <w:rsid w:val="00D51707"/>
    <w:rsid w:val="00D51964"/>
    <w:rsid w:val="00D53112"/>
    <w:rsid w:val="00D53C32"/>
    <w:rsid w:val="00D5473E"/>
    <w:rsid w:val="00D80557"/>
    <w:rsid w:val="00D86344"/>
    <w:rsid w:val="00D93B86"/>
    <w:rsid w:val="00DB58B3"/>
    <w:rsid w:val="00DC3F79"/>
    <w:rsid w:val="00DC56B6"/>
    <w:rsid w:val="00DC5CCB"/>
    <w:rsid w:val="00DD3463"/>
    <w:rsid w:val="00DE28BD"/>
    <w:rsid w:val="00DE5B92"/>
    <w:rsid w:val="00DF015B"/>
    <w:rsid w:val="00DF1FF5"/>
    <w:rsid w:val="00E00957"/>
    <w:rsid w:val="00E24045"/>
    <w:rsid w:val="00E34B4F"/>
    <w:rsid w:val="00E35CDC"/>
    <w:rsid w:val="00E40076"/>
    <w:rsid w:val="00E40138"/>
    <w:rsid w:val="00E42C2D"/>
    <w:rsid w:val="00E54C65"/>
    <w:rsid w:val="00E559A2"/>
    <w:rsid w:val="00E55A49"/>
    <w:rsid w:val="00E63A4E"/>
    <w:rsid w:val="00E73C78"/>
    <w:rsid w:val="00E809AD"/>
    <w:rsid w:val="00E80ABE"/>
    <w:rsid w:val="00EA3953"/>
    <w:rsid w:val="00EB360D"/>
    <w:rsid w:val="00EB62B1"/>
    <w:rsid w:val="00EC35DD"/>
    <w:rsid w:val="00ED3459"/>
    <w:rsid w:val="00ED5544"/>
    <w:rsid w:val="00EE1FF3"/>
    <w:rsid w:val="00EE75CE"/>
    <w:rsid w:val="00EF5564"/>
    <w:rsid w:val="00F0558D"/>
    <w:rsid w:val="00F11AC5"/>
    <w:rsid w:val="00F13A4C"/>
    <w:rsid w:val="00F14CCD"/>
    <w:rsid w:val="00F6501D"/>
    <w:rsid w:val="00F66F73"/>
    <w:rsid w:val="00F6772B"/>
    <w:rsid w:val="00F67D8C"/>
    <w:rsid w:val="00F750E6"/>
    <w:rsid w:val="00F758E9"/>
    <w:rsid w:val="00F83BAC"/>
    <w:rsid w:val="00F938FF"/>
    <w:rsid w:val="00F94A9D"/>
    <w:rsid w:val="00FA2D69"/>
    <w:rsid w:val="00FA44E9"/>
    <w:rsid w:val="00FA5616"/>
    <w:rsid w:val="00FC144F"/>
    <w:rsid w:val="00FC3461"/>
    <w:rsid w:val="00FC3AEF"/>
    <w:rsid w:val="00FC6361"/>
    <w:rsid w:val="00FC7E32"/>
    <w:rsid w:val="00FD523D"/>
    <w:rsid w:val="00FD6EB9"/>
    <w:rsid w:val="00FE0646"/>
    <w:rsid w:val="00FE2907"/>
    <w:rsid w:val="00FE54B8"/>
    <w:rsid w:val="00FF4764"/>
    <w:rsid w:val="00FF4EE4"/>
    <w:rsid w:val="00FF55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4876A-582D-403C-ACF2-1564080F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qFormat/>
    <w:rsid w:val="00ED5544"/>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rsid w:val="00ED5544"/>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ED5544"/>
    <w:rPr>
      <w:vertAlign w:val="superscript"/>
    </w:rPr>
  </w:style>
  <w:style w:type="paragraph" w:customStyle="1" w:styleId="Sinespaciado1">
    <w:name w:val="Sin espaciado1"/>
    <w:link w:val="NoSpacingChar"/>
    <w:uiPriority w:val="99"/>
    <w:qFormat/>
    <w:rsid w:val="00ED5544"/>
    <w:pPr>
      <w:spacing w:after="0" w:line="240" w:lineRule="auto"/>
    </w:pPr>
    <w:rPr>
      <w:rFonts w:ascii="Calibri" w:eastAsia="Times New Roman" w:hAnsi="Calibri" w:cs="Times New Roman"/>
      <w:lang w:val="es-CO"/>
    </w:rPr>
  </w:style>
  <w:style w:type="paragraph" w:styleId="Encabezado">
    <w:name w:val="header"/>
    <w:basedOn w:val="Normal"/>
    <w:link w:val="EncabezadoCar"/>
    <w:rsid w:val="00ED5544"/>
    <w:pPr>
      <w:tabs>
        <w:tab w:val="center" w:pos="4419"/>
        <w:tab w:val="right" w:pos="8838"/>
      </w:tabs>
    </w:pPr>
  </w:style>
  <w:style w:type="character" w:customStyle="1" w:styleId="EncabezadoCar">
    <w:name w:val="Encabezado Car"/>
    <w:basedOn w:val="Fuentedeprrafopredeter"/>
    <w:link w:val="Encabezado"/>
    <w:rsid w:val="00ED554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ED5544"/>
    <w:pPr>
      <w:tabs>
        <w:tab w:val="center" w:pos="4419"/>
        <w:tab w:val="right" w:pos="8838"/>
      </w:tabs>
    </w:pPr>
  </w:style>
  <w:style w:type="character" w:customStyle="1" w:styleId="PiedepginaCar">
    <w:name w:val="Pie de página Car"/>
    <w:basedOn w:val="Fuentedeprrafopredeter"/>
    <w:link w:val="Piedepgina"/>
    <w:uiPriority w:val="99"/>
    <w:rsid w:val="00ED5544"/>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uiPriority w:val="99"/>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Fuentedeprrafopredeter"/>
    <w:uiPriority w:val="99"/>
    <w:rsid w:val="00F13A4C"/>
    <w:rPr>
      <w:rFonts w:ascii="Courier New" w:hAnsi="Courier New" w:cs="Courier New"/>
      <w:color w:val="000000"/>
      <w:sz w:val="24"/>
      <w:szCs w:val="24"/>
    </w:rPr>
  </w:style>
  <w:style w:type="character" w:customStyle="1" w:styleId="FontStyle43">
    <w:name w:val="Font Style43"/>
    <w:basedOn w:val="Fuentedeprrafopredeter"/>
    <w:uiPriority w:val="99"/>
    <w:rsid w:val="00F13A4C"/>
    <w:rPr>
      <w:rFonts w:ascii="Courier New" w:hAnsi="Courier New" w:cs="Courier New"/>
      <w:b/>
      <w:bCs/>
      <w:color w:val="000000"/>
      <w:sz w:val="24"/>
      <w:szCs w:val="24"/>
    </w:rPr>
  </w:style>
  <w:style w:type="character" w:customStyle="1" w:styleId="FontStyle29">
    <w:name w:val="Font Style29"/>
    <w:basedOn w:val="Fuentedeprrafopredeter"/>
    <w:uiPriority w:val="99"/>
    <w:rsid w:val="00872425"/>
    <w:rPr>
      <w:rFonts w:ascii="Arial" w:hAnsi="Arial" w:cs="Arial"/>
      <w:color w:val="000000"/>
      <w:sz w:val="22"/>
      <w:szCs w:val="22"/>
    </w:rPr>
  </w:style>
  <w:style w:type="character" w:customStyle="1" w:styleId="FontStyle33">
    <w:name w:val="Font Style33"/>
    <w:basedOn w:val="Fuentedeprrafopredeter"/>
    <w:uiPriority w:val="99"/>
    <w:rsid w:val="00872425"/>
    <w:rPr>
      <w:rFonts w:ascii="Arial" w:hAnsi="Arial" w:cs="Arial"/>
      <w:i/>
      <w:iCs/>
      <w:color w:val="000000"/>
      <w:sz w:val="18"/>
      <w:szCs w:val="18"/>
    </w:rPr>
  </w:style>
  <w:style w:type="paragraph" w:styleId="Textodeglobo">
    <w:name w:val="Balloon Text"/>
    <w:basedOn w:val="Normal"/>
    <w:link w:val="TextodegloboCar"/>
    <w:uiPriority w:val="99"/>
    <w:semiHidden/>
    <w:unhideWhenUsed/>
    <w:rsid w:val="003B69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69D6"/>
    <w:rPr>
      <w:rFonts w:ascii="Segoe UI" w:eastAsia="Times New Roman" w:hAnsi="Segoe UI" w:cs="Segoe UI"/>
      <w:sz w:val="18"/>
      <w:szCs w:val="18"/>
      <w:lang w:eastAsia="es-ES"/>
    </w:rPr>
  </w:style>
  <w:style w:type="character" w:customStyle="1" w:styleId="apple-converted-space">
    <w:name w:val="apple-converted-space"/>
    <w:basedOn w:val="Fuentedeprrafopredeter"/>
    <w:rsid w:val="00E34B4F"/>
  </w:style>
  <w:style w:type="character" w:customStyle="1" w:styleId="Cuerpodeltexto2Sinnegrita">
    <w:name w:val="Cuerpo del texto (2) + Sin negrita"/>
    <w:basedOn w:val="Fuentedeprrafopredeter"/>
    <w:rsid w:val="00BA0437"/>
    <w:rPr>
      <w:rFonts w:ascii="Arial" w:eastAsia="Arial" w:hAnsi="Arial" w:cs="Arial"/>
      <w:b/>
      <w:bCs/>
      <w:i w:val="0"/>
      <w:iCs w:val="0"/>
      <w:smallCaps w:val="0"/>
      <w:strike w:val="0"/>
      <w:color w:val="000000"/>
      <w:spacing w:val="0"/>
      <w:w w:val="100"/>
      <w:position w:val="0"/>
      <w:sz w:val="23"/>
      <w:szCs w:val="23"/>
      <w:u w:val="none"/>
      <w:lang w:val="es-ES"/>
    </w:rPr>
  </w:style>
  <w:style w:type="character" w:customStyle="1" w:styleId="apple-style-span">
    <w:name w:val="apple-style-span"/>
    <w:rsid w:val="00BA0437"/>
  </w:style>
  <w:style w:type="paragraph" w:customStyle="1" w:styleId="Sinespaciado3">
    <w:name w:val="Sin espaciado3"/>
    <w:rsid w:val="00FE0646"/>
    <w:pPr>
      <w:spacing w:after="0" w:line="240" w:lineRule="auto"/>
    </w:pPr>
    <w:rPr>
      <w:rFonts w:ascii="Times New Roman" w:eastAsia="Calibri" w:hAnsi="Times New Roman" w:cs="Times New Roman"/>
      <w:sz w:val="20"/>
      <w:szCs w:val="20"/>
      <w:lang w:eastAsia="es-ES"/>
    </w:rPr>
  </w:style>
  <w:style w:type="character" w:customStyle="1" w:styleId="SinespaciadoCar">
    <w:name w:val="Sin espaciado Car"/>
    <w:link w:val="Sinespaciado"/>
    <w:uiPriority w:val="1"/>
    <w:locked/>
    <w:rsid w:val="0004581E"/>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11</Pages>
  <Words>4020</Words>
  <Characters>22116</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43</cp:revision>
  <cp:lastPrinted>2018-10-18T18:42:00Z</cp:lastPrinted>
  <dcterms:created xsi:type="dcterms:W3CDTF">2018-10-17T16:42:00Z</dcterms:created>
  <dcterms:modified xsi:type="dcterms:W3CDTF">2018-11-28T15:25:00Z</dcterms:modified>
</cp:coreProperties>
</file>