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BF" w:rsidRPr="004B5E9B" w:rsidRDefault="002A76BF" w:rsidP="002A76BF">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4B5E9B">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2A76BF" w:rsidRPr="004B5E9B" w:rsidRDefault="002A76BF" w:rsidP="002A76BF">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sz w:val="18"/>
          <w:szCs w:val="18"/>
          <w:lang w:val="es-CO" w:eastAsia="fr-FR"/>
        </w:rPr>
      </w:pPr>
      <w:r w:rsidRPr="004B5E9B">
        <w:rPr>
          <w:rFonts w:ascii="Arial" w:eastAsia="Calibri" w:hAnsi="Arial" w:cs="Arial"/>
          <w:color w:val="FF0000"/>
          <w:sz w:val="18"/>
          <w:szCs w:val="18"/>
          <w:lang w:val="es-CO" w:eastAsia="fr-FR"/>
        </w:rPr>
        <w:t>El contenido total y fiel de la decisión debe ser verificado en la Secretaría de esta Sala.</w:t>
      </w:r>
    </w:p>
    <w:p w:rsidR="002A76BF" w:rsidRPr="004B5E9B" w:rsidRDefault="002A76BF" w:rsidP="002A76BF">
      <w:pPr>
        <w:shd w:val="clear" w:color="auto" w:fill="FFFFFF"/>
        <w:overflowPunct/>
        <w:autoSpaceDE/>
        <w:adjustRightInd/>
        <w:ind w:left="1843" w:hanging="1843"/>
        <w:jc w:val="both"/>
        <w:textAlignment w:val="auto"/>
        <w:rPr>
          <w:rFonts w:ascii="Arial" w:hAnsi="Arial" w:cs="Arial"/>
          <w:sz w:val="18"/>
          <w:szCs w:val="18"/>
          <w:lang w:val="es-CO" w:eastAsia="fr-FR"/>
        </w:rPr>
      </w:pPr>
      <w:r w:rsidRPr="004B5E9B">
        <w:rPr>
          <w:rFonts w:ascii="Arial" w:hAnsi="Arial" w:cs="Arial"/>
          <w:sz w:val="18"/>
          <w:szCs w:val="18"/>
          <w:lang w:val="es-CO" w:eastAsia="fr-FR"/>
        </w:rPr>
        <w:t>Providencia:</w:t>
      </w:r>
      <w:r w:rsidRPr="004B5E9B">
        <w:rPr>
          <w:rFonts w:ascii="Arial" w:hAnsi="Arial" w:cs="Arial"/>
          <w:sz w:val="18"/>
          <w:szCs w:val="18"/>
          <w:lang w:val="es-CO" w:eastAsia="fr-FR"/>
        </w:rPr>
        <w:tab/>
        <w:t>Sentenci</w:t>
      </w:r>
      <w:r>
        <w:rPr>
          <w:rFonts w:ascii="Arial" w:hAnsi="Arial" w:cs="Arial"/>
          <w:sz w:val="18"/>
          <w:szCs w:val="18"/>
          <w:lang w:val="es-CO" w:eastAsia="fr-FR"/>
        </w:rPr>
        <w:t>a  – 1ª instancia – 5 de julio</w:t>
      </w:r>
      <w:r w:rsidRPr="004B5E9B">
        <w:rPr>
          <w:rFonts w:ascii="Arial" w:hAnsi="Arial" w:cs="Arial"/>
          <w:sz w:val="18"/>
          <w:szCs w:val="18"/>
          <w:lang w:val="es-CO" w:eastAsia="fr-FR"/>
        </w:rPr>
        <w:t xml:space="preserve"> de 2018</w:t>
      </w:r>
    </w:p>
    <w:p w:rsidR="002A76BF" w:rsidRPr="004B5E9B" w:rsidRDefault="002A76BF" w:rsidP="002A76BF">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4B5E9B">
        <w:rPr>
          <w:rFonts w:ascii="Arial" w:eastAsia="Calibri" w:hAnsi="Arial" w:cs="Arial"/>
          <w:sz w:val="18"/>
          <w:szCs w:val="18"/>
          <w:lang w:val="es-CO" w:eastAsia="fr-FR"/>
        </w:rPr>
        <w:t>Proceso:</w:t>
      </w:r>
      <w:r w:rsidRPr="004B5E9B">
        <w:rPr>
          <w:rFonts w:ascii="Arial" w:eastAsia="Calibri" w:hAnsi="Arial" w:cs="Arial"/>
          <w:sz w:val="18"/>
          <w:szCs w:val="18"/>
          <w:lang w:val="es-CO" w:eastAsia="fr-FR"/>
        </w:rPr>
        <w:tab/>
        <w:t xml:space="preserve">Acción de Tutela </w:t>
      </w:r>
    </w:p>
    <w:p w:rsidR="002A76BF" w:rsidRPr="004B5E9B" w:rsidRDefault="002A76BF" w:rsidP="002A76BF">
      <w:pPr>
        <w:textAlignment w:val="auto"/>
        <w:rPr>
          <w:rFonts w:ascii="Arial" w:eastAsia="Calibri" w:hAnsi="Arial" w:cs="Arial"/>
          <w:bCs/>
          <w:iCs/>
          <w:sz w:val="18"/>
          <w:szCs w:val="18"/>
          <w:lang w:val="es-ES" w:eastAsia="fr-FR"/>
        </w:rPr>
      </w:pPr>
      <w:r w:rsidRPr="004B5E9B">
        <w:rPr>
          <w:rFonts w:ascii="Arial" w:eastAsia="Calibri" w:hAnsi="Arial" w:cs="Arial"/>
          <w:sz w:val="18"/>
          <w:szCs w:val="18"/>
          <w:lang w:val="es-CO" w:eastAsia="fr-FR"/>
        </w:rPr>
        <w:t xml:space="preserve">Radicación Nro. :         </w:t>
      </w:r>
      <w:r w:rsidRPr="002A76BF">
        <w:rPr>
          <w:rFonts w:ascii="Arial" w:eastAsia="Calibri" w:hAnsi="Arial" w:cs="Arial"/>
          <w:bCs/>
          <w:iCs/>
          <w:sz w:val="18"/>
          <w:szCs w:val="18"/>
          <w:lang w:val="es-ES" w:eastAsia="fr-FR"/>
        </w:rPr>
        <w:t>66001-22-13-000-2018-00451-00</w:t>
      </w:r>
    </w:p>
    <w:p w:rsidR="002A76BF" w:rsidRPr="004B5E9B" w:rsidRDefault="002A76BF" w:rsidP="002A76BF">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4B5E9B">
        <w:rPr>
          <w:rFonts w:ascii="Arial" w:eastAsia="Calibri" w:hAnsi="Arial" w:cs="Arial"/>
          <w:bCs/>
          <w:iCs/>
          <w:sz w:val="18"/>
          <w:szCs w:val="18"/>
          <w:lang w:val="es-ES" w:eastAsia="fr-FR"/>
        </w:rPr>
        <w:t xml:space="preserve">Accionante: </w:t>
      </w:r>
      <w:r w:rsidRPr="004B5E9B">
        <w:rPr>
          <w:rFonts w:ascii="Arial" w:eastAsia="Calibri" w:hAnsi="Arial" w:cs="Arial"/>
          <w:bCs/>
          <w:iCs/>
          <w:sz w:val="18"/>
          <w:szCs w:val="18"/>
          <w:lang w:val="es-ES" w:eastAsia="fr-FR"/>
        </w:rPr>
        <w:tab/>
      </w:r>
      <w:r w:rsidRPr="004B5E9B">
        <w:rPr>
          <w:rFonts w:ascii="Arial" w:eastAsia="Calibri" w:hAnsi="Arial" w:cs="Arial"/>
          <w:bCs/>
          <w:iCs/>
          <w:sz w:val="18"/>
          <w:szCs w:val="18"/>
          <w:lang w:val="es-ES" w:eastAsia="fr-FR"/>
        </w:rPr>
        <w:tab/>
      </w:r>
      <w:r>
        <w:rPr>
          <w:rFonts w:ascii="Arial" w:eastAsia="Calibri" w:hAnsi="Arial" w:cs="Arial"/>
          <w:bCs/>
          <w:iCs/>
          <w:sz w:val="18"/>
          <w:szCs w:val="18"/>
          <w:lang w:eastAsia="fr-FR"/>
        </w:rPr>
        <w:t>JAVIER ELÍAS ARIAS IDÁRRAGA</w:t>
      </w:r>
    </w:p>
    <w:p w:rsidR="002A76BF" w:rsidRPr="004B5E9B" w:rsidRDefault="002A76BF" w:rsidP="002A76BF">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Pr>
          <w:rFonts w:ascii="Arial" w:eastAsia="Calibri" w:hAnsi="Arial" w:cs="Arial"/>
          <w:sz w:val="18"/>
          <w:szCs w:val="18"/>
          <w:lang w:val="es-CO" w:eastAsia="fr-FR"/>
        </w:rPr>
        <w:t>Accionado:</w:t>
      </w:r>
      <w:r>
        <w:rPr>
          <w:rFonts w:ascii="Arial" w:eastAsia="Calibri" w:hAnsi="Arial" w:cs="Arial"/>
          <w:sz w:val="18"/>
          <w:szCs w:val="18"/>
          <w:lang w:val="es-CO" w:eastAsia="fr-FR"/>
        </w:rPr>
        <w:tab/>
        <w:t xml:space="preserve"> </w:t>
      </w:r>
      <w:r>
        <w:rPr>
          <w:rFonts w:ascii="Arial" w:eastAsia="Calibri" w:hAnsi="Arial" w:cs="Arial"/>
          <w:bCs/>
          <w:iCs/>
          <w:sz w:val="18"/>
          <w:szCs w:val="18"/>
          <w:lang w:eastAsia="fr-FR"/>
        </w:rPr>
        <w:t>JUZGADO 2</w:t>
      </w:r>
      <w:r w:rsidRPr="004B5E9B">
        <w:rPr>
          <w:rFonts w:ascii="Arial" w:eastAsia="Calibri" w:hAnsi="Arial" w:cs="Arial"/>
          <w:bCs/>
          <w:iCs/>
          <w:sz w:val="18"/>
          <w:szCs w:val="18"/>
          <w:lang w:eastAsia="fr-FR"/>
        </w:rPr>
        <w:t xml:space="preserve">º CIVIL </w:t>
      </w:r>
      <w:r>
        <w:rPr>
          <w:rFonts w:ascii="Arial" w:eastAsia="Calibri" w:hAnsi="Arial" w:cs="Arial"/>
          <w:bCs/>
          <w:iCs/>
          <w:sz w:val="18"/>
          <w:szCs w:val="18"/>
          <w:lang w:eastAsia="fr-FR"/>
        </w:rPr>
        <w:t>CIRCUITO</w:t>
      </w:r>
      <w:r w:rsidRPr="004B5E9B">
        <w:rPr>
          <w:rFonts w:ascii="Arial" w:eastAsia="Calibri" w:hAnsi="Arial" w:cs="Arial"/>
          <w:bCs/>
          <w:iCs/>
          <w:sz w:val="18"/>
          <w:szCs w:val="18"/>
          <w:lang w:eastAsia="fr-FR"/>
        </w:rPr>
        <w:t xml:space="preserve"> Y OTROS </w:t>
      </w:r>
    </w:p>
    <w:p w:rsidR="002A76BF" w:rsidRPr="004B5E9B" w:rsidRDefault="002A76BF" w:rsidP="002A76BF">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4B5E9B">
        <w:rPr>
          <w:rFonts w:ascii="Arial" w:eastAsia="Calibri" w:hAnsi="Arial" w:cs="Arial"/>
          <w:sz w:val="18"/>
          <w:szCs w:val="18"/>
          <w:lang w:val="es-CO" w:eastAsia="fr-FR"/>
        </w:rPr>
        <w:t xml:space="preserve">Magistrado Ponente: </w:t>
      </w:r>
      <w:r w:rsidRPr="004B5E9B">
        <w:rPr>
          <w:rFonts w:ascii="Arial" w:eastAsia="Calibri" w:hAnsi="Arial" w:cs="Arial"/>
          <w:sz w:val="18"/>
          <w:szCs w:val="18"/>
          <w:lang w:val="es-CO" w:eastAsia="fr-FR"/>
        </w:rPr>
        <w:tab/>
        <w:t xml:space="preserve"> </w:t>
      </w:r>
      <w:r w:rsidRPr="004B5E9B">
        <w:rPr>
          <w:rFonts w:ascii="Arial" w:eastAsia="Calibri" w:hAnsi="Arial" w:cs="Arial"/>
          <w:bCs/>
          <w:iCs/>
          <w:sz w:val="18"/>
          <w:szCs w:val="18"/>
          <w:lang w:val="es-CO" w:eastAsia="fr-FR"/>
        </w:rPr>
        <w:t>CLAUDIA MAR</w:t>
      </w:r>
      <w:proofErr w:type="spellStart"/>
      <w:r w:rsidRPr="004B5E9B">
        <w:rPr>
          <w:rFonts w:ascii="Arial" w:eastAsia="Calibri" w:hAnsi="Arial" w:cs="Arial"/>
          <w:bCs/>
          <w:iCs/>
          <w:sz w:val="18"/>
          <w:szCs w:val="18"/>
          <w:lang w:val="es-ES" w:eastAsia="fr-FR"/>
        </w:rPr>
        <w:t>ÍA</w:t>
      </w:r>
      <w:proofErr w:type="spellEnd"/>
      <w:r w:rsidRPr="004B5E9B">
        <w:rPr>
          <w:rFonts w:ascii="Arial" w:eastAsia="Calibri" w:hAnsi="Arial" w:cs="Arial"/>
          <w:bCs/>
          <w:iCs/>
          <w:sz w:val="18"/>
          <w:szCs w:val="18"/>
          <w:lang w:val="es-ES" w:eastAsia="fr-FR"/>
        </w:rPr>
        <w:t xml:space="preserve"> ARCILA RÍOS</w:t>
      </w:r>
    </w:p>
    <w:p w:rsidR="002A76BF" w:rsidRDefault="002A76BF" w:rsidP="002A76BF">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2A76BF" w:rsidRPr="004B5E9B" w:rsidRDefault="002A76BF" w:rsidP="002A76BF">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2A76BF" w:rsidRDefault="002A76BF" w:rsidP="002A76BF">
      <w:pPr>
        <w:jc w:val="both"/>
        <w:textAlignment w:val="auto"/>
        <w:rPr>
          <w:rFonts w:ascii="Arial" w:eastAsia="Calibri" w:hAnsi="Arial" w:cs="Arial"/>
          <w:b/>
          <w:sz w:val="18"/>
          <w:szCs w:val="18"/>
          <w:lang w:val="es-ES" w:eastAsia="fr-FR"/>
        </w:rPr>
      </w:pPr>
      <w:r w:rsidRPr="004B5E9B">
        <w:rPr>
          <w:rFonts w:ascii="Arial" w:eastAsia="Calibri" w:hAnsi="Arial" w:cs="Arial"/>
          <w:b/>
          <w:sz w:val="18"/>
          <w:szCs w:val="18"/>
          <w:lang w:val="es-CO" w:eastAsia="fr-FR"/>
        </w:rPr>
        <w:t xml:space="preserve">Temas: </w:t>
      </w:r>
      <w:r w:rsidRPr="004B5E9B">
        <w:rPr>
          <w:rFonts w:ascii="Arial" w:eastAsia="Calibri" w:hAnsi="Arial" w:cs="Arial"/>
          <w:b/>
          <w:sz w:val="18"/>
          <w:szCs w:val="18"/>
          <w:lang w:val="es-CO" w:eastAsia="fr-FR"/>
        </w:rPr>
        <w:tab/>
      </w:r>
      <w:r w:rsidRPr="004B5E9B">
        <w:rPr>
          <w:rFonts w:ascii="Arial" w:eastAsia="Calibri" w:hAnsi="Arial" w:cs="Arial"/>
          <w:b/>
          <w:sz w:val="18"/>
          <w:szCs w:val="18"/>
          <w:lang w:val="es-CO" w:eastAsia="fr-FR"/>
        </w:rPr>
        <w:tab/>
        <w:t xml:space="preserve">          DEBIDO PROCESO / TUTELA CONTRA PROVIDENCIA JUDICIAL / </w:t>
      </w:r>
      <w:r>
        <w:rPr>
          <w:rFonts w:ascii="Arial" w:eastAsia="Calibri" w:hAnsi="Arial" w:cs="Arial"/>
          <w:b/>
          <w:sz w:val="18"/>
          <w:szCs w:val="18"/>
          <w:lang w:val="es-CO" w:eastAsia="fr-FR"/>
        </w:rPr>
        <w:t xml:space="preserve">ACCIÓN POPULAR / RECHAZO POR COMPETENCIA Y REMISIÓN A OTRO DESPACHO </w:t>
      </w:r>
      <w:r>
        <w:rPr>
          <w:rFonts w:ascii="Arial" w:eastAsia="Calibri" w:hAnsi="Arial" w:cs="Arial"/>
          <w:b/>
          <w:sz w:val="18"/>
          <w:szCs w:val="18"/>
          <w:lang w:val="es-ES" w:eastAsia="fr-FR"/>
        </w:rPr>
        <w:t>/</w:t>
      </w:r>
      <w:r>
        <w:rPr>
          <w:rFonts w:ascii="Arial" w:eastAsia="Calibri" w:hAnsi="Arial" w:cs="Arial"/>
          <w:b/>
          <w:sz w:val="18"/>
          <w:szCs w:val="18"/>
          <w:lang w:val="es-ES" w:eastAsia="fr-FR"/>
        </w:rPr>
        <w:t xml:space="preserve"> PENDIENTE DE RESOLVER / IMPROCEDENTE /</w:t>
      </w:r>
      <w:r>
        <w:rPr>
          <w:rFonts w:ascii="Arial" w:eastAsia="Calibri" w:hAnsi="Arial" w:cs="Arial"/>
          <w:b/>
          <w:sz w:val="18"/>
          <w:szCs w:val="18"/>
          <w:lang w:val="es-ES" w:eastAsia="fr-FR"/>
        </w:rPr>
        <w:t xml:space="preserve">   </w:t>
      </w:r>
      <w:r w:rsidRPr="004B5E9B">
        <w:rPr>
          <w:rFonts w:ascii="Arial" w:eastAsia="Calibri" w:hAnsi="Arial" w:cs="Arial"/>
          <w:b/>
          <w:sz w:val="18"/>
          <w:szCs w:val="18"/>
          <w:lang w:val="es-ES" w:eastAsia="fr-FR"/>
        </w:rPr>
        <w:t xml:space="preserve"> </w:t>
      </w:r>
    </w:p>
    <w:p w:rsidR="002A76BF" w:rsidRDefault="002A76BF" w:rsidP="002A76BF">
      <w:pPr>
        <w:jc w:val="both"/>
        <w:textAlignment w:val="auto"/>
        <w:rPr>
          <w:rFonts w:ascii="Arial" w:eastAsia="Calibri" w:hAnsi="Arial" w:cs="Arial"/>
          <w:b/>
          <w:sz w:val="18"/>
          <w:szCs w:val="18"/>
          <w:lang w:val="es-ES" w:eastAsia="fr-FR"/>
        </w:rPr>
      </w:pPr>
    </w:p>
    <w:p w:rsidR="002A76BF" w:rsidRPr="002A76BF" w:rsidRDefault="002A76BF" w:rsidP="002A76BF">
      <w:pPr>
        <w:jc w:val="both"/>
        <w:textAlignment w:val="auto"/>
        <w:rPr>
          <w:rFonts w:ascii="Arial" w:eastAsia="Calibri" w:hAnsi="Arial" w:cs="Arial"/>
          <w:sz w:val="18"/>
          <w:szCs w:val="18"/>
          <w:lang w:val="es-ES" w:eastAsia="fr-FR"/>
        </w:rPr>
      </w:pPr>
      <w:r w:rsidRPr="002A76BF">
        <w:rPr>
          <w:rFonts w:ascii="Arial" w:eastAsia="Calibri" w:hAnsi="Arial" w:cs="Arial"/>
          <w:sz w:val="18"/>
          <w:szCs w:val="18"/>
          <w:lang w:val="es-ES" w:eastAsia="fr-FR"/>
        </w:rPr>
        <w:t>Las pruebas documentales allegadas en el proceso, acreditan que el Juzgado Segundo Civil del Circuito de Pereira, por auto del 30 de mayo último, decidió rechazar, por falta de competencia, la acción popular radicada con el númer</w:t>
      </w:r>
      <w:bookmarkStart w:id="0" w:name="_GoBack"/>
      <w:bookmarkEnd w:id="0"/>
      <w:r w:rsidRPr="002A76BF">
        <w:rPr>
          <w:rFonts w:ascii="Arial" w:eastAsia="Calibri" w:hAnsi="Arial" w:cs="Arial"/>
          <w:sz w:val="18"/>
          <w:szCs w:val="18"/>
          <w:lang w:val="es-ES" w:eastAsia="fr-FR"/>
        </w:rPr>
        <w:t xml:space="preserve">o 2018-00041, instaurada por el señor Rodolfo Morales Herrera y en la cual fue reconocido como coadyuvante Javier Elías Arias </w:t>
      </w:r>
      <w:proofErr w:type="spellStart"/>
      <w:r w:rsidRPr="002A76BF">
        <w:rPr>
          <w:rFonts w:ascii="Arial" w:eastAsia="Calibri" w:hAnsi="Arial" w:cs="Arial"/>
          <w:sz w:val="18"/>
          <w:szCs w:val="18"/>
          <w:lang w:val="es-ES" w:eastAsia="fr-FR"/>
        </w:rPr>
        <w:t>Idárraga</w:t>
      </w:r>
      <w:proofErr w:type="spellEnd"/>
      <w:r w:rsidRPr="002A76BF">
        <w:rPr>
          <w:rFonts w:ascii="Arial" w:eastAsia="Calibri" w:hAnsi="Arial" w:cs="Arial"/>
          <w:sz w:val="18"/>
          <w:szCs w:val="18"/>
          <w:lang w:val="es-ES" w:eastAsia="fr-FR"/>
        </w:rPr>
        <w:t>, y ordenó su remisión al reparto de los Jueces Civiles del Circuito de Medellín.</w:t>
      </w:r>
    </w:p>
    <w:p w:rsidR="002A76BF" w:rsidRPr="002A76BF" w:rsidRDefault="002A76BF" w:rsidP="002A76BF">
      <w:pPr>
        <w:jc w:val="both"/>
        <w:textAlignment w:val="auto"/>
        <w:rPr>
          <w:rFonts w:ascii="Arial" w:eastAsia="Calibri" w:hAnsi="Arial" w:cs="Arial"/>
          <w:sz w:val="18"/>
          <w:szCs w:val="18"/>
          <w:lang w:val="es-ES" w:eastAsia="fr-FR"/>
        </w:rPr>
      </w:pPr>
    </w:p>
    <w:p w:rsidR="002A76BF" w:rsidRPr="002A76BF" w:rsidRDefault="002A76BF" w:rsidP="002A76BF">
      <w:pPr>
        <w:jc w:val="both"/>
        <w:textAlignment w:val="auto"/>
        <w:rPr>
          <w:rFonts w:ascii="Arial" w:eastAsia="Calibri" w:hAnsi="Arial" w:cs="Arial"/>
          <w:sz w:val="18"/>
          <w:szCs w:val="18"/>
          <w:lang w:val="es-ES" w:eastAsia="fr-FR"/>
        </w:rPr>
      </w:pPr>
      <w:r w:rsidRPr="002A76BF">
        <w:rPr>
          <w:rFonts w:ascii="Arial" w:eastAsia="Calibri" w:hAnsi="Arial" w:cs="Arial"/>
          <w:sz w:val="18"/>
          <w:szCs w:val="18"/>
          <w:lang w:val="es-ES" w:eastAsia="fr-FR"/>
        </w:rPr>
        <w:t>5. Surge de lo anterior, que en este caso concreto no se satisfacen todos los presupuestos de procedencia de la acción de tutela a que se refiere la primera jurisprudencia transcrita, concretamente el segundo.</w:t>
      </w:r>
    </w:p>
    <w:p w:rsidR="002A76BF" w:rsidRPr="002A76BF" w:rsidRDefault="002A76BF" w:rsidP="002A76BF">
      <w:pPr>
        <w:jc w:val="both"/>
        <w:textAlignment w:val="auto"/>
        <w:rPr>
          <w:rFonts w:ascii="Arial" w:eastAsia="Calibri" w:hAnsi="Arial" w:cs="Arial"/>
          <w:sz w:val="18"/>
          <w:szCs w:val="18"/>
          <w:lang w:val="es-ES" w:eastAsia="fr-FR"/>
        </w:rPr>
      </w:pPr>
    </w:p>
    <w:p w:rsidR="002A76BF" w:rsidRDefault="002A76BF" w:rsidP="002A76BF">
      <w:pPr>
        <w:jc w:val="both"/>
        <w:textAlignment w:val="auto"/>
        <w:rPr>
          <w:rFonts w:ascii="Arial" w:eastAsia="Calibri" w:hAnsi="Arial" w:cs="Arial"/>
          <w:sz w:val="18"/>
          <w:szCs w:val="18"/>
          <w:lang w:val="es-ES" w:eastAsia="fr-FR"/>
        </w:rPr>
      </w:pPr>
      <w:r w:rsidRPr="002A76BF">
        <w:rPr>
          <w:rFonts w:ascii="Arial" w:eastAsia="Calibri" w:hAnsi="Arial" w:cs="Arial"/>
          <w:sz w:val="18"/>
          <w:szCs w:val="18"/>
          <w:lang w:val="es-ES" w:eastAsia="fr-FR"/>
        </w:rPr>
        <w:t>En efecto, si los Juzgados Civiles del Circuito de Medellín, a los que correspondan la acción popular remitida, no han adoptado aún alguna determinación, el amparo constitucional solicitado se tornaría prematuro, pues todavía estaría por definirse lo relativo a la competencia, en razón a que al recibir el expediente, tendrían la opción de asumirlas o, en caso contrario, generar el conflicto correspondiente, que dirimiría la Sala de Casación Civil de la Corte Suprema de Justicia</w:t>
      </w:r>
    </w:p>
    <w:p w:rsidR="002A76BF" w:rsidRDefault="002A76BF" w:rsidP="002A76BF">
      <w:pPr>
        <w:jc w:val="both"/>
        <w:textAlignment w:val="auto"/>
        <w:rPr>
          <w:rFonts w:ascii="Arial" w:eastAsia="Calibri" w:hAnsi="Arial" w:cs="Arial"/>
          <w:sz w:val="18"/>
          <w:szCs w:val="18"/>
          <w:lang w:val="es-ES" w:eastAsia="fr-FR"/>
        </w:rPr>
      </w:pPr>
      <w:r>
        <w:rPr>
          <w:rFonts w:ascii="Arial" w:eastAsia="Calibri" w:hAnsi="Arial" w:cs="Arial"/>
          <w:sz w:val="18"/>
          <w:szCs w:val="18"/>
          <w:lang w:val="es-ES" w:eastAsia="fr-FR"/>
        </w:rPr>
        <w:t>(…)</w:t>
      </w:r>
    </w:p>
    <w:p w:rsidR="002A76BF" w:rsidRDefault="002A76BF"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2A76BF" w:rsidRDefault="002A76BF"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2A76BF" w:rsidRDefault="002A76BF"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1368C3" w:rsidRPr="007A7A3D" w:rsidRDefault="001368C3"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7A7A3D">
        <w:rPr>
          <w:rFonts w:ascii="Verdana" w:hAnsi="Verdana"/>
          <w:b/>
          <w:sz w:val="24"/>
          <w:szCs w:val="24"/>
        </w:rPr>
        <w:t>TRIBUNAL SUPERIOR DEL DISTRITO JUDICIAL</w:t>
      </w:r>
    </w:p>
    <w:p w:rsidR="001368C3" w:rsidRPr="007A7A3D" w:rsidRDefault="001368C3"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7A7A3D">
        <w:rPr>
          <w:rFonts w:ascii="Verdana" w:hAnsi="Verdana"/>
          <w:b/>
          <w:sz w:val="24"/>
          <w:szCs w:val="24"/>
        </w:rPr>
        <w:t>SALA DE DECISIÓN CIVIL FAMILIA</w:t>
      </w:r>
    </w:p>
    <w:p w:rsidR="007D1AEA" w:rsidRPr="007A7A3D" w:rsidRDefault="007D1AEA"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DB60A3" w:rsidRPr="00DB60A3" w:rsidRDefault="00DB60A3" w:rsidP="00DB6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Verdana" w:hAnsi="Verdana"/>
          <w:sz w:val="24"/>
          <w:szCs w:val="24"/>
        </w:rPr>
      </w:pPr>
      <w:r>
        <w:rPr>
          <w:rFonts w:ascii="Verdana" w:hAnsi="Verdana"/>
          <w:sz w:val="24"/>
          <w:szCs w:val="24"/>
        </w:rPr>
        <w:tab/>
      </w:r>
      <w:r w:rsidRPr="00DB60A3">
        <w:rPr>
          <w:rFonts w:ascii="Verdana" w:hAnsi="Verdana"/>
          <w:sz w:val="24"/>
          <w:szCs w:val="24"/>
        </w:rPr>
        <w:t>Magistrada Ponente: Claudia María Arcila Ríos</w:t>
      </w:r>
    </w:p>
    <w:p w:rsidR="00DB60A3" w:rsidRPr="00DB60A3" w:rsidRDefault="00DB60A3" w:rsidP="00DB6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Verdana" w:hAnsi="Verdana"/>
          <w:sz w:val="24"/>
          <w:szCs w:val="24"/>
        </w:rPr>
      </w:pPr>
      <w:r w:rsidRPr="00DB60A3">
        <w:rPr>
          <w:rFonts w:ascii="Verdana" w:hAnsi="Verdana"/>
          <w:sz w:val="24"/>
          <w:szCs w:val="24"/>
        </w:rPr>
        <w:tab/>
        <w:t>Pereira, julio cinco (5) de dos mil dieciocho (2018)</w:t>
      </w:r>
    </w:p>
    <w:p w:rsidR="00DB60A3" w:rsidRDefault="00DB60A3" w:rsidP="00DB6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Verdana" w:hAnsi="Verdana"/>
          <w:sz w:val="24"/>
          <w:szCs w:val="24"/>
        </w:rPr>
      </w:pPr>
      <w:r w:rsidRPr="00DB60A3">
        <w:rPr>
          <w:rFonts w:ascii="Verdana" w:hAnsi="Verdana"/>
          <w:sz w:val="24"/>
          <w:szCs w:val="24"/>
        </w:rPr>
        <w:tab/>
        <w:t>Acta No. 236 del 5 de julio de 2018</w:t>
      </w:r>
    </w:p>
    <w:p w:rsidR="009941FB" w:rsidRPr="007A7A3D" w:rsidRDefault="0039503B" w:rsidP="00DB6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Verdana" w:hAnsi="Verdana"/>
          <w:sz w:val="24"/>
          <w:szCs w:val="24"/>
        </w:rPr>
      </w:pPr>
      <w:r w:rsidRPr="007A7A3D">
        <w:rPr>
          <w:rFonts w:ascii="Verdana" w:hAnsi="Verdana"/>
          <w:sz w:val="24"/>
          <w:szCs w:val="24"/>
        </w:rPr>
        <w:tab/>
      </w:r>
      <w:r w:rsidR="001368C3" w:rsidRPr="007A7A3D">
        <w:rPr>
          <w:rFonts w:ascii="Verdana" w:hAnsi="Verdana"/>
          <w:sz w:val="24"/>
          <w:szCs w:val="24"/>
        </w:rPr>
        <w:t>Exped</w:t>
      </w:r>
      <w:r w:rsidR="005B37B8" w:rsidRPr="007A7A3D">
        <w:rPr>
          <w:rFonts w:ascii="Verdana" w:hAnsi="Verdana"/>
          <w:sz w:val="24"/>
          <w:szCs w:val="24"/>
        </w:rPr>
        <w:t>iente No</w:t>
      </w:r>
      <w:r w:rsidR="00081E08" w:rsidRPr="007A7A3D">
        <w:rPr>
          <w:rFonts w:ascii="Verdana" w:hAnsi="Verdana"/>
          <w:sz w:val="24"/>
          <w:szCs w:val="24"/>
        </w:rPr>
        <w:t>.</w:t>
      </w:r>
      <w:r w:rsidR="0062509D" w:rsidRPr="007A7A3D">
        <w:rPr>
          <w:rFonts w:ascii="Verdana" w:hAnsi="Verdana"/>
          <w:sz w:val="24"/>
          <w:szCs w:val="24"/>
        </w:rPr>
        <w:t xml:space="preserve"> </w:t>
      </w:r>
      <w:r w:rsidR="008C12B1" w:rsidRPr="007A7A3D">
        <w:rPr>
          <w:rFonts w:ascii="Verdana" w:hAnsi="Verdana"/>
          <w:sz w:val="24"/>
          <w:szCs w:val="24"/>
        </w:rPr>
        <w:t>66001-22-13-000-2018-00451</w:t>
      </w:r>
      <w:r w:rsidR="009941FB" w:rsidRPr="007A7A3D">
        <w:rPr>
          <w:rFonts w:ascii="Verdana" w:hAnsi="Verdana"/>
          <w:sz w:val="24"/>
          <w:szCs w:val="24"/>
        </w:rPr>
        <w:t>-00</w:t>
      </w:r>
    </w:p>
    <w:p w:rsidR="00365527" w:rsidRPr="007A7A3D" w:rsidRDefault="00365527"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29724B" w:rsidRPr="007A7A3D" w:rsidRDefault="005B37B8" w:rsidP="000D2B8E">
      <w:pPr>
        <w:spacing w:line="360" w:lineRule="auto"/>
        <w:jc w:val="both"/>
        <w:rPr>
          <w:rFonts w:ascii="Verdana" w:hAnsi="Verdana"/>
          <w:sz w:val="24"/>
          <w:szCs w:val="24"/>
        </w:rPr>
      </w:pPr>
      <w:r w:rsidRPr="007A7A3D">
        <w:rPr>
          <w:rFonts w:ascii="Verdana" w:hAnsi="Verdana"/>
          <w:sz w:val="24"/>
          <w:szCs w:val="24"/>
        </w:rPr>
        <w:t>Se decide en primera instancia la</w:t>
      </w:r>
      <w:r w:rsidR="008C12B1" w:rsidRPr="007A7A3D">
        <w:rPr>
          <w:rFonts w:ascii="Verdana" w:hAnsi="Verdana"/>
          <w:sz w:val="24"/>
          <w:szCs w:val="24"/>
        </w:rPr>
        <w:t xml:space="preserve"> acción</w:t>
      </w:r>
      <w:r w:rsidR="0029724B" w:rsidRPr="007A7A3D">
        <w:rPr>
          <w:rFonts w:ascii="Verdana" w:hAnsi="Verdana"/>
          <w:sz w:val="24"/>
          <w:szCs w:val="24"/>
        </w:rPr>
        <w:t xml:space="preserve"> de tut</w:t>
      </w:r>
      <w:r w:rsidRPr="007A7A3D">
        <w:rPr>
          <w:rFonts w:ascii="Verdana" w:hAnsi="Verdana"/>
          <w:sz w:val="24"/>
          <w:szCs w:val="24"/>
        </w:rPr>
        <w:t>ela de la referencia, promovida</w:t>
      </w:r>
      <w:r w:rsidR="0029724B" w:rsidRPr="007A7A3D">
        <w:rPr>
          <w:rFonts w:ascii="Verdana" w:hAnsi="Verdana"/>
          <w:sz w:val="24"/>
          <w:szCs w:val="24"/>
        </w:rPr>
        <w:t xml:space="preserve"> por el señor </w:t>
      </w:r>
      <w:r w:rsidR="008C12B1" w:rsidRPr="007A7A3D">
        <w:rPr>
          <w:rFonts w:ascii="Verdana" w:hAnsi="Verdana"/>
          <w:sz w:val="24"/>
          <w:szCs w:val="24"/>
        </w:rPr>
        <w:t>Javier Elías Arias Idárraga</w:t>
      </w:r>
      <w:r w:rsidR="0029724B" w:rsidRPr="007A7A3D">
        <w:rPr>
          <w:rFonts w:ascii="Verdana" w:hAnsi="Verdana"/>
          <w:sz w:val="24"/>
          <w:szCs w:val="24"/>
        </w:rPr>
        <w:t xml:space="preserve"> contra </w:t>
      </w:r>
      <w:r w:rsidR="0029724B" w:rsidRPr="007A7A3D">
        <w:rPr>
          <w:rFonts w:ascii="Verdana" w:hAnsi="Verdana"/>
          <w:sz w:val="24"/>
          <w:szCs w:val="24"/>
          <w:lang w:val="es-ES"/>
        </w:rPr>
        <w:t xml:space="preserve">el Juzgado </w:t>
      </w:r>
      <w:r w:rsidR="008C12B1" w:rsidRPr="007A7A3D">
        <w:rPr>
          <w:rFonts w:ascii="Verdana" w:hAnsi="Verdana"/>
          <w:sz w:val="24"/>
          <w:szCs w:val="24"/>
          <w:lang w:val="es-ES"/>
        </w:rPr>
        <w:t>Segundo</w:t>
      </w:r>
      <w:r w:rsidR="004C6D3B" w:rsidRPr="007A7A3D">
        <w:rPr>
          <w:rFonts w:ascii="Verdana" w:hAnsi="Verdana"/>
          <w:sz w:val="24"/>
          <w:szCs w:val="24"/>
          <w:lang w:val="es-ES"/>
        </w:rPr>
        <w:t xml:space="preserve"> Civil</w:t>
      </w:r>
      <w:r w:rsidR="0062509D" w:rsidRPr="007A7A3D">
        <w:rPr>
          <w:rFonts w:ascii="Verdana" w:hAnsi="Verdana"/>
          <w:sz w:val="24"/>
          <w:szCs w:val="24"/>
          <w:lang w:val="es-ES"/>
        </w:rPr>
        <w:t xml:space="preserve"> </w:t>
      </w:r>
      <w:r w:rsidR="004C6D3B" w:rsidRPr="007A7A3D">
        <w:rPr>
          <w:rFonts w:ascii="Verdana" w:hAnsi="Verdana"/>
          <w:sz w:val="24"/>
          <w:szCs w:val="24"/>
          <w:lang w:val="es-ES"/>
        </w:rPr>
        <w:t>del Circuito local</w:t>
      </w:r>
      <w:r w:rsidRPr="007A7A3D">
        <w:rPr>
          <w:rFonts w:ascii="Verdana" w:hAnsi="Verdana"/>
          <w:sz w:val="24"/>
          <w:szCs w:val="24"/>
        </w:rPr>
        <w:t>, a la</w:t>
      </w:r>
      <w:r w:rsidR="0029724B" w:rsidRPr="007A7A3D">
        <w:rPr>
          <w:rFonts w:ascii="Verdana" w:hAnsi="Verdana"/>
          <w:sz w:val="24"/>
          <w:szCs w:val="24"/>
        </w:rPr>
        <w:t xml:space="preserve"> que fueron vinculados</w:t>
      </w:r>
      <w:r w:rsidR="00D935EB" w:rsidRPr="007A7A3D">
        <w:rPr>
          <w:rFonts w:ascii="Verdana" w:hAnsi="Verdana"/>
          <w:sz w:val="24"/>
          <w:szCs w:val="24"/>
        </w:rPr>
        <w:t xml:space="preserve"> el señor Rodolfo Morales Herrera,</w:t>
      </w:r>
      <w:r w:rsidR="0029724B" w:rsidRPr="007A7A3D">
        <w:rPr>
          <w:rFonts w:ascii="Verdana" w:hAnsi="Verdana"/>
          <w:sz w:val="24"/>
          <w:szCs w:val="24"/>
        </w:rPr>
        <w:t xml:space="preserve"> la Alcaldía de </w:t>
      </w:r>
      <w:r w:rsidR="004C6D3B" w:rsidRPr="007A7A3D">
        <w:rPr>
          <w:rFonts w:ascii="Verdana" w:hAnsi="Verdana"/>
          <w:sz w:val="24"/>
          <w:szCs w:val="24"/>
        </w:rPr>
        <w:t>Pereira</w:t>
      </w:r>
      <w:r w:rsidR="0029724B" w:rsidRPr="007A7A3D">
        <w:rPr>
          <w:rFonts w:ascii="Verdana" w:hAnsi="Verdana"/>
          <w:sz w:val="24"/>
          <w:szCs w:val="24"/>
        </w:rPr>
        <w:t xml:space="preserve">, el </w:t>
      </w:r>
      <w:r w:rsidR="00B67A80" w:rsidRPr="007A7A3D">
        <w:rPr>
          <w:rFonts w:ascii="Verdana" w:hAnsi="Verdana"/>
          <w:sz w:val="24"/>
          <w:szCs w:val="24"/>
        </w:rPr>
        <w:t>Ministerio Público</w:t>
      </w:r>
      <w:r w:rsidR="0029724B" w:rsidRPr="007A7A3D">
        <w:rPr>
          <w:rFonts w:ascii="Verdana" w:hAnsi="Verdana"/>
          <w:sz w:val="24"/>
          <w:szCs w:val="24"/>
        </w:rPr>
        <w:t xml:space="preserve"> </w:t>
      </w:r>
      <w:r w:rsidR="00B67A80" w:rsidRPr="007A7A3D">
        <w:rPr>
          <w:rFonts w:ascii="Verdana" w:hAnsi="Verdana"/>
          <w:sz w:val="24"/>
          <w:szCs w:val="24"/>
        </w:rPr>
        <w:t>y la</w:t>
      </w:r>
      <w:r w:rsidR="0029724B" w:rsidRPr="007A7A3D">
        <w:rPr>
          <w:rFonts w:ascii="Verdana" w:hAnsi="Verdana"/>
          <w:sz w:val="24"/>
          <w:szCs w:val="24"/>
        </w:rPr>
        <w:t xml:space="preserve"> Defensor</w:t>
      </w:r>
      <w:r w:rsidR="00B67A80" w:rsidRPr="007A7A3D">
        <w:rPr>
          <w:rFonts w:ascii="Verdana" w:hAnsi="Verdana"/>
          <w:sz w:val="24"/>
          <w:szCs w:val="24"/>
        </w:rPr>
        <w:t>ía</w:t>
      </w:r>
      <w:r w:rsidR="0029724B" w:rsidRPr="007A7A3D">
        <w:rPr>
          <w:rFonts w:ascii="Verdana" w:hAnsi="Verdana"/>
          <w:sz w:val="24"/>
          <w:szCs w:val="24"/>
        </w:rPr>
        <w:t xml:space="preserve"> del Pueblo, ambos de la Regional Risaralda.</w:t>
      </w:r>
    </w:p>
    <w:p w:rsidR="00E471D6" w:rsidRPr="007A7A3D" w:rsidRDefault="00E471D6" w:rsidP="000D2B8E">
      <w:pPr>
        <w:spacing w:line="360" w:lineRule="auto"/>
        <w:jc w:val="both"/>
        <w:rPr>
          <w:rFonts w:ascii="Verdana" w:hAnsi="Verdana"/>
          <w:sz w:val="22"/>
          <w:szCs w:val="24"/>
        </w:rPr>
      </w:pPr>
    </w:p>
    <w:p w:rsidR="00E471D6" w:rsidRPr="007A7A3D" w:rsidRDefault="00E471D6" w:rsidP="000D2B8E">
      <w:pPr>
        <w:spacing w:line="360" w:lineRule="auto"/>
        <w:jc w:val="both"/>
        <w:rPr>
          <w:rFonts w:ascii="Verdana" w:hAnsi="Verdana"/>
          <w:b/>
          <w:sz w:val="24"/>
          <w:szCs w:val="24"/>
        </w:rPr>
      </w:pPr>
      <w:r w:rsidRPr="007A7A3D">
        <w:rPr>
          <w:rFonts w:ascii="Verdana" w:hAnsi="Verdana"/>
          <w:b/>
          <w:sz w:val="24"/>
          <w:szCs w:val="24"/>
        </w:rPr>
        <w:t>A N T E C E D E N T E S</w:t>
      </w:r>
    </w:p>
    <w:p w:rsidR="00E471D6" w:rsidRPr="007A7A3D" w:rsidRDefault="00E471D6" w:rsidP="000D2B8E">
      <w:pPr>
        <w:spacing w:line="360" w:lineRule="auto"/>
        <w:jc w:val="both"/>
        <w:rPr>
          <w:rFonts w:ascii="Verdana" w:hAnsi="Verdana"/>
          <w:sz w:val="22"/>
          <w:szCs w:val="24"/>
        </w:rPr>
      </w:pPr>
    </w:p>
    <w:p w:rsidR="005A7333" w:rsidRPr="007A7A3D" w:rsidRDefault="0061162F" w:rsidP="000D2B8E">
      <w:pPr>
        <w:spacing w:line="360" w:lineRule="auto"/>
        <w:jc w:val="both"/>
        <w:rPr>
          <w:rFonts w:ascii="Verdana" w:hAnsi="Verdana"/>
          <w:sz w:val="24"/>
          <w:szCs w:val="24"/>
        </w:rPr>
      </w:pPr>
      <w:r w:rsidRPr="007A7A3D">
        <w:rPr>
          <w:rFonts w:ascii="Verdana" w:hAnsi="Verdana"/>
          <w:sz w:val="24"/>
          <w:szCs w:val="24"/>
        </w:rPr>
        <w:lastRenderedPageBreak/>
        <w:t>1.</w:t>
      </w:r>
      <w:r w:rsidR="00E471D6" w:rsidRPr="007A7A3D">
        <w:rPr>
          <w:rFonts w:ascii="Verdana" w:hAnsi="Verdana"/>
          <w:sz w:val="24"/>
          <w:szCs w:val="24"/>
        </w:rPr>
        <w:t xml:space="preserve"> Relató el actor </w:t>
      </w:r>
      <w:r w:rsidR="006F7CF6" w:rsidRPr="007A7A3D">
        <w:rPr>
          <w:rFonts w:ascii="Verdana" w:hAnsi="Verdana"/>
          <w:sz w:val="24"/>
          <w:szCs w:val="24"/>
        </w:rPr>
        <w:t>que e</w:t>
      </w:r>
      <w:r w:rsidR="00D42793" w:rsidRPr="007A7A3D">
        <w:rPr>
          <w:rFonts w:ascii="Verdana" w:hAnsi="Verdana"/>
          <w:sz w:val="24"/>
          <w:szCs w:val="24"/>
        </w:rPr>
        <w:t>n la</w:t>
      </w:r>
      <w:r w:rsidR="00A33988" w:rsidRPr="007A7A3D">
        <w:rPr>
          <w:rFonts w:ascii="Verdana" w:hAnsi="Verdana"/>
          <w:sz w:val="24"/>
          <w:szCs w:val="24"/>
        </w:rPr>
        <w:t xml:space="preserve"> acción popular radicada “2018-41”, en la que actúa</w:t>
      </w:r>
      <w:r w:rsidR="00E33234" w:rsidRPr="007A7A3D">
        <w:rPr>
          <w:rFonts w:ascii="Verdana" w:hAnsi="Verdana"/>
          <w:sz w:val="24"/>
          <w:szCs w:val="24"/>
        </w:rPr>
        <w:t>, el juzgado accionado</w:t>
      </w:r>
      <w:r w:rsidR="00FD260F" w:rsidRPr="007A7A3D">
        <w:rPr>
          <w:rFonts w:ascii="Verdana" w:hAnsi="Verdana"/>
          <w:sz w:val="24"/>
          <w:szCs w:val="24"/>
        </w:rPr>
        <w:t xml:space="preserve"> “cree poder</w:t>
      </w:r>
      <w:r w:rsidR="00A33988" w:rsidRPr="007A7A3D">
        <w:rPr>
          <w:rFonts w:ascii="Verdana" w:hAnsi="Verdana"/>
          <w:sz w:val="24"/>
          <w:szCs w:val="24"/>
        </w:rPr>
        <w:t xml:space="preserve"> generar falta de competencia</w:t>
      </w:r>
      <w:r w:rsidR="00FD260F" w:rsidRPr="007A7A3D">
        <w:rPr>
          <w:rFonts w:ascii="Verdana" w:hAnsi="Verdana"/>
          <w:sz w:val="24"/>
          <w:szCs w:val="24"/>
        </w:rPr>
        <w:t>”</w:t>
      </w:r>
      <w:r w:rsidR="00A33988" w:rsidRPr="007A7A3D">
        <w:rPr>
          <w:rFonts w:ascii="Verdana" w:hAnsi="Verdana"/>
          <w:sz w:val="24"/>
          <w:szCs w:val="24"/>
        </w:rPr>
        <w:t>,</w:t>
      </w:r>
      <w:r w:rsidR="00FD260F" w:rsidRPr="007A7A3D">
        <w:rPr>
          <w:rFonts w:ascii="Verdana" w:hAnsi="Verdana"/>
          <w:sz w:val="24"/>
          <w:szCs w:val="24"/>
        </w:rPr>
        <w:t xml:space="preserve"> </w:t>
      </w:r>
      <w:r w:rsidR="00A33988" w:rsidRPr="007A7A3D">
        <w:rPr>
          <w:rFonts w:ascii="Verdana" w:hAnsi="Verdana"/>
          <w:sz w:val="24"/>
          <w:szCs w:val="24"/>
        </w:rPr>
        <w:t>a</w:t>
      </w:r>
      <w:r w:rsidR="00FD260F" w:rsidRPr="007A7A3D">
        <w:rPr>
          <w:rFonts w:ascii="Verdana" w:hAnsi="Verdana"/>
          <w:sz w:val="24"/>
          <w:szCs w:val="24"/>
        </w:rPr>
        <w:t xml:space="preserve"> pesar de que no es parte y en desconocimiento </w:t>
      </w:r>
      <w:r w:rsidR="009138A3" w:rsidRPr="007A7A3D">
        <w:rPr>
          <w:rFonts w:ascii="Verdana" w:hAnsi="Verdana"/>
          <w:sz w:val="24"/>
          <w:szCs w:val="24"/>
        </w:rPr>
        <w:t>del precedente de la</w:t>
      </w:r>
      <w:r w:rsidR="00C700D0" w:rsidRPr="007A7A3D">
        <w:rPr>
          <w:rFonts w:ascii="Verdana" w:hAnsi="Verdana"/>
          <w:sz w:val="24"/>
          <w:szCs w:val="24"/>
        </w:rPr>
        <w:t xml:space="preserve"> Corte Suprema de Justicia</w:t>
      </w:r>
      <w:r w:rsidR="00AB5B1D" w:rsidRPr="007A7A3D">
        <w:rPr>
          <w:rFonts w:ascii="Verdana" w:hAnsi="Verdana"/>
          <w:sz w:val="24"/>
          <w:szCs w:val="24"/>
        </w:rPr>
        <w:t>, que citó</w:t>
      </w:r>
      <w:r w:rsidR="00A47946" w:rsidRPr="007A7A3D">
        <w:rPr>
          <w:rFonts w:ascii="Verdana" w:hAnsi="Verdana"/>
          <w:sz w:val="24"/>
          <w:szCs w:val="24"/>
        </w:rPr>
        <w:t>.</w:t>
      </w:r>
    </w:p>
    <w:p w:rsidR="00BA43FD" w:rsidRPr="007A7A3D" w:rsidRDefault="00BA43FD" w:rsidP="000D2B8E">
      <w:pPr>
        <w:spacing w:line="360" w:lineRule="auto"/>
        <w:jc w:val="both"/>
        <w:rPr>
          <w:rFonts w:ascii="Verdana" w:hAnsi="Verdana"/>
          <w:sz w:val="22"/>
          <w:szCs w:val="24"/>
        </w:rPr>
      </w:pPr>
    </w:p>
    <w:p w:rsidR="0035340F" w:rsidRPr="007A7A3D" w:rsidRDefault="007417BC" w:rsidP="000D2B8E">
      <w:pPr>
        <w:spacing w:line="360" w:lineRule="auto"/>
        <w:jc w:val="both"/>
        <w:rPr>
          <w:rFonts w:ascii="Verdana" w:hAnsi="Verdana"/>
          <w:sz w:val="24"/>
          <w:szCs w:val="24"/>
        </w:rPr>
      </w:pPr>
      <w:r w:rsidRPr="007A7A3D">
        <w:rPr>
          <w:rFonts w:ascii="Verdana" w:hAnsi="Verdana"/>
          <w:sz w:val="24"/>
          <w:szCs w:val="24"/>
        </w:rPr>
        <w:t xml:space="preserve">2. </w:t>
      </w:r>
      <w:r w:rsidR="00A47946" w:rsidRPr="007A7A3D">
        <w:rPr>
          <w:rFonts w:ascii="Verdana" w:hAnsi="Verdana"/>
          <w:sz w:val="24"/>
          <w:szCs w:val="24"/>
        </w:rPr>
        <w:t>Considera lesionado el</w:t>
      </w:r>
      <w:r w:rsidR="00A13707" w:rsidRPr="007A7A3D">
        <w:rPr>
          <w:rFonts w:ascii="Verdana" w:hAnsi="Verdana"/>
          <w:sz w:val="24"/>
          <w:szCs w:val="24"/>
        </w:rPr>
        <w:t xml:space="preserve"> derecho</w:t>
      </w:r>
      <w:r w:rsidR="0010496A" w:rsidRPr="007A7A3D">
        <w:rPr>
          <w:rFonts w:ascii="Verdana" w:hAnsi="Verdana"/>
          <w:sz w:val="24"/>
          <w:szCs w:val="24"/>
        </w:rPr>
        <w:t xml:space="preserve"> </w:t>
      </w:r>
      <w:r w:rsidR="00F50CFA" w:rsidRPr="007A7A3D">
        <w:rPr>
          <w:rFonts w:ascii="Verdana" w:hAnsi="Verdana"/>
          <w:sz w:val="24"/>
          <w:szCs w:val="24"/>
        </w:rPr>
        <w:t>a la igualdad</w:t>
      </w:r>
      <w:r w:rsidR="00AB5B1D" w:rsidRPr="007A7A3D">
        <w:rPr>
          <w:rFonts w:ascii="Verdana" w:hAnsi="Verdana"/>
          <w:sz w:val="24"/>
          <w:szCs w:val="24"/>
        </w:rPr>
        <w:t xml:space="preserve"> y al debido proceso</w:t>
      </w:r>
      <w:r w:rsidR="00764BE3" w:rsidRPr="007A7A3D">
        <w:rPr>
          <w:rFonts w:ascii="Verdana" w:hAnsi="Verdana"/>
          <w:sz w:val="24"/>
          <w:szCs w:val="24"/>
        </w:rPr>
        <w:t xml:space="preserve"> y al principio de presunción de buena fe. P</w:t>
      </w:r>
      <w:r w:rsidR="00151225" w:rsidRPr="007A7A3D">
        <w:rPr>
          <w:rFonts w:ascii="Verdana" w:hAnsi="Verdana"/>
          <w:sz w:val="24"/>
          <w:szCs w:val="24"/>
        </w:rPr>
        <w:t xml:space="preserve">ara su protección, solicita </w:t>
      </w:r>
      <w:r w:rsidR="00437050" w:rsidRPr="007A7A3D">
        <w:rPr>
          <w:rFonts w:ascii="Verdana" w:hAnsi="Verdana"/>
          <w:sz w:val="24"/>
          <w:szCs w:val="24"/>
        </w:rPr>
        <w:t>se ordene</w:t>
      </w:r>
      <w:r w:rsidR="00694CC5" w:rsidRPr="007A7A3D">
        <w:rPr>
          <w:rFonts w:ascii="Verdana" w:hAnsi="Verdana"/>
          <w:sz w:val="24"/>
          <w:szCs w:val="24"/>
        </w:rPr>
        <w:t xml:space="preserve">: </w:t>
      </w:r>
      <w:r w:rsidR="006E4CB9" w:rsidRPr="007A7A3D">
        <w:rPr>
          <w:rFonts w:ascii="Verdana" w:hAnsi="Verdana"/>
          <w:sz w:val="24"/>
          <w:szCs w:val="24"/>
        </w:rPr>
        <w:t>a)</w:t>
      </w:r>
      <w:r w:rsidR="00CC0B15" w:rsidRPr="007A7A3D">
        <w:rPr>
          <w:rFonts w:ascii="Verdana" w:hAnsi="Verdana"/>
          <w:sz w:val="24"/>
          <w:szCs w:val="24"/>
        </w:rPr>
        <w:t xml:space="preserve"> </w:t>
      </w:r>
      <w:r w:rsidR="008C390F" w:rsidRPr="007A7A3D">
        <w:rPr>
          <w:rFonts w:ascii="Verdana" w:hAnsi="Verdana"/>
          <w:sz w:val="24"/>
          <w:szCs w:val="24"/>
        </w:rPr>
        <w:t>al juzgado accionado</w:t>
      </w:r>
      <w:r w:rsidR="008435D8" w:rsidRPr="007A7A3D">
        <w:rPr>
          <w:rFonts w:ascii="Verdana" w:hAnsi="Verdana"/>
          <w:sz w:val="24"/>
          <w:szCs w:val="24"/>
        </w:rPr>
        <w:t xml:space="preserve"> admitir inmediatamente</w:t>
      </w:r>
      <w:r w:rsidR="00C76D32" w:rsidRPr="007A7A3D">
        <w:rPr>
          <w:rFonts w:ascii="Verdana" w:hAnsi="Verdana"/>
          <w:sz w:val="24"/>
          <w:szCs w:val="24"/>
        </w:rPr>
        <w:t xml:space="preserve"> </w:t>
      </w:r>
      <w:r w:rsidR="00386C6B" w:rsidRPr="007A7A3D">
        <w:rPr>
          <w:rFonts w:ascii="Verdana" w:hAnsi="Verdana"/>
          <w:sz w:val="24"/>
          <w:szCs w:val="24"/>
        </w:rPr>
        <w:t>la demanda popular</w:t>
      </w:r>
      <w:r w:rsidR="008435D8" w:rsidRPr="007A7A3D">
        <w:rPr>
          <w:rFonts w:ascii="Verdana" w:hAnsi="Verdana"/>
          <w:sz w:val="24"/>
          <w:szCs w:val="24"/>
        </w:rPr>
        <w:t>,</w:t>
      </w:r>
      <w:r w:rsidR="004045B6" w:rsidRPr="007A7A3D">
        <w:rPr>
          <w:rFonts w:ascii="Verdana" w:hAnsi="Verdana"/>
          <w:sz w:val="24"/>
          <w:szCs w:val="24"/>
        </w:rPr>
        <w:t xml:space="preserve"> aplicar la jurisprudencia</w:t>
      </w:r>
      <w:r w:rsidR="008C390F" w:rsidRPr="007A7A3D">
        <w:rPr>
          <w:rFonts w:ascii="Verdana" w:hAnsi="Verdana"/>
          <w:sz w:val="24"/>
          <w:szCs w:val="24"/>
        </w:rPr>
        <w:t xml:space="preserve"> de </w:t>
      </w:r>
      <w:r w:rsidR="00664C7C" w:rsidRPr="007A7A3D">
        <w:rPr>
          <w:rFonts w:ascii="Verdana" w:hAnsi="Verdana"/>
          <w:sz w:val="24"/>
          <w:szCs w:val="24"/>
        </w:rPr>
        <w:t>la Corte Suprema de Justicia</w:t>
      </w:r>
      <w:r w:rsidR="00483AA1" w:rsidRPr="007A7A3D">
        <w:rPr>
          <w:rFonts w:ascii="Verdana" w:hAnsi="Verdana"/>
          <w:sz w:val="24"/>
          <w:szCs w:val="24"/>
        </w:rPr>
        <w:t xml:space="preserve"> e</w:t>
      </w:r>
      <w:r w:rsidR="00C10626" w:rsidRPr="007A7A3D">
        <w:rPr>
          <w:rFonts w:ascii="Verdana" w:hAnsi="Verdana"/>
          <w:sz w:val="24"/>
          <w:szCs w:val="24"/>
        </w:rPr>
        <w:t xml:space="preserve"> </w:t>
      </w:r>
      <w:r w:rsidR="00386C6B" w:rsidRPr="007A7A3D">
        <w:rPr>
          <w:rFonts w:ascii="Verdana" w:hAnsi="Verdana"/>
          <w:sz w:val="24"/>
          <w:szCs w:val="24"/>
        </w:rPr>
        <w:t>identificar todas las tutelas que han prosperado</w:t>
      </w:r>
      <w:r w:rsidR="00962F34" w:rsidRPr="007A7A3D">
        <w:rPr>
          <w:rFonts w:ascii="Verdana" w:hAnsi="Verdana"/>
          <w:sz w:val="24"/>
          <w:szCs w:val="24"/>
        </w:rPr>
        <w:t xml:space="preserve"> en su contra por</w:t>
      </w:r>
      <w:r w:rsidR="006A09BB" w:rsidRPr="007A7A3D">
        <w:rPr>
          <w:rFonts w:ascii="Verdana" w:hAnsi="Verdana"/>
          <w:sz w:val="24"/>
          <w:szCs w:val="24"/>
        </w:rPr>
        <w:t xml:space="preserve"> acciones populares</w:t>
      </w:r>
      <w:r w:rsidR="00962F34" w:rsidRPr="007A7A3D">
        <w:rPr>
          <w:rFonts w:ascii="Verdana" w:hAnsi="Verdana"/>
          <w:sz w:val="24"/>
          <w:szCs w:val="24"/>
        </w:rPr>
        <w:t>,</w:t>
      </w:r>
      <w:r w:rsidR="006A09BB" w:rsidRPr="007A7A3D">
        <w:rPr>
          <w:rFonts w:ascii="Verdana" w:hAnsi="Verdana"/>
          <w:sz w:val="24"/>
          <w:szCs w:val="24"/>
        </w:rPr>
        <w:t xml:space="preserve"> </w:t>
      </w:r>
      <w:r w:rsidR="00962F34" w:rsidRPr="007A7A3D">
        <w:rPr>
          <w:rFonts w:ascii="Verdana" w:hAnsi="Verdana"/>
          <w:sz w:val="24"/>
          <w:szCs w:val="24"/>
        </w:rPr>
        <w:t>desde el año 2015</w:t>
      </w:r>
      <w:r w:rsidR="00483AA1" w:rsidRPr="007A7A3D">
        <w:rPr>
          <w:rFonts w:ascii="Verdana" w:hAnsi="Verdana"/>
          <w:sz w:val="24"/>
          <w:szCs w:val="24"/>
        </w:rPr>
        <w:t xml:space="preserve"> </w:t>
      </w:r>
      <w:r w:rsidR="00A03AAA" w:rsidRPr="007A7A3D">
        <w:rPr>
          <w:rFonts w:ascii="Verdana" w:hAnsi="Verdana"/>
          <w:sz w:val="24"/>
          <w:szCs w:val="24"/>
        </w:rPr>
        <w:t>y</w:t>
      </w:r>
      <w:r w:rsidR="00113007" w:rsidRPr="007A7A3D">
        <w:rPr>
          <w:rFonts w:ascii="Verdana" w:hAnsi="Verdana"/>
          <w:sz w:val="24"/>
          <w:szCs w:val="24"/>
        </w:rPr>
        <w:t xml:space="preserve"> b)</w:t>
      </w:r>
      <w:r w:rsidR="00A03AAA" w:rsidRPr="007A7A3D">
        <w:rPr>
          <w:rFonts w:ascii="Verdana" w:hAnsi="Verdana"/>
          <w:sz w:val="24"/>
          <w:szCs w:val="24"/>
        </w:rPr>
        <w:t xml:space="preserve"> </w:t>
      </w:r>
      <w:r w:rsidR="008241D0" w:rsidRPr="007A7A3D">
        <w:rPr>
          <w:rFonts w:ascii="Verdana" w:hAnsi="Verdana"/>
          <w:sz w:val="24"/>
          <w:szCs w:val="24"/>
        </w:rPr>
        <w:t>mediante sentencia de unificación se disponga que el funcionario accionado no puede declara</w:t>
      </w:r>
      <w:r w:rsidR="00CD1D20" w:rsidRPr="007A7A3D">
        <w:rPr>
          <w:rFonts w:ascii="Verdana" w:hAnsi="Verdana"/>
          <w:sz w:val="24"/>
          <w:szCs w:val="24"/>
        </w:rPr>
        <w:t>rse incompetente</w:t>
      </w:r>
      <w:r w:rsidR="00F15EFB" w:rsidRPr="007A7A3D">
        <w:rPr>
          <w:rFonts w:ascii="Verdana" w:hAnsi="Verdana"/>
          <w:sz w:val="24"/>
          <w:szCs w:val="24"/>
        </w:rPr>
        <w:t xml:space="preserve">, ello para </w:t>
      </w:r>
      <w:r w:rsidR="00CD1D20" w:rsidRPr="007A7A3D">
        <w:rPr>
          <w:rFonts w:ascii="Verdana" w:hAnsi="Verdana"/>
          <w:sz w:val="24"/>
          <w:szCs w:val="24"/>
        </w:rPr>
        <w:t>dar celeridad a</w:t>
      </w:r>
      <w:r w:rsidR="00F15EFB" w:rsidRPr="007A7A3D">
        <w:rPr>
          <w:rFonts w:ascii="Verdana" w:hAnsi="Verdana"/>
          <w:sz w:val="24"/>
          <w:szCs w:val="24"/>
        </w:rPr>
        <w:t>l trámite de la acción popular</w:t>
      </w:r>
      <w:r w:rsidR="00CD1D20" w:rsidRPr="007A7A3D">
        <w:rPr>
          <w:rFonts w:ascii="Verdana" w:hAnsi="Verdana"/>
          <w:sz w:val="24"/>
          <w:szCs w:val="24"/>
        </w:rPr>
        <w:t>,</w:t>
      </w:r>
      <w:r w:rsidR="00F15EFB" w:rsidRPr="007A7A3D">
        <w:rPr>
          <w:rFonts w:ascii="Verdana" w:hAnsi="Verdana"/>
          <w:sz w:val="24"/>
          <w:szCs w:val="24"/>
        </w:rPr>
        <w:t xml:space="preserve"> y se defina si frente al auto “de falta de competencia” procede algún recurso</w:t>
      </w:r>
      <w:r w:rsidR="006E5B67" w:rsidRPr="007A7A3D">
        <w:rPr>
          <w:rFonts w:ascii="Verdana" w:hAnsi="Verdana"/>
          <w:sz w:val="24"/>
          <w:szCs w:val="24"/>
        </w:rPr>
        <w:t>.</w:t>
      </w:r>
    </w:p>
    <w:p w:rsidR="003A353B" w:rsidRPr="007A7A3D" w:rsidRDefault="003A353B" w:rsidP="000D2B8E">
      <w:pPr>
        <w:spacing w:line="360" w:lineRule="auto"/>
        <w:jc w:val="both"/>
        <w:rPr>
          <w:rFonts w:ascii="Verdana" w:hAnsi="Verdana"/>
          <w:b/>
          <w:sz w:val="22"/>
          <w:szCs w:val="24"/>
        </w:rPr>
      </w:pPr>
    </w:p>
    <w:p w:rsidR="00181C17" w:rsidRPr="003A353B" w:rsidRDefault="00181C17" w:rsidP="000D2B8E">
      <w:pPr>
        <w:spacing w:line="360" w:lineRule="auto"/>
        <w:jc w:val="both"/>
        <w:rPr>
          <w:rFonts w:ascii="Verdana" w:hAnsi="Verdana"/>
          <w:b/>
          <w:sz w:val="24"/>
          <w:szCs w:val="24"/>
        </w:rPr>
      </w:pPr>
      <w:r w:rsidRPr="003A353B">
        <w:rPr>
          <w:rFonts w:ascii="Verdana" w:hAnsi="Verdana"/>
          <w:b/>
          <w:sz w:val="24"/>
          <w:szCs w:val="24"/>
        </w:rPr>
        <w:t xml:space="preserve">ACTUACIÓN </w:t>
      </w:r>
      <w:r w:rsidR="00D12834" w:rsidRPr="003A353B">
        <w:rPr>
          <w:rFonts w:ascii="Verdana" w:hAnsi="Verdana"/>
          <w:b/>
          <w:sz w:val="24"/>
          <w:szCs w:val="24"/>
        </w:rPr>
        <w:t xml:space="preserve"> </w:t>
      </w:r>
      <w:r w:rsidRPr="003A353B">
        <w:rPr>
          <w:rFonts w:ascii="Verdana" w:hAnsi="Verdana"/>
          <w:b/>
          <w:sz w:val="24"/>
          <w:szCs w:val="24"/>
        </w:rPr>
        <w:t>PROCESAL</w:t>
      </w:r>
    </w:p>
    <w:p w:rsidR="00181C17" w:rsidRPr="007A7A3D" w:rsidRDefault="00181C17" w:rsidP="000D2B8E">
      <w:pPr>
        <w:spacing w:line="360" w:lineRule="auto"/>
        <w:jc w:val="both"/>
        <w:rPr>
          <w:rFonts w:ascii="Verdana" w:hAnsi="Verdana"/>
          <w:sz w:val="22"/>
          <w:szCs w:val="24"/>
        </w:rPr>
      </w:pPr>
    </w:p>
    <w:p w:rsidR="007A7A3D" w:rsidRDefault="00BB21A3" w:rsidP="000D2B8E">
      <w:pPr>
        <w:spacing w:line="360" w:lineRule="auto"/>
        <w:jc w:val="both"/>
        <w:rPr>
          <w:rFonts w:ascii="Verdana" w:hAnsi="Verdana"/>
          <w:sz w:val="24"/>
          <w:szCs w:val="24"/>
        </w:rPr>
      </w:pPr>
      <w:r w:rsidRPr="003A353B">
        <w:rPr>
          <w:rFonts w:ascii="Verdana" w:hAnsi="Verdana"/>
          <w:sz w:val="24"/>
          <w:szCs w:val="24"/>
        </w:rPr>
        <w:t xml:space="preserve">1. Mediante proveído del 21 de junio último se admitió la tutela y se </w:t>
      </w:r>
    </w:p>
    <w:p w:rsidR="00BB21A3" w:rsidRPr="003A353B" w:rsidRDefault="00BB21A3" w:rsidP="000D2B8E">
      <w:pPr>
        <w:spacing w:line="360" w:lineRule="auto"/>
        <w:jc w:val="both"/>
        <w:rPr>
          <w:rFonts w:ascii="Verdana" w:hAnsi="Verdana"/>
          <w:sz w:val="24"/>
          <w:szCs w:val="24"/>
        </w:rPr>
      </w:pPr>
      <w:proofErr w:type="gramStart"/>
      <w:r w:rsidRPr="003A353B">
        <w:rPr>
          <w:rFonts w:ascii="Verdana" w:hAnsi="Verdana"/>
          <w:sz w:val="24"/>
          <w:szCs w:val="24"/>
        </w:rPr>
        <w:t>ordenó</w:t>
      </w:r>
      <w:proofErr w:type="gramEnd"/>
      <w:r w:rsidRPr="003A353B">
        <w:rPr>
          <w:rFonts w:ascii="Verdana" w:hAnsi="Verdana"/>
          <w:sz w:val="24"/>
          <w:szCs w:val="24"/>
        </w:rPr>
        <w:t xml:space="preserve"> vincular a la Alcaldía de Pereira, a la Defensoría del Pueblo y al Ministerio Público, ambos de la Regional Risaralda. También al señor Rodolfo Morale</w:t>
      </w:r>
      <w:r w:rsidR="00F56E66" w:rsidRPr="003A353B">
        <w:rPr>
          <w:rFonts w:ascii="Verdana" w:hAnsi="Verdana"/>
          <w:sz w:val="24"/>
          <w:szCs w:val="24"/>
        </w:rPr>
        <w:t xml:space="preserve">s Herrera en su calidad de demandante en el proceso </w:t>
      </w:r>
      <w:r w:rsidRPr="003A353B">
        <w:rPr>
          <w:rFonts w:ascii="Verdana" w:hAnsi="Verdana"/>
          <w:sz w:val="24"/>
          <w:szCs w:val="24"/>
        </w:rPr>
        <w:t>en que encuentra el actor lesiona</w:t>
      </w:r>
      <w:r w:rsidR="00F56E66" w:rsidRPr="003A353B">
        <w:rPr>
          <w:rFonts w:ascii="Verdana" w:hAnsi="Verdana"/>
          <w:sz w:val="24"/>
          <w:szCs w:val="24"/>
        </w:rPr>
        <w:t>dos sus derechos. A ello no se procedió respecto de la entidad allí accionada</w:t>
      </w:r>
      <w:r w:rsidR="00FB073A" w:rsidRPr="003A353B">
        <w:rPr>
          <w:rFonts w:ascii="Verdana" w:hAnsi="Verdana"/>
          <w:sz w:val="24"/>
          <w:szCs w:val="24"/>
        </w:rPr>
        <w:t>,</w:t>
      </w:r>
      <w:r w:rsidR="00F56E66" w:rsidRPr="003A353B">
        <w:rPr>
          <w:rFonts w:ascii="Verdana" w:hAnsi="Verdana"/>
          <w:sz w:val="24"/>
          <w:szCs w:val="24"/>
        </w:rPr>
        <w:t xml:space="preserve"> ya que la demanda</w:t>
      </w:r>
      <w:r w:rsidR="00EE40AD" w:rsidRPr="003A353B">
        <w:rPr>
          <w:rFonts w:ascii="Verdana" w:hAnsi="Verdana"/>
          <w:sz w:val="24"/>
          <w:szCs w:val="24"/>
        </w:rPr>
        <w:t xml:space="preserve"> popular fue rechazada por competencia </w:t>
      </w:r>
      <w:r w:rsidRPr="003A353B">
        <w:rPr>
          <w:rFonts w:ascii="Verdana" w:hAnsi="Verdana"/>
          <w:sz w:val="24"/>
          <w:szCs w:val="24"/>
        </w:rPr>
        <w:t xml:space="preserve">y por tanto no </w:t>
      </w:r>
      <w:r w:rsidR="00EE40AD" w:rsidRPr="003A353B">
        <w:rPr>
          <w:rFonts w:ascii="Verdana" w:hAnsi="Verdana"/>
          <w:sz w:val="24"/>
          <w:szCs w:val="24"/>
        </w:rPr>
        <w:t xml:space="preserve">ha comparecido </w:t>
      </w:r>
      <w:r w:rsidRPr="003A353B">
        <w:rPr>
          <w:rFonts w:ascii="Verdana" w:hAnsi="Verdana"/>
          <w:sz w:val="24"/>
          <w:szCs w:val="24"/>
        </w:rPr>
        <w:t>a esa</w:t>
      </w:r>
      <w:r w:rsidR="00EE40AD" w:rsidRPr="003A353B">
        <w:rPr>
          <w:rFonts w:ascii="Verdana" w:hAnsi="Verdana"/>
          <w:sz w:val="24"/>
          <w:szCs w:val="24"/>
        </w:rPr>
        <w:t xml:space="preserve"> actuación</w:t>
      </w:r>
      <w:r w:rsidRPr="003A353B">
        <w:rPr>
          <w:rFonts w:ascii="Verdana" w:hAnsi="Verdana"/>
          <w:sz w:val="24"/>
          <w:szCs w:val="24"/>
        </w:rPr>
        <w:t>.</w:t>
      </w:r>
    </w:p>
    <w:p w:rsidR="00181C17" w:rsidRPr="003A353B" w:rsidRDefault="00181C17" w:rsidP="000D2B8E">
      <w:pPr>
        <w:spacing w:line="360" w:lineRule="auto"/>
        <w:jc w:val="both"/>
        <w:rPr>
          <w:rFonts w:ascii="Verdana" w:hAnsi="Verdana"/>
          <w:sz w:val="24"/>
          <w:szCs w:val="24"/>
        </w:rPr>
      </w:pPr>
      <w:r w:rsidRPr="003A353B">
        <w:rPr>
          <w:rFonts w:ascii="Verdana" w:hAnsi="Verdana"/>
          <w:sz w:val="24"/>
          <w:szCs w:val="24"/>
        </w:rPr>
        <w:t xml:space="preserve"> </w:t>
      </w:r>
    </w:p>
    <w:p w:rsidR="00181C17" w:rsidRPr="003A353B" w:rsidRDefault="00181C17" w:rsidP="000D2B8E">
      <w:pPr>
        <w:spacing w:line="360" w:lineRule="auto"/>
        <w:jc w:val="both"/>
        <w:rPr>
          <w:rFonts w:ascii="Verdana" w:hAnsi="Verdana"/>
          <w:sz w:val="24"/>
          <w:szCs w:val="24"/>
          <w:lang w:val="es-ES"/>
        </w:rPr>
      </w:pPr>
      <w:r w:rsidRPr="003A353B">
        <w:rPr>
          <w:rFonts w:ascii="Verdana" w:hAnsi="Verdana"/>
          <w:sz w:val="24"/>
          <w:szCs w:val="24"/>
          <w:lang w:val="es-ES"/>
        </w:rPr>
        <w:t>2. En el curso de esta instancia, se produjeron los siguientes pronunciamientos:</w:t>
      </w:r>
    </w:p>
    <w:p w:rsidR="00181C17" w:rsidRPr="003A353B" w:rsidRDefault="00181C17" w:rsidP="000D2B8E">
      <w:pPr>
        <w:spacing w:line="360" w:lineRule="auto"/>
        <w:jc w:val="both"/>
        <w:rPr>
          <w:rFonts w:ascii="Verdana" w:hAnsi="Verdana"/>
          <w:sz w:val="24"/>
          <w:szCs w:val="24"/>
          <w:lang w:val="es-ES"/>
        </w:rPr>
      </w:pPr>
    </w:p>
    <w:p w:rsidR="00E94BD7" w:rsidRPr="003A353B" w:rsidRDefault="00E94BD7" w:rsidP="000D2B8E">
      <w:pPr>
        <w:spacing w:line="360" w:lineRule="auto"/>
        <w:jc w:val="both"/>
        <w:rPr>
          <w:rFonts w:ascii="Verdana" w:hAnsi="Verdana"/>
          <w:sz w:val="24"/>
          <w:szCs w:val="24"/>
        </w:rPr>
      </w:pPr>
      <w:r w:rsidRPr="003A353B">
        <w:rPr>
          <w:rFonts w:ascii="Verdana" w:hAnsi="Verdana"/>
          <w:sz w:val="24"/>
          <w:szCs w:val="24"/>
        </w:rPr>
        <w:t>2.1 El Director de Defensa Judicial del Municipio de Pereira dijo que  ese ente territorial es ajeno a la actuación desplegada en el Juzgado accionado y propuso como excepción la de falta de legitimación en la causa por pasiva.</w:t>
      </w:r>
    </w:p>
    <w:p w:rsidR="00E94BD7" w:rsidRPr="003A353B" w:rsidRDefault="00E94BD7" w:rsidP="000D2B8E">
      <w:pPr>
        <w:spacing w:line="360" w:lineRule="auto"/>
        <w:jc w:val="both"/>
        <w:rPr>
          <w:rFonts w:ascii="Verdana" w:hAnsi="Verdana"/>
          <w:sz w:val="24"/>
          <w:szCs w:val="24"/>
        </w:rPr>
      </w:pPr>
    </w:p>
    <w:p w:rsidR="00E94BD7" w:rsidRPr="003A353B" w:rsidRDefault="00E94BD7" w:rsidP="000D2B8E">
      <w:pPr>
        <w:spacing w:line="360" w:lineRule="auto"/>
        <w:jc w:val="both"/>
        <w:rPr>
          <w:rFonts w:ascii="Verdana" w:hAnsi="Verdana"/>
          <w:sz w:val="24"/>
          <w:szCs w:val="24"/>
        </w:rPr>
      </w:pPr>
      <w:r w:rsidRPr="003A353B">
        <w:rPr>
          <w:rFonts w:ascii="Verdana" w:hAnsi="Verdana"/>
          <w:sz w:val="24"/>
          <w:szCs w:val="24"/>
        </w:rPr>
        <w:t>2.2 La Asesora G-19 de la Procuraduría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E94BD7" w:rsidRPr="003A353B" w:rsidRDefault="00E94BD7" w:rsidP="000D2B8E">
      <w:pPr>
        <w:spacing w:line="360" w:lineRule="auto"/>
        <w:jc w:val="both"/>
        <w:rPr>
          <w:rFonts w:ascii="Verdana" w:hAnsi="Verdana"/>
          <w:sz w:val="24"/>
          <w:szCs w:val="24"/>
        </w:rPr>
      </w:pPr>
    </w:p>
    <w:p w:rsidR="00E94BD7" w:rsidRPr="003A353B" w:rsidRDefault="00E94BD7" w:rsidP="000D2B8E">
      <w:pPr>
        <w:spacing w:line="360" w:lineRule="auto"/>
        <w:jc w:val="both"/>
        <w:rPr>
          <w:rFonts w:ascii="Verdana" w:hAnsi="Verdana"/>
          <w:sz w:val="24"/>
          <w:szCs w:val="24"/>
        </w:rPr>
      </w:pPr>
      <w:r w:rsidRPr="003A353B">
        <w:rPr>
          <w:rFonts w:ascii="Verdana" w:hAnsi="Verdana"/>
          <w:sz w:val="24"/>
          <w:szCs w:val="24"/>
        </w:rPr>
        <w:t>3. El titular del juzgado accionado y los demás vinculados guardaron silencio.</w:t>
      </w:r>
    </w:p>
    <w:p w:rsidR="004C2FBB" w:rsidRPr="003A353B" w:rsidRDefault="004C2FBB" w:rsidP="000D2B8E">
      <w:pPr>
        <w:spacing w:line="360" w:lineRule="auto"/>
        <w:jc w:val="both"/>
        <w:rPr>
          <w:rFonts w:ascii="Verdana" w:hAnsi="Verdana"/>
          <w:b/>
          <w:sz w:val="24"/>
          <w:szCs w:val="24"/>
        </w:rPr>
      </w:pPr>
    </w:p>
    <w:p w:rsidR="00181C17" w:rsidRPr="003A353B" w:rsidRDefault="00181C17" w:rsidP="000D2B8E">
      <w:pPr>
        <w:spacing w:line="360" w:lineRule="auto"/>
        <w:jc w:val="both"/>
        <w:rPr>
          <w:rFonts w:ascii="Verdana" w:hAnsi="Verdana"/>
          <w:b/>
          <w:sz w:val="24"/>
          <w:szCs w:val="24"/>
        </w:rPr>
      </w:pPr>
      <w:r w:rsidRPr="003A353B">
        <w:rPr>
          <w:rFonts w:ascii="Verdana" w:hAnsi="Verdana"/>
          <w:b/>
          <w:sz w:val="24"/>
          <w:szCs w:val="24"/>
        </w:rPr>
        <w:t xml:space="preserve">C O N S I D E R A C I O N E S </w:t>
      </w:r>
    </w:p>
    <w:p w:rsidR="00181C17" w:rsidRPr="003A353B" w:rsidRDefault="00181C17" w:rsidP="000D2B8E">
      <w:pPr>
        <w:spacing w:line="360" w:lineRule="auto"/>
        <w:jc w:val="both"/>
        <w:rPr>
          <w:rFonts w:ascii="Verdana" w:hAnsi="Verdana"/>
          <w:sz w:val="24"/>
          <w:szCs w:val="24"/>
        </w:rPr>
      </w:pPr>
    </w:p>
    <w:p w:rsidR="007A7A3D" w:rsidRDefault="00181C17" w:rsidP="000D2B8E">
      <w:pPr>
        <w:spacing w:line="360" w:lineRule="auto"/>
        <w:jc w:val="both"/>
        <w:rPr>
          <w:rFonts w:ascii="Verdana" w:hAnsi="Verdana"/>
          <w:sz w:val="24"/>
          <w:szCs w:val="24"/>
        </w:rPr>
      </w:pPr>
      <w:r w:rsidRPr="003A353B">
        <w:rPr>
          <w:rFonts w:ascii="Verdana" w:hAnsi="Verdana"/>
          <w:sz w:val="24"/>
          <w:szCs w:val="24"/>
        </w:rPr>
        <w:t xml:space="preserve">1. La acción de tutela, consagrada en el artículo 86 de la Constitución </w:t>
      </w:r>
    </w:p>
    <w:p w:rsidR="00181C17" w:rsidRDefault="00181C17" w:rsidP="000D2B8E">
      <w:pPr>
        <w:spacing w:line="360" w:lineRule="auto"/>
        <w:jc w:val="both"/>
        <w:rPr>
          <w:rFonts w:ascii="Verdana" w:hAnsi="Verdana"/>
          <w:sz w:val="24"/>
          <w:szCs w:val="24"/>
        </w:rPr>
      </w:pPr>
      <w:r w:rsidRPr="003A353B">
        <w:rPr>
          <w:rFonts w:ascii="Verdana" w:hAnsi="Verdana"/>
          <w:sz w:val="24"/>
          <w:szCs w:val="24"/>
        </w:rPr>
        <w:t>Nacional, otorga a toda persona la facultad para reclamar ante</w:t>
      </w:r>
      <w:r w:rsidR="00B40D82" w:rsidRPr="003A353B">
        <w:rPr>
          <w:rFonts w:ascii="Verdana" w:hAnsi="Verdana"/>
          <w:sz w:val="24"/>
          <w:szCs w:val="24"/>
        </w:rPr>
        <w:t xml:space="preserve"> </w:t>
      </w:r>
      <w:r w:rsidRPr="003A353B">
        <w:rPr>
          <w:rFonts w:ascii="Verdana" w:hAnsi="Verdana"/>
          <w:sz w:val="24"/>
          <w:szCs w:val="24"/>
        </w:rPr>
        <w:t xml:space="preserve">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w:t>
      </w:r>
      <w:r w:rsidR="004A18C3" w:rsidRPr="003A353B">
        <w:rPr>
          <w:rFonts w:ascii="Verdana" w:hAnsi="Verdana"/>
          <w:sz w:val="24"/>
          <w:szCs w:val="24"/>
        </w:rPr>
        <w:t>respecto</w:t>
      </w:r>
      <w:r w:rsidR="006362B8" w:rsidRPr="003A353B">
        <w:rPr>
          <w:rFonts w:ascii="Verdana" w:hAnsi="Verdana"/>
          <w:sz w:val="24"/>
          <w:szCs w:val="24"/>
        </w:rPr>
        <w:t xml:space="preserve"> </w:t>
      </w:r>
      <w:r w:rsidRPr="003A353B">
        <w:rPr>
          <w:rFonts w:ascii="Verdana" w:hAnsi="Verdana"/>
          <w:sz w:val="24"/>
          <w:szCs w:val="24"/>
        </w:rPr>
        <w:t xml:space="preserve">de quien se solicita la tutela, actúe o se abstenga de hacerlo. </w:t>
      </w:r>
    </w:p>
    <w:p w:rsidR="007A7A3D" w:rsidRPr="003A353B" w:rsidRDefault="007A7A3D" w:rsidP="000D2B8E">
      <w:pPr>
        <w:spacing w:line="360" w:lineRule="auto"/>
        <w:jc w:val="both"/>
        <w:rPr>
          <w:rFonts w:ascii="Verdana" w:hAnsi="Verdana"/>
          <w:sz w:val="24"/>
          <w:szCs w:val="24"/>
        </w:rPr>
      </w:pPr>
    </w:p>
    <w:p w:rsidR="00F1332A" w:rsidRPr="003A353B" w:rsidRDefault="00F1332A"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3A353B">
        <w:rPr>
          <w:rFonts w:ascii="Verdana" w:hAnsi="Verdana"/>
          <w:sz w:val="24"/>
          <w:szCs w:val="24"/>
        </w:rPr>
        <w:t>2. El problema jurídico que debe resolver la Sala, es determinar si procede la acción de tutela contra la</w:t>
      </w:r>
      <w:r w:rsidR="00302510" w:rsidRPr="003A353B">
        <w:rPr>
          <w:rFonts w:ascii="Verdana" w:hAnsi="Verdana"/>
          <w:sz w:val="24"/>
          <w:szCs w:val="24"/>
        </w:rPr>
        <w:t xml:space="preserve"> decisión</w:t>
      </w:r>
      <w:r w:rsidRPr="003A353B">
        <w:rPr>
          <w:rFonts w:ascii="Verdana" w:hAnsi="Verdana"/>
          <w:sz w:val="24"/>
          <w:szCs w:val="24"/>
        </w:rPr>
        <w:t xml:space="preserve"> por medio de</w:t>
      </w:r>
      <w:r w:rsidR="00EF4CEB" w:rsidRPr="003A353B">
        <w:rPr>
          <w:rFonts w:ascii="Verdana" w:hAnsi="Verdana"/>
          <w:sz w:val="24"/>
          <w:szCs w:val="24"/>
        </w:rPr>
        <w:t xml:space="preserve"> </w:t>
      </w:r>
      <w:r w:rsidR="000B4CD6" w:rsidRPr="003A353B">
        <w:rPr>
          <w:rFonts w:ascii="Verdana" w:hAnsi="Verdana"/>
          <w:sz w:val="24"/>
          <w:szCs w:val="24"/>
        </w:rPr>
        <w:t>la cual</w:t>
      </w:r>
      <w:r w:rsidRPr="003A353B">
        <w:rPr>
          <w:rFonts w:ascii="Verdana" w:hAnsi="Verdana"/>
          <w:sz w:val="24"/>
          <w:szCs w:val="24"/>
        </w:rPr>
        <w:t xml:space="preserve"> </w:t>
      </w:r>
      <w:r w:rsidR="000B4CD6" w:rsidRPr="003A353B">
        <w:rPr>
          <w:rFonts w:ascii="Verdana" w:hAnsi="Verdana"/>
          <w:sz w:val="24"/>
          <w:szCs w:val="24"/>
        </w:rPr>
        <w:t>el juzgado accionado rechazó</w:t>
      </w:r>
      <w:r w:rsidR="00302510" w:rsidRPr="003A353B">
        <w:rPr>
          <w:rFonts w:ascii="Verdana" w:hAnsi="Verdana"/>
          <w:sz w:val="24"/>
          <w:szCs w:val="24"/>
        </w:rPr>
        <w:t xml:space="preserve"> por competencia la</w:t>
      </w:r>
      <w:r w:rsidR="000F7E0B" w:rsidRPr="003A353B">
        <w:rPr>
          <w:rFonts w:ascii="Verdana" w:hAnsi="Verdana"/>
          <w:sz w:val="24"/>
          <w:szCs w:val="24"/>
        </w:rPr>
        <w:t xml:space="preserve"> </w:t>
      </w:r>
      <w:r w:rsidR="00302510" w:rsidRPr="003A353B">
        <w:rPr>
          <w:rFonts w:ascii="Verdana" w:hAnsi="Verdana"/>
          <w:sz w:val="24"/>
          <w:szCs w:val="24"/>
        </w:rPr>
        <w:t>acción popular objeto del amparo</w:t>
      </w:r>
      <w:r w:rsidRPr="003A353B">
        <w:rPr>
          <w:rFonts w:ascii="Verdana" w:hAnsi="Verdana"/>
          <w:sz w:val="24"/>
          <w:szCs w:val="24"/>
        </w:rPr>
        <w:t>. De serlo se establecerá si en esa actuación se incurrió en la lesión de derechos fundamentales invocada.</w:t>
      </w:r>
    </w:p>
    <w:p w:rsidR="00181C17" w:rsidRPr="003A353B" w:rsidRDefault="00181C17"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181C17" w:rsidRPr="003A353B" w:rsidRDefault="00181C17"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3A353B">
        <w:rPr>
          <w:rFonts w:ascii="Verdana" w:hAnsi="Verdana"/>
          <w:sz w:val="24"/>
          <w:szCs w:val="24"/>
        </w:rPr>
        <w:lastRenderedPageBreak/>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3A353B">
        <w:rPr>
          <w:rFonts w:ascii="Verdana" w:hAnsi="Verdana"/>
          <w:sz w:val="24"/>
          <w:szCs w:val="24"/>
        </w:rPr>
        <w:t>a</w:t>
      </w:r>
      <w:r w:rsidR="00EC4367" w:rsidRPr="003A353B">
        <w:rPr>
          <w:rFonts w:ascii="Verdana" w:hAnsi="Verdana"/>
          <w:sz w:val="24"/>
          <w:szCs w:val="24"/>
        </w:rPr>
        <w:t xml:space="preserve"> </w:t>
      </w:r>
      <w:r w:rsidRPr="003A353B">
        <w:rPr>
          <w:rFonts w:ascii="Verdana" w:hAnsi="Verdana"/>
          <w:sz w:val="24"/>
          <w:szCs w:val="24"/>
        </w:rPr>
        <w:t xml:space="preserve">esa clase de decisiones. </w:t>
      </w:r>
    </w:p>
    <w:p w:rsidR="00181C17" w:rsidRPr="003A353B" w:rsidRDefault="00181C17" w:rsidP="000D2B8E">
      <w:pPr>
        <w:tabs>
          <w:tab w:val="left" w:pos="-720"/>
          <w:tab w:val="left" w:pos="-567"/>
          <w:tab w:val="left" w:pos="8222"/>
          <w:tab w:val="left" w:pos="8364"/>
        </w:tabs>
        <w:spacing w:line="360" w:lineRule="auto"/>
        <w:jc w:val="both"/>
        <w:rPr>
          <w:rFonts w:ascii="Verdana" w:hAnsi="Verdana"/>
          <w:sz w:val="24"/>
          <w:szCs w:val="24"/>
        </w:rPr>
      </w:pPr>
    </w:p>
    <w:p w:rsidR="00181C17" w:rsidRPr="003A353B" w:rsidRDefault="00181C17" w:rsidP="000D2B8E">
      <w:pPr>
        <w:tabs>
          <w:tab w:val="left" w:pos="-720"/>
          <w:tab w:val="left" w:pos="-567"/>
          <w:tab w:val="left" w:pos="8222"/>
          <w:tab w:val="left" w:pos="8364"/>
        </w:tabs>
        <w:spacing w:line="360" w:lineRule="auto"/>
        <w:jc w:val="both"/>
        <w:rPr>
          <w:rFonts w:ascii="Verdana" w:hAnsi="Verdana"/>
          <w:i/>
          <w:sz w:val="24"/>
          <w:szCs w:val="24"/>
          <w:shd w:val="clear" w:color="auto" w:fill="FFFFFF"/>
        </w:rPr>
      </w:pPr>
      <w:r w:rsidRPr="003A353B">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3A353B">
        <w:rPr>
          <w:rStyle w:val="apple-converted-space"/>
          <w:rFonts w:ascii="Verdana" w:hAnsi="Verdana"/>
          <w:sz w:val="24"/>
          <w:szCs w:val="24"/>
          <w:shd w:val="clear" w:color="auto" w:fill="FFFFFF"/>
        </w:rPr>
        <w:t> “</w:t>
      </w:r>
      <w:r w:rsidRPr="003A353B">
        <w:rPr>
          <w:rStyle w:val="apple-converted-space"/>
          <w:rFonts w:ascii="Verdana" w:hAnsi="Verdana"/>
          <w:i/>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3A353B">
        <w:rPr>
          <w:rStyle w:val="apple-converted-space"/>
          <w:rFonts w:ascii="Verdana" w:hAnsi="Verdana"/>
          <w:i/>
          <w:sz w:val="24"/>
          <w:szCs w:val="24"/>
          <w:shd w:val="clear" w:color="auto" w:fill="FFFFFF"/>
        </w:rPr>
        <w:t>v</w:t>
      </w:r>
      <w:proofErr w:type="gramEnd"/>
      <w:r w:rsidRPr="003A353B">
        <w:rPr>
          <w:rStyle w:val="apple-converted-space"/>
          <w:rFonts w:ascii="Verdana" w:hAnsi="Verdana"/>
          <w:i/>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3A353B">
        <w:rPr>
          <w:rStyle w:val="apple-converted-space"/>
          <w:rFonts w:ascii="Verdana" w:hAnsi="Verdana"/>
          <w:sz w:val="24"/>
          <w:szCs w:val="24"/>
          <w:shd w:val="clear" w:color="auto" w:fill="FFFFFF"/>
        </w:rPr>
        <w:t>”</w:t>
      </w:r>
      <w:r w:rsidRPr="003A353B">
        <w:rPr>
          <w:rStyle w:val="Refdenotaalpie"/>
          <w:rFonts w:ascii="Verdana" w:hAnsi="Verdana"/>
          <w:sz w:val="24"/>
          <w:szCs w:val="24"/>
          <w:shd w:val="clear" w:color="auto" w:fill="FFFFFF"/>
        </w:rPr>
        <w:footnoteReference w:id="1"/>
      </w:r>
      <w:r w:rsidRPr="003A353B">
        <w:rPr>
          <w:rFonts w:ascii="Verdana" w:hAnsi="Verdana"/>
          <w:sz w:val="24"/>
          <w:szCs w:val="24"/>
        </w:rPr>
        <w:t>.</w:t>
      </w:r>
    </w:p>
    <w:p w:rsidR="00181C17" w:rsidRPr="00DB60A3" w:rsidRDefault="00181C17" w:rsidP="000D2B8E">
      <w:pPr>
        <w:tabs>
          <w:tab w:val="left" w:pos="-720"/>
          <w:tab w:val="left" w:pos="-567"/>
          <w:tab w:val="left" w:pos="8222"/>
          <w:tab w:val="left" w:pos="8364"/>
        </w:tabs>
        <w:spacing w:line="360" w:lineRule="auto"/>
        <w:jc w:val="both"/>
        <w:rPr>
          <w:rFonts w:ascii="Verdana" w:hAnsi="Verdana"/>
          <w:i/>
          <w:sz w:val="26"/>
          <w:szCs w:val="26"/>
        </w:rPr>
      </w:pPr>
    </w:p>
    <w:p w:rsidR="00181C17" w:rsidRPr="003A353B" w:rsidRDefault="00181C17" w:rsidP="000D2B8E">
      <w:pPr>
        <w:tabs>
          <w:tab w:val="left" w:pos="-720"/>
          <w:tab w:val="left" w:pos="-567"/>
          <w:tab w:val="left" w:pos="8222"/>
          <w:tab w:val="left" w:pos="8364"/>
        </w:tabs>
        <w:spacing w:line="360" w:lineRule="auto"/>
        <w:jc w:val="both"/>
        <w:rPr>
          <w:rFonts w:ascii="Verdana" w:hAnsi="Verdana"/>
          <w:i/>
          <w:sz w:val="24"/>
          <w:szCs w:val="24"/>
        </w:rPr>
      </w:pPr>
      <w:r w:rsidRPr="003A353B">
        <w:rPr>
          <w:rFonts w:ascii="Verdana" w:hAnsi="Verdana"/>
          <w:sz w:val="24"/>
          <w:szCs w:val="24"/>
          <w:lang w:val="es-ES"/>
        </w:rPr>
        <w:t>Superado ese primer análisis, la Corte ha identificado como causales específicas de procedencia de la acción, las siguientes</w:t>
      </w:r>
      <w:r w:rsidRPr="003A353B">
        <w:rPr>
          <w:rFonts w:ascii="Verdana" w:hAnsi="Verdana"/>
          <w:i/>
          <w:sz w:val="24"/>
          <w:szCs w:val="24"/>
          <w:lang w:val="es-ES"/>
        </w:rPr>
        <w:t>: “</w:t>
      </w:r>
      <w:r w:rsidRPr="003A353B">
        <w:rPr>
          <w:rFonts w:ascii="Verdana" w:hAnsi="Verdana"/>
          <w:i/>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w:t>
      </w:r>
      <w:r w:rsidRPr="003A353B">
        <w:rPr>
          <w:rFonts w:ascii="Verdana" w:hAnsi="Verdana"/>
          <w:i/>
          <w:sz w:val="24"/>
          <w:szCs w:val="24"/>
        </w:rPr>
        <w:lastRenderedPageBreak/>
        <w:t>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3A353B">
        <w:rPr>
          <w:rFonts w:ascii="Verdana" w:hAnsi="Verdana"/>
          <w:i/>
          <w:sz w:val="24"/>
          <w:szCs w:val="24"/>
          <w:vertAlign w:val="superscript"/>
        </w:rPr>
        <w:footnoteReference w:id="2"/>
      </w:r>
      <w:r w:rsidRPr="003A353B">
        <w:rPr>
          <w:rFonts w:ascii="Verdana" w:hAnsi="Verdana"/>
          <w:i/>
          <w:sz w:val="24"/>
          <w:szCs w:val="24"/>
        </w:rPr>
        <w:t xml:space="preserve">. </w:t>
      </w:r>
    </w:p>
    <w:p w:rsidR="000F7E0B" w:rsidRPr="003A353B" w:rsidRDefault="000F7E0B" w:rsidP="000D2B8E">
      <w:pPr>
        <w:spacing w:line="360" w:lineRule="auto"/>
        <w:jc w:val="both"/>
        <w:rPr>
          <w:rFonts w:ascii="Verdana" w:hAnsi="Verdana"/>
          <w:sz w:val="24"/>
          <w:szCs w:val="24"/>
        </w:rPr>
      </w:pPr>
    </w:p>
    <w:p w:rsidR="004B3F87" w:rsidRPr="003A353B" w:rsidRDefault="004B3F87" w:rsidP="000D2B8E">
      <w:pPr>
        <w:spacing w:line="360" w:lineRule="auto"/>
        <w:jc w:val="both"/>
        <w:rPr>
          <w:rFonts w:ascii="Verdana" w:hAnsi="Verdana"/>
          <w:sz w:val="24"/>
          <w:szCs w:val="24"/>
        </w:rPr>
      </w:pPr>
      <w:r w:rsidRPr="003A353B">
        <w:rPr>
          <w:rFonts w:ascii="Verdana" w:hAnsi="Verdana"/>
          <w:sz w:val="24"/>
          <w:szCs w:val="24"/>
        </w:rPr>
        <w:t xml:space="preserve">4. Las pruebas documentales allegadas en el proceso, acreditan que el Juzgado </w:t>
      </w:r>
      <w:r w:rsidR="00302510" w:rsidRPr="003A353B">
        <w:rPr>
          <w:rFonts w:ascii="Verdana" w:hAnsi="Verdana"/>
          <w:sz w:val="24"/>
          <w:szCs w:val="24"/>
          <w:lang w:val="es-CO"/>
        </w:rPr>
        <w:t>Segundo</w:t>
      </w:r>
      <w:r w:rsidRPr="003A353B">
        <w:rPr>
          <w:rFonts w:ascii="Verdana" w:hAnsi="Verdana"/>
          <w:sz w:val="24"/>
          <w:szCs w:val="24"/>
          <w:lang w:val="es-CO"/>
        </w:rPr>
        <w:t xml:space="preserve"> Civil del Circuito de Pereira, por</w:t>
      </w:r>
      <w:r w:rsidR="00955B88" w:rsidRPr="003A353B">
        <w:rPr>
          <w:rFonts w:ascii="Verdana" w:hAnsi="Verdana"/>
          <w:sz w:val="24"/>
          <w:szCs w:val="24"/>
        </w:rPr>
        <w:t xml:space="preserve"> auto del 30</w:t>
      </w:r>
      <w:r w:rsidRPr="003A353B">
        <w:rPr>
          <w:rFonts w:ascii="Verdana" w:hAnsi="Verdana"/>
          <w:sz w:val="24"/>
          <w:szCs w:val="24"/>
        </w:rPr>
        <w:t xml:space="preserve"> de mayo último, decidió rechaza</w:t>
      </w:r>
      <w:r w:rsidR="00955B88" w:rsidRPr="003A353B">
        <w:rPr>
          <w:rFonts w:ascii="Verdana" w:hAnsi="Verdana"/>
          <w:sz w:val="24"/>
          <w:szCs w:val="24"/>
        </w:rPr>
        <w:t>r, por falta de competencia, la acción popular radicada con el número</w:t>
      </w:r>
      <w:r w:rsidRPr="003A353B">
        <w:rPr>
          <w:rFonts w:ascii="Verdana" w:hAnsi="Verdana"/>
          <w:sz w:val="24"/>
          <w:szCs w:val="24"/>
        </w:rPr>
        <w:t xml:space="preserve"> </w:t>
      </w:r>
      <w:r w:rsidR="00955B88" w:rsidRPr="003A353B">
        <w:rPr>
          <w:rFonts w:ascii="Verdana" w:hAnsi="Verdana"/>
          <w:sz w:val="24"/>
          <w:szCs w:val="24"/>
        </w:rPr>
        <w:t>2018-00041, instaurada</w:t>
      </w:r>
      <w:r w:rsidRPr="003A353B">
        <w:rPr>
          <w:rFonts w:ascii="Verdana" w:hAnsi="Verdana"/>
          <w:sz w:val="24"/>
          <w:szCs w:val="24"/>
        </w:rPr>
        <w:t xml:space="preserve"> por el</w:t>
      </w:r>
      <w:r w:rsidR="009C4F06" w:rsidRPr="003A353B">
        <w:rPr>
          <w:rFonts w:ascii="Verdana" w:hAnsi="Verdana"/>
          <w:sz w:val="24"/>
          <w:szCs w:val="24"/>
        </w:rPr>
        <w:t xml:space="preserve"> señor Rodolfo Morales Herrera y en la cual fue reconocido como coadyuvante Javier Elías Arias Idárraga</w:t>
      </w:r>
      <w:r w:rsidRPr="003A353B">
        <w:rPr>
          <w:rFonts w:ascii="Verdana" w:hAnsi="Verdana"/>
          <w:sz w:val="24"/>
          <w:szCs w:val="24"/>
        </w:rPr>
        <w:t>, y ordenó su remisión al reparto de los Jueces Civiles del Circuito de Medellín</w:t>
      </w:r>
      <w:r w:rsidR="00FB6E0B" w:rsidRPr="003A353B">
        <w:rPr>
          <w:rStyle w:val="Refdenotaalpie"/>
          <w:rFonts w:ascii="Verdana" w:hAnsi="Verdana"/>
          <w:sz w:val="24"/>
          <w:szCs w:val="24"/>
        </w:rPr>
        <w:footnoteReference w:id="3"/>
      </w:r>
      <w:r w:rsidRPr="003A353B">
        <w:rPr>
          <w:rFonts w:ascii="Verdana" w:hAnsi="Verdana"/>
          <w:sz w:val="24"/>
          <w:szCs w:val="24"/>
        </w:rPr>
        <w:t>.</w:t>
      </w:r>
    </w:p>
    <w:p w:rsidR="004B3F87" w:rsidRPr="003A353B" w:rsidRDefault="004B3F87" w:rsidP="000D2B8E">
      <w:pPr>
        <w:spacing w:line="360" w:lineRule="auto"/>
        <w:jc w:val="both"/>
        <w:rPr>
          <w:rFonts w:ascii="Verdana" w:hAnsi="Verdana"/>
          <w:sz w:val="24"/>
          <w:szCs w:val="24"/>
        </w:rPr>
      </w:pPr>
    </w:p>
    <w:p w:rsidR="004B3F87" w:rsidRPr="003A353B" w:rsidRDefault="004B3F87" w:rsidP="000D2B8E">
      <w:pPr>
        <w:spacing w:line="360" w:lineRule="auto"/>
        <w:jc w:val="both"/>
        <w:rPr>
          <w:rFonts w:ascii="Verdana" w:hAnsi="Verdana"/>
          <w:sz w:val="24"/>
          <w:szCs w:val="24"/>
        </w:rPr>
      </w:pPr>
      <w:r w:rsidRPr="003A353B">
        <w:rPr>
          <w:rFonts w:ascii="Verdana" w:hAnsi="Verdana"/>
          <w:sz w:val="24"/>
          <w:szCs w:val="24"/>
        </w:rPr>
        <w:lastRenderedPageBreak/>
        <w:t>5. Surge de lo anterior, que en este caso concreto no se satisfacen todos los presupuestos de procedencia de la acción de tutela a que se refiere la primera jurisprudencia transcrita, concretamente el segundo.</w:t>
      </w:r>
    </w:p>
    <w:p w:rsidR="000D2B8E" w:rsidRPr="003A353B" w:rsidRDefault="000D2B8E" w:rsidP="000D2B8E">
      <w:pPr>
        <w:spacing w:line="360" w:lineRule="auto"/>
        <w:jc w:val="both"/>
        <w:rPr>
          <w:rFonts w:ascii="Verdana" w:hAnsi="Verdana"/>
          <w:sz w:val="24"/>
          <w:szCs w:val="24"/>
        </w:rPr>
      </w:pPr>
    </w:p>
    <w:p w:rsidR="004B3F87" w:rsidRPr="003A353B" w:rsidRDefault="004B3F87" w:rsidP="000D2B8E">
      <w:pPr>
        <w:spacing w:line="360" w:lineRule="auto"/>
        <w:jc w:val="both"/>
        <w:rPr>
          <w:rFonts w:ascii="Verdana" w:hAnsi="Verdana"/>
          <w:sz w:val="24"/>
          <w:szCs w:val="24"/>
        </w:rPr>
      </w:pPr>
      <w:r w:rsidRPr="003A353B">
        <w:rPr>
          <w:rFonts w:ascii="Verdana" w:hAnsi="Verdana"/>
          <w:sz w:val="24"/>
          <w:szCs w:val="24"/>
        </w:rPr>
        <w:t>En efecto, si los Juzgados Civiles del Circuito de Medellín, a los que correspondan</w:t>
      </w:r>
      <w:r w:rsidR="00A067E0" w:rsidRPr="003A353B">
        <w:rPr>
          <w:rFonts w:ascii="Verdana" w:hAnsi="Verdana"/>
          <w:sz w:val="24"/>
          <w:szCs w:val="24"/>
          <w:lang w:val="es-CO"/>
        </w:rPr>
        <w:t xml:space="preserve"> la acción popular remitida</w:t>
      </w:r>
      <w:r w:rsidRPr="003A353B">
        <w:rPr>
          <w:rFonts w:ascii="Verdana" w:hAnsi="Verdana"/>
          <w:sz w:val="24"/>
          <w:szCs w:val="24"/>
          <w:lang w:val="es-CO"/>
        </w:rPr>
        <w:t xml:space="preserve">, </w:t>
      </w:r>
      <w:r w:rsidRPr="003A353B">
        <w:rPr>
          <w:rFonts w:ascii="Verdana" w:hAnsi="Verdana"/>
          <w:sz w:val="24"/>
          <w:szCs w:val="24"/>
        </w:rPr>
        <w:t>no</w:t>
      </w:r>
      <w:r w:rsidRPr="003A353B">
        <w:rPr>
          <w:rFonts w:ascii="Verdana" w:hAnsi="Verdana"/>
          <w:sz w:val="24"/>
          <w:szCs w:val="24"/>
          <w:lang w:val="es-CO"/>
        </w:rPr>
        <w:t xml:space="preserve"> han adoptado aún alguna </w:t>
      </w:r>
      <w:r w:rsidRPr="003A353B">
        <w:rPr>
          <w:rFonts w:ascii="Verdana" w:hAnsi="Verdana"/>
          <w:sz w:val="24"/>
          <w:szCs w:val="24"/>
        </w:rPr>
        <w:t>determinación,</w:t>
      </w:r>
      <w:r w:rsidRPr="003A353B">
        <w:rPr>
          <w:rFonts w:ascii="Verdana" w:hAnsi="Verdana"/>
          <w:sz w:val="24"/>
          <w:szCs w:val="24"/>
          <w:lang w:val="es-CO"/>
        </w:rPr>
        <w:t xml:space="preserve"> el amparo constitucional solicitado se tornaría prematuro, pues toda</w:t>
      </w:r>
      <w:r w:rsidRPr="003A353B">
        <w:rPr>
          <w:rFonts w:ascii="Verdana" w:hAnsi="Verdana"/>
          <w:sz w:val="24"/>
          <w:szCs w:val="24"/>
        </w:rPr>
        <w:t xml:space="preserve">vía estaría </w:t>
      </w:r>
      <w:r w:rsidRPr="003A353B">
        <w:rPr>
          <w:rFonts w:ascii="Verdana" w:hAnsi="Verdana"/>
          <w:sz w:val="24"/>
          <w:szCs w:val="24"/>
          <w:lang w:val="es-CO"/>
        </w:rPr>
        <w:t xml:space="preserve">por </w:t>
      </w:r>
      <w:r w:rsidRPr="003A353B">
        <w:rPr>
          <w:rFonts w:ascii="Verdana" w:hAnsi="Verdana"/>
          <w:sz w:val="24"/>
          <w:szCs w:val="24"/>
        </w:rPr>
        <w:t>definirse lo relativo a la competencia,</w:t>
      </w:r>
      <w:r w:rsidRPr="003A353B">
        <w:rPr>
          <w:rFonts w:ascii="Verdana" w:hAnsi="Verdana"/>
          <w:sz w:val="24"/>
          <w:szCs w:val="24"/>
          <w:lang w:val="es-CO"/>
        </w:rPr>
        <w:t xml:space="preserve"> en razón a que </w:t>
      </w:r>
      <w:r w:rsidRPr="003A353B">
        <w:rPr>
          <w:rFonts w:ascii="Verdana" w:hAnsi="Verdana"/>
          <w:sz w:val="24"/>
          <w:szCs w:val="24"/>
        </w:rPr>
        <w:t xml:space="preserve">al recibir </w:t>
      </w:r>
      <w:r w:rsidR="00694CC5" w:rsidRPr="003A353B">
        <w:rPr>
          <w:rFonts w:ascii="Verdana" w:hAnsi="Verdana"/>
          <w:sz w:val="24"/>
          <w:szCs w:val="24"/>
          <w:lang w:val="es-CO"/>
        </w:rPr>
        <w:t>el expediente</w:t>
      </w:r>
      <w:r w:rsidRPr="003A353B">
        <w:rPr>
          <w:rFonts w:ascii="Verdana" w:hAnsi="Verdana"/>
          <w:sz w:val="24"/>
          <w:szCs w:val="24"/>
        </w:rPr>
        <w:t xml:space="preserve">, </w:t>
      </w:r>
      <w:r w:rsidRPr="003A353B">
        <w:rPr>
          <w:rFonts w:ascii="Verdana" w:hAnsi="Verdana"/>
          <w:sz w:val="24"/>
          <w:szCs w:val="24"/>
          <w:lang w:val="es-CO"/>
        </w:rPr>
        <w:t xml:space="preserve">tendrían </w:t>
      </w:r>
      <w:r w:rsidRPr="003A353B">
        <w:rPr>
          <w:rFonts w:ascii="Verdana" w:hAnsi="Verdana"/>
          <w:sz w:val="24"/>
          <w:szCs w:val="24"/>
        </w:rPr>
        <w:t xml:space="preserve">la opción de asumirlas o, en caso contrario, generar </w:t>
      </w:r>
      <w:r w:rsidRPr="003A353B">
        <w:rPr>
          <w:rFonts w:ascii="Verdana" w:hAnsi="Verdana"/>
          <w:sz w:val="24"/>
          <w:szCs w:val="24"/>
          <w:lang w:val="es-CO"/>
        </w:rPr>
        <w:t>el</w:t>
      </w:r>
      <w:r w:rsidRPr="003A353B">
        <w:rPr>
          <w:rFonts w:ascii="Verdana" w:hAnsi="Verdana"/>
          <w:sz w:val="24"/>
          <w:szCs w:val="24"/>
        </w:rPr>
        <w:t xml:space="preserve"> conflicto correspondiente, que dirimiría la Sala de Casación Civil de la Corte Suprema de Justicia</w:t>
      </w:r>
      <w:r w:rsidRPr="003A353B">
        <w:rPr>
          <w:rFonts w:ascii="Verdana" w:hAnsi="Verdana"/>
          <w:sz w:val="24"/>
          <w:szCs w:val="24"/>
          <w:lang w:val="es-CO"/>
        </w:rPr>
        <w:t xml:space="preserve"> de acuerdo con el </w:t>
      </w:r>
      <w:r w:rsidRPr="003A353B">
        <w:rPr>
          <w:rFonts w:ascii="Verdana" w:hAnsi="Verdana"/>
          <w:sz w:val="24"/>
          <w:szCs w:val="24"/>
        </w:rPr>
        <w:t xml:space="preserve">artículo 139 del Código General del Proceso que dice en lo pertinente: </w:t>
      </w:r>
      <w:r w:rsidRPr="003A353B">
        <w:rPr>
          <w:rFonts w:ascii="Verdana" w:hAnsi="Verdana"/>
          <w:i/>
          <w:sz w:val="24"/>
          <w:szCs w:val="24"/>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3A353B">
        <w:rPr>
          <w:rFonts w:ascii="Verdana" w:hAnsi="Verdana"/>
          <w:sz w:val="24"/>
          <w:szCs w:val="24"/>
          <w:lang w:val="es-CO"/>
        </w:rPr>
        <w:t>.</w:t>
      </w:r>
    </w:p>
    <w:p w:rsidR="004B3F87" w:rsidRPr="003A353B" w:rsidRDefault="004B3F87" w:rsidP="000D2B8E">
      <w:pPr>
        <w:spacing w:line="360" w:lineRule="auto"/>
        <w:jc w:val="both"/>
        <w:rPr>
          <w:rFonts w:ascii="Verdana" w:hAnsi="Verdana"/>
          <w:sz w:val="24"/>
          <w:szCs w:val="24"/>
        </w:rPr>
      </w:pPr>
      <w:r w:rsidRPr="003A353B">
        <w:rPr>
          <w:rFonts w:ascii="Verdana" w:hAnsi="Verdana"/>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4B3F87" w:rsidRPr="003A353B" w:rsidRDefault="004B3F87" w:rsidP="000D2B8E">
      <w:pPr>
        <w:spacing w:line="360" w:lineRule="auto"/>
        <w:jc w:val="both"/>
        <w:rPr>
          <w:rFonts w:ascii="Verdana" w:hAnsi="Verdana"/>
          <w:sz w:val="24"/>
          <w:szCs w:val="24"/>
        </w:rPr>
      </w:pPr>
    </w:p>
    <w:p w:rsidR="004B3F87" w:rsidRPr="003A353B" w:rsidRDefault="004B3F87" w:rsidP="000D2B8E">
      <w:pPr>
        <w:spacing w:line="360" w:lineRule="auto"/>
        <w:jc w:val="both"/>
        <w:rPr>
          <w:rFonts w:ascii="Verdana" w:hAnsi="Verdana"/>
          <w:sz w:val="24"/>
          <w:szCs w:val="24"/>
        </w:rPr>
      </w:pPr>
      <w:r w:rsidRPr="003A353B">
        <w:rPr>
          <w:rFonts w:ascii="Verdana" w:hAnsi="Verdana"/>
          <w:sz w:val="24"/>
          <w:szCs w:val="24"/>
        </w:rPr>
        <w:t>Por tanto, la tutela resulta improcedente pues no puede ser empleada como mecanismo para decidir lo relacionado con la admisión de la</w:t>
      </w:r>
      <w:r w:rsidR="00305418" w:rsidRPr="003A353B">
        <w:rPr>
          <w:rFonts w:ascii="Verdana" w:hAnsi="Verdana"/>
          <w:sz w:val="24"/>
          <w:szCs w:val="24"/>
        </w:rPr>
        <w:t>s acciones</w:t>
      </w:r>
      <w:r w:rsidRPr="003A353B">
        <w:rPr>
          <w:rFonts w:ascii="Verdana" w:hAnsi="Verdana"/>
          <w:sz w:val="24"/>
          <w:szCs w:val="24"/>
        </w:rPr>
        <w:t xml:space="preserve"> popular</w:t>
      </w:r>
      <w:r w:rsidR="00305418" w:rsidRPr="003A353B">
        <w:rPr>
          <w:rFonts w:ascii="Verdana" w:hAnsi="Verdana"/>
          <w:sz w:val="24"/>
          <w:szCs w:val="24"/>
        </w:rPr>
        <w:t>es</w:t>
      </w:r>
      <w:r w:rsidRPr="003A353B">
        <w:rPr>
          <w:rFonts w:ascii="Verdana" w:hAnsi="Verdana"/>
          <w:sz w:val="24"/>
          <w:szCs w:val="24"/>
        </w:rPr>
        <w:t xml:space="preserve">. Para ese efecto, primero es necesario agotar la </w:t>
      </w:r>
      <w:r w:rsidRPr="003A353B">
        <w:rPr>
          <w:rFonts w:ascii="Verdana" w:hAnsi="Verdana"/>
          <w:sz w:val="24"/>
          <w:szCs w:val="24"/>
        </w:rPr>
        <w:lastRenderedPageBreak/>
        <w:t>vía judicial ordinaria en la que se defina la competencia territorial para conocer de esos procesos. En consecuencia, en la forma indicada se decidirá la cuestión.</w:t>
      </w:r>
    </w:p>
    <w:p w:rsidR="001D11EA" w:rsidRPr="003A353B" w:rsidRDefault="001D11EA"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rPr>
      </w:pPr>
    </w:p>
    <w:p w:rsidR="00515709" w:rsidRPr="003A353B" w:rsidRDefault="00BB21A3"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rPr>
      </w:pPr>
      <w:r w:rsidRPr="003A353B">
        <w:rPr>
          <w:rFonts w:ascii="Verdana" w:hAnsi="Verdana"/>
          <w:sz w:val="24"/>
          <w:szCs w:val="24"/>
        </w:rPr>
        <w:t xml:space="preserve">6. </w:t>
      </w:r>
      <w:r w:rsidR="00694CC5" w:rsidRPr="003A353B">
        <w:rPr>
          <w:rFonts w:ascii="Verdana" w:hAnsi="Verdana"/>
          <w:sz w:val="24"/>
          <w:szCs w:val="24"/>
        </w:rPr>
        <w:t>Improcedentes también resultan las peticiones del actor dirigidas a que se ordene</w:t>
      </w:r>
      <w:r w:rsidR="00FF4E01" w:rsidRPr="003A353B">
        <w:rPr>
          <w:rFonts w:ascii="Verdana" w:hAnsi="Verdana"/>
          <w:sz w:val="24"/>
          <w:szCs w:val="24"/>
        </w:rPr>
        <w:t>: a)</w:t>
      </w:r>
      <w:r w:rsidR="00694CC5" w:rsidRPr="003A353B">
        <w:rPr>
          <w:rFonts w:ascii="Verdana" w:hAnsi="Verdana"/>
          <w:sz w:val="24"/>
          <w:szCs w:val="24"/>
        </w:rPr>
        <w:t xml:space="preserve"> al juzgado accionado identificar las tutelas que han prosperado en su contra</w:t>
      </w:r>
      <w:r w:rsidR="009E76C9" w:rsidRPr="003A353B">
        <w:rPr>
          <w:rFonts w:ascii="Verdana" w:hAnsi="Verdana"/>
          <w:sz w:val="24"/>
          <w:szCs w:val="24"/>
        </w:rPr>
        <w:t>, en relación con</w:t>
      </w:r>
      <w:r w:rsidR="00694CC5" w:rsidRPr="003A353B">
        <w:rPr>
          <w:rFonts w:ascii="Verdana" w:hAnsi="Verdana"/>
          <w:sz w:val="24"/>
          <w:szCs w:val="24"/>
        </w:rPr>
        <w:t xml:space="preserve"> acciones populares</w:t>
      </w:r>
      <w:r w:rsidR="00FF4E01" w:rsidRPr="003A353B">
        <w:rPr>
          <w:rFonts w:ascii="Verdana" w:hAnsi="Verdana"/>
          <w:sz w:val="24"/>
          <w:szCs w:val="24"/>
        </w:rPr>
        <w:t xml:space="preserve"> y b) definir</w:t>
      </w:r>
      <w:r w:rsidR="00694CC5" w:rsidRPr="003A353B">
        <w:rPr>
          <w:rFonts w:ascii="Verdana" w:hAnsi="Verdana"/>
          <w:sz w:val="24"/>
          <w:szCs w:val="24"/>
        </w:rPr>
        <w:t xml:space="preserve"> </w:t>
      </w:r>
      <w:r w:rsidR="00FF4E01" w:rsidRPr="003A353B">
        <w:rPr>
          <w:rFonts w:ascii="Verdana" w:hAnsi="Verdana"/>
          <w:sz w:val="24"/>
          <w:szCs w:val="24"/>
        </w:rPr>
        <w:t xml:space="preserve">si </w:t>
      </w:r>
      <w:r w:rsidR="00694CC5" w:rsidRPr="003A353B">
        <w:rPr>
          <w:rFonts w:ascii="Verdana" w:hAnsi="Verdana"/>
          <w:sz w:val="24"/>
          <w:szCs w:val="24"/>
        </w:rPr>
        <w:t>el funcionario accionado puede declara</w:t>
      </w:r>
      <w:r w:rsidR="009E76C9" w:rsidRPr="003A353B">
        <w:rPr>
          <w:rFonts w:ascii="Verdana" w:hAnsi="Verdana"/>
          <w:sz w:val="24"/>
          <w:szCs w:val="24"/>
        </w:rPr>
        <w:t>rse incompetente</w:t>
      </w:r>
      <w:r w:rsidR="00FF4E01" w:rsidRPr="003A353B">
        <w:rPr>
          <w:rFonts w:ascii="Verdana" w:hAnsi="Verdana"/>
          <w:sz w:val="24"/>
          <w:szCs w:val="24"/>
        </w:rPr>
        <w:t xml:space="preserve"> y</w:t>
      </w:r>
      <w:r w:rsidR="00515709" w:rsidRPr="003A353B">
        <w:rPr>
          <w:rFonts w:ascii="Verdana" w:hAnsi="Verdana"/>
          <w:sz w:val="24"/>
          <w:szCs w:val="24"/>
        </w:rPr>
        <w:t xml:space="preserve"> si frente a esa decisión procede algún recurso, ya que la acción de amparo está concebida para proteger derechos fundamentales concretos y no para elevar esa clase de peticiones.</w:t>
      </w:r>
    </w:p>
    <w:p w:rsidR="003C2033" w:rsidRPr="003A353B" w:rsidRDefault="003C2033"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rPr>
      </w:pPr>
    </w:p>
    <w:p w:rsidR="00BB21A3" w:rsidRPr="003A353B" w:rsidRDefault="00515709"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rPr>
      </w:pPr>
      <w:r w:rsidRPr="003A353B">
        <w:rPr>
          <w:rFonts w:ascii="Verdana" w:hAnsi="Verdana"/>
          <w:sz w:val="24"/>
          <w:szCs w:val="24"/>
        </w:rPr>
        <w:t xml:space="preserve">7. </w:t>
      </w:r>
      <w:r w:rsidR="00BB21A3" w:rsidRPr="003A353B">
        <w:rPr>
          <w:rFonts w:ascii="Verdana" w:hAnsi="Verdana"/>
          <w:sz w:val="24"/>
          <w:szCs w:val="24"/>
        </w:rPr>
        <w:t>Como lo solicita el demandante, se autorizará expedir copia de todo lo actuado en este proceso. Ello, a su costa, porque no existe circunstancia que lo exonere de ese pago.</w:t>
      </w:r>
    </w:p>
    <w:p w:rsidR="00BB21A3" w:rsidRPr="003A353B" w:rsidRDefault="00BB21A3" w:rsidP="000D2B8E">
      <w:pPr>
        <w:spacing w:line="360" w:lineRule="auto"/>
        <w:jc w:val="both"/>
        <w:rPr>
          <w:rFonts w:ascii="Verdana" w:hAnsi="Verdana"/>
          <w:sz w:val="24"/>
          <w:szCs w:val="24"/>
        </w:rPr>
      </w:pPr>
    </w:p>
    <w:p w:rsidR="00BB21A3" w:rsidRPr="003A353B" w:rsidRDefault="00BB21A3" w:rsidP="000D2B8E">
      <w:pPr>
        <w:spacing w:line="360" w:lineRule="auto"/>
        <w:jc w:val="both"/>
        <w:rPr>
          <w:rFonts w:ascii="Verdana" w:hAnsi="Verdana"/>
          <w:sz w:val="24"/>
          <w:szCs w:val="24"/>
        </w:rPr>
      </w:pPr>
      <w:r w:rsidRPr="003A353B">
        <w:rPr>
          <w:rFonts w:ascii="Verdana" w:hAnsi="Verdana"/>
          <w:sz w:val="24"/>
          <w:szCs w:val="24"/>
        </w:rPr>
        <w:t>En mérito de lo expuesto, la Sala Civil Familia del Tribunal Superior de Pereira, Risaralda, administrando justicia en nombre de la República y por autoridad de la ley,</w:t>
      </w:r>
    </w:p>
    <w:p w:rsidR="00BB21A3" w:rsidRPr="003A353B" w:rsidRDefault="00BB21A3" w:rsidP="000D2B8E">
      <w:pPr>
        <w:spacing w:line="360" w:lineRule="auto"/>
        <w:jc w:val="both"/>
        <w:rPr>
          <w:rFonts w:ascii="Verdana" w:hAnsi="Verdana"/>
          <w:b/>
          <w:sz w:val="24"/>
          <w:szCs w:val="24"/>
        </w:rPr>
      </w:pPr>
      <w:r w:rsidRPr="003A353B">
        <w:rPr>
          <w:rFonts w:ascii="Verdana" w:hAnsi="Verdana"/>
          <w:b/>
          <w:sz w:val="24"/>
          <w:szCs w:val="24"/>
        </w:rPr>
        <w:t>R E S U E L V E </w:t>
      </w:r>
    </w:p>
    <w:p w:rsidR="00BB21A3" w:rsidRPr="008B101C" w:rsidRDefault="00BB21A3" w:rsidP="000D2B8E">
      <w:pPr>
        <w:spacing w:line="360" w:lineRule="auto"/>
        <w:jc w:val="both"/>
        <w:rPr>
          <w:rFonts w:ascii="Verdana" w:hAnsi="Verdana"/>
          <w:b/>
          <w:sz w:val="23"/>
          <w:szCs w:val="23"/>
        </w:rPr>
      </w:pPr>
    </w:p>
    <w:p w:rsidR="00BB21A3" w:rsidRPr="003A353B" w:rsidRDefault="00BB21A3" w:rsidP="000D2B8E">
      <w:pPr>
        <w:spacing w:line="360" w:lineRule="auto"/>
        <w:jc w:val="both"/>
        <w:rPr>
          <w:rFonts w:ascii="Verdana" w:hAnsi="Verdana"/>
          <w:sz w:val="24"/>
          <w:szCs w:val="24"/>
        </w:rPr>
      </w:pPr>
      <w:r w:rsidRPr="003A353B">
        <w:rPr>
          <w:rFonts w:ascii="Verdana" w:hAnsi="Verdana"/>
          <w:b/>
          <w:sz w:val="24"/>
          <w:szCs w:val="24"/>
        </w:rPr>
        <w:t>PRIMERO.</w:t>
      </w:r>
      <w:r w:rsidRPr="003A353B">
        <w:rPr>
          <w:rFonts w:ascii="Verdana" w:hAnsi="Verdana"/>
          <w:sz w:val="24"/>
          <w:szCs w:val="24"/>
        </w:rPr>
        <w:t xml:space="preserve"> Declarar improcedente la acción de tutela promovida por el señor </w:t>
      </w:r>
      <w:r w:rsidR="003F0801" w:rsidRPr="003A353B">
        <w:rPr>
          <w:rFonts w:ascii="Verdana" w:hAnsi="Verdana"/>
          <w:sz w:val="24"/>
          <w:szCs w:val="24"/>
        </w:rPr>
        <w:t>Javier Elías Arias Idárraga contra el Juzgado Segundo Civil del Circuito local, a la que fueron vinculados el señor Rodolfo Morales Herrera, la Alcaldía de Pereira, el Ministerio Público y la Defensoría del Pueblo, ambos de la Regional Risaralda.</w:t>
      </w:r>
    </w:p>
    <w:p w:rsidR="00BB21A3" w:rsidRPr="008B101C" w:rsidRDefault="00BB21A3" w:rsidP="000D2B8E">
      <w:pPr>
        <w:spacing w:line="360" w:lineRule="auto"/>
        <w:jc w:val="both"/>
        <w:rPr>
          <w:rFonts w:ascii="Verdana" w:hAnsi="Verdana"/>
          <w:sz w:val="23"/>
          <w:szCs w:val="23"/>
          <w:lang w:val="es-CO"/>
        </w:rPr>
      </w:pPr>
      <w:r w:rsidRPr="008B101C">
        <w:rPr>
          <w:rFonts w:ascii="Verdana" w:hAnsi="Verdana"/>
          <w:sz w:val="23"/>
          <w:szCs w:val="23"/>
        </w:rPr>
        <w:t xml:space="preserve">  </w:t>
      </w:r>
    </w:p>
    <w:p w:rsidR="00BB21A3" w:rsidRPr="003A353B" w:rsidRDefault="00BB21A3" w:rsidP="000D2B8E">
      <w:pPr>
        <w:spacing w:line="360" w:lineRule="auto"/>
        <w:ind w:right="51"/>
        <w:jc w:val="both"/>
        <w:rPr>
          <w:rFonts w:ascii="Verdana" w:hAnsi="Verdana"/>
          <w:sz w:val="24"/>
          <w:szCs w:val="24"/>
        </w:rPr>
      </w:pPr>
      <w:r w:rsidRPr="003A353B">
        <w:rPr>
          <w:rFonts w:ascii="Verdana" w:hAnsi="Verdana"/>
          <w:b/>
          <w:sz w:val="24"/>
          <w:szCs w:val="24"/>
        </w:rPr>
        <w:t>SEGUNDO.</w:t>
      </w:r>
      <w:r w:rsidRPr="003A353B">
        <w:rPr>
          <w:rFonts w:ascii="Verdana" w:hAnsi="Verdana"/>
          <w:sz w:val="24"/>
          <w:szCs w:val="24"/>
        </w:rPr>
        <w:t xml:space="preserve"> </w:t>
      </w:r>
      <w:r w:rsidRPr="003A353B">
        <w:rPr>
          <w:rFonts w:ascii="Verdana" w:hAnsi="Verdana"/>
          <w:sz w:val="24"/>
          <w:szCs w:val="24"/>
          <w:lang w:val="es-ES"/>
        </w:rPr>
        <w:t xml:space="preserve">Expídase </w:t>
      </w:r>
      <w:proofErr w:type="gramStart"/>
      <w:r w:rsidRPr="003A353B">
        <w:rPr>
          <w:rFonts w:ascii="Verdana" w:hAnsi="Verdana"/>
          <w:sz w:val="24"/>
          <w:szCs w:val="24"/>
          <w:lang w:val="es-ES"/>
        </w:rPr>
        <w:t>al</w:t>
      </w:r>
      <w:proofErr w:type="gramEnd"/>
      <w:r w:rsidRPr="003A353B">
        <w:rPr>
          <w:rFonts w:ascii="Verdana" w:hAnsi="Verdana"/>
          <w:sz w:val="24"/>
          <w:szCs w:val="24"/>
          <w:lang w:val="es-ES"/>
        </w:rPr>
        <w:t xml:space="preserve"> accionante copia de todo lo actuado en este proceso, a su costa.</w:t>
      </w:r>
    </w:p>
    <w:p w:rsidR="00BB21A3" w:rsidRPr="008B101C" w:rsidRDefault="00BB21A3" w:rsidP="000D2B8E">
      <w:pPr>
        <w:spacing w:line="360" w:lineRule="auto"/>
        <w:ind w:right="51"/>
        <w:jc w:val="both"/>
        <w:rPr>
          <w:rFonts w:ascii="Verdana" w:hAnsi="Verdana"/>
          <w:sz w:val="23"/>
          <w:szCs w:val="23"/>
        </w:rPr>
      </w:pPr>
    </w:p>
    <w:p w:rsidR="00BB21A3" w:rsidRPr="003A353B" w:rsidRDefault="00BB21A3" w:rsidP="000D2B8E">
      <w:pPr>
        <w:spacing w:line="360" w:lineRule="auto"/>
        <w:ind w:right="51"/>
        <w:jc w:val="both"/>
        <w:rPr>
          <w:rFonts w:ascii="Verdana" w:hAnsi="Verdana"/>
          <w:b/>
          <w:sz w:val="24"/>
          <w:szCs w:val="24"/>
        </w:rPr>
      </w:pPr>
      <w:r w:rsidRPr="003A353B">
        <w:rPr>
          <w:rFonts w:ascii="Verdana" w:hAnsi="Verdana"/>
          <w:b/>
          <w:sz w:val="24"/>
          <w:szCs w:val="24"/>
        </w:rPr>
        <w:t xml:space="preserve">TERCERO. </w:t>
      </w:r>
      <w:r w:rsidRPr="003A353B">
        <w:rPr>
          <w:rFonts w:ascii="Verdana" w:hAnsi="Verdana"/>
          <w:sz w:val="24"/>
          <w:szCs w:val="24"/>
        </w:rPr>
        <w:t>Notifíquese esta decisión a las partes conforme lo previene el artículo 30 del Decreto 2591 de 1991.</w:t>
      </w:r>
    </w:p>
    <w:p w:rsidR="00BB21A3" w:rsidRPr="008B101C" w:rsidRDefault="00BB21A3" w:rsidP="000D2B8E">
      <w:pPr>
        <w:spacing w:line="360" w:lineRule="auto"/>
        <w:jc w:val="both"/>
        <w:rPr>
          <w:rFonts w:ascii="Verdana" w:hAnsi="Verdana"/>
          <w:b/>
          <w:sz w:val="23"/>
          <w:szCs w:val="23"/>
        </w:rPr>
      </w:pPr>
    </w:p>
    <w:p w:rsidR="00BB21A3" w:rsidRPr="003A353B" w:rsidRDefault="00BB21A3" w:rsidP="000D2B8E">
      <w:pPr>
        <w:spacing w:line="360" w:lineRule="auto"/>
        <w:jc w:val="both"/>
        <w:rPr>
          <w:rFonts w:ascii="Verdana" w:hAnsi="Verdana"/>
          <w:sz w:val="24"/>
          <w:szCs w:val="24"/>
        </w:rPr>
      </w:pPr>
      <w:r w:rsidRPr="003A353B">
        <w:rPr>
          <w:rFonts w:ascii="Verdana" w:hAnsi="Verdana"/>
          <w:b/>
          <w:sz w:val="24"/>
          <w:szCs w:val="24"/>
        </w:rPr>
        <w:lastRenderedPageBreak/>
        <w:t xml:space="preserve">CUARTO. </w:t>
      </w:r>
      <w:r w:rsidRPr="003A353B">
        <w:rPr>
          <w:rFonts w:ascii="Verdana" w:hAnsi="Verdana"/>
          <w:sz w:val="24"/>
          <w:szCs w:val="24"/>
        </w:rPr>
        <w:t>De no ser impugnada esta decisión, envíese el expediente a la Corte Constitucional para su eventual revisión conforme lo dispone el artículo 32 del Decreto 2591 de 1991.</w:t>
      </w:r>
    </w:p>
    <w:p w:rsidR="00BB21A3" w:rsidRPr="008B101C" w:rsidRDefault="00BB21A3"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3"/>
          <w:szCs w:val="23"/>
        </w:rPr>
      </w:pPr>
    </w:p>
    <w:p w:rsidR="00BB21A3" w:rsidRPr="003A353B" w:rsidRDefault="00BB21A3"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3A353B">
        <w:rPr>
          <w:rFonts w:ascii="Verdana" w:hAnsi="Verdana"/>
          <w:sz w:val="24"/>
          <w:szCs w:val="24"/>
        </w:rPr>
        <w:t xml:space="preserve">Notifíquese y cúmplase, </w:t>
      </w:r>
    </w:p>
    <w:p w:rsidR="00BB21A3" w:rsidRPr="008B101C" w:rsidRDefault="00BB21A3"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3"/>
          <w:szCs w:val="23"/>
        </w:rPr>
      </w:pPr>
    </w:p>
    <w:p w:rsidR="00BB21A3" w:rsidRPr="003A353B" w:rsidRDefault="00BB21A3" w:rsidP="000D2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3A353B">
        <w:rPr>
          <w:rFonts w:ascii="Verdana" w:hAnsi="Verdana"/>
          <w:sz w:val="24"/>
          <w:szCs w:val="24"/>
        </w:rPr>
        <w:t>Los Magistrados,</w:t>
      </w:r>
    </w:p>
    <w:p w:rsidR="00BB21A3" w:rsidRPr="003A353B" w:rsidRDefault="00BB21A3" w:rsidP="007A7A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BB21A3" w:rsidRPr="003A353B" w:rsidRDefault="00BB21A3" w:rsidP="007A7A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BB21A3" w:rsidRPr="008B101C" w:rsidRDefault="00BB21A3" w:rsidP="007A7A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83"/>
          <w:szCs w:val="83"/>
        </w:rPr>
      </w:pPr>
    </w:p>
    <w:p w:rsidR="00BB21A3" w:rsidRPr="003A353B" w:rsidRDefault="00BB21A3" w:rsidP="007A7A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r w:rsidRPr="003A353B">
        <w:rPr>
          <w:rFonts w:ascii="Verdana" w:hAnsi="Verdana"/>
          <w:b/>
          <w:sz w:val="24"/>
          <w:szCs w:val="24"/>
        </w:rPr>
        <w:tab/>
      </w:r>
      <w:r w:rsidRPr="003A353B">
        <w:rPr>
          <w:rFonts w:ascii="Verdana" w:hAnsi="Verdana"/>
          <w:b/>
          <w:sz w:val="24"/>
          <w:szCs w:val="24"/>
        </w:rPr>
        <w:tab/>
      </w:r>
      <w:r w:rsidRPr="003A353B">
        <w:rPr>
          <w:rFonts w:ascii="Verdana" w:hAnsi="Verdana"/>
          <w:b/>
          <w:sz w:val="24"/>
          <w:szCs w:val="24"/>
        </w:rPr>
        <w:tab/>
        <w:t>CLAUDIA MARÍA ARCILA RÍOS</w:t>
      </w:r>
    </w:p>
    <w:p w:rsidR="00BB21A3" w:rsidRPr="003A353B" w:rsidRDefault="00BB21A3" w:rsidP="007A7A3D">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p>
    <w:p w:rsidR="00BB21A3" w:rsidRPr="003A353B" w:rsidRDefault="00BB21A3" w:rsidP="007A7A3D">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p>
    <w:p w:rsidR="00BB21A3" w:rsidRPr="008B101C" w:rsidRDefault="00BB21A3" w:rsidP="007A7A3D">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83"/>
          <w:szCs w:val="83"/>
        </w:rPr>
      </w:pPr>
    </w:p>
    <w:p w:rsidR="00BB21A3" w:rsidRPr="003A353B" w:rsidRDefault="00BB21A3" w:rsidP="007A7A3D">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sidRPr="003A353B">
        <w:rPr>
          <w:rFonts w:ascii="Verdana" w:hAnsi="Verdana"/>
          <w:b/>
          <w:sz w:val="24"/>
          <w:szCs w:val="24"/>
        </w:rPr>
        <w:tab/>
      </w:r>
      <w:r w:rsidRPr="003A353B">
        <w:rPr>
          <w:rFonts w:ascii="Verdana" w:hAnsi="Verdana"/>
          <w:b/>
          <w:sz w:val="24"/>
          <w:szCs w:val="24"/>
        </w:rPr>
        <w:tab/>
      </w:r>
      <w:r w:rsidRPr="003A353B">
        <w:rPr>
          <w:rFonts w:ascii="Verdana" w:hAnsi="Verdana"/>
          <w:b/>
          <w:sz w:val="24"/>
          <w:szCs w:val="24"/>
        </w:rPr>
        <w:tab/>
        <w:t>DUBERNEY GRISALES HERRERA</w:t>
      </w:r>
    </w:p>
    <w:p w:rsidR="00BB21A3" w:rsidRPr="003A353B" w:rsidRDefault="00BB21A3" w:rsidP="007A7A3D">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p>
    <w:p w:rsidR="00BB21A3" w:rsidRPr="003A353B" w:rsidRDefault="00BB21A3" w:rsidP="007A7A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BB21A3" w:rsidRPr="008B101C" w:rsidRDefault="00BB21A3" w:rsidP="007A7A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83"/>
          <w:szCs w:val="83"/>
        </w:rPr>
      </w:pPr>
    </w:p>
    <w:p w:rsidR="005961F6" w:rsidRPr="003A353B" w:rsidRDefault="00BB21A3" w:rsidP="007A7A3D">
      <w:pPr>
        <w:jc w:val="both"/>
        <w:rPr>
          <w:rFonts w:ascii="Verdana" w:hAnsi="Verdana"/>
          <w:b/>
          <w:sz w:val="24"/>
          <w:szCs w:val="24"/>
          <w:lang w:val="es-ES"/>
        </w:rPr>
      </w:pPr>
      <w:r w:rsidRPr="003A353B">
        <w:rPr>
          <w:rFonts w:ascii="Verdana" w:hAnsi="Verdana"/>
          <w:b/>
          <w:sz w:val="24"/>
          <w:szCs w:val="24"/>
        </w:rPr>
        <w:tab/>
      </w:r>
      <w:r w:rsidRPr="003A353B">
        <w:rPr>
          <w:rFonts w:ascii="Verdana" w:hAnsi="Verdana"/>
          <w:b/>
          <w:sz w:val="24"/>
          <w:szCs w:val="24"/>
        </w:rPr>
        <w:tab/>
      </w:r>
      <w:r w:rsidRPr="003A353B">
        <w:rPr>
          <w:rFonts w:ascii="Verdana" w:hAnsi="Verdana"/>
          <w:b/>
          <w:sz w:val="24"/>
          <w:szCs w:val="24"/>
        </w:rPr>
        <w:tab/>
        <w:t>EDDER JIMMY SÁNCHEZ CALAMBÁS</w:t>
      </w:r>
    </w:p>
    <w:sectPr w:rsidR="005961F6" w:rsidRPr="003A353B" w:rsidSect="000D2B8E">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4CF" w:rsidRDefault="007204CF">
      <w:r>
        <w:separator/>
      </w:r>
    </w:p>
  </w:endnote>
  <w:endnote w:type="continuationSeparator" w:id="0">
    <w:p w:rsidR="007204CF" w:rsidRDefault="0072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2A76BF">
      <w:rPr>
        <w:rStyle w:val="Nmerodepgina"/>
        <w:rFonts w:ascii="Verdana" w:hAnsi="Verdana"/>
        <w:noProof/>
      </w:rPr>
      <w:t>8</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4CF" w:rsidRDefault="007204CF">
      <w:r>
        <w:separator/>
      </w:r>
    </w:p>
  </w:footnote>
  <w:footnote w:type="continuationSeparator" w:id="0">
    <w:p w:rsidR="007204CF" w:rsidRDefault="007204CF">
      <w:r>
        <w:continuationSeparator/>
      </w:r>
    </w:p>
  </w:footnote>
  <w:footnote w:id="1">
    <w:p w:rsidR="006A6D5F" w:rsidRPr="006A6D5F" w:rsidRDefault="006A6D5F" w:rsidP="006A6D5F">
      <w:pPr>
        <w:pStyle w:val="Textonotapie"/>
        <w:spacing w:line="276" w:lineRule="auto"/>
        <w:jc w:val="both"/>
        <w:rPr>
          <w:rFonts w:ascii="Verdana" w:hAnsi="Verdana"/>
          <w:sz w:val="5"/>
          <w:szCs w:val="5"/>
        </w:rPr>
      </w:pPr>
    </w:p>
    <w:p w:rsidR="008350BE" w:rsidRDefault="00181C17" w:rsidP="006A6D5F">
      <w:pPr>
        <w:pStyle w:val="Textonotapie"/>
        <w:spacing w:line="276" w:lineRule="auto"/>
        <w:jc w:val="both"/>
        <w:rPr>
          <w:rFonts w:ascii="Verdana" w:hAnsi="Verdana"/>
          <w:sz w:val="16"/>
          <w:szCs w:val="15"/>
          <w:lang w:val="es-CO"/>
        </w:rPr>
      </w:pPr>
      <w:r w:rsidRPr="003C2033">
        <w:rPr>
          <w:rStyle w:val="Refdenotaalpie"/>
          <w:rFonts w:ascii="Verdana" w:hAnsi="Verdana"/>
          <w:sz w:val="16"/>
          <w:szCs w:val="15"/>
        </w:rPr>
        <w:footnoteRef/>
      </w:r>
      <w:r w:rsidRPr="003C2033">
        <w:rPr>
          <w:rFonts w:ascii="Verdana" w:hAnsi="Verdana"/>
          <w:sz w:val="16"/>
          <w:szCs w:val="15"/>
        </w:rPr>
        <w:t xml:space="preserve"> </w:t>
      </w:r>
      <w:r w:rsidRPr="003C2033">
        <w:rPr>
          <w:rFonts w:ascii="Verdana" w:hAnsi="Verdana"/>
          <w:sz w:val="16"/>
          <w:szCs w:val="15"/>
          <w:lang w:val="es-CO"/>
        </w:rPr>
        <w:t>Sentencia T-307 de 2015</w:t>
      </w:r>
    </w:p>
    <w:p w:rsidR="006A6D5F" w:rsidRPr="006A6D5F" w:rsidRDefault="006A6D5F" w:rsidP="006A6D5F">
      <w:pPr>
        <w:pStyle w:val="Textonotapie"/>
        <w:spacing w:line="276" w:lineRule="auto"/>
        <w:jc w:val="both"/>
        <w:rPr>
          <w:rFonts w:ascii="Verdana" w:hAnsi="Verdana"/>
          <w:sz w:val="3"/>
          <w:szCs w:val="5"/>
          <w:lang w:val="es-CO"/>
        </w:rPr>
      </w:pPr>
    </w:p>
  </w:footnote>
  <w:footnote w:id="2">
    <w:p w:rsidR="006A6D5F" w:rsidRPr="006A6D5F" w:rsidRDefault="006A6D5F" w:rsidP="006A6D5F">
      <w:pPr>
        <w:pStyle w:val="Textonotapie"/>
        <w:spacing w:line="276" w:lineRule="auto"/>
        <w:jc w:val="both"/>
        <w:rPr>
          <w:rFonts w:ascii="Verdana" w:hAnsi="Verdana"/>
          <w:sz w:val="4"/>
          <w:szCs w:val="15"/>
          <w:lang w:val="es-MX"/>
        </w:rPr>
      </w:pPr>
    </w:p>
    <w:p w:rsidR="00181C17" w:rsidRPr="003C2033" w:rsidRDefault="00181C17" w:rsidP="006A6D5F">
      <w:pPr>
        <w:pStyle w:val="Textonotapie"/>
        <w:spacing w:line="276" w:lineRule="auto"/>
        <w:jc w:val="both"/>
        <w:rPr>
          <w:rFonts w:ascii="Verdana" w:hAnsi="Verdana"/>
          <w:sz w:val="16"/>
          <w:szCs w:val="15"/>
          <w:lang w:val="es-MX"/>
        </w:rPr>
      </w:pPr>
      <w:r w:rsidRPr="003C2033">
        <w:rPr>
          <w:rStyle w:val="Smbolodenotaalpie"/>
          <w:rFonts w:ascii="Verdana" w:hAnsi="Verdana"/>
          <w:sz w:val="16"/>
          <w:szCs w:val="15"/>
        </w:rPr>
        <w:footnoteRef/>
      </w:r>
      <w:r w:rsidRPr="003C2033">
        <w:rPr>
          <w:rFonts w:ascii="Verdana" w:hAnsi="Verdana"/>
          <w:sz w:val="16"/>
          <w:szCs w:val="15"/>
          <w:lang w:val="es-MX"/>
        </w:rPr>
        <w:t xml:space="preserve"> </w:t>
      </w:r>
      <w:r w:rsidRPr="003C2033">
        <w:rPr>
          <w:rFonts w:ascii="Verdana" w:hAnsi="Verdana"/>
          <w:spacing w:val="-6"/>
          <w:sz w:val="16"/>
          <w:szCs w:val="15"/>
          <w:lang w:val="es-CO"/>
        </w:rPr>
        <w:t>Sentencia SU-241 de 2015</w:t>
      </w:r>
    </w:p>
  </w:footnote>
  <w:footnote w:id="3">
    <w:p w:rsidR="00FB6E0B" w:rsidRPr="003C2033" w:rsidRDefault="00FB6E0B" w:rsidP="006A6D5F">
      <w:pPr>
        <w:pStyle w:val="Textonotapie"/>
        <w:spacing w:line="276" w:lineRule="auto"/>
        <w:jc w:val="both"/>
        <w:rPr>
          <w:rFonts w:ascii="Verdana" w:hAnsi="Verdana"/>
          <w:sz w:val="16"/>
          <w:szCs w:val="15"/>
          <w:lang w:val="es-CO"/>
        </w:rPr>
      </w:pPr>
      <w:r w:rsidRPr="003C2033">
        <w:rPr>
          <w:rStyle w:val="Refdenotaalpie"/>
          <w:rFonts w:ascii="Verdana" w:hAnsi="Verdana"/>
          <w:sz w:val="16"/>
          <w:szCs w:val="15"/>
        </w:rPr>
        <w:footnoteRef/>
      </w:r>
      <w:r w:rsidRPr="003C2033">
        <w:rPr>
          <w:rFonts w:ascii="Verdana" w:hAnsi="Verdana"/>
          <w:sz w:val="16"/>
          <w:szCs w:val="15"/>
        </w:rPr>
        <w:t xml:space="preserve"> </w:t>
      </w:r>
      <w:r w:rsidR="002B1AF9" w:rsidRPr="003C2033">
        <w:rPr>
          <w:rFonts w:ascii="Verdana" w:hAnsi="Verdana"/>
          <w:sz w:val="16"/>
          <w:szCs w:val="15"/>
          <w:lang w:val="es-CO"/>
        </w:rPr>
        <w:t>Folios 22 a 24</w:t>
      </w:r>
      <w:r w:rsidR="009C4F06" w:rsidRPr="003C2033">
        <w:rPr>
          <w:rFonts w:ascii="Verdana" w:hAnsi="Verdana"/>
          <w:sz w:val="16"/>
          <w:szCs w:val="15"/>
          <w:lang w:val="es-CO"/>
        </w:rPr>
        <w:t xml:space="preserve"> del disco compacto que obra a folio 13 de este cuaderno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3DAC"/>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086D"/>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6F0D"/>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BD2"/>
    <w:rsid w:val="000B1676"/>
    <w:rsid w:val="000B18BA"/>
    <w:rsid w:val="000B1B15"/>
    <w:rsid w:val="000B20CF"/>
    <w:rsid w:val="000B31DA"/>
    <w:rsid w:val="000B35BE"/>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775"/>
    <w:rsid w:val="000C7D99"/>
    <w:rsid w:val="000D03F8"/>
    <w:rsid w:val="000D1117"/>
    <w:rsid w:val="000D19C0"/>
    <w:rsid w:val="000D1AB5"/>
    <w:rsid w:val="000D1B37"/>
    <w:rsid w:val="000D2315"/>
    <w:rsid w:val="000D2B34"/>
    <w:rsid w:val="000D2B8E"/>
    <w:rsid w:val="000D32A6"/>
    <w:rsid w:val="000D3984"/>
    <w:rsid w:val="000D4457"/>
    <w:rsid w:val="000D54C0"/>
    <w:rsid w:val="000D5B1D"/>
    <w:rsid w:val="000D5BC5"/>
    <w:rsid w:val="000D5E91"/>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391"/>
    <w:rsid w:val="000F3A49"/>
    <w:rsid w:val="000F4BD5"/>
    <w:rsid w:val="000F50E9"/>
    <w:rsid w:val="000F5371"/>
    <w:rsid w:val="000F5EAA"/>
    <w:rsid w:val="000F662F"/>
    <w:rsid w:val="000F6770"/>
    <w:rsid w:val="000F6AC0"/>
    <w:rsid w:val="000F6D73"/>
    <w:rsid w:val="000F6FD6"/>
    <w:rsid w:val="000F7E0B"/>
    <w:rsid w:val="000F7F72"/>
    <w:rsid w:val="00100B50"/>
    <w:rsid w:val="00101596"/>
    <w:rsid w:val="0010192E"/>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26BE"/>
    <w:rsid w:val="00133E79"/>
    <w:rsid w:val="0013419B"/>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1A17"/>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20F1"/>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0DBE"/>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11E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053"/>
    <w:rsid w:val="0022233A"/>
    <w:rsid w:val="0022263A"/>
    <w:rsid w:val="00222A32"/>
    <w:rsid w:val="00223CD1"/>
    <w:rsid w:val="00225035"/>
    <w:rsid w:val="002251EE"/>
    <w:rsid w:val="00226115"/>
    <w:rsid w:val="00227D77"/>
    <w:rsid w:val="0023034A"/>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3F8D"/>
    <w:rsid w:val="002A4B66"/>
    <w:rsid w:val="002A50E0"/>
    <w:rsid w:val="002A52CB"/>
    <w:rsid w:val="002A5905"/>
    <w:rsid w:val="002A5BCB"/>
    <w:rsid w:val="002A6BD0"/>
    <w:rsid w:val="002A7153"/>
    <w:rsid w:val="002A76BF"/>
    <w:rsid w:val="002A7801"/>
    <w:rsid w:val="002A7E47"/>
    <w:rsid w:val="002A7F01"/>
    <w:rsid w:val="002B12B0"/>
    <w:rsid w:val="002B17D6"/>
    <w:rsid w:val="002B1AF9"/>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A19"/>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ED8"/>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1CFF"/>
    <w:rsid w:val="002F2759"/>
    <w:rsid w:val="002F27F2"/>
    <w:rsid w:val="002F2F3E"/>
    <w:rsid w:val="002F306F"/>
    <w:rsid w:val="002F412A"/>
    <w:rsid w:val="002F4736"/>
    <w:rsid w:val="002F49A4"/>
    <w:rsid w:val="002F535B"/>
    <w:rsid w:val="002F5360"/>
    <w:rsid w:val="002F5843"/>
    <w:rsid w:val="002F58B9"/>
    <w:rsid w:val="002F6848"/>
    <w:rsid w:val="002F7C1C"/>
    <w:rsid w:val="00300E98"/>
    <w:rsid w:val="003014EC"/>
    <w:rsid w:val="003024EE"/>
    <w:rsid w:val="00302510"/>
    <w:rsid w:val="00302C34"/>
    <w:rsid w:val="00303263"/>
    <w:rsid w:val="00305255"/>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34C7"/>
    <w:rsid w:val="003135BC"/>
    <w:rsid w:val="00313876"/>
    <w:rsid w:val="00313A15"/>
    <w:rsid w:val="00313BAB"/>
    <w:rsid w:val="00314D00"/>
    <w:rsid w:val="00314D46"/>
    <w:rsid w:val="0031515F"/>
    <w:rsid w:val="003151A1"/>
    <w:rsid w:val="0031534B"/>
    <w:rsid w:val="003153BC"/>
    <w:rsid w:val="003162D6"/>
    <w:rsid w:val="00316324"/>
    <w:rsid w:val="003167EA"/>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1A2"/>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6BF"/>
    <w:rsid w:val="0034383F"/>
    <w:rsid w:val="00344D1B"/>
    <w:rsid w:val="0034566D"/>
    <w:rsid w:val="003458F7"/>
    <w:rsid w:val="00345C3A"/>
    <w:rsid w:val="0034719B"/>
    <w:rsid w:val="003505AC"/>
    <w:rsid w:val="00350CA9"/>
    <w:rsid w:val="00350F39"/>
    <w:rsid w:val="00351A83"/>
    <w:rsid w:val="00351C80"/>
    <w:rsid w:val="00351F11"/>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0B1"/>
    <w:rsid w:val="003801BD"/>
    <w:rsid w:val="00380A8F"/>
    <w:rsid w:val="00382B06"/>
    <w:rsid w:val="0038308E"/>
    <w:rsid w:val="00383B9F"/>
    <w:rsid w:val="00383DA9"/>
    <w:rsid w:val="00384D0D"/>
    <w:rsid w:val="00384EDF"/>
    <w:rsid w:val="003850B3"/>
    <w:rsid w:val="00386C6B"/>
    <w:rsid w:val="00387BF4"/>
    <w:rsid w:val="00390014"/>
    <w:rsid w:val="00390695"/>
    <w:rsid w:val="00391839"/>
    <w:rsid w:val="00391FB7"/>
    <w:rsid w:val="003924BD"/>
    <w:rsid w:val="003925A5"/>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53B"/>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033"/>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01"/>
    <w:rsid w:val="003F08A5"/>
    <w:rsid w:val="003F17F7"/>
    <w:rsid w:val="003F1A58"/>
    <w:rsid w:val="003F1FDB"/>
    <w:rsid w:val="003F2CAE"/>
    <w:rsid w:val="003F31CF"/>
    <w:rsid w:val="003F32AB"/>
    <w:rsid w:val="003F34C5"/>
    <w:rsid w:val="003F3DCB"/>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5B6"/>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7C6"/>
    <w:rsid w:val="00414876"/>
    <w:rsid w:val="004153FA"/>
    <w:rsid w:val="004155F6"/>
    <w:rsid w:val="004157DC"/>
    <w:rsid w:val="004159FE"/>
    <w:rsid w:val="00415B5D"/>
    <w:rsid w:val="00415D24"/>
    <w:rsid w:val="00416A78"/>
    <w:rsid w:val="004177E0"/>
    <w:rsid w:val="004205A5"/>
    <w:rsid w:val="00420E0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5922"/>
    <w:rsid w:val="004465D2"/>
    <w:rsid w:val="004474CB"/>
    <w:rsid w:val="00447928"/>
    <w:rsid w:val="00447B4F"/>
    <w:rsid w:val="00447DE0"/>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67F0"/>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DBF"/>
    <w:rsid w:val="00497F2F"/>
    <w:rsid w:val="004A09D9"/>
    <w:rsid w:val="004A18C3"/>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2FBB"/>
    <w:rsid w:val="004C39DE"/>
    <w:rsid w:val="004C3E15"/>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39CF"/>
    <w:rsid w:val="004E3CBE"/>
    <w:rsid w:val="004E3E88"/>
    <w:rsid w:val="004E4008"/>
    <w:rsid w:val="004E4B7C"/>
    <w:rsid w:val="004E5D88"/>
    <w:rsid w:val="004E5F35"/>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709"/>
    <w:rsid w:val="00515B90"/>
    <w:rsid w:val="00516243"/>
    <w:rsid w:val="00516423"/>
    <w:rsid w:val="0051684C"/>
    <w:rsid w:val="0051725E"/>
    <w:rsid w:val="005178B2"/>
    <w:rsid w:val="00520123"/>
    <w:rsid w:val="00521057"/>
    <w:rsid w:val="00521075"/>
    <w:rsid w:val="00522156"/>
    <w:rsid w:val="00522AE1"/>
    <w:rsid w:val="00522B6F"/>
    <w:rsid w:val="00522DAB"/>
    <w:rsid w:val="00522DEE"/>
    <w:rsid w:val="00523EE3"/>
    <w:rsid w:val="005246BF"/>
    <w:rsid w:val="005246E7"/>
    <w:rsid w:val="00524A8B"/>
    <w:rsid w:val="0052534E"/>
    <w:rsid w:val="00525407"/>
    <w:rsid w:val="005255D3"/>
    <w:rsid w:val="00525D32"/>
    <w:rsid w:val="0053037B"/>
    <w:rsid w:val="005319D9"/>
    <w:rsid w:val="005326BC"/>
    <w:rsid w:val="0053285A"/>
    <w:rsid w:val="005351E7"/>
    <w:rsid w:val="005358DC"/>
    <w:rsid w:val="005366F5"/>
    <w:rsid w:val="005373A0"/>
    <w:rsid w:val="00537D0A"/>
    <w:rsid w:val="005418ED"/>
    <w:rsid w:val="00542291"/>
    <w:rsid w:val="0054231A"/>
    <w:rsid w:val="005424D3"/>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1F6"/>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F"/>
    <w:rsid w:val="005B0F12"/>
    <w:rsid w:val="005B17F7"/>
    <w:rsid w:val="005B2B0B"/>
    <w:rsid w:val="005B37B8"/>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870"/>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3187"/>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CC5"/>
    <w:rsid w:val="00694D07"/>
    <w:rsid w:val="006952BF"/>
    <w:rsid w:val="006956F2"/>
    <w:rsid w:val="00695933"/>
    <w:rsid w:val="00695D6B"/>
    <w:rsid w:val="0069643C"/>
    <w:rsid w:val="006A024D"/>
    <w:rsid w:val="006A09BB"/>
    <w:rsid w:val="006A106E"/>
    <w:rsid w:val="006A1AB3"/>
    <w:rsid w:val="006A1FC7"/>
    <w:rsid w:val="006A2AFA"/>
    <w:rsid w:val="006A30CB"/>
    <w:rsid w:val="006A385B"/>
    <w:rsid w:val="006A3DD6"/>
    <w:rsid w:val="006A3FE1"/>
    <w:rsid w:val="006A53BA"/>
    <w:rsid w:val="006A58BD"/>
    <w:rsid w:val="006A5C87"/>
    <w:rsid w:val="006A6154"/>
    <w:rsid w:val="006A640C"/>
    <w:rsid w:val="006A64C8"/>
    <w:rsid w:val="006A6B1E"/>
    <w:rsid w:val="006A6D5F"/>
    <w:rsid w:val="006A7281"/>
    <w:rsid w:val="006A742F"/>
    <w:rsid w:val="006A74C9"/>
    <w:rsid w:val="006A7B79"/>
    <w:rsid w:val="006B0941"/>
    <w:rsid w:val="006B0BB7"/>
    <w:rsid w:val="006B0D7C"/>
    <w:rsid w:val="006B13FB"/>
    <w:rsid w:val="006B14EA"/>
    <w:rsid w:val="006B3B13"/>
    <w:rsid w:val="006B6876"/>
    <w:rsid w:val="006B694B"/>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04CF"/>
    <w:rsid w:val="0072184F"/>
    <w:rsid w:val="0072203A"/>
    <w:rsid w:val="007222C6"/>
    <w:rsid w:val="00722F9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1A5"/>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BE3"/>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C16"/>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0BD"/>
    <w:rsid w:val="007905CF"/>
    <w:rsid w:val="00790AD5"/>
    <w:rsid w:val="00791557"/>
    <w:rsid w:val="0079233D"/>
    <w:rsid w:val="00792DBF"/>
    <w:rsid w:val="00793662"/>
    <w:rsid w:val="007936BD"/>
    <w:rsid w:val="0079487D"/>
    <w:rsid w:val="00794C1A"/>
    <w:rsid w:val="00794D13"/>
    <w:rsid w:val="00796823"/>
    <w:rsid w:val="00796911"/>
    <w:rsid w:val="00796918"/>
    <w:rsid w:val="00796D40"/>
    <w:rsid w:val="00796E40"/>
    <w:rsid w:val="00797BE2"/>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A3D"/>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95D"/>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1D0"/>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50BE"/>
    <w:rsid w:val="00836986"/>
    <w:rsid w:val="008370FA"/>
    <w:rsid w:val="00837699"/>
    <w:rsid w:val="008403C4"/>
    <w:rsid w:val="00840786"/>
    <w:rsid w:val="00842EB3"/>
    <w:rsid w:val="0084318B"/>
    <w:rsid w:val="00843417"/>
    <w:rsid w:val="00843490"/>
    <w:rsid w:val="008435D8"/>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02A"/>
    <w:rsid w:val="00866446"/>
    <w:rsid w:val="0086659B"/>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01C"/>
    <w:rsid w:val="008B110A"/>
    <w:rsid w:val="008B11A1"/>
    <w:rsid w:val="008B1C21"/>
    <w:rsid w:val="008B1D14"/>
    <w:rsid w:val="008B4170"/>
    <w:rsid w:val="008B51A5"/>
    <w:rsid w:val="008B5A03"/>
    <w:rsid w:val="008B5C98"/>
    <w:rsid w:val="008B6184"/>
    <w:rsid w:val="008B65B6"/>
    <w:rsid w:val="008B6631"/>
    <w:rsid w:val="008B7578"/>
    <w:rsid w:val="008B77E9"/>
    <w:rsid w:val="008B78F2"/>
    <w:rsid w:val="008C098E"/>
    <w:rsid w:val="008C0CF7"/>
    <w:rsid w:val="008C12B1"/>
    <w:rsid w:val="008C14F1"/>
    <w:rsid w:val="008C18A4"/>
    <w:rsid w:val="008C2001"/>
    <w:rsid w:val="008C21D4"/>
    <w:rsid w:val="008C2203"/>
    <w:rsid w:val="008C370C"/>
    <w:rsid w:val="008C390F"/>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274"/>
    <w:rsid w:val="00904E01"/>
    <w:rsid w:val="00905609"/>
    <w:rsid w:val="00905F48"/>
    <w:rsid w:val="009064B3"/>
    <w:rsid w:val="00906ADB"/>
    <w:rsid w:val="009073DC"/>
    <w:rsid w:val="009114BE"/>
    <w:rsid w:val="009138A3"/>
    <w:rsid w:val="00913E48"/>
    <w:rsid w:val="00914159"/>
    <w:rsid w:val="0091451A"/>
    <w:rsid w:val="00914FD7"/>
    <w:rsid w:val="00915D82"/>
    <w:rsid w:val="0091681F"/>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2667"/>
    <w:rsid w:val="00954006"/>
    <w:rsid w:val="009550C7"/>
    <w:rsid w:val="00955515"/>
    <w:rsid w:val="0095561D"/>
    <w:rsid w:val="00955B88"/>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2F34"/>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4F06"/>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6C9"/>
    <w:rsid w:val="009E78CE"/>
    <w:rsid w:val="009F020E"/>
    <w:rsid w:val="009F0468"/>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3AAA"/>
    <w:rsid w:val="00A04960"/>
    <w:rsid w:val="00A04B40"/>
    <w:rsid w:val="00A067E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3988"/>
    <w:rsid w:val="00A343AA"/>
    <w:rsid w:val="00A3462A"/>
    <w:rsid w:val="00A35379"/>
    <w:rsid w:val="00A35428"/>
    <w:rsid w:val="00A35A92"/>
    <w:rsid w:val="00A36251"/>
    <w:rsid w:val="00A36DF8"/>
    <w:rsid w:val="00A3772C"/>
    <w:rsid w:val="00A40066"/>
    <w:rsid w:val="00A40773"/>
    <w:rsid w:val="00A41164"/>
    <w:rsid w:val="00A4269C"/>
    <w:rsid w:val="00A42F6B"/>
    <w:rsid w:val="00A43CC8"/>
    <w:rsid w:val="00A4449F"/>
    <w:rsid w:val="00A46150"/>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5B1D"/>
    <w:rsid w:val="00AB62D6"/>
    <w:rsid w:val="00AB6312"/>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C24"/>
    <w:rsid w:val="00AD6EFA"/>
    <w:rsid w:val="00AD7554"/>
    <w:rsid w:val="00AD78FF"/>
    <w:rsid w:val="00AE0335"/>
    <w:rsid w:val="00AE13D6"/>
    <w:rsid w:val="00AE1595"/>
    <w:rsid w:val="00AE20AD"/>
    <w:rsid w:val="00AE2341"/>
    <w:rsid w:val="00AE29BC"/>
    <w:rsid w:val="00AE2C18"/>
    <w:rsid w:val="00AE32B1"/>
    <w:rsid w:val="00AE488F"/>
    <w:rsid w:val="00AE4A42"/>
    <w:rsid w:val="00AE50BC"/>
    <w:rsid w:val="00AE5ACA"/>
    <w:rsid w:val="00AE66B9"/>
    <w:rsid w:val="00AE77F8"/>
    <w:rsid w:val="00AE78EA"/>
    <w:rsid w:val="00AE79B1"/>
    <w:rsid w:val="00AF1598"/>
    <w:rsid w:val="00AF29F5"/>
    <w:rsid w:val="00AF2F34"/>
    <w:rsid w:val="00AF2FB7"/>
    <w:rsid w:val="00AF332B"/>
    <w:rsid w:val="00AF3D2D"/>
    <w:rsid w:val="00AF3DFD"/>
    <w:rsid w:val="00AF4936"/>
    <w:rsid w:val="00AF5B23"/>
    <w:rsid w:val="00AF634F"/>
    <w:rsid w:val="00AF68AC"/>
    <w:rsid w:val="00AF7D5F"/>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2713"/>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616"/>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7200"/>
    <w:rsid w:val="00B77678"/>
    <w:rsid w:val="00B77CF4"/>
    <w:rsid w:val="00B77E36"/>
    <w:rsid w:val="00B806FC"/>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59"/>
    <w:rsid w:val="00B90271"/>
    <w:rsid w:val="00B927C7"/>
    <w:rsid w:val="00B9284B"/>
    <w:rsid w:val="00B93C28"/>
    <w:rsid w:val="00B93C91"/>
    <w:rsid w:val="00B95AD3"/>
    <w:rsid w:val="00B96272"/>
    <w:rsid w:val="00B96D60"/>
    <w:rsid w:val="00B97332"/>
    <w:rsid w:val="00B97525"/>
    <w:rsid w:val="00BA0DDE"/>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4F8"/>
    <w:rsid w:val="00BA5A26"/>
    <w:rsid w:val="00BA5A91"/>
    <w:rsid w:val="00BA5B9D"/>
    <w:rsid w:val="00BA63D1"/>
    <w:rsid w:val="00BA6682"/>
    <w:rsid w:val="00BA6EEA"/>
    <w:rsid w:val="00BA7895"/>
    <w:rsid w:val="00BA7CA0"/>
    <w:rsid w:val="00BB0CF5"/>
    <w:rsid w:val="00BB11F2"/>
    <w:rsid w:val="00BB1649"/>
    <w:rsid w:val="00BB1751"/>
    <w:rsid w:val="00BB1EC5"/>
    <w:rsid w:val="00BB1FE6"/>
    <w:rsid w:val="00BB21A3"/>
    <w:rsid w:val="00BB329B"/>
    <w:rsid w:val="00BB35AF"/>
    <w:rsid w:val="00BB3CB1"/>
    <w:rsid w:val="00BB401E"/>
    <w:rsid w:val="00BB5746"/>
    <w:rsid w:val="00BB5771"/>
    <w:rsid w:val="00BB57FA"/>
    <w:rsid w:val="00BB5D8F"/>
    <w:rsid w:val="00BB5FAD"/>
    <w:rsid w:val="00BB62D0"/>
    <w:rsid w:val="00BB6548"/>
    <w:rsid w:val="00BB6DAC"/>
    <w:rsid w:val="00BC03F4"/>
    <w:rsid w:val="00BC0A82"/>
    <w:rsid w:val="00BC1231"/>
    <w:rsid w:val="00BC2832"/>
    <w:rsid w:val="00BC355A"/>
    <w:rsid w:val="00BC35C7"/>
    <w:rsid w:val="00BC38BA"/>
    <w:rsid w:val="00BC398E"/>
    <w:rsid w:val="00BC5891"/>
    <w:rsid w:val="00BC5AC8"/>
    <w:rsid w:val="00BC5E79"/>
    <w:rsid w:val="00BC5ED7"/>
    <w:rsid w:val="00BC61E2"/>
    <w:rsid w:val="00BC6E51"/>
    <w:rsid w:val="00BC7418"/>
    <w:rsid w:val="00BD0B2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E79B3"/>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6F3C"/>
    <w:rsid w:val="00C07CA9"/>
    <w:rsid w:val="00C102BC"/>
    <w:rsid w:val="00C10626"/>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6349"/>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6D32"/>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1D20"/>
    <w:rsid w:val="00CD2A81"/>
    <w:rsid w:val="00CD37E1"/>
    <w:rsid w:val="00CD4709"/>
    <w:rsid w:val="00CD4D1E"/>
    <w:rsid w:val="00CD545E"/>
    <w:rsid w:val="00CD61E8"/>
    <w:rsid w:val="00CD68E9"/>
    <w:rsid w:val="00CD7BAB"/>
    <w:rsid w:val="00CE01A9"/>
    <w:rsid w:val="00CE0AA2"/>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0941"/>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8B3"/>
    <w:rsid w:val="00D257C7"/>
    <w:rsid w:val="00D25E43"/>
    <w:rsid w:val="00D26570"/>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29D"/>
    <w:rsid w:val="00D548B4"/>
    <w:rsid w:val="00D54FB2"/>
    <w:rsid w:val="00D558E9"/>
    <w:rsid w:val="00D574D0"/>
    <w:rsid w:val="00D57BD1"/>
    <w:rsid w:val="00D57DEF"/>
    <w:rsid w:val="00D57FA1"/>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0B9"/>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35EB"/>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0A3"/>
    <w:rsid w:val="00DB6434"/>
    <w:rsid w:val="00DC0A8E"/>
    <w:rsid w:val="00DC0F91"/>
    <w:rsid w:val="00DC0FCE"/>
    <w:rsid w:val="00DC135F"/>
    <w:rsid w:val="00DC146C"/>
    <w:rsid w:val="00DC17C1"/>
    <w:rsid w:val="00DC22D7"/>
    <w:rsid w:val="00DC2A4B"/>
    <w:rsid w:val="00DC3569"/>
    <w:rsid w:val="00DC3A4D"/>
    <w:rsid w:val="00DC3D69"/>
    <w:rsid w:val="00DC4125"/>
    <w:rsid w:val="00DC4FF5"/>
    <w:rsid w:val="00DC602C"/>
    <w:rsid w:val="00DC6EB3"/>
    <w:rsid w:val="00DC7397"/>
    <w:rsid w:val="00DC7489"/>
    <w:rsid w:val="00DC7A08"/>
    <w:rsid w:val="00DC7DBE"/>
    <w:rsid w:val="00DC7FFB"/>
    <w:rsid w:val="00DD0384"/>
    <w:rsid w:val="00DD0BA0"/>
    <w:rsid w:val="00DD10B0"/>
    <w:rsid w:val="00DD38B2"/>
    <w:rsid w:val="00DD3FE2"/>
    <w:rsid w:val="00DD6955"/>
    <w:rsid w:val="00DD6CE6"/>
    <w:rsid w:val="00DD72A9"/>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2DA2"/>
    <w:rsid w:val="00DF3254"/>
    <w:rsid w:val="00DF5239"/>
    <w:rsid w:val="00DF5F2D"/>
    <w:rsid w:val="00DF73AF"/>
    <w:rsid w:val="00DF7610"/>
    <w:rsid w:val="00DF7618"/>
    <w:rsid w:val="00DF7669"/>
    <w:rsid w:val="00E00098"/>
    <w:rsid w:val="00E009F5"/>
    <w:rsid w:val="00E00C3A"/>
    <w:rsid w:val="00E00F64"/>
    <w:rsid w:val="00E0262F"/>
    <w:rsid w:val="00E02AE3"/>
    <w:rsid w:val="00E02F5E"/>
    <w:rsid w:val="00E03196"/>
    <w:rsid w:val="00E042E0"/>
    <w:rsid w:val="00E04A75"/>
    <w:rsid w:val="00E064E1"/>
    <w:rsid w:val="00E0721B"/>
    <w:rsid w:val="00E07540"/>
    <w:rsid w:val="00E075A3"/>
    <w:rsid w:val="00E07CF2"/>
    <w:rsid w:val="00E10F3C"/>
    <w:rsid w:val="00E120E4"/>
    <w:rsid w:val="00E1282C"/>
    <w:rsid w:val="00E12EC5"/>
    <w:rsid w:val="00E14669"/>
    <w:rsid w:val="00E14E89"/>
    <w:rsid w:val="00E155A7"/>
    <w:rsid w:val="00E16600"/>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BE8"/>
    <w:rsid w:val="00E34F92"/>
    <w:rsid w:val="00E36FA4"/>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E8"/>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7DB"/>
    <w:rsid w:val="00E93980"/>
    <w:rsid w:val="00E93CA6"/>
    <w:rsid w:val="00E93CEF"/>
    <w:rsid w:val="00E9466A"/>
    <w:rsid w:val="00E94976"/>
    <w:rsid w:val="00E94BD7"/>
    <w:rsid w:val="00E94F39"/>
    <w:rsid w:val="00E955D9"/>
    <w:rsid w:val="00E96837"/>
    <w:rsid w:val="00E96C4C"/>
    <w:rsid w:val="00E96E88"/>
    <w:rsid w:val="00E97381"/>
    <w:rsid w:val="00E97A8A"/>
    <w:rsid w:val="00E97B77"/>
    <w:rsid w:val="00E97EC6"/>
    <w:rsid w:val="00EA0196"/>
    <w:rsid w:val="00EA02CB"/>
    <w:rsid w:val="00EA1257"/>
    <w:rsid w:val="00EA23DA"/>
    <w:rsid w:val="00EA2691"/>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0AD"/>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6F9"/>
    <w:rsid w:val="00F14C5C"/>
    <w:rsid w:val="00F15332"/>
    <w:rsid w:val="00F159FA"/>
    <w:rsid w:val="00F15EFB"/>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524"/>
    <w:rsid w:val="00F50CFA"/>
    <w:rsid w:val="00F51313"/>
    <w:rsid w:val="00F51415"/>
    <w:rsid w:val="00F5177E"/>
    <w:rsid w:val="00F53B62"/>
    <w:rsid w:val="00F540C0"/>
    <w:rsid w:val="00F54FB4"/>
    <w:rsid w:val="00F56019"/>
    <w:rsid w:val="00F5632D"/>
    <w:rsid w:val="00F56D3C"/>
    <w:rsid w:val="00F56E66"/>
    <w:rsid w:val="00F57391"/>
    <w:rsid w:val="00F5783A"/>
    <w:rsid w:val="00F579E4"/>
    <w:rsid w:val="00F6021D"/>
    <w:rsid w:val="00F60530"/>
    <w:rsid w:val="00F6057C"/>
    <w:rsid w:val="00F60BF6"/>
    <w:rsid w:val="00F6138E"/>
    <w:rsid w:val="00F61646"/>
    <w:rsid w:val="00F62096"/>
    <w:rsid w:val="00F63458"/>
    <w:rsid w:val="00F63663"/>
    <w:rsid w:val="00F64970"/>
    <w:rsid w:val="00F655CA"/>
    <w:rsid w:val="00F65B5C"/>
    <w:rsid w:val="00F6628B"/>
    <w:rsid w:val="00F6635A"/>
    <w:rsid w:val="00F668F4"/>
    <w:rsid w:val="00F66DFA"/>
    <w:rsid w:val="00F67252"/>
    <w:rsid w:val="00F717DB"/>
    <w:rsid w:val="00F7182F"/>
    <w:rsid w:val="00F7195C"/>
    <w:rsid w:val="00F719B5"/>
    <w:rsid w:val="00F72CEF"/>
    <w:rsid w:val="00F73DCE"/>
    <w:rsid w:val="00F73E1E"/>
    <w:rsid w:val="00F74C84"/>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69A"/>
    <w:rsid w:val="00FA7D68"/>
    <w:rsid w:val="00FA7DF3"/>
    <w:rsid w:val="00FB073A"/>
    <w:rsid w:val="00FB0984"/>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0F"/>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4E01"/>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5CF55-5AA5-4F7D-8344-91E67688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2077</Words>
  <Characters>11424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7</cp:revision>
  <cp:lastPrinted>2018-07-05T19:41:00Z</cp:lastPrinted>
  <dcterms:created xsi:type="dcterms:W3CDTF">2018-06-29T12:19:00Z</dcterms:created>
  <dcterms:modified xsi:type="dcterms:W3CDTF">2018-08-16T15:39:00Z</dcterms:modified>
</cp:coreProperties>
</file>