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5C" w:rsidRPr="00400CCC" w:rsidRDefault="002B465C" w:rsidP="002B465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785535">
        <w:rPr>
          <w:rFonts w:ascii="Arial Narrow" w:hAnsi="Arial Narrow" w:cs="Arial"/>
          <w:i/>
          <w:sz w:val="20"/>
        </w:rPr>
        <w:t>25</w:t>
      </w:r>
      <w:r w:rsidR="00FF75A4">
        <w:rPr>
          <w:rFonts w:ascii="Arial Narrow" w:hAnsi="Arial Narrow" w:cs="Arial"/>
          <w:i/>
          <w:sz w:val="20"/>
        </w:rPr>
        <w:t xml:space="preserve"> de </w:t>
      </w:r>
      <w:r w:rsidR="00785535">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3649E2">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785535">
        <w:rPr>
          <w:rFonts w:ascii="Arial Narrow" w:hAnsi="Arial Narrow" w:cs="Arial"/>
          <w:bCs/>
          <w:i/>
          <w:sz w:val="20"/>
        </w:rPr>
        <w:t>3</w:t>
      </w:r>
      <w:r w:rsidR="00482D15">
        <w:rPr>
          <w:rFonts w:ascii="Arial Narrow" w:hAnsi="Arial Narrow" w:cs="Arial"/>
          <w:bCs/>
          <w:i/>
          <w:sz w:val="20"/>
        </w:rPr>
        <w:t>-201</w:t>
      </w:r>
      <w:r w:rsidR="00785535">
        <w:rPr>
          <w:rFonts w:ascii="Arial Narrow" w:hAnsi="Arial Narrow" w:cs="Arial"/>
          <w:bCs/>
          <w:i/>
          <w:sz w:val="20"/>
        </w:rPr>
        <w:t>5</w:t>
      </w:r>
      <w:r w:rsidR="00482D15">
        <w:rPr>
          <w:rFonts w:ascii="Arial Narrow" w:hAnsi="Arial Narrow" w:cs="Arial"/>
          <w:bCs/>
          <w:i/>
          <w:sz w:val="20"/>
        </w:rPr>
        <w:t>-00</w:t>
      </w:r>
      <w:r w:rsidR="00785535">
        <w:rPr>
          <w:rFonts w:ascii="Arial Narrow" w:hAnsi="Arial Narrow" w:cs="Arial"/>
          <w:bCs/>
          <w:i/>
          <w:sz w:val="20"/>
        </w:rPr>
        <w:t>114</w:t>
      </w:r>
      <w:r w:rsidR="003649E2">
        <w:rPr>
          <w:rFonts w:ascii="Arial Narrow" w:hAnsi="Arial Narrow" w:cs="Arial"/>
          <w:bCs/>
          <w:i/>
          <w:sz w:val="20"/>
        </w:rPr>
        <w:t>4</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785535">
        <w:rPr>
          <w:rFonts w:ascii="Arial Narrow" w:hAnsi="Arial Narrow" w:cs="Arial"/>
          <w:i/>
          <w:iCs/>
          <w:sz w:val="20"/>
        </w:rPr>
        <w:t>Luis Albeiro Correa Escobar y otros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785535">
        <w:rPr>
          <w:rFonts w:ascii="Arial Narrow" w:hAnsi="Arial Narrow" w:cs="Arial"/>
          <w:bCs/>
          <w:i/>
          <w:sz w:val="20"/>
        </w:rPr>
        <w:t>Carder</w:t>
      </w:r>
      <w:proofErr w:type="spellEnd"/>
      <w:r w:rsidR="00785535">
        <w:rPr>
          <w:rFonts w:ascii="Arial Narrow" w:hAnsi="Arial Narrow" w:cs="Arial"/>
          <w:bCs/>
          <w:i/>
          <w:sz w:val="20"/>
        </w:rPr>
        <w:t xml:space="preserve"> y otro</w:t>
      </w:r>
      <w:r w:rsidR="00CC427F">
        <w:rPr>
          <w:rFonts w:ascii="Arial Narrow" w:hAnsi="Arial Narrow" w:cs="Arial"/>
          <w:bCs/>
          <w:i/>
          <w:sz w:val="20"/>
        </w:rPr>
        <w:t>.</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B27E7">
        <w:rPr>
          <w:rFonts w:ascii="Arial Narrow" w:hAnsi="Arial Narrow" w:cs="Arial"/>
          <w:i/>
          <w:sz w:val="20"/>
        </w:rPr>
        <w:t>Tercer</w:t>
      </w:r>
      <w:r w:rsidR="003649E2">
        <w:rPr>
          <w:rFonts w:ascii="Arial Narrow" w:hAnsi="Arial Narrow" w:cs="Arial"/>
          <w:i/>
          <w:sz w:val="20"/>
        </w:rPr>
        <w:t>o</w:t>
      </w:r>
      <w:r w:rsidR="00482D15">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BF5727" w:rsidRDefault="00181D67" w:rsidP="00BF5727">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BF5727">
        <w:rPr>
          <w:rFonts w:ascii="Arial Narrow" w:hAnsi="Arial Narrow" w:cs="Arial"/>
          <w:b/>
          <w:bCs/>
          <w:i/>
          <w:sz w:val="20"/>
        </w:rPr>
        <w:t xml:space="preserve">Representantes del empleador. Subordinación. </w:t>
      </w:r>
      <w:r w:rsidR="00BF5727" w:rsidRPr="00BF5727">
        <w:rPr>
          <w:rFonts w:ascii="Arial Narrow" w:hAnsi="Arial Narrow" w:cs="Arial"/>
          <w:bCs/>
          <w:i/>
          <w:sz w:val="20"/>
        </w:rPr>
        <w:t>Pues bien, dígase que generalmente, el empleador por sí mismo es quien debe ejercer el poder subordinante frente al trabajador, es decir, él es el encargado de fijarle a su dependiente las metas de trabajo, el lugar donde se debe realizar el mismo, los horarios en que se va a ejecutar la labor encomendada y todas aquellas circunstancias propias de la labor. Sin embargo, el empleador puede ejercer su poder subordinante por medio de representantes, tal como lo autoriza el artículo 32 del CL, que señala que los mismos lo obligan frente a sus trabajadores y las órdenes que éste dé se entienden efectuadas por el empleador y tienen igual grado vinculante. Por lo tanto, es evidente que la subordinación del trabajador, no solamente se ejercita por el mismo empleador, sino también a través de sus representantes, lo que se potencia de manera especial en labores como la construcción, que implican la permanencia por largos períodos en un mismo sector lo que obstaculiza que sea el mismo patrono el encargado de ejercer su poder subordinante, delegándolo en un representante.</w:t>
      </w:r>
      <w:r w:rsidR="00BF5727">
        <w:rPr>
          <w:rFonts w:ascii="Arial Narrow" w:hAnsi="Arial Narrow" w:cs="Arial"/>
          <w:bCs/>
          <w:i/>
          <w:sz w:val="20"/>
        </w:rPr>
        <w:t xml:space="preserve"> </w:t>
      </w:r>
      <w:r w:rsidR="00BF5727">
        <w:rPr>
          <w:rFonts w:ascii="Arial Narrow" w:hAnsi="Arial Narrow" w:cs="Arial"/>
          <w:b/>
          <w:bCs/>
          <w:i/>
          <w:sz w:val="20"/>
        </w:rPr>
        <w:t xml:space="preserve">Solidaridad del beneficiario o dueño de la obra. </w:t>
      </w:r>
      <w:r w:rsidR="00BF5727" w:rsidRPr="00BF5727">
        <w:rPr>
          <w:rFonts w:ascii="Arial Narrow" w:hAnsi="Arial Narrow" w:cs="Arial"/>
          <w:bCs/>
          <w:i/>
          <w:sz w:val="20"/>
        </w:rPr>
        <w:t>Esta norma establece que en aquellos eventos en que el beneficiario o dueño de la obra contrate con un tercero la realización de labores que sean símiles o afines a las que ordinariamente adelanta aquel, será solidario responsablemente de las obligaciones laborales insolutas al trabajador.</w:t>
      </w:r>
      <w:r w:rsidR="00BF5727" w:rsidRPr="00BF5727">
        <w:rPr>
          <w:rFonts w:ascii="Arial Narrow" w:hAnsi="Arial Narrow" w:cs="Arial"/>
          <w:b/>
          <w:bCs/>
          <w:i/>
          <w:sz w:val="20"/>
        </w:rPr>
        <w:t xml:space="preserve"> </w:t>
      </w:r>
      <w:r w:rsidR="00BF5727">
        <w:rPr>
          <w:rFonts w:ascii="Arial Narrow" w:hAnsi="Arial Narrow" w:cs="Arial"/>
          <w:b/>
          <w:bCs/>
          <w:i/>
          <w:sz w:val="20"/>
        </w:rPr>
        <w:t xml:space="preserve">Contrato por la duración de obra o labor. Terminación. </w:t>
      </w:r>
      <w:r w:rsidR="00BF5727" w:rsidRPr="00BF5727">
        <w:rPr>
          <w:rFonts w:ascii="Arial Narrow" w:hAnsi="Arial Narrow" w:cs="Arial"/>
          <w:bCs/>
          <w:i/>
          <w:sz w:val="20"/>
        </w:rPr>
        <w:t>Respecto a esta modalidad contractual, se ha dicho que debe ser determinable, en atención a la naturaleza de la labor ejecutada, atendiendo además la proyección de la duración de la obra, aspecto este ultimo de especial aplicación en casos como el presente –construcción de una obra previamente determinada-. Y la finalización de este tipo de vínculos, esta obviamente ceñida a las causales de terminación contenidos en el canon 61 del CL que le sean aplicables, así como a las justa causas del artículo 7º del Decreto 2351 de 1965.</w:t>
      </w:r>
      <w:r w:rsidR="00BF5727">
        <w:rPr>
          <w:rFonts w:ascii="Arial Narrow" w:hAnsi="Arial Narrow" w:cs="Arial"/>
          <w:b/>
          <w:bCs/>
          <w:i/>
          <w:sz w:val="20"/>
        </w:rPr>
        <w:t xml:space="preserve"> Indemnización moratoria art. 65 CL. Hipótesis</w:t>
      </w:r>
      <w:r w:rsidR="00BF5727" w:rsidRPr="00BF5727">
        <w:rPr>
          <w:rFonts w:ascii="Arial Narrow" w:hAnsi="Arial Narrow" w:cs="Arial"/>
          <w:bCs/>
          <w:i/>
          <w:sz w:val="20"/>
        </w:rPr>
        <w:t xml:space="preserve">. Establecía el artículo 65 del Código Sustantivo del Trabajo, en su redacción original, que el empleador al finiquito del contrato de trabajo, tiene la obligación de pagar a su trabajador la liquidación definitiva de salarios y prestaciones y, de no hacerlo, deberá pagar un día de salario por cada día de tardanza. Tal regla fue modificada por la Ley 789 de 2002, estableciendo una limitación temporal a tal sanción, la cual consiste en que correrá tal como lo venía haciendo, hasta el mes 24 y, a partir del mes 25 se adeudaran intereses moratorios a la tasa máxima fijada por la </w:t>
      </w:r>
      <w:proofErr w:type="spellStart"/>
      <w:r w:rsidR="00BF5727" w:rsidRPr="00BF5727">
        <w:rPr>
          <w:rFonts w:ascii="Arial Narrow" w:hAnsi="Arial Narrow" w:cs="Arial"/>
          <w:bCs/>
          <w:i/>
          <w:sz w:val="20"/>
        </w:rPr>
        <w:t>Superfinanciera</w:t>
      </w:r>
      <w:proofErr w:type="spellEnd"/>
      <w:r w:rsidR="00BF5727" w:rsidRPr="00BF5727">
        <w:rPr>
          <w:rFonts w:ascii="Arial Narrow" w:hAnsi="Arial Narrow" w:cs="Arial"/>
          <w:bCs/>
          <w:i/>
          <w:sz w:val="20"/>
        </w:rPr>
        <w:t xml:space="preserve"> para los créditos de libre asignación. Tal norma, además, establece que si el trabajador reclama judicialmente más allá de los 24 meses, se  deberán únicamente intereses moratorios. Sin embargo, en el parágrafo segundo de dicha norma, se indicó que tal forma de establecer el monto de la indemnización por mora, solamente era aplicable a quienes devengaran más de un salario mínimo, pues a los trabajadores cuya remuneración fuera igual al salario mínimo, tal indemnización corresponderá a un día de salario por cada día de tardanza, sin límite alguno.</w:t>
      </w:r>
      <w:r w:rsidR="00BF5727" w:rsidRPr="00BF5727">
        <w:rPr>
          <w:rFonts w:ascii="Arial Narrow" w:hAnsi="Arial Narrow" w:cs="Tahoma"/>
          <w:i/>
          <w:sz w:val="36"/>
          <w:szCs w:val="29"/>
          <w:highlight w:val="yellow"/>
        </w:rPr>
        <w:t xml:space="preserve"> </w:t>
      </w:r>
    </w:p>
    <w:p w:rsidR="00181D67" w:rsidRPr="00BF5727" w:rsidRDefault="00181D67" w:rsidP="00C01FFD">
      <w:pPr>
        <w:pStyle w:val="Sinespaciado"/>
        <w:ind w:left="2127"/>
        <w:rPr>
          <w:lang w:val="es-CO"/>
        </w:rPr>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Default="00241CF7" w:rsidP="00181D67">
      <w:pPr>
        <w:spacing w:line="360" w:lineRule="auto"/>
        <w:ind w:firstLine="851"/>
        <w:jc w:val="both"/>
        <w:rPr>
          <w:rFonts w:ascii="Arial Narrow" w:hAnsi="Arial Narrow" w:cs="Arial"/>
          <w:sz w:val="28"/>
          <w:szCs w:val="28"/>
        </w:rPr>
      </w:pPr>
      <w:r>
        <w:rPr>
          <w:rFonts w:ascii="Arial Narrow" w:eastAsia="Calibri" w:hAnsi="Arial Narrow" w:cs="Arial"/>
          <w:sz w:val="28"/>
          <w:szCs w:val="28"/>
          <w:lang w:val="es-CO" w:eastAsia="en-US"/>
        </w:rPr>
        <w:t xml:space="preserve">En Pereira, a los </w:t>
      </w:r>
      <w:r w:rsidR="00785535">
        <w:rPr>
          <w:rFonts w:ascii="Arial Narrow" w:eastAsia="Calibri" w:hAnsi="Arial Narrow" w:cs="Arial"/>
          <w:sz w:val="28"/>
          <w:szCs w:val="28"/>
          <w:lang w:val="es-CO" w:eastAsia="en-US"/>
        </w:rPr>
        <w:t>veinticinco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785535">
        <w:rPr>
          <w:rFonts w:ascii="Arial Narrow" w:eastAsia="Calibri" w:hAnsi="Arial Narrow" w:cs="Arial"/>
          <w:sz w:val="28"/>
          <w:szCs w:val="28"/>
          <w:lang w:val="es-CO" w:eastAsia="en-US"/>
        </w:rPr>
        <w:t>25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785535">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CC427F">
        <w:rPr>
          <w:rFonts w:ascii="Arial Narrow" w:eastAsia="Calibri" w:hAnsi="Arial Narrow" w:cs="Arial"/>
          <w:sz w:val="28"/>
          <w:szCs w:val="28"/>
          <w:lang w:val="es-CO" w:eastAsia="en-US"/>
        </w:rPr>
        <w:t>dieci</w:t>
      </w:r>
      <w:r w:rsidR="00785535">
        <w:rPr>
          <w:rFonts w:ascii="Arial Narrow" w:eastAsia="Calibri" w:hAnsi="Arial Narrow" w:cs="Arial"/>
          <w:sz w:val="28"/>
          <w:szCs w:val="28"/>
          <w:lang w:val="es-CO" w:eastAsia="en-US"/>
        </w:rPr>
        <w:t>ocho</w:t>
      </w:r>
      <w:r w:rsidR="00CC427F">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(201</w:t>
      </w:r>
      <w:r w:rsidR="00785535">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3649E2">
        <w:rPr>
          <w:rFonts w:ascii="Arial Narrow" w:eastAsia="Calibri" w:hAnsi="Arial Narrow" w:cs="Arial"/>
          <w:sz w:val="28"/>
          <w:szCs w:val="28"/>
          <w:lang w:val="es-CO" w:eastAsia="en-US"/>
        </w:rPr>
        <w:t>ocho</w:t>
      </w:r>
      <w:r w:rsidR="005B27E7">
        <w:rPr>
          <w:rFonts w:ascii="Arial Narrow" w:eastAsia="Calibri" w:hAnsi="Arial Narrow" w:cs="Arial"/>
          <w:sz w:val="28"/>
          <w:szCs w:val="28"/>
          <w:lang w:val="es-CO" w:eastAsia="en-US"/>
        </w:rPr>
        <w:t xml:space="preserve"> y </w:t>
      </w:r>
      <w:r w:rsidR="003649E2">
        <w:rPr>
          <w:rFonts w:ascii="Arial Narrow" w:eastAsia="Calibri" w:hAnsi="Arial Narrow" w:cs="Arial"/>
          <w:sz w:val="28"/>
          <w:szCs w:val="28"/>
          <w:lang w:val="es-CO" w:eastAsia="en-US"/>
        </w:rPr>
        <w:t>quince</w:t>
      </w:r>
      <w:r w:rsidR="005B27E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0</w:t>
      </w:r>
      <w:r w:rsidR="003649E2">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3649E2">
        <w:rPr>
          <w:rFonts w:ascii="Arial Narrow" w:eastAsia="Calibri" w:hAnsi="Arial Narrow" w:cs="Arial"/>
          <w:sz w:val="28"/>
          <w:szCs w:val="28"/>
          <w:lang w:val="es-CO" w:eastAsia="en-US"/>
        </w:rPr>
        <w:t>1</w:t>
      </w:r>
      <w:r w:rsidR="001742B0">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w:t>
      </w:r>
      <w:r w:rsidR="003649E2">
        <w:rPr>
          <w:rFonts w:ascii="Arial Narrow" w:hAnsi="Arial Narrow" w:cs="Tahoma"/>
          <w:bCs/>
          <w:color w:val="000000"/>
          <w:sz w:val="28"/>
          <w:szCs w:val="28"/>
          <w:lang w:eastAsia="es-CO"/>
        </w:rPr>
        <w:t xml:space="preserve">el magistrado y las magistradas </w:t>
      </w:r>
      <w:r w:rsidR="00181D67" w:rsidRPr="00D30FA7">
        <w:rPr>
          <w:rFonts w:ascii="Arial Narrow" w:hAnsi="Arial Narrow" w:cs="Tahoma"/>
          <w:bCs/>
          <w:color w:val="000000"/>
          <w:sz w:val="28"/>
          <w:szCs w:val="28"/>
          <w:lang w:eastAsia="es-CO"/>
        </w:rPr>
        <w:t>de la Sala</w:t>
      </w:r>
      <w:r w:rsidR="005B27E7">
        <w:rPr>
          <w:rFonts w:ascii="Arial Narrow" w:hAnsi="Arial Narrow" w:cs="Tahoma"/>
          <w:bCs/>
          <w:color w:val="000000"/>
          <w:sz w:val="28"/>
          <w:szCs w:val="28"/>
          <w:lang w:eastAsia="es-CO"/>
        </w:rPr>
        <w:t xml:space="preserve"> </w:t>
      </w:r>
      <w:r w:rsidR="003649E2">
        <w:rPr>
          <w:rFonts w:ascii="Arial Narrow" w:hAnsi="Arial Narrow" w:cs="Tahoma"/>
          <w:bCs/>
          <w:color w:val="000000"/>
          <w:sz w:val="28"/>
          <w:szCs w:val="28"/>
          <w:lang w:eastAsia="es-CO"/>
        </w:rPr>
        <w:t xml:space="preserve">Tercera </w:t>
      </w:r>
      <w:r w:rsidR="005B27E7">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w:t>
      </w:r>
      <w:r w:rsidR="005B27E7">
        <w:rPr>
          <w:rFonts w:ascii="Arial Narrow" w:hAnsi="Arial Narrow" w:cs="Tahoma"/>
          <w:bCs/>
          <w:color w:val="000000"/>
          <w:sz w:val="28"/>
          <w:szCs w:val="28"/>
          <w:lang w:eastAsia="es-CO"/>
        </w:rPr>
        <w:t xml:space="preserve">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785535">
        <w:rPr>
          <w:rFonts w:ascii="Arial Narrow" w:hAnsi="Arial Narrow" w:cs="Tahoma"/>
          <w:bCs/>
          <w:color w:val="000000"/>
          <w:sz w:val="28"/>
          <w:szCs w:val="28"/>
          <w:lang w:eastAsia="es-CO"/>
        </w:rPr>
        <w:t>los</w:t>
      </w:r>
      <w:r w:rsidR="00181D67" w:rsidRPr="00D30FA7">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recurso</w:t>
      </w:r>
      <w:r w:rsidR="00785535">
        <w:rPr>
          <w:rFonts w:ascii="Arial Narrow" w:hAnsi="Arial Narrow" w:cs="Tahoma"/>
          <w:bCs/>
          <w:color w:val="000000"/>
          <w:sz w:val="28"/>
          <w:szCs w:val="28"/>
          <w:lang w:eastAsia="es-CO"/>
        </w:rPr>
        <w:t>s</w:t>
      </w:r>
      <w:r w:rsidR="00AD7619">
        <w:rPr>
          <w:rFonts w:ascii="Arial Narrow" w:hAnsi="Arial Narrow" w:cs="Tahoma"/>
          <w:bCs/>
          <w:color w:val="000000"/>
          <w:sz w:val="28"/>
          <w:szCs w:val="28"/>
          <w:lang w:eastAsia="es-CO"/>
        </w:rPr>
        <w:t xml:space="preserve"> de apelación propuesto</w:t>
      </w:r>
      <w:r w:rsidR="00785535">
        <w:rPr>
          <w:rFonts w:ascii="Arial Narrow" w:hAnsi="Arial Narrow" w:cs="Tahoma"/>
          <w:bCs/>
          <w:color w:val="000000"/>
          <w:sz w:val="28"/>
          <w:szCs w:val="28"/>
          <w:lang w:eastAsia="es-CO"/>
        </w:rPr>
        <w:t>s</w:t>
      </w:r>
      <w:r w:rsidR="00AD7619">
        <w:rPr>
          <w:rFonts w:ascii="Arial Narrow" w:hAnsi="Arial Narrow" w:cs="Tahoma"/>
          <w:bCs/>
          <w:color w:val="000000"/>
          <w:sz w:val="28"/>
          <w:szCs w:val="28"/>
          <w:lang w:eastAsia="es-CO"/>
        </w:rPr>
        <w:t xml:space="preserve"> por </w:t>
      </w:r>
      <w:r w:rsidR="00785535">
        <w:rPr>
          <w:rFonts w:ascii="Arial Narrow" w:hAnsi="Arial Narrow" w:cs="Tahoma"/>
          <w:bCs/>
          <w:color w:val="000000"/>
          <w:sz w:val="28"/>
          <w:szCs w:val="28"/>
          <w:lang w:eastAsia="es-CO"/>
        </w:rPr>
        <w:t xml:space="preserve">los portavoces judiciales de ambas partes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5B27E7">
        <w:rPr>
          <w:rFonts w:ascii="Arial Narrow" w:hAnsi="Arial Narrow" w:cs="Tahoma"/>
          <w:bCs/>
          <w:color w:val="000000"/>
          <w:sz w:val="28"/>
          <w:szCs w:val="28"/>
          <w:lang w:eastAsia="es-CO"/>
        </w:rPr>
        <w:t>2</w:t>
      </w:r>
      <w:r w:rsidR="00785535">
        <w:rPr>
          <w:rFonts w:ascii="Arial Narrow" w:hAnsi="Arial Narrow" w:cs="Tahoma"/>
          <w:bCs/>
          <w:color w:val="000000"/>
          <w:sz w:val="28"/>
          <w:szCs w:val="28"/>
          <w:lang w:eastAsia="es-CO"/>
        </w:rPr>
        <w:t>7</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785535">
        <w:rPr>
          <w:rFonts w:ascii="Arial Narrow" w:hAnsi="Arial Narrow" w:cs="Tahoma"/>
          <w:bCs/>
          <w:color w:val="000000"/>
          <w:sz w:val="28"/>
          <w:szCs w:val="28"/>
          <w:lang w:eastAsia="es-CO"/>
        </w:rPr>
        <w:t>enero</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785535">
        <w:rPr>
          <w:rFonts w:ascii="Arial Narrow" w:hAnsi="Arial Narrow" w:cs="Arial"/>
          <w:sz w:val="28"/>
          <w:szCs w:val="28"/>
        </w:rPr>
        <w:t>7</w:t>
      </w:r>
      <w:r w:rsidR="00181D67" w:rsidRPr="00D30FA7">
        <w:rPr>
          <w:rFonts w:ascii="Arial Narrow" w:hAnsi="Arial Narrow" w:cs="Arial"/>
          <w:sz w:val="28"/>
          <w:szCs w:val="28"/>
        </w:rPr>
        <w:t xml:space="preserve"> por el Juzgado </w:t>
      </w:r>
      <w:r w:rsidR="00785535">
        <w:rPr>
          <w:rFonts w:ascii="Arial Narrow" w:hAnsi="Arial Narrow" w:cs="Arial"/>
          <w:sz w:val="28"/>
          <w:szCs w:val="28"/>
        </w:rPr>
        <w:t>Tercero</w:t>
      </w:r>
      <w:r w:rsidR="00482D15">
        <w:rPr>
          <w:rFonts w:ascii="Arial Narrow" w:hAnsi="Arial Narrow" w:cs="Arial"/>
          <w:sz w:val="28"/>
          <w:szCs w:val="28"/>
        </w:rPr>
        <w:t xml:space="preserve"> </w:t>
      </w:r>
      <w:r w:rsidR="00181D67" w:rsidRPr="00D30FA7">
        <w:rPr>
          <w:rFonts w:ascii="Arial Narrow" w:hAnsi="Arial Narrow" w:cs="Arial"/>
          <w:sz w:val="28"/>
          <w:szCs w:val="28"/>
        </w:rPr>
        <w:lastRenderedPageBreak/>
        <w:t>Laboral del Circuito de Pereira, dentro del proceso ordinario laboral promovido por</w:t>
      </w:r>
      <w:r w:rsidR="00A915C0">
        <w:rPr>
          <w:rFonts w:ascii="Arial Narrow" w:hAnsi="Arial Narrow" w:cs="Arial"/>
          <w:sz w:val="28"/>
          <w:szCs w:val="28"/>
        </w:rPr>
        <w:t xml:space="preserve"> </w:t>
      </w:r>
      <w:r w:rsidR="00785535">
        <w:rPr>
          <w:rFonts w:ascii="Arial Narrow" w:hAnsi="Arial Narrow" w:cs="Arial"/>
          <w:b/>
          <w:i/>
          <w:sz w:val="28"/>
          <w:szCs w:val="28"/>
        </w:rPr>
        <w:t>Luís Albeiro Correa Escobar, Wilmer Andrés Agudelo Morales y Jaime Castrillón Gallego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785535" w:rsidRPr="00785535">
        <w:rPr>
          <w:rFonts w:ascii="Arial Narrow" w:hAnsi="Arial Narrow" w:cs="Arial"/>
          <w:b/>
          <w:sz w:val="28"/>
          <w:szCs w:val="28"/>
        </w:rPr>
        <w:t xml:space="preserve">Carlos Harold Lara </w:t>
      </w:r>
      <w:proofErr w:type="spellStart"/>
      <w:r w:rsidR="00785535" w:rsidRPr="00785535">
        <w:rPr>
          <w:rFonts w:ascii="Arial Narrow" w:hAnsi="Arial Narrow" w:cs="Arial"/>
          <w:b/>
          <w:sz w:val="28"/>
          <w:szCs w:val="28"/>
        </w:rPr>
        <w:t>Betencourt</w:t>
      </w:r>
      <w:proofErr w:type="spellEnd"/>
      <w:r w:rsidR="00785535">
        <w:rPr>
          <w:rFonts w:ascii="Arial Narrow" w:hAnsi="Arial Narrow" w:cs="Arial"/>
          <w:sz w:val="28"/>
          <w:szCs w:val="28"/>
        </w:rPr>
        <w:t xml:space="preserve"> y la </w:t>
      </w:r>
      <w:r w:rsidR="00785535" w:rsidRPr="00785535">
        <w:rPr>
          <w:rFonts w:ascii="Arial Narrow" w:hAnsi="Arial Narrow" w:cs="Arial"/>
          <w:b/>
          <w:sz w:val="28"/>
          <w:szCs w:val="28"/>
        </w:rPr>
        <w:t>Corporación Autónoma Regional de Risaralda</w:t>
      </w:r>
      <w:r w:rsidR="00785535">
        <w:rPr>
          <w:rFonts w:ascii="Arial Narrow" w:hAnsi="Arial Narrow" w:cs="Arial"/>
          <w:b/>
          <w:sz w:val="28"/>
          <w:szCs w:val="28"/>
        </w:rPr>
        <w:t xml:space="preserve"> </w:t>
      </w:r>
      <w:r w:rsidR="00785535" w:rsidRPr="00785535">
        <w:rPr>
          <w:rFonts w:ascii="Arial Narrow" w:hAnsi="Arial Narrow" w:cs="Arial"/>
          <w:b/>
          <w:sz w:val="28"/>
          <w:szCs w:val="28"/>
        </w:rPr>
        <w:t xml:space="preserve">- </w:t>
      </w:r>
      <w:proofErr w:type="spellStart"/>
      <w:r w:rsidR="00785535" w:rsidRPr="00785535">
        <w:rPr>
          <w:rFonts w:ascii="Arial Narrow" w:hAnsi="Arial Narrow" w:cs="Arial"/>
          <w:b/>
          <w:sz w:val="28"/>
          <w:szCs w:val="28"/>
        </w:rPr>
        <w:t>Carder</w:t>
      </w:r>
      <w:proofErr w:type="spellEnd"/>
      <w:r w:rsidR="00785535">
        <w:rPr>
          <w:rFonts w:ascii="Arial Narrow" w:hAnsi="Arial Narrow" w:cs="Arial"/>
          <w:sz w:val="28"/>
          <w:szCs w:val="28"/>
        </w:rPr>
        <w:t xml:space="preserve">, al cual fue llamado en garantía la </w:t>
      </w:r>
      <w:r w:rsidR="00785535">
        <w:rPr>
          <w:rFonts w:ascii="Arial Narrow" w:hAnsi="Arial Narrow" w:cs="Arial"/>
          <w:b/>
          <w:sz w:val="28"/>
          <w:szCs w:val="28"/>
        </w:rPr>
        <w:t xml:space="preserve">Aseguradora Solidaria de Colombia. </w:t>
      </w:r>
      <w:r w:rsidR="00785535">
        <w:rPr>
          <w:rFonts w:ascii="Arial Narrow" w:hAnsi="Arial Narrow" w:cs="Arial"/>
          <w:sz w:val="28"/>
          <w:szCs w:val="28"/>
        </w:rPr>
        <w:t xml:space="preserve"> </w:t>
      </w:r>
    </w:p>
    <w:p w:rsidR="00785535" w:rsidRPr="00D30FA7" w:rsidRDefault="00785535"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41599F" w:rsidRDefault="0078553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Con la asistencia de apoderado judicial, persiguen los actores que se declare la existencia de un contrato de trabajo por obra que los ató con el señor Lara Betancourt entre el 01 de noviembre de 2011 y el 29 de febrero de 2012 para los actores Correa </w:t>
      </w:r>
      <w:r w:rsidR="00D47633">
        <w:rPr>
          <w:rFonts w:ascii="Arial Narrow" w:hAnsi="Arial Narrow" w:cs="Tahoma"/>
          <w:sz w:val="28"/>
          <w:szCs w:val="28"/>
        </w:rPr>
        <w:t>Betancourt</w:t>
      </w:r>
      <w:r>
        <w:rPr>
          <w:rFonts w:ascii="Arial Narrow" w:hAnsi="Arial Narrow" w:cs="Tahoma"/>
          <w:sz w:val="28"/>
          <w:szCs w:val="28"/>
        </w:rPr>
        <w:t xml:space="preserve"> y Agudelo Morales y entre el 01 de enero y el 31 de mayo de 2012 para el actor Castrillón Gallego, que se declare que los aludidos convenios se terminaron de manera injustificada</w:t>
      </w:r>
      <w:r w:rsidR="00D47633">
        <w:rPr>
          <w:rFonts w:ascii="Arial Narrow" w:hAnsi="Arial Narrow" w:cs="Tahoma"/>
          <w:sz w:val="28"/>
          <w:szCs w:val="28"/>
        </w:rPr>
        <w:t xml:space="preserve"> y que la codemandada </w:t>
      </w:r>
      <w:proofErr w:type="spellStart"/>
      <w:r w:rsidR="00D47633">
        <w:rPr>
          <w:rFonts w:ascii="Arial Narrow" w:hAnsi="Arial Narrow" w:cs="Tahoma"/>
          <w:sz w:val="28"/>
          <w:szCs w:val="28"/>
        </w:rPr>
        <w:t>Carder</w:t>
      </w:r>
      <w:proofErr w:type="spellEnd"/>
      <w:r w:rsidR="00D47633">
        <w:rPr>
          <w:rFonts w:ascii="Arial Narrow" w:hAnsi="Arial Narrow" w:cs="Tahoma"/>
          <w:sz w:val="28"/>
          <w:szCs w:val="28"/>
        </w:rPr>
        <w:t xml:space="preserve"> es solidariamente responsable al ser la propietaria de la obra</w:t>
      </w:r>
      <w:r w:rsidR="0041599F">
        <w:rPr>
          <w:rFonts w:ascii="Arial Narrow" w:hAnsi="Arial Narrow" w:cs="Tahoma"/>
          <w:sz w:val="28"/>
          <w:szCs w:val="28"/>
        </w:rPr>
        <w:t>. Como consecuencia de las anteriores declaraciones pide que se impongan condenas por concepto de primas de servicios, compensación de vacaciones, auxilio de cesantías, intereses a las cesantías, sanción por el no pago de los intereses a las cesantías, sanción por no consignación de las cesantías, sanción moratoria de que trata el canon 65 del CL, el pago de aportes a seguridad social, auxilio de transporte y las costas del proceso.</w:t>
      </w:r>
    </w:p>
    <w:p w:rsidR="0041599F" w:rsidRDefault="0041599F" w:rsidP="00181D67">
      <w:pPr>
        <w:shd w:val="clear" w:color="auto" w:fill="FFFFFF"/>
        <w:spacing w:line="360" w:lineRule="auto"/>
        <w:ind w:firstLine="851"/>
        <w:jc w:val="both"/>
        <w:rPr>
          <w:rFonts w:ascii="Arial Narrow" w:hAnsi="Arial Narrow" w:cs="Tahoma"/>
          <w:sz w:val="28"/>
          <w:szCs w:val="28"/>
        </w:rPr>
      </w:pPr>
    </w:p>
    <w:p w:rsidR="006B7BAC" w:rsidRDefault="003C722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de hecho de los pedidos anotados, relatan los actores que celebraron contrato de trabajo verbal por duración de la obra con el codemandado Lara Betancourt en las fechas indicadas, con el fin de cumplir funciones como ayudantes de construcción en la obra que se iba a adelantar en la Vereda el Tigre del Municipio de la Celia, Risaralda, que en vigencia de la relación cumplieron las ordenes impuestas por el demandado, lo que se </w:t>
      </w:r>
      <w:r w:rsidR="00382637">
        <w:rPr>
          <w:rFonts w:ascii="Arial Narrow" w:hAnsi="Arial Narrow" w:cs="Tahoma"/>
          <w:sz w:val="28"/>
          <w:szCs w:val="28"/>
        </w:rPr>
        <w:t>hacía</w:t>
      </w:r>
      <w:r>
        <w:rPr>
          <w:rFonts w:ascii="Arial Narrow" w:hAnsi="Arial Narrow" w:cs="Tahoma"/>
          <w:sz w:val="28"/>
          <w:szCs w:val="28"/>
        </w:rPr>
        <w:t xml:space="preserve"> por medio de la ingeniera residente Catalina Arcila Rengifo, que el salario pagado era el </w:t>
      </w:r>
      <w:r w:rsidR="00382637">
        <w:rPr>
          <w:rFonts w:ascii="Arial Narrow" w:hAnsi="Arial Narrow" w:cs="Tahoma"/>
          <w:sz w:val="28"/>
          <w:szCs w:val="28"/>
        </w:rPr>
        <w:t>e</w:t>
      </w:r>
      <w:r>
        <w:rPr>
          <w:rFonts w:ascii="Arial Narrow" w:hAnsi="Arial Narrow" w:cs="Tahoma"/>
          <w:sz w:val="28"/>
          <w:szCs w:val="28"/>
        </w:rPr>
        <w:t>quivalente al salario mínimo</w:t>
      </w:r>
      <w:r w:rsidR="00382637">
        <w:rPr>
          <w:rFonts w:ascii="Arial Narrow" w:hAnsi="Arial Narrow" w:cs="Tahoma"/>
          <w:sz w:val="28"/>
          <w:szCs w:val="28"/>
        </w:rPr>
        <w:t xml:space="preserve">; que en virtud de la temporada invernal del año 2011 la </w:t>
      </w:r>
      <w:proofErr w:type="spellStart"/>
      <w:r w:rsidR="00382637">
        <w:rPr>
          <w:rFonts w:ascii="Arial Narrow" w:hAnsi="Arial Narrow" w:cs="Tahoma"/>
          <w:sz w:val="28"/>
          <w:szCs w:val="28"/>
        </w:rPr>
        <w:t>Carder</w:t>
      </w:r>
      <w:proofErr w:type="spellEnd"/>
      <w:r w:rsidR="00382637">
        <w:rPr>
          <w:rFonts w:ascii="Arial Narrow" w:hAnsi="Arial Narrow" w:cs="Tahoma"/>
          <w:sz w:val="28"/>
          <w:szCs w:val="28"/>
        </w:rPr>
        <w:t xml:space="preserve"> formuló unos planes para la atención de las emergencias y mitigar los daños</w:t>
      </w:r>
      <w:r w:rsidR="006B7BAC">
        <w:rPr>
          <w:rFonts w:ascii="Arial Narrow" w:hAnsi="Arial Narrow" w:cs="Tahoma"/>
          <w:sz w:val="28"/>
          <w:szCs w:val="28"/>
        </w:rPr>
        <w:t xml:space="preserve">, que la </w:t>
      </w:r>
      <w:proofErr w:type="spellStart"/>
      <w:r w:rsidR="006B7BAC">
        <w:rPr>
          <w:rFonts w:ascii="Arial Narrow" w:hAnsi="Arial Narrow" w:cs="Tahoma"/>
          <w:sz w:val="28"/>
          <w:szCs w:val="28"/>
        </w:rPr>
        <w:t>Carder</w:t>
      </w:r>
      <w:proofErr w:type="spellEnd"/>
      <w:r w:rsidR="006B7BAC">
        <w:rPr>
          <w:rFonts w:ascii="Arial Narrow" w:hAnsi="Arial Narrow" w:cs="Tahoma"/>
          <w:sz w:val="28"/>
          <w:szCs w:val="28"/>
        </w:rPr>
        <w:t xml:space="preserve"> suscribió el contrato No. 543 de 2011 con el señor Carlos Harold Lara Betancourt, que tal convenio tuvo un valor de </w:t>
      </w:r>
      <w:r w:rsidR="006B7BAC">
        <w:rPr>
          <w:rFonts w:ascii="Arial Narrow" w:hAnsi="Arial Narrow" w:cs="Tahoma"/>
          <w:sz w:val="28"/>
          <w:szCs w:val="28"/>
        </w:rPr>
        <w:lastRenderedPageBreak/>
        <w:t>$616.507.505, que el mismo se ejecutó entre el 18 de julio de 2011 y el 31 de mayo de 2012</w:t>
      </w:r>
      <w:r w:rsidR="003543C1">
        <w:rPr>
          <w:rFonts w:ascii="Arial Narrow" w:hAnsi="Arial Narrow" w:cs="Tahoma"/>
          <w:sz w:val="28"/>
          <w:szCs w:val="28"/>
        </w:rPr>
        <w:t xml:space="preserve">, que la </w:t>
      </w:r>
      <w:proofErr w:type="spellStart"/>
      <w:r w:rsidR="003543C1">
        <w:rPr>
          <w:rFonts w:ascii="Arial Narrow" w:hAnsi="Arial Narrow" w:cs="Tahoma"/>
          <w:sz w:val="28"/>
          <w:szCs w:val="28"/>
        </w:rPr>
        <w:t>Carder</w:t>
      </w:r>
      <w:proofErr w:type="spellEnd"/>
      <w:r w:rsidR="003543C1">
        <w:rPr>
          <w:rFonts w:ascii="Arial Narrow" w:hAnsi="Arial Narrow" w:cs="Tahoma"/>
          <w:sz w:val="28"/>
          <w:szCs w:val="28"/>
        </w:rPr>
        <w:t xml:space="preserve"> era la beneficiaria de la obra</w:t>
      </w:r>
      <w:r w:rsidR="006B7BAC">
        <w:rPr>
          <w:rFonts w:ascii="Arial Narrow" w:hAnsi="Arial Narrow" w:cs="Tahoma"/>
          <w:sz w:val="28"/>
          <w:szCs w:val="28"/>
        </w:rPr>
        <w:t>; que los actores cumplían un horario de trabajo de 7 a.m. a 5 p.m., que la labor se ejecutaba con las herramientas y equipos del codemandado Lara Betancourt, que los pagos a seguridad social las hacia el demandado como empleador, que la labor se terminó antes de que finiquitaran las obras, en el caso de los demandantes Correa Escobar y Agudelo Morales, que no se les canceló la indemnización por despido injusto ni las prestaciones sociales, ni la compensación de las vacaciones ni el auxilio de transporte.</w:t>
      </w:r>
    </w:p>
    <w:p w:rsidR="006B7BAC" w:rsidRDefault="006B7BAC" w:rsidP="00181D67">
      <w:pPr>
        <w:shd w:val="clear" w:color="auto" w:fill="FFFFFF"/>
        <w:spacing w:line="360" w:lineRule="auto"/>
        <w:ind w:firstLine="851"/>
        <w:jc w:val="both"/>
        <w:rPr>
          <w:rFonts w:ascii="Arial Narrow" w:hAnsi="Arial Narrow" w:cs="Tahoma"/>
          <w:sz w:val="28"/>
          <w:szCs w:val="28"/>
        </w:rPr>
      </w:pPr>
    </w:p>
    <w:p w:rsidR="00982D16" w:rsidRDefault="006B7BA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w:t>
      </w:r>
      <w:r w:rsidR="00D45C0B">
        <w:rPr>
          <w:rFonts w:ascii="Arial Narrow" w:hAnsi="Arial Narrow" w:cs="Tahoma"/>
          <w:sz w:val="28"/>
          <w:szCs w:val="28"/>
        </w:rPr>
        <w:t xml:space="preserve"> a los demandados. El codemandado Carlos Harold Lara Betancou</w:t>
      </w:r>
      <w:r w:rsidR="003543C1">
        <w:rPr>
          <w:rFonts w:ascii="Arial Narrow" w:hAnsi="Arial Narrow" w:cs="Tahoma"/>
          <w:sz w:val="28"/>
          <w:szCs w:val="28"/>
        </w:rPr>
        <w:t>r</w:t>
      </w:r>
      <w:r w:rsidR="00D45C0B">
        <w:rPr>
          <w:rFonts w:ascii="Arial Narrow" w:hAnsi="Arial Narrow" w:cs="Tahoma"/>
          <w:sz w:val="28"/>
          <w:szCs w:val="28"/>
        </w:rPr>
        <w:t>t fue vinculado mediante emplazamiento y representado por curador ad-</w:t>
      </w:r>
      <w:proofErr w:type="spellStart"/>
      <w:r w:rsidR="00D45C0B">
        <w:rPr>
          <w:rFonts w:ascii="Arial Narrow" w:hAnsi="Arial Narrow" w:cs="Tahoma"/>
          <w:sz w:val="28"/>
          <w:szCs w:val="28"/>
        </w:rPr>
        <w:t>litem</w:t>
      </w:r>
      <w:proofErr w:type="spellEnd"/>
      <w:r w:rsidR="003543C1">
        <w:rPr>
          <w:rFonts w:ascii="Arial Narrow" w:hAnsi="Arial Narrow" w:cs="Tahoma"/>
          <w:sz w:val="28"/>
          <w:szCs w:val="28"/>
        </w:rPr>
        <w:t xml:space="preserve">, quien frete a los hechos indicó que no le constaban, ni propuso excepciones. </w:t>
      </w:r>
      <w:proofErr w:type="spellStart"/>
      <w:r w:rsidR="003543C1">
        <w:rPr>
          <w:rFonts w:ascii="Arial Narrow" w:hAnsi="Arial Narrow" w:cs="Tahoma"/>
          <w:sz w:val="28"/>
          <w:szCs w:val="28"/>
        </w:rPr>
        <w:t>Carder</w:t>
      </w:r>
      <w:proofErr w:type="spellEnd"/>
      <w:r w:rsidR="003543C1">
        <w:rPr>
          <w:rFonts w:ascii="Arial Narrow" w:hAnsi="Arial Narrow" w:cs="Tahoma"/>
          <w:sz w:val="28"/>
          <w:szCs w:val="28"/>
        </w:rPr>
        <w:t xml:space="preserve"> también allegó respuesta, en la que indica que no acepta ser el beneficiario de la obra, pues las obras se ejecutaron para beneficiar a la población perjudicada del Municipio de la Celia. Respecto a los demás hechos que le atañen a la entidad los acepta y dice que los relativos al señor Carlos Harold no le constan. Se opone a las pretensiones de la demanda y excepciona de fondo “Falta de legitimación en la causa por la parte activa”, “Falta de legitimación en la causa por la parte pasiva”</w:t>
      </w:r>
      <w:r w:rsidR="00982D16">
        <w:rPr>
          <w:rFonts w:ascii="Arial Narrow" w:hAnsi="Arial Narrow" w:cs="Tahoma"/>
          <w:sz w:val="28"/>
          <w:szCs w:val="28"/>
        </w:rPr>
        <w:t xml:space="preserve">, “Inexistencia de un derecho legítimo para responsabilizar a la </w:t>
      </w:r>
      <w:proofErr w:type="spellStart"/>
      <w:r w:rsidR="00982D16">
        <w:rPr>
          <w:rFonts w:ascii="Arial Narrow" w:hAnsi="Arial Narrow" w:cs="Tahoma"/>
          <w:sz w:val="28"/>
          <w:szCs w:val="28"/>
        </w:rPr>
        <w:t>CARDER</w:t>
      </w:r>
      <w:proofErr w:type="spellEnd"/>
      <w:r w:rsidR="00982D16">
        <w:rPr>
          <w:rFonts w:ascii="Arial Narrow" w:hAnsi="Arial Narrow" w:cs="Tahoma"/>
          <w:sz w:val="28"/>
          <w:szCs w:val="28"/>
        </w:rPr>
        <w:t xml:space="preserve"> en la presente demanda laboral” y “Prescripción”. Igualmente llamó en garantía a la Aseguradora Solidaria de Colombia, entidad que compareció al proceso por medio de procurador judicial pronunciándose frente a los hechos de la demanda indicando que no le constan o que son ciertos, No se opuso a las pretensiones de la demanda y excepciona “Límite del valor asegurado”.</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540A2B"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243FF7">
        <w:rPr>
          <w:rFonts w:ascii="Arial Narrow" w:hAnsi="Arial Narrow" w:cs="Tahoma"/>
          <w:sz w:val="28"/>
          <w:szCs w:val="28"/>
        </w:rPr>
        <w:t xml:space="preserve">Agotadas las etapas procesales pertinentes, la juzgadora de primer grado decidió la instancia, </w:t>
      </w:r>
      <w:r w:rsidR="00982D16">
        <w:rPr>
          <w:rFonts w:ascii="Arial Narrow" w:hAnsi="Arial Narrow" w:cs="Tahoma"/>
          <w:sz w:val="28"/>
          <w:szCs w:val="28"/>
        </w:rPr>
        <w:t xml:space="preserve">emitiendo sentencia en la que accedió parcialmente a las pretensiones de la demanda, declarando la existencia de los contratos de trabajo por obra en los extremos pedidos en la demanda e impuso condena por concepto de prestaciones sociales, así como la sanción por no consignación de cesantías y la moratoria de que trata el canon 65 del CL, aunque únicamente </w:t>
      </w:r>
      <w:r w:rsidR="00540A2B">
        <w:rPr>
          <w:rFonts w:ascii="Arial Narrow" w:hAnsi="Arial Narrow" w:cs="Tahoma"/>
          <w:sz w:val="28"/>
          <w:szCs w:val="28"/>
        </w:rPr>
        <w:t xml:space="preserve">en lo relativo a los </w:t>
      </w:r>
      <w:r w:rsidR="00982D16">
        <w:rPr>
          <w:rFonts w:ascii="Arial Narrow" w:hAnsi="Arial Narrow" w:cs="Tahoma"/>
          <w:sz w:val="28"/>
          <w:szCs w:val="28"/>
        </w:rPr>
        <w:lastRenderedPageBreak/>
        <w:t>intereses sobre las prestaciones a partir de los dos años</w:t>
      </w:r>
      <w:r w:rsidR="00540A2B">
        <w:rPr>
          <w:rFonts w:ascii="Arial Narrow" w:hAnsi="Arial Narrow" w:cs="Tahoma"/>
          <w:sz w:val="28"/>
          <w:szCs w:val="28"/>
        </w:rPr>
        <w:t xml:space="preserve"> de la terminación de la relación laboral. Igualmente declaró que la </w:t>
      </w:r>
      <w:proofErr w:type="spellStart"/>
      <w:r w:rsidR="00540A2B">
        <w:rPr>
          <w:rFonts w:ascii="Arial Narrow" w:hAnsi="Arial Narrow" w:cs="Tahoma"/>
          <w:sz w:val="28"/>
          <w:szCs w:val="28"/>
        </w:rPr>
        <w:t>Carder</w:t>
      </w:r>
      <w:proofErr w:type="spellEnd"/>
      <w:r w:rsidR="00540A2B">
        <w:rPr>
          <w:rFonts w:ascii="Arial Narrow" w:hAnsi="Arial Narrow" w:cs="Tahoma"/>
          <w:sz w:val="28"/>
          <w:szCs w:val="28"/>
        </w:rPr>
        <w:t xml:space="preserve"> es la entidad beneficiaria de la obra y por lo mismo solidariamente responsable de las condenas mencionadas; absolvió en cambio de la indemnización por despido injusto.</w:t>
      </w:r>
    </w:p>
    <w:p w:rsidR="00540A2B" w:rsidRDefault="00540A2B" w:rsidP="00181D67">
      <w:pPr>
        <w:spacing w:line="360" w:lineRule="auto"/>
        <w:ind w:firstLine="900"/>
        <w:jc w:val="both"/>
        <w:rPr>
          <w:rFonts w:ascii="Arial Narrow" w:hAnsi="Arial Narrow" w:cs="Tahoma"/>
          <w:sz w:val="28"/>
          <w:szCs w:val="28"/>
        </w:rPr>
      </w:pPr>
    </w:p>
    <w:p w:rsidR="0031003B" w:rsidRDefault="00540A2B" w:rsidP="00181D67">
      <w:pPr>
        <w:spacing w:line="360" w:lineRule="auto"/>
        <w:ind w:firstLine="900"/>
        <w:jc w:val="both"/>
        <w:rPr>
          <w:rFonts w:ascii="Arial Narrow" w:hAnsi="Arial Narrow" w:cs="Tahoma"/>
          <w:sz w:val="28"/>
          <w:szCs w:val="28"/>
        </w:rPr>
      </w:pPr>
      <w:r>
        <w:rPr>
          <w:rFonts w:ascii="Arial Narrow" w:hAnsi="Arial Narrow" w:cs="Tahoma"/>
          <w:sz w:val="28"/>
          <w:szCs w:val="28"/>
        </w:rPr>
        <w:t>Para así decidir, estimó la a-quo que estaba claramente acreditado que los demandantes habían prestado el servicio personal a favor del demandado Carlos Harold Lara Betancourt, lo que encontró evidenciado con los testigos escuchados en el proceso</w:t>
      </w:r>
      <w:r w:rsidR="007421CA">
        <w:rPr>
          <w:rFonts w:ascii="Arial Narrow" w:hAnsi="Arial Narrow" w:cs="Tahoma"/>
          <w:sz w:val="28"/>
          <w:szCs w:val="28"/>
        </w:rPr>
        <w:t xml:space="preserve"> y con la prueba documental aportada, puntualmente el contrato de obra que celebró el codemandado con la </w:t>
      </w:r>
      <w:proofErr w:type="spellStart"/>
      <w:r w:rsidR="007421CA">
        <w:rPr>
          <w:rFonts w:ascii="Arial Narrow" w:hAnsi="Arial Narrow" w:cs="Tahoma"/>
          <w:sz w:val="28"/>
          <w:szCs w:val="28"/>
        </w:rPr>
        <w:t>Carder</w:t>
      </w:r>
      <w:proofErr w:type="spellEnd"/>
      <w:r w:rsidR="007421CA">
        <w:rPr>
          <w:rFonts w:ascii="Arial Narrow" w:hAnsi="Arial Narrow" w:cs="Tahoma"/>
          <w:sz w:val="28"/>
          <w:szCs w:val="28"/>
        </w:rPr>
        <w:t>. Establecido el contrato de trabajo, procedió a liquidar las prestaciones sociales, con base en el salario mínimo. Impuso la condena por concepto de las sanciones deprecadas, puntualmente frente a la sanci</w:t>
      </w:r>
      <w:r w:rsidR="0045481C">
        <w:rPr>
          <w:rFonts w:ascii="Arial Narrow" w:hAnsi="Arial Narrow" w:cs="Tahoma"/>
          <w:sz w:val="28"/>
          <w:szCs w:val="28"/>
        </w:rPr>
        <w:t>ó</w:t>
      </w:r>
      <w:r w:rsidR="007421CA">
        <w:rPr>
          <w:rFonts w:ascii="Arial Narrow" w:hAnsi="Arial Narrow" w:cs="Tahoma"/>
          <w:sz w:val="28"/>
          <w:szCs w:val="28"/>
        </w:rPr>
        <w:t>n</w:t>
      </w:r>
      <w:r w:rsidR="0045481C">
        <w:rPr>
          <w:rFonts w:ascii="Arial Narrow" w:hAnsi="Arial Narrow" w:cs="Tahoma"/>
          <w:sz w:val="28"/>
          <w:szCs w:val="28"/>
        </w:rPr>
        <w:t xml:space="preserve"> moratoria de que trata el artículo 65 del CL, la fijó a partir de los dos años de la terminación de las relaciones laborales, atendiendo que la demanda se presentó por fuera de los 24 meses con posterioridad a la culminación del vínculo laboral. Frente al despido injusto, estimó que sí existía justificación para la</w:t>
      </w:r>
      <w:r w:rsidR="0031003B">
        <w:rPr>
          <w:rFonts w:ascii="Arial Narrow" w:hAnsi="Arial Narrow" w:cs="Tahoma"/>
          <w:sz w:val="28"/>
          <w:szCs w:val="28"/>
        </w:rPr>
        <w:t xml:space="preserve"> culminación de los contratos, atendiendo la naturaleza de los mismos –duración de la obra- y para el 29 de febrero de 2012 se culminaron las labores propias de construcción que adelantaban los actores Luis Albeiro y Wilmar Andrés.</w:t>
      </w:r>
    </w:p>
    <w:p w:rsidR="0031003B" w:rsidRDefault="0031003B" w:rsidP="00181D67">
      <w:pPr>
        <w:spacing w:line="360" w:lineRule="auto"/>
        <w:ind w:firstLine="900"/>
        <w:jc w:val="both"/>
        <w:rPr>
          <w:rFonts w:ascii="Arial Narrow" w:hAnsi="Arial Narrow" w:cs="Tahoma"/>
          <w:sz w:val="28"/>
          <w:szCs w:val="28"/>
        </w:rPr>
      </w:pPr>
    </w:p>
    <w:p w:rsidR="000C0532" w:rsidRDefault="0031003B"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Respecto al tema de la solidaridad de la </w:t>
      </w:r>
      <w:proofErr w:type="spellStart"/>
      <w:r>
        <w:rPr>
          <w:rFonts w:ascii="Arial Narrow" w:hAnsi="Arial Narrow" w:cs="Tahoma"/>
          <w:sz w:val="28"/>
          <w:szCs w:val="28"/>
        </w:rPr>
        <w:t>Carder</w:t>
      </w:r>
      <w:proofErr w:type="spellEnd"/>
      <w:r>
        <w:rPr>
          <w:rFonts w:ascii="Arial Narrow" w:hAnsi="Arial Narrow" w:cs="Tahoma"/>
          <w:sz w:val="28"/>
          <w:szCs w:val="28"/>
        </w:rPr>
        <w:t>, encuentra que esta entidad tiene entre sus funciones la preservación y el cuidado del medio ambiente, tarea que no le es exclusiva sino que en ella participan múltiples entidades estatales. Sin embargo, en virtud de los Decretos 4269 y 4702 de 2010, se encarg</w:t>
      </w:r>
      <w:r w:rsidR="000C0532">
        <w:rPr>
          <w:rFonts w:ascii="Arial Narrow" w:hAnsi="Arial Narrow" w:cs="Tahoma"/>
          <w:sz w:val="28"/>
          <w:szCs w:val="28"/>
        </w:rPr>
        <w:t>ó</w:t>
      </w:r>
      <w:r>
        <w:rPr>
          <w:rFonts w:ascii="Arial Narrow" w:hAnsi="Arial Narrow" w:cs="Tahoma"/>
          <w:sz w:val="28"/>
          <w:szCs w:val="28"/>
        </w:rPr>
        <w:t xml:space="preserve"> a las corporaciones autónomas regionales la planeación </w:t>
      </w:r>
      <w:r w:rsidR="000C0532">
        <w:rPr>
          <w:rFonts w:ascii="Arial Narrow" w:hAnsi="Arial Narrow" w:cs="Tahoma"/>
          <w:sz w:val="28"/>
          <w:szCs w:val="28"/>
        </w:rPr>
        <w:t xml:space="preserve">y </w:t>
      </w:r>
      <w:r>
        <w:rPr>
          <w:rFonts w:ascii="Arial Narrow" w:hAnsi="Arial Narrow" w:cs="Tahoma"/>
          <w:sz w:val="28"/>
          <w:szCs w:val="28"/>
        </w:rPr>
        <w:t>ejecución de aq</w:t>
      </w:r>
      <w:r w:rsidR="000C0532">
        <w:rPr>
          <w:rFonts w:ascii="Arial Narrow" w:hAnsi="Arial Narrow" w:cs="Tahoma"/>
          <w:sz w:val="28"/>
          <w:szCs w:val="28"/>
        </w:rPr>
        <w:t>u</w:t>
      </w:r>
      <w:r>
        <w:rPr>
          <w:rFonts w:ascii="Arial Narrow" w:hAnsi="Arial Narrow" w:cs="Tahoma"/>
          <w:sz w:val="28"/>
          <w:szCs w:val="28"/>
        </w:rPr>
        <w:t>ellas</w:t>
      </w:r>
      <w:r w:rsidR="000C0532">
        <w:rPr>
          <w:rFonts w:ascii="Arial Narrow" w:hAnsi="Arial Narrow" w:cs="Tahoma"/>
          <w:sz w:val="28"/>
          <w:szCs w:val="28"/>
        </w:rPr>
        <w:t xml:space="preserve"> tareas necesarias para la prevención y la mitigación de los efectos de la ola invernal que asoló al país entre los años 2010-2011, en virtud de la cual, la entidad pasiva contrató al señor Lara Betancourt para que adelantará varias acciones en el Municipio de la Celia, en las cuales participaron los demandantes, de lo que se infiere que claramente tales labores no le son ajenas a la Corporación Autónoma demandada, razón por la cual se configura la hipótesis contenida en el canon 34 del Estatuto Laboral.</w:t>
      </w:r>
    </w:p>
    <w:p w:rsidR="00372506" w:rsidRDefault="00372506"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lastRenderedPageBreak/>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0C0532" w:rsidRDefault="000C0532" w:rsidP="0081426F">
      <w:pPr>
        <w:shd w:val="clear" w:color="auto" w:fill="FFFFFF"/>
        <w:spacing w:line="360" w:lineRule="auto"/>
        <w:ind w:firstLine="851"/>
        <w:jc w:val="both"/>
        <w:rPr>
          <w:rFonts w:ascii="Arial Narrow" w:hAnsi="Arial Narrow" w:cs="Tahoma"/>
          <w:b/>
          <w:iCs/>
          <w:color w:val="000000"/>
          <w:sz w:val="28"/>
          <w:szCs w:val="28"/>
          <w:lang w:val="es-MX" w:eastAsia="es-CO"/>
        </w:rPr>
      </w:pPr>
      <w:r>
        <w:rPr>
          <w:rFonts w:ascii="Arial Narrow" w:hAnsi="Arial Narrow" w:cs="Tahoma"/>
          <w:b/>
          <w:iCs/>
          <w:color w:val="000000"/>
          <w:sz w:val="28"/>
          <w:szCs w:val="28"/>
          <w:lang w:val="es-MX" w:eastAsia="es-CO"/>
        </w:rPr>
        <w:t>Parte demandante.</w:t>
      </w:r>
    </w:p>
    <w:p w:rsidR="000C0532" w:rsidRDefault="000C0532" w:rsidP="0081426F">
      <w:pPr>
        <w:shd w:val="clear" w:color="auto" w:fill="FFFFFF"/>
        <w:spacing w:line="360" w:lineRule="auto"/>
        <w:ind w:firstLine="851"/>
        <w:jc w:val="both"/>
        <w:rPr>
          <w:rFonts w:ascii="Arial Narrow" w:hAnsi="Arial Narrow" w:cs="Tahoma"/>
          <w:b/>
          <w:iCs/>
          <w:color w:val="000000"/>
          <w:sz w:val="28"/>
          <w:szCs w:val="28"/>
          <w:lang w:val="es-MX" w:eastAsia="es-CO"/>
        </w:rPr>
      </w:pPr>
    </w:p>
    <w:p w:rsidR="000F604B" w:rsidRDefault="000C0532" w:rsidP="0081426F">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Este extremo litigioso ciñe su recurso a dos aspectos: el primero de ello tiene que ver con la aplicación de la sanción moratoria del artículo 65 del CL, pues en su sentir, no se podía aplicar la limitación de los 24 meses a sus poderdantes, atendiendo que los mismos devengaban el salario mínimo, tal como lo avaló la a-quo al cuantificar las prestaciones sociales adeudadas. El s</w:t>
      </w:r>
      <w:r w:rsidR="000F604B">
        <w:rPr>
          <w:rFonts w:ascii="Arial Narrow" w:hAnsi="Arial Narrow" w:cs="Tahoma"/>
          <w:iCs/>
          <w:color w:val="000000"/>
          <w:sz w:val="28"/>
          <w:szCs w:val="28"/>
          <w:lang w:val="es-MX" w:eastAsia="es-CO"/>
        </w:rPr>
        <w:t>egundo de los puntos de la alzada propuesta, tiene que ver con la no imposición de condena por despido injustificado, pues señala que quedó demostrado en el proceso que la obra finiquitó el 31 de mayo de 2012, razón por la cual la culminación del 29 de febrero no es justificada.</w:t>
      </w:r>
    </w:p>
    <w:p w:rsidR="000F604B" w:rsidRDefault="000F604B" w:rsidP="0081426F">
      <w:pPr>
        <w:shd w:val="clear" w:color="auto" w:fill="FFFFFF"/>
        <w:spacing w:line="360" w:lineRule="auto"/>
        <w:ind w:firstLine="851"/>
        <w:jc w:val="both"/>
        <w:rPr>
          <w:rFonts w:ascii="Arial Narrow" w:hAnsi="Arial Narrow" w:cs="Tahoma"/>
          <w:iCs/>
          <w:color w:val="000000"/>
          <w:sz w:val="28"/>
          <w:szCs w:val="28"/>
          <w:lang w:val="es-MX" w:eastAsia="es-CO"/>
        </w:rPr>
      </w:pPr>
    </w:p>
    <w:p w:rsidR="000F604B" w:rsidRDefault="000F604B" w:rsidP="0081426F">
      <w:pPr>
        <w:shd w:val="clear" w:color="auto" w:fill="FFFFFF"/>
        <w:spacing w:line="360" w:lineRule="auto"/>
        <w:ind w:firstLine="851"/>
        <w:jc w:val="both"/>
        <w:rPr>
          <w:rFonts w:ascii="Arial Narrow" w:hAnsi="Arial Narrow" w:cs="Tahoma"/>
          <w:b/>
          <w:iCs/>
          <w:color w:val="000000"/>
          <w:sz w:val="28"/>
          <w:szCs w:val="28"/>
          <w:lang w:val="es-MX" w:eastAsia="es-CO"/>
        </w:rPr>
      </w:pPr>
      <w:r>
        <w:rPr>
          <w:rFonts w:ascii="Arial Narrow" w:hAnsi="Arial Narrow" w:cs="Tahoma"/>
          <w:b/>
          <w:iCs/>
          <w:color w:val="000000"/>
          <w:sz w:val="28"/>
          <w:szCs w:val="28"/>
          <w:lang w:val="es-MX" w:eastAsia="es-CO"/>
        </w:rPr>
        <w:t xml:space="preserve">Codemandada Corporación Autónoma Regional de Risaralda </w:t>
      </w:r>
      <w:proofErr w:type="spellStart"/>
      <w:r>
        <w:rPr>
          <w:rFonts w:ascii="Arial Narrow" w:hAnsi="Arial Narrow" w:cs="Tahoma"/>
          <w:b/>
          <w:iCs/>
          <w:color w:val="000000"/>
          <w:sz w:val="28"/>
          <w:szCs w:val="28"/>
          <w:lang w:val="es-MX" w:eastAsia="es-CO"/>
        </w:rPr>
        <w:t>CARDER</w:t>
      </w:r>
      <w:proofErr w:type="spellEnd"/>
      <w:r>
        <w:rPr>
          <w:rFonts w:ascii="Arial Narrow" w:hAnsi="Arial Narrow" w:cs="Tahoma"/>
          <w:b/>
          <w:iCs/>
          <w:color w:val="000000"/>
          <w:sz w:val="28"/>
          <w:szCs w:val="28"/>
          <w:lang w:val="es-MX" w:eastAsia="es-CO"/>
        </w:rPr>
        <w:t>.</w:t>
      </w:r>
    </w:p>
    <w:p w:rsidR="000F604B" w:rsidRDefault="000F604B" w:rsidP="0081426F">
      <w:pPr>
        <w:shd w:val="clear" w:color="auto" w:fill="FFFFFF"/>
        <w:spacing w:line="360" w:lineRule="auto"/>
        <w:ind w:firstLine="851"/>
        <w:jc w:val="both"/>
        <w:rPr>
          <w:rFonts w:ascii="Arial Narrow" w:hAnsi="Arial Narrow" w:cs="Tahoma"/>
          <w:b/>
          <w:iCs/>
          <w:color w:val="000000"/>
          <w:sz w:val="28"/>
          <w:szCs w:val="28"/>
          <w:lang w:val="es-MX" w:eastAsia="es-CO"/>
        </w:rPr>
      </w:pPr>
    </w:p>
    <w:p w:rsidR="00C914AF" w:rsidRDefault="000F604B" w:rsidP="0081426F">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recurso de esta parte se centró en atacar lo atinente </w:t>
      </w:r>
      <w:r w:rsidR="00291715">
        <w:rPr>
          <w:rFonts w:ascii="Arial Narrow" w:hAnsi="Arial Narrow" w:cs="Tahoma"/>
          <w:iCs/>
          <w:color w:val="000000"/>
          <w:sz w:val="28"/>
          <w:szCs w:val="28"/>
          <w:lang w:val="es-MX" w:eastAsia="es-CO"/>
        </w:rPr>
        <w:t xml:space="preserve">a la solidaridad encontrada por la falladora de primer grado. Estima que si bien la </w:t>
      </w:r>
      <w:proofErr w:type="spellStart"/>
      <w:r w:rsidR="00291715">
        <w:rPr>
          <w:rFonts w:ascii="Arial Narrow" w:hAnsi="Arial Narrow" w:cs="Tahoma"/>
          <w:iCs/>
          <w:color w:val="000000"/>
          <w:sz w:val="28"/>
          <w:szCs w:val="28"/>
          <w:lang w:val="es-MX" w:eastAsia="es-CO"/>
        </w:rPr>
        <w:t>Carder</w:t>
      </w:r>
      <w:proofErr w:type="spellEnd"/>
      <w:r w:rsidR="00291715">
        <w:rPr>
          <w:rFonts w:ascii="Arial Narrow" w:hAnsi="Arial Narrow" w:cs="Tahoma"/>
          <w:iCs/>
          <w:color w:val="000000"/>
          <w:sz w:val="28"/>
          <w:szCs w:val="28"/>
          <w:lang w:val="es-MX" w:eastAsia="es-CO"/>
        </w:rPr>
        <w:t xml:space="preserve"> contrató la </w:t>
      </w:r>
      <w:r w:rsidR="00315749">
        <w:rPr>
          <w:rFonts w:ascii="Arial Narrow" w:hAnsi="Arial Narrow" w:cs="Tahoma"/>
          <w:iCs/>
          <w:color w:val="000000"/>
          <w:sz w:val="28"/>
          <w:szCs w:val="28"/>
          <w:lang w:val="es-MX" w:eastAsia="es-CO"/>
        </w:rPr>
        <w:t>realización</w:t>
      </w:r>
      <w:r w:rsidR="00291715">
        <w:rPr>
          <w:rFonts w:ascii="Arial Narrow" w:hAnsi="Arial Narrow" w:cs="Tahoma"/>
          <w:iCs/>
          <w:color w:val="000000"/>
          <w:sz w:val="28"/>
          <w:szCs w:val="28"/>
          <w:lang w:val="es-MX" w:eastAsia="es-CO"/>
        </w:rPr>
        <w:t xml:space="preserve"> de las obras en el Municipio de La Celia, la beneficiaria de la obra es en realidad ese ente territori</w:t>
      </w:r>
      <w:r w:rsidR="00C914AF">
        <w:rPr>
          <w:rFonts w:ascii="Arial Narrow" w:hAnsi="Arial Narrow" w:cs="Tahoma"/>
          <w:iCs/>
          <w:color w:val="000000"/>
          <w:sz w:val="28"/>
          <w:szCs w:val="28"/>
          <w:lang w:val="es-MX" w:eastAsia="es-CO"/>
        </w:rPr>
        <w:t>a</w:t>
      </w:r>
      <w:r w:rsidR="00291715">
        <w:rPr>
          <w:rFonts w:ascii="Arial Narrow" w:hAnsi="Arial Narrow" w:cs="Tahoma"/>
          <w:iCs/>
          <w:color w:val="000000"/>
          <w:sz w:val="28"/>
          <w:szCs w:val="28"/>
          <w:lang w:val="es-MX" w:eastAsia="es-CO"/>
        </w:rPr>
        <w:t>l</w:t>
      </w:r>
      <w:r w:rsidR="00C914AF">
        <w:rPr>
          <w:rFonts w:ascii="Arial Narrow" w:hAnsi="Arial Narrow" w:cs="Tahoma"/>
          <w:iCs/>
          <w:color w:val="000000"/>
          <w:sz w:val="28"/>
          <w:szCs w:val="28"/>
          <w:lang w:val="es-MX" w:eastAsia="es-CO"/>
        </w:rPr>
        <w:t>, además, es el contratista el que debe cubrir las obligaciones laborales.</w:t>
      </w:r>
    </w:p>
    <w:p w:rsidR="00C914AF" w:rsidRDefault="00C914AF" w:rsidP="0081426F">
      <w:pPr>
        <w:shd w:val="clear" w:color="auto" w:fill="FFFFFF"/>
        <w:spacing w:line="360" w:lineRule="auto"/>
        <w:ind w:firstLine="851"/>
        <w:jc w:val="both"/>
        <w:rPr>
          <w:rFonts w:ascii="Arial Narrow" w:hAnsi="Arial Narrow" w:cs="Tahoma"/>
          <w:iCs/>
          <w:color w:val="000000"/>
          <w:sz w:val="28"/>
          <w:szCs w:val="28"/>
          <w:lang w:val="es-MX" w:eastAsia="es-CO"/>
        </w:rPr>
      </w:pPr>
    </w:p>
    <w:p w:rsidR="00C914AF" w:rsidRDefault="00C914AF" w:rsidP="0081426F">
      <w:pPr>
        <w:shd w:val="clear" w:color="auto" w:fill="FFFFFF"/>
        <w:spacing w:line="360" w:lineRule="auto"/>
        <w:ind w:firstLine="851"/>
        <w:jc w:val="both"/>
        <w:rPr>
          <w:rFonts w:ascii="Arial Narrow" w:hAnsi="Arial Narrow" w:cs="Tahoma"/>
          <w:b/>
          <w:iCs/>
          <w:color w:val="000000"/>
          <w:sz w:val="28"/>
          <w:szCs w:val="28"/>
          <w:lang w:val="es-MX" w:eastAsia="es-CO"/>
        </w:rPr>
      </w:pPr>
      <w:r>
        <w:rPr>
          <w:rFonts w:ascii="Arial Narrow" w:hAnsi="Arial Narrow" w:cs="Tahoma"/>
          <w:b/>
          <w:iCs/>
          <w:color w:val="000000"/>
          <w:sz w:val="28"/>
          <w:szCs w:val="28"/>
          <w:lang w:val="es-MX" w:eastAsia="es-CO"/>
        </w:rPr>
        <w:t>Codemandado Carlos Harold Lara Betancourt.</w:t>
      </w:r>
    </w:p>
    <w:p w:rsidR="00C914AF" w:rsidRDefault="00C914AF" w:rsidP="0081426F">
      <w:pPr>
        <w:shd w:val="clear" w:color="auto" w:fill="FFFFFF"/>
        <w:spacing w:line="360" w:lineRule="auto"/>
        <w:ind w:firstLine="851"/>
        <w:jc w:val="both"/>
        <w:rPr>
          <w:rFonts w:ascii="Arial Narrow" w:hAnsi="Arial Narrow" w:cs="Tahoma"/>
          <w:b/>
          <w:iCs/>
          <w:color w:val="000000"/>
          <w:sz w:val="28"/>
          <w:szCs w:val="28"/>
          <w:lang w:val="es-MX" w:eastAsia="es-CO"/>
        </w:rPr>
      </w:pPr>
    </w:p>
    <w:p w:rsidR="00CF5EC2" w:rsidRDefault="00F32207" w:rsidP="0081426F">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Este extremo enfila su recurso de apelación contra la declaratoria del contrato de trabajo, pues estima que si bien está acreditada una prestación personal del servicio por parte de los actores, no está evidenciado que fuera a favor del demandado, ni que este diera </w:t>
      </w:r>
      <w:r w:rsidR="00CF5EC2">
        <w:rPr>
          <w:rFonts w:ascii="Arial Narrow" w:hAnsi="Arial Narrow" w:cs="Tahoma"/>
          <w:iCs/>
          <w:color w:val="000000"/>
          <w:sz w:val="28"/>
          <w:szCs w:val="28"/>
          <w:lang w:val="es-MX" w:eastAsia="es-CO"/>
        </w:rPr>
        <w:t>órdenes</w:t>
      </w:r>
      <w:r>
        <w:rPr>
          <w:rFonts w:ascii="Arial Narrow" w:hAnsi="Arial Narrow" w:cs="Tahoma"/>
          <w:iCs/>
          <w:color w:val="000000"/>
          <w:sz w:val="28"/>
          <w:szCs w:val="28"/>
          <w:lang w:val="es-MX" w:eastAsia="es-CO"/>
        </w:rPr>
        <w:t xml:space="preserve">. Todos los testigos refieren que fueron contratados por la ingeniera Catalina Arcila y que además ella era la encargada de dar las </w:t>
      </w:r>
      <w:r w:rsidR="00CF5EC2">
        <w:rPr>
          <w:rFonts w:ascii="Arial Narrow" w:hAnsi="Arial Narrow" w:cs="Tahoma"/>
          <w:iCs/>
          <w:color w:val="000000"/>
          <w:sz w:val="28"/>
          <w:szCs w:val="28"/>
          <w:lang w:val="es-MX" w:eastAsia="es-CO"/>
        </w:rPr>
        <w:t>órdenes</w:t>
      </w:r>
      <w:r>
        <w:rPr>
          <w:rFonts w:ascii="Arial Narrow" w:hAnsi="Arial Narrow" w:cs="Tahoma"/>
          <w:iCs/>
          <w:color w:val="000000"/>
          <w:sz w:val="28"/>
          <w:szCs w:val="28"/>
          <w:lang w:val="es-MX" w:eastAsia="es-CO"/>
        </w:rPr>
        <w:t xml:space="preserve"> de la labor a realizar, pero no hay constancia alguna de que aquella </w:t>
      </w:r>
      <w:r w:rsidR="00CF5EC2">
        <w:rPr>
          <w:rFonts w:ascii="Arial Narrow" w:hAnsi="Arial Narrow" w:cs="Tahoma"/>
          <w:iCs/>
          <w:color w:val="000000"/>
          <w:sz w:val="28"/>
          <w:szCs w:val="28"/>
          <w:lang w:val="es-MX" w:eastAsia="es-CO"/>
        </w:rPr>
        <w:t>obrara como representante del demandado, razón por la cual no puede entenderse la existencia de una relación laboral con Carlos Harold.</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CF5EC2"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CF5EC2">
        <w:rPr>
          <w:rFonts w:ascii="Arial Narrow" w:hAnsi="Arial Narrow" w:cs="Tahoma"/>
          <w:color w:val="000000"/>
          <w:sz w:val="28"/>
          <w:szCs w:val="28"/>
          <w:lang w:eastAsia="es-CO"/>
        </w:rPr>
        <w:t>los recursos propuestos, la Sala deberá abordar, en el orden de enunciación, los siguientes problemas jurídicos:</w:t>
      </w:r>
    </w:p>
    <w:p w:rsidR="00CF5EC2" w:rsidRDefault="00CF5EC2"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E246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CF5EC2">
        <w:rPr>
          <w:rFonts w:ascii="Arial Narrow" w:hAnsi="Arial Narrow" w:cs="Tahoma"/>
          <w:i/>
          <w:color w:val="000000"/>
          <w:sz w:val="28"/>
          <w:szCs w:val="28"/>
          <w:lang w:eastAsia="es-CO"/>
        </w:rPr>
        <w:t>Existió contrato de trabajo entre los demandantes y el señor Carlos Harold Lara Betancourt</w:t>
      </w:r>
      <w:r w:rsidR="009E2464">
        <w:rPr>
          <w:rFonts w:ascii="Arial Narrow" w:hAnsi="Arial Narrow" w:cs="Tahoma"/>
          <w:i/>
          <w:color w:val="000000"/>
          <w:sz w:val="28"/>
          <w:szCs w:val="28"/>
          <w:lang w:eastAsia="es-CO"/>
        </w:rPr>
        <w:t>?</w:t>
      </w: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En caso de darse una respuesta positiva a este interrogante, se deberán solucionar los siguientes interrogantes:</w:t>
      </w: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¿Fue la </w:t>
      </w:r>
      <w:proofErr w:type="spellStart"/>
      <w:r>
        <w:rPr>
          <w:rFonts w:ascii="Arial Narrow" w:hAnsi="Arial Narrow" w:cs="Tahoma"/>
          <w:i/>
          <w:color w:val="000000"/>
          <w:sz w:val="28"/>
          <w:szCs w:val="28"/>
          <w:lang w:eastAsia="es-CO"/>
        </w:rPr>
        <w:t>CARDER</w:t>
      </w:r>
      <w:proofErr w:type="spellEnd"/>
      <w:r>
        <w:rPr>
          <w:rFonts w:ascii="Arial Narrow" w:hAnsi="Arial Narrow" w:cs="Tahoma"/>
          <w:i/>
          <w:color w:val="000000"/>
          <w:sz w:val="28"/>
          <w:szCs w:val="28"/>
          <w:lang w:eastAsia="es-CO"/>
        </w:rPr>
        <w:t xml:space="preserve"> beneficiaria o dueña de la obra ejecutada entre los años 2011 y 2012 en la Vereda el Tigre del Municipio de la Celia y, por tanto, es solidariamente responsable del pago de los salarios, prestaciones e indemnizaciones insolutas a favor de los actores, en los términos del canon 34 del CL?</w:t>
      </w: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terminó injustificadamente la relación laboral de los demandantes?</w:t>
      </w: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CF5EC2" w:rsidRDefault="00CF5EC2"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¿Estuvo bien aplicada la sanción moratoria de que trata el artículo 65 del CL por parte de la a-quo? </w:t>
      </w: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lastRenderedPageBreak/>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CF5EC2" w:rsidRPr="00CF5EC2" w:rsidRDefault="00CF5EC2"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 xml:space="preserve">1. </w:t>
      </w:r>
      <w:r w:rsidRPr="00CF5EC2">
        <w:rPr>
          <w:rFonts w:ascii="Arial Narrow" w:hAnsi="Arial Narrow"/>
          <w:b/>
          <w:sz w:val="28"/>
          <w:szCs w:val="28"/>
          <w:lang w:eastAsia="en-US"/>
        </w:rPr>
        <w:t>Existencia de la relación laboral.</w:t>
      </w:r>
    </w:p>
    <w:p w:rsidR="00CF5EC2" w:rsidRDefault="00CF5EC2" w:rsidP="00181D67">
      <w:pPr>
        <w:pStyle w:val="Sinespaciado"/>
        <w:spacing w:line="360" w:lineRule="auto"/>
        <w:ind w:firstLine="708"/>
        <w:jc w:val="both"/>
        <w:rPr>
          <w:rFonts w:ascii="Arial Narrow" w:hAnsi="Arial Narrow"/>
          <w:sz w:val="28"/>
          <w:szCs w:val="28"/>
          <w:lang w:eastAsia="en-US"/>
        </w:rPr>
      </w:pPr>
    </w:p>
    <w:p w:rsidR="001F6D28" w:rsidRDefault="00917E6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establecer si existe o no una relación laboral, lo primero que debe establecerse es qué elementos o características deben presentarse en una determinada relación. Para ello, basta acudir al artículo 23 del Código Laboral, el cual indica los tres elementos esenciales que hacen que un contrato sea laboral siendo ellos: (i) la prestación personal de un servicio por parte de una persona natural a favor de otra natural o jurídica, (ii) la completa subordinación o dependencia de quien presta el servicio respecto de quien se beneficia del mismo y (</w:t>
      </w:r>
      <w:r w:rsidR="001F6D28">
        <w:rPr>
          <w:rFonts w:ascii="Arial Narrow" w:hAnsi="Arial Narrow"/>
          <w:sz w:val="28"/>
          <w:szCs w:val="28"/>
          <w:lang w:eastAsia="en-US"/>
        </w:rPr>
        <w:t>iii) una remuneración por ese servicio prestado. Indica además la norma en cuestión, que en cualquier caso que se encuentren reunidos esos elementos, deberá entenderse que existe una relación laboral, indistintamente de que las partes hubieren indicado una naturaleza diferente.</w:t>
      </w:r>
    </w:p>
    <w:p w:rsidR="001F6D28" w:rsidRDefault="001F6D28" w:rsidP="00181D67">
      <w:pPr>
        <w:pStyle w:val="Sinespaciado"/>
        <w:spacing w:line="360" w:lineRule="auto"/>
        <w:ind w:firstLine="708"/>
        <w:jc w:val="both"/>
        <w:rPr>
          <w:rFonts w:ascii="Arial Narrow" w:hAnsi="Arial Narrow"/>
          <w:sz w:val="28"/>
          <w:szCs w:val="28"/>
          <w:lang w:eastAsia="en-US"/>
        </w:rPr>
      </w:pPr>
    </w:p>
    <w:p w:rsidR="003F60C2" w:rsidRDefault="001F6D2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principio, tal norma impondría a quien esté interesado en la declaración de un contrato de trabajo, demostrar la totalidad de esos elementos, lo que generaría dificultades en la protecci</w:t>
      </w:r>
      <w:r w:rsidR="0072080B">
        <w:rPr>
          <w:rFonts w:ascii="Arial Narrow" w:hAnsi="Arial Narrow"/>
          <w:sz w:val="28"/>
          <w:szCs w:val="28"/>
          <w:lang w:eastAsia="en-US"/>
        </w:rPr>
        <w:t>ó</w:t>
      </w:r>
      <w:r>
        <w:rPr>
          <w:rFonts w:ascii="Arial Narrow" w:hAnsi="Arial Narrow"/>
          <w:sz w:val="28"/>
          <w:szCs w:val="28"/>
          <w:lang w:eastAsia="en-US"/>
        </w:rPr>
        <w:t>n</w:t>
      </w:r>
      <w:r w:rsidR="0072080B">
        <w:rPr>
          <w:rFonts w:ascii="Arial Narrow" w:hAnsi="Arial Narrow"/>
          <w:sz w:val="28"/>
          <w:szCs w:val="28"/>
          <w:lang w:eastAsia="en-US"/>
        </w:rPr>
        <w:t xml:space="preserve"> de los derechos laborales y pondría a la parte más débil de la relación laboral en serias dificultades para lograr el amparo de sus derechos. Por tal razón, el legislador estableció a su favor una presunción que </w:t>
      </w:r>
      <w:r w:rsidR="003877E3">
        <w:rPr>
          <w:rFonts w:ascii="Arial Narrow" w:hAnsi="Arial Narrow"/>
          <w:sz w:val="28"/>
          <w:szCs w:val="28"/>
          <w:lang w:eastAsia="en-US"/>
        </w:rPr>
        <w:t xml:space="preserve">permite al trabajador liberarse parcialmente de sus deberes probatorios y ser el empleador el encargado de desvirtuar la naturaleza laboral del vínculo. Tal presunción se encuentra contenida en el canon 24 del Estatuto del Trabajo y señala que </w:t>
      </w:r>
      <w:r w:rsidR="003877E3">
        <w:rPr>
          <w:rFonts w:ascii="Arial Narrow" w:hAnsi="Arial Narrow"/>
          <w:i/>
          <w:sz w:val="28"/>
          <w:szCs w:val="28"/>
          <w:lang w:eastAsia="en-US"/>
        </w:rPr>
        <w:t>“Se presume que toda relación de trabajo personal está regida por un contrato de trabajo”.</w:t>
      </w:r>
      <w:r w:rsidR="003877E3">
        <w:rPr>
          <w:rFonts w:ascii="Arial Narrow" w:hAnsi="Arial Narrow"/>
          <w:sz w:val="28"/>
          <w:szCs w:val="28"/>
          <w:lang w:eastAsia="en-US"/>
        </w:rPr>
        <w:t xml:space="preserve"> Así las cosas</w:t>
      </w:r>
      <w:r w:rsidR="003F60C2">
        <w:rPr>
          <w:rFonts w:ascii="Arial Narrow" w:hAnsi="Arial Narrow"/>
          <w:sz w:val="28"/>
          <w:szCs w:val="28"/>
          <w:lang w:eastAsia="en-US"/>
        </w:rPr>
        <w:t>, una vez quien pretenda ser el trabajador de otra persona, deberá acreditar que prestó su servicio personal y continuadamente, y a su vez éste, para liberarse de las obligaciones propias de un contrato de trabajo, debe empeñarse en demostrar que no hubo subordinación, sino que aquel actuaba de manera independiente y autónoma.</w:t>
      </w:r>
    </w:p>
    <w:p w:rsidR="003F60C2" w:rsidRDefault="003F60C2" w:rsidP="00181D67">
      <w:pPr>
        <w:pStyle w:val="Sinespaciado"/>
        <w:spacing w:line="360" w:lineRule="auto"/>
        <w:ind w:firstLine="708"/>
        <w:jc w:val="both"/>
        <w:rPr>
          <w:rFonts w:ascii="Arial Narrow" w:hAnsi="Arial Narrow"/>
          <w:sz w:val="28"/>
          <w:szCs w:val="28"/>
          <w:lang w:eastAsia="en-US"/>
        </w:rPr>
      </w:pPr>
    </w:p>
    <w:p w:rsidR="007240C6" w:rsidRDefault="003F60C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Atendiendo las particularidades del caso y lo alegado por el apelante, es del caso detenerse en evidenciar las formas en qué se puede ejercer la subordinación y si en este caso</w:t>
      </w:r>
      <w:r w:rsidR="006A05D0">
        <w:rPr>
          <w:rFonts w:ascii="Arial Narrow" w:hAnsi="Arial Narrow"/>
          <w:sz w:val="28"/>
          <w:szCs w:val="28"/>
          <w:lang w:eastAsia="en-US"/>
        </w:rPr>
        <w:t xml:space="preserve"> se dio o no la misma. Pues bien, dígase que generalmente, el empleador por </w:t>
      </w:r>
      <w:r w:rsidR="006A05D0">
        <w:rPr>
          <w:rFonts w:ascii="Arial Narrow" w:hAnsi="Arial Narrow"/>
          <w:sz w:val="28"/>
          <w:szCs w:val="28"/>
          <w:lang w:eastAsia="en-US"/>
        </w:rPr>
        <w:lastRenderedPageBreak/>
        <w:t>sí mismo es quien debe ejercer el poder subordinante frente al trabajador, es decir, él es el encargado de fijarle a su dependiente las metas de trabajo, el lugar donde se debe realizar el mismo, los horarios en que se va a ejecutar la labor encomendada</w:t>
      </w:r>
      <w:r>
        <w:rPr>
          <w:rFonts w:ascii="Arial Narrow" w:hAnsi="Arial Narrow"/>
          <w:sz w:val="28"/>
          <w:szCs w:val="28"/>
          <w:lang w:eastAsia="en-US"/>
        </w:rPr>
        <w:t xml:space="preserve"> </w:t>
      </w:r>
      <w:r w:rsidR="006A05D0">
        <w:rPr>
          <w:rFonts w:ascii="Arial Narrow" w:hAnsi="Arial Narrow"/>
          <w:sz w:val="28"/>
          <w:szCs w:val="28"/>
          <w:lang w:eastAsia="en-US"/>
        </w:rPr>
        <w:t>y todas aquellas circunstancias propias de la labor.</w:t>
      </w:r>
      <w:r w:rsidR="000C6307">
        <w:rPr>
          <w:rFonts w:ascii="Arial Narrow" w:hAnsi="Arial Narrow"/>
          <w:sz w:val="28"/>
          <w:szCs w:val="28"/>
          <w:lang w:eastAsia="en-US"/>
        </w:rPr>
        <w:t xml:space="preserve"> Sin embargo, el empleador puede ejercer su poder subordinante por medio de representantes, tal como lo autoriza el artículo 32 del CL, que señala que los mismos lo obligan frente a sus trabajadores y las órdenes que éste dé se entienden efectuadas por el empleador y tienen igual grado vinculante</w:t>
      </w:r>
      <w:r w:rsidR="007240C6">
        <w:rPr>
          <w:rFonts w:ascii="Arial Narrow" w:hAnsi="Arial Narrow"/>
          <w:sz w:val="28"/>
          <w:szCs w:val="28"/>
          <w:lang w:eastAsia="en-US"/>
        </w:rPr>
        <w:t>. Por lo tanto, es evidente que la subordinación del trabajador, no solamente se ejercita por el mismo empleador, sino también a través de sus representantes, lo que se potencia de manera especial en labores como la construcción, que implican la permanencia por largos períodos en un mismo sector lo que obstaculiza que sea el mismo patrono el encargado de ejercer su poder subordinante, delegándolo en un representante.</w:t>
      </w:r>
    </w:p>
    <w:p w:rsidR="007240C6" w:rsidRDefault="007240C6" w:rsidP="00181D67">
      <w:pPr>
        <w:pStyle w:val="Sinespaciado"/>
        <w:spacing w:line="360" w:lineRule="auto"/>
        <w:ind w:firstLine="708"/>
        <w:jc w:val="both"/>
        <w:rPr>
          <w:rFonts w:ascii="Arial Narrow" w:hAnsi="Arial Narrow"/>
          <w:sz w:val="28"/>
          <w:szCs w:val="28"/>
          <w:lang w:eastAsia="en-US"/>
        </w:rPr>
      </w:pPr>
    </w:p>
    <w:p w:rsidR="000A3124" w:rsidRDefault="007240C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se tiene que la misma parte apelante reconoce que los dichos de los deponentes Héctor </w:t>
      </w:r>
      <w:proofErr w:type="spellStart"/>
      <w:r>
        <w:rPr>
          <w:rFonts w:ascii="Arial Narrow" w:hAnsi="Arial Narrow"/>
          <w:sz w:val="28"/>
          <w:szCs w:val="28"/>
          <w:lang w:eastAsia="en-US"/>
        </w:rPr>
        <w:t>Asdrubal</w:t>
      </w:r>
      <w:proofErr w:type="spellEnd"/>
      <w:r>
        <w:rPr>
          <w:rFonts w:ascii="Arial Narrow" w:hAnsi="Arial Narrow"/>
          <w:sz w:val="28"/>
          <w:szCs w:val="28"/>
          <w:lang w:eastAsia="en-US"/>
        </w:rPr>
        <w:t xml:space="preserve"> Agudelo Morales</w:t>
      </w:r>
      <w:r w:rsidR="00BE14E4">
        <w:rPr>
          <w:rFonts w:ascii="Arial Narrow" w:hAnsi="Arial Narrow"/>
          <w:sz w:val="28"/>
          <w:szCs w:val="28"/>
          <w:lang w:eastAsia="en-US"/>
        </w:rPr>
        <w:t xml:space="preserve">, </w:t>
      </w:r>
      <w:proofErr w:type="spellStart"/>
      <w:r w:rsidR="00BE14E4">
        <w:rPr>
          <w:rFonts w:ascii="Arial Narrow" w:hAnsi="Arial Narrow"/>
          <w:sz w:val="28"/>
          <w:szCs w:val="28"/>
          <w:lang w:eastAsia="en-US"/>
        </w:rPr>
        <w:t>Miyer</w:t>
      </w:r>
      <w:proofErr w:type="spellEnd"/>
      <w:r w:rsidR="00BE14E4">
        <w:rPr>
          <w:rFonts w:ascii="Arial Narrow" w:hAnsi="Arial Narrow"/>
          <w:sz w:val="28"/>
          <w:szCs w:val="28"/>
          <w:lang w:eastAsia="en-US"/>
        </w:rPr>
        <w:t xml:space="preserve"> Hernando Rivera Valencia, José Martín Guerrero y José Daniel </w:t>
      </w:r>
      <w:proofErr w:type="spellStart"/>
      <w:r w:rsidR="00BE14E4">
        <w:rPr>
          <w:rFonts w:ascii="Arial Narrow" w:hAnsi="Arial Narrow"/>
          <w:sz w:val="28"/>
          <w:szCs w:val="28"/>
          <w:lang w:eastAsia="en-US"/>
        </w:rPr>
        <w:t>Anduquia</w:t>
      </w:r>
      <w:proofErr w:type="spellEnd"/>
      <w:r w:rsidR="00BE14E4">
        <w:rPr>
          <w:rFonts w:ascii="Arial Narrow" w:hAnsi="Arial Narrow"/>
          <w:sz w:val="28"/>
          <w:szCs w:val="28"/>
          <w:lang w:eastAsia="en-US"/>
        </w:rPr>
        <w:t xml:space="preserve"> Castañeda evidencian que los actores prestaron sus servicios personales en la obra que el señor Carlos Harold Lara Betancourt emprendió como contratista de la </w:t>
      </w:r>
      <w:proofErr w:type="spellStart"/>
      <w:r w:rsidR="00BE14E4">
        <w:rPr>
          <w:rFonts w:ascii="Arial Narrow" w:hAnsi="Arial Narrow"/>
          <w:sz w:val="28"/>
          <w:szCs w:val="28"/>
          <w:lang w:eastAsia="en-US"/>
        </w:rPr>
        <w:t>Carder</w:t>
      </w:r>
      <w:proofErr w:type="spellEnd"/>
      <w:r w:rsidR="00BE14E4">
        <w:rPr>
          <w:rFonts w:ascii="Arial Narrow" w:hAnsi="Arial Narrow"/>
          <w:sz w:val="28"/>
          <w:szCs w:val="28"/>
          <w:lang w:eastAsia="en-US"/>
        </w:rPr>
        <w:t xml:space="preserve"> en la vereda El Tigre del Municipio de La Celia, labor que adelantaron de manera continuada en los hitos temporales señalados en la sentencia de primer grado</w:t>
      </w:r>
      <w:r w:rsidR="00795852">
        <w:rPr>
          <w:rFonts w:ascii="Arial Narrow" w:hAnsi="Arial Narrow"/>
          <w:sz w:val="28"/>
          <w:szCs w:val="28"/>
          <w:lang w:eastAsia="en-US"/>
        </w:rPr>
        <w:t>. Sin embargo, no puede atenderse el argumento del censor, de que el servicio no benefició al referido Carlos Harold, dado que éste nunca se presentó en el lugar de la obra y por tanto no fue quien se benefici</w:t>
      </w:r>
      <w:r w:rsidR="00FE55C6">
        <w:rPr>
          <w:rFonts w:ascii="Arial Narrow" w:hAnsi="Arial Narrow"/>
          <w:sz w:val="28"/>
          <w:szCs w:val="28"/>
          <w:lang w:eastAsia="en-US"/>
        </w:rPr>
        <w:t>ó</w:t>
      </w:r>
      <w:r w:rsidR="00795852">
        <w:rPr>
          <w:rFonts w:ascii="Arial Narrow" w:hAnsi="Arial Narrow"/>
          <w:sz w:val="28"/>
          <w:szCs w:val="28"/>
          <w:lang w:eastAsia="en-US"/>
        </w:rPr>
        <w:t xml:space="preserve"> del trabajo personal</w:t>
      </w:r>
      <w:r w:rsidR="00FE55C6">
        <w:rPr>
          <w:rFonts w:ascii="Arial Narrow" w:hAnsi="Arial Narrow"/>
          <w:sz w:val="28"/>
          <w:szCs w:val="28"/>
          <w:lang w:eastAsia="en-US"/>
        </w:rPr>
        <w:t xml:space="preserve"> ni impuso órdenes a los demandantes</w:t>
      </w:r>
      <w:r w:rsidR="00795852">
        <w:rPr>
          <w:rFonts w:ascii="Arial Narrow" w:hAnsi="Arial Narrow"/>
          <w:sz w:val="28"/>
          <w:szCs w:val="28"/>
          <w:lang w:eastAsia="en-US"/>
        </w:rPr>
        <w:t xml:space="preserve">, pues ese argumento resulta deleznable a todas luces, dado que como se vio, la </w:t>
      </w:r>
      <w:r w:rsidR="00FE55C6">
        <w:rPr>
          <w:rFonts w:ascii="Arial Narrow" w:hAnsi="Arial Narrow"/>
          <w:sz w:val="28"/>
          <w:szCs w:val="28"/>
          <w:lang w:eastAsia="en-US"/>
        </w:rPr>
        <w:t xml:space="preserve">subordinación bien puede ejercerse por medio de un representante, lo que efectivamente ocurrió en el sub-lite, amén que en la obra siempre estaba la ingeniera residente Catalina Arcila, quien manifestaba al momento de contratar a los demandantes y a todos los trabajadores de la obra y cuando daba las instrucciones, que lo hacía en nombre y en representación de Carlos Harold, aspecto este que lo afirmaron de manera tajante, contundente y creíble todos los deponentes enunciados, indicando algunos de ellos, incluso, que en el inicio de la obra había una valla que indicaba que la misma era ejecutada por el acá demandado, lo que </w:t>
      </w:r>
      <w:r w:rsidR="00FE55C6">
        <w:rPr>
          <w:rFonts w:ascii="Arial Narrow" w:hAnsi="Arial Narrow"/>
          <w:sz w:val="28"/>
          <w:szCs w:val="28"/>
          <w:lang w:eastAsia="en-US"/>
        </w:rPr>
        <w:lastRenderedPageBreak/>
        <w:t xml:space="preserve">a todas luces implica que la relación laboral tenía como empleador al señor Lara Betancourt y como trabajadores a </w:t>
      </w:r>
      <w:r w:rsidR="00FE55C6" w:rsidRPr="00FE55C6">
        <w:rPr>
          <w:rFonts w:ascii="Arial Narrow" w:hAnsi="Arial Narrow"/>
          <w:sz w:val="28"/>
          <w:szCs w:val="28"/>
          <w:lang w:eastAsia="en-US"/>
        </w:rPr>
        <w:t>Luís Albeiro Correa Escobar, Wilmer Andrés Agudelo Morales y Jaime Castrillón Gallego</w:t>
      </w:r>
      <w:r w:rsidR="000A3124">
        <w:rPr>
          <w:rFonts w:ascii="Arial Narrow" w:hAnsi="Arial Narrow"/>
          <w:sz w:val="28"/>
          <w:szCs w:val="28"/>
          <w:lang w:eastAsia="en-US"/>
        </w:rPr>
        <w:t xml:space="preserve">. Tal situación, además, se confirma con el contrato de obra que suscribieron la </w:t>
      </w:r>
      <w:proofErr w:type="spellStart"/>
      <w:r w:rsidR="000A3124">
        <w:rPr>
          <w:rFonts w:ascii="Arial Narrow" w:hAnsi="Arial Narrow"/>
          <w:sz w:val="28"/>
          <w:szCs w:val="28"/>
          <w:lang w:eastAsia="en-US"/>
        </w:rPr>
        <w:t>Carder</w:t>
      </w:r>
      <w:proofErr w:type="spellEnd"/>
      <w:r w:rsidR="000A3124">
        <w:rPr>
          <w:rFonts w:ascii="Arial Narrow" w:hAnsi="Arial Narrow"/>
          <w:sz w:val="28"/>
          <w:szCs w:val="28"/>
          <w:lang w:eastAsia="en-US"/>
        </w:rPr>
        <w:t xml:space="preserve"> y el codemandado Lara –visible a folio 105 y ss.-, convenio del que no se tiene constancia hubiere sido cedido, como lo indico el aludido demandado en su interrogatorio de parte, máxime cuando aparece acta de entrega de las obras suscrita por el referido –</w:t>
      </w:r>
      <w:proofErr w:type="spellStart"/>
      <w:r w:rsidR="000A3124">
        <w:rPr>
          <w:rFonts w:ascii="Arial Narrow" w:hAnsi="Arial Narrow"/>
          <w:sz w:val="28"/>
          <w:szCs w:val="28"/>
          <w:lang w:eastAsia="en-US"/>
        </w:rPr>
        <w:t>fl</w:t>
      </w:r>
      <w:proofErr w:type="spellEnd"/>
      <w:r w:rsidR="000A3124">
        <w:rPr>
          <w:rFonts w:ascii="Arial Narrow" w:hAnsi="Arial Narrow"/>
          <w:sz w:val="28"/>
          <w:szCs w:val="28"/>
          <w:lang w:eastAsia="en-US"/>
        </w:rPr>
        <w:t>. 183-.</w:t>
      </w:r>
    </w:p>
    <w:p w:rsidR="000A3124" w:rsidRDefault="000A3124" w:rsidP="00181D67">
      <w:pPr>
        <w:pStyle w:val="Sinespaciado"/>
        <w:spacing w:line="360" w:lineRule="auto"/>
        <w:ind w:firstLine="708"/>
        <w:jc w:val="both"/>
        <w:rPr>
          <w:rFonts w:ascii="Arial Narrow" w:hAnsi="Arial Narrow"/>
          <w:sz w:val="28"/>
          <w:szCs w:val="28"/>
          <w:lang w:eastAsia="en-US"/>
        </w:rPr>
      </w:pPr>
    </w:p>
    <w:p w:rsidR="000A3124" w:rsidRDefault="000A312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para esta Corporación, es evidente que existió una relación laboral entre los demandantes y el codemandado Carlos Harold, como atinadamente lo sostuvo la a-quo, debiéndose mantener esta parte de la decisión y debiéndose ocupar este Juez Colegiado de resolver los restantes problemas jurídicos planteados.</w:t>
      </w:r>
    </w:p>
    <w:p w:rsidR="003877E3" w:rsidRDefault="003877E3" w:rsidP="00181D67">
      <w:pPr>
        <w:pStyle w:val="Sinespaciado"/>
        <w:spacing w:line="360" w:lineRule="auto"/>
        <w:ind w:firstLine="708"/>
        <w:jc w:val="both"/>
        <w:rPr>
          <w:rFonts w:ascii="Arial Narrow" w:hAnsi="Arial Narrow"/>
          <w:sz w:val="28"/>
          <w:szCs w:val="28"/>
          <w:lang w:eastAsia="en-US"/>
        </w:rPr>
      </w:pPr>
    </w:p>
    <w:p w:rsidR="00CF60F0" w:rsidRDefault="00CF60F0" w:rsidP="00181D67">
      <w:pPr>
        <w:pStyle w:val="Sinespaciado"/>
        <w:spacing w:line="360" w:lineRule="auto"/>
        <w:ind w:firstLine="708"/>
        <w:jc w:val="both"/>
        <w:rPr>
          <w:rFonts w:ascii="Arial Narrow" w:hAnsi="Arial Narrow"/>
          <w:b/>
          <w:sz w:val="28"/>
          <w:szCs w:val="28"/>
          <w:lang w:eastAsia="en-US"/>
        </w:rPr>
      </w:pPr>
      <w:r w:rsidRPr="00CF60F0">
        <w:rPr>
          <w:rFonts w:ascii="Arial Narrow" w:hAnsi="Arial Narrow"/>
          <w:b/>
          <w:sz w:val="28"/>
          <w:szCs w:val="28"/>
          <w:lang w:eastAsia="en-US"/>
        </w:rPr>
        <w:t>2.</w:t>
      </w:r>
      <w:r>
        <w:rPr>
          <w:rFonts w:ascii="Arial Narrow" w:hAnsi="Arial Narrow"/>
          <w:b/>
          <w:sz w:val="28"/>
          <w:szCs w:val="28"/>
          <w:lang w:eastAsia="en-US"/>
        </w:rPr>
        <w:t xml:space="preserve"> Solidaridad de la </w:t>
      </w:r>
      <w:proofErr w:type="spellStart"/>
      <w:r>
        <w:rPr>
          <w:rFonts w:ascii="Arial Narrow" w:hAnsi="Arial Narrow"/>
          <w:b/>
          <w:sz w:val="28"/>
          <w:szCs w:val="28"/>
          <w:lang w:eastAsia="en-US"/>
        </w:rPr>
        <w:t>Carder</w:t>
      </w:r>
      <w:proofErr w:type="spellEnd"/>
      <w:r>
        <w:rPr>
          <w:rFonts w:ascii="Arial Narrow" w:hAnsi="Arial Narrow"/>
          <w:b/>
          <w:sz w:val="28"/>
          <w:szCs w:val="28"/>
          <w:lang w:eastAsia="en-US"/>
        </w:rPr>
        <w:t>.</w:t>
      </w:r>
    </w:p>
    <w:p w:rsidR="00CF60F0" w:rsidRDefault="00CF60F0" w:rsidP="00181D67">
      <w:pPr>
        <w:pStyle w:val="Sinespaciado"/>
        <w:spacing w:line="360" w:lineRule="auto"/>
        <w:ind w:firstLine="708"/>
        <w:jc w:val="both"/>
        <w:rPr>
          <w:rFonts w:ascii="Arial Narrow" w:hAnsi="Arial Narrow"/>
          <w:b/>
          <w:sz w:val="28"/>
          <w:szCs w:val="28"/>
          <w:lang w:eastAsia="en-US"/>
        </w:rPr>
      </w:pPr>
    </w:p>
    <w:p w:rsidR="0010349A" w:rsidRDefault="00CF60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Como garantía para el pago de los derechos salariales y prestacionales de los trabajadores, el legislador tuvo a bien establecer en los artículos 34 a 36 del CL </w:t>
      </w:r>
      <w:r w:rsidR="002A41EF">
        <w:rPr>
          <w:rFonts w:ascii="Arial Narrow" w:hAnsi="Arial Narrow"/>
          <w:sz w:val="28"/>
          <w:szCs w:val="28"/>
          <w:lang w:eastAsia="en-US"/>
        </w:rPr>
        <w:t>varias figuras para</w:t>
      </w:r>
      <w:r w:rsidR="0010349A">
        <w:rPr>
          <w:rFonts w:ascii="Arial Narrow" w:hAnsi="Arial Narrow"/>
          <w:sz w:val="28"/>
          <w:szCs w:val="28"/>
          <w:lang w:eastAsia="en-US"/>
        </w:rPr>
        <w:t xml:space="preserve"> que</w:t>
      </w:r>
      <w:r w:rsidR="002A41EF">
        <w:rPr>
          <w:rFonts w:ascii="Arial Narrow" w:hAnsi="Arial Narrow"/>
          <w:sz w:val="28"/>
          <w:szCs w:val="28"/>
          <w:lang w:eastAsia="en-US"/>
        </w:rPr>
        <w:t xml:space="preserve"> no solamente el empleador</w:t>
      </w:r>
      <w:r w:rsidR="0010349A">
        <w:rPr>
          <w:rFonts w:ascii="Arial Narrow" w:hAnsi="Arial Narrow"/>
          <w:sz w:val="28"/>
          <w:szCs w:val="28"/>
          <w:lang w:eastAsia="en-US"/>
        </w:rPr>
        <w:t xml:space="preserve"> </w:t>
      </w:r>
      <w:r w:rsidR="002A41EF">
        <w:rPr>
          <w:rFonts w:ascii="Arial Narrow" w:hAnsi="Arial Narrow"/>
          <w:sz w:val="28"/>
          <w:szCs w:val="28"/>
          <w:lang w:eastAsia="en-US"/>
        </w:rPr>
        <w:t>sea el respon</w:t>
      </w:r>
      <w:r w:rsidR="0010349A">
        <w:rPr>
          <w:rFonts w:ascii="Arial Narrow" w:hAnsi="Arial Narrow"/>
          <w:sz w:val="28"/>
          <w:szCs w:val="28"/>
          <w:lang w:eastAsia="en-US"/>
        </w:rPr>
        <w:t>sable del pago de los mismos, sino que bajo las condiciones legales señaladas, terceros como el beneficiario o dueño de la obra, el intermediario o los socios, también entren a responder por ellos.</w:t>
      </w:r>
    </w:p>
    <w:p w:rsidR="0010349A" w:rsidRDefault="0010349A" w:rsidP="00181D67">
      <w:pPr>
        <w:pStyle w:val="Sinespaciado"/>
        <w:spacing w:line="360" w:lineRule="auto"/>
        <w:ind w:firstLine="708"/>
        <w:jc w:val="both"/>
        <w:rPr>
          <w:rFonts w:ascii="Arial Narrow" w:hAnsi="Arial Narrow"/>
          <w:sz w:val="28"/>
          <w:szCs w:val="28"/>
          <w:lang w:eastAsia="en-US"/>
        </w:rPr>
      </w:pPr>
    </w:p>
    <w:p w:rsidR="00CF60F0" w:rsidRDefault="0010349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el caso que ocupa la atención de la Sala, se analizará puntualmente la hipótesis contenida en el canon 34 del CL</w:t>
      </w:r>
      <w:r w:rsidR="00BE2B15">
        <w:rPr>
          <w:rFonts w:ascii="Arial Narrow" w:hAnsi="Arial Narrow"/>
          <w:sz w:val="28"/>
          <w:szCs w:val="28"/>
          <w:lang w:eastAsia="en-US"/>
        </w:rPr>
        <w:t>. Esta norma establece que en aquellos eventos en que el beneficiario o dueño de la obra</w:t>
      </w:r>
      <w:r w:rsidR="008D386A">
        <w:rPr>
          <w:rFonts w:ascii="Arial Narrow" w:hAnsi="Arial Narrow"/>
          <w:sz w:val="28"/>
          <w:szCs w:val="28"/>
          <w:lang w:eastAsia="en-US"/>
        </w:rPr>
        <w:t xml:space="preserve"> contrate con un tercero la realización de labores que sean símiles</w:t>
      </w:r>
      <w:r w:rsidR="00352722">
        <w:rPr>
          <w:rFonts w:ascii="Arial Narrow" w:hAnsi="Arial Narrow"/>
          <w:sz w:val="28"/>
          <w:szCs w:val="28"/>
          <w:lang w:eastAsia="en-US"/>
        </w:rPr>
        <w:t xml:space="preserve"> o afines</w:t>
      </w:r>
      <w:r w:rsidR="008D386A">
        <w:rPr>
          <w:rFonts w:ascii="Arial Narrow" w:hAnsi="Arial Narrow"/>
          <w:sz w:val="28"/>
          <w:szCs w:val="28"/>
          <w:lang w:eastAsia="en-US"/>
        </w:rPr>
        <w:t xml:space="preserve"> a las que ordinariamente adelanta aquel, será solidario responsablemente de las obligaciones laborales insolutas al trabajador.  </w:t>
      </w:r>
      <w:r w:rsidR="00352722">
        <w:rPr>
          <w:rFonts w:ascii="Arial Narrow" w:hAnsi="Arial Narrow"/>
          <w:sz w:val="28"/>
          <w:szCs w:val="28"/>
          <w:lang w:eastAsia="en-US"/>
        </w:rPr>
        <w:t>El tema ha sido tratado ampliamente por la jurisprudencia del órgano de cierre de la especialidad laboral, estimándose pertinente citar un pronunciamiento reciente para mayor claridad:</w:t>
      </w:r>
      <w:r>
        <w:rPr>
          <w:rFonts w:ascii="Arial Narrow" w:hAnsi="Arial Narrow"/>
          <w:sz w:val="28"/>
          <w:szCs w:val="28"/>
          <w:lang w:eastAsia="en-US"/>
        </w:rPr>
        <w:t xml:space="preserve">  </w:t>
      </w:r>
      <w:r w:rsidR="002A41EF">
        <w:rPr>
          <w:rFonts w:ascii="Arial Narrow" w:hAnsi="Arial Narrow"/>
          <w:sz w:val="28"/>
          <w:szCs w:val="28"/>
          <w:lang w:eastAsia="en-US"/>
        </w:rPr>
        <w:t xml:space="preserve"> </w:t>
      </w:r>
    </w:p>
    <w:p w:rsidR="00352722" w:rsidRDefault="00352722" w:rsidP="00181D67">
      <w:pPr>
        <w:pStyle w:val="Sinespaciado"/>
        <w:spacing w:line="360" w:lineRule="auto"/>
        <w:ind w:firstLine="708"/>
        <w:jc w:val="both"/>
        <w:rPr>
          <w:rFonts w:ascii="Arial Narrow" w:hAnsi="Arial Narrow"/>
          <w:sz w:val="28"/>
          <w:szCs w:val="28"/>
          <w:lang w:eastAsia="en-US"/>
        </w:rPr>
      </w:pP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55025">
        <w:rPr>
          <w:rFonts w:ascii="Arial Narrow" w:hAnsi="Arial Narrow"/>
          <w:i/>
          <w:sz w:val="28"/>
          <w:szCs w:val="28"/>
          <w:lang w:eastAsia="en-US"/>
        </w:rPr>
        <w:t xml:space="preserve">En asuntos de similares contornos, la Sala de Casación Laboral ha definido que la solidaridad de que trata el artículo 34, no surge del hecho de que las labores del </w:t>
      </w:r>
      <w:r w:rsidRPr="00F55025">
        <w:rPr>
          <w:rFonts w:ascii="Arial Narrow" w:hAnsi="Arial Narrow"/>
          <w:i/>
          <w:sz w:val="28"/>
          <w:szCs w:val="28"/>
          <w:lang w:eastAsia="en-US"/>
        </w:rPr>
        <w:lastRenderedPageBreak/>
        <w:t>contratista independiente sean idénticas a las del dueño o beneficiario de la obra, pero tampoco de cualquier labor ejecutada, pues dichas actividades deben ser afines con el propósito que busca el contratante.</w:t>
      </w: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r w:rsidRPr="00F55025">
        <w:rPr>
          <w:rFonts w:ascii="Arial Narrow" w:hAnsi="Arial Narrow"/>
          <w:i/>
          <w:sz w:val="28"/>
          <w:szCs w:val="28"/>
          <w:lang w:eastAsia="en-US"/>
        </w:rPr>
        <w:t>Así lo sostuvo en sentencia SL7789-2016 cuando dijo:</w:t>
      </w:r>
    </w:p>
    <w:p w:rsidR="00F55025" w:rsidRPr="00F55025" w:rsidRDefault="00F55025" w:rsidP="00F55025">
      <w:pPr>
        <w:pStyle w:val="Sinespaciado"/>
        <w:spacing w:line="360" w:lineRule="auto"/>
        <w:ind w:firstLine="708"/>
        <w:jc w:val="both"/>
        <w:rPr>
          <w:rFonts w:ascii="Arial Narrow" w:hAnsi="Arial Narrow"/>
          <w:i/>
          <w:sz w:val="28"/>
          <w:szCs w:val="28"/>
          <w:lang w:eastAsia="en-US"/>
        </w:rPr>
      </w:pPr>
    </w:p>
    <w:p w:rsidR="00352722" w:rsidRDefault="00F55025" w:rsidP="00F55025">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55025">
        <w:rPr>
          <w:rFonts w:ascii="Arial Narrow" w:hAnsi="Arial Narrow"/>
          <w:i/>
          <w:sz w:val="28"/>
          <w:szCs w:val="28"/>
          <w:lang w:eastAsia="en-US"/>
        </w:rPr>
        <w:t xml:space="preserve">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w:t>
      </w:r>
      <w:proofErr w:type="spellStart"/>
      <w:r w:rsidRPr="00F55025">
        <w:rPr>
          <w:rFonts w:ascii="Arial Narrow" w:hAnsi="Arial Narrow"/>
          <w:i/>
          <w:sz w:val="28"/>
          <w:szCs w:val="28"/>
          <w:lang w:eastAsia="en-US"/>
        </w:rPr>
        <w:t>C.S.T</w:t>
      </w:r>
      <w:proofErr w:type="spellEnd"/>
      <w:r w:rsidRPr="00F55025">
        <w:rPr>
          <w:rFonts w:ascii="Arial Narrow" w:hAnsi="Arial Narrow"/>
          <w:i/>
          <w:sz w:val="28"/>
          <w:szCs w:val="28"/>
          <w:lang w:eastAsia="en-US"/>
        </w:rPr>
        <w:t>. es preciso que las tareas coincidan en el fin o propósito que buscan empresario y contratista; en otras palabras, que sean afines</w:t>
      </w:r>
      <w:r>
        <w:rPr>
          <w:rFonts w:ascii="Arial Narrow" w:hAnsi="Arial Narrow"/>
          <w:i/>
          <w:sz w:val="28"/>
          <w:szCs w:val="28"/>
          <w:lang w:eastAsia="en-US"/>
        </w:rPr>
        <w:t xml:space="preserve">”” (Sentencia </w:t>
      </w:r>
      <w:r w:rsidRPr="00F55025">
        <w:rPr>
          <w:rFonts w:ascii="Arial Narrow" w:hAnsi="Arial Narrow"/>
          <w:i/>
          <w:sz w:val="28"/>
          <w:szCs w:val="28"/>
          <w:lang w:eastAsia="en-US"/>
        </w:rPr>
        <w:t>SL11172-2017</w:t>
      </w:r>
      <w:r>
        <w:rPr>
          <w:rFonts w:ascii="Arial Narrow" w:hAnsi="Arial Narrow"/>
          <w:i/>
          <w:sz w:val="28"/>
          <w:szCs w:val="28"/>
          <w:lang w:eastAsia="en-US"/>
        </w:rPr>
        <w:t xml:space="preserve"> del 26 de julio de 2017)</w:t>
      </w:r>
      <w:r w:rsidRPr="00F55025">
        <w:rPr>
          <w:rFonts w:ascii="Arial Narrow" w:hAnsi="Arial Narrow"/>
          <w:i/>
          <w:sz w:val="28"/>
          <w:szCs w:val="28"/>
          <w:lang w:eastAsia="en-US"/>
        </w:rPr>
        <w:t>.</w:t>
      </w:r>
    </w:p>
    <w:p w:rsidR="00BF5727" w:rsidRPr="00F55025" w:rsidRDefault="00BF5727" w:rsidP="00F55025">
      <w:pPr>
        <w:pStyle w:val="Sinespaciado"/>
        <w:spacing w:line="360" w:lineRule="auto"/>
        <w:ind w:firstLine="708"/>
        <w:jc w:val="both"/>
        <w:rPr>
          <w:rFonts w:ascii="Arial Narrow" w:hAnsi="Arial Narrow"/>
          <w:i/>
          <w:sz w:val="28"/>
          <w:szCs w:val="28"/>
          <w:lang w:eastAsia="en-US"/>
        </w:rPr>
      </w:pPr>
    </w:p>
    <w:p w:rsidR="00352722" w:rsidRDefault="00F5502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es indispensable verificar si entre la labor contratada al tercero y </w:t>
      </w:r>
      <w:r w:rsidR="00543E7B">
        <w:rPr>
          <w:rFonts w:ascii="Arial Narrow" w:hAnsi="Arial Narrow"/>
          <w:sz w:val="28"/>
          <w:szCs w:val="28"/>
          <w:lang w:eastAsia="en-US"/>
        </w:rPr>
        <w:t>las que ordinariamente ejecuta el contratante, como explotación o cumplimiento de su objeto o misión,</w:t>
      </w:r>
      <w:r w:rsidR="005D0592">
        <w:rPr>
          <w:rFonts w:ascii="Arial Narrow" w:hAnsi="Arial Narrow"/>
          <w:sz w:val="28"/>
          <w:szCs w:val="28"/>
          <w:lang w:eastAsia="en-US"/>
        </w:rPr>
        <w:t xml:space="preserve"> existe afinidad, similitud o igualdad y, en tal caso, imponer la solidaridad correspondiente.</w:t>
      </w:r>
    </w:p>
    <w:p w:rsidR="005D0592" w:rsidRDefault="005D0592" w:rsidP="00181D67">
      <w:pPr>
        <w:pStyle w:val="Sinespaciado"/>
        <w:spacing w:line="360" w:lineRule="auto"/>
        <w:ind w:firstLine="708"/>
        <w:jc w:val="both"/>
        <w:rPr>
          <w:rFonts w:ascii="Arial Narrow" w:hAnsi="Arial Narrow"/>
          <w:sz w:val="28"/>
          <w:szCs w:val="28"/>
          <w:lang w:eastAsia="en-US"/>
        </w:rPr>
      </w:pPr>
    </w:p>
    <w:p w:rsidR="005D0592" w:rsidRDefault="005D0592"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tiene que las Corporaciones Autónomas Regionales</w:t>
      </w:r>
      <w:r w:rsidR="00461AEE">
        <w:rPr>
          <w:rFonts w:ascii="Arial Narrow" w:hAnsi="Arial Narrow"/>
          <w:sz w:val="28"/>
          <w:szCs w:val="28"/>
          <w:lang w:eastAsia="en-US"/>
        </w:rPr>
        <w:t xml:space="preserve">, de conformidad con el numeral 23 del artículo 31 de la Ley 99 de 1993, tiene entre sus funciones </w:t>
      </w:r>
      <w:r w:rsidR="00461AEE">
        <w:rPr>
          <w:rFonts w:ascii="Arial Narrow" w:hAnsi="Arial Narrow"/>
          <w:i/>
          <w:sz w:val="28"/>
          <w:szCs w:val="28"/>
          <w:lang w:eastAsia="en-US"/>
        </w:rPr>
        <w:t>“</w:t>
      </w:r>
      <w:r w:rsidR="00461AEE" w:rsidRPr="00461AEE">
        <w:rPr>
          <w:rFonts w:ascii="Arial Narrow" w:hAnsi="Arial Narrow"/>
          <w:i/>
          <w:sz w:val="28"/>
          <w:szCs w:val="28"/>
          <w:lang w:eastAsia="en-US"/>
        </w:rPr>
        <w:t>Realizar actividades de análisis, seguimiento, prevención y control de desastres, en coordinación con las demás autoridades competentes, y asistirlas en los aspectos medioambientales en la prevención y atención de emergencias y desastres</w:t>
      </w:r>
      <w:r w:rsidR="00461AEE">
        <w:rPr>
          <w:rFonts w:ascii="Arial Narrow" w:hAnsi="Arial Narrow"/>
          <w:i/>
          <w:sz w:val="28"/>
          <w:szCs w:val="28"/>
          <w:lang w:eastAsia="en-US"/>
        </w:rPr>
        <w:t xml:space="preserve">…”, </w:t>
      </w:r>
      <w:r w:rsidR="00461AEE">
        <w:rPr>
          <w:rFonts w:ascii="Arial Narrow" w:hAnsi="Arial Narrow"/>
          <w:sz w:val="28"/>
          <w:szCs w:val="28"/>
          <w:lang w:eastAsia="en-US"/>
        </w:rPr>
        <w:t xml:space="preserve">tal función se vio especialmente potenciada, cuando entre los años 2010 y 2011 el país se vio afectado por una fuerte ola invernal, lo que motivó la declaratoria de desastre nacional (Decreto 4579 de 2010) y mediante los Decretos 4629 y 4702 de 2010, se adoptaron medidas tendientes a la facilitación en el traslado de recursos a, entre otras entidades, las CAR, para efectos de que estas entidades pudieran ejecutar ágilmente las medidas preventivas y correctivas del caso. </w:t>
      </w:r>
      <w:r w:rsidR="002F2382">
        <w:rPr>
          <w:rFonts w:ascii="Arial Narrow" w:hAnsi="Arial Narrow"/>
          <w:sz w:val="28"/>
          <w:szCs w:val="28"/>
          <w:lang w:eastAsia="en-US"/>
        </w:rPr>
        <w:t>En virtud de esas medidas y tal como se puede constatar en los antecedentes del “Pliego de condiciones para contratar</w:t>
      </w:r>
      <w:r w:rsidR="00461AEE">
        <w:rPr>
          <w:rFonts w:ascii="Arial Narrow" w:hAnsi="Arial Narrow"/>
          <w:sz w:val="28"/>
          <w:szCs w:val="28"/>
          <w:lang w:eastAsia="en-US"/>
        </w:rPr>
        <w:t xml:space="preserve"> </w:t>
      </w:r>
      <w:r w:rsidR="002F2382">
        <w:rPr>
          <w:rFonts w:ascii="Arial Narrow" w:hAnsi="Arial Narrow"/>
          <w:sz w:val="28"/>
          <w:szCs w:val="28"/>
          <w:lang w:eastAsia="en-US"/>
        </w:rPr>
        <w:t xml:space="preserve">obras de emergencia de contención de drenajes y estabilización de taludes en </w:t>
      </w:r>
      <w:r w:rsidR="002F2382">
        <w:rPr>
          <w:rFonts w:ascii="Arial Narrow" w:hAnsi="Arial Narrow"/>
          <w:sz w:val="28"/>
          <w:szCs w:val="28"/>
          <w:lang w:eastAsia="en-US"/>
        </w:rPr>
        <w:lastRenderedPageBreak/>
        <w:t xml:space="preserve">La Celia la Laguna y vía La Celia, el Tigre en el Municipio de la Celia, Risaralda”, visible a folios 159 y ss., el Ministerio de Ambiente celebró un convenio interadministrativo con la </w:t>
      </w:r>
      <w:proofErr w:type="spellStart"/>
      <w:r w:rsidR="002F2382">
        <w:rPr>
          <w:rFonts w:ascii="Arial Narrow" w:hAnsi="Arial Narrow"/>
          <w:sz w:val="28"/>
          <w:szCs w:val="28"/>
          <w:lang w:eastAsia="en-US"/>
        </w:rPr>
        <w:t>CARDER</w:t>
      </w:r>
      <w:proofErr w:type="spellEnd"/>
      <w:r w:rsidR="002F2382">
        <w:rPr>
          <w:rFonts w:ascii="Arial Narrow" w:hAnsi="Arial Narrow"/>
          <w:sz w:val="28"/>
          <w:szCs w:val="28"/>
          <w:lang w:eastAsia="en-US"/>
        </w:rPr>
        <w:t xml:space="preserve"> para que esta entidad proceda a ejecutar los proyectos de mitigación de los efectos del fenómeno de la niña, entre otros, en el sector de la Celia, Risaralda. La </w:t>
      </w:r>
      <w:proofErr w:type="spellStart"/>
      <w:r w:rsidR="002F2382">
        <w:rPr>
          <w:rFonts w:ascii="Arial Narrow" w:hAnsi="Arial Narrow"/>
          <w:sz w:val="28"/>
          <w:szCs w:val="28"/>
          <w:lang w:eastAsia="en-US"/>
        </w:rPr>
        <w:t>Carder</w:t>
      </w:r>
      <w:proofErr w:type="spellEnd"/>
      <w:r w:rsidR="002F2382">
        <w:rPr>
          <w:rFonts w:ascii="Arial Narrow" w:hAnsi="Arial Narrow"/>
          <w:sz w:val="28"/>
          <w:szCs w:val="28"/>
          <w:lang w:eastAsia="en-US"/>
        </w:rPr>
        <w:t xml:space="preserve">, luego de adelantar el </w:t>
      </w:r>
      <w:r w:rsidR="00DB3625">
        <w:rPr>
          <w:rFonts w:ascii="Arial Narrow" w:hAnsi="Arial Narrow"/>
          <w:sz w:val="28"/>
          <w:szCs w:val="28"/>
          <w:lang w:eastAsia="en-US"/>
        </w:rPr>
        <w:t>trámite</w:t>
      </w:r>
      <w:r w:rsidR="002F2382">
        <w:rPr>
          <w:rFonts w:ascii="Arial Narrow" w:hAnsi="Arial Narrow"/>
          <w:sz w:val="28"/>
          <w:szCs w:val="28"/>
          <w:lang w:eastAsia="en-US"/>
        </w:rPr>
        <w:t xml:space="preserve"> </w:t>
      </w:r>
      <w:r w:rsidR="00DB3625">
        <w:rPr>
          <w:rFonts w:ascii="Arial Narrow" w:hAnsi="Arial Narrow"/>
          <w:sz w:val="28"/>
          <w:szCs w:val="28"/>
          <w:lang w:eastAsia="en-US"/>
        </w:rPr>
        <w:t>correspondiente</w:t>
      </w:r>
      <w:r w:rsidR="002F2382">
        <w:rPr>
          <w:rFonts w:ascii="Arial Narrow" w:hAnsi="Arial Narrow"/>
          <w:sz w:val="28"/>
          <w:szCs w:val="28"/>
          <w:lang w:eastAsia="en-US"/>
        </w:rPr>
        <w:t>, adjudic</w:t>
      </w:r>
      <w:r w:rsidR="00DB3625">
        <w:rPr>
          <w:rFonts w:ascii="Arial Narrow" w:hAnsi="Arial Narrow"/>
          <w:sz w:val="28"/>
          <w:szCs w:val="28"/>
          <w:lang w:eastAsia="en-US"/>
        </w:rPr>
        <w:t>ó</w:t>
      </w:r>
      <w:r w:rsidR="002F2382">
        <w:rPr>
          <w:rFonts w:ascii="Arial Narrow" w:hAnsi="Arial Narrow"/>
          <w:sz w:val="28"/>
          <w:szCs w:val="28"/>
          <w:lang w:eastAsia="en-US"/>
        </w:rPr>
        <w:t xml:space="preserve"> el contrato de obra al señor Carlos Harold Lara Betancourt, lo que se perfeccionó mediante el contrato 543</w:t>
      </w:r>
      <w:r w:rsidR="00DB3625">
        <w:rPr>
          <w:rFonts w:ascii="Arial Narrow" w:hAnsi="Arial Narrow"/>
          <w:sz w:val="28"/>
          <w:szCs w:val="28"/>
          <w:lang w:eastAsia="en-US"/>
        </w:rPr>
        <w:t xml:space="preserve">               </w:t>
      </w:r>
      <w:r w:rsidR="002F2382">
        <w:rPr>
          <w:rFonts w:ascii="Arial Narrow" w:hAnsi="Arial Narrow"/>
          <w:sz w:val="28"/>
          <w:szCs w:val="28"/>
          <w:lang w:eastAsia="en-US"/>
        </w:rPr>
        <w:t xml:space="preserve"> –</w:t>
      </w:r>
      <w:proofErr w:type="spellStart"/>
      <w:r w:rsidR="002F2382">
        <w:rPr>
          <w:rFonts w:ascii="Arial Narrow" w:hAnsi="Arial Narrow"/>
          <w:sz w:val="28"/>
          <w:szCs w:val="28"/>
          <w:lang w:eastAsia="en-US"/>
        </w:rPr>
        <w:t>fls</w:t>
      </w:r>
      <w:proofErr w:type="spellEnd"/>
      <w:r w:rsidR="002F2382">
        <w:rPr>
          <w:rFonts w:ascii="Arial Narrow" w:hAnsi="Arial Narrow"/>
          <w:sz w:val="28"/>
          <w:szCs w:val="28"/>
          <w:lang w:eastAsia="en-US"/>
        </w:rPr>
        <w:t>. 105 y s</w:t>
      </w:r>
      <w:r w:rsidR="00DB3625">
        <w:rPr>
          <w:rFonts w:ascii="Arial Narrow" w:hAnsi="Arial Narrow"/>
          <w:sz w:val="28"/>
          <w:szCs w:val="28"/>
          <w:lang w:eastAsia="en-US"/>
        </w:rPr>
        <w:t>s</w:t>
      </w:r>
      <w:r w:rsidR="002F2382">
        <w:rPr>
          <w:rFonts w:ascii="Arial Narrow" w:hAnsi="Arial Narrow"/>
          <w:sz w:val="28"/>
          <w:szCs w:val="28"/>
          <w:lang w:eastAsia="en-US"/>
        </w:rPr>
        <w:t>.-</w:t>
      </w:r>
      <w:r w:rsidR="00DB3625">
        <w:rPr>
          <w:rFonts w:ascii="Arial Narrow" w:hAnsi="Arial Narrow"/>
          <w:sz w:val="28"/>
          <w:szCs w:val="28"/>
          <w:lang w:eastAsia="en-US"/>
        </w:rPr>
        <w:t>. El objeto de tal convenio consiste en: “EL CONTRATISTA se obliga a ejecutar para el CONTRATANTE, mediante el sistema de precios unitarios fijos, sin fórmula de reajuste, LAS SIGUIENTES OBRAS: Promover y Ejecutar Obras de emergencia de contención de drenajes y estabilización de taludes</w:t>
      </w:r>
      <w:r w:rsidR="00EC04E0">
        <w:rPr>
          <w:rFonts w:ascii="Arial Narrow" w:hAnsi="Arial Narrow"/>
          <w:sz w:val="28"/>
          <w:szCs w:val="28"/>
          <w:lang w:eastAsia="en-US"/>
        </w:rPr>
        <w:t xml:space="preserve"> en la vía La Celia la Laguna y vía La Celia El Tigre en el municipio de La Celia”. Tal objeto contrastado con las funciones propias de la </w:t>
      </w:r>
      <w:proofErr w:type="spellStart"/>
      <w:r w:rsidR="00EC04E0">
        <w:rPr>
          <w:rFonts w:ascii="Arial Narrow" w:hAnsi="Arial Narrow"/>
          <w:sz w:val="28"/>
          <w:szCs w:val="28"/>
          <w:lang w:eastAsia="en-US"/>
        </w:rPr>
        <w:t>CARDER</w:t>
      </w:r>
      <w:proofErr w:type="spellEnd"/>
      <w:r w:rsidR="00EC04E0">
        <w:rPr>
          <w:rFonts w:ascii="Arial Narrow" w:hAnsi="Arial Narrow"/>
          <w:sz w:val="28"/>
          <w:szCs w:val="28"/>
          <w:lang w:eastAsia="en-US"/>
        </w:rPr>
        <w:t xml:space="preserve"> y aquellas asignadas mediante la normatividad que reguló la atención de la emergencia ambiental, permite vislumbrar afinidad entre el objeto contratado y las tareas legalmente asignadas a la Corporación Autónoma Regional demandada, pues por ley, como se dijo líneas atrás, se le asignó a estas entidades, en armonía con otros entes,  la participación en la atención de desastres, tarea que fue precisamente la que se cumplía con el contrato referido, pues las obras ejecutadas en el Municipio de la Celia, tenían precisamente esa finalidad, la de contener y mitigar los efectos de la ola invernal. Por lo tanto, claramente existe similitud o a lo menos afinidad entre las tareas que el contratista independiente adelantó por encomienda de la </w:t>
      </w:r>
      <w:proofErr w:type="spellStart"/>
      <w:r w:rsidR="00EC04E0">
        <w:rPr>
          <w:rFonts w:ascii="Arial Narrow" w:hAnsi="Arial Narrow"/>
          <w:sz w:val="28"/>
          <w:szCs w:val="28"/>
          <w:lang w:eastAsia="en-US"/>
        </w:rPr>
        <w:t>Carder</w:t>
      </w:r>
      <w:proofErr w:type="spellEnd"/>
      <w:r w:rsidR="00EC04E0">
        <w:rPr>
          <w:rFonts w:ascii="Arial Narrow" w:hAnsi="Arial Narrow"/>
          <w:sz w:val="28"/>
          <w:szCs w:val="28"/>
          <w:lang w:eastAsia="en-US"/>
        </w:rPr>
        <w:t>, siendo la consecuencia de ello, la solidaridad pasiva de esta entidad en las obligaciones insolutas de los demandantes</w:t>
      </w:r>
      <w:r w:rsidR="00FC27E3">
        <w:rPr>
          <w:rFonts w:ascii="Arial Narrow" w:hAnsi="Arial Narrow"/>
          <w:sz w:val="28"/>
          <w:szCs w:val="28"/>
          <w:lang w:eastAsia="en-US"/>
        </w:rPr>
        <w:t>, tal como lo dedujo la a-quo.</w:t>
      </w:r>
    </w:p>
    <w:p w:rsidR="00FC27E3" w:rsidRDefault="00FC27E3" w:rsidP="00DB3625">
      <w:pPr>
        <w:pStyle w:val="Sinespaciado"/>
        <w:spacing w:line="360" w:lineRule="auto"/>
        <w:ind w:firstLine="708"/>
        <w:jc w:val="both"/>
        <w:rPr>
          <w:rFonts w:ascii="Arial Narrow" w:hAnsi="Arial Narrow"/>
          <w:sz w:val="28"/>
          <w:szCs w:val="28"/>
          <w:lang w:eastAsia="en-US"/>
        </w:rPr>
      </w:pPr>
    </w:p>
    <w:p w:rsidR="00FC27E3" w:rsidRDefault="00FC27E3" w:rsidP="00DB3625">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 xml:space="preserve">3. </w:t>
      </w:r>
      <w:r w:rsidRPr="00FC27E3">
        <w:rPr>
          <w:rFonts w:ascii="Arial Narrow" w:hAnsi="Arial Narrow"/>
          <w:b/>
          <w:sz w:val="28"/>
          <w:szCs w:val="28"/>
          <w:lang w:eastAsia="en-US"/>
        </w:rPr>
        <w:t>Finalizaci</w:t>
      </w:r>
      <w:r>
        <w:rPr>
          <w:rFonts w:ascii="Arial Narrow" w:hAnsi="Arial Narrow"/>
          <w:b/>
          <w:sz w:val="28"/>
          <w:szCs w:val="28"/>
          <w:lang w:eastAsia="en-US"/>
        </w:rPr>
        <w:t>ó</w:t>
      </w:r>
      <w:r w:rsidRPr="00FC27E3">
        <w:rPr>
          <w:rFonts w:ascii="Arial Narrow" w:hAnsi="Arial Narrow"/>
          <w:b/>
          <w:sz w:val="28"/>
          <w:szCs w:val="28"/>
          <w:lang w:eastAsia="en-US"/>
        </w:rPr>
        <w:t>n del contrato</w:t>
      </w:r>
      <w:r>
        <w:rPr>
          <w:rFonts w:ascii="Arial Narrow" w:hAnsi="Arial Narrow"/>
          <w:b/>
          <w:sz w:val="28"/>
          <w:szCs w:val="28"/>
          <w:lang w:eastAsia="en-US"/>
        </w:rPr>
        <w:t>.</w:t>
      </w:r>
    </w:p>
    <w:p w:rsidR="00FC27E3" w:rsidRDefault="00FC27E3" w:rsidP="00DB3625">
      <w:pPr>
        <w:pStyle w:val="Sinespaciado"/>
        <w:spacing w:line="360" w:lineRule="auto"/>
        <w:ind w:firstLine="708"/>
        <w:jc w:val="both"/>
        <w:rPr>
          <w:rFonts w:ascii="Arial Narrow" w:hAnsi="Arial Narrow"/>
          <w:b/>
          <w:sz w:val="28"/>
          <w:szCs w:val="28"/>
          <w:lang w:eastAsia="en-US"/>
        </w:rPr>
      </w:pPr>
    </w:p>
    <w:p w:rsidR="00FC27E3" w:rsidRDefault="001252DA"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Atendiendo la duración del contrato, el legislador se encargó de clasificar los vínculos de trabajo en 4 tipos: (i) término fijo, (ii) término indefinido, (iii) realización de una obra o labor determinada y (iv) ocasional, accidental o transitorio (art. 45 CL).</w:t>
      </w:r>
    </w:p>
    <w:p w:rsidR="001252DA" w:rsidRDefault="001252DA" w:rsidP="00DB3625">
      <w:pPr>
        <w:pStyle w:val="Sinespaciado"/>
        <w:spacing w:line="360" w:lineRule="auto"/>
        <w:ind w:firstLine="708"/>
        <w:jc w:val="both"/>
        <w:rPr>
          <w:rFonts w:ascii="Arial Narrow" w:hAnsi="Arial Narrow"/>
          <w:sz w:val="28"/>
          <w:szCs w:val="28"/>
          <w:lang w:eastAsia="en-US"/>
        </w:rPr>
      </w:pPr>
    </w:p>
    <w:p w:rsidR="001252DA" w:rsidRDefault="001252DA" w:rsidP="00DB362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el caso puntual, se declaró la existencia de un contrato de obra o labor determinada, por lo que el estudio de este Tribunal se centrará en este tipo de convenios. </w:t>
      </w:r>
    </w:p>
    <w:p w:rsidR="00C95F52" w:rsidRDefault="001252DA" w:rsidP="00E45D0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Respec</w:t>
      </w:r>
      <w:r w:rsidR="00E45D05">
        <w:rPr>
          <w:rFonts w:ascii="Arial Narrow" w:hAnsi="Arial Narrow"/>
          <w:sz w:val="28"/>
          <w:szCs w:val="28"/>
          <w:lang w:eastAsia="en-US"/>
        </w:rPr>
        <w:t>to a esta modalidad contractual, se ha dicho que debe ser determinable</w:t>
      </w:r>
      <w:r w:rsidR="00C95F52">
        <w:rPr>
          <w:rFonts w:ascii="Arial Narrow" w:hAnsi="Arial Narrow"/>
          <w:sz w:val="28"/>
          <w:szCs w:val="28"/>
          <w:lang w:eastAsia="en-US"/>
        </w:rPr>
        <w:t>, en atención a la naturaleza de la labor ejecutada, atendiendo además la proyección de la duración de la obra, aspecto este ultimo de especial aplicación en casos como el presente –construcción de una obra previamente determinada-.</w:t>
      </w:r>
    </w:p>
    <w:p w:rsidR="00C95F52" w:rsidRDefault="00C95F52" w:rsidP="00E45D05">
      <w:pPr>
        <w:pStyle w:val="Sinespaciado"/>
        <w:spacing w:line="360" w:lineRule="auto"/>
        <w:ind w:firstLine="708"/>
        <w:jc w:val="both"/>
        <w:rPr>
          <w:rFonts w:ascii="Arial Narrow" w:hAnsi="Arial Narrow"/>
          <w:sz w:val="28"/>
          <w:szCs w:val="28"/>
          <w:lang w:eastAsia="en-US"/>
        </w:rPr>
      </w:pPr>
    </w:p>
    <w:p w:rsidR="00C95F52" w:rsidRDefault="00C95F52" w:rsidP="00E45D0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Y la finalización de este tipo de vínculos, esta obviamente ceñida a las causales de terminación contenidos en el canon 61 del CL que le sean aplicables, así como a las justa causas del artículo 7º del Decreto 2351 de 1965.</w:t>
      </w:r>
    </w:p>
    <w:p w:rsidR="00C95F52" w:rsidRDefault="00C95F52" w:rsidP="00E45D05">
      <w:pPr>
        <w:pStyle w:val="Sinespaciado"/>
        <w:spacing w:line="360" w:lineRule="auto"/>
        <w:ind w:firstLine="708"/>
        <w:jc w:val="both"/>
        <w:rPr>
          <w:rFonts w:ascii="Arial Narrow" w:hAnsi="Arial Narrow"/>
          <w:sz w:val="28"/>
          <w:szCs w:val="28"/>
          <w:lang w:eastAsia="en-US"/>
        </w:rPr>
      </w:pPr>
    </w:p>
    <w:p w:rsidR="006A7F40" w:rsidRDefault="00C95F52" w:rsidP="00E45D0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este caso, se tiene que de conformidad con los testigos escuchados en la audiencia de trámite y juzgamiento, se puede colegir que a los demandantes se les vinculó en diferentes fechas, por el tiempo que durará la obra, indicándose además por lo declarantes, que las tareas que ellos como ayudante de construcción ejecutaban se finalizaron el 29 de febrero de 2012, puntualmente, el testigo </w:t>
      </w:r>
      <w:proofErr w:type="spellStart"/>
      <w:r>
        <w:rPr>
          <w:rFonts w:ascii="Arial Narrow" w:hAnsi="Arial Narrow"/>
          <w:sz w:val="28"/>
          <w:szCs w:val="28"/>
          <w:lang w:eastAsia="en-US"/>
        </w:rPr>
        <w:t>Miyer</w:t>
      </w:r>
      <w:proofErr w:type="spellEnd"/>
      <w:r>
        <w:rPr>
          <w:rFonts w:ascii="Arial Narrow" w:hAnsi="Arial Narrow"/>
          <w:sz w:val="28"/>
          <w:szCs w:val="28"/>
          <w:lang w:eastAsia="en-US"/>
        </w:rPr>
        <w:t xml:space="preserve"> Hernando Rivera Valencia, maestro de obra, fue claro en establecer que si bien se adelantaron algunas labores con posterioridad a esa fecha, las mismas estaban encaminadas a los acabados de la obra, mas no a su construcción, pues la misma ya había sido finalizada. Por lo tanto, es fácil concluir que se cumplió lo pactado entre las partes, esto es, el contrato se </w:t>
      </w:r>
      <w:r w:rsidR="006A7F40">
        <w:rPr>
          <w:rFonts w:ascii="Arial Narrow" w:hAnsi="Arial Narrow"/>
          <w:sz w:val="28"/>
          <w:szCs w:val="28"/>
          <w:lang w:eastAsia="en-US"/>
        </w:rPr>
        <w:t xml:space="preserve">extendió por el lapso que duró la obra, configurándose así una justa causa para su finalización, por lo que no es procedente la indemnización por despido injustificado. </w:t>
      </w:r>
    </w:p>
    <w:p w:rsidR="006A7F40" w:rsidRDefault="006A7F40" w:rsidP="00E45D05">
      <w:pPr>
        <w:pStyle w:val="Sinespaciado"/>
        <w:spacing w:line="360" w:lineRule="auto"/>
        <w:ind w:firstLine="708"/>
        <w:jc w:val="both"/>
        <w:rPr>
          <w:rFonts w:ascii="Arial Narrow" w:hAnsi="Arial Narrow"/>
          <w:sz w:val="28"/>
          <w:szCs w:val="28"/>
          <w:lang w:eastAsia="en-US"/>
        </w:rPr>
      </w:pPr>
    </w:p>
    <w:p w:rsidR="006A7F40" w:rsidRDefault="006A7F40" w:rsidP="00E45D05">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4. Sanción moratorio art. 65 CL.</w:t>
      </w:r>
    </w:p>
    <w:p w:rsidR="006A7F40" w:rsidRDefault="006A7F40" w:rsidP="00E45D05">
      <w:pPr>
        <w:pStyle w:val="Sinespaciado"/>
        <w:spacing w:line="360" w:lineRule="auto"/>
        <w:ind w:firstLine="708"/>
        <w:jc w:val="both"/>
        <w:rPr>
          <w:rFonts w:ascii="Arial Narrow" w:hAnsi="Arial Narrow"/>
          <w:b/>
          <w:sz w:val="28"/>
          <w:szCs w:val="28"/>
          <w:lang w:eastAsia="en-US"/>
        </w:rPr>
      </w:pPr>
    </w:p>
    <w:p w:rsidR="00EE61C6" w:rsidRDefault="006A7F40" w:rsidP="00E45D0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Establec</w:t>
      </w:r>
      <w:r w:rsidR="00BF5727">
        <w:rPr>
          <w:rFonts w:ascii="Arial Narrow" w:hAnsi="Arial Narrow"/>
          <w:sz w:val="28"/>
          <w:szCs w:val="28"/>
          <w:lang w:eastAsia="en-US"/>
        </w:rPr>
        <w:t>ía</w:t>
      </w:r>
      <w:r>
        <w:rPr>
          <w:rFonts w:ascii="Arial Narrow" w:hAnsi="Arial Narrow"/>
          <w:sz w:val="28"/>
          <w:szCs w:val="28"/>
          <w:lang w:eastAsia="en-US"/>
        </w:rPr>
        <w:t xml:space="preserve"> el artículo 65 del Código Sustantivo del Trabajo</w:t>
      </w:r>
      <w:r w:rsidR="00BF5727">
        <w:rPr>
          <w:rFonts w:ascii="Arial Narrow" w:hAnsi="Arial Narrow"/>
          <w:sz w:val="28"/>
          <w:szCs w:val="28"/>
          <w:lang w:eastAsia="en-US"/>
        </w:rPr>
        <w:t xml:space="preserve">, en su redacción original, </w:t>
      </w:r>
      <w:r>
        <w:rPr>
          <w:rFonts w:ascii="Arial Narrow" w:hAnsi="Arial Narrow"/>
          <w:sz w:val="28"/>
          <w:szCs w:val="28"/>
          <w:lang w:eastAsia="en-US"/>
        </w:rPr>
        <w:t xml:space="preserve">que el empleador al finiquito del contrato de trabajo, tiene la obligación de pagar a su trabajador la liquidación definitiva de salarios y prestaciones y, de no hacerlo, deberá pagar un día de salario por cada día de tardanza. Tal regla fue modificada por la Ley 789 de 2002, estableciendo una limitación temporal a tal sanción, la cual consiste en que correrá tal como lo venía haciendo, hasta el mes 24 y, a partir del mes 25 se adeudaran intereses moratorios a la tasa máxima fijada por la </w:t>
      </w:r>
      <w:proofErr w:type="spellStart"/>
      <w:r>
        <w:rPr>
          <w:rFonts w:ascii="Arial Narrow" w:hAnsi="Arial Narrow"/>
          <w:sz w:val="28"/>
          <w:szCs w:val="28"/>
          <w:lang w:eastAsia="en-US"/>
        </w:rPr>
        <w:t>Superfinanciera</w:t>
      </w:r>
      <w:proofErr w:type="spellEnd"/>
      <w:r>
        <w:rPr>
          <w:rFonts w:ascii="Arial Narrow" w:hAnsi="Arial Narrow"/>
          <w:sz w:val="28"/>
          <w:szCs w:val="28"/>
          <w:lang w:eastAsia="en-US"/>
        </w:rPr>
        <w:t xml:space="preserve"> para los créditos de libre asignación. Tal norma, además, establece </w:t>
      </w:r>
      <w:r w:rsidR="00B83F14">
        <w:rPr>
          <w:rFonts w:ascii="Arial Narrow" w:hAnsi="Arial Narrow"/>
          <w:sz w:val="28"/>
          <w:szCs w:val="28"/>
          <w:lang w:eastAsia="en-US"/>
        </w:rPr>
        <w:t>que si el trabajador reclama judicialmente más allá de los 24 meses, se  deberán únicamente intereses moratorios.</w:t>
      </w:r>
      <w:r w:rsidR="00271B8D">
        <w:rPr>
          <w:rFonts w:ascii="Arial Narrow" w:hAnsi="Arial Narrow"/>
          <w:sz w:val="28"/>
          <w:szCs w:val="28"/>
          <w:lang w:eastAsia="en-US"/>
        </w:rPr>
        <w:t xml:space="preserve"> </w:t>
      </w:r>
      <w:r w:rsidR="00271B8D">
        <w:rPr>
          <w:rFonts w:ascii="Arial Narrow" w:hAnsi="Arial Narrow"/>
          <w:sz w:val="28"/>
          <w:szCs w:val="28"/>
          <w:lang w:eastAsia="en-US"/>
        </w:rPr>
        <w:lastRenderedPageBreak/>
        <w:t xml:space="preserve">Sin embargo, </w:t>
      </w:r>
      <w:r w:rsidR="00EE61C6">
        <w:rPr>
          <w:rFonts w:ascii="Arial Narrow" w:hAnsi="Arial Narrow"/>
          <w:sz w:val="28"/>
          <w:szCs w:val="28"/>
          <w:lang w:eastAsia="en-US"/>
        </w:rPr>
        <w:t>en el parágrafo segundo de dicha norma, se indicó que tal forma de establecer el monto de la indemnización por mora, solamente era aplicable a quienes devengaran más de un salario mínimo, pues a los trabajadores cuya remuneración fuera igual al salario mínimo, tal indemnización corresponderá a un día de salario por cada día de tardanza, sin límite alguno.</w:t>
      </w:r>
    </w:p>
    <w:p w:rsidR="00EE61C6" w:rsidRDefault="00EE61C6" w:rsidP="00E45D05">
      <w:pPr>
        <w:pStyle w:val="Sinespaciado"/>
        <w:spacing w:line="360" w:lineRule="auto"/>
        <w:ind w:firstLine="708"/>
        <w:jc w:val="both"/>
        <w:rPr>
          <w:rFonts w:ascii="Arial Narrow" w:hAnsi="Arial Narrow"/>
          <w:sz w:val="28"/>
          <w:szCs w:val="28"/>
          <w:lang w:eastAsia="en-US"/>
        </w:rPr>
      </w:pPr>
    </w:p>
    <w:p w:rsidR="00393D6F" w:rsidRDefault="00EE61C6" w:rsidP="00E45D0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sub-judice se fij</w:t>
      </w:r>
      <w:r w:rsidR="00854E66">
        <w:rPr>
          <w:rFonts w:ascii="Arial Narrow" w:hAnsi="Arial Narrow"/>
          <w:sz w:val="28"/>
          <w:szCs w:val="28"/>
          <w:lang w:eastAsia="en-US"/>
        </w:rPr>
        <w:t xml:space="preserve">ó por la a-quo la indemnización moratoria a partir de los dos años después de la culminación del contrato de trabajo y a razón únicamente de intereses moratorios, ello por cuanto la demanda se incoó más allá de los dos años terminado el nexo laboral. Sin embargo, es evidente que la a-quo se equivocó en la aplicación de la norma, pues obvió tomar en consideración el parágrafo 2º de la norma citada, </w:t>
      </w:r>
      <w:r w:rsidR="00393D6F">
        <w:rPr>
          <w:rFonts w:ascii="Arial Narrow" w:hAnsi="Arial Narrow"/>
          <w:sz w:val="28"/>
          <w:szCs w:val="28"/>
          <w:lang w:eastAsia="en-US"/>
        </w:rPr>
        <w:t>pues la misma funcionaria al momento de establecer el valor de las prestaciones pendientes de pago, lo hizo sobre el salario mínimo, razón por la cual a los demandantes se les debía aplicar el artículo 65 en su redacción original.</w:t>
      </w:r>
    </w:p>
    <w:p w:rsidR="00393D6F" w:rsidRDefault="00393D6F" w:rsidP="00E45D05">
      <w:pPr>
        <w:pStyle w:val="Sinespaciado"/>
        <w:spacing w:line="360" w:lineRule="auto"/>
        <w:ind w:firstLine="708"/>
        <w:jc w:val="both"/>
        <w:rPr>
          <w:rFonts w:ascii="Arial Narrow" w:hAnsi="Arial Narrow"/>
          <w:sz w:val="28"/>
          <w:szCs w:val="28"/>
          <w:lang w:eastAsia="en-US"/>
        </w:rPr>
      </w:pPr>
    </w:p>
    <w:p w:rsidR="00393D6F" w:rsidRDefault="00393D6F" w:rsidP="00E45D0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sin adentrarse en consideraciones sobre la buena o mala fe pues las mismas no fueron objeto de recurso, deberá esta Sala modificar la condena por concepto de indemnización moratoria, la cual quedará a favor de los demandantes Luis Albeiro Correa y Wilmer Andrés Agudelo Morales a razón de $18.890 diarios, a partir del 01 de marzo de 2012 y a favor de Jaime Castrillón Gallego a razón de $18.890 diarios, a partir del 01 de junio de 2012 y</w:t>
      </w:r>
      <w:r w:rsidR="00BF5727">
        <w:rPr>
          <w:rFonts w:ascii="Arial Narrow" w:hAnsi="Arial Narrow"/>
          <w:sz w:val="28"/>
          <w:szCs w:val="28"/>
          <w:lang w:eastAsia="en-US"/>
        </w:rPr>
        <w:t xml:space="preserve"> </w:t>
      </w:r>
      <w:r>
        <w:rPr>
          <w:rFonts w:ascii="Arial Narrow" w:hAnsi="Arial Narrow"/>
          <w:sz w:val="28"/>
          <w:szCs w:val="28"/>
          <w:lang w:eastAsia="en-US"/>
        </w:rPr>
        <w:t>en ambos casos, hasta que se verifique el pago de las prestaciones adeudadas.</w:t>
      </w:r>
    </w:p>
    <w:p w:rsidR="00393D6F" w:rsidRDefault="00393D6F" w:rsidP="00E45D05">
      <w:pPr>
        <w:pStyle w:val="Sinespaciado"/>
        <w:spacing w:line="360" w:lineRule="auto"/>
        <w:ind w:firstLine="708"/>
        <w:jc w:val="both"/>
        <w:rPr>
          <w:rFonts w:ascii="Arial Narrow" w:hAnsi="Arial Narrow"/>
          <w:sz w:val="28"/>
          <w:szCs w:val="28"/>
          <w:lang w:eastAsia="en-US"/>
        </w:rPr>
      </w:pPr>
    </w:p>
    <w:p w:rsidR="00393D6F" w:rsidRDefault="00393D6F" w:rsidP="00E45D05">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Quedan en estos términos desatados todos los problemas jurídicos planteados.</w:t>
      </w:r>
    </w:p>
    <w:p w:rsidR="00393D6F" w:rsidRDefault="00393D6F" w:rsidP="00E45D05">
      <w:pPr>
        <w:pStyle w:val="Sinespaciado"/>
        <w:spacing w:line="360" w:lineRule="auto"/>
        <w:ind w:firstLine="708"/>
        <w:jc w:val="both"/>
        <w:rPr>
          <w:rFonts w:ascii="Arial Narrow" w:hAnsi="Arial Narrow"/>
          <w:sz w:val="28"/>
          <w:szCs w:val="28"/>
          <w:lang w:val="es-CO" w:eastAsia="en-US"/>
        </w:rPr>
      </w:pPr>
    </w:p>
    <w:p w:rsidR="00393D6F" w:rsidRDefault="00393D6F" w:rsidP="00E45D05">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Frente a las costas en esta instancia, atendiendo la prosperidad parcial del recurso de apelación propuesto por la parte demandante, serán a su favor y a cargo de los codemandados, en un 90% de las causadas.</w:t>
      </w:r>
    </w:p>
    <w:p w:rsidR="00181D67" w:rsidRPr="006B4716" w:rsidRDefault="00181D67" w:rsidP="00F46F6F">
      <w:pPr>
        <w:pStyle w:val="Sinespaciado"/>
        <w:rPr>
          <w:lang w:val="es-ES"/>
        </w:rPr>
      </w:pPr>
    </w:p>
    <w:p w:rsidR="00181D67" w:rsidRPr="006B4716" w:rsidRDefault="00181D67" w:rsidP="008269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181D67" w:rsidRPr="00F46F6F" w:rsidRDefault="00181D67" w:rsidP="00F46F6F">
      <w:pPr>
        <w:pStyle w:val="Sinespaciado"/>
      </w:pPr>
    </w:p>
    <w:p w:rsidR="00393D6F" w:rsidRDefault="00393D6F" w:rsidP="00393D6F">
      <w:pPr>
        <w:pStyle w:val="Sinespaciado"/>
        <w:spacing w:line="360" w:lineRule="auto"/>
        <w:ind w:firstLine="708"/>
        <w:jc w:val="both"/>
        <w:rPr>
          <w:rFonts w:ascii="Arial Narrow" w:hAnsi="Arial Narrow"/>
          <w:sz w:val="28"/>
          <w:szCs w:val="28"/>
          <w:lang w:eastAsia="en-US"/>
        </w:rPr>
      </w:pPr>
      <w:r>
        <w:rPr>
          <w:rFonts w:ascii="Arial Narrow" w:hAnsi="Arial Narrow" w:cs="Arial"/>
          <w:b/>
          <w:i/>
          <w:spacing w:val="-2"/>
          <w:sz w:val="28"/>
          <w:szCs w:val="28"/>
          <w:lang w:val="es-CO"/>
        </w:rPr>
        <w:t xml:space="preserve">1. Modificar el ordinal 5º </w:t>
      </w:r>
      <w:r>
        <w:rPr>
          <w:rFonts w:ascii="Arial Narrow" w:hAnsi="Arial Narrow" w:cs="Arial"/>
          <w:spacing w:val="-2"/>
          <w:sz w:val="28"/>
          <w:szCs w:val="28"/>
          <w:lang w:val="es-CO"/>
        </w:rPr>
        <w:t>de</w:t>
      </w:r>
      <w:r w:rsidR="00C2345D" w:rsidRPr="00C2345D">
        <w:rPr>
          <w:rFonts w:ascii="Arial Narrow" w:hAnsi="Arial Narrow" w:cs="Arial"/>
          <w:b/>
          <w:i/>
          <w:spacing w:val="-2"/>
          <w:sz w:val="28"/>
          <w:szCs w:val="28"/>
          <w:lang w:val="es-CO"/>
        </w:rPr>
        <w:t xml:space="preserve"> </w:t>
      </w:r>
      <w:r w:rsidR="00B45F39" w:rsidRPr="00C2345D">
        <w:rPr>
          <w:rFonts w:ascii="Arial Narrow" w:hAnsi="Arial Narrow" w:cs="Arial"/>
          <w:spacing w:val="-2"/>
          <w:sz w:val="28"/>
          <w:szCs w:val="28"/>
        </w:rPr>
        <w:t xml:space="preserve">la </w:t>
      </w:r>
      <w:r w:rsidR="0082697D" w:rsidRPr="00C2345D">
        <w:rPr>
          <w:rFonts w:ascii="Arial Narrow" w:hAnsi="Arial Narrow" w:cs="Arial"/>
          <w:spacing w:val="-2"/>
          <w:sz w:val="28"/>
          <w:szCs w:val="28"/>
        </w:rPr>
        <w:t xml:space="preserve">sentencia </w:t>
      </w:r>
      <w:r w:rsidR="00C2345D" w:rsidRPr="00C2345D">
        <w:rPr>
          <w:rFonts w:ascii="Arial Narrow" w:hAnsi="Arial Narrow" w:cs="Arial"/>
          <w:spacing w:val="-2"/>
          <w:sz w:val="28"/>
          <w:szCs w:val="28"/>
        </w:rPr>
        <w:t xml:space="preserve">dictada por el Juzgado </w:t>
      </w:r>
      <w:r>
        <w:rPr>
          <w:rFonts w:ascii="Arial Narrow" w:hAnsi="Arial Narrow" w:cs="Arial"/>
          <w:spacing w:val="-2"/>
          <w:sz w:val="28"/>
          <w:szCs w:val="28"/>
        </w:rPr>
        <w:t>Tercero</w:t>
      </w:r>
      <w:r w:rsidR="00C2345D" w:rsidRPr="00C2345D">
        <w:rPr>
          <w:rFonts w:ascii="Arial Narrow" w:hAnsi="Arial Narrow" w:cs="Arial"/>
          <w:spacing w:val="-2"/>
          <w:sz w:val="28"/>
          <w:szCs w:val="28"/>
        </w:rPr>
        <w:t xml:space="preserve"> Laboral del Circuito de Pereira</w:t>
      </w:r>
      <w:r>
        <w:rPr>
          <w:rFonts w:ascii="Arial Narrow" w:hAnsi="Arial Narrow" w:cs="Arial"/>
          <w:spacing w:val="-2"/>
          <w:sz w:val="28"/>
          <w:szCs w:val="28"/>
        </w:rPr>
        <w:t xml:space="preserve"> el 27 de febrero de 2017</w:t>
      </w:r>
      <w:r w:rsidR="00C2345D" w:rsidRPr="00C2345D">
        <w:rPr>
          <w:rFonts w:ascii="Arial Narrow" w:hAnsi="Arial Narrow" w:cs="Arial"/>
          <w:spacing w:val="-2"/>
          <w:sz w:val="28"/>
          <w:szCs w:val="28"/>
        </w:rPr>
        <w:t>, dent</w:t>
      </w:r>
      <w:r>
        <w:rPr>
          <w:rFonts w:ascii="Arial Narrow" w:hAnsi="Arial Narrow" w:cs="Arial"/>
          <w:spacing w:val="-2"/>
          <w:sz w:val="28"/>
          <w:szCs w:val="28"/>
        </w:rPr>
        <w:t xml:space="preserve">ro del proceso de la referencia, en el sentido de que la indemnización moratoria a favor de los demandantes </w:t>
      </w:r>
      <w:r>
        <w:rPr>
          <w:rFonts w:ascii="Arial Narrow" w:hAnsi="Arial Narrow"/>
          <w:sz w:val="28"/>
          <w:szCs w:val="28"/>
          <w:lang w:eastAsia="en-US"/>
        </w:rPr>
        <w:t>Luis Albeiro Correa y Wilmer Andrés Agudelo Morales a razón de $18.890 diarios, a partir del 01 de marzo de 2012 y a favor de Jaime Castrillón Gallego a razón de $18.890 diarios, a partir del 01 de junio de 2012 y en ambos casos, hasta que se verifique el pago de las prestaciones adeudadas.</w:t>
      </w:r>
    </w:p>
    <w:p w:rsidR="00393D6F" w:rsidRDefault="00393D6F" w:rsidP="00393D6F">
      <w:pPr>
        <w:pStyle w:val="Sinespaciado"/>
        <w:spacing w:line="360" w:lineRule="auto"/>
        <w:ind w:firstLine="708"/>
        <w:jc w:val="both"/>
        <w:rPr>
          <w:rFonts w:ascii="Arial Narrow" w:hAnsi="Arial Narrow"/>
          <w:sz w:val="28"/>
          <w:szCs w:val="28"/>
          <w:lang w:eastAsia="en-US"/>
        </w:rPr>
      </w:pPr>
    </w:p>
    <w:p w:rsidR="00393D6F" w:rsidRDefault="00393D6F" w:rsidP="00393D6F">
      <w:pPr>
        <w:pStyle w:val="Sinespaciado"/>
        <w:spacing w:line="360" w:lineRule="auto"/>
        <w:ind w:firstLine="708"/>
        <w:jc w:val="both"/>
        <w:rPr>
          <w:rFonts w:ascii="Arial Narrow" w:hAnsi="Arial Narrow"/>
          <w:sz w:val="28"/>
          <w:szCs w:val="28"/>
          <w:lang w:eastAsia="en-US"/>
        </w:rPr>
      </w:pPr>
      <w:r w:rsidRPr="00393D6F">
        <w:rPr>
          <w:rFonts w:ascii="Arial Narrow" w:hAnsi="Arial Narrow"/>
          <w:b/>
          <w:i/>
          <w:sz w:val="28"/>
          <w:szCs w:val="28"/>
          <w:lang w:eastAsia="en-US"/>
        </w:rPr>
        <w:t>2. Confirma</w:t>
      </w:r>
      <w:r>
        <w:rPr>
          <w:rFonts w:ascii="Arial Narrow" w:hAnsi="Arial Narrow"/>
          <w:b/>
          <w:i/>
          <w:sz w:val="28"/>
          <w:szCs w:val="28"/>
          <w:lang w:eastAsia="en-US"/>
        </w:rPr>
        <w:t xml:space="preserve"> </w:t>
      </w:r>
      <w:r>
        <w:rPr>
          <w:rFonts w:ascii="Arial Narrow" w:hAnsi="Arial Narrow"/>
          <w:sz w:val="28"/>
          <w:szCs w:val="28"/>
          <w:lang w:eastAsia="en-US"/>
        </w:rPr>
        <w:t>la sentencia en todo lo demás.</w:t>
      </w:r>
    </w:p>
    <w:p w:rsidR="00393D6F" w:rsidRDefault="00393D6F" w:rsidP="00393D6F">
      <w:pPr>
        <w:pStyle w:val="Sinespaciado"/>
        <w:spacing w:line="360" w:lineRule="auto"/>
        <w:ind w:firstLine="708"/>
        <w:jc w:val="both"/>
        <w:rPr>
          <w:rFonts w:ascii="Arial Narrow" w:hAnsi="Arial Narrow"/>
          <w:sz w:val="28"/>
          <w:szCs w:val="28"/>
          <w:lang w:eastAsia="en-US"/>
        </w:rPr>
      </w:pPr>
    </w:p>
    <w:p w:rsidR="00393D6F" w:rsidRPr="00393D6F" w:rsidRDefault="00393D6F" w:rsidP="00393D6F">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3. Costas</w:t>
      </w:r>
      <w:r w:rsidR="00BF5727">
        <w:rPr>
          <w:rFonts w:ascii="Arial Narrow" w:hAnsi="Arial Narrow"/>
          <w:b/>
          <w:i/>
          <w:sz w:val="28"/>
          <w:szCs w:val="28"/>
          <w:lang w:eastAsia="en-US"/>
        </w:rPr>
        <w:t xml:space="preserve"> </w:t>
      </w:r>
      <w:r w:rsidR="00BF5727">
        <w:rPr>
          <w:rFonts w:ascii="Arial Narrow" w:hAnsi="Arial Narrow"/>
          <w:sz w:val="28"/>
          <w:szCs w:val="28"/>
          <w:lang w:eastAsia="en-US"/>
        </w:rPr>
        <w:t>en esta instancia a cargo de los codemandados y a favor de la parte actora en un 90% de las causadas.</w:t>
      </w:r>
      <w:r>
        <w:rPr>
          <w:rFonts w:ascii="Arial Narrow" w:hAnsi="Arial Narrow"/>
          <w:b/>
          <w:i/>
          <w:sz w:val="28"/>
          <w:szCs w:val="28"/>
          <w:lang w:eastAsia="en-US"/>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B45F39"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w:t>
      </w:r>
      <w:proofErr w:type="spellStart"/>
      <w:r>
        <w:rPr>
          <w:rFonts w:ascii="Arial Narrow" w:hAnsi="Arial Narrow" w:cs="Microsoft Sans Serif"/>
          <w:b/>
          <w:bCs/>
          <w:iCs/>
          <w:sz w:val="28"/>
          <w:szCs w:val="28"/>
          <w:lang w:val="es-ES"/>
        </w:rPr>
        <w:t>SEPULVEDA</w:t>
      </w:r>
      <w:proofErr w:type="spellEnd"/>
      <w:r w:rsidR="0044176D">
        <w:rPr>
          <w:rFonts w:ascii="Arial Narrow" w:hAnsi="Arial Narrow" w:cs="Microsoft Sans Serif"/>
          <w:b/>
          <w:bCs/>
          <w:iCs/>
          <w:sz w:val="28"/>
          <w:szCs w:val="28"/>
          <w:lang w:val="es-ES"/>
        </w:rPr>
        <w:t xml:space="preserve"> </w:t>
      </w:r>
      <w:r w:rsidR="0044176D">
        <w:rPr>
          <w:rFonts w:ascii="Arial Narrow" w:hAnsi="Arial Narrow" w:cs="Microsoft Sans Serif"/>
          <w:b/>
          <w:bCs/>
          <w:iCs/>
          <w:sz w:val="28"/>
          <w:szCs w:val="28"/>
          <w:lang w:val="es-ES"/>
        </w:rPr>
        <w:tab/>
      </w:r>
      <w:r w:rsidR="0044176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B45F39">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44176D">
        <w:rPr>
          <w:rFonts w:ascii="Arial Narrow" w:hAnsi="Arial Narrow" w:cs="Microsoft Sans Serif"/>
          <w:bCs/>
          <w:iCs/>
          <w:sz w:val="28"/>
          <w:szCs w:val="28"/>
          <w:lang w:val="es-ES"/>
        </w:rPr>
        <w:t>a</w:t>
      </w:r>
      <w:proofErr w:type="spellEnd"/>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465CFD" w:rsidRDefault="00897A5F" w:rsidP="005C582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4176D" w:rsidRDefault="0044176D" w:rsidP="005C5824">
      <w:pPr>
        <w:jc w:val="both"/>
        <w:rPr>
          <w:rFonts w:ascii="Arial Narrow" w:hAnsi="Arial Narrow" w:cs="Microsoft Sans Serif"/>
          <w:bCs/>
          <w:iCs/>
          <w:sz w:val="28"/>
          <w:szCs w:val="28"/>
          <w:lang w:val="es-ES"/>
        </w:rPr>
      </w:pPr>
    </w:p>
    <w:p w:rsidR="0044176D" w:rsidRDefault="00B45F39" w:rsidP="0044176D">
      <w:pPr>
        <w:jc w:val="center"/>
        <w:rPr>
          <w:rFonts w:ascii="Arial Narrow" w:hAnsi="Arial Narrow" w:cs="Microsoft Sans Serif"/>
          <w:b/>
          <w:bCs/>
          <w:iCs/>
          <w:sz w:val="28"/>
          <w:szCs w:val="28"/>
          <w:lang w:val="es-ES"/>
        </w:rPr>
      </w:pPr>
      <w:proofErr w:type="spellStart"/>
      <w:r>
        <w:rPr>
          <w:rFonts w:ascii="Arial Narrow" w:hAnsi="Arial Narrow" w:cs="Microsoft Sans Serif"/>
          <w:b/>
          <w:bCs/>
          <w:iCs/>
          <w:sz w:val="28"/>
          <w:szCs w:val="28"/>
          <w:lang w:val="es-ES"/>
        </w:rPr>
        <w:t>ALOSNO</w:t>
      </w:r>
      <w:proofErr w:type="spellEnd"/>
      <w:r>
        <w:rPr>
          <w:rFonts w:ascii="Arial Narrow" w:hAnsi="Arial Narrow" w:cs="Microsoft Sans Serif"/>
          <w:b/>
          <w:bCs/>
          <w:iCs/>
          <w:sz w:val="28"/>
          <w:szCs w:val="28"/>
          <w:lang w:val="es-ES"/>
        </w:rPr>
        <w:t xml:space="preserve"> GAVIRIA OCAMPO</w:t>
      </w:r>
    </w:p>
    <w:p w:rsidR="0044176D" w:rsidRPr="0044176D" w:rsidRDefault="0044176D" w:rsidP="0044176D">
      <w:pPr>
        <w:jc w:val="center"/>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Secretario. </w:t>
      </w:r>
    </w:p>
    <w:sectPr w:rsidR="0044176D" w:rsidRPr="0044176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D5" w:rsidRDefault="00FB26D5" w:rsidP="00181D67">
      <w:r>
        <w:separator/>
      </w:r>
    </w:p>
  </w:endnote>
  <w:endnote w:type="continuationSeparator" w:id="0">
    <w:p w:rsidR="00FB26D5" w:rsidRDefault="00FB26D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465C">
      <w:rPr>
        <w:rStyle w:val="Nmerodepgina"/>
        <w:noProof/>
      </w:rPr>
      <w:t>14</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D5" w:rsidRDefault="00FB26D5" w:rsidP="00181D67">
      <w:r>
        <w:separator/>
      </w:r>
    </w:p>
  </w:footnote>
  <w:footnote w:type="continuationSeparator" w:id="0">
    <w:p w:rsidR="00FB26D5" w:rsidRDefault="00FB26D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785535">
      <w:rPr>
        <w:rFonts w:ascii="Arial" w:hAnsi="Arial" w:cs="Arial"/>
        <w:bCs/>
        <w:i/>
        <w:sz w:val="16"/>
        <w:szCs w:val="16"/>
      </w:rPr>
      <w:t>3</w:t>
    </w:r>
    <w:r>
      <w:rPr>
        <w:rFonts w:ascii="Arial" w:hAnsi="Arial" w:cs="Arial"/>
        <w:bCs/>
        <w:i/>
        <w:sz w:val="16"/>
        <w:szCs w:val="16"/>
      </w:rPr>
      <w:t>-201</w:t>
    </w:r>
    <w:r w:rsidR="00785535">
      <w:rPr>
        <w:rFonts w:ascii="Arial" w:hAnsi="Arial" w:cs="Arial"/>
        <w:bCs/>
        <w:i/>
        <w:sz w:val="16"/>
        <w:szCs w:val="16"/>
      </w:rPr>
      <w:t>5</w:t>
    </w:r>
    <w:r>
      <w:rPr>
        <w:rFonts w:ascii="Arial" w:hAnsi="Arial" w:cs="Arial"/>
        <w:bCs/>
        <w:i/>
        <w:sz w:val="16"/>
        <w:szCs w:val="16"/>
      </w:rPr>
      <w:t>-00</w:t>
    </w:r>
    <w:r w:rsidR="00785535">
      <w:rPr>
        <w:rFonts w:ascii="Arial" w:hAnsi="Arial" w:cs="Arial"/>
        <w:bCs/>
        <w:i/>
        <w:sz w:val="16"/>
        <w:szCs w:val="16"/>
      </w:rPr>
      <w:t>114</w:t>
    </w:r>
    <w:r>
      <w:rPr>
        <w:rFonts w:ascii="Arial" w:hAnsi="Arial" w:cs="Arial"/>
        <w:bCs/>
        <w:i/>
        <w:sz w:val="16"/>
        <w:szCs w:val="16"/>
      </w:rPr>
      <w:t>-01</w:t>
    </w:r>
  </w:p>
  <w:p w:rsidR="0093094A" w:rsidRPr="00BD0CC8" w:rsidRDefault="00785535" w:rsidP="00FB2365">
    <w:pPr>
      <w:jc w:val="both"/>
      <w:rPr>
        <w:rFonts w:ascii="Arial" w:hAnsi="Arial" w:cs="Arial"/>
        <w:bCs/>
        <w:i/>
        <w:iCs/>
        <w:sz w:val="16"/>
        <w:szCs w:val="16"/>
      </w:rPr>
    </w:pPr>
    <w:r>
      <w:rPr>
        <w:rFonts w:ascii="Arial" w:hAnsi="Arial" w:cs="Arial"/>
        <w:bCs/>
        <w:i/>
        <w:sz w:val="16"/>
        <w:szCs w:val="16"/>
      </w:rPr>
      <w:t>Luis Albeiro Correa Escobar y otros</w:t>
    </w:r>
    <w:r w:rsidR="0093094A">
      <w:rPr>
        <w:rFonts w:ascii="Arial" w:hAnsi="Arial" w:cs="Arial"/>
        <w:bCs/>
        <w:i/>
        <w:sz w:val="16"/>
        <w:szCs w:val="16"/>
      </w:rPr>
      <w:t xml:space="preserve"> vs </w:t>
    </w:r>
    <w:proofErr w:type="spellStart"/>
    <w:r>
      <w:rPr>
        <w:rFonts w:ascii="Arial" w:hAnsi="Arial" w:cs="Arial"/>
        <w:bCs/>
        <w:i/>
        <w:sz w:val="16"/>
        <w:szCs w:val="16"/>
      </w:rPr>
      <w:t>Carder</w:t>
    </w:r>
    <w:proofErr w:type="spellEnd"/>
    <w:r>
      <w:rPr>
        <w:rFonts w:ascii="Arial" w:hAnsi="Arial" w:cs="Arial"/>
        <w:bCs/>
        <w:i/>
        <w:sz w:val="16"/>
        <w:szCs w:val="16"/>
      </w:rPr>
      <w:t xml:space="preserve"> y otro</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170"/>
    <w:multiLevelType w:val="hybridMultilevel"/>
    <w:tmpl w:val="A4ECA4C8"/>
    <w:lvl w:ilvl="0" w:tplc="30D27972">
      <w:start w:val="1"/>
      <w:numFmt w:val="decimal"/>
      <w:lvlText w:val="%1."/>
      <w:lvlJc w:val="left"/>
      <w:pPr>
        <w:ind w:left="1211" w:hanging="360"/>
      </w:pPr>
      <w:rPr>
        <w:rFonts w:hint="default"/>
        <w:b/>
        <w:i/>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302AB"/>
    <w:rsid w:val="00034121"/>
    <w:rsid w:val="0003620B"/>
    <w:rsid w:val="00036CF3"/>
    <w:rsid w:val="00057514"/>
    <w:rsid w:val="0006495E"/>
    <w:rsid w:val="000667FF"/>
    <w:rsid w:val="000700E7"/>
    <w:rsid w:val="00071203"/>
    <w:rsid w:val="00071A7B"/>
    <w:rsid w:val="000745A2"/>
    <w:rsid w:val="00080A62"/>
    <w:rsid w:val="00083ED6"/>
    <w:rsid w:val="0008718B"/>
    <w:rsid w:val="00094DD5"/>
    <w:rsid w:val="000A26AC"/>
    <w:rsid w:val="000A3124"/>
    <w:rsid w:val="000A78D4"/>
    <w:rsid w:val="000B0CF6"/>
    <w:rsid w:val="000B3068"/>
    <w:rsid w:val="000B5AFB"/>
    <w:rsid w:val="000B6AD0"/>
    <w:rsid w:val="000C0532"/>
    <w:rsid w:val="000C0A92"/>
    <w:rsid w:val="000C6307"/>
    <w:rsid w:val="000D09A7"/>
    <w:rsid w:val="000D6F62"/>
    <w:rsid w:val="000E2EFB"/>
    <w:rsid w:val="000E3687"/>
    <w:rsid w:val="000E7F42"/>
    <w:rsid w:val="000F5249"/>
    <w:rsid w:val="000F604B"/>
    <w:rsid w:val="000F604F"/>
    <w:rsid w:val="00102012"/>
    <w:rsid w:val="0010349A"/>
    <w:rsid w:val="00104ED6"/>
    <w:rsid w:val="00105156"/>
    <w:rsid w:val="00113DFF"/>
    <w:rsid w:val="00114E6E"/>
    <w:rsid w:val="00121679"/>
    <w:rsid w:val="00122B74"/>
    <w:rsid w:val="00124333"/>
    <w:rsid w:val="001252DA"/>
    <w:rsid w:val="001342E2"/>
    <w:rsid w:val="00151FAB"/>
    <w:rsid w:val="0015632C"/>
    <w:rsid w:val="00156587"/>
    <w:rsid w:val="00160D05"/>
    <w:rsid w:val="0016407C"/>
    <w:rsid w:val="00172834"/>
    <w:rsid w:val="001742B0"/>
    <w:rsid w:val="00180C77"/>
    <w:rsid w:val="001818C1"/>
    <w:rsid w:val="00181D67"/>
    <w:rsid w:val="00181DBB"/>
    <w:rsid w:val="00183E14"/>
    <w:rsid w:val="00185F4E"/>
    <w:rsid w:val="00194459"/>
    <w:rsid w:val="00194763"/>
    <w:rsid w:val="001966FF"/>
    <w:rsid w:val="001971FD"/>
    <w:rsid w:val="00197A7F"/>
    <w:rsid w:val="001A1F95"/>
    <w:rsid w:val="001A28FC"/>
    <w:rsid w:val="001A41C0"/>
    <w:rsid w:val="001A6293"/>
    <w:rsid w:val="001B0456"/>
    <w:rsid w:val="001C1A3A"/>
    <w:rsid w:val="001F6D28"/>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666DD"/>
    <w:rsid w:val="00271666"/>
    <w:rsid w:val="00271B8D"/>
    <w:rsid w:val="00281AF3"/>
    <w:rsid w:val="00282824"/>
    <w:rsid w:val="00282A0C"/>
    <w:rsid w:val="0028369F"/>
    <w:rsid w:val="00287849"/>
    <w:rsid w:val="00291715"/>
    <w:rsid w:val="002971B9"/>
    <w:rsid w:val="002A1875"/>
    <w:rsid w:val="002A41EF"/>
    <w:rsid w:val="002B11F5"/>
    <w:rsid w:val="002B2F11"/>
    <w:rsid w:val="002B465C"/>
    <w:rsid w:val="002B4B0A"/>
    <w:rsid w:val="002B5701"/>
    <w:rsid w:val="002B5A38"/>
    <w:rsid w:val="002C3B7B"/>
    <w:rsid w:val="002C50FA"/>
    <w:rsid w:val="002C62E6"/>
    <w:rsid w:val="002C76A9"/>
    <w:rsid w:val="002C7ACC"/>
    <w:rsid w:val="002D2DB2"/>
    <w:rsid w:val="002D633D"/>
    <w:rsid w:val="002E1ABE"/>
    <w:rsid w:val="002F21EF"/>
    <w:rsid w:val="002F2382"/>
    <w:rsid w:val="002F2D76"/>
    <w:rsid w:val="0030335C"/>
    <w:rsid w:val="0031003B"/>
    <w:rsid w:val="00310A39"/>
    <w:rsid w:val="003152EE"/>
    <w:rsid w:val="00315749"/>
    <w:rsid w:val="00322915"/>
    <w:rsid w:val="00325C8C"/>
    <w:rsid w:val="003265D5"/>
    <w:rsid w:val="00330E76"/>
    <w:rsid w:val="00331A84"/>
    <w:rsid w:val="00336F17"/>
    <w:rsid w:val="003400C8"/>
    <w:rsid w:val="00350750"/>
    <w:rsid w:val="00351220"/>
    <w:rsid w:val="00352722"/>
    <w:rsid w:val="00353032"/>
    <w:rsid w:val="0035399E"/>
    <w:rsid w:val="003543C1"/>
    <w:rsid w:val="00355D5D"/>
    <w:rsid w:val="00360979"/>
    <w:rsid w:val="00362550"/>
    <w:rsid w:val="003649E2"/>
    <w:rsid w:val="00365ECD"/>
    <w:rsid w:val="00372506"/>
    <w:rsid w:val="00382637"/>
    <w:rsid w:val="00384FB1"/>
    <w:rsid w:val="003877E3"/>
    <w:rsid w:val="00393D6F"/>
    <w:rsid w:val="003A4937"/>
    <w:rsid w:val="003B30B8"/>
    <w:rsid w:val="003B35A1"/>
    <w:rsid w:val="003B7E72"/>
    <w:rsid w:val="003C7223"/>
    <w:rsid w:val="003D2568"/>
    <w:rsid w:val="003D2F2C"/>
    <w:rsid w:val="003D448D"/>
    <w:rsid w:val="003D5AF4"/>
    <w:rsid w:val="003E24A3"/>
    <w:rsid w:val="003F13E1"/>
    <w:rsid w:val="003F4D93"/>
    <w:rsid w:val="003F60C2"/>
    <w:rsid w:val="0040108B"/>
    <w:rsid w:val="004021D5"/>
    <w:rsid w:val="0040689D"/>
    <w:rsid w:val="00410250"/>
    <w:rsid w:val="00414CD0"/>
    <w:rsid w:val="0041599F"/>
    <w:rsid w:val="0041771A"/>
    <w:rsid w:val="0044176D"/>
    <w:rsid w:val="004450B1"/>
    <w:rsid w:val="004469B4"/>
    <w:rsid w:val="00446A9B"/>
    <w:rsid w:val="0045481C"/>
    <w:rsid w:val="00461AEE"/>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7BE8"/>
    <w:rsid w:val="004E33E6"/>
    <w:rsid w:val="004F3CC2"/>
    <w:rsid w:val="004F6356"/>
    <w:rsid w:val="004F7338"/>
    <w:rsid w:val="005010B3"/>
    <w:rsid w:val="00502503"/>
    <w:rsid w:val="00503569"/>
    <w:rsid w:val="00503737"/>
    <w:rsid w:val="0050557A"/>
    <w:rsid w:val="00505F81"/>
    <w:rsid w:val="00512EBD"/>
    <w:rsid w:val="00515BDC"/>
    <w:rsid w:val="005376A7"/>
    <w:rsid w:val="00540A2B"/>
    <w:rsid w:val="005417FF"/>
    <w:rsid w:val="00543E7B"/>
    <w:rsid w:val="005446D5"/>
    <w:rsid w:val="00550CEE"/>
    <w:rsid w:val="00553F87"/>
    <w:rsid w:val="00560715"/>
    <w:rsid w:val="00561DB0"/>
    <w:rsid w:val="00563496"/>
    <w:rsid w:val="0057078F"/>
    <w:rsid w:val="00571B65"/>
    <w:rsid w:val="005757BB"/>
    <w:rsid w:val="00580741"/>
    <w:rsid w:val="00581E28"/>
    <w:rsid w:val="00583EA7"/>
    <w:rsid w:val="00584AF2"/>
    <w:rsid w:val="00584B30"/>
    <w:rsid w:val="0059060F"/>
    <w:rsid w:val="0059122D"/>
    <w:rsid w:val="00592739"/>
    <w:rsid w:val="00594E60"/>
    <w:rsid w:val="005A39C0"/>
    <w:rsid w:val="005A4EAC"/>
    <w:rsid w:val="005A70B7"/>
    <w:rsid w:val="005A737E"/>
    <w:rsid w:val="005B01EC"/>
    <w:rsid w:val="005B1568"/>
    <w:rsid w:val="005B27E7"/>
    <w:rsid w:val="005B51C7"/>
    <w:rsid w:val="005C108B"/>
    <w:rsid w:val="005C5229"/>
    <w:rsid w:val="005C5824"/>
    <w:rsid w:val="005D0592"/>
    <w:rsid w:val="005D60F3"/>
    <w:rsid w:val="005F20DB"/>
    <w:rsid w:val="005F5E82"/>
    <w:rsid w:val="00600B88"/>
    <w:rsid w:val="006017DA"/>
    <w:rsid w:val="00604842"/>
    <w:rsid w:val="00604A9C"/>
    <w:rsid w:val="00605ED8"/>
    <w:rsid w:val="006135E9"/>
    <w:rsid w:val="00615CCC"/>
    <w:rsid w:val="0064039F"/>
    <w:rsid w:val="00640513"/>
    <w:rsid w:val="00646D84"/>
    <w:rsid w:val="0065406E"/>
    <w:rsid w:val="00656EF4"/>
    <w:rsid w:val="00664F7B"/>
    <w:rsid w:val="00666BED"/>
    <w:rsid w:val="006723A0"/>
    <w:rsid w:val="00683754"/>
    <w:rsid w:val="0068421E"/>
    <w:rsid w:val="0068688B"/>
    <w:rsid w:val="00687346"/>
    <w:rsid w:val="006976E9"/>
    <w:rsid w:val="006A05D0"/>
    <w:rsid w:val="006A7F40"/>
    <w:rsid w:val="006B1E90"/>
    <w:rsid w:val="006B4716"/>
    <w:rsid w:val="006B7BAC"/>
    <w:rsid w:val="006C408E"/>
    <w:rsid w:val="006E1DE4"/>
    <w:rsid w:val="006E55C7"/>
    <w:rsid w:val="006E56E0"/>
    <w:rsid w:val="006F2FF3"/>
    <w:rsid w:val="006F3382"/>
    <w:rsid w:val="006F7AD2"/>
    <w:rsid w:val="007077AB"/>
    <w:rsid w:val="00712B22"/>
    <w:rsid w:val="007170BC"/>
    <w:rsid w:val="0072080B"/>
    <w:rsid w:val="007240C6"/>
    <w:rsid w:val="007264E4"/>
    <w:rsid w:val="00740103"/>
    <w:rsid w:val="00740681"/>
    <w:rsid w:val="007421CA"/>
    <w:rsid w:val="0074280E"/>
    <w:rsid w:val="00745F82"/>
    <w:rsid w:val="007464A2"/>
    <w:rsid w:val="00746C86"/>
    <w:rsid w:val="00752929"/>
    <w:rsid w:val="007549F2"/>
    <w:rsid w:val="007554B4"/>
    <w:rsid w:val="00755E24"/>
    <w:rsid w:val="00756D3D"/>
    <w:rsid w:val="0075767F"/>
    <w:rsid w:val="0076225A"/>
    <w:rsid w:val="00763ED2"/>
    <w:rsid w:val="0076566F"/>
    <w:rsid w:val="00766970"/>
    <w:rsid w:val="00767361"/>
    <w:rsid w:val="007718F2"/>
    <w:rsid w:val="00776280"/>
    <w:rsid w:val="00777CEF"/>
    <w:rsid w:val="00785535"/>
    <w:rsid w:val="0079233D"/>
    <w:rsid w:val="00794E2B"/>
    <w:rsid w:val="00795852"/>
    <w:rsid w:val="0079779A"/>
    <w:rsid w:val="007A02A4"/>
    <w:rsid w:val="007A17D4"/>
    <w:rsid w:val="007A3A90"/>
    <w:rsid w:val="007A7725"/>
    <w:rsid w:val="007B247C"/>
    <w:rsid w:val="007B2F27"/>
    <w:rsid w:val="007B5499"/>
    <w:rsid w:val="007C04E6"/>
    <w:rsid w:val="007C50CF"/>
    <w:rsid w:val="007E480D"/>
    <w:rsid w:val="007F7E6B"/>
    <w:rsid w:val="0080019E"/>
    <w:rsid w:val="008126CF"/>
    <w:rsid w:val="0081426F"/>
    <w:rsid w:val="00817E5D"/>
    <w:rsid w:val="008213FA"/>
    <w:rsid w:val="00823F84"/>
    <w:rsid w:val="00825B27"/>
    <w:rsid w:val="0082697D"/>
    <w:rsid w:val="00827464"/>
    <w:rsid w:val="0083360F"/>
    <w:rsid w:val="00834C2F"/>
    <w:rsid w:val="00846867"/>
    <w:rsid w:val="00850450"/>
    <w:rsid w:val="00854651"/>
    <w:rsid w:val="00854E66"/>
    <w:rsid w:val="008605F1"/>
    <w:rsid w:val="008623CD"/>
    <w:rsid w:val="00862C38"/>
    <w:rsid w:val="0088333D"/>
    <w:rsid w:val="008846C9"/>
    <w:rsid w:val="008851A6"/>
    <w:rsid w:val="00885548"/>
    <w:rsid w:val="0088711A"/>
    <w:rsid w:val="00893D25"/>
    <w:rsid w:val="00894F1F"/>
    <w:rsid w:val="00896ACF"/>
    <w:rsid w:val="00897A5F"/>
    <w:rsid w:val="008B3F94"/>
    <w:rsid w:val="008D0F22"/>
    <w:rsid w:val="008D386A"/>
    <w:rsid w:val="008D69AF"/>
    <w:rsid w:val="008E2AA3"/>
    <w:rsid w:val="008F003B"/>
    <w:rsid w:val="008F70A9"/>
    <w:rsid w:val="00907A5F"/>
    <w:rsid w:val="00917E63"/>
    <w:rsid w:val="00923D33"/>
    <w:rsid w:val="00925430"/>
    <w:rsid w:val="00925B2A"/>
    <w:rsid w:val="0093094A"/>
    <w:rsid w:val="009424D7"/>
    <w:rsid w:val="00943F58"/>
    <w:rsid w:val="00945085"/>
    <w:rsid w:val="00946A91"/>
    <w:rsid w:val="00952E49"/>
    <w:rsid w:val="00980B0C"/>
    <w:rsid w:val="00982D16"/>
    <w:rsid w:val="00983B97"/>
    <w:rsid w:val="00985A27"/>
    <w:rsid w:val="00985D6A"/>
    <w:rsid w:val="009A2908"/>
    <w:rsid w:val="009A40BE"/>
    <w:rsid w:val="009A6DEB"/>
    <w:rsid w:val="009B061B"/>
    <w:rsid w:val="009B4758"/>
    <w:rsid w:val="009B52E7"/>
    <w:rsid w:val="009B6EDF"/>
    <w:rsid w:val="009C06AD"/>
    <w:rsid w:val="009C06AF"/>
    <w:rsid w:val="009D115A"/>
    <w:rsid w:val="009D16AB"/>
    <w:rsid w:val="009E2464"/>
    <w:rsid w:val="009E46E3"/>
    <w:rsid w:val="009F29A4"/>
    <w:rsid w:val="009F2B8B"/>
    <w:rsid w:val="009F6B78"/>
    <w:rsid w:val="00A00606"/>
    <w:rsid w:val="00A23CFA"/>
    <w:rsid w:val="00A31A93"/>
    <w:rsid w:val="00A41CF2"/>
    <w:rsid w:val="00A45535"/>
    <w:rsid w:val="00A45C3B"/>
    <w:rsid w:val="00A46AF9"/>
    <w:rsid w:val="00A53C0F"/>
    <w:rsid w:val="00A56D34"/>
    <w:rsid w:val="00A570D1"/>
    <w:rsid w:val="00A57C44"/>
    <w:rsid w:val="00A57F25"/>
    <w:rsid w:val="00A57FE3"/>
    <w:rsid w:val="00A612E8"/>
    <w:rsid w:val="00A6281E"/>
    <w:rsid w:val="00A649B9"/>
    <w:rsid w:val="00A65B0D"/>
    <w:rsid w:val="00A662AF"/>
    <w:rsid w:val="00A7415F"/>
    <w:rsid w:val="00A7763E"/>
    <w:rsid w:val="00A82EA8"/>
    <w:rsid w:val="00A841E7"/>
    <w:rsid w:val="00A84814"/>
    <w:rsid w:val="00A868E3"/>
    <w:rsid w:val="00A871AB"/>
    <w:rsid w:val="00A915C0"/>
    <w:rsid w:val="00A92C53"/>
    <w:rsid w:val="00A9346E"/>
    <w:rsid w:val="00AA05BE"/>
    <w:rsid w:val="00AA2144"/>
    <w:rsid w:val="00AA51D6"/>
    <w:rsid w:val="00AB32B0"/>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455B1"/>
    <w:rsid w:val="00B45F39"/>
    <w:rsid w:val="00B55738"/>
    <w:rsid w:val="00B56E76"/>
    <w:rsid w:val="00B5766E"/>
    <w:rsid w:val="00B664E4"/>
    <w:rsid w:val="00B674E4"/>
    <w:rsid w:val="00B675BD"/>
    <w:rsid w:val="00B81692"/>
    <w:rsid w:val="00B83F14"/>
    <w:rsid w:val="00B87CC3"/>
    <w:rsid w:val="00B902C2"/>
    <w:rsid w:val="00B93CA3"/>
    <w:rsid w:val="00BA1E0A"/>
    <w:rsid w:val="00BB6586"/>
    <w:rsid w:val="00BD418C"/>
    <w:rsid w:val="00BE14E4"/>
    <w:rsid w:val="00BE2B15"/>
    <w:rsid w:val="00BE2FD0"/>
    <w:rsid w:val="00BE3E90"/>
    <w:rsid w:val="00BE7CCC"/>
    <w:rsid w:val="00BF5727"/>
    <w:rsid w:val="00BF7955"/>
    <w:rsid w:val="00BF7FA0"/>
    <w:rsid w:val="00C00BF3"/>
    <w:rsid w:val="00C01FFD"/>
    <w:rsid w:val="00C15A83"/>
    <w:rsid w:val="00C1629B"/>
    <w:rsid w:val="00C2345D"/>
    <w:rsid w:val="00C256F3"/>
    <w:rsid w:val="00C42C86"/>
    <w:rsid w:val="00C43685"/>
    <w:rsid w:val="00C43DA4"/>
    <w:rsid w:val="00C449F0"/>
    <w:rsid w:val="00C47FF0"/>
    <w:rsid w:val="00C623C0"/>
    <w:rsid w:val="00C659E7"/>
    <w:rsid w:val="00C7406F"/>
    <w:rsid w:val="00C802C2"/>
    <w:rsid w:val="00C87C62"/>
    <w:rsid w:val="00C914AF"/>
    <w:rsid w:val="00C95F52"/>
    <w:rsid w:val="00C9735B"/>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5EC2"/>
    <w:rsid w:val="00CF60F0"/>
    <w:rsid w:val="00CF615B"/>
    <w:rsid w:val="00D03885"/>
    <w:rsid w:val="00D05B3F"/>
    <w:rsid w:val="00D11394"/>
    <w:rsid w:val="00D11B62"/>
    <w:rsid w:val="00D13B6E"/>
    <w:rsid w:val="00D175D1"/>
    <w:rsid w:val="00D22CBA"/>
    <w:rsid w:val="00D247B8"/>
    <w:rsid w:val="00D279D2"/>
    <w:rsid w:val="00D30FA7"/>
    <w:rsid w:val="00D314F4"/>
    <w:rsid w:val="00D340F4"/>
    <w:rsid w:val="00D34BEC"/>
    <w:rsid w:val="00D370F0"/>
    <w:rsid w:val="00D45C0B"/>
    <w:rsid w:val="00D47633"/>
    <w:rsid w:val="00D534D9"/>
    <w:rsid w:val="00D553F8"/>
    <w:rsid w:val="00D566B5"/>
    <w:rsid w:val="00D60D54"/>
    <w:rsid w:val="00D65CA9"/>
    <w:rsid w:val="00D65F30"/>
    <w:rsid w:val="00D663AD"/>
    <w:rsid w:val="00D7125F"/>
    <w:rsid w:val="00D75C19"/>
    <w:rsid w:val="00D907A0"/>
    <w:rsid w:val="00D918F4"/>
    <w:rsid w:val="00DA5010"/>
    <w:rsid w:val="00DA66B5"/>
    <w:rsid w:val="00DB0F6F"/>
    <w:rsid w:val="00DB3625"/>
    <w:rsid w:val="00DC19C5"/>
    <w:rsid w:val="00DC64EC"/>
    <w:rsid w:val="00DD3DB0"/>
    <w:rsid w:val="00DD4B02"/>
    <w:rsid w:val="00DE46FF"/>
    <w:rsid w:val="00DE5426"/>
    <w:rsid w:val="00DE7DD0"/>
    <w:rsid w:val="00DF0DA6"/>
    <w:rsid w:val="00DF30A5"/>
    <w:rsid w:val="00DF4DE9"/>
    <w:rsid w:val="00DF5F5B"/>
    <w:rsid w:val="00DF7689"/>
    <w:rsid w:val="00E022B4"/>
    <w:rsid w:val="00E02E8B"/>
    <w:rsid w:val="00E04014"/>
    <w:rsid w:val="00E06970"/>
    <w:rsid w:val="00E12365"/>
    <w:rsid w:val="00E14AFD"/>
    <w:rsid w:val="00E21619"/>
    <w:rsid w:val="00E27B52"/>
    <w:rsid w:val="00E3042E"/>
    <w:rsid w:val="00E33FE9"/>
    <w:rsid w:val="00E36436"/>
    <w:rsid w:val="00E41767"/>
    <w:rsid w:val="00E45D05"/>
    <w:rsid w:val="00E51AD2"/>
    <w:rsid w:val="00E533DE"/>
    <w:rsid w:val="00E5576B"/>
    <w:rsid w:val="00E56F77"/>
    <w:rsid w:val="00E616FF"/>
    <w:rsid w:val="00E63FBF"/>
    <w:rsid w:val="00E65CC6"/>
    <w:rsid w:val="00E71FF3"/>
    <w:rsid w:val="00E72B17"/>
    <w:rsid w:val="00E73259"/>
    <w:rsid w:val="00E74AAB"/>
    <w:rsid w:val="00E77C77"/>
    <w:rsid w:val="00E80808"/>
    <w:rsid w:val="00E80C98"/>
    <w:rsid w:val="00E85A1D"/>
    <w:rsid w:val="00E90FC3"/>
    <w:rsid w:val="00E9190B"/>
    <w:rsid w:val="00EA18B9"/>
    <w:rsid w:val="00EA2380"/>
    <w:rsid w:val="00EA2C52"/>
    <w:rsid w:val="00EB1CB7"/>
    <w:rsid w:val="00EB7DB4"/>
    <w:rsid w:val="00EC04E0"/>
    <w:rsid w:val="00EC3FD6"/>
    <w:rsid w:val="00EC4EF1"/>
    <w:rsid w:val="00EC6E17"/>
    <w:rsid w:val="00EE576F"/>
    <w:rsid w:val="00EE5E1E"/>
    <w:rsid w:val="00EE61C6"/>
    <w:rsid w:val="00EE6ED3"/>
    <w:rsid w:val="00EF1CD4"/>
    <w:rsid w:val="00EF5B4C"/>
    <w:rsid w:val="00F243CB"/>
    <w:rsid w:val="00F257DC"/>
    <w:rsid w:val="00F261DA"/>
    <w:rsid w:val="00F32207"/>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55025"/>
    <w:rsid w:val="00F60732"/>
    <w:rsid w:val="00F63B6C"/>
    <w:rsid w:val="00F6451D"/>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B26D5"/>
    <w:rsid w:val="00FC0E67"/>
    <w:rsid w:val="00FC27E3"/>
    <w:rsid w:val="00FC47A5"/>
    <w:rsid w:val="00FC5530"/>
    <w:rsid w:val="00FC59F1"/>
    <w:rsid w:val="00FD0591"/>
    <w:rsid w:val="00FE55C6"/>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79E3-BA30-471D-ABD8-8DDAA697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14</Pages>
  <Words>4806</Words>
  <Characters>26435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24</cp:revision>
  <cp:lastPrinted>2018-01-17T18:59:00Z</cp:lastPrinted>
  <dcterms:created xsi:type="dcterms:W3CDTF">2018-01-16T15:05:00Z</dcterms:created>
  <dcterms:modified xsi:type="dcterms:W3CDTF">2018-02-23T16:13:00Z</dcterms:modified>
</cp:coreProperties>
</file>