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49" w:rsidRPr="00792998" w:rsidRDefault="00E16649" w:rsidP="00E16649">
      <w:pPr>
        <w:spacing w:line="360" w:lineRule="auto"/>
        <w:jc w:val="both"/>
        <w:rPr>
          <w:rFonts w:ascii="Arial Narrow" w:hAnsi="Arial Narrow" w:cs="Tahoma"/>
          <w:b/>
          <w:bCs/>
          <w:i/>
          <w:iCs/>
          <w:sz w:val="32"/>
          <w:szCs w:val="32"/>
          <w:u w:val="single"/>
        </w:rPr>
      </w:pPr>
      <w:r w:rsidRPr="00792998">
        <w:rPr>
          <w:rFonts w:ascii="Arial Narrow" w:hAnsi="Arial Narrow" w:cs="Tahoma"/>
          <w:b/>
          <w:bCs/>
          <w:i/>
          <w:iCs/>
          <w:sz w:val="32"/>
          <w:szCs w:val="32"/>
          <w:u w:val="single"/>
        </w:rPr>
        <w:t>ORALIDAD</w:t>
      </w:r>
    </w:p>
    <w:p w:rsidR="00E16649" w:rsidRPr="00640A07" w:rsidRDefault="00E16649" w:rsidP="00E16649">
      <w:pPr>
        <w:pStyle w:val="Sinespaciado"/>
      </w:pPr>
    </w:p>
    <w:p w:rsidR="00E16649" w:rsidRPr="00792998" w:rsidRDefault="00E16649" w:rsidP="00E16649">
      <w:pPr>
        <w:jc w:val="both"/>
        <w:rPr>
          <w:rFonts w:ascii="Arial Narrow" w:hAnsi="Arial Narrow" w:cs="Arial"/>
          <w:sz w:val="18"/>
          <w:szCs w:val="18"/>
        </w:rPr>
      </w:pPr>
      <w:r w:rsidRPr="00792998">
        <w:rPr>
          <w:rFonts w:ascii="Arial Narrow" w:hAnsi="Arial Narrow" w:cs="Arial"/>
          <w:b/>
          <w:sz w:val="18"/>
          <w:szCs w:val="18"/>
        </w:rPr>
        <w:t>Providencia</w:t>
      </w:r>
      <w:r w:rsidRPr="00792998">
        <w:rPr>
          <w:rFonts w:ascii="Arial Narrow" w:hAnsi="Arial Narrow" w:cs="Arial"/>
          <w:sz w:val="18"/>
          <w:szCs w:val="18"/>
        </w:rPr>
        <w:t>:</w:t>
      </w:r>
      <w:r w:rsidRPr="00792998">
        <w:rPr>
          <w:rFonts w:ascii="Arial Narrow" w:hAnsi="Arial Narrow" w:cs="Arial"/>
          <w:sz w:val="18"/>
          <w:szCs w:val="18"/>
        </w:rPr>
        <w:tab/>
      </w:r>
      <w:r w:rsidRPr="00792998">
        <w:rPr>
          <w:rFonts w:ascii="Arial Narrow" w:hAnsi="Arial Narrow" w:cs="Arial"/>
          <w:sz w:val="18"/>
          <w:szCs w:val="18"/>
        </w:rPr>
        <w:tab/>
        <w:t>Sentencia de Segunda Instancia, jueves 8 de febrero de 2018.</w:t>
      </w:r>
    </w:p>
    <w:p w:rsidR="00E16649" w:rsidRPr="00792998" w:rsidRDefault="00E16649" w:rsidP="00E16649">
      <w:pPr>
        <w:jc w:val="both"/>
        <w:rPr>
          <w:rFonts w:ascii="Arial Narrow" w:hAnsi="Arial Narrow" w:cs="Arial"/>
          <w:bCs/>
          <w:sz w:val="18"/>
          <w:szCs w:val="18"/>
        </w:rPr>
      </w:pPr>
      <w:r w:rsidRPr="00792998">
        <w:rPr>
          <w:rFonts w:ascii="Arial Narrow" w:hAnsi="Arial Narrow" w:cs="Arial"/>
          <w:b/>
          <w:bCs/>
          <w:sz w:val="18"/>
          <w:szCs w:val="18"/>
        </w:rPr>
        <w:t>Radicación No</w:t>
      </w:r>
      <w:r w:rsidRPr="00792998">
        <w:rPr>
          <w:rFonts w:ascii="Arial Narrow" w:hAnsi="Arial Narrow" w:cs="Arial"/>
          <w:bCs/>
          <w:sz w:val="18"/>
          <w:szCs w:val="18"/>
        </w:rPr>
        <w:t>:</w:t>
      </w:r>
      <w:r w:rsidRPr="00792998">
        <w:rPr>
          <w:rFonts w:ascii="Arial Narrow" w:hAnsi="Arial Narrow" w:cs="Arial"/>
          <w:b/>
          <w:bCs/>
          <w:sz w:val="18"/>
          <w:szCs w:val="18"/>
        </w:rPr>
        <w:tab/>
      </w:r>
      <w:r w:rsidRPr="00792998">
        <w:rPr>
          <w:rFonts w:ascii="Arial Narrow" w:hAnsi="Arial Narrow" w:cs="Arial"/>
          <w:b/>
          <w:bCs/>
          <w:sz w:val="18"/>
          <w:szCs w:val="18"/>
        </w:rPr>
        <w:tab/>
      </w:r>
      <w:r w:rsidRPr="00792998">
        <w:rPr>
          <w:rFonts w:ascii="Arial Narrow" w:hAnsi="Arial Narrow" w:cs="Arial"/>
          <w:bCs/>
          <w:sz w:val="18"/>
          <w:szCs w:val="18"/>
        </w:rPr>
        <w:t>66170-31-05-001-2016-0016</w:t>
      </w:r>
      <w:r>
        <w:rPr>
          <w:rFonts w:ascii="Arial Narrow" w:hAnsi="Arial Narrow" w:cs="Arial"/>
          <w:bCs/>
          <w:sz w:val="18"/>
          <w:szCs w:val="18"/>
        </w:rPr>
        <w:t>8</w:t>
      </w:r>
      <w:r w:rsidRPr="00792998">
        <w:rPr>
          <w:rFonts w:ascii="Arial Narrow" w:hAnsi="Arial Narrow" w:cs="Arial"/>
          <w:bCs/>
          <w:sz w:val="18"/>
          <w:szCs w:val="18"/>
        </w:rPr>
        <w:t>-01</w:t>
      </w:r>
    </w:p>
    <w:p w:rsidR="00E16649" w:rsidRPr="00792998" w:rsidRDefault="00E16649" w:rsidP="00E16649">
      <w:pPr>
        <w:jc w:val="both"/>
        <w:rPr>
          <w:rFonts w:ascii="Arial Narrow" w:hAnsi="Arial Narrow" w:cs="Arial"/>
          <w:iCs/>
          <w:sz w:val="18"/>
          <w:szCs w:val="18"/>
        </w:rPr>
      </w:pPr>
      <w:r w:rsidRPr="00792998">
        <w:rPr>
          <w:rFonts w:ascii="Arial Narrow" w:hAnsi="Arial Narrow" w:cs="Arial"/>
          <w:b/>
          <w:bCs/>
          <w:iCs/>
          <w:sz w:val="18"/>
          <w:szCs w:val="18"/>
        </w:rPr>
        <w:t>Proceso</w:t>
      </w:r>
      <w:r w:rsidRPr="00792998">
        <w:rPr>
          <w:rFonts w:ascii="Arial Narrow" w:hAnsi="Arial Narrow" w:cs="Arial"/>
          <w:bCs/>
          <w:iCs/>
          <w:sz w:val="18"/>
          <w:szCs w:val="18"/>
        </w:rPr>
        <w:t>:</w:t>
      </w:r>
      <w:r w:rsidRPr="00792998">
        <w:rPr>
          <w:rFonts w:ascii="Arial Narrow" w:hAnsi="Arial Narrow" w:cs="Arial"/>
          <w:b/>
          <w:iCs/>
          <w:sz w:val="18"/>
          <w:szCs w:val="18"/>
        </w:rPr>
        <w:tab/>
      </w:r>
      <w:r w:rsidRPr="00792998">
        <w:rPr>
          <w:rFonts w:ascii="Arial Narrow" w:hAnsi="Arial Narrow" w:cs="Arial"/>
          <w:b/>
          <w:iCs/>
          <w:sz w:val="18"/>
          <w:szCs w:val="18"/>
        </w:rPr>
        <w:tab/>
      </w:r>
      <w:r w:rsidRPr="00792998">
        <w:rPr>
          <w:rFonts w:ascii="Arial Narrow" w:hAnsi="Arial Narrow" w:cs="Arial"/>
          <w:b/>
          <w:iCs/>
          <w:sz w:val="18"/>
          <w:szCs w:val="18"/>
        </w:rPr>
        <w:tab/>
      </w:r>
      <w:r w:rsidRPr="00792998">
        <w:rPr>
          <w:rFonts w:ascii="Arial Narrow" w:hAnsi="Arial Narrow" w:cs="Arial"/>
          <w:iCs/>
          <w:sz w:val="18"/>
          <w:szCs w:val="18"/>
        </w:rPr>
        <w:t>Ordinario Laboral</w:t>
      </w:r>
    </w:p>
    <w:p w:rsidR="00E16649" w:rsidRPr="00792998" w:rsidRDefault="00E16649" w:rsidP="00E16649">
      <w:pPr>
        <w:ind w:firstLine="6"/>
        <w:jc w:val="both"/>
        <w:rPr>
          <w:rFonts w:ascii="Arial Narrow" w:hAnsi="Arial Narrow" w:cs="Arial"/>
          <w:iCs/>
          <w:sz w:val="18"/>
          <w:szCs w:val="18"/>
        </w:rPr>
      </w:pPr>
      <w:r w:rsidRPr="00792998">
        <w:rPr>
          <w:rFonts w:ascii="Arial Narrow" w:hAnsi="Arial Narrow" w:cs="Arial"/>
          <w:b/>
          <w:iCs/>
          <w:sz w:val="18"/>
          <w:szCs w:val="18"/>
        </w:rPr>
        <w:t>Demandante</w:t>
      </w:r>
      <w:r w:rsidRPr="00792998">
        <w:rPr>
          <w:rFonts w:ascii="Arial Narrow" w:hAnsi="Arial Narrow" w:cs="Arial"/>
          <w:iCs/>
          <w:sz w:val="18"/>
          <w:szCs w:val="18"/>
        </w:rPr>
        <w:t xml:space="preserve">:     </w:t>
      </w:r>
      <w:r w:rsidRPr="00792998">
        <w:rPr>
          <w:rFonts w:ascii="Arial Narrow" w:hAnsi="Arial Narrow" w:cs="Arial"/>
          <w:iCs/>
          <w:sz w:val="18"/>
          <w:szCs w:val="18"/>
        </w:rPr>
        <w:tab/>
      </w:r>
      <w:r w:rsidRPr="00792998">
        <w:rPr>
          <w:rFonts w:ascii="Arial Narrow" w:hAnsi="Arial Narrow" w:cs="Arial"/>
          <w:iCs/>
          <w:sz w:val="18"/>
          <w:szCs w:val="18"/>
        </w:rPr>
        <w:tab/>
      </w:r>
      <w:r>
        <w:rPr>
          <w:rFonts w:ascii="Arial Narrow" w:hAnsi="Arial Narrow" w:cs="Arial"/>
          <w:iCs/>
          <w:sz w:val="18"/>
          <w:szCs w:val="18"/>
        </w:rPr>
        <w:t xml:space="preserve">José </w:t>
      </w:r>
      <w:proofErr w:type="spellStart"/>
      <w:r>
        <w:rPr>
          <w:rFonts w:ascii="Arial Narrow" w:hAnsi="Arial Narrow" w:cs="Arial"/>
          <w:iCs/>
          <w:sz w:val="18"/>
          <w:szCs w:val="18"/>
        </w:rPr>
        <w:t>Duvan</w:t>
      </w:r>
      <w:proofErr w:type="spellEnd"/>
      <w:r>
        <w:rPr>
          <w:rFonts w:ascii="Arial Narrow" w:hAnsi="Arial Narrow" w:cs="Arial"/>
          <w:iCs/>
          <w:sz w:val="18"/>
          <w:szCs w:val="18"/>
        </w:rPr>
        <w:t xml:space="preserve"> Salazar Aguirre </w:t>
      </w:r>
      <w:r w:rsidRPr="00792998">
        <w:rPr>
          <w:rFonts w:ascii="Arial Narrow" w:hAnsi="Arial Narrow" w:cs="Arial"/>
          <w:iCs/>
          <w:sz w:val="18"/>
          <w:szCs w:val="18"/>
        </w:rPr>
        <w:t xml:space="preserve">   </w:t>
      </w:r>
    </w:p>
    <w:p w:rsidR="00E16649" w:rsidRPr="00792998" w:rsidRDefault="00E16649" w:rsidP="00E16649">
      <w:pPr>
        <w:ind w:firstLine="6"/>
        <w:jc w:val="both"/>
        <w:rPr>
          <w:rFonts w:ascii="Arial Narrow" w:hAnsi="Arial Narrow" w:cs="Arial"/>
          <w:bCs/>
          <w:sz w:val="18"/>
          <w:szCs w:val="18"/>
        </w:rPr>
      </w:pPr>
      <w:r w:rsidRPr="00792998">
        <w:rPr>
          <w:rFonts w:ascii="Arial Narrow" w:hAnsi="Arial Narrow" w:cs="Arial"/>
          <w:b/>
          <w:bCs/>
          <w:sz w:val="18"/>
          <w:szCs w:val="18"/>
        </w:rPr>
        <w:t>Demandado:</w:t>
      </w:r>
      <w:r w:rsidRPr="00792998">
        <w:rPr>
          <w:rFonts w:ascii="Arial Narrow" w:hAnsi="Arial Narrow" w:cs="Arial"/>
          <w:bCs/>
          <w:sz w:val="18"/>
          <w:szCs w:val="18"/>
        </w:rPr>
        <w:tab/>
      </w:r>
      <w:r w:rsidRPr="00792998">
        <w:rPr>
          <w:rFonts w:ascii="Arial Narrow" w:hAnsi="Arial Narrow" w:cs="Arial"/>
          <w:bCs/>
          <w:sz w:val="18"/>
          <w:szCs w:val="18"/>
        </w:rPr>
        <w:tab/>
        <w:t>Temporalmente S.A.S.</w:t>
      </w:r>
    </w:p>
    <w:p w:rsidR="00E16649" w:rsidRPr="00792998" w:rsidRDefault="00E16649" w:rsidP="00E16649">
      <w:pPr>
        <w:jc w:val="both"/>
        <w:rPr>
          <w:rFonts w:ascii="Arial Narrow" w:hAnsi="Arial Narrow" w:cs="Arial"/>
          <w:sz w:val="18"/>
          <w:szCs w:val="18"/>
        </w:rPr>
      </w:pPr>
      <w:r w:rsidRPr="00792998">
        <w:rPr>
          <w:rFonts w:ascii="Arial Narrow" w:hAnsi="Arial Narrow" w:cs="Arial"/>
          <w:b/>
          <w:sz w:val="18"/>
          <w:szCs w:val="18"/>
        </w:rPr>
        <w:t>Juzgado de origen</w:t>
      </w:r>
      <w:r w:rsidRPr="00792998">
        <w:rPr>
          <w:rFonts w:ascii="Arial Narrow" w:hAnsi="Arial Narrow" w:cs="Arial"/>
          <w:sz w:val="18"/>
          <w:szCs w:val="18"/>
        </w:rPr>
        <w:t xml:space="preserve">:   </w:t>
      </w:r>
      <w:r w:rsidRPr="00792998">
        <w:rPr>
          <w:rFonts w:ascii="Arial Narrow" w:hAnsi="Arial Narrow" w:cs="Arial"/>
          <w:sz w:val="18"/>
          <w:szCs w:val="18"/>
        </w:rPr>
        <w:tab/>
        <w:t xml:space="preserve">Laboral del Circuito de Dosquebradas </w:t>
      </w:r>
    </w:p>
    <w:p w:rsidR="00E16649" w:rsidRPr="00792998" w:rsidRDefault="00E16649" w:rsidP="00E16649">
      <w:pPr>
        <w:jc w:val="both"/>
        <w:rPr>
          <w:rFonts w:ascii="Arial Narrow" w:hAnsi="Arial Narrow" w:cs="Arial"/>
          <w:b/>
          <w:iCs/>
          <w:sz w:val="18"/>
          <w:szCs w:val="18"/>
        </w:rPr>
      </w:pPr>
      <w:r w:rsidRPr="00792998">
        <w:rPr>
          <w:rFonts w:ascii="Arial Narrow" w:hAnsi="Arial Narrow" w:cs="Arial"/>
          <w:b/>
          <w:iCs/>
          <w:sz w:val="18"/>
          <w:szCs w:val="18"/>
        </w:rPr>
        <w:t xml:space="preserve">Magistrado Ponente:     </w:t>
      </w:r>
      <w:r w:rsidRPr="00792998">
        <w:rPr>
          <w:rFonts w:ascii="Arial Narrow" w:hAnsi="Arial Narrow" w:cs="Arial"/>
          <w:b/>
          <w:iCs/>
          <w:sz w:val="18"/>
          <w:szCs w:val="18"/>
        </w:rPr>
        <w:tab/>
      </w:r>
      <w:r w:rsidRPr="00792998">
        <w:rPr>
          <w:rFonts w:ascii="Arial Narrow" w:hAnsi="Arial Narrow" w:cs="Arial"/>
          <w:iCs/>
          <w:sz w:val="18"/>
          <w:szCs w:val="18"/>
        </w:rPr>
        <w:t>Francisco Javier Tamayo Tabares.</w:t>
      </w:r>
    </w:p>
    <w:p w:rsidR="00E16649" w:rsidRDefault="00E16649" w:rsidP="000D141F">
      <w:pPr>
        <w:pStyle w:val="Textoindependiente"/>
        <w:spacing w:line="240" w:lineRule="auto"/>
        <w:ind w:left="2124" w:right="51" w:hanging="2124"/>
        <w:jc w:val="both"/>
        <w:rPr>
          <w:rFonts w:ascii="Arial Narrow" w:hAnsi="Arial Narrow" w:cs="Arial"/>
          <w:sz w:val="18"/>
          <w:szCs w:val="18"/>
        </w:rPr>
      </w:pPr>
      <w:r w:rsidRPr="00C406D6">
        <w:rPr>
          <w:rFonts w:ascii="Arial Narrow" w:hAnsi="Arial Narrow" w:cs="Arial"/>
          <w:b/>
          <w:bCs/>
          <w:sz w:val="18"/>
          <w:szCs w:val="18"/>
        </w:rPr>
        <w:t xml:space="preserve">Tema a tratar: </w:t>
      </w:r>
      <w:r w:rsidRPr="00C406D6">
        <w:rPr>
          <w:rFonts w:ascii="Arial Narrow" w:hAnsi="Arial Narrow" w:cs="Arial"/>
          <w:b/>
          <w:bCs/>
          <w:sz w:val="18"/>
          <w:szCs w:val="18"/>
        </w:rPr>
        <w:tab/>
      </w:r>
      <w:r>
        <w:rPr>
          <w:rFonts w:ascii="Arial Narrow" w:hAnsi="Arial Narrow" w:cs="Arial"/>
          <w:b/>
          <w:bCs/>
          <w:sz w:val="18"/>
          <w:szCs w:val="18"/>
        </w:rPr>
        <w:t xml:space="preserve">Requisitos para </w:t>
      </w:r>
      <w:r w:rsidRPr="00C406D6">
        <w:rPr>
          <w:rFonts w:ascii="Arial Narrow" w:hAnsi="Arial Narrow" w:cs="Arial"/>
          <w:b/>
          <w:bCs/>
          <w:sz w:val="18"/>
          <w:szCs w:val="18"/>
        </w:rPr>
        <w:t xml:space="preserve">la declaratoria de responsabilidad del obligado solidario en el pago de acreencias laborales: </w:t>
      </w:r>
      <w:r w:rsidRPr="00C406D6">
        <w:rPr>
          <w:rFonts w:ascii="Arial Narrow" w:hAnsi="Arial Narrow" w:cs="Tahoma"/>
          <w:bCs/>
          <w:iCs/>
          <w:sz w:val="18"/>
          <w:szCs w:val="18"/>
        </w:rPr>
        <w:t xml:space="preserve">La  </w:t>
      </w:r>
      <w:r w:rsidRPr="00C406D6">
        <w:rPr>
          <w:rFonts w:ascii="Arial Narrow" w:hAnsi="Arial Narrow" w:cs="Arial"/>
          <w:sz w:val="18"/>
          <w:szCs w:val="18"/>
        </w:rPr>
        <w:t xml:space="preserve">responsabilidad solidaria del intermediario laboral, tiene como presupuesto indispensable, la previa declaración de la responsabilidad de quien fungió como verdadero empleador, bien a través de la existencia de un acta de conciliación, ora por la definición de un proceso anterior, pues en caso contrario, no es posible declarar al obligado solidario como </w:t>
      </w:r>
      <w:r>
        <w:rPr>
          <w:rFonts w:ascii="Arial Narrow" w:hAnsi="Arial Narrow" w:cs="Arial"/>
          <w:sz w:val="18"/>
          <w:szCs w:val="18"/>
        </w:rPr>
        <w:t>responsable del pago de dichas acreencias</w:t>
      </w:r>
      <w:r w:rsidRPr="00C406D6">
        <w:rPr>
          <w:rFonts w:ascii="Arial Narrow" w:hAnsi="Arial Narrow" w:cs="Arial"/>
          <w:sz w:val="18"/>
          <w:szCs w:val="18"/>
        </w:rPr>
        <w:t xml:space="preserve">. </w:t>
      </w:r>
      <w:r>
        <w:rPr>
          <w:rFonts w:ascii="Arial Narrow" w:hAnsi="Arial Narrow" w:cs="Arial"/>
          <w:sz w:val="18"/>
          <w:szCs w:val="18"/>
        </w:rPr>
        <w:t xml:space="preserve">Ver sentencia SL 12234 de 2014 Sala Casación Laboral de la CSJ. </w:t>
      </w:r>
    </w:p>
    <w:p w:rsidR="000D141F" w:rsidRDefault="000D141F" w:rsidP="000D141F">
      <w:pPr>
        <w:pStyle w:val="Textoindependiente"/>
        <w:spacing w:line="240" w:lineRule="auto"/>
        <w:ind w:left="2124" w:right="51" w:hanging="2124"/>
        <w:jc w:val="both"/>
        <w:rPr>
          <w:rFonts w:ascii="Arial Narrow" w:hAnsi="Arial Narrow" w:cs="Arial"/>
          <w:sz w:val="18"/>
          <w:szCs w:val="18"/>
        </w:rPr>
      </w:pPr>
      <w:r>
        <w:rPr>
          <w:rFonts w:ascii="Arial Narrow" w:hAnsi="Arial Narrow" w:cs="Arial"/>
          <w:sz w:val="18"/>
          <w:szCs w:val="18"/>
        </w:rPr>
        <w:t>(…)</w:t>
      </w:r>
    </w:p>
    <w:p w:rsidR="000D141F" w:rsidRPr="000D141F" w:rsidRDefault="000D141F" w:rsidP="000D141F">
      <w:pPr>
        <w:pStyle w:val="Textoindependiente"/>
        <w:ind w:left="2124" w:right="51" w:hanging="2124"/>
        <w:jc w:val="both"/>
        <w:rPr>
          <w:rFonts w:ascii="Arial Narrow" w:hAnsi="Arial Narrow" w:cs="Arial"/>
          <w:sz w:val="18"/>
          <w:szCs w:val="18"/>
        </w:rPr>
      </w:pPr>
      <w:r w:rsidRPr="000D141F">
        <w:rPr>
          <w:rFonts w:ascii="Arial Narrow" w:hAnsi="Arial Narrow" w:cs="Arial"/>
          <w:sz w:val="18"/>
          <w:szCs w:val="18"/>
        </w:rPr>
        <w:t xml:space="preserve">De lo anterior, se sigue entonces la imperiosa necesidad de establecer en este tipo de asuntos, primeramente, la existencia de obligación a cargo del empleador, como obligado principal, y las consecuencias propias del contrato de trabajo declarado (pago de salarios, prestaciones sociales e indemnizaciones), pues tales circunstancias de manera lógica inciden en quien es señalado como deudor solidario, dado que las obligaciones que a éste se puedan imputar no operan de manera autónoma e independiente, sino que su existencia, como ya se explicó, está sujeta a la responsabilidad que pueda recaer sobre el deudor principal. </w:t>
      </w:r>
    </w:p>
    <w:p w:rsidR="000D141F" w:rsidRPr="000D141F" w:rsidRDefault="000D141F" w:rsidP="000D141F">
      <w:pPr>
        <w:pStyle w:val="Textoindependiente"/>
        <w:ind w:left="2124" w:right="51" w:hanging="2124"/>
        <w:jc w:val="both"/>
        <w:rPr>
          <w:rFonts w:ascii="Arial Narrow" w:hAnsi="Arial Narrow" w:cs="Arial"/>
          <w:sz w:val="18"/>
          <w:szCs w:val="18"/>
        </w:rPr>
      </w:pPr>
    </w:p>
    <w:p w:rsidR="000D141F" w:rsidRPr="000D141F" w:rsidRDefault="000D141F" w:rsidP="000D141F">
      <w:pPr>
        <w:pStyle w:val="Textoindependiente"/>
        <w:ind w:left="2124" w:right="51" w:hanging="2124"/>
        <w:jc w:val="both"/>
        <w:rPr>
          <w:rFonts w:ascii="Arial Narrow" w:hAnsi="Arial Narrow" w:cs="Arial"/>
          <w:sz w:val="18"/>
          <w:szCs w:val="18"/>
        </w:rPr>
      </w:pPr>
      <w:r w:rsidRPr="000D141F">
        <w:rPr>
          <w:rFonts w:ascii="Arial Narrow" w:hAnsi="Arial Narrow" w:cs="Arial"/>
          <w:sz w:val="18"/>
          <w:szCs w:val="18"/>
        </w:rPr>
        <w:t xml:space="preserve">Tales discusiones son necesarias, en la medida en que el panorama que acá se ofrece, es que el demandante convocó a </w:t>
      </w:r>
      <w:proofErr w:type="spellStart"/>
      <w:r w:rsidRPr="000D141F">
        <w:rPr>
          <w:rFonts w:ascii="Arial Narrow" w:hAnsi="Arial Narrow" w:cs="Arial"/>
          <w:sz w:val="18"/>
          <w:szCs w:val="18"/>
        </w:rPr>
        <w:t>Serviciudad</w:t>
      </w:r>
      <w:proofErr w:type="spellEnd"/>
      <w:r w:rsidRPr="000D141F">
        <w:rPr>
          <w:rFonts w:ascii="Arial Narrow" w:hAnsi="Arial Narrow" w:cs="Arial"/>
          <w:sz w:val="18"/>
          <w:szCs w:val="18"/>
        </w:rPr>
        <w:t xml:space="preserve"> </w:t>
      </w:r>
      <w:proofErr w:type="spellStart"/>
      <w:r w:rsidRPr="000D141F">
        <w:rPr>
          <w:rFonts w:ascii="Arial Narrow" w:hAnsi="Arial Narrow" w:cs="Arial"/>
          <w:sz w:val="18"/>
          <w:szCs w:val="18"/>
        </w:rPr>
        <w:t>ESP</w:t>
      </w:r>
      <w:proofErr w:type="spellEnd"/>
      <w:r w:rsidRPr="000D141F">
        <w:rPr>
          <w:rFonts w:ascii="Arial Narrow" w:hAnsi="Arial Narrow" w:cs="Arial"/>
          <w:sz w:val="18"/>
          <w:szCs w:val="18"/>
        </w:rPr>
        <w:t xml:space="preserve"> como empleador directo, y a la empresa de servicios temporales Temporalmente </w:t>
      </w:r>
      <w:proofErr w:type="spellStart"/>
      <w:r w:rsidRPr="000D141F">
        <w:rPr>
          <w:rFonts w:ascii="Arial Narrow" w:hAnsi="Arial Narrow" w:cs="Arial"/>
          <w:sz w:val="18"/>
          <w:szCs w:val="18"/>
        </w:rPr>
        <w:t>SAS</w:t>
      </w:r>
      <w:proofErr w:type="spellEnd"/>
      <w:r w:rsidRPr="000D141F">
        <w:rPr>
          <w:rFonts w:ascii="Arial Narrow" w:hAnsi="Arial Narrow" w:cs="Arial"/>
          <w:sz w:val="18"/>
          <w:szCs w:val="18"/>
        </w:rPr>
        <w:t>, como deudora solidaria, planteando un escenario de indebida intermediación laboral, en los términos del artículo 35 ibídem.</w:t>
      </w:r>
    </w:p>
    <w:p w:rsidR="000D141F" w:rsidRPr="000D141F" w:rsidRDefault="000D141F" w:rsidP="000D141F">
      <w:pPr>
        <w:pStyle w:val="Textoindependiente"/>
        <w:ind w:left="2124" w:right="51" w:hanging="2124"/>
        <w:jc w:val="both"/>
        <w:rPr>
          <w:rFonts w:ascii="Arial Narrow" w:hAnsi="Arial Narrow" w:cs="Arial"/>
          <w:sz w:val="18"/>
          <w:szCs w:val="18"/>
        </w:rPr>
      </w:pPr>
    </w:p>
    <w:p w:rsidR="000D141F" w:rsidRPr="000D141F" w:rsidRDefault="000D141F" w:rsidP="000D141F">
      <w:pPr>
        <w:pStyle w:val="Textoindependiente"/>
        <w:ind w:left="2124" w:right="51" w:hanging="2124"/>
        <w:jc w:val="both"/>
        <w:rPr>
          <w:rFonts w:ascii="Arial Narrow" w:hAnsi="Arial Narrow" w:cs="Arial"/>
          <w:sz w:val="18"/>
          <w:szCs w:val="18"/>
        </w:rPr>
      </w:pPr>
      <w:r w:rsidRPr="000D141F">
        <w:rPr>
          <w:rFonts w:ascii="Arial Narrow" w:hAnsi="Arial Narrow" w:cs="Arial"/>
          <w:sz w:val="18"/>
          <w:szCs w:val="18"/>
        </w:rPr>
        <w:t xml:space="preserve">No obstante, al haber desistido el promotor del litigio de las pretensiones incoadas contra la empresa de servicios públicos </w:t>
      </w:r>
      <w:proofErr w:type="spellStart"/>
      <w:r w:rsidRPr="000D141F">
        <w:rPr>
          <w:rFonts w:ascii="Arial Narrow" w:hAnsi="Arial Narrow" w:cs="Arial"/>
          <w:sz w:val="18"/>
          <w:szCs w:val="18"/>
        </w:rPr>
        <w:t>Serviciudad</w:t>
      </w:r>
      <w:proofErr w:type="spellEnd"/>
      <w:r w:rsidRPr="000D141F">
        <w:rPr>
          <w:rFonts w:ascii="Arial Narrow" w:hAnsi="Arial Narrow" w:cs="Arial"/>
          <w:sz w:val="18"/>
          <w:szCs w:val="18"/>
        </w:rPr>
        <w:t xml:space="preserve"> </w:t>
      </w:r>
      <w:proofErr w:type="spellStart"/>
      <w:r w:rsidRPr="000D141F">
        <w:rPr>
          <w:rFonts w:ascii="Arial Narrow" w:hAnsi="Arial Narrow" w:cs="Arial"/>
          <w:sz w:val="18"/>
          <w:szCs w:val="18"/>
        </w:rPr>
        <w:t>ESP</w:t>
      </w:r>
      <w:proofErr w:type="spellEnd"/>
      <w:r w:rsidRPr="000D141F">
        <w:rPr>
          <w:rFonts w:ascii="Arial Narrow" w:hAnsi="Arial Narrow" w:cs="Arial"/>
          <w:sz w:val="18"/>
          <w:szCs w:val="18"/>
        </w:rPr>
        <w:t xml:space="preserve">, señalada como presunta empleadora, sin que en el plenario hubiere quedado inequívocamente demostrado que esta fungió en tal calidad, por cuanto éste último carácter fue abrogado por la empresa Temporalmente </w:t>
      </w:r>
      <w:proofErr w:type="spellStart"/>
      <w:r w:rsidRPr="000D141F">
        <w:rPr>
          <w:rFonts w:ascii="Arial Narrow" w:hAnsi="Arial Narrow" w:cs="Arial"/>
          <w:sz w:val="18"/>
          <w:szCs w:val="18"/>
        </w:rPr>
        <w:t>SAS</w:t>
      </w:r>
      <w:proofErr w:type="spellEnd"/>
      <w:r w:rsidRPr="000D141F">
        <w:rPr>
          <w:rFonts w:ascii="Arial Narrow" w:hAnsi="Arial Narrow" w:cs="Arial"/>
          <w:sz w:val="18"/>
          <w:szCs w:val="18"/>
        </w:rPr>
        <w:t xml:space="preserve">, en el acta de conciliación en virtud de la cual se comprometió al pago de las prestaciones sociales derivadas de la relación laboral, subsiste a la parte demandante, el camino del proceso ejecutivo en orden a que se paguen tales emolumentos laborales. </w:t>
      </w:r>
    </w:p>
    <w:p w:rsidR="000D141F" w:rsidRPr="009D6A99" w:rsidRDefault="000D141F" w:rsidP="000D141F">
      <w:pPr>
        <w:pStyle w:val="Textoindependiente"/>
        <w:spacing w:line="240" w:lineRule="auto"/>
        <w:ind w:left="2124" w:right="51" w:hanging="2124"/>
        <w:jc w:val="both"/>
      </w:pPr>
      <w:bookmarkStart w:id="0" w:name="_GoBack"/>
      <w:bookmarkEnd w:id="0"/>
    </w:p>
    <w:p w:rsidR="00E16649" w:rsidRPr="009D6A99" w:rsidRDefault="00E16649" w:rsidP="00E16649">
      <w:pPr>
        <w:spacing w:line="276" w:lineRule="auto"/>
        <w:ind w:left="2340" w:hanging="1440"/>
        <w:jc w:val="both"/>
        <w:rPr>
          <w:rFonts w:ascii="Arial Narrow" w:hAnsi="Arial Narrow" w:cs="Tahoma"/>
          <w:b/>
          <w:sz w:val="28"/>
          <w:szCs w:val="28"/>
        </w:rPr>
      </w:pPr>
      <w:r w:rsidRPr="009D6A99">
        <w:rPr>
          <w:rFonts w:ascii="Arial Narrow" w:hAnsi="Arial Narrow" w:cs="Tahoma"/>
          <w:b/>
          <w:sz w:val="28"/>
          <w:szCs w:val="28"/>
          <w:u w:val="single"/>
        </w:rPr>
        <w:t>AUDIENCIA PÚBLICA</w:t>
      </w:r>
      <w:r w:rsidRPr="009D6A99">
        <w:rPr>
          <w:rFonts w:ascii="Arial Narrow" w:hAnsi="Arial Narrow" w:cs="Tahoma"/>
          <w:b/>
          <w:sz w:val="28"/>
          <w:szCs w:val="28"/>
        </w:rPr>
        <w:t>:</w:t>
      </w:r>
    </w:p>
    <w:p w:rsidR="00E16649" w:rsidRPr="009D6A99" w:rsidRDefault="00E16649" w:rsidP="00E16649">
      <w:pPr>
        <w:pStyle w:val="Sinespaciado"/>
        <w:rPr>
          <w:rFonts w:ascii="Arial Narrow" w:hAnsi="Arial Narrow"/>
          <w:sz w:val="28"/>
          <w:szCs w:val="28"/>
        </w:rPr>
      </w:pPr>
    </w:p>
    <w:p w:rsidR="00E16649" w:rsidRPr="009D6A99" w:rsidRDefault="00E16649" w:rsidP="00E16649">
      <w:pPr>
        <w:spacing w:line="360" w:lineRule="auto"/>
        <w:ind w:firstLine="851"/>
        <w:jc w:val="both"/>
        <w:rPr>
          <w:rFonts w:ascii="Arial Narrow" w:hAnsi="Arial Narrow" w:cs="Tahoma"/>
          <w:sz w:val="28"/>
          <w:szCs w:val="28"/>
        </w:rPr>
      </w:pPr>
      <w:r w:rsidRPr="009D6A99">
        <w:rPr>
          <w:rFonts w:ascii="Arial Narrow" w:eastAsia="Calibri" w:hAnsi="Arial Narrow" w:cs="Arial"/>
          <w:sz w:val="28"/>
          <w:szCs w:val="28"/>
          <w:lang w:val="es-CO" w:eastAsia="en-US"/>
        </w:rPr>
        <w:t>En Pereira, hoy ocho (08) de febrero de dos mil diecisiete (2017), siendo las nueve</w:t>
      </w:r>
      <w:r w:rsidR="008A5199">
        <w:rPr>
          <w:rFonts w:ascii="Arial Narrow" w:eastAsia="Calibri" w:hAnsi="Arial Narrow" w:cs="Arial"/>
          <w:sz w:val="28"/>
          <w:szCs w:val="28"/>
          <w:lang w:val="es-CO" w:eastAsia="en-US"/>
        </w:rPr>
        <w:t xml:space="preserve"> y cuarenta y cinco </w:t>
      </w:r>
      <w:r w:rsidRPr="009D6A99">
        <w:rPr>
          <w:rFonts w:ascii="Arial Narrow" w:eastAsia="Calibri" w:hAnsi="Arial Narrow" w:cs="Arial"/>
          <w:sz w:val="28"/>
          <w:szCs w:val="28"/>
          <w:lang w:val="es-CO" w:eastAsia="en-US"/>
        </w:rPr>
        <w:t>de la mañana (9:</w:t>
      </w:r>
      <w:r w:rsidR="008A5199">
        <w:rPr>
          <w:rFonts w:ascii="Arial Narrow" w:eastAsia="Calibri" w:hAnsi="Arial Narrow" w:cs="Arial"/>
          <w:sz w:val="28"/>
          <w:szCs w:val="28"/>
          <w:lang w:val="es-CO" w:eastAsia="en-US"/>
        </w:rPr>
        <w:t>45</w:t>
      </w:r>
      <w:r w:rsidRPr="009D6A99">
        <w:rPr>
          <w:rFonts w:ascii="Arial Narrow" w:eastAsia="Calibri" w:hAnsi="Arial Narrow" w:cs="Arial"/>
          <w:sz w:val="28"/>
          <w:szCs w:val="28"/>
          <w:lang w:val="es-CO" w:eastAsia="en-US"/>
        </w:rPr>
        <w:t xml:space="preserve"> a.m.) </w:t>
      </w:r>
      <w:r w:rsidRPr="009D6A99">
        <w:rPr>
          <w:rFonts w:ascii="Arial Narrow" w:hAnsi="Arial Narrow" w:cs="Tahoma"/>
          <w:bCs/>
          <w:color w:val="000000"/>
          <w:sz w:val="28"/>
          <w:szCs w:val="28"/>
          <w:lang w:val="es-ES"/>
        </w:rPr>
        <w:t>reunidos en la Sala de Audiencia las magistradas y el suscrito magistrado de la Sala de Decisión Laboral No. 4 del Tribunal de Pereira, presidido por el ponente, declaran formalmente abierto el acto</w:t>
      </w:r>
      <w:r w:rsidRPr="009D6A99">
        <w:rPr>
          <w:rFonts w:ascii="Arial Narrow" w:eastAsia="Calibri" w:hAnsi="Arial Narrow" w:cs="Arial"/>
          <w:sz w:val="28"/>
          <w:szCs w:val="28"/>
          <w:lang w:val="es-CO" w:eastAsia="en-US"/>
        </w:rPr>
        <w:t xml:space="preserve">, para </w:t>
      </w:r>
      <w:r w:rsidRPr="009D6A99">
        <w:rPr>
          <w:rFonts w:ascii="Arial Narrow" w:hAnsi="Arial Narrow" w:cs="Arial"/>
          <w:iCs/>
          <w:sz w:val="28"/>
          <w:szCs w:val="28"/>
        </w:rPr>
        <w:t xml:space="preserve">decidir el grado jurisdiccional de consulta frente a la </w:t>
      </w:r>
      <w:r w:rsidRPr="009D6A99">
        <w:rPr>
          <w:rFonts w:ascii="Arial Narrow" w:hAnsi="Arial Narrow" w:cs="Arial"/>
          <w:sz w:val="28"/>
          <w:szCs w:val="28"/>
        </w:rPr>
        <w:t>sentencia proferida el 2</w:t>
      </w:r>
      <w:r w:rsidR="008A5199">
        <w:rPr>
          <w:rFonts w:ascii="Arial Narrow" w:hAnsi="Arial Narrow" w:cs="Arial"/>
          <w:sz w:val="28"/>
          <w:szCs w:val="28"/>
        </w:rPr>
        <w:t>2 de marzo de</w:t>
      </w:r>
      <w:r w:rsidRPr="009D6A99">
        <w:rPr>
          <w:rFonts w:ascii="Arial Narrow" w:hAnsi="Arial Narrow" w:cs="Arial"/>
          <w:sz w:val="28"/>
          <w:szCs w:val="28"/>
        </w:rPr>
        <w:t xml:space="preserve"> 2017</w:t>
      </w:r>
      <w:r w:rsidRPr="009D6A99">
        <w:rPr>
          <w:rFonts w:ascii="Arial Narrow" w:hAnsi="Arial Narrow" w:cs="Tahoma"/>
          <w:sz w:val="28"/>
          <w:szCs w:val="28"/>
        </w:rPr>
        <w:t>por el Juzgado Laboral del Circuito de Dosquebradas, Risaralda</w:t>
      </w:r>
      <w:r w:rsidRPr="009D6A99">
        <w:rPr>
          <w:rFonts w:ascii="Arial Narrow" w:hAnsi="Arial Narrow" w:cs="Arial"/>
          <w:sz w:val="28"/>
          <w:szCs w:val="28"/>
        </w:rPr>
        <w:t xml:space="preserve">, dentro del proceso ordinario laboral de única instancia promovido por </w:t>
      </w:r>
      <w:r w:rsidR="008A5199">
        <w:rPr>
          <w:rFonts w:ascii="Arial Narrow" w:hAnsi="Arial Narrow" w:cs="Tahoma"/>
          <w:b/>
          <w:iCs/>
          <w:sz w:val="28"/>
          <w:szCs w:val="28"/>
        </w:rPr>
        <w:t xml:space="preserve">José </w:t>
      </w:r>
      <w:proofErr w:type="spellStart"/>
      <w:r w:rsidR="008A5199">
        <w:rPr>
          <w:rFonts w:ascii="Arial Narrow" w:hAnsi="Arial Narrow" w:cs="Tahoma"/>
          <w:b/>
          <w:iCs/>
          <w:sz w:val="28"/>
          <w:szCs w:val="28"/>
        </w:rPr>
        <w:t>Duvan</w:t>
      </w:r>
      <w:proofErr w:type="spellEnd"/>
      <w:r w:rsidR="008A5199">
        <w:rPr>
          <w:rFonts w:ascii="Arial Narrow" w:hAnsi="Arial Narrow" w:cs="Tahoma"/>
          <w:b/>
          <w:iCs/>
          <w:sz w:val="28"/>
          <w:szCs w:val="28"/>
        </w:rPr>
        <w:t xml:space="preserve"> Salazar Aguirre </w:t>
      </w:r>
      <w:r w:rsidRPr="009D6A99">
        <w:rPr>
          <w:rFonts w:ascii="Arial Narrow" w:hAnsi="Arial Narrow" w:cs="Tahoma"/>
          <w:sz w:val="28"/>
          <w:szCs w:val="28"/>
        </w:rPr>
        <w:t xml:space="preserve">contra la sociedad </w:t>
      </w:r>
      <w:r w:rsidRPr="009D6A99">
        <w:rPr>
          <w:rFonts w:ascii="Arial Narrow" w:hAnsi="Arial Narrow" w:cs="Tahoma"/>
          <w:b/>
          <w:sz w:val="28"/>
          <w:szCs w:val="28"/>
        </w:rPr>
        <w:t>Temporalmente S.A.S.</w:t>
      </w:r>
      <w:r w:rsidRPr="009D6A99">
        <w:rPr>
          <w:rFonts w:ascii="Arial Narrow" w:hAnsi="Arial Narrow" w:cs="Tahoma"/>
          <w:sz w:val="28"/>
          <w:szCs w:val="28"/>
        </w:rPr>
        <w:t xml:space="preserve"> </w:t>
      </w:r>
    </w:p>
    <w:p w:rsidR="00E16649" w:rsidRPr="009D6A99" w:rsidRDefault="00E16649" w:rsidP="00E16649">
      <w:pPr>
        <w:pStyle w:val="Sinespaciado"/>
      </w:pPr>
      <w:r w:rsidRPr="009D6A99">
        <w:rPr>
          <w:lang w:val="es-ES"/>
        </w:rPr>
        <w:t> </w:t>
      </w:r>
    </w:p>
    <w:p w:rsidR="00E16649" w:rsidRPr="009D6A99" w:rsidRDefault="00E16649" w:rsidP="00E16649">
      <w:pPr>
        <w:shd w:val="clear" w:color="auto" w:fill="FFFFFF"/>
        <w:spacing w:line="360" w:lineRule="auto"/>
        <w:ind w:firstLine="851"/>
        <w:jc w:val="both"/>
        <w:rPr>
          <w:rFonts w:ascii="Arial Narrow" w:hAnsi="Arial Narrow" w:cs="Tahoma"/>
          <w:b/>
          <w:bCs/>
          <w:color w:val="000000"/>
          <w:sz w:val="28"/>
          <w:szCs w:val="28"/>
          <w:lang w:val="es-ES"/>
        </w:rPr>
      </w:pPr>
      <w:r w:rsidRPr="009D6A99">
        <w:rPr>
          <w:rFonts w:ascii="Arial Narrow" w:hAnsi="Arial Narrow" w:cs="Tahoma"/>
          <w:b/>
          <w:bCs/>
          <w:color w:val="000000"/>
          <w:sz w:val="28"/>
          <w:szCs w:val="28"/>
          <w:lang w:val="es-ES"/>
        </w:rPr>
        <w:t>IDENTIFICACIÓN DE LOS PRESENTES:</w:t>
      </w:r>
    </w:p>
    <w:p w:rsidR="00E16649" w:rsidRPr="009D6A99" w:rsidRDefault="00E16649" w:rsidP="00E16649">
      <w:pPr>
        <w:pStyle w:val="Sinespaciado"/>
      </w:pPr>
    </w:p>
    <w:p w:rsidR="00E16649" w:rsidRPr="009D6A99" w:rsidRDefault="00E16649" w:rsidP="00E16649">
      <w:pPr>
        <w:shd w:val="clear" w:color="auto" w:fill="FFFFFF"/>
        <w:spacing w:line="360" w:lineRule="auto"/>
        <w:ind w:firstLine="851"/>
        <w:jc w:val="both"/>
        <w:rPr>
          <w:rFonts w:ascii="Arial Narrow" w:hAnsi="Arial Narrow" w:cs="Tahoma"/>
          <w:b/>
          <w:bCs/>
          <w:color w:val="000000"/>
          <w:sz w:val="28"/>
          <w:szCs w:val="28"/>
          <w:lang w:val="es-ES"/>
        </w:rPr>
      </w:pPr>
      <w:r w:rsidRPr="009D6A99">
        <w:rPr>
          <w:rFonts w:ascii="Arial Narrow" w:hAnsi="Arial Narrow" w:cs="Tahoma"/>
          <w:b/>
          <w:bCs/>
          <w:color w:val="000000"/>
          <w:sz w:val="28"/>
          <w:szCs w:val="28"/>
          <w:lang w:val="es-ES"/>
        </w:rPr>
        <w:t>INTRODUCCIÓN.</w:t>
      </w:r>
    </w:p>
    <w:p w:rsidR="00E16649" w:rsidRPr="009D6A99" w:rsidRDefault="00E16649" w:rsidP="00E16649">
      <w:pPr>
        <w:pStyle w:val="Sinespaciado"/>
      </w:pPr>
    </w:p>
    <w:p w:rsidR="00E16649" w:rsidRPr="009D6A99" w:rsidRDefault="008A5199" w:rsidP="00E16649">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Pretende el d</w:t>
      </w:r>
      <w:r w:rsidR="00E16649" w:rsidRPr="009D6A99">
        <w:rPr>
          <w:rFonts w:ascii="Arial Narrow" w:hAnsi="Arial Narrow" w:cs="Tahoma"/>
          <w:sz w:val="28"/>
          <w:szCs w:val="28"/>
        </w:rPr>
        <w:t xml:space="preserve">emandante que se declare que entre </w:t>
      </w:r>
      <w:r>
        <w:rPr>
          <w:rFonts w:ascii="Arial Narrow" w:hAnsi="Arial Narrow" w:cs="Tahoma"/>
          <w:sz w:val="28"/>
          <w:szCs w:val="28"/>
        </w:rPr>
        <w:t xml:space="preserve">él </w:t>
      </w:r>
      <w:r w:rsidR="00E16649" w:rsidRPr="009D6A99">
        <w:rPr>
          <w:rFonts w:ascii="Arial Narrow" w:hAnsi="Arial Narrow" w:cs="Tahoma"/>
          <w:sz w:val="28"/>
          <w:szCs w:val="28"/>
        </w:rPr>
        <w:t xml:space="preserve">y la empresa </w:t>
      </w:r>
      <w:proofErr w:type="spellStart"/>
      <w:r w:rsidR="00E16649" w:rsidRPr="009D6A99">
        <w:rPr>
          <w:rFonts w:ascii="Arial Narrow" w:hAnsi="Arial Narrow" w:cs="Tahoma"/>
          <w:sz w:val="28"/>
          <w:szCs w:val="28"/>
        </w:rPr>
        <w:t>Serviciudad</w:t>
      </w:r>
      <w:proofErr w:type="spellEnd"/>
      <w:r w:rsidR="00E16649" w:rsidRPr="009D6A99">
        <w:rPr>
          <w:rFonts w:ascii="Arial Narrow" w:hAnsi="Arial Narrow" w:cs="Tahoma"/>
          <w:sz w:val="28"/>
          <w:szCs w:val="28"/>
        </w:rPr>
        <w:t xml:space="preserve"> </w:t>
      </w:r>
      <w:proofErr w:type="spellStart"/>
      <w:r w:rsidR="00E16649" w:rsidRPr="009D6A99">
        <w:rPr>
          <w:rFonts w:ascii="Arial Narrow" w:hAnsi="Arial Narrow" w:cs="Tahoma"/>
          <w:sz w:val="28"/>
          <w:szCs w:val="28"/>
        </w:rPr>
        <w:t>ESP</w:t>
      </w:r>
      <w:proofErr w:type="spellEnd"/>
      <w:r w:rsidR="00E16649" w:rsidRPr="009D6A99">
        <w:rPr>
          <w:rFonts w:ascii="Arial Narrow" w:hAnsi="Arial Narrow" w:cs="Tahoma"/>
          <w:sz w:val="28"/>
          <w:szCs w:val="28"/>
        </w:rPr>
        <w:t xml:space="preserve">, existió un contrato de trabajo a término fijo de un año desde el 1º de febrero de 2014 al 1º de febrero de 2015, </w:t>
      </w:r>
      <w:r>
        <w:rPr>
          <w:rFonts w:ascii="Arial Narrow" w:hAnsi="Arial Narrow" w:cs="Tahoma"/>
          <w:sz w:val="28"/>
          <w:szCs w:val="28"/>
        </w:rPr>
        <w:t xml:space="preserve">el cual se prorrogó por tiempo igual y se dio por terminado </w:t>
      </w:r>
      <w:r w:rsidR="00D23DFE">
        <w:rPr>
          <w:rFonts w:ascii="Arial Narrow" w:hAnsi="Arial Narrow" w:cs="Tahoma"/>
          <w:sz w:val="28"/>
          <w:szCs w:val="28"/>
        </w:rPr>
        <w:t xml:space="preserve">unilateralmente y </w:t>
      </w:r>
      <w:r>
        <w:rPr>
          <w:rFonts w:ascii="Arial Narrow" w:hAnsi="Arial Narrow" w:cs="Tahoma"/>
          <w:sz w:val="28"/>
          <w:szCs w:val="28"/>
        </w:rPr>
        <w:t>sin justa causa el 2 de marzo de 2015.</w:t>
      </w:r>
      <w:r w:rsidR="00E16649" w:rsidRPr="009D6A99">
        <w:rPr>
          <w:rFonts w:ascii="Arial Narrow" w:hAnsi="Arial Narrow" w:cs="Tahoma"/>
          <w:sz w:val="28"/>
          <w:szCs w:val="28"/>
        </w:rPr>
        <w:t xml:space="preserve"> Como consecuencia, pide que se condene en forma solidaria a dicha empleadora y, a la sociedad Temporalmente S.A.S., como intermediaria de la relación laboral, a pagar lo que corresponda por concepto de auxilio de cesantías, intereses a las mismas, prima de servicios y vacaciones por el tiempo laborado. Igualmente, a pagar la indemnización moratoria por no pago de las prestaciones sociales adeudadas a la terminación del contrato de trabajo y hasta el 2 de marzo de 2016, más la indexación de las condenas, los intereses de mora fijados por ley y las costas del proceso.</w:t>
      </w:r>
    </w:p>
    <w:p w:rsidR="00E16649" w:rsidRPr="009D6A99" w:rsidRDefault="00E16649" w:rsidP="00E16649">
      <w:pPr>
        <w:pStyle w:val="Sinespaciado"/>
      </w:pPr>
    </w:p>
    <w:p w:rsidR="00E16649" w:rsidRPr="009D6A99" w:rsidRDefault="00E16649" w:rsidP="00E16649">
      <w:pPr>
        <w:spacing w:line="360" w:lineRule="auto"/>
        <w:ind w:firstLine="708"/>
        <w:jc w:val="both"/>
        <w:rPr>
          <w:rFonts w:ascii="Arial Narrow" w:hAnsi="Arial Narrow" w:cs="Tahoma"/>
          <w:sz w:val="28"/>
          <w:szCs w:val="28"/>
        </w:rPr>
      </w:pPr>
      <w:r w:rsidRPr="009D6A99">
        <w:rPr>
          <w:rFonts w:ascii="Arial Narrow" w:hAnsi="Arial Narrow" w:cs="Tahoma"/>
          <w:sz w:val="28"/>
          <w:szCs w:val="28"/>
        </w:rPr>
        <w:t xml:space="preserve">Sustenta sus pretensiones, básicamente, en que celebró contrato de trabajo a término fijo de un año con la empresa Temporalmente S.A.S. para prestar sus servicios personales como trabajador en misión en la empresa de aseo </w:t>
      </w:r>
      <w:proofErr w:type="spellStart"/>
      <w:r w:rsidRPr="009D6A99">
        <w:rPr>
          <w:rFonts w:ascii="Arial Narrow" w:hAnsi="Arial Narrow" w:cs="Tahoma"/>
          <w:sz w:val="28"/>
          <w:szCs w:val="28"/>
        </w:rPr>
        <w:t>Serviciudad</w:t>
      </w:r>
      <w:proofErr w:type="spellEnd"/>
      <w:r w:rsidRPr="009D6A99">
        <w:rPr>
          <w:rFonts w:ascii="Arial Narrow" w:hAnsi="Arial Narrow" w:cs="Tahoma"/>
          <w:sz w:val="28"/>
          <w:szCs w:val="28"/>
        </w:rPr>
        <w:t xml:space="preserve"> en el Municipio de Dosquebradas; que desempeñó el cargo de auxiliar de </w:t>
      </w:r>
      <w:r w:rsidR="00D23DFE">
        <w:rPr>
          <w:rFonts w:ascii="Arial Narrow" w:hAnsi="Arial Narrow" w:cs="Tahoma"/>
          <w:sz w:val="28"/>
          <w:szCs w:val="28"/>
        </w:rPr>
        <w:t>operario de recolección</w:t>
      </w:r>
      <w:r w:rsidRPr="009D6A99">
        <w:rPr>
          <w:rFonts w:ascii="Arial Narrow" w:hAnsi="Arial Narrow" w:cs="Tahoma"/>
          <w:sz w:val="28"/>
          <w:szCs w:val="28"/>
        </w:rPr>
        <w:t>, devengando como último salario mensual el de $</w:t>
      </w:r>
      <w:r w:rsidR="00B42070">
        <w:rPr>
          <w:rFonts w:ascii="Arial Narrow" w:hAnsi="Arial Narrow" w:cs="Tahoma"/>
          <w:sz w:val="28"/>
          <w:szCs w:val="28"/>
        </w:rPr>
        <w:t>716.373</w:t>
      </w:r>
      <w:r w:rsidRPr="009D6A99">
        <w:rPr>
          <w:rFonts w:ascii="Arial Narrow" w:hAnsi="Arial Narrow" w:cs="Tahoma"/>
          <w:sz w:val="28"/>
          <w:szCs w:val="28"/>
        </w:rPr>
        <w:t xml:space="preserve"> más el auxilio de transporte; que cumplía un horario </w:t>
      </w:r>
      <w:r w:rsidRPr="00BD7568">
        <w:rPr>
          <w:rFonts w:ascii="Arial Narrow" w:hAnsi="Arial Narrow" w:cs="Tahoma"/>
          <w:sz w:val="28"/>
          <w:szCs w:val="28"/>
        </w:rPr>
        <w:t>de trabajo de 6 a.m. a 2 p.m</w:t>
      </w:r>
      <w:r w:rsidR="00B42070" w:rsidRPr="00BD7568">
        <w:rPr>
          <w:rFonts w:ascii="Arial Narrow" w:hAnsi="Arial Narrow" w:cs="Tahoma"/>
          <w:sz w:val="28"/>
          <w:szCs w:val="28"/>
        </w:rPr>
        <w:t>. o dependiendo la ruta de recolección</w:t>
      </w:r>
      <w:r w:rsidRPr="00BD7568">
        <w:rPr>
          <w:rFonts w:ascii="Arial Narrow" w:hAnsi="Arial Narrow" w:cs="Tahoma"/>
          <w:sz w:val="28"/>
          <w:szCs w:val="28"/>
        </w:rPr>
        <w:t xml:space="preserve">; que la labor era desarrollada en las instalaciones </w:t>
      </w:r>
      <w:r w:rsidRPr="00B42070">
        <w:rPr>
          <w:rFonts w:ascii="Arial Narrow" w:hAnsi="Arial Narrow" w:cs="Tahoma"/>
          <w:sz w:val="28"/>
          <w:szCs w:val="28"/>
        </w:rPr>
        <w:t xml:space="preserve">de </w:t>
      </w:r>
      <w:proofErr w:type="spellStart"/>
      <w:r w:rsidRPr="00B42070">
        <w:rPr>
          <w:rFonts w:ascii="Arial Narrow" w:hAnsi="Arial Narrow" w:cs="Tahoma"/>
          <w:sz w:val="28"/>
          <w:szCs w:val="28"/>
        </w:rPr>
        <w:t>Serviciudad</w:t>
      </w:r>
      <w:proofErr w:type="spellEnd"/>
      <w:r w:rsidRPr="00B42070">
        <w:rPr>
          <w:rFonts w:ascii="Arial Narrow" w:hAnsi="Arial Narrow" w:cs="Tahoma"/>
          <w:sz w:val="28"/>
          <w:szCs w:val="28"/>
        </w:rPr>
        <w:t>, con implementos y bajo la supervisión de esta; q</w:t>
      </w:r>
      <w:r w:rsidRPr="009D6A99">
        <w:rPr>
          <w:rFonts w:ascii="Arial Narrow" w:hAnsi="Arial Narrow" w:cs="Tahoma"/>
          <w:sz w:val="28"/>
          <w:szCs w:val="28"/>
        </w:rPr>
        <w:t xml:space="preserve">ue el </w:t>
      </w:r>
      <w:r w:rsidR="00D23DFE">
        <w:rPr>
          <w:rFonts w:ascii="Arial Narrow" w:hAnsi="Arial Narrow" w:cs="Tahoma"/>
          <w:sz w:val="28"/>
          <w:szCs w:val="28"/>
        </w:rPr>
        <w:t>02</w:t>
      </w:r>
      <w:r w:rsidRPr="009D6A99">
        <w:rPr>
          <w:rFonts w:ascii="Arial Narrow" w:hAnsi="Arial Narrow" w:cs="Tahoma"/>
          <w:sz w:val="28"/>
          <w:szCs w:val="28"/>
        </w:rPr>
        <w:t xml:space="preserve"> de marzo de 2015 se dio por terminado el contrato de trabajo con la Temporalmente SAS; que no le fueron canceladas las prestaciones sociales y vacaciones causadas durante la relación laboral; que ha intentado por todos los medios, el pago de las acreencias laborales a las que tiene derecho, empero, ninguna de las entidades responde, aun cuando el </w:t>
      </w:r>
      <w:r w:rsidR="00D23DFE">
        <w:rPr>
          <w:rFonts w:ascii="Arial Narrow" w:hAnsi="Arial Narrow" w:cs="Tahoma"/>
          <w:sz w:val="28"/>
          <w:szCs w:val="28"/>
        </w:rPr>
        <w:t>16 de septiembre de 2015</w:t>
      </w:r>
      <w:r w:rsidRPr="009D6A99">
        <w:rPr>
          <w:rFonts w:ascii="Arial Narrow" w:hAnsi="Arial Narrow" w:cs="Tahoma"/>
          <w:sz w:val="28"/>
          <w:szCs w:val="28"/>
        </w:rPr>
        <w:t xml:space="preserve"> celebró </w:t>
      </w:r>
      <w:r w:rsidR="00B42070">
        <w:rPr>
          <w:rFonts w:ascii="Arial Narrow" w:hAnsi="Arial Narrow" w:cs="Tahoma"/>
          <w:sz w:val="28"/>
          <w:szCs w:val="28"/>
        </w:rPr>
        <w:t xml:space="preserve">un </w:t>
      </w:r>
      <w:r w:rsidRPr="009D6A99">
        <w:rPr>
          <w:rFonts w:ascii="Arial Narrow" w:hAnsi="Arial Narrow" w:cs="Tahoma"/>
          <w:sz w:val="28"/>
          <w:szCs w:val="28"/>
        </w:rPr>
        <w:t>acuerdo concili</w:t>
      </w:r>
      <w:r w:rsidR="00B42070">
        <w:rPr>
          <w:rFonts w:ascii="Arial Narrow" w:hAnsi="Arial Narrow" w:cs="Tahoma"/>
          <w:sz w:val="28"/>
          <w:szCs w:val="28"/>
        </w:rPr>
        <w:t>atorio con Temporalmente S.A.S., en el que ésta se comprometió a cancelar lo correspondiente a l</w:t>
      </w:r>
      <w:r w:rsidR="00D23DFE">
        <w:rPr>
          <w:rFonts w:ascii="Arial Narrow" w:hAnsi="Arial Narrow" w:cs="Tahoma"/>
          <w:sz w:val="28"/>
          <w:szCs w:val="28"/>
        </w:rPr>
        <w:t>as prestaciones sociales adeudadas.</w:t>
      </w:r>
      <w:r w:rsidRPr="009D6A99">
        <w:rPr>
          <w:rFonts w:ascii="Arial Narrow" w:hAnsi="Arial Narrow" w:cs="Tahoma"/>
          <w:sz w:val="28"/>
          <w:szCs w:val="28"/>
        </w:rPr>
        <w:t xml:space="preserve"> Por último, indica que el 4 de marzo de 2016 presentó solicitud de pago, la cual fue contestada el 31 de ese mismo mes y año.</w:t>
      </w:r>
    </w:p>
    <w:p w:rsidR="00E16649" w:rsidRPr="009D6A99" w:rsidRDefault="00E16649" w:rsidP="00E16649">
      <w:pPr>
        <w:pStyle w:val="Sinespaciado"/>
      </w:pPr>
    </w:p>
    <w:p w:rsidR="00E16649" w:rsidRPr="009D6A99" w:rsidRDefault="00E16649" w:rsidP="00E16649">
      <w:pPr>
        <w:spacing w:line="360" w:lineRule="auto"/>
        <w:ind w:firstLine="708"/>
        <w:jc w:val="both"/>
        <w:rPr>
          <w:rFonts w:ascii="Arial Narrow" w:hAnsi="Arial Narrow" w:cs="Tahoma"/>
          <w:sz w:val="28"/>
          <w:szCs w:val="28"/>
        </w:rPr>
      </w:pPr>
      <w:proofErr w:type="spellStart"/>
      <w:r w:rsidRPr="009D6A99">
        <w:rPr>
          <w:rFonts w:ascii="Arial Narrow" w:hAnsi="Arial Narrow" w:cs="Tahoma"/>
          <w:sz w:val="28"/>
          <w:szCs w:val="28"/>
        </w:rPr>
        <w:t>Serviciudad</w:t>
      </w:r>
      <w:proofErr w:type="spellEnd"/>
      <w:r w:rsidRPr="009D6A99">
        <w:rPr>
          <w:rFonts w:ascii="Arial Narrow" w:hAnsi="Arial Narrow" w:cs="Tahoma"/>
          <w:sz w:val="28"/>
          <w:szCs w:val="28"/>
        </w:rPr>
        <w:t xml:space="preserve"> </w:t>
      </w:r>
      <w:proofErr w:type="spellStart"/>
      <w:r w:rsidRPr="009D6A99">
        <w:rPr>
          <w:rFonts w:ascii="Arial Narrow" w:hAnsi="Arial Narrow" w:cs="Tahoma"/>
          <w:sz w:val="28"/>
          <w:szCs w:val="28"/>
        </w:rPr>
        <w:t>ESP</w:t>
      </w:r>
      <w:proofErr w:type="spellEnd"/>
      <w:r w:rsidRPr="009D6A99">
        <w:rPr>
          <w:rFonts w:ascii="Arial Narrow" w:hAnsi="Arial Narrow" w:cs="Tahoma"/>
          <w:sz w:val="28"/>
          <w:szCs w:val="28"/>
        </w:rPr>
        <w:t xml:space="preserve"> fue notificada en debida forma de la demanda, en tanto que, a la codemandada Temporalmente S.A.S., tras intentarse vanamente su notificación, se le designó curador a-</w:t>
      </w:r>
      <w:proofErr w:type="spellStart"/>
      <w:r w:rsidRPr="009D6A99">
        <w:rPr>
          <w:rFonts w:ascii="Arial Narrow" w:hAnsi="Arial Narrow" w:cs="Tahoma"/>
          <w:sz w:val="28"/>
          <w:szCs w:val="28"/>
        </w:rPr>
        <w:t>litem</w:t>
      </w:r>
      <w:proofErr w:type="spellEnd"/>
      <w:r w:rsidRPr="009D6A99">
        <w:rPr>
          <w:rFonts w:ascii="Arial Narrow" w:hAnsi="Arial Narrow" w:cs="Tahoma"/>
          <w:sz w:val="28"/>
          <w:szCs w:val="28"/>
        </w:rPr>
        <w:t xml:space="preserve"> para representar sus intereses en el proceso, siendo emplazado </w:t>
      </w:r>
      <w:r w:rsidRPr="009D6A99">
        <w:rPr>
          <w:rFonts w:ascii="Arial Narrow" w:hAnsi="Arial Narrow" w:cs="Arial"/>
          <w:iCs/>
          <w:sz w:val="28"/>
          <w:szCs w:val="28"/>
        </w:rPr>
        <w:t xml:space="preserve">conforme a las previsiones del artículo 29 del C.P.T.S.S. </w:t>
      </w:r>
    </w:p>
    <w:p w:rsidR="00E16649" w:rsidRPr="009D6A99" w:rsidRDefault="00E16649" w:rsidP="00E16649">
      <w:pPr>
        <w:pStyle w:val="Sinespaciado"/>
        <w:rPr>
          <w:rFonts w:ascii="Arial Narrow" w:hAnsi="Arial Narrow"/>
          <w:color w:val="FF0000"/>
          <w:sz w:val="28"/>
          <w:szCs w:val="28"/>
        </w:rPr>
      </w:pPr>
    </w:p>
    <w:p w:rsidR="00E16649" w:rsidRDefault="00E16649" w:rsidP="00E16649">
      <w:pPr>
        <w:spacing w:line="360" w:lineRule="auto"/>
        <w:ind w:firstLine="708"/>
        <w:jc w:val="both"/>
        <w:rPr>
          <w:rFonts w:ascii="Arial Narrow" w:hAnsi="Arial Narrow" w:cs="Tahoma"/>
          <w:sz w:val="28"/>
          <w:szCs w:val="28"/>
        </w:rPr>
      </w:pPr>
      <w:r w:rsidRPr="009D6A99">
        <w:rPr>
          <w:rFonts w:ascii="Arial Narrow" w:hAnsi="Arial Narrow" w:cs="Tahoma"/>
          <w:sz w:val="28"/>
          <w:szCs w:val="28"/>
        </w:rPr>
        <w:t xml:space="preserve">En la celebración de la audiencia Pública de que trata el artículo 72 el C.P.T y de la S.S. las codemandadas a través de vocero judicial dieron contestación a la demanda en los siguientes términos: </w:t>
      </w:r>
    </w:p>
    <w:p w:rsidR="00BD7568" w:rsidRPr="009D6A99" w:rsidRDefault="00BD7568" w:rsidP="00BD7568">
      <w:pPr>
        <w:pStyle w:val="Sinespaciado"/>
      </w:pPr>
    </w:p>
    <w:p w:rsidR="00E16649" w:rsidRPr="009D6A99" w:rsidRDefault="00E16649" w:rsidP="00E16649">
      <w:pPr>
        <w:spacing w:line="360" w:lineRule="auto"/>
        <w:ind w:firstLine="708"/>
        <w:jc w:val="both"/>
        <w:rPr>
          <w:rFonts w:ascii="Arial Narrow" w:hAnsi="Arial Narrow" w:cs="Tahoma"/>
          <w:sz w:val="28"/>
          <w:szCs w:val="28"/>
        </w:rPr>
      </w:pPr>
      <w:r w:rsidRPr="009D6A99">
        <w:rPr>
          <w:rFonts w:ascii="Arial Narrow" w:hAnsi="Arial Narrow" w:cs="Tahoma"/>
          <w:sz w:val="28"/>
          <w:szCs w:val="28"/>
        </w:rPr>
        <w:t xml:space="preserve"> </w:t>
      </w:r>
      <w:proofErr w:type="spellStart"/>
      <w:r w:rsidRPr="009D6A99">
        <w:rPr>
          <w:rFonts w:ascii="Arial Narrow" w:hAnsi="Arial Narrow" w:cs="Tahoma"/>
          <w:sz w:val="28"/>
          <w:szCs w:val="28"/>
        </w:rPr>
        <w:t>Serviciudad</w:t>
      </w:r>
      <w:proofErr w:type="spellEnd"/>
      <w:r w:rsidRPr="009D6A99">
        <w:rPr>
          <w:rFonts w:ascii="Arial Narrow" w:hAnsi="Arial Narrow" w:cs="Tahoma"/>
          <w:sz w:val="28"/>
          <w:szCs w:val="28"/>
        </w:rPr>
        <w:t xml:space="preserve"> </w:t>
      </w:r>
      <w:proofErr w:type="spellStart"/>
      <w:r w:rsidRPr="009D6A99">
        <w:rPr>
          <w:rFonts w:ascii="Arial Narrow" w:hAnsi="Arial Narrow" w:cs="Tahoma"/>
          <w:sz w:val="28"/>
          <w:szCs w:val="28"/>
        </w:rPr>
        <w:t>ESP</w:t>
      </w:r>
      <w:proofErr w:type="spellEnd"/>
      <w:r w:rsidRPr="009D6A99">
        <w:rPr>
          <w:rFonts w:ascii="Arial Narrow" w:hAnsi="Arial Narrow" w:cs="Tahoma"/>
          <w:sz w:val="28"/>
          <w:szCs w:val="28"/>
        </w:rPr>
        <w:t xml:space="preserve"> negó </w:t>
      </w:r>
      <w:r w:rsidR="00BD7568">
        <w:rPr>
          <w:rFonts w:ascii="Arial Narrow" w:hAnsi="Arial Narrow" w:cs="Tahoma"/>
          <w:sz w:val="28"/>
          <w:szCs w:val="28"/>
        </w:rPr>
        <w:t>la prestación del servicio del actor</w:t>
      </w:r>
      <w:r w:rsidRPr="009D6A99">
        <w:rPr>
          <w:rFonts w:ascii="Arial Narrow" w:hAnsi="Arial Narrow" w:cs="Tahoma"/>
          <w:sz w:val="28"/>
          <w:szCs w:val="28"/>
        </w:rPr>
        <w:t xml:space="preserve">, la calidad de empleadora y la terminación del contrato de trabajo que se le atribuye. Indicó que no le consta lo atinente a la vinculación contractual entre </w:t>
      </w:r>
      <w:r w:rsidR="00BD7568">
        <w:rPr>
          <w:rFonts w:ascii="Arial Narrow" w:hAnsi="Arial Narrow" w:cs="Tahoma"/>
          <w:sz w:val="28"/>
          <w:szCs w:val="28"/>
        </w:rPr>
        <w:t xml:space="preserve">el </w:t>
      </w:r>
      <w:r w:rsidRPr="009D6A99">
        <w:rPr>
          <w:rFonts w:ascii="Arial Narrow" w:hAnsi="Arial Narrow" w:cs="Tahoma"/>
          <w:sz w:val="28"/>
          <w:szCs w:val="28"/>
        </w:rPr>
        <w:t>demandante y Temporalmente SAS, las labores que aquel</w:t>
      </w:r>
      <w:r w:rsidR="00BD7568">
        <w:rPr>
          <w:rFonts w:ascii="Arial Narrow" w:hAnsi="Arial Narrow" w:cs="Tahoma"/>
          <w:sz w:val="28"/>
          <w:szCs w:val="28"/>
        </w:rPr>
        <w:t xml:space="preserve"> </w:t>
      </w:r>
      <w:r w:rsidRPr="009D6A99">
        <w:rPr>
          <w:rFonts w:ascii="Arial Narrow" w:hAnsi="Arial Narrow" w:cs="Tahoma"/>
          <w:sz w:val="28"/>
          <w:szCs w:val="28"/>
        </w:rPr>
        <w:t xml:space="preserve">desempeñó, la contraprestación que recibía y el horario de trabajo. Se opuso a las pretensiones y propuso como medios exceptivos los de “Cosa Juzgada”, “Conciliación total con Temporalmente SAS”, “Falta de Legitimación en la causa por pasiva”, “Ineptitud de la demanda por falta de agotamiento de la reclamación administrativa” y “cobro de lo no debido”. Llamó en garantía a seguros del estado S.A. </w:t>
      </w:r>
    </w:p>
    <w:p w:rsidR="00E16649" w:rsidRPr="009D6A99" w:rsidRDefault="00E16649" w:rsidP="00E16649">
      <w:pPr>
        <w:spacing w:line="360" w:lineRule="auto"/>
        <w:ind w:firstLine="708"/>
        <w:jc w:val="both"/>
        <w:rPr>
          <w:rFonts w:ascii="Arial Narrow" w:hAnsi="Arial Narrow" w:cs="Tahoma"/>
          <w:sz w:val="28"/>
          <w:szCs w:val="28"/>
        </w:rPr>
      </w:pPr>
      <w:r w:rsidRPr="009D6A99">
        <w:rPr>
          <w:rFonts w:ascii="Arial Narrow" w:hAnsi="Arial Narrow" w:cs="Tahoma"/>
          <w:sz w:val="28"/>
          <w:szCs w:val="28"/>
        </w:rPr>
        <w:t xml:space="preserve">Por su parte, Temporalmente SAS indicó que no se opone a la declaratoria del contrato de trabajo con </w:t>
      </w:r>
      <w:proofErr w:type="spellStart"/>
      <w:r w:rsidRPr="009D6A99">
        <w:rPr>
          <w:rFonts w:ascii="Arial Narrow" w:hAnsi="Arial Narrow" w:cs="Tahoma"/>
          <w:sz w:val="28"/>
          <w:szCs w:val="28"/>
        </w:rPr>
        <w:t>Serviciudad</w:t>
      </w:r>
      <w:proofErr w:type="spellEnd"/>
      <w:r w:rsidRPr="009D6A99">
        <w:rPr>
          <w:rFonts w:ascii="Arial Narrow" w:hAnsi="Arial Narrow" w:cs="Tahoma"/>
          <w:sz w:val="28"/>
          <w:szCs w:val="28"/>
        </w:rPr>
        <w:t xml:space="preserve">, empero, sí a la de deudor solidario de las acreencias laborales que se le atribuye a su representada, primero, porque </w:t>
      </w:r>
      <w:r w:rsidR="00BD7568">
        <w:rPr>
          <w:rFonts w:ascii="Arial Narrow" w:hAnsi="Arial Narrow" w:cs="Tahoma"/>
          <w:sz w:val="28"/>
          <w:szCs w:val="28"/>
        </w:rPr>
        <w:t xml:space="preserve">el </w:t>
      </w:r>
      <w:r w:rsidRPr="009D6A99">
        <w:rPr>
          <w:rFonts w:ascii="Arial Narrow" w:hAnsi="Arial Narrow" w:cs="Tahoma"/>
          <w:sz w:val="28"/>
          <w:szCs w:val="28"/>
        </w:rPr>
        <w:t>demandante puede estar cobrando emolumentos que corresponden a tiempos laborales con otras empresas, y segundo, por existir un acuerdo conciliatorio celebrado entre las partes. Formula las excepciones de “conciliación”, “cosa juzgada” y “prescripción”.</w:t>
      </w:r>
    </w:p>
    <w:p w:rsidR="00E16649" w:rsidRPr="00BD7568" w:rsidRDefault="00E16649" w:rsidP="00BD7568">
      <w:pPr>
        <w:pStyle w:val="Sinespaciado"/>
      </w:pPr>
    </w:p>
    <w:p w:rsidR="00E16649" w:rsidRPr="009D6A99" w:rsidRDefault="00E16649" w:rsidP="00E16649">
      <w:pPr>
        <w:spacing w:line="360" w:lineRule="auto"/>
        <w:ind w:firstLine="900"/>
        <w:jc w:val="both"/>
        <w:rPr>
          <w:rFonts w:ascii="Arial Narrow" w:hAnsi="Arial Narrow" w:cs="Tahoma"/>
          <w:sz w:val="28"/>
          <w:szCs w:val="28"/>
        </w:rPr>
      </w:pPr>
      <w:r w:rsidRPr="009D6A99">
        <w:rPr>
          <w:rFonts w:ascii="Arial Narrow" w:hAnsi="Arial Narrow" w:cs="Tahoma"/>
          <w:sz w:val="28"/>
          <w:szCs w:val="28"/>
        </w:rPr>
        <w:t xml:space="preserve">Posteriormente, mediante escrito fechado el </w:t>
      </w:r>
      <w:r w:rsidR="00BD7568">
        <w:rPr>
          <w:rFonts w:ascii="Arial Narrow" w:hAnsi="Arial Narrow" w:cs="Tahoma"/>
          <w:sz w:val="28"/>
          <w:szCs w:val="28"/>
        </w:rPr>
        <w:t xml:space="preserve">10 </w:t>
      </w:r>
      <w:r w:rsidRPr="009D6A99">
        <w:rPr>
          <w:rFonts w:ascii="Arial Narrow" w:hAnsi="Arial Narrow" w:cs="Tahoma"/>
          <w:sz w:val="28"/>
          <w:szCs w:val="28"/>
        </w:rPr>
        <w:t>de febrero de 2017 -fl.</w:t>
      </w:r>
      <w:r w:rsidR="00BD7568">
        <w:rPr>
          <w:rFonts w:ascii="Arial Narrow" w:hAnsi="Arial Narrow" w:cs="Tahoma"/>
          <w:sz w:val="28"/>
          <w:szCs w:val="28"/>
        </w:rPr>
        <w:t>102</w:t>
      </w:r>
      <w:r w:rsidRPr="009D6A99">
        <w:rPr>
          <w:rFonts w:ascii="Arial Narrow" w:hAnsi="Arial Narrow" w:cs="Tahoma"/>
          <w:sz w:val="28"/>
          <w:szCs w:val="28"/>
        </w:rPr>
        <w:t xml:space="preserve">-, </w:t>
      </w:r>
      <w:r w:rsidR="00F90D0E">
        <w:rPr>
          <w:rFonts w:ascii="Arial Narrow" w:hAnsi="Arial Narrow" w:cs="Tahoma"/>
          <w:sz w:val="28"/>
          <w:szCs w:val="28"/>
        </w:rPr>
        <w:t xml:space="preserve">el </w:t>
      </w:r>
      <w:r w:rsidRPr="009D6A99">
        <w:rPr>
          <w:rFonts w:ascii="Arial Narrow" w:hAnsi="Arial Narrow" w:cs="Tahoma"/>
          <w:sz w:val="28"/>
          <w:szCs w:val="28"/>
        </w:rPr>
        <w:t xml:space="preserve">demandante desistió de las pretensiones incoadas contra </w:t>
      </w:r>
      <w:proofErr w:type="spellStart"/>
      <w:r w:rsidRPr="009D6A99">
        <w:rPr>
          <w:rFonts w:ascii="Arial Narrow" w:hAnsi="Arial Narrow" w:cs="Tahoma"/>
          <w:sz w:val="28"/>
          <w:szCs w:val="28"/>
        </w:rPr>
        <w:t>Serviciudad</w:t>
      </w:r>
      <w:proofErr w:type="spellEnd"/>
      <w:r w:rsidRPr="009D6A99">
        <w:rPr>
          <w:rFonts w:ascii="Arial Narrow" w:hAnsi="Arial Narrow" w:cs="Tahoma"/>
          <w:sz w:val="28"/>
          <w:szCs w:val="28"/>
        </w:rPr>
        <w:t xml:space="preserve"> </w:t>
      </w:r>
      <w:proofErr w:type="spellStart"/>
      <w:r w:rsidRPr="009D6A99">
        <w:rPr>
          <w:rFonts w:ascii="Arial Narrow" w:hAnsi="Arial Narrow" w:cs="Tahoma"/>
          <w:sz w:val="28"/>
          <w:szCs w:val="28"/>
        </w:rPr>
        <w:t>ESP</w:t>
      </w:r>
      <w:proofErr w:type="spellEnd"/>
      <w:r w:rsidRPr="009D6A99">
        <w:rPr>
          <w:rFonts w:ascii="Arial Narrow" w:hAnsi="Arial Narrow" w:cs="Tahoma"/>
          <w:sz w:val="28"/>
          <w:szCs w:val="28"/>
        </w:rPr>
        <w:t xml:space="preserve">, </w:t>
      </w:r>
      <w:r w:rsidR="00BD7568">
        <w:rPr>
          <w:rFonts w:ascii="Arial Narrow" w:hAnsi="Arial Narrow" w:cs="Tahoma"/>
          <w:sz w:val="28"/>
          <w:szCs w:val="28"/>
        </w:rPr>
        <w:t xml:space="preserve">mismo que </w:t>
      </w:r>
      <w:r w:rsidRPr="009D6A99">
        <w:rPr>
          <w:rFonts w:ascii="Arial Narrow" w:hAnsi="Arial Narrow" w:cs="Tahoma"/>
          <w:sz w:val="28"/>
          <w:szCs w:val="28"/>
        </w:rPr>
        <w:t xml:space="preserve">fue aceptado en providencia del 28 de febrero de esa misma calenda, por lo que el trámite del proceso </w:t>
      </w:r>
      <w:r w:rsidR="00BD7568">
        <w:rPr>
          <w:rFonts w:ascii="Arial Narrow" w:hAnsi="Arial Narrow" w:cs="Tahoma"/>
          <w:sz w:val="28"/>
          <w:szCs w:val="28"/>
        </w:rPr>
        <w:t xml:space="preserve">continuó </w:t>
      </w:r>
      <w:r w:rsidRPr="009D6A99">
        <w:rPr>
          <w:rFonts w:ascii="Arial Narrow" w:hAnsi="Arial Narrow" w:cs="Tahoma"/>
          <w:sz w:val="28"/>
          <w:szCs w:val="28"/>
        </w:rPr>
        <w:t>únicamente con la demandada Temporalmente SAS.</w:t>
      </w:r>
    </w:p>
    <w:p w:rsidR="00E16649" w:rsidRPr="009D6A99" w:rsidRDefault="00E16649" w:rsidP="00E16649">
      <w:pPr>
        <w:spacing w:line="360" w:lineRule="auto"/>
        <w:ind w:firstLine="900"/>
        <w:jc w:val="both"/>
        <w:rPr>
          <w:rFonts w:ascii="Arial Narrow" w:hAnsi="Arial Narrow" w:cs="Tahoma"/>
          <w:sz w:val="28"/>
          <w:szCs w:val="28"/>
        </w:rPr>
      </w:pPr>
    </w:p>
    <w:p w:rsidR="00E16649" w:rsidRPr="009D6A99" w:rsidRDefault="00E16649" w:rsidP="00E16649">
      <w:pPr>
        <w:spacing w:line="360" w:lineRule="auto"/>
        <w:ind w:firstLine="900"/>
        <w:jc w:val="both"/>
        <w:rPr>
          <w:rFonts w:ascii="Arial Narrow" w:hAnsi="Arial Narrow" w:cs="Tahoma"/>
          <w:b/>
          <w:i/>
          <w:sz w:val="28"/>
          <w:szCs w:val="28"/>
        </w:rPr>
      </w:pPr>
      <w:r w:rsidRPr="009D6A99">
        <w:rPr>
          <w:rFonts w:ascii="Arial Narrow" w:hAnsi="Arial Narrow" w:cs="Tahoma"/>
          <w:b/>
          <w:i/>
          <w:sz w:val="28"/>
          <w:szCs w:val="28"/>
        </w:rPr>
        <w:t xml:space="preserve">SENTENCIA DEL JUZGADO </w:t>
      </w:r>
    </w:p>
    <w:p w:rsidR="00E16649" w:rsidRPr="009D6A99" w:rsidRDefault="00E16649" w:rsidP="00E16649">
      <w:pPr>
        <w:pStyle w:val="Sinespaciado"/>
      </w:pPr>
    </w:p>
    <w:p w:rsidR="00E16649" w:rsidRDefault="00E16649" w:rsidP="00BD7568">
      <w:pPr>
        <w:spacing w:line="360" w:lineRule="auto"/>
        <w:ind w:firstLine="708"/>
        <w:jc w:val="both"/>
        <w:rPr>
          <w:rFonts w:ascii="Arial Narrow" w:hAnsi="Arial Narrow" w:cs="Arial"/>
          <w:sz w:val="28"/>
          <w:szCs w:val="28"/>
        </w:rPr>
      </w:pPr>
      <w:r w:rsidRPr="009D6A99">
        <w:rPr>
          <w:rFonts w:ascii="Arial Narrow" w:hAnsi="Arial Narrow" w:cs="Tahoma"/>
          <w:sz w:val="28"/>
          <w:szCs w:val="28"/>
        </w:rPr>
        <w:t>El juzgado de conocimiento mediante fallo del 27 de marzo de 2017, negó las pretensiones de la demanda y condenó en costas procesales a la parte actora. En la motiva, luego de desentrañar que la verdadera intención de</w:t>
      </w:r>
      <w:r w:rsidR="00896186">
        <w:rPr>
          <w:rFonts w:ascii="Arial Narrow" w:hAnsi="Arial Narrow" w:cs="Tahoma"/>
          <w:sz w:val="28"/>
          <w:szCs w:val="28"/>
        </w:rPr>
        <w:t xml:space="preserve">l </w:t>
      </w:r>
      <w:r w:rsidRPr="009D6A99">
        <w:rPr>
          <w:rFonts w:ascii="Arial Narrow" w:hAnsi="Arial Narrow" w:cs="Tahoma"/>
          <w:sz w:val="28"/>
          <w:szCs w:val="28"/>
        </w:rPr>
        <w:t xml:space="preserve">demandante es que se </w:t>
      </w:r>
      <w:r w:rsidRPr="009D6A99">
        <w:rPr>
          <w:rFonts w:ascii="Arial Narrow" w:hAnsi="Arial Narrow" w:cs="Arial"/>
          <w:sz w:val="28"/>
          <w:szCs w:val="28"/>
        </w:rPr>
        <w:t xml:space="preserve">tenga a SERVICIUDAD E.S.P., como verdadera empleadora y, a TEMPORALMENTE S.A.S., como intermediaria y, por tanto, solidariamente responsable de las acreencias laborales reclamadas, sostuvo que ninguna consideración puede hacer respecto a ésta </w:t>
      </w:r>
      <w:r w:rsidRPr="009D6A99">
        <w:rPr>
          <w:rFonts w:ascii="Arial Narrow" w:hAnsi="Arial Narrow" w:cs="Arial"/>
          <w:sz w:val="28"/>
          <w:szCs w:val="28"/>
        </w:rPr>
        <w:lastRenderedPageBreak/>
        <w:t>última, pues para que pueda predicarse la solidaridad de esta en el pago de las acreencias laborales reclamadas, es necesario que exista la declaratoria de responsabilidad del verdadero empleador, y del cual en este asunto se desistió. Sobre el particular, trajo a colación y citó apartes de varios pronunciamientos de este Tribunal</w:t>
      </w:r>
      <w:r w:rsidRPr="009D6A99">
        <w:rPr>
          <w:rStyle w:val="Refdenotaalpie"/>
          <w:rFonts w:ascii="Arial Narrow" w:hAnsi="Arial Narrow" w:cs="Arial"/>
          <w:sz w:val="28"/>
          <w:szCs w:val="28"/>
        </w:rPr>
        <w:footnoteReference w:id="1"/>
      </w:r>
      <w:r w:rsidRPr="009D6A99">
        <w:rPr>
          <w:rFonts w:ascii="Arial Narrow" w:hAnsi="Arial Narrow" w:cs="Arial"/>
          <w:sz w:val="28"/>
          <w:szCs w:val="28"/>
        </w:rPr>
        <w:t>, para finalmente concluir que en ausencia de quien fue señalada como empleadora, no es posible demandar a la presunta intermediaria, frente a la cual consideró además que se materializa el fenómeno jurídico de cosa juzgada, en virtud del acuerdo conciliat</w:t>
      </w:r>
      <w:r w:rsidR="00BD7568">
        <w:rPr>
          <w:rFonts w:ascii="Arial Narrow" w:hAnsi="Arial Narrow" w:cs="Arial"/>
          <w:sz w:val="28"/>
          <w:szCs w:val="28"/>
        </w:rPr>
        <w:t xml:space="preserve">orio suscrito entre </w:t>
      </w:r>
      <w:r w:rsidR="00896186">
        <w:rPr>
          <w:rFonts w:ascii="Arial Narrow" w:hAnsi="Arial Narrow" w:cs="Arial"/>
          <w:sz w:val="28"/>
          <w:szCs w:val="28"/>
        </w:rPr>
        <w:t>con el demandante</w:t>
      </w:r>
      <w:r w:rsidR="00BD7568">
        <w:rPr>
          <w:rFonts w:ascii="Arial Narrow" w:hAnsi="Arial Narrow" w:cs="Arial"/>
          <w:sz w:val="28"/>
          <w:szCs w:val="28"/>
        </w:rPr>
        <w:t>.</w:t>
      </w:r>
    </w:p>
    <w:p w:rsidR="00BD7568" w:rsidRDefault="00BD7568" w:rsidP="00BD7568">
      <w:pPr>
        <w:spacing w:line="360" w:lineRule="auto"/>
        <w:ind w:firstLine="708"/>
        <w:jc w:val="both"/>
        <w:rPr>
          <w:rFonts w:ascii="Arial Narrow" w:hAnsi="Arial Narrow" w:cs="Arial"/>
          <w:sz w:val="28"/>
          <w:szCs w:val="28"/>
        </w:rPr>
      </w:pPr>
    </w:p>
    <w:p w:rsidR="00BD7568" w:rsidRDefault="00BD7568" w:rsidP="00BD7568">
      <w:pPr>
        <w:spacing w:line="360" w:lineRule="auto"/>
        <w:ind w:firstLine="708"/>
        <w:jc w:val="both"/>
        <w:rPr>
          <w:rFonts w:ascii="Arial Narrow" w:hAnsi="Arial Narrow" w:cs="Arial"/>
          <w:sz w:val="28"/>
          <w:szCs w:val="28"/>
        </w:rPr>
      </w:pPr>
    </w:p>
    <w:p w:rsidR="00BD7568" w:rsidRPr="00BD7568" w:rsidRDefault="00BD7568" w:rsidP="00BD7568">
      <w:pPr>
        <w:spacing w:line="360" w:lineRule="auto"/>
        <w:ind w:firstLine="708"/>
        <w:jc w:val="both"/>
        <w:rPr>
          <w:rFonts w:ascii="Arial Narrow" w:hAnsi="Arial Narrow" w:cs="Arial"/>
          <w:sz w:val="28"/>
          <w:szCs w:val="28"/>
        </w:rPr>
      </w:pPr>
    </w:p>
    <w:p w:rsidR="00E16649" w:rsidRPr="009D6A99" w:rsidRDefault="00E16649" w:rsidP="00E16649">
      <w:pPr>
        <w:spacing w:line="360" w:lineRule="auto"/>
        <w:ind w:firstLine="708"/>
        <w:jc w:val="both"/>
        <w:rPr>
          <w:rFonts w:ascii="Arial Narrow" w:hAnsi="Arial Narrow" w:cs="Arial"/>
          <w:b/>
          <w:i/>
          <w:sz w:val="28"/>
          <w:szCs w:val="28"/>
        </w:rPr>
      </w:pPr>
      <w:r w:rsidRPr="009D6A99">
        <w:rPr>
          <w:rFonts w:ascii="Arial Narrow" w:hAnsi="Arial Narrow" w:cs="Arial"/>
          <w:b/>
          <w:i/>
          <w:sz w:val="28"/>
          <w:szCs w:val="28"/>
        </w:rPr>
        <w:t>CONSULTA</w:t>
      </w:r>
    </w:p>
    <w:p w:rsidR="00E16649" w:rsidRPr="00BD7568" w:rsidRDefault="00E16649" w:rsidP="00BD7568">
      <w:pPr>
        <w:pStyle w:val="Sinespaciado"/>
      </w:pPr>
    </w:p>
    <w:p w:rsidR="00E16649" w:rsidRPr="009D6A99" w:rsidRDefault="00E16649" w:rsidP="00E16649">
      <w:pPr>
        <w:tabs>
          <w:tab w:val="left" w:pos="709"/>
          <w:tab w:val="left" w:pos="8647"/>
        </w:tabs>
        <w:spacing w:line="360" w:lineRule="auto"/>
        <w:ind w:right="191"/>
        <w:jc w:val="both"/>
        <w:rPr>
          <w:rFonts w:ascii="Arial Narrow" w:hAnsi="Arial Narrow" w:cs="Tahoma"/>
          <w:iCs/>
          <w:color w:val="000000"/>
          <w:sz w:val="28"/>
          <w:szCs w:val="28"/>
          <w:lang w:val="es-MX" w:eastAsia="es-CO"/>
        </w:rPr>
      </w:pPr>
      <w:r w:rsidRPr="009D6A99">
        <w:rPr>
          <w:rFonts w:ascii="Arial Narrow" w:hAnsi="Arial Narrow" w:cs="Tahoma"/>
          <w:iCs/>
          <w:color w:val="000000"/>
          <w:sz w:val="28"/>
          <w:szCs w:val="28"/>
          <w:lang w:val="es-MX" w:eastAsia="es-CO"/>
        </w:rPr>
        <w:tab/>
        <w:t xml:space="preserve">Respecto del citado proveído se dispuso el grado jurisdiccional de consulta ante esta Sala, conforme a lo ordenado por la Corte Constitucional en sentencia C-424/15, y surtido como se encuentra el trámite procesal de la instancia, se procede a desatarlo. </w:t>
      </w:r>
    </w:p>
    <w:p w:rsidR="00E16649" w:rsidRPr="009D6A99" w:rsidRDefault="00E16649" w:rsidP="00E16649">
      <w:pPr>
        <w:pStyle w:val="Sinespaciado"/>
        <w:spacing w:line="276" w:lineRule="auto"/>
      </w:pPr>
    </w:p>
    <w:p w:rsidR="00E16649" w:rsidRPr="009D6A99" w:rsidRDefault="00E16649" w:rsidP="00E16649">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r w:rsidRPr="009D6A99">
        <w:rPr>
          <w:rFonts w:ascii="Arial Narrow" w:hAnsi="Arial Narrow" w:cs="Arial Narrow"/>
          <w:b/>
          <w:i/>
          <w:sz w:val="28"/>
          <w:szCs w:val="28"/>
        </w:rPr>
        <w:t>Del problema jurídico.</w:t>
      </w:r>
    </w:p>
    <w:p w:rsidR="00E16649" w:rsidRPr="009D6A99" w:rsidRDefault="00E16649" w:rsidP="00E16649">
      <w:pPr>
        <w:pStyle w:val="Sinespaciado"/>
      </w:pPr>
    </w:p>
    <w:p w:rsidR="00E16649" w:rsidRPr="009D6A99" w:rsidRDefault="00E16649" w:rsidP="00E16649">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r w:rsidRPr="009D6A99">
        <w:rPr>
          <w:rFonts w:ascii="Arial Narrow" w:hAnsi="Arial Narrow" w:cs="Arial Narrow"/>
          <w:color w:val="000000"/>
          <w:sz w:val="28"/>
          <w:szCs w:val="28"/>
          <w:lang w:eastAsia="es-CO"/>
        </w:rPr>
        <w:t>Visto el recuento anterior, la Sala formula el siguiente problema jurídico:</w:t>
      </w:r>
    </w:p>
    <w:p w:rsidR="00E16649" w:rsidRPr="009D6A99" w:rsidRDefault="00E16649" w:rsidP="00E16649">
      <w:pPr>
        <w:pStyle w:val="Sinespaciado"/>
      </w:pPr>
    </w:p>
    <w:p w:rsidR="00E16649" w:rsidRPr="009D6A99" w:rsidRDefault="00E16649" w:rsidP="00E16649">
      <w:pPr>
        <w:shd w:val="clear" w:color="auto" w:fill="FFFFFF"/>
        <w:tabs>
          <w:tab w:val="left" w:pos="5197"/>
        </w:tabs>
        <w:ind w:firstLine="851"/>
        <w:jc w:val="both"/>
        <w:rPr>
          <w:rFonts w:ascii="Arial Narrow" w:hAnsi="Arial Narrow" w:cs="Arial Narrow"/>
          <w:color w:val="000000"/>
          <w:sz w:val="28"/>
          <w:szCs w:val="28"/>
          <w:lang w:eastAsia="es-CO"/>
        </w:rPr>
      </w:pPr>
      <w:r w:rsidRPr="009D6A99">
        <w:rPr>
          <w:rFonts w:ascii="Arial Narrow" w:hAnsi="Arial Narrow" w:cs="Arial Narrow"/>
          <w:i/>
          <w:color w:val="000000"/>
          <w:sz w:val="28"/>
          <w:szCs w:val="28"/>
          <w:lang w:eastAsia="es-CO"/>
        </w:rPr>
        <w:t>¿Es procedente imponer a quien fue demandado en el proceso como simple intermediario de la relación laboral, el pago de obligaciones laborales como responsable solidario, ante la ausencia del deudor principal?</w:t>
      </w:r>
    </w:p>
    <w:p w:rsidR="00E16649" w:rsidRPr="009D6A99" w:rsidRDefault="00E16649" w:rsidP="00E16649">
      <w:pPr>
        <w:shd w:val="clear" w:color="auto" w:fill="FFFFFF"/>
        <w:tabs>
          <w:tab w:val="left" w:pos="5197"/>
        </w:tabs>
        <w:spacing w:line="360" w:lineRule="auto"/>
        <w:ind w:firstLine="851"/>
        <w:jc w:val="both"/>
        <w:rPr>
          <w:rFonts w:ascii="Arial Narrow" w:hAnsi="Arial Narrow" w:cs="Arial Narrow"/>
          <w:i/>
          <w:color w:val="000000"/>
          <w:sz w:val="28"/>
          <w:szCs w:val="28"/>
          <w:lang w:eastAsia="es-CO"/>
        </w:rPr>
      </w:pPr>
    </w:p>
    <w:p w:rsidR="00E16649" w:rsidRPr="009D6A99" w:rsidRDefault="00E16649" w:rsidP="00E16649">
      <w:pPr>
        <w:tabs>
          <w:tab w:val="left" w:pos="0"/>
          <w:tab w:val="left" w:pos="8647"/>
        </w:tabs>
        <w:spacing w:line="360" w:lineRule="auto"/>
        <w:ind w:firstLine="900"/>
        <w:jc w:val="both"/>
        <w:rPr>
          <w:rFonts w:ascii="Arial Narrow" w:hAnsi="Arial Narrow" w:cs="Arial Narrow"/>
          <w:sz w:val="28"/>
          <w:szCs w:val="28"/>
        </w:rPr>
      </w:pPr>
      <w:r w:rsidRPr="009D6A99">
        <w:rPr>
          <w:rFonts w:ascii="Arial Narrow" w:hAnsi="Arial Narrow" w:cs="Arial Narrow"/>
          <w:b/>
          <w:i/>
          <w:sz w:val="28"/>
          <w:szCs w:val="28"/>
        </w:rPr>
        <w:t>Alegatos en esta instancia</w:t>
      </w:r>
      <w:r w:rsidRPr="009D6A99">
        <w:rPr>
          <w:rFonts w:ascii="Arial Narrow" w:hAnsi="Arial Narrow" w:cs="Arial Narrow"/>
          <w:sz w:val="28"/>
          <w:szCs w:val="28"/>
        </w:rPr>
        <w:t>:</w:t>
      </w:r>
    </w:p>
    <w:p w:rsidR="00E16649" w:rsidRPr="009D6A99" w:rsidRDefault="00E16649" w:rsidP="00E16649">
      <w:pPr>
        <w:pStyle w:val="Sinespaciado"/>
      </w:pPr>
    </w:p>
    <w:p w:rsidR="00E16649" w:rsidRPr="009D6A99" w:rsidRDefault="00E16649" w:rsidP="00E16649">
      <w:pPr>
        <w:spacing w:line="360" w:lineRule="auto"/>
        <w:ind w:firstLine="851"/>
        <w:jc w:val="both"/>
        <w:rPr>
          <w:rFonts w:ascii="Arial Narrow" w:hAnsi="Arial Narrow" w:cs="Arial Narrow"/>
          <w:sz w:val="28"/>
          <w:szCs w:val="28"/>
        </w:rPr>
      </w:pPr>
      <w:r w:rsidRPr="009D6A99">
        <w:rPr>
          <w:rFonts w:ascii="Arial Narrow" w:hAnsi="Arial Narrow" w:cs="Arial Narrow"/>
          <w:sz w:val="28"/>
          <w:szCs w:val="28"/>
        </w:rPr>
        <w:t>En este estado y antes de que la Colegiatura, de respuesta al problema jurídico planteado, con el propósito de desatar la instancia, se corre traslado por el término de 8 minutos, a cada uno de los voceros judiciales de las partes asistentes a la audiencia, para que presenten sus alegatos, (art. 66 A CPLSS.).</w:t>
      </w:r>
      <w:r>
        <w:rPr>
          <w:rFonts w:ascii="Arial Narrow" w:hAnsi="Arial Narrow" w:cs="Arial Narrow"/>
          <w:sz w:val="28"/>
          <w:szCs w:val="28"/>
        </w:rPr>
        <w:t xml:space="preserve"> </w:t>
      </w:r>
      <w:r w:rsidRPr="009D6A99">
        <w:rPr>
          <w:rFonts w:ascii="Arial Narrow" w:hAnsi="Arial Narrow" w:cs="Arial Narrow"/>
          <w:sz w:val="28"/>
          <w:szCs w:val="28"/>
        </w:rPr>
        <w:t xml:space="preserve">Escuchadas las anteriores intervenciones que en síntesis reflejan los puntos debatidos por los integrantes de la Sala, se procede a decidir de fondo, previa las siguientes: </w:t>
      </w:r>
    </w:p>
    <w:p w:rsidR="00E16649" w:rsidRPr="009D6A99" w:rsidRDefault="00E16649" w:rsidP="00E16649">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p>
    <w:p w:rsidR="00E16649" w:rsidRPr="009D6A99" w:rsidRDefault="00E16649" w:rsidP="00E16649">
      <w:pPr>
        <w:spacing w:line="360" w:lineRule="auto"/>
        <w:ind w:left="1418" w:hanging="578"/>
        <w:jc w:val="both"/>
        <w:rPr>
          <w:rFonts w:ascii="Arial Narrow" w:hAnsi="Arial Narrow" w:cs="Arial Narrow"/>
          <w:iCs/>
          <w:sz w:val="28"/>
          <w:szCs w:val="28"/>
        </w:rPr>
      </w:pPr>
      <w:r w:rsidRPr="009D6A99">
        <w:rPr>
          <w:rFonts w:ascii="Arial Narrow" w:hAnsi="Arial Narrow" w:cs="Arial Narrow"/>
          <w:b/>
          <w:sz w:val="28"/>
          <w:szCs w:val="28"/>
        </w:rPr>
        <w:t>III. CONSIDERACIONES:</w:t>
      </w:r>
    </w:p>
    <w:p w:rsidR="00E16649" w:rsidRPr="009D6A99" w:rsidRDefault="00E16649" w:rsidP="00E16649">
      <w:pPr>
        <w:pStyle w:val="Sinespaciado"/>
        <w:rPr>
          <w:rFonts w:ascii="Arial Narrow" w:hAnsi="Arial Narrow"/>
          <w:b/>
          <w:i/>
          <w:sz w:val="28"/>
          <w:szCs w:val="28"/>
        </w:rPr>
      </w:pPr>
      <w:r w:rsidRPr="009D6A99">
        <w:rPr>
          <w:rFonts w:ascii="Arial Narrow" w:hAnsi="Arial Narrow"/>
          <w:sz w:val="28"/>
          <w:szCs w:val="28"/>
        </w:rPr>
        <w:tab/>
      </w:r>
      <w:r w:rsidRPr="009D6A99">
        <w:rPr>
          <w:rFonts w:ascii="Arial Narrow" w:hAnsi="Arial Narrow"/>
          <w:sz w:val="28"/>
          <w:szCs w:val="28"/>
        </w:rPr>
        <w:tab/>
      </w:r>
    </w:p>
    <w:p w:rsidR="00E16649" w:rsidRDefault="00E16649" w:rsidP="00E16649">
      <w:pPr>
        <w:pStyle w:val="Textoindependiente"/>
        <w:spacing w:line="360" w:lineRule="auto"/>
        <w:ind w:firstLine="858"/>
        <w:rPr>
          <w:rFonts w:ascii="Arial Narrow" w:hAnsi="Arial Narrow" w:cs="Arial Narrow"/>
          <w:b/>
          <w:i/>
          <w:sz w:val="28"/>
          <w:szCs w:val="28"/>
          <w:lang w:eastAsia="en-US"/>
        </w:rPr>
      </w:pPr>
      <w:r w:rsidRPr="009D6A99">
        <w:rPr>
          <w:rFonts w:ascii="Arial Narrow" w:hAnsi="Arial Narrow" w:cs="Arial Narrow"/>
          <w:b/>
          <w:i/>
          <w:sz w:val="28"/>
          <w:szCs w:val="28"/>
        </w:rPr>
        <w:t xml:space="preserve">2. </w:t>
      </w:r>
      <w:r w:rsidRPr="009D6A99">
        <w:rPr>
          <w:rFonts w:ascii="Arial Narrow" w:hAnsi="Arial Narrow" w:cs="Arial Narrow"/>
          <w:b/>
          <w:i/>
          <w:sz w:val="28"/>
          <w:szCs w:val="28"/>
          <w:lang w:eastAsia="en-US"/>
        </w:rPr>
        <w:t>Desenvolvimie</w:t>
      </w:r>
      <w:r>
        <w:rPr>
          <w:rFonts w:ascii="Arial Narrow" w:hAnsi="Arial Narrow" w:cs="Arial Narrow"/>
          <w:b/>
          <w:i/>
          <w:sz w:val="28"/>
          <w:szCs w:val="28"/>
          <w:lang w:eastAsia="en-US"/>
        </w:rPr>
        <w:t xml:space="preserve">nto de la problemática planteada. </w:t>
      </w:r>
    </w:p>
    <w:p w:rsidR="00E16649" w:rsidRPr="009D6A99" w:rsidRDefault="00E16649" w:rsidP="00E16649">
      <w:pPr>
        <w:pStyle w:val="Sinespaciado"/>
      </w:pPr>
    </w:p>
    <w:p w:rsidR="00E16649" w:rsidRPr="009D6A99" w:rsidRDefault="00E16649" w:rsidP="00E16649">
      <w:pPr>
        <w:pStyle w:val="Textoindependiente"/>
        <w:spacing w:line="360" w:lineRule="auto"/>
        <w:ind w:firstLine="858"/>
        <w:jc w:val="both"/>
        <w:rPr>
          <w:rFonts w:ascii="Arial Narrow" w:hAnsi="Arial Narrow" w:cs="Arial Narrow"/>
          <w:b/>
          <w:i/>
          <w:sz w:val="28"/>
          <w:szCs w:val="28"/>
          <w:lang w:eastAsia="en-US"/>
        </w:rPr>
      </w:pPr>
      <w:r w:rsidRPr="009D6A99">
        <w:rPr>
          <w:rFonts w:ascii="Arial Narrow" w:hAnsi="Arial Narrow" w:cs="Tahoma"/>
          <w:bCs/>
          <w:iCs/>
          <w:sz w:val="28"/>
          <w:szCs w:val="28"/>
        </w:rPr>
        <w:t>Para la adecuada solución de la controversia, es preciso aseverar en primer lugar, que la ley 50 de 1990, introdujo la intermediación en el mercado laboral, por medio de la empresa de servicios temporales, definida en el artículo 71, como aquella que contrata la prestación de servicios con terceros beneficiarios, para colaborar temporalmente, en el desarrollo de sus actividades. Añade que las labores son efectuadas por personas naturales, contratadas directamente, por la empresa de servicios temporales, la cual tiene con respecto de aquellas personas el carácter de empleador.</w:t>
      </w:r>
    </w:p>
    <w:p w:rsidR="00E16649" w:rsidRPr="009D6A99" w:rsidRDefault="00E16649" w:rsidP="00E16649">
      <w:pPr>
        <w:pStyle w:val="Sinespaciado"/>
      </w:pPr>
    </w:p>
    <w:p w:rsidR="00E16649" w:rsidRPr="009D6A99" w:rsidRDefault="00E16649" w:rsidP="00E16649">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 xml:space="preserve">Obviamente, que para darse legalmente esa intermediación laboral, denominada así en el artículo 95 ibídem, la entidad que se dedique a ella, debe contar con la autorización del Ministerio de Trabajo, arts. 95 </w:t>
      </w:r>
      <w:proofErr w:type="gramStart"/>
      <w:r w:rsidRPr="009D6A99">
        <w:rPr>
          <w:rFonts w:ascii="Arial Narrow" w:hAnsi="Arial Narrow" w:cs="Tahoma"/>
          <w:bCs/>
          <w:iCs/>
          <w:sz w:val="28"/>
          <w:szCs w:val="28"/>
        </w:rPr>
        <w:t>y</w:t>
      </w:r>
      <w:proofErr w:type="gramEnd"/>
      <w:r w:rsidRPr="009D6A99">
        <w:rPr>
          <w:rFonts w:ascii="Arial Narrow" w:hAnsi="Arial Narrow" w:cs="Tahoma"/>
          <w:bCs/>
          <w:iCs/>
          <w:sz w:val="28"/>
          <w:szCs w:val="28"/>
        </w:rPr>
        <w:t xml:space="preserve"> 96, además se requiere: </w:t>
      </w:r>
      <w:r w:rsidRPr="009D6A99">
        <w:rPr>
          <w:rFonts w:ascii="Arial Narrow" w:hAnsi="Arial Narrow" w:cs="Tahoma"/>
          <w:bCs/>
          <w:i/>
          <w:iCs/>
          <w:sz w:val="28"/>
          <w:szCs w:val="28"/>
        </w:rPr>
        <w:t>(i)</w:t>
      </w:r>
      <w:r w:rsidRPr="009D6A99">
        <w:rPr>
          <w:rFonts w:ascii="Arial Narrow" w:hAnsi="Arial Narrow" w:cs="Tahoma"/>
          <w:bCs/>
          <w:iCs/>
          <w:sz w:val="28"/>
          <w:szCs w:val="28"/>
        </w:rPr>
        <w:t xml:space="preserve"> que la colaboración sea temporal, en desarrollo de las actividades normales de la usuaria, las cuales se destacan en su objeto social y </w:t>
      </w:r>
      <w:r w:rsidRPr="009D6A99">
        <w:rPr>
          <w:rFonts w:ascii="Arial Narrow" w:hAnsi="Arial Narrow" w:cs="Tahoma"/>
          <w:bCs/>
          <w:i/>
          <w:iCs/>
          <w:sz w:val="28"/>
          <w:szCs w:val="28"/>
        </w:rPr>
        <w:t>(ii)</w:t>
      </w:r>
      <w:r w:rsidRPr="009D6A99">
        <w:rPr>
          <w:rFonts w:ascii="Arial Narrow" w:hAnsi="Arial Narrow" w:cs="Tahoma"/>
          <w:bCs/>
          <w:iCs/>
          <w:sz w:val="28"/>
          <w:szCs w:val="28"/>
        </w:rPr>
        <w:t xml:space="preserve"> las personas que efectivamente desarrollan las labores a nombre de la empresa de servicios temporales, sostienen con ésta y no con la usuaria, el contrato de trabajo, dado que aquella y no ésta, es su empleadora.</w:t>
      </w:r>
    </w:p>
    <w:p w:rsidR="00E16649" w:rsidRPr="009D6A99" w:rsidRDefault="00E16649" w:rsidP="00E16649">
      <w:pPr>
        <w:pStyle w:val="Sinespaciado"/>
      </w:pPr>
    </w:p>
    <w:p w:rsidR="00E16649" w:rsidRDefault="00E16649" w:rsidP="00E16649">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 xml:space="preserve">En cuanto a lo primero, es fácil colegirlo de la definición del artículo 71, y precisión que hace el artículo 77 de la misma ley 50 de 1990, el cual es perentorio en disponer, que las empresas usuarias sólo podrán contratar con las empresas de servicios temporales en los siguientes casos:   </w:t>
      </w:r>
    </w:p>
    <w:p w:rsidR="00E16649" w:rsidRPr="009D6A99" w:rsidRDefault="00E16649" w:rsidP="00E16649">
      <w:pPr>
        <w:pStyle w:val="Sinespaciado"/>
      </w:pPr>
    </w:p>
    <w:p w:rsidR="00E16649" w:rsidRPr="009D6A99" w:rsidRDefault="00E16649" w:rsidP="00E16649">
      <w:pPr>
        <w:pStyle w:val="Textoindependiente32"/>
        <w:spacing w:line="240" w:lineRule="auto"/>
        <w:ind w:firstLine="851"/>
        <w:rPr>
          <w:rFonts w:ascii="Arial Narrow" w:hAnsi="Arial Narrow" w:cs="Tahoma"/>
          <w:bCs/>
          <w:i/>
          <w:iCs/>
          <w:sz w:val="28"/>
          <w:szCs w:val="28"/>
        </w:rPr>
      </w:pPr>
      <w:r w:rsidRPr="009D6A99">
        <w:rPr>
          <w:rFonts w:ascii="Arial Narrow" w:hAnsi="Arial Narrow" w:cs="Tahoma"/>
          <w:bCs/>
          <w:i/>
          <w:iCs/>
          <w:sz w:val="28"/>
          <w:szCs w:val="28"/>
        </w:rPr>
        <w:t xml:space="preserve">“1. Cuando se trate de la labores ocasionales, accidentales o transitorias a que </w:t>
      </w:r>
      <w:proofErr w:type="spellStart"/>
      <w:r w:rsidRPr="009D6A99">
        <w:rPr>
          <w:rFonts w:ascii="Arial Narrow" w:hAnsi="Arial Narrow" w:cs="Tahoma"/>
          <w:bCs/>
          <w:i/>
          <w:iCs/>
          <w:sz w:val="28"/>
          <w:szCs w:val="28"/>
        </w:rPr>
        <w:t>sé</w:t>
      </w:r>
      <w:proofErr w:type="spellEnd"/>
      <w:r w:rsidRPr="009D6A99">
        <w:rPr>
          <w:rFonts w:ascii="Arial Narrow" w:hAnsi="Arial Narrow" w:cs="Tahoma"/>
          <w:bCs/>
          <w:i/>
          <w:iCs/>
          <w:sz w:val="28"/>
          <w:szCs w:val="28"/>
        </w:rPr>
        <w:t xml:space="preserve"> refiere el artículo </w:t>
      </w:r>
      <w:hyperlink r:id="rId7" w:anchor="6" w:history="1">
        <w:r w:rsidRPr="009D6A99">
          <w:rPr>
            <w:rStyle w:val="Hipervnculo"/>
            <w:rFonts w:ascii="Arial Narrow" w:hAnsi="Arial Narrow" w:cs="Tahoma"/>
            <w:bCs/>
            <w:i/>
            <w:iCs/>
            <w:sz w:val="28"/>
            <w:szCs w:val="28"/>
          </w:rPr>
          <w:t>6</w:t>
        </w:r>
      </w:hyperlink>
      <w:r w:rsidRPr="009D6A99">
        <w:rPr>
          <w:rFonts w:ascii="Arial Narrow" w:hAnsi="Arial Narrow" w:cs="Tahoma"/>
          <w:bCs/>
          <w:i/>
          <w:iCs/>
          <w:sz w:val="28"/>
          <w:szCs w:val="28"/>
        </w:rPr>
        <w:t xml:space="preserve">o. del Código Sustantivo del Trabajo. </w:t>
      </w:r>
    </w:p>
    <w:p w:rsidR="00E16649" w:rsidRPr="009D6A99" w:rsidRDefault="00E16649" w:rsidP="00E16649">
      <w:pPr>
        <w:pStyle w:val="Sinespaciado"/>
        <w:rPr>
          <w:rFonts w:ascii="Arial Narrow" w:hAnsi="Arial Narrow"/>
          <w:sz w:val="28"/>
          <w:szCs w:val="28"/>
        </w:rPr>
      </w:pPr>
    </w:p>
    <w:p w:rsidR="00E16649" w:rsidRPr="009D6A99" w:rsidRDefault="00E16649" w:rsidP="00E16649">
      <w:pPr>
        <w:pStyle w:val="Textoindependiente32"/>
        <w:spacing w:line="240" w:lineRule="auto"/>
        <w:ind w:firstLine="851"/>
        <w:rPr>
          <w:rFonts w:ascii="Arial Narrow" w:hAnsi="Arial Narrow" w:cs="Tahoma"/>
          <w:bCs/>
          <w:i/>
          <w:iCs/>
          <w:sz w:val="28"/>
          <w:szCs w:val="28"/>
          <w:lang w:val="es-ES"/>
        </w:rPr>
      </w:pPr>
      <w:r w:rsidRPr="009D6A99">
        <w:rPr>
          <w:rFonts w:ascii="Arial Narrow" w:hAnsi="Arial Narrow" w:cs="Tahoma"/>
          <w:bCs/>
          <w:i/>
          <w:iCs/>
          <w:sz w:val="28"/>
          <w:szCs w:val="28"/>
          <w:lang w:val="es-ES"/>
        </w:rPr>
        <w:t xml:space="preserve">2. Cuando se requiere reemplazar personal en vacaciones, en uso de licencia, en incapacidad por enfermedad o maternidad. </w:t>
      </w:r>
    </w:p>
    <w:p w:rsidR="00E16649" w:rsidRPr="009D6A99" w:rsidRDefault="00E16649" w:rsidP="00E16649">
      <w:pPr>
        <w:pStyle w:val="Sinespaciado"/>
        <w:rPr>
          <w:rFonts w:ascii="Arial Narrow" w:hAnsi="Arial Narrow"/>
          <w:sz w:val="28"/>
          <w:szCs w:val="28"/>
          <w:lang w:val="es-ES"/>
        </w:rPr>
      </w:pPr>
    </w:p>
    <w:p w:rsidR="00E16649" w:rsidRPr="009D6A99" w:rsidRDefault="00E16649" w:rsidP="00E16649">
      <w:pPr>
        <w:pStyle w:val="Textoindependiente32"/>
        <w:spacing w:line="240" w:lineRule="auto"/>
        <w:ind w:firstLine="851"/>
        <w:rPr>
          <w:rFonts w:ascii="Arial Narrow" w:hAnsi="Arial Narrow" w:cs="Tahoma"/>
          <w:bCs/>
          <w:i/>
          <w:iCs/>
          <w:sz w:val="28"/>
          <w:szCs w:val="28"/>
        </w:rPr>
      </w:pPr>
      <w:r w:rsidRPr="009D6A99">
        <w:rPr>
          <w:rFonts w:ascii="Arial Narrow" w:hAnsi="Arial Narrow" w:cs="Tahoma"/>
          <w:bCs/>
          <w:i/>
          <w:iCs/>
          <w:sz w:val="28"/>
          <w:szCs w:val="28"/>
          <w:lang w:val="es-ES"/>
        </w:rPr>
        <w:t>3. Para atender incrementos en la producción, el transporte, las ventas de productos o mercancías, los períodos estacionales de cosechas y en la prestación de servicios, por un término de seis (6) meses prorrogable hasta por seis (6) mes más.</w:t>
      </w:r>
      <w:r w:rsidRPr="009D6A99">
        <w:rPr>
          <w:rFonts w:ascii="Arial Narrow" w:hAnsi="Arial Narrow" w:cs="Tahoma"/>
          <w:bCs/>
          <w:i/>
          <w:iCs/>
          <w:sz w:val="28"/>
          <w:szCs w:val="28"/>
        </w:rPr>
        <w:t>”</w:t>
      </w:r>
    </w:p>
    <w:p w:rsidR="00E16649" w:rsidRPr="009D6A99" w:rsidRDefault="00E16649" w:rsidP="00E16649">
      <w:pPr>
        <w:pStyle w:val="Sinespaciado"/>
      </w:pPr>
    </w:p>
    <w:p w:rsidR="00896186" w:rsidRDefault="00896186" w:rsidP="00121738">
      <w:pPr>
        <w:pStyle w:val="Sinespaciado"/>
      </w:pPr>
    </w:p>
    <w:p w:rsidR="00E16649" w:rsidRPr="009D6A99" w:rsidRDefault="00E16649" w:rsidP="00E16649">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En lo tocante con lo segundo, se tiene que ceñida la intermediación, a las pautas anteriores, no se presenta solidaridad alguna, entre las obligaciones asumidas por la empleadora, y la usuaria, dado que ambas se ciñeron a la citada Ley 50 de 1990; en cambio, cuando se ha infringido tal estatuto, al no encuadrar en uno de los 3 eventos descritos en su artículo 77, la verdadera empleadora no es la empresa de servicios temporales, sino la que pretendió ser usuaria de aquella. Por ende, ésta responderá como la obligada principal, en el rol de empleadora, y la empresa de servicios temporales, como deudora solidaria, en virtud de no haberle comunicado al trabajador, su calidad de intermediaria, tal cual lo dispone el artículo 35-3 del C.S.T.</w:t>
      </w:r>
      <w:r w:rsidRPr="009D6A99">
        <w:rPr>
          <w:rStyle w:val="Refdenotaalpie"/>
          <w:rFonts w:ascii="Arial Narrow" w:hAnsi="Arial Narrow" w:cs="Tahoma"/>
          <w:bCs/>
          <w:iCs/>
          <w:sz w:val="28"/>
          <w:szCs w:val="28"/>
        </w:rPr>
        <w:footnoteReference w:id="2"/>
      </w:r>
      <w:r w:rsidRPr="009D6A99">
        <w:rPr>
          <w:rFonts w:ascii="Arial Narrow" w:hAnsi="Arial Narrow" w:cs="Tahoma"/>
          <w:bCs/>
          <w:iCs/>
          <w:sz w:val="28"/>
          <w:szCs w:val="28"/>
        </w:rPr>
        <w:t>.</w:t>
      </w:r>
    </w:p>
    <w:p w:rsidR="00E16649" w:rsidRPr="009D6A99" w:rsidRDefault="00E16649" w:rsidP="00E16649">
      <w:pPr>
        <w:pStyle w:val="Sinespaciado"/>
      </w:pPr>
    </w:p>
    <w:p w:rsidR="00E16649" w:rsidRPr="009D6A99" w:rsidRDefault="00E16649" w:rsidP="00E16649">
      <w:pPr>
        <w:pStyle w:val="Textoindependiente"/>
        <w:spacing w:line="360" w:lineRule="auto"/>
        <w:ind w:right="51" w:firstLine="708"/>
        <w:jc w:val="both"/>
        <w:rPr>
          <w:rFonts w:ascii="Arial Narrow" w:hAnsi="Arial Narrow" w:cs="Arial"/>
          <w:sz w:val="28"/>
          <w:szCs w:val="28"/>
        </w:rPr>
      </w:pPr>
      <w:r w:rsidRPr="009D6A99">
        <w:rPr>
          <w:rFonts w:ascii="Arial Narrow" w:hAnsi="Arial Narrow" w:cs="Tahoma"/>
          <w:bCs/>
          <w:iCs/>
          <w:sz w:val="28"/>
          <w:szCs w:val="28"/>
        </w:rPr>
        <w:t xml:space="preserve">Dicha </w:t>
      </w:r>
      <w:r w:rsidRPr="009D6A99">
        <w:rPr>
          <w:rFonts w:ascii="Arial Narrow" w:hAnsi="Arial Narrow" w:cs="Arial"/>
          <w:sz w:val="28"/>
          <w:szCs w:val="28"/>
        </w:rPr>
        <w:t xml:space="preserve">responsabilidad solidaria, tiene como presupuesto indispensable, la previa declaración de la responsabilidad de quien fungió como verdadero empleador, bien a través de la existencia de un acta de conciliación, ora por la definición de un proceso anterior, pues en caso contrario, no es posible declarar al obligado solidario, como responsable del pago de tales acreencias. Así lo </w:t>
      </w:r>
      <w:r>
        <w:rPr>
          <w:rFonts w:ascii="Arial Narrow" w:hAnsi="Arial Narrow" w:cs="Arial"/>
          <w:sz w:val="28"/>
          <w:szCs w:val="28"/>
        </w:rPr>
        <w:t xml:space="preserve">explicó </w:t>
      </w:r>
      <w:r w:rsidRPr="009D6A99">
        <w:rPr>
          <w:rFonts w:ascii="Arial Narrow" w:hAnsi="Arial Narrow" w:cs="Arial"/>
          <w:sz w:val="28"/>
          <w:szCs w:val="28"/>
        </w:rPr>
        <w:t xml:space="preserve">el órgano de cierre de la especialidad laboral en sentencia </w:t>
      </w:r>
      <w:r>
        <w:rPr>
          <w:rFonts w:ascii="Arial Narrow" w:hAnsi="Arial Narrow" w:cs="Arial"/>
          <w:sz w:val="28"/>
          <w:szCs w:val="28"/>
        </w:rPr>
        <w:t>SL12234 de 2014:</w:t>
      </w:r>
      <w:r w:rsidRPr="009D6A99">
        <w:rPr>
          <w:rFonts w:ascii="Arial Narrow" w:hAnsi="Arial Narrow" w:cs="Arial"/>
          <w:sz w:val="28"/>
          <w:szCs w:val="28"/>
        </w:rPr>
        <w:t xml:space="preserve"> </w:t>
      </w:r>
    </w:p>
    <w:p w:rsidR="00E16649" w:rsidRPr="009D6A99" w:rsidRDefault="00E16649" w:rsidP="00E16649">
      <w:pPr>
        <w:pStyle w:val="Textoindependiente"/>
        <w:spacing w:line="240" w:lineRule="auto"/>
        <w:ind w:right="51" w:firstLine="708"/>
        <w:jc w:val="both"/>
        <w:rPr>
          <w:rFonts w:ascii="Arial Narrow" w:hAnsi="Arial Narrow"/>
          <w:i/>
          <w:sz w:val="28"/>
          <w:szCs w:val="28"/>
        </w:rPr>
      </w:pPr>
      <w:r>
        <w:rPr>
          <w:rFonts w:ascii="Arial Narrow" w:hAnsi="Arial Narrow"/>
          <w:i/>
          <w:sz w:val="28"/>
          <w:szCs w:val="28"/>
        </w:rPr>
        <w:t>“</w:t>
      </w:r>
      <w:r w:rsidRPr="009D6A99">
        <w:rPr>
          <w:rFonts w:ascii="Arial Narrow" w:hAnsi="Arial Narrow"/>
          <w:i/>
          <w:sz w:val="28"/>
          <w:szCs w:val="28"/>
        </w:rPr>
        <w:t>La Corte ha señalado que cuando se demanda al deudor solidario laboral –específicamente por la condición de beneficiario o dueño de la obra- debe ser también llamado al proceso el empleador. En sentencia de 10 de agosto de 1994, Rad. N° 6494 dijo la Corte:</w:t>
      </w:r>
    </w:p>
    <w:p w:rsidR="00E16649" w:rsidRPr="009D6A99" w:rsidRDefault="00E16649" w:rsidP="00E16649">
      <w:pPr>
        <w:pStyle w:val="Textoindependiente"/>
        <w:spacing w:line="240" w:lineRule="auto"/>
        <w:ind w:right="51" w:firstLine="708"/>
        <w:jc w:val="both"/>
        <w:rPr>
          <w:rFonts w:ascii="Arial Narrow" w:hAnsi="Arial Narrow"/>
          <w:i/>
          <w:sz w:val="28"/>
          <w:szCs w:val="28"/>
        </w:rPr>
      </w:pPr>
      <w:r w:rsidRPr="009D6A99">
        <w:rPr>
          <w:rFonts w:ascii="Arial Narrow" w:hAnsi="Arial Narrow"/>
          <w:i/>
          <w:sz w:val="28"/>
          <w:szCs w:val="28"/>
        </w:rPr>
        <w:t xml:space="preserve"> a) El trabajador puede demandar solo al contratista independiente, verdadero patrono del primero, sin pretender solidaridad de nadie y sin vincular a otra persona a la </w:t>
      </w:r>
      <w:proofErr w:type="spellStart"/>
      <w:r w:rsidRPr="009D6A99">
        <w:rPr>
          <w:rFonts w:ascii="Arial Narrow" w:hAnsi="Arial Narrow"/>
          <w:i/>
          <w:sz w:val="28"/>
          <w:szCs w:val="28"/>
        </w:rPr>
        <w:t>litis</w:t>
      </w:r>
      <w:proofErr w:type="spellEnd"/>
      <w:r w:rsidRPr="009D6A99">
        <w:rPr>
          <w:rFonts w:ascii="Arial Narrow" w:hAnsi="Arial Narrow"/>
          <w:i/>
          <w:sz w:val="28"/>
          <w:szCs w:val="28"/>
        </w:rPr>
        <w:t xml:space="preserve">. </w:t>
      </w:r>
    </w:p>
    <w:p w:rsidR="00E16649" w:rsidRPr="009D6A99" w:rsidRDefault="00E16649" w:rsidP="00E16649">
      <w:pPr>
        <w:pStyle w:val="Textoindependiente"/>
        <w:spacing w:line="240" w:lineRule="auto"/>
        <w:ind w:right="51" w:firstLine="708"/>
        <w:jc w:val="both"/>
        <w:rPr>
          <w:rFonts w:ascii="Arial Narrow" w:hAnsi="Arial Narrow"/>
          <w:i/>
          <w:sz w:val="28"/>
          <w:szCs w:val="28"/>
        </w:rPr>
      </w:pPr>
      <w:r w:rsidRPr="009D6A99">
        <w:rPr>
          <w:rFonts w:ascii="Arial Narrow" w:hAnsi="Arial Narrow"/>
          <w:i/>
          <w:sz w:val="28"/>
          <w:szCs w:val="28"/>
        </w:rPr>
        <w:t xml:space="preserve">b) El trabajador puede demandar conjuntamente al contratista patrono y al beneficiario o dueño de la obra como deudores. Se trata de un </w:t>
      </w:r>
      <w:proofErr w:type="spellStart"/>
      <w:r w:rsidRPr="009D6A99">
        <w:rPr>
          <w:rFonts w:ascii="Arial Narrow" w:hAnsi="Arial Narrow"/>
          <w:i/>
          <w:sz w:val="28"/>
          <w:szCs w:val="28"/>
        </w:rPr>
        <w:t>litis</w:t>
      </w:r>
      <w:proofErr w:type="spellEnd"/>
      <w:r w:rsidRPr="009D6A99">
        <w:rPr>
          <w:rFonts w:ascii="Arial Narrow" w:hAnsi="Arial Narrow"/>
          <w:i/>
          <w:sz w:val="28"/>
          <w:szCs w:val="28"/>
        </w:rPr>
        <w:t xml:space="preserve"> consorcio prohijada por la ley, y existe la posibilidad que se controvierta en el proceso la doble relación entre el demandante y el empleador y éste con el beneficiario de la obra, como también la solidaridad del último y su responsabilidad frente a los trabajadores del contratista independiente. </w:t>
      </w:r>
    </w:p>
    <w:p w:rsidR="00E16649" w:rsidRPr="009D6A99" w:rsidRDefault="00E16649" w:rsidP="00E16649">
      <w:pPr>
        <w:pStyle w:val="Textoindependiente"/>
        <w:spacing w:line="240" w:lineRule="auto"/>
        <w:ind w:right="51" w:firstLine="708"/>
        <w:jc w:val="both"/>
        <w:rPr>
          <w:rFonts w:ascii="Arial Narrow" w:hAnsi="Arial Narrow"/>
          <w:i/>
          <w:sz w:val="28"/>
          <w:szCs w:val="28"/>
        </w:rPr>
      </w:pPr>
      <w:r w:rsidRPr="009D6A99">
        <w:rPr>
          <w:rFonts w:ascii="Arial Narrow" w:hAnsi="Arial Narrow"/>
          <w:i/>
          <w:sz w:val="28"/>
          <w:szCs w:val="28"/>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sólo contra el mismo”.</w:t>
      </w:r>
    </w:p>
    <w:p w:rsidR="00E16649" w:rsidRPr="009D6A99" w:rsidRDefault="00E16649" w:rsidP="00E16649">
      <w:pPr>
        <w:pStyle w:val="Sinespaciado"/>
        <w:rPr>
          <w:rFonts w:ascii="Arial Narrow" w:hAnsi="Arial Narrow"/>
          <w:sz w:val="28"/>
          <w:szCs w:val="28"/>
        </w:rPr>
      </w:pPr>
    </w:p>
    <w:p w:rsidR="00E16649" w:rsidRPr="009D6A99" w:rsidRDefault="00E16649" w:rsidP="00E16649">
      <w:pPr>
        <w:pStyle w:val="Sangra3detindependiente2"/>
        <w:spacing w:line="360" w:lineRule="auto"/>
        <w:ind w:right="51"/>
        <w:rPr>
          <w:rFonts w:ascii="Arial Narrow" w:hAnsi="Arial Narrow" w:cs="Arial"/>
          <w:b w:val="0"/>
          <w:szCs w:val="28"/>
          <w:lang w:val="es-ES"/>
        </w:rPr>
      </w:pPr>
      <w:r w:rsidRPr="009D6A99">
        <w:rPr>
          <w:rFonts w:ascii="Arial Narrow" w:hAnsi="Arial Narrow" w:cs="Arial"/>
          <w:b w:val="0"/>
          <w:szCs w:val="28"/>
          <w:lang w:val="es-ES"/>
        </w:rPr>
        <w:lastRenderedPageBreak/>
        <w:t>De lo anterior, se sigue</w:t>
      </w:r>
      <w:r>
        <w:rPr>
          <w:rFonts w:ascii="Arial Narrow" w:hAnsi="Arial Narrow" w:cs="Arial"/>
          <w:b w:val="0"/>
          <w:szCs w:val="28"/>
          <w:lang w:val="es-ES"/>
        </w:rPr>
        <w:t xml:space="preserve"> entonces</w:t>
      </w:r>
      <w:r w:rsidRPr="009D6A99">
        <w:rPr>
          <w:rFonts w:ascii="Arial Narrow" w:hAnsi="Arial Narrow" w:cs="Arial"/>
          <w:b w:val="0"/>
          <w:szCs w:val="28"/>
          <w:lang w:val="es-ES"/>
        </w:rPr>
        <w:t xml:space="preserve"> la imperiosa necesidad de establecer</w:t>
      </w:r>
      <w:r>
        <w:rPr>
          <w:rFonts w:ascii="Arial Narrow" w:hAnsi="Arial Narrow" w:cs="Arial"/>
          <w:b w:val="0"/>
          <w:szCs w:val="28"/>
          <w:lang w:val="es-ES"/>
        </w:rPr>
        <w:t xml:space="preserve"> en este tipo de asuntos, primeramente, </w:t>
      </w:r>
      <w:r w:rsidRPr="009D6A99">
        <w:rPr>
          <w:rFonts w:ascii="Arial Narrow" w:hAnsi="Arial Narrow" w:cs="Arial"/>
          <w:b w:val="0"/>
          <w:szCs w:val="28"/>
          <w:lang w:val="es-ES"/>
        </w:rPr>
        <w:t>la existencia de obligación a cargo del empleador, como obligado principal, y las consecuencias propias del contrato de trabajo declarado (pago de salarios, prestaciones sociales e indemnizaciones), pues tales circunstancias</w:t>
      </w:r>
      <w:r>
        <w:rPr>
          <w:rFonts w:ascii="Arial Narrow" w:hAnsi="Arial Narrow" w:cs="Arial"/>
          <w:b w:val="0"/>
          <w:szCs w:val="28"/>
          <w:lang w:val="es-ES"/>
        </w:rPr>
        <w:t xml:space="preserve"> de manera lógica</w:t>
      </w:r>
      <w:r w:rsidRPr="009D6A99">
        <w:rPr>
          <w:rFonts w:ascii="Arial Narrow" w:hAnsi="Arial Narrow" w:cs="Arial"/>
          <w:b w:val="0"/>
          <w:szCs w:val="28"/>
          <w:lang w:val="es-ES"/>
        </w:rPr>
        <w:t xml:space="preserve"> inciden en quien es señalado como deudor solidario, </w:t>
      </w:r>
      <w:r>
        <w:rPr>
          <w:rFonts w:ascii="Arial Narrow" w:hAnsi="Arial Narrow" w:cs="Arial"/>
          <w:b w:val="0"/>
          <w:szCs w:val="28"/>
          <w:lang w:val="es-ES"/>
        </w:rPr>
        <w:t xml:space="preserve">dado que </w:t>
      </w:r>
      <w:r w:rsidRPr="009D6A99">
        <w:rPr>
          <w:rFonts w:ascii="Arial Narrow" w:hAnsi="Arial Narrow" w:cs="Arial"/>
          <w:b w:val="0"/>
          <w:szCs w:val="28"/>
          <w:lang w:val="es-ES"/>
        </w:rPr>
        <w:t xml:space="preserve">las obligaciones que a éste se puedan imputar no operan de manera autónoma e independiente, sino que su existencia, como ya se explicó, está sujeta a la responsabilidad que pueda recaer sobre el deudor principal. </w:t>
      </w:r>
    </w:p>
    <w:p w:rsidR="00E16649" w:rsidRPr="009D6A99" w:rsidRDefault="00E16649" w:rsidP="00E16649">
      <w:pPr>
        <w:pStyle w:val="Sinespaciado"/>
        <w:rPr>
          <w:rFonts w:ascii="Arial Narrow" w:hAnsi="Arial Narrow"/>
          <w:sz w:val="28"/>
          <w:szCs w:val="28"/>
        </w:rPr>
      </w:pPr>
    </w:p>
    <w:p w:rsidR="00E16649" w:rsidRPr="009D6A99" w:rsidRDefault="00E16649" w:rsidP="00E16649">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 xml:space="preserve">Tales discusiones son necesarias, en la medida en que el panorama que acá se ofrece, es </w:t>
      </w:r>
      <w:r w:rsidR="00121738">
        <w:rPr>
          <w:rFonts w:ascii="Arial Narrow" w:hAnsi="Arial Narrow" w:cs="Tahoma"/>
          <w:bCs/>
          <w:iCs/>
          <w:sz w:val="28"/>
          <w:szCs w:val="28"/>
        </w:rPr>
        <w:t xml:space="preserve">que el </w:t>
      </w:r>
      <w:r w:rsidRPr="009D6A99">
        <w:rPr>
          <w:rFonts w:ascii="Arial Narrow" w:hAnsi="Arial Narrow" w:cs="Tahoma"/>
          <w:bCs/>
          <w:iCs/>
          <w:sz w:val="28"/>
          <w:szCs w:val="28"/>
        </w:rPr>
        <w:t xml:space="preserve">demandante </w:t>
      </w:r>
      <w:r w:rsidRPr="009D6A99">
        <w:rPr>
          <w:rFonts w:ascii="Arial Narrow" w:hAnsi="Arial Narrow" w:cs="Arial Narrow"/>
          <w:sz w:val="28"/>
          <w:szCs w:val="28"/>
          <w:lang w:eastAsia="en-US"/>
        </w:rPr>
        <w:t xml:space="preserve">convocó a </w:t>
      </w:r>
      <w:proofErr w:type="spellStart"/>
      <w:r w:rsidRPr="009D6A99">
        <w:rPr>
          <w:rFonts w:ascii="Arial Narrow" w:hAnsi="Arial Narrow" w:cs="Arial Narrow"/>
          <w:sz w:val="28"/>
          <w:szCs w:val="28"/>
          <w:lang w:eastAsia="en-US"/>
        </w:rPr>
        <w:t>Serviciudad</w:t>
      </w:r>
      <w:proofErr w:type="spellEnd"/>
      <w:r w:rsidRPr="009D6A99">
        <w:rPr>
          <w:rFonts w:ascii="Arial Narrow" w:hAnsi="Arial Narrow" w:cs="Arial Narrow"/>
          <w:sz w:val="28"/>
          <w:szCs w:val="28"/>
          <w:lang w:eastAsia="en-US"/>
        </w:rPr>
        <w:t xml:space="preserve"> </w:t>
      </w:r>
      <w:proofErr w:type="spellStart"/>
      <w:r w:rsidRPr="009D6A99">
        <w:rPr>
          <w:rFonts w:ascii="Arial Narrow" w:hAnsi="Arial Narrow" w:cs="Arial Narrow"/>
          <w:sz w:val="28"/>
          <w:szCs w:val="28"/>
          <w:lang w:eastAsia="en-US"/>
        </w:rPr>
        <w:t>ESP</w:t>
      </w:r>
      <w:proofErr w:type="spellEnd"/>
      <w:r w:rsidRPr="009D6A99">
        <w:rPr>
          <w:rFonts w:ascii="Arial Narrow" w:hAnsi="Arial Narrow" w:cs="Arial Narrow"/>
          <w:sz w:val="28"/>
          <w:szCs w:val="28"/>
          <w:lang w:eastAsia="en-US"/>
        </w:rPr>
        <w:t xml:space="preserve"> como empleador directo, y a la empresa de servicios temporales Temporalmente SAS, como deudora solidaria, planteando un escenario de indebida intermediación laboral, en los términos del artículo 35 ibídem.</w:t>
      </w:r>
    </w:p>
    <w:p w:rsidR="00E16649" w:rsidRPr="009D6A99" w:rsidRDefault="00E16649" w:rsidP="00E16649">
      <w:pPr>
        <w:pStyle w:val="Sinespaciado"/>
        <w:rPr>
          <w:rFonts w:ascii="Arial Narrow" w:hAnsi="Arial Narrow"/>
          <w:sz w:val="28"/>
          <w:szCs w:val="28"/>
        </w:rPr>
      </w:pPr>
    </w:p>
    <w:p w:rsidR="00E16649" w:rsidRPr="00ED07AE" w:rsidRDefault="00E16649" w:rsidP="00E16649">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 xml:space="preserve">No obstante, al haber desistido </w:t>
      </w:r>
      <w:r w:rsidR="00121738">
        <w:rPr>
          <w:rFonts w:ascii="Arial Narrow" w:hAnsi="Arial Narrow" w:cs="Tahoma"/>
          <w:bCs/>
          <w:iCs/>
          <w:sz w:val="28"/>
          <w:szCs w:val="28"/>
        </w:rPr>
        <w:t xml:space="preserve">el promotor </w:t>
      </w:r>
      <w:r w:rsidRPr="009D6A99">
        <w:rPr>
          <w:rFonts w:ascii="Arial Narrow" w:hAnsi="Arial Narrow" w:cs="Tahoma"/>
          <w:bCs/>
          <w:iCs/>
          <w:sz w:val="28"/>
          <w:szCs w:val="28"/>
        </w:rPr>
        <w:t>del litigio de las pretensiones incoadas contra</w:t>
      </w:r>
      <w:r>
        <w:rPr>
          <w:rFonts w:ascii="Arial Narrow" w:hAnsi="Arial Narrow" w:cs="Tahoma"/>
          <w:bCs/>
          <w:iCs/>
          <w:sz w:val="28"/>
          <w:szCs w:val="28"/>
        </w:rPr>
        <w:t xml:space="preserve"> la empresa de servicios públicos </w:t>
      </w:r>
      <w:proofErr w:type="spellStart"/>
      <w:r w:rsidRPr="009D6A99">
        <w:rPr>
          <w:rFonts w:ascii="Arial Narrow" w:hAnsi="Arial Narrow" w:cs="Tahoma"/>
          <w:bCs/>
          <w:iCs/>
          <w:sz w:val="28"/>
          <w:szCs w:val="28"/>
        </w:rPr>
        <w:t>Serviciudad</w:t>
      </w:r>
      <w:proofErr w:type="spellEnd"/>
      <w:r w:rsidRPr="009D6A99">
        <w:rPr>
          <w:rFonts w:ascii="Arial Narrow" w:hAnsi="Arial Narrow" w:cs="Tahoma"/>
          <w:bCs/>
          <w:iCs/>
          <w:sz w:val="28"/>
          <w:szCs w:val="28"/>
        </w:rPr>
        <w:t xml:space="preserve"> </w:t>
      </w:r>
      <w:proofErr w:type="spellStart"/>
      <w:r w:rsidRPr="009D6A99">
        <w:rPr>
          <w:rFonts w:ascii="Arial Narrow" w:hAnsi="Arial Narrow" w:cs="Tahoma"/>
          <w:bCs/>
          <w:iCs/>
          <w:sz w:val="28"/>
          <w:szCs w:val="28"/>
        </w:rPr>
        <w:t>ESP</w:t>
      </w:r>
      <w:proofErr w:type="spellEnd"/>
      <w:r w:rsidRPr="009D6A99">
        <w:rPr>
          <w:rFonts w:ascii="Arial Narrow" w:hAnsi="Arial Narrow" w:cs="Tahoma"/>
          <w:bCs/>
          <w:iCs/>
          <w:sz w:val="28"/>
          <w:szCs w:val="28"/>
        </w:rPr>
        <w:t xml:space="preserve">, señalada como presunta empleadora, sin que en el plenario hubiere quedado inequívocamente demostrado que esta fungió en tal calidad, </w:t>
      </w:r>
      <w:r>
        <w:rPr>
          <w:rFonts w:ascii="Arial Narrow" w:hAnsi="Arial Narrow" w:cs="Tahoma"/>
          <w:bCs/>
          <w:iCs/>
          <w:sz w:val="28"/>
          <w:szCs w:val="28"/>
        </w:rPr>
        <w:t xml:space="preserve">por cuanto éste último carácter fue abrogado por la empresa Temporalmente SAS, en el acta de conciliación en virtud de la cual </w:t>
      </w:r>
      <w:r w:rsidRPr="00ED07AE">
        <w:rPr>
          <w:rFonts w:ascii="Arial Narrow" w:hAnsi="Arial Narrow" w:cs="Tahoma"/>
          <w:bCs/>
          <w:iCs/>
          <w:sz w:val="28"/>
          <w:szCs w:val="28"/>
        </w:rPr>
        <w:t xml:space="preserve">se comprometió al pago de las prestaciones sociales derivadas de la relación laboral, </w:t>
      </w:r>
      <w:r>
        <w:rPr>
          <w:rFonts w:ascii="Arial Narrow" w:hAnsi="Arial Narrow" w:cs="Tahoma"/>
          <w:bCs/>
          <w:iCs/>
          <w:sz w:val="28"/>
          <w:szCs w:val="28"/>
        </w:rPr>
        <w:t xml:space="preserve">subsiste </w:t>
      </w:r>
      <w:r w:rsidRPr="00ED07AE">
        <w:rPr>
          <w:rFonts w:ascii="Arial Narrow" w:hAnsi="Arial Narrow" w:cs="Tahoma"/>
          <w:bCs/>
          <w:iCs/>
          <w:sz w:val="28"/>
          <w:szCs w:val="28"/>
        </w:rPr>
        <w:t xml:space="preserve">a la parte demandante, el camino del proceso ejecutivo en orden a que se paguen tales emolumentos laborales. </w:t>
      </w:r>
    </w:p>
    <w:p w:rsidR="00E16649" w:rsidRPr="00ED07AE" w:rsidRDefault="00E16649" w:rsidP="00E16649">
      <w:pPr>
        <w:pStyle w:val="Sinespaciado"/>
      </w:pPr>
    </w:p>
    <w:p w:rsidR="00E16649" w:rsidRPr="00ED07AE" w:rsidRDefault="00E16649" w:rsidP="00E16649">
      <w:pPr>
        <w:pStyle w:val="Textoindependiente32"/>
        <w:ind w:firstLine="851"/>
        <w:rPr>
          <w:rFonts w:ascii="Arial Narrow" w:hAnsi="Arial Narrow" w:cs="Tahoma"/>
          <w:bCs/>
          <w:iCs/>
          <w:sz w:val="28"/>
          <w:szCs w:val="28"/>
        </w:rPr>
      </w:pPr>
      <w:r w:rsidRPr="00ED07AE">
        <w:rPr>
          <w:rFonts w:ascii="Arial Narrow" w:hAnsi="Arial Narrow" w:cs="Tahoma"/>
          <w:bCs/>
          <w:iCs/>
          <w:sz w:val="28"/>
          <w:szCs w:val="28"/>
        </w:rPr>
        <w:t>Lo dicho, es el motivo por el cual se confirmará la sentencia absolutoria conocida en grado jurisdiccional de consulta.</w:t>
      </w:r>
    </w:p>
    <w:p w:rsidR="00E16649" w:rsidRDefault="00E16649" w:rsidP="00E16649">
      <w:pPr>
        <w:pStyle w:val="Sinespaciado"/>
        <w:rPr>
          <w:lang w:val="es-ES"/>
        </w:rPr>
      </w:pPr>
    </w:p>
    <w:p w:rsidR="00E16649" w:rsidRPr="009D6A99" w:rsidRDefault="00E16649" w:rsidP="00E16649">
      <w:pPr>
        <w:spacing w:line="360" w:lineRule="auto"/>
        <w:ind w:firstLine="900"/>
        <w:jc w:val="both"/>
        <w:rPr>
          <w:rFonts w:ascii="Arial Narrow" w:hAnsi="Arial Narrow" w:cs="Tahoma"/>
          <w:bCs/>
          <w:sz w:val="28"/>
          <w:szCs w:val="28"/>
          <w:lang w:val="es-ES"/>
        </w:rPr>
      </w:pPr>
      <w:r>
        <w:rPr>
          <w:rFonts w:ascii="Arial Narrow" w:hAnsi="Arial Narrow" w:cs="Tahoma"/>
          <w:bCs/>
          <w:sz w:val="28"/>
          <w:szCs w:val="28"/>
          <w:lang w:val="es-ES"/>
        </w:rPr>
        <w:t>Sin costas en esta instancia.</w:t>
      </w:r>
    </w:p>
    <w:p w:rsidR="00E16649" w:rsidRPr="009D6A99" w:rsidRDefault="00E16649" w:rsidP="00E16649">
      <w:pPr>
        <w:pStyle w:val="Sinespaciado"/>
        <w:rPr>
          <w:rFonts w:ascii="Arial Narrow" w:hAnsi="Arial Narrow"/>
          <w:sz w:val="28"/>
          <w:szCs w:val="28"/>
          <w:lang w:val="es-ES"/>
        </w:rPr>
      </w:pPr>
    </w:p>
    <w:p w:rsidR="00E16649" w:rsidRPr="009D6A99" w:rsidRDefault="00E16649" w:rsidP="00E16649">
      <w:pPr>
        <w:pStyle w:val="Prrafodelista1"/>
        <w:spacing w:after="0" w:line="360" w:lineRule="auto"/>
        <w:ind w:left="0" w:firstLine="851"/>
        <w:jc w:val="both"/>
        <w:rPr>
          <w:rFonts w:ascii="Arial Narrow" w:hAnsi="Arial Narrow"/>
          <w:sz w:val="28"/>
          <w:szCs w:val="28"/>
        </w:rPr>
      </w:pPr>
      <w:r w:rsidRPr="009D6A99">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E16649" w:rsidRPr="009D6A99" w:rsidRDefault="00E16649" w:rsidP="00E16649">
      <w:pPr>
        <w:pStyle w:val="Sinespaciado"/>
        <w:rPr>
          <w:rFonts w:ascii="Arial Narrow" w:hAnsi="Arial Narrow"/>
          <w:sz w:val="28"/>
          <w:szCs w:val="28"/>
        </w:rPr>
      </w:pPr>
    </w:p>
    <w:p w:rsidR="00E16649" w:rsidRPr="009D6A99" w:rsidRDefault="00E16649" w:rsidP="00E16649">
      <w:pPr>
        <w:spacing w:line="360" w:lineRule="auto"/>
        <w:ind w:firstLine="851"/>
        <w:jc w:val="center"/>
        <w:rPr>
          <w:rFonts w:ascii="Arial Narrow" w:hAnsi="Arial Narrow" w:cs="Arial"/>
          <w:b/>
          <w:i/>
          <w:sz w:val="28"/>
          <w:szCs w:val="28"/>
        </w:rPr>
      </w:pPr>
      <w:r w:rsidRPr="009D6A99">
        <w:rPr>
          <w:rFonts w:ascii="Arial Narrow" w:hAnsi="Arial Narrow" w:cs="Arial"/>
          <w:b/>
          <w:i/>
          <w:sz w:val="28"/>
          <w:szCs w:val="28"/>
        </w:rPr>
        <w:t>FALLA</w:t>
      </w:r>
    </w:p>
    <w:p w:rsidR="00E16649" w:rsidRPr="009D6A99" w:rsidRDefault="00E16649" w:rsidP="00E16649">
      <w:pPr>
        <w:pStyle w:val="Sinespaciado"/>
        <w:rPr>
          <w:rFonts w:ascii="Arial Narrow" w:hAnsi="Arial Narrow"/>
          <w:sz w:val="28"/>
          <w:szCs w:val="28"/>
        </w:rPr>
      </w:pPr>
    </w:p>
    <w:p w:rsidR="00E16649" w:rsidRPr="009D6A99" w:rsidRDefault="00E16649" w:rsidP="00E16649">
      <w:pPr>
        <w:pStyle w:val="Prrafodelista"/>
        <w:numPr>
          <w:ilvl w:val="0"/>
          <w:numId w:val="1"/>
        </w:numPr>
        <w:tabs>
          <w:tab w:val="left" w:pos="-720"/>
        </w:tabs>
        <w:suppressAutoHyphens/>
        <w:spacing w:line="336" w:lineRule="auto"/>
        <w:ind w:left="0" w:right="28" w:firstLine="851"/>
        <w:jc w:val="both"/>
        <w:rPr>
          <w:rFonts w:ascii="Arial Narrow" w:hAnsi="Arial Narrow" w:cs="Tahoma"/>
          <w:b/>
          <w:i/>
          <w:spacing w:val="-2"/>
          <w:sz w:val="28"/>
          <w:szCs w:val="28"/>
        </w:rPr>
      </w:pPr>
      <w:r w:rsidRPr="009D6A99">
        <w:rPr>
          <w:rFonts w:ascii="Arial Narrow" w:hAnsi="Arial Narrow" w:cs="Tahoma"/>
          <w:b/>
          <w:spacing w:val="-2"/>
          <w:sz w:val="28"/>
          <w:szCs w:val="28"/>
        </w:rPr>
        <w:lastRenderedPageBreak/>
        <w:t xml:space="preserve">Confirma </w:t>
      </w:r>
      <w:r w:rsidRPr="009D6A99">
        <w:rPr>
          <w:rFonts w:ascii="Arial Narrow" w:hAnsi="Arial Narrow" w:cs="Tahoma"/>
          <w:spacing w:val="-2"/>
          <w:sz w:val="28"/>
          <w:szCs w:val="28"/>
        </w:rPr>
        <w:t>la sentencia proferida el 27 de marzo de 2017 por el Juzgado Laboral del Circuito de Dosquebradas, Risaralda, dentro del proceso ordinario laboral de única instancia promovido por Ana María Clavijo García</w:t>
      </w:r>
      <w:r w:rsidRPr="009D6A99">
        <w:rPr>
          <w:rFonts w:ascii="Arial Narrow" w:hAnsi="Arial Narrow" w:cs="Tahoma"/>
          <w:b/>
          <w:i/>
          <w:spacing w:val="-2"/>
          <w:sz w:val="28"/>
          <w:szCs w:val="28"/>
        </w:rPr>
        <w:t xml:space="preserve"> </w:t>
      </w:r>
      <w:r w:rsidRPr="009D6A99">
        <w:rPr>
          <w:rFonts w:ascii="Arial Narrow" w:hAnsi="Arial Narrow" w:cs="Tahoma"/>
          <w:spacing w:val="-2"/>
          <w:sz w:val="28"/>
          <w:szCs w:val="28"/>
        </w:rPr>
        <w:t>contra la sociedad Temporalmente SAS.</w:t>
      </w:r>
    </w:p>
    <w:p w:rsidR="00E16649" w:rsidRPr="009D6A99" w:rsidRDefault="00E16649" w:rsidP="00E16649">
      <w:pPr>
        <w:pStyle w:val="Sinespaciado"/>
        <w:rPr>
          <w:rFonts w:ascii="Arial Narrow" w:hAnsi="Arial Narrow"/>
          <w:sz w:val="28"/>
          <w:szCs w:val="28"/>
        </w:rPr>
      </w:pPr>
    </w:p>
    <w:p w:rsidR="00E16649" w:rsidRPr="009D6A99" w:rsidRDefault="00E16649" w:rsidP="00E16649">
      <w:pPr>
        <w:tabs>
          <w:tab w:val="left" w:pos="-720"/>
        </w:tabs>
        <w:suppressAutoHyphens/>
        <w:spacing w:line="336" w:lineRule="auto"/>
        <w:ind w:right="28" w:firstLine="851"/>
        <w:jc w:val="both"/>
        <w:rPr>
          <w:rFonts w:ascii="Arial Narrow" w:hAnsi="Arial Narrow" w:cs="Tahoma"/>
          <w:spacing w:val="-2"/>
          <w:sz w:val="28"/>
          <w:szCs w:val="28"/>
        </w:rPr>
      </w:pPr>
      <w:r w:rsidRPr="009D6A99">
        <w:rPr>
          <w:rFonts w:ascii="Arial Narrow" w:hAnsi="Arial Narrow" w:cs="Tahoma"/>
          <w:spacing w:val="-2"/>
          <w:sz w:val="28"/>
          <w:szCs w:val="28"/>
        </w:rPr>
        <w:t xml:space="preserve">2. Sin costas. </w:t>
      </w:r>
    </w:p>
    <w:p w:rsidR="00E16649" w:rsidRPr="009D6A99" w:rsidRDefault="00E16649" w:rsidP="00E16649">
      <w:pPr>
        <w:pStyle w:val="Sinespaciado"/>
        <w:rPr>
          <w:rFonts w:ascii="Arial Narrow" w:hAnsi="Arial Narrow"/>
          <w:sz w:val="28"/>
          <w:szCs w:val="28"/>
        </w:rPr>
      </w:pPr>
    </w:p>
    <w:p w:rsidR="00E16649" w:rsidRPr="009D6A99" w:rsidRDefault="00E16649" w:rsidP="00E16649">
      <w:pPr>
        <w:spacing w:after="120" w:line="360" w:lineRule="auto"/>
        <w:ind w:firstLine="708"/>
        <w:jc w:val="both"/>
        <w:rPr>
          <w:rFonts w:ascii="Arial Narrow" w:hAnsi="Arial Narrow" w:cs="Tahoma"/>
          <w:sz w:val="28"/>
          <w:szCs w:val="28"/>
        </w:rPr>
      </w:pPr>
      <w:r w:rsidRPr="009D6A99">
        <w:rPr>
          <w:rFonts w:ascii="Arial Narrow" w:hAnsi="Arial Narrow" w:cs="Tahoma"/>
          <w:sz w:val="28"/>
          <w:szCs w:val="28"/>
        </w:rPr>
        <w:t xml:space="preserve">NOTIFÍQUESE, CÚMPLASE Y DEVUÉLVASE </w:t>
      </w:r>
    </w:p>
    <w:p w:rsidR="00E16649" w:rsidRPr="009D6A99" w:rsidRDefault="00E16649" w:rsidP="00E16649">
      <w:pPr>
        <w:pStyle w:val="Sinespaciado"/>
        <w:rPr>
          <w:rFonts w:ascii="Arial Narrow" w:hAnsi="Arial Narrow"/>
          <w:sz w:val="28"/>
          <w:szCs w:val="28"/>
        </w:rPr>
      </w:pPr>
    </w:p>
    <w:p w:rsidR="00E16649" w:rsidRPr="009D6A99" w:rsidRDefault="00E16649" w:rsidP="00E16649">
      <w:pPr>
        <w:spacing w:after="120" w:line="360" w:lineRule="auto"/>
        <w:ind w:firstLine="851"/>
        <w:jc w:val="both"/>
        <w:rPr>
          <w:rFonts w:ascii="Arial Narrow" w:hAnsi="Arial Narrow" w:cs="Tahoma"/>
          <w:b/>
          <w:sz w:val="28"/>
          <w:szCs w:val="28"/>
        </w:rPr>
      </w:pPr>
      <w:r w:rsidRPr="009D6A99">
        <w:rPr>
          <w:rFonts w:ascii="Arial Narrow" w:hAnsi="Arial Narrow" w:cs="Tahoma"/>
          <w:sz w:val="28"/>
          <w:szCs w:val="28"/>
        </w:rPr>
        <w:t>La anterior decisión queda notificada en estrados.</w:t>
      </w:r>
    </w:p>
    <w:p w:rsidR="00E16649" w:rsidRPr="009D6A99" w:rsidRDefault="00E16649" w:rsidP="00E16649">
      <w:pPr>
        <w:pStyle w:val="Sinespaciado"/>
        <w:rPr>
          <w:rFonts w:ascii="Arial Narrow" w:hAnsi="Arial Narrow"/>
          <w:sz w:val="28"/>
          <w:szCs w:val="28"/>
        </w:rPr>
      </w:pPr>
    </w:p>
    <w:p w:rsidR="00E16649" w:rsidRPr="009D6A99" w:rsidRDefault="00E16649" w:rsidP="00E16649">
      <w:pPr>
        <w:pStyle w:val="Sinespaciado"/>
        <w:rPr>
          <w:rFonts w:ascii="Arial Narrow" w:hAnsi="Arial Narrow"/>
          <w:sz w:val="28"/>
          <w:szCs w:val="28"/>
        </w:rPr>
      </w:pPr>
      <w:r w:rsidRPr="009D6A99">
        <w:rPr>
          <w:rFonts w:ascii="Arial Narrow" w:hAnsi="Arial Narrow"/>
          <w:sz w:val="28"/>
          <w:szCs w:val="28"/>
        </w:rPr>
        <w:tab/>
      </w:r>
    </w:p>
    <w:p w:rsidR="00E16649" w:rsidRPr="009D6A99" w:rsidRDefault="00E16649" w:rsidP="00E16649">
      <w:pPr>
        <w:jc w:val="both"/>
        <w:rPr>
          <w:rFonts w:ascii="Arial Narrow" w:hAnsi="Arial Narrow" w:cs="Arial"/>
          <w:b/>
          <w:bCs/>
          <w:iCs/>
          <w:sz w:val="28"/>
          <w:szCs w:val="28"/>
        </w:rPr>
      </w:pPr>
    </w:p>
    <w:p w:rsidR="00E16649" w:rsidRPr="009D6A99" w:rsidRDefault="00E16649" w:rsidP="00E16649">
      <w:pPr>
        <w:spacing w:line="360" w:lineRule="auto"/>
        <w:jc w:val="both"/>
        <w:rPr>
          <w:rFonts w:ascii="Arial Narrow" w:hAnsi="Arial Narrow" w:cs="Arial"/>
          <w:b/>
          <w:bCs/>
          <w:iCs/>
          <w:sz w:val="28"/>
          <w:szCs w:val="28"/>
        </w:rPr>
      </w:pPr>
    </w:p>
    <w:p w:rsidR="00E16649" w:rsidRPr="009D6A99" w:rsidRDefault="00E16649" w:rsidP="00E16649">
      <w:pPr>
        <w:jc w:val="center"/>
        <w:rPr>
          <w:rFonts w:ascii="Arial Narrow" w:hAnsi="Arial Narrow" w:cs="Arial"/>
          <w:b/>
          <w:bCs/>
          <w:iCs/>
          <w:sz w:val="28"/>
          <w:szCs w:val="28"/>
        </w:rPr>
      </w:pPr>
      <w:r w:rsidRPr="009D6A99">
        <w:rPr>
          <w:rFonts w:ascii="Arial Narrow" w:hAnsi="Arial Narrow" w:cs="Arial"/>
          <w:b/>
          <w:bCs/>
          <w:iCs/>
          <w:sz w:val="28"/>
          <w:szCs w:val="28"/>
        </w:rPr>
        <w:t>FRANCISCO JAVIER TAMAYO TABARES</w:t>
      </w:r>
    </w:p>
    <w:p w:rsidR="00E16649" w:rsidRPr="009D6A99" w:rsidRDefault="00E16649" w:rsidP="00E16649">
      <w:pPr>
        <w:spacing w:line="360" w:lineRule="auto"/>
        <w:jc w:val="center"/>
        <w:rPr>
          <w:rFonts w:ascii="Arial Narrow" w:hAnsi="Arial Narrow" w:cs="Arial"/>
          <w:bCs/>
          <w:iCs/>
          <w:sz w:val="28"/>
          <w:szCs w:val="28"/>
        </w:rPr>
      </w:pPr>
      <w:r w:rsidRPr="009D6A99">
        <w:rPr>
          <w:rFonts w:ascii="Arial Narrow" w:hAnsi="Arial Narrow" w:cs="Arial"/>
          <w:bCs/>
          <w:iCs/>
          <w:sz w:val="28"/>
          <w:szCs w:val="28"/>
        </w:rPr>
        <w:t>Magistrado Ponente</w:t>
      </w:r>
    </w:p>
    <w:p w:rsidR="00E16649" w:rsidRPr="009D6A99" w:rsidRDefault="00E16649" w:rsidP="00E16649">
      <w:pPr>
        <w:spacing w:line="360" w:lineRule="auto"/>
        <w:rPr>
          <w:rFonts w:ascii="Arial Narrow" w:hAnsi="Arial Narrow" w:cs="Arial"/>
          <w:b/>
          <w:bCs/>
          <w:iCs/>
          <w:sz w:val="28"/>
          <w:szCs w:val="28"/>
        </w:rPr>
      </w:pPr>
    </w:p>
    <w:p w:rsidR="00E16649" w:rsidRPr="009D6A99" w:rsidRDefault="00E16649" w:rsidP="00E16649">
      <w:pPr>
        <w:rPr>
          <w:rFonts w:ascii="Arial Narrow" w:hAnsi="Arial Narrow" w:cs="Arial"/>
          <w:b/>
          <w:bCs/>
          <w:iCs/>
          <w:sz w:val="28"/>
          <w:szCs w:val="28"/>
        </w:rPr>
      </w:pPr>
    </w:p>
    <w:p w:rsidR="00E16649" w:rsidRPr="009D6A99" w:rsidRDefault="00E16649" w:rsidP="00E16649">
      <w:pPr>
        <w:rPr>
          <w:rFonts w:ascii="Arial Narrow" w:hAnsi="Arial Narrow" w:cs="Arial"/>
          <w:b/>
          <w:bCs/>
          <w:iCs/>
          <w:sz w:val="28"/>
          <w:szCs w:val="28"/>
        </w:rPr>
      </w:pPr>
    </w:p>
    <w:p w:rsidR="00E16649" w:rsidRPr="009D6A99" w:rsidRDefault="00E16649" w:rsidP="00E16649">
      <w:pPr>
        <w:rPr>
          <w:rFonts w:ascii="Arial Narrow" w:hAnsi="Arial Narrow" w:cs="Arial"/>
          <w:b/>
          <w:bCs/>
          <w:iCs/>
          <w:sz w:val="28"/>
          <w:szCs w:val="28"/>
        </w:rPr>
      </w:pPr>
    </w:p>
    <w:p w:rsidR="00E16649" w:rsidRPr="009D6A99" w:rsidRDefault="00E16649" w:rsidP="00E16649">
      <w:pPr>
        <w:jc w:val="center"/>
        <w:rPr>
          <w:rFonts w:ascii="Arial Narrow" w:hAnsi="Arial Narrow" w:cs="Arial"/>
          <w:b/>
          <w:bCs/>
          <w:iCs/>
          <w:sz w:val="28"/>
          <w:szCs w:val="28"/>
        </w:rPr>
      </w:pPr>
      <w:r w:rsidRPr="009D6A99">
        <w:rPr>
          <w:rFonts w:ascii="Arial Narrow" w:hAnsi="Arial Narrow" w:cs="Arial"/>
          <w:b/>
          <w:bCs/>
          <w:iCs/>
          <w:sz w:val="28"/>
          <w:szCs w:val="28"/>
        </w:rPr>
        <w:t xml:space="preserve">ANA LUCIA CAICEDO CALDERÓN            </w:t>
      </w:r>
      <w:r>
        <w:rPr>
          <w:rFonts w:ascii="Arial Narrow" w:hAnsi="Arial Narrow" w:cs="Arial"/>
          <w:b/>
          <w:bCs/>
          <w:iCs/>
          <w:sz w:val="28"/>
          <w:szCs w:val="28"/>
        </w:rPr>
        <w:t xml:space="preserve">   </w:t>
      </w:r>
      <w:r w:rsidRPr="009D6A99">
        <w:rPr>
          <w:rFonts w:ascii="Arial Narrow" w:hAnsi="Arial Narrow" w:cs="Arial"/>
          <w:b/>
          <w:bCs/>
          <w:iCs/>
          <w:sz w:val="28"/>
          <w:szCs w:val="28"/>
        </w:rPr>
        <w:t xml:space="preserve">OLGA LUCÍA HOYOS SEPÚLVEDA </w:t>
      </w:r>
    </w:p>
    <w:p w:rsidR="00E16649" w:rsidRPr="009D6A99" w:rsidRDefault="00E16649" w:rsidP="00E16649">
      <w:pPr>
        <w:spacing w:line="360" w:lineRule="auto"/>
        <w:jc w:val="both"/>
        <w:rPr>
          <w:rFonts w:ascii="Arial Narrow" w:hAnsi="Arial Narrow" w:cs="Arial"/>
          <w:bCs/>
          <w:iCs/>
          <w:sz w:val="28"/>
          <w:szCs w:val="28"/>
        </w:rPr>
      </w:pPr>
      <w:r w:rsidRPr="009D6A99">
        <w:rPr>
          <w:rFonts w:ascii="Arial Narrow" w:hAnsi="Arial Narrow" w:cs="Arial"/>
          <w:bCs/>
          <w:iCs/>
          <w:sz w:val="28"/>
          <w:szCs w:val="28"/>
        </w:rPr>
        <w:t xml:space="preserve">                    Magistrada                                                           </w:t>
      </w:r>
      <w:proofErr w:type="spellStart"/>
      <w:r w:rsidRPr="009D6A99">
        <w:rPr>
          <w:rFonts w:ascii="Arial Narrow" w:hAnsi="Arial Narrow" w:cs="Arial"/>
          <w:bCs/>
          <w:iCs/>
          <w:sz w:val="28"/>
          <w:szCs w:val="28"/>
        </w:rPr>
        <w:t>Magistrada</w:t>
      </w:r>
      <w:proofErr w:type="spellEnd"/>
      <w:r w:rsidRPr="009D6A99">
        <w:rPr>
          <w:rFonts w:ascii="Arial Narrow" w:hAnsi="Arial Narrow" w:cs="Arial"/>
          <w:bCs/>
          <w:iCs/>
          <w:sz w:val="28"/>
          <w:szCs w:val="28"/>
        </w:rPr>
        <w:t xml:space="preserve"> </w:t>
      </w:r>
    </w:p>
    <w:p w:rsidR="00E16649" w:rsidRPr="009D6A99" w:rsidRDefault="00E16649" w:rsidP="00E16649">
      <w:pPr>
        <w:spacing w:line="360" w:lineRule="auto"/>
        <w:jc w:val="both"/>
        <w:rPr>
          <w:rFonts w:ascii="Arial Narrow" w:hAnsi="Arial Narrow" w:cs="Arial"/>
          <w:bCs/>
          <w:iCs/>
          <w:sz w:val="28"/>
          <w:szCs w:val="28"/>
        </w:rPr>
      </w:pPr>
    </w:p>
    <w:p w:rsidR="00E16649" w:rsidRPr="009D6A99" w:rsidRDefault="00E16649" w:rsidP="00E16649">
      <w:pPr>
        <w:spacing w:line="360" w:lineRule="auto"/>
        <w:jc w:val="both"/>
        <w:rPr>
          <w:rFonts w:ascii="Arial Narrow" w:hAnsi="Arial Narrow" w:cs="Arial"/>
          <w:b/>
          <w:bCs/>
          <w:iCs/>
          <w:sz w:val="28"/>
          <w:szCs w:val="28"/>
        </w:rPr>
      </w:pPr>
    </w:p>
    <w:p w:rsidR="00E16649" w:rsidRPr="009D6A99" w:rsidRDefault="00E16649" w:rsidP="00E16649">
      <w:pPr>
        <w:rPr>
          <w:rFonts w:ascii="Arial Narrow" w:hAnsi="Arial Narrow"/>
          <w:sz w:val="28"/>
          <w:szCs w:val="28"/>
        </w:rPr>
      </w:pPr>
    </w:p>
    <w:p w:rsidR="00C35CA1" w:rsidRDefault="00C35CA1"/>
    <w:sectPr w:rsidR="00C35CA1" w:rsidSect="00BD7568">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E9A" w:rsidRDefault="00990E9A" w:rsidP="00E16649">
      <w:r>
        <w:separator/>
      </w:r>
    </w:p>
  </w:endnote>
  <w:endnote w:type="continuationSeparator" w:id="0">
    <w:p w:rsidR="00990E9A" w:rsidRDefault="00990E9A" w:rsidP="00E1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E9A" w:rsidRDefault="00990E9A" w:rsidP="00E16649">
      <w:r>
        <w:separator/>
      </w:r>
    </w:p>
  </w:footnote>
  <w:footnote w:type="continuationSeparator" w:id="0">
    <w:p w:rsidR="00990E9A" w:rsidRDefault="00990E9A" w:rsidP="00E16649">
      <w:r>
        <w:continuationSeparator/>
      </w:r>
    </w:p>
  </w:footnote>
  <w:footnote w:id="1">
    <w:p w:rsidR="00E16649" w:rsidRPr="009E3F90" w:rsidRDefault="00E16649" w:rsidP="00E16649">
      <w:pPr>
        <w:pStyle w:val="Textonotapie"/>
        <w:rPr>
          <w:rFonts w:ascii="Arial Narrow" w:hAnsi="Arial Narrow"/>
          <w:lang w:val="es-CO"/>
        </w:rPr>
      </w:pPr>
      <w:r w:rsidRPr="009E3F90">
        <w:rPr>
          <w:rStyle w:val="Refdenotaalpie"/>
          <w:rFonts w:ascii="Arial Narrow" w:hAnsi="Arial Narrow"/>
        </w:rPr>
        <w:footnoteRef/>
      </w:r>
      <w:r w:rsidRPr="009E3F90">
        <w:rPr>
          <w:rFonts w:ascii="Arial Narrow" w:hAnsi="Arial Narrow"/>
        </w:rPr>
        <w:t xml:space="preserve"> </w:t>
      </w:r>
      <w:r>
        <w:rPr>
          <w:rFonts w:ascii="Arial Narrow" w:hAnsi="Arial Narrow"/>
        </w:rPr>
        <w:t xml:space="preserve">Sentencia del 6 de junio de 2012 </w:t>
      </w:r>
      <w:proofErr w:type="spellStart"/>
      <w:r w:rsidRPr="009E3F90">
        <w:rPr>
          <w:rFonts w:ascii="Arial Narrow" w:hAnsi="Arial Narrow"/>
          <w:lang w:val="es-CO"/>
        </w:rPr>
        <w:t>D</w:t>
      </w:r>
      <w:r>
        <w:rPr>
          <w:rFonts w:ascii="Arial Narrow" w:hAnsi="Arial Narrow"/>
          <w:lang w:val="es-CO"/>
        </w:rPr>
        <w:t>te</w:t>
      </w:r>
      <w:proofErr w:type="spellEnd"/>
      <w:r>
        <w:rPr>
          <w:rFonts w:ascii="Arial Narrow" w:hAnsi="Arial Narrow"/>
          <w:lang w:val="es-CO"/>
        </w:rPr>
        <w:t xml:space="preserve">: Lina María Mejía Herrera, </w:t>
      </w:r>
      <w:proofErr w:type="spellStart"/>
      <w:r>
        <w:rPr>
          <w:rFonts w:ascii="Arial Narrow" w:hAnsi="Arial Narrow"/>
          <w:lang w:val="es-CO"/>
        </w:rPr>
        <w:t>Ddo</w:t>
      </w:r>
      <w:proofErr w:type="spellEnd"/>
      <w:r>
        <w:rPr>
          <w:rFonts w:ascii="Arial Narrow" w:hAnsi="Arial Narrow"/>
          <w:lang w:val="es-CO"/>
        </w:rPr>
        <w:t>:</w:t>
      </w:r>
      <w:r w:rsidRPr="009E3F90">
        <w:rPr>
          <w:rFonts w:ascii="Arial Narrow" w:hAnsi="Arial Narrow"/>
          <w:lang w:val="es-CO"/>
        </w:rPr>
        <w:t xml:space="preserve"> </w:t>
      </w:r>
      <w:proofErr w:type="spellStart"/>
      <w:r w:rsidRPr="009E3F90">
        <w:rPr>
          <w:rFonts w:ascii="Arial Narrow" w:hAnsi="Arial Narrow"/>
          <w:lang w:val="es-CO"/>
        </w:rPr>
        <w:t>CTA</w:t>
      </w:r>
      <w:proofErr w:type="spellEnd"/>
      <w:r w:rsidRPr="009E3F90">
        <w:rPr>
          <w:rFonts w:ascii="Arial Narrow" w:hAnsi="Arial Narrow"/>
          <w:lang w:val="es-CO"/>
        </w:rPr>
        <w:t xml:space="preserve"> Cooperad</w:t>
      </w:r>
      <w:r>
        <w:rPr>
          <w:rFonts w:ascii="Arial Narrow" w:hAnsi="Arial Narrow"/>
          <w:lang w:val="es-CO"/>
        </w:rPr>
        <w:t xml:space="preserve">ores, Sentencia 8 de mayo de 2013, </w:t>
      </w:r>
      <w:proofErr w:type="spellStart"/>
      <w:r>
        <w:rPr>
          <w:rFonts w:ascii="Arial Narrow" w:hAnsi="Arial Narrow"/>
          <w:lang w:val="es-CO"/>
        </w:rPr>
        <w:t>Dte</w:t>
      </w:r>
      <w:proofErr w:type="spellEnd"/>
      <w:r>
        <w:rPr>
          <w:rFonts w:ascii="Arial Narrow" w:hAnsi="Arial Narrow"/>
          <w:lang w:val="es-CO"/>
        </w:rPr>
        <w:t xml:space="preserve">: Pio Eugenio Vélez </w:t>
      </w:r>
      <w:proofErr w:type="spellStart"/>
      <w:r>
        <w:rPr>
          <w:rFonts w:ascii="Arial Narrow" w:hAnsi="Arial Narrow"/>
          <w:lang w:val="es-CO"/>
        </w:rPr>
        <w:t>Ddo</w:t>
      </w:r>
      <w:proofErr w:type="spellEnd"/>
      <w:r>
        <w:rPr>
          <w:rFonts w:ascii="Arial Narrow" w:hAnsi="Arial Narrow"/>
          <w:lang w:val="es-CO"/>
        </w:rPr>
        <w:t>: Servicio de Emergencia Regional Ser. MP. Julio Cesar Salazar Muñoz.</w:t>
      </w:r>
    </w:p>
  </w:footnote>
  <w:footnote w:id="2">
    <w:p w:rsidR="00E16649" w:rsidRPr="00FF0C8A" w:rsidRDefault="00E16649" w:rsidP="00E16649">
      <w:pPr>
        <w:pStyle w:val="Textonotapie"/>
        <w:jc w:val="both"/>
        <w:rPr>
          <w:rFonts w:ascii="Arial Narrow" w:hAnsi="Arial Narrow"/>
          <w:sz w:val="18"/>
          <w:szCs w:val="18"/>
          <w:lang w:val="es-CO"/>
        </w:rPr>
      </w:pPr>
      <w:r w:rsidRPr="00FF0C8A">
        <w:rPr>
          <w:rStyle w:val="Refdenotaalpie"/>
          <w:rFonts w:ascii="Arial Narrow" w:hAnsi="Arial Narrow"/>
          <w:sz w:val="18"/>
          <w:szCs w:val="18"/>
        </w:rPr>
        <w:footnoteRef/>
      </w:r>
      <w:r w:rsidRPr="00FF0C8A">
        <w:rPr>
          <w:rFonts w:ascii="Arial Narrow" w:hAnsi="Arial Narrow"/>
          <w:sz w:val="18"/>
          <w:szCs w:val="18"/>
        </w:rPr>
        <w:t xml:space="preserve"> </w:t>
      </w:r>
      <w:proofErr w:type="spellStart"/>
      <w:r w:rsidRPr="00FF0C8A">
        <w:rPr>
          <w:rFonts w:ascii="Arial Narrow" w:hAnsi="Arial Narrow"/>
          <w:sz w:val="18"/>
          <w:szCs w:val="18"/>
        </w:rPr>
        <w:t>C.S.J</w:t>
      </w:r>
      <w:proofErr w:type="spellEnd"/>
      <w:r w:rsidRPr="00FF0C8A">
        <w:rPr>
          <w:rFonts w:ascii="Arial Narrow" w:hAnsi="Arial Narrow"/>
          <w:sz w:val="18"/>
          <w:szCs w:val="18"/>
        </w:rPr>
        <w:t xml:space="preserve"> Sala Laboral, s</w:t>
      </w:r>
      <w:proofErr w:type="spellStart"/>
      <w:r w:rsidRPr="00FF0C8A">
        <w:rPr>
          <w:rFonts w:ascii="Arial Narrow" w:hAnsi="Arial Narrow"/>
          <w:sz w:val="18"/>
          <w:szCs w:val="18"/>
          <w:lang w:val="es-CO"/>
        </w:rPr>
        <w:t>entencia</w:t>
      </w:r>
      <w:proofErr w:type="spellEnd"/>
      <w:r w:rsidRPr="00FF0C8A">
        <w:rPr>
          <w:rFonts w:ascii="Arial Narrow" w:hAnsi="Arial Narrow"/>
          <w:sz w:val="18"/>
          <w:szCs w:val="18"/>
          <w:lang w:val="es-CO"/>
        </w:rPr>
        <w:t xml:space="preserve"> del 22 </w:t>
      </w:r>
      <w:r w:rsidRPr="00FF0C8A">
        <w:rPr>
          <w:rFonts w:ascii="Arial Narrow" w:hAnsi="Arial Narrow"/>
          <w:sz w:val="18"/>
          <w:szCs w:val="18"/>
          <w:lang w:val="es-MX"/>
        </w:rPr>
        <w:t xml:space="preserve">de febrero de 2006. M.P. Carlos Isaac Nader, radicación 25717, reiterada en la sentencia con radicado 32856. </w:t>
      </w:r>
      <w:r w:rsidRPr="00FF0C8A">
        <w:rPr>
          <w:rFonts w:ascii="Arial Narrow" w:hAnsi="Arial Narrow"/>
          <w:sz w:val="18"/>
          <w:szCs w:val="18"/>
          <w:lang w:val="es-CO"/>
        </w:rPr>
        <w:t>Sentencias de este Tribunal, con radicación 2007-00395 del 22 de julio de 2010, 2008-00155 del 5 de agosto de 2010 y 2009-006928 del 8 agosto de 2012,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98" w:rsidRPr="00792998" w:rsidRDefault="002A7729">
    <w:pPr>
      <w:pStyle w:val="Encabezado"/>
      <w:rPr>
        <w:rFonts w:ascii="Arial Narrow" w:hAnsi="Arial Narrow"/>
        <w:sz w:val="18"/>
        <w:szCs w:val="18"/>
        <w:lang w:val="es-CO"/>
      </w:rPr>
    </w:pPr>
    <w:r w:rsidRPr="00792998">
      <w:rPr>
        <w:rFonts w:ascii="Arial Narrow" w:hAnsi="Arial Narrow"/>
        <w:sz w:val="18"/>
        <w:szCs w:val="18"/>
        <w:lang w:val="es-CO"/>
      </w:rPr>
      <w:t>Radicación: 66170-31-05-001-2016-0016</w:t>
    </w:r>
    <w:r w:rsidR="00E16649">
      <w:rPr>
        <w:rFonts w:ascii="Arial Narrow" w:hAnsi="Arial Narrow"/>
        <w:sz w:val="18"/>
        <w:szCs w:val="18"/>
        <w:lang w:val="es-CO"/>
      </w:rPr>
      <w:t>8</w:t>
    </w:r>
    <w:r w:rsidRPr="00792998">
      <w:rPr>
        <w:rFonts w:ascii="Arial Narrow" w:hAnsi="Arial Narrow"/>
        <w:sz w:val="18"/>
        <w:szCs w:val="18"/>
        <w:lang w:val="es-CO"/>
      </w:rPr>
      <w:t>-01</w:t>
    </w:r>
  </w:p>
  <w:p w:rsidR="00792998" w:rsidRPr="00792998" w:rsidRDefault="00E16649">
    <w:pPr>
      <w:pStyle w:val="Encabezado"/>
      <w:rPr>
        <w:rFonts w:ascii="Arial Narrow" w:hAnsi="Arial Narrow"/>
        <w:sz w:val="18"/>
        <w:szCs w:val="18"/>
        <w:lang w:val="es-CO"/>
      </w:rPr>
    </w:pPr>
    <w:r>
      <w:rPr>
        <w:rFonts w:ascii="Arial Narrow" w:hAnsi="Arial Narrow"/>
        <w:sz w:val="18"/>
        <w:szCs w:val="18"/>
        <w:lang w:val="es-CO"/>
      </w:rPr>
      <w:t xml:space="preserve">José </w:t>
    </w:r>
    <w:proofErr w:type="spellStart"/>
    <w:r>
      <w:rPr>
        <w:rFonts w:ascii="Arial Narrow" w:hAnsi="Arial Narrow"/>
        <w:sz w:val="18"/>
        <w:szCs w:val="18"/>
        <w:lang w:val="es-CO"/>
      </w:rPr>
      <w:t>Duvan</w:t>
    </w:r>
    <w:proofErr w:type="spellEnd"/>
    <w:r>
      <w:rPr>
        <w:rFonts w:ascii="Arial Narrow" w:hAnsi="Arial Narrow"/>
        <w:sz w:val="18"/>
        <w:szCs w:val="18"/>
        <w:lang w:val="es-CO"/>
      </w:rPr>
      <w:t xml:space="preserve"> Salazar Aguirre </w:t>
    </w:r>
    <w:r w:rsidR="002A7729" w:rsidRPr="00792998">
      <w:rPr>
        <w:rFonts w:ascii="Arial Narrow" w:hAnsi="Arial Narrow"/>
        <w:sz w:val="18"/>
        <w:szCs w:val="18"/>
        <w:lang w:val="es-CO"/>
      </w:rPr>
      <w:t>vs. Temporalmente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42931"/>
    <w:multiLevelType w:val="hybridMultilevel"/>
    <w:tmpl w:val="61382DF0"/>
    <w:lvl w:ilvl="0" w:tplc="2354D1AC">
      <w:start w:val="1"/>
      <w:numFmt w:val="decimal"/>
      <w:lvlText w:val="%1."/>
      <w:lvlJc w:val="left"/>
      <w:pPr>
        <w:ind w:left="1211" w:hanging="360"/>
      </w:pPr>
      <w:rPr>
        <w:rFonts w:hint="default"/>
        <w:i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49"/>
    <w:rsid w:val="000D141F"/>
    <w:rsid w:val="00121738"/>
    <w:rsid w:val="001417FE"/>
    <w:rsid w:val="002A7729"/>
    <w:rsid w:val="00896186"/>
    <w:rsid w:val="008A5199"/>
    <w:rsid w:val="00990E9A"/>
    <w:rsid w:val="00B42070"/>
    <w:rsid w:val="00BD7568"/>
    <w:rsid w:val="00BE7032"/>
    <w:rsid w:val="00C35CA1"/>
    <w:rsid w:val="00D23DFE"/>
    <w:rsid w:val="00E16649"/>
    <w:rsid w:val="00F90D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B18E0-FA05-4AAD-9C3F-D35899ED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4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E16649"/>
    <w:pPr>
      <w:spacing w:after="200" w:line="276" w:lineRule="auto"/>
      <w:ind w:left="720"/>
      <w:contextualSpacing/>
    </w:pPr>
    <w:rPr>
      <w:rFonts w:ascii="Calibri" w:hAnsi="Calibri"/>
      <w:sz w:val="22"/>
      <w:szCs w:val="22"/>
      <w:lang w:val="es-CO" w:eastAsia="en-US"/>
    </w:rPr>
  </w:style>
  <w:style w:type="paragraph" w:styleId="Textoindependiente">
    <w:name w:val="Body Text"/>
    <w:basedOn w:val="Normal"/>
    <w:link w:val="TextoindependienteCar"/>
    <w:rsid w:val="00E16649"/>
    <w:pPr>
      <w:widowControl w:val="0"/>
      <w:suppressAutoHyphens/>
      <w:spacing w:after="140" w:line="288" w:lineRule="auto"/>
    </w:pPr>
    <w:rPr>
      <w:rFonts w:ascii="Liberation Serif" w:eastAsia="SimSun" w:hAnsi="Liberation Serif" w:cs="Mangal"/>
      <w:kern w:val="1"/>
      <w:szCs w:val="24"/>
      <w:lang w:val="es-CO" w:eastAsia="zh-CN" w:bidi="hi-IN"/>
    </w:rPr>
  </w:style>
  <w:style w:type="character" w:customStyle="1" w:styleId="TextoindependienteCar">
    <w:name w:val="Texto independiente Car"/>
    <w:basedOn w:val="Fuentedeprrafopredeter"/>
    <w:link w:val="Textoindependiente"/>
    <w:rsid w:val="00E16649"/>
    <w:rPr>
      <w:rFonts w:ascii="Liberation Serif" w:eastAsia="SimSun" w:hAnsi="Liberation Serif" w:cs="Mangal"/>
      <w:kern w:val="1"/>
      <w:sz w:val="24"/>
      <w:szCs w:val="24"/>
      <w:lang w:val="es-CO" w:eastAsia="zh-CN" w:bidi="hi-IN"/>
    </w:rPr>
  </w:style>
  <w:style w:type="paragraph" w:styleId="Sinespaciado">
    <w:name w:val="No Spacing"/>
    <w:uiPriority w:val="1"/>
    <w:qFormat/>
    <w:rsid w:val="00E16649"/>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semiHidden/>
    <w:unhideWhenUsed/>
    <w:rsid w:val="00E16649"/>
    <w:rPr>
      <w:sz w:val="20"/>
    </w:rPr>
  </w:style>
  <w:style w:type="character" w:customStyle="1" w:styleId="TextonotapieCar">
    <w:name w:val="Texto nota pie Car"/>
    <w:basedOn w:val="Fuentedeprrafopredeter"/>
    <w:link w:val="Textonotapie"/>
    <w:semiHidden/>
    <w:rsid w:val="00E1664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E16649"/>
    <w:rPr>
      <w:vertAlign w:val="superscript"/>
    </w:rPr>
  </w:style>
  <w:style w:type="paragraph" w:styleId="Encabezado">
    <w:name w:val="header"/>
    <w:basedOn w:val="Normal"/>
    <w:link w:val="EncabezadoCar"/>
    <w:uiPriority w:val="99"/>
    <w:unhideWhenUsed/>
    <w:rsid w:val="00E16649"/>
    <w:pPr>
      <w:tabs>
        <w:tab w:val="center" w:pos="4252"/>
        <w:tab w:val="right" w:pos="8504"/>
      </w:tabs>
    </w:pPr>
  </w:style>
  <w:style w:type="character" w:customStyle="1" w:styleId="EncabezadoCar">
    <w:name w:val="Encabezado Car"/>
    <w:basedOn w:val="Fuentedeprrafopredeter"/>
    <w:link w:val="Encabezado"/>
    <w:uiPriority w:val="99"/>
    <w:rsid w:val="00E16649"/>
    <w:rPr>
      <w:rFonts w:ascii="Times New Roman" w:eastAsia="Times New Roman" w:hAnsi="Times New Roman" w:cs="Times New Roman"/>
      <w:sz w:val="24"/>
      <w:szCs w:val="20"/>
      <w:lang w:val="es-ES_tradnl" w:eastAsia="es-ES"/>
    </w:rPr>
  </w:style>
  <w:style w:type="character" w:styleId="Hipervnculo">
    <w:name w:val="Hyperlink"/>
    <w:rsid w:val="00E16649"/>
    <w:rPr>
      <w:color w:val="0000FF"/>
      <w:u w:val="single"/>
    </w:rPr>
  </w:style>
  <w:style w:type="paragraph" w:customStyle="1" w:styleId="Textoindependiente32">
    <w:name w:val="Texto independiente 32"/>
    <w:basedOn w:val="Normal"/>
    <w:rsid w:val="00E16649"/>
    <w:pPr>
      <w:spacing w:line="360" w:lineRule="auto"/>
      <w:jc w:val="both"/>
    </w:pPr>
    <w:rPr>
      <w:rFonts w:ascii="Arial" w:hAnsi="Arial"/>
    </w:rPr>
  </w:style>
  <w:style w:type="paragraph" w:customStyle="1" w:styleId="Sangra3detindependiente2">
    <w:name w:val="Sangría 3 de t. independiente2"/>
    <w:basedOn w:val="Normal"/>
    <w:rsid w:val="00E16649"/>
    <w:pPr>
      <w:spacing w:line="480" w:lineRule="auto"/>
      <w:ind w:firstLine="708"/>
      <w:jc w:val="both"/>
    </w:pPr>
    <w:rPr>
      <w:rFonts w:ascii="Arial" w:hAnsi="Arial"/>
      <w:b/>
      <w:sz w:val="28"/>
    </w:rPr>
  </w:style>
  <w:style w:type="paragraph" w:styleId="Prrafodelista">
    <w:name w:val="List Paragraph"/>
    <w:basedOn w:val="Normal"/>
    <w:uiPriority w:val="34"/>
    <w:qFormat/>
    <w:rsid w:val="00E16649"/>
    <w:pPr>
      <w:ind w:left="720"/>
      <w:contextualSpacing/>
    </w:pPr>
  </w:style>
  <w:style w:type="paragraph" w:styleId="Piedepgina">
    <w:name w:val="footer"/>
    <w:basedOn w:val="Normal"/>
    <w:link w:val="PiedepginaCar"/>
    <w:uiPriority w:val="99"/>
    <w:unhideWhenUsed/>
    <w:rsid w:val="00E16649"/>
    <w:pPr>
      <w:tabs>
        <w:tab w:val="center" w:pos="4252"/>
        <w:tab w:val="right" w:pos="8504"/>
      </w:tabs>
    </w:pPr>
  </w:style>
  <w:style w:type="character" w:customStyle="1" w:styleId="PiedepginaCar">
    <w:name w:val="Pie de página Car"/>
    <w:basedOn w:val="Fuentedeprrafopredeter"/>
    <w:link w:val="Piedepgina"/>
    <w:uiPriority w:val="99"/>
    <w:rsid w:val="00E1664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rmativa.colpensiones.gov.co/colpens/docs/codigo_sustantivo_trabaj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2582</Words>
  <Characters>14201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cp:revision>
  <dcterms:created xsi:type="dcterms:W3CDTF">2018-01-29T19:57:00Z</dcterms:created>
  <dcterms:modified xsi:type="dcterms:W3CDTF">2018-03-15T20:33:00Z</dcterms:modified>
</cp:coreProperties>
</file>