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C0" w:rsidRPr="00F770C0" w:rsidRDefault="00F770C0" w:rsidP="00F770C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160"/>
        <w:jc w:val="center"/>
        <w:rPr>
          <w:rFonts w:asciiTheme="minorHAnsi" w:eastAsia="Calibri" w:hAnsiTheme="minorHAnsi" w:cs="Calibri"/>
          <w:color w:val="FF0000"/>
          <w:kern w:val="28"/>
          <w:sz w:val="28"/>
          <w:szCs w:val="22"/>
          <w:lang w:eastAsia="fr-FR"/>
        </w:rPr>
      </w:pPr>
      <w:r w:rsidRPr="00F770C0">
        <w:rPr>
          <w:rFonts w:asciiTheme="minorHAnsi" w:eastAsia="Calibri" w:hAnsiTheme="minorHAnsi" w:cs="Calibri"/>
          <w:color w:val="FF0000"/>
          <w:kern w:val="28"/>
          <w:sz w:val="18"/>
          <w:szCs w:val="16"/>
          <w:lang w:eastAsia="fr-FR"/>
        </w:rPr>
        <w:t xml:space="preserve">El siguiente es el documento presentado por </w:t>
      </w:r>
      <w:r>
        <w:rPr>
          <w:rFonts w:asciiTheme="minorHAnsi" w:eastAsia="Calibri" w:hAnsiTheme="minorHAnsi" w:cs="Calibri"/>
          <w:color w:val="FF0000"/>
          <w:kern w:val="28"/>
          <w:sz w:val="18"/>
          <w:szCs w:val="16"/>
          <w:lang w:eastAsia="fr-FR"/>
        </w:rPr>
        <w:t>el Magistrado</w:t>
      </w:r>
      <w:r w:rsidRPr="00F770C0">
        <w:rPr>
          <w:rFonts w:asciiTheme="minorHAnsi" w:eastAsia="Calibri" w:hAnsiTheme="minorHAnsi" w:cs="Calibri"/>
          <w:color w:val="FF0000"/>
          <w:kern w:val="28"/>
          <w:sz w:val="18"/>
          <w:szCs w:val="16"/>
          <w:lang w:eastAsia="fr-FR"/>
        </w:rPr>
        <w:t xml:space="preserve"> Ponente que sirvió de base para proferir la providencia dentro del presente proceso. El contenido total y fiel de la decisión debe ser verificado en la Secretaría de esta Sala.</w:t>
      </w:r>
      <w:r w:rsidRPr="00F770C0">
        <w:rPr>
          <w:rFonts w:asciiTheme="minorHAnsi" w:eastAsia="Calibri" w:hAnsiTheme="minorHAnsi" w:cs="Calibri"/>
          <w:color w:val="FF0000"/>
          <w:kern w:val="28"/>
          <w:szCs w:val="18"/>
          <w:lang w:eastAsia="fr-FR"/>
        </w:rPr>
        <w:t> </w:t>
      </w:r>
    </w:p>
    <w:p w:rsidR="00F770C0" w:rsidRP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Providencia:</w:t>
      </w:r>
      <w:r w:rsidRPr="00F770C0">
        <w:rPr>
          <w:rFonts w:asciiTheme="minorHAnsi" w:eastAsiaTheme="minorHAnsi" w:hAnsiTheme="minorHAnsi" w:cs="Calibri"/>
          <w:kern w:val="28"/>
          <w:sz w:val="18"/>
          <w:szCs w:val="18"/>
          <w:lang w:eastAsia="fr-FR"/>
        </w:rPr>
        <w:tab/>
      </w:r>
      <w:r w:rsidRPr="00F770C0">
        <w:rPr>
          <w:rFonts w:asciiTheme="minorHAnsi" w:eastAsiaTheme="minorHAnsi" w:hAnsiTheme="minorHAnsi" w:cs="Calibri"/>
          <w:kern w:val="28"/>
          <w:sz w:val="18"/>
          <w:szCs w:val="18"/>
          <w:lang w:eastAsia="fr-FR"/>
        </w:rPr>
        <w:tab/>
        <w:t xml:space="preserve">Sentencia  – 2ª instancia – </w:t>
      </w:r>
      <w:r>
        <w:rPr>
          <w:rFonts w:asciiTheme="minorHAnsi" w:eastAsiaTheme="minorHAnsi" w:hAnsiTheme="minorHAnsi" w:cs="Calibri"/>
          <w:kern w:val="28"/>
          <w:sz w:val="18"/>
          <w:szCs w:val="18"/>
          <w:lang w:eastAsia="fr-FR"/>
        </w:rPr>
        <w:t>2</w:t>
      </w:r>
      <w:r w:rsidRPr="00F770C0">
        <w:rPr>
          <w:rFonts w:asciiTheme="minorHAnsi" w:eastAsiaTheme="minorHAnsi" w:hAnsiTheme="minorHAnsi" w:cs="Calibri"/>
          <w:kern w:val="28"/>
          <w:sz w:val="18"/>
          <w:szCs w:val="18"/>
          <w:lang w:eastAsia="fr-FR"/>
        </w:rPr>
        <w:t xml:space="preserve"> de marzo 2018</w:t>
      </w:r>
    </w:p>
    <w:p w:rsid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Radicación</w:t>
      </w:r>
      <w:r>
        <w:rPr>
          <w:rFonts w:asciiTheme="minorHAnsi" w:eastAsiaTheme="minorHAnsi" w:hAnsiTheme="minorHAnsi" w:cs="Calibri"/>
          <w:kern w:val="28"/>
          <w:sz w:val="18"/>
          <w:szCs w:val="18"/>
          <w:lang w:eastAsia="fr-FR"/>
        </w:rPr>
        <w:t xml:space="preserve"> No.:                         </w:t>
      </w:r>
      <w:r w:rsidRPr="00F770C0">
        <w:rPr>
          <w:rFonts w:asciiTheme="minorHAnsi" w:eastAsiaTheme="minorHAnsi" w:hAnsiTheme="minorHAnsi" w:cs="Calibri"/>
          <w:kern w:val="28"/>
          <w:sz w:val="18"/>
          <w:szCs w:val="18"/>
          <w:lang w:eastAsia="fr-FR"/>
        </w:rPr>
        <w:t>66001-31-05-004-2018-00001-01</w:t>
      </w:r>
    </w:p>
    <w:p w:rsidR="00F770C0" w:rsidRP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Proceso:</w:t>
      </w:r>
      <w:r w:rsidRPr="00F770C0">
        <w:rPr>
          <w:rFonts w:asciiTheme="minorHAnsi" w:eastAsiaTheme="minorHAnsi" w:hAnsiTheme="minorHAnsi" w:cs="Calibri"/>
          <w:kern w:val="28"/>
          <w:sz w:val="18"/>
          <w:szCs w:val="18"/>
          <w:lang w:eastAsia="fr-FR"/>
        </w:rPr>
        <w:tab/>
      </w:r>
      <w:r w:rsidRPr="00F770C0">
        <w:rPr>
          <w:rFonts w:asciiTheme="minorHAnsi" w:eastAsiaTheme="minorHAnsi" w:hAnsiTheme="minorHAnsi" w:cs="Calibri"/>
          <w:kern w:val="28"/>
          <w:sz w:val="18"/>
          <w:szCs w:val="18"/>
          <w:lang w:eastAsia="fr-FR"/>
        </w:rPr>
        <w:tab/>
      </w:r>
      <w:r w:rsidRPr="00F770C0">
        <w:rPr>
          <w:rFonts w:asciiTheme="minorHAnsi" w:eastAsiaTheme="minorHAnsi" w:hAnsiTheme="minorHAnsi" w:cs="Calibri"/>
          <w:kern w:val="28"/>
          <w:sz w:val="18"/>
          <w:szCs w:val="18"/>
          <w:lang w:eastAsia="fr-FR"/>
        </w:rPr>
        <w:tab/>
        <w:t xml:space="preserve">Acción de tutela </w:t>
      </w:r>
    </w:p>
    <w:p w:rsidR="00F770C0" w:rsidRP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Accionante:</w:t>
      </w:r>
      <w:r w:rsidRPr="00F770C0">
        <w:rPr>
          <w:rFonts w:asciiTheme="minorHAnsi" w:eastAsiaTheme="minorHAnsi" w:hAnsiTheme="minorHAnsi" w:cs="Calibri"/>
          <w:kern w:val="28"/>
          <w:sz w:val="18"/>
          <w:szCs w:val="18"/>
          <w:lang w:eastAsia="fr-FR"/>
        </w:rPr>
        <w:tab/>
      </w:r>
      <w:r>
        <w:rPr>
          <w:rFonts w:asciiTheme="minorHAnsi" w:eastAsiaTheme="minorHAnsi" w:hAnsiTheme="minorHAnsi" w:cs="Calibri"/>
          <w:kern w:val="28"/>
          <w:sz w:val="18"/>
          <w:szCs w:val="18"/>
          <w:lang w:eastAsia="fr-FR"/>
        </w:rPr>
        <w:tab/>
      </w:r>
      <w:proofErr w:type="spellStart"/>
      <w:r w:rsidRPr="00F770C0">
        <w:rPr>
          <w:rFonts w:asciiTheme="minorHAnsi" w:eastAsiaTheme="minorHAnsi" w:hAnsiTheme="minorHAnsi" w:cs="Calibri"/>
          <w:kern w:val="28"/>
          <w:sz w:val="18"/>
          <w:szCs w:val="18"/>
          <w:lang w:eastAsia="fr-FR"/>
        </w:rPr>
        <w:t>Alcibiades</w:t>
      </w:r>
      <w:proofErr w:type="spellEnd"/>
      <w:r w:rsidRPr="00F770C0">
        <w:rPr>
          <w:rFonts w:asciiTheme="minorHAnsi" w:eastAsiaTheme="minorHAnsi" w:hAnsiTheme="minorHAnsi" w:cs="Calibri"/>
          <w:kern w:val="28"/>
          <w:sz w:val="18"/>
          <w:szCs w:val="18"/>
          <w:lang w:eastAsia="fr-FR"/>
        </w:rPr>
        <w:t xml:space="preserve"> Rueda Pérez </w:t>
      </w:r>
    </w:p>
    <w:p w:rsidR="00F770C0" w:rsidRP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Accionado:</w:t>
      </w:r>
      <w:r w:rsidRPr="00F770C0">
        <w:rPr>
          <w:rFonts w:asciiTheme="minorHAnsi" w:eastAsiaTheme="minorHAnsi" w:hAnsiTheme="minorHAnsi" w:cs="Calibri"/>
          <w:kern w:val="28"/>
          <w:sz w:val="18"/>
          <w:szCs w:val="18"/>
          <w:lang w:eastAsia="fr-FR"/>
        </w:rPr>
        <w:tab/>
      </w:r>
      <w:r>
        <w:rPr>
          <w:rFonts w:asciiTheme="minorHAnsi" w:eastAsiaTheme="minorHAnsi" w:hAnsiTheme="minorHAnsi" w:cs="Calibri"/>
          <w:kern w:val="28"/>
          <w:sz w:val="18"/>
          <w:szCs w:val="18"/>
          <w:lang w:eastAsia="fr-FR"/>
        </w:rPr>
        <w:tab/>
      </w:r>
      <w:proofErr w:type="spellStart"/>
      <w:r w:rsidRPr="00F770C0">
        <w:rPr>
          <w:rFonts w:asciiTheme="minorHAnsi" w:eastAsiaTheme="minorHAnsi" w:hAnsiTheme="minorHAnsi" w:cs="Calibri"/>
          <w:kern w:val="28"/>
          <w:sz w:val="18"/>
          <w:szCs w:val="18"/>
          <w:lang w:eastAsia="fr-FR"/>
        </w:rPr>
        <w:t>Colpensiones</w:t>
      </w:r>
      <w:proofErr w:type="spellEnd"/>
    </w:p>
    <w:p w:rsidR="00F770C0" w:rsidRPr="00F770C0" w:rsidRDefault="00F770C0" w:rsidP="00F770C0">
      <w:pPr>
        <w:spacing w:line="259" w:lineRule="auto"/>
        <w:jc w:val="both"/>
        <w:rPr>
          <w:rFonts w:asciiTheme="minorHAnsi" w:eastAsiaTheme="minorHAnsi" w:hAnsiTheme="minorHAnsi" w:cs="Calibri"/>
          <w:kern w:val="28"/>
          <w:sz w:val="18"/>
          <w:szCs w:val="18"/>
          <w:lang w:eastAsia="fr-FR"/>
        </w:rPr>
      </w:pPr>
      <w:r w:rsidRPr="00F770C0">
        <w:rPr>
          <w:rFonts w:asciiTheme="minorHAnsi" w:eastAsiaTheme="minorHAnsi" w:hAnsiTheme="minorHAnsi" w:cs="Calibri"/>
          <w:kern w:val="28"/>
          <w:sz w:val="18"/>
          <w:szCs w:val="18"/>
          <w:lang w:eastAsia="fr-FR"/>
        </w:rPr>
        <w:t>Magistrado Ponente:</w:t>
      </w:r>
      <w:r w:rsidRPr="00F770C0">
        <w:rPr>
          <w:rFonts w:asciiTheme="minorHAnsi" w:eastAsiaTheme="minorHAnsi" w:hAnsiTheme="minorHAnsi" w:cs="Calibri"/>
          <w:kern w:val="28"/>
          <w:sz w:val="18"/>
          <w:szCs w:val="18"/>
          <w:lang w:eastAsia="fr-FR"/>
        </w:rPr>
        <w:tab/>
      </w:r>
      <w:r w:rsidRPr="00F770C0">
        <w:rPr>
          <w:rFonts w:asciiTheme="minorHAnsi" w:eastAsiaTheme="minorHAnsi" w:hAnsiTheme="minorHAnsi" w:cs="Calibri"/>
          <w:kern w:val="28"/>
          <w:sz w:val="18"/>
          <w:szCs w:val="18"/>
          <w:lang w:eastAsia="fr-FR"/>
        </w:rPr>
        <w:t>FRANCISCO JAVIER TAMAYO TABARES</w:t>
      </w:r>
    </w:p>
    <w:p w:rsidR="00F770C0" w:rsidRDefault="00F770C0" w:rsidP="00F770C0">
      <w:pPr>
        <w:spacing w:line="259" w:lineRule="auto"/>
        <w:contextualSpacing/>
        <w:jc w:val="both"/>
        <w:rPr>
          <w:rFonts w:ascii="Arial" w:eastAsiaTheme="minorHAnsi" w:hAnsi="Arial" w:cs="Arial"/>
          <w:b/>
          <w:bCs/>
          <w:sz w:val="18"/>
          <w:szCs w:val="18"/>
          <w:lang w:val="es-ES_tradnl"/>
        </w:rPr>
      </w:pPr>
    </w:p>
    <w:p w:rsidR="00F770C0" w:rsidRPr="00F770C0" w:rsidRDefault="00F770C0" w:rsidP="00F770C0">
      <w:pPr>
        <w:spacing w:line="259" w:lineRule="auto"/>
        <w:contextualSpacing/>
        <w:jc w:val="both"/>
        <w:rPr>
          <w:rFonts w:ascii="Arial" w:eastAsiaTheme="minorHAnsi" w:hAnsi="Arial" w:cs="Arial"/>
          <w:b/>
          <w:bCs/>
          <w:sz w:val="18"/>
          <w:szCs w:val="18"/>
          <w:lang w:val="es-ES_tradnl"/>
        </w:rPr>
      </w:pPr>
    </w:p>
    <w:p w:rsidR="006027BA" w:rsidRDefault="00F770C0" w:rsidP="006027BA">
      <w:pPr>
        <w:jc w:val="both"/>
        <w:rPr>
          <w:rFonts w:asciiTheme="minorHAnsi" w:eastAsiaTheme="minorHAnsi" w:hAnsiTheme="minorHAnsi" w:cstheme="minorBidi"/>
          <w:sz w:val="18"/>
          <w:szCs w:val="18"/>
          <w:lang w:eastAsia="fr-FR"/>
        </w:rPr>
      </w:pPr>
      <w:r w:rsidRPr="00F770C0">
        <w:rPr>
          <w:rFonts w:asciiTheme="minorHAnsi" w:eastAsiaTheme="minorHAnsi" w:hAnsiTheme="minorHAnsi" w:cstheme="minorBidi"/>
          <w:b/>
          <w:sz w:val="18"/>
          <w:szCs w:val="18"/>
          <w:lang w:eastAsia="fr-FR"/>
        </w:rPr>
        <w:t xml:space="preserve">Temas: </w:t>
      </w:r>
      <w:r w:rsidRPr="00F770C0">
        <w:rPr>
          <w:rFonts w:asciiTheme="minorHAnsi" w:eastAsiaTheme="minorHAnsi" w:hAnsiTheme="minorHAnsi" w:cstheme="minorBidi"/>
          <w:b/>
          <w:sz w:val="18"/>
          <w:szCs w:val="18"/>
          <w:lang w:eastAsia="fr-FR"/>
        </w:rPr>
        <w:tab/>
      </w:r>
      <w:r w:rsidRPr="00F770C0">
        <w:rPr>
          <w:rFonts w:asciiTheme="minorHAnsi" w:eastAsiaTheme="minorHAnsi" w:hAnsiTheme="minorHAnsi" w:cstheme="minorBidi"/>
          <w:b/>
          <w:sz w:val="18"/>
          <w:szCs w:val="18"/>
          <w:lang w:eastAsia="fr-FR"/>
        </w:rPr>
        <w:tab/>
      </w:r>
      <w:r w:rsidRPr="00F770C0">
        <w:rPr>
          <w:rFonts w:asciiTheme="minorHAnsi" w:eastAsiaTheme="minorHAnsi" w:hAnsiTheme="minorHAnsi" w:cstheme="minorBidi"/>
          <w:b/>
          <w:sz w:val="18"/>
          <w:szCs w:val="18"/>
          <w:lang w:eastAsia="fr-FR"/>
        </w:rPr>
        <w:tab/>
      </w:r>
      <w:r>
        <w:rPr>
          <w:rFonts w:asciiTheme="minorHAnsi" w:eastAsiaTheme="minorHAnsi" w:hAnsiTheme="minorHAnsi" w:cstheme="minorBidi"/>
          <w:b/>
          <w:sz w:val="18"/>
          <w:szCs w:val="18"/>
          <w:lang w:eastAsia="fr-FR"/>
        </w:rPr>
        <w:t>SEGURIDAD SOCIAL</w:t>
      </w:r>
      <w:r w:rsidRPr="00F770C0">
        <w:rPr>
          <w:rFonts w:asciiTheme="minorHAnsi" w:eastAsiaTheme="minorHAnsi" w:hAnsiTheme="minorHAnsi" w:cstheme="minorBidi"/>
          <w:b/>
          <w:sz w:val="18"/>
          <w:szCs w:val="18"/>
          <w:lang w:eastAsia="fr-FR"/>
        </w:rPr>
        <w:t xml:space="preserve"> / </w:t>
      </w:r>
      <w:r>
        <w:rPr>
          <w:rFonts w:asciiTheme="minorHAnsi" w:eastAsiaTheme="minorHAnsi" w:hAnsiTheme="minorHAnsi" w:cstheme="minorBidi"/>
          <w:b/>
          <w:sz w:val="18"/>
          <w:szCs w:val="18"/>
          <w:lang w:eastAsia="fr-FR"/>
        </w:rPr>
        <w:t xml:space="preserve">PROCEDENCIA EXCEPCIONAL DE LA TUTELA PARA </w:t>
      </w:r>
      <w:r w:rsidR="008E38A4">
        <w:rPr>
          <w:rFonts w:asciiTheme="minorHAnsi" w:eastAsiaTheme="minorHAnsi" w:hAnsiTheme="minorHAnsi" w:cstheme="minorBidi"/>
          <w:b/>
          <w:sz w:val="18"/>
          <w:szCs w:val="18"/>
          <w:lang w:eastAsia="fr-FR"/>
        </w:rPr>
        <w:t>OTORGAR PRESTACIONES DE SEGURIDAD SOCIAL</w:t>
      </w:r>
      <w:r w:rsidRPr="00F770C0">
        <w:rPr>
          <w:rFonts w:asciiTheme="minorHAnsi" w:eastAsiaTheme="minorHAnsi" w:hAnsiTheme="minorHAnsi" w:cstheme="minorBidi"/>
          <w:b/>
          <w:sz w:val="18"/>
          <w:szCs w:val="18"/>
          <w:lang w:eastAsia="fr-FR"/>
        </w:rPr>
        <w:t xml:space="preserve"> / </w:t>
      </w:r>
      <w:r w:rsidR="006027BA">
        <w:rPr>
          <w:rFonts w:asciiTheme="minorHAnsi" w:eastAsiaTheme="minorHAnsi" w:hAnsiTheme="minorHAnsi" w:cstheme="minorBidi"/>
          <w:b/>
          <w:sz w:val="18"/>
          <w:szCs w:val="18"/>
          <w:lang w:eastAsia="fr-FR"/>
        </w:rPr>
        <w:t>REGLAS JURISPRUDENCIALES / ACREDITADAS EN EL CASO CONCRETO / PENSIÓN DE INVALIDEZ-REQUISITOS / CONDICIÓN MÁS BENEFICIOSA / NO CUMPLIÓ REQUISITO DE SEMANAS COTIZADAS / CONFIRMA NIEGA</w:t>
      </w:r>
      <w:r w:rsidRPr="00F770C0">
        <w:rPr>
          <w:rFonts w:asciiTheme="minorHAnsi" w:eastAsiaTheme="minorHAnsi" w:hAnsiTheme="minorHAnsi" w:cstheme="minorBidi"/>
          <w:b/>
          <w:sz w:val="18"/>
          <w:szCs w:val="18"/>
          <w:lang w:eastAsia="fr-FR"/>
        </w:rPr>
        <w:t xml:space="preserve">.  </w:t>
      </w:r>
      <w:r w:rsidR="006027BA" w:rsidRPr="006027BA">
        <w:rPr>
          <w:rFonts w:asciiTheme="minorHAnsi" w:eastAsiaTheme="minorHAnsi" w:hAnsiTheme="minorHAnsi" w:cstheme="minorBidi"/>
          <w:sz w:val="18"/>
          <w:szCs w:val="18"/>
          <w:lang w:eastAsia="fr-FR"/>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r w:rsidR="006027BA" w:rsidRPr="006027BA">
        <w:rPr>
          <w:rFonts w:asciiTheme="minorHAnsi" w:eastAsiaTheme="minorHAnsi" w:hAnsiTheme="minorHAnsi" w:cstheme="minorBidi"/>
          <w:sz w:val="18"/>
          <w:szCs w:val="18"/>
          <w:lang w:eastAsia="fr-FR"/>
        </w:rPr>
        <w:t xml:space="preserve"> </w:t>
      </w:r>
    </w:p>
    <w:p w:rsidR="008E38A4" w:rsidRDefault="008E38A4" w:rsidP="006027BA">
      <w:pPr>
        <w:jc w:val="both"/>
        <w:rPr>
          <w:rFonts w:asciiTheme="minorHAnsi" w:eastAsiaTheme="minorHAnsi" w:hAnsiTheme="minorHAnsi" w:cstheme="minorBidi"/>
          <w:sz w:val="18"/>
          <w:szCs w:val="18"/>
          <w:lang w:eastAsia="fr-FR"/>
        </w:rPr>
      </w:pPr>
      <w:r>
        <w:rPr>
          <w:rFonts w:asciiTheme="minorHAnsi" w:eastAsiaTheme="minorHAnsi" w:hAnsiTheme="minorHAnsi" w:cstheme="minorBidi"/>
          <w:sz w:val="18"/>
          <w:szCs w:val="18"/>
          <w:lang w:eastAsia="fr-FR"/>
        </w:rPr>
        <w:t>(…)</w:t>
      </w:r>
    </w:p>
    <w:p w:rsidR="006027BA" w:rsidRPr="006027BA" w:rsidRDefault="006027BA" w:rsidP="006027BA">
      <w:pPr>
        <w:jc w:val="both"/>
        <w:rPr>
          <w:rFonts w:asciiTheme="minorHAnsi" w:eastAsiaTheme="minorHAnsi" w:hAnsiTheme="minorHAnsi" w:cstheme="minorBidi"/>
          <w:sz w:val="18"/>
          <w:szCs w:val="18"/>
          <w:lang w:eastAsia="fr-FR"/>
        </w:rPr>
      </w:pPr>
      <w:r>
        <w:rPr>
          <w:rFonts w:asciiTheme="minorHAnsi" w:eastAsiaTheme="minorHAnsi" w:hAnsiTheme="minorHAnsi" w:cstheme="minorBidi"/>
          <w:sz w:val="18"/>
          <w:szCs w:val="18"/>
          <w:lang w:eastAsia="fr-FR"/>
        </w:rPr>
        <w:t xml:space="preserve">(iii) </w:t>
      </w:r>
      <w:r w:rsidRPr="006027BA">
        <w:rPr>
          <w:rFonts w:asciiTheme="minorHAnsi" w:eastAsiaTheme="minorHAnsi" w:hAnsiTheme="minorHAnsi" w:cstheme="minorBidi"/>
          <w:sz w:val="18"/>
          <w:szCs w:val="18"/>
          <w:lang w:eastAsia="fr-FR"/>
        </w:rPr>
        <w:t>Frente al requisito de subsidiariedad, la Sala observa que si bien la acción de tutela no es el único medio o instrumento de defensa judicial que posee el accionante para la protección de sus derechos fundamentales, pues puede acudir a la jurisdicción ordinaria laboral para lograr el reconocimiento y pago de la pensión de invalidez que reclama, lo cierto es que dicho mecanismo no es idóneo y eficaz para salvaguardar los derechos presuntamente vulnerados, en la medida en que en la actualidad cuenta con 70 años de edad, y está en condición de discapacidad, pues posee una pérdida de capacidad laboral superior al 50 %, por lo que requiere una solución pronta por esta vía expedita y sumaria.</w:t>
      </w:r>
    </w:p>
    <w:p w:rsidR="006027BA" w:rsidRDefault="006027BA" w:rsidP="006027BA">
      <w:pPr>
        <w:jc w:val="both"/>
        <w:rPr>
          <w:rFonts w:asciiTheme="minorHAnsi" w:eastAsiaTheme="minorHAnsi" w:hAnsiTheme="minorHAnsi" w:cstheme="minorBidi"/>
          <w:sz w:val="18"/>
          <w:szCs w:val="18"/>
          <w:lang w:eastAsia="fr-FR"/>
        </w:rPr>
      </w:pPr>
      <w:r>
        <w:rPr>
          <w:rFonts w:asciiTheme="minorHAnsi" w:eastAsiaTheme="minorHAnsi" w:hAnsiTheme="minorHAnsi" w:cstheme="minorBidi"/>
          <w:sz w:val="18"/>
          <w:szCs w:val="18"/>
          <w:lang w:eastAsia="fr-FR"/>
        </w:rPr>
        <w:t xml:space="preserve">(iv) </w:t>
      </w:r>
      <w:r w:rsidRPr="006027BA">
        <w:rPr>
          <w:rFonts w:asciiTheme="minorHAnsi" w:eastAsiaTheme="minorHAnsi" w:hAnsiTheme="minorHAnsi" w:cstheme="minorBidi"/>
          <w:sz w:val="18"/>
          <w:szCs w:val="18"/>
          <w:lang w:eastAsia="fr-FR"/>
        </w:rPr>
        <w:t>En cuanto a la afectación al mínimo vital, debe tenerse en cuenta que dada la edad y los quebrantos de salud de accionante, lógico resulta que no pueda acceder al mercado laboral y proveerse su sostenimiento diario, amén de que refiere que no cuenta con los medios económicos para subsistir, afirmación ésta que a pesar de constituir una afirmación indefinida, no fue desvirtuada por la entidad accionada.</w:t>
      </w:r>
    </w:p>
    <w:p w:rsidR="006027BA" w:rsidRPr="006027BA" w:rsidRDefault="006027BA" w:rsidP="006027BA">
      <w:pPr>
        <w:jc w:val="both"/>
        <w:rPr>
          <w:rFonts w:asciiTheme="minorHAnsi" w:eastAsiaTheme="minorHAnsi" w:hAnsiTheme="minorHAnsi" w:cstheme="minorBidi"/>
          <w:b/>
          <w:sz w:val="18"/>
          <w:szCs w:val="18"/>
          <w:lang w:eastAsia="fr-FR"/>
        </w:rPr>
      </w:pPr>
      <w:r>
        <w:rPr>
          <w:rFonts w:asciiTheme="minorHAnsi" w:eastAsiaTheme="minorHAnsi" w:hAnsiTheme="minorHAnsi" w:cstheme="minorBidi"/>
          <w:sz w:val="18"/>
          <w:szCs w:val="18"/>
          <w:lang w:eastAsia="fr-FR"/>
        </w:rPr>
        <w:t>(…)</w:t>
      </w:r>
    </w:p>
    <w:p w:rsidR="008E38A4" w:rsidRPr="008E38A4" w:rsidRDefault="008E38A4" w:rsidP="008E38A4">
      <w:pPr>
        <w:jc w:val="both"/>
        <w:rPr>
          <w:rFonts w:asciiTheme="minorHAnsi" w:eastAsiaTheme="minorHAnsi" w:hAnsiTheme="minorHAnsi" w:cstheme="minorBidi"/>
          <w:sz w:val="18"/>
          <w:szCs w:val="18"/>
          <w:lang w:eastAsia="fr-FR"/>
        </w:rPr>
      </w:pPr>
      <w:r w:rsidRPr="008E38A4">
        <w:rPr>
          <w:rFonts w:asciiTheme="minorHAnsi" w:eastAsiaTheme="minorHAnsi" w:hAnsiTheme="minorHAnsi" w:cstheme="minorBidi"/>
          <w:sz w:val="18"/>
          <w:szCs w:val="18"/>
          <w:lang w:eastAsia="fr-FR"/>
        </w:rPr>
        <w:t xml:space="preserve">Ahora, si bien el órgano de cierre constitucional a través de múltiples pronunciamientos ha aceptado la aplicación </w:t>
      </w:r>
      <w:proofErr w:type="spellStart"/>
      <w:r w:rsidRPr="008E38A4">
        <w:rPr>
          <w:rFonts w:asciiTheme="minorHAnsi" w:eastAsiaTheme="minorHAnsi" w:hAnsiTheme="minorHAnsi" w:cstheme="minorBidi"/>
          <w:sz w:val="18"/>
          <w:szCs w:val="18"/>
          <w:lang w:eastAsia="fr-FR"/>
        </w:rPr>
        <w:t>ultractiva</w:t>
      </w:r>
      <w:proofErr w:type="spellEnd"/>
      <w:r w:rsidRPr="008E38A4">
        <w:rPr>
          <w:rFonts w:asciiTheme="minorHAnsi" w:eastAsiaTheme="minorHAnsi" w:hAnsiTheme="minorHAnsi" w:cstheme="minorBidi"/>
          <w:sz w:val="18"/>
          <w:szCs w:val="18"/>
          <w:lang w:eastAsia="fr-FR"/>
        </w:rPr>
        <w:t xml:space="preserve"> de normas ya derogadas, en virtud de la aplicación del principio de la condición más beneficiosa, en el presente asunto no es procedente siquiera plantear el tema invocando dicho principio, por cuanto el accionante no demostró el cumplimiento de los requisitos exigidos en normas anteriores a la vigencia de la Ley 860 de 2003, pese a haber sufragado un total de 548.58 semanas de aportes al sistema entre el 1 de octubre de 2001 y el 31 de agosto de 2012, veamos: </w:t>
      </w:r>
    </w:p>
    <w:p w:rsidR="006027BA" w:rsidRDefault="006027BA" w:rsidP="008E38A4">
      <w:pPr>
        <w:jc w:val="both"/>
        <w:rPr>
          <w:rFonts w:asciiTheme="minorHAnsi" w:eastAsiaTheme="minorHAnsi" w:hAnsiTheme="minorHAnsi" w:cstheme="minorBidi"/>
          <w:sz w:val="18"/>
          <w:szCs w:val="18"/>
          <w:lang w:eastAsia="fr-FR"/>
        </w:rPr>
      </w:pPr>
    </w:p>
    <w:p w:rsidR="008E38A4" w:rsidRPr="008E38A4" w:rsidRDefault="008E38A4" w:rsidP="008E38A4">
      <w:pPr>
        <w:jc w:val="both"/>
        <w:rPr>
          <w:rFonts w:asciiTheme="minorHAnsi" w:eastAsiaTheme="minorHAnsi" w:hAnsiTheme="minorHAnsi" w:cstheme="minorBidi"/>
          <w:sz w:val="18"/>
          <w:szCs w:val="18"/>
          <w:lang w:eastAsia="fr-FR"/>
        </w:rPr>
      </w:pPr>
      <w:r w:rsidRPr="008E38A4">
        <w:rPr>
          <w:rFonts w:asciiTheme="minorHAnsi" w:eastAsiaTheme="minorHAnsi" w:hAnsiTheme="minorHAnsi" w:cstheme="minorBidi"/>
          <w:sz w:val="18"/>
          <w:szCs w:val="18"/>
          <w:lang w:eastAsia="fr-FR"/>
        </w:rPr>
        <w:t xml:space="preserve">(i) Al no estar cotizando al momento de la invalidez, debía entonces acreditar 26 semanas cotizadas dentro del año inmediatamente anterior al siniestro, requisito que no satisfizo, pues en dicho lapso reporta cero (0) cotización. Aunado a ello, la fecha de estructuración se dio más allá del 26 de diciembre de 2006, acorde con la interpretación del órgano de cierre de la especialidad laboral (sentencia </w:t>
      </w:r>
      <w:proofErr w:type="spellStart"/>
      <w:r w:rsidRPr="008E38A4">
        <w:rPr>
          <w:rFonts w:asciiTheme="minorHAnsi" w:eastAsiaTheme="minorHAnsi" w:hAnsiTheme="minorHAnsi" w:cstheme="minorBidi"/>
          <w:sz w:val="18"/>
          <w:szCs w:val="18"/>
          <w:lang w:eastAsia="fr-FR"/>
        </w:rPr>
        <w:t>SL</w:t>
      </w:r>
      <w:proofErr w:type="spellEnd"/>
      <w:r w:rsidRPr="008E38A4">
        <w:rPr>
          <w:rFonts w:asciiTheme="minorHAnsi" w:eastAsiaTheme="minorHAnsi" w:hAnsiTheme="minorHAnsi" w:cstheme="minorBidi"/>
          <w:sz w:val="18"/>
          <w:szCs w:val="18"/>
          <w:lang w:eastAsia="fr-FR"/>
        </w:rPr>
        <w:t xml:space="preserve"> 2358 de 2017).</w:t>
      </w:r>
    </w:p>
    <w:p w:rsidR="008E38A4" w:rsidRPr="008E38A4" w:rsidRDefault="008E38A4" w:rsidP="008E38A4">
      <w:pPr>
        <w:jc w:val="both"/>
        <w:rPr>
          <w:rFonts w:asciiTheme="minorHAnsi" w:eastAsiaTheme="minorHAnsi" w:hAnsiTheme="minorHAnsi" w:cstheme="minorBidi"/>
          <w:sz w:val="18"/>
          <w:szCs w:val="18"/>
          <w:lang w:eastAsia="fr-FR"/>
        </w:rPr>
      </w:pPr>
      <w:r w:rsidRPr="008E38A4">
        <w:rPr>
          <w:rFonts w:asciiTheme="minorHAnsi" w:eastAsiaTheme="minorHAnsi" w:hAnsiTheme="minorHAnsi" w:cstheme="minorBidi"/>
          <w:sz w:val="18"/>
          <w:szCs w:val="18"/>
          <w:lang w:eastAsia="fr-FR"/>
        </w:rPr>
        <w:t>(ii) Tampoco se podría acudir a la condición más beneficiosa (Acuerdo 049 de 1990), por cuanto al 1º de abril de 1994, el accionante ni siquiera estaba afiliado al sistema pensional.</w:t>
      </w:r>
    </w:p>
    <w:p w:rsidR="006027BA" w:rsidRDefault="006027BA" w:rsidP="008E38A4">
      <w:pPr>
        <w:jc w:val="both"/>
        <w:rPr>
          <w:rFonts w:asciiTheme="minorHAnsi" w:eastAsiaTheme="minorHAnsi" w:hAnsiTheme="minorHAnsi" w:cstheme="minorBidi"/>
          <w:sz w:val="18"/>
          <w:szCs w:val="18"/>
          <w:lang w:eastAsia="fr-FR"/>
        </w:rPr>
      </w:pPr>
    </w:p>
    <w:p w:rsidR="00F770C0" w:rsidRPr="00F770C0" w:rsidRDefault="008E38A4" w:rsidP="008E38A4">
      <w:pPr>
        <w:jc w:val="both"/>
        <w:rPr>
          <w:rFonts w:asciiTheme="minorHAnsi" w:eastAsiaTheme="minorHAnsi" w:hAnsiTheme="minorHAnsi" w:cstheme="minorBidi"/>
          <w:sz w:val="18"/>
          <w:szCs w:val="18"/>
          <w:lang w:eastAsia="fr-FR"/>
        </w:rPr>
      </w:pPr>
      <w:r w:rsidRPr="008E38A4">
        <w:rPr>
          <w:rFonts w:asciiTheme="minorHAnsi" w:eastAsiaTheme="minorHAnsi" w:hAnsiTheme="minorHAnsi" w:cstheme="minorBidi"/>
          <w:sz w:val="18"/>
          <w:szCs w:val="18"/>
          <w:lang w:eastAsia="fr-FR"/>
        </w:rPr>
        <w:t>Por consiguiente, no es dable resolver el caso acudiendo a dicha excepción, pues se itera, el accionante no ha contrajo una expectativa legítima por haber reunido el número de semanas exigidas en una norma ya derogada, razón por la que su situación pensional está gobernada íntegramente por la Ley 860 de 2003, vigente para el momento en que se estructuró su invalidez, sin que lograse acreditar el cumplimiento de los requisitos exigidos para acceder al derecho</w:t>
      </w:r>
      <w:r>
        <w:rPr>
          <w:rFonts w:asciiTheme="minorHAnsi" w:eastAsiaTheme="minorHAnsi" w:hAnsiTheme="minorHAnsi" w:cstheme="minorBidi"/>
          <w:sz w:val="18"/>
          <w:szCs w:val="18"/>
          <w:lang w:eastAsia="fr-FR"/>
        </w:rPr>
        <w:t>.</w:t>
      </w:r>
    </w:p>
    <w:p w:rsidR="00F770C0" w:rsidRPr="00F770C0" w:rsidRDefault="00F770C0" w:rsidP="00F770C0">
      <w:pPr>
        <w:jc w:val="both"/>
        <w:rPr>
          <w:rFonts w:asciiTheme="minorHAnsi" w:eastAsiaTheme="minorHAnsi" w:hAnsiTheme="minorHAnsi" w:cstheme="minorBidi"/>
          <w:sz w:val="18"/>
          <w:szCs w:val="18"/>
          <w:lang w:eastAsia="fr-FR"/>
        </w:rPr>
      </w:pPr>
    </w:p>
    <w:p w:rsidR="00F770C0" w:rsidRDefault="00F770C0" w:rsidP="005F3B63">
      <w:pPr>
        <w:pStyle w:val="Encabezado"/>
        <w:spacing w:line="360" w:lineRule="auto"/>
        <w:ind w:right="-7"/>
        <w:jc w:val="center"/>
        <w:rPr>
          <w:rFonts w:ascii="Arial Narrow" w:hAnsi="Arial Narrow"/>
          <w:b/>
          <w:sz w:val="28"/>
          <w:szCs w:val="28"/>
        </w:rPr>
      </w:pPr>
      <w:bookmarkStart w:id="0" w:name="_GoBack"/>
      <w:bookmarkEnd w:id="0"/>
    </w:p>
    <w:p w:rsidR="00F770C0" w:rsidRDefault="00F770C0" w:rsidP="005F3B63">
      <w:pPr>
        <w:pStyle w:val="Encabezado"/>
        <w:spacing w:line="360" w:lineRule="auto"/>
        <w:ind w:right="-7"/>
        <w:jc w:val="center"/>
        <w:rPr>
          <w:rFonts w:ascii="Arial Narrow" w:hAnsi="Arial Narrow"/>
          <w:b/>
          <w:sz w:val="28"/>
          <w:szCs w:val="28"/>
        </w:rPr>
      </w:pPr>
    </w:p>
    <w:p w:rsidR="005F3B63" w:rsidRPr="00AF7EA4" w:rsidRDefault="005F3B63" w:rsidP="005F3B6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5F3B63" w:rsidRPr="00AF7EA4" w:rsidRDefault="005F3B63" w:rsidP="005F3B63">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85719137" r:id="rId9"/>
        </w:object>
      </w:r>
    </w:p>
    <w:p w:rsidR="005F3B63" w:rsidRPr="00AF7EA4" w:rsidRDefault="005F3B63" w:rsidP="005F3B6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5F3B63" w:rsidRPr="00AF7EA4" w:rsidRDefault="005F3B63" w:rsidP="005F3B6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F3B63" w:rsidRPr="001F590D" w:rsidRDefault="005F3B63" w:rsidP="005F3B63">
      <w:pPr>
        <w:pStyle w:val="Encabezado"/>
        <w:ind w:right="-7"/>
        <w:rPr>
          <w:rFonts w:ascii="Tahoma" w:hAnsi="Tahoma" w:cs="Tahoma"/>
          <w:b/>
          <w:i/>
          <w:sz w:val="29"/>
          <w:szCs w:val="29"/>
          <w:highlight w:val="cyan"/>
        </w:rPr>
      </w:pPr>
    </w:p>
    <w:p w:rsidR="005F3B63" w:rsidRPr="00674165" w:rsidRDefault="005F3B63" w:rsidP="005F3B63">
      <w:pPr>
        <w:pStyle w:val="Encabezado"/>
        <w:ind w:right="-7"/>
        <w:rPr>
          <w:rFonts w:ascii="Arial Narrow" w:hAnsi="Arial Narrow" w:cs="Tahoma"/>
          <w:bCs/>
          <w:sz w:val="18"/>
          <w:szCs w:val="18"/>
        </w:rPr>
      </w:pPr>
      <w:r w:rsidRPr="00674165">
        <w:rPr>
          <w:rFonts w:ascii="Arial Narrow" w:hAnsi="Arial Narrow" w:cs="Tahoma"/>
          <w:sz w:val="18"/>
          <w:szCs w:val="18"/>
        </w:rPr>
        <w:t>Radicación No.</w:t>
      </w:r>
      <w:r w:rsidRPr="00674165">
        <w:rPr>
          <w:rFonts w:ascii="Arial Narrow" w:hAnsi="Arial Narrow" w:cs="Tahoma"/>
          <w:bCs/>
          <w:iCs/>
          <w:sz w:val="18"/>
          <w:szCs w:val="18"/>
        </w:rPr>
        <w:t xml:space="preserve">:                           </w:t>
      </w:r>
      <w:r w:rsidRPr="00674165">
        <w:rPr>
          <w:rFonts w:ascii="Arial Narrow" w:hAnsi="Arial Narrow" w:cs="Tahoma"/>
          <w:bCs/>
          <w:sz w:val="18"/>
          <w:szCs w:val="18"/>
        </w:rPr>
        <w:t>66001-31-05-00</w:t>
      </w:r>
      <w:r w:rsidR="00645110">
        <w:rPr>
          <w:rFonts w:ascii="Arial Narrow" w:hAnsi="Arial Narrow" w:cs="Tahoma"/>
          <w:bCs/>
          <w:sz w:val="18"/>
          <w:szCs w:val="18"/>
        </w:rPr>
        <w:t>4-2018-00001-01</w:t>
      </w:r>
    </w:p>
    <w:p w:rsidR="005F3B63" w:rsidRPr="00674165" w:rsidRDefault="005F3B63" w:rsidP="005F3B63">
      <w:pPr>
        <w:jc w:val="both"/>
        <w:rPr>
          <w:rFonts w:ascii="Arial Narrow" w:hAnsi="Arial Narrow" w:cs="Tahoma"/>
          <w:b/>
          <w:sz w:val="18"/>
          <w:szCs w:val="18"/>
        </w:rPr>
      </w:pPr>
      <w:r w:rsidRPr="00674165">
        <w:rPr>
          <w:rFonts w:ascii="Arial Narrow" w:hAnsi="Arial Narrow" w:cs="Tahoma"/>
          <w:sz w:val="18"/>
          <w:szCs w:val="18"/>
        </w:rPr>
        <w:t>Proceso:</w:t>
      </w:r>
      <w:r w:rsidRPr="00674165">
        <w:rPr>
          <w:rFonts w:ascii="Arial Narrow" w:hAnsi="Arial Narrow" w:cs="Tahoma"/>
          <w:sz w:val="18"/>
          <w:szCs w:val="18"/>
        </w:rPr>
        <w:tab/>
      </w:r>
      <w:r w:rsidRPr="00674165">
        <w:rPr>
          <w:rFonts w:ascii="Arial Narrow" w:hAnsi="Arial Narrow" w:cs="Tahoma"/>
          <w:sz w:val="18"/>
          <w:szCs w:val="18"/>
        </w:rPr>
        <w:tab/>
      </w:r>
      <w:r w:rsidRPr="00674165">
        <w:rPr>
          <w:rFonts w:ascii="Arial Narrow" w:hAnsi="Arial Narrow" w:cs="Tahoma"/>
          <w:sz w:val="18"/>
          <w:szCs w:val="18"/>
        </w:rPr>
        <w:tab/>
        <w:t xml:space="preserve">Tutela 2ª Instancia </w:t>
      </w:r>
    </w:p>
    <w:p w:rsidR="005F3B63" w:rsidRPr="00674165" w:rsidRDefault="005F3B63" w:rsidP="005F3B63">
      <w:pPr>
        <w:ind w:left="2124" w:hanging="2124"/>
        <w:jc w:val="both"/>
        <w:rPr>
          <w:rFonts w:ascii="Arial Narrow" w:hAnsi="Arial Narrow" w:cs="Tahoma"/>
          <w:sz w:val="18"/>
          <w:szCs w:val="18"/>
        </w:rPr>
      </w:pPr>
      <w:r w:rsidRPr="00674165">
        <w:rPr>
          <w:rFonts w:ascii="Arial Narrow" w:hAnsi="Arial Narrow" w:cs="Tahoma"/>
          <w:sz w:val="18"/>
          <w:szCs w:val="18"/>
        </w:rPr>
        <w:lastRenderedPageBreak/>
        <w:t>Accionante:</w:t>
      </w:r>
      <w:r w:rsidRPr="00674165">
        <w:rPr>
          <w:rFonts w:ascii="Arial Narrow" w:hAnsi="Arial Narrow" w:cs="Tahoma"/>
          <w:sz w:val="18"/>
          <w:szCs w:val="18"/>
        </w:rPr>
        <w:tab/>
      </w:r>
      <w:proofErr w:type="spellStart"/>
      <w:r w:rsidR="00645110">
        <w:rPr>
          <w:rFonts w:ascii="Arial Narrow" w:hAnsi="Arial Narrow" w:cs="Tahoma"/>
          <w:sz w:val="18"/>
          <w:szCs w:val="18"/>
        </w:rPr>
        <w:t>Alcib</w:t>
      </w:r>
      <w:r w:rsidR="00884593">
        <w:rPr>
          <w:rFonts w:ascii="Arial Narrow" w:hAnsi="Arial Narrow" w:cs="Tahoma"/>
          <w:sz w:val="18"/>
          <w:szCs w:val="18"/>
        </w:rPr>
        <w:t>iades</w:t>
      </w:r>
      <w:proofErr w:type="spellEnd"/>
      <w:r w:rsidR="00884593">
        <w:rPr>
          <w:rFonts w:ascii="Arial Narrow" w:hAnsi="Arial Narrow" w:cs="Tahoma"/>
          <w:sz w:val="18"/>
          <w:szCs w:val="18"/>
        </w:rPr>
        <w:t xml:space="preserve"> Rueda Pérez </w:t>
      </w:r>
    </w:p>
    <w:p w:rsidR="005F3B63" w:rsidRPr="00674165" w:rsidRDefault="005F3B63" w:rsidP="005F3B63">
      <w:pPr>
        <w:ind w:left="2124" w:hanging="2124"/>
        <w:jc w:val="both"/>
        <w:rPr>
          <w:rFonts w:ascii="Arial Narrow" w:hAnsi="Arial Narrow" w:cs="Tahoma"/>
          <w:sz w:val="18"/>
          <w:szCs w:val="18"/>
        </w:rPr>
      </w:pPr>
      <w:r w:rsidRPr="00674165">
        <w:rPr>
          <w:rFonts w:ascii="Arial Narrow" w:hAnsi="Arial Narrow" w:cs="Tahoma"/>
          <w:sz w:val="18"/>
          <w:szCs w:val="18"/>
        </w:rPr>
        <w:t>Accionado:</w:t>
      </w:r>
      <w:r w:rsidRPr="00674165">
        <w:rPr>
          <w:rFonts w:ascii="Arial Narrow" w:hAnsi="Arial Narrow" w:cs="Tahoma"/>
          <w:sz w:val="18"/>
          <w:szCs w:val="18"/>
        </w:rPr>
        <w:tab/>
      </w:r>
      <w:proofErr w:type="spellStart"/>
      <w:r w:rsidRPr="00674165">
        <w:rPr>
          <w:rFonts w:ascii="Arial Narrow" w:hAnsi="Arial Narrow" w:cs="Tahoma"/>
          <w:sz w:val="18"/>
          <w:szCs w:val="18"/>
        </w:rPr>
        <w:t>Colpensiones</w:t>
      </w:r>
      <w:proofErr w:type="spellEnd"/>
      <w:r w:rsidRPr="00674165">
        <w:rPr>
          <w:rFonts w:ascii="Arial Narrow" w:hAnsi="Arial Narrow" w:cs="Tahoma"/>
          <w:sz w:val="18"/>
          <w:szCs w:val="18"/>
        </w:rPr>
        <w:t xml:space="preserve"> </w:t>
      </w:r>
    </w:p>
    <w:p w:rsidR="005F3B63" w:rsidRPr="00674165" w:rsidRDefault="005F3B63" w:rsidP="005F3B63">
      <w:pPr>
        <w:ind w:left="2124" w:hanging="2124"/>
        <w:jc w:val="both"/>
        <w:rPr>
          <w:rFonts w:ascii="Arial Narrow" w:hAnsi="Arial Narrow" w:cs="Tahoma"/>
          <w:b/>
          <w:bCs/>
          <w:sz w:val="18"/>
          <w:szCs w:val="18"/>
        </w:rPr>
      </w:pPr>
      <w:r w:rsidRPr="00674165">
        <w:rPr>
          <w:rFonts w:ascii="Arial Narrow" w:hAnsi="Arial Narrow" w:cs="Tahoma"/>
          <w:sz w:val="18"/>
          <w:szCs w:val="18"/>
        </w:rPr>
        <w:t>Providencia</w:t>
      </w:r>
      <w:r w:rsidRPr="00674165">
        <w:rPr>
          <w:rFonts w:ascii="Arial Narrow" w:hAnsi="Arial Narrow" w:cs="Tahoma"/>
          <w:sz w:val="18"/>
          <w:szCs w:val="18"/>
        </w:rPr>
        <w:tab/>
      </w:r>
      <w:r w:rsidRPr="00674165">
        <w:rPr>
          <w:rFonts w:ascii="Arial Narrow" w:hAnsi="Arial Narrow" w:cs="Tahoma"/>
          <w:bCs/>
          <w:sz w:val="18"/>
          <w:szCs w:val="18"/>
        </w:rPr>
        <w:t xml:space="preserve">Segunda Instancia </w:t>
      </w:r>
    </w:p>
    <w:p w:rsidR="005F3B63" w:rsidRPr="006A2694" w:rsidRDefault="005F3B63" w:rsidP="005F3B63">
      <w:pPr>
        <w:ind w:left="2130" w:hanging="2130"/>
        <w:jc w:val="both"/>
        <w:rPr>
          <w:rFonts w:ascii="Arial Narrow" w:hAnsi="Arial Narrow" w:cs="Arial"/>
          <w:sz w:val="28"/>
          <w:szCs w:val="28"/>
        </w:rPr>
      </w:pPr>
      <w:r w:rsidRPr="00674165">
        <w:rPr>
          <w:rFonts w:ascii="Arial Narrow" w:hAnsi="Arial Narrow" w:cs="Tahoma"/>
          <w:bCs/>
          <w:sz w:val="18"/>
          <w:szCs w:val="18"/>
        </w:rPr>
        <w:t>Tema:</w:t>
      </w:r>
      <w:r w:rsidRPr="00674165">
        <w:rPr>
          <w:rFonts w:ascii="Arial Narrow" w:hAnsi="Arial Narrow" w:cs="Tahoma"/>
          <w:bCs/>
          <w:sz w:val="18"/>
          <w:szCs w:val="18"/>
        </w:rPr>
        <w:tab/>
      </w:r>
      <w:r w:rsidRPr="006A2694">
        <w:rPr>
          <w:rFonts w:ascii="Arial Narrow" w:hAnsi="Arial Narrow" w:cs="Tahoma"/>
          <w:bCs/>
          <w:sz w:val="18"/>
          <w:szCs w:val="18"/>
        </w:rPr>
        <w:t>Excepción a la regla general de subsidiariedad de la acción de tutela:</w:t>
      </w:r>
      <w:r w:rsidRPr="006A2694">
        <w:rPr>
          <w:rFonts w:ascii="Arial Narrow" w:hAnsi="Arial Narrow" w:cs="Arial"/>
          <w:sz w:val="18"/>
          <w:szCs w:val="18"/>
        </w:rPr>
        <w:t xml:space="preserve"> si bien por regla general la acción de tutela no procede para ventilar asuntos cuyo conocimiento ha sido asignado a la jurisdicción ordinaria, lo cierto es que con fundamento en la cláusula superior de protección preferente a las personas que se hallan en condiciones de vulnerabilidad (artículo 13 Constitución Política), el juez constitucional está facultado para intervenir en asuntos de dicha naturaleza.</w:t>
      </w:r>
    </w:p>
    <w:p w:rsidR="005F3B63" w:rsidRPr="0037099C" w:rsidRDefault="005F3B63" w:rsidP="00B85BEC">
      <w:pPr>
        <w:pStyle w:val="Sinespaciado"/>
        <w:spacing w:line="276" w:lineRule="auto"/>
      </w:pPr>
    </w:p>
    <w:p w:rsidR="005F3B63" w:rsidRPr="00AF7EA4" w:rsidRDefault="005F3B63" w:rsidP="00B85BEC">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CF5EDB">
        <w:rPr>
          <w:rFonts w:ascii="Arial Narrow" w:hAnsi="Arial Narrow" w:cs="Tahoma"/>
          <w:sz w:val="28"/>
          <w:szCs w:val="28"/>
        </w:rPr>
        <w:t xml:space="preserve">dos </w:t>
      </w:r>
      <w:r w:rsidR="00884593">
        <w:rPr>
          <w:rFonts w:ascii="Arial Narrow" w:hAnsi="Arial Narrow" w:cs="Tahoma"/>
          <w:sz w:val="28"/>
          <w:szCs w:val="28"/>
        </w:rPr>
        <w:t xml:space="preserve">de marzo de dos mil dieciocho </w:t>
      </w:r>
    </w:p>
    <w:p w:rsidR="005F3B63" w:rsidRPr="00AF7EA4" w:rsidRDefault="005F3B63" w:rsidP="00B85BEC">
      <w:pPr>
        <w:pStyle w:val="Ttulo3"/>
        <w:jc w:val="left"/>
        <w:rPr>
          <w:rFonts w:ascii="Arial Narrow" w:hAnsi="Arial Narrow" w:cs="Tahoma"/>
          <w:sz w:val="28"/>
          <w:szCs w:val="28"/>
        </w:rPr>
      </w:pPr>
      <w:r>
        <w:rPr>
          <w:rFonts w:ascii="Arial Narrow" w:hAnsi="Arial Narrow" w:cs="Tahoma"/>
          <w:sz w:val="28"/>
          <w:szCs w:val="28"/>
        </w:rPr>
        <w:t>Acta número ___ del 0</w:t>
      </w:r>
      <w:r w:rsidR="00CF5EDB">
        <w:rPr>
          <w:rFonts w:ascii="Arial Narrow" w:hAnsi="Arial Narrow" w:cs="Tahoma"/>
          <w:sz w:val="28"/>
          <w:szCs w:val="28"/>
        </w:rPr>
        <w:t>2</w:t>
      </w:r>
      <w:r>
        <w:rPr>
          <w:rFonts w:ascii="Arial Narrow" w:hAnsi="Arial Narrow" w:cs="Tahoma"/>
          <w:sz w:val="28"/>
          <w:szCs w:val="28"/>
        </w:rPr>
        <w:t xml:space="preserve"> de </w:t>
      </w:r>
      <w:r w:rsidR="00884593">
        <w:rPr>
          <w:rFonts w:ascii="Arial Narrow" w:hAnsi="Arial Narrow" w:cs="Tahoma"/>
          <w:sz w:val="28"/>
          <w:szCs w:val="28"/>
        </w:rPr>
        <w:t xml:space="preserve">marzo de </w:t>
      </w:r>
      <w:r>
        <w:rPr>
          <w:rFonts w:ascii="Arial Narrow" w:hAnsi="Arial Narrow" w:cs="Tahoma"/>
          <w:sz w:val="28"/>
          <w:szCs w:val="28"/>
        </w:rPr>
        <w:t>201</w:t>
      </w:r>
      <w:r w:rsidR="00884593">
        <w:rPr>
          <w:rFonts w:ascii="Arial Narrow" w:hAnsi="Arial Narrow" w:cs="Tahoma"/>
          <w:sz w:val="28"/>
          <w:szCs w:val="28"/>
        </w:rPr>
        <w:t>8</w:t>
      </w:r>
      <w:r>
        <w:rPr>
          <w:rFonts w:ascii="Arial Narrow" w:hAnsi="Arial Narrow" w:cs="Tahoma"/>
          <w:sz w:val="28"/>
          <w:szCs w:val="28"/>
        </w:rPr>
        <w:t xml:space="preserve">. </w:t>
      </w:r>
    </w:p>
    <w:p w:rsidR="005F3B63" w:rsidRPr="00B85BEC" w:rsidRDefault="005F3B63" w:rsidP="00B85BEC">
      <w:pPr>
        <w:pStyle w:val="Sinespaciado"/>
        <w:spacing w:line="276" w:lineRule="auto"/>
      </w:pPr>
    </w:p>
    <w:p w:rsidR="005F3B63" w:rsidRDefault="005F3B63" w:rsidP="005F3B63">
      <w:pPr>
        <w:spacing w:line="360" w:lineRule="auto"/>
        <w:ind w:firstLine="851"/>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w:t>
      </w:r>
      <w:r w:rsidR="00884593">
        <w:rPr>
          <w:rFonts w:ascii="Arial Narrow" w:hAnsi="Arial Narrow" w:cs="Tahoma"/>
          <w:sz w:val="28"/>
          <w:szCs w:val="28"/>
        </w:rPr>
        <w:t xml:space="preserve">Cuarto </w:t>
      </w:r>
      <w:r>
        <w:rPr>
          <w:rFonts w:ascii="Arial Narrow" w:hAnsi="Arial Narrow" w:cs="Tahoma"/>
          <w:sz w:val="28"/>
          <w:szCs w:val="28"/>
        </w:rPr>
        <w:t xml:space="preserve">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w:t>
      </w:r>
      <w:r w:rsidR="00884593">
        <w:rPr>
          <w:rFonts w:ascii="Arial Narrow" w:hAnsi="Arial Narrow" w:cs="Tahoma"/>
          <w:sz w:val="28"/>
          <w:szCs w:val="28"/>
        </w:rPr>
        <w:t>23 de enero de 2018</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proofErr w:type="spellStart"/>
      <w:r w:rsidR="00884593">
        <w:rPr>
          <w:rFonts w:ascii="Arial Narrow" w:hAnsi="Arial Narrow" w:cs="Tahoma"/>
          <w:b/>
          <w:i/>
          <w:sz w:val="28"/>
          <w:szCs w:val="28"/>
        </w:rPr>
        <w:t>Alcibiades</w:t>
      </w:r>
      <w:proofErr w:type="spellEnd"/>
      <w:r w:rsidR="00884593">
        <w:rPr>
          <w:rFonts w:ascii="Arial Narrow" w:hAnsi="Arial Narrow" w:cs="Tahoma"/>
          <w:b/>
          <w:i/>
          <w:sz w:val="28"/>
          <w:szCs w:val="28"/>
        </w:rPr>
        <w:t xml:space="preserve"> Rueda Pérez </w:t>
      </w:r>
      <w:r w:rsidRPr="004C7DB7">
        <w:rPr>
          <w:rFonts w:ascii="Arial Narrow" w:hAnsi="Arial Narrow" w:cs="Tahoma"/>
          <w:sz w:val="28"/>
          <w:szCs w:val="28"/>
        </w:rPr>
        <w:t>contra de</w:t>
      </w:r>
      <w:r>
        <w:rPr>
          <w:rFonts w:ascii="Arial Narrow" w:hAnsi="Arial Narrow" w:cs="Tahoma"/>
          <w:sz w:val="28"/>
          <w:szCs w:val="28"/>
        </w:rPr>
        <w:t xml:space="preserve"> la </w:t>
      </w:r>
      <w:r>
        <w:rPr>
          <w:rFonts w:ascii="Arial Narrow" w:hAnsi="Arial Narrow" w:cs="Tahoma"/>
          <w:b/>
          <w:i/>
          <w:sz w:val="28"/>
          <w:szCs w:val="28"/>
        </w:rPr>
        <w:t xml:space="preserve">Administradora Colombiana de Pensiones </w:t>
      </w:r>
      <w:proofErr w:type="spellStart"/>
      <w:r>
        <w:rPr>
          <w:rFonts w:ascii="Arial Narrow" w:hAnsi="Arial Narrow" w:cs="Tahoma"/>
          <w:b/>
          <w:i/>
          <w:sz w:val="28"/>
          <w:szCs w:val="28"/>
        </w:rPr>
        <w:t>Colpensiones</w:t>
      </w:r>
      <w:proofErr w:type="spellEnd"/>
      <w:r>
        <w:rPr>
          <w:rFonts w:ascii="Arial Narrow" w:hAnsi="Arial Narrow" w:cs="Tahoma"/>
          <w:sz w:val="28"/>
          <w:szCs w:val="28"/>
        </w:rPr>
        <w:t>, por la presunta violación de sus derechos fundamentales a</w:t>
      </w:r>
      <w:r w:rsidR="00884593">
        <w:rPr>
          <w:rFonts w:ascii="Arial Narrow" w:hAnsi="Arial Narrow" w:cs="Tahoma"/>
          <w:sz w:val="28"/>
          <w:szCs w:val="28"/>
        </w:rPr>
        <w:t xml:space="preserve"> la vida digna, seguridad social, mínimo vital, salud e igualdad. </w:t>
      </w:r>
    </w:p>
    <w:p w:rsidR="005F3B63" w:rsidRPr="00612F53" w:rsidRDefault="005F3B63" w:rsidP="005F3B63">
      <w:pPr>
        <w:pStyle w:val="Sinespaciado"/>
        <w:spacing w:line="276" w:lineRule="auto"/>
      </w:pPr>
    </w:p>
    <w:p w:rsidR="005F3B63" w:rsidRDefault="005F3B63" w:rsidP="005F3B63">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Pr="004C7DB7">
        <w:rPr>
          <w:rFonts w:ascii="Arial Narrow" w:hAnsi="Arial Narrow" w:cs="Tahoma"/>
          <w:sz w:val="28"/>
          <w:szCs w:val="28"/>
        </w:rPr>
        <w:t xml:space="preserve">El proyecto presentado por el ponente, fue aprobado y corresponde a la siguiente, </w:t>
      </w:r>
    </w:p>
    <w:p w:rsidR="005F3B63" w:rsidRPr="00612F53" w:rsidRDefault="005F3B63" w:rsidP="005F3B63">
      <w:pPr>
        <w:pStyle w:val="Sinespaciado"/>
        <w:spacing w:line="360" w:lineRule="auto"/>
      </w:pPr>
    </w:p>
    <w:p w:rsidR="005F3B63" w:rsidRPr="00AF7EA4" w:rsidRDefault="005F3B63" w:rsidP="005F3B63">
      <w:pPr>
        <w:spacing w:line="360" w:lineRule="auto"/>
        <w:ind w:firstLine="708"/>
        <w:rPr>
          <w:rFonts w:ascii="Arial Narrow" w:hAnsi="Arial Narrow" w:cs="Tahoma"/>
          <w:b/>
          <w:i/>
          <w:sz w:val="28"/>
          <w:szCs w:val="28"/>
        </w:rPr>
      </w:pPr>
      <w:r w:rsidRPr="0088369B">
        <w:rPr>
          <w:rFonts w:ascii="Arial Narrow" w:hAnsi="Arial Narrow" w:cs="Tahoma"/>
          <w:b/>
          <w:sz w:val="28"/>
          <w:szCs w:val="28"/>
        </w:rPr>
        <w:t>I.</w:t>
      </w:r>
      <w:r w:rsidRPr="00AF7EA4">
        <w:rPr>
          <w:rFonts w:ascii="Arial Narrow" w:hAnsi="Arial Narrow" w:cs="Tahoma"/>
          <w:b/>
          <w:i/>
          <w:sz w:val="28"/>
          <w:szCs w:val="28"/>
        </w:rPr>
        <w:t xml:space="preserve"> HECHOS JURIDICAMENTE RELEVANTES</w:t>
      </w:r>
    </w:p>
    <w:p w:rsidR="005F3B63" w:rsidRPr="00B85BEC" w:rsidRDefault="005F3B63" w:rsidP="00B85BEC">
      <w:pPr>
        <w:pStyle w:val="Sinespaciado"/>
      </w:pPr>
    </w:p>
    <w:p w:rsidR="005F3B63" w:rsidRDefault="005F3B63" w:rsidP="004B6044">
      <w:pPr>
        <w:pStyle w:val="Textoindependiente21"/>
        <w:ind w:firstLine="851"/>
        <w:rPr>
          <w:rFonts w:ascii="Arial Narrow" w:hAnsi="Arial Narrow" w:cs="Tahoma"/>
          <w:b w:val="0"/>
          <w:szCs w:val="28"/>
        </w:rPr>
      </w:pPr>
      <w:r>
        <w:rPr>
          <w:rFonts w:ascii="Arial Narrow" w:hAnsi="Arial Narrow" w:cs="Tahoma"/>
          <w:b w:val="0"/>
          <w:szCs w:val="28"/>
        </w:rPr>
        <w:t>Relata el acci</w:t>
      </w:r>
      <w:r w:rsidR="00884593">
        <w:rPr>
          <w:rFonts w:ascii="Arial Narrow" w:hAnsi="Arial Narrow" w:cs="Tahoma"/>
          <w:b w:val="0"/>
          <w:szCs w:val="28"/>
        </w:rPr>
        <w:t>onante que de conformidad con el dictamen emitido por ASALUD, presenta una pérdida de capacidad laboral del 55.03%, de origen común, estructurada el 29 de julio de 2016; que</w:t>
      </w:r>
      <w:r w:rsidR="004252B9">
        <w:rPr>
          <w:rFonts w:ascii="Arial Narrow" w:hAnsi="Arial Narrow" w:cs="Tahoma"/>
          <w:b w:val="0"/>
          <w:szCs w:val="28"/>
        </w:rPr>
        <w:t xml:space="preserve"> la Junta Regional de Calificación de Invalidez modificó la fecha de estructuración fijándola para el 10 de noviembre de 2015, a través del dictamen No. 10060677-567 de 2017; que cotizó un total de 548.58 semanas al sistema pensional administrado por </w:t>
      </w:r>
      <w:proofErr w:type="spellStart"/>
      <w:r w:rsidR="004252B9">
        <w:rPr>
          <w:rFonts w:ascii="Arial Narrow" w:hAnsi="Arial Narrow" w:cs="Tahoma"/>
          <w:b w:val="0"/>
          <w:szCs w:val="28"/>
        </w:rPr>
        <w:t>Colpensiones</w:t>
      </w:r>
      <w:proofErr w:type="spellEnd"/>
      <w:r w:rsidR="004252B9">
        <w:rPr>
          <w:rFonts w:ascii="Arial Narrow" w:hAnsi="Arial Narrow" w:cs="Tahoma"/>
          <w:b w:val="0"/>
          <w:szCs w:val="28"/>
        </w:rPr>
        <w:t xml:space="preserve">, entre el 1 de octubre de 2001 y el 31 de agosto de 2012; que presentó solicitud de pensión de invalidez ante la entidad accionada, la cual fue resuelta negativamente mediante Resolución SUB 134543 del 2017; que </w:t>
      </w:r>
      <w:r w:rsidR="003622DC">
        <w:rPr>
          <w:rFonts w:ascii="Arial Narrow" w:hAnsi="Arial Narrow" w:cs="Tahoma"/>
          <w:b w:val="0"/>
          <w:szCs w:val="28"/>
        </w:rPr>
        <w:t>para la entrada en vigencia de la Ley 860/03, esto es, al 29 de diciembre de 2002, se encontraba realizando aportes al sistema pensional y tenía más de 26 semanas en cualquier tiempo; que a la presentación de esta acción constitucional conta</w:t>
      </w:r>
      <w:r w:rsidR="004B6044">
        <w:rPr>
          <w:rFonts w:ascii="Arial Narrow" w:hAnsi="Arial Narrow" w:cs="Tahoma"/>
          <w:b w:val="0"/>
          <w:szCs w:val="28"/>
        </w:rPr>
        <w:t xml:space="preserve">ba con 70 años de edad. </w:t>
      </w:r>
    </w:p>
    <w:p w:rsidR="004B6044" w:rsidRPr="00B85BEC" w:rsidRDefault="004B6044" w:rsidP="00B85BEC">
      <w:pPr>
        <w:pStyle w:val="Sinespaciado"/>
      </w:pPr>
    </w:p>
    <w:p w:rsidR="005F3B63" w:rsidRDefault="005F3B63" w:rsidP="005F3B63">
      <w:pPr>
        <w:pStyle w:val="Textoindependiente21"/>
        <w:ind w:firstLine="851"/>
        <w:rPr>
          <w:rFonts w:ascii="Arial Narrow" w:hAnsi="Arial Narrow" w:cs="Tahoma"/>
          <w:b w:val="0"/>
          <w:szCs w:val="28"/>
        </w:rPr>
      </w:pPr>
      <w:r>
        <w:rPr>
          <w:rFonts w:ascii="Arial Narrow" w:hAnsi="Arial Narrow" w:cs="Tahoma"/>
          <w:b w:val="0"/>
          <w:szCs w:val="28"/>
        </w:rPr>
        <w:t xml:space="preserve">Por consiguiente, solicita la protección de sus derechos fundamentales, y </w:t>
      </w:r>
      <w:r w:rsidR="004B6044">
        <w:rPr>
          <w:rFonts w:ascii="Arial Narrow" w:hAnsi="Arial Narrow" w:cs="Tahoma"/>
          <w:b w:val="0"/>
          <w:szCs w:val="28"/>
        </w:rPr>
        <w:t xml:space="preserve">como </w:t>
      </w:r>
      <w:r>
        <w:rPr>
          <w:rFonts w:ascii="Arial Narrow" w:hAnsi="Arial Narrow" w:cs="Tahoma"/>
          <w:b w:val="0"/>
          <w:szCs w:val="28"/>
        </w:rPr>
        <w:t>consecuencia de ello</w:t>
      </w:r>
      <w:r w:rsidR="008768E8">
        <w:rPr>
          <w:rFonts w:ascii="Arial Narrow" w:hAnsi="Arial Narrow" w:cs="Tahoma"/>
          <w:b w:val="0"/>
          <w:szCs w:val="28"/>
        </w:rPr>
        <w:t xml:space="preserve">, </w:t>
      </w:r>
      <w:r w:rsidR="0000618A">
        <w:rPr>
          <w:rFonts w:ascii="Arial Narrow" w:hAnsi="Arial Narrow" w:cs="Tahoma"/>
          <w:b w:val="0"/>
          <w:szCs w:val="28"/>
        </w:rPr>
        <w:t xml:space="preserve">que en aplicación del principio de la condición más beneficiosa </w:t>
      </w:r>
      <w:r>
        <w:rPr>
          <w:rFonts w:ascii="Arial Narrow" w:hAnsi="Arial Narrow" w:cs="Tahoma"/>
          <w:b w:val="0"/>
          <w:szCs w:val="28"/>
        </w:rPr>
        <w:lastRenderedPageBreak/>
        <w:t xml:space="preserve">se ordene a </w:t>
      </w:r>
      <w:proofErr w:type="spellStart"/>
      <w:r>
        <w:rPr>
          <w:rFonts w:ascii="Arial Narrow" w:hAnsi="Arial Narrow" w:cs="Tahoma"/>
          <w:b w:val="0"/>
          <w:szCs w:val="28"/>
        </w:rPr>
        <w:t>Colpensiones</w:t>
      </w:r>
      <w:proofErr w:type="spellEnd"/>
      <w:r>
        <w:rPr>
          <w:rFonts w:ascii="Arial Narrow" w:hAnsi="Arial Narrow" w:cs="Tahoma"/>
          <w:b w:val="0"/>
          <w:szCs w:val="28"/>
        </w:rPr>
        <w:t xml:space="preserve"> </w:t>
      </w:r>
      <w:r w:rsidR="004B6044">
        <w:rPr>
          <w:rFonts w:ascii="Arial Narrow" w:hAnsi="Arial Narrow" w:cs="Tahoma"/>
          <w:b w:val="0"/>
          <w:szCs w:val="28"/>
        </w:rPr>
        <w:t xml:space="preserve">reconocer y pagar la pensión de invalidez de origen común a partir del mes de noviembre de 2015, en cuantía no inferior al </w:t>
      </w:r>
      <w:r w:rsidR="003A3BAA">
        <w:rPr>
          <w:rFonts w:ascii="Arial Narrow" w:hAnsi="Arial Narrow" w:cs="Tahoma"/>
          <w:b w:val="0"/>
          <w:szCs w:val="28"/>
        </w:rPr>
        <w:t xml:space="preserve">salario </w:t>
      </w:r>
      <w:r w:rsidR="004B6044">
        <w:rPr>
          <w:rFonts w:ascii="Arial Narrow" w:hAnsi="Arial Narrow" w:cs="Tahoma"/>
          <w:b w:val="0"/>
          <w:szCs w:val="28"/>
        </w:rPr>
        <w:t xml:space="preserve">mínimo legal vigente, las mesadas adicionales y la sanción por mora de que trata el artículo 141 de la Ley 100/93. </w:t>
      </w:r>
    </w:p>
    <w:p w:rsidR="005F3B63" w:rsidRPr="00B85BEC" w:rsidRDefault="005F3B63" w:rsidP="00B85BEC">
      <w:pPr>
        <w:pStyle w:val="Sinespaciado"/>
      </w:pPr>
    </w:p>
    <w:p w:rsidR="005F3B63" w:rsidRDefault="00B8407C" w:rsidP="005F3B63">
      <w:pPr>
        <w:pStyle w:val="Textoindependiente21"/>
        <w:ind w:firstLine="851"/>
        <w:rPr>
          <w:rFonts w:ascii="Arial Narrow" w:hAnsi="Arial Narrow" w:cs="Tahoma"/>
          <w:b w:val="0"/>
          <w:szCs w:val="28"/>
        </w:rPr>
      </w:pPr>
      <w:r>
        <w:rPr>
          <w:rFonts w:ascii="Arial Narrow" w:hAnsi="Arial Narrow" w:cs="Tahoma"/>
          <w:b w:val="0"/>
          <w:szCs w:val="28"/>
        </w:rPr>
        <w:t xml:space="preserve">La entidad accionada allegó respuesta solicitando se declare </w:t>
      </w:r>
      <w:r w:rsidR="005F3B63">
        <w:rPr>
          <w:rFonts w:ascii="Arial Narrow" w:hAnsi="Arial Narrow" w:cs="Tahoma"/>
          <w:b w:val="0"/>
          <w:szCs w:val="28"/>
        </w:rPr>
        <w:t>la improcedencia de la acción</w:t>
      </w:r>
      <w:r>
        <w:rPr>
          <w:rFonts w:ascii="Arial Narrow" w:hAnsi="Arial Narrow" w:cs="Tahoma"/>
          <w:b w:val="0"/>
          <w:szCs w:val="28"/>
        </w:rPr>
        <w:t xml:space="preserve"> de tutela, por considerar que el juez constitucional no es el competente para realizar un </w:t>
      </w:r>
      <w:r w:rsidR="004D64A6">
        <w:rPr>
          <w:rFonts w:ascii="Arial Narrow" w:hAnsi="Arial Narrow" w:cs="Tahoma"/>
          <w:b w:val="0"/>
          <w:szCs w:val="28"/>
        </w:rPr>
        <w:t>análisis</w:t>
      </w:r>
      <w:r>
        <w:rPr>
          <w:rFonts w:ascii="Arial Narrow" w:hAnsi="Arial Narrow" w:cs="Tahoma"/>
          <w:b w:val="0"/>
          <w:szCs w:val="28"/>
        </w:rPr>
        <w:t xml:space="preserve"> de fondo frente al reconocim</w:t>
      </w:r>
      <w:r w:rsidR="004D64A6">
        <w:rPr>
          <w:rFonts w:ascii="Arial Narrow" w:hAnsi="Arial Narrow" w:cs="Tahoma"/>
          <w:b w:val="0"/>
          <w:szCs w:val="28"/>
        </w:rPr>
        <w:t>iento de la prestación reclamada, pues ello compete al juez ordinario</w:t>
      </w:r>
      <w:r w:rsidR="005F3B63">
        <w:rPr>
          <w:rFonts w:ascii="Arial Narrow" w:hAnsi="Arial Narrow" w:cs="Tahoma"/>
          <w:b w:val="0"/>
          <w:szCs w:val="28"/>
        </w:rPr>
        <w:t xml:space="preserve">. </w:t>
      </w:r>
    </w:p>
    <w:p w:rsidR="005F3B63" w:rsidRDefault="005F3B63" w:rsidP="00B85BEC">
      <w:pPr>
        <w:pStyle w:val="Textoindependiente21"/>
        <w:spacing w:line="276" w:lineRule="auto"/>
        <w:ind w:firstLine="851"/>
        <w:rPr>
          <w:rFonts w:ascii="Arial Narrow" w:hAnsi="Arial Narrow" w:cs="Tahoma"/>
          <w:b w:val="0"/>
          <w:szCs w:val="28"/>
        </w:rPr>
      </w:pPr>
    </w:p>
    <w:p w:rsidR="005F3B63" w:rsidRDefault="005F3B63" w:rsidP="005F3B63">
      <w:pPr>
        <w:pStyle w:val="Textoindependiente21"/>
        <w:ind w:firstLine="851"/>
        <w:rPr>
          <w:rFonts w:ascii="Arial Narrow" w:hAnsi="Arial Narrow" w:cs="Tahoma"/>
          <w:szCs w:val="28"/>
        </w:rPr>
      </w:pPr>
      <w:r w:rsidRPr="0088369B">
        <w:rPr>
          <w:rFonts w:ascii="Arial Narrow" w:hAnsi="Arial Narrow" w:cs="Tahoma"/>
          <w:i/>
          <w:szCs w:val="28"/>
        </w:rPr>
        <w:t>II.</w:t>
      </w:r>
      <w:r>
        <w:rPr>
          <w:rFonts w:ascii="Arial Narrow" w:hAnsi="Arial Narrow" w:cs="Tahoma"/>
          <w:szCs w:val="28"/>
        </w:rPr>
        <w:t xml:space="preserve"> SENTENCIA DE PRIMERA INSTANCIA.</w:t>
      </w:r>
    </w:p>
    <w:p w:rsidR="005F3B63" w:rsidRPr="00B85BEC" w:rsidRDefault="005F3B63" w:rsidP="00B85BEC">
      <w:pPr>
        <w:pStyle w:val="Sinespaciado"/>
      </w:pPr>
    </w:p>
    <w:p w:rsidR="004D64A6" w:rsidRDefault="005F3B63" w:rsidP="005F3B63">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 xml:space="preserve">del conocimiento </w:t>
      </w:r>
      <w:r w:rsidR="004D64A6">
        <w:rPr>
          <w:rFonts w:ascii="Arial Narrow" w:hAnsi="Arial Narrow" w:cs="Tahoma"/>
          <w:b w:val="0"/>
          <w:szCs w:val="28"/>
        </w:rPr>
        <w:t>negó el amparo solicitado, considerando que</w:t>
      </w:r>
      <w:r w:rsidR="009B611D">
        <w:rPr>
          <w:rFonts w:ascii="Arial Narrow" w:hAnsi="Arial Narrow" w:cs="Tahoma"/>
          <w:b w:val="0"/>
          <w:szCs w:val="28"/>
        </w:rPr>
        <w:t xml:space="preserve"> pese a que la acción de tutela es el mecanismo idóneo para proteger los derechos fundamentales invocados por el actor, lo cierto es que no acredita el cumplimiento de los requisitos para acceder a la prestación pensional reclamada, ni aun en aplicación del principio de la condición más beneficiosa. </w:t>
      </w:r>
    </w:p>
    <w:p w:rsidR="009B611D" w:rsidRDefault="009B611D" w:rsidP="00B85BEC">
      <w:pPr>
        <w:pStyle w:val="Textoindependiente21"/>
        <w:spacing w:line="276" w:lineRule="auto"/>
        <w:ind w:firstLine="851"/>
        <w:rPr>
          <w:rFonts w:ascii="Arial Narrow" w:hAnsi="Arial Narrow" w:cs="Tahoma"/>
          <w:b w:val="0"/>
          <w:szCs w:val="28"/>
        </w:rPr>
      </w:pPr>
    </w:p>
    <w:p w:rsidR="005F3B63" w:rsidRDefault="005F3B63" w:rsidP="005F3B63">
      <w:pPr>
        <w:pStyle w:val="Textoindependiente21"/>
        <w:ind w:firstLine="851"/>
        <w:rPr>
          <w:rFonts w:ascii="Arial Narrow" w:hAnsi="Arial Narrow" w:cs="Tahoma"/>
          <w:szCs w:val="28"/>
        </w:rPr>
      </w:pPr>
      <w:r w:rsidRPr="0088369B">
        <w:rPr>
          <w:rFonts w:ascii="Arial Narrow" w:hAnsi="Arial Narrow" w:cs="Tahoma"/>
          <w:i/>
          <w:szCs w:val="28"/>
        </w:rPr>
        <w:t>III.</w:t>
      </w:r>
      <w:r>
        <w:rPr>
          <w:rFonts w:ascii="Arial Narrow" w:hAnsi="Arial Narrow" w:cs="Tahoma"/>
          <w:szCs w:val="28"/>
        </w:rPr>
        <w:t xml:space="preserve"> IMPUGNACIÓN.</w:t>
      </w:r>
    </w:p>
    <w:p w:rsidR="005F3B63" w:rsidRPr="008A3908" w:rsidRDefault="005F3B63" w:rsidP="005F3B63">
      <w:pPr>
        <w:pStyle w:val="Sinespaciado"/>
      </w:pPr>
    </w:p>
    <w:p w:rsidR="005F3B63" w:rsidRDefault="009B611D" w:rsidP="005F3B63">
      <w:pPr>
        <w:pStyle w:val="Textoindependiente21"/>
        <w:ind w:firstLine="851"/>
        <w:rPr>
          <w:rFonts w:ascii="Arial Narrow" w:hAnsi="Arial Narrow" w:cs="Tahoma"/>
          <w:b w:val="0"/>
          <w:szCs w:val="28"/>
        </w:rPr>
      </w:pPr>
      <w:r>
        <w:rPr>
          <w:rFonts w:ascii="Arial Narrow" w:hAnsi="Arial Narrow" w:cs="Tahoma"/>
          <w:b w:val="0"/>
          <w:szCs w:val="28"/>
        </w:rPr>
        <w:t xml:space="preserve">El accionante </w:t>
      </w:r>
      <w:r w:rsidR="005F3B63">
        <w:rPr>
          <w:rFonts w:ascii="Arial Narrow" w:hAnsi="Arial Narrow" w:cs="Tahoma"/>
          <w:b w:val="0"/>
          <w:szCs w:val="28"/>
        </w:rPr>
        <w:t xml:space="preserve">impugnó la decisión, </w:t>
      </w:r>
      <w:r w:rsidR="00B85BEC">
        <w:rPr>
          <w:rFonts w:ascii="Arial Narrow" w:hAnsi="Arial Narrow" w:cs="Tahoma"/>
          <w:b w:val="0"/>
          <w:szCs w:val="28"/>
        </w:rPr>
        <w:t xml:space="preserve">ratificándose en </w:t>
      </w:r>
      <w:r>
        <w:rPr>
          <w:rFonts w:ascii="Arial Narrow" w:hAnsi="Arial Narrow" w:cs="Tahoma"/>
          <w:b w:val="0"/>
          <w:szCs w:val="28"/>
        </w:rPr>
        <w:t xml:space="preserve">los argumentos esbozados en el escrito de tutela. </w:t>
      </w:r>
    </w:p>
    <w:p w:rsidR="004E4361" w:rsidRPr="007F7E55" w:rsidRDefault="004E4361" w:rsidP="00B85BEC">
      <w:pPr>
        <w:pStyle w:val="Sinespaciado"/>
      </w:pPr>
    </w:p>
    <w:p w:rsidR="005F3B63" w:rsidRDefault="005F3B63" w:rsidP="005F3B63">
      <w:pPr>
        <w:pStyle w:val="Textoindependiente21"/>
        <w:ind w:firstLine="851"/>
        <w:rPr>
          <w:rFonts w:ascii="Arial Narrow" w:hAnsi="Arial Narrow" w:cs="Tahoma"/>
          <w:i/>
          <w:szCs w:val="28"/>
        </w:rPr>
      </w:pPr>
      <w:r w:rsidRPr="0088369B">
        <w:rPr>
          <w:rFonts w:ascii="Arial Narrow" w:hAnsi="Arial Narrow" w:cs="Tahoma"/>
          <w:i/>
          <w:szCs w:val="28"/>
        </w:rPr>
        <w:t>I</w:t>
      </w:r>
      <w:r w:rsidR="0088369B" w:rsidRPr="0088369B">
        <w:rPr>
          <w:rFonts w:ascii="Arial Narrow" w:hAnsi="Arial Narrow" w:cs="Tahoma"/>
          <w:i/>
          <w:szCs w:val="28"/>
        </w:rPr>
        <w:t>V</w:t>
      </w:r>
      <w:r w:rsidRPr="0088369B">
        <w:rPr>
          <w:rFonts w:ascii="Arial Narrow" w:hAnsi="Arial Narrow" w:cs="Tahoma"/>
          <w:i/>
          <w:szCs w:val="28"/>
        </w:rPr>
        <w:t>.</w:t>
      </w:r>
      <w:r w:rsidRPr="00AF7EA4">
        <w:rPr>
          <w:rFonts w:ascii="Arial Narrow" w:hAnsi="Arial Narrow" w:cs="Tahoma"/>
          <w:i/>
          <w:szCs w:val="28"/>
        </w:rPr>
        <w:t xml:space="preserve"> CONSIDERACIONES.</w:t>
      </w:r>
    </w:p>
    <w:p w:rsidR="005F3B63" w:rsidRDefault="005F3B63" w:rsidP="005F3B63">
      <w:pPr>
        <w:pStyle w:val="Sinespaciado"/>
      </w:pPr>
    </w:p>
    <w:p w:rsidR="005F3B63" w:rsidRPr="00D56C82" w:rsidRDefault="005F3B63" w:rsidP="005F3B63">
      <w:pPr>
        <w:pStyle w:val="Textoindependiente"/>
        <w:numPr>
          <w:ilvl w:val="0"/>
          <w:numId w:val="1"/>
        </w:numPr>
        <w:ind w:firstLine="131"/>
        <w:rPr>
          <w:rFonts w:ascii="Arial Narrow" w:hAnsi="Arial Narrow"/>
          <w:b/>
          <w:i/>
          <w:sz w:val="30"/>
          <w:szCs w:val="30"/>
        </w:rPr>
      </w:pPr>
      <w:r w:rsidRPr="00D56C82">
        <w:rPr>
          <w:rFonts w:ascii="Arial Narrow" w:hAnsi="Arial Narrow"/>
          <w:b/>
          <w:i/>
          <w:sz w:val="30"/>
          <w:szCs w:val="30"/>
        </w:rPr>
        <w:t xml:space="preserve">Competencia. </w:t>
      </w:r>
    </w:p>
    <w:p w:rsidR="005F3B63" w:rsidRDefault="005F3B63" w:rsidP="005F3B63">
      <w:pPr>
        <w:pStyle w:val="Sinespaciado"/>
      </w:pPr>
      <w:r>
        <w:t xml:space="preserve"> </w:t>
      </w:r>
    </w:p>
    <w:p w:rsidR="005F3B63" w:rsidRPr="00D56C82" w:rsidRDefault="005F3B63" w:rsidP="005F3B63">
      <w:pPr>
        <w:pStyle w:val="Textoindependiente"/>
        <w:ind w:left="360" w:firstLine="348"/>
        <w:rPr>
          <w:rFonts w:ascii="Arial Narrow" w:hAnsi="Arial Narrow"/>
          <w:sz w:val="28"/>
          <w:szCs w:val="28"/>
        </w:rPr>
      </w:pPr>
      <w:r w:rsidRPr="00D56C82">
        <w:rPr>
          <w:rFonts w:ascii="Arial Narrow" w:hAnsi="Arial Narrow"/>
          <w:sz w:val="28"/>
          <w:szCs w:val="28"/>
        </w:rPr>
        <w:t>Esta Colegiatura es competente para resolver la impugnación presentada por la parte accionada, en virtud de los factores funcional y territorial.</w:t>
      </w:r>
    </w:p>
    <w:p w:rsidR="005F3B63" w:rsidRDefault="005F3B63" w:rsidP="005F3B63">
      <w:pPr>
        <w:pStyle w:val="Prrafodelista"/>
        <w:numPr>
          <w:ilvl w:val="0"/>
          <w:numId w:val="1"/>
        </w:numPr>
        <w:tabs>
          <w:tab w:val="left" w:pos="-720"/>
        </w:tabs>
        <w:suppressAutoHyphens/>
        <w:spacing w:line="360" w:lineRule="auto"/>
        <w:ind w:right="-7" w:firstLine="273"/>
        <w:jc w:val="both"/>
        <w:rPr>
          <w:rFonts w:ascii="Arial Narrow" w:hAnsi="Arial Narrow" w:cs="Tahoma"/>
          <w:b/>
          <w:bCs/>
          <w:i/>
          <w:color w:val="000000"/>
          <w:spacing w:val="-2"/>
          <w:sz w:val="28"/>
          <w:szCs w:val="28"/>
        </w:rPr>
      </w:pPr>
      <w:r w:rsidRPr="00D56C82">
        <w:rPr>
          <w:rFonts w:ascii="Arial Narrow" w:hAnsi="Arial Narrow" w:cs="Tahoma"/>
          <w:b/>
          <w:bCs/>
          <w:i/>
          <w:color w:val="000000"/>
          <w:spacing w:val="-2"/>
          <w:sz w:val="28"/>
          <w:szCs w:val="28"/>
        </w:rPr>
        <w:t>Problema jurídico a resolver.</w:t>
      </w:r>
    </w:p>
    <w:p w:rsidR="005F3B63" w:rsidRDefault="005F3B63" w:rsidP="004E4361">
      <w:pPr>
        <w:pStyle w:val="Sinespaciado"/>
      </w:pPr>
    </w:p>
    <w:p w:rsidR="004E4361" w:rsidRPr="00C0241B" w:rsidRDefault="004E4361" w:rsidP="00B85BEC">
      <w:pPr>
        <w:pStyle w:val="Textoindependiente"/>
        <w:spacing w:line="240" w:lineRule="auto"/>
        <w:ind w:firstLine="993"/>
        <w:rPr>
          <w:rFonts w:ascii="Arial Narrow" w:hAnsi="Arial Narrow" w:cs="Arial"/>
          <w:i/>
          <w:sz w:val="28"/>
          <w:szCs w:val="28"/>
        </w:rPr>
      </w:pPr>
      <w:r w:rsidRPr="00C0241B">
        <w:rPr>
          <w:rFonts w:ascii="Arial Narrow" w:hAnsi="Arial Narrow" w:cs="Arial"/>
          <w:i/>
          <w:sz w:val="28"/>
          <w:szCs w:val="28"/>
        </w:rPr>
        <w:t>¿La acción de tutela es procedente para solicitar el reconocimiento y pago de la pensión de invalidez</w:t>
      </w:r>
      <w:r>
        <w:rPr>
          <w:rFonts w:ascii="Arial Narrow" w:hAnsi="Arial Narrow" w:cs="Arial"/>
          <w:i/>
          <w:sz w:val="28"/>
          <w:szCs w:val="28"/>
        </w:rPr>
        <w:t xml:space="preserve"> acá pretendida?</w:t>
      </w:r>
    </w:p>
    <w:p w:rsidR="005F3B63" w:rsidRDefault="005F3B63" w:rsidP="004E4361">
      <w:pPr>
        <w:pStyle w:val="Textoindependiente"/>
        <w:spacing w:line="240" w:lineRule="auto"/>
        <w:ind w:firstLine="708"/>
      </w:pPr>
    </w:p>
    <w:p w:rsidR="004E4361" w:rsidRPr="00AF7EA4" w:rsidRDefault="004E4361" w:rsidP="004E4361">
      <w:pPr>
        <w:pStyle w:val="Textoindependiente"/>
        <w:spacing w:line="240" w:lineRule="auto"/>
        <w:ind w:firstLine="708"/>
      </w:pPr>
    </w:p>
    <w:p w:rsidR="005F3B63" w:rsidRDefault="005F3B63" w:rsidP="005F3B63">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4E4361" w:rsidRDefault="004E4361" w:rsidP="004E4361">
      <w:pPr>
        <w:pStyle w:val="Sinespaciado"/>
      </w:pPr>
    </w:p>
    <w:p w:rsidR="004E4361" w:rsidRPr="00690E36" w:rsidRDefault="004E4361" w:rsidP="004E4361">
      <w:pPr>
        <w:autoSpaceDE w:val="0"/>
        <w:autoSpaceDN w:val="0"/>
        <w:spacing w:line="360" w:lineRule="auto"/>
        <w:ind w:firstLine="708"/>
        <w:jc w:val="both"/>
        <w:rPr>
          <w:rFonts w:ascii="Arial Narrow" w:hAnsi="Arial Narrow" w:cs="Arial"/>
          <w:sz w:val="28"/>
          <w:szCs w:val="28"/>
        </w:rPr>
      </w:pPr>
      <w:r w:rsidRPr="00690E36">
        <w:rPr>
          <w:rFonts w:ascii="Arial Narrow" w:hAnsi="Arial Narrow" w:cs="Arial"/>
          <w:sz w:val="28"/>
          <w:szCs w:val="28"/>
        </w:rPr>
        <w:lastRenderedPageBreak/>
        <w:t xml:space="preserve">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w:t>
      </w:r>
      <w:smartTag w:uri="urn:schemas-microsoft-com:office:smarttags" w:element="PersonName">
        <w:smartTagPr>
          <w:attr w:name="ProductID" w:val="la Constituci￳n Pol￭tica"/>
        </w:smartTagPr>
        <w:r w:rsidRPr="00690E36">
          <w:rPr>
            <w:rFonts w:ascii="Arial Narrow" w:hAnsi="Arial Narrow" w:cs="Arial"/>
            <w:sz w:val="28"/>
            <w:szCs w:val="28"/>
          </w:rPr>
          <w:t>la Constitución Política</w:t>
        </w:r>
      </w:smartTag>
      <w:r w:rsidRPr="00690E36">
        <w:rPr>
          <w:rFonts w:ascii="Arial Narrow" w:hAnsi="Arial Narrow" w:cs="Arial"/>
          <w:sz w:val="28"/>
          <w:szCs w:val="28"/>
        </w:rPr>
        <w:t xml:space="preserve"> o d</w:t>
      </w:r>
      <w:r>
        <w:rPr>
          <w:rFonts w:ascii="Arial Narrow" w:hAnsi="Arial Narrow" w:cs="Arial"/>
          <w:sz w:val="28"/>
          <w:szCs w:val="28"/>
        </w:rPr>
        <w:t xml:space="preserve">e aquellos </w:t>
      </w:r>
      <w:r w:rsidRPr="00690E36">
        <w:rPr>
          <w:rFonts w:ascii="Arial Narrow" w:hAnsi="Arial Narrow" w:cs="Arial"/>
          <w:sz w:val="28"/>
          <w:szCs w:val="28"/>
        </w:rPr>
        <w:t>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4E4361" w:rsidRPr="00B85BEC" w:rsidRDefault="004E4361" w:rsidP="00B85BEC">
      <w:pPr>
        <w:pStyle w:val="Sinespaciado"/>
      </w:pPr>
    </w:p>
    <w:p w:rsidR="004E4361" w:rsidRPr="00690E36" w:rsidRDefault="004E4361" w:rsidP="004E4361">
      <w:pPr>
        <w:tabs>
          <w:tab w:val="left" w:pos="567"/>
        </w:tabs>
        <w:spacing w:line="360" w:lineRule="auto"/>
        <w:jc w:val="both"/>
        <w:rPr>
          <w:rFonts w:ascii="Arial Narrow" w:hAnsi="Arial Narrow" w:cs="Arial"/>
          <w:sz w:val="28"/>
          <w:szCs w:val="28"/>
        </w:rPr>
      </w:pPr>
      <w:r>
        <w:rPr>
          <w:rFonts w:ascii="Arial Narrow" w:hAnsi="Arial Narrow" w:cs="Arial"/>
          <w:sz w:val="28"/>
          <w:szCs w:val="28"/>
        </w:rPr>
        <w:tab/>
      </w:r>
      <w:r w:rsidRPr="00690E36">
        <w:rPr>
          <w:rFonts w:ascii="Arial Narrow" w:hAnsi="Arial Narrow" w:cs="Arial"/>
          <w:sz w:val="28"/>
          <w:szCs w:val="28"/>
        </w:rPr>
        <w:t>Sin embargo, de entrada puede afirmarse que jurisprudencialmente</w:t>
      </w:r>
      <w:r>
        <w:rPr>
          <w:rFonts w:ascii="Arial Narrow" w:hAnsi="Arial Narrow" w:cs="Arial"/>
          <w:sz w:val="28"/>
          <w:szCs w:val="28"/>
        </w:rPr>
        <w:t xml:space="preserve"> </w:t>
      </w:r>
      <w:r w:rsidRPr="00690E36">
        <w:rPr>
          <w:rFonts w:ascii="Arial Narrow" w:hAnsi="Arial Narrow" w:cs="Arial"/>
          <w:sz w:val="28"/>
          <w:szCs w:val="28"/>
        </w:rPr>
        <w:t>está decantado que ésta es improcedente para lograr el reconocimiento de las prestaciones económicas otorgadas por el sistema de la seguridad social, pues para tales fines existen las distintas vías judiciales, entre ellas el procedimiento ordinario laboral</w:t>
      </w:r>
      <w:r>
        <w:rPr>
          <w:rFonts w:ascii="Arial Narrow" w:hAnsi="Arial Narrow" w:cs="Arial"/>
          <w:sz w:val="28"/>
          <w:szCs w:val="28"/>
        </w:rPr>
        <w:t xml:space="preserve">, el tramite ejecutivo, </w:t>
      </w:r>
      <w:r w:rsidRPr="00690E36">
        <w:rPr>
          <w:rFonts w:ascii="Arial Narrow" w:hAnsi="Arial Narrow" w:cs="Arial"/>
          <w:sz w:val="28"/>
          <w:szCs w:val="28"/>
        </w:rPr>
        <w:t>el contencioso administrativo</w:t>
      </w:r>
      <w:r>
        <w:rPr>
          <w:rFonts w:ascii="Arial Narrow" w:hAnsi="Arial Narrow" w:cs="Arial"/>
          <w:sz w:val="28"/>
          <w:szCs w:val="28"/>
        </w:rPr>
        <w:t>, entre otros.</w:t>
      </w:r>
    </w:p>
    <w:p w:rsidR="004E4361" w:rsidRPr="004E4361" w:rsidRDefault="004E4361" w:rsidP="004E4361">
      <w:pPr>
        <w:pStyle w:val="Sinespaciado"/>
      </w:pPr>
    </w:p>
    <w:p w:rsidR="004E4361" w:rsidRPr="002E49B9" w:rsidRDefault="004E4361" w:rsidP="004E4361">
      <w:pPr>
        <w:tabs>
          <w:tab w:val="left" w:pos="567"/>
        </w:tabs>
        <w:spacing w:line="360" w:lineRule="auto"/>
        <w:jc w:val="both"/>
        <w:rPr>
          <w:rFonts w:ascii="Arial Narrow" w:hAnsi="Arial Narrow" w:cs="Arial"/>
          <w:sz w:val="28"/>
          <w:szCs w:val="28"/>
        </w:rPr>
      </w:pPr>
      <w:r>
        <w:rPr>
          <w:rFonts w:ascii="Arial Narrow" w:hAnsi="Arial Narrow" w:cs="Arial"/>
          <w:sz w:val="28"/>
          <w:szCs w:val="28"/>
        </w:rPr>
        <w:tab/>
        <w:t xml:space="preserve">En este sentido, </w:t>
      </w:r>
      <w:r w:rsidRPr="002E49B9">
        <w:rPr>
          <w:rFonts w:ascii="Arial Narrow" w:hAnsi="Arial Narrow" w:cs="Arial"/>
          <w:sz w:val="28"/>
          <w:szCs w:val="28"/>
        </w:rPr>
        <w:t xml:space="preserve">en materia pensional, por ejemplo, la regla general es la improcedencia de la acción de tutela, sin embargo, </w:t>
      </w:r>
      <w:r>
        <w:rPr>
          <w:rFonts w:ascii="Arial Narrow" w:hAnsi="Arial Narrow" w:cs="Arial"/>
          <w:sz w:val="28"/>
          <w:szCs w:val="28"/>
        </w:rPr>
        <w:t>de manera excepcional,</w:t>
      </w:r>
      <w:r w:rsidRPr="002E49B9">
        <w:rPr>
          <w:rFonts w:ascii="Arial Narrow" w:hAnsi="Arial Narrow" w:cs="Arial"/>
          <w:sz w:val="28"/>
          <w:szCs w:val="28"/>
        </w:rPr>
        <w:t xml:space="preserve"> puede concederse tal amparo, incluso, en forma definitiva, cuando se evidencia que el medio judicial de defensa creado por el legislador para el efecto, es inocuo ante la violación de la garantía fundamental</w:t>
      </w:r>
      <w:r w:rsidRPr="002E49B9">
        <w:rPr>
          <w:rStyle w:val="Refdenotaalpie"/>
          <w:rFonts w:ascii="Arial Narrow" w:hAnsi="Arial Narrow" w:cs="Arial"/>
          <w:sz w:val="28"/>
          <w:szCs w:val="28"/>
        </w:rPr>
        <w:footnoteReference w:id="1"/>
      </w:r>
      <w:r w:rsidRPr="002E49B9">
        <w:rPr>
          <w:rFonts w:ascii="Arial Narrow" w:hAnsi="Arial Narrow" w:cs="Arial"/>
          <w:sz w:val="28"/>
          <w:szCs w:val="28"/>
        </w:rPr>
        <w:t>:</w:t>
      </w:r>
    </w:p>
    <w:p w:rsidR="004E4361" w:rsidRDefault="004E4361" w:rsidP="004E4361">
      <w:pPr>
        <w:pStyle w:val="Sinespaciado"/>
      </w:pPr>
    </w:p>
    <w:p w:rsidR="004E4361" w:rsidRDefault="004E4361" w:rsidP="004E4361">
      <w:pPr>
        <w:tabs>
          <w:tab w:val="left" w:pos="1701"/>
        </w:tabs>
        <w:ind w:left="426" w:right="646" w:firstLine="142"/>
        <w:jc w:val="both"/>
        <w:rPr>
          <w:rFonts w:ascii="Arial Narrow" w:hAnsi="Arial Narrow" w:cs="Arial"/>
          <w:sz w:val="26"/>
          <w:szCs w:val="26"/>
        </w:rPr>
      </w:pPr>
      <w:r w:rsidRPr="002F6F64">
        <w:rPr>
          <w:rFonts w:ascii="Arial Narrow" w:hAnsi="Arial Narrow" w:cs="Arial"/>
          <w:i/>
          <w:sz w:val="26"/>
          <w:szCs w:val="26"/>
        </w:rPr>
        <w:t>“</w:t>
      </w:r>
      <w:r w:rsidRPr="005A4AC0">
        <w:rPr>
          <w:rFonts w:ascii="Arial Narrow" w:hAnsi="Arial Narrow" w:cs="Arial"/>
          <w:i/>
          <w:iCs/>
          <w:sz w:val="26"/>
          <w:szCs w:val="26"/>
        </w:rPr>
        <w:t>(i)</w:t>
      </w:r>
      <w:r w:rsidRPr="005A4AC0">
        <w:rPr>
          <w:rFonts w:ascii="Arial Narrow" w:hAnsi="Arial Narrow" w:cs="Arial"/>
          <w:i/>
          <w:sz w:val="26"/>
          <w:szCs w:val="26"/>
        </w:rPr>
        <w:t> </w:t>
      </w:r>
      <w:r w:rsidRPr="005A4AC0">
        <w:rPr>
          <w:rFonts w:ascii="Arial Narrow" w:hAnsi="Arial Narrow" w:cs="Arial"/>
          <w:i/>
          <w:iCs/>
          <w:sz w:val="26"/>
          <w:szCs w:val="26"/>
        </w:rPr>
        <w:t>de su protección dependa la eficacia de derechos fundamentales de aplicación inmediata como la vida, la dignidad humana o el mínimo vital (criterio de conexidad).</w:t>
      </w:r>
      <w:r>
        <w:rPr>
          <w:rStyle w:val="Refdenotaalpie"/>
          <w:rFonts w:ascii="Arial Narrow" w:hAnsi="Arial Narrow" w:cs="Arial"/>
          <w:i/>
          <w:iCs/>
          <w:sz w:val="26"/>
          <w:szCs w:val="26"/>
        </w:rPr>
        <w:footnoteReference w:id="2"/>
      </w:r>
      <w:r w:rsidRPr="005A4AC0">
        <w:rPr>
          <w:rFonts w:ascii="Arial Narrow" w:hAnsi="Arial Narrow" w:cs="Arial"/>
          <w:i/>
          <w:iCs/>
          <w:sz w:val="26"/>
          <w:szCs w:val="26"/>
        </w:rPr>
        <w:t xml:space="preserve"> (ii) </w:t>
      </w:r>
      <w:proofErr w:type="gramStart"/>
      <w:r w:rsidRPr="005A4AC0">
        <w:rPr>
          <w:rFonts w:ascii="Arial Narrow" w:hAnsi="Arial Narrow" w:cs="Arial"/>
          <w:i/>
          <w:iCs/>
          <w:sz w:val="26"/>
          <w:szCs w:val="26"/>
        </w:rPr>
        <w:t>se</w:t>
      </w:r>
      <w:proofErr w:type="gramEnd"/>
      <w:r w:rsidRPr="005A4AC0">
        <w:rPr>
          <w:rFonts w:ascii="Arial Narrow" w:hAnsi="Arial Narrow" w:cs="Arial"/>
          <w:i/>
          <w:iCs/>
          <w:sz w:val="26"/>
          <w:szCs w:val="26"/>
        </w:rPr>
        <w:t xml:space="preserv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Pr>
          <w:rStyle w:val="Refdenotaalpie"/>
          <w:rFonts w:ascii="Arial Narrow" w:hAnsi="Arial Narrow" w:cs="Arial"/>
          <w:i/>
          <w:iCs/>
          <w:sz w:val="26"/>
          <w:szCs w:val="26"/>
        </w:rPr>
        <w:footnoteReference w:id="3"/>
      </w:r>
      <w:r w:rsidRPr="002F6F64">
        <w:rPr>
          <w:rFonts w:ascii="Arial Narrow" w:hAnsi="Arial Narrow" w:cs="Arial"/>
          <w:sz w:val="26"/>
          <w:szCs w:val="26"/>
        </w:rPr>
        <w:t>”.</w:t>
      </w:r>
    </w:p>
    <w:p w:rsidR="004E4361" w:rsidRDefault="004E4361" w:rsidP="004E4361">
      <w:pPr>
        <w:pStyle w:val="Sinespaciado"/>
        <w:spacing w:line="360" w:lineRule="auto"/>
      </w:pPr>
    </w:p>
    <w:p w:rsidR="004E4361" w:rsidRPr="000D7ED8" w:rsidRDefault="004E4361" w:rsidP="004E4361">
      <w:pPr>
        <w:tabs>
          <w:tab w:val="left" w:pos="709"/>
        </w:tabs>
        <w:spacing w:line="360" w:lineRule="auto"/>
        <w:jc w:val="both"/>
        <w:rPr>
          <w:rFonts w:ascii="Arial Narrow" w:hAnsi="Arial Narrow" w:cs="Arial"/>
          <w:sz w:val="28"/>
          <w:szCs w:val="28"/>
        </w:rPr>
      </w:pPr>
      <w:r>
        <w:rPr>
          <w:rFonts w:ascii="Arial Narrow" w:hAnsi="Arial Narrow" w:cs="Arial"/>
          <w:sz w:val="28"/>
          <w:szCs w:val="28"/>
        </w:rPr>
        <w:lastRenderedPageBreak/>
        <w:tab/>
      </w:r>
      <w:r w:rsidRPr="002E49B9">
        <w:rPr>
          <w:rFonts w:ascii="Arial Narrow" w:hAnsi="Arial Narrow" w:cs="Arial"/>
          <w:sz w:val="28"/>
          <w:szCs w:val="28"/>
        </w:rPr>
        <w:t xml:space="preserve">En efecto, cuando con su violación, además de afectarse el derecho en sí mismo, se ven afectadas otras garantías fundamentales, es procedente otorgar las prestaciones del sistema de seguridad social por vía de tutela. Y ello tiene lógica, especialmente en </w:t>
      </w:r>
      <w:r w:rsidRPr="000D7ED8">
        <w:rPr>
          <w:rFonts w:ascii="Arial Narrow" w:hAnsi="Arial Narrow" w:cs="Arial"/>
          <w:sz w:val="28"/>
          <w:szCs w:val="28"/>
        </w:rPr>
        <w:t>materia pensional, si se analiza la finalidad de las prestaciones que allí se otorgan, como es el suplir la remuneración de una persona y permitirle satisfacer sus necesidades básicas, esto es, el mínimo vital.</w:t>
      </w:r>
    </w:p>
    <w:p w:rsidR="004E4361" w:rsidRPr="004E4361" w:rsidRDefault="004E4361" w:rsidP="00B85BEC">
      <w:pPr>
        <w:pStyle w:val="Sinespaciado"/>
        <w:spacing w:line="276" w:lineRule="auto"/>
      </w:pPr>
    </w:p>
    <w:p w:rsidR="004E4361" w:rsidRPr="000D7ED8" w:rsidRDefault="004E4361" w:rsidP="004E4361">
      <w:pPr>
        <w:spacing w:line="360" w:lineRule="auto"/>
        <w:jc w:val="both"/>
        <w:rPr>
          <w:rFonts w:ascii="Arial Narrow" w:hAnsi="Arial Narrow" w:cs="Arial"/>
          <w:sz w:val="28"/>
          <w:szCs w:val="28"/>
        </w:rPr>
      </w:pPr>
      <w:r w:rsidRPr="000D7ED8">
        <w:rPr>
          <w:rFonts w:ascii="Arial Narrow" w:hAnsi="Arial Narrow" w:cs="Arial"/>
          <w:sz w:val="28"/>
          <w:szCs w:val="28"/>
        </w:rPr>
        <w:tab/>
        <w:t>La Corte Constitucional ha supeditado la procedencia de la tutela en estos casos, al cumplimiento de ciertos presupuestos: (i) la excepcionalidad por afectación al mínimo vital, cuando la prestación laboral sea la única fuente de recursos económicos para la atención de las necesidades básicas, y (ii) se demuestre el perjuicio de los derechos fundamentales de la persona, al punto que los mecanismos ordinarios se tornen insuficientes para la protección. Dicho perjuicio debe ser inminente, requerir medidas urgentes para ser conjurado, a partir de la implementación de medidas impostergables, y ser grave. La urgencia y la gravedad determinan que la acción de tutela sea impostergable, ya que tiene que ser adecuada para restablecer el orden social justo en toda su integridad</w:t>
      </w:r>
      <w:r w:rsidRPr="000D7ED8">
        <w:rPr>
          <w:rStyle w:val="Refdenotaalpie"/>
          <w:rFonts w:ascii="Arial Narrow" w:hAnsi="Arial Narrow" w:cs="Arial"/>
          <w:sz w:val="28"/>
          <w:szCs w:val="28"/>
        </w:rPr>
        <w:footnoteReference w:id="4"/>
      </w:r>
      <w:r w:rsidRPr="000D7ED8">
        <w:rPr>
          <w:rFonts w:ascii="Arial Narrow" w:hAnsi="Arial Narrow" w:cs="Arial"/>
          <w:sz w:val="28"/>
          <w:szCs w:val="28"/>
        </w:rPr>
        <w:t>.</w:t>
      </w:r>
    </w:p>
    <w:p w:rsidR="004E4361" w:rsidRDefault="004E4361" w:rsidP="0088369B">
      <w:pPr>
        <w:pStyle w:val="Sinespaciado"/>
      </w:pPr>
    </w:p>
    <w:p w:rsidR="0088369B" w:rsidRPr="000D7ED8" w:rsidRDefault="0088369B" w:rsidP="0088369B">
      <w:pPr>
        <w:spacing w:line="360" w:lineRule="auto"/>
        <w:ind w:firstLine="708"/>
        <w:jc w:val="both"/>
        <w:rPr>
          <w:sz w:val="28"/>
          <w:szCs w:val="28"/>
        </w:rPr>
      </w:pPr>
      <w:r w:rsidRPr="000D7ED8">
        <w:rPr>
          <w:rFonts w:ascii="Arial Narrow" w:hAnsi="Arial Narrow" w:cs="Arial"/>
          <w:sz w:val="28"/>
          <w:szCs w:val="28"/>
        </w:rPr>
        <w:t>Solo en esos eventos, frente a lo irrebatible de la prestación y las circunstancias de cada caso particular, la acción de tutela desplazará el mecanismo ordinario de defensa.</w:t>
      </w:r>
      <w:r w:rsidRPr="000D7ED8">
        <w:rPr>
          <w:rStyle w:val="Refdenotaalpie"/>
          <w:rFonts w:ascii="Arial Narrow" w:hAnsi="Arial Narrow" w:cs="Arial"/>
          <w:sz w:val="28"/>
          <w:szCs w:val="28"/>
        </w:rPr>
        <w:footnoteReference w:id="5"/>
      </w:r>
    </w:p>
    <w:p w:rsidR="0088369B" w:rsidRPr="00B85BEC" w:rsidRDefault="0088369B" w:rsidP="00B85BEC">
      <w:pPr>
        <w:pStyle w:val="Sinespaciado"/>
      </w:pPr>
    </w:p>
    <w:p w:rsidR="0088369B" w:rsidRDefault="0088369B" w:rsidP="0088369B">
      <w:pPr>
        <w:tabs>
          <w:tab w:val="left" w:pos="1701"/>
        </w:tabs>
        <w:spacing w:line="360" w:lineRule="auto"/>
        <w:ind w:firstLine="900"/>
        <w:jc w:val="both"/>
        <w:rPr>
          <w:rFonts w:ascii="Arial Narrow" w:hAnsi="Arial Narrow" w:cs="Arial"/>
          <w:sz w:val="28"/>
          <w:szCs w:val="28"/>
        </w:rPr>
      </w:pPr>
      <w:r w:rsidRPr="000D7ED8">
        <w:rPr>
          <w:rFonts w:ascii="Arial Narrow" w:hAnsi="Arial Narrow" w:cs="Arial"/>
          <w:sz w:val="28"/>
          <w:szCs w:val="28"/>
        </w:rPr>
        <w:t>De lo anterior se desprenden tres presupuestos esenciales para la prosperidad de la protección tutelar frente a prestaciones económicas de la seguridad social, a saber: (i) que se acredite una afectación inminente del mínimo vital; (ii) que los medios judiciales existentes se tornen insuficientes para contrarrestar esa amenaza y (iii) que resulte irrebatible la prestación, esto es, que no se tenga incertidumbre alguna, respecto al carácter exigible del derecho y a la correlativa obligación de la parte accionada.</w:t>
      </w:r>
    </w:p>
    <w:p w:rsidR="0088369B" w:rsidRDefault="0088369B" w:rsidP="0088369B">
      <w:pPr>
        <w:tabs>
          <w:tab w:val="left" w:pos="1701"/>
        </w:tabs>
        <w:spacing w:line="360" w:lineRule="auto"/>
        <w:ind w:firstLine="900"/>
        <w:jc w:val="both"/>
        <w:rPr>
          <w:rFonts w:ascii="Arial Narrow" w:hAnsi="Arial Narrow" w:cs="Arial"/>
          <w:sz w:val="28"/>
          <w:szCs w:val="28"/>
        </w:rPr>
      </w:pPr>
    </w:p>
    <w:p w:rsidR="0088369B" w:rsidRPr="0088369B" w:rsidRDefault="0088369B" w:rsidP="0088369B">
      <w:pPr>
        <w:tabs>
          <w:tab w:val="left" w:pos="1276"/>
        </w:tabs>
        <w:spacing w:line="360" w:lineRule="auto"/>
        <w:ind w:firstLine="709"/>
        <w:jc w:val="both"/>
        <w:rPr>
          <w:rFonts w:ascii="Arial Narrow" w:hAnsi="Arial Narrow" w:cs="Arial"/>
          <w:b/>
          <w:sz w:val="28"/>
          <w:szCs w:val="28"/>
        </w:rPr>
      </w:pPr>
      <w:r w:rsidRPr="0088369B">
        <w:rPr>
          <w:rFonts w:ascii="Arial Narrow" w:hAnsi="Arial Narrow" w:cs="Arial"/>
          <w:b/>
          <w:sz w:val="28"/>
          <w:szCs w:val="28"/>
        </w:rPr>
        <w:t xml:space="preserve">Principio de la condición más beneficiosa </w:t>
      </w:r>
    </w:p>
    <w:p w:rsidR="0088369B" w:rsidRPr="00B85BEC" w:rsidRDefault="0088369B" w:rsidP="00B85BEC">
      <w:pPr>
        <w:pStyle w:val="Sinespaciado"/>
      </w:pPr>
    </w:p>
    <w:p w:rsidR="0088369B" w:rsidRDefault="0088369B" w:rsidP="0088369B">
      <w:pPr>
        <w:pStyle w:val="Sinespaciado"/>
        <w:spacing w:line="360" w:lineRule="auto"/>
        <w:ind w:firstLine="708"/>
        <w:jc w:val="both"/>
        <w:rPr>
          <w:rFonts w:ascii="Arial Narrow" w:hAnsi="Arial Narrow"/>
          <w:sz w:val="28"/>
          <w:szCs w:val="28"/>
          <w:bdr w:val="none" w:sz="0" w:space="0" w:color="auto" w:frame="1"/>
          <w:shd w:val="clear" w:color="auto" w:fill="FFFFFF"/>
          <w:lang w:val="es-ES_tradnl"/>
        </w:rPr>
      </w:pPr>
      <w:r w:rsidRPr="00C61E10">
        <w:rPr>
          <w:rFonts w:ascii="Arial Narrow" w:hAnsi="Arial Narrow"/>
          <w:sz w:val="28"/>
          <w:szCs w:val="28"/>
        </w:rPr>
        <w:lastRenderedPageBreak/>
        <w:t xml:space="preserve">Ha sido </w:t>
      </w:r>
      <w:r>
        <w:rPr>
          <w:rFonts w:ascii="Arial Narrow" w:hAnsi="Arial Narrow"/>
          <w:sz w:val="28"/>
          <w:szCs w:val="28"/>
        </w:rPr>
        <w:t xml:space="preserve">posición </w:t>
      </w:r>
      <w:r w:rsidRPr="00C61E10">
        <w:rPr>
          <w:rFonts w:ascii="Arial Narrow" w:hAnsi="Arial Narrow"/>
          <w:sz w:val="28"/>
          <w:szCs w:val="28"/>
        </w:rPr>
        <w:t>reiterada</w:t>
      </w:r>
      <w:r>
        <w:rPr>
          <w:rFonts w:ascii="Arial Narrow" w:hAnsi="Arial Narrow"/>
          <w:sz w:val="28"/>
          <w:szCs w:val="28"/>
        </w:rPr>
        <w:t xml:space="preserve"> de </w:t>
      </w:r>
      <w:r w:rsidRPr="00C61E10">
        <w:rPr>
          <w:rFonts w:ascii="Arial Narrow" w:hAnsi="Arial Narrow"/>
          <w:sz w:val="28"/>
          <w:szCs w:val="28"/>
        </w:rPr>
        <w:t xml:space="preserve">la jurisprudencia de la Corte Constitucional </w:t>
      </w:r>
      <w:r>
        <w:rPr>
          <w:rFonts w:ascii="Arial Narrow" w:hAnsi="Arial Narrow"/>
          <w:sz w:val="28"/>
          <w:szCs w:val="28"/>
        </w:rPr>
        <w:t>e</w:t>
      </w:r>
      <w:r w:rsidRPr="00C61E10">
        <w:rPr>
          <w:rFonts w:ascii="Arial Narrow" w:hAnsi="Arial Narrow"/>
          <w:sz w:val="28"/>
          <w:szCs w:val="28"/>
        </w:rPr>
        <w:t xml:space="preserve">l señalar que </w:t>
      </w:r>
      <w:r w:rsidRPr="000A745B">
        <w:rPr>
          <w:rFonts w:ascii="Arial Narrow" w:hAnsi="Arial Narrow"/>
          <w:sz w:val="28"/>
          <w:szCs w:val="28"/>
          <w:bdr w:val="none" w:sz="0" w:space="0" w:color="auto" w:frame="1"/>
          <w:shd w:val="clear" w:color="auto" w:fill="FFFFFF"/>
          <w:lang w:val="es-ES_tradnl"/>
        </w:rPr>
        <w:t>es posible aplicar el régimen pensional de una norma derogada cuando ella proporciona una condición más beneficiosa para el trabajador. Esto con el fin de no transgredir una expectativa legítima de derechos, no contrariar el principio de progresividad en materia de seguridad social, y aplicar el principio de condición más beneficiosa para el trabajador, prevista en el artículo 53 de la Constitución.</w:t>
      </w:r>
      <w:r w:rsidRPr="00C61E10">
        <w:rPr>
          <w:rStyle w:val="Refdenotaalpie"/>
          <w:rFonts w:ascii="Arial Narrow" w:hAnsi="Arial Narrow"/>
          <w:sz w:val="28"/>
          <w:szCs w:val="28"/>
          <w:bdr w:val="none" w:sz="0" w:space="0" w:color="auto" w:frame="1"/>
          <w:shd w:val="clear" w:color="auto" w:fill="FFFFFF"/>
          <w:lang w:val="es-ES_tradnl"/>
        </w:rPr>
        <w:footnoteReference w:id="6"/>
      </w:r>
    </w:p>
    <w:p w:rsidR="0088369B" w:rsidRPr="00C61E10" w:rsidRDefault="0088369B" w:rsidP="0088369B">
      <w:pPr>
        <w:pStyle w:val="Sinespaciado"/>
      </w:pPr>
    </w:p>
    <w:p w:rsidR="0088369B" w:rsidRDefault="0088369B" w:rsidP="0088369B">
      <w:pPr>
        <w:pStyle w:val="Sinespaciado"/>
        <w:spacing w:line="360" w:lineRule="auto"/>
        <w:ind w:firstLine="708"/>
        <w:jc w:val="both"/>
        <w:rPr>
          <w:rFonts w:ascii="Arial Narrow" w:hAnsi="Arial Narrow"/>
          <w:sz w:val="28"/>
          <w:szCs w:val="28"/>
          <w:shd w:val="clear" w:color="auto" w:fill="FFFFFF"/>
        </w:rPr>
      </w:pPr>
      <w:r w:rsidRPr="00C61E10">
        <w:rPr>
          <w:rFonts w:ascii="Arial Narrow" w:hAnsi="Arial Narrow"/>
          <w:sz w:val="28"/>
          <w:szCs w:val="28"/>
          <w:shd w:val="clear" w:color="auto" w:fill="FFFFFF"/>
        </w:rPr>
        <w:t xml:space="preserve">En consecuencia, </w:t>
      </w:r>
      <w:r>
        <w:rPr>
          <w:rFonts w:ascii="Arial Narrow" w:hAnsi="Arial Narrow"/>
          <w:sz w:val="28"/>
          <w:szCs w:val="28"/>
          <w:shd w:val="clear" w:color="auto" w:fill="FFFFFF"/>
        </w:rPr>
        <w:t xml:space="preserve">ha considerado que </w:t>
      </w:r>
      <w:r w:rsidRPr="00C61E10">
        <w:rPr>
          <w:rFonts w:ascii="Arial Narrow" w:hAnsi="Arial Narrow"/>
          <w:sz w:val="28"/>
          <w:szCs w:val="28"/>
          <w:shd w:val="clear" w:color="auto" w:fill="FFFFFF"/>
        </w:rPr>
        <w:t xml:space="preserve">si una persona </w:t>
      </w:r>
      <w:r>
        <w:rPr>
          <w:rFonts w:ascii="Arial Narrow" w:hAnsi="Arial Narrow"/>
          <w:sz w:val="28"/>
          <w:szCs w:val="28"/>
          <w:shd w:val="clear" w:color="auto" w:fill="FFFFFF"/>
        </w:rPr>
        <w:t xml:space="preserve">cumple </w:t>
      </w:r>
      <w:r w:rsidRPr="00C61E10">
        <w:rPr>
          <w:rFonts w:ascii="Arial Narrow" w:hAnsi="Arial Narrow"/>
          <w:sz w:val="28"/>
          <w:szCs w:val="28"/>
          <w:shd w:val="clear" w:color="auto" w:fill="FFFFFF"/>
        </w:rPr>
        <w:t xml:space="preserve">con los requisitos </w:t>
      </w:r>
      <w:r>
        <w:rPr>
          <w:rFonts w:ascii="Arial Narrow" w:hAnsi="Arial Narrow"/>
          <w:sz w:val="28"/>
          <w:szCs w:val="28"/>
          <w:shd w:val="clear" w:color="auto" w:fill="FFFFFF"/>
        </w:rPr>
        <w:t xml:space="preserve">que ha determinado dicho régimen pensional </w:t>
      </w:r>
      <w:r w:rsidRPr="00C61E10">
        <w:rPr>
          <w:rFonts w:ascii="Arial Narrow" w:hAnsi="Arial Narrow"/>
          <w:sz w:val="28"/>
          <w:szCs w:val="28"/>
          <w:shd w:val="clear" w:color="auto" w:fill="FFFFFF"/>
        </w:rPr>
        <w:t xml:space="preserve">para </w:t>
      </w:r>
      <w:r>
        <w:rPr>
          <w:rFonts w:ascii="Arial Narrow" w:hAnsi="Arial Narrow"/>
          <w:sz w:val="28"/>
          <w:szCs w:val="28"/>
          <w:shd w:val="clear" w:color="auto" w:fill="FFFFFF"/>
        </w:rPr>
        <w:t xml:space="preserve">el reconocimiento de </w:t>
      </w:r>
      <w:r w:rsidRPr="00C61E10">
        <w:rPr>
          <w:rFonts w:ascii="Arial Narrow" w:hAnsi="Arial Narrow"/>
          <w:sz w:val="28"/>
          <w:szCs w:val="28"/>
          <w:shd w:val="clear" w:color="auto" w:fill="FFFFFF"/>
        </w:rPr>
        <w:t>la pensión de invalidez, es posible aplicarle dicho régimen para conceder la p</w:t>
      </w:r>
      <w:r>
        <w:rPr>
          <w:rFonts w:ascii="Arial Narrow" w:hAnsi="Arial Narrow"/>
          <w:sz w:val="28"/>
          <w:szCs w:val="28"/>
          <w:shd w:val="clear" w:color="auto" w:fill="FFFFFF"/>
        </w:rPr>
        <w:t>restación pensional</w:t>
      </w:r>
      <w:r w:rsidRPr="00C61E10">
        <w:rPr>
          <w:rFonts w:ascii="Arial Narrow" w:hAnsi="Arial Narrow"/>
          <w:sz w:val="28"/>
          <w:szCs w:val="28"/>
          <w:shd w:val="clear" w:color="auto" w:fill="FFFFFF"/>
        </w:rPr>
        <w:t>, aunque no reúna las exigencias de la norma vigente al momento de la fecha de estructuración de la invalidez</w:t>
      </w:r>
      <w:r>
        <w:rPr>
          <w:rFonts w:ascii="Arial Narrow" w:hAnsi="Arial Narrow"/>
          <w:sz w:val="28"/>
          <w:szCs w:val="28"/>
          <w:shd w:val="clear" w:color="auto" w:fill="FFFFFF"/>
        </w:rPr>
        <w:t>.</w:t>
      </w:r>
    </w:p>
    <w:p w:rsidR="004E4361" w:rsidRDefault="004E4361" w:rsidP="005F3B63">
      <w:pPr>
        <w:spacing w:line="360" w:lineRule="auto"/>
        <w:ind w:firstLine="900"/>
        <w:jc w:val="both"/>
        <w:rPr>
          <w:rFonts w:ascii="Arial Narrow" w:hAnsi="Arial Narrow" w:cs="Arial"/>
          <w:b/>
          <w:i/>
          <w:sz w:val="28"/>
          <w:szCs w:val="28"/>
        </w:rPr>
      </w:pPr>
    </w:p>
    <w:p w:rsidR="0088369B" w:rsidRDefault="0088369B" w:rsidP="0088369B">
      <w:pPr>
        <w:pStyle w:val="Textoindependiente2"/>
        <w:shd w:val="clear" w:color="auto" w:fill="FFFFFF"/>
        <w:spacing w:after="0"/>
        <w:ind w:left="284" w:firstLine="283"/>
        <w:jc w:val="both"/>
        <w:textAlignment w:val="baseline"/>
        <w:rPr>
          <w:rFonts w:ascii="Arial Narrow" w:hAnsi="Arial Narrow" w:cs="Tahoma"/>
          <w:b/>
          <w:color w:val="000000"/>
          <w:spacing w:val="-2"/>
          <w:sz w:val="28"/>
          <w:szCs w:val="28"/>
          <w:lang w:val="es-ES_tradnl"/>
        </w:rPr>
      </w:pPr>
      <w:r w:rsidRPr="0088369B">
        <w:rPr>
          <w:rFonts w:ascii="Arial Narrow" w:hAnsi="Arial Narrow" w:cs="Tahoma"/>
          <w:b/>
          <w:color w:val="000000"/>
          <w:spacing w:val="-2"/>
          <w:sz w:val="28"/>
          <w:szCs w:val="28"/>
          <w:lang w:val="es-ES_tradnl"/>
        </w:rPr>
        <w:t>Caso concreto.</w:t>
      </w:r>
    </w:p>
    <w:p w:rsidR="00B85BEC" w:rsidRPr="0088369B" w:rsidRDefault="00B85BEC" w:rsidP="00B85BEC">
      <w:pPr>
        <w:pStyle w:val="Sinespaciado"/>
        <w:rPr>
          <w:lang w:val="es-ES_tradnl"/>
        </w:rPr>
      </w:pPr>
    </w:p>
    <w:p w:rsidR="0088369B" w:rsidRDefault="0088369B" w:rsidP="0088369B">
      <w:pPr>
        <w:spacing w:line="360" w:lineRule="auto"/>
        <w:ind w:firstLine="567"/>
        <w:contextualSpacing/>
        <w:jc w:val="both"/>
        <w:rPr>
          <w:rFonts w:ascii="Arial Narrow" w:hAnsi="Arial Narrow" w:cs="Arial"/>
          <w:bCs/>
          <w:iCs/>
          <w:spacing w:val="-3"/>
          <w:sz w:val="28"/>
          <w:szCs w:val="28"/>
        </w:rPr>
      </w:pPr>
      <w:r>
        <w:rPr>
          <w:rFonts w:ascii="Arial Narrow" w:hAnsi="Arial Narrow" w:cs="Arial"/>
          <w:sz w:val="28"/>
          <w:szCs w:val="28"/>
          <w:lang w:val="es-ES_tradnl"/>
        </w:rPr>
        <w:t xml:space="preserve">El </w:t>
      </w:r>
      <w:proofErr w:type="spellStart"/>
      <w:r w:rsidRPr="0035133A">
        <w:rPr>
          <w:rFonts w:ascii="Arial Narrow" w:hAnsi="Arial Narrow" w:cs="Arial"/>
          <w:sz w:val="28"/>
          <w:szCs w:val="28"/>
          <w:lang w:val="es-ES_tradnl"/>
        </w:rPr>
        <w:t>tutelante</w:t>
      </w:r>
      <w:proofErr w:type="spellEnd"/>
      <w:r w:rsidRPr="0035133A">
        <w:rPr>
          <w:rFonts w:ascii="Arial Narrow" w:hAnsi="Arial Narrow" w:cs="Arial"/>
          <w:sz w:val="28"/>
          <w:szCs w:val="28"/>
          <w:lang w:val="es-ES_tradnl"/>
        </w:rPr>
        <w:t xml:space="preserve"> </w:t>
      </w:r>
      <w:r w:rsidRPr="007E5585">
        <w:rPr>
          <w:rFonts w:ascii="Arial Narrow" w:hAnsi="Arial Narrow" w:cs="Arial"/>
          <w:sz w:val="28"/>
          <w:szCs w:val="28"/>
          <w:lang w:val="es-ES_tradnl"/>
        </w:rPr>
        <w:t xml:space="preserve">solicitó el amparo los derechos fundamentales </w:t>
      </w:r>
      <w:r w:rsidRPr="007E5585">
        <w:rPr>
          <w:rFonts w:ascii="Arial Narrow" w:hAnsi="Arial Narrow"/>
          <w:sz w:val="28"/>
          <w:szCs w:val="28"/>
        </w:rPr>
        <w:t xml:space="preserve">al mínimo vital, </w:t>
      </w:r>
      <w:r>
        <w:rPr>
          <w:rFonts w:ascii="Arial Narrow" w:hAnsi="Arial Narrow"/>
          <w:sz w:val="28"/>
          <w:szCs w:val="28"/>
        </w:rPr>
        <w:t xml:space="preserve">vida digna, </w:t>
      </w:r>
      <w:r w:rsidRPr="007E5585">
        <w:rPr>
          <w:rFonts w:ascii="Arial Narrow" w:hAnsi="Arial Narrow"/>
          <w:sz w:val="28"/>
          <w:szCs w:val="28"/>
        </w:rPr>
        <w:t>seguridad social</w:t>
      </w:r>
      <w:r>
        <w:rPr>
          <w:rFonts w:ascii="Arial Narrow" w:hAnsi="Arial Narrow"/>
          <w:sz w:val="28"/>
          <w:szCs w:val="28"/>
        </w:rPr>
        <w:t>, mínimo vital entre otros</w:t>
      </w:r>
      <w:r w:rsidRPr="007E5585">
        <w:rPr>
          <w:rFonts w:ascii="Arial Narrow" w:hAnsi="Arial Narrow"/>
          <w:sz w:val="28"/>
          <w:szCs w:val="28"/>
        </w:rPr>
        <w:t xml:space="preserve">, </w:t>
      </w:r>
      <w:r w:rsidRPr="0035133A">
        <w:rPr>
          <w:rFonts w:ascii="Arial Narrow" w:hAnsi="Arial Narrow" w:cs="Arial"/>
          <w:bCs/>
          <w:iCs/>
          <w:spacing w:val="-3"/>
          <w:sz w:val="28"/>
          <w:szCs w:val="28"/>
        </w:rPr>
        <w:t xml:space="preserve">los cuales considera transgredidos por la </w:t>
      </w:r>
      <w:r w:rsidR="00EC4783">
        <w:rPr>
          <w:rFonts w:ascii="Arial Narrow" w:hAnsi="Arial Narrow" w:cs="Arial"/>
          <w:bCs/>
          <w:iCs/>
          <w:spacing w:val="-3"/>
          <w:sz w:val="28"/>
          <w:szCs w:val="28"/>
        </w:rPr>
        <w:t xml:space="preserve">entidad </w:t>
      </w:r>
      <w:r w:rsidRPr="0035133A">
        <w:rPr>
          <w:rFonts w:ascii="Arial Narrow" w:hAnsi="Arial Narrow" w:cs="Arial"/>
          <w:bCs/>
          <w:iCs/>
          <w:spacing w:val="-3"/>
          <w:sz w:val="28"/>
          <w:szCs w:val="28"/>
        </w:rPr>
        <w:t xml:space="preserve">accionada </w:t>
      </w:r>
      <w:r w:rsidR="00EC4783">
        <w:rPr>
          <w:rFonts w:ascii="Arial Narrow" w:hAnsi="Arial Narrow" w:cs="Arial"/>
          <w:bCs/>
          <w:iCs/>
          <w:spacing w:val="-3"/>
          <w:sz w:val="28"/>
          <w:szCs w:val="28"/>
        </w:rPr>
        <w:t xml:space="preserve">por no haberle reconocido la pensión de </w:t>
      </w:r>
      <w:r>
        <w:rPr>
          <w:rFonts w:ascii="Arial Narrow" w:hAnsi="Arial Narrow" w:cs="Arial"/>
          <w:bCs/>
          <w:iCs/>
          <w:spacing w:val="-3"/>
          <w:sz w:val="28"/>
          <w:szCs w:val="28"/>
        </w:rPr>
        <w:t>invalidez. Por consiguiente, la Sala emprenderá el análisis del cumplimiento de los requisitos exigidos para la procedencia excepcional de la presente acción constitucional.</w:t>
      </w:r>
    </w:p>
    <w:p w:rsidR="0088369B" w:rsidRPr="00B85BEC" w:rsidRDefault="0088369B" w:rsidP="00B85BEC">
      <w:pPr>
        <w:pStyle w:val="Sinespaciado"/>
        <w:spacing w:line="360" w:lineRule="auto"/>
      </w:pPr>
    </w:p>
    <w:p w:rsidR="0088369B" w:rsidRDefault="0088369B" w:rsidP="0088369B">
      <w:pPr>
        <w:pStyle w:val="Prrafodelista"/>
        <w:numPr>
          <w:ilvl w:val="0"/>
          <w:numId w:val="2"/>
        </w:numPr>
        <w:spacing w:line="360" w:lineRule="auto"/>
        <w:ind w:left="709"/>
        <w:jc w:val="both"/>
        <w:rPr>
          <w:rFonts w:ascii="Arial Narrow" w:hAnsi="Arial Narrow" w:cs="Arial"/>
          <w:bCs/>
          <w:iCs/>
          <w:spacing w:val="-3"/>
          <w:sz w:val="28"/>
          <w:szCs w:val="28"/>
        </w:rPr>
      </w:pPr>
      <w:r>
        <w:rPr>
          <w:rFonts w:ascii="Arial Narrow" w:hAnsi="Arial Narrow" w:cs="Arial"/>
          <w:bCs/>
          <w:iCs/>
          <w:spacing w:val="-3"/>
          <w:sz w:val="28"/>
          <w:szCs w:val="28"/>
        </w:rPr>
        <w:t xml:space="preserve">Legitimación en la causa por activa, se encuentra acreditada en la medida en que el accionante, como titular de los derechos reclamados, promovió la solicitud de amparo a través de su portavoz judicial. </w:t>
      </w:r>
    </w:p>
    <w:p w:rsidR="0088369B" w:rsidRDefault="0088369B" w:rsidP="0088369B">
      <w:pPr>
        <w:pStyle w:val="Sinespaciado"/>
      </w:pPr>
    </w:p>
    <w:p w:rsidR="0088369B" w:rsidRDefault="0088369B" w:rsidP="0088369B">
      <w:pPr>
        <w:pStyle w:val="Prrafodelista"/>
        <w:numPr>
          <w:ilvl w:val="0"/>
          <w:numId w:val="2"/>
        </w:numPr>
        <w:spacing w:line="360" w:lineRule="auto"/>
        <w:ind w:left="708"/>
        <w:jc w:val="both"/>
        <w:rPr>
          <w:rFonts w:ascii="Arial Narrow" w:hAnsi="Arial Narrow" w:cs="Arial"/>
          <w:bCs/>
          <w:iCs/>
          <w:spacing w:val="-3"/>
          <w:sz w:val="28"/>
          <w:szCs w:val="28"/>
        </w:rPr>
      </w:pPr>
      <w:r w:rsidRPr="00004227">
        <w:rPr>
          <w:rFonts w:ascii="Arial Narrow" w:hAnsi="Arial Narrow" w:cs="Arial"/>
          <w:bCs/>
          <w:iCs/>
          <w:spacing w:val="-3"/>
          <w:sz w:val="28"/>
          <w:szCs w:val="28"/>
        </w:rPr>
        <w:t xml:space="preserve">Inmediatez, </w:t>
      </w:r>
      <w:r w:rsidR="00EC4783">
        <w:rPr>
          <w:rFonts w:ascii="Arial Narrow" w:hAnsi="Arial Narrow" w:cs="Arial"/>
          <w:bCs/>
          <w:iCs/>
          <w:spacing w:val="-3"/>
          <w:sz w:val="28"/>
          <w:szCs w:val="28"/>
        </w:rPr>
        <w:t>se tiene que la sentencia que negó el derecho pensional – Resolución SUB 134543 del 25 de julio de 2017, quedó ejecutoriada el 13 de diciembre de ese mismo año, amén de que la presentación de</w:t>
      </w:r>
      <w:r w:rsidR="00176203">
        <w:rPr>
          <w:rFonts w:ascii="Arial Narrow" w:hAnsi="Arial Narrow" w:cs="Arial"/>
          <w:bCs/>
          <w:iCs/>
          <w:spacing w:val="-3"/>
          <w:sz w:val="28"/>
          <w:szCs w:val="28"/>
        </w:rPr>
        <w:t xml:space="preserve"> esta acción judicial se dio el 11 de enero de 2018, </w:t>
      </w:r>
      <w:r w:rsidR="00EC4783">
        <w:rPr>
          <w:rFonts w:ascii="Arial Narrow" w:hAnsi="Arial Narrow" w:cs="Arial"/>
          <w:bCs/>
          <w:iCs/>
          <w:spacing w:val="-3"/>
          <w:sz w:val="28"/>
          <w:szCs w:val="28"/>
        </w:rPr>
        <w:t xml:space="preserve">por lo que </w:t>
      </w:r>
      <w:r w:rsidR="00176203">
        <w:rPr>
          <w:rFonts w:ascii="Arial Narrow" w:hAnsi="Arial Narrow" w:cs="Arial"/>
          <w:bCs/>
          <w:iCs/>
          <w:spacing w:val="-3"/>
          <w:sz w:val="28"/>
          <w:szCs w:val="28"/>
        </w:rPr>
        <w:t xml:space="preserve">apenas </w:t>
      </w:r>
      <w:r>
        <w:rPr>
          <w:rFonts w:ascii="Arial Narrow" w:hAnsi="Arial Narrow" w:cs="Arial"/>
          <w:bCs/>
          <w:iCs/>
          <w:spacing w:val="-3"/>
          <w:sz w:val="28"/>
          <w:szCs w:val="28"/>
        </w:rPr>
        <w:t>transcurrieron</w:t>
      </w:r>
      <w:r w:rsidR="00176203">
        <w:rPr>
          <w:rFonts w:ascii="Arial Narrow" w:hAnsi="Arial Narrow" w:cs="Arial"/>
          <w:bCs/>
          <w:iCs/>
          <w:spacing w:val="-3"/>
          <w:sz w:val="28"/>
          <w:szCs w:val="28"/>
        </w:rPr>
        <w:t xml:space="preserve"> 28 días</w:t>
      </w:r>
      <w:r>
        <w:rPr>
          <w:rFonts w:ascii="Arial Narrow" w:hAnsi="Arial Narrow" w:cs="Arial"/>
          <w:bCs/>
          <w:iCs/>
          <w:spacing w:val="-3"/>
          <w:sz w:val="28"/>
          <w:szCs w:val="28"/>
        </w:rPr>
        <w:t>. De modo que, se trata de un término razonable que hace que se cumpla con este requisito.</w:t>
      </w:r>
    </w:p>
    <w:p w:rsidR="0088369B" w:rsidRPr="00476F5F" w:rsidRDefault="0088369B" w:rsidP="0088369B">
      <w:pPr>
        <w:pStyle w:val="Prrafodelista"/>
        <w:rPr>
          <w:rFonts w:ascii="Arial Narrow" w:hAnsi="Arial Narrow" w:cs="Arial"/>
          <w:bCs/>
          <w:iCs/>
          <w:spacing w:val="-3"/>
          <w:sz w:val="28"/>
          <w:szCs w:val="28"/>
        </w:rPr>
      </w:pPr>
    </w:p>
    <w:p w:rsidR="0088369B" w:rsidRPr="0030564A" w:rsidRDefault="0088369B" w:rsidP="0088369B">
      <w:pPr>
        <w:pStyle w:val="Prrafodelista"/>
        <w:numPr>
          <w:ilvl w:val="0"/>
          <w:numId w:val="2"/>
        </w:numPr>
        <w:spacing w:line="360" w:lineRule="auto"/>
        <w:ind w:left="708"/>
        <w:jc w:val="both"/>
        <w:rPr>
          <w:rFonts w:ascii="Arial Narrow" w:hAnsi="Arial Narrow" w:cs="Arial"/>
          <w:bCs/>
          <w:iCs/>
          <w:spacing w:val="-3"/>
          <w:sz w:val="28"/>
          <w:szCs w:val="28"/>
        </w:rPr>
      </w:pPr>
      <w:r w:rsidRPr="00476F5F">
        <w:rPr>
          <w:rFonts w:ascii="Arial Narrow" w:hAnsi="Arial Narrow" w:cs="Arial"/>
          <w:bCs/>
          <w:iCs/>
          <w:spacing w:val="-3"/>
          <w:sz w:val="28"/>
          <w:szCs w:val="28"/>
        </w:rPr>
        <w:lastRenderedPageBreak/>
        <w:t xml:space="preserve">Frente al requisito de subsidiariedad, la Sala observa que </w:t>
      </w:r>
      <w:r>
        <w:rPr>
          <w:rFonts w:ascii="Arial Narrow" w:hAnsi="Arial Narrow" w:cs="Arial"/>
          <w:sz w:val="28"/>
          <w:szCs w:val="28"/>
          <w:lang w:val="es-ES_tradnl"/>
        </w:rPr>
        <w:t>s</w:t>
      </w:r>
      <w:r w:rsidRPr="00476F5F">
        <w:rPr>
          <w:rFonts w:ascii="Arial Narrow" w:hAnsi="Arial Narrow" w:cs="Arial"/>
          <w:sz w:val="28"/>
          <w:szCs w:val="28"/>
          <w:lang w:val="es-ES_tradnl"/>
        </w:rPr>
        <w:t xml:space="preserve">i bien la </w:t>
      </w:r>
      <w:r w:rsidRPr="00476F5F">
        <w:rPr>
          <w:rFonts w:ascii="Arial Narrow" w:hAnsi="Arial Narrow" w:cs="Tahoma"/>
          <w:sz w:val="28"/>
          <w:szCs w:val="28"/>
        </w:rPr>
        <w:t>acción de tutela no es el único medio o instrumento de defensa judicial que posee el accionante para la protección de sus derechos fundamentales, pues</w:t>
      </w:r>
      <w:r w:rsidR="00176203">
        <w:rPr>
          <w:rFonts w:ascii="Arial Narrow" w:hAnsi="Arial Narrow" w:cs="Tahoma"/>
          <w:sz w:val="28"/>
          <w:szCs w:val="28"/>
        </w:rPr>
        <w:t xml:space="preserve"> </w:t>
      </w:r>
      <w:r w:rsidRPr="00476F5F">
        <w:rPr>
          <w:rFonts w:ascii="Arial Narrow" w:hAnsi="Arial Narrow" w:cs="Tahoma"/>
          <w:sz w:val="28"/>
          <w:szCs w:val="28"/>
        </w:rPr>
        <w:t>puede acudir a la jurisdicción ordinaria laboral para lograr el reconocimiento y pago de la pensión de invalidez que reclama, lo cierto es que dicho mecanismo no es idóneo y eficaz para salvaguardar los derechos presuntamente vulnerados, en la medida en que en la actualidad cuenta con 7</w:t>
      </w:r>
      <w:r w:rsidR="00176203">
        <w:rPr>
          <w:rFonts w:ascii="Arial Narrow" w:hAnsi="Arial Narrow" w:cs="Tahoma"/>
          <w:sz w:val="28"/>
          <w:szCs w:val="28"/>
        </w:rPr>
        <w:t>0</w:t>
      </w:r>
      <w:r w:rsidRPr="00476F5F">
        <w:rPr>
          <w:rFonts w:ascii="Arial Narrow" w:hAnsi="Arial Narrow" w:cs="Tahoma"/>
          <w:sz w:val="28"/>
          <w:szCs w:val="28"/>
        </w:rPr>
        <w:t xml:space="preserve"> años de edad, y está en condición de discapacidad, pues posee una pérdida de capacidad laboral superior al 50 %, por lo que requiere una solución pronta por esta vía expedita y sumaria.</w:t>
      </w:r>
    </w:p>
    <w:p w:rsidR="0088369B" w:rsidRPr="0030564A" w:rsidRDefault="0088369B" w:rsidP="0088369B">
      <w:pPr>
        <w:pStyle w:val="Prrafodelista"/>
        <w:rPr>
          <w:rFonts w:ascii="Arial Narrow" w:hAnsi="Arial Narrow" w:cs="Arial"/>
          <w:bCs/>
          <w:iCs/>
          <w:spacing w:val="-3"/>
          <w:sz w:val="28"/>
          <w:szCs w:val="28"/>
        </w:rPr>
      </w:pPr>
    </w:p>
    <w:p w:rsidR="0088369B" w:rsidRPr="005A3177" w:rsidRDefault="0088369B" w:rsidP="0088369B">
      <w:pPr>
        <w:pStyle w:val="Prrafodelista"/>
        <w:numPr>
          <w:ilvl w:val="0"/>
          <w:numId w:val="2"/>
        </w:numPr>
        <w:spacing w:line="360" w:lineRule="auto"/>
        <w:ind w:left="708"/>
        <w:jc w:val="both"/>
        <w:rPr>
          <w:rFonts w:ascii="Arial Narrow" w:hAnsi="Arial Narrow" w:cs="Tahoma"/>
          <w:sz w:val="28"/>
          <w:szCs w:val="28"/>
        </w:rPr>
      </w:pPr>
      <w:r w:rsidRPr="00B50057">
        <w:rPr>
          <w:rFonts w:ascii="Arial Narrow" w:hAnsi="Arial Narrow" w:cs="Arial"/>
          <w:bCs/>
          <w:iCs/>
          <w:spacing w:val="-3"/>
          <w:sz w:val="28"/>
          <w:szCs w:val="28"/>
        </w:rPr>
        <w:t xml:space="preserve">En cuanto a la afectación al mínimo vital, debe tenerse en cuenta que dada la edad y los quebrantos de salud de accionante, lógico </w:t>
      </w:r>
      <w:r>
        <w:rPr>
          <w:rFonts w:ascii="Arial Narrow" w:hAnsi="Arial Narrow" w:cs="Arial"/>
          <w:bCs/>
          <w:iCs/>
          <w:spacing w:val="-3"/>
          <w:sz w:val="28"/>
          <w:szCs w:val="28"/>
        </w:rPr>
        <w:t xml:space="preserve">resulta </w:t>
      </w:r>
      <w:r w:rsidRPr="00B50057">
        <w:rPr>
          <w:rFonts w:ascii="Arial Narrow" w:hAnsi="Arial Narrow" w:cs="Arial"/>
          <w:bCs/>
          <w:iCs/>
          <w:spacing w:val="-3"/>
          <w:sz w:val="28"/>
          <w:szCs w:val="28"/>
        </w:rPr>
        <w:t>que no pueda acceder al mercado laboral y proveerse su sostenimiento diario, amén de que refiere que no cuenta con los medios económicos para subsistir, afirmación ésta que a pesar de constituir una afi</w:t>
      </w:r>
      <w:r>
        <w:rPr>
          <w:rFonts w:ascii="Arial Narrow" w:hAnsi="Arial Narrow" w:cs="Arial"/>
          <w:bCs/>
          <w:iCs/>
          <w:spacing w:val="-3"/>
          <w:sz w:val="28"/>
          <w:szCs w:val="28"/>
        </w:rPr>
        <w:t xml:space="preserve">rmación </w:t>
      </w:r>
      <w:r w:rsidRPr="00B50057">
        <w:rPr>
          <w:rFonts w:ascii="Arial Narrow" w:hAnsi="Arial Narrow" w:cs="Arial"/>
          <w:bCs/>
          <w:iCs/>
          <w:spacing w:val="-3"/>
          <w:sz w:val="28"/>
          <w:szCs w:val="28"/>
        </w:rPr>
        <w:t>indefinida, no fue desvirtuada por la entidad accionada</w:t>
      </w:r>
      <w:r>
        <w:rPr>
          <w:rFonts w:ascii="Arial Narrow" w:hAnsi="Arial Narrow" w:cs="Arial"/>
          <w:bCs/>
          <w:iCs/>
          <w:spacing w:val="-3"/>
          <w:sz w:val="28"/>
          <w:szCs w:val="28"/>
        </w:rPr>
        <w:t>.</w:t>
      </w:r>
    </w:p>
    <w:p w:rsidR="0088369B" w:rsidRPr="005A3177" w:rsidRDefault="0088369B" w:rsidP="0088369B">
      <w:pPr>
        <w:pStyle w:val="Prrafodelista"/>
        <w:rPr>
          <w:rFonts w:ascii="Arial Narrow" w:hAnsi="Arial Narrow" w:cs="Tahoma"/>
          <w:sz w:val="28"/>
          <w:szCs w:val="28"/>
        </w:rPr>
      </w:pPr>
    </w:p>
    <w:p w:rsidR="0088369B" w:rsidRPr="00547A11" w:rsidRDefault="0088369B" w:rsidP="0088369B">
      <w:pPr>
        <w:spacing w:line="360" w:lineRule="auto"/>
        <w:ind w:firstLine="708"/>
        <w:jc w:val="both"/>
        <w:rPr>
          <w:rFonts w:ascii="Arial Narrow" w:hAnsi="Arial Narrow" w:cs="Tahoma"/>
          <w:sz w:val="28"/>
          <w:szCs w:val="28"/>
        </w:rPr>
      </w:pPr>
      <w:r w:rsidRPr="005A3177">
        <w:rPr>
          <w:rFonts w:ascii="Arial Narrow" w:hAnsi="Arial Narrow"/>
          <w:sz w:val="28"/>
          <w:szCs w:val="28"/>
        </w:rPr>
        <w:t xml:space="preserve">Superado el examen de </w:t>
      </w:r>
      <w:proofErr w:type="spellStart"/>
      <w:r w:rsidRPr="005A3177">
        <w:rPr>
          <w:rFonts w:ascii="Arial Narrow" w:hAnsi="Arial Narrow"/>
          <w:sz w:val="28"/>
          <w:szCs w:val="28"/>
        </w:rPr>
        <w:t>procedibilidad</w:t>
      </w:r>
      <w:proofErr w:type="spellEnd"/>
      <w:r w:rsidRPr="005A3177">
        <w:rPr>
          <w:rFonts w:ascii="Arial Narrow" w:hAnsi="Arial Narrow"/>
          <w:sz w:val="28"/>
          <w:szCs w:val="28"/>
        </w:rPr>
        <w:t xml:space="preserve"> formal de la acción de tutela, la Sala constatará, en el caso bajo estudio, el cumplimiento de los requisitos establecidos en la ley para obtener el reconocimiento y pago de la pensión de invalidez</w:t>
      </w:r>
      <w:r>
        <w:rPr>
          <w:rFonts w:ascii="Arial Narrow" w:hAnsi="Arial Narrow"/>
          <w:sz w:val="28"/>
          <w:szCs w:val="28"/>
        </w:rPr>
        <w:t xml:space="preserve">, advirtiendo desde ya </w:t>
      </w:r>
      <w:r w:rsidRPr="00547A11">
        <w:rPr>
          <w:rFonts w:ascii="Arial Narrow" w:hAnsi="Arial Narrow" w:cs="Arial"/>
          <w:bCs/>
          <w:iCs/>
          <w:spacing w:val="-3"/>
          <w:sz w:val="28"/>
          <w:szCs w:val="28"/>
        </w:rPr>
        <w:t xml:space="preserve">que es deber </w:t>
      </w:r>
      <w:r w:rsidRPr="00547A11">
        <w:rPr>
          <w:rFonts w:ascii="Arial Narrow" w:hAnsi="Arial Narrow" w:cs="Arial"/>
          <w:sz w:val="28"/>
          <w:szCs w:val="28"/>
          <w:lang w:val="es-ES_tradnl"/>
        </w:rPr>
        <w:t xml:space="preserve">del accionante demostrar que satisface todos los requisitos </w:t>
      </w:r>
      <w:r>
        <w:rPr>
          <w:rFonts w:ascii="Arial Narrow" w:hAnsi="Arial Narrow" w:cs="Arial"/>
          <w:sz w:val="28"/>
          <w:szCs w:val="28"/>
          <w:lang w:val="es-ES_tradnl"/>
        </w:rPr>
        <w:t>legales para el efecto.</w:t>
      </w:r>
    </w:p>
    <w:p w:rsidR="0088369B" w:rsidRPr="005A3177" w:rsidRDefault="0088369B" w:rsidP="0088369B">
      <w:pPr>
        <w:pStyle w:val="Sinespaciado"/>
        <w:spacing w:line="360" w:lineRule="auto"/>
      </w:pPr>
    </w:p>
    <w:p w:rsidR="0088369B" w:rsidRDefault="0088369B" w:rsidP="0088369B">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Así las cosas, e</w:t>
      </w:r>
      <w:r w:rsidRPr="00FD5494">
        <w:rPr>
          <w:rFonts w:ascii="Arial Narrow" w:hAnsi="Arial Narrow" w:cs="Arial"/>
          <w:sz w:val="28"/>
          <w:szCs w:val="28"/>
          <w:lang w:val="es-ES_tradnl"/>
        </w:rPr>
        <w:t xml:space="preserve">n consideración a que la norma aplicable para el reconocimiento de la pensión de invalidez es la que se encuentre vigente </w:t>
      </w:r>
      <w:r>
        <w:rPr>
          <w:rFonts w:ascii="Arial Narrow" w:hAnsi="Arial Narrow" w:cs="Arial"/>
          <w:sz w:val="28"/>
          <w:szCs w:val="28"/>
          <w:lang w:val="es-ES_tradnl"/>
        </w:rPr>
        <w:t xml:space="preserve">al momento de estructurarse la situación invalidante, dado que en el caso del actor ello tuvo lugar el </w:t>
      </w:r>
      <w:r w:rsidR="00176203">
        <w:rPr>
          <w:rFonts w:ascii="Arial Narrow" w:hAnsi="Arial Narrow" w:cs="Arial"/>
          <w:sz w:val="28"/>
          <w:szCs w:val="28"/>
          <w:lang w:val="es-ES_tradnl"/>
        </w:rPr>
        <w:t xml:space="preserve">10 de noviembre de </w:t>
      </w:r>
      <w:r>
        <w:rPr>
          <w:rFonts w:ascii="Arial Narrow" w:hAnsi="Arial Narrow" w:cs="Arial"/>
          <w:sz w:val="28"/>
          <w:szCs w:val="28"/>
          <w:lang w:val="es-ES_tradnl"/>
        </w:rPr>
        <w:t xml:space="preserve">2015, la norma que gobierna su situación pensional es el artículo 39 de la Ley 860 de 2003, cuyos presupuestos para acceder a la pensión de invalidez se contraen a: tener una pérdida de capacidad laboral igual o superior al 50 % y, </w:t>
      </w:r>
      <w:r w:rsidR="00176203">
        <w:rPr>
          <w:rFonts w:ascii="Arial Narrow" w:hAnsi="Arial Narrow" w:cs="Arial"/>
          <w:sz w:val="28"/>
          <w:szCs w:val="28"/>
          <w:lang w:val="es-ES_tradnl"/>
        </w:rPr>
        <w:t xml:space="preserve">haber cotizado </w:t>
      </w:r>
      <w:r>
        <w:rPr>
          <w:rFonts w:ascii="Arial Narrow" w:hAnsi="Arial Narrow" w:cs="Arial"/>
          <w:sz w:val="28"/>
          <w:szCs w:val="28"/>
          <w:lang w:val="es-ES_tradnl"/>
        </w:rPr>
        <w:t xml:space="preserve">50 semanas dentro de los tres años inmediatamente anteriores a la fecha de estructuración. </w:t>
      </w:r>
    </w:p>
    <w:p w:rsidR="0088369B" w:rsidRDefault="0088369B" w:rsidP="0088369B">
      <w:pPr>
        <w:pStyle w:val="Sinespaciado"/>
        <w:rPr>
          <w:lang w:val="es-ES_tradnl"/>
        </w:rPr>
      </w:pPr>
    </w:p>
    <w:p w:rsidR="0088369B" w:rsidRDefault="0088369B" w:rsidP="0088369B">
      <w:pPr>
        <w:spacing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lastRenderedPageBreak/>
        <w:t>Frente al primer requisito, no milita discusión en torno a que el actor presenta una pérdida de capacidad laboral del 5</w:t>
      </w:r>
      <w:r w:rsidR="008E0758">
        <w:rPr>
          <w:rFonts w:ascii="Arial Narrow" w:hAnsi="Arial Narrow" w:cs="Arial"/>
          <w:sz w:val="28"/>
          <w:szCs w:val="28"/>
          <w:lang w:val="es-ES_tradnl"/>
        </w:rPr>
        <w:t>5.03 %</w:t>
      </w:r>
      <w:r>
        <w:rPr>
          <w:rFonts w:ascii="Arial Narrow" w:hAnsi="Arial Narrow" w:cs="Arial"/>
          <w:sz w:val="28"/>
          <w:szCs w:val="28"/>
          <w:lang w:val="es-ES_tradnl"/>
        </w:rPr>
        <w:t xml:space="preserve">, de origen común, estructurada el </w:t>
      </w:r>
      <w:r w:rsidR="008E0758">
        <w:rPr>
          <w:rFonts w:ascii="Arial Narrow" w:hAnsi="Arial Narrow" w:cs="Arial"/>
          <w:sz w:val="28"/>
          <w:szCs w:val="28"/>
          <w:lang w:val="es-ES_tradnl"/>
        </w:rPr>
        <w:t xml:space="preserve">10 de noviembre de </w:t>
      </w:r>
      <w:r>
        <w:rPr>
          <w:rFonts w:ascii="Arial Narrow" w:hAnsi="Arial Narrow" w:cs="Arial"/>
          <w:sz w:val="28"/>
          <w:szCs w:val="28"/>
          <w:lang w:val="es-ES_tradnl"/>
        </w:rPr>
        <w:t xml:space="preserve">2015, </w:t>
      </w:r>
      <w:r w:rsidR="008E0758">
        <w:rPr>
          <w:rFonts w:ascii="Arial Narrow" w:hAnsi="Arial Narrow" w:cs="Arial"/>
          <w:sz w:val="28"/>
          <w:szCs w:val="28"/>
          <w:lang w:val="es-ES_tradnl"/>
        </w:rPr>
        <w:t>ver folios 10 a 13.</w:t>
      </w:r>
    </w:p>
    <w:p w:rsidR="0088369B" w:rsidRPr="00B85BEC" w:rsidRDefault="0088369B" w:rsidP="00B85BEC">
      <w:pPr>
        <w:pStyle w:val="Sinespaciado"/>
      </w:pPr>
    </w:p>
    <w:p w:rsidR="0088369B" w:rsidRDefault="0088369B" w:rsidP="0088369B">
      <w:pPr>
        <w:spacing w:line="360" w:lineRule="auto"/>
        <w:ind w:firstLine="708"/>
        <w:jc w:val="both"/>
        <w:rPr>
          <w:rFonts w:ascii="Arial Narrow" w:hAnsi="Arial Narrow" w:cs="Arial"/>
          <w:sz w:val="28"/>
          <w:szCs w:val="28"/>
        </w:rPr>
      </w:pPr>
      <w:r>
        <w:rPr>
          <w:rFonts w:ascii="Arial Narrow" w:hAnsi="Arial Narrow" w:cs="Arial"/>
          <w:sz w:val="28"/>
          <w:szCs w:val="28"/>
        </w:rPr>
        <w:t xml:space="preserve">De otra parte, en cuanto a la densidad de cotizaciones, conforme a la historia laboral allegada al plenario, se observa que durante el </w:t>
      </w:r>
      <w:r w:rsidR="008E0758">
        <w:rPr>
          <w:rFonts w:ascii="Arial Narrow" w:hAnsi="Arial Narrow" w:cs="Arial"/>
          <w:sz w:val="28"/>
          <w:szCs w:val="28"/>
        </w:rPr>
        <w:t xml:space="preserve">10 de noviembre de 2012 </w:t>
      </w:r>
      <w:r>
        <w:rPr>
          <w:rFonts w:ascii="Arial Narrow" w:hAnsi="Arial Narrow" w:cs="Arial"/>
          <w:sz w:val="28"/>
          <w:szCs w:val="28"/>
        </w:rPr>
        <w:t>y ese mismo día y mes del año 2012, esto es, durante los tres (3) años inmediatamente anteriores a la fecha de estructuración de la invalidez, el actor reporta cero (0) semanas de aportes, por lo que fácil es colegir que no satisfizo las exigencias necesarias para hacerse acreedor del derecho a la prestación pensional acá reclamada.</w:t>
      </w:r>
    </w:p>
    <w:p w:rsidR="0088369B" w:rsidRDefault="0088369B" w:rsidP="0088369B">
      <w:pPr>
        <w:pStyle w:val="Sinespaciado"/>
      </w:pPr>
    </w:p>
    <w:p w:rsidR="00D75D49" w:rsidRDefault="0088369B" w:rsidP="005E22AD">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Ahora, si bien el órgano de cierre constitucional a través de múltiples pronunciamientos ha aceptado la aplicación </w:t>
      </w:r>
      <w:proofErr w:type="spellStart"/>
      <w:r>
        <w:rPr>
          <w:rFonts w:ascii="Arial Narrow" w:hAnsi="Arial Narrow" w:cs="Arial"/>
          <w:sz w:val="28"/>
          <w:szCs w:val="28"/>
        </w:rPr>
        <w:t>ultractiva</w:t>
      </w:r>
      <w:proofErr w:type="spellEnd"/>
      <w:r>
        <w:rPr>
          <w:rFonts w:ascii="Arial Narrow" w:hAnsi="Arial Narrow" w:cs="Arial"/>
          <w:sz w:val="28"/>
          <w:szCs w:val="28"/>
        </w:rPr>
        <w:t xml:space="preserve"> de normas ya derogadas, en virtud de la aplicación del principio de la condición más beneficiosa, en el presente asunto no es procedente siquiera plantear el tema invocando dicho principio, por cuanto</w:t>
      </w:r>
      <w:r w:rsidR="002B6044">
        <w:rPr>
          <w:rFonts w:ascii="Arial Narrow" w:hAnsi="Arial Narrow" w:cs="Arial"/>
          <w:sz w:val="28"/>
          <w:szCs w:val="28"/>
        </w:rPr>
        <w:t xml:space="preserve"> el accionante no demostró el cumplimiento de los requisitos exigidos en normas anteriores a la vigenc</w:t>
      </w:r>
      <w:r w:rsidR="008B5482">
        <w:rPr>
          <w:rFonts w:ascii="Arial Narrow" w:hAnsi="Arial Narrow" w:cs="Arial"/>
          <w:sz w:val="28"/>
          <w:szCs w:val="28"/>
        </w:rPr>
        <w:t xml:space="preserve">ia de la Ley 860 de 2003, pese a haber sufragado </w:t>
      </w:r>
      <w:r w:rsidR="002B6044" w:rsidRPr="006763F3">
        <w:rPr>
          <w:rFonts w:ascii="Arial Narrow" w:hAnsi="Arial Narrow" w:cs="Arial"/>
          <w:sz w:val="28"/>
          <w:szCs w:val="28"/>
        </w:rPr>
        <w:t>un total de 548.58 semanas de aportes al sistema entre el 1 de octubre de 2001 y el 31 de agosto de 2012</w:t>
      </w:r>
      <w:r w:rsidR="002B6044">
        <w:rPr>
          <w:rFonts w:ascii="Arial Narrow" w:hAnsi="Arial Narrow" w:cs="Arial"/>
          <w:sz w:val="28"/>
          <w:szCs w:val="28"/>
        </w:rPr>
        <w:t xml:space="preserve">, </w:t>
      </w:r>
      <w:r w:rsidR="008B5482">
        <w:rPr>
          <w:rFonts w:ascii="Arial Narrow" w:hAnsi="Arial Narrow" w:cs="Arial"/>
          <w:sz w:val="28"/>
          <w:szCs w:val="28"/>
        </w:rPr>
        <w:t>veamos</w:t>
      </w:r>
      <w:r w:rsidR="002B6044">
        <w:rPr>
          <w:rFonts w:ascii="Arial Narrow" w:hAnsi="Arial Narrow" w:cs="Arial"/>
          <w:sz w:val="28"/>
          <w:szCs w:val="28"/>
        </w:rPr>
        <w:t xml:space="preserve">: </w:t>
      </w:r>
    </w:p>
    <w:p w:rsidR="00D75D49" w:rsidRPr="00EF54F9" w:rsidRDefault="00D75D49" w:rsidP="00575510">
      <w:pPr>
        <w:pStyle w:val="Sinespaciado"/>
        <w:spacing w:line="276" w:lineRule="auto"/>
      </w:pPr>
    </w:p>
    <w:p w:rsidR="001272D9" w:rsidRPr="006763F3" w:rsidRDefault="005E22AD" w:rsidP="005E22AD">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 (i) </w:t>
      </w:r>
      <w:r w:rsidR="00575510">
        <w:rPr>
          <w:rFonts w:ascii="Arial Narrow" w:hAnsi="Arial Narrow" w:cs="Arial"/>
          <w:sz w:val="28"/>
          <w:szCs w:val="28"/>
        </w:rPr>
        <w:t>Al no estar cotizando al momento de la invalidez</w:t>
      </w:r>
      <w:r w:rsidR="00A17F92">
        <w:rPr>
          <w:rFonts w:ascii="Arial Narrow" w:hAnsi="Arial Narrow" w:cs="Arial"/>
          <w:sz w:val="28"/>
          <w:szCs w:val="28"/>
        </w:rPr>
        <w:t xml:space="preserve">, </w:t>
      </w:r>
      <w:r w:rsidR="00D75D49">
        <w:rPr>
          <w:rFonts w:ascii="Arial Narrow" w:hAnsi="Arial Narrow" w:cs="Arial"/>
          <w:sz w:val="28"/>
          <w:szCs w:val="28"/>
        </w:rPr>
        <w:t xml:space="preserve">debía </w:t>
      </w:r>
      <w:r w:rsidR="008B5482">
        <w:rPr>
          <w:rFonts w:ascii="Arial Narrow" w:hAnsi="Arial Narrow" w:cs="Arial"/>
          <w:sz w:val="28"/>
          <w:szCs w:val="28"/>
        </w:rPr>
        <w:t>entonces</w:t>
      </w:r>
      <w:r w:rsidR="00EF54F9">
        <w:rPr>
          <w:rFonts w:ascii="Arial Narrow" w:hAnsi="Arial Narrow" w:cs="Arial"/>
          <w:sz w:val="28"/>
          <w:szCs w:val="28"/>
        </w:rPr>
        <w:t xml:space="preserve"> </w:t>
      </w:r>
      <w:r w:rsidR="00D75D49">
        <w:rPr>
          <w:rFonts w:ascii="Arial Narrow" w:hAnsi="Arial Narrow" w:cs="Arial"/>
          <w:sz w:val="28"/>
          <w:szCs w:val="28"/>
        </w:rPr>
        <w:t xml:space="preserve">acreditar </w:t>
      </w:r>
      <w:r w:rsidR="006763F3" w:rsidRPr="006763F3">
        <w:rPr>
          <w:rFonts w:ascii="Arial Narrow" w:hAnsi="Arial Narrow" w:cs="Arial"/>
          <w:sz w:val="28"/>
          <w:szCs w:val="28"/>
        </w:rPr>
        <w:t xml:space="preserve">26 semanas </w:t>
      </w:r>
      <w:r w:rsidR="00EF54F9">
        <w:rPr>
          <w:rFonts w:ascii="Arial Narrow" w:hAnsi="Arial Narrow" w:cs="Arial"/>
          <w:sz w:val="28"/>
          <w:szCs w:val="28"/>
        </w:rPr>
        <w:t>cotizadas</w:t>
      </w:r>
      <w:r w:rsidR="00647249">
        <w:rPr>
          <w:rFonts w:ascii="Arial Narrow" w:hAnsi="Arial Narrow" w:cs="Arial"/>
          <w:sz w:val="28"/>
          <w:szCs w:val="28"/>
        </w:rPr>
        <w:t xml:space="preserve"> </w:t>
      </w:r>
      <w:r w:rsidR="006763F3" w:rsidRPr="006763F3">
        <w:rPr>
          <w:rFonts w:ascii="Arial Narrow" w:hAnsi="Arial Narrow" w:cs="Arial"/>
          <w:sz w:val="28"/>
          <w:szCs w:val="28"/>
        </w:rPr>
        <w:t xml:space="preserve">dentro del año </w:t>
      </w:r>
      <w:r w:rsidRPr="006763F3">
        <w:rPr>
          <w:rFonts w:ascii="Arial Narrow" w:hAnsi="Arial Narrow" w:cs="Arial"/>
          <w:sz w:val="28"/>
          <w:szCs w:val="28"/>
        </w:rPr>
        <w:t>inmediatamente</w:t>
      </w:r>
      <w:r w:rsidR="006763F3" w:rsidRPr="006763F3">
        <w:rPr>
          <w:rFonts w:ascii="Arial Narrow" w:hAnsi="Arial Narrow" w:cs="Arial"/>
          <w:sz w:val="28"/>
          <w:szCs w:val="28"/>
        </w:rPr>
        <w:t xml:space="preserve"> anterior </w:t>
      </w:r>
      <w:r w:rsidR="00647249">
        <w:rPr>
          <w:rFonts w:ascii="Arial Narrow" w:hAnsi="Arial Narrow" w:cs="Arial"/>
          <w:sz w:val="28"/>
          <w:szCs w:val="28"/>
        </w:rPr>
        <w:t>a</w:t>
      </w:r>
      <w:r w:rsidR="008B5482">
        <w:rPr>
          <w:rFonts w:ascii="Arial Narrow" w:hAnsi="Arial Narrow" w:cs="Arial"/>
          <w:sz w:val="28"/>
          <w:szCs w:val="28"/>
        </w:rPr>
        <w:t>l siniestro</w:t>
      </w:r>
      <w:r w:rsidR="00D75D49">
        <w:rPr>
          <w:rFonts w:ascii="Arial Narrow" w:hAnsi="Arial Narrow" w:cs="Arial"/>
          <w:sz w:val="28"/>
          <w:szCs w:val="28"/>
        </w:rPr>
        <w:t xml:space="preserve">, requisito </w:t>
      </w:r>
      <w:r w:rsidR="00EF54F9">
        <w:rPr>
          <w:rFonts w:ascii="Arial Narrow" w:hAnsi="Arial Narrow" w:cs="Arial"/>
          <w:sz w:val="28"/>
          <w:szCs w:val="28"/>
        </w:rPr>
        <w:t xml:space="preserve">que </w:t>
      </w:r>
      <w:r w:rsidR="00D75D49">
        <w:rPr>
          <w:rFonts w:ascii="Arial Narrow" w:hAnsi="Arial Narrow" w:cs="Arial"/>
          <w:sz w:val="28"/>
          <w:szCs w:val="28"/>
        </w:rPr>
        <w:t>no satisfizo</w:t>
      </w:r>
      <w:r w:rsidR="00EF54F9">
        <w:rPr>
          <w:rFonts w:ascii="Arial Narrow" w:hAnsi="Arial Narrow" w:cs="Arial"/>
          <w:sz w:val="28"/>
          <w:szCs w:val="28"/>
        </w:rPr>
        <w:t>, pues en dicho laps</w:t>
      </w:r>
      <w:r w:rsidR="00575510">
        <w:rPr>
          <w:rFonts w:ascii="Arial Narrow" w:hAnsi="Arial Narrow" w:cs="Arial"/>
          <w:sz w:val="28"/>
          <w:szCs w:val="28"/>
        </w:rPr>
        <w:t xml:space="preserve">o reporta cero (0) </w:t>
      </w:r>
      <w:r w:rsidR="00EF54F9">
        <w:rPr>
          <w:rFonts w:ascii="Arial Narrow" w:hAnsi="Arial Narrow" w:cs="Arial"/>
          <w:sz w:val="28"/>
          <w:szCs w:val="28"/>
        </w:rPr>
        <w:t>cotización</w:t>
      </w:r>
      <w:r w:rsidR="008B5482">
        <w:rPr>
          <w:rFonts w:ascii="Arial Narrow" w:hAnsi="Arial Narrow" w:cs="Arial"/>
          <w:sz w:val="28"/>
          <w:szCs w:val="28"/>
        </w:rPr>
        <w:t xml:space="preserve">. Aunado a ello, </w:t>
      </w:r>
      <w:r w:rsidR="002774C2">
        <w:rPr>
          <w:rFonts w:ascii="Arial Narrow" w:hAnsi="Arial Narrow" w:cs="Arial"/>
          <w:sz w:val="28"/>
          <w:szCs w:val="28"/>
        </w:rPr>
        <w:t>la fecha de estructuración se dio más allá del 26 de diciembre de 200</w:t>
      </w:r>
      <w:r w:rsidR="00A17F92">
        <w:rPr>
          <w:rFonts w:ascii="Arial Narrow" w:hAnsi="Arial Narrow" w:cs="Arial"/>
          <w:sz w:val="28"/>
          <w:szCs w:val="28"/>
        </w:rPr>
        <w:t>6</w:t>
      </w:r>
      <w:r w:rsidR="002774C2">
        <w:rPr>
          <w:rFonts w:ascii="Arial Narrow" w:hAnsi="Arial Narrow" w:cs="Arial"/>
          <w:sz w:val="28"/>
          <w:szCs w:val="28"/>
        </w:rPr>
        <w:t>, acorde con la interpretación del órgano de cierre de la especialidad laboral (sentencia SL 2358 de 2017).</w:t>
      </w:r>
    </w:p>
    <w:p w:rsidR="001272D9" w:rsidRDefault="001272D9" w:rsidP="00575510">
      <w:pPr>
        <w:pStyle w:val="Sinespaciado"/>
        <w:spacing w:line="360" w:lineRule="auto"/>
      </w:pPr>
    </w:p>
    <w:p w:rsidR="0088369B" w:rsidRDefault="0010561C" w:rsidP="0088369B">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(ii) </w:t>
      </w:r>
      <w:r w:rsidR="001272D9">
        <w:rPr>
          <w:rFonts w:ascii="Arial Narrow" w:hAnsi="Arial Narrow" w:cs="Arial"/>
          <w:sz w:val="28"/>
          <w:szCs w:val="28"/>
        </w:rPr>
        <w:t xml:space="preserve">Tampoco </w:t>
      </w:r>
      <w:r w:rsidR="00DC7641">
        <w:rPr>
          <w:rFonts w:ascii="Arial Narrow" w:hAnsi="Arial Narrow" w:cs="Arial"/>
          <w:sz w:val="28"/>
          <w:szCs w:val="28"/>
        </w:rPr>
        <w:t>se podría acudir a</w:t>
      </w:r>
      <w:r>
        <w:rPr>
          <w:rFonts w:ascii="Arial Narrow" w:hAnsi="Arial Narrow" w:cs="Arial"/>
          <w:sz w:val="28"/>
          <w:szCs w:val="28"/>
        </w:rPr>
        <w:t xml:space="preserve"> la condición más beneficiosa (Acuerdo 049 de 1990), </w:t>
      </w:r>
      <w:r w:rsidR="001272D9">
        <w:rPr>
          <w:rFonts w:ascii="Arial Narrow" w:hAnsi="Arial Narrow" w:cs="Arial"/>
          <w:sz w:val="28"/>
          <w:szCs w:val="28"/>
        </w:rPr>
        <w:t>por cuanto</w:t>
      </w:r>
      <w:r w:rsidR="00A17F92">
        <w:rPr>
          <w:rFonts w:ascii="Arial Narrow" w:hAnsi="Arial Narrow" w:cs="Arial"/>
          <w:sz w:val="28"/>
          <w:szCs w:val="28"/>
        </w:rPr>
        <w:t xml:space="preserve"> </w:t>
      </w:r>
      <w:r w:rsidR="0088369B">
        <w:rPr>
          <w:rFonts w:ascii="Arial Narrow" w:hAnsi="Arial Narrow" w:cs="Arial"/>
          <w:sz w:val="28"/>
          <w:szCs w:val="28"/>
        </w:rPr>
        <w:t xml:space="preserve">al 1º de abril de 1994, </w:t>
      </w:r>
      <w:r w:rsidR="00A17F92">
        <w:rPr>
          <w:rFonts w:ascii="Arial Narrow" w:hAnsi="Arial Narrow" w:cs="Arial"/>
          <w:sz w:val="28"/>
          <w:szCs w:val="28"/>
        </w:rPr>
        <w:t xml:space="preserve">el accionante </w:t>
      </w:r>
      <w:r w:rsidR="0088369B">
        <w:rPr>
          <w:rFonts w:ascii="Arial Narrow" w:hAnsi="Arial Narrow" w:cs="Arial"/>
          <w:sz w:val="28"/>
          <w:szCs w:val="28"/>
        </w:rPr>
        <w:t xml:space="preserve">ni siquiera </w:t>
      </w:r>
      <w:r w:rsidR="00575510">
        <w:rPr>
          <w:rFonts w:ascii="Arial Narrow" w:hAnsi="Arial Narrow" w:cs="Arial"/>
          <w:sz w:val="28"/>
          <w:szCs w:val="28"/>
        </w:rPr>
        <w:t xml:space="preserve">estaba afiliado </w:t>
      </w:r>
      <w:r w:rsidR="0088369B">
        <w:rPr>
          <w:rFonts w:ascii="Arial Narrow" w:hAnsi="Arial Narrow" w:cs="Arial"/>
          <w:sz w:val="28"/>
          <w:szCs w:val="28"/>
        </w:rPr>
        <w:t>al sistema pensional.</w:t>
      </w:r>
    </w:p>
    <w:p w:rsidR="0088369B" w:rsidRDefault="0088369B" w:rsidP="0088369B">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Por consiguiente, no es dable resolver el caso acudiendo a dicha excepción, pues se itera, el accionante no ha contrajo una expectativa legítima por haber reunido el número de semanas exigidas en una norma ya derogada, razón por la que su situación pensional está gobernada íntegramente por la Ley 860 de 2003, vigente para </w:t>
      </w:r>
      <w:r>
        <w:rPr>
          <w:rFonts w:ascii="Arial Narrow" w:hAnsi="Arial Narrow" w:cs="Arial"/>
          <w:sz w:val="28"/>
          <w:szCs w:val="28"/>
        </w:rPr>
        <w:lastRenderedPageBreak/>
        <w:t>el momento en que se estructuró su invalidez, sin que lograse acreditar el cumplimiento de los requisitos exigidos para acceder al derecho.</w:t>
      </w:r>
    </w:p>
    <w:p w:rsidR="004E4361" w:rsidRDefault="004E4361" w:rsidP="00A17F92">
      <w:pPr>
        <w:pStyle w:val="Sinespaciado"/>
        <w:spacing w:line="276" w:lineRule="auto"/>
      </w:pPr>
    </w:p>
    <w:p w:rsidR="005F3B63" w:rsidRPr="00DA7DCC" w:rsidRDefault="005F3B63" w:rsidP="005F3B63">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ende, se confirmará íntegramente la decisión impugnada. </w:t>
      </w:r>
    </w:p>
    <w:p w:rsidR="005F3B63" w:rsidRDefault="005F3B63" w:rsidP="005F3B63">
      <w:pPr>
        <w:pStyle w:val="Sinespaciado"/>
      </w:pPr>
    </w:p>
    <w:p w:rsidR="005F3B63" w:rsidRDefault="005F3B63" w:rsidP="005F3B63">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6A5849" w:rsidRPr="00AF7EA4" w:rsidRDefault="006A5849" w:rsidP="006A5849">
      <w:pPr>
        <w:pStyle w:val="Sinespaciado"/>
      </w:pPr>
    </w:p>
    <w:p w:rsidR="005F3B63" w:rsidRPr="00AF7EA4" w:rsidRDefault="005F3B63" w:rsidP="005F3B63">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6A5849" w:rsidRPr="006A5849" w:rsidRDefault="006A5849" w:rsidP="006A5849">
      <w:pPr>
        <w:pStyle w:val="Sinespaciado"/>
      </w:pPr>
    </w:p>
    <w:p w:rsidR="005F3B63" w:rsidRDefault="005F3B63" w:rsidP="005F3B63">
      <w:pPr>
        <w:spacing w:line="360" w:lineRule="auto"/>
        <w:ind w:firstLine="708"/>
        <w:jc w:val="both"/>
        <w:rPr>
          <w:rFonts w:ascii="Arial Narrow" w:hAnsi="Arial Narrow" w:cs="Tahoma"/>
          <w:color w:val="000000"/>
          <w:spacing w:val="-2"/>
          <w:sz w:val="28"/>
          <w:szCs w:val="28"/>
        </w:rPr>
      </w:pPr>
      <w:r w:rsidRPr="007E4298">
        <w:rPr>
          <w:rFonts w:ascii="Arial Narrow" w:hAnsi="Arial Narrow" w:cs="Arial"/>
          <w:b/>
          <w:i/>
          <w:sz w:val="28"/>
          <w:szCs w:val="28"/>
        </w:rPr>
        <w:t xml:space="preserve">1º. </w:t>
      </w:r>
      <w:r>
        <w:rPr>
          <w:rFonts w:ascii="Arial Narrow" w:hAnsi="Arial Narrow" w:cs="Arial"/>
          <w:b/>
          <w:i/>
          <w:color w:val="000000"/>
          <w:spacing w:val="-2"/>
          <w:sz w:val="28"/>
          <w:szCs w:val="28"/>
        </w:rPr>
        <w:t xml:space="preserve">Confirmar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6A2694">
        <w:rPr>
          <w:rFonts w:ascii="Arial Narrow" w:hAnsi="Arial Narrow" w:cs="Arial"/>
          <w:color w:val="000000"/>
          <w:spacing w:val="-2"/>
          <w:sz w:val="28"/>
          <w:szCs w:val="28"/>
        </w:rPr>
        <w:t>23 de enero de 2018</w:t>
      </w:r>
      <w:r>
        <w:rPr>
          <w:rFonts w:ascii="Arial Narrow" w:hAnsi="Arial Narrow" w:cs="Arial"/>
          <w:color w:val="000000"/>
          <w:spacing w:val="-2"/>
          <w:sz w:val="28"/>
          <w:szCs w:val="28"/>
        </w:rPr>
        <w:t xml:space="preserve"> </w:t>
      </w:r>
      <w:r w:rsidRPr="00461ED3">
        <w:rPr>
          <w:rFonts w:ascii="Arial Narrow" w:hAnsi="Arial Narrow" w:cs="Arial"/>
          <w:color w:val="000000"/>
          <w:spacing w:val="-2"/>
          <w:sz w:val="28"/>
          <w:szCs w:val="28"/>
        </w:rPr>
        <w:t xml:space="preserve">por el Juzgado </w:t>
      </w:r>
      <w:r w:rsidR="006A2694">
        <w:rPr>
          <w:rFonts w:ascii="Arial Narrow" w:hAnsi="Arial Narrow" w:cs="Arial"/>
          <w:color w:val="000000"/>
          <w:spacing w:val="-2"/>
          <w:sz w:val="28"/>
          <w:szCs w:val="28"/>
        </w:rPr>
        <w:t>Cuarto</w:t>
      </w:r>
      <w:r>
        <w:rPr>
          <w:rFonts w:ascii="Arial Narrow" w:hAnsi="Arial Narrow" w:cs="Arial"/>
          <w:color w:val="000000"/>
          <w:spacing w:val="-2"/>
          <w:sz w:val="28"/>
          <w:szCs w:val="28"/>
        </w:rPr>
        <w:t xml:space="preserve">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w:t>
      </w:r>
      <w:r>
        <w:rPr>
          <w:rFonts w:ascii="Arial Narrow" w:hAnsi="Arial Narrow" w:cs="Tahoma"/>
          <w:sz w:val="28"/>
          <w:szCs w:val="28"/>
        </w:rPr>
        <w:t xml:space="preserve">ción de tutela de la referencia. </w:t>
      </w:r>
    </w:p>
    <w:p w:rsidR="005F3B63" w:rsidRPr="00074CDE" w:rsidRDefault="005F3B63" w:rsidP="006A5849">
      <w:pPr>
        <w:pStyle w:val="Sinespaciado"/>
        <w:spacing w:line="276" w:lineRule="auto"/>
      </w:pPr>
    </w:p>
    <w:p w:rsidR="005F3B63" w:rsidRPr="007E4298" w:rsidRDefault="005F3B63" w:rsidP="005F3B63">
      <w:pPr>
        <w:spacing w:line="360" w:lineRule="auto"/>
        <w:ind w:firstLine="851"/>
        <w:jc w:val="both"/>
        <w:rPr>
          <w:rFonts w:ascii="Arial Narrow" w:hAnsi="Arial Narrow" w:cs="Arial"/>
          <w:sz w:val="28"/>
          <w:szCs w:val="28"/>
        </w:rPr>
      </w:pPr>
      <w:r w:rsidRPr="007E4298">
        <w:rPr>
          <w:rFonts w:ascii="Arial Narrow" w:hAnsi="Arial Narrow" w:cs="Arial"/>
          <w:b/>
          <w:i/>
          <w:color w:val="000000"/>
          <w:spacing w:val="-2"/>
          <w:sz w:val="28"/>
          <w:szCs w:val="28"/>
        </w:rPr>
        <w:t>2.</w:t>
      </w:r>
      <w:r w:rsidRPr="007E4298">
        <w:rPr>
          <w:rFonts w:ascii="Arial Narrow" w:hAnsi="Arial Narrow" w:cs="Arial"/>
          <w:b/>
          <w:i/>
          <w:sz w:val="28"/>
          <w:szCs w:val="28"/>
        </w:rPr>
        <w:t xml:space="preserve"> Notificar</w:t>
      </w:r>
      <w:r w:rsidRPr="007E4298">
        <w:rPr>
          <w:rFonts w:ascii="Arial Narrow" w:hAnsi="Arial Narrow" w:cs="Arial"/>
          <w:sz w:val="28"/>
          <w:szCs w:val="28"/>
        </w:rPr>
        <w:t xml:space="preserve"> la decisión por el medio más eficaz.</w:t>
      </w:r>
    </w:p>
    <w:p w:rsidR="005F3B63" w:rsidRPr="007E4298" w:rsidRDefault="005F3B63" w:rsidP="006A5849">
      <w:pPr>
        <w:pStyle w:val="Sinespaciado"/>
        <w:spacing w:line="360" w:lineRule="auto"/>
      </w:pPr>
    </w:p>
    <w:p w:rsidR="005F3B63" w:rsidRPr="007E4298" w:rsidRDefault="005F3B63" w:rsidP="005F3B63">
      <w:pPr>
        <w:suppressAutoHyphens/>
        <w:spacing w:line="360" w:lineRule="auto"/>
        <w:ind w:firstLine="851"/>
        <w:jc w:val="both"/>
        <w:rPr>
          <w:rFonts w:ascii="Arial Narrow" w:hAnsi="Arial Narrow" w:cs="Arial"/>
          <w:spacing w:val="-2"/>
          <w:sz w:val="28"/>
          <w:szCs w:val="28"/>
        </w:rPr>
      </w:pPr>
      <w:r w:rsidRPr="007E4298">
        <w:rPr>
          <w:rFonts w:ascii="Arial Narrow" w:hAnsi="Arial Narrow" w:cs="Arial"/>
          <w:b/>
          <w:i/>
          <w:spacing w:val="-2"/>
          <w:sz w:val="28"/>
          <w:szCs w:val="28"/>
        </w:rPr>
        <w:t>3. Remitir</w:t>
      </w:r>
      <w:r w:rsidRPr="007E4298">
        <w:rPr>
          <w:rFonts w:ascii="Arial Narrow" w:hAnsi="Arial Narrow" w:cs="Arial"/>
          <w:spacing w:val="-2"/>
          <w:sz w:val="28"/>
          <w:szCs w:val="28"/>
        </w:rPr>
        <w:t xml:space="preserve"> el expediente a la Corte Constitucional para su eventual revisión, conforme al artículo 31 del Decreto 2591 de 1991.</w:t>
      </w:r>
    </w:p>
    <w:p w:rsidR="005F3B63" w:rsidRPr="007E4298" w:rsidRDefault="005F3B63" w:rsidP="005F3B63">
      <w:pPr>
        <w:tabs>
          <w:tab w:val="left" w:pos="-720"/>
        </w:tabs>
        <w:suppressAutoHyphens/>
        <w:ind w:right="-7"/>
        <w:jc w:val="both"/>
        <w:rPr>
          <w:rFonts w:ascii="Arial Narrow" w:hAnsi="Arial Narrow" w:cs="Tahoma"/>
          <w:color w:val="000000"/>
          <w:spacing w:val="-2"/>
          <w:sz w:val="28"/>
          <w:szCs w:val="28"/>
        </w:rPr>
      </w:pPr>
    </w:p>
    <w:p w:rsidR="005F3B63" w:rsidRPr="00AF7EA4" w:rsidRDefault="005F3B63" w:rsidP="005F3B63">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5F3B63" w:rsidRDefault="005F3B63" w:rsidP="005F3B63">
      <w:pPr>
        <w:spacing w:line="48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5F3B63" w:rsidRDefault="005F3B63" w:rsidP="005F3B63">
      <w:pPr>
        <w:jc w:val="center"/>
        <w:rPr>
          <w:rFonts w:ascii="Arial Narrow" w:hAnsi="Arial Narrow" w:cs="Tahoma"/>
          <w:b/>
          <w:bCs/>
          <w:iCs/>
          <w:sz w:val="28"/>
          <w:szCs w:val="28"/>
        </w:rPr>
      </w:pPr>
    </w:p>
    <w:p w:rsidR="005F3B63" w:rsidRPr="00B9093C" w:rsidRDefault="005F3B63" w:rsidP="005F3B63">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5F3B63" w:rsidRPr="00B9093C" w:rsidRDefault="005F3B63" w:rsidP="005F3B63">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5F3B63" w:rsidRDefault="005F3B63" w:rsidP="005F3B63">
      <w:pPr>
        <w:jc w:val="both"/>
        <w:rPr>
          <w:rFonts w:ascii="Arial Narrow" w:hAnsi="Arial Narrow" w:cs="Tahoma"/>
          <w:sz w:val="28"/>
          <w:szCs w:val="28"/>
        </w:rPr>
      </w:pPr>
    </w:p>
    <w:p w:rsidR="005F3B63" w:rsidRDefault="005F3B63" w:rsidP="005F3B63">
      <w:pPr>
        <w:jc w:val="both"/>
        <w:rPr>
          <w:rFonts w:ascii="Arial Narrow" w:hAnsi="Arial Narrow" w:cs="Tahoma"/>
          <w:b/>
          <w:sz w:val="28"/>
          <w:szCs w:val="28"/>
        </w:rPr>
      </w:pPr>
    </w:p>
    <w:p w:rsidR="005F3B63" w:rsidRDefault="005F3B63" w:rsidP="005F3B63">
      <w:pPr>
        <w:jc w:val="both"/>
        <w:rPr>
          <w:rFonts w:ascii="Arial Narrow" w:hAnsi="Arial Narrow" w:cs="Tahoma"/>
          <w:b/>
          <w:sz w:val="28"/>
          <w:szCs w:val="28"/>
        </w:rPr>
      </w:pPr>
    </w:p>
    <w:p w:rsidR="005F3B63" w:rsidRPr="00B9093C" w:rsidRDefault="005F3B63" w:rsidP="005F3B63">
      <w:pPr>
        <w:jc w:val="both"/>
        <w:rPr>
          <w:rFonts w:ascii="Arial Narrow" w:hAnsi="Arial Narrow" w:cs="Tahoma"/>
          <w:b/>
          <w:sz w:val="28"/>
          <w:szCs w:val="28"/>
        </w:rPr>
      </w:pPr>
    </w:p>
    <w:p w:rsidR="005F3B63" w:rsidRPr="00B9093C" w:rsidRDefault="005F3B63" w:rsidP="005F3B63">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5F3B63" w:rsidRPr="00B9093C" w:rsidRDefault="005F3B63" w:rsidP="005F3B63">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Pr>
          <w:rFonts w:ascii="Arial Narrow" w:hAnsi="Arial Narrow" w:cs="Tahoma"/>
          <w:sz w:val="28"/>
          <w:szCs w:val="28"/>
        </w:rPr>
        <w:t>a</w:t>
      </w:r>
      <w:proofErr w:type="spellEnd"/>
    </w:p>
    <w:p w:rsidR="005F3B63" w:rsidRDefault="005F3B63" w:rsidP="005F3B63">
      <w:pPr>
        <w:pStyle w:val="Sinespaciado"/>
      </w:pPr>
    </w:p>
    <w:p w:rsidR="005F3B63" w:rsidRDefault="005F3B63" w:rsidP="005F3B63">
      <w:pPr>
        <w:jc w:val="center"/>
        <w:rPr>
          <w:rFonts w:ascii="Arial Narrow" w:hAnsi="Arial Narrow" w:cs="Tahoma"/>
          <w:bCs/>
          <w:iCs/>
          <w:sz w:val="28"/>
          <w:szCs w:val="28"/>
        </w:rPr>
      </w:pPr>
    </w:p>
    <w:p w:rsidR="005F3B63" w:rsidRDefault="005F3B63" w:rsidP="005F3B63">
      <w:pPr>
        <w:pStyle w:val="Sinespaciado"/>
      </w:pPr>
    </w:p>
    <w:p w:rsidR="005F3B63" w:rsidRPr="00B9093C" w:rsidRDefault="005F3B63" w:rsidP="005F3B63">
      <w:pPr>
        <w:jc w:val="center"/>
        <w:rPr>
          <w:rFonts w:ascii="Arial Narrow" w:hAnsi="Arial Narrow" w:cs="Tahoma"/>
          <w:b/>
          <w:bCs/>
          <w:iCs/>
          <w:sz w:val="28"/>
          <w:szCs w:val="28"/>
        </w:rPr>
      </w:pPr>
      <w:r>
        <w:rPr>
          <w:rFonts w:ascii="Arial Narrow" w:hAnsi="Arial Narrow" w:cs="Tahoma"/>
          <w:b/>
          <w:bCs/>
          <w:iCs/>
          <w:sz w:val="28"/>
          <w:szCs w:val="28"/>
        </w:rPr>
        <w:t>Alonso Gaviria Ocampo</w:t>
      </w:r>
    </w:p>
    <w:p w:rsidR="005F3B63" w:rsidRDefault="005F3B63" w:rsidP="005F3B63">
      <w:pPr>
        <w:jc w:val="center"/>
      </w:pPr>
      <w:r>
        <w:rPr>
          <w:rFonts w:ascii="Arial Narrow" w:hAnsi="Arial Narrow" w:cs="Tahoma"/>
          <w:iCs/>
          <w:sz w:val="28"/>
          <w:szCs w:val="28"/>
        </w:rPr>
        <w:t>Secretario</w:t>
      </w:r>
    </w:p>
    <w:sectPr w:rsidR="005F3B63" w:rsidSect="003E3CE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0C" w:rsidRDefault="003B670C" w:rsidP="005F3B63">
      <w:r>
        <w:separator/>
      </w:r>
    </w:p>
  </w:endnote>
  <w:endnote w:type="continuationSeparator" w:id="0">
    <w:p w:rsidR="003B670C" w:rsidRDefault="003B670C" w:rsidP="005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3B670C"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3B670C"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6D1D8C">
    <w:pPr>
      <w:pStyle w:val="Piedepgina"/>
      <w:jc w:val="right"/>
    </w:pPr>
    <w:r>
      <w:fldChar w:fldCharType="begin"/>
    </w:r>
    <w:r>
      <w:instrText>PAGE   \* MERGEFORMAT</w:instrText>
    </w:r>
    <w:r>
      <w:fldChar w:fldCharType="separate"/>
    </w:r>
    <w:r>
      <w:rPr>
        <w:noProof/>
      </w:rPr>
      <w:t>1</w:t>
    </w:r>
    <w:r>
      <w:fldChar w:fldCharType="end"/>
    </w:r>
  </w:p>
  <w:p w:rsidR="00CD2D16" w:rsidRDefault="003B67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0C" w:rsidRDefault="003B670C" w:rsidP="005F3B63">
      <w:r>
        <w:separator/>
      </w:r>
    </w:p>
  </w:footnote>
  <w:footnote w:type="continuationSeparator" w:id="0">
    <w:p w:rsidR="003B670C" w:rsidRDefault="003B670C" w:rsidP="005F3B63">
      <w:r>
        <w:continuationSeparator/>
      </w:r>
    </w:p>
  </w:footnote>
  <w:footnote w:id="1">
    <w:p w:rsidR="004E4361" w:rsidRPr="00CC6768" w:rsidRDefault="004E4361" w:rsidP="004E4361">
      <w:pPr>
        <w:pStyle w:val="Textonotapie"/>
        <w:rPr>
          <w:rFonts w:ascii="Arial Narrow" w:hAnsi="Arial Narrow"/>
          <w:sz w:val="18"/>
          <w:szCs w:val="18"/>
        </w:rPr>
      </w:pPr>
      <w:r w:rsidRPr="00CC6768">
        <w:rPr>
          <w:rStyle w:val="Refdenotaalpie"/>
          <w:rFonts w:ascii="Arial Narrow" w:hAnsi="Arial Narrow"/>
          <w:sz w:val="18"/>
          <w:szCs w:val="18"/>
        </w:rPr>
        <w:footnoteRef/>
      </w:r>
      <w:r w:rsidRPr="00CC6768">
        <w:rPr>
          <w:rFonts w:ascii="Arial Narrow" w:hAnsi="Arial Narrow"/>
          <w:sz w:val="18"/>
          <w:szCs w:val="18"/>
        </w:rPr>
        <w:t xml:space="preserve"> Sentencia T-673 de </w:t>
      </w:r>
      <w:smartTag w:uri="urn:schemas-microsoft-com:office:smarttags" w:element="metricconverter">
        <w:smartTagPr>
          <w:attr w:name="ProductID" w:val="2011 M"/>
        </w:smartTagPr>
        <w:r w:rsidRPr="00CC6768">
          <w:rPr>
            <w:rFonts w:ascii="Arial Narrow" w:hAnsi="Arial Narrow"/>
            <w:sz w:val="18"/>
            <w:szCs w:val="18"/>
          </w:rPr>
          <w:t xml:space="preserve">2011 </w:t>
        </w:r>
        <w:proofErr w:type="spellStart"/>
        <w:r w:rsidRPr="00CC6768">
          <w:rPr>
            <w:rFonts w:ascii="Arial Narrow" w:hAnsi="Arial Narrow"/>
            <w:sz w:val="18"/>
            <w:szCs w:val="18"/>
          </w:rPr>
          <w:t>M</w:t>
        </w:r>
      </w:smartTag>
      <w:r w:rsidRPr="00CC6768">
        <w:rPr>
          <w:rFonts w:ascii="Arial Narrow" w:hAnsi="Arial Narrow"/>
          <w:sz w:val="18"/>
          <w:szCs w:val="18"/>
        </w:rPr>
        <w:t>.P</w:t>
      </w:r>
      <w:proofErr w:type="spellEnd"/>
      <w:r w:rsidRPr="00CC6768">
        <w:rPr>
          <w:rFonts w:ascii="Arial Narrow" w:hAnsi="Arial Narrow"/>
          <w:sz w:val="18"/>
          <w:szCs w:val="18"/>
        </w:rPr>
        <w:t>. María Victoria Calle Correa</w:t>
      </w:r>
    </w:p>
  </w:footnote>
  <w:footnote w:id="2">
    <w:p w:rsidR="004E4361" w:rsidRPr="00CC6768" w:rsidRDefault="004E4361" w:rsidP="004E4361">
      <w:pPr>
        <w:pStyle w:val="Textonotapie"/>
        <w:jc w:val="both"/>
        <w:rPr>
          <w:rFonts w:ascii="Arial Narrow" w:hAnsi="Arial Narrow"/>
          <w:sz w:val="18"/>
          <w:szCs w:val="18"/>
        </w:rPr>
      </w:pPr>
      <w:r w:rsidRPr="00CC6768">
        <w:rPr>
          <w:rStyle w:val="Refdenotaalpie"/>
          <w:rFonts w:ascii="Arial Narrow" w:hAnsi="Arial Narrow"/>
          <w:sz w:val="18"/>
          <w:szCs w:val="18"/>
        </w:rPr>
        <w:footnoteRef/>
      </w:r>
      <w:r w:rsidRPr="00CC6768">
        <w:rPr>
          <w:rFonts w:ascii="Arial Narrow" w:hAnsi="Arial Narrow"/>
          <w:sz w:val="18"/>
          <w:szCs w:val="18"/>
        </w:rPr>
        <w:t xml:space="preserve"> </w:t>
      </w:r>
      <w:smartTag w:uri="urn:schemas-microsoft-com:office:smarttags" w:element="PersonName">
        <w:smartTagPr>
          <w:attr w:name="ProductID" w:val="La Corte"/>
        </w:smartTagPr>
        <w:r w:rsidRPr="00CC6768">
          <w:rPr>
            <w:rFonts w:ascii="Arial Narrow" w:hAnsi="Arial Narrow"/>
            <w:sz w:val="18"/>
            <w:szCs w:val="18"/>
          </w:rPr>
          <w:t>La Corte</w:t>
        </w:r>
      </w:smartTag>
      <w:r w:rsidRPr="00CC6768">
        <w:rPr>
          <w:rFonts w:ascii="Arial Narrow" w:hAnsi="Arial Narrow"/>
          <w:sz w:val="18"/>
          <w:szCs w:val="18"/>
        </w:rPr>
        <w:t xml:space="preserve"> en </w:t>
      </w:r>
      <w:smartTag w:uri="urn:schemas-microsoft-com:office:smarttags" w:element="PersonName">
        <w:smartTagPr>
          <w:attr w:name="ProductID" w:val="la Sentencia T-1046"/>
        </w:smartTagPr>
        <w:r w:rsidRPr="00CC6768">
          <w:rPr>
            <w:rFonts w:ascii="Arial Narrow" w:hAnsi="Arial Narrow"/>
            <w:sz w:val="18"/>
            <w:szCs w:val="18"/>
          </w:rPr>
          <w:t>la Sentencia T-1046</w:t>
        </w:r>
      </w:smartTag>
      <w:r w:rsidRPr="00CC6768">
        <w:rPr>
          <w:rFonts w:ascii="Arial Narrow" w:hAnsi="Arial Narrow"/>
          <w:sz w:val="18"/>
          <w:szCs w:val="18"/>
        </w:rPr>
        <w:t xml:space="preserve"> de 2007 (MP. Jaime Córdoba Treviño) estudió la procedencia excepcional de la acción de tutela para reclamar la indemnización sustitutiva  y resolvió tutelar el derecho a la seguridad social en conexidad con el mínimo vital y la vida digna de persona de la</w:t>
      </w:r>
      <w:r>
        <w:rPr>
          <w:rFonts w:ascii="Arial Narrow" w:hAnsi="Arial Narrow"/>
          <w:sz w:val="18"/>
          <w:szCs w:val="18"/>
        </w:rPr>
        <w:t xml:space="preserve"> tercera edad.</w:t>
      </w:r>
    </w:p>
  </w:footnote>
  <w:footnote w:id="3">
    <w:p w:rsidR="004E4361" w:rsidRPr="0040121E" w:rsidRDefault="004E4361" w:rsidP="004E4361">
      <w:pPr>
        <w:pStyle w:val="Textonotapie"/>
        <w:jc w:val="both"/>
        <w:rPr>
          <w:rFonts w:ascii="Arial Narrow" w:hAnsi="Arial Narrow"/>
          <w:sz w:val="18"/>
          <w:szCs w:val="18"/>
        </w:rPr>
      </w:pPr>
      <w:r w:rsidRPr="00CC6768">
        <w:rPr>
          <w:rStyle w:val="Refdenotaalpie"/>
          <w:rFonts w:ascii="Arial Narrow" w:hAnsi="Arial Narrow"/>
          <w:sz w:val="18"/>
          <w:szCs w:val="18"/>
        </w:rPr>
        <w:footnoteRef/>
      </w:r>
      <w:r w:rsidRPr="00CC6768">
        <w:rPr>
          <w:rFonts w:ascii="Arial Narrow" w:hAnsi="Arial Narrow"/>
          <w:sz w:val="18"/>
          <w:szCs w:val="18"/>
        </w:rPr>
        <w:t xml:space="preserve"> </w:t>
      </w:r>
      <w:r w:rsidRPr="0040121E">
        <w:rPr>
          <w:rFonts w:ascii="Arial Narrow" w:hAnsi="Arial Narrow"/>
          <w:sz w:val="18"/>
          <w:szCs w:val="18"/>
        </w:rPr>
        <w:t xml:space="preserve">Consultar en este punto </w:t>
      </w:r>
      <w:smartTag w:uri="urn:schemas-microsoft-com:office:smarttags" w:element="PersonName">
        <w:smartTagPr>
          <w:attr w:name="ProductID" w:val="la Sentencia"/>
        </w:smartTagPr>
        <w:r w:rsidRPr="0040121E">
          <w:rPr>
            <w:rFonts w:ascii="Arial Narrow" w:hAnsi="Arial Narrow"/>
            <w:sz w:val="18"/>
            <w:szCs w:val="18"/>
          </w:rPr>
          <w:t>la Sentencia</w:t>
        </w:r>
      </w:smartTag>
      <w:r w:rsidRPr="0040121E">
        <w:rPr>
          <w:rFonts w:ascii="Arial Narrow" w:hAnsi="Arial Narrow"/>
          <w:sz w:val="18"/>
          <w:szCs w:val="18"/>
        </w:rPr>
        <w:t> </w:t>
      </w:r>
      <w:r w:rsidRPr="0040121E">
        <w:rPr>
          <w:rFonts w:ascii="Arial Narrow" w:hAnsi="Arial Narrow"/>
          <w:sz w:val="18"/>
          <w:szCs w:val="18"/>
          <w:lang w:val="es-CO"/>
        </w:rPr>
        <w:t>T-789 de 2003 (MP. Manuel José Cepeda Espinosa).</w:t>
      </w:r>
    </w:p>
  </w:footnote>
  <w:footnote w:id="4">
    <w:p w:rsidR="004E4361" w:rsidRPr="0040121E" w:rsidRDefault="004E4361" w:rsidP="004E4361">
      <w:pPr>
        <w:pStyle w:val="Textonotapie"/>
        <w:rPr>
          <w:rFonts w:ascii="Arial Narrow" w:hAnsi="Arial Narrow"/>
          <w:lang w:val="es-CO"/>
        </w:rPr>
      </w:pPr>
      <w:r w:rsidRPr="0040121E">
        <w:rPr>
          <w:rStyle w:val="Refdenotaalpie"/>
          <w:rFonts w:ascii="Arial Narrow" w:hAnsi="Arial Narrow"/>
        </w:rPr>
        <w:footnoteRef/>
      </w:r>
      <w:r w:rsidRPr="0040121E">
        <w:rPr>
          <w:rFonts w:ascii="Arial Narrow" w:hAnsi="Arial Narrow"/>
        </w:rPr>
        <w:t xml:space="preserve"> </w:t>
      </w:r>
      <w:r w:rsidRPr="0040121E">
        <w:rPr>
          <w:rFonts w:ascii="Arial Narrow" w:hAnsi="Arial Narrow" w:cs="Arial"/>
          <w:sz w:val="18"/>
          <w:szCs w:val="18"/>
        </w:rPr>
        <w:t>Sentencia T-647 de 13-10-2015, M.P. Gabriel Eduardo Mendoza Martelo</w:t>
      </w:r>
    </w:p>
  </w:footnote>
  <w:footnote w:id="5">
    <w:p w:rsidR="0088369B" w:rsidRPr="0040121E" w:rsidRDefault="0088369B" w:rsidP="0088369B">
      <w:pPr>
        <w:pStyle w:val="Textonotapie"/>
        <w:rPr>
          <w:rFonts w:ascii="Arial Narrow" w:hAnsi="Arial Narrow" w:cs="Arial"/>
          <w:sz w:val="18"/>
          <w:szCs w:val="18"/>
        </w:rPr>
      </w:pPr>
      <w:r w:rsidRPr="0040121E">
        <w:rPr>
          <w:rStyle w:val="Refdenotaalpie"/>
          <w:rFonts w:ascii="Arial Narrow" w:hAnsi="Arial Narrow"/>
          <w:sz w:val="18"/>
          <w:szCs w:val="18"/>
        </w:rPr>
        <w:footnoteRef/>
      </w:r>
      <w:r w:rsidRPr="0040121E">
        <w:rPr>
          <w:rFonts w:ascii="Arial Narrow" w:hAnsi="Arial Narrow"/>
          <w:sz w:val="18"/>
          <w:szCs w:val="18"/>
        </w:rPr>
        <w:t xml:space="preserve"> </w:t>
      </w:r>
      <w:r w:rsidRPr="0040121E">
        <w:rPr>
          <w:rFonts w:ascii="Arial Narrow" w:hAnsi="Arial Narrow" w:cs="Arial"/>
          <w:sz w:val="18"/>
          <w:szCs w:val="18"/>
        </w:rPr>
        <w:t xml:space="preserve">Sentencia T-948 de </w:t>
      </w:r>
      <w:smartTag w:uri="urn:schemas-microsoft-com:office:smarttags" w:element="metricconverter">
        <w:smartTagPr>
          <w:attr w:name="ProductID" w:val="2007. M"/>
        </w:smartTagPr>
        <w:r w:rsidRPr="0040121E">
          <w:rPr>
            <w:rFonts w:ascii="Arial Narrow" w:hAnsi="Arial Narrow" w:cs="Arial"/>
            <w:sz w:val="18"/>
            <w:szCs w:val="18"/>
          </w:rPr>
          <w:t>2007. M</w:t>
        </w:r>
      </w:smartTag>
      <w:r w:rsidRPr="0040121E">
        <w:rPr>
          <w:rFonts w:ascii="Arial Narrow" w:hAnsi="Arial Narrow" w:cs="Arial"/>
          <w:sz w:val="18"/>
          <w:szCs w:val="18"/>
        </w:rPr>
        <w:t>.P. Dr. Mauricio González Cuervo.</w:t>
      </w:r>
    </w:p>
    <w:p w:rsidR="0088369B" w:rsidRPr="00CC6768" w:rsidRDefault="0088369B" w:rsidP="0088369B">
      <w:pPr>
        <w:pStyle w:val="Textonotapie"/>
        <w:rPr>
          <w:rFonts w:ascii="Arial Narrow" w:hAnsi="Arial Narrow"/>
          <w:sz w:val="18"/>
          <w:szCs w:val="18"/>
        </w:rPr>
      </w:pPr>
    </w:p>
  </w:footnote>
  <w:footnote w:id="6">
    <w:p w:rsidR="0088369B" w:rsidRPr="007D70CC" w:rsidRDefault="0088369B" w:rsidP="0088369B">
      <w:pPr>
        <w:pStyle w:val="Textonotapie"/>
        <w:rPr>
          <w:lang w:val="es-CO"/>
        </w:rPr>
      </w:pPr>
      <w:r>
        <w:rPr>
          <w:rStyle w:val="Refdenotaalpie"/>
        </w:rPr>
        <w:footnoteRef/>
      </w:r>
      <w:r>
        <w:t xml:space="preserve"> </w:t>
      </w:r>
      <w:r>
        <w:rPr>
          <w:lang w:val="es-CO"/>
        </w:rPr>
        <w:t xml:space="preserve">Sentencia T-194 de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3B670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6D1D8C"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5F3B63">
      <w:rPr>
        <w:rFonts w:ascii="Arial Narrow" w:hAnsi="Arial Narrow" w:cs="Arial"/>
        <w:bCs/>
        <w:iCs/>
        <w:lang w:eastAsia="es-MX"/>
      </w:rPr>
      <w:t>4-2018-0001-01</w:t>
    </w:r>
  </w:p>
  <w:p w:rsidR="00C9069F" w:rsidRPr="002F2145" w:rsidRDefault="005F3B63" w:rsidP="00C9069F">
    <w:pPr>
      <w:rPr>
        <w:rFonts w:ascii="Arial Narrow" w:hAnsi="Arial Narrow"/>
      </w:rPr>
    </w:pPr>
    <w:r>
      <w:rPr>
        <w:rFonts w:ascii="Arial Narrow" w:hAnsi="Arial Narrow"/>
      </w:rPr>
      <w:t xml:space="preserve">Alcibíades Rueda Pérez </w:t>
    </w:r>
    <w:r w:rsidR="006D1D8C">
      <w:rPr>
        <w:rFonts w:ascii="Arial Narrow" w:hAnsi="Arial Narrow"/>
      </w:rPr>
      <w:t xml:space="preserve">vs </w:t>
    </w:r>
    <w:proofErr w:type="spellStart"/>
    <w:r w:rsidR="006D1D8C">
      <w:rPr>
        <w:rFonts w:ascii="Arial Narrow" w:hAnsi="Arial Narrow"/>
      </w:rPr>
      <w:t>Colpensiones</w:t>
    </w:r>
    <w:proofErr w:type="spellEnd"/>
  </w:p>
  <w:p w:rsidR="005A5BAD" w:rsidRPr="00485183" w:rsidRDefault="003B670C"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6D1D8C"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5-2017-00164-01</w:t>
    </w:r>
  </w:p>
  <w:p w:rsidR="008F2146" w:rsidRPr="002F2145" w:rsidRDefault="006D1D8C" w:rsidP="008F2146">
    <w:pPr>
      <w:rPr>
        <w:rFonts w:ascii="Arial Narrow" w:hAnsi="Arial Narrow"/>
      </w:rPr>
    </w:pPr>
    <w:r>
      <w:rPr>
        <w:rFonts w:ascii="Arial Narrow" w:hAnsi="Arial Narrow"/>
      </w:rPr>
      <w:t xml:space="preserve">Jesús Arnoldo González Montoya vs </w:t>
    </w:r>
    <w:proofErr w:type="spellStart"/>
    <w:r>
      <w:rPr>
        <w:rFonts w:ascii="Arial Narrow" w:hAnsi="Arial Narrow"/>
      </w:rPr>
      <w:t>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A91EE9"/>
    <w:multiLevelType w:val="hybridMultilevel"/>
    <w:tmpl w:val="CAF4780C"/>
    <w:lvl w:ilvl="0" w:tplc="1D5CC2E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63"/>
    <w:rsid w:val="0000618A"/>
    <w:rsid w:val="0010561C"/>
    <w:rsid w:val="001272D9"/>
    <w:rsid w:val="001417FE"/>
    <w:rsid w:val="00176203"/>
    <w:rsid w:val="00243EC2"/>
    <w:rsid w:val="002774C2"/>
    <w:rsid w:val="002B6044"/>
    <w:rsid w:val="002F1A84"/>
    <w:rsid w:val="003139CE"/>
    <w:rsid w:val="003622DC"/>
    <w:rsid w:val="003A3BAA"/>
    <w:rsid w:val="003B670C"/>
    <w:rsid w:val="004252B9"/>
    <w:rsid w:val="00446E6F"/>
    <w:rsid w:val="004B6044"/>
    <w:rsid w:val="004D64A6"/>
    <w:rsid w:val="004E4361"/>
    <w:rsid w:val="00517BB8"/>
    <w:rsid w:val="00575510"/>
    <w:rsid w:val="005E22AD"/>
    <w:rsid w:val="005F3B63"/>
    <w:rsid w:val="006027BA"/>
    <w:rsid w:val="00623B2C"/>
    <w:rsid w:val="00645110"/>
    <w:rsid w:val="00647249"/>
    <w:rsid w:val="006763F3"/>
    <w:rsid w:val="006A2694"/>
    <w:rsid w:val="006A5849"/>
    <w:rsid w:val="006D1D8C"/>
    <w:rsid w:val="008768E8"/>
    <w:rsid w:val="0088369B"/>
    <w:rsid w:val="00884593"/>
    <w:rsid w:val="008B5482"/>
    <w:rsid w:val="008E0758"/>
    <w:rsid w:val="008E38A4"/>
    <w:rsid w:val="009B611D"/>
    <w:rsid w:val="009E2DBE"/>
    <w:rsid w:val="00A17F92"/>
    <w:rsid w:val="00B8407C"/>
    <w:rsid w:val="00B85BEC"/>
    <w:rsid w:val="00BE7032"/>
    <w:rsid w:val="00C35CA1"/>
    <w:rsid w:val="00CF5EDB"/>
    <w:rsid w:val="00D75D49"/>
    <w:rsid w:val="00DC7641"/>
    <w:rsid w:val="00EC4783"/>
    <w:rsid w:val="00EF54F9"/>
    <w:rsid w:val="00F770C0"/>
    <w:rsid w:val="00F925ED"/>
    <w:rsid w:val="00FD6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DD06CDA-8FA7-4BB4-AC71-4215355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6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F3B6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3B63"/>
    <w:rPr>
      <w:rFonts w:ascii="Arial" w:eastAsia="Times New Roman" w:hAnsi="Arial" w:cs="Times New Roman"/>
      <w:sz w:val="24"/>
      <w:szCs w:val="20"/>
      <w:lang w:eastAsia="es-ES"/>
    </w:rPr>
  </w:style>
  <w:style w:type="paragraph" w:styleId="Encabezado">
    <w:name w:val="header"/>
    <w:basedOn w:val="Normal"/>
    <w:link w:val="EncabezadoCar"/>
    <w:uiPriority w:val="99"/>
    <w:rsid w:val="005F3B63"/>
    <w:pPr>
      <w:tabs>
        <w:tab w:val="center" w:pos="4252"/>
        <w:tab w:val="right" w:pos="8504"/>
      </w:tabs>
    </w:pPr>
  </w:style>
  <w:style w:type="character" w:customStyle="1" w:styleId="EncabezadoCar">
    <w:name w:val="Encabezado Car"/>
    <w:basedOn w:val="Fuentedeprrafopredeter"/>
    <w:link w:val="Encabezado"/>
    <w:uiPriority w:val="99"/>
    <w:rsid w:val="005F3B63"/>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5F3B63"/>
  </w:style>
  <w:style w:type="paragraph" w:styleId="Piedepgina">
    <w:name w:val="footer"/>
    <w:basedOn w:val="Normal"/>
    <w:link w:val="PiedepginaCar"/>
    <w:uiPriority w:val="99"/>
    <w:rsid w:val="005F3B63"/>
    <w:pPr>
      <w:tabs>
        <w:tab w:val="center" w:pos="4252"/>
        <w:tab w:val="right" w:pos="8504"/>
      </w:tabs>
    </w:pPr>
  </w:style>
  <w:style w:type="character" w:customStyle="1" w:styleId="PiedepginaCar">
    <w:name w:val="Pie de página Car"/>
    <w:basedOn w:val="Fuentedeprrafopredeter"/>
    <w:link w:val="Piedepgina"/>
    <w:uiPriority w:val="99"/>
    <w:rsid w:val="005F3B6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5F3B63"/>
  </w:style>
  <w:style w:type="character" w:customStyle="1" w:styleId="TextonotapieCar">
    <w:name w:val="Texto nota pie Car"/>
    <w:basedOn w:val="Fuentedeprrafopredeter"/>
    <w:uiPriority w:val="99"/>
    <w:semiHidden/>
    <w:rsid w:val="005F3B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5F3B63"/>
    <w:rPr>
      <w:vertAlign w:val="superscript"/>
    </w:rPr>
  </w:style>
  <w:style w:type="paragraph" w:customStyle="1" w:styleId="Textoindependiente21">
    <w:name w:val="Texto independiente 21"/>
    <w:basedOn w:val="Normal"/>
    <w:rsid w:val="005F3B6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5F3B63"/>
    <w:rPr>
      <w:rFonts w:ascii="Times New Roman" w:eastAsia="Times New Roman" w:hAnsi="Times New Roman" w:cs="Times New Roman"/>
      <w:sz w:val="20"/>
      <w:szCs w:val="20"/>
      <w:lang w:eastAsia="es-ES"/>
    </w:rPr>
  </w:style>
  <w:style w:type="paragraph" w:customStyle="1" w:styleId="Prrafodelista1">
    <w:name w:val="Párrafo de lista1"/>
    <w:basedOn w:val="Normal"/>
    <w:rsid w:val="005F3B63"/>
    <w:pPr>
      <w:ind w:left="720"/>
      <w:contextualSpacing/>
    </w:pPr>
  </w:style>
  <w:style w:type="paragraph" w:styleId="Sinespaciado">
    <w:name w:val="No Spacing"/>
    <w:uiPriority w:val="1"/>
    <w:qFormat/>
    <w:rsid w:val="005F3B63"/>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F3B63"/>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5F3B63"/>
    <w:rPr>
      <w:rFonts w:ascii="Tahoma" w:eastAsia="Times New Roman" w:hAnsi="Tahoma" w:cs="Tahoma"/>
      <w:sz w:val="24"/>
      <w:szCs w:val="24"/>
      <w:lang w:eastAsia="es-ES"/>
    </w:rPr>
  </w:style>
  <w:style w:type="paragraph" w:styleId="Prrafodelista">
    <w:name w:val="List Paragraph"/>
    <w:basedOn w:val="Normal"/>
    <w:uiPriority w:val="34"/>
    <w:qFormat/>
    <w:rsid w:val="005F3B63"/>
    <w:pPr>
      <w:ind w:left="720"/>
      <w:contextualSpacing/>
    </w:pPr>
  </w:style>
  <w:style w:type="paragraph" w:customStyle="1" w:styleId="body">
    <w:name w:val="body"/>
    <w:basedOn w:val="Normal"/>
    <w:rsid w:val="005F3B63"/>
    <w:pPr>
      <w:spacing w:before="100" w:beforeAutospacing="1" w:after="100" w:afterAutospacing="1"/>
    </w:pPr>
    <w:rPr>
      <w:sz w:val="24"/>
      <w:szCs w:val="24"/>
    </w:rPr>
  </w:style>
  <w:style w:type="paragraph" w:styleId="Textoindependiente2">
    <w:name w:val="Body Text 2"/>
    <w:basedOn w:val="Normal"/>
    <w:link w:val="Textoindependiente2Car"/>
    <w:uiPriority w:val="99"/>
    <w:unhideWhenUsed/>
    <w:rsid w:val="0088369B"/>
    <w:pPr>
      <w:spacing w:after="120" w:line="480" w:lineRule="auto"/>
    </w:pPr>
  </w:style>
  <w:style w:type="character" w:customStyle="1" w:styleId="Textoindependiente2Car">
    <w:name w:val="Texto independiente 2 Car"/>
    <w:basedOn w:val="Fuentedeprrafopredeter"/>
    <w:link w:val="Textoindependiente2"/>
    <w:uiPriority w:val="99"/>
    <w:rsid w:val="0088369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7DB2-FE12-42C2-8205-F5AEA317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3021</Words>
  <Characters>16620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dcterms:created xsi:type="dcterms:W3CDTF">2018-03-01T14:33:00Z</dcterms:created>
  <dcterms:modified xsi:type="dcterms:W3CDTF">2018-04-20T13:46:00Z</dcterms:modified>
</cp:coreProperties>
</file>