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901" w:rsidRPr="00415498" w:rsidRDefault="00656901" w:rsidP="00656901">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Calibri" w:eastAsia="Calibri" w:hAnsi="Calibri" w:cs="Calibri"/>
          <w:color w:val="FF0000"/>
          <w:kern w:val="28"/>
          <w:sz w:val="28"/>
          <w:szCs w:val="22"/>
          <w:lang w:val="es-CO" w:eastAsia="fr-FR"/>
        </w:rPr>
      </w:pPr>
      <w:r w:rsidRPr="00415498">
        <w:rPr>
          <w:rFonts w:ascii="Calibri" w:eastAsia="Calibri" w:hAnsi="Calibri" w:cs="Calibri"/>
          <w:color w:val="FF0000"/>
          <w:kern w:val="28"/>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415498">
        <w:rPr>
          <w:rFonts w:ascii="Calibri" w:eastAsia="Calibri" w:hAnsi="Calibri" w:cs="Calibri"/>
          <w:color w:val="FF0000"/>
          <w:kern w:val="28"/>
          <w:sz w:val="20"/>
          <w:szCs w:val="18"/>
          <w:lang w:val="es-CO" w:eastAsia="fr-FR"/>
        </w:rPr>
        <w:t> </w:t>
      </w:r>
    </w:p>
    <w:p w:rsidR="00656901" w:rsidRPr="00415498" w:rsidRDefault="00656901" w:rsidP="00656901">
      <w:pPr>
        <w:spacing w:line="276" w:lineRule="auto"/>
        <w:contextualSpacing/>
        <w:jc w:val="both"/>
        <w:rPr>
          <w:rFonts w:ascii="Calibri" w:hAnsi="Calibri" w:cs="Calibri"/>
          <w:kern w:val="28"/>
          <w:sz w:val="18"/>
          <w:szCs w:val="18"/>
          <w:lang w:val="es-CO" w:eastAsia="fr-FR"/>
        </w:rPr>
      </w:pPr>
      <w:r w:rsidRPr="00415498">
        <w:rPr>
          <w:rFonts w:ascii="Calibri" w:hAnsi="Calibri" w:cs="Calibri"/>
          <w:kern w:val="28"/>
          <w:sz w:val="18"/>
          <w:szCs w:val="18"/>
          <w:lang w:val="es-CO" w:eastAsia="fr-FR"/>
        </w:rPr>
        <w:t xml:space="preserve">Providencia: </w:t>
      </w:r>
      <w:r w:rsidRPr="00415498">
        <w:rPr>
          <w:rFonts w:ascii="Calibri" w:hAnsi="Calibri" w:cs="Calibri"/>
          <w:kern w:val="28"/>
          <w:sz w:val="18"/>
          <w:szCs w:val="18"/>
          <w:lang w:val="es-CO" w:eastAsia="fr-FR"/>
        </w:rPr>
        <w:tab/>
      </w:r>
      <w:r w:rsidRPr="00415498">
        <w:rPr>
          <w:rFonts w:ascii="Calibri" w:hAnsi="Calibri" w:cs="Calibri"/>
          <w:kern w:val="28"/>
          <w:sz w:val="18"/>
          <w:szCs w:val="18"/>
          <w:lang w:val="es-CO" w:eastAsia="fr-FR"/>
        </w:rPr>
        <w:tab/>
        <w:t>Sentencia - Segunda Instancia - 22 de marzo de 2018</w:t>
      </w:r>
    </w:p>
    <w:p w:rsidR="00656901" w:rsidRPr="00415498" w:rsidRDefault="00656901" w:rsidP="00656901">
      <w:pPr>
        <w:spacing w:line="276" w:lineRule="auto"/>
        <w:contextualSpacing/>
        <w:jc w:val="both"/>
        <w:rPr>
          <w:rFonts w:ascii="Calibri" w:hAnsi="Calibri" w:cs="Calibri"/>
          <w:kern w:val="28"/>
          <w:sz w:val="18"/>
          <w:szCs w:val="18"/>
          <w:lang w:val="es-CO" w:eastAsia="fr-FR"/>
        </w:rPr>
      </w:pPr>
      <w:r w:rsidRPr="00415498">
        <w:rPr>
          <w:rFonts w:ascii="Calibri" w:hAnsi="Calibri" w:cs="Calibri"/>
          <w:kern w:val="28"/>
          <w:sz w:val="18"/>
          <w:szCs w:val="18"/>
          <w:lang w:val="es-CO" w:eastAsia="fr-FR"/>
        </w:rPr>
        <w:t xml:space="preserve">Radicación No: </w:t>
      </w:r>
      <w:r w:rsidRPr="00415498">
        <w:rPr>
          <w:rFonts w:ascii="Calibri" w:hAnsi="Calibri" w:cs="Calibri"/>
          <w:kern w:val="28"/>
          <w:sz w:val="18"/>
          <w:szCs w:val="18"/>
          <w:lang w:val="es-CO" w:eastAsia="fr-FR"/>
        </w:rPr>
        <w:tab/>
        <w:t xml:space="preserve">      </w:t>
      </w:r>
      <w:r w:rsidRPr="00415498">
        <w:rPr>
          <w:rFonts w:ascii="Calibri" w:hAnsi="Calibri" w:cs="Calibri"/>
          <w:kern w:val="28"/>
          <w:sz w:val="18"/>
          <w:szCs w:val="18"/>
          <w:lang w:val="es-CO" w:eastAsia="fr-FR"/>
        </w:rPr>
        <w:tab/>
        <w:t>66001-31-05-003-2016-00342-01</w:t>
      </w:r>
    </w:p>
    <w:p w:rsidR="00656901" w:rsidRPr="00415498" w:rsidRDefault="00656901" w:rsidP="00656901">
      <w:pPr>
        <w:spacing w:line="276" w:lineRule="auto"/>
        <w:contextualSpacing/>
        <w:jc w:val="both"/>
        <w:rPr>
          <w:rFonts w:ascii="Calibri" w:hAnsi="Calibri" w:cs="Calibri"/>
          <w:kern w:val="28"/>
          <w:sz w:val="18"/>
          <w:szCs w:val="18"/>
          <w:lang w:val="es-CO" w:eastAsia="fr-FR"/>
        </w:rPr>
      </w:pPr>
      <w:r w:rsidRPr="00415498">
        <w:rPr>
          <w:rFonts w:ascii="Calibri" w:hAnsi="Calibri" w:cs="Calibri"/>
          <w:kern w:val="28"/>
          <w:sz w:val="18"/>
          <w:szCs w:val="18"/>
          <w:lang w:val="es-CO" w:eastAsia="fr-FR"/>
        </w:rPr>
        <w:t xml:space="preserve">Proceso: </w:t>
      </w:r>
      <w:r w:rsidRPr="00415498">
        <w:rPr>
          <w:rFonts w:ascii="Calibri" w:hAnsi="Calibri" w:cs="Calibri"/>
          <w:kern w:val="28"/>
          <w:sz w:val="18"/>
          <w:szCs w:val="18"/>
          <w:lang w:val="es-CO" w:eastAsia="fr-FR"/>
        </w:rPr>
        <w:tab/>
      </w:r>
      <w:r w:rsidRPr="00415498">
        <w:rPr>
          <w:rFonts w:ascii="Calibri" w:hAnsi="Calibri" w:cs="Calibri"/>
          <w:kern w:val="28"/>
          <w:sz w:val="18"/>
          <w:szCs w:val="18"/>
          <w:lang w:val="es-CO" w:eastAsia="fr-FR"/>
        </w:rPr>
        <w:tab/>
      </w:r>
      <w:r w:rsidRPr="00415498">
        <w:rPr>
          <w:rFonts w:ascii="Calibri" w:hAnsi="Calibri" w:cs="Calibri"/>
          <w:kern w:val="28"/>
          <w:sz w:val="18"/>
          <w:szCs w:val="18"/>
          <w:lang w:val="es-CO" w:eastAsia="fr-FR"/>
        </w:rPr>
        <w:tab/>
        <w:t>Ordinario Laboral</w:t>
      </w:r>
    </w:p>
    <w:p w:rsidR="00656901" w:rsidRPr="00415498" w:rsidRDefault="00656901" w:rsidP="00656901">
      <w:pPr>
        <w:spacing w:line="276" w:lineRule="auto"/>
        <w:contextualSpacing/>
        <w:jc w:val="both"/>
        <w:rPr>
          <w:rFonts w:ascii="Calibri" w:hAnsi="Calibri" w:cs="Calibri"/>
          <w:kern w:val="28"/>
          <w:sz w:val="18"/>
          <w:szCs w:val="18"/>
          <w:lang w:val="es-CO" w:eastAsia="fr-FR"/>
        </w:rPr>
      </w:pPr>
      <w:r w:rsidRPr="00415498">
        <w:rPr>
          <w:rFonts w:ascii="Calibri" w:hAnsi="Calibri" w:cs="Calibri"/>
          <w:kern w:val="28"/>
          <w:sz w:val="18"/>
          <w:szCs w:val="18"/>
          <w:lang w:val="es-CO" w:eastAsia="fr-FR"/>
        </w:rPr>
        <w:t xml:space="preserve">Demandante:     </w:t>
      </w:r>
      <w:r w:rsidRPr="00415498">
        <w:rPr>
          <w:rFonts w:ascii="Calibri" w:hAnsi="Calibri" w:cs="Calibri"/>
          <w:kern w:val="28"/>
          <w:sz w:val="18"/>
          <w:szCs w:val="18"/>
          <w:lang w:val="es-CO" w:eastAsia="fr-FR"/>
        </w:rPr>
        <w:tab/>
      </w:r>
      <w:r w:rsidRPr="00415498">
        <w:rPr>
          <w:rFonts w:ascii="Calibri" w:hAnsi="Calibri" w:cs="Calibri"/>
          <w:kern w:val="28"/>
          <w:sz w:val="18"/>
          <w:szCs w:val="18"/>
          <w:lang w:val="es-CO" w:eastAsia="fr-FR"/>
        </w:rPr>
        <w:tab/>
        <w:t xml:space="preserve">María Enid Ríos López en nombre propio y representación de su hijo </w:t>
      </w:r>
      <w:proofErr w:type="spellStart"/>
      <w:r w:rsidRPr="00415498">
        <w:rPr>
          <w:rFonts w:ascii="Calibri" w:hAnsi="Calibri" w:cs="Calibri"/>
          <w:kern w:val="28"/>
          <w:sz w:val="18"/>
          <w:szCs w:val="18"/>
          <w:lang w:val="es-CO" w:eastAsia="fr-FR"/>
        </w:rPr>
        <w:t>Jhon</w:t>
      </w:r>
      <w:proofErr w:type="spellEnd"/>
      <w:r w:rsidRPr="00415498">
        <w:rPr>
          <w:rFonts w:ascii="Calibri" w:hAnsi="Calibri" w:cs="Calibri"/>
          <w:kern w:val="28"/>
          <w:sz w:val="18"/>
          <w:szCs w:val="18"/>
          <w:lang w:val="es-CO" w:eastAsia="fr-FR"/>
        </w:rPr>
        <w:t xml:space="preserve"> Alexander López Ríos Demandado:            </w:t>
      </w:r>
      <w:r w:rsidRPr="00415498">
        <w:rPr>
          <w:rFonts w:ascii="Calibri" w:hAnsi="Calibri" w:cs="Calibri"/>
          <w:kern w:val="28"/>
          <w:sz w:val="18"/>
          <w:szCs w:val="18"/>
          <w:lang w:val="es-CO" w:eastAsia="fr-FR"/>
        </w:rPr>
        <w:tab/>
      </w:r>
      <w:proofErr w:type="spellStart"/>
      <w:r w:rsidRPr="00415498">
        <w:rPr>
          <w:rFonts w:ascii="Calibri" w:hAnsi="Calibri" w:cs="Calibri"/>
          <w:kern w:val="28"/>
          <w:sz w:val="18"/>
          <w:szCs w:val="18"/>
          <w:lang w:val="es-CO" w:eastAsia="fr-FR"/>
        </w:rPr>
        <w:t>Colfondos</w:t>
      </w:r>
      <w:proofErr w:type="spellEnd"/>
      <w:r w:rsidRPr="00415498">
        <w:rPr>
          <w:rFonts w:ascii="Calibri" w:hAnsi="Calibri" w:cs="Calibri"/>
          <w:kern w:val="28"/>
          <w:sz w:val="18"/>
          <w:szCs w:val="18"/>
          <w:lang w:val="es-CO" w:eastAsia="fr-FR"/>
        </w:rPr>
        <w:t xml:space="preserve"> S.A. </w:t>
      </w:r>
    </w:p>
    <w:p w:rsidR="00656901" w:rsidRPr="00415498" w:rsidRDefault="00656901" w:rsidP="00656901">
      <w:pPr>
        <w:spacing w:line="276" w:lineRule="auto"/>
        <w:contextualSpacing/>
        <w:jc w:val="both"/>
        <w:rPr>
          <w:rFonts w:ascii="Calibri" w:hAnsi="Calibri" w:cs="Calibri"/>
          <w:kern w:val="28"/>
          <w:sz w:val="18"/>
          <w:szCs w:val="18"/>
          <w:lang w:val="es-CO" w:eastAsia="fr-FR"/>
        </w:rPr>
      </w:pPr>
      <w:r w:rsidRPr="00415498">
        <w:rPr>
          <w:rFonts w:ascii="Calibri" w:hAnsi="Calibri" w:cs="Calibri"/>
          <w:kern w:val="28"/>
          <w:sz w:val="18"/>
          <w:szCs w:val="18"/>
          <w:lang w:val="es-CO" w:eastAsia="fr-FR"/>
        </w:rPr>
        <w:t xml:space="preserve">Juzgado de origen:     </w:t>
      </w:r>
      <w:r w:rsidRPr="00415498">
        <w:rPr>
          <w:rFonts w:ascii="Calibri" w:hAnsi="Calibri" w:cs="Calibri"/>
          <w:kern w:val="28"/>
          <w:sz w:val="18"/>
          <w:szCs w:val="18"/>
          <w:lang w:val="es-CO" w:eastAsia="fr-FR"/>
        </w:rPr>
        <w:tab/>
        <w:t>Tercero Laboral del Circuito de Pereira.</w:t>
      </w:r>
    </w:p>
    <w:p w:rsidR="00656901" w:rsidRPr="00415498" w:rsidRDefault="00656901" w:rsidP="00656901">
      <w:pPr>
        <w:spacing w:line="276" w:lineRule="auto"/>
        <w:contextualSpacing/>
        <w:jc w:val="both"/>
        <w:rPr>
          <w:rFonts w:ascii="Calibri" w:hAnsi="Calibri" w:cs="Calibri"/>
          <w:kern w:val="28"/>
          <w:sz w:val="18"/>
          <w:szCs w:val="18"/>
          <w:lang w:val="es-CO" w:eastAsia="fr-FR"/>
        </w:rPr>
      </w:pPr>
      <w:r w:rsidRPr="00415498">
        <w:rPr>
          <w:rFonts w:ascii="Calibri" w:hAnsi="Calibri" w:cs="Calibri"/>
          <w:kern w:val="28"/>
          <w:sz w:val="18"/>
          <w:szCs w:val="18"/>
          <w:lang w:val="es-CO" w:eastAsia="fr-FR"/>
        </w:rPr>
        <w:t xml:space="preserve">Magistrado Ponente:     </w:t>
      </w:r>
      <w:r w:rsidRPr="00415498">
        <w:rPr>
          <w:rFonts w:ascii="Calibri" w:hAnsi="Calibri" w:cs="Calibri"/>
          <w:kern w:val="28"/>
          <w:sz w:val="18"/>
          <w:szCs w:val="18"/>
          <w:lang w:val="es-CO" w:eastAsia="fr-FR"/>
        </w:rPr>
        <w:tab/>
        <w:t>Francisco Javier Tamayo Tabares.</w:t>
      </w:r>
    </w:p>
    <w:p w:rsidR="00656901" w:rsidRPr="00415498" w:rsidRDefault="00656901" w:rsidP="00656901">
      <w:pPr>
        <w:spacing w:line="276" w:lineRule="auto"/>
        <w:contextualSpacing/>
        <w:jc w:val="both"/>
        <w:rPr>
          <w:rFonts w:ascii="Arial" w:hAnsi="Arial" w:cs="Arial"/>
          <w:b/>
          <w:bCs/>
          <w:sz w:val="18"/>
          <w:szCs w:val="18"/>
        </w:rPr>
      </w:pPr>
    </w:p>
    <w:p w:rsidR="00656901" w:rsidRPr="00415498" w:rsidRDefault="00656901" w:rsidP="00656901">
      <w:pPr>
        <w:spacing w:line="276" w:lineRule="auto"/>
        <w:contextualSpacing/>
        <w:jc w:val="both"/>
        <w:rPr>
          <w:rFonts w:ascii="Arial" w:hAnsi="Arial" w:cs="Arial"/>
          <w:b/>
          <w:bCs/>
          <w:sz w:val="18"/>
          <w:szCs w:val="18"/>
        </w:rPr>
      </w:pPr>
    </w:p>
    <w:p w:rsidR="004039D3" w:rsidRPr="00415498" w:rsidRDefault="00656901" w:rsidP="004039D3">
      <w:pPr>
        <w:jc w:val="both"/>
        <w:rPr>
          <w:rFonts w:ascii="Calibri" w:hAnsi="Calibri"/>
          <w:sz w:val="18"/>
          <w:szCs w:val="18"/>
          <w:lang w:val="es-CO" w:eastAsia="fr-FR"/>
        </w:rPr>
      </w:pPr>
      <w:r w:rsidRPr="00415498">
        <w:rPr>
          <w:rFonts w:ascii="Calibri" w:hAnsi="Calibri"/>
          <w:b/>
          <w:sz w:val="18"/>
          <w:szCs w:val="18"/>
          <w:lang w:val="es-CO" w:eastAsia="fr-FR"/>
        </w:rPr>
        <w:t xml:space="preserve">Temas: </w:t>
      </w:r>
      <w:r w:rsidRPr="00415498">
        <w:rPr>
          <w:rFonts w:ascii="Calibri" w:hAnsi="Calibri"/>
          <w:b/>
          <w:sz w:val="18"/>
          <w:szCs w:val="18"/>
          <w:lang w:val="es-CO" w:eastAsia="fr-FR"/>
        </w:rPr>
        <w:tab/>
      </w:r>
      <w:r w:rsidRPr="00415498">
        <w:rPr>
          <w:rFonts w:ascii="Calibri" w:hAnsi="Calibri"/>
          <w:b/>
          <w:sz w:val="18"/>
          <w:szCs w:val="18"/>
          <w:lang w:val="es-CO" w:eastAsia="fr-FR"/>
        </w:rPr>
        <w:tab/>
      </w:r>
      <w:r w:rsidRPr="00415498">
        <w:rPr>
          <w:rFonts w:ascii="Calibri" w:hAnsi="Calibri"/>
          <w:b/>
          <w:sz w:val="18"/>
          <w:szCs w:val="18"/>
          <w:lang w:val="es-CO" w:eastAsia="fr-FR"/>
        </w:rPr>
        <w:tab/>
        <w:t xml:space="preserve">PENSIÓN DE SOBREVIVIENTES / </w:t>
      </w:r>
      <w:r w:rsidR="004039D3" w:rsidRPr="00415498">
        <w:rPr>
          <w:rFonts w:ascii="Calibri" w:hAnsi="Calibri"/>
          <w:b/>
          <w:sz w:val="18"/>
          <w:szCs w:val="18"/>
          <w:lang w:val="es-CO" w:eastAsia="fr-FR"/>
        </w:rPr>
        <w:t>DENSIDAD DE SEMANAS</w:t>
      </w:r>
      <w:r w:rsidRPr="00415498">
        <w:rPr>
          <w:rFonts w:ascii="Calibri" w:hAnsi="Calibri"/>
          <w:b/>
          <w:sz w:val="18"/>
          <w:szCs w:val="18"/>
          <w:lang w:val="es-CO" w:eastAsia="fr-FR"/>
        </w:rPr>
        <w:t xml:space="preserve"> / LEY 797 DE 2003 </w:t>
      </w:r>
      <w:r w:rsidR="004039D3" w:rsidRPr="00415498">
        <w:rPr>
          <w:rFonts w:ascii="Calibri" w:hAnsi="Calibri"/>
          <w:b/>
          <w:sz w:val="18"/>
          <w:szCs w:val="18"/>
          <w:lang w:val="es-CO" w:eastAsia="fr-FR"/>
        </w:rPr>
        <w:t>CONDICIÓN MÁS BENEFICIOSA-LÍMITE TEMPORAL / APROXIMACIÓN DE SEMANAS / PRECEDENTE CORTE SUPREMA / SENTENCIA SU-005 DE 2018 / NO CUMPLIÓ REQUISITO</w:t>
      </w:r>
      <w:r w:rsidRPr="00415498">
        <w:rPr>
          <w:rFonts w:ascii="Calibri" w:hAnsi="Calibri"/>
          <w:b/>
          <w:sz w:val="18"/>
          <w:szCs w:val="18"/>
          <w:lang w:val="es-CO" w:eastAsia="fr-FR"/>
        </w:rPr>
        <w:t xml:space="preserve">.- </w:t>
      </w:r>
      <w:r w:rsidR="004039D3" w:rsidRPr="00415498">
        <w:rPr>
          <w:rFonts w:ascii="Calibri" w:hAnsi="Calibri"/>
          <w:sz w:val="18"/>
          <w:szCs w:val="18"/>
          <w:lang w:val="es-CO" w:eastAsia="fr-FR"/>
        </w:rPr>
        <w:t>En ese orden, del reporte de semanas cotizadas que obra a folios 17 a 22 del expediente, se tiene que el afiliado fallecido cotizó 344 días, correspondientes a 49.14 semanas dentro de los tres años anteriores a su deceso, esto es, entre el 12 de noviembre de 2014 y ese mismo día y mes del 2011. Igual información se colige de los documentos obrantes a folios 103 y 104, los cuales reportan información sobre el número de semanas cotizadas por el asegurado en el fondo pri</w:t>
      </w:r>
      <w:bookmarkStart w:id="0" w:name="_GoBack"/>
      <w:bookmarkEnd w:id="0"/>
      <w:r w:rsidR="004039D3" w:rsidRPr="00415498">
        <w:rPr>
          <w:rFonts w:ascii="Calibri" w:hAnsi="Calibri"/>
          <w:sz w:val="18"/>
          <w:szCs w:val="18"/>
          <w:lang w:val="es-CO" w:eastAsia="fr-FR"/>
        </w:rPr>
        <w:t xml:space="preserve">vado acá accionado. </w:t>
      </w:r>
    </w:p>
    <w:p w:rsidR="004039D3" w:rsidRPr="00415498" w:rsidRDefault="004039D3" w:rsidP="004039D3">
      <w:pPr>
        <w:jc w:val="both"/>
        <w:rPr>
          <w:rFonts w:ascii="Calibri" w:hAnsi="Calibri"/>
          <w:sz w:val="18"/>
          <w:szCs w:val="18"/>
          <w:lang w:val="es-CO" w:eastAsia="fr-FR"/>
        </w:rPr>
      </w:pPr>
      <w:r w:rsidRPr="00415498">
        <w:rPr>
          <w:rFonts w:ascii="Calibri" w:hAnsi="Calibri"/>
          <w:sz w:val="18"/>
          <w:szCs w:val="18"/>
          <w:lang w:val="es-CO" w:eastAsia="fr-FR"/>
        </w:rPr>
        <w:t xml:space="preserve">Ahora bien, aunque la jurisprudencia del órgano de cierre de esta especialidad laboral ha sido pacífica  al indicar que existe la posibilidad de acudir a la aproximación de semanas para conceder el derecho, cuando al trabajador le faltan 0.5 décimas o menos para cumplir el mínimo de semanas requerido, lo cierto es que en este caso no podría hacerse tal aproximación, por cuanto al afiliado le faltaban 0.86 semanas.  </w:t>
      </w:r>
    </w:p>
    <w:p w:rsidR="00656901" w:rsidRPr="00415498" w:rsidRDefault="00656901" w:rsidP="00656901">
      <w:pPr>
        <w:jc w:val="both"/>
        <w:rPr>
          <w:rFonts w:ascii="Calibri" w:hAnsi="Calibri"/>
          <w:sz w:val="18"/>
          <w:szCs w:val="18"/>
          <w:lang w:val="es-CO" w:eastAsia="fr-FR"/>
        </w:rPr>
      </w:pPr>
      <w:r w:rsidRPr="00415498">
        <w:rPr>
          <w:rFonts w:ascii="Calibri" w:hAnsi="Calibri"/>
          <w:sz w:val="18"/>
          <w:szCs w:val="18"/>
          <w:lang w:val="es-CO" w:eastAsia="fr-FR"/>
        </w:rPr>
        <w:t>(…)</w:t>
      </w:r>
    </w:p>
    <w:p w:rsidR="004039D3" w:rsidRPr="00415498" w:rsidRDefault="004039D3" w:rsidP="00656901">
      <w:pPr>
        <w:jc w:val="both"/>
        <w:rPr>
          <w:rFonts w:ascii="Calibri" w:hAnsi="Calibri"/>
          <w:sz w:val="18"/>
          <w:szCs w:val="18"/>
          <w:lang w:val="es-CO" w:eastAsia="fr-FR"/>
        </w:rPr>
      </w:pPr>
      <w:r w:rsidRPr="00415498">
        <w:rPr>
          <w:rFonts w:ascii="Calibri" w:hAnsi="Calibri"/>
          <w:sz w:val="18"/>
          <w:szCs w:val="18"/>
          <w:lang w:val="es-CO" w:eastAsia="fr-FR"/>
        </w:rPr>
        <w:t xml:space="preserve">Esa Alta Magistratura, en sentencia </w:t>
      </w:r>
      <w:proofErr w:type="spellStart"/>
      <w:r w:rsidRPr="00415498">
        <w:rPr>
          <w:rFonts w:ascii="Calibri" w:hAnsi="Calibri"/>
          <w:sz w:val="18"/>
          <w:szCs w:val="18"/>
          <w:lang w:val="es-CO" w:eastAsia="fr-FR"/>
        </w:rPr>
        <w:t>SL</w:t>
      </w:r>
      <w:proofErr w:type="spellEnd"/>
      <w:r w:rsidRPr="00415498">
        <w:rPr>
          <w:rFonts w:ascii="Calibri" w:hAnsi="Calibri"/>
          <w:sz w:val="18"/>
          <w:szCs w:val="18"/>
          <w:lang w:val="es-CO" w:eastAsia="fr-FR"/>
        </w:rPr>
        <w:t xml:space="preserve"> 4650 de 2017, moduló la posición en cuanto a la procedencia de dicho principio, y fijó un límite temporal para su aplicación. En dicha providencia, explicó básicamente que los efectos jurídicos del mismo se difieren máximo por tres años, contados desde la vigencia de la ley, por lo que en tratándose de pensiones de sobrevivientes, se extendieron hasta el 29 de enero de 2006, respecto de quienes tenían una expectativa legítima.</w:t>
      </w:r>
    </w:p>
    <w:p w:rsidR="004039D3" w:rsidRPr="00415498" w:rsidRDefault="004039D3" w:rsidP="00656901">
      <w:pPr>
        <w:jc w:val="both"/>
        <w:rPr>
          <w:rFonts w:ascii="Calibri" w:hAnsi="Calibri"/>
          <w:sz w:val="18"/>
          <w:szCs w:val="18"/>
          <w:lang w:val="es-CO" w:eastAsia="fr-FR"/>
        </w:rPr>
      </w:pPr>
      <w:r w:rsidRPr="00415498">
        <w:rPr>
          <w:rFonts w:ascii="Calibri" w:hAnsi="Calibri"/>
          <w:sz w:val="18"/>
          <w:szCs w:val="18"/>
          <w:lang w:val="es-CO" w:eastAsia="fr-FR"/>
        </w:rPr>
        <w:t>(…)</w:t>
      </w:r>
    </w:p>
    <w:p w:rsidR="004039D3" w:rsidRPr="00415498" w:rsidRDefault="004039D3" w:rsidP="004039D3">
      <w:pPr>
        <w:pStyle w:val="Sinespaciado"/>
        <w:jc w:val="both"/>
        <w:rPr>
          <w:rFonts w:ascii="Calibri" w:hAnsi="Calibri"/>
          <w:sz w:val="18"/>
          <w:szCs w:val="18"/>
          <w:lang w:val="es-CO" w:eastAsia="fr-FR"/>
        </w:rPr>
      </w:pPr>
      <w:r w:rsidRPr="00415498">
        <w:rPr>
          <w:rFonts w:ascii="Calibri" w:hAnsi="Calibri"/>
          <w:sz w:val="18"/>
          <w:szCs w:val="18"/>
          <w:lang w:val="es-CO" w:eastAsia="fr-FR"/>
        </w:rPr>
        <w:t xml:space="preserve">En esa misma dirección, el órgano de cierre constitucional en sentencia SU 005 de 2018, según reciente Comunicado No. 6 del 13 de febrero de 2013, unificó la jurisprudencia y realizó algunos ajustes en relación con los requisitos para obtener la pensión de sobrevivientes y el alcance del principio de la condición más beneficiosa, de conformidad con el AL 01/05, diferenciándola de la pensión de invalidez. </w:t>
      </w:r>
    </w:p>
    <w:p w:rsidR="004039D3" w:rsidRPr="00415498" w:rsidRDefault="004039D3" w:rsidP="004039D3">
      <w:pPr>
        <w:pStyle w:val="Sinespaciado"/>
        <w:jc w:val="both"/>
        <w:rPr>
          <w:rFonts w:ascii="Calibri" w:hAnsi="Calibri"/>
          <w:sz w:val="18"/>
          <w:szCs w:val="18"/>
          <w:lang w:val="es-CO" w:eastAsia="fr-FR"/>
        </w:rPr>
      </w:pPr>
      <w:r w:rsidRPr="00415498">
        <w:rPr>
          <w:rFonts w:ascii="Calibri" w:hAnsi="Calibri"/>
          <w:sz w:val="18"/>
          <w:szCs w:val="18"/>
          <w:lang w:val="es-CO" w:eastAsia="fr-FR"/>
        </w:rPr>
        <w:t>(…)</w:t>
      </w:r>
    </w:p>
    <w:p w:rsidR="00E6091F" w:rsidRPr="00415498" w:rsidRDefault="004039D3" w:rsidP="004039D3">
      <w:pPr>
        <w:pStyle w:val="Sinespaciado"/>
        <w:jc w:val="both"/>
        <w:rPr>
          <w:rFonts w:ascii="Calibri" w:hAnsi="Calibri"/>
          <w:sz w:val="18"/>
          <w:szCs w:val="18"/>
          <w:lang w:val="es-CO" w:eastAsia="fr-FR"/>
        </w:rPr>
      </w:pPr>
      <w:r w:rsidRPr="00415498">
        <w:rPr>
          <w:rFonts w:ascii="Calibri" w:hAnsi="Calibri"/>
          <w:sz w:val="18"/>
          <w:szCs w:val="18"/>
          <w:lang w:val="es-CO" w:eastAsia="fr-FR"/>
        </w:rPr>
        <w:t>No obstante, tal proposición no es de recibo en este caso, como quiera que el asegurado no tenía la densidad de semanas exigidas en el Acuerdo 049 de 1990, pues al 1º de abril de 1994 apenas reunía un total de 25.43 semanas de aportes al sistema, según el haber de aportes a pensión visible a folio 200.</w:t>
      </w:r>
    </w:p>
    <w:p w:rsidR="004039D3" w:rsidRPr="00415498" w:rsidRDefault="004039D3" w:rsidP="004039D3">
      <w:pPr>
        <w:pStyle w:val="Sinespaciado"/>
        <w:jc w:val="both"/>
        <w:rPr>
          <w:rFonts w:ascii="Calibri" w:hAnsi="Calibri"/>
          <w:sz w:val="18"/>
          <w:szCs w:val="18"/>
          <w:lang w:val="es-CO" w:eastAsia="fr-FR"/>
        </w:rPr>
      </w:pPr>
    </w:p>
    <w:p w:rsidR="004039D3" w:rsidRPr="00415498" w:rsidRDefault="004039D3" w:rsidP="004039D3">
      <w:pPr>
        <w:pStyle w:val="Sinespaciado"/>
        <w:jc w:val="both"/>
      </w:pPr>
    </w:p>
    <w:p w:rsidR="00E6091F" w:rsidRPr="00415498" w:rsidRDefault="00E6091F" w:rsidP="004039D3">
      <w:pPr>
        <w:spacing w:line="360" w:lineRule="auto"/>
        <w:jc w:val="both"/>
        <w:rPr>
          <w:rFonts w:ascii="Arial Narrow" w:hAnsi="Arial Narrow" w:cs="Arial"/>
          <w:b/>
          <w:bCs/>
          <w:i/>
          <w:iCs/>
          <w:sz w:val="36"/>
          <w:szCs w:val="36"/>
          <w:u w:val="single"/>
        </w:rPr>
      </w:pPr>
      <w:r w:rsidRPr="00415498">
        <w:rPr>
          <w:rFonts w:ascii="Arial Narrow" w:hAnsi="Arial Narrow" w:cs="Arial"/>
          <w:b/>
          <w:bCs/>
          <w:i/>
          <w:iCs/>
          <w:sz w:val="36"/>
          <w:szCs w:val="36"/>
          <w:u w:val="single"/>
        </w:rPr>
        <w:t>ORALIDAD</w:t>
      </w:r>
    </w:p>
    <w:p w:rsidR="00E6091F" w:rsidRPr="00415498" w:rsidRDefault="00E6091F" w:rsidP="00E6091F">
      <w:pPr>
        <w:spacing w:line="360" w:lineRule="auto"/>
        <w:jc w:val="both"/>
        <w:rPr>
          <w:rFonts w:ascii="Arial Narrow" w:hAnsi="Arial Narrow" w:cs="Arial"/>
          <w:b/>
          <w:i/>
          <w:sz w:val="22"/>
          <w:szCs w:val="22"/>
        </w:rPr>
      </w:pPr>
    </w:p>
    <w:p w:rsidR="00E6091F" w:rsidRPr="00415498" w:rsidRDefault="00E6091F" w:rsidP="00E6091F">
      <w:pPr>
        <w:jc w:val="both"/>
        <w:rPr>
          <w:rFonts w:ascii="Arial Narrow" w:hAnsi="Arial Narrow" w:cs="Arial"/>
          <w:sz w:val="18"/>
          <w:szCs w:val="18"/>
        </w:rPr>
      </w:pPr>
      <w:r w:rsidRPr="00415498">
        <w:rPr>
          <w:rFonts w:ascii="Arial Narrow" w:hAnsi="Arial Narrow" w:cs="Arial"/>
          <w:b/>
          <w:sz w:val="18"/>
          <w:szCs w:val="18"/>
        </w:rPr>
        <w:t>Providencia</w:t>
      </w:r>
      <w:r w:rsidRPr="00415498">
        <w:rPr>
          <w:rFonts w:ascii="Arial Narrow" w:hAnsi="Arial Narrow" w:cs="Arial"/>
          <w:sz w:val="18"/>
          <w:szCs w:val="18"/>
        </w:rPr>
        <w:t>:</w:t>
      </w:r>
      <w:r w:rsidRPr="00415498">
        <w:rPr>
          <w:rFonts w:ascii="Arial Narrow" w:hAnsi="Arial Narrow" w:cs="Arial"/>
          <w:b/>
          <w:sz w:val="18"/>
          <w:szCs w:val="18"/>
        </w:rPr>
        <w:t xml:space="preserve"> </w:t>
      </w:r>
      <w:r w:rsidRPr="00415498">
        <w:rPr>
          <w:rFonts w:ascii="Arial Narrow" w:hAnsi="Arial Narrow" w:cs="Arial"/>
          <w:sz w:val="18"/>
          <w:szCs w:val="18"/>
        </w:rPr>
        <w:tab/>
      </w:r>
      <w:r w:rsidRPr="00415498">
        <w:rPr>
          <w:rFonts w:ascii="Arial Narrow" w:hAnsi="Arial Narrow" w:cs="Arial"/>
          <w:sz w:val="18"/>
          <w:szCs w:val="18"/>
        </w:rPr>
        <w:tab/>
        <w:t>Sentencia de Segunda Instancia, jueves 22 de marzo de 2018</w:t>
      </w:r>
    </w:p>
    <w:p w:rsidR="00E6091F" w:rsidRPr="00415498" w:rsidRDefault="00E6091F" w:rsidP="00E6091F">
      <w:pPr>
        <w:jc w:val="both"/>
        <w:rPr>
          <w:rFonts w:ascii="Arial Narrow" w:hAnsi="Arial Narrow" w:cs="Arial"/>
          <w:bCs/>
          <w:sz w:val="18"/>
          <w:szCs w:val="18"/>
        </w:rPr>
      </w:pPr>
      <w:r w:rsidRPr="00415498">
        <w:rPr>
          <w:rFonts w:ascii="Arial Narrow" w:hAnsi="Arial Narrow" w:cs="Arial"/>
          <w:b/>
          <w:bCs/>
          <w:sz w:val="18"/>
          <w:szCs w:val="18"/>
        </w:rPr>
        <w:t>Radicación No</w:t>
      </w:r>
      <w:r w:rsidRPr="00415498">
        <w:rPr>
          <w:rFonts w:ascii="Arial Narrow" w:hAnsi="Arial Narrow" w:cs="Arial"/>
          <w:bCs/>
          <w:sz w:val="18"/>
          <w:szCs w:val="18"/>
        </w:rPr>
        <w:t>:</w:t>
      </w:r>
      <w:r w:rsidRPr="00415498">
        <w:rPr>
          <w:rFonts w:ascii="Arial Narrow" w:hAnsi="Arial Narrow" w:cs="Arial"/>
          <w:b/>
          <w:bCs/>
          <w:sz w:val="18"/>
          <w:szCs w:val="18"/>
        </w:rPr>
        <w:t xml:space="preserve"> </w:t>
      </w:r>
      <w:r w:rsidRPr="00415498">
        <w:rPr>
          <w:rFonts w:ascii="Arial Narrow" w:hAnsi="Arial Narrow" w:cs="Arial"/>
          <w:b/>
          <w:bCs/>
          <w:sz w:val="18"/>
          <w:szCs w:val="18"/>
        </w:rPr>
        <w:tab/>
        <w:t xml:space="preserve">      </w:t>
      </w:r>
      <w:r w:rsidRPr="00415498">
        <w:rPr>
          <w:rFonts w:ascii="Arial Narrow" w:hAnsi="Arial Narrow" w:cs="Arial"/>
          <w:b/>
          <w:bCs/>
          <w:sz w:val="18"/>
          <w:szCs w:val="18"/>
        </w:rPr>
        <w:tab/>
      </w:r>
      <w:r w:rsidRPr="00415498">
        <w:rPr>
          <w:rFonts w:ascii="Arial Narrow" w:hAnsi="Arial Narrow" w:cs="Arial"/>
          <w:bCs/>
          <w:sz w:val="18"/>
          <w:szCs w:val="18"/>
        </w:rPr>
        <w:t>66001-31-05-003-2016-00342-01</w:t>
      </w:r>
    </w:p>
    <w:p w:rsidR="00E6091F" w:rsidRPr="00415498" w:rsidRDefault="00E6091F" w:rsidP="00E6091F">
      <w:pPr>
        <w:jc w:val="both"/>
        <w:rPr>
          <w:rFonts w:ascii="Arial Narrow" w:hAnsi="Arial Narrow" w:cs="Arial"/>
          <w:iCs/>
          <w:sz w:val="18"/>
          <w:szCs w:val="18"/>
        </w:rPr>
      </w:pPr>
      <w:r w:rsidRPr="00415498">
        <w:rPr>
          <w:rFonts w:ascii="Arial Narrow" w:hAnsi="Arial Narrow" w:cs="Arial"/>
          <w:b/>
          <w:bCs/>
          <w:iCs/>
          <w:sz w:val="18"/>
          <w:szCs w:val="18"/>
        </w:rPr>
        <w:t>Proceso</w:t>
      </w:r>
      <w:r w:rsidRPr="00415498">
        <w:rPr>
          <w:rFonts w:ascii="Arial Narrow" w:hAnsi="Arial Narrow" w:cs="Arial"/>
          <w:bCs/>
          <w:iCs/>
          <w:sz w:val="18"/>
          <w:szCs w:val="18"/>
        </w:rPr>
        <w:t>:</w:t>
      </w:r>
      <w:r w:rsidRPr="00415498">
        <w:rPr>
          <w:rFonts w:ascii="Arial Narrow" w:hAnsi="Arial Narrow" w:cs="Arial"/>
          <w:iCs/>
          <w:sz w:val="18"/>
          <w:szCs w:val="18"/>
        </w:rPr>
        <w:t xml:space="preserve"> </w:t>
      </w:r>
      <w:r w:rsidRPr="00415498">
        <w:rPr>
          <w:rFonts w:ascii="Arial Narrow" w:hAnsi="Arial Narrow" w:cs="Arial"/>
          <w:b/>
          <w:iCs/>
          <w:sz w:val="18"/>
          <w:szCs w:val="18"/>
        </w:rPr>
        <w:tab/>
      </w:r>
      <w:r w:rsidRPr="00415498">
        <w:rPr>
          <w:rFonts w:ascii="Arial Narrow" w:hAnsi="Arial Narrow" w:cs="Arial"/>
          <w:b/>
          <w:iCs/>
          <w:sz w:val="18"/>
          <w:szCs w:val="18"/>
        </w:rPr>
        <w:tab/>
      </w:r>
      <w:r w:rsidRPr="00415498">
        <w:rPr>
          <w:rFonts w:ascii="Arial Narrow" w:hAnsi="Arial Narrow" w:cs="Arial"/>
          <w:b/>
          <w:iCs/>
          <w:sz w:val="18"/>
          <w:szCs w:val="18"/>
        </w:rPr>
        <w:tab/>
      </w:r>
      <w:r w:rsidRPr="00415498">
        <w:rPr>
          <w:rFonts w:ascii="Arial Narrow" w:hAnsi="Arial Narrow" w:cs="Arial"/>
          <w:iCs/>
          <w:sz w:val="18"/>
          <w:szCs w:val="18"/>
        </w:rPr>
        <w:t>Ordinario Laboral</w:t>
      </w:r>
    </w:p>
    <w:p w:rsidR="00E6091F" w:rsidRPr="00415498" w:rsidRDefault="00E6091F" w:rsidP="00E6091F">
      <w:pPr>
        <w:ind w:firstLine="6"/>
        <w:jc w:val="both"/>
        <w:rPr>
          <w:rFonts w:ascii="Arial Narrow" w:hAnsi="Arial Narrow" w:cs="Arial"/>
          <w:bCs/>
          <w:sz w:val="18"/>
          <w:szCs w:val="18"/>
        </w:rPr>
      </w:pPr>
      <w:r w:rsidRPr="00415498">
        <w:rPr>
          <w:rFonts w:ascii="Arial Narrow" w:hAnsi="Arial Narrow" w:cs="Arial"/>
          <w:b/>
          <w:iCs/>
          <w:sz w:val="18"/>
          <w:szCs w:val="18"/>
        </w:rPr>
        <w:t>Demandante</w:t>
      </w:r>
      <w:r w:rsidRPr="00415498">
        <w:rPr>
          <w:rFonts w:ascii="Arial Narrow" w:hAnsi="Arial Narrow" w:cs="Arial"/>
          <w:iCs/>
          <w:sz w:val="18"/>
          <w:szCs w:val="18"/>
        </w:rPr>
        <w:t xml:space="preserve">:     </w:t>
      </w:r>
      <w:r w:rsidRPr="00415498">
        <w:rPr>
          <w:rFonts w:ascii="Arial Narrow" w:hAnsi="Arial Narrow" w:cs="Arial"/>
          <w:iCs/>
          <w:sz w:val="18"/>
          <w:szCs w:val="18"/>
        </w:rPr>
        <w:tab/>
      </w:r>
      <w:r w:rsidRPr="00415498">
        <w:rPr>
          <w:rFonts w:ascii="Arial Narrow" w:hAnsi="Arial Narrow" w:cs="Arial"/>
          <w:iCs/>
          <w:sz w:val="18"/>
          <w:szCs w:val="18"/>
        </w:rPr>
        <w:tab/>
        <w:t xml:space="preserve">María Enid Ríos López en nombre propio y representación de su hijo </w:t>
      </w:r>
      <w:proofErr w:type="spellStart"/>
      <w:r w:rsidRPr="00415498">
        <w:rPr>
          <w:rFonts w:ascii="Arial Narrow" w:hAnsi="Arial Narrow" w:cs="Arial"/>
          <w:iCs/>
          <w:sz w:val="18"/>
          <w:szCs w:val="18"/>
        </w:rPr>
        <w:t>Jhon</w:t>
      </w:r>
      <w:proofErr w:type="spellEnd"/>
      <w:r w:rsidRPr="00415498">
        <w:rPr>
          <w:rFonts w:ascii="Arial Narrow" w:hAnsi="Arial Narrow" w:cs="Arial"/>
          <w:iCs/>
          <w:sz w:val="18"/>
          <w:szCs w:val="18"/>
        </w:rPr>
        <w:t xml:space="preserve"> Alexander López Ríos </w:t>
      </w:r>
      <w:r w:rsidRPr="00415498">
        <w:rPr>
          <w:rFonts w:ascii="Arial Narrow" w:hAnsi="Arial Narrow" w:cs="Arial"/>
          <w:b/>
          <w:bCs/>
          <w:sz w:val="18"/>
          <w:szCs w:val="18"/>
        </w:rPr>
        <w:t>Demandado:</w:t>
      </w:r>
      <w:r w:rsidRPr="00415498">
        <w:rPr>
          <w:rFonts w:ascii="Arial Narrow" w:hAnsi="Arial Narrow" w:cs="Arial"/>
          <w:bCs/>
          <w:sz w:val="18"/>
          <w:szCs w:val="18"/>
        </w:rPr>
        <w:t xml:space="preserve">            </w:t>
      </w:r>
      <w:r w:rsidRPr="00415498">
        <w:rPr>
          <w:rFonts w:ascii="Arial Narrow" w:hAnsi="Arial Narrow" w:cs="Arial"/>
          <w:bCs/>
          <w:sz w:val="18"/>
          <w:szCs w:val="18"/>
        </w:rPr>
        <w:tab/>
      </w:r>
      <w:r w:rsidRPr="00415498">
        <w:rPr>
          <w:rFonts w:ascii="Arial Narrow" w:hAnsi="Arial Narrow" w:cs="Arial"/>
          <w:bCs/>
          <w:sz w:val="18"/>
          <w:szCs w:val="18"/>
        </w:rPr>
        <w:tab/>
      </w:r>
      <w:proofErr w:type="spellStart"/>
      <w:r w:rsidR="00113084" w:rsidRPr="00415498">
        <w:rPr>
          <w:rFonts w:ascii="Arial Narrow" w:hAnsi="Arial Narrow" w:cs="Arial"/>
          <w:bCs/>
          <w:sz w:val="18"/>
          <w:szCs w:val="18"/>
        </w:rPr>
        <w:t>Colfondos</w:t>
      </w:r>
      <w:proofErr w:type="spellEnd"/>
      <w:r w:rsidR="00113084" w:rsidRPr="00415498">
        <w:rPr>
          <w:rFonts w:ascii="Arial Narrow" w:hAnsi="Arial Narrow" w:cs="Arial"/>
          <w:bCs/>
          <w:sz w:val="18"/>
          <w:szCs w:val="18"/>
        </w:rPr>
        <w:t xml:space="preserve"> S.A. </w:t>
      </w:r>
    </w:p>
    <w:p w:rsidR="00E6091F" w:rsidRPr="00415498" w:rsidRDefault="00E6091F" w:rsidP="00E6091F">
      <w:pPr>
        <w:jc w:val="both"/>
        <w:rPr>
          <w:rFonts w:ascii="Arial Narrow" w:hAnsi="Arial Narrow" w:cs="Arial"/>
          <w:sz w:val="18"/>
          <w:szCs w:val="18"/>
        </w:rPr>
      </w:pPr>
      <w:r w:rsidRPr="00415498">
        <w:rPr>
          <w:rFonts w:ascii="Arial Narrow" w:hAnsi="Arial Narrow" w:cs="Arial"/>
          <w:b/>
          <w:sz w:val="18"/>
          <w:szCs w:val="18"/>
        </w:rPr>
        <w:t>Juzgado de origen</w:t>
      </w:r>
      <w:r w:rsidRPr="00415498">
        <w:rPr>
          <w:rFonts w:ascii="Arial Narrow" w:hAnsi="Arial Narrow" w:cs="Arial"/>
          <w:sz w:val="18"/>
          <w:szCs w:val="18"/>
        </w:rPr>
        <w:t xml:space="preserve">:     </w:t>
      </w:r>
      <w:r w:rsidRPr="00415498">
        <w:rPr>
          <w:rFonts w:ascii="Arial Narrow" w:hAnsi="Arial Narrow" w:cs="Arial"/>
          <w:sz w:val="18"/>
          <w:szCs w:val="18"/>
        </w:rPr>
        <w:tab/>
        <w:t>Tercero Laboral del Circuito de Pereira.</w:t>
      </w:r>
    </w:p>
    <w:p w:rsidR="00E6091F" w:rsidRPr="00415498" w:rsidRDefault="00E6091F" w:rsidP="00E6091F">
      <w:pPr>
        <w:jc w:val="both"/>
        <w:rPr>
          <w:rFonts w:ascii="Arial Narrow" w:hAnsi="Arial Narrow" w:cs="Arial"/>
          <w:b/>
          <w:iCs/>
          <w:sz w:val="18"/>
          <w:szCs w:val="18"/>
        </w:rPr>
      </w:pPr>
      <w:r w:rsidRPr="00415498">
        <w:rPr>
          <w:rFonts w:ascii="Arial Narrow" w:hAnsi="Arial Narrow" w:cs="Arial"/>
          <w:b/>
          <w:iCs/>
          <w:sz w:val="18"/>
          <w:szCs w:val="18"/>
        </w:rPr>
        <w:t xml:space="preserve">Magistrado Ponente:     </w:t>
      </w:r>
      <w:r w:rsidRPr="00415498">
        <w:rPr>
          <w:rFonts w:ascii="Arial Narrow" w:hAnsi="Arial Narrow" w:cs="Arial"/>
          <w:b/>
          <w:iCs/>
          <w:sz w:val="18"/>
          <w:szCs w:val="18"/>
        </w:rPr>
        <w:tab/>
      </w:r>
      <w:r w:rsidRPr="00415498">
        <w:rPr>
          <w:rFonts w:ascii="Arial Narrow" w:hAnsi="Arial Narrow" w:cs="Arial"/>
          <w:iCs/>
          <w:sz w:val="18"/>
          <w:szCs w:val="18"/>
        </w:rPr>
        <w:t>Francisco Javier Tamayo Tabares.</w:t>
      </w:r>
    </w:p>
    <w:p w:rsidR="00345526" w:rsidRPr="00415498" w:rsidRDefault="00E6091F" w:rsidP="00312BBC">
      <w:pPr>
        <w:ind w:left="2124" w:hanging="2124"/>
        <w:jc w:val="both"/>
        <w:rPr>
          <w:rFonts w:ascii="Arial Narrow" w:hAnsi="Arial Narrow"/>
          <w:sz w:val="18"/>
          <w:szCs w:val="18"/>
          <w:lang w:eastAsia="en-US"/>
        </w:rPr>
      </w:pPr>
      <w:r w:rsidRPr="00415498">
        <w:rPr>
          <w:rFonts w:ascii="Arial Narrow" w:hAnsi="Arial Narrow" w:cs="Arial"/>
          <w:b/>
          <w:bCs/>
          <w:sz w:val="18"/>
          <w:szCs w:val="18"/>
        </w:rPr>
        <w:t xml:space="preserve">Tema a tratar: </w:t>
      </w:r>
      <w:r w:rsidRPr="00415498">
        <w:rPr>
          <w:rFonts w:ascii="Arial Narrow" w:hAnsi="Arial Narrow" w:cs="Arial"/>
          <w:b/>
          <w:bCs/>
          <w:sz w:val="18"/>
          <w:szCs w:val="18"/>
        </w:rPr>
        <w:tab/>
      </w:r>
      <w:r w:rsidRPr="00415498">
        <w:rPr>
          <w:rFonts w:ascii="Arial Narrow" w:hAnsi="Arial Narrow" w:cs="Tahoma"/>
          <w:b/>
          <w:bCs/>
          <w:sz w:val="18"/>
          <w:szCs w:val="18"/>
        </w:rPr>
        <w:t xml:space="preserve">Pensión de sobrevivientes. </w:t>
      </w:r>
      <w:r w:rsidR="00312BBC" w:rsidRPr="00415498">
        <w:rPr>
          <w:rFonts w:ascii="Arial Narrow" w:hAnsi="Arial Narrow"/>
          <w:sz w:val="18"/>
          <w:szCs w:val="18"/>
          <w:lang w:eastAsia="en-US"/>
        </w:rPr>
        <w:t>Se</w:t>
      </w:r>
      <w:r w:rsidR="007B19F5" w:rsidRPr="00415498">
        <w:rPr>
          <w:rFonts w:ascii="Arial Narrow" w:hAnsi="Arial Narrow"/>
          <w:sz w:val="18"/>
          <w:szCs w:val="18"/>
          <w:lang w:eastAsia="en-US"/>
        </w:rPr>
        <w:t xml:space="preserve"> rige, por regla general, por la norma vigente al momento del deceso, en este caso, la Ley 797 de 2003 que en su artículo 12 indica que se causará la pensión de sobrevivientes cuando el afiliado haya cotizado 50 semanas dentro de los tres años anteriores al fallecimiento</w:t>
      </w:r>
      <w:r w:rsidR="007B19F5" w:rsidRPr="00415498">
        <w:rPr>
          <w:rFonts w:ascii="Arial Narrow" w:hAnsi="Arial Narrow"/>
          <w:b/>
          <w:sz w:val="18"/>
          <w:szCs w:val="18"/>
          <w:lang w:eastAsia="en-US"/>
        </w:rPr>
        <w:t>. Aproximación de semanas</w:t>
      </w:r>
      <w:r w:rsidR="007B19F5" w:rsidRPr="00415498">
        <w:rPr>
          <w:rFonts w:ascii="Arial Narrow" w:hAnsi="Arial Narrow"/>
          <w:sz w:val="18"/>
          <w:szCs w:val="18"/>
          <w:lang w:eastAsia="en-US"/>
        </w:rPr>
        <w:t>:</w:t>
      </w:r>
      <w:r w:rsidR="007B19F5" w:rsidRPr="00415498">
        <w:rPr>
          <w:rFonts w:ascii="Arial Narrow" w:hAnsi="Arial Narrow" w:cs="Arial"/>
          <w:sz w:val="18"/>
          <w:szCs w:val="18"/>
        </w:rPr>
        <w:t xml:space="preserve"> aunque la jurisprudencia del órgano de cierre de esta especialidad laboral ha sido pacífica</w:t>
      </w:r>
      <w:r w:rsidR="007B19F5" w:rsidRPr="00415498">
        <w:rPr>
          <w:rStyle w:val="Refdenotaalpie"/>
          <w:rFonts w:ascii="Arial Narrow" w:hAnsi="Arial Narrow" w:cs="Arial"/>
          <w:sz w:val="18"/>
          <w:szCs w:val="18"/>
        </w:rPr>
        <w:footnoteReference w:id="1"/>
      </w:r>
      <w:r w:rsidR="007B19F5" w:rsidRPr="00415498">
        <w:rPr>
          <w:rFonts w:ascii="Arial Narrow" w:hAnsi="Arial Narrow" w:cs="Arial"/>
          <w:sz w:val="18"/>
          <w:szCs w:val="18"/>
        </w:rPr>
        <w:t xml:space="preserve"> al indicar que existe la posibilidad de acudir a la aproximación de semanas para conceder el derecho, cuando al trabajador le faltan 0.5 décimas o menos para cumplir el mínimo de semanas requerido, lo cierto es que en este caso no podría hacerse tal aproximación, por cuanto al afiliado le faltaban 0.86 semanas. </w:t>
      </w:r>
      <w:r w:rsidR="00345526" w:rsidRPr="00415498">
        <w:rPr>
          <w:rFonts w:ascii="Arial Narrow" w:hAnsi="Arial Narrow" w:cs="Arial"/>
          <w:b/>
          <w:sz w:val="18"/>
          <w:szCs w:val="18"/>
        </w:rPr>
        <w:t>Condición más beneficiosa:</w:t>
      </w:r>
      <w:r w:rsidR="009A456C" w:rsidRPr="00415498">
        <w:rPr>
          <w:rFonts w:ascii="Arial Narrow" w:hAnsi="Arial Narrow" w:cs="Arial"/>
          <w:b/>
          <w:sz w:val="18"/>
          <w:szCs w:val="18"/>
        </w:rPr>
        <w:t xml:space="preserve"> </w:t>
      </w:r>
      <w:r w:rsidR="009A456C" w:rsidRPr="00415498">
        <w:rPr>
          <w:rFonts w:ascii="Arial Narrow" w:hAnsi="Arial Narrow" w:cs="Arial"/>
          <w:sz w:val="18"/>
          <w:szCs w:val="18"/>
        </w:rPr>
        <w:t>en</w:t>
      </w:r>
      <w:r w:rsidR="00345526" w:rsidRPr="00415498">
        <w:rPr>
          <w:rFonts w:ascii="Arial Narrow" w:hAnsi="Arial Narrow" w:cs="Arial"/>
          <w:sz w:val="18"/>
          <w:szCs w:val="18"/>
        </w:rPr>
        <w:t xml:space="preserve"> sentencia </w:t>
      </w:r>
      <w:proofErr w:type="spellStart"/>
      <w:r w:rsidR="00345526" w:rsidRPr="00415498">
        <w:rPr>
          <w:rFonts w:ascii="Arial Narrow" w:hAnsi="Arial Narrow" w:cs="Arial"/>
          <w:sz w:val="18"/>
          <w:szCs w:val="18"/>
        </w:rPr>
        <w:t>SL</w:t>
      </w:r>
      <w:proofErr w:type="spellEnd"/>
      <w:r w:rsidR="00345526" w:rsidRPr="00415498">
        <w:rPr>
          <w:rFonts w:ascii="Arial Narrow" w:hAnsi="Arial Narrow" w:cs="Arial"/>
          <w:sz w:val="18"/>
          <w:szCs w:val="18"/>
        </w:rPr>
        <w:t xml:space="preserve"> 4650 de 2017 el órgano de cierre de la especialidad laboral estableció como requisitos para su procedencia, en aquellos eventos en que el afiliado no se encontraba cotizando al momento del cambio normativo, esto es, al 29 de enero de 2003, ni tampoco al momento del deceso, tal cual sucede en el presente caso, los siguientes: (I) Haber aportado </w:t>
      </w:r>
      <w:r w:rsidR="00345526" w:rsidRPr="00415498">
        <w:rPr>
          <w:rFonts w:ascii="Arial Narrow" w:hAnsi="Arial Narrow"/>
          <w:sz w:val="18"/>
          <w:szCs w:val="18"/>
        </w:rPr>
        <w:t xml:space="preserve">26 semanas en el año que antecede a la vigencia del cambio legislativo, es decir, entre el 29 de enero de 2003 y el 29 de enero de 2002. </w:t>
      </w:r>
      <w:r w:rsidR="00312BBC" w:rsidRPr="00415498">
        <w:rPr>
          <w:rFonts w:ascii="Arial Narrow" w:hAnsi="Arial Narrow"/>
          <w:sz w:val="18"/>
          <w:szCs w:val="18"/>
        </w:rPr>
        <w:t>(ii</w:t>
      </w:r>
      <w:r w:rsidR="00345526" w:rsidRPr="00415498">
        <w:rPr>
          <w:rFonts w:ascii="Arial Narrow" w:hAnsi="Arial Narrow"/>
          <w:sz w:val="18"/>
          <w:szCs w:val="18"/>
        </w:rPr>
        <w:t>) que la muerte se produzca entre el 29 de enero de</w:t>
      </w:r>
      <w:r w:rsidR="00312BBC" w:rsidRPr="00415498">
        <w:rPr>
          <w:rFonts w:ascii="Arial Narrow" w:hAnsi="Arial Narrow"/>
          <w:sz w:val="18"/>
          <w:szCs w:val="18"/>
        </w:rPr>
        <w:t xml:space="preserve"> 2003 y el 29 de enero de 2006,</w:t>
      </w:r>
      <w:r w:rsidR="00345526" w:rsidRPr="00415498">
        <w:rPr>
          <w:rFonts w:ascii="Arial Narrow" w:hAnsi="Arial Narrow"/>
          <w:sz w:val="18"/>
          <w:szCs w:val="18"/>
        </w:rPr>
        <w:t xml:space="preserve"> y </w:t>
      </w:r>
      <w:r w:rsidR="00312BBC" w:rsidRPr="00415498">
        <w:rPr>
          <w:rFonts w:ascii="Arial Narrow" w:hAnsi="Arial Narrow"/>
          <w:sz w:val="18"/>
          <w:szCs w:val="18"/>
        </w:rPr>
        <w:t>(iii) q</w:t>
      </w:r>
      <w:r w:rsidR="00345526" w:rsidRPr="00415498">
        <w:rPr>
          <w:rFonts w:ascii="Arial Narrow" w:hAnsi="Arial Narrow"/>
          <w:sz w:val="18"/>
          <w:szCs w:val="18"/>
        </w:rPr>
        <w:t>ue hubiese cotizado 26 semanas en el año que antecede al fallecimiento</w:t>
      </w:r>
      <w:r w:rsidR="00312BBC" w:rsidRPr="00415498">
        <w:rPr>
          <w:rFonts w:ascii="Arial Narrow" w:hAnsi="Arial Narrow"/>
          <w:sz w:val="18"/>
          <w:szCs w:val="18"/>
        </w:rPr>
        <w:t>.</w:t>
      </w:r>
    </w:p>
    <w:p w:rsidR="007B19F5" w:rsidRPr="00415498" w:rsidRDefault="007B19F5" w:rsidP="00312BBC">
      <w:pPr>
        <w:jc w:val="both"/>
        <w:rPr>
          <w:rFonts w:ascii="Arial Narrow" w:hAnsi="Arial Narrow"/>
          <w:sz w:val="28"/>
          <w:szCs w:val="28"/>
          <w:lang w:eastAsia="en-US"/>
        </w:rPr>
      </w:pPr>
      <w:r w:rsidRPr="00415498">
        <w:rPr>
          <w:rFonts w:ascii="Arial Narrow" w:hAnsi="Arial Narrow"/>
          <w:sz w:val="28"/>
          <w:szCs w:val="28"/>
          <w:lang w:eastAsia="en-US"/>
        </w:rPr>
        <w:t xml:space="preserve"> </w:t>
      </w:r>
    </w:p>
    <w:p w:rsidR="00E6091F" w:rsidRPr="00415498" w:rsidRDefault="00E6091F" w:rsidP="00E6091F">
      <w:pPr>
        <w:pStyle w:val="Sinespaciado"/>
        <w:ind w:left="2127"/>
      </w:pPr>
      <w:r w:rsidRPr="00415498">
        <w:lastRenderedPageBreak/>
        <w:t xml:space="preserve">      </w:t>
      </w:r>
    </w:p>
    <w:p w:rsidR="00E6091F" w:rsidRPr="00415498" w:rsidRDefault="00E6091F" w:rsidP="00E6091F">
      <w:pPr>
        <w:spacing w:line="360" w:lineRule="auto"/>
        <w:ind w:firstLine="840"/>
        <w:rPr>
          <w:rFonts w:ascii="Arial Narrow" w:hAnsi="Arial Narrow" w:cs="Arial"/>
          <w:b/>
          <w:sz w:val="28"/>
          <w:szCs w:val="28"/>
        </w:rPr>
      </w:pPr>
      <w:r w:rsidRPr="00415498">
        <w:rPr>
          <w:rFonts w:ascii="Arial Narrow" w:hAnsi="Arial Narrow" w:cs="Arial"/>
          <w:b/>
          <w:sz w:val="28"/>
          <w:szCs w:val="28"/>
          <w:u w:val="single"/>
        </w:rPr>
        <w:t>AUDIENCIA PÚBLICA</w:t>
      </w:r>
      <w:r w:rsidRPr="00415498">
        <w:rPr>
          <w:rFonts w:ascii="Arial Narrow" w:hAnsi="Arial Narrow" w:cs="Arial"/>
          <w:b/>
          <w:sz w:val="28"/>
          <w:szCs w:val="28"/>
        </w:rPr>
        <w:t>:</w:t>
      </w:r>
    </w:p>
    <w:p w:rsidR="00E6091F" w:rsidRPr="00415498" w:rsidRDefault="00E6091F" w:rsidP="00E6091F">
      <w:pPr>
        <w:pStyle w:val="Sinespaciado"/>
        <w:rPr>
          <w:sz w:val="28"/>
          <w:szCs w:val="28"/>
        </w:rPr>
      </w:pPr>
    </w:p>
    <w:p w:rsidR="00E6091F" w:rsidRPr="00415498" w:rsidRDefault="00E6091F" w:rsidP="00E6091F">
      <w:pPr>
        <w:spacing w:line="360" w:lineRule="auto"/>
        <w:ind w:firstLine="851"/>
        <w:jc w:val="both"/>
        <w:rPr>
          <w:rFonts w:ascii="Arial Narrow" w:hAnsi="Arial Narrow" w:cs="Tahoma"/>
          <w:bCs/>
          <w:sz w:val="28"/>
          <w:szCs w:val="28"/>
          <w:lang w:eastAsia="es-CO"/>
        </w:rPr>
      </w:pPr>
      <w:r w:rsidRPr="00415498">
        <w:rPr>
          <w:rFonts w:ascii="Arial Narrow" w:eastAsia="Calibri" w:hAnsi="Arial Narrow" w:cs="Arial"/>
          <w:sz w:val="28"/>
          <w:szCs w:val="28"/>
          <w:lang w:val="es-CO" w:eastAsia="en-US"/>
        </w:rPr>
        <w:t xml:space="preserve">En Pereira, a los </w:t>
      </w:r>
      <w:r w:rsidR="00113084" w:rsidRPr="00415498">
        <w:rPr>
          <w:rFonts w:ascii="Arial Narrow" w:eastAsia="Calibri" w:hAnsi="Arial Narrow" w:cs="Arial"/>
          <w:sz w:val="28"/>
          <w:szCs w:val="28"/>
          <w:lang w:val="es-CO" w:eastAsia="en-US"/>
        </w:rPr>
        <w:t xml:space="preserve">veintidós </w:t>
      </w:r>
      <w:r w:rsidRPr="00415498">
        <w:rPr>
          <w:rFonts w:ascii="Arial Narrow" w:eastAsia="Calibri" w:hAnsi="Arial Narrow" w:cs="Arial"/>
          <w:sz w:val="28"/>
          <w:szCs w:val="28"/>
          <w:lang w:val="es-CO" w:eastAsia="en-US"/>
        </w:rPr>
        <w:t>(</w:t>
      </w:r>
      <w:r w:rsidR="00113084" w:rsidRPr="00415498">
        <w:rPr>
          <w:rFonts w:ascii="Arial Narrow" w:eastAsia="Calibri" w:hAnsi="Arial Narrow" w:cs="Arial"/>
          <w:sz w:val="28"/>
          <w:szCs w:val="28"/>
          <w:lang w:val="es-CO" w:eastAsia="en-US"/>
        </w:rPr>
        <w:t>22</w:t>
      </w:r>
      <w:r w:rsidRPr="00415498">
        <w:rPr>
          <w:rFonts w:ascii="Arial Narrow" w:eastAsia="Calibri" w:hAnsi="Arial Narrow" w:cs="Arial"/>
          <w:sz w:val="28"/>
          <w:szCs w:val="28"/>
          <w:lang w:val="es-CO" w:eastAsia="en-US"/>
        </w:rPr>
        <w:t xml:space="preserve">) días del mes de </w:t>
      </w:r>
      <w:r w:rsidR="00113084" w:rsidRPr="00415498">
        <w:rPr>
          <w:rFonts w:ascii="Arial Narrow" w:eastAsia="Calibri" w:hAnsi="Arial Narrow" w:cs="Arial"/>
          <w:sz w:val="28"/>
          <w:szCs w:val="28"/>
          <w:lang w:val="es-CO" w:eastAsia="en-US"/>
        </w:rPr>
        <w:t xml:space="preserve">marzo </w:t>
      </w:r>
      <w:r w:rsidRPr="00415498">
        <w:rPr>
          <w:rFonts w:ascii="Arial Narrow" w:eastAsia="Calibri" w:hAnsi="Arial Narrow" w:cs="Arial"/>
          <w:sz w:val="28"/>
          <w:szCs w:val="28"/>
          <w:lang w:val="es-CO" w:eastAsia="en-US"/>
        </w:rPr>
        <w:t xml:space="preserve">de dos mil </w:t>
      </w:r>
      <w:r w:rsidR="00113084" w:rsidRPr="00415498">
        <w:rPr>
          <w:rFonts w:ascii="Arial Narrow" w:eastAsia="Calibri" w:hAnsi="Arial Narrow" w:cs="Arial"/>
          <w:sz w:val="28"/>
          <w:szCs w:val="28"/>
          <w:lang w:val="es-CO" w:eastAsia="en-US"/>
        </w:rPr>
        <w:t>dieciocho</w:t>
      </w:r>
      <w:r w:rsidRPr="00415498">
        <w:rPr>
          <w:rFonts w:ascii="Arial Narrow" w:eastAsia="Calibri" w:hAnsi="Arial Narrow" w:cs="Arial"/>
          <w:sz w:val="28"/>
          <w:szCs w:val="28"/>
          <w:lang w:val="es-CO" w:eastAsia="en-US"/>
        </w:rPr>
        <w:t xml:space="preserve"> (201</w:t>
      </w:r>
      <w:r w:rsidR="00113084" w:rsidRPr="00415498">
        <w:rPr>
          <w:rFonts w:ascii="Arial Narrow" w:eastAsia="Calibri" w:hAnsi="Arial Narrow" w:cs="Arial"/>
          <w:sz w:val="28"/>
          <w:szCs w:val="28"/>
          <w:lang w:val="es-CO" w:eastAsia="en-US"/>
        </w:rPr>
        <w:t>8</w:t>
      </w:r>
      <w:r w:rsidRPr="00415498">
        <w:rPr>
          <w:rFonts w:ascii="Arial Narrow" w:eastAsia="Calibri" w:hAnsi="Arial Narrow" w:cs="Arial"/>
          <w:sz w:val="28"/>
          <w:szCs w:val="28"/>
          <w:lang w:val="es-CO" w:eastAsia="en-US"/>
        </w:rPr>
        <w:t>), siendo las</w:t>
      </w:r>
      <w:r w:rsidR="00113084" w:rsidRPr="00415498">
        <w:rPr>
          <w:rFonts w:ascii="Arial Narrow" w:eastAsia="Calibri" w:hAnsi="Arial Narrow" w:cs="Arial"/>
          <w:sz w:val="28"/>
          <w:szCs w:val="28"/>
          <w:lang w:val="es-CO" w:eastAsia="en-US"/>
        </w:rPr>
        <w:t xml:space="preserve"> siete y treinta </w:t>
      </w:r>
      <w:r w:rsidRPr="00415498">
        <w:rPr>
          <w:rFonts w:ascii="Arial Narrow" w:eastAsia="Calibri" w:hAnsi="Arial Narrow" w:cs="Arial"/>
          <w:sz w:val="28"/>
          <w:szCs w:val="28"/>
          <w:lang w:val="es-CO" w:eastAsia="en-US"/>
        </w:rPr>
        <w:t>de la mañana (</w:t>
      </w:r>
      <w:r w:rsidR="00113084" w:rsidRPr="00415498">
        <w:rPr>
          <w:rFonts w:ascii="Arial Narrow" w:eastAsia="Calibri" w:hAnsi="Arial Narrow" w:cs="Arial"/>
          <w:sz w:val="28"/>
          <w:szCs w:val="28"/>
          <w:lang w:val="es-CO" w:eastAsia="en-US"/>
        </w:rPr>
        <w:t>7</w:t>
      </w:r>
      <w:r w:rsidRPr="00415498">
        <w:rPr>
          <w:rFonts w:ascii="Arial Narrow" w:eastAsia="Calibri" w:hAnsi="Arial Narrow" w:cs="Arial"/>
          <w:sz w:val="28"/>
          <w:szCs w:val="28"/>
          <w:lang w:val="es-CO" w:eastAsia="en-US"/>
        </w:rPr>
        <w:t xml:space="preserve">.30 a.m.), </w:t>
      </w:r>
      <w:r w:rsidRPr="00415498">
        <w:rPr>
          <w:rFonts w:ascii="Arial Narrow" w:hAnsi="Arial Narrow" w:cs="Tahoma"/>
          <w:bCs/>
          <w:sz w:val="28"/>
          <w:szCs w:val="28"/>
          <w:lang w:eastAsia="es-CO"/>
        </w:rPr>
        <w:t>reunidos en la Sala de Audiencia l</w:t>
      </w:r>
      <w:r w:rsidR="00113084" w:rsidRPr="00415498">
        <w:rPr>
          <w:rFonts w:ascii="Arial Narrow" w:hAnsi="Arial Narrow" w:cs="Tahoma"/>
          <w:bCs/>
          <w:sz w:val="28"/>
          <w:szCs w:val="28"/>
          <w:lang w:eastAsia="es-CO"/>
        </w:rPr>
        <w:t>as magistradas y el suscrito magistrado de la Sala Cuarta de De</w:t>
      </w:r>
      <w:r w:rsidRPr="00415498">
        <w:rPr>
          <w:rFonts w:ascii="Arial Narrow" w:hAnsi="Arial Narrow" w:cs="Tahoma"/>
          <w:bCs/>
          <w:sz w:val="28"/>
          <w:szCs w:val="28"/>
          <w:lang w:eastAsia="es-CO"/>
        </w:rPr>
        <w:t xml:space="preserve">cisión Laboral del Tribunal Superior de Pereira, el ponente declara abierto el acto, que tiene por objeto resolver </w:t>
      </w:r>
      <w:r w:rsidR="00113084" w:rsidRPr="00415498">
        <w:rPr>
          <w:rFonts w:ascii="Arial Narrow" w:hAnsi="Arial Narrow" w:cs="Tahoma"/>
          <w:bCs/>
          <w:sz w:val="28"/>
          <w:szCs w:val="28"/>
          <w:lang w:eastAsia="es-CO"/>
        </w:rPr>
        <w:t xml:space="preserve">el grado jurisdiccional de consulta de la sentencia dictada el 5 de abril de 2017 por el Juzgado Tercero </w:t>
      </w:r>
      <w:r w:rsidRPr="00415498">
        <w:rPr>
          <w:rFonts w:ascii="Arial Narrow" w:hAnsi="Arial Narrow" w:cs="Tahoma"/>
          <w:bCs/>
          <w:sz w:val="28"/>
          <w:szCs w:val="28"/>
          <w:lang w:eastAsia="es-CO"/>
        </w:rPr>
        <w:t xml:space="preserve">Laboral del Circuito de esta ciudad, dentro del proceso Ordinario Laboral que </w:t>
      </w:r>
      <w:r w:rsidR="00113084" w:rsidRPr="00415498">
        <w:rPr>
          <w:rFonts w:ascii="Arial Narrow" w:hAnsi="Arial Narrow" w:cs="Tahoma"/>
          <w:b/>
          <w:bCs/>
          <w:i/>
          <w:sz w:val="28"/>
          <w:szCs w:val="28"/>
          <w:lang w:eastAsia="es-CO"/>
        </w:rPr>
        <w:t xml:space="preserve">María Enid Ríos López </w:t>
      </w:r>
      <w:r w:rsidR="00113084" w:rsidRPr="00415498">
        <w:rPr>
          <w:rFonts w:ascii="Arial Narrow" w:hAnsi="Arial Narrow" w:cs="Tahoma"/>
          <w:bCs/>
          <w:sz w:val="28"/>
          <w:szCs w:val="28"/>
          <w:lang w:eastAsia="es-CO"/>
        </w:rPr>
        <w:t>en nombre propio y representación de su hijo menor</w:t>
      </w:r>
      <w:r w:rsidR="00113084" w:rsidRPr="00415498">
        <w:rPr>
          <w:rFonts w:ascii="Arial Narrow" w:hAnsi="Arial Narrow" w:cs="Tahoma"/>
          <w:b/>
          <w:bCs/>
          <w:i/>
          <w:sz w:val="28"/>
          <w:szCs w:val="28"/>
          <w:lang w:eastAsia="es-CO"/>
        </w:rPr>
        <w:t xml:space="preserve"> </w:t>
      </w:r>
      <w:proofErr w:type="spellStart"/>
      <w:r w:rsidR="00113084" w:rsidRPr="00415498">
        <w:rPr>
          <w:rFonts w:ascii="Arial Narrow" w:hAnsi="Arial Narrow" w:cs="Tahoma"/>
          <w:b/>
          <w:bCs/>
          <w:i/>
          <w:sz w:val="28"/>
          <w:szCs w:val="28"/>
          <w:lang w:eastAsia="es-CO"/>
        </w:rPr>
        <w:t>Jhon</w:t>
      </w:r>
      <w:proofErr w:type="spellEnd"/>
      <w:r w:rsidR="00113084" w:rsidRPr="00415498">
        <w:rPr>
          <w:rFonts w:ascii="Arial Narrow" w:hAnsi="Arial Narrow" w:cs="Tahoma"/>
          <w:b/>
          <w:bCs/>
          <w:i/>
          <w:sz w:val="28"/>
          <w:szCs w:val="28"/>
          <w:lang w:eastAsia="es-CO"/>
        </w:rPr>
        <w:t xml:space="preserve"> Alexander López Ríos </w:t>
      </w:r>
      <w:r w:rsidRPr="00415498">
        <w:rPr>
          <w:rFonts w:ascii="Arial Narrow" w:hAnsi="Arial Narrow" w:cs="Tahoma"/>
          <w:bCs/>
          <w:sz w:val="28"/>
          <w:szCs w:val="28"/>
          <w:lang w:eastAsia="es-CO"/>
        </w:rPr>
        <w:t>adelanta</w:t>
      </w:r>
      <w:r w:rsidRPr="00415498">
        <w:rPr>
          <w:rFonts w:ascii="Arial Narrow" w:hAnsi="Arial Narrow" w:cs="Tahoma"/>
          <w:b/>
          <w:bCs/>
          <w:i/>
          <w:sz w:val="28"/>
          <w:szCs w:val="28"/>
          <w:lang w:eastAsia="es-CO"/>
        </w:rPr>
        <w:t xml:space="preserve"> </w:t>
      </w:r>
      <w:r w:rsidRPr="00415498">
        <w:rPr>
          <w:rFonts w:ascii="Arial Narrow" w:hAnsi="Arial Narrow" w:cs="Tahoma"/>
          <w:bCs/>
          <w:sz w:val="28"/>
          <w:szCs w:val="28"/>
          <w:lang w:eastAsia="es-CO"/>
        </w:rPr>
        <w:t xml:space="preserve">contra la </w:t>
      </w:r>
      <w:r w:rsidRPr="00415498">
        <w:rPr>
          <w:rFonts w:ascii="Arial Narrow" w:hAnsi="Arial Narrow" w:cs="Tahoma"/>
          <w:b/>
          <w:bCs/>
          <w:i/>
          <w:sz w:val="28"/>
          <w:szCs w:val="28"/>
          <w:lang w:eastAsia="es-CO"/>
        </w:rPr>
        <w:t>Administradora</w:t>
      </w:r>
      <w:r w:rsidR="00113084" w:rsidRPr="00415498">
        <w:rPr>
          <w:rFonts w:ascii="Arial Narrow" w:hAnsi="Arial Narrow" w:cs="Tahoma"/>
          <w:b/>
          <w:bCs/>
          <w:i/>
          <w:sz w:val="28"/>
          <w:szCs w:val="28"/>
          <w:lang w:eastAsia="es-CO"/>
        </w:rPr>
        <w:t xml:space="preserve"> de Fondo de Pensiones y Cesant</w:t>
      </w:r>
      <w:r w:rsidR="006630D3" w:rsidRPr="00415498">
        <w:rPr>
          <w:rFonts w:ascii="Arial Narrow" w:hAnsi="Arial Narrow" w:cs="Tahoma"/>
          <w:b/>
          <w:bCs/>
          <w:i/>
          <w:sz w:val="28"/>
          <w:szCs w:val="28"/>
          <w:lang w:eastAsia="es-CO"/>
        </w:rPr>
        <w:t xml:space="preserve">ías </w:t>
      </w:r>
      <w:proofErr w:type="spellStart"/>
      <w:r w:rsidR="006630D3" w:rsidRPr="00415498">
        <w:rPr>
          <w:rFonts w:ascii="Arial Narrow" w:hAnsi="Arial Narrow" w:cs="Tahoma"/>
          <w:b/>
          <w:bCs/>
          <w:i/>
          <w:sz w:val="28"/>
          <w:szCs w:val="28"/>
          <w:lang w:eastAsia="es-CO"/>
        </w:rPr>
        <w:t>Colfondos</w:t>
      </w:r>
      <w:proofErr w:type="spellEnd"/>
      <w:r w:rsidR="006630D3" w:rsidRPr="00415498">
        <w:rPr>
          <w:rFonts w:ascii="Arial Narrow" w:hAnsi="Arial Narrow" w:cs="Tahoma"/>
          <w:b/>
          <w:bCs/>
          <w:i/>
          <w:sz w:val="28"/>
          <w:szCs w:val="28"/>
          <w:lang w:eastAsia="es-CO"/>
        </w:rPr>
        <w:t xml:space="preserve"> S.A., </w:t>
      </w:r>
      <w:r w:rsidR="006630D3" w:rsidRPr="00415498">
        <w:rPr>
          <w:rFonts w:ascii="Arial Narrow" w:hAnsi="Arial Narrow" w:cs="Tahoma"/>
          <w:bCs/>
          <w:sz w:val="28"/>
          <w:szCs w:val="28"/>
          <w:lang w:eastAsia="es-CO"/>
        </w:rPr>
        <w:t>trámite al cual se vinculó a</w:t>
      </w:r>
      <w:r w:rsidR="006630D3" w:rsidRPr="00415498">
        <w:rPr>
          <w:rFonts w:ascii="Arial Narrow" w:hAnsi="Arial Narrow" w:cs="Tahoma"/>
          <w:b/>
          <w:bCs/>
          <w:i/>
          <w:sz w:val="28"/>
          <w:szCs w:val="28"/>
          <w:lang w:eastAsia="es-CO"/>
        </w:rPr>
        <w:t xml:space="preserve"> </w:t>
      </w:r>
      <w:proofErr w:type="spellStart"/>
      <w:r w:rsidR="006630D3" w:rsidRPr="00415498">
        <w:rPr>
          <w:rFonts w:ascii="Arial Narrow" w:hAnsi="Arial Narrow" w:cs="Tahoma"/>
          <w:b/>
          <w:bCs/>
          <w:i/>
          <w:sz w:val="28"/>
          <w:szCs w:val="28"/>
          <w:lang w:eastAsia="es-CO"/>
        </w:rPr>
        <w:t>Mafre</w:t>
      </w:r>
      <w:proofErr w:type="spellEnd"/>
      <w:r w:rsidR="006630D3" w:rsidRPr="00415498">
        <w:rPr>
          <w:rFonts w:ascii="Arial Narrow" w:hAnsi="Arial Narrow" w:cs="Tahoma"/>
          <w:b/>
          <w:bCs/>
          <w:i/>
          <w:sz w:val="28"/>
          <w:szCs w:val="28"/>
          <w:lang w:eastAsia="es-CO"/>
        </w:rPr>
        <w:t xml:space="preserve"> Colombia Vida Seguros S.A. </w:t>
      </w:r>
      <w:r w:rsidR="006630D3" w:rsidRPr="00415498">
        <w:rPr>
          <w:rFonts w:ascii="Arial Narrow" w:hAnsi="Arial Narrow" w:cs="Tahoma"/>
          <w:bCs/>
          <w:sz w:val="28"/>
          <w:szCs w:val="28"/>
          <w:lang w:eastAsia="es-CO"/>
        </w:rPr>
        <w:t xml:space="preserve">como llamada en garantía. </w:t>
      </w:r>
    </w:p>
    <w:p w:rsidR="00113084" w:rsidRPr="00415498" w:rsidRDefault="00113084" w:rsidP="006630D3">
      <w:pPr>
        <w:pStyle w:val="Sinespaciado"/>
      </w:pPr>
    </w:p>
    <w:p w:rsidR="00E6091F" w:rsidRPr="00415498" w:rsidRDefault="00E6091F" w:rsidP="00E6091F">
      <w:pPr>
        <w:shd w:val="clear" w:color="auto" w:fill="FFFFFF"/>
        <w:spacing w:line="360" w:lineRule="atLeast"/>
        <w:ind w:firstLine="708"/>
        <w:jc w:val="both"/>
        <w:rPr>
          <w:rFonts w:ascii="Arial Narrow" w:hAnsi="Arial Narrow" w:cs="Tahoma"/>
          <w:b/>
          <w:bCs/>
          <w:sz w:val="28"/>
          <w:szCs w:val="28"/>
          <w:lang w:eastAsia="es-CO"/>
        </w:rPr>
      </w:pPr>
      <w:r w:rsidRPr="00415498">
        <w:rPr>
          <w:rFonts w:ascii="Arial Narrow" w:hAnsi="Arial Narrow" w:cs="Tahoma"/>
          <w:b/>
          <w:bCs/>
          <w:sz w:val="28"/>
          <w:szCs w:val="28"/>
          <w:lang w:eastAsia="es-CO"/>
        </w:rPr>
        <w:t>IDENTIFICACIÓN DE LOS PRESENTES:</w:t>
      </w:r>
    </w:p>
    <w:p w:rsidR="00E6091F" w:rsidRPr="00415498" w:rsidRDefault="00E6091F" w:rsidP="00E6091F">
      <w:pPr>
        <w:pStyle w:val="Sinespaciado"/>
        <w:rPr>
          <w:lang w:eastAsia="es-CO"/>
        </w:rPr>
      </w:pPr>
    </w:p>
    <w:p w:rsidR="00E6091F" w:rsidRPr="00415498" w:rsidRDefault="00E6091F" w:rsidP="00E6091F">
      <w:pPr>
        <w:spacing w:line="360" w:lineRule="auto"/>
        <w:ind w:firstLine="851"/>
        <w:rPr>
          <w:rFonts w:ascii="Arial Narrow" w:hAnsi="Arial Narrow" w:cs="Tahoma"/>
          <w:b/>
          <w:i/>
          <w:sz w:val="28"/>
          <w:szCs w:val="28"/>
        </w:rPr>
      </w:pPr>
      <w:r w:rsidRPr="00415498">
        <w:rPr>
          <w:rFonts w:ascii="Arial Narrow" w:hAnsi="Arial Narrow" w:cs="Tahoma"/>
          <w:b/>
          <w:i/>
          <w:sz w:val="28"/>
          <w:szCs w:val="28"/>
        </w:rPr>
        <w:t>ANTECEDENTES</w:t>
      </w:r>
    </w:p>
    <w:p w:rsidR="00E6091F" w:rsidRPr="00415498" w:rsidRDefault="00E6091F" w:rsidP="00E6091F">
      <w:pPr>
        <w:pStyle w:val="Sinespaciado"/>
      </w:pPr>
    </w:p>
    <w:p w:rsidR="00E6091F" w:rsidRPr="00415498" w:rsidRDefault="006630D3" w:rsidP="00E6091F">
      <w:pPr>
        <w:shd w:val="clear" w:color="auto" w:fill="FFFFFF"/>
        <w:spacing w:line="360" w:lineRule="auto"/>
        <w:ind w:firstLine="851"/>
        <w:jc w:val="both"/>
        <w:rPr>
          <w:rFonts w:ascii="Arial Narrow" w:hAnsi="Arial Narrow" w:cs="Tahoma"/>
          <w:sz w:val="28"/>
          <w:szCs w:val="28"/>
        </w:rPr>
      </w:pPr>
      <w:r w:rsidRPr="00415498">
        <w:rPr>
          <w:rFonts w:ascii="Arial Narrow" w:hAnsi="Arial Narrow" w:cs="Tahoma"/>
          <w:sz w:val="28"/>
          <w:szCs w:val="28"/>
        </w:rPr>
        <w:t>P</w:t>
      </w:r>
      <w:r w:rsidR="00E6091F" w:rsidRPr="00415498">
        <w:rPr>
          <w:rFonts w:ascii="Arial Narrow" w:hAnsi="Arial Narrow" w:cs="Tahoma"/>
          <w:sz w:val="28"/>
          <w:szCs w:val="28"/>
        </w:rPr>
        <w:t>ersigue</w:t>
      </w:r>
      <w:r w:rsidRPr="00415498">
        <w:rPr>
          <w:rFonts w:ascii="Arial Narrow" w:hAnsi="Arial Narrow" w:cs="Tahoma"/>
          <w:sz w:val="28"/>
          <w:szCs w:val="28"/>
        </w:rPr>
        <w:t xml:space="preserve"> la demandante, en </w:t>
      </w:r>
      <w:r w:rsidR="00E6091F" w:rsidRPr="00415498">
        <w:rPr>
          <w:rFonts w:ascii="Arial Narrow" w:hAnsi="Arial Narrow" w:cs="Tahoma"/>
          <w:sz w:val="28"/>
          <w:szCs w:val="28"/>
        </w:rPr>
        <w:t>propio nombr</w:t>
      </w:r>
      <w:r w:rsidRPr="00415498">
        <w:rPr>
          <w:rFonts w:ascii="Arial Narrow" w:hAnsi="Arial Narrow" w:cs="Tahoma"/>
          <w:sz w:val="28"/>
          <w:szCs w:val="28"/>
        </w:rPr>
        <w:t xml:space="preserve">e y en representación de su hijo </w:t>
      </w:r>
      <w:r w:rsidR="00E6091F" w:rsidRPr="00415498">
        <w:rPr>
          <w:rFonts w:ascii="Arial Narrow" w:hAnsi="Arial Narrow" w:cs="Tahoma"/>
          <w:sz w:val="28"/>
          <w:szCs w:val="28"/>
        </w:rPr>
        <w:t>menor, que se</w:t>
      </w:r>
      <w:r w:rsidRPr="00415498">
        <w:rPr>
          <w:rFonts w:ascii="Arial Narrow" w:hAnsi="Arial Narrow" w:cs="Tahoma"/>
          <w:sz w:val="28"/>
          <w:szCs w:val="28"/>
        </w:rPr>
        <w:t xml:space="preserve"> les reconozca como beneficiarios</w:t>
      </w:r>
      <w:r w:rsidR="00E6091F" w:rsidRPr="00415498">
        <w:rPr>
          <w:rFonts w:ascii="Arial Narrow" w:hAnsi="Arial Narrow" w:cs="Tahoma"/>
          <w:sz w:val="28"/>
          <w:szCs w:val="28"/>
        </w:rPr>
        <w:t xml:space="preserve"> de la pensión de sobrevivientes, gen</w:t>
      </w:r>
      <w:r w:rsidRPr="00415498">
        <w:rPr>
          <w:rFonts w:ascii="Arial Narrow" w:hAnsi="Arial Narrow" w:cs="Tahoma"/>
          <w:sz w:val="28"/>
          <w:szCs w:val="28"/>
        </w:rPr>
        <w:t xml:space="preserve">erada con el deceso del señor </w:t>
      </w:r>
      <w:proofErr w:type="spellStart"/>
      <w:r w:rsidRPr="00415498">
        <w:rPr>
          <w:rFonts w:ascii="Arial Narrow" w:hAnsi="Arial Narrow" w:cs="Tahoma"/>
          <w:sz w:val="28"/>
          <w:szCs w:val="28"/>
        </w:rPr>
        <w:t>Jhon</w:t>
      </w:r>
      <w:proofErr w:type="spellEnd"/>
      <w:r w:rsidRPr="00415498">
        <w:rPr>
          <w:rFonts w:ascii="Arial Narrow" w:hAnsi="Arial Narrow" w:cs="Tahoma"/>
          <w:sz w:val="28"/>
          <w:szCs w:val="28"/>
        </w:rPr>
        <w:t xml:space="preserve"> Jairo López </w:t>
      </w:r>
      <w:r w:rsidR="00E6091F" w:rsidRPr="00415498">
        <w:rPr>
          <w:rFonts w:ascii="Arial Narrow" w:hAnsi="Arial Narrow" w:cs="Tahoma"/>
          <w:sz w:val="28"/>
          <w:szCs w:val="28"/>
        </w:rPr>
        <w:t xml:space="preserve">ocurrida el </w:t>
      </w:r>
      <w:r w:rsidRPr="00415498">
        <w:rPr>
          <w:rFonts w:ascii="Arial Narrow" w:hAnsi="Arial Narrow" w:cs="Tahoma"/>
          <w:sz w:val="28"/>
          <w:szCs w:val="28"/>
        </w:rPr>
        <w:t>12 de noviembre de 2014</w:t>
      </w:r>
      <w:r w:rsidR="00E6091F" w:rsidRPr="00415498">
        <w:rPr>
          <w:rFonts w:ascii="Arial Narrow" w:hAnsi="Arial Narrow" w:cs="Tahoma"/>
          <w:sz w:val="28"/>
          <w:szCs w:val="28"/>
        </w:rPr>
        <w:t>, con el correspondiente retroactivo pensional, con los correspondientes intereses moratorios de que trata el canon 141 de la Ley 100 de 1993 y las costas del proceso.</w:t>
      </w:r>
    </w:p>
    <w:p w:rsidR="00E6091F" w:rsidRPr="00415498" w:rsidRDefault="00E6091F" w:rsidP="006630D3">
      <w:pPr>
        <w:pStyle w:val="Sinespaciado"/>
      </w:pPr>
    </w:p>
    <w:p w:rsidR="00E6091F" w:rsidRPr="00415498" w:rsidRDefault="00E6091F" w:rsidP="00E6091F">
      <w:pPr>
        <w:shd w:val="clear" w:color="auto" w:fill="FFFFFF"/>
        <w:spacing w:line="360" w:lineRule="auto"/>
        <w:ind w:firstLine="851"/>
        <w:jc w:val="both"/>
        <w:rPr>
          <w:rFonts w:ascii="Arial Narrow" w:hAnsi="Arial Narrow" w:cs="Tahoma"/>
          <w:sz w:val="28"/>
          <w:szCs w:val="28"/>
        </w:rPr>
      </w:pPr>
      <w:r w:rsidRPr="00415498">
        <w:rPr>
          <w:rFonts w:ascii="Arial Narrow" w:hAnsi="Arial Narrow" w:cs="Tahoma"/>
          <w:sz w:val="28"/>
          <w:szCs w:val="28"/>
        </w:rPr>
        <w:t xml:space="preserve">Como </w:t>
      </w:r>
      <w:r w:rsidR="006630D3" w:rsidRPr="00415498">
        <w:rPr>
          <w:rFonts w:ascii="Arial Narrow" w:hAnsi="Arial Narrow" w:cs="Tahoma"/>
          <w:sz w:val="28"/>
          <w:szCs w:val="28"/>
        </w:rPr>
        <w:t xml:space="preserve">sustento a sus pedimentos, expone que el señor </w:t>
      </w:r>
      <w:proofErr w:type="spellStart"/>
      <w:r w:rsidR="006630D3" w:rsidRPr="00415498">
        <w:rPr>
          <w:rFonts w:ascii="Arial Narrow" w:hAnsi="Arial Narrow" w:cs="Tahoma"/>
          <w:sz w:val="28"/>
          <w:szCs w:val="28"/>
        </w:rPr>
        <w:t>Jhon</w:t>
      </w:r>
      <w:proofErr w:type="spellEnd"/>
      <w:r w:rsidR="006630D3" w:rsidRPr="00415498">
        <w:rPr>
          <w:rFonts w:ascii="Arial Narrow" w:hAnsi="Arial Narrow" w:cs="Tahoma"/>
          <w:sz w:val="28"/>
          <w:szCs w:val="28"/>
        </w:rPr>
        <w:t xml:space="preserve"> Jairo López falleció el 14 de noviembre de 2014, </w:t>
      </w:r>
      <w:r w:rsidR="00FC3EEA" w:rsidRPr="00415498">
        <w:rPr>
          <w:rFonts w:ascii="Arial Narrow" w:hAnsi="Arial Narrow" w:cs="Tahoma"/>
          <w:sz w:val="28"/>
          <w:szCs w:val="28"/>
        </w:rPr>
        <w:t xml:space="preserve">calenda para la cual se encontraba afiliado como cotizante al Fondo de Pensiones y Cesantías </w:t>
      </w:r>
      <w:proofErr w:type="spellStart"/>
      <w:r w:rsidR="00FC3EEA" w:rsidRPr="00415498">
        <w:rPr>
          <w:rFonts w:ascii="Arial Narrow" w:hAnsi="Arial Narrow" w:cs="Tahoma"/>
          <w:sz w:val="28"/>
          <w:szCs w:val="28"/>
        </w:rPr>
        <w:t>Colfondos</w:t>
      </w:r>
      <w:proofErr w:type="spellEnd"/>
      <w:r w:rsidR="00FC3EEA" w:rsidRPr="00415498">
        <w:rPr>
          <w:rFonts w:ascii="Arial Narrow" w:hAnsi="Arial Narrow" w:cs="Tahoma"/>
          <w:sz w:val="28"/>
          <w:szCs w:val="28"/>
        </w:rPr>
        <w:t xml:space="preserve"> S.A., habiendo cotizado durante los tres años anteriores un total de 52.8 semanas. Indica que convivió con el afiliado fallecido en calidad de compañera permanente desde el 19 de septiembre del 2000 y hasta la fecha de su deceso; que producto de dicha unión marital procrearon a </w:t>
      </w:r>
      <w:proofErr w:type="spellStart"/>
      <w:r w:rsidR="00FC3EEA" w:rsidRPr="00415498">
        <w:rPr>
          <w:rFonts w:ascii="Arial Narrow" w:hAnsi="Arial Narrow" w:cs="Tahoma"/>
          <w:sz w:val="28"/>
          <w:szCs w:val="28"/>
        </w:rPr>
        <w:t>Jhon</w:t>
      </w:r>
      <w:proofErr w:type="spellEnd"/>
      <w:r w:rsidR="00FC3EEA" w:rsidRPr="00415498">
        <w:rPr>
          <w:rFonts w:ascii="Arial Narrow" w:hAnsi="Arial Narrow" w:cs="Tahoma"/>
          <w:sz w:val="28"/>
          <w:szCs w:val="28"/>
        </w:rPr>
        <w:t xml:space="preserve"> Alexander López Ríos, quien a la presentación de la demanda contaba con 13 años de edad; que el 20 de marzo de 2015 presentó solicitud de pensión ante la demandada, sin embargo, fue negada </w:t>
      </w:r>
      <w:r w:rsidR="00BF361F" w:rsidRPr="00415498">
        <w:rPr>
          <w:rFonts w:ascii="Arial Narrow" w:hAnsi="Arial Narrow" w:cs="Tahoma"/>
          <w:sz w:val="28"/>
          <w:szCs w:val="28"/>
        </w:rPr>
        <w:t xml:space="preserve">con el argumento de que el afiliado sólo cotizó 49.14 semanas dentro de los tres años anteriores al deceso. </w:t>
      </w:r>
    </w:p>
    <w:p w:rsidR="006630D3" w:rsidRPr="00415498" w:rsidRDefault="006630D3" w:rsidP="00BF361F">
      <w:pPr>
        <w:pStyle w:val="Sinespaciado"/>
      </w:pPr>
    </w:p>
    <w:p w:rsidR="00E6091F" w:rsidRPr="00415498" w:rsidRDefault="00E6091F" w:rsidP="00E6091F">
      <w:pPr>
        <w:shd w:val="clear" w:color="auto" w:fill="FFFFFF"/>
        <w:spacing w:line="360" w:lineRule="auto"/>
        <w:ind w:firstLine="851"/>
        <w:jc w:val="both"/>
        <w:rPr>
          <w:rFonts w:ascii="Arial Narrow" w:hAnsi="Arial Narrow" w:cs="Tahoma"/>
          <w:sz w:val="28"/>
          <w:szCs w:val="28"/>
        </w:rPr>
      </w:pPr>
      <w:r w:rsidRPr="00415498">
        <w:rPr>
          <w:rFonts w:ascii="Arial Narrow" w:hAnsi="Arial Narrow" w:cs="Tahoma"/>
          <w:sz w:val="28"/>
          <w:szCs w:val="28"/>
        </w:rPr>
        <w:lastRenderedPageBreak/>
        <w:t xml:space="preserve">Trabada la Litis </w:t>
      </w:r>
      <w:proofErr w:type="spellStart"/>
      <w:r w:rsidRPr="00415498">
        <w:rPr>
          <w:rFonts w:ascii="Arial Narrow" w:hAnsi="Arial Narrow" w:cs="Tahoma"/>
          <w:sz w:val="28"/>
          <w:szCs w:val="28"/>
        </w:rPr>
        <w:t>Col</w:t>
      </w:r>
      <w:r w:rsidR="00BF361F" w:rsidRPr="00415498">
        <w:rPr>
          <w:rFonts w:ascii="Arial Narrow" w:hAnsi="Arial Narrow" w:cs="Tahoma"/>
          <w:sz w:val="28"/>
          <w:szCs w:val="28"/>
        </w:rPr>
        <w:t>Fondos</w:t>
      </w:r>
      <w:proofErr w:type="spellEnd"/>
      <w:r w:rsidR="00BF361F" w:rsidRPr="00415498">
        <w:rPr>
          <w:rFonts w:ascii="Arial Narrow" w:hAnsi="Arial Narrow" w:cs="Tahoma"/>
          <w:sz w:val="28"/>
          <w:szCs w:val="28"/>
        </w:rPr>
        <w:t xml:space="preserve"> S.A. </w:t>
      </w:r>
      <w:r w:rsidRPr="00415498">
        <w:rPr>
          <w:rFonts w:ascii="Arial Narrow" w:hAnsi="Arial Narrow" w:cs="Tahoma"/>
          <w:sz w:val="28"/>
          <w:szCs w:val="28"/>
        </w:rPr>
        <w:t>allegó respuesta en la que se pronunció</w:t>
      </w:r>
      <w:r w:rsidR="00BF361F" w:rsidRPr="00415498">
        <w:rPr>
          <w:rFonts w:ascii="Arial Narrow" w:hAnsi="Arial Narrow" w:cs="Tahoma"/>
          <w:sz w:val="28"/>
          <w:szCs w:val="28"/>
        </w:rPr>
        <w:t xml:space="preserve"> sobre los hechos, aceptando lo relativo a la fecha del deceso, la </w:t>
      </w:r>
      <w:r w:rsidR="007A4AE3" w:rsidRPr="00415498">
        <w:rPr>
          <w:rFonts w:ascii="Arial Narrow" w:hAnsi="Arial Narrow" w:cs="Tahoma"/>
          <w:sz w:val="28"/>
          <w:szCs w:val="28"/>
        </w:rPr>
        <w:t>condición</w:t>
      </w:r>
      <w:r w:rsidR="00BF361F" w:rsidRPr="00415498">
        <w:rPr>
          <w:rFonts w:ascii="Arial Narrow" w:hAnsi="Arial Narrow" w:cs="Tahoma"/>
          <w:sz w:val="28"/>
          <w:szCs w:val="28"/>
        </w:rPr>
        <w:t xml:space="preserve"> de afiliado </w:t>
      </w:r>
      <w:r w:rsidR="007A4AE3" w:rsidRPr="00415498">
        <w:rPr>
          <w:rFonts w:ascii="Arial Narrow" w:hAnsi="Arial Narrow" w:cs="Tahoma"/>
          <w:sz w:val="28"/>
          <w:szCs w:val="28"/>
        </w:rPr>
        <w:t xml:space="preserve">cotizante del causante y la negativa de la entidad frente a la solicitud de pensión. </w:t>
      </w:r>
      <w:r w:rsidRPr="00415498">
        <w:rPr>
          <w:rFonts w:ascii="Arial Narrow" w:hAnsi="Arial Narrow" w:cs="Tahoma"/>
          <w:sz w:val="28"/>
          <w:szCs w:val="28"/>
        </w:rPr>
        <w:t>Frente a los restantes indica que</w:t>
      </w:r>
      <w:r w:rsidR="007A4AE3" w:rsidRPr="00415498">
        <w:rPr>
          <w:rFonts w:ascii="Arial Narrow" w:hAnsi="Arial Narrow" w:cs="Tahoma"/>
          <w:sz w:val="28"/>
          <w:szCs w:val="28"/>
        </w:rPr>
        <w:t xml:space="preserve"> no son ciertos o</w:t>
      </w:r>
      <w:r w:rsidRPr="00415498">
        <w:rPr>
          <w:rFonts w:ascii="Arial Narrow" w:hAnsi="Arial Narrow" w:cs="Tahoma"/>
          <w:sz w:val="28"/>
          <w:szCs w:val="28"/>
        </w:rPr>
        <w:t xml:space="preserve"> no le constan.</w:t>
      </w:r>
      <w:r w:rsidR="007A4AE3" w:rsidRPr="00415498">
        <w:rPr>
          <w:rFonts w:ascii="Arial Narrow" w:hAnsi="Arial Narrow" w:cs="Tahoma"/>
          <w:sz w:val="28"/>
          <w:szCs w:val="28"/>
        </w:rPr>
        <w:t xml:space="preserve"> Se opuso a las pretensiones de la demanda y en su defensa, propuso como excepciones de mérito </w:t>
      </w:r>
      <w:r w:rsidRPr="00415498">
        <w:rPr>
          <w:rFonts w:ascii="Arial Narrow" w:hAnsi="Arial Narrow" w:cs="Tahoma"/>
          <w:sz w:val="28"/>
          <w:szCs w:val="28"/>
        </w:rPr>
        <w:t>“Inexistencia de la obligación</w:t>
      </w:r>
      <w:r w:rsidR="007A4AE3" w:rsidRPr="00415498">
        <w:rPr>
          <w:rFonts w:ascii="Arial Narrow" w:hAnsi="Arial Narrow" w:cs="Tahoma"/>
          <w:sz w:val="28"/>
          <w:szCs w:val="28"/>
        </w:rPr>
        <w:t>, cobro de lo no debido, ausencia de derecho sustantivo y falta de causa en las pretensiones de la demanda</w:t>
      </w:r>
      <w:r w:rsidRPr="00415498">
        <w:rPr>
          <w:rFonts w:ascii="Arial Narrow" w:hAnsi="Arial Narrow" w:cs="Tahoma"/>
          <w:sz w:val="28"/>
          <w:szCs w:val="28"/>
        </w:rPr>
        <w:t>”, “</w:t>
      </w:r>
      <w:r w:rsidR="007A4AE3" w:rsidRPr="00415498">
        <w:rPr>
          <w:rFonts w:ascii="Arial Narrow" w:hAnsi="Arial Narrow" w:cs="Tahoma"/>
          <w:sz w:val="28"/>
          <w:szCs w:val="28"/>
        </w:rPr>
        <w:t xml:space="preserve">Buena Fe” </w:t>
      </w:r>
      <w:r w:rsidRPr="00415498">
        <w:rPr>
          <w:rFonts w:ascii="Arial Narrow" w:hAnsi="Arial Narrow" w:cs="Tahoma"/>
          <w:sz w:val="28"/>
          <w:szCs w:val="28"/>
        </w:rPr>
        <w:t xml:space="preserve">y “Prescripción”. </w:t>
      </w:r>
      <w:r w:rsidR="007A4AE3" w:rsidRPr="00415498">
        <w:rPr>
          <w:rFonts w:ascii="Arial Narrow" w:hAnsi="Arial Narrow" w:cs="Tahoma"/>
          <w:sz w:val="28"/>
          <w:szCs w:val="28"/>
        </w:rPr>
        <w:t xml:space="preserve">Llamó en garantía a la </w:t>
      </w:r>
      <w:r w:rsidR="00565A68" w:rsidRPr="00415498">
        <w:rPr>
          <w:rFonts w:ascii="Arial Narrow" w:hAnsi="Arial Narrow" w:cs="Tahoma"/>
          <w:sz w:val="28"/>
          <w:szCs w:val="28"/>
        </w:rPr>
        <w:t xml:space="preserve">Compañía Aseguradora </w:t>
      </w:r>
      <w:proofErr w:type="spellStart"/>
      <w:r w:rsidR="00565A68" w:rsidRPr="00415498">
        <w:rPr>
          <w:rFonts w:ascii="Arial Narrow" w:hAnsi="Arial Narrow" w:cs="Tahoma"/>
          <w:sz w:val="28"/>
          <w:szCs w:val="28"/>
        </w:rPr>
        <w:t>Mafre</w:t>
      </w:r>
      <w:proofErr w:type="spellEnd"/>
      <w:r w:rsidR="00565A68" w:rsidRPr="00415498">
        <w:rPr>
          <w:rFonts w:ascii="Arial Narrow" w:hAnsi="Arial Narrow" w:cs="Tahoma"/>
          <w:sz w:val="28"/>
          <w:szCs w:val="28"/>
        </w:rPr>
        <w:t xml:space="preserve"> Colombia Vida Seguros S.A., quien allegó respuesta oponiéndose a las pretensiones de la demanda y del llamamiento en garantía, excepcionando “Limite del riesgo”, “Cobro de lo no debido”</w:t>
      </w:r>
      <w:r w:rsidR="00136CE4" w:rsidRPr="00415498">
        <w:rPr>
          <w:rFonts w:ascii="Arial Narrow" w:hAnsi="Arial Narrow" w:cs="Tahoma"/>
          <w:sz w:val="28"/>
          <w:szCs w:val="28"/>
        </w:rPr>
        <w:t xml:space="preserve"> y</w:t>
      </w:r>
      <w:r w:rsidR="00565A68" w:rsidRPr="00415498">
        <w:rPr>
          <w:rFonts w:ascii="Arial Narrow" w:hAnsi="Arial Narrow" w:cs="Tahoma"/>
          <w:sz w:val="28"/>
          <w:szCs w:val="28"/>
        </w:rPr>
        <w:t xml:space="preserve"> “Prescripción”</w:t>
      </w:r>
      <w:r w:rsidR="00136CE4" w:rsidRPr="00415498">
        <w:rPr>
          <w:rFonts w:ascii="Arial Narrow" w:hAnsi="Arial Narrow" w:cs="Tahoma"/>
          <w:sz w:val="28"/>
          <w:szCs w:val="28"/>
        </w:rPr>
        <w:t xml:space="preserve">. </w:t>
      </w:r>
    </w:p>
    <w:p w:rsidR="00E6091F" w:rsidRPr="00415498" w:rsidRDefault="00E6091F" w:rsidP="00E6091F">
      <w:pPr>
        <w:shd w:val="clear" w:color="auto" w:fill="FFFFFF"/>
        <w:spacing w:line="360" w:lineRule="auto"/>
        <w:ind w:firstLine="851"/>
        <w:jc w:val="both"/>
        <w:rPr>
          <w:rFonts w:ascii="Arial Narrow" w:hAnsi="Arial Narrow" w:cs="Tahoma"/>
          <w:sz w:val="28"/>
          <w:szCs w:val="28"/>
        </w:rPr>
      </w:pPr>
    </w:p>
    <w:p w:rsidR="00E6091F" w:rsidRPr="00415498" w:rsidRDefault="00E6091F" w:rsidP="00E6091F">
      <w:pPr>
        <w:shd w:val="clear" w:color="auto" w:fill="FFFFFF"/>
        <w:spacing w:line="360" w:lineRule="auto"/>
        <w:ind w:firstLine="851"/>
        <w:jc w:val="both"/>
        <w:rPr>
          <w:rFonts w:ascii="Arial Narrow" w:hAnsi="Arial Narrow" w:cs="Tahoma"/>
          <w:b/>
          <w:i/>
          <w:sz w:val="28"/>
          <w:szCs w:val="28"/>
        </w:rPr>
      </w:pPr>
      <w:r w:rsidRPr="00415498">
        <w:rPr>
          <w:rFonts w:ascii="Arial Narrow" w:hAnsi="Arial Narrow" w:cs="Tahoma"/>
          <w:b/>
          <w:i/>
          <w:sz w:val="28"/>
          <w:szCs w:val="28"/>
        </w:rPr>
        <w:t>SENTENCIA DE PRIMERA INSTANCIA</w:t>
      </w:r>
    </w:p>
    <w:p w:rsidR="00E6091F" w:rsidRPr="00415498" w:rsidRDefault="00E6091F" w:rsidP="00136CE4">
      <w:pPr>
        <w:pStyle w:val="Sinespaciado"/>
      </w:pPr>
    </w:p>
    <w:p w:rsidR="00A27A04" w:rsidRPr="00415498" w:rsidRDefault="00E6091F" w:rsidP="00E6091F">
      <w:pPr>
        <w:shd w:val="clear" w:color="auto" w:fill="FFFFFF"/>
        <w:spacing w:line="360" w:lineRule="auto"/>
        <w:ind w:firstLine="851"/>
        <w:jc w:val="both"/>
        <w:rPr>
          <w:rFonts w:ascii="Arial Narrow" w:hAnsi="Arial Narrow" w:cs="Tahoma"/>
          <w:sz w:val="28"/>
          <w:szCs w:val="28"/>
        </w:rPr>
      </w:pPr>
      <w:r w:rsidRPr="00415498">
        <w:rPr>
          <w:rFonts w:ascii="Arial Narrow" w:hAnsi="Arial Narrow" w:cs="Tahoma"/>
          <w:sz w:val="28"/>
          <w:szCs w:val="28"/>
        </w:rPr>
        <w:t xml:space="preserve">La a-quo, luego de evacuadas las instancias correspondientes, emitió fallo en el que </w:t>
      </w:r>
      <w:r w:rsidR="00136CE4" w:rsidRPr="00415498">
        <w:rPr>
          <w:rFonts w:ascii="Arial Narrow" w:hAnsi="Arial Narrow" w:cs="Tahoma"/>
          <w:sz w:val="28"/>
          <w:szCs w:val="28"/>
        </w:rPr>
        <w:t xml:space="preserve">declaró que el asegurado fallecido </w:t>
      </w:r>
      <w:proofErr w:type="spellStart"/>
      <w:r w:rsidR="00136CE4" w:rsidRPr="00415498">
        <w:rPr>
          <w:rFonts w:ascii="Arial Narrow" w:hAnsi="Arial Narrow" w:cs="Tahoma"/>
          <w:sz w:val="28"/>
          <w:szCs w:val="28"/>
        </w:rPr>
        <w:t>Jhon</w:t>
      </w:r>
      <w:proofErr w:type="spellEnd"/>
      <w:r w:rsidR="00136CE4" w:rsidRPr="00415498">
        <w:rPr>
          <w:rFonts w:ascii="Arial Narrow" w:hAnsi="Arial Narrow" w:cs="Tahoma"/>
          <w:sz w:val="28"/>
          <w:szCs w:val="28"/>
        </w:rPr>
        <w:t xml:space="preserve"> Jairo López, no dejó causado el derecho a la pensión de sobrevivientes, por cuanto no acreditó 50 semanas dentro de los 3 años inmediatamente anteriores </w:t>
      </w:r>
      <w:r w:rsidR="006F511B" w:rsidRPr="00415498">
        <w:rPr>
          <w:rFonts w:ascii="Arial Narrow" w:hAnsi="Arial Narrow" w:cs="Tahoma"/>
          <w:sz w:val="28"/>
          <w:szCs w:val="28"/>
        </w:rPr>
        <w:t xml:space="preserve">al deceso, como lo exige el artículo 46 de la Ley 100/93, modificado por el artículo 12 de la Ley 797 de 2003, ni tampoco por virtud de la condición más beneficiosa, puesto que no efectuó cotización alguna dentro del año inmediatamente anterior al cambio legislativo generado el 29 de enero de 2003. Por ende, negó las pretensiones de la demanda y declaró probada la excepción propuesta por la </w:t>
      </w:r>
      <w:r w:rsidR="00104743" w:rsidRPr="00415498">
        <w:rPr>
          <w:rFonts w:ascii="Arial Narrow" w:hAnsi="Arial Narrow" w:cs="Tahoma"/>
          <w:sz w:val="28"/>
          <w:szCs w:val="28"/>
        </w:rPr>
        <w:t xml:space="preserve">entidad </w:t>
      </w:r>
      <w:r w:rsidR="006F511B" w:rsidRPr="00415498">
        <w:rPr>
          <w:rFonts w:ascii="Arial Narrow" w:hAnsi="Arial Narrow" w:cs="Tahoma"/>
          <w:sz w:val="28"/>
          <w:szCs w:val="28"/>
        </w:rPr>
        <w:t xml:space="preserve">demandada </w:t>
      </w:r>
      <w:r w:rsidR="00104743" w:rsidRPr="00415498">
        <w:rPr>
          <w:rFonts w:ascii="Arial Narrow" w:hAnsi="Arial Narrow" w:cs="Tahoma"/>
          <w:sz w:val="28"/>
          <w:szCs w:val="28"/>
        </w:rPr>
        <w:t xml:space="preserve">y que denominó </w:t>
      </w:r>
      <w:r w:rsidR="006F511B" w:rsidRPr="00415498">
        <w:rPr>
          <w:rFonts w:ascii="Arial Narrow" w:hAnsi="Arial Narrow" w:cs="Tahoma"/>
          <w:sz w:val="28"/>
          <w:szCs w:val="28"/>
        </w:rPr>
        <w:t>Inexistencia de la obligación, cobro de lo no debido, ausencia de derecho sustantivo y falta de causa en las pretensiones de la demanda</w:t>
      </w:r>
      <w:r w:rsidR="00A27A04" w:rsidRPr="00415498">
        <w:rPr>
          <w:rFonts w:ascii="Arial Narrow" w:hAnsi="Arial Narrow" w:cs="Tahoma"/>
          <w:sz w:val="28"/>
          <w:szCs w:val="28"/>
        </w:rPr>
        <w:t>.</w:t>
      </w:r>
    </w:p>
    <w:p w:rsidR="00E6091F" w:rsidRPr="00415498" w:rsidRDefault="00E6091F" w:rsidP="00312BBC">
      <w:pPr>
        <w:tabs>
          <w:tab w:val="left" w:pos="0"/>
          <w:tab w:val="left" w:pos="8647"/>
        </w:tabs>
        <w:suppressAutoHyphens/>
        <w:spacing w:line="360" w:lineRule="auto"/>
        <w:jc w:val="both"/>
        <w:rPr>
          <w:rFonts w:ascii="Arial Narrow" w:hAnsi="Arial Narrow" w:cs="Tahoma"/>
          <w:sz w:val="28"/>
          <w:szCs w:val="28"/>
        </w:rPr>
      </w:pPr>
    </w:p>
    <w:p w:rsidR="002F0E76" w:rsidRPr="00415498" w:rsidRDefault="002F0E76" w:rsidP="002F0E76">
      <w:pPr>
        <w:tabs>
          <w:tab w:val="left" w:pos="0"/>
          <w:tab w:val="left" w:pos="8647"/>
        </w:tabs>
        <w:suppressAutoHyphens/>
        <w:spacing w:line="360" w:lineRule="auto"/>
        <w:ind w:firstLine="900"/>
        <w:jc w:val="both"/>
        <w:rPr>
          <w:rFonts w:ascii="Arial Narrow" w:hAnsi="Arial Narrow" w:cs="Tahoma"/>
          <w:b/>
          <w:i/>
          <w:sz w:val="29"/>
          <w:szCs w:val="29"/>
        </w:rPr>
      </w:pPr>
      <w:r w:rsidRPr="00415498">
        <w:rPr>
          <w:rFonts w:ascii="Arial Narrow" w:hAnsi="Arial Narrow" w:cs="Tahoma"/>
          <w:b/>
          <w:i/>
          <w:sz w:val="29"/>
          <w:szCs w:val="29"/>
        </w:rPr>
        <w:t xml:space="preserve">III. CONSULTA </w:t>
      </w:r>
    </w:p>
    <w:p w:rsidR="002F0E76" w:rsidRPr="00415498" w:rsidRDefault="002F0E76" w:rsidP="00312BBC">
      <w:pPr>
        <w:pStyle w:val="Sinespaciado"/>
      </w:pPr>
    </w:p>
    <w:p w:rsidR="002F0E76" w:rsidRPr="00415498" w:rsidRDefault="002F0E76" w:rsidP="002F0E76">
      <w:pPr>
        <w:shd w:val="clear" w:color="auto" w:fill="FFFFFF"/>
        <w:spacing w:line="360" w:lineRule="auto"/>
        <w:ind w:firstLine="708"/>
        <w:jc w:val="both"/>
        <w:rPr>
          <w:rFonts w:ascii="Arial Narrow" w:hAnsi="Arial Narrow" w:cs="Tahoma"/>
          <w:iCs/>
          <w:sz w:val="28"/>
          <w:szCs w:val="28"/>
          <w:lang w:val="es-MX" w:eastAsia="es-CO"/>
        </w:rPr>
      </w:pPr>
      <w:r w:rsidRPr="00415498">
        <w:rPr>
          <w:rFonts w:ascii="Arial Narrow" w:hAnsi="Arial Narrow" w:cs="Tahoma"/>
          <w:iCs/>
          <w:sz w:val="28"/>
          <w:szCs w:val="28"/>
          <w:lang w:val="es-MX" w:eastAsia="es-CO"/>
        </w:rPr>
        <w:t xml:space="preserve">Dado que la decisión fue adversa a los intereses del demandante, se remitió ante esta Sala para que se surta el grado jurisdiccional de consulta a su favor, tal como lo manda el artículo 69 del </w:t>
      </w:r>
      <w:proofErr w:type="spellStart"/>
      <w:r w:rsidRPr="00415498">
        <w:rPr>
          <w:rFonts w:ascii="Arial Narrow" w:hAnsi="Arial Narrow" w:cs="Tahoma"/>
          <w:iCs/>
          <w:sz w:val="28"/>
          <w:szCs w:val="28"/>
          <w:lang w:val="es-MX" w:eastAsia="es-CO"/>
        </w:rPr>
        <w:t>C.P.T</w:t>
      </w:r>
      <w:proofErr w:type="spellEnd"/>
      <w:r w:rsidRPr="00415498">
        <w:rPr>
          <w:rFonts w:ascii="Arial Narrow" w:hAnsi="Arial Narrow" w:cs="Tahoma"/>
          <w:iCs/>
          <w:sz w:val="28"/>
          <w:szCs w:val="28"/>
          <w:lang w:val="es-MX" w:eastAsia="es-CO"/>
        </w:rPr>
        <w:t xml:space="preserve"> </w:t>
      </w:r>
    </w:p>
    <w:p w:rsidR="00E6091F" w:rsidRPr="00415498" w:rsidRDefault="00E6091F" w:rsidP="00E6091F">
      <w:pPr>
        <w:tabs>
          <w:tab w:val="left" w:pos="0"/>
          <w:tab w:val="left" w:pos="8647"/>
        </w:tabs>
        <w:suppressAutoHyphens/>
        <w:spacing w:line="360" w:lineRule="auto"/>
        <w:ind w:firstLine="900"/>
        <w:jc w:val="both"/>
        <w:rPr>
          <w:rFonts w:ascii="Arial Narrow" w:hAnsi="Arial Narrow" w:cs="Tahoma"/>
          <w:sz w:val="28"/>
          <w:szCs w:val="28"/>
        </w:rPr>
      </w:pPr>
    </w:p>
    <w:p w:rsidR="00E6091F" w:rsidRPr="00415498" w:rsidRDefault="00E6091F" w:rsidP="00E6091F">
      <w:pPr>
        <w:tabs>
          <w:tab w:val="left" w:pos="0"/>
          <w:tab w:val="left" w:pos="8647"/>
        </w:tabs>
        <w:suppressAutoHyphens/>
        <w:spacing w:line="360" w:lineRule="auto"/>
        <w:ind w:firstLine="900"/>
        <w:jc w:val="both"/>
        <w:rPr>
          <w:rFonts w:ascii="Arial Narrow" w:hAnsi="Arial Narrow" w:cs="Tahoma"/>
          <w:sz w:val="28"/>
          <w:szCs w:val="28"/>
        </w:rPr>
      </w:pPr>
      <w:r w:rsidRPr="00415498">
        <w:rPr>
          <w:rFonts w:ascii="Arial Narrow" w:hAnsi="Arial Narrow" w:cs="Tahoma"/>
          <w:b/>
          <w:i/>
          <w:sz w:val="28"/>
          <w:szCs w:val="28"/>
        </w:rPr>
        <w:t>ALEGATOS EN ESTA INSTANCIA</w:t>
      </w:r>
      <w:r w:rsidRPr="00415498">
        <w:rPr>
          <w:rFonts w:ascii="Arial Narrow" w:hAnsi="Arial Narrow" w:cs="Tahoma"/>
          <w:sz w:val="28"/>
          <w:szCs w:val="28"/>
        </w:rPr>
        <w:t>:</w:t>
      </w:r>
    </w:p>
    <w:p w:rsidR="00E6091F" w:rsidRPr="00415498" w:rsidRDefault="00E6091F" w:rsidP="00C81480">
      <w:pPr>
        <w:pStyle w:val="Sinespaciado"/>
      </w:pPr>
    </w:p>
    <w:p w:rsidR="00312BBC" w:rsidRPr="00415498" w:rsidRDefault="00E6091F" w:rsidP="00312BBC">
      <w:pPr>
        <w:pStyle w:val="Sinespaciado"/>
        <w:spacing w:line="360" w:lineRule="auto"/>
        <w:ind w:firstLine="708"/>
        <w:jc w:val="both"/>
        <w:rPr>
          <w:rFonts w:ascii="Arial Narrow" w:hAnsi="Arial Narrow"/>
          <w:sz w:val="28"/>
          <w:szCs w:val="28"/>
        </w:rPr>
      </w:pPr>
      <w:r w:rsidRPr="00415498">
        <w:rPr>
          <w:rFonts w:ascii="Arial Narrow" w:hAnsi="Arial Narrow"/>
          <w:sz w:val="28"/>
          <w:szCs w:val="28"/>
        </w:rPr>
        <w:lastRenderedPageBreak/>
        <w:t xml:space="preserve">En este estado de la diligencia y antes de que la Colegiatura, proceda a decidir lo de su competencia, 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415498">
          <w:rPr>
            <w:rFonts w:ascii="Arial Narrow" w:hAnsi="Arial Narrow"/>
            <w:sz w:val="28"/>
            <w:szCs w:val="28"/>
          </w:rPr>
          <w:t>66 A</w:t>
        </w:r>
      </w:smartTag>
      <w:r w:rsidRPr="00415498">
        <w:rPr>
          <w:rFonts w:ascii="Arial Narrow" w:hAnsi="Arial Narrow"/>
          <w:sz w:val="28"/>
          <w:szCs w:val="28"/>
        </w:rPr>
        <w:t xml:space="preserve"> </w:t>
      </w:r>
      <w:proofErr w:type="spellStart"/>
      <w:r w:rsidRPr="00415498">
        <w:rPr>
          <w:rFonts w:ascii="Arial Narrow" w:hAnsi="Arial Narrow"/>
          <w:sz w:val="28"/>
          <w:szCs w:val="28"/>
        </w:rPr>
        <w:t>CPLSS</w:t>
      </w:r>
      <w:proofErr w:type="spellEnd"/>
      <w:r w:rsidRPr="00415498">
        <w:rPr>
          <w:rFonts w:ascii="Arial Narrow" w:hAnsi="Arial Narrow"/>
          <w:sz w:val="28"/>
          <w:szCs w:val="28"/>
        </w:rPr>
        <w:t>.).</w:t>
      </w:r>
      <w:r w:rsidR="00104743" w:rsidRPr="00415498">
        <w:rPr>
          <w:rFonts w:ascii="Arial Narrow" w:hAnsi="Arial Narrow"/>
          <w:sz w:val="28"/>
          <w:szCs w:val="28"/>
        </w:rPr>
        <w:t xml:space="preserve"> </w:t>
      </w:r>
    </w:p>
    <w:p w:rsidR="00312BBC" w:rsidRPr="00415498" w:rsidRDefault="00312BBC" w:rsidP="00312BBC">
      <w:pPr>
        <w:pStyle w:val="Sinespaciado"/>
      </w:pPr>
    </w:p>
    <w:p w:rsidR="00E6091F" w:rsidRPr="00415498" w:rsidRDefault="00E6091F" w:rsidP="00312BBC">
      <w:pPr>
        <w:pStyle w:val="Sinespaciado"/>
        <w:spacing w:line="360" w:lineRule="auto"/>
        <w:ind w:firstLine="708"/>
        <w:jc w:val="both"/>
        <w:rPr>
          <w:rFonts w:ascii="Arial Narrow" w:hAnsi="Arial Narrow"/>
          <w:sz w:val="28"/>
          <w:szCs w:val="28"/>
        </w:rPr>
      </w:pPr>
      <w:r w:rsidRPr="00415498">
        <w:rPr>
          <w:rFonts w:ascii="Arial Narrow" w:hAnsi="Arial Narrow"/>
          <w:sz w:val="28"/>
          <w:szCs w:val="28"/>
        </w:rPr>
        <w:t>Escuchadas las anteriores intervenciones que en síntesis reflejan los puntos debatidos por los integrantes de la Sala, se procede a decidir lo que corresponda, previas las siguientes:</w:t>
      </w:r>
    </w:p>
    <w:p w:rsidR="00E6091F" w:rsidRPr="00415498" w:rsidRDefault="00E6091F" w:rsidP="00E6091F">
      <w:pPr>
        <w:shd w:val="clear" w:color="auto" w:fill="FFFFFF"/>
        <w:spacing w:line="360" w:lineRule="auto"/>
        <w:ind w:firstLine="851"/>
        <w:jc w:val="both"/>
        <w:rPr>
          <w:rFonts w:ascii="Arial Narrow" w:hAnsi="Arial Narrow" w:cs="Tahoma"/>
          <w:iCs/>
          <w:sz w:val="28"/>
          <w:szCs w:val="28"/>
          <w:lang w:val="es-MX" w:eastAsia="es-CO"/>
        </w:rPr>
      </w:pPr>
    </w:p>
    <w:p w:rsidR="00E6091F" w:rsidRPr="00415498" w:rsidRDefault="00E6091F" w:rsidP="00E6091F">
      <w:pPr>
        <w:shd w:val="clear" w:color="auto" w:fill="FFFFFF"/>
        <w:spacing w:line="360" w:lineRule="auto"/>
        <w:ind w:firstLine="851"/>
        <w:jc w:val="both"/>
        <w:rPr>
          <w:rFonts w:ascii="Arial Narrow" w:hAnsi="Arial Narrow" w:cs="Tahoma"/>
          <w:b/>
          <w:i/>
          <w:iCs/>
          <w:sz w:val="28"/>
          <w:szCs w:val="28"/>
          <w:lang w:val="es-MX" w:eastAsia="es-CO"/>
        </w:rPr>
      </w:pPr>
      <w:r w:rsidRPr="00415498">
        <w:rPr>
          <w:rFonts w:ascii="Arial Narrow" w:hAnsi="Arial Narrow" w:cs="Tahoma"/>
          <w:b/>
          <w:i/>
          <w:iCs/>
          <w:sz w:val="28"/>
          <w:szCs w:val="28"/>
          <w:lang w:val="es-MX" w:eastAsia="es-CO"/>
        </w:rPr>
        <w:t>CONSIDERACIONES</w:t>
      </w:r>
    </w:p>
    <w:p w:rsidR="00E6091F" w:rsidRPr="00415498" w:rsidRDefault="00E6091F" w:rsidP="00A53E35">
      <w:pPr>
        <w:pStyle w:val="Sinespaciado"/>
      </w:pPr>
    </w:p>
    <w:p w:rsidR="00E6091F" w:rsidRPr="00415498" w:rsidRDefault="00E6091F" w:rsidP="00E6091F">
      <w:pPr>
        <w:shd w:val="clear" w:color="auto" w:fill="FFFFFF"/>
        <w:tabs>
          <w:tab w:val="left" w:pos="5197"/>
        </w:tabs>
        <w:spacing w:line="360" w:lineRule="auto"/>
        <w:ind w:firstLine="851"/>
        <w:jc w:val="both"/>
        <w:rPr>
          <w:rFonts w:ascii="Arial Narrow" w:hAnsi="Arial Narrow" w:cs="Tahoma"/>
          <w:b/>
          <w:i/>
          <w:sz w:val="28"/>
          <w:szCs w:val="28"/>
        </w:rPr>
      </w:pPr>
      <w:r w:rsidRPr="00415498">
        <w:rPr>
          <w:rFonts w:ascii="Arial Narrow" w:hAnsi="Arial Narrow" w:cs="Tahoma"/>
          <w:b/>
          <w:i/>
          <w:sz w:val="28"/>
          <w:szCs w:val="28"/>
        </w:rPr>
        <w:t>Del problema jurídico.</w:t>
      </w:r>
    </w:p>
    <w:p w:rsidR="00E6091F" w:rsidRPr="00415498" w:rsidRDefault="00E6091F" w:rsidP="00104743">
      <w:pPr>
        <w:pStyle w:val="Sinespaciado"/>
      </w:pPr>
    </w:p>
    <w:p w:rsidR="00E6091F" w:rsidRPr="00415498" w:rsidRDefault="00E6091F" w:rsidP="00E6091F">
      <w:pPr>
        <w:shd w:val="clear" w:color="auto" w:fill="FFFFFF"/>
        <w:tabs>
          <w:tab w:val="left" w:pos="5197"/>
        </w:tabs>
        <w:spacing w:line="360" w:lineRule="auto"/>
        <w:ind w:firstLine="851"/>
        <w:jc w:val="both"/>
        <w:rPr>
          <w:rFonts w:ascii="Arial Narrow" w:hAnsi="Arial Narrow" w:cs="Tahoma"/>
          <w:sz w:val="28"/>
          <w:szCs w:val="28"/>
          <w:lang w:eastAsia="es-CO"/>
        </w:rPr>
      </w:pPr>
      <w:r w:rsidRPr="00415498">
        <w:rPr>
          <w:rFonts w:ascii="Arial Narrow" w:hAnsi="Arial Narrow" w:cs="Tahoma"/>
          <w:sz w:val="28"/>
          <w:szCs w:val="28"/>
          <w:lang w:eastAsia="es-CO"/>
        </w:rPr>
        <w:t>En orden a resolver los recursos de apelación propuestos y el grado jurisdiccional de consulta propuesta, esta Sala plantea los siguientes interrogantes:</w:t>
      </w:r>
    </w:p>
    <w:p w:rsidR="00E6091F" w:rsidRPr="00415498" w:rsidRDefault="00E6091F" w:rsidP="00104743">
      <w:pPr>
        <w:pStyle w:val="Sinespaciado"/>
        <w:rPr>
          <w:lang w:eastAsia="es-CO"/>
        </w:rPr>
      </w:pPr>
    </w:p>
    <w:p w:rsidR="00E6091F" w:rsidRPr="00415498" w:rsidRDefault="00E6091F" w:rsidP="00104743">
      <w:pPr>
        <w:shd w:val="clear" w:color="auto" w:fill="FFFFFF"/>
        <w:tabs>
          <w:tab w:val="left" w:pos="5197"/>
        </w:tabs>
        <w:ind w:firstLine="851"/>
        <w:jc w:val="both"/>
        <w:rPr>
          <w:rFonts w:ascii="Arial Narrow" w:hAnsi="Arial Narrow" w:cs="Tahoma"/>
          <w:i/>
          <w:sz w:val="28"/>
          <w:szCs w:val="28"/>
          <w:lang w:eastAsia="es-CO"/>
        </w:rPr>
      </w:pPr>
      <w:r w:rsidRPr="00415498">
        <w:rPr>
          <w:rFonts w:ascii="Arial Narrow" w:hAnsi="Arial Narrow" w:cs="Tahoma"/>
          <w:i/>
          <w:sz w:val="28"/>
          <w:szCs w:val="28"/>
          <w:lang w:eastAsia="es-CO"/>
        </w:rPr>
        <w:t>¿</w:t>
      </w:r>
      <w:r w:rsidR="00F30854" w:rsidRPr="00415498">
        <w:rPr>
          <w:rFonts w:ascii="Arial Narrow" w:hAnsi="Arial Narrow" w:cs="Tahoma"/>
          <w:i/>
          <w:sz w:val="28"/>
          <w:szCs w:val="28"/>
          <w:lang w:eastAsia="es-CO"/>
        </w:rPr>
        <w:t xml:space="preserve">Dejó causado el asegurado fallecido el derecho a la pensión de sobrevivientes acá perseguida? </w:t>
      </w:r>
      <w:r w:rsidRPr="00415498">
        <w:rPr>
          <w:rFonts w:ascii="Arial Narrow" w:hAnsi="Arial Narrow" w:cs="Tahoma"/>
          <w:i/>
          <w:sz w:val="28"/>
          <w:szCs w:val="28"/>
          <w:lang w:eastAsia="es-CO"/>
        </w:rPr>
        <w:t>E</w:t>
      </w:r>
      <w:r w:rsidR="00F30854" w:rsidRPr="00415498">
        <w:rPr>
          <w:rFonts w:ascii="Arial Narrow" w:hAnsi="Arial Narrow" w:cs="Tahoma"/>
          <w:i/>
          <w:sz w:val="28"/>
          <w:szCs w:val="28"/>
          <w:lang w:eastAsia="es-CO"/>
        </w:rPr>
        <w:t xml:space="preserve">n caso positivo, </w:t>
      </w:r>
    </w:p>
    <w:p w:rsidR="00F30854" w:rsidRPr="00415498" w:rsidRDefault="00F30854" w:rsidP="00A53E35">
      <w:pPr>
        <w:shd w:val="clear" w:color="auto" w:fill="FFFFFF"/>
        <w:tabs>
          <w:tab w:val="left" w:pos="5197"/>
        </w:tabs>
        <w:spacing w:line="276" w:lineRule="auto"/>
        <w:ind w:firstLine="851"/>
        <w:jc w:val="both"/>
        <w:rPr>
          <w:rFonts w:ascii="Arial Narrow" w:hAnsi="Arial Narrow" w:cs="Tahoma"/>
          <w:sz w:val="28"/>
          <w:szCs w:val="28"/>
          <w:lang w:eastAsia="es-CO"/>
        </w:rPr>
      </w:pPr>
    </w:p>
    <w:p w:rsidR="00E6091F" w:rsidRPr="00415498" w:rsidRDefault="00E6091F" w:rsidP="00104743">
      <w:pPr>
        <w:shd w:val="clear" w:color="auto" w:fill="FFFFFF"/>
        <w:tabs>
          <w:tab w:val="left" w:pos="5197"/>
        </w:tabs>
        <w:ind w:firstLine="851"/>
        <w:jc w:val="both"/>
        <w:rPr>
          <w:rFonts w:ascii="Arial Narrow" w:hAnsi="Arial Narrow" w:cs="Tahoma"/>
          <w:i/>
          <w:sz w:val="28"/>
          <w:szCs w:val="28"/>
          <w:lang w:eastAsia="es-CO"/>
        </w:rPr>
      </w:pPr>
      <w:r w:rsidRPr="00415498">
        <w:rPr>
          <w:rFonts w:ascii="Arial Narrow" w:hAnsi="Arial Narrow" w:cs="Tahoma"/>
          <w:i/>
          <w:sz w:val="28"/>
          <w:szCs w:val="28"/>
          <w:lang w:eastAsia="es-CO"/>
        </w:rPr>
        <w:t>¿Acreditaron l</w:t>
      </w:r>
      <w:r w:rsidR="00F30854" w:rsidRPr="00415498">
        <w:rPr>
          <w:rFonts w:ascii="Arial Narrow" w:hAnsi="Arial Narrow" w:cs="Tahoma"/>
          <w:i/>
          <w:sz w:val="28"/>
          <w:szCs w:val="28"/>
          <w:lang w:eastAsia="es-CO"/>
        </w:rPr>
        <w:t>os interesados la calidad de beneficiarios de la prestación</w:t>
      </w:r>
      <w:r w:rsidR="00A53E35" w:rsidRPr="00415498">
        <w:rPr>
          <w:rFonts w:ascii="Arial Narrow" w:hAnsi="Arial Narrow" w:cs="Tahoma"/>
          <w:i/>
          <w:sz w:val="28"/>
          <w:szCs w:val="28"/>
          <w:lang w:eastAsia="es-CO"/>
        </w:rPr>
        <w:t xml:space="preserve"> reclamada</w:t>
      </w:r>
      <w:r w:rsidR="00F30854" w:rsidRPr="00415498">
        <w:rPr>
          <w:rFonts w:ascii="Arial Narrow" w:hAnsi="Arial Narrow" w:cs="Tahoma"/>
          <w:i/>
          <w:sz w:val="28"/>
          <w:szCs w:val="28"/>
          <w:lang w:eastAsia="es-CO"/>
        </w:rPr>
        <w:t xml:space="preserve">? </w:t>
      </w:r>
    </w:p>
    <w:p w:rsidR="00E6091F" w:rsidRPr="00415498" w:rsidRDefault="00E6091F" w:rsidP="00E6091F">
      <w:pPr>
        <w:pStyle w:val="Sinespaciado"/>
        <w:spacing w:line="360" w:lineRule="auto"/>
        <w:ind w:firstLine="708"/>
        <w:jc w:val="both"/>
        <w:rPr>
          <w:rFonts w:ascii="Arial Narrow" w:hAnsi="Arial Narrow"/>
          <w:b/>
          <w:i/>
          <w:sz w:val="28"/>
          <w:szCs w:val="28"/>
          <w:lang w:eastAsia="en-US"/>
        </w:rPr>
      </w:pPr>
      <w:r w:rsidRPr="00415498">
        <w:rPr>
          <w:rFonts w:ascii="Arial Narrow" w:hAnsi="Arial Narrow"/>
          <w:b/>
          <w:i/>
          <w:sz w:val="28"/>
          <w:szCs w:val="28"/>
          <w:lang w:eastAsia="en-US"/>
        </w:rPr>
        <w:t>Desenvolvimiento de la problemática planteada</w:t>
      </w:r>
    </w:p>
    <w:p w:rsidR="00E6091F" w:rsidRPr="00415498" w:rsidRDefault="00E6091F" w:rsidP="00E6091F">
      <w:pPr>
        <w:pStyle w:val="Sinespaciado"/>
        <w:rPr>
          <w:lang w:val="es-ES"/>
        </w:rPr>
      </w:pPr>
    </w:p>
    <w:p w:rsidR="00D679CC" w:rsidRPr="00415498" w:rsidRDefault="00D679CC" w:rsidP="00D679CC">
      <w:pPr>
        <w:spacing w:line="360" w:lineRule="auto"/>
        <w:ind w:firstLine="708"/>
        <w:jc w:val="both"/>
        <w:rPr>
          <w:rFonts w:ascii="Arial Narrow" w:hAnsi="Arial Narrow"/>
          <w:sz w:val="28"/>
          <w:szCs w:val="28"/>
          <w:lang w:eastAsia="en-US"/>
        </w:rPr>
      </w:pPr>
      <w:r w:rsidRPr="00415498">
        <w:rPr>
          <w:rFonts w:ascii="Arial Narrow" w:hAnsi="Arial Narrow"/>
          <w:sz w:val="28"/>
          <w:szCs w:val="28"/>
          <w:lang w:eastAsia="en-US"/>
        </w:rPr>
        <w:t xml:space="preserve">Para resolver el primero de los dilemas planteados, es necesario iniciar por precisar que la pensión de sobrevivientes se rige, por regla general, por la norma vigente al momento del deceso. Como en el caso puntual el deceso del señor </w:t>
      </w:r>
      <w:proofErr w:type="spellStart"/>
      <w:r w:rsidRPr="00415498">
        <w:rPr>
          <w:rFonts w:ascii="Arial Narrow" w:hAnsi="Arial Narrow"/>
          <w:sz w:val="28"/>
          <w:szCs w:val="28"/>
          <w:lang w:eastAsia="en-US"/>
        </w:rPr>
        <w:t>Jhon</w:t>
      </w:r>
      <w:proofErr w:type="spellEnd"/>
      <w:r w:rsidRPr="00415498">
        <w:rPr>
          <w:rFonts w:ascii="Arial Narrow" w:hAnsi="Arial Narrow"/>
          <w:sz w:val="28"/>
          <w:szCs w:val="28"/>
          <w:lang w:eastAsia="en-US"/>
        </w:rPr>
        <w:t xml:space="preserve"> Jairo López ocurrió en vigencia de la Ley 797</w:t>
      </w:r>
      <w:r w:rsidR="008C238C" w:rsidRPr="00415498">
        <w:rPr>
          <w:rFonts w:ascii="Arial Narrow" w:hAnsi="Arial Narrow"/>
          <w:sz w:val="28"/>
          <w:szCs w:val="28"/>
          <w:lang w:eastAsia="en-US"/>
        </w:rPr>
        <w:t xml:space="preserve">/2003 </w:t>
      </w:r>
      <w:r w:rsidR="00774723" w:rsidRPr="00415498">
        <w:rPr>
          <w:rFonts w:ascii="Arial Narrow" w:hAnsi="Arial Narrow"/>
          <w:sz w:val="28"/>
          <w:szCs w:val="28"/>
          <w:lang w:eastAsia="en-US"/>
        </w:rPr>
        <w:t>modificatoria de l</w:t>
      </w:r>
      <w:r w:rsidR="008C238C" w:rsidRPr="00415498">
        <w:rPr>
          <w:rFonts w:ascii="Arial Narrow" w:hAnsi="Arial Narrow"/>
          <w:sz w:val="28"/>
          <w:szCs w:val="28"/>
          <w:lang w:eastAsia="en-US"/>
        </w:rPr>
        <w:t xml:space="preserve">a Ley 100/93, </w:t>
      </w:r>
      <w:r w:rsidRPr="00415498">
        <w:rPr>
          <w:rFonts w:ascii="Arial Narrow" w:hAnsi="Arial Narrow"/>
          <w:sz w:val="28"/>
          <w:szCs w:val="28"/>
          <w:lang w:eastAsia="en-US"/>
        </w:rPr>
        <w:t xml:space="preserve">se deberá verificar si bajos los postulados de esa norma se cumplen los supuestos exigidos en </w:t>
      </w:r>
      <w:r w:rsidR="00774723" w:rsidRPr="00415498">
        <w:rPr>
          <w:rFonts w:ascii="Arial Narrow" w:hAnsi="Arial Narrow"/>
          <w:sz w:val="28"/>
          <w:szCs w:val="28"/>
          <w:lang w:eastAsia="en-US"/>
        </w:rPr>
        <w:t xml:space="preserve">su </w:t>
      </w:r>
      <w:r w:rsidRPr="00415498">
        <w:rPr>
          <w:rFonts w:ascii="Arial Narrow" w:hAnsi="Arial Narrow"/>
          <w:sz w:val="28"/>
          <w:szCs w:val="28"/>
          <w:lang w:eastAsia="en-US"/>
        </w:rPr>
        <w:t>artículo 12</w:t>
      </w:r>
      <w:r w:rsidR="008C238C" w:rsidRPr="00415498">
        <w:rPr>
          <w:rFonts w:ascii="Arial Narrow" w:hAnsi="Arial Narrow"/>
          <w:sz w:val="28"/>
          <w:szCs w:val="28"/>
          <w:lang w:eastAsia="en-US"/>
        </w:rPr>
        <w:t xml:space="preserve">, </w:t>
      </w:r>
      <w:r w:rsidR="00774723" w:rsidRPr="00415498">
        <w:rPr>
          <w:rFonts w:ascii="Arial Narrow" w:hAnsi="Arial Narrow"/>
          <w:sz w:val="28"/>
          <w:szCs w:val="28"/>
          <w:lang w:eastAsia="en-US"/>
        </w:rPr>
        <w:t xml:space="preserve">numeral 2º, que indica que se causará la pensión de sobrevivientes cuando el afiliado haya cotizado </w:t>
      </w:r>
      <w:r w:rsidR="008C238C" w:rsidRPr="00415498">
        <w:rPr>
          <w:rFonts w:ascii="Arial Narrow" w:hAnsi="Arial Narrow"/>
          <w:sz w:val="28"/>
          <w:szCs w:val="28"/>
          <w:lang w:eastAsia="en-US"/>
        </w:rPr>
        <w:t xml:space="preserve">50 semanas dentro de los tres años anteriores al fallecimiento. </w:t>
      </w:r>
    </w:p>
    <w:p w:rsidR="00D679CC" w:rsidRPr="00415498" w:rsidRDefault="00D679CC" w:rsidP="00774723">
      <w:pPr>
        <w:pStyle w:val="Sinespaciado"/>
        <w:rPr>
          <w:lang w:val="es-ES"/>
        </w:rPr>
      </w:pPr>
    </w:p>
    <w:p w:rsidR="00F607B1" w:rsidRPr="00415498" w:rsidRDefault="00774723" w:rsidP="00E6091F">
      <w:pPr>
        <w:spacing w:line="360" w:lineRule="auto"/>
        <w:ind w:firstLine="708"/>
        <w:jc w:val="both"/>
        <w:rPr>
          <w:rFonts w:ascii="Arial Narrow" w:hAnsi="Arial Narrow" w:cs="Arial"/>
          <w:sz w:val="28"/>
          <w:szCs w:val="28"/>
        </w:rPr>
      </w:pPr>
      <w:r w:rsidRPr="00415498">
        <w:rPr>
          <w:rFonts w:ascii="Arial Narrow" w:hAnsi="Arial Narrow" w:cs="Arial"/>
          <w:sz w:val="28"/>
          <w:szCs w:val="28"/>
        </w:rPr>
        <w:t xml:space="preserve">En ese orden, del reporte de semanas cotizadas </w:t>
      </w:r>
      <w:r w:rsidR="00182146" w:rsidRPr="00415498">
        <w:rPr>
          <w:rFonts w:ascii="Arial Narrow" w:hAnsi="Arial Narrow" w:cs="Arial"/>
          <w:sz w:val="28"/>
          <w:szCs w:val="28"/>
        </w:rPr>
        <w:t xml:space="preserve">que obra a folios 17 a 22 del expediente, se tiene que el afiliado fallecido cotizó </w:t>
      </w:r>
      <w:r w:rsidR="00F607B1" w:rsidRPr="00415498">
        <w:rPr>
          <w:rFonts w:ascii="Arial Narrow" w:hAnsi="Arial Narrow" w:cs="Arial"/>
          <w:sz w:val="28"/>
          <w:szCs w:val="28"/>
        </w:rPr>
        <w:t xml:space="preserve">344 días, correspondientes a </w:t>
      </w:r>
      <w:r w:rsidR="00182146" w:rsidRPr="00415498">
        <w:rPr>
          <w:rFonts w:ascii="Arial Narrow" w:hAnsi="Arial Narrow" w:cs="Arial"/>
          <w:sz w:val="28"/>
          <w:szCs w:val="28"/>
        </w:rPr>
        <w:t xml:space="preserve">49.14 semanas dentro de los tres años anteriores a su deceso, esto es, entre el 12 de noviembre de 2014 y ese mismo día y mes del 2011. Igual información se colige de los </w:t>
      </w:r>
      <w:r w:rsidR="00182146" w:rsidRPr="00415498">
        <w:rPr>
          <w:rFonts w:ascii="Arial Narrow" w:hAnsi="Arial Narrow" w:cs="Arial"/>
          <w:sz w:val="28"/>
          <w:szCs w:val="28"/>
        </w:rPr>
        <w:lastRenderedPageBreak/>
        <w:t xml:space="preserve">documentos obrantes a folios 103 y 104, </w:t>
      </w:r>
      <w:r w:rsidR="00F607B1" w:rsidRPr="00415498">
        <w:rPr>
          <w:rFonts w:ascii="Arial Narrow" w:hAnsi="Arial Narrow" w:cs="Arial"/>
          <w:sz w:val="28"/>
          <w:szCs w:val="28"/>
        </w:rPr>
        <w:t xml:space="preserve">los cuales reportan </w:t>
      </w:r>
      <w:r w:rsidR="00182146" w:rsidRPr="00415498">
        <w:rPr>
          <w:rFonts w:ascii="Arial Narrow" w:hAnsi="Arial Narrow" w:cs="Arial"/>
          <w:sz w:val="28"/>
          <w:szCs w:val="28"/>
        </w:rPr>
        <w:t xml:space="preserve">información </w:t>
      </w:r>
      <w:r w:rsidR="00F607B1" w:rsidRPr="00415498">
        <w:rPr>
          <w:rFonts w:ascii="Arial Narrow" w:hAnsi="Arial Narrow" w:cs="Arial"/>
          <w:sz w:val="28"/>
          <w:szCs w:val="28"/>
        </w:rPr>
        <w:t xml:space="preserve">sobre el número de semanas </w:t>
      </w:r>
      <w:r w:rsidR="00182146" w:rsidRPr="00415498">
        <w:rPr>
          <w:rFonts w:ascii="Arial Narrow" w:hAnsi="Arial Narrow" w:cs="Arial"/>
          <w:sz w:val="28"/>
          <w:szCs w:val="28"/>
        </w:rPr>
        <w:t xml:space="preserve">cotizadas por el asegurado </w:t>
      </w:r>
      <w:r w:rsidR="00F607B1" w:rsidRPr="00415498">
        <w:rPr>
          <w:rFonts w:ascii="Arial Narrow" w:hAnsi="Arial Narrow" w:cs="Arial"/>
          <w:sz w:val="28"/>
          <w:szCs w:val="28"/>
        </w:rPr>
        <w:t xml:space="preserve">en el fondo privado acá accionado. </w:t>
      </w:r>
    </w:p>
    <w:p w:rsidR="00942918" w:rsidRPr="00415498" w:rsidRDefault="00942918" w:rsidP="00942918">
      <w:pPr>
        <w:pStyle w:val="Sinespaciado"/>
      </w:pPr>
    </w:p>
    <w:p w:rsidR="00942918" w:rsidRPr="00415498" w:rsidRDefault="00942918" w:rsidP="00942918">
      <w:pPr>
        <w:spacing w:line="360" w:lineRule="auto"/>
        <w:ind w:firstLine="708"/>
        <w:jc w:val="both"/>
        <w:rPr>
          <w:rFonts w:ascii="Arial Narrow" w:hAnsi="Arial Narrow" w:cs="Arial"/>
          <w:sz w:val="28"/>
          <w:szCs w:val="28"/>
        </w:rPr>
      </w:pPr>
      <w:r w:rsidRPr="00415498">
        <w:rPr>
          <w:rFonts w:ascii="Arial Narrow" w:hAnsi="Arial Narrow" w:cs="Arial"/>
          <w:sz w:val="28"/>
          <w:szCs w:val="28"/>
        </w:rPr>
        <w:t xml:space="preserve">Ahora bien, aunque </w:t>
      </w:r>
      <w:r w:rsidR="007B19F5" w:rsidRPr="00415498">
        <w:rPr>
          <w:rFonts w:ascii="Arial Narrow" w:hAnsi="Arial Narrow" w:cs="Arial"/>
          <w:sz w:val="28"/>
          <w:szCs w:val="28"/>
        </w:rPr>
        <w:t>la jurisprudencia d</w:t>
      </w:r>
      <w:r w:rsidRPr="00415498">
        <w:rPr>
          <w:rFonts w:ascii="Arial Narrow" w:hAnsi="Arial Narrow" w:cs="Arial"/>
          <w:sz w:val="28"/>
          <w:szCs w:val="28"/>
        </w:rPr>
        <w:t xml:space="preserve">el órgano de cierre de esta especialidad laboral ha </w:t>
      </w:r>
      <w:r w:rsidR="00C253AD" w:rsidRPr="00415498">
        <w:rPr>
          <w:rFonts w:ascii="Arial Narrow" w:hAnsi="Arial Narrow" w:cs="Arial"/>
          <w:sz w:val="28"/>
          <w:szCs w:val="28"/>
        </w:rPr>
        <w:t>sido pacífica</w:t>
      </w:r>
      <w:r w:rsidR="00C253AD" w:rsidRPr="00415498">
        <w:rPr>
          <w:rStyle w:val="Refdenotaalpie"/>
          <w:rFonts w:ascii="Arial Narrow" w:hAnsi="Arial Narrow" w:cs="Arial"/>
          <w:sz w:val="28"/>
          <w:szCs w:val="28"/>
        </w:rPr>
        <w:footnoteReference w:id="2"/>
      </w:r>
      <w:r w:rsidR="00C253AD" w:rsidRPr="00415498">
        <w:rPr>
          <w:rFonts w:ascii="Arial Narrow" w:hAnsi="Arial Narrow" w:cs="Arial"/>
          <w:sz w:val="28"/>
          <w:szCs w:val="28"/>
        </w:rPr>
        <w:t xml:space="preserve"> al indicar </w:t>
      </w:r>
      <w:r w:rsidRPr="00415498">
        <w:rPr>
          <w:rFonts w:ascii="Arial Narrow" w:hAnsi="Arial Narrow" w:cs="Arial"/>
          <w:sz w:val="28"/>
          <w:szCs w:val="28"/>
        </w:rPr>
        <w:t>que existe la posibilidad de acudir a la aproximación de semanas para conceder el derecho, cuando al trabajador le faltan 0.5 décimas o menos para cumplir el m</w:t>
      </w:r>
      <w:r w:rsidR="003B05AF" w:rsidRPr="00415498">
        <w:rPr>
          <w:rFonts w:ascii="Arial Narrow" w:hAnsi="Arial Narrow" w:cs="Arial"/>
          <w:sz w:val="28"/>
          <w:szCs w:val="28"/>
        </w:rPr>
        <w:t xml:space="preserve">ínimo de semanas requerido, lo cierto es que en este caso no podría hacerse tal aproximación, por cuanto al afiliado le faltaban 0.86 semanas.  </w:t>
      </w:r>
    </w:p>
    <w:p w:rsidR="00942918" w:rsidRPr="00415498" w:rsidRDefault="00942918" w:rsidP="00B0371C">
      <w:pPr>
        <w:pStyle w:val="Sinespaciado"/>
      </w:pPr>
    </w:p>
    <w:p w:rsidR="00942918" w:rsidRPr="00415498" w:rsidRDefault="00956411" w:rsidP="00E6091F">
      <w:pPr>
        <w:spacing w:line="360" w:lineRule="auto"/>
        <w:ind w:firstLine="708"/>
        <w:jc w:val="both"/>
        <w:rPr>
          <w:rFonts w:ascii="Arial Narrow" w:hAnsi="Arial Narrow"/>
          <w:sz w:val="28"/>
          <w:szCs w:val="28"/>
          <w:shd w:val="clear" w:color="auto" w:fill="FFFFFF"/>
        </w:rPr>
      </w:pPr>
      <w:r w:rsidRPr="00415498">
        <w:rPr>
          <w:rFonts w:ascii="Arial Narrow" w:hAnsi="Arial Narrow"/>
          <w:sz w:val="28"/>
          <w:szCs w:val="28"/>
          <w:shd w:val="clear" w:color="auto" w:fill="FFFFFF"/>
        </w:rPr>
        <w:t xml:space="preserve">Ni aun en aplicación del mismo diferencial con base en operaciones más laxas como que la </w:t>
      </w:r>
      <w:r w:rsidR="00431A04" w:rsidRPr="00415498">
        <w:rPr>
          <w:rFonts w:ascii="Arial Narrow" w:hAnsi="Arial Narrow" w:cs="Tahoma"/>
          <w:sz w:val="28"/>
          <w:szCs w:val="28"/>
        </w:rPr>
        <w:t>aproximación deb</w:t>
      </w:r>
      <w:r w:rsidRPr="00415498">
        <w:rPr>
          <w:rFonts w:ascii="Arial Narrow" w:hAnsi="Arial Narrow" w:cs="Tahoma"/>
          <w:sz w:val="28"/>
          <w:szCs w:val="28"/>
        </w:rPr>
        <w:t xml:space="preserve">ía </w:t>
      </w:r>
      <w:r w:rsidR="00431A04" w:rsidRPr="00415498">
        <w:rPr>
          <w:rFonts w:ascii="Arial Narrow" w:hAnsi="Arial Narrow" w:cs="Tahoma"/>
          <w:sz w:val="28"/>
          <w:szCs w:val="28"/>
        </w:rPr>
        <w:t>ser porcentual y no meramente numérica,</w:t>
      </w:r>
      <w:r w:rsidR="00E93799" w:rsidRPr="00415498">
        <w:rPr>
          <w:rFonts w:ascii="Arial Narrow" w:hAnsi="Arial Narrow" w:cs="Tahoma"/>
          <w:sz w:val="28"/>
          <w:szCs w:val="28"/>
        </w:rPr>
        <w:t xml:space="preserve"> </w:t>
      </w:r>
      <w:r w:rsidR="004B366A" w:rsidRPr="00415498">
        <w:rPr>
          <w:rFonts w:ascii="Arial Narrow" w:hAnsi="Arial Narrow" w:cs="Tahoma"/>
          <w:sz w:val="28"/>
          <w:szCs w:val="28"/>
        </w:rPr>
        <w:t>pues</w:t>
      </w:r>
      <w:r w:rsidRPr="00415498">
        <w:rPr>
          <w:rFonts w:ascii="Arial Narrow" w:hAnsi="Arial Narrow" w:cs="Tahoma"/>
          <w:sz w:val="28"/>
          <w:szCs w:val="28"/>
        </w:rPr>
        <w:t xml:space="preserve">to que las </w:t>
      </w:r>
      <w:r w:rsidR="004B366A" w:rsidRPr="00415498">
        <w:rPr>
          <w:rFonts w:ascii="Arial Narrow" w:hAnsi="Arial Narrow" w:cs="Tahoma"/>
          <w:sz w:val="28"/>
          <w:szCs w:val="28"/>
        </w:rPr>
        <w:t>49.14 semanas corresponderían al 98.28% de cotización, de manera que, por aproximación le ha</w:t>
      </w:r>
      <w:r w:rsidR="00080767" w:rsidRPr="00415498">
        <w:rPr>
          <w:rFonts w:ascii="Arial Narrow" w:hAnsi="Arial Narrow" w:cs="Tahoma"/>
          <w:sz w:val="28"/>
          <w:szCs w:val="28"/>
        </w:rPr>
        <w:t xml:space="preserve">ría </w:t>
      </w:r>
      <w:r w:rsidR="004B366A" w:rsidRPr="00415498">
        <w:rPr>
          <w:rFonts w:ascii="Arial Narrow" w:hAnsi="Arial Narrow" w:cs="Tahoma"/>
          <w:sz w:val="28"/>
          <w:szCs w:val="28"/>
        </w:rPr>
        <w:t xml:space="preserve">falta más del 0.5 %, </w:t>
      </w:r>
      <w:r w:rsidR="00080767" w:rsidRPr="00415498">
        <w:rPr>
          <w:rFonts w:ascii="Arial Narrow" w:hAnsi="Arial Narrow" w:cs="Tahoma"/>
          <w:sz w:val="28"/>
          <w:szCs w:val="28"/>
        </w:rPr>
        <w:t>concretamente, un 1.72 %.</w:t>
      </w:r>
    </w:p>
    <w:p w:rsidR="00B0371C" w:rsidRPr="00415498" w:rsidRDefault="00B0371C" w:rsidP="00312BBC">
      <w:pPr>
        <w:pStyle w:val="Sinespaciado"/>
      </w:pPr>
    </w:p>
    <w:p w:rsidR="00983F18" w:rsidRPr="00415498" w:rsidRDefault="009C1237" w:rsidP="00E6091F">
      <w:pPr>
        <w:spacing w:line="360" w:lineRule="auto"/>
        <w:ind w:firstLine="708"/>
        <w:jc w:val="both"/>
        <w:rPr>
          <w:rFonts w:ascii="Arial Narrow" w:hAnsi="Arial Narrow" w:cs="Arial"/>
          <w:sz w:val="28"/>
          <w:szCs w:val="28"/>
        </w:rPr>
      </w:pPr>
      <w:r w:rsidRPr="00415498">
        <w:rPr>
          <w:rFonts w:ascii="Arial Narrow" w:hAnsi="Arial Narrow" w:cs="Arial"/>
          <w:sz w:val="28"/>
          <w:szCs w:val="28"/>
        </w:rPr>
        <w:t xml:space="preserve">Por último, tampoco es de recibo la aplicación del principio de la condición más beneficiosa en este asunto, </w:t>
      </w:r>
      <w:r w:rsidR="00292C60" w:rsidRPr="00415498">
        <w:rPr>
          <w:rFonts w:ascii="Arial Narrow" w:hAnsi="Arial Narrow" w:cs="Arial"/>
          <w:sz w:val="28"/>
          <w:szCs w:val="28"/>
        </w:rPr>
        <w:t xml:space="preserve">habida consideración de que </w:t>
      </w:r>
      <w:r w:rsidR="004020FB" w:rsidRPr="00415498">
        <w:rPr>
          <w:rFonts w:ascii="Arial Narrow" w:hAnsi="Arial Narrow" w:cs="Arial"/>
          <w:sz w:val="28"/>
          <w:szCs w:val="28"/>
        </w:rPr>
        <w:t xml:space="preserve">no se satisfacen </w:t>
      </w:r>
      <w:r w:rsidR="00A52528" w:rsidRPr="00415498">
        <w:rPr>
          <w:rFonts w:ascii="Arial Narrow" w:hAnsi="Arial Narrow" w:cs="Arial"/>
          <w:sz w:val="28"/>
          <w:szCs w:val="28"/>
        </w:rPr>
        <w:t xml:space="preserve">los requisitos </w:t>
      </w:r>
      <w:r w:rsidR="00C71FF7" w:rsidRPr="00415498">
        <w:rPr>
          <w:rFonts w:ascii="Arial Narrow" w:hAnsi="Arial Narrow" w:cs="Arial"/>
          <w:sz w:val="28"/>
          <w:szCs w:val="28"/>
        </w:rPr>
        <w:t xml:space="preserve">que por </w:t>
      </w:r>
      <w:r w:rsidR="00A52528" w:rsidRPr="00415498">
        <w:rPr>
          <w:rFonts w:ascii="Arial Narrow" w:hAnsi="Arial Narrow" w:cs="Arial"/>
          <w:sz w:val="28"/>
          <w:szCs w:val="28"/>
        </w:rPr>
        <w:t>v</w:t>
      </w:r>
      <w:r w:rsidR="00DD2DCE" w:rsidRPr="00415498">
        <w:rPr>
          <w:rFonts w:ascii="Arial Narrow" w:hAnsi="Arial Narrow" w:cs="Arial"/>
          <w:sz w:val="28"/>
          <w:szCs w:val="28"/>
        </w:rPr>
        <w:t xml:space="preserve">ía jurisprudencial </w:t>
      </w:r>
      <w:r w:rsidR="00C71FF7" w:rsidRPr="00415498">
        <w:rPr>
          <w:rFonts w:ascii="Arial Narrow" w:hAnsi="Arial Narrow" w:cs="Arial"/>
          <w:sz w:val="28"/>
          <w:szCs w:val="28"/>
        </w:rPr>
        <w:t xml:space="preserve">ha establecido </w:t>
      </w:r>
      <w:r w:rsidR="00535941" w:rsidRPr="00415498">
        <w:rPr>
          <w:rFonts w:ascii="Arial Narrow" w:hAnsi="Arial Narrow" w:cs="Arial"/>
          <w:sz w:val="28"/>
          <w:szCs w:val="28"/>
        </w:rPr>
        <w:t xml:space="preserve">la Corte </w:t>
      </w:r>
      <w:r w:rsidR="00DD2DCE" w:rsidRPr="00415498">
        <w:rPr>
          <w:rFonts w:ascii="Arial Narrow" w:hAnsi="Arial Narrow" w:cs="Arial"/>
          <w:sz w:val="28"/>
          <w:szCs w:val="28"/>
        </w:rPr>
        <w:t xml:space="preserve">Suprema de Justicia </w:t>
      </w:r>
      <w:r w:rsidR="00535941" w:rsidRPr="00415498">
        <w:rPr>
          <w:rFonts w:ascii="Arial Narrow" w:hAnsi="Arial Narrow" w:cs="Arial"/>
          <w:sz w:val="28"/>
          <w:szCs w:val="28"/>
        </w:rPr>
        <w:t xml:space="preserve">para su procedencia. </w:t>
      </w:r>
    </w:p>
    <w:p w:rsidR="00DD2DCE" w:rsidRPr="00415498" w:rsidRDefault="00DD2DCE" w:rsidP="00DD2DCE">
      <w:pPr>
        <w:pStyle w:val="Sinespaciado"/>
      </w:pPr>
    </w:p>
    <w:p w:rsidR="00793720" w:rsidRPr="00415498" w:rsidRDefault="00793720" w:rsidP="00487742">
      <w:pPr>
        <w:spacing w:line="360" w:lineRule="auto"/>
        <w:ind w:firstLine="708"/>
        <w:jc w:val="both"/>
        <w:rPr>
          <w:rFonts w:ascii="Arial Narrow" w:hAnsi="Arial Narrow" w:cs="Arial"/>
          <w:sz w:val="28"/>
          <w:szCs w:val="28"/>
        </w:rPr>
      </w:pPr>
      <w:r w:rsidRPr="00415498">
        <w:rPr>
          <w:rFonts w:ascii="Arial Narrow" w:hAnsi="Arial Narrow" w:cs="Arial"/>
          <w:sz w:val="28"/>
          <w:szCs w:val="28"/>
        </w:rPr>
        <w:t>Esa Alta Magistratura</w:t>
      </w:r>
      <w:r w:rsidR="000715F8" w:rsidRPr="00415498">
        <w:rPr>
          <w:rFonts w:ascii="Arial Narrow" w:hAnsi="Arial Narrow" w:cs="Arial"/>
          <w:sz w:val="28"/>
          <w:szCs w:val="28"/>
        </w:rPr>
        <w:t xml:space="preserve">, en sentencia </w:t>
      </w:r>
      <w:proofErr w:type="spellStart"/>
      <w:r w:rsidR="000715F8" w:rsidRPr="00415498">
        <w:rPr>
          <w:rFonts w:ascii="Arial Narrow" w:hAnsi="Arial Narrow" w:cs="Arial"/>
          <w:sz w:val="28"/>
          <w:szCs w:val="28"/>
        </w:rPr>
        <w:t>SL</w:t>
      </w:r>
      <w:proofErr w:type="spellEnd"/>
      <w:r w:rsidR="000715F8" w:rsidRPr="00415498">
        <w:rPr>
          <w:rFonts w:ascii="Arial Narrow" w:hAnsi="Arial Narrow" w:cs="Arial"/>
          <w:sz w:val="28"/>
          <w:szCs w:val="28"/>
        </w:rPr>
        <w:t xml:space="preserve"> 4650 de 2017, moduló la posición en cuanto a la procedencia de dicho principio, y fijó un límite temporal para su aplicación</w:t>
      </w:r>
      <w:r w:rsidR="00EC14D0" w:rsidRPr="00415498">
        <w:rPr>
          <w:rFonts w:ascii="Arial Narrow" w:hAnsi="Arial Narrow" w:cs="Arial"/>
          <w:sz w:val="28"/>
          <w:szCs w:val="28"/>
        </w:rPr>
        <w:t xml:space="preserve">. En dicha providencia, explicó básicamente que los efectos jurídicos del mismo se difieren máximo por tres años, contados desde la vigencia de la ley, por lo que en tratándose de pensiones de sobrevivientes, se extendieron hasta el 29 de enero de 2006, respecto de quienes tenían una expectativa legítima. </w:t>
      </w:r>
    </w:p>
    <w:p w:rsidR="00793720" w:rsidRPr="00415498" w:rsidRDefault="00793720" w:rsidP="00793720">
      <w:pPr>
        <w:pStyle w:val="Sinespaciado"/>
      </w:pPr>
    </w:p>
    <w:p w:rsidR="00A17607" w:rsidRPr="00415498" w:rsidRDefault="00EC14D0" w:rsidP="00487742">
      <w:pPr>
        <w:spacing w:line="360" w:lineRule="auto"/>
        <w:ind w:firstLine="708"/>
        <w:jc w:val="both"/>
        <w:rPr>
          <w:rFonts w:ascii="Arial Narrow" w:hAnsi="Arial Narrow" w:cs="Arial"/>
          <w:sz w:val="28"/>
          <w:szCs w:val="28"/>
        </w:rPr>
      </w:pPr>
      <w:r w:rsidRPr="00415498">
        <w:rPr>
          <w:rFonts w:ascii="Arial Narrow" w:hAnsi="Arial Narrow" w:cs="Arial"/>
          <w:sz w:val="28"/>
          <w:szCs w:val="28"/>
        </w:rPr>
        <w:t xml:space="preserve">En ese orden, estableció </w:t>
      </w:r>
      <w:r w:rsidR="00345526" w:rsidRPr="00415498">
        <w:rPr>
          <w:rFonts w:ascii="Arial Narrow" w:hAnsi="Arial Narrow" w:cs="Arial"/>
          <w:sz w:val="28"/>
          <w:szCs w:val="28"/>
        </w:rPr>
        <w:t xml:space="preserve">como requisitos en aquellos </w:t>
      </w:r>
      <w:r w:rsidR="00C2531F" w:rsidRPr="00415498">
        <w:rPr>
          <w:rFonts w:ascii="Arial Narrow" w:hAnsi="Arial Narrow" w:cs="Arial"/>
          <w:sz w:val="28"/>
          <w:szCs w:val="28"/>
        </w:rPr>
        <w:t>eventos en que el afiliado no se encontraba cotizando al momento del cambio normativo,</w:t>
      </w:r>
      <w:r w:rsidR="00487742" w:rsidRPr="00415498">
        <w:rPr>
          <w:rFonts w:ascii="Arial Narrow" w:hAnsi="Arial Narrow" w:cs="Arial"/>
          <w:sz w:val="28"/>
          <w:szCs w:val="28"/>
        </w:rPr>
        <w:t xml:space="preserve"> esto es, al 29 de enero de 2003, </w:t>
      </w:r>
      <w:r w:rsidR="004568B7" w:rsidRPr="00415498">
        <w:rPr>
          <w:rFonts w:ascii="Arial Narrow" w:hAnsi="Arial Narrow" w:cs="Arial"/>
          <w:sz w:val="28"/>
          <w:szCs w:val="28"/>
        </w:rPr>
        <w:t xml:space="preserve">ni tampoco al momento del deceso, </w:t>
      </w:r>
      <w:r w:rsidR="00487742" w:rsidRPr="00415498">
        <w:rPr>
          <w:rFonts w:ascii="Arial Narrow" w:hAnsi="Arial Narrow" w:cs="Arial"/>
          <w:sz w:val="28"/>
          <w:szCs w:val="28"/>
        </w:rPr>
        <w:t xml:space="preserve">tal cual sucede en el presente caso, </w:t>
      </w:r>
      <w:r w:rsidR="00A17607" w:rsidRPr="00415498">
        <w:rPr>
          <w:rFonts w:ascii="Arial Narrow" w:hAnsi="Arial Narrow" w:cs="Arial"/>
          <w:sz w:val="28"/>
          <w:szCs w:val="28"/>
        </w:rPr>
        <w:t>los siguientes</w:t>
      </w:r>
      <w:r w:rsidR="00C2531F" w:rsidRPr="00415498">
        <w:rPr>
          <w:rFonts w:ascii="Arial Narrow" w:hAnsi="Arial Narrow" w:cs="Arial"/>
          <w:sz w:val="28"/>
          <w:szCs w:val="28"/>
        </w:rPr>
        <w:t xml:space="preserve">: </w:t>
      </w:r>
    </w:p>
    <w:p w:rsidR="00A17607" w:rsidRPr="00415498" w:rsidRDefault="00A17607" w:rsidP="00A17607">
      <w:pPr>
        <w:pStyle w:val="Sinespaciado"/>
      </w:pPr>
    </w:p>
    <w:p w:rsidR="001226EF" w:rsidRPr="00415498" w:rsidRDefault="00A17607" w:rsidP="001226EF">
      <w:pPr>
        <w:pStyle w:val="Prrafodelista"/>
        <w:numPr>
          <w:ilvl w:val="0"/>
          <w:numId w:val="2"/>
        </w:numPr>
        <w:spacing w:line="360" w:lineRule="auto"/>
        <w:jc w:val="both"/>
        <w:rPr>
          <w:rFonts w:ascii="Arial Narrow" w:hAnsi="Arial Narrow"/>
          <w:sz w:val="28"/>
          <w:szCs w:val="28"/>
        </w:rPr>
      </w:pPr>
      <w:r w:rsidRPr="00415498">
        <w:rPr>
          <w:rFonts w:ascii="Arial Narrow" w:hAnsi="Arial Narrow" w:cs="Arial"/>
          <w:sz w:val="28"/>
          <w:szCs w:val="28"/>
        </w:rPr>
        <w:lastRenderedPageBreak/>
        <w:t>Haber</w:t>
      </w:r>
      <w:r w:rsidR="00487742" w:rsidRPr="00415498">
        <w:rPr>
          <w:rFonts w:ascii="Arial Narrow" w:hAnsi="Arial Narrow" w:cs="Arial"/>
          <w:sz w:val="28"/>
          <w:szCs w:val="28"/>
        </w:rPr>
        <w:t xml:space="preserve"> aportado </w:t>
      </w:r>
      <w:r w:rsidR="00487742" w:rsidRPr="00415498">
        <w:rPr>
          <w:rFonts w:ascii="Arial Narrow" w:hAnsi="Arial Narrow"/>
          <w:sz w:val="28"/>
          <w:szCs w:val="28"/>
        </w:rPr>
        <w:t xml:space="preserve">26 semanas en el año que antecede a </w:t>
      </w:r>
      <w:r w:rsidR="004568B7" w:rsidRPr="00415498">
        <w:rPr>
          <w:rFonts w:ascii="Arial Narrow" w:hAnsi="Arial Narrow"/>
          <w:sz w:val="28"/>
          <w:szCs w:val="28"/>
        </w:rPr>
        <w:t>la vigencia del cambio legislativo</w:t>
      </w:r>
      <w:r w:rsidR="00487742" w:rsidRPr="00415498">
        <w:rPr>
          <w:rFonts w:ascii="Arial Narrow" w:hAnsi="Arial Narrow"/>
          <w:sz w:val="28"/>
          <w:szCs w:val="28"/>
        </w:rPr>
        <w:t>, es decir, entre el 29 de enero de</w:t>
      </w:r>
      <w:r w:rsidR="001226EF" w:rsidRPr="00415498">
        <w:rPr>
          <w:rFonts w:ascii="Arial Narrow" w:hAnsi="Arial Narrow"/>
          <w:sz w:val="28"/>
          <w:szCs w:val="28"/>
        </w:rPr>
        <w:t xml:space="preserve"> 2003 y el 29 de enero de 2002. En este periodo el afiliado no realizó ninguna cotización,</w:t>
      </w:r>
    </w:p>
    <w:p w:rsidR="001226EF" w:rsidRPr="00415498" w:rsidRDefault="001226EF" w:rsidP="001226EF">
      <w:pPr>
        <w:pStyle w:val="Sinespaciado"/>
      </w:pPr>
    </w:p>
    <w:p w:rsidR="001226EF" w:rsidRPr="00415498" w:rsidRDefault="004568B7" w:rsidP="001226EF">
      <w:pPr>
        <w:pStyle w:val="Prrafodelista"/>
        <w:numPr>
          <w:ilvl w:val="0"/>
          <w:numId w:val="2"/>
        </w:numPr>
        <w:spacing w:line="360" w:lineRule="auto"/>
        <w:jc w:val="both"/>
        <w:rPr>
          <w:rFonts w:ascii="Arial Narrow" w:hAnsi="Arial Narrow"/>
          <w:sz w:val="28"/>
          <w:szCs w:val="28"/>
        </w:rPr>
      </w:pPr>
      <w:r w:rsidRPr="00415498">
        <w:rPr>
          <w:rFonts w:ascii="Arial Narrow" w:hAnsi="Arial Narrow"/>
          <w:sz w:val="28"/>
          <w:szCs w:val="28"/>
        </w:rPr>
        <w:t xml:space="preserve">que </w:t>
      </w:r>
      <w:r w:rsidR="00487742" w:rsidRPr="00415498">
        <w:rPr>
          <w:rFonts w:ascii="Arial Narrow" w:hAnsi="Arial Narrow"/>
          <w:sz w:val="28"/>
          <w:szCs w:val="28"/>
        </w:rPr>
        <w:t>la muerte se produzca entre el 29 de enero d</w:t>
      </w:r>
      <w:r w:rsidRPr="00415498">
        <w:rPr>
          <w:rFonts w:ascii="Arial Narrow" w:hAnsi="Arial Narrow"/>
          <w:sz w:val="28"/>
          <w:szCs w:val="28"/>
        </w:rPr>
        <w:t xml:space="preserve">e 2003 y el 29 de enero de 2006, </w:t>
      </w:r>
      <w:r w:rsidR="001226EF" w:rsidRPr="00415498">
        <w:rPr>
          <w:rFonts w:ascii="Arial Narrow" w:hAnsi="Arial Narrow"/>
          <w:sz w:val="28"/>
          <w:szCs w:val="28"/>
        </w:rPr>
        <w:t xml:space="preserve">empero, como se dijo, ocurrió en noviembre de 2014, </w:t>
      </w:r>
      <w:r w:rsidRPr="00415498">
        <w:rPr>
          <w:rFonts w:ascii="Arial Narrow" w:hAnsi="Arial Narrow"/>
          <w:sz w:val="28"/>
          <w:szCs w:val="28"/>
        </w:rPr>
        <w:t xml:space="preserve">y </w:t>
      </w:r>
    </w:p>
    <w:p w:rsidR="001226EF" w:rsidRPr="00415498" w:rsidRDefault="001226EF" w:rsidP="001226EF">
      <w:pPr>
        <w:pStyle w:val="Sinespaciado"/>
      </w:pPr>
    </w:p>
    <w:p w:rsidR="00983F18" w:rsidRPr="00415498" w:rsidRDefault="004568B7" w:rsidP="001226EF">
      <w:pPr>
        <w:pStyle w:val="Prrafodelista"/>
        <w:numPr>
          <w:ilvl w:val="0"/>
          <w:numId w:val="2"/>
        </w:numPr>
        <w:spacing w:line="360" w:lineRule="auto"/>
        <w:jc w:val="both"/>
        <w:rPr>
          <w:rFonts w:ascii="Arial Narrow" w:hAnsi="Arial Narrow"/>
          <w:sz w:val="28"/>
          <w:szCs w:val="28"/>
        </w:rPr>
      </w:pPr>
      <w:r w:rsidRPr="00415498">
        <w:rPr>
          <w:rFonts w:ascii="Arial Narrow" w:hAnsi="Arial Narrow"/>
          <w:sz w:val="28"/>
          <w:szCs w:val="28"/>
        </w:rPr>
        <w:t>q</w:t>
      </w:r>
      <w:r w:rsidR="00487742" w:rsidRPr="00415498">
        <w:rPr>
          <w:rFonts w:ascii="Arial Narrow" w:hAnsi="Arial Narrow"/>
          <w:sz w:val="28"/>
          <w:szCs w:val="28"/>
        </w:rPr>
        <w:t>ue hubiese cotizado 26 semanas en el añ</w:t>
      </w:r>
      <w:r w:rsidRPr="00415498">
        <w:rPr>
          <w:rFonts w:ascii="Arial Narrow" w:hAnsi="Arial Narrow"/>
          <w:sz w:val="28"/>
          <w:szCs w:val="28"/>
        </w:rPr>
        <w:t xml:space="preserve">o que antecede al fallecimiento; </w:t>
      </w:r>
      <w:r w:rsidR="00A17607" w:rsidRPr="00415498">
        <w:rPr>
          <w:rFonts w:ascii="Arial Narrow" w:hAnsi="Arial Narrow"/>
          <w:sz w:val="28"/>
          <w:szCs w:val="28"/>
        </w:rPr>
        <w:t xml:space="preserve">sin </w:t>
      </w:r>
      <w:r w:rsidR="001226EF" w:rsidRPr="00415498">
        <w:rPr>
          <w:rFonts w:ascii="Arial Narrow" w:hAnsi="Arial Narrow"/>
          <w:sz w:val="28"/>
          <w:szCs w:val="28"/>
        </w:rPr>
        <w:t xml:space="preserve">embargo, sólo sufragó 16.57 semanas. </w:t>
      </w:r>
    </w:p>
    <w:p w:rsidR="00B947E8" w:rsidRPr="00415498" w:rsidRDefault="00B947E8" w:rsidP="00B947E8">
      <w:pPr>
        <w:pStyle w:val="Prrafodelista"/>
        <w:rPr>
          <w:rFonts w:ascii="Arial Narrow" w:hAnsi="Arial Narrow"/>
          <w:sz w:val="28"/>
          <w:szCs w:val="28"/>
        </w:rPr>
      </w:pPr>
    </w:p>
    <w:p w:rsidR="00F05A9E" w:rsidRPr="00415498" w:rsidRDefault="002D2251" w:rsidP="00E6091F">
      <w:pPr>
        <w:spacing w:line="360" w:lineRule="auto"/>
        <w:ind w:firstLine="708"/>
        <w:jc w:val="both"/>
        <w:rPr>
          <w:rFonts w:ascii="Arial Narrow" w:hAnsi="Arial Narrow"/>
          <w:sz w:val="28"/>
          <w:szCs w:val="28"/>
        </w:rPr>
      </w:pPr>
      <w:r w:rsidRPr="00415498">
        <w:rPr>
          <w:rFonts w:ascii="Arial Narrow" w:hAnsi="Arial Narrow"/>
          <w:sz w:val="28"/>
          <w:szCs w:val="28"/>
        </w:rPr>
        <w:t xml:space="preserve">En </w:t>
      </w:r>
      <w:r w:rsidR="006A4747" w:rsidRPr="00415498">
        <w:rPr>
          <w:rFonts w:ascii="Arial Narrow" w:hAnsi="Arial Narrow"/>
          <w:sz w:val="28"/>
          <w:szCs w:val="28"/>
        </w:rPr>
        <w:t>esa misma dirección, e</w:t>
      </w:r>
      <w:r w:rsidRPr="00415498">
        <w:rPr>
          <w:rFonts w:ascii="Arial Narrow" w:hAnsi="Arial Narrow"/>
          <w:sz w:val="28"/>
          <w:szCs w:val="28"/>
        </w:rPr>
        <w:t xml:space="preserve">l órgano </w:t>
      </w:r>
      <w:r w:rsidR="006A4747" w:rsidRPr="00415498">
        <w:rPr>
          <w:rFonts w:ascii="Arial Narrow" w:hAnsi="Arial Narrow"/>
          <w:sz w:val="28"/>
          <w:szCs w:val="28"/>
        </w:rPr>
        <w:t>de cierre constitucional</w:t>
      </w:r>
      <w:r w:rsidR="005D21B1" w:rsidRPr="00415498">
        <w:rPr>
          <w:rFonts w:ascii="Arial Narrow" w:hAnsi="Arial Narrow"/>
          <w:sz w:val="28"/>
          <w:szCs w:val="28"/>
        </w:rPr>
        <w:t xml:space="preserve"> en sentencia SU 005 de 2018</w:t>
      </w:r>
      <w:r w:rsidR="006A4747" w:rsidRPr="00415498">
        <w:rPr>
          <w:rFonts w:ascii="Arial Narrow" w:hAnsi="Arial Narrow"/>
          <w:sz w:val="28"/>
          <w:szCs w:val="28"/>
        </w:rPr>
        <w:t xml:space="preserve">, según reciente Comunicado No. 6 del 13 de febrero de 2013, unificó la jurisprudencia y realizó algunos ajustes en relación con los requisitos para obtener la pensión de sobrevivientes </w:t>
      </w:r>
      <w:r w:rsidR="006D7EF5" w:rsidRPr="00415498">
        <w:rPr>
          <w:rFonts w:ascii="Arial Narrow" w:hAnsi="Arial Narrow"/>
          <w:sz w:val="28"/>
          <w:szCs w:val="28"/>
        </w:rPr>
        <w:t xml:space="preserve">y el alcance </w:t>
      </w:r>
      <w:r w:rsidR="006A4747" w:rsidRPr="00415498">
        <w:rPr>
          <w:rFonts w:ascii="Arial Narrow" w:hAnsi="Arial Narrow"/>
          <w:sz w:val="28"/>
          <w:szCs w:val="28"/>
        </w:rPr>
        <w:t xml:space="preserve">del principio de la condición más beneficiosa, </w:t>
      </w:r>
      <w:r w:rsidR="006D7EF5" w:rsidRPr="00415498">
        <w:rPr>
          <w:rFonts w:ascii="Arial Narrow" w:hAnsi="Arial Narrow"/>
          <w:sz w:val="28"/>
          <w:szCs w:val="28"/>
        </w:rPr>
        <w:t>de conformidad</w:t>
      </w:r>
      <w:r w:rsidR="00735362" w:rsidRPr="00415498">
        <w:rPr>
          <w:rFonts w:ascii="Arial Narrow" w:hAnsi="Arial Narrow"/>
          <w:sz w:val="28"/>
          <w:szCs w:val="28"/>
        </w:rPr>
        <w:t xml:space="preserve"> con el AL 01/05, diferenciándola de la pensi</w:t>
      </w:r>
      <w:r w:rsidR="004020FB" w:rsidRPr="00415498">
        <w:rPr>
          <w:rFonts w:ascii="Arial Narrow" w:hAnsi="Arial Narrow"/>
          <w:sz w:val="28"/>
          <w:szCs w:val="28"/>
        </w:rPr>
        <w:t xml:space="preserve">ón de invalidez. </w:t>
      </w:r>
    </w:p>
    <w:p w:rsidR="00F05A9E" w:rsidRPr="00415498" w:rsidRDefault="00F05A9E" w:rsidP="00312BBC">
      <w:pPr>
        <w:pStyle w:val="Sinespaciado"/>
        <w:spacing w:line="276" w:lineRule="auto"/>
      </w:pPr>
    </w:p>
    <w:p w:rsidR="00CF3F7F" w:rsidRPr="00415498" w:rsidRDefault="004020FB" w:rsidP="00E6091F">
      <w:pPr>
        <w:spacing w:line="360" w:lineRule="auto"/>
        <w:ind w:firstLine="708"/>
        <w:jc w:val="both"/>
        <w:rPr>
          <w:rFonts w:ascii="Arial Narrow" w:hAnsi="Arial Narrow"/>
          <w:sz w:val="28"/>
          <w:szCs w:val="28"/>
        </w:rPr>
      </w:pPr>
      <w:r w:rsidRPr="00415498">
        <w:rPr>
          <w:rFonts w:ascii="Arial Narrow" w:hAnsi="Arial Narrow"/>
          <w:sz w:val="28"/>
          <w:szCs w:val="28"/>
        </w:rPr>
        <w:t xml:space="preserve">Al respecto, indicó que </w:t>
      </w:r>
      <w:r w:rsidR="00B947E8" w:rsidRPr="00415498">
        <w:rPr>
          <w:rFonts w:ascii="Arial Narrow" w:hAnsi="Arial Narrow"/>
          <w:sz w:val="28"/>
          <w:szCs w:val="28"/>
        </w:rPr>
        <w:t xml:space="preserve">aunque la interpretación </w:t>
      </w:r>
      <w:r w:rsidR="00DA28E8" w:rsidRPr="00415498">
        <w:rPr>
          <w:rFonts w:ascii="Arial Narrow" w:hAnsi="Arial Narrow"/>
          <w:sz w:val="28"/>
          <w:szCs w:val="28"/>
        </w:rPr>
        <w:t xml:space="preserve">de </w:t>
      </w:r>
      <w:r w:rsidR="00B947E8" w:rsidRPr="00415498">
        <w:rPr>
          <w:rFonts w:ascii="Arial Narrow" w:hAnsi="Arial Narrow"/>
          <w:sz w:val="28"/>
          <w:szCs w:val="28"/>
        </w:rPr>
        <w:t xml:space="preserve">la Sala Laboral de la Corte Suprema de Justicia </w:t>
      </w:r>
      <w:r w:rsidR="00DA28E8" w:rsidRPr="00415498">
        <w:rPr>
          <w:rFonts w:ascii="Arial Narrow" w:hAnsi="Arial Narrow"/>
          <w:sz w:val="28"/>
          <w:szCs w:val="28"/>
        </w:rPr>
        <w:t xml:space="preserve">respecto del principio de la condición más beneficiosa es acorde con el Acto Legislativo 01/05, y por ende, no resulta irrazonable constitucionalmente, </w:t>
      </w:r>
      <w:r w:rsidR="00CC11E9" w:rsidRPr="00415498">
        <w:rPr>
          <w:rFonts w:ascii="Arial Narrow" w:hAnsi="Arial Narrow"/>
          <w:sz w:val="28"/>
          <w:szCs w:val="28"/>
        </w:rPr>
        <w:t xml:space="preserve">si </w:t>
      </w:r>
      <w:r w:rsidR="00DA28E8" w:rsidRPr="00415498">
        <w:rPr>
          <w:rFonts w:ascii="Arial Narrow" w:hAnsi="Arial Narrow"/>
          <w:sz w:val="28"/>
          <w:szCs w:val="28"/>
        </w:rPr>
        <w:t xml:space="preserve">resulta desproporcionada </w:t>
      </w:r>
      <w:r w:rsidR="00CC11E9" w:rsidRPr="00415498">
        <w:rPr>
          <w:rFonts w:ascii="Arial Narrow" w:hAnsi="Arial Narrow"/>
          <w:sz w:val="28"/>
          <w:szCs w:val="28"/>
        </w:rPr>
        <w:t>y contraria a los derechos constitucionales y fundamentales a la seguridad social, mínimo vit</w:t>
      </w:r>
      <w:r w:rsidR="00530F49" w:rsidRPr="00415498">
        <w:rPr>
          <w:rFonts w:ascii="Arial Narrow" w:hAnsi="Arial Narrow"/>
          <w:sz w:val="28"/>
          <w:szCs w:val="28"/>
        </w:rPr>
        <w:t xml:space="preserve">al y vida en condiciones dignas de las personas </w:t>
      </w:r>
      <w:r w:rsidR="00530F49" w:rsidRPr="00415498">
        <w:rPr>
          <w:rFonts w:ascii="Arial Narrow" w:hAnsi="Arial Narrow"/>
          <w:b/>
          <w:sz w:val="28"/>
          <w:szCs w:val="28"/>
        </w:rPr>
        <w:t>vulnerables</w:t>
      </w:r>
      <w:r w:rsidR="00530F49" w:rsidRPr="00415498">
        <w:rPr>
          <w:rFonts w:ascii="Arial Narrow" w:hAnsi="Arial Narrow"/>
          <w:sz w:val="28"/>
          <w:szCs w:val="28"/>
        </w:rPr>
        <w:t xml:space="preserve"> que pretenden acceder</w:t>
      </w:r>
      <w:r w:rsidR="00CC11E9" w:rsidRPr="00415498">
        <w:rPr>
          <w:rFonts w:ascii="Arial Narrow" w:hAnsi="Arial Narrow"/>
          <w:sz w:val="28"/>
          <w:szCs w:val="28"/>
        </w:rPr>
        <w:t xml:space="preserve"> </w:t>
      </w:r>
      <w:r w:rsidR="00530F49" w:rsidRPr="00415498">
        <w:rPr>
          <w:rFonts w:ascii="Arial Narrow" w:hAnsi="Arial Narrow"/>
          <w:sz w:val="28"/>
          <w:szCs w:val="28"/>
        </w:rPr>
        <w:t>a la pensión de sobrevivientes</w:t>
      </w:r>
      <w:r w:rsidR="00F05A9E" w:rsidRPr="00415498">
        <w:rPr>
          <w:rFonts w:ascii="Arial Narrow" w:hAnsi="Arial Narrow"/>
          <w:sz w:val="28"/>
          <w:szCs w:val="28"/>
        </w:rPr>
        <w:t xml:space="preserve">. </w:t>
      </w:r>
    </w:p>
    <w:p w:rsidR="00CF3F7F" w:rsidRPr="00415498" w:rsidRDefault="00CF3F7F" w:rsidP="00CF3F7F">
      <w:pPr>
        <w:pStyle w:val="Sinespaciado"/>
      </w:pPr>
    </w:p>
    <w:p w:rsidR="00CC11E9" w:rsidRPr="00415498" w:rsidRDefault="00CF3F7F" w:rsidP="00E6091F">
      <w:pPr>
        <w:spacing w:line="360" w:lineRule="auto"/>
        <w:ind w:firstLine="708"/>
        <w:jc w:val="both"/>
        <w:rPr>
          <w:rFonts w:ascii="Arial Narrow" w:hAnsi="Arial Narrow"/>
          <w:sz w:val="28"/>
          <w:szCs w:val="28"/>
        </w:rPr>
      </w:pPr>
      <w:r w:rsidRPr="00415498">
        <w:rPr>
          <w:rFonts w:ascii="Arial Narrow" w:hAnsi="Arial Narrow"/>
          <w:sz w:val="28"/>
          <w:szCs w:val="28"/>
        </w:rPr>
        <w:t xml:space="preserve">De cara a ello, estableció que el principio de la condición más beneficiosa derivado del artículo 53 de la Carta Política, da lugar a la aplicación </w:t>
      </w:r>
      <w:proofErr w:type="spellStart"/>
      <w:r w:rsidRPr="00415498">
        <w:rPr>
          <w:rFonts w:ascii="Arial Narrow" w:hAnsi="Arial Narrow"/>
          <w:sz w:val="28"/>
          <w:szCs w:val="28"/>
        </w:rPr>
        <w:t>ultractiva</w:t>
      </w:r>
      <w:proofErr w:type="spellEnd"/>
      <w:r w:rsidRPr="00415498">
        <w:rPr>
          <w:rFonts w:ascii="Arial Narrow" w:hAnsi="Arial Narrow"/>
          <w:sz w:val="28"/>
          <w:szCs w:val="28"/>
        </w:rPr>
        <w:t xml:space="preserve"> de las disposiciones del Acuerdo 049 de 1990 o de un régimen anterior, en cuanto al requisito de las semanas de cotización para el reconocimiento de la pensión de sobrevivientes de un afiliado que fallece en vigencia de la Ley 797 de 2003, cuando </w:t>
      </w:r>
      <w:r w:rsidR="00F05A9E" w:rsidRPr="00415498">
        <w:rPr>
          <w:rFonts w:ascii="Arial Narrow" w:hAnsi="Arial Narrow"/>
          <w:sz w:val="28"/>
          <w:szCs w:val="28"/>
        </w:rPr>
        <w:t xml:space="preserve">el o los reclamantes superen el test de procedencia allí descrito. </w:t>
      </w:r>
    </w:p>
    <w:p w:rsidR="00F05A9E" w:rsidRPr="00415498" w:rsidRDefault="00F05A9E" w:rsidP="00F05A9E">
      <w:pPr>
        <w:pStyle w:val="Sinespaciado"/>
      </w:pPr>
    </w:p>
    <w:p w:rsidR="001D3BBE" w:rsidRPr="00415498" w:rsidRDefault="00F05A9E" w:rsidP="00E6091F">
      <w:pPr>
        <w:spacing w:line="360" w:lineRule="auto"/>
        <w:ind w:firstLine="708"/>
        <w:jc w:val="both"/>
        <w:rPr>
          <w:rFonts w:ascii="Arial Narrow" w:hAnsi="Arial Narrow"/>
          <w:sz w:val="28"/>
          <w:szCs w:val="28"/>
        </w:rPr>
      </w:pPr>
      <w:r w:rsidRPr="00415498">
        <w:rPr>
          <w:rFonts w:ascii="Arial Narrow" w:hAnsi="Arial Narrow"/>
          <w:sz w:val="28"/>
          <w:szCs w:val="28"/>
        </w:rPr>
        <w:t xml:space="preserve">No obstante, tal proposición no es de recibo en este caso, como quiera que el asegurado no tenía la densidad de semanas exigidas en el Acuerdo 049 de 1990, pues al 1º de abril de 1994 apenas </w:t>
      </w:r>
      <w:r w:rsidR="00EA16DD" w:rsidRPr="00415498">
        <w:rPr>
          <w:rFonts w:ascii="Arial Narrow" w:hAnsi="Arial Narrow"/>
          <w:sz w:val="28"/>
          <w:szCs w:val="28"/>
        </w:rPr>
        <w:t>reunía</w:t>
      </w:r>
      <w:r w:rsidRPr="00415498">
        <w:rPr>
          <w:rFonts w:ascii="Arial Narrow" w:hAnsi="Arial Narrow"/>
          <w:sz w:val="28"/>
          <w:szCs w:val="28"/>
        </w:rPr>
        <w:t xml:space="preserve"> un total de </w:t>
      </w:r>
      <w:r w:rsidR="000B3D6D" w:rsidRPr="00415498">
        <w:rPr>
          <w:rFonts w:ascii="Arial Narrow" w:hAnsi="Arial Narrow"/>
          <w:sz w:val="28"/>
          <w:szCs w:val="28"/>
        </w:rPr>
        <w:t>25.43 semanas de aportes al sistema, según el haber de aportes a pensión visible a folio 200.</w:t>
      </w:r>
    </w:p>
    <w:p w:rsidR="001D3BBE" w:rsidRPr="00415498" w:rsidRDefault="001D3BBE" w:rsidP="00EA16DD">
      <w:pPr>
        <w:pStyle w:val="Sinespaciado"/>
      </w:pPr>
    </w:p>
    <w:p w:rsidR="001D3BBE" w:rsidRPr="00415498" w:rsidRDefault="00EA16DD" w:rsidP="001D3BBE">
      <w:pPr>
        <w:spacing w:line="360" w:lineRule="auto"/>
        <w:ind w:firstLine="708"/>
        <w:jc w:val="both"/>
        <w:rPr>
          <w:rFonts w:ascii="Arial Narrow" w:hAnsi="Arial Narrow"/>
          <w:sz w:val="28"/>
          <w:szCs w:val="28"/>
        </w:rPr>
      </w:pPr>
      <w:r w:rsidRPr="00415498">
        <w:rPr>
          <w:rFonts w:ascii="Arial Narrow" w:hAnsi="Arial Narrow"/>
          <w:sz w:val="28"/>
          <w:szCs w:val="28"/>
          <w:shd w:val="clear" w:color="auto" w:fill="FFFFFF"/>
        </w:rPr>
        <w:lastRenderedPageBreak/>
        <w:t>Corolario de lo discurrido</w:t>
      </w:r>
      <w:r w:rsidR="00956411" w:rsidRPr="00415498">
        <w:rPr>
          <w:rFonts w:ascii="Arial Narrow" w:hAnsi="Arial Narrow"/>
          <w:sz w:val="28"/>
          <w:szCs w:val="28"/>
          <w:shd w:val="clear" w:color="auto" w:fill="FFFFFF"/>
        </w:rPr>
        <w:t xml:space="preserve">, en el sub-lite no se cuenta </w:t>
      </w:r>
      <w:r w:rsidR="001D3BBE" w:rsidRPr="00415498">
        <w:rPr>
          <w:rFonts w:ascii="Arial Narrow" w:hAnsi="Arial Narrow"/>
          <w:sz w:val="28"/>
          <w:szCs w:val="28"/>
          <w:shd w:val="clear" w:color="auto" w:fill="FFFFFF"/>
        </w:rPr>
        <w:t xml:space="preserve">con una situación jurídica concreta – expectativa legítima- y, por ende, le es aplicable con todo rigor la Ley 797 de 2003, como lo decidió la a-quo. </w:t>
      </w:r>
    </w:p>
    <w:p w:rsidR="00EA16DD" w:rsidRPr="00415498" w:rsidRDefault="00EA16DD" w:rsidP="00EA16DD">
      <w:pPr>
        <w:pStyle w:val="Sinespaciado"/>
        <w:rPr>
          <w:lang w:val="es-ES"/>
        </w:rPr>
      </w:pPr>
    </w:p>
    <w:p w:rsidR="00E6091F" w:rsidRPr="00415498" w:rsidRDefault="00E6091F" w:rsidP="00E6091F">
      <w:pPr>
        <w:spacing w:line="360" w:lineRule="auto"/>
        <w:ind w:firstLine="851"/>
        <w:jc w:val="both"/>
        <w:rPr>
          <w:rFonts w:ascii="Arial Narrow" w:hAnsi="Arial Narrow" w:cs="Arial"/>
          <w:sz w:val="28"/>
          <w:szCs w:val="28"/>
          <w:lang w:val="es-ES"/>
        </w:rPr>
      </w:pPr>
      <w:r w:rsidRPr="00415498">
        <w:rPr>
          <w:rFonts w:ascii="Arial Narrow" w:hAnsi="Arial Narrow" w:cs="Arial"/>
          <w:sz w:val="28"/>
          <w:szCs w:val="28"/>
          <w:lang w:val="es-ES"/>
        </w:rPr>
        <w:t xml:space="preserve">Sin costas en esta sede, atendiendo </w:t>
      </w:r>
      <w:r w:rsidR="00312BBC" w:rsidRPr="00415498">
        <w:rPr>
          <w:rFonts w:ascii="Arial Narrow" w:hAnsi="Arial Narrow" w:cs="Arial"/>
          <w:sz w:val="28"/>
          <w:szCs w:val="28"/>
          <w:lang w:val="es-ES"/>
        </w:rPr>
        <w:t xml:space="preserve">que la providencia fue conocida en </w:t>
      </w:r>
      <w:r w:rsidR="00EA16DD" w:rsidRPr="00415498">
        <w:rPr>
          <w:rFonts w:ascii="Arial Narrow" w:hAnsi="Arial Narrow" w:cs="Arial"/>
          <w:sz w:val="28"/>
          <w:szCs w:val="28"/>
          <w:lang w:val="es-ES"/>
        </w:rPr>
        <w:t xml:space="preserve">grado </w:t>
      </w:r>
      <w:r w:rsidR="009457C2" w:rsidRPr="00415498">
        <w:rPr>
          <w:rFonts w:ascii="Arial Narrow" w:hAnsi="Arial Narrow" w:cs="Arial"/>
          <w:sz w:val="28"/>
          <w:szCs w:val="28"/>
          <w:lang w:val="es-ES"/>
        </w:rPr>
        <w:t>jurisdiccional</w:t>
      </w:r>
      <w:r w:rsidR="00312BBC" w:rsidRPr="00415498">
        <w:rPr>
          <w:rFonts w:ascii="Arial Narrow" w:hAnsi="Arial Narrow" w:cs="Arial"/>
          <w:sz w:val="28"/>
          <w:szCs w:val="28"/>
          <w:lang w:val="es-ES"/>
        </w:rPr>
        <w:t xml:space="preserve"> de consulta. </w:t>
      </w:r>
    </w:p>
    <w:p w:rsidR="00E6091F" w:rsidRPr="00415498" w:rsidRDefault="00E6091F" w:rsidP="00312BBC">
      <w:pPr>
        <w:pStyle w:val="Sinespaciado"/>
        <w:spacing w:line="276" w:lineRule="auto"/>
        <w:rPr>
          <w:lang w:val="es-ES"/>
        </w:rPr>
      </w:pPr>
    </w:p>
    <w:p w:rsidR="00E6091F" w:rsidRPr="00415498" w:rsidRDefault="00E6091F" w:rsidP="00E6091F">
      <w:pPr>
        <w:pStyle w:val="Prrafodelista1"/>
        <w:spacing w:after="0" w:line="360" w:lineRule="auto"/>
        <w:ind w:left="0" w:firstLine="900"/>
        <w:jc w:val="both"/>
        <w:rPr>
          <w:rFonts w:ascii="Arial Narrow" w:hAnsi="Arial Narrow"/>
          <w:sz w:val="28"/>
          <w:szCs w:val="28"/>
        </w:rPr>
      </w:pPr>
      <w:r w:rsidRPr="00415498">
        <w:rPr>
          <w:rFonts w:ascii="Arial Narrow" w:hAnsi="Arial Narrow"/>
          <w:sz w:val="28"/>
          <w:szCs w:val="28"/>
        </w:rPr>
        <w:t xml:space="preserve">En mérito de lo expuesto, el </w:t>
      </w:r>
      <w:r w:rsidRPr="00415498">
        <w:rPr>
          <w:rFonts w:ascii="Arial Narrow" w:hAnsi="Arial Narrow"/>
          <w:b/>
          <w:i/>
          <w:sz w:val="28"/>
          <w:szCs w:val="28"/>
        </w:rPr>
        <w:t>H. Tribunal Superior del Distrito Judicial de Pereira - Risaralda, Sala</w:t>
      </w:r>
      <w:r w:rsidR="009457C2" w:rsidRPr="00415498">
        <w:rPr>
          <w:rFonts w:ascii="Arial Narrow" w:hAnsi="Arial Narrow"/>
          <w:b/>
          <w:i/>
          <w:sz w:val="28"/>
          <w:szCs w:val="28"/>
        </w:rPr>
        <w:t xml:space="preserve"> Cuarta de Decisión </w:t>
      </w:r>
      <w:r w:rsidRPr="00415498">
        <w:rPr>
          <w:rFonts w:ascii="Arial Narrow" w:hAnsi="Arial Narrow"/>
          <w:b/>
          <w:i/>
          <w:sz w:val="28"/>
          <w:szCs w:val="28"/>
        </w:rPr>
        <w:t>Laboral,</w:t>
      </w:r>
      <w:r w:rsidRPr="00415498">
        <w:rPr>
          <w:rFonts w:ascii="Arial Narrow" w:hAnsi="Arial Narrow"/>
          <w:sz w:val="28"/>
          <w:szCs w:val="28"/>
        </w:rPr>
        <w:t xml:space="preserve"> administrando justicia en nombre de la República y por autoridad de la ley,</w:t>
      </w:r>
    </w:p>
    <w:p w:rsidR="00E6091F" w:rsidRPr="00415498" w:rsidRDefault="00E6091F" w:rsidP="00312BBC">
      <w:pPr>
        <w:pStyle w:val="Sinespaciado"/>
        <w:spacing w:line="360" w:lineRule="auto"/>
      </w:pPr>
    </w:p>
    <w:p w:rsidR="00E6091F" w:rsidRPr="00415498" w:rsidRDefault="00E6091F" w:rsidP="00E6091F">
      <w:pPr>
        <w:spacing w:line="360" w:lineRule="auto"/>
        <w:jc w:val="center"/>
        <w:rPr>
          <w:rFonts w:ascii="Arial Narrow" w:hAnsi="Arial Narrow" w:cs="Arial"/>
          <w:b/>
          <w:i/>
          <w:sz w:val="28"/>
          <w:szCs w:val="28"/>
        </w:rPr>
      </w:pPr>
      <w:r w:rsidRPr="00415498">
        <w:rPr>
          <w:rFonts w:ascii="Arial Narrow" w:hAnsi="Arial Narrow" w:cs="Arial"/>
          <w:b/>
          <w:i/>
          <w:sz w:val="28"/>
          <w:szCs w:val="28"/>
        </w:rPr>
        <w:t>FALLA</w:t>
      </w:r>
    </w:p>
    <w:p w:rsidR="00E6091F" w:rsidRPr="00415498" w:rsidRDefault="00E6091F" w:rsidP="00E6091F">
      <w:pPr>
        <w:pStyle w:val="Sinespaciado"/>
      </w:pPr>
    </w:p>
    <w:p w:rsidR="00E6091F" w:rsidRPr="00415498" w:rsidRDefault="00E6091F" w:rsidP="009457C2">
      <w:pPr>
        <w:pStyle w:val="Textoindependiente31"/>
        <w:numPr>
          <w:ilvl w:val="0"/>
          <w:numId w:val="1"/>
        </w:numPr>
        <w:ind w:left="0" w:firstLine="708"/>
        <w:rPr>
          <w:rFonts w:ascii="Arial Narrow" w:hAnsi="Arial Narrow" w:cs="Arial"/>
          <w:szCs w:val="28"/>
        </w:rPr>
      </w:pPr>
      <w:r w:rsidRPr="00415498">
        <w:rPr>
          <w:rFonts w:ascii="Arial Narrow" w:hAnsi="Arial Narrow" w:cs="Arial"/>
          <w:b/>
          <w:spacing w:val="-2"/>
          <w:szCs w:val="28"/>
        </w:rPr>
        <w:t xml:space="preserve">Confirmar </w:t>
      </w:r>
      <w:r w:rsidRPr="00415498">
        <w:rPr>
          <w:rFonts w:ascii="Arial Narrow" w:hAnsi="Arial Narrow" w:cs="Arial"/>
          <w:spacing w:val="-2"/>
          <w:szCs w:val="28"/>
        </w:rPr>
        <w:t xml:space="preserve">la sentencia del </w:t>
      </w:r>
      <w:r w:rsidR="009457C2" w:rsidRPr="00415498">
        <w:rPr>
          <w:rFonts w:ascii="Arial Narrow" w:hAnsi="Arial Narrow" w:cs="Arial"/>
          <w:spacing w:val="-2"/>
          <w:szCs w:val="28"/>
        </w:rPr>
        <w:t>5 de abril de 2017</w:t>
      </w:r>
      <w:r w:rsidRPr="00415498">
        <w:rPr>
          <w:rFonts w:ascii="Arial Narrow" w:hAnsi="Arial Narrow" w:cs="Arial"/>
          <w:spacing w:val="-2"/>
          <w:szCs w:val="28"/>
        </w:rPr>
        <w:t xml:space="preserve"> dictada por el Juzgado </w:t>
      </w:r>
      <w:r w:rsidR="009457C2" w:rsidRPr="00415498">
        <w:rPr>
          <w:rFonts w:ascii="Arial Narrow" w:hAnsi="Arial Narrow" w:cs="Arial"/>
          <w:spacing w:val="-2"/>
          <w:szCs w:val="28"/>
        </w:rPr>
        <w:t>Tercero</w:t>
      </w:r>
      <w:r w:rsidRPr="00415498">
        <w:rPr>
          <w:rFonts w:ascii="Arial Narrow" w:hAnsi="Arial Narrow" w:cs="Arial"/>
          <w:spacing w:val="-2"/>
          <w:szCs w:val="28"/>
        </w:rPr>
        <w:t xml:space="preserve"> Laboral del Circuito de Pereira, dentro del proceso de la referencia.</w:t>
      </w:r>
    </w:p>
    <w:p w:rsidR="00E6091F" w:rsidRPr="00415498" w:rsidRDefault="00E6091F" w:rsidP="009457C2">
      <w:pPr>
        <w:pStyle w:val="Sinespaciado"/>
      </w:pPr>
    </w:p>
    <w:p w:rsidR="00E6091F" w:rsidRPr="00415498" w:rsidRDefault="00E6091F" w:rsidP="009457C2">
      <w:pPr>
        <w:pStyle w:val="Textoindependiente31"/>
        <w:numPr>
          <w:ilvl w:val="0"/>
          <w:numId w:val="1"/>
        </w:numPr>
        <w:ind w:left="0" w:firstLine="708"/>
        <w:rPr>
          <w:rFonts w:ascii="Arial Narrow" w:hAnsi="Arial Narrow" w:cs="Arial"/>
          <w:bCs/>
          <w:szCs w:val="28"/>
        </w:rPr>
      </w:pPr>
      <w:r w:rsidRPr="00415498">
        <w:rPr>
          <w:rFonts w:ascii="Arial Narrow" w:hAnsi="Arial Narrow" w:cs="Arial"/>
          <w:bCs/>
          <w:szCs w:val="28"/>
        </w:rPr>
        <w:t>Sin costas en esta sede.</w:t>
      </w:r>
    </w:p>
    <w:p w:rsidR="00E6091F" w:rsidRPr="00415498" w:rsidRDefault="00E6091F" w:rsidP="00E6091F">
      <w:pPr>
        <w:pStyle w:val="Prrafodelista"/>
        <w:rPr>
          <w:rFonts w:ascii="Arial Narrow" w:hAnsi="Arial Narrow" w:cs="Arial"/>
          <w:bCs/>
          <w:i/>
          <w:szCs w:val="28"/>
        </w:rPr>
      </w:pPr>
    </w:p>
    <w:p w:rsidR="009457C2" w:rsidRPr="00415498" w:rsidRDefault="009457C2" w:rsidP="00E6091F">
      <w:pPr>
        <w:pStyle w:val="Prrafodelista"/>
        <w:rPr>
          <w:rFonts w:ascii="Arial Narrow" w:hAnsi="Arial Narrow" w:cs="Arial"/>
          <w:bCs/>
          <w:i/>
          <w:szCs w:val="28"/>
        </w:rPr>
      </w:pPr>
    </w:p>
    <w:p w:rsidR="00E6091F" w:rsidRPr="00415498" w:rsidRDefault="00E6091F" w:rsidP="00E6091F">
      <w:pPr>
        <w:spacing w:line="360" w:lineRule="auto"/>
        <w:ind w:firstLine="900"/>
        <w:jc w:val="both"/>
        <w:rPr>
          <w:rFonts w:ascii="Arial Narrow" w:hAnsi="Arial Narrow" w:cs="Microsoft Sans Serif"/>
          <w:b/>
          <w:bCs/>
          <w:i/>
          <w:iCs/>
          <w:sz w:val="28"/>
          <w:szCs w:val="28"/>
          <w:lang w:val="es-ES"/>
        </w:rPr>
      </w:pPr>
      <w:r w:rsidRPr="00415498">
        <w:rPr>
          <w:rFonts w:ascii="Arial Narrow" w:hAnsi="Arial Narrow" w:cs="Microsoft Sans Serif"/>
          <w:b/>
          <w:bCs/>
          <w:i/>
          <w:iCs/>
          <w:sz w:val="28"/>
          <w:szCs w:val="28"/>
          <w:lang w:val="es-ES"/>
        </w:rPr>
        <w:t>NOTIFÍQUESE, CÚMPLASE Y DEVUÉLVASE.</w:t>
      </w:r>
    </w:p>
    <w:p w:rsidR="00E6091F" w:rsidRPr="00415498" w:rsidRDefault="00E6091F" w:rsidP="00E6091F">
      <w:pPr>
        <w:pStyle w:val="Sinespaciado"/>
        <w:rPr>
          <w:lang w:val="es-ES"/>
        </w:rPr>
      </w:pPr>
    </w:p>
    <w:p w:rsidR="00E6091F" w:rsidRPr="00415498" w:rsidRDefault="00E6091F" w:rsidP="00E6091F">
      <w:pPr>
        <w:spacing w:line="360" w:lineRule="auto"/>
        <w:ind w:firstLine="900"/>
        <w:jc w:val="both"/>
        <w:rPr>
          <w:rFonts w:ascii="Arial Narrow" w:hAnsi="Arial Narrow" w:cs="Microsoft Sans Serif"/>
          <w:bCs/>
          <w:iCs/>
          <w:sz w:val="28"/>
          <w:szCs w:val="28"/>
          <w:lang w:val="es-ES"/>
        </w:rPr>
      </w:pPr>
      <w:r w:rsidRPr="00415498">
        <w:rPr>
          <w:rFonts w:ascii="Arial Narrow" w:hAnsi="Arial Narrow" w:cs="Microsoft Sans Serif"/>
          <w:bCs/>
          <w:iCs/>
          <w:sz w:val="28"/>
          <w:szCs w:val="28"/>
          <w:lang w:val="es-ES"/>
        </w:rPr>
        <w:t>La anterior decisión queda notificada en estrados.</w:t>
      </w:r>
    </w:p>
    <w:p w:rsidR="00E6091F" w:rsidRPr="00415498" w:rsidRDefault="00E6091F" w:rsidP="00E6091F">
      <w:pPr>
        <w:pStyle w:val="Sinespaciado"/>
        <w:rPr>
          <w:lang w:val="es-ES"/>
        </w:rPr>
      </w:pPr>
    </w:p>
    <w:p w:rsidR="00312BBC" w:rsidRPr="00415498" w:rsidRDefault="00312BBC" w:rsidP="00E6091F">
      <w:pPr>
        <w:pStyle w:val="Sinespaciado"/>
        <w:rPr>
          <w:lang w:val="es-ES"/>
        </w:rPr>
      </w:pPr>
    </w:p>
    <w:p w:rsidR="00312BBC" w:rsidRPr="00415498" w:rsidRDefault="00312BBC" w:rsidP="00E6091F">
      <w:pPr>
        <w:pStyle w:val="Sinespaciado"/>
        <w:rPr>
          <w:lang w:val="es-ES"/>
        </w:rPr>
      </w:pPr>
    </w:p>
    <w:p w:rsidR="00E6091F" w:rsidRPr="00415498" w:rsidRDefault="00E6091F" w:rsidP="00E6091F">
      <w:pPr>
        <w:ind w:firstLine="900"/>
        <w:jc w:val="center"/>
        <w:rPr>
          <w:rFonts w:ascii="Arial Narrow" w:hAnsi="Arial Narrow" w:cs="Microsoft Sans Serif"/>
          <w:b/>
          <w:bCs/>
          <w:iCs/>
          <w:sz w:val="28"/>
          <w:szCs w:val="28"/>
          <w:lang w:val="es-ES"/>
        </w:rPr>
      </w:pPr>
    </w:p>
    <w:p w:rsidR="00E6091F" w:rsidRPr="00415498" w:rsidRDefault="00E6091F" w:rsidP="00E6091F">
      <w:pPr>
        <w:ind w:firstLine="900"/>
        <w:jc w:val="center"/>
        <w:rPr>
          <w:rFonts w:ascii="Arial Narrow" w:hAnsi="Arial Narrow" w:cs="Microsoft Sans Serif"/>
          <w:b/>
          <w:bCs/>
          <w:iCs/>
          <w:sz w:val="28"/>
          <w:szCs w:val="28"/>
          <w:lang w:val="es-ES"/>
        </w:rPr>
      </w:pPr>
      <w:r w:rsidRPr="00415498">
        <w:rPr>
          <w:rFonts w:ascii="Arial Narrow" w:hAnsi="Arial Narrow" w:cs="Microsoft Sans Serif"/>
          <w:b/>
          <w:bCs/>
          <w:iCs/>
          <w:sz w:val="28"/>
          <w:szCs w:val="28"/>
          <w:lang w:val="es-ES"/>
        </w:rPr>
        <w:t>FRANCISCO JAVIER TAMAYO TABARES</w:t>
      </w:r>
    </w:p>
    <w:p w:rsidR="00E6091F" w:rsidRPr="00415498" w:rsidRDefault="00E6091F" w:rsidP="00E6091F">
      <w:pPr>
        <w:ind w:firstLine="900"/>
        <w:jc w:val="center"/>
        <w:rPr>
          <w:rFonts w:ascii="Arial Narrow" w:hAnsi="Arial Narrow" w:cs="Microsoft Sans Serif"/>
          <w:bCs/>
          <w:iCs/>
          <w:sz w:val="28"/>
          <w:szCs w:val="28"/>
          <w:lang w:val="es-ES"/>
        </w:rPr>
      </w:pPr>
      <w:r w:rsidRPr="00415498">
        <w:rPr>
          <w:rFonts w:ascii="Arial Narrow" w:hAnsi="Arial Narrow" w:cs="Microsoft Sans Serif"/>
          <w:bCs/>
          <w:iCs/>
          <w:sz w:val="28"/>
          <w:szCs w:val="28"/>
          <w:lang w:val="es-ES"/>
        </w:rPr>
        <w:t>Magistrado Ponente</w:t>
      </w:r>
    </w:p>
    <w:p w:rsidR="00E6091F" w:rsidRPr="00415498" w:rsidRDefault="00E6091F" w:rsidP="00E6091F">
      <w:pPr>
        <w:ind w:firstLine="900"/>
        <w:jc w:val="both"/>
        <w:rPr>
          <w:rFonts w:ascii="Arial Narrow" w:hAnsi="Arial Narrow" w:cs="Microsoft Sans Serif"/>
          <w:b/>
          <w:sz w:val="28"/>
          <w:szCs w:val="28"/>
          <w:lang w:val="es-ES"/>
        </w:rPr>
      </w:pPr>
    </w:p>
    <w:p w:rsidR="00E6091F" w:rsidRPr="00415498" w:rsidRDefault="00E6091F" w:rsidP="00E6091F">
      <w:pPr>
        <w:pStyle w:val="Sinespaciado"/>
        <w:rPr>
          <w:lang w:val="es-ES"/>
        </w:rPr>
      </w:pPr>
    </w:p>
    <w:p w:rsidR="00E6091F" w:rsidRPr="00415498" w:rsidRDefault="00E6091F" w:rsidP="00E6091F">
      <w:pPr>
        <w:spacing w:line="360" w:lineRule="auto"/>
        <w:jc w:val="both"/>
        <w:rPr>
          <w:rFonts w:ascii="Arial Narrow" w:hAnsi="Arial Narrow" w:cs="Microsoft Sans Serif"/>
          <w:b/>
          <w:bCs/>
          <w:iCs/>
          <w:sz w:val="28"/>
          <w:szCs w:val="28"/>
          <w:lang w:val="es-ES"/>
        </w:rPr>
      </w:pPr>
    </w:p>
    <w:p w:rsidR="00312BBC" w:rsidRPr="00415498" w:rsidRDefault="00312BBC" w:rsidP="00E6091F">
      <w:pPr>
        <w:spacing w:line="360" w:lineRule="auto"/>
        <w:jc w:val="both"/>
        <w:rPr>
          <w:rFonts w:ascii="Arial Narrow" w:hAnsi="Arial Narrow" w:cs="Microsoft Sans Serif"/>
          <w:b/>
          <w:bCs/>
          <w:iCs/>
          <w:sz w:val="28"/>
          <w:szCs w:val="28"/>
          <w:lang w:val="es-ES"/>
        </w:rPr>
      </w:pPr>
    </w:p>
    <w:p w:rsidR="00E6091F" w:rsidRPr="00415498" w:rsidRDefault="00E6091F" w:rsidP="00E6091F">
      <w:pPr>
        <w:jc w:val="both"/>
        <w:rPr>
          <w:rFonts w:ascii="Arial Narrow" w:hAnsi="Arial Narrow" w:cs="Microsoft Sans Serif"/>
          <w:b/>
          <w:bCs/>
          <w:iCs/>
          <w:sz w:val="28"/>
          <w:szCs w:val="28"/>
          <w:lang w:val="es-ES"/>
        </w:rPr>
      </w:pPr>
    </w:p>
    <w:p w:rsidR="00E6091F" w:rsidRPr="00415498" w:rsidRDefault="00E6091F" w:rsidP="00E6091F">
      <w:pPr>
        <w:jc w:val="both"/>
        <w:rPr>
          <w:rFonts w:ascii="Arial Narrow" w:hAnsi="Arial Narrow" w:cs="Microsoft Sans Serif"/>
          <w:b/>
          <w:bCs/>
          <w:iCs/>
          <w:sz w:val="28"/>
          <w:szCs w:val="28"/>
          <w:lang w:val="es-ES"/>
        </w:rPr>
      </w:pPr>
      <w:r w:rsidRPr="00415498">
        <w:rPr>
          <w:rFonts w:ascii="Arial Narrow" w:hAnsi="Arial Narrow" w:cs="Microsoft Sans Serif"/>
          <w:b/>
          <w:bCs/>
          <w:iCs/>
          <w:sz w:val="28"/>
          <w:szCs w:val="28"/>
          <w:lang w:val="es-ES"/>
        </w:rPr>
        <w:t xml:space="preserve">OLGA LUCIA HOYOS SEPÚLVEDA </w:t>
      </w:r>
      <w:r w:rsidRPr="00415498">
        <w:rPr>
          <w:rFonts w:ascii="Arial Narrow" w:hAnsi="Arial Narrow" w:cs="Microsoft Sans Serif"/>
          <w:b/>
          <w:bCs/>
          <w:iCs/>
          <w:sz w:val="28"/>
          <w:szCs w:val="28"/>
          <w:lang w:val="es-ES"/>
        </w:rPr>
        <w:tab/>
      </w:r>
      <w:r w:rsidRPr="00415498">
        <w:rPr>
          <w:rFonts w:ascii="Arial Narrow" w:hAnsi="Arial Narrow" w:cs="Microsoft Sans Serif"/>
          <w:b/>
          <w:bCs/>
          <w:iCs/>
          <w:sz w:val="28"/>
          <w:szCs w:val="28"/>
          <w:lang w:val="es-ES"/>
        </w:rPr>
        <w:tab/>
        <w:t xml:space="preserve">ANA LUCIA CAICEDO </w:t>
      </w:r>
      <w:proofErr w:type="spellStart"/>
      <w:r w:rsidRPr="00415498">
        <w:rPr>
          <w:rFonts w:ascii="Arial Narrow" w:hAnsi="Arial Narrow" w:cs="Microsoft Sans Serif"/>
          <w:b/>
          <w:bCs/>
          <w:iCs/>
          <w:sz w:val="28"/>
          <w:szCs w:val="28"/>
          <w:lang w:val="es-ES"/>
        </w:rPr>
        <w:t>CALDERON</w:t>
      </w:r>
      <w:proofErr w:type="spellEnd"/>
      <w:r w:rsidRPr="00415498">
        <w:rPr>
          <w:rFonts w:ascii="Arial Narrow" w:hAnsi="Arial Narrow" w:cs="Microsoft Sans Serif"/>
          <w:b/>
          <w:bCs/>
          <w:iCs/>
          <w:sz w:val="28"/>
          <w:szCs w:val="28"/>
          <w:lang w:val="es-ES"/>
        </w:rPr>
        <w:t xml:space="preserve">                  </w:t>
      </w:r>
    </w:p>
    <w:p w:rsidR="00E6091F" w:rsidRPr="00415498" w:rsidRDefault="00E6091F" w:rsidP="00E6091F">
      <w:pPr>
        <w:jc w:val="both"/>
        <w:rPr>
          <w:rFonts w:ascii="Arial Narrow" w:hAnsi="Arial Narrow" w:cs="Microsoft Sans Serif"/>
          <w:bCs/>
          <w:iCs/>
          <w:sz w:val="28"/>
          <w:szCs w:val="28"/>
          <w:lang w:val="es-ES"/>
        </w:rPr>
      </w:pPr>
      <w:r w:rsidRPr="00415498">
        <w:rPr>
          <w:rFonts w:ascii="Arial Narrow" w:hAnsi="Arial Narrow" w:cs="Microsoft Sans Serif"/>
          <w:b/>
          <w:bCs/>
          <w:iCs/>
          <w:sz w:val="28"/>
          <w:szCs w:val="28"/>
          <w:lang w:val="es-ES"/>
        </w:rPr>
        <w:t xml:space="preserve">    </w:t>
      </w:r>
      <w:r w:rsidRPr="00415498">
        <w:rPr>
          <w:rFonts w:ascii="Arial Narrow" w:hAnsi="Arial Narrow" w:cs="Microsoft Sans Serif"/>
          <w:bCs/>
          <w:iCs/>
          <w:sz w:val="28"/>
          <w:szCs w:val="28"/>
          <w:lang w:val="es-ES"/>
        </w:rPr>
        <w:t xml:space="preserve">              Magistrada                                                               </w:t>
      </w:r>
      <w:proofErr w:type="spellStart"/>
      <w:r w:rsidRPr="00415498">
        <w:rPr>
          <w:rFonts w:ascii="Arial Narrow" w:hAnsi="Arial Narrow" w:cs="Microsoft Sans Serif"/>
          <w:bCs/>
          <w:iCs/>
          <w:sz w:val="28"/>
          <w:szCs w:val="28"/>
          <w:lang w:val="es-ES"/>
        </w:rPr>
        <w:t>Magistrada</w:t>
      </w:r>
      <w:proofErr w:type="spellEnd"/>
      <w:r w:rsidRPr="00415498">
        <w:rPr>
          <w:rFonts w:ascii="Arial Narrow" w:hAnsi="Arial Narrow" w:cs="Microsoft Sans Serif"/>
          <w:bCs/>
          <w:iCs/>
          <w:sz w:val="28"/>
          <w:szCs w:val="28"/>
          <w:lang w:val="es-ES"/>
        </w:rPr>
        <w:t xml:space="preserve"> </w:t>
      </w:r>
    </w:p>
    <w:p w:rsidR="00E6091F" w:rsidRPr="00415498" w:rsidRDefault="00E6091F" w:rsidP="00E6091F">
      <w:pPr>
        <w:jc w:val="both"/>
        <w:rPr>
          <w:rFonts w:ascii="Arial Narrow" w:hAnsi="Arial Narrow" w:cs="Microsoft Sans Serif"/>
          <w:bCs/>
          <w:iCs/>
          <w:sz w:val="28"/>
          <w:szCs w:val="28"/>
          <w:lang w:val="es-ES"/>
        </w:rPr>
      </w:pPr>
      <w:r w:rsidRPr="00415498">
        <w:rPr>
          <w:rFonts w:ascii="Arial Narrow" w:hAnsi="Arial Narrow" w:cs="Microsoft Sans Serif"/>
          <w:bCs/>
          <w:iCs/>
          <w:sz w:val="28"/>
          <w:szCs w:val="28"/>
          <w:lang w:val="es-ES"/>
        </w:rPr>
        <w:t xml:space="preserve">        </w:t>
      </w:r>
    </w:p>
    <w:p w:rsidR="00C35CA1" w:rsidRPr="00415498" w:rsidRDefault="00C35CA1"/>
    <w:sectPr w:rsidR="00C35CA1" w:rsidRPr="00415498"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876" w:rsidRDefault="00434876" w:rsidP="00E6091F">
      <w:r>
        <w:separator/>
      </w:r>
    </w:p>
  </w:endnote>
  <w:endnote w:type="continuationSeparator" w:id="0">
    <w:p w:rsidR="00434876" w:rsidRDefault="00434876" w:rsidP="00E60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E2E" w:rsidRDefault="000509B1"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F5E2E" w:rsidRDefault="00434876"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E2E" w:rsidRDefault="000509B1"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15498">
      <w:rPr>
        <w:rStyle w:val="Nmerodepgina"/>
        <w:noProof/>
      </w:rPr>
      <w:t>7</w:t>
    </w:r>
    <w:r>
      <w:rPr>
        <w:rStyle w:val="Nmerodepgina"/>
      </w:rPr>
      <w:fldChar w:fldCharType="end"/>
    </w:r>
  </w:p>
  <w:p w:rsidR="00FF5E2E" w:rsidRDefault="00434876"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876" w:rsidRDefault="00434876" w:rsidP="00E6091F">
      <w:r>
        <w:separator/>
      </w:r>
    </w:p>
  </w:footnote>
  <w:footnote w:type="continuationSeparator" w:id="0">
    <w:p w:rsidR="00434876" w:rsidRDefault="00434876" w:rsidP="00E6091F">
      <w:r>
        <w:continuationSeparator/>
      </w:r>
    </w:p>
  </w:footnote>
  <w:footnote w:id="1">
    <w:p w:rsidR="007B19F5" w:rsidRPr="00C253AD" w:rsidRDefault="007B19F5" w:rsidP="007B19F5">
      <w:pPr>
        <w:pStyle w:val="Textonotapie"/>
        <w:jc w:val="both"/>
        <w:rPr>
          <w:rFonts w:ascii="Arial" w:hAnsi="Arial" w:cs="Arial"/>
          <w:color w:val="000000"/>
          <w:sz w:val="18"/>
          <w:szCs w:val="18"/>
          <w:lang w:eastAsia="es-CO"/>
        </w:rPr>
      </w:pPr>
      <w:r>
        <w:rPr>
          <w:rStyle w:val="Refdenotaalpie"/>
        </w:rPr>
        <w:footnoteRef/>
      </w:r>
      <w:r>
        <w:t xml:space="preserve"> </w:t>
      </w:r>
      <w:r w:rsidRPr="00C253AD">
        <w:rPr>
          <w:rFonts w:ascii="Arial Narrow" w:hAnsi="Arial Narrow" w:cs="Arial"/>
          <w:color w:val="000000"/>
          <w:sz w:val="18"/>
          <w:szCs w:val="18"/>
          <w:lang w:eastAsia="es-CO"/>
        </w:rPr>
        <w:t>CSJ Sala Laboral, providencia</w:t>
      </w:r>
      <w:r>
        <w:rPr>
          <w:rFonts w:ascii="Arial Narrow" w:hAnsi="Arial Narrow" w:cs="Arial"/>
          <w:color w:val="000000"/>
          <w:sz w:val="18"/>
          <w:szCs w:val="18"/>
          <w:lang w:eastAsia="es-CO"/>
        </w:rPr>
        <w:t xml:space="preserve"> </w:t>
      </w:r>
      <w:proofErr w:type="spellStart"/>
      <w:r>
        <w:rPr>
          <w:rFonts w:ascii="Arial Narrow" w:hAnsi="Arial Narrow" w:cs="Arial"/>
          <w:color w:val="000000"/>
          <w:sz w:val="18"/>
          <w:szCs w:val="18"/>
          <w:lang w:eastAsia="es-CO"/>
        </w:rPr>
        <w:t>SL</w:t>
      </w:r>
      <w:proofErr w:type="spellEnd"/>
      <w:r>
        <w:rPr>
          <w:rFonts w:ascii="Arial Narrow" w:hAnsi="Arial Narrow" w:cs="Arial"/>
          <w:color w:val="000000"/>
          <w:sz w:val="18"/>
          <w:szCs w:val="18"/>
          <w:lang w:eastAsia="es-CO"/>
        </w:rPr>
        <w:t xml:space="preserve"> 12279 </w:t>
      </w:r>
      <w:r w:rsidRPr="00C253AD">
        <w:rPr>
          <w:rFonts w:ascii="Arial Narrow" w:hAnsi="Arial Narrow" w:cs="Arial"/>
          <w:color w:val="000000"/>
          <w:sz w:val="18"/>
          <w:szCs w:val="18"/>
          <w:lang w:eastAsia="es-CO"/>
        </w:rPr>
        <w:t>radicada</w:t>
      </w:r>
      <w:r>
        <w:rPr>
          <w:rFonts w:ascii="Arial Narrow" w:hAnsi="Arial Narrow" w:cs="Arial"/>
          <w:color w:val="000000"/>
          <w:sz w:val="18"/>
          <w:szCs w:val="18"/>
          <w:lang w:eastAsia="es-CO"/>
        </w:rPr>
        <w:t xml:space="preserve"> bajo el No. 50894 del 15 de agosto de 2017 y </w:t>
      </w:r>
      <w:proofErr w:type="spellStart"/>
      <w:r>
        <w:rPr>
          <w:rFonts w:ascii="Arial Narrow" w:hAnsi="Arial Narrow" w:cs="Arial"/>
          <w:color w:val="000000"/>
          <w:sz w:val="18"/>
          <w:szCs w:val="18"/>
          <w:lang w:eastAsia="es-CO"/>
        </w:rPr>
        <w:t>SL</w:t>
      </w:r>
      <w:proofErr w:type="spellEnd"/>
      <w:r>
        <w:rPr>
          <w:rFonts w:ascii="Arial Narrow" w:hAnsi="Arial Narrow" w:cs="Arial"/>
          <w:color w:val="000000"/>
          <w:sz w:val="18"/>
          <w:szCs w:val="18"/>
          <w:lang w:eastAsia="es-CO"/>
        </w:rPr>
        <w:t xml:space="preserve"> 2767 de 2015 radicado </w:t>
      </w:r>
      <w:r w:rsidRPr="00C253AD">
        <w:rPr>
          <w:rFonts w:ascii="Arial Narrow" w:hAnsi="Arial Narrow" w:cs="Arial"/>
          <w:color w:val="000000"/>
          <w:sz w:val="18"/>
          <w:szCs w:val="18"/>
          <w:lang w:eastAsia="es-CO"/>
        </w:rPr>
        <w:t xml:space="preserve">N° 53440 del 11 de marzo de 2015, </w:t>
      </w:r>
      <w:r>
        <w:rPr>
          <w:rFonts w:ascii="Arial Narrow" w:hAnsi="Arial Narrow" w:cs="Arial"/>
          <w:color w:val="000000"/>
          <w:sz w:val="18"/>
          <w:szCs w:val="18"/>
          <w:lang w:eastAsia="es-CO"/>
        </w:rPr>
        <w:t xml:space="preserve">en las que </w:t>
      </w:r>
      <w:r w:rsidRPr="00C253AD">
        <w:rPr>
          <w:rFonts w:ascii="Arial Narrow" w:hAnsi="Arial Narrow" w:cs="Arial"/>
          <w:color w:val="000000"/>
          <w:sz w:val="18"/>
          <w:szCs w:val="18"/>
          <w:lang w:eastAsia="es-CO"/>
        </w:rPr>
        <w:t>reitera la línea trazada a través de las decisiones 38617/12, 40463/11, 39196,10 y 18991/02</w:t>
      </w:r>
    </w:p>
  </w:footnote>
  <w:footnote w:id="2">
    <w:p w:rsidR="00C253AD" w:rsidRPr="00C253AD" w:rsidRDefault="00C253AD" w:rsidP="008B0C4D">
      <w:pPr>
        <w:pStyle w:val="Textonotapie"/>
        <w:jc w:val="both"/>
        <w:rPr>
          <w:rFonts w:ascii="Arial" w:hAnsi="Arial" w:cs="Arial"/>
          <w:color w:val="000000"/>
          <w:sz w:val="18"/>
          <w:szCs w:val="18"/>
          <w:lang w:eastAsia="es-CO"/>
        </w:rPr>
      </w:pPr>
      <w:r>
        <w:rPr>
          <w:rStyle w:val="Refdenotaalpie"/>
        </w:rPr>
        <w:footnoteRef/>
      </w:r>
      <w:r>
        <w:t xml:space="preserve"> </w:t>
      </w:r>
      <w:r w:rsidRPr="00C253AD">
        <w:rPr>
          <w:rFonts w:ascii="Arial Narrow" w:hAnsi="Arial Narrow" w:cs="Arial"/>
          <w:color w:val="000000"/>
          <w:sz w:val="18"/>
          <w:szCs w:val="18"/>
          <w:lang w:eastAsia="es-CO"/>
        </w:rPr>
        <w:t>CSJ Sala Laboral, providencia</w:t>
      </w:r>
      <w:r w:rsidR="00983F18">
        <w:rPr>
          <w:rFonts w:ascii="Arial Narrow" w:hAnsi="Arial Narrow" w:cs="Arial"/>
          <w:color w:val="000000"/>
          <w:sz w:val="18"/>
          <w:szCs w:val="18"/>
          <w:lang w:eastAsia="es-CO"/>
        </w:rPr>
        <w:t xml:space="preserve"> </w:t>
      </w:r>
      <w:proofErr w:type="spellStart"/>
      <w:r w:rsidR="00983F18">
        <w:rPr>
          <w:rFonts w:ascii="Arial Narrow" w:hAnsi="Arial Narrow" w:cs="Arial"/>
          <w:color w:val="000000"/>
          <w:sz w:val="18"/>
          <w:szCs w:val="18"/>
          <w:lang w:eastAsia="es-CO"/>
        </w:rPr>
        <w:t>SL</w:t>
      </w:r>
      <w:proofErr w:type="spellEnd"/>
      <w:r w:rsidR="00983F18">
        <w:rPr>
          <w:rFonts w:ascii="Arial Narrow" w:hAnsi="Arial Narrow" w:cs="Arial"/>
          <w:color w:val="000000"/>
          <w:sz w:val="18"/>
          <w:szCs w:val="18"/>
          <w:lang w:eastAsia="es-CO"/>
        </w:rPr>
        <w:t xml:space="preserve"> 12279 </w:t>
      </w:r>
      <w:r w:rsidRPr="00C253AD">
        <w:rPr>
          <w:rFonts w:ascii="Arial Narrow" w:hAnsi="Arial Narrow" w:cs="Arial"/>
          <w:color w:val="000000"/>
          <w:sz w:val="18"/>
          <w:szCs w:val="18"/>
          <w:lang w:eastAsia="es-CO"/>
        </w:rPr>
        <w:t>radicada</w:t>
      </w:r>
      <w:r w:rsidR="00983F18">
        <w:rPr>
          <w:rFonts w:ascii="Arial Narrow" w:hAnsi="Arial Narrow" w:cs="Arial"/>
          <w:color w:val="000000"/>
          <w:sz w:val="18"/>
          <w:szCs w:val="18"/>
          <w:lang w:eastAsia="es-CO"/>
        </w:rPr>
        <w:t xml:space="preserve"> bajo el No. 50894 del </w:t>
      </w:r>
      <w:r w:rsidR="008B0C4D">
        <w:rPr>
          <w:rFonts w:ascii="Arial Narrow" w:hAnsi="Arial Narrow" w:cs="Arial"/>
          <w:color w:val="000000"/>
          <w:sz w:val="18"/>
          <w:szCs w:val="18"/>
          <w:lang w:eastAsia="es-CO"/>
        </w:rPr>
        <w:t xml:space="preserve">15 de agosto de 2017 y </w:t>
      </w:r>
      <w:proofErr w:type="spellStart"/>
      <w:r w:rsidR="008B0C4D">
        <w:rPr>
          <w:rFonts w:ascii="Arial Narrow" w:hAnsi="Arial Narrow" w:cs="Arial"/>
          <w:color w:val="000000"/>
          <w:sz w:val="18"/>
          <w:szCs w:val="18"/>
          <w:lang w:eastAsia="es-CO"/>
        </w:rPr>
        <w:t>SL</w:t>
      </w:r>
      <w:proofErr w:type="spellEnd"/>
      <w:r w:rsidR="008B0C4D">
        <w:rPr>
          <w:rFonts w:ascii="Arial Narrow" w:hAnsi="Arial Narrow" w:cs="Arial"/>
          <w:color w:val="000000"/>
          <w:sz w:val="18"/>
          <w:szCs w:val="18"/>
          <w:lang w:eastAsia="es-CO"/>
        </w:rPr>
        <w:t xml:space="preserve"> 2767 de 2015 radicado </w:t>
      </w:r>
      <w:r w:rsidRPr="00C253AD">
        <w:rPr>
          <w:rFonts w:ascii="Arial Narrow" w:hAnsi="Arial Narrow" w:cs="Arial"/>
          <w:color w:val="000000"/>
          <w:sz w:val="18"/>
          <w:szCs w:val="18"/>
          <w:lang w:eastAsia="es-CO"/>
        </w:rPr>
        <w:t xml:space="preserve">N° 53440 del 11 de marzo de 2015, </w:t>
      </w:r>
      <w:r w:rsidR="00F953E8">
        <w:rPr>
          <w:rFonts w:ascii="Arial Narrow" w:hAnsi="Arial Narrow" w:cs="Arial"/>
          <w:color w:val="000000"/>
          <w:sz w:val="18"/>
          <w:szCs w:val="18"/>
          <w:lang w:eastAsia="es-CO"/>
        </w:rPr>
        <w:t xml:space="preserve">en las que </w:t>
      </w:r>
      <w:r w:rsidRPr="00C253AD">
        <w:rPr>
          <w:rFonts w:ascii="Arial Narrow" w:hAnsi="Arial Narrow" w:cs="Arial"/>
          <w:color w:val="000000"/>
          <w:sz w:val="18"/>
          <w:szCs w:val="18"/>
          <w:lang w:eastAsia="es-CO"/>
        </w:rPr>
        <w:t>reitera la línea trazada a través de las decisiones 38617/12, 40463/11, 39196,10 y 18991/02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E2E" w:rsidRPr="00E6091F" w:rsidRDefault="000509B1" w:rsidP="00FB2365">
    <w:pPr>
      <w:jc w:val="both"/>
      <w:rPr>
        <w:rFonts w:ascii="Arial Narrow" w:hAnsi="Arial Narrow" w:cs="Arial"/>
        <w:bCs/>
        <w:sz w:val="16"/>
        <w:szCs w:val="16"/>
      </w:rPr>
    </w:pPr>
    <w:r w:rsidRPr="00E6091F">
      <w:rPr>
        <w:rFonts w:ascii="Arial Narrow" w:hAnsi="Arial Narrow" w:cs="Arial"/>
        <w:bCs/>
        <w:sz w:val="16"/>
        <w:szCs w:val="16"/>
      </w:rPr>
      <w:t>Radicación No: 66001-31-05-</w:t>
    </w:r>
    <w:r w:rsidR="00E6091F">
      <w:rPr>
        <w:rFonts w:ascii="Arial Narrow" w:hAnsi="Arial Narrow" w:cs="Arial"/>
        <w:bCs/>
        <w:sz w:val="16"/>
        <w:szCs w:val="16"/>
      </w:rPr>
      <w:t>003-2016-00342-01</w:t>
    </w:r>
    <w:r w:rsidRPr="00E6091F">
      <w:rPr>
        <w:rFonts w:ascii="Arial Narrow" w:hAnsi="Arial Narrow" w:cs="Arial"/>
        <w:bCs/>
        <w:sz w:val="16"/>
        <w:szCs w:val="16"/>
      </w:rPr>
      <w:t xml:space="preserve"> </w:t>
    </w:r>
  </w:p>
  <w:p w:rsidR="00FF5E2E" w:rsidRPr="00E6091F" w:rsidRDefault="00E6091F" w:rsidP="00FB2365">
    <w:pPr>
      <w:jc w:val="both"/>
      <w:rPr>
        <w:rFonts w:ascii="Arial Narrow" w:hAnsi="Arial Narrow" w:cs="Arial"/>
        <w:bCs/>
        <w:sz w:val="16"/>
        <w:szCs w:val="16"/>
      </w:rPr>
    </w:pPr>
    <w:r>
      <w:rPr>
        <w:rFonts w:ascii="Arial Narrow" w:hAnsi="Arial Narrow" w:cs="Arial"/>
        <w:bCs/>
        <w:sz w:val="16"/>
        <w:szCs w:val="16"/>
      </w:rPr>
      <w:t xml:space="preserve">María Enid Ríos López en nombre propio y en representación del menor John Alexander López Ríos </w:t>
    </w:r>
    <w:r w:rsidR="000509B1" w:rsidRPr="00E6091F">
      <w:rPr>
        <w:rFonts w:ascii="Arial Narrow" w:hAnsi="Arial Narrow" w:cs="Arial"/>
        <w:bCs/>
        <w:sz w:val="16"/>
        <w:szCs w:val="16"/>
      </w:rPr>
      <w:t xml:space="preserve">vs </w:t>
    </w:r>
    <w:proofErr w:type="spellStart"/>
    <w:r w:rsidR="006630D3">
      <w:rPr>
        <w:rFonts w:ascii="Arial Narrow" w:hAnsi="Arial Narrow" w:cs="Arial"/>
        <w:bCs/>
        <w:sz w:val="16"/>
        <w:szCs w:val="16"/>
      </w:rPr>
      <w:t>Colfondos</w:t>
    </w:r>
    <w:proofErr w:type="spellEnd"/>
    <w:r w:rsidR="006630D3">
      <w:rPr>
        <w:rFonts w:ascii="Arial Narrow" w:hAnsi="Arial Narrow" w:cs="Arial"/>
        <w:bCs/>
        <w:sz w:val="16"/>
        <w:szCs w:val="16"/>
      </w:rPr>
      <w:t xml:space="preserve"> S.A. </w:t>
    </w:r>
  </w:p>
  <w:p w:rsidR="00FF5E2E" w:rsidRPr="00E6091F" w:rsidRDefault="00434876">
    <w:pPr>
      <w:pStyle w:val="Encabezado"/>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418FB"/>
    <w:multiLevelType w:val="hybridMultilevel"/>
    <w:tmpl w:val="0BD09936"/>
    <w:lvl w:ilvl="0" w:tplc="126AF20A">
      <w:start w:val="1"/>
      <w:numFmt w:val="lowerRoman"/>
      <w:lvlText w:val="(%1)"/>
      <w:lvlJc w:val="left"/>
      <w:pPr>
        <w:ind w:left="1428" w:hanging="720"/>
      </w:pPr>
      <w:rPr>
        <w:rFonts w:cs="Aria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77FA7547"/>
    <w:multiLevelType w:val="hybridMultilevel"/>
    <w:tmpl w:val="6C6038F4"/>
    <w:lvl w:ilvl="0" w:tplc="EC60C058">
      <w:start w:val="1"/>
      <w:numFmt w:val="decimal"/>
      <w:lvlText w:val="%1."/>
      <w:lvlJc w:val="left"/>
      <w:pPr>
        <w:ind w:left="1068" w:hanging="36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91F"/>
    <w:rsid w:val="000509B1"/>
    <w:rsid w:val="000715F8"/>
    <w:rsid w:val="00080767"/>
    <w:rsid w:val="000B3D6D"/>
    <w:rsid w:val="00104743"/>
    <w:rsid w:val="00113084"/>
    <w:rsid w:val="001226EF"/>
    <w:rsid w:val="00136CE4"/>
    <w:rsid w:val="001417FE"/>
    <w:rsid w:val="00182146"/>
    <w:rsid w:val="001B7FD0"/>
    <w:rsid w:val="001D3BBE"/>
    <w:rsid w:val="001E0535"/>
    <w:rsid w:val="00292C60"/>
    <w:rsid w:val="002C3D6E"/>
    <w:rsid w:val="002D2251"/>
    <w:rsid w:val="002F0E76"/>
    <w:rsid w:val="00312BBC"/>
    <w:rsid w:val="00345526"/>
    <w:rsid w:val="003B05AF"/>
    <w:rsid w:val="004020FB"/>
    <w:rsid w:val="004039D3"/>
    <w:rsid w:val="00415498"/>
    <w:rsid w:val="00431A04"/>
    <w:rsid w:val="00434876"/>
    <w:rsid w:val="004568B7"/>
    <w:rsid w:val="00487742"/>
    <w:rsid w:val="004A3273"/>
    <w:rsid w:val="004A6139"/>
    <w:rsid w:val="004B366A"/>
    <w:rsid w:val="00530F49"/>
    <w:rsid w:val="00535941"/>
    <w:rsid w:val="00565A68"/>
    <w:rsid w:val="0057252A"/>
    <w:rsid w:val="005D21B1"/>
    <w:rsid w:val="00656901"/>
    <w:rsid w:val="006630D3"/>
    <w:rsid w:val="006A4747"/>
    <w:rsid w:val="006D7EF5"/>
    <w:rsid w:val="006F511B"/>
    <w:rsid w:val="00722A28"/>
    <w:rsid w:val="00735362"/>
    <w:rsid w:val="00774723"/>
    <w:rsid w:val="00792B92"/>
    <w:rsid w:val="00793720"/>
    <w:rsid w:val="007A4AE3"/>
    <w:rsid w:val="007B19F5"/>
    <w:rsid w:val="008B0C4D"/>
    <w:rsid w:val="008C238C"/>
    <w:rsid w:val="00942918"/>
    <w:rsid w:val="009457C2"/>
    <w:rsid w:val="00956411"/>
    <w:rsid w:val="00983F18"/>
    <w:rsid w:val="009A456C"/>
    <w:rsid w:val="009C1237"/>
    <w:rsid w:val="00A17607"/>
    <w:rsid w:val="00A27A04"/>
    <w:rsid w:val="00A52528"/>
    <w:rsid w:val="00A53E35"/>
    <w:rsid w:val="00B0371C"/>
    <w:rsid w:val="00B947E8"/>
    <w:rsid w:val="00BE7032"/>
    <w:rsid w:val="00BF361F"/>
    <w:rsid w:val="00C2531F"/>
    <w:rsid w:val="00C253AD"/>
    <w:rsid w:val="00C35CA1"/>
    <w:rsid w:val="00C71FF7"/>
    <w:rsid w:val="00C81480"/>
    <w:rsid w:val="00C96E00"/>
    <w:rsid w:val="00CC0AA6"/>
    <w:rsid w:val="00CC11E9"/>
    <w:rsid w:val="00CC239B"/>
    <w:rsid w:val="00CC7B4D"/>
    <w:rsid w:val="00CF3F7F"/>
    <w:rsid w:val="00D679CC"/>
    <w:rsid w:val="00DA28E8"/>
    <w:rsid w:val="00DC62F9"/>
    <w:rsid w:val="00DD2DCE"/>
    <w:rsid w:val="00E45E10"/>
    <w:rsid w:val="00E6091F"/>
    <w:rsid w:val="00E93799"/>
    <w:rsid w:val="00EA16DD"/>
    <w:rsid w:val="00EC14D0"/>
    <w:rsid w:val="00F05A9E"/>
    <w:rsid w:val="00F23242"/>
    <w:rsid w:val="00F30854"/>
    <w:rsid w:val="00F607B1"/>
    <w:rsid w:val="00F64767"/>
    <w:rsid w:val="00F82E84"/>
    <w:rsid w:val="00F953E8"/>
    <w:rsid w:val="00FC3E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BAD9E31-2D80-4CD7-83AE-9FAB10DC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91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E6091F"/>
    <w:pPr>
      <w:tabs>
        <w:tab w:val="center" w:pos="4252"/>
        <w:tab w:val="right" w:pos="8504"/>
      </w:tabs>
    </w:pPr>
  </w:style>
  <w:style w:type="character" w:customStyle="1" w:styleId="PiedepginaCar">
    <w:name w:val="Pie de página Car"/>
    <w:basedOn w:val="Fuentedeprrafopredeter"/>
    <w:link w:val="Piedepgina"/>
    <w:rsid w:val="00E6091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E6091F"/>
  </w:style>
  <w:style w:type="paragraph" w:styleId="Encabezado">
    <w:name w:val="header"/>
    <w:basedOn w:val="Normal"/>
    <w:link w:val="EncabezadoCar"/>
    <w:rsid w:val="00E6091F"/>
    <w:pPr>
      <w:tabs>
        <w:tab w:val="center" w:pos="4252"/>
        <w:tab w:val="right" w:pos="8504"/>
      </w:tabs>
    </w:pPr>
  </w:style>
  <w:style w:type="character" w:customStyle="1" w:styleId="EncabezadoCar">
    <w:name w:val="Encabezado Car"/>
    <w:basedOn w:val="Fuentedeprrafopredeter"/>
    <w:link w:val="Encabezado"/>
    <w:rsid w:val="00E6091F"/>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E6091F"/>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E6091F"/>
    <w:pPr>
      <w:ind w:left="708"/>
    </w:pPr>
  </w:style>
  <w:style w:type="paragraph" w:styleId="Sinespaciado">
    <w:name w:val="No Spacing"/>
    <w:uiPriority w:val="1"/>
    <w:qFormat/>
    <w:rsid w:val="00E6091F"/>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E6091F"/>
    <w:pPr>
      <w:spacing w:line="360" w:lineRule="auto"/>
      <w:jc w:val="both"/>
    </w:pPr>
    <w:rPr>
      <w:rFonts w:ascii="Arial" w:hAnsi="Arial"/>
      <w:sz w:val="28"/>
    </w:rPr>
  </w:style>
  <w:style w:type="paragraph" w:customStyle="1" w:styleId="Textoindependiente32">
    <w:name w:val="Texto independiente 32"/>
    <w:basedOn w:val="Normal"/>
    <w:rsid w:val="00E6091F"/>
    <w:pPr>
      <w:spacing w:line="360" w:lineRule="auto"/>
      <w:jc w:val="both"/>
    </w:pPr>
    <w:rPr>
      <w:rFonts w:ascii="Arial" w:hAnsi="Arial"/>
    </w:rPr>
  </w:style>
  <w:style w:type="paragraph" w:styleId="Textonotapie">
    <w:name w:val="footnote text"/>
    <w:basedOn w:val="Normal"/>
    <w:link w:val="TextonotapieCar"/>
    <w:uiPriority w:val="99"/>
    <w:semiHidden/>
    <w:unhideWhenUsed/>
    <w:rsid w:val="00C253AD"/>
    <w:rPr>
      <w:sz w:val="20"/>
    </w:rPr>
  </w:style>
  <w:style w:type="character" w:customStyle="1" w:styleId="TextonotapieCar">
    <w:name w:val="Texto nota pie Car"/>
    <w:basedOn w:val="Fuentedeprrafopredeter"/>
    <w:link w:val="Textonotapie"/>
    <w:uiPriority w:val="99"/>
    <w:semiHidden/>
    <w:rsid w:val="00C253AD"/>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C253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20306-C317-405B-BEAE-C01EA40F0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2434</Words>
  <Characters>13388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7</cp:revision>
  <dcterms:created xsi:type="dcterms:W3CDTF">2018-03-13T16:13:00Z</dcterms:created>
  <dcterms:modified xsi:type="dcterms:W3CDTF">2018-04-20T16:41:00Z</dcterms:modified>
</cp:coreProperties>
</file>