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C" w:rsidRPr="0072106C" w:rsidRDefault="00A866DC" w:rsidP="00A866D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A866DC" w:rsidRPr="00A866DC" w:rsidRDefault="00A866DC" w:rsidP="00A866DC">
      <w:pPr>
        <w:spacing w:line="276" w:lineRule="auto"/>
        <w:contextualSpacing/>
        <w:jc w:val="both"/>
        <w:rPr>
          <w:rFonts w:ascii="Arial" w:hAnsi="Arial" w:cs="Arial"/>
          <w:kern w:val="28"/>
          <w:sz w:val="18"/>
          <w:szCs w:val="18"/>
          <w:lang w:val="es-CO" w:eastAsia="fr-FR"/>
        </w:rPr>
      </w:pPr>
      <w:r w:rsidRPr="00A866DC">
        <w:rPr>
          <w:rFonts w:ascii="Arial" w:hAnsi="Arial" w:cs="Arial"/>
          <w:kern w:val="28"/>
          <w:sz w:val="18"/>
          <w:szCs w:val="18"/>
          <w:lang w:val="es-CO" w:eastAsia="fr-FR"/>
        </w:rPr>
        <w:t xml:space="preserve">Providencia: </w:t>
      </w:r>
      <w:r w:rsidRPr="00A866DC">
        <w:rPr>
          <w:rFonts w:ascii="Arial" w:hAnsi="Arial" w:cs="Arial"/>
          <w:kern w:val="28"/>
          <w:sz w:val="18"/>
          <w:szCs w:val="18"/>
          <w:lang w:val="es-CO" w:eastAsia="fr-FR"/>
        </w:rPr>
        <w:tab/>
      </w:r>
      <w:r w:rsidRPr="00A866DC">
        <w:rPr>
          <w:rFonts w:ascii="Arial" w:hAnsi="Arial" w:cs="Arial"/>
          <w:kern w:val="28"/>
          <w:sz w:val="18"/>
          <w:szCs w:val="18"/>
          <w:lang w:val="es-CO" w:eastAsia="fr-FR"/>
        </w:rPr>
        <w:tab/>
        <w:t>Sentencia de segunda Instancia, jueves 3 de mayo de 2018.</w:t>
      </w:r>
    </w:p>
    <w:p w:rsidR="00A866DC" w:rsidRPr="00A866DC" w:rsidRDefault="00A866DC" w:rsidP="00A866DC">
      <w:pPr>
        <w:spacing w:line="276" w:lineRule="auto"/>
        <w:contextualSpacing/>
        <w:jc w:val="both"/>
        <w:rPr>
          <w:rFonts w:ascii="Arial" w:hAnsi="Arial" w:cs="Arial"/>
          <w:kern w:val="28"/>
          <w:sz w:val="18"/>
          <w:szCs w:val="18"/>
          <w:lang w:val="es-CO" w:eastAsia="fr-FR"/>
        </w:rPr>
      </w:pPr>
      <w:r w:rsidRPr="00A866DC">
        <w:rPr>
          <w:rFonts w:ascii="Arial" w:hAnsi="Arial" w:cs="Arial"/>
          <w:kern w:val="28"/>
          <w:sz w:val="18"/>
          <w:szCs w:val="18"/>
          <w:lang w:val="es-CO" w:eastAsia="fr-FR"/>
        </w:rPr>
        <w:t xml:space="preserve">Radicación No: </w:t>
      </w:r>
      <w:r w:rsidRPr="00A866DC">
        <w:rPr>
          <w:rFonts w:ascii="Arial" w:hAnsi="Arial" w:cs="Arial"/>
          <w:kern w:val="28"/>
          <w:sz w:val="18"/>
          <w:szCs w:val="18"/>
          <w:lang w:val="es-CO" w:eastAsia="fr-FR"/>
        </w:rPr>
        <w:tab/>
        <w:t xml:space="preserve">      </w:t>
      </w:r>
      <w:r w:rsidRPr="00A866DC">
        <w:rPr>
          <w:rFonts w:ascii="Arial" w:hAnsi="Arial" w:cs="Arial"/>
          <w:kern w:val="28"/>
          <w:sz w:val="18"/>
          <w:szCs w:val="18"/>
          <w:lang w:val="es-CO" w:eastAsia="fr-FR"/>
        </w:rPr>
        <w:tab/>
        <w:t>66001-31-05-004-2016-00064-01</w:t>
      </w:r>
    </w:p>
    <w:p w:rsidR="00A866DC" w:rsidRPr="00A866DC" w:rsidRDefault="00A866DC" w:rsidP="00A866DC">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A866DC">
        <w:rPr>
          <w:rFonts w:ascii="Arial" w:hAnsi="Arial" w:cs="Arial"/>
          <w:kern w:val="28"/>
          <w:sz w:val="18"/>
          <w:szCs w:val="18"/>
          <w:lang w:val="es-CO" w:eastAsia="fr-FR"/>
        </w:rPr>
        <w:t>Ordinario Laboral.</w:t>
      </w:r>
    </w:p>
    <w:p w:rsidR="00A866DC" w:rsidRPr="00A866DC" w:rsidRDefault="00A866DC" w:rsidP="00A866DC">
      <w:pPr>
        <w:spacing w:line="276" w:lineRule="auto"/>
        <w:contextualSpacing/>
        <w:jc w:val="both"/>
        <w:rPr>
          <w:rFonts w:ascii="Arial" w:hAnsi="Arial" w:cs="Arial"/>
          <w:kern w:val="28"/>
          <w:sz w:val="18"/>
          <w:szCs w:val="18"/>
          <w:lang w:val="es-CO" w:eastAsia="fr-FR"/>
        </w:rPr>
      </w:pPr>
      <w:r w:rsidRPr="00A866DC">
        <w:rPr>
          <w:rFonts w:ascii="Arial" w:hAnsi="Arial" w:cs="Arial"/>
          <w:kern w:val="28"/>
          <w:sz w:val="18"/>
          <w:szCs w:val="18"/>
          <w:lang w:val="es-CO" w:eastAsia="fr-FR"/>
        </w:rPr>
        <w:t xml:space="preserve">Demandante:     </w:t>
      </w:r>
      <w:r w:rsidRPr="00A866DC">
        <w:rPr>
          <w:rFonts w:ascii="Arial" w:hAnsi="Arial" w:cs="Arial"/>
          <w:kern w:val="28"/>
          <w:sz w:val="18"/>
          <w:szCs w:val="18"/>
          <w:lang w:val="es-CO" w:eastAsia="fr-FR"/>
        </w:rPr>
        <w:tab/>
      </w:r>
      <w:r w:rsidRPr="00A866DC">
        <w:rPr>
          <w:rFonts w:ascii="Arial" w:hAnsi="Arial" w:cs="Arial"/>
          <w:kern w:val="28"/>
          <w:sz w:val="18"/>
          <w:szCs w:val="18"/>
          <w:lang w:val="es-CO" w:eastAsia="fr-FR"/>
        </w:rPr>
        <w:tab/>
        <w:t xml:space="preserve">José Leonardo Pinzón Betancourt  </w:t>
      </w:r>
    </w:p>
    <w:p w:rsidR="00A866DC" w:rsidRPr="00A866DC" w:rsidRDefault="00A866DC" w:rsidP="00A866DC">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proofErr w:type="spellStart"/>
      <w:r w:rsidRPr="00A866DC">
        <w:rPr>
          <w:rFonts w:ascii="Arial" w:hAnsi="Arial" w:cs="Arial"/>
          <w:kern w:val="28"/>
          <w:sz w:val="18"/>
          <w:szCs w:val="18"/>
          <w:lang w:val="es-CO" w:eastAsia="fr-FR"/>
        </w:rPr>
        <w:t>Promasivo</w:t>
      </w:r>
      <w:proofErr w:type="spellEnd"/>
      <w:r w:rsidRPr="00A866DC">
        <w:rPr>
          <w:rFonts w:ascii="Arial" w:hAnsi="Arial" w:cs="Arial"/>
          <w:kern w:val="28"/>
          <w:sz w:val="18"/>
          <w:szCs w:val="18"/>
          <w:lang w:val="es-CO" w:eastAsia="fr-FR"/>
        </w:rPr>
        <w:t xml:space="preserve"> S.A., </w:t>
      </w:r>
      <w:proofErr w:type="spellStart"/>
      <w:r w:rsidRPr="00A866DC">
        <w:rPr>
          <w:rFonts w:ascii="Arial" w:hAnsi="Arial" w:cs="Arial"/>
          <w:kern w:val="28"/>
          <w:sz w:val="18"/>
          <w:szCs w:val="18"/>
          <w:lang w:val="es-CO" w:eastAsia="fr-FR"/>
        </w:rPr>
        <w:t>Megabús</w:t>
      </w:r>
      <w:proofErr w:type="spellEnd"/>
      <w:r w:rsidRPr="00A866DC">
        <w:rPr>
          <w:rFonts w:ascii="Arial" w:hAnsi="Arial" w:cs="Arial"/>
          <w:kern w:val="28"/>
          <w:sz w:val="18"/>
          <w:szCs w:val="18"/>
          <w:lang w:val="es-CO" w:eastAsia="fr-FR"/>
        </w:rPr>
        <w:t xml:space="preserve"> S.A. y otros </w:t>
      </w:r>
    </w:p>
    <w:p w:rsidR="00A866DC" w:rsidRPr="00A866DC" w:rsidRDefault="00A866DC" w:rsidP="00A866DC">
      <w:pPr>
        <w:spacing w:line="276" w:lineRule="auto"/>
        <w:contextualSpacing/>
        <w:jc w:val="both"/>
        <w:rPr>
          <w:rFonts w:ascii="Arial" w:hAnsi="Arial" w:cs="Arial"/>
          <w:kern w:val="28"/>
          <w:sz w:val="18"/>
          <w:szCs w:val="18"/>
          <w:lang w:val="es-CO" w:eastAsia="fr-FR"/>
        </w:rPr>
      </w:pPr>
      <w:r w:rsidRPr="00A866DC">
        <w:rPr>
          <w:rFonts w:ascii="Arial" w:hAnsi="Arial" w:cs="Arial"/>
          <w:kern w:val="28"/>
          <w:sz w:val="18"/>
          <w:szCs w:val="18"/>
          <w:lang w:val="es-CO" w:eastAsia="fr-FR"/>
        </w:rPr>
        <w:t xml:space="preserve">Juzgado de origen:     </w:t>
      </w:r>
      <w:r w:rsidRPr="00A866DC">
        <w:rPr>
          <w:rFonts w:ascii="Arial" w:hAnsi="Arial" w:cs="Arial"/>
          <w:kern w:val="28"/>
          <w:sz w:val="18"/>
          <w:szCs w:val="18"/>
          <w:lang w:val="es-CO" w:eastAsia="fr-FR"/>
        </w:rPr>
        <w:tab/>
        <w:t>Cuarto Laboral del Circuito de Pereira.</w:t>
      </w:r>
    </w:p>
    <w:p w:rsidR="00A866DC" w:rsidRPr="0072106C" w:rsidRDefault="00A866DC" w:rsidP="00A866DC">
      <w:pPr>
        <w:spacing w:line="276" w:lineRule="auto"/>
        <w:contextualSpacing/>
        <w:jc w:val="both"/>
        <w:rPr>
          <w:rFonts w:ascii="Arial" w:hAnsi="Arial" w:cs="Arial"/>
          <w:kern w:val="28"/>
          <w:sz w:val="18"/>
          <w:szCs w:val="18"/>
          <w:lang w:val="es-CO" w:eastAsia="fr-FR"/>
        </w:rPr>
      </w:pPr>
      <w:r w:rsidRPr="00A866DC">
        <w:rPr>
          <w:rFonts w:ascii="Arial" w:hAnsi="Arial" w:cs="Arial"/>
          <w:kern w:val="28"/>
          <w:sz w:val="18"/>
          <w:szCs w:val="18"/>
          <w:lang w:val="es-CO" w:eastAsia="fr-FR"/>
        </w:rPr>
        <w:t xml:space="preserve">Magistrado Ponente:     </w:t>
      </w:r>
      <w:r w:rsidRPr="00A866DC">
        <w:rPr>
          <w:rFonts w:ascii="Arial" w:hAnsi="Arial" w:cs="Arial"/>
          <w:kern w:val="28"/>
          <w:sz w:val="18"/>
          <w:szCs w:val="18"/>
          <w:lang w:val="es-CO" w:eastAsia="fr-FR"/>
        </w:rPr>
        <w:tab/>
        <w:t>Francisco Javier Tamayo Tabares</w:t>
      </w:r>
      <w:r w:rsidRPr="0072106C">
        <w:rPr>
          <w:rFonts w:ascii="Arial" w:hAnsi="Arial" w:cs="Arial"/>
          <w:kern w:val="28"/>
          <w:sz w:val="18"/>
          <w:szCs w:val="18"/>
          <w:lang w:val="es-CO" w:eastAsia="fr-FR"/>
        </w:rPr>
        <w:t>.</w:t>
      </w:r>
    </w:p>
    <w:p w:rsidR="00A866DC" w:rsidRDefault="00A866DC" w:rsidP="00A866DC">
      <w:pPr>
        <w:spacing w:line="276" w:lineRule="auto"/>
        <w:contextualSpacing/>
        <w:jc w:val="both"/>
        <w:rPr>
          <w:rFonts w:ascii="Arial" w:hAnsi="Arial" w:cs="Arial"/>
          <w:b/>
          <w:bCs/>
          <w:sz w:val="18"/>
          <w:szCs w:val="18"/>
        </w:rPr>
      </w:pPr>
    </w:p>
    <w:p w:rsidR="00A866DC" w:rsidRDefault="00A866DC" w:rsidP="00A866DC">
      <w:pPr>
        <w:jc w:val="both"/>
        <w:rPr>
          <w:rFonts w:ascii="Arial" w:hAnsi="Arial" w:cs="Arial"/>
          <w:b/>
          <w:sz w:val="18"/>
          <w:szCs w:val="18"/>
          <w:lang w:val="es-CO" w:eastAsia="fr-FR"/>
        </w:rPr>
      </w:pPr>
      <w:bookmarkStart w:id="0" w:name="_GoBack"/>
      <w:bookmarkEnd w:id="0"/>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sidR="00893E60">
        <w:rPr>
          <w:rFonts w:ascii="Arial" w:hAnsi="Arial" w:cs="Arial"/>
          <w:b/>
          <w:sz w:val="18"/>
          <w:szCs w:val="18"/>
          <w:lang w:val="es-CO" w:eastAsia="fr-FR"/>
        </w:rPr>
        <w:t>INDEMNIZACIÓN POR DESPIDO INDIRECTO – No se probó / SANCIÓN MORATORIA</w:t>
      </w:r>
      <w:r w:rsidR="00AA62C5">
        <w:rPr>
          <w:rFonts w:ascii="Arial" w:hAnsi="Arial" w:cs="Arial"/>
          <w:b/>
          <w:sz w:val="18"/>
          <w:szCs w:val="18"/>
          <w:lang w:val="es-CO" w:eastAsia="fr-FR"/>
        </w:rPr>
        <w:t>-Procede</w:t>
      </w:r>
      <w:r>
        <w:rPr>
          <w:rFonts w:ascii="Arial" w:hAnsi="Arial" w:cs="Arial"/>
          <w:b/>
          <w:sz w:val="18"/>
          <w:szCs w:val="18"/>
          <w:lang w:val="es-CO" w:eastAsia="fr-FR"/>
        </w:rPr>
        <w:t xml:space="preserve"> /</w:t>
      </w:r>
      <w:r w:rsidRPr="0072106C">
        <w:rPr>
          <w:rFonts w:ascii="Arial" w:hAnsi="Arial" w:cs="Arial"/>
          <w:b/>
          <w:sz w:val="18"/>
          <w:szCs w:val="18"/>
          <w:lang w:val="es-CO" w:eastAsia="fr-FR"/>
        </w:rPr>
        <w:t xml:space="preserve"> </w:t>
      </w:r>
      <w:r w:rsidR="00AA62C5">
        <w:rPr>
          <w:rFonts w:ascii="Arial" w:hAnsi="Arial" w:cs="Arial"/>
          <w:b/>
          <w:sz w:val="18"/>
          <w:szCs w:val="18"/>
          <w:lang w:val="es-CO" w:eastAsia="fr-FR"/>
        </w:rPr>
        <w:t xml:space="preserve">APERTURA DE PROCESO </w:t>
      </w:r>
      <w:proofErr w:type="spellStart"/>
      <w:r w:rsidR="00AA62C5">
        <w:rPr>
          <w:rFonts w:ascii="Arial" w:hAnsi="Arial" w:cs="Arial"/>
          <w:b/>
          <w:sz w:val="18"/>
          <w:szCs w:val="18"/>
          <w:lang w:val="es-CO" w:eastAsia="fr-FR"/>
        </w:rPr>
        <w:t>LIQUIDATORIO</w:t>
      </w:r>
      <w:proofErr w:type="spellEnd"/>
      <w:r w:rsidR="00AA62C5">
        <w:rPr>
          <w:rFonts w:ascii="Arial" w:hAnsi="Arial" w:cs="Arial"/>
          <w:b/>
          <w:sz w:val="18"/>
          <w:szCs w:val="18"/>
          <w:lang w:val="es-CO" w:eastAsia="fr-FR"/>
        </w:rPr>
        <w:t xml:space="preserve"> FUE POSTERIOR A LA TERMINACIÓN DEL CONTRATO – No se acredita buena fe para exonerar de moratoria / </w:t>
      </w:r>
    </w:p>
    <w:p w:rsidR="00A866DC" w:rsidRDefault="00A866DC" w:rsidP="00A866DC">
      <w:pPr>
        <w:jc w:val="both"/>
        <w:rPr>
          <w:rFonts w:ascii="Arial" w:hAnsi="Arial" w:cs="Arial"/>
          <w:b/>
          <w:sz w:val="18"/>
          <w:szCs w:val="18"/>
          <w:lang w:val="es-CO" w:eastAsia="fr-FR"/>
        </w:rPr>
      </w:pPr>
    </w:p>
    <w:p w:rsidR="00A866DC" w:rsidRPr="0020199A" w:rsidRDefault="00A866DC" w:rsidP="00A866DC">
      <w:pPr>
        <w:jc w:val="both"/>
        <w:rPr>
          <w:rFonts w:ascii="Arial" w:hAnsi="Arial" w:cs="Arial"/>
          <w:sz w:val="18"/>
          <w:szCs w:val="18"/>
          <w:lang w:val="es-CO" w:eastAsia="fr-FR"/>
        </w:rPr>
      </w:pPr>
      <w:r w:rsidRPr="00A866DC">
        <w:rPr>
          <w:rFonts w:ascii="Arial" w:hAnsi="Arial" w:cs="Arial"/>
          <w:sz w:val="18"/>
          <w:szCs w:val="18"/>
          <w:lang w:val="es-CO" w:eastAsia="fr-FR"/>
        </w:rPr>
        <w:t>Frente a la solicitud de reconocimiento de la indemnización por despido indirecto, cabe advertir que si bien en el proceso quedó acreditado como se dijo en líneas atrás, que el demandante dio por terminado el contrato de trabajo, según confesión espontánea hecha por el actor, primero, en el interrogatorio de parte que absolvió, y segundo, en el escrito de demanda, en el cual indicó que la razón que lo  condujo a su retiro, fue el incumplimiento del empleador en el pago de los salarios y prestaciones sociales, lo cierto es que en el plenario no milita elemento de prueba alguno que permita establecer que indefectiblemente fue esa y no otra la razón que motivó la deserción del trabajador.</w:t>
      </w:r>
      <w:r w:rsidRPr="0020199A">
        <w:rPr>
          <w:rFonts w:ascii="Arial" w:hAnsi="Arial" w:cs="Arial"/>
          <w:sz w:val="18"/>
          <w:szCs w:val="18"/>
          <w:lang w:val="es-CO" w:eastAsia="fr-FR"/>
        </w:rPr>
        <w:t>.</w:t>
      </w:r>
    </w:p>
    <w:p w:rsidR="00A866DC" w:rsidRDefault="00A866DC" w:rsidP="00A866DC">
      <w:pPr>
        <w:jc w:val="both"/>
        <w:rPr>
          <w:rFonts w:ascii="Arial" w:hAnsi="Arial" w:cs="Arial"/>
          <w:sz w:val="18"/>
          <w:szCs w:val="18"/>
          <w:lang w:val="es-CO" w:eastAsia="fr-FR"/>
        </w:rPr>
      </w:pPr>
      <w:r>
        <w:rPr>
          <w:rFonts w:ascii="Arial" w:hAnsi="Arial" w:cs="Arial"/>
          <w:sz w:val="18"/>
          <w:szCs w:val="18"/>
          <w:lang w:val="es-CO" w:eastAsia="fr-FR"/>
        </w:rPr>
        <w:t>(…)</w:t>
      </w:r>
    </w:p>
    <w:p w:rsidR="00893E60" w:rsidRDefault="00893E60" w:rsidP="00A866DC">
      <w:pPr>
        <w:jc w:val="both"/>
        <w:rPr>
          <w:rFonts w:ascii="Arial" w:hAnsi="Arial" w:cs="Arial"/>
          <w:sz w:val="18"/>
          <w:szCs w:val="18"/>
          <w:lang w:val="es-CO" w:eastAsia="fr-FR"/>
        </w:rPr>
      </w:pPr>
      <w:r w:rsidRPr="00893E60">
        <w:rPr>
          <w:rFonts w:ascii="Arial" w:hAnsi="Arial" w:cs="Arial"/>
          <w:sz w:val="18"/>
          <w:szCs w:val="18"/>
          <w:lang w:val="es-CO" w:eastAsia="fr-FR"/>
        </w:rPr>
        <w:t xml:space="preserve">Ahora bien, teniendo en cuenta que la apertura del proceso de liquidación de la sociedad empleadora sólo fue iniciada por la autoridad competente el 26 de noviembre de 2015, es decir, con posterioridad a la terminación del contrato de trabajo con el acá demandante, que tuvo lugar el 9 de julio de 2015, no es posible considerar la mala situación administrativa y económica, sin declaración legal, como componente de la buena fe, </w:t>
      </w:r>
      <w:proofErr w:type="spellStart"/>
      <w:r w:rsidRPr="00893E60">
        <w:rPr>
          <w:rFonts w:ascii="Arial" w:hAnsi="Arial" w:cs="Arial"/>
          <w:sz w:val="18"/>
          <w:szCs w:val="18"/>
          <w:lang w:val="es-CO" w:eastAsia="fr-FR"/>
        </w:rPr>
        <w:t>exonerativa</w:t>
      </w:r>
      <w:proofErr w:type="spellEnd"/>
      <w:r w:rsidRPr="00893E60">
        <w:rPr>
          <w:rFonts w:ascii="Arial" w:hAnsi="Arial" w:cs="Arial"/>
          <w:sz w:val="18"/>
          <w:szCs w:val="18"/>
          <w:lang w:val="es-CO" w:eastAsia="fr-FR"/>
        </w:rPr>
        <w:t xml:space="preserve"> de la sanción moratoria, pues bien pudo la concesionaria solicitar la apertura del proceso </w:t>
      </w:r>
      <w:proofErr w:type="spellStart"/>
      <w:r w:rsidRPr="00893E60">
        <w:rPr>
          <w:rFonts w:ascii="Arial" w:hAnsi="Arial" w:cs="Arial"/>
          <w:sz w:val="18"/>
          <w:szCs w:val="18"/>
          <w:lang w:val="es-CO" w:eastAsia="fr-FR"/>
        </w:rPr>
        <w:t>liquidatorio</w:t>
      </w:r>
      <w:proofErr w:type="spellEnd"/>
      <w:r w:rsidRPr="00893E60">
        <w:rPr>
          <w:rFonts w:ascii="Arial" w:hAnsi="Arial" w:cs="Arial"/>
          <w:sz w:val="18"/>
          <w:szCs w:val="18"/>
          <w:lang w:val="es-CO" w:eastAsia="fr-FR"/>
        </w:rPr>
        <w:t xml:space="preserve"> ante la autoridad competente una vez se percató de su fracaso económico, con el fin de evitar defraudar los derechos laborales de sus trabajadores.</w:t>
      </w:r>
    </w:p>
    <w:p w:rsidR="00893E60" w:rsidRPr="00AA62C5" w:rsidRDefault="00AA62C5" w:rsidP="00A866DC">
      <w:pPr>
        <w:jc w:val="both"/>
        <w:rPr>
          <w:rFonts w:ascii="Arial" w:hAnsi="Arial" w:cs="Arial"/>
          <w:b/>
          <w:sz w:val="18"/>
          <w:szCs w:val="18"/>
          <w:lang w:val="es-CO" w:eastAsia="fr-FR"/>
        </w:rPr>
      </w:pPr>
      <w:r>
        <w:rPr>
          <w:rFonts w:ascii="Arial" w:hAnsi="Arial" w:cs="Arial"/>
          <w:b/>
          <w:sz w:val="18"/>
          <w:szCs w:val="18"/>
          <w:lang w:val="es-CO" w:eastAsia="fr-FR"/>
        </w:rPr>
        <w:t xml:space="preserve">SUSCRIPCIÓN DE CONVENIO QUE INCLUYE CLÁUSULA DE INDEMNIDAD EN FAVOR DE </w:t>
      </w:r>
      <w:proofErr w:type="spellStart"/>
      <w:r>
        <w:rPr>
          <w:rFonts w:ascii="Arial" w:hAnsi="Arial" w:cs="Arial"/>
          <w:b/>
          <w:sz w:val="18"/>
          <w:szCs w:val="18"/>
          <w:lang w:val="es-CO" w:eastAsia="fr-FR"/>
        </w:rPr>
        <w:t>MEGABUS</w:t>
      </w:r>
      <w:proofErr w:type="spellEnd"/>
      <w:r>
        <w:rPr>
          <w:rFonts w:ascii="Arial" w:hAnsi="Arial" w:cs="Arial"/>
          <w:b/>
          <w:sz w:val="18"/>
          <w:szCs w:val="18"/>
          <w:lang w:val="es-CO" w:eastAsia="fr-FR"/>
        </w:rPr>
        <w:t xml:space="preserve"> / </w:t>
      </w:r>
      <w:r w:rsidRPr="00AA62C5">
        <w:rPr>
          <w:rFonts w:ascii="Arial" w:hAnsi="Arial" w:cs="Arial"/>
          <w:b/>
          <w:sz w:val="18"/>
          <w:szCs w:val="18"/>
          <w:lang w:val="es-CO" w:eastAsia="fr-FR"/>
        </w:rPr>
        <w:t xml:space="preserve">SOLIDARIDAD </w:t>
      </w:r>
      <w:r>
        <w:rPr>
          <w:rFonts w:ascii="Arial" w:hAnsi="Arial" w:cs="Arial"/>
          <w:b/>
          <w:sz w:val="18"/>
          <w:szCs w:val="18"/>
          <w:lang w:val="es-CO" w:eastAsia="fr-FR"/>
        </w:rPr>
        <w:t xml:space="preserve">VOLUNTARIA / </w:t>
      </w:r>
      <w:r>
        <w:rPr>
          <w:rFonts w:ascii="Arial" w:hAnsi="Arial" w:cs="Arial"/>
          <w:b/>
          <w:sz w:val="18"/>
          <w:szCs w:val="18"/>
          <w:lang w:val="es-CO" w:eastAsia="fr-FR"/>
        </w:rPr>
        <w:t xml:space="preserve">TÍPICO LLAMAMIENTO EN GARANTÍA / DEBEN RESPONDER SOLIDARIAMENTE / </w:t>
      </w:r>
    </w:p>
    <w:p w:rsidR="00893E60" w:rsidRPr="00893E60" w:rsidRDefault="00893E60" w:rsidP="00893E60">
      <w:pPr>
        <w:jc w:val="both"/>
        <w:rPr>
          <w:rFonts w:ascii="Arial" w:hAnsi="Arial" w:cs="Arial"/>
          <w:sz w:val="18"/>
          <w:szCs w:val="18"/>
          <w:lang w:val="es-CO" w:eastAsia="fr-FR"/>
        </w:rPr>
      </w:pPr>
      <w:r w:rsidRPr="00893E60">
        <w:rPr>
          <w:rFonts w:ascii="Arial" w:hAnsi="Arial" w:cs="Arial"/>
          <w:sz w:val="18"/>
          <w:szCs w:val="18"/>
          <w:lang w:val="es-CO" w:eastAsia="fr-FR"/>
        </w:rPr>
        <w:t xml:space="preserve">Se ofrece, por lo tanto, un típico llamamiento en garantía, en la que las recurrentes, por razón de la solidaridad a que se obligaron, voluntariamente, en los términos atrás expresados, favorece directamente a </w:t>
      </w:r>
      <w:proofErr w:type="spellStart"/>
      <w:r w:rsidRPr="00893E60">
        <w:rPr>
          <w:rFonts w:ascii="Arial" w:hAnsi="Arial" w:cs="Arial"/>
          <w:sz w:val="18"/>
          <w:szCs w:val="18"/>
          <w:lang w:val="es-CO" w:eastAsia="fr-FR"/>
        </w:rPr>
        <w:t>Megabus</w:t>
      </w:r>
      <w:proofErr w:type="spellEnd"/>
      <w:r w:rsidRPr="00893E60">
        <w:rPr>
          <w:rFonts w:ascii="Arial" w:hAnsi="Arial" w:cs="Arial"/>
          <w:sz w:val="18"/>
          <w:szCs w:val="18"/>
          <w:lang w:val="es-CO" w:eastAsia="fr-FR"/>
        </w:rPr>
        <w:t xml:space="preserve"> S.A., puesto que, detállese que por el compromiso de asumir el rol de solidarias al lado del concesionario, las vincula todo su clausulado, entre ellas la 122  que sirvió de base para el llamamiento,  en la que acuerdan defender, y en general mantener indemne a </w:t>
      </w:r>
      <w:proofErr w:type="spellStart"/>
      <w:r w:rsidRPr="00893E60">
        <w:rPr>
          <w:rFonts w:ascii="Arial" w:hAnsi="Arial" w:cs="Arial"/>
          <w:sz w:val="18"/>
          <w:szCs w:val="18"/>
          <w:lang w:val="es-CO" w:eastAsia="fr-FR"/>
        </w:rPr>
        <w:t>Megabus</w:t>
      </w:r>
      <w:proofErr w:type="spellEnd"/>
      <w:r w:rsidRPr="00893E60">
        <w:rPr>
          <w:rFonts w:ascii="Arial" w:hAnsi="Arial" w:cs="Arial"/>
          <w:sz w:val="18"/>
          <w:szCs w:val="18"/>
          <w:lang w:val="es-CO" w:eastAsia="fr-FR"/>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893E60" w:rsidRPr="00893E60" w:rsidRDefault="008C4E84" w:rsidP="00893E60">
      <w:pPr>
        <w:jc w:val="both"/>
        <w:rPr>
          <w:rFonts w:ascii="Arial" w:hAnsi="Arial" w:cs="Arial"/>
          <w:sz w:val="18"/>
          <w:szCs w:val="18"/>
          <w:lang w:val="es-CO" w:eastAsia="fr-FR"/>
        </w:rPr>
      </w:pPr>
      <w:r>
        <w:rPr>
          <w:rFonts w:ascii="Arial" w:hAnsi="Arial" w:cs="Arial"/>
          <w:sz w:val="18"/>
          <w:szCs w:val="18"/>
          <w:lang w:val="es-CO" w:eastAsia="fr-FR"/>
        </w:rPr>
        <w:t>(…)</w:t>
      </w:r>
    </w:p>
    <w:p w:rsidR="00893E60" w:rsidRDefault="00893E60" w:rsidP="00893E60">
      <w:pPr>
        <w:jc w:val="both"/>
        <w:rPr>
          <w:rFonts w:ascii="Arial" w:hAnsi="Arial" w:cs="Arial"/>
          <w:sz w:val="18"/>
          <w:szCs w:val="18"/>
          <w:lang w:val="es-CO" w:eastAsia="fr-FR"/>
        </w:rPr>
      </w:pPr>
      <w:r w:rsidRPr="00893E60">
        <w:rPr>
          <w:rFonts w:ascii="Arial" w:hAnsi="Arial" w:cs="Arial"/>
          <w:sz w:val="18"/>
          <w:szCs w:val="18"/>
          <w:lang w:val="es-CO" w:eastAsia="fr-FR"/>
        </w:rPr>
        <w:t xml:space="preserve">Tal cual, es lo que sucede con el llamamiento que se hizo a </w:t>
      </w:r>
      <w:proofErr w:type="spellStart"/>
      <w:r w:rsidRPr="00893E60">
        <w:rPr>
          <w:rFonts w:ascii="Arial" w:hAnsi="Arial" w:cs="Arial"/>
          <w:sz w:val="18"/>
          <w:szCs w:val="18"/>
          <w:lang w:val="es-CO" w:eastAsia="fr-FR"/>
        </w:rPr>
        <w:t>Liberty</w:t>
      </w:r>
      <w:proofErr w:type="spellEnd"/>
      <w:r w:rsidRPr="00893E60">
        <w:rPr>
          <w:rFonts w:ascii="Arial" w:hAnsi="Arial" w:cs="Arial"/>
          <w:sz w:val="18"/>
          <w:szCs w:val="18"/>
          <w:lang w:val="es-CO" w:eastAsia="fr-FR"/>
        </w:rPr>
        <w:t xml:space="preserve"> seguros, pretendiendo, entonces, la firma </w:t>
      </w:r>
      <w:proofErr w:type="spellStart"/>
      <w:r w:rsidRPr="00893E60">
        <w:rPr>
          <w:rFonts w:ascii="Arial" w:hAnsi="Arial" w:cs="Arial"/>
          <w:sz w:val="18"/>
          <w:szCs w:val="18"/>
          <w:lang w:val="es-CO" w:eastAsia="fr-FR"/>
        </w:rPr>
        <w:t>Megabus</w:t>
      </w:r>
      <w:proofErr w:type="spellEnd"/>
      <w:r w:rsidRPr="00893E60">
        <w:rPr>
          <w:rFonts w:ascii="Arial" w:hAnsi="Arial" w:cs="Arial"/>
          <w:sz w:val="18"/>
          <w:szCs w:val="18"/>
          <w:lang w:val="es-CO" w:eastAsia="fr-FR"/>
        </w:rPr>
        <w:t xml:space="preserve"> S.A., blindarse doblemente, por un lado, al pactar la sociedad en comandita simple y la anónima, lo que al final consignaron en el documento de concesión,  y por el otro, al suscribir la póliza de cumplimiento de salarios y prestaciones sociales, con la compañía de seguros, empero en ambas hipótesis, la repercusión en el patrimonio del trabajador, es la misma, o sea con unos alcances apenas medianos o secundarios, pero relevantes en el proceso laboral, pues, ello puede significar, nada más ni nada menos, el pago definitivo de sus acreencias, independiente, de la fuente de la que se desprenda o dimane dicha erogación. De ahí que tales intervenciones de terceros, son de usanza en la </w:t>
      </w:r>
      <w:proofErr w:type="spellStart"/>
      <w:r w:rsidRPr="00893E60">
        <w:rPr>
          <w:rFonts w:ascii="Arial" w:hAnsi="Arial" w:cs="Arial"/>
          <w:sz w:val="18"/>
          <w:szCs w:val="18"/>
          <w:lang w:val="es-CO" w:eastAsia="fr-FR"/>
        </w:rPr>
        <w:t>litis</w:t>
      </w:r>
      <w:proofErr w:type="spellEnd"/>
      <w:r w:rsidRPr="00893E60">
        <w:rPr>
          <w:rFonts w:ascii="Arial" w:hAnsi="Arial" w:cs="Arial"/>
          <w:sz w:val="18"/>
          <w:szCs w:val="18"/>
          <w:lang w:val="es-CO" w:eastAsia="fr-FR"/>
        </w:rPr>
        <w:t xml:space="preserve"> laboral.</w:t>
      </w:r>
    </w:p>
    <w:p w:rsidR="00A866DC" w:rsidRDefault="00A866DC" w:rsidP="00196CBF">
      <w:pPr>
        <w:pStyle w:val="Puesto"/>
        <w:spacing w:line="276" w:lineRule="auto"/>
        <w:rPr>
          <w:i/>
          <w:sz w:val="28"/>
          <w:szCs w:val="28"/>
        </w:rPr>
      </w:pPr>
    </w:p>
    <w:p w:rsidR="00A866DC" w:rsidRDefault="00A866DC" w:rsidP="00196CBF">
      <w:pPr>
        <w:pStyle w:val="Puesto"/>
        <w:spacing w:line="276" w:lineRule="auto"/>
        <w:rPr>
          <w:i/>
          <w:sz w:val="28"/>
          <w:szCs w:val="28"/>
        </w:rPr>
      </w:pPr>
    </w:p>
    <w:p w:rsidR="00A866DC" w:rsidRDefault="00A866DC" w:rsidP="00196CBF">
      <w:pPr>
        <w:pStyle w:val="Puesto"/>
        <w:spacing w:line="276" w:lineRule="auto"/>
        <w:rPr>
          <w:i/>
          <w:sz w:val="28"/>
          <w:szCs w:val="28"/>
        </w:rPr>
      </w:pPr>
    </w:p>
    <w:p w:rsidR="00196CBF" w:rsidRPr="00F4206C" w:rsidRDefault="00196CBF" w:rsidP="00196CBF">
      <w:pPr>
        <w:pStyle w:val="Puesto"/>
        <w:spacing w:line="276" w:lineRule="auto"/>
        <w:rPr>
          <w:i/>
          <w:sz w:val="28"/>
          <w:szCs w:val="28"/>
        </w:rPr>
      </w:pPr>
      <w:r w:rsidRPr="00F4206C">
        <w:rPr>
          <w:i/>
          <w:sz w:val="28"/>
          <w:szCs w:val="28"/>
        </w:rPr>
        <w:t>REPÚBLICA DE COLOMBIA</w:t>
      </w:r>
    </w:p>
    <w:p w:rsidR="00196CBF" w:rsidRPr="00F4206C" w:rsidRDefault="00196CBF" w:rsidP="00196CBF">
      <w:pPr>
        <w:tabs>
          <w:tab w:val="left" w:pos="3060"/>
        </w:tabs>
        <w:spacing w:line="276"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95231732" r:id="rId8"/>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196CBF" w:rsidRPr="00F4206C" w:rsidRDefault="00196CBF" w:rsidP="00196CBF">
      <w:pPr>
        <w:pStyle w:val="Ttulo1"/>
        <w:spacing w:line="276" w:lineRule="auto"/>
        <w:rPr>
          <w:rFonts w:ascii="Arial Narrow" w:hAnsi="Arial Narrow"/>
          <w:i/>
          <w:szCs w:val="28"/>
        </w:rPr>
      </w:pPr>
      <w:r w:rsidRPr="00F4206C">
        <w:rPr>
          <w:rFonts w:ascii="Arial Narrow" w:hAnsi="Arial Narrow"/>
          <w:i/>
          <w:szCs w:val="28"/>
        </w:rPr>
        <w:t>SALA DE DECISIÓN LABORAL</w:t>
      </w:r>
    </w:p>
    <w:p w:rsidR="00196CBF" w:rsidRPr="001533D3" w:rsidRDefault="00196CBF" w:rsidP="00196CBF">
      <w:pPr>
        <w:pStyle w:val="Sinespaciado"/>
      </w:pPr>
    </w:p>
    <w:p w:rsidR="00196CBF" w:rsidRPr="00165857" w:rsidRDefault="00196CBF" w:rsidP="00196CBF">
      <w:pPr>
        <w:jc w:val="both"/>
        <w:rPr>
          <w:rFonts w:ascii="Arial Narrow" w:hAnsi="Arial Narrow" w:cs="Arial"/>
          <w:sz w:val="18"/>
          <w:szCs w:val="18"/>
        </w:rPr>
      </w:pPr>
      <w:r w:rsidRPr="00165857">
        <w:rPr>
          <w:rFonts w:ascii="Arial Narrow" w:hAnsi="Arial Narrow" w:cs="Arial"/>
          <w:b/>
          <w:sz w:val="18"/>
          <w:szCs w:val="18"/>
        </w:rPr>
        <w:t>Providencia</w:t>
      </w:r>
      <w:r w:rsidRPr="00165857">
        <w:rPr>
          <w:rFonts w:ascii="Arial Narrow" w:hAnsi="Arial Narrow" w:cs="Arial"/>
          <w:sz w:val="18"/>
          <w:szCs w:val="18"/>
        </w:rPr>
        <w:t>:</w:t>
      </w:r>
      <w:r w:rsidRPr="00165857">
        <w:rPr>
          <w:rFonts w:ascii="Arial Narrow" w:hAnsi="Arial Narrow" w:cs="Arial"/>
          <w:b/>
          <w:sz w:val="18"/>
          <w:szCs w:val="18"/>
        </w:rPr>
        <w:t xml:space="preserve"> </w:t>
      </w:r>
      <w:r w:rsidRPr="00165857">
        <w:rPr>
          <w:rFonts w:ascii="Arial Narrow" w:hAnsi="Arial Narrow" w:cs="Arial"/>
          <w:sz w:val="18"/>
          <w:szCs w:val="18"/>
        </w:rPr>
        <w:tab/>
      </w:r>
      <w:r w:rsidRPr="00165857">
        <w:rPr>
          <w:rFonts w:ascii="Arial Narrow" w:hAnsi="Arial Narrow" w:cs="Arial"/>
          <w:sz w:val="18"/>
          <w:szCs w:val="18"/>
        </w:rPr>
        <w:tab/>
        <w:t xml:space="preserve">Sentencia de segunda Instancia, jueves </w:t>
      </w:r>
      <w:r>
        <w:rPr>
          <w:rFonts w:ascii="Arial Narrow" w:hAnsi="Arial Narrow" w:cs="Arial"/>
          <w:sz w:val="18"/>
          <w:szCs w:val="18"/>
        </w:rPr>
        <w:t>3 de mayo de 2018</w:t>
      </w:r>
      <w:r w:rsidRPr="00165857">
        <w:rPr>
          <w:rFonts w:ascii="Arial Narrow" w:hAnsi="Arial Narrow" w:cs="Arial"/>
          <w:sz w:val="18"/>
          <w:szCs w:val="18"/>
        </w:rPr>
        <w:t>.</w:t>
      </w:r>
    </w:p>
    <w:p w:rsidR="00196CBF" w:rsidRPr="00165857" w:rsidRDefault="00196CBF" w:rsidP="00196CBF">
      <w:pPr>
        <w:jc w:val="both"/>
        <w:rPr>
          <w:rFonts w:ascii="Arial Narrow" w:hAnsi="Arial Narrow" w:cs="Arial"/>
          <w:bCs/>
          <w:sz w:val="18"/>
          <w:szCs w:val="18"/>
        </w:rPr>
      </w:pPr>
      <w:r w:rsidRPr="00165857">
        <w:rPr>
          <w:rFonts w:ascii="Arial Narrow" w:hAnsi="Arial Narrow" w:cs="Arial"/>
          <w:b/>
          <w:bCs/>
          <w:sz w:val="18"/>
          <w:szCs w:val="18"/>
        </w:rPr>
        <w:t>Radicación No</w:t>
      </w:r>
      <w:r w:rsidRPr="00165857">
        <w:rPr>
          <w:rFonts w:ascii="Arial Narrow" w:hAnsi="Arial Narrow" w:cs="Arial"/>
          <w:bCs/>
          <w:sz w:val="18"/>
          <w:szCs w:val="18"/>
        </w:rPr>
        <w:t>:</w:t>
      </w:r>
      <w:r w:rsidRPr="00165857">
        <w:rPr>
          <w:rFonts w:ascii="Arial Narrow" w:hAnsi="Arial Narrow" w:cs="Arial"/>
          <w:b/>
          <w:bCs/>
          <w:sz w:val="18"/>
          <w:szCs w:val="18"/>
        </w:rPr>
        <w:t xml:space="preserve"> </w:t>
      </w:r>
      <w:r w:rsidRPr="00165857">
        <w:rPr>
          <w:rFonts w:ascii="Arial Narrow" w:hAnsi="Arial Narrow" w:cs="Arial"/>
          <w:b/>
          <w:bCs/>
          <w:sz w:val="18"/>
          <w:szCs w:val="18"/>
        </w:rPr>
        <w:tab/>
        <w:t xml:space="preserve">      </w:t>
      </w:r>
      <w:r w:rsidRPr="00165857">
        <w:rPr>
          <w:rFonts w:ascii="Arial Narrow" w:hAnsi="Arial Narrow" w:cs="Arial"/>
          <w:b/>
          <w:bCs/>
          <w:sz w:val="18"/>
          <w:szCs w:val="18"/>
        </w:rPr>
        <w:tab/>
      </w:r>
      <w:r w:rsidRPr="00165857">
        <w:rPr>
          <w:rFonts w:ascii="Arial Narrow" w:hAnsi="Arial Narrow" w:cs="Arial"/>
          <w:bCs/>
          <w:sz w:val="18"/>
          <w:szCs w:val="18"/>
        </w:rPr>
        <w:t>66001-31-05-00</w:t>
      </w:r>
      <w:r>
        <w:rPr>
          <w:rFonts w:ascii="Arial Narrow" w:hAnsi="Arial Narrow" w:cs="Arial"/>
          <w:bCs/>
          <w:sz w:val="18"/>
          <w:szCs w:val="18"/>
        </w:rPr>
        <w:t>4-2016-00064-01</w:t>
      </w:r>
    </w:p>
    <w:p w:rsidR="00196CBF" w:rsidRPr="00165857" w:rsidRDefault="00196CBF" w:rsidP="00196CBF">
      <w:pPr>
        <w:jc w:val="both"/>
        <w:rPr>
          <w:rFonts w:ascii="Arial Narrow" w:hAnsi="Arial Narrow" w:cs="Arial"/>
          <w:iCs/>
          <w:sz w:val="18"/>
          <w:szCs w:val="18"/>
        </w:rPr>
      </w:pPr>
      <w:r w:rsidRPr="00165857">
        <w:rPr>
          <w:rFonts w:ascii="Arial Narrow" w:hAnsi="Arial Narrow" w:cs="Arial"/>
          <w:b/>
          <w:bCs/>
          <w:iCs/>
          <w:sz w:val="18"/>
          <w:szCs w:val="18"/>
        </w:rPr>
        <w:t>Proceso</w:t>
      </w:r>
      <w:r w:rsidRPr="00165857">
        <w:rPr>
          <w:rFonts w:ascii="Arial Narrow" w:hAnsi="Arial Narrow" w:cs="Arial"/>
          <w:bCs/>
          <w:iCs/>
          <w:sz w:val="18"/>
          <w:szCs w:val="18"/>
        </w:rPr>
        <w:t>:</w:t>
      </w:r>
      <w:r w:rsidRPr="00165857">
        <w:rPr>
          <w:rFonts w:ascii="Arial Narrow" w:hAnsi="Arial Narrow" w:cs="Arial"/>
          <w:iCs/>
          <w:sz w:val="18"/>
          <w:szCs w:val="18"/>
        </w:rPr>
        <w:t xml:space="preserve"> </w:t>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iCs/>
          <w:sz w:val="18"/>
          <w:szCs w:val="18"/>
        </w:rPr>
        <w:t>Ordinario Laboral.</w:t>
      </w:r>
    </w:p>
    <w:p w:rsidR="00196CBF" w:rsidRPr="00165857" w:rsidRDefault="00196CBF" w:rsidP="00196CBF">
      <w:pPr>
        <w:ind w:firstLine="6"/>
        <w:jc w:val="both"/>
        <w:rPr>
          <w:rFonts w:ascii="Arial Narrow" w:hAnsi="Arial Narrow" w:cs="Arial"/>
          <w:iCs/>
          <w:sz w:val="18"/>
          <w:szCs w:val="18"/>
        </w:rPr>
      </w:pPr>
      <w:r w:rsidRPr="00165857">
        <w:rPr>
          <w:rFonts w:ascii="Arial Narrow" w:hAnsi="Arial Narrow" w:cs="Arial"/>
          <w:b/>
          <w:iCs/>
          <w:sz w:val="18"/>
          <w:szCs w:val="18"/>
        </w:rPr>
        <w:t>Demandante</w:t>
      </w:r>
      <w:r w:rsidRPr="00165857">
        <w:rPr>
          <w:rFonts w:ascii="Arial Narrow" w:hAnsi="Arial Narrow" w:cs="Arial"/>
          <w:iCs/>
          <w:sz w:val="18"/>
          <w:szCs w:val="18"/>
        </w:rPr>
        <w:t xml:space="preserve">:     </w:t>
      </w:r>
      <w:r w:rsidRPr="00165857">
        <w:rPr>
          <w:rFonts w:ascii="Arial Narrow" w:hAnsi="Arial Narrow" w:cs="Arial"/>
          <w:iCs/>
          <w:sz w:val="18"/>
          <w:szCs w:val="18"/>
        </w:rPr>
        <w:tab/>
      </w:r>
      <w:r w:rsidRPr="00165857">
        <w:rPr>
          <w:rFonts w:ascii="Arial Narrow" w:hAnsi="Arial Narrow" w:cs="Arial"/>
          <w:iCs/>
          <w:sz w:val="18"/>
          <w:szCs w:val="18"/>
        </w:rPr>
        <w:tab/>
      </w:r>
      <w:r>
        <w:rPr>
          <w:rFonts w:ascii="Arial Narrow" w:hAnsi="Arial Narrow" w:cs="Arial"/>
          <w:iCs/>
          <w:sz w:val="18"/>
          <w:szCs w:val="18"/>
        </w:rPr>
        <w:t xml:space="preserve">José Leonardo Pinzón Betancourt </w:t>
      </w:r>
      <w:r w:rsidRPr="00165857">
        <w:rPr>
          <w:rFonts w:ascii="Arial Narrow" w:hAnsi="Arial Narrow" w:cs="Arial"/>
          <w:iCs/>
          <w:sz w:val="18"/>
          <w:szCs w:val="18"/>
        </w:rPr>
        <w:t xml:space="preserve"> </w:t>
      </w:r>
    </w:p>
    <w:p w:rsidR="00196CBF" w:rsidRPr="00165857" w:rsidRDefault="00196CBF" w:rsidP="00196CBF">
      <w:pPr>
        <w:ind w:firstLine="6"/>
        <w:jc w:val="both"/>
        <w:rPr>
          <w:rFonts w:ascii="Arial Narrow" w:hAnsi="Arial Narrow" w:cs="Arial"/>
          <w:bCs/>
          <w:sz w:val="18"/>
          <w:szCs w:val="18"/>
        </w:rPr>
      </w:pPr>
      <w:r w:rsidRPr="00165857">
        <w:rPr>
          <w:rFonts w:ascii="Arial Narrow" w:hAnsi="Arial Narrow" w:cs="Arial"/>
          <w:b/>
          <w:bCs/>
          <w:sz w:val="18"/>
          <w:szCs w:val="18"/>
        </w:rPr>
        <w:lastRenderedPageBreak/>
        <w:t>Demandado:</w:t>
      </w:r>
      <w:r w:rsidRPr="00165857">
        <w:rPr>
          <w:rFonts w:ascii="Arial Narrow" w:hAnsi="Arial Narrow" w:cs="Arial"/>
          <w:bCs/>
          <w:sz w:val="18"/>
          <w:szCs w:val="18"/>
        </w:rPr>
        <w:t xml:space="preserve">            </w:t>
      </w:r>
      <w:r w:rsidRPr="00165857">
        <w:rPr>
          <w:rFonts w:ascii="Arial Narrow" w:hAnsi="Arial Narrow" w:cs="Arial"/>
          <w:bCs/>
          <w:sz w:val="18"/>
          <w:szCs w:val="18"/>
        </w:rPr>
        <w:tab/>
      </w:r>
      <w:r w:rsidRPr="00165857">
        <w:rPr>
          <w:rFonts w:ascii="Arial Narrow" w:hAnsi="Arial Narrow" w:cs="Arial"/>
          <w:bCs/>
          <w:sz w:val="18"/>
          <w:szCs w:val="18"/>
        </w:rPr>
        <w:tab/>
      </w:r>
      <w:proofErr w:type="spellStart"/>
      <w:r w:rsidRPr="00165857">
        <w:rPr>
          <w:rFonts w:ascii="Arial Narrow" w:hAnsi="Arial Narrow" w:cs="Arial"/>
          <w:bCs/>
          <w:sz w:val="18"/>
          <w:szCs w:val="18"/>
        </w:rPr>
        <w:t>Promasivo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 </w:t>
      </w:r>
    </w:p>
    <w:p w:rsidR="00196CBF" w:rsidRPr="00165857" w:rsidRDefault="00196CBF" w:rsidP="00196CBF">
      <w:pPr>
        <w:jc w:val="both"/>
        <w:rPr>
          <w:rFonts w:ascii="Arial Narrow" w:hAnsi="Arial Narrow" w:cs="Arial"/>
          <w:sz w:val="18"/>
          <w:szCs w:val="18"/>
        </w:rPr>
      </w:pPr>
      <w:r w:rsidRPr="00165857">
        <w:rPr>
          <w:rFonts w:ascii="Arial Narrow" w:hAnsi="Arial Narrow" w:cs="Arial"/>
          <w:b/>
          <w:sz w:val="18"/>
          <w:szCs w:val="18"/>
        </w:rPr>
        <w:t>Juzgado de origen</w:t>
      </w:r>
      <w:r w:rsidRPr="00165857">
        <w:rPr>
          <w:rFonts w:ascii="Arial Narrow" w:hAnsi="Arial Narrow" w:cs="Arial"/>
          <w:sz w:val="18"/>
          <w:szCs w:val="18"/>
        </w:rPr>
        <w:t xml:space="preserve">:     </w:t>
      </w:r>
      <w:r w:rsidRPr="00165857">
        <w:rPr>
          <w:rFonts w:ascii="Arial Narrow" w:hAnsi="Arial Narrow" w:cs="Arial"/>
          <w:sz w:val="18"/>
          <w:szCs w:val="18"/>
        </w:rPr>
        <w:tab/>
      </w:r>
      <w:r>
        <w:rPr>
          <w:rFonts w:ascii="Arial Narrow" w:hAnsi="Arial Narrow" w:cs="Arial"/>
          <w:sz w:val="18"/>
          <w:szCs w:val="18"/>
        </w:rPr>
        <w:t xml:space="preserve">Cuarto </w:t>
      </w:r>
      <w:r w:rsidRPr="00165857">
        <w:rPr>
          <w:rFonts w:ascii="Arial Narrow" w:hAnsi="Arial Narrow" w:cs="Arial"/>
          <w:sz w:val="18"/>
          <w:szCs w:val="18"/>
        </w:rPr>
        <w:t>Laboral del Circuito de Pereira.</w:t>
      </w:r>
    </w:p>
    <w:p w:rsidR="00196CBF" w:rsidRPr="00165857" w:rsidRDefault="00196CBF" w:rsidP="00196CBF">
      <w:pPr>
        <w:pStyle w:val="Sinespaciado"/>
        <w:jc w:val="both"/>
        <w:rPr>
          <w:rFonts w:ascii="Arial Narrow" w:hAnsi="Arial Narrow"/>
          <w:b/>
          <w:sz w:val="18"/>
          <w:szCs w:val="18"/>
        </w:rPr>
      </w:pPr>
      <w:r w:rsidRPr="00165857">
        <w:rPr>
          <w:rFonts w:ascii="Arial Narrow" w:hAnsi="Arial Narrow"/>
          <w:b/>
          <w:sz w:val="18"/>
          <w:szCs w:val="18"/>
        </w:rPr>
        <w:t xml:space="preserve">Magistrado Ponente:     </w:t>
      </w:r>
      <w:r w:rsidRPr="00165857">
        <w:rPr>
          <w:rFonts w:ascii="Arial Narrow" w:hAnsi="Arial Narrow"/>
          <w:b/>
          <w:sz w:val="18"/>
          <w:szCs w:val="18"/>
        </w:rPr>
        <w:tab/>
      </w:r>
      <w:r w:rsidRPr="00165857">
        <w:rPr>
          <w:rFonts w:ascii="Arial Narrow" w:hAnsi="Arial Narrow"/>
          <w:sz w:val="18"/>
          <w:szCs w:val="18"/>
        </w:rPr>
        <w:t>Francisco Javier Tamayo Tabares.</w:t>
      </w:r>
    </w:p>
    <w:p w:rsidR="00196CBF" w:rsidRPr="001917AB" w:rsidRDefault="00196CBF" w:rsidP="00196CBF">
      <w:pPr>
        <w:shd w:val="clear" w:color="auto" w:fill="FFFFFF"/>
        <w:ind w:left="2124" w:hanging="2124"/>
        <w:jc w:val="both"/>
        <w:rPr>
          <w:rFonts w:ascii="Arial Narrow" w:hAnsi="Arial Narrow"/>
          <w:sz w:val="18"/>
          <w:szCs w:val="18"/>
          <w:lang w:val="es-CO" w:eastAsia="es-CO"/>
        </w:rPr>
      </w:pPr>
      <w:r w:rsidRPr="00165857">
        <w:rPr>
          <w:rFonts w:ascii="Arial Narrow" w:hAnsi="Arial Narrow"/>
          <w:b/>
          <w:bCs/>
          <w:sz w:val="18"/>
          <w:szCs w:val="18"/>
        </w:rPr>
        <w:t xml:space="preserve">Tema a tratar: </w:t>
      </w:r>
      <w:r w:rsidRPr="00165857">
        <w:rPr>
          <w:rFonts w:ascii="Arial Narrow" w:hAnsi="Arial Narrow"/>
          <w:b/>
          <w:bCs/>
          <w:sz w:val="18"/>
          <w:szCs w:val="18"/>
        </w:rPr>
        <w:tab/>
      </w:r>
      <w:r w:rsidRPr="001917AB">
        <w:rPr>
          <w:rFonts w:ascii="Arial Narrow" w:hAnsi="Arial Narrow"/>
          <w:b/>
          <w:sz w:val="18"/>
          <w:szCs w:val="18"/>
          <w:lang w:val="es-CO" w:eastAsia="es-CO"/>
        </w:rPr>
        <w:t>Contrato de trabajo</w:t>
      </w:r>
      <w:r w:rsidRPr="001917AB">
        <w:rPr>
          <w:rFonts w:ascii="Arial Narrow" w:hAnsi="Arial Narrow"/>
          <w:sz w:val="18"/>
          <w:szCs w:val="18"/>
          <w:lang w:val="es-CO" w:eastAsia="es-CO"/>
        </w:rPr>
        <w:t xml:space="preserve">. El empleador responde en su exclusiva calidad de tal, en virtud de la </w:t>
      </w:r>
      <w:proofErr w:type="spellStart"/>
      <w:r w:rsidRPr="001917AB">
        <w:rPr>
          <w:rFonts w:ascii="Arial Narrow" w:hAnsi="Arial Narrow"/>
          <w:sz w:val="18"/>
          <w:szCs w:val="18"/>
          <w:lang w:val="es-CO" w:eastAsia="es-CO"/>
        </w:rPr>
        <w:t>consensualidad</w:t>
      </w:r>
      <w:proofErr w:type="spellEnd"/>
      <w:r w:rsidRPr="001917AB">
        <w:rPr>
          <w:rFonts w:ascii="Arial Narrow" w:hAnsi="Arial Narrow"/>
          <w:sz w:val="18"/>
          <w:szCs w:val="18"/>
          <w:lang w:val="es-CO" w:eastAsia="es-CO"/>
        </w:rPr>
        <w:t xml:space="preserve"> del nexo contractual, que por su sola celebración, aún verbal (art. 37 C.S.T.) y poniéndose de acuerdo al menos en los puntuales aspectos indicados en el precepto siguiente (38 ibídem), generan derechos y obligaciones recíprocas entre las partes. </w:t>
      </w:r>
      <w:r w:rsidRPr="001917AB">
        <w:rPr>
          <w:rFonts w:ascii="Arial Narrow" w:hAnsi="Arial Narrow"/>
          <w:b/>
          <w:sz w:val="18"/>
          <w:szCs w:val="18"/>
          <w:lang w:val="es-CO" w:eastAsia="es-CO"/>
        </w:rPr>
        <w:t>Responsabilidad del obligado solidario</w:t>
      </w:r>
      <w:r w:rsidRPr="001917AB">
        <w:rPr>
          <w:rFonts w:ascii="Arial Narrow" w:hAnsi="Arial Narrow"/>
          <w:sz w:val="18"/>
          <w:szCs w:val="18"/>
          <w:lang w:val="es-CO" w:eastAsia="es-CO"/>
        </w:rPr>
        <w:t xml:space="preserve">.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 </w:t>
      </w:r>
      <w:r w:rsidRPr="001917AB">
        <w:rPr>
          <w:rFonts w:ascii="Arial Narrow" w:hAnsi="Arial Narrow"/>
          <w:b/>
          <w:sz w:val="18"/>
          <w:szCs w:val="18"/>
          <w:lang w:val="es-CO" w:eastAsia="es-CO"/>
        </w:rPr>
        <w:t>Llamamiento en garantía, con base en la solidaridad que un tercero, voluntariamente, asumió en el nivel del contratista en el contrato de concesión</w:t>
      </w:r>
      <w:r w:rsidRPr="001917AB">
        <w:rPr>
          <w:rFonts w:ascii="Arial Narrow" w:hAnsi="Arial Narrow"/>
          <w:sz w:val="18"/>
          <w:szCs w:val="18"/>
          <w:lang w:val="es-CO" w:eastAsia="es-CO"/>
        </w:rPr>
        <w:t>. La llamante no está obligada, como condición sine quo-non, para la aceptación del llamamiento, “que no se trate de labores extrañas a las actividades normales de su empresa o negocio” (art. 34- C.S.T.).</w:t>
      </w:r>
    </w:p>
    <w:p w:rsidR="00196CBF" w:rsidRPr="001665C7" w:rsidRDefault="00196CBF" w:rsidP="003A5C51">
      <w:pPr>
        <w:pStyle w:val="Sinespaciado"/>
        <w:spacing w:line="360" w:lineRule="auto"/>
      </w:pPr>
    </w:p>
    <w:p w:rsidR="00196CBF" w:rsidRPr="00F4206C" w:rsidRDefault="00196CBF" w:rsidP="00196CBF">
      <w:pPr>
        <w:spacing w:line="360" w:lineRule="auto"/>
        <w:ind w:left="2127" w:hanging="1276"/>
        <w:jc w:val="both"/>
        <w:rPr>
          <w:rFonts w:ascii="Arial Narrow" w:hAnsi="Arial Narrow" w:cs="Arial"/>
          <w:b/>
          <w:i/>
          <w:sz w:val="28"/>
          <w:szCs w:val="28"/>
        </w:rPr>
      </w:pPr>
      <w:r w:rsidRPr="00F4206C">
        <w:rPr>
          <w:rFonts w:ascii="Arial Narrow" w:hAnsi="Arial Narrow" w:cs="Arial"/>
          <w:b/>
          <w:bCs/>
          <w:i/>
          <w:sz w:val="28"/>
          <w:szCs w:val="28"/>
        </w:rPr>
        <w:t xml:space="preserve"> </w:t>
      </w:r>
      <w:r w:rsidRPr="00F4206C">
        <w:rPr>
          <w:rFonts w:ascii="Arial Narrow" w:hAnsi="Arial Narrow" w:cs="Arial"/>
          <w:b/>
          <w:i/>
          <w:sz w:val="28"/>
          <w:szCs w:val="28"/>
          <w:u w:val="single"/>
        </w:rPr>
        <w:t>AUDIENCIA PÚBLICA</w:t>
      </w:r>
    </w:p>
    <w:p w:rsidR="00196CBF" w:rsidRPr="009D448B" w:rsidRDefault="00196CBF" w:rsidP="00196CBF">
      <w:pPr>
        <w:pStyle w:val="Sinespaciado"/>
      </w:pPr>
    </w:p>
    <w:p w:rsidR="00196CBF" w:rsidRDefault="00196CBF" w:rsidP="00196CBF">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En Pereira, a los tres (03) días del mes de mayo de dos</w:t>
      </w:r>
      <w:r w:rsidRPr="00F44924">
        <w:rPr>
          <w:rFonts w:ascii="Arial Narrow" w:eastAsia="Calibri" w:hAnsi="Arial Narrow" w:cs="Arial"/>
          <w:sz w:val="28"/>
          <w:szCs w:val="28"/>
          <w:lang w:val="es-CO" w:eastAsia="en-US"/>
        </w:rPr>
        <w:t xml:space="preserve"> mil </w:t>
      </w:r>
      <w:r>
        <w:rPr>
          <w:rFonts w:ascii="Arial Narrow" w:eastAsia="Calibri" w:hAnsi="Arial Narrow" w:cs="Arial"/>
          <w:sz w:val="28"/>
          <w:szCs w:val="28"/>
          <w:lang w:val="es-CO" w:eastAsia="en-US"/>
        </w:rPr>
        <w:t xml:space="preserve">dieciocho </w:t>
      </w:r>
      <w:r w:rsidRPr="00F44924">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F44924">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(07:30 a.m</w:t>
      </w:r>
      <w:r w:rsidRPr="003A5C51">
        <w:rPr>
          <w:rFonts w:ascii="Arial Narrow" w:eastAsia="Calibri" w:hAnsi="Arial Narrow" w:cs="Arial"/>
          <w:sz w:val="28"/>
          <w:szCs w:val="28"/>
          <w:lang w:val="es-CO" w:eastAsia="en-US"/>
        </w:rPr>
        <w:t xml:space="preserve">.), </w:t>
      </w:r>
      <w:r w:rsidR="003A5C51" w:rsidRPr="003A5C51">
        <w:rPr>
          <w:rFonts w:ascii="Arial Narrow" w:hAnsi="Arial Narrow" w:cs="Tahoma"/>
          <w:bCs/>
          <w:sz w:val="28"/>
          <w:szCs w:val="28"/>
          <w:lang w:eastAsia="es-CO"/>
        </w:rPr>
        <w:t xml:space="preserve">los magistrados </w:t>
      </w:r>
      <w:r w:rsidRPr="003A5C51">
        <w:rPr>
          <w:rFonts w:ascii="Arial Narrow" w:hAnsi="Arial Narrow" w:cs="Tahoma"/>
          <w:bCs/>
          <w:sz w:val="28"/>
          <w:szCs w:val="28"/>
          <w:lang w:eastAsia="es-CO"/>
        </w:rPr>
        <w:t xml:space="preserve">de la </w:t>
      </w:r>
      <w:r w:rsidRPr="00F44924">
        <w:rPr>
          <w:rFonts w:ascii="Arial Narrow" w:hAnsi="Arial Narrow" w:cs="Tahoma"/>
          <w:bCs/>
          <w:color w:val="000000"/>
          <w:sz w:val="28"/>
          <w:szCs w:val="28"/>
          <w:lang w:eastAsia="es-CO"/>
        </w:rPr>
        <w:t>Sala</w:t>
      </w:r>
      <w:r>
        <w:rPr>
          <w:rFonts w:ascii="Arial Narrow" w:hAnsi="Arial Narrow" w:cs="Tahoma"/>
          <w:bCs/>
          <w:color w:val="000000"/>
          <w:sz w:val="28"/>
          <w:szCs w:val="28"/>
          <w:lang w:eastAsia="es-CO"/>
        </w:rPr>
        <w:t xml:space="preserve"> de Decisión Laboral No. 4 </w:t>
      </w:r>
      <w:r w:rsidRPr="00F44924">
        <w:rPr>
          <w:rFonts w:ascii="Arial Narrow" w:hAnsi="Arial Narrow" w:cs="Tahoma"/>
          <w:bCs/>
          <w:color w:val="000000"/>
          <w:sz w:val="28"/>
          <w:szCs w:val="28"/>
          <w:lang w:eastAsia="es-CO"/>
        </w:rPr>
        <w:t>del Tribunal Superior de Pereira, declara</w:t>
      </w:r>
      <w:r>
        <w:rPr>
          <w:rFonts w:ascii="Arial Narrow" w:hAnsi="Arial Narrow" w:cs="Tahoma"/>
          <w:bCs/>
          <w:color w:val="000000"/>
          <w:sz w:val="28"/>
          <w:szCs w:val="28"/>
          <w:lang w:eastAsia="es-CO"/>
        </w:rPr>
        <w:t>n</w:t>
      </w:r>
      <w:r w:rsidRPr="00F44924">
        <w:rPr>
          <w:rFonts w:ascii="Arial Narrow" w:hAnsi="Arial Narrow" w:cs="Tahoma"/>
          <w:bCs/>
          <w:color w:val="000000"/>
          <w:sz w:val="28"/>
          <w:szCs w:val="28"/>
          <w:lang w:eastAsia="es-CO"/>
        </w:rPr>
        <w:t xml:space="preserve"> abierto el acto, </w:t>
      </w:r>
      <w:r>
        <w:rPr>
          <w:rFonts w:ascii="Arial Narrow" w:hAnsi="Arial Narrow" w:cs="Tahoma"/>
          <w:bCs/>
          <w:color w:val="000000"/>
          <w:sz w:val="28"/>
          <w:szCs w:val="28"/>
          <w:lang w:eastAsia="es-CO"/>
        </w:rPr>
        <w:t xml:space="preserve">en orden a desatar la apelación interpuesta por </w:t>
      </w:r>
      <w:r w:rsidR="003A5C51">
        <w:rPr>
          <w:rFonts w:ascii="Arial Narrow" w:hAnsi="Arial Narrow" w:cs="Tahoma"/>
          <w:bCs/>
          <w:color w:val="000000"/>
          <w:sz w:val="28"/>
          <w:szCs w:val="28"/>
          <w:lang w:eastAsia="es-CO"/>
        </w:rPr>
        <w:t xml:space="preserve">el </w:t>
      </w:r>
      <w:r>
        <w:rPr>
          <w:rFonts w:ascii="Arial Narrow" w:hAnsi="Arial Narrow" w:cs="Tahoma"/>
          <w:bCs/>
          <w:color w:val="000000"/>
          <w:sz w:val="28"/>
          <w:szCs w:val="28"/>
          <w:lang w:eastAsia="es-CO"/>
        </w:rPr>
        <w:t xml:space="preserve">demandante y las codemandadas López Bedoya y Asociados &amp; </w:t>
      </w:r>
      <w:proofErr w:type="spellStart"/>
      <w:r>
        <w:rPr>
          <w:rFonts w:ascii="Arial Narrow" w:hAnsi="Arial Narrow" w:cs="Tahoma"/>
          <w:bCs/>
          <w:color w:val="000000"/>
          <w:sz w:val="28"/>
          <w:szCs w:val="28"/>
          <w:lang w:eastAsia="es-CO"/>
        </w:rPr>
        <w:t>Cia</w:t>
      </w:r>
      <w:proofErr w:type="spellEnd"/>
      <w:r>
        <w:rPr>
          <w:rFonts w:ascii="Arial Narrow" w:hAnsi="Arial Narrow" w:cs="Tahoma"/>
          <w:bCs/>
          <w:color w:val="000000"/>
          <w:sz w:val="28"/>
          <w:szCs w:val="28"/>
          <w:lang w:eastAsia="es-CO"/>
        </w:rPr>
        <w:t xml:space="preserve">. S. en C., Si 99 S.A. y </w:t>
      </w:r>
      <w:proofErr w:type="spellStart"/>
      <w:r>
        <w:rPr>
          <w:rFonts w:ascii="Arial Narrow" w:hAnsi="Arial Narrow" w:cs="Tahoma"/>
          <w:bCs/>
          <w:color w:val="000000"/>
          <w:sz w:val="28"/>
          <w:szCs w:val="28"/>
          <w:lang w:eastAsia="es-CO"/>
        </w:rPr>
        <w:t>Liberty</w:t>
      </w:r>
      <w:proofErr w:type="spellEnd"/>
      <w:r>
        <w:rPr>
          <w:rFonts w:ascii="Arial Narrow" w:hAnsi="Arial Narrow" w:cs="Tahoma"/>
          <w:bCs/>
          <w:color w:val="000000"/>
          <w:sz w:val="28"/>
          <w:szCs w:val="28"/>
          <w:lang w:eastAsia="es-CO"/>
        </w:rPr>
        <w:t xml:space="preserve"> Seguros S.A., contra </w:t>
      </w:r>
      <w:r w:rsidRPr="00F44924">
        <w:rPr>
          <w:rFonts w:ascii="Arial Narrow" w:hAnsi="Arial Narrow" w:cs="Arial"/>
          <w:sz w:val="28"/>
          <w:szCs w:val="28"/>
        </w:rPr>
        <w:t xml:space="preserve">la sentencia proferida el </w:t>
      </w:r>
      <w:r>
        <w:rPr>
          <w:rFonts w:ascii="Arial Narrow" w:hAnsi="Arial Narrow" w:cs="Arial"/>
          <w:sz w:val="28"/>
          <w:szCs w:val="28"/>
        </w:rPr>
        <w:t>12 de junio de 2017,</w:t>
      </w:r>
      <w:r w:rsidRPr="00F44924">
        <w:rPr>
          <w:rFonts w:ascii="Arial Narrow" w:hAnsi="Arial Narrow" w:cs="Arial"/>
          <w:sz w:val="28"/>
          <w:szCs w:val="28"/>
        </w:rPr>
        <w:t xml:space="preserve"> por el Juzgado </w:t>
      </w:r>
      <w:r>
        <w:rPr>
          <w:rFonts w:ascii="Arial Narrow" w:hAnsi="Arial Narrow" w:cs="Arial"/>
          <w:sz w:val="28"/>
          <w:szCs w:val="28"/>
        </w:rPr>
        <w:t xml:space="preserve">Cuarto Laboral del </w:t>
      </w:r>
      <w:r w:rsidRPr="00F44924">
        <w:rPr>
          <w:rFonts w:ascii="Arial Narrow" w:hAnsi="Arial Narrow" w:cs="Arial"/>
          <w:sz w:val="28"/>
          <w:szCs w:val="28"/>
        </w:rPr>
        <w:t>Circuito</w:t>
      </w:r>
      <w:r>
        <w:rPr>
          <w:rFonts w:ascii="Arial Narrow" w:hAnsi="Arial Narrow" w:cs="Arial"/>
          <w:sz w:val="28"/>
          <w:szCs w:val="28"/>
        </w:rPr>
        <w:t xml:space="preserve"> de </w:t>
      </w:r>
      <w:r w:rsidRPr="00F44924">
        <w:rPr>
          <w:rFonts w:ascii="Arial Narrow" w:hAnsi="Arial Narrow" w:cs="Arial"/>
          <w:sz w:val="28"/>
          <w:szCs w:val="28"/>
        </w:rPr>
        <w:t xml:space="preserve">Pereira, dentro del proceso ordinario promovido por </w:t>
      </w:r>
      <w:r>
        <w:rPr>
          <w:rFonts w:ascii="Arial Narrow" w:hAnsi="Arial Narrow" w:cs="Arial"/>
          <w:i/>
          <w:iCs/>
          <w:sz w:val="28"/>
          <w:szCs w:val="28"/>
        </w:rPr>
        <w:t xml:space="preserve">José Leonardo Pinzón </w:t>
      </w:r>
      <w:proofErr w:type="spellStart"/>
      <w:r>
        <w:rPr>
          <w:rFonts w:ascii="Arial Narrow" w:hAnsi="Arial Narrow" w:cs="Arial"/>
          <w:i/>
          <w:iCs/>
          <w:sz w:val="28"/>
          <w:szCs w:val="28"/>
        </w:rPr>
        <w:t>Betancurt</w:t>
      </w:r>
      <w:proofErr w:type="spellEnd"/>
      <w:r>
        <w:rPr>
          <w:rFonts w:ascii="Arial Narrow" w:hAnsi="Arial Narrow" w:cs="Arial"/>
          <w:i/>
          <w:iCs/>
          <w:sz w:val="28"/>
          <w:szCs w:val="28"/>
        </w:rPr>
        <w:t xml:space="preserve"> </w:t>
      </w:r>
      <w:r w:rsidRPr="00F44924">
        <w:rPr>
          <w:rFonts w:ascii="Arial Narrow" w:hAnsi="Arial Narrow" w:cs="Arial"/>
          <w:sz w:val="28"/>
          <w:szCs w:val="28"/>
        </w:rPr>
        <w:t>contra</w:t>
      </w:r>
      <w:r>
        <w:rPr>
          <w:rFonts w:ascii="Arial Narrow" w:hAnsi="Arial Narrow" w:cs="Arial"/>
          <w:sz w:val="28"/>
          <w:szCs w:val="28"/>
        </w:rPr>
        <w:t xml:space="preserve"> </w:t>
      </w:r>
      <w:proofErr w:type="spellStart"/>
      <w:r w:rsidRPr="00096559">
        <w:rPr>
          <w:rFonts w:ascii="Arial Narrow" w:hAnsi="Arial Narrow" w:cs="Arial"/>
          <w:i/>
          <w:sz w:val="28"/>
          <w:szCs w:val="28"/>
        </w:rPr>
        <w:t>Promasivo</w:t>
      </w:r>
      <w:proofErr w:type="spellEnd"/>
      <w:r w:rsidRPr="00096559">
        <w:rPr>
          <w:rFonts w:ascii="Arial Narrow" w:hAnsi="Arial Narrow" w:cs="Arial"/>
          <w:i/>
          <w:sz w:val="28"/>
          <w:szCs w:val="28"/>
        </w:rPr>
        <w:t xml:space="preserve"> S.A., </w:t>
      </w:r>
      <w:proofErr w:type="spellStart"/>
      <w:r w:rsidRPr="00096559">
        <w:rPr>
          <w:rFonts w:ascii="Arial Narrow" w:hAnsi="Arial Narrow" w:cs="Arial"/>
          <w:i/>
          <w:sz w:val="28"/>
          <w:szCs w:val="28"/>
        </w:rPr>
        <w:t>Megabus</w:t>
      </w:r>
      <w:proofErr w:type="spellEnd"/>
      <w:r w:rsidRPr="00096559">
        <w:rPr>
          <w:rFonts w:ascii="Arial Narrow" w:hAnsi="Arial Narrow" w:cs="Arial"/>
          <w:i/>
          <w:sz w:val="28"/>
          <w:szCs w:val="28"/>
        </w:rPr>
        <w:t xml:space="preserve"> S.A</w:t>
      </w:r>
      <w:r>
        <w:rPr>
          <w:rFonts w:ascii="Arial Narrow" w:hAnsi="Arial Narrow" w:cs="Arial"/>
          <w:b/>
          <w:i/>
          <w:sz w:val="28"/>
          <w:szCs w:val="28"/>
        </w:rPr>
        <w:t xml:space="preserve">.; </w:t>
      </w:r>
      <w:r w:rsidRPr="00096559">
        <w:rPr>
          <w:rFonts w:ascii="Arial Narrow" w:hAnsi="Arial Narrow" w:cs="Arial"/>
          <w:sz w:val="28"/>
          <w:szCs w:val="28"/>
        </w:rPr>
        <w:t>y las llamadas en garantía</w:t>
      </w:r>
      <w:r>
        <w:rPr>
          <w:rFonts w:ascii="Arial Narrow" w:hAnsi="Arial Narrow" w:cs="Arial"/>
          <w:b/>
          <w:i/>
          <w:sz w:val="28"/>
          <w:szCs w:val="28"/>
        </w:rPr>
        <w:t xml:space="preserve">: </w:t>
      </w:r>
      <w:r w:rsidRPr="009B76ED">
        <w:rPr>
          <w:rFonts w:ascii="Arial Narrow" w:hAnsi="Arial Narrow"/>
          <w:i/>
          <w:sz w:val="28"/>
          <w:szCs w:val="28"/>
          <w:lang w:val="es-CO" w:eastAsia="es-CO"/>
        </w:rPr>
        <w:t>Sistema Integrado de Transporte SI 99 S.A</w:t>
      </w:r>
      <w:r>
        <w:rPr>
          <w:rFonts w:ascii="Arial Narrow" w:hAnsi="Arial Narrow"/>
          <w:sz w:val="28"/>
          <w:szCs w:val="28"/>
          <w:lang w:val="es-CO" w:eastAsia="es-CO"/>
        </w:rPr>
        <w:t>.</w:t>
      </w:r>
      <w:r>
        <w:rPr>
          <w:rFonts w:ascii="Arial Narrow" w:hAnsi="Arial Narrow" w:cs="Arial"/>
          <w:b/>
          <w:i/>
          <w:sz w:val="28"/>
          <w:szCs w:val="28"/>
        </w:rPr>
        <w:t xml:space="preserve">, </w:t>
      </w:r>
      <w:r w:rsidRPr="00096559">
        <w:rPr>
          <w:rFonts w:ascii="Arial Narrow" w:hAnsi="Arial Narrow" w:cs="Arial"/>
          <w:i/>
          <w:sz w:val="28"/>
          <w:szCs w:val="28"/>
        </w:rPr>
        <w:t xml:space="preserve">López Bedoya y Asociados &amp; </w:t>
      </w:r>
      <w:proofErr w:type="spellStart"/>
      <w:r w:rsidRPr="00096559">
        <w:rPr>
          <w:rFonts w:ascii="Arial Narrow" w:hAnsi="Arial Narrow" w:cs="Arial"/>
          <w:i/>
          <w:sz w:val="28"/>
          <w:szCs w:val="28"/>
        </w:rPr>
        <w:t>Cia</w:t>
      </w:r>
      <w:proofErr w:type="spellEnd"/>
      <w:r w:rsidRPr="00096559">
        <w:rPr>
          <w:rFonts w:ascii="Arial Narrow" w:hAnsi="Arial Narrow" w:cs="Arial"/>
          <w:i/>
          <w:sz w:val="28"/>
          <w:szCs w:val="28"/>
        </w:rPr>
        <w:t xml:space="preserve">. En. C. y </w:t>
      </w:r>
      <w:proofErr w:type="spellStart"/>
      <w:r w:rsidRPr="00096559">
        <w:rPr>
          <w:rFonts w:ascii="Arial Narrow" w:hAnsi="Arial Narrow" w:cs="Arial"/>
          <w:i/>
          <w:sz w:val="28"/>
          <w:szCs w:val="28"/>
        </w:rPr>
        <w:t>Liberty</w:t>
      </w:r>
      <w:proofErr w:type="spellEnd"/>
      <w:r w:rsidRPr="00096559">
        <w:rPr>
          <w:rFonts w:ascii="Arial Narrow" w:hAnsi="Arial Narrow" w:cs="Arial"/>
          <w:i/>
          <w:sz w:val="28"/>
          <w:szCs w:val="28"/>
        </w:rPr>
        <w:t xml:space="preserve"> Seguros S.A.</w:t>
      </w:r>
      <w:r>
        <w:rPr>
          <w:rFonts w:ascii="Arial Narrow" w:hAnsi="Arial Narrow" w:cs="Arial"/>
          <w:b/>
          <w:i/>
          <w:sz w:val="28"/>
          <w:szCs w:val="28"/>
        </w:rPr>
        <w:t xml:space="preserve"> </w:t>
      </w:r>
      <w:r>
        <w:rPr>
          <w:rFonts w:ascii="Arial Narrow" w:hAnsi="Arial Narrow" w:cs="Arial"/>
          <w:sz w:val="28"/>
          <w:szCs w:val="28"/>
        </w:rPr>
        <w:t xml:space="preserve"> </w:t>
      </w:r>
      <w:r w:rsidRPr="00F44924">
        <w:rPr>
          <w:rFonts w:ascii="Arial Narrow" w:hAnsi="Arial Narrow" w:cs="Arial"/>
          <w:bCs/>
          <w:iCs/>
          <w:sz w:val="28"/>
          <w:szCs w:val="28"/>
        </w:rPr>
        <w:t xml:space="preserve"> </w:t>
      </w:r>
    </w:p>
    <w:p w:rsidR="00196CBF" w:rsidRDefault="00196CBF" w:rsidP="00196CBF">
      <w:pPr>
        <w:pStyle w:val="Sinespaciado"/>
      </w:pPr>
    </w:p>
    <w:p w:rsidR="00196CBF" w:rsidRDefault="00196CBF" w:rsidP="00196CBF">
      <w:pPr>
        <w:spacing w:line="360" w:lineRule="auto"/>
        <w:ind w:firstLine="851"/>
        <w:jc w:val="both"/>
        <w:rPr>
          <w:rFonts w:ascii="Arial Narrow" w:hAnsi="Arial Narrow" w:cs="Arial"/>
          <w:bCs/>
          <w:iCs/>
          <w:sz w:val="28"/>
          <w:szCs w:val="28"/>
        </w:rPr>
      </w:pPr>
      <w:r>
        <w:rPr>
          <w:rFonts w:ascii="Arial Narrow" w:hAnsi="Arial Narrow" w:cs="Arial"/>
          <w:bCs/>
          <w:iCs/>
          <w:sz w:val="28"/>
          <w:szCs w:val="28"/>
        </w:rPr>
        <w:t>IDENTIFICACIÓN DE LAS PARTES</w:t>
      </w:r>
    </w:p>
    <w:p w:rsidR="00196CBF" w:rsidRPr="005559C4" w:rsidRDefault="00196CBF" w:rsidP="00196CBF">
      <w:pPr>
        <w:pStyle w:val="Sinespaciado"/>
      </w:pPr>
    </w:p>
    <w:p w:rsidR="00196CBF" w:rsidRDefault="00196CBF" w:rsidP="00196CBF">
      <w:pPr>
        <w:spacing w:line="360" w:lineRule="auto"/>
        <w:ind w:firstLine="851"/>
        <w:jc w:val="both"/>
        <w:rPr>
          <w:rFonts w:ascii="Arial Narrow" w:hAnsi="Arial Narrow" w:cs="Arial"/>
          <w:bCs/>
          <w:iCs/>
          <w:sz w:val="28"/>
          <w:szCs w:val="28"/>
        </w:rPr>
      </w:pPr>
      <w:r>
        <w:rPr>
          <w:rFonts w:ascii="Arial Narrow" w:hAnsi="Arial Narrow" w:cs="Arial"/>
          <w:bCs/>
          <w:iCs/>
          <w:sz w:val="28"/>
          <w:szCs w:val="28"/>
        </w:rPr>
        <w:t>INTRODUCCIÓN</w:t>
      </w:r>
    </w:p>
    <w:p w:rsidR="00196CBF" w:rsidRDefault="00196CBF" w:rsidP="00196CBF">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El demandante pretende que se declare (i) la existencia del contrato de trabajo a término indefinido con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y solidariamente responsable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en calidad de empleadores, del 19 de </w:t>
      </w:r>
      <w:r w:rsidR="00B16ADD">
        <w:rPr>
          <w:rFonts w:ascii="Arial Narrow" w:hAnsi="Arial Narrow" w:cs="Arial"/>
          <w:bCs/>
          <w:sz w:val="28"/>
          <w:szCs w:val="28"/>
        </w:rPr>
        <w:t xml:space="preserve">agosto de 2006 </w:t>
      </w:r>
      <w:r>
        <w:rPr>
          <w:rFonts w:ascii="Arial Narrow" w:hAnsi="Arial Narrow" w:cs="Arial"/>
          <w:bCs/>
          <w:sz w:val="28"/>
          <w:szCs w:val="28"/>
        </w:rPr>
        <w:t xml:space="preserve">al </w:t>
      </w:r>
      <w:r w:rsidR="00B16ADD">
        <w:rPr>
          <w:rFonts w:ascii="Arial Narrow" w:hAnsi="Arial Narrow" w:cs="Arial"/>
          <w:bCs/>
          <w:sz w:val="28"/>
          <w:szCs w:val="28"/>
        </w:rPr>
        <w:t>30 de noviembre de 2015</w:t>
      </w:r>
      <w:r>
        <w:rPr>
          <w:rFonts w:ascii="Arial Narrow" w:hAnsi="Arial Narrow" w:cs="Arial"/>
          <w:bCs/>
          <w:sz w:val="28"/>
          <w:szCs w:val="28"/>
        </w:rPr>
        <w:t>; y (ii) que ambas son responsables solidarias de los perjuicios ocasionados por la no cancelación de las acreencias laborales a las que tenía derecho. En consecuencia, pide que se les condene a pagar el valor de la liquidación del contrato de trabajo; el auxilio de cesantías del 2013</w:t>
      </w:r>
      <w:r w:rsidR="007A00C2">
        <w:rPr>
          <w:rFonts w:ascii="Arial Narrow" w:hAnsi="Arial Narrow" w:cs="Arial"/>
          <w:bCs/>
          <w:sz w:val="28"/>
          <w:szCs w:val="28"/>
        </w:rPr>
        <w:t xml:space="preserve"> y 2014</w:t>
      </w:r>
      <w:r>
        <w:rPr>
          <w:rFonts w:ascii="Arial Narrow" w:hAnsi="Arial Narrow" w:cs="Arial"/>
          <w:bCs/>
          <w:sz w:val="28"/>
          <w:szCs w:val="28"/>
        </w:rPr>
        <w:t>;</w:t>
      </w:r>
      <w:r w:rsidR="007A00C2">
        <w:rPr>
          <w:rFonts w:ascii="Arial Narrow" w:hAnsi="Arial Narrow" w:cs="Arial"/>
          <w:bCs/>
          <w:sz w:val="28"/>
          <w:szCs w:val="28"/>
        </w:rPr>
        <w:t xml:space="preserve"> los intereses a las cesantías del año 2014;</w:t>
      </w:r>
      <w:r>
        <w:rPr>
          <w:rFonts w:ascii="Arial Narrow" w:hAnsi="Arial Narrow" w:cs="Arial"/>
          <w:bCs/>
          <w:sz w:val="28"/>
          <w:szCs w:val="28"/>
        </w:rPr>
        <w:t xml:space="preserve"> </w:t>
      </w:r>
      <w:r w:rsidR="007A00C2">
        <w:rPr>
          <w:rFonts w:ascii="Arial Narrow" w:hAnsi="Arial Narrow" w:cs="Arial"/>
          <w:bCs/>
          <w:sz w:val="28"/>
          <w:szCs w:val="28"/>
        </w:rPr>
        <w:t xml:space="preserve">las vacaciones comprendidas entre agosto de 2013 y ese mismo mes del 2015; </w:t>
      </w:r>
      <w:r>
        <w:rPr>
          <w:rFonts w:ascii="Arial Narrow" w:hAnsi="Arial Narrow" w:cs="Arial"/>
          <w:bCs/>
          <w:sz w:val="28"/>
          <w:szCs w:val="28"/>
        </w:rPr>
        <w:t xml:space="preserve">las indemnizaciones </w:t>
      </w:r>
      <w:r>
        <w:rPr>
          <w:rFonts w:ascii="Arial Narrow" w:hAnsi="Arial Narrow" w:cs="Arial"/>
          <w:bCs/>
          <w:sz w:val="28"/>
          <w:szCs w:val="28"/>
        </w:rPr>
        <w:lastRenderedPageBreak/>
        <w:t xml:space="preserve">por no consignación de cesantías y no pago de salarios y prestaciones sociales; la indemnización por despido indirecto; el reajuste de los aportes efectuados a pensión sobre una base salarial inferior a la que en realidad correspondía, así como los periodos no cotizados, todo lo anterior debidamente indexado, más las costas del proceso. </w:t>
      </w:r>
    </w:p>
    <w:p w:rsidR="00196CBF" w:rsidRPr="001533D3" w:rsidRDefault="00196CBF" w:rsidP="00196CBF">
      <w:pPr>
        <w:pStyle w:val="Sinespaciado"/>
      </w:pPr>
    </w:p>
    <w:p w:rsidR="00196CBF" w:rsidRPr="00382396" w:rsidRDefault="00196CBF" w:rsidP="00196CBF">
      <w:pPr>
        <w:spacing w:line="360" w:lineRule="auto"/>
        <w:ind w:firstLine="708"/>
        <w:jc w:val="both"/>
        <w:rPr>
          <w:rFonts w:ascii="Arial Narrow" w:hAnsi="Arial Narrow" w:cs="Arial"/>
          <w:sz w:val="28"/>
          <w:szCs w:val="28"/>
        </w:rPr>
      </w:pPr>
      <w:r w:rsidRPr="00382396">
        <w:rPr>
          <w:rFonts w:ascii="Arial Narrow" w:hAnsi="Arial Narrow" w:cs="Arial"/>
          <w:sz w:val="28"/>
          <w:szCs w:val="28"/>
        </w:rPr>
        <w:t>Como</w:t>
      </w:r>
      <w:r>
        <w:rPr>
          <w:rFonts w:ascii="Arial Narrow" w:hAnsi="Arial Narrow" w:cs="Arial"/>
          <w:sz w:val="28"/>
          <w:szCs w:val="28"/>
        </w:rPr>
        <w:t xml:space="preserve"> aspectos fácticos refiere que prestó sus servicios personales en </w:t>
      </w:r>
      <w:proofErr w:type="spellStart"/>
      <w:r>
        <w:rPr>
          <w:rFonts w:ascii="Arial Narrow" w:hAnsi="Arial Narrow" w:cs="Arial"/>
          <w:sz w:val="28"/>
          <w:szCs w:val="28"/>
        </w:rPr>
        <w:t>Promasivo</w:t>
      </w:r>
      <w:proofErr w:type="spellEnd"/>
      <w:r>
        <w:rPr>
          <w:rFonts w:ascii="Arial Narrow" w:hAnsi="Arial Narrow" w:cs="Arial"/>
          <w:sz w:val="28"/>
          <w:szCs w:val="28"/>
        </w:rPr>
        <w:t xml:space="preserve"> </w:t>
      </w:r>
      <w:proofErr w:type="spellStart"/>
      <w:r>
        <w:rPr>
          <w:rFonts w:ascii="Arial Narrow" w:hAnsi="Arial Narrow" w:cs="Arial"/>
          <w:sz w:val="28"/>
          <w:szCs w:val="28"/>
        </w:rPr>
        <w:t>SA</w:t>
      </w:r>
      <w:proofErr w:type="spellEnd"/>
      <w:r>
        <w:rPr>
          <w:rFonts w:ascii="Arial Narrow" w:hAnsi="Arial Narrow" w:cs="Arial"/>
          <w:sz w:val="28"/>
          <w:szCs w:val="28"/>
        </w:rPr>
        <w:t xml:space="preserve"> en el lapso antes referido, desempeñando </w:t>
      </w:r>
      <w:r w:rsidRPr="00382396">
        <w:rPr>
          <w:rFonts w:ascii="Arial Narrow" w:hAnsi="Arial Narrow" w:cs="Arial"/>
          <w:sz w:val="28"/>
          <w:szCs w:val="28"/>
        </w:rPr>
        <w:t>el cargo de op</w:t>
      </w:r>
      <w:r>
        <w:rPr>
          <w:rFonts w:ascii="Arial Narrow" w:hAnsi="Arial Narrow" w:cs="Arial"/>
          <w:sz w:val="28"/>
          <w:szCs w:val="28"/>
        </w:rPr>
        <w:t>erador de bus articulado del Sistema de Transporte Masivo</w:t>
      </w:r>
      <w:r w:rsidRPr="00382396">
        <w:rPr>
          <w:rFonts w:ascii="Arial Narrow" w:hAnsi="Arial Narrow" w:cs="Arial"/>
          <w:sz w:val="28"/>
          <w:szCs w:val="28"/>
        </w:rPr>
        <w:t xml:space="preserve">; que </w:t>
      </w:r>
      <w:r w:rsidR="00315A15">
        <w:rPr>
          <w:rFonts w:ascii="Arial Narrow" w:hAnsi="Arial Narrow" w:cs="Arial"/>
          <w:sz w:val="28"/>
          <w:szCs w:val="28"/>
        </w:rPr>
        <w:t>se vinculó a través de un contrato de trabajo a término fijo de uno a tres años</w:t>
      </w:r>
      <w:r w:rsidR="000E308E">
        <w:rPr>
          <w:rFonts w:ascii="Arial Narrow" w:hAnsi="Arial Narrow" w:cs="Arial"/>
          <w:sz w:val="28"/>
          <w:szCs w:val="28"/>
        </w:rPr>
        <w:t>, el cual culminó por decisión unilateral del empleador</w:t>
      </w:r>
      <w:r w:rsidR="00315A15">
        <w:rPr>
          <w:rFonts w:ascii="Arial Narrow" w:hAnsi="Arial Narrow" w:cs="Arial"/>
          <w:sz w:val="28"/>
          <w:szCs w:val="28"/>
        </w:rPr>
        <w:t xml:space="preserve">; que </w:t>
      </w:r>
      <w:r>
        <w:rPr>
          <w:rFonts w:ascii="Arial Narrow" w:hAnsi="Arial Narrow" w:cs="Arial"/>
          <w:sz w:val="28"/>
          <w:szCs w:val="28"/>
        </w:rPr>
        <w:t>debido a los constantes incumplimientos de su empleador, se produjero</w:t>
      </w:r>
      <w:r w:rsidR="00315A15">
        <w:rPr>
          <w:rFonts w:ascii="Arial Narrow" w:hAnsi="Arial Narrow" w:cs="Arial"/>
          <w:sz w:val="28"/>
          <w:szCs w:val="28"/>
        </w:rPr>
        <w:t xml:space="preserve">n 7 paros entre el 2012 y 2014; </w:t>
      </w:r>
      <w:r>
        <w:rPr>
          <w:rFonts w:ascii="Arial Narrow" w:hAnsi="Arial Narrow" w:cs="Arial"/>
          <w:sz w:val="28"/>
          <w:szCs w:val="28"/>
        </w:rPr>
        <w:t xml:space="preserve">que devengó </w:t>
      </w:r>
      <w:r w:rsidR="00191EC8">
        <w:rPr>
          <w:rFonts w:ascii="Arial Narrow" w:hAnsi="Arial Narrow" w:cs="Arial"/>
          <w:sz w:val="28"/>
          <w:szCs w:val="28"/>
        </w:rPr>
        <w:t>un salario promedio de $ 1`367.534,</w:t>
      </w:r>
      <w:r w:rsidR="00191EC8" w:rsidRPr="00191EC8">
        <w:rPr>
          <w:rFonts w:ascii="Arial Narrow" w:hAnsi="Arial Narrow" w:cs="Arial"/>
          <w:szCs w:val="24"/>
        </w:rPr>
        <w:t>83</w:t>
      </w:r>
      <w:r w:rsidR="00191EC8">
        <w:rPr>
          <w:rFonts w:ascii="Arial Narrow" w:hAnsi="Arial Narrow" w:cs="Arial"/>
          <w:szCs w:val="24"/>
        </w:rPr>
        <w:t xml:space="preserve">, </w:t>
      </w:r>
      <w:r w:rsidR="00191EC8" w:rsidRPr="00191EC8">
        <w:rPr>
          <w:rFonts w:ascii="Arial Narrow" w:hAnsi="Arial Narrow" w:cs="Arial"/>
          <w:sz w:val="28"/>
          <w:szCs w:val="28"/>
        </w:rPr>
        <w:t>que incluía una bonificación constante de $ 160.000, más los recargos nocturnos, dominicales y festivos;</w:t>
      </w:r>
      <w:r w:rsidR="00191EC8">
        <w:rPr>
          <w:rFonts w:ascii="Arial Narrow" w:hAnsi="Arial Narrow" w:cs="Arial"/>
          <w:szCs w:val="24"/>
        </w:rPr>
        <w:t xml:space="preserve"> </w:t>
      </w:r>
      <w:r w:rsidR="00191EC8">
        <w:rPr>
          <w:rFonts w:ascii="Arial Narrow" w:hAnsi="Arial Narrow" w:cs="Arial"/>
          <w:sz w:val="28"/>
          <w:szCs w:val="28"/>
        </w:rPr>
        <w:t xml:space="preserve"> </w:t>
      </w:r>
      <w:r w:rsidRPr="00382396">
        <w:rPr>
          <w:rFonts w:ascii="Arial Narrow" w:hAnsi="Arial Narrow" w:cs="Arial"/>
          <w:sz w:val="28"/>
          <w:szCs w:val="28"/>
        </w:rPr>
        <w:t xml:space="preserve">que </w:t>
      </w:r>
      <w:proofErr w:type="spellStart"/>
      <w:r w:rsidRPr="00382396">
        <w:rPr>
          <w:rFonts w:ascii="Arial Narrow" w:hAnsi="Arial Narrow" w:cs="Arial"/>
          <w:sz w:val="28"/>
          <w:szCs w:val="28"/>
        </w:rPr>
        <w:t>Promasivo</w:t>
      </w:r>
      <w:proofErr w:type="spellEnd"/>
      <w:r w:rsidRPr="00382396">
        <w:rPr>
          <w:rFonts w:ascii="Arial Narrow" w:hAnsi="Arial Narrow" w:cs="Arial"/>
          <w:sz w:val="28"/>
          <w:szCs w:val="28"/>
        </w:rPr>
        <w:t xml:space="preserve"> S.A. es el concesionario del Sistema de Transporte Masivo del Área Metropolitana Centro de Occidente y  </w:t>
      </w:r>
      <w:proofErr w:type="spellStart"/>
      <w:r w:rsidRPr="00382396">
        <w:rPr>
          <w:rFonts w:ascii="Arial Narrow" w:hAnsi="Arial Narrow" w:cs="Arial"/>
          <w:sz w:val="28"/>
          <w:szCs w:val="28"/>
        </w:rPr>
        <w:t>Megabús</w:t>
      </w:r>
      <w:proofErr w:type="spellEnd"/>
      <w:r w:rsidRPr="00382396">
        <w:rPr>
          <w:rFonts w:ascii="Arial Narrow" w:hAnsi="Arial Narrow" w:cs="Arial"/>
          <w:sz w:val="28"/>
          <w:szCs w:val="28"/>
        </w:rPr>
        <w:t xml:space="preserve"> el ente gestor encargado del control  vigilancia del contrato de Concesión No. 01 de 2004, suscrito entre esas entidades; que </w:t>
      </w:r>
      <w:proofErr w:type="spellStart"/>
      <w:r w:rsidRPr="00382396">
        <w:rPr>
          <w:rFonts w:ascii="Arial Narrow" w:hAnsi="Arial Narrow" w:cs="Arial"/>
          <w:sz w:val="28"/>
          <w:szCs w:val="28"/>
        </w:rPr>
        <w:t>Megabus</w:t>
      </w:r>
      <w:proofErr w:type="spellEnd"/>
      <w:r>
        <w:rPr>
          <w:rFonts w:ascii="Arial Narrow" w:hAnsi="Arial Narrow" w:cs="Arial"/>
          <w:sz w:val="28"/>
          <w:szCs w:val="28"/>
        </w:rPr>
        <w:t xml:space="preserve"> se reservó el derecho de impartir </w:t>
      </w:r>
      <w:r w:rsidRPr="00382396">
        <w:rPr>
          <w:rFonts w:ascii="Arial Narrow" w:hAnsi="Arial Narrow" w:cs="Arial"/>
          <w:sz w:val="28"/>
          <w:szCs w:val="28"/>
        </w:rPr>
        <w:t>las ordenes y defi</w:t>
      </w:r>
      <w:r>
        <w:rPr>
          <w:rFonts w:ascii="Arial Narrow" w:hAnsi="Arial Narrow" w:cs="Arial"/>
          <w:sz w:val="28"/>
          <w:szCs w:val="28"/>
        </w:rPr>
        <w:t xml:space="preserve">nir </w:t>
      </w:r>
      <w:r w:rsidRPr="00382396">
        <w:rPr>
          <w:rFonts w:ascii="Arial Narrow" w:hAnsi="Arial Narrow" w:cs="Arial"/>
          <w:sz w:val="28"/>
          <w:szCs w:val="28"/>
        </w:rPr>
        <w:t xml:space="preserve">las necesidades de la operación; que </w:t>
      </w:r>
      <w:r w:rsidR="00E06C68">
        <w:rPr>
          <w:rFonts w:ascii="Arial Narrow" w:hAnsi="Arial Narrow" w:cs="Arial"/>
          <w:sz w:val="28"/>
          <w:szCs w:val="28"/>
        </w:rPr>
        <w:t xml:space="preserve">según comunicación del 1 de septiembre de 2014, dirigida al Presidente del Sindicato de trabajadores, </w:t>
      </w:r>
      <w:r w:rsidR="00191EC8">
        <w:rPr>
          <w:rFonts w:ascii="Arial Narrow" w:hAnsi="Arial Narrow" w:cs="Arial"/>
          <w:sz w:val="28"/>
          <w:szCs w:val="28"/>
        </w:rPr>
        <w:t xml:space="preserve"> </w:t>
      </w:r>
      <w:r w:rsidR="00E06C68">
        <w:rPr>
          <w:rFonts w:ascii="Arial Narrow" w:hAnsi="Arial Narrow" w:cs="Arial"/>
          <w:sz w:val="28"/>
          <w:szCs w:val="28"/>
        </w:rPr>
        <w:t xml:space="preserve">la gerencia de Pro masivo informó </w:t>
      </w:r>
      <w:r w:rsidR="00191EC8">
        <w:rPr>
          <w:rFonts w:ascii="Arial Narrow" w:hAnsi="Arial Narrow" w:cs="Arial"/>
          <w:sz w:val="28"/>
          <w:szCs w:val="28"/>
        </w:rPr>
        <w:t xml:space="preserve">que pese a que el contrato </w:t>
      </w:r>
      <w:r w:rsidR="00E06C68">
        <w:rPr>
          <w:rFonts w:ascii="Arial Narrow" w:hAnsi="Arial Narrow" w:cs="Arial"/>
          <w:sz w:val="28"/>
          <w:szCs w:val="28"/>
        </w:rPr>
        <w:t xml:space="preserve">de trabajo </w:t>
      </w:r>
      <w:r w:rsidR="00191EC8">
        <w:rPr>
          <w:rFonts w:ascii="Arial Narrow" w:hAnsi="Arial Narrow" w:cs="Arial"/>
          <w:sz w:val="28"/>
          <w:szCs w:val="28"/>
        </w:rPr>
        <w:t xml:space="preserve">quedaba en suspenso, </w:t>
      </w:r>
      <w:r w:rsidR="008D3BB4">
        <w:rPr>
          <w:rFonts w:ascii="Arial Narrow" w:hAnsi="Arial Narrow" w:cs="Arial"/>
          <w:sz w:val="28"/>
          <w:szCs w:val="28"/>
        </w:rPr>
        <w:t>la entidad seguía asumiendo la carga p</w:t>
      </w:r>
      <w:r w:rsidR="00E06C68">
        <w:rPr>
          <w:rFonts w:ascii="Arial Narrow" w:hAnsi="Arial Narrow" w:cs="Arial"/>
          <w:sz w:val="28"/>
          <w:szCs w:val="28"/>
        </w:rPr>
        <w:t xml:space="preserve">restacional de los trabajadores, </w:t>
      </w:r>
      <w:r w:rsidR="008D3BB4">
        <w:rPr>
          <w:rFonts w:ascii="Arial Narrow" w:hAnsi="Arial Narrow" w:cs="Arial"/>
          <w:sz w:val="28"/>
          <w:szCs w:val="28"/>
        </w:rPr>
        <w:t>no obstante</w:t>
      </w:r>
      <w:r w:rsidR="00E06C68">
        <w:rPr>
          <w:rFonts w:ascii="Arial Narrow" w:hAnsi="Arial Narrow" w:cs="Arial"/>
          <w:sz w:val="28"/>
          <w:szCs w:val="28"/>
        </w:rPr>
        <w:t>, desde el mes de agosto de ese año no le cancelaron los salarios y prestaciones sociales;</w:t>
      </w:r>
      <w:r w:rsidRPr="00382396">
        <w:rPr>
          <w:rFonts w:ascii="Arial Narrow" w:hAnsi="Arial Narrow" w:cs="Arial"/>
          <w:sz w:val="28"/>
          <w:szCs w:val="28"/>
        </w:rPr>
        <w:t>; que no le fueron c</w:t>
      </w:r>
      <w:r>
        <w:rPr>
          <w:rFonts w:ascii="Arial Narrow" w:hAnsi="Arial Narrow" w:cs="Arial"/>
          <w:sz w:val="28"/>
          <w:szCs w:val="28"/>
        </w:rPr>
        <w:t>onsignadas</w:t>
      </w:r>
      <w:r w:rsidRPr="00382396">
        <w:rPr>
          <w:rFonts w:ascii="Arial Narrow" w:hAnsi="Arial Narrow" w:cs="Arial"/>
          <w:sz w:val="28"/>
          <w:szCs w:val="28"/>
        </w:rPr>
        <w:t xml:space="preserve"> las cesantías del año 2013</w:t>
      </w:r>
      <w:r w:rsidR="000E308E">
        <w:rPr>
          <w:rFonts w:ascii="Arial Narrow" w:hAnsi="Arial Narrow" w:cs="Arial"/>
          <w:sz w:val="28"/>
          <w:szCs w:val="28"/>
        </w:rPr>
        <w:t xml:space="preserve"> y 2014</w:t>
      </w:r>
      <w:r w:rsidRPr="00382396">
        <w:rPr>
          <w:rFonts w:ascii="Arial Narrow" w:hAnsi="Arial Narrow" w:cs="Arial"/>
          <w:sz w:val="28"/>
          <w:szCs w:val="28"/>
        </w:rPr>
        <w:t xml:space="preserve">, ni </w:t>
      </w:r>
      <w:r w:rsidR="000E308E">
        <w:rPr>
          <w:rFonts w:ascii="Arial Narrow" w:hAnsi="Arial Narrow" w:cs="Arial"/>
          <w:sz w:val="28"/>
          <w:szCs w:val="28"/>
        </w:rPr>
        <w:t xml:space="preserve">los intereses </w:t>
      </w:r>
      <w:r w:rsidR="00572D67">
        <w:rPr>
          <w:rFonts w:ascii="Arial Narrow" w:hAnsi="Arial Narrow" w:cs="Arial"/>
          <w:sz w:val="28"/>
          <w:szCs w:val="28"/>
        </w:rPr>
        <w:t xml:space="preserve">sobre los mismos correspondientes al último año; que no </w:t>
      </w:r>
      <w:r w:rsidRPr="00382396">
        <w:rPr>
          <w:rFonts w:ascii="Arial Narrow" w:hAnsi="Arial Narrow" w:cs="Arial"/>
          <w:sz w:val="28"/>
          <w:szCs w:val="28"/>
        </w:rPr>
        <w:t>se le cancelaron aportes a pensión e</w:t>
      </w:r>
      <w:r>
        <w:rPr>
          <w:rFonts w:ascii="Arial Narrow" w:hAnsi="Arial Narrow" w:cs="Arial"/>
          <w:sz w:val="28"/>
          <w:szCs w:val="28"/>
        </w:rPr>
        <w:t xml:space="preserve">n los meses de julio a </w:t>
      </w:r>
      <w:r w:rsidR="00572D67">
        <w:rPr>
          <w:rFonts w:ascii="Arial Narrow" w:hAnsi="Arial Narrow" w:cs="Arial"/>
          <w:sz w:val="28"/>
          <w:szCs w:val="28"/>
        </w:rPr>
        <w:t xml:space="preserve">diciembre </w:t>
      </w:r>
      <w:r>
        <w:rPr>
          <w:rFonts w:ascii="Arial Narrow" w:hAnsi="Arial Narrow" w:cs="Arial"/>
          <w:sz w:val="28"/>
          <w:szCs w:val="28"/>
        </w:rPr>
        <w:t>de 2014</w:t>
      </w:r>
      <w:r w:rsidRPr="00382396">
        <w:rPr>
          <w:rFonts w:ascii="Arial Narrow" w:hAnsi="Arial Narrow" w:cs="Arial"/>
          <w:sz w:val="28"/>
          <w:szCs w:val="28"/>
        </w:rPr>
        <w:t xml:space="preserve">, y </w:t>
      </w:r>
      <w:r w:rsidR="00572D67">
        <w:rPr>
          <w:rFonts w:ascii="Arial Narrow" w:hAnsi="Arial Narrow" w:cs="Arial"/>
          <w:sz w:val="28"/>
          <w:szCs w:val="28"/>
        </w:rPr>
        <w:t>de enero a junio de 2015</w:t>
      </w:r>
      <w:r>
        <w:rPr>
          <w:rFonts w:ascii="Arial Narrow" w:hAnsi="Arial Narrow" w:cs="Arial"/>
          <w:sz w:val="28"/>
          <w:szCs w:val="28"/>
        </w:rPr>
        <w:t>; que no le cancelaron la liquidación del contrato de trabajo</w:t>
      </w:r>
      <w:r w:rsidR="00572D67">
        <w:rPr>
          <w:rFonts w:ascii="Arial Narrow" w:hAnsi="Arial Narrow" w:cs="Arial"/>
          <w:sz w:val="28"/>
          <w:szCs w:val="28"/>
        </w:rPr>
        <w:t>, incluidas las vacaciones del 2013 a 2015</w:t>
      </w:r>
      <w:r>
        <w:rPr>
          <w:rFonts w:ascii="Arial Narrow" w:hAnsi="Arial Narrow" w:cs="Arial"/>
          <w:sz w:val="28"/>
          <w:szCs w:val="28"/>
        </w:rPr>
        <w:t xml:space="preserve">; que </w:t>
      </w:r>
      <w:r w:rsidRPr="00382396">
        <w:rPr>
          <w:rFonts w:ascii="Arial Narrow" w:hAnsi="Arial Narrow" w:cs="Arial"/>
          <w:sz w:val="28"/>
          <w:szCs w:val="28"/>
        </w:rPr>
        <w:t xml:space="preserve">el </w:t>
      </w:r>
      <w:r w:rsidR="00572D67">
        <w:rPr>
          <w:rFonts w:ascii="Arial Narrow" w:hAnsi="Arial Narrow" w:cs="Arial"/>
          <w:sz w:val="28"/>
          <w:szCs w:val="28"/>
        </w:rPr>
        <w:t xml:space="preserve">27 de agosto de 2015 </w:t>
      </w:r>
      <w:r>
        <w:rPr>
          <w:rFonts w:ascii="Arial Narrow" w:hAnsi="Arial Narrow" w:cs="Arial"/>
          <w:sz w:val="28"/>
          <w:szCs w:val="28"/>
        </w:rPr>
        <w:t>p</w:t>
      </w:r>
      <w:r w:rsidRPr="00382396">
        <w:rPr>
          <w:rFonts w:ascii="Arial Narrow" w:hAnsi="Arial Narrow" w:cs="Arial"/>
          <w:sz w:val="28"/>
          <w:szCs w:val="28"/>
        </w:rPr>
        <w:t xml:space="preserve">resentó reclamación administrativa ante </w:t>
      </w:r>
      <w:proofErr w:type="spellStart"/>
      <w:r w:rsidRPr="00382396">
        <w:rPr>
          <w:rFonts w:ascii="Arial Narrow" w:hAnsi="Arial Narrow" w:cs="Arial"/>
          <w:sz w:val="28"/>
          <w:szCs w:val="28"/>
        </w:rPr>
        <w:t>Megabús</w:t>
      </w:r>
      <w:proofErr w:type="spellEnd"/>
      <w:r w:rsidRPr="00382396">
        <w:rPr>
          <w:rFonts w:ascii="Arial Narrow" w:hAnsi="Arial Narrow" w:cs="Arial"/>
          <w:sz w:val="28"/>
          <w:szCs w:val="28"/>
        </w:rPr>
        <w:t xml:space="preserve"> con el propósito de que se le cancelaran las acreencias laborales debidas, sin embargo, </w:t>
      </w:r>
      <w:r>
        <w:rPr>
          <w:rFonts w:ascii="Arial Narrow" w:hAnsi="Arial Narrow" w:cs="Arial"/>
          <w:sz w:val="28"/>
          <w:szCs w:val="28"/>
        </w:rPr>
        <w:t xml:space="preserve">le fue </w:t>
      </w:r>
      <w:r w:rsidR="00E307CF">
        <w:rPr>
          <w:rFonts w:ascii="Arial Narrow" w:hAnsi="Arial Narrow" w:cs="Arial"/>
          <w:sz w:val="28"/>
          <w:szCs w:val="28"/>
        </w:rPr>
        <w:t>negada mediante oficio del 5 de octubre de es</w:t>
      </w:r>
      <w:r w:rsidRPr="00382396">
        <w:rPr>
          <w:rFonts w:ascii="Arial Narrow" w:hAnsi="Arial Narrow" w:cs="Arial"/>
          <w:sz w:val="28"/>
          <w:szCs w:val="28"/>
        </w:rPr>
        <w:t>e año.</w:t>
      </w:r>
      <w:r>
        <w:rPr>
          <w:rFonts w:ascii="Arial Narrow" w:hAnsi="Arial Narrow" w:cs="Arial"/>
          <w:sz w:val="28"/>
          <w:szCs w:val="28"/>
        </w:rPr>
        <w:t xml:space="preserve"> Indica que el 11 de enero de 2016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generó la colilla de liquidación No. </w:t>
      </w:r>
      <w:r w:rsidR="00E307CF">
        <w:rPr>
          <w:rFonts w:ascii="Arial Narrow" w:hAnsi="Arial Narrow" w:cs="Arial"/>
          <w:sz w:val="28"/>
          <w:szCs w:val="28"/>
        </w:rPr>
        <w:t>720</w:t>
      </w:r>
      <w:r>
        <w:rPr>
          <w:rFonts w:ascii="Arial Narrow" w:hAnsi="Arial Narrow" w:cs="Arial"/>
          <w:sz w:val="28"/>
          <w:szCs w:val="28"/>
        </w:rPr>
        <w:t xml:space="preserve"> en la que reconoce que adeuda al trabajador la suma de $</w:t>
      </w:r>
      <w:r w:rsidR="00E307CF">
        <w:rPr>
          <w:rFonts w:ascii="Arial Narrow" w:hAnsi="Arial Narrow" w:cs="Arial"/>
          <w:sz w:val="28"/>
          <w:szCs w:val="28"/>
        </w:rPr>
        <w:t xml:space="preserve">16`795.002; que la Superintendencia de Sociedades en uso de sus facultades legales ordenó la liquidación judicial de </w:t>
      </w:r>
      <w:proofErr w:type="spellStart"/>
      <w:r w:rsidR="00E307CF">
        <w:rPr>
          <w:rFonts w:ascii="Arial Narrow" w:hAnsi="Arial Narrow" w:cs="Arial"/>
          <w:sz w:val="28"/>
          <w:szCs w:val="28"/>
        </w:rPr>
        <w:t>Promasivo</w:t>
      </w:r>
      <w:proofErr w:type="spellEnd"/>
      <w:r w:rsidR="00E307CF">
        <w:rPr>
          <w:rFonts w:ascii="Arial Narrow" w:hAnsi="Arial Narrow" w:cs="Arial"/>
          <w:sz w:val="28"/>
          <w:szCs w:val="28"/>
        </w:rPr>
        <w:t xml:space="preserve"> S.A., motivo por el cual los contratos de trabajo fueron terminados sin justa causa, dando lugar a la respectiva indemnización. </w:t>
      </w:r>
    </w:p>
    <w:p w:rsidR="00196CBF" w:rsidRPr="001533D3" w:rsidRDefault="00196CBF" w:rsidP="00196CBF">
      <w:pPr>
        <w:pStyle w:val="Sinespaciado"/>
      </w:pPr>
    </w:p>
    <w:p w:rsidR="00196CBF" w:rsidRPr="00D0086B" w:rsidRDefault="00196CBF" w:rsidP="00196CBF">
      <w:pPr>
        <w:spacing w:line="360" w:lineRule="auto"/>
        <w:ind w:firstLine="708"/>
        <w:jc w:val="both"/>
        <w:rPr>
          <w:rFonts w:ascii="Arial Narrow" w:hAnsi="Arial Narrow" w:cs="Arial"/>
          <w:sz w:val="28"/>
          <w:szCs w:val="28"/>
        </w:rPr>
      </w:pPr>
      <w:proofErr w:type="spellStart"/>
      <w:r w:rsidRPr="00D0086B">
        <w:rPr>
          <w:rFonts w:ascii="Arial Narrow" w:hAnsi="Arial Narrow" w:cs="Arial"/>
          <w:sz w:val="28"/>
          <w:szCs w:val="28"/>
        </w:rPr>
        <w:t>Promasivo</w:t>
      </w:r>
      <w:proofErr w:type="spellEnd"/>
      <w:r w:rsidRPr="00D0086B">
        <w:rPr>
          <w:rFonts w:ascii="Arial Narrow" w:hAnsi="Arial Narrow" w:cs="Arial"/>
          <w:sz w:val="28"/>
          <w:szCs w:val="28"/>
        </w:rPr>
        <w:t xml:space="preserve"> S.A., aceptó los hechos relacionados con la existencia del vínculo laboral con el demandante en las fechas antes relacionadas, el cargo que aquel desempeñó, </w:t>
      </w:r>
      <w:r>
        <w:rPr>
          <w:rFonts w:ascii="Arial Narrow" w:hAnsi="Arial Narrow" w:cs="Arial"/>
          <w:sz w:val="28"/>
          <w:szCs w:val="28"/>
        </w:rPr>
        <w:t xml:space="preserve">el valor del salario </w:t>
      </w:r>
      <w:r w:rsidR="006F44F1">
        <w:rPr>
          <w:rFonts w:ascii="Arial Narrow" w:hAnsi="Arial Narrow" w:cs="Arial"/>
          <w:sz w:val="28"/>
          <w:szCs w:val="28"/>
        </w:rPr>
        <w:t>básico</w:t>
      </w:r>
      <w:r>
        <w:rPr>
          <w:rFonts w:ascii="Arial Narrow" w:hAnsi="Arial Narrow" w:cs="Arial"/>
          <w:sz w:val="28"/>
          <w:szCs w:val="28"/>
        </w:rPr>
        <w:t xml:space="preserve">, </w:t>
      </w:r>
      <w:r w:rsidRPr="00D0086B">
        <w:rPr>
          <w:rFonts w:ascii="Arial Narrow" w:hAnsi="Arial Narrow" w:cs="Arial"/>
          <w:sz w:val="28"/>
          <w:szCs w:val="28"/>
        </w:rPr>
        <w:t xml:space="preserve">el contrato de concesión que suscribió con </w:t>
      </w:r>
      <w:proofErr w:type="spellStart"/>
      <w:r w:rsidRPr="00D0086B">
        <w:rPr>
          <w:rFonts w:ascii="Arial Narrow" w:hAnsi="Arial Narrow" w:cs="Arial"/>
          <w:sz w:val="28"/>
          <w:szCs w:val="28"/>
        </w:rPr>
        <w:t>Megabus</w:t>
      </w:r>
      <w:proofErr w:type="spellEnd"/>
      <w:r w:rsidRPr="00D0086B">
        <w:rPr>
          <w:rFonts w:ascii="Arial Narrow" w:hAnsi="Arial Narrow" w:cs="Arial"/>
          <w:sz w:val="28"/>
          <w:szCs w:val="28"/>
        </w:rPr>
        <w:t xml:space="preserve"> S.A., </w:t>
      </w:r>
      <w:r w:rsidR="006F44F1">
        <w:rPr>
          <w:rFonts w:ascii="Arial Narrow" w:hAnsi="Arial Narrow" w:cs="Arial"/>
          <w:sz w:val="28"/>
          <w:szCs w:val="28"/>
        </w:rPr>
        <w:t xml:space="preserve">la liquidación de la entidad, </w:t>
      </w:r>
      <w:r w:rsidRPr="00D0086B">
        <w:rPr>
          <w:rFonts w:ascii="Arial Narrow" w:hAnsi="Arial Narrow" w:cs="Arial"/>
          <w:sz w:val="28"/>
          <w:szCs w:val="28"/>
        </w:rPr>
        <w:t>entre otros. Se opuso a la</w:t>
      </w:r>
      <w:r w:rsidR="00EA3FBF">
        <w:rPr>
          <w:rFonts w:ascii="Arial Narrow" w:hAnsi="Arial Narrow" w:cs="Arial"/>
          <w:sz w:val="28"/>
          <w:szCs w:val="28"/>
        </w:rPr>
        <w:t xml:space="preserve"> totalidad de las pretensiones a </w:t>
      </w:r>
      <w:proofErr w:type="spellStart"/>
      <w:r w:rsidR="00EA3FBF">
        <w:rPr>
          <w:rFonts w:ascii="Arial Narrow" w:hAnsi="Arial Narrow" w:cs="Arial"/>
          <w:sz w:val="28"/>
          <w:szCs w:val="28"/>
        </w:rPr>
        <w:t>excpecion</w:t>
      </w:r>
      <w:proofErr w:type="spellEnd"/>
      <w:r w:rsidR="00EA3FBF">
        <w:rPr>
          <w:rFonts w:ascii="Arial Narrow" w:hAnsi="Arial Narrow" w:cs="Arial"/>
          <w:sz w:val="28"/>
          <w:szCs w:val="28"/>
        </w:rPr>
        <w:t xml:space="preserve"> del reajuste de los aportes a </w:t>
      </w:r>
      <w:proofErr w:type="spellStart"/>
      <w:r w:rsidR="00EA3FBF">
        <w:rPr>
          <w:rFonts w:ascii="Arial Narrow" w:hAnsi="Arial Narrow" w:cs="Arial"/>
          <w:sz w:val="28"/>
          <w:szCs w:val="28"/>
        </w:rPr>
        <w:t>pension</w:t>
      </w:r>
      <w:proofErr w:type="spellEnd"/>
      <w:r w:rsidR="00EA3FBF">
        <w:rPr>
          <w:rFonts w:ascii="Arial Narrow" w:hAnsi="Arial Narrow" w:cs="Arial"/>
          <w:sz w:val="28"/>
          <w:szCs w:val="28"/>
        </w:rPr>
        <w:t xml:space="preserve"> cancelados sobre un IBC inferior. </w:t>
      </w:r>
      <w:r w:rsidRPr="00D0086B">
        <w:rPr>
          <w:rFonts w:ascii="Arial Narrow" w:hAnsi="Arial Narrow" w:cs="Arial"/>
          <w:sz w:val="28"/>
          <w:szCs w:val="28"/>
        </w:rPr>
        <w:t>Propuso las excepciones de fondo de Prescripción, inexistencia parcial de las obligaciones</w:t>
      </w:r>
      <w:r>
        <w:rPr>
          <w:rFonts w:ascii="Arial Narrow" w:hAnsi="Arial Narrow" w:cs="Arial"/>
          <w:sz w:val="28"/>
          <w:szCs w:val="28"/>
        </w:rPr>
        <w:t xml:space="preserve"> demandadas</w:t>
      </w:r>
      <w:r w:rsidRPr="00D0086B">
        <w:rPr>
          <w:rFonts w:ascii="Arial Narrow" w:hAnsi="Arial Narrow" w:cs="Arial"/>
          <w:sz w:val="28"/>
          <w:szCs w:val="28"/>
        </w:rPr>
        <w:t>, cobro de lo no debido</w:t>
      </w:r>
      <w:r>
        <w:rPr>
          <w:rFonts w:ascii="Arial Narrow" w:hAnsi="Arial Narrow" w:cs="Arial"/>
          <w:sz w:val="28"/>
          <w:szCs w:val="28"/>
        </w:rPr>
        <w:t>, indebi</w:t>
      </w:r>
      <w:r w:rsidR="00EA3FBF">
        <w:rPr>
          <w:rFonts w:ascii="Arial Narrow" w:hAnsi="Arial Narrow" w:cs="Arial"/>
          <w:sz w:val="28"/>
          <w:szCs w:val="28"/>
        </w:rPr>
        <w:t xml:space="preserve">da acumulación de pretensiones y </w:t>
      </w:r>
      <w:r>
        <w:rPr>
          <w:rFonts w:ascii="Arial Narrow" w:hAnsi="Arial Narrow" w:cs="Arial"/>
          <w:sz w:val="28"/>
          <w:szCs w:val="28"/>
        </w:rPr>
        <w:t>doble cobro de las acreencias laborales</w:t>
      </w:r>
      <w:r w:rsidRPr="00D0086B">
        <w:rPr>
          <w:rFonts w:ascii="Arial Narrow" w:hAnsi="Arial Narrow" w:cs="Arial"/>
          <w:sz w:val="28"/>
          <w:szCs w:val="28"/>
        </w:rPr>
        <w:t xml:space="preserve"> (fls.</w:t>
      </w:r>
      <w:r w:rsidR="00EA3FBF">
        <w:rPr>
          <w:rFonts w:ascii="Arial Narrow" w:hAnsi="Arial Narrow" w:cs="Arial"/>
          <w:sz w:val="28"/>
          <w:szCs w:val="28"/>
        </w:rPr>
        <w:t>153</w:t>
      </w:r>
      <w:r w:rsidRPr="00D0086B">
        <w:rPr>
          <w:rFonts w:ascii="Arial Narrow" w:hAnsi="Arial Narrow" w:cs="Arial"/>
          <w:sz w:val="28"/>
          <w:szCs w:val="28"/>
        </w:rPr>
        <w:t xml:space="preserve"> y ss.).</w:t>
      </w:r>
    </w:p>
    <w:p w:rsidR="00196CBF" w:rsidRDefault="00196CBF" w:rsidP="00196CBF">
      <w:pPr>
        <w:pStyle w:val="Sinespaciado"/>
      </w:pPr>
    </w:p>
    <w:p w:rsidR="00196CBF" w:rsidRDefault="00196CBF" w:rsidP="00196CBF">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Megabus</w:t>
      </w:r>
      <w:proofErr w:type="spellEnd"/>
      <w:r>
        <w:rPr>
          <w:rFonts w:ascii="Arial Narrow" w:hAnsi="Arial Narrow" w:cs="Arial"/>
          <w:sz w:val="28"/>
          <w:szCs w:val="28"/>
        </w:rPr>
        <w:t xml:space="preserve"> S.A., se opuso a las pretensiones. Negó el vínculo contractual aducido por su contraparte; replicó que su contratista y concesionaria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gozaba de plena autonomía y libertad para contratar su personal. Propuso como excepciones: prescripción, improcedencia de la declaratoria de solidaridad. Llamó en garantía a SI 99 S.A., a López Bedoya y Asociados y </w:t>
      </w:r>
      <w:proofErr w:type="spellStart"/>
      <w:r>
        <w:rPr>
          <w:rFonts w:ascii="Arial Narrow" w:hAnsi="Arial Narrow" w:cs="Arial"/>
          <w:sz w:val="28"/>
          <w:szCs w:val="28"/>
        </w:rPr>
        <w:t>Cia</w:t>
      </w:r>
      <w:proofErr w:type="spellEnd"/>
      <w:r>
        <w:rPr>
          <w:rFonts w:ascii="Arial Narrow" w:hAnsi="Arial Narrow" w:cs="Arial"/>
          <w:sz w:val="28"/>
          <w:szCs w:val="28"/>
        </w:rPr>
        <w:t xml:space="preserve">. S. en C., amén de la Compañía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(fls.</w:t>
      </w:r>
      <w:r w:rsidR="00CE6D7E">
        <w:rPr>
          <w:rFonts w:ascii="Arial Narrow" w:hAnsi="Arial Narrow" w:cs="Arial"/>
          <w:sz w:val="28"/>
          <w:szCs w:val="28"/>
        </w:rPr>
        <w:t>125</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196CBF" w:rsidRDefault="00196CBF" w:rsidP="00196CBF">
      <w:pPr>
        <w:pStyle w:val="Sinespaciado"/>
      </w:pPr>
    </w:p>
    <w:p w:rsidR="00196CBF" w:rsidRDefault="00196CBF" w:rsidP="00196CBF">
      <w:pPr>
        <w:spacing w:line="360" w:lineRule="auto"/>
        <w:ind w:firstLine="708"/>
        <w:jc w:val="both"/>
        <w:rPr>
          <w:rFonts w:ascii="Arial Narrow" w:hAnsi="Arial Narrow" w:cs="Arial"/>
          <w:sz w:val="28"/>
          <w:szCs w:val="28"/>
        </w:rPr>
      </w:pPr>
      <w:r w:rsidRPr="00C35DAD">
        <w:rPr>
          <w:rFonts w:ascii="Arial Narrow" w:hAnsi="Arial Narrow" w:cs="Arial"/>
          <w:sz w:val="28"/>
          <w:szCs w:val="28"/>
        </w:rPr>
        <w:t xml:space="preserve">La jueza accedió a tales llamamientos. Sistema </w:t>
      </w:r>
      <w:r>
        <w:rPr>
          <w:rFonts w:ascii="Arial Narrow" w:hAnsi="Arial Narrow" w:cs="Arial"/>
          <w:sz w:val="28"/>
          <w:szCs w:val="28"/>
        </w:rPr>
        <w:t xml:space="preserve">Integrado de Transporte SI 99 S.A., se opuso a las declaraciones y condenas impetradas en su contra, </w:t>
      </w:r>
      <w:r w:rsidR="00A05637">
        <w:rPr>
          <w:rFonts w:ascii="Arial Narrow" w:hAnsi="Arial Narrow" w:cs="Arial"/>
          <w:sz w:val="28"/>
          <w:szCs w:val="28"/>
        </w:rPr>
        <w:t xml:space="preserve">aduciendo que </w:t>
      </w:r>
      <w:r>
        <w:rPr>
          <w:rFonts w:ascii="Arial Narrow" w:hAnsi="Arial Narrow" w:cs="Arial"/>
          <w:sz w:val="28"/>
          <w:szCs w:val="28"/>
        </w:rPr>
        <w:t xml:space="preserve">las obligaciones surgidas a raíz del contrato de concesión, cesaron al dejar de ser parte de la sociedad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y que la calidad de solidaria invocada por </w:t>
      </w:r>
      <w:proofErr w:type="spellStart"/>
      <w:r>
        <w:rPr>
          <w:rFonts w:ascii="Arial Narrow" w:hAnsi="Arial Narrow" w:cs="Arial"/>
          <w:sz w:val="28"/>
          <w:szCs w:val="28"/>
        </w:rPr>
        <w:t>Megabus</w:t>
      </w:r>
      <w:proofErr w:type="spellEnd"/>
      <w:r>
        <w:rPr>
          <w:rFonts w:ascii="Arial Narrow" w:hAnsi="Arial Narrow" w:cs="Arial"/>
          <w:sz w:val="28"/>
          <w:szCs w:val="28"/>
        </w:rPr>
        <w:t xml:space="preserve"> S.A., es predicable única y exclusivamente con respecto a las obligaciones directas entre aquella y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y únicamente hasta el momento en que SI 99 hizo parte de la última; propuso como excepciones de fondo: “falta de legitimación por pasiva”, “cobro de lo no debido por inexistencia de la obligación y de causa”, “Inexistencia de solidaridad”, “Buena fe”, y “Prescripción” (fls.</w:t>
      </w:r>
      <w:r w:rsidR="008850FC">
        <w:rPr>
          <w:rFonts w:ascii="Arial Narrow" w:hAnsi="Arial Narrow" w:cs="Arial"/>
          <w:sz w:val="28"/>
          <w:szCs w:val="28"/>
        </w:rPr>
        <w:t>329</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196CBF" w:rsidRDefault="00196CBF" w:rsidP="00196CBF">
      <w:pPr>
        <w:spacing w:line="360" w:lineRule="auto"/>
        <w:ind w:firstLine="708"/>
        <w:jc w:val="both"/>
        <w:rPr>
          <w:rFonts w:ascii="Arial Narrow" w:hAnsi="Arial Narrow" w:cs="Arial"/>
          <w:sz w:val="28"/>
          <w:szCs w:val="28"/>
        </w:rPr>
      </w:pPr>
      <w:r>
        <w:rPr>
          <w:rFonts w:ascii="Arial Narrow" w:hAnsi="Arial Narrow" w:cs="Arial"/>
          <w:sz w:val="28"/>
          <w:szCs w:val="28"/>
        </w:rPr>
        <w:t xml:space="preserve">Por su lado, López Bedoya y Asociados &amp; </w:t>
      </w:r>
      <w:proofErr w:type="spellStart"/>
      <w:r>
        <w:rPr>
          <w:rFonts w:ascii="Arial Narrow" w:hAnsi="Arial Narrow" w:cs="Arial"/>
          <w:sz w:val="28"/>
          <w:szCs w:val="28"/>
        </w:rPr>
        <w:t>Cia</w:t>
      </w:r>
      <w:proofErr w:type="spellEnd"/>
      <w:r>
        <w:rPr>
          <w:rFonts w:ascii="Arial Narrow" w:hAnsi="Arial Narrow" w:cs="Arial"/>
          <w:sz w:val="28"/>
          <w:szCs w:val="28"/>
        </w:rPr>
        <w:t xml:space="preserve">. S. en C., se opuso a las pretensiones de la demanda principal y del llamamiento, aduciendo que no tuvo nada que ver con la contratación del demandante para la prestación de los servicios en favor de </w:t>
      </w:r>
      <w:proofErr w:type="spellStart"/>
      <w:r>
        <w:rPr>
          <w:rFonts w:ascii="Arial Narrow" w:hAnsi="Arial Narrow" w:cs="Arial"/>
          <w:sz w:val="28"/>
          <w:szCs w:val="28"/>
        </w:rPr>
        <w:t>Promasivo</w:t>
      </w:r>
      <w:proofErr w:type="spellEnd"/>
      <w:r>
        <w:rPr>
          <w:rFonts w:ascii="Arial Narrow" w:hAnsi="Arial Narrow" w:cs="Arial"/>
          <w:sz w:val="28"/>
          <w:szCs w:val="28"/>
        </w:rPr>
        <w:t>, por lo tanto, se atiene a lo que resulte probado.  Propuso como excepciones: Ausencia de solidaridad, Prescripción e Inexistencia de las obligaciones demandadas (fls.</w:t>
      </w:r>
      <w:r w:rsidR="00D42945">
        <w:rPr>
          <w:rFonts w:ascii="Arial Narrow" w:hAnsi="Arial Narrow" w:cs="Arial"/>
          <w:sz w:val="28"/>
          <w:szCs w:val="28"/>
        </w:rPr>
        <w:t>289</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196CBF" w:rsidRPr="00432B64" w:rsidRDefault="00196CBF" w:rsidP="00432B64">
      <w:pPr>
        <w:pStyle w:val="Sinespaciado"/>
      </w:pPr>
    </w:p>
    <w:p w:rsidR="00196CBF" w:rsidRDefault="00196CBF" w:rsidP="00196CBF">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lastRenderedPageBreak/>
        <w:t>Liberty</w:t>
      </w:r>
      <w:proofErr w:type="spellEnd"/>
      <w:r>
        <w:rPr>
          <w:rFonts w:ascii="Arial Narrow" w:hAnsi="Arial Narrow" w:cs="Arial"/>
          <w:sz w:val="28"/>
          <w:szCs w:val="28"/>
        </w:rPr>
        <w:t xml:space="preserve"> seguros S.A., se opuso a las declaraciones y condenas iniciales. Propuso como excepciones</w:t>
      </w:r>
      <w:r w:rsidRPr="00065212">
        <w:rPr>
          <w:rFonts w:ascii="Arial Narrow" w:hAnsi="Arial Narrow" w:cs="Arial"/>
          <w:color w:val="FF0000"/>
          <w:sz w:val="28"/>
          <w:szCs w:val="28"/>
        </w:rPr>
        <w:t xml:space="preserve">: </w:t>
      </w:r>
      <w:r>
        <w:rPr>
          <w:rFonts w:ascii="Arial Narrow" w:hAnsi="Arial Narrow" w:cs="Arial"/>
          <w:sz w:val="28"/>
          <w:szCs w:val="28"/>
        </w:rPr>
        <w:t xml:space="preserve">falta de legitimación en la causa por pasiva, </w:t>
      </w:r>
      <w:r w:rsidR="00037644">
        <w:rPr>
          <w:rFonts w:ascii="Arial Narrow" w:hAnsi="Arial Narrow" w:cs="Arial"/>
          <w:sz w:val="28"/>
          <w:szCs w:val="28"/>
        </w:rPr>
        <w:t xml:space="preserve">acuerdo de transacción, falta de competencia por agotamiento de la jurisdicción, cosa juzgada, pago, inexistencia de la obligación demandada por inexistencia de causa jurídica, improcedencia de reconocimiento de intereses moratorios, inexistencia de la obligación de indemnizar, y prescripción. </w:t>
      </w:r>
      <w:r>
        <w:rPr>
          <w:rFonts w:ascii="Arial Narrow" w:hAnsi="Arial Narrow" w:cs="Arial"/>
          <w:sz w:val="28"/>
          <w:szCs w:val="28"/>
        </w:rPr>
        <w:t>(fls.</w:t>
      </w:r>
      <w:r w:rsidR="00E41FC5">
        <w:rPr>
          <w:rFonts w:ascii="Arial Narrow" w:hAnsi="Arial Narrow" w:cs="Arial"/>
          <w:sz w:val="28"/>
          <w:szCs w:val="28"/>
        </w:rPr>
        <w:t>2</w:t>
      </w:r>
      <w:r w:rsidR="00037644">
        <w:rPr>
          <w:rFonts w:ascii="Arial Narrow" w:hAnsi="Arial Narrow" w:cs="Arial"/>
          <w:sz w:val="28"/>
          <w:szCs w:val="28"/>
        </w:rPr>
        <w:t>39</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 xml:space="preserve">). </w:t>
      </w:r>
    </w:p>
    <w:p w:rsidR="00196CBF" w:rsidRPr="00432B64" w:rsidRDefault="00196CBF" w:rsidP="00432B64">
      <w:pPr>
        <w:pStyle w:val="Sinespaciado"/>
      </w:pPr>
    </w:p>
    <w:p w:rsidR="00196CBF" w:rsidRPr="006B5FD6" w:rsidRDefault="00196CBF" w:rsidP="00196CBF">
      <w:pPr>
        <w:spacing w:line="360" w:lineRule="auto"/>
        <w:ind w:firstLine="708"/>
        <w:jc w:val="both"/>
        <w:rPr>
          <w:rFonts w:ascii="Arial Narrow" w:hAnsi="Arial Narrow" w:cs="Tahoma"/>
          <w:color w:val="FF0000"/>
          <w:sz w:val="28"/>
          <w:szCs w:val="28"/>
        </w:rPr>
      </w:pPr>
      <w:r>
        <w:rPr>
          <w:rFonts w:ascii="Arial Narrow" w:hAnsi="Arial Narrow" w:cs="Arial"/>
          <w:sz w:val="28"/>
          <w:szCs w:val="28"/>
        </w:rPr>
        <w:t xml:space="preserve">Se opuso, igualmente, a las pretensiones del asegurado contra la aseguradora, </w:t>
      </w:r>
      <w:r w:rsidRPr="006B5FD6">
        <w:rPr>
          <w:rFonts w:ascii="Arial Narrow" w:hAnsi="Arial Narrow" w:cs="Arial"/>
          <w:sz w:val="28"/>
          <w:szCs w:val="28"/>
        </w:rPr>
        <w:t xml:space="preserve">aunque replicó ser cierta, parcialmente, la existencia del contrato de seguro y la vigencia de dicha póliza. Propuso las excepciones de: </w:t>
      </w:r>
      <w:proofErr w:type="spellStart"/>
      <w:r w:rsidRPr="006B5FD6">
        <w:rPr>
          <w:rFonts w:ascii="Arial Narrow" w:hAnsi="Arial Narrow" w:cs="Arial"/>
          <w:sz w:val="28"/>
          <w:szCs w:val="28"/>
        </w:rPr>
        <w:t>inasegurabilidad</w:t>
      </w:r>
      <w:proofErr w:type="spellEnd"/>
      <w:r w:rsidRPr="006B5FD6">
        <w:rPr>
          <w:rFonts w:ascii="Arial Narrow" w:hAnsi="Arial Narrow" w:cs="Arial"/>
          <w:sz w:val="28"/>
          <w:szCs w:val="28"/>
        </w:rPr>
        <w:t xml:space="preserve"> de la culpa grave y los actos meramente potestativos, riesgos no amparados, ausencia de dolo, </w:t>
      </w:r>
      <w:r w:rsidR="000B5C98">
        <w:rPr>
          <w:rFonts w:ascii="Arial Narrow" w:hAnsi="Arial Narrow" w:cs="Arial"/>
          <w:sz w:val="28"/>
          <w:szCs w:val="28"/>
        </w:rPr>
        <w:t xml:space="preserve">improcedencia de la afectación de la póliza por ausencia de cobertura, ausencia de cobertura de la </w:t>
      </w:r>
      <w:r w:rsidR="005824D7">
        <w:rPr>
          <w:rFonts w:ascii="Arial Narrow" w:hAnsi="Arial Narrow" w:cs="Arial"/>
          <w:sz w:val="28"/>
          <w:szCs w:val="28"/>
        </w:rPr>
        <w:t>póliza</w:t>
      </w:r>
      <w:r w:rsidR="000B5C98">
        <w:rPr>
          <w:rFonts w:ascii="Arial Narrow" w:hAnsi="Arial Narrow" w:cs="Arial"/>
          <w:sz w:val="28"/>
          <w:szCs w:val="28"/>
        </w:rPr>
        <w:t xml:space="preserve"> de responsabilidad civil extracontractual derivada del cumplimiento, </w:t>
      </w:r>
      <w:r w:rsidR="005824D7">
        <w:rPr>
          <w:rFonts w:ascii="Arial Narrow" w:hAnsi="Arial Narrow" w:cs="Arial"/>
          <w:sz w:val="28"/>
          <w:szCs w:val="28"/>
        </w:rPr>
        <w:t>exclusión</w:t>
      </w:r>
      <w:r w:rsidR="000B5C98">
        <w:rPr>
          <w:rFonts w:ascii="Arial Narrow" w:hAnsi="Arial Narrow" w:cs="Arial"/>
          <w:sz w:val="28"/>
          <w:szCs w:val="28"/>
        </w:rPr>
        <w:t xml:space="preserve"> de responsabilidad civil extracontractual de los daños morales y de daños y perjuicios por obligaciones que no aparezcan en el contrato garantizado, </w:t>
      </w:r>
      <w:r w:rsidRPr="006B5FD6">
        <w:rPr>
          <w:rFonts w:ascii="Arial Narrow" w:hAnsi="Arial Narrow" w:cs="Arial"/>
          <w:sz w:val="28"/>
          <w:szCs w:val="28"/>
        </w:rPr>
        <w:t xml:space="preserve">límite asegurado, no constitución en mora </w:t>
      </w:r>
      <w:r w:rsidR="005824D7">
        <w:rPr>
          <w:rFonts w:ascii="Arial Narrow" w:hAnsi="Arial Narrow" w:cs="Arial"/>
          <w:sz w:val="28"/>
          <w:szCs w:val="28"/>
        </w:rPr>
        <w:t xml:space="preserve">por parte del beneficiario </w:t>
      </w:r>
      <w:r w:rsidRPr="006B5FD6">
        <w:rPr>
          <w:rFonts w:ascii="Arial Narrow" w:hAnsi="Arial Narrow" w:cs="Arial"/>
          <w:sz w:val="28"/>
          <w:szCs w:val="28"/>
        </w:rPr>
        <w:t>y oposición a medios de prueba emanados de terceros (fls.</w:t>
      </w:r>
      <w:r w:rsidR="005824D7">
        <w:rPr>
          <w:rFonts w:ascii="Arial Narrow" w:hAnsi="Arial Narrow" w:cs="Arial"/>
          <w:sz w:val="28"/>
          <w:szCs w:val="28"/>
        </w:rPr>
        <w:t>265</w:t>
      </w:r>
      <w:r w:rsidRPr="006B5FD6">
        <w:rPr>
          <w:rFonts w:ascii="Arial Narrow" w:hAnsi="Arial Narrow" w:cs="Arial"/>
          <w:sz w:val="28"/>
          <w:szCs w:val="28"/>
        </w:rPr>
        <w:t xml:space="preserve"> y </w:t>
      </w:r>
      <w:proofErr w:type="spellStart"/>
      <w:r w:rsidRPr="006B5FD6">
        <w:rPr>
          <w:rFonts w:ascii="Arial Narrow" w:hAnsi="Arial Narrow" w:cs="Arial"/>
          <w:sz w:val="28"/>
          <w:szCs w:val="28"/>
        </w:rPr>
        <w:t>ss</w:t>
      </w:r>
      <w:proofErr w:type="spellEnd"/>
      <w:r w:rsidRPr="006B5FD6">
        <w:rPr>
          <w:rFonts w:ascii="Arial Narrow" w:hAnsi="Arial Narrow" w:cs="Arial"/>
          <w:sz w:val="28"/>
          <w:szCs w:val="28"/>
        </w:rPr>
        <w:t>).</w:t>
      </w:r>
    </w:p>
    <w:p w:rsidR="00196CBF" w:rsidRDefault="00196CBF" w:rsidP="00196CBF">
      <w:pPr>
        <w:pStyle w:val="Sinespaciado"/>
        <w:spacing w:line="360" w:lineRule="auto"/>
      </w:pPr>
    </w:p>
    <w:p w:rsidR="00196CBF" w:rsidRPr="000147D7" w:rsidRDefault="00196CBF" w:rsidP="00196CBF">
      <w:pPr>
        <w:spacing w:line="360" w:lineRule="auto"/>
        <w:ind w:firstLine="708"/>
        <w:jc w:val="both"/>
        <w:rPr>
          <w:rFonts w:ascii="Arial Narrow" w:hAnsi="Arial Narrow" w:cs="Tahoma"/>
          <w:b/>
          <w:i/>
          <w:sz w:val="28"/>
          <w:szCs w:val="28"/>
        </w:rPr>
      </w:pPr>
      <w:r w:rsidRPr="000147D7">
        <w:rPr>
          <w:rFonts w:ascii="Arial Narrow" w:hAnsi="Arial Narrow" w:cs="Tahoma"/>
          <w:b/>
          <w:i/>
          <w:sz w:val="28"/>
          <w:szCs w:val="28"/>
        </w:rPr>
        <w:t>SENTENCIA DEL JUZGADO</w:t>
      </w:r>
    </w:p>
    <w:p w:rsidR="00196CBF" w:rsidRPr="00C120B8" w:rsidRDefault="00196CBF" w:rsidP="00C120B8">
      <w:pPr>
        <w:pStyle w:val="Sinespaciado"/>
      </w:pPr>
    </w:p>
    <w:p w:rsidR="00974E0D" w:rsidRDefault="00432B64" w:rsidP="00F23FC3">
      <w:pPr>
        <w:spacing w:line="360" w:lineRule="auto"/>
        <w:ind w:firstLine="708"/>
        <w:jc w:val="both"/>
        <w:rPr>
          <w:rFonts w:ascii="Arial Narrow" w:hAnsi="Arial Narrow" w:cs="Tahoma"/>
          <w:sz w:val="28"/>
          <w:szCs w:val="28"/>
        </w:rPr>
      </w:pPr>
      <w:r>
        <w:rPr>
          <w:rFonts w:ascii="Arial Narrow" w:hAnsi="Arial Narrow" w:cs="Tahoma"/>
          <w:sz w:val="28"/>
          <w:szCs w:val="28"/>
        </w:rPr>
        <w:t>La jueza del conocimiento</w:t>
      </w:r>
      <w:r w:rsidR="00196CBF" w:rsidRPr="007479FE">
        <w:rPr>
          <w:rFonts w:ascii="Arial Narrow" w:hAnsi="Arial Narrow" w:cs="Tahoma"/>
          <w:sz w:val="28"/>
          <w:szCs w:val="28"/>
        </w:rPr>
        <w:t xml:space="preserve"> mediante providencia del </w:t>
      </w:r>
      <w:r w:rsidR="00196CBF">
        <w:rPr>
          <w:rFonts w:ascii="Arial Narrow" w:hAnsi="Arial Narrow" w:cs="Tahoma"/>
          <w:sz w:val="28"/>
          <w:szCs w:val="28"/>
        </w:rPr>
        <w:t>1</w:t>
      </w:r>
      <w:r w:rsidR="00665A06">
        <w:rPr>
          <w:rFonts w:ascii="Arial Narrow" w:hAnsi="Arial Narrow" w:cs="Tahoma"/>
          <w:sz w:val="28"/>
          <w:szCs w:val="28"/>
        </w:rPr>
        <w:t xml:space="preserve">2 de junio de </w:t>
      </w:r>
      <w:r w:rsidR="00196CBF" w:rsidRPr="007479FE">
        <w:rPr>
          <w:rFonts w:ascii="Arial Narrow" w:hAnsi="Arial Narrow" w:cs="Tahoma"/>
          <w:sz w:val="28"/>
          <w:szCs w:val="28"/>
        </w:rPr>
        <w:t xml:space="preserve">2017, </w:t>
      </w:r>
      <w:r w:rsidR="004D1AB3">
        <w:rPr>
          <w:rFonts w:ascii="Arial Narrow" w:hAnsi="Arial Narrow" w:cs="Tahoma"/>
          <w:sz w:val="28"/>
          <w:szCs w:val="28"/>
        </w:rPr>
        <w:t>accedió parcialmente a</w:t>
      </w:r>
      <w:r>
        <w:rPr>
          <w:rFonts w:ascii="Arial Narrow" w:hAnsi="Arial Narrow" w:cs="Tahoma"/>
          <w:sz w:val="28"/>
          <w:szCs w:val="28"/>
        </w:rPr>
        <w:t xml:space="preserve"> las pretensiones de la demanda, declarando en primer lugar </w:t>
      </w:r>
      <w:r w:rsidR="00196CBF" w:rsidRPr="007479FE">
        <w:rPr>
          <w:rFonts w:ascii="Arial Narrow" w:hAnsi="Arial Narrow" w:cs="Tahoma"/>
          <w:sz w:val="28"/>
          <w:szCs w:val="28"/>
        </w:rPr>
        <w:t xml:space="preserve">la existencia del contrato de trabajo habido entre </w:t>
      </w:r>
      <w:r w:rsidR="00665A06">
        <w:rPr>
          <w:rFonts w:ascii="Arial Narrow" w:hAnsi="Arial Narrow" w:cs="Tahoma"/>
          <w:sz w:val="28"/>
          <w:szCs w:val="28"/>
        </w:rPr>
        <w:t>José Leonardo Pinzón Betancur</w:t>
      </w:r>
      <w:r w:rsidR="00196CBF">
        <w:rPr>
          <w:rFonts w:ascii="Arial Narrow" w:hAnsi="Arial Narrow" w:cs="Tahoma"/>
          <w:sz w:val="28"/>
          <w:szCs w:val="28"/>
        </w:rPr>
        <w:t xml:space="preserve"> y </w:t>
      </w:r>
      <w:proofErr w:type="spellStart"/>
      <w:r w:rsidR="00196CBF" w:rsidRPr="007479FE">
        <w:rPr>
          <w:rFonts w:ascii="Arial Narrow" w:hAnsi="Arial Narrow" w:cs="Tahoma"/>
          <w:sz w:val="28"/>
          <w:szCs w:val="28"/>
        </w:rPr>
        <w:t>Promasivo</w:t>
      </w:r>
      <w:proofErr w:type="spellEnd"/>
      <w:r w:rsidR="00196CBF" w:rsidRPr="007479FE">
        <w:rPr>
          <w:rFonts w:ascii="Arial Narrow" w:hAnsi="Arial Narrow" w:cs="Tahoma"/>
          <w:sz w:val="28"/>
          <w:szCs w:val="28"/>
        </w:rPr>
        <w:t xml:space="preserve"> S.A. en liquidación, </w:t>
      </w:r>
      <w:r>
        <w:rPr>
          <w:rFonts w:ascii="Arial Narrow" w:hAnsi="Arial Narrow" w:cs="Tahoma"/>
          <w:sz w:val="28"/>
          <w:szCs w:val="28"/>
        </w:rPr>
        <w:t>de</w:t>
      </w:r>
      <w:r w:rsidR="00196CBF" w:rsidRPr="007479FE">
        <w:rPr>
          <w:rFonts w:ascii="Arial Narrow" w:hAnsi="Arial Narrow" w:cs="Tahoma"/>
          <w:sz w:val="28"/>
          <w:szCs w:val="28"/>
        </w:rPr>
        <w:t xml:space="preserve">l </w:t>
      </w:r>
      <w:r w:rsidR="004D1AB3">
        <w:rPr>
          <w:rFonts w:ascii="Arial Narrow" w:hAnsi="Arial Narrow" w:cs="Tahoma"/>
          <w:sz w:val="28"/>
          <w:szCs w:val="28"/>
        </w:rPr>
        <w:t>19 de agosto de 2006</w:t>
      </w:r>
      <w:r w:rsidR="00196CBF">
        <w:rPr>
          <w:rFonts w:ascii="Arial Narrow" w:hAnsi="Arial Narrow" w:cs="Tahoma"/>
          <w:sz w:val="28"/>
          <w:szCs w:val="28"/>
        </w:rPr>
        <w:t xml:space="preserve"> y el 1</w:t>
      </w:r>
      <w:r w:rsidR="004D1AB3">
        <w:rPr>
          <w:rFonts w:ascii="Arial Narrow" w:hAnsi="Arial Narrow" w:cs="Tahoma"/>
          <w:sz w:val="28"/>
          <w:szCs w:val="28"/>
        </w:rPr>
        <w:t>8 de agosto de 2014</w:t>
      </w:r>
      <w:r w:rsidR="00196CBF">
        <w:rPr>
          <w:rFonts w:ascii="Arial Narrow" w:hAnsi="Arial Narrow" w:cs="Tahoma"/>
          <w:sz w:val="28"/>
          <w:szCs w:val="28"/>
        </w:rPr>
        <w:t xml:space="preserve">. Condenó a </w:t>
      </w:r>
      <w:proofErr w:type="spellStart"/>
      <w:r w:rsidR="00196CBF" w:rsidRPr="007479FE">
        <w:rPr>
          <w:rFonts w:ascii="Arial Narrow" w:hAnsi="Arial Narrow" w:cs="Tahoma"/>
          <w:sz w:val="28"/>
          <w:szCs w:val="28"/>
        </w:rPr>
        <w:t>Promasivo</w:t>
      </w:r>
      <w:proofErr w:type="spellEnd"/>
      <w:r w:rsidR="00196CBF" w:rsidRPr="007479FE">
        <w:rPr>
          <w:rFonts w:ascii="Arial Narrow" w:hAnsi="Arial Narrow" w:cs="Tahoma"/>
          <w:sz w:val="28"/>
          <w:szCs w:val="28"/>
        </w:rPr>
        <w:t xml:space="preserve"> S.A. a cancelar en </w:t>
      </w:r>
      <w:r w:rsidR="00F23FC3">
        <w:rPr>
          <w:rFonts w:ascii="Arial Narrow" w:hAnsi="Arial Narrow" w:cs="Tahoma"/>
          <w:sz w:val="28"/>
          <w:szCs w:val="28"/>
        </w:rPr>
        <w:t xml:space="preserve">favor </w:t>
      </w:r>
      <w:r w:rsidR="00196CBF" w:rsidRPr="007479FE">
        <w:rPr>
          <w:rFonts w:ascii="Arial Narrow" w:hAnsi="Arial Narrow" w:cs="Tahoma"/>
          <w:sz w:val="28"/>
          <w:szCs w:val="28"/>
        </w:rPr>
        <w:t>del act</w:t>
      </w:r>
      <w:r w:rsidR="00FB22A4">
        <w:rPr>
          <w:rFonts w:ascii="Arial Narrow" w:hAnsi="Arial Narrow" w:cs="Tahoma"/>
          <w:sz w:val="28"/>
          <w:szCs w:val="28"/>
        </w:rPr>
        <w:t xml:space="preserve">or lo adeudado por concepto de </w:t>
      </w:r>
      <w:r w:rsidR="004D1AB3">
        <w:rPr>
          <w:rFonts w:ascii="Arial Narrow" w:hAnsi="Arial Narrow" w:cs="Tahoma"/>
          <w:sz w:val="28"/>
          <w:szCs w:val="28"/>
        </w:rPr>
        <w:t>salarios</w:t>
      </w:r>
      <w:r w:rsidR="00FB22A4">
        <w:rPr>
          <w:rFonts w:ascii="Arial Narrow" w:hAnsi="Arial Narrow" w:cs="Tahoma"/>
          <w:sz w:val="28"/>
          <w:szCs w:val="28"/>
        </w:rPr>
        <w:t>,</w:t>
      </w:r>
      <w:r w:rsidR="004D1AB3">
        <w:rPr>
          <w:rFonts w:ascii="Arial Narrow" w:hAnsi="Arial Narrow" w:cs="Tahoma"/>
          <w:sz w:val="28"/>
          <w:szCs w:val="28"/>
        </w:rPr>
        <w:t xml:space="preserve"> auxilio de cesantías</w:t>
      </w:r>
      <w:r w:rsidR="00F23FC3">
        <w:rPr>
          <w:rFonts w:ascii="Arial Narrow" w:hAnsi="Arial Narrow" w:cs="Tahoma"/>
          <w:sz w:val="28"/>
          <w:szCs w:val="28"/>
        </w:rPr>
        <w:t xml:space="preserve"> del 2013 y 2014</w:t>
      </w:r>
      <w:r w:rsidR="00FB22A4">
        <w:rPr>
          <w:rFonts w:ascii="Arial Narrow" w:hAnsi="Arial Narrow" w:cs="Tahoma"/>
          <w:sz w:val="28"/>
          <w:szCs w:val="28"/>
        </w:rPr>
        <w:t xml:space="preserve">, </w:t>
      </w:r>
      <w:r w:rsidR="004D1AB3">
        <w:rPr>
          <w:rFonts w:ascii="Arial Narrow" w:hAnsi="Arial Narrow" w:cs="Tahoma"/>
          <w:sz w:val="28"/>
          <w:szCs w:val="28"/>
        </w:rPr>
        <w:t xml:space="preserve">intereses a las cesantías, </w:t>
      </w:r>
      <w:r w:rsidR="00FB22A4">
        <w:rPr>
          <w:rFonts w:ascii="Arial Narrow" w:hAnsi="Arial Narrow" w:cs="Tahoma"/>
          <w:sz w:val="28"/>
          <w:szCs w:val="28"/>
        </w:rPr>
        <w:t>prima de servicio</w:t>
      </w:r>
      <w:r w:rsidR="00F23FC3">
        <w:rPr>
          <w:rFonts w:ascii="Arial Narrow" w:hAnsi="Arial Narrow" w:cs="Tahoma"/>
          <w:sz w:val="28"/>
          <w:szCs w:val="28"/>
        </w:rPr>
        <w:t>s del segundo periodo del 2014</w:t>
      </w:r>
      <w:r w:rsidR="00FB22A4">
        <w:rPr>
          <w:rFonts w:ascii="Arial Narrow" w:hAnsi="Arial Narrow" w:cs="Tahoma"/>
          <w:sz w:val="28"/>
          <w:szCs w:val="28"/>
        </w:rPr>
        <w:t xml:space="preserve"> y vacaciones proporcionales</w:t>
      </w:r>
      <w:r w:rsidR="00F23FC3">
        <w:rPr>
          <w:rFonts w:ascii="Arial Narrow" w:hAnsi="Arial Narrow" w:cs="Tahoma"/>
          <w:sz w:val="28"/>
          <w:szCs w:val="28"/>
        </w:rPr>
        <w:t xml:space="preserve">, todo lo anterior, debidamente indexado al momento del pago. </w:t>
      </w:r>
    </w:p>
    <w:p w:rsidR="00974E0D" w:rsidRDefault="00974E0D" w:rsidP="00974E0D">
      <w:pPr>
        <w:pStyle w:val="Sinespaciado"/>
      </w:pPr>
    </w:p>
    <w:p w:rsidR="00974E0D" w:rsidRDefault="00551A00" w:rsidP="00F23FC3">
      <w:pPr>
        <w:spacing w:line="360" w:lineRule="auto"/>
        <w:ind w:firstLine="708"/>
        <w:jc w:val="both"/>
        <w:rPr>
          <w:rFonts w:ascii="Arial Narrow" w:hAnsi="Arial Narrow" w:cs="Tahoma"/>
          <w:sz w:val="28"/>
          <w:szCs w:val="28"/>
        </w:rPr>
      </w:pPr>
      <w:r>
        <w:rPr>
          <w:rFonts w:ascii="Arial Narrow" w:hAnsi="Arial Narrow" w:cs="Tahoma"/>
          <w:sz w:val="28"/>
          <w:szCs w:val="28"/>
        </w:rPr>
        <w:t>F</w:t>
      </w:r>
      <w:r w:rsidR="00F23FC3">
        <w:rPr>
          <w:rFonts w:ascii="Arial Narrow" w:hAnsi="Arial Narrow" w:cs="Tahoma"/>
          <w:sz w:val="28"/>
          <w:szCs w:val="28"/>
        </w:rPr>
        <w:t xml:space="preserve">rente </w:t>
      </w:r>
      <w:r>
        <w:rPr>
          <w:rFonts w:ascii="Arial Narrow" w:hAnsi="Arial Narrow" w:cs="Tahoma"/>
          <w:sz w:val="28"/>
          <w:szCs w:val="28"/>
        </w:rPr>
        <w:t xml:space="preserve">al pago de </w:t>
      </w:r>
      <w:r w:rsidR="00F23FC3">
        <w:rPr>
          <w:rFonts w:ascii="Arial Narrow" w:hAnsi="Arial Narrow" w:cs="Tahoma"/>
          <w:sz w:val="28"/>
          <w:szCs w:val="28"/>
        </w:rPr>
        <w:t xml:space="preserve">los aportes a pensión, </w:t>
      </w:r>
      <w:r>
        <w:rPr>
          <w:rFonts w:ascii="Arial Narrow" w:hAnsi="Arial Narrow" w:cs="Tahoma"/>
          <w:sz w:val="28"/>
          <w:szCs w:val="28"/>
        </w:rPr>
        <w:t xml:space="preserve">ordenó </w:t>
      </w:r>
      <w:r w:rsidR="00F23FC3">
        <w:rPr>
          <w:rFonts w:ascii="Arial Narrow" w:hAnsi="Arial Narrow" w:cs="Tahoma"/>
          <w:sz w:val="28"/>
          <w:szCs w:val="28"/>
        </w:rPr>
        <w:t xml:space="preserve">que una vez </w:t>
      </w:r>
      <w:r w:rsidR="00432B64">
        <w:rPr>
          <w:rFonts w:ascii="Arial Narrow" w:hAnsi="Arial Narrow" w:cs="Tahoma"/>
          <w:sz w:val="28"/>
          <w:szCs w:val="28"/>
        </w:rPr>
        <w:t xml:space="preserve">acreditado </w:t>
      </w:r>
      <w:r w:rsidR="00F23FC3">
        <w:rPr>
          <w:rFonts w:ascii="Arial Narrow" w:hAnsi="Arial Narrow" w:cs="Tahoma"/>
          <w:sz w:val="28"/>
          <w:szCs w:val="28"/>
        </w:rPr>
        <w:t>el inc</w:t>
      </w:r>
      <w:r>
        <w:rPr>
          <w:rFonts w:ascii="Arial Narrow" w:hAnsi="Arial Narrow" w:cs="Tahoma"/>
          <w:sz w:val="28"/>
          <w:szCs w:val="28"/>
        </w:rPr>
        <w:t xml:space="preserve">umplimiento </w:t>
      </w:r>
      <w:r w:rsidR="00F23FC3">
        <w:rPr>
          <w:rFonts w:ascii="Arial Narrow" w:hAnsi="Arial Narrow" w:cs="Tahoma"/>
          <w:sz w:val="28"/>
          <w:szCs w:val="28"/>
        </w:rPr>
        <w:t xml:space="preserve">por parte del empleador, </w:t>
      </w:r>
      <w:proofErr w:type="spellStart"/>
      <w:r w:rsidR="00F23FC3">
        <w:rPr>
          <w:rFonts w:ascii="Arial Narrow" w:hAnsi="Arial Narrow" w:cs="Tahoma"/>
          <w:sz w:val="28"/>
          <w:szCs w:val="28"/>
        </w:rPr>
        <w:t>Megabus</w:t>
      </w:r>
      <w:proofErr w:type="spellEnd"/>
      <w:r w:rsidR="00F23FC3">
        <w:rPr>
          <w:rFonts w:ascii="Arial Narrow" w:hAnsi="Arial Narrow" w:cs="Tahoma"/>
          <w:sz w:val="28"/>
          <w:szCs w:val="28"/>
        </w:rPr>
        <w:t xml:space="preserve"> S.A</w:t>
      </w:r>
      <w:r w:rsidR="008C47EB">
        <w:rPr>
          <w:rFonts w:ascii="Arial Narrow" w:hAnsi="Arial Narrow" w:cs="Tahoma"/>
          <w:sz w:val="28"/>
          <w:szCs w:val="28"/>
        </w:rPr>
        <w:t>.</w:t>
      </w:r>
      <w:r w:rsidR="00F23FC3">
        <w:rPr>
          <w:rFonts w:ascii="Arial Narrow" w:hAnsi="Arial Narrow" w:cs="Tahoma"/>
          <w:sz w:val="28"/>
          <w:szCs w:val="28"/>
        </w:rPr>
        <w:t xml:space="preserve"> </w:t>
      </w:r>
      <w:r w:rsidR="00974E0D">
        <w:rPr>
          <w:rFonts w:ascii="Arial Narrow" w:hAnsi="Arial Narrow" w:cs="Tahoma"/>
          <w:sz w:val="28"/>
          <w:szCs w:val="28"/>
        </w:rPr>
        <w:t>cancele ante</w:t>
      </w:r>
      <w:r w:rsidR="008C47EB">
        <w:rPr>
          <w:rFonts w:ascii="Arial Narrow" w:hAnsi="Arial Narrow" w:cs="Tahoma"/>
          <w:sz w:val="28"/>
          <w:szCs w:val="28"/>
        </w:rPr>
        <w:t xml:space="preserve"> </w:t>
      </w:r>
      <w:proofErr w:type="spellStart"/>
      <w:r w:rsidR="008C47EB">
        <w:rPr>
          <w:rFonts w:ascii="Arial Narrow" w:hAnsi="Arial Narrow" w:cs="Tahoma"/>
          <w:sz w:val="28"/>
          <w:szCs w:val="28"/>
        </w:rPr>
        <w:t>Colpensiones</w:t>
      </w:r>
      <w:proofErr w:type="spellEnd"/>
      <w:r w:rsidR="008C47EB">
        <w:rPr>
          <w:rFonts w:ascii="Arial Narrow" w:hAnsi="Arial Narrow" w:cs="Tahoma"/>
          <w:sz w:val="28"/>
          <w:szCs w:val="28"/>
        </w:rPr>
        <w:t xml:space="preserve"> </w:t>
      </w:r>
      <w:r w:rsidR="00F23FC3">
        <w:rPr>
          <w:rFonts w:ascii="Arial Narrow" w:hAnsi="Arial Narrow" w:cs="Tahoma"/>
          <w:sz w:val="28"/>
          <w:szCs w:val="28"/>
        </w:rPr>
        <w:t xml:space="preserve">lo correspondiente a los ciclos de abril a diciembre de 2013, y el reajuste del IBC de los ciclos peticionados </w:t>
      </w:r>
      <w:r w:rsidR="008C47EB">
        <w:rPr>
          <w:rFonts w:ascii="Arial Narrow" w:hAnsi="Arial Narrow" w:cs="Tahoma"/>
          <w:sz w:val="28"/>
          <w:szCs w:val="28"/>
        </w:rPr>
        <w:t>hasta agosto de 2014.</w:t>
      </w:r>
      <w:r w:rsidR="00974E0D">
        <w:rPr>
          <w:rFonts w:ascii="Arial Narrow" w:hAnsi="Arial Narrow" w:cs="Tahoma"/>
          <w:sz w:val="28"/>
          <w:szCs w:val="28"/>
        </w:rPr>
        <w:t xml:space="preserve"> </w:t>
      </w:r>
    </w:p>
    <w:p w:rsidR="00196CBF" w:rsidRPr="007479FE" w:rsidRDefault="00196CBF" w:rsidP="00F23FC3">
      <w:pPr>
        <w:spacing w:line="360" w:lineRule="auto"/>
        <w:ind w:firstLine="708"/>
        <w:jc w:val="both"/>
        <w:rPr>
          <w:rFonts w:ascii="Arial Narrow" w:hAnsi="Arial Narrow" w:cs="Tahoma"/>
          <w:sz w:val="28"/>
          <w:szCs w:val="28"/>
        </w:rPr>
      </w:pPr>
      <w:r w:rsidRPr="007479FE">
        <w:rPr>
          <w:rFonts w:ascii="Arial Narrow" w:hAnsi="Arial Narrow" w:cs="Tahoma"/>
          <w:sz w:val="28"/>
          <w:szCs w:val="28"/>
        </w:rPr>
        <w:lastRenderedPageBreak/>
        <w:t xml:space="preserve">De otra parte, condenó a </w:t>
      </w:r>
      <w:proofErr w:type="spellStart"/>
      <w:r w:rsidRPr="007479FE">
        <w:rPr>
          <w:rFonts w:ascii="Arial Narrow" w:hAnsi="Arial Narrow" w:cs="Tahoma"/>
          <w:sz w:val="28"/>
          <w:szCs w:val="28"/>
        </w:rPr>
        <w:t>Megabus</w:t>
      </w:r>
      <w:proofErr w:type="spellEnd"/>
      <w:r w:rsidRPr="007479FE">
        <w:rPr>
          <w:rFonts w:ascii="Arial Narrow" w:hAnsi="Arial Narrow" w:cs="Tahoma"/>
          <w:sz w:val="28"/>
          <w:szCs w:val="28"/>
        </w:rPr>
        <w:t xml:space="preserve"> como solidaria de las obligaciones impuestas a </w:t>
      </w:r>
      <w:proofErr w:type="spellStart"/>
      <w:r w:rsidRPr="007479FE">
        <w:rPr>
          <w:rFonts w:ascii="Arial Narrow" w:hAnsi="Arial Narrow" w:cs="Tahoma"/>
          <w:sz w:val="28"/>
          <w:szCs w:val="28"/>
        </w:rPr>
        <w:t>Promasivo</w:t>
      </w:r>
      <w:proofErr w:type="spellEnd"/>
      <w:r w:rsidRPr="007479FE">
        <w:rPr>
          <w:rFonts w:ascii="Arial Narrow" w:hAnsi="Arial Narrow" w:cs="Tahoma"/>
          <w:sz w:val="28"/>
          <w:szCs w:val="28"/>
        </w:rPr>
        <w:t xml:space="preserve"> S.A., </w:t>
      </w:r>
      <w:r w:rsidRPr="00485150">
        <w:rPr>
          <w:rFonts w:ascii="Arial Narrow" w:hAnsi="Arial Narrow" w:cs="Tahoma"/>
          <w:sz w:val="28"/>
          <w:szCs w:val="28"/>
        </w:rPr>
        <w:t>y a las</w:t>
      </w:r>
      <w:r w:rsidRPr="007479FE">
        <w:rPr>
          <w:rFonts w:ascii="Arial Narrow" w:hAnsi="Arial Narrow" w:cs="Tahoma"/>
          <w:sz w:val="28"/>
          <w:szCs w:val="28"/>
        </w:rPr>
        <w:t xml:space="preserve"> otras </w:t>
      </w:r>
      <w:r>
        <w:rPr>
          <w:rFonts w:ascii="Arial Narrow" w:hAnsi="Arial Narrow" w:cs="Tahoma"/>
          <w:sz w:val="28"/>
          <w:szCs w:val="28"/>
        </w:rPr>
        <w:t xml:space="preserve">dos </w:t>
      </w:r>
      <w:r w:rsidRPr="007479FE">
        <w:rPr>
          <w:rFonts w:ascii="Arial Narrow" w:hAnsi="Arial Narrow" w:cs="Tahoma"/>
          <w:sz w:val="28"/>
          <w:szCs w:val="28"/>
        </w:rPr>
        <w:t>sociedades</w:t>
      </w:r>
      <w:r>
        <w:rPr>
          <w:rFonts w:ascii="Arial Narrow" w:hAnsi="Arial Narrow" w:cs="Tahoma"/>
          <w:sz w:val="28"/>
          <w:szCs w:val="28"/>
        </w:rPr>
        <w:t xml:space="preserve"> SI 99 S.A. y López Bedoya y Asociados</w:t>
      </w:r>
      <w:r w:rsidRPr="007479FE">
        <w:rPr>
          <w:rFonts w:ascii="Arial Narrow" w:hAnsi="Arial Narrow" w:cs="Tahoma"/>
          <w:sz w:val="28"/>
          <w:szCs w:val="28"/>
        </w:rPr>
        <w:t xml:space="preserve"> como responsables solidarias de </w:t>
      </w:r>
      <w:proofErr w:type="spellStart"/>
      <w:r w:rsidRPr="007479FE">
        <w:rPr>
          <w:rFonts w:ascii="Arial Narrow" w:hAnsi="Arial Narrow" w:cs="Tahoma"/>
          <w:sz w:val="28"/>
          <w:szCs w:val="28"/>
        </w:rPr>
        <w:t>Megab</w:t>
      </w:r>
      <w:r w:rsidR="00513409">
        <w:rPr>
          <w:rFonts w:ascii="Arial Narrow" w:hAnsi="Arial Narrow" w:cs="Tahoma"/>
          <w:sz w:val="28"/>
          <w:szCs w:val="28"/>
        </w:rPr>
        <w:t>ú</w:t>
      </w:r>
      <w:r w:rsidRPr="007479FE">
        <w:rPr>
          <w:rFonts w:ascii="Arial Narrow" w:hAnsi="Arial Narrow" w:cs="Tahoma"/>
          <w:sz w:val="28"/>
          <w:szCs w:val="28"/>
        </w:rPr>
        <w:t>s</w:t>
      </w:r>
      <w:proofErr w:type="spellEnd"/>
      <w:r w:rsidRPr="007479FE">
        <w:rPr>
          <w:rFonts w:ascii="Arial Narrow" w:hAnsi="Arial Narrow" w:cs="Tahoma"/>
          <w:sz w:val="28"/>
          <w:szCs w:val="28"/>
        </w:rPr>
        <w:t xml:space="preserve">, </w:t>
      </w:r>
      <w:r>
        <w:rPr>
          <w:rFonts w:ascii="Arial Narrow" w:hAnsi="Arial Narrow" w:cs="Tahoma"/>
          <w:sz w:val="28"/>
          <w:szCs w:val="28"/>
        </w:rPr>
        <w:t xml:space="preserve">al igual que a </w:t>
      </w:r>
      <w:proofErr w:type="spellStart"/>
      <w:r w:rsidRPr="007479FE">
        <w:rPr>
          <w:rFonts w:ascii="Arial Narrow" w:hAnsi="Arial Narrow" w:cs="Tahoma"/>
          <w:sz w:val="28"/>
          <w:szCs w:val="28"/>
        </w:rPr>
        <w:t>Liberty</w:t>
      </w:r>
      <w:proofErr w:type="spellEnd"/>
      <w:r w:rsidRPr="007479FE">
        <w:rPr>
          <w:rFonts w:ascii="Arial Narrow" w:hAnsi="Arial Narrow" w:cs="Tahoma"/>
          <w:sz w:val="28"/>
          <w:szCs w:val="28"/>
        </w:rPr>
        <w:t xml:space="preserve"> Seguros S.A., en virtud de la póliza suscrita entre ambas. </w:t>
      </w:r>
    </w:p>
    <w:p w:rsidR="00196CBF" w:rsidRPr="00513409" w:rsidRDefault="00196CBF" w:rsidP="00513409">
      <w:pPr>
        <w:pStyle w:val="Sinespaciado"/>
      </w:pPr>
    </w:p>
    <w:p w:rsidR="00196CBF" w:rsidRDefault="00196CBF" w:rsidP="00196CBF">
      <w:pPr>
        <w:spacing w:line="360" w:lineRule="auto"/>
        <w:ind w:firstLine="708"/>
        <w:jc w:val="both"/>
        <w:rPr>
          <w:rFonts w:ascii="Arial Narrow" w:hAnsi="Arial Narrow" w:cs="Tahoma"/>
          <w:sz w:val="28"/>
          <w:szCs w:val="28"/>
        </w:rPr>
      </w:pPr>
      <w:r>
        <w:rPr>
          <w:rFonts w:ascii="Arial Narrow" w:hAnsi="Arial Narrow" w:cs="Tahoma"/>
          <w:sz w:val="28"/>
          <w:szCs w:val="28"/>
        </w:rPr>
        <w:t xml:space="preserve">Negó las demás pretensiones. Declaró no probadas las excepciones propuestas por los sujetos pasivos, y condenó en costas a </w:t>
      </w:r>
      <w:proofErr w:type="spellStart"/>
      <w:r>
        <w:rPr>
          <w:rFonts w:ascii="Arial Narrow" w:hAnsi="Arial Narrow" w:cs="Tahoma"/>
          <w:sz w:val="28"/>
          <w:szCs w:val="28"/>
        </w:rPr>
        <w:t>Promasivo</w:t>
      </w:r>
      <w:proofErr w:type="spellEnd"/>
      <w:r>
        <w:rPr>
          <w:rFonts w:ascii="Arial Narrow" w:hAnsi="Arial Narrow" w:cs="Tahoma"/>
          <w:sz w:val="28"/>
          <w:szCs w:val="28"/>
        </w:rPr>
        <w:t xml:space="preserve"> </w:t>
      </w:r>
      <w:proofErr w:type="spellStart"/>
      <w:r>
        <w:rPr>
          <w:rFonts w:ascii="Arial Narrow" w:hAnsi="Arial Narrow" w:cs="Tahoma"/>
          <w:sz w:val="28"/>
          <w:szCs w:val="28"/>
        </w:rPr>
        <w:t>S.A</w:t>
      </w:r>
      <w:proofErr w:type="spellEnd"/>
      <w:r>
        <w:rPr>
          <w:rFonts w:ascii="Arial Narrow" w:hAnsi="Arial Narrow" w:cs="Tahoma"/>
          <w:sz w:val="28"/>
          <w:szCs w:val="28"/>
        </w:rPr>
        <w:t xml:space="preserve"> y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en un </w:t>
      </w:r>
      <w:r w:rsidR="00974E0D">
        <w:rPr>
          <w:rFonts w:ascii="Arial Narrow" w:hAnsi="Arial Narrow" w:cs="Tahoma"/>
          <w:sz w:val="28"/>
          <w:szCs w:val="28"/>
        </w:rPr>
        <w:t>7</w:t>
      </w:r>
      <w:r>
        <w:rPr>
          <w:rFonts w:ascii="Arial Narrow" w:hAnsi="Arial Narrow" w:cs="Tahoma"/>
          <w:sz w:val="28"/>
          <w:szCs w:val="28"/>
        </w:rPr>
        <w:t>0% en favor de la demandante.</w:t>
      </w:r>
    </w:p>
    <w:p w:rsidR="00196CBF" w:rsidRPr="0080165C" w:rsidRDefault="00196CBF" w:rsidP="00196CBF">
      <w:pPr>
        <w:pStyle w:val="Sinespaciado"/>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Contra el mentado fallo se alzaron </w:t>
      </w:r>
      <w:r>
        <w:rPr>
          <w:rFonts w:ascii="Arial Narrow" w:hAnsi="Arial Narrow"/>
          <w:sz w:val="28"/>
          <w:szCs w:val="28"/>
          <w:lang w:val="es-CO" w:eastAsia="es-CO"/>
        </w:rPr>
        <w:t xml:space="preserve">el demandante y </w:t>
      </w:r>
      <w:r w:rsidRPr="0080165C">
        <w:rPr>
          <w:rFonts w:ascii="Arial Narrow" w:hAnsi="Arial Narrow"/>
          <w:sz w:val="28"/>
          <w:szCs w:val="28"/>
          <w:lang w:val="es-CO" w:eastAsia="es-CO"/>
        </w:rPr>
        <w:t>la</w:t>
      </w:r>
      <w:r>
        <w:rPr>
          <w:rFonts w:ascii="Arial Narrow" w:hAnsi="Arial Narrow"/>
          <w:sz w:val="28"/>
          <w:szCs w:val="28"/>
          <w:lang w:val="es-CO" w:eastAsia="es-CO"/>
        </w:rPr>
        <w:t>s</w:t>
      </w:r>
      <w:r w:rsidRPr="0080165C">
        <w:rPr>
          <w:rFonts w:ascii="Arial Narrow" w:hAnsi="Arial Narrow"/>
          <w:sz w:val="28"/>
          <w:szCs w:val="28"/>
          <w:lang w:val="es-CO" w:eastAsia="es-CO"/>
        </w:rPr>
        <w:t xml:space="preserve"> </w:t>
      </w:r>
      <w:r>
        <w:rPr>
          <w:rFonts w:ascii="Arial Narrow" w:hAnsi="Arial Narrow"/>
          <w:sz w:val="28"/>
          <w:szCs w:val="28"/>
          <w:lang w:val="es-CO" w:eastAsia="es-CO"/>
        </w:rPr>
        <w:t xml:space="preserve">llamadas por </w:t>
      </w:r>
      <w:proofErr w:type="spellStart"/>
      <w:r>
        <w:rPr>
          <w:rFonts w:ascii="Arial Narrow" w:hAnsi="Arial Narrow"/>
          <w:sz w:val="28"/>
          <w:szCs w:val="28"/>
          <w:lang w:val="es-CO" w:eastAsia="es-CO"/>
        </w:rPr>
        <w:t>Megab</w:t>
      </w:r>
      <w:r w:rsidR="00513409">
        <w:rPr>
          <w:rFonts w:ascii="Arial Narrow" w:hAnsi="Arial Narrow"/>
          <w:sz w:val="28"/>
          <w:szCs w:val="28"/>
          <w:lang w:val="es-CO" w:eastAsia="es-CO"/>
        </w:rPr>
        <w:t>ú</w:t>
      </w:r>
      <w:r>
        <w:rPr>
          <w:rFonts w:ascii="Arial Narrow" w:hAnsi="Arial Narrow"/>
          <w:sz w:val="28"/>
          <w:szCs w:val="28"/>
          <w:lang w:val="es-CO" w:eastAsia="es-CO"/>
        </w:rPr>
        <w:t>s</w:t>
      </w:r>
      <w:proofErr w:type="spellEnd"/>
      <w:r>
        <w:rPr>
          <w:rFonts w:ascii="Arial Narrow" w:hAnsi="Arial Narrow"/>
          <w:sz w:val="28"/>
          <w:szCs w:val="28"/>
          <w:lang w:val="es-CO" w:eastAsia="es-CO"/>
        </w:rPr>
        <w:t xml:space="preserve">. </w:t>
      </w:r>
    </w:p>
    <w:p w:rsidR="00196CBF" w:rsidRPr="00513409" w:rsidRDefault="00196CBF" w:rsidP="00513409">
      <w:pPr>
        <w:pStyle w:val="Sinespaciado"/>
      </w:pPr>
    </w:p>
    <w:p w:rsidR="00196CBF" w:rsidRDefault="00C120B8" w:rsidP="00A50CAC">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El demandante </w:t>
      </w:r>
      <w:r w:rsidR="00F85FF8">
        <w:rPr>
          <w:rFonts w:ascii="Arial Narrow" w:hAnsi="Arial Narrow"/>
          <w:sz w:val="28"/>
          <w:szCs w:val="28"/>
          <w:lang w:val="es-CO" w:eastAsia="es-CO"/>
        </w:rPr>
        <w:t xml:space="preserve">manifiesta </w:t>
      </w:r>
      <w:r w:rsidR="00713422">
        <w:rPr>
          <w:rFonts w:ascii="Arial Narrow" w:hAnsi="Arial Narrow"/>
          <w:sz w:val="28"/>
          <w:szCs w:val="28"/>
          <w:lang w:val="es-CO" w:eastAsia="es-CO"/>
        </w:rPr>
        <w:t>en primer lugar</w:t>
      </w:r>
      <w:r w:rsidR="0041308B">
        <w:rPr>
          <w:rFonts w:ascii="Arial Narrow" w:hAnsi="Arial Narrow"/>
          <w:sz w:val="28"/>
          <w:szCs w:val="28"/>
          <w:lang w:val="es-CO" w:eastAsia="es-CO"/>
        </w:rPr>
        <w:t xml:space="preserve">, </w:t>
      </w:r>
      <w:r w:rsidR="00A50CAC">
        <w:rPr>
          <w:rFonts w:ascii="Arial Narrow" w:hAnsi="Arial Narrow"/>
          <w:sz w:val="28"/>
          <w:szCs w:val="28"/>
          <w:lang w:val="es-CO" w:eastAsia="es-CO"/>
        </w:rPr>
        <w:t xml:space="preserve">que debe accederse a la indemnización </w:t>
      </w:r>
      <w:r>
        <w:rPr>
          <w:rFonts w:ascii="Arial Narrow" w:hAnsi="Arial Narrow"/>
          <w:sz w:val="28"/>
          <w:szCs w:val="28"/>
          <w:lang w:val="es-CO" w:eastAsia="es-CO"/>
        </w:rPr>
        <w:t xml:space="preserve">por despido </w:t>
      </w:r>
      <w:r w:rsidR="00883E2A">
        <w:rPr>
          <w:rFonts w:ascii="Arial Narrow" w:hAnsi="Arial Narrow"/>
          <w:sz w:val="28"/>
          <w:szCs w:val="28"/>
          <w:lang w:val="es-CO" w:eastAsia="es-CO"/>
        </w:rPr>
        <w:t>injus</w:t>
      </w:r>
      <w:r w:rsidR="00A7379F">
        <w:rPr>
          <w:rFonts w:ascii="Arial Narrow" w:hAnsi="Arial Narrow"/>
          <w:sz w:val="28"/>
          <w:szCs w:val="28"/>
          <w:lang w:val="es-CO" w:eastAsia="es-CO"/>
        </w:rPr>
        <w:t>to</w:t>
      </w:r>
      <w:r>
        <w:rPr>
          <w:rFonts w:ascii="Arial Narrow" w:hAnsi="Arial Narrow"/>
          <w:sz w:val="28"/>
          <w:szCs w:val="28"/>
          <w:lang w:val="es-CO" w:eastAsia="es-CO"/>
        </w:rPr>
        <w:t xml:space="preserve">, </w:t>
      </w:r>
      <w:r w:rsidR="00A50CAC">
        <w:rPr>
          <w:rFonts w:ascii="Arial Narrow" w:hAnsi="Arial Narrow"/>
          <w:sz w:val="28"/>
          <w:szCs w:val="28"/>
          <w:lang w:val="es-CO" w:eastAsia="es-CO"/>
        </w:rPr>
        <w:t xml:space="preserve">pues pese a </w:t>
      </w:r>
      <w:r>
        <w:rPr>
          <w:rFonts w:ascii="Arial Narrow" w:hAnsi="Arial Narrow"/>
          <w:sz w:val="28"/>
          <w:szCs w:val="28"/>
          <w:lang w:val="es-CO" w:eastAsia="es-CO"/>
        </w:rPr>
        <w:t xml:space="preserve">que la prestación del servicio se dio hasta el 18 de agosto de 2014, lo cierto es que el empleador nunca </w:t>
      </w:r>
      <w:r w:rsidR="0041308B">
        <w:rPr>
          <w:rFonts w:ascii="Arial Narrow" w:hAnsi="Arial Narrow"/>
          <w:sz w:val="28"/>
          <w:szCs w:val="28"/>
          <w:lang w:val="es-CO" w:eastAsia="es-CO"/>
        </w:rPr>
        <w:t xml:space="preserve">le </w:t>
      </w:r>
      <w:r>
        <w:rPr>
          <w:rFonts w:ascii="Arial Narrow" w:hAnsi="Arial Narrow"/>
          <w:sz w:val="28"/>
          <w:szCs w:val="28"/>
          <w:lang w:val="es-CO" w:eastAsia="es-CO"/>
        </w:rPr>
        <w:t xml:space="preserve">comunicó acerca de la suspensión del contrato de trabajo, </w:t>
      </w:r>
      <w:r w:rsidR="00A7379F">
        <w:rPr>
          <w:rFonts w:ascii="Arial Narrow" w:hAnsi="Arial Narrow"/>
          <w:sz w:val="28"/>
          <w:szCs w:val="28"/>
          <w:lang w:val="es-CO" w:eastAsia="es-CO"/>
        </w:rPr>
        <w:t xml:space="preserve">y por ende, </w:t>
      </w:r>
      <w:r w:rsidR="00713422">
        <w:rPr>
          <w:rFonts w:ascii="Arial Narrow" w:hAnsi="Arial Narrow"/>
          <w:sz w:val="28"/>
          <w:szCs w:val="28"/>
          <w:lang w:val="es-CO" w:eastAsia="es-CO"/>
        </w:rPr>
        <w:t xml:space="preserve">el trabajador siempre mantuvo </w:t>
      </w:r>
      <w:r>
        <w:rPr>
          <w:rFonts w:ascii="Arial Narrow" w:hAnsi="Arial Narrow"/>
          <w:sz w:val="28"/>
          <w:szCs w:val="28"/>
          <w:lang w:val="es-CO" w:eastAsia="es-CO"/>
        </w:rPr>
        <w:t xml:space="preserve">la expectativa de reanudar </w:t>
      </w:r>
      <w:r w:rsidR="00A50CAC">
        <w:rPr>
          <w:rFonts w:ascii="Arial Narrow" w:hAnsi="Arial Narrow"/>
          <w:sz w:val="28"/>
          <w:szCs w:val="28"/>
          <w:lang w:val="es-CO" w:eastAsia="es-CO"/>
        </w:rPr>
        <w:t xml:space="preserve">sus </w:t>
      </w:r>
      <w:r>
        <w:rPr>
          <w:rFonts w:ascii="Arial Narrow" w:hAnsi="Arial Narrow"/>
          <w:sz w:val="28"/>
          <w:szCs w:val="28"/>
          <w:lang w:val="es-CO" w:eastAsia="es-CO"/>
        </w:rPr>
        <w:t xml:space="preserve">actividades </w:t>
      </w:r>
      <w:r w:rsidR="00A50CAC">
        <w:rPr>
          <w:rFonts w:ascii="Arial Narrow" w:hAnsi="Arial Narrow"/>
          <w:sz w:val="28"/>
          <w:szCs w:val="28"/>
          <w:lang w:val="es-CO" w:eastAsia="es-CO"/>
        </w:rPr>
        <w:t>laborales</w:t>
      </w:r>
      <w:r w:rsidR="00713422">
        <w:rPr>
          <w:rFonts w:ascii="Arial Narrow" w:hAnsi="Arial Narrow"/>
          <w:sz w:val="28"/>
          <w:szCs w:val="28"/>
          <w:lang w:val="es-CO" w:eastAsia="es-CO"/>
        </w:rPr>
        <w:t xml:space="preserve">. Aunado a ello, pide que se reconozcan las acreencias laborales hasta el momento en que el trabajador presentó su renuncia irrevocable </w:t>
      </w:r>
      <w:r w:rsidR="0041308B">
        <w:rPr>
          <w:rFonts w:ascii="Arial Narrow" w:hAnsi="Arial Narrow"/>
          <w:sz w:val="28"/>
          <w:szCs w:val="28"/>
          <w:lang w:val="es-CO" w:eastAsia="es-CO"/>
        </w:rPr>
        <w:t xml:space="preserve">ante </w:t>
      </w:r>
      <w:r w:rsidR="00713422">
        <w:rPr>
          <w:rFonts w:ascii="Arial Narrow" w:hAnsi="Arial Narrow"/>
          <w:sz w:val="28"/>
          <w:szCs w:val="28"/>
          <w:lang w:val="es-CO" w:eastAsia="es-CO"/>
        </w:rPr>
        <w:t>el incumplimiento sistemático del emperador, esto es, hasta el 9 de julio de 2015</w:t>
      </w:r>
      <w:r w:rsidR="00F85FF8">
        <w:rPr>
          <w:rFonts w:ascii="Arial Narrow" w:hAnsi="Arial Narrow"/>
          <w:sz w:val="28"/>
          <w:szCs w:val="28"/>
          <w:lang w:val="es-CO" w:eastAsia="es-CO"/>
        </w:rPr>
        <w:t xml:space="preserve">. Por último, alude que </w:t>
      </w:r>
      <w:r w:rsidR="00196CBF">
        <w:rPr>
          <w:rFonts w:ascii="Arial Narrow" w:hAnsi="Arial Narrow"/>
          <w:sz w:val="28"/>
          <w:szCs w:val="28"/>
          <w:lang w:val="es-CO" w:eastAsia="es-CO"/>
        </w:rPr>
        <w:t>la crisis económica del empleador no es causa que justifique el no pago de los salarios y prestaciones sociales, razón por la que solicita se impongan las sanciones moratoria</w:t>
      </w:r>
      <w:r w:rsidR="00B311FE">
        <w:rPr>
          <w:rFonts w:ascii="Arial Narrow" w:hAnsi="Arial Narrow"/>
          <w:sz w:val="28"/>
          <w:szCs w:val="28"/>
          <w:lang w:val="es-CO" w:eastAsia="es-CO"/>
        </w:rPr>
        <w:t>s peticionadas</w:t>
      </w:r>
      <w:r w:rsidR="00196CBF">
        <w:rPr>
          <w:rFonts w:ascii="Arial Narrow" w:hAnsi="Arial Narrow"/>
          <w:sz w:val="28"/>
          <w:szCs w:val="28"/>
          <w:lang w:val="es-CO" w:eastAsia="es-CO"/>
        </w:rPr>
        <w:t>.</w:t>
      </w:r>
    </w:p>
    <w:p w:rsidR="00196CBF" w:rsidRPr="00513409" w:rsidRDefault="00196CBF" w:rsidP="00513409">
      <w:pPr>
        <w:pStyle w:val="Sinespaciado"/>
      </w:pPr>
    </w:p>
    <w:p w:rsidR="00196CBF" w:rsidRPr="005A186A"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Por su parte, el Sistema de Transporte Masivo SI 99 S.A., mostró su inconformidad con la solidaridad que se le deduce con el llamami</w:t>
      </w:r>
      <w:r w:rsidR="00B311FE">
        <w:rPr>
          <w:rFonts w:ascii="Arial Narrow" w:hAnsi="Arial Narrow"/>
          <w:sz w:val="28"/>
          <w:szCs w:val="28"/>
          <w:lang w:val="es-CO" w:eastAsia="es-CO"/>
        </w:rPr>
        <w:t xml:space="preserve">ento en garantía, aduciendo que es ajeno a la relación </w:t>
      </w:r>
      <w:r w:rsidR="00A71C33">
        <w:rPr>
          <w:rFonts w:ascii="Arial Narrow" w:hAnsi="Arial Narrow"/>
          <w:sz w:val="28"/>
          <w:szCs w:val="28"/>
          <w:lang w:val="es-CO" w:eastAsia="es-CO"/>
        </w:rPr>
        <w:t xml:space="preserve">laboral </w:t>
      </w:r>
      <w:r w:rsidR="00B311FE">
        <w:rPr>
          <w:rFonts w:ascii="Arial Narrow" w:hAnsi="Arial Narrow"/>
          <w:sz w:val="28"/>
          <w:szCs w:val="28"/>
          <w:lang w:val="es-CO" w:eastAsia="es-CO"/>
        </w:rPr>
        <w:t>que sost</w:t>
      </w:r>
      <w:r w:rsidR="00A71C33">
        <w:rPr>
          <w:rFonts w:ascii="Arial Narrow" w:hAnsi="Arial Narrow"/>
          <w:sz w:val="28"/>
          <w:szCs w:val="28"/>
          <w:lang w:val="es-CO" w:eastAsia="es-CO"/>
        </w:rPr>
        <w:t xml:space="preserve">uvo el demandante con </w:t>
      </w:r>
      <w:proofErr w:type="spellStart"/>
      <w:r w:rsidR="00A71C33">
        <w:rPr>
          <w:rFonts w:ascii="Arial Narrow" w:hAnsi="Arial Narrow"/>
          <w:sz w:val="28"/>
          <w:szCs w:val="28"/>
          <w:lang w:val="es-CO" w:eastAsia="es-CO"/>
        </w:rPr>
        <w:t>Promasivo</w:t>
      </w:r>
      <w:proofErr w:type="spellEnd"/>
      <w:r w:rsidR="00A71C33">
        <w:rPr>
          <w:rFonts w:ascii="Arial Narrow" w:hAnsi="Arial Narrow"/>
          <w:sz w:val="28"/>
          <w:szCs w:val="28"/>
          <w:lang w:val="es-CO" w:eastAsia="es-CO"/>
        </w:rPr>
        <w:t xml:space="preserve">, máxime cuando no fue parte suscriptora del contrato de concesión 01 de 2004. </w:t>
      </w:r>
    </w:p>
    <w:p w:rsidR="00196CBF" w:rsidRPr="00513409" w:rsidRDefault="00196CBF" w:rsidP="00513409">
      <w:pPr>
        <w:pStyle w:val="Sinespaciado"/>
      </w:pPr>
    </w:p>
    <w:p w:rsidR="00C858D2"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en C, pide que se revoque la condena en su contra, por considerar que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S.A. es el único responsable de mantener la indemnidad de </w:t>
      </w:r>
      <w:proofErr w:type="spellStart"/>
      <w:r>
        <w:rPr>
          <w:rFonts w:ascii="Arial Narrow" w:hAnsi="Arial Narrow"/>
          <w:sz w:val="28"/>
          <w:szCs w:val="28"/>
          <w:lang w:val="es-CO" w:eastAsia="es-CO"/>
        </w:rPr>
        <w:t>Megabús</w:t>
      </w:r>
      <w:proofErr w:type="spellEnd"/>
      <w:r w:rsidR="00C858D2">
        <w:rPr>
          <w:rFonts w:ascii="Arial Narrow" w:hAnsi="Arial Narrow"/>
          <w:sz w:val="28"/>
          <w:szCs w:val="28"/>
          <w:lang w:val="es-CO" w:eastAsia="es-CO"/>
        </w:rPr>
        <w:t>, pues el contrato objeto de licitación habla del concesionario y no de concesionarios</w:t>
      </w:r>
      <w:r>
        <w:rPr>
          <w:rFonts w:ascii="Arial Narrow" w:hAnsi="Arial Narrow"/>
          <w:sz w:val="28"/>
          <w:szCs w:val="28"/>
          <w:lang w:val="es-CO" w:eastAsia="es-CO"/>
        </w:rPr>
        <w:t xml:space="preserve">. Por último, pide que </w:t>
      </w:r>
      <w:r w:rsidR="00C858D2">
        <w:rPr>
          <w:rFonts w:ascii="Arial Narrow" w:hAnsi="Arial Narrow"/>
          <w:sz w:val="28"/>
          <w:szCs w:val="28"/>
          <w:lang w:val="es-CO" w:eastAsia="es-CO"/>
        </w:rPr>
        <w:t xml:space="preserve">se establezca </w:t>
      </w:r>
      <w:r w:rsidR="00302165">
        <w:rPr>
          <w:rFonts w:ascii="Arial Narrow" w:hAnsi="Arial Narrow"/>
          <w:sz w:val="28"/>
          <w:szCs w:val="28"/>
          <w:lang w:val="es-CO" w:eastAsia="es-CO"/>
        </w:rPr>
        <w:t xml:space="preserve">porcentualmente </w:t>
      </w:r>
      <w:r w:rsidR="00C858D2">
        <w:rPr>
          <w:rFonts w:ascii="Arial Narrow" w:hAnsi="Arial Narrow"/>
          <w:sz w:val="28"/>
          <w:szCs w:val="28"/>
          <w:lang w:val="es-CO" w:eastAsia="es-CO"/>
        </w:rPr>
        <w:t xml:space="preserve">cuál es la participación de los llamados solidarios, en las condenas impuestas a </w:t>
      </w:r>
      <w:proofErr w:type="spellStart"/>
      <w:r w:rsidR="00C858D2">
        <w:rPr>
          <w:rFonts w:ascii="Arial Narrow" w:hAnsi="Arial Narrow"/>
          <w:sz w:val="28"/>
          <w:szCs w:val="28"/>
          <w:lang w:val="es-CO" w:eastAsia="es-CO"/>
        </w:rPr>
        <w:t>Megabús</w:t>
      </w:r>
      <w:proofErr w:type="spellEnd"/>
      <w:r w:rsidR="00C858D2">
        <w:rPr>
          <w:rFonts w:ascii="Arial Narrow" w:hAnsi="Arial Narrow"/>
          <w:sz w:val="28"/>
          <w:szCs w:val="28"/>
          <w:lang w:val="es-CO" w:eastAsia="es-CO"/>
        </w:rPr>
        <w:t xml:space="preserve"> S.A. </w:t>
      </w:r>
    </w:p>
    <w:p w:rsidR="00C858D2" w:rsidRDefault="00C858D2" w:rsidP="00302165">
      <w:pPr>
        <w:pStyle w:val="Sinespaciado"/>
        <w:rPr>
          <w:lang w:val="es-CO" w:eastAsia="es-CO"/>
        </w:rPr>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S.A., </w:t>
      </w:r>
      <w:r w:rsidR="00302165">
        <w:rPr>
          <w:rFonts w:ascii="Arial Narrow" w:hAnsi="Arial Narrow"/>
          <w:sz w:val="28"/>
          <w:szCs w:val="28"/>
          <w:lang w:val="es-CO" w:eastAsia="es-CO"/>
        </w:rPr>
        <w:t xml:space="preserve">por su parte, </w:t>
      </w:r>
      <w:r>
        <w:rPr>
          <w:rFonts w:ascii="Arial Narrow" w:hAnsi="Arial Narrow"/>
          <w:sz w:val="28"/>
          <w:szCs w:val="28"/>
          <w:lang w:val="es-CO" w:eastAsia="es-CO"/>
        </w:rPr>
        <w:t xml:space="preserve">enfila su inconformidad en que no se tuvieron en cuenta las exclusiones de la póliza, pues no fue asegurada la culpa grave, el dolo y los </w:t>
      </w:r>
      <w:r>
        <w:rPr>
          <w:rFonts w:ascii="Arial Narrow" w:hAnsi="Arial Narrow"/>
          <w:sz w:val="28"/>
          <w:szCs w:val="28"/>
          <w:lang w:val="es-CO" w:eastAsia="es-CO"/>
        </w:rPr>
        <w:lastRenderedPageBreak/>
        <w:t xml:space="preserve">actos meramente potestativos, dado que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en calidad de tomador y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como asegurado, incumplieron sus obligaciones contractuales, por lo que al tenor del artículo no existe cobertura en tales sentidos a favor del actuar del asegurado, amén de que tampoco cubre indemnizaciones moratorias.</w:t>
      </w:r>
    </w:p>
    <w:p w:rsidR="00196CBF" w:rsidRDefault="00196CBF" w:rsidP="00196CBF">
      <w:pPr>
        <w:pStyle w:val="Sinespaciado"/>
        <w:spacing w:line="360" w:lineRule="auto"/>
        <w:rPr>
          <w:lang w:val="es-CO" w:eastAsia="es-CO"/>
        </w:rPr>
      </w:pPr>
    </w:p>
    <w:p w:rsidR="00196CBF" w:rsidRPr="005461A3" w:rsidRDefault="00196CBF" w:rsidP="00196CBF">
      <w:pPr>
        <w:spacing w:line="360" w:lineRule="auto"/>
        <w:jc w:val="both"/>
        <w:rPr>
          <w:rFonts w:ascii="Arial Narrow" w:hAnsi="Arial Narrow" w:cs="Tahoma"/>
          <w:i/>
          <w:sz w:val="29"/>
          <w:szCs w:val="29"/>
        </w:rPr>
      </w:pPr>
      <w:r>
        <w:rPr>
          <w:rFonts w:ascii="Arial Narrow" w:hAnsi="Arial Narrow" w:cs="Tahoma"/>
          <w:b/>
          <w:sz w:val="29"/>
          <w:szCs w:val="29"/>
        </w:rPr>
        <w:t xml:space="preserve">              </w:t>
      </w:r>
      <w:r w:rsidRPr="005461A3">
        <w:rPr>
          <w:rFonts w:ascii="Arial Narrow" w:hAnsi="Arial Narrow" w:cs="Tahoma"/>
          <w:i/>
          <w:sz w:val="29"/>
          <w:szCs w:val="29"/>
        </w:rPr>
        <w:t>CONSIDERACIONES:</w:t>
      </w:r>
    </w:p>
    <w:p w:rsidR="00196CBF" w:rsidRDefault="00196CBF" w:rsidP="00196CBF">
      <w:pPr>
        <w:pStyle w:val="Sinespaciado"/>
      </w:pPr>
    </w:p>
    <w:p w:rsidR="00196CBF" w:rsidRDefault="00196CBF" w:rsidP="00196CBF">
      <w:pPr>
        <w:pStyle w:val="Sinespaciado"/>
        <w:rPr>
          <w:rFonts w:ascii="Arial Narrow" w:hAnsi="Arial Narrow" w:cs="Tahoma"/>
          <w:b/>
          <w:sz w:val="28"/>
          <w:szCs w:val="28"/>
        </w:rPr>
      </w:pPr>
      <w:r w:rsidRPr="00ED1FA1">
        <w:rPr>
          <w:b/>
        </w:rPr>
        <w:t xml:space="preserve">               </w:t>
      </w:r>
      <w:r w:rsidRPr="00ED1FA1">
        <w:rPr>
          <w:rFonts w:ascii="Arial Narrow" w:hAnsi="Arial Narrow" w:cs="Tahoma"/>
          <w:b/>
          <w:sz w:val="28"/>
          <w:szCs w:val="28"/>
        </w:rPr>
        <w:t xml:space="preserve">Del problema jurídico. </w:t>
      </w:r>
    </w:p>
    <w:p w:rsidR="000A21CB" w:rsidRDefault="000A21CB" w:rsidP="00196CBF">
      <w:pPr>
        <w:pStyle w:val="Sinespaciado"/>
        <w:rPr>
          <w:rFonts w:ascii="Arial Narrow" w:hAnsi="Arial Narrow" w:cs="Tahoma"/>
          <w:b/>
          <w:sz w:val="28"/>
          <w:szCs w:val="28"/>
        </w:rPr>
      </w:pPr>
    </w:p>
    <w:p w:rsidR="000A21CB" w:rsidRPr="0041308B" w:rsidRDefault="000A21CB" w:rsidP="0041308B">
      <w:pPr>
        <w:pStyle w:val="Sinespaciado"/>
        <w:ind w:firstLine="708"/>
        <w:jc w:val="both"/>
        <w:rPr>
          <w:rFonts w:ascii="Arial Narrow" w:hAnsi="Arial Narrow" w:cs="Tahoma"/>
          <w:i/>
          <w:sz w:val="28"/>
          <w:szCs w:val="28"/>
        </w:rPr>
      </w:pPr>
      <w:r w:rsidRPr="0041308B">
        <w:rPr>
          <w:rFonts w:ascii="Arial Narrow" w:hAnsi="Arial Narrow" w:cs="Tahoma"/>
          <w:i/>
          <w:sz w:val="28"/>
          <w:szCs w:val="28"/>
        </w:rPr>
        <w:t>¿</w:t>
      </w:r>
      <w:r w:rsidR="0041308B" w:rsidRPr="0041308B">
        <w:rPr>
          <w:rFonts w:ascii="Arial Narrow" w:hAnsi="Arial Narrow" w:cs="Tahoma"/>
          <w:i/>
          <w:sz w:val="28"/>
          <w:szCs w:val="28"/>
        </w:rPr>
        <w:t xml:space="preserve">En qué fecha finalizó el contrato de trabajo suscrito entre el demandante </w:t>
      </w:r>
      <w:r w:rsidR="0041308B">
        <w:rPr>
          <w:rFonts w:ascii="Arial Narrow" w:hAnsi="Arial Narrow" w:cs="Tahoma"/>
          <w:i/>
          <w:sz w:val="28"/>
          <w:szCs w:val="28"/>
        </w:rPr>
        <w:t xml:space="preserve">y </w:t>
      </w:r>
      <w:proofErr w:type="spellStart"/>
      <w:r w:rsidRPr="0041308B">
        <w:rPr>
          <w:rFonts w:ascii="Arial Narrow" w:hAnsi="Arial Narrow" w:cs="Tahoma"/>
          <w:i/>
          <w:sz w:val="28"/>
          <w:szCs w:val="28"/>
        </w:rPr>
        <w:t>Promasivo</w:t>
      </w:r>
      <w:proofErr w:type="spellEnd"/>
      <w:r w:rsidRPr="0041308B">
        <w:rPr>
          <w:rFonts w:ascii="Arial Narrow" w:hAnsi="Arial Narrow" w:cs="Tahoma"/>
          <w:i/>
          <w:sz w:val="28"/>
          <w:szCs w:val="28"/>
        </w:rPr>
        <w:t xml:space="preserve"> S.A.?</w:t>
      </w:r>
    </w:p>
    <w:p w:rsidR="00196CBF" w:rsidRPr="008B6D1F" w:rsidRDefault="00196CBF" w:rsidP="00196CBF">
      <w:pPr>
        <w:pStyle w:val="Sinespaciado"/>
        <w:rPr>
          <w:rFonts w:ascii="Arial Narrow" w:hAnsi="Arial Narrow" w:cs="Tahoma"/>
          <w:i/>
          <w:sz w:val="28"/>
          <w:szCs w:val="28"/>
        </w:rPr>
      </w:pPr>
    </w:p>
    <w:p w:rsidR="00196CBF" w:rsidRPr="00333DC7" w:rsidRDefault="00196CBF" w:rsidP="00196CBF">
      <w:pPr>
        <w:ind w:right="49" w:firstLine="708"/>
        <w:jc w:val="both"/>
        <w:rPr>
          <w:rFonts w:ascii="Arial Narrow" w:hAnsi="Arial Narrow" w:cs="Arial"/>
          <w:i/>
          <w:iCs/>
          <w:sz w:val="28"/>
          <w:szCs w:val="28"/>
        </w:rPr>
      </w:pPr>
      <w:r w:rsidRPr="00333DC7">
        <w:rPr>
          <w:rFonts w:ascii="Arial Narrow" w:hAnsi="Arial Narrow" w:cs="Arial"/>
          <w:i/>
          <w:iCs/>
          <w:sz w:val="28"/>
          <w:szCs w:val="28"/>
        </w:rPr>
        <w:t xml:space="preserve">¿Hay lugar a imponer </w:t>
      </w:r>
      <w:r w:rsidR="000A21CB">
        <w:rPr>
          <w:rFonts w:ascii="Arial Narrow" w:hAnsi="Arial Narrow" w:cs="Arial"/>
          <w:i/>
          <w:iCs/>
          <w:sz w:val="28"/>
          <w:szCs w:val="28"/>
        </w:rPr>
        <w:t xml:space="preserve">la indemnización por despido injusto y </w:t>
      </w:r>
      <w:r w:rsidRPr="00333DC7">
        <w:rPr>
          <w:rFonts w:ascii="Arial Narrow" w:hAnsi="Arial Narrow" w:cs="Arial"/>
          <w:i/>
          <w:iCs/>
          <w:sz w:val="28"/>
          <w:szCs w:val="28"/>
        </w:rPr>
        <w:t>las sanciones moratorias previstas en los artículos 65 del C.S.T y 99 de la Ley 50/90, en favor del demandante?</w:t>
      </w:r>
    </w:p>
    <w:p w:rsidR="00196CBF" w:rsidRPr="00014396" w:rsidRDefault="00196CBF" w:rsidP="00196CBF">
      <w:pPr>
        <w:pStyle w:val="Sinespaciado"/>
        <w:jc w:val="both"/>
      </w:pPr>
    </w:p>
    <w:p w:rsidR="00196CBF" w:rsidRPr="00333DC7" w:rsidRDefault="00196CBF" w:rsidP="00196CBF">
      <w:pPr>
        <w:pStyle w:val="Sinespaciado"/>
        <w:jc w:val="both"/>
        <w:rPr>
          <w:rFonts w:ascii="Arial Narrow" w:hAnsi="Arial Narrow" w:cs="Tahoma"/>
          <w:i/>
          <w:sz w:val="28"/>
          <w:szCs w:val="28"/>
        </w:rPr>
      </w:pPr>
      <w:r w:rsidRPr="00333DC7">
        <w:rPr>
          <w:rFonts w:ascii="Arial Narrow" w:hAnsi="Arial Narrow" w:cs="Tahoma"/>
          <w:i/>
          <w:sz w:val="28"/>
          <w:szCs w:val="28"/>
        </w:rPr>
        <w:t xml:space="preserve"> </w:t>
      </w:r>
      <w:r w:rsidRPr="00333DC7">
        <w:rPr>
          <w:rFonts w:ascii="Arial Narrow" w:hAnsi="Arial Narrow" w:cs="Tahoma"/>
          <w:i/>
          <w:sz w:val="28"/>
          <w:szCs w:val="28"/>
        </w:rPr>
        <w:tab/>
        <w:t xml:space="preserve">¿Deben las sociedades López Bedoya y Asociados </w:t>
      </w:r>
      <w:proofErr w:type="spellStart"/>
      <w:r w:rsidRPr="00333DC7">
        <w:rPr>
          <w:rFonts w:ascii="Arial Narrow" w:hAnsi="Arial Narrow" w:cs="Tahoma"/>
          <w:i/>
          <w:sz w:val="28"/>
          <w:szCs w:val="28"/>
        </w:rPr>
        <w:t>Cia</w:t>
      </w:r>
      <w:proofErr w:type="spellEnd"/>
      <w:r w:rsidRPr="00333DC7">
        <w:rPr>
          <w:rFonts w:ascii="Arial Narrow" w:hAnsi="Arial Narrow" w:cs="Tahoma"/>
          <w:i/>
          <w:sz w:val="28"/>
          <w:szCs w:val="28"/>
        </w:rPr>
        <w:t xml:space="preserve"> S en C y SI 99 SAS responder solidariamente por las condenas, por haber asumido la calidad de solidarias en el nivel de </w:t>
      </w:r>
      <w:r>
        <w:rPr>
          <w:rFonts w:ascii="Arial Narrow" w:hAnsi="Arial Narrow" w:cs="Tahoma"/>
          <w:i/>
          <w:sz w:val="28"/>
          <w:szCs w:val="28"/>
        </w:rPr>
        <w:t xml:space="preserve">la concesionaria </w:t>
      </w:r>
      <w:proofErr w:type="spellStart"/>
      <w:r>
        <w:rPr>
          <w:rFonts w:ascii="Arial Narrow" w:hAnsi="Arial Narrow" w:cs="Tahoma"/>
          <w:i/>
          <w:sz w:val="28"/>
          <w:szCs w:val="28"/>
        </w:rPr>
        <w:t>Promasivo</w:t>
      </w:r>
      <w:proofErr w:type="spellEnd"/>
      <w:r>
        <w:rPr>
          <w:rFonts w:ascii="Arial Narrow" w:hAnsi="Arial Narrow" w:cs="Tahoma"/>
          <w:i/>
          <w:sz w:val="28"/>
          <w:szCs w:val="28"/>
        </w:rPr>
        <w:t xml:space="preserve"> </w:t>
      </w:r>
      <w:proofErr w:type="spellStart"/>
      <w:r>
        <w:rPr>
          <w:rFonts w:ascii="Arial Narrow" w:hAnsi="Arial Narrow" w:cs="Tahoma"/>
          <w:i/>
          <w:sz w:val="28"/>
          <w:szCs w:val="28"/>
        </w:rPr>
        <w:t>S.A</w:t>
      </w:r>
      <w:proofErr w:type="spellEnd"/>
      <w:r>
        <w:rPr>
          <w:rFonts w:ascii="Arial Narrow" w:hAnsi="Arial Narrow" w:cs="Tahoma"/>
          <w:i/>
          <w:sz w:val="28"/>
          <w:szCs w:val="28"/>
        </w:rPr>
        <w:t>?</w:t>
      </w:r>
    </w:p>
    <w:p w:rsidR="00196CBF" w:rsidRPr="00014396" w:rsidRDefault="00196CBF" w:rsidP="00196CBF">
      <w:pPr>
        <w:pStyle w:val="Sinespaciado"/>
        <w:jc w:val="both"/>
      </w:pPr>
    </w:p>
    <w:p w:rsidR="00196CBF" w:rsidRPr="00014396" w:rsidRDefault="00196CBF" w:rsidP="00196CBF">
      <w:pPr>
        <w:ind w:right="49" w:firstLine="567"/>
        <w:jc w:val="both"/>
        <w:rPr>
          <w:rFonts w:ascii="Arial Narrow" w:hAnsi="Arial Narrow" w:cs="Arial"/>
          <w:i/>
          <w:iCs/>
          <w:sz w:val="28"/>
          <w:szCs w:val="28"/>
        </w:rPr>
      </w:pPr>
      <w:r w:rsidRPr="00014396">
        <w:rPr>
          <w:rFonts w:ascii="Arial Narrow" w:hAnsi="Arial Narrow" w:cs="Arial"/>
          <w:i/>
          <w:iCs/>
          <w:sz w:val="28"/>
          <w:szCs w:val="28"/>
        </w:rPr>
        <w:t xml:space="preserve">¿Le asiste razón a la aseguradora </w:t>
      </w:r>
      <w:proofErr w:type="spellStart"/>
      <w:r w:rsidRPr="00014396">
        <w:rPr>
          <w:rFonts w:ascii="Arial Narrow" w:hAnsi="Arial Narrow" w:cs="Arial"/>
          <w:i/>
          <w:iCs/>
          <w:sz w:val="28"/>
          <w:szCs w:val="28"/>
        </w:rPr>
        <w:t>Liberty</w:t>
      </w:r>
      <w:proofErr w:type="spellEnd"/>
      <w:r w:rsidRPr="00014396">
        <w:rPr>
          <w:rFonts w:ascii="Arial Narrow" w:hAnsi="Arial Narrow" w:cs="Arial"/>
          <w:i/>
          <w:iCs/>
          <w:sz w:val="28"/>
          <w:szCs w:val="28"/>
        </w:rPr>
        <w:t xml:space="preserve"> S.A. cuando afirma que en el proceso quedó acreditada la mala fe del empleador </w:t>
      </w:r>
      <w:proofErr w:type="spellStart"/>
      <w:r w:rsidRPr="00014396">
        <w:rPr>
          <w:rFonts w:ascii="Arial Narrow" w:hAnsi="Arial Narrow" w:cs="Arial"/>
          <w:i/>
          <w:iCs/>
          <w:sz w:val="28"/>
          <w:szCs w:val="28"/>
        </w:rPr>
        <w:t>Promasivo</w:t>
      </w:r>
      <w:proofErr w:type="spellEnd"/>
      <w:r w:rsidRPr="00014396">
        <w:rPr>
          <w:rFonts w:ascii="Arial Narrow" w:hAnsi="Arial Narrow" w:cs="Arial"/>
          <w:i/>
          <w:iCs/>
          <w:sz w:val="28"/>
          <w:szCs w:val="28"/>
        </w:rPr>
        <w:t xml:space="preserve"> S.A. y en consecuencia no es posible afectar la Póliza </w:t>
      </w:r>
      <w:r>
        <w:rPr>
          <w:rFonts w:ascii="Arial Narrow" w:hAnsi="Arial Narrow" w:cs="Arial"/>
          <w:i/>
          <w:iCs/>
          <w:sz w:val="28"/>
          <w:szCs w:val="28"/>
        </w:rPr>
        <w:t>de seguro</w:t>
      </w:r>
      <w:r w:rsidRPr="00014396">
        <w:rPr>
          <w:rFonts w:ascii="Arial Narrow" w:hAnsi="Arial Narrow" w:cs="Arial"/>
          <w:i/>
          <w:iCs/>
          <w:sz w:val="28"/>
          <w:szCs w:val="28"/>
        </w:rPr>
        <w:t>?</w:t>
      </w:r>
    </w:p>
    <w:p w:rsidR="00196CBF" w:rsidRPr="00014396" w:rsidRDefault="00196CBF" w:rsidP="00196CBF">
      <w:pPr>
        <w:pStyle w:val="Sinespaciado"/>
        <w:ind w:right="49"/>
        <w:jc w:val="both"/>
      </w:pPr>
    </w:p>
    <w:p w:rsidR="00196CBF" w:rsidRPr="00FD2761" w:rsidRDefault="00196CBF" w:rsidP="00FD2761">
      <w:pPr>
        <w:pStyle w:val="Sinespaciado"/>
      </w:pPr>
    </w:p>
    <w:p w:rsidR="00196CBF" w:rsidRDefault="00FD2761" w:rsidP="00196CBF">
      <w:pPr>
        <w:pStyle w:val="Sinespaciado"/>
        <w:rPr>
          <w:rFonts w:ascii="Arial Narrow" w:hAnsi="Arial Narrow"/>
          <w:i/>
          <w:sz w:val="30"/>
          <w:szCs w:val="30"/>
          <w:lang w:eastAsia="en-US"/>
        </w:rPr>
      </w:pPr>
      <w:r>
        <w:rPr>
          <w:lang w:eastAsia="es-CO"/>
        </w:rPr>
        <w:t xml:space="preserve">             </w:t>
      </w:r>
      <w:r w:rsidR="00196CBF" w:rsidRPr="005461A3">
        <w:rPr>
          <w:rFonts w:ascii="Arial Narrow" w:hAnsi="Arial Narrow"/>
          <w:i/>
          <w:sz w:val="30"/>
          <w:szCs w:val="30"/>
          <w:lang w:eastAsia="en-US"/>
        </w:rPr>
        <w:t>Desenvolvimiento de la problemática planteada</w:t>
      </w:r>
    </w:p>
    <w:p w:rsidR="00196CBF" w:rsidRPr="00FD2761" w:rsidRDefault="00196CBF" w:rsidP="005A092F">
      <w:pPr>
        <w:pStyle w:val="Sinespaciado"/>
        <w:spacing w:line="360" w:lineRule="auto"/>
      </w:pPr>
    </w:p>
    <w:p w:rsidR="00135DED" w:rsidRDefault="00FD2761" w:rsidP="00196CBF">
      <w:pPr>
        <w:pStyle w:val="Textoindependiente31"/>
        <w:ind w:firstLine="851"/>
        <w:rPr>
          <w:rFonts w:ascii="Arial Narrow" w:hAnsi="Arial Narrow" w:cs="Tahoma"/>
          <w:szCs w:val="28"/>
        </w:rPr>
      </w:pPr>
      <w:r>
        <w:rPr>
          <w:rFonts w:ascii="Arial Narrow" w:hAnsi="Arial Narrow" w:cs="Tahoma"/>
          <w:szCs w:val="28"/>
        </w:rPr>
        <w:t>Sostiene el demandante que las obligaciones laborales deb</w:t>
      </w:r>
      <w:r w:rsidR="009C3424">
        <w:rPr>
          <w:rFonts w:ascii="Arial Narrow" w:hAnsi="Arial Narrow" w:cs="Tahoma"/>
          <w:szCs w:val="28"/>
        </w:rPr>
        <w:t xml:space="preserve">ieron </w:t>
      </w:r>
      <w:r>
        <w:rPr>
          <w:rFonts w:ascii="Arial Narrow" w:hAnsi="Arial Narrow" w:cs="Tahoma"/>
          <w:szCs w:val="28"/>
        </w:rPr>
        <w:t>ser liqu</w:t>
      </w:r>
      <w:r w:rsidR="00A461C5">
        <w:rPr>
          <w:rFonts w:ascii="Arial Narrow" w:hAnsi="Arial Narrow" w:cs="Tahoma"/>
          <w:szCs w:val="28"/>
        </w:rPr>
        <w:t>ida</w:t>
      </w:r>
      <w:r w:rsidR="009C3424">
        <w:rPr>
          <w:rFonts w:ascii="Arial Narrow" w:hAnsi="Arial Narrow" w:cs="Tahoma"/>
          <w:szCs w:val="28"/>
        </w:rPr>
        <w:t xml:space="preserve">das hasta </w:t>
      </w:r>
      <w:r>
        <w:rPr>
          <w:rFonts w:ascii="Arial Narrow" w:hAnsi="Arial Narrow" w:cs="Tahoma"/>
          <w:szCs w:val="28"/>
        </w:rPr>
        <w:t xml:space="preserve">el momento en </w:t>
      </w:r>
      <w:r w:rsidR="009C3424">
        <w:rPr>
          <w:rFonts w:ascii="Arial Narrow" w:hAnsi="Arial Narrow" w:cs="Tahoma"/>
          <w:szCs w:val="28"/>
        </w:rPr>
        <w:t xml:space="preserve">que </w:t>
      </w:r>
      <w:r>
        <w:rPr>
          <w:rFonts w:ascii="Arial Narrow" w:hAnsi="Arial Narrow" w:cs="Tahoma"/>
          <w:szCs w:val="28"/>
        </w:rPr>
        <w:t>presentó</w:t>
      </w:r>
      <w:r w:rsidR="009C3424">
        <w:rPr>
          <w:rFonts w:ascii="Arial Narrow" w:hAnsi="Arial Narrow" w:cs="Tahoma"/>
          <w:szCs w:val="28"/>
        </w:rPr>
        <w:t xml:space="preserve"> su </w:t>
      </w:r>
      <w:r>
        <w:rPr>
          <w:rFonts w:ascii="Arial Narrow" w:hAnsi="Arial Narrow" w:cs="Tahoma"/>
          <w:szCs w:val="28"/>
        </w:rPr>
        <w:t xml:space="preserve">renuncia irrevocable, es decir, hasta el 9 de julio de 2015, pues </w:t>
      </w:r>
      <w:r w:rsidR="009C3424">
        <w:rPr>
          <w:rFonts w:ascii="Arial Narrow" w:hAnsi="Arial Narrow" w:cs="Tahoma"/>
          <w:szCs w:val="28"/>
        </w:rPr>
        <w:t xml:space="preserve">aunque </w:t>
      </w:r>
      <w:r w:rsidR="00BF7949">
        <w:rPr>
          <w:rFonts w:ascii="Arial Narrow" w:hAnsi="Arial Narrow" w:cs="Tahoma"/>
          <w:szCs w:val="28"/>
        </w:rPr>
        <w:t>la prestación</w:t>
      </w:r>
      <w:r w:rsidR="00A461C5">
        <w:rPr>
          <w:rFonts w:ascii="Arial Narrow" w:hAnsi="Arial Narrow" w:cs="Tahoma"/>
          <w:szCs w:val="28"/>
        </w:rPr>
        <w:t xml:space="preserve"> efectiva </w:t>
      </w:r>
      <w:r w:rsidR="00BF7949">
        <w:rPr>
          <w:rFonts w:ascii="Arial Narrow" w:hAnsi="Arial Narrow" w:cs="Tahoma"/>
          <w:szCs w:val="28"/>
        </w:rPr>
        <w:t xml:space="preserve">del servicio se dio hasta el 18 de agosto de 2014, </w:t>
      </w:r>
      <w:r w:rsidR="00A461C5">
        <w:rPr>
          <w:rFonts w:ascii="Arial Narrow" w:hAnsi="Arial Narrow" w:cs="Tahoma"/>
          <w:szCs w:val="28"/>
        </w:rPr>
        <w:t xml:space="preserve">lo cierto es que </w:t>
      </w:r>
      <w:r w:rsidR="009C3424">
        <w:rPr>
          <w:rFonts w:ascii="Arial Narrow" w:hAnsi="Arial Narrow" w:cs="Tahoma"/>
          <w:szCs w:val="28"/>
        </w:rPr>
        <w:t xml:space="preserve">el empleador nunca le comunicó a los trabajadores </w:t>
      </w:r>
      <w:r w:rsidR="003B561D">
        <w:rPr>
          <w:rFonts w:ascii="Arial Narrow" w:hAnsi="Arial Narrow" w:cs="Tahoma"/>
          <w:szCs w:val="28"/>
        </w:rPr>
        <w:t xml:space="preserve">de la entidad </w:t>
      </w:r>
      <w:r w:rsidR="005A092F">
        <w:rPr>
          <w:rFonts w:ascii="Arial Narrow" w:hAnsi="Arial Narrow" w:cs="Tahoma"/>
          <w:szCs w:val="28"/>
        </w:rPr>
        <w:t xml:space="preserve">respecto a </w:t>
      </w:r>
      <w:r w:rsidR="009C3424">
        <w:rPr>
          <w:rFonts w:ascii="Arial Narrow" w:hAnsi="Arial Narrow" w:cs="Tahoma"/>
          <w:szCs w:val="28"/>
        </w:rPr>
        <w:t>la suspensión de</w:t>
      </w:r>
      <w:r w:rsidR="00694120">
        <w:rPr>
          <w:rFonts w:ascii="Arial Narrow" w:hAnsi="Arial Narrow" w:cs="Tahoma"/>
          <w:szCs w:val="28"/>
        </w:rPr>
        <w:t xml:space="preserve"> los contratos de trabajo, </w:t>
      </w:r>
      <w:r w:rsidR="005A092F">
        <w:rPr>
          <w:rFonts w:ascii="Arial Narrow" w:hAnsi="Arial Narrow" w:cs="Tahoma"/>
          <w:szCs w:val="28"/>
        </w:rPr>
        <w:t xml:space="preserve">pues </w:t>
      </w:r>
      <w:r w:rsidR="00694120">
        <w:rPr>
          <w:rFonts w:ascii="Arial Narrow" w:hAnsi="Arial Narrow" w:cs="Tahoma"/>
          <w:szCs w:val="28"/>
        </w:rPr>
        <w:t>simplemente los envió a la casa a la espera de que</w:t>
      </w:r>
      <w:r w:rsidR="003B561D">
        <w:rPr>
          <w:rFonts w:ascii="Arial Narrow" w:hAnsi="Arial Narrow" w:cs="Tahoma"/>
          <w:szCs w:val="28"/>
        </w:rPr>
        <w:t xml:space="preserve"> </w:t>
      </w:r>
      <w:r w:rsidR="005A092F">
        <w:rPr>
          <w:rFonts w:ascii="Arial Narrow" w:hAnsi="Arial Narrow" w:cs="Tahoma"/>
          <w:szCs w:val="28"/>
        </w:rPr>
        <w:t xml:space="preserve">se reanudaran las actividades. </w:t>
      </w:r>
    </w:p>
    <w:p w:rsidR="005A092F" w:rsidRDefault="005A092F" w:rsidP="005A092F">
      <w:pPr>
        <w:pStyle w:val="Sinespaciado"/>
      </w:pPr>
    </w:p>
    <w:p w:rsidR="00554735" w:rsidRDefault="000410B7" w:rsidP="00554735">
      <w:pPr>
        <w:pStyle w:val="Textoindependiente31"/>
        <w:ind w:firstLine="851"/>
        <w:rPr>
          <w:rFonts w:ascii="Arial Narrow" w:hAnsi="Arial Narrow" w:cs="Arial"/>
          <w:szCs w:val="28"/>
        </w:rPr>
      </w:pPr>
      <w:r>
        <w:rPr>
          <w:rFonts w:ascii="Arial Narrow" w:hAnsi="Arial Narrow" w:cs="Tahoma"/>
          <w:szCs w:val="28"/>
        </w:rPr>
        <w:t xml:space="preserve">Para resolver </w:t>
      </w:r>
      <w:r w:rsidR="00A6479F">
        <w:rPr>
          <w:rFonts w:ascii="Arial Narrow" w:hAnsi="Arial Narrow" w:cs="Tahoma"/>
          <w:szCs w:val="28"/>
        </w:rPr>
        <w:t xml:space="preserve">tal </w:t>
      </w:r>
      <w:r>
        <w:rPr>
          <w:rFonts w:ascii="Arial Narrow" w:hAnsi="Arial Narrow" w:cs="Tahoma"/>
          <w:szCs w:val="28"/>
        </w:rPr>
        <w:t xml:space="preserve">cuestionamiento, </w:t>
      </w:r>
      <w:r w:rsidR="00554735">
        <w:rPr>
          <w:rFonts w:ascii="Arial Narrow" w:hAnsi="Arial Narrow" w:cs="Tahoma"/>
          <w:szCs w:val="28"/>
        </w:rPr>
        <w:t xml:space="preserve">es menester precisar que </w:t>
      </w:r>
      <w:r w:rsidR="00B51512">
        <w:rPr>
          <w:rFonts w:ascii="Arial Narrow" w:hAnsi="Arial Narrow" w:cs="Arial"/>
          <w:szCs w:val="28"/>
        </w:rPr>
        <w:t>conforme a</w:t>
      </w:r>
      <w:r w:rsidR="00554735" w:rsidRPr="002C562B">
        <w:rPr>
          <w:rFonts w:ascii="Arial Narrow" w:hAnsi="Arial Narrow" w:cs="Arial"/>
          <w:szCs w:val="28"/>
        </w:rPr>
        <w:t xml:space="preserve"> lo previsto en los artículos 464 y 466 del C.S.T., les está prohibido a las empresas de servicios públicos y privados, paralizar o suspender las actividades en forma parcial o definitiva sin las correspondientes autorizaciones por parte del gobierno nacional y del Ministerio del Trabajo.</w:t>
      </w:r>
      <w:r w:rsidR="00554735">
        <w:rPr>
          <w:rFonts w:ascii="Arial Narrow" w:hAnsi="Arial Narrow" w:cs="Arial"/>
          <w:szCs w:val="28"/>
        </w:rPr>
        <w:t xml:space="preserve"> Tal prohibición, </w:t>
      </w:r>
      <w:r w:rsidR="001B1EAA">
        <w:rPr>
          <w:rFonts w:ascii="Arial Narrow" w:hAnsi="Arial Narrow" w:cs="Arial"/>
          <w:szCs w:val="28"/>
        </w:rPr>
        <w:t xml:space="preserve">tiene como objeto </w:t>
      </w:r>
      <w:r w:rsidR="00554735">
        <w:rPr>
          <w:rFonts w:ascii="Arial Narrow" w:hAnsi="Arial Narrow" w:cs="Arial"/>
          <w:szCs w:val="28"/>
        </w:rPr>
        <w:t>pro</w:t>
      </w:r>
      <w:r w:rsidR="00554735" w:rsidRPr="002C562B">
        <w:rPr>
          <w:rFonts w:ascii="Arial Narrow" w:hAnsi="Arial Narrow" w:cs="Arial"/>
          <w:szCs w:val="28"/>
        </w:rPr>
        <w:t>teger los derechos mínimos de los trabajadores</w:t>
      </w:r>
      <w:r w:rsidR="00B51512">
        <w:rPr>
          <w:rFonts w:ascii="Arial Narrow" w:hAnsi="Arial Narrow" w:cs="Arial"/>
          <w:szCs w:val="28"/>
        </w:rPr>
        <w:t>, pues con arreglo</w:t>
      </w:r>
      <w:r w:rsidR="00A650C9">
        <w:rPr>
          <w:rFonts w:ascii="Arial Narrow" w:hAnsi="Arial Narrow" w:cs="Arial"/>
          <w:szCs w:val="28"/>
        </w:rPr>
        <w:t xml:space="preserve"> a lo dispuesto en e</w:t>
      </w:r>
      <w:r w:rsidR="00554735" w:rsidRPr="002C562B">
        <w:rPr>
          <w:rFonts w:ascii="Arial Narrow" w:hAnsi="Arial Narrow" w:cs="Arial"/>
          <w:szCs w:val="28"/>
        </w:rPr>
        <w:t xml:space="preserve">l artículo 9º del Decreto 2351 </w:t>
      </w:r>
      <w:r w:rsidR="00554735" w:rsidRPr="002C562B">
        <w:rPr>
          <w:rFonts w:ascii="Arial Narrow" w:hAnsi="Arial Narrow" w:cs="Arial"/>
          <w:szCs w:val="28"/>
        </w:rPr>
        <w:lastRenderedPageBreak/>
        <w:t xml:space="preserve">de 1965, </w:t>
      </w:r>
      <w:r w:rsidR="00A650C9">
        <w:rPr>
          <w:rFonts w:ascii="Arial Narrow" w:hAnsi="Arial Narrow" w:cs="Arial"/>
          <w:szCs w:val="28"/>
        </w:rPr>
        <w:t xml:space="preserve">por el cual </w:t>
      </w:r>
      <w:r w:rsidR="00A650C9" w:rsidRPr="002C562B">
        <w:rPr>
          <w:rFonts w:ascii="Arial Narrow" w:hAnsi="Arial Narrow" w:cs="Arial"/>
          <w:szCs w:val="28"/>
        </w:rPr>
        <w:t>se</w:t>
      </w:r>
      <w:r w:rsidR="00554735" w:rsidRPr="002C562B">
        <w:rPr>
          <w:rFonts w:ascii="Arial Narrow" w:hAnsi="Arial Narrow" w:cs="Arial"/>
          <w:szCs w:val="28"/>
        </w:rPr>
        <w:t xml:space="preserve"> impide de manera general a los empleadores este tipo de prácticas, </w:t>
      </w:r>
      <w:r w:rsidR="00A650C9">
        <w:rPr>
          <w:rFonts w:ascii="Arial Narrow" w:hAnsi="Arial Narrow" w:cs="Arial"/>
          <w:szCs w:val="28"/>
        </w:rPr>
        <w:t>el patrono está obligado a</w:t>
      </w:r>
      <w:r w:rsidR="00A650C9" w:rsidRPr="002C562B">
        <w:rPr>
          <w:rFonts w:ascii="Arial Narrow" w:hAnsi="Arial Narrow" w:cs="Arial"/>
          <w:szCs w:val="28"/>
        </w:rPr>
        <w:t>l</w:t>
      </w:r>
      <w:r w:rsidR="00554735" w:rsidRPr="002C562B">
        <w:rPr>
          <w:rFonts w:ascii="Arial Narrow" w:hAnsi="Arial Narrow" w:cs="Arial"/>
          <w:szCs w:val="28"/>
        </w:rPr>
        <w:t xml:space="preserve"> pago de los salarios y prestaciones sociales dejados d</w:t>
      </w:r>
      <w:r w:rsidR="00A650C9">
        <w:rPr>
          <w:rFonts w:ascii="Arial Narrow" w:hAnsi="Arial Narrow" w:cs="Arial"/>
          <w:szCs w:val="28"/>
        </w:rPr>
        <w:t>e</w:t>
      </w:r>
      <w:r w:rsidR="00B86300">
        <w:rPr>
          <w:rFonts w:ascii="Arial Narrow" w:hAnsi="Arial Narrow" w:cs="Arial"/>
          <w:szCs w:val="28"/>
        </w:rPr>
        <w:t xml:space="preserve"> percibir por los trabajadores en caso de que se omita tal contravención. </w:t>
      </w:r>
    </w:p>
    <w:p w:rsidR="00A650C9" w:rsidRDefault="00A650C9" w:rsidP="00B86300">
      <w:pPr>
        <w:pStyle w:val="Sinespaciado"/>
      </w:pPr>
    </w:p>
    <w:p w:rsidR="00A650C9" w:rsidRDefault="00DF25AE" w:rsidP="00554735">
      <w:pPr>
        <w:pStyle w:val="Textoindependiente31"/>
        <w:ind w:firstLine="851"/>
        <w:rPr>
          <w:rFonts w:ascii="Arial Narrow" w:hAnsi="Arial Narrow" w:cs="Arial"/>
          <w:szCs w:val="28"/>
        </w:rPr>
      </w:pPr>
      <w:r>
        <w:rPr>
          <w:rFonts w:ascii="Arial Narrow" w:hAnsi="Arial Narrow" w:cs="Arial"/>
          <w:szCs w:val="28"/>
        </w:rPr>
        <w:t xml:space="preserve">Lo anterior, </w:t>
      </w:r>
      <w:r w:rsidR="00B86300">
        <w:rPr>
          <w:rFonts w:ascii="Arial Narrow" w:hAnsi="Arial Narrow" w:cs="Arial"/>
          <w:szCs w:val="28"/>
        </w:rPr>
        <w:t xml:space="preserve">en concordancia con lo establecido en el artículo 140 del CST, según el cual el trabajador tiene derecho a percibir el salario aun cuando no haya prestación del servicio por disposición o culpa del patrono. </w:t>
      </w:r>
    </w:p>
    <w:p w:rsidR="006A6785" w:rsidRDefault="006A6785" w:rsidP="006A6785">
      <w:pPr>
        <w:pStyle w:val="Sinespaciado"/>
      </w:pPr>
    </w:p>
    <w:p w:rsidR="005A092F" w:rsidRDefault="006A6785" w:rsidP="00196CBF">
      <w:pPr>
        <w:pStyle w:val="Textoindependiente31"/>
        <w:ind w:firstLine="851"/>
        <w:rPr>
          <w:rFonts w:cs="Arial"/>
          <w:sz w:val="24"/>
          <w:szCs w:val="24"/>
        </w:rPr>
      </w:pPr>
      <w:r>
        <w:rPr>
          <w:rFonts w:ascii="Arial Narrow" w:hAnsi="Arial Narrow" w:cs="Arial"/>
          <w:szCs w:val="28"/>
        </w:rPr>
        <w:t xml:space="preserve">En el sub-lite, </w:t>
      </w:r>
      <w:r w:rsidR="000410B7">
        <w:rPr>
          <w:rFonts w:ascii="Arial Narrow" w:hAnsi="Arial Narrow" w:cs="Tahoma"/>
          <w:szCs w:val="28"/>
        </w:rPr>
        <w:t xml:space="preserve">se tiene </w:t>
      </w:r>
      <w:r w:rsidR="005F3D78">
        <w:rPr>
          <w:rFonts w:ascii="Arial Narrow" w:hAnsi="Arial Narrow" w:cs="Tahoma"/>
          <w:szCs w:val="28"/>
        </w:rPr>
        <w:t xml:space="preserve">acreditado conforme </w:t>
      </w:r>
      <w:r w:rsidR="00244DEA">
        <w:rPr>
          <w:rFonts w:ascii="Arial Narrow" w:hAnsi="Arial Narrow" w:cs="Tahoma"/>
          <w:szCs w:val="28"/>
        </w:rPr>
        <w:t>a los documentos</w:t>
      </w:r>
      <w:r w:rsidR="00A6479F">
        <w:rPr>
          <w:rFonts w:ascii="Arial Narrow" w:hAnsi="Arial Narrow" w:cs="Tahoma"/>
          <w:szCs w:val="28"/>
        </w:rPr>
        <w:t xml:space="preserve"> allegados en medio magnético CD obrante a folio 173, </w:t>
      </w:r>
      <w:r w:rsidR="00244DEA">
        <w:rPr>
          <w:rFonts w:ascii="Arial Narrow" w:hAnsi="Arial Narrow" w:cs="Tahoma"/>
          <w:szCs w:val="28"/>
        </w:rPr>
        <w:t xml:space="preserve">que </w:t>
      </w:r>
      <w:proofErr w:type="spellStart"/>
      <w:r w:rsidR="00244DEA">
        <w:rPr>
          <w:rFonts w:ascii="Arial Narrow" w:hAnsi="Arial Narrow" w:cs="Tahoma"/>
          <w:szCs w:val="28"/>
        </w:rPr>
        <w:t>Promasivo</w:t>
      </w:r>
      <w:proofErr w:type="spellEnd"/>
      <w:r w:rsidR="00244DEA">
        <w:rPr>
          <w:rFonts w:ascii="Arial Narrow" w:hAnsi="Arial Narrow" w:cs="Tahoma"/>
          <w:szCs w:val="28"/>
        </w:rPr>
        <w:t xml:space="preserve"> S.A. desde el 11 de agosto dejó de prestar el servicio de transporte masivo general de pasajeros para la</w:t>
      </w:r>
      <w:r w:rsidR="00A6479F">
        <w:rPr>
          <w:rFonts w:ascii="Arial Narrow" w:hAnsi="Arial Narrow" w:cs="Tahoma"/>
          <w:szCs w:val="28"/>
        </w:rPr>
        <w:t xml:space="preserve"> </w:t>
      </w:r>
      <w:r w:rsidR="00A6479F" w:rsidRPr="002C562B">
        <w:rPr>
          <w:rFonts w:ascii="Arial Narrow" w:hAnsi="Arial Narrow" w:cs="Tahoma"/>
          <w:szCs w:val="28"/>
        </w:rPr>
        <w:t xml:space="preserve">correspondiente </w:t>
      </w:r>
      <w:r w:rsidR="00244DEA" w:rsidRPr="002C562B">
        <w:rPr>
          <w:rFonts w:ascii="Arial Narrow" w:hAnsi="Arial Narrow" w:cs="Tahoma"/>
          <w:szCs w:val="28"/>
        </w:rPr>
        <w:t xml:space="preserve">reparación y </w:t>
      </w:r>
      <w:r w:rsidR="00A6479F" w:rsidRPr="002C562B">
        <w:rPr>
          <w:rFonts w:ascii="Arial Narrow" w:hAnsi="Arial Narrow" w:cs="Tahoma"/>
          <w:szCs w:val="28"/>
        </w:rPr>
        <w:t>revisión</w:t>
      </w:r>
      <w:r w:rsidR="00244DEA" w:rsidRPr="002C562B">
        <w:rPr>
          <w:rFonts w:ascii="Arial Narrow" w:hAnsi="Arial Narrow" w:cs="Tahoma"/>
          <w:szCs w:val="28"/>
        </w:rPr>
        <w:t xml:space="preserve"> técnico mecánica de la fl</w:t>
      </w:r>
      <w:r w:rsidR="00A6479F" w:rsidRPr="002C562B">
        <w:rPr>
          <w:rFonts w:ascii="Arial Narrow" w:hAnsi="Arial Narrow" w:cs="Tahoma"/>
          <w:szCs w:val="28"/>
        </w:rPr>
        <w:t xml:space="preserve">ota de buses automotores. Así mismo, que </w:t>
      </w:r>
      <w:r w:rsidR="00244DEA" w:rsidRPr="002C562B">
        <w:rPr>
          <w:rFonts w:ascii="Arial Narrow" w:hAnsi="Arial Narrow" w:cs="Tahoma"/>
          <w:szCs w:val="28"/>
        </w:rPr>
        <w:t>para el 19 de agosto de 2014 las actividades operacionales fueron sus</w:t>
      </w:r>
      <w:r w:rsidR="00A6479F" w:rsidRPr="002C562B">
        <w:rPr>
          <w:rFonts w:ascii="Arial Narrow" w:hAnsi="Arial Narrow" w:cs="Tahoma"/>
          <w:szCs w:val="28"/>
        </w:rPr>
        <w:t xml:space="preserve">pendidas, </w:t>
      </w:r>
      <w:r w:rsidR="001150DF">
        <w:rPr>
          <w:rFonts w:ascii="Arial Narrow" w:hAnsi="Arial Narrow" w:cs="Tahoma"/>
          <w:szCs w:val="28"/>
        </w:rPr>
        <w:t>sin que se reactivaran posteriormente</w:t>
      </w:r>
      <w:r w:rsidR="00244DEA" w:rsidRPr="002C562B">
        <w:rPr>
          <w:rFonts w:ascii="Arial Narrow" w:hAnsi="Arial Narrow" w:cs="Tahoma"/>
          <w:szCs w:val="28"/>
        </w:rPr>
        <w:t>, pues por el contrario, la empresa entró en estado de liquidaci</w:t>
      </w:r>
      <w:r w:rsidR="00A6479F" w:rsidRPr="002C562B">
        <w:rPr>
          <w:rFonts w:ascii="Arial Narrow" w:hAnsi="Arial Narrow" w:cs="Tahoma"/>
          <w:szCs w:val="28"/>
        </w:rPr>
        <w:t xml:space="preserve">ón forzosa, </w:t>
      </w:r>
      <w:proofErr w:type="spellStart"/>
      <w:r w:rsidR="00A6479F" w:rsidRPr="002C562B">
        <w:rPr>
          <w:rFonts w:ascii="Arial Narrow" w:hAnsi="Arial Narrow" w:cs="Tahoma"/>
          <w:szCs w:val="28"/>
        </w:rPr>
        <w:t>aperturada</w:t>
      </w:r>
      <w:proofErr w:type="spellEnd"/>
      <w:r w:rsidR="00A6479F" w:rsidRPr="002C562B">
        <w:rPr>
          <w:rFonts w:ascii="Arial Narrow" w:hAnsi="Arial Narrow" w:cs="Tahoma"/>
          <w:szCs w:val="28"/>
        </w:rPr>
        <w:t xml:space="preserve"> mediante Auto </w:t>
      </w:r>
      <w:r w:rsidR="004B7239" w:rsidRPr="002C562B">
        <w:rPr>
          <w:rFonts w:ascii="Arial Narrow" w:hAnsi="Arial Narrow" w:cs="Arial"/>
          <w:szCs w:val="28"/>
        </w:rPr>
        <w:t>Nº 0000000400-016033 de 26 de noviembre de 2015</w:t>
      </w:r>
      <w:r w:rsidR="002C562B" w:rsidRPr="002C562B">
        <w:rPr>
          <w:rFonts w:ascii="Arial Narrow" w:hAnsi="Arial Narrow" w:cs="Arial"/>
          <w:szCs w:val="28"/>
        </w:rPr>
        <w:t xml:space="preserve"> </w:t>
      </w:r>
      <w:r w:rsidR="002C562B">
        <w:rPr>
          <w:rFonts w:ascii="Arial Narrow" w:hAnsi="Arial Narrow" w:cs="Arial"/>
          <w:szCs w:val="28"/>
        </w:rPr>
        <w:t xml:space="preserve">expedido </w:t>
      </w:r>
      <w:r w:rsidR="002C562B" w:rsidRPr="002C562B">
        <w:rPr>
          <w:rFonts w:ascii="Arial Narrow" w:hAnsi="Arial Narrow" w:cs="Arial"/>
          <w:szCs w:val="28"/>
        </w:rPr>
        <w:t>por la Superintendencia de Sociedades.</w:t>
      </w:r>
      <w:r w:rsidR="002C562B">
        <w:rPr>
          <w:rFonts w:cs="Arial"/>
          <w:sz w:val="24"/>
          <w:szCs w:val="24"/>
        </w:rPr>
        <w:t xml:space="preserve"> </w:t>
      </w:r>
    </w:p>
    <w:p w:rsidR="001150DF" w:rsidRDefault="001150DF" w:rsidP="001150DF">
      <w:pPr>
        <w:pStyle w:val="Sinespaciado"/>
      </w:pPr>
    </w:p>
    <w:p w:rsidR="001150DF" w:rsidRDefault="005F3D78" w:rsidP="005F3D78">
      <w:pPr>
        <w:pStyle w:val="Textoindependiente31"/>
        <w:ind w:firstLine="851"/>
        <w:rPr>
          <w:rFonts w:ascii="Arial Narrow" w:hAnsi="Arial Narrow" w:cs="Arial"/>
          <w:szCs w:val="28"/>
        </w:rPr>
      </w:pPr>
      <w:r>
        <w:rPr>
          <w:rFonts w:ascii="Arial Narrow" w:hAnsi="Arial Narrow" w:cs="Arial"/>
          <w:szCs w:val="28"/>
        </w:rPr>
        <w:t xml:space="preserve">Igualmente, se tiene probado según </w:t>
      </w:r>
      <w:r w:rsidR="004D1420" w:rsidRPr="005F3D78">
        <w:rPr>
          <w:rFonts w:ascii="Arial Narrow" w:hAnsi="Arial Narrow" w:cs="Arial"/>
          <w:szCs w:val="28"/>
        </w:rPr>
        <w:t xml:space="preserve">respuesta </w:t>
      </w:r>
      <w:r w:rsidR="00404C7B">
        <w:rPr>
          <w:rFonts w:ascii="Arial Narrow" w:hAnsi="Arial Narrow" w:cs="Arial"/>
          <w:szCs w:val="28"/>
        </w:rPr>
        <w:t xml:space="preserve">que dio </w:t>
      </w:r>
      <w:proofErr w:type="spellStart"/>
      <w:r w:rsidR="001B02AE">
        <w:rPr>
          <w:rFonts w:ascii="Arial Narrow" w:hAnsi="Arial Narrow" w:cs="Arial"/>
          <w:szCs w:val="28"/>
        </w:rPr>
        <w:t>Promasivo</w:t>
      </w:r>
      <w:proofErr w:type="spellEnd"/>
      <w:r w:rsidR="001B02AE">
        <w:rPr>
          <w:rFonts w:ascii="Arial Narrow" w:hAnsi="Arial Narrow" w:cs="Arial"/>
          <w:szCs w:val="28"/>
        </w:rPr>
        <w:t xml:space="preserve"> </w:t>
      </w:r>
      <w:r w:rsidR="004D1420" w:rsidRPr="005F3D78">
        <w:rPr>
          <w:rFonts w:ascii="Arial Narrow" w:hAnsi="Arial Narrow" w:cs="Arial"/>
          <w:szCs w:val="28"/>
        </w:rPr>
        <w:t xml:space="preserve">al hecho 18 de la demanda, </w:t>
      </w:r>
      <w:r>
        <w:rPr>
          <w:rFonts w:ascii="Arial Narrow" w:hAnsi="Arial Narrow" w:cs="Arial"/>
          <w:szCs w:val="28"/>
        </w:rPr>
        <w:t xml:space="preserve">que el día 1 de septiembre de 2014 la Gerente </w:t>
      </w:r>
      <w:r w:rsidR="001B02AE">
        <w:rPr>
          <w:rFonts w:ascii="Arial Narrow" w:hAnsi="Arial Narrow" w:cs="Arial"/>
          <w:szCs w:val="28"/>
        </w:rPr>
        <w:t xml:space="preserve">de la entidad </w:t>
      </w:r>
      <w:r w:rsidR="00554735">
        <w:rPr>
          <w:rFonts w:ascii="Arial Narrow" w:hAnsi="Arial Narrow" w:cs="Arial"/>
          <w:szCs w:val="28"/>
        </w:rPr>
        <w:t xml:space="preserve">envió comunicación </w:t>
      </w:r>
      <w:r w:rsidR="00FD1042">
        <w:rPr>
          <w:rFonts w:ascii="Arial Narrow" w:hAnsi="Arial Narrow" w:cs="Arial"/>
          <w:szCs w:val="28"/>
        </w:rPr>
        <w:t xml:space="preserve">al </w:t>
      </w:r>
      <w:r w:rsidR="00E51F80">
        <w:rPr>
          <w:rFonts w:ascii="Arial Narrow" w:hAnsi="Arial Narrow" w:cs="Arial"/>
          <w:szCs w:val="28"/>
        </w:rPr>
        <w:t>Presidente de la Unidad Nacional de Trabajadores del Transporte</w:t>
      </w:r>
      <w:r w:rsidR="00404C7B">
        <w:rPr>
          <w:rFonts w:ascii="Arial Narrow" w:hAnsi="Arial Narrow" w:cs="Arial"/>
          <w:szCs w:val="28"/>
        </w:rPr>
        <w:t xml:space="preserve">  y </w:t>
      </w:r>
      <w:r w:rsidR="00E51F80">
        <w:rPr>
          <w:rFonts w:ascii="Arial Narrow" w:hAnsi="Arial Narrow" w:cs="Arial"/>
          <w:szCs w:val="28"/>
        </w:rPr>
        <w:t xml:space="preserve">el Sindicato de Trabajadores </w:t>
      </w:r>
      <w:r w:rsidR="00554735">
        <w:rPr>
          <w:rFonts w:ascii="Arial Narrow" w:hAnsi="Arial Narrow" w:cs="Arial"/>
          <w:szCs w:val="28"/>
        </w:rPr>
        <w:t>de la sociedad, en el que indicaban textualmente:</w:t>
      </w:r>
      <w:r w:rsidR="00E51F80">
        <w:rPr>
          <w:rFonts w:ascii="Arial Narrow" w:hAnsi="Arial Narrow" w:cs="Arial"/>
          <w:szCs w:val="28"/>
        </w:rPr>
        <w:t xml:space="preserve"> “</w:t>
      </w:r>
      <w:r w:rsidR="00E51F80" w:rsidRPr="00FD1042">
        <w:rPr>
          <w:rFonts w:ascii="Arial Narrow" w:hAnsi="Arial Narrow" w:cs="Arial"/>
          <w:i/>
          <w:szCs w:val="28"/>
        </w:rPr>
        <w:t>existe contrato de trabajo sin prestación del servicio,</w:t>
      </w:r>
      <w:r w:rsidR="00554735">
        <w:rPr>
          <w:rFonts w:ascii="Arial Narrow" w:hAnsi="Arial Narrow" w:cs="Arial"/>
          <w:i/>
          <w:szCs w:val="28"/>
        </w:rPr>
        <w:t xml:space="preserve"> y </w:t>
      </w:r>
      <w:r w:rsidR="00E51F80" w:rsidRPr="00FD1042">
        <w:rPr>
          <w:rFonts w:ascii="Arial Narrow" w:hAnsi="Arial Narrow" w:cs="Arial"/>
          <w:i/>
          <w:szCs w:val="28"/>
        </w:rPr>
        <w:t xml:space="preserve">en tal virtud asumimos la carga </w:t>
      </w:r>
      <w:r w:rsidR="00404C7B" w:rsidRPr="00FD1042">
        <w:rPr>
          <w:rFonts w:ascii="Arial Narrow" w:hAnsi="Arial Narrow" w:cs="Arial"/>
          <w:i/>
          <w:szCs w:val="28"/>
        </w:rPr>
        <w:t>contractual</w:t>
      </w:r>
      <w:r w:rsidR="00E51F80" w:rsidRPr="00FD1042">
        <w:rPr>
          <w:rFonts w:ascii="Arial Narrow" w:hAnsi="Arial Narrow" w:cs="Arial"/>
          <w:i/>
          <w:szCs w:val="28"/>
        </w:rPr>
        <w:t xml:space="preserve"> y prestacional  (</w:t>
      </w:r>
      <w:r w:rsidR="00FD1042" w:rsidRPr="00FD1042">
        <w:rPr>
          <w:rFonts w:ascii="Arial Narrow" w:hAnsi="Arial Narrow" w:cs="Arial"/>
          <w:i/>
          <w:szCs w:val="28"/>
        </w:rPr>
        <w:t>...)</w:t>
      </w:r>
      <w:r w:rsidR="00E51F80" w:rsidRPr="00FD1042">
        <w:rPr>
          <w:rFonts w:ascii="Arial Narrow" w:hAnsi="Arial Narrow" w:cs="Arial"/>
          <w:i/>
          <w:szCs w:val="28"/>
        </w:rPr>
        <w:t xml:space="preserve"> </w:t>
      </w:r>
      <w:r w:rsidR="00FD1042" w:rsidRPr="00FD1042">
        <w:rPr>
          <w:rFonts w:ascii="Arial Narrow" w:hAnsi="Arial Narrow" w:cs="Arial"/>
          <w:i/>
          <w:szCs w:val="28"/>
        </w:rPr>
        <w:t>Implica</w:t>
      </w:r>
      <w:r w:rsidR="00E51F80" w:rsidRPr="00FD1042">
        <w:rPr>
          <w:rFonts w:ascii="Arial Narrow" w:hAnsi="Arial Narrow" w:cs="Arial"/>
          <w:i/>
          <w:szCs w:val="28"/>
        </w:rPr>
        <w:t xml:space="preserve"> lo anterior que para los trabajadores se suspende la obligación de presentarse a su puesto de trabajo</w:t>
      </w:r>
      <w:r w:rsidR="00E51F80">
        <w:rPr>
          <w:rFonts w:ascii="Arial Narrow" w:hAnsi="Arial Narrow" w:cs="Arial"/>
          <w:szCs w:val="28"/>
        </w:rPr>
        <w:t xml:space="preserve">”. </w:t>
      </w:r>
    </w:p>
    <w:p w:rsidR="00321C3E" w:rsidRDefault="00321C3E" w:rsidP="00321C3E">
      <w:pPr>
        <w:pStyle w:val="Sinespaciado"/>
      </w:pPr>
    </w:p>
    <w:p w:rsidR="00321C3E" w:rsidRDefault="00321C3E" w:rsidP="005F3D78">
      <w:pPr>
        <w:pStyle w:val="Textoindependiente31"/>
        <w:ind w:firstLine="851"/>
        <w:rPr>
          <w:rFonts w:ascii="Arial Narrow" w:hAnsi="Arial Narrow" w:cs="Arial"/>
          <w:szCs w:val="28"/>
        </w:rPr>
      </w:pPr>
      <w:r>
        <w:rPr>
          <w:rFonts w:ascii="Arial Narrow" w:hAnsi="Arial Narrow" w:cs="Arial"/>
          <w:szCs w:val="28"/>
        </w:rPr>
        <w:t xml:space="preserve">Adicionalmente, que el trabajador </w:t>
      </w:r>
      <w:r w:rsidR="0082788A">
        <w:rPr>
          <w:rFonts w:ascii="Arial Narrow" w:hAnsi="Arial Narrow" w:cs="Arial"/>
          <w:szCs w:val="28"/>
        </w:rPr>
        <w:t xml:space="preserve">presentó su renuncia irrevocable al cargo </w:t>
      </w:r>
      <w:r>
        <w:rPr>
          <w:rFonts w:ascii="Arial Narrow" w:hAnsi="Arial Narrow" w:cs="Arial"/>
          <w:szCs w:val="28"/>
        </w:rPr>
        <w:t xml:space="preserve">el día 9 de julio de 2015, </w:t>
      </w:r>
      <w:r w:rsidR="007374CD">
        <w:rPr>
          <w:rFonts w:ascii="Arial Narrow" w:hAnsi="Arial Narrow" w:cs="Arial"/>
          <w:szCs w:val="28"/>
        </w:rPr>
        <w:t xml:space="preserve">dando </w:t>
      </w:r>
      <w:r>
        <w:rPr>
          <w:rFonts w:ascii="Arial Narrow" w:hAnsi="Arial Narrow" w:cs="Arial"/>
          <w:szCs w:val="28"/>
        </w:rPr>
        <w:t>por terminado el contrato de trabaj</w:t>
      </w:r>
      <w:r w:rsidR="007374CD">
        <w:rPr>
          <w:rFonts w:ascii="Arial Narrow" w:hAnsi="Arial Narrow" w:cs="Arial"/>
          <w:szCs w:val="28"/>
        </w:rPr>
        <w:t>o celebra</w:t>
      </w:r>
      <w:r w:rsidR="0082788A">
        <w:rPr>
          <w:rFonts w:ascii="Arial Narrow" w:hAnsi="Arial Narrow" w:cs="Arial"/>
          <w:szCs w:val="28"/>
        </w:rPr>
        <w:t xml:space="preserve">do con </w:t>
      </w:r>
      <w:proofErr w:type="spellStart"/>
      <w:r w:rsidR="0082788A">
        <w:rPr>
          <w:rFonts w:ascii="Arial Narrow" w:hAnsi="Arial Narrow" w:cs="Arial"/>
          <w:szCs w:val="28"/>
        </w:rPr>
        <w:t>Promasivo</w:t>
      </w:r>
      <w:proofErr w:type="spellEnd"/>
      <w:r w:rsidR="00B01799">
        <w:rPr>
          <w:rFonts w:ascii="Arial Narrow" w:hAnsi="Arial Narrow" w:cs="Arial"/>
          <w:szCs w:val="28"/>
        </w:rPr>
        <w:t xml:space="preserve">, según </w:t>
      </w:r>
      <w:r w:rsidR="0082788A">
        <w:rPr>
          <w:rFonts w:ascii="Arial Narrow" w:hAnsi="Arial Narrow" w:cs="Arial"/>
          <w:szCs w:val="28"/>
        </w:rPr>
        <w:t xml:space="preserve">confesión contenida en el </w:t>
      </w:r>
      <w:r>
        <w:rPr>
          <w:rFonts w:ascii="Arial Narrow" w:hAnsi="Arial Narrow" w:cs="Arial"/>
          <w:szCs w:val="28"/>
        </w:rPr>
        <w:t>hecho 27 de la demanda</w:t>
      </w:r>
      <w:r w:rsidR="0082788A">
        <w:rPr>
          <w:rFonts w:ascii="Arial Narrow" w:hAnsi="Arial Narrow" w:cs="Arial"/>
          <w:szCs w:val="28"/>
        </w:rPr>
        <w:t>, y</w:t>
      </w:r>
      <w:r w:rsidR="00B01799">
        <w:rPr>
          <w:rFonts w:ascii="Arial Narrow" w:hAnsi="Arial Narrow" w:cs="Arial"/>
          <w:szCs w:val="28"/>
        </w:rPr>
        <w:t xml:space="preserve"> en las declaraciones rendidas en el </w:t>
      </w:r>
      <w:r w:rsidR="0082788A">
        <w:rPr>
          <w:rFonts w:ascii="Arial Narrow" w:hAnsi="Arial Narrow" w:cs="Arial"/>
          <w:szCs w:val="28"/>
        </w:rPr>
        <w:t>interrogatorio d</w:t>
      </w:r>
      <w:r w:rsidR="00B01799">
        <w:rPr>
          <w:rFonts w:ascii="Arial Narrow" w:hAnsi="Arial Narrow" w:cs="Arial"/>
          <w:szCs w:val="28"/>
        </w:rPr>
        <w:t xml:space="preserve">e parte. </w:t>
      </w:r>
    </w:p>
    <w:p w:rsidR="00B01799" w:rsidRPr="00977B96" w:rsidRDefault="00B01799" w:rsidP="00977B96">
      <w:pPr>
        <w:pStyle w:val="Sinespaciado"/>
      </w:pPr>
    </w:p>
    <w:p w:rsidR="00B01799" w:rsidRDefault="00B01799" w:rsidP="005F3D78">
      <w:pPr>
        <w:pStyle w:val="Textoindependiente31"/>
        <w:ind w:firstLine="851"/>
        <w:rPr>
          <w:rFonts w:ascii="Arial Narrow" w:hAnsi="Arial Narrow" w:cs="Arial"/>
          <w:szCs w:val="28"/>
        </w:rPr>
      </w:pPr>
      <w:r>
        <w:rPr>
          <w:rFonts w:ascii="Arial Narrow" w:hAnsi="Arial Narrow" w:cs="Arial"/>
          <w:szCs w:val="28"/>
        </w:rPr>
        <w:t xml:space="preserve">Acorde con lo </w:t>
      </w:r>
      <w:r w:rsidR="00977B96">
        <w:rPr>
          <w:rFonts w:ascii="Arial Narrow" w:hAnsi="Arial Narrow" w:cs="Arial"/>
          <w:szCs w:val="28"/>
        </w:rPr>
        <w:t xml:space="preserve">anterior, estima la Sala </w:t>
      </w:r>
      <w:r>
        <w:rPr>
          <w:rFonts w:ascii="Arial Narrow" w:hAnsi="Arial Narrow" w:cs="Arial"/>
          <w:szCs w:val="28"/>
        </w:rPr>
        <w:t xml:space="preserve">que se equivocó la sentenciadora de primer grado al tener como fecha de finalización del contrato de trabajo, el día 18 de agosto de 2014, calenda en que </w:t>
      </w:r>
      <w:r w:rsidR="0049591C">
        <w:rPr>
          <w:rFonts w:ascii="Arial Narrow" w:hAnsi="Arial Narrow" w:cs="Arial"/>
          <w:szCs w:val="28"/>
        </w:rPr>
        <w:t xml:space="preserve">las actividades operacionales se suspendieron, </w:t>
      </w:r>
      <w:r w:rsidR="00977B96">
        <w:rPr>
          <w:rFonts w:ascii="Arial Narrow" w:hAnsi="Arial Narrow" w:cs="Arial"/>
          <w:szCs w:val="28"/>
        </w:rPr>
        <w:t xml:space="preserve">pues </w:t>
      </w:r>
      <w:r w:rsidR="00977B96">
        <w:rPr>
          <w:rFonts w:ascii="Arial Narrow" w:hAnsi="Arial Narrow" w:cs="Arial"/>
          <w:szCs w:val="28"/>
        </w:rPr>
        <w:lastRenderedPageBreak/>
        <w:t xml:space="preserve">de acuerdo al marco normativo antes referido, el contrato de trabajo </w:t>
      </w:r>
      <w:r w:rsidR="0049591C">
        <w:rPr>
          <w:rFonts w:ascii="Arial Narrow" w:hAnsi="Arial Narrow" w:cs="Arial"/>
          <w:szCs w:val="28"/>
        </w:rPr>
        <w:t xml:space="preserve">continuó vigente hasta el 9 de julio de 2015, momento para el cual el trabajador presentó su renuncia. </w:t>
      </w:r>
    </w:p>
    <w:p w:rsidR="0049591C" w:rsidRDefault="0049591C" w:rsidP="0049591C">
      <w:pPr>
        <w:pStyle w:val="Sinespaciado"/>
      </w:pPr>
    </w:p>
    <w:p w:rsidR="0082395F" w:rsidRDefault="0049591C" w:rsidP="005F3D78">
      <w:pPr>
        <w:pStyle w:val="Textoindependiente31"/>
        <w:ind w:firstLine="851"/>
        <w:rPr>
          <w:rFonts w:ascii="Arial Narrow" w:hAnsi="Arial Narrow" w:cs="Arial"/>
          <w:szCs w:val="28"/>
        </w:rPr>
      </w:pPr>
      <w:r>
        <w:rPr>
          <w:rFonts w:ascii="Arial Narrow" w:hAnsi="Arial Narrow" w:cs="Arial"/>
          <w:szCs w:val="28"/>
        </w:rPr>
        <w:t xml:space="preserve">En ese orden, razón le asiste al recurrente </w:t>
      </w:r>
      <w:r w:rsidR="003B48F4">
        <w:rPr>
          <w:rFonts w:ascii="Arial Narrow" w:hAnsi="Arial Narrow" w:cs="Arial"/>
          <w:szCs w:val="28"/>
        </w:rPr>
        <w:t xml:space="preserve">en </w:t>
      </w:r>
      <w:r w:rsidR="0029795C">
        <w:rPr>
          <w:rFonts w:ascii="Arial Narrow" w:hAnsi="Arial Narrow" w:cs="Arial"/>
          <w:szCs w:val="28"/>
        </w:rPr>
        <w:t xml:space="preserve">solicitar el pago de las obligaciones laborales hasta esa calenda, </w:t>
      </w:r>
      <w:r w:rsidR="003462B5">
        <w:rPr>
          <w:rFonts w:ascii="Arial Narrow" w:hAnsi="Arial Narrow" w:cs="Arial"/>
          <w:szCs w:val="28"/>
        </w:rPr>
        <w:t xml:space="preserve">motivo por el que </w:t>
      </w:r>
      <w:r w:rsidR="0029795C">
        <w:rPr>
          <w:rFonts w:ascii="Arial Narrow" w:hAnsi="Arial Narrow" w:cs="Arial"/>
          <w:szCs w:val="28"/>
        </w:rPr>
        <w:t xml:space="preserve">se adicionaran a las condenas emitidas en sede de primer grado, las liquidaciones de los salarios dejados de percibir, las cesantías </w:t>
      </w:r>
      <w:r w:rsidR="0063040E">
        <w:rPr>
          <w:rFonts w:ascii="Arial Narrow" w:hAnsi="Arial Narrow" w:cs="Arial"/>
          <w:szCs w:val="28"/>
        </w:rPr>
        <w:t>de</w:t>
      </w:r>
      <w:r w:rsidR="0029795C">
        <w:rPr>
          <w:rFonts w:ascii="Arial Narrow" w:hAnsi="Arial Narrow" w:cs="Arial"/>
          <w:szCs w:val="28"/>
        </w:rPr>
        <w:t>l año 2014 y proporcional del año 2015, los respectivos intereses a las cesantías, las primas de servicios del segundo semestre del 2014 y proporcional del año 2015</w:t>
      </w:r>
      <w:r w:rsidR="0063040E">
        <w:rPr>
          <w:rFonts w:ascii="Arial Narrow" w:hAnsi="Arial Narrow" w:cs="Arial"/>
          <w:szCs w:val="28"/>
        </w:rPr>
        <w:t xml:space="preserve"> y las vacaciones correspondientes, todo hasta el 9 de julio de 2015,</w:t>
      </w:r>
      <w:r w:rsidR="003B48F4">
        <w:rPr>
          <w:rFonts w:ascii="Arial Narrow" w:hAnsi="Arial Narrow" w:cs="Arial"/>
          <w:szCs w:val="28"/>
        </w:rPr>
        <w:t xml:space="preserve"> </w:t>
      </w:r>
      <w:r w:rsidR="00122CC2">
        <w:rPr>
          <w:rFonts w:ascii="Arial Narrow" w:hAnsi="Arial Narrow" w:cs="Arial"/>
          <w:szCs w:val="28"/>
        </w:rPr>
        <w:t>mismas que de conformidad a</w:t>
      </w:r>
      <w:r w:rsidR="0082395F">
        <w:rPr>
          <w:rFonts w:ascii="Arial Narrow" w:hAnsi="Arial Narrow" w:cs="Arial"/>
          <w:szCs w:val="28"/>
        </w:rPr>
        <w:t xml:space="preserve">l cuadro </w:t>
      </w:r>
      <w:r w:rsidR="00122CC2">
        <w:rPr>
          <w:rFonts w:ascii="Arial Narrow" w:hAnsi="Arial Narrow" w:cs="Arial"/>
          <w:szCs w:val="28"/>
        </w:rPr>
        <w:t xml:space="preserve">que se pone de presente a los asistentes y </w:t>
      </w:r>
      <w:r w:rsidR="0082395F">
        <w:rPr>
          <w:rFonts w:ascii="Arial Narrow" w:hAnsi="Arial Narrow" w:cs="Arial"/>
          <w:szCs w:val="28"/>
        </w:rPr>
        <w:t xml:space="preserve">hará parte integrante del acta </w:t>
      </w:r>
      <w:r w:rsidR="00122CC2">
        <w:rPr>
          <w:rFonts w:ascii="Arial Narrow" w:hAnsi="Arial Narrow" w:cs="Arial"/>
          <w:szCs w:val="28"/>
        </w:rPr>
        <w:t xml:space="preserve">final, </w:t>
      </w:r>
      <w:r w:rsidR="00E8310D">
        <w:rPr>
          <w:rFonts w:ascii="Arial Narrow" w:hAnsi="Arial Narrow" w:cs="Arial"/>
          <w:szCs w:val="28"/>
        </w:rPr>
        <w:t>ascienden a la suma de $16`229.660</w:t>
      </w:r>
      <w:r w:rsidR="0082395F">
        <w:rPr>
          <w:rFonts w:ascii="Arial Narrow" w:hAnsi="Arial Narrow" w:cs="Arial"/>
          <w:szCs w:val="28"/>
        </w:rPr>
        <w:t xml:space="preserve">. </w:t>
      </w:r>
    </w:p>
    <w:p w:rsidR="0082395F" w:rsidRDefault="0082395F" w:rsidP="0082395F">
      <w:pPr>
        <w:pStyle w:val="Sinespaciado"/>
      </w:pPr>
    </w:p>
    <w:p w:rsidR="00554735" w:rsidRDefault="0082395F" w:rsidP="008C68BA">
      <w:pPr>
        <w:pStyle w:val="Textoindependiente31"/>
        <w:ind w:firstLine="851"/>
        <w:rPr>
          <w:rFonts w:ascii="Arial Narrow" w:hAnsi="Arial Narrow" w:cs="Arial"/>
          <w:szCs w:val="28"/>
        </w:rPr>
      </w:pPr>
      <w:r>
        <w:rPr>
          <w:rFonts w:ascii="Arial Narrow" w:hAnsi="Arial Narrow" w:cs="Arial"/>
          <w:szCs w:val="28"/>
        </w:rPr>
        <w:t xml:space="preserve">Para el efecto, se </w:t>
      </w:r>
      <w:r w:rsidR="00E8310D">
        <w:rPr>
          <w:rFonts w:ascii="Arial Narrow" w:hAnsi="Arial Narrow" w:cs="Arial"/>
          <w:szCs w:val="28"/>
        </w:rPr>
        <w:t xml:space="preserve">tuvo </w:t>
      </w:r>
      <w:r>
        <w:rPr>
          <w:rFonts w:ascii="Arial Narrow" w:hAnsi="Arial Narrow" w:cs="Arial"/>
          <w:szCs w:val="28"/>
        </w:rPr>
        <w:t xml:space="preserve">en cuenta </w:t>
      </w:r>
      <w:r w:rsidR="00B26117">
        <w:rPr>
          <w:rFonts w:ascii="Arial Narrow" w:hAnsi="Arial Narrow" w:cs="Arial"/>
          <w:szCs w:val="28"/>
        </w:rPr>
        <w:t>el valor del salario promedio establecido por la a-quo para el año 2014 en cuantía de $: 1`250.013.</w:t>
      </w:r>
      <w:r w:rsidR="003B48F4">
        <w:rPr>
          <w:rFonts w:ascii="Arial Narrow" w:hAnsi="Arial Narrow" w:cs="Arial"/>
          <w:szCs w:val="28"/>
        </w:rPr>
        <w:t xml:space="preserve"> </w:t>
      </w:r>
    </w:p>
    <w:p w:rsidR="008C68BA" w:rsidRDefault="008C68BA" w:rsidP="008C68BA">
      <w:pPr>
        <w:pStyle w:val="Sinespaciado"/>
      </w:pPr>
    </w:p>
    <w:p w:rsidR="008C68BA" w:rsidRDefault="008C68BA" w:rsidP="008C68BA">
      <w:pPr>
        <w:pStyle w:val="Textoindependiente31"/>
        <w:ind w:firstLine="851"/>
        <w:rPr>
          <w:rFonts w:ascii="Arial Narrow" w:hAnsi="Arial Narrow" w:cs="Arial"/>
          <w:szCs w:val="28"/>
        </w:rPr>
      </w:pPr>
      <w:r>
        <w:rPr>
          <w:rFonts w:ascii="Arial Narrow" w:hAnsi="Arial Narrow" w:cs="Arial"/>
          <w:szCs w:val="28"/>
        </w:rPr>
        <w:t xml:space="preserve">Por ende, se modificará el ordinal 2 de la sentencia, en el sentido de indicar que la condena </w:t>
      </w:r>
      <w:r w:rsidR="00254570">
        <w:rPr>
          <w:rFonts w:ascii="Arial Narrow" w:hAnsi="Arial Narrow" w:cs="Arial"/>
          <w:szCs w:val="28"/>
        </w:rPr>
        <w:t xml:space="preserve">global por concepto de salarios adeudados y </w:t>
      </w:r>
      <w:proofErr w:type="spellStart"/>
      <w:r w:rsidR="00254570">
        <w:rPr>
          <w:rFonts w:ascii="Arial Narrow" w:hAnsi="Arial Narrow" w:cs="Arial"/>
          <w:szCs w:val="28"/>
        </w:rPr>
        <w:t>prestsaciones</w:t>
      </w:r>
      <w:proofErr w:type="spellEnd"/>
      <w:r w:rsidR="00254570">
        <w:rPr>
          <w:rFonts w:ascii="Arial Narrow" w:hAnsi="Arial Narrow" w:cs="Arial"/>
          <w:szCs w:val="28"/>
        </w:rPr>
        <w:t xml:space="preserve"> sociales asciende a $20`108.029.</w:t>
      </w:r>
    </w:p>
    <w:p w:rsidR="00254570" w:rsidRPr="00440910" w:rsidRDefault="00254570" w:rsidP="00254570">
      <w:pPr>
        <w:pStyle w:val="Sinespaciado"/>
      </w:pPr>
    </w:p>
    <w:p w:rsidR="008E3B8B" w:rsidRDefault="003424D0" w:rsidP="00196CBF">
      <w:pPr>
        <w:pStyle w:val="Textoindependiente31"/>
        <w:ind w:firstLine="851"/>
        <w:rPr>
          <w:rFonts w:ascii="Arial Narrow" w:hAnsi="Arial Narrow" w:cs="Arial"/>
          <w:szCs w:val="28"/>
        </w:rPr>
      </w:pPr>
      <w:r>
        <w:rPr>
          <w:rFonts w:ascii="Arial Narrow" w:hAnsi="Arial Narrow" w:cs="Arial"/>
          <w:szCs w:val="28"/>
        </w:rPr>
        <w:t xml:space="preserve">Frente a la solicitud de reconocimiento de la </w:t>
      </w:r>
      <w:r w:rsidR="00E8310D">
        <w:rPr>
          <w:rFonts w:ascii="Arial Narrow" w:hAnsi="Arial Narrow" w:cs="Arial"/>
          <w:szCs w:val="28"/>
        </w:rPr>
        <w:t>indemnización</w:t>
      </w:r>
      <w:r>
        <w:rPr>
          <w:rFonts w:ascii="Arial Narrow" w:hAnsi="Arial Narrow" w:cs="Arial"/>
          <w:szCs w:val="28"/>
        </w:rPr>
        <w:t xml:space="preserve"> </w:t>
      </w:r>
      <w:r w:rsidR="00EB1DE7">
        <w:rPr>
          <w:rFonts w:ascii="Arial Narrow" w:hAnsi="Arial Narrow" w:cs="Arial"/>
          <w:szCs w:val="28"/>
        </w:rPr>
        <w:t>por despido indirecto</w:t>
      </w:r>
      <w:r w:rsidR="00BE69A7">
        <w:rPr>
          <w:rFonts w:ascii="Arial Narrow" w:hAnsi="Arial Narrow" w:cs="Arial"/>
          <w:szCs w:val="28"/>
        </w:rPr>
        <w:t>, cabe advertir que si bien en el proceso</w:t>
      </w:r>
      <w:r w:rsidR="00AE6B03">
        <w:rPr>
          <w:rFonts w:ascii="Arial Narrow" w:hAnsi="Arial Narrow" w:cs="Arial"/>
          <w:szCs w:val="28"/>
        </w:rPr>
        <w:t xml:space="preserve"> quedó acreditado</w:t>
      </w:r>
      <w:r w:rsidR="00440910">
        <w:rPr>
          <w:rFonts w:ascii="Arial Narrow" w:hAnsi="Arial Narrow" w:cs="Arial"/>
          <w:szCs w:val="28"/>
        </w:rPr>
        <w:t xml:space="preserve"> como se dijo en líneas atrás, </w:t>
      </w:r>
      <w:r w:rsidR="00AE6B03">
        <w:rPr>
          <w:rFonts w:ascii="Arial Narrow" w:hAnsi="Arial Narrow" w:cs="Arial"/>
          <w:szCs w:val="28"/>
        </w:rPr>
        <w:t xml:space="preserve">que el demandante dio por terminado el contrato de trabajo, según confesión espontánea hecha por el actor, primero, en </w:t>
      </w:r>
      <w:r w:rsidR="004B11CA">
        <w:rPr>
          <w:rFonts w:ascii="Arial Narrow" w:hAnsi="Arial Narrow" w:cs="Arial"/>
          <w:szCs w:val="28"/>
        </w:rPr>
        <w:t xml:space="preserve">el interrogatorio de parte que </w:t>
      </w:r>
      <w:r w:rsidR="006D1635">
        <w:rPr>
          <w:rFonts w:ascii="Arial Narrow" w:hAnsi="Arial Narrow" w:cs="Arial"/>
          <w:szCs w:val="28"/>
        </w:rPr>
        <w:t>absolvió</w:t>
      </w:r>
      <w:r w:rsidR="00AE6B03">
        <w:rPr>
          <w:rFonts w:ascii="Arial Narrow" w:hAnsi="Arial Narrow" w:cs="Arial"/>
          <w:szCs w:val="28"/>
        </w:rPr>
        <w:t xml:space="preserve">, y segundo, en el escrito de demanda, en el </w:t>
      </w:r>
      <w:r w:rsidR="00EB1DE7">
        <w:rPr>
          <w:rFonts w:ascii="Arial Narrow" w:hAnsi="Arial Narrow" w:cs="Arial"/>
          <w:szCs w:val="28"/>
        </w:rPr>
        <w:t xml:space="preserve">cual </w:t>
      </w:r>
      <w:r w:rsidR="00AE6B03">
        <w:rPr>
          <w:rFonts w:ascii="Arial Narrow" w:hAnsi="Arial Narrow" w:cs="Arial"/>
          <w:szCs w:val="28"/>
        </w:rPr>
        <w:t xml:space="preserve">indicó </w:t>
      </w:r>
      <w:r w:rsidR="00A3282E">
        <w:rPr>
          <w:rFonts w:ascii="Arial Narrow" w:hAnsi="Arial Narrow" w:cs="Arial"/>
          <w:szCs w:val="28"/>
        </w:rPr>
        <w:t>que la</w:t>
      </w:r>
      <w:r w:rsidR="00F84941">
        <w:rPr>
          <w:rFonts w:ascii="Arial Narrow" w:hAnsi="Arial Narrow" w:cs="Arial"/>
          <w:szCs w:val="28"/>
        </w:rPr>
        <w:t xml:space="preserve"> razón </w:t>
      </w:r>
      <w:r w:rsidR="00A3282E">
        <w:rPr>
          <w:rFonts w:ascii="Arial Narrow" w:hAnsi="Arial Narrow" w:cs="Arial"/>
          <w:szCs w:val="28"/>
        </w:rPr>
        <w:t>que</w:t>
      </w:r>
      <w:r w:rsidR="004B11CA">
        <w:rPr>
          <w:rFonts w:ascii="Arial Narrow" w:hAnsi="Arial Narrow" w:cs="Arial"/>
          <w:szCs w:val="28"/>
        </w:rPr>
        <w:t xml:space="preserve"> lo </w:t>
      </w:r>
      <w:r w:rsidR="00A3282E">
        <w:rPr>
          <w:rFonts w:ascii="Arial Narrow" w:hAnsi="Arial Narrow" w:cs="Arial"/>
          <w:szCs w:val="28"/>
        </w:rPr>
        <w:t xml:space="preserve"> conduj</w:t>
      </w:r>
      <w:r w:rsidR="00F84941">
        <w:rPr>
          <w:rFonts w:ascii="Arial Narrow" w:hAnsi="Arial Narrow" w:cs="Arial"/>
          <w:szCs w:val="28"/>
        </w:rPr>
        <w:t xml:space="preserve">o </w:t>
      </w:r>
      <w:r w:rsidR="00A3282E">
        <w:rPr>
          <w:rFonts w:ascii="Arial Narrow" w:hAnsi="Arial Narrow" w:cs="Arial"/>
          <w:szCs w:val="28"/>
        </w:rPr>
        <w:t>a</w:t>
      </w:r>
      <w:r w:rsidR="00862B3C">
        <w:rPr>
          <w:rFonts w:ascii="Arial Narrow" w:hAnsi="Arial Narrow" w:cs="Arial"/>
          <w:szCs w:val="28"/>
        </w:rPr>
        <w:t xml:space="preserve"> su </w:t>
      </w:r>
      <w:r w:rsidR="00EB1DE7">
        <w:rPr>
          <w:rFonts w:ascii="Arial Narrow" w:hAnsi="Arial Narrow" w:cs="Arial"/>
          <w:szCs w:val="28"/>
        </w:rPr>
        <w:t>retiro</w:t>
      </w:r>
      <w:r w:rsidR="00A3282E">
        <w:rPr>
          <w:rFonts w:ascii="Arial Narrow" w:hAnsi="Arial Narrow" w:cs="Arial"/>
          <w:szCs w:val="28"/>
        </w:rPr>
        <w:t>, fue</w:t>
      </w:r>
      <w:r w:rsidR="00F84941">
        <w:rPr>
          <w:rFonts w:ascii="Arial Narrow" w:hAnsi="Arial Narrow" w:cs="Arial"/>
          <w:szCs w:val="28"/>
        </w:rPr>
        <w:t xml:space="preserve"> el incumplimiento </w:t>
      </w:r>
      <w:r w:rsidR="00EB1DE7">
        <w:rPr>
          <w:rFonts w:ascii="Arial Narrow" w:hAnsi="Arial Narrow" w:cs="Arial"/>
          <w:szCs w:val="28"/>
        </w:rPr>
        <w:t xml:space="preserve">del empleador </w:t>
      </w:r>
      <w:r w:rsidR="00A3282E">
        <w:rPr>
          <w:rFonts w:ascii="Arial Narrow" w:hAnsi="Arial Narrow" w:cs="Arial"/>
          <w:szCs w:val="28"/>
        </w:rPr>
        <w:t xml:space="preserve">en el pago de los salarios y prestaciones sociales, </w:t>
      </w:r>
      <w:r w:rsidR="006D1635">
        <w:rPr>
          <w:rFonts w:ascii="Arial Narrow" w:hAnsi="Arial Narrow" w:cs="Arial"/>
          <w:szCs w:val="28"/>
        </w:rPr>
        <w:t xml:space="preserve">lo cierto es que </w:t>
      </w:r>
      <w:r w:rsidR="00A75E31">
        <w:rPr>
          <w:rFonts w:ascii="Arial Narrow" w:hAnsi="Arial Narrow" w:cs="Arial"/>
          <w:szCs w:val="28"/>
        </w:rPr>
        <w:t xml:space="preserve">en el plenario </w:t>
      </w:r>
      <w:r w:rsidR="004869C5">
        <w:rPr>
          <w:rFonts w:ascii="Arial Narrow" w:hAnsi="Arial Narrow" w:cs="Arial"/>
          <w:szCs w:val="28"/>
        </w:rPr>
        <w:t xml:space="preserve">no milita </w:t>
      </w:r>
      <w:r w:rsidR="00A75E31">
        <w:rPr>
          <w:rFonts w:ascii="Arial Narrow" w:hAnsi="Arial Narrow" w:cs="Arial"/>
          <w:szCs w:val="28"/>
        </w:rPr>
        <w:t xml:space="preserve">elemento de prueba alguno que permita </w:t>
      </w:r>
      <w:r w:rsidR="008E3B8B">
        <w:rPr>
          <w:rFonts w:ascii="Arial Narrow" w:hAnsi="Arial Narrow" w:cs="Arial"/>
          <w:szCs w:val="28"/>
        </w:rPr>
        <w:t>establecer</w:t>
      </w:r>
      <w:r w:rsidR="00E73EE2">
        <w:rPr>
          <w:rFonts w:ascii="Arial Narrow" w:hAnsi="Arial Narrow" w:cs="Arial"/>
          <w:szCs w:val="28"/>
        </w:rPr>
        <w:t xml:space="preserve"> que</w:t>
      </w:r>
      <w:r w:rsidR="00B530E4">
        <w:rPr>
          <w:rFonts w:ascii="Arial Narrow" w:hAnsi="Arial Narrow" w:cs="Arial"/>
          <w:szCs w:val="28"/>
        </w:rPr>
        <w:t xml:space="preserve"> indefectiblemente </w:t>
      </w:r>
      <w:r w:rsidR="00E73EE2">
        <w:rPr>
          <w:rFonts w:ascii="Arial Narrow" w:hAnsi="Arial Narrow" w:cs="Arial"/>
          <w:szCs w:val="28"/>
        </w:rPr>
        <w:t xml:space="preserve">fue esa y no otra la razón que motivó la deserción del trabajador. </w:t>
      </w:r>
    </w:p>
    <w:p w:rsidR="00440910" w:rsidRDefault="00440910" w:rsidP="00440910">
      <w:pPr>
        <w:pStyle w:val="Sinespaciado"/>
        <w:spacing w:line="276" w:lineRule="auto"/>
      </w:pPr>
    </w:p>
    <w:p w:rsidR="008C6C0B" w:rsidRDefault="00E73EE2" w:rsidP="00196CBF">
      <w:pPr>
        <w:pStyle w:val="Textoindependiente31"/>
        <w:ind w:firstLine="851"/>
        <w:rPr>
          <w:rFonts w:ascii="Arial Narrow" w:hAnsi="Arial Narrow" w:cs="Arial"/>
          <w:szCs w:val="28"/>
        </w:rPr>
      </w:pPr>
      <w:r>
        <w:rPr>
          <w:rFonts w:ascii="Arial Narrow" w:hAnsi="Arial Narrow" w:cs="Arial"/>
          <w:szCs w:val="28"/>
        </w:rPr>
        <w:t>Ello,</w:t>
      </w:r>
      <w:r w:rsidR="004B11CA">
        <w:rPr>
          <w:rFonts w:ascii="Arial Narrow" w:hAnsi="Arial Narrow" w:cs="Arial"/>
          <w:szCs w:val="28"/>
        </w:rPr>
        <w:t xml:space="preserve"> </w:t>
      </w:r>
      <w:r w:rsidR="00B530E4">
        <w:rPr>
          <w:rFonts w:ascii="Arial Narrow" w:hAnsi="Arial Narrow" w:cs="Arial"/>
          <w:szCs w:val="28"/>
        </w:rPr>
        <w:t xml:space="preserve">si se tiene en cuenta que </w:t>
      </w:r>
      <w:r w:rsidR="00440910">
        <w:rPr>
          <w:rFonts w:ascii="Arial Narrow" w:hAnsi="Arial Narrow" w:cs="Arial"/>
          <w:szCs w:val="28"/>
        </w:rPr>
        <w:t>en el expediente</w:t>
      </w:r>
      <w:r w:rsidR="004532EC">
        <w:rPr>
          <w:rFonts w:ascii="Arial Narrow" w:hAnsi="Arial Narrow" w:cs="Arial"/>
          <w:szCs w:val="28"/>
        </w:rPr>
        <w:t xml:space="preserve"> no obra </w:t>
      </w:r>
      <w:r w:rsidR="004B11CA">
        <w:rPr>
          <w:rFonts w:ascii="Arial Narrow" w:hAnsi="Arial Narrow" w:cs="Arial"/>
          <w:szCs w:val="28"/>
        </w:rPr>
        <w:t xml:space="preserve">la </w:t>
      </w:r>
      <w:r w:rsidR="00B530E4">
        <w:rPr>
          <w:rFonts w:ascii="Arial Narrow" w:hAnsi="Arial Narrow" w:cs="Arial"/>
          <w:szCs w:val="28"/>
        </w:rPr>
        <w:t xml:space="preserve">mentada </w:t>
      </w:r>
      <w:r w:rsidR="004B11CA">
        <w:rPr>
          <w:rFonts w:ascii="Arial Narrow" w:hAnsi="Arial Narrow" w:cs="Arial"/>
          <w:szCs w:val="28"/>
        </w:rPr>
        <w:t xml:space="preserve">carta de renuncia, </w:t>
      </w:r>
      <w:r w:rsidR="00B530E4">
        <w:rPr>
          <w:rFonts w:ascii="Arial Narrow" w:hAnsi="Arial Narrow" w:cs="Arial"/>
          <w:szCs w:val="28"/>
        </w:rPr>
        <w:t xml:space="preserve">a </w:t>
      </w:r>
      <w:r w:rsidR="004B11CA">
        <w:rPr>
          <w:rFonts w:ascii="Arial Narrow" w:hAnsi="Arial Narrow" w:cs="Arial"/>
          <w:szCs w:val="28"/>
        </w:rPr>
        <w:t xml:space="preserve">efectos de verificar </w:t>
      </w:r>
      <w:r w:rsidR="00DC7413">
        <w:rPr>
          <w:rFonts w:ascii="Arial Narrow" w:hAnsi="Arial Narrow" w:cs="Arial"/>
          <w:szCs w:val="28"/>
        </w:rPr>
        <w:t>si</w:t>
      </w:r>
      <w:r w:rsidR="008C6C0B">
        <w:rPr>
          <w:rFonts w:ascii="Arial Narrow" w:hAnsi="Arial Narrow" w:cs="Arial"/>
          <w:szCs w:val="28"/>
        </w:rPr>
        <w:t xml:space="preserve"> </w:t>
      </w:r>
      <w:r w:rsidR="00F471C5">
        <w:rPr>
          <w:rFonts w:ascii="Arial Narrow" w:hAnsi="Arial Narrow" w:cs="Arial"/>
          <w:szCs w:val="28"/>
        </w:rPr>
        <w:t xml:space="preserve">el trabajador cumplió </w:t>
      </w:r>
      <w:r w:rsidR="004532EC">
        <w:rPr>
          <w:rFonts w:ascii="Arial Narrow" w:hAnsi="Arial Narrow" w:cs="Arial"/>
          <w:szCs w:val="28"/>
        </w:rPr>
        <w:t xml:space="preserve">con la carga establecida en el parágrafo único del literal b) del artículo 62 del C.S.T., </w:t>
      </w:r>
      <w:r w:rsidR="00F471C5">
        <w:rPr>
          <w:rFonts w:ascii="Arial Narrow" w:hAnsi="Arial Narrow" w:cs="Arial"/>
          <w:szCs w:val="28"/>
        </w:rPr>
        <w:t>de informarle al empleador e</w:t>
      </w:r>
      <w:r w:rsidR="00B530E4">
        <w:rPr>
          <w:rFonts w:ascii="Arial Narrow" w:hAnsi="Arial Narrow" w:cs="Arial"/>
          <w:szCs w:val="28"/>
        </w:rPr>
        <w:t xml:space="preserve">l </w:t>
      </w:r>
      <w:r w:rsidR="004B11CA">
        <w:rPr>
          <w:rFonts w:ascii="Arial Narrow" w:hAnsi="Arial Narrow" w:cs="Arial"/>
          <w:szCs w:val="28"/>
        </w:rPr>
        <w:t>motivo</w:t>
      </w:r>
      <w:r w:rsidR="008E3B8B">
        <w:rPr>
          <w:rFonts w:ascii="Arial Narrow" w:hAnsi="Arial Narrow" w:cs="Arial"/>
          <w:szCs w:val="28"/>
        </w:rPr>
        <w:t xml:space="preserve"> </w:t>
      </w:r>
      <w:r w:rsidR="00440910">
        <w:rPr>
          <w:rFonts w:ascii="Arial Narrow" w:hAnsi="Arial Narrow" w:cs="Arial"/>
          <w:szCs w:val="28"/>
        </w:rPr>
        <w:t>o causal</w:t>
      </w:r>
      <w:r w:rsidR="000B452C">
        <w:rPr>
          <w:rFonts w:ascii="Arial Narrow" w:hAnsi="Arial Narrow" w:cs="Arial"/>
          <w:szCs w:val="28"/>
        </w:rPr>
        <w:t xml:space="preserve"> para la terminación del contrato a su empleador, </w:t>
      </w:r>
      <w:r w:rsidR="004532EC">
        <w:rPr>
          <w:rFonts w:ascii="Arial Narrow" w:hAnsi="Arial Narrow" w:cs="Arial"/>
          <w:szCs w:val="28"/>
        </w:rPr>
        <w:t xml:space="preserve">y en caso tal, que fue </w:t>
      </w:r>
      <w:r w:rsidR="00DC7413">
        <w:rPr>
          <w:rFonts w:ascii="Arial Narrow" w:hAnsi="Arial Narrow" w:cs="Arial"/>
          <w:szCs w:val="28"/>
        </w:rPr>
        <w:t>precisamente la aludida en el numeral 6 del referido artículo la que esbozó</w:t>
      </w:r>
      <w:r w:rsidR="004532EC">
        <w:rPr>
          <w:rFonts w:ascii="Arial Narrow" w:hAnsi="Arial Narrow" w:cs="Arial"/>
          <w:szCs w:val="28"/>
        </w:rPr>
        <w:t xml:space="preserve"> para el </w:t>
      </w:r>
      <w:r w:rsidR="004532EC">
        <w:rPr>
          <w:rFonts w:ascii="Arial Narrow" w:hAnsi="Arial Narrow" w:cs="Arial"/>
          <w:szCs w:val="28"/>
        </w:rPr>
        <w:lastRenderedPageBreak/>
        <w:t>finiquito contractual</w:t>
      </w:r>
      <w:r w:rsidR="00DC7413">
        <w:rPr>
          <w:rFonts w:ascii="Arial Narrow" w:hAnsi="Arial Narrow" w:cs="Arial"/>
          <w:szCs w:val="28"/>
        </w:rPr>
        <w:t xml:space="preserve">. De otra parte, </w:t>
      </w:r>
      <w:r w:rsidR="008C6C0B">
        <w:rPr>
          <w:rFonts w:ascii="Arial Narrow" w:hAnsi="Arial Narrow" w:cs="Arial"/>
          <w:szCs w:val="28"/>
        </w:rPr>
        <w:t xml:space="preserve">porque según confesión espontánea del demandante en el interrogatorio de parte, </w:t>
      </w:r>
      <w:r w:rsidR="00DC7413">
        <w:rPr>
          <w:rFonts w:ascii="Arial Narrow" w:hAnsi="Arial Narrow" w:cs="Arial"/>
          <w:szCs w:val="28"/>
        </w:rPr>
        <w:t xml:space="preserve">este explicó que una vez se produjo el cese de actividades operacionales por parte de </w:t>
      </w:r>
      <w:proofErr w:type="spellStart"/>
      <w:r w:rsidR="00DC7413">
        <w:rPr>
          <w:rFonts w:ascii="Arial Narrow" w:hAnsi="Arial Narrow" w:cs="Arial"/>
          <w:szCs w:val="28"/>
        </w:rPr>
        <w:t>Promasivo</w:t>
      </w:r>
      <w:proofErr w:type="spellEnd"/>
      <w:r w:rsidR="00DC7413">
        <w:rPr>
          <w:rFonts w:ascii="Arial Narrow" w:hAnsi="Arial Narrow" w:cs="Arial"/>
          <w:szCs w:val="28"/>
        </w:rPr>
        <w:t xml:space="preserve"> S.A., él se vinculó al cabo de un</w:t>
      </w:r>
      <w:r w:rsidR="004532EC">
        <w:rPr>
          <w:rFonts w:ascii="Arial Narrow" w:hAnsi="Arial Narrow" w:cs="Arial"/>
          <w:szCs w:val="28"/>
        </w:rPr>
        <w:t xml:space="preserve"> tiempo –muy corto- </w:t>
      </w:r>
      <w:r w:rsidR="00DC7413">
        <w:rPr>
          <w:rFonts w:ascii="Arial Narrow" w:hAnsi="Arial Narrow" w:cs="Arial"/>
          <w:szCs w:val="28"/>
        </w:rPr>
        <w:t xml:space="preserve">a otras entidades transportadoras – </w:t>
      </w:r>
      <w:proofErr w:type="spellStart"/>
      <w:r w:rsidR="00DC7413">
        <w:rPr>
          <w:rFonts w:ascii="Arial Narrow" w:hAnsi="Arial Narrow" w:cs="Arial"/>
          <w:szCs w:val="28"/>
        </w:rPr>
        <w:t>Covichoralda</w:t>
      </w:r>
      <w:proofErr w:type="spellEnd"/>
      <w:r w:rsidR="00DC7413">
        <w:rPr>
          <w:rFonts w:ascii="Arial Narrow" w:hAnsi="Arial Narrow" w:cs="Arial"/>
          <w:szCs w:val="28"/>
        </w:rPr>
        <w:t xml:space="preserve">  e Integra-. </w:t>
      </w:r>
    </w:p>
    <w:p w:rsidR="00254570" w:rsidRDefault="00254570" w:rsidP="00254570">
      <w:pPr>
        <w:pStyle w:val="Sinespaciado"/>
      </w:pPr>
    </w:p>
    <w:p w:rsidR="008C6C0B" w:rsidRDefault="004532EC" w:rsidP="00196CBF">
      <w:pPr>
        <w:pStyle w:val="Textoindependiente31"/>
        <w:ind w:firstLine="851"/>
        <w:rPr>
          <w:rFonts w:ascii="Arial Narrow" w:hAnsi="Arial Narrow" w:cs="Arial"/>
          <w:szCs w:val="28"/>
        </w:rPr>
      </w:pPr>
      <w:r>
        <w:rPr>
          <w:rFonts w:ascii="Arial Narrow" w:hAnsi="Arial Narrow" w:cs="Arial"/>
          <w:szCs w:val="28"/>
        </w:rPr>
        <w:t xml:space="preserve">Luego entonces, no se demostró de manera fehaciente que la renuncia del trabajador obedeció a una justa causa imputable al empleador, debidamente comunicada a ésta. Por ende, no prospera este segmento de la apelación. </w:t>
      </w:r>
    </w:p>
    <w:p w:rsidR="00A75E31" w:rsidRDefault="00A75E31" w:rsidP="00707C2A">
      <w:pPr>
        <w:pStyle w:val="Sinespaciado"/>
      </w:pPr>
    </w:p>
    <w:p w:rsidR="00196CBF" w:rsidRDefault="00662396" w:rsidP="00196CBF">
      <w:pPr>
        <w:pStyle w:val="Textoindependiente31"/>
        <w:ind w:firstLine="851"/>
        <w:rPr>
          <w:rFonts w:ascii="Arial Narrow" w:hAnsi="Arial Narrow" w:cs="Tahoma"/>
          <w:szCs w:val="28"/>
        </w:rPr>
      </w:pPr>
      <w:r>
        <w:rPr>
          <w:rFonts w:ascii="Arial Narrow" w:hAnsi="Arial Narrow" w:cs="Tahoma"/>
          <w:szCs w:val="28"/>
        </w:rPr>
        <w:t>En cuanto al último reproche</w:t>
      </w:r>
      <w:r w:rsidR="00707C2A">
        <w:rPr>
          <w:rFonts w:ascii="Arial Narrow" w:hAnsi="Arial Narrow" w:cs="Tahoma"/>
          <w:szCs w:val="28"/>
        </w:rPr>
        <w:t xml:space="preserve"> del promotor de esta Litis, que en esencia </w:t>
      </w:r>
      <w:r w:rsidR="006E5211">
        <w:rPr>
          <w:rFonts w:ascii="Arial Narrow" w:hAnsi="Arial Narrow" w:cs="Tahoma"/>
          <w:szCs w:val="28"/>
        </w:rPr>
        <w:t xml:space="preserve">busca se acceda a </w:t>
      </w:r>
      <w:r w:rsidR="00196CBF">
        <w:rPr>
          <w:rFonts w:ascii="Arial Narrow" w:hAnsi="Arial Narrow" w:cs="Tahoma"/>
          <w:szCs w:val="28"/>
        </w:rPr>
        <w:t>las sanciones moratorias de que tratan los artículos 65 del C.S.T y 99 de la Ley 50/90, p</w:t>
      </w:r>
      <w:r>
        <w:rPr>
          <w:rFonts w:ascii="Arial Narrow" w:hAnsi="Arial Narrow" w:cs="Tahoma"/>
          <w:szCs w:val="28"/>
        </w:rPr>
        <w:t xml:space="preserve">or considerar </w:t>
      </w:r>
      <w:r w:rsidR="00196CBF">
        <w:rPr>
          <w:rFonts w:ascii="Arial Narrow" w:hAnsi="Arial Narrow" w:cs="Tahoma"/>
          <w:szCs w:val="28"/>
        </w:rPr>
        <w:t>que la crisis económica no es razón que justifique el no pago de los salarios y prestaciones</w:t>
      </w:r>
      <w:r>
        <w:rPr>
          <w:rFonts w:ascii="Arial Narrow" w:hAnsi="Arial Narrow" w:cs="Tahoma"/>
          <w:szCs w:val="28"/>
        </w:rPr>
        <w:t xml:space="preserve"> sociales, la Sala hará las siguientes acotaciones:</w:t>
      </w:r>
    </w:p>
    <w:p w:rsidR="00196CBF" w:rsidRDefault="00196CBF" w:rsidP="00196CBF">
      <w:pPr>
        <w:pStyle w:val="Sinespaciado"/>
      </w:pPr>
    </w:p>
    <w:p w:rsidR="00196CBF" w:rsidRPr="009705CC" w:rsidRDefault="006E5211" w:rsidP="00196CBF">
      <w:pPr>
        <w:pStyle w:val="Textoindependiente31"/>
        <w:ind w:firstLine="851"/>
        <w:rPr>
          <w:rFonts w:ascii="Arial Narrow" w:hAnsi="Arial Narrow" w:cs="Tahoma"/>
          <w:szCs w:val="28"/>
        </w:rPr>
      </w:pPr>
      <w:r>
        <w:rPr>
          <w:rFonts w:ascii="Arial Narrow" w:hAnsi="Arial Narrow" w:cs="Tahoma"/>
          <w:szCs w:val="28"/>
        </w:rPr>
        <w:t>T</w:t>
      </w:r>
      <w:r w:rsidR="00196CBF">
        <w:rPr>
          <w:rFonts w:ascii="Arial Narrow" w:hAnsi="Arial Narrow" w:cs="Tahoma"/>
          <w:szCs w:val="28"/>
        </w:rPr>
        <w:t>al como lo tiene decantado la jurisprudencia del órgano de cierre de esta especialidad laboral, las indemnizaciones moratorias no proceden de forma automática ni inexorable, pues n</w:t>
      </w:r>
      <w:r w:rsidR="00196CBF" w:rsidRPr="009705CC">
        <w:rPr>
          <w:rFonts w:ascii="Arial Narrow" w:hAnsi="Arial Narrow" w:cs="Tahoma"/>
          <w:szCs w:val="28"/>
        </w:rPr>
        <w:t>o es suficiente que el empleador adeude objetivamente salarios y/o prestaciones sociales a la finalización del vínculo laboral, sino que</w:t>
      </w:r>
      <w:r w:rsidR="00196CBF">
        <w:rPr>
          <w:rFonts w:ascii="Arial Narrow" w:hAnsi="Arial Narrow" w:cs="Tahoma"/>
          <w:szCs w:val="28"/>
        </w:rPr>
        <w:t xml:space="preserve"> es menester que </w:t>
      </w:r>
      <w:r w:rsidR="00196CBF" w:rsidRPr="009705CC">
        <w:rPr>
          <w:rFonts w:ascii="Arial Narrow" w:hAnsi="Arial Narrow" w:cs="Tahoma"/>
          <w:szCs w:val="28"/>
        </w:rPr>
        <w:t xml:space="preserve">el juzgador ausculte en el comportamiento </w:t>
      </w:r>
      <w:r w:rsidR="00196CBF">
        <w:rPr>
          <w:rFonts w:ascii="Arial Narrow" w:hAnsi="Arial Narrow" w:cs="Tahoma"/>
          <w:szCs w:val="28"/>
        </w:rPr>
        <w:t xml:space="preserve">subjetivo </w:t>
      </w:r>
      <w:r w:rsidR="00196CBF" w:rsidRPr="009705CC">
        <w:rPr>
          <w:rFonts w:ascii="Arial Narrow" w:hAnsi="Arial Narrow" w:cs="Tahoma"/>
          <w:szCs w:val="28"/>
        </w:rPr>
        <w:t xml:space="preserve">del obligado, esto es, las razones que lo impulsaron a no cancelar los haberes laborales </w:t>
      </w:r>
      <w:r w:rsidR="00196CBF" w:rsidRPr="00C27B2E">
        <w:rPr>
          <w:rFonts w:ascii="Arial Narrow" w:hAnsi="Arial Narrow" w:cs="Tahoma"/>
          <w:szCs w:val="28"/>
        </w:rPr>
        <w:t>al momento de la conclusión del nexo contractual, y si las mismas son atendibles y justificables por estar revestidas de buena fe, se</w:t>
      </w:r>
      <w:r w:rsidR="00196CBF" w:rsidRPr="009705CC">
        <w:rPr>
          <w:rFonts w:ascii="Arial Narrow" w:hAnsi="Arial Narrow" w:cs="Tahoma"/>
          <w:szCs w:val="28"/>
        </w:rPr>
        <w:t xml:space="preserve"> procedería a su exoneración, de lo contrario, se fulminaría la misma.</w:t>
      </w:r>
    </w:p>
    <w:p w:rsidR="00196CBF" w:rsidRPr="009705CC" w:rsidRDefault="00196CBF" w:rsidP="00196CBF">
      <w:pPr>
        <w:pStyle w:val="Sinespaciado"/>
      </w:pPr>
    </w:p>
    <w:p w:rsidR="00196CBF" w:rsidRDefault="00196CBF" w:rsidP="00196CBF">
      <w:pPr>
        <w:pStyle w:val="Textoindependiente31"/>
        <w:ind w:firstLine="851"/>
        <w:rPr>
          <w:rFonts w:ascii="Arial Narrow" w:hAnsi="Arial Narrow" w:cs="Tahoma"/>
          <w:szCs w:val="28"/>
        </w:rPr>
      </w:pPr>
      <w:r w:rsidRPr="009705CC">
        <w:rPr>
          <w:rFonts w:ascii="Arial Narrow" w:hAnsi="Arial Narrow" w:cs="Tahoma"/>
          <w:szCs w:val="28"/>
        </w:rPr>
        <w:t>En esa línea, en sentencia del 24 de enero de 2012, radicación 37288, el máximo órgano de la especialidad, pregonó que, en principio</w:t>
      </w:r>
      <w:r>
        <w:rPr>
          <w:rFonts w:ascii="Arial Narrow" w:hAnsi="Arial Narrow" w:cs="Tahoma"/>
          <w:szCs w:val="28"/>
        </w:rPr>
        <w:t>,</w:t>
      </w:r>
      <w:r w:rsidRPr="009705CC">
        <w:rPr>
          <w:rFonts w:ascii="Arial Narrow" w:hAnsi="Arial Narrow" w:cs="Tahoma"/>
          <w:szCs w:val="28"/>
        </w:rPr>
        <w:t xml:space="preserve"> la crisis económica del empleador no exonera de la indemnización moratoria, por cuanto como regla general, se sigue, que en cada caso, se debe examinar la situación particular, para efectos de </w:t>
      </w:r>
      <w:r w:rsidRPr="0099683E">
        <w:rPr>
          <w:rFonts w:ascii="Arial Narrow" w:hAnsi="Arial Narrow" w:cs="Tahoma"/>
          <w:szCs w:val="28"/>
        </w:rPr>
        <w:t>establecer si el empleador incumplido en el pago de salarios y prestaciones sociales ha actuado o no de buena fe.</w:t>
      </w:r>
    </w:p>
    <w:p w:rsidR="00196CBF" w:rsidRDefault="00196CBF" w:rsidP="00196CBF">
      <w:pPr>
        <w:pStyle w:val="Sinespaciado"/>
      </w:pPr>
    </w:p>
    <w:p w:rsidR="00196CBF" w:rsidRPr="00E967A5" w:rsidRDefault="00196CBF" w:rsidP="00196CBF">
      <w:pPr>
        <w:tabs>
          <w:tab w:val="left" w:pos="2552"/>
        </w:tabs>
        <w:spacing w:line="360" w:lineRule="auto"/>
        <w:ind w:firstLine="708"/>
        <w:jc w:val="both"/>
        <w:rPr>
          <w:rFonts w:ascii="Arial Narrow" w:hAnsi="Arial Narrow" w:cs="Arial"/>
          <w:color w:val="FF0000"/>
          <w:sz w:val="28"/>
          <w:szCs w:val="28"/>
        </w:rPr>
      </w:pPr>
      <w:r w:rsidRPr="00A6579C">
        <w:rPr>
          <w:rFonts w:ascii="Arial Narrow" w:hAnsi="Arial Narrow" w:cs="Tahoma"/>
          <w:sz w:val="28"/>
          <w:szCs w:val="28"/>
        </w:rPr>
        <w:t xml:space="preserve">En el sub-lite, </w:t>
      </w:r>
      <w:r>
        <w:rPr>
          <w:rFonts w:ascii="Arial Narrow" w:hAnsi="Arial Narrow" w:cs="Tahoma"/>
          <w:sz w:val="28"/>
          <w:szCs w:val="28"/>
        </w:rPr>
        <w:t xml:space="preserve">conforme a las pruebas que obran en el expediente se encuentra acreditado que </w:t>
      </w:r>
      <w:r w:rsidRPr="00A6579C">
        <w:rPr>
          <w:rFonts w:ascii="Arial Narrow" w:hAnsi="Arial Narrow" w:cs="Arial"/>
          <w:sz w:val="28"/>
          <w:szCs w:val="28"/>
        </w:rPr>
        <w:t>la Superintendencia de Puertos y Transporte inició</w:t>
      </w:r>
      <w:r>
        <w:rPr>
          <w:rFonts w:ascii="Arial Narrow" w:hAnsi="Arial Narrow" w:cs="Arial"/>
          <w:sz w:val="28"/>
          <w:szCs w:val="28"/>
        </w:rPr>
        <w:t xml:space="preserve"> a través de </w:t>
      </w:r>
      <w:r w:rsidRPr="00A6579C">
        <w:rPr>
          <w:rFonts w:ascii="Arial Narrow" w:hAnsi="Arial Narrow" w:cs="Arial"/>
          <w:sz w:val="28"/>
          <w:szCs w:val="28"/>
        </w:rPr>
        <w:t xml:space="preserve">la Resolución No. 5730 de 2012, proceso de intervención y control </w:t>
      </w:r>
      <w:r>
        <w:rPr>
          <w:rFonts w:ascii="Arial Narrow" w:hAnsi="Arial Narrow" w:cs="Arial"/>
          <w:sz w:val="28"/>
          <w:szCs w:val="28"/>
        </w:rPr>
        <w:t>a</w:t>
      </w:r>
      <w:r w:rsidRPr="00A6579C">
        <w:rPr>
          <w:rFonts w:ascii="Arial Narrow" w:hAnsi="Arial Narrow" w:cs="Arial"/>
          <w:sz w:val="28"/>
          <w:szCs w:val="28"/>
        </w:rPr>
        <w:t xml:space="preserve"> </w:t>
      </w:r>
      <w:proofErr w:type="spellStart"/>
      <w:r w:rsidRPr="00A6579C">
        <w:rPr>
          <w:rFonts w:ascii="Arial Narrow" w:hAnsi="Arial Narrow" w:cs="Arial"/>
          <w:sz w:val="28"/>
          <w:szCs w:val="28"/>
        </w:rPr>
        <w:t>Promasivo</w:t>
      </w:r>
      <w:proofErr w:type="spellEnd"/>
      <w:r w:rsidRPr="00A6579C">
        <w:rPr>
          <w:rFonts w:ascii="Arial Narrow" w:hAnsi="Arial Narrow" w:cs="Arial"/>
          <w:sz w:val="28"/>
          <w:szCs w:val="28"/>
        </w:rPr>
        <w:t xml:space="preserve"> en julio de 2012, con ocasión a los innumerables antecedentes de incumplimiento de las </w:t>
      </w:r>
      <w:r w:rsidRPr="00A6579C">
        <w:rPr>
          <w:rFonts w:ascii="Arial Narrow" w:hAnsi="Arial Narrow" w:cs="Arial"/>
          <w:sz w:val="28"/>
          <w:szCs w:val="28"/>
        </w:rPr>
        <w:lastRenderedPageBreak/>
        <w:t xml:space="preserve">instrucciones, órdenes y acuerdos </w:t>
      </w:r>
      <w:r>
        <w:rPr>
          <w:rFonts w:ascii="Arial Narrow" w:hAnsi="Arial Narrow" w:cs="Arial"/>
          <w:sz w:val="28"/>
          <w:szCs w:val="28"/>
        </w:rPr>
        <w:t xml:space="preserve">para el </w:t>
      </w:r>
      <w:r w:rsidRPr="00A6579C">
        <w:rPr>
          <w:rFonts w:ascii="Arial Narrow" w:hAnsi="Arial Narrow" w:cs="Arial"/>
          <w:sz w:val="28"/>
          <w:szCs w:val="28"/>
        </w:rPr>
        <w:t>mejoramiento en la prestación del servicio de transporte de pasajeros</w:t>
      </w:r>
      <w:r>
        <w:rPr>
          <w:rFonts w:ascii="Arial Narrow" w:hAnsi="Arial Narrow" w:cs="Arial"/>
          <w:sz w:val="28"/>
          <w:szCs w:val="28"/>
        </w:rPr>
        <w:t xml:space="preserve">. </w:t>
      </w:r>
    </w:p>
    <w:p w:rsidR="00196CBF" w:rsidRDefault="00196CBF" w:rsidP="00196CBF">
      <w:pPr>
        <w:pStyle w:val="Sinespaciado"/>
      </w:pPr>
    </w:p>
    <w:p w:rsidR="00196CBF" w:rsidRPr="00A6579C" w:rsidRDefault="00E033C8" w:rsidP="00196CBF">
      <w:pPr>
        <w:spacing w:line="360" w:lineRule="auto"/>
        <w:ind w:firstLine="708"/>
        <w:jc w:val="both"/>
        <w:rPr>
          <w:rFonts w:ascii="Arial Narrow" w:hAnsi="Arial Narrow" w:cs="Arial"/>
          <w:sz w:val="28"/>
          <w:szCs w:val="28"/>
        </w:rPr>
      </w:pPr>
      <w:r>
        <w:rPr>
          <w:rFonts w:ascii="Arial Narrow" w:hAnsi="Arial Narrow" w:cs="Arial"/>
          <w:sz w:val="28"/>
          <w:szCs w:val="28"/>
        </w:rPr>
        <w:t xml:space="preserve">Se tiene acreditado igualmente, como se dijo anteriormente, </w:t>
      </w:r>
      <w:r w:rsidR="00196CBF" w:rsidRPr="001475EF">
        <w:rPr>
          <w:rFonts w:ascii="Arial Narrow" w:hAnsi="Arial Narrow" w:cs="Arial"/>
          <w:sz w:val="28"/>
          <w:szCs w:val="28"/>
        </w:rPr>
        <w:t>que el 1</w:t>
      </w:r>
      <w:r>
        <w:rPr>
          <w:rFonts w:ascii="Arial Narrow" w:hAnsi="Arial Narrow" w:cs="Arial"/>
          <w:sz w:val="28"/>
          <w:szCs w:val="28"/>
        </w:rPr>
        <w:t>1</w:t>
      </w:r>
      <w:r w:rsidR="00196CBF" w:rsidRPr="001475EF">
        <w:rPr>
          <w:rFonts w:ascii="Arial Narrow" w:hAnsi="Arial Narrow" w:cs="Arial"/>
          <w:sz w:val="28"/>
          <w:szCs w:val="28"/>
        </w:rPr>
        <w:t xml:space="preserve"> de agosto de 2014, ante el incumplimiento de los estándares mínimos </w:t>
      </w:r>
      <w:r w:rsidR="00196CBF">
        <w:rPr>
          <w:rFonts w:ascii="Arial Narrow" w:hAnsi="Arial Narrow" w:cs="Arial"/>
          <w:sz w:val="28"/>
          <w:szCs w:val="28"/>
        </w:rPr>
        <w:t xml:space="preserve">de calidad y el mantenimiento de la flota de buses </w:t>
      </w:r>
      <w:r w:rsidR="00196CBF" w:rsidRPr="001475EF">
        <w:rPr>
          <w:rFonts w:ascii="Arial Narrow" w:hAnsi="Arial Narrow" w:cs="Arial"/>
          <w:sz w:val="28"/>
          <w:szCs w:val="28"/>
        </w:rPr>
        <w:t xml:space="preserve">para la ejecución y rodamiento </w:t>
      </w:r>
      <w:r w:rsidR="00196CBF">
        <w:rPr>
          <w:rFonts w:ascii="Arial Narrow" w:hAnsi="Arial Narrow" w:cs="Arial"/>
          <w:sz w:val="28"/>
          <w:szCs w:val="28"/>
        </w:rPr>
        <w:t>d</w:t>
      </w:r>
      <w:r w:rsidR="00196CBF" w:rsidRPr="00A6579C">
        <w:rPr>
          <w:rFonts w:ascii="Arial Narrow" w:hAnsi="Arial Narrow" w:cs="Arial"/>
          <w:sz w:val="28"/>
          <w:szCs w:val="28"/>
        </w:rPr>
        <w:t>el parque automotor,</w:t>
      </w:r>
      <w:r w:rsidR="00196CBF">
        <w:rPr>
          <w:rFonts w:ascii="Arial Narrow" w:hAnsi="Arial Narrow" w:cs="Arial"/>
          <w:sz w:val="28"/>
          <w:szCs w:val="28"/>
        </w:rPr>
        <w:t xml:space="preserve"> ese operador paralizó </w:t>
      </w:r>
      <w:r w:rsidR="00196CBF" w:rsidRPr="00A6579C">
        <w:rPr>
          <w:rFonts w:ascii="Arial Narrow" w:hAnsi="Arial Narrow" w:cs="Arial"/>
          <w:sz w:val="28"/>
          <w:szCs w:val="28"/>
        </w:rPr>
        <w:t>la prestación de</w:t>
      </w:r>
      <w:r w:rsidR="00196CBF">
        <w:rPr>
          <w:rFonts w:ascii="Arial Narrow" w:hAnsi="Arial Narrow" w:cs="Arial"/>
          <w:sz w:val="28"/>
          <w:szCs w:val="28"/>
        </w:rPr>
        <w:t xml:space="preserve">l servicio de transporte masivo, lo cual perduró </w:t>
      </w:r>
      <w:r w:rsidR="00196CBF" w:rsidRPr="00A6579C">
        <w:rPr>
          <w:rFonts w:ascii="Arial Narrow" w:hAnsi="Arial Narrow" w:cs="Arial"/>
          <w:sz w:val="28"/>
          <w:szCs w:val="28"/>
        </w:rPr>
        <w:t xml:space="preserve">hasta el 26 de noviembre de noviembre de 2015, cuando la Superintendencia de Sociedades por medio de auto Nº 0000000400-016033 declaró la apertura del proceso </w:t>
      </w:r>
      <w:r w:rsidR="00196CBF">
        <w:rPr>
          <w:rFonts w:ascii="Arial Narrow" w:hAnsi="Arial Narrow" w:cs="Arial"/>
          <w:sz w:val="28"/>
          <w:szCs w:val="28"/>
        </w:rPr>
        <w:t xml:space="preserve">de liquidación judicial de los bienes y haberes de </w:t>
      </w:r>
      <w:proofErr w:type="spellStart"/>
      <w:r w:rsidR="00196CBF">
        <w:rPr>
          <w:rFonts w:ascii="Arial Narrow" w:hAnsi="Arial Narrow" w:cs="Arial"/>
          <w:sz w:val="28"/>
          <w:szCs w:val="28"/>
        </w:rPr>
        <w:t>Promasivo</w:t>
      </w:r>
      <w:proofErr w:type="spellEnd"/>
      <w:r w:rsidR="00196CBF">
        <w:rPr>
          <w:rFonts w:ascii="Arial Narrow" w:hAnsi="Arial Narrow" w:cs="Arial"/>
          <w:sz w:val="28"/>
          <w:szCs w:val="28"/>
        </w:rPr>
        <w:t xml:space="preserve"> S.A., </w:t>
      </w:r>
      <w:r w:rsidR="00196CBF" w:rsidRPr="00A6579C">
        <w:rPr>
          <w:rFonts w:ascii="Arial Narrow" w:hAnsi="Arial Narrow" w:cs="Arial"/>
          <w:sz w:val="28"/>
          <w:szCs w:val="28"/>
        </w:rPr>
        <w:t>y en consecuencia ordenó la terminación de los contratos de trabajo que se encontraban vigentes para ese momento, con excepción de aquellos trabajadores que se encontraban amparados por fuero sindical.</w:t>
      </w:r>
    </w:p>
    <w:p w:rsidR="00196CBF" w:rsidRDefault="00196CBF" w:rsidP="00196CBF">
      <w:pPr>
        <w:pStyle w:val="Sinespaciado"/>
      </w:pPr>
    </w:p>
    <w:p w:rsidR="00196CBF" w:rsidRDefault="00196CBF" w:rsidP="00196CBF">
      <w:pPr>
        <w:spacing w:line="360" w:lineRule="auto"/>
        <w:ind w:firstLine="708"/>
        <w:jc w:val="both"/>
        <w:rPr>
          <w:rFonts w:ascii="Arial Narrow" w:hAnsi="Arial Narrow" w:cs="Arial"/>
          <w:sz w:val="28"/>
          <w:szCs w:val="28"/>
        </w:rPr>
      </w:pPr>
      <w:r>
        <w:rPr>
          <w:rFonts w:ascii="Arial Narrow" w:hAnsi="Arial Narrow" w:cs="Arial"/>
          <w:sz w:val="28"/>
          <w:szCs w:val="28"/>
        </w:rPr>
        <w:t xml:space="preserve">Tal panorama, pone en evidencia que si bien es cierto la entidad empleadora entró en crisis desde el año 2012, cuando se presentaron múltiples deficiencias organizacionales, administrativas y financieras que ameritaron la intervención de la Superintendencia de Puertos y Transporte, quien </w:t>
      </w:r>
      <w:r w:rsidR="007D5EC5">
        <w:rPr>
          <w:rFonts w:ascii="Arial Narrow" w:hAnsi="Arial Narrow" w:cs="Arial"/>
          <w:sz w:val="28"/>
          <w:szCs w:val="28"/>
        </w:rPr>
        <w:t xml:space="preserve">valga anotar, </w:t>
      </w:r>
      <w:r>
        <w:rPr>
          <w:rFonts w:ascii="Arial Narrow" w:hAnsi="Arial Narrow" w:cs="Arial"/>
          <w:sz w:val="28"/>
          <w:szCs w:val="28"/>
        </w:rPr>
        <w:t xml:space="preserve">inició un plan o proceso misional que incluyera el cambio de funcionarios administrativos de la concesionaria, lo cierto es que tales problemáticas no le eran atribuibles al trabajador, pues </w:t>
      </w:r>
      <w:r w:rsidR="007D5EC5">
        <w:rPr>
          <w:rFonts w:ascii="Arial Narrow" w:hAnsi="Arial Narrow" w:cs="Arial"/>
          <w:sz w:val="28"/>
          <w:szCs w:val="28"/>
        </w:rPr>
        <w:t xml:space="preserve">como es sabido, </w:t>
      </w:r>
      <w:r>
        <w:rPr>
          <w:rFonts w:ascii="Arial Narrow" w:hAnsi="Arial Narrow" w:cs="Arial"/>
          <w:sz w:val="28"/>
          <w:szCs w:val="28"/>
        </w:rPr>
        <w:t>es el empleador quien está obligado a dar manejo a los aspectos fundamentales para su buen funcionamiento de la empresa, siendo previsible para él a través de sus directivos, contadores, revisores, entre otros funcionarios, conocer el estado de la empresa y prevenir la insolvencia que implicara el no pago de las obligaciones laborales a sus trabajadores, por ende, no es a estos últimos a quien corresponde  a asumir las consecuencias de las fallas en que incurrió la compañía.</w:t>
      </w:r>
    </w:p>
    <w:p w:rsidR="00196CBF" w:rsidRPr="008752AB" w:rsidRDefault="00196CBF" w:rsidP="00196CBF">
      <w:pPr>
        <w:pStyle w:val="Sinespaciado"/>
      </w:pPr>
    </w:p>
    <w:p w:rsidR="00196CBF" w:rsidRDefault="00196CBF" w:rsidP="00196CBF">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teniendo en cuenta que la apertura del proceso de liquidación de la sociedad empleadora sólo fue iniciada por la autoridad competente el 26 de noviembre de 2015, es decir, con posterioridad a la terminación del contrato de trabajo con el acá demandante, que tuvo lugar el </w:t>
      </w:r>
      <w:r w:rsidR="00EE4C41">
        <w:rPr>
          <w:rFonts w:ascii="Arial Narrow" w:hAnsi="Arial Narrow" w:cs="Arial"/>
          <w:sz w:val="28"/>
          <w:szCs w:val="28"/>
        </w:rPr>
        <w:t>9 de julio de 2015</w:t>
      </w:r>
      <w:r>
        <w:rPr>
          <w:rFonts w:ascii="Arial Narrow" w:hAnsi="Arial Narrow" w:cs="Arial"/>
          <w:sz w:val="28"/>
          <w:szCs w:val="28"/>
        </w:rPr>
        <w:t xml:space="preserve">, no es posible considerar la mala situación administrativa y económica, sin declaración legal, como componente de la buena fe, </w:t>
      </w:r>
      <w:proofErr w:type="spellStart"/>
      <w:r>
        <w:rPr>
          <w:rFonts w:ascii="Arial Narrow" w:hAnsi="Arial Narrow" w:cs="Arial"/>
          <w:sz w:val="28"/>
          <w:szCs w:val="28"/>
        </w:rPr>
        <w:t>exonerativa</w:t>
      </w:r>
      <w:proofErr w:type="spellEnd"/>
      <w:r>
        <w:rPr>
          <w:rFonts w:ascii="Arial Narrow" w:hAnsi="Arial Narrow" w:cs="Arial"/>
          <w:sz w:val="28"/>
          <w:szCs w:val="28"/>
        </w:rPr>
        <w:t xml:space="preserve"> de la sanción moratoria, pues bien pudo la concesionaria solicitar la apertura del proceso </w:t>
      </w:r>
      <w:proofErr w:type="spellStart"/>
      <w:r>
        <w:rPr>
          <w:rFonts w:ascii="Arial Narrow" w:hAnsi="Arial Narrow" w:cs="Arial"/>
          <w:sz w:val="28"/>
          <w:szCs w:val="28"/>
        </w:rPr>
        <w:t>liquidatorio</w:t>
      </w:r>
      <w:proofErr w:type="spellEnd"/>
      <w:r>
        <w:rPr>
          <w:rFonts w:ascii="Arial Narrow" w:hAnsi="Arial Narrow" w:cs="Arial"/>
          <w:sz w:val="28"/>
          <w:szCs w:val="28"/>
        </w:rPr>
        <w:t xml:space="preserve"> ante la autoridad competente una vez se percató de </w:t>
      </w:r>
      <w:r>
        <w:rPr>
          <w:rFonts w:ascii="Arial Narrow" w:hAnsi="Arial Narrow" w:cs="Arial"/>
          <w:sz w:val="28"/>
          <w:szCs w:val="28"/>
        </w:rPr>
        <w:lastRenderedPageBreak/>
        <w:t>su fracaso económico, con el fin de evitar defraudar los derechos laborales de sus trabajadores. No obstante, sólo procedió de conformidad tres años más tarde, cuando ya varios de sus empleados, incluyendo el actor, optaron por presentar su renuncia ante el incumplimiento del empleador en el pago de sus obligaciones.</w:t>
      </w:r>
    </w:p>
    <w:p w:rsidR="00196CBF" w:rsidRDefault="00196CBF" w:rsidP="00196CBF">
      <w:pPr>
        <w:pStyle w:val="Sinespaciado"/>
      </w:pPr>
    </w:p>
    <w:p w:rsidR="00196CBF" w:rsidRDefault="00196CBF" w:rsidP="00196CBF">
      <w:pPr>
        <w:spacing w:line="360" w:lineRule="auto"/>
        <w:ind w:firstLine="708"/>
        <w:jc w:val="both"/>
        <w:rPr>
          <w:rFonts w:ascii="Arial Narrow" w:hAnsi="Arial Narrow" w:cs="Arial"/>
          <w:sz w:val="28"/>
          <w:szCs w:val="28"/>
        </w:rPr>
      </w:pPr>
      <w:r>
        <w:rPr>
          <w:rFonts w:ascii="Arial Narrow" w:hAnsi="Arial Narrow" w:cs="Arial"/>
          <w:sz w:val="28"/>
          <w:szCs w:val="28"/>
        </w:rPr>
        <w:t>Por tal razón, la Sala accederá al reconocimiento y pago de la sanción moratoria de que trata el artículo 65 del C.S.T., a razón de un día de salario equivalente a $</w:t>
      </w:r>
      <w:r w:rsidR="00EE4C41">
        <w:rPr>
          <w:rFonts w:ascii="Arial Narrow" w:hAnsi="Arial Narrow" w:cs="Arial"/>
          <w:sz w:val="28"/>
          <w:szCs w:val="28"/>
        </w:rPr>
        <w:t>41.667</w:t>
      </w:r>
      <w:r>
        <w:rPr>
          <w:rFonts w:ascii="Arial Narrow" w:hAnsi="Arial Narrow" w:cs="Arial"/>
          <w:sz w:val="28"/>
          <w:szCs w:val="28"/>
        </w:rPr>
        <w:t xml:space="preserve"> por </w:t>
      </w:r>
      <w:r w:rsidR="005A4B7A">
        <w:rPr>
          <w:rFonts w:ascii="Arial Narrow" w:hAnsi="Arial Narrow" w:cs="Arial"/>
          <w:sz w:val="28"/>
          <w:szCs w:val="28"/>
        </w:rPr>
        <w:t>135</w:t>
      </w:r>
      <w:r>
        <w:rPr>
          <w:rFonts w:ascii="Arial Narrow" w:hAnsi="Arial Narrow" w:cs="Arial"/>
          <w:sz w:val="28"/>
          <w:szCs w:val="28"/>
        </w:rPr>
        <w:t xml:space="preserve"> días contabilizados desde el día siguiente a la terminación del vínculo laboral y hasta el momento en el que la Superintendencia de Sociedades profirió el auto que decretó la apertura del trámite de liquidación judicial de </w:t>
      </w:r>
      <w:proofErr w:type="spellStart"/>
      <w:r>
        <w:rPr>
          <w:rFonts w:ascii="Arial Narrow" w:hAnsi="Arial Narrow" w:cs="Arial"/>
          <w:sz w:val="28"/>
          <w:szCs w:val="28"/>
        </w:rPr>
        <w:t>Promasivo</w:t>
      </w:r>
      <w:proofErr w:type="spellEnd"/>
      <w:r>
        <w:rPr>
          <w:rFonts w:ascii="Arial Narrow" w:hAnsi="Arial Narrow" w:cs="Arial"/>
          <w:sz w:val="28"/>
          <w:szCs w:val="28"/>
        </w:rPr>
        <w:t xml:space="preserve"> </w:t>
      </w:r>
      <w:proofErr w:type="spellStart"/>
      <w:r>
        <w:rPr>
          <w:rFonts w:ascii="Arial Narrow" w:hAnsi="Arial Narrow" w:cs="Arial"/>
          <w:sz w:val="28"/>
          <w:szCs w:val="28"/>
        </w:rPr>
        <w:t>SA</w:t>
      </w:r>
      <w:proofErr w:type="spellEnd"/>
      <w:r>
        <w:rPr>
          <w:rFonts w:ascii="Arial Narrow" w:hAnsi="Arial Narrow" w:cs="Arial"/>
          <w:sz w:val="28"/>
          <w:szCs w:val="28"/>
        </w:rPr>
        <w:t xml:space="preserve">, al proceso concursal en los términos dela Ley 1116 de 2006 y designó liquidadora, es decir, correrá desde el </w:t>
      </w:r>
      <w:r w:rsidR="005A4B7A">
        <w:rPr>
          <w:rFonts w:ascii="Arial Narrow" w:hAnsi="Arial Narrow" w:cs="Arial"/>
          <w:sz w:val="28"/>
          <w:szCs w:val="28"/>
        </w:rPr>
        <w:t>10 de julio de 2015</w:t>
      </w:r>
      <w:r>
        <w:rPr>
          <w:rFonts w:ascii="Arial Narrow" w:hAnsi="Arial Narrow" w:cs="Arial"/>
          <w:sz w:val="28"/>
          <w:szCs w:val="28"/>
        </w:rPr>
        <w:t xml:space="preserve"> al 25 de noviembre de 2015; condena que arroja un total de $</w:t>
      </w:r>
      <w:r w:rsidR="005A4B7A">
        <w:rPr>
          <w:rFonts w:ascii="Arial Narrow" w:hAnsi="Arial Narrow" w:cs="Arial"/>
          <w:sz w:val="28"/>
          <w:szCs w:val="28"/>
        </w:rPr>
        <w:t>5`625.058</w:t>
      </w:r>
      <w:r>
        <w:rPr>
          <w:rFonts w:ascii="Arial Narrow" w:hAnsi="Arial Narrow" w:cs="Arial"/>
          <w:sz w:val="28"/>
          <w:szCs w:val="28"/>
        </w:rPr>
        <w:t>.</w:t>
      </w:r>
    </w:p>
    <w:p w:rsidR="00196CBF" w:rsidRDefault="00196CBF" w:rsidP="00196CBF">
      <w:pPr>
        <w:pStyle w:val="Sinespaciado"/>
      </w:pPr>
    </w:p>
    <w:p w:rsidR="00196CBF" w:rsidRPr="00B37172" w:rsidRDefault="00196CBF" w:rsidP="00196CBF">
      <w:pPr>
        <w:spacing w:line="360" w:lineRule="auto"/>
        <w:ind w:firstLine="708"/>
        <w:jc w:val="both"/>
        <w:rPr>
          <w:sz w:val="28"/>
          <w:szCs w:val="28"/>
        </w:rPr>
      </w:pPr>
      <w:r>
        <w:rPr>
          <w:rFonts w:ascii="Arial Narrow" w:hAnsi="Arial Narrow" w:cs="Arial"/>
          <w:sz w:val="28"/>
          <w:szCs w:val="28"/>
        </w:rPr>
        <w:t xml:space="preserve">En cuanto a la indemnización moratoria </w:t>
      </w:r>
      <w:r w:rsidRPr="00B37172">
        <w:rPr>
          <w:rFonts w:ascii="Arial Narrow" w:hAnsi="Arial Narrow"/>
          <w:sz w:val="28"/>
          <w:szCs w:val="28"/>
        </w:rPr>
        <w:t xml:space="preserve">por falta de consignación de las cesantías de que trata el artículo 99 de la Ley 50 de 1990, </w:t>
      </w:r>
      <w:r>
        <w:rPr>
          <w:rFonts w:ascii="Arial Narrow" w:hAnsi="Arial Narrow"/>
          <w:sz w:val="28"/>
          <w:szCs w:val="28"/>
        </w:rPr>
        <w:t xml:space="preserve">habrá que decir que </w:t>
      </w:r>
      <w:r w:rsidRPr="00B37172">
        <w:rPr>
          <w:rFonts w:ascii="Arial Narrow" w:hAnsi="Arial Narrow"/>
          <w:sz w:val="28"/>
          <w:szCs w:val="28"/>
        </w:rPr>
        <w:t xml:space="preserve">el plazo para consignar las que se generaron entre </w:t>
      </w:r>
      <w:r>
        <w:rPr>
          <w:rFonts w:ascii="Arial Narrow" w:hAnsi="Arial Narrow"/>
          <w:sz w:val="28"/>
          <w:szCs w:val="28"/>
        </w:rPr>
        <w:t xml:space="preserve">el 1º de enero y el 31 de </w:t>
      </w:r>
      <w:r w:rsidRPr="00B37172">
        <w:rPr>
          <w:rFonts w:ascii="Arial Narrow" w:hAnsi="Arial Narrow"/>
          <w:sz w:val="28"/>
          <w:szCs w:val="28"/>
        </w:rPr>
        <w:t>diciembre de 201</w:t>
      </w:r>
      <w:r>
        <w:rPr>
          <w:rFonts w:ascii="Arial Narrow" w:hAnsi="Arial Narrow"/>
          <w:sz w:val="28"/>
          <w:szCs w:val="28"/>
        </w:rPr>
        <w:t>3</w:t>
      </w:r>
      <w:r w:rsidRPr="00B37172">
        <w:rPr>
          <w:rFonts w:ascii="Arial Narrow" w:hAnsi="Arial Narrow"/>
          <w:sz w:val="28"/>
          <w:szCs w:val="28"/>
        </w:rPr>
        <w:t>, vencía el 14 de febrero de 201</w:t>
      </w:r>
      <w:r>
        <w:rPr>
          <w:rFonts w:ascii="Arial Narrow" w:hAnsi="Arial Narrow"/>
          <w:sz w:val="28"/>
          <w:szCs w:val="28"/>
        </w:rPr>
        <w:t>4</w:t>
      </w:r>
      <w:r w:rsidRPr="00B37172">
        <w:rPr>
          <w:rFonts w:ascii="Arial Narrow" w:hAnsi="Arial Narrow"/>
          <w:sz w:val="28"/>
          <w:szCs w:val="28"/>
        </w:rPr>
        <w:t xml:space="preserve">, de modo que, se condenará a la demandada a cancelar un día de salario por cada día de retardo, a partir del 15 de febrero </w:t>
      </w:r>
      <w:r w:rsidR="00532BD9">
        <w:rPr>
          <w:rFonts w:ascii="Arial Narrow" w:hAnsi="Arial Narrow"/>
          <w:sz w:val="28"/>
          <w:szCs w:val="28"/>
        </w:rPr>
        <w:t xml:space="preserve">de 2014 </w:t>
      </w:r>
      <w:r w:rsidRPr="00B37172">
        <w:rPr>
          <w:rFonts w:ascii="Arial Narrow" w:hAnsi="Arial Narrow"/>
          <w:sz w:val="28"/>
          <w:szCs w:val="28"/>
        </w:rPr>
        <w:t xml:space="preserve">y hasta el </w:t>
      </w:r>
      <w:r w:rsidR="00532BD9">
        <w:rPr>
          <w:rFonts w:ascii="Arial Narrow" w:hAnsi="Arial Narrow"/>
          <w:sz w:val="28"/>
          <w:szCs w:val="28"/>
        </w:rPr>
        <w:t xml:space="preserve">14 de febrero de 2015. Así mismo, por las cesantías que se causaron en el año 2014, y que tampoco fueron consignadas por el empleador, se condenará al pago de la referida sanción desde el 15 de febrero de 2015 al 9 de julio de esa anualidad, </w:t>
      </w:r>
      <w:r w:rsidR="00B534A3">
        <w:rPr>
          <w:rFonts w:ascii="Arial Narrow" w:hAnsi="Arial Narrow"/>
          <w:sz w:val="28"/>
          <w:szCs w:val="28"/>
        </w:rPr>
        <w:t>momento para el cual feneció l</w:t>
      </w:r>
      <w:r w:rsidR="00532BD9">
        <w:rPr>
          <w:rFonts w:ascii="Arial Narrow" w:hAnsi="Arial Narrow"/>
          <w:sz w:val="28"/>
          <w:szCs w:val="28"/>
        </w:rPr>
        <w:t>a relación laboral</w:t>
      </w:r>
      <w:r>
        <w:rPr>
          <w:rFonts w:ascii="Arial Narrow" w:hAnsi="Arial Narrow"/>
          <w:sz w:val="28"/>
          <w:szCs w:val="28"/>
        </w:rPr>
        <w:t xml:space="preserve">. La condena </w:t>
      </w:r>
      <w:r w:rsidR="00A36A33">
        <w:rPr>
          <w:rFonts w:ascii="Arial Narrow" w:hAnsi="Arial Narrow"/>
          <w:sz w:val="28"/>
          <w:szCs w:val="28"/>
        </w:rPr>
        <w:t xml:space="preserve">total </w:t>
      </w:r>
      <w:r>
        <w:rPr>
          <w:rFonts w:ascii="Arial Narrow" w:hAnsi="Arial Narrow"/>
          <w:sz w:val="28"/>
          <w:szCs w:val="28"/>
        </w:rPr>
        <w:t>por este concepto asciende a $</w:t>
      </w:r>
      <w:r w:rsidR="00B534A3">
        <w:rPr>
          <w:rFonts w:ascii="Arial Narrow" w:hAnsi="Arial Narrow"/>
          <w:sz w:val="28"/>
          <w:szCs w:val="28"/>
        </w:rPr>
        <w:t>21`000.168</w:t>
      </w:r>
      <w:r>
        <w:rPr>
          <w:rFonts w:ascii="Arial Narrow" w:hAnsi="Arial Narrow"/>
          <w:sz w:val="28"/>
          <w:szCs w:val="28"/>
        </w:rPr>
        <w:t>.</w:t>
      </w:r>
      <w:r w:rsidRPr="00B37172">
        <w:rPr>
          <w:rFonts w:ascii="Arial Narrow" w:hAnsi="Arial Narrow"/>
          <w:sz w:val="28"/>
          <w:szCs w:val="28"/>
        </w:rPr>
        <w:t xml:space="preserve"> </w:t>
      </w:r>
    </w:p>
    <w:p w:rsidR="00532BD9" w:rsidRDefault="00532BD9" w:rsidP="00B534A3">
      <w:pPr>
        <w:pStyle w:val="Sinespaciado"/>
      </w:pPr>
    </w:p>
    <w:p w:rsidR="00196CBF" w:rsidRDefault="00196CBF" w:rsidP="00196CBF">
      <w:pPr>
        <w:spacing w:line="360" w:lineRule="auto"/>
        <w:ind w:firstLine="708"/>
        <w:jc w:val="both"/>
        <w:rPr>
          <w:rFonts w:ascii="Arial Narrow" w:hAnsi="Arial Narrow" w:cs="Arial"/>
          <w:sz w:val="28"/>
          <w:szCs w:val="28"/>
        </w:rPr>
      </w:pPr>
      <w:r>
        <w:rPr>
          <w:rFonts w:ascii="Arial Narrow" w:hAnsi="Arial Narrow" w:cs="Arial"/>
          <w:sz w:val="28"/>
          <w:szCs w:val="28"/>
        </w:rPr>
        <w:t xml:space="preserve">Con lo anterior, queda resuelta la inconformidad de la parte actora. </w:t>
      </w:r>
    </w:p>
    <w:p w:rsidR="00196CBF" w:rsidRPr="00CF484F" w:rsidRDefault="00196CBF" w:rsidP="00196CBF">
      <w:pPr>
        <w:pStyle w:val="Sinespaciado"/>
      </w:pPr>
    </w:p>
    <w:p w:rsidR="00196CBF" w:rsidRDefault="00196CBF" w:rsidP="00196CBF">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para resolver los cuestionamientos propuestos por las llamadas en garantía, Sistema de Transporte Masivo SI 99 S.A. y López Bedoya y Asociados </w:t>
      </w:r>
      <w:proofErr w:type="spellStart"/>
      <w:r>
        <w:rPr>
          <w:rFonts w:ascii="Arial Narrow" w:hAnsi="Arial Narrow" w:cs="Arial"/>
          <w:sz w:val="28"/>
          <w:szCs w:val="28"/>
        </w:rPr>
        <w:t>Cia</w:t>
      </w:r>
      <w:proofErr w:type="spellEnd"/>
      <w:r>
        <w:rPr>
          <w:rFonts w:ascii="Arial Narrow" w:hAnsi="Arial Narrow" w:cs="Arial"/>
          <w:sz w:val="28"/>
          <w:szCs w:val="28"/>
        </w:rPr>
        <w:t xml:space="preserve">. S en C., encaminados a la exoneración de responsabilidad solidaria de </w:t>
      </w:r>
      <w:proofErr w:type="spellStart"/>
      <w:r>
        <w:rPr>
          <w:rFonts w:ascii="Arial Narrow" w:hAnsi="Arial Narrow" w:cs="Arial"/>
          <w:sz w:val="28"/>
          <w:szCs w:val="28"/>
        </w:rPr>
        <w:t>Megabús</w:t>
      </w:r>
      <w:proofErr w:type="spellEnd"/>
      <w:r>
        <w:rPr>
          <w:rFonts w:ascii="Arial Narrow" w:hAnsi="Arial Narrow" w:cs="Arial"/>
          <w:sz w:val="28"/>
          <w:szCs w:val="28"/>
        </w:rPr>
        <w:t xml:space="preserve">, es menester hacer las siguientes acotaciones: </w:t>
      </w:r>
    </w:p>
    <w:p w:rsidR="00196CBF" w:rsidRDefault="00196CBF" w:rsidP="00196CBF">
      <w:pPr>
        <w:pStyle w:val="Sinespaciado"/>
        <w:rPr>
          <w:lang w:val="es-CO" w:eastAsia="es-CO"/>
        </w:rPr>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Sabido es que el empleador responde en su exclusiva calidad de tal frente al trabajador, respecto de las obligaciones derivadas del contrato laboral, en virtud de la </w:t>
      </w:r>
      <w:proofErr w:type="spellStart"/>
      <w:r>
        <w:rPr>
          <w:rFonts w:ascii="Arial Narrow" w:hAnsi="Arial Narrow"/>
          <w:sz w:val="28"/>
          <w:szCs w:val="28"/>
          <w:lang w:val="es-CO" w:eastAsia="es-CO"/>
        </w:rPr>
        <w:t>consensualidad</w:t>
      </w:r>
      <w:proofErr w:type="spellEnd"/>
      <w:r>
        <w:rPr>
          <w:rFonts w:ascii="Arial Narrow" w:hAnsi="Arial Narrow"/>
          <w:sz w:val="28"/>
          <w:szCs w:val="28"/>
          <w:lang w:val="es-CO" w:eastAsia="es-CO"/>
        </w:rPr>
        <w:t xml:space="preserve"> de éste, que por su sola celebración, aún verbal (art. 37 C.S.T.) y </w:t>
      </w:r>
      <w:r>
        <w:rPr>
          <w:rFonts w:ascii="Arial Narrow" w:hAnsi="Arial Narrow"/>
          <w:sz w:val="28"/>
          <w:szCs w:val="28"/>
          <w:lang w:val="es-CO" w:eastAsia="es-CO"/>
        </w:rPr>
        <w:lastRenderedPageBreak/>
        <w:t xml:space="preserve">poniéndose de acuerdo al menos en los puntuales aspectos indicados en el precepto siguiente (38 ibídem), generan derechos y obligaciones recíprocas entre las partes. </w:t>
      </w:r>
    </w:p>
    <w:p w:rsidR="00196CBF" w:rsidRPr="00E50D44" w:rsidRDefault="00196CBF" w:rsidP="00196CBF">
      <w:pPr>
        <w:pStyle w:val="Sinespaciado"/>
      </w:pPr>
    </w:p>
    <w:p w:rsidR="00196CBF" w:rsidRDefault="00196CBF" w:rsidP="00196CBF">
      <w:pPr>
        <w:shd w:val="clear" w:color="auto" w:fill="FFFFFF"/>
        <w:spacing w:line="360" w:lineRule="auto"/>
        <w:ind w:firstLine="708"/>
        <w:jc w:val="both"/>
      </w:pPr>
      <w:r>
        <w:rPr>
          <w:rFonts w:ascii="Arial Narrow" w:hAnsi="Arial Narrow"/>
          <w:sz w:val="28"/>
          <w:szCs w:val="28"/>
          <w:lang w:val="es-CO" w:eastAsia="es-CO"/>
        </w:rPr>
        <w:t>De otra parte, la razón de ser o de la existencia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Pr="007A4C3F">
        <w:t xml:space="preserve"> </w:t>
      </w:r>
    </w:p>
    <w:p w:rsidR="00196CBF" w:rsidRPr="00E50D44" w:rsidRDefault="00196CBF" w:rsidP="00196CBF">
      <w:pPr>
        <w:pStyle w:val="Sinespaciado"/>
      </w:pPr>
    </w:p>
    <w:p w:rsidR="00196CBF" w:rsidRPr="007A4C3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J</w:t>
      </w:r>
      <w:r w:rsidRPr="007A4C3F">
        <w:rPr>
          <w:rFonts w:ascii="Arial Narrow" w:hAnsi="Arial Narrow"/>
          <w:sz w:val="28"/>
          <w:szCs w:val="28"/>
          <w:lang w:val="es-CO" w:eastAsia="es-CO"/>
        </w:rPr>
        <w:t>ustamente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esa proximidad </w:t>
      </w:r>
      <w:r>
        <w:rPr>
          <w:rFonts w:ascii="Arial Narrow" w:hAnsi="Arial Narrow"/>
          <w:sz w:val="28"/>
          <w:szCs w:val="28"/>
          <w:lang w:val="es-CO" w:eastAsia="es-CO"/>
        </w:rPr>
        <w:t xml:space="preserve">entre el demandado y el tercero, tiende el punto de contacto con </w:t>
      </w:r>
      <w:r w:rsidRPr="007A4C3F">
        <w:rPr>
          <w:rFonts w:ascii="Arial Narrow" w:hAnsi="Arial Narrow"/>
          <w:sz w:val="28"/>
          <w:szCs w:val="28"/>
          <w:lang w:val="es-CO" w:eastAsia="es-CO"/>
        </w:rPr>
        <w:t>las tareas</w:t>
      </w:r>
      <w:r>
        <w:rPr>
          <w:rFonts w:ascii="Arial Narrow" w:hAnsi="Arial Narrow"/>
          <w:sz w:val="28"/>
          <w:szCs w:val="28"/>
          <w:lang w:val="es-CO" w:eastAsia="es-CO"/>
        </w:rPr>
        <w:t xml:space="preserve"> que, directamente,</w:t>
      </w:r>
      <w:r w:rsidRPr="007A4C3F">
        <w:rPr>
          <w:rFonts w:ascii="Arial Narrow" w:hAnsi="Arial Narrow"/>
          <w:sz w:val="28"/>
          <w:szCs w:val="28"/>
          <w:lang w:val="es-CO" w:eastAsia="es-CO"/>
        </w:rPr>
        <w:t xml:space="preserve"> realiza el trabajador</w:t>
      </w:r>
      <w:r>
        <w:rPr>
          <w:rFonts w:ascii="Arial Narrow" w:hAnsi="Arial Narrow"/>
          <w:sz w:val="28"/>
          <w:szCs w:val="28"/>
          <w:lang w:val="es-CO" w:eastAsia="es-CO"/>
        </w:rPr>
        <w:t xml:space="preserve"> a instancias de su empleador</w:t>
      </w:r>
      <w:r w:rsidRPr="007A4C3F">
        <w:rPr>
          <w:rFonts w:ascii="Arial Narrow" w:hAnsi="Arial Narrow"/>
          <w:sz w:val="28"/>
          <w:szCs w:val="28"/>
          <w:lang w:val="es-CO" w:eastAsia="es-CO"/>
        </w:rPr>
        <w:t>, las cuales</w:t>
      </w:r>
      <w:r>
        <w:rPr>
          <w:rFonts w:ascii="Arial Narrow" w:hAnsi="Arial Narrow"/>
          <w:sz w:val="28"/>
          <w:szCs w:val="28"/>
          <w:lang w:val="es-CO" w:eastAsia="es-CO"/>
        </w:rPr>
        <w:t>,</w:t>
      </w:r>
      <w:r w:rsidRPr="007A4C3F">
        <w:rPr>
          <w:rFonts w:ascii="Arial Narrow" w:hAnsi="Arial Narrow"/>
          <w:sz w:val="28"/>
          <w:szCs w:val="28"/>
          <w:lang w:val="es-CO" w:eastAsia="es-CO"/>
        </w:rPr>
        <w:t xml:space="preserve"> necesariamente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por una e</w:t>
      </w:r>
      <w:r>
        <w:rPr>
          <w:rFonts w:ascii="Arial Narrow" w:hAnsi="Arial Narrow"/>
          <w:sz w:val="28"/>
          <w:szCs w:val="28"/>
          <w:lang w:val="es-CO" w:eastAsia="es-CO"/>
        </w:rPr>
        <w:t>specie de rebote beneficiarán a dicho tercero, convirtiéndose é</w:t>
      </w:r>
      <w:r w:rsidRPr="007A4C3F">
        <w:rPr>
          <w:rFonts w:ascii="Arial Narrow" w:hAnsi="Arial Narrow"/>
          <w:sz w:val="28"/>
          <w:szCs w:val="28"/>
          <w:lang w:val="es-CO" w:eastAsia="es-CO"/>
        </w:rPr>
        <w:t>ste en garante, en el evento en que el deudor principal no satisfaga los emolumentos legales al trabajador,</w:t>
      </w:r>
      <w:r>
        <w:rPr>
          <w:rFonts w:ascii="Arial Narrow" w:hAnsi="Arial Narrow"/>
          <w:sz w:val="28"/>
          <w:szCs w:val="28"/>
          <w:lang w:val="es-CO" w:eastAsia="es-CO"/>
        </w:rPr>
        <w:t xml:space="preserve"> lo cual se traduce en la facultad que la solidaridad le otorga, al laborante, de poder reclamar lo que se adeude por salarios, prestaciones sociales e indemnizaciones, no sólo en contra del dador de laborío sino también, en contra del tercero, </w:t>
      </w:r>
      <w:r w:rsidRPr="007A4C3F">
        <w:rPr>
          <w:rFonts w:ascii="Arial Narrow" w:hAnsi="Arial Narrow"/>
          <w:sz w:val="28"/>
          <w:szCs w:val="28"/>
          <w:lang w:val="es-CO" w:eastAsia="es-CO"/>
        </w:rPr>
        <w:t xml:space="preserve">puesto que de lo contrario, se prohijaría una grande injusticia en detrimento del </w:t>
      </w:r>
      <w:r>
        <w:rPr>
          <w:rFonts w:ascii="Arial Narrow" w:hAnsi="Arial Narrow"/>
          <w:sz w:val="28"/>
          <w:szCs w:val="28"/>
          <w:lang w:val="es-CO" w:eastAsia="es-CO"/>
        </w:rPr>
        <w:t>trabajador</w:t>
      </w:r>
      <w:r w:rsidRPr="007A4C3F">
        <w:rPr>
          <w:rFonts w:ascii="Arial Narrow" w:hAnsi="Arial Narrow"/>
          <w:sz w:val="28"/>
          <w:szCs w:val="28"/>
          <w:lang w:val="es-CO" w:eastAsia="es-CO"/>
        </w:rPr>
        <w:t xml:space="preserve"> y en provecho económico de ese te</w:t>
      </w:r>
      <w:r>
        <w:rPr>
          <w:rFonts w:ascii="Arial Narrow" w:hAnsi="Arial Narrow"/>
          <w:sz w:val="28"/>
          <w:szCs w:val="28"/>
          <w:lang w:val="es-CO" w:eastAsia="es-CO"/>
        </w:rPr>
        <w:t>rcero, que en últimas se quedará</w:t>
      </w:r>
      <w:r w:rsidRPr="007A4C3F">
        <w:rPr>
          <w:rFonts w:ascii="Arial Narrow" w:hAnsi="Arial Narrow"/>
          <w:sz w:val="28"/>
          <w:szCs w:val="28"/>
          <w:lang w:val="es-CO" w:eastAsia="es-CO"/>
        </w:rPr>
        <w:t xml:space="preserve"> con el producto o servicio elaborado con el esfuerzo de aquel.</w:t>
      </w:r>
    </w:p>
    <w:p w:rsidR="00196CBF" w:rsidRPr="00226309" w:rsidRDefault="00196CBF" w:rsidP="00196CBF">
      <w:pPr>
        <w:pStyle w:val="Sinespaciado"/>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Es el caso de los beneficiarios o dueños de la obr</w:t>
      </w:r>
      <w:r>
        <w:rPr>
          <w:rFonts w:ascii="Arial Narrow" w:hAnsi="Arial Narrow"/>
          <w:sz w:val="28"/>
          <w:szCs w:val="28"/>
          <w:lang w:val="es-CO" w:eastAsia="es-CO"/>
        </w:rPr>
        <w:t>a de que tratan los artículos 34</w:t>
      </w:r>
      <w:r w:rsidRPr="007A4C3F">
        <w:rPr>
          <w:rFonts w:ascii="Arial Narrow" w:hAnsi="Arial Narrow"/>
          <w:sz w:val="28"/>
          <w:szCs w:val="28"/>
          <w:lang w:val="es-CO" w:eastAsia="es-CO"/>
        </w:rPr>
        <w:t xml:space="preserve"> y 3</w:t>
      </w:r>
      <w:r>
        <w:rPr>
          <w:rFonts w:ascii="Arial Narrow" w:hAnsi="Arial Narrow"/>
          <w:sz w:val="28"/>
          <w:szCs w:val="28"/>
          <w:lang w:val="es-CO" w:eastAsia="es-CO"/>
        </w:rPr>
        <w:t>5</w:t>
      </w:r>
      <w:r w:rsidRPr="007A4C3F">
        <w:rPr>
          <w:rFonts w:ascii="Arial Narrow" w:hAnsi="Arial Narrow"/>
          <w:sz w:val="28"/>
          <w:szCs w:val="28"/>
          <w:lang w:val="es-CO" w:eastAsia="es-CO"/>
        </w:rPr>
        <w:t>-</w:t>
      </w:r>
      <w:r>
        <w:rPr>
          <w:rFonts w:ascii="Arial Narrow" w:hAnsi="Arial Narrow"/>
          <w:sz w:val="28"/>
          <w:szCs w:val="28"/>
          <w:lang w:val="es-CO" w:eastAsia="es-CO"/>
        </w:rPr>
        <w:t>3</w:t>
      </w:r>
      <w:r w:rsidRPr="007A4C3F">
        <w:rPr>
          <w:rFonts w:ascii="Arial Narrow" w:hAnsi="Arial Narrow"/>
          <w:sz w:val="28"/>
          <w:szCs w:val="28"/>
          <w:lang w:val="es-CO" w:eastAsia="es-CO"/>
        </w:rPr>
        <w:t xml:space="preserve"> C.S.T., por fuerza de la intermediación de un contratista, o de una persona que no comunicó al trabajador su papel de simple intermediario, respectivamente, o el tercer caso, del socio de una persona jurídica formada en consideración a la persona y no al capital o a las acciones</w:t>
      </w:r>
      <w:r>
        <w:rPr>
          <w:rFonts w:ascii="Arial Narrow" w:hAnsi="Arial Narrow"/>
          <w:sz w:val="28"/>
          <w:szCs w:val="28"/>
          <w:lang w:val="es-CO" w:eastAsia="es-CO"/>
        </w:rPr>
        <w:t>, así como el de los condueños o comuneros de una misma empresa</w:t>
      </w:r>
      <w:r w:rsidRPr="007A4C3F">
        <w:rPr>
          <w:rFonts w:ascii="Arial Narrow" w:hAnsi="Arial Narrow"/>
          <w:sz w:val="28"/>
          <w:szCs w:val="28"/>
          <w:lang w:val="es-CO" w:eastAsia="es-CO"/>
        </w:rPr>
        <w:t xml:space="preserve"> (art. 36</w:t>
      </w:r>
      <w:r>
        <w:rPr>
          <w:rFonts w:ascii="Arial Narrow" w:hAnsi="Arial Narrow"/>
          <w:sz w:val="28"/>
          <w:szCs w:val="28"/>
          <w:lang w:val="es-CO" w:eastAsia="es-CO"/>
        </w:rPr>
        <w:t xml:space="preserve"> </w:t>
      </w:r>
      <w:proofErr w:type="spellStart"/>
      <w:r>
        <w:rPr>
          <w:rFonts w:ascii="Arial Narrow" w:hAnsi="Arial Narrow"/>
          <w:sz w:val="28"/>
          <w:szCs w:val="28"/>
          <w:lang w:val="es-CO" w:eastAsia="es-CO"/>
        </w:rPr>
        <w:t>ejusdem</w:t>
      </w:r>
      <w:proofErr w:type="spellEnd"/>
      <w:r>
        <w:rPr>
          <w:rFonts w:ascii="Arial Narrow" w:hAnsi="Arial Narrow"/>
          <w:sz w:val="28"/>
          <w:szCs w:val="28"/>
          <w:lang w:val="es-CO" w:eastAsia="es-CO"/>
        </w:rPr>
        <w:t>)</w:t>
      </w:r>
      <w:r w:rsidRPr="007A4C3F">
        <w:rPr>
          <w:rFonts w:ascii="Arial Narrow" w:hAnsi="Arial Narrow"/>
          <w:sz w:val="28"/>
          <w:szCs w:val="28"/>
          <w:lang w:val="es-CO" w:eastAsia="es-CO"/>
        </w:rPr>
        <w:t xml:space="preserve">. </w:t>
      </w:r>
    </w:p>
    <w:p w:rsidR="00196CBF" w:rsidRPr="00226309" w:rsidRDefault="00196CBF" w:rsidP="00196CBF">
      <w:pPr>
        <w:pStyle w:val="Sinespaciado"/>
      </w:pPr>
    </w:p>
    <w:p w:rsidR="00196CBF" w:rsidRPr="007A4C3F" w:rsidRDefault="00196CBF" w:rsidP="00196CBF">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En todos estos eventos, el contratista, el falso empleador, el socio</w:t>
      </w:r>
      <w:r>
        <w:rPr>
          <w:rFonts w:ascii="Arial Narrow" w:hAnsi="Arial Narrow"/>
          <w:sz w:val="28"/>
          <w:szCs w:val="28"/>
          <w:lang w:val="es-CO" w:eastAsia="es-CO"/>
        </w:rPr>
        <w:t xml:space="preserve"> y el comunero</w:t>
      </w:r>
      <w:r w:rsidRPr="007A4C3F">
        <w:rPr>
          <w:rFonts w:ascii="Arial Narrow" w:hAnsi="Arial Narrow"/>
          <w:sz w:val="28"/>
          <w:szCs w:val="28"/>
          <w:lang w:val="es-CO" w:eastAsia="es-CO"/>
        </w:rPr>
        <w:t>, aunque ajenos al contrato laboral, responden, no directamente, sino como deudores solidarios, al lado del</w:t>
      </w:r>
      <w:r>
        <w:rPr>
          <w:rFonts w:ascii="Arial Narrow" w:hAnsi="Arial Narrow"/>
          <w:sz w:val="28"/>
          <w:szCs w:val="28"/>
          <w:lang w:val="es-CO" w:eastAsia="es-CO"/>
        </w:rPr>
        <w:t xml:space="preserve"> obligado</w:t>
      </w:r>
      <w:r w:rsidRPr="007A4C3F">
        <w:rPr>
          <w:rFonts w:ascii="Arial Narrow" w:hAnsi="Arial Narrow"/>
          <w:sz w:val="28"/>
          <w:szCs w:val="28"/>
          <w:lang w:val="es-CO" w:eastAsia="es-CO"/>
        </w:rPr>
        <w:t xml:space="preserve"> principal</w:t>
      </w:r>
      <w:r>
        <w:rPr>
          <w:rFonts w:ascii="Arial Narrow" w:hAnsi="Arial Narrow"/>
          <w:sz w:val="28"/>
          <w:szCs w:val="28"/>
          <w:lang w:val="es-CO" w:eastAsia="es-CO"/>
        </w:rPr>
        <w:t>,</w:t>
      </w:r>
      <w:r w:rsidRPr="007A4C3F">
        <w:rPr>
          <w:rFonts w:ascii="Arial Narrow" w:hAnsi="Arial Narrow"/>
          <w:sz w:val="28"/>
          <w:szCs w:val="28"/>
          <w:lang w:val="es-CO" w:eastAsia="es-CO"/>
        </w:rPr>
        <w:t xml:space="preserve"> a satisfacer la deuda que </w:t>
      </w:r>
      <w:r>
        <w:rPr>
          <w:rFonts w:ascii="Arial Narrow" w:hAnsi="Arial Narrow"/>
          <w:sz w:val="28"/>
          <w:szCs w:val="28"/>
          <w:lang w:val="es-CO" w:eastAsia="es-CO"/>
        </w:rPr>
        <w:t>é</w:t>
      </w:r>
      <w:r w:rsidRPr="007A4C3F">
        <w:rPr>
          <w:rFonts w:ascii="Arial Narrow" w:hAnsi="Arial Narrow"/>
          <w:sz w:val="28"/>
          <w:szCs w:val="28"/>
          <w:lang w:val="es-CO" w:eastAsia="es-CO"/>
        </w:rPr>
        <w:t>ste hubiere quedado debiendo a su operario.</w:t>
      </w:r>
    </w:p>
    <w:p w:rsidR="00196CBF" w:rsidRPr="00E50D44" w:rsidRDefault="00196CBF" w:rsidP="00196CBF">
      <w:pPr>
        <w:pStyle w:val="Sinespaciado"/>
      </w:pPr>
    </w:p>
    <w:p w:rsidR="00196CBF" w:rsidRPr="007A4C3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Es entonces</w:t>
      </w:r>
      <w:r w:rsidRPr="007A4C3F">
        <w:rPr>
          <w:rFonts w:ascii="Arial Narrow" w:hAnsi="Arial Narrow"/>
          <w:sz w:val="28"/>
          <w:szCs w:val="28"/>
          <w:lang w:val="es-CO" w:eastAsia="es-CO"/>
        </w:rPr>
        <w:t xml:space="preserve">, una garantía en favor del trabajador, que </w:t>
      </w:r>
      <w:r>
        <w:rPr>
          <w:rFonts w:ascii="Arial Narrow" w:hAnsi="Arial Narrow"/>
          <w:sz w:val="28"/>
          <w:szCs w:val="28"/>
          <w:lang w:val="es-CO" w:eastAsia="es-CO"/>
        </w:rPr>
        <w:t xml:space="preserve">por petición suya y ante la configuración de las hipótesis legales antes descritas, entra en escena </w:t>
      </w:r>
      <w:r w:rsidRPr="007A4C3F">
        <w:rPr>
          <w:rFonts w:ascii="Arial Narrow" w:hAnsi="Arial Narrow"/>
          <w:sz w:val="28"/>
          <w:szCs w:val="28"/>
          <w:lang w:val="es-CO" w:eastAsia="es-CO"/>
        </w:rPr>
        <w:t>otro u otros deudores, al momento de exigir el cumplimiento de las obligaciones laborales que deshonró el principal obligado, esto es, el empleador.</w:t>
      </w:r>
    </w:p>
    <w:p w:rsidR="00196CBF" w:rsidRPr="00226309" w:rsidRDefault="00196CBF" w:rsidP="00196CBF">
      <w:pPr>
        <w:pStyle w:val="Sinespaciado"/>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No es del caso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entrar en el análisis </w:t>
      </w:r>
      <w:r w:rsidRPr="007A4C3F">
        <w:rPr>
          <w:rFonts w:ascii="Arial Narrow" w:hAnsi="Arial Narrow"/>
          <w:sz w:val="28"/>
          <w:szCs w:val="28"/>
          <w:lang w:val="es-CO" w:eastAsia="es-CO"/>
        </w:rPr>
        <w:t xml:space="preserve">el por qué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se hizo responsable s</w:t>
      </w:r>
      <w:r>
        <w:rPr>
          <w:rFonts w:ascii="Arial Narrow" w:hAnsi="Arial Narrow"/>
          <w:sz w:val="28"/>
          <w:szCs w:val="28"/>
          <w:lang w:val="es-CO" w:eastAsia="es-CO"/>
        </w:rPr>
        <w:t>olidario de los haberes laborale</w:t>
      </w:r>
      <w:r w:rsidRPr="007A4C3F">
        <w:rPr>
          <w:rFonts w:ascii="Arial Narrow" w:hAnsi="Arial Narrow"/>
          <w:sz w:val="28"/>
          <w:szCs w:val="28"/>
          <w:lang w:val="es-CO" w:eastAsia="es-CO"/>
        </w:rPr>
        <w:t xml:space="preserve">s a cargo del empleador, </w:t>
      </w:r>
      <w:proofErr w:type="spellStart"/>
      <w:r w:rsidRPr="007A4C3F">
        <w:rPr>
          <w:rFonts w:ascii="Arial Narrow" w:hAnsi="Arial Narrow"/>
          <w:sz w:val="28"/>
          <w:szCs w:val="28"/>
          <w:lang w:val="es-CO" w:eastAsia="es-CO"/>
        </w:rPr>
        <w:t>Promasivo</w:t>
      </w:r>
      <w:proofErr w:type="spellEnd"/>
      <w:r w:rsidRPr="007A4C3F">
        <w:rPr>
          <w:rFonts w:ascii="Arial Narrow" w:hAnsi="Arial Narrow"/>
          <w:sz w:val="28"/>
          <w:szCs w:val="28"/>
          <w:lang w:val="es-CO" w:eastAsia="es-CO"/>
        </w:rPr>
        <w:t xml:space="preserve"> S.A., y en pro del demandante, pues, eso se explica con lo brevemente expuesto, e</w:t>
      </w:r>
      <w:r>
        <w:rPr>
          <w:rFonts w:ascii="Arial Narrow" w:hAnsi="Arial Narrow"/>
          <w:sz w:val="28"/>
          <w:szCs w:val="28"/>
          <w:lang w:val="es-CO" w:eastAsia="es-CO"/>
        </w:rPr>
        <w:t>nlazada con la situación fáctica</w:t>
      </w:r>
      <w:r w:rsidRPr="007A4C3F">
        <w:rPr>
          <w:rFonts w:ascii="Arial Narrow" w:hAnsi="Arial Narrow"/>
          <w:sz w:val="28"/>
          <w:szCs w:val="28"/>
          <w:lang w:val="es-CO" w:eastAsia="es-CO"/>
        </w:rPr>
        <w:t xml:space="preserve"> a propósito del contrato de concesión que lig</w:t>
      </w:r>
      <w:r>
        <w:rPr>
          <w:rFonts w:ascii="Arial Narrow" w:hAnsi="Arial Narrow"/>
          <w:sz w:val="28"/>
          <w:szCs w:val="28"/>
          <w:lang w:val="es-CO" w:eastAsia="es-CO"/>
        </w:rPr>
        <w:t>ó</w:t>
      </w:r>
      <w:r w:rsidRPr="007A4C3F">
        <w:rPr>
          <w:rFonts w:ascii="Arial Narrow" w:hAnsi="Arial Narrow"/>
          <w:sz w:val="28"/>
          <w:szCs w:val="28"/>
          <w:lang w:val="es-CO" w:eastAsia="es-CO"/>
        </w:rPr>
        <w:t xml:space="preserve"> a ambas sociedades, aunado a que no fue motivo de reproche por parte de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quien se conformó con la decisión.</w:t>
      </w:r>
    </w:p>
    <w:p w:rsidR="00196CBF" w:rsidRPr="007A4C3F" w:rsidRDefault="00196CBF" w:rsidP="00196CBF">
      <w:pPr>
        <w:pStyle w:val="Sinespaciado"/>
        <w:rPr>
          <w:lang w:val="es-CO" w:eastAsia="es-CO"/>
        </w:rPr>
      </w:pPr>
    </w:p>
    <w:p w:rsidR="00196CBF" w:rsidRDefault="00196CBF" w:rsidP="00196CBF">
      <w:pPr>
        <w:pStyle w:val="Sinespaciado"/>
        <w:spacing w:line="360" w:lineRule="auto"/>
        <w:jc w:val="both"/>
        <w:rPr>
          <w:rFonts w:ascii="Arial Narrow" w:hAnsi="Arial Narrow"/>
          <w:sz w:val="28"/>
          <w:szCs w:val="28"/>
          <w:lang w:val="es-CO" w:eastAsia="es-CO"/>
        </w:rPr>
      </w:pPr>
      <w:r>
        <w:rPr>
          <w:lang w:val="es-CO" w:eastAsia="es-CO"/>
        </w:rPr>
        <w:tab/>
      </w:r>
      <w:r w:rsidRPr="007A4C3F">
        <w:rPr>
          <w:rFonts w:ascii="Arial Narrow" w:hAnsi="Arial Narrow"/>
          <w:sz w:val="28"/>
          <w:szCs w:val="28"/>
          <w:lang w:val="es-CO" w:eastAsia="es-CO"/>
        </w:rPr>
        <w:t xml:space="preserve">El asunto que cuestionan las otras accionadas, </w:t>
      </w:r>
      <w:r>
        <w:rPr>
          <w:rFonts w:ascii="Arial Narrow" w:hAnsi="Arial Narrow"/>
          <w:sz w:val="28"/>
          <w:szCs w:val="28"/>
          <w:lang w:val="es-CO" w:eastAsia="es-CO"/>
        </w:rPr>
        <w:t xml:space="preserve">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 y López Bedoya</w:t>
      </w:r>
      <w:r>
        <w:rPr>
          <w:rFonts w:ascii="Arial Narrow" w:hAnsi="Arial Narrow"/>
          <w:sz w:val="28"/>
          <w:szCs w:val="28"/>
          <w:lang w:val="es-CO" w:eastAsia="es-CO"/>
        </w:rPr>
        <w:t xml:space="preserve"> y Asociados</w:t>
      </w:r>
      <w:r w:rsidRPr="007A4C3F">
        <w:rPr>
          <w:rFonts w:ascii="Arial Narrow" w:hAnsi="Arial Narrow"/>
          <w:sz w:val="28"/>
          <w:szCs w:val="28"/>
          <w:lang w:val="es-CO" w:eastAsia="es-CO"/>
        </w:rPr>
        <w:t xml:space="preserve"> &amp; Cía. S. en C., a </w:t>
      </w:r>
      <w:r>
        <w:rPr>
          <w:rFonts w:ascii="Arial Narrow" w:hAnsi="Arial Narrow"/>
          <w:sz w:val="28"/>
          <w:szCs w:val="28"/>
          <w:lang w:val="es-CO" w:eastAsia="es-CO"/>
        </w:rPr>
        <w:t>quienes luego de las rubricas del documento de concesión, estamparon también sus firmas tras plasmar: “</w:t>
      </w:r>
      <w:r w:rsidRPr="0012764E">
        <w:rPr>
          <w:rFonts w:ascii="Arial Narrow" w:hAnsi="Arial Narrow"/>
          <w:i/>
          <w:sz w:val="28"/>
          <w:szCs w:val="28"/>
          <w:lang w:val="es-CO" w:eastAsia="es-CO"/>
        </w:rPr>
        <w:t>[t]</w:t>
      </w:r>
      <w:proofErr w:type="spellStart"/>
      <w:r w:rsidRPr="0012764E">
        <w:rPr>
          <w:rFonts w:ascii="Arial Narrow" w:hAnsi="Arial Narrow"/>
          <w:i/>
          <w:sz w:val="28"/>
          <w:szCs w:val="28"/>
          <w:lang w:val="es-CO" w:eastAsia="es-CO"/>
        </w:rPr>
        <w:t>ambién</w:t>
      </w:r>
      <w:proofErr w:type="spellEnd"/>
      <w:r w:rsidRPr="0012764E">
        <w:rPr>
          <w:rFonts w:ascii="Arial Narrow" w:hAnsi="Arial Narrow"/>
          <w:i/>
          <w:sz w:val="28"/>
          <w:szCs w:val="28"/>
          <w:lang w:val="es-CO" w:eastAsia="es-CO"/>
        </w:rPr>
        <w:t xml:space="preserve"> suscriben el presente contrato de manera solidaria con el Concesionario las siguientes personas…</w:t>
      </w:r>
      <w:r>
        <w:rPr>
          <w:rFonts w:ascii="Arial Narrow" w:hAnsi="Arial Narrow"/>
          <w:sz w:val="28"/>
          <w:szCs w:val="28"/>
          <w:lang w:val="es-CO" w:eastAsia="es-CO"/>
        </w:rPr>
        <w:t xml:space="preserve">” (vienen las firmas de los representantes legales de ambas sociedades), </w:t>
      </w:r>
      <w:r w:rsidRPr="007A4C3F">
        <w:rPr>
          <w:rFonts w:ascii="Arial Narrow" w:hAnsi="Arial Narrow"/>
          <w:sz w:val="28"/>
          <w:szCs w:val="28"/>
          <w:lang w:val="es-CO" w:eastAsia="es-CO"/>
        </w:rPr>
        <w:t>pone al descubierto la ausencia, o por fuera del contexto de la regulación laboral el tipo de solidaridad acá esgrimid</w:t>
      </w:r>
      <w:r>
        <w:rPr>
          <w:rFonts w:ascii="Arial Narrow" w:hAnsi="Arial Narrow"/>
          <w:sz w:val="28"/>
          <w:szCs w:val="28"/>
          <w:lang w:val="es-CO" w:eastAsia="es-CO"/>
        </w:rPr>
        <w:t xml:space="preserve">a, puesto que esta especie de solidaridad voluntaria, no la prevé la legislación laboral. </w:t>
      </w:r>
    </w:p>
    <w:p w:rsidR="00196CBF" w:rsidRPr="00B77429" w:rsidRDefault="00196CBF" w:rsidP="00196CBF">
      <w:pPr>
        <w:pStyle w:val="Sinespaciado"/>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Ello no significa que no se ha debido</w:t>
      </w:r>
      <w:r w:rsidRPr="007A4C3F">
        <w:rPr>
          <w:rFonts w:ascii="Arial Narrow" w:hAnsi="Arial Narrow"/>
          <w:sz w:val="28"/>
          <w:szCs w:val="28"/>
          <w:lang w:val="es-CO" w:eastAsia="es-CO"/>
        </w:rPr>
        <w:t xml:space="preserve"> aceptar la intervención de aquellas, sino que el mecanismo del llamado, no era por la vía de</w:t>
      </w:r>
      <w:r>
        <w:rPr>
          <w:rFonts w:ascii="Arial Narrow" w:hAnsi="Arial Narrow"/>
          <w:sz w:val="28"/>
          <w:szCs w:val="28"/>
          <w:lang w:val="es-CO" w:eastAsia="es-CO"/>
        </w:rPr>
        <w:t>l artículo 34-1 del C.S.T., por cuanto de ser así, el trabajador, a quien está destinada la disposición, tendría que demostrar el condicionamiento que trae la segunda parte del numeral primero del citado artículo 34, puesto que huelga reiterarse,</w:t>
      </w:r>
      <w:r w:rsidRPr="007A4C3F">
        <w:rPr>
          <w:rFonts w:ascii="Arial Narrow" w:hAnsi="Arial Narrow"/>
          <w:sz w:val="28"/>
          <w:szCs w:val="28"/>
          <w:lang w:val="es-CO" w:eastAsia="es-CO"/>
        </w:rPr>
        <w:t xml:space="preserve"> la institución de la solidaridad</w:t>
      </w:r>
      <w:r>
        <w:rPr>
          <w:rFonts w:ascii="Arial Narrow" w:hAnsi="Arial Narrow"/>
          <w:sz w:val="28"/>
          <w:szCs w:val="28"/>
          <w:lang w:val="es-CO" w:eastAsia="es-CO"/>
        </w:rPr>
        <w:t xml:space="preserve">, en materia laboral, </w:t>
      </w:r>
      <w:r w:rsidRPr="007A4C3F">
        <w:rPr>
          <w:rFonts w:ascii="Arial Narrow" w:hAnsi="Arial Narrow"/>
          <w:sz w:val="28"/>
          <w:szCs w:val="28"/>
          <w:lang w:val="es-CO" w:eastAsia="es-CO"/>
        </w:rPr>
        <w:t xml:space="preserve">está erigida en pro del trabajador, y no de otro sujeto diferente, </w:t>
      </w:r>
      <w:r>
        <w:rPr>
          <w:rFonts w:ascii="Arial Narrow" w:hAnsi="Arial Narrow"/>
          <w:sz w:val="28"/>
          <w:szCs w:val="28"/>
          <w:lang w:val="es-CO" w:eastAsia="es-CO"/>
        </w:rPr>
        <w:t>traducido como ya se expuso, en poder accionar tanto contra el empleador como contra el obligado solidario, lo que el primero resulte a deber al trabajador.</w:t>
      </w:r>
    </w:p>
    <w:p w:rsidR="00196CBF" w:rsidRDefault="00196CBF" w:rsidP="00196CBF">
      <w:pPr>
        <w:pStyle w:val="Sinespaciado"/>
        <w:rPr>
          <w:lang w:val="es-CO" w:eastAsia="es-CO"/>
        </w:rPr>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Se ofrece, por lo tanto, un </w:t>
      </w:r>
      <w:r w:rsidRPr="007A4C3F">
        <w:rPr>
          <w:rFonts w:ascii="Arial Narrow" w:hAnsi="Arial Narrow"/>
          <w:sz w:val="28"/>
          <w:szCs w:val="28"/>
          <w:lang w:val="es-CO" w:eastAsia="es-CO"/>
        </w:rPr>
        <w:t>típico llamamiento en ga</w:t>
      </w:r>
      <w:r>
        <w:rPr>
          <w:rFonts w:ascii="Arial Narrow" w:hAnsi="Arial Narrow"/>
          <w:sz w:val="28"/>
          <w:szCs w:val="28"/>
          <w:lang w:val="es-CO" w:eastAsia="es-CO"/>
        </w:rPr>
        <w:t>rantía, en la que las recurrentes, por razón de la solidaridad a que se obligaron, voluntariamente, en los términos atrás expresados,</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favorece directamente a </w:t>
      </w:r>
      <w:proofErr w:type="spellStart"/>
      <w:r>
        <w:rPr>
          <w:rFonts w:ascii="Arial Narrow" w:hAnsi="Arial Narrow"/>
          <w:sz w:val="28"/>
          <w:szCs w:val="28"/>
          <w:lang w:val="es-CO" w:eastAsia="es-CO"/>
        </w:rPr>
        <w:t>Mega</w:t>
      </w:r>
      <w:r w:rsidRPr="007A4C3F">
        <w:rPr>
          <w:rFonts w:ascii="Arial Narrow" w:hAnsi="Arial Narrow"/>
          <w:sz w:val="28"/>
          <w:szCs w:val="28"/>
          <w:lang w:val="es-CO" w:eastAsia="es-CO"/>
        </w:rPr>
        <w:t>bus</w:t>
      </w:r>
      <w:proofErr w:type="spellEnd"/>
      <w:r w:rsidRPr="007A4C3F">
        <w:rPr>
          <w:rFonts w:ascii="Arial Narrow" w:hAnsi="Arial Narrow"/>
          <w:sz w:val="28"/>
          <w:szCs w:val="28"/>
          <w:lang w:val="es-CO" w:eastAsia="es-CO"/>
        </w:rPr>
        <w:t xml:space="preserve"> S.A.,</w:t>
      </w:r>
      <w:r>
        <w:rPr>
          <w:rFonts w:ascii="Arial Narrow" w:hAnsi="Arial Narrow"/>
          <w:sz w:val="28"/>
          <w:szCs w:val="28"/>
          <w:lang w:val="es-CO" w:eastAsia="es-CO"/>
        </w:rPr>
        <w:t xml:space="preserve"> puesto que, detállese que por el compromiso de asumir el rol de solidarias al lado del concesionario, </w:t>
      </w:r>
      <w:r>
        <w:rPr>
          <w:rFonts w:ascii="Arial Narrow" w:hAnsi="Arial Narrow"/>
          <w:sz w:val="28"/>
          <w:szCs w:val="28"/>
          <w:lang w:val="es-CO" w:eastAsia="es-CO"/>
        </w:rPr>
        <w:lastRenderedPageBreak/>
        <w:t xml:space="preserve">las vincula todo su clausulado, entre ellas la 122  que sirvió de base para el llamamiento,  en la que acuerdan defender, y en general mantener indemne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196CBF" w:rsidRPr="00E50D44" w:rsidRDefault="00196CBF" w:rsidP="00196CBF">
      <w:pPr>
        <w:pStyle w:val="Sinespaciado"/>
      </w:pPr>
    </w:p>
    <w:p w:rsidR="00196CBF" w:rsidRPr="00FF1058" w:rsidRDefault="00196CBF" w:rsidP="00196CBF">
      <w:pPr>
        <w:shd w:val="clear" w:color="auto" w:fill="FFFFFF"/>
        <w:spacing w:line="360" w:lineRule="auto"/>
        <w:ind w:firstLine="708"/>
        <w:jc w:val="both"/>
        <w:rPr>
          <w:rFonts w:ascii="Arial Narrow" w:hAnsi="Arial Narrow"/>
          <w:sz w:val="28"/>
          <w:szCs w:val="28"/>
          <w:lang w:val="es-CO" w:eastAsia="es-CO"/>
        </w:rPr>
      </w:pPr>
      <w:r w:rsidRPr="00FF1058">
        <w:rPr>
          <w:rFonts w:ascii="Arial Narrow" w:hAnsi="Arial Narrow"/>
          <w:sz w:val="28"/>
          <w:szCs w:val="28"/>
          <w:lang w:val="es-CO" w:eastAsia="es-CO"/>
        </w:rPr>
        <w:t xml:space="preserve">Obvio, que como quiera que la citación del tercero no lo hace el trabajador, la llamante no está obligada como condición </w:t>
      </w:r>
      <w:r w:rsidRPr="00FF1058">
        <w:rPr>
          <w:rFonts w:ascii="Arial Narrow" w:hAnsi="Arial Narrow"/>
          <w:i/>
          <w:sz w:val="28"/>
          <w:szCs w:val="28"/>
          <w:lang w:val="es-CO" w:eastAsia="es-CO"/>
        </w:rPr>
        <w:t>sine quo-non</w:t>
      </w:r>
      <w:r w:rsidRPr="00FF1058">
        <w:rPr>
          <w:rFonts w:ascii="Arial Narrow" w:hAnsi="Arial Narrow"/>
          <w:sz w:val="28"/>
          <w:szCs w:val="28"/>
          <w:lang w:val="es-CO" w:eastAsia="es-CO"/>
        </w:rPr>
        <w:t xml:space="preserve"> para la aceptación del llamamiento, “</w:t>
      </w:r>
      <w:r w:rsidRPr="00FF1058">
        <w:rPr>
          <w:rFonts w:ascii="Arial Narrow" w:hAnsi="Arial Narrow"/>
          <w:i/>
          <w:sz w:val="28"/>
          <w:szCs w:val="28"/>
          <w:lang w:val="es-CO" w:eastAsia="es-CO"/>
        </w:rPr>
        <w:t>que no se trate de labores extrañas a las actividades normales de su empresa o negocio</w:t>
      </w:r>
      <w:r w:rsidRPr="00FF1058">
        <w:rPr>
          <w:rFonts w:ascii="Arial Narrow" w:hAnsi="Arial Narrow"/>
          <w:sz w:val="28"/>
          <w:szCs w:val="28"/>
          <w:lang w:val="es-CO" w:eastAsia="es-CO"/>
        </w:rPr>
        <w:t>” (art. 34- C.S.T.)</w:t>
      </w:r>
    </w:p>
    <w:p w:rsidR="00196CBF" w:rsidRPr="00226309" w:rsidRDefault="00196CBF" w:rsidP="00196CBF">
      <w:pPr>
        <w:pStyle w:val="Sinespaciado"/>
      </w:pPr>
    </w:p>
    <w:p w:rsidR="00196CBF" w:rsidRPr="007A4C3F" w:rsidRDefault="00196CBF" w:rsidP="008D3B31">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T</w:t>
      </w:r>
      <w:r w:rsidRPr="007A4C3F">
        <w:rPr>
          <w:rFonts w:ascii="Arial Narrow" w:hAnsi="Arial Narrow"/>
          <w:sz w:val="28"/>
          <w:szCs w:val="28"/>
          <w:lang w:val="es-CO" w:eastAsia="es-CO"/>
        </w:rPr>
        <w:t>al cual</w:t>
      </w:r>
      <w:r>
        <w:rPr>
          <w:rFonts w:ascii="Arial Narrow" w:hAnsi="Arial Narrow"/>
          <w:sz w:val="28"/>
          <w:szCs w:val="28"/>
          <w:lang w:val="es-CO" w:eastAsia="es-CO"/>
        </w:rPr>
        <w:t>, es lo que</w:t>
      </w:r>
      <w:r w:rsidRPr="007A4C3F">
        <w:rPr>
          <w:rFonts w:ascii="Arial Narrow" w:hAnsi="Arial Narrow"/>
          <w:sz w:val="28"/>
          <w:szCs w:val="28"/>
          <w:lang w:val="es-CO" w:eastAsia="es-CO"/>
        </w:rPr>
        <w:t xml:space="preserve"> sucede con el llamamiento que se hizo a </w:t>
      </w:r>
      <w:proofErr w:type="spellStart"/>
      <w:r w:rsidRPr="007A4C3F">
        <w:rPr>
          <w:rFonts w:ascii="Arial Narrow" w:hAnsi="Arial Narrow"/>
          <w:sz w:val="28"/>
          <w:szCs w:val="28"/>
          <w:lang w:val="es-CO" w:eastAsia="es-CO"/>
        </w:rPr>
        <w:t>Liberty</w:t>
      </w:r>
      <w:proofErr w:type="spellEnd"/>
      <w:r w:rsidRPr="007A4C3F">
        <w:rPr>
          <w:rFonts w:ascii="Arial Narrow" w:hAnsi="Arial Narrow"/>
          <w:sz w:val="28"/>
          <w:szCs w:val="28"/>
          <w:lang w:val="es-CO" w:eastAsia="es-CO"/>
        </w:rPr>
        <w:t xml:space="preserve"> seguros, pretendiendo, entonces,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blindarse</w:t>
      </w:r>
      <w:r>
        <w:rPr>
          <w:rFonts w:ascii="Arial Narrow" w:hAnsi="Arial Narrow"/>
          <w:sz w:val="28"/>
          <w:szCs w:val="28"/>
          <w:lang w:val="es-CO" w:eastAsia="es-CO"/>
        </w:rPr>
        <w:t xml:space="preserve"> doblemente,</w:t>
      </w:r>
      <w:r w:rsidRPr="007A4C3F">
        <w:rPr>
          <w:rFonts w:ascii="Arial Narrow" w:hAnsi="Arial Narrow"/>
          <w:sz w:val="28"/>
          <w:szCs w:val="28"/>
          <w:lang w:val="es-CO" w:eastAsia="es-CO"/>
        </w:rPr>
        <w:t xml:space="preserve"> por un</w:t>
      </w:r>
      <w:r>
        <w:rPr>
          <w:rFonts w:ascii="Arial Narrow" w:hAnsi="Arial Narrow"/>
          <w:sz w:val="28"/>
          <w:szCs w:val="28"/>
          <w:lang w:val="es-CO" w:eastAsia="es-CO"/>
        </w:rPr>
        <w:t xml:space="preserve"> lado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al </w:t>
      </w:r>
      <w:r w:rsidRPr="007A4C3F">
        <w:rPr>
          <w:rFonts w:ascii="Arial Narrow" w:hAnsi="Arial Narrow"/>
          <w:sz w:val="28"/>
          <w:szCs w:val="28"/>
          <w:lang w:val="es-CO" w:eastAsia="es-CO"/>
        </w:rPr>
        <w:t>pacta</w:t>
      </w:r>
      <w:r>
        <w:rPr>
          <w:rFonts w:ascii="Arial Narrow" w:hAnsi="Arial Narrow"/>
          <w:sz w:val="28"/>
          <w:szCs w:val="28"/>
          <w:lang w:val="es-CO" w:eastAsia="es-CO"/>
        </w:rPr>
        <w:t>r la sociedad en comandita simple y la anónima, lo que al final consignaron en el documento de concesión</w:t>
      </w:r>
      <w:r w:rsidRPr="007A4C3F">
        <w:rPr>
          <w:rFonts w:ascii="Arial Narrow" w:hAnsi="Arial Narrow"/>
          <w:sz w:val="28"/>
          <w:szCs w:val="28"/>
          <w:lang w:val="es-CO" w:eastAsia="es-CO"/>
        </w:rPr>
        <w:t>,</w:t>
      </w:r>
      <w:r>
        <w:rPr>
          <w:rFonts w:ascii="Arial Narrow" w:hAnsi="Arial Narrow"/>
          <w:sz w:val="28"/>
          <w:szCs w:val="28"/>
          <w:lang w:val="es-CO" w:eastAsia="es-CO"/>
        </w:rPr>
        <w:t xml:space="preserve"> </w:t>
      </w:r>
      <w:r w:rsidRPr="007A4C3F">
        <w:rPr>
          <w:rFonts w:ascii="Arial Narrow" w:hAnsi="Arial Narrow"/>
          <w:sz w:val="28"/>
          <w:szCs w:val="28"/>
          <w:lang w:val="es-CO" w:eastAsia="es-CO"/>
        </w:rPr>
        <w:t xml:space="preserve"> y</w:t>
      </w:r>
      <w:r>
        <w:rPr>
          <w:rFonts w:ascii="Arial Narrow" w:hAnsi="Arial Narrow"/>
          <w:sz w:val="28"/>
          <w:szCs w:val="28"/>
          <w:lang w:val="es-CO" w:eastAsia="es-CO"/>
        </w:rPr>
        <w:t xml:space="preserve"> por</w:t>
      </w:r>
      <w:r w:rsidRPr="007A4C3F">
        <w:rPr>
          <w:rFonts w:ascii="Arial Narrow" w:hAnsi="Arial Narrow"/>
          <w:sz w:val="28"/>
          <w:szCs w:val="28"/>
          <w:lang w:val="es-CO" w:eastAsia="es-CO"/>
        </w:rPr>
        <w:t xml:space="preserve"> </w:t>
      </w:r>
      <w:r>
        <w:rPr>
          <w:rFonts w:ascii="Arial Narrow" w:hAnsi="Arial Narrow"/>
          <w:sz w:val="28"/>
          <w:szCs w:val="28"/>
          <w:lang w:val="es-CO" w:eastAsia="es-CO"/>
        </w:rPr>
        <w:t>e</w:t>
      </w:r>
      <w:r w:rsidRPr="007A4C3F">
        <w:rPr>
          <w:rFonts w:ascii="Arial Narrow" w:hAnsi="Arial Narrow"/>
          <w:sz w:val="28"/>
          <w:szCs w:val="28"/>
          <w:lang w:val="es-CO" w:eastAsia="es-CO"/>
        </w:rPr>
        <w:t xml:space="preserve">l otro, </w:t>
      </w:r>
      <w:r>
        <w:rPr>
          <w:rFonts w:ascii="Arial Narrow" w:hAnsi="Arial Narrow"/>
          <w:sz w:val="28"/>
          <w:szCs w:val="28"/>
          <w:lang w:val="es-CO" w:eastAsia="es-CO"/>
        </w:rPr>
        <w:t xml:space="preserve">al </w:t>
      </w:r>
      <w:r w:rsidRPr="007A4C3F">
        <w:rPr>
          <w:rFonts w:ascii="Arial Narrow" w:hAnsi="Arial Narrow"/>
          <w:sz w:val="28"/>
          <w:szCs w:val="28"/>
          <w:lang w:val="es-CO" w:eastAsia="es-CO"/>
        </w:rPr>
        <w:t>suscribi</w:t>
      </w:r>
      <w:r>
        <w:rPr>
          <w:rFonts w:ascii="Arial Narrow" w:hAnsi="Arial Narrow"/>
          <w:sz w:val="28"/>
          <w:szCs w:val="28"/>
          <w:lang w:val="es-CO" w:eastAsia="es-CO"/>
        </w:rPr>
        <w:t>r</w:t>
      </w:r>
      <w:r w:rsidRPr="007A4C3F">
        <w:rPr>
          <w:rFonts w:ascii="Arial Narrow" w:hAnsi="Arial Narrow"/>
          <w:sz w:val="28"/>
          <w:szCs w:val="28"/>
          <w:lang w:val="es-CO" w:eastAsia="es-CO"/>
        </w:rPr>
        <w:t xml:space="preserve"> la póliza de cumplimiento de salarios y prestaciones</w:t>
      </w:r>
      <w:r>
        <w:rPr>
          <w:rFonts w:ascii="Arial Narrow" w:hAnsi="Arial Narrow"/>
          <w:sz w:val="28"/>
          <w:szCs w:val="28"/>
          <w:lang w:val="es-CO" w:eastAsia="es-CO"/>
        </w:rPr>
        <w:t xml:space="preserve"> sociales</w:t>
      </w:r>
      <w:r w:rsidRPr="007A4C3F">
        <w:rPr>
          <w:rFonts w:ascii="Arial Narrow" w:hAnsi="Arial Narrow"/>
          <w:sz w:val="28"/>
          <w:szCs w:val="28"/>
          <w:lang w:val="es-CO" w:eastAsia="es-CO"/>
        </w:rPr>
        <w:t xml:space="preserve">, con la compañía de seguros, empero en ambas hipótesis, </w:t>
      </w:r>
      <w:r>
        <w:rPr>
          <w:rFonts w:ascii="Arial Narrow" w:hAnsi="Arial Narrow"/>
          <w:sz w:val="28"/>
          <w:szCs w:val="28"/>
          <w:lang w:val="es-CO" w:eastAsia="es-CO"/>
        </w:rPr>
        <w:t xml:space="preserve">la repercusión en el patrimonio </w:t>
      </w:r>
      <w:r w:rsidRPr="007A4C3F">
        <w:rPr>
          <w:rFonts w:ascii="Arial Narrow" w:hAnsi="Arial Narrow"/>
          <w:sz w:val="28"/>
          <w:szCs w:val="28"/>
          <w:lang w:val="es-CO" w:eastAsia="es-CO"/>
        </w:rPr>
        <w:t>del trabajador,</w:t>
      </w:r>
      <w:r>
        <w:rPr>
          <w:rFonts w:ascii="Arial Narrow" w:hAnsi="Arial Narrow"/>
          <w:sz w:val="28"/>
          <w:szCs w:val="28"/>
          <w:lang w:val="es-CO" w:eastAsia="es-CO"/>
        </w:rPr>
        <w:t xml:space="preserve"> es la misma, o sea con unos alcances apenas medianos o secundarios, pero relevantes en el proceso laboral, pues, ello puede significar, nada más ni nada menos, el pago definitivo de sus acreencias, independiente, de la fuente de la que se desprenda o dimane dicha erogación.</w:t>
      </w:r>
      <w:r w:rsidR="008D3B31">
        <w:rPr>
          <w:rFonts w:ascii="Arial Narrow" w:hAnsi="Arial Narrow"/>
          <w:sz w:val="28"/>
          <w:szCs w:val="28"/>
          <w:lang w:val="es-CO" w:eastAsia="es-CO"/>
        </w:rPr>
        <w:t xml:space="preserve"> </w:t>
      </w:r>
      <w:r>
        <w:rPr>
          <w:rFonts w:ascii="Arial Narrow" w:hAnsi="Arial Narrow"/>
          <w:sz w:val="28"/>
          <w:szCs w:val="28"/>
          <w:lang w:val="es-CO" w:eastAsia="es-CO"/>
        </w:rPr>
        <w:t>De ahí que tales intervenciones de terceros, son</w:t>
      </w:r>
      <w:r w:rsidR="008D3B31">
        <w:rPr>
          <w:rFonts w:ascii="Arial Narrow" w:hAnsi="Arial Narrow"/>
          <w:sz w:val="28"/>
          <w:szCs w:val="28"/>
          <w:lang w:val="es-CO" w:eastAsia="es-CO"/>
        </w:rPr>
        <w:t xml:space="preserve"> de usanza en la </w:t>
      </w:r>
      <w:proofErr w:type="spellStart"/>
      <w:r w:rsidR="008D3B31">
        <w:rPr>
          <w:rFonts w:ascii="Arial Narrow" w:hAnsi="Arial Narrow"/>
          <w:sz w:val="28"/>
          <w:szCs w:val="28"/>
          <w:lang w:val="es-CO" w:eastAsia="es-CO"/>
        </w:rPr>
        <w:t>litis</w:t>
      </w:r>
      <w:proofErr w:type="spellEnd"/>
      <w:r w:rsidR="008D3B31">
        <w:rPr>
          <w:rFonts w:ascii="Arial Narrow" w:hAnsi="Arial Narrow"/>
          <w:sz w:val="28"/>
          <w:szCs w:val="28"/>
          <w:lang w:val="es-CO" w:eastAsia="es-CO"/>
        </w:rPr>
        <w:t xml:space="preserve"> laboral.</w:t>
      </w:r>
    </w:p>
    <w:p w:rsidR="00196CBF" w:rsidRPr="00226309" w:rsidRDefault="00196CBF" w:rsidP="00196CBF">
      <w:pPr>
        <w:pStyle w:val="Sinespaciado"/>
      </w:pPr>
    </w:p>
    <w:p w:rsidR="00196CBF" w:rsidRPr="005F3B2C" w:rsidRDefault="008D3B31"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Por</w:t>
      </w:r>
      <w:r w:rsidR="005C4933">
        <w:rPr>
          <w:rFonts w:ascii="Arial Narrow" w:hAnsi="Arial Narrow"/>
          <w:sz w:val="28"/>
          <w:szCs w:val="28"/>
          <w:lang w:val="es-CO" w:eastAsia="es-CO"/>
        </w:rPr>
        <w:t xml:space="preserve"> lo expuesto, </w:t>
      </w:r>
      <w:r>
        <w:rPr>
          <w:rFonts w:ascii="Arial Narrow" w:hAnsi="Arial Narrow"/>
          <w:sz w:val="28"/>
          <w:szCs w:val="28"/>
          <w:lang w:val="es-CO" w:eastAsia="es-CO"/>
        </w:rPr>
        <w:t xml:space="preserve">no sale avente el recurso de la </w:t>
      </w:r>
      <w:r w:rsidR="00196CBF">
        <w:rPr>
          <w:rFonts w:ascii="Arial Narrow" w:hAnsi="Arial Narrow"/>
          <w:sz w:val="28"/>
          <w:szCs w:val="28"/>
          <w:lang w:val="es-CO" w:eastAsia="es-CO"/>
        </w:rPr>
        <w:t xml:space="preserve">sociedad Sistema Integrado de Transporte </w:t>
      </w:r>
      <w:r w:rsidR="00196CBF" w:rsidRPr="007A4C3F">
        <w:rPr>
          <w:rFonts w:ascii="Arial Narrow" w:hAnsi="Arial Narrow"/>
          <w:sz w:val="28"/>
          <w:szCs w:val="28"/>
          <w:lang w:val="es-CO" w:eastAsia="es-CO"/>
        </w:rPr>
        <w:t>SI 99</w:t>
      </w:r>
      <w:r w:rsidR="00196CBF">
        <w:rPr>
          <w:rFonts w:ascii="Arial Narrow" w:hAnsi="Arial Narrow"/>
          <w:sz w:val="28"/>
          <w:szCs w:val="28"/>
          <w:lang w:val="es-CO" w:eastAsia="es-CO"/>
        </w:rPr>
        <w:t xml:space="preserve"> S</w:t>
      </w:r>
      <w:r w:rsidR="00196CBF" w:rsidRPr="007A4C3F">
        <w:rPr>
          <w:rFonts w:ascii="Arial Narrow" w:hAnsi="Arial Narrow"/>
          <w:sz w:val="28"/>
          <w:szCs w:val="28"/>
          <w:lang w:val="es-CO" w:eastAsia="es-CO"/>
        </w:rPr>
        <w:t>.A</w:t>
      </w:r>
      <w:r w:rsidR="00196CBF">
        <w:rPr>
          <w:rFonts w:ascii="Arial Narrow" w:hAnsi="Arial Narrow"/>
          <w:sz w:val="28"/>
          <w:szCs w:val="28"/>
          <w:lang w:val="es-CO" w:eastAsia="es-CO"/>
        </w:rPr>
        <w:t xml:space="preserve"> SI 99, </w:t>
      </w:r>
      <w:r>
        <w:rPr>
          <w:rFonts w:ascii="Arial Narrow" w:hAnsi="Arial Narrow"/>
          <w:sz w:val="28"/>
          <w:szCs w:val="28"/>
          <w:lang w:val="es-CO" w:eastAsia="es-CO"/>
        </w:rPr>
        <w:t xml:space="preserve">máxime </w:t>
      </w:r>
      <w:r w:rsidR="00BF348A">
        <w:rPr>
          <w:rFonts w:ascii="Arial Narrow" w:hAnsi="Arial Narrow"/>
          <w:sz w:val="28"/>
          <w:szCs w:val="28"/>
          <w:lang w:val="es-CO" w:eastAsia="es-CO"/>
        </w:rPr>
        <w:t>cuando</w:t>
      </w:r>
      <w:r>
        <w:rPr>
          <w:rFonts w:ascii="Arial Narrow" w:hAnsi="Arial Narrow"/>
          <w:sz w:val="28"/>
          <w:szCs w:val="28"/>
          <w:lang w:val="es-CO" w:eastAsia="es-CO"/>
        </w:rPr>
        <w:t xml:space="preserve"> </w:t>
      </w:r>
      <w:r w:rsidR="00196CBF">
        <w:rPr>
          <w:rFonts w:ascii="Arial Narrow" w:hAnsi="Arial Narrow"/>
          <w:sz w:val="28"/>
          <w:szCs w:val="28"/>
          <w:lang w:val="es-CO" w:eastAsia="es-CO"/>
        </w:rPr>
        <w:t xml:space="preserve">del anexo No. 1 del formato de presentación de la propuesta y acreditación de la capacidad </w:t>
      </w:r>
      <w:r w:rsidR="00196CBF" w:rsidRPr="005F3B2C">
        <w:rPr>
          <w:rFonts w:ascii="Arial Narrow" w:hAnsi="Arial Narrow"/>
          <w:sz w:val="28"/>
          <w:szCs w:val="28"/>
          <w:lang w:val="es-CO" w:eastAsia="es-CO"/>
        </w:rPr>
        <w:t>económica</w:t>
      </w:r>
      <w:r w:rsidR="00BF348A">
        <w:rPr>
          <w:rFonts w:ascii="Arial Narrow" w:hAnsi="Arial Narrow"/>
          <w:sz w:val="28"/>
          <w:szCs w:val="28"/>
          <w:lang w:val="es-CO" w:eastAsia="es-CO"/>
        </w:rPr>
        <w:t xml:space="preserve"> que obra en medio magnético</w:t>
      </w:r>
      <w:r w:rsidR="00196CBF">
        <w:rPr>
          <w:rFonts w:ascii="Arial Narrow" w:hAnsi="Arial Narrow"/>
          <w:sz w:val="28"/>
          <w:szCs w:val="28"/>
          <w:lang w:val="es-CO" w:eastAsia="es-CO"/>
        </w:rPr>
        <w:t xml:space="preserve">, </w:t>
      </w:r>
      <w:r w:rsidR="005C4933">
        <w:rPr>
          <w:rFonts w:ascii="Arial Narrow" w:hAnsi="Arial Narrow"/>
          <w:sz w:val="28"/>
          <w:szCs w:val="28"/>
          <w:lang w:val="es-CO" w:eastAsia="es-CO"/>
        </w:rPr>
        <w:t xml:space="preserve">se </w:t>
      </w:r>
      <w:r w:rsidR="00BF348A">
        <w:rPr>
          <w:rFonts w:ascii="Arial Narrow" w:hAnsi="Arial Narrow"/>
          <w:sz w:val="28"/>
          <w:szCs w:val="28"/>
          <w:lang w:val="es-CO" w:eastAsia="es-CO"/>
        </w:rPr>
        <w:t>lee</w:t>
      </w:r>
      <w:r w:rsidR="005C4933">
        <w:rPr>
          <w:rFonts w:ascii="Arial Narrow" w:hAnsi="Arial Narrow"/>
          <w:sz w:val="28"/>
          <w:szCs w:val="28"/>
          <w:lang w:val="es-CO" w:eastAsia="es-CO"/>
        </w:rPr>
        <w:t xml:space="preserve"> claramente </w:t>
      </w:r>
      <w:r w:rsidR="00196CBF" w:rsidRPr="005F3B2C">
        <w:rPr>
          <w:rFonts w:ascii="Arial Narrow" w:hAnsi="Arial Narrow"/>
          <w:sz w:val="28"/>
          <w:szCs w:val="28"/>
          <w:lang w:val="es-CO" w:eastAsia="es-CO"/>
        </w:rPr>
        <w:t>que</w:t>
      </w:r>
      <w:r w:rsidR="005C4933">
        <w:rPr>
          <w:rFonts w:ascii="Arial Narrow" w:hAnsi="Arial Narrow"/>
          <w:sz w:val="28"/>
          <w:szCs w:val="28"/>
          <w:lang w:val="es-CO" w:eastAsia="es-CO"/>
        </w:rPr>
        <w:t xml:space="preserve"> dicha </w:t>
      </w:r>
      <w:r w:rsidR="00196CBF" w:rsidRPr="005F3B2C">
        <w:rPr>
          <w:rFonts w:ascii="Arial Narrow" w:hAnsi="Arial Narrow"/>
          <w:sz w:val="28"/>
          <w:szCs w:val="28"/>
          <w:lang w:val="es-CO" w:eastAsia="es-CO"/>
        </w:rPr>
        <w:t>sociedad se comprome</w:t>
      </w:r>
      <w:r w:rsidR="00196CBF">
        <w:rPr>
          <w:rFonts w:ascii="Arial Narrow" w:hAnsi="Arial Narrow"/>
          <w:sz w:val="28"/>
          <w:szCs w:val="28"/>
          <w:lang w:val="es-CO" w:eastAsia="es-CO"/>
        </w:rPr>
        <w:t>t</w:t>
      </w:r>
      <w:r w:rsidR="005C4933">
        <w:rPr>
          <w:rFonts w:ascii="Arial Narrow" w:hAnsi="Arial Narrow"/>
          <w:sz w:val="28"/>
          <w:szCs w:val="28"/>
          <w:lang w:val="es-CO" w:eastAsia="es-CO"/>
        </w:rPr>
        <w:t xml:space="preserve">ió </w:t>
      </w:r>
      <w:r w:rsidR="00196CBF">
        <w:rPr>
          <w:rFonts w:ascii="Arial Narrow" w:hAnsi="Arial Narrow"/>
          <w:sz w:val="28"/>
          <w:szCs w:val="28"/>
          <w:lang w:val="es-CO" w:eastAsia="es-CO"/>
        </w:rPr>
        <w:t xml:space="preserve">de manera irrevocable a suscribir como obligado solidario, el contrato de concesión objeto de licitación pública convocada por </w:t>
      </w:r>
      <w:proofErr w:type="spellStart"/>
      <w:r w:rsidR="00196CBF">
        <w:rPr>
          <w:rFonts w:ascii="Arial Narrow" w:hAnsi="Arial Narrow"/>
          <w:sz w:val="28"/>
          <w:szCs w:val="28"/>
          <w:lang w:val="es-CO" w:eastAsia="es-CO"/>
        </w:rPr>
        <w:t>Megabús</w:t>
      </w:r>
      <w:proofErr w:type="spellEnd"/>
      <w:r w:rsidR="00196CBF">
        <w:rPr>
          <w:rFonts w:ascii="Arial Narrow" w:hAnsi="Arial Narrow"/>
          <w:sz w:val="28"/>
          <w:szCs w:val="28"/>
          <w:lang w:val="es-CO" w:eastAsia="es-CO"/>
        </w:rPr>
        <w:t xml:space="preserve"> S.A., con la única y </w:t>
      </w:r>
      <w:r w:rsidR="00196CBF" w:rsidRPr="005F3B2C">
        <w:rPr>
          <w:rFonts w:ascii="Arial Narrow" w:hAnsi="Arial Narrow"/>
          <w:sz w:val="28"/>
          <w:szCs w:val="28"/>
          <w:lang w:val="es-CO" w:eastAsia="es-CO"/>
        </w:rPr>
        <w:t xml:space="preserve">exclusiva condición de que el proponente </w:t>
      </w:r>
      <w:proofErr w:type="spellStart"/>
      <w:r w:rsidR="00196CBF" w:rsidRPr="005F3B2C">
        <w:rPr>
          <w:rFonts w:ascii="Arial Narrow" w:hAnsi="Arial Narrow"/>
          <w:sz w:val="28"/>
          <w:szCs w:val="28"/>
          <w:lang w:val="es-CO" w:eastAsia="es-CO"/>
        </w:rPr>
        <w:t>Promasivo</w:t>
      </w:r>
      <w:proofErr w:type="spellEnd"/>
      <w:r w:rsidR="00196CBF" w:rsidRPr="005F3B2C">
        <w:rPr>
          <w:rFonts w:ascii="Arial Narrow" w:hAnsi="Arial Narrow"/>
          <w:sz w:val="28"/>
          <w:szCs w:val="28"/>
          <w:lang w:val="es-CO" w:eastAsia="es-CO"/>
        </w:rPr>
        <w:t xml:space="preserve"> S.A., resultase</w:t>
      </w:r>
      <w:r w:rsidR="00196CBF">
        <w:rPr>
          <w:rFonts w:ascii="Arial Narrow" w:hAnsi="Arial Narrow"/>
          <w:sz w:val="28"/>
          <w:szCs w:val="28"/>
          <w:lang w:val="es-CO" w:eastAsia="es-CO"/>
        </w:rPr>
        <w:t xml:space="preserve"> adjudicatario de cualquiera de los contratos de </w:t>
      </w:r>
      <w:r w:rsidR="00196CBF" w:rsidRPr="005F3B2C">
        <w:rPr>
          <w:rFonts w:ascii="Arial Narrow" w:hAnsi="Arial Narrow"/>
          <w:sz w:val="28"/>
          <w:szCs w:val="28"/>
          <w:lang w:val="es-CO" w:eastAsia="es-CO"/>
        </w:rPr>
        <w:t>concesi</w:t>
      </w:r>
      <w:r w:rsidR="00196CBF">
        <w:rPr>
          <w:rFonts w:ascii="Arial Narrow" w:hAnsi="Arial Narrow"/>
          <w:sz w:val="28"/>
          <w:szCs w:val="28"/>
          <w:lang w:val="es-CO" w:eastAsia="es-CO"/>
        </w:rPr>
        <w:t>ón licitados.</w:t>
      </w:r>
    </w:p>
    <w:p w:rsidR="00196CBF" w:rsidRDefault="00196CBF" w:rsidP="00196CBF">
      <w:pPr>
        <w:pStyle w:val="Sinespaciado"/>
        <w:rPr>
          <w:lang w:val="es-CO" w:eastAsia="es-CO"/>
        </w:rPr>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Respecto a la alzada de la sociedad 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en C, se itera, con base en las consideraciones anteriores, que la solidaridad se produjo no </w:t>
      </w:r>
      <w:r>
        <w:rPr>
          <w:rFonts w:ascii="Arial Narrow" w:hAnsi="Arial Narrow"/>
          <w:sz w:val="28"/>
          <w:szCs w:val="28"/>
          <w:lang w:val="es-CO" w:eastAsia="es-CO"/>
        </w:rPr>
        <w:lastRenderedPageBreak/>
        <w:t xml:space="preserve">por ministerio de la ley, sino por su propio arbitrio, siendo válida esa voluntad en el plano del derecho civil o comercial, y que constituye la fuente de su llamamiento, al haber estampado su rúbrica en el contrato de concesión de manera solidaria con el Concesionario, a través de su representante legal, Álvaro de Jesús López Bedoya, lo que no da margen de duda en torno a su intención de hacerse como propias, las cláusulas del contrato de concesión, en especial la identificada con el número 122, que dispone mantener indemne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w:t>
      </w:r>
    </w:p>
    <w:p w:rsidR="00196CBF" w:rsidRPr="00E50D44" w:rsidRDefault="00196CBF" w:rsidP="00196CBF">
      <w:pPr>
        <w:pStyle w:val="Sinespaciado"/>
      </w:pPr>
    </w:p>
    <w:p w:rsidR="00A32BE9" w:rsidRDefault="00A32BE9"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Por ende, como entidad solidaria de los compromisos asumidos por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w:t>
      </w:r>
      <w:proofErr w:type="spellStart"/>
      <w:r>
        <w:rPr>
          <w:rFonts w:ascii="Arial Narrow" w:hAnsi="Arial Narrow"/>
          <w:sz w:val="28"/>
          <w:szCs w:val="28"/>
          <w:lang w:val="es-CO" w:eastAsia="es-CO"/>
        </w:rPr>
        <w:t>SA</w:t>
      </w:r>
      <w:proofErr w:type="spellEnd"/>
      <w:r>
        <w:rPr>
          <w:rFonts w:ascii="Arial Narrow" w:hAnsi="Arial Narrow"/>
          <w:sz w:val="28"/>
          <w:szCs w:val="28"/>
          <w:lang w:val="es-CO" w:eastAsia="es-CO"/>
        </w:rPr>
        <w:t xml:space="preserve">., con el trabajador, está obligada a </w:t>
      </w:r>
      <w:r w:rsidR="00DA6547">
        <w:rPr>
          <w:rFonts w:ascii="Arial Narrow" w:hAnsi="Arial Narrow"/>
          <w:sz w:val="28"/>
          <w:szCs w:val="28"/>
          <w:lang w:val="es-CO" w:eastAsia="es-CO"/>
        </w:rPr>
        <w:t xml:space="preserve">erogar </w:t>
      </w:r>
      <w:r w:rsidR="00634EBC">
        <w:rPr>
          <w:rFonts w:ascii="Arial Narrow" w:hAnsi="Arial Narrow"/>
          <w:sz w:val="28"/>
          <w:szCs w:val="28"/>
          <w:lang w:val="es-CO" w:eastAsia="es-CO"/>
        </w:rPr>
        <w:t xml:space="preserve">el valor de </w:t>
      </w:r>
      <w:r w:rsidR="00DA6547">
        <w:rPr>
          <w:rFonts w:ascii="Arial Narrow" w:hAnsi="Arial Narrow"/>
          <w:sz w:val="28"/>
          <w:szCs w:val="28"/>
          <w:lang w:val="es-CO" w:eastAsia="es-CO"/>
        </w:rPr>
        <w:t>las condenas impuestas a</w:t>
      </w:r>
      <w:r w:rsidR="00036171">
        <w:rPr>
          <w:rFonts w:ascii="Arial Narrow" w:hAnsi="Arial Narrow"/>
          <w:sz w:val="28"/>
          <w:szCs w:val="28"/>
          <w:lang w:val="es-CO" w:eastAsia="es-CO"/>
        </w:rPr>
        <w:t xml:space="preserve"> raíz de la responsabilidad solidaria impuesta a </w:t>
      </w:r>
      <w:proofErr w:type="spellStart"/>
      <w:r w:rsidR="00DA6547">
        <w:rPr>
          <w:rFonts w:ascii="Arial Narrow" w:hAnsi="Arial Narrow"/>
          <w:sz w:val="28"/>
          <w:szCs w:val="28"/>
          <w:lang w:val="es-CO" w:eastAsia="es-CO"/>
        </w:rPr>
        <w:t>Megab</w:t>
      </w:r>
      <w:r w:rsidR="00E837B7">
        <w:rPr>
          <w:rFonts w:ascii="Arial Narrow" w:hAnsi="Arial Narrow"/>
          <w:sz w:val="28"/>
          <w:szCs w:val="28"/>
          <w:lang w:val="es-CO" w:eastAsia="es-CO"/>
        </w:rPr>
        <w:t>ús</w:t>
      </w:r>
      <w:proofErr w:type="spellEnd"/>
      <w:r w:rsidR="00E837B7">
        <w:rPr>
          <w:rFonts w:ascii="Arial Narrow" w:hAnsi="Arial Narrow"/>
          <w:sz w:val="28"/>
          <w:szCs w:val="28"/>
          <w:lang w:val="es-CO" w:eastAsia="es-CO"/>
        </w:rPr>
        <w:t>.</w:t>
      </w:r>
    </w:p>
    <w:p w:rsidR="00196CBF" w:rsidRPr="00226309" w:rsidRDefault="00196CBF" w:rsidP="00A32BE9">
      <w:pPr>
        <w:pStyle w:val="Sinespaciado"/>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las cosas, quedan resueltos, en forma adversa todos los asuntos atinentes a la inconformidad de la sociedad López Bedoya y Asociados &amp; S. en C.</w:t>
      </w:r>
    </w:p>
    <w:p w:rsidR="00196CBF" w:rsidRDefault="00196CBF" w:rsidP="00196CBF">
      <w:pPr>
        <w:pStyle w:val="Sinespaciado"/>
        <w:rPr>
          <w:lang w:val="es-CO" w:eastAsia="es-CO"/>
        </w:rPr>
      </w:pPr>
    </w:p>
    <w:p w:rsidR="00196CBF" w:rsidRPr="00F062DC"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En cuanto al ataque dirigido </w:t>
      </w:r>
      <w:r w:rsidRPr="00F062DC">
        <w:rPr>
          <w:rFonts w:ascii="Arial Narrow" w:hAnsi="Arial Narrow"/>
          <w:sz w:val="28"/>
          <w:szCs w:val="28"/>
          <w:lang w:val="es-CO" w:eastAsia="es-CO"/>
        </w:rPr>
        <w:t xml:space="preserve">contra de la sentencia </w:t>
      </w:r>
      <w:r>
        <w:rPr>
          <w:rFonts w:ascii="Arial Narrow" w:hAnsi="Arial Narrow"/>
          <w:sz w:val="28"/>
          <w:szCs w:val="28"/>
          <w:lang w:val="es-CO" w:eastAsia="es-CO"/>
        </w:rPr>
        <w:t xml:space="preserve">de primer grado </w:t>
      </w:r>
      <w:r w:rsidRPr="00F062DC">
        <w:rPr>
          <w:rFonts w:ascii="Arial Narrow" w:hAnsi="Arial Narrow"/>
          <w:sz w:val="28"/>
          <w:szCs w:val="28"/>
          <w:lang w:val="es-CO" w:eastAsia="es-CO"/>
        </w:rPr>
        <w:t>por</w:t>
      </w:r>
      <w:r>
        <w:rPr>
          <w:rFonts w:ascii="Arial Narrow" w:hAnsi="Arial Narrow"/>
          <w:sz w:val="28"/>
          <w:szCs w:val="28"/>
          <w:lang w:val="es-CO" w:eastAsia="es-CO"/>
        </w:rPr>
        <w:t xml:space="preserve"> parte de </w:t>
      </w:r>
      <w:r w:rsidRPr="00F062DC">
        <w:rPr>
          <w:rFonts w:ascii="Arial Narrow" w:hAnsi="Arial Narrow"/>
          <w:sz w:val="28"/>
          <w:szCs w:val="28"/>
          <w:lang w:val="es-CO" w:eastAsia="es-CO"/>
        </w:rPr>
        <w:t>la aseguradora, llamada en garantía,</w:t>
      </w:r>
      <w:r>
        <w:rPr>
          <w:rFonts w:ascii="Arial Narrow" w:hAnsi="Arial Narrow"/>
          <w:sz w:val="28"/>
          <w:szCs w:val="28"/>
          <w:lang w:val="es-CO" w:eastAsia="es-CO"/>
        </w:rPr>
        <w:t xml:space="preserve"> </w:t>
      </w: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Seguros S.A., se dirá que </w:t>
      </w:r>
      <w:r w:rsidRPr="00F062DC">
        <w:rPr>
          <w:rFonts w:ascii="Arial Narrow" w:hAnsi="Arial Narrow"/>
          <w:sz w:val="28"/>
          <w:szCs w:val="28"/>
          <w:lang w:val="es-CO" w:eastAsia="es-CO"/>
        </w:rPr>
        <w:t>no le asiste razón en punto a que la póliza no cubre la culpa grave, el dolo y l</w:t>
      </w:r>
      <w:r>
        <w:rPr>
          <w:rFonts w:ascii="Arial Narrow" w:hAnsi="Arial Narrow"/>
          <w:sz w:val="28"/>
          <w:szCs w:val="28"/>
          <w:lang w:val="es-CO" w:eastAsia="es-CO"/>
        </w:rPr>
        <w:t xml:space="preserve">os actos meramente potestativo, pues tales </w:t>
      </w:r>
      <w:r w:rsidRPr="00F062DC">
        <w:rPr>
          <w:rFonts w:ascii="Arial Narrow" w:hAnsi="Arial Narrow"/>
          <w:sz w:val="28"/>
          <w:szCs w:val="28"/>
          <w:lang w:val="es-CO" w:eastAsia="es-CO"/>
        </w:rPr>
        <w:t xml:space="preserve">exclusiones no se advierten en el texto de la póliza, que por el contrario, lisa y llanamente, preceptúa que la misma garantiza el cumplimiento, pago de salarios, prestaciones sociales e indemnizaciones laborales, en desarrollo del contrato de concesión No. 01 de 2004 de </w:t>
      </w:r>
      <w:proofErr w:type="spellStart"/>
      <w:r w:rsidRPr="00F062DC">
        <w:rPr>
          <w:rFonts w:ascii="Arial Narrow" w:hAnsi="Arial Narrow"/>
          <w:sz w:val="28"/>
          <w:szCs w:val="28"/>
          <w:lang w:val="es-CO" w:eastAsia="es-CO"/>
        </w:rPr>
        <w:t>Megabus</w:t>
      </w:r>
      <w:proofErr w:type="spellEnd"/>
      <w:r w:rsidRPr="00F062DC">
        <w:rPr>
          <w:rFonts w:ascii="Arial Narrow" w:hAnsi="Arial Narrow"/>
          <w:sz w:val="28"/>
          <w:szCs w:val="28"/>
          <w:lang w:val="es-CO" w:eastAsia="es-CO"/>
        </w:rPr>
        <w:t xml:space="preserve"> S</w:t>
      </w:r>
      <w:r>
        <w:rPr>
          <w:rFonts w:ascii="Arial Narrow" w:hAnsi="Arial Narrow"/>
          <w:sz w:val="28"/>
          <w:szCs w:val="28"/>
          <w:lang w:val="es-CO" w:eastAsia="es-CO"/>
        </w:rPr>
        <w:t>.A., para el concesionario.</w:t>
      </w:r>
    </w:p>
    <w:p w:rsidR="00196CBF" w:rsidRPr="00F062DC" w:rsidRDefault="00196CBF" w:rsidP="00196CBF">
      <w:pPr>
        <w:pStyle w:val="Sinespaciado"/>
        <w:rPr>
          <w:lang w:val="es-CO" w:eastAsia="es-CO"/>
        </w:rPr>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 xml:space="preserve">Y en orden a que no quede asomo de duda en cuanto a la cobertura de la póliza de cumplimiento a favor de entidades estatales, reza el documento visible a </w:t>
      </w:r>
      <w:r w:rsidRPr="009439EF">
        <w:rPr>
          <w:rFonts w:ascii="Arial Narrow" w:hAnsi="Arial Narrow"/>
          <w:sz w:val="28"/>
          <w:szCs w:val="28"/>
          <w:lang w:val="es-CO" w:eastAsia="es-CO"/>
        </w:rPr>
        <w:t>folio</w:t>
      </w:r>
      <w:r>
        <w:rPr>
          <w:rFonts w:ascii="Arial Narrow" w:hAnsi="Arial Narrow"/>
          <w:sz w:val="28"/>
          <w:szCs w:val="28"/>
          <w:lang w:val="es-CO" w:eastAsia="es-CO"/>
        </w:rPr>
        <w:t xml:space="preserve"> 2</w:t>
      </w:r>
      <w:r w:rsidR="004013A7">
        <w:rPr>
          <w:rFonts w:ascii="Arial Narrow" w:hAnsi="Arial Narrow"/>
          <w:sz w:val="28"/>
          <w:szCs w:val="28"/>
          <w:lang w:val="es-CO" w:eastAsia="es-CO"/>
        </w:rPr>
        <w:t>71</w:t>
      </w:r>
      <w:r w:rsidRPr="009439EF">
        <w:rPr>
          <w:rFonts w:ascii="Arial Narrow" w:hAnsi="Arial Narrow"/>
          <w:sz w:val="28"/>
          <w:szCs w:val="28"/>
          <w:lang w:val="es-CO" w:eastAsia="es-CO"/>
        </w:rPr>
        <w:t xml:space="preserve">, </w:t>
      </w:r>
      <w:r w:rsidRPr="00F062DC">
        <w:rPr>
          <w:rFonts w:ascii="Arial Narrow" w:hAnsi="Arial Narrow"/>
          <w:sz w:val="28"/>
          <w:szCs w:val="28"/>
          <w:lang w:val="es-CO" w:eastAsia="es-CO"/>
        </w:rPr>
        <w:t>en el punto 1.5 "</w:t>
      </w:r>
      <w:r w:rsidRPr="00FD718F">
        <w:rPr>
          <w:rFonts w:ascii="Arial Narrow" w:hAnsi="Arial Narrow"/>
          <w:i/>
          <w:sz w:val="28"/>
          <w:szCs w:val="28"/>
          <w:lang w:val="es-CO" w:eastAsia="es-CO"/>
        </w:rPr>
        <w:t>Amparo de pago de salarios, prestaciones sociales legales e indemnizaciones laborales</w:t>
      </w:r>
      <w:r w:rsidRPr="00F062DC">
        <w:rPr>
          <w:rFonts w:ascii="Arial Narrow" w:hAnsi="Arial Narrow"/>
          <w:sz w:val="28"/>
          <w:szCs w:val="28"/>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4013A7" w:rsidRDefault="004013A7" w:rsidP="004013A7">
      <w:pPr>
        <w:pStyle w:val="Sinespaciado"/>
        <w:rPr>
          <w:lang w:val="es-CO" w:eastAsia="es-CO"/>
        </w:rPr>
      </w:pPr>
    </w:p>
    <w:p w:rsidR="00196CBF" w:rsidRPr="00F062DC"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Así se consignó además en el contrato de concesión cuando exigió que la garantía de la póliza de cumplimiento debía cubrir el pago de los salarios, prestaciones </w:t>
      </w:r>
      <w:r>
        <w:rPr>
          <w:rFonts w:ascii="Arial Narrow" w:hAnsi="Arial Narrow"/>
          <w:sz w:val="28"/>
          <w:szCs w:val="28"/>
          <w:lang w:val="es-CO" w:eastAsia="es-CO"/>
        </w:rPr>
        <w:lastRenderedPageBreak/>
        <w:t>sociales e indemnizaciones de los empleados del Concesionario que intervinieran en el cumplimiento del referido contrato de concesión (ver punto 73.7 Clausula 73).</w:t>
      </w:r>
    </w:p>
    <w:p w:rsidR="00196CBF" w:rsidRPr="00F062DC" w:rsidRDefault="00196CBF" w:rsidP="00196CBF">
      <w:pPr>
        <w:pStyle w:val="Sinespaciado"/>
        <w:rPr>
          <w:lang w:val="es-CO" w:eastAsia="es-CO"/>
        </w:rPr>
      </w:pPr>
    </w:p>
    <w:p w:rsidR="00196CBF" w:rsidRPr="00F062DC"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allí que resulte claro afirmar que siendo uno de los amparos, el de salarios y prestaciones sociales, al igual que las indemnizaciones laborales del personal empleado por el contratista, como se destacó precedentemente, según el contrato afianzado: </w:t>
      </w:r>
      <w:r w:rsidRPr="00F062DC">
        <w:rPr>
          <w:rFonts w:ascii="Arial Narrow" w:hAnsi="Arial Narrow"/>
          <w:sz w:val="28"/>
          <w:szCs w:val="28"/>
          <w:lang w:val="es-CO" w:eastAsia="es-CO"/>
        </w:rPr>
        <w:t>"</w:t>
      </w:r>
      <w:r w:rsidRPr="0061384E">
        <w:rPr>
          <w:rFonts w:ascii="Arial Narrow" w:hAnsi="Arial Narrow"/>
          <w:i/>
          <w:sz w:val="28"/>
          <w:szCs w:val="28"/>
          <w:lang w:val="es-CO" w:eastAsia="es-CO"/>
        </w:rPr>
        <w:t>solamente en los casos en los cuales pueda predicarse la solidaridad patronal con la entidad asegurada</w:t>
      </w:r>
      <w:r>
        <w:rPr>
          <w:rFonts w:ascii="Arial Narrow" w:hAnsi="Arial Narrow"/>
          <w:sz w:val="28"/>
          <w:szCs w:val="28"/>
          <w:lang w:val="es-CO" w:eastAsia="es-CO"/>
        </w:rPr>
        <w:t>".</w:t>
      </w:r>
      <w:r w:rsidRPr="00F062DC">
        <w:rPr>
          <w:rFonts w:ascii="Arial Narrow" w:hAnsi="Arial Narrow"/>
          <w:sz w:val="28"/>
          <w:szCs w:val="28"/>
          <w:lang w:val="es-CO" w:eastAsia="es-CO"/>
        </w:rPr>
        <w:t xml:space="preserve"> </w:t>
      </w:r>
    </w:p>
    <w:p w:rsidR="00196CBF" w:rsidRPr="00F062DC" w:rsidRDefault="00196CBF" w:rsidP="00196CBF">
      <w:pPr>
        <w:pStyle w:val="Sinespaciado"/>
        <w:rPr>
          <w:lang w:val="es-CO" w:eastAsia="es-CO"/>
        </w:rPr>
      </w:pPr>
    </w:p>
    <w:p w:rsidR="00196CBF" w:rsidRPr="00F062DC" w:rsidRDefault="00196CBF" w:rsidP="00196CBF">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C.S.T.)</w:t>
      </w:r>
    </w:p>
    <w:p w:rsidR="00196CBF" w:rsidRPr="00226309" w:rsidRDefault="00196CBF" w:rsidP="00196CBF">
      <w:pPr>
        <w:pStyle w:val="Sinespaciado"/>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No prospera, por tanto, el recurso de la llamada en garantía.</w:t>
      </w:r>
    </w:p>
    <w:p w:rsidR="00196CBF" w:rsidRPr="00376ED2" w:rsidRDefault="00196CBF" w:rsidP="00196CBF">
      <w:pPr>
        <w:pStyle w:val="Sinespaciado"/>
        <w:rPr>
          <w:rFonts w:ascii="Arial Narrow" w:hAnsi="Arial Narrow"/>
          <w:lang w:val="es-CO" w:eastAsia="es-CO"/>
        </w:rPr>
      </w:pPr>
    </w:p>
    <w:p w:rsidR="00196CBF" w:rsidRPr="00A51E4F" w:rsidRDefault="00196CBF" w:rsidP="00196CBF">
      <w:pPr>
        <w:shd w:val="clear" w:color="auto" w:fill="FFFFFF"/>
        <w:spacing w:line="360" w:lineRule="auto"/>
        <w:ind w:firstLine="708"/>
        <w:jc w:val="both"/>
        <w:rPr>
          <w:rFonts w:ascii="Arial Narrow" w:hAnsi="Arial Narrow"/>
          <w:sz w:val="28"/>
          <w:szCs w:val="28"/>
          <w:lang w:val="es-CO" w:eastAsia="es-CO"/>
        </w:rPr>
      </w:pPr>
      <w:r w:rsidRPr="00A51E4F">
        <w:rPr>
          <w:rFonts w:ascii="Arial Narrow" w:hAnsi="Arial Narrow"/>
          <w:sz w:val="28"/>
          <w:szCs w:val="28"/>
          <w:lang w:val="es-CO" w:eastAsia="es-CO"/>
        </w:rPr>
        <w:t xml:space="preserve">Por último, en cuanto a las costas de primera instancia, por fuerza de lo aquí decidido, esa condena se reajustará en un 90% a favor del actor y en contra de </w:t>
      </w:r>
      <w:proofErr w:type="spellStart"/>
      <w:r w:rsidRPr="00A51E4F">
        <w:rPr>
          <w:rFonts w:ascii="Arial Narrow" w:hAnsi="Arial Narrow"/>
          <w:sz w:val="28"/>
          <w:szCs w:val="28"/>
          <w:lang w:val="es-CO" w:eastAsia="es-CO"/>
        </w:rPr>
        <w:t>Promasivo</w:t>
      </w:r>
      <w:proofErr w:type="spellEnd"/>
      <w:r w:rsidRPr="00A51E4F">
        <w:rPr>
          <w:rFonts w:ascii="Arial Narrow" w:hAnsi="Arial Narrow"/>
          <w:sz w:val="28"/>
          <w:szCs w:val="28"/>
          <w:lang w:val="es-CO" w:eastAsia="es-CO"/>
        </w:rPr>
        <w:t xml:space="preserve"> y </w:t>
      </w:r>
      <w:proofErr w:type="spellStart"/>
      <w:r w:rsidRPr="00A51E4F">
        <w:rPr>
          <w:rFonts w:ascii="Arial Narrow" w:hAnsi="Arial Narrow"/>
          <w:sz w:val="28"/>
          <w:szCs w:val="28"/>
          <w:lang w:val="es-CO" w:eastAsia="es-CO"/>
        </w:rPr>
        <w:t>Megabus</w:t>
      </w:r>
      <w:proofErr w:type="spellEnd"/>
      <w:r w:rsidRPr="00A51E4F">
        <w:rPr>
          <w:rFonts w:ascii="Arial Narrow" w:hAnsi="Arial Narrow"/>
          <w:sz w:val="28"/>
          <w:szCs w:val="28"/>
          <w:lang w:val="es-CO" w:eastAsia="es-CO"/>
        </w:rPr>
        <w:t>, por partes iguales.</w:t>
      </w:r>
    </w:p>
    <w:p w:rsidR="00196CBF" w:rsidRPr="00CD3033" w:rsidRDefault="00196CBF" w:rsidP="00196CBF">
      <w:pPr>
        <w:pStyle w:val="Sinespaciado"/>
        <w:rPr>
          <w:lang w:val="es-CO" w:eastAsia="es-CO"/>
        </w:rPr>
      </w:pPr>
    </w:p>
    <w:p w:rsidR="00196CBF" w:rsidRDefault="00196CBF" w:rsidP="00196CB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Igualmente, se condenará en costas de segunda instancia a favor de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y a car</w:t>
      </w:r>
      <w:r w:rsidR="004013A7">
        <w:rPr>
          <w:rFonts w:ascii="Arial Narrow" w:hAnsi="Arial Narrow"/>
          <w:sz w:val="28"/>
          <w:szCs w:val="28"/>
          <w:lang w:val="es-CO" w:eastAsia="es-CO"/>
        </w:rPr>
        <w:t xml:space="preserve">go de las sociedades SI 99 S.A., López Bedoya y Asociados </w:t>
      </w:r>
      <w:r>
        <w:rPr>
          <w:rFonts w:ascii="Arial Narrow" w:hAnsi="Arial Narrow"/>
          <w:sz w:val="28"/>
          <w:szCs w:val="28"/>
          <w:lang w:val="es-CO" w:eastAsia="es-CO"/>
        </w:rPr>
        <w:t xml:space="preserve">y </w:t>
      </w: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Seguros, por partes iguales, dado el fracaso de sus recursos.</w:t>
      </w:r>
    </w:p>
    <w:p w:rsidR="00196CBF" w:rsidRPr="004013A7" w:rsidRDefault="00196CBF" w:rsidP="004013A7">
      <w:pPr>
        <w:pStyle w:val="Sinespaciado"/>
      </w:pPr>
    </w:p>
    <w:p w:rsidR="00196CBF" w:rsidRDefault="00196CBF" w:rsidP="00196CBF">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Con lo expuesto, quedan resueltas en su totalidad las inconformidades propuestas por los apelantes. </w:t>
      </w:r>
    </w:p>
    <w:p w:rsidR="00196CBF" w:rsidRDefault="00196CBF" w:rsidP="00196CBF">
      <w:pPr>
        <w:pStyle w:val="Sinespaciado"/>
        <w:rPr>
          <w:lang w:val="es-CO" w:eastAsia="es-CO"/>
        </w:rPr>
      </w:pPr>
    </w:p>
    <w:p w:rsidR="00196CBF" w:rsidRDefault="00196CBF" w:rsidP="00196CBF">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 xml:space="preserve">En mérito de lo expuesto, el H. Tribunal Superior del Distrito Judicial de Pereira - Risaralda, Sala </w:t>
      </w:r>
      <w:r>
        <w:rPr>
          <w:rFonts w:ascii="Arial Narrow" w:hAnsi="Arial Narrow"/>
          <w:sz w:val="28"/>
          <w:szCs w:val="28"/>
        </w:rPr>
        <w:t xml:space="preserve">de Decisión </w:t>
      </w:r>
      <w:r w:rsidRPr="00606229">
        <w:rPr>
          <w:rFonts w:ascii="Arial Narrow" w:hAnsi="Arial Narrow"/>
          <w:sz w:val="28"/>
          <w:szCs w:val="28"/>
        </w:rPr>
        <w:t>Laboral</w:t>
      </w:r>
      <w:r>
        <w:rPr>
          <w:rFonts w:ascii="Arial Narrow" w:hAnsi="Arial Narrow"/>
          <w:sz w:val="28"/>
          <w:szCs w:val="28"/>
        </w:rPr>
        <w:t xml:space="preserve"> No. 3</w:t>
      </w:r>
      <w:r w:rsidRPr="00606229">
        <w:rPr>
          <w:rFonts w:ascii="Arial Narrow" w:hAnsi="Arial Narrow"/>
          <w:sz w:val="28"/>
          <w:szCs w:val="28"/>
        </w:rPr>
        <w:t>, administrando justicia en nombre de la República y por autoridad de la ley,</w:t>
      </w:r>
    </w:p>
    <w:p w:rsidR="00196CBF" w:rsidRDefault="00196CBF" w:rsidP="00196CBF">
      <w:pPr>
        <w:spacing w:line="360" w:lineRule="auto"/>
        <w:jc w:val="center"/>
        <w:rPr>
          <w:rFonts w:ascii="Arial Narrow" w:hAnsi="Arial Narrow" w:cs="Arial"/>
          <w:b/>
          <w:i/>
          <w:sz w:val="28"/>
          <w:szCs w:val="28"/>
        </w:rPr>
      </w:pPr>
      <w:r w:rsidRPr="00606229">
        <w:rPr>
          <w:rFonts w:ascii="Arial Narrow" w:hAnsi="Arial Narrow" w:cs="Arial"/>
          <w:b/>
          <w:i/>
          <w:sz w:val="28"/>
          <w:szCs w:val="28"/>
        </w:rPr>
        <w:t>FALLA</w:t>
      </w:r>
    </w:p>
    <w:p w:rsidR="00196CBF" w:rsidRPr="00283A68" w:rsidRDefault="00196CBF" w:rsidP="00196CBF">
      <w:pPr>
        <w:pStyle w:val="Sinespaciado"/>
      </w:pPr>
    </w:p>
    <w:p w:rsidR="00196CBF" w:rsidRPr="00283A68" w:rsidRDefault="00196CBF" w:rsidP="00196CBF">
      <w:pPr>
        <w:pStyle w:val="Prrafodelista"/>
        <w:numPr>
          <w:ilvl w:val="0"/>
          <w:numId w:val="1"/>
        </w:numPr>
        <w:spacing w:line="360" w:lineRule="auto"/>
        <w:ind w:left="0" w:firstLine="709"/>
        <w:jc w:val="both"/>
        <w:rPr>
          <w:rFonts w:ascii="Arial Narrow" w:hAnsi="Arial Narrow" w:cs="Arial"/>
          <w:i/>
          <w:sz w:val="28"/>
          <w:szCs w:val="28"/>
        </w:rPr>
      </w:pPr>
      <w:r w:rsidRPr="00283A68">
        <w:rPr>
          <w:rFonts w:ascii="Arial Narrow" w:hAnsi="Arial Narrow" w:cs="Arial"/>
          <w:b/>
          <w:iCs/>
          <w:sz w:val="28"/>
          <w:szCs w:val="28"/>
        </w:rPr>
        <w:t xml:space="preserve">Modificar </w:t>
      </w:r>
      <w:r w:rsidR="00855800">
        <w:rPr>
          <w:rFonts w:ascii="Arial Narrow" w:hAnsi="Arial Narrow" w:cs="Arial"/>
          <w:iCs/>
          <w:sz w:val="28"/>
          <w:szCs w:val="28"/>
        </w:rPr>
        <w:t>el ordinal 1</w:t>
      </w:r>
      <w:r w:rsidRPr="00283A68">
        <w:rPr>
          <w:rFonts w:ascii="Arial Narrow" w:hAnsi="Arial Narrow" w:cs="Arial"/>
          <w:iCs/>
          <w:sz w:val="28"/>
          <w:szCs w:val="28"/>
        </w:rPr>
        <w:t xml:space="preserve">º de la sentencia </w:t>
      </w:r>
      <w:r w:rsidRPr="00283A68">
        <w:rPr>
          <w:rFonts w:ascii="Arial Narrow" w:hAnsi="Arial Narrow" w:cs="Arial"/>
          <w:spacing w:val="-2"/>
          <w:sz w:val="28"/>
          <w:szCs w:val="28"/>
        </w:rPr>
        <w:t xml:space="preserve">dictada </w:t>
      </w:r>
      <w:r w:rsidR="004013A7">
        <w:rPr>
          <w:rFonts w:ascii="Arial Narrow" w:hAnsi="Arial Narrow" w:cs="Arial"/>
          <w:spacing w:val="-2"/>
          <w:sz w:val="28"/>
          <w:szCs w:val="28"/>
        </w:rPr>
        <w:t xml:space="preserve">12 de junio de </w:t>
      </w:r>
      <w:r w:rsidRPr="00283A68">
        <w:rPr>
          <w:rFonts w:ascii="Arial Narrow" w:hAnsi="Arial Narrow" w:cs="Arial"/>
          <w:spacing w:val="-2"/>
          <w:sz w:val="28"/>
          <w:szCs w:val="28"/>
        </w:rPr>
        <w:t xml:space="preserve">2017 por el Juzgado </w:t>
      </w:r>
      <w:r w:rsidR="004013A7">
        <w:rPr>
          <w:rFonts w:ascii="Arial Narrow" w:hAnsi="Arial Narrow" w:cs="Arial"/>
          <w:spacing w:val="-2"/>
          <w:sz w:val="28"/>
          <w:szCs w:val="28"/>
        </w:rPr>
        <w:t>Cuarto</w:t>
      </w:r>
      <w:r w:rsidRPr="00283A68">
        <w:rPr>
          <w:rFonts w:ascii="Arial Narrow" w:hAnsi="Arial Narrow" w:cs="Arial"/>
          <w:spacing w:val="-2"/>
          <w:sz w:val="28"/>
          <w:szCs w:val="28"/>
        </w:rPr>
        <w:t xml:space="preserve"> Laboral del Circuito de Pereira, dentro del p</w:t>
      </w:r>
      <w:r w:rsidRPr="00283A68">
        <w:rPr>
          <w:rFonts w:ascii="Arial Narrow" w:hAnsi="Arial Narrow" w:cs="Arial"/>
          <w:sz w:val="28"/>
          <w:szCs w:val="28"/>
        </w:rPr>
        <w:t xml:space="preserve">roceso ordinario laboral de </w:t>
      </w:r>
      <w:r w:rsidRPr="00283A68">
        <w:rPr>
          <w:rFonts w:ascii="Arial Narrow" w:hAnsi="Arial Narrow" w:cs="Arial"/>
          <w:sz w:val="28"/>
          <w:szCs w:val="28"/>
        </w:rPr>
        <w:lastRenderedPageBreak/>
        <w:t xml:space="preserve">la referencia, </w:t>
      </w:r>
      <w:r w:rsidRPr="00283A68">
        <w:rPr>
          <w:rFonts w:ascii="Arial Narrow" w:hAnsi="Arial Narrow" w:cs="Arial"/>
          <w:iCs/>
          <w:sz w:val="28"/>
          <w:szCs w:val="28"/>
        </w:rPr>
        <w:t xml:space="preserve">en el sentido de indicar que </w:t>
      </w:r>
      <w:r w:rsidR="00855800">
        <w:rPr>
          <w:rFonts w:ascii="Arial Narrow" w:hAnsi="Arial Narrow" w:cs="Arial"/>
          <w:iCs/>
          <w:sz w:val="28"/>
          <w:szCs w:val="28"/>
        </w:rPr>
        <w:t xml:space="preserve">la finalización del contrato de trabajo se dio para el día 9 de julio de 2015, cuando el demandante presentó su carta de renuncia. </w:t>
      </w:r>
    </w:p>
    <w:p w:rsidR="00196CBF" w:rsidRPr="00283A68" w:rsidRDefault="00196CBF" w:rsidP="00196CBF">
      <w:pPr>
        <w:pStyle w:val="Sinespaciado"/>
        <w:spacing w:line="276" w:lineRule="auto"/>
      </w:pPr>
    </w:p>
    <w:p w:rsidR="004C21D0" w:rsidRPr="004C21D0" w:rsidRDefault="00855800" w:rsidP="00196CBF">
      <w:pPr>
        <w:pStyle w:val="Prrafodelista"/>
        <w:numPr>
          <w:ilvl w:val="0"/>
          <w:numId w:val="1"/>
        </w:numPr>
        <w:spacing w:line="360" w:lineRule="auto"/>
        <w:ind w:left="0" w:firstLine="709"/>
        <w:jc w:val="both"/>
        <w:rPr>
          <w:rFonts w:ascii="Arial Narrow" w:hAnsi="Arial Narrow" w:cs="Arial"/>
          <w:sz w:val="28"/>
          <w:szCs w:val="28"/>
        </w:rPr>
      </w:pPr>
      <w:r>
        <w:rPr>
          <w:rFonts w:ascii="Arial Narrow" w:hAnsi="Arial Narrow" w:cs="Arial"/>
          <w:b/>
          <w:spacing w:val="-2"/>
          <w:sz w:val="28"/>
          <w:szCs w:val="28"/>
        </w:rPr>
        <w:t xml:space="preserve">Modificar </w:t>
      </w:r>
      <w:r w:rsidR="00196CBF" w:rsidRPr="00283A68">
        <w:rPr>
          <w:rFonts w:ascii="Arial Narrow" w:hAnsi="Arial Narrow" w:cs="Arial"/>
          <w:spacing w:val="-2"/>
          <w:sz w:val="28"/>
          <w:szCs w:val="28"/>
        </w:rPr>
        <w:t xml:space="preserve">el ordinal </w:t>
      </w:r>
      <w:r>
        <w:rPr>
          <w:rFonts w:ascii="Arial Narrow" w:hAnsi="Arial Narrow" w:cs="Arial"/>
          <w:spacing w:val="-2"/>
          <w:sz w:val="28"/>
          <w:szCs w:val="28"/>
        </w:rPr>
        <w:t>2</w:t>
      </w:r>
      <w:r w:rsidR="00196CBF" w:rsidRPr="00283A68">
        <w:rPr>
          <w:rFonts w:ascii="Arial Narrow" w:hAnsi="Arial Narrow" w:cs="Arial"/>
          <w:spacing w:val="-2"/>
          <w:sz w:val="28"/>
          <w:szCs w:val="28"/>
        </w:rPr>
        <w:t>º de la sentencia</w:t>
      </w:r>
      <w:r w:rsidR="00196CBF">
        <w:rPr>
          <w:rFonts w:ascii="Arial Narrow" w:hAnsi="Arial Narrow" w:cs="Arial"/>
          <w:spacing w:val="-2"/>
          <w:sz w:val="28"/>
          <w:szCs w:val="28"/>
        </w:rPr>
        <w:t xml:space="preserve">, </w:t>
      </w:r>
      <w:r>
        <w:rPr>
          <w:rFonts w:ascii="Arial Narrow" w:hAnsi="Arial Narrow" w:cs="Arial"/>
          <w:sz w:val="28"/>
          <w:szCs w:val="28"/>
        </w:rPr>
        <w:t>en cuanto a que el valor de la condena global a título de salarios dejados de percibir</w:t>
      </w:r>
      <w:r w:rsidR="00046EF7">
        <w:rPr>
          <w:rFonts w:ascii="Arial Narrow" w:hAnsi="Arial Narrow" w:cs="Arial"/>
          <w:sz w:val="28"/>
          <w:szCs w:val="28"/>
        </w:rPr>
        <w:t xml:space="preserve"> desde agosto de 2014 al 9 de julio de 2015, </w:t>
      </w:r>
      <w:r>
        <w:rPr>
          <w:rFonts w:ascii="Arial Narrow" w:hAnsi="Arial Narrow" w:cs="Arial"/>
          <w:sz w:val="28"/>
          <w:szCs w:val="28"/>
        </w:rPr>
        <w:t>cesantías del año 2013, 2014 y proporcional del año 2015,</w:t>
      </w:r>
      <w:r w:rsidR="00046EF7">
        <w:rPr>
          <w:rFonts w:ascii="Arial Narrow" w:hAnsi="Arial Narrow" w:cs="Arial"/>
          <w:sz w:val="28"/>
          <w:szCs w:val="28"/>
        </w:rPr>
        <w:t xml:space="preserve"> con los respectivos </w:t>
      </w:r>
      <w:r>
        <w:rPr>
          <w:rFonts w:ascii="Arial Narrow" w:hAnsi="Arial Narrow" w:cs="Arial"/>
          <w:sz w:val="28"/>
          <w:szCs w:val="28"/>
        </w:rPr>
        <w:t>intereses</w:t>
      </w:r>
      <w:r w:rsidR="00046EF7">
        <w:rPr>
          <w:rFonts w:ascii="Arial Narrow" w:hAnsi="Arial Narrow" w:cs="Arial"/>
          <w:sz w:val="28"/>
          <w:szCs w:val="28"/>
        </w:rPr>
        <w:t xml:space="preserve"> del año 2014 y proporcional del 2015, </w:t>
      </w:r>
      <w:r>
        <w:rPr>
          <w:rFonts w:ascii="Arial Narrow" w:hAnsi="Arial Narrow" w:cs="Arial"/>
          <w:sz w:val="28"/>
          <w:szCs w:val="28"/>
        </w:rPr>
        <w:t xml:space="preserve">prima de servicios </w:t>
      </w:r>
      <w:r w:rsidR="00046EF7">
        <w:rPr>
          <w:rFonts w:ascii="Arial Narrow" w:hAnsi="Arial Narrow" w:cs="Arial"/>
          <w:sz w:val="28"/>
          <w:szCs w:val="28"/>
        </w:rPr>
        <w:t>del segundo semestre del 2014 y proporcional del 2015, las vacaciones del</w:t>
      </w:r>
      <w:r w:rsidR="004C21D0">
        <w:rPr>
          <w:rFonts w:ascii="Arial Narrow" w:hAnsi="Arial Narrow" w:cs="Arial"/>
          <w:sz w:val="28"/>
          <w:szCs w:val="28"/>
        </w:rPr>
        <w:t xml:space="preserve"> 19 de agosto de 2013 al 9 de julio de 2015, asciende a </w:t>
      </w:r>
      <w:r w:rsidR="004C21D0" w:rsidRPr="004C21D0">
        <w:rPr>
          <w:rFonts w:ascii="Arial Narrow" w:hAnsi="Arial Narrow" w:cs="Arial"/>
          <w:sz w:val="28"/>
          <w:szCs w:val="28"/>
        </w:rPr>
        <w:t>$20`108.029.</w:t>
      </w:r>
      <w:r w:rsidR="004C21D0">
        <w:rPr>
          <w:rFonts w:ascii="Arial Narrow" w:hAnsi="Arial Narrow" w:cs="Arial"/>
          <w:szCs w:val="28"/>
        </w:rPr>
        <w:t xml:space="preserve"> </w:t>
      </w:r>
    </w:p>
    <w:p w:rsidR="004C21D0" w:rsidRPr="004C21D0" w:rsidRDefault="004C21D0" w:rsidP="004C21D0">
      <w:pPr>
        <w:pStyle w:val="Prrafodelista"/>
        <w:rPr>
          <w:rFonts w:ascii="Arial Narrow" w:hAnsi="Arial Narrow" w:cs="Arial"/>
          <w:sz w:val="28"/>
          <w:szCs w:val="28"/>
        </w:rPr>
      </w:pPr>
    </w:p>
    <w:p w:rsidR="00196CBF" w:rsidRDefault="004C21D0" w:rsidP="00196CBF">
      <w:pPr>
        <w:pStyle w:val="Prrafodelista"/>
        <w:numPr>
          <w:ilvl w:val="0"/>
          <w:numId w:val="1"/>
        </w:numPr>
        <w:spacing w:line="360" w:lineRule="auto"/>
        <w:ind w:left="0" w:firstLine="709"/>
        <w:jc w:val="both"/>
        <w:rPr>
          <w:rFonts w:ascii="Arial Narrow" w:hAnsi="Arial Narrow" w:cs="Arial"/>
          <w:sz w:val="28"/>
          <w:szCs w:val="28"/>
        </w:rPr>
      </w:pPr>
      <w:r>
        <w:rPr>
          <w:rFonts w:ascii="Arial Narrow" w:hAnsi="Arial Narrow" w:cs="Arial"/>
          <w:sz w:val="28"/>
          <w:szCs w:val="28"/>
        </w:rPr>
        <w:t xml:space="preserve"> Revocar el ordinal 3º de la providencia, para en su lugar, </w:t>
      </w:r>
      <w:r w:rsidR="00196CBF" w:rsidRPr="00283A68">
        <w:rPr>
          <w:rFonts w:ascii="Arial Narrow" w:hAnsi="Arial Narrow" w:cs="Arial"/>
          <w:b/>
          <w:sz w:val="28"/>
          <w:szCs w:val="28"/>
        </w:rPr>
        <w:t>Condenar</w:t>
      </w:r>
      <w:r w:rsidR="00196CBF" w:rsidRPr="00283A68">
        <w:rPr>
          <w:rFonts w:ascii="Arial Narrow" w:hAnsi="Arial Narrow" w:cs="Arial"/>
          <w:sz w:val="28"/>
          <w:szCs w:val="28"/>
        </w:rPr>
        <w:t xml:space="preserve"> a </w:t>
      </w:r>
      <w:proofErr w:type="spellStart"/>
      <w:r w:rsidR="00196CBF" w:rsidRPr="00283A68">
        <w:rPr>
          <w:rFonts w:ascii="Arial Narrow" w:hAnsi="Arial Narrow" w:cs="Arial"/>
          <w:sz w:val="28"/>
          <w:szCs w:val="28"/>
        </w:rPr>
        <w:t>Promasivo</w:t>
      </w:r>
      <w:proofErr w:type="spellEnd"/>
      <w:r w:rsidR="00196CBF" w:rsidRPr="00283A68">
        <w:rPr>
          <w:rFonts w:ascii="Arial Narrow" w:hAnsi="Arial Narrow" w:cs="Arial"/>
          <w:sz w:val="28"/>
          <w:szCs w:val="28"/>
        </w:rPr>
        <w:t xml:space="preserve"> S.A. a reconocer y pagar en favor del señor </w:t>
      </w:r>
      <w:r>
        <w:rPr>
          <w:rFonts w:ascii="Arial Narrow" w:hAnsi="Arial Narrow" w:cs="Arial"/>
          <w:sz w:val="28"/>
          <w:szCs w:val="28"/>
        </w:rPr>
        <w:t xml:space="preserve">José Leonardo Pinzón </w:t>
      </w:r>
      <w:proofErr w:type="spellStart"/>
      <w:r>
        <w:rPr>
          <w:rFonts w:ascii="Arial Narrow" w:hAnsi="Arial Narrow" w:cs="Arial"/>
          <w:sz w:val="28"/>
          <w:szCs w:val="28"/>
        </w:rPr>
        <w:t>Betancurt</w:t>
      </w:r>
      <w:proofErr w:type="spellEnd"/>
      <w:r>
        <w:rPr>
          <w:rFonts w:ascii="Arial Narrow" w:hAnsi="Arial Narrow" w:cs="Arial"/>
          <w:sz w:val="28"/>
          <w:szCs w:val="28"/>
        </w:rPr>
        <w:t xml:space="preserve"> </w:t>
      </w:r>
      <w:r w:rsidR="00196CBF" w:rsidRPr="00283A68">
        <w:rPr>
          <w:rFonts w:ascii="Arial Narrow" w:hAnsi="Arial Narrow" w:cs="Arial"/>
          <w:sz w:val="28"/>
          <w:szCs w:val="28"/>
        </w:rPr>
        <w:t>las siguientes sumas: (i) $</w:t>
      </w:r>
      <w:r>
        <w:rPr>
          <w:rFonts w:ascii="Arial Narrow" w:hAnsi="Arial Narrow" w:cs="Arial"/>
          <w:sz w:val="28"/>
          <w:szCs w:val="28"/>
        </w:rPr>
        <w:t>5`625.058</w:t>
      </w:r>
      <w:r w:rsidR="00196CBF" w:rsidRPr="00283A68">
        <w:rPr>
          <w:rFonts w:ascii="Arial Narrow" w:hAnsi="Arial Narrow" w:cs="Arial"/>
          <w:sz w:val="28"/>
          <w:szCs w:val="28"/>
        </w:rPr>
        <w:t xml:space="preserve"> a título de indemnización moratoria del artículo 6</w:t>
      </w:r>
      <w:r>
        <w:rPr>
          <w:rFonts w:ascii="Arial Narrow" w:hAnsi="Arial Narrow" w:cs="Arial"/>
          <w:sz w:val="28"/>
          <w:szCs w:val="28"/>
        </w:rPr>
        <w:t>5 del C.S.T., corrida desde el 10 de julio de 2015 al 25 de noviembre de 2015</w:t>
      </w:r>
      <w:r w:rsidR="00196CBF" w:rsidRPr="00283A68">
        <w:rPr>
          <w:rFonts w:ascii="Arial Narrow" w:hAnsi="Arial Narrow" w:cs="Arial"/>
          <w:sz w:val="28"/>
          <w:szCs w:val="28"/>
        </w:rPr>
        <w:t>, a razón de un día de salario por cada día de retardo en cuantía de $4</w:t>
      </w:r>
      <w:r>
        <w:rPr>
          <w:rFonts w:ascii="Arial Narrow" w:hAnsi="Arial Narrow" w:cs="Arial"/>
          <w:sz w:val="28"/>
          <w:szCs w:val="28"/>
        </w:rPr>
        <w:t>1.667</w:t>
      </w:r>
      <w:r w:rsidR="00196CBF" w:rsidRPr="00283A68">
        <w:rPr>
          <w:rFonts w:ascii="Arial Narrow" w:hAnsi="Arial Narrow" w:cs="Arial"/>
          <w:sz w:val="28"/>
          <w:szCs w:val="28"/>
        </w:rPr>
        <w:t>, y (ii) $</w:t>
      </w:r>
      <w:r w:rsidR="006F5E7A">
        <w:rPr>
          <w:rFonts w:ascii="Arial Narrow" w:hAnsi="Arial Narrow" w:cs="Arial"/>
          <w:sz w:val="28"/>
          <w:szCs w:val="28"/>
        </w:rPr>
        <w:t>21`000.168</w:t>
      </w:r>
      <w:r w:rsidR="00196CBF" w:rsidRPr="00283A68">
        <w:rPr>
          <w:rFonts w:ascii="Arial Narrow" w:hAnsi="Arial Narrow"/>
          <w:sz w:val="28"/>
          <w:szCs w:val="28"/>
        </w:rPr>
        <w:t xml:space="preserve"> a título de sanción por la no consignación de cesantías</w:t>
      </w:r>
      <w:r w:rsidR="00E33187">
        <w:rPr>
          <w:rFonts w:ascii="Arial Narrow" w:hAnsi="Arial Narrow"/>
          <w:sz w:val="28"/>
          <w:szCs w:val="28"/>
        </w:rPr>
        <w:t xml:space="preserve"> del año 2013 y 2014</w:t>
      </w:r>
      <w:r w:rsidR="00196CBF" w:rsidRPr="00283A68">
        <w:rPr>
          <w:rFonts w:ascii="Arial Narrow" w:hAnsi="Arial Narrow"/>
          <w:sz w:val="28"/>
          <w:szCs w:val="28"/>
        </w:rPr>
        <w:t xml:space="preserve"> prevista en el artículo 99 de la Ley 50/90, contabilizada desde el 15 de febrero </w:t>
      </w:r>
      <w:r w:rsidR="006F5E7A">
        <w:rPr>
          <w:rFonts w:ascii="Arial Narrow" w:hAnsi="Arial Narrow"/>
          <w:sz w:val="28"/>
          <w:szCs w:val="28"/>
        </w:rPr>
        <w:t>de 2014 al 9 de julio de 2015</w:t>
      </w:r>
      <w:r w:rsidR="00196CBF" w:rsidRPr="00283A68">
        <w:rPr>
          <w:rFonts w:ascii="Arial Narrow" w:hAnsi="Arial Narrow"/>
          <w:sz w:val="28"/>
          <w:szCs w:val="28"/>
        </w:rPr>
        <w:t>, a razón igualmente de una suma diaria de $</w:t>
      </w:r>
      <w:r w:rsidR="00196CBF" w:rsidRPr="00283A68">
        <w:rPr>
          <w:rFonts w:ascii="Arial Narrow" w:hAnsi="Arial Narrow" w:cs="Arial"/>
          <w:sz w:val="28"/>
          <w:szCs w:val="28"/>
        </w:rPr>
        <w:t>4</w:t>
      </w:r>
      <w:r w:rsidR="006F5E7A">
        <w:rPr>
          <w:rFonts w:ascii="Arial Narrow" w:hAnsi="Arial Narrow" w:cs="Arial"/>
          <w:sz w:val="28"/>
          <w:szCs w:val="28"/>
        </w:rPr>
        <w:t>1.667</w:t>
      </w:r>
      <w:r w:rsidR="00196CBF" w:rsidRPr="00283A68">
        <w:rPr>
          <w:rFonts w:ascii="Arial Narrow" w:hAnsi="Arial Narrow" w:cs="Arial"/>
          <w:sz w:val="28"/>
          <w:szCs w:val="28"/>
        </w:rPr>
        <w:t>.</w:t>
      </w:r>
    </w:p>
    <w:p w:rsidR="004C21D0" w:rsidRPr="004C21D0" w:rsidRDefault="004C21D0" w:rsidP="004C21D0">
      <w:pPr>
        <w:pStyle w:val="Prrafodelista"/>
        <w:rPr>
          <w:rFonts w:ascii="Arial Narrow" w:hAnsi="Arial Narrow" w:cs="Arial"/>
          <w:sz w:val="28"/>
          <w:szCs w:val="28"/>
        </w:rPr>
      </w:pPr>
    </w:p>
    <w:p w:rsidR="00196CBF" w:rsidRDefault="00196CBF" w:rsidP="00196CBF">
      <w:pPr>
        <w:pStyle w:val="Prrafodelista"/>
        <w:numPr>
          <w:ilvl w:val="0"/>
          <w:numId w:val="1"/>
        </w:numPr>
        <w:shd w:val="clear" w:color="auto" w:fill="FFFFFF"/>
        <w:autoSpaceDE w:val="0"/>
        <w:autoSpaceDN w:val="0"/>
        <w:adjustRightInd w:val="0"/>
        <w:spacing w:line="360" w:lineRule="auto"/>
        <w:ind w:left="0" w:firstLine="708"/>
        <w:jc w:val="both"/>
        <w:rPr>
          <w:rFonts w:ascii="Arial Narrow" w:hAnsi="Arial Narrow"/>
          <w:sz w:val="28"/>
          <w:szCs w:val="28"/>
          <w:lang w:val="es-CO" w:eastAsia="es-CO"/>
        </w:rPr>
      </w:pPr>
      <w:r w:rsidRPr="00DF6A5D">
        <w:rPr>
          <w:rFonts w:ascii="Arial Narrow" w:hAnsi="Arial Narrow" w:cs="Arial"/>
          <w:b/>
          <w:iCs/>
          <w:sz w:val="28"/>
          <w:szCs w:val="28"/>
        </w:rPr>
        <w:t xml:space="preserve">Modificar </w:t>
      </w:r>
      <w:r>
        <w:rPr>
          <w:rFonts w:ascii="Arial Narrow" w:hAnsi="Arial Narrow" w:cs="Arial"/>
          <w:iCs/>
          <w:sz w:val="28"/>
          <w:szCs w:val="28"/>
        </w:rPr>
        <w:t xml:space="preserve">el ordinal 8º de la sentencia, en el sentido imponer costas procesales de primer grado a cargo de </w:t>
      </w:r>
      <w:proofErr w:type="spellStart"/>
      <w:r w:rsidRPr="00DF6A5D">
        <w:rPr>
          <w:rFonts w:ascii="Arial Narrow" w:hAnsi="Arial Narrow"/>
          <w:sz w:val="28"/>
          <w:szCs w:val="28"/>
          <w:lang w:val="es-CO" w:eastAsia="es-CO"/>
        </w:rPr>
        <w:t>Promasivo</w:t>
      </w:r>
      <w:proofErr w:type="spellEnd"/>
      <w:r w:rsidRPr="00DF6A5D">
        <w:rPr>
          <w:rFonts w:ascii="Arial Narrow" w:hAnsi="Arial Narrow"/>
          <w:sz w:val="28"/>
          <w:szCs w:val="28"/>
          <w:lang w:val="es-CO" w:eastAsia="es-CO"/>
        </w:rPr>
        <w:t xml:space="preserve"> y </w:t>
      </w:r>
      <w:proofErr w:type="spellStart"/>
      <w:r w:rsidRPr="00DF6A5D">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y en favor del actor, en un 90 % por partes iguales. </w:t>
      </w:r>
    </w:p>
    <w:p w:rsidR="00196CBF" w:rsidRPr="00283A68" w:rsidRDefault="00196CBF" w:rsidP="00196CBF">
      <w:pPr>
        <w:pStyle w:val="Sinespaciado"/>
        <w:rPr>
          <w:lang w:val="es-CO" w:eastAsia="es-CO"/>
        </w:rPr>
      </w:pPr>
    </w:p>
    <w:p w:rsidR="00196CBF" w:rsidRPr="004D13F4" w:rsidRDefault="00196CBF" w:rsidP="00196CBF">
      <w:pPr>
        <w:pStyle w:val="Prrafodelista"/>
        <w:numPr>
          <w:ilvl w:val="0"/>
          <w:numId w:val="1"/>
        </w:numPr>
        <w:shd w:val="clear" w:color="auto" w:fill="FFFFFF"/>
        <w:spacing w:line="360" w:lineRule="auto"/>
        <w:ind w:left="0" w:firstLine="709"/>
        <w:jc w:val="both"/>
        <w:rPr>
          <w:rFonts w:ascii="Arial Narrow" w:hAnsi="Arial Narrow"/>
          <w:sz w:val="28"/>
          <w:szCs w:val="28"/>
          <w:lang w:val="es-CO" w:eastAsia="es-CO"/>
        </w:rPr>
      </w:pPr>
      <w:r w:rsidRPr="004D13F4">
        <w:rPr>
          <w:rFonts w:ascii="Arial Narrow" w:hAnsi="Arial Narrow"/>
          <w:b/>
          <w:sz w:val="28"/>
          <w:szCs w:val="28"/>
          <w:lang w:val="es-CO" w:eastAsia="es-CO"/>
        </w:rPr>
        <w:t>Condenar</w:t>
      </w:r>
      <w:r w:rsidRPr="004D13F4">
        <w:rPr>
          <w:rFonts w:ascii="Arial Narrow" w:hAnsi="Arial Narrow"/>
          <w:sz w:val="28"/>
          <w:szCs w:val="28"/>
          <w:lang w:val="es-CO" w:eastAsia="es-CO"/>
        </w:rPr>
        <w:t xml:space="preserve"> en costas de segunda instancia a favor de </w:t>
      </w:r>
      <w:proofErr w:type="spellStart"/>
      <w:r w:rsidRPr="004D13F4">
        <w:rPr>
          <w:rFonts w:ascii="Arial Narrow" w:hAnsi="Arial Narrow"/>
          <w:sz w:val="28"/>
          <w:szCs w:val="28"/>
          <w:lang w:val="es-CO" w:eastAsia="es-CO"/>
        </w:rPr>
        <w:t>Megabús</w:t>
      </w:r>
      <w:proofErr w:type="spellEnd"/>
      <w:r w:rsidRPr="004D13F4">
        <w:rPr>
          <w:rFonts w:ascii="Arial Narrow" w:hAnsi="Arial Narrow"/>
          <w:sz w:val="28"/>
          <w:szCs w:val="28"/>
          <w:lang w:val="es-CO" w:eastAsia="es-CO"/>
        </w:rPr>
        <w:t xml:space="preserve"> y a cargo</w:t>
      </w:r>
      <w:r w:rsidR="00E33187">
        <w:rPr>
          <w:rFonts w:ascii="Arial Narrow" w:hAnsi="Arial Narrow"/>
          <w:sz w:val="28"/>
          <w:szCs w:val="28"/>
          <w:lang w:val="es-CO" w:eastAsia="es-CO"/>
        </w:rPr>
        <w:t xml:space="preserve"> de las sociedades SI 99 S.A., López Bedoya y Asociados y </w:t>
      </w:r>
      <w:proofErr w:type="spellStart"/>
      <w:r w:rsidRPr="004D13F4">
        <w:rPr>
          <w:rFonts w:ascii="Arial Narrow" w:hAnsi="Arial Narrow"/>
          <w:sz w:val="28"/>
          <w:szCs w:val="28"/>
          <w:lang w:val="es-CO" w:eastAsia="es-CO"/>
        </w:rPr>
        <w:t>Liberty</w:t>
      </w:r>
      <w:proofErr w:type="spellEnd"/>
      <w:r w:rsidRPr="004D13F4">
        <w:rPr>
          <w:rFonts w:ascii="Arial Narrow" w:hAnsi="Arial Narrow"/>
          <w:sz w:val="28"/>
          <w:szCs w:val="28"/>
          <w:lang w:val="es-CO" w:eastAsia="es-CO"/>
        </w:rPr>
        <w:t xml:space="preserve"> Seguros, por partes iguales, d</w:t>
      </w:r>
      <w:r>
        <w:rPr>
          <w:rFonts w:ascii="Arial Narrow" w:hAnsi="Arial Narrow"/>
          <w:sz w:val="28"/>
          <w:szCs w:val="28"/>
          <w:lang w:val="es-CO" w:eastAsia="es-CO"/>
        </w:rPr>
        <w:t xml:space="preserve">ado el fracaso de sus recursos. </w:t>
      </w:r>
    </w:p>
    <w:p w:rsidR="00196CBF" w:rsidRPr="00E33187" w:rsidRDefault="00196CBF" w:rsidP="00E33187">
      <w:pPr>
        <w:rPr>
          <w:rFonts w:ascii="Arial Narrow" w:hAnsi="Arial Narrow"/>
          <w:sz w:val="28"/>
          <w:szCs w:val="28"/>
          <w:lang w:val="es-CO" w:eastAsia="es-CO"/>
        </w:rPr>
      </w:pPr>
    </w:p>
    <w:p w:rsidR="00196CBF" w:rsidRPr="00DF6A5D" w:rsidRDefault="00196CBF" w:rsidP="00196CBF">
      <w:pPr>
        <w:pStyle w:val="Prrafodelista"/>
        <w:numPr>
          <w:ilvl w:val="0"/>
          <w:numId w:val="1"/>
        </w:numPr>
        <w:shd w:val="clear" w:color="auto" w:fill="FFFFFF"/>
        <w:spacing w:line="360" w:lineRule="auto"/>
        <w:ind w:left="0" w:firstLine="708"/>
        <w:jc w:val="both"/>
        <w:rPr>
          <w:rFonts w:ascii="Arial Narrow" w:hAnsi="Arial Narrow"/>
          <w:sz w:val="28"/>
          <w:szCs w:val="28"/>
          <w:lang w:val="es-CO" w:eastAsia="es-CO"/>
        </w:rPr>
      </w:pPr>
      <w:r>
        <w:rPr>
          <w:rFonts w:ascii="Arial Narrow" w:hAnsi="Arial Narrow"/>
          <w:sz w:val="28"/>
          <w:szCs w:val="28"/>
          <w:lang w:val="es-CO" w:eastAsia="es-CO"/>
        </w:rPr>
        <w:t>Confirma lo demás.</w:t>
      </w:r>
    </w:p>
    <w:p w:rsidR="00196CBF" w:rsidRDefault="00196CBF" w:rsidP="00196CBF">
      <w:pPr>
        <w:pStyle w:val="Sinespaciado"/>
      </w:pPr>
    </w:p>
    <w:p w:rsidR="00196CBF" w:rsidRPr="002E14DE" w:rsidRDefault="00196CBF" w:rsidP="00196CBF">
      <w:pPr>
        <w:pStyle w:val="Sinespaciado"/>
      </w:pPr>
    </w:p>
    <w:p w:rsidR="00196CBF" w:rsidRPr="00276682" w:rsidRDefault="00196CBF" w:rsidP="00196CBF">
      <w:pPr>
        <w:pStyle w:val="Sinespaciado"/>
        <w:rPr>
          <w:rFonts w:ascii="Arial Narrow" w:hAnsi="Arial Narrow" w:cs="Microsoft Sans Serif"/>
          <w:bCs/>
          <w:i/>
          <w:iCs/>
          <w:sz w:val="28"/>
          <w:szCs w:val="28"/>
          <w:lang w:val="es-ES"/>
        </w:rPr>
      </w:pPr>
      <w:r>
        <w:t xml:space="preserve"> </w:t>
      </w:r>
      <w:r>
        <w:tab/>
      </w:r>
      <w:r w:rsidRPr="00276682">
        <w:rPr>
          <w:rFonts w:ascii="Arial Narrow" w:hAnsi="Arial Narrow" w:cs="Microsoft Sans Serif"/>
          <w:bCs/>
          <w:i/>
          <w:iCs/>
          <w:sz w:val="28"/>
          <w:szCs w:val="28"/>
          <w:lang w:val="es-ES"/>
        </w:rPr>
        <w:t>NOTIFÍQUESE, CÚMPLASE Y DEVUÉLVASE.</w:t>
      </w:r>
    </w:p>
    <w:p w:rsidR="00196CBF" w:rsidRDefault="00196CBF" w:rsidP="00196CBF">
      <w:pPr>
        <w:ind w:firstLine="900"/>
        <w:jc w:val="center"/>
        <w:rPr>
          <w:rFonts w:ascii="Arial Narrow" w:hAnsi="Arial Narrow" w:cs="Microsoft Sans Serif"/>
          <w:b/>
          <w:bCs/>
          <w:iCs/>
          <w:sz w:val="28"/>
          <w:szCs w:val="28"/>
          <w:lang w:val="es-ES"/>
        </w:rPr>
      </w:pPr>
    </w:p>
    <w:p w:rsidR="00196CBF" w:rsidRDefault="00196CBF" w:rsidP="00196CBF">
      <w:pPr>
        <w:ind w:firstLine="900"/>
        <w:jc w:val="center"/>
        <w:rPr>
          <w:rFonts w:ascii="Arial Narrow" w:hAnsi="Arial Narrow" w:cs="Microsoft Sans Serif"/>
          <w:b/>
          <w:bCs/>
          <w:iCs/>
          <w:sz w:val="28"/>
          <w:szCs w:val="28"/>
          <w:lang w:val="es-ES"/>
        </w:rPr>
      </w:pPr>
    </w:p>
    <w:p w:rsidR="00196CBF" w:rsidRDefault="00196CBF" w:rsidP="00196CBF">
      <w:pPr>
        <w:ind w:firstLine="900"/>
        <w:jc w:val="center"/>
        <w:rPr>
          <w:rFonts w:ascii="Arial Narrow" w:hAnsi="Arial Narrow" w:cs="Microsoft Sans Serif"/>
          <w:b/>
          <w:bCs/>
          <w:iCs/>
          <w:sz w:val="28"/>
          <w:szCs w:val="28"/>
          <w:lang w:val="es-ES"/>
        </w:rPr>
      </w:pPr>
    </w:p>
    <w:p w:rsidR="00196CBF" w:rsidRPr="00606229" w:rsidRDefault="00196CBF" w:rsidP="00196CBF">
      <w:pPr>
        <w:ind w:firstLine="900"/>
        <w:jc w:val="center"/>
        <w:rPr>
          <w:rFonts w:ascii="Arial Narrow" w:hAnsi="Arial Narrow" w:cs="Microsoft Sans Serif"/>
          <w:b/>
          <w:bCs/>
          <w:iCs/>
          <w:sz w:val="28"/>
          <w:szCs w:val="28"/>
          <w:lang w:val="es-ES"/>
        </w:rPr>
      </w:pPr>
    </w:p>
    <w:p w:rsidR="00196CBF" w:rsidRPr="00276682" w:rsidRDefault="00196CBF" w:rsidP="00196CBF">
      <w:pPr>
        <w:ind w:firstLine="900"/>
        <w:jc w:val="center"/>
        <w:rPr>
          <w:rFonts w:ascii="Arial Narrow" w:hAnsi="Arial Narrow" w:cs="Microsoft Sans Serif"/>
          <w:bCs/>
          <w:iCs/>
          <w:sz w:val="28"/>
          <w:szCs w:val="28"/>
          <w:lang w:val="es-ES"/>
        </w:rPr>
      </w:pPr>
      <w:r w:rsidRPr="00276682">
        <w:rPr>
          <w:rFonts w:ascii="Arial Narrow" w:hAnsi="Arial Narrow" w:cs="Microsoft Sans Serif"/>
          <w:bCs/>
          <w:iCs/>
          <w:sz w:val="28"/>
          <w:szCs w:val="28"/>
          <w:lang w:val="es-ES"/>
        </w:rPr>
        <w:t>FRANCISCO JAVIER TAMAYO TABARES</w:t>
      </w:r>
    </w:p>
    <w:p w:rsidR="00196CBF" w:rsidRPr="00C11444" w:rsidRDefault="00196CBF" w:rsidP="00196CBF">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196CBF" w:rsidRDefault="00196CBF" w:rsidP="00196CBF">
      <w:pPr>
        <w:ind w:firstLine="900"/>
        <w:jc w:val="both"/>
        <w:rPr>
          <w:rFonts w:ascii="Arial Narrow" w:hAnsi="Arial Narrow" w:cs="Microsoft Sans Serif"/>
          <w:b/>
          <w:sz w:val="28"/>
          <w:szCs w:val="28"/>
          <w:lang w:val="es-ES"/>
        </w:rPr>
      </w:pPr>
    </w:p>
    <w:p w:rsidR="00196CBF" w:rsidRDefault="00196CBF" w:rsidP="00196CBF">
      <w:pPr>
        <w:ind w:firstLine="900"/>
        <w:jc w:val="both"/>
        <w:rPr>
          <w:rFonts w:ascii="Arial Narrow" w:hAnsi="Arial Narrow" w:cs="Microsoft Sans Serif"/>
          <w:b/>
          <w:sz w:val="28"/>
          <w:szCs w:val="28"/>
          <w:lang w:val="es-ES"/>
        </w:rPr>
      </w:pPr>
    </w:p>
    <w:p w:rsidR="00196CBF" w:rsidRDefault="00196CBF" w:rsidP="00196CBF">
      <w:pPr>
        <w:ind w:firstLine="900"/>
        <w:jc w:val="both"/>
        <w:rPr>
          <w:rFonts w:ascii="Arial Narrow" w:hAnsi="Arial Narrow" w:cs="Microsoft Sans Serif"/>
          <w:b/>
          <w:sz w:val="28"/>
          <w:szCs w:val="28"/>
          <w:lang w:val="es-ES"/>
        </w:rPr>
      </w:pPr>
    </w:p>
    <w:p w:rsidR="00196CBF" w:rsidRPr="00250D0F" w:rsidRDefault="00196CBF" w:rsidP="00196CBF">
      <w:pPr>
        <w:jc w:val="center"/>
        <w:rPr>
          <w:rFonts w:ascii="Arial Narrow" w:hAnsi="Arial Narrow" w:cs="Microsoft Sans Serif"/>
          <w:sz w:val="28"/>
          <w:szCs w:val="28"/>
          <w:lang w:val="es-ES"/>
        </w:rPr>
      </w:pPr>
      <w:r w:rsidRPr="00250D0F">
        <w:rPr>
          <w:rFonts w:ascii="Arial Narrow" w:hAnsi="Arial Narrow" w:cs="Microsoft Sans Serif"/>
          <w:sz w:val="28"/>
          <w:szCs w:val="28"/>
          <w:lang w:val="es-ES"/>
        </w:rPr>
        <w:t>JULIO CESAR SALAZAR MUÑOZ</w:t>
      </w:r>
    </w:p>
    <w:p w:rsidR="00196CBF" w:rsidRPr="00250D0F" w:rsidRDefault="00196CBF" w:rsidP="00196CBF">
      <w:pPr>
        <w:jc w:val="center"/>
      </w:pPr>
      <w:r w:rsidRPr="00250D0F">
        <w:rPr>
          <w:rFonts w:ascii="Arial Narrow" w:hAnsi="Arial Narrow" w:cs="Microsoft Sans Serif"/>
          <w:sz w:val="28"/>
          <w:szCs w:val="28"/>
          <w:lang w:val="es-ES"/>
        </w:rPr>
        <w:t>Magistrado</w:t>
      </w:r>
    </w:p>
    <w:p w:rsidR="00196CBF" w:rsidRPr="00250D0F" w:rsidRDefault="00196CBF" w:rsidP="00196CBF">
      <w:pPr>
        <w:jc w:val="center"/>
      </w:pPr>
    </w:p>
    <w:p w:rsidR="00C35CA1" w:rsidRDefault="00C35CA1"/>
    <w:p w:rsidR="00EE4C41" w:rsidRDefault="00EE4C41"/>
    <w:p w:rsidR="00EE4C41" w:rsidRDefault="00E33187" w:rsidP="00E33187">
      <w:pPr>
        <w:jc w:val="center"/>
        <w:rPr>
          <w:rFonts w:ascii="Arial Narrow" w:hAnsi="Arial Narrow"/>
          <w:sz w:val="28"/>
          <w:szCs w:val="28"/>
        </w:rPr>
      </w:pPr>
      <w:r w:rsidRPr="00E33187">
        <w:rPr>
          <w:rFonts w:ascii="Arial Narrow" w:hAnsi="Arial Narrow"/>
          <w:sz w:val="28"/>
          <w:szCs w:val="28"/>
        </w:rPr>
        <w:t>ANEXO</w:t>
      </w:r>
    </w:p>
    <w:p w:rsidR="00E33187" w:rsidRPr="00E33187" w:rsidRDefault="00E33187" w:rsidP="00E33187">
      <w:pPr>
        <w:jc w:val="center"/>
        <w:rPr>
          <w:rFonts w:ascii="Arial Narrow" w:hAnsi="Arial Narrow"/>
          <w:sz w:val="28"/>
          <w:szCs w:val="28"/>
        </w:rPr>
      </w:pPr>
    </w:p>
    <w:p w:rsidR="00EE4C41" w:rsidRDefault="00EE4C41"/>
    <w:tbl>
      <w:tblPr>
        <w:tblW w:w="6080" w:type="dxa"/>
        <w:tblInd w:w="1420" w:type="dxa"/>
        <w:tblCellMar>
          <w:left w:w="70" w:type="dxa"/>
          <w:right w:w="70" w:type="dxa"/>
        </w:tblCellMar>
        <w:tblLook w:val="04A0" w:firstRow="1" w:lastRow="0" w:firstColumn="1" w:lastColumn="0" w:noHBand="0" w:noVBand="1"/>
      </w:tblPr>
      <w:tblGrid>
        <w:gridCol w:w="1420"/>
        <w:gridCol w:w="1200"/>
        <w:gridCol w:w="1980"/>
        <w:gridCol w:w="1480"/>
      </w:tblGrid>
      <w:tr w:rsidR="00EE4C41" w:rsidRPr="00E33187" w:rsidTr="00E33187">
        <w:trPr>
          <w:trHeight w:val="765"/>
        </w:trPr>
        <w:tc>
          <w:tcPr>
            <w:tcW w:w="1420" w:type="dxa"/>
            <w:tcBorders>
              <w:top w:val="nil"/>
              <w:left w:val="nil"/>
              <w:bottom w:val="nil"/>
              <w:right w:val="nil"/>
            </w:tcBorders>
            <w:shd w:val="clear" w:color="auto" w:fill="auto"/>
            <w:noWrap/>
            <w:vAlign w:val="center"/>
            <w:hideMark/>
          </w:tcPr>
          <w:p w:rsidR="00EE4C41" w:rsidRPr="00E33187" w:rsidRDefault="00EE4C41" w:rsidP="00EE4C41">
            <w:pPr>
              <w:jc w:val="center"/>
              <w:rPr>
                <w:rFonts w:ascii="Arial Narrow" w:hAnsi="Arial Narrow"/>
                <w:b/>
                <w:bCs/>
                <w:color w:val="000000"/>
                <w:sz w:val="22"/>
                <w:szCs w:val="22"/>
                <w:lang w:val="es-ES"/>
              </w:rPr>
            </w:pPr>
            <w:r w:rsidRPr="00E33187">
              <w:rPr>
                <w:rFonts w:ascii="Arial Narrow" w:hAnsi="Arial Narrow"/>
                <w:b/>
                <w:bCs/>
                <w:color w:val="000000"/>
                <w:sz w:val="22"/>
                <w:szCs w:val="22"/>
                <w:lang w:val="es-ES"/>
              </w:rPr>
              <w:t xml:space="preserve">Concepto </w:t>
            </w:r>
          </w:p>
        </w:tc>
        <w:tc>
          <w:tcPr>
            <w:tcW w:w="1200" w:type="dxa"/>
            <w:tcBorders>
              <w:top w:val="nil"/>
              <w:left w:val="nil"/>
              <w:bottom w:val="nil"/>
              <w:right w:val="nil"/>
            </w:tcBorders>
            <w:shd w:val="clear" w:color="auto" w:fill="auto"/>
            <w:vAlign w:val="center"/>
            <w:hideMark/>
          </w:tcPr>
          <w:p w:rsidR="00EE4C41" w:rsidRPr="00E33187" w:rsidRDefault="00EE4C41" w:rsidP="00EE4C41">
            <w:pPr>
              <w:jc w:val="center"/>
              <w:rPr>
                <w:rFonts w:ascii="Arial Narrow" w:hAnsi="Arial Narrow"/>
                <w:b/>
                <w:bCs/>
                <w:color w:val="000000"/>
                <w:sz w:val="22"/>
                <w:szCs w:val="22"/>
                <w:lang w:val="es-ES"/>
              </w:rPr>
            </w:pPr>
            <w:r w:rsidRPr="00E33187">
              <w:rPr>
                <w:rFonts w:ascii="Arial Narrow" w:hAnsi="Arial Narrow"/>
                <w:b/>
                <w:bCs/>
                <w:color w:val="000000"/>
                <w:sz w:val="22"/>
                <w:szCs w:val="22"/>
                <w:lang w:val="es-ES"/>
              </w:rPr>
              <w:t xml:space="preserve">Salario  base de liquidación </w:t>
            </w:r>
          </w:p>
        </w:tc>
        <w:tc>
          <w:tcPr>
            <w:tcW w:w="1980" w:type="dxa"/>
            <w:tcBorders>
              <w:top w:val="nil"/>
              <w:left w:val="nil"/>
              <w:bottom w:val="nil"/>
              <w:right w:val="nil"/>
            </w:tcBorders>
            <w:shd w:val="clear" w:color="auto" w:fill="auto"/>
            <w:vAlign w:val="center"/>
            <w:hideMark/>
          </w:tcPr>
          <w:p w:rsidR="00EE4C41" w:rsidRPr="00E33187" w:rsidRDefault="00EE4C41" w:rsidP="00EE4C41">
            <w:pPr>
              <w:jc w:val="center"/>
              <w:rPr>
                <w:rFonts w:ascii="Arial Narrow" w:hAnsi="Arial Narrow"/>
                <w:b/>
                <w:bCs/>
                <w:color w:val="000000"/>
                <w:sz w:val="22"/>
                <w:szCs w:val="22"/>
                <w:lang w:val="es-ES"/>
              </w:rPr>
            </w:pPr>
            <w:r w:rsidRPr="00E33187">
              <w:rPr>
                <w:rFonts w:ascii="Arial Narrow" w:hAnsi="Arial Narrow"/>
                <w:b/>
                <w:bCs/>
                <w:color w:val="000000"/>
                <w:sz w:val="22"/>
                <w:szCs w:val="22"/>
                <w:lang w:val="es-ES"/>
              </w:rPr>
              <w:t>Días Laborados -           19 agosto de 2014 al          9 de julio de 2015</w:t>
            </w:r>
          </w:p>
        </w:tc>
        <w:tc>
          <w:tcPr>
            <w:tcW w:w="1480" w:type="dxa"/>
            <w:tcBorders>
              <w:top w:val="nil"/>
              <w:left w:val="nil"/>
              <w:bottom w:val="nil"/>
              <w:right w:val="nil"/>
            </w:tcBorders>
            <w:shd w:val="clear" w:color="auto" w:fill="auto"/>
            <w:noWrap/>
            <w:vAlign w:val="center"/>
            <w:hideMark/>
          </w:tcPr>
          <w:p w:rsidR="00EE4C41" w:rsidRPr="00E33187" w:rsidRDefault="000616C8" w:rsidP="00EE4C41">
            <w:pPr>
              <w:jc w:val="center"/>
              <w:rPr>
                <w:rFonts w:ascii="Arial Narrow" w:hAnsi="Arial Narrow"/>
                <w:b/>
                <w:bCs/>
                <w:color w:val="000000"/>
                <w:sz w:val="22"/>
                <w:szCs w:val="22"/>
                <w:lang w:val="es-ES"/>
              </w:rPr>
            </w:pPr>
            <w:r w:rsidRPr="00E33187">
              <w:rPr>
                <w:rFonts w:ascii="Arial Narrow" w:hAnsi="Arial Narrow"/>
                <w:b/>
                <w:bCs/>
                <w:color w:val="000000"/>
                <w:sz w:val="22"/>
                <w:szCs w:val="22"/>
                <w:lang w:val="es-ES"/>
              </w:rPr>
              <w:t>Subtotal</w:t>
            </w:r>
            <w:r w:rsidR="00EE4C41" w:rsidRPr="00E33187">
              <w:rPr>
                <w:rFonts w:ascii="Arial Narrow" w:hAnsi="Arial Narrow"/>
                <w:b/>
                <w:bCs/>
                <w:color w:val="000000"/>
                <w:sz w:val="22"/>
                <w:szCs w:val="22"/>
                <w:lang w:val="es-ES"/>
              </w:rPr>
              <w:t xml:space="preserve"> </w:t>
            </w:r>
          </w:p>
        </w:tc>
      </w:tr>
      <w:tr w:rsidR="00EE4C41" w:rsidRPr="00E33187" w:rsidTr="00E33187">
        <w:trPr>
          <w:trHeight w:val="300"/>
        </w:trPr>
        <w:tc>
          <w:tcPr>
            <w:tcW w:w="1420" w:type="dxa"/>
            <w:tcBorders>
              <w:top w:val="nil"/>
              <w:left w:val="nil"/>
              <w:bottom w:val="nil"/>
              <w:right w:val="nil"/>
            </w:tcBorders>
            <w:shd w:val="clear" w:color="auto" w:fill="auto"/>
            <w:noWrap/>
            <w:vAlign w:val="center"/>
            <w:hideMark/>
          </w:tcPr>
          <w:p w:rsidR="00EE4C41" w:rsidRPr="00E33187" w:rsidRDefault="00EE4C41" w:rsidP="00EE4C41">
            <w:pPr>
              <w:rPr>
                <w:rFonts w:ascii="Arial Narrow" w:hAnsi="Arial Narrow"/>
                <w:color w:val="000000"/>
                <w:sz w:val="22"/>
                <w:szCs w:val="22"/>
                <w:lang w:val="es-ES"/>
              </w:rPr>
            </w:pPr>
            <w:r w:rsidRPr="00E33187">
              <w:rPr>
                <w:rFonts w:ascii="Arial Narrow" w:hAnsi="Arial Narrow"/>
                <w:color w:val="000000"/>
                <w:sz w:val="22"/>
                <w:szCs w:val="22"/>
                <w:lang w:val="es-ES"/>
              </w:rPr>
              <w:t>Salarios</w:t>
            </w:r>
          </w:p>
        </w:tc>
        <w:tc>
          <w:tcPr>
            <w:tcW w:w="1200" w:type="dxa"/>
            <w:tcBorders>
              <w:top w:val="nil"/>
              <w:left w:val="nil"/>
              <w:bottom w:val="nil"/>
              <w:right w:val="nil"/>
            </w:tcBorders>
            <w:shd w:val="clear" w:color="auto" w:fill="auto"/>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$1.250.013</w:t>
            </w:r>
          </w:p>
        </w:tc>
        <w:tc>
          <w:tcPr>
            <w:tcW w:w="1980" w:type="dxa"/>
            <w:tcBorders>
              <w:top w:val="nil"/>
              <w:left w:val="nil"/>
              <w:bottom w:val="nil"/>
              <w:right w:val="nil"/>
            </w:tcBorders>
            <w:shd w:val="clear" w:color="auto" w:fill="auto"/>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320</w:t>
            </w:r>
          </w:p>
        </w:tc>
        <w:tc>
          <w:tcPr>
            <w:tcW w:w="1480" w:type="dxa"/>
            <w:tcBorders>
              <w:top w:val="nil"/>
              <w:left w:val="nil"/>
              <w:bottom w:val="nil"/>
              <w:right w:val="nil"/>
            </w:tcBorders>
            <w:shd w:val="clear" w:color="auto" w:fill="auto"/>
            <w:noWrap/>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$13.333.472</w:t>
            </w:r>
          </w:p>
        </w:tc>
      </w:tr>
      <w:tr w:rsidR="00EE4C41" w:rsidRPr="00E33187" w:rsidTr="00E33187">
        <w:trPr>
          <w:trHeight w:val="300"/>
        </w:trPr>
        <w:tc>
          <w:tcPr>
            <w:tcW w:w="1420" w:type="dxa"/>
            <w:tcBorders>
              <w:top w:val="nil"/>
              <w:left w:val="nil"/>
              <w:bottom w:val="nil"/>
              <w:right w:val="nil"/>
            </w:tcBorders>
            <w:shd w:val="clear" w:color="auto" w:fill="auto"/>
            <w:vAlign w:val="center"/>
            <w:hideMark/>
          </w:tcPr>
          <w:p w:rsidR="00EE4C41" w:rsidRPr="00E33187" w:rsidRDefault="00EE4C41" w:rsidP="00EE4C41">
            <w:pPr>
              <w:rPr>
                <w:rFonts w:ascii="Arial Narrow" w:hAnsi="Arial Narrow"/>
                <w:color w:val="000000"/>
                <w:sz w:val="22"/>
                <w:szCs w:val="22"/>
                <w:lang w:val="es-ES"/>
              </w:rPr>
            </w:pPr>
            <w:r w:rsidRPr="00E33187">
              <w:rPr>
                <w:rFonts w:ascii="Arial Narrow" w:hAnsi="Arial Narrow"/>
                <w:color w:val="000000"/>
                <w:sz w:val="22"/>
                <w:szCs w:val="22"/>
                <w:lang w:val="es-ES"/>
              </w:rPr>
              <w:t xml:space="preserve">Cesantías </w:t>
            </w:r>
          </w:p>
        </w:tc>
        <w:tc>
          <w:tcPr>
            <w:tcW w:w="1200" w:type="dxa"/>
            <w:tcBorders>
              <w:top w:val="nil"/>
              <w:left w:val="nil"/>
              <w:bottom w:val="nil"/>
              <w:right w:val="nil"/>
            </w:tcBorders>
            <w:shd w:val="clear" w:color="auto" w:fill="auto"/>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$1.250.013</w:t>
            </w:r>
          </w:p>
        </w:tc>
        <w:tc>
          <w:tcPr>
            <w:tcW w:w="1980" w:type="dxa"/>
            <w:tcBorders>
              <w:top w:val="nil"/>
              <w:left w:val="nil"/>
              <w:bottom w:val="nil"/>
              <w:right w:val="nil"/>
            </w:tcBorders>
            <w:shd w:val="clear" w:color="auto" w:fill="auto"/>
            <w:noWrap/>
            <w:vAlign w:val="bottom"/>
            <w:hideMark/>
          </w:tcPr>
          <w:p w:rsidR="00EE4C41" w:rsidRPr="00E33187" w:rsidRDefault="00EE4C41" w:rsidP="00EE4C41">
            <w:pPr>
              <w:jc w:val="center"/>
              <w:rPr>
                <w:rFonts w:ascii="Arial Narrow" w:hAnsi="Arial Narrow"/>
                <w:sz w:val="22"/>
                <w:szCs w:val="22"/>
                <w:lang w:val="es-ES"/>
              </w:rPr>
            </w:pPr>
            <w:r w:rsidRPr="00E33187">
              <w:rPr>
                <w:rFonts w:ascii="Arial Narrow" w:hAnsi="Arial Narrow"/>
                <w:sz w:val="22"/>
                <w:szCs w:val="22"/>
                <w:lang w:val="es-ES"/>
              </w:rPr>
              <w:t>320</w:t>
            </w:r>
          </w:p>
        </w:tc>
        <w:tc>
          <w:tcPr>
            <w:tcW w:w="1480" w:type="dxa"/>
            <w:tcBorders>
              <w:top w:val="nil"/>
              <w:left w:val="nil"/>
              <w:bottom w:val="nil"/>
              <w:right w:val="nil"/>
            </w:tcBorders>
            <w:shd w:val="clear" w:color="auto" w:fill="auto"/>
            <w:noWrap/>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$1.111.123</w:t>
            </w:r>
          </w:p>
        </w:tc>
      </w:tr>
      <w:tr w:rsidR="00EE4C41" w:rsidRPr="00E33187" w:rsidTr="00E33187">
        <w:trPr>
          <w:trHeight w:val="510"/>
        </w:trPr>
        <w:tc>
          <w:tcPr>
            <w:tcW w:w="1420" w:type="dxa"/>
            <w:tcBorders>
              <w:top w:val="nil"/>
              <w:left w:val="nil"/>
              <w:bottom w:val="nil"/>
              <w:right w:val="nil"/>
            </w:tcBorders>
            <w:shd w:val="clear" w:color="auto" w:fill="auto"/>
            <w:vAlign w:val="center"/>
            <w:hideMark/>
          </w:tcPr>
          <w:p w:rsidR="00EE4C41" w:rsidRPr="00E33187" w:rsidRDefault="00EE4C41" w:rsidP="00EE4C41">
            <w:pPr>
              <w:rPr>
                <w:rFonts w:ascii="Arial Narrow" w:hAnsi="Arial Narrow"/>
                <w:color w:val="000000"/>
                <w:sz w:val="22"/>
                <w:szCs w:val="22"/>
                <w:lang w:val="es-ES"/>
              </w:rPr>
            </w:pPr>
            <w:r w:rsidRPr="00E33187">
              <w:rPr>
                <w:rFonts w:ascii="Arial Narrow" w:hAnsi="Arial Narrow"/>
                <w:color w:val="000000"/>
                <w:sz w:val="22"/>
                <w:szCs w:val="22"/>
                <w:lang w:val="es-ES"/>
              </w:rPr>
              <w:t xml:space="preserve">Prima de Servicios </w:t>
            </w:r>
          </w:p>
        </w:tc>
        <w:tc>
          <w:tcPr>
            <w:tcW w:w="1200" w:type="dxa"/>
            <w:tcBorders>
              <w:top w:val="nil"/>
              <w:left w:val="nil"/>
              <w:bottom w:val="nil"/>
              <w:right w:val="nil"/>
            </w:tcBorders>
            <w:shd w:val="clear" w:color="auto" w:fill="auto"/>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$1.250.013</w:t>
            </w:r>
          </w:p>
        </w:tc>
        <w:tc>
          <w:tcPr>
            <w:tcW w:w="1980" w:type="dxa"/>
            <w:tcBorders>
              <w:top w:val="nil"/>
              <w:left w:val="nil"/>
              <w:bottom w:val="nil"/>
              <w:right w:val="nil"/>
            </w:tcBorders>
            <w:shd w:val="clear" w:color="auto" w:fill="auto"/>
            <w:noWrap/>
            <w:vAlign w:val="bottom"/>
            <w:hideMark/>
          </w:tcPr>
          <w:p w:rsidR="00EE4C41" w:rsidRPr="00E33187" w:rsidRDefault="00EE4C41" w:rsidP="00EE4C41">
            <w:pPr>
              <w:jc w:val="center"/>
              <w:rPr>
                <w:rFonts w:ascii="Arial Narrow" w:hAnsi="Arial Narrow"/>
                <w:sz w:val="22"/>
                <w:szCs w:val="22"/>
                <w:lang w:val="es-ES"/>
              </w:rPr>
            </w:pPr>
            <w:r w:rsidRPr="00E33187">
              <w:rPr>
                <w:rFonts w:ascii="Arial Narrow" w:hAnsi="Arial Narrow"/>
                <w:sz w:val="22"/>
                <w:szCs w:val="22"/>
                <w:lang w:val="es-ES"/>
              </w:rPr>
              <w:t>320</w:t>
            </w:r>
          </w:p>
        </w:tc>
        <w:tc>
          <w:tcPr>
            <w:tcW w:w="1480" w:type="dxa"/>
            <w:tcBorders>
              <w:top w:val="nil"/>
              <w:left w:val="nil"/>
              <w:bottom w:val="nil"/>
              <w:right w:val="nil"/>
            </w:tcBorders>
            <w:shd w:val="clear" w:color="auto" w:fill="auto"/>
            <w:noWrap/>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$1.111.123</w:t>
            </w:r>
          </w:p>
        </w:tc>
      </w:tr>
      <w:tr w:rsidR="00EE4C41" w:rsidRPr="00E33187" w:rsidTr="00E33187">
        <w:trPr>
          <w:trHeight w:val="540"/>
        </w:trPr>
        <w:tc>
          <w:tcPr>
            <w:tcW w:w="1420" w:type="dxa"/>
            <w:tcBorders>
              <w:top w:val="nil"/>
              <w:left w:val="nil"/>
              <w:bottom w:val="nil"/>
              <w:right w:val="nil"/>
            </w:tcBorders>
            <w:shd w:val="clear" w:color="auto" w:fill="auto"/>
            <w:vAlign w:val="bottom"/>
            <w:hideMark/>
          </w:tcPr>
          <w:p w:rsidR="00EE4C41" w:rsidRPr="00E33187" w:rsidRDefault="00EE4C41" w:rsidP="00EE4C41">
            <w:pPr>
              <w:rPr>
                <w:rFonts w:ascii="Arial Narrow" w:hAnsi="Arial Narrow"/>
                <w:color w:val="000000"/>
                <w:sz w:val="22"/>
                <w:szCs w:val="22"/>
                <w:lang w:val="es-ES"/>
              </w:rPr>
            </w:pPr>
            <w:r w:rsidRPr="00E33187">
              <w:rPr>
                <w:rFonts w:ascii="Arial Narrow" w:hAnsi="Arial Narrow"/>
                <w:color w:val="000000"/>
                <w:sz w:val="22"/>
                <w:szCs w:val="22"/>
                <w:lang w:val="es-ES"/>
              </w:rPr>
              <w:t xml:space="preserve">Intereses a las cesantías </w:t>
            </w:r>
          </w:p>
        </w:tc>
        <w:tc>
          <w:tcPr>
            <w:tcW w:w="1200" w:type="dxa"/>
            <w:tcBorders>
              <w:top w:val="nil"/>
              <w:left w:val="nil"/>
              <w:bottom w:val="nil"/>
              <w:right w:val="nil"/>
            </w:tcBorders>
            <w:shd w:val="clear" w:color="auto" w:fill="auto"/>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$1.250.013</w:t>
            </w:r>
          </w:p>
        </w:tc>
        <w:tc>
          <w:tcPr>
            <w:tcW w:w="1980" w:type="dxa"/>
            <w:tcBorders>
              <w:top w:val="nil"/>
              <w:left w:val="nil"/>
              <w:bottom w:val="nil"/>
              <w:right w:val="nil"/>
            </w:tcBorders>
            <w:shd w:val="clear" w:color="auto" w:fill="auto"/>
            <w:noWrap/>
            <w:vAlign w:val="bottom"/>
            <w:hideMark/>
          </w:tcPr>
          <w:p w:rsidR="00EE4C41" w:rsidRPr="00E33187" w:rsidRDefault="00EE4C41" w:rsidP="00EE4C41">
            <w:pPr>
              <w:jc w:val="center"/>
              <w:rPr>
                <w:rFonts w:ascii="Arial Narrow" w:hAnsi="Arial Narrow"/>
                <w:sz w:val="22"/>
                <w:szCs w:val="22"/>
                <w:lang w:val="es-ES"/>
              </w:rPr>
            </w:pPr>
            <w:r w:rsidRPr="00E33187">
              <w:rPr>
                <w:rFonts w:ascii="Arial Narrow" w:hAnsi="Arial Narrow"/>
                <w:sz w:val="22"/>
                <w:szCs w:val="22"/>
                <w:lang w:val="es-ES"/>
              </w:rPr>
              <w:t>320</w:t>
            </w:r>
          </w:p>
        </w:tc>
        <w:tc>
          <w:tcPr>
            <w:tcW w:w="1480" w:type="dxa"/>
            <w:tcBorders>
              <w:top w:val="nil"/>
              <w:left w:val="nil"/>
              <w:bottom w:val="nil"/>
              <w:right w:val="nil"/>
            </w:tcBorders>
            <w:shd w:val="clear" w:color="auto" w:fill="auto"/>
            <w:noWrap/>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$118.520</w:t>
            </w:r>
          </w:p>
        </w:tc>
      </w:tr>
      <w:tr w:rsidR="00EE4C41" w:rsidRPr="00E33187" w:rsidTr="00E33187">
        <w:trPr>
          <w:trHeight w:val="330"/>
        </w:trPr>
        <w:tc>
          <w:tcPr>
            <w:tcW w:w="1420" w:type="dxa"/>
            <w:tcBorders>
              <w:top w:val="nil"/>
              <w:left w:val="nil"/>
              <w:bottom w:val="single" w:sz="4" w:space="0" w:color="auto"/>
              <w:right w:val="nil"/>
            </w:tcBorders>
            <w:shd w:val="clear" w:color="auto" w:fill="auto"/>
            <w:vAlign w:val="bottom"/>
            <w:hideMark/>
          </w:tcPr>
          <w:p w:rsidR="00EE4C41" w:rsidRPr="00E33187" w:rsidRDefault="00EE4C41" w:rsidP="00EE4C41">
            <w:pPr>
              <w:rPr>
                <w:rFonts w:ascii="Arial Narrow" w:hAnsi="Arial Narrow"/>
                <w:color w:val="000000"/>
                <w:sz w:val="22"/>
                <w:szCs w:val="22"/>
                <w:lang w:val="es-ES"/>
              </w:rPr>
            </w:pPr>
            <w:r w:rsidRPr="00E33187">
              <w:rPr>
                <w:rFonts w:ascii="Arial Narrow" w:hAnsi="Arial Narrow"/>
                <w:color w:val="000000"/>
                <w:sz w:val="22"/>
                <w:szCs w:val="22"/>
                <w:lang w:val="es-ES"/>
              </w:rPr>
              <w:t>Vacaciones</w:t>
            </w:r>
          </w:p>
        </w:tc>
        <w:tc>
          <w:tcPr>
            <w:tcW w:w="1200" w:type="dxa"/>
            <w:tcBorders>
              <w:top w:val="nil"/>
              <w:left w:val="nil"/>
              <w:bottom w:val="single" w:sz="4" w:space="0" w:color="auto"/>
              <w:right w:val="nil"/>
            </w:tcBorders>
            <w:shd w:val="clear" w:color="auto" w:fill="auto"/>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$1.250.013</w:t>
            </w:r>
          </w:p>
        </w:tc>
        <w:tc>
          <w:tcPr>
            <w:tcW w:w="1980" w:type="dxa"/>
            <w:tcBorders>
              <w:top w:val="nil"/>
              <w:left w:val="nil"/>
              <w:bottom w:val="single" w:sz="4" w:space="0" w:color="auto"/>
              <w:right w:val="nil"/>
            </w:tcBorders>
            <w:shd w:val="clear" w:color="auto" w:fill="auto"/>
            <w:noWrap/>
            <w:vAlign w:val="bottom"/>
            <w:hideMark/>
          </w:tcPr>
          <w:p w:rsidR="00EE4C41" w:rsidRPr="00E33187" w:rsidRDefault="00EE4C41" w:rsidP="00EE4C41">
            <w:pPr>
              <w:jc w:val="center"/>
              <w:rPr>
                <w:rFonts w:ascii="Arial Narrow" w:hAnsi="Arial Narrow"/>
                <w:sz w:val="22"/>
                <w:szCs w:val="22"/>
                <w:lang w:val="es-ES"/>
              </w:rPr>
            </w:pPr>
            <w:r w:rsidRPr="00E33187">
              <w:rPr>
                <w:rFonts w:ascii="Arial Narrow" w:hAnsi="Arial Narrow"/>
                <w:sz w:val="22"/>
                <w:szCs w:val="22"/>
                <w:lang w:val="es-ES"/>
              </w:rPr>
              <w:t>320</w:t>
            </w:r>
          </w:p>
        </w:tc>
        <w:tc>
          <w:tcPr>
            <w:tcW w:w="1480" w:type="dxa"/>
            <w:tcBorders>
              <w:top w:val="nil"/>
              <w:left w:val="nil"/>
              <w:bottom w:val="single" w:sz="4" w:space="0" w:color="auto"/>
              <w:right w:val="nil"/>
            </w:tcBorders>
            <w:shd w:val="clear" w:color="auto" w:fill="auto"/>
            <w:vAlign w:val="center"/>
            <w:hideMark/>
          </w:tcPr>
          <w:p w:rsidR="00EE4C41" w:rsidRPr="00E33187" w:rsidRDefault="00EE4C41" w:rsidP="00EE4C41">
            <w:pPr>
              <w:jc w:val="center"/>
              <w:rPr>
                <w:rFonts w:ascii="Arial Narrow" w:hAnsi="Arial Narrow"/>
                <w:color w:val="000000"/>
                <w:sz w:val="22"/>
                <w:szCs w:val="22"/>
                <w:lang w:val="es-ES"/>
              </w:rPr>
            </w:pPr>
            <w:r w:rsidRPr="00E33187">
              <w:rPr>
                <w:rFonts w:ascii="Arial Narrow" w:hAnsi="Arial Narrow"/>
                <w:color w:val="000000"/>
                <w:sz w:val="22"/>
                <w:szCs w:val="22"/>
                <w:lang w:val="es-ES"/>
              </w:rPr>
              <w:t>$555.422</w:t>
            </w:r>
          </w:p>
        </w:tc>
      </w:tr>
      <w:tr w:rsidR="00EE4C41" w:rsidRPr="00E33187" w:rsidTr="00E33187">
        <w:trPr>
          <w:trHeight w:val="300"/>
        </w:trPr>
        <w:tc>
          <w:tcPr>
            <w:tcW w:w="4600" w:type="dxa"/>
            <w:gridSpan w:val="3"/>
            <w:tcBorders>
              <w:top w:val="single" w:sz="4" w:space="0" w:color="auto"/>
              <w:left w:val="nil"/>
              <w:bottom w:val="nil"/>
              <w:right w:val="nil"/>
            </w:tcBorders>
            <w:shd w:val="clear" w:color="auto" w:fill="auto"/>
            <w:noWrap/>
            <w:vAlign w:val="bottom"/>
            <w:hideMark/>
          </w:tcPr>
          <w:p w:rsidR="00EE4C41" w:rsidRPr="00E33187" w:rsidRDefault="00EE4C41" w:rsidP="00EE4C41">
            <w:pPr>
              <w:jc w:val="center"/>
              <w:rPr>
                <w:rFonts w:ascii="Arial Narrow" w:hAnsi="Arial Narrow"/>
                <w:b/>
                <w:bCs/>
                <w:color w:val="000000"/>
                <w:sz w:val="22"/>
                <w:szCs w:val="22"/>
                <w:lang w:val="es-ES"/>
              </w:rPr>
            </w:pPr>
            <w:r w:rsidRPr="00E33187">
              <w:rPr>
                <w:rFonts w:ascii="Arial Narrow" w:hAnsi="Arial Narrow"/>
                <w:b/>
                <w:bCs/>
                <w:color w:val="000000"/>
                <w:sz w:val="22"/>
                <w:szCs w:val="22"/>
                <w:lang w:val="es-ES"/>
              </w:rPr>
              <w:t xml:space="preserve">TOTAL A PAGAR </w:t>
            </w:r>
          </w:p>
        </w:tc>
        <w:tc>
          <w:tcPr>
            <w:tcW w:w="1480" w:type="dxa"/>
            <w:tcBorders>
              <w:top w:val="nil"/>
              <w:left w:val="nil"/>
              <w:bottom w:val="nil"/>
              <w:right w:val="nil"/>
            </w:tcBorders>
            <w:shd w:val="clear" w:color="auto" w:fill="auto"/>
            <w:noWrap/>
            <w:vAlign w:val="center"/>
            <w:hideMark/>
          </w:tcPr>
          <w:p w:rsidR="00EE4C41" w:rsidRPr="00E33187" w:rsidRDefault="00EE4C41" w:rsidP="00EE4C41">
            <w:pPr>
              <w:jc w:val="center"/>
              <w:rPr>
                <w:rFonts w:ascii="Arial Narrow" w:hAnsi="Arial Narrow"/>
                <w:b/>
                <w:bCs/>
                <w:color w:val="000000"/>
                <w:sz w:val="22"/>
                <w:szCs w:val="22"/>
                <w:lang w:val="es-ES"/>
              </w:rPr>
            </w:pPr>
            <w:r w:rsidRPr="00E33187">
              <w:rPr>
                <w:rFonts w:ascii="Arial Narrow" w:hAnsi="Arial Narrow"/>
                <w:b/>
                <w:bCs/>
                <w:color w:val="000000"/>
                <w:sz w:val="22"/>
                <w:szCs w:val="22"/>
                <w:lang w:val="es-ES"/>
              </w:rPr>
              <w:t>$16.229.660</w:t>
            </w:r>
          </w:p>
        </w:tc>
      </w:tr>
    </w:tbl>
    <w:p w:rsidR="00EE4C41" w:rsidRDefault="00EE4C41"/>
    <w:sectPr w:rsidR="00EE4C41" w:rsidSect="008D3B31">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E7" w:rsidRDefault="00546EE7" w:rsidP="00196CBF">
      <w:r>
        <w:separator/>
      </w:r>
    </w:p>
  </w:endnote>
  <w:endnote w:type="continuationSeparator" w:id="0">
    <w:p w:rsidR="00546EE7" w:rsidRDefault="00546EE7" w:rsidP="001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sdtContent>
      <w:p w:rsidR="008D3B31" w:rsidRDefault="008D3B31">
        <w:pPr>
          <w:pStyle w:val="Piedepgina"/>
          <w:jc w:val="right"/>
        </w:pPr>
        <w:r>
          <w:fldChar w:fldCharType="begin"/>
        </w:r>
        <w:r>
          <w:instrText>PAGE   \* MERGEFORMAT</w:instrText>
        </w:r>
        <w:r>
          <w:fldChar w:fldCharType="separate"/>
        </w:r>
        <w:r w:rsidR="008C4E84" w:rsidRPr="008C4E84">
          <w:rPr>
            <w:noProof/>
            <w:lang w:val="es-ES"/>
          </w:rPr>
          <w:t>2</w:t>
        </w:r>
        <w:r>
          <w:fldChar w:fldCharType="end"/>
        </w:r>
      </w:p>
    </w:sdtContent>
  </w:sdt>
  <w:p w:rsidR="008D3B31" w:rsidRDefault="008D3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E7" w:rsidRDefault="00546EE7" w:rsidP="00196CBF">
      <w:r>
        <w:separator/>
      </w:r>
    </w:p>
  </w:footnote>
  <w:footnote w:type="continuationSeparator" w:id="0">
    <w:p w:rsidR="00546EE7" w:rsidRDefault="00546EE7" w:rsidP="0019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31" w:rsidRPr="00165857" w:rsidRDefault="008D3B31" w:rsidP="008D3B31">
    <w:pPr>
      <w:jc w:val="both"/>
      <w:rPr>
        <w:rFonts w:ascii="Arial Narrow" w:hAnsi="Arial Narrow" w:cs="Arial"/>
        <w:bCs/>
        <w:sz w:val="18"/>
        <w:szCs w:val="18"/>
      </w:rPr>
    </w:pPr>
    <w:r w:rsidRPr="00165857">
      <w:rPr>
        <w:rFonts w:ascii="Arial Narrow" w:hAnsi="Arial Narrow" w:cs="Arial"/>
        <w:bCs/>
        <w:sz w:val="18"/>
        <w:szCs w:val="18"/>
      </w:rPr>
      <w:t>Radicación No: 66001-31-05-00</w:t>
    </w:r>
    <w:r>
      <w:rPr>
        <w:rFonts w:ascii="Arial Narrow" w:hAnsi="Arial Narrow" w:cs="Arial"/>
        <w:bCs/>
        <w:sz w:val="18"/>
        <w:szCs w:val="18"/>
      </w:rPr>
      <w:t>4-2016-00064-01</w:t>
    </w:r>
  </w:p>
  <w:p w:rsidR="008D3B31" w:rsidRPr="00165857" w:rsidRDefault="008D3B31" w:rsidP="008D3B31">
    <w:pPr>
      <w:jc w:val="both"/>
      <w:rPr>
        <w:rFonts w:ascii="Arial Narrow" w:hAnsi="Arial Narrow" w:cs="Arial"/>
        <w:bCs/>
        <w:iCs/>
        <w:sz w:val="18"/>
        <w:szCs w:val="18"/>
      </w:rPr>
    </w:pPr>
    <w:r>
      <w:rPr>
        <w:rFonts w:ascii="Arial Narrow" w:hAnsi="Arial Narrow" w:cs="Arial"/>
        <w:bCs/>
        <w:sz w:val="18"/>
        <w:szCs w:val="18"/>
      </w:rPr>
      <w:t xml:space="preserve">José Leonardo Pinzón </w:t>
    </w:r>
    <w:proofErr w:type="spellStart"/>
    <w:r>
      <w:rPr>
        <w:rFonts w:ascii="Arial Narrow" w:hAnsi="Arial Narrow" w:cs="Arial"/>
        <w:bCs/>
        <w:sz w:val="18"/>
        <w:szCs w:val="18"/>
      </w:rPr>
      <w:t>Betancurt</w:t>
    </w:r>
    <w:proofErr w:type="spellEnd"/>
    <w:r>
      <w:rPr>
        <w:rFonts w:ascii="Arial Narrow" w:hAnsi="Arial Narrow" w:cs="Arial"/>
        <w:bCs/>
        <w:sz w:val="18"/>
        <w:szCs w:val="18"/>
      </w:rPr>
      <w:t xml:space="preserve"> vs</w:t>
    </w:r>
    <w:r w:rsidRPr="00165857">
      <w:rPr>
        <w:rFonts w:ascii="Arial Narrow" w:hAnsi="Arial Narrow" w:cs="Arial"/>
        <w:bCs/>
        <w:sz w:val="18"/>
        <w:szCs w:val="18"/>
      </w:rPr>
      <w:t xml:space="preserve">. </w:t>
    </w:r>
    <w:proofErr w:type="spellStart"/>
    <w:r w:rsidRPr="00165857">
      <w:rPr>
        <w:rFonts w:ascii="Arial Narrow" w:hAnsi="Arial Narrow" w:cs="Arial"/>
        <w:bCs/>
        <w:sz w:val="18"/>
        <w:szCs w:val="18"/>
      </w:rPr>
      <w:t>Promasivo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w:t>
    </w:r>
  </w:p>
  <w:p w:rsidR="008D3B31" w:rsidRPr="00165857" w:rsidRDefault="008D3B31" w:rsidP="008D3B31">
    <w:pPr>
      <w:pStyle w:val="Encabezado"/>
      <w:rPr>
        <w:rFonts w:ascii="Arial Narrow" w:hAnsi="Arial Narrow"/>
        <w:sz w:val="18"/>
        <w:szCs w:val="18"/>
      </w:rPr>
    </w:pPr>
  </w:p>
  <w:p w:rsidR="008D3B31" w:rsidRDefault="008D3B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171D4"/>
    <w:multiLevelType w:val="hybridMultilevel"/>
    <w:tmpl w:val="A2D08034"/>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BF"/>
    <w:rsid w:val="00036171"/>
    <w:rsid w:val="00037644"/>
    <w:rsid w:val="000410B7"/>
    <w:rsid w:val="00046EF7"/>
    <w:rsid w:val="000616C8"/>
    <w:rsid w:val="000A21CB"/>
    <w:rsid w:val="000A70F9"/>
    <w:rsid w:val="000B452C"/>
    <w:rsid w:val="000B5C98"/>
    <w:rsid w:val="000E308E"/>
    <w:rsid w:val="001073F5"/>
    <w:rsid w:val="001150DF"/>
    <w:rsid w:val="00122CC2"/>
    <w:rsid w:val="00135DED"/>
    <w:rsid w:val="001417FE"/>
    <w:rsid w:val="00191EC8"/>
    <w:rsid w:val="00196CBF"/>
    <w:rsid w:val="001B02AE"/>
    <w:rsid w:val="001B1EAA"/>
    <w:rsid w:val="001C5E2A"/>
    <w:rsid w:val="00244DEA"/>
    <w:rsid w:val="00254570"/>
    <w:rsid w:val="0027145C"/>
    <w:rsid w:val="0029795C"/>
    <w:rsid w:val="002A03E0"/>
    <w:rsid w:val="002C562B"/>
    <w:rsid w:val="00302165"/>
    <w:rsid w:val="00315A15"/>
    <w:rsid w:val="00321C3E"/>
    <w:rsid w:val="00333C8F"/>
    <w:rsid w:val="003424D0"/>
    <w:rsid w:val="003462B5"/>
    <w:rsid w:val="0036753B"/>
    <w:rsid w:val="00375C41"/>
    <w:rsid w:val="003765D8"/>
    <w:rsid w:val="003A5C51"/>
    <w:rsid w:val="003B48F4"/>
    <w:rsid w:val="003B561D"/>
    <w:rsid w:val="004013A7"/>
    <w:rsid w:val="00404C7B"/>
    <w:rsid w:val="0041308B"/>
    <w:rsid w:val="00432B64"/>
    <w:rsid w:val="00440910"/>
    <w:rsid w:val="004532EC"/>
    <w:rsid w:val="004869C5"/>
    <w:rsid w:val="0049591C"/>
    <w:rsid w:val="004B11CA"/>
    <w:rsid w:val="004B60FD"/>
    <w:rsid w:val="004B7239"/>
    <w:rsid w:val="004C21D0"/>
    <w:rsid w:val="004D1420"/>
    <w:rsid w:val="004D1AB3"/>
    <w:rsid w:val="004D4DEE"/>
    <w:rsid w:val="00513409"/>
    <w:rsid w:val="00532BD9"/>
    <w:rsid w:val="00541570"/>
    <w:rsid w:val="00546EE7"/>
    <w:rsid w:val="00551A00"/>
    <w:rsid w:val="00554735"/>
    <w:rsid w:val="00572D67"/>
    <w:rsid w:val="005824D7"/>
    <w:rsid w:val="005A092F"/>
    <w:rsid w:val="005A4B7A"/>
    <w:rsid w:val="005B5364"/>
    <w:rsid w:val="005C4933"/>
    <w:rsid w:val="005F3D78"/>
    <w:rsid w:val="0063040E"/>
    <w:rsid w:val="00634EBC"/>
    <w:rsid w:val="00662396"/>
    <w:rsid w:val="00665A06"/>
    <w:rsid w:val="00694120"/>
    <w:rsid w:val="006A6785"/>
    <w:rsid w:val="006D1635"/>
    <w:rsid w:val="006E5211"/>
    <w:rsid w:val="006F44F1"/>
    <w:rsid w:val="006F5E7A"/>
    <w:rsid w:val="00707C2A"/>
    <w:rsid w:val="00713422"/>
    <w:rsid w:val="007374CD"/>
    <w:rsid w:val="007A00C2"/>
    <w:rsid w:val="007D5EC5"/>
    <w:rsid w:val="00803918"/>
    <w:rsid w:val="0082395F"/>
    <w:rsid w:val="0082788A"/>
    <w:rsid w:val="00855800"/>
    <w:rsid w:val="00862B3C"/>
    <w:rsid w:val="00883E2A"/>
    <w:rsid w:val="008850FC"/>
    <w:rsid w:val="00893E60"/>
    <w:rsid w:val="008A33E1"/>
    <w:rsid w:val="008C47EB"/>
    <w:rsid w:val="008C4E84"/>
    <w:rsid w:val="008C68BA"/>
    <w:rsid w:val="008C6C0B"/>
    <w:rsid w:val="008D3B31"/>
    <w:rsid w:val="008D3BB4"/>
    <w:rsid w:val="008E3B8B"/>
    <w:rsid w:val="00974E0D"/>
    <w:rsid w:val="00977B96"/>
    <w:rsid w:val="009C3424"/>
    <w:rsid w:val="00A032A6"/>
    <w:rsid w:val="00A04C7C"/>
    <w:rsid w:val="00A05637"/>
    <w:rsid w:val="00A3282E"/>
    <w:rsid w:val="00A32BE9"/>
    <w:rsid w:val="00A36A33"/>
    <w:rsid w:val="00A461C5"/>
    <w:rsid w:val="00A50CAC"/>
    <w:rsid w:val="00A6479F"/>
    <w:rsid w:val="00A650C9"/>
    <w:rsid w:val="00A71C33"/>
    <w:rsid w:val="00A7379F"/>
    <w:rsid w:val="00A75E31"/>
    <w:rsid w:val="00A866DC"/>
    <w:rsid w:val="00AA62C5"/>
    <w:rsid w:val="00AB6B32"/>
    <w:rsid w:val="00AD5976"/>
    <w:rsid w:val="00AE6B03"/>
    <w:rsid w:val="00B01799"/>
    <w:rsid w:val="00B16ADD"/>
    <w:rsid w:val="00B26117"/>
    <w:rsid w:val="00B311FE"/>
    <w:rsid w:val="00B51512"/>
    <w:rsid w:val="00B530E4"/>
    <w:rsid w:val="00B534A3"/>
    <w:rsid w:val="00B86300"/>
    <w:rsid w:val="00B9657D"/>
    <w:rsid w:val="00BE69A7"/>
    <w:rsid w:val="00BE7032"/>
    <w:rsid w:val="00BF348A"/>
    <w:rsid w:val="00BF7949"/>
    <w:rsid w:val="00C120B8"/>
    <w:rsid w:val="00C35CA1"/>
    <w:rsid w:val="00C858D2"/>
    <w:rsid w:val="00CE6D7E"/>
    <w:rsid w:val="00D04142"/>
    <w:rsid w:val="00D42945"/>
    <w:rsid w:val="00D47BCC"/>
    <w:rsid w:val="00DA6547"/>
    <w:rsid w:val="00DC7413"/>
    <w:rsid w:val="00DF25AE"/>
    <w:rsid w:val="00E033C8"/>
    <w:rsid w:val="00E06C68"/>
    <w:rsid w:val="00E307CF"/>
    <w:rsid w:val="00E33187"/>
    <w:rsid w:val="00E41FC5"/>
    <w:rsid w:val="00E51F80"/>
    <w:rsid w:val="00E73EE2"/>
    <w:rsid w:val="00E8310D"/>
    <w:rsid w:val="00E837B7"/>
    <w:rsid w:val="00EA3FBF"/>
    <w:rsid w:val="00EB1DE7"/>
    <w:rsid w:val="00EE4C41"/>
    <w:rsid w:val="00F07B49"/>
    <w:rsid w:val="00F23FC3"/>
    <w:rsid w:val="00F471C5"/>
    <w:rsid w:val="00F84941"/>
    <w:rsid w:val="00F85FF8"/>
    <w:rsid w:val="00FB22A4"/>
    <w:rsid w:val="00FD1042"/>
    <w:rsid w:val="00FD2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C1E16-94FB-4B07-A21F-9F8CEE0D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B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196CBF"/>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4013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96CBF"/>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196CBF"/>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196CBF"/>
    <w:rPr>
      <w:rFonts w:ascii="Arial Narrow" w:eastAsia="Times New Roman" w:hAnsi="Arial Narrow" w:cs="Arial"/>
      <w:b/>
      <w:sz w:val="24"/>
      <w:szCs w:val="24"/>
      <w:lang w:eastAsia="es-ES"/>
    </w:rPr>
  </w:style>
  <w:style w:type="paragraph" w:styleId="Sinespaciado">
    <w:name w:val="No Spacing"/>
    <w:uiPriority w:val="1"/>
    <w:qFormat/>
    <w:rsid w:val="00196CB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96CBF"/>
    <w:pPr>
      <w:ind w:left="720"/>
      <w:contextualSpacing/>
    </w:pPr>
  </w:style>
  <w:style w:type="paragraph" w:styleId="Encabezado">
    <w:name w:val="header"/>
    <w:basedOn w:val="Normal"/>
    <w:link w:val="EncabezadoCar"/>
    <w:unhideWhenUsed/>
    <w:rsid w:val="00196CBF"/>
    <w:pPr>
      <w:tabs>
        <w:tab w:val="center" w:pos="4419"/>
        <w:tab w:val="right" w:pos="8838"/>
      </w:tabs>
    </w:pPr>
  </w:style>
  <w:style w:type="character" w:customStyle="1" w:styleId="EncabezadoCar">
    <w:name w:val="Encabezado Car"/>
    <w:basedOn w:val="Fuentedeprrafopredeter"/>
    <w:link w:val="Encabezado"/>
    <w:rsid w:val="00196CB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96CBF"/>
    <w:pPr>
      <w:tabs>
        <w:tab w:val="center" w:pos="4419"/>
        <w:tab w:val="right" w:pos="8838"/>
      </w:tabs>
    </w:pPr>
  </w:style>
  <w:style w:type="character" w:customStyle="1" w:styleId="PiedepginaCar">
    <w:name w:val="Pie de página Car"/>
    <w:basedOn w:val="Fuentedeprrafopredeter"/>
    <w:link w:val="Piedepgina"/>
    <w:uiPriority w:val="99"/>
    <w:rsid w:val="00196CB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96CBF"/>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196CBF"/>
    <w:pPr>
      <w:spacing w:line="360" w:lineRule="auto"/>
      <w:jc w:val="both"/>
    </w:pPr>
    <w:rPr>
      <w:rFonts w:ascii="Arial" w:hAnsi="Arial"/>
      <w:sz w:val="28"/>
    </w:rPr>
  </w:style>
  <w:style w:type="character" w:customStyle="1" w:styleId="Ttulo2Car">
    <w:name w:val="Título 2 Car"/>
    <w:basedOn w:val="Fuentedeprrafopredeter"/>
    <w:link w:val="Ttulo2"/>
    <w:uiPriority w:val="9"/>
    <w:rsid w:val="004013A7"/>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19</Pages>
  <Words>6804</Words>
  <Characters>37426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66</cp:revision>
  <dcterms:created xsi:type="dcterms:W3CDTF">2018-04-26T12:17:00Z</dcterms:created>
  <dcterms:modified xsi:type="dcterms:W3CDTF">2018-08-08T16:09:00Z</dcterms:modified>
</cp:coreProperties>
</file>