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56" w:rsidRPr="001A6286" w:rsidRDefault="00AE2C56" w:rsidP="00AE2C5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1A6286">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A6286">
        <w:rPr>
          <w:rFonts w:ascii="Arial" w:eastAsia="Calibri" w:hAnsi="Arial" w:cs="Arial"/>
          <w:color w:val="FF0000"/>
          <w:kern w:val="28"/>
          <w:sz w:val="20"/>
          <w:szCs w:val="18"/>
          <w:lang w:val="es-CO" w:eastAsia="fr-FR"/>
        </w:rPr>
        <w:t> </w:t>
      </w:r>
    </w:p>
    <w:p w:rsidR="00AE2C56" w:rsidRPr="00AE2C56" w:rsidRDefault="00AE2C56" w:rsidP="00AE2C56">
      <w:pPr>
        <w:spacing w:line="276" w:lineRule="auto"/>
        <w:contextualSpacing/>
        <w:jc w:val="both"/>
        <w:rPr>
          <w:rFonts w:ascii="Arial" w:hAnsi="Arial" w:cs="Arial"/>
          <w:kern w:val="28"/>
          <w:sz w:val="18"/>
          <w:szCs w:val="18"/>
          <w:lang w:val="es-CO" w:eastAsia="fr-FR"/>
        </w:rPr>
      </w:pPr>
      <w:r w:rsidRPr="00AE2C56">
        <w:rPr>
          <w:rFonts w:ascii="Arial" w:hAnsi="Arial" w:cs="Arial"/>
          <w:kern w:val="28"/>
          <w:sz w:val="18"/>
          <w:szCs w:val="18"/>
          <w:lang w:val="es-CO" w:eastAsia="fr-FR"/>
        </w:rPr>
        <w:t xml:space="preserve">Providencia: </w:t>
      </w:r>
      <w:r w:rsidRPr="00AE2C56">
        <w:rPr>
          <w:rFonts w:ascii="Arial" w:hAnsi="Arial" w:cs="Arial"/>
          <w:kern w:val="28"/>
          <w:sz w:val="18"/>
          <w:szCs w:val="18"/>
          <w:lang w:val="es-CO" w:eastAsia="fr-FR"/>
        </w:rPr>
        <w:tab/>
      </w:r>
      <w:r w:rsidRPr="00AE2C56">
        <w:rPr>
          <w:rFonts w:ascii="Arial" w:hAnsi="Arial" w:cs="Arial"/>
          <w:kern w:val="28"/>
          <w:sz w:val="18"/>
          <w:szCs w:val="18"/>
          <w:lang w:val="es-CO" w:eastAsia="fr-FR"/>
        </w:rPr>
        <w:tab/>
        <w:t>Sentencia de Segunda Instancia, jueves 7 de junio de 2018</w:t>
      </w:r>
    </w:p>
    <w:p w:rsidR="00AE2C56" w:rsidRPr="00AE2C56" w:rsidRDefault="00AE2C56" w:rsidP="00AE2C56">
      <w:pPr>
        <w:spacing w:line="276" w:lineRule="auto"/>
        <w:contextualSpacing/>
        <w:jc w:val="both"/>
        <w:rPr>
          <w:rFonts w:ascii="Arial" w:hAnsi="Arial" w:cs="Arial"/>
          <w:kern w:val="28"/>
          <w:sz w:val="18"/>
          <w:szCs w:val="18"/>
          <w:lang w:val="es-CO" w:eastAsia="fr-FR"/>
        </w:rPr>
      </w:pPr>
      <w:r w:rsidRPr="00AE2C56">
        <w:rPr>
          <w:rFonts w:ascii="Arial" w:hAnsi="Arial" w:cs="Arial"/>
          <w:kern w:val="28"/>
          <w:sz w:val="18"/>
          <w:szCs w:val="18"/>
          <w:lang w:val="es-CO" w:eastAsia="fr-FR"/>
        </w:rPr>
        <w:t xml:space="preserve">Radicación No: </w:t>
      </w:r>
      <w:r w:rsidRPr="00AE2C56">
        <w:rPr>
          <w:rFonts w:ascii="Arial" w:hAnsi="Arial" w:cs="Arial"/>
          <w:kern w:val="28"/>
          <w:sz w:val="18"/>
          <w:szCs w:val="18"/>
          <w:lang w:val="es-CO" w:eastAsia="fr-FR"/>
        </w:rPr>
        <w:tab/>
        <w:t xml:space="preserve">      </w:t>
      </w:r>
      <w:r w:rsidRPr="00AE2C56">
        <w:rPr>
          <w:rFonts w:ascii="Arial" w:hAnsi="Arial" w:cs="Arial"/>
          <w:kern w:val="28"/>
          <w:sz w:val="18"/>
          <w:szCs w:val="18"/>
          <w:lang w:val="es-CO" w:eastAsia="fr-FR"/>
        </w:rPr>
        <w:tab/>
        <w:t>66001-31-05-005-2016-00388-01</w:t>
      </w:r>
    </w:p>
    <w:p w:rsidR="00AE2C56" w:rsidRPr="00AE2C56" w:rsidRDefault="00AE2C56" w:rsidP="00AE2C56">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AE2C56">
        <w:rPr>
          <w:rFonts w:ascii="Arial" w:hAnsi="Arial" w:cs="Arial"/>
          <w:kern w:val="28"/>
          <w:sz w:val="18"/>
          <w:szCs w:val="18"/>
          <w:lang w:val="es-CO" w:eastAsia="fr-FR"/>
        </w:rPr>
        <w:t>Ordinario Laboral</w:t>
      </w:r>
    </w:p>
    <w:p w:rsidR="00AE2C56" w:rsidRPr="00AE2C56" w:rsidRDefault="00AE2C56" w:rsidP="00AE2C56">
      <w:pPr>
        <w:spacing w:line="276" w:lineRule="auto"/>
        <w:contextualSpacing/>
        <w:jc w:val="both"/>
        <w:rPr>
          <w:rFonts w:ascii="Arial" w:hAnsi="Arial" w:cs="Arial"/>
          <w:kern w:val="28"/>
          <w:sz w:val="18"/>
          <w:szCs w:val="18"/>
          <w:lang w:val="es-CO" w:eastAsia="fr-FR"/>
        </w:rPr>
      </w:pPr>
      <w:r w:rsidRPr="00AE2C56">
        <w:rPr>
          <w:rFonts w:ascii="Arial" w:hAnsi="Arial" w:cs="Arial"/>
          <w:kern w:val="28"/>
          <w:sz w:val="18"/>
          <w:szCs w:val="18"/>
          <w:lang w:val="es-CO" w:eastAsia="fr-FR"/>
        </w:rPr>
        <w:t xml:space="preserve">Demandante:     </w:t>
      </w:r>
      <w:r w:rsidRPr="00AE2C56">
        <w:rPr>
          <w:rFonts w:ascii="Arial" w:hAnsi="Arial" w:cs="Arial"/>
          <w:kern w:val="28"/>
          <w:sz w:val="18"/>
          <w:szCs w:val="18"/>
          <w:lang w:val="es-CO" w:eastAsia="fr-FR"/>
        </w:rPr>
        <w:tab/>
      </w:r>
      <w:r w:rsidRPr="00AE2C56">
        <w:rPr>
          <w:rFonts w:ascii="Arial" w:hAnsi="Arial" w:cs="Arial"/>
          <w:kern w:val="28"/>
          <w:sz w:val="18"/>
          <w:szCs w:val="18"/>
          <w:lang w:val="es-CO" w:eastAsia="fr-FR"/>
        </w:rPr>
        <w:tab/>
        <w:t xml:space="preserve">María Nohemí Gómez de Pineda </w:t>
      </w:r>
    </w:p>
    <w:p w:rsidR="00AE2C56" w:rsidRPr="00AE2C56" w:rsidRDefault="00AE2C56" w:rsidP="00AE2C56">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AE2C56">
        <w:rPr>
          <w:rFonts w:ascii="Arial" w:hAnsi="Arial" w:cs="Arial"/>
          <w:kern w:val="28"/>
          <w:sz w:val="18"/>
          <w:szCs w:val="18"/>
          <w:lang w:val="es-CO" w:eastAsia="fr-FR"/>
        </w:rPr>
        <w:t>Colpensiones</w:t>
      </w:r>
      <w:proofErr w:type="spellEnd"/>
      <w:r w:rsidRPr="00AE2C56">
        <w:rPr>
          <w:rFonts w:ascii="Arial" w:hAnsi="Arial" w:cs="Arial"/>
          <w:kern w:val="28"/>
          <w:sz w:val="18"/>
          <w:szCs w:val="18"/>
          <w:lang w:val="es-CO" w:eastAsia="fr-FR"/>
        </w:rPr>
        <w:t xml:space="preserve"> y Olga Marina Cuervo Rivas</w:t>
      </w:r>
    </w:p>
    <w:p w:rsidR="00AE2C56" w:rsidRPr="00AE2C56" w:rsidRDefault="00AE2C56" w:rsidP="00AE2C56">
      <w:pPr>
        <w:spacing w:line="276" w:lineRule="auto"/>
        <w:contextualSpacing/>
        <w:jc w:val="both"/>
        <w:rPr>
          <w:rFonts w:ascii="Arial" w:hAnsi="Arial" w:cs="Arial"/>
          <w:kern w:val="28"/>
          <w:sz w:val="18"/>
          <w:szCs w:val="18"/>
          <w:lang w:val="es-CO" w:eastAsia="fr-FR"/>
        </w:rPr>
      </w:pPr>
      <w:r w:rsidRPr="00AE2C56">
        <w:rPr>
          <w:rFonts w:ascii="Arial" w:hAnsi="Arial" w:cs="Arial"/>
          <w:kern w:val="28"/>
          <w:sz w:val="18"/>
          <w:szCs w:val="18"/>
          <w:lang w:val="es-CO" w:eastAsia="fr-FR"/>
        </w:rPr>
        <w:t xml:space="preserve">Juzgado de origen:     </w:t>
      </w:r>
      <w:r w:rsidRPr="00AE2C56">
        <w:rPr>
          <w:rFonts w:ascii="Arial" w:hAnsi="Arial" w:cs="Arial"/>
          <w:kern w:val="28"/>
          <w:sz w:val="18"/>
          <w:szCs w:val="18"/>
          <w:lang w:val="es-CO" w:eastAsia="fr-FR"/>
        </w:rPr>
        <w:tab/>
        <w:t>Quinto Laboral del Circuito de Pereira.</w:t>
      </w:r>
    </w:p>
    <w:p w:rsidR="00AE2C56" w:rsidRDefault="00AE2C56" w:rsidP="00AE2C56">
      <w:pPr>
        <w:spacing w:line="276" w:lineRule="auto"/>
        <w:contextualSpacing/>
        <w:jc w:val="both"/>
        <w:rPr>
          <w:rFonts w:ascii="Arial" w:hAnsi="Arial" w:cs="Arial"/>
          <w:kern w:val="28"/>
          <w:sz w:val="18"/>
          <w:szCs w:val="18"/>
          <w:lang w:val="es-CO" w:eastAsia="fr-FR"/>
        </w:rPr>
      </w:pPr>
      <w:r w:rsidRPr="00AE2C56">
        <w:rPr>
          <w:rFonts w:ascii="Arial" w:hAnsi="Arial" w:cs="Arial"/>
          <w:kern w:val="28"/>
          <w:sz w:val="18"/>
          <w:szCs w:val="18"/>
          <w:lang w:val="es-CO" w:eastAsia="fr-FR"/>
        </w:rPr>
        <w:t xml:space="preserve">Magistrado Ponente:     </w:t>
      </w:r>
      <w:r w:rsidRPr="00AE2C56">
        <w:rPr>
          <w:rFonts w:ascii="Arial" w:hAnsi="Arial" w:cs="Arial"/>
          <w:kern w:val="28"/>
          <w:sz w:val="18"/>
          <w:szCs w:val="18"/>
          <w:lang w:val="es-CO" w:eastAsia="fr-FR"/>
        </w:rPr>
        <w:tab/>
        <w:t>Francisco Javier Tamayo Tabares.</w:t>
      </w:r>
    </w:p>
    <w:p w:rsidR="00AE2C56" w:rsidRPr="001A6286" w:rsidRDefault="00AE2C56" w:rsidP="00AE2C56">
      <w:pPr>
        <w:spacing w:line="276" w:lineRule="auto"/>
        <w:contextualSpacing/>
        <w:jc w:val="both"/>
        <w:rPr>
          <w:rFonts w:ascii="Arial" w:hAnsi="Arial" w:cs="Arial"/>
          <w:b/>
          <w:bCs/>
          <w:sz w:val="18"/>
          <w:szCs w:val="18"/>
        </w:rPr>
      </w:pPr>
    </w:p>
    <w:p w:rsidR="00AE2C56" w:rsidRPr="00AE2C56" w:rsidRDefault="00AE2C56" w:rsidP="00AE2C56">
      <w:pPr>
        <w:jc w:val="both"/>
        <w:rPr>
          <w:rFonts w:ascii="Arial" w:hAnsi="Arial" w:cs="Arial"/>
          <w:sz w:val="18"/>
          <w:szCs w:val="18"/>
          <w:lang w:val="es-CO" w:eastAsia="fr-FR"/>
        </w:rPr>
      </w:pPr>
      <w:r w:rsidRPr="001A6286">
        <w:rPr>
          <w:rFonts w:ascii="Arial" w:hAnsi="Arial" w:cs="Arial"/>
          <w:b/>
          <w:sz w:val="18"/>
          <w:szCs w:val="18"/>
          <w:lang w:val="es-CO" w:eastAsia="fr-FR"/>
        </w:rPr>
        <w:t xml:space="preserve">Temas: </w:t>
      </w:r>
      <w:r w:rsidRPr="001A6286">
        <w:rPr>
          <w:rFonts w:ascii="Arial" w:hAnsi="Arial" w:cs="Arial"/>
          <w:b/>
          <w:sz w:val="18"/>
          <w:szCs w:val="18"/>
          <w:lang w:val="es-CO" w:eastAsia="fr-FR"/>
        </w:rPr>
        <w:tab/>
      </w:r>
      <w:r w:rsidRPr="001A6286">
        <w:rPr>
          <w:rFonts w:ascii="Arial" w:hAnsi="Arial" w:cs="Arial"/>
          <w:b/>
          <w:sz w:val="18"/>
          <w:szCs w:val="18"/>
          <w:lang w:val="es-CO" w:eastAsia="fr-FR"/>
        </w:rPr>
        <w:tab/>
      </w:r>
      <w:r w:rsidRPr="001A6286">
        <w:rPr>
          <w:rFonts w:ascii="Arial" w:hAnsi="Arial" w:cs="Arial"/>
          <w:b/>
          <w:sz w:val="18"/>
          <w:szCs w:val="18"/>
          <w:lang w:val="es-CO" w:eastAsia="fr-FR"/>
        </w:rPr>
        <w:tab/>
        <w:t xml:space="preserve">PENSIÓN DE SOBREVIVIENTES / </w:t>
      </w:r>
      <w:r w:rsidR="003F367E">
        <w:rPr>
          <w:rFonts w:ascii="Arial" w:hAnsi="Arial" w:cs="Arial"/>
          <w:b/>
          <w:sz w:val="18"/>
          <w:szCs w:val="18"/>
          <w:lang w:val="es-CO" w:eastAsia="fr-FR"/>
        </w:rPr>
        <w:t>CÓNYUGE SEPARADO DE HECHO</w:t>
      </w:r>
      <w:r>
        <w:rPr>
          <w:rFonts w:ascii="Arial" w:hAnsi="Arial" w:cs="Arial"/>
          <w:b/>
          <w:sz w:val="18"/>
          <w:szCs w:val="18"/>
          <w:lang w:val="es-CO" w:eastAsia="fr-FR"/>
        </w:rPr>
        <w:t xml:space="preserve"> </w:t>
      </w:r>
      <w:r w:rsidRPr="001A6286">
        <w:rPr>
          <w:rFonts w:ascii="Arial" w:hAnsi="Arial" w:cs="Arial"/>
          <w:b/>
          <w:sz w:val="18"/>
          <w:szCs w:val="18"/>
          <w:lang w:val="es-CO" w:eastAsia="fr-FR"/>
        </w:rPr>
        <w:t>/</w:t>
      </w:r>
      <w:r w:rsidR="003F367E">
        <w:rPr>
          <w:rFonts w:ascii="Arial" w:hAnsi="Arial" w:cs="Arial"/>
          <w:b/>
          <w:sz w:val="18"/>
          <w:szCs w:val="18"/>
          <w:lang w:val="es-CO" w:eastAsia="fr-FR"/>
        </w:rPr>
        <w:t xml:space="preserve"> </w:t>
      </w:r>
      <w:r w:rsidR="003F367E" w:rsidRPr="001A6286">
        <w:rPr>
          <w:rFonts w:ascii="Arial" w:hAnsi="Arial" w:cs="Arial"/>
          <w:b/>
          <w:sz w:val="18"/>
          <w:szCs w:val="18"/>
          <w:lang w:val="es-CO" w:eastAsia="fr-FR"/>
        </w:rPr>
        <w:t>CONVIVENCIA / PRECEDENTE CORTE SUPREMA / DEBE PROBAR QUE CONTRIBUYÓ A LA CONSTRUCCIÓN DEL DERECHO PENSIONAL /</w:t>
      </w:r>
      <w:r w:rsidR="003F367E">
        <w:rPr>
          <w:rFonts w:ascii="Arial" w:hAnsi="Arial" w:cs="Arial"/>
          <w:b/>
          <w:sz w:val="18"/>
          <w:szCs w:val="18"/>
          <w:lang w:val="es-CO" w:eastAsia="fr-FR"/>
        </w:rPr>
        <w:t xml:space="preserve"> NO ACREDITADA / CONFIRMA /</w:t>
      </w:r>
      <w:r w:rsidRPr="001A6286">
        <w:rPr>
          <w:rFonts w:ascii="Arial" w:hAnsi="Arial" w:cs="Arial"/>
          <w:b/>
          <w:sz w:val="18"/>
          <w:szCs w:val="18"/>
          <w:lang w:val="es-CO" w:eastAsia="fr-FR"/>
        </w:rPr>
        <w:t xml:space="preserve"> </w:t>
      </w:r>
      <w:r w:rsidRPr="00AE2C56">
        <w:rPr>
          <w:rFonts w:ascii="Arial" w:hAnsi="Arial" w:cs="Arial"/>
          <w:sz w:val="18"/>
          <w:szCs w:val="18"/>
          <w:lang w:val="es-CO" w:eastAsia="fr-FR"/>
        </w:rPr>
        <w:t xml:space="preserve">En cuanto a la calidad de beneficiaria de la pensión de sobrevivientes que alega la demandante, como cónyuge supérstite del pensionado fallecido, debe entonces indefectiblemente acudirse a la normatividad que regula el caso, esto es, el artículo 13 de la Ley 797 de 2003, que modificó el canon 47 de la Ley 100/93. </w:t>
      </w:r>
    </w:p>
    <w:p w:rsidR="00AE2C56" w:rsidRPr="00AE2C56" w:rsidRDefault="00AE2C56" w:rsidP="00AE2C56">
      <w:pPr>
        <w:jc w:val="both"/>
        <w:rPr>
          <w:rFonts w:ascii="Arial" w:hAnsi="Arial" w:cs="Arial"/>
          <w:sz w:val="18"/>
          <w:szCs w:val="18"/>
          <w:lang w:val="es-CO" w:eastAsia="fr-FR"/>
        </w:rPr>
      </w:pPr>
    </w:p>
    <w:p w:rsidR="00AE2C56" w:rsidRPr="00AE2C56" w:rsidRDefault="00AE2C56" w:rsidP="00AE2C56">
      <w:pPr>
        <w:jc w:val="both"/>
        <w:rPr>
          <w:rFonts w:ascii="Arial" w:hAnsi="Arial" w:cs="Arial"/>
          <w:sz w:val="18"/>
          <w:szCs w:val="18"/>
          <w:lang w:val="es-CO" w:eastAsia="fr-FR"/>
        </w:rPr>
      </w:pPr>
      <w:r w:rsidRPr="00AE2C56">
        <w:rPr>
          <w:rFonts w:ascii="Arial" w:hAnsi="Arial" w:cs="Arial"/>
          <w:sz w:val="18"/>
          <w:szCs w:val="18"/>
          <w:lang w:val="es-CO" w:eastAsia="fr-FR"/>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 No obstante lo anterior, la Sala de Casación Laboral de la Corte Suprema de Justicia por vía de interpretación ha indicado que el lapso referido, en el caso del cónyuge separado de</w:t>
      </w:r>
      <w:bookmarkStart w:id="0" w:name="_GoBack"/>
      <w:bookmarkEnd w:id="0"/>
      <w:r w:rsidRPr="00AE2C56">
        <w:rPr>
          <w:rFonts w:ascii="Arial" w:hAnsi="Arial" w:cs="Arial"/>
          <w:sz w:val="18"/>
          <w:szCs w:val="18"/>
          <w:lang w:val="es-CO" w:eastAsia="fr-FR"/>
        </w:rPr>
        <w:t xml:space="preserve"> hecho que ha mantenido vigente el vínculo matrimonial con el afiliado o pensionado, puede ser cumplido en cualquier tiempo, circunstancia avalada a partir de la sentencia CSJ </w:t>
      </w:r>
      <w:proofErr w:type="spellStart"/>
      <w:r w:rsidRPr="00AE2C56">
        <w:rPr>
          <w:rFonts w:ascii="Arial" w:hAnsi="Arial" w:cs="Arial"/>
          <w:sz w:val="18"/>
          <w:szCs w:val="18"/>
          <w:lang w:val="es-CO" w:eastAsia="fr-FR"/>
        </w:rPr>
        <w:t>SL</w:t>
      </w:r>
      <w:proofErr w:type="spellEnd"/>
      <w:r w:rsidRPr="00AE2C56">
        <w:rPr>
          <w:rFonts w:ascii="Arial" w:hAnsi="Arial" w:cs="Arial"/>
          <w:sz w:val="18"/>
          <w:szCs w:val="18"/>
          <w:lang w:val="es-CO" w:eastAsia="fr-FR"/>
        </w:rPr>
        <w:t>, 20 nov. 2011, rad. 40055.</w:t>
      </w:r>
    </w:p>
    <w:p w:rsidR="00AE2C56" w:rsidRPr="00AE2C56" w:rsidRDefault="00AE2C56" w:rsidP="00AE2C56">
      <w:pPr>
        <w:jc w:val="both"/>
        <w:rPr>
          <w:rFonts w:ascii="Arial" w:hAnsi="Arial" w:cs="Arial"/>
          <w:sz w:val="18"/>
          <w:szCs w:val="18"/>
          <w:lang w:val="es-CO" w:eastAsia="fr-FR"/>
        </w:rPr>
      </w:pPr>
    </w:p>
    <w:p w:rsidR="00AE2C56" w:rsidRPr="001A6286" w:rsidRDefault="00AE2C56" w:rsidP="00AE2C56">
      <w:pPr>
        <w:jc w:val="both"/>
        <w:rPr>
          <w:rFonts w:ascii="Arial" w:hAnsi="Arial" w:cs="Arial"/>
          <w:sz w:val="18"/>
          <w:szCs w:val="18"/>
          <w:lang w:val="es-CO" w:eastAsia="fr-FR"/>
        </w:rPr>
      </w:pPr>
      <w:r w:rsidRPr="00AE2C56">
        <w:rPr>
          <w:rFonts w:ascii="Arial" w:hAnsi="Arial" w:cs="Arial"/>
          <w:sz w:val="18"/>
          <w:szCs w:val="18"/>
          <w:lang w:val="es-CO" w:eastAsia="fr-FR"/>
        </w:rPr>
        <w:t>Posteriormente, ese Alto Tribunal amplió la interpretación de dicha norma al estimar que para efectos de que un cónyuge separado de hecho pudiese acceder a la pensión de sobrevivientes, no era menester que concurriera en su reclamo con una compañera permanente, pues dicha exigencia no resultaba proporcional ni justificada de cara a los principios que rigen la seguridad social.</w:t>
      </w:r>
    </w:p>
    <w:p w:rsidR="00AE2C56" w:rsidRPr="001A6286" w:rsidRDefault="00AE2C56" w:rsidP="00AE2C56">
      <w:pPr>
        <w:jc w:val="both"/>
        <w:rPr>
          <w:rFonts w:ascii="Arial" w:hAnsi="Arial" w:cs="Arial"/>
          <w:sz w:val="18"/>
          <w:szCs w:val="18"/>
          <w:lang w:val="es-CO" w:eastAsia="fr-FR"/>
        </w:rPr>
      </w:pPr>
      <w:r w:rsidRPr="001A6286">
        <w:rPr>
          <w:rFonts w:ascii="Arial" w:hAnsi="Arial" w:cs="Arial"/>
          <w:sz w:val="18"/>
          <w:szCs w:val="18"/>
          <w:lang w:val="es-CO" w:eastAsia="fr-FR"/>
        </w:rPr>
        <w:t>(…)</w:t>
      </w:r>
    </w:p>
    <w:p w:rsidR="00AE2C56" w:rsidRDefault="00AE2C56" w:rsidP="00AE2C56">
      <w:pPr>
        <w:pStyle w:val="Sinespaciado"/>
        <w:jc w:val="both"/>
        <w:rPr>
          <w:rFonts w:ascii="Arial" w:hAnsi="Arial" w:cs="Arial"/>
          <w:sz w:val="18"/>
          <w:szCs w:val="18"/>
          <w:lang w:val="es-CO" w:eastAsia="fr-FR"/>
        </w:rPr>
      </w:pPr>
      <w:r w:rsidRPr="00AE2C56">
        <w:rPr>
          <w:rFonts w:ascii="Arial" w:hAnsi="Arial" w:cs="Arial"/>
          <w:sz w:val="18"/>
          <w:szCs w:val="18"/>
          <w:lang w:val="es-CO" w:eastAsia="fr-FR"/>
        </w:rPr>
        <w:t xml:space="preserve">Por consiguiente, consideró que el cónyuge separado de hecho con vínculo matrimonial vigente y que demuestre vida en común con el de </w:t>
      </w:r>
      <w:proofErr w:type="spellStart"/>
      <w:r w:rsidRPr="00AE2C56">
        <w:rPr>
          <w:rFonts w:ascii="Arial" w:hAnsi="Arial" w:cs="Arial"/>
          <w:sz w:val="18"/>
          <w:szCs w:val="18"/>
          <w:lang w:val="es-CO" w:eastAsia="fr-FR"/>
        </w:rPr>
        <w:t>cujus</w:t>
      </w:r>
      <w:proofErr w:type="spellEnd"/>
      <w:r w:rsidRPr="00AE2C56">
        <w:rPr>
          <w:rFonts w:ascii="Arial" w:hAnsi="Arial" w:cs="Arial"/>
          <w:sz w:val="18"/>
          <w:szCs w:val="18"/>
          <w:lang w:val="es-CO" w:eastAsia="fr-FR"/>
        </w:rPr>
        <w:t xml:space="preserve"> por un lapso no inferior a cinco años en cualquier tiempo, está legitimado a pedir la pensión de sobrevivientes, bien acudiendo en concurrencia con un compañero permanente, caso en el cual se debe reconocer la prestación a prorrata del tiempo convivido o bien haciéndolo como único beneficiario, persiguiendo el 100% de la prestación.</w:t>
      </w:r>
    </w:p>
    <w:p w:rsidR="003F367E" w:rsidRDefault="003F367E" w:rsidP="00AE2C56">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3F367E" w:rsidRPr="003F367E" w:rsidRDefault="003F367E" w:rsidP="00AE2C56">
      <w:pPr>
        <w:pStyle w:val="Sinespaciado"/>
        <w:jc w:val="both"/>
        <w:rPr>
          <w:rFonts w:ascii="Arial" w:hAnsi="Arial" w:cs="Arial"/>
          <w:sz w:val="18"/>
          <w:szCs w:val="18"/>
          <w:lang w:val="es-CO" w:eastAsia="fr-FR"/>
        </w:rPr>
      </w:pPr>
      <w:r w:rsidRPr="003F367E">
        <w:rPr>
          <w:rFonts w:ascii="Arial" w:hAnsi="Arial" w:cs="Arial"/>
          <w:sz w:val="18"/>
          <w:szCs w:val="18"/>
          <w:lang w:val="es-CO" w:eastAsia="fr-FR"/>
        </w:rPr>
        <w:t>Con lo anterior, si bien se acredita el tiempo mínimo de convivencia -5 años en cualquier tiempo-, la Sala advierte que la demandante no contribuyó a la conformación o consolidación de la pensión del causante, en tanto que, la afiliación al sistema general de pensiones del señor Pineda Torres, según la historia laboral obrante a folio 146, se dio para el 1º de marzo de 1968. Adicionalmente, tampoco se probó que el causante hubiere dado cabal cumplimiento a los deberes legales que como esposo, aun separado de facto, le asistían para con su cónyuge, pues aunque en el interrogatorio que rindió la actora, indicó que el causante continuaba visitándola de manera constante, que salían a pasear y que aquel le daba un aporte económico mensual de 100 mil pesos, lo cierto es que las pruebas testimoniales recibidas en el curso de este proceso, no permiten arribar a esa conclusión, en tanto que, el conocimiento vago que tenían sobre el tema, lo adquirieron de los dichos o comentarios propios de la demandante, lo que los convierte en testigos de oídas.</w:t>
      </w:r>
    </w:p>
    <w:p w:rsidR="00E964FE" w:rsidRDefault="00E964FE" w:rsidP="00A819B8">
      <w:pPr>
        <w:pStyle w:val="Sinespaciado"/>
        <w:spacing w:line="276" w:lineRule="auto"/>
      </w:pPr>
    </w:p>
    <w:p w:rsidR="00AE2C56" w:rsidRPr="00A819B8" w:rsidRDefault="00AE2C56" w:rsidP="00A819B8">
      <w:pPr>
        <w:pStyle w:val="Sinespaciado"/>
        <w:spacing w:line="276" w:lineRule="auto"/>
      </w:pPr>
    </w:p>
    <w:p w:rsidR="00E964FE" w:rsidRPr="00D30FA7" w:rsidRDefault="00E964FE" w:rsidP="00E964FE">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E964FE" w:rsidRPr="00E964FE" w:rsidRDefault="00E964FE" w:rsidP="00E964FE">
      <w:pPr>
        <w:pStyle w:val="Sinespaciado"/>
      </w:pPr>
    </w:p>
    <w:p w:rsidR="00E964FE" w:rsidRDefault="00E964FE" w:rsidP="00E964FE">
      <w:pPr>
        <w:spacing w:line="360" w:lineRule="auto"/>
        <w:ind w:firstLine="851"/>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hoy siete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junio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dieciocho</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Cuarta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interpuesto por la parte demandante contra la sentencia dictada el </w:t>
      </w:r>
      <w:r w:rsidR="009E2F60">
        <w:rPr>
          <w:rFonts w:ascii="Arial Narrow" w:hAnsi="Arial Narrow" w:cs="Tahoma"/>
          <w:bCs/>
          <w:color w:val="000000"/>
          <w:sz w:val="28"/>
          <w:szCs w:val="28"/>
          <w:lang w:eastAsia="es-CO"/>
        </w:rPr>
        <w:t>11 de julio de 2017</w:t>
      </w:r>
      <w:r>
        <w:rPr>
          <w:rFonts w:ascii="Arial Narrow" w:hAnsi="Arial Narrow" w:cs="Tahoma"/>
          <w:bCs/>
          <w:color w:val="000000"/>
          <w:sz w:val="28"/>
          <w:szCs w:val="28"/>
          <w:lang w:eastAsia="es-CO"/>
        </w:rPr>
        <w:t xml:space="preserve"> por el Juzgado </w:t>
      </w:r>
      <w:r w:rsidR="009E2F60">
        <w:rPr>
          <w:rFonts w:ascii="Arial Narrow" w:hAnsi="Arial Narrow" w:cs="Tahoma"/>
          <w:bCs/>
          <w:color w:val="000000"/>
          <w:sz w:val="28"/>
          <w:szCs w:val="28"/>
          <w:lang w:eastAsia="es-CO"/>
        </w:rPr>
        <w:t>Quinto</w:t>
      </w:r>
      <w:r>
        <w:rPr>
          <w:rFonts w:ascii="Arial Narrow" w:hAnsi="Arial Narrow" w:cs="Tahoma"/>
          <w:bCs/>
          <w:color w:val="000000"/>
          <w:sz w:val="28"/>
          <w:szCs w:val="28"/>
          <w:lang w:eastAsia="es-CO"/>
        </w:rPr>
        <w:t xml:space="preserve"> Laboral del Circuito de esta ciudad, dentro del proceso Ordinario Laboral que promueve </w:t>
      </w:r>
      <w:r w:rsidR="009E2F60">
        <w:rPr>
          <w:rFonts w:ascii="Arial Narrow" w:hAnsi="Arial Narrow" w:cs="Tahoma"/>
          <w:b/>
          <w:bCs/>
          <w:i/>
          <w:color w:val="000000"/>
          <w:sz w:val="28"/>
          <w:szCs w:val="28"/>
          <w:lang w:eastAsia="es-CO"/>
        </w:rPr>
        <w:t xml:space="preserve">María Nohemí Gómez de Pineda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lastRenderedPageBreak/>
        <w:t>Administradora Colombiana de Pensiones –</w:t>
      </w:r>
      <w:proofErr w:type="spellStart"/>
      <w:r>
        <w:rPr>
          <w:rFonts w:ascii="Arial Narrow" w:hAnsi="Arial Narrow" w:cs="Tahoma"/>
          <w:b/>
          <w:bCs/>
          <w:i/>
          <w:color w:val="000000"/>
          <w:sz w:val="28"/>
          <w:szCs w:val="28"/>
          <w:lang w:eastAsia="es-CO"/>
        </w:rPr>
        <w:t>Colpensiones</w:t>
      </w:r>
      <w:proofErr w:type="spellEnd"/>
      <w:r w:rsidR="009E2F60">
        <w:rPr>
          <w:rFonts w:ascii="Arial Narrow" w:hAnsi="Arial Narrow" w:cs="Tahoma"/>
          <w:bCs/>
          <w:i/>
          <w:color w:val="000000"/>
          <w:sz w:val="28"/>
          <w:szCs w:val="28"/>
          <w:lang w:eastAsia="es-CO"/>
        </w:rPr>
        <w:t xml:space="preserve"> </w:t>
      </w:r>
      <w:r w:rsidR="009E2F60" w:rsidRPr="009E2F60">
        <w:rPr>
          <w:rFonts w:ascii="Arial Narrow" w:hAnsi="Arial Narrow" w:cs="Tahoma"/>
          <w:bCs/>
          <w:color w:val="000000"/>
          <w:sz w:val="28"/>
          <w:szCs w:val="28"/>
          <w:lang w:eastAsia="es-CO"/>
        </w:rPr>
        <w:t>y la señora</w:t>
      </w:r>
      <w:r w:rsidR="009E2F60">
        <w:rPr>
          <w:rFonts w:ascii="Arial Narrow" w:hAnsi="Arial Narrow" w:cs="Tahoma"/>
          <w:bCs/>
          <w:i/>
          <w:color w:val="000000"/>
          <w:sz w:val="28"/>
          <w:szCs w:val="28"/>
          <w:lang w:eastAsia="es-CO"/>
        </w:rPr>
        <w:t xml:space="preserve"> </w:t>
      </w:r>
      <w:r w:rsidR="009E2F60" w:rsidRPr="009E2F60">
        <w:rPr>
          <w:rFonts w:ascii="Arial Narrow" w:hAnsi="Arial Narrow" w:cs="Tahoma"/>
          <w:b/>
          <w:bCs/>
          <w:i/>
          <w:color w:val="000000"/>
          <w:sz w:val="28"/>
          <w:szCs w:val="28"/>
          <w:lang w:eastAsia="es-CO"/>
        </w:rPr>
        <w:t>Olga Marina Cuervo Rivas.</w:t>
      </w:r>
    </w:p>
    <w:p w:rsidR="009E2F60" w:rsidRPr="009E2F60" w:rsidRDefault="009E2F60" w:rsidP="009E2F60">
      <w:pPr>
        <w:pStyle w:val="Sinespaciado"/>
      </w:pPr>
    </w:p>
    <w:p w:rsidR="00E964FE" w:rsidRPr="00D30FA7" w:rsidRDefault="00E964FE" w:rsidP="00E964FE">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E964FE" w:rsidRPr="00D30FA7" w:rsidRDefault="00E964FE" w:rsidP="00A819B8">
      <w:pPr>
        <w:pStyle w:val="Sinespaciado"/>
        <w:spacing w:line="360" w:lineRule="auto"/>
        <w:rPr>
          <w:lang w:eastAsia="es-CO"/>
        </w:rPr>
      </w:pPr>
    </w:p>
    <w:p w:rsidR="00E964FE" w:rsidRPr="00D30FA7" w:rsidRDefault="00E964FE" w:rsidP="00E964FE">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E964FE" w:rsidRPr="00A819B8" w:rsidRDefault="00E964FE" w:rsidP="00A819B8">
      <w:pPr>
        <w:pStyle w:val="Sinespaciado"/>
      </w:pPr>
    </w:p>
    <w:p w:rsidR="00E964FE" w:rsidRDefault="009E2F60" w:rsidP="00E964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demandante se declare que </w:t>
      </w:r>
      <w:r w:rsidR="00AA3BBC">
        <w:rPr>
          <w:rFonts w:ascii="Arial Narrow" w:hAnsi="Arial Narrow" w:cs="Tahoma"/>
          <w:sz w:val="28"/>
          <w:szCs w:val="28"/>
        </w:rPr>
        <w:t>t</w:t>
      </w:r>
      <w:r>
        <w:rPr>
          <w:rFonts w:ascii="Arial Narrow" w:hAnsi="Arial Narrow" w:cs="Tahoma"/>
          <w:sz w:val="28"/>
          <w:szCs w:val="28"/>
        </w:rPr>
        <w:t xml:space="preserve">iene derecho a la sustitución </w:t>
      </w:r>
      <w:r w:rsidR="00AA3BBC">
        <w:rPr>
          <w:rFonts w:ascii="Arial Narrow" w:hAnsi="Arial Narrow" w:cs="Tahoma"/>
          <w:sz w:val="28"/>
          <w:szCs w:val="28"/>
        </w:rPr>
        <w:t xml:space="preserve">pensional generada con ocasión al deceso de su cónyuge Simón Elías Pineda Torres, y en consecuencia, pide que se condene a la entidad demandada al pago de dicha prestación a </w:t>
      </w:r>
      <w:r>
        <w:rPr>
          <w:rFonts w:ascii="Arial Narrow" w:hAnsi="Arial Narrow" w:cs="Tahoma"/>
          <w:sz w:val="28"/>
          <w:szCs w:val="28"/>
        </w:rPr>
        <w:t xml:space="preserve">partir del 24 de diciembre de 2012, junto con el retroactivo correspondiente, </w:t>
      </w:r>
      <w:r w:rsidR="00E964FE">
        <w:rPr>
          <w:rFonts w:ascii="Arial Narrow" w:hAnsi="Arial Narrow" w:cs="Tahoma"/>
          <w:sz w:val="28"/>
          <w:szCs w:val="28"/>
        </w:rPr>
        <w:t xml:space="preserve">los intereses moratorios de que trata el </w:t>
      </w:r>
      <w:r w:rsidR="00AA3BBC">
        <w:rPr>
          <w:rFonts w:ascii="Arial Narrow" w:hAnsi="Arial Narrow" w:cs="Tahoma"/>
          <w:sz w:val="28"/>
          <w:szCs w:val="28"/>
        </w:rPr>
        <w:t xml:space="preserve">canon 141 de la Ley 100 de 1993, o en subsidio, la indexación de las condenas, </w:t>
      </w:r>
      <w:r w:rsidR="00E964FE">
        <w:rPr>
          <w:rFonts w:ascii="Arial Narrow" w:hAnsi="Arial Narrow" w:cs="Tahoma"/>
          <w:sz w:val="28"/>
          <w:szCs w:val="28"/>
        </w:rPr>
        <w:t>y las costas procesales</w:t>
      </w:r>
      <w:r w:rsidR="00AA3BBC">
        <w:rPr>
          <w:rFonts w:ascii="Arial Narrow" w:hAnsi="Arial Narrow" w:cs="Tahoma"/>
          <w:sz w:val="28"/>
          <w:szCs w:val="28"/>
        </w:rPr>
        <w:t xml:space="preserve"> a su favor</w:t>
      </w:r>
      <w:r w:rsidR="00E964FE">
        <w:rPr>
          <w:rFonts w:ascii="Arial Narrow" w:hAnsi="Arial Narrow" w:cs="Tahoma"/>
          <w:sz w:val="28"/>
          <w:szCs w:val="28"/>
        </w:rPr>
        <w:t>.</w:t>
      </w:r>
    </w:p>
    <w:p w:rsidR="00E964FE" w:rsidRPr="00A819B8" w:rsidRDefault="00E964FE" w:rsidP="00A819B8">
      <w:pPr>
        <w:pStyle w:val="Sinespaciado"/>
      </w:pPr>
    </w:p>
    <w:p w:rsidR="00AA3BBC" w:rsidRDefault="00AA3BBC" w:rsidP="00E964FE">
      <w:pPr>
        <w:shd w:val="clear" w:color="auto" w:fill="FFFFFF"/>
        <w:spacing w:line="360" w:lineRule="auto"/>
        <w:ind w:firstLine="851"/>
        <w:jc w:val="both"/>
        <w:rPr>
          <w:rFonts w:ascii="Arial Narrow" w:hAnsi="Arial Narrow" w:cs="Tahoma"/>
          <w:sz w:val="28"/>
          <w:szCs w:val="28"/>
        </w:rPr>
      </w:pPr>
      <w:r w:rsidRPr="00EC6402">
        <w:rPr>
          <w:rFonts w:ascii="Arial Narrow" w:hAnsi="Arial Narrow" w:cs="Tahoma"/>
          <w:sz w:val="28"/>
          <w:szCs w:val="28"/>
        </w:rPr>
        <w:t xml:space="preserve">Como fundamento a tales pedimentos, expone que </w:t>
      </w:r>
      <w:r w:rsidR="00EC6402" w:rsidRPr="00EC6402">
        <w:rPr>
          <w:rFonts w:ascii="Arial Narrow" w:hAnsi="Arial Narrow" w:cs="Tahoma"/>
          <w:sz w:val="28"/>
          <w:szCs w:val="28"/>
        </w:rPr>
        <w:t>contrajo matrimonio con el causante el 18 de diciembre de 1953 en la Parroquia Santa Teresita del Niño Jesús en el Municipio de Dosquebradas; que a partir de esa calenda y hasta el mes de diciembre compartieron techo, lecho y mesa en forma ininterrumpida; que no procrearon hijos; que</w:t>
      </w:r>
      <w:r w:rsidR="003430E8">
        <w:rPr>
          <w:rFonts w:ascii="Arial Narrow" w:hAnsi="Arial Narrow" w:cs="Tahoma"/>
          <w:sz w:val="28"/>
          <w:szCs w:val="28"/>
        </w:rPr>
        <w:t xml:space="preserve"> ella </w:t>
      </w:r>
      <w:r w:rsidR="00EC6402" w:rsidRPr="00EC6402">
        <w:rPr>
          <w:rFonts w:ascii="Arial Narrow" w:hAnsi="Arial Narrow" w:cs="Tahoma"/>
          <w:sz w:val="28"/>
          <w:szCs w:val="28"/>
        </w:rPr>
        <w:t>dependía econ</w:t>
      </w:r>
      <w:r w:rsidR="003430E8">
        <w:rPr>
          <w:rFonts w:ascii="Arial Narrow" w:hAnsi="Arial Narrow" w:cs="Tahoma"/>
          <w:sz w:val="28"/>
          <w:szCs w:val="28"/>
        </w:rPr>
        <w:t xml:space="preserve">ómicamente de su esposo, quien era pensionado por el antiguo </w:t>
      </w:r>
      <w:proofErr w:type="spellStart"/>
      <w:r w:rsidR="003430E8">
        <w:rPr>
          <w:rFonts w:ascii="Arial Narrow" w:hAnsi="Arial Narrow" w:cs="Tahoma"/>
          <w:sz w:val="28"/>
          <w:szCs w:val="28"/>
        </w:rPr>
        <w:t>ISS</w:t>
      </w:r>
      <w:proofErr w:type="spellEnd"/>
      <w:r w:rsidR="003430E8">
        <w:rPr>
          <w:rFonts w:ascii="Arial Narrow" w:hAnsi="Arial Narrow" w:cs="Tahoma"/>
          <w:sz w:val="28"/>
          <w:szCs w:val="28"/>
        </w:rPr>
        <w:t xml:space="preserve"> y falleció el 24 de diciembre de 2012. Indica que el 13 de agosto de 2015 solicitó ante </w:t>
      </w:r>
      <w:proofErr w:type="spellStart"/>
      <w:r w:rsidR="003430E8">
        <w:rPr>
          <w:rFonts w:ascii="Arial Narrow" w:hAnsi="Arial Narrow" w:cs="Tahoma"/>
          <w:sz w:val="28"/>
          <w:szCs w:val="28"/>
        </w:rPr>
        <w:t>Colpensiones</w:t>
      </w:r>
      <w:proofErr w:type="spellEnd"/>
      <w:r w:rsidR="003430E8">
        <w:rPr>
          <w:rFonts w:ascii="Arial Narrow" w:hAnsi="Arial Narrow" w:cs="Tahoma"/>
          <w:sz w:val="28"/>
          <w:szCs w:val="28"/>
        </w:rPr>
        <w:t xml:space="preserve"> el reconocimiento y pago de la sustitución pensional, empero, que la misma le fue negada a través de la Resolución </w:t>
      </w:r>
      <w:proofErr w:type="spellStart"/>
      <w:r w:rsidR="003430E8">
        <w:rPr>
          <w:rFonts w:ascii="Arial Narrow" w:hAnsi="Arial Narrow" w:cs="Tahoma"/>
          <w:sz w:val="28"/>
          <w:szCs w:val="28"/>
        </w:rPr>
        <w:t>GNR</w:t>
      </w:r>
      <w:proofErr w:type="spellEnd"/>
      <w:r w:rsidR="003430E8">
        <w:rPr>
          <w:rFonts w:ascii="Arial Narrow" w:hAnsi="Arial Narrow" w:cs="Tahoma"/>
          <w:sz w:val="28"/>
          <w:szCs w:val="28"/>
        </w:rPr>
        <w:t xml:space="preserve"> 311362 del mismo año, aduciendo que la prestación le había sido otorgada a la señora Olga Cuervo Rivas, previo el cumplimiento de los requisitos legales. </w:t>
      </w:r>
    </w:p>
    <w:p w:rsidR="003430E8" w:rsidRPr="00A819B8" w:rsidRDefault="003430E8" w:rsidP="00A819B8">
      <w:pPr>
        <w:pStyle w:val="Sinespaciado"/>
      </w:pPr>
    </w:p>
    <w:p w:rsidR="00EC6402" w:rsidRDefault="00E34F11" w:rsidP="00E964FE">
      <w:pPr>
        <w:shd w:val="clear" w:color="auto" w:fill="FFFFFF"/>
        <w:spacing w:line="360" w:lineRule="auto"/>
        <w:ind w:firstLine="851"/>
        <w:jc w:val="both"/>
        <w:rPr>
          <w:rFonts w:ascii="Arial Narrow" w:hAnsi="Arial Narrow" w:cs="Tahoma"/>
          <w:b/>
          <w:i/>
          <w:sz w:val="28"/>
          <w:szCs w:val="28"/>
        </w:rPr>
      </w:pPr>
      <w:r>
        <w:rPr>
          <w:rFonts w:ascii="Arial Narrow" w:hAnsi="Arial Narrow" w:cs="Tahoma"/>
          <w:sz w:val="28"/>
          <w:szCs w:val="28"/>
        </w:rPr>
        <w:t xml:space="preserve">Trabada la </w:t>
      </w:r>
      <w:proofErr w:type="spellStart"/>
      <w:r>
        <w:rPr>
          <w:rFonts w:ascii="Arial Narrow" w:hAnsi="Arial Narrow" w:cs="Tahoma"/>
          <w:sz w:val="28"/>
          <w:szCs w:val="28"/>
        </w:rPr>
        <w:t>litis</w:t>
      </w:r>
      <w:proofErr w:type="spellEnd"/>
      <w:r w:rsidR="003430E8">
        <w:rPr>
          <w:rFonts w:ascii="Arial Narrow" w:hAnsi="Arial Narrow" w:cs="Tahoma"/>
          <w:sz w:val="28"/>
          <w:szCs w:val="28"/>
        </w:rPr>
        <w:t>, se corri</w:t>
      </w:r>
      <w:r>
        <w:rPr>
          <w:rFonts w:ascii="Arial Narrow" w:hAnsi="Arial Narrow" w:cs="Tahoma"/>
          <w:sz w:val="28"/>
          <w:szCs w:val="28"/>
        </w:rPr>
        <w:t>ó traslado a las demandadas</w:t>
      </w:r>
      <w:r w:rsidR="003430E8">
        <w:rPr>
          <w:rFonts w:ascii="Arial Narrow" w:hAnsi="Arial Narrow" w:cs="Tahoma"/>
          <w:sz w:val="28"/>
          <w:szCs w:val="28"/>
        </w:rPr>
        <w:t xml:space="preserve"> quienes dentro del término </w:t>
      </w:r>
      <w:r w:rsidR="007F34C1">
        <w:rPr>
          <w:rFonts w:ascii="Arial Narrow" w:hAnsi="Arial Narrow" w:cs="Tahoma"/>
          <w:sz w:val="28"/>
          <w:szCs w:val="28"/>
        </w:rPr>
        <w:t xml:space="preserve">allegaron </w:t>
      </w:r>
      <w:r w:rsidR="003430E8">
        <w:rPr>
          <w:rFonts w:ascii="Arial Narrow" w:hAnsi="Arial Narrow" w:cs="Tahoma"/>
          <w:sz w:val="28"/>
          <w:szCs w:val="28"/>
        </w:rPr>
        <w:t xml:space="preserve">respuesta. </w:t>
      </w:r>
      <w:r w:rsidR="005B27A7">
        <w:rPr>
          <w:rFonts w:ascii="Arial Narrow" w:hAnsi="Arial Narrow" w:cs="Tahoma"/>
          <w:sz w:val="28"/>
          <w:szCs w:val="28"/>
        </w:rPr>
        <w:t>La señora Olga Marina Cuervo Rivas</w:t>
      </w:r>
      <w:r w:rsidR="00342299">
        <w:rPr>
          <w:rFonts w:ascii="Arial Narrow" w:hAnsi="Arial Narrow" w:cs="Tahoma"/>
          <w:sz w:val="28"/>
          <w:szCs w:val="28"/>
        </w:rPr>
        <w:t xml:space="preserve"> </w:t>
      </w:r>
      <w:r>
        <w:rPr>
          <w:rFonts w:ascii="Arial Narrow" w:hAnsi="Arial Narrow" w:cs="Tahoma"/>
          <w:sz w:val="28"/>
          <w:szCs w:val="28"/>
        </w:rPr>
        <w:t xml:space="preserve">a través de su vocero judicial </w:t>
      </w:r>
      <w:r w:rsidR="00342299">
        <w:rPr>
          <w:rFonts w:ascii="Arial Narrow" w:hAnsi="Arial Narrow" w:cs="Tahoma"/>
          <w:sz w:val="28"/>
          <w:szCs w:val="28"/>
        </w:rPr>
        <w:t xml:space="preserve">se opuso a </w:t>
      </w:r>
      <w:r w:rsidR="007465DC">
        <w:rPr>
          <w:rFonts w:ascii="Arial Narrow" w:hAnsi="Arial Narrow" w:cs="Tahoma"/>
          <w:sz w:val="28"/>
          <w:szCs w:val="28"/>
        </w:rPr>
        <w:t xml:space="preserve">las </w:t>
      </w:r>
      <w:r w:rsidR="00342299">
        <w:rPr>
          <w:rFonts w:ascii="Arial Narrow" w:hAnsi="Arial Narrow" w:cs="Tahoma"/>
          <w:sz w:val="28"/>
          <w:szCs w:val="28"/>
        </w:rPr>
        <w:t xml:space="preserve">pretensiones, al considerar que a la </w:t>
      </w:r>
      <w:r w:rsidR="007465DC">
        <w:rPr>
          <w:rFonts w:ascii="Arial Narrow" w:hAnsi="Arial Narrow" w:cs="Tahoma"/>
          <w:sz w:val="28"/>
          <w:szCs w:val="28"/>
        </w:rPr>
        <w:t xml:space="preserve">actora no tiene </w:t>
      </w:r>
      <w:r w:rsidR="00342299">
        <w:rPr>
          <w:rFonts w:ascii="Arial Narrow" w:hAnsi="Arial Narrow" w:cs="Tahoma"/>
          <w:sz w:val="28"/>
          <w:szCs w:val="28"/>
        </w:rPr>
        <w:t xml:space="preserve">derecho a la sustitución pensional </w:t>
      </w:r>
      <w:r w:rsidR="007465DC">
        <w:rPr>
          <w:rFonts w:ascii="Arial Narrow" w:hAnsi="Arial Narrow" w:cs="Tahoma"/>
          <w:sz w:val="28"/>
          <w:szCs w:val="28"/>
        </w:rPr>
        <w:t xml:space="preserve">peticionada, </w:t>
      </w:r>
      <w:r>
        <w:rPr>
          <w:rFonts w:ascii="Arial Narrow" w:hAnsi="Arial Narrow" w:cs="Tahoma"/>
          <w:sz w:val="28"/>
          <w:szCs w:val="28"/>
        </w:rPr>
        <w:t xml:space="preserve">puesto que </w:t>
      </w:r>
      <w:r w:rsidR="007465DC">
        <w:rPr>
          <w:rFonts w:ascii="Arial Narrow" w:hAnsi="Arial Narrow" w:cs="Tahoma"/>
          <w:sz w:val="28"/>
          <w:szCs w:val="28"/>
        </w:rPr>
        <w:t>n</w:t>
      </w:r>
      <w:r w:rsidR="00342299">
        <w:rPr>
          <w:rFonts w:ascii="Arial Narrow" w:hAnsi="Arial Narrow" w:cs="Tahoma"/>
          <w:sz w:val="28"/>
          <w:szCs w:val="28"/>
        </w:rPr>
        <w:t xml:space="preserve">o convivió con el causante </w:t>
      </w:r>
      <w:r w:rsidR="00B05E23">
        <w:rPr>
          <w:rFonts w:ascii="Arial Narrow" w:hAnsi="Arial Narrow" w:cs="Tahoma"/>
          <w:sz w:val="28"/>
          <w:szCs w:val="28"/>
        </w:rPr>
        <w:t xml:space="preserve">durante </w:t>
      </w:r>
      <w:r w:rsidR="00342299">
        <w:rPr>
          <w:rFonts w:ascii="Arial Narrow" w:hAnsi="Arial Narrow" w:cs="Tahoma"/>
          <w:sz w:val="28"/>
          <w:szCs w:val="28"/>
        </w:rPr>
        <w:t>el tiempo mínimo</w:t>
      </w:r>
      <w:r w:rsidR="00B05E23">
        <w:rPr>
          <w:rFonts w:ascii="Arial Narrow" w:hAnsi="Arial Narrow" w:cs="Tahoma"/>
          <w:sz w:val="28"/>
          <w:szCs w:val="28"/>
        </w:rPr>
        <w:t xml:space="preserve"> </w:t>
      </w:r>
      <w:r w:rsidR="007465DC">
        <w:rPr>
          <w:rFonts w:ascii="Arial Narrow" w:hAnsi="Arial Narrow" w:cs="Tahoma"/>
          <w:sz w:val="28"/>
          <w:szCs w:val="28"/>
        </w:rPr>
        <w:t xml:space="preserve">exigido en </w:t>
      </w:r>
      <w:r w:rsidR="00B05E23">
        <w:rPr>
          <w:rFonts w:ascii="Arial Narrow" w:hAnsi="Arial Narrow" w:cs="Tahoma"/>
          <w:sz w:val="28"/>
          <w:szCs w:val="28"/>
        </w:rPr>
        <w:t>el</w:t>
      </w:r>
      <w:r w:rsidR="00342299">
        <w:rPr>
          <w:rFonts w:ascii="Arial Narrow" w:hAnsi="Arial Narrow" w:cs="Tahoma"/>
          <w:sz w:val="28"/>
          <w:szCs w:val="28"/>
        </w:rPr>
        <w:t xml:space="preserve"> art</w:t>
      </w:r>
      <w:r w:rsidR="00B05E23">
        <w:rPr>
          <w:rFonts w:ascii="Arial Narrow" w:hAnsi="Arial Narrow" w:cs="Tahoma"/>
          <w:sz w:val="28"/>
          <w:szCs w:val="28"/>
        </w:rPr>
        <w:t xml:space="preserve">ículo 47 de la Ley 100/93. </w:t>
      </w:r>
      <w:r w:rsidR="007465DC">
        <w:rPr>
          <w:rFonts w:ascii="Arial Narrow" w:hAnsi="Arial Narrow" w:cs="Tahoma"/>
          <w:sz w:val="28"/>
          <w:szCs w:val="28"/>
        </w:rPr>
        <w:t xml:space="preserve">Propuso </w:t>
      </w:r>
      <w:r w:rsidR="00B05E23">
        <w:rPr>
          <w:rFonts w:ascii="Arial Narrow" w:hAnsi="Arial Narrow" w:cs="Tahoma"/>
          <w:sz w:val="28"/>
          <w:szCs w:val="28"/>
        </w:rPr>
        <w:t xml:space="preserve">como excepciones de fondo </w:t>
      </w:r>
      <w:r w:rsidR="007465DC">
        <w:rPr>
          <w:rFonts w:ascii="Arial Narrow" w:hAnsi="Arial Narrow" w:cs="Tahoma"/>
          <w:sz w:val="28"/>
          <w:szCs w:val="28"/>
        </w:rPr>
        <w:t xml:space="preserve">las de </w:t>
      </w:r>
      <w:r w:rsidR="00B05E23">
        <w:rPr>
          <w:rFonts w:ascii="Arial Narrow" w:hAnsi="Arial Narrow" w:cs="Tahoma"/>
          <w:sz w:val="28"/>
          <w:szCs w:val="28"/>
        </w:rPr>
        <w:t xml:space="preserve">“Inexistencia de la obligación demandada” y “Abuso del derecho”. </w:t>
      </w:r>
    </w:p>
    <w:p w:rsidR="00EC6402" w:rsidRPr="003A6465" w:rsidRDefault="00EC6402" w:rsidP="003A6465">
      <w:pPr>
        <w:pStyle w:val="Sinespaciado"/>
      </w:pPr>
    </w:p>
    <w:p w:rsidR="00E964FE" w:rsidRDefault="00B05E23" w:rsidP="00E964FE">
      <w:pPr>
        <w:shd w:val="clear" w:color="auto" w:fill="FFFFFF"/>
        <w:spacing w:line="360" w:lineRule="auto"/>
        <w:ind w:firstLine="851"/>
        <w:jc w:val="both"/>
        <w:rPr>
          <w:rFonts w:ascii="Arial Narrow" w:hAnsi="Arial Narrow" w:cs="Tahoma"/>
          <w:sz w:val="28"/>
          <w:szCs w:val="28"/>
        </w:rPr>
      </w:pPr>
      <w:proofErr w:type="spellStart"/>
      <w:r>
        <w:rPr>
          <w:rFonts w:ascii="Arial Narrow" w:hAnsi="Arial Narrow" w:cs="Tahoma"/>
          <w:sz w:val="28"/>
          <w:szCs w:val="28"/>
        </w:rPr>
        <w:t>C</w:t>
      </w:r>
      <w:r w:rsidR="00773250">
        <w:rPr>
          <w:rFonts w:ascii="Arial Narrow" w:hAnsi="Arial Narrow" w:cs="Tahoma"/>
          <w:sz w:val="28"/>
          <w:szCs w:val="28"/>
        </w:rPr>
        <w:t>o</w:t>
      </w:r>
      <w:r>
        <w:rPr>
          <w:rFonts w:ascii="Arial Narrow" w:hAnsi="Arial Narrow" w:cs="Tahoma"/>
          <w:sz w:val="28"/>
          <w:szCs w:val="28"/>
        </w:rPr>
        <w:t>lpensiones</w:t>
      </w:r>
      <w:proofErr w:type="spellEnd"/>
      <w:r>
        <w:rPr>
          <w:rFonts w:ascii="Arial Narrow" w:hAnsi="Arial Narrow" w:cs="Tahoma"/>
          <w:sz w:val="28"/>
          <w:szCs w:val="28"/>
        </w:rPr>
        <w:t xml:space="preserve">, por su parte, </w:t>
      </w:r>
      <w:r w:rsidR="00C30BBF">
        <w:rPr>
          <w:rFonts w:ascii="Arial Narrow" w:hAnsi="Arial Narrow" w:cs="Tahoma"/>
          <w:sz w:val="28"/>
          <w:szCs w:val="28"/>
        </w:rPr>
        <w:t xml:space="preserve">a través de mandatario judicial </w:t>
      </w:r>
      <w:r w:rsidR="00E964FE">
        <w:rPr>
          <w:rFonts w:ascii="Arial Narrow" w:hAnsi="Arial Narrow" w:cs="Tahoma"/>
          <w:sz w:val="28"/>
          <w:szCs w:val="28"/>
        </w:rPr>
        <w:t xml:space="preserve">se </w:t>
      </w:r>
      <w:r w:rsidR="00773250">
        <w:rPr>
          <w:rFonts w:ascii="Arial Narrow" w:hAnsi="Arial Narrow" w:cs="Tahoma"/>
          <w:sz w:val="28"/>
          <w:szCs w:val="28"/>
        </w:rPr>
        <w:t>atuvo a lo</w:t>
      </w:r>
      <w:r w:rsidR="00542EA7">
        <w:rPr>
          <w:rFonts w:ascii="Arial Narrow" w:hAnsi="Arial Narrow" w:cs="Tahoma"/>
          <w:sz w:val="28"/>
          <w:szCs w:val="28"/>
        </w:rPr>
        <w:t xml:space="preserve"> probado en el </w:t>
      </w:r>
      <w:r w:rsidR="00773250">
        <w:rPr>
          <w:rFonts w:ascii="Arial Narrow" w:hAnsi="Arial Narrow" w:cs="Tahoma"/>
          <w:sz w:val="28"/>
          <w:szCs w:val="28"/>
        </w:rPr>
        <w:t>proceso,</w:t>
      </w:r>
      <w:r w:rsidR="00C30BBF">
        <w:rPr>
          <w:rFonts w:ascii="Arial Narrow" w:hAnsi="Arial Narrow" w:cs="Tahoma"/>
          <w:sz w:val="28"/>
          <w:szCs w:val="28"/>
        </w:rPr>
        <w:t xml:space="preserve"> empero, se opuso a</w:t>
      </w:r>
      <w:r w:rsidR="00773250">
        <w:rPr>
          <w:rFonts w:ascii="Arial Narrow" w:hAnsi="Arial Narrow" w:cs="Tahoma"/>
          <w:sz w:val="28"/>
          <w:szCs w:val="28"/>
        </w:rPr>
        <w:t>l</w:t>
      </w:r>
      <w:r w:rsidR="00C30BBF">
        <w:rPr>
          <w:rFonts w:ascii="Arial Narrow" w:hAnsi="Arial Narrow" w:cs="Tahoma"/>
          <w:sz w:val="28"/>
          <w:szCs w:val="28"/>
        </w:rPr>
        <w:t xml:space="preserve"> reconocimiento y pago de la prestación</w:t>
      </w:r>
      <w:r w:rsidR="00542EA7">
        <w:rPr>
          <w:rFonts w:ascii="Arial Narrow" w:hAnsi="Arial Narrow" w:cs="Tahoma"/>
          <w:sz w:val="28"/>
          <w:szCs w:val="28"/>
        </w:rPr>
        <w:t xml:space="preserve"> en favor de la actora </w:t>
      </w:r>
      <w:r w:rsidR="00C30BBF">
        <w:rPr>
          <w:rFonts w:ascii="Arial Narrow" w:hAnsi="Arial Narrow" w:cs="Tahoma"/>
          <w:sz w:val="28"/>
          <w:szCs w:val="28"/>
        </w:rPr>
        <w:t xml:space="preserve">a partir del deceso </w:t>
      </w:r>
      <w:r w:rsidR="007465DC">
        <w:rPr>
          <w:rFonts w:ascii="Arial Narrow" w:hAnsi="Arial Narrow" w:cs="Tahoma"/>
          <w:sz w:val="28"/>
          <w:szCs w:val="28"/>
        </w:rPr>
        <w:t>de</w:t>
      </w:r>
      <w:r w:rsidR="00773250">
        <w:rPr>
          <w:rFonts w:ascii="Arial Narrow" w:hAnsi="Arial Narrow" w:cs="Tahoma"/>
          <w:sz w:val="28"/>
          <w:szCs w:val="28"/>
        </w:rPr>
        <w:t>l pensionado</w:t>
      </w:r>
      <w:r w:rsidR="00C30BBF">
        <w:rPr>
          <w:rFonts w:ascii="Arial Narrow" w:hAnsi="Arial Narrow" w:cs="Tahoma"/>
          <w:sz w:val="28"/>
          <w:szCs w:val="28"/>
        </w:rPr>
        <w:t xml:space="preserve">, </w:t>
      </w:r>
      <w:r w:rsidR="00542EA7">
        <w:rPr>
          <w:rFonts w:ascii="Arial Narrow" w:hAnsi="Arial Narrow" w:cs="Tahoma"/>
          <w:sz w:val="28"/>
          <w:szCs w:val="28"/>
        </w:rPr>
        <w:t xml:space="preserve">puesto que </w:t>
      </w:r>
      <w:r w:rsidR="00773250">
        <w:rPr>
          <w:rFonts w:ascii="Arial Narrow" w:hAnsi="Arial Narrow" w:cs="Tahoma"/>
          <w:sz w:val="28"/>
          <w:szCs w:val="28"/>
        </w:rPr>
        <w:t xml:space="preserve">el retroactivo </w:t>
      </w:r>
      <w:r w:rsidR="004B7732">
        <w:rPr>
          <w:rFonts w:ascii="Arial Narrow" w:hAnsi="Arial Narrow" w:cs="Tahoma"/>
          <w:sz w:val="28"/>
          <w:szCs w:val="28"/>
        </w:rPr>
        <w:t xml:space="preserve">fue </w:t>
      </w:r>
      <w:r w:rsidR="004B7732">
        <w:rPr>
          <w:rFonts w:ascii="Arial Narrow" w:hAnsi="Arial Narrow" w:cs="Tahoma"/>
          <w:sz w:val="28"/>
          <w:szCs w:val="28"/>
        </w:rPr>
        <w:lastRenderedPageBreak/>
        <w:t>cancelado a</w:t>
      </w:r>
      <w:r w:rsidR="00773250">
        <w:rPr>
          <w:rFonts w:ascii="Arial Narrow" w:hAnsi="Arial Narrow" w:cs="Tahoma"/>
          <w:sz w:val="28"/>
          <w:szCs w:val="28"/>
        </w:rPr>
        <w:t xml:space="preserve"> quien en su momento acreditó </w:t>
      </w:r>
      <w:r w:rsidR="00542EA7">
        <w:rPr>
          <w:rFonts w:ascii="Arial Narrow" w:hAnsi="Arial Narrow" w:cs="Tahoma"/>
          <w:sz w:val="28"/>
          <w:szCs w:val="28"/>
        </w:rPr>
        <w:t>tener d</w:t>
      </w:r>
      <w:r w:rsidR="00773250">
        <w:rPr>
          <w:rFonts w:ascii="Arial Narrow" w:hAnsi="Arial Narrow" w:cs="Tahoma"/>
          <w:sz w:val="28"/>
          <w:szCs w:val="28"/>
        </w:rPr>
        <w:t xml:space="preserve">erecho. En su defensa, excepcionó </w:t>
      </w:r>
      <w:r w:rsidR="00897FBA">
        <w:rPr>
          <w:rFonts w:ascii="Arial Narrow" w:hAnsi="Arial Narrow" w:cs="Tahoma"/>
          <w:sz w:val="28"/>
          <w:szCs w:val="28"/>
        </w:rPr>
        <w:t xml:space="preserve">“Obligación del sistema de seguridad social sin definir”, “Prescripción” e “Improcedencia del cobro de intereses moratorios y costas”. </w:t>
      </w:r>
      <w:r w:rsidR="00773250">
        <w:rPr>
          <w:rFonts w:ascii="Arial Narrow" w:hAnsi="Arial Narrow" w:cs="Tahoma"/>
          <w:sz w:val="28"/>
          <w:szCs w:val="28"/>
        </w:rPr>
        <w:t xml:space="preserve"> </w:t>
      </w:r>
    </w:p>
    <w:p w:rsidR="00E964FE" w:rsidRDefault="00E964FE" w:rsidP="00A819B8">
      <w:pPr>
        <w:pStyle w:val="Sinespaciado"/>
        <w:spacing w:line="360" w:lineRule="auto"/>
      </w:pPr>
    </w:p>
    <w:p w:rsidR="00E964FE" w:rsidRDefault="00E964FE" w:rsidP="00E964FE">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r w:rsidR="003A156F">
        <w:rPr>
          <w:rFonts w:ascii="Arial Narrow" w:hAnsi="Arial Narrow" w:cs="Tahoma"/>
          <w:b/>
          <w:i/>
          <w:sz w:val="28"/>
          <w:szCs w:val="28"/>
        </w:rPr>
        <w:t>DEL JUZGADO</w:t>
      </w:r>
    </w:p>
    <w:p w:rsidR="00E964FE" w:rsidRPr="00F719D5" w:rsidRDefault="00E964FE" w:rsidP="00F719D5">
      <w:pPr>
        <w:pStyle w:val="Sinespaciado"/>
      </w:pPr>
    </w:p>
    <w:p w:rsidR="007721FA" w:rsidRPr="007721FA" w:rsidRDefault="00E964FE" w:rsidP="00E964FE">
      <w:pPr>
        <w:shd w:val="clear" w:color="auto" w:fill="FFFFFF"/>
        <w:spacing w:line="360" w:lineRule="auto"/>
        <w:ind w:firstLine="851"/>
        <w:jc w:val="both"/>
        <w:rPr>
          <w:rFonts w:ascii="Arial Narrow" w:hAnsi="Arial Narrow" w:cs="Tahoma"/>
          <w:color w:val="FF0000"/>
          <w:sz w:val="28"/>
          <w:szCs w:val="28"/>
        </w:rPr>
      </w:pPr>
      <w:r>
        <w:rPr>
          <w:rFonts w:ascii="Arial Narrow" w:hAnsi="Arial Narrow" w:cs="Tahoma"/>
          <w:sz w:val="28"/>
          <w:szCs w:val="28"/>
        </w:rPr>
        <w:t xml:space="preserve">Agotados los ritos procesales, </w:t>
      </w:r>
      <w:r w:rsidR="004B7732">
        <w:rPr>
          <w:rFonts w:ascii="Arial Narrow" w:hAnsi="Arial Narrow" w:cs="Tahoma"/>
          <w:sz w:val="28"/>
          <w:szCs w:val="28"/>
        </w:rPr>
        <w:t xml:space="preserve">la jueza del conocimiento </w:t>
      </w:r>
      <w:r>
        <w:rPr>
          <w:rFonts w:ascii="Arial Narrow" w:hAnsi="Arial Narrow" w:cs="Tahoma"/>
          <w:sz w:val="28"/>
          <w:szCs w:val="28"/>
        </w:rPr>
        <w:t xml:space="preserve">profirió sentencia en </w:t>
      </w:r>
      <w:r w:rsidR="004B7732">
        <w:rPr>
          <w:rFonts w:ascii="Arial Narrow" w:hAnsi="Arial Narrow" w:cs="Tahoma"/>
          <w:sz w:val="28"/>
          <w:szCs w:val="28"/>
        </w:rPr>
        <w:t xml:space="preserve">la que declaró probadas las excepciones </w:t>
      </w:r>
      <w:r w:rsidR="00462C0A">
        <w:rPr>
          <w:rFonts w:ascii="Arial Narrow" w:hAnsi="Arial Narrow" w:cs="Tahoma"/>
          <w:sz w:val="28"/>
          <w:szCs w:val="28"/>
        </w:rPr>
        <w:t xml:space="preserve">propuestas por </w:t>
      </w:r>
      <w:r w:rsidR="004B7732">
        <w:rPr>
          <w:rFonts w:ascii="Arial Narrow" w:hAnsi="Arial Narrow" w:cs="Tahoma"/>
          <w:sz w:val="28"/>
          <w:szCs w:val="28"/>
        </w:rPr>
        <w:t xml:space="preserve">las codemandadas, y negó las pretensiones de la demanda, al considerar </w:t>
      </w:r>
      <w:r w:rsidR="00CE2B53">
        <w:rPr>
          <w:rFonts w:ascii="Arial Narrow" w:hAnsi="Arial Narrow" w:cs="Tahoma"/>
          <w:sz w:val="28"/>
          <w:szCs w:val="28"/>
        </w:rPr>
        <w:t xml:space="preserve">con base en las pruebas documentales y testimoniales allegadas a la actuación, </w:t>
      </w:r>
      <w:r w:rsidR="004B7732">
        <w:rPr>
          <w:rFonts w:ascii="Arial Narrow" w:hAnsi="Arial Narrow" w:cs="Tahoma"/>
          <w:sz w:val="28"/>
          <w:szCs w:val="28"/>
        </w:rPr>
        <w:t xml:space="preserve">que pese a </w:t>
      </w:r>
      <w:r w:rsidR="004B7732" w:rsidRPr="003A156F">
        <w:rPr>
          <w:rFonts w:ascii="Arial Narrow" w:hAnsi="Arial Narrow" w:cs="Tahoma"/>
          <w:sz w:val="28"/>
          <w:szCs w:val="28"/>
        </w:rPr>
        <w:t>que la demandante acreditó</w:t>
      </w:r>
      <w:r w:rsidR="007721FA" w:rsidRPr="003A156F">
        <w:rPr>
          <w:rFonts w:ascii="Arial Narrow" w:hAnsi="Arial Narrow" w:cs="Tahoma"/>
          <w:sz w:val="28"/>
          <w:szCs w:val="28"/>
        </w:rPr>
        <w:t xml:space="preserve"> </w:t>
      </w:r>
      <w:r w:rsidR="00FE7ECD">
        <w:rPr>
          <w:rFonts w:ascii="Arial Narrow" w:hAnsi="Arial Narrow" w:cs="Tahoma"/>
          <w:sz w:val="28"/>
          <w:szCs w:val="28"/>
        </w:rPr>
        <w:t xml:space="preserve">haber convivido con el causante durante más de cinco años en cualquier tiempo y </w:t>
      </w:r>
      <w:r w:rsidR="00462C0A">
        <w:rPr>
          <w:rFonts w:ascii="Arial Narrow" w:hAnsi="Arial Narrow" w:cs="Tahoma"/>
          <w:sz w:val="28"/>
          <w:szCs w:val="28"/>
        </w:rPr>
        <w:t xml:space="preserve">que </w:t>
      </w:r>
      <w:r w:rsidR="00FE7ECD">
        <w:rPr>
          <w:rFonts w:ascii="Arial Narrow" w:hAnsi="Arial Narrow" w:cs="Tahoma"/>
          <w:sz w:val="28"/>
          <w:szCs w:val="28"/>
        </w:rPr>
        <w:t xml:space="preserve">mantuvo </w:t>
      </w:r>
      <w:r w:rsidR="00462C0A">
        <w:rPr>
          <w:rFonts w:ascii="Arial Narrow" w:hAnsi="Arial Narrow" w:cs="Tahoma"/>
          <w:sz w:val="28"/>
          <w:szCs w:val="28"/>
        </w:rPr>
        <w:t xml:space="preserve">vigente la sociedad conyugal </w:t>
      </w:r>
      <w:r w:rsidR="007F625B">
        <w:rPr>
          <w:rFonts w:ascii="Arial Narrow" w:hAnsi="Arial Narrow" w:cs="Tahoma"/>
          <w:sz w:val="28"/>
          <w:szCs w:val="28"/>
        </w:rPr>
        <w:t>con este</w:t>
      </w:r>
      <w:r w:rsidR="004B7732" w:rsidRPr="003A156F">
        <w:rPr>
          <w:rFonts w:ascii="Arial Narrow" w:hAnsi="Arial Narrow" w:cs="Tahoma"/>
          <w:sz w:val="28"/>
          <w:szCs w:val="28"/>
        </w:rPr>
        <w:t>, no demostr</w:t>
      </w:r>
      <w:r w:rsidR="007721FA" w:rsidRPr="003A156F">
        <w:rPr>
          <w:rFonts w:ascii="Arial Narrow" w:hAnsi="Arial Narrow" w:cs="Tahoma"/>
          <w:sz w:val="28"/>
          <w:szCs w:val="28"/>
        </w:rPr>
        <w:t xml:space="preserve">ó </w:t>
      </w:r>
      <w:r w:rsidR="003A6465">
        <w:rPr>
          <w:rFonts w:ascii="Arial Narrow" w:hAnsi="Arial Narrow" w:cs="Tahoma"/>
          <w:sz w:val="28"/>
          <w:szCs w:val="28"/>
        </w:rPr>
        <w:t>que e</w:t>
      </w:r>
      <w:r w:rsidR="003A156F" w:rsidRPr="003A156F">
        <w:rPr>
          <w:rFonts w:ascii="Arial Narrow" w:hAnsi="Arial Narrow" w:cs="Tahoma"/>
          <w:sz w:val="28"/>
          <w:szCs w:val="28"/>
        </w:rPr>
        <w:t>l</w:t>
      </w:r>
      <w:r w:rsidR="007721FA" w:rsidRPr="003A156F">
        <w:rPr>
          <w:rFonts w:ascii="Arial Narrow" w:hAnsi="Arial Narrow" w:cs="Tahoma"/>
          <w:sz w:val="28"/>
          <w:szCs w:val="28"/>
        </w:rPr>
        <w:t xml:space="preserve"> ánimo de apoyo y solidaridad</w:t>
      </w:r>
      <w:r w:rsidR="003A156F" w:rsidRPr="003A156F">
        <w:rPr>
          <w:rFonts w:ascii="Arial Narrow" w:hAnsi="Arial Narrow" w:cs="Tahoma"/>
          <w:sz w:val="28"/>
          <w:szCs w:val="28"/>
        </w:rPr>
        <w:t xml:space="preserve"> mutua</w:t>
      </w:r>
      <w:r w:rsidR="003A6465">
        <w:rPr>
          <w:rFonts w:ascii="Arial Narrow" w:hAnsi="Arial Narrow" w:cs="Tahoma"/>
          <w:sz w:val="28"/>
          <w:szCs w:val="28"/>
        </w:rPr>
        <w:t xml:space="preserve"> </w:t>
      </w:r>
      <w:r w:rsidR="00FE7ECD">
        <w:rPr>
          <w:rFonts w:ascii="Arial Narrow" w:hAnsi="Arial Narrow" w:cs="Tahoma"/>
          <w:sz w:val="28"/>
          <w:szCs w:val="28"/>
        </w:rPr>
        <w:t xml:space="preserve">estuvo </w:t>
      </w:r>
      <w:r w:rsidR="007F625B">
        <w:rPr>
          <w:rFonts w:ascii="Arial Narrow" w:hAnsi="Arial Narrow" w:cs="Tahoma"/>
          <w:sz w:val="28"/>
          <w:szCs w:val="28"/>
        </w:rPr>
        <w:t xml:space="preserve">vivo y actuante hasta </w:t>
      </w:r>
      <w:r w:rsidR="003A6465">
        <w:rPr>
          <w:rFonts w:ascii="Arial Narrow" w:hAnsi="Arial Narrow" w:cs="Tahoma"/>
          <w:sz w:val="28"/>
          <w:szCs w:val="28"/>
        </w:rPr>
        <w:t xml:space="preserve">el deceso de aquel. </w:t>
      </w:r>
    </w:p>
    <w:p w:rsidR="00E964FE" w:rsidRDefault="00E964FE" w:rsidP="00D94B2B">
      <w:pPr>
        <w:shd w:val="clear" w:color="auto" w:fill="FFFFFF"/>
        <w:spacing w:line="360" w:lineRule="auto"/>
        <w:ind w:firstLine="851"/>
        <w:jc w:val="both"/>
        <w:rPr>
          <w:rFonts w:ascii="Arial Narrow" w:hAnsi="Arial Narrow" w:cs="Tahoma"/>
          <w:sz w:val="28"/>
          <w:szCs w:val="28"/>
        </w:rPr>
      </w:pPr>
    </w:p>
    <w:p w:rsidR="00E964FE" w:rsidRDefault="00D94B2B" w:rsidP="00E964FE">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RECURSO DE APELACIÓN </w:t>
      </w:r>
    </w:p>
    <w:p w:rsidR="00D94B2B" w:rsidRPr="00A819B8" w:rsidRDefault="00D94B2B" w:rsidP="00A819B8">
      <w:pPr>
        <w:pStyle w:val="Sinespaciado"/>
      </w:pPr>
    </w:p>
    <w:p w:rsidR="003A156F" w:rsidRDefault="003A156F" w:rsidP="00E964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Inconforme</w:t>
      </w:r>
      <w:r w:rsidR="003A6465">
        <w:rPr>
          <w:rFonts w:ascii="Arial Narrow" w:hAnsi="Arial Narrow" w:cs="Tahoma"/>
          <w:sz w:val="28"/>
          <w:szCs w:val="28"/>
        </w:rPr>
        <w:t xml:space="preserve"> con lo decidido</w:t>
      </w:r>
      <w:r>
        <w:rPr>
          <w:rFonts w:ascii="Arial Narrow" w:hAnsi="Arial Narrow" w:cs="Tahoma"/>
          <w:sz w:val="28"/>
          <w:szCs w:val="28"/>
        </w:rPr>
        <w:t>, e</w:t>
      </w:r>
      <w:r w:rsidR="00D94B2B">
        <w:rPr>
          <w:rFonts w:ascii="Arial Narrow" w:hAnsi="Arial Narrow" w:cs="Tahoma"/>
          <w:sz w:val="28"/>
          <w:szCs w:val="28"/>
        </w:rPr>
        <w:t xml:space="preserve">l vocero judicial de la parte actora </w:t>
      </w:r>
      <w:r w:rsidR="003A6465">
        <w:rPr>
          <w:rFonts w:ascii="Arial Narrow" w:hAnsi="Arial Narrow" w:cs="Tahoma"/>
          <w:sz w:val="28"/>
          <w:szCs w:val="28"/>
        </w:rPr>
        <w:t xml:space="preserve">interpuso recurso de apelación </w:t>
      </w:r>
      <w:r w:rsidR="00D94B2B">
        <w:rPr>
          <w:rFonts w:ascii="Arial Narrow" w:hAnsi="Arial Narrow" w:cs="Tahoma"/>
          <w:sz w:val="28"/>
          <w:szCs w:val="28"/>
        </w:rPr>
        <w:t>en orden a que se revoque y se acceda a las pretensiones de la demanda. En la sustentaci</w:t>
      </w:r>
      <w:r w:rsidR="009360A4">
        <w:rPr>
          <w:rFonts w:ascii="Arial Narrow" w:hAnsi="Arial Narrow" w:cs="Tahoma"/>
          <w:sz w:val="28"/>
          <w:szCs w:val="28"/>
        </w:rPr>
        <w:t>ón,</w:t>
      </w:r>
      <w:r w:rsidR="008B6A44">
        <w:rPr>
          <w:rFonts w:ascii="Arial Narrow" w:hAnsi="Arial Narrow" w:cs="Tahoma"/>
          <w:sz w:val="28"/>
          <w:szCs w:val="28"/>
        </w:rPr>
        <w:t xml:space="preserve"> presentó inconformidad </w:t>
      </w:r>
      <w:r w:rsidR="00AF0DA9">
        <w:rPr>
          <w:rFonts w:ascii="Arial Narrow" w:hAnsi="Arial Narrow" w:cs="Tahoma"/>
          <w:sz w:val="28"/>
          <w:szCs w:val="28"/>
        </w:rPr>
        <w:t>en relaci</w:t>
      </w:r>
      <w:r w:rsidR="00352B74">
        <w:rPr>
          <w:rFonts w:ascii="Arial Narrow" w:hAnsi="Arial Narrow" w:cs="Tahoma"/>
          <w:sz w:val="28"/>
          <w:szCs w:val="28"/>
        </w:rPr>
        <w:t xml:space="preserve">ón con </w:t>
      </w:r>
      <w:r w:rsidR="008B6A44">
        <w:rPr>
          <w:rFonts w:ascii="Arial Narrow" w:hAnsi="Arial Narrow" w:cs="Tahoma"/>
          <w:sz w:val="28"/>
          <w:szCs w:val="28"/>
        </w:rPr>
        <w:t>el tiempo de convivencia que dio por acreditado la a-quo, pues a su juicio, la vida marital</w:t>
      </w:r>
      <w:r w:rsidR="00AF0DA9">
        <w:rPr>
          <w:rFonts w:ascii="Arial Narrow" w:hAnsi="Arial Narrow" w:cs="Tahoma"/>
          <w:sz w:val="28"/>
          <w:szCs w:val="28"/>
        </w:rPr>
        <w:t xml:space="preserve"> entre los c</w:t>
      </w:r>
      <w:r w:rsidR="008B6A44">
        <w:rPr>
          <w:rFonts w:ascii="Arial Narrow" w:hAnsi="Arial Narrow" w:cs="Tahoma"/>
          <w:sz w:val="28"/>
          <w:szCs w:val="28"/>
        </w:rPr>
        <w:t xml:space="preserve">ónyuges </w:t>
      </w:r>
      <w:r w:rsidR="00AF0DA9">
        <w:rPr>
          <w:rFonts w:ascii="Arial Narrow" w:hAnsi="Arial Narrow" w:cs="Tahoma"/>
          <w:sz w:val="28"/>
          <w:szCs w:val="28"/>
        </w:rPr>
        <w:t xml:space="preserve">se extendió </w:t>
      </w:r>
      <w:r w:rsidR="007700B3">
        <w:rPr>
          <w:rFonts w:ascii="Arial Narrow" w:hAnsi="Arial Narrow" w:cs="Tahoma"/>
          <w:sz w:val="28"/>
          <w:szCs w:val="28"/>
        </w:rPr>
        <w:t xml:space="preserve">hasta el </w:t>
      </w:r>
      <w:r w:rsidR="00352B74">
        <w:rPr>
          <w:rFonts w:ascii="Arial Narrow" w:hAnsi="Arial Narrow" w:cs="Tahoma"/>
          <w:sz w:val="28"/>
          <w:szCs w:val="28"/>
        </w:rPr>
        <w:t xml:space="preserve">año </w:t>
      </w:r>
      <w:r w:rsidR="008B6A44">
        <w:rPr>
          <w:rFonts w:ascii="Arial Narrow" w:hAnsi="Arial Narrow" w:cs="Tahoma"/>
          <w:sz w:val="28"/>
          <w:szCs w:val="28"/>
        </w:rPr>
        <w:t>68</w:t>
      </w:r>
      <w:r w:rsidR="00AF0DA9">
        <w:rPr>
          <w:rFonts w:ascii="Arial Narrow" w:hAnsi="Arial Narrow" w:cs="Tahoma"/>
          <w:sz w:val="28"/>
          <w:szCs w:val="28"/>
        </w:rPr>
        <w:t>, cuando</w:t>
      </w:r>
      <w:r w:rsidR="008B6A44">
        <w:rPr>
          <w:rFonts w:ascii="Arial Narrow" w:hAnsi="Arial Narrow" w:cs="Tahoma"/>
          <w:sz w:val="28"/>
          <w:szCs w:val="28"/>
        </w:rPr>
        <w:t xml:space="preserve"> el causante se </w:t>
      </w:r>
      <w:r w:rsidR="00AF0DA9">
        <w:rPr>
          <w:rFonts w:ascii="Arial Narrow" w:hAnsi="Arial Narrow" w:cs="Tahoma"/>
          <w:sz w:val="28"/>
          <w:szCs w:val="28"/>
        </w:rPr>
        <w:t>fue a vivir al Valle del Cauca. Y segundo, en cuanto a</w:t>
      </w:r>
      <w:r w:rsidR="007700B3">
        <w:rPr>
          <w:rFonts w:ascii="Arial Narrow" w:hAnsi="Arial Narrow" w:cs="Tahoma"/>
          <w:sz w:val="28"/>
          <w:szCs w:val="28"/>
        </w:rPr>
        <w:t xml:space="preserve"> falta de prueba de los lazos de apoyo y solidaridad entre la pareja, aduce que la prueba testimonial </w:t>
      </w:r>
      <w:r w:rsidR="00A819B8">
        <w:rPr>
          <w:rFonts w:ascii="Arial Narrow" w:hAnsi="Arial Narrow" w:cs="Tahoma"/>
          <w:sz w:val="28"/>
          <w:szCs w:val="28"/>
        </w:rPr>
        <w:t xml:space="preserve">permite establecer </w:t>
      </w:r>
      <w:r w:rsidR="00352B74">
        <w:rPr>
          <w:rFonts w:ascii="Arial Narrow" w:hAnsi="Arial Narrow" w:cs="Tahoma"/>
          <w:sz w:val="28"/>
          <w:szCs w:val="28"/>
        </w:rPr>
        <w:t xml:space="preserve">con claridad </w:t>
      </w:r>
      <w:r w:rsidR="007700B3">
        <w:rPr>
          <w:rFonts w:ascii="Arial Narrow" w:hAnsi="Arial Narrow" w:cs="Tahoma"/>
          <w:sz w:val="28"/>
          <w:szCs w:val="28"/>
        </w:rPr>
        <w:t xml:space="preserve">que </w:t>
      </w:r>
      <w:r w:rsidR="00AF0DA9">
        <w:rPr>
          <w:rFonts w:ascii="Arial Narrow" w:hAnsi="Arial Narrow" w:cs="Tahoma"/>
          <w:sz w:val="28"/>
          <w:szCs w:val="28"/>
        </w:rPr>
        <w:t xml:space="preserve">el </w:t>
      </w:r>
      <w:r w:rsidR="008B6A44">
        <w:rPr>
          <w:rFonts w:ascii="Arial Narrow" w:hAnsi="Arial Narrow" w:cs="Tahoma"/>
          <w:sz w:val="28"/>
          <w:szCs w:val="28"/>
        </w:rPr>
        <w:t>causante le brind</w:t>
      </w:r>
      <w:r w:rsidR="00A819B8">
        <w:rPr>
          <w:rFonts w:ascii="Arial Narrow" w:hAnsi="Arial Narrow" w:cs="Tahoma"/>
          <w:sz w:val="28"/>
          <w:szCs w:val="28"/>
        </w:rPr>
        <w:t xml:space="preserve">ó </w:t>
      </w:r>
      <w:r w:rsidR="008B6A44">
        <w:rPr>
          <w:rFonts w:ascii="Arial Narrow" w:hAnsi="Arial Narrow" w:cs="Tahoma"/>
          <w:sz w:val="28"/>
          <w:szCs w:val="28"/>
        </w:rPr>
        <w:t>apoyo económico a su cónyuge</w:t>
      </w:r>
      <w:r w:rsidR="007700B3">
        <w:rPr>
          <w:rFonts w:ascii="Arial Narrow" w:hAnsi="Arial Narrow" w:cs="Tahoma"/>
          <w:sz w:val="28"/>
          <w:szCs w:val="28"/>
        </w:rPr>
        <w:t xml:space="preserve"> hasta el momento de su </w:t>
      </w:r>
      <w:r w:rsidR="00A819B8">
        <w:rPr>
          <w:rFonts w:ascii="Arial Narrow" w:hAnsi="Arial Narrow" w:cs="Tahoma"/>
          <w:sz w:val="28"/>
          <w:szCs w:val="28"/>
        </w:rPr>
        <w:t>deceso</w:t>
      </w:r>
      <w:r w:rsidR="007700B3">
        <w:rPr>
          <w:rFonts w:ascii="Arial Narrow" w:hAnsi="Arial Narrow" w:cs="Tahoma"/>
          <w:sz w:val="28"/>
          <w:szCs w:val="28"/>
        </w:rPr>
        <w:t>.</w:t>
      </w:r>
    </w:p>
    <w:p w:rsidR="003A156F" w:rsidRDefault="003A156F" w:rsidP="008377A7">
      <w:pPr>
        <w:pStyle w:val="Sinespaciado"/>
        <w:spacing w:line="360" w:lineRule="auto"/>
      </w:pPr>
    </w:p>
    <w:p w:rsidR="00E964FE" w:rsidRPr="006B4716" w:rsidRDefault="00E964FE" w:rsidP="00E964FE">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E964FE" w:rsidRPr="00A819B8" w:rsidRDefault="00E964FE" w:rsidP="00A819B8">
      <w:pPr>
        <w:pStyle w:val="Sinespaciado"/>
      </w:pPr>
    </w:p>
    <w:p w:rsidR="00E964FE" w:rsidRDefault="00E964FE" w:rsidP="008377A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A819B8">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r w:rsidR="00A819B8">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E964FE" w:rsidRDefault="00E964FE" w:rsidP="00E964FE">
      <w:pPr>
        <w:shd w:val="clear" w:color="auto" w:fill="FFFFFF"/>
        <w:spacing w:line="360" w:lineRule="auto"/>
        <w:ind w:firstLine="851"/>
        <w:jc w:val="both"/>
        <w:rPr>
          <w:rFonts w:ascii="Arial Narrow" w:hAnsi="Arial Narrow" w:cs="Tahoma"/>
          <w:iCs/>
          <w:color w:val="000000"/>
          <w:sz w:val="28"/>
          <w:szCs w:val="28"/>
          <w:lang w:val="es-MX" w:eastAsia="es-CO"/>
        </w:rPr>
      </w:pPr>
    </w:p>
    <w:p w:rsidR="00E964FE" w:rsidRPr="00CC6443" w:rsidRDefault="00E964FE" w:rsidP="00E964FE">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lastRenderedPageBreak/>
        <w:t>CONSIDERACIONES</w:t>
      </w:r>
    </w:p>
    <w:p w:rsidR="00E964FE" w:rsidRPr="006B4716" w:rsidRDefault="00E964FE" w:rsidP="00A819B8">
      <w:pPr>
        <w:pStyle w:val="Sinespaciado"/>
        <w:rPr>
          <w:lang w:val="es-MX" w:eastAsia="es-CO"/>
        </w:rPr>
      </w:pPr>
    </w:p>
    <w:p w:rsidR="00E964FE" w:rsidRDefault="00E964FE" w:rsidP="00E964FE">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E964FE" w:rsidRPr="006B4716" w:rsidRDefault="00E964FE" w:rsidP="00E964FE">
      <w:pPr>
        <w:pStyle w:val="Sinespaciado"/>
      </w:pPr>
    </w:p>
    <w:p w:rsidR="00E964FE" w:rsidRDefault="00E964FE" w:rsidP="00E964F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los siguientes problemas jurídicos: </w:t>
      </w:r>
    </w:p>
    <w:p w:rsidR="00E964FE" w:rsidRPr="00083480" w:rsidRDefault="00E964FE" w:rsidP="00083480">
      <w:pPr>
        <w:pStyle w:val="Sinespaciado"/>
      </w:pPr>
    </w:p>
    <w:p w:rsidR="00083480" w:rsidRDefault="00083480" w:rsidP="00C07C2E">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8377A7">
        <w:rPr>
          <w:rFonts w:ascii="Arial Narrow" w:hAnsi="Arial Narrow" w:cs="Tahoma"/>
          <w:i/>
          <w:color w:val="000000"/>
          <w:sz w:val="28"/>
          <w:szCs w:val="28"/>
          <w:lang w:eastAsia="es-CO"/>
        </w:rPr>
        <w:t xml:space="preserve">Acreditó </w:t>
      </w:r>
      <w:r>
        <w:rPr>
          <w:rFonts w:ascii="Arial Narrow" w:hAnsi="Arial Narrow" w:cs="Tahoma"/>
          <w:i/>
          <w:color w:val="000000"/>
          <w:sz w:val="28"/>
          <w:szCs w:val="28"/>
          <w:lang w:eastAsia="es-CO"/>
        </w:rPr>
        <w:t>la demandante la calidad de beneficiaria de la sust</w:t>
      </w:r>
      <w:r w:rsidR="00B805CA">
        <w:rPr>
          <w:rFonts w:ascii="Arial Narrow" w:hAnsi="Arial Narrow" w:cs="Tahoma"/>
          <w:i/>
          <w:color w:val="000000"/>
          <w:sz w:val="28"/>
          <w:szCs w:val="28"/>
          <w:lang w:eastAsia="es-CO"/>
        </w:rPr>
        <w:t>itución pensional generada con el</w:t>
      </w:r>
      <w:r>
        <w:rPr>
          <w:rFonts w:ascii="Arial Narrow" w:hAnsi="Arial Narrow" w:cs="Tahoma"/>
          <w:i/>
          <w:color w:val="000000"/>
          <w:sz w:val="28"/>
          <w:szCs w:val="28"/>
          <w:lang w:eastAsia="es-CO"/>
        </w:rPr>
        <w:t xml:space="preserve"> deceso del pensionado Simón Elías Pineda Torres?</w:t>
      </w:r>
    </w:p>
    <w:p w:rsidR="00C07C2E" w:rsidRDefault="00C07C2E" w:rsidP="00C07C2E">
      <w:pPr>
        <w:pStyle w:val="Sinespaciado"/>
        <w:spacing w:line="360" w:lineRule="auto"/>
        <w:ind w:firstLine="708"/>
        <w:jc w:val="both"/>
        <w:rPr>
          <w:rFonts w:ascii="Arial Narrow" w:hAnsi="Arial Narrow"/>
          <w:b/>
          <w:i/>
          <w:sz w:val="28"/>
          <w:szCs w:val="28"/>
          <w:lang w:eastAsia="en-US"/>
        </w:rPr>
      </w:pPr>
    </w:p>
    <w:p w:rsidR="00E964FE" w:rsidRDefault="00E964FE" w:rsidP="00E964FE">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E964FE" w:rsidRDefault="00E964FE" w:rsidP="00E964FE">
      <w:pPr>
        <w:pStyle w:val="Sinespaciado"/>
        <w:rPr>
          <w:lang w:val="es-ES"/>
        </w:rPr>
      </w:pPr>
    </w:p>
    <w:p w:rsidR="00AB72EB" w:rsidRPr="00AB72EB" w:rsidRDefault="007A5370" w:rsidP="0084081D">
      <w:pPr>
        <w:spacing w:line="360" w:lineRule="auto"/>
        <w:ind w:firstLine="851"/>
        <w:jc w:val="both"/>
        <w:rPr>
          <w:rFonts w:ascii="Arial Narrow" w:hAnsi="Arial Narrow" w:cs="Arial"/>
          <w:color w:val="FF0000"/>
          <w:sz w:val="28"/>
          <w:szCs w:val="28"/>
          <w:lang w:val="es-ES"/>
        </w:rPr>
      </w:pPr>
      <w:r>
        <w:rPr>
          <w:rFonts w:ascii="Arial Narrow" w:hAnsi="Arial Narrow" w:cs="Arial"/>
          <w:sz w:val="28"/>
          <w:szCs w:val="28"/>
          <w:lang w:val="es-ES"/>
        </w:rPr>
        <w:t xml:space="preserve">No se abriga duda en torno a que </w:t>
      </w:r>
      <w:r w:rsidR="00A233B9">
        <w:rPr>
          <w:rFonts w:ascii="Arial Narrow" w:hAnsi="Arial Narrow" w:cs="Arial"/>
          <w:sz w:val="28"/>
          <w:szCs w:val="28"/>
          <w:lang w:val="es-ES"/>
        </w:rPr>
        <w:t>el señor Simón Elías Pineda Torres falleció el 24 de diciembre de 2012</w:t>
      </w:r>
      <w:r w:rsidR="0084081D">
        <w:rPr>
          <w:rFonts w:ascii="Arial Narrow" w:hAnsi="Arial Narrow" w:cs="Arial"/>
          <w:sz w:val="28"/>
          <w:szCs w:val="28"/>
          <w:lang w:val="es-ES"/>
        </w:rPr>
        <w:t xml:space="preserve"> </w:t>
      </w:r>
      <w:r w:rsidR="00A233B9">
        <w:rPr>
          <w:rFonts w:ascii="Arial Narrow" w:hAnsi="Arial Narrow" w:cs="Arial"/>
          <w:sz w:val="28"/>
          <w:szCs w:val="28"/>
          <w:lang w:val="es-ES"/>
        </w:rPr>
        <w:t xml:space="preserve">y que </w:t>
      </w:r>
      <w:r w:rsidR="00B805CA">
        <w:rPr>
          <w:rFonts w:ascii="Arial Narrow" w:hAnsi="Arial Narrow" w:cs="Arial"/>
          <w:sz w:val="28"/>
          <w:szCs w:val="28"/>
          <w:lang w:val="es-ES"/>
        </w:rPr>
        <w:t xml:space="preserve">para </w:t>
      </w:r>
      <w:r w:rsidR="00A233B9">
        <w:rPr>
          <w:rFonts w:ascii="Arial Narrow" w:hAnsi="Arial Narrow" w:cs="Arial"/>
          <w:sz w:val="28"/>
          <w:szCs w:val="28"/>
          <w:lang w:val="es-ES"/>
        </w:rPr>
        <w:t>ese momento ostentaba la calidad de pensionado</w:t>
      </w:r>
      <w:r w:rsidR="0084081D">
        <w:rPr>
          <w:rFonts w:ascii="Arial Narrow" w:hAnsi="Arial Narrow" w:cs="Arial"/>
          <w:sz w:val="28"/>
          <w:szCs w:val="28"/>
          <w:lang w:val="es-ES"/>
        </w:rPr>
        <w:t xml:space="preserve"> –fls.15 y 70, por lo que de</w:t>
      </w:r>
      <w:r w:rsidR="00AB72EB">
        <w:rPr>
          <w:rFonts w:ascii="Arial Narrow" w:hAnsi="Arial Narrow" w:cs="Arial"/>
          <w:sz w:val="28"/>
          <w:szCs w:val="28"/>
          <w:lang w:val="es-ES"/>
        </w:rPr>
        <w:t xml:space="preserve">jó causado el derecho </w:t>
      </w:r>
      <w:r w:rsidR="0084081D">
        <w:rPr>
          <w:rFonts w:ascii="Arial Narrow" w:hAnsi="Arial Narrow" w:cs="Arial"/>
          <w:sz w:val="28"/>
          <w:szCs w:val="28"/>
          <w:lang w:val="es-ES"/>
        </w:rPr>
        <w:t>a</w:t>
      </w:r>
      <w:r w:rsidR="00AB72EB">
        <w:rPr>
          <w:rFonts w:ascii="Arial Narrow" w:hAnsi="Arial Narrow" w:cs="Arial"/>
          <w:sz w:val="28"/>
          <w:szCs w:val="28"/>
          <w:lang w:val="es-ES"/>
        </w:rPr>
        <w:t xml:space="preserve"> sus causahabientes, aspecto que se ratifica con la Resolución </w:t>
      </w:r>
      <w:proofErr w:type="spellStart"/>
      <w:r w:rsidR="00AB72EB">
        <w:rPr>
          <w:rFonts w:ascii="Arial Narrow" w:hAnsi="Arial Narrow" w:cs="Arial"/>
          <w:sz w:val="28"/>
          <w:szCs w:val="28"/>
          <w:lang w:val="es-ES"/>
        </w:rPr>
        <w:t>GNR</w:t>
      </w:r>
      <w:proofErr w:type="spellEnd"/>
      <w:r w:rsidR="00AB72EB">
        <w:rPr>
          <w:rFonts w:ascii="Arial Narrow" w:hAnsi="Arial Narrow" w:cs="Arial"/>
          <w:sz w:val="28"/>
          <w:szCs w:val="28"/>
          <w:lang w:val="es-ES"/>
        </w:rPr>
        <w:t xml:space="preserve"> </w:t>
      </w:r>
      <w:r w:rsidR="00E06D57">
        <w:rPr>
          <w:rFonts w:ascii="Arial Narrow" w:hAnsi="Arial Narrow" w:cs="Arial"/>
          <w:sz w:val="28"/>
          <w:szCs w:val="28"/>
          <w:lang w:val="es-ES"/>
        </w:rPr>
        <w:t xml:space="preserve">135532 de 2013 –fl.50-, </w:t>
      </w:r>
      <w:r w:rsidR="0084081D">
        <w:rPr>
          <w:rFonts w:ascii="Arial Narrow" w:hAnsi="Arial Narrow" w:cs="Arial"/>
          <w:sz w:val="28"/>
          <w:szCs w:val="28"/>
          <w:lang w:val="es-ES"/>
        </w:rPr>
        <w:t xml:space="preserve">a través del cual la </w:t>
      </w:r>
      <w:r w:rsidR="00FB4970">
        <w:rPr>
          <w:rFonts w:ascii="Arial Narrow" w:hAnsi="Arial Narrow" w:cs="Arial"/>
          <w:sz w:val="28"/>
          <w:szCs w:val="28"/>
          <w:lang w:val="es-ES"/>
        </w:rPr>
        <w:t>entidad</w:t>
      </w:r>
      <w:r w:rsidR="0084081D">
        <w:rPr>
          <w:rFonts w:ascii="Arial Narrow" w:hAnsi="Arial Narrow" w:cs="Arial"/>
          <w:sz w:val="28"/>
          <w:szCs w:val="28"/>
          <w:lang w:val="es-ES"/>
        </w:rPr>
        <w:t xml:space="preserve"> reconoció la </w:t>
      </w:r>
      <w:r w:rsidR="00E06D57">
        <w:rPr>
          <w:rFonts w:ascii="Arial Narrow" w:hAnsi="Arial Narrow" w:cs="Arial"/>
          <w:sz w:val="28"/>
          <w:szCs w:val="28"/>
          <w:lang w:val="es-ES"/>
        </w:rPr>
        <w:t>prestación en favor de la codemandada Olga Marina Cuervo Rivas</w:t>
      </w:r>
      <w:r w:rsidR="0084081D">
        <w:rPr>
          <w:rFonts w:ascii="Arial Narrow" w:hAnsi="Arial Narrow" w:cs="Arial"/>
          <w:sz w:val="28"/>
          <w:szCs w:val="28"/>
          <w:lang w:val="es-ES"/>
        </w:rPr>
        <w:t xml:space="preserve">. </w:t>
      </w:r>
    </w:p>
    <w:p w:rsidR="00AB72EB" w:rsidRDefault="00AB72EB" w:rsidP="009B6863">
      <w:pPr>
        <w:pStyle w:val="Sinespaciado"/>
        <w:spacing w:line="276" w:lineRule="auto"/>
        <w:rPr>
          <w:lang w:val="es-ES"/>
        </w:rPr>
      </w:pPr>
    </w:p>
    <w:p w:rsidR="00073827" w:rsidRDefault="00073827" w:rsidP="00073827">
      <w:pPr>
        <w:shd w:val="clear" w:color="auto" w:fill="FFFFFF"/>
        <w:spacing w:line="360" w:lineRule="auto"/>
        <w:ind w:firstLine="708"/>
        <w:jc w:val="both"/>
        <w:rPr>
          <w:rFonts w:ascii="Arial Narrow" w:hAnsi="Arial Narrow" w:cs="Arial"/>
          <w:sz w:val="28"/>
          <w:szCs w:val="28"/>
        </w:rPr>
      </w:pPr>
      <w:r w:rsidRPr="00BA6D17">
        <w:rPr>
          <w:rFonts w:ascii="Arial Narrow" w:hAnsi="Arial Narrow" w:cs="Arial"/>
          <w:sz w:val="28"/>
          <w:szCs w:val="28"/>
        </w:rPr>
        <w:t>En cuanto a la calidad de beneficiaria de la pensión de sobrevivientes que alega la demandante,</w:t>
      </w:r>
      <w:r w:rsidR="009B6863">
        <w:rPr>
          <w:rFonts w:ascii="Arial Narrow" w:hAnsi="Arial Narrow" w:cs="Arial"/>
          <w:sz w:val="28"/>
          <w:szCs w:val="28"/>
        </w:rPr>
        <w:t xml:space="preserve"> como </w:t>
      </w:r>
      <w:r>
        <w:rPr>
          <w:rFonts w:ascii="Arial Narrow" w:hAnsi="Arial Narrow" w:cs="Arial"/>
          <w:sz w:val="28"/>
          <w:szCs w:val="28"/>
        </w:rPr>
        <w:t>cónyuge supérstite</w:t>
      </w:r>
      <w:r w:rsidRPr="00BA6D17">
        <w:rPr>
          <w:rFonts w:ascii="Arial Narrow" w:hAnsi="Arial Narrow" w:cs="Arial"/>
          <w:sz w:val="28"/>
          <w:szCs w:val="28"/>
        </w:rPr>
        <w:t xml:space="preserve"> </w:t>
      </w:r>
      <w:r w:rsidR="009B6863">
        <w:rPr>
          <w:rFonts w:ascii="Arial Narrow" w:hAnsi="Arial Narrow" w:cs="Arial"/>
          <w:sz w:val="28"/>
          <w:szCs w:val="28"/>
        </w:rPr>
        <w:t xml:space="preserve">del pensionado fallecido, debe entonces indefectiblemente acudirse a la </w:t>
      </w:r>
      <w:r w:rsidRPr="00BA6D17">
        <w:rPr>
          <w:rFonts w:ascii="Arial Narrow" w:hAnsi="Arial Narrow" w:cs="Arial"/>
          <w:sz w:val="28"/>
          <w:szCs w:val="28"/>
        </w:rPr>
        <w:t xml:space="preserve">normatividad que regula el caso, </w:t>
      </w:r>
      <w:r w:rsidR="009B6863">
        <w:rPr>
          <w:rFonts w:ascii="Arial Narrow" w:hAnsi="Arial Narrow" w:cs="Arial"/>
          <w:sz w:val="28"/>
          <w:szCs w:val="28"/>
        </w:rPr>
        <w:t xml:space="preserve">esto es, </w:t>
      </w:r>
      <w:r w:rsidRPr="00BA6D17">
        <w:rPr>
          <w:rFonts w:ascii="Arial Narrow" w:hAnsi="Arial Narrow" w:cs="Arial"/>
          <w:sz w:val="28"/>
          <w:szCs w:val="28"/>
        </w:rPr>
        <w:t xml:space="preserve">el artículo 13 de la Ley 797 de 2003, que modificó el canon 47 de la Ley 100/93. </w:t>
      </w:r>
    </w:p>
    <w:p w:rsidR="009B6863" w:rsidRDefault="009B6863" w:rsidP="009B6863">
      <w:pPr>
        <w:pStyle w:val="Sinespaciado"/>
      </w:pPr>
    </w:p>
    <w:p w:rsidR="004B2A23" w:rsidRDefault="009B6863" w:rsidP="009B6863">
      <w:pPr>
        <w:spacing w:line="360" w:lineRule="auto"/>
        <w:ind w:firstLine="851"/>
        <w:jc w:val="both"/>
      </w:pPr>
      <w:r>
        <w:rPr>
          <w:rFonts w:ascii="Arial Narrow" w:hAnsi="Arial Narrow" w:cs="Arial"/>
          <w:sz w:val="28"/>
          <w:szCs w:val="28"/>
          <w:lang w:val="es-ES"/>
        </w:rPr>
        <w:t xml:space="preserve">Los literales a y b de dicha norma regulan la vocación de beneficiario que tiene el cónyuge o el compañero permanente, la cual está supeditada a que se evidencie que hubo una convivencia de –mínimo- los cinco años que antecedieron al deceso del afiliado o del pensionado. No obstante lo anterior, la Sala de Casación Laboral de la Corte Suprema de Justicia por vía de interpretación ha indicado que el lapso referido, en el caso del cónyuge separado de hecho </w:t>
      </w:r>
      <w:r w:rsidR="00F4418F">
        <w:rPr>
          <w:rFonts w:ascii="Arial Narrow" w:hAnsi="Arial Narrow" w:cs="Arial"/>
          <w:sz w:val="28"/>
          <w:szCs w:val="28"/>
          <w:lang w:val="es-ES"/>
        </w:rPr>
        <w:t xml:space="preserve">que ha mantenido vigente el vínculo matrimonial </w:t>
      </w:r>
      <w:r w:rsidR="00CB22D3">
        <w:rPr>
          <w:rFonts w:ascii="Arial Narrow" w:hAnsi="Arial Narrow" w:cs="Arial"/>
          <w:sz w:val="28"/>
          <w:szCs w:val="28"/>
          <w:lang w:val="es-ES"/>
        </w:rPr>
        <w:t xml:space="preserve">con el afiliado o pensionado, </w:t>
      </w:r>
      <w:r>
        <w:rPr>
          <w:rFonts w:ascii="Arial Narrow" w:hAnsi="Arial Narrow" w:cs="Arial"/>
          <w:sz w:val="28"/>
          <w:szCs w:val="28"/>
          <w:lang w:val="es-ES"/>
        </w:rPr>
        <w:t xml:space="preserve">puede ser cumplido en cualquier tiempo, </w:t>
      </w:r>
      <w:r w:rsidRPr="005766A2">
        <w:rPr>
          <w:rFonts w:ascii="Arial Narrow" w:hAnsi="Arial Narrow" w:cs="Arial"/>
          <w:sz w:val="28"/>
          <w:szCs w:val="28"/>
          <w:lang w:val="es-ES"/>
        </w:rPr>
        <w:t xml:space="preserve">circunstancia avalada </w:t>
      </w:r>
      <w:r w:rsidR="004B2A23" w:rsidRPr="005766A2">
        <w:rPr>
          <w:rFonts w:ascii="Arial Narrow" w:hAnsi="Arial Narrow" w:cs="Arial"/>
          <w:sz w:val="28"/>
          <w:szCs w:val="28"/>
          <w:lang w:val="es-ES"/>
        </w:rPr>
        <w:t xml:space="preserve">a partir de la sentencia </w:t>
      </w:r>
      <w:r w:rsidR="004B2A23" w:rsidRPr="005766A2">
        <w:rPr>
          <w:rFonts w:ascii="Arial Narrow" w:hAnsi="Arial Narrow"/>
          <w:sz w:val="28"/>
          <w:szCs w:val="28"/>
        </w:rPr>
        <w:t xml:space="preserve">CSJ </w:t>
      </w:r>
      <w:proofErr w:type="spellStart"/>
      <w:r w:rsidR="004B2A23" w:rsidRPr="005766A2">
        <w:rPr>
          <w:rFonts w:ascii="Arial Narrow" w:hAnsi="Arial Narrow"/>
          <w:sz w:val="28"/>
          <w:szCs w:val="28"/>
        </w:rPr>
        <w:t>SL</w:t>
      </w:r>
      <w:proofErr w:type="spellEnd"/>
      <w:r w:rsidR="004B2A23" w:rsidRPr="005766A2">
        <w:rPr>
          <w:rFonts w:ascii="Arial Narrow" w:hAnsi="Arial Narrow"/>
          <w:sz w:val="28"/>
          <w:szCs w:val="28"/>
        </w:rPr>
        <w:t>, 20 nov. 2011, rad. 40055</w:t>
      </w:r>
      <w:r w:rsidR="004B2A23" w:rsidRPr="005766A2">
        <w:t>.</w:t>
      </w:r>
    </w:p>
    <w:p w:rsidR="005766A2" w:rsidRPr="005766A2" w:rsidRDefault="005766A2" w:rsidP="005766A2">
      <w:pPr>
        <w:pStyle w:val="Sinespaciado"/>
      </w:pPr>
    </w:p>
    <w:p w:rsidR="008144FE" w:rsidRDefault="005766A2" w:rsidP="009B6863">
      <w:pPr>
        <w:spacing w:line="360" w:lineRule="auto"/>
        <w:ind w:firstLine="851"/>
        <w:jc w:val="both"/>
        <w:rPr>
          <w:rFonts w:ascii="Arial Narrow" w:hAnsi="Arial Narrow" w:cs="Arial"/>
          <w:sz w:val="28"/>
          <w:szCs w:val="28"/>
        </w:rPr>
      </w:pPr>
      <w:r w:rsidRPr="005766A2">
        <w:rPr>
          <w:rFonts w:ascii="Arial Narrow" w:hAnsi="Arial Narrow"/>
          <w:sz w:val="28"/>
          <w:szCs w:val="28"/>
        </w:rPr>
        <w:t>Posteriormente</w:t>
      </w:r>
      <w:r w:rsidR="00B34B91">
        <w:rPr>
          <w:rFonts w:ascii="Arial Narrow" w:hAnsi="Arial Narrow"/>
          <w:sz w:val="28"/>
          <w:szCs w:val="28"/>
        </w:rPr>
        <w:t xml:space="preserve">, ese Alto Tribunal </w:t>
      </w:r>
      <w:r>
        <w:rPr>
          <w:rFonts w:ascii="Arial Narrow" w:hAnsi="Arial Narrow"/>
          <w:sz w:val="28"/>
          <w:szCs w:val="28"/>
        </w:rPr>
        <w:t>amplió la interpretaci</w:t>
      </w:r>
      <w:r w:rsidR="00F54B9B">
        <w:rPr>
          <w:rFonts w:ascii="Arial Narrow" w:hAnsi="Arial Narrow"/>
          <w:sz w:val="28"/>
          <w:szCs w:val="28"/>
        </w:rPr>
        <w:t xml:space="preserve">ón de dicha norma al estimar </w:t>
      </w:r>
      <w:r w:rsidR="008144FE">
        <w:rPr>
          <w:rFonts w:ascii="Arial Narrow" w:hAnsi="Arial Narrow" w:cs="Arial"/>
          <w:sz w:val="28"/>
          <w:szCs w:val="28"/>
        </w:rPr>
        <w:t xml:space="preserve">que </w:t>
      </w:r>
      <w:r w:rsidR="006F793B">
        <w:rPr>
          <w:rFonts w:ascii="Arial Narrow" w:hAnsi="Arial Narrow" w:cs="Arial"/>
          <w:sz w:val="28"/>
          <w:szCs w:val="28"/>
        </w:rPr>
        <w:t xml:space="preserve">para efectos de que un cónyuge separado de hecho pudiese acceder a la pensión de sobrevivientes, no era menester que concurriera en su reclamo con una </w:t>
      </w:r>
      <w:r w:rsidR="006F793B">
        <w:rPr>
          <w:rFonts w:ascii="Arial Narrow" w:hAnsi="Arial Narrow" w:cs="Arial"/>
          <w:sz w:val="28"/>
          <w:szCs w:val="28"/>
        </w:rPr>
        <w:lastRenderedPageBreak/>
        <w:t xml:space="preserve">compañera permanente, pues dicha exigencia no resultaba proporcional ni justificada de cara a los principios que rigen la seguridad social. En palabras de la Corte, </w:t>
      </w:r>
      <w:r w:rsidR="00E139D3">
        <w:rPr>
          <w:rFonts w:ascii="Arial Narrow" w:hAnsi="Arial Narrow" w:cs="Arial"/>
          <w:sz w:val="28"/>
          <w:szCs w:val="28"/>
        </w:rPr>
        <w:t xml:space="preserve">dicha </w:t>
      </w:r>
      <w:r w:rsidR="00B23C7D">
        <w:rPr>
          <w:rFonts w:ascii="Arial Narrow" w:hAnsi="Arial Narrow" w:cs="Arial"/>
          <w:sz w:val="28"/>
          <w:szCs w:val="28"/>
        </w:rPr>
        <w:t xml:space="preserve">exégesis </w:t>
      </w:r>
      <w:r w:rsidR="00F54B9B">
        <w:rPr>
          <w:rFonts w:ascii="Arial Narrow" w:hAnsi="Arial Narrow" w:cs="Arial"/>
          <w:sz w:val="28"/>
          <w:szCs w:val="28"/>
        </w:rPr>
        <w:t xml:space="preserve">es la que </w:t>
      </w:r>
      <w:r w:rsidR="006F793B">
        <w:rPr>
          <w:rFonts w:ascii="Arial Narrow" w:hAnsi="Arial Narrow" w:cs="Arial"/>
          <w:sz w:val="28"/>
          <w:szCs w:val="28"/>
        </w:rPr>
        <w:t xml:space="preserve">hace efectiva la finalidad de la norma, </w:t>
      </w:r>
      <w:r w:rsidR="00E139D3">
        <w:rPr>
          <w:rFonts w:ascii="Arial Narrow" w:hAnsi="Arial Narrow" w:cs="Arial"/>
          <w:sz w:val="28"/>
          <w:szCs w:val="28"/>
        </w:rPr>
        <w:t>en tanto que</w:t>
      </w:r>
      <w:r w:rsidR="006F793B">
        <w:rPr>
          <w:rFonts w:ascii="Arial Narrow" w:hAnsi="Arial Narrow" w:cs="Arial"/>
          <w:sz w:val="28"/>
          <w:szCs w:val="28"/>
        </w:rPr>
        <w:t xml:space="preserve">: </w:t>
      </w:r>
    </w:p>
    <w:p w:rsidR="00F94FE7" w:rsidRDefault="00F94FE7" w:rsidP="00F94FE7">
      <w:pPr>
        <w:pStyle w:val="Sinespaciado"/>
      </w:pPr>
    </w:p>
    <w:p w:rsidR="008144FE" w:rsidRPr="00F60163" w:rsidRDefault="004F50E7" w:rsidP="004F50E7">
      <w:pPr>
        <w:ind w:firstLine="851"/>
        <w:jc w:val="both"/>
        <w:rPr>
          <w:rFonts w:ascii="Arial Narrow" w:hAnsi="Arial Narrow"/>
          <w:i/>
          <w:sz w:val="28"/>
          <w:szCs w:val="28"/>
        </w:rPr>
      </w:pPr>
      <w:r>
        <w:rPr>
          <w:rFonts w:ascii="Arial Narrow" w:hAnsi="Arial Narrow" w:cs="Arial"/>
          <w:sz w:val="28"/>
          <w:szCs w:val="28"/>
        </w:rPr>
        <w:t>“</w:t>
      </w:r>
      <w:r w:rsidR="008144FE" w:rsidRPr="004F50E7">
        <w:rPr>
          <w:rFonts w:ascii="Arial Narrow" w:hAnsi="Arial Narrow"/>
          <w:i/>
          <w:sz w:val="28"/>
          <w:szCs w:val="28"/>
        </w:rPr>
        <w:t>equilibra la situación que se origina cuando una pareja que decidió formalizar su relación, y que entregó parte de su existencia a la conformación de un común proyecto de vida, que inclusive coadyuvó con su compañía y su fortaleza a que el trabajador construyera la pensión, se ve desprovista del sostén que aquel le proporcionaba; esa situación es más palmaria cuando es la mujer quien queda sin ese apoyo, en tanto su incorporación al mercado laboral ha sido tardía, relegada históricamente al trabajo no remunerado o a labores periféricas que no han estado cubiertas por lo</w:t>
      </w:r>
      <w:r>
        <w:rPr>
          <w:rFonts w:ascii="Arial Narrow" w:hAnsi="Arial Narrow"/>
          <w:i/>
          <w:sz w:val="28"/>
          <w:szCs w:val="28"/>
        </w:rPr>
        <w:t>s sistemas de seguridad social.”</w:t>
      </w:r>
      <w:r w:rsidR="00F60163" w:rsidRPr="00F60163">
        <w:t xml:space="preserve"> </w:t>
      </w:r>
      <w:proofErr w:type="spellStart"/>
      <w:r w:rsidR="00F60163">
        <w:rPr>
          <w:rFonts w:ascii="Arial Narrow" w:hAnsi="Arial Narrow"/>
          <w:sz w:val="28"/>
          <w:szCs w:val="28"/>
        </w:rPr>
        <w:t>SL</w:t>
      </w:r>
      <w:proofErr w:type="spellEnd"/>
      <w:r w:rsidR="00F60163">
        <w:rPr>
          <w:rFonts w:ascii="Arial Narrow" w:hAnsi="Arial Narrow"/>
          <w:sz w:val="28"/>
          <w:szCs w:val="28"/>
        </w:rPr>
        <w:t xml:space="preserve"> del </w:t>
      </w:r>
      <w:r w:rsidR="00F60163" w:rsidRPr="00F60163">
        <w:rPr>
          <w:rFonts w:ascii="Arial Narrow" w:hAnsi="Arial Narrow"/>
          <w:sz w:val="28"/>
          <w:szCs w:val="28"/>
        </w:rPr>
        <w:t>4 ene</w:t>
      </w:r>
      <w:r w:rsidR="00F60163">
        <w:rPr>
          <w:rFonts w:ascii="Arial Narrow" w:hAnsi="Arial Narrow"/>
          <w:sz w:val="28"/>
          <w:szCs w:val="28"/>
        </w:rPr>
        <w:t>ro 2012, rad. 41637.</w:t>
      </w:r>
    </w:p>
    <w:p w:rsidR="00F94FE7" w:rsidRPr="00F60163" w:rsidRDefault="00F94FE7" w:rsidP="00F54B9B">
      <w:pPr>
        <w:spacing w:line="360" w:lineRule="auto"/>
        <w:ind w:firstLine="851"/>
        <w:jc w:val="both"/>
        <w:rPr>
          <w:rFonts w:ascii="Arial Narrow" w:hAnsi="Arial Narrow"/>
          <w:i/>
          <w:sz w:val="28"/>
          <w:szCs w:val="28"/>
        </w:rPr>
      </w:pPr>
    </w:p>
    <w:p w:rsidR="00F94FE7" w:rsidRPr="00E139D3" w:rsidRDefault="00F94FE7" w:rsidP="00E139D3">
      <w:pPr>
        <w:spacing w:line="360" w:lineRule="auto"/>
        <w:ind w:firstLine="851"/>
        <w:jc w:val="both"/>
        <w:rPr>
          <w:rFonts w:ascii="Arial Narrow" w:hAnsi="Arial Narrow" w:cs="Arial"/>
          <w:i/>
          <w:sz w:val="28"/>
          <w:szCs w:val="28"/>
        </w:rPr>
      </w:pPr>
      <w:r w:rsidRPr="00E139D3">
        <w:rPr>
          <w:rFonts w:ascii="Arial Narrow" w:hAnsi="Arial Narrow" w:cs="Arial"/>
          <w:sz w:val="28"/>
          <w:szCs w:val="28"/>
          <w:lang w:val="es-ES"/>
        </w:rPr>
        <w:t>Por</w:t>
      </w:r>
      <w:r w:rsidR="00E139D3" w:rsidRPr="00E139D3">
        <w:rPr>
          <w:rFonts w:ascii="Arial Narrow" w:hAnsi="Arial Narrow" w:cs="Arial"/>
          <w:sz w:val="28"/>
          <w:szCs w:val="28"/>
          <w:lang w:val="es-ES"/>
        </w:rPr>
        <w:t xml:space="preserve"> consiguiente, </w:t>
      </w:r>
      <w:r w:rsidR="00F54B9B" w:rsidRPr="00E139D3">
        <w:rPr>
          <w:rFonts w:ascii="Arial Narrow" w:hAnsi="Arial Narrow" w:cs="Arial"/>
          <w:sz w:val="28"/>
          <w:szCs w:val="28"/>
          <w:lang w:val="es-ES"/>
        </w:rPr>
        <w:t>consideró</w:t>
      </w:r>
      <w:r w:rsidR="00E139D3" w:rsidRPr="00E139D3">
        <w:rPr>
          <w:rFonts w:ascii="Arial Narrow" w:hAnsi="Arial Narrow" w:cs="Arial"/>
          <w:sz w:val="28"/>
          <w:szCs w:val="28"/>
          <w:lang w:val="es-ES"/>
        </w:rPr>
        <w:t xml:space="preserve"> que el cónyuge separado de hecho con vínculo matrimonial vigente </w:t>
      </w:r>
      <w:r w:rsidR="00E139D3">
        <w:rPr>
          <w:rFonts w:ascii="Arial Narrow" w:hAnsi="Arial Narrow" w:cs="Arial"/>
          <w:sz w:val="28"/>
          <w:szCs w:val="28"/>
          <w:lang w:val="es-ES"/>
        </w:rPr>
        <w:t xml:space="preserve">y que demuestre vida en común con el de </w:t>
      </w:r>
      <w:proofErr w:type="spellStart"/>
      <w:r w:rsidR="00E139D3">
        <w:rPr>
          <w:rFonts w:ascii="Arial Narrow" w:hAnsi="Arial Narrow" w:cs="Arial"/>
          <w:sz w:val="28"/>
          <w:szCs w:val="28"/>
          <w:lang w:val="es-ES"/>
        </w:rPr>
        <w:t>cujus</w:t>
      </w:r>
      <w:proofErr w:type="spellEnd"/>
      <w:r w:rsidR="00E139D3">
        <w:rPr>
          <w:rFonts w:ascii="Arial Narrow" w:hAnsi="Arial Narrow" w:cs="Arial"/>
          <w:sz w:val="28"/>
          <w:szCs w:val="28"/>
          <w:lang w:val="es-ES"/>
        </w:rPr>
        <w:t xml:space="preserve"> por un lapso no inferior a cinco años en cualquier tiempo</w:t>
      </w:r>
      <w:r w:rsidR="00E139D3" w:rsidRPr="00E139D3">
        <w:rPr>
          <w:rFonts w:ascii="Arial Narrow" w:hAnsi="Arial Narrow" w:cs="Arial"/>
          <w:sz w:val="28"/>
          <w:szCs w:val="28"/>
          <w:lang w:val="es-ES"/>
        </w:rPr>
        <w:t xml:space="preserve">, </w:t>
      </w:r>
      <w:r w:rsidR="00F54B9B">
        <w:rPr>
          <w:rFonts w:ascii="Arial Narrow" w:hAnsi="Arial Narrow" w:cs="Arial"/>
          <w:sz w:val="28"/>
          <w:szCs w:val="28"/>
          <w:lang w:val="es-ES"/>
        </w:rPr>
        <w:t>est</w:t>
      </w:r>
      <w:r w:rsidR="003D145E">
        <w:rPr>
          <w:rFonts w:ascii="Arial Narrow" w:hAnsi="Arial Narrow" w:cs="Arial"/>
          <w:sz w:val="28"/>
          <w:szCs w:val="28"/>
          <w:lang w:val="es-ES"/>
        </w:rPr>
        <w:t>á</w:t>
      </w:r>
      <w:r w:rsidR="00F54B9B">
        <w:rPr>
          <w:rFonts w:ascii="Arial Narrow" w:hAnsi="Arial Narrow" w:cs="Arial"/>
          <w:sz w:val="28"/>
          <w:szCs w:val="28"/>
          <w:lang w:val="es-ES"/>
        </w:rPr>
        <w:t xml:space="preserve"> legitimado </w:t>
      </w:r>
      <w:r w:rsidR="00E139D3" w:rsidRPr="00E139D3">
        <w:rPr>
          <w:rFonts w:ascii="Arial Narrow" w:hAnsi="Arial Narrow" w:cs="Arial"/>
          <w:sz w:val="28"/>
          <w:szCs w:val="28"/>
          <w:lang w:val="es-ES"/>
        </w:rPr>
        <w:t xml:space="preserve">a pedir la pensión de sobrevivientes, </w:t>
      </w:r>
      <w:r w:rsidRPr="00E139D3">
        <w:rPr>
          <w:rFonts w:ascii="Arial Narrow" w:hAnsi="Arial Narrow" w:cs="Arial"/>
          <w:sz w:val="28"/>
          <w:szCs w:val="28"/>
          <w:lang w:val="es-ES"/>
        </w:rPr>
        <w:t>bien acudiendo en concurrencia con un compañero permanente, caso en el cual se debe reconocer la prestación a prorrata del tiempo convivido o bien haciéndolo como único beneficiario, persiguiendo el 100% de la prestación.</w:t>
      </w:r>
    </w:p>
    <w:p w:rsidR="004B2A23" w:rsidRPr="00EC7764" w:rsidRDefault="004B2A23" w:rsidP="00EC7764">
      <w:pPr>
        <w:pStyle w:val="Sinespaciado"/>
      </w:pPr>
    </w:p>
    <w:p w:rsidR="00E35FE7" w:rsidRDefault="00A50B19" w:rsidP="00E35FE7">
      <w:pPr>
        <w:spacing w:line="360" w:lineRule="auto"/>
        <w:ind w:firstLine="851"/>
        <w:jc w:val="both"/>
        <w:rPr>
          <w:rFonts w:ascii="Arial Narrow" w:hAnsi="Arial Narrow"/>
          <w:sz w:val="28"/>
          <w:szCs w:val="28"/>
        </w:rPr>
      </w:pPr>
      <w:r w:rsidRPr="00E35FE7">
        <w:rPr>
          <w:rFonts w:ascii="Arial Narrow" w:hAnsi="Arial Narrow"/>
          <w:sz w:val="28"/>
          <w:szCs w:val="28"/>
        </w:rPr>
        <w:t xml:space="preserve">Más adelante, en sentencia </w:t>
      </w:r>
      <w:proofErr w:type="spellStart"/>
      <w:r w:rsidRPr="00E35FE7">
        <w:rPr>
          <w:rFonts w:ascii="Arial Narrow" w:hAnsi="Arial Narrow"/>
          <w:sz w:val="28"/>
          <w:szCs w:val="28"/>
        </w:rPr>
        <w:t>SL</w:t>
      </w:r>
      <w:proofErr w:type="spellEnd"/>
      <w:r w:rsidRPr="00E35FE7">
        <w:rPr>
          <w:rFonts w:ascii="Arial Narrow" w:hAnsi="Arial Narrow"/>
          <w:sz w:val="28"/>
          <w:szCs w:val="28"/>
        </w:rPr>
        <w:t xml:space="preserve">, 13 mar. 2012, rad. 45038, fijó su criterio </w:t>
      </w:r>
      <w:r w:rsidR="000C76A6">
        <w:rPr>
          <w:rFonts w:ascii="Arial Narrow" w:hAnsi="Arial Narrow"/>
          <w:sz w:val="28"/>
          <w:szCs w:val="28"/>
        </w:rPr>
        <w:t xml:space="preserve">en cuanto a que </w:t>
      </w:r>
      <w:r w:rsidR="00E35FE7">
        <w:rPr>
          <w:rFonts w:ascii="Arial Narrow" w:hAnsi="Arial Narrow"/>
          <w:sz w:val="28"/>
          <w:szCs w:val="28"/>
        </w:rPr>
        <w:t xml:space="preserve">la prestación pensional por sobrevivencia no podía </w:t>
      </w:r>
      <w:r w:rsidR="00F54B9B">
        <w:rPr>
          <w:rFonts w:ascii="Arial Narrow" w:hAnsi="Arial Narrow"/>
          <w:sz w:val="28"/>
          <w:szCs w:val="28"/>
        </w:rPr>
        <w:t xml:space="preserve">negársele </w:t>
      </w:r>
      <w:r w:rsidR="00E35FE7">
        <w:rPr>
          <w:rFonts w:ascii="Arial Narrow" w:hAnsi="Arial Narrow"/>
          <w:sz w:val="28"/>
          <w:szCs w:val="28"/>
        </w:rPr>
        <w:t xml:space="preserve">al cónyuge separado de hecho, pero con sociedad conyugal disuelta y liquidada, pues </w:t>
      </w:r>
      <w:r w:rsidR="00E35FE7">
        <w:rPr>
          <w:rFonts w:ascii="Arial Narrow" w:hAnsi="Arial Narrow" w:cs="Tahoma"/>
          <w:sz w:val="28"/>
          <w:szCs w:val="28"/>
        </w:rPr>
        <w:t xml:space="preserve"> aun cuando existe separación de bienes o cuerpos el vínculo jurídico del matrimonio se mantiene indemne, salvo en aquellos eventos en que se presenta la </w:t>
      </w:r>
      <w:r w:rsidR="00E35FE7">
        <w:rPr>
          <w:rFonts w:ascii="Arial Narrow" w:hAnsi="Arial Narrow"/>
          <w:sz w:val="28"/>
          <w:szCs w:val="28"/>
        </w:rPr>
        <w:t xml:space="preserve">declaratoria de nulidad en caso de matrimonios celebrados por rito católico, o que entre sus contrayentes se produzca el divorcio o la cesación de efectos civiles del matrimonio católico, casos en los que el vínculo jurídico queda disuelto en forma definitiva. </w:t>
      </w:r>
    </w:p>
    <w:p w:rsidR="00E35FE7" w:rsidRPr="002B7AFD" w:rsidRDefault="00E35FE7" w:rsidP="002B7AFD">
      <w:pPr>
        <w:pStyle w:val="Sinespaciado"/>
      </w:pPr>
    </w:p>
    <w:p w:rsidR="00494AD9" w:rsidRDefault="00F54B9B" w:rsidP="009B6863">
      <w:pPr>
        <w:spacing w:line="360" w:lineRule="auto"/>
        <w:ind w:firstLine="851"/>
        <w:jc w:val="both"/>
        <w:rPr>
          <w:rFonts w:ascii="Arial Narrow" w:hAnsi="Arial Narrow"/>
          <w:sz w:val="28"/>
          <w:szCs w:val="28"/>
        </w:rPr>
      </w:pPr>
      <w:r>
        <w:rPr>
          <w:rFonts w:ascii="Arial Narrow" w:hAnsi="Arial Narrow"/>
          <w:sz w:val="28"/>
          <w:szCs w:val="28"/>
        </w:rPr>
        <w:t xml:space="preserve">De otra parte, </w:t>
      </w:r>
      <w:r w:rsidR="000C76A6">
        <w:rPr>
          <w:rFonts w:ascii="Arial Narrow" w:hAnsi="Arial Narrow"/>
          <w:sz w:val="28"/>
          <w:szCs w:val="28"/>
        </w:rPr>
        <w:t xml:space="preserve">tal </w:t>
      </w:r>
      <w:r w:rsidR="00FD7A87" w:rsidRPr="00FD7A87">
        <w:rPr>
          <w:rFonts w:ascii="Arial Narrow" w:hAnsi="Arial Narrow"/>
          <w:sz w:val="28"/>
          <w:szCs w:val="28"/>
        </w:rPr>
        <w:t xml:space="preserve">como lo precisó la sentenciadora de primer grado, </w:t>
      </w:r>
      <w:r>
        <w:rPr>
          <w:rFonts w:ascii="Arial Narrow" w:hAnsi="Arial Narrow"/>
          <w:sz w:val="28"/>
          <w:szCs w:val="28"/>
        </w:rPr>
        <w:t xml:space="preserve">ciertamente </w:t>
      </w:r>
      <w:r w:rsidR="002B7AFD">
        <w:rPr>
          <w:rFonts w:ascii="Arial Narrow" w:hAnsi="Arial Narrow"/>
          <w:sz w:val="28"/>
          <w:szCs w:val="28"/>
        </w:rPr>
        <w:t xml:space="preserve">el órgano de cierre de esta especialidad, </w:t>
      </w:r>
      <w:r w:rsidR="00FD7A87" w:rsidRPr="00FD7A87">
        <w:rPr>
          <w:rFonts w:ascii="Arial Narrow" w:hAnsi="Arial Narrow"/>
          <w:sz w:val="28"/>
          <w:szCs w:val="28"/>
        </w:rPr>
        <w:t xml:space="preserve">de tiempo atrás, a partir de la sentencia </w:t>
      </w:r>
      <w:r w:rsidR="002B7AFD">
        <w:rPr>
          <w:rFonts w:ascii="Arial Narrow" w:hAnsi="Arial Narrow"/>
          <w:sz w:val="28"/>
          <w:szCs w:val="28"/>
        </w:rPr>
        <w:t xml:space="preserve">CSJ </w:t>
      </w:r>
      <w:proofErr w:type="spellStart"/>
      <w:r w:rsidR="002B7AFD">
        <w:rPr>
          <w:rFonts w:ascii="Arial Narrow" w:hAnsi="Arial Narrow"/>
          <w:sz w:val="28"/>
          <w:szCs w:val="28"/>
        </w:rPr>
        <w:t>SL</w:t>
      </w:r>
      <w:proofErr w:type="spellEnd"/>
      <w:r w:rsidR="002B7AFD">
        <w:rPr>
          <w:rFonts w:ascii="Arial Narrow" w:hAnsi="Arial Narrow"/>
          <w:sz w:val="28"/>
          <w:szCs w:val="28"/>
        </w:rPr>
        <w:t xml:space="preserve"> del </w:t>
      </w:r>
      <w:r w:rsidR="00FD7A87" w:rsidRPr="00FD7A87">
        <w:rPr>
          <w:rFonts w:ascii="Arial Narrow" w:hAnsi="Arial Narrow"/>
          <w:sz w:val="28"/>
          <w:szCs w:val="28"/>
        </w:rPr>
        <w:t xml:space="preserve">10 de </w:t>
      </w:r>
      <w:r w:rsidR="002B7AFD" w:rsidRPr="00FD7A87">
        <w:rPr>
          <w:rFonts w:ascii="Arial Narrow" w:hAnsi="Arial Narrow"/>
          <w:sz w:val="28"/>
          <w:szCs w:val="28"/>
        </w:rPr>
        <w:t>mayo</w:t>
      </w:r>
      <w:r w:rsidR="00FD7A87" w:rsidRPr="00FD7A87">
        <w:rPr>
          <w:rFonts w:ascii="Arial Narrow" w:hAnsi="Arial Narrow"/>
          <w:sz w:val="28"/>
          <w:szCs w:val="28"/>
        </w:rPr>
        <w:t xml:space="preserve"> </w:t>
      </w:r>
      <w:r w:rsidR="002B7AFD">
        <w:rPr>
          <w:rFonts w:ascii="Arial Narrow" w:hAnsi="Arial Narrow"/>
          <w:sz w:val="28"/>
          <w:szCs w:val="28"/>
        </w:rPr>
        <w:t>2005, rad. No.</w:t>
      </w:r>
      <w:r w:rsidR="00FD7A87" w:rsidRPr="00FD7A87">
        <w:rPr>
          <w:rFonts w:ascii="Arial Narrow" w:hAnsi="Arial Narrow"/>
          <w:sz w:val="28"/>
          <w:szCs w:val="28"/>
        </w:rPr>
        <w:t xml:space="preserve"> 24445, </w:t>
      </w:r>
      <w:r w:rsidR="00DE1581">
        <w:rPr>
          <w:rFonts w:ascii="Arial Narrow" w:hAnsi="Arial Narrow"/>
          <w:sz w:val="28"/>
          <w:szCs w:val="28"/>
        </w:rPr>
        <w:t xml:space="preserve">ha </w:t>
      </w:r>
      <w:r>
        <w:rPr>
          <w:rFonts w:ascii="Arial Narrow" w:hAnsi="Arial Narrow"/>
          <w:sz w:val="28"/>
          <w:szCs w:val="28"/>
        </w:rPr>
        <w:t xml:space="preserve">venido </w:t>
      </w:r>
      <w:r w:rsidR="00DE1581">
        <w:rPr>
          <w:rFonts w:ascii="Arial Narrow" w:hAnsi="Arial Narrow"/>
          <w:sz w:val="28"/>
          <w:szCs w:val="28"/>
        </w:rPr>
        <w:t xml:space="preserve">precisado que </w:t>
      </w:r>
      <w:r w:rsidR="00FD7A87" w:rsidRPr="00FD7A87">
        <w:rPr>
          <w:rFonts w:ascii="Arial Narrow" w:hAnsi="Arial Narrow"/>
          <w:sz w:val="28"/>
          <w:szCs w:val="28"/>
        </w:rPr>
        <w:t>no</w:t>
      </w:r>
      <w:r w:rsidR="00683AF7">
        <w:rPr>
          <w:rFonts w:ascii="Arial Narrow" w:hAnsi="Arial Narrow"/>
          <w:sz w:val="28"/>
          <w:szCs w:val="28"/>
        </w:rPr>
        <w:t xml:space="preserve"> basta la formalidad solemne d</w:t>
      </w:r>
      <w:r w:rsidR="00FD7A87" w:rsidRPr="00FD7A87">
        <w:rPr>
          <w:rFonts w:ascii="Arial Narrow" w:hAnsi="Arial Narrow"/>
          <w:sz w:val="28"/>
          <w:szCs w:val="28"/>
        </w:rPr>
        <w:t xml:space="preserve">el vínculo matrimonial </w:t>
      </w:r>
      <w:r w:rsidR="006466DC">
        <w:rPr>
          <w:rFonts w:ascii="Arial Narrow" w:hAnsi="Arial Narrow"/>
          <w:sz w:val="28"/>
          <w:szCs w:val="28"/>
        </w:rPr>
        <w:t xml:space="preserve">vigente </w:t>
      </w:r>
      <w:r w:rsidR="00683AF7">
        <w:rPr>
          <w:rFonts w:ascii="Arial Narrow" w:hAnsi="Arial Narrow"/>
          <w:sz w:val="28"/>
          <w:szCs w:val="28"/>
        </w:rPr>
        <w:t>para ser considerado beneficiario de la pensión de sobrevivientes, pues tal calidad sólo es predicable para quienes han mantenido vivo y actuante ese vínculo</w:t>
      </w:r>
      <w:r w:rsidR="00660090">
        <w:rPr>
          <w:rFonts w:ascii="Arial Narrow" w:hAnsi="Arial Narrow"/>
          <w:sz w:val="28"/>
          <w:szCs w:val="28"/>
        </w:rPr>
        <w:t xml:space="preserve"> jurídico, </w:t>
      </w:r>
      <w:r w:rsidR="007F7D28">
        <w:rPr>
          <w:rFonts w:ascii="Arial Narrow" w:hAnsi="Arial Narrow"/>
          <w:sz w:val="28"/>
          <w:szCs w:val="28"/>
        </w:rPr>
        <w:t xml:space="preserve">lo cual según </w:t>
      </w:r>
      <w:r w:rsidR="00DE1581">
        <w:rPr>
          <w:rFonts w:ascii="Arial Narrow" w:hAnsi="Arial Narrow"/>
          <w:sz w:val="28"/>
          <w:szCs w:val="28"/>
        </w:rPr>
        <w:t>las voces del artículo 113</w:t>
      </w:r>
      <w:r w:rsidR="006D1E7F">
        <w:rPr>
          <w:rFonts w:ascii="Arial Narrow" w:hAnsi="Arial Narrow"/>
          <w:sz w:val="28"/>
          <w:szCs w:val="28"/>
        </w:rPr>
        <w:t xml:space="preserve"> y 176 </w:t>
      </w:r>
      <w:r w:rsidR="00DE1581">
        <w:rPr>
          <w:rFonts w:ascii="Arial Narrow" w:hAnsi="Arial Narrow"/>
          <w:sz w:val="28"/>
          <w:szCs w:val="28"/>
        </w:rPr>
        <w:t xml:space="preserve">del </w:t>
      </w:r>
      <w:r w:rsidR="001B46B5">
        <w:rPr>
          <w:rFonts w:ascii="Arial Narrow" w:hAnsi="Arial Narrow"/>
          <w:sz w:val="28"/>
          <w:szCs w:val="28"/>
        </w:rPr>
        <w:t>C</w:t>
      </w:r>
      <w:r w:rsidR="007F7D28">
        <w:rPr>
          <w:rFonts w:ascii="Arial Narrow" w:hAnsi="Arial Narrow"/>
          <w:sz w:val="28"/>
          <w:szCs w:val="28"/>
        </w:rPr>
        <w:t>.C. e</w:t>
      </w:r>
      <w:r w:rsidR="001B46B5">
        <w:rPr>
          <w:rFonts w:ascii="Arial Narrow" w:hAnsi="Arial Narrow"/>
          <w:sz w:val="28"/>
          <w:szCs w:val="28"/>
        </w:rPr>
        <w:t>s entendido mediante</w:t>
      </w:r>
      <w:r w:rsidR="00683AF7">
        <w:rPr>
          <w:rFonts w:ascii="Arial Narrow" w:hAnsi="Arial Narrow"/>
          <w:sz w:val="28"/>
          <w:szCs w:val="28"/>
        </w:rPr>
        <w:t xml:space="preserve"> </w:t>
      </w:r>
      <w:r w:rsidR="00E82B87">
        <w:rPr>
          <w:rFonts w:ascii="Arial Narrow" w:hAnsi="Arial Narrow"/>
          <w:sz w:val="28"/>
          <w:szCs w:val="28"/>
        </w:rPr>
        <w:t>la colaboraci</w:t>
      </w:r>
      <w:r w:rsidR="007F7D28">
        <w:rPr>
          <w:rFonts w:ascii="Arial Narrow" w:hAnsi="Arial Narrow"/>
          <w:sz w:val="28"/>
          <w:szCs w:val="28"/>
        </w:rPr>
        <w:t>ón,</w:t>
      </w:r>
      <w:r w:rsidR="006466DC">
        <w:rPr>
          <w:rFonts w:ascii="Arial Narrow" w:hAnsi="Arial Narrow"/>
          <w:sz w:val="28"/>
          <w:szCs w:val="28"/>
        </w:rPr>
        <w:t xml:space="preserve"> </w:t>
      </w:r>
      <w:r w:rsidR="007F7D28">
        <w:rPr>
          <w:rFonts w:ascii="Arial Narrow" w:hAnsi="Arial Narrow"/>
          <w:sz w:val="28"/>
          <w:szCs w:val="28"/>
        </w:rPr>
        <w:t xml:space="preserve">auxilio mutuo, </w:t>
      </w:r>
      <w:r w:rsidR="00E82B87">
        <w:rPr>
          <w:rFonts w:ascii="Arial Narrow" w:hAnsi="Arial Narrow"/>
          <w:sz w:val="28"/>
          <w:szCs w:val="28"/>
        </w:rPr>
        <w:t xml:space="preserve">acompañamiento espiritual o </w:t>
      </w:r>
      <w:r w:rsidR="00E82B87">
        <w:rPr>
          <w:rFonts w:ascii="Arial Narrow" w:hAnsi="Arial Narrow"/>
          <w:sz w:val="28"/>
          <w:szCs w:val="28"/>
        </w:rPr>
        <w:lastRenderedPageBreak/>
        <w:t xml:space="preserve">económico entre </w:t>
      </w:r>
      <w:r w:rsidR="006466DC">
        <w:rPr>
          <w:rFonts w:ascii="Arial Narrow" w:hAnsi="Arial Narrow"/>
          <w:sz w:val="28"/>
          <w:szCs w:val="28"/>
        </w:rPr>
        <w:t>esp</w:t>
      </w:r>
      <w:r w:rsidR="00660090">
        <w:rPr>
          <w:rFonts w:ascii="Arial Narrow" w:hAnsi="Arial Narrow"/>
          <w:sz w:val="28"/>
          <w:szCs w:val="28"/>
        </w:rPr>
        <w:t xml:space="preserve">osos </w:t>
      </w:r>
      <w:r w:rsidR="005F6F1F">
        <w:rPr>
          <w:rFonts w:ascii="Arial Narrow" w:hAnsi="Arial Narrow"/>
          <w:sz w:val="28"/>
          <w:szCs w:val="28"/>
        </w:rPr>
        <w:t xml:space="preserve">con vida </w:t>
      </w:r>
      <w:r w:rsidR="00660090">
        <w:rPr>
          <w:rFonts w:ascii="Arial Narrow" w:hAnsi="Arial Narrow"/>
          <w:sz w:val="28"/>
          <w:szCs w:val="28"/>
        </w:rPr>
        <w:t xml:space="preserve">en común o </w:t>
      </w:r>
      <w:r w:rsidR="005F6F1F">
        <w:rPr>
          <w:rFonts w:ascii="Arial Narrow" w:hAnsi="Arial Narrow"/>
          <w:sz w:val="28"/>
          <w:szCs w:val="28"/>
        </w:rPr>
        <w:t xml:space="preserve">separados por fuerza de las circunstancias o limitaciones </w:t>
      </w:r>
      <w:r w:rsidR="00356763">
        <w:rPr>
          <w:rFonts w:ascii="Arial Narrow" w:hAnsi="Arial Narrow"/>
          <w:sz w:val="28"/>
          <w:szCs w:val="28"/>
        </w:rPr>
        <w:t xml:space="preserve">–en razón a la </w:t>
      </w:r>
      <w:r w:rsidR="005F6F1F">
        <w:rPr>
          <w:rFonts w:ascii="Arial Narrow" w:hAnsi="Arial Narrow"/>
          <w:sz w:val="28"/>
          <w:szCs w:val="28"/>
        </w:rPr>
        <w:t xml:space="preserve">salud, </w:t>
      </w:r>
      <w:r w:rsidR="00062E50">
        <w:rPr>
          <w:rFonts w:ascii="Arial Narrow" w:hAnsi="Arial Narrow"/>
          <w:sz w:val="28"/>
          <w:szCs w:val="28"/>
        </w:rPr>
        <w:t xml:space="preserve">el trabajo o la familia, </w:t>
      </w:r>
      <w:r w:rsidR="007F7D28">
        <w:rPr>
          <w:rFonts w:ascii="Arial Narrow" w:hAnsi="Arial Narrow"/>
          <w:sz w:val="28"/>
          <w:szCs w:val="28"/>
        </w:rPr>
        <w:t>entre otras</w:t>
      </w:r>
      <w:r w:rsidR="00F54C96">
        <w:rPr>
          <w:rFonts w:ascii="Arial Narrow" w:hAnsi="Arial Narrow"/>
          <w:sz w:val="28"/>
          <w:szCs w:val="28"/>
        </w:rPr>
        <w:t>-</w:t>
      </w:r>
      <w:r w:rsidR="007F7D28">
        <w:rPr>
          <w:rFonts w:ascii="Arial Narrow" w:hAnsi="Arial Narrow"/>
          <w:sz w:val="28"/>
          <w:szCs w:val="28"/>
        </w:rPr>
        <w:t>, pues s</w:t>
      </w:r>
      <w:r w:rsidR="00356763">
        <w:rPr>
          <w:rFonts w:ascii="Arial Narrow" w:hAnsi="Arial Narrow"/>
          <w:sz w:val="28"/>
          <w:szCs w:val="28"/>
        </w:rPr>
        <w:t xml:space="preserve">ólo así se cumpliría la condición común a todos los beneficiarios de la prestación, </w:t>
      </w:r>
      <w:r w:rsidR="007F7D28">
        <w:rPr>
          <w:rFonts w:ascii="Arial Narrow" w:hAnsi="Arial Narrow"/>
          <w:sz w:val="28"/>
          <w:szCs w:val="28"/>
        </w:rPr>
        <w:t>de</w:t>
      </w:r>
      <w:r w:rsidR="00356763">
        <w:rPr>
          <w:rFonts w:ascii="Arial Narrow" w:hAnsi="Arial Narrow"/>
          <w:sz w:val="28"/>
          <w:szCs w:val="28"/>
        </w:rPr>
        <w:t xml:space="preserve"> ser miembro del grupo familiar del afiliado o pensionado,</w:t>
      </w:r>
      <w:r>
        <w:rPr>
          <w:rFonts w:ascii="Arial Narrow" w:hAnsi="Arial Narrow"/>
          <w:sz w:val="28"/>
          <w:szCs w:val="28"/>
        </w:rPr>
        <w:t xml:space="preserve"> digno de ser protegido y amparado </w:t>
      </w:r>
      <w:r w:rsidR="00B34B91">
        <w:rPr>
          <w:rFonts w:ascii="Arial Narrow" w:hAnsi="Arial Narrow"/>
          <w:sz w:val="28"/>
          <w:szCs w:val="28"/>
        </w:rPr>
        <w:t>ante</w:t>
      </w:r>
      <w:r>
        <w:rPr>
          <w:rFonts w:ascii="Arial Narrow" w:hAnsi="Arial Narrow"/>
          <w:sz w:val="28"/>
          <w:szCs w:val="28"/>
        </w:rPr>
        <w:t xml:space="preserve"> </w:t>
      </w:r>
      <w:r w:rsidR="007F7D28">
        <w:rPr>
          <w:rFonts w:ascii="Arial Narrow" w:hAnsi="Arial Narrow"/>
          <w:sz w:val="28"/>
          <w:szCs w:val="28"/>
        </w:rPr>
        <w:t>la carencia</w:t>
      </w:r>
      <w:r w:rsidR="00494AD9">
        <w:rPr>
          <w:rFonts w:ascii="Arial Narrow" w:hAnsi="Arial Narrow"/>
          <w:sz w:val="28"/>
          <w:szCs w:val="28"/>
        </w:rPr>
        <w:t xml:space="preserve"> económica, moral o afectiva </w:t>
      </w:r>
      <w:r w:rsidR="007F7D28">
        <w:rPr>
          <w:rFonts w:ascii="Arial Narrow" w:hAnsi="Arial Narrow"/>
          <w:sz w:val="28"/>
          <w:szCs w:val="28"/>
        </w:rPr>
        <w:t xml:space="preserve">que le produce  </w:t>
      </w:r>
      <w:r w:rsidR="007F7D28" w:rsidRPr="007F7D28">
        <w:rPr>
          <w:rFonts w:ascii="Arial Narrow" w:hAnsi="Arial Narrow"/>
          <w:sz w:val="28"/>
          <w:szCs w:val="28"/>
        </w:rPr>
        <w:t>la muerte del causante,</w:t>
      </w:r>
      <w:r>
        <w:rPr>
          <w:rFonts w:ascii="Arial Narrow" w:hAnsi="Arial Narrow"/>
          <w:sz w:val="28"/>
          <w:szCs w:val="28"/>
        </w:rPr>
        <w:t xml:space="preserve"> </w:t>
      </w:r>
      <w:r w:rsidR="00F54C96">
        <w:rPr>
          <w:rFonts w:ascii="Arial Narrow" w:hAnsi="Arial Narrow"/>
          <w:sz w:val="28"/>
          <w:szCs w:val="28"/>
        </w:rPr>
        <w:t xml:space="preserve">pues no se justifica que </w:t>
      </w:r>
      <w:r w:rsidR="007F7D28">
        <w:rPr>
          <w:rFonts w:ascii="Arial Narrow" w:hAnsi="Arial Narrow"/>
          <w:sz w:val="28"/>
          <w:szCs w:val="28"/>
        </w:rPr>
        <w:t>“</w:t>
      </w:r>
      <w:r w:rsidR="007F7D28" w:rsidRPr="007F7D28">
        <w:rPr>
          <w:rFonts w:ascii="Arial Narrow" w:hAnsi="Arial Narrow"/>
          <w:i/>
          <w:sz w:val="28"/>
          <w:szCs w:val="28"/>
        </w:rPr>
        <w:t>para quien esa muerte no es causa de necesidad, por tratarse de la titularidad formal de cónyuge vaciada de asistencia mutua”</w:t>
      </w:r>
      <w:r w:rsidR="00F54C96">
        <w:rPr>
          <w:rFonts w:ascii="Arial Narrow" w:hAnsi="Arial Narrow"/>
          <w:i/>
          <w:sz w:val="28"/>
          <w:szCs w:val="28"/>
        </w:rPr>
        <w:t xml:space="preserve">, </w:t>
      </w:r>
      <w:r w:rsidR="00F54C96" w:rsidRPr="00F54C96">
        <w:rPr>
          <w:rFonts w:ascii="Arial Narrow" w:hAnsi="Arial Narrow"/>
          <w:sz w:val="28"/>
          <w:szCs w:val="28"/>
        </w:rPr>
        <w:t xml:space="preserve">le </w:t>
      </w:r>
      <w:r w:rsidR="00553C11">
        <w:rPr>
          <w:rFonts w:ascii="Arial Narrow" w:hAnsi="Arial Narrow"/>
          <w:sz w:val="28"/>
          <w:szCs w:val="28"/>
        </w:rPr>
        <w:t xml:space="preserve">sea </w:t>
      </w:r>
      <w:r w:rsidR="00F54C96" w:rsidRPr="00F54C96">
        <w:rPr>
          <w:rFonts w:ascii="Arial Narrow" w:hAnsi="Arial Narrow"/>
          <w:sz w:val="28"/>
          <w:szCs w:val="28"/>
        </w:rPr>
        <w:t>oto</w:t>
      </w:r>
      <w:r w:rsidR="00553C11">
        <w:rPr>
          <w:rFonts w:ascii="Arial Narrow" w:hAnsi="Arial Narrow"/>
          <w:sz w:val="28"/>
          <w:szCs w:val="28"/>
        </w:rPr>
        <w:t>rgada</w:t>
      </w:r>
      <w:r w:rsidR="00F54C96" w:rsidRPr="00F54C96">
        <w:rPr>
          <w:rFonts w:ascii="Arial Narrow" w:hAnsi="Arial Narrow"/>
          <w:sz w:val="28"/>
          <w:szCs w:val="28"/>
        </w:rPr>
        <w:t xml:space="preserve"> la prestación</w:t>
      </w:r>
      <w:r w:rsidR="00B34B91">
        <w:rPr>
          <w:rFonts w:ascii="Arial Narrow" w:hAnsi="Arial Narrow"/>
          <w:i/>
          <w:sz w:val="28"/>
          <w:szCs w:val="28"/>
        </w:rPr>
        <w:t xml:space="preserve"> </w:t>
      </w:r>
      <w:r w:rsidR="00B34B91">
        <w:rPr>
          <w:rFonts w:ascii="Arial Narrow" w:hAnsi="Arial Narrow"/>
          <w:sz w:val="28"/>
          <w:szCs w:val="28"/>
        </w:rPr>
        <w:t>pensional</w:t>
      </w:r>
      <w:r w:rsidR="00494AD9">
        <w:rPr>
          <w:rFonts w:ascii="Arial Narrow" w:hAnsi="Arial Narrow"/>
          <w:sz w:val="28"/>
          <w:szCs w:val="28"/>
        </w:rPr>
        <w:t xml:space="preserve">. </w:t>
      </w:r>
    </w:p>
    <w:p w:rsidR="001B4498" w:rsidRDefault="00B34B91" w:rsidP="009C08B5">
      <w:pPr>
        <w:spacing w:line="360" w:lineRule="auto"/>
        <w:ind w:firstLine="708"/>
        <w:jc w:val="both"/>
        <w:rPr>
          <w:rFonts w:ascii="Arial Narrow" w:hAnsi="Arial Narrow" w:cs="Estrangelo Edessa"/>
          <w:sz w:val="28"/>
          <w:szCs w:val="28"/>
        </w:rPr>
      </w:pPr>
      <w:r w:rsidRPr="009C08B5">
        <w:rPr>
          <w:rFonts w:ascii="Arial Narrow" w:hAnsi="Arial Narrow"/>
          <w:sz w:val="28"/>
          <w:szCs w:val="28"/>
        </w:rPr>
        <w:t>E</w:t>
      </w:r>
      <w:r w:rsidR="0002799A">
        <w:rPr>
          <w:rFonts w:ascii="Arial Narrow" w:hAnsi="Arial Narrow"/>
          <w:sz w:val="28"/>
          <w:szCs w:val="28"/>
        </w:rPr>
        <w:t xml:space="preserve">se </w:t>
      </w:r>
      <w:r w:rsidR="00C91E4A">
        <w:rPr>
          <w:rFonts w:ascii="Arial Narrow" w:hAnsi="Arial Narrow"/>
          <w:sz w:val="28"/>
          <w:szCs w:val="28"/>
        </w:rPr>
        <w:t>condicionamiento</w:t>
      </w:r>
      <w:r w:rsidR="0002799A">
        <w:rPr>
          <w:rFonts w:ascii="Arial Narrow" w:hAnsi="Arial Narrow"/>
          <w:sz w:val="28"/>
          <w:szCs w:val="28"/>
        </w:rPr>
        <w:t xml:space="preserve"> </w:t>
      </w:r>
      <w:r w:rsidR="007D093B">
        <w:rPr>
          <w:rFonts w:ascii="Arial Narrow" w:hAnsi="Arial Narrow"/>
          <w:sz w:val="28"/>
          <w:szCs w:val="28"/>
        </w:rPr>
        <w:t xml:space="preserve">respecto al </w:t>
      </w:r>
      <w:r w:rsidR="00FB5A8A">
        <w:rPr>
          <w:rFonts w:ascii="Arial Narrow" w:hAnsi="Arial Narrow"/>
          <w:sz w:val="28"/>
          <w:szCs w:val="28"/>
        </w:rPr>
        <w:t>cónyuge</w:t>
      </w:r>
      <w:r w:rsidR="0002799A">
        <w:rPr>
          <w:rFonts w:ascii="Arial Narrow" w:hAnsi="Arial Narrow"/>
          <w:sz w:val="28"/>
          <w:szCs w:val="28"/>
        </w:rPr>
        <w:t xml:space="preserve"> separado de hecho, de tener </w:t>
      </w:r>
      <w:r w:rsidR="0002799A" w:rsidRPr="009C08B5">
        <w:rPr>
          <w:rFonts w:ascii="Arial Narrow" w:hAnsi="Arial Narrow"/>
          <w:sz w:val="28"/>
          <w:szCs w:val="28"/>
        </w:rPr>
        <w:t xml:space="preserve">que acreditar </w:t>
      </w:r>
      <w:r w:rsidR="0002799A">
        <w:rPr>
          <w:rFonts w:ascii="Arial Narrow" w:hAnsi="Arial Narrow"/>
          <w:sz w:val="28"/>
          <w:szCs w:val="28"/>
        </w:rPr>
        <w:t xml:space="preserve">que mantuvo vivo y actuante el vínculo matrimonial con el causante </w:t>
      </w:r>
      <w:r w:rsidR="0002799A" w:rsidRPr="009C08B5">
        <w:rPr>
          <w:rFonts w:ascii="Arial Narrow" w:hAnsi="Arial Narrow"/>
          <w:sz w:val="28"/>
          <w:szCs w:val="28"/>
        </w:rPr>
        <w:t xml:space="preserve">hasta el </w:t>
      </w:r>
      <w:r w:rsidR="0002799A">
        <w:rPr>
          <w:rFonts w:ascii="Arial Narrow" w:hAnsi="Arial Narrow"/>
          <w:sz w:val="28"/>
          <w:szCs w:val="28"/>
        </w:rPr>
        <w:t xml:space="preserve">momento de su </w:t>
      </w:r>
      <w:r w:rsidR="0002799A" w:rsidRPr="009C08B5">
        <w:rPr>
          <w:rFonts w:ascii="Arial Narrow" w:hAnsi="Arial Narrow"/>
          <w:sz w:val="28"/>
          <w:szCs w:val="28"/>
        </w:rPr>
        <w:t>deceso, salvo que demuestre que el mismo no perduró por situaciones ajenas a su voluntad</w:t>
      </w:r>
      <w:r w:rsidR="0002799A">
        <w:rPr>
          <w:rFonts w:ascii="Arial Narrow" w:hAnsi="Arial Narrow"/>
          <w:sz w:val="28"/>
          <w:szCs w:val="28"/>
        </w:rPr>
        <w:t xml:space="preserve">, </w:t>
      </w:r>
      <w:r w:rsidR="001B4498">
        <w:rPr>
          <w:rFonts w:ascii="Arial Narrow" w:hAnsi="Arial Narrow"/>
          <w:sz w:val="28"/>
          <w:szCs w:val="28"/>
        </w:rPr>
        <w:t xml:space="preserve">aunque </w:t>
      </w:r>
      <w:r w:rsidR="00D063C2">
        <w:rPr>
          <w:rFonts w:ascii="Arial Narrow" w:hAnsi="Arial Narrow"/>
          <w:sz w:val="28"/>
          <w:szCs w:val="28"/>
        </w:rPr>
        <w:t xml:space="preserve">ha sido exigido por la </w:t>
      </w:r>
      <w:r w:rsidR="0002799A">
        <w:rPr>
          <w:rFonts w:ascii="Arial Narrow" w:hAnsi="Arial Narrow"/>
          <w:sz w:val="28"/>
          <w:szCs w:val="28"/>
        </w:rPr>
        <w:t xml:space="preserve">jurisprudencia como elemento preponderante para el acceso a la pensión de sobrevivientes, </w:t>
      </w:r>
      <w:r w:rsidR="009821A2">
        <w:rPr>
          <w:rFonts w:ascii="Arial Narrow" w:hAnsi="Arial Narrow"/>
          <w:sz w:val="28"/>
          <w:szCs w:val="28"/>
        </w:rPr>
        <w:t xml:space="preserve">no </w:t>
      </w:r>
      <w:r w:rsidR="00D16629">
        <w:rPr>
          <w:rFonts w:ascii="Arial Narrow" w:hAnsi="Arial Narrow"/>
          <w:sz w:val="28"/>
          <w:szCs w:val="28"/>
        </w:rPr>
        <w:t xml:space="preserve">fue </w:t>
      </w:r>
      <w:r w:rsidR="00B21172">
        <w:rPr>
          <w:rFonts w:ascii="Arial Narrow" w:hAnsi="Arial Narrow"/>
          <w:sz w:val="28"/>
          <w:szCs w:val="28"/>
        </w:rPr>
        <w:t xml:space="preserve">objeto de </w:t>
      </w:r>
      <w:r w:rsidR="00B954B6">
        <w:rPr>
          <w:rFonts w:ascii="Arial Narrow" w:hAnsi="Arial Narrow"/>
          <w:sz w:val="28"/>
          <w:szCs w:val="28"/>
        </w:rPr>
        <w:t>pronunciamiento</w:t>
      </w:r>
      <w:r w:rsidR="00B21172">
        <w:rPr>
          <w:rFonts w:ascii="Arial Narrow" w:hAnsi="Arial Narrow"/>
          <w:sz w:val="28"/>
          <w:szCs w:val="28"/>
        </w:rPr>
        <w:t xml:space="preserve"> </w:t>
      </w:r>
      <w:r w:rsidR="00E57003">
        <w:rPr>
          <w:rFonts w:ascii="Arial Narrow" w:hAnsi="Arial Narrow"/>
          <w:sz w:val="28"/>
          <w:szCs w:val="28"/>
        </w:rPr>
        <w:t xml:space="preserve">expreso </w:t>
      </w:r>
      <w:r w:rsidR="00D063C2">
        <w:rPr>
          <w:rFonts w:ascii="Arial Narrow" w:hAnsi="Arial Narrow"/>
          <w:sz w:val="28"/>
          <w:szCs w:val="28"/>
        </w:rPr>
        <w:t xml:space="preserve">en </w:t>
      </w:r>
      <w:r w:rsidR="0000591A">
        <w:rPr>
          <w:rFonts w:ascii="Arial Narrow" w:hAnsi="Arial Narrow"/>
          <w:sz w:val="28"/>
          <w:szCs w:val="28"/>
        </w:rPr>
        <w:t xml:space="preserve">la </w:t>
      </w:r>
      <w:r w:rsidR="00D063C2">
        <w:rPr>
          <w:rFonts w:ascii="Arial Narrow" w:hAnsi="Arial Narrow"/>
          <w:sz w:val="28"/>
          <w:szCs w:val="28"/>
        </w:rPr>
        <w:t xml:space="preserve">sentencia </w:t>
      </w:r>
      <w:proofErr w:type="spellStart"/>
      <w:r w:rsidR="00D063C2" w:rsidRPr="009C08B5">
        <w:rPr>
          <w:rFonts w:ascii="Arial Narrow" w:hAnsi="Arial Narrow"/>
          <w:sz w:val="28"/>
          <w:szCs w:val="28"/>
        </w:rPr>
        <w:t>SL</w:t>
      </w:r>
      <w:proofErr w:type="spellEnd"/>
      <w:r w:rsidR="00D063C2" w:rsidRPr="009C08B5">
        <w:rPr>
          <w:rFonts w:ascii="Arial Narrow" w:hAnsi="Arial Narrow"/>
          <w:sz w:val="28"/>
          <w:szCs w:val="28"/>
        </w:rPr>
        <w:t xml:space="preserve"> 1399 del 25 de abril de 2018, </w:t>
      </w:r>
      <w:r w:rsidR="00D063C2">
        <w:rPr>
          <w:rFonts w:ascii="Arial Narrow" w:hAnsi="Arial Narrow" w:cs="Estrangelo Edessa"/>
          <w:sz w:val="28"/>
          <w:szCs w:val="28"/>
        </w:rPr>
        <w:t>ra</w:t>
      </w:r>
      <w:r w:rsidR="00D063C2" w:rsidRPr="009C08B5">
        <w:rPr>
          <w:rFonts w:ascii="Arial Narrow" w:hAnsi="Arial Narrow" w:cs="Estrangelo Edessa"/>
          <w:sz w:val="28"/>
          <w:szCs w:val="28"/>
        </w:rPr>
        <w:t>dicación</w:t>
      </w:r>
      <w:r w:rsidR="006D1E7F">
        <w:rPr>
          <w:rFonts w:ascii="Arial Narrow" w:hAnsi="Arial Narrow" w:cs="Estrangelo Edessa"/>
          <w:sz w:val="28"/>
          <w:szCs w:val="28"/>
        </w:rPr>
        <w:t xml:space="preserve"> No.</w:t>
      </w:r>
      <w:r w:rsidR="00D063C2" w:rsidRPr="009C08B5">
        <w:rPr>
          <w:rFonts w:ascii="Arial Narrow" w:hAnsi="Arial Narrow" w:cs="Estrangelo Edessa"/>
          <w:sz w:val="28"/>
          <w:szCs w:val="28"/>
        </w:rPr>
        <w:t>45779</w:t>
      </w:r>
      <w:r w:rsidR="00D063C2">
        <w:rPr>
          <w:rFonts w:ascii="Arial Narrow" w:hAnsi="Arial Narrow" w:cs="Estrangelo Edessa"/>
          <w:sz w:val="28"/>
          <w:szCs w:val="28"/>
        </w:rPr>
        <w:t>,</w:t>
      </w:r>
      <w:r w:rsidR="00055373">
        <w:rPr>
          <w:rFonts w:ascii="Arial Narrow" w:hAnsi="Arial Narrow" w:cs="Estrangelo Edessa"/>
          <w:sz w:val="28"/>
          <w:szCs w:val="28"/>
        </w:rPr>
        <w:t xml:space="preserve"> </w:t>
      </w:r>
      <w:r w:rsidR="00CC2684">
        <w:rPr>
          <w:rFonts w:ascii="Arial Narrow" w:hAnsi="Arial Narrow" w:cs="Estrangelo Edessa"/>
          <w:sz w:val="28"/>
          <w:szCs w:val="28"/>
        </w:rPr>
        <w:t xml:space="preserve">en la que </w:t>
      </w:r>
      <w:r w:rsidR="0075610B">
        <w:rPr>
          <w:rFonts w:ascii="Arial Narrow" w:hAnsi="Arial Narrow" w:cs="Estrangelo Edessa"/>
          <w:sz w:val="28"/>
          <w:szCs w:val="28"/>
        </w:rPr>
        <w:t>la Corte</w:t>
      </w:r>
      <w:r w:rsidR="007A5370">
        <w:rPr>
          <w:rFonts w:ascii="Arial Narrow" w:hAnsi="Arial Narrow" w:cs="Estrangelo Edessa"/>
          <w:sz w:val="28"/>
          <w:szCs w:val="28"/>
        </w:rPr>
        <w:t xml:space="preserve"> retornó a su tesis inicial, según la cual </w:t>
      </w:r>
      <w:r w:rsidR="00EE30A9">
        <w:rPr>
          <w:rFonts w:ascii="Arial Narrow" w:hAnsi="Arial Narrow" w:cs="Estrangelo Edessa"/>
          <w:sz w:val="28"/>
          <w:szCs w:val="28"/>
        </w:rPr>
        <w:t>siempre que se acredite la</w:t>
      </w:r>
      <w:r w:rsidR="00190496">
        <w:rPr>
          <w:rFonts w:ascii="Arial Narrow" w:hAnsi="Arial Narrow" w:cs="Estrangelo Edessa"/>
          <w:sz w:val="28"/>
          <w:szCs w:val="28"/>
        </w:rPr>
        <w:t xml:space="preserve"> convivencia de 5</w:t>
      </w:r>
      <w:r w:rsidR="00042B0D">
        <w:rPr>
          <w:rFonts w:ascii="Arial Narrow" w:hAnsi="Arial Narrow" w:cs="Estrangelo Edessa"/>
          <w:sz w:val="28"/>
          <w:szCs w:val="28"/>
        </w:rPr>
        <w:t xml:space="preserve"> años en cualquier tiempo, el </w:t>
      </w:r>
      <w:r w:rsidR="00190496">
        <w:rPr>
          <w:rFonts w:ascii="Arial Narrow" w:hAnsi="Arial Narrow" w:cs="Estrangelo Edessa"/>
          <w:sz w:val="28"/>
          <w:szCs w:val="28"/>
        </w:rPr>
        <w:t xml:space="preserve">cónyuge </w:t>
      </w:r>
      <w:r w:rsidR="00302149">
        <w:rPr>
          <w:rFonts w:ascii="Arial Narrow" w:hAnsi="Arial Narrow" w:cs="Estrangelo Edessa"/>
          <w:sz w:val="28"/>
          <w:szCs w:val="28"/>
        </w:rPr>
        <w:t xml:space="preserve">supérstite </w:t>
      </w:r>
      <w:r w:rsidR="00EE30A9">
        <w:rPr>
          <w:rFonts w:ascii="Arial Narrow" w:hAnsi="Arial Narrow" w:cs="Estrangelo Edessa"/>
          <w:sz w:val="28"/>
          <w:szCs w:val="28"/>
        </w:rPr>
        <w:t xml:space="preserve">podrá </w:t>
      </w:r>
      <w:r w:rsidR="00302149">
        <w:rPr>
          <w:rFonts w:ascii="Arial Narrow" w:hAnsi="Arial Narrow" w:cs="Estrangelo Edessa"/>
          <w:sz w:val="28"/>
          <w:szCs w:val="28"/>
        </w:rPr>
        <w:t>adquirir la pensi</w:t>
      </w:r>
      <w:r w:rsidR="00042B0D">
        <w:rPr>
          <w:rFonts w:ascii="Arial Narrow" w:hAnsi="Arial Narrow" w:cs="Estrangelo Edessa"/>
          <w:sz w:val="28"/>
          <w:szCs w:val="28"/>
        </w:rPr>
        <w:t>ón</w:t>
      </w:r>
      <w:r w:rsidR="00302149">
        <w:rPr>
          <w:rFonts w:ascii="Arial Narrow" w:hAnsi="Arial Narrow" w:cs="Estrangelo Edessa"/>
          <w:sz w:val="28"/>
          <w:szCs w:val="28"/>
        </w:rPr>
        <w:t xml:space="preserve"> mientras el pacto matrimonial este vigente</w:t>
      </w:r>
      <w:r w:rsidR="00D16629">
        <w:rPr>
          <w:rFonts w:ascii="Arial Narrow" w:hAnsi="Arial Narrow" w:cs="Estrangelo Edessa"/>
          <w:sz w:val="28"/>
          <w:szCs w:val="28"/>
        </w:rPr>
        <w:t xml:space="preserve">, </w:t>
      </w:r>
      <w:r w:rsidR="00EE30A9">
        <w:rPr>
          <w:rFonts w:ascii="Arial Narrow" w:hAnsi="Arial Narrow" w:cs="Estrangelo Edessa"/>
          <w:sz w:val="28"/>
          <w:szCs w:val="28"/>
        </w:rPr>
        <w:t xml:space="preserve">en tanto que </w:t>
      </w:r>
      <w:r w:rsidR="00D92ACA">
        <w:rPr>
          <w:rFonts w:ascii="Arial Narrow" w:hAnsi="Arial Narrow" w:cs="Estrangelo Edessa"/>
          <w:sz w:val="28"/>
          <w:szCs w:val="28"/>
        </w:rPr>
        <w:t xml:space="preserve">las obligaciones legales personales que surgen del </w:t>
      </w:r>
      <w:r w:rsidR="00D16629">
        <w:rPr>
          <w:rFonts w:ascii="Arial Narrow" w:hAnsi="Arial Narrow" w:cs="Estrangelo Edessa"/>
          <w:sz w:val="28"/>
          <w:szCs w:val="28"/>
        </w:rPr>
        <w:t xml:space="preserve">mismo, subsisten, aún </w:t>
      </w:r>
      <w:r w:rsidR="00302149">
        <w:rPr>
          <w:rFonts w:ascii="Arial Narrow" w:hAnsi="Arial Narrow" w:cs="Estrangelo Edessa"/>
          <w:sz w:val="28"/>
          <w:szCs w:val="28"/>
        </w:rPr>
        <w:t>al margen de si se allanaron o no a ellas.</w:t>
      </w:r>
      <w:r w:rsidR="00011828">
        <w:rPr>
          <w:rFonts w:ascii="Arial Narrow" w:hAnsi="Arial Narrow" w:cs="Estrangelo Edessa"/>
          <w:sz w:val="28"/>
          <w:szCs w:val="28"/>
        </w:rPr>
        <w:t xml:space="preserve"> Al respecto, sostuvo que:</w:t>
      </w:r>
    </w:p>
    <w:p w:rsidR="00011828" w:rsidRDefault="00011828" w:rsidP="00011828">
      <w:pPr>
        <w:pStyle w:val="Sinespaciado"/>
      </w:pPr>
    </w:p>
    <w:p w:rsidR="00011828" w:rsidRPr="00011828" w:rsidRDefault="00011828" w:rsidP="00011828">
      <w:pPr>
        <w:ind w:firstLine="709"/>
        <w:jc w:val="both"/>
        <w:rPr>
          <w:rFonts w:ascii="Arial Narrow" w:hAnsi="Arial Narrow" w:cs="Estrangelo Edessa"/>
          <w:i/>
          <w:sz w:val="28"/>
          <w:szCs w:val="28"/>
        </w:rPr>
      </w:pPr>
      <w:r w:rsidRPr="00011828">
        <w:rPr>
          <w:rFonts w:ascii="Bookman Old Style" w:hAnsi="Bookman Old Style" w:cs="Estrangelo Edessa"/>
          <w:sz w:val="28"/>
          <w:szCs w:val="28"/>
        </w:rPr>
        <w:t>“</w:t>
      </w:r>
      <w:r w:rsidRPr="00011828">
        <w:rPr>
          <w:rFonts w:ascii="Arial Narrow" w:hAnsi="Arial Narrow" w:cs="Estrangelo Edessa"/>
          <w:i/>
          <w:sz w:val="28"/>
          <w:szCs w:val="28"/>
        </w:rPr>
        <w:t>la separación de hecho, tampoco frustra este derecho, pues esta circunstancia fáctica no extingue de suyo los deberes recíprocos de los cónyuges de entrega mutua, apoyo incondicional y solidaridad, los cuales perviven hasta tanto se disuelva el vínculo matrimonial”.</w:t>
      </w:r>
    </w:p>
    <w:p w:rsidR="00011828" w:rsidRDefault="00011828" w:rsidP="009C08B5">
      <w:pPr>
        <w:spacing w:line="360" w:lineRule="auto"/>
        <w:ind w:firstLine="708"/>
        <w:jc w:val="both"/>
        <w:rPr>
          <w:rFonts w:ascii="Arial Narrow" w:hAnsi="Arial Narrow" w:cs="Estrangelo Edessa"/>
          <w:sz w:val="28"/>
          <w:szCs w:val="28"/>
        </w:rPr>
      </w:pPr>
    </w:p>
    <w:p w:rsidR="00E35FE7" w:rsidRDefault="0000591A" w:rsidP="00A7467D">
      <w:pPr>
        <w:spacing w:line="360" w:lineRule="auto"/>
        <w:ind w:firstLine="708"/>
        <w:jc w:val="both"/>
        <w:rPr>
          <w:rFonts w:ascii="Arial Narrow" w:hAnsi="Arial Narrow"/>
          <w:sz w:val="28"/>
          <w:szCs w:val="28"/>
        </w:rPr>
      </w:pPr>
      <w:r>
        <w:rPr>
          <w:rFonts w:ascii="Arial Narrow" w:hAnsi="Arial Narrow" w:cs="Estrangelo Edessa"/>
          <w:sz w:val="28"/>
          <w:szCs w:val="28"/>
        </w:rPr>
        <w:t>No obstante lo anterior, l</w:t>
      </w:r>
      <w:r w:rsidR="001C229D">
        <w:rPr>
          <w:rFonts w:ascii="Arial Narrow" w:hAnsi="Arial Narrow" w:cs="Estrangelo Edessa"/>
          <w:sz w:val="28"/>
          <w:szCs w:val="28"/>
        </w:rPr>
        <w:t xml:space="preserve">a </w:t>
      </w:r>
      <w:r w:rsidR="000759B0">
        <w:rPr>
          <w:rFonts w:ascii="Arial Narrow" w:hAnsi="Arial Narrow" w:cs="Estrangelo Edessa"/>
          <w:sz w:val="28"/>
          <w:szCs w:val="28"/>
        </w:rPr>
        <w:t xml:space="preserve">Sala, </w:t>
      </w:r>
      <w:r w:rsidR="001C2C66">
        <w:rPr>
          <w:rFonts w:ascii="Arial Narrow" w:hAnsi="Arial Narrow" w:cs="Estrangelo Edessa"/>
          <w:sz w:val="28"/>
          <w:szCs w:val="28"/>
        </w:rPr>
        <w:t>en cumplimiento de s</w:t>
      </w:r>
      <w:r w:rsidR="000759B0">
        <w:rPr>
          <w:rFonts w:ascii="Arial Narrow" w:hAnsi="Arial Narrow" w:cs="Estrangelo Edessa"/>
          <w:sz w:val="28"/>
          <w:szCs w:val="28"/>
        </w:rPr>
        <w:t xml:space="preserve">u </w:t>
      </w:r>
      <w:r w:rsidR="003C7732">
        <w:rPr>
          <w:rFonts w:ascii="Arial Narrow" w:hAnsi="Arial Narrow" w:cs="Estrangelo Edessa"/>
          <w:sz w:val="28"/>
          <w:szCs w:val="28"/>
        </w:rPr>
        <w:t xml:space="preserve">función de interpretar las leyes con la realidad social, </w:t>
      </w:r>
      <w:r w:rsidR="00F36FCA">
        <w:rPr>
          <w:rFonts w:ascii="Arial Narrow" w:hAnsi="Arial Narrow" w:cs="Estrangelo Edessa"/>
          <w:sz w:val="28"/>
          <w:szCs w:val="28"/>
        </w:rPr>
        <w:t xml:space="preserve">y de hacer efectiva la intención del legislador de proteger a los cónyuges separados de hecho, que acreditan una convivencia mínima de 5 años en cualquier tiempo con el causante, </w:t>
      </w:r>
      <w:r w:rsidR="0000399E">
        <w:rPr>
          <w:rFonts w:ascii="Arial Narrow" w:hAnsi="Arial Narrow" w:cs="Estrangelo Edessa"/>
          <w:sz w:val="28"/>
          <w:szCs w:val="28"/>
        </w:rPr>
        <w:t xml:space="preserve">mantendrá la teleología del precepto según </w:t>
      </w:r>
      <w:r w:rsidR="001C229D">
        <w:rPr>
          <w:rFonts w:ascii="Arial Narrow" w:hAnsi="Arial Narrow" w:cs="Estrangelo Edessa"/>
          <w:sz w:val="28"/>
          <w:szCs w:val="28"/>
        </w:rPr>
        <w:t xml:space="preserve">la cual, el derecho </w:t>
      </w:r>
      <w:r w:rsidR="00DC2135">
        <w:rPr>
          <w:rFonts w:ascii="Arial Narrow" w:hAnsi="Arial Narrow" w:cs="Estrangelo Edessa"/>
          <w:sz w:val="28"/>
          <w:szCs w:val="28"/>
        </w:rPr>
        <w:t xml:space="preserve">a la pensión de sobrevivientes </w:t>
      </w:r>
      <w:r w:rsidR="00C91E4A">
        <w:rPr>
          <w:rFonts w:ascii="Arial Narrow" w:hAnsi="Arial Narrow" w:cs="Estrangelo Edessa"/>
          <w:sz w:val="28"/>
          <w:szCs w:val="28"/>
        </w:rPr>
        <w:t>procede</w:t>
      </w:r>
      <w:r w:rsidR="00DC2135">
        <w:rPr>
          <w:rFonts w:ascii="Arial Narrow" w:hAnsi="Arial Narrow" w:cs="Estrangelo Edessa"/>
          <w:sz w:val="28"/>
          <w:szCs w:val="28"/>
        </w:rPr>
        <w:t>, siempre que el cónyuge supérstite acredite que</w:t>
      </w:r>
      <w:r w:rsidR="00EB7637">
        <w:rPr>
          <w:rFonts w:ascii="Arial Narrow" w:hAnsi="Arial Narrow" w:cs="Estrangelo Edessa"/>
          <w:sz w:val="28"/>
          <w:szCs w:val="28"/>
        </w:rPr>
        <w:t xml:space="preserve"> durante </w:t>
      </w:r>
      <w:r w:rsidR="00787763">
        <w:rPr>
          <w:rFonts w:ascii="Arial Narrow" w:hAnsi="Arial Narrow" w:cs="Estrangelo Edessa"/>
          <w:sz w:val="28"/>
          <w:szCs w:val="28"/>
        </w:rPr>
        <w:t xml:space="preserve">dicho </w:t>
      </w:r>
      <w:r w:rsidR="005E13A8">
        <w:rPr>
          <w:rFonts w:ascii="Arial Narrow" w:hAnsi="Arial Narrow" w:cs="Estrangelo Edessa"/>
          <w:sz w:val="28"/>
          <w:szCs w:val="28"/>
        </w:rPr>
        <w:t>lapso</w:t>
      </w:r>
      <w:r w:rsidR="00787763">
        <w:rPr>
          <w:rFonts w:ascii="Arial Narrow" w:hAnsi="Arial Narrow" w:cs="Estrangelo Edessa"/>
          <w:sz w:val="28"/>
          <w:szCs w:val="28"/>
        </w:rPr>
        <w:t xml:space="preserve">, </w:t>
      </w:r>
      <w:r w:rsidR="00DC2135" w:rsidRPr="00B51C10">
        <w:rPr>
          <w:rFonts w:ascii="Arial Narrow" w:hAnsi="Arial Narrow"/>
          <w:sz w:val="28"/>
          <w:szCs w:val="28"/>
        </w:rPr>
        <w:t xml:space="preserve">entregó parte de su existencia a la conformación de </w:t>
      </w:r>
      <w:r w:rsidR="008440D4" w:rsidRPr="00B51C10">
        <w:rPr>
          <w:rFonts w:ascii="Arial Narrow" w:hAnsi="Arial Narrow"/>
          <w:sz w:val="28"/>
          <w:szCs w:val="28"/>
        </w:rPr>
        <w:t xml:space="preserve">un </w:t>
      </w:r>
      <w:r w:rsidR="00DC2135" w:rsidRPr="00B51C10">
        <w:rPr>
          <w:rFonts w:ascii="Arial Narrow" w:hAnsi="Arial Narrow"/>
          <w:sz w:val="28"/>
          <w:szCs w:val="28"/>
        </w:rPr>
        <w:t>proyecto de vida</w:t>
      </w:r>
      <w:r w:rsidR="008440D4" w:rsidRPr="00B51C10">
        <w:rPr>
          <w:rFonts w:ascii="Arial Narrow" w:hAnsi="Arial Narrow"/>
          <w:sz w:val="28"/>
          <w:szCs w:val="28"/>
        </w:rPr>
        <w:t xml:space="preserve"> en común</w:t>
      </w:r>
      <w:r w:rsidR="00DC2135" w:rsidRPr="00B51C10">
        <w:rPr>
          <w:rFonts w:ascii="Arial Narrow" w:hAnsi="Arial Narrow"/>
          <w:sz w:val="28"/>
          <w:szCs w:val="28"/>
        </w:rPr>
        <w:t xml:space="preserve">, </w:t>
      </w:r>
      <w:r w:rsidR="00EB7637" w:rsidRPr="00B51C10">
        <w:rPr>
          <w:rFonts w:ascii="Arial Narrow" w:hAnsi="Arial Narrow"/>
          <w:sz w:val="28"/>
          <w:szCs w:val="28"/>
        </w:rPr>
        <w:t xml:space="preserve">y </w:t>
      </w:r>
      <w:r w:rsidR="008440D4" w:rsidRPr="00B51C10">
        <w:rPr>
          <w:rFonts w:ascii="Arial Narrow" w:hAnsi="Arial Narrow"/>
          <w:sz w:val="28"/>
          <w:szCs w:val="28"/>
        </w:rPr>
        <w:t>contribuyó a la consolidación de la pensión</w:t>
      </w:r>
      <w:r w:rsidR="00B51C10">
        <w:rPr>
          <w:rFonts w:ascii="Arial Narrow" w:hAnsi="Arial Narrow"/>
          <w:sz w:val="28"/>
          <w:szCs w:val="28"/>
        </w:rPr>
        <w:t xml:space="preserve"> del causante</w:t>
      </w:r>
      <w:r w:rsidR="008440D4" w:rsidRPr="00B51C10">
        <w:rPr>
          <w:rFonts w:ascii="Arial Narrow" w:hAnsi="Arial Narrow"/>
          <w:sz w:val="28"/>
          <w:szCs w:val="28"/>
        </w:rPr>
        <w:t xml:space="preserve"> a través de</w:t>
      </w:r>
      <w:r w:rsidR="002E7D3B">
        <w:rPr>
          <w:rFonts w:ascii="Arial Narrow" w:hAnsi="Arial Narrow"/>
          <w:sz w:val="28"/>
          <w:szCs w:val="28"/>
        </w:rPr>
        <w:t xml:space="preserve"> su acompañamiento y esfuerzo, pues sólo así que se da un verdadero sentido a l</w:t>
      </w:r>
      <w:r w:rsidR="00132098">
        <w:rPr>
          <w:rFonts w:ascii="Arial Narrow" w:hAnsi="Arial Narrow"/>
          <w:sz w:val="28"/>
          <w:szCs w:val="28"/>
        </w:rPr>
        <w:t>os principios y ob</w:t>
      </w:r>
      <w:r>
        <w:rPr>
          <w:rFonts w:ascii="Arial Narrow" w:hAnsi="Arial Narrow"/>
          <w:sz w:val="28"/>
          <w:szCs w:val="28"/>
        </w:rPr>
        <w:t>jetivos de la seguridad social</w:t>
      </w:r>
      <w:r w:rsidR="005C7A11">
        <w:rPr>
          <w:rFonts w:ascii="Arial Narrow" w:hAnsi="Arial Narrow"/>
          <w:sz w:val="28"/>
          <w:szCs w:val="28"/>
        </w:rPr>
        <w:t xml:space="preserve">, en tanto que, la </w:t>
      </w:r>
      <w:r w:rsidR="00B62455">
        <w:rPr>
          <w:rFonts w:ascii="Arial Narrow" w:hAnsi="Arial Narrow"/>
          <w:sz w:val="28"/>
          <w:szCs w:val="28"/>
        </w:rPr>
        <w:lastRenderedPageBreak/>
        <w:t xml:space="preserve">condición de beneficiario de la pensión </w:t>
      </w:r>
      <w:r w:rsidR="005C7A11">
        <w:rPr>
          <w:rFonts w:ascii="Arial Narrow" w:hAnsi="Arial Narrow"/>
          <w:sz w:val="28"/>
          <w:szCs w:val="28"/>
        </w:rPr>
        <w:t>no emerge de la sola acreditación del vínculo matrimonial</w:t>
      </w:r>
      <w:r w:rsidR="00B62455">
        <w:rPr>
          <w:rFonts w:ascii="Arial Narrow" w:hAnsi="Arial Narrow"/>
          <w:sz w:val="28"/>
          <w:szCs w:val="28"/>
        </w:rPr>
        <w:t>.</w:t>
      </w:r>
    </w:p>
    <w:p w:rsidR="00C13F0C" w:rsidRDefault="00C13F0C" w:rsidP="002F3DED">
      <w:pPr>
        <w:pStyle w:val="Sinespaciado"/>
        <w:rPr>
          <w:lang w:val="es-ES"/>
        </w:rPr>
      </w:pPr>
    </w:p>
    <w:p w:rsidR="00270D29" w:rsidRPr="00270D29" w:rsidRDefault="00132098" w:rsidP="00270D29">
      <w:pPr>
        <w:spacing w:line="360" w:lineRule="auto"/>
        <w:ind w:firstLine="851"/>
        <w:jc w:val="both"/>
        <w:rPr>
          <w:rFonts w:ascii="Arial Narrow" w:hAnsi="Arial Narrow" w:cs="Tahoma"/>
          <w:bCs/>
          <w:color w:val="000000"/>
          <w:sz w:val="28"/>
          <w:szCs w:val="28"/>
          <w:lang w:eastAsia="es-CO"/>
        </w:rPr>
      </w:pPr>
      <w:r w:rsidRPr="00132098">
        <w:rPr>
          <w:rFonts w:ascii="Arial Narrow" w:hAnsi="Arial Narrow" w:cs="Arial"/>
          <w:sz w:val="28"/>
          <w:szCs w:val="28"/>
          <w:lang w:val="es-ES"/>
        </w:rPr>
        <w:t xml:space="preserve">Precisado lo anterior, </w:t>
      </w:r>
      <w:r w:rsidR="00CF021E">
        <w:rPr>
          <w:rFonts w:ascii="Arial Narrow" w:hAnsi="Arial Narrow" w:cs="Arial"/>
          <w:sz w:val="28"/>
          <w:szCs w:val="28"/>
          <w:lang w:val="es-ES"/>
        </w:rPr>
        <w:t xml:space="preserve">en el sub-lite, </w:t>
      </w:r>
      <w:r w:rsidR="002F3DED">
        <w:rPr>
          <w:rFonts w:ascii="Arial Narrow" w:hAnsi="Arial Narrow" w:cs="Arial"/>
          <w:sz w:val="28"/>
          <w:szCs w:val="28"/>
          <w:lang w:val="es-ES"/>
        </w:rPr>
        <w:t>se tiene</w:t>
      </w:r>
      <w:r w:rsidR="003C2774">
        <w:rPr>
          <w:rFonts w:ascii="Arial Narrow" w:hAnsi="Arial Narrow" w:cs="Arial"/>
          <w:sz w:val="28"/>
          <w:szCs w:val="28"/>
          <w:lang w:val="es-ES"/>
        </w:rPr>
        <w:t xml:space="preserve"> acreditado </w:t>
      </w:r>
      <w:r w:rsidR="007A6C5F">
        <w:rPr>
          <w:rFonts w:ascii="Arial Narrow" w:hAnsi="Arial Narrow" w:cs="Arial"/>
          <w:sz w:val="28"/>
          <w:szCs w:val="28"/>
          <w:lang w:val="es-ES"/>
        </w:rPr>
        <w:t xml:space="preserve">conforme a las pruebas allegadas al plenario, que </w:t>
      </w:r>
      <w:r w:rsidR="00CF021E">
        <w:rPr>
          <w:rFonts w:ascii="Arial Narrow" w:hAnsi="Arial Narrow" w:cs="Arial"/>
          <w:sz w:val="28"/>
          <w:szCs w:val="28"/>
          <w:lang w:val="es-ES"/>
        </w:rPr>
        <w:t>la demandante</w:t>
      </w:r>
      <w:r w:rsidR="00E465C2">
        <w:rPr>
          <w:rFonts w:ascii="Arial Narrow" w:hAnsi="Arial Narrow" w:cs="Arial"/>
          <w:sz w:val="28"/>
          <w:szCs w:val="28"/>
          <w:lang w:val="es-ES"/>
        </w:rPr>
        <w:t xml:space="preserve"> </w:t>
      </w:r>
      <w:r w:rsidR="0036208D">
        <w:rPr>
          <w:rFonts w:ascii="Arial Narrow" w:hAnsi="Arial Narrow" w:cs="Arial"/>
          <w:sz w:val="28"/>
          <w:szCs w:val="28"/>
          <w:lang w:val="es-ES"/>
        </w:rPr>
        <w:t xml:space="preserve">mantuvo vigente el </w:t>
      </w:r>
      <w:r w:rsidR="00270D29">
        <w:rPr>
          <w:rFonts w:ascii="Arial Narrow" w:hAnsi="Arial Narrow" w:cs="Arial"/>
          <w:sz w:val="28"/>
          <w:szCs w:val="28"/>
          <w:lang w:val="es-ES"/>
        </w:rPr>
        <w:t xml:space="preserve">lazo </w:t>
      </w:r>
      <w:r w:rsidR="0036208D">
        <w:rPr>
          <w:rFonts w:ascii="Arial Narrow" w:hAnsi="Arial Narrow" w:cs="Arial"/>
          <w:sz w:val="28"/>
          <w:szCs w:val="28"/>
          <w:lang w:val="es-ES"/>
        </w:rPr>
        <w:t>matrimonial con el causante hasta el mom</w:t>
      </w:r>
      <w:r w:rsidR="007A6C5F">
        <w:rPr>
          <w:rFonts w:ascii="Arial Narrow" w:hAnsi="Arial Narrow" w:cs="Arial"/>
          <w:sz w:val="28"/>
          <w:szCs w:val="28"/>
          <w:lang w:val="es-ES"/>
        </w:rPr>
        <w:t xml:space="preserve">ento del deceso, pues así se colige del registro civil de matrimonio visible a folio 17, </w:t>
      </w:r>
      <w:r w:rsidR="00BB1FBF">
        <w:rPr>
          <w:rFonts w:ascii="Arial Narrow" w:hAnsi="Arial Narrow" w:cs="Arial"/>
          <w:sz w:val="28"/>
          <w:szCs w:val="28"/>
          <w:lang w:val="es-ES"/>
        </w:rPr>
        <w:t xml:space="preserve">el cual carece </w:t>
      </w:r>
      <w:r w:rsidR="0037319D">
        <w:rPr>
          <w:rFonts w:ascii="Arial Narrow" w:hAnsi="Arial Narrow" w:cs="Arial"/>
          <w:sz w:val="28"/>
          <w:szCs w:val="28"/>
          <w:lang w:val="es-ES"/>
        </w:rPr>
        <w:t>anotaciones u observaciones marginales</w:t>
      </w:r>
      <w:r w:rsidR="00270D29">
        <w:rPr>
          <w:rFonts w:ascii="Arial Narrow" w:hAnsi="Arial Narrow" w:cs="Arial"/>
          <w:sz w:val="28"/>
          <w:szCs w:val="28"/>
          <w:lang w:val="es-ES"/>
        </w:rPr>
        <w:t xml:space="preserve"> al respecto</w:t>
      </w:r>
      <w:r w:rsidR="0037319D">
        <w:rPr>
          <w:rFonts w:ascii="Arial Narrow" w:hAnsi="Arial Narrow" w:cs="Arial"/>
          <w:sz w:val="28"/>
          <w:szCs w:val="28"/>
          <w:lang w:val="es-ES"/>
        </w:rPr>
        <w:t>. Así mismo</w:t>
      </w:r>
      <w:r w:rsidR="00BB1FBF">
        <w:rPr>
          <w:rFonts w:ascii="Arial Narrow" w:hAnsi="Arial Narrow" w:cs="Arial"/>
          <w:sz w:val="28"/>
          <w:szCs w:val="28"/>
          <w:lang w:val="es-ES"/>
        </w:rPr>
        <w:t xml:space="preserve">, que </w:t>
      </w:r>
      <w:r w:rsidR="00270D29">
        <w:rPr>
          <w:rFonts w:ascii="Arial Narrow" w:hAnsi="Arial Narrow" w:cs="Arial"/>
          <w:sz w:val="28"/>
          <w:szCs w:val="28"/>
          <w:lang w:val="es-ES"/>
        </w:rPr>
        <w:t xml:space="preserve">aquella </w:t>
      </w:r>
      <w:r w:rsidR="003C2774">
        <w:rPr>
          <w:rFonts w:ascii="Arial Narrow" w:hAnsi="Arial Narrow" w:cs="Arial"/>
          <w:sz w:val="28"/>
          <w:szCs w:val="28"/>
          <w:lang w:val="es-ES"/>
        </w:rPr>
        <w:t xml:space="preserve">mantuvo una convivencia ininterrumpida con </w:t>
      </w:r>
      <w:r w:rsidR="00BB1FBF">
        <w:rPr>
          <w:rFonts w:ascii="Arial Narrow" w:hAnsi="Arial Narrow" w:cs="Arial"/>
          <w:sz w:val="28"/>
          <w:szCs w:val="28"/>
          <w:lang w:val="es-ES"/>
        </w:rPr>
        <w:t xml:space="preserve">el de </w:t>
      </w:r>
      <w:proofErr w:type="spellStart"/>
      <w:r w:rsidR="00BB1FBF">
        <w:rPr>
          <w:rFonts w:ascii="Arial Narrow" w:hAnsi="Arial Narrow" w:cs="Arial"/>
          <w:sz w:val="28"/>
          <w:szCs w:val="28"/>
          <w:lang w:val="es-ES"/>
        </w:rPr>
        <w:t>cujus</w:t>
      </w:r>
      <w:proofErr w:type="spellEnd"/>
      <w:r w:rsidR="00BB1FBF">
        <w:rPr>
          <w:rFonts w:ascii="Arial Narrow" w:hAnsi="Arial Narrow" w:cs="Arial"/>
          <w:sz w:val="28"/>
          <w:szCs w:val="28"/>
          <w:lang w:val="es-ES"/>
        </w:rPr>
        <w:t xml:space="preserve"> </w:t>
      </w:r>
      <w:r w:rsidR="0036208D">
        <w:rPr>
          <w:rFonts w:ascii="Arial Narrow" w:hAnsi="Arial Narrow" w:cs="Arial"/>
          <w:sz w:val="28"/>
          <w:szCs w:val="28"/>
          <w:lang w:val="es-ES"/>
        </w:rPr>
        <w:t xml:space="preserve">durante un interregno </w:t>
      </w:r>
      <w:r w:rsidR="0037319D">
        <w:rPr>
          <w:rFonts w:ascii="Arial Narrow" w:hAnsi="Arial Narrow" w:cs="Arial"/>
          <w:sz w:val="28"/>
          <w:szCs w:val="28"/>
          <w:lang w:val="es-ES"/>
        </w:rPr>
        <w:t xml:space="preserve">superior </w:t>
      </w:r>
      <w:r w:rsidR="0036208D">
        <w:rPr>
          <w:rFonts w:ascii="Arial Narrow" w:hAnsi="Arial Narrow" w:cs="Arial"/>
          <w:sz w:val="28"/>
          <w:szCs w:val="28"/>
          <w:lang w:val="es-ES"/>
        </w:rPr>
        <w:t>a cinco años</w:t>
      </w:r>
      <w:r w:rsidR="0037319D">
        <w:rPr>
          <w:rFonts w:ascii="Arial Narrow" w:hAnsi="Arial Narrow" w:cs="Arial"/>
          <w:sz w:val="28"/>
          <w:szCs w:val="28"/>
          <w:lang w:val="es-ES"/>
        </w:rPr>
        <w:t xml:space="preserve"> en cualquier tiempo</w:t>
      </w:r>
      <w:r w:rsidR="0036208D">
        <w:rPr>
          <w:rFonts w:ascii="Arial Narrow" w:hAnsi="Arial Narrow" w:cs="Arial"/>
          <w:sz w:val="28"/>
          <w:szCs w:val="28"/>
          <w:lang w:val="es-ES"/>
        </w:rPr>
        <w:t xml:space="preserve">, pues </w:t>
      </w:r>
      <w:r w:rsidR="00BB1FBF">
        <w:rPr>
          <w:rFonts w:ascii="Arial Narrow" w:hAnsi="Arial Narrow" w:cs="Arial"/>
          <w:sz w:val="28"/>
          <w:szCs w:val="28"/>
          <w:lang w:val="es-ES"/>
        </w:rPr>
        <w:t xml:space="preserve">así </w:t>
      </w:r>
      <w:r w:rsidR="00BC73AB">
        <w:rPr>
          <w:rFonts w:ascii="Arial Narrow" w:hAnsi="Arial Narrow" w:cs="Arial"/>
          <w:sz w:val="28"/>
          <w:szCs w:val="28"/>
          <w:lang w:val="es-ES"/>
        </w:rPr>
        <w:t xml:space="preserve">se acredita con la versión de la deponente </w:t>
      </w:r>
      <w:r w:rsidR="0036208D">
        <w:rPr>
          <w:rFonts w:ascii="Arial Narrow" w:hAnsi="Arial Narrow" w:cs="Arial"/>
          <w:sz w:val="28"/>
          <w:szCs w:val="28"/>
          <w:lang w:val="es-ES"/>
        </w:rPr>
        <w:t>Alba Lucía González de Pineda</w:t>
      </w:r>
      <w:r w:rsidR="00070638">
        <w:rPr>
          <w:rFonts w:ascii="Arial Narrow" w:hAnsi="Arial Narrow" w:cs="Arial"/>
          <w:sz w:val="28"/>
          <w:szCs w:val="28"/>
          <w:lang w:val="es-ES"/>
        </w:rPr>
        <w:t xml:space="preserve">, </w:t>
      </w:r>
      <w:r w:rsidR="00BC73AB">
        <w:rPr>
          <w:rFonts w:ascii="Arial Narrow" w:hAnsi="Arial Narrow" w:cs="Arial"/>
          <w:sz w:val="28"/>
          <w:szCs w:val="28"/>
          <w:lang w:val="es-ES"/>
        </w:rPr>
        <w:t xml:space="preserve">quien valga decir, fue la más clara, coherente y precisa en sus declaraciones. Al respecto, indicó </w:t>
      </w:r>
      <w:r w:rsidR="00BB1FBF">
        <w:rPr>
          <w:rFonts w:ascii="Arial Narrow" w:hAnsi="Arial Narrow" w:cs="Arial"/>
          <w:sz w:val="28"/>
          <w:szCs w:val="28"/>
          <w:lang w:val="es-ES"/>
        </w:rPr>
        <w:t xml:space="preserve">que </w:t>
      </w:r>
      <w:r w:rsidR="0037319D">
        <w:rPr>
          <w:rFonts w:ascii="Arial Narrow" w:hAnsi="Arial Narrow" w:cs="Arial"/>
          <w:sz w:val="28"/>
          <w:szCs w:val="28"/>
          <w:lang w:val="es-ES"/>
        </w:rPr>
        <w:t xml:space="preserve">los cónyuges </w:t>
      </w:r>
      <w:r w:rsidR="003C2774">
        <w:rPr>
          <w:rFonts w:ascii="Arial Narrow" w:hAnsi="Arial Narrow" w:cs="Arial"/>
          <w:sz w:val="28"/>
          <w:szCs w:val="28"/>
          <w:lang w:val="es-ES"/>
        </w:rPr>
        <w:t xml:space="preserve">convivieron </w:t>
      </w:r>
      <w:r w:rsidR="00070638">
        <w:rPr>
          <w:rFonts w:ascii="Arial Narrow" w:hAnsi="Arial Narrow" w:cs="Arial"/>
          <w:sz w:val="28"/>
          <w:szCs w:val="28"/>
          <w:lang w:val="es-ES"/>
        </w:rPr>
        <w:t xml:space="preserve">desde el </w:t>
      </w:r>
      <w:r w:rsidR="0037319D">
        <w:rPr>
          <w:rFonts w:ascii="Arial Narrow" w:hAnsi="Arial Narrow" w:cs="Arial"/>
          <w:sz w:val="28"/>
          <w:szCs w:val="28"/>
          <w:lang w:val="es-ES"/>
        </w:rPr>
        <w:t xml:space="preserve">año 1953, </w:t>
      </w:r>
      <w:r w:rsidR="00BC73AB">
        <w:rPr>
          <w:rFonts w:ascii="Arial Narrow" w:hAnsi="Arial Narrow" w:cs="Arial"/>
          <w:sz w:val="28"/>
          <w:szCs w:val="28"/>
          <w:lang w:val="es-ES"/>
        </w:rPr>
        <w:t xml:space="preserve">cuando </w:t>
      </w:r>
      <w:r w:rsidR="00AE3AD0">
        <w:rPr>
          <w:rFonts w:ascii="Arial Narrow" w:hAnsi="Arial Narrow" w:cs="Arial"/>
          <w:sz w:val="28"/>
          <w:szCs w:val="28"/>
          <w:lang w:val="es-ES"/>
        </w:rPr>
        <w:t>c</w:t>
      </w:r>
      <w:r w:rsidR="0037319D">
        <w:rPr>
          <w:rFonts w:ascii="Arial Narrow" w:hAnsi="Arial Narrow" w:cs="Arial"/>
          <w:sz w:val="28"/>
          <w:szCs w:val="28"/>
          <w:lang w:val="es-ES"/>
        </w:rPr>
        <w:t xml:space="preserve">ontrajeron nupcias y, </w:t>
      </w:r>
      <w:r w:rsidR="00AE3AD0">
        <w:rPr>
          <w:rFonts w:ascii="Arial Narrow" w:hAnsi="Arial Narrow" w:cs="Arial"/>
          <w:sz w:val="28"/>
          <w:szCs w:val="28"/>
          <w:lang w:val="es-ES"/>
        </w:rPr>
        <w:t xml:space="preserve">hasta </w:t>
      </w:r>
      <w:r w:rsidR="00070638">
        <w:rPr>
          <w:rFonts w:ascii="Arial Narrow" w:hAnsi="Arial Narrow" w:cs="Arial"/>
          <w:sz w:val="28"/>
          <w:szCs w:val="28"/>
          <w:lang w:val="es-ES"/>
        </w:rPr>
        <w:t>el año</w:t>
      </w:r>
      <w:r w:rsidR="00AE3AD0">
        <w:rPr>
          <w:rFonts w:ascii="Arial Narrow" w:hAnsi="Arial Narrow" w:cs="Arial"/>
          <w:sz w:val="28"/>
          <w:szCs w:val="28"/>
          <w:lang w:val="es-ES"/>
        </w:rPr>
        <w:t xml:space="preserve"> 19</w:t>
      </w:r>
      <w:r w:rsidR="00070638">
        <w:rPr>
          <w:rFonts w:ascii="Arial Narrow" w:hAnsi="Arial Narrow" w:cs="Arial"/>
          <w:sz w:val="28"/>
          <w:szCs w:val="28"/>
          <w:lang w:val="es-ES"/>
        </w:rPr>
        <w:t>60</w:t>
      </w:r>
      <w:r w:rsidR="0037319D">
        <w:rPr>
          <w:rFonts w:ascii="Arial Narrow" w:hAnsi="Arial Narrow" w:cs="Arial"/>
          <w:sz w:val="28"/>
          <w:szCs w:val="28"/>
          <w:lang w:val="es-ES"/>
        </w:rPr>
        <w:t xml:space="preserve"> aproximadamente</w:t>
      </w:r>
      <w:r w:rsidR="00070638">
        <w:rPr>
          <w:rFonts w:ascii="Arial Narrow" w:hAnsi="Arial Narrow" w:cs="Arial"/>
          <w:sz w:val="28"/>
          <w:szCs w:val="28"/>
          <w:lang w:val="es-ES"/>
        </w:rPr>
        <w:t xml:space="preserve">, cuando </w:t>
      </w:r>
      <w:r w:rsidR="00BB1FBF">
        <w:rPr>
          <w:rFonts w:ascii="Arial Narrow" w:hAnsi="Arial Narrow" w:cs="Arial"/>
          <w:sz w:val="28"/>
          <w:szCs w:val="28"/>
          <w:lang w:val="es-ES"/>
        </w:rPr>
        <w:t>ella – la declarante- se unió en matrimonio con el hermano del causante</w:t>
      </w:r>
      <w:r w:rsidR="00EE4094">
        <w:rPr>
          <w:rFonts w:ascii="Arial Narrow" w:hAnsi="Arial Narrow" w:cs="Arial"/>
          <w:sz w:val="28"/>
          <w:szCs w:val="28"/>
          <w:lang w:val="es-ES"/>
        </w:rPr>
        <w:t xml:space="preserve">. </w:t>
      </w:r>
    </w:p>
    <w:p w:rsidR="00073827" w:rsidRPr="00270D29" w:rsidRDefault="00073827" w:rsidP="00270D29">
      <w:pPr>
        <w:pStyle w:val="Sinespaciado"/>
      </w:pPr>
    </w:p>
    <w:p w:rsidR="0074460B" w:rsidRDefault="00BC73AB" w:rsidP="00B87B99">
      <w:pPr>
        <w:pStyle w:val="Sinespaciado"/>
        <w:spacing w:line="360" w:lineRule="auto"/>
        <w:ind w:firstLine="708"/>
        <w:jc w:val="both"/>
        <w:rPr>
          <w:rFonts w:ascii="Arial Narrow" w:hAnsi="Arial Narrow"/>
          <w:sz w:val="28"/>
          <w:szCs w:val="28"/>
        </w:rPr>
      </w:pPr>
      <w:r>
        <w:rPr>
          <w:rFonts w:ascii="Arial Narrow" w:hAnsi="Arial Narrow" w:cs="Arial"/>
          <w:sz w:val="28"/>
          <w:szCs w:val="28"/>
          <w:lang w:val="es-ES"/>
        </w:rPr>
        <w:t xml:space="preserve">Con lo anterior, si bien se acredita el tiempo mínimo de convivencia </w:t>
      </w:r>
      <w:r w:rsidR="000C652B">
        <w:rPr>
          <w:rFonts w:ascii="Arial Narrow" w:hAnsi="Arial Narrow" w:cs="Arial"/>
          <w:sz w:val="28"/>
          <w:szCs w:val="28"/>
          <w:lang w:val="es-ES"/>
        </w:rPr>
        <w:t>-5 años en cualquier tiempo-</w:t>
      </w:r>
      <w:r w:rsidR="0037319D">
        <w:rPr>
          <w:rFonts w:ascii="Arial Narrow" w:hAnsi="Arial Narrow" w:cs="Arial"/>
          <w:sz w:val="28"/>
          <w:szCs w:val="28"/>
          <w:lang w:val="es-ES"/>
        </w:rPr>
        <w:t xml:space="preserve">, </w:t>
      </w:r>
      <w:r w:rsidR="00575594">
        <w:rPr>
          <w:rFonts w:ascii="Arial Narrow" w:hAnsi="Arial Narrow" w:cs="Arial"/>
          <w:sz w:val="28"/>
          <w:szCs w:val="28"/>
          <w:lang w:val="es-ES"/>
        </w:rPr>
        <w:t xml:space="preserve">la Sala advierte que </w:t>
      </w:r>
      <w:r w:rsidR="00B87B99">
        <w:rPr>
          <w:rFonts w:ascii="Arial Narrow" w:hAnsi="Arial Narrow" w:cs="Arial"/>
          <w:sz w:val="28"/>
          <w:szCs w:val="28"/>
          <w:lang w:val="es-ES"/>
        </w:rPr>
        <w:t xml:space="preserve">la demandante no </w:t>
      </w:r>
      <w:r w:rsidR="00B87B99" w:rsidRPr="00B51C10">
        <w:rPr>
          <w:rFonts w:ascii="Arial Narrow" w:hAnsi="Arial Narrow"/>
          <w:sz w:val="28"/>
          <w:szCs w:val="28"/>
        </w:rPr>
        <w:t xml:space="preserve">contribuyó a la </w:t>
      </w:r>
      <w:r w:rsidR="00270D29">
        <w:rPr>
          <w:rFonts w:ascii="Arial Narrow" w:hAnsi="Arial Narrow"/>
          <w:sz w:val="28"/>
          <w:szCs w:val="28"/>
        </w:rPr>
        <w:t xml:space="preserve">conformación o </w:t>
      </w:r>
      <w:r w:rsidR="00B87B99" w:rsidRPr="00B51C10">
        <w:rPr>
          <w:rFonts w:ascii="Arial Narrow" w:hAnsi="Arial Narrow"/>
          <w:sz w:val="28"/>
          <w:szCs w:val="28"/>
        </w:rPr>
        <w:t>consolidación de la pensión</w:t>
      </w:r>
      <w:r w:rsidR="00B87B99">
        <w:rPr>
          <w:rFonts w:ascii="Arial Narrow" w:hAnsi="Arial Narrow"/>
          <w:sz w:val="28"/>
          <w:szCs w:val="28"/>
        </w:rPr>
        <w:t xml:space="preserve"> del causante</w:t>
      </w:r>
      <w:r w:rsidR="00270D29">
        <w:rPr>
          <w:rFonts w:ascii="Arial Narrow" w:hAnsi="Arial Narrow"/>
          <w:sz w:val="28"/>
          <w:szCs w:val="28"/>
        </w:rPr>
        <w:t xml:space="preserve">, </w:t>
      </w:r>
      <w:r w:rsidR="000C652B">
        <w:rPr>
          <w:rFonts w:ascii="Arial Narrow" w:hAnsi="Arial Narrow"/>
          <w:sz w:val="28"/>
          <w:szCs w:val="28"/>
        </w:rPr>
        <w:t xml:space="preserve">en tanto que, la </w:t>
      </w:r>
      <w:r w:rsidR="00270D29">
        <w:rPr>
          <w:rFonts w:ascii="Arial Narrow" w:hAnsi="Arial Narrow"/>
          <w:sz w:val="28"/>
          <w:szCs w:val="28"/>
        </w:rPr>
        <w:t xml:space="preserve">afiliación </w:t>
      </w:r>
      <w:r w:rsidR="00B87B99">
        <w:rPr>
          <w:rFonts w:ascii="Arial Narrow" w:hAnsi="Arial Narrow"/>
          <w:sz w:val="28"/>
          <w:szCs w:val="28"/>
        </w:rPr>
        <w:t>al sis</w:t>
      </w:r>
      <w:r w:rsidR="00270D29">
        <w:rPr>
          <w:rFonts w:ascii="Arial Narrow" w:hAnsi="Arial Narrow"/>
          <w:sz w:val="28"/>
          <w:szCs w:val="28"/>
        </w:rPr>
        <w:t>tema general de pensiones</w:t>
      </w:r>
      <w:r w:rsidR="00840A3E">
        <w:rPr>
          <w:rFonts w:ascii="Arial Narrow" w:hAnsi="Arial Narrow"/>
          <w:sz w:val="28"/>
          <w:szCs w:val="28"/>
        </w:rPr>
        <w:t xml:space="preserve"> del señor Pineda Torres</w:t>
      </w:r>
      <w:r w:rsidR="009F21C9">
        <w:rPr>
          <w:rFonts w:ascii="Arial Narrow" w:hAnsi="Arial Narrow"/>
          <w:sz w:val="28"/>
          <w:szCs w:val="28"/>
        </w:rPr>
        <w:t>, según</w:t>
      </w:r>
      <w:r w:rsidR="00174A4C">
        <w:rPr>
          <w:rFonts w:ascii="Arial Narrow" w:hAnsi="Arial Narrow"/>
          <w:sz w:val="28"/>
          <w:szCs w:val="28"/>
        </w:rPr>
        <w:t xml:space="preserve"> la </w:t>
      </w:r>
      <w:r w:rsidR="009F21C9">
        <w:rPr>
          <w:rFonts w:ascii="Arial Narrow" w:hAnsi="Arial Narrow"/>
          <w:sz w:val="28"/>
          <w:szCs w:val="28"/>
        </w:rPr>
        <w:t xml:space="preserve">historia laboral obrante a folio 146, </w:t>
      </w:r>
      <w:r w:rsidR="00270D29">
        <w:rPr>
          <w:rFonts w:ascii="Arial Narrow" w:hAnsi="Arial Narrow"/>
          <w:sz w:val="28"/>
          <w:szCs w:val="28"/>
        </w:rPr>
        <w:t xml:space="preserve">se dio para el </w:t>
      </w:r>
      <w:r w:rsidR="00B87B99">
        <w:rPr>
          <w:rFonts w:ascii="Arial Narrow" w:hAnsi="Arial Narrow"/>
          <w:sz w:val="28"/>
          <w:szCs w:val="28"/>
        </w:rPr>
        <w:t>1º de marzo de 1968</w:t>
      </w:r>
      <w:r w:rsidR="00174A4C">
        <w:rPr>
          <w:rFonts w:ascii="Arial Narrow" w:hAnsi="Arial Narrow"/>
          <w:sz w:val="28"/>
          <w:szCs w:val="28"/>
        </w:rPr>
        <w:t xml:space="preserve">. </w:t>
      </w:r>
      <w:r w:rsidR="00B47CE6">
        <w:rPr>
          <w:rFonts w:ascii="Arial Narrow" w:hAnsi="Arial Narrow"/>
          <w:sz w:val="28"/>
          <w:szCs w:val="28"/>
        </w:rPr>
        <w:t>Adicionalmente</w:t>
      </w:r>
      <w:r w:rsidR="00270D29">
        <w:rPr>
          <w:rFonts w:ascii="Arial Narrow" w:hAnsi="Arial Narrow"/>
          <w:sz w:val="28"/>
          <w:szCs w:val="28"/>
        </w:rPr>
        <w:t xml:space="preserve">, </w:t>
      </w:r>
      <w:r w:rsidR="00174A4C">
        <w:rPr>
          <w:rFonts w:ascii="Arial Narrow" w:hAnsi="Arial Narrow"/>
          <w:sz w:val="28"/>
          <w:szCs w:val="28"/>
        </w:rPr>
        <w:t xml:space="preserve">tampoco </w:t>
      </w:r>
      <w:r w:rsidR="00011828">
        <w:rPr>
          <w:rFonts w:ascii="Arial Narrow" w:hAnsi="Arial Narrow"/>
          <w:sz w:val="28"/>
          <w:szCs w:val="28"/>
        </w:rPr>
        <w:t xml:space="preserve">se </w:t>
      </w:r>
      <w:r w:rsidR="00CF0D24">
        <w:rPr>
          <w:rFonts w:ascii="Arial Narrow" w:hAnsi="Arial Narrow"/>
          <w:sz w:val="28"/>
          <w:szCs w:val="28"/>
        </w:rPr>
        <w:t xml:space="preserve">probó </w:t>
      </w:r>
      <w:r w:rsidR="00011828">
        <w:rPr>
          <w:rFonts w:ascii="Arial Narrow" w:hAnsi="Arial Narrow"/>
          <w:sz w:val="28"/>
          <w:szCs w:val="28"/>
        </w:rPr>
        <w:t xml:space="preserve">que </w:t>
      </w:r>
      <w:r w:rsidR="00CF0D24">
        <w:rPr>
          <w:rFonts w:ascii="Arial Narrow" w:hAnsi="Arial Narrow"/>
          <w:sz w:val="28"/>
          <w:szCs w:val="28"/>
        </w:rPr>
        <w:t>el causante hubiere</w:t>
      </w:r>
      <w:r w:rsidR="003C2774">
        <w:rPr>
          <w:rFonts w:ascii="Arial Narrow" w:hAnsi="Arial Narrow"/>
          <w:sz w:val="28"/>
          <w:szCs w:val="28"/>
        </w:rPr>
        <w:t xml:space="preserve"> dado cabal cumplimiento a </w:t>
      </w:r>
      <w:r w:rsidR="002A5C61">
        <w:rPr>
          <w:rFonts w:ascii="Arial Narrow" w:hAnsi="Arial Narrow"/>
          <w:sz w:val="28"/>
          <w:szCs w:val="28"/>
        </w:rPr>
        <w:t xml:space="preserve">los </w:t>
      </w:r>
      <w:r w:rsidR="003C2774">
        <w:rPr>
          <w:rFonts w:ascii="Arial Narrow" w:hAnsi="Arial Narrow"/>
          <w:sz w:val="28"/>
          <w:szCs w:val="28"/>
        </w:rPr>
        <w:t>deberes legales</w:t>
      </w:r>
      <w:r w:rsidR="002A5C61">
        <w:rPr>
          <w:rFonts w:ascii="Arial Narrow" w:hAnsi="Arial Narrow"/>
          <w:sz w:val="28"/>
          <w:szCs w:val="28"/>
        </w:rPr>
        <w:t xml:space="preserve"> que como esposo, aun separado de facto, le asistían para con </w:t>
      </w:r>
      <w:r w:rsidR="00CF0D24">
        <w:rPr>
          <w:rFonts w:ascii="Arial Narrow" w:hAnsi="Arial Narrow"/>
          <w:sz w:val="28"/>
          <w:szCs w:val="28"/>
        </w:rPr>
        <w:t>su cónyuge</w:t>
      </w:r>
      <w:r w:rsidR="002A5C61">
        <w:rPr>
          <w:rFonts w:ascii="Arial Narrow" w:hAnsi="Arial Narrow"/>
          <w:sz w:val="28"/>
          <w:szCs w:val="28"/>
        </w:rPr>
        <w:t>, pues aunque</w:t>
      </w:r>
      <w:r w:rsidR="0074460B">
        <w:rPr>
          <w:rFonts w:ascii="Arial Narrow" w:hAnsi="Arial Narrow"/>
          <w:sz w:val="28"/>
          <w:szCs w:val="28"/>
        </w:rPr>
        <w:t xml:space="preserve"> en el interrogatorio </w:t>
      </w:r>
      <w:r w:rsidR="00CF0D24">
        <w:rPr>
          <w:rFonts w:ascii="Arial Narrow" w:hAnsi="Arial Narrow"/>
          <w:sz w:val="28"/>
          <w:szCs w:val="28"/>
        </w:rPr>
        <w:t xml:space="preserve">que rindió la </w:t>
      </w:r>
      <w:r w:rsidR="00840A3E">
        <w:rPr>
          <w:rFonts w:ascii="Arial Narrow" w:hAnsi="Arial Narrow"/>
          <w:sz w:val="28"/>
          <w:szCs w:val="28"/>
        </w:rPr>
        <w:t>actora</w:t>
      </w:r>
      <w:r w:rsidR="00CF0D24">
        <w:rPr>
          <w:rFonts w:ascii="Arial Narrow" w:hAnsi="Arial Narrow"/>
          <w:sz w:val="28"/>
          <w:szCs w:val="28"/>
        </w:rPr>
        <w:t xml:space="preserve">, indicó que el causante continuaba visitándola de manera constante, que salían a pasear y que </w:t>
      </w:r>
      <w:r w:rsidR="00995FE6">
        <w:rPr>
          <w:rFonts w:ascii="Arial Narrow" w:hAnsi="Arial Narrow"/>
          <w:sz w:val="28"/>
          <w:szCs w:val="28"/>
        </w:rPr>
        <w:t xml:space="preserve">aquel </w:t>
      </w:r>
      <w:r w:rsidR="00CF0D24">
        <w:rPr>
          <w:rFonts w:ascii="Arial Narrow" w:hAnsi="Arial Narrow"/>
          <w:sz w:val="28"/>
          <w:szCs w:val="28"/>
        </w:rPr>
        <w:t xml:space="preserve">le daba un aporte económico mensual de 100 mil pesos, lo cierto es que </w:t>
      </w:r>
      <w:r w:rsidR="000C652B">
        <w:rPr>
          <w:rFonts w:ascii="Arial Narrow" w:hAnsi="Arial Narrow"/>
          <w:sz w:val="28"/>
          <w:szCs w:val="28"/>
        </w:rPr>
        <w:t xml:space="preserve">las </w:t>
      </w:r>
      <w:r w:rsidR="00284445">
        <w:rPr>
          <w:rFonts w:ascii="Arial Narrow" w:hAnsi="Arial Narrow"/>
          <w:sz w:val="28"/>
          <w:szCs w:val="28"/>
        </w:rPr>
        <w:t xml:space="preserve">pruebas testimoniales </w:t>
      </w:r>
      <w:r w:rsidR="00CF0D24">
        <w:rPr>
          <w:rFonts w:ascii="Arial Narrow" w:hAnsi="Arial Narrow"/>
          <w:sz w:val="28"/>
          <w:szCs w:val="28"/>
        </w:rPr>
        <w:t>recibidas en el curso de este proceso, no permiten arribar a</w:t>
      </w:r>
      <w:r w:rsidR="00431962">
        <w:rPr>
          <w:rFonts w:ascii="Arial Narrow" w:hAnsi="Arial Narrow"/>
          <w:sz w:val="28"/>
          <w:szCs w:val="28"/>
        </w:rPr>
        <w:t xml:space="preserve"> esa conclusi</w:t>
      </w:r>
      <w:r w:rsidR="00840A3E">
        <w:rPr>
          <w:rFonts w:ascii="Arial Narrow" w:hAnsi="Arial Narrow"/>
          <w:sz w:val="28"/>
          <w:szCs w:val="28"/>
        </w:rPr>
        <w:t xml:space="preserve">ón, en tanto que, </w:t>
      </w:r>
      <w:r w:rsidR="001342BB">
        <w:rPr>
          <w:rFonts w:ascii="Arial Narrow" w:hAnsi="Arial Narrow"/>
          <w:sz w:val="28"/>
          <w:szCs w:val="28"/>
        </w:rPr>
        <w:t xml:space="preserve">el conocimiento vago que tenían </w:t>
      </w:r>
      <w:r w:rsidR="00EE4094">
        <w:rPr>
          <w:rFonts w:ascii="Arial Narrow" w:hAnsi="Arial Narrow"/>
          <w:sz w:val="28"/>
          <w:szCs w:val="28"/>
        </w:rPr>
        <w:t>sobre el tema, lo adquirieron de</w:t>
      </w:r>
      <w:r w:rsidR="001342BB">
        <w:rPr>
          <w:rFonts w:ascii="Arial Narrow" w:hAnsi="Arial Narrow"/>
          <w:sz w:val="28"/>
          <w:szCs w:val="28"/>
        </w:rPr>
        <w:t xml:space="preserve"> los dichos o comentarios</w:t>
      </w:r>
      <w:r w:rsidR="00EE4094">
        <w:rPr>
          <w:rFonts w:ascii="Arial Narrow" w:hAnsi="Arial Narrow"/>
          <w:sz w:val="28"/>
          <w:szCs w:val="28"/>
        </w:rPr>
        <w:t xml:space="preserve"> propios de la demandante</w:t>
      </w:r>
      <w:r w:rsidR="002424D0">
        <w:rPr>
          <w:rFonts w:ascii="Arial Narrow" w:hAnsi="Arial Narrow"/>
          <w:sz w:val="28"/>
          <w:szCs w:val="28"/>
        </w:rPr>
        <w:t>,</w:t>
      </w:r>
      <w:r w:rsidR="001342BB">
        <w:rPr>
          <w:rFonts w:ascii="Arial Narrow" w:hAnsi="Arial Narrow"/>
          <w:sz w:val="28"/>
          <w:szCs w:val="28"/>
        </w:rPr>
        <w:t xml:space="preserve"> </w:t>
      </w:r>
      <w:r w:rsidR="000C652B">
        <w:rPr>
          <w:rFonts w:ascii="Arial Narrow" w:hAnsi="Arial Narrow"/>
          <w:sz w:val="28"/>
          <w:szCs w:val="28"/>
        </w:rPr>
        <w:t>lo que los</w:t>
      </w:r>
      <w:r w:rsidR="001342BB">
        <w:rPr>
          <w:rFonts w:ascii="Arial Narrow" w:hAnsi="Arial Narrow"/>
          <w:sz w:val="28"/>
          <w:szCs w:val="28"/>
        </w:rPr>
        <w:t xml:space="preserve"> convierte en testigos de </w:t>
      </w:r>
      <w:r w:rsidR="002424D0">
        <w:rPr>
          <w:rFonts w:ascii="Arial Narrow" w:hAnsi="Arial Narrow"/>
          <w:sz w:val="28"/>
          <w:szCs w:val="28"/>
        </w:rPr>
        <w:t xml:space="preserve">oídas. </w:t>
      </w:r>
    </w:p>
    <w:p w:rsidR="00EE4094" w:rsidRPr="00EE4094" w:rsidRDefault="00EE4094" w:rsidP="00173015">
      <w:pPr>
        <w:pStyle w:val="Sinespaciado"/>
        <w:spacing w:line="276" w:lineRule="auto"/>
      </w:pPr>
    </w:p>
    <w:p w:rsidR="00EE4094" w:rsidRPr="00270D29" w:rsidRDefault="001C24D7" w:rsidP="00EE4094">
      <w:pPr>
        <w:pStyle w:val="Sinespaciado"/>
        <w:spacing w:line="360" w:lineRule="auto"/>
        <w:ind w:firstLine="708"/>
        <w:jc w:val="both"/>
        <w:rPr>
          <w:rFonts w:ascii="Arial Narrow" w:hAnsi="Arial Narrow" w:cs="Tahoma"/>
          <w:bCs/>
          <w:color w:val="000000"/>
          <w:sz w:val="28"/>
          <w:szCs w:val="28"/>
          <w:lang w:eastAsia="es-CO"/>
        </w:rPr>
      </w:pPr>
      <w:r>
        <w:rPr>
          <w:rFonts w:ascii="Arial Narrow" w:hAnsi="Arial Narrow"/>
          <w:sz w:val="28"/>
          <w:szCs w:val="28"/>
        </w:rPr>
        <w:t xml:space="preserve">También </w:t>
      </w:r>
      <w:r w:rsidR="000C652B">
        <w:rPr>
          <w:rFonts w:ascii="Arial Narrow" w:hAnsi="Arial Narrow"/>
          <w:sz w:val="28"/>
          <w:szCs w:val="28"/>
        </w:rPr>
        <w:t xml:space="preserve">llama poderosamente la atención que </w:t>
      </w:r>
      <w:r w:rsidR="00EE4094">
        <w:rPr>
          <w:rFonts w:ascii="Arial Narrow" w:hAnsi="Arial Narrow"/>
          <w:sz w:val="28"/>
          <w:szCs w:val="28"/>
        </w:rPr>
        <w:t>la demandante</w:t>
      </w:r>
      <w:r w:rsidR="00DD3395">
        <w:rPr>
          <w:rFonts w:ascii="Arial Narrow" w:hAnsi="Arial Narrow"/>
          <w:sz w:val="28"/>
          <w:szCs w:val="28"/>
        </w:rPr>
        <w:t xml:space="preserve"> no t</w:t>
      </w:r>
      <w:r w:rsidR="000C652B">
        <w:rPr>
          <w:rFonts w:ascii="Arial Narrow" w:hAnsi="Arial Narrow"/>
          <w:sz w:val="28"/>
          <w:szCs w:val="28"/>
        </w:rPr>
        <w:t xml:space="preserve">uviese </w:t>
      </w:r>
      <w:r>
        <w:rPr>
          <w:rFonts w:ascii="Arial Narrow" w:hAnsi="Arial Narrow"/>
          <w:sz w:val="28"/>
          <w:szCs w:val="28"/>
        </w:rPr>
        <w:t xml:space="preserve"> conocimiento </w:t>
      </w:r>
      <w:r w:rsidR="00DD3395">
        <w:rPr>
          <w:rFonts w:ascii="Arial Narrow" w:hAnsi="Arial Narrow"/>
          <w:sz w:val="28"/>
          <w:szCs w:val="28"/>
        </w:rPr>
        <w:t>de cu</w:t>
      </w:r>
      <w:r w:rsidR="00DC6C73">
        <w:rPr>
          <w:rFonts w:ascii="Arial Narrow" w:hAnsi="Arial Narrow"/>
          <w:sz w:val="28"/>
          <w:szCs w:val="28"/>
        </w:rPr>
        <w:t xml:space="preserve">ál fue la causa de la muerte de su cónyuge, </w:t>
      </w:r>
      <w:r w:rsidR="00982C4E">
        <w:rPr>
          <w:rFonts w:ascii="Arial Narrow" w:hAnsi="Arial Narrow"/>
          <w:sz w:val="28"/>
          <w:szCs w:val="28"/>
        </w:rPr>
        <w:t xml:space="preserve">circunstancia que </w:t>
      </w:r>
      <w:r w:rsidR="00DD3395">
        <w:rPr>
          <w:rFonts w:ascii="Arial Narrow" w:hAnsi="Arial Narrow"/>
          <w:sz w:val="28"/>
          <w:szCs w:val="28"/>
        </w:rPr>
        <w:t>desvirtúa</w:t>
      </w:r>
      <w:r>
        <w:rPr>
          <w:rFonts w:ascii="Arial Narrow" w:hAnsi="Arial Narrow"/>
          <w:sz w:val="28"/>
          <w:szCs w:val="28"/>
        </w:rPr>
        <w:t xml:space="preserve"> la versión que entregó en el interrogatorio según la cual, pese a la separación de hecho, continuaban viéndose o visitándose </w:t>
      </w:r>
      <w:r w:rsidR="000C652B">
        <w:rPr>
          <w:rFonts w:ascii="Arial Narrow" w:hAnsi="Arial Narrow"/>
          <w:sz w:val="28"/>
          <w:szCs w:val="28"/>
        </w:rPr>
        <w:t>constantemente</w:t>
      </w:r>
      <w:r w:rsidR="00DD3395">
        <w:rPr>
          <w:rFonts w:ascii="Arial Narrow" w:hAnsi="Arial Narrow"/>
          <w:sz w:val="28"/>
          <w:szCs w:val="28"/>
        </w:rPr>
        <w:t xml:space="preserve">;  </w:t>
      </w:r>
      <w:r w:rsidR="00982C4E">
        <w:rPr>
          <w:rFonts w:ascii="Arial Narrow" w:hAnsi="Arial Narrow"/>
          <w:sz w:val="28"/>
          <w:szCs w:val="28"/>
        </w:rPr>
        <w:t>además</w:t>
      </w:r>
      <w:r w:rsidR="00DD3395">
        <w:rPr>
          <w:rFonts w:ascii="Arial Narrow" w:hAnsi="Arial Narrow"/>
          <w:sz w:val="28"/>
          <w:szCs w:val="28"/>
        </w:rPr>
        <w:t xml:space="preserve">, que </w:t>
      </w:r>
      <w:r>
        <w:rPr>
          <w:rFonts w:ascii="Arial Narrow" w:hAnsi="Arial Narrow"/>
          <w:sz w:val="28"/>
          <w:szCs w:val="28"/>
        </w:rPr>
        <w:t xml:space="preserve">se </w:t>
      </w:r>
      <w:r w:rsidR="00EE4094">
        <w:rPr>
          <w:rFonts w:ascii="Arial Narrow" w:hAnsi="Arial Narrow"/>
          <w:sz w:val="28"/>
          <w:szCs w:val="28"/>
        </w:rPr>
        <w:lastRenderedPageBreak/>
        <w:t xml:space="preserve">hubiese anunciado </w:t>
      </w:r>
      <w:r w:rsidR="00DD3395">
        <w:rPr>
          <w:rFonts w:ascii="Arial Narrow" w:hAnsi="Arial Narrow"/>
          <w:sz w:val="28"/>
          <w:szCs w:val="28"/>
        </w:rPr>
        <w:t xml:space="preserve">en la demanda </w:t>
      </w:r>
      <w:r w:rsidR="00EE4094">
        <w:rPr>
          <w:rFonts w:ascii="Arial Narrow" w:hAnsi="Arial Narrow"/>
          <w:sz w:val="28"/>
          <w:szCs w:val="28"/>
        </w:rPr>
        <w:t xml:space="preserve">que </w:t>
      </w:r>
      <w:r>
        <w:rPr>
          <w:rFonts w:ascii="Arial Narrow" w:hAnsi="Arial Narrow"/>
          <w:sz w:val="28"/>
          <w:szCs w:val="28"/>
        </w:rPr>
        <w:t xml:space="preserve">la convivencia con el causante perduró </w:t>
      </w:r>
      <w:r w:rsidR="00EE4094">
        <w:rPr>
          <w:rFonts w:ascii="Arial Narrow" w:hAnsi="Arial Narrow"/>
          <w:sz w:val="28"/>
          <w:szCs w:val="28"/>
        </w:rPr>
        <w:t xml:space="preserve">hasta el año 83, cuando </w:t>
      </w:r>
      <w:r w:rsidR="00DD3395">
        <w:rPr>
          <w:rFonts w:ascii="Arial Narrow" w:hAnsi="Arial Narrow"/>
          <w:sz w:val="28"/>
          <w:szCs w:val="28"/>
        </w:rPr>
        <w:t xml:space="preserve">lo cierto es que en el plenario existe </w:t>
      </w:r>
      <w:r w:rsidR="00EE4094">
        <w:rPr>
          <w:rFonts w:ascii="Arial Narrow" w:hAnsi="Arial Narrow"/>
          <w:sz w:val="28"/>
          <w:szCs w:val="28"/>
        </w:rPr>
        <w:t xml:space="preserve">suficiente material probatorio que </w:t>
      </w:r>
      <w:r w:rsidR="00DD3395">
        <w:rPr>
          <w:rFonts w:ascii="Arial Narrow" w:hAnsi="Arial Narrow"/>
          <w:sz w:val="28"/>
          <w:szCs w:val="28"/>
        </w:rPr>
        <w:t xml:space="preserve">permite arribar a la </w:t>
      </w:r>
      <w:r>
        <w:rPr>
          <w:rFonts w:ascii="Arial Narrow" w:hAnsi="Arial Narrow"/>
          <w:sz w:val="28"/>
          <w:szCs w:val="28"/>
        </w:rPr>
        <w:t xml:space="preserve">conclusión </w:t>
      </w:r>
      <w:r w:rsidR="00DD3395">
        <w:rPr>
          <w:rFonts w:ascii="Arial Narrow" w:hAnsi="Arial Narrow"/>
          <w:sz w:val="28"/>
          <w:szCs w:val="28"/>
        </w:rPr>
        <w:t xml:space="preserve">de que </w:t>
      </w:r>
      <w:r w:rsidR="00EE4094">
        <w:rPr>
          <w:rFonts w:ascii="Arial Narrow" w:hAnsi="Arial Narrow"/>
          <w:sz w:val="28"/>
          <w:szCs w:val="28"/>
        </w:rPr>
        <w:t>para esa calenda ya convivía</w:t>
      </w:r>
      <w:r w:rsidR="005115F4">
        <w:rPr>
          <w:rFonts w:ascii="Arial Narrow" w:hAnsi="Arial Narrow"/>
          <w:sz w:val="28"/>
          <w:szCs w:val="28"/>
        </w:rPr>
        <w:t xml:space="preserve"> desde hacía muchos años </w:t>
      </w:r>
      <w:r>
        <w:rPr>
          <w:rFonts w:ascii="Arial Narrow" w:hAnsi="Arial Narrow"/>
          <w:sz w:val="28"/>
          <w:szCs w:val="28"/>
        </w:rPr>
        <w:t xml:space="preserve">atrás </w:t>
      </w:r>
      <w:r w:rsidR="00EE4094">
        <w:rPr>
          <w:rFonts w:ascii="Arial Narrow" w:hAnsi="Arial Narrow"/>
          <w:sz w:val="28"/>
          <w:szCs w:val="28"/>
        </w:rPr>
        <w:t xml:space="preserve">con la </w:t>
      </w:r>
      <w:r w:rsidR="00EE4094" w:rsidRPr="005115F4">
        <w:rPr>
          <w:rFonts w:ascii="Arial Narrow" w:hAnsi="Arial Narrow"/>
          <w:sz w:val="28"/>
          <w:szCs w:val="28"/>
        </w:rPr>
        <w:t xml:space="preserve">codemandada </w:t>
      </w:r>
      <w:r w:rsidR="00513E8D" w:rsidRPr="005115F4">
        <w:rPr>
          <w:rFonts w:ascii="Arial Narrow" w:hAnsi="Arial Narrow"/>
          <w:sz w:val="28"/>
          <w:szCs w:val="28"/>
        </w:rPr>
        <w:t xml:space="preserve"> </w:t>
      </w:r>
      <w:r w:rsidR="005115F4">
        <w:rPr>
          <w:rFonts w:ascii="Arial Narrow" w:hAnsi="Arial Narrow" w:cs="Tahoma"/>
          <w:bCs/>
          <w:sz w:val="28"/>
          <w:szCs w:val="28"/>
          <w:lang w:eastAsia="es-CO"/>
        </w:rPr>
        <w:t xml:space="preserve">Olga Marina Cuervo Rivas. Tales probanzas son las siguientes: </w:t>
      </w:r>
    </w:p>
    <w:p w:rsidR="00EE4094" w:rsidRPr="00646544" w:rsidRDefault="00EE4094" w:rsidP="00646544">
      <w:pPr>
        <w:pStyle w:val="Sinespaciado"/>
      </w:pPr>
    </w:p>
    <w:p w:rsidR="005115F4" w:rsidRDefault="00203785"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 xml:space="preserve">la aceptación que hizo la entidad demandada al reconocerle la prestación económica </w:t>
      </w:r>
      <w:r w:rsidR="006C4D50" w:rsidRPr="00CD08C9">
        <w:rPr>
          <w:rFonts w:ascii="Arial Narrow" w:hAnsi="Arial Narrow" w:cs="Arial"/>
          <w:sz w:val="28"/>
          <w:szCs w:val="28"/>
          <w:lang w:val="es-ES"/>
        </w:rPr>
        <w:t xml:space="preserve">a través de la Resolución </w:t>
      </w:r>
      <w:r w:rsidR="00AE38B6" w:rsidRPr="00CD08C9">
        <w:rPr>
          <w:rFonts w:ascii="Arial Narrow" w:hAnsi="Arial Narrow" w:cs="Arial"/>
          <w:sz w:val="28"/>
          <w:szCs w:val="28"/>
          <w:lang w:val="es-ES"/>
        </w:rPr>
        <w:t xml:space="preserve">GNR135532 del 19 de junio de 2013, </w:t>
      </w:r>
    </w:p>
    <w:p w:rsidR="00CD08C9" w:rsidRPr="00CD08C9" w:rsidRDefault="00CD08C9" w:rsidP="00646544">
      <w:pPr>
        <w:pStyle w:val="Sinespaciado"/>
        <w:ind w:left="284" w:firstLine="76"/>
        <w:rPr>
          <w:lang w:val="es-ES"/>
        </w:rPr>
      </w:pPr>
    </w:p>
    <w:p w:rsidR="005115F4" w:rsidRDefault="00102A72"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 xml:space="preserve">la </w:t>
      </w:r>
      <w:r w:rsidR="00FD3A1D" w:rsidRPr="00CD08C9">
        <w:rPr>
          <w:rFonts w:ascii="Arial Narrow" w:hAnsi="Arial Narrow" w:cs="Arial"/>
          <w:sz w:val="28"/>
          <w:szCs w:val="28"/>
          <w:lang w:val="es-ES"/>
        </w:rPr>
        <w:t xml:space="preserve">declaración </w:t>
      </w:r>
      <w:r w:rsidRPr="00CD08C9">
        <w:rPr>
          <w:rFonts w:ascii="Arial Narrow" w:hAnsi="Arial Narrow" w:cs="Arial"/>
          <w:sz w:val="28"/>
          <w:szCs w:val="28"/>
          <w:lang w:val="es-ES"/>
        </w:rPr>
        <w:t xml:space="preserve">ante notario que </w:t>
      </w:r>
      <w:r w:rsidR="00FD3A1D" w:rsidRPr="00CD08C9">
        <w:rPr>
          <w:rFonts w:ascii="Arial Narrow" w:hAnsi="Arial Narrow" w:cs="Arial"/>
          <w:sz w:val="28"/>
          <w:szCs w:val="28"/>
          <w:lang w:val="es-ES"/>
        </w:rPr>
        <w:t xml:space="preserve">en vida </w:t>
      </w:r>
      <w:r w:rsidRPr="00CD08C9">
        <w:rPr>
          <w:rFonts w:ascii="Arial Narrow" w:hAnsi="Arial Narrow" w:cs="Arial"/>
          <w:sz w:val="28"/>
          <w:szCs w:val="28"/>
          <w:lang w:val="es-ES"/>
        </w:rPr>
        <w:t xml:space="preserve">realizó </w:t>
      </w:r>
      <w:r w:rsidR="00FD3A1D" w:rsidRPr="00CD08C9">
        <w:rPr>
          <w:rFonts w:ascii="Arial Narrow" w:hAnsi="Arial Narrow" w:cs="Arial"/>
          <w:sz w:val="28"/>
          <w:szCs w:val="28"/>
          <w:lang w:val="es-ES"/>
        </w:rPr>
        <w:t xml:space="preserve">el causante el 5 de diciembre de 1990, en el que </w:t>
      </w:r>
      <w:r w:rsidR="00C56CC8" w:rsidRPr="00CD08C9">
        <w:rPr>
          <w:rFonts w:ascii="Arial Narrow" w:hAnsi="Arial Narrow" w:cs="Arial"/>
          <w:sz w:val="28"/>
          <w:szCs w:val="28"/>
          <w:lang w:val="es-ES"/>
        </w:rPr>
        <w:t>expresó que</w:t>
      </w:r>
      <w:r w:rsidR="00FD3A1D" w:rsidRPr="00CD08C9">
        <w:rPr>
          <w:rFonts w:ascii="Arial Narrow" w:hAnsi="Arial Narrow" w:cs="Arial"/>
          <w:sz w:val="28"/>
          <w:szCs w:val="28"/>
          <w:lang w:val="es-ES"/>
        </w:rPr>
        <w:t xml:space="preserve"> hace más de 28 años </w:t>
      </w:r>
      <w:r w:rsidRPr="00CD08C9">
        <w:rPr>
          <w:rFonts w:ascii="Arial Narrow" w:hAnsi="Arial Narrow" w:cs="Arial"/>
          <w:sz w:val="28"/>
          <w:szCs w:val="28"/>
          <w:lang w:val="es-ES"/>
        </w:rPr>
        <w:t xml:space="preserve">sostenía </w:t>
      </w:r>
      <w:r w:rsidR="00FD3A1D" w:rsidRPr="00CD08C9">
        <w:rPr>
          <w:rFonts w:ascii="Arial Narrow" w:hAnsi="Arial Narrow" w:cs="Arial"/>
          <w:sz w:val="28"/>
          <w:szCs w:val="28"/>
          <w:lang w:val="es-ES"/>
        </w:rPr>
        <w:t>una relación de pareja con la señora Cuervo Rivas</w:t>
      </w:r>
      <w:r w:rsidRPr="00CD08C9">
        <w:rPr>
          <w:rFonts w:ascii="Arial Narrow" w:hAnsi="Arial Narrow" w:cs="Arial"/>
          <w:sz w:val="28"/>
          <w:szCs w:val="28"/>
          <w:lang w:val="es-ES"/>
        </w:rPr>
        <w:t>, dentro de la cual procrearon dos hijas</w:t>
      </w:r>
      <w:r w:rsidR="005115F4" w:rsidRPr="00CD08C9">
        <w:rPr>
          <w:rFonts w:ascii="Arial Narrow" w:hAnsi="Arial Narrow" w:cs="Arial"/>
          <w:sz w:val="28"/>
          <w:szCs w:val="28"/>
          <w:lang w:val="es-ES"/>
        </w:rPr>
        <w:t>, lo cual nos remonta al año 1962;</w:t>
      </w:r>
    </w:p>
    <w:p w:rsidR="00CD08C9" w:rsidRPr="00CD08C9" w:rsidRDefault="00CD08C9" w:rsidP="00646544">
      <w:pPr>
        <w:pStyle w:val="Sinespaciado"/>
        <w:ind w:left="284" w:firstLine="76"/>
        <w:rPr>
          <w:lang w:val="es-ES"/>
        </w:rPr>
      </w:pPr>
    </w:p>
    <w:p w:rsidR="00CD08C9" w:rsidRDefault="00C56CC8"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 xml:space="preserve">el reconocimiento </w:t>
      </w:r>
      <w:r w:rsidR="0032777F" w:rsidRPr="00CD08C9">
        <w:rPr>
          <w:rFonts w:ascii="Arial Narrow" w:hAnsi="Arial Narrow" w:cs="Arial"/>
          <w:sz w:val="28"/>
          <w:szCs w:val="28"/>
          <w:lang w:val="es-ES"/>
        </w:rPr>
        <w:t xml:space="preserve">de los incrementos pensionales en favor del causante por tener a cargo a la señora Cuervo Rivas; </w:t>
      </w:r>
    </w:p>
    <w:p w:rsidR="00CD08C9" w:rsidRPr="00CD08C9" w:rsidRDefault="00CD08C9" w:rsidP="00646544">
      <w:pPr>
        <w:pStyle w:val="Sinespaciado"/>
        <w:ind w:left="284" w:firstLine="76"/>
        <w:rPr>
          <w:lang w:val="es-ES"/>
        </w:rPr>
      </w:pPr>
    </w:p>
    <w:p w:rsidR="00CD08C9" w:rsidRDefault="003B2D4A"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e</w:t>
      </w:r>
      <w:r w:rsidR="0032777F" w:rsidRPr="00CD08C9">
        <w:rPr>
          <w:rFonts w:ascii="Arial Narrow" w:hAnsi="Arial Narrow" w:cs="Arial"/>
          <w:sz w:val="28"/>
          <w:szCs w:val="28"/>
          <w:lang w:val="es-ES"/>
        </w:rPr>
        <w:t>l registro civil de matrimonio –</w:t>
      </w:r>
      <w:r w:rsidR="00CE6C96" w:rsidRPr="00CD08C9">
        <w:rPr>
          <w:rFonts w:ascii="Arial Narrow" w:hAnsi="Arial Narrow" w:cs="Arial"/>
          <w:sz w:val="28"/>
          <w:szCs w:val="28"/>
          <w:lang w:val="es-ES"/>
        </w:rPr>
        <w:t xml:space="preserve"> que </w:t>
      </w:r>
      <w:r w:rsidR="0032777F" w:rsidRPr="00CD08C9">
        <w:rPr>
          <w:rFonts w:ascii="Arial Narrow" w:hAnsi="Arial Narrow" w:cs="Arial"/>
          <w:sz w:val="28"/>
          <w:szCs w:val="28"/>
          <w:lang w:val="es-ES"/>
        </w:rPr>
        <w:t xml:space="preserve">aunque invalido- </w:t>
      </w:r>
      <w:r w:rsidRPr="00CD08C9">
        <w:rPr>
          <w:rFonts w:ascii="Arial Narrow" w:hAnsi="Arial Narrow" w:cs="Arial"/>
          <w:sz w:val="28"/>
          <w:szCs w:val="28"/>
          <w:lang w:val="es-ES"/>
        </w:rPr>
        <w:t xml:space="preserve">por estar el vínculo matrimonial con la demandante, que </w:t>
      </w:r>
      <w:r w:rsidR="0032777F" w:rsidRPr="00CD08C9">
        <w:rPr>
          <w:rFonts w:ascii="Arial Narrow" w:hAnsi="Arial Narrow" w:cs="Arial"/>
          <w:sz w:val="28"/>
          <w:szCs w:val="28"/>
          <w:lang w:val="es-ES"/>
        </w:rPr>
        <w:t xml:space="preserve">da cuenta que el causante y la codemandada </w:t>
      </w:r>
      <w:r w:rsidRPr="00CD08C9">
        <w:rPr>
          <w:rFonts w:ascii="Arial Narrow" w:hAnsi="Arial Narrow" w:cs="Arial"/>
          <w:sz w:val="28"/>
          <w:szCs w:val="28"/>
          <w:lang w:val="es-ES"/>
        </w:rPr>
        <w:t xml:space="preserve">se casaron por rito católico </w:t>
      </w:r>
      <w:r w:rsidR="0032777F" w:rsidRPr="00CD08C9">
        <w:rPr>
          <w:rFonts w:ascii="Arial Narrow" w:hAnsi="Arial Narrow" w:cs="Arial"/>
          <w:sz w:val="28"/>
          <w:szCs w:val="28"/>
          <w:lang w:val="es-ES"/>
        </w:rPr>
        <w:t xml:space="preserve">el 24 de julio de 1992; </w:t>
      </w:r>
    </w:p>
    <w:p w:rsidR="00CD08C9" w:rsidRPr="00CD08C9" w:rsidRDefault="00CD08C9" w:rsidP="00646544">
      <w:pPr>
        <w:pStyle w:val="Sinespaciado"/>
        <w:ind w:left="284" w:firstLine="76"/>
        <w:rPr>
          <w:lang w:val="es-ES"/>
        </w:rPr>
      </w:pPr>
    </w:p>
    <w:p w:rsidR="003B2D4A" w:rsidRDefault="003B2D4A"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 xml:space="preserve">la </w:t>
      </w:r>
      <w:r w:rsidR="00CE6C96" w:rsidRPr="00CD08C9">
        <w:rPr>
          <w:rFonts w:ascii="Arial Narrow" w:hAnsi="Arial Narrow" w:cs="Arial"/>
          <w:sz w:val="28"/>
          <w:szCs w:val="28"/>
          <w:lang w:val="es-ES"/>
        </w:rPr>
        <w:t xml:space="preserve">solicitud de pensión de vejez diligenciada por el causante en el que </w:t>
      </w:r>
      <w:r w:rsidR="009336DA" w:rsidRPr="00CD08C9">
        <w:rPr>
          <w:rFonts w:ascii="Arial Narrow" w:hAnsi="Arial Narrow" w:cs="Arial"/>
          <w:sz w:val="28"/>
          <w:szCs w:val="28"/>
          <w:lang w:val="es-ES"/>
        </w:rPr>
        <w:t xml:space="preserve">registra como domicilio común de la pareja la </w:t>
      </w:r>
      <w:r w:rsidR="00990FF2" w:rsidRPr="00CD08C9">
        <w:rPr>
          <w:rFonts w:ascii="Arial Narrow" w:hAnsi="Arial Narrow" w:cs="Arial"/>
          <w:sz w:val="28"/>
          <w:szCs w:val="28"/>
          <w:lang w:val="es-ES"/>
        </w:rPr>
        <w:t>Calle 9 No. 25B -10 La Gr</w:t>
      </w:r>
      <w:r w:rsidRPr="00CD08C9">
        <w:rPr>
          <w:rFonts w:ascii="Arial Narrow" w:hAnsi="Arial Narrow" w:cs="Arial"/>
          <w:sz w:val="28"/>
          <w:szCs w:val="28"/>
          <w:lang w:val="es-ES"/>
        </w:rPr>
        <w:t>aciela, Tuluá, Valle del Cauca.</w:t>
      </w:r>
    </w:p>
    <w:p w:rsidR="00CD08C9" w:rsidRPr="00CD08C9" w:rsidRDefault="00CD08C9" w:rsidP="00646544">
      <w:pPr>
        <w:pStyle w:val="Sinespaciado"/>
        <w:ind w:left="284" w:firstLine="76"/>
        <w:rPr>
          <w:lang w:val="es-ES"/>
        </w:rPr>
      </w:pPr>
    </w:p>
    <w:p w:rsidR="00E24672" w:rsidRDefault="00E24672"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Copia del carné que la acredita como bene</w:t>
      </w:r>
      <w:r w:rsidR="00CD08C9">
        <w:rPr>
          <w:rFonts w:ascii="Arial Narrow" w:hAnsi="Arial Narrow" w:cs="Arial"/>
          <w:sz w:val="28"/>
          <w:szCs w:val="28"/>
          <w:lang w:val="es-ES"/>
        </w:rPr>
        <w:t>ficiaria en salud del causante.</w:t>
      </w:r>
    </w:p>
    <w:p w:rsidR="00CD08C9" w:rsidRPr="00CD08C9" w:rsidRDefault="00CD08C9" w:rsidP="00646544">
      <w:pPr>
        <w:pStyle w:val="Sinespaciado"/>
        <w:ind w:left="284" w:firstLine="76"/>
        <w:rPr>
          <w:lang w:val="es-ES"/>
        </w:rPr>
      </w:pPr>
    </w:p>
    <w:p w:rsidR="00A233B9" w:rsidRPr="00CD08C9" w:rsidRDefault="003B2D4A" w:rsidP="00646544">
      <w:pPr>
        <w:pStyle w:val="Prrafodelista"/>
        <w:numPr>
          <w:ilvl w:val="0"/>
          <w:numId w:val="1"/>
        </w:numPr>
        <w:spacing w:line="360" w:lineRule="auto"/>
        <w:ind w:left="284" w:firstLine="76"/>
        <w:jc w:val="both"/>
        <w:rPr>
          <w:rFonts w:ascii="Arial Narrow" w:hAnsi="Arial Narrow" w:cs="Arial"/>
          <w:sz w:val="28"/>
          <w:szCs w:val="28"/>
          <w:lang w:val="es-ES"/>
        </w:rPr>
      </w:pPr>
      <w:r w:rsidRPr="00CD08C9">
        <w:rPr>
          <w:rFonts w:ascii="Arial Narrow" w:hAnsi="Arial Narrow" w:cs="Arial"/>
          <w:sz w:val="28"/>
          <w:szCs w:val="28"/>
          <w:lang w:val="es-ES"/>
        </w:rPr>
        <w:t xml:space="preserve">Las declaraciones de </w:t>
      </w:r>
      <w:r w:rsidR="0047632F" w:rsidRPr="00CD08C9">
        <w:rPr>
          <w:rFonts w:ascii="Arial Narrow" w:hAnsi="Arial Narrow" w:cs="Arial"/>
          <w:sz w:val="28"/>
          <w:szCs w:val="28"/>
          <w:lang w:val="es-ES"/>
        </w:rPr>
        <w:t>Alba Lucía González de Pineda</w:t>
      </w:r>
      <w:r w:rsidR="009336DA" w:rsidRPr="00CD08C9">
        <w:rPr>
          <w:rFonts w:ascii="Arial Narrow" w:hAnsi="Arial Narrow" w:cs="Arial"/>
          <w:sz w:val="28"/>
          <w:szCs w:val="28"/>
          <w:lang w:val="es-ES"/>
        </w:rPr>
        <w:t xml:space="preserve">, </w:t>
      </w:r>
      <w:r w:rsidR="0047632F" w:rsidRPr="00CD08C9">
        <w:rPr>
          <w:rFonts w:ascii="Arial Narrow" w:hAnsi="Arial Narrow" w:cs="Arial"/>
          <w:sz w:val="28"/>
          <w:szCs w:val="28"/>
          <w:lang w:val="es-ES"/>
        </w:rPr>
        <w:t xml:space="preserve">Luis Evelio </w:t>
      </w:r>
      <w:proofErr w:type="spellStart"/>
      <w:r w:rsidR="0047632F" w:rsidRPr="00CD08C9">
        <w:rPr>
          <w:rFonts w:ascii="Arial Narrow" w:hAnsi="Arial Narrow" w:cs="Arial"/>
          <w:sz w:val="28"/>
          <w:szCs w:val="28"/>
          <w:lang w:val="es-ES"/>
        </w:rPr>
        <w:t>Purpiales</w:t>
      </w:r>
      <w:proofErr w:type="spellEnd"/>
      <w:r w:rsidR="0047632F" w:rsidRPr="00CD08C9">
        <w:rPr>
          <w:rFonts w:ascii="Arial Narrow" w:hAnsi="Arial Narrow" w:cs="Arial"/>
          <w:sz w:val="28"/>
          <w:szCs w:val="28"/>
          <w:lang w:val="es-ES"/>
        </w:rPr>
        <w:t xml:space="preserve"> y </w:t>
      </w:r>
      <w:proofErr w:type="spellStart"/>
      <w:r w:rsidR="0047632F" w:rsidRPr="00CD08C9">
        <w:rPr>
          <w:rFonts w:ascii="Arial Narrow" w:hAnsi="Arial Narrow" w:cs="Arial"/>
          <w:sz w:val="28"/>
          <w:szCs w:val="28"/>
          <w:lang w:val="es-ES"/>
        </w:rPr>
        <w:t>Clulber</w:t>
      </w:r>
      <w:proofErr w:type="spellEnd"/>
      <w:r w:rsidR="0047632F" w:rsidRPr="00CD08C9">
        <w:rPr>
          <w:rFonts w:ascii="Arial Narrow" w:hAnsi="Arial Narrow" w:cs="Arial"/>
          <w:sz w:val="28"/>
          <w:szCs w:val="28"/>
          <w:lang w:val="es-ES"/>
        </w:rPr>
        <w:t xml:space="preserve"> </w:t>
      </w:r>
      <w:proofErr w:type="spellStart"/>
      <w:r w:rsidR="0047632F" w:rsidRPr="00CD08C9">
        <w:rPr>
          <w:rFonts w:ascii="Arial Narrow" w:hAnsi="Arial Narrow" w:cs="Arial"/>
          <w:sz w:val="28"/>
          <w:szCs w:val="28"/>
          <w:lang w:val="es-ES"/>
        </w:rPr>
        <w:t>Pupiales</w:t>
      </w:r>
      <w:proofErr w:type="spellEnd"/>
      <w:r w:rsidR="0047632F" w:rsidRPr="00CD08C9">
        <w:rPr>
          <w:rFonts w:ascii="Arial Narrow" w:hAnsi="Arial Narrow" w:cs="Arial"/>
          <w:sz w:val="28"/>
          <w:szCs w:val="28"/>
          <w:lang w:val="es-ES"/>
        </w:rPr>
        <w:t xml:space="preserve"> Murcia </w:t>
      </w:r>
      <w:r w:rsidR="009336DA" w:rsidRPr="00CD08C9">
        <w:rPr>
          <w:rFonts w:ascii="Arial Narrow" w:hAnsi="Arial Narrow" w:cs="Arial"/>
          <w:sz w:val="28"/>
          <w:szCs w:val="28"/>
          <w:lang w:val="es-ES"/>
        </w:rPr>
        <w:t>quienes de manera clara, precisa y coherente, dada su cercanía por razo</w:t>
      </w:r>
      <w:r w:rsidRPr="00CD08C9">
        <w:rPr>
          <w:rFonts w:ascii="Arial Narrow" w:hAnsi="Arial Narrow" w:cs="Arial"/>
          <w:sz w:val="28"/>
          <w:szCs w:val="28"/>
          <w:lang w:val="es-ES"/>
        </w:rPr>
        <w:t>nes de vecindad o familiaridad con e</w:t>
      </w:r>
      <w:r w:rsidR="009336DA" w:rsidRPr="00CD08C9">
        <w:rPr>
          <w:rFonts w:ascii="Arial Narrow" w:hAnsi="Arial Narrow" w:cs="Arial"/>
          <w:sz w:val="28"/>
          <w:szCs w:val="28"/>
          <w:lang w:val="es-ES"/>
        </w:rPr>
        <w:t xml:space="preserve">l de </w:t>
      </w:r>
      <w:proofErr w:type="spellStart"/>
      <w:r w:rsidR="009336DA" w:rsidRPr="00CD08C9">
        <w:rPr>
          <w:rFonts w:ascii="Arial Narrow" w:hAnsi="Arial Narrow" w:cs="Arial"/>
          <w:sz w:val="28"/>
          <w:szCs w:val="28"/>
          <w:lang w:val="es-ES"/>
        </w:rPr>
        <w:t>cujus</w:t>
      </w:r>
      <w:proofErr w:type="spellEnd"/>
      <w:r w:rsidR="009336DA" w:rsidRPr="00CD08C9">
        <w:rPr>
          <w:rFonts w:ascii="Arial Narrow" w:hAnsi="Arial Narrow" w:cs="Arial"/>
          <w:sz w:val="28"/>
          <w:szCs w:val="28"/>
          <w:lang w:val="es-ES"/>
        </w:rPr>
        <w:t xml:space="preserve">, dieron cuenta de la convivencia ininterrumpida que mantuvo la pareja por más </w:t>
      </w:r>
      <w:r w:rsidR="00F8723B" w:rsidRPr="00CD08C9">
        <w:rPr>
          <w:rFonts w:ascii="Arial Narrow" w:hAnsi="Arial Narrow" w:cs="Arial"/>
          <w:sz w:val="28"/>
          <w:szCs w:val="28"/>
          <w:lang w:val="es-ES"/>
        </w:rPr>
        <w:t xml:space="preserve">40 años, </w:t>
      </w:r>
      <w:r w:rsidRPr="00CD08C9">
        <w:rPr>
          <w:rFonts w:ascii="Arial Narrow" w:hAnsi="Arial Narrow" w:cs="Arial"/>
          <w:sz w:val="28"/>
          <w:szCs w:val="28"/>
          <w:lang w:val="es-ES"/>
        </w:rPr>
        <w:t xml:space="preserve">teniendo varios municipios del Valle del Cauca, como domicilio </w:t>
      </w:r>
      <w:r w:rsidR="00CD08C9" w:rsidRPr="00CD08C9">
        <w:rPr>
          <w:rFonts w:ascii="Arial Narrow" w:hAnsi="Arial Narrow" w:cs="Arial"/>
          <w:sz w:val="28"/>
          <w:szCs w:val="28"/>
          <w:lang w:val="es-ES"/>
        </w:rPr>
        <w:t>común</w:t>
      </w:r>
      <w:r w:rsidRPr="00CD08C9">
        <w:rPr>
          <w:rFonts w:ascii="Arial Narrow" w:hAnsi="Arial Narrow" w:cs="Arial"/>
          <w:sz w:val="28"/>
          <w:szCs w:val="28"/>
          <w:lang w:val="es-ES"/>
        </w:rPr>
        <w:t xml:space="preserve">, el </w:t>
      </w:r>
      <w:proofErr w:type="spellStart"/>
      <w:r w:rsidRPr="00CD08C9">
        <w:rPr>
          <w:rFonts w:ascii="Arial Narrow" w:hAnsi="Arial Narrow" w:cs="Arial"/>
          <w:sz w:val="28"/>
          <w:szCs w:val="28"/>
          <w:lang w:val="es-ES"/>
        </w:rPr>
        <w:t>candelo</w:t>
      </w:r>
      <w:proofErr w:type="spellEnd"/>
      <w:r w:rsidRPr="00CD08C9">
        <w:rPr>
          <w:rFonts w:ascii="Arial Narrow" w:hAnsi="Arial Narrow" w:cs="Arial"/>
          <w:sz w:val="28"/>
          <w:szCs w:val="28"/>
          <w:lang w:val="es-ES"/>
        </w:rPr>
        <w:t xml:space="preserve"> </w:t>
      </w:r>
      <w:proofErr w:type="spellStart"/>
      <w:r w:rsidR="00CD08C9">
        <w:rPr>
          <w:rFonts w:ascii="Arial Narrow" w:hAnsi="Arial Narrow" w:cs="Arial"/>
          <w:sz w:val="28"/>
          <w:szCs w:val="28"/>
          <w:lang w:val="es-ES"/>
        </w:rPr>
        <w:t>Riopaila</w:t>
      </w:r>
      <w:proofErr w:type="spellEnd"/>
      <w:r w:rsidR="00CD08C9">
        <w:rPr>
          <w:rFonts w:ascii="Arial Narrow" w:hAnsi="Arial Narrow" w:cs="Arial"/>
          <w:sz w:val="28"/>
          <w:szCs w:val="28"/>
          <w:lang w:val="es-ES"/>
        </w:rPr>
        <w:t xml:space="preserve">, </w:t>
      </w:r>
      <w:proofErr w:type="spellStart"/>
      <w:r w:rsidR="00CD08C9">
        <w:rPr>
          <w:rFonts w:ascii="Arial Narrow" w:hAnsi="Arial Narrow" w:cs="Arial"/>
          <w:sz w:val="28"/>
          <w:szCs w:val="28"/>
          <w:lang w:val="es-ES"/>
        </w:rPr>
        <w:t>B</w:t>
      </w:r>
      <w:r w:rsidR="00F8723B" w:rsidRPr="00CD08C9">
        <w:rPr>
          <w:rFonts w:ascii="Arial Narrow" w:hAnsi="Arial Narrow" w:cs="Arial"/>
          <w:sz w:val="28"/>
          <w:szCs w:val="28"/>
          <w:lang w:val="es-ES"/>
        </w:rPr>
        <w:t>ugalagrande</w:t>
      </w:r>
      <w:proofErr w:type="spellEnd"/>
      <w:r w:rsidR="00F8723B" w:rsidRPr="00CD08C9">
        <w:rPr>
          <w:rFonts w:ascii="Arial Narrow" w:hAnsi="Arial Narrow" w:cs="Arial"/>
          <w:sz w:val="28"/>
          <w:szCs w:val="28"/>
          <w:lang w:val="es-ES"/>
        </w:rPr>
        <w:t xml:space="preserve"> y </w:t>
      </w:r>
      <w:r w:rsidRPr="00CD08C9">
        <w:rPr>
          <w:rFonts w:ascii="Arial Narrow" w:hAnsi="Arial Narrow" w:cs="Arial"/>
          <w:sz w:val="28"/>
          <w:szCs w:val="28"/>
          <w:lang w:val="es-ES"/>
        </w:rPr>
        <w:t>Tuluá, donde falleció el causante</w:t>
      </w:r>
      <w:r w:rsidR="00F8723B" w:rsidRPr="00CD08C9">
        <w:rPr>
          <w:rFonts w:ascii="Arial Narrow" w:hAnsi="Arial Narrow" w:cs="Arial"/>
          <w:sz w:val="28"/>
          <w:szCs w:val="28"/>
          <w:lang w:val="es-ES"/>
        </w:rPr>
        <w:t>.</w:t>
      </w:r>
    </w:p>
    <w:p w:rsidR="00C06DF6" w:rsidRDefault="00C06DF6" w:rsidP="00646544">
      <w:pPr>
        <w:pStyle w:val="Sinespaciado"/>
        <w:ind w:left="284" w:firstLine="76"/>
        <w:rPr>
          <w:lang w:val="es-ES"/>
        </w:rPr>
      </w:pPr>
    </w:p>
    <w:p w:rsidR="00C06DF6" w:rsidRDefault="00CD08C9" w:rsidP="00E964FE">
      <w:pPr>
        <w:spacing w:line="360" w:lineRule="auto"/>
        <w:ind w:firstLine="851"/>
        <w:jc w:val="both"/>
        <w:rPr>
          <w:rFonts w:ascii="Arial Narrow" w:hAnsi="Arial Narrow" w:cs="Arial"/>
          <w:sz w:val="28"/>
          <w:szCs w:val="28"/>
          <w:lang w:val="es-ES"/>
        </w:rPr>
      </w:pPr>
      <w:r w:rsidRPr="00646544">
        <w:rPr>
          <w:rFonts w:ascii="Arial Narrow" w:hAnsi="Arial Narrow" w:cs="Arial"/>
          <w:sz w:val="28"/>
          <w:szCs w:val="28"/>
          <w:lang w:val="es-ES"/>
        </w:rPr>
        <w:lastRenderedPageBreak/>
        <w:t xml:space="preserve">Por lo expuesto, no se equivocó la a-quo </w:t>
      </w:r>
      <w:r w:rsidR="00646544" w:rsidRPr="00646544">
        <w:rPr>
          <w:rFonts w:ascii="Arial Narrow" w:hAnsi="Arial Narrow" w:cs="Arial"/>
          <w:sz w:val="28"/>
          <w:szCs w:val="28"/>
          <w:lang w:val="es-ES"/>
        </w:rPr>
        <w:t xml:space="preserve">al negar las pretensiones de la demandante y ordenar que la prestación pensional continúe siendo cancelada en la forma establecida en la Resolución </w:t>
      </w:r>
      <w:proofErr w:type="spellStart"/>
      <w:r w:rsidR="00646544" w:rsidRPr="00646544">
        <w:rPr>
          <w:rFonts w:ascii="Arial Narrow" w:hAnsi="Arial Narrow" w:cs="Arial"/>
          <w:sz w:val="28"/>
          <w:szCs w:val="28"/>
          <w:lang w:val="es-ES"/>
        </w:rPr>
        <w:t>GNR</w:t>
      </w:r>
      <w:proofErr w:type="spellEnd"/>
      <w:r w:rsidR="00646544" w:rsidRPr="00646544">
        <w:rPr>
          <w:rFonts w:ascii="Arial Narrow" w:hAnsi="Arial Narrow" w:cs="Arial"/>
          <w:sz w:val="28"/>
          <w:szCs w:val="28"/>
          <w:lang w:val="es-ES"/>
        </w:rPr>
        <w:t xml:space="preserve"> 135532 de 2013. </w:t>
      </w:r>
    </w:p>
    <w:p w:rsidR="001C24D7" w:rsidRPr="00646544" w:rsidRDefault="001C24D7" w:rsidP="001C24D7">
      <w:pPr>
        <w:pStyle w:val="Sinespaciado"/>
        <w:rPr>
          <w:lang w:val="es-ES"/>
        </w:rPr>
      </w:pPr>
    </w:p>
    <w:p w:rsidR="00E964FE" w:rsidRDefault="00E964FE" w:rsidP="00111A6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síntesis, se confirmará la sentencia </w:t>
      </w:r>
      <w:r w:rsidR="00646544">
        <w:rPr>
          <w:rFonts w:ascii="Arial Narrow" w:hAnsi="Arial Narrow" w:cs="Arial"/>
          <w:sz w:val="28"/>
          <w:szCs w:val="28"/>
          <w:lang w:val="es-ES"/>
        </w:rPr>
        <w:t>apelada y se impondrán costas a cargo de la parte recurrente y en favor de las codemandadas.</w:t>
      </w:r>
    </w:p>
    <w:p w:rsidR="00111A63" w:rsidRPr="00111A63" w:rsidRDefault="00111A63" w:rsidP="00414B0A">
      <w:pPr>
        <w:pStyle w:val="Sinespaciado"/>
        <w:rPr>
          <w:lang w:val="es-ES"/>
        </w:rPr>
      </w:pPr>
    </w:p>
    <w:p w:rsidR="00E964FE" w:rsidRPr="006B4716" w:rsidRDefault="00E964FE" w:rsidP="00E964FE">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E964FE" w:rsidRPr="006B4716" w:rsidRDefault="00E964FE" w:rsidP="00E964FE">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E964FE" w:rsidRPr="00414B0A" w:rsidRDefault="00E964FE" w:rsidP="00414B0A">
      <w:pPr>
        <w:pStyle w:val="Sinespaciado"/>
      </w:pPr>
    </w:p>
    <w:p w:rsidR="00E964FE" w:rsidRDefault="00E964FE" w:rsidP="00414B0A">
      <w:pPr>
        <w:pStyle w:val="Textoindependiente31"/>
        <w:numPr>
          <w:ilvl w:val="0"/>
          <w:numId w:val="2"/>
        </w:numPr>
        <w:ind w:left="0" w:firstLine="708"/>
        <w:rPr>
          <w:rFonts w:ascii="Arial Narrow" w:hAnsi="Arial Narrow" w:cs="Arial"/>
          <w:szCs w:val="28"/>
        </w:rPr>
      </w:pPr>
      <w:r w:rsidRPr="00414B0A">
        <w:rPr>
          <w:rFonts w:ascii="Arial Narrow" w:hAnsi="Arial Narrow" w:cs="Arial"/>
          <w:b/>
          <w:spacing w:val="-2"/>
          <w:szCs w:val="28"/>
        </w:rPr>
        <w:t>Confirmar</w:t>
      </w:r>
      <w:r>
        <w:rPr>
          <w:rFonts w:ascii="Arial Narrow" w:hAnsi="Arial Narrow" w:cs="Arial"/>
          <w:b/>
          <w:i/>
          <w:spacing w:val="-2"/>
          <w:szCs w:val="28"/>
        </w:rPr>
        <w:t xml:space="preserve"> </w:t>
      </w:r>
      <w:r w:rsidRPr="00E80808">
        <w:rPr>
          <w:rFonts w:ascii="Arial Narrow" w:hAnsi="Arial Narrow" w:cs="Arial"/>
          <w:szCs w:val="28"/>
        </w:rPr>
        <w:t xml:space="preserve">la sentencia proferida el </w:t>
      </w:r>
      <w:r w:rsidR="00111A63">
        <w:rPr>
          <w:rFonts w:ascii="Arial Narrow" w:hAnsi="Arial Narrow" w:cs="Arial"/>
          <w:szCs w:val="28"/>
        </w:rPr>
        <w:t xml:space="preserve">11 de julio de </w:t>
      </w:r>
      <w:r w:rsidRPr="00E80808">
        <w:rPr>
          <w:rFonts w:ascii="Arial Narrow" w:hAnsi="Arial Narrow" w:cs="Arial"/>
          <w:szCs w:val="28"/>
        </w:rPr>
        <w:t>201</w:t>
      </w:r>
      <w:r>
        <w:rPr>
          <w:rFonts w:ascii="Arial Narrow" w:hAnsi="Arial Narrow" w:cs="Arial"/>
          <w:szCs w:val="28"/>
        </w:rPr>
        <w:t>7</w:t>
      </w:r>
      <w:r w:rsidRPr="00E80808">
        <w:rPr>
          <w:rFonts w:ascii="Arial Narrow" w:hAnsi="Arial Narrow" w:cs="Arial"/>
          <w:szCs w:val="28"/>
        </w:rPr>
        <w:t xml:space="preserve"> por el Juzgado </w:t>
      </w:r>
      <w:r w:rsidR="00111A63">
        <w:rPr>
          <w:rFonts w:ascii="Arial Narrow" w:hAnsi="Arial Narrow" w:cs="Arial"/>
          <w:szCs w:val="28"/>
        </w:rPr>
        <w:t xml:space="preserve">Quinto </w:t>
      </w:r>
      <w:r w:rsidRPr="00E80808">
        <w:rPr>
          <w:rFonts w:ascii="Arial Narrow" w:hAnsi="Arial Narrow" w:cs="Arial"/>
          <w:szCs w:val="28"/>
        </w:rPr>
        <w:t>Laboral del Circuito de Pereira, dentro del proceso ordinario laboral de</w:t>
      </w:r>
      <w:r w:rsidR="00111A63">
        <w:rPr>
          <w:rFonts w:ascii="Arial Narrow" w:hAnsi="Arial Narrow" w:cs="Arial"/>
          <w:szCs w:val="28"/>
        </w:rPr>
        <w:t xml:space="preserve"> la referencia</w:t>
      </w:r>
      <w:r>
        <w:rPr>
          <w:rFonts w:ascii="Arial Narrow" w:hAnsi="Arial Narrow" w:cs="Arial"/>
          <w:szCs w:val="28"/>
        </w:rPr>
        <w:t>.</w:t>
      </w:r>
    </w:p>
    <w:p w:rsidR="00E964FE" w:rsidRDefault="00E964FE" w:rsidP="00414B0A">
      <w:pPr>
        <w:pStyle w:val="Sinespaciado"/>
      </w:pPr>
      <w:r>
        <w:t xml:space="preserve"> </w:t>
      </w:r>
    </w:p>
    <w:p w:rsidR="00E964FE" w:rsidRDefault="00111A63" w:rsidP="00414B0A">
      <w:pPr>
        <w:pStyle w:val="Textoindependiente31"/>
        <w:numPr>
          <w:ilvl w:val="0"/>
          <w:numId w:val="2"/>
        </w:numPr>
        <w:ind w:left="0" w:firstLine="708"/>
        <w:rPr>
          <w:rFonts w:ascii="Arial Narrow" w:hAnsi="Arial Narrow" w:cs="Arial"/>
          <w:b/>
          <w:bCs/>
          <w:i/>
          <w:szCs w:val="28"/>
        </w:rPr>
      </w:pPr>
      <w:r w:rsidRPr="00414B0A">
        <w:rPr>
          <w:rFonts w:ascii="Arial Narrow" w:hAnsi="Arial Narrow" w:cs="Arial"/>
          <w:bCs/>
          <w:szCs w:val="28"/>
        </w:rPr>
        <w:t>Costas en esta instancia a cargo de la recurrente y en favor de las codemandadas</w:t>
      </w:r>
      <w:r>
        <w:rPr>
          <w:rFonts w:ascii="Arial Narrow" w:hAnsi="Arial Narrow" w:cs="Arial"/>
          <w:b/>
          <w:bCs/>
          <w:i/>
          <w:szCs w:val="28"/>
        </w:rPr>
        <w:t>.</w:t>
      </w:r>
    </w:p>
    <w:p w:rsidR="00414B0A" w:rsidRDefault="00414B0A" w:rsidP="00414B0A">
      <w:pPr>
        <w:pStyle w:val="Sinespaciado"/>
      </w:pPr>
    </w:p>
    <w:p w:rsidR="00E964FE" w:rsidRPr="00E80808" w:rsidRDefault="00E964FE" w:rsidP="00E964FE">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E964FE" w:rsidRPr="00E80808" w:rsidRDefault="00E964FE" w:rsidP="00E964FE">
      <w:pPr>
        <w:pStyle w:val="Sinespaciado"/>
        <w:rPr>
          <w:lang w:val="es-ES"/>
        </w:rPr>
      </w:pPr>
    </w:p>
    <w:p w:rsidR="00E964FE" w:rsidRPr="00E80808" w:rsidRDefault="00E964FE" w:rsidP="00E964FE">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E964FE" w:rsidRPr="00E80808" w:rsidRDefault="00E964FE" w:rsidP="00E964FE">
      <w:pPr>
        <w:pStyle w:val="Sinespaciado"/>
        <w:rPr>
          <w:lang w:val="es-ES"/>
        </w:rPr>
      </w:pPr>
    </w:p>
    <w:p w:rsidR="00E964FE" w:rsidRPr="00E80808" w:rsidRDefault="00E964FE" w:rsidP="00E964FE">
      <w:pPr>
        <w:pStyle w:val="Sinespaciado"/>
        <w:rPr>
          <w:lang w:val="es-ES"/>
        </w:rPr>
      </w:pPr>
    </w:p>
    <w:p w:rsidR="00E964FE" w:rsidRDefault="00E964FE" w:rsidP="00E964FE">
      <w:pPr>
        <w:ind w:firstLine="900"/>
        <w:jc w:val="center"/>
        <w:rPr>
          <w:rFonts w:ascii="Arial Narrow" w:hAnsi="Arial Narrow" w:cs="Microsoft Sans Serif"/>
          <w:b/>
          <w:bCs/>
          <w:iCs/>
          <w:sz w:val="28"/>
          <w:szCs w:val="28"/>
          <w:lang w:val="es-ES"/>
        </w:rPr>
      </w:pPr>
    </w:p>
    <w:p w:rsidR="00E964FE" w:rsidRDefault="00E964FE" w:rsidP="00E964FE">
      <w:pPr>
        <w:ind w:firstLine="900"/>
        <w:jc w:val="center"/>
        <w:rPr>
          <w:rFonts w:ascii="Arial Narrow" w:hAnsi="Arial Narrow" w:cs="Microsoft Sans Serif"/>
          <w:b/>
          <w:bCs/>
          <w:iCs/>
          <w:sz w:val="28"/>
          <w:szCs w:val="28"/>
          <w:lang w:val="es-ES"/>
        </w:rPr>
      </w:pPr>
    </w:p>
    <w:p w:rsidR="00E964FE" w:rsidRPr="00E80808" w:rsidRDefault="00E964FE" w:rsidP="00E964FE">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E964FE" w:rsidRPr="00E80808" w:rsidRDefault="00E964FE" w:rsidP="00E964FE">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E964FE" w:rsidRPr="00E80808" w:rsidRDefault="00E964FE" w:rsidP="00E964FE">
      <w:pPr>
        <w:ind w:firstLine="900"/>
        <w:jc w:val="both"/>
        <w:rPr>
          <w:rFonts w:ascii="Arial Narrow" w:hAnsi="Arial Narrow" w:cs="Microsoft Sans Serif"/>
          <w:b/>
          <w:sz w:val="28"/>
          <w:szCs w:val="28"/>
          <w:lang w:val="es-ES"/>
        </w:rPr>
      </w:pPr>
    </w:p>
    <w:p w:rsidR="00E964FE" w:rsidRDefault="00E964FE" w:rsidP="00E964FE">
      <w:pPr>
        <w:pStyle w:val="Sinespaciado"/>
        <w:rPr>
          <w:lang w:val="es-ES"/>
        </w:rPr>
      </w:pPr>
    </w:p>
    <w:p w:rsidR="00E964FE" w:rsidRPr="00E80808" w:rsidRDefault="00E964FE" w:rsidP="00E964FE">
      <w:pPr>
        <w:spacing w:line="360" w:lineRule="auto"/>
        <w:jc w:val="both"/>
        <w:rPr>
          <w:rFonts w:ascii="Arial Narrow" w:hAnsi="Arial Narrow" w:cs="Microsoft Sans Serif"/>
          <w:b/>
          <w:bCs/>
          <w:iCs/>
          <w:sz w:val="28"/>
          <w:szCs w:val="28"/>
          <w:lang w:val="es-ES"/>
        </w:rPr>
      </w:pPr>
    </w:p>
    <w:p w:rsidR="00E964FE" w:rsidRPr="00E80808" w:rsidRDefault="00E964FE" w:rsidP="00E964FE">
      <w:pPr>
        <w:jc w:val="both"/>
        <w:rPr>
          <w:rFonts w:ascii="Arial Narrow" w:hAnsi="Arial Narrow" w:cs="Microsoft Sans Serif"/>
          <w:b/>
          <w:bCs/>
          <w:iCs/>
          <w:sz w:val="28"/>
          <w:szCs w:val="28"/>
          <w:lang w:val="es-ES"/>
        </w:rPr>
      </w:pPr>
    </w:p>
    <w:p w:rsidR="00E964FE" w:rsidRPr="00E80808" w:rsidRDefault="00E964FE" w:rsidP="00E964FE">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p>
    <w:p w:rsidR="00E964FE" w:rsidRDefault="00E964FE" w:rsidP="00E964FE">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E964FE" w:rsidRDefault="00E964FE" w:rsidP="00E964F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E964FE" w:rsidRDefault="00E964FE" w:rsidP="00E964F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E964FE" w:rsidRPr="00E80808" w:rsidRDefault="00E964FE" w:rsidP="00E964FE">
      <w:pPr>
        <w:pStyle w:val="Sinespaciado"/>
        <w:rPr>
          <w:lang w:val="es-ES"/>
        </w:rPr>
      </w:pPr>
    </w:p>
    <w:p w:rsidR="00E964FE" w:rsidRDefault="00E964FE" w:rsidP="00414B0A">
      <w:pPr>
        <w:spacing w:line="360" w:lineRule="auto"/>
        <w:ind w:left="708" w:firstLine="708"/>
        <w:jc w:val="both"/>
        <w:rPr>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E964FE" w:rsidRPr="00E80808" w:rsidRDefault="00E964FE" w:rsidP="00E964FE">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E964FE" w:rsidRDefault="00E964FE" w:rsidP="00E964FE">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Pr="00E80808">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C35CA1" w:rsidRDefault="00C35CA1"/>
    <w:sectPr w:rsidR="00C35CA1" w:rsidSect="00A819B8">
      <w:headerReference w:type="default" r:id="rId7"/>
      <w:footerReference w:type="even" r:id="rId8"/>
      <w:footerReference w:type="default" r:id="rId9"/>
      <w:pgSz w:w="12242" w:h="18722" w:code="14"/>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AD" w:rsidRDefault="00566AAD" w:rsidP="00E964FE">
      <w:r>
        <w:separator/>
      </w:r>
    </w:p>
  </w:endnote>
  <w:endnote w:type="continuationSeparator" w:id="0">
    <w:p w:rsidR="00566AAD" w:rsidRDefault="00566AAD" w:rsidP="00E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2A5C61"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C61" w:rsidRDefault="002A5C61"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2A5C61"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367E">
      <w:rPr>
        <w:rStyle w:val="Nmerodepgina"/>
        <w:noProof/>
      </w:rPr>
      <w:t>9</w:t>
    </w:r>
    <w:r>
      <w:rPr>
        <w:rStyle w:val="Nmerodepgina"/>
      </w:rPr>
      <w:fldChar w:fldCharType="end"/>
    </w:r>
  </w:p>
  <w:p w:rsidR="002A5C61" w:rsidRDefault="002A5C61" w:rsidP="002A5C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AD" w:rsidRDefault="00566AAD" w:rsidP="00E964FE">
      <w:r>
        <w:separator/>
      </w:r>
    </w:p>
  </w:footnote>
  <w:footnote w:type="continuationSeparator" w:id="0">
    <w:p w:rsidR="00566AAD" w:rsidRDefault="00566AAD" w:rsidP="00E9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5E13A8" w:rsidRDefault="002A5C61" w:rsidP="002A5C61">
    <w:pPr>
      <w:jc w:val="both"/>
      <w:rPr>
        <w:rFonts w:ascii="Arial Narrow" w:hAnsi="Arial Narrow" w:cs="Arial"/>
        <w:bCs/>
        <w:sz w:val="16"/>
        <w:szCs w:val="16"/>
      </w:rPr>
    </w:pPr>
    <w:r w:rsidRPr="005E13A8">
      <w:rPr>
        <w:rFonts w:ascii="Arial Narrow" w:hAnsi="Arial Narrow" w:cs="Arial"/>
        <w:bCs/>
        <w:sz w:val="16"/>
        <w:szCs w:val="16"/>
      </w:rPr>
      <w:t>Radicación No: 66001-31-05-005-2016-00388-01</w:t>
    </w:r>
  </w:p>
  <w:p w:rsidR="002A5C61" w:rsidRPr="005E13A8" w:rsidRDefault="002A5C61" w:rsidP="002A5C61">
    <w:pPr>
      <w:jc w:val="both"/>
      <w:rPr>
        <w:rFonts w:ascii="Arial Narrow" w:hAnsi="Arial Narrow" w:cs="Arial"/>
        <w:bCs/>
        <w:sz w:val="16"/>
        <w:szCs w:val="16"/>
        <w:lang w:val="es-CO"/>
      </w:rPr>
    </w:pPr>
    <w:r w:rsidRPr="005E13A8">
      <w:rPr>
        <w:rFonts w:ascii="Arial Narrow" w:hAnsi="Arial Narrow" w:cs="Arial"/>
        <w:bCs/>
        <w:sz w:val="16"/>
        <w:szCs w:val="16"/>
      </w:rPr>
      <w:t xml:space="preserve">María Nohemí Gómez Pineda vs </w:t>
    </w:r>
    <w:proofErr w:type="spellStart"/>
    <w:r w:rsidRPr="005E13A8">
      <w:rPr>
        <w:rFonts w:ascii="Arial Narrow" w:hAnsi="Arial Narrow" w:cs="Arial"/>
        <w:bCs/>
        <w:sz w:val="16"/>
        <w:szCs w:val="16"/>
      </w:rPr>
      <w:t>Colpensiones</w:t>
    </w:r>
    <w:proofErr w:type="spellEnd"/>
    <w:r w:rsidRPr="005E13A8">
      <w:rPr>
        <w:rFonts w:ascii="Arial Narrow" w:hAnsi="Arial Narrow" w:cs="Arial"/>
        <w:bCs/>
        <w:sz w:val="16"/>
        <w:szCs w:val="16"/>
      </w:rPr>
      <w:t xml:space="preserve"> y otra </w:t>
    </w:r>
  </w:p>
  <w:p w:rsidR="002A5C61" w:rsidRDefault="002A5C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3CCA5A62"/>
    <w:lvl w:ilvl="0" w:tplc="B9B022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E"/>
    <w:rsid w:val="0000399E"/>
    <w:rsid w:val="0000591A"/>
    <w:rsid w:val="00011828"/>
    <w:rsid w:val="000251EE"/>
    <w:rsid w:val="0002799A"/>
    <w:rsid w:val="00042B0D"/>
    <w:rsid w:val="00055373"/>
    <w:rsid w:val="00062E50"/>
    <w:rsid w:val="00070638"/>
    <w:rsid w:val="00073827"/>
    <w:rsid w:val="000759B0"/>
    <w:rsid w:val="00083480"/>
    <w:rsid w:val="000A2A08"/>
    <w:rsid w:val="000B319F"/>
    <w:rsid w:val="000C652B"/>
    <w:rsid w:val="000C76A6"/>
    <w:rsid w:val="000E2D3C"/>
    <w:rsid w:val="000F533D"/>
    <w:rsid w:val="000F553B"/>
    <w:rsid w:val="00102A72"/>
    <w:rsid w:val="00107F46"/>
    <w:rsid w:val="00110B7B"/>
    <w:rsid w:val="00111A63"/>
    <w:rsid w:val="00113835"/>
    <w:rsid w:val="00132098"/>
    <w:rsid w:val="001342BB"/>
    <w:rsid w:val="001417FE"/>
    <w:rsid w:val="001429F2"/>
    <w:rsid w:val="00147703"/>
    <w:rsid w:val="00173015"/>
    <w:rsid w:val="00174A4C"/>
    <w:rsid w:val="00176633"/>
    <w:rsid w:val="00190496"/>
    <w:rsid w:val="001937F5"/>
    <w:rsid w:val="00196F43"/>
    <w:rsid w:val="001B4498"/>
    <w:rsid w:val="001B46B5"/>
    <w:rsid w:val="001C229D"/>
    <w:rsid w:val="001C24D7"/>
    <w:rsid w:val="001C2C66"/>
    <w:rsid w:val="001E6F2B"/>
    <w:rsid w:val="002009C4"/>
    <w:rsid w:val="00203785"/>
    <w:rsid w:val="002424D0"/>
    <w:rsid w:val="002527F1"/>
    <w:rsid w:val="00270D29"/>
    <w:rsid w:val="00284445"/>
    <w:rsid w:val="002A105D"/>
    <w:rsid w:val="002A5C61"/>
    <w:rsid w:val="002B6BB2"/>
    <w:rsid w:val="002B7AFD"/>
    <w:rsid w:val="002E7D3B"/>
    <w:rsid w:val="002F3DED"/>
    <w:rsid w:val="00302149"/>
    <w:rsid w:val="0032777F"/>
    <w:rsid w:val="00342299"/>
    <w:rsid w:val="003430E8"/>
    <w:rsid w:val="00346C84"/>
    <w:rsid w:val="00350F26"/>
    <w:rsid w:val="00352B74"/>
    <w:rsid w:val="00356763"/>
    <w:rsid w:val="0036208D"/>
    <w:rsid w:val="00364C58"/>
    <w:rsid w:val="0037319D"/>
    <w:rsid w:val="003A156F"/>
    <w:rsid w:val="003A6465"/>
    <w:rsid w:val="003B2D4A"/>
    <w:rsid w:val="003B354F"/>
    <w:rsid w:val="003C2774"/>
    <w:rsid w:val="003C7732"/>
    <w:rsid w:val="003D145E"/>
    <w:rsid w:val="003E7438"/>
    <w:rsid w:val="003F367E"/>
    <w:rsid w:val="003F5CA8"/>
    <w:rsid w:val="00414B0A"/>
    <w:rsid w:val="00431962"/>
    <w:rsid w:val="00462C0A"/>
    <w:rsid w:val="0047632F"/>
    <w:rsid w:val="00477FA6"/>
    <w:rsid w:val="00494AD9"/>
    <w:rsid w:val="004B2A23"/>
    <w:rsid w:val="004B7732"/>
    <w:rsid w:val="004F50E7"/>
    <w:rsid w:val="005115F4"/>
    <w:rsid w:val="00513E8D"/>
    <w:rsid w:val="00534DE3"/>
    <w:rsid w:val="0053556F"/>
    <w:rsid w:val="00542EA7"/>
    <w:rsid w:val="00553C11"/>
    <w:rsid w:val="00566AAD"/>
    <w:rsid w:val="00566BCC"/>
    <w:rsid w:val="00571773"/>
    <w:rsid w:val="00575594"/>
    <w:rsid w:val="005766A2"/>
    <w:rsid w:val="005B27A7"/>
    <w:rsid w:val="005C7A11"/>
    <w:rsid w:val="005E13A8"/>
    <w:rsid w:val="005E1D9F"/>
    <w:rsid w:val="005F6F1F"/>
    <w:rsid w:val="00605E2E"/>
    <w:rsid w:val="00637DB0"/>
    <w:rsid w:val="00646544"/>
    <w:rsid w:val="006466DC"/>
    <w:rsid w:val="00660090"/>
    <w:rsid w:val="00683AF7"/>
    <w:rsid w:val="006B1BCC"/>
    <w:rsid w:val="006B380A"/>
    <w:rsid w:val="006B6264"/>
    <w:rsid w:val="006C4D50"/>
    <w:rsid w:val="006C5929"/>
    <w:rsid w:val="006D1E7F"/>
    <w:rsid w:val="006F793B"/>
    <w:rsid w:val="0074460B"/>
    <w:rsid w:val="007465DC"/>
    <w:rsid w:val="0075610B"/>
    <w:rsid w:val="007700B3"/>
    <w:rsid w:val="007721FA"/>
    <w:rsid w:val="00773250"/>
    <w:rsid w:val="00787763"/>
    <w:rsid w:val="00791E45"/>
    <w:rsid w:val="007A5370"/>
    <w:rsid w:val="007A6C5F"/>
    <w:rsid w:val="007D093B"/>
    <w:rsid w:val="007D3A56"/>
    <w:rsid w:val="007D3D3E"/>
    <w:rsid w:val="007D6D3E"/>
    <w:rsid w:val="007D755A"/>
    <w:rsid w:val="007F34C1"/>
    <w:rsid w:val="007F42F9"/>
    <w:rsid w:val="007F625B"/>
    <w:rsid w:val="007F7D28"/>
    <w:rsid w:val="00807F4C"/>
    <w:rsid w:val="008144FE"/>
    <w:rsid w:val="008353A2"/>
    <w:rsid w:val="008377A7"/>
    <w:rsid w:val="0084081D"/>
    <w:rsid w:val="00840A3E"/>
    <w:rsid w:val="008440D4"/>
    <w:rsid w:val="00861951"/>
    <w:rsid w:val="00897FBA"/>
    <w:rsid w:val="008A5D8F"/>
    <w:rsid w:val="008B34BA"/>
    <w:rsid w:val="008B6A44"/>
    <w:rsid w:val="009336DA"/>
    <w:rsid w:val="009360A4"/>
    <w:rsid w:val="00957CB9"/>
    <w:rsid w:val="00975A78"/>
    <w:rsid w:val="009821A2"/>
    <w:rsid w:val="00982C4E"/>
    <w:rsid w:val="00990FF2"/>
    <w:rsid w:val="00995FE6"/>
    <w:rsid w:val="009B4B02"/>
    <w:rsid w:val="009B6863"/>
    <w:rsid w:val="009C08B5"/>
    <w:rsid w:val="009D0144"/>
    <w:rsid w:val="009E2F60"/>
    <w:rsid w:val="009F21C9"/>
    <w:rsid w:val="00A233B9"/>
    <w:rsid w:val="00A3420F"/>
    <w:rsid w:val="00A50B19"/>
    <w:rsid w:val="00A7467D"/>
    <w:rsid w:val="00A819B8"/>
    <w:rsid w:val="00AA3BBC"/>
    <w:rsid w:val="00AB72EB"/>
    <w:rsid w:val="00AE2C56"/>
    <w:rsid w:val="00AE38B6"/>
    <w:rsid w:val="00AE3AD0"/>
    <w:rsid w:val="00AE4B34"/>
    <w:rsid w:val="00AF0DA9"/>
    <w:rsid w:val="00B05E23"/>
    <w:rsid w:val="00B21172"/>
    <w:rsid w:val="00B23C7D"/>
    <w:rsid w:val="00B27770"/>
    <w:rsid w:val="00B34B91"/>
    <w:rsid w:val="00B47CE6"/>
    <w:rsid w:val="00B50020"/>
    <w:rsid w:val="00B51C10"/>
    <w:rsid w:val="00B62455"/>
    <w:rsid w:val="00B743F7"/>
    <w:rsid w:val="00B805CA"/>
    <w:rsid w:val="00B87B99"/>
    <w:rsid w:val="00B954B6"/>
    <w:rsid w:val="00BB1FBF"/>
    <w:rsid w:val="00BC73AB"/>
    <w:rsid w:val="00BE7032"/>
    <w:rsid w:val="00C06DF6"/>
    <w:rsid w:val="00C07C2E"/>
    <w:rsid w:val="00C13F0C"/>
    <w:rsid w:val="00C2488F"/>
    <w:rsid w:val="00C30BBF"/>
    <w:rsid w:val="00C35CA1"/>
    <w:rsid w:val="00C442B5"/>
    <w:rsid w:val="00C56CC8"/>
    <w:rsid w:val="00C7692F"/>
    <w:rsid w:val="00C830C8"/>
    <w:rsid w:val="00C91E4A"/>
    <w:rsid w:val="00CB22D3"/>
    <w:rsid w:val="00CC2684"/>
    <w:rsid w:val="00CD08C9"/>
    <w:rsid w:val="00CE2B53"/>
    <w:rsid w:val="00CE6C96"/>
    <w:rsid w:val="00CF021E"/>
    <w:rsid w:val="00CF0D24"/>
    <w:rsid w:val="00D063C2"/>
    <w:rsid w:val="00D16629"/>
    <w:rsid w:val="00D278CD"/>
    <w:rsid w:val="00D554C5"/>
    <w:rsid w:val="00D92ACA"/>
    <w:rsid w:val="00D94B2B"/>
    <w:rsid w:val="00DC2135"/>
    <w:rsid w:val="00DC4E08"/>
    <w:rsid w:val="00DC6C73"/>
    <w:rsid w:val="00DD3395"/>
    <w:rsid w:val="00DE1581"/>
    <w:rsid w:val="00E02C41"/>
    <w:rsid w:val="00E06D57"/>
    <w:rsid w:val="00E139D3"/>
    <w:rsid w:val="00E24672"/>
    <w:rsid w:val="00E34F11"/>
    <w:rsid w:val="00E35FE7"/>
    <w:rsid w:val="00E465C2"/>
    <w:rsid w:val="00E57003"/>
    <w:rsid w:val="00E7614C"/>
    <w:rsid w:val="00E82B87"/>
    <w:rsid w:val="00E964FE"/>
    <w:rsid w:val="00E97DDF"/>
    <w:rsid w:val="00EA7893"/>
    <w:rsid w:val="00EB7637"/>
    <w:rsid w:val="00EC6402"/>
    <w:rsid w:val="00EC7764"/>
    <w:rsid w:val="00ED0CBF"/>
    <w:rsid w:val="00ED6E76"/>
    <w:rsid w:val="00EE30A9"/>
    <w:rsid w:val="00EE4094"/>
    <w:rsid w:val="00EF3EEB"/>
    <w:rsid w:val="00F233D6"/>
    <w:rsid w:val="00F23635"/>
    <w:rsid w:val="00F36FCA"/>
    <w:rsid w:val="00F4418F"/>
    <w:rsid w:val="00F508DB"/>
    <w:rsid w:val="00F54B9B"/>
    <w:rsid w:val="00F54C96"/>
    <w:rsid w:val="00F558AD"/>
    <w:rsid w:val="00F60163"/>
    <w:rsid w:val="00F6370F"/>
    <w:rsid w:val="00F719D5"/>
    <w:rsid w:val="00F83E47"/>
    <w:rsid w:val="00F8723B"/>
    <w:rsid w:val="00F94FE7"/>
    <w:rsid w:val="00FA3E4E"/>
    <w:rsid w:val="00FB1D88"/>
    <w:rsid w:val="00FB4970"/>
    <w:rsid w:val="00FB5A8A"/>
    <w:rsid w:val="00FD3A1D"/>
    <w:rsid w:val="00FD5B90"/>
    <w:rsid w:val="00FD7A87"/>
    <w:rsid w:val="00FE7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0896FF-C9E0-41D5-B7AD-4B23891D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964FE"/>
    <w:pPr>
      <w:tabs>
        <w:tab w:val="center" w:pos="4252"/>
        <w:tab w:val="right" w:pos="8504"/>
      </w:tabs>
    </w:pPr>
  </w:style>
  <w:style w:type="character" w:customStyle="1" w:styleId="PiedepginaCar">
    <w:name w:val="Pie de página Car"/>
    <w:basedOn w:val="Fuentedeprrafopredeter"/>
    <w:link w:val="Piedepgina"/>
    <w:rsid w:val="00E964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964FE"/>
  </w:style>
  <w:style w:type="paragraph" w:styleId="Encabezado">
    <w:name w:val="header"/>
    <w:basedOn w:val="Normal"/>
    <w:link w:val="EncabezadoCar"/>
    <w:rsid w:val="00E964FE"/>
    <w:pPr>
      <w:tabs>
        <w:tab w:val="center" w:pos="4252"/>
        <w:tab w:val="right" w:pos="8504"/>
      </w:tabs>
    </w:pPr>
  </w:style>
  <w:style w:type="character" w:customStyle="1" w:styleId="EncabezadoCar">
    <w:name w:val="Encabezado Car"/>
    <w:basedOn w:val="Fuentedeprrafopredeter"/>
    <w:link w:val="Encabezado"/>
    <w:rsid w:val="00E964F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964F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964F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964FE"/>
    <w:pPr>
      <w:spacing w:line="360" w:lineRule="auto"/>
      <w:jc w:val="both"/>
    </w:pPr>
    <w:rPr>
      <w:rFonts w:ascii="Arial" w:hAnsi="Arial"/>
      <w:sz w:val="28"/>
    </w:rPr>
  </w:style>
  <w:style w:type="character" w:customStyle="1" w:styleId="iaj">
    <w:name w:val="i_aj"/>
    <w:basedOn w:val="Fuentedeprrafopredeter"/>
    <w:rsid w:val="00356763"/>
  </w:style>
  <w:style w:type="paragraph" w:styleId="Prrafodelista">
    <w:name w:val="List Paragraph"/>
    <w:basedOn w:val="Normal"/>
    <w:uiPriority w:val="34"/>
    <w:qFormat/>
    <w:rsid w:val="0051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3220</Words>
  <Characters>17711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2018-06-07T12:40:00Z</dcterms:created>
  <dcterms:modified xsi:type="dcterms:W3CDTF">2018-07-26T18:50:00Z</dcterms:modified>
</cp:coreProperties>
</file>