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5B4" w:rsidRPr="00857505" w:rsidRDefault="00B30DF8" w:rsidP="00B30DF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cs="Arial"/>
          <w:b/>
          <w:sz w:val="16"/>
          <w:szCs w:val="16"/>
        </w:rPr>
      </w:pPr>
      <w:r w:rsidRPr="00857505">
        <w:rPr>
          <w:rFonts w:ascii="Arial" w:eastAsia="Calibri" w:hAnsi="Arial" w:cs="Arial"/>
          <w:color w:val="FF0000"/>
          <w:kern w:val="28"/>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p>
    <w:p w:rsidR="00B30DF8" w:rsidRPr="00857505" w:rsidRDefault="00B30DF8" w:rsidP="00C345B4">
      <w:pPr>
        <w:jc w:val="both"/>
        <w:rPr>
          <w:rFonts w:ascii="Arial Narrow" w:hAnsi="Arial Narrow" w:cs="Arial"/>
          <w:b/>
          <w:sz w:val="18"/>
          <w:szCs w:val="18"/>
        </w:rPr>
      </w:pPr>
    </w:p>
    <w:p w:rsidR="00B30DF8" w:rsidRPr="00857505" w:rsidRDefault="00B30DF8" w:rsidP="00C345B4">
      <w:pPr>
        <w:jc w:val="both"/>
        <w:rPr>
          <w:rFonts w:ascii="Arial Narrow" w:hAnsi="Arial Narrow" w:cs="Arial"/>
          <w:b/>
          <w:sz w:val="18"/>
          <w:szCs w:val="18"/>
        </w:rPr>
      </w:pPr>
    </w:p>
    <w:p w:rsidR="00C345B4" w:rsidRPr="00857505" w:rsidRDefault="00C345B4" w:rsidP="00C345B4">
      <w:pPr>
        <w:jc w:val="both"/>
        <w:rPr>
          <w:rFonts w:ascii="Arial" w:hAnsi="Arial" w:cs="Arial"/>
          <w:sz w:val="22"/>
          <w:szCs w:val="22"/>
        </w:rPr>
      </w:pPr>
      <w:r w:rsidRPr="00857505">
        <w:rPr>
          <w:rFonts w:ascii="Arial" w:hAnsi="Arial" w:cs="Arial"/>
          <w:sz w:val="22"/>
          <w:szCs w:val="22"/>
        </w:rPr>
        <w:t>Providencia:</w:t>
      </w:r>
      <w:r w:rsidRPr="00857505">
        <w:rPr>
          <w:rFonts w:ascii="Arial" w:hAnsi="Arial" w:cs="Arial"/>
          <w:sz w:val="22"/>
          <w:szCs w:val="22"/>
        </w:rPr>
        <w:tab/>
      </w:r>
      <w:r w:rsidRPr="00857505">
        <w:rPr>
          <w:rFonts w:ascii="Arial" w:hAnsi="Arial" w:cs="Arial"/>
          <w:sz w:val="22"/>
          <w:szCs w:val="22"/>
        </w:rPr>
        <w:tab/>
        <w:t xml:space="preserve">Sentencia </w:t>
      </w:r>
      <w:r w:rsidR="002F47A5">
        <w:rPr>
          <w:rFonts w:ascii="Arial" w:hAnsi="Arial" w:cs="Arial"/>
          <w:sz w:val="22"/>
          <w:szCs w:val="22"/>
        </w:rPr>
        <w:t xml:space="preserve">2ª. </w:t>
      </w:r>
      <w:r w:rsidRPr="00857505">
        <w:rPr>
          <w:rFonts w:ascii="Arial" w:hAnsi="Arial" w:cs="Arial"/>
          <w:sz w:val="22"/>
          <w:szCs w:val="22"/>
        </w:rPr>
        <w:t>Instancia, 9 de agosto de 2018</w:t>
      </w:r>
    </w:p>
    <w:p w:rsidR="00C345B4" w:rsidRPr="00857505" w:rsidRDefault="00C345B4" w:rsidP="00C345B4">
      <w:pPr>
        <w:jc w:val="both"/>
        <w:rPr>
          <w:rFonts w:ascii="Arial" w:hAnsi="Arial" w:cs="Arial"/>
          <w:bCs/>
          <w:iCs/>
          <w:sz w:val="22"/>
          <w:szCs w:val="22"/>
        </w:rPr>
      </w:pPr>
      <w:r w:rsidRPr="00857505">
        <w:rPr>
          <w:rFonts w:ascii="Arial" w:hAnsi="Arial" w:cs="Arial"/>
          <w:bCs/>
          <w:sz w:val="22"/>
          <w:szCs w:val="22"/>
        </w:rPr>
        <w:t>Radicación No:</w:t>
      </w:r>
      <w:r w:rsidRPr="00857505">
        <w:rPr>
          <w:rFonts w:ascii="Arial" w:hAnsi="Arial" w:cs="Arial"/>
          <w:bCs/>
          <w:sz w:val="22"/>
          <w:szCs w:val="22"/>
        </w:rPr>
        <w:tab/>
        <w:t>66001-31-05-002-2016-00242-01</w:t>
      </w:r>
    </w:p>
    <w:p w:rsidR="00C345B4" w:rsidRPr="00857505" w:rsidRDefault="00C345B4" w:rsidP="00C345B4">
      <w:pPr>
        <w:jc w:val="both"/>
        <w:rPr>
          <w:rFonts w:ascii="Arial" w:hAnsi="Arial" w:cs="Arial"/>
          <w:iCs/>
          <w:sz w:val="22"/>
          <w:szCs w:val="22"/>
        </w:rPr>
      </w:pPr>
      <w:r w:rsidRPr="00857505">
        <w:rPr>
          <w:rFonts w:ascii="Arial" w:hAnsi="Arial" w:cs="Arial"/>
          <w:bCs/>
          <w:iCs/>
          <w:sz w:val="22"/>
          <w:szCs w:val="22"/>
        </w:rPr>
        <w:t>Proceso:</w:t>
      </w:r>
      <w:r w:rsidRPr="00857505">
        <w:rPr>
          <w:rFonts w:ascii="Arial" w:hAnsi="Arial" w:cs="Arial"/>
          <w:iCs/>
          <w:sz w:val="22"/>
          <w:szCs w:val="22"/>
        </w:rPr>
        <w:tab/>
      </w:r>
      <w:r w:rsidRPr="00857505">
        <w:rPr>
          <w:rFonts w:ascii="Arial" w:hAnsi="Arial" w:cs="Arial"/>
          <w:iCs/>
          <w:sz w:val="22"/>
          <w:szCs w:val="22"/>
        </w:rPr>
        <w:tab/>
        <w:t>Ordinario Laboral</w:t>
      </w:r>
    </w:p>
    <w:p w:rsidR="00C345B4" w:rsidRPr="00857505" w:rsidRDefault="00C345B4" w:rsidP="00C345B4">
      <w:pPr>
        <w:ind w:firstLine="6"/>
        <w:jc w:val="both"/>
        <w:rPr>
          <w:rFonts w:ascii="Arial" w:hAnsi="Arial" w:cs="Arial"/>
          <w:iCs/>
          <w:sz w:val="22"/>
          <w:szCs w:val="22"/>
        </w:rPr>
      </w:pPr>
      <w:r w:rsidRPr="00857505">
        <w:rPr>
          <w:rFonts w:ascii="Arial" w:hAnsi="Arial" w:cs="Arial"/>
          <w:iCs/>
          <w:sz w:val="22"/>
          <w:szCs w:val="22"/>
        </w:rPr>
        <w:t xml:space="preserve">Demandante:     </w:t>
      </w:r>
      <w:r w:rsidRPr="00857505">
        <w:rPr>
          <w:rFonts w:ascii="Arial" w:hAnsi="Arial" w:cs="Arial"/>
          <w:iCs/>
          <w:sz w:val="22"/>
          <w:szCs w:val="22"/>
        </w:rPr>
        <w:tab/>
        <w:t xml:space="preserve">José </w:t>
      </w:r>
      <w:proofErr w:type="spellStart"/>
      <w:r w:rsidRPr="00857505">
        <w:rPr>
          <w:rFonts w:ascii="Arial" w:hAnsi="Arial" w:cs="Arial"/>
          <w:iCs/>
          <w:sz w:val="22"/>
          <w:szCs w:val="22"/>
        </w:rPr>
        <w:t>Gerley</w:t>
      </w:r>
      <w:proofErr w:type="spellEnd"/>
      <w:r w:rsidRPr="00857505">
        <w:rPr>
          <w:rFonts w:ascii="Arial" w:hAnsi="Arial" w:cs="Arial"/>
          <w:iCs/>
          <w:sz w:val="22"/>
          <w:szCs w:val="22"/>
        </w:rPr>
        <w:t xml:space="preserve"> Castellanos Orozco </w:t>
      </w:r>
    </w:p>
    <w:p w:rsidR="00C345B4" w:rsidRPr="00857505" w:rsidRDefault="00C345B4" w:rsidP="00C345B4">
      <w:pPr>
        <w:ind w:firstLine="6"/>
        <w:jc w:val="both"/>
        <w:rPr>
          <w:rFonts w:ascii="Arial" w:hAnsi="Arial" w:cs="Arial"/>
          <w:bCs/>
          <w:sz w:val="22"/>
          <w:szCs w:val="22"/>
        </w:rPr>
      </w:pPr>
      <w:r w:rsidRPr="00857505">
        <w:rPr>
          <w:rFonts w:ascii="Arial" w:hAnsi="Arial" w:cs="Arial"/>
          <w:bCs/>
          <w:sz w:val="22"/>
          <w:szCs w:val="22"/>
        </w:rPr>
        <w:t>Demandado:</w:t>
      </w:r>
      <w:r w:rsidRPr="00857505">
        <w:rPr>
          <w:rFonts w:ascii="Arial" w:hAnsi="Arial" w:cs="Arial"/>
          <w:bCs/>
          <w:sz w:val="22"/>
          <w:szCs w:val="22"/>
        </w:rPr>
        <w:tab/>
      </w:r>
      <w:r w:rsidRPr="00857505">
        <w:rPr>
          <w:rFonts w:ascii="Arial" w:hAnsi="Arial" w:cs="Arial"/>
          <w:bCs/>
          <w:sz w:val="22"/>
          <w:szCs w:val="22"/>
        </w:rPr>
        <w:tab/>
        <w:t>Colpensiones</w:t>
      </w:r>
    </w:p>
    <w:p w:rsidR="00C345B4" w:rsidRPr="00857505" w:rsidRDefault="00C345B4" w:rsidP="00C345B4">
      <w:pPr>
        <w:jc w:val="both"/>
        <w:rPr>
          <w:rFonts w:ascii="Arial" w:hAnsi="Arial" w:cs="Arial"/>
          <w:sz w:val="22"/>
          <w:szCs w:val="22"/>
        </w:rPr>
      </w:pPr>
      <w:r w:rsidRPr="00857505">
        <w:rPr>
          <w:rFonts w:ascii="Arial" w:hAnsi="Arial" w:cs="Arial"/>
          <w:sz w:val="22"/>
          <w:szCs w:val="22"/>
        </w:rPr>
        <w:t xml:space="preserve">Juzgado de origen:    </w:t>
      </w:r>
      <w:r w:rsidRPr="00857505">
        <w:rPr>
          <w:rFonts w:ascii="Arial" w:hAnsi="Arial" w:cs="Arial"/>
          <w:sz w:val="22"/>
          <w:szCs w:val="22"/>
        </w:rPr>
        <w:tab/>
        <w:t>Segundo Laboral del Circuito de Pereira.</w:t>
      </w:r>
    </w:p>
    <w:p w:rsidR="00C345B4" w:rsidRPr="00857505" w:rsidRDefault="00C345B4" w:rsidP="00C345B4">
      <w:pPr>
        <w:jc w:val="both"/>
        <w:rPr>
          <w:rFonts w:ascii="Arial" w:hAnsi="Arial" w:cs="Arial"/>
          <w:iCs/>
          <w:sz w:val="22"/>
          <w:szCs w:val="22"/>
        </w:rPr>
      </w:pPr>
      <w:r w:rsidRPr="00857505">
        <w:rPr>
          <w:rFonts w:ascii="Arial" w:hAnsi="Arial" w:cs="Arial"/>
          <w:iCs/>
          <w:sz w:val="22"/>
          <w:szCs w:val="22"/>
        </w:rPr>
        <w:t>Magistrado Ponente</w:t>
      </w:r>
      <w:proofErr w:type="gramStart"/>
      <w:r w:rsidRPr="00857505">
        <w:rPr>
          <w:rFonts w:ascii="Arial" w:hAnsi="Arial" w:cs="Arial"/>
          <w:iCs/>
          <w:sz w:val="22"/>
          <w:szCs w:val="22"/>
        </w:rPr>
        <w:t>:  Francisco</w:t>
      </w:r>
      <w:proofErr w:type="gramEnd"/>
      <w:r w:rsidRPr="00857505">
        <w:rPr>
          <w:rFonts w:ascii="Arial" w:hAnsi="Arial" w:cs="Arial"/>
          <w:iCs/>
          <w:sz w:val="22"/>
          <w:szCs w:val="22"/>
        </w:rPr>
        <w:t xml:space="preserve"> Javier Tamayo Tabares.</w:t>
      </w:r>
    </w:p>
    <w:p w:rsidR="00B30DF8" w:rsidRPr="00857505" w:rsidRDefault="00B30DF8" w:rsidP="00D5268B">
      <w:pPr>
        <w:ind w:left="2124" w:hanging="2124"/>
        <w:jc w:val="both"/>
        <w:rPr>
          <w:rFonts w:ascii="Arial" w:hAnsi="Arial" w:cs="Arial"/>
          <w:bCs/>
          <w:sz w:val="22"/>
          <w:szCs w:val="22"/>
        </w:rPr>
      </w:pPr>
    </w:p>
    <w:p w:rsidR="00B30DF8" w:rsidRPr="00857505" w:rsidRDefault="00B30DF8" w:rsidP="00D5268B">
      <w:pPr>
        <w:ind w:left="2124" w:hanging="2124"/>
        <w:jc w:val="both"/>
        <w:rPr>
          <w:rFonts w:ascii="Arial Narrow" w:hAnsi="Arial Narrow" w:cs="Arial"/>
          <w:b/>
          <w:bCs/>
          <w:sz w:val="18"/>
          <w:szCs w:val="18"/>
        </w:rPr>
      </w:pPr>
    </w:p>
    <w:p w:rsidR="00857505" w:rsidRPr="00857505" w:rsidRDefault="00857505" w:rsidP="00857505">
      <w:pPr>
        <w:jc w:val="both"/>
        <w:rPr>
          <w:rFonts w:ascii="Arial" w:hAnsi="Arial" w:cs="Arial"/>
          <w:b/>
          <w:sz w:val="18"/>
          <w:szCs w:val="18"/>
          <w:lang w:val="es-CO" w:eastAsia="fr-FR"/>
        </w:rPr>
      </w:pPr>
      <w:r w:rsidRPr="00857505">
        <w:rPr>
          <w:rFonts w:ascii="Arial" w:hAnsi="Arial" w:cs="Arial"/>
          <w:b/>
          <w:sz w:val="18"/>
          <w:szCs w:val="18"/>
          <w:lang w:val="es-CO" w:eastAsia="fr-FR"/>
        </w:rPr>
        <w:t xml:space="preserve">Temas: </w:t>
      </w:r>
      <w:r w:rsidRPr="00857505">
        <w:rPr>
          <w:rFonts w:ascii="Arial" w:hAnsi="Arial" w:cs="Arial"/>
          <w:b/>
          <w:sz w:val="18"/>
          <w:szCs w:val="18"/>
          <w:lang w:val="es-CO" w:eastAsia="fr-FR"/>
        </w:rPr>
        <w:tab/>
      </w:r>
      <w:r w:rsidRPr="00857505">
        <w:rPr>
          <w:rFonts w:ascii="Arial" w:hAnsi="Arial" w:cs="Arial"/>
          <w:b/>
          <w:sz w:val="18"/>
          <w:szCs w:val="18"/>
          <w:lang w:val="es-CO" w:eastAsia="fr-FR"/>
        </w:rPr>
        <w:tab/>
      </w:r>
      <w:r w:rsidR="00F36C2C">
        <w:rPr>
          <w:rFonts w:ascii="Arial" w:hAnsi="Arial" w:cs="Arial"/>
          <w:b/>
          <w:sz w:val="18"/>
          <w:szCs w:val="18"/>
          <w:lang w:val="es-CO" w:eastAsia="fr-FR"/>
        </w:rPr>
        <w:t xml:space="preserve">PENSIÓN DE VEJEZ / ACUERDO 049 </w:t>
      </w:r>
      <w:r w:rsidR="002F47A5">
        <w:rPr>
          <w:rFonts w:ascii="Arial" w:hAnsi="Arial" w:cs="Arial"/>
          <w:b/>
          <w:sz w:val="18"/>
          <w:szCs w:val="18"/>
          <w:lang w:val="es-CO" w:eastAsia="fr-FR"/>
        </w:rPr>
        <w:t>/</w:t>
      </w:r>
      <w:r w:rsidR="00F61D4C" w:rsidRPr="00F61D4C">
        <w:rPr>
          <w:rFonts w:ascii="Arial" w:hAnsi="Arial" w:cs="Arial"/>
          <w:b/>
          <w:sz w:val="18"/>
          <w:szCs w:val="18"/>
          <w:lang w:val="es-CO" w:eastAsia="fr-FR"/>
        </w:rPr>
        <w:t xml:space="preserve"> </w:t>
      </w:r>
      <w:r w:rsidR="00F61D4C">
        <w:rPr>
          <w:rFonts w:ascii="Arial" w:hAnsi="Arial" w:cs="Arial"/>
          <w:b/>
          <w:sz w:val="18"/>
          <w:szCs w:val="18"/>
          <w:lang w:val="es-CO" w:eastAsia="fr-FR"/>
        </w:rPr>
        <w:t>INTERESES MORATORIOS</w:t>
      </w:r>
      <w:r w:rsidR="00F61D4C">
        <w:rPr>
          <w:rFonts w:ascii="Arial" w:hAnsi="Arial" w:cs="Arial"/>
          <w:b/>
          <w:sz w:val="18"/>
          <w:szCs w:val="18"/>
          <w:lang w:val="es-CO" w:eastAsia="fr-FR"/>
        </w:rPr>
        <w:t xml:space="preserve">  </w:t>
      </w:r>
      <w:r w:rsidR="00F61D4C">
        <w:rPr>
          <w:rFonts w:ascii="Arial" w:hAnsi="Arial" w:cs="Arial"/>
          <w:b/>
          <w:sz w:val="18"/>
          <w:szCs w:val="18"/>
          <w:lang w:val="es-CO" w:eastAsia="fr-FR"/>
        </w:rPr>
        <w:t>/</w:t>
      </w:r>
      <w:r w:rsidRPr="00857505">
        <w:rPr>
          <w:rFonts w:ascii="Arial" w:hAnsi="Arial" w:cs="Arial"/>
          <w:b/>
          <w:sz w:val="18"/>
          <w:szCs w:val="18"/>
          <w:lang w:val="es-CO" w:eastAsia="fr-FR"/>
        </w:rPr>
        <w:t>INCREMENTOS PENSIONALES /MANTIENEN VIGENCIA LUEGO DE EXPEDIDA LA LEY 100 /</w:t>
      </w:r>
      <w:r w:rsidR="002F47A5">
        <w:rPr>
          <w:rFonts w:ascii="Arial" w:hAnsi="Arial" w:cs="Arial"/>
          <w:b/>
          <w:sz w:val="18"/>
          <w:szCs w:val="18"/>
          <w:lang w:val="es-CO" w:eastAsia="fr-FR"/>
        </w:rPr>
        <w:t>REQUISITOS</w:t>
      </w:r>
      <w:r w:rsidRPr="00857505">
        <w:rPr>
          <w:rFonts w:ascii="Arial" w:hAnsi="Arial" w:cs="Arial"/>
          <w:b/>
          <w:sz w:val="18"/>
          <w:szCs w:val="18"/>
          <w:lang w:val="es-CO" w:eastAsia="fr-FR"/>
        </w:rPr>
        <w:t xml:space="preserve"> QUE HABILITAN EL INCREMENTO DEBEN EXISTIR AL MOMENTO DE</w:t>
      </w:r>
      <w:r w:rsidR="00F61D4C">
        <w:rPr>
          <w:rFonts w:ascii="Arial" w:hAnsi="Arial" w:cs="Arial"/>
          <w:b/>
          <w:sz w:val="18"/>
          <w:szCs w:val="18"/>
          <w:lang w:val="es-CO" w:eastAsia="fr-FR"/>
        </w:rPr>
        <w:t>L RECONOCIMIENTO DE LA PENSIÓN / MODIFICA</w:t>
      </w:r>
      <w:bookmarkStart w:id="0" w:name="_GoBack"/>
      <w:bookmarkEnd w:id="0"/>
      <w:r w:rsidRPr="00857505">
        <w:rPr>
          <w:rFonts w:ascii="Arial" w:hAnsi="Arial" w:cs="Arial"/>
          <w:b/>
          <w:sz w:val="18"/>
          <w:szCs w:val="18"/>
          <w:lang w:val="es-CO" w:eastAsia="fr-FR"/>
        </w:rPr>
        <w:t xml:space="preserve"> </w:t>
      </w:r>
      <w:r>
        <w:rPr>
          <w:rFonts w:ascii="Arial" w:hAnsi="Arial" w:cs="Arial"/>
          <w:b/>
          <w:sz w:val="18"/>
          <w:szCs w:val="18"/>
          <w:lang w:val="es-CO" w:eastAsia="fr-FR"/>
        </w:rPr>
        <w:t>PARCIAL.</w:t>
      </w:r>
    </w:p>
    <w:p w:rsidR="00857505" w:rsidRPr="00857505" w:rsidRDefault="00857505" w:rsidP="00857505">
      <w:pPr>
        <w:jc w:val="both"/>
        <w:rPr>
          <w:rFonts w:ascii="Arial" w:hAnsi="Arial" w:cs="Arial"/>
          <w:b/>
          <w:sz w:val="18"/>
          <w:szCs w:val="18"/>
          <w:lang w:val="es-CO" w:eastAsia="fr-FR"/>
        </w:rPr>
      </w:pPr>
    </w:p>
    <w:p w:rsidR="00D5268B" w:rsidRPr="00857505" w:rsidRDefault="00D5268B" w:rsidP="00C345B4">
      <w:pPr>
        <w:pStyle w:val="Sinespaciado"/>
        <w:rPr>
          <w:sz w:val="18"/>
          <w:szCs w:val="18"/>
        </w:rPr>
      </w:pPr>
    </w:p>
    <w:p w:rsidR="00B30DF8" w:rsidRPr="00857505" w:rsidRDefault="00857505" w:rsidP="00857505">
      <w:pPr>
        <w:jc w:val="both"/>
        <w:rPr>
          <w:rFonts w:ascii="Arial" w:hAnsi="Arial" w:cs="Arial"/>
          <w:sz w:val="22"/>
          <w:szCs w:val="22"/>
          <w:lang w:val="es-CO"/>
        </w:rPr>
      </w:pPr>
      <w:r w:rsidRPr="00857505">
        <w:rPr>
          <w:rFonts w:ascii="Arial" w:hAnsi="Arial" w:cs="Arial"/>
          <w:sz w:val="22"/>
          <w:szCs w:val="22"/>
          <w:lang w:eastAsia="en-US"/>
        </w:rPr>
        <w:t xml:space="preserve">En cuanto al derecho a los incrementos pensionales por persona a cargo a los cuales accedió la a-quo, y que se encuentran regulados en el articulo </w:t>
      </w:r>
      <w:r w:rsidRPr="00857505">
        <w:rPr>
          <w:rFonts w:ascii="Arial" w:hAnsi="Arial" w:cs="Arial"/>
          <w:sz w:val="22"/>
          <w:szCs w:val="22"/>
          <w:lang w:val="es-CO"/>
        </w:rPr>
        <w:t>21 del Acuerdo 049 de 1990, conviene precisar conforme se ha reiterado en múltiples oportunidades por esta Corporación, en acopio de los pronunciamientos del órgano de cierre de esta especialidad laboral, que tales incrementos a la pensión no desaparecieron con la entrada en vigencia del nuevo sistema de seguridad social, por lo que aún conservan vigencia, puesto que su contenido con arreglo a lo dispuesto en el artículo 31 de la Ley 100, no riñe en forma directa o indirecta con los postulados de ésta, pues en contraste, su aplicación encuentra respaldo en los artículos 48 y 53 de la Constitución Política.</w:t>
      </w:r>
    </w:p>
    <w:p w:rsidR="00857505" w:rsidRPr="00857505" w:rsidRDefault="00857505" w:rsidP="00857505">
      <w:pPr>
        <w:jc w:val="both"/>
        <w:rPr>
          <w:rFonts w:ascii="Arial" w:hAnsi="Arial" w:cs="Arial"/>
          <w:bCs/>
          <w:i/>
          <w:iCs/>
          <w:sz w:val="22"/>
          <w:szCs w:val="22"/>
          <w:u w:val="single"/>
        </w:rPr>
      </w:pPr>
      <w:r w:rsidRPr="00857505">
        <w:rPr>
          <w:rFonts w:ascii="Arial" w:hAnsi="Arial" w:cs="Arial"/>
          <w:sz w:val="22"/>
          <w:szCs w:val="22"/>
          <w:lang w:val="es-CO"/>
        </w:rPr>
        <w:t>(…)</w:t>
      </w:r>
    </w:p>
    <w:p w:rsidR="00857505" w:rsidRPr="00857505" w:rsidRDefault="00857505" w:rsidP="00857505">
      <w:pPr>
        <w:pStyle w:val="Textoindependiente"/>
        <w:rPr>
          <w:sz w:val="22"/>
        </w:rPr>
      </w:pPr>
      <w:r w:rsidRPr="00857505">
        <w:rPr>
          <w:sz w:val="22"/>
        </w:rPr>
        <w:t>Verificada la aplicabilidad de los incrementos pensionales en la actualidad, se tiene que los presupuestos que se deben cumplir en el caso sub-examine para que los mismos sean impuestos son: (i) Que el pensionado lo sea por vejez o invalidez con sustento en el Acuerdo 049 de 1990, (ii) Que el pensionado conviva con un compañero permanente o con un cónyuge, (iii) Que el pensionado vele por el sostenimiento económico de su pareja y que (iv) Que el compañero permanente o cónyuge no disfrute de pensión u otro ingreso.</w:t>
      </w:r>
    </w:p>
    <w:p w:rsidR="00857505" w:rsidRPr="00857505" w:rsidRDefault="00857505" w:rsidP="00857505">
      <w:pPr>
        <w:pStyle w:val="Sinespaciado"/>
        <w:rPr>
          <w:rFonts w:ascii="Arial" w:hAnsi="Arial" w:cs="Arial"/>
          <w:sz w:val="22"/>
          <w:szCs w:val="22"/>
        </w:rPr>
      </w:pPr>
      <w:r w:rsidRPr="00857505">
        <w:rPr>
          <w:rFonts w:ascii="Arial" w:hAnsi="Arial" w:cs="Arial"/>
          <w:sz w:val="22"/>
          <w:szCs w:val="22"/>
        </w:rPr>
        <w:t>(…)</w:t>
      </w:r>
    </w:p>
    <w:p w:rsidR="00857505" w:rsidRPr="00857505" w:rsidRDefault="00857505" w:rsidP="00857505">
      <w:pPr>
        <w:pStyle w:val="Textoindependiente"/>
        <w:rPr>
          <w:sz w:val="22"/>
        </w:rPr>
      </w:pPr>
      <w:r w:rsidRPr="00857505">
        <w:rPr>
          <w:sz w:val="22"/>
        </w:rPr>
        <w:t xml:space="preserve">Por lo tanto, es evidente, que se satisfacen a plenitud los requisitos legales para ordenar el reconocimiento y pago de los incrementos pensionales por personas a cargo a favor del demandante, mismos que deben pagarse desde el momento mismo en que debió iniciarse el pago de la pensión, esto es, desde el 1º de septiembre de 2013, amén de que el derecho no se encuentra prescrito, pues se itera, la pensión de vejez fue reconocida mediante resolución VPB8094 de 2015, notificada el 17 de febrero de ese mismo año; la reclamación de tales adendas se radicó el 23 de julio de 2015, según folio 23, y la demanda fue instaurada dentro del término de tres años previsto en el artículo 151 del </w:t>
      </w:r>
      <w:proofErr w:type="spellStart"/>
      <w:r w:rsidRPr="00857505">
        <w:rPr>
          <w:sz w:val="22"/>
        </w:rPr>
        <w:t>C.P.T</w:t>
      </w:r>
      <w:proofErr w:type="spellEnd"/>
      <w:r w:rsidRPr="00857505">
        <w:rPr>
          <w:sz w:val="22"/>
        </w:rPr>
        <w:t xml:space="preserve"> y S.S., conforme se anotó precedentemente. </w:t>
      </w:r>
    </w:p>
    <w:p w:rsidR="00857505" w:rsidRPr="00857505" w:rsidRDefault="00857505" w:rsidP="00857505">
      <w:pPr>
        <w:pStyle w:val="Textoindependiente"/>
        <w:rPr>
          <w:sz w:val="22"/>
        </w:rPr>
      </w:pPr>
      <w:r w:rsidRPr="00857505">
        <w:rPr>
          <w:sz w:val="22"/>
        </w:rPr>
        <w:t>(…)</w:t>
      </w:r>
    </w:p>
    <w:p w:rsidR="00857505" w:rsidRPr="00857505" w:rsidRDefault="00857505" w:rsidP="00857505">
      <w:pPr>
        <w:pStyle w:val="Textoindependiente"/>
        <w:rPr>
          <w:sz w:val="22"/>
        </w:rPr>
      </w:pPr>
      <w:r w:rsidRPr="00857505">
        <w:rPr>
          <w:sz w:val="22"/>
        </w:rPr>
        <w:t xml:space="preserve">Así las cosas, por incrementos pensionales causados entre el 1 de septiembre de 2013 y el 31 de julio de 2018, a razón de 12 mesadas anuales, se adeuda la suma de $5`610.772, sin perjuicio de las sumas que se sigan causando a futuro y mientras se mantengan las circunstancias que le dieron origen. </w:t>
      </w:r>
    </w:p>
    <w:p w:rsidR="00857505" w:rsidRPr="00857505" w:rsidRDefault="00857505" w:rsidP="00857505">
      <w:pPr>
        <w:pStyle w:val="Sinespaciado"/>
        <w:rPr>
          <w:rFonts w:ascii="Arial" w:hAnsi="Arial" w:cs="Arial"/>
          <w:sz w:val="22"/>
          <w:szCs w:val="22"/>
        </w:rPr>
      </w:pPr>
    </w:p>
    <w:p w:rsidR="00857505" w:rsidRPr="00857505" w:rsidRDefault="00857505" w:rsidP="00857505">
      <w:pPr>
        <w:pStyle w:val="Textoindependiente"/>
        <w:rPr>
          <w:sz w:val="22"/>
        </w:rPr>
      </w:pPr>
      <w:r w:rsidRPr="00857505">
        <w:rPr>
          <w:sz w:val="22"/>
        </w:rPr>
        <w:t>Por ende, también se modificará el ordinal 3º de la sentencia de primer grado.</w:t>
      </w:r>
    </w:p>
    <w:p w:rsidR="00857505" w:rsidRPr="00857505" w:rsidRDefault="00857505" w:rsidP="00857505">
      <w:pPr>
        <w:pStyle w:val="Sinespaciado"/>
        <w:rPr>
          <w:rFonts w:ascii="Arial" w:eastAsiaTheme="minorHAnsi" w:hAnsi="Arial" w:cs="Arial"/>
          <w:sz w:val="22"/>
          <w:szCs w:val="22"/>
        </w:rPr>
      </w:pPr>
    </w:p>
    <w:p w:rsidR="00857505" w:rsidRPr="00857505" w:rsidRDefault="00857505" w:rsidP="00857505">
      <w:pPr>
        <w:pStyle w:val="Textoindependiente"/>
        <w:rPr>
          <w:sz w:val="22"/>
        </w:rPr>
      </w:pPr>
    </w:p>
    <w:p w:rsidR="00B30DF8" w:rsidRPr="00857505" w:rsidRDefault="00B30DF8" w:rsidP="00B30DF8">
      <w:pPr>
        <w:spacing w:line="360" w:lineRule="auto"/>
        <w:jc w:val="both"/>
        <w:rPr>
          <w:rFonts w:ascii="Arial Narrow" w:hAnsi="Arial Narrow" w:cs="Arial"/>
          <w:bCs/>
          <w:i/>
          <w:iCs/>
          <w:sz w:val="28"/>
          <w:szCs w:val="28"/>
          <w:u w:val="single"/>
        </w:rPr>
      </w:pPr>
    </w:p>
    <w:p w:rsidR="00B30DF8" w:rsidRPr="00857505" w:rsidRDefault="00B30DF8" w:rsidP="00B30DF8">
      <w:pPr>
        <w:spacing w:line="360" w:lineRule="auto"/>
        <w:jc w:val="both"/>
        <w:rPr>
          <w:rFonts w:ascii="Arial Narrow" w:hAnsi="Arial Narrow" w:cs="Arial"/>
          <w:bCs/>
          <w:i/>
          <w:iCs/>
          <w:sz w:val="28"/>
          <w:szCs w:val="28"/>
          <w:u w:val="single"/>
        </w:rPr>
      </w:pPr>
    </w:p>
    <w:p w:rsidR="00B30DF8" w:rsidRPr="00857505" w:rsidRDefault="00B30DF8" w:rsidP="00B30DF8">
      <w:pPr>
        <w:spacing w:line="360" w:lineRule="auto"/>
        <w:jc w:val="both"/>
        <w:rPr>
          <w:rFonts w:ascii="Arial Narrow" w:hAnsi="Arial Narrow" w:cs="Arial"/>
          <w:bCs/>
          <w:i/>
          <w:iCs/>
          <w:sz w:val="28"/>
          <w:szCs w:val="28"/>
          <w:u w:val="single"/>
        </w:rPr>
      </w:pPr>
    </w:p>
    <w:p w:rsidR="00B30DF8" w:rsidRPr="00857505" w:rsidRDefault="00B30DF8" w:rsidP="00B30DF8">
      <w:pPr>
        <w:spacing w:line="360" w:lineRule="auto"/>
        <w:jc w:val="both"/>
        <w:rPr>
          <w:rFonts w:ascii="Arial Narrow" w:hAnsi="Arial Narrow" w:cs="Arial"/>
          <w:bCs/>
          <w:i/>
          <w:iCs/>
          <w:sz w:val="28"/>
          <w:szCs w:val="28"/>
          <w:u w:val="single"/>
        </w:rPr>
      </w:pPr>
      <w:r w:rsidRPr="00857505">
        <w:rPr>
          <w:rFonts w:ascii="Arial Narrow" w:hAnsi="Arial Narrow" w:cs="Arial"/>
          <w:bCs/>
          <w:i/>
          <w:iCs/>
          <w:sz w:val="28"/>
          <w:szCs w:val="28"/>
          <w:u w:val="single"/>
        </w:rPr>
        <w:t>ORALIDAD</w:t>
      </w:r>
    </w:p>
    <w:p w:rsidR="00C345B4" w:rsidRPr="00857505" w:rsidRDefault="00C345B4" w:rsidP="00C345B4">
      <w:pPr>
        <w:pStyle w:val="Sinespaciado"/>
        <w:ind w:firstLine="708"/>
        <w:rPr>
          <w:rFonts w:ascii="Arial Narrow" w:hAnsi="Arial Narrow" w:cs="Arial"/>
          <w:b/>
          <w:sz w:val="28"/>
          <w:szCs w:val="28"/>
        </w:rPr>
      </w:pPr>
      <w:r w:rsidRPr="00857505">
        <w:rPr>
          <w:rFonts w:ascii="Arial Narrow" w:hAnsi="Arial Narrow" w:cs="Arial"/>
          <w:b/>
          <w:sz w:val="28"/>
          <w:szCs w:val="28"/>
          <w:u w:val="single"/>
        </w:rPr>
        <w:lastRenderedPageBreak/>
        <w:t>AUDIENCIA PÚBLICA</w:t>
      </w:r>
      <w:r w:rsidRPr="00857505">
        <w:rPr>
          <w:rFonts w:ascii="Arial Narrow" w:hAnsi="Arial Narrow" w:cs="Arial"/>
          <w:b/>
          <w:sz w:val="28"/>
          <w:szCs w:val="28"/>
        </w:rPr>
        <w:t>:</w:t>
      </w:r>
    </w:p>
    <w:p w:rsidR="00C345B4" w:rsidRPr="00857505" w:rsidRDefault="00C345B4" w:rsidP="00D5268B">
      <w:pPr>
        <w:pStyle w:val="Sinespaciado"/>
        <w:spacing w:line="360" w:lineRule="auto"/>
      </w:pPr>
    </w:p>
    <w:p w:rsidR="00C345B4" w:rsidRPr="00857505" w:rsidRDefault="00C345B4" w:rsidP="00C345B4">
      <w:pPr>
        <w:spacing w:line="360" w:lineRule="auto"/>
        <w:ind w:firstLine="708"/>
        <w:jc w:val="both"/>
        <w:rPr>
          <w:rFonts w:ascii="Arial Narrow" w:hAnsi="Arial Narrow" w:cs="Arial"/>
          <w:bCs/>
          <w:iCs/>
          <w:sz w:val="28"/>
          <w:szCs w:val="28"/>
        </w:rPr>
      </w:pPr>
      <w:r w:rsidRPr="00857505">
        <w:rPr>
          <w:rFonts w:ascii="Arial Narrow" w:eastAsia="Calibri" w:hAnsi="Arial Narrow" w:cs="Arial"/>
          <w:sz w:val="28"/>
          <w:szCs w:val="28"/>
          <w:lang w:val="es-CO" w:eastAsia="en-US"/>
        </w:rPr>
        <w:t xml:space="preserve">En Pereira, a los nueve (09) días del mes de agosto de dos mil dieciocho (2018), siendo las nueve y cuarenta y cinco de la mañana (9:45 a.m.), </w:t>
      </w:r>
      <w:r w:rsidRPr="00857505">
        <w:rPr>
          <w:rFonts w:ascii="Arial Narrow" w:hAnsi="Arial Narrow" w:cs="Tahoma"/>
          <w:bCs/>
          <w:color w:val="000000"/>
          <w:sz w:val="28"/>
          <w:szCs w:val="28"/>
          <w:lang w:eastAsia="es-CO"/>
        </w:rPr>
        <w:t xml:space="preserve">reunidos en la Sala de Audiencia las magistradas y el suscrito magistrado de la Sala Cuarta de Decisión Laboral del Tribunal Superior de Pereira, el ponente declara abierto el acto, que tiene por objeto resolver el grado jurisdiccional de consulta frente a la sentencia dictada el 12 de octubre de 2017 por </w:t>
      </w:r>
      <w:r w:rsidRPr="00857505">
        <w:rPr>
          <w:rFonts w:ascii="Arial Narrow" w:hAnsi="Arial Narrow" w:cs="Arial"/>
          <w:sz w:val="28"/>
          <w:szCs w:val="28"/>
        </w:rPr>
        <w:t xml:space="preserve">Juzgado Segundo Laboral del Circuito de Pereira, dentro del proceso ordinario laboral promovido por </w:t>
      </w:r>
      <w:r w:rsidRPr="00857505">
        <w:rPr>
          <w:rFonts w:ascii="Arial Narrow" w:hAnsi="Arial Narrow" w:cs="Arial"/>
          <w:i/>
          <w:sz w:val="28"/>
          <w:szCs w:val="28"/>
        </w:rPr>
        <w:t xml:space="preserve">José </w:t>
      </w:r>
      <w:proofErr w:type="spellStart"/>
      <w:r w:rsidRPr="00857505">
        <w:rPr>
          <w:rFonts w:ascii="Arial Narrow" w:hAnsi="Arial Narrow" w:cs="Arial"/>
          <w:i/>
          <w:sz w:val="28"/>
          <w:szCs w:val="28"/>
        </w:rPr>
        <w:t>Gerley</w:t>
      </w:r>
      <w:proofErr w:type="spellEnd"/>
      <w:r w:rsidRPr="00857505">
        <w:rPr>
          <w:rFonts w:ascii="Arial Narrow" w:hAnsi="Arial Narrow" w:cs="Arial"/>
          <w:i/>
          <w:sz w:val="28"/>
          <w:szCs w:val="28"/>
        </w:rPr>
        <w:t xml:space="preserve"> Castellanos Orozco </w:t>
      </w:r>
      <w:r w:rsidRPr="00857505">
        <w:rPr>
          <w:rFonts w:ascii="Arial Narrow" w:hAnsi="Arial Narrow" w:cs="Arial"/>
          <w:sz w:val="28"/>
          <w:szCs w:val="28"/>
        </w:rPr>
        <w:t xml:space="preserve">contra la </w:t>
      </w:r>
      <w:r w:rsidRPr="00857505">
        <w:rPr>
          <w:rFonts w:ascii="Arial Narrow" w:hAnsi="Arial Narrow" w:cs="Arial"/>
          <w:i/>
          <w:sz w:val="28"/>
          <w:szCs w:val="28"/>
        </w:rPr>
        <w:t xml:space="preserve">Administradora Colombiana de Pensiones </w:t>
      </w:r>
      <w:r w:rsidRPr="00857505">
        <w:rPr>
          <w:rFonts w:ascii="Arial Narrow" w:hAnsi="Arial Narrow" w:cs="Arial"/>
          <w:bCs/>
          <w:i/>
          <w:sz w:val="28"/>
          <w:szCs w:val="28"/>
        </w:rPr>
        <w:t>Colpensiones</w:t>
      </w:r>
      <w:r w:rsidRPr="00857505">
        <w:rPr>
          <w:rFonts w:ascii="Arial Narrow" w:hAnsi="Arial Narrow" w:cs="Arial"/>
          <w:bCs/>
          <w:i/>
          <w:iCs/>
          <w:sz w:val="28"/>
          <w:szCs w:val="28"/>
        </w:rPr>
        <w:t>.</w:t>
      </w:r>
    </w:p>
    <w:p w:rsidR="00C345B4" w:rsidRPr="00857505" w:rsidRDefault="00C345B4" w:rsidP="00C345B4">
      <w:pPr>
        <w:pStyle w:val="Sinespaciado"/>
        <w:rPr>
          <w:sz w:val="28"/>
          <w:szCs w:val="28"/>
        </w:rPr>
      </w:pPr>
    </w:p>
    <w:p w:rsidR="00C345B4" w:rsidRPr="00857505" w:rsidRDefault="00C345B4" w:rsidP="00C345B4">
      <w:pPr>
        <w:shd w:val="clear" w:color="auto" w:fill="FFFFFF"/>
        <w:spacing w:line="360" w:lineRule="atLeast"/>
        <w:ind w:firstLine="708"/>
        <w:jc w:val="both"/>
        <w:rPr>
          <w:rFonts w:ascii="Arial Narrow" w:hAnsi="Arial Narrow" w:cs="Tahoma"/>
          <w:b/>
          <w:bCs/>
          <w:color w:val="000000"/>
          <w:sz w:val="28"/>
          <w:szCs w:val="28"/>
          <w:lang w:eastAsia="es-CO"/>
        </w:rPr>
      </w:pPr>
      <w:r w:rsidRPr="00857505">
        <w:rPr>
          <w:rFonts w:ascii="Arial Narrow" w:hAnsi="Arial Narrow" w:cs="Tahoma"/>
          <w:b/>
          <w:bCs/>
          <w:color w:val="000000"/>
          <w:sz w:val="28"/>
          <w:szCs w:val="28"/>
          <w:lang w:eastAsia="es-CO"/>
        </w:rPr>
        <w:t>IDENTIFICACIÓN DE LOS PRESENTES:</w:t>
      </w:r>
    </w:p>
    <w:p w:rsidR="00C345B4" w:rsidRPr="00857505" w:rsidRDefault="00C345B4" w:rsidP="00D5268B">
      <w:pPr>
        <w:pStyle w:val="Sinespaciado"/>
        <w:spacing w:line="360" w:lineRule="auto"/>
        <w:rPr>
          <w:b/>
          <w:sz w:val="28"/>
          <w:szCs w:val="28"/>
          <w:lang w:eastAsia="es-CO"/>
        </w:rPr>
      </w:pPr>
    </w:p>
    <w:p w:rsidR="00C345B4" w:rsidRPr="00857505" w:rsidRDefault="00EC0A7F" w:rsidP="00C345B4">
      <w:pPr>
        <w:spacing w:line="360" w:lineRule="auto"/>
        <w:ind w:firstLine="851"/>
        <w:rPr>
          <w:rFonts w:ascii="Arial Narrow" w:hAnsi="Arial Narrow" w:cs="Tahoma"/>
          <w:b/>
          <w:i/>
          <w:sz w:val="28"/>
          <w:szCs w:val="28"/>
        </w:rPr>
      </w:pPr>
      <w:r w:rsidRPr="00857505">
        <w:rPr>
          <w:rFonts w:ascii="Arial Narrow" w:hAnsi="Arial Narrow" w:cs="Tahoma"/>
          <w:b/>
          <w:i/>
          <w:sz w:val="28"/>
          <w:szCs w:val="28"/>
        </w:rPr>
        <w:t xml:space="preserve">I. </w:t>
      </w:r>
      <w:r w:rsidR="00C345B4" w:rsidRPr="00857505">
        <w:rPr>
          <w:rFonts w:ascii="Arial Narrow" w:hAnsi="Arial Narrow" w:cs="Tahoma"/>
          <w:b/>
          <w:i/>
          <w:sz w:val="28"/>
          <w:szCs w:val="28"/>
        </w:rPr>
        <w:t>INTRODUCCIÓN</w:t>
      </w:r>
    </w:p>
    <w:p w:rsidR="00C345B4" w:rsidRPr="00857505" w:rsidRDefault="00C345B4" w:rsidP="00C345B4">
      <w:pPr>
        <w:pStyle w:val="Sinespaciado"/>
      </w:pPr>
    </w:p>
    <w:p w:rsidR="007878A5" w:rsidRPr="00857505" w:rsidRDefault="00C345B4" w:rsidP="007878A5">
      <w:pPr>
        <w:spacing w:line="360" w:lineRule="auto"/>
        <w:ind w:firstLine="900"/>
        <w:jc w:val="both"/>
        <w:rPr>
          <w:rFonts w:ascii="Arial Narrow" w:hAnsi="Arial Narrow" w:cs="Tahoma"/>
          <w:sz w:val="28"/>
          <w:szCs w:val="28"/>
        </w:rPr>
      </w:pPr>
      <w:r w:rsidRPr="00857505">
        <w:rPr>
          <w:rFonts w:ascii="Arial Narrow" w:hAnsi="Arial Narrow" w:cs="Tahoma"/>
          <w:sz w:val="28"/>
          <w:szCs w:val="28"/>
        </w:rPr>
        <w:t xml:space="preserve">Pretende el demandante que se declare que tiene derecho a que se liquide y pague el valor de la pensión de vejez que le fue reconocida en la Resolución </w:t>
      </w:r>
      <w:proofErr w:type="spellStart"/>
      <w:r w:rsidRPr="00857505">
        <w:rPr>
          <w:rFonts w:ascii="Arial Narrow" w:hAnsi="Arial Narrow" w:cs="Tahoma"/>
          <w:sz w:val="28"/>
          <w:szCs w:val="28"/>
        </w:rPr>
        <w:t>VPB</w:t>
      </w:r>
      <w:proofErr w:type="spellEnd"/>
      <w:r w:rsidRPr="00857505">
        <w:rPr>
          <w:rFonts w:ascii="Arial Narrow" w:hAnsi="Arial Narrow" w:cs="Tahoma"/>
          <w:sz w:val="28"/>
          <w:szCs w:val="28"/>
        </w:rPr>
        <w:t xml:space="preserve"> 8094 de 2015,</w:t>
      </w:r>
      <w:r w:rsidR="007878A5" w:rsidRPr="00857505">
        <w:rPr>
          <w:rFonts w:ascii="Arial Narrow" w:hAnsi="Arial Narrow" w:cs="Tahoma"/>
          <w:sz w:val="28"/>
          <w:szCs w:val="28"/>
        </w:rPr>
        <w:t xml:space="preserve"> y </w:t>
      </w:r>
      <w:r w:rsidRPr="00857505">
        <w:rPr>
          <w:rFonts w:ascii="Arial Narrow" w:hAnsi="Arial Narrow" w:cs="Tahoma"/>
          <w:sz w:val="28"/>
          <w:szCs w:val="28"/>
        </w:rPr>
        <w:t>al reconocimiento de los incrementos por persona a cargo</w:t>
      </w:r>
      <w:r w:rsidR="007878A5" w:rsidRPr="00857505">
        <w:rPr>
          <w:rFonts w:ascii="Arial Narrow" w:hAnsi="Arial Narrow" w:cs="Tahoma"/>
          <w:sz w:val="28"/>
          <w:szCs w:val="28"/>
        </w:rPr>
        <w:t xml:space="preserve">. </w:t>
      </w:r>
      <w:r w:rsidRPr="00857505">
        <w:rPr>
          <w:rFonts w:ascii="Arial Narrow" w:hAnsi="Arial Narrow" w:cs="Tahoma"/>
          <w:sz w:val="28"/>
          <w:szCs w:val="28"/>
        </w:rPr>
        <w:t xml:space="preserve">En consecuencia, pide que se condene a la entidad de seguridad social convocada al proceso, al pago de las diferencias pensionales resultantes de la nueva liquidación, </w:t>
      </w:r>
      <w:r w:rsidR="007878A5" w:rsidRPr="00857505">
        <w:rPr>
          <w:rFonts w:ascii="Arial Narrow" w:hAnsi="Arial Narrow" w:cs="Tahoma"/>
          <w:sz w:val="28"/>
          <w:szCs w:val="28"/>
        </w:rPr>
        <w:t xml:space="preserve">desde la de causación del derecho, esto es, el 16 de marzo de 2013, junto con el retroactivo pensional, los intereses de mora que consagra el artículo 141 de la Ley 100/93, y la indexación. Así mismo, al pago de los incrementos del 14 % a partir de la </w:t>
      </w:r>
      <w:proofErr w:type="spellStart"/>
      <w:r w:rsidR="007878A5" w:rsidRPr="00857505">
        <w:rPr>
          <w:rFonts w:ascii="Arial Narrow" w:hAnsi="Arial Narrow" w:cs="Tahoma"/>
          <w:sz w:val="28"/>
          <w:szCs w:val="28"/>
        </w:rPr>
        <w:t>causación</w:t>
      </w:r>
      <w:proofErr w:type="spellEnd"/>
      <w:r w:rsidR="007878A5" w:rsidRPr="00857505">
        <w:rPr>
          <w:rFonts w:ascii="Arial Narrow" w:hAnsi="Arial Narrow" w:cs="Tahoma"/>
          <w:sz w:val="28"/>
          <w:szCs w:val="28"/>
        </w:rPr>
        <w:t xml:space="preserve"> del derecho pensional, junto con el retroactivo y las costas del proceso a su favor. </w:t>
      </w:r>
    </w:p>
    <w:p w:rsidR="00D5268B" w:rsidRPr="00857505" w:rsidRDefault="00D5268B" w:rsidP="007878A5">
      <w:pPr>
        <w:shd w:val="clear" w:color="auto" w:fill="FFFFFF"/>
        <w:spacing w:line="360" w:lineRule="auto"/>
        <w:ind w:firstLine="708"/>
        <w:jc w:val="both"/>
        <w:rPr>
          <w:rFonts w:ascii="Arial Narrow" w:hAnsi="Arial Narrow" w:cs="Tahoma"/>
          <w:color w:val="000000"/>
          <w:sz w:val="28"/>
          <w:szCs w:val="28"/>
          <w:lang w:eastAsia="es-CO"/>
        </w:rPr>
      </w:pPr>
    </w:p>
    <w:p w:rsidR="00644427" w:rsidRPr="00857505" w:rsidRDefault="00C345B4" w:rsidP="007878A5">
      <w:pPr>
        <w:shd w:val="clear" w:color="auto" w:fill="FFFFFF"/>
        <w:spacing w:line="360" w:lineRule="auto"/>
        <w:ind w:firstLine="708"/>
        <w:jc w:val="both"/>
        <w:rPr>
          <w:rFonts w:ascii="Arial Narrow" w:hAnsi="Arial Narrow" w:cs="Tahoma"/>
          <w:color w:val="000000"/>
          <w:sz w:val="28"/>
          <w:szCs w:val="28"/>
          <w:lang w:eastAsia="es-CO"/>
        </w:rPr>
      </w:pPr>
      <w:r w:rsidRPr="00857505">
        <w:rPr>
          <w:rFonts w:ascii="Arial Narrow" w:hAnsi="Arial Narrow" w:cs="Tahoma"/>
          <w:color w:val="000000"/>
          <w:sz w:val="28"/>
          <w:szCs w:val="28"/>
          <w:lang w:eastAsia="es-CO"/>
        </w:rPr>
        <w:t>Como fundamento d</w:t>
      </w:r>
      <w:r w:rsidR="007878A5" w:rsidRPr="00857505">
        <w:rPr>
          <w:rFonts w:ascii="Arial Narrow" w:hAnsi="Arial Narrow" w:cs="Tahoma"/>
          <w:color w:val="000000"/>
          <w:sz w:val="28"/>
          <w:szCs w:val="28"/>
          <w:lang w:eastAsia="es-CO"/>
        </w:rPr>
        <w:t xml:space="preserve">e tales peticiones, expuso que nació el 16 de marzo de 1953, que estuvo afiliado desde el 20 de junio de 1977 al </w:t>
      </w:r>
      <w:proofErr w:type="spellStart"/>
      <w:r w:rsidR="007878A5" w:rsidRPr="00857505">
        <w:rPr>
          <w:rFonts w:ascii="Arial Narrow" w:hAnsi="Arial Narrow" w:cs="Tahoma"/>
          <w:color w:val="000000"/>
          <w:sz w:val="28"/>
          <w:szCs w:val="28"/>
          <w:lang w:eastAsia="es-CO"/>
        </w:rPr>
        <w:t>ISS</w:t>
      </w:r>
      <w:proofErr w:type="spellEnd"/>
      <w:r w:rsidR="007878A5" w:rsidRPr="00857505">
        <w:rPr>
          <w:rFonts w:ascii="Arial Narrow" w:hAnsi="Arial Narrow" w:cs="Tahoma"/>
          <w:color w:val="000000"/>
          <w:sz w:val="28"/>
          <w:szCs w:val="28"/>
          <w:lang w:eastAsia="es-CO"/>
        </w:rPr>
        <w:t xml:space="preserve"> para cubrir los riesgos de invalidez, vejez y muerte, y cotizó al sistema  un total de 1.4654 semanas en toda su vida laboral, unos en el régimen contributivo y otros en el subsidiado; </w:t>
      </w:r>
      <w:r w:rsidR="00C55E5D" w:rsidRPr="00857505">
        <w:rPr>
          <w:rFonts w:ascii="Arial Narrow" w:hAnsi="Arial Narrow" w:cs="Tahoma"/>
          <w:color w:val="000000"/>
          <w:sz w:val="28"/>
          <w:szCs w:val="28"/>
          <w:lang w:eastAsia="es-CO"/>
        </w:rPr>
        <w:t xml:space="preserve">que el 16 de agosto de 2013 presentó solicitud de pensión de vejez ante la entidad, la cual fue resuelta negativamente, </w:t>
      </w:r>
      <w:r w:rsidR="00644427" w:rsidRPr="00857505">
        <w:rPr>
          <w:rFonts w:ascii="Arial Narrow" w:hAnsi="Arial Narrow" w:cs="Tahoma"/>
          <w:color w:val="000000"/>
          <w:sz w:val="28"/>
          <w:szCs w:val="28"/>
          <w:lang w:eastAsia="es-CO"/>
        </w:rPr>
        <w:t xml:space="preserve">con el argumento de que sólo </w:t>
      </w:r>
      <w:r w:rsidR="00C55E5D" w:rsidRPr="00857505">
        <w:rPr>
          <w:rFonts w:ascii="Arial Narrow" w:hAnsi="Arial Narrow" w:cs="Tahoma"/>
          <w:color w:val="000000"/>
          <w:sz w:val="28"/>
          <w:szCs w:val="28"/>
          <w:lang w:eastAsia="es-CO"/>
        </w:rPr>
        <w:t xml:space="preserve">había cotizado 702 semanas </w:t>
      </w:r>
      <w:r w:rsidR="00644427" w:rsidRPr="00857505">
        <w:rPr>
          <w:rFonts w:ascii="Arial Narrow" w:hAnsi="Arial Narrow" w:cs="Tahoma"/>
          <w:color w:val="000000"/>
          <w:sz w:val="28"/>
          <w:szCs w:val="28"/>
          <w:lang w:eastAsia="es-CO"/>
        </w:rPr>
        <w:t xml:space="preserve">al sistema; que contra esa decisión presentó los recursos de ley, motivo por el que mediante Resolución </w:t>
      </w:r>
      <w:proofErr w:type="spellStart"/>
      <w:r w:rsidR="00644427" w:rsidRPr="00857505">
        <w:rPr>
          <w:rFonts w:ascii="Arial Narrow" w:hAnsi="Arial Narrow" w:cs="Tahoma"/>
          <w:color w:val="000000"/>
          <w:sz w:val="28"/>
          <w:szCs w:val="28"/>
          <w:lang w:eastAsia="es-CO"/>
        </w:rPr>
        <w:t>VPB</w:t>
      </w:r>
      <w:proofErr w:type="spellEnd"/>
      <w:r w:rsidR="00644427" w:rsidRPr="00857505">
        <w:rPr>
          <w:rFonts w:ascii="Arial Narrow" w:hAnsi="Arial Narrow" w:cs="Tahoma"/>
          <w:color w:val="000000"/>
          <w:sz w:val="28"/>
          <w:szCs w:val="28"/>
          <w:lang w:eastAsia="es-CO"/>
        </w:rPr>
        <w:t xml:space="preserve"> 8094 de 2015, le fue reconocida la prestación con efectividad </w:t>
      </w:r>
      <w:r w:rsidR="00644427" w:rsidRPr="00857505">
        <w:rPr>
          <w:rFonts w:ascii="Arial Narrow" w:hAnsi="Arial Narrow" w:cs="Tahoma"/>
          <w:color w:val="000000"/>
          <w:sz w:val="28"/>
          <w:szCs w:val="28"/>
          <w:lang w:eastAsia="es-CO"/>
        </w:rPr>
        <w:lastRenderedPageBreak/>
        <w:t>a partir del 1° de septiembre de 2013, un retroactivo de $12´865.514 y, una primera mesada por valor de $746.485, pese a que se indicó que sería en cuantía de $788.818.</w:t>
      </w:r>
    </w:p>
    <w:p w:rsidR="00644427" w:rsidRPr="00857505" w:rsidRDefault="00644427" w:rsidP="00644427">
      <w:pPr>
        <w:pStyle w:val="Sinespaciado"/>
      </w:pPr>
    </w:p>
    <w:p w:rsidR="007878A5" w:rsidRPr="00857505" w:rsidRDefault="00644427" w:rsidP="007878A5">
      <w:pPr>
        <w:shd w:val="clear" w:color="auto" w:fill="FFFFFF"/>
        <w:spacing w:line="360" w:lineRule="auto"/>
        <w:ind w:firstLine="708"/>
        <w:jc w:val="both"/>
        <w:rPr>
          <w:rFonts w:ascii="Arial Narrow" w:hAnsi="Arial Narrow" w:cs="Tahoma"/>
          <w:color w:val="000000"/>
          <w:sz w:val="28"/>
          <w:szCs w:val="28"/>
          <w:lang w:eastAsia="es-CO"/>
        </w:rPr>
      </w:pPr>
      <w:r w:rsidRPr="00857505">
        <w:rPr>
          <w:rFonts w:ascii="Arial Narrow" w:hAnsi="Arial Narrow" w:cs="Tahoma"/>
          <w:color w:val="000000"/>
          <w:sz w:val="28"/>
          <w:szCs w:val="28"/>
          <w:lang w:eastAsia="es-CO"/>
        </w:rPr>
        <w:t xml:space="preserve">De </w:t>
      </w:r>
      <w:r w:rsidR="00C21655" w:rsidRPr="00857505">
        <w:rPr>
          <w:rFonts w:ascii="Arial Narrow" w:hAnsi="Arial Narrow" w:cs="Tahoma"/>
          <w:color w:val="000000"/>
          <w:sz w:val="28"/>
          <w:szCs w:val="28"/>
          <w:lang w:eastAsia="es-CO"/>
        </w:rPr>
        <w:t xml:space="preserve">otra parte, adujo que el 30 de julio de 1977 </w:t>
      </w:r>
      <w:r w:rsidRPr="00857505">
        <w:rPr>
          <w:rFonts w:ascii="Arial Narrow" w:hAnsi="Arial Narrow" w:cs="Tahoma"/>
          <w:color w:val="000000"/>
          <w:sz w:val="28"/>
          <w:szCs w:val="28"/>
          <w:lang w:eastAsia="es-CO"/>
        </w:rPr>
        <w:t xml:space="preserve">contrajo matrimonio católico con la señora Sara </w:t>
      </w:r>
      <w:r w:rsidR="00C21655" w:rsidRPr="00857505">
        <w:rPr>
          <w:rFonts w:ascii="Arial Narrow" w:hAnsi="Arial Narrow" w:cs="Tahoma"/>
          <w:color w:val="000000"/>
          <w:sz w:val="28"/>
          <w:szCs w:val="28"/>
          <w:lang w:eastAsia="es-CO"/>
        </w:rPr>
        <w:t>Inés</w:t>
      </w:r>
      <w:r w:rsidRPr="00857505">
        <w:rPr>
          <w:rFonts w:ascii="Arial Narrow" w:hAnsi="Arial Narrow" w:cs="Tahoma"/>
          <w:color w:val="000000"/>
          <w:sz w:val="28"/>
          <w:szCs w:val="28"/>
          <w:lang w:eastAsia="es-CO"/>
        </w:rPr>
        <w:t xml:space="preserve"> Zuluaga Rivera</w:t>
      </w:r>
      <w:r w:rsidR="00C21655" w:rsidRPr="00857505">
        <w:rPr>
          <w:rFonts w:ascii="Arial Narrow" w:hAnsi="Arial Narrow" w:cs="Tahoma"/>
          <w:color w:val="000000"/>
          <w:sz w:val="28"/>
          <w:szCs w:val="28"/>
          <w:lang w:eastAsia="es-CO"/>
        </w:rPr>
        <w:t xml:space="preserve">, y que desde esa calenda conviven bajo el mismo techo; que procrearon un hijo actualmente mayor de edad; que su esposa no recibe pensión y depende económicamente de él; que el </w:t>
      </w:r>
      <w:r w:rsidR="00EC0A7F" w:rsidRPr="00857505">
        <w:rPr>
          <w:rFonts w:ascii="Arial Narrow" w:hAnsi="Arial Narrow" w:cs="Tahoma"/>
          <w:color w:val="000000"/>
          <w:sz w:val="28"/>
          <w:szCs w:val="28"/>
          <w:lang w:eastAsia="es-CO"/>
        </w:rPr>
        <w:t xml:space="preserve">23 de julio de 2015 </w:t>
      </w:r>
      <w:r w:rsidR="00C21655" w:rsidRPr="00857505">
        <w:rPr>
          <w:rFonts w:ascii="Arial Narrow" w:hAnsi="Arial Narrow" w:cs="Tahoma"/>
          <w:color w:val="000000"/>
          <w:sz w:val="28"/>
          <w:szCs w:val="28"/>
          <w:lang w:eastAsia="es-CO"/>
        </w:rPr>
        <w:t xml:space="preserve">presentó reclamación ante Colpensiones, tendiente a obtener el reconocimiento y pago de los incrementos pensionales, </w:t>
      </w:r>
      <w:r w:rsidR="00EC0A7F" w:rsidRPr="00857505">
        <w:rPr>
          <w:rFonts w:ascii="Arial Narrow" w:hAnsi="Arial Narrow" w:cs="Tahoma"/>
          <w:color w:val="000000"/>
          <w:sz w:val="28"/>
          <w:szCs w:val="28"/>
          <w:lang w:eastAsia="es-CO"/>
        </w:rPr>
        <w:t xml:space="preserve">sin embargo, la misma fue negada por improcedente. </w:t>
      </w:r>
    </w:p>
    <w:p w:rsidR="007878A5" w:rsidRPr="00857505" w:rsidRDefault="007878A5" w:rsidP="00EC0A7F">
      <w:pPr>
        <w:pStyle w:val="Sinespaciado"/>
        <w:rPr>
          <w:lang w:eastAsia="es-CO"/>
        </w:rPr>
      </w:pPr>
    </w:p>
    <w:p w:rsidR="00EC0A7F" w:rsidRPr="00857505" w:rsidRDefault="00EC0A7F" w:rsidP="00C345B4">
      <w:pPr>
        <w:spacing w:line="360" w:lineRule="auto"/>
        <w:ind w:firstLine="708"/>
        <w:jc w:val="both"/>
        <w:rPr>
          <w:rFonts w:ascii="Arial Narrow" w:hAnsi="Arial Narrow" w:cs="Tahoma"/>
          <w:sz w:val="28"/>
          <w:szCs w:val="28"/>
        </w:rPr>
      </w:pPr>
      <w:r w:rsidRPr="00857505">
        <w:rPr>
          <w:rFonts w:ascii="Arial Narrow" w:hAnsi="Arial Narrow" w:cs="Tahoma"/>
          <w:sz w:val="28"/>
          <w:szCs w:val="28"/>
        </w:rPr>
        <w:t xml:space="preserve">Colpensiones a través de apoderado allegó respuesta a la demanda, en la que se opuso a la totalidad de las pretensiones, y propuso como excepciones de fondo las de “Inexistencia del derecho”, “Buena fe” y “Prescripción”. </w:t>
      </w:r>
    </w:p>
    <w:p w:rsidR="00EC0A7F" w:rsidRPr="00857505" w:rsidRDefault="00EC0A7F" w:rsidP="00C345B4">
      <w:pPr>
        <w:spacing w:line="360" w:lineRule="auto"/>
        <w:ind w:firstLine="708"/>
        <w:jc w:val="both"/>
        <w:rPr>
          <w:rFonts w:ascii="Arial Narrow" w:hAnsi="Arial Narrow" w:cs="Tahoma"/>
          <w:sz w:val="28"/>
          <w:szCs w:val="28"/>
        </w:rPr>
      </w:pPr>
    </w:p>
    <w:p w:rsidR="00EC0A7F" w:rsidRPr="00857505" w:rsidRDefault="00EC0A7F" w:rsidP="00C345B4">
      <w:pPr>
        <w:spacing w:line="360" w:lineRule="auto"/>
        <w:ind w:firstLine="708"/>
        <w:jc w:val="both"/>
        <w:rPr>
          <w:rFonts w:ascii="Arial Narrow" w:hAnsi="Arial Narrow" w:cs="Tahoma"/>
          <w:b/>
          <w:i/>
          <w:sz w:val="28"/>
          <w:szCs w:val="28"/>
        </w:rPr>
      </w:pPr>
      <w:r w:rsidRPr="00857505">
        <w:rPr>
          <w:rFonts w:ascii="Arial Narrow" w:hAnsi="Arial Narrow" w:cs="Tahoma"/>
          <w:b/>
          <w:i/>
          <w:sz w:val="28"/>
          <w:szCs w:val="28"/>
        </w:rPr>
        <w:t>II. SENTENCIA DEL JUZGADO</w:t>
      </w:r>
    </w:p>
    <w:p w:rsidR="00C345B4" w:rsidRPr="00857505" w:rsidRDefault="00C345B4" w:rsidP="00697C1F">
      <w:pPr>
        <w:pStyle w:val="Sinespaciado"/>
      </w:pPr>
    </w:p>
    <w:p w:rsidR="00697C1F" w:rsidRPr="00857505" w:rsidRDefault="00C345B4" w:rsidP="00C345B4">
      <w:pPr>
        <w:spacing w:line="360" w:lineRule="auto"/>
        <w:ind w:firstLine="900"/>
        <w:jc w:val="both"/>
        <w:rPr>
          <w:rFonts w:ascii="Arial Narrow" w:hAnsi="Arial Narrow" w:cs="Tahoma"/>
          <w:color w:val="000000"/>
          <w:sz w:val="28"/>
          <w:szCs w:val="28"/>
          <w:lang w:eastAsia="es-CO"/>
        </w:rPr>
      </w:pPr>
      <w:r w:rsidRPr="00857505">
        <w:rPr>
          <w:rFonts w:ascii="Arial Narrow" w:hAnsi="Arial Narrow" w:cs="Tahoma"/>
          <w:color w:val="000000"/>
          <w:sz w:val="28"/>
          <w:szCs w:val="28"/>
          <w:lang w:eastAsia="es-CO"/>
        </w:rPr>
        <w:t xml:space="preserve">El Juzgado de conocimiento mediante fallo del 9 de febrero de 2017, </w:t>
      </w:r>
      <w:r w:rsidR="004738EF" w:rsidRPr="00857505">
        <w:rPr>
          <w:rFonts w:ascii="Arial Narrow" w:hAnsi="Arial Narrow" w:cs="Tahoma"/>
          <w:color w:val="000000"/>
          <w:sz w:val="28"/>
          <w:szCs w:val="28"/>
          <w:lang w:eastAsia="es-CO"/>
        </w:rPr>
        <w:t>condenó a Colpen</w:t>
      </w:r>
      <w:r w:rsidR="009B6320" w:rsidRPr="00857505">
        <w:rPr>
          <w:rFonts w:ascii="Arial Narrow" w:hAnsi="Arial Narrow" w:cs="Tahoma"/>
          <w:color w:val="000000"/>
          <w:sz w:val="28"/>
          <w:szCs w:val="28"/>
          <w:lang w:eastAsia="es-CO"/>
        </w:rPr>
        <w:t xml:space="preserve">siones a reconocer y pagar en favor </w:t>
      </w:r>
      <w:r w:rsidR="004738EF" w:rsidRPr="00857505">
        <w:rPr>
          <w:rFonts w:ascii="Arial Narrow" w:hAnsi="Arial Narrow" w:cs="Tahoma"/>
          <w:color w:val="000000"/>
          <w:sz w:val="28"/>
          <w:szCs w:val="28"/>
          <w:lang w:eastAsia="es-CO"/>
        </w:rPr>
        <w:t>del señor Jos</w:t>
      </w:r>
      <w:r w:rsidR="009B6320" w:rsidRPr="00857505">
        <w:rPr>
          <w:rFonts w:ascii="Arial Narrow" w:hAnsi="Arial Narrow" w:cs="Tahoma"/>
          <w:color w:val="000000"/>
          <w:sz w:val="28"/>
          <w:szCs w:val="28"/>
          <w:lang w:eastAsia="es-CO"/>
        </w:rPr>
        <w:t xml:space="preserve">é </w:t>
      </w:r>
      <w:proofErr w:type="spellStart"/>
      <w:r w:rsidR="009B6320" w:rsidRPr="00857505">
        <w:rPr>
          <w:rFonts w:ascii="Arial Narrow" w:hAnsi="Arial Narrow" w:cs="Tahoma"/>
          <w:color w:val="000000"/>
          <w:sz w:val="28"/>
          <w:szCs w:val="28"/>
          <w:lang w:eastAsia="es-CO"/>
        </w:rPr>
        <w:t>Gerley</w:t>
      </w:r>
      <w:proofErr w:type="spellEnd"/>
      <w:r w:rsidR="009B6320" w:rsidRPr="00857505">
        <w:rPr>
          <w:rFonts w:ascii="Arial Narrow" w:hAnsi="Arial Narrow" w:cs="Tahoma"/>
          <w:color w:val="000000"/>
          <w:sz w:val="28"/>
          <w:szCs w:val="28"/>
          <w:lang w:eastAsia="es-CO"/>
        </w:rPr>
        <w:t xml:space="preserve"> Castellanos Orozco, la suma de $2´140.498 por concepto de intereses moratorios sobre el valor del retroactivo</w:t>
      </w:r>
      <w:r w:rsidR="00BE363E" w:rsidRPr="00857505">
        <w:rPr>
          <w:rFonts w:ascii="Arial Narrow" w:hAnsi="Arial Narrow" w:cs="Tahoma"/>
          <w:color w:val="000000"/>
          <w:sz w:val="28"/>
          <w:szCs w:val="28"/>
          <w:lang w:eastAsia="es-CO"/>
        </w:rPr>
        <w:t xml:space="preserve"> pensional </w:t>
      </w:r>
      <w:r w:rsidR="009B6320" w:rsidRPr="00857505">
        <w:rPr>
          <w:rFonts w:ascii="Arial Narrow" w:hAnsi="Arial Narrow" w:cs="Tahoma"/>
          <w:color w:val="000000"/>
          <w:sz w:val="28"/>
          <w:szCs w:val="28"/>
          <w:lang w:eastAsia="es-CO"/>
        </w:rPr>
        <w:t>reconocido en la Resoluci</w:t>
      </w:r>
      <w:r w:rsidR="00BE363E" w:rsidRPr="00857505">
        <w:rPr>
          <w:rFonts w:ascii="Arial Narrow" w:hAnsi="Arial Narrow" w:cs="Tahoma"/>
          <w:color w:val="000000"/>
          <w:sz w:val="28"/>
          <w:szCs w:val="28"/>
          <w:lang w:eastAsia="es-CO"/>
        </w:rPr>
        <w:t xml:space="preserve">ón </w:t>
      </w:r>
      <w:proofErr w:type="spellStart"/>
      <w:r w:rsidR="00BE363E" w:rsidRPr="00857505">
        <w:rPr>
          <w:rFonts w:ascii="Arial Narrow" w:hAnsi="Arial Narrow" w:cs="Tahoma"/>
          <w:color w:val="000000"/>
          <w:sz w:val="28"/>
          <w:szCs w:val="28"/>
          <w:lang w:eastAsia="es-CO"/>
        </w:rPr>
        <w:t>VPB</w:t>
      </w:r>
      <w:proofErr w:type="spellEnd"/>
      <w:r w:rsidR="00BE363E" w:rsidRPr="00857505">
        <w:rPr>
          <w:rFonts w:ascii="Arial Narrow" w:hAnsi="Arial Narrow" w:cs="Tahoma"/>
          <w:color w:val="000000"/>
          <w:sz w:val="28"/>
          <w:szCs w:val="28"/>
          <w:lang w:eastAsia="es-CO"/>
        </w:rPr>
        <w:t xml:space="preserve"> 8094 de 2015, </w:t>
      </w:r>
      <w:r w:rsidR="00A42298" w:rsidRPr="00857505">
        <w:rPr>
          <w:rFonts w:ascii="Arial Narrow" w:hAnsi="Arial Narrow" w:cs="Tahoma"/>
          <w:color w:val="000000"/>
          <w:sz w:val="28"/>
          <w:szCs w:val="28"/>
          <w:lang w:eastAsia="es-CO"/>
        </w:rPr>
        <w:t xml:space="preserve">e igualmente, </w:t>
      </w:r>
      <w:r w:rsidR="009B6320" w:rsidRPr="00857505">
        <w:rPr>
          <w:rFonts w:ascii="Arial Narrow" w:hAnsi="Arial Narrow" w:cs="Tahoma"/>
          <w:color w:val="000000"/>
          <w:sz w:val="28"/>
          <w:szCs w:val="28"/>
          <w:lang w:eastAsia="es-CO"/>
        </w:rPr>
        <w:t xml:space="preserve">a título de </w:t>
      </w:r>
      <w:r w:rsidR="00A42298" w:rsidRPr="00857505">
        <w:rPr>
          <w:rFonts w:ascii="Arial Narrow" w:hAnsi="Arial Narrow" w:cs="Tahoma"/>
          <w:color w:val="000000"/>
          <w:sz w:val="28"/>
          <w:szCs w:val="28"/>
          <w:lang w:eastAsia="es-CO"/>
        </w:rPr>
        <w:t xml:space="preserve">incrementos </w:t>
      </w:r>
      <w:r w:rsidR="009B6320" w:rsidRPr="00857505">
        <w:rPr>
          <w:rFonts w:ascii="Arial Narrow" w:hAnsi="Arial Narrow" w:cs="Tahoma"/>
          <w:color w:val="000000"/>
          <w:sz w:val="28"/>
          <w:szCs w:val="28"/>
          <w:lang w:eastAsia="es-CO"/>
        </w:rPr>
        <w:t>por cónyuge</w:t>
      </w:r>
      <w:r w:rsidR="00BE363E" w:rsidRPr="00857505">
        <w:rPr>
          <w:rFonts w:ascii="Arial Narrow" w:hAnsi="Arial Narrow" w:cs="Tahoma"/>
          <w:color w:val="000000"/>
          <w:sz w:val="28"/>
          <w:szCs w:val="28"/>
          <w:lang w:eastAsia="es-CO"/>
        </w:rPr>
        <w:t xml:space="preserve"> a cargo </w:t>
      </w:r>
      <w:r w:rsidR="00A42298" w:rsidRPr="00857505">
        <w:rPr>
          <w:rFonts w:ascii="Arial Narrow" w:hAnsi="Arial Narrow" w:cs="Tahoma"/>
          <w:color w:val="000000"/>
          <w:sz w:val="28"/>
          <w:szCs w:val="28"/>
          <w:lang w:eastAsia="es-CO"/>
        </w:rPr>
        <w:t xml:space="preserve">la suma de $4´535.316, liquidados desde el 1° de septiembre de 2015 y hasta el 30 de septiembre de 2017. Condenó en costas </w:t>
      </w:r>
      <w:r w:rsidR="004546B4" w:rsidRPr="00857505">
        <w:rPr>
          <w:rFonts w:ascii="Arial Narrow" w:hAnsi="Arial Narrow" w:cs="Tahoma"/>
          <w:color w:val="000000"/>
          <w:sz w:val="28"/>
          <w:szCs w:val="28"/>
          <w:lang w:eastAsia="es-CO"/>
        </w:rPr>
        <w:t xml:space="preserve">a la parte vencida en juicio en un 70 %. </w:t>
      </w:r>
      <w:r w:rsidR="00A42298" w:rsidRPr="00857505">
        <w:rPr>
          <w:rFonts w:ascii="Arial Narrow" w:hAnsi="Arial Narrow" w:cs="Tahoma"/>
          <w:color w:val="000000"/>
          <w:sz w:val="28"/>
          <w:szCs w:val="28"/>
          <w:lang w:eastAsia="es-CO"/>
        </w:rPr>
        <w:t xml:space="preserve"> </w:t>
      </w:r>
      <w:r w:rsidR="00A42298" w:rsidRPr="00857505">
        <w:rPr>
          <w:rFonts w:ascii="Arial Narrow" w:hAnsi="Arial Narrow" w:cs="Tahoma"/>
          <w:color w:val="000000"/>
          <w:sz w:val="28"/>
          <w:szCs w:val="28"/>
          <w:lang w:eastAsia="es-CO"/>
        </w:rPr>
        <w:tab/>
      </w:r>
    </w:p>
    <w:p w:rsidR="00697C1F" w:rsidRPr="00857505" w:rsidRDefault="00697C1F" w:rsidP="00697C1F">
      <w:pPr>
        <w:pStyle w:val="Sinespaciado"/>
        <w:rPr>
          <w:lang w:eastAsia="es-CO"/>
        </w:rPr>
      </w:pPr>
    </w:p>
    <w:p w:rsidR="00697C1F" w:rsidRPr="00857505" w:rsidRDefault="00697C1F" w:rsidP="00C345B4">
      <w:pPr>
        <w:spacing w:line="360" w:lineRule="auto"/>
        <w:ind w:firstLine="900"/>
        <w:jc w:val="both"/>
        <w:rPr>
          <w:rFonts w:ascii="Arial Narrow" w:hAnsi="Arial Narrow" w:cs="Tahoma"/>
          <w:color w:val="000000"/>
          <w:sz w:val="28"/>
          <w:szCs w:val="28"/>
          <w:lang w:eastAsia="es-CO"/>
        </w:rPr>
      </w:pPr>
      <w:r w:rsidRPr="00857505">
        <w:rPr>
          <w:rFonts w:ascii="Arial Narrow" w:hAnsi="Arial Narrow" w:cs="Tahoma"/>
          <w:color w:val="000000"/>
          <w:sz w:val="28"/>
          <w:szCs w:val="28"/>
          <w:lang w:eastAsia="es-CO"/>
        </w:rPr>
        <w:t>En lo que interesa a</w:t>
      </w:r>
      <w:r w:rsidR="001547D9" w:rsidRPr="00857505">
        <w:rPr>
          <w:rFonts w:ascii="Arial Narrow" w:hAnsi="Arial Narrow" w:cs="Tahoma"/>
          <w:color w:val="000000"/>
          <w:sz w:val="28"/>
          <w:szCs w:val="28"/>
          <w:lang w:eastAsia="es-CO"/>
        </w:rPr>
        <w:t xml:space="preserve"> los fines de esta instancia, la a-quo </w:t>
      </w:r>
      <w:r w:rsidRPr="00857505">
        <w:rPr>
          <w:rFonts w:ascii="Arial Narrow" w:hAnsi="Arial Narrow" w:cs="Tahoma"/>
          <w:color w:val="000000"/>
          <w:sz w:val="28"/>
          <w:szCs w:val="28"/>
          <w:lang w:eastAsia="es-CO"/>
        </w:rPr>
        <w:t xml:space="preserve">indicó que </w:t>
      </w:r>
      <w:r w:rsidR="00493472" w:rsidRPr="00857505">
        <w:rPr>
          <w:rFonts w:ascii="Arial Narrow" w:hAnsi="Arial Narrow" w:cs="Tahoma"/>
          <w:color w:val="000000"/>
          <w:sz w:val="28"/>
          <w:szCs w:val="28"/>
          <w:lang w:eastAsia="es-CO"/>
        </w:rPr>
        <w:t>la entidad demandada tardó más de seis meses luego de presentada la solicitud pensional para dar respuesta de fondo</w:t>
      </w:r>
      <w:r w:rsidR="001547D9" w:rsidRPr="00857505">
        <w:rPr>
          <w:rFonts w:ascii="Arial Narrow" w:hAnsi="Arial Narrow" w:cs="Tahoma"/>
          <w:color w:val="000000"/>
          <w:sz w:val="28"/>
          <w:szCs w:val="28"/>
          <w:lang w:eastAsia="es-CO"/>
        </w:rPr>
        <w:t xml:space="preserve">, </w:t>
      </w:r>
      <w:r w:rsidR="00493472" w:rsidRPr="00857505">
        <w:rPr>
          <w:rFonts w:ascii="Arial Narrow" w:hAnsi="Arial Narrow" w:cs="Tahoma"/>
          <w:color w:val="000000"/>
          <w:sz w:val="28"/>
          <w:szCs w:val="28"/>
          <w:lang w:eastAsia="es-CO"/>
        </w:rPr>
        <w:t xml:space="preserve"> razón por la cual era procedente imponer el pago de los intereses moratorios peticionados. </w:t>
      </w:r>
    </w:p>
    <w:p w:rsidR="00493472" w:rsidRPr="00857505" w:rsidRDefault="00493472" w:rsidP="00493472">
      <w:pPr>
        <w:pStyle w:val="Sinespaciado"/>
        <w:rPr>
          <w:lang w:eastAsia="es-CO"/>
        </w:rPr>
      </w:pPr>
    </w:p>
    <w:p w:rsidR="0047099F" w:rsidRPr="00857505" w:rsidRDefault="00B60E03" w:rsidP="00C345B4">
      <w:pPr>
        <w:spacing w:line="360" w:lineRule="auto"/>
        <w:ind w:firstLine="900"/>
        <w:jc w:val="both"/>
        <w:rPr>
          <w:rFonts w:ascii="Arial Narrow" w:hAnsi="Arial Narrow" w:cs="Tahoma"/>
          <w:color w:val="000000"/>
          <w:sz w:val="28"/>
          <w:szCs w:val="28"/>
          <w:lang w:eastAsia="es-CO"/>
        </w:rPr>
      </w:pPr>
      <w:r w:rsidRPr="00857505">
        <w:rPr>
          <w:rFonts w:ascii="Arial Narrow" w:hAnsi="Arial Narrow" w:cs="Tahoma"/>
          <w:color w:val="000000"/>
          <w:sz w:val="28"/>
          <w:szCs w:val="28"/>
          <w:lang w:eastAsia="es-CO"/>
        </w:rPr>
        <w:t xml:space="preserve">En lo que atañe a </w:t>
      </w:r>
      <w:r w:rsidR="00493472" w:rsidRPr="00857505">
        <w:rPr>
          <w:rFonts w:ascii="Arial Narrow" w:hAnsi="Arial Narrow" w:cs="Tahoma"/>
          <w:color w:val="000000"/>
          <w:sz w:val="28"/>
          <w:szCs w:val="28"/>
          <w:lang w:eastAsia="es-CO"/>
        </w:rPr>
        <w:t xml:space="preserve">los incrementos pensionales </w:t>
      </w:r>
      <w:r w:rsidR="00436EA9" w:rsidRPr="00857505">
        <w:rPr>
          <w:rFonts w:ascii="Arial Narrow" w:hAnsi="Arial Narrow" w:cs="Tahoma"/>
          <w:color w:val="000000"/>
          <w:sz w:val="28"/>
          <w:szCs w:val="28"/>
          <w:lang w:eastAsia="es-CO"/>
        </w:rPr>
        <w:t xml:space="preserve">por persona a cargo, </w:t>
      </w:r>
      <w:r w:rsidR="00A47746" w:rsidRPr="00857505">
        <w:rPr>
          <w:rFonts w:ascii="Arial Narrow" w:hAnsi="Arial Narrow" w:cs="Tahoma"/>
          <w:color w:val="000000"/>
          <w:sz w:val="28"/>
          <w:szCs w:val="28"/>
          <w:lang w:eastAsia="es-CO"/>
        </w:rPr>
        <w:t xml:space="preserve">para acceder a su reconocimiento la a-quo </w:t>
      </w:r>
      <w:r w:rsidR="001547D9" w:rsidRPr="00857505">
        <w:rPr>
          <w:rFonts w:ascii="Arial Narrow" w:hAnsi="Arial Narrow" w:cs="Tahoma"/>
          <w:color w:val="000000"/>
          <w:sz w:val="28"/>
          <w:szCs w:val="28"/>
          <w:lang w:eastAsia="es-CO"/>
        </w:rPr>
        <w:t>verificó</w:t>
      </w:r>
      <w:r w:rsidR="00436EA9" w:rsidRPr="00857505">
        <w:rPr>
          <w:rFonts w:ascii="Arial Narrow" w:hAnsi="Arial Narrow" w:cs="Tahoma"/>
          <w:color w:val="000000"/>
          <w:sz w:val="28"/>
          <w:szCs w:val="28"/>
          <w:lang w:eastAsia="es-CO"/>
        </w:rPr>
        <w:t xml:space="preserve"> en primer lugar que la prestación pensional</w:t>
      </w:r>
      <w:r w:rsidR="00A47746" w:rsidRPr="00857505">
        <w:rPr>
          <w:rFonts w:ascii="Arial Narrow" w:hAnsi="Arial Narrow" w:cs="Tahoma"/>
          <w:color w:val="000000"/>
          <w:sz w:val="28"/>
          <w:szCs w:val="28"/>
          <w:lang w:eastAsia="es-CO"/>
        </w:rPr>
        <w:t xml:space="preserve"> del actor </w:t>
      </w:r>
      <w:r w:rsidR="001547D9" w:rsidRPr="00857505">
        <w:rPr>
          <w:rFonts w:ascii="Arial Narrow" w:hAnsi="Arial Narrow" w:cs="Tahoma"/>
          <w:color w:val="000000"/>
          <w:sz w:val="28"/>
          <w:szCs w:val="28"/>
          <w:lang w:eastAsia="es-CO"/>
        </w:rPr>
        <w:t xml:space="preserve">había sido </w:t>
      </w:r>
      <w:r w:rsidR="00436EA9" w:rsidRPr="00857505">
        <w:rPr>
          <w:rFonts w:ascii="Arial Narrow" w:hAnsi="Arial Narrow" w:cs="Tahoma"/>
          <w:color w:val="000000"/>
          <w:sz w:val="28"/>
          <w:szCs w:val="28"/>
          <w:lang w:eastAsia="es-CO"/>
        </w:rPr>
        <w:t xml:space="preserve">reconocida con </w:t>
      </w:r>
      <w:r w:rsidR="00A47746" w:rsidRPr="00857505">
        <w:rPr>
          <w:rFonts w:ascii="Arial Narrow" w:hAnsi="Arial Narrow" w:cs="Tahoma"/>
          <w:color w:val="000000"/>
          <w:sz w:val="28"/>
          <w:szCs w:val="28"/>
          <w:lang w:eastAsia="es-CO"/>
        </w:rPr>
        <w:t>fundamento en el Acuerdo 049/90, y acto seguido</w:t>
      </w:r>
      <w:r w:rsidR="00436EA9" w:rsidRPr="00857505">
        <w:rPr>
          <w:rFonts w:ascii="Arial Narrow" w:hAnsi="Arial Narrow" w:cs="Tahoma"/>
          <w:color w:val="000000"/>
          <w:sz w:val="28"/>
          <w:szCs w:val="28"/>
          <w:lang w:eastAsia="es-CO"/>
        </w:rPr>
        <w:t xml:space="preserve">, </w:t>
      </w:r>
      <w:r w:rsidR="00A47746" w:rsidRPr="00857505">
        <w:rPr>
          <w:rFonts w:ascii="Arial Narrow" w:hAnsi="Arial Narrow" w:cs="Tahoma"/>
          <w:color w:val="000000"/>
          <w:sz w:val="28"/>
          <w:szCs w:val="28"/>
          <w:lang w:eastAsia="es-CO"/>
        </w:rPr>
        <w:t xml:space="preserve">valoró las pruebas testimoniales </w:t>
      </w:r>
      <w:proofErr w:type="spellStart"/>
      <w:r w:rsidR="00A47746" w:rsidRPr="00857505">
        <w:rPr>
          <w:rFonts w:ascii="Arial Narrow" w:hAnsi="Arial Narrow" w:cs="Tahoma"/>
          <w:color w:val="000000"/>
          <w:sz w:val="28"/>
          <w:szCs w:val="28"/>
          <w:lang w:eastAsia="es-CO"/>
        </w:rPr>
        <w:t>recepcionadas</w:t>
      </w:r>
      <w:proofErr w:type="spellEnd"/>
      <w:r w:rsidR="00A47746" w:rsidRPr="00857505">
        <w:rPr>
          <w:rFonts w:ascii="Arial Narrow" w:hAnsi="Arial Narrow" w:cs="Tahoma"/>
          <w:color w:val="000000"/>
          <w:sz w:val="28"/>
          <w:szCs w:val="28"/>
          <w:lang w:eastAsia="es-CO"/>
        </w:rPr>
        <w:t xml:space="preserve"> en la actuación para concluir que acreditaban la dependencia económica exigida en el artículo 21 del Acuerdo </w:t>
      </w:r>
      <w:r w:rsidR="00A47746" w:rsidRPr="00857505">
        <w:rPr>
          <w:rFonts w:ascii="Arial Narrow" w:hAnsi="Arial Narrow" w:cs="Tahoma"/>
          <w:color w:val="000000"/>
          <w:sz w:val="28"/>
          <w:szCs w:val="28"/>
          <w:lang w:eastAsia="es-CO"/>
        </w:rPr>
        <w:lastRenderedPageBreak/>
        <w:t xml:space="preserve">049/90. Aunado a ello, sostuvo que el fenómeno extintivo de la prescripción no alcanzó a enervar el derecho en mención, pues tanto la reclamación administrativa como esta acción judicial fueron presentadas dentro de los tres años siguientes a la </w:t>
      </w:r>
      <w:proofErr w:type="spellStart"/>
      <w:r w:rsidR="00A47746" w:rsidRPr="00857505">
        <w:rPr>
          <w:rFonts w:ascii="Arial Narrow" w:hAnsi="Arial Narrow" w:cs="Tahoma"/>
          <w:color w:val="000000"/>
          <w:sz w:val="28"/>
          <w:szCs w:val="28"/>
          <w:lang w:eastAsia="es-CO"/>
        </w:rPr>
        <w:t>causacìon</w:t>
      </w:r>
      <w:proofErr w:type="spellEnd"/>
      <w:r w:rsidR="00A47746" w:rsidRPr="00857505">
        <w:rPr>
          <w:rFonts w:ascii="Arial Narrow" w:hAnsi="Arial Narrow" w:cs="Tahoma"/>
          <w:color w:val="000000"/>
          <w:sz w:val="28"/>
          <w:szCs w:val="28"/>
          <w:lang w:eastAsia="es-CO"/>
        </w:rPr>
        <w:t xml:space="preserve"> del derecho a la </w:t>
      </w:r>
      <w:r w:rsidR="0047099F" w:rsidRPr="00857505">
        <w:rPr>
          <w:rFonts w:ascii="Arial Narrow" w:hAnsi="Arial Narrow" w:cs="Tahoma"/>
          <w:color w:val="000000"/>
          <w:sz w:val="28"/>
          <w:szCs w:val="28"/>
          <w:lang w:eastAsia="es-CO"/>
        </w:rPr>
        <w:t>pensión</w:t>
      </w:r>
      <w:r w:rsidR="00A47746" w:rsidRPr="00857505">
        <w:rPr>
          <w:rFonts w:ascii="Arial Narrow" w:hAnsi="Arial Narrow" w:cs="Tahoma"/>
          <w:color w:val="000000"/>
          <w:sz w:val="28"/>
          <w:szCs w:val="28"/>
          <w:lang w:eastAsia="es-CO"/>
        </w:rPr>
        <w:t xml:space="preserve"> de vejez.   </w:t>
      </w:r>
    </w:p>
    <w:p w:rsidR="009B6320" w:rsidRPr="00857505" w:rsidRDefault="00A42298" w:rsidP="00D5268B">
      <w:pPr>
        <w:pStyle w:val="Sinespaciado"/>
        <w:spacing w:line="276" w:lineRule="auto"/>
        <w:rPr>
          <w:lang w:eastAsia="es-CO"/>
        </w:rPr>
      </w:pPr>
      <w:r w:rsidRPr="00857505">
        <w:rPr>
          <w:lang w:eastAsia="es-CO"/>
        </w:rPr>
        <w:tab/>
      </w:r>
      <w:r w:rsidRPr="00857505">
        <w:rPr>
          <w:lang w:eastAsia="es-CO"/>
        </w:rPr>
        <w:tab/>
      </w:r>
      <w:r w:rsidRPr="00857505">
        <w:rPr>
          <w:lang w:eastAsia="es-CO"/>
        </w:rPr>
        <w:tab/>
      </w:r>
    </w:p>
    <w:p w:rsidR="009B6320" w:rsidRPr="00857505" w:rsidRDefault="00CB67C7" w:rsidP="00C345B4">
      <w:pPr>
        <w:spacing w:line="360" w:lineRule="auto"/>
        <w:ind w:firstLine="900"/>
        <w:jc w:val="both"/>
        <w:rPr>
          <w:rFonts w:ascii="Arial Narrow" w:hAnsi="Arial Narrow" w:cs="Tahoma"/>
          <w:b/>
          <w:i/>
          <w:color w:val="000000"/>
          <w:sz w:val="28"/>
          <w:szCs w:val="28"/>
          <w:lang w:eastAsia="es-CO"/>
        </w:rPr>
      </w:pPr>
      <w:r w:rsidRPr="00857505">
        <w:rPr>
          <w:rFonts w:ascii="Arial Narrow" w:hAnsi="Arial Narrow" w:cs="Tahoma"/>
          <w:b/>
          <w:i/>
          <w:color w:val="000000"/>
          <w:sz w:val="28"/>
          <w:szCs w:val="28"/>
          <w:lang w:eastAsia="es-CO"/>
        </w:rPr>
        <w:t xml:space="preserve">III. CONSULTA </w:t>
      </w:r>
    </w:p>
    <w:p w:rsidR="00C345B4" w:rsidRPr="00857505" w:rsidRDefault="00C345B4" w:rsidP="00697C1F">
      <w:pPr>
        <w:pStyle w:val="Sinespaciado"/>
        <w:rPr>
          <w:lang w:val="es-CO"/>
        </w:rPr>
      </w:pPr>
    </w:p>
    <w:p w:rsidR="00C345B4" w:rsidRPr="00857505" w:rsidRDefault="008E6404" w:rsidP="00C345B4">
      <w:pPr>
        <w:shd w:val="clear" w:color="auto" w:fill="FFFFFF"/>
        <w:spacing w:line="360" w:lineRule="auto"/>
        <w:ind w:firstLine="851"/>
        <w:jc w:val="both"/>
        <w:rPr>
          <w:rFonts w:ascii="Arial Narrow" w:hAnsi="Arial Narrow" w:cs="Tahoma"/>
          <w:iCs/>
          <w:sz w:val="28"/>
          <w:szCs w:val="28"/>
          <w:lang w:val="es-MX" w:eastAsia="es-CO"/>
        </w:rPr>
      </w:pPr>
      <w:r w:rsidRPr="00857505">
        <w:rPr>
          <w:rFonts w:ascii="Arial Narrow" w:hAnsi="Arial Narrow" w:cs="Tahoma"/>
          <w:iCs/>
          <w:sz w:val="28"/>
          <w:szCs w:val="28"/>
          <w:lang w:val="es-MX" w:eastAsia="es-CO"/>
        </w:rPr>
        <w:t xml:space="preserve">Dado </w:t>
      </w:r>
      <w:r w:rsidR="00C345B4" w:rsidRPr="00857505">
        <w:rPr>
          <w:rFonts w:ascii="Arial Narrow" w:hAnsi="Arial Narrow" w:cs="Tahoma"/>
          <w:iCs/>
          <w:sz w:val="28"/>
          <w:szCs w:val="28"/>
          <w:lang w:val="es-MX" w:eastAsia="es-CO"/>
        </w:rPr>
        <w:t xml:space="preserve">que la decisión fue adversa a los intereses de Colpensiones, entidad pública en la que el Estado es garante, se remitió el proceso para que se surta el grado jurisdiccional de consulta, tal como lo manda el artículo 69 del </w:t>
      </w:r>
      <w:proofErr w:type="spellStart"/>
      <w:r w:rsidR="00C345B4" w:rsidRPr="00857505">
        <w:rPr>
          <w:rFonts w:ascii="Arial Narrow" w:hAnsi="Arial Narrow" w:cs="Tahoma"/>
          <w:iCs/>
          <w:sz w:val="28"/>
          <w:szCs w:val="28"/>
          <w:lang w:val="es-MX" w:eastAsia="es-CO"/>
        </w:rPr>
        <w:t>C.P.T</w:t>
      </w:r>
      <w:proofErr w:type="spellEnd"/>
      <w:r w:rsidR="00C345B4" w:rsidRPr="00857505">
        <w:rPr>
          <w:rFonts w:ascii="Arial Narrow" w:hAnsi="Arial Narrow" w:cs="Tahoma"/>
          <w:iCs/>
          <w:sz w:val="28"/>
          <w:szCs w:val="28"/>
          <w:lang w:val="es-MX" w:eastAsia="es-CO"/>
        </w:rPr>
        <w:t xml:space="preserve"> </w:t>
      </w:r>
    </w:p>
    <w:p w:rsidR="00C345B4" w:rsidRPr="00857505" w:rsidRDefault="00C345B4" w:rsidP="00C345B4">
      <w:pPr>
        <w:pStyle w:val="Sinespaciado"/>
      </w:pPr>
    </w:p>
    <w:p w:rsidR="00C345B4" w:rsidRPr="00857505" w:rsidRDefault="00C345B4" w:rsidP="00C345B4">
      <w:pPr>
        <w:shd w:val="clear" w:color="auto" w:fill="FFFFFF"/>
        <w:tabs>
          <w:tab w:val="left" w:pos="5197"/>
        </w:tabs>
        <w:spacing w:line="360" w:lineRule="auto"/>
        <w:ind w:firstLine="851"/>
        <w:jc w:val="both"/>
        <w:rPr>
          <w:rFonts w:ascii="Arial Narrow" w:hAnsi="Arial Narrow" w:cs="Tahoma"/>
          <w:i/>
          <w:sz w:val="28"/>
          <w:szCs w:val="28"/>
        </w:rPr>
      </w:pPr>
      <w:r w:rsidRPr="00857505">
        <w:rPr>
          <w:rFonts w:ascii="Arial Narrow" w:hAnsi="Arial Narrow" w:cs="Tahoma"/>
          <w:i/>
          <w:sz w:val="28"/>
          <w:szCs w:val="28"/>
        </w:rPr>
        <w:t>Del problema jurídico.</w:t>
      </w:r>
    </w:p>
    <w:p w:rsidR="00C345B4" w:rsidRPr="00857505" w:rsidRDefault="00C345B4" w:rsidP="00CB67C7">
      <w:pPr>
        <w:pStyle w:val="Sinespaciado"/>
      </w:pPr>
    </w:p>
    <w:p w:rsidR="00C345B4" w:rsidRPr="00857505" w:rsidRDefault="00C345B4" w:rsidP="00C345B4">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857505">
        <w:rPr>
          <w:rFonts w:ascii="Arial Narrow" w:hAnsi="Arial Narrow" w:cs="Tahoma"/>
          <w:color w:val="000000"/>
          <w:sz w:val="28"/>
          <w:szCs w:val="28"/>
          <w:lang w:eastAsia="es-CO"/>
        </w:rPr>
        <w:t xml:space="preserve">Visto el recuento anterior, la Sala formula el </w:t>
      </w:r>
      <w:r w:rsidR="0047099F" w:rsidRPr="00857505">
        <w:rPr>
          <w:rFonts w:ascii="Arial Narrow" w:hAnsi="Arial Narrow" w:cs="Tahoma"/>
          <w:color w:val="000000"/>
          <w:sz w:val="28"/>
          <w:szCs w:val="28"/>
          <w:lang w:eastAsia="es-CO"/>
        </w:rPr>
        <w:t xml:space="preserve">siguiente problema jurídico: </w:t>
      </w:r>
    </w:p>
    <w:p w:rsidR="00C345B4" w:rsidRPr="00857505" w:rsidRDefault="00C345B4" w:rsidP="00D5268B">
      <w:pPr>
        <w:pStyle w:val="Sinespaciado"/>
      </w:pPr>
    </w:p>
    <w:p w:rsidR="00CB67C7" w:rsidRPr="00857505" w:rsidRDefault="00C345B4" w:rsidP="00305A84">
      <w:pPr>
        <w:ind w:right="51" w:firstLine="696"/>
        <w:jc w:val="both"/>
        <w:rPr>
          <w:rFonts w:ascii="Arial Narrow" w:hAnsi="Arial Narrow"/>
          <w:i/>
          <w:iCs/>
          <w:sz w:val="28"/>
          <w:szCs w:val="28"/>
        </w:rPr>
      </w:pPr>
      <w:r w:rsidRPr="00857505">
        <w:rPr>
          <w:rFonts w:ascii="Arial Narrow" w:hAnsi="Arial Narrow"/>
          <w:i/>
          <w:iCs/>
          <w:sz w:val="28"/>
          <w:szCs w:val="28"/>
        </w:rPr>
        <w:t>¿</w:t>
      </w:r>
      <w:r w:rsidR="00CB67C7" w:rsidRPr="00857505">
        <w:rPr>
          <w:rFonts w:ascii="Arial Narrow" w:hAnsi="Arial Narrow"/>
          <w:i/>
          <w:iCs/>
          <w:sz w:val="28"/>
          <w:szCs w:val="28"/>
        </w:rPr>
        <w:t xml:space="preserve">Hay lugar a imponer el pago de intereses moratorios sobre el valor del retroactivo pensional que fue reconocido por la entidad a través de la Resolución </w:t>
      </w:r>
      <w:proofErr w:type="spellStart"/>
      <w:r w:rsidR="00CB67C7" w:rsidRPr="00857505">
        <w:rPr>
          <w:rFonts w:ascii="Arial Narrow" w:hAnsi="Arial Narrow"/>
          <w:i/>
          <w:iCs/>
          <w:sz w:val="28"/>
          <w:szCs w:val="28"/>
        </w:rPr>
        <w:t>VPB</w:t>
      </w:r>
      <w:proofErr w:type="spellEnd"/>
      <w:r w:rsidR="00CB67C7" w:rsidRPr="00857505">
        <w:rPr>
          <w:rFonts w:ascii="Arial Narrow" w:hAnsi="Arial Narrow"/>
          <w:i/>
          <w:iCs/>
          <w:sz w:val="28"/>
          <w:szCs w:val="28"/>
        </w:rPr>
        <w:t xml:space="preserve"> 8094 de 2015? </w:t>
      </w:r>
    </w:p>
    <w:p w:rsidR="00CB67C7" w:rsidRPr="00857505" w:rsidRDefault="00CB67C7" w:rsidP="00D5268B">
      <w:pPr>
        <w:pStyle w:val="Sinespaciado"/>
      </w:pPr>
    </w:p>
    <w:p w:rsidR="00CB67C7" w:rsidRPr="00857505" w:rsidRDefault="00305A84" w:rsidP="00305A84">
      <w:pPr>
        <w:ind w:right="51" w:firstLine="696"/>
        <w:jc w:val="both"/>
        <w:rPr>
          <w:rFonts w:ascii="Arial Narrow" w:hAnsi="Arial Narrow"/>
          <w:i/>
          <w:iCs/>
          <w:sz w:val="28"/>
          <w:szCs w:val="28"/>
        </w:rPr>
      </w:pPr>
      <w:r w:rsidRPr="00857505">
        <w:rPr>
          <w:rFonts w:ascii="Arial Narrow" w:hAnsi="Arial Narrow"/>
          <w:i/>
          <w:iCs/>
          <w:sz w:val="28"/>
          <w:szCs w:val="28"/>
        </w:rPr>
        <w:t xml:space="preserve">¿Tiene el demandante derecho a los incrementos pensionales por persona </w:t>
      </w:r>
      <w:r w:rsidR="0047099F" w:rsidRPr="00857505">
        <w:rPr>
          <w:rFonts w:ascii="Arial Narrow" w:hAnsi="Arial Narrow"/>
          <w:i/>
          <w:iCs/>
          <w:sz w:val="28"/>
          <w:szCs w:val="28"/>
        </w:rPr>
        <w:t>a cargo contenidos en el artículo 21 del Acuerdo 049/90</w:t>
      </w:r>
      <w:r w:rsidRPr="00857505">
        <w:rPr>
          <w:rFonts w:ascii="Arial Narrow" w:hAnsi="Arial Narrow"/>
          <w:i/>
          <w:iCs/>
          <w:sz w:val="28"/>
          <w:szCs w:val="28"/>
        </w:rPr>
        <w:t xml:space="preserve">? </w:t>
      </w:r>
    </w:p>
    <w:p w:rsidR="00CB67C7" w:rsidRPr="00857505" w:rsidRDefault="00CB67C7" w:rsidP="00305A84">
      <w:pPr>
        <w:spacing w:line="360" w:lineRule="auto"/>
        <w:ind w:left="720" w:right="51"/>
        <w:jc w:val="both"/>
        <w:rPr>
          <w:rFonts w:ascii="Arial Narrow" w:hAnsi="Arial Narrow"/>
          <w:i/>
          <w:iCs/>
          <w:sz w:val="28"/>
          <w:szCs w:val="28"/>
        </w:rPr>
      </w:pPr>
    </w:p>
    <w:p w:rsidR="00C345B4" w:rsidRPr="00857505" w:rsidRDefault="00C345B4" w:rsidP="00C345B4">
      <w:pPr>
        <w:tabs>
          <w:tab w:val="left" w:pos="0"/>
          <w:tab w:val="left" w:pos="8647"/>
        </w:tabs>
        <w:suppressAutoHyphens/>
        <w:spacing w:line="360" w:lineRule="auto"/>
        <w:ind w:firstLine="900"/>
        <w:jc w:val="both"/>
        <w:rPr>
          <w:rFonts w:ascii="Arial Narrow" w:hAnsi="Arial Narrow" w:cs="Tahoma"/>
          <w:sz w:val="28"/>
          <w:szCs w:val="28"/>
        </w:rPr>
      </w:pPr>
      <w:r w:rsidRPr="00857505">
        <w:rPr>
          <w:rFonts w:ascii="Arial Narrow" w:hAnsi="Arial Narrow" w:cs="Tahoma"/>
          <w:i/>
          <w:sz w:val="28"/>
          <w:szCs w:val="28"/>
        </w:rPr>
        <w:t>Alegatos en esta instancia</w:t>
      </w:r>
      <w:r w:rsidRPr="00857505">
        <w:rPr>
          <w:rFonts w:ascii="Arial Narrow" w:hAnsi="Arial Narrow" w:cs="Tahoma"/>
          <w:sz w:val="28"/>
          <w:szCs w:val="28"/>
        </w:rPr>
        <w:t>:</w:t>
      </w:r>
    </w:p>
    <w:p w:rsidR="00C345B4" w:rsidRPr="00857505" w:rsidRDefault="00C345B4" w:rsidP="00C345B4">
      <w:pPr>
        <w:pStyle w:val="Sinespaciado"/>
      </w:pPr>
    </w:p>
    <w:p w:rsidR="00C345B4" w:rsidRPr="00857505" w:rsidRDefault="00C345B4" w:rsidP="00C345B4">
      <w:pPr>
        <w:pStyle w:val="Sinespaciado"/>
        <w:spacing w:line="360" w:lineRule="auto"/>
        <w:ind w:firstLine="708"/>
        <w:jc w:val="both"/>
        <w:rPr>
          <w:rFonts w:ascii="Arial Narrow" w:hAnsi="Arial Narrow"/>
          <w:sz w:val="28"/>
          <w:szCs w:val="28"/>
        </w:rPr>
      </w:pPr>
      <w:r w:rsidRPr="00857505">
        <w:rPr>
          <w:rFonts w:ascii="Arial Narrow" w:hAnsi="Arial Narrow"/>
          <w:sz w:val="28"/>
          <w:szCs w:val="28"/>
        </w:rPr>
        <w:t>En este estado de la diligencia, se corre traslado por el término de 8 minutos, a cada uno d</w:t>
      </w:r>
      <w:r w:rsidR="006A0061" w:rsidRPr="00857505">
        <w:rPr>
          <w:rFonts w:ascii="Arial Narrow" w:hAnsi="Arial Narrow"/>
          <w:sz w:val="28"/>
          <w:szCs w:val="28"/>
        </w:rPr>
        <w:t xml:space="preserve">e los voceros judiciales de los </w:t>
      </w:r>
      <w:r w:rsidRPr="00857505">
        <w:rPr>
          <w:rFonts w:ascii="Arial Narrow" w:hAnsi="Arial Narrow"/>
          <w:sz w:val="28"/>
          <w:szCs w:val="28"/>
        </w:rPr>
        <w:t>asistentes</w:t>
      </w:r>
      <w:r w:rsidR="006A0061" w:rsidRPr="00857505">
        <w:rPr>
          <w:rFonts w:ascii="Arial Narrow" w:hAnsi="Arial Narrow"/>
          <w:sz w:val="28"/>
          <w:szCs w:val="28"/>
        </w:rPr>
        <w:t xml:space="preserve"> a la audiencia</w:t>
      </w:r>
      <w:r w:rsidRPr="00857505">
        <w:rPr>
          <w:rFonts w:ascii="Arial Narrow" w:hAnsi="Arial Narrow"/>
          <w:sz w:val="28"/>
          <w:szCs w:val="28"/>
        </w:rPr>
        <w:t xml:space="preserve">, empezando por la </w:t>
      </w:r>
      <w:r w:rsidR="0047099F" w:rsidRPr="00857505">
        <w:rPr>
          <w:rFonts w:ascii="Arial Narrow" w:hAnsi="Arial Narrow"/>
          <w:sz w:val="28"/>
          <w:szCs w:val="28"/>
        </w:rPr>
        <w:t xml:space="preserve">parte </w:t>
      </w:r>
      <w:r w:rsidRPr="00857505">
        <w:rPr>
          <w:rFonts w:ascii="Arial Narrow" w:hAnsi="Arial Narrow"/>
          <w:sz w:val="28"/>
          <w:szCs w:val="28"/>
        </w:rPr>
        <w:t xml:space="preserve">favorecida con el grado </w:t>
      </w:r>
      <w:r w:rsidR="00305A84" w:rsidRPr="00857505">
        <w:rPr>
          <w:rFonts w:ascii="Arial Narrow" w:hAnsi="Arial Narrow"/>
          <w:sz w:val="28"/>
          <w:szCs w:val="28"/>
        </w:rPr>
        <w:t xml:space="preserve">jurisdiccional </w:t>
      </w:r>
      <w:r w:rsidRPr="00857505">
        <w:rPr>
          <w:rFonts w:ascii="Arial Narrow" w:hAnsi="Arial Narrow"/>
          <w:sz w:val="28"/>
          <w:szCs w:val="28"/>
        </w:rPr>
        <w:t xml:space="preserve">de consulta. Escuchadas las anteriores intervenciones que en síntesis reflejan los puntos debatidos por los integrantes de la Sala, se procede a decidir de fondo, previa las siguientes: </w:t>
      </w:r>
    </w:p>
    <w:p w:rsidR="00C345B4" w:rsidRPr="00857505" w:rsidRDefault="00C345B4" w:rsidP="00C345B4">
      <w:pPr>
        <w:pStyle w:val="Sinespaciado"/>
        <w:spacing w:line="360" w:lineRule="auto"/>
        <w:ind w:firstLine="708"/>
        <w:jc w:val="both"/>
        <w:rPr>
          <w:rFonts w:ascii="Arial Narrow" w:hAnsi="Arial Narrow"/>
          <w:b/>
          <w:sz w:val="28"/>
          <w:szCs w:val="28"/>
        </w:rPr>
      </w:pPr>
      <w:r w:rsidRPr="00857505">
        <w:rPr>
          <w:rFonts w:ascii="Arial Narrow" w:hAnsi="Arial Narrow"/>
          <w:b/>
          <w:sz w:val="28"/>
          <w:szCs w:val="28"/>
        </w:rPr>
        <w:t>I</w:t>
      </w:r>
      <w:r w:rsidR="007C35CF" w:rsidRPr="00857505">
        <w:rPr>
          <w:rFonts w:ascii="Arial Narrow" w:hAnsi="Arial Narrow"/>
          <w:b/>
          <w:sz w:val="28"/>
          <w:szCs w:val="28"/>
        </w:rPr>
        <w:t>V</w:t>
      </w:r>
      <w:r w:rsidRPr="00857505">
        <w:rPr>
          <w:rFonts w:ascii="Arial Narrow" w:hAnsi="Arial Narrow"/>
          <w:b/>
          <w:sz w:val="28"/>
          <w:szCs w:val="28"/>
        </w:rPr>
        <w:t>. CONSIDERACIONES:</w:t>
      </w:r>
    </w:p>
    <w:p w:rsidR="00C345B4" w:rsidRPr="00857505" w:rsidRDefault="00C345B4" w:rsidP="00C345B4">
      <w:pPr>
        <w:pStyle w:val="Sinespaciado"/>
      </w:pPr>
    </w:p>
    <w:p w:rsidR="006A0061" w:rsidRPr="00857505" w:rsidRDefault="006A0061" w:rsidP="006A0061">
      <w:pPr>
        <w:spacing w:line="360" w:lineRule="auto"/>
        <w:ind w:firstLine="708"/>
        <w:jc w:val="both"/>
        <w:rPr>
          <w:rFonts w:ascii="Arial Narrow" w:hAnsi="Arial Narrow" w:cs="Estrangelo Edessa"/>
          <w:sz w:val="28"/>
          <w:szCs w:val="28"/>
        </w:rPr>
      </w:pPr>
      <w:r w:rsidRPr="00857505">
        <w:rPr>
          <w:rFonts w:ascii="Arial Narrow" w:hAnsi="Arial Narrow" w:cs="Estrangelo Edessa"/>
          <w:sz w:val="28"/>
          <w:szCs w:val="28"/>
        </w:rPr>
        <w:t>Dispone el artículo 33 de la Ley 100 de 1993, modificado por el artículo 9 de la Ley 797 de 2003, que los fondos deben reconocer la pensión en tiempo no superior a cuatro meses después de radicada la solicitud por el peticionario. Luego, el término máximo de que disponen las entidades para reconocer la pensión de vejez es de cuatro meses después de presentada la solicitud.</w:t>
      </w:r>
    </w:p>
    <w:p w:rsidR="006A0061" w:rsidRPr="00857505" w:rsidRDefault="006A0061" w:rsidP="00D5268B">
      <w:pPr>
        <w:pStyle w:val="Sinespaciado"/>
      </w:pPr>
    </w:p>
    <w:p w:rsidR="006A0061" w:rsidRPr="00857505" w:rsidRDefault="006A0061" w:rsidP="006A0061">
      <w:pPr>
        <w:spacing w:line="360" w:lineRule="auto"/>
        <w:ind w:firstLine="708"/>
        <w:jc w:val="both"/>
        <w:rPr>
          <w:rFonts w:ascii="Arial Narrow" w:hAnsi="Arial Narrow" w:cs="Estrangelo Edessa"/>
          <w:sz w:val="28"/>
          <w:szCs w:val="28"/>
        </w:rPr>
      </w:pPr>
      <w:r w:rsidRPr="00857505">
        <w:rPr>
          <w:rFonts w:ascii="Arial Narrow" w:hAnsi="Arial Narrow" w:cs="Estrangelo Edessa"/>
          <w:sz w:val="28"/>
          <w:szCs w:val="28"/>
        </w:rPr>
        <w:lastRenderedPageBreak/>
        <w:t xml:space="preserve">Vencido dicho término, entran en mora y deben pagar los intereses moratorios previstos en el artículo 141 de la Ley 100 de 1993, que reza: </w:t>
      </w:r>
    </w:p>
    <w:p w:rsidR="006A0061" w:rsidRPr="00857505" w:rsidRDefault="006A0061" w:rsidP="006A0061">
      <w:pPr>
        <w:pStyle w:val="Sinespaciado"/>
      </w:pPr>
    </w:p>
    <w:p w:rsidR="006A0061" w:rsidRPr="00857505" w:rsidRDefault="006A0061" w:rsidP="006A0061">
      <w:pPr>
        <w:autoSpaceDE w:val="0"/>
        <w:autoSpaceDN w:val="0"/>
        <w:adjustRightInd w:val="0"/>
        <w:ind w:firstLine="708"/>
        <w:jc w:val="both"/>
        <w:rPr>
          <w:rFonts w:ascii="Arial Narrow" w:hAnsi="Arial Narrow" w:cs="Arial"/>
          <w:sz w:val="28"/>
          <w:szCs w:val="28"/>
          <w:lang w:val="es-ES"/>
        </w:rPr>
      </w:pPr>
      <w:r w:rsidRPr="00857505">
        <w:rPr>
          <w:rFonts w:ascii="Arial Narrow" w:hAnsi="Arial Narrow" w:cs="Arial"/>
          <w:i/>
          <w:sz w:val="28"/>
          <w:szCs w:val="28"/>
          <w:lang w:val="es-ES"/>
        </w:rPr>
        <w:t>“A partir del 1º de enero de 1994 en caso de mora en el pago de las mesadas pensionales de que trata esta ley, la entidad correspondiente reconocerá y pagará al pensionado, además de la obligación a su cargo y sobre el importe de ella, la tasa máxima de interés moratorio vigente en el momento en que se efectúe el pago”</w:t>
      </w:r>
      <w:r w:rsidRPr="00857505">
        <w:rPr>
          <w:rFonts w:ascii="Arial Narrow" w:hAnsi="Arial Narrow" w:cs="Arial"/>
          <w:sz w:val="28"/>
          <w:szCs w:val="28"/>
          <w:lang w:val="es-ES"/>
        </w:rPr>
        <w:t xml:space="preserve">. </w:t>
      </w:r>
    </w:p>
    <w:p w:rsidR="006A0061" w:rsidRPr="00857505" w:rsidRDefault="006A0061" w:rsidP="006A0061">
      <w:pPr>
        <w:pStyle w:val="Sinespaciado"/>
        <w:spacing w:line="360" w:lineRule="auto"/>
        <w:rPr>
          <w:lang w:val="es-ES"/>
        </w:rPr>
      </w:pPr>
    </w:p>
    <w:p w:rsidR="006A0061" w:rsidRPr="00857505" w:rsidRDefault="006A0061" w:rsidP="006A0061">
      <w:pPr>
        <w:autoSpaceDE w:val="0"/>
        <w:autoSpaceDN w:val="0"/>
        <w:adjustRightInd w:val="0"/>
        <w:spacing w:line="360" w:lineRule="auto"/>
        <w:ind w:firstLine="851"/>
        <w:jc w:val="both"/>
        <w:rPr>
          <w:rFonts w:ascii="Arial Narrow" w:hAnsi="Arial Narrow"/>
          <w:sz w:val="28"/>
          <w:szCs w:val="28"/>
          <w:lang w:eastAsia="en-US"/>
        </w:rPr>
      </w:pPr>
      <w:r w:rsidRPr="00857505">
        <w:rPr>
          <w:rFonts w:ascii="Arial Narrow" w:hAnsi="Arial Narrow"/>
          <w:sz w:val="28"/>
          <w:szCs w:val="28"/>
          <w:lang w:eastAsia="en-US"/>
        </w:rPr>
        <w:t xml:space="preserve">De la norma en cita, se colige que los intereses de mora se causan desde el momento en que debiendo hacerse el pago, la entidad no lo realiza, y que corren hasta cuando se hace efectivo el pago total de la obligación. </w:t>
      </w:r>
    </w:p>
    <w:p w:rsidR="006A0061" w:rsidRPr="00857505" w:rsidRDefault="006A0061" w:rsidP="006A0061">
      <w:pPr>
        <w:pStyle w:val="Sinespaciado"/>
        <w:rPr>
          <w:lang w:eastAsia="en-US"/>
        </w:rPr>
      </w:pPr>
    </w:p>
    <w:p w:rsidR="006A0061" w:rsidRPr="00857505" w:rsidRDefault="006A0061" w:rsidP="006A0061">
      <w:pPr>
        <w:autoSpaceDE w:val="0"/>
        <w:autoSpaceDN w:val="0"/>
        <w:adjustRightInd w:val="0"/>
        <w:spacing w:line="360" w:lineRule="auto"/>
        <w:ind w:firstLine="851"/>
        <w:jc w:val="both"/>
        <w:rPr>
          <w:rFonts w:ascii="Arial Narrow" w:hAnsi="Arial Narrow"/>
          <w:sz w:val="28"/>
          <w:szCs w:val="28"/>
          <w:lang w:eastAsia="en-US"/>
        </w:rPr>
      </w:pPr>
      <w:r w:rsidRPr="00857505">
        <w:rPr>
          <w:rFonts w:ascii="Arial Narrow" w:hAnsi="Arial Narrow"/>
          <w:sz w:val="28"/>
          <w:szCs w:val="28"/>
          <w:lang w:eastAsia="en-US"/>
        </w:rPr>
        <w:t xml:space="preserve">Ese ha sido el entendimiento que le ha dado el órgano de cierre de esta especialidad laboral al tema, entre otras, en sentencias SL21275 y 21405 de 2017, radicaciones 55037 y 59657, en las que ha definido que los intereses moratorios corren desde la </w:t>
      </w:r>
      <w:proofErr w:type="spellStart"/>
      <w:r w:rsidRPr="00857505">
        <w:rPr>
          <w:rFonts w:ascii="Arial Narrow" w:hAnsi="Arial Narrow"/>
          <w:sz w:val="28"/>
          <w:szCs w:val="28"/>
          <w:lang w:eastAsia="en-US"/>
        </w:rPr>
        <w:t>causación</w:t>
      </w:r>
      <w:proofErr w:type="spellEnd"/>
      <w:r w:rsidRPr="00857505">
        <w:rPr>
          <w:rFonts w:ascii="Arial Narrow" w:hAnsi="Arial Narrow"/>
          <w:sz w:val="28"/>
          <w:szCs w:val="28"/>
          <w:lang w:eastAsia="en-US"/>
        </w:rPr>
        <w:t xml:space="preserve"> de cada mesada pensional y hasta la fecha efectiva del pago total de la obligación.</w:t>
      </w:r>
    </w:p>
    <w:p w:rsidR="006A0061" w:rsidRPr="00857505" w:rsidRDefault="006A0061" w:rsidP="00D5268B">
      <w:pPr>
        <w:pStyle w:val="Sinespaciado"/>
      </w:pPr>
    </w:p>
    <w:p w:rsidR="006A0061" w:rsidRPr="00857505" w:rsidRDefault="006A0061" w:rsidP="00B6179E">
      <w:pPr>
        <w:autoSpaceDE w:val="0"/>
        <w:autoSpaceDN w:val="0"/>
        <w:adjustRightInd w:val="0"/>
        <w:spacing w:line="360" w:lineRule="auto"/>
        <w:ind w:firstLine="851"/>
        <w:jc w:val="both"/>
        <w:rPr>
          <w:rFonts w:ascii="Arial Narrow" w:hAnsi="Arial Narrow" w:cs="Arial"/>
          <w:sz w:val="28"/>
          <w:szCs w:val="28"/>
          <w:lang w:val="es-ES"/>
        </w:rPr>
      </w:pPr>
      <w:r w:rsidRPr="00857505">
        <w:rPr>
          <w:rFonts w:ascii="Arial Narrow" w:hAnsi="Arial Narrow" w:cs="Arial"/>
          <w:sz w:val="28"/>
          <w:szCs w:val="28"/>
          <w:lang w:val="es-ES"/>
        </w:rPr>
        <w:t xml:space="preserve">Ahora bien, en tratándose de pensiones de vejez reconocidas con arreglo a las previsiones del Acuerdo 049/90, por aplicación del régimen de transición del artículo 36 de la Ley 100/93, esta Sala, ha sostenido que también es procedente el reconocimiento de tales réditos moratorios, en la medida en que esas pensiones están incorporadas al nuevo sistema integral de seguridad social, precisamente, por virtud del régimen de transición. De modo que, en el presente asunto es procedente analizar la viabilidad de los tales réditos moratorios, pues no se discute que la gracia pensional reconocida al actor a través de la Resolución </w:t>
      </w:r>
      <w:proofErr w:type="spellStart"/>
      <w:r w:rsidR="00C5763B" w:rsidRPr="00857505">
        <w:rPr>
          <w:rFonts w:ascii="Arial Narrow" w:hAnsi="Arial Narrow" w:cs="Arial"/>
          <w:sz w:val="28"/>
          <w:szCs w:val="28"/>
          <w:lang w:val="es-ES"/>
        </w:rPr>
        <w:t>VPB</w:t>
      </w:r>
      <w:proofErr w:type="spellEnd"/>
      <w:r w:rsidR="00C5763B" w:rsidRPr="00857505">
        <w:rPr>
          <w:rFonts w:ascii="Arial Narrow" w:hAnsi="Arial Narrow" w:cs="Arial"/>
          <w:sz w:val="28"/>
          <w:szCs w:val="28"/>
          <w:lang w:val="es-ES"/>
        </w:rPr>
        <w:t xml:space="preserve"> 8094 de 2015, </w:t>
      </w:r>
      <w:r w:rsidRPr="00857505">
        <w:rPr>
          <w:rFonts w:ascii="Arial Narrow" w:hAnsi="Arial Narrow" w:cs="Arial"/>
          <w:sz w:val="28"/>
          <w:szCs w:val="28"/>
          <w:lang w:val="es-ES"/>
        </w:rPr>
        <w:t>se hizo con fundamento en el artículo 12 del Acuerdo 049/90, aplicable por virtud del régimen de transición</w:t>
      </w:r>
      <w:r w:rsidR="00901A06" w:rsidRPr="00857505">
        <w:rPr>
          <w:rFonts w:ascii="Arial Narrow" w:hAnsi="Arial Narrow" w:cs="Arial"/>
          <w:sz w:val="28"/>
          <w:szCs w:val="28"/>
          <w:lang w:val="es-ES"/>
        </w:rPr>
        <w:t xml:space="preserve">, ver folio 33 a 36. </w:t>
      </w:r>
    </w:p>
    <w:p w:rsidR="00F4781F" w:rsidRPr="00857505" w:rsidRDefault="00F4781F" w:rsidP="00F4781F">
      <w:pPr>
        <w:pStyle w:val="Sinespaciado"/>
        <w:rPr>
          <w:lang w:val="es-ES"/>
        </w:rPr>
      </w:pPr>
    </w:p>
    <w:p w:rsidR="00F4781F" w:rsidRPr="00857505" w:rsidRDefault="00F4781F" w:rsidP="00F4781F">
      <w:pPr>
        <w:autoSpaceDE w:val="0"/>
        <w:autoSpaceDN w:val="0"/>
        <w:adjustRightInd w:val="0"/>
        <w:spacing w:line="360" w:lineRule="auto"/>
        <w:ind w:firstLine="851"/>
        <w:jc w:val="both"/>
        <w:rPr>
          <w:rFonts w:ascii="Arial Narrow" w:hAnsi="Arial Narrow"/>
          <w:sz w:val="28"/>
          <w:szCs w:val="28"/>
        </w:rPr>
      </w:pPr>
      <w:r w:rsidRPr="00857505">
        <w:rPr>
          <w:rFonts w:ascii="Arial Narrow" w:hAnsi="Arial Narrow"/>
          <w:sz w:val="28"/>
          <w:szCs w:val="28"/>
        </w:rPr>
        <w:t xml:space="preserve">Así las cosas, dado que el actor elevó solicitud de pensión el 16 de agosto de 2013, según documento visible a fl.21, el término legal de 4  meses con que contaba la entidad para resolver y efectuar el pago de la prestación, fenecía el 15 de diciembre de esa misma anualidad, de modo que, al no haber actuado de conformidad, dichos réditos procedían a partir del día siguiente, esto es, del 16 de diciembre de 2013  y hasta el 14 de marzo de 2015, pues el pago efectivo se hizo en la segunda quincena de dicho mes, según documento obrante a fl.35. </w:t>
      </w:r>
    </w:p>
    <w:p w:rsidR="00F4781F" w:rsidRPr="00857505" w:rsidRDefault="00F4781F" w:rsidP="00F9571B">
      <w:pPr>
        <w:pStyle w:val="Sinespaciado"/>
      </w:pPr>
    </w:p>
    <w:p w:rsidR="00C5763B" w:rsidRPr="00857505" w:rsidRDefault="009816EB" w:rsidP="006A0061">
      <w:pPr>
        <w:autoSpaceDE w:val="0"/>
        <w:autoSpaceDN w:val="0"/>
        <w:adjustRightInd w:val="0"/>
        <w:spacing w:line="360" w:lineRule="auto"/>
        <w:ind w:firstLine="851"/>
        <w:jc w:val="both"/>
        <w:rPr>
          <w:rFonts w:ascii="Arial Narrow" w:hAnsi="Arial Narrow" w:cs="Arial"/>
          <w:sz w:val="28"/>
          <w:szCs w:val="28"/>
        </w:rPr>
      </w:pPr>
      <w:r w:rsidRPr="00857505">
        <w:rPr>
          <w:rFonts w:ascii="Arial Narrow" w:hAnsi="Arial Narrow" w:cs="Arial"/>
          <w:sz w:val="28"/>
          <w:szCs w:val="28"/>
        </w:rPr>
        <w:t xml:space="preserve">No obstante lo anterior, como quiera que la jueza del conocimiento dispuso que los mismos correrían vencidos seis meses de presentada la solicitud pensional </w:t>
      </w:r>
      <w:r w:rsidR="00F9571B" w:rsidRPr="00857505">
        <w:rPr>
          <w:rFonts w:ascii="Arial Narrow" w:hAnsi="Arial Narrow" w:cs="Arial"/>
          <w:sz w:val="28"/>
          <w:szCs w:val="28"/>
        </w:rPr>
        <w:t xml:space="preserve">y </w:t>
      </w:r>
      <w:r w:rsidRPr="00857505">
        <w:rPr>
          <w:rFonts w:ascii="Arial Narrow" w:hAnsi="Arial Narrow" w:cs="Arial"/>
          <w:sz w:val="28"/>
          <w:szCs w:val="28"/>
        </w:rPr>
        <w:t>hasta el día anterior a la fecha de inclusión en nómina, esto es, del 17 de febrero de 2014 hasta el 30 de enero de 2015, la Sala mantendrá incólume dich</w:t>
      </w:r>
      <w:r w:rsidR="00F9571B" w:rsidRPr="00857505">
        <w:rPr>
          <w:rFonts w:ascii="Arial Narrow" w:hAnsi="Arial Narrow" w:cs="Arial"/>
          <w:sz w:val="28"/>
          <w:szCs w:val="28"/>
        </w:rPr>
        <w:t xml:space="preserve">o punto en atención al grado jurisdiccional de consulta que opera en favor de Colpensiones. </w:t>
      </w:r>
    </w:p>
    <w:p w:rsidR="00F9571B" w:rsidRPr="00857505" w:rsidRDefault="00F9571B" w:rsidP="00F9571B">
      <w:pPr>
        <w:pStyle w:val="Sinespaciado"/>
      </w:pPr>
    </w:p>
    <w:p w:rsidR="00F9571B" w:rsidRPr="00857505" w:rsidRDefault="00F9571B" w:rsidP="00F9571B">
      <w:pPr>
        <w:pStyle w:val="Textoindependiente"/>
        <w:spacing w:line="360" w:lineRule="auto"/>
        <w:ind w:firstLine="708"/>
        <w:rPr>
          <w:rFonts w:ascii="Arial Narrow" w:hAnsi="Arial Narrow" w:cs="Arial Narrow"/>
          <w:sz w:val="28"/>
          <w:szCs w:val="28"/>
          <w:lang w:eastAsia="en-US"/>
        </w:rPr>
      </w:pPr>
      <w:r w:rsidRPr="00857505">
        <w:rPr>
          <w:rFonts w:ascii="Arial Narrow" w:hAnsi="Arial Narrow" w:cs="Arial Narrow"/>
          <w:sz w:val="28"/>
          <w:szCs w:val="28"/>
          <w:lang w:eastAsia="en-US"/>
        </w:rPr>
        <w:t xml:space="preserve">En esa medida, realizadas las operaciones matemáticas, se obtiene por concepto de intereses moratorios causados entre en el lapso antes citado, </w:t>
      </w:r>
      <w:r w:rsidR="009B461D" w:rsidRPr="00857505">
        <w:rPr>
          <w:rFonts w:ascii="Arial Narrow" w:hAnsi="Arial Narrow" w:cs="Arial Narrow"/>
          <w:sz w:val="28"/>
          <w:szCs w:val="28"/>
          <w:lang w:eastAsia="en-US"/>
        </w:rPr>
        <w:t>una suma de $2`078.308</w:t>
      </w:r>
      <w:r w:rsidRPr="00857505">
        <w:rPr>
          <w:rFonts w:ascii="Arial Narrow" w:hAnsi="Arial Narrow" w:cs="Arial Narrow"/>
          <w:sz w:val="28"/>
          <w:szCs w:val="28"/>
          <w:lang w:eastAsia="en-US"/>
        </w:rPr>
        <w:t xml:space="preserve">, tal como se resume en el cuadro que se pone de presente a los asistentes y hará parte del acta que se levante con ocasión de esta diligencia. </w:t>
      </w:r>
    </w:p>
    <w:p w:rsidR="00F9571B" w:rsidRPr="00857505" w:rsidRDefault="00F9571B" w:rsidP="009B461D">
      <w:pPr>
        <w:pStyle w:val="Sinespaciado"/>
      </w:pPr>
    </w:p>
    <w:p w:rsidR="009B461D" w:rsidRPr="00857505" w:rsidRDefault="009B461D" w:rsidP="009B461D">
      <w:pPr>
        <w:pStyle w:val="Textoindependiente32"/>
        <w:ind w:firstLine="709"/>
        <w:rPr>
          <w:rFonts w:ascii="Arial Narrow" w:hAnsi="Arial Narrow" w:cs="Arial Narrow"/>
          <w:sz w:val="28"/>
          <w:szCs w:val="28"/>
        </w:rPr>
      </w:pPr>
      <w:r w:rsidRPr="00857505">
        <w:rPr>
          <w:rFonts w:ascii="Arial Narrow" w:hAnsi="Arial Narrow" w:cs="Arial Narrow"/>
          <w:sz w:val="28"/>
          <w:szCs w:val="28"/>
        </w:rPr>
        <w:t>En consecuencia, dado que la a-quo profirió condena por un monto levemente superior -$2`140.498- , se modificará el ordinal 2º de la providencia, en virtud del grado jurisdiccional de consulta que opera en favor de la entidad demandada.</w:t>
      </w:r>
    </w:p>
    <w:p w:rsidR="009B461D" w:rsidRPr="00857505" w:rsidRDefault="009B461D" w:rsidP="00B134FF">
      <w:pPr>
        <w:pStyle w:val="Sinespaciado"/>
      </w:pPr>
    </w:p>
    <w:p w:rsidR="00BF410F" w:rsidRPr="00857505" w:rsidRDefault="00A271BB" w:rsidP="009122FE">
      <w:pPr>
        <w:pStyle w:val="Textoindependiente34"/>
        <w:ind w:right="191" w:firstLine="708"/>
        <w:rPr>
          <w:rFonts w:ascii="Arial Narrow" w:hAnsi="Arial Narrow" w:cs="Arial Narrow"/>
          <w:sz w:val="28"/>
          <w:szCs w:val="28"/>
        </w:rPr>
      </w:pPr>
      <w:r w:rsidRPr="00857505">
        <w:rPr>
          <w:rFonts w:ascii="Arial Narrow" w:hAnsi="Arial Narrow" w:cs="Arial Narrow"/>
          <w:sz w:val="28"/>
          <w:szCs w:val="28"/>
        </w:rPr>
        <w:t>L</w:t>
      </w:r>
      <w:r w:rsidR="00BF410F" w:rsidRPr="00857505">
        <w:rPr>
          <w:rFonts w:ascii="Arial Narrow" w:hAnsi="Arial Narrow" w:cs="Arial Narrow"/>
          <w:sz w:val="28"/>
          <w:szCs w:val="28"/>
        </w:rPr>
        <w:t>a excepción de prescripción</w:t>
      </w:r>
      <w:r w:rsidR="00BF410F" w:rsidRPr="00857505">
        <w:rPr>
          <w:rFonts w:ascii="Arial Narrow" w:hAnsi="Arial Narrow"/>
          <w:sz w:val="28"/>
          <w:szCs w:val="28"/>
        </w:rPr>
        <w:t xml:space="preserve">, no está llamada a prosperar, </w:t>
      </w:r>
      <w:r w:rsidR="00BF410F" w:rsidRPr="00857505">
        <w:rPr>
          <w:rFonts w:ascii="Arial Narrow" w:hAnsi="Arial Narrow" w:cs="Arial Narrow"/>
          <w:sz w:val="28"/>
          <w:szCs w:val="28"/>
        </w:rPr>
        <w:t>habida cuenta que la solicitud de pensión</w:t>
      </w:r>
      <w:r w:rsidR="00B550D6" w:rsidRPr="00857505">
        <w:rPr>
          <w:rFonts w:ascii="Arial Narrow" w:hAnsi="Arial Narrow" w:cs="Arial Narrow"/>
          <w:sz w:val="28"/>
          <w:szCs w:val="28"/>
        </w:rPr>
        <w:t xml:space="preserve"> se presentó el 16 de agosto de 2013</w:t>
      </w:r>
      <w:r w:rsidR="00BF410F" w:rsidRPr="00857505">
        <w:rPr>
          <w:rFonts w:ascii="Arial Narrow" w:hAnsi="Arial Narrow" w:cs="Arial Narrow"/>
          <w:sz w:val="28"/>
          <w:szCs w:val="28"/>
        </w:rPr>
        <w:t xml:space="preserve">, </w:t>
      </w:r>
      <w:r w:rsidRPr="00857505">
        <w:rPr>
          <w:rFonts w:ascii="Arial Narrow" w:hAnsi="Arial Narrow" w:cs="Arial Narrow"/>
          <w:sz w:val="28"/>
          <w:szCs w:val="28"/>
        </w:rPr>
        <w:t xml:space="preserve">quedando </w:t>
      </w:r>
      <w:r w:rsidR="00BF410F" w:rsidRPr="00857505">
        <w:rPr>
          <w:rFonts w:ascii="Arial Narrow" w:hAnsi="Arial Narrow" w:cs="Arial Narrow"/>
          <w:sz w:val="28"/>
          <w:szCs w:val="28"/>
        </w:rPr>
        <w:t xml:space="preserve">suspendido </w:t>
      </w:r>
      <w:r w:rsidR="00B134FF" w:rsidRPr="00857505">
        <w:rPr>
          <w:rFonts w:ascii="Arial Narrow" w:hAnsi="Arial Narrow" w:cs="Arial Narrow"/>
          <w:sz w:val="28"/>
          <w:szCs w:val="28"/>
        </w:rPr>
        <w:t xml:space="preserve">el término </w:t>
      </w:r>
      <w:r w:rsidR="00BF410F" w:rsidRPr="00857505">
        <w:rPr>
          <w:rFonts w:ascii="Arial Narrow" w:hAnsi="Arial Narrow" w:cs="Arial Narrow"/>
          <w:sz w:val="28"/>
          <w:szCs w:val="28"/>
        </w:rPr>
        <w:t>hasta el 17 de febrero de 2015</w:t>
      </w:r>
      <w:r w:rsidR="00B134FF" w:rsidRPr="00857505">
        <w:rPr>
          <w:rFonts w:ascii="Arial Narrow" w:hAnsi="Arial Narrow" w:cs="Arial Narrow"/>
          <w:sz w:val="28"/>
          <w:szCs w:val="28"/>
        </w:rPr>
        <w:t>, calenda en que l</w:t>
      </w:r>
      <w:r w:rsidR="009122FE" w:rsidRPr="00857505">
        <w:rPr>
          <w:rFonts w:ascii="Arial Narrow" w:hAnsi="Arial Narrow" w:cs="Arial Narrow"/>
          <w:sz w:val="28"/>
          <w:szCs w:val="28"/>
        </w:rPr>
        <w:t xml:space="preserve">a entidad resolvió el recurso de apelación interpuesto y reconoció la </w:t>
      </w:r>
      <w:r w:rsidR="00B134FF" w:rsidRPr="00857505">
        <w:rPr>
          <w:rFonts w:ascii="Arial Narrow" w:hAnsi="Arial Narrow" w:cs="Arial Narrow"/>
          <w:sz w:val="28"/>
          <w:szCs w:val="28"/>
        </w:rPr>
        <w:t xml:space="preserve">prestación a través de la </w:t>
      </w:r>
      <w:r w:rsidR="009122FE" w:rsidRPr="00857505">
        <w:rPr>
          <w:rFonts w:ascii="Arial Narrow" w:hAnsi="Arial Narrow" w:cs="Arial Narrow"/>
          <w:sz w:val="28"/>
          <w:szCs w:val="28"/>
        </w:rPr>
        <w:t xml:space="preserve">Resolución </w:t>
      </w:r>
      <w:proofErr w:type="spellStart"/>
      <w:r w:rsidR="00B134FF" w:rsidRPr="00857505">
        <w:rPr>
          <w:rFonts w:ascii="Arial Narrow" w:hAnsi="Arial Narrow" w:cs="Arial Narrow"/>
          <w:sz w:val="28"/>
          <w:szCs w:val="28"/>
        </w:rPr>
        <w:t>VPB</w:t>
      </w:r>
      <w:proofErr w:type="spellEnd"/>
      <w:r w:rsidR="00B134FF" w:rsidRPr="00857505">
        <w:rPr>
          <w:rFonts w:ascii="Arial Narrow" w:hAnsi="Arial Narrow" w:cs="Arial Narrow"/>
          <w:sz w:val="28"/>
          <w:szCs w:val="28"/>
        </w:rPr>
        <w:t xml:space="preserve"> 8094 de 2015. </w:t>
      </w:r>
      <w:r w:rsidR="00BF410F" w:rsidRPr="00857505">
        <w:rPr>
          <w:rFonts w:ascii="Arial Narrow" w:hAnsi="Arial Narrow" w:cs="Arial Narrow"/>
          <w:sz w:val="28"/>
          <w:szCs w:val="28"/>
        </w:rPr>
        <w:t xml:space="preserve">De suerte que, el término legal de 3 años con que contaba </w:t>
      </w:r>
      <w:r w:rsidR="00B134FF" w:rsidRPr="00857505">
        <w:rPr>
          <w:rFonts w:ascii="Arial Narrow" w:hAnsi="Arial Narrow" w:cs="Arial Narrow"/>
          <w:sz w:val="28"/>
          <w:szCs w:val="28"/>
        </w:rPr>
        <w:t>el actor para interponer la demanda judicial</w:t>
      </w:r>
      <w:r w:rsidR="00BF410F" w:rsidRPr="00857505">
        <w:rPr>
          <w:rFonts w:ascii="Arial Narrow" w:hAnsi="Arial Narrow" w:cs="Arial Narrow"/>
          <w:sz w:val="28"/>
          <w:szCs w:val="28"/>
        </w:rPr>
        <w:t xml:space="preserve">, según las voces del artículo 151 del </w:t>
      </w:r>
      <w:proofErr w:type="spellStart"/>
      <w:r w:rsidR="00BF410F" w:rsidRPr="00857505">
        <w:rPr>
          <w:rFonts w:ascii="Arial Narrow" w:hAnsi="Arial Narrow" w:cs="Arial Narrow"/>
          <w:sz w:val="28"/>
          <w:szCs w:val="28"/>
        </w:rPr>
        <w:t>CPT</w:t>
      </w:r>
      <w:proofErr w:type="spellEnd"/>
      <w:r w:rsidR="00BF410F" w:rsidRPr="00857505">
        <w:rPr>
          <w:rFonts w:ascii="Arial Narrow" w:hAnsi="Arial Narrow" w:cs="Arial Narrow"/>
          <w:sz w:val="28"/>
          <w:szCs w:val="28"/>
        </w:rPr>
        <w:t xml:space="preserve"> y de la S.S., fenecía  el 17 de febrero de 201</w:t>
      </w:r>
      <w:r w:rsidR="00B134FF" w:rsidRPr="00857505">
        <w:rPr>
          <w:rFonts w:ascii="Arial Narrow" w:hAnsi="Arial Narrow" w:cs="Arial Narrow"/>
          <w:sz w:val="28"/>
          <w:szCs w:val="28"/>
        </w:rPr>
        <w:t>8</w:t>
      </w:r>
      <w:r w:rsidR="00BF410F" w:rsidRPr="00857505">
        <w:rPr>
          <w:rFonts w:ascii="Arial Narrow" w:hAnsi="Arial Narrow" w:cs="Arial Narrow"/>
          <w:sz w:val="28"/>
          <w:szCs w:val="28"/>
        </w:rPr>
        <w:t xml:space="preserve"> y la </w:t>
      </w:r>
      <w:r w:rsidR="00B134FF" w:rsidRPr="00857505">
        <w:rPr>
          <w:rFonts w:ascii="Arial Narrow" w:hAnsi="Arial Narrow" w:cs="Arial Narrow"/>
          <w:sz w:val="28"/>
          <w:szCs w:val="28"/>
        </w:rPr>
        <w:t xml:space="preserve">presentó </w:t>
      </w:r>
      <w:r w:rsidR="00BF410F" w:rsidRPr="00857505">
        <w:rPr>
          <w:rFonts w:ascii="Arial Narrow" w:hAnsi="Arial Narrow" w:cs="Arial Narrow"/>
          <w:sz w:val="28"/>
          <w:szCs w:val="28"/>
        </w:rPr>
        <w:t xml:space="preserve">el 14 de junio de 2016, según folio 17. </w:t>
      </w:r>
    </w:p>
    <w:p w:rsidR="00B6179E" w:rsidRPr="00857505" w:rsidRDefault="00B6179E" w:rsidP="00B134FF">
      <w:pPr>
        <w:pStyle w:val="Sinespaciado"/>
      </w:pPr>
    </w:p>
    <w:p w:rsidR="00B60E03" w:rsidRPr="00857505" w:rsidRDefault="00D9582A" w:rsidP="00B60E03">
      <w:pPr>
        <w:pStyle w:val="Textoindependiente"/>
        <w:spacing w:line="360" w:lineRule="auto"/>
        <w:ind w:firstLine="851"/>
        <w:rPr>
          <w:rFonts w:ascii="Arial Narrow" w:hAnsi="Arial Narrow"/>
          <w:sz w:val="28"/>
          <w:szCs w:val="28"/>
          <w:lang w:val="es-CO"/>
        </w:rPr>
      </w:pPr>
      <w:r w:rsidRPr="00857505">
        <w:rPr>
          <w:rFonts w:ascii="Arial Narrow" w:hAnsi="Arial Narrow" w:cs="Arial Narrow"/>
          <w:sz w:val="28"/>
          <w:szCs w:val="28"/>
          <w:lang w:eastAsia="en-US"/>
        </w:rPr>
        <w:t>En cuanto al derecho a los incr</w:t>
      </w:r>
      <w:r w:rsidR="009C5C3C" w:rsidRPr="00857505">
        <w:rPr>
          <w:rFonts w:ascii="Arial Narrow" w:hAnsi="Arial Narrow" w:cs="Arial Narrow"/>
          <w:sz w:val="28"/>
          <w:szCs w:val="28"/>
          <w:lang w:eastAsia="en-US"/>
        </w:rPr>
        <w:t xml:space="preserve">ementos pensionales por persona a cargo a los cuales accedió la a-quo, y que se encuentran regulados en el articulo </w:t>
      </w:r>
      <w:r w:rsidR="009C5C3C" w:rsidRPr="00857505">
        <w:rPr>
          <w:rFonts w:ascii="Arial Narrow" w:hAnsi="Arial Narrow"/>
          <w:sz w:val="28"/>
          <w:szCs w:val="28"/>
          <w:lang w:val="es-CO"/>
        </w:rPr>
        <w:t>21 del Acuerdo 049 de 1990, conviene precisar conforme se ha reiterado en múltiples oportunidades por esta Corporación, en acopio de los pronunciamientos del órgano de cierre de esta especialidad laboral, que tales incrementos a la pensión no desaparecieron con la entrada en vigencia del nuevo sistema de seguridad social, por lo que aún conservan vigencia</w:t>
      </w:r>
      <w:r w:rsidR="00B60E03" w:rsidRPr="00857505">
        <w:rPr>
          <w:rFonts w:ascii="Arial Narrow" w:hAnsi="Arial Narrow"/>
          <w:sz w:val="28"/>
          <w:szCs w:val="28"/>
          <w:lang w:val="es-CO"/>
        </w:rPr>
        <w:t>, puesto que su contenido con arreglo a lo dispuesto en el artículo 31 de la Ley 100, no riñe en forma directa o indirecta con los postulados de ésta, pues en contraste, su aplicación encuentra respaldo en los artículos 48 y 53 de la Constitución Política.</w:t>
      </w:r>
    </w:p>
    <w:p w:rsidR="009C5C3C" w:rsidRPr="00857505" w:rsidRDefault="009C5C3C" w:rsidP="009C5C3C">
      <w:pPr>
        <w:pStyle w:val="Sinespaciado"/>
      </w:pPr>
    </w:p>
    <w:p w:rsidR="009C5C3C" w:rsidRPr="00857505" w:rsidRDefault="009C5C3C" w:rsidP="009C5C3C">
      <w:pPr>
        <w:pStyle w:val="Textoindependiente"/>
        <w:spacing w:line="360" w:lineRule="auto"/>
        <w:ind w:firstLine="851"/>
        <w:rPr>
          <w:rFonts w:ascii="Arial Narrow" w:hAnsi="Arial Narrow"/>
          <w:sz w:val="28"/>
          <w:szCs w:val="28"/>
          <w:lang w:val="es-CO"/>
        </w:rPr>
      </w:pPr>
      <w:r w:rsidRPr="00857505">
        <w:rPr>
          <w:rFonts w:ascii="Arial Narrow" w:hAnsi="Arial Narrow"/>
          <w:sz w:val="28"/>
          <w:szCs w:val="28"/>
          <w:lang w:val="es-CO"/>
        </w:rPr>
        <w:lastRenderedPageBreak/>
        <w:t xml:space="preserve">Lo anterior </w:t>
      </w:r>
      <w:r w:rsidR="00B60E03" w:rsidRPr="00857505">
        <w:rPr>
          <w:rFonts w:ascii="Arial Narrow" w:hAnsi="Arial Narrow"/>
          <w:sz w:val="28"/>
          <w:szCs w:val="28"/>
          <w:lang w:val="es-CO"/>
        </w:rPr>
        <w:t xml:space="preserve">trae consigo su </w:t>
      </w:r>
      <w:r w:rsidRPr="00857505">
        <w:rPr>
          <w:rFonts w:ascii="Arial Narrow" w:hAnsi="Arial Narrow"/>
          <w:sz w:val="28"/>
          <w:szCs w:val="28"/>
          <w:lang w:val="es-CO"/>
        </w:rPr>
        <w:t>permanencia en el ordenamiento jurídico</w:t>
      </w:r>
      <w:r w:rsidR="00B60E03" w:rsidRPr="00857505">
        <w:rPr>
          <w:rFonts w:ascii="Arial Narrow" w:hAnsi="Arial Narrow"/>
          <w:sz w:val="28"/>
          <w:szCs w:val="28"/>
          <w:lang w:val="es-CO"/>
        </w:rPr>
        <w:t xml:space="preserve">, la cual se </w:t>
      </w:r>
      <w:r w:rsidRPr="00857505">
        <w:rPr>
          <w:rFonts w:ascii="Arial Narrow" w:hAnsi="Arial Narrow"/>
          <w:sz w:val="28"/>
          <w:szCs w:val="28"/>
          <w:lang w:val="es-CO"/>
        </w:rPr>
        <w:t xml:space="preserve"> impone no sólo para los pensionados que accedieron por derecho propio a la pensión de vejez, con base en el Acuerdo 049 de 1990, sino también a quienes accedieron </w:t>
      </w:r>
      <w:r w:rsidR="00B60E03" w:rsidRPr="00857505">
        <w:rPr>
          <w:rFonts w:ascii="Arial Narrow" w:hAnsi="Arial Narrow"/>
          <w:sz w:val="28"/>
          <w:szCs w:val="28"/>
          <w:lang w:val="es-CO"/>
        </w:rPr>
        <w:t xml:space="preserve">a ella por virtud del amparo del régimen de transición del artículo 36 de la Ley 100/93. </w:t>
      </w:r>
      <w:r w:rsidRPr="00857505">
        <w:rPr>
          <w:rFonts w:ascii="Arial Narrow" w:hAnsi="Arial Narrow"/>
          <w:sz w:val="28"/>
          <w:szCs w:val="28"/>
          <w:lang w:val="es-CO"/>
        </w:rPr>
        <w:t xml:space="preserve"> </w:t>
      </w:r>
      <w:r w:rsidR="00B60E03" w:rsidRPr="00857505">
        <w:rPr>
          <w:rFonts w:ascii="Arial Narrow" w:hAnsi="Arial Narrow"/>
          <w:sz w:val="28"/>
          <w:szCs w:val="28"/>
          <w:lang w:val="es-CO"/>
        </w:rPr>
        <w:t xml:space="preserve">Al </w:t>
      </w:r>
      <w:r w:rsidR="00914D5B" w:rsidRPr="00857505">
        <w:rPr>
          <w:rFonts w:ascii="Arial Narrow" w:hAnsi="Arial Narrow"/>
          <w:sz w:val="28"/>
          <w:szCs w:val="28"/>
          <w:lang w:val="es-CO"/>
        </w:rPr>
        <w:t xml:space="preserve">respecto, se pueden consultar reciente providencia dictada </w:t>
      </w:r>
      <w:r w:rsidR="00914D5B" w:rsidRPr="00857505">
        <w:rPr>
          <w:rFonts w:ascii="Arial Narrow" w:hAnsi="Arial Narrow"/>
          <w:sz w:val="28"/>
          <w:szCs w:val="28"/>
        </w:rPr>
        <w:t xml:space="preserve">por la Sala de Casación Laboral de la CSJ, radicado 57822 del 17 de julio de 2018.  </w:t>
      </w:r>
    </w:p>
    <w:p w:rsidR="009C5C3C" w:rsidRPr="00857505" w:rsidRDefault="009C5C3C" w:rsidP="0060001E">
      <w:pPr>
        <w:pStyle w:val="Sinespaciado"/>
      </w:pPr>
    </w:p>
    <w:p w:rsidR="009C5C3C" w:rsidRPr="00857505" w:rsidRDefault="009C5C3C" w:rsidP="00E96AEC">
      <w:pPr>
        <w:pStyle w:val="Textoindependiente"/>
        <w:spacing w:line="360" w:lineRule="auto"/>
        <w:ind w:firstLine="851"/>
        <w:rPr>
          <w:rFonts w:ascii="Arial Narrow" w:hAnsi="Arial Narrow"/>
          <w:sz w:val="28"/>
          <w:szCs w:val="28"/>
        </w:rPr>
      </w:pPr>
      <w:r w:rsidRPr="00857505">
        <w:rPr>
          <w:rFonts w:ascii="Arial Narrow" w:hAnsi="Arial Narrow"/>
          <w:sz w:val="28"/>
          <w:szCs w:val="28"/>
        </w:rPr>
        <w:t xml:space="preserve">Verificada la aplicabilidad de los incrementos pensionales en la actualidad, </w:t>
      </w:r>
      <w:r w:rsidR="00DE5634" w:rsidRPr="00857505">
        <w:rPr>
          <w:rFonts w:ascii="Arial Narrow" w:hAnsi="Arial Narrow"/>
          <w:sz w:val="28"/>
          <w:szCs w:val="28"/>
        </w:rPr>
        <w:t xml:space="preserve">se tiene que los presupuestos </w:t>
      </w:r>
      <w:r w:rsidRPr="00857505">
        <w:rPr>
          <w:rFonts w:ascii="Arial Narrow" w:hAnsi="Arial Narrow"/>
          <w:sz w:val="28"/>
          <w:szCs w:val="28"/>
        </w:rPr>
        <w:t xml:space="preserve">que se deben cumplir </w:t>
      </w:r>
      <w:r w:rsidR="00E96AEC" w:rsidRPr="00857505">
        <w:rPr>
          <w:rFonts w:ascii="Arial Narrow" w:hAnsi="Arial Narrow"/>
          <w:sz w:val="28"/>
          <w:szCs w:val="28"/>
        </w:rPr>
        <w:t xml:space="preserve">en el caso sub-examine </w:t>
      </w:r>
      <w:r w:rsidRPr="00857505">
        <w:rPr>
          <w:rFonts w:ascii="Arial Narrow" w:hAnsi="Arial Narrow"/>
          <w:sz w:val="28"/>
          <w:szCs w:val="28"/>
        </w:rPr>
        <w:t>para que los mismos sean impuestos</w:t>
      </w:r>
      <w:r w:rsidR="00E96AEC" w:rsidRPr="00857505">
        <w:rPr>
          <w:rFonts w:ascii="Arial Narrow" w:hAnsi="Arial Narrow"/>
          <w:sz w:val="28"/>
          <w:szCs w:val="28"/>
        </w:rPr>
        <w:t xml:space="preserve"> son: </w:t>
      </w:r>
      <w:r w:rsidRPr="00857505">
        <w:rPr>
          <w:rFonts w:ascii="Arial Narrow" w:hAnsi="Arial Narrow"/>
          <w:sz w:val="28"/>
          <w:szCs w:val="28"/>
        </w:rPr>
        <w:t>(i) Que el pensionado lo sea por vejez o invalidez con sustento en el Acuerdo 049 de 1990, (ii) Que el pensionado conviva con un compañero permanente o con un cónyuge, (iii) Que el pensionado vele por el sostenimiento económico de su pareja y que (iv) Que el compañero permanente o cónyuge no disfrute de pensión u otro ingreso.</w:t>
      </w:r>
    </w:p>
    <w:p w:rsidR="00E96AEC" w:rsidRPr="00857505" w:rsidRDefault="00E96AEC" w:rsidP="00E96AEC">
      <w:pPr>
        <w:pStyle w:val="Sinespaciado"/>
      </w:pPr>
    </w:p>
    <w:p w:rsidR="0030144A" w:rsidRPr="00857505" w:rsidRDefault="009C5C3C" w:rsidP="009C5C3C">
      <w:pPr>
        <w:pStyle w:val="Textoindependiente"/>
        <w:spacing w:line="360" w:lineRule="auto"/>
        <w:ind w:firstLine="851"/>
        <w:rPr>
          <w:rFonts w:ascii="Arial Narrow" w:hAnsi="Arial Narrow"/>
          <w:sz w:val="28"/>
          <w:szCs w:val="28"/>
        </w:rPr>
      </w:pPr>
      <w:r w:rsidRPr="00857505">
        <w:rPr>
          <w:rFonts w:ascii="Arial Narrow" w:hAnsi="Arial Narrow"/>
          <w:sz w:val="28"/>
          <w:szCs w:val="28"/>
        </w:rPr>
        <w:t xml:space="preserve">Pues bien, dígase que en el caso puntual, se tiene certeza de que el señor </w:t>
      </w:r>
      <w:r w:rsidR="00CC6886" w:rsidRPr="00857505">
        <w:rPr>
          <w:rFonts w:ascii="Arial Narrow" w:hAnsi="Arial Narrow"/>
          <w:sz w:val="28"/>
          <w:szCs w:val="28"/>
        </w:rPr>
        <w:t>José</w:t>
      </w:r>
      <w:r w:rsidR="00E96AEC" w:rsidRPr="00857505">
        <w:rPr>
          <w:rFonts w:ascii="Arial Narrow" w:hAnsi="Arial Narrow"/>
          <w:sz w:val="28"/>
          <w:szCs w:val="28"/>
        </w:rPr>
        <w:t xml:space="preserve"> </w:t>
      </w:r>
      <w:proofErr w:type="spellStart"/>
      <w:r w:rsidR="00E96AEC" w:rsidRPr="00857505">
        <w:rPr>
          <w:rFonts w:ascii="Arial Narrow" w:hAnsi="Arial Narrow"/>
          <w:sz w:val="28"/>
          <w:szCs w:val="28"/>
        </w:rPr>
        <w:t>Gerley</w:t>
      </w:r>
      <w:proofErr w:type="spellEnd"/>
      <w:r w:rsidR="00E96AEC" w:rsidRPr="00857505">
        <w:rPr>
          <w:rFonts w:ascii="Arial Narrow" w:hAnsi="Arial Narrow"/>
          <w:sz w:val="28"/>
          <w:szCs w:val="28"/>
        </w:rPr>
        <w:t xml:space="preserve"> Castellanos Orozco convive </w:t>
      </w:r>
      <w:r w:rsidRPr="00857505">
        <w:rPr>
          <w:rFonts w:ascii="Arial Narrow" w:hAnsi="Arial Narrow"/>
          <w:sz w:val="28"/>
          <w:szCs w:val="28"/>
        </w:rPr>
        <w:t xml:space="preserve">con la señora </w:t>
      </w:r>
      <w:r w:rsidR="00CC6886" w:rsidRPr="00857505">
        <w:rPr>
          <w:rFonts w:ascii="Arial Narrow" w:hAnsi="Arial Narrow"/>
          <w:sz w:val="28"/>
          <w:szCs w:val="28"/>
        </w:rPr>
        <w:t>Sara Inés Zuluaga Rivera desde el 20 de junio de 1977, calenda en que contrajeron nupcias</w:t>
      </w:r>
      <w:r w:rsidRPr="00857505">
        <w:rPr>
          <w:rFonts w:ascii="Arial Narrow" w:hAnsi="Arial Narrow"/>
          <w:sz w:val="28"/>
          <w:szCs w:val="28"/>
        </w:rPr>
        <w:t>, manteniendo vigente esta unión</w:t>
      </w:r>
      <w:r w:rsidR="00CC6886" w:rsidRPr="00857505">
        <w:rPr>
          <w:rFonts w:ascii="Arial Narrow" w:hAnsi="Arial Narrow"/>
          <w:sz w:val="28"/>
          <w:szCs w:val="28"/>
        </w:rPr>
        <w:t xml:space="preserve"> en la actualidad. </w:t>
      </w:r>
    </w:p>
    <w:p w:rsidR="0030144A" w:rsidRPr="00857505" w:rsidRDefault="0030144A" w:rsidP="0030144A">
      <w:pPr>
        <w:pStyle w:val="Sinespaciado"/>
      </w:pPr>
    </w:p>
    <w:p w:rsidR="00CD6BBB" w:rsidRPr="00857505" w:rsidRDefault="00CC6886" w:rsidP="009C5C3C">
      <w:pPr>
        <w:pStyle w:val="Textoindependiente"/>
        <w:spacing w:line="360" w:lineRule="auto"/>
        <w:ind w:firstLine="851"/>
        <w:rPr>
          <w:rFonts w:ascii="Arial Narrow" w:hAnsi="Arial Narrow"/>
          <w:sz w:val="28"/>
          <w:szCs w:val="28"/>
        </w:rPr>
      </w:pPr>
      <w:r w:rsidRPr="00857505">
        <w:rPr>
          <w:rFonts w:ascii="Arial Narrow" w:hAnsi="Arial Narrow"/>
          <w:sz w:val="28"/>
          <w:szCs w:val="28"/>
        </w:rPr>
        <w:t xml:space="preserve">También es </w:t>
      </w:r>
      <w:r w:rsidR="009C5C3C" w:rsidRPr="00857505">
        <w:rPr>
          <w:rFonts w:ascii="Arial Narrow" w:hAnsi="Arial Narrow"/>
          <w:sz w:val="28"/>
          <w:szCs w:val="28"/>
        </w:rPr>
        <w:t>un hecho conocido en el proceso, que el demandante es quien provee lo necesario para el sustento de la aludida dama</w:t>
      </w:r>
      <w:r w:rsidRPr="00857505">
        <w:rPr>
          <w:rFonts w:ascii="Arial Narrow" w:hAnsi="Arial Narrow"/>
          <w:sz w:val="28"/>
          <w:szCs w:val="28"/>
        </w:rPr>
        <w:t>, pues esta no labora, no recibe pensión ni posee bienes que le generen ingresos o rentas, y además, no recibe ayuda económica de su único hijo, William, de 30 años de edad, pues este se dedica a labores de construcción y vive independiente.</w:t>
      </w:r>
      <w:r w:rsidR="009C5C3C" w:rsidRPr="00857505">
        <w:rPr>
          <w:rFonts w:ascii="Arial Narrow" w:hAnsi="Arial Narrow"/>
          <w:sz w:val="28"/>
          <w:szCs w:val="28"/>
        </w:rPr>
        <w:t xml:space="preserve"> Tales conclusiones, se derivan con total claridad de los dichos de los declarantes </w:t>
      </w:r>
      <w:r w:rsidRPr="00857505">
        <w:rPr>
          <w:rFonts w:ascii="Arial Narrow" w:hAnsi="Arial Narrow"/>
          <w:sz w:val="28"/>
          <w:szCs w:val="28"/>
        </w:rPr>
        <w:t xml:space="preserve">Luz Mary Calzada Montoya, Manuel Antonio Álvarez, quienes al unísono relatan </w:t>
      </w:r>
      <w:r w:rsidR="009C5C3C" w:rsidRPr="00857505">
        <w:rPr>
          <w:rFonts w:ascii="Arial Narrow" w:hAnsi="Arial Narrow"/>
          <w:sz w:val="28"/>
          <w:szCs w:val="28"/>
        </w:rPr>
        <w:t xml:space="preserve">lo dicho con total credibilidad, además precisando que la razón de su conocimiento es la vecindad y la amistad que los ataba al demandante y a su </w:t>
      </w:r>
      <w:r w:rsidRPr="00857505">
        <w:rPr>
          <w:rFonts w:ascii="Arial Narrow" w:hAnsi="Arial Narrow"/>
          <w:sz w:val="28"/>
          <w:szCs w:val="28"/>
        </w:rPr>
        <w:t xml:space="preserve">cónyuge. </w:t>
      </w:r>
    </w:p>
    <w:p w:rsidR="00CD6BBB" w:rsidRPr="00857505" w:rsidRDefault="00CD6BBB" w:rsidP="00CD6BBB">
      <w:pPr>
        <w:pStyle w:val="Sinespaciado"/>
      </w:pPr>
    </w:p>
    <w:p w:rsidR="00B6179E" w:rsidRPr="00857505" w:rsidRDefault="009C5C3C" w:rsidP="009C5C3C">
      <w:pPr>
        <w:pStyle w:val="Textoindependiente"/>
        <w:spacing w:line="360" w:lineRule="auto"/>
        <w:ind w:firstLine="851"/>
        <w:rPr>
          <w:rFonts w:ascii="Arial Narrow" w:hAnsi="Arial Narrow"/>
          <w:sz w:val="28"/>
          <w:szCs w:val="28"/>
        </w:rPr>
      </w:pPr>
      <w:r w:rsidRPr="00857505">
        <w:rPr>
          <w:rFonts w:ascii="Arial Narrow" w:hAnsi="Arial Narrow"/>
          <w:sz w:val="28"/>
          <w:szCs w:val="28"/>
        </w:rPr>
        <w:t xml:space="preserve">Por lo tanto, es evidente, que se satisfacen a plenitud los requisitos legales para ordenar el reconocimiento y pago de los incrementos pensionales por personas a cargo a favor del </w:t>
      </w:r>
      <w:r w:rsidR="00CD6BBB" w:rsidRPr="00857505">
        <w:rPr>
          <w:rFonts w:ascii="Arial Narrow" w:hAnsi="Arial Narrow"/>
          <w:sz w:val="28"/>
          <w:szCs w:val="28"/>
        </w:rPr>
        <w:t>demandante</w:t>
      </w:r>
      <w:r w:rsidRPr="00857505">
        <w:rPr>
          <w:rFonts w:ascii="Arial Narrow" w:hAnsi="Arial Narrow"/>
          <w:sz w:val="28"/>
          <w:szCs w:val="28"/>
        </w:rPr>
        <w:t>, mismos que deben pagarse desde el momento mismo en que debió iniciarse el pago de la pensión, esto es, desde el</w:t>
      </w:r>
      <w:r w:rsidR="00CD6BBB" w:rsidRPr="00857505">
        <w:rPr>
          <w:rFonts w:ascii="Arial Narrow" w:hAnsi="Arial Narrow"/>
          <w:sz w:val="28"/>
          <w:szCs w:val="28"/>
        </w:rPr>
        <w:t xml:space="preserve"> 1º de septiembre de 2013, </w:t>
      </w:r>
      <w:r w:rsidR="00B6179E" w:rsidRPr="00857505">
        <w:rPr>
          <w:rFonts w:ascii="Arial Narrow" w:hAnsi="Arial Narrow"/>
          <w:sz w:val="28"/>
          <w:szCs w:val="28"/>
        </w:rPr>
        <w:t xml:space="preserve">amén </w:t>
      </w:r>
      <w:r w:rsidR="00B6179E" w:rsidRPr="00857505">
        <w:rPr>
          <w:rFonts w:ascii="Arial Narrow" w:hAnsi="Arial Narrow"/>
          <w:sz w:val="28"/>
          <w:szCs w:val="28"/>
        </w:rPr>
        <w:lastRenderedPageBreak/>
        <w:t>de que el derecho no se encuentra pres</w:t>
      </w:r>
      <w:r w:rsidR="000867F8" w:rsidRPr="00857505">
        <w:rPr>
          <w:rFonts w:ascii="Arial Narrow" w:hAnsi="Arial Narrow"/>
          <w:sz w:val="28"/>
          <w:szCs w:val="28"/>
        </w:rPr>
        <w:t xml:space="preserve">crito, pues se itera, </w:t>
      </w:r>
      <w:r w:rsidR="00B6179E" w:rsidRPr="00857505">
        <w:rPr>
          <w:rFonts w:ascii="Arial Narrow" w:hAnsi="Arial Narrow"/>
          <w:sz w:val="28"/>
          <w:szCs w:val="28"/>
        </w:rPr>
        <w:t xml:space="preserve">la pensión de vejez fue reconocida mediante resolución VPB8094 de 2015, notificada el </w:t>
      </w:r>
      <w:r w:rsidR="000867F8" w:rsidRPr="00857505">
        <w:rPr>
          <w:rFonts w:ascii="Arial Narrow" w:hAnsi="Arial Narrow"/>
          <w:sz w:val="28"/>
          <w:szCs w:val="28"/>
        </w:rPr>
        <w:t xml:space="preserve">17 de febrero de ese mismo año; </w:t>
      </w:r>
      <w:r w:rsidR="00B6179E" w:rsidRPr="00857505">
        <w:rPr>
          <w:rFonts w:ascii="Arial Narrow" w:hAnsi="Arial Narrow"/>
          <w:sz w:val="28"/>
          <w:szCs w:val="28"/>
        </w:rPr>
        <w:t xml:space="preserve">la reclamación de tales adendas </w:t>
      </w:r>
      <w:r w:rsidR="000867F8" w:rsidRPr="00857505">
        <w:rPr>
          <w:rFonts w:ascii="Arial Narrow" w:hAnsi="Arial Narrow"/>
          <w:sz w:val="28"/>
          <w:szCs w:val="28"/>
        </w:rPr>
        <w:t xml:space="preserve">se radicó </w:t>
      </w:r>
      <w:r w:rsidR="00B6179E" w:rsidRPr="00857505">
        <w:rPr>
          <w:rFonts w:ascii="Arial Narrow" w:hAnsi="Arial Narrow"/>
          <w:sz w:val="28"/>
          <w:szCs w:val="28"/>
        </w:rPr>
        <w:t xml:space="preserve">el 23 de julio de 2015, </w:t>
      </w:r>
      <w:r w:rsidR="000867F8" w:rsidRPr="00857505">
        <w:rPr>
          <w:rFonts w:ascii="Arial Narrow" w:hAnsi="Arial Narrow"/>
          <w:sz w:val="28"/>
          <w:szCs w:val="28"/>
        </w:rPr>
        <w:t>según folio 23</w:t>
      </w:r>
      <w:r w:rsidR="00B6179E" w:rsidRPr="00857505">
        <w:rPr>
          <w:rFonts w:ascii="Arial Narrow" w:hAnsi="Arial Narrow"/>
          <w:sz w:val="28"/>
          <w:szCs w:val="28"/>
        </w:rPr>
        <w:t xml:space="preserve">, </w:t>
      </w:r>
      <w:r w:rsidR="00267394" w:rsidRPr="00857505">
        <w:rPr>
          <w:rFonts w:ascii="Arial Narrow" w:hAnsi="Arial Narrow"/>
          <w:sz w:val="28"/>
          <w:szCs w:val="28"/>
        </w:rPr>
        <w:t xml:space="preserve">y la demanda fue instaurada dentro del término de tres años previsto en el artículo 151 </w:t>
      </w:r>
      <w:r w:rsidR="000867F8" w:rsidRPr="00857505">
        <w:rPr>
          <w:rFonts w:ascii="Arial Narrow" w:hAnsi="Arial Narrow"/>
          <w:sz w:val="28"/>
          <w:szCs w:val="28"/>
        </w:rPr>
        <w:t xml:space="preserve">del </w:t>
      </w:r>
      <w:proofErr w:type="spellStart"/>
      <w:r w:rsidR="000867F8" w:rsidRPr="00857505">
        <w:rPr>
          <w:rFonts w:ascii="Arial Narrow" w:hAnsi="Arial Narrow"/>
          <w:sz w:val="28"/>
          <w:szCs w:val="28"/>
        </w:rPr>
        <w:t>C.P.T</w:t>
      </w:r>
      <w:proofErr w:type="spellEnd"/>
      <w:r w:rsidR="000867F8" w:rsidRPr="00857505">
        <w:rPr>
          <w:rFonts w:ascii="Arial Narrow" w:hAnsi="Arial Narrow"/>
          <w:sz w:val="28"/>
          <w:szCs w:val="28"/>
        </w:rPr>
        <w:t xml:space="preserve"> y S.S., conforme se anotó precedentemente. </w:t>
      </w:r>
    </w:p>
    <w:p w:rsidR="000867F8" w:rsidRPr="00857505" w:rsidRDefault="000867F8" w:rsidP="006C3F85">
      <w:pPr>
        <w:pStyle w:val="Sinespaciado"/>
      </w:pPr>
    </w:p>
    <w:p w:rsidR="009C5C3C" w:rsidRPr="00857505" w:rsidRDefault="006C3F85" w:rsidP="009C5C3C">
      <w:pPr>
        <w:pStyle w:val="Textoindependiente"/>
        <w:spacing w:line="360" w:lineRule="auto"/>
        <w:ind w:firstLine="851"/>
        <w:rPr>
          <w:rFonts w:ascii="Arial Narrow" w:hAnsi="Arial Narrow"/>
          <w:sz w:val="28"/>
          <w:szCs w:val="28"/>
        </w:rPr>
      </w:pPr>
      <w:r w:rsidRPr="00857505">
        <w:rPr>
          <w:rFonts w:ascii="Arial Narrow" w:hAnsi="Arial Narrow"/>
          <w:sz w:val="28"/>
          <w:szCs w:val="28"/>
        </w:rPr>
        <w:t>Se procede, por ende, a actualizar la</w:t>
      </w:r>
      <w:r w:rsidR="009C5C3C" w:rsidRPr="00857505">
        <w:rPr>
          <w:rFonts w:ascii="Arial Narrow" w:hAnsi="Arial Narrow"/>
          <w:sz w:val="28"/>
          <w:szCs w:val="28"/>
        </w:rPr>
        <w:t xml:space="preserve"> condena impuesta en primera instancia, así:</w:t>
      </w:r>
    </w:p>
    <w:tbl>
      <w:tblPr>
        <w:tblW w:w="6580" w:type="dxa"/>
        <w:tblInd w:w="1555" w:type="dxa"/>
        <w:tblCellMar>
          <w:left w:w="70" w:type="dxa"/>
          <w:right w:w="70" w:type="dxa"/>
        </w:tblCellMar>
        <w:tblLook w:val="04A0" w:firstRow="1" w:lastRow="0" w:firstColumn="1" w:lastColumn="0" w:noHBand="0" w:noVBand="1"/>
      </w:tblPr>
      <w:tblGrid>
        <w:gridCol w:w="1200"/>
        <w:gridCol w:w="1220"/>
        <w:gridCol w:w="1200"/>
        <w:gridCol w:w="1500"/>
        <w:gridCol w:w="1460"/>
      </w:tblGrid>
      <w:tr w:rsidR="00C248C9" w:rsidRPr="00857505" w:rsidTr="00C248C9">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b/>
                <w:bCs/>
                <w:color w:val="000000"/>
                <w:sz w:val="20"/>
                <w:lang w:val="es-ES"/>
              </w:rPr>
            </w:pPr>
            <w:r w:rsidRPr="00857505">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b/>
                <w:bCs/>
                <w:color w:val="000000"/>
                <w:sz w:val="20"/>
                <w:lang w:val="es-ES"/>
              </w:rPr>
            </w:pPr>
            <w:r w:rsidRPr="00857505">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b/>
                <w:bCs/>
                <w:color w:val="000000"/>
                <w:sz w:val="20"/>
                <w:lang w:val="es-ES"/>
              </w:rPr>
            </w:pPr>
            <w:r w:rsidRPr="00857505">
              <w:rPr>
                <w:rFonts w:ascii="Arial Narrow" w:hAnsi="Arial Narrow"/>
                <w:b/>
                <w:bCs/>
                <w:color w:val="000000"/>
                <w:sz w:val="20"/>
                <w:lang w:val="es-ES"/>
              </w:rPr>
              <w:t>14%</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b/>
                <w:bCs/>
                <w:color w:val="000000"/>
                <w:sz w:val="20"/>
                <w:lang w:val="es-ES"/>
              </w:rPr>
            </w:pPr>
            <w:r w:rsidRPr="00857505">
              <w:rPr>
                <w:rFonts w:ascii="Arial Narrow" w:hAnsi="Arial Narrow"/>
                <w:b/>
                <w:bCs/>
                <w:color w:val="000000"/>
                <w:sz w:val="20"/>
                <w:lang w:val="es-ES"/>
              </w:rPr>
              <w:t>No. MESADAS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b/>
                <w:bCs/>
                <w:color w:val="000000"/>
                <w:sz w:val="20"/>
                <w:lang w:val="es-ES"/>
              </w:rPr>
            </w:pPr>
            <w:r w:rsidRPr="00857505">
              <w:rPr>
                <w:rFonts w:ascii="Arial Narrow" w:hAnsi="Arial Narrow"/>
                <w:b/>
                <w:bCs/>
                <w:color w:val="000000"/>
                <w:sz w:val="20"/>
                <w:lang w:val="es-ES"/>
              </w:rPr>
              <w:t xml:space="preserve">TOTAL </w:t>
            </w:r>
          </w:p>
        </w:tc>
      </w:tr>
      <w:tr w:rsidR="00C248C9" w:rsidRPr="00857505" w:rsidTr="00C248C9">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$82.530</w:t>
            </w:r>
          </w:p>
        </w:tc>
        <w:tc>
          <w:tcPr>
            <w:tcW w:w="1500" w:type="dxa"/>
            <w:tcBorders>
              <w:top w:val="nil"/>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4</w:t>
            </w:r>
          </w:p>
        </w:tc>
        <w:tc>
          <w:tcPr>
            <w:tcW w:w="1460" w:type="dxa"/>
            <w:tcBorders>
              <w:top w:val="nil"/>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$330.120</w:t>
            </w:r>
          </w:p>
        </w:tc>
      </w:tr>
      <w:tr w:rsidR="00C248C9" w:rsidRPr="00857505" w:rsidTr="00C248C9">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$86.240</w:t>
            </w:r>
          </w:p>
        </w:tc>
        <w:tc>
          <w:tcPr>
            <w:tcW w:w="1500" w:type="dxa"/>
            <w:tcBorders>
              <w:top w:val="nil"/>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12</w:t>
            </w:r>
          </w:p>
        </w:tc>
        <w:tc>
          <w:tcPr>
            <w:tcW w:w="1460" w:type="dxa"/>
            <w:tcBorders>
              <w:top w:val="nil"/>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$1.034.880</w:t>
            </w:r>
          </w:p>
        </w:tc>
      </w:tr>
      <w:tr w:rsidR="00C248C9" w:rsidRPr="00857505" w:rsidTr="00C248C9">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$90.209</w:t>
            </w:r>
          </w:p>
        </w:tc>
        <w:tc>
          <w:tcPr>
            <w:tcW w:w="1500" w:type="dxa"/>
            <w:tcBorders>
              <w:top w:val="nil"/>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12</w:t>
            </w:r>
          </w:p>
        </w:tc>
        <w:tc>
          <w:tcPr>
            <w:tcW w:w="1460" w:type="dxa"/>
            <w:tcBorders>
              <w:top w:val="nil"/>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$1.082.508</w:t>
            </w:r>
          </w:p>
        </w:tc>
      </w:tr>
      <w:tr w:rsidR="00C248C9" w:rsidRPr="00857505" w:rsidTr="00C248C9">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$96.524</w:t>
            </w:r>
          </w:p>
        </w:tc>
        <w:tc>
          <w:tcPr>
            <w:tcW w:w="1500" w:type="dxa"/>
            <w:tcBorders>
              <w:top w:val="nil"/>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12</w:t>
            </w:r>
          </w:p>
        </w:tc>
        <w:tc>
          <w:tcPr>
            <w:tcW w:w="1460" w:type="dxa"/>
            <w:tcBorders>
              <w:top w:val="nil"/>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$1.158.283</w:t>
            </w:r>
          </w:p>
        </w:tc>
      </w:tr>
      <w:tr w:rsidR="00C248C9" w:rsidRPr="00857505" w:rsidTr="00C248C9">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$103.280</w:t>
            </w:r>
          </w:p>
        </w:tc>
        <w:tc>
          <w:tcPr>
            <w:tcW w:w="1500" w:type="dxa"/>
            <w:tcBorders>
              <w:top w:val="nil"/>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12</w:t>
            </w:r>
          </w:p>
        </w:tc>
        <w:tc>
          <w:tcPr>
            <w:tcW w:w="1460" w:type="dxa"/>
            <w:tcBorders>
              <w:top w:val="nil"/>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$1.239.365</w:t>
            </w:r>
          </w:p>
        </w:tc>
      </w:tr>
      <w:tr w:rsidR="00C248C9" w:rsidRPr="00857505" w:rsidTr="00C248C9">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2018</w:t>
            </w:r>
          </w:p>
        </w:tc>
        <w:tc>
          <w:tcPr>
            <w:tcW w:w="1220" w:type="dxa"/>
            <w:tcBorders>
              <w:top w:val="nil"/>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$781.242</w:t>
            </w:r>
          </w:p>
        </w:tc>
        <w:tc>
          <w:tcPr>
            <w:tcW w:w="1200" w:type="dxa"/>
            <w:tcBorders>
              <w:top w:val="nil"/>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$109.374</w:t>
            </w:r>
          </w:p>
        </w:tc>
        <w:tc>
          <w:tcPr>
            <w:tcW w:w="1500" w:type="dxa"/>
            <w:tcBorders>
              <w:top w:val="nil"/>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7</w:t>
            </w:r>
          </w:p>
        </w:tc>
        <w:tc>
          <w:tcPr>
            <w:tcW w:w="1460" w:type="dxa"/>
            <w:tcBorders>
              <w:top w:val="nil"/>
              <w:left w:val="nil"/>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color w:val="000000"/>
                <w:sz w:val="22"/>
                <w:szCs w:val="22"/>
                <w:lang w:val="es-ES"/>
              </w:rPr>
            </w:pPr>
            <w:r w:rsidRPr="00857505">
              <w:rPr>
                <w:rFonts w:ascii="Arial Narrow" w:hAnsi="Arial Narrow"/>
                <w:color w:val="000000"/>
                <w:sz w:val="22"/>
                <w:szCs w:val="22"/>
                <w:lang w:val="es-ES"/>
              </w:rPr>
              <w:t>$765.617</w:t>
            </w:r>
          </w:p>
        </w:tc>
      </w:tr>
      <w:tr w:rsidR="00C248C9" w:rsidRPr="00857505" w:rsidTr="00C248C9">
        <w:trPr>
          <w:trHeight w:val="3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248C9" w:rsidRPr="00857505" w:rsidRDefault="00C248C9" w:rsidP="00C248C9">
            <w:pPr>
              <w:jc w:val="center"/>
              <w:rPr>
                <w:rFonts w:ascii="Arial Narrow" w:hAnsi="Arial Narrow"/>
                <w:b/>
                <w:bCs/>
                <w:color w:val="000000"/>
                <w:sz w:val="22"/>
                <w:szCs w:val="22"/>
                <w:lang w:val="es-ES"/>
              </w:rPr>
            </w:pPr>
            <w:r w:rsidRPr="00857505">
              <w:rPr>
                <w:rFonts w:ascii="Arial Narrow" w:hAnsi="Arial Narrow"/>
                <w:b/>
                <w:bCs/>
                <w:color w:val="000000"/>
                <w:sz w:val="22"/>
                <w:szCs w:val="22"/>
                <w:lang w:val="es-ES"/>
              </w:rPr>
              <w:t xml:space="preserve">TOTAL </w:t>
            </w:r>
          </w:p>
        </w:tc>
        <w:tc>
          <w:tcPr>
            <w:tcW w:w="1460" w:type="dxa"/>
            <w:tcBorders>
              <w:top w:val="nil"/>
              <w:left w:val="nil"/>
              <w:bottom w:val="single" w:sz="4" w:space="0" w:color="auto"/>
              <w:right w:val="single" w:sz="4" w:space="0" w:color="auto"/>
            </w:tcBorders>
            <w:shd w:val="clear" w:color="auto" w:fill="auto"/>
            <w:noWrap/>
            <w:vAlign w:val="center"/>
            <w:hideMark/>
          </w:tcPr>
          <w:p w:rsidR="00C248C9" w:rsidRPr="00857505" w:rsidRDefault="00C248C9" w:rsidP="00C248C9">
            <w:pPr>
              <w:jc w:val="center"/>
              <w:rPr>
                <w:rFonts w:ascii="Arial Narrow" w:hAnsi="Arial Narrow"/>
                <w:b/>
                <w:bCs/>
                <w:color w:val="000000"/>
                <w:sz w:val="22"/>
                <w:szCs w:val="22"/>
                <w:lang w:val="es-ES"/>
              </w:rPr>
            </w:pPr>
            <w:r w:rsidRPr="00857505">
              <w:rPr>
                <w:rFonts w:ascii="Arial Narrow" w:hAnsi="Arial Narrow"/>
                <w:b/>
                <w:bCs/>
                <w:color w:val="000000"/>
                <w:sz w:val="22"/>
                <w:szCs w:val="22"/>
                <w:lang w:val="es-ES"/>
              </w:rPr>
              <w:t>$5.610.772</w:t>
            </w:r>
          </w:p>
        </w:tc>
      </w:tr>
    </w:tbl>
    <w:p w:rsidR="009C5C3C" w:rsidRPr="00857505" w:rsidRDefault="009C5C3C" w:rsidP="009C5C3C">
      <w:pPr>
        <w:pStyle w:val="Textoindependiente"/>
        <w:spacing w:line="360" w:lineRule="auto"/>
        <w:ind w:firstLine="851"/>
        <w:rPr>
          <w:rFonts w:ascii="Arial Narrow" w:hAnsi="Arial Narrow"/>
          <w:sz w:val="28"/>
          <w:szCs w:val="28"/>
        </w:rPr>
      </w:pPr>
    </w:p>
    <w:p w:rsidR="009C5C3C" w:rsidRPr="00857505" w:rsidRDefault="009C5C3C" w:rsidP="009C5C3C">
      <w:pPr>
        <w:pStyle w:val="Textoindependiente"/>
        <w:spacing w:line="360" w:lineRule="auto"/>
        <w:ind w:firstLine="851"/>
        <w:rPr>
          <w:rFonts w:ascii="Arial Narrow" w:hAnsi="Arial Narrow"/>
          <w:sz w:val="28"/>
          <w:szCs w:val="28"/>
        </w:rPr>
      </w:pPr>
      <w:r w:rsidRPr="00857505">
        <w:rPr>
          <w:rFonts w:ascii="Arial Narrow" w:hAnsi="Arial Narrow"/>
          <w:sz w:val="28"/>
          <w:szCs w:val="28"/>
        </w:rPr>
        <w:t xml:space="preserve">Así las cosas, por incrementos pensionales causados entre el </w:t>
      </w:r>
      <w:r w:rsidR="00C248C9" w:rsidRPr="00857505">
        <w:rPr>
          <w:rFonts w:ascii="Arial Narrow" w:hAnsi="Arial Narrow"/>
          <w:sz w:val="28"/>
          <w:szCs w:val="28"/>
        </w:rPr>
        <w:t xml:space="preserve">1 de septiembre de 2013 y el 31 de julio de 2018, </w:t>
      </w:r>
      <w:r w:rsidRPr="00857505">
        <w:rPr>
          <w:rFonts w:ascii="Arial Narrow" w:hAnsi="Arial Narrow"/>
          <w:sz w:val="28"/>
          <w:szCs w:val="28"/>
        </w:rPr>
        <w:t>a razón de 12 mesadas anuales, se adeuda la suma de $</w:t>
      </w:r>
      <w:r w:rsidR="00C248C9" w:rsidRPr="00857505">
        <w:rPr>
          <w:rFonts w:ascii="Arial Narrow" w:hAnsi="Arial Narrow"/>
          <w:sz w:val="28"/>
          <w:szCs w:val="28"/>
        </w:rPr>
        <w:t>5`610.772</w:t>
      </w:r>
      <w:r w:rsidRPr="00857505">
        <w:rPr>
          <w:rFonts w:ascii="Arial Narrow" w:hAnsi="Arial Narrow"/>
          <w:sz w:val="28"/>
          <w:szCs w:val="28"/>
        </w:rPr>
        <w:t>, sin perjuicio de las sumas que se sigan causando a futuro y mientras se mantengan las circunstancias que le dieron origen.</w:t>
      </w:r>
      <w:r w:rsidR="004E1DC0" w:rsidRPr="00857505">
        <w:rPr>
          <w:rFonts w:ascii="Arial Narrow" w:hAnsi="Arial Narrow"/>
          <w:sz w:val="28"/>
          <w:szCs w:val="28"/>
        </w:rPr>
        <w:t xml:space="preserve"> </w:t>
      </w:r>
    </w:p>
    <w:p w:rsidR="004E1DC0" w:rsidRPr="00857505" w:rsidRDefault="004E1DC0" w:rsidP="004E1DC0">
      <w:pPr>
        <w:pStyle w:val="Sinespaciado"/>
      </w:pPr>
    </w:p>
    <w:p w:rsidR="004E1DC0" w:rsidRPr="00857505" w:rsidRDefault="004E1DC0" w:rsidP="009C5C3C">
      <w:pPr>
        <w:pStyle w:val="Textoindependiente"/>
        <w:spacing w:line="360" w:lineRule="auto"/>
        <w:ind w:firstLine="851"/>
        <w:rPr>
          <w:rFonts w:ascii="Arial Narrow" w:hAnsi="Arial Narrow"/>
          <w:sz w:val="28"/>
          <w:szCs w:val="28"/>
        </w:rPr>
      </w:pPr>
      <w:r w:rsidRPr="00857505">
        <w:rPr>
          <w:rFonts w:ascii="Arial Narrow" w:hAnsi="Arial Narrow"/>
          <w:sz w:val="28"/>
          <w:szCs w:val="28"/>
        </w:rPr>
        <w:t xml:space="preserve">Por </w:t>
      </w:r>
      <w:r w:rsidR="0030144A" w:rsidRPr="00857505">
        <w:rPr>
          <w:rFonts w:ascii="Arial Narrow" w:hAnsi="Arial Narrow"/>
          <w:sz w:val="28"/>
          <w:szCs w:val="28"/>
        </w:rPr>
        <w:t>ende, también se modificará el ordinal 3º de la sentencia de primer grado.</w:t>
      </w:r>
    </w:p>
    <w:p w:rsidR="00D9582A" w:rsidRPr="00857505" w:rsidRDefault="00D9582A" w:rsidP="0030144A">
      <w:pPr>
        <w:pStyle w:val="Sinespaciado"/>
        <w:rPr>
          <w:rFonts w:eastAsiaTheme="minorHAnsi"/>
        </w:rPr>
      </w:pPr>
    </w:p>
    <w:p w:rsidR="00D9582A" w:rsidRPr="00857505" w:rsidRDefault="0030144A" w:rsidP="0030144A">
      <w:pPr>
        <w:pStyle w:val="Sinespaciado"/>
        <w:spacing w:line="360" w:lineRule="auto"/>
        <w:ind w:firstLine="708"/>
        <w:jc w:val="both"/>
        <w:rPr>
          <w:rFonts w:ascii="Arial Narrow" w:eastAsiaTheme="minorHAnsi" w:hAnsi="Arial Narrow" w:cs="Arial Narrow"/>
          <w:sz w:val="28"/>
          <w:szCs w:val="28"/>
          <w:lang w:eastAsia="en-US"/>
        </w:rPr>
      </w:pPr>
      <w:r w:rsidRPr="00857505">
        <w:rPr>
          <w:rFonts w:ascii="Arial Narrow" w:eastAsiaTheme="minorHAnsi" w:hAnsi="Arial Narrow" w:cs="Arial Narrow"/>
          <w:sz w:val="28"/>
          <w:szCs w:val="28"/>
          <w:lang w:eastAsia="en-US"/>
        </w:rPr>
        <w:t xml:space="preserve">No se impondrán costas por haberse conocido en consulta. </w:t>
      </w:r>
    </w:p>
    <w:p w:rsidR="0030144A" w:rsidRPr="00857505" w:rsidRDefault="0030144A" w:rsidP="0030144A">
      <w:pPr>
        <w:pStyle w:val="Sinespaciado"/>
        <w:rPr>
          <w:rFonts w:eastAsiaTheme="minorHAnsi"/>
        </w:rPr>
      </w:pPr>
    </w:p>
    <w:p w:rsidR="00C345B4" w:rsidRPr="00857505" w:rsidRDefault="00C345B4" w:rsidP="00C345B4">
      <w:pPr>
        <w:pStyle w:val="Prrafodelista1"/>
        <w:spacing w:after="0" w:line="360" w:lineRule="auto"/>
        <w:ind w:left="0" w:firstLine="900"/>
        <w:jc w:val="both"/>
        <w:rPr>
          <w:rFonts w:ascii="Arial Narrow" w:hAnsi="Arial Narrow"/>
          <w:sz w:val="28"/>
          <w:szCs w:val="28"/>
        </w:rPr>
      </w:pPr>
      <w:r w:rsidRPr="00857505">
        <w:rPr>
          <w:rFonts w:ascii="Arial Narrow" w:hAnsi="Arial Narrow"/>
          <w:sz w:val="28"/>
          <w:szCs w:val="28"/>
        </w:rPr>
        <w:t xml:space="preserve">En mérito de lo expuesto, el </w:t>
      </w:r>
      <w:r w:rsidRPr="00857505">
        <w:rPr>
          <w:rFonts w:ascii="Arial Narrow" w:hAnsi="Arial Narrow"/>
          <w:i/>
          <w:sz w:val="28"/>
          <w:szCs w:val="28"/>
        </w:rPr>
        <w:t>H. Tribunal Superior del Distrito Judicial de Pereira - Risaralda, Sala Laboral,</w:t>
      </w:r>
      <w:r w:rsidRPr="00857505">
        <w:rPr>
          <w:rFonts w:ascii="Arial Narrow" w:hAnsi="Arial Narrow"/>
          <w:sz w:val="28"/>
          <w:szCs w:val="28"/>
        </w:rPr>
        <w:t xml:space="preserve"> administrando justicia en nombre de la República y por autoridad de la ley,</w:t>
      </w:r>
    </w:p>
    <w:p w:rsidR="00C345B4" w:rsidRPr="00857505" w:rsidRDefault="00C345B4" w:rsidP="00C345B4">
      <w:pPr>
        <w:spacing w:line="360" w:lineRule="auto"/>
        <w:jc w:val="center"/>
        <w:rPr>
          <w:rFonts w:ascii="Arial Narrow" w:hAnsi="Arial Narrow" w:cs="Arial"/>
          <w:b/>
          <w:i/>
          <w:sz w:val="28"/>
          <w:szCs w:val="28"/>
        </w:rPr>
      </w:pPr>
      <w:r w:rsidRPr="00857505">
        <w:rPr>
          <w:rFonts w:ascii="Arial Narrow" w:hAnsi="Arial Narrow" w:cs="Arial"/>
          <w:b/>
          <w:i/>
          <w:sz w:val="28"/>
          <w:szCs w:val="28"/>
        </w:rPr>
        <w:t>FALLA</w:t>
      </w:r>
    </w:p>
    <w:p w:rsidR="00C345B4" w:rsidRPr="00857505" w:rsidRDefault="00C345B4" w:rsidP="00C345B4">
      <w:pPr>
        <w:pStyle w:val="Sinespaciado"/>
      </w:pPr>
    </w:p>
    <w:p w:rsidR="0030144A" w:rsidRPr="00857505" w:rsidRDefault="00C345B4" w:rsidP="00CF3371">
      <w:pPr>
        <w:numPr>
          <w:ilvl w:val="0"/>
          <w:numId w:val="1"/>
        </w:numPr>
        <w:autoSpaceDE w:val="0"/>
        <w:autoSpaceDN w:val="0"/>
        <w:adjustRightInd w:val="0"/>
        <w:spacing w:line="360" w:lineRule="auto"/>
        <w:ind w:left="0" w:firstLine="284"/>
        <w:jc w:val="both"/>
      </w:pPr>
      <w:r w:rsidRPr="00857505">
        <w:rPr>
          <w:rFonts w:ascii="Arial Narrow" w:hAnsi="Arial Narrow" w:cs="Arial"/>
          <w:i/>
          <w:sz w:val="28"/>
          <w:szCs w:val="28"/>
          <w:lang w:val="es-ES"/>
        </w:rPr>
        <w:t xml:space="preserve">Modifica </w:t>
      </w:r>
      <w:r w:rsidRPr="00857505">
        <w:rPr>
          <w:rFonts w:ascii="Arial Narrow" w:hAnsi="Arial Narrow" w:cs="Arial"/>
          <w:sz w:val="28"/>
          <w:szCs w:val="28"/>
          <w:lang w:val="es-ES"/>
        </w:rPr>
        <w:t xml:space="preserve">el ordinal </w:t>
      </w:r>
      <w:r w:rsidR="0030144A" w:rsidRPr="00857505">
        <w:rPr>
          <w:rFonts w:ascii="Arial Narrow" w:hAnsi="Arial Narrow" w:cs="Arial"/>
          <w:sz w:val="28"/>
          <w:szCs w:val="28"/>
          <w:lang w:val="es-ES"/>
        </w:rPr>
        <w:t>2º</w:t>
      </w:r>
      <w:r w:rsidRPr="00857505">
        <w:rPr>
          <w:rFonts w:ascii="Arial Narrow" w:hAnsi="Arial Narrow" w:cs="Arial"/>
          <w:sz w:val="28"/>
          <w:szCs w:val="28"/>
          <w:lang w:val="es-ES"/>
        </w:rPr>
        <w:t xml:space="preserve"> de la sentencia </w:t>
      </w:r>
      <w:r w:rsidRPr="00857505">
        <w:rPr>
          <w:rFonts w:ascii="Arial Narrow" w:hAnsi="Arial Narrow" w:cs="Arial"/>
          <w:sz w:val="28"/>
          <w:szCs w:val="28"/>
        </w:rPr>
        <w:t xml:space="preserve">proferida por el Juzgado </w:t>
      </w:r>
      <w:r w:rsidR="0030144A" w:rsidRPr="00857505">
        <w:rPr>
          <w:rFonts w:ascii="Arial Narrow" w:hAnsi="Arial Narrow" w:cs="Arial"/>
          <w:sz w:val="28"/>
          <w:szCs w:val="28"/>
        </w:rPr>
        <w:t xml:space="preserve">Segundo </w:t>
      </w:r>
      <w:r w:rsidRPr="00857505">
        <w:rPr>
          <w:rFonts w:ascii="Arial Narrow" w:hAnsi="Arial Narrow" w:cs="Arial"/>
          <w:sz w:val="28"/>
          <w:szCs w:val="28"/>
        </w:rPr>
        <w:t xml:space="preserve">Laboral del Circuito de Pereira, dentro del proceso ordinario laboral de la referencia, </w:t>
      </w:r>
      <w:r w:rsidRPr="00857505">
        <w:rPr>
          <w:rFonts w:ascii="Arial Narrow" w:hAnsi="Arial Narrow" w:cs="Arial"/>
          <w:sz w:val="28"/>
          <w:szCs w:val="28"/>
          <w:lang w:val="es-ES"/>
        </w:rPr>
        <w:t>en el sentido de indicar que el valor de</w:t>
      </w:r>
      <w:r w:rsidR="0030144A" w:rsidRPr="00857505">
        <w:rPr>
          <w:rFonts w:ascii="Arial Narrow" w:hAnsi="Arial Narrow" w:cs="Arial"/>
          <w:sz w:val="28"/>
          <w:szCs w:val="28"/>
          <w:lang w:val="es-ES"/>
        </w:rPr>
        <w:t xml:space="preserve"> los intereses moratorios generados desde el 17 de febrero de 2014 al 30 de enero de 2015, ascienden a $</w:t>
      </w:r>
      <w:r w:rsidR="0030144A" w:rsidRPr="00857505">
        <w:rPr>
          <w:rFonts w:ascii="Arial Narrow" w:hAnsi="Arial Narrow" w:cs="Arial Narrow"/>
          <w:sz w:val="28"/>
          <w:szCs w:val="28"/>
          <w:lang w:eastAsia="en-US"/>
        </w:rPr>
        <w:t>2`078.308.</w:t>
      </w:r>
    </w:p>
    <w:p w:rsidR="00C345B4" w:rsidRPr="00857505" w:rsidRDefault="0030144A" w:rsidP="0030144A">
      <w:pPr>
        <w:pStyle w:val="Sinespaciado"/>
      </w:pPr>
      <w:r w:rsidRPr="00857505">
        <w:rPr>
          <w:lang w:val="es-ES"/>
        </w:rPr>
        <w:t xml:space="preserve"> </w:t>
      </w:r>
    </w:p>
    <w:p w:rsidR="00C345B4" w:rsidRPr="00857505" w:rsidRDefault="0030144A" w:rsidP="00CF3371">
      <w:pPr>
        <w:numPr>
          <w:ilvl w:val="0"/>
          <w:numId w:val="1"/>
        </w:numPr>
        <w:autoSpaceDE w:val="0"/>
        <w:autoSpaceDN w:val="0"/>
        <w:adjustRightInd w:val="0"/>
        <w:spacing w:line="360" w:lineRule="auto"/>
        <w:ind w:left="0" w:firstLine="284"/>
        <w:jc w:val="both"/>
        <w:rPr>
          <w:sz w:val="28"/>
          <w:szCs w:val="28"/>
          <w:lang w:val="es-ES"/>
        </w:rPr>
      </w:pPr>
      <w:r w:rsidRPr="00857505">
        <w:rPr>
          <w:rFonts w:ascii="Arial Narrow" w:hAnsi="Arial Narrow" w:cs="Arial"/>
          <w:i/>
          <w:sz w:val="28"/>
          <w:szCs w:val="28"/>
          <w:lang w:val="es-ES"/>
        </w:rPr>
        <w:lastRenderedPageBreak/>
        <w:t xml:space="preserve">Modifica </w:t>
      </w:r>
      <w:r w:rsidRPr="00857505">
        <w:rPr>
          <w:rFonts w:ascii="Arial Narrow" w:hAnsi="Arial Narrow" w:cs="Arial"/>
          <w:sz w:val="28"/>
          <w:szCs w:val="28"/>
          <w:lang w:val="es-ES"/>
        </w:rPr>
        <w:t xml:space="preserve">el ordinal 3º de dicho </w:t>
      </w:r>
      <w:r w:rsidR="00E84894" w:rsidRPr="00857505">
        <w:rPr>
          <w:rFonts w:ascii="Arial Narrow" w:hAnsi="Arial Narrow" w:cs="Arial"/>
          <w:sz w:val="28"/>
          <w:szCs w:val="28"/>
          <w:lang w:val="es-ES"/>
        </w:rPr>
        <w:t>proveído</w:t>
      </w:r>
      <w:r w:rsidRPr="00857505">
        <w:rPr>
          <w:rFonts w:ascii="Arial Narrow" w:hAnsi="Arial Narrow" w:cs="Arial"/>
          <w:sz w:val="28"/>
          <w:szCs w:val="28"/>
          <w:lang w:val="es-ES"/>
        </w:rPr>
        <w:t>, para actualizar la condena de los incrementos pensionales por persona a cargo, que liquidados desde el 1 de septiembre de 2013 al 31 de julio de 2018, alcanzan la suma de $</w:t>
      </w:r>
      <w:r w:rsidRPr="00857505">
        <w:rPr>
          <w:rFonts w:ascii="Arial Narrow" w:hAnsi="Arial Narrow"/>
          <w:sz w:val="28"/>
          <w:szCs w:val="28"/>
        </w:rPr>
        <w:t>5`610.772</w:t>
      </w:r>
      <w:r w:rsidRPr="00857505">
        <w:rPr>
          <w:rFonts w:ascii="Arial Narrow" w:hAnsi="Arial Narrow" w:cs="Arial"/>
          <w:sz w:val="28"/>
          <w:szCs w:val="28"/>
          <w:lang w:val="es-ES"/>
        </w:rPr>
        <w:t>.</w:t>
      </w:r>
    </w:p>
    <w:p w:rsidR="00C345B4" w:rsidRPr="00857505" w:rsidRDefault="00C345B4" w:rsidP="00CF3371">
      <w:pPr>
        <w:pStyle w:val="Sinespaciado"/>
      </w:pPr>
    </w:p>
    <w:p w:rsidR="00CF3371" w:rsidRPr="00857505" w:rsidRDefault="00CF3371" w:rsidP="00CF3371">
      <w:pPr>
        <w:numPr>
          <w:ilvl w:val="0"/>
          <w:numId w:val="1"/>
        </w:numPr>
        <w:autoSpaceDE w:val="0"/>
        <w:autoSpaceDN w:val="0"/>
        <w:adjustRightInd w:val="0"/>
        <w:spacing w:line="360" w:lineRule="auto"/>
        <w:ind w:left="0" w:firstLine="284"/>
        <w:jc w:val="both"/>
        <w:rPr>
          <w:rFonts w:ascii="Arial Narrow" w:hAnsi="Arial Narrow" w:cs="Arial"/>
          <w:sz w:val="28"/>
          <w:szCs w:val="28"/>
          <w:lang w:val="es-ES"/>
        </w:rPr>
      </w:pPr>
      <w:r w:rsidRPr="00857505">
        <w:rPr>
          <w:rFonts w:ascii="Arial Narrow" w:hAnsi="Arial Narrow" w:cs="Tahoma"/>
          <w:i/>
          <w:sz w:val="28"/>
          <w:szCs w:val="28"/>
          <w:lang w:eastAsia="es-CO"/>
        </w:rPr>
        <w:t>Confirma</w:t>
      </w:r>
      <w:r w:rsidRPr="00857505">
        <w:rPr>
          <w:rFonts w:ascii="Arial Narrow" w:hAnsi="Arial Narrow" w:cs="Tahoma"/>
          <w:sz w:val="28"/>
          <w:szCs w:val="28"/>
          <w:lang w:eastAsia="es-CO"/>
        </w:rPr>
        <w:t xml:space="preserve"> todo lo demás. </w:t>
      </w:r>
    </w:p>
    <w:p w:rsidR="00CF3371" w:rsidRPr="00857505" w:rsidRDefault="00CF3371" w:rsidP="00CF3371">
      <w:pPr>
        <w:pStyle w:val="Sinespaciado"/>
        <w:rPr>
          <w:b/>
          <w:lang w:val="es-ES" w:eastAsia="es-CO"/>
        </w:rPr>
      </w:pPr>
    </w:p>
    <w:p w:rsidR="00C345B4" w:rsidRPr="00857505" w:rsidRDefault="00CF3371" w:rsidP="00CF3371">
      <w:pPr>
        <w:autoSpaceDE w:val="0"/>
        <w:autoSpaceDN w:val="0"/>
        <w:adjustRightInd w:val="0"/>
        <w:spacing w:line="360" w:lineRule="auto"/>
        <w:ind w:firstLine="284"/>
        <w:jc w:val="both"/>
        <w:rPr>
          <w:rFonts w:ascii="Arial Narrow" w:hAnsi="Arial Narrow" w:cs="Arial"/>
          <w:sz w:val="28"/>
          <w:szCs w:val="28"/>
          <w:lang w:val="es-ES"/>
        </w:rPr>
      </w:pPr>
      <w:r w:rsidRPr="00857505">
        <w:rPr>
          <w:rFonts w:ascii="Arial Narrow" w:hAnsi="Arial Narrow" w:cs="Tahoma"/>
          <w:b/>
          <w:sz w:val="28"/>
          <w:szCs w:val="28"/>
          <w:lang w:val="es-ES" w:eastAsia="es-CO"/>
        </w:rPr>
        <w:t>4</w:t>
      </w:r>
      <w:r w:rsidRPr="00857505">
        <w:rPr>
          <w:rFonts w:ascii="Arial Narrow" w:hAnsi="Arial Narrow" w:cs="Tahoma"/>
          <w:sz w:val="28"/>
          <w:szCs w:val="28"/>
          <w:lang w:val="es-ES" w:eastAsia="es-CO"/>
        </w:rPr>
        <w:t xml:space="preserve">. Sin costas en esta instancia. </w:t>
      </w:r>
    </w:p>
    <w:p w:rsidR="00C345B4" w:rsidRPr="00857505" w:rsidRDefault="00C345B4" w:rsidP="00C345B4">
      <w:pPr>
        <w:pStyle w:val="Sinespaciado"/>
        <w:rPr>
          <w:lang w:val="es-ES"/>
        </w:rPr>
      </w:pPr>
    </w:p>
    <w:p w:rsidR="00C345B4" w:rsidRPr="00857505" w:rsidRDefault="00C345B4" w:rsidP="00C345B4">
      <w:pPr>
        <w:spacing w:line="360" w:lineRule="auto"/>
        <w:ind w:firstLine="900"/>
        <w:jc w:val="both"/>
        <w:rPr>
          <w:rFonts w:ascii="Arial Narrow" w:hAnsi="Arial Narrow" w:cs="Microsoft Sans Serif"/>
          <w:bCs/>
          <w:i/>
          <w:iCs/>
          <w:sz w:val="28"/>
          <w:szCs w:val="28"/>
          <w:lang w:val="es-ES"/>
        </w:rPr>
      </w:pPr>
      <w:r w:rsidRPr="00857505">
        <w:rPr>
          <w:rFonts w:ascii="Arial Narrow" w:hAnsi="Arial Narrow" w:cs="Microsoft Sans Serif"/>
          <w:bCs/>
          <w:i/>
          <w:iCs/>
          <w:sz w:val="28"/>
          <w:szCs w:val="28"/>
          <w:lang w:val="es-ES"/>
        </w:rPr>
        <w:t>NOTIFÍQUESE, CÚMPLASE Y DEVUÉLVASE.</w:t>
      </w:r>
    </w:p>
    <w:p w:rsidR="00C345B4" w:rsidRPr="00857505" w:rsidRDefault="00C345B4" w:rsidP="00C345B4">
      <w:pPr>
        <w:pStyle w:val="Sinespaciado"/>
      </w:pPr>
    </w:p>
    <w:p w:rsidR="00C345B4" w:rsidRPr="00857505" w:rsidRDefault="00C345B4" w:rsidP="00C345B4">
      <w:pPr>
        <w:spacing w:line="360" w:lineRule="auto"/>
        <w:ind w:firstLine="900"/>
        <w:jc w:val="both"/>
        <w:rPr>
          <w:rFonts w:ascii="Arial Narrow" w:hAnsi="Arial Narrow" w:cs="Microsoft Sans Serif"/>
          <w:bCs/>
          <w:iCs/>
          <w:sz w:val="28"/>
          <w:szCs w:val="28"/>
          <w:lang w:val="es-ES"/>
        </w:rPr>
      </w:pPr>
      <w:r w:rsidRPr="00857505">
        <w:rPr>
          <w:rFonts w:ascii="Arial Narrow" w:hAnsi="Arial Narrow" w:cs="Microsoft Sans Serif"/>
          <w:bCs/>
          <w:iCs/>
          <w:sz w:val="28"/>
          <w:szCs w:val="28"/>
          <w:lang w:val="es-ES"/>
        </w:rPr>
        <w:t xml:space="preserve">La anterior decisión queda notificada </w:t>
      </w:r>
      <w:r w:rsidRPr="00857505">
        <w:rPr>
          <w:rFonts w:ascii="Arial Narrow" w:hAnsi="Arial Narrow" w:cs="Microsoft Sans Serif"/>
          <w:bCs/>
          <w:i/>
          <w:iCs/>
          <w:sz w:val="28"/>
          <w:szCs w:val="28"/>
          <w:lang w:val="es-ES"/>
        </w:rPr>
        <w:t>en estrados.</w:t>
      </w:r>
    </w:p>
    <w:p w:rsidR="00C345B4" w:rsidRPr="00857505" w:rsidRDefault="00C345B4" w:rsidP="00C345B4">
      <w:pPr>
        <w:pStyle w:val="Sinespaciado"/>
        <w:spacing w:line="480" w:lineRule="auto"/>
        <w:jc w:val="center"/>
        <w:rPr>
          <w:rFonts w:ascii="Arial Narrow" w:hAnsi="Arial Narrow"/>
          <w:sz w:val="28"/>
          <w:szCs w:val="28"/>
          <w:lang w:val="es-ES"/>
        </w:rPr>
      </w:pPr>
    </w:p>
    <w:p w:rsidR="00C345B4" w:rsidRPr="00857505" w:rsidRDefault="00C345B4" w:rsidP="00C345B4">
      <w:pPr>
        <w:pStyle w:val="Sinespaciado"/>
        <w:spacing w:line="480" w:lineRule="auto"/>
        <w:jc w:val="center"/>
        <w:rPr>
          <w:rFonts w:ascii="Arial Narrow" w:hAnsi="Arial Narrow"/>
          <w:sz w:val="28"/>
          <w:szCs w:val="28"/>
          <w:lang w:val="es-ES"/>
        </w:rPr>
      </w:pPr>
    </w:p>
    <w:p w:rsidR="00C345B4" w:rsidRPr="00857505" w:rsidRDefault="00C345B4" w:rsidP="00C345B4">
      <w:pPr>
        <w:pStyle w:val="Sinespaciado"/>
        <w:jc w:val="center"/>
        <w:rPr>
          <w:rFonts w:ascii="Arial Narrow" w:hAnsi="Arial Narrow"/>
          <w:sz w:val="28"/>
          <w:szCs w:val="28"/>
          <w:lang w:val="es-ES"/>
        </w:rPr>
      </w:pPr>
      <w:r w:rsidRPr="00857505">
        <w:rPr>
          <w:rFonts w:ascii="Arial Narrow" w:hAnsi="Arial Narrow"/>
          <w:sz w:val="28"/>
          <w:szCs w:val="28"/>
          <w:lang w:val="es-ES"/>
        </w:rPr>
        <w:t>FRANCISCO JAVIER TAMAYO TABARES</w:t>
      </w:r>
    </w:p>
    <w:p w:rsidR="00C345B4" w:rsidRPr="00857505" w:rsidRDefault="00C345B4" w:rsidP="00C345B4">
      <w:pPr>
        <w:pStyle w:val="Sinespaciado"/>
        <w:jc w:val="center"/>
        <w:rPr>
          <w:rFonts w:ascii="Arial Narrow" w:hAnsi="Arial Narrow"/>
          <w:sz w:val="28"/>
          <w:szCs w:val="28"/>
          <w:lang w:val="es-ES"/>
        </w:rPr>
      </w:pPr>
      <w:r w:rsidRPr="00857505">
        <w:rPr>
          <w:rFonts w:ascii="Arial Narrow" w:hAnsi="Arial Narrow"/>
          <w:sz w:val="28"/>
          <w:szCs w:val="28"/>
          <w:lang w:val="es-ES"/>
        </w:rPr>
        <w:t>Magistrado Ponente</w:t>
      </w:r>
    </w:p>
    <w:p w:rsidR="00C345B4" w:rsidRPr="00857505" w:rsidRDefault="00C345B4" w:rsidP="00C345B4">
      <w:pPr>
        <w:pStyle w:val="Sinespaciado"/>
        <w:jc w:val="center"/>
        <w:rPr>
          <w:rFonts w:ascii="Arial Narrow" w:hAnsi="Arial Narrow"/>
          <w:sz w:val="28"/>
          <w:szCs w:val="28"/>
          <w:lang w:val="es-ES"/>
        </w:rPr>
      </w:pPr>
    </w:p>
    <w:p w:rsidR="00C345B4" w:rsidRPr="00857505" w:rsidRDefault="00C345B4" w:rsidP="00C345B4">
      <w:pPr>
        <w:pStyle w:val="Sinespaciado"/>
        <w:spacing w:line="360" w:lineRule="auto"/>
        <w:rPr>
          <w:rFonts w:ascii="Arial Narrow" w:hAnsi="Arial Narrow"/>
          <w:sz w:val="28"/>
          <w:szCs w:val="28"/>
          <w:lang w:val="es-ES"/>
        </w:rPr>
      </w:pPr>
    </w:p>
    <w:p w:rsidR="00C345B4" w:rsidRPr="00857505" w:rsidRDefault="00C345B4" w:rsidP="00C345B4">
      <w:pPr>
        <w:pStyle w:val="Sinespaciado"/>
        <w:spacing w:line="360" w:lineRule="auto"/>
        <w:rPr>
          <w:rFonts w:ascii="Arial Narrow" w:hAnsi="Arial Narrow"/>
          <w:sz w:val="28"/>
          <w:szCs w:val="28"/>
          <w:lang w:val="es-ES"/>
        </w:rPr>
      </w:pPr>
    </w:p>
    <w:p w:rsidR="00C345B4" w:rsidRPr="00857505" w:rsidRDefault="00C345B4" w:rsidP="00C345B4">
      <w:pPr>
        <w:pStyle w:val="Sinespaciado"/>
        <w:rPr>
          <w:rFonts w:ascii="Arial Narrow" w:hAnsi="Arial Narrow"/>
          <w:sz w:val="28"/>
          <w:szCs w:val="28"/>
          <w:lang w:val="es-ES"/>
        </w:rPr>
      </w:pPr>
      <w:r w:rsidRPr="00857505">
        <w:rPr>
          <w:rFonts w:ascii="Arial Narrow" w:hAnsi="Arial Narrow"/>
          <w:sz w:val="28"/>
          <w:szCs w:val="28"/>
          <w:lang w:val="es-ES"/>
        </w:rPr>
        <w:t xml:space="preserve">ANA LUCÍA CAICEDO CALDERÓN                 OLGA LUCÍA HOYOS SEPÚLVEDA </w:t>
      </w:r>
    </w:p>
    <w:p w:rsidR="00C345B4" w:rsidRPr="00857505" w:rsidRDefault="00C345B4" w:rsidP="00C345B4">
      <w:pPr>
        <w:pStyle w:val="Sinespaciado"/>
        <w:rPr>
          <w:rFonts w:ascii="Arial Narrow" w:hAnsi="Arial Narrow"/>
          <w:sz w:val="28"/>
          <w:szCs w:val="28"/>
          <w:lang w:val="es-ES"/>
        </w:rPr>
      </w:pPr>
      <w:r w:rsidRPr="00857505">
        <w:rPr>
          <w:rFonts w:ascii="Arial Narrow" w:hAnsi="Arial Narrow"/>
          <w:sz w:val="28"/>
          <w:szCs w:val="28"/>
          <w:lang w:val="es-ES"/>
        </w:rPr>
        <w:t xml:space="preserve">                     Magistrada </w:t>
      </w:r>
      <w:r w:rsidRPr="00857505">
        <w:rPr>
          <w:rFonts w:ascii="Arial Narrow" w:hAnsi="Arial Narrow"/>
          <w:sz w:val="28"/>
          <w:szCs w:val="28"/>
          <w:lang w:val="es-ES"/>
        </w:rPr>
        <w:tab/>
      </w:r>
      <w:r w:rsidRPr="00857505">
        <w:rPr>
          <w:rFonts w:ascii="Arial Narrow" w:hAnsi="Arial Narrow"/>
          <w:sz w:val="28"/>
          <w:szCs w:val="28"/>
          <w:lang w:val="es-ES"/>
        </w:rPr>
        <w:tab/>
      </w:r>
      <w:r w:rsidRPr="00857505">
        <w:rPr>
          <w:rFonts w:ascii="Arial Narrow" w:hAnsi="Arial Narrow"/>
          <w:sz w:val="28"/>
          <w:szCs w:val="28"/>
          <w:lang w:val="es-ES"/>
        </w:rPr>
        <w:tab/>
      </w:r>
      <w:r w:rsidRPr="00857505">
        <w:rPr>
          <w:rFonts w:ascii="Arial Narrow" w:hAnsi="Arial Narrow"/>
          <w:sz w:val="28"/>
          <w:szCs w:val="28"/>
          <w:lang w:val="es-ES"/>
        </w:rPr>
        <w:tab/>
        <w:t xml:space="preserve">                   </w:t>
      </w:r>
      <w:proofErr w:type="spellStart"/>
      <w:r w:rsidRPr="00857505">
        <w:rPr>
          <w:rFonts w:ascii="Arial Narrow" w:hAnsi="Arial Narrow"/>
          <w:sz w:val="28"/>
          <w:szCs w:val="28"/>
          <w:lang w:val="es-ES"/>
        </w:rPr>
        <w:t>Magistrada</w:t>
      </w:r>
      <w:proofErr w:type="spellEnd"/>
    </w:p>
    <w:p w:rsidR="00C345B4" w:rsidRPr="00857505" w:rsidRDefault="00C345B4" w:rsidP="00C345B4">
      <w:pPr>
        <w:pStyle w:val="Sinespaciado"/>
        <w:rPr>
          <w:rFonts w:ascii="Arial Narrow" w:hAnsi="Arial Narrow"/>
          <w:sz w:val="28"/>
          <w:szCs w:val="28"/>
          <w:lang w:val="es-ES"/>
        </w:rPr>
      </w:pPr>
    </w:p>
    <w:p w:rsidR="00C345B4" w:rsidRPr="00857505" w:rsidRDefault="00C345B4" w:rsidP="00C345B4">
      <w:pPr>
        <w:pStyle w:val="Sinespaciado"/>
        <w:rPr>
          <w:rFonts w:ascii="Arial Narrow" w:hAnsi="Arial Narrow"/>
          <w:sz w:val="28"/>
          <w:szCs w:val="28"/>
          <w:lang w:val="es-ES"/>
        </w:rPr>
      </w:pPr>
    </w:p>
    <w:p w:rsidR="00C345B4" w:rsidRPr="00857505" w:rsidRDefault="00C345B4" w:rsidP="00C345B4">
      <w:pPr>
        <w:pStyle w:val="Sinespaciado"/>
        <w:rPr>
          <w:rFonts w:ascii="Arial Narrow" w:hAnsi="Arial Narrow"/>
          <w:sz w:val="28"/>
          <w:szCs w:val="28"/>
          <w:lang w:val="es-ES"/>
        </w:rPr>
      </w:pPr>
    </w:p>
    <w:p w:rsidR="00C345B4" w:rsidRPr="00857505" w:rsidRDefault="00C345B4" w:rsidP="00C345B4">
      <w:pPr>
        <w:pStyle w:val="Sinespaciado"/>
        <w:ind w:left="2832"/>
        <w:rPr>
          <w:rFonts w:ascii="Arial Narrow" w:hAnsi="Arial Narrow"/>
          <w:sz w:val="28"/>
          <w:szCs w:val="28"/>
          <w:lang w:val="es-ES"/>
        </w:rPr>
      </w:pPr>
      <w:r w:rsidRPr="00857505">
        <w:rPr>
          <w:rFonts w:ascii="Arial Narrow" w:hAnsi="Arial Narrow"/>
          <w:sz w:val="28"/>
          <w:szCs w:val="28"/>
          <w:lang w:val="es-ES"/>
        </w:rPr>
        <w:t>Alonso Gaviria Ocampo</w:t>
      </w:r>
    </w:p>
    <w:p w:rsidR="00C345B4" w:rsidRPr="00857505" w:rsidRDefault="00C345B4" w:rsidP="00C345B4">
      <w:pPr>
        <w:spacing w:line="360" w:lineRule="auto"/>
        <w:ind w:firstLine="900"/>
        <w:rPr>
          <w:rFonts w:ascii="Arial Narrow" w:hAnsi="Arial Narrow" w:cs="Microsoft Sans Serif"/>
          <w:iCs/>
          <w:sz w:val="28"/>
          <w:szCs w:val="28"/>
          <w:lang w:val="es-ES"/>
        </w:rPr>
      </w:pPr>
      <w:r w:rsidRPr="00857505">
        <w:rPr>
          <w:rFonts w:ascii="Arial Narrow" w:hAnsi="Arial Narrow" w:cs="Microsoft Sans Serif"/>
          <w:iCs/>
          <w:sz w:val="28"/>
          <w:szCs w:val="28"/>
          <w:lang w:val="es-ES"/>
        </w:rPr>
        <w:t xml:space="preserve">                                           Secretario</w:t>
      </w:r>
    </w:p>
    <w:p w:rsidR="00C345B4" w:rsidRPr="00857505" w:rsidRDefault="00C345B4" w:rsidP="00C345B4">
      <w:pPr>
        <w:rPr>
          <w:rFonts w:ascii="Arial Narrow" w:hAnsi="Arial Narrow"/>
          <w:b/>
          <w:sz w:val="28"/>
          <w:szCs w:val="28"/>
        </w:rPr>
      </w:pPr>
    </w:p>
    <w:p w:rsidR="00C345B4" w:rsidRPr="00857505" w:rsidRDefault="00C345B4" w:rsidP="00C345B4">
      <w:pPr>
        <w:jc w:val="center"/>
        <w:rPr>
          <w:rFonts w:ascii="Arial Narrow" w:hAnsi="Arial Narrow"/>
          <w:b/>
          <w:sz w:val="28"/>
          <w:szCs w:val="28"/>
        </w:rPr>
      </w:pPr>
    </w:p>
    <w:p w:rsidR="00C345B4" w:rsidRPr="00857505" w:rsidRDefault="00C345B4" w:rsidP="00C345B4">
      <w:pPr>
        <w:jc w:val="center"/>
        <w:rPr>
          <w:rFonts w:ascii="Arial Narrow" w:hAnsi="Arial Narrow"/>
          <w:b/>
          <w:sz w:val="28"/>
          <w:szCs w:val="28"/>
        </w:rPr>
      </w:pPr>
    </w:p>
    <w:p w:rsidR="00C345B4" w:rsidRPr="00857505" w:rsidRDefault="00C345B4" w:rsidP="00C345B4">
      <w:pPr>
        <w:jc w:val="center"/>
        <w:rPr>
          <w:rFonts w:ascii="Arial Narrow" w:hAnsi="Arial Narrow"/>
          <w:b/>
          <w:sz w:val="28"/>
          <w:szCs w:val="28"/>
        </w:rPr>
      </w:pPr>
    </w:p>
    <w:p w:rsidR="00C345B4" w:rsidRPr="00857505" w:rsidRDefault="00C345B4" w:rsidP="00C345B4">
      <w:pPr>
        <w:jc w:val="center"/>
        <w:rPr>
          <w:rFonts w:ascii="Arial Narrow" w:hAnsi="Arial Narrow"/>
          <w:b/>
          <w:sz w:val="28"/>
          <w:szCs w:val="28"/>
        </w:rPr>
      </w:pPr>
    </w:p>
    <w:p w:rsidR="00CF3371" w:rsidRPr="00857505" w:rsidRDefault="00CF3371" w:rsidP="00C345B4">
      <w:pPr>
        <w:jc w:val="center"/>
        <w:rPr>
          <w:rFonts w:ascii="Arial Narrow" w:hAnsi="Arial Narrow"/>
          <w:b/>
          <w:sz w:val="28"/>
          <w:szCs w:val="28"/>
        </w:rPr>
      </w:pPr>
    </w:p>
    <w:p w:rsidR="00CF3371" w:rsidRPr="00857505" w:rsidRDefault="00CF3371" w:rsidP="00C345B4">
      <w:pPr>
        <w:jc w:val="center"/>
        <w:rPr>
          <w:rFonts w:ascii="Arial Narrow" w:hAnsi="Arial Narrow"/>
          <w:b/>
          <w:sz w:val="28"/>
          <w:szCs w:val="28"/>
        </w:rPr>
      </w:pPr>
    </w:p>
    <w:p w:rsidR="00C345B4" w:rsidRPr="00857505" w:rsidRDefault="00C345B4" w:rsidP="00C345B4">
      <w:pPr>
        <w:jc w:val="center"/>
        <w:rPr>
          <w:rFonts w:ascii="Arial Narrow" w:hAnsi="Arial Narrow"/>
          <w:b/>
          <w:sz w:val="28"/>
          <w:szCs w:val="28"/>
        </w:rPr>
      </w:pPr>
      <w:r w:rsidRPr="00857505">
        <w:rPr>
          <w:rFonts w:ascii="Arial Narrow" w:hAnsi="Arial Narrow"/>
          <w:b/>
          <w:sz w:val="28"/>
          <w:szCs w:val="28"/>
        </w:rPr>
        <w:t>ANEXOS</w:t>
      </w:r>
    </w:p>
    <w:p w:rsidR="00C345B4" w:rsidRPr="00857505" w:rsidRDefault="00C345B4" w:rsidP="00C345B4">
      <w:pPr>
        <w:jc w:val="center"/>
        <w:rPr>
          <w:rFonts w:ascii="Arial Narrow" w:hAnsi="Arial Narrow"/>
          <w:b/>
          <w:sz w:val="28"/>
          <w:szCs w:val="28"/>
        </w:rPr>
      </w:pPr>
    </w:p>
    <w:p w:rsidR="00C345B4" w:rsidRPr="00857505" w:rsidRDefault="00C345B4" w:rsidP="00C345B4">
      <w:pPr>
        <w:jc w:val="center"/>
        <w:rPr>
          <w:rFonts w:ascii="Arial Narrow" w:hAnsi="Arial Narrow"/>
          <w:b/>
          <w:sz w:val="28"/>
          <w:szCs w:val="28"/>
        </w:rPr>
      </w:pPr>
    </w:p>
    <w:tbl>
      <w:tblPr>
        <w:tblW w:w="6640" w:type="dxa"/>
        <w:tblInd w:w="1139" w:type="dxa"/>
        <w:tblCellMar>
          <w:left w:w="70" w:type="dxa"/>
          <w:right w:w="70" w:type="dxa"/>
        </w:tblCellMar>
        <w:tblLook w:val="04A0" w:firstRow="1" w:lastRow="0" w:firstColumn="1" w:lastColumn="0" w:noHBand="0" w:noVBand="1"/>
      </w:tblPr>
      <w:tblGrid>
        <w:gridCol w:w="1696"/>
        <w:gridCol w:w="1176"/>
        <w:gridCol w:w="1196"/>
        <w:gridCol w:w="976"/>
        <w:gridCol w:w="1596"/>
      </w:tblGrid>
      <w:tr w:rsidR="007424DC" w:rsidRPr="00857505" w:rsidTr="00DF63E6">
        <w:trPr>
          <w:trHeight w:val="315"/>
        </w:trPr>
        <w:tc>
          <w:tcPr>
            <w:tcW w:w="66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4DC" w:rsidRPr="00857505" w:rsidRDefault="007424DC" w:rsidP="007424DC">
            <w:pPr>
              <w:jc w:val="center"/>
              <w:rPr>
                <w:rFonts w:ascii="Arial Narrow" w:hAnsi="Arial Narrow"/>
                <w:b/>
                <w:bCs/>
                <w:sz w:val="16"/>
                <w:szCs w:val="16"/>
                <w:lang w:val="es-ES"/>
              </w:rPr>
            </w:pPr>
            <w:proofErr w:type="spellStart"/>
            <w:r w:rsidRPr="00857505">
              <w:rPr>
                <w:rFonts w:ascii="Arial Narrow" w:hAnsi="Arial Narrow"/>
                <w:b/>
                <w:bCs/>
                <w:sz w:val="16"/>
                <w:szCs w:val="16"/>
                <w:lang w:val="es-ES"/>
              </w:rPr>
              <w:t>LIQUIDACION</w:t>
            </w:r>
            <w:proofErr w:type="spellEnd"/>
            <w:r w:rsidRPr="00857505">
              <w:rPr>
                <w:rFonts w:ascii="Arial Narrow" w:hAnsi="Arial Narrow"/>
                <w:b/>
                <w:bCs/>
                <w:sz w:val="16"/>
                <w:szCs w:val="16"/>
                <w:lang w:val="es-ES"/>
              </w:rPr>
              <w:t xml:space="preserve"> INTERESES MORATORIOS</w:t>
            </w:r>
          </w:p>
        </w:tc>
      </w:tr>
      <w:tr w:rsidR="007424DC" w:rsidRPr="00857505" w:rsidTr="00DF63E6">
        <w:trPr>
          <w:trHeight w:val="75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7424DC" w:rsidRPr="00857505" w:rsidRDefault="007424DC" w:rsidP="007424DC">
            <w:pPr>
              <w:jc w:val="center"/>
              <w:rPr>
                <w:rFonts w:ascii="Arial Narrow" w:hAnsi="Arial Narrow"/>
                <w:b/>
                <w:bCs/>
                <w:color w:val="000000"/>
                <w:sz w:val="16"/>
                <w:szCs w:val="16"/>
                <w:lang w:val="es-ES"/>
              </w:rPr>
            </w:pPr>
            <w:r w:rsidRPr="00857505">
              <w:rPr>
                <w:rFonts w:ascii="Arial Narrow" w:hAnsi="Arial Narrow"/>
                <w:b/>
                <w:bCs/>
                <w:color w:val="000000"/>
                <w:sz w:val="16"/>
                <w:szCs w:val="16"/>
                <w:lang w:val="es-ES"/>
              </w:rPr>
              <w:t>Periodo</w:t>
            </w:r>
          </w:p>
        </w:tc>
        <w:tc>
          <w:tcPr>
            <w:tcW w:w="1176" w:type="dxa"/>
            <w:tcBorders>
              <w:top w:val="nil"/>
              <w:left w:val="nil"/>
              <w:bottom w:val="single" w:sz="4" w:space="0" w:color="auto"/>
              <w:right w:val="single" w:sz="4" w:space="0" w:color="auto"/>
            </w:tcBorders>
            <w:shd w:val="clear" w:color="auto" w:fill="auto"/>
            <w:vAlign w:val="center"/>
            <w:hideMark/>
          </w:tcPr>
          <w:p w:rsidR="007424DC" w:rsidRPr="00857505" w:rsidRDefault="007424DC" w:rsidP="007424DC">
            <w:pPr>
              <w:jc w:val="center"/>
              <w:rPr>
                <w:rFonts w:ascii="Arial Narrow" w:hAnsi="Arial Narrow"/>
                <w:b/>
                <w:bCs/>
                <w:color w:val="000000"/>
                <w:sz w:val="16"/>
                <w:szCs w:val="16"/>
                <w:lang w:val="es-ES"/>
              </w:rPr>
            </w:pPr>
            <w:r w:rsidRPr="00857505">
              <w:rPr>
                <w:rFonts w:ascii="Arial Narrow" w:hAnsi="Arial Narrow"/>
                <w:b/>
                <w:bCs/>
                <w:color w:val="000000"/>
                <w:sz w:val="16"/>
                <w:szCs w:val="16"/>
                <w:lang w:val="es-ES"/>
              </w:rPr>
              <w:t>Mesada</w:t>
            </w:r>
          </w:p>
        </w:tc>
        <w:tc>
          <w:tcPr>
            <w:tcW w:w="1196" w:type="dxa"/>
            <w:tcBorders>
              <w:top w:val="nil"/>
              <w:left w:val="nil"/>
              <w:bottom w:val="single" w:sz="4" w:space="0" w:color="auto"/>
              <w:right w:val="single" w:sz="4" w:space="0" w:color="auto"/>
            </w:tcBorders>
            <w:shd w:val="clear" w:color="auto" w:fill="auto"/>
            <w:vAlign w:val="center"/>
            <w:hideMark/>
          </w:tcPr>
          <w:p w:rsidR="007424DC" w:rsidRPr="00857505" w:rsidRDefault="007424DC" w:rsidP="007424DC">
            <w:pPr>
              <w:jc w:val="center"/>
              <w:rPr>
                <w:rFonts w:ascii="Arial Narrow" w:hAnsi="Arial Narrow"/>
                <w:b/>
                <w:bCs/>
                <w:color w:val="000000"/>
                <w:sz w:val="16"/>
                <w:szCs w:val="16"/>
                <w:lang w:val="es-ES"/>
              </w:rPr>
            </w:pPr>
            <w:r w:rsidRPr="00857505">
              <w:rPr>
                <w:rFonts w:ascii="Arial Narrow" w:hAnsi="Arial Narrow"/>
                <w:b/>
                <w:bCs/>
                <w:color w:val="000000"/>
                <w:sz w:val="16"/>
                <w:szCs w:val="16"/>
                <w:lang w:val="es-ES"/>
              </w:rPr>
              <w:t xml:space="preserve">% </w:t>
            </w:r>
            <w:proofErr w:type="spellStart"/>
            <w:r w:rsidRPr="00857505">
              <w:rPr>
                <w:rFonts w:ascii="Arial Narrow" w:hAnsi="Arial Narrow"/>
                <w:b/>
                <w:bCs/>
                <w:color w:val="000000"/>
                <w:sz w:val="16"/>
                <w:szCs w:val="16"/>
                <w:lang w:val="es-ES"/>
              </w:rPr>
              <w:t>Interes</w:t>
            </w:r>
            <w:proofErr w:type="spellEnd"/>
            <w:r w:rsidRPr="00857505">
              <w:rPr>
                <w:rFonts w:ascii="Arial Narrow" w:hAnsi="Arial Narrow"/>
                <w:b/>
                <w:bCs/>
                <w:color w:val="000000"/>
                <w:sz w:val="16"/>
                <w:szCs w:val="16"/>
                <w:lang w:val="es-ES"/>
              </w:rPr>
              <w:t xml:space="preserve"> Diario</w:t>
            </w:r>
          </w:p>
        </w:tc>
        <w:tc>
          <w:tcPr>
            <w:tcW w:w="976" w:type="dxa"/>
            <w:tcBorders>
              <w:top w:val="nil"/>
              <w:left w:val="nil"/>
              <w:bottom w:val="single" w:sz="4" w:space="0" w:color="auto"/>
              <w:right w:val="single" w:sz="4" w:space="0" w:color="auto"/>
            </w:tcBorders>
            <w:shd w:val="clear" w:color="auto" w:fill="auto"/>
            <w:vAlign w:val="center"/>
            <w:hideMark/>
          </w:tcPr>
          <w:p w:rsidR="007424DC" w:rsidRPr="00857505" w:rsidRDefault="007424DC" w:rsidP="007424DC">
            <w:pPr>
              <w:jc w:val="center"/>
              <w:rPr>
                <w:rFonts w:ascii="Arial Narrow" w:hAnsi="Arial Narrow"/>
                <w:b/>
                <w:bCs/>
                <w:color w:val="000000"/>
                <w:sz w:val="16"/>
                <w:szCs w:val="16"/>
                <w:lang w:val="es-ES"/>
              </w:rPr>
            </w:pPr>
            <w:r w:rsidRPr="00857505">
              <w:rPr>
                <w:rFonts w:ascii="Arial Narrow" w:hAnsi="Arial Narrow"/>
                <w:b/>
                <w:bCs/>
                <w:color w:val="000000"/>
                <w:sz w:val="16"/>
                <w:szCs w:val="16"/>
                <w:lang w:val="es-ES"/>
              </w:rPr>
              <w:t>No. Días</w:t>
            </w:r>
          </w:p>
        </w:tc>
        <w:tc>
          <w:tcPr>
            <w:tcW w:w="1596" w:type="dxa"/>
            <w:tcBorders>
              <w:top w:val="nil"/>
              <w:left w:val="nil"/>
              <w:bottom w:val="single" w:sz="4" w:space="0" w:color="auto"/>
              <w:right w:val="single" w:sz="4" w:space="0" w:color="auto"/>
            </w:tcBorders>
            <w:shd w:val="clear" w:color="auto" w:fill="auto"/>
            <w:noWrap/>
            <w:vAlign w:val="center"/>
            <w:hideMark/>
          </w:tcPr>
          <w:p w:rsidR="007424DC" w:rsidRPr="00857505" w:rsidRDefault="007424DC" w:rsidP="007424DC">
            <w:pPr>
              <w:jc w:val="center"/>
              <w:rPr>
                <w:rFonts w:ascii="Arial Narrow" w:hAnsi="Arial Narrow"/>
                <w:b/>
                <w:bCs/>
                <w:color w:val="000000"/>
                <w:sz w:val="16"/>
                <w:szCs w:val="16"/>
                <w:lang w:val="es-ES"/>
              </w:rPr>
            </w:pPr>
            <w:r w:rsidRPr="00857505">
              <w:rPr>
                <w:rFonts w:ascii="Arial Narrow" w:hAnsi="Arial Narrow"/>
                <w:b/>
                <w:bCs/>
                <w:color w:val="000000"/>
                <w:sz w:val="16"/>
                <w:szCs w:val="16"/>
                <w:lang w:val="es-ES"/>
              </w:rPr>
              <w:t>Valor Intereses</w:t>
            </w:r>
          </w:p>
        </w:tc>
      </w:tr>
      <w:tr w:rsidR="007424DC" w:rsidRPr="00857505" w:rsidTr="00DF63E6">
        <w:trPr>
          <w:trHeight w:val="75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424DC" w:rsidRPr="00857505" w:rsidRDefault="007424DC" w:rsidP="007424DC">
            <w:pPr>
              <w:jc w:val="center"/>
              <w:rPr>
                <w:rFonts w:ascii="Arial Narrow" w:hAnsi="Arial Narrow"/>
                <w:color w:val="000000"/>
                <w:sz w:val="16"/>
                <w:szCs w:val="16"/>
                <w:lang w:val="es-ES"/>
              </w:rPr>
            </w:pPr>
            <w:r w:rsidRPr="00857505">
              <w:rPr>
                <w:rFonts w:ascii="Arial Narrow" w:hAnsi="Arial Narrow"/>
                <w:color w:val="000000"/>
                <w:sz w:val="16"/>
                <w:szCs w:val="16"/>
                <w:lang w:val="es-ES"/>
              </w:rPr>
              <w:t>MESADAS DESDE 1/9/2013 AL 31/01/2014</w:t>
            </w:r>
          </w:p>
        </w:tc>
        <w:tc>
          <w:tcPr>
            <w:tcW w:w="1176" w:type="dxa"/>
            <w:tcBorders>
              <w:top w:val="nil"/>
              <w:left w:val="nil"/>
              <w:bottom w:val="single" w:sz="4" w:space="0" w:color="auto"/>
              <w:right w:val="single" w:sz="4" w:space="0" w:color="auto"/>
            </w:tcBorders>
            <w:shd w:val="clear" w:color="auto" w:fill="auto"/>
            <w:vAlign w:val="center"/>
            <w:hideMark/>
          </w:tcPr>
          <w:p w:rsidR="007424DC" w:rsidRPr="00857505" w:rsidRDefault="007424DC" w:rsidP="007424DC">
            <w:pPr>
              <w:jc w:val="right"/>
              <w:rPr>
                <w:rFonts w:ascii="Arial Narrow" w:hAnsi="Arial Narrow"/>
                <w:color w:val="000000"/>
                <w:sz w:val="16"/>
                <w:szCs w:val="16"/>
                <w:lang w:val="es-ES"/>
              </w:rPr>
            </w:pPr>
            <w:r w:rsidRPr="00857505">
              <w:rPr>
                <w:rFonts w:ascii="Arial Narrow" w:hAnsi="Arial Narrow"/>
                <w:color w:val="000000"/>
                <w:sz w:val="16"/>
                <w:szCs w:val="16"/>
                <w:lang w:val="es-ES"/>
              </w:rPr>
              <w:t>$4.493.392</w:t>
            </w:r>
          </w:p>
        </w:tc>
        <w:tc>
          <w:tcPr>
            <w:tcW w:w="1196" w:type="dxa"/>
            <w:tcBorders>
              <w:top w:val="nil"/>
              <w:left w:val="nil"/>
              <w:bottom w:val="single" w:sz="4" w:space="0" w:color="auto"/>
              <w:right w:val="single" w:sz="4" w:space="0" w:color="auto"/>
            </w:tcBorders>
            <w:shd w:val="pct50" w:color="FFFFFF" w:fill="FFFFFF"/>
            <w:noWrap/>
            <w:vAlign w:val="bottom"/>
            <w:hideMark/>
          </w:tcPr>
          <w:p w:rsidR="007424DC" w:rsidRPr="00857505" w:rsidRDefault="007424DC" w:rsidP="007424DC">
            <w:pPr>
              <w:jc w:val="right"/>
              <w:rPr>
                <w:rFonts w:ascii="Arial Narrow" w:hAnsi="Arial Narrow"/>
                <w:color w:val="000000"/>
                <w:sz w:val="16"/>
                <w:szCs w:val="16"/>
                <w:lang w:val="es-ES"/>
              </w:rPr>
            </w:pPr>
            <w:r w:rsidRPr="00857505">
              <w:rPr>
                <w:rFonts w:ascii="Arial Narrow" w:hAnsi="Arial Narrow"/>
                <w:color w:val="000000"/>
                <w:sz w:val="16"/>
                <w:szCs w:val="16"/>
                <w:lang w:val="es-ES"/>
              </w:rPr>
              <w:t>0,0694%</w:t>
            </w:r>
          </w:p>
        </w:tc>
        <w:tc>
          <w:tcPr>
            <w:tcW w:w="976" w:type="dxa"/>
            <w:tcBorders>
              <w:top w:val="nil"/>
              <w:left w:val="nil"/>
              <w:bottom w:val="single" w:sz="4" w:space="0" w:color="auto"/>
              <w:right w:val="single" w:sz="4" w:space="0" w:color="auto"/>
            </w:tcBorders>
            <w:shd w:val="clear" w:color="auto" w:fill="auto"/>
            <w:noWrap/>
            <w:vAlign w:val="bottom"/>
            <w:hideMark/>
          </w:tcPr>
          <w:p w:rsidR="007424DC" w:rsidRPr="00857505" w:rsidRDefault="007424DC" w:rsidP="007424DC">
            <w:pPr>
              <w:jc w:val="center"/>
              <w:rPr>
                <w:rFonts w:ascii="Arial Narrow" w:hAnsi="Arial Narrow"/>
                <w:color w:val="000000"/>
                <w:sz w:val="16"/>
                <w:szCs w:val="16"/>
                <w:lang w:val="es-ES"/>
              </w:rPr>
            </w:pPr>
            <w:r w:rsidRPr="00857505">
              <w:rPr>
                <w:rFonts w:ascii="Arial Narrow" w:hAnsi="Arial Narrow"/>
                <w:color w:val="000000"/>
                <w:sz w:val="16"/>
                <w:szCs w:val="16"/>
                <w:lang w:val="es-ES"/>
              </w:rPr>
              <w:t>343</w:t>
            </w:r>
          </w:p>
        </w:tc>
        <w:tc>
          <w:tcPr>
            <w:tcW w:w="1596" w:type="dxa"/>
            <w:tcBorders>
              <w:top w:val="nil"/>
              <w:left w:val="nil"/>
              <w:bottom w:val="single" w:sz="4" w:space="0" w:color="auto"/>
              <w:right w:val="single" w:sz="4" w:space="0" w:color="auto"/>
            </w:tcBorders>
            <w:shd w:val="clear" w:color="auto" w:fill="auto"/>
            <w:noWrap/>
            <w:vAlign w:val="bottom"/>
            <w:hideMark/>
          </w:tcPr>
          <w:p w:rsidR="007424DC" w:rsidRPr="00857505" w:rsidRDefault="007424DC" w:rsidP="007424DC">
            <w:pPr>
              <w:rPr>
                <w:rFonts w:ascii="Arial Narrow" w:hAnsi="Arial Narrow"/>
                <w:color w:val="000000"/>
                <w:sz w:val="16"/>
                <w:szCs w:val="16"/>
                <w:lang w:val="es-ES"/>
              </w:rPr>
            </w:pPr>
            <w:r w:rsidRPr="00857505">
              <w:rPr>
                <w:rFonts w:ascii="Arial Narrow" w:hAnsi="Arial Narrow"/>
                <w:color w:val="000000"/>
                <w:sz w:val="16"/>
                <w:szCs w:val="16"/>
                <w:lang w:val="es-ES"/>
              </w:rPr>
              <w:t xml:space="preserve"> $                1.069.616 </w:t>
            </w:r>
          </w:p>
        </w:tc>
      </w:tr>
      <w:tr w:rsidR="007424DC" w:rsidRPr="00857505" w:rsidTr="00DF63E6">
        <w:trPr>
          <w:trHeight w:val="39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7424DC" w:rsidRPr="00857505" w:rsidRDefault="007424DC" w:rsidP="007424DC">
            <w:pPr>
              <w:jc w:val="center"/>
              <w:rPr>
                <w:rFonts w:ascii="Arial Narrow" w:hAnsi="Arial Narrow"/>
                <w:i/>
                <w:iCs/>
                <w:color w:val="000000"/>
                <w:sz w:val="16"/>
                <w:szCs w:val="16"/>
                <w:lang w:val="es-ES"/>
              </w:rPr>
            </w:pPr>
            <w:r w:rsidRPr="00857505">
              <w:rPr>
                <w:rFonts w:ascii="Arial Narrow" w:hAnsi="Arial Narrow"/>
                <w:i/>
                <w:iCs/>
                <w:color w:val="000000"/>
                <w:sz w:val="16"/>
                <w:szCs w:val="16"/>
                <w:lang w:val="es-ES"/>
              </w:rPr>
              <w:t>01-feb-14</w:t>
            </w:r>
          </w:p>
        </w:tc>
        <w:tc>
          <w:tcPr>
            <w:tcW w:w="1176" w:type="dxa"/>
            <w:tcBorders>
              <w:top w:val="nil"/>
              <w:left w:val="nil"/>
              <w:bottom w:val="single" w:sz="4" w:space="0" w:color="auto"/>
              <w:right w:val="single" w:sz="4" w:space="0" w:color="auto"/>
            </w:tcBorders>
            <w:shd w:val="clear" w:color="auto" w:fill="auto"/>
            <w:noWrap/>
            <w:vAlign w:val="center"/>
            <w:hideMark/>
          </w:tcPr>
          <w:p w:rsidR="007424DC" w:rsidRPr="00857505" w:rsidRDefault="007424DC" w:rsidP="007424DC">
            <w:pPr>
              <w:jc w:val="right"/>
              <w:rPr>
                <w:rFonts w:ascii="Arial Narrow" w:hAnsi="Arial Narrow"/>
                <w:i/>
                <w:iCs/>
                <w:color w:val="000000"/>
                <w:sz w:val="16"/>
                <w:szCs w:val="16"/>
                <w:lang w:val="es-ES"/>
              </w:rPr>
            </w:pPr>
            <w:r w:rsidRPr="00857505">
              <w:rPr>
                <w:rFonts w:ascii="Arial Narrow" w:hAnsi="Arial Narrow"/>
                <w:i/>
                <w:iCs/>
                <w:color w:val="000000"/>
                <w:sz w:val="16"/>
                <w:szCs w:val="16"/>
                <w:lang w:val="es-ES"/>
              </w:rPr>
              <w:t>$760.967</w:t>
            </w:r>
          </w:p>
        </w:tc>
        <w:tc>
          <w:tcPr>
            <w:tcW w:w="1196" w:type="dxa"/>
            <w:tcBorders>
              <w:top w:val="nil"/>
              <w:left w:val="nil"/>
              <w:bottom w:val="single" w:sz="4" w:space="0" w:color="auto"/>
              <w:right w:val="single" w:sz="4" w:space="0" w:color="auto"/>
            </w:tcBorders>
            <w:shd w:val="pct50" w:color="FFFFFF" w:fill="FFFFFF"/>
            <w:noWrap/>
            <w:vAlign w:val="bottom"/>
            <w:hideMark/>
          </w:tcPr>
          <w:p w:rsidR="007424DC" w:rsidRPr="00857505" w:rsidRDefault="007424DC" w:rsidP="007424DC">
            <w:pPr>
              <w:jc w:val="right"/>
              <w:rPr>
                <w:rFonts w:ascii="Arial Narrow" w:hAnsi="Arial Narrow"/>
                <w:color w:val="000000"/>
                <w:sz w:val="16"/>
                <w:szCs w:val="16"/>
                <w:lang w:val="es-ES"/>
              </w:rPr>
            </w:pPr>
            <w:r w:rsidRPr="00857505">
              <w:rPr>
                <w:rFonts w:ascii="Arial Narrow" w:hAnsi="Arial Narrow"/>
                <w:color w:val="000000"/>
                <w:sz w:val="16"/>
                <w:szCs w:val="16"/>
                <w:lang w:val="es-ES"/>
              </w:rPr>
              <w:t>0,0694%</w:t>
            </w:r>
          </w:p>
        </w:tc>
        <w:tc>
          <w:tcPr>
            <w:tcW w:w="976" w:type="dxa"/>
            <w:tcBorders>
              <w:top w:val="nil"/>
              <w:left w:val="nil"/>
              <w:bottom w:val="single" w:sz="4" w:space="0" w:color="auto"/>
              <w:right w:val="single" w:sz="4" w:space="0" w:color="auto"/>
            </w:tcBorders>
            <w:shd w:val="clear" w:color="auto" w:fill="auto"/>
            <w:noWrap/>
            <w:vAlign w:val="bottom"/>
            <w:hideMark/>
          </w:tcPr>
          <w:p w:rsidR="007424DC" w:rsidRPr="00857505" w:rsidRDefault="007424DC" w:rsidP="007424DC">
            <w:pPr>
              <w:jc w:val="center"/>
              <w:rPr>
                <w:rFonts w:ascii="Arial Narrow" w:hAnsi="Arial Narrow"/>
                <w:color w:val="000000"/>
                <w:sz w:val="16"/>
                <w:szCs w:val="16"/>
                <w:lang w:val="es-ES"/>
              </w:rPr>
            </w:pPr>
            <w:r w:rsidRPr="00857505">
              <w:rPr>
                <w:rFonts w:ascii="Arial Narrow" w:hAnsi="Arial Narrow"/>
                <w:color w:val="000000"/>
                <w:sz w:val="16"/>
                <w:szCs w:val="16"/>
                <w:lang w:val="es-ES"/>
              </w:rPr>
              <w:t>326</w:t>
            </w:r>
          </w:p>
        </w:tc>
        <w:tc>
          <w:tcPr>
            <w:tcW w:w="1596" w:type="dxa"/>
            <w:tcBorders>
              <w:top w:val="nil"/>
              <w:left w:val="nil"/>
              <w:bottom w:val="single" w:sz="4" w:space="0" w:color="auto"/>
              <w:right w:val="single" w:sz="4" w:space="0" w:color="auto"/>
            </w:tcBorders>
            <w:shd w:val="clear" w:color="auto" w:fill="auto"/>
            <w:noWrap/>
            <w:vAlign w:val="bottom"/>
            <w:hideMark/>
          </w:tcPr>
          <w:p w:rsidR="007424DC" w:rsidRPr="00857505" w:rsidRDefault="007424DC" w:rsidP="007424DC">
            <w:pPr>
              <w:rPr>
                <w:rFonts w:ascii="Arial Narrow" w:hAnsi="Arial Narrow"/>
                <w:color w:val="000000"/>
                <w:sz w:val="16"/>
                <w:szCs w:val="16"/>
                <w:lang w:val="es-ES"/>
              </w:rPr>
            </w:pPr>
            <w:r w:rsidRPr="00857505">
              <w:rPr>
                <w:rFonts w:ascii="Arial Narrow" w:hAnsi="Arial Narrow"/>
                <w:color w:val="000000"/>
                <w:sz w:val="16"/>
                <w:szCs w:val="16"/>
                <w:lang w:val="es-ES"/>
              </w:rPr>
              <w:t xml:space="preserve"> $                  172.164 </w:t>
            </w:r>
          </w:p>
        </w:tc>
      </w:tr>
      <w:tr w:rsidR="007424DC" w:rsidRPr="00857505" w:rsidTr="00DF63E6">
        <w:trPr>
          <w:trHeight w:val="34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7424DC" w:rsidRPr="00857505" w:rsidRDefault="007424DC" w:rsidP="007424DC">
            <w:pPr>
              <w:jc w:val="center"/>
              <w:rPr>
                <w:rFonts w:ascii="Arial Narrow" w:hAnsi="Arial Narrow"/>
                <w:i/>
                <w:iCs/>
                <w:color w:val="000000"/>
                <w:sz w:val="16"/>
                <w:szCs w:val="16"/>
                <w:lang w:val="es-ES"/>
              </w:rPr>
            </w:pPr>
            <w:r w:rsidRPr="00857505">
              <w:rPr>
                <w:rFonts w:ascii="Arial Narrow" w:hAnsi="Arial Narrow"/>
                <w:i/>
                <w:iCs/>
                <w:color w:val="000000"/>
                <w:sz w:val="16"/>
                <w:szCs w:val="16"/>
                <w:lang w:val="es-ES"/>
              </w:rPr>
              <w:lastRenderedPageBreak/>
              <w:t>01-mar-14</w:t>
            </w:r>
          </w:p>
        </w:tc>
        <w:tc>
          <w:tcPr>
            <w:tcW w:w="1176" w:type="dxa"/>
            <w:tcBorders>
              <w:top w:val="nil"/>
              <w:left w:val="nil"/>
              <w:bottom w:val="single" w:sz="4" w:space="0" w:color="auto"/>
              <w:right w:val="single" w:sz="4" w:space="0" w:color="auto"/>
            </w:tcBorders>
            <w:shd w:val="clear" w:color="auto" w:fill="auto"/>
            <w:noWrap/>
            <w:vAlign w:val="center"/>
            <w:hideMark/>
          </w:tcPr>
          <w:p w:rsidR="007424DC" w:rsidRPr="00857505" w:rsidRDefault="007424DC" w:rsidP="007424DC">
            <w:pPr>
              <w:jc w:val="right"/>
              <w:rPr>
                <w:rFonts w:ascii="Arial Narrow" w:hAnsi="Arial Narrow"/>
                <w:i/>
                <w:iCs/>
                <w:color w:val="000000"/>
                <w:sz w:val="16"/>
                <w:szCs w:val="16"/>
                <w:lang w:val="es-ES"/>
              </w:rPr>
            </w:pPr>
            <w:r w:rsidRPr="00857505">
              <w:rPr>
                <w:rFonts w:ascii="Arial Narrow" w:hAnsi="Arial Narrow"/>
                <w:i/>
                <w:iCs/>
                <w:color w:val="000000"/>
                <w:sz w:val="16"/>
                <w:szCs w:val="16"/>
                <w:lang w:val="es-ES"/>
              </w:rPr>
              <w:t>$760.967</w:t>
            </w:r>
          </w:p>
        </w:tc>
        <w:tc>
          <w:tcPr>
            <w:tcW w:w="1196" w:type="dxa"/>
            <w:tcBorders>
              <w:top w:val="nil"/>
              <w:left w:val="nil"/>
              <w:bottom w:val="single" w:sz="4" w:space="0" w:color="auto"/>
              <w:right w:val="single" w:sz="4" w:space="0" w:color="auto"/>
            </w:tcBorders>
            <w:shd w:val="pct50" w:color="FFFFFF" w:fill="FFFFFF"/>
            <w:noWrap/>
            <w:vAlign w:val="bottom"/>
            <w:hideMark/>
          </w:tcPr>
          <w:p w:rsidR="007424DC" w:rsidRPr="00857505" w:rsidRDefault="007424DC" w:rsidP="007424DC">
            <w:pPr>
              <w:jc w:val="right"/>
              <w:rPr>
                <w:rFonts w:ascii="Arial Narrow" w:hAnsi="Arial Narrow"/>
                <w:color w:val="000000"/>
                <w:sz w:val="16"/>
                <w:szCs w:val="16"/>
                <w:lang w:val="es-ES"/>
              </w:rPr>
            </w:pPr>
            <w:r w:rsidRPr="00857505">
              <w:rPr>
                <w:rFonts w:ascii="Arial Narrow" w:hAnsi="Arial Narrow"/>
                <w:color w:val="000000"/>
                <w:sz w:val="16"/>
                <w:szCs w:val="16"/>
                <w:lang w:val="es-ES"/>
              </w:rPr>
              <w:t>0,0694%</w:t>
            </w:r>
          </w:p>
        </w:tc>
        <w:tc>
          <w:tcPr>
            <w:tcW w:w="976" w:type="dxa"/>
            <w:tcBorders>
              <w:top w:val="nil"/>
              <w:left w:val="nil"/>
              <w:bottom w:val="single" w:sz="4" w:space="0" w:color="auto"/>
              <w:right w:val="single" w:sz="4" w:space="0" w:color="auto"/>
            </w:tcBorders>
            <w:shd w:val="clear" w:color="auto" w:fill="auto"/>
            <w:noWrap/>
            <w:vAlign w:val="bottom"/>
            <w:hideMark/>
          </w:tcPr>
          <w:p w:rsidR="007424DC" w:rsidRPr="00857505" w:rsidRDefault="007424DC" w:rsidP="007424DC">
            <w:pPr>
              <w:jc w:val="center"/>
              <w:rPr>
                <w:rFonts w:ascii="Arial Narrow" w:hAnsi="Arial Narrow"/>
                <w:color w:val="000000"/>
                <w:sz w:val="16"/>
                <w:szCs w:val="16"/>
                <w:lang w:val="es-ES"/>
              </w:rPr>
            </w:pPr>
            <w:r w:rsidRPr="00857505">
              <w:rPr>
                <w:rFonts w:ascii="Arial Narrow" w:hAnsi="Arial Narrow"/>
                <w:color w:val="000000"/>
                <w:sz w:val="16"/>
                <w:szCs w:val="16"/>
                <w:lang w:val="es-ES"/>
              </w:rPr>
              <w:t>296</w:t>
            </w:r>
          </w:p>
        </w:tc>
        <w:tc>
          <w:tcPr>
            <w:tcW w:w="1596" w:type="dxa"/>
            <w:tcBorders>
              <w:top w:val="nil"/>
              <w:left w:val="nil"/>
              <w:bottom w:val="single" w:sz="4" w:space="0" w:color="auto"/>
              <w:right w:val="single" w:sz="4" w:space="0" w:color="auto"/>
            </w:tcBorders>
            <w:shd w:val="clear" w:color="auto" w:fill="auto"/>
            <w:noWrap/>
            <w:vAlign w:val="bottom"/>
            <w:hideMark/>
          </w:tcPr>
          <w:p w:rsidR="007424DC" w:rsidRPr="00857505" w:rsidRDefault="007424DC" w:rsidP="007424DC">
            <w:pPr>
              <w:rPr>
                <w:rFonts w:ascii="Arial Narrow" w:hAnsi="Arial Narrow"/>
                <w:color w:val="000000"/>
                <w:sz w:val="16"/>
                <w:szCs w:val="16"/>
                <w:lang w:val="es-ES"/>
              </w:rPr>
            </w:pPr>
            <w:r w:rsidRPr="00857505">
              <w:rPr>
                <w:rFonts w:ascii="Arial Narrow" w:hAnsi="Arial Narrow"/>
                <w:color w:val="000000"/>
                <w:sz w:val="16"/>
                <w:szCs w:val="16"/>
                <w:lang w:val="es-ES"/>
              </w:rPr>
              <w:t xml:space="preserve"> $                  156.321 </w:t>
            </w:r>
          </w:p>
        </w:tc>
      </w:tr>
      <w:tr w:rsidR="007424DC" w:rsidRPr="00857505" w:rsidTr="00DF63E6">
        <w:trPr>
          <w:trHeight w:val="34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7424DC" w:rsidRPr="00857505" w:rsidRDefault="007424DC" w:rsidP="007424DC">
            <w:pPr>
              <w:jc w:val="center"/>
              <w:rPr>
                <w:rFonts w:ascii="Arial Narrow" w:hAnsi="Arial Narrow"/>
                <w:i/>
                <w:iCs/>
                <w:color w:val="000000"/>
                <w:sz w:val="16"/>
                <w:szCs w:val="16"/>
                <w:lang w:val="es-ES"/>
              </w:rPr>
            </w:pPr>
            <w:r w:rsidRPr="00857505">
              <w:rPr>
                <w:rFonts w:ascii="Arial Narrow" w:hAnsi="Arial Narrow"/>
                <w:i/>
                <w:iCs/>
                <w:color w:val="000000"/>
                <w:sz w:val="16"/>
                <w:szCs w:val="16"/>
                <w:lang w:val="es-ES"/>
              </w:rPr>
              <w:t>01-abr-14</w:t>
            </w:r>
          </w:p>
        </w:tc>
        <w:tc>
          <w:tcPr>
            <w:tcW w:w="1176" w:type="dxa"/>
            <w:tcBorders>
              <w:top w:val="nil"/>
              <w:left w:val="nil"/>
              <w:bottom w:val="single" w:sz="4" w:space="0" w:color="auto"/>
              <w:right w:val="single" w:sz="4" w:space="0" w:color="auto"/>
            </w:tcBorders>
            <w:shd w:val="clear" w:color="auto" w:fill="auto"/>
            <w:noWrap/>
            <w:vAlign w:val="center"/>
            <w:hideMark/>
          </w:tcPr>
          <w:p w:rsidR="007424DC" w:rsidRPr="00857505" w:rsidRDefault="007424DC" w:rsidP="007424DC">
            <w:pPr>
              <w:jc w:val="right"/>
              <w:rPr>
                <w:rFonts w:ascii="Arial Narrow" w:hAnsi="Arial Narrow"/>
                <w:i/>
                <w:iCs/>
                <w:color w:val="000000"/>
                <w:sz w:val="16"/>
                <w:szCs w:val="16"/>
                <w:lang w:val="es-ES"/>
              </w:rPr>
            </w:pPr>
            <w:r w:rsidRPr="00857505">
              <w:rPr>
                <w:rFonts w:ascii="Arial Narrow" w:hAnsi="Arial Narrow"/>
                <w:i/>
                <w:iCs/>
                <w:color w:val="000000"/>
                <w:sz w:val="16"/>
                <w:szCs w:val="16"/>
                <w:lang w:val="es-ES"/>
              </w:rPr>
              <w:t>$760.967</w:t>
            </w:r>
          </w:p>
        </w:tc>
        <w:tc>
          <w:tcPr>
            <w:tcW w:w="1196" w:type="dxa"/>
            <w:tcBorders>
              <w:top w:val="nil"/>
              <w:left w:val="nil"/>
              <w:bottom w:val="single" w:sz="4" w:space="0" w:color="auto"/>
              <w:right w:val="single" w:sz="4" w:space="0" w:color="auto"/>
            </w:tcBorders>
            <w:shd w:val="pct50" w:color="FFFFFF" w:fill="FFFFFF"/>
            <w:noWrap/>
            <w:vAlign w:val="bottom"/>
            <w:hideMark/>
          </w:tcPr>
          <w:p w:rsidR="007424DC" w:rsidRPr="00857505" w:rsidRDefault="007424DC" w:rsidP="007424DC">
            <w:pPr>
              <w:jc w:val="right"/>
              <w:rPr>
                <w:rFonts w:ascii="Arial Narrow" w:hAnsi="Arial Narrow"/>
                <w:color w:val="000000"/>
                <w:sz w:val="16"/>
                <w:szCs w:val="16"/>
                <w:lang w:val="es-ES"/>
              </w:rPr>
            </w:pPr>
            <w:r w:rsidRPr="00857505">
              <w:rPr>
                <w:rFonts w:ascii="Arial Narrow" w:hAnsi="Arial Narrow"/>
                <w:color w:val="000000"/>
                <w:sz w:val="16"/>
                <w:szCs w:val="16"/>
                <w:lang w:val="es-ES"/>
              </w:rPr>
              <w:t>0,0694%</w:t>
            </w:r>
          </w:p>
        </w:tc>
        <w:tc>
          <w:tcPr>
            <w:tcW w:w="976" w:type="dxa"/>
            <w:tcBorders>
              <w:top w:val="nil"/>
              <w:left w:val="nil"/>
              <w:bottom w:val="single" w:sz="4" w:space="0" w:color="auto"/>
              <w:right w:val="single" w:sz="4" w:space="0" w:color="auto"/>
            </w:tcBorders>
            <w:shd w:val="clear" w:color="auto" w:fill="auto"/>
            <w:noWrap/>
            <w:vAlign w:val="bottom"/>
            <w:hideMark/>
          </w:tcPr>
          <w:p w:rsidR="007424DC" w:rsidRPr="00857505" w:rsidRDefault="007424DC" w:rsidP="007424DC">
            <w:pPr>
              <w:jc w:val="center"/>
              <w:rPr>
                <w:rFonts w:ascii="Arial Narrow" w:hAnsi="Arial Narrow"/>
                <w:color w:val="000000"/>
                <w:sz w:val="16"/>
                <w:szCs w:val="16"/>
                <w:lang w:val="es-ES"/>
              </w:rPr>
            </w:pPr>
            <w:r w:rsidRPr="00857505">
              <w:rPr>
                <w:rFonts w:ascii="Arial Narrow" w:hAnsi="Arial Narrow"/>
                <w:color w:val="000000"/>
                <w:sz w:val="16"/>
                <w:szCs w:val="16"/>
                <w:lang w:val="es-ES"/>
              </w:rPr>
              <w:t>266</w:t>
            </w:r>
          </w:p>
        </w:tc>
        <w:tc>
          <w:tcPr>
            <w:tcW w:w="1596" w:type="dxa"/>
            <w:tcBorders>
              <w:top w:val="nil"/>
              <w:left w:val="nil"/>
              <w:bottom w:val="single" w:sz="4" w:space="0" w:color="auto"/>
              <w:right w:val="single" w:sz="4" w:space="0" w:color="auto"/>
            </w:tcBorders>
            <w:shd w:val="clear" w:color="auto" w:fill="auto"/>
            <w:noWrap/>
            <w:vAlign w:val="bottom"/>
            <w:hideMark/>
          </w:tcPr>
          <w:p w:rsidR="007424DC" w:rsidRPr="00857505" w:rsidRDefault="007424DC" w:rsidP="007424DC">
            <w:pPr>
              <w:rPr>
                <w:rFonts w:ascii="Arial Narrow" w:hAnsi="Arial Narrow"/>
                <w:color w:val="000000"/>
                <w:sz w:val="16"/>
                <w:szCs w:val="16"/>
                <w:lang w:val="es-ES"/>
              </w:rPr>
            </w:pPr>
            <w:r w:rsidRPr="00857505">
              <w:rPr>
                <w:rFonts w:ascii="Arial Narrow" w:hAnsi="Arial Narrow"/>
                <w:color w:val="000000"/>
                <w:sz w:val="16"/>
                <w:szCs w:val="16"/>
                <w:lang w:val="es-ES"/>
              </w:rPr>
              <w:t xml:space="preserve"> $                  140.478 </w:t>
            </w:r>
          </w:p>
        </w:tc>
      </w:tr>
      <w:tr w:rsidR="007424DC" w:rsidRPr="00857505" w:rsidTr="00DF63E6">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7424DC" w:rsidRPr="00857505" w:rsidRDefault="007424DC" w:rsidP="007424DC">
            <w:pPr>
              <w:jc w:val="center"/>
              <w:rPr>
                <w:rFonts w:ascii="Arial Narrow" w:hAnsi="Arial Narrow"/>
                <w:i/>
                <w:iCs/>
                <w:color w:val="000000"/>
                <w:sz w:val="16"/>
                <w:szCs w:val="16"/>
                <w:lang w:val="es-ES"/>
              </w:rPr>
            </w:pPr>
            <w:r w:rsidRPr="00857505">
              <w:rPr>
                <w:rFonts w:ascii="Arial Narrow" w:hAnsi="Arial Narrow"/>
                <w:i/>
                <w:iCs/>
                <w:color w:val="000000"/>
                <w:sz w:val="16"/>
                <w:szCs w:val="16"/>
                <w:lang w:val="es-ES"/>
              </w:rPr>
              <w:t>01-may-14</w:t>
            </w:r>
          </w:p>
        </w:tc>
        <w:tc>
          <w:tcPr>
            <w:tcW w:w="1176" w:type="dxa"/>
            <w:tcBorders>
              <w:top w:val="nil"/>
              <w:left w:val="nil"/>
              <w:bottom w:val="single" w:sz="4" w:space="0" w:color="auto"/>
              <w:right w:val="single" w:sz="4" w:space="0" w:color="auto"/>
            </w:tcBorders>
            <w:shd w:val="clear" w:color="auto" w:fill="auto"/>
            <w:noWrap/>
            <w:vAlign w:val="center"/>
            <w:hideMark/>
          </w:tcPr>
          <w:p w:rsidR="007424DC" w:rsidRPr="00857505" w:rsidRDefault="007424DC" w:rsidP="007424DC">
            <w:pPr>
              <w:jc w:val="right"/>
              <w:rPr>
                <w:rFonts w:ascii="Arial Narrow" w:hAnsi="Arial Narrow"/>
                <w:i/>
                <w:iCs/>
                <w:color w:val="000000"/>
                <w:sz w:val="16"/>
                <w:szCs w:val="16"/>
                <w:lang w:val="es-ES"/>
              </w:rPr>
            </w:pPr>
            <w:r w:rsidRPr="00857505">
              <w:rPr>
                <w:rFonts w:ascii="Arial Narrow" w:hAnsi="Arial Narrow"/>
                <w:i/>
                <w:iCs/>
                <w:color w:val="000000"/>
                <w:sz w:val="16"/>
                <w:szCs w:val="16"/>
                <w:lang w:val="es-ES"/>
              </w:rPr>
              <w:t>$760.967</w:t>
            </w:r>
          </w:p>
        </w:tc>
        <w:tc>
          <w:tcPr>
            <w:tcW w:w="1196" w:type="dxa"/>
            <w:tcBorders>
              <w:top w:val="nil"/>
              <w:left w:val="nil"/>
              <w:bottom w:val="single" w:sz="4" w:space="0" w:color="auto"/>
              <w:right w:val="single" w:sz="4" w:space="0" w:color="auto"/>
            </w:tcBorders>
            <w:shd w:val="pct50" w:color="FFFFFF" w:fill="FFFFFF"/>
            <w:noWrap/>
            <w:vAlign w:val="bottom"/>
            <w:hideMark/>
          </w:tcPr>
          <w:p w:rsidR="007424DC" w:rsidRPr="00857505" w:rsidRDefault="007424DC" w:rsidP="007424DC">
            <w:pPr>
              <w:jc w:val="right"/>
              <w:rPr>
                <w:rFonts w:ascii="Arial Narrow" w:hAnsi="Arial Narrow"/>
                <w:color w:val="000000"/>
                <w:sz w:val="16"/>
                <w:szCs w:val="16"/>
                <w:lang w:val="es-ES"/>
              </w:rPr>
            </w:pPr>
            <w:r w:rsidRPr="00857505">
              <w:rPr>
                <w:rFonts w:ascii="Arial Narrow" w:hAnsi="Arial Narrow"/>
                <w:color w:val="000000"/>
                <w:sz w:val="16"/>
                <w:szCs w:val="16"/>
                <w:lang w:val="es-ES"/>
              </w:rPr>
              <w:t>0,0694%</w:t>
            </w:r>
          </w:p>
        </w:tc>
        <w:tc>
          <w:tcPr>
            <w:tcW w:w="976" w:type="dxa"/>
            <w:tcBorders>
              <w:top w:val="nil"/>
              <w:left w:val="nil"/>
              <w:bottom w:val="single" w:sz="4" w:space="0" w:color="auto"/>
              <w:right w:val="single" w:sz="4" w:space="0" w:color="auto"/>
            </w:tcBorders>
            <w:shd w:val="clear" w:color="auto" w:fill="auto"/>
            <w:noWrap/>
            <w:vAlign w:val="bottom"/>
            <w:hideMark/>
          </w:tcPr>
          <w:p w:rsidR="007424DC" w:rsidRPr="00857505" w:rsidRDefault="007424DC" w:rsidP="007424DC">
            <w:pPr>
              <w:jc w:val="center"/>
              <w:rPr>
                <w:rFonts w:ascii="Arial Narrow" w:hAnsi="Arial Narrow"/>
                <w:color w:val="000000"/>
                <w:sz w:val="16"/>
                <w:szCs w:val="16"/>
                <w:lang w:val="es-ES"/>
              </w:rPr>
            </w:pPr>
            <w:r w:rsidRPr="00857505">
              <w:rPr>
                <w:rFonts w:ascii="Arial Narrow" w:hAnsi="Arial Narrow"/>
                <w:color w:val="000000"/>
                <w:sz w:val="16"/>
                <w:szCs w:val="16"/>
                <w:lang w:val="es-ES"/>
              </w:rPr>
              <w:t>236</w:t>
            </w:r>
          </w:p>
        </w:tc>
        <w:tc>
          <w:tcPr>
            <w:tcW w:w="1596" w:type="dxa"/>
            <w:tcBorders>
              <w:top w:val="nil"/>
              <w:left w:val="nil"/>
              <w:bottom w:val="single" w:sz="4" w:space="0" w:color="auto"/>
              <w:right w:val="single" w:sz="4" w:space="0" w:color="auto"/>
            </w:tcBorders>
            <w:shd w:val="clear" w:color="auto" w:fill="auto"/>
            <w:noWrap/>
            <w:vAlign w:val="bottom"/>
            <w:hideMark/>
          </w:tcPr>
          <w:p w:rsidR="007424DC" w:rsidRPr="00857505" w:rsidRDefault="007424DC" w:rsidP="007424DC">
            <w:pPr>
              <w:rPr>
                <w:rFonts w:ascii="Arial Narrow" w:hAnsi="Arial Narrow"/>
                <w:color w:val="000000"/>
                <w:sz w:val="16"/>
                <w:szCs w:val="16"/>
                <w:lang w:val="es-ES"/>
              </w:rPr>
            </w:pPr>
            <w:r w:rsidRPr="00857505">
              <w:rPr>
                <w:rFonts w:ascii="Arial Narrow" w:hAnsi="Arial Narrow"/>
                <w:color w:val="000000"/>
                <w:sz w:val="16"/>
                <w:szCs w:val="16"/>
                <w:lang w:val="es-ES"/>
              </w:rPr>
              <w:t xml:space="preserve"> $                  124.634 </w:t>
            </w:r>
          </w:p>
        </w:tc>
      </w:tr>
      <w:tr w:rsidR="007424DC" w:rsidRPr="00857505" w:rsidTr="00DF63E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7424DC" w:rsidRPr="00857505" w:rsidRDefault="007424DC" w:rsidP="007424DC">
            <w:pPr>
              <w:jc w:val="center"/>
              <w:rPr>
                <w:rFonts w:ascii="Arial Narrow" w:hAnsi="Arial Narrow"/>
                <w:i/>
                <w:iCs/>
                <w:color w:val="000000"/>
                <w:sz w:val="16"/>
                <w:szCs w:val="16"/>
                <w:lang w:val="es-ES"/>
              </w:rPr>
            </w:pPr>
            <w:r w:rsidRPr="00857505">
              <w:rPr>
                <w:rFonts w:ascii="Arial Narrow" w:hAnsi="Arial Narrow"/>
                <w:i/>
                <w:iCs/>
                <w:color w:val="000000"/>
                <w:sz w:val="16"/>
                <w:szCs w:val="16"/>
                <w:lang w:val="es-ES"/>
              </w:rPr>
              <w:t>01-jun-14</w:t>
            </w:r>
          </w:p>
        </w:tc>
        <w:tc>
          <w:tcPr>
            <w:tcW w:w="1176" w:type="dxa"/>
            <w:tcBorders>
              <w:top w:val="nil"/>
              <w:left w:val="nil"/>
              <w:bottom w:val="single" w:sz="4" w:space="0" w:color="auto"/>
              <w:right w:val="single" w:sz="4" w:space="0" w:color="auto"/>
            </w:tcBorders>
            <w:shd w:val="clear" w:color="auto" w:fill="auto"/>
            <w:noWrap/>
            <w:vAlign w:val="center"/>
            <w:hideMark/>
          </w:tcPr>
          <w:p w:rsidR="007424DC" w:rsidRPr="00857505" w:rsidRDefault="007424DC" w:rsidP="007424DC">
            <w:pPr>
              <w:jc w:val="right"/>
              <w:rPr>
                <w:rFonts w:ascii="Arial Narrow" w:hAnsi="Arial Narrow"/>
                <w:i/>
                <w:iCs/>
                <w:color w:val="000000"/>
                <w:sz w:val="16"/>
                <w:szCs w:val="16"/>
                <w:lang w:val="es-ES"/>
              </w:rPr>
            </w:pPr>
            <w:r w:rsidRPr="00857505">
              <w:rPr>
                <w:rFonts w:ascii="Arial Narrow" w:hAnsi="Arial Narrow"/>
                <w:i/>
                <w:iCs/>
                <w:color w:val="000000"/>
                <w:sz w:val="16"/>
                <w:szCs w:val="16"/>
                <w:lang w:val="es-ES"/>
              </w:rPr>
              <w:t>$760.967</w:t>
            </w:r>
          </w:p>
        </w:tc>
        <w:tc>
          <w:tcPr>
            <w:tcW w:w="1196" w:type="dxa"/>
            <w:tcBorders>
              <w:top w:val="nil"/>
              <w:left w:val="nil"/>
              <w:bottom w:val="single" w:sz="4" w:space="0" w:color="auto"/>
              <w:right w:val="single" w:sz="4" w:space="0" w:color="auto"/>
            </w:tcBorders>
            <w:shd w:val="pct50" w:color="FFFFFF" w:fill="FFFFFF"/>
            <w:noWrap/>
            <w:vAlign w:val="bottom"/>
            <w:hideMark/>
          </w:tcPr>
          <w:p w:rsidR="007424DC" w:rsidRPr="00857505" w:rsidRDefault="007424DC" w:rsidP="007424DC">
            <w:pPr>
              <w:jc w:val="right"/>
              <w:rPr>
                <w:rFonts w:ascii="Arial Narrow" w:hAnsi="Arial Narrow"/>
                <w:color w:val="000000"/>
                <w:sz w:val="16"/>
                <w:szCs w:val="16"/>
                <w:lang w:val="es-ES"/>
              </w:rPr>
            </w:pPr>
            <w:r w:rsidRPr="00857505">
              <w:rPr>
                <w:rFonts w:ascii="Arial Narrow" w:hAnsi="Arial Narrow"/>
                <w:color w:val="000000"/>
                <w:sz w:val="16"/>
                <w:szCs w:val="16"/>
                <w:lang w:val="es-ES"/>
              </w:rPr>
              <w:t>0,0694%</w:t>
            </w:r>
          </w:p>
        </w:tc>
        <w:tc>
          <w:tcPr>
            <w:tcW w:w="976" w:type="dxa"/>
            <w:tcBorders>
              <w:top w:val="nil"/>
              <w:left w:val="nil"/>
              <w:bottom w:val="single" w:sz="4" w:space="0" w:color="auto"/>
              <w:right w:val="single" w:sz="4" w:space="0" w:color="auto"/>
            </w:tcBorders>
            <w:shd w:val="clear" w:color="auto" w:fill="auto"/>
            <w:noWrap/>
            <w:vAlign w:val="bottom"/>
            <w:hideMark/>
          </w:tcPr>
          <w:p w:rsidR="007424DC" w:rsidRPr="00857505" w:rsidRDefault="007424DC" w:rsidP="007424DC">
            <w:pPr>
              <w:jc w:val="center"/>
              <w:rPr>
                <w:rFonts w:ascii="Arial Narrow" w:hAnsi="Arial Narrow"/>
                <w:color w:val="000000"/>
                <w:sz w:val="16"/>
                <w:szCs w:val="16"/>
                <w:lang w:val="es-ES"/>
              </w:rPr>
            </w:pPr>
            <w:r w:rsidRPr="00857505">
              <w:rPr>
                <w:rFonts w:ascii="Arial Narrow" w:hAnsi="Arial Narrow"/>
                <w:color w:val="000000"/>
                <w:sz w:val="16"/>
                <w:szCs w:val="16"/>
                <w:lang w:val="es-ES"/>
              </w:rPr>
              <w:t>206</w:t>
            </w:r>
          </w:p>
        </w:tc>
        <w:tc>
          <w:tcPr>
            <w:tcW w:w="1596" w:type="dxa"/>
            <w:tcBorders>
              <w:top w:val="nil"/>
              <w:left w:val="nil"/>
              <w:bottom w:val="single" w:sz="4" w:space="0" w:color="auto"/>
              <w:right w:val="single" w:sz="4" w:space="0" w:color="auto"/>
            </w:tcBorders>
            <w:shd w:val="clear" w:color="auto" w:fill="auto"/>
            <w:noWrap/>
            <w:vAlign w:val="bottom"/>
            <w:hideMark/>
          </w:tcPr>
          <w:p w:rsidR="007424DC" w:rsidRPr="00857505" w:rsidRDefault="007424DC" w:rsidP="007424DC">
            <w:pPr>
              <w:rPr>
                <w:rFonts w:ascii="Arial Narrow" w:hAnsi="Arial Narrow"/>
                <w:color w:val="000000"/>
                <w:sz w:val="16"/>
                <w:szCs w:val="16"/>
                <w:lang w:val="es-ES"/>
              </w:rPr>
            </w:pPr>
            <w:r w:rsidRPr="00857505">
              <w:rPr>
                <w:rFonts w:ascii="Arial Narrow" w:hAnsi="Arial Narrow"/>
                <w:color w:val="000000"/>
                <w:sz w:val="16"/>
                <w:szCs w:val="16"/>
                <w:lang w:val="es-ES"/>
              </w:rPr>
              <w:t xml:space="preserve"> $                  108.791 </w:t>
            </w:r>
          </w:p>
        </w:tc>
      </w:tr>
      <w:tr w:rsidR="007424DC" w:rsidRPr="00857505" w:rsidTr="00DF63E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7424DC" w:rsidRPr="00857505" w:rsidRDefault="007424DC" w:rsidP="007424DC">
            <w:pPr>
              <w:jc w:val="center"/>
              <w:rPr>
                <w:rFonts w:ascii="Arial Narrow" w:hAnsi="Arial Narrow"/>
                <w:i/>
                <w:iCs/>
                <w:color w:val="000000"/>
                <w:sz w:val="16"/>
                <w:szCs w:val="16"/>
                <w:lang w:val="es-ES"/>
              </w:rPr>
            </w:pPr>
            <w:r w:rsidRPr="00857505">
              <w:rPr>
                <w:rFonts w:ascii="Arial Narrow" w:hAnsi="Arial Narrow"/>
                <w:i/>
                <w:iCs/>
                <w:color w:val="000000"/>
                <w:sz w:val="16"/>
                <w:szCs w:val="16"/>
                <w:lang w:val="es-ES"/>
              </w:rPr>
              <w:t>01-jul-14</w:t>
            </w:r>
          </w:p>
        </w:tc>
        <w:tc>
          <w:tcPr>
            <w:tcW w:w="1176" w:type="dxa"/>
            <w:tcBorders>
              <w:top w:val="nil"/>
              <w:left w:val="nil"/>
              <w:bottom w:val="single" w:sz="4" w:space="0" w:color="auto"/>
              <w:right w:val="single" w:sz="4" w:space="0" w:color="auto"/>
            </w:tcBorders>
            <w:shd w:val="clear" w:color="auto" w:fill="auto"/>
            <w:noWrap/>
            <w:vAlign w:val="center"/>
            <w:hideMark/>
          </w:tcPr>
          <w:p w:rsidR="007424DC" w:rsidRPr="00857505" w:rsidRDefault="007424DC" w:rsidP="007424DC">
            <w:pPr>
              <w:jc w:val="right"/>
              <w:rPr>
                <w:rFonts w:ascii="Arial Narrow" w:hAnsi="Arial Narrow"/>
                <w:i/>
                <w:iCs/>
                <w:color w:val="000000"/>
                <w:sz w:val="16"/>
                <w:szCs w:val="16"/>
                <w:lang w:val="es-ES"/>
              </w:rPr>
            </w:pPr>
            <w:r w:rsidRPr="00857505">
              <w:rPr>
                <w:rFonts w:ascii="Arial Narrow" w:hAnsi="Arial Narrow"/>
                <w:i/>
                <w:iCs/>
                <w:color w:val="000000"/>
                <w:sz w:val="16"/>
                <w:szCs w:val="16"/>
                <w:lang w:val="es-ES"/>
              </w:rPr>
              <w:t>$760.967</w:t>
            </w:r>
          </w:p>
        </w:tc>
        <w:tc>
          <w:tcPr>
            <w:tcW w:w="1196" w:type="dxa"/>
            <w:tcBorders>
              <w:top w:val="nil"/>
              <w:left w:val="nil"/>
              <w:bottom w:val="single" w:sz="4" w:space="0" w:color="auto"/>
              <w:right w:val="single" w:sz="4" w:space="0" w:color="auto"/>
            </w:tcBorders>
            <w:shd w:val="pct50" w:color="FFFFFF" w:fill="FFFFFF"/>
            <w:noWrap/>
            <w:vAlign w:val="bottom"/>
            <w:hideMark/>
          </w:tcPr>
          <w:p w:rsidR="007424DC" w:rsidRPr="00857505" w:rsidRDefault="007424DC" w:rsidP="007424DC">
            <w:pPr>
              <w:jc w:val="right"/>
              <w:rPr>
                <w:rFonts w:ascii="Arial Narrow" w:hAnsi="Arial Narrow"/>
                <w:color w:val="000000"/>
                <w:sz w:val="16"/>
                <w:szCs w:val="16"/>
                <w:lang w:val="es-ES"/>
              </w:rPr>
            </w:pPr>
            <w:r w:rsidRPr="00857505">
              <w:rPr>
                <w:rFonts w:ascii="Arial Narrow" w:hAnsi="Arial Narrow"/>
                <w:color w:val="000000"/>
                <w:sz w:val="16"/>
                <w:szCs w:val="16"/>
                <w:lang w:val="es-ES"/>
              </w:rPr>
              <w:t>0,0694%</w:t>
            </w:r>
          </w:p>
        </w:tc>
        <w:tc>
          <w:tcPr>
            <w:tcW w:w="976" w:type="dxa"/>
            <w:tcBorders>
              <w:top w:val="nil"/>
              <w:left w:val="nil"/>
              <w:bottom w:val="single" w:sz="4" w:space="0" w:color="auto"/>
              <w:right w:val="single" w:sz="4" w:space="0" w:color="auto"/>
            </w:tcBorders>
            <w:shd w:val="clear" w:color="auto" w:fill="auto"/>
            <w:noWrap/>
            <w:vAlign w:val="bottom"/>
            <w:hideMark/>
          </w:tcPr>
          <w:p w:rsidR="007424DC" w:rsidRPr="00857505" w:rsidRDefault="007424DC" w:rsidP="007424DC">
            <w:pPr>
              <w:jc w:val="center"/>
              <w:rPr>
                <w:rFonts w:ascii="Arial Narrow" w:hAnsi="Arial Narrow"/>
                <w:color w:val="000000"/>
                <w:sz w:val="16"/>
                <w:szCs w:val="16"/>
                <w:lang w:val="es-ES"/>
              </w:rPr>
            </w:pPr>
            <w:r w:rsidRPr="00857505">
              <w:rPr>
                <w:rFonts w:ascii="Arial Narrow" w:hAnsi="Arial Narrow"/>
                <w:color w:val="000000"/>
                <w:sz w:val="16"/>
                <w:szCs w:val="16"/>
                <w:lang w:val="es-ES"/>
              </w:rPr>
              <w:t>176</w:t>
            </w:r>
          </w:p>
        </w:tc>
        <w:tc>
          <w:tcPr>
            <w:tcW w:w="1596" w:type="dxa"/>
            <w:tcBorders>
              <w:top w:val="nil"/>
              <w:left w:val="nil"/>
              <w:bottom w:val="single" w:sz="4" w:space="0" w:color="auto"/>
              <w:right w:val="single" w:sz="4" w:space="0" w:color="auto"/>
            </w:tcBorders>
            <w:shd w:val="clear" w:color="auto" w:fill="auto"/>
            <w:noWrap/>
            <w:vAlign w:val="bottom"/>
            <w:hideMark/>
          </w:tcPr>
          <w:p w:rsidR="007424DC" w:rsidRPr="00857505" w:rsidRDefault="007424DC" w:rsidP="007424DC">
            <w:pPr>
              <w:rPr>
                <w:rFonts w:ascii="Arial Narrow" w:hAnsi="Arial Narrow"/>
                <w:color w:val="000000"/>
                <w:sz w:val="16"/>
                <w:szCs w:val="16"/>
                <w:lang w:val="es-ES"/>
              </w:rPr>
            </w:pPr>
            <w:r w:rsidRPr="00857505">
              <w:rPr>
                <w:rFonts w:ascii="Arial Narrow" w:hAnsi="Arial Narrow"/>
                <w:color w:val="000000"/>
                <w:sz w:val="16"/>
                <w:szCs w:val="16"/>
                <w:lang w:val="es-ES"/>
              </w:rPr>
              <w:t xml:space="preserve"> $                    92.948 </w:t>
            </w:r>
          </w:p>
        </w:tc>
      </w:tr>
      <w:tr w:rsidR="007424DC" w:rsidRPr="00857505" w:rsidTr="00DF63E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7424DC" w:rsidRPr="00857505" w:rsidRDefault="007424DC" w:rsidP="007424DC">
            <w:pPr>
              <w:jc w:val="center"/>
              <w:rPr>
                <w:rFonts w:ascii="Arial Narrow" w:hAnsi="Arial Narrow"/>
                <w:i/>
                <w:iCs/>
                <w:color w:val="000000"/>
                <w:sz w:val="16"/>
                <w:szCs w:val="16"/>
                <w:lang w:val="es-ES"/>
              </w:rPr>
            </w:pPr>
            <w:r w:rsidRPr="00857505">
              <w:rPr>
                <w:rFonts w:ascii="Arial Narrow" w:hAnsi="Arial Narrow"/>
                <w:i/>
                <w:iCs/>
                <w:color w:val="000000"/>
                <w:sz w:val="16"/>
                <w:szCs w:val="16"/>
                <w:lang w:val="es-ES"/>
              </w:rPr>
              <w:t>01-ago-14</w:t>
            </w:r>
          </w:p>
        </w:tc>
        <w:tc>
          <w:tcPr>
            <w:tcW w:w="1176" w:type="dxa"/>
            <w:tcBorders>
              <w:top w:val="nil"/>
              <w:left w:val="nil"/>
              <w:bottom w:val="single" w:sz="4" w:space="0" w:color="auto"/>
              <w:right w:val="single" w:sz="4" w:space="0" w:color="auto"/>
            </w:tcBorders>
            <w:shd w:val="clear" w:color="auto" w:fill="auto"/>
            <w:noWrap/>
            <w:vAlign w:val="center"/>
            <w:hideMark/>
          </w:tcPr>
          <w:p w:rsidR="007424DC" w:rsidRPr="00857505" w:rsidRDefault="007424DC" w:rsidP="007424DC">
            <w:pPr>
              <w:jc w:val="right"/>
              <w:rPr>
                <w:rFonts w:ascii="Arial Narrow" w:hAnsi="Arial Narrow"/>
                <w:i/>
                <w:iCs/>
                <w:color w:val="000000"/>
                <w:sz w:val="16"/>
                <w:szCs w:val="16"/>
                <w:lang w:val="es-ES"/>
              </w:rPr>
            </w:pPr>
            <w:r w:rsidRPr="00857505">
              <w:rPr>
                <w:rFonts w:ascii="Arial Narrow" w:hAnsi="Arial Narrow"/>
                <w:i/>
                <w:iCs/>
                <w:color w:val="000000"/>
                <w:sz w:val="16"/>
                <w:szCs w:val="16"/>
                <w:lang w:val="es-ES"/>
              </w:rPr>
              <w:t>$760.967</w:t>
            </w:r>
          </w:p>
        </w:tc>
        <w:tc>
          <w:tcPr>
            <w:tcW w:w="1196" w:type="dxa"/>
            <w:tcBorders>
              <w:top w:val="nil"/>
              <w:left w:val="nil"/>
              <w:bottom w:val="single" w:sz="4" w:space="0" w:color="auto"/>
              <w:right w:val="single" w:sz="4" w:space="0" w:color="auto"/>
            </w:tcBorders>
            <w:shd w:val="pct50" w:color="FFFFFF" w:fill="FFFFFF"/>
            <w:noWrap/>
            <w:vAlign w:val="bottom"/>
            <w:hideMark/>
          </w:tcPr>
          <w:p w:rsidR="007424DC" w:rsidRPr="00857505" w:rsidRDefault="007424DC" w:rsidP="007424DC">
            <w:pPr>
              <w:jc w:val="right"/>
              <w:rPr>
                <w:rFonts w:ascii="Arial Narrow" w:hAnsi="Arial Narrow"/>
                <w:color w:val="000000"/>
                <w:sz w:val="16"/>
                <w:szCs w:val="16"/>
                <w:lang w:val="es-ES"/>
              </w:rPr>
            </w:pPr>
            <w:r w:rsidRPr="00857505">
              <w:rPr>
                <w:rFonts w:ascii="Arial Narrow" w:hAnsi="Arial Narrow"/>
                <w:color w:val="000000"/>
                <w:sz w:val="16"/>
                <w:szCs w:val="16"/>
                <w:lang w:val="es-ES"/>
              </w:rPr>
              <w:t>0,0694%</w:t>
            </w:r>
          </w:p>
        </w:tc>
        <w:tc>
          <w:tcPr>
            <w:tcW w:w="976" w:type="dxa"/>
            <w:tcBorders>
              <w:top w:val="nil"/>
              <w:left w:val="nil"/>
              <w:bottom w:val="single" w:sz="4" w:space="0" w:color="auto"/>
              <w:right w:val="single" w:sz="4" w:space="0" w:color="auto"/>
            </w:tcBorders>
            <w:shd w:val="clear" w:color="auto" w:fill="auto"/>
            <w:noWrap/>
            <w:vAlign w:val="bottom"/>
            <w:hideMark/>
          </w:tcPr>
          <w:p w:rsidR="007424DC" w:rsidRPr="00857505" w:rsidRDefault="007424DC" w:rsidP="007424DC">
            <w:pPr>
              <w:jc w:val="center"/>
              <w:rPr>
                <w:rFonts w:ascii="Arial Narrow" w:hAnsi="Arial Narrow"/>
                <w:color w:val="000000"/>
                <w:sz w:val="16"/>
                <w:szCs w:val="16"/>
                <w:lang w:val="es-ES"/>
              </w:rPr>
            </w:pPr>
            <w:r w:rsidRPr="00857505">
              <w:rPr>
                <w:rFonts w:ascii="Arial Narrow" w:hAnsi="Arial Narrow"/>
                <w:color w:val="000000"/>
                <w:sz w:val="16"/>
                <w:szCs w:val="16"/>
                <w:lang w:val="es-ES"/>
              </w:rPr>
              <w:t>146</w:t>
            </w:r>
          </w:p>
        </w:tc>
        <w:tc>
          <w:tcPr>
            <w:tcW w:w="1596" w:type="dxa"/>
            <w:tcBorders>
              <w:top w:val="nil"/>
              <w:left w:val="nil"/>
              <w:bottom w:val="single" w:sz="4" w:space="0" w:color="auto"/>
              <w:right w:val="single" w:sz="4" w:space="0" w:color="auto"/>
            </w:tcBorders>
            <w:shd w:val="clear" w:color="auto" w:fill="auto"/>
            <w:noWrap/>
            <w:vAlign w:val="bottom"/>
            <w:hideMark/>
          </w:tcPr>
          <w:p w:rsidR="007424DC" w:rsidRPr="00857505" w:rsidRDefault="007424DC" w:rsidP="007424DC">
            <w:pPr>
              <w:rPr>
                <w:rFonts w:ascii="Arial Narrow" w:hAnsi="Arial Narrow"/>
                <w:color w:val="000000"/>
                <w:sz w:val="16"/>
                <w:szCs w:val="16"/>
                <w:lang w:val="es-ES"/>
              </w:rPr>
            </w:pPr>
            <w:r w:rsidRPr="00857505">
              <w:rPr>
                <w:rFonts w:ascii="Arial Narrow" w:hAnsi="Arial Narrow"/>
                <w:color w:val="000000"/>
                <w:sz w:val="16"/>
                <w:szCs w:val="16"/>
                <w:lang w:val="es-ES"/>
              </w:rPr>
              <w:t xml:space="preserve"> $                    77.104 </w:t>
            </w:r>
          </w:p>
        </w:tc>
      </w:tr>
      <w:tr w:rsidR="007424DC" w:rsidRPr="00857505" w:rsidTr="00DF63E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7424DC" w:rsidRPr="00857505" w:rsidRDefault="007424DC" w:rsidP="007424DC">
            <w:pPr>
              <w:jc w:val="center"/>
              <w:rPr>
                <w:rFonts w:ascii="Arial Narrow" w:hAnsi="Arial Narrow"/>
                <w:i/>
                <w:iCs/>
                <w:color w:val="000000"/>
                <w:sz w:val="16"/>
                <w:szCs w:val="16"/>
                <w:lang w:val="es-ES"/>
              </w:rPr>
            </w:pPr>
            <w:r w:rsidRPr="00857505">
              <w:rPr>
                <w:rFonts w:ascii="Arial Narrow" w:hAnsi="Arial Narrow"/>
                <w:i/>
                <w:iCs/>
                <w:color w:val="000000"/>
                <w:sz w:val="16"/>
                <w:szCs w:val="16"/>
                <w:lang w:val="es-ES"/>
              </w:rPr>
              <w:t>01-sep-14</w:t>
            </w:r>
          </w:p>
        </w:tc>
        <w:tc>
          <w:tcPr>
            <w:tcW w:w="1176" w:type="dxa"/>
            <w:tcBorders>
              <w:top w:val="nil"/>
              <w:left w:val="nil"/>
              <w:bottom w:val="single" w:sz="4" w:space="0" w:color="auto"/>
              <w:right w:val="single" w:sz="4" w:space="0" w:color="auto"/>
            </w:tcBorders>
            <w:shd w:val="clear" w:color="auto" w:fill="auto"/>
            <w:noWrap/>
            <w:vAlign w:val="center"/>
            <w:hideMark/>
          </w:tcPr>
          <w:p w:rsidR="007424DC" w:rsidRPr="00857505" w:rsidRDefault="007424DC" w:rsidP="007424DC">
            <w:pPr>
              <w:jc w:val="right"/>
              <w:rPr>
                <w:rFonts w:ascii="Arial Narrow" w:hAnsi="Arial Narrow"/>
                <w:i/>
                <w:iCs/>
                <w:color w:val="000000"/>
                <w:sz w:val="16"/>
                <w:szCs w:val="16"/>
                <w:lang w:val="es-ES"/>
              </w:rPr>
            </w:pPr>
            <w:r w:rsidRPr="00857505">
              <w:rPr>
                <w:rFonts w:ascii="Arial Narrow" w:hAnsi="Arial Narrow"/>
                <w:i/>
                <w:iCs/>
                <w:color w:val="000000"/>
                <w:sz w:val="16"/>
                <w:szCs w:val="16"/>
                <w:lang w:val="es-ES"/>
              </w:rPr>
              <w:t>$760.967</w:t>
            </w:r>
          </w:p>
        </w:tc>
        <w:tc>
          <w:tcPr>
            <w:tcW w:w="1196" w:type="dxa"/>
            <w:tcBorders>
              <w:top w:val="nil"/>
              <w:left w:val="nil"/>
              <w:bottom w:val="single" w:sz="4" w:space="0" w:color="auto"/>
              <w:right w:val="single" w:sz="4" w:space="0" w:color="auto"/>
            </w:tcBorders>
            <w:shd w:val="pct50" w:color="FFFFFF" w:fill="FFFFFF"/>
            <w:noWrap/>
            <w:vAlign w:val="bottom"/>
            <w:hideMark/>
          </w:tcPr>
          <w:p w:rsidR="007424DC" w:rsidRPr="00857505" w:rsidRDefault="007424DC" w:rsidP="007424DC">
            <w:pPr>
              <w:jc w:val="right"/>
              <w:rPr>
                <w:rFonts w:ascii="Arial Narrow" w:hAnsi="Arial Narrow"/>
                <w:color w:val="000000"/>
                <w:sz w:val="16"/>
                <w:szCs w:val="16"/>
                <w:lang w:val="es-ES"/>
              </w:rPr>
            </w:pPr>
            <w:r w:rsidRPr="00857505">
              <w:rPr>
                <w:rFonts w:ascii="Arial Narrow" w:hAnsi="Arial Narrow"/>
                <w:color w:val="000000"/>
                <w:sz w:val="16"/>
                <w:szCs w:val="16"/>
                <w:lang w:val="es-ES"/>
              </w:rPr>
              <w:t>0,0694%</w:t>
            </w:r>
          </w:p>
        </w:tc>
        <w:tc>
          <w:tcPr>
            <w:tcW w:w="976" w:type="dxa"/>
            <w:tcBorders>
              <w:top w:val="nil"/>
              <w:left w:val="nil"/>
              <w:bottom w:val="single" w:sz="4" w:space="0" w:color="auto"/>
              <w:right w:val="single" w:sz="4" w:space="0" w:color="auto"/>
            </w:tcBorders>
            <w:shd w:val="clear" w:color="auto" w:fill="auto"/>
            <w:noWrap/>
            <w:vAlign w:val="bottom"/>
            <w:hideMark/>
          </w:tcPr>
          <w:p w:rsidR="007424DC" w:rsidRPr="00857505" w:rsidRDefault="007424DC" w:rsidP="007424DC">
            <w:pPr>
              <w:jc w:val="center"/>
              <w:rPr>
                <w:rFonts w:ascii="Arial Narrow" w:hAnsi="Arial Narrow"/>
                <w:color w:val="000000"/>
                <w:sz w:val="16"/>
                <w:szCs w:val="16"/>
                <w:lang w:val="es-ES"/>
              </w:rPr>
            </w:pPr>
            <w:r w:rsidRPr="00857505">
              <w:rPr>
                <w:rFonts w:ascii="Arial Narrow" w:hAnsi="Arial Narrow"/>
                <w:color w:val="000000"/>
                <w:sz w:val="16"/>
                <w:szCs w:val="16"/>
                <w:lang w:val="es-ES"/>
              </w:rPr>
              <w:t>116</w:t>
            </w:r>
          </w:p>
        </w:tc>
        <w:tc>
          <w:tcPr>
            <w:tcW w:w="1596" w:type="dxa"/>
            <w:tcBorders>
              <w:top w:val="nil"/>
              <w:left w:val="nil"/>
              <w:bottom w:val="single" w:sz="4" w:space="0" w:color="auto"/>
              <w:right w:val="single" w:sz="4" w:space="0" w:color="auto"/>
            </w:tcBorders>
            <w:shd w:val="clear" w:color="auto" w:fill="auto"/>
            <w:noWrap/>
            <w:vAlign w:val="bottom"/>
            <w:hideMark/>
          </w:tcPr>
          <w:p w:rsidR="007424DC" w:rsidRPr="00857505" w:rsidRDefault="007424DC" w:rsidP="007424DC">
            <w:pPr>
              <w:rPr>
                <w:rFonts w:ascii="Arial Narrow" w:hAnsi="Arial Narrow"/>
                <w:color w:val="000000"/>
                <w:sz w:val="16"/>
                <w:szCs w:val="16"/>
                <w:lang w:val="es-ES"/>
              </w:rPr>
            </w:pPr>
            <w:r w:rsidRPr="00857505">
              <w:rPr>
                <w:rFonts w:ascii="Arial Narrow" w:hAnsi="Arial Narrow"/>
                <w:color w:val="000000"/>
                <w:sz w:val="16"/>
                <w:szCs w:val="16"/>
                <w:lang w:val="es-ES"/>
              </w:rPr>
              <w:t xml:space="preserve"> $                    61.261 </w:t>
            </w:r>
          </w:p>
        </w:tc>
      </w:tr>
      <w:tr w:rsidR="007424DC" w:rsidRPr="00857505" w:rsidTr="00DF63E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7424DC" w:rsidRPr="00857505" w:rsidRDefault="007424DC" w:rsidP="007424DC">
            <w:pPr>
              <w:jc w:val="center"/>
              <w:rPr>
                <w:rFonts w:ascii="Arial Narrow" w:hAnsi="Arial Narrow"/>
                <w:i/>
                <w:iCs/>
                <w:color w:val="000000"/>
                <w:sz w:val="16"/>
                <w:szCs w:val="16"/>
                <w:lang w:val="es-ES"/>
              </w:rPr>
            </w:pPr>
            <w:r w:rsidRPr="00857505">
              <w:rPr>
                <w:rFonts w:ascii="Arial Narrow" w:hAnsi="Arial Narrow"/>
                <w:i/>
                <w:iCs/>
                <w:color w:val="000000"/>
                <w:sz w:val="16"/>
                <w:szCs w:val="16"/>
                <w:lang w:val="es-ES"/>
              </w:rPr>
              <w:t>01-oct-14</w:t>
            </w:r>
          </w:p>
        </w:tc>
        <w:tc>
          <w:tcPr>
            <w:tcW w:w="1176" w:type="dxa"/>
            <w:tcBorders>
              <w:top w:val="nil"/>
              <w:left w:val="nil"/>
              <w:bottom w:val="single" w:sz="4" w:space="0" w:color="auto"/>
              <w:right w:val="single" w:sz="4" w:space="0" w:color="auto"/>
            </w:tcBorders>
            <w:shd w:val="clear" w:color="auto" w:fill="auto"/>
            <w:noWrap/>
            <w:vAlign w:val="center"/>
            <w:hideMark/>
          </w:tcPr>
          <w:p w:rsidR="007424DC" w:rsidRPr="00857505" w:rsidRDefault="007424DC" w:rsidP="007424DC">
            <w:pPr>
              <w:jc w:val="right"/>
              <w:rPr>
                <w:rFonts w:ascii="Arial Narrow" w:hAnsi="Arial Narrow"/>
                <w:i/>
                <w:iCs/>
                <w:color w:val="000000"/>
                <w:sz w:val="16"/>
                <w:szCs w:val="16"/>
                <w:lang w:val="es-ES"/>
              </w:rPr>
            </w:pPr>
            <w:r w:rsidRPr="00857505">
              <w:rPr>
                <w:rFonts w:ascii="Arial Narrow" w:hAnsi="Arial Narrow"/>
                <w:i/>
                <w:iCs/>
                <w:color w:val="000000"/>
                <w:sz w:val="16"/>
                <w:szCs w:val="16"/>
                <w:lang w:val="es-ES"/>
              </w:rPr>
              <w:t>$760.967</w:t>
            </w:r>
          </w:p>
        </w:tc>
        <w:tc>
          <w:tcPr>
            <w:tcW w:w="1196" w:type="dxa"/>
            <w:tcBorders>
              <w:top w:val="nil"/>
              <w:left w:val="nil"/>
              <w:bottom w:val="single" w:sz="4" w:space="0" w:color="auto"/>
              <w:right w:val="single" w:sz="4" w:space="0" w:color="auto"/>
            </w:tcBorders>
            <w:shd w:val="pct50" w:color="FFFFFF" w:fill="FFFFFF"/>
            <w:noWrap/>
            <w:vAlign w:val="bottom"/>
            <w:hideMark/>
          </w:tcPr>
          <w:p w:rsidR="007424DC" w:rsidRPr="00857505" w:rsidRDefault="007424DC" w:rsidP="007424DC">
            <w:pPr>
              <w:jc w:val="right"/>
              <w:rPr>
                <w:rFonts w:ascii="Arial Narrow" w:hAnsi="Arial Narrow"/>
                <w:color w:val="000000"/>
                <w:sz w:val="16"/>
                <w:szCs w:val="16"/>
                <w:lang w:val="es-ES"/>
              </w:rPr>
            </w:pPr>
            <w:r w:rsidRPr="00857505">
              <w:rPr>
                <w:rFonts w:ascii="Arial Narrow" w:hAnsi="Arial Narrow"/>
                <w:color w:val="000000"/>
                <w:sz w:val="16"/>
                <w:szCs w:val="16"/>
                <w:lang w:val="es-ES"/>
              </w:rPr>
              <w:t>0,0694%</w:t>
            </w:r>
          </w:p>
        </w:tc>
        <w:tc>
          <w:tcPr>
            <w:tcW w:w="976" w:type="dxa"/>
            <w:tcBorders>
              <w:top w:val="nil"/>
              <w:left w:val="nil"/>
              <w:bottom w:val="single" w:sz="4" w:space="0" w:color="auto"/>
              <w:right w:val="single" w:sz="4" w:space="0" w:color="auto"/>
            </w:tcBorders>
            <w:shd w:val="clear" w:color="auto" w:fill="auto"/>
            <w:noWrap/>
            <w:vAlign w:val="bottom"/>
            <w:hideMark/>
          </w:tcPr>
          <w:p w:rsidR="007424DC" w:rsidRPr="00857505" w:rsidRDefault="007424DC" w:rsidP="007424DC">
            <w:pPr>
              <w:jc w:val="center"/>
              <w:rPr>
                <w:rFonts w:ascii="Arial Narrow" w:hAnsi="Arial Narrow"/>
                <w:color w:val="000000"/>
                <w:sz w:val="16"/>
                <w:szCs w:val="16"/>
                <w:lang w:val="es-ES"/>
              </w:rPr>
            </w:pPr>
            <w:r w:rsidRPr="00857505">
              <w:rPr>
                <w:rFonts w:ascii="Arial Narrow" w:hAnsi="Arial Narrow"/>
                <w:color w:val="000000"/>
                <w:sz w:val="16"/>
                <w:szCs w:val="16"/>
                <w:lang w:val="es-ES"/>
              </w:rPr>
              <w:t>86</w:t>
            </w:r>
          </w:p>
        </w:tc>
        <w:tc>
          <w:tcPr>
            <w:tcW w:w="1596" w:type="dxa"/>
            <w:tcBorders>
              <w:top w:val="nil"/>
              <w:left w:val="nil"/>
              <w:bottom w:val="single" w:sz="4" w:space="0" w:color="auto"/>
              <w:right w:val="single" w:sz="4" w:space="0" w:color="auto"/>
            </w:tcBorders>
            <w:shd w:val="clear" w:color="auto" w:fill="auto"/>
            <w:noWrap/>
            <w:vAlign w:val="bottom"/>
            <w:hideMark/>
          </w:tcPr>
          <w:p w:rsidR="007424DC" w:rsidRPr="00857505" w:rsidRDefault="007424DC" w:rsidP="007424DC">
            <w:pPr>
              <w:rPr>
                <w:rFonts w:ascii="Arial Narrow" w:hAnsi="Arial Narrow"/>
                <w:color w:val="000000"/>
                <w:sz w:val="16"/>
                <w:szCs w:val="16"/>
                <w:lang w:val="es-ES"/>
              </w:rPr>
            </w:pPr>
            <w:r w:rsidRPr="00857505">
              <w:rPr>
                <w:rFonts w:ascii="Arial Narrow" w:hAnsi="Arial Narrow"/>
                <w:color w:val="000000"/>
                <w:sz w:val="16"/>
                <w:szCs w:val="16"/>
                <w:lang w:val="es-ES"/>
              </w:rPr>
              <w:t xml:space="preserve"> $                    45.418 </w:t>
            </w:r>
          </w:p>
        </w:tc>
      </w:tr>
      <w:tr w:rsidR="007424DC" w:rsidRPr="00857505" w:rsidTr="00DF63E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7424DC" w:rsidRPr="00857505" w:rsidRDefault="007424DC" w:rsidP="007424DC">
            <w:pPr>
              <w:jc w:val="center"/>
              <w:rPr>
                <w:rFonts w:ascii="Arial Narrow" w:hAnsi="Arial Narrow"/>
                <w:i/>
                <w:iCs/>
                <w:color w:val="000000"/>
                <w:sz w:val="16"/>
                <w:szCs w:val="16"/>
                <w:lang w:val="es-ES"/>
              </w:rPr>
            </w:pPr>
            <w:r w:rsidRPr="00857505">
              <w:rPr>
                <w:rFonts w:ascii="Arial Narrow" w:hAnsi="Arial Narrow"/>
                <w:i/>
                <w:iCs/>
                <w:color w:val="000000"/>
                <w:sz w:val="16"/>
                <w:szCs w:val="16"/>
                <w:lang w:val="es-ES"/>
              </w:rPr>
              <w:t>01-nov-14</w:t>
            </w:r>
          </w:p>
        </w:tc>
        <w:tc>
          <w:tcPr>
            <w:tcW w:w="1176" w:type="dxa"/>
            <w:tcBorders>
              <w:top w:val="nil"/>
              <w:left w:val="nil"/>
              <w:bottom w:val="single" w:sz="4" w:space="0" w:color="auto"/>
              <w:right w:val="single" w:sz="4" w:space="0" w:color="auto"/>
            </w:tcBorders>
            <w:shd w:val="clear" w:color="auto" w:fill="auto"/>
            <w:noWrap/>
            <w:vAlign w:val="center"/>
            <w:hideMark/>
          </w:tcPr>
          <w:p w:rsidR="007424DC" w:rsidRPr="00857505" w:rsidRDefault="007424DC" w:rsidP="007424DC">
            <w:pPr>
              <w:jc w:val="right"/>
              <w:rPr>
                <w:rFonts w:ascii="Arial Narrow" w:hAnsi="Arial Narrow"/>
                <w:i/>
                <w:iCs/>
                <w:color w:val="000000"/>
                <w:sz w:val="16"/>
                <w:szCs w:val="16"/>
                <w:lang w:val="es-ES"/>
              </w:rPr>
            </w:pPr>
            <w:r w:rsidRPr="00857505">
              <w:rPr>
                <w:rFonts w:ascii="Arial Narrow" w:hAnsi="Arial Narrow"/>
                <w:i/>
                <w:iCs/>
                <w:color w:val="000000"/>
                <w:sz w:val="16"/>
                <w:szCs w:val="16"/>
                <w:lang w:val="es-ES"/>
              </w:rPr>
              <w:t>$760.967</w:t>
            </w:r>
          </w:p>
        </w:tc>
        <w:tc>
          <w:tcPr>
            <w:tcW w:w="1196" w:type="dxa"/>
            <w:tcBorders>
              <w:top w:val="nil"/>
              <w:left w:val="nil"/>
              <w:bottom w:val="single" w:sz="4" w:space="0" w:color="auto"/>
              <w:right w:val="single" w:sz="4" w:space="0" w:color="auto"/>
            </w:tcBorders>
            <w:shd w:val="pct50" w:color="FFFFFF" w:fill="FFFFFF"/>
            <w:noWrap/>
            <w:vAlign w:val="bottom"/>
            <w:hideMark/>
          </w:tcPr>
          <w:p w:rsidR="007424DC" w:rsidRPr="00857505" w:rsidRDefault="007424DC" w:rsidP="007424DC">
            <w:pPr>
              <w:jc w:val="right"/>
              <w:rPr>
                <w:rFonts w:ascii="Arial Narrow" w:hAnsi="Arial Narrow"/>
                <w:color w:val="000000"/>
                <w:sz w:val="16"/>
                <w:szCs w:val="16"/>
                <w:lang w:val="es-ES"/>
              </w:rPr>
            </w:pPr>
            <w:r w:rsidRPr="00857505">
              <w:rPr>
                <w:rFonts w:ascii="Arial Narrow" w:hAnsi="Arial Narrow"/>
                <w:color w:val="000000"/>
                <w:sz w:val="16"/>
                <w:szCs w:val="16"/>
                <w:lang w:val="es-ES"/>
              </w:rPr>
              <w:t>0,0694%</w:t>
            </w:r>
          </w:p>
        </w:tc>
        <w:tc>
          <w:tcPr>
            <w:tcW w:w="976" w:type="dxa"/>
            <w:tcBorders>
              <w:top w:val="nil"/>
              <w:left w:val="nil"/>
              <w:bottom w:val="single" w:sz="4" w:space="0" w:color="auto"/>
              <w:right w:val="single" w:sz="4" w:space="0" w:color="auto"/>
            </w:tcBorders>
            <w:shd w:val="clear" w:color="auto" w:fill="auto"/>
            <w:noWrap/>
            <w:vAlign w:val="bottom"/>
            <w:hideMark/>
          </w:tcPr>
          <w:p w:rsidR="007424DC" w:rsidRPr="00857505" w:rsidRDefault="007424DC" w:rsidP="007424DC">
            <w:pPr>
              <w:jc w:val="center"/>
              <w:rPr>
                <w:rFonts w:ascii="Arial Narrow" w:hAnsi="Arial Narrow"/>
                <w:color w:val="000000"/>
                <w:sz w:val="16"/>
                <w:szCs w:val="16"/>
                <w:lang w:val="es-ES"/>
              </w:rPr>
            </w:pPr>
            <w:r w:rsidRPr="00857505">
              <w:rPr>
                <w:rFonts w:ascii="Arial Narrow" w:hAnsi="Arial Narrow"/>
                <w:color w:val="000000"/>
                <w:sz w:val="16"/>
                <w:szCs w:val="16"/>
                <w:lang w:val="es-ES"/>
              </w:rPr>
              <w:t>56</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7424DC" w:rsidRPr="00857505" w:rsidRDefault="007424DC" w:rsidP="007424DC">
            <w:pPr>
              <w:rPr>
                <w:rFonts w:ascii="Arial Narrow" w:hAnsi="Arial Narrow"/>
                <w:color w:val="000000"/>
                <w:sz w:val="16"/>
                <w:szCs w:val="16"/>
                <w:lang w:val="es-ES"/>
              </w:rPr>
            </w:pPr>
            <w:r w:rsidRPr="00857505">
              <w:rPr>
                <w:rFonts w:ascii="Arial Narrow" w:hAnsi="Arial Narrow"/>
                <w:color w:val="000000"/>
                <w:sz w:val="16"/>
                <w:szCs w:val="16"/>
                <w:lang w:val="es-ES"/>
              </w:rPr>
              <w:t xml:space="preserve"> $                    29.574 </w:t>
            </w:r>
          </w:p>
        </w:tc>
      </w:tr>
      <w:tr w:rsidR="007424DC" w:rsidRPr="00857505" w:rsidTr="00DF63E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7424DC" w:rsidRPr="00857505" w:rsidRDefault="007424DC" w:rsidP="007424DC">
            <w:pPr>
              <w:jc w:val="center"/>
              <w:rPr>
                <w:rFonts w:ascii="Arial Narrow" w:hAnsi="Arial Narrow"/>
                <w:i/>
                <w:iCs/>
                <w:color w:val="000000"/>
                <w:sz w:val="16"/>
                <w:szCs w:val="16"/>
                <w:lang w:val="es-ES"/>
              </w:rPr>
            </w:pPr>
            <w:r w:rsidRPr="00857505">
              <w:rPr>
                <w:rFonts w:ascii="Arial Narrow" w:hAnsi="Arial Narrow"/>
                <w:i/>
                <w:iCs/>
                <w:color w:val="000000"/>
                <w:sz w:val="16"/>
                <w:szCs w:val="16"/>
                <w:lang w:val="es-ES"/>
              </w:rPr>
              <w:t>01-dic-14</w:t>
            </w:r>
          </w:p>
        </w:tc>
        <w:tc>
          <w:tcPr>
            <w:tcW w:w="1176" w:type="dxa"/>
            <w:tcBorders>
              <w:top w:val="nil"/>
              <w:left w:val="nil"/>
              <w:bottom w:val="single" w:sz="4" w:space="0" w:color="auto"/>
              <w:right w:val="single" w:sz="4" w:space="0" w:color="auto"/>
            </w:tcBorders>
            <w:shd w:val="clear" w:color="auto" w:fill="auto"/>
            <w:noWrap/>
            <w:vAlign w:val="center"/>
            <w:hideMark/>
          </w:tcPr>
          <w:p w:rsidR="007424DC" w:rsidRPr="00857505" w:rsidRDefault="007424DC" w:rsidP="007424DC">
            <w:pPr>
              <w:jc w:val="right"/>
              <w:rPr>
                <w:rFonts w:ascii="Arial Narrow" w:hAnsi="Arial Narrow"/>
                <w:i/>
                <w:iCs/>
                <w:color w:val="000000"/>
                <w:sz w:val="16"/>
                <w:szCs w:val="16"/>
                <w:lang w:val="es-ES"/>
              </w:rPr>
            </w:pPr>
            <w:r w:rsidRPr="00857505">
              <w:rPr>
                <w:rFonts w:ascii="Arial Narrow" w:hAnsi="Arial Narrow"/>
                <w:i/>
                <w:iCs/>
                <w:color w:val="000000"/>
                <w:sz w:val="16"/>
                <w:szCs w:val="16"/>
                <w:lang w:val="es-ES"/>
              </w:rPr>
              <w:t>$1.521.934</w:t>
            </w:r>
          </w:p>
        </w:tc>
        <w:tc>
          <w:tcPr>
            <w:tcW w:w="1196" w:type="dxa"/>
            <w:tcBorders>
              <w:top w:val="nil"/>
              <w:left w:val="nil"/>
              <w:bottom w:val="single" w:sz="4" w:space="0" w:color="auto"/>
              <w:right w:val="single" w:sz="4" w:space="0" w:color="auto"/>
            </w:tcBorders>
            <w:shd w:val="pct50" w:color="FFFFFF" w:fill="FFFFFF"/>
            <w:noWrap/>
            <w:vAlign w:val="bottom"/>
            <w:hideMark/>
          </w:tcPr>
          <w:p w:rsidR="007424DC" w:rsidRPr="00857505" w:rsidRDefault="007424DC" w:rsidP="007424DC">
            <w:pPr>
              <w:jc w:val="right"/>
              <w:rPr>
                <w:rFonts w:ascii="Arial Narrow" w:hAnsi="Arial Narrow"/>
                <w:color w:val="000000"/>
                <w:sz w:val="16"/>
                <w:szCs w:val="16"/>
                <w:lang w:val="es-ES"/>
              </w:rPr>
            </w:pPr>
            <w:r w:rsidRPr="00857505">
              <w:rPr>
                <w:rFonts w:ascii="Arial Narrow" w:hAnsi="Arial Narrow"/>
                <w:color w:val="000000"/>
                <w:sz w:val="16"/>
                <w:szCs w:val="16"/>
                <w:lang w:val="es-ES"/>
              </w:rPr>
              <w:t>0,0694%</w:t>
            </w:r>
          </w:p>
        </w:tc>
        <w:tc>
          <w:tcPr>
            <w:tcW w:w="976" w:type="dxa"/>
            <w:tcBorders>
              <w:top w:val="nil"/>
              <w:left w:val="nil"/>
              <w:bottom w:val="single" w:sz="4" w:space="0" w:color="auto"/>
              <w:right w:val="single" w:sz="4" w:space="0" w:color="auto"/>
            </w:tcBorders>
            <w:shd w:val="clear" w:color="auto" w:fill="auto"/>
            <w:noWrap/>
            <w:vAlign w:val="bottom"/>
            <w:hideMark/>
          </w:tcPr>
          <w:p w:rsidR="007424DC" w:rsidRPr="00857505" w:rsidRDefault="007424DC" w:rsidP="007424DC">
            <w:pPr>
              <w:jc w:val="center"/>
              <w:rPr>
                <w:rFonts w:ascii="Arial Narrow" w:hAnsi="Arial Narrow"/>
                <w:color w:val="000000"/>
                <w:sz w:val="16"/>
                <w:szCs w:val="16"/>
                <w:lang w:val="es-ES"/>
              </w:rPr>
            </w:pPr>
            <w:r w:rsidRPr="00857505">
              <w:rPr>
                <w:rFonts w:ascii="Arial Narrow" w:hAnsi="Arial Narrow"/>
                <w:color w:val="000000"/>
                <w:sz w:val="16"/>
                <w:szCs w:val="16"/>
                <w:lang w:val="es-ES"/>
              </w:rPr>
              <w:t>26</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7424DC" w:rsidRPr="00857505" w:rsidRDefault="007424DC" w:rsidP="007424DC">
            <w:pPr>
              <w:rPr>
                <w:rFonts w:ascii="Arial Narrow" w:hAnsi="Arial Narrow"/>
                <w:color w:val="000000"/>
                <w:sz w:val="16"/>
                <w:szCs w:val="16"/>
                <w:lang w:val="es-ES"/>
              </w:rPr>
            </w:pPr>
            <w:r w:rsidRPr="00857505">
              <w:rPr>
                <w:rFonts w:ascii="Arial Narrow" w:hAnsi="Arial Narrow"/>
                <w:color w:val="000000"/>
                <w:sz w:val="16"/>
                <w:szCs w:val="16"/>
                <w:lang w:val="es-ES"/>
              </w:rPr>
              <w:t xml:space="preserve"> $                    27.462 </w:t>
            </w:r>
          </w:p>
        </w:tc>
      </w:tr>
      <w:tr w:rsidR="007424DC" w:rsidRPr="00857505" w:rsidTr="00DF63E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7424DC" w:rsidRPr="00857505" w:rsidRDefault="007424DC" w:rsidP="007424DC">
            <w:pPr>
              <w:jc w:val="center"/>
              <w:rPr>
                <w:rFonts w:ascii="Arial Narrow" w:hAnsi="Arial Narrow"/>
                <w:i/>
                <w:iCs/>
                <w:color w:val="000000"/>
                <w:sz w:val="16"/>
                <w:szCs w:val="16"/>
                <w:lang w:val="es-ES"/>
              </w:rPr>
            </w:pPr>
            <w:r w:rsidRPr="00857505">
              <w:rPr>
                <w:rFonts w:ascii="Arial Narrow" w:hAnsi="Arial Narrow"/>
                <w:i/>
                <w:iCs/>
                <w:color w:val="000000"/>
                <w:sz w:val="16"/>
                <w:szCs w:val="16"/>
                <w:lang w:val="es-ES"/>
              </w:rPr>
              <w:t>01-ene-15</w:t>
            </w:r>
          </w:p>
        </w:tc>
        <w:tc>
          <w:tcPr>
            <w:tcW w:w="1176" w:type="dxa"/>
            <w:tcBorders>
              <w:top w:val="nil"/>
              <w:left w:val="nil"/>
              <w:bottom w:val="single" w:sz="4" w:space="0" w:color="auto"/>
              <w:right w:val="single" w:sz="4" w:space="0" w:color="auto"/>
            </w:tcBorders>
            <w:shd w:val="clear" w:color="auto" w:fill="auto"/>
            <w:noWrap/>
            <w:vAlign w:val="center"/>
            <w:hideMark/>
          </w:tcPr>
          <w:p w:rsidR="007424DC" w:rsidRPr="00857505" w:rsidRDefault="007424DC" w:rsidP="007424DC">
            <w:pPr>
              <w:jc w:val="right"/>
              <w:rPr>
                <w:rFonts w:ascii="Arial Narrow" w:hAnsi="Arial Narrow"/>
                <w:i/>
                <w:iCs/>
                <w:color w:val="000000"/>
                <w:sz w:val="16"/>
                <w:szCs w:val="16"/>
                <w:lang w:val="es-ES"/>
              </w:rPr>
            </w:pPr>
            <w:r w:rsidRPr="00857505">
              <w:rPr>
                <w:rFonts w:ascii="Arial Narrow" w:hAnsi="Arial Narrow"/>
                <w:i/>
                <w:iCs/>
                <w:color w:val="000000"/>
                <w:sz w:val="16"/>
                <w:szCs w:val="16"/>
                <w:lang w:val="es-ES"/>
              </w:rPr>
              <w:t>$788.818</w:t>
            </w:r>
          </w:p>
        </w:tc>
        <w:tc>
          <w:tcPr>
            <w:tcW w:w="1196" w:type="dxa"/>
            <w:tcBorders>
              <w:top w:val="nil"/>
              <w:left w:val="nil"/>
              <w:bottom w:val="single" w:sz="4" w:space="0" w:color="auto"/>
              <w:right w:val="single" w:sz="4" w:space="0" w:color="auto"/>
            </w:tcBorders>
            <w:shd w:val="pct50" w:color="FFFFFF" w:fill="FFFFFF"/>
            <w:noWrap/>
            <w:vAlign w:val="bottom"/>
            <w:hideMark/>
          </w:tcPr>
          <w:p w:rsidR="007424DC" w:rsidRPr="00857505" w:rsidRDefault="007424DC" w:rsidP="007424DC">
            <w:pPr>
              <w:jc w:val="right"/>
              <w:rPr>
                <w:rFonts w:ascii="Arial Narrow" w:hAnsi="Arial Narrow"/>
                <w:color w:val="000000"/>
                <w:sz w:val="16"/>
                <w:szCs w:val="16"/>
                <w:lang w:val="es-ES"/>
              </w:rPr>
            </w:pPr>
            <w:r w:rsidRPr="00857505">
              <w:rPr>
                <w:rFonts w:ascii="Arial Narrow" w:hAnsi="Arial Narrow"/>
                <w:color w:val="000000"/>
                <w:sz w:val="16"/>
                <w:szCs w:val="16"/>
                <w:lang w:val="es-ES"/>
              </w:rPr>
              <w:t>0,0694%</w:t>
            </w:r>
          </w:p>
        </w:tc>
        <w:tc>
          <w:tcPr>
            <w:tcW w:w="976" w:type="dxa"/>
            <w:tcBorders>
              <w:top w:val="nil"/>
              <w:left w:val="nil"/>
              <w:bottom w:val="single" w:sz="4" w:space="0" w:color="auto"/>
              <w:right w:val="single" w:sz="4" w:space="0" w:color="auto"/>
            </w:tcBorders>
            <w:shd w:val="clear" w:color="auto" w:fill="auto"/>
            <w:noWrap/>
            <w:vAlign w:val="bottom"/>
            <w:hideMark/>
          </w:tcPr>
          <w:p w:rsidR="007424DC" w:rsidRPr="00857505" w:rsidRDefault="007424DC" w:rsidP="007424DC">
            <w:pPr>
              <w:jc w:val="center"/>
              <w:rPr>
                <w:rFonts w:ascii="Arial Narrow" w:hAnsi="Arial Narrow"/>
                <w:color w:val="000000"/>
                <w:sz w:val="16"/>
                <w:szCs w:val="16"/>
                <w:lang w:val="es-ES"/>
              </w:rPr>
            </w:pPr>
            <w:r w:rsidRPr="00857505">
              <w:rPr>
                <w:rFonts w:ascii="Arial Narrow" w:hAnsi="Arial Narrow"/>
                <w:color w:val="000000"/>
                <w:sz w:val="16"/>
                <w:szCs w:val="16"/>
                <w:lang w:val="es-ES"/>
              </w:rPr>
              <w:t>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7424DC" w:rsidRPr="00857505" w:rsidRDefault="007424DC" w:rsidP="007424DC">
            <w:pPr>
              <w:rPr>
                <w:rFonts w:ascii="Arial Narrow" w:hAnsi="Arial Narrow"/>
                <w:color w:val="000000"/>
                <w:sz w:val="16"/>
                <w:szCs w:val="16"/>
                <w:lang w:val="es-ES"/>
              </w:rPr>
            </w:pPr>
            <w:r w:rsidRPr="00857505">
              <w:rPr>
                <w:rFonts w:ascii="Arial Narrow" w:hAnsi="Arial Narrow"/>
                <w:color w:val="000000"/>
                <w:sz w:val="16"/>
                <w:szCs w:val="16"/>
                <w:lang w:val="es-ES"/>
              </w:rPr>
              <w:t xml:space="preserve"> $                          -   </w:t>
            </w:r>
          </w:p>
        </w:tc>
      </w:tr>
      <w:tr w:rsidR="007424DC" w:rsidRPr="00857505" w:rsidTr="00DF63E6">
        <w:trPr>
          <w:trHeight w:val="555"/>
        </w:trPr>
        <w:tc>
          <w:tcPr>
            <w:tcW w:w="5044" w:type="dxa"/>
            <w:gridSpan w:val="4"/>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7424DC" w:rsidRPr="00857505" w:rsidRDefault="007424DC" w:rsidP="007424DC">
            <w:pPr>
              <w:jc w:val="center"/>
              <w:rPr>
                <w:rFonts w:ascii="Arial Narrow" w:hAnsi="Arial Narrow"/>
                <w:b/>
                <w:bCs/>
                <w:color w:val="000000"/>
                <w:sz w:val="16"/>
                <w:szCs w:val="16"/>
                <w:lang w:val="es-ES"/>
              </w:rPr>
            </w:pPr>
            <w:r w:rsidRPr="00857505">
              <w:rPr>
                <w:rFonts w:ascii="Arial Narrow" w:hAnsi="Arial Narrow"/>
                <w:b/>
                <w:bCs/>
                <w:color w:val="000000"/>
                <w:sz w:val="16"/>
                <w:szCs w:val="16"/>
                <w:lang w:val="es-ES"/>
              </w:rPr>
              <w:t>TOTAL INTERESES DE MORA</w:t>
            </w:r>
          </w:p>
        </w:tc>
        <w:tc>
          <w:tcPr>
            <w:tcW w:w="1596" w:type="dxa"/>
            <w:tcBorders>
              <w:top w:val="nil"/>
              <w:left w:val="single" w:sz="4" w:space="0" w:color="auto"/>
              <w:bottom w:val="single" w:sz="8" w:space="0" w:color="auto"/>
              <w:right w:val="single" w:sz="8" w:space="0" w:color="auto"/>
            </w:tcBorders>
            <w:shd w:val="clear" w:color="auto" w:fill="auto"/>
            <w:noWrap/>
            <w:vAlign w:val="center"/>
            <w:hideMark/>
          </w:tcPr>
          <w:p w:rsidR="007424DC" w:rsidRPr="00857505" w:rsidRDefault="007424DC" w:rsidP="007424DC">
            <w:pPr>
              <w:rPr>
                <w:rFonts w:ascii="Arial Narrow" w:hAnsi="Arial Narrow"/>
                <w:b/>
                <w:bCs/>
                <w:color w:val="000000"/>
                <w:sz w:val="16"/>
                <w:szCs w:val="16"/>
                <w:lang w:val="es-ES"/>
              </w:rPr>
            </w:pPr>
            <w:r w:rsidRPr="00857505">
              <w:rPr>
                <w:rFonts w:ascii="Arial Narrow" w:hAnsi="Arial Narrow"/>
                <w:b/>
                <w:bCs/>
                <w:color w:val="000000"/>
                <w:sz w:val="16"/>
                <w:szCs w:val="16"/>
                <w:lang w:val="es-ES"/>
              </w:rPr>
              <w:t xml:space="preserve"> $                2.078.308 </w:t>
            </w:r>
          </w:p>
        </w:tc>
      </w:tr>
    </w:tbl>
    <w:p w:rsidR="00C345B4" w:rsidRPr="00857505" w:rsidRDefault="00C345B4" w:rsidP="00C345B4">
      <w:pPr>
        <w:jc w:val="center"/>
        <w:rPr>
          <w:rFonts w:ascii="Arial Narrow" w:hAnsi="Arial Narrow"/>
          <w:b/>
          <w:sz w:val="28"/>
          <w:szCs w:val="28"/>
        </w:rPr>
      </w:pPr>
    </w:p>
    <w:p w:rsidR="00336379" w:rsidRPr="00857505" w:rsidRDefault="00336379"/>
    <w:p w:rsidR="007424DC" w:rsidRPr="00857505" w:rsidRDefault="007424DC"/>
    <w:p w:rsidR="007424DC" w:rsidRPr="00857505" w:rsidRDefault="007424DC"/>
    <w:p w:rsidR="00DF63E6" w:rsidRPr="00857505" w:rsidRDefault="00DF63E6" w:rsidP="00DF63E6">
      <w:pPr>
        <w:ind w:firstLine="708"/>
        <w:rPr>
          <w:rFonts w:ascii="Arial Narrow" w:hAnsi="Arial Narrow"/>
          <w:b/>
        </w:rPr>
      </w:pPr>
      <w:r w:rsidRPr="00857505">
        <w:rPr>
          <w:rFonts w:ascii="Arial Narrow" w:hAnsi="Arial Narrow"/>
          <w:b/>
        </w:rPr>
        <w:t xml:space="preserve">               INCREMENTOS PENSIONALES POR PERSONA A CARGO</w:t>
      </w:r>
    </w:p>
    <w:p w:rsidR="00DF63E6" w:rsidRPr="00857505" w:rsidRDefault="00DF63E6"/>
    <w:p w:rsidR="00DF63E6" w:rsidRPr="00857505" w:rsidRDefault="00DF63E6"/>
    <w:tbl>
      <w:tblPr>
        <w:tblW w:w="6580" w:type="dxa"/>
        <w:tblInd w:w="1129" w:type="dxa"/>
        <w:tblCellMar>
          <w:left w:w="70" w:type="dxa"/>
          <w:right w:w="70" w:type="dxa"/>
        </w:tblCellMar>
        <w:tblLook w:val="04A0" w:firstRow="1" w:lastRow="0" w:firstColumn="1" w:lastColumn="0" w:noHBand="0" w:noVBand="1"/>
      </w:tblPr>
      <w:tblGrid>
        <w:gridCol w:w="1200"/>
        <w:gridCol w:w="1220"/>
        <w:gridCol w:w="1200"/>
        <w:gridCol w:w="1500"/>
        <w:gridCol w:w="1460"/>
      </w:tblGrid>
      <w:tr w:rsidR="00DF63E6" w:rsidRPr="00857505" w:rsidTr="00DF63E6">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b/>
                <w:bCs/>
                <w:color w:val="000000"/>
                <w:sz w:val="20"/>
                <w:lang w:val="es-ES"/>
              </w:rPr>
            </w:pPr>
            <w:r w:rsidRPr="00857505">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b/>
                <w:bCs/>
                <w:color w:val="000000"/>
                <w:sz w:val="20"/>
                <w:lang w:val="es-ES"/>
              </w:rPr>
            </w:pPr>
            <w:r w:rsidRPr="00857505">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b/>
                <w:bCs/>
                <w:color w:val="000000"/>
                <w:sz w:val="20"/>
                <w:lang w:val="es-ES"/>
              </w:rPr>
            </w:pPr>
            <w:r w:rsidRPr="00857505">
              <w:rPr>
                <w:rFonts w:ascii="Arial Narrow" w:hAnsi="Arial Narrow"/>
                <w:b/>
                <w:bCs/>
                <w:color w:val="000000"/>
                <w:sz w:val="20"/>
                <w:lang w:val="es-ES"/>
              </w:rPr>
              <w:t>14%</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b/>
                <w:bCs/>
                <w:color w:val="000000"/>
                <w:sz w:val="20"/>
                <w:lang w:val="es-ES"/>
              </w:rPr>
            </w:pPr>
            <w:r w:rsidRPr="00857505">
              <w:rPr>
                <w:rFonts w:ascii="Arial Narrow" w:hAnsi="Arial Narrow"/>
                <w:b/>
                <w:bCs/>
                <w:color w:val="000000"/>
                <w:sz w:val="20"/>
                <w:lang w:val="es-ES"/>
              </w:rPr>
              <w:t>No. MESADAS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b/>
                <w:bCs/>
                <w:color w:val="000000"/>
                <w:sz w:val="20"/>
                <w:lang w:val="es-ES"/>
              </w:rPr>
            </w:pPr>
            <w:r w:rsidRPr="00857505">
              <w:rPr>
                <w:rFonts w:ascii="Arial Narrow" w:hAnsi="Arial Narrow"/>
                <w:b/>
                <w:bCs/>
                <w:color w:val="000000"/>
                <w:sz w:val="20"/>
                <w:lang w:val="es-ES"/>
              </w:rPr>
              <w:t xml:space="preserve">TOTAL </w:t>
            </w:r>
          </w:p>
        </w:tc>
      </w:tr>
      <w:tr w:rsidR="00DF63E6" w:rsidRPr="00857505" w:rsidTr="00DF63E6">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$82.530</w:t>
            </w:r>
          </w:p>
        </w:tc>
        <w:tc>
          <w:tcPr>
            <w:tcW w:w="1500" w:type="dxa"/>
            <w:tcBorders>
              <w:top w:val="nil"/>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4</w:t>
            </w:r>
          </w:p>
        </w:tc>
        <w:tc>
          <w:tcPr>
            <w:tcW w:w="1460" w:type="dxa"/>
            <w:tcBorders>
              <w:top w:val="nil"/>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$330.120</w:t>
            </w:r>
          </w:p>
        </w:tc>
      </w:tr>
      <w:tr w:rsidR="00DF63E6" w:rsidRPr="00857505" w:rsidTr="00DF63E6">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$86.240</w:t>
            </w:r>
          </w:p>
        </w:tc>
        <w:tc>
          <w:tcPr>
            <w:tcW w:w="1500" w:type="dxa"/>
            <w:tcBorders>
              <w:top w:val="nil"/>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12</w:t>
            </w:r>
          </w:p>
        </w:tc>
        <w:tc>
          <w:tcPr>
            <w:tcW w:w="1460" w:type="dxa"/>
            <w:tcBorders>
              <w:top w:val="nil"/>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$1.034.880</w:t>
            </w:r>
          </w:p>
        </w:tc>
      </w:tr>
      <w:tr w:rsidR="00DF63E6" w:rsidRPr="00857505" w:rsidTr="00DF63E6">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$90.209</w:t>
            </w:r>
          </w:p>
        </w:tc>
        <w:tc>
          <w:tcPr>
            <w:tcW w:w="1500" w:type="dxa"/>
            <w:tcBorders>
              <w:top w:val="nil"/>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12</w:t>
            </w:r>
          </w:p>
        </w:tc>
        <w:tc>
          <w:tcPr>
            <w:tcW w:w="1460" w:type="dxa"/>
            <w:tcBorders>
              <w:top w:val="nil"/>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$1.082.508</w:t>
            </w:r>
          </w:p>
        </w:tc>
      </w:tr>
      <w:tr w:rsidR="00DF63E6" w:rsidRPr="00857505" w:rsidTr="00DF63E6">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$96.524</w:t>
            </w:r>
          </w:p>
        </w:tc>
        <w:tc>
          <w:tcPr>
            <w:tcW w:w="1500" w:type="dxa"/>
            <w:tcBorders>
              <w:top w:val="nil"/>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12</w:t>
            </w:r>
          </w:p>
        </w:tc>
        <w:tc>
          <w:tcPr>
            <w:tcW w:w="1460" w:type="dxa"/>
            <w:tcBorders>
              <w:top w:val="nil"/>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$1.158.283</w:t>
            </w:r>
          </w:p>
        </w:tc>
      </w:tr>
      <w:tr w:rsidR="00DF63E6" w:rsidRPr="00857505" w:rsidTr="00DF63E6">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$103.280</w:t>
            </w:r>
          </w:p>
        </w:tc>
        <w:tc>
          <w:tcPr>
            <w:tcW w:w="1500" w:type="dxa"/>
            <w:tcBorders>
              <w:top w:val="nil"/>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12</w:t>
            </w:r>
          </w:p>
        </w:tc>
        <w:tc>
          <w:tcPr>
            <w:tcW w:w="1460" w:type="dxa"/>
            <w:tcBorders>
              <w:top w:val="nil"/>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$1.239.365</w:t>
            </w:r>
          </w:p>
        </w:tc>
      </w:tr>
      <w:tr w:rsidR="00DF63E6" w:rsidRPr="00857505" w:rsidTr="00DF63E6">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2018</w:t>
            </w:r>
          </w:p>
        </w:tc>
        <w:tc>
          <w:tcPr>
            <w:tcW w:w="1220" w:type="dxa"/>
            <w:tcBorders>
              <w:top w:val="nil"/>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$781.242</w:t>
            </w:r>
          </w:p>
        </w:tc>
        <w:tc>
          <w:tcPr>
            <w:tcW w:w="1200" w:type="dxa"/>
            <w:tcBorders>
              <w:top w:val="nil"/>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$109.374</w:t>
            </w:r>
          </w:p>
        </w:tc>
        <w:tc>
          <w:tcPr>
            <w:tcW w:w="1500" w:type="dxa"/>
            <w:tcBorders>
              <w:top w:val="nil"/>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7</w:t>
            </w:r>
          </w:p>
        </w:tc>
        <w:tc>
          <w:tcPr>
            <w:tcW w:w="1460" w:type="dxa"/>
            <w:tcBorders>
              <w:top w:val="nil"/>
              <w:left w:val="nil"/>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color w:val="000000"/>
                <w:sz w:val="22"/>
                <w:szCs w:val="22"/>
                <w:lang w:val="es-ES"/>
              </w:rPr>
            </w:pPr>
            <w:r w:rsidRPr="00857505">
              <w:rPr>
                <w:rFonts w:ascii="Arial Narrow" w:hAnsi="Arial Narrow"/>
                <w:color w:val="000000"/>
                <w:sz w:val="22"/>
                <w:szCs w:val="22"/>
                <w:lang w:val="es-ES"/>
              </w:rPr>
              <w:t>$765.617</w:t>
            </w:r>
          </w:p>
        </w:tc>
      </w:tr>
      <w:tr w:rsidR="00DF63E6" w:rsidRPr="00DF63E6" w:rsidTr="00DF63E6">
        <w:trPr>
          <w:trHeight w:val="3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63E6" w:rsidRPr="00857505" w:rsidRDefault="00DF63E6" w:rsidP="00DF63E6">
            <w:pPr>
              <w:jc w:val="center"/>
              <w:rPr>
                <w:rFonts w:ascii="Arial Narrow" w:hAnsi="Arial Narrow"/>
                <w:b/>
                <w:bCs/>
                <w:color w:val="000000"/>
                <w:sz w:val="22"/>
                <w:szCs w:val="22"/>
                <w:lang w:val="es-ES"/>
              </w:rPr>
            </w:pPr>
            <w:r w:rsidRPr="00857505">
              <w:rPr>
                <w:rFonts w:ascii="Arial Narrow" w:hAnsi="Arial Narrow"/>
                <w:b/>
                <w:bCs/>
                <w:color w:val="000000"/>
                <w:sz w:val="22"/>
                <w:szCs w:val="22"/>
                <w:lang w:val="es-ES"/>
              </w:rPr>
              <w:t xml:space="preserve">TOTAL </w:t>
            </w:r>
          </w:p>
        </w:tc>
        <w:tc>
          <w:tcPr>
            <w:tcW w:w="1460" w:type="dxa"/>
            <w:tcBorders>
              <w:top w:val="nil"/>
              <w:left w:val="nil"/>
              <w:bottom w:val="single" w:sz="4" w:space="0" w:color="auto"/>
              <w:right w:val="single" w:sz="4" w:space="0" w:color="auto"/>
            </w:tcBorders>
            <w:shd w:val="clear" w:color="auto" w:fill="auto"/>
            <w:noWrap/>
            <w:vAlign w:val="center"/>
            <w:hideMark/>
          </w:tcPr>
          <w:p w:rsidR="00DF63E6" w:rsidRPr="00DF63E6" w:rsidRDefault="00DF63E6" w:rsidP="00DF63E6">
            <w:pPr>
              <w:jc w:val="center"/>
              <w:rPr>
                <w:rFonts w:ascii="Arial Narrow" w:hAnsi="Arial Narrow"/>
                <w:b/>
                <w:bCs/>
                <w:color w:val="000000"/>
                <w:sz w:val="22"/>
                <w:szCs w:val="22"/>
                <w:lang w:val="es-ES"/>
              </w:rPr>
            </w:pPr>
            <w:r w:rsidRPr="00857505">
              <w:rPr>
                <w:rFonts w:ascii="Arial Narrow" w:hAnsi="Arial Narrow"/>
                <w:b/>
                <w:bCs/>
                <w:color w:val="000000"/>
                <w:sz w:val="22"/>
                <w:szCs w:val="22"/>
                <w:lang w:val="es-ES"/>
              </w:rPr>
              <w:t>$5.610.772</w:t>
            </w:r>
          </w:p>
        </w:tc>
      </w:tr>
    </w:tbl>
    <w:p w:rsidR="00DF63E6" w:rsidRDefault="00DF63E6"/>
    <w:sectPr w:rsidR="00DF63E6" w:rsidSect="00BE0DF8">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CEC" w:rsidRDefault="00213CEC" w:rsidP="00C345B4">
      <w:r>
        <w:separator/>
      </w:r>
    </w:p>
  </w:endnote>
  <w:endnote w:type="continuationSeparator" w:id="0">
    <w:p w:rsidR="00213CEC" w:rsidRDefault="00213CEC" w:rsidP="00C3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E0" w:rsidRDefault="00CF089A" w:rsidP="00BE0D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6DE0" w:rsidRDefault="00213CEC" w:rsidP="00BE0DF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E0" w:rsidRDefault="00CF089A" w:rsidP="00BE0D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1D4C">
      <w:rPr>
        <w:rStyle w:val="Nmerodepgina"/>
        <w:noProof/>
      </w:rPr>
      <w:t>10</w:t>
    </w:r>
    <w:r>
      <w:rPr>
        <w:rStyle w:val="Nmerodepgina"/>
      </w:rPr>
      <w:fldChar w:fldCharType="end"/>
    </w:r>
  </w:p>
  <w:p w:rsidR="003A6DE0" w:rsidRDefault="00213CEC" w:rsidP="00BE0DF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CEC" w:rsidRDefault="00213CEC" w:rsidP="00C345B4">
      <w:r>
        <w:separator/>
      </w:r>
    </w:p>
  </w:footnote>
  <w:footnote w:type="continuationSeparator" w:id="0">
    <w:p w:rsidR="00213CEC" w:rsidRDefault="00213CEC" w:rsidP="00C34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E0" w:rsidRPr="00EB070A" w:rsidRDefault="00CF089A" w:rsidP="00BE0DF8">
    <w:pPr>
      <w:jc w:val="both"/>
      <w:rPr>
        <w:rFonts w:ascii="Arial Narrow" w:hAnsi="Arial Narrow" w:cs="Arial"/>
        <w:bCs/>
        <w:sz w:val="16"/>
        <w:szCs w:val="16"/>
      </w:rPr>
    </w:pPr>
    <w:r w:rsidRPr="00EB070A">
      <w:rPr>
        <w:rFonts w:ascii="Arial Narrow" w:hAnsi="Arial Narrow" w:cs="Arial"/>
        <w:bCs/>
        <w:sz w:val="16"/>
        <w:szCs w:val="16"/>
      </w:rPr>
      <w:t>Radicación No: 66001-31-05-00</w:t>
    </w:r>
    <w:r w:rsidR="00C345B4">
      <w:rPr>
        <w:rFonts w:ascii="Arial Narrow" w:hAnsi="Arial Narrow" w:cs="Arial"/>
        <w:bCs/>
        <w:sz w:val="16"/>
        <w:szCs w:val="16"/>
      </w:rPr>
      <w:t>2-2016-00242-01</w:t>
    </w:r>
  </w:p>
  <w:p w:rsidR="003A6DE0" w:rsidRPr="00EB070A" w:rsidRDefault="00C345B4" w:rsidP="00BE0DF8">
    <w:pPr>
      <w:jc w:val="both"/>
      <w:rPr>
        <w:rFonts w:ascii="Arial Narrow" w:hAnsi="Arial Narrow" w:cs="Arial"/>
        <w:bCs/>
        <w:iCs/>
        <w:sz w:val="16"/>
        <w:szCs w:val="16"/>
      </w:rPr>
    </w:pPr>
    <w:r>
      <w:rPr>
        <w:rFonts w:ascii="Arial Narrow" w:hAnsi="Arial Narrow" w:cs="Arial"/>
        <w:bCs/>
        <w:sz w:val="16"/>
        <w:szCs w:val="16"/>
      </w:rPr>
      <w:t xml:space="preserve">José </w:t>
    </w:r>
    <w:proofErr w:type="spellStart"/>
    <w:r>
      <w:rPr>
        <w:rFonts w:ascii="Arial Narrow" w:hAnsi="Arial Narrow" w:cs="Arial"/>
        <w:bCs/>
        <w:sz w:val="16"/>
        <w:szCs w:val="16"/>
      </w:rPr>
      <w:t>Gerley</w:t>
    </w:r>
    <w:proofErr w:type="spellEnd"/>
    <w:r>
      <w:rPr>
        <w:rFonts w:ascii="Arial Narrow" w:hAnsi="Arial Narrow" w:cs="Arial"/>
        <w:bCs/>
        <w:sz w:val="16"/>
        <w:szCs w:val="16"/>
      </w:rPr>
      <w:t xml:space="preserve"> Castellanos Orozco </w:t>
    </w:r>
    <w:r w:rsidR="00CF089A" w:rsidRPr="00EB070A">
      <w:rPr>
        <w:rFonts w:ascii="Arial Narrow" w:hAnsi="Arial Narrow" w:cs="Arial"/>
        <w:bCs/>
        <w:sz w:val="16"/>
        <w:szCs w:val="16"/>
      </w:rPr>
      <w:t>vs Colpensiones</w:t>
    </w:r>
  </w:p>
  <w:p w:rsidR="003A6DE0" w:rsidRDefault="00213C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919CB460"/>
    <w:lvl w:ilvl="0" w:tplc="75B2A704">
      <w:start w:val="1"/>
      <w:numFmt w:val="decimal"/>
      <w:lvlText w:val="%1."/>
      <w:lvlJc w:val="left"/>
      <w:pPr>
        <w:ind w:left="1637" w:hanging="360"/>
      </w:pPr>
      <w:rPr>
        <w:rFonts w:ascii="Arial Narrow" w:hAnsi="Arial Narrow" w:hint="default"/>
        <w:b/>
        <w:i/>
        <w:sz w:val="28"/>
        <w:szCs w:val="28"/>
      </w:rPr>
    </w:lvl>
    <w:lvl w:ilvl="1" w:tplc="240A0019">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B4"/>
    <w:rsid w:val="000867F8"/>
    <w:rsid w:val="000B42FA"/>
    <w:rsid w:val="001547D9"/>
    <w:rsid w:val="00213CEC"/>
    <w:rsid w:val="0024062B"/>
    <w:rsid w:val="002665D8"/>
    <w:rsid w:val="00267394"/>
    <w:rsid w:val="002F47A5"/>
    <w:rsid w:val="0030144A"/>
    <w:rsid w:val="00305A84"/>
    <w:rsid w:val="00336379"/>
    <w:rsid w:val="003D6A05"/>
    <w:rsid w:val="00436EA9"/>
    <w:rsid w:val="004546B4"/>
    <w:rsid w:val="0047099F"/>
    <w:rsid w:val="004738EF"/>
    <w:rsid w:val="00475D65"/>
    <w:rsid w:val="00493472"/>
    <w:rsid w:val="004E1DC0"/>
    <w:rsid w:val="0060001E"/>
    <w:rsid w:val="00644427"/>
    <w:rsid w:val="00697C1F"/>
    <w:rsid w:val="006A0061"/>
    <w:rsid w:val="006C3F85"/>
    <w:rsid w:val="007323B7"/>
    <w:rsid w:val="007424DC"/>
    <w:rsid w:val="007878A5"/>
    <w:rsid w:val="007C35CF"/>
    <w:rsid w:val="00857505"/>
    <w:rsid w:val="008B7C37"/>
    <w:rsid w:val="008E6404"/>
    <w:rsid w:val="00901A06"/>
    <w:rsid w:val="009122FE"/>
    <w:rsid w:val="00914D5B"/>
    <w:rsid w:val="009816EB"/>
    <w:rsid w:val="009B461D"/>
    <w:rsid w:val="009B6320"/>
    <w:rsid w:val="009C5C3C"/>
    <w:rsid w:val="00A271BB"/>
    <w:rsid w:val="00A42298"/>
    <w:rsid w:val="00A47746"/>
    <w:rsid w:val="00B134FF"/>
    <w:rsid w:val="00B30DF8"/>
    <w:rsid w:val="00B550D6"/>
    <w:rsid w:val="00B60E03"/>
    <w:rsid w:val="00B6179E"/>
    <w:rsid w:val="00BC71A1"/>
    <w:rsid w:val="00BE363E"/>
    <w:rsid w:val="00BF410F"/>
    <w:rsid w:val="00C21655"/>
    <w:rsid w:val="00C248C9"/>
    <w:rsid w:val="00C345B4"/>
    <w:rsid w:val="00C55E5D"/>
    <w:rsid w:val="00C5763B"/>
    <w:rsid w:val="00CB67C7"/>
    <w:rsid w:val="00CC6886"/>
    <w:rsid w:val="00CD6BBB"/>
    <w:rsid w:val="00CF089A"/>
    <w:rsid w:val="00CF3371"/>
    <w:rsid w:val="00D5268B"/>
    <w:rsid w:val="00D6286C"/>
    <w:rsid w:val="00D9582A"/>
    <w:rsid w:val="00DE5634"/>
    <w:rsid w:val="00DF63E6"/>
    <w:rsid w:val="00E84894"/>
    <w:rsid w:val="00E96AEC"/>
    <w:rsid w:val="00EC0A7F"/>
    <w:rsid w:val="00F36C2C"/>
    <w:rsid w:val="00F4781F"/>
    <w:rsid w:val="00F61D4C"/>
    <w:rsid w:val="00F9571B"/>
    <w:rsid w:val="00FD1E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86DC0-5D9B-4798-9227-CA5EEBE5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B4"/>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CB67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C345B4"/>
    <w:rPr>
      <w:rFonts w:ascii="Arial" w:hAnsi="Arial" w:cs="Arial"/>
      <w:sz w:val="24"/>
      <w:lang w:val="es-ES_tradnl" w:eastAsia="es-ES"/>
    </w:rPr>
  </w:style>
  <w:style w:type="paragraph" w:styleId="Textoindependiente">
    <w:name w:val="Body Text"/>
    <w:basedOn w:val="Normal"/>
    <w:link w:val="TextoindependienteCar"/>
    <w:rsid w:val="00C345B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345B4"/>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C345B4"/>
    <w:pPr>
      <w:tabs>
        <w:tab w:val="center" w:pos="4252"/>
        <w:tab w:val="right" w:pos="8504"/>
      </w:tabs>
    </w:pPr>
  </w:style>
  <w:style w:type="character" w:customStyle="1" w:styleId="PiedepginaCar">
    <w:name w:val="Pie de página Car"/>
    <w:basedOn w:val="Fuentedeprrafopredeter"/>
    <w:link w:val="Piedepgina"/>
    <w:rsid w:val="00C345B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345B4"/>
  </w:style>
  <w:style w:type="paragraph" w:styleId="Encabezado">
    <w:name w:val="header"/>
    <w:basedOn w:val="Normal"/>
    <w:link w:val="EncabezadoCar"/>
    <w:rsid w:val="00C345B4"/>
    <w:pPr>
      <w:tabs>
        <w:tab w:val="center" w:pos="4252"/>
        <w:tab w:val="right" w:pos="8504"/>
      </w:tabs>
    </w:pPr>
  </w:style>
  <w:style w:type="character" w:customStyle="1" w:styleId="EncabezadoCar">
    <w:name w:val="Encabezado Car"/>
    <w:basedOn w:val="Fuentedeprrafopredeter"/>
    <w:link w:val="Encabezado"/>
    <w:rsid w:val="00C345B4"/>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C345B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C345B4"/>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4">
    <w:name w:val="Texto independiente 34"/>
    <w:basedOn w:val="Normal"/>
    <w:rsid w:val="00C345B4"/>
    <w:pPr>
      <w:widowControl w:val="0"/>
      <w:suppressAutoHyphens/>
      <w:spacing w:line="360" w:lineRule="auto"/>
      <w:jc w:val="both"/>
    </w:pPr>
    <w:rPr>
      <w:rFonts w:ascii="Arial" w:eastAsia="SimSun" w:hAnsi="Arial" w:cs="Arial"/>
      <w:kern w:val="2"/>
      <w:szCs w:val="24"/>
      <w:lang w:val="es-CO" w:eastAsia="zh-CN" w:bidi="hi-IN"/>
    </w:rPr>
  </w:style>
  <w:style w:type="character" w:customStyle="1" w:styleId="Ttulo1Car">
    <w:name w:val="Título 1 Car"/>
    <w:basedOn w:val="Fuentedeprrafopredeter"/>
    <w:link w:val="Ttulo1"/>
    <w:uiPriority w:val="9"/>
    <w:rsid w:val="00CB67C7"/>
    <w:rPr>
      <w:rFonts w:asciiTheme="majorHAnsi" w:eastAsiaTheme="majorEastAsia" w:hAnsiTheme="majorHAnsi" w:cstheme="majorBidi"/>
      <w:color w:val="2E74B5" w:themeColor="accent1" w:themeShade="BF"/>
      <w:sz w:val="32"/>
      <w:szCs w:val="32"/>
      <w:lang w:val="es-ES_tradnl" w:eastAsia="es-ES"/>
    </w:rPr>
  </w:style>
  <w:style w:type="paragraph" w:customStyle="1" w:styleId="Textoindependiente32">
    <w:name w:val="Texto independiente 32"/>
    <w:basedOn w:val="Normal"/>
    <w:rsid w:val="009B461D"/>
    <w:pPr>
      <w:suppressAutoHyphens/>
      <w:spacing w:line="360" w:lineRule="auto"/>
      <w:jc w:val="both"/>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39944">
      <w:bodyDiv w:val="1"/>
      <w:marLeft w:val="0"/>
      <w:marRight w:val="0"/>
      <w:marTop w:val="0"/>
      <w:marBottom w:val="0"/>
      <w:divBdr>
        <w:top w:val="none" w:sz="0" w:space="0" w:color="auto"/>
        <w:left w:val="none" w:sz="0" w:space="0" w:color="auto"/>
        <w:bottom w:val="none" w:sz="0" w:space="0" w:color="auto"/>
        <w:right w:val="none" w:sz="0" w:space="0" w:color="auto"/>
      </w:divBdr>
    </w:div>
    <w:div w:id="1513033723">
      <w:bodyDiv w:val="1"/>
      <w:marLeft w:val="0"/>
      <w:marRight w:val="0"/>
      <w:marTop w:val="0"/>
      <w:marBottom w:val="0"/>
      <w:divBdr>
        <w:top w:val="none" w:sz="0" w:space="0" w:color="auto"/>
        <w:left w:val="none" w:sz="0" w:space="0" w:color="auto"/>
        <w:bottom w:val="none" w:sz="0" w:space="0" w:color="auto"/>
        <w:right w:val="none" w:sz="0" w:space="0" w:color="auto"/>
      </w:divBdr>
    </w:div>
    <w:div w:id="15929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DDE07-F6EC-4E85-91BA-A25231CA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10</Pages>
  <Words>3068</Words>
  <Characters>16879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49</cp:revision>
  <dcterms:created xsi:type="dcterms:W3CDTF">2018-07-31T20:13:00Z</dcterms:created>
  <dcterms:modified xsi:type="dcterms:W3CDTF">2018-10-01T13:11:00Z</dcterms:modified>
</cp:coreProperties>
</file>