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2572" w:rsidRPr="00D76972" w:rsidRDefault="00422572" w:rsidP="00422572">
      <w:pPr>
        <w:widowControl w:val="0"/>
        <w:pBdr>
          <w:top w:val="single" w:sz="4" w:space="1" w:color="auto"/>
          <w:left w:val="single" w:sz="4" w:space="4" w:color="auto"/>
          <w:bottom w:val="single" w:sz="4" w:space="1" w:color="auto"/>
          <w:right w:val="single" w:sz="4" w:space="4" w:color="auto"/>
        </w:pBdr>
        <w:shd w:val="clear" w:color="auto" w:fill="FFFFFF"/>
        <w:overflowPunct w:val="0"/>
        <w:autoSpaceDE w:val="0"/>
        <w:autoSpaceDN w:val="0"/>
        <w:adjustRightInd w:val="0"/>
        <w:spacing w:after="200"/>
        <w:rPr>
          <w:rFonts w:ascii="Arial" w:eastAsia="Calibri" w:hAnsi="Arial" w:cs="Arial"/>
          <w:color w:val="FF0000"/>
          <w:kern w:val="28"/>
          <w:sz w:val="28"/>
          <w:szCs w:val="22"/>
          <w:lang w:val="es-CO" w:eastAsia="fr-FR"/>
        </w:rPr>
      </w:pPr>
      <w:r w:rsidRPr="00D76972">
        <w:rPr>
          <w:rFonts w:ascii="Arial" w:eastAsia="Calibri" w:hAnsi="Arial" w:cs="Arial"/>
          <w:color w:val="FF0000"/>
          <w:kern w:val="28"/>
          <w:sz w:val="18"/>
          <w:szCs w:val="16"/>
          <w:lang w:val="es-CO" w:eastAsia="fr-FR"/>
        </w:rPr>
        <w:t>El siguiente es el documento presentado por el Magistrado Ponente que sirvió de base para proferir la providencia dentro del presente proceso. El contenido total y fiel de la decisión debe ser verificado en la Secretaría de esta Sala.</w:t>
      </w:r>
      <w:r w:rsidRPr="00D76972">
        <w:rPr>
          <w:rFonts w:ascii="Arial" w:eastAsia="Calibri" w:hAnsi="Arial" w:cs="Arial"/>
          <w:color w:val="FF0000"/>
          <w:kern w:val="28"/>
          <w:sz w:val="20"/>
          <w:szCs w:val="18"/>
          <w:lang w:val="es-CO" w:eastAsia="fr-FR"/>
        </w:rPr>
        <w:t> </w:t>
      </w:r>
    </w:p>
    <w:p w:rsidR="00643BE5" w:rsidRPr="00071EB8" w:rsidRDefault="00643BE5" w:rsidP="00643BE5">
      <w:pPr>
        <w:jc w:val="both"/>
        <w:rPr>
          <w:rFonts w:ascii="Arial" w:hAnsi="Arial" w:cs="Arial"/>
          <w:sz w:val="22"/>
          <w:szCs w:val="22"/>
        </w:rPr>
      </w:pPr>
      <w:r w:rsidRPr="00071EB8">
        <w:rPr>
          <w:rFonts w:ascii="Arial" w:hAnsi="Arial" w:cs="Arial"/>
          <w:sz w:val="22"/>
          <w:szCs w:val="22"/>
        </w:rPr>
        <w:t>Providencia:</w:t>
      </w:r>
      <w:r w:rsidRPr="00071EB8">
        <w:rPr>
          <w:rFonts w:ascii="Arial" w:hAnsi="Arial" w:cs="Arial"/>
          <w:sz w:val="22"/>
          <w:szCs w:val="22"/>
        </w:rPr>
        <w:tab/>
      </w:r>
      <w:r w:rsidRPr="00071EB8">
        <w:rPr>
          <w:rFonts w:ascii="Arial" w:hAnsi="Arial" w:cs="Arial"/>
          <w:sz w:val="22"/>
          <w:szCs w:val="22"/>
        </w:rPr>
        <w:tab/>
      </w:r>
      <w:r w:rsidR="00071EB8">
        <w:rPr>
          <w:rFonts w:ascii="Arial" w:hAnsi="Arial" w:cs="Arial"/>
          <w:sz w:val="22"/>
          <w:szCs w:val="22"/>
        </w:rPr>
        <w:tab/>
      </w:r>
      <w:r w:rsidRPr="00071EB8">
        <w:rPr>
          <w:rFonts w:ascii="Arial" w:hAnsi="Arial" w:cs="Arial"/>
          <w:sz w:val="22"/>
          <w:szCs w:val="22"/>
        </w:rPr>
        <w:t>Sentencia de Segunda Instancia, 16 de agosto de 2018.</w:t>
      </w:r>
    </w:p>
    <w:p w:rsidR="00643BE5" w:rsidRPr="00071EB8" w:rsidRDefault="00643BE5" w:rsidP="00643BE5">
      <w:pPr>
        <w:jc w:val="both"/>
        <w:rPr>
          <w:rFonts w:ascii="Arial" w:hAnsi="Arial" w:cs="Arial"/>
          <w:bCs/>
          <w:sz w:val="22"/>
          <w:szCs w:val="22"/>
        </w:rPr>
      </w:pPr>
      <w:r w:rsidRPr="00071EB8">
        <w:rPr>
          <w:rFonts w:ascii="Arial" w:hAnsi="Arial" w:cs="Arial"/>
          <w:bCs/>
          <w:sz w:val="22"/>
          <w:szCs w:val="22"/>
        </w:rPr>
        <w:t>Radicación No:</w:t>
      </w:r>
      <w:r w:rsidRPr="00071EB8">
        <w:rPr>
          <w:rFonts w:ascii="Arial" w:hAnsi="Arial" w:cs="Arial"/>
          <w:bCs/>
          <w:sz w:val="22"/>
          <w:szCs w:val="22"/>
        </w:rPr>
        <w:tab/>
      </w:r>
      <w:r w:rsidRPr="00071EB8">
        <w:rPr>
          <w:rFonts w:ascii="Arial" w:hAnsi="Arial" w:cs="Arial"/>
          <w:bCs/>
          <w:sz w:val="22"/>
          <w:szCs w:val="22"/>
        </w:rPr>
        <w:tab/>
        <w:t>66001-31-05-004-2017-00178-01</w:t>
      </w:r>
    </w:p>
    <w:p w:rsidR="00643BE5" w:rsidRPr="00071EB8" w:rsidRDefault="00643BE5" w:rsidP="00643BE5">
      <w:pPr>
        <w:jc w:val="both"/>
        <w:rPr>
          <w:rFonts w:ascii="Arial" w:hAnsi="Arial" w:cs="Arial"/>
          <w:iCs/>
          <w:sz w:val="22"/>
          <w:szCs w:val="22"/>
        </w:rPr>
      </w:pPr>
      <w:r w:rsidRPr="00071EB8">
        <w:rPr>
          <w:rFonts w:ascii="Arial" w:hAnsi="Arial" w:cs="Arial"/>
          <w:bCs/>
          <w:iCs/>
          <w:sz w:val="22"/>
          <w:szCs w:val="22"/>
        </w:rPr>
        <w:t>Proceso:</w:t>
      </w:r>
      <w:r w:rsidRPr="00071EB8">
        <w:rPr>
          <w:rFonts w:ascii="Arial" w:hAnsi="Arial" w:cs="Arial"/>
          <w:iCs/>
          <w:sz w:val="22"/>
          <w:szCs w:val="22"/>
        </w:rPr>
        <w:tab/>
      </w:r>
      <w:r w:rsidRPr="00071EB8">
        <w:rPr>
          <w:rFonts w:ascii="Arial" w:hAnsi="Arial" w:cs="Arial"/>
          <w:iCs/>
          <w:sz w:val="22"/>
          <w:szCs w:val="22"/>
        </w:rPr>
        <w:tab/>
      </w:r>
      <w:r w:rsidRPr="00071EB8">
        <w:rPr>
          <w:rFonts w:ascii="Arial" w:hAnsi="Arial" w:cs="Arial"/>
          <w:iCs/>
          <w:sz w:val="22"/>
          <w:szCs w:val="22"/>
        </w:rPr>
        <w:tab/>
        <w:t>Ordinario Laboral.</w:t>
      </w:r>
    </w:p>
    <w:p w:rsidR="00643BE5" w:rsidRPr="00071EB8" w:rsidRDefault="00643BE5" w:rsidP="00643BE5">
      <w:pPr>
        <w:ind w:firstLine="6"/>
        <w:jc w:val="both"/>
        <w:rPr>
          <w:rFonts w:ascii="Arial" w:hAnsi="Arial" w:cs="Arial"/>
          <w:bCs/>
          <w:sz w:val="22"/>
          <w:szCs w:val="22"/>
        </w:rPr>
      </w:pPr>
      <w:r w:rsidRPr="00071EB8">
        <w:rPr>
          <w:rFonts w:ascii="Arial" w:hAnsi="Arial" w:cs="Arial"/>
          <w:iCs/>
          <w:sz w:val="22"/>
          <w:szCs w:val="22"/>
        </w:rPr>
        <w:t xml:space="preserve">Demandante:     </w:t>
      </w:r>
      <w:r w:rsidRPr="00071EB8">
        <w:rPr>
          <w:rFonts w:ascii="Arial" w:hAnsi="Arial" w:cs="Arial"/>
          <w:iCs/>
          <w:sz w:val="22"/>
          <w:szCs w:val="22"/>
        </w:rPr>
        <w:tab/>
      </w:r>
      <w:r w:rsidRPr="00071EB8">
        <w:rPr>
          <w:rFonts w:ascii="Arial" w:hAnsi="Arial" w:cs="Arial"/>
          <w:iCs/>
          <w:sz w:val="22"/>
          <w:szCs w:val="22"/>
        </w:rPr>
        <w:tab/>
        <w:t xml:space="preserve">Offir Ramírez Sierra  </w:t>
      </w:r>
    </w:p>
    <w:p w:rsidR="00643BE5" w:rsidRPr="00071EB8" w:rsidRDefault="00643BE5" w:rsidP="00643BE5">
      <w:pPr>
        <w:ind w:firstLine="6"/>
        <w:jc w:val="both"/>
        <w:rPr>
          <w:rFonts w:ascii="Arial" w:hAnsi="Arial" w:cs="Arial"/>
          <w:bCs/>
          <w:sz w:val="22"/>
          <w:szCs w:val="22"/>
        </w:rPr>
      </w:pPr>
      <w:r w:rsidRPr="00071EB8">
        <w:rPr>
          <w:rFonts w:ascii="Arial" w:hAnsi="Arial" w:cs="Arial"/>
          <w:bCs/>
          <w:sz w:val="22"/>
          <w:szCs w:val="22"/>
        </w:rPr>
        <w:t>Demandado:</w:t>
      </w:r>
      <w:r w:rsidRPr="00071EB8">
        <w:rPr>
          <w:rFonts w:ascii="Arial" w:hAnsi="Arial" w:cs="Arial"/>
          <w:bCs/>
          <w:sz w:val="22"/>
          <w:szCs w:val="22"/>
        </w:rPr>
        <w:tab/>
      </w:r>
      <w:r w:rsidRPr="00071EB8">
        <w:rPr>
          <w:rFonts w:ascii="Arial" w:hAnsi="Arial" w:cs="Arial"/>
          <w:bCs/>
          <w:sz w:val="22"/>
          <w:szCs w:val="22"/>
        </w:rPr>
        <w:tab/>
      </w:r>
      <w:r w:rsidR="00071EB8">
        <w:rPr>
          <w:rFonts w:ascii="Arial" w:hAnsi="Arial" w:cs="Arial"/>
          <w:bCs/>
          <w:sz w:val="22"/>
          <w:szCs w:val="22"/>
        </w:rPr>
        <w:tab/>
      </w:r>
      <w:r w:rsidRPr="00071EB8">
        <w:rPr>
          <w:rFonts w:ascii="Arial" w:hAnsi="Arial" w:cs="Arial"/>
          <w:bCs/>
          <w:sz w:val="22"/>
          <w:szCs w:val="22"/>
        </w:rPr>
        <w:t xml:space="preserve">Administradora Colombiana de Pensiones –Colpensiones- </w:t>
      </w:r>
    </w:p>
    <w:p w:rsidR="00643BE5" w:rsidRPr="00071EB8" w:rsidRDefault="00643BE5" w:rsidP="00643BE5">
      <w:pPr>
        <w:jc w:val="both"/>
        <w:rPr>
          <w:rFonts w:ascii="Arial" w:hAnsi="Arial" w:cs="Arial"/>
          <w:sz w:val="22"/>
          <w:szCs w:val="22"/>
        </w:rPr>
      </w:pPr>
      <w:r w:rsidRPr="00071EB8">
        <w:rPr>
          <w:rFonts w:ascii="Arial" w:hAnsi="Arial" w:cs="Arial"/>
          <w:sz w:val="22"/>
          <w:szCs w:val="22"/>
        </w:rPr>
        <w:t xml:space="preserve">Juzgado de origen:   </w:t>
      </w:r>
      <w:r w:rsidRPr="00071EB8">
        <w:rPr>
          <w:rFonts w:ascii="Arial" w:hAnsi="Arial" w:cs="Arial"/>
          <w:sz w:val="22"/>
          <w:szCs w:val="22"/>
        </w:rPr>
        <w:tab/>
      </w:r>
      <w:r w:rsidR="00422572" w:rsidRPr="00071EB8">
        <w:rPr>
          <w:rFonts w:ascii="Arial" w:hAnsi="Arial" w:cs="Arial"/>
          <w:sz w:val="22"/>
          <w:szCs w:val="22"/>
        </w:rPr>
        <w:tab/>
      </w:r>
      <w:r w:rsidRPr="00071EB8">
        <w:rPr>
          <w:rFonts w:ascii="Arial" w:hAnsi="Arial" w:cs="Arial"/>
          <w:sz w:val="22"/>
          <w:szCs w:val="22"/>
        </w:rPr>
        <w:t>Cuarto Laboral del Circuito de Pereira.</w:t>
      </w:r>
    </w:p>
    <w:p w:rsidR="00643BE5" w:rsidRPr="00071EB8" w:rsidRDefault="00643BE5" w:rsidP="00643BE5">
      <w:pPr>
        <w:jc w:val="both"/>
        <w:rPr>
          <w:rFonts w:ascii="Arial" w:hAnsi="Arial" w:cs="Arial"/>
          <w:iCs/>
          <w:sz w:val="22"/>
          <w:szCs w:val="22"/>
        </w:rPr>
      </w:pPr>
      <w:r w:rsidRPr="00071EB8">
        <w:rPr>
          <w:rFonts w:ascii="Arial" w:hAnsi="Arial" w:cs="Arial"/>
          <w:iCs/>
          <w:sz w:val="22"/>
          <w:szCs w:val="22"/>
        </w:rPr>
        <w:t xml:space="preserve">Magistrado Ponente:     </w:t>
      </w:r>
      <w:r w:rsidRPr="00071EB8">
        <w:rPr>
          <w:rFonts w:ascii="Arial" w:hAnsi="Arial" w:cs="Arial"/>
          <w:iCs/>
          <w:sz w:val="22"/>
          <w:szCs w:val="22"/>
        </w:rPr>
        <w:tab/>
        <w:t>Francisco Javier Tamayo Tabares.</w:t>
      </w:r>
    </w:p>
    <w:p w:rsidR="00422572" w:rsidRPr="00422572" w:rsidRDefault="00422572" w:rsidP="00A51FCE">
      <w:pPr>
        <w:pStyle w:val="Sinespaciado"/>
        <w:ind w:left="2124" w:hanging="2124"/>
        <w:jc w:val="both"/>
        <w:rPr>
          <w:rFonts w:ascii="Arial Narrow" w:hAnsi="Arial Narrow" w:cs="Arial"/>
          <w:bCs/>
          <w:sz w:val="18"/>
          <w:szCs w:val="18"/>
        </w:rPr>
      </w:pPr>
    </w:p>
    <w:p w:rsidR="00422572" w:rsidRDefault="00422572" w:rsidP="00A51FCE">
      <w:pPr>
        <w:pStyle w:val="Sinespaciado"/>
        <w:ind w:left="2124" w:hanging="2124"/>
        <w:jc w:val="both"/>
        <w:rPr>
          <w:rFonts w:ascii="Arial Narrow" w:hAnsi="Arial Narrow" w:cs="Arial"/>
          <w:b/>
          <w:bCs/>
          <w:sz w:val="18"/>
          <w:szCs w:val="18"/>
        </w:rPr>
      </w:pPr>
    </w:p>
    <w:p w:rsidR="00422572" w:rsidRPr="00017E82" w:rsidRDefault="00422572" w:rsidP="00017E82">
      <w:pPr>
        <w:jc w:val="both"/>
        <w:rPr>
          <w:rFonts w:ascii="Arial" w:hAnsi="Arial" w:cs="Arial"/>
          <w:b/>
          <w:sz w:val="22"/>
          <w:szCs w:val="22"/>
          <w:lang w:val="es-CO" w:eastAsia="fr-FR"/>
        </w:rPr>
      </w:pPr>
      <w:r w:rsidRPr="00017E82">
        <w:rPr>
          <w:rFonts w:ascii="Arial" w:hAnsi="Arial" w:cs="Arial"/>
          <w:b/>
          <w:sz w:val="22"/>
          <w:szCs w:val="22"/>
          <w:lang w:val="es-CO" w:eastAsia="fr-FR"/>
        </w:rPr>
        <w:t xml:space="preserve">Temas: </w:t>
      </w:r>
      <w:r w:rsidRPr="00017E82">
        <w:rPr>
          <w:rFonts w:ascii="Arial" w:hAnsi="Arial" w:cs="Arial"/>
          <w:b/>
          <w:sz w:val="22"/>
          <w:szCs w:val="22"/>
          <w:lang w:val="es-CO" w:eastAsia="fr-FR"/>
        </w:rPr>
        <w:tab/>
      </w:r>
      <w:r w:rsidRPr="00017E82">
        <w:rPr>
          <w:rFonts w:ascii="Arial" w:hAnsi="Arial" w:cs="Arial"/>
          <w:b/>
          <w:sz w:val="22"/>
          <w:szCs w:val="22"/>
          <w:lang w:val="es-CO" w:eastAsia="fr-FR"/>
        </w:rPr>
        <w:tab/>
        <w:t xml:space="preserve">PENSIÓN DE VEJEZ / </w:t>
      </w:r>
      <w:r w:rsidR="00E73607" w:rsidRPr="00017E82">
        <w:rPr>
          <w:rFonts w:ascii="Arial" w:hAnsi="Arial" w:cs="Arial"/>
          <w:b/>
          <w:sz w:val="22"/>
          <w:szCs w:val="22"/>
          <w:lang w:val="es-CO" w:eastAsia="fr-FR"/>
        </w:rPr>
        <w:t>Ley 100 de 1993/  RÉGIMEN DE TRANSICIÓN/ ACUERDO 049 DE 1990- /DECRETO 758 DEL MISMO AÑO /</w:t>
      </w:r>
      <w:r w:rsidR="00071EB8">
        <w:rPr>
          <w:rFonts w:ascii="Arial" w:hAnsi="Arial" w:cs="Arial"/>
          <w:b/>
          <w:sz w:val="22"/>
          <w:szCs w:val="22"/>
          <w:lang w:val="es-CO" w:eastAsia="fr-FR"/>
        </w:rPr>
        <w:t xml:space="preserve"> </w:t>
      </w:r>
      <w:r w:rsidR="00E73607" w:rsidRPr="00017E82">
        <w:rPr>
          <w:rFonts w:ascii="Arial" w:hAnsi="Arial" w:cs="Arial"/>
          <w:b/>
          <w:sz w:val="22"/>
          <w:szCs w:val="22"/>
          <w:lang w:val="es-CO" w:eastAsia="fr-FR"/>
        </w:rPr>
        <w:t xml:space="preserve">FENÓMENO </w:t>
      </w:r>
      <w:r w:rsidR="00071EB8">
        <w:rPr>
          <w:rFonts w:ascii="Arial" w:hAnsi="Arial" w:cs="Arial"/>
          <w:b/>
          <w:sz w:val="22"/>
          <w:szCs w:val="22"/>
          <w:lang w:val="es-CO" w:eastAsia="fr-FR"/>
        </w:rPr>
        <w:t xml:space="preserve">DE LA </w:t>
      </w:r>
      <w:r w:rsidR="00E73607" w:rsidRPr="00017E82">
        <w:rPr>
          <w:rFonts w:ascii="Arial" w:hAnsi="Arial" w:cs="Arial"/>
          <w:b/>
          <w:sz w:val="22"/>
          <w:szCs w:val="22"/>
          <w:lang w:val="es-CO" w:eastAsia="fr-FR"/>
        </w:rPr>
        <w:t xml:space="preserve">“COSA JUZGADA”/  ACUMULACIÓN </w:t>
      </w:r>
      <w:r w:rsidR="004140A1">
        <w:rPr>
          <w:rFonts w:ascii="Arial" w:hAnsi="Arial" w:cs="Arial"/>
          <w:b/>
          <w:sz w:val="22"/>
          <w:szCs w:val="22"/>
          <w:lang w:val="es-CO" w:eastAsia="fr-FR"/>
        </w:rPr>
        <w:t>T</w:t>
      </w:r>
      <w:r w:rsidR="00E73607" w:rsidRPr="00017E82">
        <w:rPr>
          <w:rFonts w:ascii="Arial" w:hAnsi="Arial" w:cs="Arial"/>
          <w:b/>
          <w:sz w:val="22"/>
          <w:szCs w:val="22"/>
          <w:lang w:val="es-CO" w:eastAsia="fr-FR"/>
        </w:rPr>
        <w:t xml:space="preserve">IEMPOS </w:t>
      </w:r>
      <w:r w:rsidR="00017E82" w:rsidRPr="00017E82">
        <w:rPr>
          <w:rFonts w:ascii="Arial" w:hAnsi="Arial" w:cs="Arial"/>
          <w:b/>
          <w:sz w:val="22"/>
          <w:szCs w:val="22"/>
          <w:lang w:val="es-CO" w:eastAsia="fr-FR"/>
        </w:rPr>
        <w:t>SECTOR P</w:t>
      </w:r>
      <w:r w:rsidR="00E73607" w:rsidRPr="00017E82">
        <w:rPr>
          <w:rFonts w:ascii="Arial" w:hAnsi="Arial" w:cs="Arial"/>
          <w:b/>
          <w:sz w:val="22"/>
          <w:szCs w:val="22"/>
          <w:lang w:val="es-CO" w:eastAsia="fr-FR"/>
        </w:rPr>
        <w:t>ÚBLICO Y PRIVADO</w:t>
      </w:r>
      <w:r w:rsidRPr="00017E82">
        <w:rPr>
          <w:rFonts w:ascii="Arial" w:hAnsi="Arial" w:cs="Arial"/>
          <w:b/>
          <w:sz w:val="22"/>
          <w:szCs w:val="22"/>
          <w:lang w:val="es-CO" w:eastAsia="fr-FR"/>
        </w:rPr>
        <w:t>/ CONFIRMA PARCIAL.</w:t>
      </w:r>
    </w:p>
    <w:p w:rsidR="00017E82" w:rsidRPr="00017E82" w:rsidRDefault="00017E82" w:rsidP="00017E82">
      <w:pPr>
        <w:pStyle w:val="Sinespaciado"/>
        <w:jc w:val="both"/>
        <w:rPr>
          <w:rStyle w:val="normaltextrun"/>
          <w:rFonts w:ascii="Arial" w:hAnsi="Arial" w:cs="Arial"/>
          <w:iCs/>
          <w:sz w:val="22"/>
          <w:szCs w:val="22"/>
        </w:rPr>
      </w:pPr>
    </w:p>
    <w:p w:rsidR="00017E82" w:rsidRPr="00017E82" w:rsidRDefault="00017E82" w:rsidP="00017E82">
      <w:pPr>
        <w:pStyle w:val="Sinespaciado"/>
        <w:rPr>
          <w:rFonts w:ascii="Arial" w:hAnsi="Arial" w:cs="Arial"/>
          <w:sz w:val="22"/>
          <w:szCs w:val="22"/>
        </w:rPr>
      </w:pPr>
      <w:bookmarkStart w:id="0" w:name="_GoBack"/>
      <w:bookmarkEnd w:id="0"/>
    </w:p>
    <w:p w:rsidR="00017E82" w:rsidRPr="00017E82" w:rsidRDefault="00017E82" w:rsidP="00017E82">
      <w:pPr>
        <w:pStyle w:val="paragraph"/>
        <w:spacing w:before="0" w:beforeAutospacing="0" w:after="0" w:afterAutospacing="0"/>
        <w:jc w:val="both"/>
        <w:textAlignment w:val="baseline"/>
        <w:rPr>
          <w:rFonts w:ascii="Arial" w:hAnsi="Arial" w:cs="Arial"/>
          <w:sz w:val="22"/>
          <w:szCs w:val="22"/>
        </w:rPr>
      </w:pPr>
      <w:r w:rsidRPr="00017E82">
        <w:rPr>
          <w:rStyle w:val="normaltextrun"/>
          <w:rFonts w:ascii="Arial" w:hAnsi="Arial" w:cs="Arial"/>
          <w:iCs/>
          <w:sz w:val="22"/>
          <w:szCs w:val="22"/>
        </w:rPr>
        <w:t>En ese orden, tanto en el actual proceso como en el primigenio, el objeto litigioso es la obtención de la reliquidación de la pensión de vejez. Así mismo, los fundamentos fácticos en que apoya el petitum es básicamente el mismo, pues en ambas acciones judiciales se indica que la prestación pensional por vejez fue inicialmente reconocida con fundamento en la Ley 100/93, modificada por la Ley 797 de 2003; que la actora cotizó en toda su vida laboral un total de 1.166 semanas, correspondiéndole, por ende, la aplicación de una tasa de remplazo del 84 %, y, que solicitó ante la entidad demandada la reliquidación de la prestación pensional, entre otros.</w:t>
      </w:r>
    </w:p>
    <w:p w:rsidR="00422572" w:rsidRPr="00017E82" w:rsidRDefault="00422572" w:rsidP="00017E82">
      <w:pPr>
        <w:pStyle w:val="Sinespaciado"/>
        <w:rPr>
          <w:rFonts w:ascii="Arial" w:hAnsi="Arial" w:cs="Arial"/>
          <w:sz w:val="22"/>
          <w:szCs w:val="22"/>
        </w:rPr>
      </w:pPr>
      <w:r w:rsidRPr="00017E82">
        <w:rPr>
          <w:rStyle w:val="eop"/>
          <w:rFonts w:ascii="Arial" w:hAnsi="Arial" w:cs="Arial"/>
          <w:sz w:val="22"/>
          <w:szCs w:val="22"/>
        </w:rPr>
        <w:t>(…)</w:t>
      </w:r>
    </w:p>
    <w:p w:rsidR="00422572" w:rsidRPr="00017E82" w:rsidRDefault="00422572" w:rsidP="00017E82">
      <w:pPr>
        <w:pStyle w:val="Sinespaciado"/>
        <w:jc w:val="both"/>
        <w:rPr>
          <w:rStyle w:val="normaltextrun"/>
          <w:rFonts w:ascii="Arial" w:hAnsi="Arial" w:cs="Arial"/>
          <w:iCs/>
          <w:sz w:val="22"/>
          <w:szCs w:val="22"/>
        </w:rPr>
      </w:pPr>
      <w:r w:rsidRPr="00017E82">
        <w:rPr>
          <w:rStyle w:val="normaltextrun"/>
          <w:rFonts w:ascii="Arial" w:hAnsi="Arial" w:cs="Arial"/>
          <w:iCs/>
          <w:sz w:val="22"/>
          <w:szCs w:val="22"/>
        </w:rPr>
        <w:t xml:space="preserve">Por ende, se dan los presupuestos para declarar probada la excepción jurídica de cosa juzgada. </w:t>
      </w:r>
    </w:p>
    <w:p w:rsidR="00422572" w:rsidRPr="00017E82" w:rsidRDefault="00422572" w:rsidP="00017E82">
      <w:pPr>
        <w:pStyle w:val="paragraph"/>
        <w:spacing w:before="0" w:beforeAutospacing="0" w:after="0" w:afterAutospacing="0"/>
        <w:jc w:val="both"/>
        <w:textAlignment w:val="baseline"/>
        <w:rPr>
          <w:rStyle w:val="normaltextrun"/>
          <w:rFonts w:ascii="Arial" w:hAnsi="Arial" w:cs="Arial"/>
          <w:iCs/>
          <w:sz w:val="22"/>
          <w:szCs w:val="22"/>
        </w:rPr>
      </w:pPr>
    </w:p>
    <w:p w:rsidR="00422572" w:rsidRPr="00017E82" w:rsidRDefault="00422572" w:rsidP="00017E82">
      <w:pPr>
        <w:pStyle w:val="paragraph"/>
        <w:spacing w:before="0" w:beforeAutospacing="0" w:after="0" w:afterAutospacing="0"/>
        <w:jc w:val="both"/>
        <w:textAlignment w:val="baseline"/>
        <w:rPr>
          <w:rFonts w:ascii="Arial" w:hAnsi="Arial" w:cs="Arial"/>
          <w:iCs/>
          <w:sz w:val="22"/>
          <w:szCs w:val="22"/>
        </w:rPr>
      </w:pPr>
      <w:r w:rsidRPr="00017E82">
        <w:rPr>
          <w:rStyle w:val="normaltextrun"/>
          <w:rFonts w:ascii="Arial" w:hAnsi="Arial" w:cs="Arial"/>
          <w:iCs/>
          <w:sz w:val="22"/>
          <w:szCs w:val="22"/>
        </w:rPr>
        <w:t xml:space="preserve">Aunado a lo anterior, a propósito de acumulación de tiempos del sector público y privado que solicita la parte actora para la liquidación de la pensión de vejez conforme a los parámetros del Acuerdo 049/90, en aplicación de los pronunciamientos de la Corte Constitucional, es preciso indicar que esta Corporación, por mayoría de sus integrantes, en providencia </w:t>
      </w:r>
      <w:r w:rsidRPr="00017E82">
        <w:rPr>
          <w:rFonts w:ascii="Arial" w:hAnsi="Arial" w:cs="Arial"/>
          <w:sz w:val="22"/>
          <w:szCs w:val="22"/>
        </w:rPr>
        <w:t xml:space="preserve">dictada el 22 de febrero del año en curso, condicionó la procedencia de esa tesis a que </w:t>
      </w:r>
      <w:r w:rsidRPr="00017E82">
        <w:rPr>
          <w:rFonts w:ascii="Arial" w:hAnsi="Arial" w:cs="Arial"/>
          <w:color w:val="000000"/>
          <w:sz w:val="22"/>
          <w:szCs w:val="22"/>
          <w:shd w:val="clear" w:color="auto" w:fill="FFFFFF"/>
        </w:rPr>
        <w:t>no exista otro régimen pensional anterior que le permita al afiliado concretar su derecho a la pensión de vejez, y además, que con dicha acumulación no se pretenda el reajuste o la reliquidación de la pensión de vejez. Por ende, la petición de la actora tampoco tendría vocación de ventura.</w:t>
      </w:r>
    </w:p>
    <w:p w:rsidR="00422572" w:rsidRPr="00017E82" w:rsidRDefault="00422572" w:rsidP="00017E82">
      <w:pPr>
        <w:pStyle w:val="Sinespaciado"/>
        <w:rPr>
          <w:rStyle w:val="eop"/>
          <w:rFonts w:ascii="Arial" w:hAnsi="Arial" w:cs="Arial"/>
          <w:sz w:val="22"/>
          <w:szCs w:val="22"/>
        </w:rPr>
      </w:pPr>
    </w:p>
    <w:p w:rsidR="00422572" w:rsidRPr="00017E82" w:rsidRDefault="00422572" w:rsidP="00017E82">
      <w:pPr>
        <w:pStyle w:val="paragraph"/>
        <w:spacing w:before="0" w:beforeAutospacing="0" w:after="0" w:afterAutospacing="0"/>
        <w:jc w:val="both"/>
        <w:textAlignment w:val="baseline"/>
        <w:rPr>
          <w:rFonts w:ascii="Arial" w:hAnsi="Arial" w:cs="Arial"/>
          <w:sz w:val="22"/>
          <w:szCs w:val="22"/>
        </w:rPr>
      </w:pPr>
      <w:r w:rsidRPr="00017E82">
        <w:rPr>
          <w:rStyle w:val="normaltextrun"/>
          <w:rFonts w:ascii="Arial" w:hAnsi="Arial" w:cs="Arial"/>
          <w:iCs/>
          <w:sz w:val="22"/>
          <w:szCs w:val="22"/>
        </w:rPr>
        <w:t>Por lo expuesto, se confirmará la negativa de las pretensiones, adicionando el ordinal 1º de la sentencia de primer grado, en el sentido de declarar probada en forma oficiosa la excepción de cosa juzgada.  </w:t>
      </w:r>
      <w:r w:rsidRPr="00017E82">
        <w:rPr>
          <w:rStyle w:val="eop"/>
          <w:rFonts w:ascii="Arial" w:hAnsi="Arial" w:cs="Arial"/>
          <w:sz w:val="22"/>
          <w:szCs w:val="22"/>
        </w:rPr>
        <w:t> </w:t>
      </w:r>
    </w:p>
    <w:p w:rsidR="00422572" w:rsidRPr="00017E82" w:rsidRDefault="00422572" w:rsidP="00017E82">
      <w:pPr>
        <w:pStyle w:val="Sinespaciado"/>
        <w:rPr>
          <w:rFonts w:ascii="Arial" w:hAnsi="Arial" w:cs="Arial"/>
          <w:sz w:val="22"/>
          <w:szCs w:val="22"/>
        </w:rPr>
      </w:pPr>
      <w:r w:rsidRPr="00017E82">
        <w:rPr>
          <w:rStyle w:val="eop"/>
          <w:rFonts w:ascii="Arial" w:hAnsi="Arial" w:cs="Arial"/>
          <w:sz w:val="22"/>
          <w:szCs w:val="22"/>
        </w:rPr>
        <w:t> </w:t>
      </w:r>
    </w:p>
    <w:p w:rsidR="00422572" w:rsidRPr="00017E82" w:rsidRDefault="00422572" w:rsidP="00017E82">
      <w:pPr>
        <w:tabs>
          <w:tab w:val="left" w:pos="3686"/>
        </w:tabs>
        <w:jc w:val="both"/>
        <w:rPr>
          <w:rFonts w:ascii="Arial" w:hAnsi="Arial" w:cs="Arial"/>
          <w:b/>
          <w:bCs/>
          <w:i/>
          <w:iCs/>
          <w:sz w:val="22"/>
          <w:szCs w:val="22"/>
          <w:u w:val="single"/>
        </w:rPr>
      </w:pPr>
    </w:p>
    <w:p w:rsidR="00422572" w:rsidRPr="00017E82" w:rsidRDefault="00422572" w:rsidP="00017E82">
      <w:pPr>
        <w:tabs>
          <w:tab w:val="left" w:pos="3686"/>
        </w:tabs>
        <w:jc w:val="both"/>
        <w:rPr>
          <w:rFonts w:ascii="Arial" w:hAnsi="Arial" w:cs="Arial"/>
          <w:b/>
          <w:bCs/>
          <w:i/>
          <w:iCs/>
          <w:sz w:val="22"/>
          <w:szCs w:val="22"/>
          <w:u w:val="single"/>
        </w:rPr>
      </w:pPr>
    </w:p>
    <w:p w:rsidR="00422572" w:rsidRDefault="00422572" w:rsidP="00422572">
      <w:pPr>
        <w:tabs>
          <w:tab w:val="left" w:pos="3686"/>
        </w:tabs>
        <w:spacing w:line="360" w:lineRule="auto"/>
        <w:jc w:val="both"/>
        <w:rPr>
          <w:rFonts w:ascii="Arial Narrow" w:hAnsi="Arial Narrow" w:cs="Arial"/>
          <w:b/>
          <w:bCs/>
          <w:i/>
          <w:iCs/>
          <w:sz w:val="36"/>
          <w:szCs w:val="36"/>
          <w:u w:val="single"/>
        </w:rPr>
      </w:pPr>
    </w:p>
    <w:p w:rsidR="00422572" w:rsidRPr="00402979" w:rsidRDefault="00422572" w:rsidP="00422572">
      <w:pPr>
        <w:tabs>
          <w:tab w:val="left" w:pos="3686"/>
        </w:tabs>
        <w:spacing w:line="360" w:lineRule="auto"/>
        <w:jc w:val="both"/>
        <w:rPr>
          <w:rFonts w:ascii="Arial Narrow" w:hAnsi="Arial Narrow" w:cs="Arial"/>
          <w:b/>
          <w:bCs/>
          <w:i/>
          <w:iCs/>
          <w:sz w:val="36"/>
          <w:szCs w:val="36"/>
          <w:u w:val="single"/>
        </w:rPr>
      </w:pPr>
      <w:r w:rsidRPr="00402979">
        <w:rPr>
          <w:rFonts w:ascii="Arial Narrow" w:hAnsi="Arial Narrow" w:cs="Arial"/>
          <w:b/>
          <w:bCs/>
          <w:i/>
          <w:iCs/>
          <w:sz w:val="36"/>
          <w:szCs w:val="36"/>
          <w:u w:val="single"/>
        </w:rPr>
        <w:t>ORALIDAD</w:t>
      </w:r>
    </w:p>
    <w:p w:rsidR="00643BE5" w:rsidRPr="00557A9E" w:rsidRDefault="00643BE5" w:rsidP="00643BE5">
      <w:pPr>
        <w:spacing w:line="360" w:lineRule="auto"/>
        <w:ind w:firstLine="840"/>
        <w:rPr>
          <w:rFonts w:ascii="Arial Narrow" w:hAnsi="Arial Narrow" w:cs="Arial"/>
          <w:b/>
          <w:sz w:val="28"/>
          <w:szCs w:val="28"/>
        </w:rPr>
      </w:pPr>
      <w:r w:rsidRPr="00557A9E">
        <w:rPr>
          <w:rFonts w:ascii="Arial Narrow" w:hAnsi="Arial Narrow" w:cs="Arial"/>
          <w:b/>
          <w:sz w:val="28"/>
          <w:szCs w:val="28"/>
          <w:u w:val="single"/>
        </w:rPr>
        <w:t>AUDIENCIA PÚBLICA</w:t>
      </w:r>
      <w:r w:rsidRPr="00557A9E">
        <w:rPr>
          <w:rFonts w:ascii="Arial Narrow" w:hAnsi="Arial Narrow" w:cs="Arial"/>
          <w:b/>
          <w:sz w:val="28"/>
          <w:szCs w:val="28"/>
        </w:rPr>
        <w:t>:</w:t>
      </w:r>
    </w:p>
    <w:p w:rsidR="00643BE5" w:rsidRPr="00557A9E" w:rsidRDefault="00643BE5" w:rsidP="00643BE5">
      <w:pPr>
        <w:pStyle w:val="Sinespaciado"/>
      </w:pPr>
    </w:p>
    <w:p w:rsidR="00643BE5" w:rsidRPr="00C754FF" w:rsidRDefault="00643BE5" w:rsidP="00643BE5">
      <w:pPr>
        <w:spacing w:line="360" w:lineRule="auto"/>
        <w:ind w:firstLine="851"/>
        <w:jc w:val="both"/>
        <w:rPr>
          <w:rFonts w:ascii="Arial Narrow" w:hAnsi="Arial Narrow" w:cs="Arial"/>
          <w:bCs/>
          <w:iCs/>
          <w:sz w:val="28"/>
          <w:szCs w:val="28"/>
        </w:rPr>
      </w:pPr>
      <w:r w:rsidRPr="00557A9E">
        <w:rPr>
          <w:rFonts w:ascii="Arial Narrow" w:eastAsia="Calibri" w:hAnsi="Arial Narrow" w:cs="Arial"/>
          <w:sz w:val="28"/>
          <w:szCs w:val="28"/>
          <w:lang w:val="es-CO" w:eastAsia="en-US"/>
        </w:rPr>
        <w:t xml:space="preserve">En Pereira, a los </w:t>
      </w:r>
      <w:r>
        <w:rPr>
          <w:rFonts w:ascii="Arial Narrow" w:eastAsia="Calibri" w:hAnsi="Arial Narrow" w:cs="Arial"/>
          <w:sz w:val="28"/>
          <w:szCs w:val="28"/>
          <w:lang w:val="es-CO" w:eastAsia="en-US"/>
        </w:rPr>
        <w:t xml:space="preserve">dieciséis </w:t>
      </w:r>
      <w:r w:rsidRPr="00557A9E">
        <w:rPr>
          <w:rFonts w:ascii="Arial Narrow" w:eastAsia="Calibri" w:hAnsi="Arial Narrow" w:cs="Arial"/>
          <w:sz w:val="28"/>
          <w:szCs w:val="28"/>
          <w:lang w:val="es-CO" w:eastAsia="en-US"/>
        </w:rPr>
        <w:t>(</w:t>
      </w:r>
      <w:r>
        <w:rPr>
          <w:rFonts w:ascii="Arial Narrow" w:eastAsia="Calibri" w:hAnsi="Arial Narrow" w:cs="Arial"/>
          <w:sz w:val="28"/>
          <w:szCs w:val="28"/>
          <w:lang w:val="es-CO" w:eastAsia="en-US"/>
        </w:rPr>
        <w:t>16</w:t>
      </w:r>
      <w:r w:rsidRPr="00557A9E">
        <w:rPr>
          <w:rFonts w:ascii="Arial Narrow" w:eastAsia="Calibri" w:hAnsi="Arial Narrow" w:cs="Arial"/>
          <w:sz w:val="28"/>
          <w:szCs w:val="28"/>
          <w:lang w:val="es-CO" w:eastAsia="en-US"/>
        </w:rPr>
        <w:t xml:space="preserve">) días del mes de </w:t>
      </w:r>
      <w:r>
        <w:rPr>
          <w:rFonts w:ascii="Arial Narrow" w:eastAsia="Calibri" w:hAnsi="Arial Narrow" w:cs="Arial"/>
          <w:sz w:val="28"/>
          <w:szCs w:val="28"/>
          <w:lang w:val="es-CO" w:eastAsia="en-US"/>
        </w:rPr>
        <w:t xml:space="preserve">agosto </w:t>
      </w:r>
      <w:r w:rsidRPr="00557A9E">
        <w:rPr>
          <w:rFonts w:ascii="Arial Narrow" w:eastAsia="Calibri" w:hAnsi="Arial Narrow" w:cs="Arial"/>
          <w:sz w:val="28"/>
          <w:szCs w:val="28"/>
          <w:lang w:val="es-CO" w:eastAsia="en-US"/>
        </w:rPr>
        <w:t>de dos mil dieci</w:t>
      </w:r>
      <w:r>
        <w:rPr>
          <w:rFonts w:ascii="Arial Narrow" w:eastAsia="Calibri" w:hAnsi="Arial Narrow" w:cs="Arial"/>
          <w:sz w:val="28"/>
          <w:szCs w:val="28"/>
          <w:lang w:val="es-CO" w:eastAsia="en-US"/>
        </w:rPr>
        <w:t>ocho</w:t>
      </w:r>
      <w:r w:rsidRPr="00557A9E">
        <w:rPr>
          <w:rFonts w:ascii="Arial Narrow" w:eastAsia="Calibri" w:hAnsi="Arial Narrow" w:cs="Arial"/>
          <w:sz w:val="28"/>
          <w:szCs w:val="28"/>
          <w:lang w:val="es-CO" w:eastAsia="en-US"/>
        </w:rPr>
        <w:t xml:space="preserve"> (201</w:t>
      </w:r>
      <w:r>
        <w:rPr>
          <w:rFonts w:ascii="Arial Narrow" w:eastAsia="Calibri" w:hAnsi="Arial Narrow" w:cs="Arial"/>
          <w:sz w:val="28"/>
          <w:szCs w:val="28"/>
          <w:lang w:val="es-CO" w:eastAsia="en-US"/>
        </w:rPr>
        <w:t>8</w:t>
      </w:r>
      <w:r w:rsidRPr="00557A9E">
        <w:rPr>
          <w:rFonts w:ascii="Arial Narrow" w:eastAsia="Calibri" w:hAnsi="Arial Narrow" w:cs="Arial"/>
          <w:sz w:val="28"/>
          <w:szCs w:val="28"/>
          <w:lang w:val="es-CO" w:eastAsia="en-US"/>
        </w:rPr>
        <w:t xml:space="preserve">), siendo las </w:t>
      </w:r>
      <w:r>
        <w:rPr>
          <w:rFonts w:ascii="Arial Narrow" w:eastAsia="Calibri" w:hAnsi="Arial Narrow" w:cs="Arial"/>
          <w:sz w:val="28"/>
          <w:szCs w:val="28"/>
          <w:lang w:val="es-CO" w:eastAsia="en-US"/>
        </w:rPr>
        <w:t xml:space="preserve">nueve y cuarenta y cinco </w:t>
      </w:r>
      <w:r w:rsidRPr="00557A9E">
        <w:rPr>
          <w:rFonts w:ascii="Arial Narrow" w:eastAsia="Calibri" w:hAnsi="Arial Narrow" w:cs="Arial"/>
          <w:sz w:val="28"/>
          <w:szCs w:val="28"/>
          <w:lang w:val="es-CO" w:eastAsia="en-US"/>
        </w:rPr>
        <w:t>de la mañana (</w:t>
      </w:r>
      <w:r>
        <w:rPr>
          <w:rFonts w:ascii="Arial Narrow" w:eastAsia="Calibri" w:hAnsi="Arial Narrow" w:cs="Arial"/>
          <w:sz w:val="28"/>
          <w:szCs w:val="28"/>
          <w:lang w:val="es-CO" w:eastAsia="en-US"/>
        </w:rPr>
        <w:t>9:45 a.m.</w:t>
      </w:r>
      <w:r w:rsidRPr="00557A9E">
        <w:rPr>
          <w:rFonts w:ascii="Arial Narrow" w:eastAsia="Calibri" w:hAnsi="Arial Narrow" w:cs="Arial"/>
          <w:sz w:val="28"/>
          <w:szCs w:val="28"/>
          <w:lang w:val="es-CO" w:eastAsia="en-US"/>
        </w:rPr>
        <w:t xml:space="preserve">), </w:t>
      </w:r>
      <w:r w:rsidRPr="00557A9E">
        <w:rPr>
          <w:rFonts w:ascii="Arial Narrow" w:hAnsi="Arial Narrow" w:cs="Tahoma"/>
          <w:bCs/>
          <w:color w:val="000000"/>
          <w:sz w:val="28"/>
          <w:szCs w:val="28"/>
          <w:lang w:eastAsia="es-CO"/>
        </w:rPr>
        <w:t>reunidos en la Sala de Audiencia las magistradas y el suscrito magistrad</w:t>
      </w:r>
      <w:r>
        <w:rPr>
          <w:rFonts w:ascii="Arial Narrow" w:hAnsi="Arial Narrow" w:cs="Tahoma"/>
          <w:bCs/>
          <w:color w:val="000000"/>
          <w:sz w:val="28"/>
          <w:szCs w:val="28"/>
          <w:lang w:eastAsia="es-CO"/>
        </w:rPr>
        <w:t>o</w:t>
      </w:r>
      <w:r w:rsidRPr="00557A9E">
        <w:rPr>
          <w:rFonts w:ascii="Arial Narrow" w:hAnsi="Arial Narrow" w:cs="Tahoma"/>
          <w:bCs/>
          <w:color w:val="000000"/>
          <w:sz w:val="28"/>
          <w:szCs w:val="28"/>
          <w:lang w:eastAsia="es-CO"/>
        </w:rPr>
        <w:t xml:space="preserve"> de la Sala </w:t>
      </w:r>
      <w:r>
        <w:rPr>
          <w:rFonts w:ascii="Arial Narrow" w:hAnsi="Arial Narrow" w:cs="Tahoma"/>
          <w:bCs/>
          <w:color w:val="000000"/>
          <w:sz w:val="28"/>
          <w:szCs w:val="28"/>
          <w:lang w:eastAsia="es-CO"/>
        </w:rPr>
        <w:t xml:space="preserve">Cuarta </w:t>
      </w:r>
      <w:r w:rsidRPr="00557A9E">
        <w:rPr>
          <w:rFonts w:ascii="Arial Narrow" w:hAnsi="Arial Narrow" w:cs="Tahoma"/>
          <w:bCs/>
          <w:color w:val="000000"/>
          <w:sz w:val="28"/>
          <w:szCs w:val="28"/>
          <w:lang w:eastAsia="es-CO"/>
        </w:rPr>
        <w:t xml:space="preserve">de Decisión Laboral del Tribunal Superior de Pereira, el ponente declara abierto el acto, </w:t>
      </w:r>
      <w:r w:rsidRPr="00557A9E">
        <w:rPr>
          <w:rFonts w:ascii="Arial Narrow" w:hAnsi="Arial Narrow" w:cs="Tahoma"/>
          <w:bCs/>
          <w:color w:val="000000"/>
          <w:sz w:val="28"/>
          <w:szCs w:val="28"/>
          <w:lang w:eastAsia="es-CO"/>
        </w:rPr>
        <w:lastRenderedPageBreak/>
        <w:t xml:space="preserve">que tiene por objeto resolver el grado jurisdiccional de consulta frente a la sentencia proferida el </w:t>
      </w:r>
      <w:r>
        <w:rPr>
          <w:rFonts w:ascii="Arial Narrow" w:hAnsi="Arial Narrow" w:cs="Tahoma"/>
          <w:bCs/>
          <w:color w:val="000000"/>
          <w:sz w:val="28"/>
          <w:szCs w:val="28"/>
          <w:lang w:eastAsia="es-CO"/>
        </w:rPr>
        <w:t>10 de noviembre de 2017</w:t>
      </w:r>
      <w:r w:rsidRPr="00557A9E">
        <w:rPr>
          <w:rFonts w:ascii="Arial Narrow" w:hAnsi="Arial Narrow" w:cs="Tahoma"/>
          <w:bCs/>
          <w:color w:val="000000"/>
          <w:sz w:val="28"/>
          <w:szCs w:val="28"/>
          <w:lang w:eastAsia="es-CO"/>
        </w:rPr>
        <w:t xml:space="preserve"> </w:t>
      </w:r>
      <w:r w:rsidRPr="00557A9E">
        <w:rPr>
          <w:rFonts w:ascii="Arial Narrow" w:hAnsi="Arial Narrow" w:cs="Arial"/>
          <w:sz w:val="28"/>
          <w:szCs w:val="28"/>
        </w:rPr>
        <w:t xml:space="preserve">por el Juzgado </w:t>
      </w:r>
      <w:r>
        <w:rPr>
          <w:rFonts w:ascii="Arial Narrow" w:hAnsi="Arial Narrow" w:cs="Arial"/>
          <w:sz w:val="28"/>
          <w:szCs w:val="28"/>
        </w:rPr>
        <w:t>Cuarto</w:t>
      </w:r>
      <w:r w:rsidRPr="00557A9E">
        <w:rPr>
          <w:rFonts w:ascii="Arial Narrow" w:hAnsi="Arial Narrow" w:cs="Arial"/>
          <w:sz w:val="28"/>
          <w:szCs w:val="28"/>
        </w:rPr>
        <w:t xml:space="preserve"> Laboral del Circuito de Pereira, dentro del proceso ordinario laboral promovido por </w:t>
      </w:r>
      <w:r>
        <w:rPr>
          <w:rFonts w:ascii="Arial Narrow" w:hAnsi="Arial Narrow" w:cs="Arial"/>
          <w:i/>
          <w:sz w:val="28"/>
          <w:szCs w:val="28"/>
        </w:rPr>
        <w:t xml:space="preserve">Offir Ramírez Sierra </w:t>
      </w:r>
      <w:r w:rsidRPr="00C754FF">
        <w:rPr>
          <w:rFonts w:ascii="Arial Narrow" w:hAnsi="Arial Narrow" w:cs="Arial"/>
          <w:sz w:val="28"/>
          <w:szCs w:val="28"/>
        </w:rPr>
        <w:t xml:space="preserve">contra la </w:t>
      </w:r>
      <w:r w:rsidRPr="00C754FF">
        <w:rPr>
          <w:rFonts w:ascii="Arial Narrow" w:hAnsi="Arial Narrow" w:cs="Arial"/>
          <w:i/>
          <w:sz w:val="28"/>
          <w:szCs w:val="28"/>
        </w:rPr>
        <w:t xml:space="preserve">Administradora Colombiana de Pensiones </w:t>
      </w:r>
      <w:r w:rsidRPr="00C754FF">
        <w:rPr>
          <w:rFonts w:ascii="Arial Narrow" w:hAnsi="Arial Narrow" w:cs="Arial"/>
          <w:bCs/>
          <w:i/>
          <w:sz w:val="28"/>
          <w:szCs w:val="28"/>
        </w:rPr>
        <w:t>Colpensiones</w:t>
      </w:r>
      <w:r>
        <w:rPr>
          <w:rFonts w:ascii="Arial Narrow" w:hAnsi="Arial Narrow" w:cs="Arial"/>
          <w:bCs/>
          <w:i/>
          <w:iCs/>
          <w:sz w:val="28"/>
          <w:szCs w:val="28"/>
        </w:rPr>
        <w:t xml:space="preserve">. </w:t>
      </w:r>
    </w:p>
    <w:p w:rsidR="00643BE5" w:rsidRPr="00557A9E" w:rsidRDefault="00643BE5" w:rsidP="00643BE5">
      <w:pPr>
        <w:pStyle w:val="Sinespaciado"/>
        <w:rPr>
          <w:rFonts w:ascii="Arial Narrow" w:hAnsi="Arial Narrow"/>
          <w:sz w:val="28"/>
          <w:szCs w:val="28"/>
        </w:rPr>
      </w:pPr>
    </w:p>
    <w:p w:rsidR="00643BE5" w:rsidRPr="00557A9E" w:rsidRDefault="00643BE5" w:rsidP="00643BE5">
      <w:pPr>
        <w:shd w:val="clear" w:color="auto" w:fill="FFFFFF"/>
        <w:spacing w:line="360" w:lineRule="atLeast"/>
        <w:ind w:firstLine="708"/>
        <w:jc w:val="both"/>
        <w:rPr>
          <w:rFonts w:ascii="Arial Narrow" w:hAnsi="Arial Narrow" w:cs="Tahoma"/>
          <w:b/>
          <w:bCs/>
          <w:color w:val="000000"/>
          <w:sz w:val="28"/>
          <w:szCs w:val="28"/>
          <w:lang w:eastAsia="es-CO"/>
        </w:rPr>
      </w:pPr>
      <w:r w:rsidRPr="00557A9E">
        <w:rPr>
          <w:rFonts w:ascii="Arial Narrow" w:hAnsi="Arial Narrow" w:cs="Tahoma"/>
          <w:b/>
          <w:bCs/>
          <w:color w:val="000000"/>
          <w:sz w:val="28"/>
          <w:szCs w:val="28"/>
          <w:lang w:eastAsia="es-CO"/>
        </w:rPr>
        <w:t>IDENTIFICACIÓN DE LOS PRESENTES:</w:t>
      </w:r>
    </w:p>
    <w:p w:rsidR="00A51FCE" w:rsidRPr="00A51FCE" w:rsidRDefault="00A51FCE" w:rsidP="00A51FCE">
      <w:pPr>
        <w:pStyle w:val="Sinespaciado"/>
        <w:spacing w:line="360" w:lineRule="auto"/>
      </w:pPr>
    </w:p>
    <w:p w:rsidR="00643BE5" w:rsidRPr="00557A9E" w:rsidRDefault="00643BE5" w:rsidP="00643BE5">
      <w:pPr>
        <w:spacing w:line="360" w:lineRule="auto"/>
        <w:ind w:firstLine="851"/>
        <w:rPr>
          <w:rFonts w:ascii="Arial Narrow" w:hAnsi="Arial Narrow" w:cs="Tahoma"/>
          <w:b/>
          <w:i/>
          <w:sz w:val="28"/>
          <w:szCs w:val="28"/>
        </w:rPr>
      </w:pPr>
      <w:r w:rsidRPr="00557A9E">
        <w:rPr>
          <w:rFonts w:ascii="Arial Narrow" w:hAnsi="Arial Narrow" w:cs="Tahoma"/>
          <w:b/>
          <w:i/>
          <w:sz w:val="28"/>
          <w:szCs w:val="28"/>
        </w:rPr>
        <w:t>I. INTRODUCCIÓN</w:t>
      </w:r>
    </w:p>
    <w:p w:rsidR="00643BE5" w:rsidRPr="004D04D8" w:rsidRDefault="00643BE5" w:rsidP="00643BE5">
      <w:pPr>
        <w:pStyle w:val="Sinespaciado"/>
      </w:pPr>
    </w:p>
    <w:p w:rsidR="00643BE5" w:rsidRPr="00557A9E" w:rsidRDefault="00643BE5" w:rsidP="00643BE5">
      <w:pPr>
        <w:spacing w:line="360" w:lineRule="auto"/>
        <w:ind w:firstLine="900"/>
        <w:jc w:val="both"/>
        <w:rPr>
          <w:rFonts w:ascii="Arial Narrow" w:hAnsi="Arial Narrow" w:cs="Tahoma"/>
          <w:sz w:val="28"/>
          <w:szCs w:val="28"/>
        </w:rPr>
      </w:pPr>
      <w:r w:rsidRPr="00557A9E">
        <w:rPr>
          <w:rFonts w:ascii="Arial Narrow" w:hAnsi="Arial Narrow" w:cs="Tahoma"/>
          <w:sz w:val="28"/>
          <w:szCs w:val="28"/>
        </w:rPr>
        <w:t xml:space="preserve">Pretende la demandante que se declare que le asiste el derecho a la reliquidación de su pensión de vejez, </w:t>
      </w:r>
      <w:r>
        <w:rPr>
          <w:rFonts w:ascii="Arial Narrow" w:hAnsi="Arial Narrow" w:cs="Tahoma"/>
          <w:sz w:val="28"/>
          <w:szCs w:val="28"/>
        </w:rPr>
        <w:t xml:space="preserve">con una tasa del 90 %, </w:t>
      </w:r>
      <w:r w:rsidRPr="00557A9E">
        <w:rPr>
          <w:rFonts w:ascii="Arial Narrow" w:hAnsi="Arial Narrow" w:cs="Tahoma"/>
          <w:sz w:val="28"/>
          <w:szCs w:val="28"/>
        </w:rPr>
        <w:t>en aplicación del Acuerdo 049 de 1990, aprobado por el Decreto 758 del mismo año</w:t>
      </w:r>
      <w:r>
        <w:rPr>
          <w:rFonts w:ascii="Arial Narrow" w:hAnsi="Arial Narrow" w:cs="Tahoma"/>
          <w:sz w:val="28"/>
          <w:szCs w:val="28"/>
        </w:rPr>
        <w:t xml:space="preserve">, teniendo en cuenta los tiempos públicos cotizados entre el 92 y el 97; </w:t>
      </w:r>
      <w:r w:rsidRPr="00557A9E">
        <w:rPr>
          <w:rFonts w:ascii="Arial Narrow" w:hAnsi="Arial Narrow" w:cs="Tahoma"/>
          <w:sz w:val="28"/>
          <w:szCs w:val="28"/>
        </w:rPr>
        <w:t>en consecuencia, pide que se condene a</w:t>
      </w:r>
      <w:r>
        <w:rPr>
          <w:rFonts w:ascii="Arial Narrow" w:hAnsi="Arial Narrow" w:cs="Tahoma"/>
          <w:sz w:val="28"/>
          <w:szCs w:val="28"/>
        </w:rPr>
        <w:t xml:space="preserve"> la entidad de seguridad social a</w:t>
      </w:r>
      <w:r w:rsidRPr="00557A9E">
        <w:rPr>
          <w:rFonts w:ascii="Arial Narrow" w:hAnsi="Arial Narrow" w:cs="Tahoma"/>
          <w:sz w:val="28"/>
          <w:szCs w:val="28"/>
        </w:rPr>
        <w:t xml:space="preserve">l pago del reajuste de </w:t>
      </w:r>
      <w:r>
        <w:rPr>
          <w:rFonts w:ascii="Arial Narrow" w:hAnsi="Arial Narrow" w:cs="Tahoma"/>
          <w:sz w:val="28"/>
          <w:szCs w:val="28"/>
        </w:rPr>
        <w:t>la mesada pensional a partir del 23 de junio de 2009, junto con el retroactivo correspondiente, la indexación</w:t>
      </w:r>
      <w:r w:rsidRPr="00557A9E">
        <w:rPr>
          <w:rFonts w:ascii="Arial Narrow" w:hAnsi="Arial Narrow" w:cs="Tahoma"/>
          <w:sz w:val="28"/>
          <w:szCs w:val="28"/>
        </w:rPr>
        <w:t xml:space="preserve"> </w:t>
      </w:r>
      <w:r>
        <w:rPr>
          <w:rFonts w:ascii="Arial Narrow" w:hAnsi="Arial Narrow" w:cs="Tahoma"/>
          <w:sz w:val="28"/>
          <w:szCs w:val="28"/>
        </w:rPr>
        <w:t xml:space="preserve">de las condenas y las costas procesales a su favor. </w:t>
      </w:r>
      <w:r w:rsidR="005059BE">
        <w:rPr>
          <w:rFonts w:ascii="Arial Narrow" w:hAnsi="Arial Narrow" w:cs="Tahoma"/>
          <w:sz w:val="28"/>
          <w:szCs w:val="28"/>
        </w:rPr>
        <w:t>En subsidio, pide la reliquidación de la pensión con arreglo a los postulados de la Ley 71 de 1988.</w:t>
      </w:r>
    </w:p>
    <w:p w:rsidR="00643BE5" w:rsidRPr="004D04D8" w:rsidRDefault="00643BE5" w:rsidP="00643BE5">
      <w:pPr>
        <w:pStyle w:val="Sinespaciado"/>
      </w:pPr>
    </w:p>
    <w:p w:rsidR="005059BE" w:rsidRDefault="00643BE5" w:rsidP="00643BE5">
      <w:pPr>
        <w:shd w:val="clear" w:color="auto" w:fill="FFFFFF"/>
        <w:spacing w:line="360" w:lineRule="auto"/>
        <w:ind w:firstLine="708"/>
        <w:jc w:val="both"/>
        <w:rPr>
          <w:rFonts w:ascii="Arial Narrow" w:hAnsi="Arial Narrow" w:cs="Arial"/>
          <w:bCs/>
          <w:kern w:val="28"/>
          <w:sz w:val="28"/>
          <w:szCs w:val="28"/>
        </w:rPr>
      </w:pPr>
      <w:r w:rsidRPr="00557A9E">
        <w:rPr>
          <w:rFonts w:ascii="Arial Narrow" w:hAnsi="Arial Narrow" w:cs="Tahoma"/>
          <w:color w:val="000000"/>
          <w:sz w:val="28"/>
          <w:szCs w:val="28"/>
          <w:lang w:eastAsia="es-CO"/>
        </w:rPr>
        <w:t xml:space="preserve">Como fundamento </w:t>
      </w:r>
      <w:r>
        <w:rPr>
          <w:rFonts w:ascii="Arial Narrow" w:hAnsi="Arial Narrow" w:cs="Tahoma"/>
          <w:color w:val="000000"/>
          <w:sz w:val="28"/>
          <w:szCs w:val="28"/>
          <w:lang w:eastAsia="es-CO"/>
        </w:rPr>
        <w:t>a</w:t>
      </w:r>
      <w:r w:rsidRPr="00557A9E">
        <w:rPr>
          <w:rFonts w:ascii="Arial Narrow" w:hAnsi="Arial Narrow" w:cs="Tahoma"/>
          <w:color w:val="000000"/>
          <w:sz w:val="28"/>
          <w:szCs w:val="28"/>
          <w:lang w:eastAsia="es-CO"/>
        </w:rPr>
        <w:t xml:space="preserve"> sus súplicas</w:t>
      </w:r>
      <w:r>
        <w:rPr>
          <w:rFonts w:ascii="Arial Narrow" w:hAnsi="Arial Narrow" w:cs="Tahoma"/>
          <w:color w:val="000000"/>
          <w:sz w:val="28"/>
          <w:szCs w:val="28"/>
          <w:lang w:eastAsia="es-CO"/>
        </w:rPr>
        <w:t xml:space="preserve">, </w:t>
      </w:r>
      <w:r>
        <w:rPr>
          <w:rFonts w:ascii="Arial Narrow" w:hAnsi="Arial Narrow" w:cs="Arial"/>
          <w:bCs/>
          <w:kern w:val="28"/>
          <w:sz w:val="28"/>
          <w:szCs w:val="28"/>
        </w:rPr>
        <w:t xml:space="preserve">expone que nació el 23 de junio de </w:t>
      </w:r>
      <w:r w:rsidRPr="00643BE5">
        <w:rPr>
          <w:rFonts w:ascii="Arial Narrow" w:hAnsi="Arial Narrow" w:cs="Arial"/>
          <w:bCs/>
          <w:kern w:val="28"/>
          <w:sz w:val="28"/>
          <w:szCs w:val="28"/>
        </w:rPr>
        <w:t xml:space="preserve">1954; que desempeñó el cargo de jefe de la división </w:t>
      </w:r>
      <w:r w:rsidRPr="00263E61">
        <w:rPr>
          <w:rFonts w:ascii="Arial Narrow" w:hAnsi="Arial Narrow" w:cs="Arial"/>
          <w:bCs/>
          <w:kern w:val="28"/>
          <w:sz w:val="28"/>
          <w:szCs w:val="28"/>
        </w:rPr>
        <w:t>administrativa</w:t>
      </w:r>
      <w:r w:rsidR="00263E61" w:rsidRPr="00263E61">
        <w:rPr>
          <w:rFonts w:ascii="Arial Narrow" w:hAnsi="Arial Narrow" w:cs="Arial"/>
          <w:bCs/>
          <w:kern w:val="28"/>
          <w:sz w:val="28"/>
          <w:szCs w:val="28"/>
        </w:rPr>
        <w:t xml:space="preserve"> </w:t>
      </w:r>
      <w:r w:rsidR="00263E61" w:rsidRPr="00263E61">
        <w:rPr>
          <w:rStyle w:val="normaltextrun"/>
          <w:rFonts w:ascii="Arial Narrow" w:hAnsi="Arial Narrow"/>
          <w:color w:val="000000"/>
          <w:sz w:val="28"/>
          <w:szCs w:val="28"/>
          <w:shd w:val="clear" w:color="auto" w:fill="FFFFFF"/>
        </w:rPr>
        <w:t>en el Instituto Departamental de Tránsito del Quindío</w:t>
      </w:r>
      <w:r w:rsidR="00263E61">
        <w:rPr>
          <w:rStyle w:val="normaltextrun"/>
          <w:rFonts w:ascii="Arial Narrow" w:hAnsi="Arial Narrow"/>
          <w:color w:val="000000"/>
          <w:sz w:val="28"/>
          <w:szCs w:val="28"/>
          <w:shd w:val="clear" w:color="auto" w:fill="FFFFFF"/>
        </w:rPr>
        <w:t xml:space="preserve">, </w:t>
      </w:r>
      <w:r w:rsidRPr="00263E61">
        <w:rPr>
          <w:rFonts w:ascii="Arial Narrow" w:hAnsi="Arial Narrow" w:cs="Arial"/>
          <w:bCs/>
          <w:kern w:val="28"/>
          <w:sz w:val="28"/>
          <w:szCs w:val="28"/>
        </w:rPr>
        <w:t>desde el 5 de marzo de 1992 y has</w:t>
      </w:r>
      <w:r>
        <w:rPr>
          <w:rFonts w:ascii="Arial Narrow" w:hAnsi="Arial Narrow" w:cs="Arial"/>
          <w:bCs/>
          <w:kern w:val="28"/>
          <w:sz w:val="28"/>
          <w:szCs w:val="28"/>
        </w:rPr>
        <w:t xml:space="preserve">ta el 1º de abril de 1995; </w:t>
      </w:r>
      <w:r w:rsidRPr="00643BE5">
        <w:rPr>
          <w:rFonts w:ascii="Arial Narrow" w:hAnsi="Arial Narrow" w:cs="Arial"/>
          <w:bCs/>
          <w:kern w:val="28"/>
          <w:sz w:val="28"/>
          <w:szCs w:val="28"/>
        </w:rPr>
        <w:t>que estuvo vinculada al municipio de Armenia</w:t>
      </w:r>
      <w:r>
        <w:rPr>
          <w:rFonts w:ascii="Arial Narrow" w:hAnsi="Arial Narrow" w:cs="Arial"/>
          <w:bCs/>
          <w:kern w:val="28"/>
          <w:sz w:val="28"/>
          <w:szCs w:val="28"/>
        </w:rPr>
        <w:t xml:space="preserve"> y </w:t>
      </w:r>
      <w:r w:rsidRPr="00643BE5">
        <w:rPr>
          <w:rFonts w:ascii="Arial Narrow" w:hAnsi="Arial Narrow" w:cs="Arial"/>
          <w:bCs/>
          <w:kern w:val="28"/>
          <w:sz w:val="28"/>
          <w:szCs w:val="28"/>
        </w:rPr>
        <w:t>desempeñó el cargo de jefe de la división de recursos físicos a partir del 30</w:t>
      </w:r>
      <w:r>
        <w:rPr>
          <w:rFonts w:ascii="Arial Narrow" w:hAnsi="Arial Narrow" w:cs="Arial"/>
          <w:bCs/>
          <w:kern w:val="28"/>
          <w:sz w:val="28"/>
          <w:szCs w:val="28"/>
        </w:rPr>
        <w:t xml:space="preserve"> de abril de 1</w:t>
      </w:r>
      <w:r w:rsidRPr="00643BE5">
        <w:rPr>
          <w:rFonts w:ascii="Arial Narrow" w:hAnsi="Arial Narrow" w:cs="Arial"/>
          <w:bCs/>
          <w:kern w:val="28"/>
          <w:sz w:val="28"/>
          <w:szCs w:val="28"/>
        </w:rPr>
        <w:t>997 y hasta el 28</w:t>
      </w:r>
      <w:r>
        <w:rPr>
          <w:rFonts w:ascii="Arial Narrow" w:hAnsi="Arial Narrow" w:cs="Arial"/>
          <w:bCs/>
          <w:kern w:val="28"/>
          <w:sz w:val="28"/>
          <w:szCs w:val="28"/>
        </w:rPr>
        <w:t xml:space="preserve"> de octubre de ese </w:t>
      </w:r>
      <w:r w:rsidRPr="00643BE5">
        <w:rPr>
          <w:rFonts w:ascii="Arial Narrow" w:hAnsi="Arial Narrow" w:cs="Arial"/>
          <w:bCs/>
          <w:kern w:val="28"/>
          <w:sz w:val="28"/>
          <w:szCs w:val="28"/>
        </w:rPr>
        <w:t>mismo año; que acredita un total de 1.203 semanas en toda su vida laboral; que mediante Resolución 1273 del 2010 el</w:t>
      </w:r>
      <w:r>
        <w:rPr>
          <w:rFonts w:ascii="Arial Narrow" w:hAnsi="Arial Narrow" w:cs="Arial"/>
          <w:bCs/>
          <w:kern w:val="28"/>
          <w:sz w:val="28"/>
          <w:szCs w:val="28"/>
        </w:rPr>
        <w:t xml:space="preserve"> antiguo </w:t>
      </w:r>
      <w:r w:rsidRPr="00643BE5">
        <w:rPr>
          <w:rFonts w:ascii="Arial Narrow" w:hAnsi="Arial Narrow" w:cs="Arial"/>
          <w:bCs/>
          <w:kern w:val="28"/>
          <w:sz w:val="28"/>
          <w:szCs w:val="28"/>
        </w:rPr>
        <w:t xml:space="preserve">ISS le reconoció la pensión de vejez con sustento en la ley 100 de 1993 modificada por la 797 de 2003; que </w:t>
      </w:r>
      <w:r w:rsidR="004754E6">
        <w:rPr>
          <w:rFonts w:ascii="Arial Narrow" w:hAnsi="Arial Narrow" w:cs="Arial"/>
          <w:bCs/>
          <w:kern w:val="28"/>
          <w:sz w:val="28"/>
          <w:szCs w:val="28"/>
        </w:rPr>
        <w:t xml:space="preserve">posteriormente Colpensiones </w:t>
      </w:r>
      <w:r>
        <w:rPr>
          <w:rFonts w:ascii="Arial Narrow" w:hAnsi="Arial Narrow" w:cs="Arial"/>
          <w:bCs/>
          <w:kern w:val="28"/>
          <w:sz w:val="28"/>
          <w:szCs w:val="28"/>
        </w:rPr>
        <w:t xml:space="preserve"> le reliquidó la prestación</w:t>
      </w:r>
      <w:r w:rsidR="004754E6">
        <w:rPr>
          <w:rFonts w:ascii="Arial Narrow" w:hAnsi="Arial Narrow" w:cs="Arial"/>
          <w:bCs/>
          <w:kern w:val="28"/>
          <w:sz w:val="28"/>
          <w:szCs w:val="28"/>
        </w:rPr>
        <w:t xml:space="preserve"> conforme a</w:t>
      </w:r>
      <w:r w:rsidRPr="00643BE5">
        <w:rPr>
          <w:rFonts w:ascii="Arial Narrow" w:hAnsi="Arial Narrow" w:cs="Arial"/>
          <w:bCs/>
          <w:kern w:val="28"/>
          <w:sz w:val="28"/>
          <w:szCs w:val="28"/>
        </w:rPr>
        <w:t xml:space="preserve"> los parámetros del Acuerdo 049 de 1990; que posteriormente</w:t>
      </w:r>
      <w:r w:rsidR="004754E6">
        <w:rPr>
          <w:rFonts w:ascii="Arial Narrow" w:hAnsi="Arial Narrow" w:cs="Arial"/>
          <w:bCs/>
          <w:kern w:val="28"/>
          <w:sz w:val="28"/>
          <w:szCs w:val="28"/>
        </w:rPr>
        <w:t>, el 22 de junio de 2016 solicitó de nuevo la</w:t>
      </w:r>
      <w:r w:rsidRPr="00643BE5">
        <w:rPr>
          <w:rFonts w:ascii="Arial Narrow" w:hAnsi="Arial Narrow" w:cs="Arial"/>
          <w:bCs/>
          <w:kern w:val="28"/>
          <w:sz w:val="28"/>
          <w:szCs w:val="28"/>
        </w:rPr>
        <w:t xml:space="preserve"> reliquidación con</w:t>
      </w:r>
      <w:r w:rsidR="004754E6">
        <w:rPr>
          <w:rFonts w:ascii="Arial Narrow" w:hAnsi="Arial Narrow" w:cs="Arial"/>
          <w:bCs/>
          <w:kern w:val="28"/>
          <w:sz w:val="28"/>
          <w:szCs w:val="28"/>
        </w:rPr>
        <w:t xml:space="preserve"> sustento en la ley 71 de 1988, sin embargo, le fue negada en dos oportunidades. </w:t>
      </w:r>
    </w:p>
    <w:p w:rsidR="00643BE5" w:rsidRPr="0053554F" w:rsidRDefault="00643BE5" w:rsidP="0053554F">
      <w:pPr>
        <w:pStyle w:val="Sinespaciado"/>
      </w:pPr>
    </w:p>
    <w:p w:rsidR="005059BE" w:rsidRDefault="0053554F" w:rsidP="00643BE5">
      <w:pPr>
        <w:spacing w:line="360" w:lineRule="auto"/>
        <w:ind w:firstLine="900"/>
        <w:jc w:val="both"/>
        <w:rPr>
          <w:rStyle w:val="normaltextrun"/>
          <w:rFonts w:ascii="Arial Narrow" w:hAnsi="Arial Narrow"/>
          <w:color w:val="000000"/>
          <w:sz w:val="28"/>
          <w:szCs w:val="28"/>
          <w:shd w:val="clear" w:color="auto" w:fill="FFFFFF"/>
        </w:rPr>
      </w:pPr>
      <w:r w:rsidRPr="0053554F">
        <w:rPr>
          <w:rStyle w:val="normaltextrun"/>
          <w:rFonts w:ascii="Arial Narrow" w:hAnsi="Arial Narrow"/>
          <w:color w:val="000000"/>
          <w:sz w:val="28"/>
          <w:szCs w:val="28"/>
          <w:shd w:val="clear" w:color="auto" w:fill="FFFFFF"/>
        </w:rPr>
        <w:t>Admitida la demanda, Colpensiones a través de su vocera judicial allegó contestación, oponiéndose a las pretensiones y proponiendo como medios exceptivos de fondo: Inexistencia de la obligación y cobro de lo no debido, Buena fe, Imposibilidad jurídica para cumplir con las obligaciones pretendidas y prescripción.</w:t>
      </w:r>
    </w:p>
    <w:p w:rsidR="00643BE5" w:rsidRPr="00557A9E" w:rsidRDefault="00643BE5" w:rsidP="00A51FCE">
      <w:pPr>
        <w:pStyle w:val="Sinespaciado"/>
        <w:spacing w:line="360" w:lineRule="auto"/>
      </w:pPr>
    </w:p>
    <w:p w:rsidR="00643BE5" w:rsidRDefault="00643BE5" w:rsidP="00643BE5">
      <w:pPr>
        <w:spacing w:line="360" w:lineRule="auto"/>
        <w:ind w:firstLine="900"/>
        <w:jc w:val="both"/>
        <w:rPr>
          <w:rFonts w:ascii="Arial Narrow" w:hAnsi="Arial Narrow" w:cs="Tahoma"/>
          <w:b/>
          <w:i/>
          <w:sz w:val="28"/>
          <w:szCs w:val="28"/>
        </w:rPr>
      </w:pPr>
      <w:r w:rsidRPr="00C565C7">
        <w:rPr>
          <w:rFonts w:ascii="Arial Narrow" w:hAnsi="Arial Narrow" w:cs="Tahoma"/>
          <w:b/>
          <w:i/>
          <w:sz w:val="28"/>
          <w:szCs w:val="28"/>
        </w:rPr>
        <w:t xml:space="preserve">II. SENTENCIA DEL JUZGADO </w:t>
      </w:r>
    </w:p>
    <w:p w:rsidR="00643BE5" w:rsidRPr="00D74D21" w:rsidRDefault="00643BE5" w:rsidP="00643BE5">
      <w:pPr>
        <w:pStyle w:val="Sinespaciado"/>
      </w:pPr>
    </w:p>
    <w:p w:rsidR="0053554F" w:rsidRDefault="0053554F" w:rsidP="0053554F">
      <w:pPr>
        <w:pStyle w:val="Sinespaciado"/>
        <w:spacing w:line="360" w:lineRule="auto"/>
        <w:ind w:firstLine="708"/>
        <w:jc w:val="both"/>
        <w:rPr>
          <w:rStyle w:val="eop"/>
          <w:rFonts w:ascii="Arial Narrow" w:hAnsi="Arial Narrow"/>
          <w:color w:val="000000"/>
          <w:sz w:val="28"/>
          <w:szCs w:val="28"/>
          <w:shd w:val="clear" w:color="auto" w:fill="FFFFFF"/>
        </w:rPr>
      </w:pPr>
      <w:r w:rsidRPr="0053554F">
        <w:rPr>
          <w:rStyle w:val="normaltextrun"/>
          <w:rFonts w:ascii="Arial Narrow" w:hAnsi="Arial Narrow"/>
          <w:color w:val="000000"/>
          <w:sz w:val="28"/>
          <w:szCs w:val="28"/>
          <w:shd w:val="clear" w:color="auto" w:fill="FFFFFF"/>
        </w:rPr>
        <w:t>El juzgado de conocimiento mediante fallo del 10 de noviembre de 2017, negó las pretensiones de la demanda y condenó en costas a la parte vencida en un 100%. Para arribar a tal determinación, encontró que </w:t>
      </w:r>
      <w:r>
        <w:rPr>
          <w:rStyle w:val="eop"/>
          <w:rFonts w:ascii="Arial Narrow" w:hAnsi="Arial Narrow"/>
          <w:color w:val="000000"/>
          <w:sz w:val="28"/>
          <w:szCs w:val="28"/>
          <w:shd w:val="clear" w:color="auto" w:fill="FFFFFF"/>
        </w:rPr>
        <w:t>no había lugar a la reliquidación de ninguna clase, por las siguientes razones: (i) la situación ya había sido resuelta por la justicia ordinaria en pronunciamiento anterior, por lo que hizo tránsito a cosa juzgada; (ii) no hay afectación al mínimo vital de la actora, y por ende, no se cumplen los presupuestos establecidos en la jurisprudencia de la Corte Constitucional para la acumulación de tiempos del sector público y privado para el reconocimiento de la pensión de vejez con fundamento en el Acuerdo 049/90; y (iii) la aplicación de la Ley 71 de 1988 le es más desfavorable a los intereses de la demandante, pues no sólo le reportaría una merma en la mesada pensional, sino que además implicaría la perdida de los incrementos pensionales que le fueron reconocidos.</w:t>
      </w:r>
    </w:p>
    <w:p w:rsidR="0053554F" w:rsidRPr="00B43802" w:rsidRDefault="0053554F" w:rsidP="00EF021D">
      <w:pPr>
        <w:pStyle w:val="Sinespaciado"/>
        <w:spacing w:line="360" w:lineRule="auto"/>
      </w:pPr>
    </w:p>
    <w:p w:rsidR="00643BE5" w:rsidRDefault="00643BE5" w:rsidP="00643BE5">
      <w:pPr>
        <w:spacing w:line="360" w:lineRule="auto"/>
        <w:ind w:firstLine="900"/>
        <w:jc w:val="both"/>
        <w:rPr>
          <w:rFonts w:ascii="Arial Narrow" w:hAnsi="Arial Narrow" w:cs="Tahoma"/>
          <w:b/>
          <w:i/>
          <w:sz w:val="28"/>
          <w:szCs w:val="28"/>
        </w:rPr>
      </w:pPr>
      <w:r w:rsidRPr="00C565C7">
        <w:rPr>
          <w:rFonts w:ascii="Arial Narrow" w:hAnsi="Arial Narrow" w:cs="Tahoma"/>
          <w:b/>
          <w:i/>
          <w:sz w:val="28"/>
          <w:szCs w:val="28"/>
        </w:rPr>
        <w:t>II</w:t>
      </w:r>
      <w:r>
        <w:rPr>
          <w:rFonts w:ascii="Arial Narrow" w:hAnsi="Arial Narrow" w:cs="Tahoma"/>
          <w:b/>
          <w:i/>
          <w:sz w:val="28"/>
          <w:szCs w:val="28"/>
        </w:rPr>
        <w:t>I</w:t>
      </w:r>
      <w:r w:rsidRPr="00C565C7">
        <w:rPr>
          <w:rFonts w:ascii="Arial Narrow" w:hAnsi="Arial Narrow" w:cs="Tahoma"/>
          <w:b/>
          <w:i/>
          <w:sz w:val="28"/>
          <w:szCs w:val="28"/>
        </w:rPr>
        <w:t>.</w:t>
      </w:r>
      <w:r>
        <w:rPr>
          <w:rFonts w:ascii="Arial Narrow" w:hAnsi="Arial Narrow" w:cs="Tahoma"/>
          <w:b/>
          <w:i/>
          <w:sz w:val="28"/>
          <w:szCs w:val="28"/>
        </w:rPr>
        <w:t xml:space="preserve"> CONSULTA</w:t>
      </w:r>
      <w:r w:rsidRPr="00C565C7">
        <w:rPr>
          <w:rFonts w:ascii="Arial Narrow" w:hAnsi="Arial Narrow" w:cs="Tahoma"/>
          <w:b/>
          <w:i/>
          <w:sz w:val="28"/>
          <w:szCs w:val="28"/>
        </w:rPr>
        <w:t xml:space="preserve"> </w:t>
      </w:r>
    </w:p>
    <w:p w:rsidR="00643BE5" w:rsidRPr="00206653" w:rsidRDefault="00643BE5" w:rsidP="00643BE5">
      <w:pPr>
        <w:pStyle w:val="Sinespaciado"/>
      </w:pPr>
    </w:p>
    <w:p w:rsidR="00643BE5" w:rsidRDefault="00643BE5" w:rsidP="00643BE5">
      <w:pPr>
        <w:shd w:val="clear" w:color="auto" w:fill="FFFFFF"/>
        <w:spacing w:line="360" w:lineRule="auto"/>
        <w:ind w:firstLine="851"/>
        <w:jc w:val="both"/>
        <w:rPr>
          <w:rFonts w:ascii="Arial Narrow" w:hAnsi="Arial Narrow" w:cs="Tahoma"/>
          <w:iCs/>
          <w:color w:val="000000"/>
          <w:sz w:val="28"/>
          <w:szCs w:val="28"/>
          <w:lang w:val="es-MX" w:eastAsia="es-CO"/>
        </w:rPr>
      </w:pPr>
      <w:r w:rsidRPr="00171AC6">
        <w:rPr>
          <w:rFonts w:ascii="Arial Narrow" w:hAnsi="Arial Narrow" w:cs="Tahoma"/>
          <w:iCs/>
          <w:color w:val="000000"/>
          <w:sz w:val="28"/>
          <w:szCs w:val="28"/>
          <w:lang w:val="es-MX" w:eastAsia="es-CO"/>
        </w:rPr>
        <w:t>Respecto del citado proveído se dispuso el grado jurisdiccional de consulta ante esta Sala</w:t>
      </w:r>
      <w:r w:rsidR="000012F4">
        <w:rPr>
          <w:rFonts w:ascii="Arial Narrow" w:hAnsi="Arial Narrow" w:cs="Tahoma"/>
          <w:iCs/>
          <w:color w:val="000000"/>
          <w:sz w:val="28"/>
          <w:szCs w:val="28"/>
          <w:lang w:val="es-MX" w:eastAsia="es-CO"/>
        </w:rPr>
        <w:t xml:space="preserve"> por haber sido desfavorable a los intereses de la demandante, </w:t>
      </w:r>
      <w:r w:rsidRPr="00171AC6">
        <w:rPr>
          <w:rFonts w:ascii="Arial Narrow" w:hAnsi="Arial Narrow" w:cs="Tahoma"/>
          <w:iCs/>
          <w:color w:val="000000"/>
          <w:sz w:val="28"/>
          <w:szCs w:val="28"/>
          <w:lang w:val="es-MX" w:eastAsia="es-CO"/>
        </w:rPr>
        <w:t xml:space="preserve">y surtido como se encuentra el trámite procesal de la instancia, se procede a desatarlo. </w:t>
      </w:r>
    </w:p>
    <w:p w:rsidR="00643BE5" w:rsidRPr="00942779" w:rsidRDefault="00643BE5" w:rsidP="00643BE5">
      <w:pPr>
        <w:spacing w:line="360" w:lineRule="auto"/>
        <w:ind w:left="1418" w:hanging="578"/>
        <w:jc w:val="both"/>
        <w:rPr>
          <w:rFonts w:ascii="Arial Narrow" w:hAnsi="Arial Narrow" w:cs="Tahoma"/>
          <w:b/>
          <w:i/>
          <w:sz w:val="28"/>
          <w:szCs w:val="28"/>
        </w:rPr>
      </w:pPr>
      <w:r w:rsidRPr="00942779">
        <w:rPr>
          <w:rFonts w:ascii="Arial Narrow" w:hAnsi="Arial Narrow" w:cs="Tahoma"/>
          <w:b/>
          <w:i/>
          <w:sz w:val="28"/>
          <w:szCs w:val="28"/>
        </w:rPr>
        <w:t>I</w:t>
      </w:r>
      <w:r>
        <w:rPr>
          <w:rFonts w:ascii="Arial Narrow" w:hAnsi="Arial Narrow" w:cs="Tahoma"/>
          <w:b/>
          <w:i/>
          <w:sz w:val="28"/>
          <w:szCs w:val="28"/>
        </w:rPr>
        <w:t>V</w:t>
      </w:r>
      <w:r w:rsidRPr="00942779">
        <w:rPr>
          <w:rFonts w:ascii="Arial Narrow" w:hAnsi="Arial Narrow" w:cs="Tahoma"/>
          <w:b/>
          <w:i/>
          <w:sz w:val="28"/>
          <w:szCs w:val="28"/>
        </w:rPr>
        <w:t>. CONSIDERACIONES:</w:t>
      </w:r>
    </w:p>
    <w:p w:rsidR="00643BE5" w:rsidRPr="00A51FCE" w:rsidRDefault="00643BE5" w:rsidP="00A51FCE">
      <w:pPr>
        <w:pStyle w:val="Sinespaciado"/>
      </w:pPr>
    </w:p>
    <w:p w:rsidR="00643BE5" w:rsidRDefault="00643BE5" w:rsidP="00643BE5">
      <w:pPr>
        <w:shd w:val="clear" w:color="auto" w:fill="FFFFFF"/>
        <w:tabs>
          <w:tab w:val="left" w:pos="5197"/>
        </w:tabs>
        <w:spacing w:line="360" w:lineRule="auto"/>
        <w:ind w:firstLine="851"/>
        <w:jc w:val="both"/>
        <w:rPr>
          <w:rFonts w:ascii="Arial Narrow" w:hAnsi="Arial Narrow" w:cs="Tahoma"/>
          <w:b/>
          <w:i/>
          <w:sz w:val="28"/>
          <w:szCs w:val="28"/>
        </w:rPr>
      </w:pPr>
      <w:r w:rsidRPr="00537931">
        <w:rPr>
          <w:rFonts w:ascii="Arial Narrow" w:hAnsi="Arial Narrow" w:cs="Tahoma"/>
          <w:b/>
          <w:i/>
          <w:sz w:val="28"/>
          <w:szCs w:val="28"/>
        </w:rPr>
        <w:t>Del problema jurídico.</w:t>
      </w:r>
    </w:p>
    <w:p w:rsidR="00643BE5" w:rsidRPr="000012F4" w:rsidRDefault="00643BE5" w:rsidP="000012F4">
      <w:pPr>
        <w:pStyle w:val="Sinespaciado"/>
      </w:pPr>
    </w:p>
    <w:p w:rsidR="00643BE5" w:rsidRDefault="00643BE5" w:rsidP="00643BE5">
      <w:pPr>
        <w:shd w:val="clear" w:color="auto" w:fill="FFFFFF"/>
        <w:tabs>
          <w:tab w:val="left" w:pos="5197"/>
        </w:tabs>
        <w:spacing w:line="360" w:lineRule="auto"/>
        <w:ind w:firstLine="851"/>
        <w:jc w:val="both"/>
        <w:rPr>
          <w:rFonts w:ascii="Arial Narrow" w:hAnsi="Arial Narrow" w:cs="Tahoma"/>
          <w:color w:val="000000"/>
          <w:sz w:val="28"/>
          <w:szCs w:val="28"/>
          <w:lang w:eastAsia="es-CO"/>
        </w:rPr>
      </w:pPr>
      <w:r w:rsidRPr="00537931">
        <w:rPr>
          <w:rFonts w:ascii="Arial Narrow" w:hAnsi="Arial Narrow" w:cs="Tahoma"/>
          <w:color w:val="000000"/>
          <w:sz w:val="28"/>
          <w:szCs w:val="28"/>
          <w:lang w:eastAsia="es-CO"/>
        </w:rPr>
        <w:t xml:space="preserve">Visto el recuento anterior, la Sala formula el </w:t>
      </w:r>
      <w:r w:rsidR="00B64257">
        <w:rPr>
          <w:rFonts w:ascii="Arial Narrow" w:hAnsi="Arial Narrow" w:cs="Tahoma"/>
          <w:color w:val="000000"/>
          <w:sz w:val="28"/>
          <w:szCs w:val="28"/>
          <w:lang w:eastAsia="es-CO"/>
        </w:rPr>
        <w:t xml:space="preserve">siguiente problema jurídico: </w:t>
      </w:r>
    </w:p>
    <w:p w:rsidR="00643BE5" w:rsidRPr="00A51FCE" w:rsidRDefault="00643BE5" w:rsidP="00A51FCE">
      <w:pPr>
        <w:pStyle w:val="Sinespaciado"/>
      </w:pPr>
    </w:p>
    <w:p w:rsidR="00643BE5" w:rsidRDefault="000012F4" w:rsidP="00A51FCE">
      <w:pPr>
        <w:ind w:firstLine="708"/>
        <w:jc w:val="both"/>
        <w:rPr>
          <w:rStyle w:val="eop"/>
          <w:rFonts w:ascii="Arial Narrow" w:hAnsi="Arial Narrow"/>
          <w:color w:val="000000"/>
          <w:sz w:val="28"/>
          <w:szCs w:val="28"/>
          <w:shd w:val="clear" w:color="auto" w:fill="FFFFFF"/>
        </w:rPr>
      </w:pPr>
      <w:r w:rsidRPr="000012F4">
        <w:rPr>
          <w:rStyle w:val="normaltextrun"/>
          <w:rFonts w:ascii="Arial Narrow" w:hAnsi="Arial Narrow"/>
          <w:i/>
          <w:iCs/>
          <w:color w:val="000000"/>
          <w:sz w:val="28"/>
          <w:szCs w:val="28"/>
          <w:shd w:val="clear" w:color="auto" w:fill="FFFFFF"/>
        </w:rPr>
        <w:t>Tiene la señora </w:t>
      </w:r>
      <w:r w:rsidRPr="000012F4">
        <w:rPr>
          <w:rStyle w:val="spellingerror"/>
          <w:rFonts w:ascii="Arial Narrow" w:hAnsi="Arial Narrow"/>
          <w:i/>
          <w:iCs/>
          <w:color w:val="000000"/>
          <w:sz w:val="28"/>
          <w:szCs w:val="28"/>
          <w:shd w:val="clear" w:color="auto" w:fill="FFFFFF"/>
        </w:rPr>
        <w:t>Offir</w:t>
      </w:r>
      <w:r w:rsidRPr="000012F4">
        <w:rPr>
          <w:rStyle w:val="normaltextrun"/>
          <w:rFonts w:ascii="Arial Narrow" w:hAnsi="Arial Narrow"/>
          <w:i/>
          <w:iCs/>
          <w:color w:val="000000"/>
          <w:sz w:val="28"/>
          <w:szCs w:val="28"/>
          <w:shd w:val="clear" w:color="auto" w:fill="FFFFFF"/>
        </w:rPr>
        <w:t> Ramírez Sierra derecho a la reliquidación de la pensión de vejez que reclama?</w:t>
      </w:r>
      <w:r w:rsidRPr="000012F4">
        <w:rPr>
          <w:rStyle w:val="eop"/>
          <w:rFonts w:ascii="Arial Narrow" w:hAnsi="Arial Narrow"/>
          <w:color w:val="000000"/>
          <w:sz w:val="28"/>
          <w:szCs w:val="28"/>
          <w:shd w:val="clear" w:color="auto" w:fill="FFFFFF"/>
        </w:rPr>
        <w:t> </w:t>
      </w:r>
    </w:p>
    <w:p w:rsidR="000012F4" w:rsidRDefault="000012F4" w:rsidP="00A51FCE">
      <w:pPr>
        <w:ind w:firstLine="708"/>
        <w:jc w:val="both"/>
        <w:rPr>
          <w:rStyle w:val="eop"/>
          <w:rFonts w:ascii="Arial Narrow" w:hAnsi="Arial Narrow"/>
          <w:color w:val="000000"/>
          <w:sz w:val="28"/>
          <w:szCs w:val="28"/>
          <w:shd w:val="clear" w:color="auto" w:fill="FFFFFF"/>
        </w:rPr>
      </w:pPr>
    </w:p>
    <w:p w:rsidR="00643BE5" w:rsidRPr="00537931" w:rsidRDefault="00643BE5" w:rsidP="00643BE5">
      <w:pPr>
        <w:tabs>
          <w:tab w:val="left" w:pos="0"/>
          <w:tab w:val="left" w:pos="8647"/>
        </w:tabs>
        <w:suppressAutoHyphens/>
        <w:spacing w:line="360" w:lineRule="auto"/>
        <w:ind w:firstLine="900"/>
        <w:jc w:val="both"/>
        <w:rPr>
          <w:rFonts w:ascii="Arial Narrow" w:hAnsi="Arial Narrow" w:cs="Tahoma"/>
          <w:sz w:val="28"/>
          <w:szCs w:val="28"/>
        </w:rPr>
      </w:pPr>
      <w:r w:rsidRPr="00537931">
        <w:rPr>
          <w:rFonts w:ascii="Arial Narrow" w:hAnsi="Arial Narrow" w:cs="Tahoma"/>
          <w:b/>
          <w:i/>
          <w:sz w:val="28"/>
          <w:szCs w:val="28"/>
        </w:rPr>
        <w:t>Alegatos en esta instancia</w:t>
      </w:r>
      <w:r w:rsidRPr="00537931">
        <w:rPr>
          <w:rFonts w:ascii="Arial Narrow" w:hAnsi="Arial Narrow" w:cs="Tahoma"/>
          <w:sz w:val="28"/>
          <w:szCs w:val="28"/>
        </w:rPr>
        <w:t>:</w:t>
      </w:r>
    </w:p>
    <w:p w:rsidR="00643BE5" w:rsidRPr="00A51FCE" w:rsidRDefault="00643BE5" w:rsidP="00A51FCE">
      <w:pPr>
        <w:pStyle w:val="Sinespaciado"/>
      </w:pPr>
    </w:p>
    <w:p w:rsidR="00643BE5" w:rsidRDefault="00643BE5" w:rsidP="00643BE5">
      <w:pPr>
        <w:spacing w:line="360" w:lineRule="auto"/>
        <w:ind w:firstLine="851"/>
        <w:jc w:val="both"/>
        <w:rPr>
          <w:rFonts w:ascii="Arial Narrow" w:hAnsi="Arial Narrow" w:cs="Tahoma"/>
          <w:sz w:val="28"/>
          <w:szCs w:val="28"/>
        </w:rPr>
      </w:pPr>
      <w:r w:rsidRPr="00537931">
        <w:rPr>
          <w:rFonts w:ascii="Arial Narrow" w:hAnsi="Arial Narrow" w:cs="Tahoma"/>
          <w:sz w:val="28"/>
          <w:szCs w:val="28"/>
        </w:rPr>
        <w:t xml:space="preserve">En este estado </w:t>
      </w:r>
      <w:r>
        <w:rPr>
          <w:rFonts w:ascii="Arial Narrow" w:hAnsi="Arial Narrow" w:cs="Tahoma"/>
          <w:sz w:val="28"/>
          <w:szCs w:val="28"/>
        </w:rPr>
        <w:t xml:space="preserve">alegan las partes, si asistieron y hacen uso de esa facultad. </w:t>
      </w:r>
      <w:r w:rsidRPr="00537931">
        <w:rPr>
          <w:rFonts w:ascii="Arial Narrow" w:hAnsi="Arial Narrow" w:cs="Tahoma"/>
          <w:sz w:val="28"/>
          <w:szCs w:val="28"/>
        </w:rPr>
        <w:t xml:space="preserve">Escuchadas las anteriores intervenciones que en síntesis reflejan los puntos debatidos por los integrantes de la Sala, se procede a decidir de fondo, previa las siguientes: </w:t>
      </w:r>
    </w:p>
    <w:p w:rsidR="00643BE5" w:rsidRPr="00537931" w:rsidRDefault="00643BE5" w:rsidP="00643BE5">
      <w:pPr>
        <w:pStyle w:val="Sinespaciado"/>
        <w:spacing w:line="360" w:lineRule="auto"/>
      </w:pPr>
    </w:p>
    <w:p w:rsidR="00643BE5" w:rsidRDefault="00643BE5" w:rsidP="00643BE5">
      <w:pPr>
        <w:spacing w:line="360" w:lineRule="auto"/>
        <w:ind w:left="1418" w:hanging="578"/>
        <w:jc w:val="both"/>
        <w:rPr>
          <w:rFonts w:ascii="Arial Narrow" w:hAnsi="Arial Narrow" w:cs="Tahoma"/>
          <w:b/>
          <w:i/>
          <w:sz w:val="28"/>
          <w:szCs w:val="28"/>
        </w:rPr>
      </w:pPr>
      <w:r w:rsidRPr="00942779">
        <w:rPr>
          <w:rFonts w:ascii="Arial Narrow" w:hAnsi="Arial Narrow" w:cs="Tahoma"/>
          <w:b/>
          <w:i/>
          <w:sz w:val="28"/>
          <w:szCs w:val="28"/>
        </w:rPr>
        <w:lastRenderedPageBreak/>
        <w:t>III. CONSIDERACIONES:</w:t>
      </w:r>
    </w:p>
    <w:p w:rsidR="00FC0335" w:rsidRDefault="00FC0335" w:rsidP="00FC0335">
      <w:pPr>
        <w:pStyle w:val="Sinespaciado"/>
      </w:pPr>
    </w:p>
    <w:p w:rsidR="00FC0335" w:rsidRDefault="00FC0335" w:rsidP="00FC0335">
      <w:pPr>
        <w:pStyle w:val="paragraph"/>
        <w:spacing w:before="0" w:beforeAutospacing="0" w:after="0" w:afterAutospacing="0" w:line="360" w:lineRule="auto"/>
        <w:ind w:firstLine="708"/>
        <w:jc w:val="both"/>
        <w:textAlignment w:val="baseline"/>
        <w:rPr>
          <w:rStyle w:val="eop"/>
          <w:rFonts w:ascii="Arial Narrow" w:hAnsi="Arial Narrow" w:cs="Segoe UI"/>
          <w:sz w:val="28"/>
          <w:szCs w:val="28"/>
        </w:rPr>
      </w:pPr>
      <w:r w:rsidRPr="00017E82">
        <w:rPr>
          <w:rStyle w:val="normaltextrun"/>
          <w:rFonts w:ascii="Arial Narrow" w:hAnsi="Arial Narrow" w:cs="Segoe UI"/>
          <w:iCs/>
          <w:sz w:val="28"/>
          <w:szCs w:val="28"/>
          <w:lang w:val="es-ES_tradnl"/>
        </w:rPr>
        <w:t xml:space="preserve">Solicita </w:t>
      </w:r>
      <w:r w:rsidRPr="00017E82">
        <w:rPr>
          <w:rStyle w:val="normaltextrun"/>
          <w:rFonts w:ascii="Arial Narrow" w:hAnsi="Arial Narrow" w:cs="Segoe UI"/>
          <w:iCs/>
          <w:sz w:val="28"/>
          <w:szCs w:val="28"/>
        </w:rPr>
        <w:t>la señora </w:t>
      </w:r>
      <w:r w:rsidRPr="00017E82">
        <w:rPr>
          <w:rStyle w:val="spellingerror"/>
          <w:rFonts w:ascii="Arial Narrow" w:hAnsi="Arial Narrow" w:cs="Segoe UI"/>
          <w:iCs/>
          <w:sz w:val="28"/>
          <w:szCs w:val="28"/>
        </w:rPr>
        <w:t>Offir</w:t>
      </w:r>
      <w:r w:rsidRPr="00017E82">
        <w:rPr>
          <w:rStyle w:val="normaltextrun"/>
          <w:rFonts w:ascii="Arial Narrow" w:hAnsi="Arial Narrow" w:cs="Segoe UI"/>
          <w:iCs/>
          <w:sz w:val="28"/>
          <w:szCs w:val="28"/>
        </w:rPr>
        <w:t> Ramírez Sierra que se declare que le asiste derecho a la reliquidación de la pensión de vejez, con fundamento en el Acuerdo 049 de 1990 aprobado por el Decreto 758 del mismo año, pues de conformidad con la tesis de acumulación de aportes establecida por la Corte Constitucional en sentencia SU 769 de 2014, es viable adicionar a las cotizaciones realizadas en el ISS los tiempos públicos laborados</w:t>
      </w:r>
      <w:r w:rsidRPr="001A7BBF">
        <w:rPr>
          <w:rStyle w:val="normaltextrun"/>
          <w:rFonts w:ascii="Arial Narrow" w:hAnsi="Arial Narrow" w:cs="Segoe UI"/>
          <w:iCs/>
          <w:sz w:val="28"/>
          <w:szCs w:val="28"/>
        </w:rPr>
        <w:t xml:space="preserve"> entre 1992 y 1995. En subsidio, pide se acceda a la reliquidación con base en la Ley 71/88.</w:t>
      </w:r>
      <w:r w:rsidRPr="001A7BBF">
        <w:rPr>
          <w:rStyle w:val="eop"/>
          <w:rFonts w:ascii="Arial Narrow" w:hAnsi="Arial Narrow" w:cs="Segoe UI"/>
          <w:sz w:val="28"/>
          <w:szCs w:val="28"/>
        </w:rPr>
        <w:t> </w:t>
      </w:r>
    </w:p>
    <w:p w:rsidR="00A51FCE" w:rsidRPr="00A51FCE" w:rsidRDefault="00A51FCE" w:rsidP="00A51FCE">
      <w:pPr>
        <w:pStyle w:val="Sinespaciado"/>
      </w:pPr>
    </w:p>
    <w:p w:rsidR="001A7BBF" w:rsidRPr="001A7BBF" w:rsidRDefault="00643BE5" w:rsidP="0051699B">
      <w:pPr>
        <w:pStyle w:val="Sinespaciado"/>
        <w:spacing w:line="360" w:lineRule="auto"/>
        <w:jc w:val="both"/>
        <w:rPr>
          <w:rFonts w:ascii="Arial Narrow" w:hAnsi="Arial Narrow" w:cs="Segoe UI"/>
          <w:sz w:val="28"/>
          <w:szCs w:val="28"/>
        </w:rPr>
      </w:pPr>
      <w:r w:rsidRPr="00942779">
        <w:tab/>
      </w:r>
      <w:r w:rsidR="001A7BBF" w:rsidRPr="001A7BBF">
        <w:rPr>
          <w:rStyle w:val="normaltextrun"/>
          <w:rFonts w:ascii="Arial Narrow" w:hAnsi="Arial Narrow" w:cs="Segoe UI"/>
          <w:iCs/>
          <w:sz w:val="28"/>
          <w:szCs w:val="28"/>
        </w:rPr>
        <w:t xml:space="preserve">Para resolver la instancia, interesa resaltar los supuestos fácticos indiscutidos en el proceso y que sirven de base a la decisión que se adopta. Ellos son: (i) que a través de la Resolución No. 01273 de 2010, a la demandante le fue reconocida la pensión de vejez con fundamento en el artículo 33 de la Ley 100/93, modificado por el artículo </w:t>
      </w:r>
      <w:r w:rsidR="003C0E99">
        <w:rPr>
          <w:rStyle w:val="normaltextrun"/>
          <w:rFonts w:ascii="Arial Narrow" w:hAnsi="Arial Narrow" w:cs="Segoe UI"/>
          <w:iCs/>
          <w:sz w:val="28"/>
          <w:szCs w:val="28"/>
        </w:rPr>
        <w:t xml:space="preserve">9º </w:t>
      </w:r>
      <w:r w:rsidR="001A7BBF" w:rsidRPr="001A7BBF">
        <w:rPr>
          <w:rStyle w:val="normaltextrun"/>
          <w:rFonts w:ascii="Arial Narrow" w:hAnsi="Arial Narrow" w:cs="Segoe UI"/>
          <w:iCs/>
          <w:sz w:val="28"/>
          <w:szCs w:val="28"/>
        </w:rPr>
        <w:t>de la Ley 797 de 2003, en cuantía de $763.689 y a partir del 29 de junio de 2009; (</w:t>
      </w:r>
      <w:r w:rsidR="001A7BBF" w:rsidRPr="001A7BBF">
        <w:rPr>
          <w:rStyle w:val="spellingerror"/>
          <w:rFonts w:ascii="Arial Narrow" w:hAnsi="Arial Narrow" w:cs="Segoe UI"/>
          <w:iCs/>
          <w:sz w:val="28"/>
          <w:szCs w:val="28"/>
        </w:rPr>
        <w:t>ii</w:t>
      </w:r>
      <w:r w:rsidR="001A7BBF" w:rsidRPr="001A7BBF">
        <w:rPr>
          <w:rStyle w:val="normaltextrun"/>
          <w:rFonts w:ascii="Arial Narrow" w:hAnsi="Arial Narrow" w:cs="Segoe UI"/>
          <w:iCs/>
          <w:sz w:val="28"/>
          <w:szCs w:val="28"/>
        </w:rPr>
        <w:t>) que dicho reconocimiento se hizo con base en IBL de $1´187.526, al cual se le aplicó una tasa de remplazo del 64.31 % por tener la demandante en tiempos del sector público y privado un total de 1.166 semanas en toda su vida laboral -fl.20; (</w:t>
      </w:r>
      <w:r w:rsidR="001A7BBF" w:rsidRPr="001A7BBF">
        <w:rPr>
          <w:rStyle w:val="spellingerror"/>
          <w:rFonts w:ascii="Arial Narrow" w:hAnsi="Arial Narrow" w:cs="Segoe UI"/>
          <w:iCs/>
          <w:sz w:val="28"/>
          <w:szCs w:val="28"/>
        </w:rPr>
        <w:t>iii</w:t>
      </w:r>
      <w:r w:rsidR="001A7BBF" w:rsidRPr="001A7BBF">
        <w:rPr>
          <w:rStyle w:val="normaltextrun"/>
          <w:rFonts w:ascii="Arial Narrow" w:hAnsi="Arial Narrow" w:cs="Segoe UI"/>
          <w:iCs/>
          <w:sz w:val="28"/>
          <w:szCs w:val="28"/>
        </w:rPr>
        <w:t>) que posteriormente, el Juzgado Primero Adjunto al Juzgado Primero Laboral del Circuito de Pereira, mediante fallo dictado el 20 de octubre de 2011, declaró que la demandante era beneficiaria del régimen de transición, y por ende, se hacía acreedora de la aplicación del Acuerdo 049 de 1990 aprobado por el Decreto 758 del mismo año, y en consecuencia, ordenó al ISS reliquidar la prestación pensional tomando en consideración el promedio de lo devengado en los últimos 10 años, y una tasa de remplazo del 75 %, por haber cotizado válidamente la demandante un total de 1.009 semanas de aportes al ISS -fl.108; (</w:t>
      </w:r>
      <w:r w:rsidR="001A7BBF" w:rsidRPr="001A7BBF">
        <w:rPr>
          <w:rStyle w:val="spellingerror"/>
          <w:rFonts w:ascii="Arial Narrow" w:hAnsi="Arial Narrow" w:cs="Segoe UI"/>
          <w:iCs/>
          <w:sz w:val="28"/>
          <w:szCs w:val="28"/>
        </w:rPr>
        <w:t>iv</w:t>
      </w:r>
      <w:r w:rsidR="001A7BBF" w:rsidRPr="001A7BBF">
        <w:rPr>
          <w:rStyle w:val="normaltextrun"/>
          <w:rFonts w:ascii="Arial Narrow" w:hAnsi="Arial Narrow" w:cs="Segoe UI"/>
          <w:iCs/>
          <w:sz w:val="28"/>
          <w:szCs w:val="28"/>
        </w:rPr>
        <w:t xml:space="preserve">) que Colpensiones, en cumplimiento a esa decisión judicial expidió la Resolución GNR 70289 de 2014, en la que dispuso modificar la norma que sirvió de base para el reconocimiento de la pensión, y </w:t>
      </w:r>
      <w:r w:rsidR="003C0E99">
        <w:rPr>
          <w:rStyle w:val="normaltextrun"/>
          <w:rFonts w:ascii="Arial Narrow" w:hAnsi="Arial Narrow" w:cs="Segoe UI"/>
          <w:iCs/>
          <w:sz w:val="28"/>
          <w:szCs w:val="28"/>
        </w:rPr>
        <w:t>reliquidar la pri</w:t>
      </w:r>
      <w:r w:rsidR="003C0E99" w:rsidRPr="001A7BBF">
        <w:rPr>
          <w:rStyle w:val="normaltextrun"/>
          <w:rFonts w:ascii="Arial Narrow" w:hAnsi="Arial Narrow" w:cs="Segoe UI"/>
          <w:iCs/>
          <w:sz w:val="28"/>
          <w:szCs w:val="28"/>
        </w:rPr>
        <w:t>mera</w:t>
      </w:r>
      <w:r w:rsidR="001A7BBF" w:rsidRPr="001A7BBF">
        <w:rPr>
          <w:rStyle w:val="normaltextrun"/>
          <w:rFonts w:ascii="Arial Narrow" w:hAnsi="Arial Narrow" w:cs="Segoe UI"/>
          <w:iCs/>
          <w:sz w:val="28"/>
          <w:szCs w:val="28"/>
        </w:rPr>
        <w:t xml:space="preserve"> mesada pensional, cuyo valor ascendió a $954.077, ver fl.22 y, (v) que posteriormente, con sustento en esa modificación y también en cumplimiento de una decisión judicial, emitida en este caso por el Juzgado Cuarto de Pequeñas Causas Laborales, Colpensiones reconoció en favor de la actora, los incrementos pensionales por cónyuge a cargo, con arreglo al artículo 21 del Acuerdo 049/90, ver fl.125.</w:t>
      </w:r>
      <w:r w:rsidR="001A7BBF" w:rsidRPr="001A7BBF">
        <w:rPr>
          <w:rStyle w:val="eop"/>
          <w:rFonts w:ascii="Arial Narrow" w:hAnsi="Arial Narrow" w:cs="Segoe UI"/>
          <w:sz w:val="28"/>
          <w:szCs w:val="28"/>
        </w:rPr>
        <w:t> </w:t>
      </w:r>
    </w:p>
    <w:p w:rsidR="001A7BBF" w:rsidRPr="00A51FCE" w:rsidRDefault="001A7BBF" w:rsidP="00A51FCE">
      <w:pPr>
        <w:pStyle w:val="Sinespaciado"/>
      </w:pPr>
      <w:r w:rsidRPr="001A7BBF">
        <w:rPr>
          <w:rStyle w:val="eop"/>
          <w:rFonts w:ascii="Arial Narrow" w:hAnsi="Arial Narrow" w:cs="Segoe UI"/>
          <w:sz w:val="28"/>
          <w:szCs w:val="28"/>
        </w:rPr>
        <w:lastRenderedPageBreak/>
        <w:t> </w:t>
      </w:r>
    </w:p>
    <w:p w:rsidR="0051699B" w:rsidRPr="0051699B" w:rsidRDefault="001A7BBF" w:rsidP="00FC0335">
      <w:pPr>
        <w:pStyle w:val="Sinespaciado"/>
        <w:spacing w:line="360" w:lineRule="auto"/>
        <w:jc w:val="both"/>
        <w:rPr>
          <w:rStyle w:val="normaltextrun"/>
          <w:rFonts w:ascii="Arial Narrow" w:hAnsi="Arial Narrow" w:cs="Segoe UI"/>
          <w:iCs/>
          <w:sz w:val="28"/>
          <w:szCs w:val="28"/>
        </w:rPr>
      </w:pPr>
      <w:r w:rsidRPr="001A7BBF">
        <w:rPr>
          <w:rStyle w:val="eop"/>
          <w:rFonts w:ascii="Arial Narrow" w:hAnsi="Arial Narrow" w:cs="Segoe UI"/>
          <w:sz w:val="28"/>
          <w:szCs w:val="28"/>
        </w:rPr>
        <w:t> </w:t>
      </w:r>
      <w:r w:rsidR="00FC0335">
        <w:rPr>
          <w:rStyle w:val="eop"/>
          <w:rFonts w:ascii="Arial Narrow" w:hAnsi="Arial Narrow" w:cs="Segoe UI"/>
          <w:sz w:val="28"/>
          <w:szCs w:val="28"/>
        </w:rPr>
        <w:tab/>
      </w:r>
      <w:r w:rsidR="00FC0335" w:rsidRPr="00FC0335">
        <w:rPr>
          <w:rStyle w:val="eop"/>
          <w:rFonts w:ascii="Arial Narrow" w:hAnsi="Arial Narrow" w:cs="Segoe UI"/>
          <w:sz w:val="28"/>
          <w:szCs w:val="28"/>
        </w:rPr>
        <w:t xml:space="preserve">Para empezar, </w:t>
      </w:r>
      <w:r w:rsidR="00FC0335">
        <w:rPr>
          <w:rStyle w:val="eop"/>
          <w:rFonts w:ascii="Arial Narrow" w:hAnsi="Arial Narrow" w:cs="Segoe UI"/>
          <w:sz w:val="28"/>
          <w:szCs w:val="28"/>
        </w:rPr>
        <w:t xml:space="preserve">debe decirse que </w:t>
      </w:r>
      <w:r w:rsidR="00FC0335" w:rsidRPr="00FC0335">
        <w:rPr>
          <w:rStyle w:val="eop"/>
          <w:rFonts w:ascii="Arial Narrow" w:hAnsi="Arial Narrow" w:cs="Segoe UI"/>
          <w:sz w:val="28"/>
          <w:szCs w:val="28"/>
        </w:rPr>
        <w:t xml:space="preserve">la Sala </w:t>
      </w:r>
      <w:r w:rsidRPr="00FC0335">
        <w:rPr>
          <w:rStyle w:val="normaltextrun"/>
          <w:rFonts w:ascii="Arial Narrow" w:hAnsi="Arial Narrow" w:cs="Segoe UI"/>
          <w:iCs/>
          <w:sz w:val="28"/>
          <w:szCs w:val="28"/>
        </w:rPr>
        <w:t xml:space="preserve">al igual que la sentenciadora de primer grado, considera que </w:t>
      </w:r>
      <w:r w:rsidR="00FC0335">
        <w:rPr>
          <w:rStyle w:val="normaltextrun"/>
          <w:rFonts w:ascii="Arial Narrow" w:hAnsi="Arial Narrow" w:cs="Segoe UI"/>
          <w:iCs/>
          <w:sz w:val="28"/>
          <w:szCs w:val="28"/>
        </w:rPr>
        <w:t xml:space="preserve">están dados los presupuestos </w:t>
      </w:r>
      <w:r w:rsidRPr="001A7BBF">
        <w:rPr>
          <w:rStyle w:val="normaltextrun"/>
          <w:rFonts w:ascii="Arial Narrow" w:hAnsi="Arial Narrow" w:cs="Segoe UI"/>
          <w:iCs/>
          <w:sz w:val="28"/>
          <w:szCs w:val="28"/>
        </w:rPr>
        <w:t>exigidos en el artículo 303 del CGP, para dar por configurada la excepción </w:t>
      </w:r>
      <w:r w:rsidR="00FC0335">
        <w:rPr>
          <w:rStyle w:val="normaltextrun"/>
          <w:rFonts w:ascii="Arial Narrow" w:hAnsi="Arial Narrow" w:cs="Segoe UI"/>
          <w:iCs/>
          <w:sz w:val="28"/>
          <w:szCs w:val="28"/>
        </w:rPr>
        <w:t xml:space="preserve">jurídica </w:t>
      </w:r>
      <w:r w:rsidRPr="001A7BBF">
        <w:rPr>
          <w:rStyle w:val="normaltextrun"/>
          <w:rFonts w:ascii="Arial Narrow" w:hAnsi="Arial Narrow" w:cs="Segoe UI"/>
          <w:iCs/>
          <w:sz w:val="28"/>
          <w:szCs w:val="28"/>
        </w:rPr>
        <w:t xml:space="preserve">de cosa juzgada, amén de que existe identidad jurídica de partes, de objeto y de causa, entre el actual proceso y el que se tramitó </w:t>
      </w:r>
      <w:r w:rsidR="00E837F8">
        <w:rPr>
          <w:rStyle w:val="normaltextrun"/>
          <w:rFonts w:ascii="Arial Narrow" w:hAnsi="Arial Narrow" w:cs="Segoe UI"/>
          <w:iCs/>
          <w:sz w:val="28"/>
          <w:szCs w:val="28"/>
        </w:rPr>
        <w:t xml:space="preserve">en una primera oportunidad </w:t>
      </w:r>
      <w:r w:rsidRPr="001A7BBF">
        <w:rPr>
          <w:rStyle w:val="normaltextrun"/>
          <w:rFonts w:ascii="Arial Narrow" w:hAnsi="Arial Narrow" w:cs="Segoe UI"/>
          <w:iCs/>
          <w:sz w:val="28"/>
          <w:szCs w:val="28"/>
        </w:rPr>
        <w:t>ante el Juzgado Adjunto al Primero Laboral del Circuito de esta ciudad</w:t>
      </w:r>
      <w:r w:rsidR="00FC0335">
        <w:rPr>
          <w:rStyle w:val="normaltextrun"/>
          <w:rFonts w:ascii="Arial Narrow" w:hAnsi="Arial Narrow" w:cs="Segoe UI"/>
          <w:iCs/>
          <w:sz w:val="28"/>
          <w:szCs w:val="28"/>
        </w:rPr>
        <w:t xml:space="preserve">, </w:t>
      </w:r>
      <w:r w:rsidR="00FF2E63">
        <w:rPr>
          <w:rStyle w:val="normaltextrun"/>
          <w:rFonts w:ascii="Arial Narrow" w:hAnsi="Arial Narrow" w:cs="Segoe UI"/>
          <w:iCs/>
          <w:sz w:val="28"/>
          <w:szCs w:val="28"/>
        </w:rPr>
        <w:t xml:space="preserve">el cual </w:t>
      </w:r>
      <w:r w:rsidR="00E837F8">
        <w:rPr>
          <w:rStyle w:val="normaltextrun"/>
          <w:rFonts w:ascii="Arial Narrow" w:hAnsi="Arial Narrow" w:cs="Segoe UI"/>
          <w:iCs/>
          <w:sz w:val="28"/>
          <w:szCs w:val="28"/>
        </w:rPr>
        <w:t xml:space="preserve">valga decir, </w:t>
      </w:r>
      <w:r w:rsidR="00FF2E63">
        <w:rPr>
          <w:rStyle w:val="normaltextrun"/>
          <w:rFonts w:ascii="Arial Narrow" w:hAnsi="Arial Narrow" w:cs="Segoe UI"/>
          <w:iCs/>
          <w:sz w:val="28"/>
          <w:szCs w:val="28"/>
        </w:rPr>
        <w:t xml:space="preserve">aunque no es una fiel copia </w:t>
      </w:r>
      <w:r w:rsidR="0051699B" w:rsidRPr="0051699B">
        <w:rPr>
          <w:rStyle w:val="normaltextrun"/>
          <w:rFonts w:ascii="Arial Narrow" w:hAnsi="Arial Narrow"/>
          <w:iCs/>
          <w:color w:val="000000"/>
          <w:sz w:val="28"/>
          <w:szCs w:val="28"/>
          <w:shd w:val="clear" w:color="auto" w:fill="FFFFFF"/>
        </w:rPr>
        <w:t>de</w:t>
      </w:r>
      <w:r w:rsidR="00E837F8">
        <w:rPr>
          <w:rStyle w:val="normaltextrun"/>
          <w:rFonts w:ascii="Arial Narrow" w:hAnsi="Arial Narrow"/>
          <w:iCs/>
          <w:color w:val="000000"/>
          <w:sz w:val="28"/>
          <w:szCs w:val="28"/>
          <w:shd w:val="clear" w:color="auto" w:fill="FFFFFF"/>
        </w:rPr>
        <w:t>l que acá se tramita</w:t>
      </w:r>
      <w:r w:rsidR="0051699B" w:rsidRPr="0051699B">
        <w:rPr>
          <w:rStyle w:val="normaltextrun"/>
          <w:rFonts w:ascii="Arial Narrow" w:hAnsi="Arial Narrow"/>
          <w:iCs/>
          <w:color w:val="000000"/>
          <w:sz w:val="28"/>
          <w:szCs w:val="28"/>
          <w:shd w:val="clear" w:color="auto" w:fill="FFFFFF"/>
        </w:rPr>
        <w:t>,</w:t>
      </w:r>
      <w:r w:rsidR="009F21B7">
        <w:rPr>
          <w:rStyle w:val="normaltextrun"/>
          <w:rFonts w:ascii="Arial Narrow" w:hAnsi="Arial Narrow"/>
          <w:iCs/>
          <w:color w:val="000000"/>
          <w:sz w:val="28"/>
          <w:szCs w:val="28"/>
          <w:shd w:val="clear" w:color="auto" w:fill="FFFFFF"/>
        </w:rPr>
        <w:t xml:space="preserve"> </w:t>
      </w:r>
      <w:r w:rsidR="00E837F8">
        <w:rPr>
          <w:rStyle w:val="normaltextrun"/>
          <w:rFonts w:ascii="Arial Narrow" w:hAnsi="Arial Narrow"/>
          <w:iCs/>
          <w:color w:val="000000"/>
          <w:sz w:val="28"/>
          <w:szCs w:val="28"/>
          <w:shd w:val="clear" w:color="auto" w:fill="FFFFFF"/>
        </w:rPr>
        <w:t xml:space="preserve">en ambos procesos se </w:t>
      </w:r>
      <w:r w:rsidR="00FF2E63">
        <w:rPr>
          <w:rStyle w:val="normaltextrun"/>
          <w:rFonts w:ascii="Arial Narrow" w:hAnsi="Arial Narrow"/>
          <w:iCs/>
          <w:color w:val="000000"/>
          <w:sz w:val="28"/>
          <w:szCs w:val="28"/>
          <w:shd w:val="clear" w:color="auto" w:fill="FFFFFF"/>
        </w:rPr>
        <w:t xml:space="preserve">evidencia tal identidad </w:t>
      </w:r>
      <w:r w:rsidR="0051699B" w:rsidRPr="0051699B">
        <w:rPr>
          <w:rStyle w:val="normaltextrun"/>
          <w:rFonts w:ascii="Arial Narrow" w:hAnsi="Arial Narrow"/>
          <w:iCs/>
          <w:color w:val="000000"/>
          <w:sz w:val="28"/>
          <w:szCs w:val="28"/>
          <w:shd w:val="clear" w:color="auto" w:fill="FFFFFF"/>
        </w:rPr>
        <w:t>esencial que permit</w:t>
      </w:r>
      <w:r w:rsidR="00FF2E63">
        <w:rPr>
          <w:rStyle w:val="normaltextrun"/>
          <w:rFonts w:ascii="Arial Narrow" w:hAnsi="Arial Narrow"/>
          <w:iCs/>
          <w:color w:val="000000"/>
          <w:sz w:val="28"/>
          <w:szCs w:val="28"/>
          <w:shd w:val="clear" w:color="auto" w:fill="FFFFFF"/>
        </w:rPr>
        <w:t>e</w:t>
      </w:r>
      <w:r w:rsidR="0051699B" w:rsidRPr="0051699B">
        <w:rPr>
          <w:rStyle w:val="normaltextrun"/>
          <w:rFonts w:ascii="Arial Narrow" w:hAnsi="Arial Narrow"/>
          <w:iCs/>
          <w:color w:val="000000"/>
          <w:sz w:val="28"/>
          <w:szCs w:val="28"/>
          <w:shd w:val="clear" w:color="auto" w:fill="FFFFFF"/>
        </w:rPr>
        <w:t xml:space="preserve"> </w:t>
      </w:r>
      <w:r w:rsidR="00E837F8">
        <w:rPr>
          <w:rStyle w:val="normaltextrun"/>
          <w:rFonts w:ascii="Arial Narrow" w:hAnsi="Arial Narrow"/>
          <w:iCs/>
          <w:color w:val="000000"/>
          <w:sz w:val="28"/>
          <w:szCs w:val="28"/>
          <w:shd w:val="clear" w:color="auto" w:fill="FFFFFF"/>
        </w:rPr>
        <w:t xml:space="preserve">inferir </w:t>
      </w:r>
      <w:r w:rsidR="0051699B" w:rsidRPr="0051699B">
        <w:rPr>
          <w:rStyle w:val="normaltextrun"/>
          <w:rFonts w:ascii="Arial Narrow" w:hAnsi="Arial Narrow"/>
          <w:iCs/>
          <w:color w:val="000000"/>
          <w:sz w:val="28"/>
          <w:szCs w:val="28"/>
          <w:shd w:val="clear" w:color="auto" w:fill="FFFFFF"/>
        </w:rPr>
        <w:t>que la segunda acción tien</w:t>
      </w:r>
      <w:r w:rsidR="00E837F8">
        <w:rPr>
          <w:rStyle w:val="normaltextrun"/>
          <w:rFonts w:ascii="Arial Narrow" w:hAnsi="Arial Narrow"/>
          <w:iCs/>
          <w:color w:val="000000"/>
          <w:sz w:val="28"/>
          <w:szCs w:val="28"/>
          <w:shd w:val="clear" w:color="auto" w:fill="FFFFFF"/>
        </w:rPr>
        <w:t>de</w:t>
      </w:r>
      <w:r w:rsidR="0051699B" w:rsidRPr="0051699B">
        <w:rPr>
          <w:rStyle w:val="normaltextrun"/>
          <w:rFonts w:ascii="Arial Narrow" w:hAnsi="Arial Narrow"/>
          <w:iCs/>
          <w:color w:val="000000"/>
          <w:sz w:val="28"/>
          <w:szCs w:val="28"/>
          <w:shd w:val="clear" w:color="auto" w:fill="FFFFFF"/>
        </w:rPr>
        <w:t xml:space="preserve"> a replant</w:t>
      </w:r>
      <w:r w:rsidR="00FF2E63">
        <w:rPr>
          <w:rStyle w:val="normaltextrun"/>
          <w:rFonts w:ascii="Arial Narrow" w:hAnsi="Arial Narrow"/>
          <w:iCs/>
          <w:color w:val="000000"/>
          <w:sz w:val="28"/>
          <w:szCs w:val="28"/>
          <w:shd w:val="clear" w:color="auto" w:fill="FFFFFF"/>
        </w:rPr>
        <w:t xml:space="preserve">ear la misma cuestión litigiosa, tal </w:t>
      </w:r>
      <w:r w:rsidR="00E837F8">
        <w:rPr>
          <w:rStyle w:val="normaltextrun"/>
          <w:rFonts w:ascii="Arial Narrow" w:hAnsi="Arial Narrow"/>
          <w:iCs/>
          <w:color w:val="000000"/>
          <w:sz w:val="28"/>
          <w:szCs w:val="28"/>
          <w:shd w:val="clear" w:color="auto" w:fill="FFFFFF"/>
        </w:rPr>
        <w:t xml:space="preserve">como </w:t>
      </w:r>
      <w:r w:rsidR="00FF2E63">
        <w:rPr>
          <w:rStyle w:val="normaltextrun"/>
          <w:rFonts w:ascii="Arial Narrow" w:hAnsi="Arial Narrow"/>
          <w:iCs/>
          <w:color w:val="000000"/>
          <w:sz w:val="28"/>
          <w:szCs w:val="28"/>
          <w:shd w:val="clear" w:color="auto" w:fill="FFFFFF"/>
        </w:rPr>
        <w:t xml:space="preserve">lo ha </w:t>
      </w:r>
      <w:r w:rsidR="00E837F8">
        <w:rPr>
          <w:rStyle w:val="normaltextrun"/>
          <w:rFonts w:ascii="Arial Narrow" w:hAnsi="Arial Narrow"/>
          <w:iCs/>
          <w:color w:val="000000"/>
          <w:sz w:val="28"/>
          <w:szCs w:val="28"/>
          <w:shd w:val="clear" w:color="auto" w:fill="FFFFFF"/>
        </w:rPr>
        <w:t xml:space="preserve">enseñado </w:t>
      </w:r>
      <w:r w:rsidR="00FF2E63">
        <w:rPr>
          <w:rStyle w:val="normaltextrun"/>
          <w:rFonts w:ascii="Arial Narrow" w:hAnsi="Arial Narrow"/>
          <w:iCs/>
          <w:color w:val="000000"/>
          <w:sz w:val="28"/>
          <w:szCs w:val="28"/>
          <w:shd w:val="clear" w:color="auto" w:fill="FFFFFF"/>
        </w:rPr>
        <w:t>el órgano de cierre de esta especialidad</w:t>
      </w:r>
      <w:r w:rsidR="00E837F8">
        <w:rPr>
          <w:rStyle w:val="normaltextrun"/>
          <w:rFonts w:ascii="Arial Narrow" w:hAnsi="Arial Narrow"/>
          <w:iCs/>
          <w:color w:val="000000"/>
          <w:sz w:val="28"/>
          <w:szCs w:val="28"/>
          <w:shd w:val="clear" w:color="auto" w:fill="FFFFFF"/>
        </w:rPr>
        <w:t xml:space="preserve"> laboral</w:t>
      </w:r>
      <w:r w:rsidR="00FF2E63">
        <w:rPr>
          <w:rStyle w:val="Refdenotaalpie"/>
          <w:rFonts w:ascii="Arial Narrow" w:hAnsi="Arial Narrow"/>
          <w:iCs/>
          <w:color w:val="000000"/>
          <w:sz w:val="28"/>
          <w:szCs w:val="28"/>
          <w:shd w:val="clear" w:color="auto" w:fill="FFFFFF"/>
        </w:rPr>
        <w:footnoteReference w:id="1"/>
      </w:r>
      <w:r w:rsidR="00FF2E63">
        <w:rPr>
          <w:rStyle w:val="normaltextrun"/>
          <w:rFonts w:ascii="Arial Narrow" w:hAnsi="Arial Narrow"/>
          <w:iCs/>
          <w:color w:val="000000"/>
          <w:sz w:val="28"/>
          <w:szCs w:val="28"/>
          <w:shd w:val="clear" w:color="auto" w:fill="FFFFFF"/>
        </w:rPr>
        <w:t>.</w:t>
      </w:r>
    </w:p>
    <w:p w:rsidR="001A7BBF" w:rsidRPr="00B64257" w:rsidRDefault="001A7BBF" w:rsidP="00B64257">
      <w:pPr>
        <w:pStyle w:val="Sinespaciado"/>
      </w:pPr>
    </w:p>
    <w:p w:rsidR="001A7BBF" w:rsidRPr="001A7BBF" w:rsidRDefault="0051699B" w:rsidP="001A7BBF">
      <w:pPr>
        <w:pStyle w:val="paragraph"/>
        <w:spacing w:before="0" w:beforeAutospacing="0" w:after="0" w:afterAutospacing="0" w:line="360" w:lineRule="auto"/>
        <w:ind w:firstLine="708"/>
        <w:jc w:val="both"/>
        <w:textAlignment w:val="baseline"/>
        <w:rPr>
          <w:rFonts w:ascii="Arial Narrow" w:hAnsi="Arial Narrow" w:cs="Segoe UI"/>
          <w:sz w:val="28"/>
          <w:szCs w:val="28"/>
        </w:rPr>
      </w:pPr>
      <w:r>
        <w:rPr>
          <w:rStyle w:val="normaltextrun"/>
          <w:rFonts w:ascii="Arial Narrow" w:hAnsi="Arial Narrow" w:cs="Segoe UI"/>
          <w:iCs/>
          <w:sz w:val="28"/>
          <w:szCs w:val="28"/>
        </w:rPr>
        <w:t>En ese orden, t</w:t>
      </w:r>
      <w:r w:rsidR="001A7BBF" w:rsidRPr="001A7BBF">
        <w:rPr>
          <w:rStyle w:val="normaltextrun"/>
          <w:rFonts w:ascii="Arial Narrow" w:hAnsi="Arial Narrow" w:cs="Segoe UI"/>
          <w:iCs/>
          <w:sz w:val="28"/>
          <w:szCs w:val="28"/>
        </w:rPr>
        <w:t xml:space="preserve">anto en </w:t>
      </w:r>
      <w:r w:rsidR="00FC0335">
        <w:rPr>
          <w:rStyle w:val="normaltextrun"/>
          <w:rFonts w:ascii="Arial Narrow" w:hAnsi="Arial Narrow" w:cs="Segoe UI"/>
          <w:iCs/>
          <w:sz w:val="28"/>
          <w:szCs w:val="28"/>
        </w:rPr>
        <w:t>el actual</w:t>
      </w:r>
      <w:r w:rsidR="001A7BBF" w:rsidRPr="001A7BBF">
        <w:rPr>
          <w:rStyle w:val="normaltextrun"/>
          <w:rFonts w:ascii="Arial Narrow" w:hAnsi="Arial Narrow" w:cs="Segoe UI"/>
          <w:iCs/>
          <w:sz w:val="28"/>
          <w:szCs w:val="28"/>
        </w:rPr>
        <w:t xml:space="preserve"> proceso como en el primigenio, el objeto litigioso </w:t>
      </w:r>
      <w:r w:rsidR="00A51FCE">
        <w:rPr>
          <w:rStyle w:val="normaltextrun"/>
          <w:rFonts w:ascii="Arial Narrow" w:hAnsi="Arial Narrow" w:cs="Segoe UI"/>
          <w:iCs/>
          <w:sz w:val="28"/>
          <w:szCs w:val="28"/>
        </w:rPr>
        <w:t xml:space="preserve">es la obtención de </w:t>
      </w:r>
      <w:r w:rsidR="001A7BBF" w:rsidRPr="001A7BBF">
        <w:rPr>
          <w:rStyle w:val="normaltextrun"/>
          <w:rFonts w:ascii="Arial Narrow" w:hAnsi="Arial Narrow" w:cs="Segoe UI"/>
          <w:iCs/>
          <w:sz w:val="28"/>
          <w:szCs w:val="28"/>
        </w:rPr>
        <w:t xml:space="preserve">la reliquidación de la pensión de vejez. </w:t>
      </w:r>
      <w:r>
        <w:rPr>
          <w:rStyle w:val="normaltextrun"/>
          <w:rFonts w:ascii="Arial Narrow" w:hAnsi="Arial Narrow" w:cs="Segoe UI"/>
          <w:iCs/>
          <w:sz w:val="28"/>
          <w:szCs w:val="28"/>
        </w:rPr>
        <w:t>Así mismo, l</w:t>
      </w:r>
      <w:r w:rsidR="001A7BBF" w:rsidRPr="001A7BBF">
        <w:rPr>
          <w:rStyle w:val="normaltextrun"/>
          <w:rFonts w:ascii="Arial Narrow" w:hAnsi="Arial Narrow" w:cs="Segoe UI"/>
          <w:iCs/>
          <w:sz w:val="28"/>
          <w:szCs w:val="28"/>
        </w:rPr>
        <w:t>os fundamentos fácticos en que apoya el petitum es básicamente el mismo, pues en ambas acciones judiciales se indica que la prestación pensional por vejez fue inicialmente reconocida con fundamento en la Ley 100/93, modificada por la Ley 797 de 2003; que la actora cotizó en toda su vida laboral un total de 1.166</w:t>
      </w:r>
      <w:r w:rsidR="001A7BBF">
        <w:rPr>
          <w:rStyle w:val="normaltextrun"/>
          <w:rFonts w:ascii="Arial Narrow" w:hAnsi="Arial Narrow" w:cs="Segoe UI"/>
          <w:iCs/>
          <w:sz w:val="28"/>
          <w:szCs w:val="28"/>
        </w:rPr>
        <w:t xml:space="preserve"> semanas, </w:t>
      </w:r>
      <w:r w:rsidR="001A7BBF" w:rsidRPr="001A7BBF">
        <w:rPr>
          <w:rStyle w:val="normaltextrun"/>
          <w:rFonts w:ascii="Arial Narrow" w:hAnsi="Arial Narrow" w:cs="Segoe UI"/>
          <w:iCs/>
          <w:sz w:val="28"/>
          <w:szCs w:val="28"/>
        </w:rPr>
        <w:t>correspondiéndole, por ende, la aplicación de una tasa de remplazo del 84 %, y, que solicitó ante la entidad demandada la reliquidación de la prestación pensional, entre otros</w:t>
      </w:r>
      <w:r w:rsidR="00FC0335">
        <w:rPr>
          <w:rStyle w:val="normaltextrun"/>
          <w:rFonts w:ascii="Arial Narrow" w:hAnsi="Arial Narrow" w:cs="Segoe UI"/>
          <w:iCs/>
          <w:sz w:val="28"/>
          <w:szCs w:val="28"/>
        </w:rPr>
        <w:t>.</w:t>
      </w:r>
    </w:p>
    <w:p w:rsidR="001A7BBF" w:rsidRPr="00B64257" w:rsidRDefault="001A7BBF" w:rsidP="00B64257">
      <w:pPr>
        <w:pStyle w:val="Sinespaciado"/>
      </w:pPr>
      <w:r w:rsidRPr="001A7BBF">
        <w:rPr>
          <w:rStyle w:val="eop"/>
          <w:rFonts w:ascii="Arial Narrow" w:hAnsi="Arial Narrow" w:cs="Segoe UI"/>
          <w:sz w:val="28"/>
          <w:szCs w:val="28"/>
        </w:rPr>
        <w:t> </w:t>
      </w:r>
    </w:p>
    <w:p w:rsidR="001A7BBF" w:rsidRDefault="001A7BBF" w:rsidP="001A7BBF">
      <w:pPr>
        <w:pStyle w:val="paragraph"/>
        <w:spacing w:before="0" w:beforeAutospacing="0" w:after="0" w:afterAutospacing="0" w:line="360" w:lineRule="auto"/>
        <w:ind w:firstLine="708"/>
        <w:jc w:val="both"/>
        <w:textAlignment w:val="baseline"/>
        <w:rPr>
          <w:rStyle w:val="eop"/>
          <w:rFonts w:ascii="Arial Narrow" w:hAnsi="Arial Narrow" w:cs="Segoe UI"/>
          <w:sz w:val="28"/>
          <w:szCs w:val="28"/>
        </w:rPr>
      </w:pPr>
      <w:r w:rsidRPr="001A7BBF">
        <w:rPr>
          <w:rStyle w:val="normaltextrun"/>
          <w:rFonts w:ascii="Arial Narrow" w:hAnsi="Arial Narrow" w:cs="Segoe UI"/>
          <w:iCs/>
          <w:sz w:val="28"/>
          <w:szCs w:val="28"/>
        </w:rPr>
        <w:t>Nótese entonces que en el primer proceso, al hacerse mención al número de semanas reunidas por la actora en toda su vida laboral, también se puso en consideración</w:t>
      </w:r>
      <w:r w:rsidR="005A6D44">
        <w:rPr>
          <w:rStyle w:val="normaltextrun"/>
          <w:rFonts w:ascii="Arial Narrow" w:hAnsi="Arial Narrow" w:cs="Segoe UI"/>
          <w:iCs/>
          <w:sz w:val="28"/>
          <w:szCs w:val="28"/>
        </w:rPr>
        <w:t xml:space="preserve"> de la justicia ordinaria laboral</w:t>
      </w:r>
      <w:r w:rsidR="00FC0335">
        <w:rPr>
          <w:rStyle w:val="normaltextrun"/>
          <w:rFonts w:ascii="Arial Narrow" w:hAnsi="Arial Narrow" w:cs="Segoe UI"/>
          <w:iCs/>
          <w:sz w:val="28"/>
          <w:szCs w:val="28"/>
        </w:rPr>
        <w:t xml:space="preserve"> </w:t>
      </w:r>
      <w:r w:rsidRPr="001A7BBF">
        <w:rPr>
          <w:rStyle w:val="normaltextrun"/>
          <w:rFonts w:ascii="Arial Narrow" w:hAnsi="Arial Narrow" w:cs="Segoe UI"/>
          <w:iCs/>
          <w:sz w:val="28"/>
          <w:szCs w:val="28"/>
        </w:rPr>
        <w:t>la existencia de</w:t>
      </w:r>
      <w:r w:rsidR="00691088">
        <w:rPr>
          <w:rStyle w:val="normaltextrun"/>
          <w:rFonts w:ascii="Arial Narrow" w:hAnsi="Arial Narrow" w:cs="Segoe UI"/>
          <w:iCs/>
          <w:sz w:val="28"/>
          <w:szCs w:val="28"/>
        </w:rPr>
        <w:t xml:space="preserve"> los </w:t>
      </w:r>
      <w:r w:rsidRPr="001A7BBF">
        <w:rPr>
          <w:rStyle w:val="normaltextrun"/>
          <w:rFonts w:ascii="Arial Narrow" w:hAnsi="Arial Narrow" w:cs="Segoe UI"/>
          <w:iCs/>
          <w:sz w:val="28"/>
          <w:szCs w:val="28"/>
        </w:rPr>
        <w:t>tiempos </w:t>
      </w:r>
      <w:r w:rsidR="00691088">
        <w:rPr>
          <w:rStyle w:val="normaltextrun"/>
          <w:rFonts w:ascii="Arial Narrow" w:hAnsi="Arial Narrow" w:cs="Segoe UI"/>
          <w:iCs/>
          <w:sz w:val="28"/>
          <w:szCs w:val="28"/>
        </w:rPr>
        <w:t>laborados</w:t>
      </w:r>
      <w:r w:rsidR="005A6D44">
        <w:rPr>
          <w:rStyle w:val="normaltextrun"/>
          <w:rFonts w:ascii="Arial Narrow" w:hAnsi="Arial Narrow" w:cs="Segoe UI"/>
          <w:iCs/>
          <w:sz w:val="28"/>
          <w:szCs w:val="28"/>
        </w:rPr>
        <w:t xml:space="preserve"> por la actora en </w:t>
      </w:r>
      <w:r w:rsidR="00691088">
        <w:rPr>
          <w:rStyle w:val="normaltextrun"/>
          <w:rFonts w:ascii="Arial Narrow" w:hAnsi="Arial Narrow" w:cs="Segoe UI"/>
          <w:iCs/>
          <w:sz w:val="28"/>
          <w:szCs w:val="28"/>
        </w:rPr>
        <w:t>el sector público,</w:t>
      </w:r>
      <w:r w:rsidRPr="001A7BBF">
        <w:rPr>
          <w:rStyle w:val="normaltextrun"/>
          <w:rFonts w:ascii="Arial Narrow" w:hAnsi="Arial Narrow" w:cs="Segoe UI"/>
          <w:iCs/>
          <w:sz w:val="28"/>
          <w:szCs w:val="28"/>
        </w:rPr>
        <w:t> puntualmente, en el Instituto Departamental de Tr</w:t>
      </w:r>
      <w:r w:rsidR="004A5E94">
        <w:rPr>
          <w:rStyle w:val="normaltextrun"/>
          <w:rFonts w:ascii="Arial Narrow" w:hAnsi="Arial Narrow" w:cs="Segoe UI"/>
          <w:iCs/>
          <w:sz w:val="28"/>
          <w:szCs w:val="28"/>
        </w:rPr>
        <w:t>á</w:t>
      </w:r>
      <w:r w:rsidRPr="001A7BBF">
        <w:rPr>
          <w:rStyle w:val="normaltextrun"/>
          <w:rFonts w:ascii="Arial Narrow" w:hAnsi="Arial Narrow" w:cs="Segoe UI"/>
          <w:iCs/>
          <w:sz w:val="28"/>
          <w:szCs w:val="28"/>
        </w:rPr>
        <w:t>nsito entre el 92 y el </w:t>
      </w:r>
      <w:r w:rsidR="00FC0335">
        <w:rPr>
          <w:rStyle w:val="normaltextrun"/>
          <w:rFonts w:ascii="Arial Narrow" w:hAnsi="Arial Narrow" w:cs="Segoe UI"/>
          <w:iCs/>
          <w:sz w:val="28"/>
          <w:szCs w:val="28"/>
        </w:rPr>
        <w:t>95</w:t>
      </w:r>
      <w:r w:rsidR="00691088">
        <w:rPr>
          <w:rStyle w:val="normaltextrun"/>
          <w:rFonts w:ascii="Arial Narrow" w:hAnsi="Arial Narrow" w:cs="Segoe UI"/>
          <w:iCs/>
          <w:sz w:val="28"/>
          <w:szCs w:val="28"/>
        </w:rPr>
        <w:t xml:space="preserve"> tal cual se alude en el actual proceso; </w:t>
      </w:r>
      <w:r w:rsidRPr="001A7BBF">
        <w:rPr>
          <w:rStyle w:val="normaltextrun"/>
          <w:rFonts w:ascii="Arial Narrow" w:hAnsi="Arial Narrow" w:cs="Segoe UI"/>
          <w:iCs/>
          <w:sz w:val="28"/>
          <w:szCs w:val="28"/>
        </w:rPr>
        <w:t>tema frente al cua</w:t>
      </w:r>
      <w:r w:rsidR="00691088">
        <w:rPr>
          <w:rStyle w:val="normaltextrun"/>
          <w:rFonts w:ascii="Arial Narrow" w:hAnsi="Arial Narrow" w:cs="Segoe UI"/>
          <w:iCs/>
          <w:sz w:val="28"/>
          <w:szCs w:val="28"/>
        </w:rPr>
        <w:t>l la operadora judicial de aquella época</w:t>
      </w:r>
      <w:r w:rsidRPr="001A7BBF">
        <w:rPr>
          <w:rStyle w:val="normaltextrun"/>
          <w:rFonts w:ascii="Arial Narrow" w:hAnsi="Arial Narrow" w:cs="Segoe UI"/>
          <w:iCs/>
          <w:sz w:val="28"/>
          <w:szCs w:val="28"/>
        </w:rPr>
        <w:t>, estimó que no había lugar a tenerlos en cuenta, habida consideración de que el régimen pensional contenido en el Acuerdo 049 de 1990, “</w:t>
      </w:r>
      <w:r w:rsidRPr="00FC0335">
        <w:rPr>
          <w:rStyle w:val="normaltextrun"/>
          <w:rFonts w:ascii="Arial Narrow" w:hAnsi="Arial Narrow" w:cs="Segoe UI"/>
          <w:i/>
          <w:iCs/>
          <w:sz w:val="28"/>
          <w:szCs w:val="28"/>
        </w:rPr>
        <w:t>no permite la acumulación de tiempo de servicio como servidor oficial ya que sólo se puede tener en cuenta los aportes al Instituto de Seguros Sociales</w:t>
      </w:r>
      <w:r w:rsidRPr="001A7BBF">
        <w:rPr>
          <w:rStyle w:val="normaltextrun"/>
          <w:rFonts w:ascii="Arial Narrow" w:hAnsi="Arial Narrow" w:cs="Segoe UI"/>
          <w:iCs/>
          <w:sz w:val="28"/>
          <w:szCs w:val="28"/>
        </w:rPr>
        <w:t>”, por lo que concluyó que al haber cotizado la actora un total de 1.</w:t>
      </w:r>
      <w:r w:rsidR="00FC0335">
        <w:rPr>
          <w:rStyle w:val="normaltextrun"/>
          <w:rFonts w:ascii="Arial Narrow" w:hAnsi="Arial Narrow" w:cs="Segoe UI"/>
          <w:iCs/>
          <w:sz w:val="28"/>
          <w:szCs w:val="28"/>
        </w:rPr>
        <w:t xml:space="preserve">009 semanas de aportes al ISS, le </w:t>
      </w:r>
      <w:r w:rsidRPr="001A7BBF">
        <w:rPr>
          <w:rStyle w:val="normaltextrun"/>
          <w:rFonts w:ascii="Arial Narrow" w:hAnsi="Arial Narrow" w:cs="Segoe UI"/>
          <w:iCs/>
          <w:sz w:val="28"/>
          <w:szCs w:val="28"/>
        </w:rPr>
        <w:t>correspondía una tasa de remplazo del 75%. </w:t>
      </w:r>
      <w:r w:rsidRPr="001A7BBF">
        <w:rPr>
          <w:rStyle w:val="eop"/>
          <w:rFonts w:ascii="Arial Narrow" w:hAnsi="Arial Narrow" w:cs="Segoe UI"/>
          <w:sz w:val="28"/>
          <w:szCs w:val="28"/>
        </w:rPr>
        <w:t> </w:t>
      </w:r>
    </w:p>
    <w:p w:rsidR="00691088" w:rsidRPr="00FD5895" w:rsidRDefault="00691088" w:rsidP="00FD5895">
      <w:pPr>
        <w:pStyle w:val="Sinespaciado"/>
        <w:spacing w:line="360" w:lineRule="auto"/>
        <w:rPr>
          <w:rStyle w:val="eop"/>
        </w:rPr>
      </w:pPr>
    </w:p>
    <w:p w:rsidR="003F348D" w:rsidRDefault="00691088" w:rsidP="001A7BBF">
      <w:pPr>
        <w:pStyle w:val="paragraph"/>
        <w:spacing w:before="0" w:beforeAutospacing="0" w:after="0" w:afterAutospacing="0" w:line="360" w:lineRule="auto"/>
        <w:ind w:firstLine="708"/>
        <w:jc w:val="both"/>
        <w:textAlignment w:val="baseline"/>
        <w:rPr>
          <w:rStyle w:val="eop"/>
          <w:rFonts w:ascii="Arial Narrow" w:hAnsi="Arial Narrow" w:cs="Segoe UI"/>
          <w:sz w:val="28"/>
          <w:szCs w:val="28"/>
        </w:rPr>
      </w:pPr>
      <w:r w:rsidRPr="004A5E94">
        <w:rPr>
          <w:rStyle w:val="eop"/>
          <w:rFonts w:ascii="Arial Narrow" w:hAnsi="Arial Narrow" w:cs="Segoe UI"/>
          <w:sz w:val="28"/>
          <w:szCs w:val="28"/>
        </w:rPr>
        <w:lastRenderedPageBreak/>
        <w:t xml:space="preserve">De suerte que, </w:t>
      </w:r>
      <w:r w:rsidR="003F348D" w:rsidRPr="004A5E94">
        <w:rPr>
          <w:rStyle w:val="eop"/>
          <w:rFonts w:ascii="Arial Narrow" w:hAnsi="Arial Narrow" w:cs="Segoe UI"/>
          <w:sz w:val="28"/>
          <w:szCs w:val="28"/>
        </w:rPr>
        <w:t xml:space="preserve">aun cuando por virtud del puente que le tiende el régimen de transición, </w:t>
      </w:r>
      <w:r w:rsidR="007832F4" w:rsidRPr="004A5E94">
        <w:rPr>
          <w:rStyle w:val="eop"/>
          <w:rFonts w:ascii="Arial Narrow" w:hAnsi="Arial Narrow" w:cs="Segoe UI"/>
          <w:sz w:val="28"/>
          <w:szCs w:val="28"/>
        </w:rPr>
        <w:t xml:space="preserve">a la actora también le era aplicable el régimen anterior contenido en la Ley 71/88, </w:t>
      </w:r>
      <w:r w:rsidR="003F348D" w:rsidRPr="004A5E94">
        <w:rPr>
          <w:rStyle w:val="eop"/>
          <w:rFonts w:ascii="Arial Narrow" w:hAnsi="Arial Narrow" w:cs="Segoe UI"/>
          <w:sz w:val="28"/>
          <w:szCs w:val="28"/>
        </w:rPr>
        <w:t>por haber laborado tiempos en el sector público</w:t>
      </w:r>
      <w:r w:rsidR="004A5E94" w:rsidRPr="004A5E94">
        <w:rPr>
          <w:rStyle w:val="eop"/>
          <w:rFonts w:ascii="Arial Narrow" w:hAnsi="Arial Narrow" w:cs="Segoe UI"/>
          <w:sz w:val="28"/>
          <w:szCs w:val="28"/>
        </w:rPr>
        <w:t xml:space="preserve"> y privado, la operadora judicial de</w:t>
      </w:r>
      <w:r w:rsidR="009350AE">
        <w:rPr>
          <w:rStyle w:val="eop"/>
          <w:rFonts w:ascii="Arial Narrow" w:hAnsi="Arial Narrow" w:cs="Segoe UI"/>
          <w:sz w:val="28"/>
          <w:szCs w:val="28"/>
        </w:rPr>
        <w:t xml:space="preserve"> la acción primigenia</w:t>
      </w:r>
      <w:r w:rsidR="004A5E94" w:rsidRPr="004A5E94">
        <w:rPr>
          <w:rStyle w:val="eop"/>
          <w:rFonts w:ascii="Arial Narrow" w:hAnsi="Arial Narrow" w:cs="Segoe UI"/>
          <w:sz w:val="28"/>
          <w:szCs w:val="28"/>
        </w:rPr>
        <w:t>, estableció procedente la aplicación del Acuerdo 049/90, aprobado por el Decreto 758 del mismo año,</w:t>
      </w:r>
      <w:r w:rsidR="009350AE">
        <w:rPr>
          <w:rStyle w:val="eop"/>
          <w:rFonts w:ascii="Arial Narrow" w:hAnsi="Arial Narrow" w:cs="Segoe UI"/>
          <w:sz w:val="28"/>
          <w:szCs w:val="28"/>
        </w:rPr>
        <w:t xml:space="preserve"> tal como lo</w:t>
      </w:r>
      <w:r w:rsidR="004A5E94" w:rsidRPr="004A5E94">
        <w:rPr>
          <w:rStyle w:val="eop"/>
          <w:rFonts w:ascii="Arial Narrow" w:hAnsi="Arial Narrow" w:cs="Segoe UI"/>
          <w:sz w:val="28"/>
          <w:szCs w:val="28"/>
        </w:rPr>
        <w:t xml:space="preserve"> pidió por la parte interesada</w:t>
      </w:r>
      <w:r w:rsidR="002C670B">
        <w:rPr>
          <w:rStyle w:val="eop"/>
          <w:rFonts w:ascii="Arial Narrow" w:hAnsi="Arial Narrow" w:cs="Segoe UI"/>
          <w:sz w:val="28"/>
          <w:szCs w:val="28"/>
        </w:rPr>
        <w:t xml:space="preserve">, compendio normativo que le permitió, más tarde, solicitar y obtener los incrementos pensionales por persona a cargo. </w:t>
      </w:r>
      <w:r w:rsidR="004A5E94" w:rsidRPr="004A5E94">
        <w:rPr>
          <w:rStyle w:val="eop"/>
          <w:rFonts w:ascii="Arial Narrow" w:hAnsi="Arial Narrow" w:cs="Segoe UI"/>
          <w:sz w:val="28"/>
          <w:szCs w:val="28"/>
        </w:rPr>
        <w:t xml:space="preserve">. </w:t>
      </w:r>
    </w:p>
    <w:p w:rsidR="00B64257" w:rsidRPr="00683DB4" w:rsidRDefault="00B64257" w:rsidP="00FD5895">
      <w:pPr>
        <w:pStyle w:val="Sinespaciado"/>
        <w:spacing w:line="360" w:lineRule="auto"/>
        <w:rPr>
          <w:rFonts w:eastAsia="Calibri"/>
        </w:rPr>
      </w:pPr>
    </w:p>
    <w:p w:rsidR="00D75E80" w:rsidRDefault="00D4441D" w:rsidP="001A7BBF">
      <w:pPr>
        <w:pStyle w:val="paragraph"/>
        <w:spacing w:before="0" w:beforeAutospacing="0" w:after="0" w:afterAutospacing="0" w:line="360" w:lineRule="auto"/>
        <w:ind w:firstLine="708"/>
        <w:jc w:val="both"/>
        <w:textAlignment w:val="baseline"/>
        <w:rPr>
          <w:rFonts w:ascii="Arial Narrow" w:eastAsia="Calibri" w:hAnsi="Arial Narrow" w:cs="Courier New"/>
          <w:sz w:val="28"/>
          <w:szCs w:val="28"/>
          <w:lang w:eastAsia="en-US"/>
        </w:rPr>
      </w:pPr>
      <w:r>
        <w:rPr>
          <w:rFonts w:ascii="Arial Narrow" w:eastAsia="Calibri" w:hAnsi="Arial Narrow" w:cs="Courier New"/>
          <w:sz w:val="28"/>
          <w:szCs w:val="28"/>
          <w:lang w:eastAsia="en-US"/>
        </w:rPr>
        <w:t xml:space="preserve">Así las cosas, la pretensión principal </w:t>
      </w:r>
      <w:r w:rsidR="00683DB4">
        <w:rPr>
          <w:rFonts w:ascii="Arial Narrow" w:eastAsia="Calibri" w:hAnsi="Arial Narrow" w:cs="Courier New"/>
          <w:sz w:val="28"/>
          <w:szCs w:val="28"/>
          <w:lang w:eastAsia="en-US"/>
        </w:rPr>
        <w:t xml:space="preserve">enlistada en este asunto, tuvo despacho favorable en la pretérita acción, por lo que entonces no resulta viable ahora, el estudio de la pretensión subsidiaria, ni esta última circunstancia daría al traste con la prosperidad de la cosa juzgada, pues se itera, </w:t>
      </w:r>
      <w:r w:rsidR="00B64257">
        <w:rPr>
          <w:rFonts w:ascii="Arial Narrow" w:eastAsia="Calibri" w:hAnsi="Arial Narrow" w:cs="Courier New"/>
          <w:sz w:val="28"/>
          <w:szCs w:val="28"/>
          <w:lang w:eastAsia="en-US"/>
        </w:rPr>
        <w:t xml:space="preserve">el asunto </w:t>
      </w:r>
      <w:r w:rsidR="00683DB4">
        <w:rPr>
          <w:rFonts w:ascii="Arial Narrow" w:eastAsia="Calibri" w:hAnsi="Arial Narrow" w:cs="Courier New"/>
          <w:sz w:val="28"/>
          <w:szCs w:val="28"/>
          <w:lang w:eastAsia="en-US"/>
        </w:rPr>
        <w:t xml:space="preserve">de reliquidación </w:t>
      </w:r>
      <w:r w:rsidR="00B64257">
        <w:rPr>
          <w:rFonts w:ascii="Arial Narrow" w:eastAsia="Calibri" w:hAnsi="Arial Narrow" w:cs="Courier New"/>
          <w:sz w:val="28"/>
          <w:szCs w:val="28"/>
          <w:lang w:eastAsia="en-US"/>
        </w:rPr>
        <w:t>ya fue debatido en oportunidad anterior, y por ende, quedó excluido de pronunciamientos futuros</w:t>
      </w:r>
      <w:r w:rsidR="00D75E80">
        <w:rPr>
          <w:rFonts w:ascii="Arial Narrow" w:eastAsia="Calibri" w:hAnsi="Arial Narrow" w:cs="Courier New"/>
          <w:sz w:val="28"/>
          <w:szCs w:val="28"/>
          <w:lang w:eastAsia="en-US"/>
        </w:rPr>
        <w:t xml:space="preserve">. </w:t>
      </w:r>
    </w:p>
    <w:p w:rsidR="00A51FCE" w:rsidRPr="00FD5895" w:rsidRDefault="00A51FCE" w:rsidP="00FD5895">
      <w:pPr>
        <w:pStyle w:val="Sinespaciado"/>
        <w:spacing w:line="360" w:lineRule="auto"/>
        <w:rPr>
          <w:rFonts w:eastAsia="Calibri"/>
        </w:rPr>
      </w:pPr>
    </w:p>
    <w:p w:rsidR="001A7BBF" w:rsidRDefault="004E3759" w:rsidP="00D61149">
      <w:pPr>
        <w:pStyle w:val="Sinespaciado"/>
        <w:spacing w:line="360" w:lineRule="auto"/>
        <w:ind w:firstLine="708"/>
        <w:jc w:val="both"/>
        <w:rPr>
          <w:rStyle w:val="eop"/>
          <w:rFonts w:ascii="Arial Narrow" w:hAnsi="Arial Narrow" w:cs="Segoe UI"/>
          <w:sz w:val="28"/>
          <w:szCs w:val="28"/>
        </w:rPr>
      </w:pPr>
      <w:r>
        <w:rPr>
          <w:rStyle w:val="normaltextrun"/>
          <w:rFonts w:ascii="Arial Narrow" w:hAnsi="Arial Narrow" w:cs="Segoe UI"/>
          <w:iCs/>
          <w:sz w:val="28"/>
          <w:szCs w:val="28"/>
        </w:rPr>
        <w:t xml:space="preserve">En cuanto a la </w:t>
      </w:r>
      <w:r w:rsidR="001A7BBF" w:rsidRPr="00D61149">
        <w:rPr>
          <w:rStyle w:val="normaltextrun"/>
          <w:rFonts w:ascii="Arial Narrow" w:hAnsi="Arial Narrow" w:cs="Segoe UI"/>
          <w:iCs/>
          <w:sz w:val="28"/>
          <w:szCs w:val="28"/>
        </w:rPr>
        <w:t xml:space="preserve">identidad </w:t>
      </w:r>
      <w:r>
        <w:rPr>
          <w:rStyle w:val="normaltextrun"/>
          <w:rFonts w:ascii="Arial Narrow" w:hAnsi="Arial Narrow" w:cs="Segoe UI"/>
          <w:iCs/>
          <w:sz w:val="28"/>
          <w:szCs w:val="28"/>
        </w:rPr>
        <w:t xml:space="preserve">jurídica </w:t>
      </w:r>
      <w:r w:rsidR="001A7BBF" w:rsidRPr="00D61149">
        <w:rPr>
          <w:rStyle w:val="normaltextrun"/>
          <w:rFonts w:ascii="Arial Narrow" w:hAnsi="Arial Narrow" w:cs="Segoe UI"/>
          <w:iCs/>
          <w:sz w:val="28"/>
          <w:szCs w:val="28"/>
        </w:rPr>
        <w:t>de partes</w:t>
      </w:r>
      <w:r w:rsidR="00FC0335" w:rsidRPr="00D61149">
        <w:rPr>
          <w:rStyle w:val="normaltextrun"/>
          <w:rFonts w:ascii="Arial Narrow" w:hAnsi="Arial Narrow" w:cs="Segoe UI"/>
          <w:iCs/>
          <w:sz w:val="28"/>
          <w:szCs w:val="28"/>
        </w:rPr>
        <w:t>,</w:t>
      </w:r>
      <w:r>
        <w:rPr>
          <w:rStyle w:val="normaltextrun"/>
          <w:rFonts w:ascii="Arial Narrow" w:hAnsi="Arial Narrow" w:cs="Segoe UI"/>
          <w:iCs/>
          <w:sz w:val="28"/>
          <w:szCs w:val="28"/>
        </w:rPr>
        <w:t xml:space="preserve"> no milita duda en torno a que </w:t>
      </w:r>
      <w:r w:rsidR="00FC0335" w:rsidRPr="00D61149">
        <w:rPr>
          <w:rStyle w:val="normaltextrun"/>
          <w:rFonts w:ascii="Arial Narrow" w:hAnsi="Arial Narrow" w:cs="Segoe UI"/>
          <w:iCs/>
          <w:sz w:val="28"/>
          <w:szCs w:val="28"/>
        </w:rPr>
        <w:t xml:space="preserve">en ambos procesos </w:t>
      </w:r>
      <w:r w:rsidR="001A7BBF" w:rsidRPr="00D61149">
        <w:rPr>
          <w:rStyle w:val="normaltextrun"/>
          <w:rFonts w:ascii="Arial Narrow" w:hAnsi="Arial Narrow" w:cs="Segoe UI"/>
          <w:iCs/>
          <w:sz w:val="28"/>
          <w:szCs w:val="28"/>
        </w:rPr>
        <w:t>la señora </w:t>
      </w:r>
      <w:r w:rsidR="001A7BBF" w:rsidRPr="00D61149">
        <w:rPr>
          <w:rStyle w:val="spellingerror"/>
          <w:rFonts w:ascii="Arial Narrow" w:hAnsi="Arial Narrow" w:cs="Segoe UI"/>
          <w:iCs/>
          <w:sz w:val="28"/>
          <w:szCs w:val="28"/>
        </w:rPr>
        <w:t>Offir</w:t>
      </w:r>
      <w:r w:rsidR="001A7BBF" w:rsidRPr="00D61149">
        <w:rPr>
          <w:rStyle w:val="normaltextrun"/>
          <w:rFonts w:ascii="Arial Narrow" w:hAnsi="Arial Narrow" w:cs="Segoe UI"/>
          <w:iCs/>
          <w:sz w:val="28"/>
          <w:szCs w:val="28"/>
        </w:rPr>
        <w:t xml:space="preserve"> Ramírez Sierra </w:t>
      </w:r>
      <w:r w:rsidR="00FC0335" w:rsidRPr="00D61149">
        <w:rPr>
          <w:rStyle w:val="normaltextrun"/>
          <w:rFonts w:ascii="Arial Narrow" w:hAnsi="Arial Narrow" w:cs="Segoe UI"/>
          <w:iCs/>
          <w:sz w:val="28"/>
          <w:szCs w:val="28"/>
        </w:rPr>
        <w:t xml:space="preserve">figura </w:t>
      </w:r>
      <w:r w:rsidR="001A7BBF" w:rsidRPr="00D61149">
        <w:rPr>
          <w:rStyle w:val="normaltextrun"/>
          <w:rFonts w:ascii="Arial Narrow" w:hAnsi="Arial Narrow" w:cs="Segoe UI"/>
          <w:iCs/>
          <w:sz w:val="28"/>
          <w:szCs w:val="28"/>
        </w:rPr>
        <w:t xml:space="preserve">como demandante y, como demandada, la entidad administradora del régimen de prima media, antes ISS hoy </w:t>
      </w:r>
      <w:r w:rsidR="00D61149">
        <w:rPr>
          <w:rStyle w:val="normaltextrun"/>
          <w:rFonts w:ascii="Arial Narrow" w:hAnsi="Arial Narrow" w:cs="Segoe UI"/>
          <w:iCs/>
          <w:sz w:val="28"/>
          <w:szCs w:val="28"/>
        </w:rPr>
        <w:t xml:space="preserve">sucedida por </w:t>
      </w:r>
      <w:r w:rsidR="001A7BBF" w:rsidRPr="00D61149">
        <w:rPr>
          <w:rStyle w:val="normaltextrun"/>
          <w:rFonts w:ascii="Arial Narrow" w:hAnsi="Arial Narrow" w:cs="Segoe UI"/>
          <w:iCs/>
          <w:sz w:val="28"/>
          <w:szCs w:val="28"/>
        </w:rPr>
        <w:t>Colpensiones. </w:t>
      </w:r>
      <w:r w:rsidR="001A7BBF" w:rsidRPr="00D61149">
        <w:rPr>
          <w:rStyle w:val="eop"/>
          <w:rFonts w:ascii="Arial Narrow" w:hAnsi="Arial Narrow" w:cs="Segoe UI"/>
          <w:sz w:val="28"/>
          <w:szCs w:val="28"/>
        </w:rPr>
        <w:t> </w:t>
      </w:r>
    </w:p>
    <w:p w:rsidR="001A7BBF" w:rsidRPr="00A51FCE" w:rsidRDefault="001A7BBF" w:rsidP="00683DB4">
      <w:pPr>
        <w:pStyle w:val="Sinespaciado"/>
        <w:spacing w:line="276" w:lineRule="auto"/>
      </w:pPr>
      <w:r w:rsidRPr="001A7BBF">
        <w:rPr>
          <w:rStyle w:val="eop"/>
          <w:rFonts w:ascii="Arial Narrow" w:hAnsi="Arial Narrow" w:cs="Segoe UI"/>
          <w:sz w:val="28"/>
          <w:szCs w:val="28"/>
        </w:rPr>
        <w:t> </w:t>
      </w:r>
    </w:p>
    <w:p w:rsidR="00D61149" w:rsidRDefault="001A7BBF" w:rsidP="001A7BBF">
      <w:pPr>
        <w:pStyle w:val="paragraph"/>
        <w:spacing w:before="0" w:beforeAutospacing="0" w:after="0" w:afterAutospacing="0" w:line="360" w:lineRule="auto"/>
        <w:ind w:firstLine="708"/>
        <w:jc w:val="both"/>
        <w:textAlignment w:val="baseline"/>
        <w:rPr>
          <w:rStyle w:val="normaltextrun"/>
          <w:rFonts w:ascii="Arial Narrow" w:hAnsi="Arial Narrow" w:cs="Segoe UI"/>
          <w:iCs/>
          <w:sz w:val="28"/>
          <w:szCs w:val="28"/>
        </w:rPr>
      </w:pPr>
      <w:r w:rsidRPr="001A7BBF">
        <w:rPr>
          <w:rStyle w:val="normaltextrun"/>
          <w:rFonts w:ascii="Arial Narrow" w:hAnsi="Arial Narrow" w:cs="Segoe UI"/>
          <w:iCs/>
          <w:sz w:val="28"/>
          <w:szCs w:val="28"/>
        </w:rPr>
        <w:t xml:space="preserve">Por ende, se dan los presupuestos </w:t>
      </w:r>
      <w:r w:rsidR="00FD5895">
        <w:rPr>
          <w:rStyle w:val="normaltextrun"/>
          <w:rFonts w:ascii="Arial Narrow" w:hAnsi="Arial Narrow" w:cs="Segoe UI"/>
          <w:iCs/>
          <w:sz w:val="28"/>
          <w:szCs w:val="28"/>
        </w:rPr>
        <w:t>para declarar probada la</w:t>
      </w:r>
      <w:r w:rsidR="00D75E80">
        <w:rPr>
          <w:rStyle w:val="normaltextrun"/>
          <w:rFonts w:ascii="Arial Narrow" w:hAnsi="Arial Narrow" w:cs="Segoe UI"/>
          <w:iCs/>
          <w:sz w:val="28"/>
          <w:szCs w:val="28"/>
        </w:rPr>
        <w:t xml:space="preserve"> </w:t>
      </w:r>
      <w:r w:rsidR="00855DE8">
        <w:rPr>
          <w:rStyle w:val="normaltextrun"/>
          <w:rFonts w:ascii="Arial Narrow" w:hAnsi="Arial Narrow" w:cs="Segoe UI"/>
          <w:iCs/>
          <w:sz w:val="28"/>
          <w:szCs w:val="28"/>
        </w:rPr>
        <w:t xml:space="preserve">excepción </w:t>
      </w:r>
      <w:r w:rsidR="004E3759">
        <w:rPr>
          <w:rStyle w:val="normaltextrun"/>
          <w:rFonts w:ascii="Arial Narrow" w:hAnsi="Arial Narrow" w:cs="Segoe UI"/>
          <w:iCs/>
          <w:sz w:val="28"/>
          <w:szCs w:val="28"/>
        </w:rPr>
        <w:t xml:space="preserve">jurídica </w:t>
      </w:r>
      <w:r w:rsidR="00855DE8">
        <w:rPr>
          <w:rStyle w:val="normaltextrun"/>
          <w:rFonts w:ascii="Arial Narrow" w:hAnsi="Arial Narrow" w:cs="Segoe UI"/>
          <w:iCs/>
          <w:sz w:val="28"/>
          <w:szCs w:val="28"/>
        </w:rPr>
        <w:t xml:space="preserve">de </w:t>
      </w:r>
      <w:r w:rsidRPr="001A7BBF">
        <w:rPr>
          <w:rStyle w:val="normaltextrun"/>
          <w:rFonts w:ascii="Arial Narrow" w:hAnsi="Arial Narrow" w:cs="Segoe UI"/>
          <w:iCs/>
          <w:sz w:val="28"/>
          <w:szCs w:val="28"/>
        </w:rPr>
        <w:t>cosa juzgada</w:t>
      </w:r>
      <w:r w:rsidR="00D61149">
        <w:rPr>
          <w:rStyle w:val="normaltextrun"/>
          <w:rFonts w:ascii="Arial Narrow" w:hAnsi="Arial Narrow" w:cs="Segoe UI"/>
          <w:iCs/>
          <w:sz w:val="28"/>
          <w:szCs w:val="28"/>
        </w:rPr>
        <w:t xml:space="preserve">. </w:t>
      </w:r>
    </w:p>
    <w:p w:rsidR="00855DE8" w:rsidRPr="00855DE8" w:rsidRDefault="00C335D7" w:rsidP="00855DE8">
      <w:pPr>
        <w:pStyle w:val="paragraph"/>
        <w:spacing w:before="0" w:beforeAutospacing="0" w:after="0" w:afterAutospacing="0" w:line="360" w:lineRule="auto"/>
        <w:ind w:firstLine="708"/>
        <w:jc w:val="both"/>
        <w:textAlignment w:val="baseline"/>
        <w:rPr>
          <w:rFonts w:ascii="Arial Narrow" w:hAnsi="Arial Narrow" w:cs="Segoe UI"/>
          <w:iCs/>
          <w:sz w:val="28"/>
          <w:szCs w:val="28"/>
        </w:rPr>
      </w:pPr>
      <w:r>
        <w:rPr>
          <w:rStyle w:val="normaltextrun"/>
          <w:rFonts w:ascii="Arial Narrow" w:hAnsi="Arial Narrow" w:cs="Segoe UI"/>
          <w:iCs/>
          <w:sz w:val="28"/>
          <w:szCs w:val="28"/>
        </w:rPr>
        <w:t xml:space="preserve">Aunado a lo anterior, </w:t>
      </w:r>
      <w:r w:rsidR="00DE1A53">
        <w:rPr>
          <w:rStyle w:val="normaltextrun"/>
          <w:rFonts w:ascii="Arial Narrow" w:hAnsi="Arial Narrow" w:cs="Segoe UI"/>
          <w:iCs/>
          <w:sz w:val="28"/>
          <w:szCs w:val="28"/>
        </w:rPr>
        <w:t xml:space="preserve">a propósito de acumulación de tiempos del sector público y privado </w:t>
      </w:r>
      <w:r w:rsidR="000C3C1A">
        <w:rPr>
          <w:rStyle w:val="normaltextrun"/>
          <w:rFonts w:ascii="Arial Narrow" w:hAnsi="Arial Narrow" w:cs="Segoe UI"/>
          <w:iCs/>
          <w:sz w:val="28"/>
          <w:szCs w:val="28"/>
        </w:rPr>
        <w:t xml:space="preserve">que solicita la parte actora </w:t>
      </w:r>
      <w:r w:rsidR="00855DE8">
        <w:rPr>
          <w:rStyle w:val="normaltextrun"/>
          <w:rFonts w:ascii="Arial Narrow" w:hAnsi="Arial Narrow" w:cs="Segoe UI"/>
          <w:iCs/>
          <w:sz w:val="28"/>
          <w:szCs w:val="28"/>
        </w:rPr>
        <w:t xml:space="preserve">para la liquidación de la pensión de vejez conforme a los parámetros del Acuerdo 049/90, </w:t>
      </w:r>
      <w:r w:rsidR="00DE1A53">
        <w:rPr>
          <w:rStyle w:val="normaltextrun"/>
          <w:rFonts w:ascii="Arial Narrow" w:hAnsi="Arial Narrow" w:cs="Segoe UI"/>
          <w:iCs/>
          <w:sz w:val="28"/>
          <w:szCs w:val="28"/>
        </w:rPr>
        <w:t xml:space="preserve">en aplicación de los pronunciamientos de la Corte Constitucional, es preciso indicar que </w:t>
      </w:r>
      <w:r w:rsidR="00855DE8">
        <w:rPr>
          <w:rStyle w:val="normaltextrun"/>
          <w:rFonts w:ascii="Arial Narrow" w:hAnsi="Arial Narrow" w:cs="Segoe UI"/>
          <w:iCs/>
          <w:sz w:val="28"/>
          <w:szCs w:val="28"/>
        </w:rPr>
        <w:t xml:space="preserve">esta Corporación, por mayoría de sus integrantes, en </w:t>
      </w:r>
      <w:r w:rsidR="002C670B">
        <w:rPr>
          <w:rStyle w:val="normaltextrun"/>
          <w:rFonts w:ascii="Arial Narrow" w:hAnsi="Arial Narrow" w:cs="Segoe UI"/>
          <w:iCs/>
          <w:sz w:val="28"/>
          <w:szCs w:val="28"/>
        </w:rPr>
        <w:t xml:space="preserve">providencia </w:t>
      </w:r>
      <w:r w:rsidR="00855DE8" w:rsidRPr="00305C47">
        <w:rPr>
          <w:rFonts w:ascii="Arial Narrow" w:hAnsi="Arial Narrow" w:cs="Tahoma"/>
          <w:sz w:val="28"/>
          <w:szCs w:val="28"/>
        </w:rPr>
        <w:t xml:space="preserve">dictada el 22 de febrero del año en curso, </w:t>
      </w:r>
      <w:r w:rsidR="00855DE8">
        <w:rPr>
          <w:rFonts w:ascii="Arial Narrow" w:hAnsi="Arial Narrow" w:cs="Tahoma"/>
          <w:sz w:val="28"/>
          <w:szCs w:val="28"/>
        </w:rPr>
        <w:t>condicionó la procedencia de esa tesis</w:t>
      </w:r>
      <w:r w:rsidR="000C3C1A">
        <w:rPr>
          <w:rFonts w:ascii="Arial Narrow" w:hAnsi="Arial Narrow" w:cs="Tahoma"/>
          <w:sz w:val="28"/>
          <w:szCs w:val="28"/>
        </w:rPr>
        <w:t xml:space="preserve"> a que </w:t>
      </w:r>
      <w:r w:rsidR="00855DE8" w:rsidRPr="00305C47">
        <w:rPr>
          <w:rFonts w:ascii="Arial Narrow" w:hAnsi="Arial Narrow" w:cs="Arial"/>
          <w:color w:val="000000"/>
          <w:sz w:val="28"/>
          <w:szCs w:val="28"/>
          <w:shd w:val="clear" w:color="auto" w:fill="FFFFFF"/>
        </w:rPr>
        <w:t xml:space="preserve">no exista otro régimen pensional anterior que le permita al afiliado concretar su derecho a la pensión de vejez, y </w:t>
      </w:r>
      <w:r w:rsidR="000C3C1A">
        <w:rPr>
          <w:rFonts w:ascii="Arial Narrow" w:hAnsi="Arial Narrow" w:cs="Arial"/>
          <w:color w:val="000000"/>
          <w:sz w:val="28"/>
          <w:szCs w:val="28"/>
          <w:shd w:val="clear" w:color="auto" w:fill="FFFFFF"/>
        </w:rPr>
        <w:t xml:space="preserve">además, </w:t>
      </w:r>
      <w:r w:rsidR="00855DE8" w:rsidRPr="00305C47">
        <w:rPr>
          <w:rFonts w:ascii="Arial Narrow" w:hAnsi="Arial Narrow" w:cs="Arial"/>
          <w:color w:val="000000"/>
          <w:sz w:val="28"/>
          <w:szCs w:val="28"/>
          <w:shd w:val="clear" w:color="auto" w:fill="FFFFFF"/>
        </w:rPr>
        <w:t>que con dicha acumulación no se pretenda el reajuste o la reliq</w:t>
      </w:r>
      <w:r w:rsidR="00855DE8">
        <w:rPr>
          <w:rFonts w:ascii="Arial Narrow" w:hAnsi="Arial Narrow" w:cs="Arial"/>
          <w:color w:val="000000"/>
          <w:sz w:val="28"/>
          <w:szCs w:val="28"/>
          <w:shd w:val="clear" w:color="auto" w:fill="FFFFFF"/>
        </w:rPr>
        <w:t>uidación de la pensión de vejez.</w:t>
      </w:r>
      <w:r w:rsidR="00FA6640">
        <w:rPr>
          <w:rFonts w:ascii="Arial Narrow" w:hAnsi="Arial Narrow" w:cs="Arial"/>
          <w:color w:val="000000"/>
          <w:sz w:val="28"/>
          <w:szCs w:val="28"/>
          <w:shd w:val="clear" w:color="auto" w:fill="FFFFFF"/>
        </w:rPr>
        <w:t xml:space="preserve"> Por ende, la petición de la actora tampoco tendría vocación </w:t>
      </w:r>
      <w:r w:rsidR="000C3C1A">
        <w:rPr>
          <w:rFonts w:ascii="Arial Narrow" w:hAnsi="Arial Narrow" w:cs="Arial"/>
          <w:color w:val="000000"/>
          <w:sz w:val="28"/>
          <w:szCs w:val="28"/>
          <w:shd w:val="clear" w:color="auto" w:fill="FFFFFF"/>
        </w:rPr>
        <w:t xml:space="preserve">de </w:t>
      </w:r>
      <w:r w:rsidR="009350AE">
        <w:rPr>
          <w:rFonts w:ascii="Arial Narrow" w:hAnsi="Arial Narrow" w:cs="Arial"/>
          <w:color w:val="000000"/>
          <w:sz w:val="28"/>
          <w:szCs w:val="28"/>
          <w:shd w:val="clear" w:color="auto" w:fill="FFFFFF"/>
        </w:rPr>
        <w:t>ventura</w:t>
      </w:r>
      <w:r w:rsidR="000C3C1A">
        <w:rPr>
          <w:rFonts w:ascii="Arial Narrow" w:hAnsi="Arial Narrow" w:cs="Arial"/>
          <w:color w:val="000000"/>
          <w:sz w:val="28"/>
          <w:szCs w:val="28"/>
          <w:shd w:val="clear" w:color="auto" w:fill="FFFFFF"/>
        </w:rPr>
        <w:t>.</w:t>
      </w:r>
    </w:p>
    <w:p w:rsidR="001A7BBF" w:rsidRPr="00FD5895" w:rsidRDefault="001A7BBF" w:rsidP="00FD5895">
      <w:pPr>
        <w:pStyle w:val="Sinespaciado"/>
        <w:rPr>
          <w:rStyle w:val="eop"/>
        </w:rPr>
      </w:pPr>
    </w:p>
    <w:p w:rsidR="00FC0335" w:rsidRPr="00FC0335" w:rsidRDefault="00FC0335" w:rsidP="0099309F">
      <w:pPr>
        <w:pStyle w:val="paragraph"/>
        <w:spacing w:before="0" w:beforeAutospacing="0" w:after="0" w:afterAutospacing="0" w:line="360" w:lineRule="auto"/>
        <w:ind w:firstLine="708"/>
        <w:jc w:val="both"/>
        <w:textAlignment w:val="baseline"/>
        <w:rPr>
          <w:rFonts w:ascii="Arial Narrow" w:hAnsi="Arial Narrow" w:cs="Segoe UI"/>
          <w:sz w:val="28"/>
          <w:szCs w:val="28"/>
        </w:rPr>
      </w:pPr>
      <w:r w:rsidRPr="00FC0335">
        <w:rPr>
          <w:rStyle w:val="normaltextrun"/>
          <w:rFonts w:ascii="Arial Narrow" w:hAnsi="Arial Narrow" w:cs="Segoe UI"/>
          <w:iCs/>
          <w:sz w:val="28"/>
          <w:szCs w:val="28"/>
        </w:rPr>
        <w:lastRenderedPageBreak/>
        <w:t xml:space="preserve">Por lo expuesto, se confirmará la </w:t>
      </w:r>
      <w:r w:rsidR="0099309F">
        <w:rPr>
          <w:rStyle w:val="normaltextrun"/>
          <w:rFonts w:ascii="Arial Narrow" w:hAnsi="Arial Narrow" w:cs="Segoe UI"/>
          <w:iCs/>
          <w:sz w:val="28"/>
          <w:szCs w:val="28"/>
        </w:rPr>
        <w:t>negativa de</w:t>
      </w:r>
      <w:r w:rsidR="009350AE">
        <w:rPr>
          <w:rStyle w:val="normaltextrun"/>
          <w:rFonts w:ascii="Arial Narrow" w:hAnsi="Arial Narrow" w:cs="Segoe UI"/>
          <w:iCs/>
          <w:sz w:val="28"/>
          <w:szCs w:val="28"/>
        </w:rPr>
        <w:t xml:space="preserve"> las pretensiones, </w:t>
      </w:r>
      <w:r w:rsidR="00683DB4">
        <w:rPr>
          <w:rStyle w:val="normaltextrun"/>
          <w:rFonts w:ascii="Arial Narrow" w:hAnsi="Arial Narrow" w:cs="Segoe UI"/>
          <w:iCs/>
          <w:sz w:val="28"/>
          <w:szCs w:val="28"/>
        </w:rPr>
        <w:t xml:space="preserve">adicionando </w:t>
      </w:r>
      <w:r w:rsidR="009350AE">
        <w:rPr>
          <w:rStyle w:val="normaltextrun"/>
          <w:rFonts w:ascii="Arial Narrow" w:hAnsi="Arial Narrow" w:cs="Segoe UI"/>
          <w:iCs/>
          <w:sz w:val="28"/>
          <w:szCs w:val="28"/>
        </w:rPr>
        <w:t xml:space="preserve">el ordinal 1º de la sentencia </w:t>
      </w:r>
      <w:r w:rsidR="00683DB4">
        <w:rPr>
          <w:rStyle w:val="normaltextrun"/>
          <w:rFonts w:ascii="Arial Narrow" w:hAnsi="Arial Narrow" w:cs="Segoe UI"/>
          <w:iCs/>
          <w:sz w:val="28"/>
          <w:szCs w:val="28"/>
        </w:rPr>
        <w:t xml:space="preserve">de primer grado, </w:t>
      </w:r>
      <w:r w:rsidR="0099309F">
        <w:rPr>
          <w:rStyle w:val="normaltextrun"/>
          <w:rFonts w:ascii="Arial Narrow" w:hAnsi="Arial Narrow" w:cs="Segoe UI"/>
          <w:iCs/>
          <w:sz w:val="28"/>
          <w:szCs w:val="28"/>
        </w:rPr>
        <w:t xml:space="preserve">en el sentido de declarar probada </w:t>
      </w:r>
      <w:r w:rsidR="009350AE">
        <w:rPr>
          <w:rStyle w:val="normaltextrun"/>
          <w:rFonts w:ascii="Arial Narrow" w:hAnsi="Arial Narrow" w:cs="Segoe UI"/>
          <w:iCs/>
          <w:sz w:val="28"/>
          <w:szCs w:val="28"/>
        </w:rPr>
        <w:t xml:space="preserve">en forma oficiosa </w:t>
      </w:r>
      <w:r w:rsidR="0099309F">
        <w:rPr>
          <w:rStyle w:val="normaltextrun"/>
          <w:rFonts w:ascii="Arial Narrow" w:hAnsi="Arial Narrow" w:cs="Segoe UI"/>
          <w:iCs/>
          <w:sz w:val="28"/>
          <w:szCs w:val="28"/>
        </w:rPr>
        <w:t xml:space="preserve">la excepción de cosa juzgada. </w:t>
      </w:r>
      <w:r w:rsidRPr="00FC0335">
        <w:rPr>
          <w:rStyle w:val="normaltextrun"/>
          <w:rFonts w:ascii="Arial Narrow" w:hAnsi="Arial Narrow" w:cs="Segoe UI"/>
          <w:iCs/>
          <w:sz w:val="28"/>
          <w:szCs w:val="28"/>
        </w:rPr>
        <w:t> </w:t>
      </w:r>
      <w:r w:rsidRPr="00FC0335">
        <w:rPr>
          <w:rStyle w:val="eop"/>
          <w:rFonts w:ascii="Arial Narrow" w:hAnsi="Arial Narrow" w:cs="Segoe UI"/>
          <w:sz w:val="28"/>
          <w:szCs w:val="28"/>
        </w:rPr>
        <w:t> </w:t>
      </w:r>
    </w:p>
    <w:p w:rsidR="00FC0335" w:rsidRPr="00FD5895" w:rsidRDefault="00FC0335" w:rsidP="00FD5895">
      <w:pPr>
        <w:pStyle w:val="Sinespaciado"/>
      </w:pPr>
      <w:r w:rsidRPr="00FC0335">
        <w:rPr>
          <w:rStyle w:val="eop"/>
          <w:rFonts w:ascii="Arial Narrow" w:hAnsi="Arial Narrow" w:cs="Segoe UI"/>
          <w:sz w:val="28"/>
          <w:szCs w:val="28"/>
        </w:rPr>
        <w:t> </w:t>
      </w:r>
    </w:p>
    <w:p w:rsidR="00FC0335" w:rsidRPr="00FC0335" w:rsidRDefault="00FC0335" w:rsidP="009350AE">
      <w:pPr>
        <w:pStyle w:val="paragraph"/>
        <w:spacing w:before="0" w:beforeAutospacing="0" w:after="0" w:afterAutospacing="0" w:line="360" w:lineRule="auto"/>
        <w:ind w:firstLine="426"/>
        <w:jc w:val="both"/>
        <w:textAlignment w:val="baseline"/>
        <w:rPr>
          <w:rFonts w:ascii="Arial Narrow" w:hAnsi="Arial Narrow" w:cs="Segoe UI"/>
          <w:sz w:val="28"/>
          <w:szCs w:val="28"/>
        </w:rPr>
      </w:pPr>
      <w:r w:rsidRPr="00FC0335">
        <w:rPr>
          <w:rStyle w:val="normaltextrun"/>
          <w:rFonts w:ascii="Arial Narrow" w:hAnsi="Arial Narrow" w:cs="Segoe UI"/>
          <w:iCs/>
          <w:sz w:val="28"/>
          <w:szCs w:val="28"/>
        </w:rPr>
        <w:t>Sin costas en esta instancia, por haberse conocido en</w:t>
      </w:r>
      <w:r w:rsidR="009350AE">
        <w:rPr>
          <w:rStyle w:val="normaltextrun"/>
          <w:rFonts w:ascii="Arial Narrow" w:hAnsi="Arial Narrow" w:cs="Segoe UI"/>
          <w:iCs/>
          <w:sz w:val="28"/>
          <w:szCs w:val="28"/>
        </w:rPr>
        <w:t xml:space="preserve"> </w:t>
      </w:r>
      <w:r w:rsidR="009350AE" w:rsidRPr="00FC0335">
        <w:rPr>
          <w:rStyle w:val="normaltextrun"/>
          <w:rFonts w:ascii="Arial Narrow" w:hAnsi="Arial Narrow" w:cs="Segoe UI"/>
          <w:iCs/>
          <w:sz w:val="28"/>
          <w:szCs w:val="28"/>
        </w:rPr>
        <w:t>consulta</w:t>
      </w:r>
      <w:r w:rsidRPr="00FC0335">
        <w:rPr>
          <w:rStyle w:val="normaltextrun"/>
          <w:rFonts w:ascii="Arial Narrow" w:hAnsi="Arial Narrow" w:cs="Segoe UI"/>
          <w:iCs/>
          <w:sz w:val="28"/>
          <w:szCs w:val="28"/>
        </w:rPr>
        <w:t>.</w:t>
      </w:r>
      <w:r w:rsidRPr="00FC0335">
        <w:rPr>
          <w:rStyle w:val="eop"/>
          <w:rFonts w:ascii="Arial Narrow" w:hAnsi="Arial Narrow" w:cs="Segoe UI"/>
          <w:sz w:val="28"/>
          <w:szCs w:val="28"/>
        </w:rPr>
        <w:t> </w:t>
      </w:r>
    </w:p>
    <w:p w:rsidR="00FC0335" w:rsidRPr="00FD5895" w:rsidRDefault="00FC0335" w:rsidP="00FD5895">
      <w:pPr>
        <w:pStyle w:val="Sinespaciado"/>
      </w:pPr>
      <w:r w:rsidRPr="00FC0335">
        <w:rPr>
          <w:rStyle w:val="eop"/>
          <w:rFonts w:ascii="Arial Narrow" w:hAnsi="Arial Narrow" w:cs="Segoe UI"/>
          <w:sz w:val="28"/>
          <w:szCs w:val="28"/>
        </w:rPr>
        <w:t> </w:t>
      </w:r>
    </w:p>
    <w:p w:rsidR="00643BE5" w:rsidRDefault="00643BE5" w:rsidP="00643BE5">
      <w:pPr>
        <w:pStyle w:val="Prrafodelista1"/>
        <w:spacing w:after="0" w:line="360" w:lineRule="auto"/>
        <w:ind w:left="0" w:firstLine="426"/>
        <w:jc w:val="both"/>
        <w:rPr>
          <w:rFonts w:ascii="Arial Narrow" w:hAnsi="Arial Narrow"/>
          <w:sz w:val="28"/>
          <w:szCs w:val="28"/>
        </w:rPr>
      </w:pPr>
      <w:r w:rsidRPr="00E96259">
        <w:rPr>
          <w:rFonts w:ascii="Arial Narrow" w:hAnsi="Arial Narrow"/>
          <w:sz w:val="28"/>
          <w:szCs w:val="28"/>
        </w:rPr>
        <w:t xml:space="preserve">En mérito de lo expuesto, </w:t>
      </w:r>
      <w:r w:rsidRPr="00E96259">
        <w:rPr>
          <w:rFonts w:ascii="Arial Narrow" w:hAnsi="Arial Narrow"/>
          <w:b/>
          <w:sz w:val="28"/>
          <w:szCs w:val="28"/>
        </w:rPr>
        <w:t>el H. Tribunal Superior del Distrito Judicial de Pereira - Risaralda, Sala Laboral,</w:t>
      </w:r>
      <w:r w:rsidRPr="00E96259">
        <w:rPr>
          <w:rFonts w:ascii="Arial Narrow" w:hAnsi="Arial Narrow"/>
          <w:sz w:val="28"/>
          <w:szCs w:val="28"/>
        </w:rPr>
        <w:t xml:space="preserve"> administrando justicia en nombre de la República y por autoridad de la ley,</w:t>
      </w:r>
    </w:p>
    <w:p w:rsidR="00643BE5" w:rsidRPr="0013664A" w:rsidRDefault="00643BE5" w:rsidP="00643BE5">
      <w:pPr>
        <w:spacing w:line="360" w:lineRule="auto"/>
        <w:jc w:val="center"/>
        <w:rPr>
          <w:rFonts w:ascii="Arial Narrow" w:hAnsi="Arial Narrow" w:cs="Arial"/>
          <w:b/>
          <w:i/>
          <w:sz w:val="29"/>
          <w:szCs w:val="29"/>
        </w:rPr>
      </w:pPr>
      <w:r w:rsidRPr="0013664A">
        <w:rPr>
          <w:rFonts w:ascii="Arial Narrow" w:hAnsi="Arial Narrow" w:cs="Arial"/>
          <w:b/>
          <w:i/>
          <w:sz w:val="29"/>
          <w:szCs w:val="29"/>
        </w:rPr>
        <w:t>FALLA</w:t>
      </w:r>
    </w:p>
    <w:p w:rsidR="00643BE5" w:rsidRPr="00FD5895" w:rsidRDefault="00643BE5" w:rsidP="00FD5895">
      <w:pPr>
        <w:pStyle w:val="Sinespaciado"/>
      </w:pPr>
    </w:p>
    <w:p w:rsidR="009350AE" w:rsidRPr="009350AE" w:rsidRDefault="009350AE" w:rsidP="009350AE">
      <w:pPr>
        <w:pStyle w:val="paragraph"/>
        <w:spacing w:before="0" w:beforeAutospacing="0" w:after="0" w:afterAutospacing="0" w:line="360" w:lineRule="auto"/>
        <w:ind w:firstLine="708"/>
        <w:jc w:val="both"/>
        <w:textAlignment w:val="baseline"/>
        <w:rPr>
          <w:rStyle w:val="eop"/>
          <w:rFonts w:ascii="Arial Narrow" w:hAnsi="Arial Narrow" w:cs="Segoe UI"/>
          <w:sz w:val="28"/>
          <w:szCs w:val="28"/>
        </w:rPr>
      </w:pPr>
      <w:r w:rsidRPr="009350AE">
        <w:rPr>
          <w:rFonts w:ascii="Arial Narrow" w:hAnsi="Arial Narrow" w:cs="Arial"/>
          <w:b/>
          <w:spacing w:val="-2"/>
          <w:sz w:val="28"/>
          <w:szCs w:val="28"/>
        </w:rPr>
        <w:t>1. Adicionar</w:t>
      </w:r>
      <w:r w:rsidRPr="009350AE">
        <w:rPr>
          <w:rFonts w:ascii="Arial Narrow" w:hAnsi="Arial Narrow" w:cs="Arial"/>
          <w:b/>
          <w:i/>
          <w:spacing w:val="-2"/>
          <w:sz w:val="28"/>
          <w:szCs w:val="28"/>
        </w:rPr>
        <w:t xml:space="preserve"> </w:t>
      </w:r>
      <w:r w:rsidRPr="009350AE">
        <w:rPr>
          <w:rFonts w:ascii="Arial Narrow" w:hAnsi="Arial Narrow" w:cs="Arial"/>
          <w:spacing w:val="-2"/>
          <w:sz w:val="28"/>
          <w:szCs w:val="28"/>
        </w:rPr>
        <w:t>el ordinal 1º de la</w:t>
      </w:r>
      <w:r w:rsidRPr="009350AE">
        <w:rPr>
          <w:rFonts w:ascii="Arial Narrow" w:hAnsi="Arial Narrow" w:cs="Arial"/>
          <w:b/>
          <w:i/>
          <w:spacing w:val="-2"/>
          <w:sz w:val="28"/>
          <w:szCs w:val="28"/>
        </w:rPr>
        <w:t xml:space="preserve"> </w:t>
      </w:r>
      <w:r w:rsidR="00643BE5" w:rsidRPr="009350AE">
        <w:rPr>
          <w:rFonts w:ascii="Arial Narrow" w:hAnsi="Arial Narrow" w:cs="Arial"/>
          <w:spacing w:val="-2"/>
          <w:sz w:val="28"/>
          <w:szCs w:val="28"/>
        </w:rPr>
        <w:t>s</w:t>
      </w:r>
      <w:r w:rsidR="00643BE5" w:rsidRPr="009350AE">
        <w:rPr>
          <w:rFonts w:ascii="Arial Narrow" w:hAnsi="Arial Narrow" w:cs="Arial"/>
          <w:sz w:val="28"/>
          <w:szCs w:val="28"/>
        </w:rPr>
        <w:t>entencia proferida el 10 de noviembre de 201</w:t>
      </w:r>
      <w:r w:rsidRPr="009350AE">
        <w:rPr>
          <w:rFonts w:ascii="Arial Narrow" w:hAnsi="Arial Narrow" w:cs="Arial"/>
          <w:sz w:val="28"/>
          <w:szCs w:val="28"/>
        </w:rPr>
        <w:t>7</w:t>
      </w:r>
      <w:r w:rsidR="00643BE5" w:rsidRPr="009350AE">
        <w:rPr>
          <w:rFonts w:ascii="Arial Narrow" w:hAnsi="Arial Narrow" w:cs="Arial"/>
          <w:sz w:val="28"/>
          <w:szCs w:val="28"/>
        </w:rPr>
        <w:t xml:space="preserve"> por el Juzgado </w:t>
      </w:r>
      <w:r w:rsidRPr="009350AE">
        <w:rPr>
          <w:rFonts w:ascii="Arial Narrow" w:hAnsi="Arial Narrow" w:cs="Arial"/>
          <w:sz w:val="28"/>
          <w:szCs w:val="28"/>
        </w:rPr>
        <w:t>Cuarto</w:t>
      </w:r>
      <w:r w:rsidR="00643BE5" w:rsidRPr="009350AE">
        <w:rPr>
          <w:rFonts w:ascii="Arial Narrow" w:hAnsi="Arial Narrow" w:cs="Arial"/>
          <w:sz w:val="28"/>
          <w:szCs w:val="28"/>
        </w:rPr>
        <w:t xml:space="preserve"> Laboral del Circuito de Pereira, </w:t>
      </w:r>
      <w:r w:rsidRPr="009350AE">
        <w:rPr>
          <w:rFonts w:ascii="Arial Narrow" w:hAnsi="Arial Narrow" w:cs="Arial"/>
          <w:sz w:val="28"/>
          <w:szCs w:val="28"/>
        </w:rPr>
        <w:t xml:space="preserve">en </w:t>
      </w:r>
      <w:r w:rsidRPr="009350AE">
        <w:rPr>
          <w:rStyle w:val="normaltextrun"/>
          <w:rFonts w:ascii="Arial Narrow" w:hAnsi="Arial Narrow" w:cs="Segoe UI"/>
          <w:iCs/>
          <w:sz w:val="28"/>
          <w:szCs w:val="28"/>
        </w:rPr>
        <w:t>sentido de declarar probada en forma oficiosa la excepción de cosa juzgada.  </w:t>
      </w:r>
      <w:r w:rsidRPr="009350AE">
        <w:rPr>
          <w:rStyle w:val="eop"/>
          <w:rFonts w:ascii="Arial Narrow" w:hAnsi="Arial Narrow" w:cs="Segoe UI"/>
          <w:sz w:val="28"/>
          <w:szCs w:val="28"/>
        </w:rPr>
        <w:t> </w:t>
      </w:r>
    </w:p>
    <w:p w:rsidR="009350AE" w:rsidRPr="00A51FCE" w:rsidRDefault="009350AE" w:rsidP="00A51FCE">
      <w:pPr>
        <w:pStyle w:val="Sinespaciado"/>
        <w:rPr>
          <w:rStyle w:val="eop"/>
        </w:rPr>
      </w:pPr>
    </w:p>
    <w:p w:rsidR="009350AE" w:rsidRDefault="009350AE" w:rsidP="009350AE">
      <w:pPr>
        <w:pStyle w:val="paragraph"/>
        <w:spacing w:before="0" w:beforeAutospacing="0" w:after="0" w:afterAutospacing="0" w:line="360" w:lineRule="auto"/>
        <w:ind w:firstLine="708"/>
        <w:jc w:val="both"/>
        <w:textAlignment w:val="baseline"/>
        <w:rPr>
          <w:rStyle w:val="eop"/>
          <w:rFonts w:ascii="Arial Narrow" w:hAnsi="Arial Narrow" w:cs="Segoe UI"/>
          <w:b/>
          <w:sz w:val="28"/>
          <w:szCs w:val="28"/>
        </w:rPr>
      </w:pPr>
      <w:r>
        <w:rPr>
          <w:rStyle w:val="eop"/>
          <w:rFonts w:ascii="Arial Narrow" w:hAnsi="Arial Narrow" w:cs="Segoe UI"/>
          <w:sz w:val="28"/>
          <w:szCs w:val="28"/>
        </w:rPr>
        <w:t xml:space="preserve">2. </w:t>
      </w:r>
      <w:r>
        <w:rPr>
          <w:rStyle w:val="eop"/>
          <w:rFonts w:ascii="Arial Narrow" w:hAnsi="Arial Narrow" w:cs="Segoe UI"/>
          <w:b/>
          <w:sz w:val="28"/>
          <w:szCs w:val="28"/>
        </w:rPr>
        <w:t xml:space="preserve">Confirma </w:t>
      </w:r>
      <w:r w:rsidRPr="009350AE">
        <w:rPr>
          <w:rStyle w:val="eop"/>
          <w:rFonts w:ascii="Arial Narrow" w:hAnsi="Arial Narrow" w:cs="Segoe UI"/>
          <w:sz w:val="28"/>
          <w:szCs w:val="28"/>
        </w:rPr>
        <w:t>lo demás.</w:t>
      </w:r>
      <w:r>
        <w:rPr>
          <w:rStyle w:val="eop"/>
          <w:rFonts w:ascii="Arial Narrow" w:hAnsi="Arial Narrow" w:cs="Segoe UI"/>
          <w:b/>
          <w:sz w:val="28"/>
          <w:szCs w:val="28"/>
        </w:rPr>
        <w:t xml:space="preserve"> </w:t>
      </w:r>
    </w:p>
    <w:p w:rsidR="009350AE" w:rsidRPr="00A51FCE" w:rsidRDefault="009350AE" w:rsidP="00A51FCE">
      <w:pPr>
        <w:pStyle w:val="Sinespaciado"/>
        <w:rPr>
          <w:rStyle w:val="eop"/>
        </w:rPr>
      </w:pPr>
    </w:p>
    <w:p w:rsidR="009350AE" w:rsidRPr="009350AE" w:rsidRDefault="009350AE" w:rsidP="009350AE">
      <w:pPr>
        <w:pStyle w:val="paragraph"/>
        <w:spacing w:before="0" w:beforeAutospacing="0" w:after="0" w:afterAutospacing="0" w:line="360" w:lineRule="auto"/>
        <w:ind w:firstLine="708"/>
        <w:jc w:val="both"/>
        <w:textAlignment w:val="baseline"/>
        <w:rPr>
          <w:rFonts w:ascii="Arial Narrow" w:hAnsi="Arial Narrow" w:cs="Segoe UI"/>
          <w:b/>
          <w:sz w:val="28"/>
          <w:szCs w:val="28"/>
        </w:rPr>
      </w:pPr>
      <w:r>
        <w:rPr>
          <w:rStyle w:val="eop"/>
          <w:rFonts w:ascii="Arial Narrow" w:hAnsi="Arial Narrow" w:cs="Segoe UI"/>
          <w:b/>
          <w:sz w:val="28"/>
          <w:szCs w:val="28"/>
        </w:rPr>
        <w:t xml:space="preserve">3. Sin costas. </w:t>
      </w:r>
    </w:p>
    <w:p w:rsidR="00643BE5" w:rsidRPr="00FC0335" w:rsidRDefault="00643BE5" w:rsidP="00A51FCE">
      <w:pPr>
        <w:pStyle w:val="Sinespaciado"/>
        <w:rPr>
          <w:lang w:val="es-ES"/>
        </w:rPr>
      </w:pPr>
    </w:p>
    <w:p w:rsidR="00643BE5" w:rsidRPr="00E96259" w:rsidRDefault="00643BE5" w:rsidP="00643BE5">
      <w:pPr>
        <w:spacing w:line="360" w:lineRule="auto"/>
        <w:jc w:val="both"/>
        <w:rPr>
          <w:rFonts w:ascii="Arial Narrow" w:hAnsi="Arial Narrow" w:cs="Microsoft Sans Serif"/>
          <w:b/>
          <w:bCs/>
          <w:i/>
          <w:iCs/>
          <w:sz w:val="28"/>
          <w:szCs w:val="28"/>
          <w:lang w:val="es-ES"/>
        </w:rPr>
      </w:pPr>
      <w:r w:rsidRPr="00E96259">
        <w:rPr>
          <w:rFonts w:ascii="Arial Narrow" w:hAnsi="Arial Narrow" w:cs="Microsoft Sans Serif"/>
          <w:b/>
          <w:bCs/>
          <w:i/>
          <w:iCs/>
          <w:sz w:val="28"/>
          <w:szCs w:val="28"/>
          <w:lang w:val="es-ES"/>
        </w:rPr>
        <w:t>NOTIFÍQUESE, CÚMPLASE Y DEVUÉLVASE.</w:t>
      </w:r>
    </w:p>
    <w:p w:rsidR="00643BE5" w:rsidRPr="00FD5895" w:rsidRDefault="00643BE5" w:rsidP="00FD5895">
      <w:pPr>
        <w:pStyle w:val="Sinespaciado"/>
      </w:pPr>
    </w:p>
    <w:p w:rsidR="00643BE5" w:rsidRDefault="00643BE5" w:rsidP="00643BE5">
      <w:pPr>
        <w:spacing w:line="360" w:lineRule="auto"/>
        <w:jc w:val="both"/>
        <w:rPr>
          <w:rFonts w:ascii="Arial Narrow" w:hAnsi="Arial Narrow" w:cs="Microsoft Sans Serif"/>
          <w:bCs/>
          <w:iCs/>
          <w:sz w:val="28"/>
          <w:szCs w:val="28"/>
          <w:lang w:val="es-ES"/>
        </w:rPr>
      </w:pPr>
      <w:r w:rsidRPr="00E96259">
        <w:rPr>
          <w:rFonts w:ascii="Arial Narrow" w:hAnsi="Arial Narrow" w:cs="Microsoft Sans Serif"/>
          <w:bCs/>
          <w:iCs/>
          <w:sz w:val="28"/>
          <w:szCs w:val="28"/>
          <w:lang w:val="es-ES"/>
        </w:rPr>
        <w:t>La anterior decisión queda notificada en estrados.</w:t>
      </w:r>
    </w:p>
    <w:p w:rsidR="00643BE5" w:rsidRPr="00E96259" w:rsidRDefault="00643BE5" w:rsidP="00A51FCE">
      <w:pPr>
        <w:pStyle w:val="Sinespaciado"/>
        <w:rPr>
          <w:lang w:val="es-ES"/>
        </w:rPr>
      </w:pPr>
    </w:p>
    <w:p w:rsidR="00643BE5" w:rsidRDefault="00643BE5" w:rsidP="00643BE5">
      <w:pPr>
        <w:pStyle w:val="Sinespaciado"/>
      </w:pPr>
    </w:p>
    <w:p w:rsidR="00643BE5" w:rsidRPr="00E96259" w:rsidRDefault="00643BE5" w:rsidP="00643BE5">
      <w:pPr>
        <w:ind w:firstLine="900"/>
        <w:jc w:val="both"/>
        <w:rPr>
          <w:rFonts w:ascii="Arial Narrow" w:hAnsi="Arial Narrow" w:cs="Microsoft Sans Serif"/>
          <w:bCs/>
          <w:iCs/>
          <w:sz w:val="28"/>
          <w:szCs w:val="28"/>
          <w:lang w:val="es-ES"/>
        </w:rPr>
      </w:pPr>
    </w:p>
    <w:p w:rsidR="00643BE5" w:rsidRDefault="00643BE5" w:rsidP="00643BE5">
      <w:pPr>
        <w:ind w:firstLine="900"/>
        <w:jc w:val="center"/>
        <w:rPr>
          <w:rFonts w:ascii="Arial Narrow" w:hAnsi="Arial Narrow" w:cs="Microsoft Sans Serif"/>
          <w:b/>
          <w:bCs/>
          <w:iCs/>
          <w:sz w:val="28"/>
          <w:szCs w:val="28"/>
          <w:lang w:val="es-ES"/>
        </w:rPr>
      </w:pPr>
      <w:r w:rsidRPr="00E96259">
        <w:rPr>
          <w:rFonts w:ascii="Arial Narrow" w:hAnsi="Arial Narrow" w:cs="Microsoft Sans Serif"/>
          <w:b/>
          <w:bCs/>
          <w:iCs/>
          <w:sz w:val="28"/>
          <w:szCs w:val="28"/>
          <w:lang w:val="es-ES"/>
        </w:rPr>
        <w:t>FRANCISCO JAVIER TAMAYO TABARES</w:t>
      </w:r>
    </w:p>
    <w:p w:rsidR="00643BE5" w:rsidRPr="00AC629B" w:rsidRDefault="00643BE5" w:rsidP="00643BE5">
      <w:pPr>
        <w:ind w:firstLine="900"/>
        <w:jc w:val="center"/>
        <w:rPr>
          <w:rFonts w:ascii="Arial Narrow" w:hAnsi="Arial Narrow" w:cs="Microsoft Sans Serif"/>
          <w:bCs/>
          <w:iCs/>
          <w:sz w:val="28"/>
          <w:szCs w:val="28"/>
          <w:lang w:val="es-ES"/>
        </w:rPr>
      </w:pPr>
      <w:r w:rsidRPr="00AC629B">
        <w:rPr>
          <w:rFonts w:ascii="Arial Narrow" w:hAnsi="Arial Narrow" w:cs="Microsoft Sans Serif"/>
          <w:bCs/>
          <w:iCs/>
          <w:sz w:val="28"/>
          <w:szCs w:val="28"/>
          <w:lang w:val="es-ES"/>
        </w:rPr>
        <w:t>Magistrado Ponente</w:t>
      </w:r>
    </w:p>
    <w:p w:rsidR="00643BE5" w:rsidRPr="00E96259" w:rsidRDefault="00643BE5" w:rsidP="00A51FCE">
      <w:pPr>
        <w:spacing w:line="600" w:lineRule="auto"/>
        <w:ind w:firstLine="900"/>
        <w:jc w:val="both"/>
        <w:rPr>
          <w:rFonts w:ascii="Arial Narrow" w:hAnsi="Arial Narrow" w:cs="Microsoft Sans Serif"/>
          <w:b/>
          <w:sz w:val="28"/>
          <w:szCs w:val="28"/>
          <w:lang w:val="es-ES"/>
        </w:rPr>
      </w:pPr>
    </w:p>
    <w:p w:rsidR="00643BE5" w:rsidRPr="00A51FCE" w:rsidRDefault="00643BE5" w:rsidP="00A51FCE">
      <w:pPr>
        <w:pStyle w:val="Sinespaciado"/>
      </w:pPr>
    </w:p>
    <w:p w:rsidR="00643BE5" w:rsidRPr="00AC629B" w:rsidRDefault="00643BE5" w:rsidP="00643BE5">
      <w:pPr>
        <w:jc w:val="both"/>
        <w:rPr>
          <w:rFonts w:ascii="Arial Narrow" w:hAnsi="Arial Narrow" w:cs="Microsoft Sans Serif"/>
          <w:sz w:val="28"/>
          <w:szCs w:val="28"/>
          <w:lang w:val="es-ES"/>
        </w:rPr>
      </w:pPr>
      <w:r w:rsidRPr="00AC629B">
        <w:rPr>
          <w:rFonts w:ascii="Arial Narrow" w:hAnsi="Arial Narrow" w:cs="Microsoft Sans Serif"/>
          <w:b/>
          <w:bCs/>
          <w:iCs/>
          <w:sz w:val="28"/>
          <w:szCs w:val="28"/>
          <w:lang w:val="es-ES"/>
        </w:rPr>
        <w:t xml:space="preserve">ANA LUCÍA CAICEDO CALDERÓN                          </w:t>
      </w:r>
      <w:r>
        <w:rPr>
          <w:rFonts w:ascii="Arial Narrow" w:hAnsi="Arial Narrow" w:cs="Microsoft Sans Serif"/>
          <w:b/>
          <w:bCs/>
          <w:iCs/>
          <w:sz w:val="28"/>
          <w:szCs w:val="28"/>
          <w:lang w:val="es-ES"/>
        </w:rPr>
        <w:t>OLGA LUCÍA HOYOS SEPÚLVEDA</w:t>
      </w:r>
    </w:p>
    <w:p w:rsidR="009350AE" w:rsidRPr="00A51FCE" w:rsidRDefault="00643BE5" w:rsidP="00A51FCE">
      <w:pPr>
        <w:pStyle w:val="Sinespaciado"/>
        <w:rPr>
          <w:rFonts w:ascii="Arial Narrow" w:hAnsi="Arial Narrow"/>
          <w:sz w:val="28"/>
          <w:szCs w:val="28"/>
          <w:lang w:val="es-ES"/>
        </w:rPr>
      </w:pPr>
      <w:r w:rsidRPr="00AC629B">
        <w:rPr>
          <w:rFonts w:ascii="Arial Narrow" w:hAnsi="Arial Narrow"/>
          <w:sz w:val="28"/>
          <w:szCs w:val="28"/>
          <w:lang w:val="es-ES"/>
        </w:rPr>
        <w:tab/>
      </w:r>
      <w:r w:rsidRPr="00AC629B">
        <w:rPr>
          <w:rFonts w:ascii="Arial Narrow" w:hAnsi="Arial Narrow"/>
          <w:sz w:val="28"/>
          <w:szCs w:val="28"/>
          <w:lang w:val="es-ES"/>
        </w:rPr>
        <w:tab/>
        <w:t>Magistrada</w:t>
      </w:r>
      <w:r w:rsidRPr="00AC629B">
        <w:rPr>
          <w:rFonts w:ascii="Arial Narrow" w:hAnsi="Arial Narrow"/>
          <w:sz w:val="28"/>
          <w:szCs w:val="28"/>
          <w:lang w:val="es-ES"/>
        </w:rPr>
        <w:tab/>
      </w:r>
      <w:r w:rsidRPr="00AC629B">
        <w:rPr>
          <w:rFonts w:ascii="Arial Narrow" w:hAnsi="Arial Narrow"/>
          <w:sz w:val="28"/>
          <w:szCs w:val="28"/>
          <w:lang w:val="es-ES"/>
        </w:rPr>
        <w:tab/>
      </w:r>
      <w:r w:rsidRPr="00AC629B">
        <w:rPr>
          <w:rFonts w:ascii="Arial Narrow" w:hAnsi="Arial Narrow"/>
          <w:sz w:val="28"/>
          <w:szCs w:val="28"/>
          <w:lang w:val="es-ES"/>
        </w:rPr>
        <w:tab/>
      </w:r>
      <w:r w:rsidRPr="00AC629B">
        <w:rPr>
          <w:rFonts w:ascii="Arial Narrow" w:hAnsi="Arial Narrow"/>
          <w:sz w:val="28"/>
          <w:szCs w:val="28"/>
          <w:lang w:val="es-ES"/>
        </w:rPr>
        <w:tab/>
      </w:r>
      <w:r w:rsidRPr="00AC629B">
        <w:rPr>
          <w:rFonts w:ascii="Arial Narrow" w:hAnsi="Arial Narrow"/>
          <w:sz w:val="28"/>
          <w:szCs w:val="28"/>
          <w:lang w:val="es-ES"/>
        </w:rPr>
        <w:tab/>
      </w:r>
      <w:r w:rsidRPr="00AC629B">
        <w:rPr>
          <w:rFonts w:ascii="Arial Narrow" w:hAnsi="Arial Narrow"/>
          <w:sz w:val="28"/>
          <w:szCs w:val="28"/>
          <w:lang w:val="es-ES"/>
        </w:rPr>
        <w:tab/>
        <w:t>Magis</w:t>
      </w:r>
      <w:r>
        <w:rPr>
          <w:rFonts w:ascii="Arial Narrow" w:hAnsi="Arial Narrow"/>
          <w:sz w:val="28"/>
          <w:szCs w:val="28"/>
          <w:lang w:val="es-ES"/>
        </w:rPr>
        <w:t>trada</w:t>
      </w:r>
      <w:r w:rsidRPr="00AC629B">
        <w:rPr>
          <w:rFonts w:ascii="Arial Narrow" w:hAnsi="Arial Narrow"/>
          <w:sz w:val="28"/>
          <w:szCs w:val="28"/>
          <w:lang w:val="es-ES"/>
        </w:rPr>
        <w:tab/>
      </w:r>
    </w:p>
    <w:sectPr w:rsidR="009350AE" w:rsidRPr="00A51FCE" w:rsidSect="00643BE5">
      <w:headerReference w:type="default" r:id="rId8"/>
      <w:footerReference w:type="even" r:id="rId9"/>
      <w:footerReference w:type="default" r:id="rId10"/>
      <w:pgSz w:w="12242" w:h="18722" w:code="14"/>
      <w:pgMar w:top="1418" w:right="1701" w:bottom="1702"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4B82" w:rsidRDefault="00614B82" w:rsidP="00643BE5">
      <w:r>
        <w:separator/>
      </w:r>
    </w:p>
  </w:endnote>
  <w:endnote w:type="continuationSeparator" w:id="0">
    <w:p w:rsidR="00614B82" w:rsidRDefault="00614B82" w:rsidP="00643B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0335" w:rsidRDefault="00FC0335" w:rsidP="00643BE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FC0335" w:rsidRDefault="00FC0335" w:rsidP="00643BE5">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3319812"/>
      <w:docPartObj>
        <w:docPartGallery w:val="Page Numbers (Bottom of Page)"/>
        <w:docPartUnique/>
      </w:docPartObj>
    </w:sdtPr>
    <w:sdtEndPr/>
    <w:sdtContent>
      <w:p w:rsidR="00FC0335" w:rsidRDefault="00FC0335">
        <w:pPr>
          <w:pStyle w:val="Piedepgina"/>
          <w:jc w:val="right"/>
        </w:pPr>
        <w:r>
          <w:fldChar w:fldCharType="begin"/>
        </w:r>
        <w:r>
          <w:instrText>PAGE   \* MERGEFORMAT</w:instrText>
        </w:r>
        <w:r>
          <w:fldChar w:fldCharType="separate"/>
        </w:r>
        <w:r w:rsidR="00071EB8" w:rsidRPr="00071EB8">
          <w:rPr>
            <w:noProof/>
            <w:lang w:val="es-ES"/>
          </w:rPr>
          <w:t>7</w:t>
        </w:r>
        <w:r>
          <w:rPr>
            <w:noProof/>
            <w:lang w:val="es-ES"/>
          </w:rPr>
          <w:fldChar w:fldCharType="end"/>
        </w:r>
      </w:p>
    </w:sdtContent>
  </w:sdt>
  <w:p w:rsidR="00FC0335" w:rsidRPr="004E61E4" w:rsidRDefault="00FC0335" w:rsidP="00643BE5">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4B82" w:rsidRDefault="00614B82" w:rsidP="00643BE5">
      <w:r>
        <w:separator/>
      </w:r>
    </w:p>
  </w:footnote>
  <w:footnote w:type="continuationSeparator" w:id="0">
    <w:p w:rsidR="00614B82" w:rsidRDefault="00614B82" w:rsidP="00643BE5">
      <w:r>
        <w:continuationSeparator/>
      </w:r>
    </w:p>
  </w:footnote>
  <w:footnote w:id="1">
    <w:p w:rsidR="00FF2E63" w:rsidRPr="0051699B" w:rsidRDefault="00FF2E63" w:rsidP="00FF2E63">
      <w:pPr>
        <w:pStyle w:val="Textonotapie"/>
      </w:pPr>
      <w:r>
        <w:rPr>
          <w:rStyle w:val="Refdenotaalpie"/>
        </w:rPr>
        <w:footnoteRef/>
      </w:r>
      <w:r>
        <w:t xml:space="preserve"> </w:t>
      </w:r>
      <w:r w:rsidRPr="00063960">
        <w:rPr>
          <w:rFonts w:ascii="Arial Narrow" w:hAnsi="Arial Narrow" w:cs="Arial"/>
          <w:sz w:val="16"/>
          <w:szCs w:val="16"/>
        </w:rPr>
        <w:t>Corte Suprema de Justicia. Sala de Casación Laboral. Sentencia del 18 de agosto de 1998. Radicación No. 10819. M.P. D</w:t>
      </w:r>
      <w:r>
        <w:rPr>
          <w:rFonts w:ascii="Arial Narrow" w:hAnsi="Arial Narrow" w:cs="Arial"/>
          <w:sz w:val="16"/>
          <w:szCs w:val="16"/>
        </w:rPr>
        <w:t>r. José Roberto Herrera Vergara, reiterada en sentencia del 28 de julio de 2004, radicación No. 23289, M.P. Gustavo José Gnecco Mendoz</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0335" w:rsidRDefault="00FC0335" w:rsidP="00643BE5">
    <w:pPr>
      <w:jc w:val="both"/>
      <w:rPr>
        <w:rFonts w:ascii="Arial Narrow" w:hAnsi="Arial Narrow" w:cs="Arial"/>
        <w:bCs/>
        <w:sz w:val="18"/>
        <w:szCs w:val="18"/>
      </w:rPr>
    </w:pPr>
    <w:r w:rsidRPr="007563B2">
      <w:rPr>
        <w:rFonts w:ascii="Arial Narrow" w:hAnsi="Arial Narrow" w:cs="Arial"/>
        <w:bCs/>
        <w:sz w:val="18"/>
        <w:szCs w:val="18"/>
      </w:rPr>
      <w:t>Radicación No: 66001-31-05-</w:t>
    </w:r>
    <w:r>
      <w:rPr>
        <w:rFonts w:ascii="Arial Narrow" w:hAnsi="Arial Narrow" w:cs="Arial"/>
        <w:bCs/>
        <w:sz w:val="18"/>
        <w:szCs w:val="18"/>
      </w:rPr>
      <w:t>004-2017-00178-01</w:t>
    </w:r>
  </w:p>
  <w:p w:rsidR="00FC0335" w:rsidRPr="007563B2" w:rsidRDefault="00FC0335" w:rsidP="00643BE5">
    <w:pPr>
      <w:jc w:val="both"/>
      <w:rPr>
        <w:rFonts w:ascii="Arial Narrow" w:hAnsi="Arial Narrow" w:cs="Arial"/>
        <w:bCs/>
        <w:iCs/>
        <w:sz w:val="18"/>
        <w:szCs w:val="18"/>
      </w:rPr>
    </w:pPr>
    <w:r>
      <w:rPr>
        <w:rFonts w:ascii="Arial Narrow" w:hAnsi="Arial Narrow" w:cs="Arial"/>
        <w:bCs/>
        <w:sz w:val="18"/>
        <w:szCs w:val="18"/>
      </w:rPr>
      <w:t>Offir Ramirez Sierra v</w:t>
    </w:r>
    <w:r w:rsidRPr="007563B2">
      <w:rPr>
        <w:rFonts w:ascii="Arial Narrow" w:hAnsi="Arial Narrow" w:cs="Arial"/>
        <w:bCs/>
        <w:sz w:val="18"/>
        <w:szCs w:val="18"/>
      </w:rPr>
      <w:t>s Colpensiones</w:t>
    </w:r>
    <w:r>
      <w:rPr>
        <w:rFonts w:ascii="Arial Narrow" w:hAnsi="Arial Narrow" w:cs="Arial"/>
        <w:bCs/>
        <w:sz w:val="18"/>
        <w:szCs w:val="18"/>
      </w:rPr>
      <w:t xml:space="preserve"> </w:t>
    </w:r>
  </w:p>
  <w:p w:rsidR="00FC0335" w:rsidRPr="007563B2" w:rsidRDefault="00FC0335">
    <w:pPr>
      <w:pStyle w:val="Encabezado"/>
      <w:rPr>
        <w:rFonts w:ascii="Arial Narrow" w:hAnsi="Arial Narrow"/>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C354AB"/>
    <w:multiLevelType w:val="hybridMultilevel"/>
    <w:tmpl w:val="8E5A73F6"/>
    <w:lvl w:ilvl="0" w:tplc="20DC09E2">
      <w:start w:val="1"/>
      <w:numFmt w:val="decimal"/>
      <w:lvlText w:val="%1."/>
      <w:lvlJc w:val="left"/>
      <w:pPr>
        <w:ind w:left="3196" w:hanging="360"/>
      </w:pPr>
      <w:rPr>
        <w:rFonts w:ascii="Arial Narrow" w:hAnsi="Arial Narrow" w:hint="default"/>
        <w:b/>
        <w:i/>
      </w:rPr>
    </w:lvl>
    <w:lvl w:ilvl="1" w:tplc="240A0019" w:tentative="1">
      <w:start w:val="1"/>
      <w:numFmt w:val="lowerLetter"/>
      <w:lvlText w:val="%2."/>
      <w:lvlJc w:val="left"/>
      <w:pPr>
        <w:ind w:left="2688" w:hanging="360"/>
      </w:pPr>
    </w:lvl>
    <w:lvl w:ilvl="2" w:tplc="240A001B" w:tentative="1">
      <w:start w:val="1"/>
      <w:numFmt w:val="lowerRoman"/>
      <w:lvlText w:val="%3."/>
      <w:lvlJc w:val="right"/>
      <w:pPr>
        <w:ind w:left="3408" w:hanging="180"/>
      </w:pPr>
    </w:lvl>
    <w:lvl w:ilvl="3" w:tplc="240A000F" w:tentative="1">
      <w:start w:val="1"/>
      <w:numFmt w:val="decimal"/>
      <w:lvlText w:val="%4."/>
      <w:lvlJc w:val="left"/>
      <w:pPr>
        <w:ind w:left="4128" w:hanging="360"/>
      </w:pPr>
    </w:lvl>
    <w:lvl w:ilvl="4" w:tplc="240A0019" w:tentative="1">
      <w:start w:val="1"/>
      <w:numFmt w:val="lowerLetter"/>
      <w:lvlText w:val="%5."/>
      <w:lvlJc w:val="left"/>
      <w:pPr>
        <w:ind w:left="4848" w:hanging="360"/>
      </w:pPr>
    </w:lvl>
    <w:lvl w:ilvl="5" w:tplc="240A001B" w:tentative="1">
      <w:start w:val="1"/>
      <w:numFmt w:val="lowerRoman"/>
      <w:lvlText w:val="%6."/>
      <w:lvlJc w:val="right"/>
      <w:pPr>
        <w:ind w:left="5568" w:hanging="180"/>
      </w:pPr>
    </w:lvl>
    <w:lvl w:ilvl="6" w:tplc="240A000F" w:tentative="1">
      <w:start w:val="1"/>
      <w:numFmt w:val="decimal"/>
      <w:lvlText w:val="%7."/>
      <w:lvlJc w:val="left"/>
      <w:pPr>
        <w:ind w:left="6288" w:hanging="360"/>
      </w:pPr>
    </w:lvl>
    <w:lvl w:ilvl="7" w:tplc="240A0019" w:tentative="1">
      <w:start w:val="1"/>
      <w:numFmt w:val="lowerLetter"/>
      <w:lvlText w:val="%8."/>
      <w:lvlJc w:val="left"/>
      <w:pPr>
        <w:ind w:left="7008" w:hanging="360"/>
      </w:pPr>
    </w:lvl>
    <w:lvl w:ilvl="8" w:tplc="240A001B" w:tentative="1">
      <w:start w:val="1"/>
      <w:numFmt w:val="lowerRoman"/>
      <w:lvlText w:val="%9."/>
      <w:lvlJc w:val="right"/>
      <w:pPr>
        <w:ind w:left="77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BE5"/>
    <w:rsid w:val="000012F4"/>
    <w:rsid w:val="00017E82"/>
    <w:rsid w:val="00065802"/>
    <w:rsid w:val="00071EB8"/>
    <w:rsid w:val="000C3C1A"/>
    <w:rsid w:val="001527FB"/>
    <w:rsid w:val="00193CED"/>
    <w:rsid w:val="001A7BBF"/>
    <w:rsid w:val="00224078"/>
    <w:rsid w:val="00263E61"/>
    <w:rsid w:val="00266F66"/>
    <w:rsid w:val="002C670B"/>
    <w:rsid w:val="00330FA1"/>
    <w:rsid w:val="00336379"/>
    <w:rsid w:val="003B2BE8"/>
    <w:rsid w:val="003C0E99"/>
    <w:rsid w:val="003E6C41"/>
    <w:rsid w:val="003F348D"/>
    <w:rsid w:val="004140A1"/>
    <w:rsid w:val="00422572"/>
    <w:rsid w:val="004754E6"/>
    <w:rsid w:val="004A5E94"/>
    <w:rsid w:val="004E3759"/>
    <w:rsid w:val="005059BE"/>
    <w:rsid w:val="0051699B"/>
    <w:rsid w:val="0053554F"/>
    <w:rsid w:val="005A6D44"/>
    <w:rsid w:val="005D2882"/>
    <w:rsid w:val="00614B82"/>
    <w:rsid w:val="00643BE5"/>
    <w:rsid w:val="00645B39"/>
    <w:rsid w:val="00683DB4"/>
    <w:rsid w:val="00691088"/>
    <w:rsid w:val="006A0A56"/>
    <w:rsid w:val="007832F4"/>
    <w:rsid w:val="00807768"/>
    <w:rsid w:val="00855DE8"/>
    <w:rsid w:val="008E511D"/>
    <w:rsid w:val="00910F57"/>
    <w:rsid w:val="009350AE"/>
    <w:rsid w:val="00983E3C"/>
    <w:rsid w:val="0099309F"/>
    <w:rsid w:val="009F21B7"/>
    <w:rsid w:val="00A51FCE"/>
    <w:rsid w:val="00B43A1A"/>
    <w:rsid w:val="00B64257"/>
    <w:rsid w:val="00C335D7"/>
    <w:rsid w:val="00D4441D"/>
    <w:rsid w:val="00D61149"/>
    <w:rsid w:val="00D75E80"/>
    <w:rsid w:val="00D84FA4"/>
    <w:rsid w:val="00DA6B70"/>
    <w:rsid w:val="00DE1A53"/>
    <w:rsid w:val="00E73607"/>
    <w:rsid w:val="00E837F8"/>
    <w:rsid w:val="00EF021D"/>
    <w:rsid w:val="00FA6640"/>
    <w:rsid w:val="00FC0335"/>
    <w:rsid w:val="00FD5895"/>
    <w:rsid w:val="00FF2E6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A8B247-1438-44D9-829B-B09314CED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3BE5"/>
    <w:pPr>
      <w:spacing w:after="0" w:line="240" w:lineRule="auto"/>
    </w:pPr>
    <w:rPr>
      <w:rFonts w:ascii="Times New Roman" w:eastAsia="Times New Roman" w:hAnsi="Times New Roman" w:cs="Times New Roman"/>
      <w:sz w:val="24"/>
      <w:szCs w:val="20"/>
      <w:lang w:val="es-ES_tradnl" w:eastAsia="es-ES"/>
    </w:rPr>
  </w:style>
  <w:style w:type="paragraph" w:styleId="Ttulo1">
    <w:name w:val="heading 1"/>
    <w:basedOn w:val="Normal"/>
    <w:next w:val="Normal"/>
    <w:link w:val="Ttulo1Car"/>
    <w:uiPriority w:val="9"/>
    <w:qFormat/>
    <w:rsid w:val="00D61149"/>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643BE5"/>
    <w:rPr>
      <w:rFonts w:ascii="Arial" w:hAnsi="Arial" w:cs="Arial"/>
      <w:sz w:val="24"/>
      <w:lang w:val="es-ES_tradnl" w:eastAsia="es-ES"/>
    </w:rPr>
  </w:style>
  <w:style w:type="paragraph" w:styleId="Textoindependiente">
    <w:name w:val="Body Text"/>
    <w:basedOn w:val="Normal"/>
    <w:link w:val="TextoindependienteCar"/>
    <w:rsid w:val="00643BE5"/>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643BE5"/>
    <w:rPr>
      <w:rFonts w:ascii="Times New Roman" w:eastAsia="Times New Roman" w:hAnsi="Times New Roman" w:cs="Times New Roman"/>
      <w:sz w:val="24"/>
      <w:szCs w:val="20"/>
      <w:lang w:val="es-ES_tradnl" w:eastAsia="es-ES"/>
    </w:rPr>
  </w:style>
  <w:style w:type="paragraph" w:styleId="Piedepgina">
    <w:name w:val="footer"/>
    <w:basedOn w:val="Normal"/>
    <w:link w:val="PiedepginaCar"/>
    <w:uiPriority w:val="99"/>
    <w:rsid w:val="00643BE5"/>
    <w:pPr>
      <w:tabs>
        <w:tab w:val="center" w:pos="4252"/>
        <w:tab w:val="right" w:pos="8504"/>
      </w:tabs>
    </w:pPr>
  </w:style>
  <w:style w:type="character" w:customStyle="1" w:styleId="PiedepginaCar">
    <w:name w:val="Pie de página Car"/>
    <w:basedOn w:val="Fuentedeprrafopredeter"/>
    <w:link w:val="Piedepgina"/>
    <w:uiPriority w:val="99"/>
    <w:rsid w:val="00643BE5"/>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643BE5"/>
  </w:style>
  <w:style w:type="paragraph" w:styleId="Encabezado">
    <w:name w:val="header"/>
    <w:basedOn w:val="Normal"/>
    <w:link w:val="EncabezadoCar"/>
    <w:rsid w:val="00643BE5"/>
    <w:pPr>
      <w:tabs>
        <w:tab w:val="center" w:pos="4252"/>
        <w:tab w:val="right" w:pos="8504"/>
      </w:tabs>
    </w:pPr>
  </w:style>
  <w:style w:type="character" w:customStyle="1" w:styleId="EncabezadoCar">
    <w:name w:val="Encabezado Car"/>
    <w:basedOn w:val="Fuentedeprrafopredeter"/>
    <w:link w:val="Encabezado"/>
    <w:rsid w:val="00643BE5"/>
    <w:rPr>
      <w:rFonts w:ascii="Times New Roman" w:eastAsia="Times New Roman" w:hAnsi="Times New Roman" w:cs="Times New Roman"/>
      <w:sz w:val="24"/>
      <w:szCs w:val="20"/>
      <w:lang w:val="es-ES_tradnl" w:eastAsia="es-ES"/>
    </w:rPr>
  </w:style>
  <w:style w:type="paragraph" w:customStyle="1" w:styleId="Textoindependiente31">
    <w:name w:val="Texto independiente 31"/>
    <w:basedOn w:val="Normal"/>
    <w:rsid w:val="00643BE5"/>
    <w:pPr>
      <w:spacing w:line="360" w:lineRule="auto"/>
      <w:jc w:val="both"/>
    </w:pPr>
    <w:rPr>
      <w:rFonts w:ascii="Arial" w:hAnsi="Arial"/>
      <w:sz w:val="28"/>
    </w:rPr>
  </w:style>
  <w:style w:type="paragraph" w:customStyle="1" w:styleId="Prrafodelista1">
    <w:name w:val="Párrafo de lista1"/>
    <w:basedOn w:val="Normal"/>
    <w:rsid w:val="00643BE5"/>
    <w:pPr>
      <w:spacing w:after="200" w:line="276" w:lineRule="auto"/>
      <w:ind w:left="720"/>
      <w:contextualSpacing/>
    </w:pPr>
    <w:rPr>
      <w:rFonts w:ascii="Calibri" w:hAnsi="Calibri"/>
      <w:sz w:val="22"/>
      <w:szCs w:val="22"/>
      <w:lang w:val="es-CO" w:eastAsia="en-US"/>
    </w:rPr>
  </w:style>
  <w:style w:type="paragraph" w:customStyle="1" w:styleId="Textoindependiente33">
    <w:name w:val="Texto independiente 33"/>
    <w:basedOn w:val="Normal"/>
    <w:rsid w:val="00643BE5"/>
    <w:pPr>
      <w:spacing w:line="360" w:lineRule="auto"/>
      <w:jc w:val="both"/>
    </w:pPr>
    <w:rPr>
      <w:rFonts w:ascii="Arial" w:hAnsi="Arial"/>
    </w:rPr>
  </w:style>
  <w:style w:type="paragraph" w:customStyle="1" w:styleId="Prrafodelista2">
    <w:name w:val="Párrafo de lista2"/>
    <w:basedOn w:val="Normal"/>
    <w:rsid w:val="00643BE5"/>
    <w:pPr>
      <w:spacing w:after="200" w:line="276" w:lineRule="auto"/>
      <w:ind w:left="720"/>
      <w:contextualSpacing/>
    </w:pPr>
    <w:rPr>
      <w:rFonts w:ascii="Calibri" w:hAnsi="Calibri"/>
      <w:sz w:val="22"/>
      <w:szCs w:val="22"/>
      <w:lang w:val="es-CO" w:eastAsia="en-US"/>
    </w:rPr>
  </w:style>
  <w:style w:type="paragraph" w:styleId="Sinespaciado">
    <w:name w:val="No Spacing"/>
    <w:link w:val="SinespaciadoCar"/>
    <w:uiPriority w:val="1"/>
    <w:qFormat/>
    <w:rsid w:val="00643BE5"/>
    <w:pPr>
      <w:spacing w:after="0" w:line="240" w:lineRule="auto"/>
    </w:pPr>
    <w:rPr>
      <w:rFonts w:ascii="Times New Roman" w:eastAsia="Times New Roman" w:hAnsi="Times New Roman" w:cs="Times New Roman"/>
      <w:sz w:val="24"/>
      <w:szCs w:val="20"/>
      <w:lang w:val="es-ES_tradnl" w:eastAsia="es-ES"/>
    </w:rPr>
  </w:style>
  <w:style w:type="paragraph" w:styleId="Prrafodelista">
    <w:name w:val="List Paragraph"/>
    <w:basedOn w:val="Normal"/>
    <w:uiPriority w:val="34"/>
    <w:qFormat/>
    <w:rsid w:val="00643BE5"/>
    <w:pPr>
      <w:ind w:left="720"/>
      <w:contextualSpacing/>
    </w:pPr>
  </w:style>
  <w:style w:type="paragraph" w:styleId="Textonotapie">
    <w:name w:val="footnote text"/>
    <w:aliases w:val="Footnote Text Char Char Char Char Char,Footnote Text Char Char Char Char,Footnote reference,FA Fu,Footnote Text Char Char Char,texto de nota al pie,Footnote Text Char,Footnote Text Char Char Char Char Char Char Char Char"/>
    <w:basedOn w:val="Normal"/>
    <w:link w:val="TextonotapieCar"/>
    <w:unhideWhenUsed/>
    <w:rsid w:val="00643BE5"/>
    <w:rPr>
      <w:sz w:val="20"/>
    </w:rPr>
  </w:style>
  <w:style w:type="character" w:customStyle="1" w:styleId="TextonotapieCar">
    <w:name w:val="Texto nota pie Car"/>
    <w:aliases w:val="Footnote Text Char Char Char Char Char Car,Footnote Text Char Char Char Char Car,Footnote reference Car,FA Fu Car,Footnote Text Char Char Char Car,texto de nota al pie Car,Footnote Text Char Car"/>
    <w:basedOn w:val="Fuentedeprrafopredeter"/>
    <w:link w:val="Textonotapie"/>
    <w:rsid w:val="00643BE5"/>
    <w:rPr>
      <w:rFonts w:ascii="Times New Roman" w:eastAsia="Times New Roman" w:hAnsi="Times New Roman" w:cs="Times New Roman"/>
      <w:sz w:val="20"/>
      <w:szCs w:val="20"/>
      <w:lang w:val="es-ES_tradnl" w:eastAsia="es-ES"/>
    </w:rPr>
  </w:style>
  <w:style w:type="character" w:styleId="Refdenotaalpie">
    <w:name w:val="footnote reference"/>
    <w:basedOn w:val="Fuentedeprrafopredeter"/>
    <w:unhideWhenUsed/>
    <w:rsid w:val="00643BE5"/>
    <w:rPr>
      <w:vertAlign w:val="superscript"/>
    </w:rPr>
  </w:style>
  <w:style w:type="character" w:customStyle="1" w:styleId="normaltextrun">
    <w:name w:val="normaltextrun"/>
    <w:basedOn w:val="Fuentedeprrafopredeter"/>
    <w:rsid w:val="00263E61"/>
  </w:style>
  <w:style w:type="character" w:customStyle="1" w:styleId="eop">
    <w:name w:val="eop"/>
    <w:basedOn w:val="Fuentedeprrafopredeter"/>
    <w:rsid w:val="00263E61"/>
  </w:style>
  <w:style w:type="character" w:customStyle="1" w:styleId="spellingerror">
    <w:name w:val="spellingerror"/>
    <w:basedOn w:val="Fuentedeprrafopredeter"/>
    <w:rsid w:val="000012F4"/>
  </w:style>
  <w:style w:type="paragraph" w:customStyle="1" w:styleId="paragraph">
    <w:name w:val="paragraph"/>
    <w:basedOn w:val="Normal"/>
    <w:rsid w:val="001A7BBF"/>
    <w:pPr>
      <w:spacing w:before="100" w:beforeAutospacing="1" w:after="100" w:afterAutospacing="1"/>
    </w:pPr>
    <w:rPr>
      <w:szCs w:val="24"/>
      <w:lang w:val="es-ES"/>
    </w:rPr>
  </w:style>
  <w:style w:type="character" w:customStyle="1" w:styleId="Ttulo1Car">
    <w:name w:val="Título 1 Car"/>
    <w:basedOn w:val="Fuentedeprrafopredeter"/>
    <w:link w:val="Ttulo1"/>
    <w:uiPriority w:val="9"/>
    <w:rsid w:val="00D61149"/>
    <w:rPr>
      <w:rFonts w:asciiTheme="majorHAnsi" w:eastAsiaTheme="majorEastAsia" w:hAnsiTheme="majorHAnsi" w:cstheme="majorBidi"/>
      <w:color w:val="2E74B5" w:themeColor="accent1" w:themeShade="BF"/>
      <w:sz w:val="32"/>
      <w:szCs w:val="32"/>
      <w:lang w:val="es-ES_tradnl" w:eastAsia="es-ES"/>
    </w:rPr>
  </w:style>
  <w:style w:type="character" w:customStyle="1" w:styleId="SinespaciadoCar">
    <w:name w:val="Sin espaciado Car"/>
    <w:link w:val="Sinespaciado"/>
    <w:uiPriority w:val="1"/>
    <w:locked/>
    <w:rsid w:val="00855DE8"/>
    <w:rPr>
      <w:rFonts w:ascii="Times New Roman" w:eastAsia="Times New Roman" w:hAnsi="Times New Roman" w:cs="Times New Roman"/>
      <w:sz w:val="24"/>
      <w:szCs w:val="20"/>
      <w:lang w:val="es-ES_tradnl" w:eastAsia="es-ES"/>
    </w:rPr>
  </w:style>
  <w:style w:type="paragraph" w:styleId="NormalWeb">
    <w:name w:val="Normal (Web)"/>
    <w:basedOn w:val="Normal"/>
    <w:uiPriority w:val="99"/>
    <w:semiHidden/>
    <w:unhideWhenUsed/>
    <w:rsid w:val="005D2882"/>
    <w:pPr>
      <w:spacing w:before="100" w:beforeAutospacing="1" w:after="100" w:afterAutospacing="1"/>
    </w:pPr>
    <w:rPr>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216522">
      <w:bodyDiv w:val="1"/>
      <w:marLeft w:val="0"/>
      <w:marRight w:val="0"/>
      <w:marTop w:val="0"/>
      <w:marBottom w:val="0"/>
      <w:divBdr>
        <w:top w:val="none" w:sz="0" w:space="0" w:color="auto"/>
        <w:left w:val="none" w:sz="0" w:space="0" w:color="auto"/>
        <w:bottom w:val="none" w:sz="0" w:space="0" w:color="auto"/>
        <w:right w:val="none" w:sz="0" w:space="0" w:color="auto"/>
      </w:divBdr>
    </w:div>
    <w:div w:id="974677311">
      <w:bodyDiv w:val="1"/>
      <w:marLeft w:val="0"/>
      <w:marRight w:val="0"/>
      <w:marTop w:val="0"/>
      <w:marBottom w:val="0"/>
      <w:divBdr>
        <w:top w:val="none" w:sz="0" w:space="0" w:color="auto"/>
        <w:left w:val="none" w:sz="0" w:space="0" w:color="auto"/>
        <w:bottom w:val="none" w:sz="0" w:space="0" w:color="auto"/>
        <w:right w:val="none" w:sz="0" w:space="0" w:color="auto"/>
      </w:divBdr>
      <w:divsChild>
        <w:div w:id="219633566">
          <w:marLeft w:val="0"/>
          <w:marRight w:val="0"/>
          <w:marTop w:val="0"/>
          <w:marBottom w:val="0"/>
          <w:divBdr>
            <w:top w:val="none" w:sz="0" w:space="0" w:color="auto"/>
            <w:left w:val="none" w:sz="0" w:space="0" w:color="auto"/>
            <w:bottom w:val="none" w:sz="0" w:space="0" w:color="auto"/>
            <w:right w:val="none" w:sz="0" w:space="0" w:color="auto"/>
          </w:divBdr>
        </w:div>
        <w:div w:id="2108574204">
          <w:marLeft w:val="0"/>
          <w:marRight w:val="0"/>
          <w:marTop w:val="0"/>
          <w:marBottom w:val="0"/>
          <w:divBdr>
            <w:top w:val="none" w:sz="0" w:space="0" w:color="auto"/>
            <w:left w:val="none" w:sz="0" w:space="0" w:color="auto"/>
            <w:bottom w:val="none" w:sz="0" w:space="0" w:color="auto"/>
            <w:right w:val="none" w:sz="0" w:space="0" w:color="auto"/>
          </w:divBdr>
        </w:div>
        <w:div w:id="1685278045">
          <w:marLeft w:val="0"/>
          <w:marRight w:val="0"/>
          <w:marTop w:val="0"/>
          <w:marBottom w:val="0"/>
          <w:divBdr>
            <w:top w:val="none" w:sz="0" w:space="0" w:color="auto"/>
            <w:left w:val="none" w:sz="0" w:space="0" w:color="auto"/>
            <w:bottom w:val="none" w:sz="0" w:space="0" w:color="auto"/>
            <w:right w:val="none" w:sz="0" w:space="0" w:color="auto"/>
          </w:divBdr>
        </w:div>
        <w:div w:id="252324068">
          <w:marLeft w:val="0"/>
          <w:marRight w:val="0"/>
          <w:marTop w:val="0"/>
          <w:marBottom w:val="0"/>
          <w:divBdr>
            <w:top w:val="none" w:sz="0" w:space="0" w:color="auto"/>
            <w:left w:val="none" w:sz="0" w:space="0" w:color="auto"/>
            <w:bottom w:val="none" w:sz="0" w:space="0" w:color="auto"/>
            <w:right w:val="none" w:sz="0" w:space="0" w:color="auto"/>
          </w:divBdr>
        </w:div>
      </w:divsChild>
    </w:div>
    <w:div w:id="1436942917">
      <w:bodyDiv w:val="1"/>
      <w:marLeft w:val="0"/>
      <w:marRight w:val="0"/>
      <w:marTop w:val="0"/>
      <w:marBottom w:val="0"/>
      <w:divBdr>
        <w:top w:val="none" w:sz="0" w:space="0" w:color="auto"/>
        <w:left w:val="none" w:sz="0" w:space="0" w:color="auto"/>
        <w:bottom w:val="none" w:sz="0" w:space="0" w:color="auto"/>
        <w:right w:val="none" w:sz="0" w:space="0" w:color="auto"/>
      </w:divBdr>
    </w:div>
    <w:div w:id="1525248763">
      <w:bodyDiv w:val="1"/>
      <w:marLeft w:val="0"/>
      <w:marRight w:val="0"/>
      <w:marTop w:val="0"/>
      <w:marBottom w:val="0"/>
      <w:divBdr>
        <w:top w:val="none" w:sz="0" w:space="0" w:color="auto"/>
        <w:left w:val="none" w:sz="0" w:space="0" w:color="auto"/>
        <w:bottom w:val="none" w:sz="0" w:space="0" w:color="auto"/>
        <w:right w:val="none" w:sz="0" w:space="0" w:color="auto"/>
      </w:divBdr>
    </w:div>
    <w:div w:id="1871070466">
      <w:bodyDiv w:val="1"/>
      <w:marLeft w:val="0"/>
      <w:marRight w:val="0"/>
      <w:marTop w:val="0"/>
      <w:marBottom w:val="0"/>
      <w:divBdr>
        <w:top w:val="none" w:sz="0" w:space="0" w:color="auto"/>
        <w:left w:val="none" w:sz="0" w:space="0" w:color="auto"/>
        <w:bottom w:val="none" w:sz="0" w:space="0" w:color="auto"/>
        <w:right w:val="none" w:sz="0" w:space="0" w:color="auto"/>
      </w:divBdr>
      <w:divsChild>
        <w:div w:id="1167331686">
          <w:marLeft w:val="0"/>
          <w:marRight w:val="0"/>
          <w:marTop w:val="0"/>
          <w:marBottom w:val="0"/>
          <w:divBdr>
            <w:top w:val="none" w:sz="0" w:space="0" w:color="auto"/>
            <w:left w:val="none" w:sz="0" w:space="0" w:color="auto"/>
            <w:bottom w:val="none" w:sz="0" w:space="0" w:color="auto"/>
            <w:right w:val="none" w:sz="0" w:space="0" w:color="auto"/>
          </w:divBdr>
        </w:div>
        <w:div w:id="228425681">
          <w:marLeft w:val="0"/>
          <w:marRight w:val="0"/>
          <w:marTop w:val="0"/>
          <w:marBottom w:val="0"/>
          <w:divBdr>
            <w:top w:val="none" w:sz="0" w:space="0" w:color="auto"/>
            <w:left w:val="none" w:sz="0" w:space="0" w:color="auto"/>
            <w:bottom w:val="none" w:sz="0" w:space="0" w:color="auto"/>
            <w:right w:val="none" w:sz="0" w:space="0" w:color="auto"/>
          </w:divBdr>
        </w:div>
        <w:div w:id="589890565">
          <w:marLeft w:val="0"/>
          <w:marRight w:val="0"/>
          <w:marTop w:val="0"/>
          <w:marBottom w:val="0"/>
          <w:divBdr>
            <w:top w:val="none" w:sz="0" w:space="0" w:color="auto"/>
            <w:left w:val="none" w:sz="0" w:space="0" w:color="auto"/>
            <w:bottom w:val="none" w:sz="0" w:space="0" w:color="auto"/>
            <w:right w:val="none" w:sz="0" w:space="0" w:color="auto"/>
          </w:divBdr>
        </w:div>
        <w:div w:id="1266494670">
          <w:marLeft w:val="0"/>
          <w:marRight w:val="0"/>
          <w:marTop w:val="0"/>
          <w:marBottom w:val="0"/>
          <w:divBdr>
            <w:top w:val="none" w:sz="0" w:space="0" w:color="auto"/>
            <w:left w:val="none" w:sz="0" w:space="0" w:color="auto"/>
            <w:bottom w:val="none" w:sz="0" w:space="0" w:color="auto"/>
            <w:right w:val="none" w:sz="0" w:space="0" w:color="auto"/>
          </w:divBdr>
        </w:div>
        <w:div w:id="1928540268">
          <w:marLeft w:val="0"/>
          <w:marRight w:val="0"/>
          <w:marTop w:val="0"/>
          <w:marBottom w:val="0"/>
          <w:divBdr>
            <w:top w:val="none" w:sz="0" w:space="0" w:color="auto"/>
            <w:left w:val="none" w:sz="0" w:space="0" w:color="auto"/>
            <w:bottom w:val="none" w:sz="0" w:space="0" w:color="auto"/>
            <w:right w:val="none" w:sz="0" w:space="0" w:color="auto"/>
          </w:divBdr>
        </w:div>
        <w:div w:id="821896871">
          <w:marLeft w:val="0"/>
          <w:marRight w:val="0"/>
          <w:marTop w:val="0"/>
          <w:marBottom w:val="0"/>
          <w:divBdr>
            <w:top w:val="none" w:sz="0" w:space="0" w:color="auto"/>
            <w:left w:val="none" w:sz="0" w:space="0" w:color="auto"/>
            <w:bottom w:val="none" w:sz="0" w:space="0" w:color="auto"/>
            <w:right w:val="none" w:sz="0" w:space="0" w:color="auto"/>
          </w:divBdr>
        </w:div>
        <w:div w:id="1871724559">
          <w:marLeft w:val="0"/>
          <w:marRight w:val="0"/>
          <w:marTop w:val="0"/>
          <w:marBottom w:val="0"/>
          <w:divBdr>
            <w:top w:val="none" w:sz="0" w:space="0" w:color="auto"/>
            <w:left w:val="none" w:sz="0" w:space="0" w:color="auto"/>
            <w:bottom w:val="none" w:sz="0" w:space="0" w:color="auto"/>
            <w:right w:val="none" w:sz="0" w:space="0" w:color="auto"/>
          </w:divBdr>
        </w:div>
        <w:div w:id="687175064">
          <w:marLeft w:val="0"/>
          <w:marRight w:val="0"/>
          <w:marTop w:val="0"/>
          <w:marBottom w:val="0"/>
          <w:divBdr>
            <w:top w:val="none" w:sz="0" w:space="0" w:color="auto"/>
            <w:left w:val="none" w:sz="0" w:space="0" w:color="auto"/>
            <w:bottom w:val="none" w:sz="0" w:space="0" w:color="auto"/>
            <w:right w:val="none" w:sz="0" w:space="0" w:color="auto"/>
          </w:divBdr>
        </w:div>
        <w:div w:id="1964800776">
          <w:marLeft w:val="0"/>
          <w:marRight w:val="0"/>
          <w:marTop w:val="0"/>
          <w:marBottom w:val="0"/>
          <w:divBdr>
            <w:top w:val="none" w:sz="0" w:space="0" w:color="auto"/>
            <w:left w:val="none" w:sz="0" w:space="0" w:color="auto"/>
            <w:bottom w:val="none" w:sz="0" w:space="0" w:color="auto"/>
            <w:right w:val="none" w:sz="0" w:space="0" w:color="auto"/>
          </w:divBdr>
        </w:div>
        <w:div w:id="416484662">
          <w:marLeft w:val="0"/>
          <w:marRight w:val="0"/>
          <w:marTop w:val="0"/>
          <w:marBottom w:val="0"/>
          <w:divBdr>
            <w:top w:val="none" w:sz="0" w:space="0" w:color="auto"/>
            <w:left w:val="none" w:sz="0" w:space="0" w:color="auto"/>
            <w:bottom w:val="none" w:sz="0" w:space="0" w:color="auto"/>
            <w:right w:val="none" w:sz="0" w:space="0" w:color="auto"/>
          </w:divBdr>
        </w:div>
        <w:div w:id="1725836245">
          <w:marLeft w:val="0"/>
          <w:marRight w:val="0"/>
          <w:marTop w:val="0"/>
          <w:marBottom w:val="0"/>
          <w:divBdr>
            <w:top w:val="none" w:sz="0" w:space="0" w:color="auto"/>
            <w:left w:val="none" w:sz="0" w:space="0" w:color="auto"/>
            <w:bottom w:val="none" w:sz="0" w:space="0" w:color="auto"/>
            <w:right w:val="none" w:sz="0" w:space="0" w:color="auto"/>
          </w:divBdr>
        </w:div>
        <w:div w:id="589779424">
          <w:marLeft w:val="0"/>
          <w:marRight w:val="0"/>
          <w:marTop w:val="0"/>
          <w:marBottom w:val="0"/>
          <w:divBdr>
            <w:top w:val="none" w:sz="0" w:space="0" w:color="auto"/>
            <w:left w:val="none" w:sz="0" w:space="0" w:color="auto"/>
            <w:bottom w:val="none" w:sz="0" w:space="0" w:color="auto"/>
            <w:right w:val="none" w:sz="0" w:space="0" w:color="auto"/>
          </w:divBdr>
        </w:div>
        <w:div w:id="239292646">
          <w:marLeft w:val="0"/>
          <w:marRight w:val="0"/>
          <w:marTop w:val="0"/>
          <w:marBottom w:val="0"/>
          <w:divBdr>
            <w:top w:val="none" w:sz="0" w:space="0" w:color="auto"/>
            <w:left w:val="none" w:sz="0" w:space="0" w:color="auto"/>
            <w:bottom w:val="none" w:sz="0" w:space="0" w:color="auto"/>
            <w:right w:val="none" w:sz="0" w:space="0" w:color="auto"/>
          </w:divBdr>
        </w:div>
        <w:div w:id="525755637">
          <w:marLeft w:val="0"/>
          <w:marRight w:val="0"/>
          <w:marTop w:val="0"/>
          <w:marBottom w:val="0"/>
          <w:divBdr>
            <w:top w:val="none" w:sz="0" w:space="0" w:color="auto"/>
            <w:left w:val="none" w:sz="0" w:space="0" w:color="auto"/>
            <w:bottom w:val="none" w:sz="0" w:space="0" w:color="auto"/>
            <w:right w:val="none" w:sz="0" w:space="0" w:color="auto"/>
          </w:divBdr>
        </w:div>
        <w:div w:id="5041740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7CA39B-B5AA-426A-8333-9C5E94DCA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TotalTime>
  <Pages>7</Pages>
  <Words>2261</Words>
  <Characters>12439</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Alberto Simoes Piedrahita</dc:creator>
  <cp:keywords/>
  <dc:description/>
  <cp:lastModifiedBy>Henry Lora Rodriguez</cp:lastModifiedBy>
  <cp:revision>40</cp:revision>
  <dcterms:created xsi:type="dcterms:W3CDTF">2018-08-06T22:33:00Z</dcterms:created>
  <dcterms:modified xsi:type="dcterms:W3CDTF">2018-10-01T15:48:00Z</dcterms:modified>
</cp:coreProperties>
</file>