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239" w:rsidRPr="001D02D0" w:rsidRDefault="00162239" w:rsidP="00162239">
      <w:pPr>
        <w:jc w:val="both"/>
        <w:rPr>
          <w:rFonts w:ascii="Arial" w:hAnsi="Arial" w:cs="Arial"/>
          <w:b/>
          <w:bCs/>
          <w:spacing w:val="2"/>
          <w:sz w:val="20"/>
          <w:szCs w:val="20"/>
        </w:rPr>
      </w:pPr>
      <w:r w:rsidRPr="001D02D0">
        <w:rPr>
          <w:rFonts w:ascii="Arial" w:hAnsi="Arial" w:cs="Arial"/>
          <w:spacing w:val="2"/>
          <w:sz w:val="20"/>
          <w:szCs w:val="20"/>
        </w:rPr>
        <w:t>Providencia:</w:t>
      </w:r>
      <w:r w:rsidR="008125FD">
        <w:rPr>
          <w:rFonts w:ascii="Arial" w:hAnsi="Arial" w:cs="Arial"/>
          <w:spacing w:val="2"/>
          <w:sz w:val="20"/>
          <w:szCs w:val="20"/>
        </w:rPr>
        <w:tab/>
      </w:r>
      <w:r w:rsidR="008125FD">
        <w:rPr>
          <w:rFonts w:ascii="Arial" w:hAnsi="Arial" w:cs="Arial"/>
          <w:spacing w:val="2"/>
          <w:sz w:val="20"/>
          <w:szCs w:val="20"/>
        </w:rPr>
        <w:tab/>
      </w:r>
      <w:r w:rsidR="008125FD">
        <w:rPr>
          <w:rFonts w:ascii="Arial" w:hAnsi="Arial" w:cs="Arial"/>
          <w:spacing w:val="2"/>
          <w:sz w:val="20"/>
          <w:szCs w:val="20"/>
        </w:rPr>
        <w:tab/>
      </w:r>
      <w:r w:rsidRPr="008125FD">
        <w:rPr>
          <w:rFonts w:ascii="Arial" w:hAnsi="Arial" w:cs="Arial"/>
          <w:b/>
          <w:spacing w:val="2"/>
          <w:sz w:val="20"/>
          <w:szCs w:val="20"/>
        </w:rPr>
        <w:t>Auto del 13 de septiembre de 2018</w:t>
      </w:r>
    </w:p>
    <w:p w:rsidR="00162239" w:rsidRPr="001D02D0" w:rsidRDefault="00162239" w:rsidP="00162239">
      <w:pPr>
        <w:jc w:val="both"/>
        <w:rPr>
          <w:rFonts w:ascii="Arial" w:hAnsi="Arial" w:cs="Arial"/>
          <w:b/>
          <w:bCs/>
          <w:spacing w:val="2"/>
          <w:sz w:val="20"/>
          <w:szCs w:val="20"/>
        </w:rPr>
      </w:pPr>
      <w:r w:rsidRPr="001D02D0">
        <w:rPr>
          <w:rFonts w:ascii="Arial" w:hAnsi="Arial" w:cs="Arial"/>
          <w:spacing w:val="2"/>
          <w:sz w:val="20"/>
          <w:szCs w:val="20"/>
        </w:rPr>
        <w:t>Radicación Nro.</w:t>
      </w:r>
      <w:r w:rsidRPr="001D02D0">
        <w:rPr>
          <w:rFonts w:ascii="Arial" w:hAnsi="Arial" w:cs="Arial"/>
          <w:spacing w:val="2"/>
          <w:sz w:val="20"/>
          <w:szCs w:val="20"/>
        </w:rPr>
        <w:tab/>
      </w:r>
      <w:r w:rsidRPr="001D02D0">
        <w:rPr>
          <w:rFonts w:ascii="Arial" w:hAnsi="Arial" w:cs="Arial"/>
          <w:spacing w:val="2"/>
          <w:sz w:val="20"/>
          <w:szCs w:val="20"/>
        </w:rPr>
        <w:tab/>
        <w:t>66001-31-05-001-2009-00517-01</w:t>
      </w:r>
    </w:p>
    <w:p w:rsidR="00162239" w:rsidRPr="001D02D0" w:rsidRDefault="00162239" w:rsidP="00162239">
      <w:pPr>
        <w:jc w:val="both"/>
        <w:rPr>
          <w:rFonts w:ascii="Arial" w:hAnsi="Arial" w:cs="Arial"/>
          <w:b/>
          <w:bCs/>
          <w:spacing w:val="2"/>
          <w:sz w:val="20"/>
          <w:szCs w:val="20"/>
        </w:rPr>
      </w:pPr>
      <w:r w:rsidRPr="001D02D0">
        <w:rPr>
          <w:rFonts w:ascii="Arial" w:hAnsi="Arial" w:cs="Arial"/>
          <w:spacing w:val="2"/>
          <w:sz w:val="20"/>
          <w:szCs w:val="20"/>
        </w:rPr>
        <w:t>Proceso</w:t>
      </w:r>
      <w:r w:rsidRPr="001D02D0">
        <w:rPr>
          <w:rFonts w:ascii="Arial" w:hAnsi="Arial" w:cs="Arial"/>
          <w:spacing w:val="2"/>
          <w:sz w:val="20"/>
          <w:szCs w:val="20"/>
        </w:rPr>
        <w:tab/>
      </w:r>
      <w:r w:rsidRPr="001D02D0">
        <w:rPr>
          <w:rFonts w:ascii="Arial" w:hAnsi="Arial" w:cs="Arial"/>
          <w:spacing w:val="2"/>
          <w:sz w:val="20"/>
          <w:szCs w:val="20"/>
        </w:rPr>
        <w:tab/>
        <w:t xml:space="preserve"> </w:t>
      </w:r>
      <w:r w:rsidRPr="001D02D0">
        <w:rPr>
          <w:rFonts w:ascii="Arial" w:hAnsi="Arial" w:cs="Arial"/>
          <w:spacing w:val="2"/>
          <w:sz w:val="20"/>
          <w:szCs w:val="20"/>
        </w:rPr>
        <w:tab/>
        <w:t>Ejecutivo Laboral (a continuación proceso ordinario)</w:t>
      </w:r>
    </w:p>
    <w:p w:rsidR="00162239" w:rsidRPr="001D02D0" w:rsidRDefault="00162239" w:rsidP="00162239">
      <w:pPr>
        <w:jc w:val="both"/>
        <w:rPr>
          <w:rFonts w:ascii="Arial" w:hAnsi="Arial" w:cs="Arial"/>
          <w:b/>
          <w:bCs/>
          <w:spacing w:val="2"/>
          <w:sz w:val="20"/>
          <w:szCs w:val="20"/>
        </w:rPr>
      </w:pPr>
      <w:r w:rsidRPr="001D02D0">
        <w:rPr>
          <w:rFonts w:ascii="Arial" w:hAnsi="Arial" w:cs="Arial"/>
          <w:spacing w:val="2"/>
          <w:sz w:val="20"/>
          <w:szCs w:val="20"/>
        </w:rPr>
        <w:t>Demandante:</w:t>
      </w:r>
      <w:r w:rsidRPr="001D02D0">
        <w:rPr>
          <w:rFonts w:ascii="Arial" w:hAnsi="Arial" w:cs="Arial"/>
          <w:spacing w:val="2"/>
          <w:sz w:val="20"/>
          <w:szCs w:val="20"/>
        </w:rPr>
        <w:tab/>
      </w:r>
      <w:r w:rsidRPr="001D02D0">
        <w:rPr>
          <w:rFonts w:ascii="Arial" w:hAnsi="Arial" w:cs="Arial"/>
          <w:spacing w:val="2"/>
          <w:sz w:val="20"/>
          <w:szCs w:val="20"/>
        </w:rPr>
        <w:tab/>
      </w:r>
      <w:r w:rsidRPr="001D02D0">
        <w:rPr>
          <w:rFonts w:ascii="Arial" w:hAnsi="Arial" w:cs="Arial"/>
          <w:spacing w:val="2"/>
          <w:sz w:val="20"/>
          <w:szCs w:val="20"/>
        </w:rPr>
        <w:tab/>
        <w:t xml:space="preserve">Amparo Echeverry Castaño </w:t>
      </w:r>
    </w:p>
    <w:p w:rsidR="00162239" w:rsidRPr="001D02D0" w:rsidRDefault="008125FD" w:rsidP="00162239">
      <w:pPr>
        <w:jc w:val="both"/>
        <w:rPr>
          <w:rFonts w:ascii="Arial" w:hAnsi="Arial" w:cs="Arial"/>
          <w:b/>
          <w:bCs/>
          <w:spacing w:val="2"/>
          <w:sz w:val="20"/>
          <w:szCs w:val="20"/>
        </w:rPr>
      </w:pPr>
      <w:r>
        <w:rPr>
          <w:rFonts w:ascii="Arial" w:hAnsi="Arial" w:cs="Arial"/>
          <w:spacing w:val="2"/>
          <w:sz w:val="20"/>
          <w:szCs w:val="20"/>
        </w:rPr>
        <w:t>Demandados: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roofErr w:type="spellStart"/>
      <w:r>
        <w:rPr>
          <w:rFonts w:ascii="Arial" w:hAnsi="Arial" w:cs="Arial"/>
          <w:spacing w:val="2"/>
          <w:sz w:val="20"/>
          <w:szCs w:val="20"/>
        </w:rPr>
        <w:t>UGPP</w:t>
      </w:r>
      <w:proofErr w:type="spellEnd"/>
    </w:p>
    <w:p w:rsidR="00162239" w:rsidRPr="001D02D0" w:rsidRDefault="00162239" w:rsidP="00162239">
      <w:pPr>
        <w:jc w:val="both"/>
        <w:rPr>
          <w:rFonts w:ascii="Arial" w:hAnsi="Arial" w:cs="Arial"/>
          <w:b/>
          <w:bCs/>
          <w:spacing w:val="2"/>
          <w:sz w:val="20"/>
          <w:szCs w:val="20"/>
        </w:rPr>
      </w:pPr>
      <w:r w:rsidRPr="001D02D0">
        <w:rPr>
          <w:rFonts w:ascii="Arial" w:hAnsi="Arial" w:cs="Arial"/>
          <w:spacing w:val="2"/>
          <w:sz w:val="20"/>
          <w:szCs w:val="20"/>
        </w:rPr>
        <w:t>Magistrado Ponente:</w:t>
      </w:r>
      <w:r w:rsidR="008125FD">
        <w:rPr>
          <w:rFonts w:ascii="Arial" w:hAnsi="Arial" w:cs="Arial"/>
          <w:spacing w:val="2"/>
          <w:sz w:val="20"/>
          <w:szCs w:val="20"/>
        </w:rPr>
        <w:tab/>
      </w:r>
      <w:r w:rsidR="008125FD">
        <w:rPr>
          <w:rFonts w:ascii="Arial" w:hAnsi="Arial" w:cs="Arial"/>
          <w:spacing w:val="2"/>
          <w:sz w:val="20"/>
          <w:szCs w:val="20"/>
        </w:rPr>
        <w:tab/>
      </w:r>
      <w:r w:rsidRPr="001D02D0">
        <w:rPr>
          <w:rFonts w:ascii="Arial" w:hAnsi="Arial" w:cs="Arial"/>
          <w:spacing w:val="2"/>
          <w:sz w:val="20"/>
          <w:szCs w:val="20"/>
        </w:rPr>
        <w:t>Francisco Javier Tamayo Tabares</w:t>
      </w:r>
    </w:p>
    <w:p w:rsidR="00162239" w:rsidRPr="001D02D0" w:rsidRDefault="00162239" w:rsidP="0093328E">
      <w:pPr>
        <w:jc w:val="both"/>
        <w:rPr>
          <w:rFonts w:ascii="Arial" w:hAnsi="Arial" w:cs="Arial"/>
          <w:b/>
          <w:bCs/>
          <w:spacing w:val="2"/>
          <w:sz w:val="20"/>
          <w:szCs w:val="20"/>
        </w:rPr>
      </w:pPr>
      <w:r w:rsidRPr="001D02D0">
        <w:rPr>
          <w:rFonts w:ascii="Arial" w:hAnsi="Arial" w:cs="Arial"/>
          <w:spacing w:val="2"/>
          <w:sz w:val="20"/>
          <w:szCs w:val="20"/>
        </w:rPr>
        <w:t>Juzgado de origen:</w:t>
      </w:r>
      <w:r w:rsidRPr="001D02D0">
        <w:rPr>
          <w:rFonts w:ascii="Arial" w:hAnsi="Arial" w:cs="Arial"/>
          <w:spacing w:val="2"/>
          <w:sz w:val="20"/>
          <w:szCs w:val="20"/>
        </w:rPr>
        <w:tab/>
      </w:r>
      <w:r w:rsidRPr="001D02D0">
        <w:rPr>
          <w:rFonts w:ascii="Arial" w:hAnsi="Arial" w:cs="Arial"/>
          <w:spacing w:val="2"/>
          <w:sz w:val="20"/>
          <w:szCs w:val="20"/>
        </w:rPr>
        <w:tab/>
        <w:t>Juzgado Primero Laboral del Circuito</w:t>
      </w:r>
    </w:p>
    <w:p w:rsidR="001D02D0" w:rsidRPr="00B03554" w:rsidRDefault="001D02D0" w:rsidP="00B03554">
      <w:pPr>
        <w:pStyle w:val="Sinespaciado"/>
        <w:spacing w:line="312" w:lineRule="auto"/>
        <w:rPr>
          <w:rFonts w:ascii="Arial Narrow" w:hAnsi="Arial Narrow"/>
          <w:sz w:val="26"/>
          <w:szCs w:val="26"/>
        </w:rPr>
      </w:pPr>
    </w:p>
    <w:p w:rsidR="001D02D0" w:rsidRPr="00B03554" w:rsidRDefault="001D02D0" w:rsidP="00B03554">
      <w:pPr>
        <w:pStyle w:val="Sinespaciado"/>
        <w:spacing w:line="312" w:lineRule="auto"/>
        <w:rPr>
          <w:rFonts w:ascii="Arial Narrow" w:hAnsi="Arial Narrow"/>
          <w:sz w:val="26"/>
          <w:szCs w:val="26"/>
        </w:rPr>
      </w:pPr>
    </w:p>
    <w:p w:rsidR="001D02D0" w:rsidRDefault="00162239" w:rsidP="001D02D0">
      <w:pPr>
        <w:widowControl w:val="0"/>
        <w:autoSpaceDE w:val="0"/>
        <w:autoSpaceDN w:val="0"/>
        <w:adjustRightInd w:val="0"/>
        <w:jc w:val="both"/>
        <w:rPr>
          <w:rFonts w:ascii="Arial" w:hAnsi="Arial" w:cs="Arial"/>
          <w:b/>
          <w:spacing w:val="2"/>
          <w:sz w:val="20"/>
          <w:szCs w:val="20"/>
          <w:lang w:val="es-ES_tradnl"/>
        </w:rPr>
      </w:pPr>
      <w:r w:rsidRPr="001D02D0">
        <w:rPr>
          <w:rFonts w:ascii="Arial" w:hAnsi="Arial" w:cs="Arial"/>
          <w:b/>
          <w:spacing w:val="2"/>
          <w:sz w:val="20"/>
          <w:szCs w:val="20"/>
          <w:u w:val="single"/>
          <w:lang w:val="es-ES_tradnl"/>
        </w:rPr>
        <w:t>Tema</w:t>
      </w:r>
      <w:r w:rsidR="00B03554">
        <w:rPr>
          <w:rFonts w:ascii="Arial" w:hAnsi="Arial" w:cs="Arial"/>
          <w:b/>
          <w:spacing w:val="2"/>
          <w:sz w:val="20"/>
          <w:szCs w:val="20"/>
          <w:u w:val="single"/>
          <w:lang w:val="es-ES_tradnl"/>
        </w:rPr>
        <w:t>s</w:t>
      </w:r>
      <w:r w:rsidRPr="001D02D0">
        <w:rPr>
          <w:rFonts w:ascii="Arial" w:hAnsi="Arial" w:cs="Arial"/>
          <w:b/>
          <w:spacing w:val="2"/>
          <w:sz w:val="20"/>
          <w:szCs w:val="20"/>
          <w:u w:val="single"/>
          <w:lang w:val="es-ES_tradnl"/>
        </w:rPr>
        <w:t>:</w:t>
      </w:r>
      <w:r w:rsidRPr="001D02D0">
        <w:rPr>
          <w:rFonts w:ascii="Arial" w:hAnsi="Arial" w:cs="Arial"/>
          <w:b/>
          <w:spacing w:val="2"/>
          <w:sz w:val="20"/>
          <w:szCs w:val="20"/>
          <w:lang w:val="es-ES_tradnl"/>
        </w:rPr>
        <w:tab/>
      </w:r>
      <w:r w:rsidR="00F65E1C">
        <w:rPr>
          <w:rFonts w:ascii="Arial" w:hAnsi="Arial" w:cs="Arial"/>
          <w:b/>
          <w:spacing w:val="2"/>
          <w:sz w:val="20"/>
          <w:szCs w:val="20"/>
          <w:lang w:val="es-ES_tradnl"/>
        </w:rPr>
        <w:t xml:space="preserve">EJECUTIVO / A CONTINUACIÓN DEL PROCESO ORDINARIO / </w:t>
      </w:r>
      <w:r w:rsidR="00B03554" w:rsidRPr="001D02D0">
        <w:rPr>
          <w:rFonts w:ascii="Arial" w:hAnsi="Arial" w:cs="Arial"/>
          <w:b/>
          <w:spacing w:val="2"/>
          <w:sz w:val="20"/>
          <w:szCs w:val="20"/>
          <w:lang w:val="es-ES_tradnl"/>
        </w:rPr>
        <w:t>EXCEPCIÓN DE PAGO</w:t>
      </w:r>
      <w:r w:rsidR="00F65E1C">
        <w:rPr>
          <w:rFonts w:ascii="Arial" w:hAnsi="Arial" w:cs="Arial"/>
          <w:b/>
          <w:spacing w:val="2"/>
          <w:sz w:val="20"/>
          <w:szCs w:val="20"/>
          <w:lang w:val="es-ES_tradnl"/>
        </w:rPr>
        <w:t xml:space="preserve"> / PROSPERA PARCIALMENTE PUES NO SE PAGÓ LA INDEXACIÓN DE LA CONDENA</w:t>
      </w:r>
    </w:p>
    <w:p w:rsidR="001D02D0" w:rsidRDefault="001D02D0" w:rsidP="001D02D0">
      <w:pPr>
        <w:widowControl w:val="0"/>
        <w:autoSpaceDE w:val="0"/>
        <w:autoSpaceDN w:val="0"/>
        <w:adjustRightInd w:val="0"/>
        <w:jc w:val="both"/>
        <w:rPr>
          <w:rFonts w:ascii="Arial" w:hAnsi="Arial" w:cs="Arial"/>
          <w:b/>
          <w:spacing w:val="2"/>
          <w:sz w:val="20"/>
          <w:szCs w:val="20"/>
          <w:lang w:val="es-ES_tradnl"/>
        </w:rPr>
      </w:pPr>
    </w:p>
    <w:p w:rsidR="0093328E" w:rsidRPr="001D02D0" w:rsidRDefault="0093328E" w:rsidP="001D02D0">
      <w:pPr>
        <w:widowControl w:val="0"/>
        <w:autoSpaceDE w:val="0"/>
        <w:autoSpaceDN w:val="0"/>
        <w:adjustRightInd w:val="0"/>
        <w:jc w:val="both"/>
        <w:rPr>
          <w:rFonts w:ascii="Arial" w:hAnsi="Arial" w:cs="Arial"/>
          <w:spacing w:val="2"/>
          <w:sz w:val="20"/>
          <w:szCs w:val="20"/>
          <w:lang w:val="es-ES_tradnl"/>
        </w:rPr>
      </w:pPr>
      <w:r w:rsidRPr="001D02D0">
        <w:rPr>
          <w:rFonts w:ascii="Arial" w:hAnsi="Arial" w:cs="Arial"/>
          <w:spacing w:val="2"/>
          <w:sz w:val="20"/>
          <w:szCs w:val="20"/>
          <w:lang w:val="es-ES_tradnl"/>
        </w:rPr>
        <w:t xml:space="preserve">Al tenor de lo preceptuado en el artículo 442 del </w:t>
      </w:r>
      <w:proofErr w:type="spellStart"/>
      <w:r w:rsidRPr="001D02D0">
        <w:rPr>
          <w:rFonts w:ascii="Arial" w:hAnsi="Arial" w:cs="Arial"/>
          <w:spacing w:val="2"/>
          <w:sz w:val="20"/>
          <w:szCs w:val="20"/>
          <w:lang w:val="es-ES_tradnl"/>
        </w:rPr>
        <w:t>C.G.P</w:t>
      </w:r>
      <w:proofErr w:type="spellEnd"/>
      <w:r w:rsidRPr="001D02D0">
        <w:rPr>
          <w:rFonts w:ascii="Arial" w:hAnsi="Arial" w:cs="Arial"/>
          <w:spacing w:val="2"/>
          <w:sz w:val="20"/>
          <w:szCs w:val="20"/>
          <w:lang w:val="es-ES_tradnl"/>
        </w:rPr>
        <w:t xml:space="preserve">. aplicable por remisión analógica del artículo 145 de la obra homóloga laboral, el pago es uno de los medios exceptivos que puede proponer el ejecutado dentro de los diez (10) días siguientes a la notificación del mandamiento ejecutivo, cuando el cobro de las obligaciones son las contenidas en una providencia judicial, siempre que la excepción se base en hechos posteriores a la respectiva providencia. </w:t>
      </w:r>
    </w:p>
    <w:p w:rsidR="00162239" w:rsidRDefault="00162239" w:rsidP="00B03554">
      <w:pPr>
        <w:pStyle w:val="Sinespaciado"/>
        <w:spacing w:line="312" w:lineRule="auto"/>
        <w:rPr>
          <w:rFonts w:ascii="Arial Narrow" w:hAnsi="Arial Narrow"/>
          <w:sz w:val="26"/>
          <w:szCs w:val="26"/>
        </w:rPr>
      </w:pPr>
    </w:p>
    <w:p w:rsidR="00B03554" w:rsidRPr="00B03554" w:rsidRDefault="00B03554" w:rsidP="00B03554">
      <w:pPr>
        <w:pStyle w:val="Sinespaciado"/>
        <w:spacing w:line="312" w:lineRule="auto"/>
        <w:rPr>
          <w:rFonts w:ascii="Arial Narrow" w:hAnsi="Arial Narrow"/>
          <w:sz w:val="26"/>
          <w:szCs w:val="26"/>
        </w:rPr>
      </w:pPr>
    </w:p>
    <w:p w:rsidR="001D02D0" w:rsidRPr="00B03554" w:rsidRDefault="001D02D0" w:rsidP="00B03554">
      <w:pPr>
        <w:spacing w:line="312" w:lineRule="auto"/>
        <w:rPr>
          <w:rFonts w:ascii="Arial Narrow" w:hAnsi="Arial Narrow" w:cs="Arial"/>
          <w:b/>
          <w:sz w:val="26"/>
          <w:szCs w:val="26"/>
          <w:u w:val="single"/>
        </w:rPr>
      </w:pPr>
      <w:r w:rsidRPr="00B03554">
        <w:rPr>
          <w:rFonts w:ascii="Arial Narrow" w:hAnsi="Arial Narrow" w:cs="Arial"/>
          <w:b/>
          <w:sz w:val="26"/>
          <w:szCs w:val="26"/>
          <w:u w:val="single"/>
        </w:rPr>
        <w:t>AUDIENCIA PÚBLICA</w:t>
      </w:r>
    </w:p>
    <w:p w:rsidR="001D02D0" w:rsidRPr="00B03554" w:rsidRDefault="001D02D0" w:rsidP="00B03554">
      <w:pPr>
        <w:pStyle w:val="Textoindependiente21"/>
        <w:spacing w:line="312" w:lineRule="auto"/>
        <w:rPr>
          <w:rFonts w:ascii="Arial Narrow" w:hAnsi="Arial Narrow" w:cs="Arial"/>
          <w:sz w:val="26"/>
          <w:szCs w:val="26"/>
        </w:rPr>
      </w:pPr>
    </w:p>
    <w:p w:rsidR="001D02D0" w:rsidRPr="00B03554" w:rsidRDefault="001D02D0" w:rsidP="00B03554">
      <w:pPr>
        <w:pStyle w:val="Textoindependiente21"/>
        <w:spacing w:line="312" w:lineRule="auto"/>
        <w:jc w:val="center"/>
        <w:rPr>
          <w:rFonts w:ascii="Arial Narrow" w:hAnsi="Arial Narrow" w:cs="Arial"/>
          <w:sz w:val="26"/>
          <w:szCs w:val="26"/>
        </w:rPr>
      </w:pPr>
      <w:r w:rsidRPr="00B03554">
        <w:rPr>
          <w:rFonts w:ascii="Arial Narrow" w:hAnsi="Arial Narrow" w:cs="Arial"/>
          <w:sz w:val="26"/>
          <w:szCs w:val="26"/>
        </w:rPr>
        <w:t>TRIBUNAL SUPERIOR DEL DISTRITO JUDICIAL DE PEREIRA</w:t>
      </w:r>
    </w:p>
    <w:p w:rsidR="001D02D0" w:rsidRPr="00B03554" w:rsidRDefault="001D02D0" w:rsidP="00B03554">
      <w:pPr>
        <w:pStyle w:val="Textoindependiente21"/>
        <w:spacing w:line="312" w:lineRule="auto"/>
        <w:jc w:val="center"/>
        <w:rPr>
          <w:rFonts w:ascii="Arial Narrow" w:hAnsi="Arial Narrow" w:cs="Arial"/>
          <w:sz w:val="26"/>
          <w:szCs w:val="26"/>
        </w:rPr>
      </w:pPr>
      <w:r w:rsidRPr="00B03554">
        <w:rPr>
          <w:rFonts w:ascii="Arial Narrow" w:hAnsi="Arial Narrow" w:cs="Arial"/>
          <w:sz w:val="26"/>
          <w:szCs w:val="26"/>
        </w:rPr>
        <w:t xml:space="preserve">SALA </w:t>
      </w:r>
      <w:r w:rsidR="00627A6C">
        <w:rPr>
          <w:rFonts w:ascii="Arial Narrow" w:hAnsi="Arial Narrow" w:cs="Arial"/>
          <w:sz w:val="26"/>
          <w:szCs w:val="26"/>
        </w:rPr>
        <w:t xml:space="preserve">CUARTA </w:t>
      </w:r>
      <w:bookmarkStart w:id="0" w:name="_GoBack"/>
      <w:bookmarkEnd w:id="0"/>
      <w:r w:rsidRPr="00B03554">
        <w:rPr>
          <w:rFonts w:ascii="Arial Narrow" w:hAnsi="Arial Narrow" w:cs="Arial"/>
          <w:sz w:val="26"/>
          <w:szCs w:val="26"/>
        </w:rPr>
        <w:t>DE DECISIÓN LABORAL</w:t>
      </w:r>
    </w:p>
    <w:p w:rsidR="00162239" w:rsidRPr="00B03554" w:rsidRDefault="00162239" w:rsidP="00B03554">
      <w:pPr>
        <w:spacing w:line="312" w:lineRule="auto"/>
        <w:rPr>
          <w:rFonts w:ascii="Arial Narrow" w:hAnsi="Arial Narrow"/>
          <w:sz w:val="26"/>
          <w:szCs w:val="26"/>
        </w:rPr>
      </w:pPr>
    </w:p>
    <w:p w:rsidR="00162239" w:rsidRPr="00B03554" w:rsidRDefault="002A1939" w:rsidP="00B03554">
      <w:pPr>
        <w:spacing w:line="312" w:lineRule="auto"/>
        <w:ind w:firstLine="708"/>
        <w:jc w:val="both"/>
        <w:rPr>
          <w:rFonts w:ascii="Arial Narrow" w:hAnsi="Arial Narrow"/>
          <w:b/>
          <w:sz w:val="26"/>
          <w:szCs w:val="26"/>
        </w:rPr>
      </w:pPr>
      <w:r w:rsidRPr="00B03554">
        <w:rPr>
          <w:rFonts w:ascii="Arial Narrow" w:hAnsi="Arial Narrow"/>
          <w:b/>
          <w:sz w:val="26"/>
          <w:szCs w:val="26"/>
        </w:rPr>
        <w:t xml:space="preserve">I. </w:t>
      </w:r>
      <w:r w:rsidR="00162239" w:rsidRPr="00B03554">
        <w:rPr>
          <w:rFonts w:ascii="Arial Narrow" w:hAnsi="Arial Narrow"/>
          <w:b/>
          <w:sz w:val="26"/>
          <w:szCs w:val="26"/>
        </w:rPr>
        <w:t>OBJETO.</w:t>
      </w:r>
    </w:p>
    <w:p w:rsidR="00162239" w:rsidRPr="00B03554" w:rsidRDefault="00162239" w:rsidP="00B03554">
      <w:pPr>
        <w:spacing w:line="312" w:lineRule="auto"/>
        <w:jc w:val="center"/>
        <w:rPr>
          <w:rFonts w:ascii="Arial Narrow" w:hAnsi="Arial Narrow"/>
          <w:b/>
          <w:i/>
          <w:sz w:val="26"/>
          <w:szCs w:val="26"/>
        </w:rPr>
      </w:pPr>
    </w:p>
    <w:p w:rsidR="00162239" w:rsidRPr="00B03554" w:rsidRDefault="00162239" w:rsidP="00B03554">
      <w:pPr>
        <w:suppressAutoHyphens/>
        <w:spacing w:line="312" w:lineRule="auto"/>
        <w:ind w:firstLine="851"/>
        <w:jc w:val="both"/>
        <w:rPr>
          <w:rFonts w:ascii="Arial Narrow" w:hAnsi="Arial Narrow" w:cs="Arial"/>
          <w:b/>
          <w:spacing w:val="-2"/>
          <w:sz w:val="26"/>
          <w:szCs w:val="26"/>
        </w:rPr>
      </w:pPr>
      <w:r w:rsidRPr="00B03554">
        <w:rPr>
          <w:rFonts w:ascii="Arial Narrow" w:hAnsi="Arial Narrow" w:cs="Arial"/>
          <w:spacing w:val="-2"/>
          <w:sz w:val="26"/>
          <w:szCs w:val="26"/>
        </w:rPr>
        <w:t xml:space="preserve">En Pereira, hoy trece (13) de septiembre de dos mil dieciocho (2018), siendo las once y quince de la mañana (11:15 a.m.) se constituye la Sala Cuarta  de Decisión Laboral del Tribunal Superior de Pereira en audiencia pública, para lo cual se reúne el suscrito ponente con las Magistradas, con el fin de resolver el recurso de apelación propuesto por la vocera judicial de la ejecutada contra </w:t>
      </w:r>
      <w:r w:rsidR="002A1939" w:rsidRPr="00B03554">
        <w:rPr>
          <w:rFonts w:ascii="Arial Narrow" w:hAnsi="Arial Narrow" w:cs="Arial"/>
          <w:spacing w:val="-2"/>
          <w:sz w:val="26"/>
          <w:szCs w:val="26"/>
        </w:rPr>
        <w:t xml:space="preserve">el auto dictado </w:t>
      </w:r>
      <w:r w:rsidRPr="00B03554">
        <w:rPr>
          <w:rFonts w:ascii="Arial Narrow" w:hAnsi="Arial Narrow" w:cs="Arial"/>
          <w:spacing w:val="-2"/>
          <w:sz w:val="26"/>
          <w:szCs w:val="26"/>
        </w:rPr>
        <w:t>en audiencia celebrada el 2 de abril de 2018</w:t>
      </w:r>
      <w:r w:rsidR="002A1939" w:rsidRPr="00B03554">
        <w:rPr>
          <w:rFonts w:ascii="Arial Narrow" w:hAnsi="Arial Narrow" w:cs="Arial"/>
          <w:spacing w:val="-2"/>
          <w:sz w:val="26"/>
          <w:szCs w:val="26"/>
        </w:rPr>
        <w:t xml:space="preserve">, </w:t>
      </w:r>
      <w:r w:rsidRPr="00B03554">
        <w:rPr>
          <w:rFonts w:ascii="Arial Narrow" w:hAnsi="Arial Narrow" w:cs="Arial"/>
          <w:spacing w:val="-2"/>
          <w:sz w:val="26"/>
          <w:szCs w:val="26"/>
        </w:rPr>
        <w:t xml:space="preserve">por el Juzgado Primero Laboral del Circuito de Pereira, </w:t>
      </w:r>
      <w:r w:rsidR="002A1939" w:rsidRPr="00B03554">
        <w:rPr>
          <w:rFonts w:ascii="Arial Narrow" w:hAnsi="Arial Narrow" w:cs="Arial"/>
          <w:spacing w:val="-2"/>
          <w:sz w:val="26"/>
          <w:szCs w:val="26"/>
        </w:rPr>
        <w:t xml:space="preserve">mediante el cual se resolvió sobre las excepciones previas propuestas por la parte ejecutada dentro del proceso </w:t>
      </w:r>
      <w:r w:rsidRPr="00B03554">
        <w:rPr>
          <w:rFonts w:ascii="Arial Narrow" w:hAnsi="Arial Narrow" w:cs="Arial"/>
          <w:spacing w:val="-2"/>
          <w:sz w:val="26"/>
          <w:szCs w:val="26"/>
        </w:rPr>
        <w:t xml:space="preserve">ejecutivo laboral que </w:t>
      </w:r>
      <w:r w:rsidRPr="00B03554">
        <w:rPr>
          <w:rFonts w:ascii="Arial Narrow" w:hAnsi="Arial Narrow" w:cs="Arial"/>
          <w:b/>
          <w:spacing w:val="-2"/>
          <w:sz w:val="26"/>
          <w:szCs w:val="26"/>
        </w:rPr>
        <w:t xml:space="preserve">Amparo Echeverry Castaño </w:t>
      </w:r>
      <w:r w:rsidRPr="00B03554">
        <w:rPr>
          <w:rFonts w:ascii="Arial Narrow" w:hAnsi="Arial Narrow" w:cs="Arial"/>
          <w:spacing w:val="-2"/>
          <w:sz w:val="26"/>
          <w:szCs w:val="26"/>
        </w:rPr>
        <w:t xml:space="preserve">adelanta contra la </w:t>
      </w:r>
      <w:r w:rsidRPr="00B03554">
        <w:rPr>
          <w:rFonts w:ascii="Arial Narrow" w:hAnsi="Arial Narrow" w:cs="Arial"/>
          <w:b/>
          <w:spacing w:val="-2"/>
          <w:sz w:val="26"/>
          <w:szCs w:val="26"/>
        </w:rPr>
        <w:t>Unidad Administrativa Especial de Gestión Pensional y Contribuciones Parafiscales de la Protección Social</w:t>
      </w:r>
      <w:r w:rsidRPr="00B03554">
        <w:rPr>
          <w:rFonts w:ascii="Arial Narrow" w:hAnsi="Arial Narrow" w:cs="Arial"/>
          <w:spacing w:val="-2"/>
          <w:sz w:val="26"/>
          <w:szCs w:val="26"/>
        </w:rPr>
        <w:t xml:space="preserve"> -</w:t>
      </w:r>
      <w:proofErr w:type="spellStart"/>
      <w:r w:rsidRPr="00B03554">
        <w:rPr>
          <w:rFonts w:ascii="Arial Narrow" w:hAnsi="Arial Narrow" w:cs="Arial"/>
          <w:b/>
          <w:spacing w:val="-2"/>
          <w:sz w:val="26"/>
          <w:szCs w:val="26"/>
        </w:rPr>
        <w:t>UGPP</w:t>
      </w:r>
      <w:proofErr w:type="spellEnd"/>
      <w:r w:rsidRPr="00B03554">
        <w:rPr>
          <w:rFonts w:ascii="Arial Narrow" w:hAnsi="Arial Narrow" w:cs="Arial"/>
          <w:b/>
          <w:spacing w:val="-2"/>
          <w:sz w:val="26"/>
          <w:szCs w:val="26"/>
        </w:rPr>
        <w:t xml:space="preserve">-. </w:t>
      </w:r>
    </w:p>
    <w:p w:rsidR="00162239" w:rsidRPr="00B03554" w:rsidRDefault="00162239" w:rsidP="00B03554">
      <w:pPr>
        <w:suppressAutoHyphens/>
        <w:spacing w:line="312" w:lineRule="auto"/>
        <w:ind w:firstLine="851"/>
        <w:jc w:val="both"/>
        <w:rPr>
          <w:rFonts w:ascii="Arial Narrow" w:hAnsi="Arial Narrow" w:cs="Arial"/>
          <w:sz w:val="26"/>
          <w:szCs w:val="26"/>
        </w:rPr>
      </w:pPr>
      <w:r w:rsidRPr="00B03554">
        <w:rPr>
          <w:rFonts w:ascii="Arial Narrow" w:hAnsi="Arial Narrow" w:cs="Arial"/>
          <w:sz w:val="26"/>
          <w:szCs w:val="26"/>
        </w:rPr>
        <w:t xml:space="preserve"> </w:t>
      </w:r>
    </w:p>
    <w:p w:rsidR="00162239" w:rsidRPr="00B03554" w:rsidRDefault="00162239" w:rsidP="00B03554">
      <w:pPr>
        <w:suppressAutoHyphens/>
        <w:spacing w:line="312" w:lineRule="auto"/>
        <w:ind w:firstLine="851"/>
        <w:jc w:val="both"/>
        <w:rPr>
          <w:rFonts w:ascii="Arial Narrow" w:hAnsi="Arial Narrow" w:cs="Arial"/>
          <w:b/>
          <w:sz w:val="26"/>
          <w:szCs w:val="26"/>
        </w:rPr>
      </w:pPr>
      <w:r w:rsidRPr="00B03554">
        <w:rPr>
          <w:rFonts w:ascii="Arial Narrow" w:hAnsi="Arial Narrow" w:cs="Arial"/>
          <w:b/>
          <w:sz w:val="26"/>
          <w:szCs w:val="26"/>
        </w:rPr>
        <w:t>ACTUACIÓN PROCESAL</w:t>
      </w:r>
    </w:p>
    <w:p w:rsidR="00162239" w:rsidRPr="00B03554" w:rsidRDefault="00162239" w:rsidP="00B03554">
      <w:pPr>
        <w:pStyle w:val="Sinespaciado"/>
        <w:spacing w:line="312" w:lineRule="auto"/>
        <w:rPr>
          <w:rFonts w:ascii="Arial Narrow" w:hAnsi="Arial Narrow"/>
          <w:sz w:val="26"/>
          <w:szCs w:val="26"/>
        </w:rPr>
      </w:pPr>
    </w:p>
    <w:p w:rsidR="00B120A7" w:rsidRDefault="00162239" w:rsidP="00B03554">
      <w:pPr>
        <w:pStyle w:val="Textoindependiente2"/>
        <w:spacing w:line="312" w:lineRule="auto"/>
        <w:ind w:firstLine="851"/>
        <w:rPr>
          <w:rFonts w:ascii="Arial Narrow" w:hAnsi="Arial Narrow" w:cs="Arial"/>
          <w:bCs/>
          <w:sz w:val="26"/>
          <w:szCs w:val="26"/>
        </w:rPr>
      </w:pPr>
      <w:r w:rsidRPr="00B03554">
        <w:rPr>
          <w:rFonts w:ascii="Arial Narrow" w:hAnsi="Arial Narrow" w:cs="Arial"/>
          <w:bCs/>
          <w:sz w:val="26"/>
          <w:szCs w:val="26"/>
        </w:rPr>
        <w:t xml:space="preserve">Con fallo del </w:t>
      </w:r>
      <w:r w:rsidR="00A46755" w:rsidRPr="00B03554">
        <w:rPr>
          <w:rFonts w:ascii="Arial Narrow" w:hAnsi="Arial Narrow" w:cs="Arial"/>
          <w:bCs/>
          <w:sz w:val="26"/>
          <w:szCs w:val="26"/>
        </w:rPr>
        <w:t xml:space="preserve">31 de octubre de 2012 el Juzgado Primero Adjunto al Primero Laboral del Circuito de Pereira, dispuso el reconocimiento y pago del reajuste de la pensión de jubilación </w:t>
      </w:r>
      <w:r w:rsidR="00B120A7" w:rsidRPr="00B03554">
        <w:rPr>
          <w:rFonts w:ascii="Arial Narrow" w:hAnsi="Arial Narrow" w:cs="Arial"/>
          <w:bCs/>
          <w:sz w:val="26"/>
          <w:szCs w:val="26"/>
        </w:rPr>
        <w:t xml:space="preserve">otorgada por la </w:t>
      </w:r>
      <w:r w:rsidR="00A46755" w:rsidRPr="00B03554">
        <w:rPr>
          <w:rFonts w:ascii="Arial Narrow" w:hAnsi="Arial Narrow" w:cs="Arial"/>
          <w:bCs/>
          <w:sz w:val="26"/>
          <w:szCs w:val="26"/>
        </w:rPr>
        <w:t xml:space="preserve">Ese Rita </w:t>
      </w:r>
      <w:r w:rsidR="00B120A7" w:rsidRPr="00B03554">
        <w:rPr>
          <w:rFonts w:ascii="Arial Narrow" w:hAnsi="Arial Narrow" w:cs="Arial"/>
          <w:bCs/>
          <w:sz w:val="26"/>
          <w:szCs w:val="26"/>
        </w:rPr>
        <w:t>Arango Álvarez</w:t>
      </w:r>
      <w:r w:rsidR="00A46755" w:rsidRPr="00B03554">
        <w:rPr>
          <w:rFonts w:ascii="Arial Narrow" w:hAnsi="Arial Narrow" w:cs="Arial"/>
          <w:bCs/>
          <w:sz w:val="26"/>
          <w:szCs w:val="26"/>
        </w:rPr>
        <w:t xml:space="preserve"> del Pino </w:t>
      </w:r>
      <w:r w:rsidR="00B120A7" w:rsidRPr="00B03554">
        <w:rPr>
          <w:rFonts w:ascii="Arial Narrow" w:hAnsi="Arial Narrow" w:cs="Arial"/>
          <w:bCs/>
          <w:sz w:val="26"/>
          <w:szCs w:val="26"/>
        </w:rPr>
        <w:t xml:space="preserve">en liquidación en favor de la actora, ordenando </w:t>
      </w:r>
      <w:proofErr w:type="spellStart"/>
      <w:r w:rsidR="00AB678E" w:rsidRPr="00B03554">
        <w:rPr>
          <w:rFonts w:ascii="Arial Narrow" w:hAnsi="Arial Narrow" w:cs="Arial"/>
          <w:bCs/>
          <w:sz w:val="26"/>
          <w:szCs w:val="26"/>
        </w:rPr>
        <w:t>reliquidar</w:t>
      </w:r>
      <w:proofErr w:type="spellEnd"/>
      <w:r w:rsidR="00AB678E" w:rsidRPr="00B03554">
        <w:rPr>
          <w:rFonts w:ascii="Arial Narrow" w:hAnsi="Arial Narrow" w:cs="Arial"/>
          <w:bCs/>
          <w:sz w:val="26"/>
          <w:szCs w:val="26"/>
        </w:rPr>
        <w:t xml:space="preserve"> la pensión de jubilación en la suma de $1`526.511 a partir del 1º de septiembre de 2008, y </w:t>
      </w:r>
      <w:r w:rsidR="00B120A7" w:rsidRPr="00B03554">
        <w:rPr>
          <w:rFonts w:ascii="Arial Narrow" w:hAnsi="Arial Narrow" w:cs="Arial"/>
          <w:bCs/>
          <w:sz w:val="26"/>
          <w:szCs w:val="26"/>
        </w:rPr>
        <w:t>a cargo del Ministerio de Salud y Protección Social el pago de $37`920.835 por concepto de diferencia pensional</w:t>
      </w:r>
      <w:r w:rsidR="00EC487E" w:rsidRPr="00B03554">
        <w:rPr>
          <w:rFonts w:ascii="Arial Narrow" w:hAnsi="Arial Narrow" w:cs="Arial"/>
          <w:bCs/>
          <w:sz w:val="26"/>
          <w:szCs w:val="26"/>
        </w:rPr>
        <w:t xml:space="preserve"> reconocida entre el 1º de septiembre de </w:t>
      </w:r>
      <w:r w:rsidR="00EC487E" w:rsidRPr="00B03554">
        <w:rPr>
          <w:rFonts w:ascii="Arial Narrow" w:hAnsi="Arial Narrow" w:cs="Arial"/>
          <w:bCs/>
          <w:sz w:val="26"/>
          <w:szCs w:val="26"/>
        </w:rPr>
        <w:lastRenderedPageBreak/>
        <w:t>2008 y el mes de octubre de 2012</w:t>
      </w:r>
      <w:r w:rsidR="00B120A7" w:rsidRPr="00B03554">
        <w:rPr>
          <w:rFonts w:ascii="Arial Narrow" w:hAnsi="Arial Narrow" w:cs="Arial"/>
          <w:bCs/>
          <w:sz w:val="26"/>
          <w:szCs w:val="26"/>
        </w:rPr>
        <w:t xml:space="preserve">, debiendo </w:t>
      </w:r>
      <w:r w:rsidR="00AB678E" w:rsidRPr="00B03554">
        <w:rPr>
          <w:rFonts w:ascii="Arial Narrow" w:hAnsi="Arial Narrow" w:cs="Arial"/>
          <w:bCs/>
          <w:sz w:val="26"/>
          <w:szCs w:val="26"/>
        </w:rPr>
        <w:t xml:space="preserve">indexarse al </w:t>
      </w:r>
      <w:r w:rsidR="00B120A7" w:rsidRPr="00B03554">
        <w:rPr>
          <w:rFonts w:ascii="Arial Narrow" w:hAnsi="Arial Narrow" w:cs="Arial"/>
          <w:bCs/>
          <w:sz w:val="26"/>
          <w:szCs w:val="26"/>
        </w:rPr>
        <w:t xml:space="preserve">momento del pago. Condenó </w:t>
      </w:r>
      <w:r w:rsidR="00AB678E" w:rsidRPr="00B03554">
        <w:rPr>
          <w:rFonts w:ascii="Arial Narrow" w:hAnsi="Arial Narrow" w:cs="Arial"/>
          <w:bCs/>
          <w:sz w:val="26"/>
          <w:szCs w:val="26"/>
        </w:rPr>
        <w:t xml:space="preserve">además </w:t>
      </w:r>
      <w:r w:rsidR="00B120A7" w:rsidRPr="00B03554">
        <w:rPr>
          <w:rFonts w:ascii="Arial Narrow" w:hAnsi="Arial Narrow" w:cs="Arial"/>
          <w:bCs/>
          <w:sz w:val="26"/>
          <w:szCs w:val="26"/>
        </w:rPr>
        <w:t xml:space="preserve">al pago del reajuste de la prima de vacaciones y </w:t>
      </w:r>
      <w:r w:rsidR="00AB678E" w:rsidRPr="00B03554">
        <w:rPr>
          <w:rFonts w:ascii="Arial Narrow" w:hAnsi="Arial Narrow" w:cs="Arial"/>
          <w:bCs/>
          <w:sz w:val="26"/>
          <w:szCs w:val="26"/>
        </w:rPr>
        <w:t xml:space="preserve">del auxilio de </w:t>
      </w:r>
      <w:r w:rsidR="00B120A7" w:rsidRPr="00B03554">
        <w:rPr>
          <w:rFonts w:ascii="Arial Narrow" w:hAnsi="Arial Narrow" w:cs="Arial"/>
          <w:bCs/>
          <w:sz w:val="26"/>
          <w:szCs w:val="26"/>
        </w:rPr>
        <w:t>cesantías, e impuso condena en costas por valor de $4`750.</w:t>
      </w:r>
      <w:r w:rsidR="00B273FE" w:rsidRPr="00B03554">
        <w:rPr>
          <w:rFonts w:ascii="Arial Narrow" w:hAnsi="Arial Narrow" w:cs="Arial"/>
          <w:bCs/>
          <w:sz w:val="26"/>
          <w:szCs w:val="26"/>
        </w:rPr>
        <w:t>000,</w:t>
      </w:r>
      <w:r w:rsidR="00D51B0D" w:rsidRPr="00B03554">
        <w:rPr>
          <w:rFonts w:ascii="Arial Narrow" w:hAnsi="Arial Narrow" w:cs="Arial"/>
          <w:bCs/>
          <w:sz w:val="26"/>
          <w:szCs w:val="26"/>
        </w:rPr>
        <w:t xml:space="preserve"> ver fl.364</w:t>
      </w:r>
      <w:r w:rsidR="00B03554">
        <w:rPr>
          <w:rFonts w:ascii="Arial Narrow" w:hAnsi="Arial Narrow" w:cs="Arial"/>
          <w:bCs/>
          <w:sz w:val="26"/>
          <w:szCs w:val="26"/>
        </w:rPr>
        <w:t>.</w:t>
      </w:r>
    </w:p>
    <w:p w:rsidR="00B03554" w:rsidRPr="00B03554" w:rsidRDefault="00B03554" w:rsidP="00B03554">
      <w:pPr>
        <w:pStyle w:val="Textoindependiente2"/>
        <w:spacing w:line="312" w:lineRule="auto"/>
        <w:ind w:firstLine="851"/>
        <w:rPr>
          <w:rFonts w:ascii="Arial Narrow" w:hAnsi="Arial Narrow" w:cs="Arial"/>
          <w:bCs/>
          <w:sz w:val="26"/>
          <w:szCs w:val="26"/>
        </w:rPr>
      </w:pPr>
    </w:p>
    <w:p w:rsidR="00B120A7" w:rsidRPr="00B03554" w:rsidRDefault="00B120A7" w:rsidP="00B03554">
      <w:pPr>
        <w:pStyle w:val="Textoindependiente2"/>
        <w:spacing w:line="312" w:lineRule="auto"/>
        <w:ind w:firstLine="851"/>
        <w:rPr>
          <w:rFonts w:ascii="Arial Narrow" w:hAnsi="Arial Narrow" w:cs="Arial"/>
          <w:bCs/>
          <w:sz w:val="26"/>
          <w:szCs w:val="26"/>
        </w:rPr>
      </w:pPr>
      <w:r w:rsidRPr="00B03554">
        <w:rPr>
          <w:rFonts w:ascii="Arial Narrow" w:hAnsi="Arial Narrow" w:cs="Arial"/>
          <w:bCs/>
          <w:sz w:val="26"/>
          <w:szCs w:val="26"/>
        </w:rPr>
        <w:t xml:space="preserve">Tal decisión fue </w:t>
      </w:r>
      <w:r w:rsidR="00D51B0D" w:rsidRPr="00B03554">
        <w:rPr>
          <w:rFonts w:ascii="Arial Narrow" w:hAnsi="Arial Narrow" w:cs="Arial"/>
          <w:bCs/>
          <w:sz w:val="26"/>
          <w:szCs w:val="26"/>
        </w:rPr>
        <w:t>remitida al Tribunal Superior del Distrito Judicial de Cali, Sala Quinta de Descongestión Laboral, a</w:t>
      </w:r>
      <w:r w:rsidRPr="00B03554">
        <w:rPr>
          <w:rFonts w:ascii="Arial Narrow" w:hAnsi="Arial Narrow" w:cs="Arial"/>
          <w:bCs/>
          <w:sz w:val="26"/>
          <w:szCs w:val="26"/>
        </w:rPr>
        <w:t xml:space="preserve"> fin de surtir el grado jurisdiccional de consulta, </w:t>
      </w:r>
      <w:r w:rsidR="00D51B0D" w:rsidRPr="00B03554">
        <w:rPr>
          <w:rFonts w:ascii="Arial Narrow" w:hAnsi="Arial Narrow" w:cs="Arial"/>
          <w:bCs/>
          <w:sz w:val="26"/>
          <w:szCs w:val="26"/>
        </w:rPr>
        <w:t xml:space="preserve">mismo que fue desatado en providencia del 30 de septiembre de 2013, en la que se confirmó la decisión del juez de primer grado, ver fl.387 y ss.  </w:t>
      </w:r>
    </w:p>
    <w:p w:rsidR="00B273FE" w:rsidRPr="00B03554" w:rsidRDefault="00B273FE" w:rsidP="00B03554">
      <w:pPr>
        <w:pStyle w:val="Sinespaciado"/>
        <w:spacing w:line="312" w:lineRule="auto"/>
        <w:rPr>
          <w:rFonts w:ascii="Arial Narrow" w:hAnsi="Arial Narrow"/>
          <w:sz w:val="26"/>
          <w:szCs w:val="26"/>
        </w:rPr>
      </w:pPr>
    </w:p>
    <w:p w:rsidR="004176A7" w:rsidRPr="00B03554" w:rsidRDefault="00162239" w:rsidP="00B03554">
      <w:pPr>
        <w:pStyle w:val="Textoindependiente2"/>
        <w:spacing w:line="312" w:lineRule="auto"/>
        <w:ind w:firstLine="708"/>
        <w:rPr>
          <w:rFonts w:ascii="Arial Narrow" w:hAnsi="Arial Narrow" w:cs="Arial"/>
          <w:bCs/>
          <w:sz w:val="26"/>
          <w:szCs w:val="26"/>
        </w:rPr>
      </w:pPr>
      <w:r w:rsidRPr="00B03554">
        <w:rPr>
          <w:rFonts w:ascii="Arial Narrow" w:hAnsi="Arial Narrow" w:cs="Arial"/>
          <w:bCs/>
          <w:sz w:val="26"/>
          <w:szCs w:val="26"/>
        </w:rPr>
        <w:t xml:space="preserve">Ante petición de la demandante, se libró orden de pago mediante providencia del </w:t>
      </w:r>
      <w:r w:rsidR="004176A7" w:rsidRPr="00B03554">
        <w:rPr>
          <w:rFonts w:ascii="Arial Narrow" w:hAnsi="Arial Narrow" w:cs="Arial"/>
          <w:bCs/>
          <w:sz w:val="26"/>
          <w:szCs w:val="26"/>
        </w:rPr>
        <w:t xml:space="preserve">23 de enero de 2017 </w:t>
      </w:r>
      <w:r w:rsidRPr="00B03554">
        <w:rPr>
          <w:rFonts w:ascii="Arial Narrow" w:hAnsi="Arial Narrow" w:cs="Arial"/>
          <w:bCs/>
          <w:sz w:val="26"/>
          <w:szCs w:val="26"/>
        </w:rPr>
        <w:t>–fl.</w:t>
      </w:r>
      <w:r w:rsidR="004176A7" w:rsidRPr="00B03554">
        <w:rPr>
          <w:rFonts w:ascii="Arial Narrow" w:hAnsi="Arial Narrow" w:cs="Arial"/>
          <w:bCs/>
          <w:sz w:val="26"/>
          <w:szCs w:val="26"/>
        </w:rPr>
        <w:t>517</w:t>
      </w:r>
      <w:r w:rsidRPr="00B03554">
        <w:rPr>
          <w:rFonts w:ascii="Arial Narrow" w:hAnsi="Arial Narrow" w:cs="Arial"/>
          <w:bCs/>
          <w:sz w:val="26"/>
          <w:szCs w:val="26"/>
        </w:rPr>
        <w:t xml:space="preserve">-, </w:t>
      </w:r>
      <w:r w:rsidR="004176A7" w:rsidRPr="00B03554">
        <w:rPr>
          <w:rFonts w:ascii="Arial Narrow" w:hAnsi="Arial Narrow" w:cs="Arial"/>
          <w:bCs/>
          <w:sz w:val="26"/>
          <w:szCs w:val="26"/>
        </w:rPr>
        <w:t>en contra de la Unidad Administrativa Especial de Gestión Pensional y Contribuciones Parafiscales de la Protección Social –</w:t>
      </w:r>
      <w:proofErr w:type="spellStart"/>
      <w:r w:rsidR="004176A7" w:rsidRPr="00B03554">
        <w:rPr>
          <w:rFonts w:ascii="Arial Narrow" w:hAnsi="Arial Narrow" w:cs="Arial"/>
          <w:bCs/>
          <w:sz w:val="26"/>
          <w:szCs w:val="26"/>
        </w:rPr>
        <w:t>UGPP</w:t>
      </w:r>
      <w:proofErr w:type="spellEnd"/>
      <w:r w:rsidR="004176A7" w:rsidRPr="00B03554">
        <w:rPr>
          <w:rFonts w:ascii="Arial Narrow" w:hAnsi="Arial Narrow" w:cs="Arial"/>
          <w:bCs/>
          <w:sz w:val="26"/>
          <w:szCs w:val="26"/>
        </w:rPr>
        <w:t xml:space="preserve">, entidad que asumió la competencia pensional de los ex trabajadores jubilados por el </w:t>
      </w:r>
      <w:proofErr w:type="spellStart"/>
      <w:r w:rsidR="004176A7" w:rsidRPr="00B03554">
        <w:rPr>
          <w:rFonts w:ascii="Arial Narrow" w:hAnsi="Arial Narrow" w:cs="Arial"/>
          <w:bCs/>
          <w:sz w:val="26"/>
          <w:szCs w:val="26"/>
        </w:rPr>
        <w:t>ISS</w:t>
      </w:r>
      <w:proofErr w:type="spellEnd"/>
      <w:r w:rsidR="004176A7" w:rsidRPr="00B03554">
        <w:rPr>
          <w:rFonts w:ascii="Arial Narrow" w:hAnsi="Arial Narrow" w:cs="Arial"/>
          <w:bCs/>
          <w:sz w:val="26"/>
          <w:szCs w:val="26"/>
        </w:rPr>
        <w:t xml:space="preserve"> empleador. El mandamiento de pago se libró por la suma de: (i) $37`920.835 equivalente a las diferencias pensionales de la pensión de jubilación calculadas entre el 1 de septiembre de 2008 y el mes de octubre de 2012; (ii) la indexación y, (iii) las costas del proceso ejecutivo.</w:t>
      </w:r>
    </w:p>
    <w:p w:rsidR="00162239" w:rsidRPr="00B03554" w:rsidRDefault="00162239" w:rsidP="00B03554">
      <w:pPr>
        <w:pStyle w:val="Sinespaciado"/>
        <w:spacing w:line="312" w:lineRule="auto"/>
        <w:rPr>
          <w:rFonts w:ascii="Arial Narrow" w:hAnsi="Arial Narrow"/>
          <w:sz w:val="26"/>
          <w:szCs w:val="26"/>
        </w:rPr>
      </w:pPr>
    </w:p>
    <w:p w:rsidR="00162239" w:rsidRPr="00B03554" w:rsidRDefault="0077512B" w:rsidP="00B03554">
      <w:pPr>
        <w:pStyle w:val="Textoindependiente2"/>
        <w:spacing w:line="312" w:lineRule="auto"/>
        <w:ind w:firstLine="851"/>
        <w:rPr>
          <w:rFonts w:ascii="Arial Narrow" w:hAnsi="Arial Narrow" w:cs="Arial"/>
          <w:bCs/>
          <w:sz w:val="26"/>
          <w:szCs w:val="26"/>
        </w:rPr>
      </w:pPr>
      <w:r w:rsidRPr="00B03554">
        <w:rPr>
          <w:rFonts w:ascii="Arial Narrow" w:hAnsi="Arial Narrow" w:cs="Arial"/>
          <w:bCs/>
          <w:sz w:val="26"/>
          <w:szCs w:val="26"/>
        </w:rPr>
        <w:t xml:space="preserve">Notificada la ejecutada </w:t>
      </w:r>
      <w:r w:rsidR="00162239" w:rsidRPr="00B03554">
        <w:rPr>
          <w:rFonts w:ascii="Arial Narrow" w:hAnsi="Arial Narrow" w:cs="Arial"/>
          <w:bCs/>
          <w:sz w:val="26"/>
          <w:szCs w:val="26"/>
        </w:rPr>
        <w:t xml:space="preserve">por medio de </w:t>
      </w:r>
      <w:r w:rsidRPr="00B03554">
        <w:rPr>
          <w:rFonts w:ascii="Arial Narrow" w:hAnsi="Arial Narrow" w:cs="Arial"/>
          <w:bCs/>
          <w:sz w:val="26"/>
          <w:szCs w:val="26"/>
        </w:rPr>
        <w:t>portavoz judicial</w:t>
      </w:r>
      <w:r w:rsidR="00162239" w:rsidRPr="00B03554">
        <w:rPr>
          <w:rFonts w:ascii="Arial Narrow" w:hAnsi="Arial Narrow" w:cs="Arial"/>
          <w:bCs/>
          <w:sz w:val="26"/>
          <w:szCs w:val="26"/>
        </w:rPr>
        <w:t>, este propuso excepciones</w:t>
      </w:r>
      <w:r w:rsidRPr="00B03554">
        <w:rPr>
          <w:rFonts w:ascii="Arial Narrow" w:hAnsi="Arial Narrow" w:cs="Arial"/>
          <w:bCs/>
          <w:sz w:val="26"/>
          <w:szCs w:val="26"/>
        </w:rPr>
        <w:t xml:space="preserve"> contra el mandamiento de pago, puntualmente las de pago, prescripción extintiva de la acción y buena fe. </w:t>
      </w:r>
    </w:p>
    <w:p w:rsidR="0077512B" w:rsidRPr="00B03554" w:rsidRDefault="0077512B" w:rsidP="00B03554">
      <w:pPr>
        <w:pStyle w:val="Sinespaciado"/>
        <w:spacing w:line="312" w:lineRule="auto"/>
        <w:rPr>
          <w:rFonts w:ascii="Arial Narrow" w:hAnsi="Arial Narrow"/>
          <w:sz w:val="26"/>
          <w:szCs w:val="26"/>
        </w:rPr>
      </w:pPr>
    </w:p>
    <w:p w:rsidR="00665518" w:rsidRPr="00B03554" w:rsidRDefault="00162239" w:rsidP="00B03554">
      <w:pPr>
        <w:pStyle w:val="Textoindependiente2"/>
        <w:spacing w:line="312" w:lineRule="auto"/>
        <w:ind w:firstLine="851"/>
        <w:rPr>
          <w:rFonts w:ascii="Arial Narrow" w:hAnsi="Arial Narrow" w:cs="Arial"/>
          <w:bCs/>
          <w:sz w:val="26"/>
          <w:szCs w:val="26"/>
        </w:rPr>
      </w:pPr>
      <w:r w:rsidRPr="00B03554">
        <w:rPr>
          <w:rFonts w:ascii="Arial Narrow" w:hAnsi="Arial Narrow" w:cs="Arial"/>
          <w:bCs/>
          <w:sz w:val="26"/>
          <w:szCs w:val="26"/>
        </w:rPr>
        <w:t>La Jueza</w:t>
      </w:r>
      <w:r w:rsidR="0077512B" w:rsidRPr="00B03554">
        <w:rPr>
          <w:rFonts w:ascii="Arial Narrow" w:hAnsi="Arial Narrow" w:cs="Arial"/>
          <w:bCs/>
          <w:sz w:val="26"/>
          <w:szCs w:val="26"/>
        </w:rPr>
        <w:t xml:space="preserve"> del conocimiento, en a</w:t>
      </w:r>
      <w:r w:rsidRPr="00B03554">
        <w:rPr>
          <w:rFonts w:ascii="Arial Narrow" w:hAnsi="Arial Narrow" w:cs="Arial"/>
          <w:bCs/>
          <w:sz w:val="26"/>
          <w:szCs w:val="26"/>
        </w:rPr>
        <w:t xml:space="preserve">udiencia del 02 de </w:t>
      </w:r>
      <w:r w:rsidR="00665518" w:rsidRPr="00B03554">
        <w:rPr>
          <w:rFonts w:ascii="Arial Narrow" w:hAnsi="Arial Narrow" w:cs="Arial"/>
          <w:bCs/>
          <w:sz w:val="26"/>
          <w:szCs w:val="26"/>
        </w:rPr>
        <w:t>abril</w:t>
      </w:r>
      <w:r w:rsidR="004451B8" w:rsidRPr="00B03554">
        <w:rPr>
          <w:rFonts w:ascii="Arial Narrow" w:hAnsi="Arial Narrow" w:cs="Arial"/>
          <w:bCs/>
          <w:sz w:val="26"/>
          <w:szCs w:val="26"/>
        </w:rPr>
        <w:t xml:space="preserve"> de 2018, </w:t>
      </w:r>
      <w:r w:rsidRPr="00B03554">
        <w:rPr>
          <w:rFonts w:ascii="Arial Narrow" w:hAnsi="Arial Narrow" w:cs="Arial"/>
          <w:bCs/>
          <w:sz w:val="26"/>
          <w:szCs w:val="26"/>
        </w:rPr>
        <w:t xml:space="preserve">resolvió </w:t>
      </w:r>
      <w:r w:rsidR="00665518" w:rsidRPr="00B03554">
        <w:rPr>
          <w:rFonts w:ascii="Arial Narrow" w:hAnsi="Arial Narrow" w:cs="Arial"/>
          <w:bCs/>
          <w:sz w:val="26"/>
          <w:szCs w:val="26"/>
        </w:rPr>
        <w:t xml:space="preserve">las excepciones propuestas negando la de prescripción, declarando parcialmente probada la de pago y absteniéndose de hacer pronunciamiento alguno a la de buena fe por cuanto esta excepción no puede ser alegada cuando el titulo ejecutivo que sirve de base para el recaudo es una sentencia judicial, en los términos señalados en el artículo 442 del </w:t>
      </w:r>
      <w:proofErr w:type="spellStart"/>
      <w:r w:rsidR="00665518" w:rsidRPr="00B03554">
        <w:rPr>
          <w:rFonts w:ascii="Arial Narrow" w:hAnsi="Arial Narrow" w:cs="Arial"/>
          <w:bCs/>
          <w:sz w:val="26"/>
          <w:szCs w:val="26"/>
        </w:rPr>
        <w:t>C.G.P</w:t>
      </w:r>
      <w:proofErr w:type="spellEnd"/>
      <w:r w:rsidR="00665518" w:rsidRPr="00B03554">
        <w:rPr>
          <w:rFonts w:ascii="Arial Narrow" w:hAnsi="Arial Narrow" w:cs="Arial"/>
          <w:bCs/>
          <w:sz w:val="26"/>
          <w:szCs w:val="26"/>
        </w:rPr>
        <w:t xml:space="preserve">. </w:t>
      </w:r>
      <w:r w:rsidRPr="00B03554">
        <w:rPr>
          <w:rFonts w:ascii="Arial Narrow" w:hAnsi="Arial Narrow" w:cs="Arial"/>
          <w:bCs/>
          <w:sz w:val="26"/>
          <w:szCs w:val="26"/>
        </w:rPr>
        <w:t xml:space="preserve">Frente a la excepción de prescripción, encontró que el </w:t>
      </w:r>
      <w:r w:rsidR="00665518" w:rsidRPr="00B03554">
        <w:rPr>
          <w:rFonts w:ascii="Arial Narrow" w:hAnsi="Arial Narrow" w:cs="Arial"/>
          <w:bCs/>
          <w:sz w:val="26"/>
          <w:szCs w:val="26"/>
        </w:rPr>
        <w:t xml:space="preserve">reajuste pensional reconocido en favor de la actora no se vio afectado por el fenómeno de la prescripción, dado que entre la sentencia ejecutoriada del proceso ordinario y la primera ejecución no trascurrió el término trienal establecido en los artículos 488 del </w:t>
      </w:r>
      <w:proofErr w:type="spellStart"/>
      <w:r w:rsidR="00665518" w:rsidRPr="00B03554">
        <w:rPr>
          <w:rFonts w:ascii="Arial Narrow" w:hAnsi="Arial Narrow" w:cs="Arial"/>
          <w:bCs/>
          <w:sz w:val="26"/>
          <w:szCs w:val="26"/>
        </w:rPr>
        <w:t>C.S.T</w:t>
      </w:r>
      <w:proofErr w:type="spellEnd"/>
      <w:r w:rsidR="00665518" w:rsidRPr="00B03554">
        <w:rPr>
          <w:rFonts w:ascii="Arial Narrow" w:hAnsi="Arial Narrow" w:cs="Arial"/>
          <w:bCs/>
          <w:sz w:val="26"/>
          <w:szCs w:val="26"/>
        </w:rPr>
        <w:t xml:space="preserve"> y 151 del </w:t>
      </w:r>
      <w:proofErr w:type="spellStart"/>
      <w:r w:rsidR="00665518" w:rsidRPr="00B03554">
        <w:rPr>
          <w:rFonts w:ascii="Arial Narrow" w:hAnsi="Arial Narrow" w:cs="Arial"/>
          <w:bCs/>
          <w:sz w:val="26"/>
          <w:szCs w:val="26"/>
        </w:rPr>
        <w:t>C.P.T</w:t>
      </w:r>
      <w:proofErr w:type="spellEnd"/>
      <w:r w:rsidR="00665518" w:rsidRPr="00B03554">
        <w:rPr>
          <w:rFonts w:ascii="Arial Narrow" w:hAnsi="Arial Narrow" w:cs="Arial"/>
          <w:bCs/>
          <w:sz w:val="26"/>
          <w:szCs w:val="26"/>
        </w:rPr>
        <w:t xml:space="preserve">., amén de que tampoco se cumplen las condiciones del artículo 94 del </w:t>
      </w:r>
      <w:proofErr w:type="spellStart"/>
      <w:r w:rsidR="00665518" w:rsidRPr="00B03554">
        <w:rPr>
          <w:rFonts w:ascii="Arial Narrow" w:hAnsi="Arial Narrow" w:cs="Arial"/>
          <w:bCs/>
          <w:sz w:val="26"/>
          <w:szCs w:val="26"/>
        </w:rPr>
        <w:t>C.G.P</w:t>
      </w:r>
      <w:proofErr w:type="spellEnd"/>
      <w:r w:rsidR="00665518" w:rsidRPr="00B03554">
        <w:rPr>
          <w:rFonts w:ascii="Arial Narrow" w:hAnsi="Arial Narrow" w:cs="Arial"/>
          <w:bCs/>
          <w:sz w:val="26"/>
          <w:szCs w:val="26"/>
        </w:rPr>
        <w:t>. para declarar prescrito el derecho.</w:t>
      </w:r>
    </w:p>
    <w:p w:rsidR="0093328E" w:rsidRPr="00B03554" w:rsidRDefault="0093328E" w:rsidP="00B03554">
      <w:pPr>
        <w:pStyle w:val="Sinespaciado"/>
        <w:spacing w:line="312" w:lineRule="auto"/>
        <w:rPr>
          <w:rFonts w:ascii="Arial Narrow" w:hAnsi="Arial Narrow"/>
          <w:sz w:val="26"/>
          <w:szCs w:val="26"/>
        </w:rPr>
      </w:pPr>
    </w:p>
    <w:p w:rsidR="00705CD5" w:rsidRPr="00B03554" w:rsidRDefault="00665518" w:rsidP="00B03554">
      <w:pPr>
        <w:pStyle w:val="Textoindependiente2"/>
        <w:spacing w:line="312" w:lineRule="auto"/>
        <w:ind w:firstLine="851"/>
        <w:rPr>
          <w:rFonts w:ascii="Arial Narrow" w:hAnsi="Arial Narrow" w:cs="Arial"/>
          <w:bCs/>
          <w:sz w:val="26"/>
          <w:szCs w:val="26"/>
        </w:rPr>
      </w:pPr>
      <w:r w:rsidRPr="00B03554">
        <w:rPr>
          <w:rFonts w:ascii="Arial Narrow" w:hAnsi="Arial Narrow" w:cs="Arial"/>
          <w:bCs/>
          <w:sz w:val="26"/>
          <w:szCs w:val="26"/>
        </w:rPr>
        <w:t xml:space="preserve">En cuanto a la </w:t>
      </w:r>
      <w:r w:rsidR="00705CD5" w:rsidRPr="00B03554">
        <w:rPr>
          <w:rFonts w:ascii="Arial Narrow" w:hAnsi="Arial Narrow" w:cs="Arial"/>
          <w:bCs/>
          <w:sz w:val="26"/>
          <w:szCs w:val="26"/>
        </w:rPr>
        <w:t xml:space="preserve">excepción </w:t>
      </w:r>
      <w:r w:rsidRPr="00B03554">
        <w:rPr>
          <w:rFonts w:ascii="Arial Narrow" w:hAnsi="Arial Narrow" w:cs="Arial"/>
          <w:bCs/>
          <w:sz w:val="26"/>
          <w:szCs w:val="26"/>
        </w:rPr>
        <w:t xml:space="preserve">de pago, </w:t>
      </w:r>
      <w:r w:rsidR="00705CD5" w:rsidRPr="00B03554">
        <w:rPr>
          <w:rFonts w:ascii="Arial Narrow" w:hAnsi="Arial Narrow" w:cs="Arial"/>
          <w:bCs/>
          <w:sz w:val="26"/>
          <w:szCs w:val="26"/>
        </w:rPr>
        <w:t xml:space="preserve">la a-quo estimó </w:t>
      </w:r>
      <w:r w:rsidRPr="00B03554">
        <w:rPr>
          <w:rFonts w:ascii="Arial Narrow" w:hAnsi="Arial Narrow" w:cs="Arial"/>
          <w:bCs/>
          <w:sz w:val="26"/>
          <w:szCs w:val="26"/>
        </w:rPr>
        <w:t xml:space="preserve">que pese a que existe prueba documental </w:t>
      </w:r>
      <w:r w:rsidR="0093707C" w:rsidRPr="00B03554">
        <w:rPr>
          <w:rFonts w:ascii="Arial Narrow" w:hAnsi="Arial Narrow" w:cs="Arial"/>
          <w:bCs/>
          <w:sz w:val="26"/>
          <w:szCs w:val="26"/>
        </w:rPr>
        <w:t xml:space="preserve">en el proceso </w:t>
      </w:r>
      <w:r w:rsidRPr="00B03554">
        <w:rPr>
          <w:rFonts w:ascii="Arial Narrow" w:hAnsi="Arial Narrow" w:cs="Arial"/>
          <w:bCs/>
          <w:sz w:val="26"/>
          <w:szCs w:val="26"/>
        </w:rPr>
        <w:t xml:space="preserve">que acredita el pago de la diferencia pensional reconocida </w:t>
      </w:r>
      <w:r w:rsidR="0093707C" w:rsidRPr="00B03554">
        <w:rPr>
          <w:rFonts w:ascii="Arial Narrow" w:hAnsi="Arial Narrow" w:cs="Arial"/>
          <w:bCs/>
          <w:sz w:val="26"/>
          <w:szCs w:val="26"/>
        </w:rPr>
        <w:t xml:space="preserve">judicialmente </w:t>
      </w:r>
      <w:r w:rsidRPr="00B03554">
        <w:rPr>
          <w:rFonts w:ascii="Arial Narrow" w:hAnsi="Arial Narrow" w:cs="Arial"/>
          <w:bCs/>
          <w:sz w:val="26"/>
          <w:szCs w:val="26"/>
        </w:rPr>
        <w:t xml:space="preserve">en favor de la actora, no </w:t>
      </w:r>
      <w:r w:rsidR="00705CD5" w:rsidRPr="00B03554">
        <w:rPr>
          <w:rFonts w:ascii="Arial Narrow" w:hAnsi="Arial Narrow" w:cs="Arial"/>
          <w:bCs/>
          <w:sz w:val="26"/>
          <w:szCs w:val="26"/>
        </w:rPr>
        <w:t xml:space="preserve">se vislumbra que </w:t>
      </w:r>
      <w:r w:rsidR="0093707C" w:rsidRPr="00B03554">
        <w:rPr>
          <w:rFonts w:ascii="Arial Narrow" w:hAnsi="Arial Narrow" w:cs="Arial"/>
          <w:bCs/>
          <w:sz w:val="26"/>
          <w:szCs w:val="26"/>
        </w:rPr>
        <w:t>dicho monto haya sido cancelado por la entidad debidamente indexado al momento del pago efectivo, motivo</w:t>
      </w:r>
      <w:r w:rsidR="00705CD5" w:rsidRPr="00B03554">
        <w:rPr>
          <w:rFonts w:ascii="Arial Narrow" w:hAnsi="Arial Narrow" w:cs="Arial"/>
          <w:bCs/>
          <w:sz w:val="26"/>
          <w:szCs w:val="26"/>
        </w:rPr>
        <w:t xml:space="preserve"> por el cual ordenó continuar la ejecución</w:t>
      </w:r>
      <w:r w:rsidR="0093707C" w:rsidRPr="00B03554">
        <w:rPr>
          <w:rFonts w:ascii="Arial Narrow" w:hAnsi="Arial Narrow" w:cs="Arial"/>
          <w:bCs/>
          <w:sz w:val="26"/>
          <w:szCs w:val="26"/>
        </w:rPr>
        <w:t xml:space="preserve"> respecto a dicha actualización. Condenó en costas procesales en un </w:t>
      </w:r>
      <w:r w:rsidR="0093707C" w:rsidRPr="00B03554">
        <w:rPr>
          <w:rFonts w:ascii="Arial Narrow" w:hAnsi="Arial Narrow" w:cs="Arial"/>
          <w:bCs/>
          <w:sz w:val="26"/>
          <w:szCs w:val="26"/>
        </w:rPr>
        <w:lastRenderedPageBreak/>
        <w:t xml:space="preserve">10 % y ordenó a las partes realizar la correspondiente liquidación del crédito, según las voces del artículo 446 del </w:t>
      </w:r>
      <w:proofErr w:type="spellStart"/>
      <w:r w:rsidR="0093707C" w:rsidRPr="00B03554">
        <w:rPr>
          <w:rFonts w:ascii="Arial Narrow" w:hAnsi="Arial Narrow" w:cs="Arial"/>
          <w:bCs/>
          <w:sz w:val="26"/>
          <w:szCs w:val="26"/>
        </w:rPr>
        <w:t>C.G.P</w:t>
      </w:r>
      <w:proofErr w:type="spellEnd"/>
      <w:r w:rsidR="0093707C" w:rsidRPr="00B03554">
        <w:rPr>
          <w:rFonts w:ascii="Arial Narrow" w:hAnsi="Arial Narrow" w:cs="Arial"/>
          <w:bCs/>
          <w:sz w:val="26"/>
          <w:szCs w:val="26"/>
        </w:rPr>
        <w:t xml:space="preserve">. </w:t>
      </w:r>
      <w:r w:rsidR="00705CD5" w:rsidRPr="00B03554">
        <w:rPr>
          <w:rFonts w:ascii="Arial Narrow" w:hAnsi="Arial Narrow" w:cs="Arial"/>
          <w:bCs/>
          <w:sz w:val="26"/>
          <w:szCs w:val="26"/>
        </w:rPr>
        <w:t xml:space="preserve"> </w:t>
      </w:r>
    </w:p>
    <w:p w:rsidR="00705CD5" w:rsidRPr="00B03554" w:rsidRDefault="00705CD5" w:rsidP="00B03554">
      <w:pPr>
        <w:pStyle w:val="Sinespaciado"/>
        <w:spacing w:line="312" w:lineRule="auto"/>
        <w:rPr>
          <w:rFonts w:ascii="Arial Narrow" w:hAnsi="Arial Narrow"/>
          <w:sz w:val="26"/>
          <w:szCs w:val="26"/>
        </w:rPr>
      </w:pPr>
    </w:p>
    <w:p w:rsidR="00705CD5" w:rsidRPr="00B03554" w:rsidRDefault="00A60810" w:rsidP="00B03554">
      <w:pPr>
        <w:pStyle w:val="Textoindependiente2"/>
        <w:spacing w:line="312" w:lineRule="auto"/>
        <w:ind w:firstLine="851"/>
        <w:rPr>
          <w:rFonts w:ascii="Arial Narrow" w:hAnsi="Arial Narrow" w:cs="Arial"/>
          <w:bCs/>
          <w:sz w:val="26"/>
          <w:szCs w:val="26"/>
        </w:rPr>
      </w:pPr>
      <w:r w:rsidRPr="00B03554">
        <w:rPr>
          <w:rFonts w:ascii="Arial Narrow" w:hAnsi="Arial Narrow" w:cs="Arial"/>
          <w:bCs/>
          <w:sz w:val="26"/>
          <w:szCs w:val="26"/>
        </w:rPr>
        <w:t xml:space="preserve">La vocera judicial de la ejecutada interpuso recurso de apelación con la decisión en mención, arguyendo básicamente que la entidad </w:t>
      </w:r>
      <w:r w:rsidR="002B070E" w:rsidRPr="00B03554">
        <w:rPr>
          <w:rFonts w:ascii="Arial Narrow" w:hAnsi="Arial Narrow" w:cs="Arial"/>
          <w:bCs/>
          <w:sz w:val="26"/>
          <w:szCs w:val="26"/>
        </w:rPr>
        <w:t xml:space="preserve">realizó todos los pagos ordenados en la sentencia en forma inequívoca dadas las múltiples solicitudes presentadas por la parte interesada. </w:t>
      </w:r>
    </w:p>
    <w:p w:rsidR="00162239" w:rsidRPr="00B03554" w:rsidRDefault="00162239" w:rsidP="00B03554">
      <w:pPr>
        <w:pStyle w:val="Sinespaciado"/>
        <w:spacing w:line="312" w:lineRule="auto"/>
        <w:rPr>
          <w:rFonts w:ascii="Arial Narrow" w:hAnsi="Arial Narrow"/>
          <w:sz w:val="26"/>
          <w:szCs w:val="26"/>
        </w:rPr>
      </w:pPr>
    </w:p>
    <w:p w:rsidR="00162239" w:rsidRPr="00B03554" w:rsidRDefault="00162239" w:rsidP="00B03554">
      <w:pPr>
        <w:pStyle w:val="Textoindependiente2"/>
        <w:spacing w:line="312" w:lineRule="auto"/>
        <w:ind w:firstLine="851"/>
        <w:rPr>
          <w:rFonts w:ascii="Arial Narrow" w:hAnsi="Arial Narrow" w:cs="Arial"/>
          <w:bCs/>
          <w:sz w:val="26"/>
          <w:szCs w:val="26"/>
        </w:rPr>
      </w:pPr>
      <w:r w:rsidRPr="00B03554">
        <w:rPr>
          <w:rFonts w:ascii="Arial Narrow" w:hAnsi="Arial Narrow" w:cs="Arial"/>
          <w:bCs/>
          <w:sz w:val="26"/>
          <w:szCs w:val="26"/>
        </w:rPr>
        <w:t>Concedido el recurso de apelación se remitieron las diligencias a esta Sala, que se dispone a resolver lo que corresponda.</w:t>
      </w:r>
    </w:p>
    <w:p w:rsidR="00162239" w:rsidRPr="00B03554" w:rsidRDefault="00162239" w:rsidP="00B03554">
      <w:pPr>
        <w:pStyle w:val="Sinespaciado"/>
        <w:spacing w:line="312" w:lineRule="auto"/>
        <w:rPr>
          <w:rFonts w:ascii="Arial Narrow" w:hAnsi="Arial Narrow"/>
          <w:sz w:val="26"/>
          <w:szCs w:val="26"/>
        </w:rPr>
      </w:pPr>
    </w:p>
    <w:p w:rsidR="00162239" w:rsidRPr="00B03554" w:rsidRDefault="00162239" w:rsidP="00B03554">
      <w:pPr>
        <w:pStyle w:val="Textoindependiente2"/>
        <w:spacing w:line="312" w:lineRule="auto"/>
        <w:ind w:firstLine="851"/>
        <w:rPr>
          <w:rFonts w:ascii="Arial Narrow" w:hAnsi="Arial Narrow" w:cs="Arial"/>
          <w:b/>
          <w:bCs/>
          <w:sz w:val="26"/>
          <w:szCs w:val="26"/>
        </w:rPr>
      </w:pPr>
      <w:r w:rsidRPr="00B03554">
        <w:rPr>
          <w:rFonts w:ascii="Arial Narrow" w:hAnsi="Arial Narrow" w:cs="Arial"/>
          <w:b/>
          <w:bCs/>
          <w:sz w:val="26"/>
          <w:szCs w:val="26"/>
        </w:rPr>
        <w:t>TRASLADO Y ALEGACIONES</w:t>
      </w:r>
    </w:p>
    <w:p w:rsidR="00162239" w:rsidRPr="00B03554" w:rsidRDefault="00162239" w:rsidP="00B03554">
      <w:pPr>
        <w:pStyle w:val="Sinespaciado"/>
        <w:spacing w:line="312" w:lineRule="auto"/>
        <w:rPr>
          <w:rFonts w:ascii="Arial Narrow" w:hAnsi="Arial Narrow"/>
          <w:sz w:val="26"/>
          <w:szCs w:val="26"/>
        </w:rPr>
      </w:pPr>
    </w:p>
    <w:p w:rsidR="00162239" w:rsidRPr="00B03554" w:rsidRDefault="00162239" w:rsidP="00B03554">
      <w:pPr>
        <w:spacing w:line="312" w:lineRule="auto"/>
        <w:ind w:firstLine="851"/>
        <w:jc w:val="both"/>
        <w:rPr>
          <w:rFonts w:ascii="Arial Narrow" w:hAnsi="Arial Narrow" w:cs="Arial"/>
          <w:sz w:val="26"/>
          <w:szCs w:val="26"/>
        </w:rPr>
      </w:pPr>
      <w:r w:rsidRPr="00B03554">
        <w:rPr>
          <w:rFonts w:ascii="Arial Narrow" w:hAnsi="Arial Narrow" w:cs="Arial"/>
          <w:sz w:val="26"/>
          <w:szCs w:val="26"/>
        </w:rPr>
        <w:t xml:space="preserve">De conformidad con el canon 42 de la Ley 712 de 2001, se surtió el traslado del caso a las partes, </w:t>
      </w:r>
      <w:r w:rsidR="002B070E" w:rsidRPr="00B03554">
        <w:rPr>
          <w:rFonts w:ascii="Arial Narrow" w:hAnsi="Arial Narrow" w:cs="Arial"/>
          <w:sz w:val="26"/>
          <w:szCs w:val="26"/>
        </w:rPr>
        <w:t xml:space="preserve">el cual transcurrió en silencio. </w:t>
      </w:r>
    </w:p>
    <w:p w:rsidR="002B070E" w:rsidRPr="00B03554" w:rsidRDefault="002B070E" w:rsidP="00B03554">
      <w:pPr>
        <w:pStyle w:val="Sinespaciado"/>
        <w:spacing w:line="312" w:lineRule="auto"/>
        <w:rPr>
          <w:rFonts w:ascii="Arial Narrow" w:hAnsi="Arial Narrow"/>
          <w:sz w:val="26"/>
          <w:szCs w:val="26"/>
        </w:rPr>
      </w:pPr>
    </w:p>
    <w:p w:rsidR="00162239" w:rsidRPr="00B03554" w:rsidRDefault="00162239" w:rsidP="00B03554">
      <w:pPr>
        <w:spacing w:line="312" w:lineRule="auto"/>
        <w:ind w:firstLine="851"/>
        <w:jc w:val="both"/>
        <w:rPr>
          <w:rFonts w:ascii="Arial Narrow" w:hAnsi="Arial Narrow" w:cs="Arial"/>
          <w:b/>
          <w:i/>
          <w:sz w:val="26"/>
          <w:szCs w:val="26"/>
        </w:rPr>
      </w:pPr>
      <w:r w:rsidRPr="00B03554">
        <w:rPr>
          <w:rFonts w:ascii="Arial Narrow" w:hAnsi="Arial Narrow" w:cs="Arial"/>
          <w:b/>
          <w:i/>
          <w:sz w:val="26"/>
          <w:szCs w:val="26"/>
        </w:rPr>
        <w:t>CONSIDERACIONES</w:t>
      </w:r>
    </w:p>
    <w:p w:rsidR="00162239" w:rsidRPr="00B03554" w:rsidRDefault="00162239" w:rsidP="00B03554">
      <w:pPr>
        <w:pStyle w:val="Sinespaciado"/>
        <w:spacing w:line="312" w:lineRule="auto"/>
        <w:rPr>
          <w:rFonts w:ascii="Arial Narrow" w:hAnsi="Arial Narrow"/>
          <w:sz w:val="26"/>
          <w:szCs w:val="26"/>
        </w:rPr>
      </w:pPr>
    </w:p>
    <w:p w:rsidR="00162239" w:rsidRPr="00B03554" w:rsidRDefault="00162239" w:rsidP="00B03554">
      <w:pPr>
        <w:spacing w:line="312" w:lineRule="auto"/>
        <w:ind w:firstLine="851"/>
        <w:jc w:val="both"/>
        <w:rPr>
          <w:rFonts w:ascii="Arial Narrow" w:hAnsi="Arial Narrow" w:cs="Arial"/>
          <w:sz w:val="26"/>
          <w:szCs w:val="26"/>
        </w:rPr>
      </w:pPr>
      <w:r w:rsidRPr="00B03554">
        <w:rPr>
          <w:rFonts w:ascii="Arial Narrow" w:hAnsi="Arial Narrow" w:cs="Arial"/>
          <w:sz w:val="26"/>
          <w:szCs w:val="26"/>
        </w:rPr>
        <w:t xml:space="preserve">El problema jurídico que debe resolverse, </w:t>
      </w:r>
      <w:r w:rsidR="0093328E" w:rsidRPr="00B03554">
        <w:rPr>
          <w:rFonts w:ascii="Arial Narrow" w:hAnsi="Arial Narrow" w:cs="Arial"/>
          <w:sz w:val="26"/>
          <w:szCs w:val="26"/>
        </w:rPr>
        <w:t xml:space="preserve">es </w:t>
      </w:r>
      <w:r w:rsidRPr="00B03554">
        <w:rPr>
          <w:rFonts w:ascii="Arial Narrow" w:hAnsi="Arial Narrow" w:cs="Arial"/>
          <w:sz w:val="26"/>
          <w:szCs w:val="26"/>
        </w:rPr>
        <w:t>el siguiente:</w:t>
      </w:r>
    </w:p>
    <w:p w:rsidR="0093328E" w:rsidRPr="00B03554" w:rsidRDefault="0093328E" w:rsidP="00B03554">
      <w:pPr>
        <w:pStyle w:val="Sinespaciado"/>
        <w:spacing w:line="312" w:lineRule="auto"/>
        <w:rPr>
          <w:rFonts w:ascii="Arial Narrow" w:hAnsi="Arial Narrow"/>
          <w:sz w:val="26"/>
          <w:szCs w:val="26"/>
        </w:rPr>
      </w:pPr>
    </w:p>
    <w:p w:rsidR="00DE561E" w:rsidRPr="00B03554" w:rsidRDefault="00162239" w:rsidP="00B03554">
      <w:pPr>
        <w:spacing w:line="312" w:lineRule="auto"/>
        <w:ind w:firstLine="851"/>
        <w:jc w:val="both"/>
        <w:rPr>
          <w:rFonts w:ascii="Arial Narrow" w:hAnsi="Arial Narrow" w:cs="Arial"/>
          <w:i/>
          <w:sz w:val="26"/>
          <w:szCs w:val="26"/>
        </w:rPr>
      </w:pPr>
      <w:r w:rsidRPr="00B03554">
        <w:rPr>
          <w:rFonts w:ascii="Arial Narrow" w:hAnsi="Arial Narrow" w:cs="Arial"/>
          <w:i/>
          <w:sz w:val="26"/>
          <w:szCs w:val="26"/>
        </w:rPr>
        <w:t>¿</w:t>
      </w:r>
      <w:r w:rsidR="00810AE9" w:rsidRPr="00B03554">
        <w:rPr>
          <w:rFonts w:ascii="Arial Narrow" w:hAnsi="Arial Narrow" w:cs="Arial"/>
          <w:i/>
          <w:sz w:val="26"/>
          <w:szCs w:val="26"/>
        </w:rPr>
        <w:t xml:space="preserve">Cumplió la entidad ejecutada con el pago de la indexación del reajuste pensional ordenado en la sentencia judicial que sirvió de base para el recaudo ejecutivo en favor de la actora? </w:t>
      </w:r>
    </w:p>
    <w:p w:rsidR="00A946B0" w:rsidRPr="00B03554" w:rsidRDefault="00A946B0" w:rsidP="00B03554">
      <w:pPr>
        <w:pStyle w:val="Sinespaciado"/>
        <w:spacing w:line="312" w:lineRule="auto"/>
        <w:rPr>
          <w:rFonts w:ascii="Arial Narrow" w:hAnsi="Arial Narrow"/>
          <w:sz w:val="26"/>
          <w:szCs w:val="26"/>
        </w:rPr>
      </w:pPr>
    </w:p>
    <w:p w:rsidR="00A946B0" w:rsidRPr="00B03554" w:rsidRDefault="00A946B0" w:rsidP="00B03554">
      <w:pPr>
        <w:spacing w:line="312" w:lineRule="auto"/>
        <w:ind w:firstLine="851"/>
        <w:jc w:val="both"/>
        <w:rPr>
          <w:rFonts w:ascii="Arial Narrow" w:hAnsi="Arial Narrow" w:cs="Arial"/>
          <w:sz w:val="26"/>
          <w:szCs w:val="26"/>
        </w:rPr>
      </w:pPr>
      <w:r w:rsidRPr="00B03554">
        <w:rPr>
          <w:rFonts w:ascii="Arial Narrow" w:hAnsi="Arial Narrow" w:cs="Arial"/>
          <w:sz w:val="26"/>
          <w:szCs w:val="26"/>
        </w:rPr>
        <w:t xml:space="preserve">Al tenor de lo preceptuado en el artículo 442 del </w:t>
      </w:r>
      <w:proofErr w:type="spellStart"/>
      <w:r w:rsidRPr="00B03554">
        <w:rPr>
          <w:rFonts w:ascii="Arial Narrow" w:hAnsi="Arial Narrow" w:cs="Arial"/>
          <w:sz w:val="26"/>
          <w:szCs w:val="26"/>
        </w:rPr>
        <w:t>C.G.P</w:t>
      </w:r>
      <w:proofErr w:type="spellEnd"/>
      <w:r w:rsidRPr="00B03554">
        <w:rPr>
          <w:rFonts w:ascii="Arial Narrow" w:hAnsi="Arial Narrow" w:cs="Arial"/>
          <w:sz w:val="26"/>
          <w:szCs w:val="26"/>
        </w:rPr>
        <w:t xml:space="preserve">. aplicable por remisión analógica del artículo 145 de la obra homóloga laboral, el pago es uno de los medios exceptivos que puede proponer el ejecutado dentro de los diez (10) días siguientes a la notificación del mandamiento ejecutivo, cuando el cobro de las obligaciones son las contenidas en una providencia judicial, siempre que la excepción se base en hechos posteriores a la respectiva providencia. </w:t>
      </w:r>
    </w:p>
    <w:p w:rsidR="0093328E" w:rsidRPr="00B03554" w:rsidRDefault="0093328E" w:rsidP="00B03554">
      <w:pPr>
        <w:pStyle w:val="Sinespaciado"/>
        <w:spacing w:line="312" w:lineRule="auto"/>
        <w:rPr>
          <w:rFonts w:ascii="Arial Narrow" w:hAnsi="Arial Narrow"/>
          <w:sz w:val="26"/>
          <w:szCs w:val="26"/>
        </w:rPr>
      </w:pPr>
    </w:p>
    <w:p w:rsidR="0055339E" w:rsidRPr="00B03554" w:rsidRDefault="00A946B0" w:rsidP="00B03554">
      <w:pPr>
        <w:spacing w:line="312" w:lineRule="auto"/>
        <w:ind w:firstLine="851"/>
        <w:jc w:val="both"/>
        <w:rPr>
          <w:rFonts w:ascii="Arial Narrow" w:hAnsi="Arial Narrow" w:cs="Arial"/>
          <w:sz w:val="26"/>
          <w:szCs w:val="26"/>
        </w:rPr>
      </w:pPr>
      <w:r w:rsidRPr="00B03554">
        <w:rPr>
          <w:rFonts w:ascii="Arial Narrow" w:hAnsi="Arial Narrow" w:cs="Arial"/>
          <w:sz w:val="26"/>
          <w:szCs w:val="26"/>
        </w:rPr>
        <w:t>Con base en dicha excepción, la entidad recurrente solicita se dé por terminado el proceso</w:t>
      </w:r>
      <w:r w:rsidR="0055339E" w:rsidRPr="00B03554">
        <w:rPr>
          <w:rFonts w:ascii="Arial Narrow" w:hAnsi="Arial Narrow" w:cs="Arial"/>
          <w:sz w:val="26"/>
          <w:szCs w:val="26"/>
        </w:rPr>
        <w:t xml:space="preserve"> ejecutivo</w:t>
      </w:r>
      <w:r w:rsidRPr="00B03554">
        <w:rPr>
          <w:rFonts w:ascii="Arial Narrow" w:hAnsi="Arial Narrow" w:cs="Arial"/>
          <w:sz w:val="26"/>
          <w:szCs w:val="26"/>
        </w:rPr>
        <w:t xml:space="preserve">, en razón </w:t>
      </w:r>
      <w:r w:rsidR="00304AD0" w:rsidRPr="00B03554">
        <w:rPr>
          <w:rFonts w:ascii="Arial Narrow" w:hAnsi="Arial Narrow" w:cs="Arial"/>
          <w:sz w:val="26"/>
          <w:szCs w:val="26"/>
        </w:rPr>
        <w:t xml:space="preserve">a que </w:t>
      </w:r>
      <w:r w:rsidRPr="00B03554">
        <w:rPr>
          <w:rFonts w:ascii="Arial Narrow" w:hAnsi="Arial Narrow" w:cs="Arial"/>
          <w:sz w:val="26"/>
          <w:szCs w:val="26"/>
        </w:rPr>
        <w:t>las obligaciones contenidas en la sentencia</w:t>
      </w:r>
      <w:r w:rsidR="00D81D85" w:rsidRPr="00B03554">
        <w:rPr>
          <w:rFonts w:ascii="Arial Narrow" w:hAnsi="Arial Narrow" w:cs="Arial"/>
          <w:sz w:val="26"/>
          <w:szCs w:val="26"/>
        </w:rPr>
        <w:t xml:space="preserve"> judicial que sirvió d</w:t>
      </w:r>
      <w:r w:rsidR="00304AD0" w:rsidRPr="00B03554">
        <w:rPr>
          <w:rFonts w:ascii="Arial Narrow" w:hAnsi="Arial Narrow" w:cs="Arial"/>
          <w:sz w:val="26"/>
          <w:szCs w:val="26"/>
        </w:rPr>
        <w:t xml:space="preserve">e </w:t>
      </w:r>
      <w:r w:rsidRPr="00B03554">
        <w:rPr>
          <w:rFonts w:ascii="Arial Narrow" w:hAnsi="Arial Narrow" w:cs="Arial"/>
          <w:sz w:val="26"/>
          <w:szCs w:val="26"/>
        </w:rPr>
        <w:t>base para el recaudo</w:t>
      </w:r>
      <w:r w:rsidR="00D81D85" w:rsidRPr="00B03554">
        <w:rPr>
          <w:rFonts w:ascii="Arial Narrow" w:hAnsi="Arial Narrow" w:cs="Arial"/>
          <w:sz w:val="26"/>
          <w:szCs w:val="26"/>
        </w:rPr>
        <w:t xml:space="preserve"> ejecutivo </w:t>
      </w:r>
      <w:r w:rsidR="00304AD0" w:rsidRPr="00B03554">
        <w:rPr>
          <w:rFonts w:ascii="Arial Narrow" w:hAnsi="Arial Narrow" w:cs="Arial"/>
          <w:sz w:val="26"/>
          <w:szCs w:val="26"/>
        </w:rPr>
        <w:t>por el valor del r</w:t>
      </w:r>
      <w:r w:rsidRPr="00B03554">
        <w:rPr>
          <w:rFonts w:ascii="Arial Narrow" w:hAnsi="Arial Narrow" w:cs="Arial"/>
          <w:sz w:val="26"/>
          <w:szCs w:val="26"/>
        </w:rPr>
        <w:t>eajust</w:t>
      </w:r>
      <w:r w:rsidR="00AB678E" w:rsidRPr="00B03554">
        <w:rPr>
          <w:rFonts w:ascii="Arial Narrow" w:hAnsi="Arial Narrow" w:cs="Arial"/>
          <w:sz w:val="26"/>
          <w:szCs w:val="26"/>
        </w:rPr>
        <w:t xml:space="preserve">e de la pensión de jubilación reconocida a la actora </w:t>
      </w:r>
      <w:r w:rsidR="0055339E" w:rsidRPr="00B03554">
        <w:rPr>
          <w:rFonts w:ascii="Arial Narrow" w:hAnsi="Arial Narrow" w:cs="Arial"/>
          <w:sz w:val="26"/>
          <w:szCs w:val="26"/>
        </w:rPr>
        <w:t>y la indexaci</w:t>
      </w:r>
      <w:r w:rsidR="00304AD0" w:rsidRPr="00B03554">
        <w:rPr>
          <w:rFonts w:ascii="Arial Narrow" w:hAnsi="Arial Narrow" w:cs="Arial"/>
          <w:sz w:val="26"/>
          <w:szCs w:val="26"/>
        </w:rPr>
        <w:t xml:space="preserve">ón, </w:t>
      </w:r>
      <w:r w:rsidR="0055339E" w:rsidRPr="00B03554">
        <w:rPr>
          <w:rFonts w:ascii="Arial Narrow" w:hAnsi="Arial Narrow" w:cs="Arial"/>
          <w:sz w:val="26"/>
          <w:szCs w:val="26"/>
        </w:rPr>
        <w:t xml:space="preserve">fueron debidamente </w:t>
      </w:r>
      <w:r w:rsidR="00D81D85" w:rsidRPr="00B03554">
        <w:rPr>
          <w:rFonts w:ascii="Arial Narrow" w:hAnsi="Arial Narrow" w:cs="Arial"/>
          <w:sz w:val="26"/>
          <w:szCs w:val="26"/>
        </w:rPr>
        <w:t>canceladas</w:t>
      </w:r>
      <w:r w:rsidR="0055339E" w:rsidRPr="00B03554">
        <w:rPr>
          <w:rFonts w:ascii="Arial Narrow" w:hAnsi="Arial Narrow" w:cs="Arial"/>
          <w:sz w:val="26"/>
          <w:szCs w:val="26"/>
        </w:rPr>
        <w:t xml:space="preserve">. </w:t>
      </w:r>
    </w:p>
    <w:p w:rsidR="00F65E1C" w:rsidRDefault="00F65E1C" w:rsidP="00B03554">
      <w:pPr>
        <w:spacing w:line="312" w:lineRule="auto"/>
        <w:ind w:firstLine="851"/>
        <w:jc w:val="both"/>
        <w:rPr>
          <w:rFonts w:ascii="Arial Narrow" w:hAnsi="Arial Narrow" w:cs="Arial"/>
          <w:sz w:val="26"/>
          <w:szCs w:val="26"/>
        </w:rPr>
      </w:pPr>
    </w:p>
    <w:p w:rsidR="003C0888" w:rsidRPr="00B03554" w:rsidRDefault="00D81D85" w:rsidP="00B03554">
      <w:pPr>
        <w:spacing w:line="312" w:lineRule="auto"/>
        <w:ind w:firstLine="851"/>
        <w:jc w:val="both"/>
        <w:rPr>
          <w:rFonts w:ascii="Arial Narrow" w:hAnsi="Arial Narrow" w:cs="Arial"/>
          <w:sz w:val="26"/>
          <w:szCs w:val="26"/>
        </w:rPr>
      </w:pPr>
      <w:r w:rsidRPr="00B03554">
        <w:rPr>
          <w:rFonts w:ascii="Arial Narrow" w:hAnsi="Arial Narrow" w:cs="Arial"/>
          <w:sz w:val="26"/>
          <w:szCs w:val="26"/>
        </w:rPr>
        <w:t xml:space="preserve">Revisados los documentos </w:t>
      </w:r>
      <w:r w:rsidR="00AB678E" w:rsidRPr="00B03554">
        <w:rPr>
          <w:rFonts w:ascii="Arial Narrow" w:hAnsi="Arial Narrow" w:cs="Arial"/>
          <w:sz w:val="26"/>
          <w:szCs w:val="26"/>
        </w:rPr>
        <w:t>que militan en la actuación se tiene lo siguiente:</w:t>
      </w:r>
    </w:p>
    <w:p w:rsidR="003C0888" w:rsidRPr="00B03554" w:rsidRDefault="003C0888" w:rsidP="00B03554">
      <w:pPr>
        <w:pStyle w:val="Sinespaciado"/>
        <w:spacing w:line="312" w:lineRule="auto"/>
        <w:rPr>
          <w:rFonts w:ascii="Arial Narrow" w:hAnsi="Arial Narrow"/>
          <w:sz w:val="26"/>
          <w:szCs w:val="26"/>
        </w:rPr>
      </w:pPr>
    </w:p>
    <w:p w:rsidR="003C0888" w:rsidRPr="00B03554" w:rsidRDefault="00AB678E" w:rsidP="00B03554">
      <w:pPr>
        <w:spacing w:line="312" w:lineRule="auto"/>
        <w:ind w:firstLine="851"/>
        <w:jc w:val="both"/>
        <w:rPr>
          <w:rFonts w:ascii="Arial Narrow" w:hAnsi="Arial Narrow" w:cs="Arial"/>
          <w:sz w:val="26"/>
          <w:szCs w:val="26"/>
        </w:rPr>
      </w:pPr>
      <w:r w:rsidRPr="00B03554">
        <w:rPr>
          <w:rFonts w:ascii="Arial Narrow" w:hAnsi="Arial Narrow" w:cs="Arial"/>
          <w:sz w:val="26"/>
          <w:szCs w:val="26"/>
        </w:rPr>
        <w:lastRenderedPageBreak/>
        <w:t xml:space="preserve"> (i) </w:t>
      </w:r>
      <w:r w:rsidR="004364D0" w:rsidRPr="00B03554">
        <w:rPr>
          <w:rFonts w:ascii="Arial Narrow" w:hAnsi="Arial Narrow" w:cs="Arial"/>
          <w:sz w:val="26"/>
          <w:szCs w:val="26"/>
        </w:rPr>
        <w:t>Q</w:t>
      </w:r>
      <w:r w:rsidRPr="00B03554">
        <w:rPr>
          <w:rFonts w:ascii="Arial Narrow" w:hAnsi="Arial Narrow" w:cs="Arial"/>
          <w:sz w:val="26"/>
          <w:szCs w:val="26"/>
        </w:rPr>
        <w:t xml:space="preserve">ue mediante Resolución </w:t>
      </w:r>
      <w:proofErr w:type="spellStart"/>
      <w:r w:rsidRPr="00B03554">
        <w:rPr>
          <w:rFonts w:ascii="Arial Narrow" w:hAnsi="Arial Narrow" w:cs="Arial"/>
          <w:sz w:val="26"/>
          <w:szCs w:val="26"/>
        </w:rPr>
        <w:t>RDP</w:t>
      </w:r>
      <w:proofErr w:type="spellEnd"/>
      <w:r w:rsidRPr="00B03554">
        <w:rPr>
          <w:rFonts w:ascii="Arial Narrow" w:hAnsi="Arial Narrow" w:cs="Arial"/>
          <w:sz w:val="26"/>
          <w:szCs w:val="26"/>
        </w:rPr>
        <w:t xml:space="preserve"> 029983 de</w:t>
      </w:r>
      <w:r w:rsidR="004364D0" w:rsidRPr="00B03554">
        <w:rPr>
          <w:rFonts w:ascii="Arial Narrow" w:hAnsi="Arial Narrow" w:cs="Arial"/>
          <w:sz w:val="26"/>
          <w:szCs w:val="26"/>
        </w:rPr>
        <w:t xml:space="preserve">l 30 de septiembre de </w:t>
      </w:r>
      <w:r w:rsidRPr="00B03554">
        <w:rPr>
          <w:rFonts w:ascii="Arial Narrow" w:hAnsi="Arial Narrow" w:cs="Arial"/>
          <w:sz w:val="26"/>
          <w:szCs w:val="26"/>
        </w:rPr>
        <w:t>2014, la entidad</w:t>
      </w:r>
      <w:r w:rsidR="004364D0" w:rsidRPr="00B03554">
        <w:rPr>
          <w:rFonts w:ascii="Arial Narrow" w:hAnsi="Arial Narrow" w:cs="Arial"/>
          <w:sz w:val="26"/>
          <w:szCs w:val="26"/>
        </w:rPr>
        <w:t xml:space="preserve"> –Unidad Administrativa Especial de Gestión Pensional y Contribuciones Parafiscales de la Protección Social, </w:t>
      </w:r>
      <w:r w:rsidRPr="00B03554">
        <w:rPr>
          <w:rFonts w:ascii="Arial Narrow" w:hAnsi="Arial Narrow" w:cs="Arial"/>
          <w:sz w:val="26"/>
          <w:szCs w:val="26"/>
        </w:rPr>
        <w:t xml:space="preserve">ordenó </w:t>
      </w:r>
      <w:proofErr w:type="spellStart"/>
      <w:r w:rsidRPr="00B03554">
        <w:rPr>
          <w:rFonts w:ascii="Arial Narrow" w:hAnsi="Arial Narrow" w:cs="Arial"/>
          <w:sz w:val="26"/>
          <w:szCs w:val="26"/>
        </w:rPr>
        <w:t>reliquidar</w:t>
      </w:r>
      <w:proofErr w:type="spellEnd"/>
      <w:r w:rsidRPr="00B03554">
        <w:rPr>
          <w:rFonts w:ascii="Arial Narrow" w:hAnsi="Arial Narrow" w:cs="Arial"/>
          <w:sz w:val="26"/>
          <w:szCs w:val="26"/>
        </w:rPr>
        <w:t xml:space="preserve"> la pensión de jubilación convencional </w:t>
      </w:r>
      <w:r w:rsidR="004364D0" w:rsidRPr="00B03554">
        <w:rPr>
          <w:rFonts w:ascii="Arial Narrow" w:hAnsi="Arial Narrow" w:cs="Arial"/>
          <w:sz w:val="26"/>
          <w:szCs w:val="26"/>
        </w:rPr>
        <w:t xml:space="preserve">reconocida </w:t>
      </w:r>
      <w:r w:rsidRPr="00B03554">
        <w:rPr>
          <w:rFonts w:ascii="Arial Narrow" w:hAnsi="Arial Narrow" w:cs="Arial"/>
          <w:sz w:val="26"/>
          <w:szCs w:val="26"/>
        </w:rPr>
        <w:t xml:space="preserve">en </w:t>
      </w:r>
      <w:r w:rsidR="004364D0" w:rsidRPr="00B03554">
        <w:rPr>
          <w:rFonts w:ascii="Arial Narrow" w:hAnsi="Arial Narrow" w:cs="Arial"/>
          <w:sz w:val="26"/>
          <w:szCs w:val="26"/>
        </w:rPr>
        <w:t xml:space="preserve">favor de la ejecutante, dejándola </w:t>
      </w:r>
      <w:r w:rsidRPr="00B03554">
        <w:rPr>
          <w:rFonts w:ascii="Arial Narrow" w:hAnsi="Arial Narrow" w:cs="Arial"/>
          <w:sz w:val="26"/>
          <w:szCs w:val="26"/>
        </w:rPr>
        <w:t>en cuantía de $1`526.</w:t>
      </w:r>
      <w:r w:rsidR="003C0888" w:rsidRPr="00B03554">
        <w:rPr>
          <w:rFonts w:ascii="Arial Narrow" w:hAnsi="Arial Narrow" w:cs="Arial"/>
          <w:sz w:val="26"/>
          <w:szCs w:val="26"/>
        </w:rPr>
        <w:t xml:space="preserve">511 </w:t>
      </w:r>
      <w:r w:rsidRPr="00B03554">
        <w:rPr>
          <w:rFonts w:ascii="Arial Narrow" w:hAnsi="Arial Narrow" w:cs="Arial"/>
          <w:sz w:val="26"/>
          <w:szCs w:val="26"/>
        </w:rPr>
        <w:t>efectiva a partir del 1º de septiembre de 2008</w:t>
      </w:r>
      <w:r w:rsidR="004364D0" w:rsidRPr="00B03554">
        <w:rPr>
          <w:rFonts w:ascii="Arial Narrow" w:hAnsi="Arial Narrow" w:cs="Arial"/>
          <w:sz w:val="26"/>
          <w:szCs w:val="26"/>
        </w:rPr>
        <w:t xml:space="preserve">, tal como lo ordenó la sentencia judicial base de recaudo. </w:t>
      </w:r>
    </w:p>
    <w:p w:rsidR="003C0888" w:rsidRPr="00B03554" w:rsidRDefault="003C0888" w:rsidP="00B03554">
      <w:pPr>
        <w:pStyle w:val="Sinespaciado"/>
        <w:spacing w:line="312" w:lineRule="auto"/>
        <w:rPr>
          <w:rFonts w:ascii="Arial Narrow" w:hAnsi="Arial Narrow"/>
          <w:sz w:val="26"/>
          <w:szCs w:val="26"/>
        </w:rPr>
      </w:pPr>
    </w:p>
    <w:p w:rsidR="00A169E6" w:rsidRPr="00B03554" w:rsidRDefault="00AB678E" w:rsidP="00B03554">
      <w:pPr>
        <w:spacing w:line="312" w:lineRule="auto"/>
        <w:ind w:firstLine="851"/>
        <w:jc w:val="both"/>
        <w:rPr>
          <w:rFonts w:ascii="Arial Narrow" w:hAnsi="Arial Narrow" w:cs="Arial"/>
          <w:sz w:val="26"/>
          <w:szCs w:val="26"/>
        </w:rPr>
      </w:pPr>
      <w:r w:rsidRPr="00B03554">
        <w:rPr>
          <w:rFonts w:ascii="Arial Narrow" w:hAnsi="Arial Narrow" w:cs="Arial"/>
          <w:sz w:val="26"/>
          <w:szCs w:val="26"/>
        </w:rPr>
        <w:t xml:space="preserve">(ii) </w:t>
      </w:r>
      <w:r w:rsidR="003C0888" w:rsidRPr="00B03554">
        <w:rPr>
          <w:rFonts w:ascii="Arial Narrow" w:hAnsi="Arial Narrow" w:cs="Arial"/>
          <w:sz w:val="26"/>
          <w:szCs w:val="26"/>
        </w:rPr>
        <w:t xml:space="preserve">Que </w:t>
      </w:r>
      <w:r w:rsidR="00FD4F32" w:rsidRPr="00B03554">
        <w:rPr>
          <w:rFonts w:ascii="Arial Narrow" w:hAnsi="Arial Narrow" w:cs="Arial"/>
          <w:sz w:val="26"/>
          <w:szCs w:val="26"/>
        </w:rPr>
        <w:t>en oficio</w:t>
      </w:r>
      <w:r w:rsidR="003C0888" w:rsidRPr="00B03554">
        <w:rPr>
          <w:rFonts w:ascii="Arial Narrow" w:hAnsi="Arial Narrow" w:cs="Arial"/>
          <w:sz w:val="26"/>
          <w:szCs w:val="26"/>
        </w:rPr>
        <w:t xml:space="preserve"> radicado 201511101692671 del 6 de octubre de 2015 el Coordinador del Grupo de Administración de Entidades Liq</w:t>
      </w:r>
      <w:r w:rsidR="004364D0" w:rsidRPr="00B03554">
        <w:rPr>
          <w:rFonts w:ascii="Arial Narrow" w:hAnsi="Arial Narrow" w:cs="Arial"/>
          <w:sz w:val="26"/>
          <w:szCs w:val="26"/>
        </w:rPr>
        <w:t xml:space="preserve">uidadas del Ministerio de Salud, le solicitó a la </w:t>
      </w:r>
      <w:proofErr w:type="spellStart"/>
      <w:r w:rsidR="00A169E6" w:rsidRPr="00B03554">
        <w:rPr>
          <w:rFonts w:ascii="Arial Narrow" w:hAnsi="Arial Narrow" w:cs="Arial"/>
          <w:sz w:val="26"/>
          <w:szCs w:val="26"/>
        </w:rPr>
        <w:t>UGPP</w:t>
      </w:r>
      <w:proofErr w:type="spellEnd"/>
      <w:r w:rsidR="00A169E6" w:rsidRPr="00B03554">
        <w:rPr>
          <w:rFonts w:ascii="Arial Narrow" w:hAnsi="Arial Narrow" w:cs="Arial"/>
          <w:sz w:val="26"/>
          <w:szCs w:val="26"/>
        </w:rPr>
        <w:t xml:space="preserve"> </w:t>
      </w:r>
      <w:r w:rsidR="003C0888" w:rsidRPr="00B03554">
        <w:rPr>
          <w:rFonts w:ascii="Arial Narrow" w:hAnsi="Arial Narrow" w:cs="Arial"/>
          <w:sz w:val="26"/>
          <w:szCs w:val="26"/>
        </w:rPr>
        <w:t>el cumplimiento del fallo judicial q</w:t>
      </w:r>
      <w:r w:rsidR="004364D0" w:rsidRPr="00B03554">
        <w:rPr>
          <w:rFonts w:ascii="Arial Narrow" w:hAnsi="Arial Narrow" w:cs="Arial"/>
          <w:sz w:val="26"/>
          <w:szCs w:val="26"/>
        </w:rPr>
        <w:t xml:space="preserve">ue ordenó </w:t>
      </w:r>
      <w:r w:rsidR="003C0888" w:rsidRPr="00B03554">
        <w:rPr>
          <w:rFonts w:ascii="Arial Narrow" w:hAnsi="Arial Narrow" w:cs="Arial"/>
          <w:sz w:val="26"/>
          <w:szCs w:val="26"/>
        </w:rPr>
        <w:t xml:space="preserve">el pago del reajuste por valor de $37`920.835 por concepto de diferencia entre la pensión de jubilación inicialmente reconocida por la Ese Rita Arango Álvarez del Pino </w:t>
      </w:r>
      <w:r w:rsidR="000626BD" w:rsidRPr="00B03554">
        <w:rPr>
          <w:rFonts w:ascii="Arial Narrow" w:hAnsi="Arial Narrow" w:cs="Arial"/>
          <w:sz w:val="26"/>
          <w:szCs w:val="26"/>
        </w:rPr>
        <w:t xml:space="preserve">en liquidación </w:t>
      </w:r>
      <w:r w:rsidR="003C0888" w:rsidRPr="00B03554">
        <w:rPr>
          <w:rFonts w:ascii="Arial Narrow" w:hAnsi="Arial Narrow" w:cs="Arial"/>
          <w:sz w:val="26"/>
          <w:szCs w:val="26"/>
        </w:rPr>
        <w:t xml:space="preserve">y la reconocida por vía judicial en favor de la actora, liquidada hasta el mes de octubre de 2012, </w:t>
      </w:r>
      <w:r w:rsidR="00A169E6" w:rsidRPr="00B03554">
        <w:rPr>
          <w:rFonts w:ascii="Arial Narrow" w:hAnsi="Arial Narrow" w:cs="Arial"/>
          <w:sz w:val="26"/>
          <w:szCs w:val="26"/>
        </w:rPr>
        <w:t xml:space="preserve">suma </w:t>
      </w:r>
      <w:r w:rsidR="008D5089" w:rsidRPr="00B03554">
        <w:rPr>
          <w:rFonts w:ascii="Arial Narrow" w:hAnsi="Arial Narrow" w:cs="Arial"/>
          <w:sz w:val="26"/>
          <w:szCs w:val="26"/>
        </w:rPr>
        <w:t>que debía ser indexada al momento del pago</w:t>
      </w:r>
      <w:r w:rsidR="00A169E6" w:rsidRPr="00B03554">
        <w:rPr>
          <w:rFonts w:ascii="Arial Narrow" w:hAnsi="Arial Narrow" w:cs="Arial"/>
          <w:sz w:val="26"/>
          <w:szCs w:val="26"/>
        </w:rPr>
        <w:t xml:space="preserve">. </w:t>
      </w:r>
    </w:p>
    <w:p w:rsidR="00A169E6" w:rsidRPr="00B03554" w:rsidRDefault="00A169E6" w:rsidP="00B03554">
      <w:pPr>
        <w:pStyle w:val="Sinespaciado"/>
        <w:spacing w:line="312" w:lineRule="auto"/>
        <w:rPr>
          <w:rFonts w:ascii="Arial Narrow" w:hAnsi="Arial Narrow"/>
          <w:sz w:val="26"/>
          <w:szCs w:val="26"/>
        </w:rPr>
      </w:pPr>
    </w:p>
    <w:p w:rsidR="00B4100B" w:rsidRPr="00B03554" w:rsidRDefault="00A169E6" w:rsidP="00B03554">
      <w:pPr>
        <w:spacing w:line="312" w:lineRule="auto"/>
        <w:ind w:firstLine="851"/>
        <w:jc w:val="both"/>
        <w:rPr>
          <w:rFonts w:ascii="Arial Narrow" w:hAnsi="Arial Narrow" w:cs="Arial"/>
          <w:sz w:val="26"/>
          <w:szCs w:val="26"/>
        </w:rPr>
      </w:pPr>
      <w:r w:rsidRPr="00B03554">
        <w:rPr>
          <w:rFonts w:ascii="Arial Narrow" w:hAnsi="Arial Narrow" w:cs="Arial"/>
          <w:sz w:val="26"/>
          <w:szCs w:val="26"/>
        </w:rPr>
        <w:t xml:space="preserve">(iii) que con ocasión a lo anterior, </w:t>
      </w:r>
      <w:r w:rsidR="00B4100B" w:rsidRPr="00B03554">
        <w:rPr>
          <w:rFonts w:ascii="Arial Narrow" w:hAnsi="Arial Narrow" w:cs="Arial"/>
          <w:sz w:val="26"/>
          <w:szCs w:val="26"/>
        </w:rPr>
        <w:t>la</w:t>
      </w:r>
      <w:r w:rsidR="008D5089" w:rsidRPr="00B03554">
        <w:rPr>
          <w:rFonts w:ascii="Arial Narrow" w:hAnsi="Arial Narrow" w:cs="Arial"/>
          <w:sz w:val="26"/>
          <w:szCs w:val="26"/>
        </w:rPr>
        <w:t xml:space="preserve"> </w:t>
      </w:r>
      <w:proofErr w:type="spellStart"/>
      <w:r w:rsidR="008D5089" w:rsidRPr="00B03554">
        <w:rPr>
          <w:rFonts w:ascii="Arial Narrow" w:hAnsi="Arial Narrow" w:cs="Arial"/>
          <w:sz w:val="26"/>
          <w:szCs w:val="26"/>
        </w:rPr>
        <w:t>UGPP</w:t>
      </w:r>
      <w:proofErr w:type="spellEnd"/>
      <w:r w:rsidR="008D5089" w:rsidRPr="00B03554">
        <w:rPr>
          <w:rFonts w:ascii="Arial Narrow" w:hAnsi="Arial Narrow" w:cs="Arial"/>
          <w:sz w:val="26"/>
          <w:szCs w:val="26"/>
        </w:rPr>
        <w:t xml:space="preserve"> </w:t>
      </w:r>
      <w:r w:rsidR="00B4100B" w:rsidRPr="00B03554">
        <w:rPr>
          <w:rFonts w:ascii="Arial Narrow" w:hAnsi="Arial Narrow" w:cs="Arial"/>
          <w:sz w:val="26"/>
          <w:szCs w:val="26"/>
        </w:rPr>
        <w:t xml:space="preserve">expidió la Resolución </w:t>
      </w:r>
      <w:proofErr w:type="spellStart"/>
      <w:r w:rsidR="00B4100B" w:rsidRPr="00B03554">
        <w:rPr>
          <w:rFonts w:ascii="Arial Narrow" w:hAnsi="Arial Narrow" w:cs="Arial"/>
          <w:sz w:val="26"/>
          <w:szCs w:val="26"/>
        </w:rPr>
        <w:t>DDP</w:t>
      </w:r>
      <w:proofErr w:type="spellEnd"/>
      <w:r w:rsidR="00B4100B" w:rsidRPr="00B03554">
        <w:rPr>
          <w:rFonts w:ascii="Arial Narrow" w:hAnsi="Arial Narrow" w:cs="Arial"/>
          <w:sz w:val="26"/>
          <w:szCs w:val="26"/>
        </w:rPr>
        <w:t xml:space="preserve"> 020492 del 25 de mayo de 2016, en el que ordenó pagar a la señora Amparo Echeverry Castaño, la suma de $37`920.835, por concepto de diferencia entre la pensión de jubilación inicialmente reconocida por la Ese Rita Arango Álvarez del Pino</w:t>
      </w:r>
      <w:r w:rsidR="000626BD" w:rsidRPr="00B03554">
        <w:rPr>
          <w:rFonts w:ascii="Arial Narrow" w:hAnsi="Arial Narrow" w:cs="Arial"/>
          <w:sz w:val="26"/>
          <w:szCs w:val="26"/>
        </w:rPr>
        <w:t xml:space="preserve"> en liquidación y</w:t>
      </w:r>
      <w:r w:rsidR="00B4100B" w:rsidRPr="00B03554">
        <w:rPr>
          <w:rFonts w:ascii="Arial Narrow" w:hAnsi="Arial Narrow" w:cs="Arial"/>
          <w:sz w:val="26"/>
          <w:szCs w:val="26"/>
        </w:rPr>
        <w:t xml:space="preserve"> la reconocida por vía judicial</w:t>
      </w:r>
      <w:r w:rsidR="008D5089" w:rsidRPr="00B03554">
        <w:rPr>
          <w:rFonts w:ascii="Arial Narrow" w:hAnsi="Arial Narrow" w:cs="Arial"/>
          <w:sz w:val="26"/>
          <w:szCs w:val="26"/>
        </w:rPr>
        <w:t>, sin contemplar rubro adicional.</w:t>
      </w:r>
    </w:p>
    <w:p w:rsidR="00FD4F32" w:rsidRPr="00B03554" w:rsidRDefault="00FD4F32" w:rsidP="00B03554">
      <w:pPr>
        <w:pStyle w:val="Sinespaciado"/>
        <w:spacing w:line="312" w:lineRule="auto"/>
        <w:rPr>
          <w:rFonts w:ascii="Arial Narrow" w:hAnsi="Arial Narrow"/>
          <w:sz w:val="26"/>
          <w:szCs w:val="26"/>
        </w:rPr>
      </w:pPr>
    </w:p>
    <w:p w:rsidR="00FD4F32" w:rsidRPr="00B03554" w:rsidRDefault="00FD4F32" w:rsidP="00B03554">
      <w:pPr>
        <w:autoSpaceDE w:val="0"/>
        <w:autoSpaceDN w:val="0"/>
        <w:adjustRightInd w:val="0"/>
        <w:spacing w:line="312" w:lineRule="auto"/>
        <w:ind w:firstLine="708"/>
        <w:jc w:val="both"/>
        <w:rPr>
          <w:rFonts w:ascii="Arial Narrow" w:hAnsi="Arial Narrow" w:cs="40poq"/>
          <w:sz w:val="26"/>
          <w:szCs w:val="26"/>
          <w:lang w:val="es-ES"/>
        </w:rPr>
      </w:pPr>
      <w:r w:rsidRPr="00B03554">
        <w:rPr>
          <w:rFonts w:ascii="Arial Narrow" w:hAnsi="Arial Narrow" w:cs="40poq"/>
          <w:sz w:val="26"/>
          <w:szCs w:val="26"/>
          <w:lang w:val="es-ES"/>
        </w:rPr>
        <w:t xml:space="preserve">Ahora bien, conforme a las pruebas allegadas en medio magnético CD, visible a folio 553, se observa: </w:t>
      </w:r>
    </w:p>
    <w:p w:rsidR="00FD4F32" w:rsidRPr="00B03554" w:rsidRDefault="00FD4F32" w:rsidP="00B03554">
      <w:pPr>
        <w:pStyle w:val="Sinespaciado"/>
        <w:spacing w:line="312" w:lineRule="auto"/>
        <w:rPr>
          <w:rFonts w:ascii="Arial Narrow" w:hAnsi="Arial Narrow"/>
          <w:sz w:val="26"/>
          <w:szCs w:val="26"/>
          <w:lang w:val="es-ES"/>
        </w:rPr>
      </w:pPr>
    </w:p>
    <w:p w:rsidR="00FB607E" w:rsidRDefault="00FD4F32" w:rsidP="00B03554">
      <w:pPr>
        <w:autoSpaceDE w:val="0"/>
        <w:autoSpaceDN w:val="0"/>
        <w:adjustRightInd w:val="0"/>
        <w:spacing w:line="312" w:lineRule="auto"/>
        <w:ind w:firstLine="708"/>
        <w:jc w:val="both"/>
        <w:rPr>
          <w:rFonts w:ascii="Arial Narrow" w:hAnsi="Arial Narrow" w:cs="40poq"/>
          <w:sz w:val="26"/>
          <w:szCs w:val="26"/>
          <w:lang w:val="es-ES"/>
        </w:rPr>
      </w:pPr>
      <w:r w:rsidRPr="00B03554">
        <w:rPr>
          <w:rFonts w:ascii="Arial Narrow" w:hAnsi="Arial Narrow" w:cs="40poq"/>
          <w:sz w:val="26"/>
          <w:szCs w:val="26"/>
          <w:lang w:val="es-ES"/>
        </w:rPr>
        <w:t xml:space="preserve">(i) que mediante solicitud del 10 de junio de 2016, la Subdirección de Nómina de Pensionados de la </w:t>
      </w:r>
      <w:proofErr w:type="spellStart"/>
      <w:r w:rsidRPr="00B03554">
        <w:rPr>
          <w:rFonts w:ascii="Arial Narrow" w:hAnsi="Arial Narrow" w:cs="40poq"/>
          <w:sz w:val="26"/>
          <w:szCs w:val="26"/>
          <w:lang w:val="es-ES"/>
        </w:rPr>
        <w:t>UGPP</w:t>
      </w:r>
      <w:proofErr w:type="spellEnd"/>
      <w:r w:rsidRPr="00B03554">
        <w:rPr>
          <w:rFonts w:ascii="Arial Narrow" w:hAnsi="Arial Narrow" w:cs="40poq"/>
          <w:sz w:val="26"/>
          <w:szCs w:val="26"/>
          <w:lang w:val="es-ES"/>
        </w:rPr>
        <w:t xml:space="preserve">, solicitó a la </w:t>
      </w:r>
      <w:proofErr w:type="spellStart"/>
      <w:r w:rsidRPr="00B03554">
        <w:rPr>
          <w:rFonts w:ascii="Arial Narrow" w:hAnsi="Arial Narrow" w:cs="40poq"/>
          <w:sz w:val="26"/>
          <w:szCs w:val="26"/>
          <w:lang w:val="es-ES"/>
        </w:rPr>
        <w:t>UGPP</w:t>
      </w:r>
      <w:proofErr w:type="spellEnd"/>
      <w:r w:rsidRPr="00B03554">
        <w:rPr>
          <w:rFonts w:ascii="Arial Narrow" w:hAnsi="Arial Narrow" w:cs="40poq"/>
          <w:sz w:val="26"/>
          <w:szCs w:val="26"/>
          <w:lang w:val="es-ES"/>
        </w:rPr>
        <w:t xml:space="preserve"> la aclaratoria de la Resolución </w:t>
      </w:r>
      <w:proofErr w:type="spellStart"/>
      <w:r w:rsidRPr="00B03554">
        <w:rPr>
          <w:rFonts w:ascii="Arial Narrow" w:hAnsi="Arial Narrow" w:cs="40poq"/>
          <w:sz w:val="26"/>
          <w:szCs w:val="26"/>
          <w:lang w:val="es-ES"/>
        </w:rPr>
        <w:t>RDP</w:t>
      </w:r>
      <w:proofErr w:type="spellEnd"/>
      <w:r w:rsidRPr="00B03554">
        <w:rPr>
          <w:rFonts w:ascii="Arial Narrow" w:hAnsi="Arial Narrow" w:cs="40poq"/>
          <w:sz w:val="26"/>
          <w:szCs w:val="26"/>
          <w:lang w:val="es-ES"/>
        </w:rPr>
        <w:t xml:space="preserve"> 020492 del 25 de Mayo de 2016, aduciendo que no se ordenó el pago de la indexación del valor fijo reconocido como reajuste pensional, ni tampoco </w:t>
      </w:r>
      <w:r w:rsidR="003973B1" w:rsidRPr="00B03554">
        <w:rPr>
          <w:rFonts w:ascii="Arial Narrow" w:hAnsi="Arial Narrow" w:cs="40poq"/>
          <w:sz w:val="26"/>
          <w:szCs w:val="26"/>
          <w:lang w:val="es-ES"/>
        </w:rPr>
        <w:t xml:space="preserve">se indicó </w:t>
      </w:r>
      <w:r w:rsidRPr="00B03554">
        <w:rPr>
          <w:rFonts w:ascii="Arial Narrow" w:hAnsi="Arial Narrow" w:cs="40poq"/>
          <w:sz w:val="26"/>
          <w:szCs w:val="26"/>
          <w:lang w:val="es-ES"/>
        </w:rPr>
        <w:t xml:space="preserve">el periodo </w:t>
      </w:r>
      <w:r w:rsidR="00FB607E" w:rsidRPr="00B03554">
        <w:rPr>
          <w:rFonts w:ascii="Arial Narrow" w:hAnsi="Arial Narrow" w:cs="40poq"/>
          <w:sz w:val="26"/>
          <w:szCs w:val="26"/>
          <w:lang w:val="es-ES"/>
        </w:rPr>
        <w:t xml:space="preserve">al que correspondía </w:t>
      </w:r>
      <w:r w:rsidRPr="00B03554">
        <w:rPr>
          <w:rFonts w:ascii="Arial Narrow" w:hAnsi="Arial Narrow" w:cs="40poq"/>
          <w:sz w:val="26"/>
          <w:szCs w:val="26"/>
          <w:lang w:val="es-ES"/>
        </w:rPr>
        <w:t xml:space="preserve">el pago efectuado. </w:t>
      </w:r>
      <w:r w:rsidR="00FB607E" w:rsidRPr="00B03554">
        <w:rPr>
          <w:rFonts w:ascii="Arial Narrow" w:hAnsi="Arial Narrow" w:cs="40poq"/>
          <w:sz w:val="26"/>
          <w:szCs w:val="26"/>
          <w:lang w:val="es-ES"/>
        </w:rPr>
        <w:t xml:space="preserve">Se indicó además en dicha misiva, </w:t>
      </w:r>
      <w:r w:rsidRPr="00B03554">
        <w:rPr>
          <w:rFonts w:ascii="Arial Narrow" w:hAnsi="Arial Narrow" w:cs="40poq"/>
          <w:sz w:val="26"/>
          <w:szCs w:val="26"/>
          <w:lang w:val="es-ES"/>
        </w:rPr>
        <w:t>que de manera errónea se incluyó el pago de la mesada 14</w:t>
      </w:r>
      <w:r w:rsidR="003973B1" w:rsidRPr="00B03554">
        <w:rPr>
          <w:rFonts w:ascii="Arial Narrow" w:hAnsi="Arial Narrow" w:cs="40poq"/>
          <w:sz w:val="26"/>
          <w:szCs w:val="26"/>
          <w:lang w:val="es-ES"/>
        </w:rPr>
        <w:t xml:space="preserve">, </w:t>
      </w:r>
      <w:r w:rsidRPr="00B03554">
        <w:rPr>
          <w:rFonts w:ascii="Arial Narrow" w:hAnsi="Arial Narrow" w:cs="40poq"/>
          <w:sz w:val="26"/>
          <w:szCs w:val="26"/>
          <w:lang w:val="es-ES"/>
        </w:rPr>
        <w:t>cuando lo cierto es que</w:t>
      </w:r>
      <w:r w:rsidR="003973B1" w:rsidRPr="00B03554">
        <w:rPr>
          <w:rFonts w:ascii="Arial Narrow" w:hAnsi="Arial Narrow" w:cs="40poq"/>
          <w:sz w:val="26"/>
          <w:szCs w:val="26"/>
          <w:lang w:val="es-ES"/>
        </w:rPr>
        <w:t xml:space="preserve"> </w:t>
      </w:r>
      <w:r w:rsidR="00FB607E" w:rsidRPr="00B03554">
        <w:rPr>
          <w:rFonts w:ascii="Arial Narrow" w:hAnsi="Arial Narrow" w:cs="40poq"/>
          <w:sz w:val="26"/>
          <w:szCs w:val="26"/>
          <w:lang w:val="es-ES"/>
        </w:rPr>
        <w:t>la demandante no tenía derecho a ella, en razón al monto y la fecha e</w:t>
      </w:r>
      <w:r w:rsidR="003973B1" w:rsidRPr="00B03554">
        <w:rPr>
          <w:rFonts w:ascii="Arial Narrow" w:hAnsi="Arial Narrow" w:cs="40poq"/>
          <w:sz w:val="26"/>
          <w:szCs w:val="26"/>
          <w:lang w:val="es-ES"/>
        </w:rPr>
        <w:t>n que adquiri</w:t>
      </w:r>
      <w:r w:rsidR="00F65E1C">
        <w:rPr>
          <w:rFonts w:ascii="Arial Narrow" w:hAnsi="Arial Narrow" w:cs="40poq"/>
          <w:sz w:val="26"/>
          <w:szCs w:val="26"/>
          <w:lang w:val="es-ES"/>
        </w:rPr>
        <w:t>ó el status de pensionada.</w:t>
      </w:r>
    </w:p>
    <w:p w:rsidR="00F65E1C" w:rsidRPr="00B03554" w:rsidRDefault="00F65E1C" w:rsidP="00B03554">
      <w:pPr>
        <w:autoSpaceDE w:val="0"/>
        <w:autoSpaceDN w:val="0"/>
        <w:adjustRightInd w:val="0"/>
        <w:spacing w:line="312" w:lineRule="auto"/>
        <w:ind w:firstLine="708"/>
        <w:jc w:val="both"/>
        <w:rPr>
          <w:rFonts w:ascii="Arial Narrow" w:hAnsi="Arial Narrow" w:cs="40poq"/>
          <w:sz w:val="26"/>
          <w:szCs w:val="26"/>
          <w:lang w:val="es-ES"/>
        </w:rPr>
      </w:pPr>
    </w:p>
    <w:p w:rsidR="00FD4F32" w:rsidRPr="00B03554" w:rsidRDefault="00FD4F32" w:rsidP="00B03554">
      <w:pPr>
        <w:autoSpaceDE w:val="0"/>
        <w:autoSpaceDN w:val="0"/>
        <w:adjustRightInd w:val="0"/>
        <w:spacing w:line="312" w:lineRule="auto"/>
        <w:ind w:firstLine="708"/>
        <w:jc w:val="both"/>
        <w:rPr>
          <w:rFonts w:ascii="Arial Narrow" w:hAnsi="Arial Narrow" w:cs="40poq"/>
          <w:sz w:val="26"/>
          <w:szCs w:val="26"/>
          <w:lang w:val="es-ES"/>
        </w:rPr>
      </w:pPr>
      <w:r w:rsidRPr="00B03554">
        <w:rPr>
          <w:rFonts w:ascii="Arial Narrow" w:hAnsi="Arial Narrow" w:cs="40poq"/>
          <w:sz w:val="26"/>
          <w:szCs w:val="26"/>
          <w:lang w:val="es-ES"/>
        </w:rPr>
        <w:t xml:space="preserve">(ii) que por tal motivo, a través de la resolución </w:t>
      </w:r>
      <w:proofErr w:type="spellStart"/>
      <w:r w:rsidRPr="00B03554">
        <w:rPr>
          <w:rFonts w:ascii="Arial Narrow" w:hAnsi="Arial Narrow" w:cs="40poq"/>
          <w:sz w:val="26"/>
          <w:szCs w:val="26"/>
          <w:lang w:val="es-ES"/>
        </w:rPr>
        <w:t>RDP</w:t>
      </w:r>
      <w:proofErr w:type="spellEnd"/>
      <w:r w:rsidRPr="00B03554">
        <w:rPr>
          <w:rFonts w:ascii="Arial Narrow" w:hAnsi="Arial Narrow" w:cs="40poq"/>
          <w:sz w:val="26"/>
          <w:szCs w:val="26"/>
          <w:lang w:val="es-ES"/>
        </w:rPr>
        <w:t xml:space="preserve"> 026040 del 15 de julio de 2016, la </w:t>
      </w:r>
      <w:proofErr w:type="spellStart"/>
      <w:r w:rsidRPr="00B03554">
        <w:rPr>
          <w:rFonts w:ascii="Arial Narrow" w:hAnsi="Arial Narrow" w:cs="40poq"/>
          <w:sz w:val="26"/>
          <w:szCs w:val="26"/>
          <w:lang w:val="es-ES"/>
        </w:rPr>
        <w:t>UGPP</w:t>
      </w:r>
      <w:proofErr w:type="spellEnd"/>
      <w:r w:rsidRPr="00B03554">
        <w:rPr>
          <w:rFonts w:ascii="Arial Narrow" w:hAnsi="Arial Narrow" w:cs="40poq"/>
          <w:sz w:val="26"/>
          <w:szCs w:val="26"/>
          <w:lang w:val="es-ES"/>
        </w:rPr>
        <w:t xml:space="preserve"> ordenó modificar la Resolución </w:t>
      </w:r>
      <w:proofErr w:type="spellStart"/>
      <w:r w:rsidRPr="00B03554">
        <w:rPr>
          <w:rFonts w:ascii="Arial Narrow" w:hAnsi="Arial Narrow" w:cs="40poq"/>
          <w:sz w:val="26"/>
          <w:szCs w:val="26"/>
          <w:lang w:val="es-ES"/>
        </w:rPr>
        <w:t>RDP</w:t>
      </w:r>
      <w:proofErr w:type="spellEnd"/>
      <w:r w:rsidRPr="00B03554">
        <w:rPr>
          <w:rFonts w:ascii="Arial Narrow" w:hAnsi="Arial Narrow" w:cs="40poq"/>
          <w:sz w:val="26"/>
          <w:szCs w:val="26"/>
          <w:lang w:val="es-ES"/>
        </w:rPr>
        <w:t xml:space="preserve"> 020492 de 2016, en su numeral 1º, el cual quedó en los siguientes términos: </w:t>
      </w:r>
    </w:p>
    <w:p w:rsidR="00FD4F32" w:rsidRPr="00B03554" w:rsidRDefault="00FD4F32" w:rsidP="00B03554">
      <w:pPr>
        <w:pStyle w:val="Sinespaciado"/>
        <w:spacing w:line="312" w:lineRule="auto"/>
        <w:rPr>
          <w:rFonts w:ascii="Arial Narrow" w:hAnsi="Arial Narrow"/>
          <w:sz w:val="26"/>
          <w:szCs w:val="26"/>
          <w:lang w:val="es-ES"/>
        </w:rPr>
      </w:pPr>
    </w:p>
    <w:p w:rsidR="00FD4F32" w:rsidRPr="00B03554" w:rsidRDefault="00FD4F32" w:rsidP="00B03554">
      <w:pPr>
        <w:autoSpaceDE w:val="0"/>
        <w:autoSpaceDN w:val="0"/>
        <w:adjustRightInd w:val="0"/>
        <w:spacing w:line="312" w:lineRule="auto"/>
        <w:ind w:firstLine="708"/>
        <w:jc w:val="both"/>
        <w:rPr>
          <w:rFonts w:ascii="Arial Narrow" w:hAnsi="Arial Narrow" w:cs="08hax"/>
          <w:sz w:val="26"/>
          <w:szCs w:val="26"/>
          <w:lang w:val="es-ES"/>
        </w:rPr>
      </w:pPr>
      <w:r w:rsidRPr="00B03554">
        <w:rPr>
          <w:rFonts w:ascii="Arial Narrow" w:hAnsi="Arial Narrow" w:cs="40poq"/>
          <w:sz w:val="26"/>
          <w:szCs w:val="26"/>
          <w:lang w:val="es-ES"/>
        </w:rPr>
        <w:t>“</w:t>
      </w:r>
      <w:r w:rsidRPr="00B03554">
        <w:rPr>
          <w:rFonts w:ascii="Arial Narrow" w:hAnsi="Arial Narrow" w:cs="08hax"/>
          <w:i/>
          <w:sz w:val="26"/>
          <w:szCs w:val="26"/>
          <w:lang w:val="es-ES"/>
        </w:rPr>
        <w:t xml:space="preserve">Modificar la parte motiva pertinente y el artículo sexto de la Resolución No. </w:t>
      </w:r>
      <w:proofErr w:type="spellStart"/>
      <w:r w:rsidRPr="00B03554">
        <w:rPr>
          <w:rFonts w:ascii="Arial Narrow" w:hAnsi="Arial Narrow" w:cs="08hax"/>
          <w:i/>
          <w:sz w:val="26"/>
          <w:szCs w:val="26"/>
          <w:lang w:val="es-ES"/>
        </w:rPr>
        <w:t>RDP</w:t>
      </w:r>
      <w:proofErr w:type="spellEnd"/>
      <w:r w:rsidRPr="00B03554">
        <w:rPr>
          <w:rFonts w:ascii="Arial Narrow" w:hAnsi="Arial Narrow" w:cs="08hax"/>
          <w:i/>
          <w:sz w:val="26"/>
          <w:szCs w:val="26"/>
          <w:lang w:val="es-ES"/>
        </w:rPr>
        <w:t xml:space="preserve"> 029983 del 30 de septiembre de 2014, el cual quedará así: </w:t>
      </w:r>
      <w:r w:rsidRPr="00B03554">
        <w:rPr>
          <w:rFonts w:ascii="Arial Narrow" w:hAnsi="Arial Narrow" w:cs="04rpwBold,Bold"/>
          <w:b/>
          <w:bCs/>
          <w:i/>
          <w:sz w:val="26"/>
          <w:szCs w:val="26"/>
          <w:lang w:val="es-ES"/>
        </w:rPr>
        <w:t xml:space="preserve">ARTICULO SEXTO: </w:t>
      </w:r>
      <w:r w:rsidRPr="00B03554">
        <w:rPr>
          <w:rFonts w:ascii="Arial Narrow" w:hAnsi="Arial Narrow" w:cs="08hax"/>
          <w:i/>
          <w:sz w:val="26"/>
          <w:szCs w:val="26"/>
          <w:lang w:val="es-ES"/>
        </w:rPr>
        <w:t xml:space="preserve">En cumplimiento al fallo proferido por el TRIBUNAL SUPERIOR DEL DISTRITO JUDICIAL DE </w:t>
      </w:r>
      <w:r w:rsidRPr="00B03554">
        <w:rPr>
          <w:rFonts w:ascii="Arial Narrow" w:hAnsi="Arial Narrow" w:cs="08hax"/>
          <w:i/>
          <w:sz w:val="26"/>
          <w:szCs w:val="26"/>
          <w:lang w:val="es-ES"/>
        </w:rPr>
        <w:lastRenderedPageBreak/>
        <w:t xml:space="preserve">CALI SALA QUINTA DE DESCONGESTIÓN LABORAL el 30 de Septiembre de 2013, se ordena pagar al señor(a) ECHEVERRY CASTAÑO AMPARO , ya identificada, por una sola vez la suma de treinta y siete millones novecientos veinte mil pesos ochocientos treinta y cinco pesos ($37.920.835), por concepto de diferencia entre la pensión de jubilación inicialmente reconocida por la ESE RITA ARANGO ÁLVAREZ DEL PINO en Liquidación y la calculada por el por TRIBUNAL SUPERIOR DEL DISTRITO JUDICIAL DE CALI SALA QUINTA DE DESCONGESTIÓN LABORAL, del periodo comprendido entre el 1 de Septiembre de 2008 hasta el 30 de Octubre de 2012 de manera indexada, reconocida mediante resolución </w:t>
      </w:r>
      <w:proofErr w:type="spellStart"/>
      <w:r w:rsidRPr="00B03554">
        <w:rPr>
          <w:rFonts w:ascii="Arial Narrow" w:hAnsi="Arial Narrow" w:cs="08hax"/>
          <w:i/>
          <w:sz w:val="26"/>
          <w:szCs w:val="26"/>
          <w:lang w:val="es-ES"/>
        </w:rPr>
        <w:t>RDP</w:t>
      </w:r>
      <w:proofErr w:type="spellEnd"/>
      <w:r w:rsidRPr="00B03554">
        <w:rPr>
          <w:rFonts w:ascii="Arial Narrow" w:hAnsi="Arial Narrow" w:cs="08hax"/>
          <w:i/>
          <w:sz w:val="26"/>
          <w:szCs w:val="26"/>
          <w:lang w:val="es-ES"/>
        </w:rPr>
        <w:t xml:space="preserve"> 029983 del 30 de Septiembre de 2014”.</w:t>
      </w:r>
    </w:p>
    <w:p w:rsidR="00FD4F32" w:rsidRPr="00B03554" w:rsidRDefault="00FD4F32" w:rsidP="00B03554">
      <w:pPr>
        <w:pStyle w:val="Sinespaciado"/>
        <w:spacing w:line="312" w:lineRule="auto"/>
        <w:rPr>
          <w:rFonts w:ascii="Arial Narrow" w:hAnsi="Arial Narrow"/>
          <w:sz w:val="26"/>
          <w:szCs w:val="26"/>
          <w:lang w:val="es-ES"/>
        </w:rPr>
      </w:pPr>
    </w:p>
    <w:p w:rsidR="00FD4F32" w:rsidRPr="00B03554" w:rsidRDefault="00FD4F32" w:rsidP="00B03554">
      <w:pPr>
        <w:autoSpaceDE w:val="0"/>
        <w:autoSpaceDN w:val="0"/>
        <w:adjustRightInd w:val="0"/>
        <w:spacing w:line="312" w:lineRule="auto"/>
        <w:ind w:firstLine="708"/>
        <w:jc w:val="both"/>
        <w:rPr>
          <w:rFonts w:ascii="Arial Narrow" w:hAnsi="Arial Narrow" w:cs="08hax"/>
          <w:sz w:val="26"/>
          <w:szCs w:val="26"/>
          <w:lang w:val="es-ES"/>
        </w:rPr>
      </w:pPr>
      <w:r w:rsidRPr="00B03554">
        <w:rPr>
          <w:rFonts w:ascii="Arial Narrow" w:hAnsi="Arial Narrow" w:cs="08hax"/>
          <w:sz w:val="26"/>
          <w:szCs w:val="26"/>
          <w:lang w:val="es-ES"/>
        </w:rPr>
        <w:t xml:space="preserve">Lo anterior, pone en evidencia que si bien es cierto a través de este último acto administrativo, se dispuso el reconocimiento de la indexación del reajuste pensional reconocido en favor de la actora en cuantía de $37.920.835, también lo es que no se determinó dicho rubro a cuánto ascendía, y menos aún la fecha en que sería cancelado. </w:t>
      </w:r>
    </w:p>
    <w:p w:rsidR="00FD4F32" w:rsidRPr="00B03554" w:rsidRDefault="00FD4F32" w:rsidP="00B03554">
      <w:pPr>
        <w:pStyle w:val="Sinespaciado"/>
        <w:spacing w:line="312" w:lineRule="auto"/>
        <w:rPr>
          <w:rFonts w:ascii="Arial Narrow" w:hAnsi="Arial Narrow"/>
          <w:sz w:val="26"/>
          <w:szCs w:val="26"/>
        </w:rPr>
      </w:pPr>
    </w:p>
    <w:p w:rsidR="0093328E" w:rsidRPr="00B03554" w:rsidRDefault="00FD4F32" w:rsidP="00B03554">
      <w:pPr>
        <w:autoSpaceDE w:val="0"/>
        <w:autoSpaceDN w:val="0"/>
        <w:adjustRightInd w:val="0"/>
        <w:spacing w:line="312" w:lineRule="auto"/>
        <w:ind w:firstLine="708"/>
        <w:jc w:val="both"/>
        <w:rPr>
          <w:rFonts w:ascii="Arial Narrow" w:hAnsi="Arial Narrow" w:cs="Arial"/>
          <w:sz w:val="26"/>
          <w:szCs w:val="26"/>
          <w:lang w:val="es-ES"/>
        </w:rPr>
      </w:pPr>
      <w:r w:rsidRPr="00B03554">
        <w:rPr>
          <w:rFonts w:ascii="Arial Narrow" w:hAnsi="Arial Narrow" w:cs="08hax"/>
          <w:sz w:val="26"/>
          <w:szCs w:val="26"/>
          <w:lang w:val="es-ES"/>
        </w:rPr>
        <w:t xml:space="preserve">Por lo que se colige, al igual que la sentenciadora de primer grado, que </w:t>
      </w:r>
      <w:r w:rsidRPr="00B03554">
        <w:rPr>
          <w:rFonts w:ascii="Arial Narrow" w:hAnsi="Arial Narrow" w:cs="Arial"/>
          <w:sz w:val="26"/>
          <w:szCs w:val="26"/>
          <w:lang w:val="es-ES"/>
        </w:rPr>
        <w:t xml:space="preserve">el valor de la indexación reconocida por vía judicial sobre el valor del reajuste no ha sido cancelado, debiendo entonces continuarse la ejecución por el valor de la misma, pues en realidad, de los soportes documentales y en medio magnéticos allegados al plenario, no evidencian el pago de dicho rubro.  </w:t>
      </w:r>
    </w:p>
    <w:p w:rsidR="00D2271B" w:rsidRPr="00B03554" w:rsidRDefault="00D2271B" w:rsidP="00B03554">
      <w:pPr>
        <w:pStyle w:val="Sinespaciado"/>
        <w:spacing w:line="312" w:lineRule="auto"/>
        <w:rPr>
          <w:rFonts w:ascii="Arial Narrow" w:hAnsi="Arial Narrow"/>
          <w:sz w:val="26"/>
          <w:szCs w:val="26"/>
          <w:lang w:val="es-ES"/>
        </w:rPr>
      </w:pPr>
    </w:p>
    <w:p w:rsidR="00D2271B" w:rsidRPr="00B03554" w:rsidRDefault="00D2271B" w:rsidP="00B03554">
      <w:pPr>
        <w:autoSpaceDE w:val="0"/>
        <w:autoSpaceDN w:val="0"/>
        <w:adjustRightInd w:val="0"/>
        <w:spacing w:line="312" w:lineRule="auto"/>
        <w:ind w:firstLine="708"/>
        <w:jc w:val="both"/>
        <w:rPr>
          <w:rFonts w:ascii="Arial Narrow" w:hAnsi="Arial Narrow" w:cs="Arial"/>
          <w:sz w:val="26"/>
          <w:szCs w:val="26"/>
          <w:lang w:val="es-ES"/>
        </w:rPr>
      </w:pPr>
      <w:r w:rsidRPr="00B03554">
        <w:rPr>
          <w:rFonts w:ascii="Arial Narrow" w:hAnsi="Arial Narrow" w:cs="Arial"/>
          <w:sz w:val="26"/>
          <w:szCs w:val="26"/>
          <w:lang w:val="es-ES"/>
        </w:rPr>
        <w:t xml:space="preserve">Por último, cabe agregar a propósito de lo advertido por la Subdirección de Nómina de Pensionados de la </w:t>
      </w:r>
      <w:proofErr w:type="spellStart"/>
      <w:r w:rsidRPr="00B03554">
        <w:rPr>
          <w:rFonts w:ascii="Arial Narrow" w:hAnsi="Arial Narrow" w:cs="Arial"/>
          <w:sz w:val="26"/>
          <w:szCs w:val="26"/>
          <w:lang w:val="es-ES"/>
        </w:rPr>
        <w:t>UGPP</w:t>
      </w:r>
      <w:proofErr w:type="spellEnd"/>
      <w:r w:rsidRPr="00B03554">
        <w:rPr>
          <w:rFonts w:ascii="Arial Narrow" w:hAnsi="Arial Narrow" w:cs="Arial"/>
          <w:sz w:val="26"/>
          <w:szCs w:val="26"/>
          <w:lang w:val="es-ES"/>
        </w:rPr>
        <w:t xml:space="preserve"> mediante oficio del 10 de junio de 2016, que la Sala ningún pronunciamiento hará en torno a la procedencia o no de la mesada 14 reconocida en favor de la actora, toda vez que tal controversia está siendo </w:t>
      </w:r>
      <w:r w:rsidR="005471F1" w:rsidRPr="00B03554">
        <w:rPr>
          <w:rFonts w:ascii="Arial Narrow" w:hAnsi="Arial Narrow" w:cs="Arial"/>
          <w:sz w:val="26"/>
          <w:szCs w:val="26"/>
          <w:lang w:val="es-ES"/>
        </w:rPr>
        <w:t>discutida</w:t>
      </w:r>
      <w:r w:rsidRPr="00B03554">
        <w:rPr>
          <w:rFonts w:ascii="Arial Narrow" w:hAnsi="Arial Narrow" w:cs="Arial"/>
          <w:sz w:val="26"/>
          <w:szCs w:val="26"/>
          <w:lang w:val="es-ES"/>
        </w:rPr>
        <w:t xml:space="preserve"> en otro proceso judicial que se adelante ante la Jurisdicción Contenciosa Administrativa, en acción de nulidad y restablecimiento del derecho en la modalidad de </w:t>
      </w:r>
      <w:proofErr w:type="spellStart"/>
      <w:r w:rsidRPr="00B03554">
        <w:rPr>
          <w:rFonts w:ascii="Arial Narrow" w:hAnsi="Arial Narrow" w:cs="Arial"/>
          <w:sz w:val="26"/>
          <w:szCs w:val="26"/>
          <w:lang w:val="es-ES"/>
        </w:rPr>
        <w:t>lesividad</w:t>
      </w:r>
      <w:proofErr w:type="spellEnd"/>
      <w:r w:rsidRPr="00B03554">
        <w:rPr>
          <w:rFonts w:ascii="Arial Narrow" w:hAnsi="Arial Narrow" w:cs="Arial"/>
          <w:sz w:val="26"/>
          <w:szCs w:val="26"/>
          <w:lang w:val="es-ES"/>
        </w:rPr>
        <w:t xml:space="preserve">. </w:t>
      </w:r>
    </w:p>
    <w:p w:rsidR="00FD4F32" w:rsidRPr="00B03554" w:rsidRDefault="00FD4F32" w:rsidP="00B03554">
      <w:pPr>
        <w:pStyle w:val="Sinespaciado"/>
        <w:spacing w:line="312" w:lineRule="auto"/>
        <w:rPr>
          <w:rFonts w:ascii="Arial Narrow" w:hAnsi="Arial Narrow"/>
          <w:sz w:val="26"/>
          <w:szCs w:val="26"/>
          <w:lang w:val="es-ES"/>
        </w:rPr>
      </w:pPr>
    </w:p>
    <w:p w:rsidR="00162239" w:rsidRDefault="004364D0" w:rsidP="00B03554">
      <w:pPr>
        <w:spacing w:line="312" w:lineRule="auto"/>
        <w:ind w:firstLine="851"/>
        <w:jc w:val="both"/>
        <w:rPr>
          <w:rFonts w:ascii="Arial Narrow" w:hAnsi="Arial Narrow" w:cs="Arial"/>
          <w:sz w:val="26"/>
          <w:szCs w:val="26"/>
          <w:lang w:val="es-ES"/>
        </w:rPr>
      </w:pPr>
      <w:r w:rsidRPr="00B03554">
        <w:rPr>
          <w:rFonts w:ascii="Arial Narrow" w:hAnsi="Arial Narrow" w:cs="Arial"/>
          <w:sz w:val="26"/>
          <w:szCs w:val="26"/>
          <w:lang w:val="es-ES"/>
        </w:rPr>
        <w:t>Por consiguiente, se confirmará</w:t>
      </w:r>
      <w:r w:rsidR="00EC448C" w:rsidRPr="00B03554">
        <w:rPr>
          <w:rFonts w:ascii="Arial Narrow" w:hAnsi="Arial Narrow" w:cs="Arial"/>
          <w:sz w:val="26"/>
          <w:szCs w:val="26"/>
          <w:lang w:val="es-ES"/>
        </w:rPr>
        <w:t xml:space="preserve"> íntegramente</w:t>
      </w:r>
      <w:r w:rsidRPr="00B03554">
        <w:rPr>
          <w:rFonts w:ascii="Arial Narrow" w:hAnsi="Arial Narrow" w:cs="Arial"/>
          <w:sz w:val="26"/>
          <w:szCs w:val="26"/>
          <w:lang w:val="es-ES"/>
        </w:rPr>
        <w:t xml:space="preserve"> la decisión </w:t>
      </w:r>
      <w:r w:rsidR="00F65E1C">
        <w:rPr>
          <w:rFonts w:ascii="Arial Narrow" w:hAnsi="Arial Narrow" w:cs="Arial"/>
          <w:sz w:val="26"/>
          <w:szCs w:val="26"/>
          <w:lang w:val="es-ES"/>
        </w:rPr>
        <w:t>apelada.</w:t>
      </w:r>
    </w:p>
    <w:p w:rsidR="00F65E1C" w:rsidRPr="00B03554" w:rsidRDefault="00F65E1C" w:rsidP="00B03554">
      <w:pPr>
        <w:spacing w:line="312" w:lineRule="auto"/>
        <w:ind w:firstLine="851"/>
        <w:jc w:val="both"/>
        <w:rPr>
          <w:rFonts w:ascii="Arial Narrow" w:hAnsi="Arial Narrow" w:cs="Arial"/>
          <w:sz w:val="26"/>
          <w:szCs w:val="26"/>
          <w:lang w:val="es-ES"/>
        </w:rPr>
      </w:pPr>
    </w:p>
    <w:p w:rsidR="00EC448C" w:rsidRPr="00B03554" w:rsidRDefault="00EC448C" w:rsidP="00B03554">
      <w:pPr>
        <w:spacing w:line="312" w:lineRule="auto"/>
        <w:ind w:firstLine="851"/>
        <w:jc w:val="both"/>
        <w:rPr>
          <w:rFonts w:ascii="Arial Narrow" w:hAnsi="Arial Narrow" w:cs="Arial"/>
          <w:sz w:val="26"/>
          <w:szCs w:val="26"/>
          <w:lang w:val="es-ES"/>
        </w:rPr>
      </w:pPr>
      <w:r w:rsidRPr="00B03554">
        <w:rPr>
          <w:rFonts w:ascii="Arial Narrow" w:hAnsi="Arial Narrow" w:cs="Arial"/>
          <w:sz w:val="26"/>
          <w:szCs w:val="26"/>
          <w:lang w:val="es-ES"/>
        </w:rPr>
        <w:t xml:space="preserve">Costas en esta instancia a cargo de la entidad recurrente y en favor de la ejecutante. </w:t>
      </w:r>
    </w:p>
    <w:p w:rsidR="00D0254D" w:rsidRPr="00B03554" w:rsidRDefault="00D0254D" w:rsidP="00B03554">
      <w:pPr>
        <w:pStyle w:val="Sinespaciado"/>
        <w:spacing w:line="312" w:lineRule="auto"/>
        <w:rPr>
          <w:rFonts w:ascii="Arial Narrow" w:hAnsi="Arial Narrow"/>
          <w:sz w:val="26"/>
          <w:szCs w:val="26"/>
          <w:lang w:val="es-ES"/>
        </w:rPr>
      </w:pPr>
    </w:p>
    <w:p w:rsidR="00162239" w:rsidRPr="00B03554" w:rsidRDefault="00162239" w:rsidP="00B03554">
      <w:pPr>
        <w:spacing w:line="312" w:lineRule="auto"/>
        <w:ind w:firstLine="851"/>
        <w:jc w:val="both"/>
        <w:rPr>
          <w:rFonts w:ascii="Arial Narrow" w:hAnsi="Arial Narrow" w:cs="Arial"/>
          <w:sz w:val="26"/>
          <w:szCs w:val="26"/>
        </w:rPr>
      </w:pPr>
      <w:r w:rsidRPr="00B03554">
        <w:rPr>
          <w:rFonts w:ascii="Arial Narrow" w:hAnsi="Arial Narrow" w:cs="Arial"/>
          <w:sz w:val="26"/>
          <w:szCs w:val="26"/>
        </w:rPr>
        <w:t xml:space="preserve">En mérito de lo expuesto, la </w:t>
      </w:r>
      <w:r w:rsidRPr="00B03554">
        <w:rPr>
          <w:rFonts w:ascii="Arial Narrow" w:hAnsi="Arial Narrow" w:cs="Arial"/>
          <w:b/>
          <w:sz w:val="26"/>
          <w:szCs w:val="26"/>
        </w:rPr>
        <w:t xml:space="preserve">Sala </w:t>
      </w:r>
      <w:r w:rsidR="00EC448C" w:rsidRPr="00B03554">
        <w:rPr>
          <w:rFonts w:ascii="Arial Narrow" w:hAnsi="Arial Narrow" w:cs="Arial"/>
          <w:b/>
          <w:sz w:val="26"/>
          <w:szCs w:val="26"/>
        </w:rPr>
        <w:t xml:space="preserve">Cuarta </w:t>
      </w:r>
      <w:r w:rsidRPr="00B03554">
        <w:rPr>
          <w:rFonts w:ascii="Arial Narrow" w:hAnsi="Arial Narrow" w:cs="Arial"/>
          <w:b/>
          <w:sz w:val="26"/>
          <w:szCs w:val="26"/>
        </w:rPr>
        <w:t>Laboral del Tribunal Superior del Distrito Judicial de Pereira,</w:t>
      </w:r>
    </w:p>
    <w:p w:rsidR="00162239" w:rsidRPr="00B03554" w:rsidRDefault="00162239" w:rsidP="00B03554">
      <w:pPr>
        <w:spacing w:line="312" w:lineRule="auto"/>
        <w:ind w:firstLine="851"/>
        <w:jc w:val="center"/>
        <w:rPr>
          <w:rFonts w:ascii="Arial Narrow" w:hAnsi="Arial Narrow" w:cs="Arial"/>
          <w:b/>
          <w:sz w:val="26"/>
          <w:szCs w:val="26"/>
        </w:rPr>
      </w:pPr>
    </w:p>
    <w:p w:rsidR="00162239" w:rsidRPr="00B03554" w:rsidRDefault="00162239" w:rsidP="00B03554">
      <w:pPr>
        <w:spacing w:line="312" w:lineRule="auto"/>
        <w:ind w:firstLine="851"/>
        <w:jc w:val="center"/>
        <w:rPr>
          <w:rFonts w:ascii="Arial Narrow" w:hAnsi="Arial Narrow" w:cs="Arial"/>
          <w:b/>
          <w:sz w:val="26"/>
          <w:szCs w:val="26"/>
        </w:rPr>
      </w:pPr>
      <w:r w:rsidRPr="00B03554">
        <w:rPr>
          <w:rFonts w:ascii="Arial Narrow" w:hAnsi="Arial Narrow" w:cs="Arial"/>
          <w:b/>
          <w:sz w:val="26"/>
          <w:szCs w:val="26"/>
        </w:rPr>
        <w:t>RESUELVE</w:t>
      </w:r>
    </w:p>
    <w:p w:rsidR="00162239" w:rsidRPr="00B03554" w:rsidRDefault="00162239" w:rsidP="00B03554">
      <w:pPr>
        <w:spacing w:line="312" w:lineRule="auto"/>
        <w:ind w:firstLine="851"/>
        <w:jc w:val="both"/>
        <w:rPr>
          <w:rFonts w:ascii="Arial Narrow" w:hAnsi="Arial Narrow" w:cs="Arial"/>
          <w:b/>
          <w:sz w:val="26"/>
          <w:szCs w:val="26"/>
          <w:u w:val="single"/>
        </w:rPr>
      </w:pPr>
    </w:p>
    <w:p w:rsidR="00162239" w:rsidRPr="00B03554" w:rsidRDefault="00162239" w:rsidP="00B03554">
      <w:pPr>
        <w:pStyle w:val="Prrafodelista"/>
        <w:numPr>
          <w:ilvl w:val="0"/>
          <w:numId w:val="1"/>
        </w:numPr>
        <w:suppressAutoHyphens/>
        <w:spacing w:line="312" w:lineRule="auto"/>
        <w:jc w:val="both"/>
        <w:rPr>
          <w:rFonts w:ascii="Arial Narrow" w:hAnsi="Arial Narrow" w:cs="Arial"/>
          <w:spacing w:val="-2"/>
          <w:sz w:val="26"/>
          <w:szCs w:val="26"/>
        </w:rPr>
      </w:pPr>
      <w:r w:rsidRPr="00B03554">
        <w:rPr>
          <w:rFonts w:ascii="Arial Narrow" w:hAnsi="Arial Narrow" w:cs="Arial"/>
          <w:b/>
          <w:sz w:val="26"/>
          <w:szCs w:val="26"/>
        </w:rPr>
        <w:lastRenderedPageBreak/>
        <w:t>Confirmar</w:t>
      </w:r>
      <w:r w:rsidRPr="00B03554">
        <w:rPr>
          <w:rFonts w:ascii="Arial Narrow" w:hAnsi="Arial Narrow" w:cs="Arial"/>
          <w:b/>
          <w:i/>
          <w:sz w:val="26"/>
          <w:szCs w:val="26"/>
        </w:rPr>
        <w:t xml:space="preserve"> </w:t>
      </w:r>
      <w:r w:rsidRPr="00B03554">
        <w:rPr>
          <w:rFonts w:ascii="Arial Narrow" w:hAnsi="Arial Narrow" w:cs="Arial"/>
          <w:sz w:val="26"/>
          <w:szCs w:val="26"/>
        </w:rPr>
        <w:t xml:space="preserve">la providencia dictada en la audiencia celebrada el 2 de </w:t>
      </w:r>
      <w:r w:rsidR="00EC448C" w:rsidRPr="00B03554">
        <w:rPr>
          <w:rFonts w:ascii="Arial Narrow" w:hAnsi="Arial Narrow" w:cs="Arial"/>
          <w:sz w:val="26"/>
          <w:szCs w:val="26"/>
        </w:rPr>
        <w:t xml:space="preserve">abril </w:t>
      </w:r>
      <w:r w:rsidRPr="00B03554">
        <w:rPr>
          <w:rFonts w:ascii="Arial Narrow" w:hAnsi="Arial Narrow" w:cs="Arial"/>
          <w:sz w:val="26"/>
          <w:szCs w:val="26"/>
        </w:rPr>
        <w:t xml:space="preserve">de 2017, por la Jueza </w:t>
      </w:r>
      <w:r w:rsidR="00EC448C" w:rsidRPr="00B03554">
        <w:rPr>
          <w:rFonts w:ascii="Arial Narrow" w:hAnsi="Arial Narrow" w:cs="Arial"/>
          <w:sz w:val="26"/>
          <w:szCs w:val="26"/>
        </w:rPr>
        <w:t>Primera</w:t>
      </w:r>
      <w:r w:rsidRPr="00B03554">
        <w:rPr>
          <w:rFonts w:ascii="Arial Narrow" w:hAnsi="Arial Narrow" w:cs="Arial"/>
          <w:sz w:val="26"/>
          <w:szCs w:val="26"/>
        </w:rPr>
        <w:t xml:space="preserve"> Laboral del Circuito de Pereira, dentro del proceso </w:t>
      </w:r>
      <w:r w:rsidRPr="00B03554">
        <w:rPr>
          <w:rFonts w:ascii="Arial Narrow" w:hAnsi="Arial Narrow" w:cs="Arial"/>
          <w:spacing w:val="-2"/>
          <w:sz w:val="26"/>
          <w:szCs w:val="26"/>
        </w:rPr>
        <w:t>de la referencia.</w:t>
      </w:r>
    </w:p>
    <w:p w:rsidR="00EC448C" w:rsidRPr="00B03554" w:rsidRDefault="00EC448C" w:rsidP="00B03554">
      <w:pPr>
        <w:pStyle w:val="Sinespaciado"/>
        <w:spacing w:line="312" w:lineRule="auto"/>
        <w:rPr>
          <w:rFonts w:ascii="Arial Narrow" w:hAnsi="Arial Narrow"/>
          <w:sz w:val="26"/>
          <w:szCs w:val="26"/>
        </w:rPr>
      </w:pPr>
    </w:p>
    <w:p w:rsidR="00162239" w:rsidRPr="00B03554" w:rsidRDefault="00162239" w:rsidP="00B03554">
      <w:pPr>
        <w:pStyle w:val="Prrafodelista"/>
        <w:numPr>
          <w:ilvl w:val="0"/>
          <w:numId w:val="1"/>
        </w:numPr>
        <w:suppressAutoHyphens/>
        <w:spacing w:line="312" w:lineRule="auto"/>
        <w:jc w:val="both"/>
        <w:rPr>
          <w:rFonts w:ascii="Arial Narrow" w:hAnsi="Arial Narrow" w:cs="Arial"/>
          <w:sz w:val="26"/>
          <w:szCs w:val="26"/>
        </w:rPr>
      </w:pPr>
      <w:r w:rsidRPr="00B03554">
        <w:rPr>
          <w:rFonts w:ascii="Arial Narrow" w:hAnsi="Arial Narrow" w:cs="Arial"/>
          <w:spacing w:val="-2"/>
          <w:sz w:val="26"/>
          <w:szCs w:val="26"/>
        </w:rPr>
        <w:t xml:space="preserve"> Las costas en esta instancia a cargo de la parte ejecutada</w:t>
      </w:r>
      <w:r w:rsidRPr="00B03554">
        <w:rPr>
          <w:rFonts w:ascii="Arial Narrow" w:hAnsi="Arial Narrow" w:cs="Arial"/>
          <w:spacing w:val="-2"/>
          <w:sz w:val="26"/>
          <w:szCs w:val="26"/>
          <w:lang w:val="es-CO"/>
        </w:rPr>
        <w:t>.</w:t>
      </w:r>
    </w:p>
    <w:p w:rsidR="00162239" w:rsidRPr="00B03554" w:rsidRDefault="00162239" w:rsidP="00B03554">
      <w:pPr>
        <w:pStyle w:val="Sinespaciado"/>
        <w:spacing w:line="312" w:lineRule="auto"/>
        <w:rPr>
          <w:rFonts w:ascii="Arial Narrow" w:hAnsi="Arial Narrow"/>
          <w:sz w:val="26"/>
          <w:szCs w:val="26"/>
        </w:rPr>
      </w:pPr>
      <w:r w:rsidRPr="00B03554">
        <w:rPr>
          <w:rFonts w:ascii="Arial Narrow" w:hAnsi="Arial Narrow"/>
          <w:sz w:val="26"/>
          <w:szCs w:val="26"/>
        </w:rPr>
        <w:t xml:space="preserve"> </w:t>
      </w:r>
    </w:p>
    <w:p w:rsidR="00162239" w:rsidRPr="00B03554" w:rsidRDefault="00162239" w:rsidP="00B03554">
      <w:pPr>
        <w:spacing w:line="312" w:lineRule="auto"/>
        <w:ind w:firstLine="851"/>
        <w:jc w:val="both"/>
        <w:rPr>
          <w:rFonts w:ascii="Arial Narrow" w:hAnsi="Arial Narrow" w:cs="Arial"/>
          <w:sz w:val="26"/>
          <w:szCs w:val="26"/>
        </w:rPr>
      </w:pPr>
      <w:r w:rsidRPr="00B03554">
        <w:rPr>
          <w:rFonts w:ascii="Arial Narrow" w:hAnsi="Arial Narrow" w:cs="Arial"/>
          <w:sz w:val="26"/>
          <w:szCs w:val="26"/>
        </w:rPr>
        <w:t>Decisión notificada en estrados.</w:t>
      </w:r>
    </w:p>
    <w:p w:rsidR="00162239" w:rsidRPr="00B03554" w:rsidRDefault="00162239" w:rsidP="00B03554">
      <w:pPr>
        <w:spacing w:line="312" w:lineRule="auto"/>
        <w:ind w:firstLine="851"/>
        <w:jc w:val="both"/>
        <w:rPr>
          <w:rFonts w:ascii="Arial Narrow" w:hAnsi="Arial Narrow" w:cs="Arial"/>
          <w:sz w:val="26"/>
          <w:szCs w:val="26"/>
        </w:rPr>
      </w:pPr>
    </w:p>
    <w:p w:rsidR="00162239" w:rsidRPr="00B03554" w:rsidRDefault="00162239" w:rsidP="00B03554">
      <w:pPr>
        <w:spacing w:line="312" w:lineRule="auto"/>
        <w:ind w:firstLine="851"/>
        <w:jc w:val="both"/>
        <w:rPr>
          <w:rFonts w:ascii="Arial Narrow" w:hAnsi="Arial Narrow" w:cs="Arial"/>
          <w:b/>
          <w:bCs/>
          <w:i/>
          <w:iCs/>
          <w:sz w:val="26"/>
          <w:szCs w:val="26"/>
        </w:rPr>
      </w:pPr>
    </w:p>
    <w:p w:rsidR="00EC448C" w:rsidRPr="00B03554" w:rsidRDefault="00EC448C" w:rsidP="00B03554">
      <w:pPr>
        <w:spacing w:line="312" w:lineRule="auto"/>
        <w:ind w:firstLine="851"/>
        <w:jc w:val="both"/>
        <w:rPr>
          <w:rFonts w:ascii="Arial Narrow" w:hAnsi="Arial Narrow" w:cs="Arial"/>
          <w:b/>
          <w:bCs/>
          <w:i/>
          <w:iCs/>
          <w:sz w:val="26"/>
          <w:szCs w:val="26"/>
        </w:rPr>
      </w:pPr>
    </w:p>
    <w:p w:rsidR="00162239" w:rsidRPr="00B03554" w:rsidRDefault="00162239" w:rsidP="00B03554">
      <w:pPr>
        <w:spacing w:line="312" w:lineRule="auto"/>
        <w:ind w:firstLine="851"/>
        <w:jc w:val="center"/>
        <w:rPr>
          <w:rFonts w:ascii="Arial Narrow" w:hAnsi="Arial Narrow" w:cs="Arial"/>
          <w:b/>
          <w:bCs/>
          <w:iCs/>
          <w:sz w:val="26"/>
          <w:szCs w:val="26"/>
        </w:rPr>
      </w:pPr>
      <w:r w:rsidRPr="00B03554">
        <w:rPr>
          <w:rFonts w:ascii="Arial Narrow" w:hAnsi="Arial Narrow" w:cs="Arial"/>
          <w:b/>
          <w:bCs/>
          <w:iCs/>
          <w:sz w:val="26"/>
          <w:szCs w:val="26"/>
        </w:rPr>
        <w:t>FRANCISCO JAVIER TAMAYO TABARES</w:t>
      </w:r>
    </w:p>
    <w:p w:rsidR="00162239" w:rsidRPr="00B03554" w:rsidRDefault="00162239" w:rsidP="00B03554">
      <w:pPr>
        <w:spacing w:line="312" w:lineRule="auto"/>
        <w:ind w:firstLine="851"/>
        <w:jc w:val="center"/>
        <w:rPr>
          <w:rFonts w:ascii="Arial Narrow" w:hAnsi="Arial Narrow" w:cs="Arial"/>
          <w:sz w:val="26"/>
          <w:szCs w:val="26"/>
        </w:rPr>
      </w:pPr>
      <w:r w:rsidRPr="00B03554">
        <w:rPr>
          <w:rFonts w:ascii="Arial Narrow" w:hAnsi="Arial Narrow" w:cs="Arial"/>
          <w:sz w:val="26"/>
          <w:szCs w:val="26"/>
        </w:rPr>
        <w:t>Magistrado</w:t>
      </w:r>
    </w:p>
    <w:p w:rsidR="00162239" w:rsidRPr="00B03554" w:rsidRDefault="00162239" w:rsidP="00B03554">
      <w:pPr>
        <w:tabs>
          <w:tab w:val="left" w:pos="8647"/>
        </w:tabs>
        <w:spacing w:line="312" w:lineRule="auto"/>
        <w:ind w:firstLine="851"/>
        <w:jc w:val="center"/>
        <w:rPr>
          <w:rFonts w:ascii="Arial Narrow" w:hAnsi="Arial Narrow" w:cs="Arial"/>
          <w:b/>
          <w:sz w:val="26"/>
          <w:szCs w:val="26"/>
        </w:rPr>
      </w:pPr>
    </w:p>
    <w:p w:rsidR="00EC448C" w:rsidRPr="00B03554" w:rsidRDefault="00EC448C" w:rsidP="00B03554">
      <w:pPr>
        <w:tabs>
          <w:tab w:val="left" w:pos="8647"/>
        </w:tabs>
        <w:spacing w:line="312" w:lineRule="auto"/>
        <w:ind w:firstLine="851"/>
        <w:jc w:val="center"/>
        <w:rPr>
          <w:rFonts w:ascii="Arial Narrow" w:hAnsi="Arial Narrow" w:cs="Arial"/>
          <w:b/>
          <w:sz w:val="26"/>
          <w:szCs w:val="26"/>
        </w:rPr>
      </w:pPr>
    </w:p>
    <w:p w:rsidR="00EC448C" w:rsidRPr="00B03554" w:rsidRDefault="00EC448C" w:rsidP="00B03554">
      <w:pPr>
        <w:tabs>
          <w:tab w:val="left" w:pos="8647"/>
        </w:tabs>
        <w:spacing w:line="312" w:lineRule="auto"/>
        <w:ind w:firstLine="851"/>
        <w:jc w:val="center"/>
        <w:rPr>
          <w:rFonts w:ascii="Arial Narrow" w:hAnsi="Arial Narrow" w:cs="Arial"/>
          <w:b/>
          <w:sz w:val="26"/>
          <w:szCs w:val="26"/>
        </w:rPr>
      </w:pPr>
    </w:p>
    <w:p w:rsidR="00EC448C" w:rsidRPr="00B03554" w:rsidRDefault="00EC448C" w:rsidP="00B03554">
      <w:pPr>
        <w:tabs>
          <w:tab w:val="left" w:pos="8647"/>
        </w:tabs>
        <w:spacing w:line="312" w:lineRule="auto"/>
        <w:ind w:firstLine="851"/>
        <w:jc w:val="center"/>
        <w:rPr>
          <w:rFonts w:ascii="Arial Narrow" w:hAnsi="Arial Narrow" w:cs="Arial"/>
          <w:b/>
          <w:sz w:val="26"/>
          <w:szCs w:val="26"/>
        </w:rPr>
      </w:pPr>
    </w:p>
    <w:p w:rsidR="00162239" w:rsidRPr="00B03554" w:rsidRDefault="00162239" w:rsidP="00B03554">
      <w:pPr>
        <w:spacing w:line="312" w:lineRule="auto"/>
        <w:jc w:val="both"/>
        <w:rPr>
          <w:rFonts w:ascii="Arial Narrow" w:hAnsi="Arial Narrow" w:cs="Arial"/>
          <w:b/>
          <w:bCs/>
          <w:iCs/>
          <w:sz w:val="26"/>
          <w:szCs w:val="26"/>
        </w:rPr>
      </w:pPr>
      <w:r w:rsidRPr="00B03554">
        <w:rPr>
          <w:rFonts w:ascii="Arial Narrow" w:hAnsi="Arial Narrow" w:cs="Arial"/>
          <w:b/>
          <w:bCs/>
          <w:iCs/>
          <w:sz w:val="26"/>
          <w:szCs w:val="26"/>
        </w:rPr>
        <w:t xml:space="preserve">OLGA LUCIA HOYOS SEPÚLVEDA </w:t>
      </w:r>
      <w:r w:rsidRPr="00B03554">
        <w:rPr>
          <w:rFonts w:ascii="Arial Narrow" w:hAnsi="Arial Narrow" w:cs="Arial"/>
          <w:b/>
          <w:bCs/>
          <w:iCs/>
          <w:sz w:val="26"/>
          <w:szCs w:val="26"/>
        </w:rPr>
        <w:tab/>
      </w:r>
      <w:r w:rsidRPr="00B03554">
        <w:rPr>
          <w:rFonts w:ascii="Arial Narrow" w:hAnsi="Arial Narrow" w:cs="Arial"/>
          <w:b/>
          <w:bCs/>
          <w:iCs/>
          <w:sz w:val="26"/>
          <w:szCs w:val="26"/>
        </w:rPr>
        <w:tab/>
        <w:t xml:space="preserve">ANA LUCÍA CAICEDO CALDERÓN </w:t>
      </w:r>
      <w:r w:rsidRPr="00B03554">
        <w:rPr>
          <w:rFonts w:ascii="Arial Narrow" w:hAnsi="Arial Narrow" w:cs="Arial"/>
          <w:b/>
          <w:bCs/>
          <w:iCs/>
          <w:sz w:val="26"/>
          <w:szCs w:val="26"/>
        </w:rPr>
        <w:tab/>
      </w:r>
      <w:r w:rsidRPr="00B03554">
        <w:rPr>
          <w:rFonts w:ascii="Arial Narrow" w:hAnsi="Arial Narrow" w:cs="Arial"/>
          <w:b/>
          <w:bCs/>
          <w:iCs/>
          <w:sz w:val="26"/>
          <w:szCs w:val="26"/>
        </w:rPr>
        <w:tab/>
      </w:r>
      <w:r w:rsidRPr="00B03554">
        <w:rPr>
          <w:rFonts w:ascii="Arial Narrow" w:hAnsi="Arial Narrow" w:cs="Arial"/>
          <w:sz w:val="26"/>
          <w:szCs w:val="26"/>
        </w:rPr>
        <w:t>Magistrada</w:t>
      </w:r>
      <w:r w:rsidRPr="00B03554">
        <w:rPr>
          <w:rFonts w:ascii="Arial Narrow" w:hAnsi="Arial Narrow" w:cs="Arial"/>
          <w:sz w:val="26"/>
          <w:szCs w:val="26"/>
        </w:rPr>
        <w:tab/>
      </w:r>
      <w:r w:rsidRPr="00B03554">
        <w:rPr>
          <w:rFonts w:ascii="Arial Narrow" w:hAnsi="Arial Narrow" w:cs="Arial"/>
          <w:sz w:val="26"/>
          <w:szCs w:val="26"/>
        </w:rPr>
        <w:tab/>
      </w:r>
      <w:r w:rsidRPr="00B03554">
        <w:rPr>
          <w:rFonts w:ascii="Arial Narrow" w:hAnsi="Arial Narrow" w:cs="Arial"/>
          <w:sz w:val="26"/>
          <w:szCs w:val="26"/>
        </w:rPr>
        <w:tab/>
      </w:r>
      <w:r w:rsidRPr="00B03554">
        <w:rPr>
          <w:rFonts w:ascii="Arial Narrow" w:hAnsi="Arial Narrow" w:cs="Arial"/>
          <w:sz w:val="26"/>
          <w:szCs w:val="26"/>
        </w:rPr>
        <w:tab/>
      </w:r>
      <w:r w:rsidRPr="00B03554">
        <w:rPr>
          <w:rFonts w:ascii="Arial Narrow" w:hAnsi="Arial Narrow" w:cs="Arial"/>
          <w:sz w:val="26"/>
          <w:szCs w:val="26"/>
        </w:rPr>
        <w:tab/>
      </w:r>
      <w:r w:rsidRPr="00B03554">
        <w:rPr>
          <w:rFonts w:ascii="Arial Narrow" w:hAnsi="Arial Narrow" w:cs="Arial"/>
          <w:sz w:val="26"/>
          <w:szCs w:val="26"/>
        </w:rPr>
        <w:tab/>
        <w:t xml:space="preserve">   </w:t>
      </w:r>
      <w:proofErr w:type="spellStart"/>
      <w:r w:rsidRPr="00B03554">
        <w:rPr>
          <w:rFonts w:ascii="Arial Narrow" w:hAnsi="Arial Narrow" w:cs="Arial"/>
          <w:sz w:val="26"/>
          <w:szCs w:val="26"/>
        </w:rPr>
        <w:t>Magistrada</w:t>
      </w:r>
      <w:proofErr w:type="spellEnd"/>
    </w:p>
    <w:p w:rsidR="00EC448C" w:rsidRPr="00B03554" w:rsidRDefault="00EC448C" w:rsidP="00B03554">
      <w:pPr>
        <w:spacing w:line="312" w:lineRule="auto"/>
        <w:jc w:val="center"/>
        <w:rPr>
          <w:rFonts w:ascii="Arial Narrow" w:hAnsi="Arial Narrow" w:cs="Arial"/>
          <w:b/>
          <w:bCs/>
          <w:iCs/>
          <w:sz w:val="26"/>
          <w:szCs w:val="26"/>
        </w:rPr>
      </w:pPr>
    </w:p>
    <w:p w:rsidR="00EC448C" w:rsidRPr="00B03554" w:rsidRDefault="00EC448C" w:rsidP="00B03554">
      <w:pPr>
        <w:spacing w:line="312" w:lineRule="auto"/>
        <w:jc w:val="center"/>
        <w:rPr>
          <w:rFonts w:ascii="Arial Narrow" w:hAnsi="Arial Narrow" w:cs="Arial"/>
          <w:b/>
          <w:bCs/>
          <w:iCs/>
          <w:sz w:val="26"/>
          <w:szCs w:val="26"/>
        </w:rPr>
      </w:pPr>
    </w:p>
    <w:p w:rsidR="00EC448C" w:rsidRPr="00B03554" w:rsidRDefault="00EC448C" w:rsidP="00B03554">
      <w:pPr>
        <w:spacing w:line="312" w:lineRule="auto"/>
        <w:jc w:val="center"/>
        <w:rPr>
          <w:rFonts w:ascii="Arial Narrow" w:hAnsi="Arial Narrow" w:cs="Arial"/>
          <w:b/>
          <w:bCs/>
          <w:iCs/>
          <w:sz w:val="26"/>
          <w:szCs w:val="26"/>
        </w:rPr>
      </w:pPr>
    </w:p>
    <w:p w:rsidR="00162239" w:rsidRPr="00B03554" w:rsidRDefault="00162239" w:rsidP="00B03554">
      <w:pPr>
        <w:spacing w:line="312" w:lineRule="auto"/>
        <w:jc w:val="center"/>
        <w:rPr>
          <w:rFonts w:ascii="Arial Narrow" w:hAnsi="Arial Narrow" w:cs="Arial"/>
          <w:b/>
          <w:bCs/>
          <w:iCs/>
          <w:sz w:val="26"/>
          <w:szCs w:val="26"/>
        </w:rPr>
      </w:pPr>
      <w:r w:rsidRPr="00B03554">
        <w:rPr>
          <w:rFonts w:ascii="Arial Narrow" w:hAnsi="Arial Narrow" w:cs="Arial"/>
          <w:b/>
          <w:bCs/>
          <w:iCs/>
          <w:sz w:val="26"/>
          <w:szCs w:val="26"/>
        </w:rPr>
        <w:t>Alonso Gaviria Ocampo</w:t>
      </w:r>
    </w:p>
    <w:p w:rsidR="00162239" w:rsidRPr="00B03554" w:rsidRDefault="00162239" w:rsidP="00B03554">
      <w:pPr>
        <w:spacing w:line="312" w:lineRule="auto"/>
        <w:jc w:val="center"/>
        <w:rPr>
          <w:rFonts w:ascii="Arial Narrow" w:hAnsi="Arial Narrow" w:cs="Arial"/>
          <w:iCs/>
          <w:sz w:val="26"/>
          <w:szCs w:val="26"/>
        </w:rPr>
      </w:pPr>
      <w:r w:rsidRPr="00B03554">
        <w:rPr>
          <w:rFonts w:ascii="Arial Narrow" w:hAnsi="Arial Narrow" w:cs="Arial"/>
          <w:iCs/>
          <w:sz w:val="26"/>
          <w:szCs w:val="26"/>
        </w:rPr>
        <w:t>Secretario</w:t>
      </w:r>
    </w:p>
    <w:p w:rsidR="00336379" w:rsidRDefault="00336379" w:rsidP="00EC448C"/>
    <w:sectPr w:rsidR="00336379" w:rsidSect="001D02D0">
      <w:headerReference w:type="default" r:id="rId8"/>
      <w:footerReference w:type="default" r:id="rId9"/>
      <w:pgSz w:w="12242" w:h="18722" w:code="14"/>
      <w:pgMar w:top="1985" w:right="1418" w:bottom="1418" w:left="1985"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775" w:rsidRDefault="003F1775" w:rsidP="00162239">
      <w:r>
        <w:separator/>
      </w:r>
    </w:p>
  </w:endnote>
  <w:endnote w:type="continuationSeparator" w:id="0">
    <w:p w:rsidR="003F1775" w:rsidRDefault="003F1775" w:rsidP="0016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40poq">
    <w:panose1 w:val="00000000000000000000"/>
    <w:charset w:val="00"/>
    <w:family w:val="auto"/>
    <w:notTrueType/>
    <w:pitch w:val="default"/>
    <w:sig w:usb0="00000003" w:usb1="00000000" w:usb2="00000000" w:usb3="00000000" w:csb0="00000001" w:csb1="00000000"/>
  </w:font>
  <w:font w:name="08hax">
    <w:panose1 w:val="00000000000000000000"/>
    <w:charset w:val="00"/>
    <w:family w:val="auto"/>
    <w:notTrueType/>
    <w:pitch w:val="default"/>
    <w:sig w:usb0="00000003" w:usb1="00000000" w:usb2="00000000" w:usb3="00000000" w:csb0="00000001" w:csb1="00000000"/>
  </w:font>
  <w:font w:name="04rpwBold,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EF214C" w:rsidRDefault="0028619F">
        <w:pPr>
          <w:pStyle w:val="Piedepgina"/>
          <w:jc w:val="center"/>
        </w:pPr>
        <w:r>
          <w:fldChar w:fldCharType="begin"/>
        </w:r>
        <w:r>
          <w:instrText>PAGE   \* MERGEFORMAT</w:instrText>
        </w:r>
        <w:r>
          <w:fldChar w:fldCharType="separate"/>
        </w:r>
        <w:r w:rsidR="00627A6C" w:rsidRPr="00627A6C">
          <w:rPr>
            <w:noProof/>
            <w:lang w:val="es-ES"/>
          </w:rPr>
          <w:t>6</w:t>
        </w:r>
        <w:r>
          <w:fldChar w:fldCharType="end"/>
        </w:r>
      </w:p>
    </w:sdtContent>
  </w:sdt>
  <w:p w:rsidR="00EF214C" w:rsidRDefault="003F17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775" w:rsidRDefault="003F1775" w:rsidP="00162239">
      <w:r>
        <w:separator/>
      </w:r>
    </w:p>
  </w:footnote>
  <w:footnote w:type="continuationSeparator" w:id="0">
    <w:p w:rsidR="003F1775" w:rsidRDefault="003F1775" w:rsidP="00162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D0" w:rsidRDefault="001D02D0" w:rsidP="001D02D0">
    <w:pPr>
      <w:pStyle w:val="Encabezado"/>
      <w:ind w:right="360"/>
      <w:jc w:val="both"/>
      <w:rPr>
        <w:rFonts w:ascii="Arial" w:hAnsi="Arial" w:cs="Arial"/>
        <w:sz w:val="14"/>
        <w:szCs w:val="14"/>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1D02D0" w:rsidRDefault="001D02D0" w:rsidP="00BD72F6">
    <w:pPr>
      <w:pStyle w:val="Encabezado"/>
      <w:rPr>
        <w:rFonts w:ascii="Arial Narrow" w:hAnsi="Arial Narrow"/>
        <w:sz w:val="18"/>
        <w:szCs w:val="18"/>
      </w:rPr>
    </w:pPr>
  </w:p>
  <w:p w:rsidR="001D02D0" w:rsidRDefault="001D02D0" w:rsidP="00BD72F6">
    <w:pPr>
      <w:pStyle w:val="Encabezado"/>
      <w:rPr>
        <w:rFonts w:ascii="Arial Narrow" w:hAnsi="Arial Narrow"/>
        <w:sz w:val="18"/>
        <w:szCs w:val="18"/>
      </w:rPr>
    </w:pPr>
  </w:p>
  <w:p w:rsidR="00162239" w:rsidRPr="00573912" w:rsidRDefault="0028619F" w:rsidP="00BD72F6">
    <w:pPr>
      <w:pStyle w:val="Encabezado"/>
      <w:rPr>
        <w:rFonts w:ascii="Arial Narrow" w:hAnsi="Arial Narrow"/>
        <w:sz w:val="18"/>
        <w:szCs w:val="18"/>
      </w:rPr>
    </w:pPr>
    <w:r w:rsidRPr="00573912">
      <w:rPr>
        <w:rFonts w:ascii="Arial Narrow" w:hAnsi="Arial Narrow"/>
        <w:sz w:val="18"/>
        <w:szCs w:val="18"/>
      </w:rPr>
      <w:t>Radicado: 660001-31-05-00</w:t>
    </w:r>
    <w:r w:rsidR="00162239" w:rsidRPr="00573912">
      <w:rPr>
        <w:rFonts w:ascii="Arial Narrow" w:hAnsi="Arial Narrow"/>
        <w:sz w:val="18"/>
        <w:szCs w:val="18"/>
      </w:rPr>
      <w:t>1-2009-00517-01</w:t>
    </w:r>
  </w:p>
  <w:p w:rsidR="00EF214C" w:rsidRDefault="00162239" w:rsidP="00BD72F6">
    <w:pPr>
      <w:pStyle w:val="Encabezado"/>
      <w:rPr>
        <w:rFonts w:ascii="Arial Narrow" w:hAnsi="Arial Narrow"/>
        <w:sz w:val="18"/>
        <w:szCs w:val="18"/>
      </w:rPr>
    </w:pPr>
    <w:r w:rsidRPr="00573912">
      <w:rPr>
        <w:rFonts w:ascii="Arial Narrow" w:hAnsi="Arial Narrow"/>
        <w:sz w:val="18"/>
        <w:szCs w:val="18"/>
      </w:rPr>
      <w:t xml:space="preserve">Amparo Echeverry Castaño </w:t>
    </w:r>
    <w:r w:rsidR="0028619F" w:rsidRPr="00573912">
      <w:rPr>
        <w:rFonts w:ascii="Arial Narrow" w:hAnsi="Arial Narrow"/>
        <w:sz w:val="18"/>
        <w:szCs w:val="18"/>
      </w:rPr>
      <w:t xml:space="preserve">vs. </w:t>
    </w:r>
    <w:proofErr w:type="spellStart"/>
    <w:r w:rsidRPr="00573912">
      <w:rPr>
        <w:rFonts w:ascii="Arial Narrow" w:hAnsi="Arial Narrow"/>
        <w:sz w:val="18"/>
        <w:szCs w:val="18"/>
      </w:rPr>
      <w:t>UGPP</w:t>
    </w:r>
    <w:proofErr w:type="spellEnd"/>
  </w:p>
  <w:p w:rsidR="001D02D0" w:rsidRDefault="001D02D0" w:rsidP="00BD72F6">
    <w:pPr>
      <w:pStyle w:val="Encabezado"/>
      <w:rPr>
        <w:rFonts w:ascii="Arial Narrow" w:hAnsi="Arial Narrow"/>
        <w:sz w:val="18"/>
        <w:szCs w:val="18"/>
      </w:rPr>
    </w:pPr>
  </w:p>
  <w:p w:rsidR="001D02D0" w:rsidRPr="00573912" w:rsidRDefault="001D02D0" w:rsidP="00BD72F6">
    <w:pPr>
      <w:pStyle w:val="Encabezado"/>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39"/>
    <w:rsid w:val="000626BD"/>
    <w:rsid w:val="00162239"/>
    <w:rsid w:val="001A479D"/>
    <w:rsid w:val="001D02D0"/>
    <w:rsid w:val="00283F89"/>
    <w:rsid w:val="0028619F"/>
    <w:rsid w:val="002A1939"/>
    <w:rsid w:val="002B070E"/>
    <w:rsid w:val="00304AD0"/>
    <w:rsid w:val="00336379"/>
    <w:rsid w:val="003973B1"/>
    <w:rsid w:val="003C0888"/>
    <w:rsid w:val="003F1775"/>
    <w:rsid w:val="004176A7"/>
    <w:rsid w:val="004364D0"/>
    <w:rsid w:val="004451B8"/>
    <w:rsid w:val="00522770"/>
    <w:rsid w:val="005471F1"/>
    <w:rsid w:val="0055339E"/>
    <w:rsid w:val="00573912"/>
    <w:rsid w:val="00627A6C"/>
    <w:rsid w:val="00665518"/>
    <w:rsid w:val="00705CD5"/>
    <w:rsid w:val="0077512B"/>
    <w:rsid w:val="007B542E"/>
    <w:rsid w:val="00810AE9"/>
    <w:rsid w:val="008125FD"/>
    <w:rsid w:val="00842F19"/>
    <w:rsid w:val="008D5089"/>
    <w:rsid w:val="0093328E"/>
    <w:rsid w:val="0093707C"/>
    <w:rsid w:val="009866C4"/>
    <w:rsid w:val="00A169E6"/>
    <w:rsid w:val="00A46755"/>
    <w:rsid w:val="00A60810"/>
    <w:rsid w:val="00A946B0"/>
    <w:rsid w:val="00AB678E"/>
    <w:rsid w:val="00B03554"/>
    <w:rsid w:val="00B120A7"/>
    <w:rsid w:val="00B273FE"/>
    <w:rsid w:val="00B4100B"/>
    <w:rsid w:val="00BF40F5"/>
    <w:rsid w:val="00D0254D"/>
    <w:rsid w:val="00D04F95"/>
    <w:rsid w:val="00D2271B"/>
    <w:rsid w:val="00D4280B"/>
    <w:rsid w:val="00D51B0D"/>
    <w:rsid w:val="00D81D85"/>
    <w:rsid w:val="00DE561E"/>
    <w:rsid w:val="00E64A69"/>
    <w:rsid w:val="00EC448C"/>
    <w:rsid w:val="00EC487E"/>
    <w:rsid w:val="00F57B09"/>
    <w:rsid w:val="00F65E1C"/>
    <w:rsid w:val="00FB607E"/>
    <w:rsid w:val="00FD4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6B70A9-FCC7-4C96-ABFC-AE19CAAC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239"/>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next w:val="Normal"/>
    <w:link w:val="Ttulo1Car"/>
    <w:uiPriority w:val="9"/>
    <w:qFormat/>
    <w:rsid w:val="007751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162239"/>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62239"/>
    <w:rPr>
      <w:rFonts w:ascii="Arial" w:eastAsia="Times New Roman" w:hAnsi="Arial" w:cs="Times New Roman"/>
      <w:b/>
      <w:sz w:val="36"/>
      <w:szCs w:val="20"/>
      <w:lang w:val="es-ES_tradnl" w:eastAsia="es-ES"/>
    </w:rPr>
  </w:style>
  <w:style w:type="paragraph" w:styleId="Encabezado">
    <w:name w:val="header"/>
    <w:basedOn w:val="Normal"/>
    <w:link w:val="EncabezadoCar"/>
    <w:uiPriority w:val="99"/>
    <w:unhideWhenUsed/>
    <w:rsid w:val="00162239"/>
    <w:pPr>
      <w:tabs>
        <w:tab w:val="center" w:pos="4252"/>
        <w:tab w:val="right" w:pos="8504"/>
      </w:tabs>
    </w:pPr>
  </w:style>
  <w:style w:type="character" w:customStyle="1" w:styleId="EncabezadoCar">
    <w:name w:val="Encabezado Car"/>
    <w:basedOn w:val="Fuentedeprrafopredeter"/>
    <w:link w:val="Encabezado"/>
    <w:uiPriority w:val="99"/>
    <w:rsid w:val="00162239"/>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162239"/>
    <w:pPr>
      <w:tabs>
        <w:tab w:val="center" w:pos="4252"/>
        <w:tab w:val="right" w:pos="8504"/>
      </w:tabs>
    </w:pPr>
  </w:style>
  <w:style w:type="character" w:customStyle="1" w:styleId="PiedepginaCar">
    <w:name w:val="Pie de página Car"/>
    <w:basedOn w:val="Fuentedeprrafopredeter"/>
    <w:link w:val="Piedepgina"/>
    <w:uiPriority w:val="99"/>
    <w:rsid w:val="00162239"/>
    <w:rPr>
      <w:rFonts w:ascii="Times New Roman" w:eastAsia="Times New Roman" w:hAnsi="Times New Roman" w:cs="Times New Roman"/>
      <w:sz w:val="24"/>
      <w:szCs w:val="24"/>
      <w:lang w:val="es-CO" w:eastAsia="es-ES"/>
    </w:rPr>
  </w:style>
  <w:style w:type="paragraph" w:customStyle="1" w:styleId="Textoindependiente21">
    <w:name w:val="Texto independiente 21"/>
    <w:basedOn w:val="Normal"/>
    <w:rsid w:val="00162239"/>
    <w:pPr>
      <w:spacing w:line="360" w:lineRule="auto"/>
      <w:jc w:val="both"/>
    </w:pPr>
    <w:rPr>
      <w:rFonts w:ascii="Arial" w:hAnsi="Arial"/>
      <w:b/>
      <w:sz w:val="28"/>
      <w:szCs w:val="20"/>
      <w:lang w:val="es-ES_tradnl"/>
    </w:rPr>
  </w:style>
  <w:style w:type="paragraph" w:styleId="Textoindependiente2">
    <w:name w:val="Body Text 2"/>
    <w:basedOn w:val="Normal"/>
    <w:link w:val="Textoindependiente2Car"/>
    <w:rsid w:val="00162239"/>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162239"/>
    <w:rPr>
      <w:rFonts w:ascii="Arial" w:eastAsia="Times New Roman" w:hAnsi="Arial" w:cs="Times New Roman"/>
      <w:sz w:val="24"/>
      <w:szCs w:val="20"/>
      <w:lang w:val="es-ES_tradnl" w:eastAsia="es-ES"/>
    </w:rPr>
  </w:style>
  <w:style w:type="paragraph" w:styleId="Puesto">
    <w:name w:val="Title"/>
    <w:basedOn w:val="Normal"/>
    <w:next w:val="Normal"/>
    <w:link w:val="PuestoCar"/>
    <w:uiPriority w:val="10"/>
    <w:qFormat/>
    <w:rsid w:val="00162239"/>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62239"/>
    <w:rPr>
      <w:rFonts w:asciiTheme="majorHAnsi" w:eastAsiaTheme="majorEastAsia" w:hAnsiTheme="majorHAnsi" w:cstheme="majorBidi"/>
      <w:spacing w:val="-10"/>
      <w:kern w:val="28"/>
      <w:sz w:val="56"/>
      <w:szCs w:val="56"/>
      <w:lang w:val="es-CO" w:eastAsia="es-ES"/>
    </w:rPr>
  </w:style>
  <w:style w:type="paragraph" w:styleId="Prrafodelista">
    <w:name w:val="List Paragraph"/>
    <w:basedOn w:val="Normal"/>
    <w:uiPriority w:val="34"/>
    <w:qFormat/>
    <w:rsid w:val="00162239"/>
    <w:pPr>
      <w:ind w:left="708"/>
    </w:pPr>
    <w:rPr>
      <w:lang w:val="es-ES"/>
    </w:rPr>
  </w:style>
  <w:style w:type="paragraph" w:styleId="Sinespaciado">
    <w:name w:val="No Spacing"/>
    <w:uiPriority w:val="1"/>
    <w:qFormat/>
    <w:rsid w:val="002A1939"/>
    <w:pPr>
      <w:spacing w:after="0" w:line="240" w:lineRule="auto"/>
    </w:pPr>
    <w:rPr>
      <w:rFonts w:ascii="Times New Roman" w:eastAsia="Times New Roman" w:hAnsi="Times New Roman" w:cs="Times New Roman"/>
      <w:sz w:val="24"/>
      <w:szCs w:val="24"/>
      <w:lang w:val="es-CO" w:eastAsia="es-ES"/>
    </w:rPr>
  </w:style>
  <w:style w:type="character" w:customStyle="1" w:styleId="Ttulo1Car">
    <w:name w:val="Título 1 Car"/>
    <w:basedOn w:val="Fuentedeprrafopredeter"/>
    <w:link w:val="Ttulo1"/>
    <w:uiPriority w:val="9"/>
    <w:rsid w:val="0077512B"/>
    <w:rPr>
      <w:rFonts w:asciiTheme="majorHAnsi" w:eastAsiaTheme="majorEastAsia" w:hAnsiTheme="majorHAnsi" w:cstheme="majorBidi"/>
      <w:color w:val="2E74B5" w:themeColor="accent1" w:themeShade="BF"/>
      <w:sz w:val="32"/>
      <w:szCs w:val="32"/>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9CB0B-AC6A-4116-AAFC-78793BD4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6</Pages>
  <Words>1854</Words>
  <Characters>10201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31</cp:revision>
  <dcterms:created xsi:type="dcterms:W3CDTF">2018-09-06T16:48:00Z</dcterms:created>
  <dcterms:modified xsi:type="dcterms:W3CDTF">2018-11-07T20:10:00Z</dcterms:modified>
</cp:coreProperties>
</file>