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D0" w:rsidRPr="00BC6711" w:rsidRDefault="004B20D0" w:rsidP="004B20D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B20D0" w:rsidRPr="001C63DB" w:rsidRDefault="004B20D0" w:rsidP="004B20D0">
      <w:pPr>
        <w:jc w:val="both"/>
        <w:rPr>
          <w:rFonts w:ascii="Arial" w:hAnsi="Arial" w:cs="Arial"/>
          <w:b/>
          <w:sz w:val="20"/>
        </w:rPr>
      </w:pPr>
    </w:p>
    <w:p w:rsidR="002F1352" w:rsidRPr="002F1352" w:rsidRDefault="002F1352" w:rsidP="002F1352">
      <w:pPr>
        <w:jc w:val="both"/>
        <w:rPr>
          <w:rFonts w:ascii="Arial" w:hAnsi="Arial" w:cs="Arial"/>
          <w:sz w:val="20"/>
        </w:rPr>
      </w:pPr>
      <w:r w:rsidRPr="002F1352">
        <w:rPr>
          <w:rFonts w:ascii="Arial" w:hAnsi="Arial" w:cs="Arial"/>
          <w:sz w:val="20"/>
        </w:rPr>
        <w:t>Providencia:</w:t>
      </w:r>
      <w:r w:rsidRPr="002F1352">
        <w:rPr>
          <w:rFonts w:ascii="Arial" w:hAnsi="Arial" w:cs="Arial"/>
          <w:sz w:val="20"/>
        </w:rPr>
        <w:tab/>
      </w:r>
      <w:r w:rsidRPr="002F1352">
        <w:rPr>
          <w:rFonts w:ascii="Arial" w:hAnsi="Arial" w:cs="Arial"/>
          <w:sz w:val="20"/>
        </w:rPr>
        <w:tab/>
        <w:t>Sentencia de Segunda Instancia, 25 de octubre de 2018.</w:t>
      </w:r>
    </w:p>
    <w:p w:rsidR="002F1352" w:rsidRPr="002F1352" w:rsidRDefault="002F1352" w:rsidP="002F1352">
      <w:pPr>
        <w:jc w:val="both"/>
        <w:rPr>
          <w:rFonts w:ascii="Arial" w:hAnsi="Arial" w:cs="Arial"/>
          <w:sz w:val="20"/>
        </w:rPr>
      </w:pPr>
      <w:r w:rsidRPr="002F1352">
        <w:rPr>
          <w:rFonts w:ascii="Arial" w:hAnsi="Arial" w:cs="Arial"/>
          <w:sz w:val="20"/>
        </w:rPr>
        <w:t>Radicación No:</w:t>
      </w:r>
      <w:r w:rsidRPr="002F1352">
        <w:rPr>
          <w:rFonts w:ascii="Arial" w:hAnsi="Arial" w:cs="Arial"/>
          <w:sz w:val="20"/>
        </w:rPr>
        <w:tab/>
      </w:r>
      <w:r w:rsidRPr="002F1352">
        <w:rPr>
          <w:rFonts w:ascii="Arial" w:hAnsi="Arial" w:cs="Arial"/>
          <w:sz w:val="20"/>
        </w:rPr>
        <w:tab/>
        <w:t>66001-31-05-003-2017-00178-01</w:t>
      </w:r>
    </w:p>
    <w:p w:rsidR="002F1352" w:rsidRPr="002F1352" w:rsidRDefault="002F1352" w:rsidP="002F1352">
      <w:pPr>
        <w:jc w:val="both"/>
        <w:rPr>
          <w:rFonts w:ascii="Arial" w:hAnsi="Arial" w:cs="Arial"/>
          <w:sz w:val="20"/>
        </w:rPr>
      </w:pPr>
      <w:r w:rsidRPr="002F1352">
        <w:rPr>
          <w:rFonts w:ascii="Arial" w:hAnsi="Arial" w:cs="Arial"/>
          <w:sz w:val="20"/>
        </w:rPr>
        <w:t>Proceso:</w:t>
      </w:r>
      <w:r w:rsidRPr="002F1352">
        <w:rPr>
          <w:rFonts w:ascii="Arial" w:hAnsi="Arial" w:cs="Arial"/>
          <w:sz w:val="20"/>
        </w:rPr>
        <w:tab/>
      </w:r>
      <w:r w:rsidRPr="002F1352">
        <w:rPr>
          <w:rFonts w:ascii="Arial" w:hAnsi="Arial" w:cs="Arial"/>
          <w:sz w:val="20"/>
        </w:rPr>
        <w:tab/>
        <w:t>Ordinario Laboral.</w:t>
      </w:r>
    </w:p>
    <w:p w:rsidR="002F1352" w:rsidRPr="002F1352" w:rsidRDefault="002F1352" w:rsidP="002F1352">
      <w:pPr>
        <w:jc w:val="both"/>
        <w:rPr>
          <w:rFonts w:ascii="Arial" w:hAnsi="Arial" w:cs="Arial"/>
          <w:sz w:val="20"/>
        </w:rPr>
      </w:pPr>
      <w:r w:rsidRPr="002F1352">
        <w:rPr>
          <w:rFonts w:ascii="Arial" w:hAnsi="Arial" w:cs="Arial"/>
          <w:sz w:val="20"/>
        </w:rPr>
        <w:t>Demandante:</w:t>
      </w:r>
      <w:r w:rsidRPr="002F1352">
        <w:rPr>
          <w:rFonts w:ascii="Arial" w:hAnsi="Arial" w:cs="Arial"/>
          <w:sz w:val="20"/>
        </w:rPr>
        <w:tab/>
      </w:r>
      <w:r w:rsidRPr="002F1352">
        <w:rPr>
          <w:rFonts w:ascii="Arial" w:hAnsi="Arial" w:cs="Arial"/>
          <w:sz w:val="20"/>
        </w:rPr>
        <w:tab/>
        <w:t xml:space="preserve">Alba Lucía Arango Hernández y Carlos Alberto Quintero Arias  </w:t>
      </w:r>
    </w:p>
    <w:p w:rsidR="002F1352" w:rsidRPr="002F1352" w:rsidRDefault="002F1352" w:rsidP="002F1352">
      <w:pPr>
        <w:jc w:val="both"/>
        <w:rPr>
          <w:rFonts w:ascii="Arial" w:hAnsi="Arial" w:cs="Arial"/>
          <w:sz w:val="20"/>
        </w:rPr>
      </w:pPr>
      <w:r w:rsidRPr="002F1352">
        <w:rPr>
          <w:rFonts w:ascii="Arial" w:hAnsi="Arial" w:cs="Arial"/>
          <w:sz w:val="20"/>
        </w:rPr>
        <w:t>Demandado:</w:t>
      </w:r>
      <w:r w:rsidRPr="002F1352">
        <w:rPr>
          <w:rFonts w:ascii="Arial" w:hAnsi="Arial" w:cs="Arial"/>
          <w:sz w:val="20"/>
        </w:rPr>
        <w:tab/>
      </w:r>
      <w:r w:rsidRPr="002F1352">
        <w:rPr>
          <w:rFonts w:ascii="Arial" w:hAnsi="Arial" w:cs="Arial"/>
          <w:sz w:val="20"/>
        </w:rPr>
        <w:tab/>
        <w:t xml:space="preserve">Empresa de Aseo de Pereira S.A. </w:t>
      </w:r>
      <w:proofErr w:type="spellStart"/>
      <w:r w:rsidRPr="002F1352">
        <w:rPr>
          <w:rFonts w:ascii="Arial" w:hAnsi="Arial" w:cs="Arial"/>
          <w:sz w:val="20"/>
        </w:rPr>
        <w:t>E.S.P</w:t>
      </w:r>
      <w:proofErr w:type="spellEnd"/>
      <w:r w:rsidRPr="002F1352">
        <w:rPr>
          <w:rFonts w:ascii="Arial" w:hAnsi="Arial" w:cs="Arial"/>
          <w:sz w:val="20"/>
        </w:rPr>
        <w:t xml:space="preserve">.  </w:t>
      </w:r>
    </w:p>
    <w:p w:rsidR="002F1352" w:rsidRPr="002F1352" w:rsidRDefault="002F1352" w:rsidP="002F1352">
      <w:pPr>
        <w:jc w:val="both"/>
        <w:rPr>
          <w:rFonts w:ascii="Arial" w:hAnsi="Arial" w:cs="Arial"/>
          <w:sz w:val="20"/>
        </w:rPr>
      </w:pPr>
      <w:r w:rsidRPr="002F1352">
        <w:rPr>
          <w:rFonts w:ascii="Arial" w:hAnsi="Arial" w:cs="Arial"/>
          <w:sz w:val="20"/>
        </w:rPr>
        <w:t>Juzgado de origen:</w:t>
      </w:r>
      <w:r w:rsidRPr="002F1352">
        <w:rPr>
          <w:rFonts w:ascii="Arial" w:hAnsi="Arial" w:cs="Arial"/>
          <w:sz w:val="20"/>
        </w:rPr>
        <w:tab/>
        <w:t>Tercero Laboral del Circuito de Pereira.</w:t>
      </w:r>
    </w:p>
    <w:p w:rsidR="002F1352" w:rsidRPr="002F1352" w:rsidRDefault="002F1352" w:rsidP="002F1352">
      <w:pPr>
        <w:jc w:val="both"/>
        <w:rPr>
          <w:rFonts w:ascii="Arial" w:hAnsi="Arial" w:cs="Arial"/>
          <w:sz w:val="20"/>
        </w:rPr>
      </w:pPr>
      <w:r w:rsidRPr="002F1352">
        <w:rPr>
          <w:rFonts w:ascii="Arial" w:hAnsi="Arial" w:cs="Arial"/>
          <w:sz w:val="20"/>
        </w:rPr>
        <w:t>Magistrado Ponente:</w:t>
      </w:r>
      <w:r w:rsidRPr="002F1352">
        <w:rPr>
          <w:rFonts w:ascii="Arial" w:hAnsi="Arial" w:cs="Arial"/>
          <w:sz w:val="20"/>
        </w:rPr>
        <w:tab/>
        <w:t>Francisco Javier Tamayo Tabares.</w:t>
      </w:r>
    </w:p>
    <w:p w:rsidR="004B20D0" w:rsidRPr="001C63DB" w:rsidRDefault="004B20D0" w:rsidP="004B20D0">
      <w:pPr>
        <w:jc w:val="both"/>
        <w:rPr>
          <w:rFonts w:ascii="Arial" w:hAnsi="Arial" w:cs="Arial"/>
          <w:b/>
          <w:sz w:val="20"/>
        </w:rPr>
      </w:pPr>
    </w:p>
    <w:p w:rsidR="004B20D0" w:rsidRPr="001C63DB" w:rsidRDefault="004B20D0" w:rsidP="004B20D0">
      <w:pPr>
        <w:pStyle w:val="Sinespaciado"/>
        <w:jc w:val="both"/>
        <w:rPr>
          <w:rFonts w:ascii="Arial" w:hAnsi="Arial" w:cs="Arial"/>
          <w:b/>
          <w:sz w:val="20"/>
        </w:rPr>
      </w:pPr>
      <w:r w:rsidRPr="001C63DB">
        <w:rPr>
          <w:rFonts w:ascii="Arial" w:hAnsi="Arial" w:cs="Arial"/>
          <w:b/>
          <w:bCs/>
          <w:iCs/>
          <w:sz w:val="20"/>
          <w:lang w:eastAsia="fr-FR"/>
        </w:rPr>
        <w:t>TEMAS:</w:t>
      </w:r>
      <w:r w:rsidRPr="001C63DB">
        <w:rPr>
          <w:rFonts w:ascii="Arial" w:hAnsi="Arial" w:cs="Arial"/>
          <w:b/>
          <w:bCs/>
          <w:iCs/>
          <w:sz w:val="20"/>
          <w:lang w:eastAsia="fr-FR"/>
        </w:rPr>
        <w:tab/>
      </w:r>
      <w:r w:rsidR="002F1352" w:rsidRPr="002F1352">
        <w:rPr>
          <w:rFonts w:ascii="Arial" w:hAnsi="Arial" w:cs="Arial"/>
          <w:b/>
          <w:bCs/>
          <w:iCs/>
          <w:sz w:val="20"/>
          <w:lang w:eastAsia="fr-FR"/>
        </w:rPr>
        <w:t>EMPRESAS DE SERVICIO PÚBLICO DOMICILIARIO</w:t>
      </w:r>
      <w:r w:rsidR="002F1352">
        <w:rPr>
          <w:rFonts w:ascii="Arial" w:hAnsi="Arial" w:cs="Arial"/>
          <w:b/>
          <w:bCs/>
          <w:iCs/>
          <w:sz w:val="20"/>
          <w:lang w:eastAsia="fr-FR"/>
        </w:rPr>
        <w:t xml:space="preserve">  / </w:t>
      </w:r>
      <w:r w:rsidR="002970FF">
        <w:rPr>
          <w:rFonts w:ascii="Arial" w:hAnsi="Arial" w:cs="Arial"/>
          <w:b/>
          <w:bCs/>
          <w:iCs/>
          <w:sz w:val="20"/>
          <w:lang w:eastAsia="fr-FR"/>
        </w:rPr>
        <w:t xml:space="preserve">NATURALEZA JURÍDICA / </w:t>
      </w:r>
      <w:r w:rsidR="002F1352" w:rsidRPr="002F1352">
        <w:rPr>
          <w:rFonts w:ascii="Arial" w:hAnsi="Arial" w:cs="Arial"/>
          <w:b/>
          <w:bCs/>
          <w:iCs/>
          <w:sz w:val="20"/>
          <w:lang w:eastAsia="fr-FR"/>
        </w:rPr>
        <w:t xml:space="preserve">RÉGIMEN LABORAL </w:t>
      </w:r>
      <w:r w:rsidR="00803297">
        <w:rPr>
          <w:rFonts w:ascii="Arial" w:hAnsi="Arial" w:cs="Arial"/>
          <w:b/>
          <w:bCs/>
          <w:iCs/>
          <w:sz w:val="20"/>
          <w:lang w:eastAsia="fr-FR"/>
        </w:rPr>
        <w:t>DE SUS TRABAJADORES</w:t>
      </w:r>
      <w:r w:rsidRPr="001C63DB">
        <w:rPr>
          <w:rFonts w:ascii="Arial" w:hAnsi="Arial" w:cs="Arial"/>
          <w:b/>
          <w:bCs/>
          <w:iCs/>
          <w:sz w:val="20"/>
          <w:lang w:eastAsia="fr-FR"/>
        </w:rPr>
        <w:t>.</w:t>
      </w:r>
    </w:p>
    <w:p w:rsidR="004B20D0" w:rsidRPr="00803297" w:rsidRDefault="004B20D0" w:rsidP="004B20D0">
      <w:pPr>
        <w:jc w:val="both"/>
        <w:rPr>
          <w:rFonts w:ascii="Arial" w:hAnsi="Arial" w:cs="Arial"/>
          <w:sz w:val="20"/>
        </w:rPr>
      </w:pPr>
    </w:p>
    <w:p w:rsidR="002970FF" w:rsidRPr="00803297" w:rsidRDefault="002970FF" w:rsidP="00803297">
      <w:pPr>
        <w:jc w:val="both"/>
        <w:rPr>
          <w:rFonts w:ascii="Arial" w:hAnsi="Arial" w:cs="Arial"/>
          <w:sz w:val="20"/>
        </w:rPr>
      </w:pPr>
      <w:r w:rsidRPr="00803297">
        <w:rPr>
          <w:rFonts w:ascii="Arial" w:hAnsi="Arial" w:cs="Arial"/>
          <w:sz w:val="20"/>
        </w:rPr>
        <w:t xml:space="preserve">Tales normativas, estudiadas en forma conjunta, permiten a la Sala arribar a la conclusión de que la Ley 142 de 1994 constituye el pilar fundamental que regula el campo de la prestación de servicios públicos domiciliarios en Colombia. De suerte que es indiscutible que las empresas de servicios públicos domiciliarios, son entidades cuya naturaleza es la de sociedades por acciones, sujetas al régimen previsto por ella y cuyo régimen laboral es el contemplado en el artículo 41, por tanto, sus trabajadores tienen calidad de trabajadores particulares, sometidos por ende, al Código Sustantivo del Trabajo, tal cual lo concluyó la sentenciadora de primer grado. </w:t>
      </w:r>
      <w:r w:rsidR="00803297" w:rsidRPr="00803297">
        <w:rPr>
          <w:rFonts w:ascii="Arial" w:hAnsi="Arial" w:cs="Arial"/>
          <w:sz w:val="20"/>
        </w:rPr>
        <w:t>(…)</w:t>
      </w:r>
    </w:p>
    <w:p w:rsidR="002970FF" w:rsidRPr="00803297" w:rsidRDefault="002970FF" w:rsidP="004B20D0">
      <w:pPr>
        <w:jc w:val="both"/>
        <w:rPr>
          <w:rFonts w:ascii="Arial" w:hAnsi="Arial" w:cs="Arial"/>
          <w:sz w:val="20"/>
        </w:rPr>
      </w:pPr>
    </w:p>
    <w:p w:rsidR="00803297" w:rsidRPr="00803297" w:rsidRDefault="00803297" w:rsidP="00803297">
      <w:pPr>
        <w:jc w:val="both"/>
        <w:rPr>
          <w:rFonts w:ascii="Arial" w:hAnsi="Arial"/>
          <w:sz w:val="20"/>
        </w:rPr>
      </w:pPr>
      <w:r w:rsidRPr="00803297">
        <w:rPr>
          <w:rFonts w:ascii="Arial" w:hAnsi="Arial"/>
          <w:sz w:val="20"/>
        </w:rPr>
        <w:t>En suma, no es conveniente asimilar las empresas oficiales de servicios públicos domiciliarios, cuya naturaleza es la de sociedades por acciones, a las sujetas al régimen de empresas industriales y comerciales del estado, en virtud de la participación del estado en la propiedad accionaria, puesto que como se dijo, sólo cuando dichas entidades no desearan que su capital fuera representado por acciones, debían adoptar la estructura de empresas industriales y comerciales del estado, situación que acá no ocurrió, puesto que se adoptó la figura de sociedad anónima.</w:t>
      </w:r>
    </w:p>
    <w:p w:rsidR="002970FF" w:rsidRDefault="002970FF" w:rsidP="004B20D0">
      <w:pPr>
        <w:jc w:val="both"/>
        <w:rPr>
          <w:rFonts w:ascii="Arial" w:hAnsi="Arial" w:cs="Arial"/>
          <w:sz w:val="20"/>
        </w:rPr>
      </w:pPr>
    </w:p>
    <w:p w:rsidR="004B20D0" w:rsidRDefault="004B20D0" w:rsidP="004B20D0">
      <w:pPr>
        <w:jc w:val="both"/>
        <w:rPr>
          <w:rFonts w:ascii="Arial" w:hAnsi="Arial" w:cs="Arial"/>
          <w:sz w:val="20"/>
        </w:rPr>
      </w:pPr>
    </w:p>
    <w:p w:rsidR="002F1352" w:rsidRDefault="002F1352" w:rsidP="004B20D0">
      <w:pPr>
        <w:jc w:val="both"/>
        <w:rPr>
          <w:rFonts w:ascii="Arial" w:hAnsi="Arial" w:cs="Arial"/>
          <w:sz w:val="20"/>
        </w:rPr>
      </w:pPr>
    </w:p>
    <w:p w:rsidR="002F1352" w:rsidRPr="00485871" w:rsidRDefault="002F1352" w:rsidP="002F1352">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2F1352" w:rsidRPr="00485871" w:rsidRDefault="002F1352" w:rsidP="002F1352">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2F1352" w:rsidRPr="00485871" w:rsidRDefault="002F1352" w:rsidP="002F1352">
      <w:pPr>
        <w:spacing w:line="288" w:lineRule="auto"/>
        <w:rPr>
          <w:rFonts w:ascii="Arial Narrow" w:hAnsi="Arial Narrow"/>
          <w:sz w:val="26"/>
          <w:szCs w:val="26"/>
        </w:rPr>
      </w:pPr>
    </w:p>
    <w:p w:rsidR="002F1352" w:rsidRPr="00485871" w:rsidRDefault="002F1352" w:rsidP="002F1352">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2F1352" w:rsidRPr="002F1352" w:rsidRDefault="002F1352" w:rsidP="002F1352">
      <w:pPr>
        <w:spacing w:line="288" w:lineRule="auto"/>
        <w:rPr>
          <w:rFonts w:ascii="Arial Narrow" w:hAnsi="Arial Narrow"/>
          <w:sz w:val="26"/>
          <w:szCs w:val="26"/>
        </w:rPr>
      </w:pPr>
    </w:p>
    <w:p w:rsidR="002F1352" w:rsidRPr="00485871" w:rsidRDefault="002F1352" w:rsidP="002F1352">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7517FC" w:rsidRPr="006B5569" w:rsidRDefault="007517FC" w:rsidP="002F1352">
      <w:pPr>
        <w:spacing w:line="288" w:lineRule="auto"/>
        <w:rPr>
          <w:rFonts w:ascii="Arial Narrow" w:hAnsi="Arial Narrow"/>
          <w:sz w:val="26"/>
          <w:szCs w:val="26"/>
        </w:rPr>
      </w:pPr>
    </w:p>
    <w:p w:rsidR="007517FC" w:rsidRPr="006B5569" w:rsidRDefault="007517FC" w:rsidP="006B5569">
      <w:pPr>
        <w:spacing w:line="288" w:lineRule="auto"/>
        <w:ind w:firstLine="851"/>
        <w:jc w:val="both"/>
        <w:rPr>
          <w:rFonts w:ascii="Arial Narrow" w:hAnsi="Arial Narrow" w:cs="Arial"/>
          <w:b/>
          <w:bCs/>
          <w:iCs/>
          <w:sz w:val="26"/>
          <w:szCs w:val="26"/>
        </w:rPr>
      </w:pPr>
      <w:r w:rsidRPr="006B5569">
        <w:rPr>
          <w:rFonts w:ascii="Arial Narrow" w:eastAsia="Calibri" w:hAnsi="Arial Narrow" w:cs="Arial"/>
          <w:sz w:val="26"/>
          <w:szCs w:val="26"/>
          <w:lang w:val="es-CO" w:eastAsia="en-US"/>
        </w:rPr>
        <w:t xml:space="preserve">En Pereira, a los veinticinco (25) días del mes de octubre de dos mil dieciocho (2018), siendo las ocho y quince de la mañana (8:15 a.m.), </w:t>
      </w:r>
      <w:r w:rsidRPr="006B5569">
        <w:rPr>
          <w:rFonts w:ascii="Arial Narrow" w:hAnsi="Arial Narrow" w:cs="Tahoma"/>
          <w:bCs/>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interpuesto por el vocero judicial de los demandantes contra la sentencia proferida el 22 de noviembre de 2017 </w:t>
      </w:r>
      <w:r w:rsidRPr="006B5569">
        <w:rPr>
          <w:rFonts w:ascii="Arial Narrow" w:hAnsi="Arial Narrow" w:cs="Arial"/>
          <w:sz w:val="26"/>
          <w:szCs w:val="26"/>
        </w:rPr>
        <w:t xml:space="preserve">por el Juzgado Tercero Laboral del Circuito de Pereira, dentro del proceso ordinario laboral promovido por </w:t>
      </w:r>
      <w:r w:rsidRPr="006B5569">
        <w:rPr>
          <w:rFonts w:ascii="Arial Narrow" w:hAnsi="Arial Narrow" w:cs="Arial"/>
          <w:b/>
          <w:sz w:val="26"/>
          <w:szCs w:val="26"/>
        </w:rPr>
        <w:t>Alba Lucía Arango Hernández</w:t>
      </w:r>
      <w:r w:rsidRPr="006B5569">
        <w:rPr>
          <w:rFonts w:ascii="Arial Narrow" w:hAnsi="Arial Narrow" w:cs="Arial"/>
          <w:i/>
          <w:sz w:val="26"/>
          <w:szCs w:val="26"/>
        </w:rPr>
        <w:t xml:space="preserve"> y </w:t>
      </w:r>
      <w:r w:rsidRPr="006B5569">
        <w:rPr>
          <w:rFonts w:ascii="Arial Narrow" w:hAnsi="Arial Narrow" w:cs="Arial"/>
          <w:b/>
          <w:sz w:val="26"/>
          <w:szCs w:val="26"/>
        </w:rPr>
        <w:t>Carlos Alberto Quintero Arias</w:t>
      </w:r>
      <w:r w:rsidRPr="006B5569">
        <w:rPr>
          <w:rFonts w:ascii="Arial Narrow" w:hAnsi="Arial Narrow" w:cs="Arial"/>
          <w:i/>
          <w:sz w:val="26"/>
          <w:szCs w:val="26"/>
        </w:rPr>
        <w:t xml:space="preserve"> co</w:t>
      </w:r>
      <w:r w:rsidRPr="006B5569">
        <w:rPr>
          <w:rFonts w:ascii="Arial Narrow" w:hAnsi="Arial Narrow" w:cs="Arial"/>
          <w:sz w:val="26"/>
          <w:szCs w:val="26"/>
        </w:rPr>
        <w:t xml:space="preserve">ntra la </w:t>
      </w:r>
      <w:r w:rsidRPr="006B5569">
        <w:rPr>
          <w:rFonts w:ascii="Arial Narrow" w:hAnsi="Arial Narrow" w:cs="Arial"/>
          <w:b/>
          <w:sz w:val="26"/>
          <w:szCs w:val="26"/>
        </w:rPr>
        <w:t xml:space="preserve">Empresa de Aseo de Pereira S.A. </w:t>
      </w:r>
      <w:proofErr w:type="spellStart"/>
      <w:r w:rsidRPr="006B5569">
        <w:rPr>
          <w:rFonts w:ascii="Arial Narrow" w:hAnsi="Arial Narrow" w:cs="Arial"/>
          <w:b/>
          <w:sz w:val="26"/>
          <w:szCs w:val="26"/>
        </w:rPr>
        <w:t>E.S.P</w:t>
      </w:r>
      <w:proofErr w:type="spellEnd"/>
      <w:r w:rsidRPr="006B5569">
        <w:rPr>
          <w:rFonts w:ascii="Arial Narrow" w:hAnsi="Arial Narrow" w:cs="Arial"/>
          <w:b/>
          <w:sz w:val="26"/>
          <w:szCs w:val="26"/>
        </w:rPr>
        <w:t xml:space="preserve">. </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hd w:val="clear" w:color="auto" w:fill="FFFFFF"/>
        <w:spacing w:line="288" w:lineRule="auto"/>
        <w:ind w:firstLine="708"/>
        <w:jc w:val="both"/>
        <w:rPr>
          <w:rFonts w:ascii="Arial Narrow" w:hAnsi="Arial Narrow" w:cs="Tahoma"/>
          <w:b/>
          <w:bCs/>
          <w:sz w:val="26"/>
          <w:szCs w:val="26"/>
          <w:lang w:eastAsia="es-CO"/>
        </w:rPr>
      </w:pPr>
      <w:r w:rsidRPr="006B5569">
        <w:rPr>
          <w:rFonts w:ascii="Arial Narrow" w:hAnsi="Arial Narrow" w:cs="Tahoma"/>
          <w:b/>
          <w:bCs/>
          <w:sz w:val="26"/>
          <w:szCs w:val="26"/>
          <w:lang w:eastAsia="es-CO"/>
        </w:rPr>
        <w:t>IDENTIFICACIÓN DE LOS PRESENTES:</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ind w:firstLine="851"/>
        <w:rPr>
          <w:rFonts w:ascii="Arial Narrow" w:hAnsi="Arial Narrow" w:cs="Tahoma"/>
          <w:b/>
          <w:i/>
          <w:sz w:val="26"/>
          <w:szCs w:val="26"/>
        </w:rPr>
      </w:pPr>
      <w:r w:rsidRPr="006B5569">
        <w:rPr>
          <w:rFonts w:ascii="Arial Narrow" w:hAnsi="Arial Narrow" w:cs="Tahoma"/>
          <w:b/>
          <w:i/>
          <w:sz w:val="26"/>
          <w:szCs w:val="26"/>
        </w:rPr>
        <w:t>I. INTRODUCCIÓN</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ind w:firstLine="900"/>
        <w:jc w:val="both"/>
        <w:rPr>
          <w:rFonts w:ascii="Arial Narrow" w:hAnsi="Arial Narrow" w:cs="Tahoma"/>
          <w:sz w:val="26"/>
          <w:szCs w:val="26"/>
        </w:rPr>
      </w:pPr>
      <w:r w:rsidRPr="006B5569">
        <w:rPr>
          <w:rFonts w:ascii="Arial Narrow" w:hAnsi="Arial Narrow" w:cs="Tahoma"/>
          <w:sz w:val="26"/>
          <w:szCs w:val="26"/>
        </w:rPr>
        <w:t xml:space="preserve">Pretenden los demandantes que </w:t>
      </w:r>
      <w:r w:rsidR="00C11518" w:rsidRPr="006B5569">
        <w:rPr>
          <w:rFonts w:ascii="Arial Narrow" w:hAnsi="Arial Narrow" w:cs="Tahoma"/>
          <w:sz w:val="26"/>
          <w:szCs w:val="26"/>
        </w:rPr>
        <w:t>la justicia ordinaria laboral condene</w:t>
      </w:r>
      <w:r w:rsidRPr="006B5569">
        <w:rPr>
          <w:rFonts w:ascii="Arial Narrow" w:hAnsi="Arial Narrow" w:cs="Tahoma"/>
          <w:sz w:val="26"/>
          <w:szCs w:val="26"/>
        </w:rPr>
        <w:t xml:space="preserve"> a la sociedad convocada al proceso a </w:t>
      </w:r>
      <w:proofErr w:type="spellStart"/>
      <w:r w:rsidRPr="006B5569">
        <w:rPr>
          <w:rFonts w:ascii="Arial Narrow" w:hAnsi="Arial Narrow" w:cs="Tahoma"/>
          <w:sz w:val="26"/>
          <w:szCs w:val="26"/>
        </w:rPr>
        <w:t>reliquidar</w:t>
      </w:r>
      <w:proofErr w:type="spellEnd"/>
      <w:r w:rsidRPr="006B5569">
        <w:rPr>
          <w:rFonts w:ascii="Arial Narrow" w:hAnsi="Arial Narrow" w:cs="Tahoma"/>
          <w:sz w:val="26"/>
          <w:szCs w:val="26"/>
        </w:rPr>
        <w:t xml:space="preserve"> las vacaciones, la prima de vacaciones</w:t>
      </w:r>
      <w:r w:rsidR="00C11518" w:rsidRPr="006B5569">
        <w:rPr>
          <w:rFonts w:ascii="Arial Narrow" w:hAnsi="Arial Narrow" w:cs="Tahoma"/>
          <w:sz w:val="26"/>
          <w:szCs w:val="26"/>
        </w:rPr>
        <w:t xml:space="preserve">, de navidad y de servicios, las cesantías e intereses a las mismas, teniendo en cuenta los factores salariales </w:t>
      </w:r>
      <w:r w:rsidR="00C11518" w:rsidRPr="006B5569">
        <w:rPr>
          <w:rFonts w:ascii="Arial Narrow" w:hAnsi="Arial Narrow" w:cs="Tahoma"/>
          <w:sz w:val="26"/>
          <w:szCs w:val="26"/>
        </w:rPr>
        <w:lastRenderedPageBreak/>
        <w:t xml:space="preserve">omitidos, tales como la doceava parte de la prima de antigüedad y de navidad, durante los años 2011 a 2016, y en consecuencia, se ordene el pago de las diferencias resultantes en relación con lo realmente pagado. Así mismo, que se condene a la demandada a pagar la prima de navidad establecida en el Decreto 1045 de 1978 a partir del año 2015 hasta la fecha, lo demás que resulte probado en virtud de las facultades ultra y extra petita, y las costas del proceso a su favor. </w:t>
      </w:r>
    </w:p>
    <w:p w:rsidR="007517FC" w:rsidRPr="006B5569" w:rsidRDefault="007517FC" w:rsidP="006B5569">
      <w:pPr>
        <w:pStyle w:val="Sinespaciado"/>
        <w:spacing w:line="288" w:lineRule="auto"/>
        <w:rPr>
          <w:rFonts w:ascii="Arial Narrow" w:hAnsi="Arial Narrow"/>
          <w:sz w:val="26"/>
          <w:szCs w:val="26"/>
        </w:rPr>
      </w:pPr>
    </w:p>
    <w:p w:rsidR="009742D8" w:rsidRPr="006B5569" w:rsidRDefault="007517FC" w:rsidP="006B5569">
      <w:pPr>
        <w:shd w:val="clear" w:color="auto" w:fill="FFFFFF"/>
        <w:spacing w:line="288" w:lineRule="auto"/>
        <w:ind w:firstLine="708"/>
        <w:jc w:val="both"/>
        <w:rPr>
          <w:rFonts w:ascii="Arial Narrow" w:hAnsi="Arial Narrow" w:cs="Tahoma"/>
          <w:sz w:val="26"/>
          <w:szCs w:val="26"/>
          <w:lang w:eastAsia="es-CO"/>
        </w:rPr>
      </w:pPr>
      <w:r w:rsidRPr="006B5569">
        <w:rPr>
          <w:rFonts w:ascii="Arial Narrow" w:hAnsi="Arial Narrow" w:cs="Tahoma"/>
          <w:sz w:val="26"/>
          <w:szCs w:val="26"/>
          <w:lang w:eastAsia="es-CO"/>
        </w:rPr>
        <w:t>Como fundamento</w:t>
      </w:r>
      <w:r w:rsidR="00C11518" w:rsidRPr="006B5569">
        <w:rPr>
          <w:rFonts w:ascii="Arial Narrow" w:hAnsi="Arial Narrow" w:cs="Tahoma"/>
          <w:sz w:val="26"/>
          <w:szCs w:val="26"/>
          <w:lang w:eastAsia="es-CO"/>
        </w:rPr>
        <w:t xml:space="preserve"> a tales pedimentos, exponen básicamente que en su condición de trabajadores oficiales, prestaron el servicio a la sociedad demandada mediante contratos de trabajo a término indefinido, desde el 2 de diciembre de 1997 la señora Arango Hernández y, desde el 11 de mayo de ese mismo año el señor Quintero Arias, desempeñando ambos el cargo de auxiliar administrativo; que son beneficiarios de la Convención Colectiva de Trabajo suscrita entre la Empresa y el Sindicato de Trabajadores </w:t>
      </w:r>
      <w:proofErr w:type="spellStart"/>
      <w:r w:rsidR="00C11518" w:rsidRPr="006B5569">
        <w:rPr>
          <w:rFonts w:ascii="Arial Narrow" w:hAnsi="Arial Narrow" w:cs="Tahoma"/>
          <w:sz w:val="26"/>
          <w:szCs w:val="26"/>
          <w:lang w:eastAsia="es-CO"/>
        </w:rPr>
        <w:t>Sintraemsdes</w:t>
      </w:r>
      <w:proofErr w:type="spellEnd"/>
      <w:r w:rsidR="00C11518" w:rsidRPr="006B5569">
        <w:rPr>
          <w:rFonts w:ascii="Arial Narrow" w:hAnsi="Arial Narrow" w:cs="Tahoma"/>
          <w:sz w:val="26"/>
          <w:szCs w:val="26"/>
          <w:lang w:eastAsia="es-CO"/>
        </w:rPr>
        <w:t xml:space="preserve"> Subdirectiva de Pereira, en la que se contemplan una serie de prestaciones extralegales; indican que al momento del reconocimiento y pago de esas acreencias laborales, la sociedad empleadora no ha tenido en cuenta todos los f</w:t>
      </w:r>
      <w:r w:rsidR="009742D8" w:rsidRPr="006B5569">
        <w:rPr>
          <w:rFonts w:ascii="Arial Narrow" w:hAnsi="Arial Narrow" w:cs="Tahoma"/>
          <w:sz w:val="26"/>
          <w:szCs w:val="26"/>
          <w:lang w:eastAsia="es-CO"/>
        </w:rPr>
        <w:t xml:space="preserve">actores que componen el salario, tales como primas de servicios, de navidad, de vacaciones y de antigüedad; que el 23 de abril de 2014 elevaron reclamación administrativa a la empresa, reiterada en dos ocasiones, tendiente a obtener la reliquidación de sus prestaciones sociales desde el 2011, empero, les fue resuelta negativamente con el argumento de que tales primas no constituyen factor salarial. </w:t>
      </w:r>
    </w:p>
    <w:p w:rsidR="009742D8" w:rsidRPr="006B5569" w:rsidRDefault="009742D8" w:rsidP="006B5569">
      <w:pPr>
        <w:pStyle w:val="Sinespaciado"/>
        <w:spacing w:line="288" w:lineRule="auto"/>
        <w:rPr>
          <w:rFonts w:ascii="Arial Narrow" w:hAnsi="Arial Narrow"/>
          <w:sz w:val="26"/>
          <w:szCs w:val="26"/>
          <w:lang w:eastAsia="es-CO"/>
        </w:rPr>
      </w:pPr>
    </w:p>
    <w:p w:rsidR="007517FC" w:rsidRPr="006B5569" w:rsidRDefault="007517FC" w:rsidP="006B5569">
      <w:pPr>
        <w:spacing w:line="288" w:lineRule="auto"/>
        <w:ind w:firstLine="900"/>
        <w:jc w:val="both"/>
        <w:rPr>
          <w:rFonts w:ascii="Arial Narrow" w:hAnsi="Arial Narrow" w:cs="Tahoma"/>
          <w:sz w:val="26"/>
          <w:szCs w:val="26"/>
        </w:rPr>
      </w:pPr>
      <w:r w:rsidRPr="006B5569">
        <w:rPr>
          <w:rFonts w:ascii="Arial Narrow" w:hAnsi="Arial Narrow" w:cs="Tahoma"/>
          <w:sz w:val="26"/>
          <w:szCs w:val="26"/>
        </w:rPr>
        <w:t xml:space="preserve">Trabada la Litis, </w:t>
      </w:r>
      <w:r w:rsidR="009742D8" w:rsidRPr="006B5569">
        <w:rPr>
          <w:rFonts w:ascii="Arial Narrow" w:hAnsi="Arial Narrow" w:cs="Tahoma"/>
          <w:sz w:val="26"/>
          <w:szCs w:val="26"/>
        </w:rPr>
        <w:t xml:space="preserve">la Empresa de Aseo de Pereira </w:t>
      </w:r>
      <w:r w:rsidRPr="006B5569">
        <w:rPr>
          <w:rFonts w:ascii="Arial Narrow" w:hAnsi="Arial Narrow" w:cs="Tahoma"/>
          <w:sz w:val="26"/>
          <w:szCs w:val="26"/>
        </w:rPr>
        <w:t>a través de su vocer</w:t>
      </w:r>
      <w:r w:rsidR="009742D8" w:rsidRPr="006B5569">
        <w:rPr>
          <w:rFonts w:ascii="Arial Narrow" w:hAnsi="Arial Narrow" w:cs="Tahoma"/>
          <w:sz w:val="26"/>
          <w:szCs w:val="26"/>
        </w:rPr>
        <w:t xml:space="preserve">o </w:t>
      </w:r>
      <w:r w:rsidRPr="006B5569">
        <w:rPr>
          <w:rFonts w:ascii="Arial Narrow" w:hAnsi="Arial Narrow" w:cs="Tahoma"/>
          <w:sz w:val="26"/>
          <w:szCs w:val="26"/>
        </w:rPr>
        <w:t xml:space="preserve">judicial allegó respuesta, oponiéndose a </w:t>
      </w:r>
      <w:r w:rsidR="009742D8" w:rsidRPr="006B5569">
        <w:rPr>
          <w:rFonts w:ascii="Arial Narrow" w:hAnsi="Arial Narrow" w:cs="Tahoma"/>
          <w:sz w:val="26"/>
          <w:szCs w:val="26"/>
        </w:rPr>
        <w:t>todas y cada una de las pretensiones del libelo introductorio</w:t>
      </w:r>
      <w:r w:rsidRPr="006B5569">
        <w:rPr>
          <w:rFonts w:ascii="Arial Narrow" w:hAnsi="Arial Narrow" w:cs="Tahoma"/>
          <w:sz w:val="26"/>
          <w:szCs w:val="26"/>
        </w:rPr>
        <w:t>, por considerar que</w:t>
      </w:r>
      <w:r w:rsidR="009742D8" w:rsidRPr="006B5569">
        <w:rPr>
          <w:rFonts w:ascii="Arial Narrow" w:hAnsi="Arial Narrow" w:cs="Tahoma"/>
          <w:sz w:val="26"/>
          <w:szCs w:val="26"/>
        </w:rPr>
        <w:t xml:space="preserve"> las prestaciones sociales de los demandantes han sido liquidadas con fundamento en el contenido del acuerdo convencional y del Código Sustantivo del Trabajo. P</w:t>
      </w:r>
      <w:r w:rsidRPr="006B5569">
        <w:rPr>
          <w:rFonts w:ascii="Arial Narrow" w:hAnsi="Arial Narrow" w:cs="Tahoma"/>
          <w:sz w:val="26"/>
          <w:szCs w:val="26"/>
        </w:rPr>
        <w:t>ropuso como excepciones</w:t>
      </w:r>
      <w:r w:rsidR="009742D8" w:rsidRPr="006B5569">
        <w:rPr>
          <w:rFonts w:ascii="Arial Narrow" w:hAnsi="Arial Narrow" w:cs="Tahoma"/>
          <w:sz w:val="26"/>
          <w:szCs w:val="26"/>
        </w:rPr>
        <w:t xml:space="preserve"> de fondo “Prescripción de la acción</w:t>
      </w:r>
      <w:r w:rsidRPr="006B5569">
        <w:rPr>
          <w:rFonts w:ascii="Arial Narrow" w:hAnsi="Arial Narrow" w:cs="Tahoma"/>
          <w:sz w:val="26"/>
          <w:szCs w:val="26"/>
        </w:rPr>
        <w:t>”, “</w:t>
      </w:r>
      <w:r w:rsidR="009742D8" w:rsidRPr="006B5569">
        <w:rPr>
          <w:rFonts w:ascii="Arial Narrow" w:hAnsi="Arial Narrow" w:cs="Tahoma"/>
          <w:sz w:val="26"/>
          <w:szCs w:val="26"/>
        </w:rPr>
        <w:t xml:space="preserve">Cobro de lo no debido e inexistencia de la obligación”, “No realización de reclamación administrativa y no agotamiento del requisito de procedibilidad”, </w:t>
      </w:r>
      <w:r w:rsidRPr="006B5569">
        <w:rPr>
          <w:rFonts w:ascii="Arial Narrow" w:hAnsi="Arial Narrow" w:cs="Tahoma"/>
          <w:sz w:val="26"/>
          <w:szCs w:val="26"/>
        </w:rPr>
        <w:t xml:space="preserve">Prescripción” y Buena Fe”.  </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ind w:firstLine="900"/>
        <w:jc w:val="both"/>
        <w:rPr>
          <w:rFonts w:ascii="Arial Narrow" w:hAnsi="Arial Narrow" w:cs="Tahoma"/>
          <w:b/>
          <w:i/>
          <w:sz w:val="26"/>
          <w:szCs w:val="26"/>
        </w:rPr>
      </w:pPr>
      <w:r w:rsidRPr="006B5569">
        <w:rPr>
          <w:rFonts w:ascii="Arial Narrow" w:hAnsi="Arial Narrow" w:cs="Tahoma"/>
          <w:b/>
          <w:i/>
          <w:sz w:val="26"/>
          <w:szCs w:val="26"/>
        </w:rPr>
        <w:t xml:space="preserve">II. SENTENCIA DEL JUZGADO </w:t>
      </w:r>
    </w:p>
    <w:p w:rsidR="007517FC" w:rsidRPr="006B5569" w:rsidRDefault="007517FC" w:rsidP="006B5569">
      <w:pPr>
        <w:pStyle w:val="Sinespaciado"/>
        <w:spacing w:line="288" w:lineRule="auto"/>
        <w:rPr>
          <w:rFonts w:ascii="Arial Narrow" w:hAnsi="Arial Narrow"/>
          <w:sz w:val="26"/>
          <w:szCs w:val="26"/>
        </w:rPr>
      </w:pPr>
    </w:p>
    <w:p w:rsidR="00934F38" w:rsidRPr="006B5569" w:rsidRDefault="007517FC" w:rsidP="006B5569">
      <w:pPr>
        <w:pStyle w:val="Sinespaciado"/>
        <w:spacing w:line="288" w:lineRule="auto"/>
        <w:ind w:firstLine="708"/>
        <w:jc w:val="both"/>
        <w:rPr>
          <w:rFonts w:ascii="Arial Narrow" w:hAnsi="Arial Narrow"/>
          <w:sz w:val="26"/>
          <w:szCs w:val="26"/>
        </w:rPr>
      </w:pPr>
      <w:r w:rsidRPr="006B5569">
        <w:rPr>
          <w:rFonts w:ascii="Arial Narrow" w:hAnsi="Arial Narrow"/>
          <w:sz w:val="26"/>
          <w:szCs w:val="26"/>
        </w:rPr>
        <w:t xml:space="preserve">El juzgado de conocimiento mediante fallo del </w:t>
      </w:r>
      <w:r w:rsidR="00934F38" w:rsidRPr="006B5569">
        <w:rPr>
          <w:rFonts w:ascii="Arial Narrow" w:hAnsi="Arial Narrow"/>
          <w:sz w:val="26"/>
          <w:szCs w:val="26"/>
        </w:rPr>
        <w:t xml:space="preserve">22 de noviembre de 2017 negó </w:t>
      </w:r>
      <w:r w:rsidRPr="006B5569">
        <w:rPr>
          <w:rFonts w:ascii="Arial Narrow" w:hAnsi="Arial Narrow"/>
          <w:sz w:val="26"/>
          <w:szCs w:val="26"/>
        </w:rPr>
        <w:t xml:space="preserve"> </w:t>
      </w:r>
      <w:r w:rsidR="00934F38" w:rsidRPr="006B5569">
        <w:rPr>
          <w:rFonts w:ascii="Arial Narrow" w:hAnsi="Arial Narrow"/>
          <w:sz w:val="26"/>
          <w:szCs w:val="26"/>
        </w:rPr>
        <w:t xml:space="preserve">las pretensiones contenidas en la demanda, relacionadas con el reconocimiento y pago de la prima de navidad conforme al Decreto 1045 de 1978 y, la reliquidación de las demás prestaciones y acreencias liquidadas entre los años 2011 a 2016. Declaró probada la excepción de mérito propuesta por la entidad demandada y que denominó cobro de lo no debido e inexistencia de la obligación. Condenó en costas a la parte vencida en juicio. </w:t>
      </w:r>
    </w:p>
    <w:p w:rsidR="00B3571A" w:rsidRPr="006B5569" w:rsidRDefault="00B3571A" w:rsidP="006B5569">
      <w:pPr>
        <w:pStyle w:val="Sinespaciado"/>
        <w:spacing w:line="288" w:lineRule="auto"/>
        <w:rPr>
          <w:rFonts w:ascii="Arial Narrow" w:hAnsi="Arial Narrow"/>
          <w:sz w:val="26"/>
          <w:szCs w:val="26"/>
        </w:rPr>
      </w:pPr>
    </w:p>
    <w:p w:rsidR="00934F38" w:rsidRPr="006B5569" w:rsidRDefault="00934F38" w:rsidP="006B5569">
      <w:pPr>
        <w:pStyle w:val="Sinespaciado"/>
        <w:spacing w:line="288" w:lineRule="auto"/>
        <w:ind w:firstLine="708"/>
        <w:jc w:val="both"/>
        <w:rPr>
          <w:rFonts w:ascii="Arial Narrow" w:hAnsi="Arial Narrow"/>
          <w:sz w:val="26"/>
          <w:szCs w:val="26"/>
        </w:rPr>
      </w:pPr>
      <w:r w:rsidRPr="006B5569">
        <w:rPr>
          <w:rFonts w:ascii="Arial Narrow" w:hAnsi="Arial Narrow"/>
          <w:sz w:val="26"/>
          <w:szCs w:val="26"/>
        </w:rPr>
        <w:t>Para así concluir, advirtió en primer lugar</w:t>
      </w:r>
      <w:r w:rsidR="00227306" w:rsidRPr="006B5569">
        <w:rPr>
          <w:rFonts w:ascii="Arial Narrow" w:hAnsi="Arial Narrow"/>
          <w:sz w:val="26"/>
          <w:szCs w:val="26"/>
        </w:rPr>
        <w:t xml:space="preserve"> que era necesario </w:t>
      </w:r>
      <w:r w:rsidRPr="006B5569">
        <w:rPr>
          <w:rFonts w:ascii="Arial Narrow" w:hAnsi="Arial Narrow"/>
          <w:sz w:val="26"/>
          <w:szCs w:val="26"/>
        </w:rPr>
        <w:t>desentrañar cuál era la naturaleza jurídica de la entidad accionada, para lo cual estimó que se trataba de una sociedad anónima</w:t>
      </w:r>
      <w:r w:rsidR="0062268E" w:rsidRPr="006B5569">
        <w:rPr>
          <w:rFonts w:ascii="Arial Narrow" w:hAnsi="Arial Narrow"/>
          <w:sz w:val="26"/>
          <w:szCs w:val="26"/>
        </w:rPr>
        <w:t>, constituida con acciones privadas o mixtas,</w:t>
      </w:r>
      <w:r w:rsidR="00227306" w:rsidRPr="006B5569">
        <w:rPr>
          <w:rFonts w:ascii="Arial Narrow" w:hAnsi="Arial Narrow"/>
          <w:sz w:val="26"/>
          <w:szCs w:val="26"/>
        </w:rPr>
        <w:t xml:space="preserve"> por lo que </w:t>
      </w:r>
      <w:r w:rsidRPr="006B5569">
        <w:rPr>
          <w:rFonts w:ascii="Arial Narrow" w:hAnsi="Arial Narrow"/>
          <w:sz w:val="26"/>
          <w:szCs w:val="26"/>
        </w:rPr>
        <w:t xml:space="preserve">sus trabajadores </w:t>
      </w:r>
      <w:r w:rsidR="00227306" w:rsidRPr="006B5569">
        <w:rPr>
          <w:rFonts w:ascii="Arial Narrow" w:hAnsi="Arial Narrow"/>
          <w:sz w:val="26"/>
          <w:szCs w:val="26"/>
        </w:rPr>
        <w:t xml:space="preserve">se encuentran </w:t>
      </w:r>
      <w:r w:rsidR="0062268E" w:rsidRPr="006B5569">
        <w:rPr>
          <w:rFonts w:ascii="Arial Narrow" w:hAnsi="Arial Narrow"/>
          <w:sz w:val="26"/>
          <w:szCs w:val="26"/>
        </w:rPr>
        <w:t xml:space="preserve">regidos por </w:t>
      </w:r>
      <w:r w:rsidRPr="006B5569">
        <w:rPr>
          <w:rFonts w:ascii="Arial Narrow" w:hAnsi="Arial Narrow"/>
          <w:sz w:val="26"/>
          <w:szCs w:val="26"/>
        </w:rPr>
        <w:t>las disposiciones contenidas en el código</w:t>
      </w:r>
      <w:r w:rsidR="0062268E" w:rsidRPr="006B5569">
        <w:rPr>
          <w:rFonts w:ascii="Arial Narrow" w:hAnsi="Arial Narrow"/>
          <w:sz w:val="26"/>
          <w:szCs w:val="26"/>
        </w:rPr>
        <w:t xml:space="preserve"> sustantivo del trabajo y, la convención </w:t>
      </w:r>
      <w:r w:rsidRPr="006B5569">
        <w:rPr>
          <w:rFonts w:ascii="Arial Narrow" w:hAnsi="Arial Narrow"/>
          <w:sz w:val="26"/>
          <w:szCs w:val="26"/>
        </w:rPr>
        <w:t>colectiva</w:t>
      </w:r>
      <w:r w:rsidR="0062268E" w:rsidRPr="006B5569">
        <w:rPr>
          <w:rFonts w:ascii="Arial Narrow" w:hAnsi="Arial Narrow"/>
          <w:sz w:val="26"/>
          <w:szCs w:val="26"/>
        </w:rPr>
        <w:t xml:space="preserve"> suscrita </w:t>
      </w:r>
      <w:r w:rsidRPr="006B5569">
        <w:rPr>
          <w:rFonts w:ascii="Arial Narrow" w:hAnsi="Arial Narrow"/>
          <w:sz w:val="26"/>
          <w:szCs w:val="26"/>
        </w:rPr>
        <w:t xml:space="preserve">con la organización </w:t>
      </w:r>
      <w:r w:rsidR="0062268E" w:rsidRPr="006B5569">
        <w:rPr>
          <w:rFonts w:ascii="Arial Narrow" w:hAnsi="Arial Narrow"/>
          <w:sz w:val="26"/>
          <w:szCs w:val="26"/>
        </w:rPr>
        <w:t xml:space="preserve">sindical. Acto seguido, </w:t>
      </w:r>
      <w:r w:rsidR="00227306" w:rsidRPr="006B5569">
        <w:rPr>
          <w:rFonts w:ascii="Arial Narrow" w:hAnsi="Arial Narrow"/>
          <w:sz w:val="26"/>
          <w:szCs w:val="26"/>
        </w:rPr>
        <w:t xml:space="preserve">verificó </w:t>
      </w:r>
      <w:r w:rsidR="0062268E" w:rsidRPr="006B5569">
        <w:rPr>
          <w:rFonts w:ascii="Arial Narrow" w:hAnsi="Arial Narrow"/>
          <w:sz w:val="26"/>
          <w:szCs w:val="26"/>
        </w:rPr>
        <w:t xml:space="preserve">el valor de las acreencias </w:t>
      </w:r>
      <w:r w:rsidR="0062268E" w:rsidRPr="006B5569">
        <w:rPr>
          <w:rFonts w:ascii="Arial Narrow" w:hAnsi="Arial Narrow"/>
          <w:sz w:val="26"/>
          <w:szCs w:val="26"/>
        </w:rPr>
        <w:lastRenderedPageBreak/>
        <w:t>laborales legales y extralegales canceladas a los trabajadores</w:t>
      </w:r>
      <w:r w:rsidR="00227306" w:rsidRPr="006B5569">
        <w:rPr>
          <w:rFonts w:ascii="Arial Narrow" w:hAnsi="Arial Narrow"/>
          <w:sz w:val="26"/>
          <w:szCs w:val="26"/>
        </w:rPr>
        <w:t xml:space="preserve"> demandantes</w:t>
      </w:r>
      <w:r w:rsidR="0062268E" w:rsidRPr="006B5569">
        <w:rPr>
          <w:rFonts w:ascii="Arial Narrow" w:hAnsi="Arial Narrow"/>
          <w:sz w:val="26"/>
          <w:szCs w:val="26"/>
        </w:rPr>
        <w:t>, para finalmente concluir q</w:t>
      </w:r>
      <w:r w:rsidR="00227306" w:rsidRPr="006B5569">
        <w:rPr>
          <w:rFonts w:ascii="Arial Narrow" w:hAnsi="Arial Narrow"/>
          <w:sz w:val="26"/>
          <w:szCs w:val="26"/>
        </w:rPr>
        <w:t>ue no existe diferencia alguna a su favor</w:t>
      </w:r>
      <w:r w:rsidR="0062268E" w:rsidRPr="006B5569">
        <w:rPr>
          <w:rFonts w:ascii="Arial Narrow" w:hAnsi="Arial Narrow"/>
          <w:sz w:val="26"/>
          <w:szCs w:val="26"/>
        </w:rPr>
        <w:t xml:space="preserve">, puesto que la entidad realizó </w:t>
      </w:r>
      <w:r w:rsidR="00227306" w:rsidRPr="006B5569">
        <w:rPr>
          <w:rFonts w:ascii="Arial Narrow" w:hAnsi="Arial Narrow"/>
          <w:sz w:val="26"/>
          <w:szCs w:val="26"/>
        </w:rPr>
        <w:t xml:space="preserve">cada uno de </w:t>
      </w:r>
      <w:r w:rsidR="0062268E" w:rsidRPr="006B5569">
        <w:rPr>
          <w:rFonts w:ascii="Arial Narrow" w:hAnsi="Arial Narrow"/>
          <w:sz w:val="26"/>
          <w:szCs w:val="26"/>
        </w:rPr>
        <w:t xml:space="preserve">los pagos conforme a derecho.  </w:t>
      </w:r>
    </w:p>
    <w:p w:rsidR="00227306" w:rsidRPr="006B5569" w:rsidRDefault="00227306" w:rsidP="006B5569">
      <w:pPr>
        <w:pStyle w:val="Sinespaciado"/>
        <w:spacing w:line="288" w:lineRule="auto"/>
        <w:ind w:firstLine="708"/>
        <w:jc w:val="both"/>
        <w:rPr>
          <w:rFonts w:ascii="Arial Narrow" w:hAnsi="Arial Narrow"/>
          <w:sz w:val="26"/>
          <w:szCs w:val="26"/>
        </w:rPr>
      </w:pPr>
    </w:p>
    <w:p w:rsidR="00834065" w:rsidRPr="006B5569" w:rsidRDefault="00834065" w:rsidP="006B5569">
      <w:pPr>
        <w:spacing w:line="288" w:lineRule="auto"/>
        <w:ind w:firstLine="900"/>
        <w:jc w:val="both"/>
        <w:rPr>
          <w:rFonts w:ascii="Arial Narrow" w:hAnsi="Arial Narrow" w:cs="Tahoma"/>
          <w:b/>
          <w:i/>
          <w:sz w:val="26"/>
          <w:szCs w:val="26"/>
        </w:rPr>
      </w:pPr>
      <w:r w:rsidRPr="006B5569">
        <w:rPr>
          <w:rFonts w:ascii="Arial Narrow" w:hAnsi="Arial Narrow" w:cs="Tahoma"/>
          <w:b/>
          <w:i/>
          <w:sz w:val="26"/>
          <w:szCs w:val="26"/>
        </w:rPr>
        <w:t xml:space="preserve">III. RECURSO DE APELACIÓN </w:t>
      </w:r>
    </w:p>
    <w:p w:rsidR="00834065" w:rsidRPr="006B5569" w:rsidRDefault="00834065" w:rsidP="006B5569">
      <w:pPr>
        <w:pStyle w:val="Sinespaciado"/>
        <w:spacing w:line="288" w:lineRule="auto"/>
        <w:rPr>
          <w:rFonts w:ascii="Arial Narrow" w:hAnsi="Arial Narrow"/>
          <w:sz w:val="26"/>
          <w:szCs w:val="26"/>
        </w:rPr>
      </w:pPr>
    </w:p>
    <w:p w:rsidR="006B7F11" w:rsidRPr="006B5569" w:rsidRDefault="00227306" w:rsidP="006B5569">
      <w:pPr>
        <w:pStyle w:val="Sinespaciado"/>
        <w:spacing w:line="288" w:lineRule="auto"/>
        <w:ind w:firstLine="708"/>
        <w:jc w:val="both"/>
        <w:rPr>
          <w:rFonts w:ascii="Arial Narrow" w:hAnsi="Arial Narrow"/>
          <w:sz w:val="26"/>
          <w:szCs w:val="26"/>
        </w:rPr>
      </w:pPr>
      <w:r w:rsidRPr="006B5569">
        <w:rPr>
          <w:rFonts w:ascii="Arial Narrow" w:hAnsi="Arial Narrow"/>
          <w:sz w:val="26"/>
          <w:szCs w:val="26"/>
        </w:rPr>
        <w:t xml:space="preserve">Inconforme con lo decidido, el vocero judicial de los demandantes se alzó contra la decisión en orden a que se revoque y se acceda a lo pedido en la demanda. En la sustentación, sostuvo que si bien la entidad en el certificado de existencia y representación legal </w:t>
      </w:r>
      <w:r w:rsidR="00834065" w:rsidRPr="006B5569">
        <w:rPr>
          <w:rFonts w:ascii="Arial Narrow" w:hAnsi="Arial Narrow"/>
          <w:sz w:val="26"/>
          <w:szCs w:val="26"/>
        </w:rPr>
        <w:t xml:space="preserve">registra que </w:t>
      </w:r>
      <w:r w:rsidRPr="006B5569">
        <w:rPr>
          <w:rFonts w:ascii="Arial Narrow" w:hAnsi="Arial Narrow"/>
          <w:sz w:val="26"/>
          <w:szCs w:val="26"/>
        </w:rPr>
        <w:t>se trata de una sociedad anónima, no puede perderse de vista que</w:t>
      </w:r>
      <w:r w:rsidR="00F34B84" w:rsidRPr="006B5569">
        <w:rPr>
          <w:rFonts w:ascii="Arial Narrow" w:hAnsi="Arial Narrow"/>
          <w:sz w:val="26"/>
          <w:szCs w:val="26"/>
        </w:rPr>
        <w:t xml:space="preserve"> se trata de una entidad</w:t>
      </w:r>
      <w:r w:rsidR="000C362B" w:rsidRPr="006B5569">
        <w:rPr>
          <w:rFonts w:ascii="Arial Narrow" w:hAnsi="Arial Narrow"/>
          <w:sz w:val="26"/>
          <w:szCs w:val="26"/>
        </w:rPr>
        <w:t xml:space="preserve"> oficial </w:t>
      </w:r>
      <w:r w:rsidR="001154E7" w:rsidRPr="006B5569">
        <w:rPr>
          <w:rFonts w:ascii="Arial Narrow" w:hAnsi="Arial Narrow"/>
          <w:sz w:val="26"/>
          <w:szCs w:val="26"/>
        </w:rPr>
        <w:t xml:space="preserve">dada la naturaleza de las acciones, que son 100 % de entidades de derecho público, por eso </w:t>
      </w:r>
      <w:r w:rsidR="00F34B84" w:rsidRPr="006B5569">
        <w:rPr>
          <w:rFonts w:ascii="Arial Narrow" w:hAnsi="Arial Narrow"/>
          <w:sz w:val="26"/>
          <w:szCs w:val="26"/>
        </w:rPr>
        <w:t>se asemejan a las empresas industriales y comerciales del estado, y en consecuencia, el régimen laboral aplicable es el de</w:t>
      </w:r>
      <w:r w:rsidR="00FA61C8" w:rsidRPr="006B5569">
        <w:rPr>
          <w:rFonts w:ascii="Arial Narrow" w:hAnsi="Arial Narrow"/>
          <w:sz w:val="26"/>
          <w:szCs w:val="26"/>
        </w:rPr>
        <w:t xml:space="preserve"> los trabajadores oficiales, es decir, de los </w:t>
      </w:r>
      <w:r w:rsidR="00F34B84" w:rsidRPr="006B5569">
        <w:rPr>
          <w:rFonts w:ascii="Arial Narrow" w:hAnsi="Arial Narrow"/>
          <w:sz w:val="26"/>
          <w:szCs w:val="26"/>
        </w:rPr>
        <w:t>servidores públicos</w:t>
      </w:r>
      <w:r w:rsidR="00610FD1" w:rsidRPr="006B5569">
        <w:rPr>
          <w:rFonts w:ascii="Arial Narrow" w:hAnsi="Arial Narrow"/>
          <w:sz w:val="26"/>
          <w:szCs w:val="26"/>
        </w:rPr>
        <w:t>, cuya columna vertebral es el Decreto 212</w:t>
      </w:r>
      <w:r w:rsidR="00413C26" w:rsidRPr="006B5569">
        <w:rPr>
          <w:rFonts w:ascii="Arial Narrow" w:hAnsi="Arial Narrow"/>
          <w:sz w:val="26"/>
          <w:szCs w:val="26"/>
        </w:rPr>
        <w:t>7</w:t>
      </w:r>
      <w:r w:rsidR="00610FD1" w:rsidRPr="006B5569">
        <w:rPr>
          <w:rFonts w:ascii="Arial Narrow" w:hAnsi="Arial Narrow"/>
          <w:sz w:val="26"/>
          <w:szCs w:val="26"/>
        </w:rPr>
        <w:t xml:space="preserve"> de 1945, </w:t>
      </w:r>
      <w:r w:rsidR="0079085C" w:rsidRPr="006B5569">
        <w:rPr>
          <w:rFonts w:ascii="Arial Narrow" w:hAnsi="Arial Narrow"/>
          <w:sz w:val="26"/>
          <w:szCs w:val="26"/>
        </w:rPr>
        <w:t>y no por el código sustantivo del trabajo.</w:t>
      </w:r>
      <w:r w:rsidR="00FA61C8" w:rsidRPr="006B5569">
        <w:rPr>
          <w:rFonts w:ascii="Arial Narrow" w:hAnsi="Arial Narrow"/>
          <w:sz w:val="26"/>
          <w:szCs w:val="26"/>
        </w:rPr>
        <w:t xml:space="preserve"> Por e</w:t>
      </w:r>
      <w:r w:rsidR="006B7F11" w:rsidRPr="006B5569">
        <w:rPr>
          <w:rFonts w:ascii="Arial Narrow" w:hAnsi="Arial Narrow"/>
          <w:sz w:val="26"/>
          <w:szCs w:val="26"/>
        </w:rPr>
        <w:t xml:space="preserve">so, </w:t>
      </w:r>
      <w:r w:rsidR="002924AE" w:rsidRPr="006B5569">
        <w:rPr>
          <w:rFonts w:ascii="Arial Narrow" w:hAnsi="Arial Narrow"/>
          <w:sz w:val="26"/>
          <w:szCs w:val="26"/>
        </w:rPr>
        <w:t>se</w:t>
      </w:r>
      <w:r w:rsidR="00B356B6" w:rsidRPr="006B5569">
        <w:rPr>
          <w:rFonts w:ascii="Arial Narrow" w:hAnsi="Arial Narrow"/>
          <w:sz w:val="26"/>
          <w:szCs w:val="26"/>
        </w:rPr>
        <w:t xml:space="preserve"> pide la prima de navidad reconocida para </w:t>
      </w:r>
      <w:r w:rsidR="00413C26" w:rsidRPr="006B5569">
        <w:rPr>
          <w:rFonts w:ascii="Arial Narrow" w:hAnsi="Arial Narrow"/>
          <w:sz w:val="26"/>
          <w:szCs w:val="26"/>
        </w:rPr>
        <w:t xml:space="preserve">los </w:t>
      </w:r>
      <w:r w:rsidR="00B356B6" w:rsidRPr="006B5569">
        <w:rPr>
          <w:rFonts w:ascii="Arial Narrow" w:hAnsi="Arial Narrow"/>
          <w:sz w:val="26"/>
          <w:szCs w:val="26"/>
        </w:rPr>
        <w:t xml:space="preserve">servidores públicos de orden nacional y </w:t>
      </w:r>
      <w:r w:rsidR="006B7F11" w:rsidRPr="006B5569">
        <w:rPr>
          <w:rFonts w:ascii="Arial Narrow" w:hAnsi="Arial Narrow"/>
          <w:sz w:val="26"/>
          <w:szCs w:val="26"/>
        </w:rPr>
        <w:t xml:space="preserve">territorial, y además, que se tengan las primas extralegales como factor salarial, como lo dispone la ley. </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hd w:val="clear" w:color="auto" w:fill="FFFFFF"/>
        <w:tabs>
          <w:tab w:val="left" w:pos="5197"/>
        </w:tabs>
        <w:spacing w:line="288" w:lineRule="auto"/>
        <w:ind w:firstLine="851"/>
        <w:jc w:val="both"/>
        <w:rPr>
          <w:rFonts w:ascii="Arial Narrow" w:hAnsi="Arial Narrow" w:cs="Tahoma"/>
          <w:b/>
          <w:i/>
          <w:sz w:val="26"/>
          <w:szCs w:val="26"/>
        </w:rPr>
      </w:pPr>
      <w:r w:rsidRPr="006B5569">
        <w:rPr>
          <w:rFonts w:ascii="Arial Narrow" w:hAnsi="Arial Narrow" w:cs="Tahoma"/>
          <w:b/>
          <w:i/>
          <w:sz w:val="26"/>
          <w:szCs w:val="26"/>
        </w:rPr>
        <w:t>Del problema jurídico.</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hd w:val="clear" w:color="auto" w:fill="FFFFFF"/>
        <w:tabs>
          <w:tab w:val="left" w:pos="5197"/>
        </w:tabs>
        <w:spacing w:line="288" w:lineRule="auto"/>
        <w:ind w:firstLine="851"/>
        <w:jc w:val="both"/>
        <w:rPr>
          <w:rFonts w:ascii="Arial Narrow" w:hAnsi="Arial Narrow" w:cs="Tahoma"/>
          <w:sz w:val="26"/>
          <w:szCs w:val="26"/>
          <w:lang w:eastAsia="es-CO"/>
        </w:rPr>
      </w:pPr>
      <w:r w:rsidRPr="006B5569">
        <w:rPr>
          <w:rFonts w:ascii="Arial Narrow" w:hAnsi="Arial Narrow" w:cs="Tahoma"/>
          <w:sz w:val="26"/>
          <w:szCs w:val="26"/>
          <w:lang w:eastAsia="es-CO"/>
        </w:rPr>
        <w:t>Visto el recuento anterior, la Sala formula el siguiente problema jurídico:</w:t>
      </w:r>
    </w:p>
    <w:p w:rsidR="007517FC" w:rsidRPr="006B5569" w:rsidRDefault="007517FC" w:rsidP="006B5569">
      <w:pPr>
        <w:pStyle w:val="Sinespaciado"/>
        <w:spacing w:line="288" w:lineRule="auto"/>
        <w:rPr>
          <w:rFonts w:ascii="Arial Narrow" w:hAnsi="Arial Narrow"/>
          <w:sz w:val="26"/>
          <w:szCs w:val="26"/>
        </w:rPr>
      </w:pPr>
    </w:p>
    <w:p w:rsidR="00FA61C8" w:rsidRPr="006B5569" w:rsidRDefault="00FA61C8" w:rsidP="006B5569">
      <w:pPr>
        <w:spacing w:line="288" w:lineRule="auto"/>
        <w:ind w:firstLine="708"/>
        <w:jc w:val="both"/>
        <w:rPr>
          <w:rFonts w:ascii="Arial Narrow" w:hAnsi="Arial Narrow" w:cs="Tahoma"/>
          <w:i/>
          <w:sz w:val="26"/>
          <w:szCs w:val="26"/>
          <w:lang w:eastAsia="es-CO"/>
        </w:rPr>
      </w:pPr>
      <w:r w:rsidRPr="006B5569">
        <w:rPr>
          <w:rFonts w:ascii="Arial Narrow" w:hAnsi="Arial Narrow" w:cs="Tahoma"/>
          <w:i/>
          <w:sz w:val="26"/>
          <w:szCs w:val="26"/>
          <w:lang w:eastAsia="es-CO"/>
        </w:rPr>
        <w:t>¿Cuál es la naturaleza</w:t>
      </w:r>
      <w:r w:rsidR="00017EF1" w:rsidRPr="006B5569">
        <w:rPr>
          <w:rFonts w:ascii="Arial Narrow" w:hAnsi="Arial Narrow" w:cs="Tahoma"/>
          <w:i/>
          <w:sz w:val="26"/>
          <w:szCs w:val="26"/>
          <w:lang w:eastAsia="es-CO"/>
        </w:rPr>
        <w:t xml:space="preserve"> jurídica </w:t>
      </w:r>
      <w:r w:rsidRPr="006B5569">
        <w:rPr>
          <w:rFonts w:ascii="Arial Narrow" w:hAnsi="Arial Narrow" w:cs="Tahoma"/>
          <w:i/>
          <w:sz w:val="26"/>
          <w:szCs w:val="26"/>
          <w:lang w:eastAsia="es-CO"/>
        </w:rPr>
        <w:t xml:space="preserve">de la Empresa de Aseo de Pereira </w:t>
      </w:r>
      <w:proofErr w:type="spellStart"/>
      <w:r w:rsidRPr="006B5569">
        <w:rPr>
          <w:rFonts w:ascii="Arial Narrow" w:hAnsi="Arial Narrow" w:cs="Tahoma"/>
          <w:i/>
          <w:sz w:val="26"/>
          <w:szCs w:val="26"/>
          <w:lang w:eastAsia="es-CO"/>
        </w:rPr>
        <w:t>SA</w:t>
      </w:r>
      <w:proofErr w:type="spellEnd"/>
      <w:r w:rsidRPr="006B5569">
        <w:rPr>
          <w:rFonts w:ascii="Arial Narrow" w:hAnsi="Arial Narrow" w:cs="Tahoma"/>
          <w:i/>
          <w:sz w:val="26"/>
          <w:szCs w:val="26"/>
          <w:lang w:eastAsia="es-CO"/>
        </w:rPr>
        <w:t xml:space="preserve"> </w:t>
      </w:r>
      <w:proofErr w:type="spellStart"/>
      <w:r w:rsidRPr="006B5569">
        <w:rPr>
          <w:rFonts w:ascii="Arial Narrow" w:hAnsi="Arial Narrow" w:cs="Tahoma"/>
          <w:i/>
          <w:sz w:val="26"/>
          <w:szCs w:val="26"/>
          <w:lang w:eastAsia="es-CO"/>
        </w:rPr>
        <w:t>ESP</w:t>
      </w:r>
      <w:proofErr w:type="spellEnd"/>
      <w:r w:rsidRPr="006B5569">
        <w:rPr>
          <w:rFonts w:ascii="Arial Narrow" w:hAnsi="Arial Narrow" w:cs="Tahoma"/>
          <w:i/>
          <w:sz w:val="26"/>
          <w:szCs w:val="26"/>
          <w:lang w:eastAsia="es-CO"/>
        </w:rPr>
        <w:t xml:space="preserve">? </w:t>
      </w:r>
    </w:p>
    <w:p w:rsidR="00FA61C8" w:rsidRPr="006B5569" w:rsidRDefault="00FA61C8" w:rsidP="006B5569">
      <w:pPr>
        <w:pStyle w:val="Sinespaciado"/>
        <w:spacing w:line="288" w:lineRule="auto"/>
        <w:rPr>
          <w:rFonts w:ascii="Arial Narrow" w:hAnsi="Arial Narrow"/>
          <w:sz w:val="26"/>
          <w:szCs w:val="26"/>
          <w:lang w:eastAsia="es-CO"/>
        </w:rPr>
      </w:pPr>
    </w:p>
    <w:p w:rsidR="005D487B" w:rsidRPr="006B5569" w:rsidRDefault="00FA61C8" w:rsidP="006B5569">
      <w:pPr>
        <w:spacing w:line="288" w:lineRule="auto"/>
        <w:ind w:firstLine="708"/>
        <w:jc w:val="both"/>
        <w:rPr>
          <w:rFonts w:ascii="Arial Narrow" w:hAnsi="Arial Narrow" w:cs="Tahoma"/>
          <w:i/>
          <w:sz w:val="26"/>
          <w:szCs w:val="26"/>
          <w:lang w:eastAsia="es-CO"/>
        </w:rPr>
      </w:pPr>
      <w:r w:rsidRPr="006B5569">
        <w:rPr>
          <w:rFonts w:ascii="Arial Narrow" w:hAnsi="Arial Narrow" w:cs="Tahoma"/>
          <w:i/>
          <w:sz w:val="26"/>
          <w:szCs w:val="26"/>
          <w:lang w:eastAsia="es-CO"/>
        </w:rPr>
        <w:t>¿Cuál es el régimen laboral aplicable a los aquí demandantes</w:t>
      </w:r>
      <w:r w:rsidR="00017EF1" w:rsidRPr="006B5569">
        <w:rPr>
          <w:rFonts w:ascii="Arial Narrow" w:hAnsi="Arial Narrow" w:cs="Tahoma"/>
          <w:i/>
          <w:sz w:val="26"/>
          <w:szCs w:val="26"/>
          <w:lang w:eastAsia="es-CO"/>
        </w:rPr>
        <w:t>?</w:t>
      </w:r>
    </w:p>
    <w:p w:rsidR="001C41AB" w:rsidRPr="006B5569" w:rsidRDefault="001C41AB" w:rsidP="006B5569">
      <w:pPr>
        <w:pStyle w:val="Sinespaciado"/>
        <w:spacing w:line="288" w:lineRule="auto"/>
        <w:rPr>
          <w:rFonts w:ascii="Arial Narrow" w:hAnsi="Arial Narrow"/>
          <w:sz w:val="26"/>
          <w:szCs w:val="26"/>
        </w:rPr>
      </w:pPr>
    </w:p>
    <w:p w:rsidR="007517FC" w:rsidRPr="006B5569" w:rsidRDefault="00DF5F2D" w:rsidP="006B5569">
      <w:pPr>
        <w:spacing w:line="288" w:lineRule="auto"/>
        <w:ind w:firstLine="708"/>
        <w:jc w:val="both"/>
        <w:rPr>
          <w:rFonts w:ascii="Arial Narrow" w:hAnsi="Arial Narrow" w:cs="Tahoma"/>
          <w:i/>
          <w:sz w:val="26"/>
          <w:szCs w:val="26"/>
          <w:lang w:eastAsia="es-CO"/>
        </w:rPr>
      </w:pPr>
      <w:r>
        <w:rPr>
          <w:rFonts w:ascii="Arial Narrow" w:hAnsi="Arial Narrow" w:cs="Tahoma"/>
          <w:i/>
          <w:sz w:val="26"/>
          <w:szCs w:val="26"/>
          <w:lang w:eastAsia="es-CO"/>
        </w:rPr>
        <w:t>¿</w:t>
      </w:r>
      <w:r w:rsidR="007517FC" w:rsidRPr="006B5569">
        <w:rPr>
          <w:rFonts w:ascii="Arial Narrow" w:hAnsi="Arial Narrow" w:cs="Tahoma"/>
          <w:i/>
          <w:sz w:val="26"/>
          <w:szCs w:val="26"/>
          <w:lang w:eastAsia="es-CO"/>
        </w:rPr>
        <w:t>Tiene</w:t>
      </w:r>
      <w:r w:rsidR="00017EF1" w:rsidRPr="006B5569">
        <w:rPr>
          <w:rFonts w:ascii="Arial Narrow" w:hAnsi="Arial Narrow" w:cs="Tahoma"/>
          <w:i/>
          <w:sz w:val="26"/>
          <w:szCs w:val="26"/>
          <w:lang w:eastAsia="es-CO"/>
        </w:rPr>
        <w:t xml:space="preserve">n los demandantes </w:t>
      </w:r>
      <w:proofErr w:type="gramStart"/>
      <w:r w:rsidR="007517FC" w:rsidRPr="006B5569">
        <w:rPr>
          <w:rFonts w:ascii="Arial Narrow" w:hAnsi="Arial Narrow" w:cs="Tahoma"/>
          <w:i/>
          <w:sz w:val="26"/>
          <w:szCs w:val="26"/>
          <w:lang w:eastAsia="es-CO"/>
        </w:rPr>
        <w:t>derecho</w:t>
      </w:r>
      <w:proofErr w:type="gramEnd"/>
      <w:r w:rsidR="007517FC" w:rsidRPr="006B5569">
        <w:rPr>
          <w:rFonts w:ascii="Arial Narrow" w:hAnsi="Arial Narrow" w:cs="Tahoma"/>
          <w:i/>
          <w:sz w:val="26"/>
          <w:szCs w:val="26"/>
          <w:lang w:eastAsia="es-CO"/>
        </w:rPr>
        <w:t xml:space="preserve"> a la reliquidación </w:t>
      </w:r>
      <w:r w:rsidR="005D487B" w:rsidRPr="006B5569">
        <w:rPr>
          <w:rFonts w:ascii="Arial Narrow" w:hAnsi="Arial Narrow" w:cs="Tahoma"/>
          <w:i/>
          <w:sz w:val="26"/>
          <w:szCs w:val="26"/>
          <w:lang w:eastAsia="es-CO"/>
        </w:rPr>
        <w:t>de las acreencias laborales reconocidas por el empleador? E</w:t>
      </w:r>
      <w:r w:rsidR="007517FC" w:rsidRPr="006B5569">
        <w:rPr>
          <w:rFonts w:ascii="Arial Narrow" w:hAnsi="Arial Narrow" w:cs="Tahoma"/>
          <w:i/>
          <w:sz w:val="26"/>
          <w:szCs w:val="26"/>
          <w:lang w:eastAsia="es-CO"/>
        </w:rPr>
        <w:t xml:space="preserve">n caso positivo, </w:t>
      </w:r>
    </w:p>
    <w:p w:rsidR="00B3571A" w:rsidRPr="006B5569" w:rsidRDefault="00B3571A" w:rsidP="006B5569">
      <w:pPr>
        <w:spacing w:line="288" w:lineRule="auto"/>
        <w:ind w:firstLine="708"/>
        <w:jc w:val="both"/>
        <w:rPr>
          <w:rFonts w:ascii="Arial Narrow" w:hAnsi="Arial Narrow" w:cs="Tahoma"/>
          <w:i/>
          <w:sz w:val="26"/>
          <w:szCs w:val="26"/>
          <w:lang w:eastAsia="es-CO"/>
        </w:rPr>
      </w:pPr>
    </w:p>
    <w:p w:rsidR="007517FC" w:rsidRPr="006B5569" w:rsidRDefault="007517FC" w:rsidP="006B5569">
      <w:pPr>
        <w:spacing w:line="288" w:lineRule="auto"/>
        <w:ind w:firstLine="708"/>
        <w:jc w:val="both"/>
        <w:rPr>
          <w:rFonts w:ascii="Arial Narrow" w:hAnsi="Arial Narrow" w:cs="Tahoma"/>
          <w:i/>
          <w:sz w:val="26"/>
          <w:szCs w:val="26"/>
          <w:lang w:eastAsia="es-CO"/>
        </w:rPr>
      </w:pPr>
      <w:r w:rsidRPr="006B5569">
        <w:rPr>
          <w:rFonts w:ascii="Arial Narrow" w:hAnsi="Arial Narrow" w:cs="Tahoma"/>
          <w:i/>
          <w:sz w:val="26"/>
          <w:szCs w:val="26"/>
          <w:lang w:eastAsia="es-CO"/>
        </w:rPr>
        <w:t>¿Hay lugar a ordenar el pago de las diferencias pensionales a su favor?</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tabs>
          <w:tab w:val="left" w:pos="0"/>
          <w:tab w:val="left" w:pos="8647"/>
        </w:tabs>
        <w:suppressAutoHyphens/>
        <w:spacing w:line="288" w:lineRule="auto"/>
        <w:ind w:firstLine="900"/>
        <w:jc w:val="both"/>
        <w:rPr>
          <w:rFonts w:ascii="Arial Narrow" w:hAnsi="Arial Narrow" w:cs="Tahoma"/>
          <w:sz w:val="26"/>
          <w:szCs w:val="26"/>
        </w:rPr>
      </w:pPr>
      <w:r w:rsidRPr="006B5569">
        <w:rPr>
          <w:rFonts w:ascii="Arial Narrow" w:hAnsi="Arial Narrow" w:cs="Tahoma"/>
          <w:b/>
          <w:i/>
          <w:sz w:val="26"/>
          <w:szCs w:val="26"/>
        </w:rPr>
        <w:t>Alegatos en esta instancia</w:t>
      </w:r>
      <w:r w:rsidRPr="006B5569">
        <w:rPr>
          <w:rFonts w:ascii="Arial Narrow" w:hAnsi="Arial Narrow" w:cs="Tahoma"/>
          <w:sz w:val="26"/>
          <w:szCs w:val="26"/>
        </w:rPr>
        <w:t>:</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ind w:firstLine="851"/>
        <w:jc w:val="both"/>
        <w:rPr>
          <w:rFonts w:ascii="Arial Narrow" w:hAnsi="Arial Narrow" w:cs="Tahoma"/>
          <w:sz w:val="26"/>
          <w:szCs w:val="26"/>
        </w:rPr>
      </w:pPr>
      <w:r w:rsidRPr="006B5569">
        <w:rPr>
          <w:rFonts w:ascii="Arial Narrow" w:hAnsi="Arial Narrow" w:cs="Tahoma"/>
          <w:sz w:val="26"/>
          <w:szCs w:val="26"/>
        </w:rPr>
        <w:t xml:space="preserve">En este estado alegan las partes, si asistieron y hacen uso de esa facultad. Escuchadas las anteriores intervenciones que en síntesis reflejan los puntos debatidos por los integrantes de la Sala, se procede a decidir de fondo, previa las siguientes: </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ind w:left="1418" w:hanging="578"/>
        <w:jc w:val="both"/>
        <w:rPr>
          <w:rFonts w:ascii="Arial Narrow" w:hAnsi="Arial Narrow" w:cs="Tahoma"/>
          <w:b/>
          <w:i/>
          <w:sz w:val="26"/>
          <w:szCs w:val="26"/>
        </w:rPr>
      </w:pPr>
      <w:r w:rsidRPr="006B5569">
        <w:rPr>
          <w:rFonts w:ascii="Arial Narrow" w:hAnsi="Arial Narrow" w:cs="Tahoma"/>
          <w:b/>
          <w:i/>
          <w:sz w:val="26"/>
          <w:szCs w:val="26"/>
        </w:rPr>
        <w:t>I</w:t>
      </w:r>
      <w:r w:rsidR="001C41AB" w:rsidRPr="006B5569">
        <w:rPr>
          <w:rFonts w:ascii="Arial Narrow" w:hAnsi="Arial Narrow" w:cs="Tahoma"/>
          <w:b/>
          <w:i/>
          <w:sz w:val="26"/>
          <w:szCs w:val="26"/>
        </w:rPr>
        <w:t>V</w:t>
      </w:r>
      <w:r w:rsidRPr="006B5569">
        <w:rPr>
          <w:rFonts w:ascii="Arial Narrow" w:hAnsi="Arial Narrow" w:cs="Tahoma"/>
          <w:b/>
          <w:i/>
          <w:sz w:val="26"/>
          <w:szCs w:val="26"/>
        </w:rPr>
        <w:t>. CONSIDERACIONES:</w:t>
      </w:r>
    </w:p>
    <w:p w:rsidR="007517FC" w:rsidRPr="006B5569" w:rsidRDefault="007517FC" w:rsidP="006B5569">
      <w:pPr>
        <w:pStyle w:val="Sinespaciado"/>
        <w:spacing w:line="288" w:lineRule="auto"/>
        <w:rPr>
          <w:rFonts w:ascii="Arial Narrow" w:hAnsi="Arial Narrow"/>
          <w:sz w:val="26"/>
          <w:szCs w:val="26"/>
        </w:rPr>
      </w:pPr>
      <w:r w:rsidRPr="006B5569">
        <w:rPr>
          <w:rFonts w:ascii="Arial Narrow" w:hAnsi="Arial Narrow"/>
          <w:sz w:val="26"/>
          <w:szCs w:val="26"/>
        </w:rPr>
        <w:tab/>
      </w:r>
      <w:r w:rsidRPr="006B5569">
        <w:rPr>
          <w:rFonts w:ascii="Arial Narrow" w:hAnsi="Arial Narrow"/>
          <w:sz w:val="26"/>
          <w:szCs w:val="26"/>
        </w:rPr>
        <w:tab/>
      </w:r>
    </w:p>
    <w:p w:rsidR="00D32247" w:rsidRPr="006B5569" w:rsidRDefault="007517FC" w:rsidP="006B5569">
      <w:pPr>
        <w:autoSpaceDE w:val="0"/>
        <w:autoSpaceDN w:val="0"/>
        <w:adjustRightInd w:val="0"/>
        <w:spacing w:line="288" w:lineRule="auto"/>
        <w:ind w:firstLine="708"/>
        <w:jc w:val="both"/>
        <w:rPr>
          <w:rFonts w:ascii="Arial Narrow" w:hAnsi="Arial Narrow"/>
          <w:sz w:val="26"/>
          <w:szCs w:val="26"/>
        </w:rPr>
      </w:pPr>
      <w:r w:rsidRPr="006B5569">
        <w:rPr>
          <w:rFonts w:ascii="Arial Narrow" w:hAnsi="Arial Narrow"/>
          <w:sz w:val="26"/>
          <w:szCs w:val="26"/>
        </w:rPr>
        <w:t xml:space="preserve">Para los fines del recurso, </w:t>
      </w:r>
      <w:r w:rsidR="00D32247" w:rsidRPr="006B5569">
        <w:rPr>
          <w:rFonts w:ascii="Arial Narrow" w:hAnsi="Arial Narrow"/>
          <w:sz w:val="26"/>
          <w:szCs w:val="26"/>
        </w:rPr>
        <w:t>procederá la Sala a determinar en primer lugar el componente orgánico, en orden a precisar la naturaleza de la institución a la que los demandantes prestaron el servicio, como quiera que de su solución favorable depende</w:t>
      </w:r>
      <w:r w:rsidR="00334A09" w:rsidRPr="006B5569">
        <w:rPr>
          <w:rFonts w:ascii="Arial Narrow" w:hAnsi="Arial Narrow"/>
          <w:sz w:val="26"/>
          <w:szCs w:val="26"/>
        </w:rPr>
        <w:t xml:space="preserve"> la prosperidad de </w:t>
      </w:r>
      <w:r w:rsidR="00D32247" w:rsidRPr="006B5569">
        <w:rPr>
          <w:rFonts w:ascii="Arial Narrow" w:hAnsi="Arial Narrow"/>
          <w:sz w:val="26"/>
          <w:szCs w:val="26"/>
        </w:rPr>
        <w:t xml:space="preserve">los </w:t>
      </w:r>
      <w:r w:rsidR="00EB0A05" w:rsidRPr="006B5569">
        <w:rPr>
          <w:rFonts w:ascii="Arial Narrow" w:hAnsi="Arial Narrow"/>
          <w:sz w:val="26"/>
          <w:szCs w:val="26"/>
        </w:rPr>
        <w:t xml:space="preserve">demás </w:t>
      </w:r>
      <w:r w:rsidR="00D32247" w:rsidRPr="006B5569">
        <w:rPr>
          <w:rFonts w:ascii="Arial Narrow" w:hAnsi="Arial Narrow"/>
          <w:sz w:val="26"/>
          <w:szCs w:val="26"/>
        </w:rPr>
        <w:t xml:space="preserve">pedimentos de la demanda. </w:t>
      </w:r>
      <w:r w:rsidRPr="006B5569">
        <w:rPr>
          <w:rFonts w:ascii="Arial Narrow" w:hAnsi="Arial Narrow"/>
          <w:sz w:val="26"/>
          <w:szCs w:val="26"/>
        </w:rPr>
        <w:t xml:space="preserve"> </w:t>
      </w:r>
    </w:p>
    <w:p w:rsidR="001B47F0" w:rsidRPr="006B5569" w:rsidRDefault="001B47F0" w:rsidP="006B5569">
      <w:pPr>
        <w:pStyle w:val="Sinespaciado"/>
        <w:spacing w:line="288" w:lineRule="auto"/>
        <w:rPr>
          <w:rFonts w:ascii="Arial Narrow" w:hAnsi="Arial Narrow"/>
          <w:sz w:val="26"/>
          <w:szCs w:val="26"/>
        </w:rPr>
      </w:pPr>
    </w:p>
    <w:p w:rsidR="008B02A2" w:rsidRPr="006B5569" w:rsidRDefault="00334A09" w:rsidP="006B5569">
      <w:pPr>
        <w:spacing w:line="288" w:lineRule="auto"/>
        <w:ind w:firstLine="708"/>
        <w:jc w:val="both"/>
        <w:rPr>
          <w:rFonts w:ascii="Arial Narrow" w:hAnsi="Arial Narrow"/>
          <w:sz w:val="26"/>
          <w:szCs w:val="26"/>
        </w:rPr>
      </w:pPr>
      <w:r w:rsidRPr="006B5569">
        <w:rPr>
          <w:rFonts w:ascii="Arial Narrow" w:hAnsi="Arial Narrow"/>
          <w:sz w:val="26"/>
          <w:szCs w:val="26"/>
        </w:rPr>
        <w:lastRenderedPageBreak/>
        <w:t xml:space="preserve">Para empezar, se tiene que </w:t>
      </w:r>
      <w:r w:rsidR="008B02A2" w:rsidRPr="006B5569">
        <w:rPr>
          <w:rFonts w:ascii="Arial Narrow" w:hAnsi="Arial Narrow"/>
          <w:sz w:val="26"/>
          <w:szCs w:val="26"/>
        </w:rPr>
        <w:t xml:space="preserve">con ocasión al Acuerdo 030 de 1996, expedido por el Concejo Municipal de Pereira, por medio del cual se ordenó la transformación y escisión de las Empresas Publicas de Pereira, surgió la Empresa de Aseo de Pereira </w:t>
      </w:r>
      <w:proofErr w:type="spellStart"/>
      <w:r w:rsidR="008B02A2" w:rsidRPr="006B5569">
        <w:rPr>
          <w:rFonts w:ascii="Arial Narrow" w:hAnsi="Arial Narrow"/>
          <w:sz w:val="26"/>
          <w:szCs w:val="26"/>
        </w:rPr>
        <w:t>SA</w:t>
      </w:r>
      <w:proofErr w:type="spellEnd"/>
      <w:r w:rsidR="008B02A2" w:rsidRPr="006B5569">
        <w:rPr>
          <w:rFonts w:ascii="Arial Narrow" w:hAnsi="Arial Narrow"/>
          <w:sz w:val="26"/>
          <w:szCs w:val="26"/>
        </w:rPr>
        <w:t xml:space="preserve"> </w:t>
      </w:r>
      <w:proofErr w:type="spellStart"/>
      <w:r w:rsidR="008B02A2" w:rsidRPr="006B5569">
        <w:rPr>
          <w:rFonts w:ascii="Arial Narrow" w:hAnsi="Arial Narrow"/>
          <w:sz w:val="26"/>
          <w:szCs w:val="26"/>
        </w:rPr>
        <w:t>ESP</w:t>
      </w:r>
      <w:proofErr w:type="spellEnd"/>
      <w:r w:rsidR="008B02A2" w:rsidRPr="006B5569">
        <w:rPr>
          <w:rFonts w:ascii="Arial Narrow" w:hAnsi="Arial Narrow"/>
          <w:sz w:val="26"/>
          <w:szCs w:val="26"/>
        </w:rPr>
        <w:t xml:space="preserve">, como una empresa oficial de servicios públicos domiciliarios con capital </w:t>
      </w:r>
      <w:r w:rsidR="00D06C58" w:rsidRPr="006B5569">
        <w:rPr>
          <w:rFonts w:ascii="Arial Narrow" w:hAnsi="Arial Narrow"/>
          <w:sz w:val="26"/>
          <w:szCs w:val="26"/>
        </w:rPr>
        <w:t xml:space="preserve">o participación accionaria </w:t>
      </w:r>
      <w:r w:rsidR="008B02A2" w:rsidRPr="006B5569">
        <w:rPr>
          <w:rFonts w:ascii="Arial Narrow" w:hAnsi="Arial Narrow"/>
          <w:sz w:val="26"/>
          <w:szCs w:val="26"/>
        </w:rPr>
        <w:t>100 % públic</w:t>
      </w:r>
      <w:r w:rsidR="0058587B" w:rsidRPr="006B5569">
        <w:rPr>
          <w:rFonts w:ascii="Arial Narrow" w:hAnsi="Arial Narrow"/>
          <w:sz w:val="26"/>
          <w:szCs w:val="26"/>
        </w:rPr>
        <w:t>a</w:t>
      </w:r>
      <w:r w:rsidR="008B02A2" w:rsidRPr="006B5569">
        <w:rPr>
          <w:rFonts w:ascii="Arial Narrow" w:hAnsi="Arial Narrow"/>
          <w:sz w:val="26"/>
          <w:szCs w:val="26"/>
        </w:rPr>
        <w:t xml:space="preserve">, organizada como sociedad anónima constituida a través de escritura </w:t>
      </w:r>
      <w:r w:rsidR="00DF24E2" w:rsidRPr="006B5569">
        <w:rPr>
          <w:rFonts w:ascii="Arial Narrow" w:hAnsi="Arial Narrow"/>
          <w:sz w:val="26"/>
          <w:szCs w:val="26"/>
        </w:rPr>
        <w:t>pública</w:t>
      </w:r>
      <w:r w:rsidR="008B02A2" w:rsidRPr="006B5569">
        <w:rPr>
          <w:rFonts w:ascii="Arial Narrow" w:hAnsi="Arial Narrow"/>
          <w:sz w:val="26"/>
          <w:szCs w:val="26"/>
        </w:rPr>
        <w:t xml:space="preserve"> No. 1324 del 25 de julio de 1997, otorgada ante la Notaria Cuarta del Circulo de Pereira, tal como se avizora del certificado de existencia y representación legal de la entidad visible a folio </w:t>
      </w:r>
      <w:r w:rsidR="00243D2F" w:rsidRPr="006B5569">
        <w:rPr>
          <w:rFonts w:ascii="Arial Narrow" w:hAnsi="Arial Narrow"/>
          <w:sz w:val="26"/>
          <w:szCs w:val="26"/>
        </w:rPr>
        <w:t>20 y ss</w:t>
      </w:r>
      <w:r w:rsidR="008B02A2" w:rsidRPr="006B5569">
        <w:rPr>
          <w:rFonts w:ascii="Arial Narrow" w:hAnsi="Arial Narrow"/>
          <w:sz w:val="26"/>
          <w:szCs w:val="26"/>
        </w:rPr>
        <w:t xml:space="preserve">. </w:t>
      </w:r>
    </w:p>
    <w:p w:rsidR="00334A09" w:rsidRPr="006B5569" w:rsidRDefault="00334A09" w:rsidP="006B5569">
      <w:pPr>
        <w:pStyle w:val="Sinespaciado"/>
        <w:spacing w:line="288" w:lineRule="auto"/>
        <w:rPr>
          <w:rFonts w:ascii="Arial Narrow" w:hAnsi="Arial Narrow"/>
          <w:sz w:val="26"/>
          <w:szCs w:val="26"/>
        </w:rPr>
      </w:pPr>
    </w:p>
    <w:p w:rsidR="00C64454" w:rsidRPr="006B5569" w:rsidRDefault="00334A09" w:rsidP="006B5569">
      <w:pPr>
        <w:pStyle w:val="NormalWeb"/>
        <w:spacing w:before="0" w:beforeAutospacing="0" w:after="0" w:afterAutospacing="0" w:line="288" w:lineRule="auto"/>
        <w:ind w:right="240" w:firstLine="567"/>
        <w:jc w:val="both"/>
        <w:rPr>
          <w:rFonts w:ascii="Arial Narrow" w:hAnsi="Arial Narrow" w:cs="Arial"/>
          <w:sz w:val="26"/>
          <w:szCs w:val="26"/>
        </w:rPr>
      </w:pPr>
      <w:r w:rsidRPr="006B5569">
        <w:rPr>
          <w:rFonts w:ascii="Arial Narrow" w:hAnsi="Arial Narrow" w:cs="Arial"/>
          <w:sz w:val="26"/>
          <w:szCs w:val="26"/>
        </w:rPr>
        <w:t>Mediante la Ley 142 de 1994, se estableció el régimen de los servicios púb</w:t>
      </w:r>
      <w:r w:rsidR="00364403" w:rsidRPr="006B5569">
        <w:rPr>
          <w:rFonts w:ascii="Arial Narrow" w:hAnsi="Arial Narrow" w:cs="Arial"/>
          <w:sz w:val="26"/>
          <w:szCs w:val="26"/>
        </w:rPr>
        <w:t xml:space="preserve">licos domiciliarios de </w:t>
      </w:r>
      <w:r w:rsidR="00801481" w:rsidRPr="006B5569">
        <w:rPr>
          <w:rFonts w:ascii="Arial Narrow" w:hAnsi="Arial Narrow" w:cs="Arial"/>
          <w:sz w:val="26"/>
          <w:szCs w:val="26"/>
        </w:rPr>
        <w:t xml:space="preserve">acueducto, alcantarillado, aseo, energía eléctrica, distribución de gas combustible, telefonía pública básica conmutada y la telefonía local móvil en el sector rural en </w:t>
      </w:r>
      <w:r w:rsidR="00364403" w:rsidRPr="006B5569">
        <w:rPr>
          <w:rFonts w:ascii="Arial Narrow" w:hAnsi="Arial Narrow" w:cs="Arial"/>
          <w:sz w:val="26"/>
          <w:szCs w:val="26"/>
        </w:rPr>
        <w:t xml:space="preserve">Colombia, definiendo legalmente en su artículo 14  los conceptos de Empresa de Servicios Públicos Oficial, Empresa de Servicios Públicos Mixta y la Empresa de Servicios públicos Privada, con el siguiente tenor: </w:t>
      </w:r>
    </w:p>
    <w:p w:rsidR="00364403" w:rsidRPr="004B20D0" w:rsidRDefault="00DF5F2D" w:rsidP="004B20D0">
      <w:pPr>
        <w:pStyle w:val="NormalWeb"/>
        <w:shd w:val="clear" w:color="auto" w:fill="FFFFFF"/>
        <w:ind w:left="567" w:right="617"/>
        <w:jc w:val="both"/>
        <w:rPr>
          <w:rFonts w:ascii="Arial Narrow" w:hAnsi="Arial Narrow" w:cs="Arial"/>
          <w:i/>
          <w:szCs w:val="26"/>
        </w:rPr>
      </w:pPr>
      <w:r w:rsidRPr="004B20D0">
        <w:rPr>
          <w:rFonts w:ascii="Arial Narrow" w:hAnsi="Arial Narrow" w:cs="Arial"/>
          <w:i/>
          <w:szCs w:val="26"/>
        </w:rPr>
        <w:t xml:space="preserve"> </w:t>
      </w:r>
      <w:r w:rsidR="007B65EB" w:rsidRPr="004B20D0">
        <w:rPr>
          <w:rFonts w:ascii="Arial Narrow" w:hAnsi="Arial Narrow" w:cs="Arial"/>
          <w:i/>
          <w:szCs w:val="26"/>
        </w:rPr>
        <w:t>“</w:t>
      </w:r>
      <w:r w:rsidR="00364403" w:rsidRPr="004B20D0">
        <w:rPr>
          <w:rFonts w:ascii="Arial Narrow" w:hAnsi="Arial Narrow" w:cs="Arial"/>
          <w:i/>
          <w:szCs w:val="26"/>
        </w:rPr>
        <w:t>14.5. Empresa de servicios públicos oficial. Es aquella en cuyo capital la Nación, las entidades territoriales, o las entidades descentralizadas de aquella o estas tienen el 100% de los aportes.</w:t>
      </w:r>
    </w:p>
    <w:p w:rsidR="00364403" w:rsidRPr="004B20D0" w:rsidRDefault="00364403" w:rsidP="004B20D0">
      <w:pPr>
        <w:pStyle w:val="NormalWeb"/>
        <w:shd w:val="clear" w:color="auto" w:fill="FFFFFF"/>
        <w:ind w:left="567" w:right="617"/>
        <w:jc w:val="both"/>
        <w:rPr>
          <w:rFonts w:ascii="Arial Narrow" w:hAnsi="Arial Narrow" w:cs="Arial"/>
          <w:i/>
          <w:szCs w:val="26"/>
        </w:rPr>
      </w:pPr>
      <w:r w:rsidRPr="004B20D0">
        <w:rPr>
          <w:rFonts w:ascii="Arial Narrow" w:hAnsi="Arial Narrow" w:cs="Arial"/>
          <w:i/>
          <w:szCs w:val="26"/>
        </w:rPr>
        <w:t xml:space="preserve">14.6. Empresa de servicios públicos mixta. Es aquella en cuyo capital la Nación, las entidades territoriales, o las entidades descentralizadas de aquella o éstas tienen aportes iguales o superiores al 50%. </w:t>
      </w:r>
    </w:p>
    <w:p w:rsidR="00364403" w:rsidRPr="004B20D0" w:rsidRDefault="00364403" w:rsidP="004B20D0">
      <w:pPr>
        <w:pStyle w:val="NormalWeb"/>
        <w:shd w:val="clear" w:color="auto" w:fill="FFFFFF"/>
        <w:ind w:left="567" w:right="617"/>
        <w:jc w:val="both"/>
        <w:rPr>
          <w:rFonts w:ascii="Arial Narrow" w:hAnsi="Arial Narrow" w:cs="Arial"/>
          <w:i/>
          <w:szCs w:val="26"/>
        </w:rPr>
      </w:pPr>
      <w:r w:rsidRPr="004B20D0">
        <w:rPr>
          <w:rFonts w:ascii="Arial Narrow" w:hAnsi="Arial Narrow" w:cs="Arial"/>
          <w:i/>
          <w:szCs w:val="26"/>
        </w:rPr>
        <w:t>“14.7. Empresa de servicios públicos privada. Es aquella cuyo capital pertenece mayoritariamente a particulares, o a entidades surgidas de convenios internacionales que deseen someterse íntegramente para estos efectos a las reglas a las que se someten los particulares”.</w:t>
      </w:r>
    </w:p>
    <w:p w:rsidR="006F6959" w:rsidRPr="006B5569" w:rsidRDefault="00A307C7" w:rsidP="006B5569">
      <w:pPr>
        <w:spacing w:line="288" w:lineRule="auto"/>
        <w:ind w:firstLine="708"/>
        <w:jc w:val="both"/>
        <w:rPr>
          <w:rFonts w:ascii="Arial Narrow" w:hAnsi="Arial Narrow" w:cs="Arial"/>
          <w:sz w:val="26"/>
          <w:szCs w:val="26"/>
        </w:rPr>
      </w:pPr>
      <w:r w:rsidRPr="006B5569">
        <w:rPr>
          <w:rFonts w:ascii="Arial Narrow" w:hAnsi="Arial Narrow"/>
          <w:sz w:val="26"/>
          <w:szCs w:val="26"/>
        </w:rPr>
        <w:t xml:space="preserve">Al tenor de lo preceptuado en el artículo 17 </w:t>
      </w:r>
      <w:r w:rsidR="00101989" w:rsidRPr="006B5569">
        <w:rPr>
          <w:rFonts w:ascii="Arial Narrow" w:hAnsi="Arial Narrow"/>
          <w:sz w:val="26"/>
          <w:szCs w:val="26"/>
        </w:rPr>
        <w:t>ibídem</w:t>
      </w:r>
      <w:r w:rsidRPr="006B5569">
        <w:rPr>
          <w:rFonts w:ascii="Arial Narrow" w:hAnsi="Arial Narrow"/>
          <w:sz w:val="26"/>
          <w:szCs w:val="26"/>
        </w:rPr>
        <w:t xml:space="preserve">, la naturaleza de las empresas de servicios públicos son “sociedades por acciones cuyo objeto es la prestación de los servicios públicos de que trata esta ley”. </w:t>
      </w:r>
      <w:r w:rsidR="006F6959" w:rsidRPr="006B5569">
        <w:rPr>
          <w:rFonts w:ascii="Arial Narrow" w:hAnsi="Arial Narrow"/>
          <w:sz w:val="26"/>
          <w:szCs w:val="26"/>
        </w:rPr>
        <w:t xml:space="preserve">Sin embargo, las </w:t>
      </w:r>
      <w:r w:rsidR="006F6959" w:rsidRPr="006B5569">
        <w:rPr>
          <w:rFonts w:ascii="Arial Narrow" w:hAnsi="Arial Narrow" w:cs="Arial"/>
          <w:sz w:val="26"/>
          <w:szCs w:val="26"/>
        </w:rPr>
        <w:t xml:space="preserve">entidades descentralizadas de cualquier orden territorial o nacional, </w:t>
      </w:r>
      <w:r w:rsidR="00D56171" w:rsidRPr="006B5569">
        <w:rPr>
          <w:rFonts w:ascii="Arial Narrow" w:hAnsi="Arial Narrow" w:cs="Arial"/>
          <w:sz w:val="26"/>
          <w:szCs w:val="26"/>
        </w:rPr>
        <w:t>que no</w:t>
      </w:r>
      <w:r w:rsidR="006F6959" w:rsidRPr="006B5569">
        <w:rPr>
          <w:rFonts w:ascii="Arial Narrow" w:hAnsi="Arial Narrow" w:cs="Arial"/>
          <w:sz w:val="26"/>
          <w:szCs w:val="26"/>
        </w:rPr>
        <w:t xml:space="preserve"> des</w:t>
      </w:r>
      <w:r w:rsidR="00085190" w:rsidRPr="006B5569">
        <w:rPr>
          <w:rFonts w:ascii="Arial Narrow" w:hAnsi="Arial Narrow" w:cs="Arial"/>
          <w:sz w:val="26"/>
          <w:szCs w:val="26"/>
        </w:rPr>
        <w:t xml:space="preserve">een que su capital esté </w:t>
      </w:r>
      <w:r w:rsidR="006F6959" w:rsidRPr="006B5569">
        <w:rPr>
          <w:rFonts w:ascii="Arial Narrow" w:hAnsi="Arial Narrow" w:cs="Arial"/>
          <w:sz w:val="26"/>
          <w:szCs w:val="26"/>
        </w:rPr>
        <w:t>representado en acciones, deb</w:t>
      </w:r>
      <w:r w:rsidR="00AC09E5" w:rsidRPr="006B5569">
        <w:rPr>
          <w:rFonts w:ascii="Arial Narrow" w:hAnsi="Arial Narrow" w:cs="Arial"/>
          <w:sz w:val="26"/>
          <w:szCs w:val="26"/>
        </w:rPr>
        <w:t xml:space="preserve">en </w:t>
      </w:r>
      <w:r w:rsidR="006F6959" w:rsidRPr="006B5569">
        <w:rPr>
          <w:rFonts w:ascii="Arial Narrow" w:hAnsi="Arial Narrow" w:cs="Arial"/>
          <w:sz w:val="26"/>
          <w:szCs w:val="26"/>
        </w:rPr>
        <w:t>adoptar la forma de empresa industrial y comercial del estado.</w:t>
      </w:r>
      <w:r w:rsidR="00643108" w:rsidRPr="006B5569">
        <w:rPr>
          <w:rFonts w:ascii="Arial Narrow" w:hAnsi="Arial Narrow" w:cs="Arial"/>
          <w:sz w:val="26"/>
          <w:szCs w:val="26"/>
        </w:rPr>
        <w:t xml:space="preserve"> </w:t>
      </w:r>
      <w:r w:rsidR="00F01AE7" w:rsidRPr="006B5569">
        <w:rPr>
          <w:rFonts w:ascii="Arial Narrow" w:hAnsi="Arial Narrow" w:cs="Arial"/>
          <w:sz w:val="26"/>
          <w:szCs w:val="26"/>
        </w:rPr>
        <w:t>Establece igualmente, que e</w:t>
      </w:r>
      <w:r w:rsidR="00AC09E5" w:rsidRPr="006B5569">
        <w:rPr>
          <w:rFonts w:ascii="Arial Narrow" w:hAnsi="Arial Narrow" w:cs="Arial"/>
          <w:sz w:val="26"/>
          <w:szCs w:val="26"/>
        </w:rPr>
        <w:t xml:space="preserve">l régimen </w:t>
      </w:r>
      <w:r w:rsidR="00643108" w:rsidRPr="006B5569">
        <w:rPr>
          <w:rFonts w:ascii="Arial Narrow" w:hAnsi="Arial Narrow" w:cs="Arial"/>
          <w:sz w:val="26"/>
          <w:szCs w:val="26"/>
        </w:rPr>
        <w:t xml:space="preserve">aplicable a las entidades descentralizadas de cualquier nivel que </w:t>
      </w:r>
      <w:r w:rsidR="00AC09E5" w:rsidRPr="006B5569">
        <w:rPr>
          <w:rFonts w:ascii="Arial Narrow" w:hAnsi="Arial Narrow" w:cs="Arial"/>
          <w:sz w:val="26"/>
          <w:szCs w:val="26"/>
        </w:rPr>
        <w:t>preste</w:t>
      </w:r>
      <w:r w:rsidR="00643108" w:rsidRPr="006B5569">
        <w:rPr>
          <w:rFonts w:ascii="Arial Narrow" w:hAnsi="Arial Narrow" w:cs="Arial"/>
          <w:sz w:val="26"/>
          <w:szCs w:val="26"/>
        </w:rPr>
        <w:t xml:space="preserve"> servicios públicos, </w:t>
      </w:r>
      <w:r w:rsidR="00AC09E5" w:rsidRPr="006B5569">
        <w:rPr>
          <w:rFonts w:ascii="Arial Narrow" w:hAnsi="Arial Narrow" w:cs="Arial"/>
          <w:sz w:val="26"/>
          <w:szCs w:val="26"/>
        </w:rPr>
        <w:t xml:space="preserve">es </w:t>
      </w:r>
      <w:r w:rsidR="00643108" w:rsidRPr="006B5569">
        <w:rPr>
          <w:rFonts w:ascii="Arial Narrow" w:hAnsi="Arial Narrow" w:cs="Arial"/>
          <w:sz w:val="26"/>
          <w:szCs w:val="26"/>
        </w:rPr>
        <w:t xml:space="preserve">el previsto en esa ley, en todo lo que no disponga la Carta Política. </w:t>
      </w:r>
    </w:p>
    <w:p w:rsidR="00127123" w:rsidRPr="006B5569" w:rsidRDefault="00127123" w:rsidP="006B5569">
      <w:pPr>
        <w:pStyle w:val="Sinespaciado"/>
        <w:spacing w:line="288" w:lineRule="auto"/>
        <w:rPr>
          <w:rFonts w:ascii="Arial Narrow" w:hAnsi="Arial Narrow"/>
          <w:sz w:val="26"/>
          <w:szCs w:val="26"/>
        </w:rPr>
      </w:pPr>
    </w:p>
    <w:p w:rsidR="00085190" w:rsidRPr="006B5569" w:rsidRDefault="00AC09E5" w:rsidP="006B5569">
      <w:pPr>
        <w:pStyle w:val="Textoindependiente2"/>
        <w:spacing w:line="288" w:lineRule="auto"/>
        <w:ind w:firstLine="708"/>
        <w:rPr>
          <w:rFonts w:ascii="Arial Narrow" w:hAnsi="Arial Narrow"/>
          <w:color w:val="auto"/>
          <w:sz w:val="26"/>
          <w:szCs w:val="26"/>
        </w:rPr>
      </w:pPr>
      <w:r w:rsidRPr="006B5569">
        <w:rPr>
          <w:rFonts w:ascii="Arial Narrow" w:hAnsi="Arial Narrow"/>
          <w:color w:val="auto"/>
          <w:sz w:val="26"/>
          <w:szCs w:val="26"/>
          <w:lang w:val="es-ES_tradnl"/>
        </w:rPr>
        <w:t>Es así como d</w:t>
      </w:r>
      <w:r w:rsidR="00C66918" w:rsidRPr="006B5569">
        <w:rPr>
          <w:rFonts w:ascii="Arial Narrow" w:hAnsi="Arial Narrow"/>
          <w:color w:val="auto"/>
          <w:sz w:val="26"/>
          <w:szCs w:val="26"/>
          <w:lang w:val="es-ES_tradnl"/>
        </w:rPr>
        <w:t xml:space="preserve">icho precepto, </w:t>
      </w:r>
      <w:r w:rsidR="00085190" w:rsidRPr="006B5569">
        <w:rPr>
          <w:rFonts w:ascii="Arial Narrow" w:hAnsi="Arial Narrow"/>
          <w:color w:val="auto"/>
          <w:sz w:val="26"/>
          <w:szCs w:val="26"/>
        </w:rPr>
        <w:t>en su artículo 41, al regular y disponer lo relativo al régimen laboral a que s</w:t>
      </w:r>
      <w:r w:rsidR="009E23E7" w:rsidRPr="006B5569">
        <w:rPr>
          <w:rFonts w:ascii="Arial Narrow" w:hAnsi="Arial Narrow"/>
          <w:color w:val="auto"/>
          <w:sz w:val="26"/>
          <w:szCs w:val="26"/>
        </w:rPr>
        <w:t xml:space="preserve">e someterían sus trabajadores, </w:t>
      </w:r>
      <w:r w:rsidR="00085190" w:rsidRPr="006B5569">
        <w:rPr>
          <w:rFonts w:ascii="Arial Narrow" w:hAnsi="Arial Narrow"/>
          <w:color w:val="auto"/>
          <w:sz w:val="26"/>
          <w:szCs w:val="26"/>
        </w:rPr>
        <w:t>dispuso:</w:t>
      </w:r>
    </w:p>
    <w:p w:rsidR="00085190" w:rsidRPr="006B5569" w:rsidRDefault="00085190" w:rsidP="006B5569">
      <w:pPr>
        <w:pStyle w:val="Sinespaciado"/>
        <w:spacing w:line="288" w:lineRule="auto"/>
        <w:rPr>
          <w:rFonts w:ascii="Arial Narrow" w:hAnsi="Arial Narrow"/>
          <w:sz w:val="26"/>
          <w:szCs w:val="26"/>
        </w:rPr>
      </w:pPr>
    </w:p>
    <w:p w:rsidR="00643108" w:rsidRPr="004B20D0" w:rsidRDefault="009E23E7" w:rsidP="004B20D0">
      <w:pPr>
        <w:ind w:firstLine="708"/>
        <w:jc w:val="both"/>
        <w:rPr>
          <w:rFonts w:ascii="Arial Narrow" w:hAnsi="Arial Narrow" w:cs="Arial"/>
          <w:szCs w:val="26"/>
        </w:rPr>
      </w:pPr>
      <w:r w:rsidRPr="004B20D0">
        <w:rPr>
          <w:rFonts w:ascii="Arial Narrow" w:hAnsi="Arial Narrow" w:cs="Arial"/>
          <w:i/>
          <w:szCs w:val="26"/>
          <w:lang w:val="es-ES_tradnl"/>
        </w:rPr>
        <w:t>“</w:t>
      </w:r>
      <w:r w:rsidR="00085190" w:rsidRPr="004B20D0">
        <w:rPr>
          <w:rFonts w:ascii="Arial Narrow" w:hAnsi="Arial Narrow" w:cs="Arial"/>
          <w:i/>
          <w:szCs w:val="26"/>
        </w:rPr>
        <w:t>Las personas que presten sus servicios a las empresas de servicios públicos privadas o mixtas, tendrán el carácter de trabajadores particulares y estarán sometidas a las normas del Código Sustantivo del Trabajo y a lo dispuesto en esta Ley. Las personas que presten sus servicios a aquellas empresas que a partir de la vigencia de esta Ley se acojan a lo establecido en el parágrafo del artículo 17o., se regirán por las normas establecidas en el</w:t>
      </w:r>
      <w:r w:rsidR="00085190" w:rsidRPr="004B20D0">
        <w:rPr>
          <w:rStyle w:val="apple-converted-space"/>
          <w:rFonts w:ascii="Arial Narrow" w:hAnsi="Arial Narrow" w:cs="Arial"/>
          <w:i/>
          <w:szCs w:val="26"/>
        </w:rPr>
        <w:t xml:space="preserve"> artículo 5º </w:t>
      </w:r>
      <w:r w:rsidR="00085190" w:rsidRPr="004B20D0">
        <w:rPr>
          <w:rFonts w:ascii="Arial Narrow" w:hAnsi="Arial Narrow" w:cs="Arial"/>
          <w:i/>
          <w:szCs w:val="26"/>
        </w:rPr>
        <w:t>del Decreto-Ley 3135 de 1968</w:t>
      </w:r>
      <w:r w:rsidR="00085190" w:rsidRPr="004B20D0">
        <w:rPr>
          <w:rFonts w:ascii="Arial Narrow" w:hAnsi="Arial Narrow" w:cs="Arial"/>
          <w:szCs w:val="26"/>
        </w:rPr>
        <w:t>.</w:t>
      </w:r>
      <w:r w:rsidR="00C66918" w:rsidRPr="004B20D0">
        <w:rPr>
          <w:rFonts w:ascii="Arial Narrow" w:hAnsi="Arial Narrow" w:cs="Arial"/>
          <w:szCs w:val="26"/>
        </w:rPr>
        <w:t>”</w:t>
      </w:r>
    </w:p>
    <w:p w:rsidR="003B5C57" w:rsidRPr="006B5569" w:rsidRDefault="003B5C57" w:rsidP="006B5569">
      <w:pPr>
        <w:pStyle w:val="Sinespaciado"/>
        <w:spacing w:line="288" w:lineRule="auto"/>
        <w:rPr>
          <w:rFonts w:ascii="Arial Narrow" w:hAnsi="Arial Narrow"/>
          <w:sz w:val="26"/>
          <w:szCs w:val="26"/>
        </w:rPr>
      </w:pPr>
    </w:p>
    <w:p w:rsidR="003B5C57" w:rsidRPr="006B5569" w:rsidRDefault="003B5C57" w:rsidP="006B5569">
      <w:pPr>
        <w:pStyle w:val="Sinespaciado"/>
        <w:spacing w:line="288" w:lineRule="auto"/>
        <w:ind w:firstLine="708"/>
        <w:jc w:val="both"/>
        <w:rPr>
          <w:rFonts w:ascii="Arial Narrow" w:hAnsi="Arial Narrow"/>
          <w:sz w:val="26"/>
          <w:szCs w:val="26"/>
        </w:rPr>
      </w:pPr>
      <w:r w:rsidRPr="006B5569">
        <w:rPr>
          <w:rFonts w:ascii="Arial Narrow" w:hAnsi="Arial Narrow"/>
          <w:sz w:val="26"/>
          <w:szCs w:val="26"/>
        </w:rPr>
        <w:lastRenderedPageBreak/>
        <w:t>De manera similar, el artículo 32 ibídem, indica que salvo las excepciones constitucionales o las señaladas en esa mima ley, todas las empresas de servicios públicos se regirán exclusivamente por las reglas del derecho privado.</w:t>
      </w:r>
    </w:p>
    <w:p w:rsidR="008A3091" w:rsidRPr="006B5569" w:rsidRDefault="008A3091" w:rsidP="006B5569">
      <w:pPr>
        <w:pStyle w:val="Sinespaciado"/>
        <w:spacing w:line="288" w:lineRule="auto"/>
        <w:rPr>
          <w:rFonts w:ascii="Arial Narrow" w:hAnsi="Arial Narrow"/>
          <w:sz w:val="26"/>
          <w:szCs w:val="26"/>
        </w:rPr>
      </w:pPr>
    </w:p>
    <w:p w:rsidR="008A3091" w:rsidRPr="006B5569" w:rsidRDefault="008A3091" w:rsidP="006B5569">
      <w:pPr>
        <w:shd w:val="clear" w:color="auto" w:fill="FFFFFF"/>
        <w:spacing w:line="288" w:lineRule="auto"/>
        <w:ind w:firstLine="708"/>
        <w:jc w:val="both"/>
        <w:rPr>
          <w:rFonts w:ascii="Arial Narrow" w:hAnsi="Arial Narrow" w:cs="Arial"/>
          <w:sz w:val="26"/>
          <w:szCs w:val="26"/>
        </w:rPr>
      </w:pPr>
      <w:r w:rsidRPr="006B5569">
        <w:rPr>
          <w:rFonts w:ascii="Arial Narrow" w:hAnsi="Arial Narrow" w:cs="Arial"/>
          <w:sz w:val="26"/>
          <w:szCs w:val="26"/>
        </w:rPr>
        <w:t xml:space="preserve">De lo anterior, se colige que la intención del legislador fue la de </w:t>
      </w:r>
      <w:r w:rsidR="00617E24" w:rsidRPr="006B5569">
        <w:rPr>
          <w:rFonts w:ascii="Arial Narrow" w:hAnsi="Arial Narrow" w:cs="Arial"/>
          <w:sz w:val="26"/>
          <w:szCs w:val="26"/>
        </w:rPr>
        <w:t xml:space="preserve">concebir </w:t>
      </w:r>
      <w:r w:rsidRPr="006B5569">
        <w:rPr>
          <w:rFonts w:ascii="Arial Narrow" w:hAnsi="Arial Narrow" w:cs="Arial"/>
          <w:sz w:val="26"/>
          <w:szCs w:val="26"/>
        </w:rPr>
        <w:t>que toda entidad dedicada a la prestación de servicios públicos domiciliarios que no se constituya o transforme en sociedad por acciones, tiene que adoptar la forma de empresa industrial y comercial del estado con todas las implicaciones que de ello se sigan: entre otras, darle a sus empleados el tratamiento de trabajadores oficiales</w:t>
      </w:r>
      <w:r w:rsidR="00CE6AE5" w:rsidRPr="006B5569">
        <w:rPr>
          <w:rFonts w:ascii="Arial Narrow" w:hAnsi="Arial Narrow" w:cs="Arial"/>
          <w:sz w:val="26"/>
          <w:szCs w:val="26"/>
        </w:rPr>
        <w:t xml:space="preserve">, puesto que la calidad de empleado público que consagra </w:t>
      </w:r>
      <w:r w:rsidRPr="006B5569">
        <w:rPr>
          <w:rFonts w:ascii="Arial Narrow" w:hAnsi="Arial Narrow" w:cs="Arial"/>
          <w:sz w:val="26"/>
          <w:szCs w:val="26"/>
        </w:rPr>
        <w:t xml:space="preserve">el artículo 5o. del decreto 3135 de 1968 </w:t>
      </w:r>
      <w:r w:rsidR="00CE6AE5" w:rsidRPr="006B5569">
        <w:rPr>
          <w:rFonts w:ascii="Arial Narrow" w:hAnsi="Arial Narrow" w:cs="Arial"/>
          <w:sz w:val="26"/>
          <w:szCs w:val="26"/>
        </w:rPr>
        <w:t xml:space="preserve">está reservado </w:t>
      </w:r>
      <w:r w:rsidRPr="006B5569">
        <w:rPr>
          <w:rFonts w:ascii="Arial Narrow" w:hAnsi="Arial Narrow" w:cs="Arial"/>
          <w:sz w:val="26"/>
          <w:szCs w:val="26"/>
        </w:rPr>
        <w:t>a quienes presten sus servicios a los ministerios, departamentos administrativos y establecimientos públicos.</w:t>
      </w:r>
    </w:p>
    <w:p w:rsidR="00CE6AE5" w:rsidRPr="006B5569" w:rsidRDefault="00CE6AE5" w:rsidP="006B5569">
      <w:pPr>
        <w:pStyle w:val="Sinespaciado"/>
        <w:spacing w:line="288" w:lineRule="auto"/>
        <w:rPr>
          <w:rFonts w:ascii="Arial Narrow" w:hAnsi="Arial Narrow"/>
          <w:sz w:val="26"/>
          <w:szCs w:val="26"/>
        </w:rPr>
      </w:pPr>
    </w:p>
    <w:p w:rsidR="00C66918" w:rsidRDefault="001918B2" w:rsidP="006B5569">
      <w:pPr>
        <w:pStyle w:val="Sinespaciado"/>
        <w:spacing w:line="288" w:lineRule="auto"/>
        <w:ind w:firstLine="708"/>
        <w:rPr>
          <w:rStyle w:val="apple-style-span"/>
          <w:rFonts w:ascii="Arial Narrow" w:hAnsi="Arial Narrow" w:cs="Arial"/>
          <w:bCs/>
          <w:sz w:val="26"/>
          <w:szCs w:val="26"/>
        </w:rPr>
      </w:pPr>
      <w:r w:rsidRPr="006B5569">
        <w:rPr>
          <w:rFonts w:ascii="Arial Narrow" w:hAnsi="Arial Narrow"/>
          <w:sz w:val="26"/>
          <w:szCs w:val="26"/>
        </w:rPr>
        <w:t xml:space="preserve">A su vez, el </w:t>
      </w:r>
      <w:bookmarkStart w:id="0" w:name="84"/>
      <w:r w:rsidRPr="006B5569">
        <w:rPr>
          <w:rStyle w:val="apple-style-span"/>
          <w:rFonts w:ascii="Arial Narrow" w:hAnsi="Arial Narrow" w:cs="Arial"/>
          <w:bCs/>
          <w:sz w:val="26"/>
          <w:szCs w:val="26"/>
        </w:rPr>
        <w:t>artículo 84 de la Ley 4</w:t>
      </w:r>
      <w:r w:rsidR="00C66918" w:rsidRPr="006B5569">
        <w:rPr>
          <w:rStyle w:val="apple-style-span"/>
          <w:rFonts w:ascii="Arial Narrow" w:hAnsi="Arial Narrow" w:cs="Arial"/>
          <w:bCs/>
          <w:sz w:val="26"/>
          <w:szCs w:val="26"/>
        </w:rPr>
        <w:t>89 de 1998 dispone lo siguiente:</w:t>
      </w:r>
    </w:p>
    <w:p w:rsidR="004B20D0" w:rsidRPr="006B5569" w:rsidRDefault="004B20D0" w:rsidP="006B5569">
      <w:pPr>
        <w:pStyle w:val="Sinespaciado"/>
        <w:spacing w:line="288" w:lineRule="auto"/>
        <w:ind w:firstLine="708"/>
        <w:rPr>
          <w:rStyle w:val="apple-style-span"/>
          <w:rFonts w:ascii="Arial Narrow" w:hAnsi="Arial Narrow" w:cs="Arial"/>
          <w:bCs/>
          <w:sz w:val="26"/>
          <w:szCs w:val="26"/>
        </w:rPr>
      </w:pPr>
    </w:p>
    <w:p w:rsidR="001918B2" w:rsidRPr="004B20D0" w:rsidRDefault="001918B2" w:rsidP="004B20D0">
      <w:pPr>
        <w:pStyle w:val="Sinespaciado"/>
        <w:ind w:firstLine="708"/>
        <w:jc w:val="both"/>
        <w:rPr>
          <w:rFonts w:ascii="Arial Narrow" w:hAnsi="Arial Narrow"/>
          <w:szCs w:val="26"/>
        </w:rPr>
      </w:pPr>
      <w:r w:rsidRPr="004B20D0">
        <w:rPr>
          <w:rStyle w:val="apple-style-span"/>
          <w:rFonts w:ascii="Arial Narrow" w:hAnsi="Arial Narrow" w:cs="Arial"/>
          <w:b/>
          <w:bCs/>
          <w:i/>
          <w:szCs w:val="26"/>
        </w:rPr>
        <w:t>“</w:t>
      </w:r>
      <w:r w:rsidRPr="004B20D0">
        <w:rPr>
          <w:rStyle w:val="apple-style-span"/>
          <w:rFonts w:ascii="Arial Narrow" w:hAnsi="Arial Narrow" w:cs="Arial"/>
          <w:bCs/>
          <w:i/>
          <w:szCs w:val="26"/>
        </w:rPr>
        <w:t xml:space="preserve">EMPRESAS OFICIALES DE SERVICIOS </w:t>
      </w:r>
      <w:r w:rsidR="004B20D0" w:rsidRPr="004B20D0">
        <w:rPr>
          <w:rStyle w:val="apple-style-span"/>
          <w:rFonts w:ascii="Arial Narrow" w:hAnsi="Arial Narrow" w:cs="Arial"/>
          <w:bCs/>
          <w:i/>
          <w:szCs w:val="26"/>
        </w:rPr>
        <w:t>PÚBLICOS</w:t>
      </w:r>
      <w:r w:rsidRPr="004B20D0">
        <w:rPr>
          <w:rStyle w:val="apple-style-span"/>
          <w:rFonts w:ascii="Arial Narrow" w:hAnsi="Arial Narrow" w:cs="Arial"/>
          <w:b/>
          <w:bCs/>
          <w:i/>
          <w:szCs w:val="26"/>
        </w:rPr>
        <w:t>.</w:t>
      </w:r>
      <w:bookmarkEnd w:id="0"/>
      <w:r w:rsidRPr="004B20D0">
        <w:rPr>
          <w:rStyle w:val="apple-converted-space"/>
          <w:rFonts w:ascii="Arial Narrow" w:hAnsi="Arial Narrow" w:cs="Arial"/>
          <w:i/>
          <w:szCs w:val="26"/>
        </w:rPr>
        <w:t> </w:t>
      </w:r>
      <w:r w:rsidRPr="004B20D0">
        <w:rPr>
          <w:rStyle w:val="apple-style-span"/>
          <w:rFonts w:ascii="Arial Narrow" w:hAnsi="Arial Narrow" w:cs="Arial"/>
          <w:i/>
          <w:szCs w:val="26"/>
        </w:rPr>
        <w:t xml:space="preserve">Las empresas oficiales de servicios públicos domiciliarios y las entidades públicas que tienen por objeto la prestación de los mismos se sujetarán a la Ley 142 de </w:t>
      </w:r>
      <w:smartTag w:uri="urn:schemas-microsoft-com:office:smarttags" w:element="metricconverter">
        <w:smartTagPr>
          <w:attr w:name="ProductID" w:val="1994, a"/>
        </w:smartTagPr>
        <w:r w:rsidRPr="004B20D0">
          <w:rPr>
            <w:rStyle w:val="apple-style-span"/>
            <w:rFonts w:ascii="Arial Narrow" w:hAnsi="Arial Narrow" w:cs="Arial"/>
            <w:i/>
            <w:szCs w:val="26"/>
          </w:rPr>
          <w:t>1994, a</w:t>
        </w:r>
      </w:smartTag>
      <w:r w:rsidRPr="004B20D0">
        <w:rPr>
          <w:rStyle w:val="apple-style-span"/>
          <w:rFonts w:ascii="Arial Narrow" w:hAnsi="Arial Narrow" w:cs="Arial"/>
          <w:i/>
          <w:szCs w:val="26"/>
        </w:rPr>
        <w:t xml:space="preserve"> lo previsto en la presente ley en los aspectos no regulados por aquélla y a las normas que las complementen, sustituyan o adicionen.</w:t>
      </w:r>
    </w:p>
    <w:p w:rsidR="001918B2" w:rsidRPr="006B5569" w:rsidRDefault="001918B2" w:rsidP="006B5569">
      <w:pPr>
        <w:pStyle w:val="Sinespaciado"/>
        <w:spacing w:line="288" w:lineRule="auto"/>
        <w:rPr>
          <w:rFonts w:ascii="Arial Narrow" w:hAnsi="Arial Narrow"/>
          <w:i/>
          <w:sz w:val="26"/>
          <w:szCs w:val="26"/>
        </w:rPr>
      </w:pPr>
    </w:p>
    <w:p w:rsidR="00FB08E8" w:rsidRPr="006B5569" w:rsidRDefault="006A589A" w:rsidP="006B5569">
      <w:pPr>
        <w:pStyle w:val="Sinespaciado"/>
        <w:spacing w:line="288" w:lineRule="auto"/>
        <w:ind w:firstLine="708"/>
        <w:jc w:val="both"/>
        <w:rPr>
          <w:rFonts w:ascii="Arial Narrow" w:hAnsi="Arial Narrow"/>
          <w:sz w:val="26"/>
          <w:szCs w:val="26"/>
        </w:rPr>
      </w:pPr>
      <w:r w:rsidRPr="006B5569">
        <w:rPr>
          <w:rFonts w:ascii="Arial Narrow" w:hAnsi="Arial Narrow"/>
          <w:sz w:val="26"/>
          <w:szCs w:val="26"/>
        </w:rPr>
        <w:t xml:space="preserve">Tales normativas, estudiadas en forma </w:t>
      </w:r>
      <w:r w:rsidR="00BB1CB8" w:rsidRPr="006B5569">
        <w:rPr>
          <w:rFonts w:ascii="Arial Narrow" w:hAnsi="Arial Narrow"/>
          <w:sz w:val="26"/>
          <w:szCs w:val="26"/>
        </w:rPr>
        <w:t xml:space="preserve">conjunta, permiten a la Sala arribar a la conclusión de que </w:t>
      </w:r>
      <w:r w:rsidRPr="006B5569">
        <w:rPr>
          <w:rFonts w:ascii="Arial Narrow" w:hAnsi="Arial Narrow"/>
          <w:sz w:val="26"/>
          <w:szCs w:val="26"/>
        </w:rPr>
        <w:t xml:space="preserve">la Ley 142 de 1994 constituye el </w:t>
      </w:r>
      <w:r w:rsidR="005925E9" w:rsidRPr="006B5569">
        <w:rPr>
          <w:rFonts w:ascii="Arial Narrow" w:hAnsi="Arial Narrow"/>
          <w:sz w:val="26"/>
          <w:szCs w:val="26"/>
        </w:rPr>
        <w:t xml:space="preserve">pilar fundamental </w:t>
      </w:r>
      <w:r w:rsidRPr="006B5569">
        <w:rPr>
          <w:rFonts w:ascii="Arial Narrow" w:hAnsi="Arial Narrow"/>
          <w:sz w:val="26"/>
          <w:szCs w:val="26"/>
        </w:rPr>
        <w:t xml:space="preserve">que regula el campo de la prestación de servicios públicos domiciliarios en Colombia. De suerte que </w:t>
      </w:r>
      <w:r w:rsidR="005925E9" w:rsidRPr="006B5569">
        <w:rPr>
          <w:rFonts w:ascii="Arial Narrow" w:hAnsi="Arial Narrow"/>
          <w:sz w:val="26"/>
          <w:szCs w:val="26"/>
        </w:rPr>
        <w:t xml:space="preserve">es indiscutible que las empresas de servicios públicos domiciliarios, </w:t>
      </w:r>
      <w:r w:rsidR="00891211" w:rsidRPr="006B5569">
        <w:rPr>
          <w:rFonts w:ascii="Arial Narrow" w:hAnsi="Arial Narrow"/>
          <w:sz w:val="26"/>
          <w:szCs w:val="26"/>
        </w:rPr>
        <w:t>s</w:t>
      </w:r>
      <w:r w:rsidR="005925E9" w:rsidRPr="006B5569">
        <w:rPr>
          <w:rFonts w:ascii="Arial Narrow" w:hAnsi="Arial Narrow"/>
          <w:sz w:val="26"/>
          <w:szCs w:val="26"/>
        </w:rPr>
        <w:t xml:space="preserve">on entidades cuya </w:t>
      </w:r>
      <w:r w:rsidR="00891211" w:rsidRPr="006B5569">
        <w:rPr>
          <w:rFonts w:ascii="Arial Narrow" w:hAnsi="Arial Narrow"/>
          <w:sz w:val="26"/>
          <w:szCs w:val="26"/>
        </w:rPr>
        <w:t>naturaleza</w:t>
      </w:r>
      <w:r w:rsidR="005925E9" w:rsidRPr="006B5569">
        <w:rPr>
          <w:rFonts w:ascii="Arial Narrow" w:hAnsi="Arial Narrow"/>
          <w:sz w:val="26"/>
          <w:szCs w:val="26"/>
        </w:rPr>
        <w:t xml:space="preserve"> es la de sociedades por acciones, sujetas al régimen previsto por ella y cuyo régimen laboral es el contemplado en el </w:t>
      </w:r>
      <w:r w:rsidR="00BF2B50" w:rsidRPr="006B5569">
        <w:rPr>
          <w:rFonts w:ascii="Arial Narrow" w:hAnsi="Arial Narrow"/>
          <w:sz w:val="26"/>
          <w:szCs w:val="26"/>
        </w:rPr>
        <w:t>artículo</w:t>
      </w:r>
      <w:r w:rsidR="005925E9" w:rsidRPr="006B5569">
        <w:rPr>
          <w:rFonts w:ascii="Arial Narrow" w:hAnsi="Arial Narrow"/>
          <w:sz w:val="26"/>
          <w:szCs w:val="26"/>
        </w:rPr>
        <w:t xml:space="preserve"> 41, por tanto, sus trabajadores tienen calidad de trabajadores particulares, sometidos por ende, al Código Sustantivo del Trabajo, tal cual lo concluyó la </w:t>
      </w:r>
      <w:r w:rsidR="00891211" w:rsidRPr="006B5569">
        <w:rPr>
          <w:rFonts w:ascii="Arial Narrow" w:hAnsi="Arial Narrow"/>
          <w:sz w:val="26"/>
          <w:szCs w:val="26"/>
        </w:rPr>
        <w:t>sentenciadora de primer grado</w:t>
      </w:r>
      <w:r w:rsidR="005925E9" w:rsidRPr="006B5569">
        <w:rPr>
          <w:rFonts w:ascii="Arial Narrow" w:hAnsi="Arial Narrow"/>
          <w:sz w:val="26"/>
          <w:szCs w:val="26"/>
        </w:rPr>
        <w:t xml:space="preserve">. </w:t>
      </w:r>
    </w:p>
    <w:p w:rsidR="008A3091" w:rsidRPr="006B5569" w:rsidRDefault="008A3091" w:rsidP="006B5569">
      <w:pPr>
        <w:pStyle w:val="Sinespaciado"/>
        <w:spacing w:line="288" w:lineRule="auto"/>
        <w:rPr>
          <w:rFonts w:ascii="Arial Narrow" w:hAnsi="Arial Narrow"/>
          <w:sz w:val="26"/>
          <w:szCs w:val="26"/>
        </w:rPr>
      </w:pPr>
    </w:p>
    <w:p w:rsidR="006A589A" w:rsidRPr="006B5569" w:rsidRDefault="006A589A" w:rsidP="006B5569">
      <w:pPr>
        <w:spacing w:line="288" w:lineRule="auto"/>
        <w:ind w:firstLine="709"/>
        <w:jc w:val="both"/>
        <w:rPr>
          <w:rFonts w:ascii="Arial Narrow" w:hAnsi="Arial Narrow"/>
          <w:sz w:val="26"/>
          <w:szCs w:val="26"/>
        </w:rPr>
      </w:pPr>
      <w:r w:rsidRPr="006B5569">
        <w:rPr>
          <w:rFonts w:ascii="Arial Narrow" w:hAnsi="Arial Narrow"/>
          <w:iCs/>
          <w:sz w:val="26"/>
          <w:szCs w:val="26"/>
        </w:rPr>
        <w:t xml:space="preserve">Sin embargo, </w:t>
      </w:r>
      <w:r w:rsidR="00BF2B50" w:rsidRPr="006B5569">
        <w:rPr>
          <w:rFonts w:ascii="Arial Narrow" w:hAnsi="Arial Narrow"/>
          <w:iCs/>
          <w:sz w:val="26"/>
          <w:szCs w:val="26"/>
        </w:rPr>
        <w:t>vale la pena precisar que l</w:t>
      </w:r>
      <w:r w:rsidRPr="006B5569">
        <w:rPr>
          <w:rFonts w:ascii="Arial Narrow" w:hAnsi="Arial Narrow"/>
          <w:iCs/>
          <w:sz w:val="26"/>
          <w:szCs w:val="26"/>
        </w:rPr>
        <w:t xml:space="preserve">os trabajadores de las entidades descentralizadas </w:t>
      </w:r>
      <w:r w:rsidR="002B4237" w:rsidRPr="006B5569">
        <w:rPr>
          <w:rFonts w:ascii="Arial Narrow" w:hAnsi="Arial Narrow"/>
          <w:iCs/>
          <w:sz w:val="26"/>
          <w:szCs w:val="26"/>
        </w:rPr>
        <w:t xml:space="preserve">o empresas que a la entrada en vigencia de la Ley 142 de 1994 </w:t>
      </w:r>
      <w:r w:rsidRPr="006B5569">
        <w:rPr>
          <w:rFonts w:ascii="Arial Narrow" w:hAnsi="Arial Narrow"/>
          <w:iCs/>
          <w:sz w:val="26"/>
          <w:szCs w:val="26"/>
        </w:rPr>
        <w:t xml:space="preserve"> tenían a su cargo la prestación de servicios públicos domiciliarios</w:t>
      </w:r>
      <w:r w:rsidR="002B4237" w:rsidRPr="006B5569">
        <w:rPr>
          <w:rFonts w:ascii="Arial Narrow" w:hAnsi="Arial Narrow"/>
          <w:iCs/>
          <w:sz w:val="26"/>
          <w:szCs w:val="26"/>
        </w:rPr>
        <w:t xml:space="preserve">, </w:t>
      </w:r>
      <w:r w:rsidRPr="006B5569">
        <w:rPr>
          <w:rFonts w:ascii="Arial Narrow" w:hAnsi="Arial Narrow"/>
          <w:iCs/>
          <w:sz w:val="26"/>
          <w:szCs w:val="26"/>
        </w:rPr>
        <w:t xml:space="preserve">no se convirtieron </w:t>
      </w:r>
      <w:r w:rsidR="0094051E" w:rsidRPr="006B5569">
        <w:rPr>
          <w:rFonts w:ascii="Arial Narrow" w:hAnsi="Arial Narrow"/>
          <w:iCs/>
          <w:sz w:val="26"/>
          <w:szCs w:val="26"/>
        </w:rPr>
        <w:t>en forma automática e</w:t>
      </w:r>
      <w:r w:rsidRPr="006B5569">
        <w:rPr>
          <w:rFonts w:ascii="Arial Narrow" w:hAnsi="Arial Narrow"/>
          <w:iCs/>
          <w:sz w:val="26"/>
          <w:szCs w:val="26"/>
        </w:rPr>
        <w:t>n trabajadores particulares, pues</w:t>
      </w:r>
      <w:r w:rsidR="0094051E" w:rsidRPr="006B5569">
        <w:rPr>
          <w:rFonts w:ascii="Arial Narrow" w:hAnsi="Arial Narrow"/>
          <w:iCs/>
          <w:sz w:val="26"/>
          <w:szCs w:val="26"/>
        </w:rPr>
        <w:t xml:space="preserve">to que </w:t>
      </w:r>
      <w:r w:rsidRPr="006B5569">
        <w:rPr>
          <w:rFonts w:ascii="Arial Narrow" w:hAnsi="Arial Narrow"/>
          <w:iCs/>
          <w:sz w:val="26"/>
          <w:szCs w:val="26"/>
        </w:rPr>
        <w:t>al tenor de lo preceptuado</w:t>
      </w:r>
      <w:r w:rsidR="0094051E" w:rsidRPr="006B5569">
        <w:rPr>
          <w:rFonts w:ascii="Arial Narrow" w:hAnsi="Arial Narrow"/>
          <w:iCs/>
          <w:sz w:val="26"/>
          <w:szCs w:val="26"/>
        </w:rPr>
        <w:t xml:space="preserve"> en </w:t>
      </w:r>
      <w:r w:rsidRPr="006B5569">
        <w:rPr>
          <w:rFonts w:ascii="Arial Narrow" w:hAnsi="Arial Narrow"/>
          <w:iCs/>
          <w:sz w:val="26"/>
          <w:szCs w:val="26"/>
        </w:rPr>
        <w:t xml:space="preserve">el artículo 180 </w:t>
      </w:r>
      <w:r w:rsidR="0094051E" w:rsidRPr="006B5569">
        <w:rPr>
          <w:rFonts w:ascii="Arial Narrow" w:hAnsi="Arial Narrow"/>
          <w:iCs/>
          <w:sz w:val="26"/>
          <w:szCs w:val="26"/>
        </w:rPr>
        <w:t>ibídem</w:t>
      </w:r>
      <w:r w:rsidR="002B4237" w:rsidRPr="006B5569">
        <w:rPr>
          <w:rFonts w:ascii="Arial Narrow" w:hAnsi="Arial Narrow"/>
          <w:iCs/>
          <w:sz w:val="26"/>
          <w:szCs w:val="26"/>
        </w:rPr>
        <w:t xml:space="preserve">, </w:t>
      </w:r>
      <w:r w:rsidR="0094051E" w:rsidRPr="006B5569">
        <w:rPr>
          <w:rFonts w:ascii="Arial Narrow" w:hAnsi="Arial Narrow"/>
          <w:iCs/>
          <w:sz w:val="26"/>
          <w:szCs w:val="26"/>
        </w:rPr>
        <w:t xml:space="preserve">el cambio de naturaleza jurídica o </w:t>
      </w:r>
      <w:r w:rsidRPr="006B5569">
        <w:rPr>
          <w:rFonts w:ascii="Arial Narrow" w:hAnsi="Arial Narrow"/>
          <w:iCs/>
          <w:sz w:val="26"/>
          <w:szCs w:val="26"/>
        </w:rPr>
        <w:t>transformación de todas</w:t>
      </w:r>
      <w:r w:rsidR="0094051E" w:rsidRPr="006B5569">
        <w:rPr>
          <w:rFonts w:ascii="Arial Narrow" w:hAnsi="Arial Narrow"/>
          <w:iCs/>
          <w:sz w:val="26"/>
          <w:szCs w:val="26"/>
        </w:rPr>
        <w:t xml:space="preserve"> esas entidades, </w:t>
      </w:r>
      <w:r w:rsidRPr="006B5569">
        <w:rPr>
          <w:rFonts w:ascii="Arial Narrow" w:hAnsi="Arial Narrow"/>
          <w:iCs/>
          <w:sz w:val="26"/>
          <w:szCs w:val="26"/>
        </w:rPr>
        <w:t xml:space="preserve">en sociedades por acciones, o excepcionalmente en empresas industriales y comerciales del estado, </w:t>
      </w:r>
      <w:r w:rsidR="008A128C" w:rsidRPr="006B5569">
        <w:rPr>
          <w:rFonts w:ascii="Arial Narrow" w:hAnsi="Arial Narrow"/>
          <w:iCs/>
          <w:sz w:val="26"/>
          <w:szCs w:val="26"/>
        </w:rPr>
        <w:t>se haría dentro d</w:t>
      </w:r>
      <w:r w:rsidRPr="006B5569">
        <w:rPr>
          <w:rFonts w:ascii="Arial Narrow" w:hAnsi="Arial Narrow"/>
          <w:iCs/>
          <w:sz w:val="26"/>
          <w:szCs w:val="26"/>
        </w:rPr>
        <w:t xml:space="preserve">el término de dos años contados a partir de la vigencia de esa ley, </w:t>
      </w:r>
      <w:r w:rsidR="0094051E" w:rsidRPr="006B5569">
        <w:rPr>
          <w:rFonts w:ascii="Arial Narrow" w:hAnsi="Arial Narrow"/>
          <w:iCs/>
          <w:sz w:val="26"/>
          <w:szCs w:val="26"/>
        </w:rPr>
        <w:t xml:space="preserve">es decir, hasta </w:t>
      </w:r>
      <w:r w:rsidR="0094051E" w:rsidRPr="006B5569">
        <w:rPr>
          <w:rFonts w:ascii="Arial Narrow" w:hAnsi="Arial Narrow"/>
          <w:sz w:val="26"/>
          <w:szCs w:val="26"/>
        </w:rPr>
        <w:t>el 11 de julio de 1996</w:t>
      </w:r>
      <w:r w:rsidR="009D4173" w:rsidRPr="006B5569">
        <w:rPr>
          <w:rFonts w:ascii="Arial Narrow" w:hAnsi="Arial Narrow"/>
          <w:sz w:val="26"/>
          <w:szCs w:val="26"/>
        </w:rPr>
        <w:t xml:space="preserve">, </w:t>
      </w:r>
      <w:r w:rsidR="0094051E" w:rsidRPr="006B5569">
        <w:rPr>
          <w:rFonts w:ascii="Arial Narrow" w:hAnsi="Arial Narrow"/>
          <w:sz w:val="26"/>
          <w:szCs w:val="26"/>
        </w:rPr>
        <w:t xml:space="preserve"> o dentro de los 18 meses siguientes contados a partir de la fecha </w:t>
      </w:r>
      <w:r w:rsidR="009D4173" w:rsidRPr="006B5569">
        <w:rPr>
          <w:rFonts w:ascii="Arial Narrow" w:hAnsi="Arial Narrow"/>
          <w:sz w:val="26"/>
          <w:szCs w:val="26"/>
        </w:rPr>
        <w:t xml:space="preserve">entronización de la  Ley </w:t>
      </w:r>
      <w:r w:rsidR="0094051E" w:rsidRPr="006B5569">
        <w:rPr>
          <w:rFonts w:ascii="Arial Narrow" w:hAnsi="Arial Narrow"/>
          <w:sz w:val="26"/>
          <w:szCs w:val="26"/>
        </w:rPr>
        <w:t>286</w:t>
      </w:r>
      <w:r w:rsidR="009D4173" w:rsidRPr="006B5569">
        <w:rPr>
          <w:rFonts w:ascii="Arial Narrow" w:hAnsi="Arial Narrow"/>
          <w:sz w:val="26"/>
          <w:szCs w:val="26"/>
        </w:rPr>
        <w:t xml:space="preserve"> de 1996, que extendió en su artículo 2º el plazo inicial. </w:t>
      </w:r>
    </w:p>
    <w:p w:rsidR="00C410DE" w:rsidRPr="006B5569" w:rsidRDefault="00C410DE" w:rsidP="006B5569">
      <w:pPr>
        <w:pStyle w:val="Sinespaciado"/>
        <w:spacing w:line="288" w:lineRule="auto"/>
        <w:rPr>
          <w:rFonts w:ascii="Arial Narrow" w:hAnsi="Arial Narrow"/>
          <w:sz w:val="26"/>
          <w:szCs w:val="26"/>
        </w:rPr>
      </w:pPr>
    </w:p>
    <w:p w:rsidR="00C410DE" w:rsidRPr="006B5569" w:rsidRDefault="00C410DE" w:rsidP="006B5569">
      <w:pPr>
        <w:spacing w:line="288" w:lineRule="auto"/>
        <w:ind w:firstLine="709"/>
        <w:jc w:val="both"/>
        <w:rPr>
          <w:rFonts w:ascii="Arial Narrow" w:hAnsi="Arial Narrow"/>
          <w:iCs/>
          <w:sz w:val="26"/>
          <w:szCs w:val="26"/>
        </w:rPr>
      </w:pPr>
      <w:r w:rsidRPr="006B5569">
        <w:rPr>
          <w:rFonts w:ascii="Arial Narrow" w:hAnsi="Arial Narrow"/>
          <w:sz w:val="26"/>
          <w:szCs w:val="26"/>
        </w:rPr>
        <w:t xml:space="preserve">Es así que la Empresa de Aseo de Pereira se constituyó en una sociedad anónima a través de escritura pública No. 1324 del 25 de julio de 1997, otorgada ante la Notaria Cuarta del Círculo de Pereira, tal como se dijo precedentemente. </w:t>
      </w:r>
    </w:p>
    <w:p w:rsidR="00B57B0C" w:rsidRPr="006B5569" w:rsidRDefault="00B57B0C" w:rsidP="006B5569">
      <w:pPr>
        <w:pStyle w:val="NormalWeb"/>
        <w:shd w:val="clear" w:color="auto" w:fill="FFFFFF"/>
        <w:spacing w:line="288" w:lineRule="auto"/>
        <w:ind w:firstLine="708"/>
        <w:jc w:val="both"/>
        <w:rPr>
          <w:rStyle w:val="apple-converted-space"/>
          <w:rFonts w:ascii="Arial Narrow" w:hAnsi="Arial Narrow" w:cs="Arial"/>
          <w:sz w:val="26"/>
          <w:szCs w:val="26"/>
        </w:rPr>
      </w:pPr>
      <w:r w:rsidRPr="006B5569">
        <w:rPr>
          <w:rStyle w:val="apple-converted-space"/>
          <w:rFonts w:ascii="Arial Narrow" w:hAnsi="Arial Narrow" w:cs="Arial"/>
          <w:sz w:val="26"/>
          <w:szCs w:val="26"/>
        </w:rPr>
        <w:t xml:space="preserve">En suma, no es </w:t>
      </w:r>
      <w:r w:rsidR="00EC3A1D" w:rsidRPr="006B5569">
        <w:rPr>
          <w:rStyle w:val="apple-converted-space"/>
          <w:rFonts w:ascii="Arial Narrow" w:hAnsi="Arial Narrow" w:cs="Arial"/>
          <w:sz w:val="26"/>
          <w:szCs w:val="26"/>
        </w:rPr>
        <w:t xml:space="preserve">conveniente </w:t>
      </w:r>
      <w:r w:rsidRPr="006B5569">
        <w:rPr>
          <w:rStyle w:val="apple-converted-space"/>
          <w:rFonts w:ascii="Arial Narrow" w:hAnsi="Arial Narrow" w:cs="Arial"/>
          <w:sz w:val="26"/>
          <w:szCs w:val="26"/>
        </w:rPr>
        <w:t xml:space="preserve">asimilar las empresas </w:t>
      </w:r>
      <w:r w:rsidR="00C410DE" w:rsidRPr="006B5569">
        <w:rPr>
          <w:rStyle w:val="apple-converted-space"/>
          <w:rFonts w:ascii="Arial Narrow" w:hAnsi="Arial Narrow" w:cs="Arial"/>
          <w:sz w:val="26"/>
          <w:szCs w:val="26"/>
        </w:rPr>
        <w:t xml:space="preserve">oficiales </w:t>
      </w:r>
      <w:r w:rsidRPr="006B5569">
        <w:rPr>
          <w:rStyle w:val="apple-converted-space"/>
          <w:rFonts w:ascii="Arial Narrow" w:hAnsi="Arial Narrow" w:cs="Arial"/>
          <w:sz w:val="26"/>
          <w:szCs w:val="26"/>
        </w:rPr>
        <w:t>de servicios públicos domiciliarios</w:t>
      </w:r>
      <w:r w:rsidR="00EC3A1D" w:rsidRPr="006B5569">
        <w:rPr>
          <w:rStyle w:val="apple-converted-space"/>
          <w:rFonts w:ascii="Arial Narrow" w:hAnsi="Arial Narrow" w:cs="Arial"/>
          <w:sz w:val="26"/>
          <w:szCs w:val="26"/>
        </w:rPr>
        <w:t xml:space="preserve">, cuya naturaleza es la de sociedades por acciones, a las </w:t>
      </w:r>
      <w:r w:rsidR="00C410DE" w:rsidRPr="006B5569">
        <w:rPr>
          <w:rStyle w:val="apple-converted-space"/>
          <w:rFonts w:ascii="Arial Narrow" w:hAnsi="Arial Narrow" w:cs="Arial"/>
          <w:sz w:val="26"/>
          <w:szCs w:val="26"/>
        </w:rPr>
        <w:t>sujetas al régimen de empresas industriales y comercia</w:t>
      </w:r>
      <w:r w:rsidR="00EC3A1D" w:rsidRPr="006B5569">
        <w:rPr>
          <w:rStyle w:val="apple-converted-space"/>
          <w:rFonts w:ascii="Arial Narrow" w:hAnsi="Arial Narrow" w:cs="Arial"/>
          <w:sz w:val="26"/>
          <w:szCs w:val="26"/>
        </w:rPr>
        <w:t>les del e</w:t>
      </w:r>
      <w:r w:rsidR="00C410DE" w:rsidRPr="006B5569">
        <w:rPr>
          <w:rStyle w:val="apple-converted-space"/>
          <w:rFonts w:ascii="Arial Narrow" w:hAnsi="Arial Narrow" w:cs="Arial"/>
          <w:sz w:val="26"/>
          <w:szCs w:val="26"/>
        </w:rPr>
        <w:t xml:space="preserve">stado, </w:t>
      </w:r>
      <w:r w:rsidR="00EC3A1D" w:rsidRPr="006B5569">
        <w:rPr>
          <w:rStyle w:val="apple-converted-space"/>
          <w:rFonts w:ascii="Arial Narrow" w:hAnsi="Arial Narrow" w:cs="Arial"/>
          <w:sz w:val="26"/>
          <w:szCs w:val="26"/>
        </w:rPr>
        <w:t xml:space="preserve">en virtud de </w:t>
      </w:r>
      <w:r w:rsidR="00C410DE" w:rsidRPr="006B5569">
        <w:rPr>
          <w:rStyle w:val="apple-converted-space"/>
          <w:rFonts w:ascii="Arial Narrow" w:hAnsi="Arial Narrow" w:cs="Arial"/>
          <w:sz w:val="26"/>
          <w:szCs w:val="26"/>
        </w:rPr>
        <w:t xml:space="preserve">la participación del estado en la </w:t>
      </w:r>
      <w:r w:rsidR="00C410DE" w:rsidRPr="006B5569">
        <w:rPr>
          <w:rStyle w:val="apple-converted-space"/>
          <w:rFonts w:ascii="Arial Narrow" w:hAnsi="Arial Narrow" w:cs="Arial"/>
          <w:sz w:val="26"/>
          <w:szCs w:val="26"/>
        </w:rPr>
        <w:lastRenderedPageBreak/>
        <w:t>propiedad accionaria</w:t>
      </w:r>
      <w:r w:rsidR="002924AE" w:rsidRPr="006B5569">
        <w:rPr>
          <w:rStyle w:val="apple-converted-space"/>
          <w:rFonts w:ascii="Arial Narrow" w:hAnsi="Arial Narrow" w:cs="Arial"/>
          <w:sz w:val="26"/>
          <w:szCs w:val="26"/>
        </w:rPr>
        <w:t xml:space="preserve">, puesto que como se dijo, sólo cuando dichas entidades no desearan que su capital fuera representado por acciones, </w:t>
      </w:r>
      <w:r w:rsidR="00EC3A1D" w:rsidRPr="006B5569">
        <w:rPr>
          <w:rStyle w:val="apple-converted-space"/>
          <w:rFonts w:ascii="Arial Narrow" w:hAnsi="Arial Narrow" w:cs="Arial"/>
          <w:sz w:val="26"/>
          <w:szCs w:val="26"/>
        </w:rPr>
        <w:t xml:space="preserve">debían adoptar </w:t>
      </w:r>
      <w:r w:rsidR="002924AE" w:rsidRPr="006B5569">
        <w:rPr>
          <w:rStyle w:val="apple-converted-space"/>
          <w:rFonts w:ascii="Arial Narrow" w:hAnsi="Arial Narrow" w:cs="Arial"/>
          <w:sz w:val="26"/>
          <w:szCs w:val="26"/>
        </w:rPr>
        <w:t>la estructura de empresas industriales y comerciales del estado, situación que acá no ocurri</w:t>
      </w:r>
      <w:r w:rsidR="00EC3A1D" w:rsidRPr="006B5569">
        <w:rPr>
          <w:rStyle w:val="apple-converted-space"/>
          <w:rFonts w:ascii="Arial Narrow" w:hAnsi="Arial Narrow" w:cs="Arial"/>
          <w:sz w:val="26"/>
          <w:szCs w:val="26"/>
        </w:rPr>
        <w:t>ó, puesto que se adoptó la figura de sociedad anónima.</w:t>
      </w:r>
    </w:p>
    <w:p w:rsidR="004B193F" w:rsidRPr="006B5569" w:rsidRDefault="002924AE" w:rsidP="006B5569">
      <w:pPr>
        <w:pStyle w:val="NormalWeb"/>
        <w:shd w:val="clear" w:color="auto" w:fill="FFFFFF"/>
        <w:spacing w:line="288" w:lineRule="auto"/>
        <w:ind w:firstLine="708"/>
        <w:jc w:val="both"/>
        <w:rPr>
          <w:rStyle w:val="apple-converted-space"/>
          <w:rFonts w:ascii="Arial Narrow" w:hAnsi="Arial Narrow" w:cs="Arial"/>
          <w:sz w:val="26"/>
          <w:szCs w:val="26"/>
        </w:rPr>
      </w:pPr>
      <w:r w:rsidRPr="006B5569">
        <w:rPr>
          <w:rStyle w:val="apple-converted-space"/>
          <w:rFonts w:ascii="Arial Narrow" w:hAnsi="Arial Narrow" w:cs="Arial"/>
          <w:sz w:val="26"/>
          <w:szCs w:val="26"/>
        </w:rPr>
        <w:t xml:space="preserve">En tal virtud, no procede el análisis de la pretensión encaminada a obtener el reconocimiento y pago de la prima de navidad establecida en el artículo 32 del Decreto 1045 de 1978, para los servidores </w:t>
      </w:r>
      <w:r w:rsidR="00EB1B9B" w:rsidRPr="006B5569">
        <w:rPr>
          <w:rStyle w:val="apple-converted-space"/>
          <w:rFonts w:ascii="Arial Narrow" w:hAnsi="Arial Narrow" w:cs="Arial"/>
          <w:sz w:val="26"/>
          <w:szCs w:val="26"/>
        </w:rPr>
        <w:t>públicos del</w:t>
      </w:r>
      <w:r w:rsidRPr="006B5569">
        <w:rPr>
          <w:rStyle w:val="apple-converted-space"/>
          <w:rFonts w:ascii="Arial Narrow" w:hAnsi="Arial Narrow" w:cs="Arial"/>
          <w:sz w:val="26"/>
          <w:szCs w:val="26"/>
        </w:rPr>
        <w:t xml:space="preserve"> orden nacional y territorial.</w:t>
      </w:r>
      <w:r w:rsidR="00B3571A" w:rsidRPr="006B5569">
        <w:rPr>
          <w:rStyle w:val="apple-converted-space"/>
          <w:rFonts w:ascii="Arial Narrow" w:hAnsi="Arial Narrow" w:cs="Arial"/>
          <w:sz w:val="26"/>
          <w:szCs w:val="26"/>
        </w:rPr>
        <w:t xml:space="preserve"> </w:t>
      </w:r>
      <w:r w:rsidR="00EB1B9B" w:rsidRPr="006B5569">
        <w:rPr>
          <w:rStyle w:val="apple-converted-space"/>
          <w:rFonts w:ascii="Arial Narrow" w:hAnsi="Arial Narrow" w:cs="Arial"/>
          <w:sz w:val="26"/>
          <w:szCs w:val="26"/>
        </w:rPr>
        <w:t>T</w:t>
      </w:r>
      <w:r w:rsidRPr="006B5569">
        <w:rPr>
          <w:rStyle w:val="apple-converted-space"/>
          <w:rFonts w:ascii="Arial Narrow" w:hAnsi="Arial Narrow" w:cs="Arial"/>
          <w:sz w:val="26"/>
          <w:szCs w:val="26"/>
        </w:rPr>
        <w:t>ampoco</w:t>
      </w:r>
      <w:r w:rsidR="00A22562" w:rsidRPr="006B5569">
        <w:rPr>
          <w:rStyle w:val="apple-converted-space"/>
          <w:rFonts w:ascii="Arial Narrow" w:hAnsi="Arial Narrow" w:cs="Arial"/>
          <w:sz w:val="26"/>
          <w:szCs w:val="26"/>
        </w:rPr>
        <w:t xml:space="preserve"> la de la</w:t>
      </w:r>
      <w:r w:rsidRPr="006B5569">
        <w:rPr>
          <w:rStyle w:val="apple-converted-space"/>
          <w:rFonts w:ascii="Arial Narrow" w:hAnsi="Arial Narrow" w:cs="Arial"/>
          <w:sz w:val="26"/>
          <w:szCs w:val="26"/>
        </w:rPr>
        <w:t xml:space="preserve"> inclusión de la prima de antigüedad y de navidad </w:t>
      </w:r>
      <w:r w:rsidR="00EB1B9B" w:rsidRPr="006B5569">
        <w:rPr>
          <w:rStyle w:val="apple-converted-space"/>
          <w:rFonts w:ascii="Arial Narrow" w:hAnsi="Arial Narrow" w:cs="Arial"/>
          <w:sz w:val="26"/>
          <w:szCs w:val="26"/>
        </w:rPr>
        <w:t xml:space="preserve">en la base salarial </w:t>
      </w:r>
      <w:r w:rsidRPr="006B5569">
        <w:rPr>
          <w:rStyle w:val="apple-converted-space"/>
          <w:rFonts w:ascii="Arial Narrow" w:hAnsi="Arial Narrow" w:cs="Arial"/>
          <w:sz w:val="26"/>
          <w:szCs w:val="26"/>
        </w:rPr>
        <w:t xml:space="preserve">para la reliquidación de las prestaciones sociales que fueron canceladas en favor de los aquí demandantes durante los años 2011 a 2016, como quiera que al tenor </w:t>
      </w:r>
      <w:r w:rsidR="00EB1B9B" w:rsidRPr="006B5569">
        <w:rPr>
          <w:rStyle w:val="apple-converted-space"/>
          <w:rFonts w:ascii="Arial Narrow" w:hAnsi="Arial Narrow" w:cs="Arial"/>
          <w:sz w:val="26"/>
          <w:szCs w:val="26"/>
        </w:rPr>
        <w:t>de las normas del código sustantivo del trabajo, tales rubros constituyen pagos adicionales al salario que el empleador reconoce a su trabajador como reconocimiento a su aporte en la generación de ingresos y utilidad de la empresa.</w:t>
      </w:r>
      <w:r w:rsidR="00EC3A1D" w:rsidRPr="006B5569">
        <w:rPr>
          <w:rStyle w:val="apple-converted-space"/>
          <w:rFonts w:ascii="Arial Narrow" w:hAnsi="Arial Narrow" w:cs="Arial"/>
          <w:sz w:val="26"/>
          <w:szCs w:val="26"/>
        </w:rPr>
        <w:t xml:space="preserve"> </w:t>
      </w:r>
      <w:r w:rsidR="004B193F" w:rsidRPr="006B5569">
        <w:rPr>
          <w:rStyle w:val="apple-converted-space"/>
          <w:rFonts w:ascii="Arial Narrow" w:hAnsi="Arial Narrow" w:cs="Arial"/>
          <w:sz w:val="26"/>
          <w:szCs w:val="26"/>
        </w:rPr>
        <w:t xml:space="preserve">No prospera, por ende, el recurso de apelación </w:t>
      </w:r>
      <w:r w:rsidR="00EC3A1D" w:rsidRPr="006B5569">
        <w:rPr>
          <w:rStyle w:val="apple-converted-space"/>
          <w:rFonts w:ascii="Arial Narrow" w:hAnsi="Arial Narrow" w:cs="Arial"/>
          <w:sz w:val="26"/>
          <w:szCs w:val="26"/>
        </w:rPr>
        <w:t>propuesto</w:t>
      </w:r>
      <w:r w:rsidR="004B193F" w:rsidRPr="006B5569">
        <w:rPr>
          <w:rStyle w:val="apple-converted-space"/>
          <w:rFonts w:ascii="Arial Narrow" w:hAnsi="Arial Narrow" w:cs="Arial"/>
          <w:sz w:val="26"/>
          <w:szCs w:val="26"/>
        </w:rPr>
        <w:t xml:space="preserve"> por la parte actora. </w:t>
      </w:r>
    </w:p>
    <w:p w:rsidR="007517FC" w:rsidRPr="006B5569" w:rsidRDefault="00EC3A1D" w:rsidP="006B5569">
      <w:pPr>
        <w:pStyle w:val="NormalWeb"/>
        <w:shd w:val="clear" w:color="auto" w:fill="FFFFFF"/>
        <w:spacing w:line="288" w:lineRule="auto"/>
        <w:ind w:firstLine="708"/>
        <w:jc w:val="both"/>
        <w:rPr>
          <w:rFonts w:ascii="Arial Narrow" w:hAnsi="Arial Narrow" w:cs="Arial"/>
          <w:sz w:val="26"/>
          <w:szCs w:val="26"/>
        </w:rPr>
      </w:pPr>
      <w:r w:rsidRPr="006B5569">
        <w:rPr>
          <w:rStyle w:val="apple-converted-space"/>
          <w:rFonts w:ascii="Arial Narrow" w:hAnsi="Arial Narrow" w:cs="Arial"/>
          <w:sz w:val="26"/>
          <w:szCs w:val="26"/>
        </w:rPr>
        <w:t xml:space="preserve">Costas en esta instancia a cargo de los recurrentes. </w:t>
      </w:r>
    </w:p>
    <w:p w:rsidR="007517FC" w:rsidRPr="006B5569" w:rsidRDefault="007517FC" w:rsidP="006B5569">
      <w:pPr>
        <w:pStyle w:val="Prrafodelista1"/>
        <w:spacing w:after="0" w:line="288" w:lineRule="auto"/>
        <w:ind w:left="0" w:firstLine="708"/>
        <w:jc w:val="both"/>
        <w:rPr>
          <w:rFonts w:ascii="Arial Narrow" w:hAnsi="Arial Narrow"/>
          <w:sz w:val="26"/>
          <w:szCs w:val="26"/>
        </w:rPr>
      </w:pPr>
      <w:r w:rsidRPr="006B5569">
        <w:rPr>
          <w:rFonts w:ascii="Arial Narrow" w:hAnsi="Arial Narrow"/>
          <w:sz w:val="26"/>
          <w:szCs w:val="26"/>
        </w:rPr>
        <w:t xml:space="preserve">En mérito de lo expuesto, </w:t>
      </w:r>
      <w:r w:rsidRPr="006B5569">
        <w:rPr>
          <w:rFonts w:ascii="Arial Narrow" w:hAnsi="Arial Narrow"/>
          <w:b/>
          <w:sz w:val="26"/>
          <w:szCs w:val="26"/>
        </w:rPr>
        <w:t>el H. Tribunal Superior del Distrito Judicial de Pereira - Risaralda, Sala Cuarta de Decisión Laboral,</w:t>
      </w:r>
      <w:r w:rsidRPr="006B5569">
        <w:rPr>
          <w:rFonts w:ascii="Arial Narrow" w:hAnsi="Arial Narrow"/>
          <w:sz w:val="26"/>
          <w:szCs w:val="26"/>
        </w:rPr>
        <w:t xml:space="preserve"> administrando justicia en nombre de la República y por autoridad de la ley,</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jc w:val="center"/>
        <w:rPr>
          <w:rFonts w:ascii="Arial Narrow" w:hAnsi="Arial Narrow" w:cs="Arial"/>
          <w:b/>
          <w:i/>
          <w:sz w:val="26"/>
          <w:szCs w:val="26"/>
        </w:rPr>
      </w:pPr>
      <w:r w:rsidRPr="006B5569">
        <w:rPr>
          <w:rFonts w:ascii="Arial Narrow" w:hAnsi="Arial Narrow" w:cs="Arial"/>
          <w:b/>
          <w:i/>
          <w:sz w:val="26"/>
          <w:szCs w:val="26"/>
        </w:rPr>
        <w:t>FALLA</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EC3A1D" w:rsidP="006B5569">
      <w:pPr>
        <w:pStyle w:val="Prrafodelista"/>
        <w:numPr>
          <w:ilvl w:val="0"/>
          <w:numId w:val="2"/>
        </w:numPr>
        <w:autoSpaceDE w:val="0"/>
        <w:autoSpaceDN w:val="0"/>
        <w:adjustRightInd w:val="0"/>
        <w:spacing w:line="288" w:lineRule="auto"/>
        <w:ind w:left="0" w:firstLine="360"/>
        <w:jc w:val="both"/>
        <w:rPr>
          <w:rFonts w:ascii="Arial Narrow" w:hAnsi="Arial Narrow" w:cs="Arial"/>
          <w:sz w:val="26"/>
          <w:szCs w:val="26"/>
        </w:rPr>
      </w:pPr>
      <w:r w:rsidRPr="006B5569">
        <w:rPr>
          <w:rFonts w:ascii="Arial Narrow" w:hAnsi="Arial Narrow" w:cs="Arial"/>
          <w:b/>
          <w:spacing w:val="-2"/>
          <w:sz w:val="26"/>
          <w:szCs w:val="26"/>
        </w:rPr>
        <w:t xml:space="preserve">Confirmar </w:t>
      </w:r>
      <w:r w:rsidR="007517FC" w:rsidRPr="006B5569">
        <w:rPr>
          <w:rFonts w:ascii="Arial Narrow" w:hAnsi="Arial Narrow" w:cs="Arial"/>
          <w:spacing w:val="-2"/>
          <w:sz w:val="26"/>
          <w:szCs w:val="26"/>
        </w:rPr>
        <w:t>la s</w:t>
      </w:r>
      <w:r w:rsidR="007517FC" w:rsidRPr="006B5569">
        <w:rPr>
          <w:rFonts w:ascii="Arial Narrow" w:hAnsi="Arial Narrow" w:cs="Arial"/>
          <w:sz w:val="26"/>
          <w:szCs w:val="26"/>
        </w:rPr>
        <w:t xml:space="preserve">entencia </w:t>
      </w:r>
      <w:r w:rsidR="00A22562" w:rsidRPr="006B5569">
        <w:rPr>
          <w:rFonts w:ascii="Arial Narrow" w:hAnsi="Arial Narrow" w:cs="Arial"/>
          <w:sz w:val="26"/>
          <w:szCs w:val="26"/>
        </w:rPr>
        <w:t xml:space="preserve">dictada </w:t>
      </w:r>
      <w:r w:rsidR="007517FC" w:rsidRPr="006B5569">
        <w:rPr>
          <w:rFonts w:ascii="Arial Narrow" w:hAnsi="Arial Narrow" w:cs="Arial"/>
          <w:sz w:val="26"/>
          <w:szCs w:val="26"/>
        </w:rPr>
        <w:t xml:space="preserve">el </w:t>
      </w:r>
      <w:r w:rsidRPr="006B5569">
        <w:rPr>
          <w:rFonts w:ascii="Arial Narrow" w:hAnsi="Arial Narrow" w:cs="Arial"/>
          <w:sz w:val="26"/>
          <w:szCs w:val="26"/>
        </w:rPr>
        <w:t>22 de noviembre de 2017</w:t>
      </w:r>
      <w:r w:rsidR="00A22562" w:rsidRPr="006B5569">
        <w:rPr>
          <w:rFonts w:ascii="Arial Narrow" w:hAnsi="Arial Narrow" w:cs="Arial"/>
          <w:sz w:val="26"/>
          <w:szCs w:val="26"/>
        </w:rPr>
        <w:t xml:space="preserve"> por el </w:t>
      </w:r>
      <w:r w:rsidR="007517FC" w:rsidRPr="006B5569">
        <w:rPr>
          <w:rFonts w:ascii="Arial Narrow" w:hAnsi="Arial Narrow" w:cs="Arial"/>
          <w:sz w:val="26"/>
          <w:szCs w:val="26"/>
        </w:rPr>
        <w:t xml:space="preserve">Juzgado </w:t>
      </w:r>
      <w:r w:rsidRPr="006B5569">
        <w:rPr>
          <w:rFonts w:ascii="Arial Narrow" w:hAnsi="Arial Narrow" w:cs="Arial"/>
          <w:sz w:val="26"/>
          <w:szCs w:val="26"/>
        </w:rPr>
        <w:t xml:space="preserve">Tercero </w:t>
      </w:r>
      <w:r w:rsidR="007517FC" w:rsidRPr="006B5569">
        <w:rPr>
          <w:rFonts w:ascii="Arial Narrow" w:hAnsi="Arial Narrow" w:cs="Arial"/>
          <w:sz w:val="26"/>
          <w:szCs w:val="26"/>
        </w:rPr>
        <w:t xml:space="preserve">Laboral del Circuito de Pereira, </w:t>
      </w:r>
      <w:r w:rsidRPr="006B5569">
        <w:rPr>
          <w:rFonts w:ascii="Arial Narrow" w:hAnsi="Arial Narrow" w:cs="Arial"/>
          <w:sz w:val="26"/>
          <w:szCs w:val="26"/>
        </w:rPr>
        <w:t xml:space="preserve">dentro del proceso </w:t>
      </w:r>
      <w:r w:rsidR="00B3571A" w:rsidRPr="006B5569">
        <w:rPr>
          <w:rFonts w:ascii="Arial Narrow" w:hAnsi="Arial Narrow" w:cs="Arial"/>
          <w:sz w:val="26"/>
          <w:szCs w:val="26"/>
        </w:rPr>
        <w:t xml:space="preserve">ordinario laboral </w:t>
      </w:r>
      <w:r w:rsidRPr="006B5569">
        <w:rPr>
          <w:rFonts w:ascii="Arial Narrow" w:hAnsi="Arial Narrow" w:cs="Arial"/>
          <w:sz w:val="26"/>
          <w:szCs w:val="26"/>
        </w:rPr>
        <w:t xml:space="preserve">de la referencia. </w:t>
      </w:r>
    </w:p>
    <w:p w:rsidR="00EC3A1D" w:rsidRPr="006B5569" w:rsidRDefault="00EC3A1D" w:rsidP="006B5569">
      <w:pPr>
        <w:pStyle w:val="Sinespaciado"/>
        <w:spacing w:line="288" w:lineRule="auto"/>
        <w:rPr>
          <w:rFonts w:ascii="Arial Narrow" w:hAnsi="Arial Narrow"/>
          <w:sz w:val="26"/>
          <w:szCs w:val="26"/>
        </w:rPr>
      </w:pPr>
    </w:p>
    <w:p w:rsidR="00EC3A1D" w:rsidRPr="006B5569" w:rsidRDefault="00EC3A1D" w:rsidP="006B5569">
      <w:pPr>
        <w:pStyle w:val="Prrafodelista"/>
        <w:tabs>
          <w:tab w:val="left" w:pos="993"/>
        </w:tabs>
        <w:autoSpaceDE w:val="0"/>
        <w:autoSpaceDN w:val="0"/>
        <w:adjustRightInd w:val="0"/>
        <w:spacing w:line="288" w:lineRule="auto"/>
        <w:ind w:left="360"/>
        <w:jc w:val="both"/>
        <w:rPr>
          <w:rFonts w:ascii="Arial Narrow" w:hAnsi="Arial Narrow" w:cs="Arial"/>
          <w:spacing w:val="-2"/>
          <w:sz w:val="26"/>
          <w:szCs w:val="26"/>
        </w:rPr>
      </w:pPr>
      <w:r w:rsidRPr="006B5569">
        <w:rPr>
          <w:rFonts w:ascii="Arial Narrow" w:hAnsi="Arial Narrow" w:cs="Arial"/>
          <w:b/>
          <w:spacing w:val="-2"/>
          <w:sz w:val="26"/>
          <w:szCs w:val="26"/>
        </w:rPr>
        <w:t xml:space="preserve">2. </w:t>
      </w:r>
      <w:r w:rsidRPr="006B5569">
        <w:rPr>
          <w:rFonts w:ascii="Arial Narrow" w:hAnsi="Arial Narrow" w:cs="Arial"/>
          <w:spacing w:val="-2"/>
          <w:sz w:val="26"/>
          <w:szCs w:val="26"/>
        </w:rPr>
        <w:t xml:space="preserve">Costas en esta instancia a cargo de la parte recurrente. </w:t>
      </w:r>
    </w:p>
    <w:p w:rsidR="007517FC" w:rsidRPr="006B5569" w:rsidRDefault="007517FC" w:rsidP="006B5569">
      <w:pPr>
        <w:pStyle w:val="Sinespaciado"/>
        <w:spacing w:line="288" w:lineRule="auto"/>
        <w:rPr>
          <w:rFonts w:ascii="Arial Narrow" w:hAnsi="Arial Narrow"/>
          <w:sz w:val="26"/>
          <w:szCs w:val="26"/>
          <w:lang w:val="es-ES"/>
        </w:rPr>
      </w:pPr>
    </w:p>
    <w:p w:rsidR="007517FC" w:rsidRPr="006B5569" w:rsidRDefault="007517FC" w:rsidP="006B5569">
      <w:pPr>
        <w:spacing w:line="288" w:lineRule="auto"/>
        <w:jc w:val="both"/>
        <w:rPr>
          <w:rFonts w:ascii="Arial Narrow" w:hAnsi="Arial Narrow" w:cs="Microsoft Sans Serif"/>
          <w:b/>
          <w:bCs/>
          <w:i/>
          <w:iCs/>
          <w:sz w:val="26"/>
          <w:szCs w:val="26"/>
        </w:rPr>
      </w:pPr>
      <w:r w:rsidRPr="006B5569">
        <w:rPr>
          <w:rFonts w:ascii="Arial Narrow" w:hAnsi="Arial Narrow" w:cs="Microsoft Sans Serif"/>
          <w:b/>
          <w:bCs/>
          <w:i/>
          <w:iCs/>
          <w:sz w:val="26"/>
          <w:szCs w:val="26"/>
        </w:rPr>
        <w:t>NOTIFÍQUESE, CÚMPLASE Y DEVUÉLVASE.</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jc w:val="both"/>
        <w:rPr>
          <w:rFonts w:ascii="Arial Narrow" w:hAnsi="Arial Narrow" w:cs="Microsoft Sans Serif"/>
          <w:bCs/>
          <w:iCs/>
          <w:sz w:val="26"/>
          <w:szCs w:val="26"/>
        </w:rPr>
      </w:pPr>
      <w:r w:rsidRPr="006B5569">
        <w:rPr>
          <w:rFonts w:ascii="Arial Narrow" w:hAnsi="Arial Narrow" w:cs="Microsoft Sans Serif"/>
          <w:bCs/>
          <w:iCs/>
          <w:sz w:val="26"/>
          <w:szCs w:val="26"/>
        </w:rPr>
        <w:t>La anterior decisión queda notificada en estrados.</w:t>
      </w: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pStyle w:val="Sinespaciado"/>
        <w:spacing w:line="288" w:lineRule="auto"/>
        <w:rPr>
          <w:rFonts w:ascii="Arial Narrow" w:hAnsi="Arial Narrow"/>
          <w:sz w:val="26"/>
          <w:szCs w:val="26"/>
        </w:rPr>
      </w:pPr>
    </w:p>
    <w:p w:rsidR="006B5569" w:rsidRPr="006B5569" w:rsidRDefault="006B5569" w:rsidP="006B5569">
      <w:pPr>
        <w:pStyle w:val="Sinespaciado"/>
        <w:spacing w:line="288" w:lineRule="auto"/>
        <w:rPr>
          <w:rFonts w:ascii="Arial Narrow" w:hAnsi="Arial Narrow"/>
          <w:sz w:val="26"/>
          <w:szCs w:val="26"/>
        </w:rPr>
      </w:pPr>
    </w:p>
    <w:p w:rsidR="007517FC" w:rsidRPr="006B5569" w:rsidRDefault="007517FC" w:rsidP="006B5569">
      <w:pPr>
        <w:pStyle w:val="Sinespaciado"/>
        <w:spacing w:line="288" w:lineRule="auto"/>
        <w:rPr>
          <w:rFonts w:ascii="Arial Narrow" w:hAnsi="Arial Narrow"/>
          <w:sz w:val="26"/>
          <w:szCs w:val="26"/>
        </w:rPr>
      </w:pPr>
    </w:p>
    <w:p w:rsidR="007517FC" w:rsidRPr="006B5569" w:rsidRDefault="007517FC" w:rsidP="006B5569">
      <w:pPr>
        <w:spacing w:line="288" w:lineRule="auto"/>
        <w:ind w:firstLine="900"/>
        <w:jc w:val="center"/>
        <w:rPr>
          <w:rFonts w:ascii="Arial Narrow" w:hAnsi="Arial Narrow" w:cs="Microsoft Sans Serif"/>
          <w:b/>
          <w:bCs/>
          <w:iCs/>
          <w:sz w:val="26"/>
          <w:szCs w:val="26"/>
        </w:rPr>
      </w:pPr>
      <w:r w:rsidRPr="006B5569">
        <w:rPr>
          <w:rFonts w:ascii="Arial Narrow" w:hAnsi="Arial Narrow" w:cs="Microsoft Sans Serif"/>
          <w:b/>
          <w:bCs/>
          <w:iCs/>
          <w:sz w:val="26"/>
          <w:szCs w:val="26"/>
        </w:rPr>
        <w:t>FRANCISCO JAVIER TAMAYO TABARES</w:t>
      </w:r>
    </w:p>
    <w:p w:rsidR="007517FC" w:rsidRPr="006B5569" w:rsidRDefault="007517FC" w:rsidP="006B5569">
      <w:pPr>
        <w:spacing w:line="288" w:lineRule="auto"/>
        <w:ind w:firstLine="900"/>
        <w:jc w:val="center"/>
        <w:rPr>
          <w:rFonts w:ascii="Arial Narrow" w:hAnsi="Arial Narrow" w:cs="Microsoft Sans Serif"/>
          <w:bCs/>
          <w:iCs/>
          <w:sz w:val="26"/>
          <w:szCs w:val="26"/>
        </w:rPr>
      </w:pPr>
      <w:r w:rsidRPr="006B5569">
        <w:rPr>
          <w:rFonts w:ascii="Arial Narrow" w:hAnsi="Arial Narrow" w:cs="Microsoft Sans Serif"/>
          <w:bCs/>
          <w:iCs/>
          <w:sz w:val="26"/>
          <w:szCs w:val="26"/>
        </w:rPr>
        <w:t>Magis</w:t>
      </w:r>
      <w:bookmarkStart w:id="1" w:name="_GoBack"/>
      <w:bookmarkEnd w:id="1"/>
      <w:r w:rsidRPr="006B5569">
        <w:rPr>
          <w:rFonts w:ascii="Arial Narrow" w:hAnsi="Arial Narrow" w:cs="Microsoft Sans Serif"/>
          <w:bCs/>
          <w:iCs/>
          <w:sz w:val="26"/>
          <w:szCs w:val="26"/>
        </w:rPr>
        <w:t>trado Ponente</w:t>
      </w:r>
    </w:p>
    <w:p w:rsidR="007517FC" w:rsidRPr="006B5569" w:rsidRDefault="007517FC" w:rsidP="006B5569">
      <w:pPr>
        <w:spacing w:line="288" w:lineRule="auto"/>
        <w:jc w:val="both"/>
        <w:rPr>
          <w:rFonts w:ascii="Arial Narrow" w:hAnsi="Arial Narrow" w:cs="Microsoft Sans Serif"/>
          <w:b/>
          <w:bCs/>
          <w:iCs/>
          <w:sz w:val="26"/>
          <w:szCs w:val="26"/>
        </w:rPr>
      </w:pPr>
    </w:p>
    <w:p w:rsidR="00B3571A" w:rsidRPr="006B5569" w:rsidRDefault="00B3571A" w:rsidP="006B5569">
      <w:pPr>
        <w:spacing w:line="288" w:lineRule="auto"/>
        <w:jc w:val="both"/>
        <w:rPr>
          <w:rFonts w:ascii="Arial Narrow" w:hAnsi="Arial Narrow" w:cs="Microsoft Sans Serif"/>
          <w:b/>
          <w:bCs/>
          <w:iCs/>
          <w:sz w:val="26"/>
          <w:szCs w:val="26"/>
        </w:rPr>
      </w:pPr>
    </w:p>
    <w:p w:rsidR="007517FC" w:rsidRPr="006B5569" w:rsidRDefault="007517FC" w:rsidP="006B5569">
      <w:pPr>
        <w:pStyle w:val="Sinespaciado"/>
        <w:spacing w:line="288" w:lineRule="auto"/>
        <w:rPr>
          <w:rFonts w:ascii="Arial Narrow" w:hAnsi="Arial Narrow"/>
          <w:sz w:val="26"/>
          <w:szCs w:val="26"/>
        </w:rPr>
      </w:pPr>
    </w:p>
    <w:p w:rsidR="00A22562" w:rsidRPr="006B5569" w:rsidRDefault="00A22562" w:rsidP="006B5569">
      <w:pPr>
        <w:pStyle w:val="Sinespaciado"/>
        <w:spacing w:line="288" w:lineRule="auto"/>
        <w:rPr>
          <w:rFonts w:ascii="Arial Narrow" w:hAnsi="Arial Narrow"/>
          <w:sz w:val="26"/>
          <w:szCs w:val="26"/>
        </w:rPr>
      </w:pPr>
    </w:p>
    <w:p w:rsidR="007517FC" w:rsidRPr="006B5569" w:rsidRDefault="007517FC" w:rsidP="006B5569">
      <w:pPr>
        <w:spacing w:line="288" w:lineRule="auto"/>
        <w:jc w:val="both"/>
        <w:rPr>
          <w:rFonts w:ascii="Arial Narrow" w:hAnsi="Arial Narrow" w:cs="Microsoft Sans Serif"/>
          <w:sz w:val="26"/>
          <w:szCs w:val="26"/>
        </w:rPr>
      </w:pPr>
      <w:r w:rsidRPr="006B5569">
        <w:rPr>
          <w:rFonts w:ascii="Arial Narrow" w:hAnsi="Arial Narrow" w:cs="Microsoft Sans Serif"/>
          <w:b/>
          <w:bCs/>
          <w:iCs/>
          <w:sz w:val="26"/>
          <w:szCs w:val="26"/>
        </w:rPr>
        <w:t xml:space="preserve">ANA LUCÍA CAICEDO CALDERÓN                         </w:t>
      </w:r>
      <w:r w:rsidR="00DF5F2D">
        <w:rPr>
          <w:rFonts w:ascii="Arial Narrow" w:hAnsi="Arial Narrow" w:cs="Microsoft Sans Serif"/>
          <w:b/>
          <w:bCs/>
          <w:iCs/>
          <w:sz w:val="26"/>
          <w:szCs w:val="26"/>
        </w:rPr>
        <w:t xml:space="preserve">             </w:t>
      </w:r>
      <w:r w:rsidRPr="006B5569">
        <w:rPr>
          <w:rFonts w:ascii="Arial Narrow" w:hAnsi="Arial Narrow" w:cs="Microsoft Sans Serif"/>
          <w:b/>
          <w:bCs/>
          <w:iCs/>
          <w:sz w:val="26"/>
          <w:szCs w:val="26"/>
        </w:rPr>
        <w:t xml:space="preserve"> OLGA LUCÍA HOYOS SEPÚLVEDA</w:t>
      </w:r>
    </w:p>
    <w:p w:rsidR="00336379" w:rsidRPr="006B5569" w:rsidRDefault="007517FC" w:rsidP="006B5569">
      <w:pPr>
        <w:pStyle w:val="Sinespaciado"/>
        <w:spacing w:line="288" w:lineRule="auto"/>
        <w:rPr>
          <w:rFonts w:ascii="Arial Narrow" w:hAnsi="Arial Narrow" w:cs="Microsoft Sans Serif"/>
          <w:iCs/>
          <w:sz w:val="26"/>
          <w:szCs w:val="26"/>
        </w:rPr>
      </w:pPr>
      <w:r w:rsidRPr="006B5569">
        <w:rPr>
          <w:rFonts w:ascii="Arial Narrow" w:hAnsi="Arial Narrow"/>
          <w:sz w:val="26"/>
          <w:szCs w:val="26"/>
          <w:lang w:val="es-ES"/>
        </w:rPr>
        <w:tab/>
      </w:r>
      <w:r w:rsidRPr="006B5569">
        <w:rPr>
          <w:rFonts w:ascii="Arial Narrow" w:hAnsi="Arial Narrow"/>
          <w:sz w:val="26"/>
          <w:szCs w:val="26"/>
          <w:lang w:val="es-ES"/>
        </w:rPr>
        <w:tab/>
        <w:t>M</w:t>
      </w:r>
      <w:r w:rsidR="006B5569" w:rsidRPr="006B5569">
        <w:rPr>
          <w:rFonts w:ascii="Arial Narrow" w:hAnsi="Arial Narrow"/>
          <w:sz w:val="26"/>
          <w:szCs w:val="26"/>
          <w:lang w:val="es-ES"/>
        </w:rPr>
        <w:t>agistrada</w:t>
      </w:r>
      <w:r w:rsidR="006B5569" w:rsidRPr="006B5569">
        <w:rPr>
          <w:rFonts w:ascii="Arial Narrow" w:hAnsi="Arial Narrow"/>
          <w:sz w:val="26"/>
          <w:szCs w:val="26"/>
          <w:lang w:val="es-ES"/>
        </w:rPr>
        <w:tab/>
      </w:r>
      <w:r w:rsidR="006B5569" w:rsidRPr="006B5569">
        <w:rPr>
          <w:rFonts w:ascii="Arial Narrow" w:hAnsi="Arial Narrow"/>
          <w:sz w:val="26"/>
          <w:szCs w:val="26"/>
          <w:lang w:val="es-ES"/>
        </w:rPr>
        <w:tab/>
      </w:r>
      <w:r w:rsidR="006B5569" w:rsidRPr="006B5569">
        <w:rPr>
          <w:rFonts w:ascii="Arial Narrow" w:hAnsi="Arial Narrow"/>
          <w:sz w:val="26"/>
          <w:szCs w:val="26"/>
          <w:lang w:val="es-ES"/>
        </w:rPr>
        <w:tab/>
      </w:r>
      <w:r w:rsidR="006B5569" w:rsidRPr="006B5569">
        <w:rPr>
          <w:rFonts w:ascii="Arial Narrow" w:hAnsi="Arial Narrow"/>
          <w:sz w:val="26"/>
          <w:szCs w:val="26"/>
          <w:lang w:val="es-ES"/>
        </w:rPr>
        <w:tab/>
      </w:r>
      <w:r w:rsidR="006B5569" w:rsidRPr="006B5569">
        <w:rPr>
          <w:rFonts w:ascii="Arial Narrow" w:hAnsi="Arial Narrow"/>
          <w:sz w:val="26"/>
          <w:szCs w:val="26"/>
          <w:lang w:val="es-ES"/>
        </w:rPr>
        <w:tab/>
      </w:r>
      <w:r w:rsidR="006B5569" w:rsidRPr="006B5569">
        <w:rPr>
          <w:rFonts w:ascii="Arial Narrow" w:hAnsi="Arial Narrow"/>
          <w:sz w:val="26"/>
          <w:szCs w:val="26"/>
          <w:lang w:val="es-ES"/>
        </w:rPr>
        <w:tab/>
      </w:r>
      <w:r w:rsidR="00DF5F2D">
        <w:rPr>
          <w:rFonts w:ascii="Arial Narrow" w:hAnsi="Arial Narrow"/>
          <w:sz w:val="26"/>
          <w:szCs w:val="26"/>
          <w:lang w:val="es-ES"/>
        </w:rPr>
        <w:t xml:space="preserve">      </w:t>
      </w:r>
      <w:r w:rsidR="006B5569" w:rsidRPr="006B5569">
        <w:rPr>
          <w:rFonts w:ascii="Arial Narrow" w:hAnsi="Arial Narrow"/>
          <w:sz w:val="26"/>
          <w:szCs w:val="26"/>
          <w:lang w:val="es-ES"/>
        </w:rPr>
        <w:t>Magistrada</w:t>
      </w:r>
    </w:p>
    <w:sectPr w:rsidR="00336379" w:rsidRPr="006B5569" w:rsidSect="006B5569">
      <w:headerReference w:type="default" r:id="rId7"/>
      <w:footerReference w:type="even"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B2" w:rsidRDefault="009E79B2" w:rsidP="007517FC">
      <w:r>
        <w:separator/>
      </w:r>
    </w:p>
  </w:endnote>
  <w:endnote w:type="continuationSeparator" w:id="0">
    <w:p w:rsidR="009E79B2" w:rsidRDefault="009E79B2" w:rsidP="0075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6" w:rsidRDefault="00B845AF" w:rsidP="00BF06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06C6" w:rsidRDefault="009E79B2" w:rsidP="00BF06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EndPr>
      <w:rPr>
        <w:rFonts w:ascii="Arial Narrow" w:hAnsi="Arial Narrow"/>
        <w:sz w:val="20"/>
      </w:rPr>
    </w:sdtEndPr>
    <w:sdtContent>
      <w:p w:rsidR="00BF06C6" w:rsidRPr="006B5569" w:rsidRDefault="00B845AF">
        <w:pPr>
          <w:pStyle w:val="Piedepgina"/>
          <w:jc w:val="right"/>
          <w:rPr>
            <w:rFonts w:ascii="Arial Narrow" w:hAnsi="Arial Narrow"/>
            <w:sz w:val="20"/>
          </w:rPr>
        </w:pPr>
        <w:r w:rsidRPr="006B5569">
          <w:rPr>
            <w:rFonts w:ascii="Arial Narrow" w:hAnsi="Arial Narrow"/>
            <w:sz w:val="20"/>
          </w:rPr>
          <w:fldChar w:fldCharType="begin"/>
        </w:r>
        <w:r w:rsidRPr="006B5569">
          <w:rPr>
            <w:rFonts w:ascii="Arial Narrow" w:hAnsi="Arial Narrow"/>
            <w:sz w:val="20"/>
          </w:rPr>
          <w:instrText>PAGE   \* MERGEFORMAT</w:instrText>
        </w:r>
        <w:r w:rsidRPr="006B5569">
          <w:rPr>
            <w:rFonts w:ascii="Arial Narrow" w:hAnsi="Arial Narrow"/>
            <w:sz w:val="20"/>
          </w:rPr>
          <w:fldChar w:fldCharType="separate"/>
        </w:r>
        <w:r w:rsidR="00803297" w:rsidRPr="00803297">
          <w:rPr>
            <w:rFonts w:ascii="Arial Narrow" w:hAnsi="Arial Narrow"/>
            <w:noProof/>
            <w:sz w:val="20"/>
            <w:lang w:val="es-ES"/>
          </w:rPr>
          <w:t>6</w:t>
        </w:r>
        <w:r w:rsidRPr="006B5569">
          <w:rPr>
            <w:rFonts w:ascii="Arial Narrow" w:hAnsi="Arial Narrow"/>
            <w:noProof/>
            <w:sz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B2" w:rsidRDefault="009E79B2" w:rsidP="007517FC">
      <w:r>
        <w:separator/>
      </w:r>
    </w:p>
  </w:footnote>
  <w:footnote w:type="continuationSeparator" w:id="0">
    <w:p w:rsidR="009E79B2" w:rsidRDefault="009E79B2" w:rsidP="00751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6" w:rsidRPr="007563B2" w:rsidRDefault="00B845AF" w:rsidP="00BF06C6">
    <w:pPr>
      <w:jc w:val="both"/>
      <w:rPr>
        <w:rFonts w:ascii="Arial Narrow" w:hAnsi="Arial Narrow" w:cs="Arial"/>
        <w:bCs/>
        <w:sz w:val="18"/>
        <w:szCs w:val="18"/>
      </w:rPr>
    </w:pPr>
    <w:r w:rsidRPr="007563B2">
      <w:rPr>
        <w:rFonts w:ascii="Arial Narrow" w:hAnsi="Arial Narrow" w:cs="Arial"/>
        <w:bCs/>
        <w:sz w:val="18"/>
        <w:szCs w:val="18"/>
      </w:rPr>
      <w:t>Radicación No: 66001-31-05-</w:t>
    </w:r>
    <w:r w:rsidR="007517FC">
      <w:rPr>
        <w:rFonts w:ascii="Arial Narrow" w:hAnsi="Arial Narrow" w:cs="Arial"/>
        <w:bCs/>
        <w:sz w:val="18"/>
        <w:szCs w:val="18"/>
      </w:rPr>
      <w:t>003-2017-00178-01</w:t>
    </w:r>
  </w:p>
  <w:p w:rsidR="00BF06C6" w:rsidRPr="006B5569" w:rsidRDefault="007517FC" w:rsidP="006B5569">
    <w:pPr>
      <w:jc w:val="both"/>
      <w:rPr>
        <w:rFonts w:ascii="Arial Narrow" w:hAnsi="Arial Narrow" w:cs="Arial"/>
        <w:bCs/>
        <w:iCs/>
        <w:sz w:val="18"/>
        <w:szCs w:val="18"/>
      </w:rPr>
    </w:pPr>
    <w:r>
      <w:rPr>
        <w:rFonts w:ascii="Arial Narrow" w:hAnsi="Arial Narrow" w:cs="Arial"/>
        <w:bCs/>
        <w:sz w:val="18"/>
        <w:szCs w:val="18"/>
      </w:rPr>
      <w:t>Alba Lucía Arango Hernández y Carlos Alberto Quintero Arias v</w:t>
    </w:r>
    <w:r w:rsidR="00B845AF">
      <w:rPr>
        <w:rFonts w:ascii="Arial Narrow" w:hAnsi="Arial Narrow" w:cs="Arial"/>
        <w:bCs/>
        <w:sz w:val="18"/>
        <w:szCs w:val="18"/>
      </w:rPr>
      <w:t xml:space="preserve">s </w:t>
    </w:r>
    <w:r>
      <w:rPr>
        <w:rFonts w:ascii="Arial Narrow" w:hAnsi="Arial Narrow" w:cs="Arial"/>
        <w:bCs/>
        <w:sz w:val="18"/>
        <w:szCs w:val="18"/>
      </w:rPr>
      <w:t xml:space="preserve">Empresa de Aseo de Pereira </w:t>
    </w:r>
    <w:proofErr w:type="spellStart"/>
    <w:r>
      <w:rPr>
        <w:rFonts w:ascii="Arial Narrow" w:hAnsi="Arial Narrow" w:cs="Arial"/>
        <w:bCs/>
        <w:sz w:val="18"/>
        <w:szCs w:val="18"/>
      </w:rPr>
      <w:t>SA</w:t>
    </w:r>
    <w:proofErr w:type="spellEnd"/>
    <w:r>
      <w:rPr>
        <w:rFonts w:ascii="Arial Narrow" w:hAnsi="Arial Narrow" w:cs="Arial"/>
        <w:bCs/>
        <w:sz w:val="18"/>
        <w:szCs w:val="18"/>
      </w:rPr>
      <w:t xml:space="preserve"> </w:t>
    </w:r>
    <w:proofErr w:type="spellStart"/>
    <w:r>
      <w:rPr>
        <w:rFonts w:ascii="Arial Narrow" w:hAnsi="Arial Narrow" w:cs="Arial"/>
        <w:bCs/>
        <w:sz w:val="18"/>
        <w:szCs w:val="18"/>
      </w:rPr>
      <w:t>ESP</w:t>
    </w:r>
    <w:proofErr w:type="spellEnd"/>
    <w:r w:rsidR="00B845AF">
      <w:rPr>
        <w:rFonts w:ascii="Arial Narrow" w:hAnsi="Arial Narrow" w:cs="Arial"/>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EE4"/>
    <w:multiLevelType w:val="hybridMultilevel"/>
    <w:tmpl w:val="6B261930"/>
    <w:lvl w:ilvl="0" w:tplc="9466982C">
      <w:start w:val="1"/>
      <w:numFmt w:val="lowerRoman"/>
      <w:lvlText w:val="(%1)"/>
      <w:lvlJc w:val="left"/>
      <w:pPr>
        <w:ind w:left="1430" w:hanging="720"/>
      </w:pPr>
      <w:rPr>
        <w:rFonts w:cs="Times New Roman"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0F06634"/>
    <w:multiLevelType w:val="multilevel"/>
    <w:tmpl w:val="DA94E554"/>
    <w:lvl w:ilvl="0">
      <w:start w:val="1"/>
      <w:numFmt w:val="decimal"/>
      <w:lvlText w:val="%1."/>
      <w:lvlJc w:val="left"/>
      <w:pPr>
        <w:ind w:left="720" w:hanging="360"/>
      </w:pPr>
      <w:rPr>
        <w:rFonts w:cs="Arial" w:hint="default"/>
        <w:b/>
      </w:rPr>
    </w:lvl>
    <w:lvl w:ilvl="1">
      <w:start w:val="1"/>
      <w:numFmt w:val="decimal"/>
      <w:isLgl/>
      <w:lvlText w:val="%1.%2"/>
      <w:lvlJc w:val="left"/>
      <w:pPr>
        <w:ind w:left="19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FC"/>
    <w:rsid w:val="00017EF1"/>
    <w:rsid w:val="00085190"/>
    <w:rsid w:val="000C0B01"/>
    <w:rsid w:val="000C362B"/>
    <w:rsid w:val="00101989"/>
    <w:rsid w:val="001154E7"/>
    <w:rsid w:val="00127123"/>
    <w:rsid w:val="001918B2"/>
    <w:rsid w:val="001B47F0"/>
    <w:rsid w:val="001C41AB"/>
    <w:rsid w:val="00227306"/>
    <w:rsid w:val="00243D2F"/>
    <w:rsid w:val="002924AE"/>
    <w:rsid w:val="002970FF"/>
    <w:rsid w:val="002B4237"/>
    <w:rsid w:val="002F1352"/>
    <w:rsid w:val="003343B5"/>
    <w:rsid w:val="00334A09"/>
    <w:rsid w:val="00336379"/>
    <w:rsid w:val="00352C5D"/>
    <w:rsid w:val="00364403"/>
    <w:rsid w:val="003B5C57"/>
    <w:rsid w:val="00413C26"/>
    <w:rsid w:val="00441CE1"/>
    <w:rsid w:val="004B193F"/>
    <w:rsid w:val="004B20D0"/>
    <w:rsid w:val="005278E8"/>
    <w:rsid w:val="00544721"/>
    <w:rsid w:val="00552D1B"/>
    <w:rsid w:val="0058587B"/>
    <w:rsid w:val="005925E9"/>
    <w:rsid w:val="005D487B"/>
    <w:rsid w:val="00610FD1"/>
    <w:rsid w:val="00617E24"/>
    <w:rsid w:val="0062268E"/>
    <w:rsid w:val="00643108"/>
    <w:rsid w:val="00655782"/>
    <w:rsid w:val="006A589A"/>
    <w:rsid w:val="006A6C08"/>
    <w:rsid w:val="006B5569"/>
    <w:rsid w:val="006B7F11"/>
    <w:rsid w:val="006F6959"/>
    <w:rsid w:val="007517FC"/>
    <w:rsid w:val="0079085C"/>
    <w:rsid w:val="007B65EB"/>
    <w:rsid w:val="00801481"/>
    <w:rsid w:val="00803297"/>
    <w:rsid w:val="00834065"/>
    <w:rsid w:val="008800D1"/>
    <w:rsid w:val="00891211"/>
    <w:rsid w:val="008A128C"/>
    <w:rsid w:val="008A3091"/>
    <w:rsid w:val="008B02A2"/>
    <w:rsid w:val="00934F38"/>
    <w:rsid w:val="0094051E"/>
    <w:rsid w:val="009742D8"/>
    <w:rsid w:val="009D4173"/>
    <w:rsid w:val="009E23E7"/>
    <w:rsid w:val="009E79B2"/>
    <w:rsid w:val="00A06554"/>
    <w:rsid w:val="00A22562"/>
    <w:rsid w:val="00A307C7"/>
    <w:rsid w:val="00A81F07"/>
    <w:rsid w:val="00AC09E5"/>
    <w:rsid w:val="00AF1DBA"/>
    <w:rsid w:val="00B22699"/>
    <w:rsid w:val="00B344FC"/>
    <w:rsid w:val="00B356B6"/>
    <w:rsid w:val="00B3571A"/>
    <w:rsid w:val="00B57B0C"/>
    <w:rsid w:val="00B845AF"/>
    <w:rsid w:val="00BB1CB8"/>
    <w:rsid w:val="00BD406D"/>
    <w:rsid w:val="00BF2B50"/>
    <w:rsid w:val="00C11518"/>
    <w:rsid w:val="00C2202E"/>
    <w:rsid w:val="00C410DE"/>
    <w:rsid w:val="00C64454"/>
    <w:rsid w:val="00C66918"/>
    <w:rsid w:val="00C75E79"/>
    <w:rsid w:val="00C7710B"/>
    <w:rsid w:val="00CD0D1E"/>
    <w:rsid w:val="00CE6AE5"/>
    <w:rsid w:val="00D06C58"/>
    <w:rsid w:val="00D26B3A"/>
    <w:rsid w:val="00D32247"/>
    <w:rsid w:val="00D56171"/>
    <w:rsid w:val="00DB3A05"/>
    <w:rsid w:val="00DE6FC0"/>
    <w:rsid w:val="00DF24E2"/>
    <w:rsid w:val="00DF5F2D"/>
    <w:rsid w:val="00EB0A05"/>
    <w:rsid w:val="00EB1B9B"/>
    <w:rsid w:val="00EC3A1D"/>
    <w:rsid w:val="00F01AE7"/>
    <w:rsid w:val="00F34B84"/>
    <w:rsid w:val="00FA61C8"/>
    <w:rsid w:val="00FB0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F9E952-F871-4410-AFD2-78BEEAE6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A30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517FC"/>
    <w:pPr>
      <w:tabs>
        <w:tab w:val="center" w:pos="4252"/>
        <w:tab w:val="right" w:pos="8504"/>
      </w:tabs>
    </w:pPr>
    <w:rPr>
      <w:szCs w:val="20"/>
      <w:lang w:val="es-ES_tradnl"/>
    </w:rPr>
  </w:style>
  <w:style w:type="character" w:customStyle="1" w:styleId="PiedepginaCar">
    <w:name w:val="Pie de página Car"/>
    <w:basedOn w:val="Fuentedeprrafopredeter"/>
    <w:link w:val="Piedepgina"/>
    <w:uiPriority w:val="99"/>
    <w:rsid w:val="007517F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517FC"/>
  </w:style>
  <w:style w:type="paragraph" w:styleId="Encabezado">
    <w:name w:val="header"/>
    <w:basedOn w:val="Normal"/>
    <w:link w:val="EncabezadoCar"/>
    <w:rsid w:val="007517FC"/>
    <w:pPr>
      <w:tabs>
        <w:tab w:val="center" w:pos="4252"/>
        <w:tab w:val="right" w:pos="8504"/>
      </w:tabs>
    </w:pPr>
    <w:rPr>
      <w:szCs w:val="20"/>
      <w:lang w:val="es-ES_tradnl"/>
    </w:rPr>
  </w:style>
  <w:style w:type="character" w:customStyle="1" w:styleId="EncabezadoCar">
    <w:name w:val="Encabezado Car"/>
    <w:basedOn w:val="Fuentedeprrafopredeter"/>
    <w:link w:val="Encabezado"/>
    <w:rsid w:val="007517F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517FC"/>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7517F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517FC"/>
    <w:pPr>
      <w:ind w:left="720"/>
      <w:contextualSpacing/>
    </w:pPr>
    <w:rPr>
      <w:szCs w:val="20"/>
      <w:lang w:val="es-ES_tradnl"/>
    </w:rPr>
  </w:style>
  <w:style w:type="paragraph" w:styleId="Textonotapie">
    <w:name w:val="footnote text"/>
    <w:basedOn w:val="Normal"/>
    <w:link w:val="TextonotapieCar"/>
    <w:unhideWhenUsed/>
    <w:rsid w:val="007517FC"/>
    <w:rPr>
      <w:sz w:val="20"/>
      <w:szCs w:val="20"/>
      <w:lang w:val="es-ES_tradnl"/>
    </w:rPr>
  </w:style>
  <w:style w:type="character" w:customStyle="1" w:styleId="TextonotapieCar">
    <w:name w:val="Texto nota pie Car"/>
    <w:basedOn w:val="Fuentedeprrafopredeter"/>
    <w:link w:val="Textonotapie"/>
    <w:uiPriority w:val="99"/>
    <w:semiHidden/>
    <w:rsid w:val="007517F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7517FC"/>
    <w:rPr>
      <w:vertAlign w:val="superscript"/>
    </w:rPr>
  </w:style>
  <w:style w:type="paragraph" w:styleId="NormalWeb">
    <w:name w:val="Normal (Web)"/>
    <w:basedOn w:val="Normal"/>
    <w:unhideWhenUsed/>
    <w:rsid w:val="00334A09"/>
    <w:pPr>
      <w:spacing w:before="100" w:beforeAutospacing="1" w:after="100" w:afterAutospacing="1"/>
    </w:pPr>
  </w:style>
  <w:style w:type="character" w:styleId="Hipervnculo">
    <w:name w:val="Hyperlink"/>
    <w:basedOn w:val="Fuentedeprrafopredeter"/>
    <w:uiPriority w:val="99"/>
    <w:semiHidden/>
    <w:unhideWhenUsed/>
    <w:rsid w:val="00334A09"/>
    <w:rPr>
      <w:color w:val="0000FF"/>
      <w:u w:val="single"/>
    </w:rPr>
  </w:style>
  <w:style w:type="character" w:customStyle="1" w:styleId="baj">
    <w:name w:val="b_aj"/>
    <w:basedOn w:val="Fuentedeprrafopredeter"/>
    <w:rsid w:val="00334A09"/>
  </w:style>
  <w:style w:type="paragraph" w:styleId="Textoindependiente2">
    <w:name w:val="Body Text 2"/>
    <w:basedOn w:val="Normal"/>
    <w:link w:val="Textoindependiente2Car"/>
    <w:rsid w:val="00085190"/>
    <w:pPr>
      <w:spacing w:line="480" w:lineRule="auto"/>
      <w:jc w:val="both"/>
    </w:pPr>
    <w:rPr>
      <w:rFonts w:ascii="Arial" w:hAnsi="Arial"/>
      <w:color w:val="000000"/>
      <w:spacing w:val="2"/>
      <w:sz w:val="20"/>
      <w:szCs w:val="20"/>
    </w:rPr>
  </w:style>
  <w:style w:type="character" w:customStyle="1" w:styleId="Textoindependiente2Car">
    <w:name w:val="Texto independiente 2 Car"/>
    <w:basedOn w:val="Fuentedeprrafopredeter"/>
    <w:link w:val="Textoindependiente2"/>
    <w:rsid w:val="00085190"/>
    <w:rPr>
      <w:rFonts w:ascii="Arial" w:eastAsia="Times New Roman" w:hAnsi="Arial" w:cs="Times New Roman"/>
      <w:color w:val="000000"/>
      <w:spacing w:val="2"/>
      <w:sz w:val="20"/>
      <w:szCs w:val="20"/>
      <w:lang w:eastAsia="es-ES"/>
    </w:rPr>
  </w:style>
  <w:style w:type="character" w:customStyle="1" w:styleId="apple-converted-space">
    <w:name w:val="apple-converted-space"/>
    <w:basedOn w:val="Fuentedeprrafopredeter"/>
    <w:rsid w:val="00085190"/>
  </w:style>
  <w:style w:type="character" w:customStyle="1" w:styleId="apple-style-span">
    <w:name w:val="apple-style-span"/>
    <w:basedOn w:val="Fuentedeprrafopredeter"/>
    <w:rsid w:val="001918B2"/>
  </w:style>
  <w:style w:type="character" w:styleId="nfasissutil">
    <w:name w:val="Subtle Emphasis"/>
    <w:basedOn w:val="Fuentedeprrafopredeter"/>
    <w:uiPriority w:val="19"/>
    <w:qFormat/>
    <w:rsid w:val="00EC3A1D"/>
    <w:rPr>
      <w:i/>
      <w:iCs/>
      <w:color w:val="404040" w:themeColor="text1" w:themeTint="BF"/>
    </w:rPr>
  </w:style>
  <w:style w:type="character" w:customStyle="1" w:styleId="Ttulo1Car">
    <w:name w:val="Título 1 Car"/>
    <w:basedOn w:val="Fuentedeprrafopredeter"/>
    <w:link w:val="Ttulo1"/>
    <w:uiPriority w:val="9"/>
    <w:rsid w:val="008A3091"/>
    <w:rPr>
      <w:rFonts w:asciiTheme="majorHAnsi" w:eastAsiaTheme="majorEastAsia" w:hAnsiTheme="majorHAnsi" w:cstheme="majorBidi"/>
      <w:color w:val="2E74B5" w:themeColor="accent1" w:themeShade="BF"/>
      <w:sz w:val="32"/>
      <w:szCs w:val="32"/>
      <w:lang w:eastAsia="es-ES"/>
    </w:rPr>
  </w:style>
  <w:style w:type="character" w:customStyle="1" w:styleId="SinespaciadoCar">
    <w:name w:val="Sin espaciado Car"/>
    <w:link w:val="Sinespaciado"/>
    <w:uiPriority w:val="1"/>
    <w:locked/>
    <w:rsid w:val="004B20D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739">
      <w:bodyDiv w:val="1"/>
      <w:marLeft w:val="0"/>
      <w:marRight w:val="0"/>
      <w:marTop w:val="0"/>
      <w:marBottom w:val="0"/>
      <w:divBdr>
        <w:top w:val="none" w:sz="0" w:space="0" w:color="auto"/>
        <w:left w:val="none" w:sz="0" w:space="0" w:color="auto"/>
        <w:bottom w:val="none" w:sz="0" w:space="0" w:color="auto"/>
        <w:right w:val="none" w:sz="0" w:space="0" w:color="auto"/>
      </w:divBdr>
    </w:div>
    <w:div w:id="1670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2586</Words>
  <Characters>14228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12</cp:revision>
  <dcterms:created xsi:type="dcterms:W3CDTF">2018-10-17T15:34:00Z</dcterms:created>
  <dcterms:modified xsi:type="dcterms:W3CDTF">2018-12-06T17:39:00Z</dcterms:modified>
</cp:coreProperties>
</file>