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5E" w:rsidRPr="00FD0DF0" w:rsidRDefault="00DE445E" w:rsidP="00DE445E">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AB6910">
        <w:rPr>
          <w:rFonts w:ascii="Arial" w:eastAsia="Calibri" w:hAnsi="Arial" w:cs="Arial"/>
          <w:color w:val="FF0000"/>
          <w:spacing w:val="-4"/>
          <w:sz w:val="18"/>
          <w:szCs w:val="18"/>
          <w:lang w:eastAsia="fr-FR"/>
        </w:rPr>
        <w:t xml:space="preserve">El siguiente es el documento presentado por el Magistrado Ponente que sirvió de base para proferir la providencia dentro del presente proceso.  El contenido total y fiel de la decisión debe ser verificado en la </w:t>
      </w:r>
      <w:r w:rsidRPr="00FD0DF0">
        <w:rPr>
          <w:rFonts w:ascii="Arial" w:eastAsia="Calibri" w:hAnsi="Arial" w:cs="Arial"/>
          <w:color w:val="FF0000"/>
          <w:spacing w:val="-4"/>
          <w:sz w:val="18"/>
          <w:szCs w:val="18"/>
          <w:lang w:eastAsia="fr-FR"/>
        </w:rPr>
        <w:t xml:space="preserve">respectiva </w:t>
      </w:r>
      <w:r w:rsidRPr="00AB6910">
        <w:rPr>
          <w:rFonts w:ascii="Arial" w:eastAsia="Calibri" w:hAnsi="Arial" w:cs="Arial"/>
          <w:color w:val="FF0000"/>
          <w:spacing w:val="-4"/>
          <w:sz w:val="18"/>
          <w:szCs w:val="18"/>
          <w:lang w:eastAsia="fr-FR"/>
        </w:rPr>
        <w:t>Secretaría.</w:t>
      </w:r>
    </w:p>
    <w:p w:rsidR="00DE445E" w:rsidRDefault="00DE445E" w:rsidP="00DE445E">
      <w:pPr>
        <w:jc w:val="both"/>
        <w:rPr>
          <w:rFonts w:ascii="Arial" w:hAnsi="Arial" w:cs="Arial"/>
          <w:szCs w:val="22"/>
        </w:rPr>
      </w:pPr>
    </w:p>
    <w:p w:rsidR="00DE445E" w:rsidRPr="00DE445E" w:rsidRDefault="00DE445E" w:rsidP="00DE445E">
      <w:pPr>
        <w:jc w:val="both"/>
        <w:rPr>
          <w:rFonts w:ascii="Arial" w:hAnsi="Arial" w:cs="Arial"/>
          <w:sz w:val="20"/>
          <w:szCs w:val="22"/>
        </w:rPr>
      </w:pPr>
      <w:r w:rsidRPr="00DE445E">
        <w:rPr>
          <w:rFonts w:ascii="Arial" w:hAnsi="Arial" w:cs="Arial"/>
          <w:sz w:val="20"/>
          <w:szCs w:val="22"/>
        </w:rPr>
        <w:t>Providencia:</w:t>
      </w:r>
      <w:r w:rsidRPr="00DE445E">
        <w:rPr>
          <w:rFonts w:ascii="Arial" w:hAnsi="Arial" w:cs="Arial"/>
          <w:sz w:val="20"/>
          <w:szCs w:val="22"/>
        </w:rPr>
        <w:tab/>
      </w:r>
      <w:r w:rsidRPr="00DE445E">
        <w:rPr>
          <w:rFonts w:ascii="Arial" w:hAnsi="Arial" w:cs="Arial"/>
          <w:sz w:val="20"/>
          <w:szCs w:val="22"/>
        </w:rPr>
        <w:tab/>
        <w:t>Sentencia de Segunda Instancia, jueves 15 de noviembre de 2018</w:t>
      </w:r>
      <w:proofErr w:type="gramStart"/>
      <w:r w:rsidRPr="00DE445E">
        <w:rPr>
          <w:rFonts w:ascii="Arial" w:hAnsi="Arial" w:cs="Arial"/>
          <w:sz w:val="20"/>
          <w:szCs w:val="22"/>
        </w:rPr>
        <w:t>..</w:t>
      </w:r>
      <w:proofErr w:type="gramEnd"/>
    </w:p>
    <w:p w:rsidR="00DE445E" w:rsidRPr="00DE445E" w:rsidRDefault="00DE445E" w:rsidP="00DE445E">
      <w:pPr>
        <w:jc w:val="both"/>
        <w:rPr>
          <w:rFonts w:ascii="Arial" w:hAnsi="Arial" w:cs="Arial"/>
          <w:sz w:val="20"/>
          <w:szCs w:val="22"/>
        </w:rPr>
      </w:pPr>
      <w:r w:rsidRPr="00DE445E">
        <w:rPr>
          <w:rFonts w:ascii="Arial" w:hAnsi="Arial" w:cs="Arial"/>
          <w:sz w:val="20"/>
          <w:szCs w:val="22"/>
        </w:rPr>
        <w:t>Radicación No:</w:t>
      </w:r>
      <w:r w:rsidRPr="00DE445E">
        <w:rPr>
          <w:rFonts w:ascii="Arial" w:hAnsi="Arial" w:cs="Arial"/>
          <w:sz w:val="20"/>
          <w:szCs w:val="22"/>
        </w:rPr>
        <w:tab/>
      </w:r>
      <w:r w:rsidRPr="00DE445E">
        <w:rPr>
          <w:rFonts w:ascii="Arial" w:hAnsi="Arial" w:cs="Arial"/>
          <w:sz w:val="20"/>
          <w:szCs w:val="22"/>
        </w:rPr>
        <w:tab/>
        <w:t>66001-31-05-004-2017-00253-01</w:t>
      </w:r>
    </w:p>
    <w:p w:rsidR="00DE445E" w:rsidRPr="00DE445E" w:rsidRDefault="00DE445E" w:rsidP="00DE445E">
      <w:pPr>
        <w:jc w:val="both"/>
        <w:rPr>
          <w:rFonts w:ascii="Arial" w:hAnsi="Arial" w:cs="Arial"/>
          <w:sz w:val="20"/>
          <w:szCs w:val="22"/>
        </w:rPr>
      </w:pPr>
      <w:r w:rsidRPr="00DE445E">
        <w:rPr>
          <w:rFonts w:ascii="Arial" w:hAnsi="Arial" w:cs="Arial"/>
          <w:sz w:val="20"/>
          <w:szCs w:val="22"/>
        </w:rPr>
        <w:t>Proceso:</w:t>
      </w:r>
      <w:r w:rsidRPr="00DE445E">
        <w:rPr>
          <w:rFonts w:ascii="Arial" w:hAnsi="Arial" w:cs="Arial"/>
          <w:sz w:val="20"/>
          <w:szCs w:val="22"/>
        </w:rPr>
        <w:tab/>
      </w:r>
      <w:r w:rsidRPr="00DE445E">
        <w:rPr>
          <w:rFonts w:ascii="Arial" w:hAnsi="Arial" w:cs="Arial"/>
          <w:sz w:val="20"/>
          <w:szCs w:val="22"/>
        </w:rPr>
        <w:tab/>
        <w:t>Ordinario Laboral</w:t>
      </w:r>
    </w:p>
    <w:p w:rsidR="00DE445E" w:rsidRPr="00DE445E" w:rsidRDefault="00DE445E" w:rsidP="00DE445E">
      <w:pPr>
        <w:jc w:val="both"/>
        <w:rPr>
          <w:rFonts w:ascii="Arial" w:hAnsi="Arial" w:cs="Arial"/>
          <w:sz w:val="20"/>
          <w:szCs w:val="22"/>
        </w:rPr>
      </w:pPr>
      <w:r w:rsidRPr="00DE445E">
        <w:rPr>
          <w:rFonts w:ascii="Arial" w:hAnsi="Arial" w:cs="Arial"/>
          <w:sz w:val="20"/>
          <w:szCs w:val="22"/>
        </w:rPr>
        <w:t>Demandante:</w:t>
      </w:r>
      <w:r w:rsidRPr="00DE445E">
        <w:rPr>
          <w:rFonts w:ascii="Arial" w:hAnsi="Arial" w:cs="Arial"/>
          <w:sz w:val="20"/>
          <w:szCs w:val="22"/>
        </w:rPr>
        <w:tab/>
      </w:r>
      <w:r>
        <w:rPr>
          <w:rFonts w:ascii="Arial" w:hAnsi="Arial" w:cs="Arial"/>
          <w:sz w:val="20"/>
          <w:szCs w:val="22"/>
        </w:rPr>
        <w:tab/>
      </w:r>
      <w:r w:rsidRPr="00DE445E">
        <w:rPr>
          <w:rFonts w:ascii="Arial" w:hAnsi="Arial" w:cs="Arial"/>
          <w:sz w:val="20"/>
          <w:szCs w:val="22"/>
        </w:rPr>
        <w:t xml:space="preserve">Leonardo Fabio Castaño Machado </w:t>
      </w:r>
    </w:p>
    <w:p w:rsidR="00DE445E" w:rsidRPr="00DE445E" w:rsidRDefault="00DE445E" w:rsidP="00DE445E">
      <w:pPr>
        <w:jc w:val="both"/>
        <w:rPr>
          <w:rFonts w:ascii="Arial" w:hAnsi="Arial" w:cs="Arial"/>
          <w:sz w:val="20"/>
          <w:szCs w:val="22"/>
        </w:rPr>
      </w:pPr>
      <w:r w:rsidRPr="00DE445E">
        <w:rPr>
          <w:rFonts w:ascii="Arial" w:hAnsi="Arial" w:cs="Arial"/>
          <w:sz w:val="20"/>
          <w:szCs w:val="22"/>
        </w:rPr>
        <w:t xml:space="preserve">Demandado: </w:t>
      </w:r>
      <w:r w:rsidRPr="00DE445E">
        <w:rPr>
          <w:rFonts w:ascii="Arial" w:hAnsi="Arial" w:cs="Arial"/>
          <w:sz w:val="20"/>
          <w:szCs w:val="22"/>
        </w:rPr>
        <w:tab/>
      </w:r>
      <w:r>
        <w:rPr>
          <w:rFonts w:ascii="Arial" w:hAnsi="Arial" w:cs="Arial"/>
          <w:sz w:val="20"/>
          <w:szCs w:val="22"/>
        </w:rPr>
        <w:tab/>
      </w:r>
      <w:proofErr w:type="spellStart"/>
      <w:r w:rsidRPr="00DE445E">
        <w:rPr>
          <w:rFonts w:ascii="Arial" w:hAnsi="Arial" w:cs="Arial"/>
          <w:sz w:val="20"/>
          <w:szCs w:val="22"/>
        </w:rPr>
        <w:t>Cootaxconsota</w:t>
      </w:r>
      <w:proofErr w:type="spellEnd"/>
      <w:r w:rsidRPr="00DE445E">
        <w:rPr>
          <w:rFonts w:ascii="Arial" w:hAnsi="Arial" w:cs="Arial"/>
          <w:sz w:val="20"/>
          <w:szCs w:val="22"/>
        </w:rPr>
        <w:t xml:space="preserve"> y María </w:t>
      </w:r>
      <w:proofErr w:type="spellStart"/>
      <w:r w:rsidRPr="00DE445E">
        <w:rPr>
          <w:rFonts w:ascii="Arial" w:hAnsi="Arial" w:cs="Arial"/>
          <w:sz w:val="20"/>
          <w:szCs w:val="22"/>
        </w:rPr>
        <w:t>Yulieth</w:t>
      </w:r>
      <w:proofErr w:type="spellEnd"/>
      <w:r w:rsidRPr="00DE445E">
        <w:rPr>
          <w:rFonts w:ascii="Arial" w:hAnsi="Arial" w:cs="Arial"/>
          <w:sz w:val="20"/>
          <w:szCs w:val="22"/>
        </w:rPr>
        <w:t xml:space="preserve"> Chiquito Ladino</w:t>
      </w:r>
    </w:p>
    <w:p w:rsidR="00DE445E" w:rsidRPr="00DE445E" w:rsidRDefault="00DE445E" w:rsidP="00DE445E">
      <w:pPr>
        <w:jc w:val="both"/>
        <w:rPr>
          <w:rFonts w:ascii="Arial" w:hAnsi="Arial" w:cs="Arial"/>
          <w:sz w:val="20"/>
          <w:szCs w:val="22"/>
        </w:rPr>
      </w:pPr>
      <w:r w:rsidRPr="00DE445E">
        <w:rPr>
          <w:rFonts w:ascii="Arial" w:hAnsi="Arial" w:cs="Arial"/>
          <w:sz w:val="20"/>
          <w:szCs w:val="22"/>
        </w:rPr>
        <w:t>Juzgado de origen:</w:t>
      </w:r>
      <w:r w:rsidRPr="00DE445E">
        <w:rPr>
          <w:rFonts w:ascii="Arial" w:hAnsi="Arial" w:cs="Arial"/>
          <w:sz w:val="20"/>
          <w:szCs w:val="22"/>
        </w:rPr>
        <w:tab/>
        <w:t>Cuarto Laboral del Circuito de Pereira</w:t>
      </w:r>
    </w:p>
    <w:p w:rsidR="00DE445E" w:rsidRPr="00DE445E" w:rsidRDefault="00DE445E" w:rsidP="00DE445E">
      <w:pPr>
        <w:jc w:val="both"/>
        <w:rPr>
          <w:rFonts w:ascii="Arial" w:hAnsi="Arial" w:cs="Arial"/>
          <w:sz w:val="20"/>
          <w:szCs w:val="22"/>
        </w:rPr>
      </w:pPr>
      <w:r w:rsidRPr="00DE445E">
        <w:rPr>
          <w:rFonts w:ascii="Arial" w:hAnsi="Arial" w:cs="Arial"/>
          <w:sz w:val="20"/>
          <w:szCs w:val="22"/>
        </w:rPr>
        <w:t>Magistrado Ponente:</w:t>
      </w:r>
      <w:r w:rsidRPr="00DE445E">
        <w:rPr>
          <w:rFonts w:ascii="Arial" w:hAnsi="Arial" w:cs="Arial"/>
          <w:sz w:val="20"/>
          <w:szCs w:val="22"/>
        </w:rPr>
        <w:tab/>
        <w:t>Francisco Javier Tamayo Tabares.</w:t>
      </w:r>
    </w:p>
    <w:p w:rsidR="00DE445E" w:rsidRPr="00DE445E" w:rsidRDefault="00DE445E" w:rsidP="00DE445E">
      <w:pPr>
        <w:jc w:val="both"/>
        <w:rPr>
          <w:rFonts w:ascii="Arial" w:hAnsi="Arial" w:cs="Arial"/>
          <w:sz w:val="20"/>
          <w:szCs w:val="22"/>
        </w:rPr>
      </w:pPr>
    </w:p>
    <w:p w:rsidR="00DE445E" w:rsidRPr="004B6395" w:rsidRDefault="00DE445E" w:rsidP="00DE445E">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sidRPr="0029019B">
        <w:rPr>
          <w:rFonts w:ascii="Arial" w:hAnsi="Arial" w:cs="Arial"/>
          <w:b/>
          <w:bCs/>
          <w:iCs/>
          <w:sz w:val="20"/>
          <w:szCs w:val="22"/>
          <w:lang w:eastAsia="fr-FR"/>
        </w:rPr>
        <w:t>CONTRATO DE TRABAJO CON TAXISTA</w:t>
      </w:r>
      <w:r>
        <w:rPr>
          <w:rFonts w:ascii="Arial" w:hAnsi="Arial" w:cs="Arial"/>
          <w:b/>
          <w:bCs/>
          <w:iCs/>
          <w:sz w:val="20"/>
          <w:szCs w:val="22"/>
          <w:lang w:eastAsia="fr-FR"/>
        </w:rPr>
        <w:t xml:space="preserve"> /</w:t>
      </w:r>
      <w:r w:rsidR="0029019B">
        <w:rPr>
          <w:rFonts w:ascii="Arial" w:hAnsi="Arial" w:cs="Arial"/>
          <w:b/>
          <w:bCs/>
          <w:iCs/>
          <w:sz w:val="20"/>
          <w:szCs w:val="22"/>
          <w:lang w:eastAsia="fr-FR"/>
        </w:rPr>
        <w:t xml:space="preserve"> REGULACIÓN LEGAL / CONFESIÓN EN INTERROGATORIO DE PARTE FRENTE A PRESUNCIÓN DE </w:t>
      </w:r>
      <w:r w:rsidR="00816432">
        <w:rPr>
          <w:rFonts w:ascii="Arial" w:hAnsi="Arial" w:cs="Arial"/>
          <w:b/>
          <w:bCs/>
          <w:iCs/>
          <w:sz w:val="20"/>
          <w:szCs w:val="22"/>
          <w:lang w:eastAsia="fr-FR"/>
        </w:rPr>
        <w:t xml:space="preserve">CERTEZA POR INASISTENCIA A LA AUDIENCIA DEL ARTÍCULO 77 DEL </w:t>
      </w:r>
      <w:proofErr w:type="spellStart"/>
      <w:r w:rsidR="00816432">
        <w:rPr>
          <w:rFonts w:ascii="Arial" w:hAnsi="Arial" w:cs="Arial"/>
          <w:b/>
          <w:bCs/>
          <w:iCs/>
          <w:sz w:val="20"/>
          <w:szCs w:val="22"/>
          <w:lang w:eastAsia="fr-FR"/>
        </w:rPr>
        <w:t>CPT</w:t>
      </w:r>
      <w:proofErr w:type="spellEnd"/>
      <w:r w:rsidR="00816432">
        <w:rPr>
          <w:rFonts w:ascii="Arial" w:hAnsi="Arial" w:cs="Arial"/>
          <w:b/>
          <w:bCs/>
          <w:iCs/>
          <w:sz w:val="20"/>
          <w:szCs w:val="22"/>
          <w:lang w:eastAsia="fr-FR"/>
        </w:rPr>
        <w:t xml:space="preserve"> / INDEMNIZACIÓN POR MORA / EXIGE AUSCULTAR LA CONDUCTA DEL DEMANDADO Y SU EVENTUAL BUENA FE.</w:t>
      </w:r>
    </w:p>
    <w:p w:rsidR="00DE445E" w:rsidRPr="0029019B" w:rsidRDefault="00DE445E" w:rsidP="0029019B">
      <w:pPr>
        <w:pStyle w:val="Sinespaciado"/>
        <w:jc w:val="both"/>
        <w:rPr>
          <w:rFonts w:ascii="Arial" w:hAnsi="Arial" w:cs="Arial"/>
          <w:bCs/>
          <w:iCs/>
          <w:sz w:val="20"/>
          <w:szCs w:val="22"/>
          <w:lang w:eastAsia="fr-FR"/>
        </w:rPr>
      </w:pPr>
    </w:p>
    <w:p w:rsidR="00AB2172" w:rsidRPr="00880333" w:rsidRDefault="00AB2172" w:rsidP="00880333">
      <w:pPr>
        <w:jc w:val="both"/>
        <w:rPr>
          <w:rFonts w:ascii="Arial" w:hAnsi="Arial" w:cs="Arial"/>
          <w:sz w:val="20"/>
          <w:szCs w:val="22"/>
        </w:rPr>
      </w:pPr>
      <w:r w:rsidRPr="00880333">
        <w:rPr>
          <w:rFonts w:ascii="Arial" w:hAnsi="Arial" w:cs="Arial"/>
          <w:sz w:val="20"/>
          <w:szCs w:val="22"/>
        </w:rPr>
        <w:t xml:space="preserve">… en </w:t>
      </w:r>
      <w:r w:rsidRPr="00880333">
        <w:rPr>
          <w:rFonts w:ascii="Arial" w:hAnsi="Arial" w:cs="Arial"/>
          <w:sz w:val="20"/>
          <w:szCs w:val="22"/>
        </w:rPr>
        <w:t xml:space="preserve">el marco del transporte público terrestre, los artículos 15 y 36 de las Leyes 15 de 1959 y 336 de 1996, respectivamente, determinan la naturaleza de la relación entre los conductores, por un lado, y las empresas afiladoras y dueños, por otra parte. Reza la primera disposición: “el contrato de trabajo verbal o escrito, de los choferes asalariados del servicio público, se entenderán celebrados con las empresas respectivas...las empresas y los propietarios de los vehículos, serán solidariamente responsables”. Al paso que el segundo reza: “Los conductores de los equipos destinados al servicio público de transporte serán contratados directamente por la empresa operadora de transporte, quien para todos los efectos será solidariamente responsable junto con el propietario del equipo”. </w:t>
      </w:r>
    </w:p>
    <w:p w:rsidR="00AB2172" w:rsidRPr="00880333" w:rsidRDefault="00AB2172" w:rsidP="00880333">
      <w:pPr>
        <w:jc w:val="both"/>
        <w:rPr>
          <w:rFonts w:ascii="Arial" w:hAnsi="Arial" w:cs="Arial"/>
          <w:sz w:val="20"/>
          <w:szCs w:val="22"/>
        </w:rPr>
      </w:pPr>
    </w:p>
    <w:p w:rsidR="00AB2172" w:rsidRPr="00880333" w:rsidRDefault="00AB2172" w:rsidP="00880333">
      <w:pPr>
        <w:jc w:val="both"/>
        <w:rPr>
          <w:rFonts w:ascii="Arial" w:hAnsi="Arial" w:cs="Arial"/>
          <w:sz w:val="20"/>
          <w:szCs w:val="22"/>
        </w:rPr>
      </w:pPr>
      <w:r w:rsidRPr="00880333">
        <w:rPr>
          <w:rFonts w:ascii="Arial" w:hAnsi="Arial" w:cs="Arial"/>
          <w:sz w:val="20"/>
          <w:szCs w:val="22"/>
        </w:rPr>
        <w:t xml:space="preserve">Así las cosas, los conductores del servicio público de transporte, por mandato legal, están atados a la empresa </w:t>
      </w:r>
      <w:proofErr w:type="spellStart"/>
      <w:r w:rsidRPr="00880333">
        <w:rPr>
          <w:rFonts w:ascii="Arial" w:hAnsi="Arial" w:cs="Arial"/>
          <w:sz w:val="20"/>
          <w:szCs w:val="22"/>
        </w:rPr>
        <w:t>afiliadora</w:t>
      </w:r>
      <w:proofErr w:type="spellEnd"/>
      <w:r w:rsidRPr="00880333">
        <w:rPr>
          <w:rFonts w:ascii="Arial" w:hAnsi="Arial" w:cs="Arial"/>
          <w:sz w:val="20"/>
          <w:szCs w:val="22"/>
        </w:rPr>
        <w:t xml:space="preserve">, mediante contrato de trabajo, o en el peor de los escenarios, está fungirá como obligada solidaria, en el marco del citado contrato, al lado del propietario o empleador. </w:t>
      </w:r>
      <w:r w:rsidR="007D31F8" w:rsidRPr="00880333">
        <w:rPr>
          <w:rFonts w:ascii="Arial" w:hAnsi="Arial" w:cs="Arial"/>
          <w:sz w:val="20"/>
          <w:szCs w:val="22"/>
        </w:rPr>
        <w:t>(…)</w:t>
      </w:r>
    </w:p>
    <w:p w:rsidR="007D31F8" w:rsidRPr="00880333" w:rsidRDefault="007D31F8" w:rsidP="00880333">
      <w:pPr>
        <w:jc w:val="both"/>
        <w:rPr>
          <w:rFonts w:ascii="Arial" w:hAnsi="Arial" w:cs="Arial"/>
          <w:sz w:val="20"/>
          <w:szCs w:val="22"/>
        </w:rPr>
      </w:pPr>
    </w:p>
    <w:p w:rsidR="00880333" w:rsidRPr="00880333" w:rsidRDefault="00880333" w:rsidP="00880333">
      <w:pPr>
        <w:jc w:val="both"/>
        <w:rPr>
          <w:rFonts w:ascii="Arial" w:hAnsi="Arial" w:cs="Arial"/>
          <w:sz w:val="20"/>
          <w:szCs w:val="22"/>
        </w:rPr>
      </w:pPr>
      <w:r w:rsidRPr="00880333">
        <w:rPr>
          <w:rFonts w:ascii="Arial" w:hAnsi="Arial" w:cs="Arial"/>
          <w:sz w:val="20"/>
          <w:szCs w:val="22"/>
        </w:rPr>
        <w:t xml:space="preserve">Descendiendo al caso bajo examen, dada la inasistencia del actor a la audiencia del artículo 77 del </w:t>
      </w:r>
      <w:proofErr w:type="spellStart"/>
      <w:r w:rsidRPr="00880333">
        <w:rPr>
          <w:rFonts w:ascii="Arial" w:hAnsi="Arial" w:cs="Arial"/>
          <w:sz w:val="20"/>
          <w:szCs w:val="22"/>
        </w:rPr>
        <w:t>CPLSS</w:t>
      </w:r>
      <w:proofErr w:type="spellEnd"/>
      <w:r w:rsidRPr="00880333">
        <w:rPr>
          <w:rFonts w:ascii="Arial" w:hAnsi="Arial" w:cs="Arial"/>
          <w:sz w:val="20"/>
          <w:szCs w:val="22"/>
        </w:rPr>
        <w:t>, la a quo, presumió por ciertos los hechos contenidos en los escritos de contestación de la demanda, frente a lo cual pregonó la inexistencia de subordinación respecto de la persona natural accionada</w:t>
      </w:r>
      <w:r w:rsidRPr="00880333">
        <w:rPr>
          <w:rFonts w:ascii="Arial" w:hAnsi="Arial" w:cs="Arial"/>
          <w:sz w:val="20"/>
          <w:szCs w:val="22"/>
        </w:rPr>
        <w:t>…</w:t>
      </w:r>
    </w:p>
    <w:p w:rsidR="00880333" w:rsidRPr="00880333" w:rsidRDefault="00880333" w:rsidP="00880333">
      <w:pPr>
        <w:jc w:val="both"/>
        <w:rPr>
          <w:rFonts w:ascii="Arial" w:hAnsi="Arial" w:cs="Arial"/>
          <w:sz w:val="20"/>
          <w:szCs w:val="22"/>
        </w:rPr>
      </w:pPr>
    </w:p>
    <w:p w:rsidR="007D31F8" w:rsidRPr="00880333" w:rsidRDefault="007D31F8" w:rsidP="00880333">
      <w:pPr>
        <w:jc w:val="both"/>
        <w:rPr>
          <w:rFonts w:ascii="Arial" w:hAnsi="Arial" w:cs="Arial"/>
          <w:sz w:val="20"/>
          <w:szCs w:val="22"/>
        </w:rPr>
      </w:pPr>
      <w:r w:rsidRPr="00880333">
        <w:rPr>
          <w:rFonts w:ascii="Arial" w:hAnsi="Arial" w:cs="Arial"/>
          <w:sz w:val="20"/>
          <w:szCs w:val="22"/>
        </w:rPr>
        <w:t xml:space="preserve">No obstante, en contra de lo decidido por la funcionaria de primer grado, como ya se predicara, la persona natural enjuiciada, confesó expresamente la existencia del vínculo laboral celebrado con su antagonista procesal, al absolver su interrogatorio de parte, obviamente, en una etapa procesal surtida después de que se hubiera producido la conducta omisa del actor, en tanto que </w:t>
      </w:r>
      <w:proofErr w:type="spellStart"/>
      <w:r w:rsidRPr="00880333">
        <w:rPr>
          <w:rFonts w:ascii="Arial" w:hAnsi="Arial" w:cs="Arial"/>
          <w:sz w:val="20"/>
          <w:szCs w:val="22"/>
        </w:rPr>
        <w:t>Maria</w:t>
      </w:r>
      <w:proofErr w:type="spellEnd"/>
      <w:r w:rsidRPr="00880333">
        <w:rPr>
          <w:rFonts w:ascii="Arial" w:hAnsi="Arial" w:cs="Arial"/>
          <w:sz w:val="20"/>
          <w:szCs w:val="22"/>
        </w:rPr>
        <w:t xml:space="preserve"> </w:t>
      </w:r>
      <w:proofErr w:type="spellStart"/>
      <w:r w:rsidRPr="00880333">
        <w:rPr>
          <w:rFonts w:ascii="Arial" w:hAnsi="Arial" w:cs="Arial"/>
          <w:sz w:val="20"/>
          <w:szCs w:val="22"/>
        </w:rPr>
        <w:t>Yullieth</w:t>
      </w:r>
      <w:proofErr w:type="spellEnd"/>
      <w:r w:rsidRPr="00880333">
        <w:rPr>
          <w:rFonts w:ascii="Arial" w:hAnsi="Arial" w:cs="Arial"/>
          <w:sz w:val="20"/>
          <w:szCs w:val="22"/>
        </w:rPr>
        <w:t xml:space="preserve"> Chiquito, lisa y llanamente, aceptó en aquella diligencia, que el actor había conducido el vehículo de su propiedad desde abril de 2012 hasta diciembre de 2016, y que debía entregar una cuota de $62.000 por el turno nocturno; época durante la cual pagó a Leonardo Fabio Castaño Machado las prestaciones sociales y bonificaciones, además de la seguridad social integral</w:t>
      </w:r>
      <w:r w:rsidRPr="00880333">
        <w:rPr>
          <w:rFonts w:ascii="Arial" w:hAnsi="Arial" w:cs="Arial"/>
          <w:sz w:val="20"/>
          <w:szCs w:val="22"/>
        </w:rPr>
        <w:t>...</w:t>
      </w:r>
    </w:p>
    <w:p w:rsidR="00AB2172" w:rsidRDefault="00AB2172" w:rsidP="00DE445E">
      <w:pPr>
        <w:jc w:val="both"/>
        <w:rPr>
          <w:rFonts w:ascii="Arial" w:hAnsi="Arial" w:cs="Arial"/>
          <w:sz w:val="20"/>
          <w:szCs w:val="22"/>
        </w:rPr>
      </w:pPr>
    </w:p>
    <w:p w:rsidR="00880333" w:rsidRPr="00880333" w:rsidRDefault="00880333" w:rsidP="00880333">
      <w:pPr>
        <w:jc w:val="both"/>
        <w:rPr>
          <w:rFonts w:ascii="Arial" w:hAnsi="Arial" w:cs="Arial"/>
          <w:sz w:val="20"/>
          <w:szCs w:val="22"/>
        </w:rPr>
      </w:pPr>
      <w:r w:rsidRPr="00880333">
        <w:rPr>
          <w:rFonts w:ascii="Arial" w:hAnsi="Arial" w:cs="Arial"/>
          <w:sz w:val="20"/>
          <w:szCs w:val="22"/>
        </w:rPr>
        <w:t>En lo tocante a la indemnización moratoria, unánime es el criterio jurisprudencial, en torno que la misma no es inexorable ni automática, en la medida de que al finalizar el vínculo laboral, sin que al trabajador se le haya satisfecho en todo o en parte, sus salarios o prestaciones sociales, no es suficiente para imponer dicha sanción la existencia de la deuda a cargo del empleador, sino que se precisa el análisis de su componente subjetivo, en orden a auscultar en la conducta del obligado, las razones que lo impulsaron a no cancelar tales salarios o prestaciones sociales, y si las mismas son atendibles por estar revestidas de buena fe, procederá la exoneración de la condena.</w:t>
      </w:r>
    </w:p>
    <w:p w:rsidR="00DE445E" w:rsidRPr="00880333" w:rsidRDefault="00DE445E" w:rsidP="00DE445E">
      <w:pPr>
        <w:jc w:val="both"/>
        <w:rPr>
          <w:rFonts w:ascii="Arial" w:hAnsi="Arial" w:cs="Arial"/>
          <w:sz w:val="20"/>
          <w:szCs w:val="22"/>
        </w:rPr>
      </w:pPr>
    </w:p>
    <w:p w:rsidR="00DE445E" w:rsidRDefault="00DE445E" w:rsidP="00DE445E">
      <w:pPr>
        <w:jc w:val="both"/>
        <w:rPr>
          <w:rFonts w:ascii="Arial" w:hAnsi="Arial" w:cs="Arial"/>
          <w:sz w:val="20"/>
        </w:rPr>
      </w:pPr>
    </w:p>
    <w:p w:rsidR="00880333" w:rsidRDefault="00880333" w:rsidP="00DE445E">
      <w:pPr>
        <w:jc w:val="both"/>
        <w:rPr>
          <w:rFonts w:ascii="Arial" w:hAnsi="Arial" w:cs="Arial"/>
          <w:sz w:val="20"/>
        </w:rPr>
      </w:pPr>
    </w:p>
    <w:p w:rsidR="00DE445E" w:rsidRPr="00DE445E" w:rsidRDefault="00DE445E" w:rsidP="00DE445E">
      <w:pPr>
        <w:spacing w:line="288" w:lineRule="auto"/>
        <w:jc w:val="center"/>
        <w:rPr>
          <w:rFonts w:ascii="Arial Narrow" w:hAnsi="Arial Narrow" w:cs="Arial"/>
          <w:b/>
          <w:sz w:val="26"/>
          <w:szCs w:val="26"/>
        </w:rPr>
      </w:pPr>
      <w:r w:rsidRPr="00DE445E">
        <w:rPr>
          <w:rFonts w:ascii="Arial Narrow" w:hAnsi="Arial Narrow" w:cs="Arial"/>
          <w:b/>
          <w:sz w:val="26"/>
          <w:szCs w:val="26"/>
        </w:rPr>
        <w:t>REPÚBLICA DE COLOMBIA</w:t>
      </w:r>
    </w:p>
    <w:p w:rsidR="00DE445E" w:rsidRPr="00DE445E" w:rsidRDefault="00DE445E" w:rsidP="00DE445E">
      <w:pPr>
        <w:tabs>
          <w:tab w:val="left" w:pos="3060"/>
        </w:tabs>
        <w:spacing w:line="288" w:lineRule="auto"/>
        <w:jc w:val="center"/>
        <w:rPr>
          <w:rFonts w:ascii="Arial Narrow" w:hAnsi="Arial Narrow" w:cs="Arial"/>
          <w:b/>
          <w:sz w:val="26"/>
          <w:szCs w:val="26"/>
        </w:rPr>
      </w:pPr>
      <w:r w:rsidRPr="00DE445E">
        <w:rPr>
          <w:rFonts w:ascii="Arial Narrow" w:hAnsi="Arial Narrow" w:cs="Arial"/>
          <w:b/>
          <w:noProof/>
          <w:sz w:val="26"/>
          <w:szCs w:val="26"/>
          <w:lang w:val="es-ES"/>
        </w:rPr>
        <w:drawing>
          <wp:inline distT="0" distB="0" distL="0" distR="0" wp14:anchorId="2C737F2F" wp14:editId="65E302E4">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DE445E">
        <w:rPr>
          <w:rFonts w:ascii="Arial Narrow" w:hAnsi="Arial Narrow" w:cs="Arial"/>
          <w:b/>
          <w:color w:val="000000"/>
          <w:sz w:val="26"/>
          <w:szCs w:val="26"/>
        </w:rPr>
        <w:br w:type="textWrapping" w:clear="all"/>
      </w:r>
      <w:r w:rsidRPr="00DE445E">
        <w:rPr>
          <w:rFonts w:ascii="Arial Narrow" w:hAnsi="Arial Narrow" w:cs="Arial"/>
          <w:b/>
          <w:sz w:val="26"/>
          <w:szCs w:val="26"/>
        </w:rPr>
        <w:t>TRIBUNAL SUPERIOR DE DISTRITO JUDICIAL DE PEREIRA</w:t>
      </w:r>
    </w:p>
    <w:p w:rsidR="00DE445E" w:rsidRPr="00DE445E" w:rsidRDefault="00DE445E" w:rsidP="00DE445E">
      <w:pPr>
        <w:keepNext/>
        <w:spacing w:line="288" w:lineRule="auto"/>
        <w:jc w:val="center"/>
        <w:outlineLvl w:val="0"/>
        <w:rPr>
          <w:rFonts w:ascii="Arial Narrow" w:hAnsi="Arial Narrow" w:cs="Arial"/>
          <w:b/>
          <w:bCs/>
          <w:kern w:val="32"/>
          <w:sz w:val="26"/>
          <w:szCs w:val="26"/>
        </w:rPr>
      </w:pPr>
      <w:r w:rsidRPr="00DE445E">
        <w:rPr>
          <w:rFonts w:ascii="Arial Narrow" w:hAnsi="Arial Narrow" w:cs="Arial"/>
          <w:b/>
          <w:bCs/>
          <w:kern w:val="32"/>
          <w:sz w:val="26"/>
          <w:szCs w:val="26"/>
        </w:rPr>
        <w:t>SALA DE DECISIÓN LABORAL</w:t>
      </w:r>
    </w:p>
    <w:p w:rsidR="00DE445E" w:rsidRPr="00DE445E" w:rsidRDefault="00DE445E" w:rsidP="00DE445E">
      <w:pPr>
        <w:pStyle w:val="Sinespaciado"/>
        <w:spacing w:line="288" w:lineRule="auto"/>
        <w:rPr>
          <w:rFonts w:ascii="Arial Narrow" w:hAnsi="Arial Narrow"/>
          <w:sz w:val="26"/>
          <w:szCs w:val="26"/>
        </w:rPr>
      </w:pPr>
    </w:p>
    <w:p w:rsidR="007C3D1C" w:rsidRPr="00DE445E" w:rsidRDefault="007C3D1C" w:rsidP="00DE445E">
      <w:pPr>
        <w:spacing w:line="288" w:lineRule="auto"/>
        <w:ind w:left="2340" w:hanging="1440"/>
        <w:jc w:val="both"/>
        <w:rPr>
          <w:rFonts w:ascii="Arial Narrow" w:hAnsi="Arial Narrow" w:cs="Tahoma"/>
          <w:b/>
          <w:sz w:val="26"/>
          <w:szCs w:val="26"/>
        </w:rPr>
      </w:pPr>
      <w:r w:rsidRPr="00DE445E">
        <w:rPr>
          <w:rFonts w:ascii="Arial Narrow" w:hAnsi="Arial Narrow" w:cs="Tahoma"/>
          <w:b/>
          <w:sz w:val="26"/>
          <w:szCs w:val="26"/>
          <w:u w:val="single"/>
        </w:rPr>
        <w:t>AUDIENCIA PÚBLICA</w:t>
      </w:r>
      <w:r w:rsidRPr="00DE445E">
        <w:rPr>
          <w:rFonts w:ascii="Arial Narrow" w:hAnsi="Arial Narrow" w:cs="Tahoma"/>
          <w:b/>
          <w:sz w:val="26"/>
          <w:szCs w:val="26"/>
        </w:rPr>
        <w:t>:</w:t>
      </w:r>
    </w:p>
    <w:p w:rsidR="007C3D1C" w:rsidRPr="00DE445E" w:rsidRDefault="007C3D1C" w:rsidP="00DE445E">
      <w:pPr>
        <w:pStyle w:val="Sinespaciado"/>
        <w:spacing w:line="288" w:lineRule="auto"/>
        <w:rPr>
          <w:rFonts w:ascii="Arial Narrow" w:hAnsi="Arial Narrow"/>
          <w:sz w:val="26"/>
          <w:szCs w:val="26"/>
        </w:rPr>
      </w:pPr>
    </w:p>
    <w:p w:rsidR="007C3D1C" w:rsidRPr="00DE445E" w:rsidRDefault="007C3D1C" w:rsidP="00DE445E">
      <w:pPr>
        <w:spacing w:line="288" w:lineRule="auto"/>
        <w:ind w:firstLine="851"/>
        <w:jc w:val="both"/>
        <w:rPr>
          <w:rFonts w:ascii="Arial Narrow" w:hAnsi="Arial Narrow" w:cs="Arial"/>
          <w:b/>
          <w:i/>
          <w:iCs/>
          <w:sz w:val="26"/>
          <w:szCs w:val="26"/>
        </w:rPr>
      </w:pPr>
      <w:r w:rsidRPr="00DE445E">
        <w:rPr>
          <w:rFonts w:ascii="Arial Narrow" w:eastAsia="Calibri" w:hAnsi="Arial Narrow" w:cs="Arial"/>
          <w:sz w:val="26"/>
          <w:szCs w:val="26"/>
          <w:lang w:val="es-CO" w:eastAsia="en-US"/>
        </w:rPr>
        <w:t xml:space="preserve">En Pereira, hoy </w:t>
      </w:r>
      <w:r w:rsidR="00560FD6" w:rsidRPr="00DE445E">
        <w:rPr>
          <w:rFonts w:ascii="Arial Narrow" w:eastAsia="Calibri" w:hAnsi="Arial Narrow" w:cs="Arial"/>
          <w:sz w:val="26"/>
          <w:szCs w:val="26"/>
          <w:lang w:val="es-CO" w:eastAsia="en-US"/>
        </w:rPr>
        <w:t>quince</w:t>
      </w:r>
      <w:r w:rsidR="004B7752" w:rsidRPr="00DE445E">
        <w:rPr>
          <w:rFonts w:ascii="Arial Narrow" w:eastAsia="Calibri" w:hAnsi="Arial Narrow" w:cs="Arial"/>
          <w:sz w:val="26"/>
          <w:szCs w:val="26"/>
          <w:lang w:val="es-CO" w:eastAsia="en-US"/>
        </w:rPr>
        <w:t xml:space="preserve"> </w:t>
      </w:r>
      <w:r w:rsidRPr="00DE445E">
        <w:rPr>
          <w:rFonts w:ascii="Arial Narrow" w:eastAsia="Calibri" w:hAnsi="Arial Narrow" w:cs="Arial"/>
          <w:sz w:val="26"/>
          <w:szCs w:val="26"/>
          <w:lang w:val="es-CO" w:eastAsia="en-US"/>
        </w:rPr>
        <w:t>(</w:t>
      </w:r>
      <w:r w:rsidR="00560FD6" w:rsidRPr="00DE445E">
        <w:rPr>
          <w:rFonts w:ascii="Arial Narrow" w:eastAsia="Calibri" w:hAnsi="Arial Narrow" w:cs="Arial"/>
          <w:sz w:val="26"/>
          <w:szCs w:val="26"/>
          <w:lang w:val="es-CO" w:eastAsia="en-US"/>
        </w:rPr>
        <w:t>1</w:t>
      </w:r>
      <w:r w:rsidR="004B7752" w:rsidRPr="00DE445E">
        <w:rPr>
          <w:rFonts w:ascii="Arial Narrow" w:eastAsia="Calibri" w:hAnsi="Arial Narrow" w:cs="Arial"/>
          <w:sz w:val="26"/>
          <w:szCs w:val="26"/>
          <w:lang w:val="es-CO" w:eastAsia="en-US"/>
        </w:rPr>
        <w:t>5</w:t>
      </w:r>
      <w:r w:rsidRPr="00DE445E">
        <w:rPr>
          <w:rFonts w:ascii="Arial Narrow" w:eastAsia="Calibri" w:hAnsi="Arial Narrow" w:cs="Arial"/>
          <w:sz w:val="26"/>
          <w:szCs w:val="26"/>
          <w:lang w:val="es-CO" w:eastAsia="en-US"/>
        </w:rPr>
        <w:t xml:space="preserve">) de </w:t>
      </w:r>
      <w:r w:rsidR="00932485" w:rsidRPr="00DE445E">
        <w:rPr>
          <w:rFonts w:ascii="Arial Narrow" w:eastAsia="Calibri" w:hAnsi="Arial Narrow" w:cs="Arial"/>
          <w:sz w:val="26"/>
          <w:szCs w:val="26"/>
          <w:lang w:val="es-CO" w:eastAsia="en-US"/>
        </w:rPr>
        <w:t>noviembre</w:t>
      </w:r>
      <w:r w:rsidR="00E62780" w:rsidRPr="00DE445E">
        <w:rPr>
          <w:rFonts w:ascii="Arial Narrow" w:eastAsia="Calibri" w:hAnsi="Arial Narrow" w:cs="Arial"/>
          <w:sz w:val="26"/>
          <w:szCs w:val="26"/>
          <w:lang w:val="es-CO" w:eastAsia="en-US"/>
        </w:rPr>
        <w:t xml:space="preserve"> </w:t>
      </w:r>
      <w:r w:rsidRPr="00DE445E">
        <w:rPr>
          <w:rFonts w:ascii="Arial Narrow" w:eastAsia="Calibri" w:hAnsi="Arial Narrow" w:cs="Arial"/>
          <w:sz w:val="26"/>
          <w:szCs w:val="26"/>
          <w:lang w:val="es-CO" w:eastAsia="en-US"/>
        </w:rPr>
        <w:t xml:space="preserve">de dos mil </w:t>
      </w:r>
      <w:r w:rsidR="00932485" w:rsidRPr="00DE445E">
        <w:rPr>
          <w:rFonts w:ascii="Arial Narrow" w:eastAsia="Calibri" w:hAnsi="Arial Narrow" w:cs="Arial"/>
          <w:sz w:val="26"/>
          <w:szCs w:val="26"/>
          <w:lang w:val="es-CO" w:eastAsia="en-US"/>
        </w:rPr>
        <w:t>dieciocho</w:t>
      </w:r>
      <w:r w:rsidRPr="00DE445E">
        <w:rPr>
          <w:rFonts w:ascii="Arial Narrow" w:eastAsia="Calibri" w:hAnsi="Arial Narrow" w:cs="Arial"/>
          <w:sz w:val="26"/>
          <w:szCs w:val="26"/>
          <w:lang w:val="es-CO" w:eastAsia="en-US"/>
        </w:rPr>
        <w:t xml:space="preserve"> (201</w:t>
      </w:r>
      <w:r w:rsidR="00932485" w:rsidRPr="00DE445E">
        <w:rPr>
          <w:rFonts w:ascii="Arial Narrow" w:eastAsia="Calibri" w:hAnsi="Arial Narrow" w:cs="Arial"/>
          <w:sz w:val="26"/>
          <w:szCs w:val="26"/>
          <w:lang w:val="es-CO" w:eastAsia="en-US"/>
        </w:rPr>
        <w:t>8</w:t>
      </w:r>
      <w:r w:rsidRPr="00DE445E">
        <w:rPr>
          <w:rFonts w:ascii="Arial Narrow" w:eastAsia="Calibri" w:hAnsi="Arial Narrow" w:cs="Arial"/>
          <w:sz w:val="26"/>
          <w:szCs w:val="26"/>
          <w:lang w:val="es-CO" w:eastAsia="en-US"/>
        </w:rPr>
        <w:t>), siendo las</w:t>
      </w:r>
      <w:r w:rsidR="009949EC" w:rsidRPr="00DE445E">
        <w:rPr>
          <w:rFonts w:ascii="Arial Narrow" w:eastAsia="Calibri" w:hAnsi="Arial Narrow" w:cs="Arial"/>
          <w:sz w:val="26"/>
          <w:szCs w:val="26"/>
          <w:lang w:val="es-CO" w:eastAsia="en-US"/>
        </w:rPr>
        <w:t xml:space="preserve"> </w:t>
      </w:r>
      <w:r w:rsidR="00932485" w:rsidRPr="00DE445E">
        <w:rPr>
          <w:rFonts w:ascii="Arial Narrow" w:eastAsia="Calibri" w:hAnsi="Arial Narrow" w:cs="Arial"/>
          <w:sz w:val="26"/>
          <w:szCs w:val="26"/>
          <w:lang w:val="es-CO" w:eastAsia="en-US"/>
        </w:rPr>
        <w:t>ocho y quince</w:t>
      </w:r>
      <w:r w:rsidR="004B7752" w:rsidRPr="00DE445E">
        <w:rPr>
          <w:rFonts w:ascii="Arial Narrow" w:eastAsia="Calibri" w:hAnsi="Arial Narrow" w:cs="Arial"/>
          <w:sz w:val="26"/>
          <w:szCs w:val="26"/>
          <w:lang w:val="es-CO" w:eastAsia="en-US"/>
        </w:rPr>
        <w:t xml:space="preserve"> minutos de la </w:t>
      </w:r>
      <w:r w:rsidR="00932485" w:rsidRPr="00DE445E">
        <w:rPr>
          <w:rFonts w:ascii="Arial Narrow" w:eastAsia="Calibri" w:hAnsi="Arial Narrow" w:cs="Arial"/>
          <w:sz w:val="26"/>
          <w:szCs w:val="26"/>
          <w:lang w:val="es-CO" w:eastAsia="en-US"/>
        </w:rPr>
        <w:t>mañana</w:t>
      </w:r>
      <w:r w:rsidR="004B7752" w:rsidRPr="00DE445E">
        <w:rPr>
          <w:rFonts w:ascii="Arial Narrow" w:eastAsia="Calibri" w:hAnsi="Arial Narrow" w:cs="Arial"/>
          <w:sz w:val="26"/>
          <w:szCs w:val="26"/>
          <w:lang w:val="es-CO" w:eastAsia="en-US"/>
        </w:rPr>
        <w:t xml:space="preserve"> </w:t>
      </w:r>
      <w:r w:rsidR="009949EC" w:rsidRPr="00DE445E">
        <w:rPr>
          <w:rFonts w:ascii="Arial Narrow" w:eastAsia="Calibri" w:hAnsi="Arial Narrow" w:cs="Arial"/>
          <w:sz w:val="26"/>
          <w:szCs w:val="26"/>
          <w:lang w:val="es-CO" w:eastAsia="en-US"/>
        </w:rPr>
        <w:t>(</w:t>
      </w:r>
      <w:r w:rsidR="00932485" w:rsidRPr="00DE445E">
        <w:rPr>
          <w:rFonts w:ascii="Arial Narrow" w:eastAsia="Calibri" w:hAnsi="Arial Narrow" w:cs="Arial"/>
          <w:sz w:val="26"/>
          <w:szCs w:val="26"/>
          <w:lang w:val="es-CO" w:eastAsia="en-US"/>
        </w:rPr>
        <w:t>8</w:t>
      </w:r>
      <w:r w:rsidR="004B7752" w:rsidRPr="00DE445E">
        <w:rPr>
          <w:rFonts w:ascii="Arial Narrow" w:eastAsia="Calibri" w:hAnsi="Arial Narrow" w:cs="Arial"/>
          <w:sz w:val="26"/>
          <w:szCs w:val="26"/>
          <w:lang w:val="es-CO" w:eastAsia="en-US"/>
        </w:rPr>
        <w:t xml:space="preserve">:15 </w:t>
      </w:r>
      <w:r w:rsidR="00932485" w:rsidRPr="00DE445E">
        <w:rPr>
          <w:rFonts w:ascii="Arial Narrow" w:eastAsia="Calibri" w:hAnsi="Arial Narrow" w:cs="Arial"/>
          <w:sz w:val="26"/>
          <w:szCs w:val="26"/>
          <w:lang w:val="es-CO" w:eastAsia="en-US"/>
        </w:rPr>
        <w:t>a</w:t>
      </w:r>
      <w:r w:rsidR="004B7752" w:rsidRPr="00DE445E">
        <w:rPr>
          <w:rFonts w:ascii="Arial Narrow" w:eastAsia="Calibri" w:hAnsi="Arial Narrow" w:cs="Arial"/>
          <w:sz w:val="26"/>
          <w:szCs w:val="26"/>
          <w:lang w:val="es-CO" w:eastAsia="en-US"/>
        </w:rPr>
        <w:t>.m.</w:t>
      </w:r>
      <w:r w:rsidR="009949EC" w:rsidRPr="00DE445E">
        <w:rPr>
          <w:rFonts w:ascii="Arial Narrow" w:eastAsia="Calibri" w:hAnsi="Arial Narrow" w:cs="Arial"/>
          <w:sz w:val="26"/>
          <w:szCs w:val="26"/>
          <w:lang w:val="es-CO" w:eastAsia="en-US"/>
        </w:rPr>
        <w:t xml:space="preserve">) </w:t>
      </w:r>
      <w:r w:rsidRPr="00DE445E">
        <w:rPr>
          <w:rFonts w:ascii="Arial Narrow" w:hAnsi="Arial Narrow" w:cs="Tahoma"/>
          <w:bCs/>
          <w:color w:val="000000"/>
          <w:sz w:val="26"/>
          <w:szCs w:val="26"/>
          <w:lang w:val="es-ES"/>
        </w:rPr>
        <w:t>reun</w:t>
      </w:r>
      <w:r w:rsidR="00E62780" w:rsidRPr="00DE445E">
        <w:rPr>
          <w:rFonts w:ascii="Arial Narrow" w:hAnsi="Arial Narrow" w:cs="Tahoma"/>
          <w:bCs/>
          <w:color w:val="000000"/>
          <w:sz w:val="26"/>
          <w:szCs w:val="26"/>
          <w:lang w:val="es-ES"/>
        </w:rPr>
        <w:t>idos en la Sala de Audiencia la</w:t>
      </w:r>
      <w:r w:rsidR="00932485" w:rsidRPr="00DE445E">
        <w:rPr>
          <w:rFonts w:ascii="Arial Narrow" w:hAnsi="Arial Narrow" w:cs="Tahoma"/>
          <w:bCs/>
          <w:color w:val="000000"/>
          <w:sz w:val="26"/>
          <w:szCs w:val="26"/>
          <w:lang w:val="es-ES"/>
        </w:rPr>
        <w:t>s</w:t>
      </w:r>
      <w:r w:rsidR="00E62780" w:rsidRPr="00DE445E">
        <w:rPr>
          <w:rFonts w:ascii="Arial Narrow" w:hAnsi="Arial Narrow" w:cs="Tahoma"/>
          <w:bCs/>
          <w:color w:val="000000"/>
          <w:sz w:val="26"/>
          <w:szCs w:val="26"/>
          <w:lang w:val="es-ES"/>
        </w:rPr>
        <w:t xml:space="preserve"> magistrada</w:t>
      </w:r>
      <w:r w:rsidR="00932485" w:rsidRPr="00DE445E">
        <w:rPr>
          <w:rFonts w:ascii="Arial Narrow" w:hAnsi="Arial Narrow" w:cs="Tahoma"/>
          <w:bCs/>
          <w:color w:val="000000"/>
          <w:sz w:val="26"/>
          <w:szCs w:val="26"/>
          <w:lang w:val="es-ES"/>
        </w:rPr>
        <w:t>s y el magistrado</w:t>
      </w:r>
      <w:r w:rsidRPr="00DE445E">
        <w:rPr>
          <w:rFonts w:ascii="Arial Narrow" w:hAnsi="Arial Narrow" w:cs="Tahoma"/>
          <w:bCs/>
          <w:color w:val="000000"/>
          <w:sz w:val="26"/>
          <w:szCs w:val="26"/>
          <w:lang w:val="es-ES"/>
        </w:rPr>
        <w:t xml:space="preserve"> de la Sala Laboral del Tribunal de Pereira, presidido por el ponente, declaran formalmente abierto el acto</w:t>
      </w:r>
      <w:r w:rsidRPr="00DE445E">
        <w:rPr>
          <w:rFonts w:ascii="Arial Narrow" w:eastAsia="Calibri" w:hAnsi="Arial Narrow" w:cs="Arial"/>
          <w:sz w:val="26"/>
          <w:szCs w:val="26"/>
          <w:lang w:val="es-CO" w:eastAsia="en-US"/>
        </w:rPr>
        <w:t xml:space="preserve">, para </w:t>
      </w:r>
      <w:r w:rsidRPr="00DE445E">
        <w:rPr>
          <w:rFonts w:ascii="Arial Narrow" w:hAnsi="Arial Narrow" w:cs="Arial"/>
          <w:iCs/>
          <w:sz w:val="26"/>
          <w:szCs w:val="26"/>
        </w:rPr>
        <w:t xml:space="preserve">decidir el recurso de apelación interpuesto por la parte demandante contra la </w:t>
      </w:r>
      <w:r w:rsidRPr="00DE445E">
        <w:rPr>
          <w:rFonts w:ascii="Arial Narrow" w:hAnsi="Arial Narrow" w:cs="Arial"/>
          <w:sz w:val="26"/>
          <w:szCs w:val="26"/>
        </w:rPr>
        <w:t xml:space="preserve">sentencia proferida el </w:t>
      </w:r>
      <w:r w:rsidR="00932485" w:rsidRPr="00DE445E">
        <w:rPr>
          <w:rFonts w:ascii="Arial Narrow" w:hAnsi="Arial Narrow" w:cs="Arial"/>
          <w:sz w:val="26"/>
          <w:szCs w:val="26"/>
        </w:rPr>
        <w:t>4 de abril de 2018</w:t>
      </w:r>
      <w:r w:rsidRPr="00DE445E">
        <w:rPr>
          <w:rFonts w:ascii="Arial Narrow" w:hAnsi="Arial Narrow" w:cs="Tahoma"/>
          <w:sz w:val="26"/>
          <w:szCs w:val="26"/>
        </w:rPr>
        <w:t xml:space="preserve"> por el Juzgado </w:t>
      </w:r>
      <w:r w:rsidR="009D025F" w:rsidRPr="00DE445E">
        <w:rPr>
          <w:rFonts w:ascii="Arial Narrow" w:hAnsi="Arial Narrow" w:cs="Tahoma"/>
          <w:sz w:val="26"/>
          <w:szCs w:val="26"/>
        </w:rPr>
        <w:t xml:space="preserve">Cuarto </w:t>
      </w:r>
      <w:r w:rsidRPr="00DE445E">
        <w:rPr>
          <w:rFonts w:ascii="Arial Narrow" w:hAnsi="Arial Narrow" w:cs="Tahoma"/>
          <w:sz w:val="26"/>
          <w:szCs w:val="26"/>
        </w:rPr>
        <w:t>Laboral del Circuito de Pereira</w:t>
      </w:r>
      <w:r w:rsidRPr="00DE445E">
        <w:rPr>
          <w:rFonts w:ascii="Arial Narrow" w:hAnsi="Arial Narrow" w:cs="Arial"/>
          <w:sz w:val="26"/>
          <w:szCs w:val="26"/>
        </w:rPr>
        <w:t xml:space="preserve">, dentro del proceso ordinario promovido por </w:t>
      </w:r>
      <w:r w:rsidR="00932485" w:rsidRPr="00DE445E">
        <w:rPr>
          <w:rFonts w:ascii="Arial Narrow" w:hAnsi="Arial Narrow" w:cs="Tahoma"/>
          <w:b/>
          <w:i/>
          <w:iCs/>
          <w:sz w:val="26"/>
          <w:szCs w:val="26"/>
        </w:rPr>
        <w:t>Leonardo Fabio Castaño Machado</w:t>
      </w:r>
      <w:r w:rsidR="009D025F" w:rsidRPr="00DE445E">
        <w:rPr>
          <w:rFonts w:ascii="Arial Narrow" w:hAnsi="Arial Narrow" w:cs="Tahoma"/>
          <w:b/>
          <w:i/>
          <w:iCs/>
          <w:sz w:val="26"/>
          <w:szCs w:val="26"/>
        </w:rPr>
        <w:t xml:space="preserve"> </w:t>
      </w:r>
      <w:r w:rsidRPr="00DE445E">
        <w:rPr>
          <w:rFonts w:ascii="Arial Narrow" w:hAnsi="Arial Narrow" w:cs="Tahoma"/>
          <w:sz w:val="26"/>
          <w:szCs w:val="26"/>
        </w:rPr>
        <w:t xml:space="preserve">contra </w:t>
      </w:r>
      <w:proofErr w:type="spellStart"/>
      <w:r w:rsidR="00932485" w:rsidRPr="00DE445E">
        <w:rPr>
          <w:rFonts w:ascii="Arial Narrow" w:hAnsi="Arial Narrow" w:cs="Tahoma"/>
          <w:b/>
          <w:i/>
          <w:sz w:val="26"/>
          <w:szCs w:val="26"/>
        </w:rPr>
        <w:t>Cootaxconsota</w:t>
      </w:r>
      <w:proofErr w:type="spellEnd"/>
      <w:r w:rsidR="00932485" w:rsidRPr="00DE445E">
        <w:rPr>
          <w:rFonts w:ascii="Arial Narrow" w:hAnsi="Arial Narrow" w:cs="Tahoma"/>
          <w:b/>
          <w:i/>
          <w:sz w:val="26"/>
          <w:szCs w:val="26"/>
        </w:rPr>
        <w:t xml:space="preserve"> </w:t>
      </w:r>
      <w:r w:rsidR="00932485" w:rsidRPr="00DE445E">
        <w:rPr>
          <w:rFonts w:ascii="Arial Narrow" w:hAnsi="Arial Narrow" w:cs="Tahoma"/>
          <w:sz w:val="26"/>
          <w:szCs w:val="26"/>
        </w:rPr>
        <w:t xml:space="preserve">y </w:t>
      </w:r>
      <w:r w:rsidR="00932485" w:rsidRPr="00DE445E">
        <w:rPr>
          <w:rFonts w:ascii="Arial Narrow" w:hAnsi="Arial Narrow" w:cs="Tahoma"/>
          <w:b/>
          <w:i/>
          <w:sz w:val="26"/>
          <w:szCs w:val="26"/>
        </w:rPr>
        <w:t xml:space="preserve">María </w:t>
      </w:r>
      <w:proofErr w:type="spellStart"/>
      <w:r w:rsidR="00932485" w:rsidRPr="00DE445E">
        <w:rPr>
          <w:rFonts w:ascii="Arial Narrow" w:hAnsi="Arial Narrow" w:cs="Tahoma"/>
          <w:b/>
          <w:i/>
          <w:sz w:val="26"/>
          <w:szCs w:val="26"/>
        </w:rPr>
        <w:t>Yulieth</w:t>
      </w:r>
      <w:proofErr w:type="spellEnd"/>
      <w:r w:rsidR="00932485" w:rsidRPr="00DE445E">
        <w:rPr>
          <w:rFonts w:ascii="Arial Narrow" w:hAnsi="Arial Narrow" w:cs="Tahoma"/>
          <w:b/>
          <w:i/>
          <w:sz w:val="26"/>
          <w:szCs w:val="26"/>
        </w:rPr>
        <w:t xml:space="preserve"> Chiquito Ladino.</w:t>
      </w:r>
    </w:p>
    <w:p w:rsidR="007C3D1C" w:rsidRPr="00DE445E" w:rsidRDefault="007C3D1C" w:rsidP="00DE445E">
      <w:pPr>
        <w:pStyle w:val="Sinespaciado"/>
        <w:spacing w:line="288" w:lineRule="auto"/>
        <w:rPr>
          <w:rFonts w:ascii="Arial Narrow" w:hAnsi="Arial Narrow"/>
          <w:sz w:val="26"/>
          <w:szCs w:val="26"/>
          <w:lang w:val="es-ES"/>
        </w:rPr>
      </w:pPr>
      <w:r w:rsidRPr="00DE445E">
        <w:rPr>
          <w:rFonts w:ascii="Arial Narrow" w:hAnsi="Arial Narrow"/>
          <w:sz w:val="26"/>
          <w:szCs w:val="26"/>
          <w:lang w:val="es-ES"/>
        </w:rPr>
        <w:t> </w:t>
      </w:r>
    </w:p>
    <w:p w:rsidR="007C3D1C" w:rsidRPr="00DE445E" w:rsidRDefault="007C3D1C" w:rsidP="00DE445E">
      <w:pPr>
        <w:shd w:val="clear" w:color="auto" w:fill="FFFFFF"/>
        <w:spacing w:line="288" w:lineRule="auto"/>
        <w:ind w:firstLine="851"/>
        <w:jc w:val="both"/>
        <w:rPr>
          <w:rFonts w:ascii="Arial Narrow" w:hAnsi="Arial Narrow" w:cs="Tahoma"/>
          <w:b/>
          <w:bCs/>
          <w:color w:val="000000"/>
          <w:sz w:val="26"/>
          <w:szCs w:val="26"/>
          <w:lang w:val="es-ES"/>
        </w:rPr>
      </w:pPr>
      <w:r w:rsidRPr="00DE445E">
        <w:rPr>
          <w:rFonts w:ascii="Arial Narrow" w:hAnsi="Arial Narrow" w:cs="Tahoma"/>
          <w:b/>
          <w:bCs/>
          <w:color w:val="000000"/>
          <w:sz w:val="26"/>
          <w:szCs w:val="26"/>
          <w:lang w:val="es-ES"/>
        </w:rPr>
        <w:t>IDENTIFICACIÓN DE LOS PRESENTES:</w:t>
      </w:r>
    </w:p>
    <w:p w:rsidR="007C3D1C" w:rsidRPr="00DE445E" w:rsidRDefault="007C3D1C" w:rsidP="00DE445E">
      <w:pPr>
        <w:pStyle w:val="Sinespaciado"/>
        <w:spacing w:line="288" w:lineRule="auto"/>
        <w:rPr>
          <w:rFonts w:ascii="Arial Narrow" w:hAnsi="Arial Narrow"/>
          <w:sz w:val="26"/>
          <w:szCs w:val="26"/>
          <w:lang w:val="es-ES"/>
        </w:rPr>
      </w:pPr>
    </w:p>
    <w:p w:rsidR="007C3D1C" w:rsidRPr="00DE445E" w:rsidRDefault="007C3D1C" w:rsidP="00DE445E">
      <w:pPr>
        <w:spacing w:line="288" w:lineRule="auto"/>
        <w:ind w:firstLine="851"/>
        <w:rPr>
          <w:rFonts w:ascii="Arial Narrow" w:hAnsi="Arial Narrow" w:cs="Tahoma"/>
          <w:b/>
          <w:sz w:val="26"/>
          <w:szCs w:val="26"/>
        </w:rPr>
      </w:pPr>
      <w:r w:rsidRPr="00DE445E">
        <w:rPr>
          <w:rFonts w:ascii="Arial Narrow" w:hAnsi="Arial Narrow" w:cs="Tahoma"/>
          <w:b/>
          <w:i/>
          <w:sz w:val="26"/>
          <w:szCs w:val="26"/>
        </w:rPr>
        <w:t>I.INTRODUCCIÓN</w:t>
      </w:r>
    </w:p>
    <w:p w:rsidR="007C3D1C" w:rsidRPr="00DE445E" w:rsidRDefault="007C3D1C" w:rsidP="00DE445E">
      <w:pPr>
        <w:pStyle w:val="Sinespaciado"/>
        <w:spacing w:line="288" w:lineRule="auto"/>
        <w:rPr>
          <w:rFonts w:ascii="Arial Narrow" w:hAnsi="Arial Narrow"/>
          <w:sz w:val="26"/>
          <w:szCs w:val="26"/>
        </w:rPr>
      </w:pPr>
    </w:p>
    <w:p w:rsidR="00A92DF3" w:rsidRPr="00DE445E" w:rsidRDefault="007C3D1C" w:rsidP="00DE445E">
      <w:pPr>
        <w:spacing w:line="288" w:lineRule="auto"/>
        <w:ind w:firstLine="900"/>
        <w:jc w:val="both"/>
        <w:rPr>
          <w:rFonts w:ascii="Arial Narrow" w:hAnsi="Arial Narrow" w:cs="Tahoma"/>
          <w:sz w:val="26"/>
          <w:szCs w:val="26"/>
        </w:rPr>
      </w:pPr>
      <w:r w:rsidRPr="00DE445E">
        <w:rPr>
          <w:rFonts w:ascii="Arial Narrow" w:hAnsi="Arial Narrow" w:cs="Tahoma"/>
          <w:sz w:val="26"/>
          <w:szCs w:val="26"/>
        </w:rPr>
        <w:t xml:space="preserve">Se anticipan los pormenores de este litigio así: el demandante </w:t>
      </w:r>
      <w:r w:rsidR="00CD1578" w:rsidRPr="00DE445E">
        <w:rPr>
          <w:rFonts w:ascii="Arial Narrow" w:hAnsi="Arial Narrow" w:cs="Tahoma"/>
          <w:b/>
          <w:i/>
          <w:iCs/>
          <w:sz w:val="26"/>
          <w:szCs w:val="26"/>
        </w:rPr>
        <w:t>Leonardo Fabio Castaño Machado</w:t>
      </w:r>
      <w:r w:rsidRPr="00DE445E">
        <w:rPr>
          <w:rFonts w:ascii="Arial Narrow" w:hAnsi="Arial Narrow" w:cs="Tahoma"/>
          <w:sz w:val="26"/>
          <w:szCs w:val="26"/>
        </w:rPr>
        <w:t xml:space="preserve"> pretende que </w:t>
      </w:r>
      <w:r w:rsidR="00CD1578" w:rsidRPr="00DE445E">
        <w:rPr>
          <w:rFonts w:ascii="Arial Narrow" w:hAnsi="Arial Narrow" w:cs="Tahoma"/>
          <w:sz w:val="26"/>
          <w:szCs w:val="26"/>
        </w:rPr>
        <w:t>se declare la existencia de un</w:t>
      </w:r>
      <w:r w:rsidRPr="00DE445E">
        <w:rPr>
          <w:rFonts w:ascii="Arial Narrow" w:hAnsi="Arial Narrow" w:cs="Tahoma"/>
          <w:sz w:val="26"/>
          <w:szCs w:val="26"/>
        </w:rPr>
        <w:t xml:space="preserve"> contrato de trabajo </w:t>
      </w:r>
      <w:r w:rsidR="00C907FF" w:rsidRPr="00DE445E">
        <w:rPr>
          <w:rFonts w:ascii="Arial Narrow" w:hAnsi="Arial Narrow" w:cs="Tahoma"/>
          <w:sz w:val="26"/>
          <w:szCs w:val="26"/>
        </w:rPr>
        <w:t xml:space="preserve">con </w:t>
      </w:r>
      <w:proofErr w:type="spellStart"/>
      <w:r w:rsidR="00CD1578" w:rsidRPr="00DE445E">
        <w:rPr>
          <w:rFonts w:ascii="Arial Narrow" w:hAnsi="Arial Narrow" w:cs="Tahoma"/>
          <w:b/>
          <w:i/>
          <w:sz w:val="26"/>
          <w:szCs w:val="26"/>
        </w:rPr>
        <w:t>Cootaxconsota</w:t>
      </w:r>
      <w:proofErr w:type="spellEnd"/>
      <w:r w:rsidR="00CD1578" w:rsidRPr="00DE445E">
        <w:rPr>
          <w:rFonts w:ascii="Arial Narrow" w:hAnsi="Arial Narrow" w:cs="Tahoma"/>
          <w:b/>
          <w:i/>
          <w:sz w:val="26"/>
          <w:szCs w:val="26"/>
        </w:rPr>
        <w:t xml:space="preserve"> </w:t>
      </w:r>
      <w:r w:rsidR="00CD1578" w:rsidRPr="00DE445E">
        <w:rPr>
          <w:rFonts w:ascii="Arial Narrow" w:hAnsi="Arial Narrow" w:cs="Tahoma"/>
          <w:sz w:val="26"/>
          <w:szCs w:val="26"/>
        </w:rPr>
        <w:t>y</w:t>
      </w:r>
      <w:r w:rsidR="00CD1578" w:rsidRPr="00DE445E">
        <w:rPr>
          <w:rFonts w:ascii="Arial Narrow" w:hAnsi="Arial Narrow" w:cs="Tahoma"/>
          <w:b/>
          <w:i/>
          <w:sz w:val="26"/>
          <w:szCs w:val="26"/>
        </w:rPr>
        <w:t xml:space="preserve"> María </w:t>
      </w:r>
      <w:proofErr w:type="spellStart"/>
      <w:r w:rsidR="00CD1578" w:rsidRPr="00DE445E">
        <w:rPr>
          <w:rFonts w:ascii="Arial Narrow" w:hAnsi="Arial Narrow" w:cs="Tahoma"/>
          <w:b/>
          <w:i/>
          <w:sz w:val="26"/>
          <w:szCs w:val="26"/>
        </w:rPr>
        <w:t>Yulieth</w:t>
      </w:r>
      <w:proofErr w:type="spellEnd"/>
      <w:r w:rsidR="00CD1578" w:rsidRPr="00DE445E">
        <w:rPr>
          <w:rFonts w:ascii="Arial Narrow" w:hAnsi="Arial Narrow" w:cs="Tahoma"/>
          <w:b/>
          <w:i/>
          <w:sz w:val="26"/>
          <w:szCs w:val="26"/>
        </w:rPr>
        <w:t xml:space="preserve"> Chiquito Ladino</w:t>
      </w:r>
      <w:r w:rsidR="00431655" w:rsidRPr="00DE445E">
        <w:rPr>
          <w:rFonts w:ascii="Arial Narrow" w:hAnsi="Arial Narrow" w:cs="Tahoma"/>
          <w:b/>
          <w:i/>
          <w:sz w:val="26"/>
          <w:szCs w:val="26"/>
        </w:rPr>
        <w:t xml:space="preserve"> </w:t>
      </w:r>
      <w:r w:rsidR="00C907FF" w:rsidRPr="00DE445E">
        <w:rPr>
          <w:rFonts w:ascii="Arial Narrow" w:hAnsi="Arial Narrow" w:cs="Tahoma"/>
          <w:sz w:val="26"/>
          <w:szCs w:val="26"/>
        </w:rPr>
        <w:t xml:space="preserve">desde </w:t>
      </w:r>
      <w:r w:rsidRPr="00DE445E">
        <w:rPr>
          <w:rFonts w:ascii="Arial Narrow" w:hAnsi="Arial Narrow" w:cs="Tahoma"/>
          <w:sz w:val="26"/>
          <w:szCs w:val="26"/>
        </w:rPr>
        <w:t xml:space="preserve">el </w:t>
      </w:r>
      <w:r w:rsidR="00CD1578" w:rsidRPr="00DE445E">
        <w:rPr>
          <w:rFonts w:ascii="Arial Narrow" w:hAnsi="Arial Narrow" w:cs="Tahoma"/>
          <w:sz w:val="26"/>
          <w:szCs w:val="26"/>
        </w:rPr>
        <w:t xml:space="preserve">22 de diciembre de 2007 hasta el 2 de septiembre de 2016; en consecuencia, </w:t>
      </w:r>
      <w:r w:rsidR="00C907FF" w:rsidRPr="00DE445E">
        <w:rPr>
          <w:rFonts w:ascii="Arial Narrow" w:hAnsi="Arial Narrow" w:cs="Tahoma"/>
          <w:sz w:val="26"/>
          <w:szCs w:val="26"/>
        </w:rPr>
        <w:t xml:space="preserve">se condene </w:t>
      </w:r>
      <w:r w:rsidR="009B4C7A" w:rsidRPr="00DE445E">
        <w:rPr>
          <w:rFonts w:ascii="Arial Narrow" w:hAnsi="Arial Narrow" w:cs="Tahoma"/>
          <w:sz w:val="26"/>
          <w:szCs w:val="26"/>
        </w:rPr>
        <w:t xml:space="preserve">a los demandados de manera solidaria </w:t>
      </w:r>
      <w:r w:rsidR="00CD1578" w:rsidRPr="00DE445E">
        <w:rPr>
          <w:rFonts w:ascii="Arial Narrow" w:hAnsi="Arial Narrow" w:cs="Tahoma"/>
          <w:sz w:val="26"/>
          <w:szCs w:val="26"/>
        </w:rPr>
        <w:t xml:space="preserve">al reconocimiento y pago de </w:t>
      </w:r>
      <w:r w:rsidR="00D32AA1" w:rsidRPr="00DE445E">
        <w:rPr>
          <w:rFonts w:ascii="Arial Narrow" w:hAnsi="Arial Narrow" w:cs="Tahoma"/>
          <w:sz w:val="26"/>
          <w:szCs w:val="26"/>
        </w:rPr>
        <w:t>las prestaciones sociales</w:t>
      </w:r>
      <w:r w:rsidR="00A92DF3" w:rsidRPr="00DE445E">
        <w:rPr>
          <w:rFonts w:ascii="Arial Narrow" w:hAnsi="Arial Narrow" w:cs="Tahoma"/>
          <w:sz w:val="26"/>
          <w:szCs w:val="26"/>
        </w:rPr>
        <w:t xml:space="preserve"> causadas durante la vigencia de la relación laboral</w:t>
      </w:r>
      <w:r w:rsidR="00D32AA1" w:rsidRPr="00DE445E">
        <w:rPr>
          <w:rFonts w:ascii="Arial Narrow" w:hAnsi="Arial Narrow" w:cs="Tahoma"/>
          <w:sz w:val="26"/>
          <w:szCs w:val="26"/>
        </w:rPr>
        <w:t xml:space="preserve"> (cesan</w:t>
      </w:r>
      <w:r w:rsidR="00CD1578" w:rsidRPr="00DE445E">
        <w:rPr>
          <w:rFonts w:ascii="Arial Narrow" w:hAnsi="Arial Narrow" w:cs="Tahoma"/>
          <w:sz w:val="26"/>
          <w:szCs w:val="26"/>
        </w:rPr>
        <w:t>tías, intereses a las cesantías y</w:t>
      </w:r>
      <w:r w:rsidR="00D32AA1" w:rsidRPr="00DE445E">
        <w:rPr>
          <w:rFonts w:ascii="Arial Narrow" w:hAnsi="Arial Narrow" w:cs="Tahoma"/>
          <w:sz w:val="26"/>
          <w:szCs w:val="26"/>
        </w:rPr>
        <w:t xml:space="preserve"> prima de servicios)</w:t>
      </w:r>
      <w:r w:rsidR="00CD1578" w:rsidRPr="00DE445E">
        <w:rPr>
          <w:rFonts w:ascii="Arial Narrow" w:hAnsi="Arial Narrow" w:cs="Tahoma"/>
          <w:sz w:val="26"/>
          <w:szCs w:val="26"/>
        </w:rPr>
        <w:t>, así como las vacaciones, la</w:t>
      </w:r>
      <w:r w:rsidR="00A92DF3" w:rsidRPr="00DE445E">
        <w:rPr>
          <w:rFonts w:ascii="Arial Narrow" w:hAnsi="Arial Narrow" w:cs="Tahoma"/>
          <w:sz w:val="26"/>
          <w:szCs w:val="26"/>
        </w:rPr>
        <w:t xml:space="preserve"> sanción moratoria consagrada en el artículo 65 del C</w:t>
      </w:r>
      <w:r w:rsidR="005142D7" w:rsidRPr="00DE445E">
        <w:rPr>
          <w:rFonts w:ascii="Arial Narrow" w:hAnsi="Arial Narrow" w:cs="Tahoma"/>
          <w:sz w:val="26"/>
          <w:szCs w:val="26"/>
        </w:rPr>
        <w:t>.S.T.,</w:t>
      </w:r>
      <w:r w:rsidR="007305FC" w:rsidRPr="00DE445E">
        <w:rPr>
          <w:rFonts w:ascii="Arial Narrow" w:hAnsi="Arial Narrow" w:cs="Tahoma"/>
          <w:sz w:val="26"/>
          <w:szCs w:val="26"/>
        </w:rPr>
        <w:t xml:space="preserve"> el trabajo suplementario y los recargos nocturnos. </w:t>
      </w:r>
    </w:p>
    <w:p w:rsidR="005142D7" w:rsidRPr="00DE445E" w:rsidRDefault="005142D7" w:rsidP="00DE445E">
      <w:pPr>
        <w:pStyle w:val="Sinespaciado"/>
        <w:spacing w:line="288" w:lineRule="auto"/>
        <w:rPr>
          <w:rFonts w:ascii="Arial Narrow" w:hAnsi="Arial Narrow"/>
          <w:sz w:val="26"/>
          <w:szCs w:val="26"/>
        </w:rPr>
      </w:pPr>
    </w:p>
    <w:p w:rsidR="00171034" w:rsidRPr="00DE445E" w:rsidRDefault="005142D7" w:rsidP="00DE445E">
      <w:pPr>
        <w:spacing w:line="288" w:lineRule="auto"/>
        <w:ind w:firstLine="900"/>
        <w:jc w:val="both"/>
        <w:rPr>
          <w:rFonts w:ascii="Arial Narrow" w:hAnsi="Arial Narrow" w:cs="Tahoma"/>
          <w:sz w:val="26"/>
          <w:szCs w:val="26"/>
        </w:rPr>
      </w:pPr>
      <w:r w:rsidRPr="00DE445E">
        <w:rPr>
          <w:rFonts w:ascii="Arial Narrow" w:hAnsi="Arial Narrow" w:cs="Tahoma"/>
          <w:sz w:val="26"/>
          <w:szCs w:val="26"/>
        </w:rPr>
        <w:t xml:space="preserve">Como fundamento a sus pedimentos, </w:t>
      </w:r>
      <w:r w:rsidR="00171034" w:rsidRPr="00DE445E">
        <w:rPr>
          <w:rFonts w:ascii="Arial Narrow" w:hAnsi="Arial Narrow" w:cs="Tahoma"/>
          <w:sz w:val="26"/>
          <w:szCs w:val="26"/>
        </w:rPr>
        <w:t xml:space="preserve">relató que había prestado sus servicios personales como conductor del vehículo tipo taxi de servicio público con placas SXE-447 y número interno B-362, de propiedad de María </w:t>
      </w:r>
      <w:proofErr w:type="spellStart"/>
      <w:r w:rsidR="00171034" w:rsidRPr="00DE445E">
        <w:rPr>
          <w:rFonts w:ascii="Arial Narrow" w:hAnsi="Arial Narrow" w:cs="Tahoma"/>
          <w:sz w:val="26"/>
          <w:szCs w:val="26"/>
        </w:rPr>
        <w:t>Yulieth</w:t>
      </w:r>
      <w:proofErr w:type="spellEnd"/>
      <w:r w:rsidR="00171034" w:rsidRPr="00DE445E">
        <w:rPr>
          <w:rFonts w:ascii="Arial Narrow" w:hAnsi="Arial Narrow" w:cs="Tahoma"/>
          <w:sz w:val="26"/>
          <w:szCs w:val="26"/>
        </w:rPr>
        <w:t xml:space="preserve"> Chiquito Ladino y afiliado a la Cooperativa de Taxis </w:t>
      </w:r>
      <w:proofErr w:type="spellStart"/>
      <w:r w:rsidR="00171034" w:rsidRPr="00DE445E">
        <w:rPr>
          <w:rFonts w:ascii="Arial Narrow" w:hAnsi="Arial Narrow" w:cs="Tahoma"/>
          <w:sz w:val="26"/>
          <w:szCs w:val="26"/>
        </w:rPr>
        <w:t>Consota</w:t>
      </w:r>
      <w:proofErr w:type="spellEnd"/>
      <w:r w:rsidR="00171034" w:rsidRPr="00DE445E">
        <w:rPr>
          <w:rFonts w:ascii="Arial Narrow" w:hAnsi="Arial Narrow" w:cs="Tahoma"/>
          <w:sz w:val="26"/>
          <w:szCs w:val="26"/>
        </w:rPr>
        <w:t xml:space="preserve"> Limitada – </w:t>
      </w:r>
      <w:proofErr w:type="spellStart"/>
      <w:r w:rsidR="00171034" w:rsidRPr="00DE445E">
        <w:rPr>
          <w:rFonts w:ascii="Arial Narrow" w:hAnsi="Arial Narrow" w:cs="Tahoma"/>
          <w:sz w:val="26"/>
          <w:szCs w:val="26"/>
        </w:rPr>
        <w:t>Cootaxconsota</w:t>
      </w:r>
      <w:proofErr w:type="spellEnd"/>
      <w:r w:rsidR="009B4C7A" w:rsidRPr="00DE445E">
        <w:rPr>
          <w:rFonts w:ascii="Arial Narrow" w:hAnsi="Arial Narrow" w:cs="Tahoma"/>
          <w:sz w:val="26"/>
          <w:szCs w:val="26"/>
        </w:rPr>
        <w:t>, que expedía la tarjeta de control anualmente</w:t>
      </w:r>
      <w:r w:rsidR="00171034" w:rsidRPr="00DE445E">
        <w:rPr>
          <w:rFonts w:ascii="Arial Narrow" w:hAnsi="Arial Narrow" w:cs="Tahoma"/>
          <w:sz w:val="26"/>
          <w:szCs w:val="26"/>
        </w:rPr>
        <w:t xml:space="preserve">; que el salario devengado ascendía a $800.000 y que correspondía al excedente </w:t>
      </w:r>
      <w:r w:rsidR="00D145CE" w:rsidRPr="00DE445E">
        <w:rPr>
          <w:rFonts w:ascii="Arial Narrow" w:hAnsi="Arial Narrow" w:cs="Tahoma"/>
          <w:sz w:val="26"/>
          <w:szCs w:val="26"/>
        </w:rPr>
        <w:t>de la entrega diaria pactada</w:t>
      </w:r>
      <w:r w:rsidR="009B4C7A" w:rsidRPr="00DE445E">
        <w:rPr>
          <w:rFonts w:ascii="Arial Narrow" w:hAnsi="Arial Narrow" w:cs="Tahoma"/>
          <w:sz w:val="26"/>
          <w:szCs w:val="26"/>
        </w:rPr>
        <w:t>, menos el ahorro obligatorio que debía hace</w:t>
      </w:r>
      <w:r w:rsidR="001D6C2F" w:rsidRPr="00DE445E">
        <w:rPr>
          <w:rFonts w:ascii="Arial Narrow" w:hAnsi="Arial Narrow" w:cs="Tahoma"/>
          <w:sz w:val="26"/>
          <w:szCs w:val="26"/>
        </w:rPr>
        <w:t>r</w:t>
      </w:r>
      <w:r w:rsidR="00D145CE" w:rsidRPr="00DE445E">
        <w:rPr>
          <w:rFonts w:ascii="Arial Narrow" w:hAnsi="Arial Narrow" w:cs="Tahoma"/>
          <w:sz w:val="26"/>
          <w:szCs w:val="26"/>
        </w:rPr>
        <w:t xml:space="preserve">; que el horario de trabajo transcurría entre las 4:00 p.m. y las 4:00 a.m. durante todos los días de la semana, incluyendo domingos y festivos. </w:t>
      </w:r>
    </w:p>
    <w:p w:rsidR="00D145CE" w:rsidRPr="00DE445E" w:rsidRDefault="00D145CE" w:rsidP="00DE445E">
      <w:pPr>
        <w:spacing w:line="288" w:lineRule="auto"/>
        <w:ind w:firstLine="900"/>
        <w:jc w:val="both"/>
        <w:rPr>
          <w:rFonts w:ascii="Arial Narrow" w:hAnsi="Arial Narrow" w:cs="Tahoma"/>
          <w:sz w:val="26"/>
          <w:szCs w:val="26"/>
        </w:rPr>
      </w:pPr>
    </w:p>
    <w:p w:rsidR="00D145CE" w:rsidRPr="00DE445E" w:rsidRDefault="00D145CE" w:rsidP="00DE445E">
      <w:pPr>
        <w:spacing w:line="288" w:lineRule="auto"/>
        <w:ind w:firstLine="900"/>
        <w:jc w:val="both"/>
        <w:rPr>
          <w:rFonts w:ascii="Arial Narrow" w:hAnsi="Arial Narrow" w:cs="Tahoma"/>
          <w:sz w:val="26"/>
          <w:szCs w:val="26"/>
        </w:rPr>
      </w:pPr>
      <w:r w:rsidRPr="00DE445E">
        <w:rPr>
          <w:rFonts w:ascii="Arial Narrow" w:hAnsi="Arial Narrow" w:cs="Tahoma"/>
          <w:sz w:val="26"/>
          <w:szCs w:val="26"/>
        </w:rPr>
        <w:t xml:space="preserve">Que María </w:t>
      </w:r>
      <w:proofErr w:type="spellStart"/>
      <w:r w:rsidRPr="00DE445E">
        <w:rPr>
          <w:rFonts w:ascii="Arial Narrow" w:hAnsi="Arial Narrow" w:cs="Tahoma"/>
          <w:sz w:val="26"/>
          <w:szCs w:val="26"/>
        </w:rPr>
        <w:t>Yulieth</w:t>
      </w:r>
      <w:proofErr w:type="spellEnd"/>
      <w:r w:rsidRPr="00DE445E">
        <w:rPr>
          <w:rFonts w:ascii="Arial Narrow" w:hAnsi="Arial Narrow" w:cs="Tahoma"/>
          <w:sz w:val="26"/>
          <w:szCs w:val="26"/>
        </w:rPr>
        <w:t xml:space="preserve"> Chiquito Ladino le impartía órdenes a través de los administradores del vehículo Orlando y Mario Alzate Camargo, que consist</w:t>
      </w:r>
      <w:r w:rsidR="009B4C7A" w:rsidRPr="00DE445E">
        <w:rPr>
          <w:rFonts w:ascii="Arial Narrow" w:hAnsi="Arial Narrow" w:cs="Tahoma"/>
          <w:sz w:val="26"/>
          <w:szCs w:val="26"/>
        </w:rPr>
        <w:t xml:space="preserve">ían en asear, </w:t>
      </w:r>
      <w:proofErr w:type="spellStart"/>
      <w:r w:rsidRPr="00DE445E">
        <w:rPr>
          <w:rFonts w:ascii="Arial Narrow" w:hAnsi="Arial Narrow" w:cs="Tahoma"/>
          <w:sz w:val="26"/>
          <w:szCs w:val="26"/>
        </w:rPr>
        <w:t>tanque</w:t>
      </w:r>
      <w:r w:rsidR="009B4C7A" w:rsidRPr="00DE445E">
        <w:rPr>
          <w:rFonts w:ascii="Arial Narrow" w:hAnsi="Arial Narrow" w:cs="Tahoma"/>
          <w:sz w:val="26"/>
          <w:szCs w:val="26"/>
        </w:rPr>
        <w:t>ar</w:t>
      </w:r>
      <w:proofErr w:type="spellEnd"/>
      <w:r w:rsidR="009B4C7A" w:rsidRPr="00DE445E">
        <w:rPr>
          <w:rFonts w:ascii="Arial Narrow" w:hAnsi="Arial Narrow" w:cs="Tahoma"/>
          <w:sz w:val="26"/>
          <w:szCs w:val="26"/>
        </w:rPr>
        <w:t xml:space="preserve"> y reparar el vehículo; que durante la vigencia del contrato de trabajo sus empleadores nunca le pagaron las prestaciones sociales</w:t>
      </w:r>
      <w:r w:rsidR="00E8594E" w:rsidRPr="00DE445E">
        <w:rPr>
          <w:rFonts w:ascii="Arial Narrow" w:hAnsi="Arial Narrow" w:cs="Tahoma"/>
          <w:sz w:val="26"/>
          <w:szCs w:val="26"/>
        </w:rPr>
        <w:t>, ni trabajo suplementario.</w:t>
      </w:r>
    </w:p>
    <w:p w:rsidR="00171034" w:rsidRPr="00DE445E" w:rsidRDefault="00171034" w:rsidP="00DE445E">
      <w:pPr>
        <w:spacing w:line="288" w:lineRule="auto"/>
        <w:ind w:firstLine="900"/>
        <w:jc w:val="both"/>
        <w:rPr>
          <w:rFonts w:ascii="Arial Narrow" w:hAnsi="Arial Narrow" w:cs="Tahoma"/>
          <w:sz w:val="26"/>
          <w:szCs w:val="26"/>
        </w:rPr>
      </w:pPr>
    </w:p>
    <w:p w:rsidR="00E8594E" w:rsidRPr="00DE445E" w:rsidRDefault="007C3D1C" w:rsidP="00DE445E">
      <w:pPr>
        <w:spacing w:line="288" w:lineRule="auto"/>
        <w:jc w:val="both"/>
        <w:rPr>
          <w:rFonts w:ascii="Arial Narrow" w:hAnsi="Arial Narrow"/>
          <w:sz w:val="26"/>
          <w:szCs w:val="26"/>
        </w:rPr>
      </w:pPr>
      <w:r w:rsidRPr="00DE445E">
        <w:rPr>
          <w:rFonts w:ascii="Arial Narrow" w:hAnsi="Arial Narrow"/>
          <w:sz w:val="26"/>
          <w:szCs w:val="26"/>
        </w:rPr>
        <w:tab/>
      </w:r>
      <w:r w:rsidR="00E8594E" w:rsidRPr="00DE445E">
        <w:rPr>
          <w:rFonts w:ascii="Arial Narrow" w:hAnsi="Arial Narrow"/>
          <w:sz w:val="26"/>
          <w:szCs w:val="26"/>
        </w:rPr>
        <w:t xml:space="preserve">La demandada María </w:t>
      </w:r>
      <w:proofErr w:type="spellStart"/>
      <w:r w:rsidR="00E8594E" w:rsidRPr="00DE445E">
        <w:rPr>
          <w:rFonts w:ascii="Arial Narrow" w:hAnsi="Arial Narrow"/>
          <w:sz w:val="26"/>
          <w:szCs w:val="26"/>
        </w:rPr>
        <w:t>Yulieth</w:t>
      </w:r>
      <w:proofErr w:type="spellEnd"/>
      <w:r w:rsidR="00E8594E" w:rsidRPr="00DE445E">
        <w:rPr>
          <w:rFonts w:ascii="Arial Narrow" w:hAnsi="Arial Narrow"/>
          <w:sz w:val="26"/>
          <w:szCs w:val="26"/>
        </w:rPr>
        <w:t xml:space="preserve"> Chiquito Ladino se opuso a las pretensiones, tras argumentar que nunca existió contrato de trabajo alguno, porque en realidad había existido entre las partes un </w:t>
      </w:r>
      <w:r w:rsidR="00E8594E" w:rsidRPr="00DE445E">
        <w:rPr>
          <w:rFonts w:ascii="Arial Narrow" w:hAnsi="Arial Narrow"/>
          <w:i/>
          <w:sz w:val="26"/>
          <w:szCs w:val="26"/>
        </w:rPr>
        <w:t>pacto</w:t>
      </w:r>
      <w:r w:rsidR="00E8594E" w:rsidRPr="00DE445E">
        <w:rPr>
          <w:rFonts w:ascii="Arial Narrow" w:hAnsi="Arial Narrow"/>
          <w:sz w:val="26"/>
          <w:szCs w:val="26"/>
        </w:rPr>
        <w:t xml:space="preserve"> sobre la conducción de un vehículo taxi de placas SXE 447. Para el efecto, explicó que </w:t>
      </w:r>
      <w:r w:rsidR="004B4E2F" w:rsidRPr="00DE445E">
        <w:rPr>
          <w:rFonts w:ascii="Arial Narrow" w:hAnsi="Arial Narrow"/>
          <w:sz w:val="26"/>
          <w:szCs w:val="26"/>
        </w:rPr>
        <w:t>el acuerdo de conducción únicamente había iniciado el 2 de enero de 2013, y finalizado por mutuo acuerdo el 30 de diciembre de 2016, interregno durante el cual el demandante tenía disponible el vehículo durante algunas horas del día, que podía elegir autónomamente</w:t>
      </w:r>
      <w:r w:rsidR="00AB56CD" w:rsidRPr="00DE445E">
        <w:rPr>
          <w:rFonts w:ascii="Arial Narrow" w:hAnsi="Arial Narrow"/>
          <w:sz w:val="26"/>
          <w:szCs w:val="26"/>
        </w:rPr>
        <w:t>, así como sus días de descanso</w:t>
      </w:r>
      <w:r w:rsidR="004B4E2F" w:rsidRPr="00DE445E">
        <w:rPr>
          <w:rFonts w:ascii="Arial Narrow" w:hAnsi="Arial Narrow"/>
          <w:sz w:val="26"/>
          <w:szCs w:val="26"/>
        </w:rPr>
        <w:t xml:space="preserve">. </w:t>
      </w:r>
    </w:p>
    <w:p w:rsidR="00AB56CD" w:rsidRPr="00DE445E" w:rsidRDefault="00AB56CD" w:rsidP="00DE445E">
      <w:pPr>
        <w:spacing w:line="288" w:lineRule="auto"/>
        <w:jc w:val="both"/>
        <w:rPr>
          <w:rFonts w:ascii="Arial Narrow" w:hAnsi="Arial Narrow"/>
          <w:sz w:val="26"/>
          <w:szCs w:val="26"/>
        </w:rPr>
      </w:pPr>
    </w:p>
    <w:p w:rsidR="00AB56CD" w:rsidRPr="00DE445E" w:rsidRDefault="00AB56CD" w:rsidP="00DE445E">
      <w:pPr>
        <w:spacing w:line="288" w:lineRule="auto"/>
        <w:jc w:val="both"/>
        <w:rPr>
          <w:rFonts w:ascii="Arial Narrow" w:hAnsi="Arial Narrow"/>
          <w:sz w:val="26"/>
          <w:szCs w:val="26"/>
        </w:rPr>
      </w:pPr>
      <w:r w:rsidRPr="00DE445E">
        <w:rPr>
          <w:rFonts w:ascii="Arial Narrow" w:hAnsi="Arial Narrow"/>
          <w:sz w:val="26"/>
          <w:szCs w:val="26"/>
        </w:rPr>
        <w:tab/>
        <w:t xml:space="preserve">Por otro lado, recriminó que el acuerdo solo comenzó el </w:t>
      </w:r>
      <w:r w:rsidR="002D121B" w:rsidRPr="00DE445E">
        <w:rPr>
          <w:rFonts w:ascii="Arial Narrow" w:hAnsi="Arial Narrow"/>
          <w:sz w:val="26"/>
          <w:szCs w:val="26"/>
        </w:rPr>
        <w:t>“</w:t>
      </w:r>
      <w:r w:rsidRPr="00DE445E">
        <w:rPr>
          <w:rFonts w:ascii="Arial Narrow" w:hAnsi="Arial Narrow"/>
          <w:i/>
          <w:sz w:val="26"/>
          <w:szCs w:val="26"/>
        </w:rPr>
        <w:t>2 de enero de 2013</w:t>
      </w:r>
      <w:r w:rsidR="002D121B" w:rsidRPr="00DE445E">
        <w:rPr>
          <w:rFonts w:ascii="Arial Narrow" w:hAnsi="Arial Narrow"/>
          <w:i/>
          <w:sz w:val="26"/>
          <w:szCs w:val="26"/>
        </w:rPr>
        <w:t>”</w:t>
      </w:r>
      <w:r w:rsidRPr="00DE445E">
        <w:rPr>
          <w:rFonts w:ascii="Arial Narrow" w:hAnsi="Arial Narrow"/>
          <w:sz w:val="26"/>
          <w:szCs w:val="26"/>
        </w:rPr>
        <w:t xml:space="preserve">, porque el vehículo de placas SXE 447 es modelo 2012, aspecto que impedía conducir dicho automotor en época pretérita, </w:t>
      </w:r>
      <w:r w:rsidR="00C45EB8" w:rsidRPr="00DE445E">
        <w:rPr>
          <w:rFonts w:ascii="Arial Narrow" w:hAnsi="Arial Narrow"/>
          <w:sz w:val="26"/>
          <w:szCs w:val="26"/>
        </w:rPr>
        <w:t>máxime que el demandante conduj</w:t>
      </w:r>
      <w:r w:rsidRPr="00DE445E">
        <w:rPr>
          <w:rFonts w:ascii="Arial Narrow" w:hAnsi="Arial Narrow"/>
          <w:sz w:val="26"/>
          <w:szCs w:val="26"/>
        </w:rPr>
        <w:t xml:space="preserve">o otros </w:t>
      </w:r>
      <w:r w:rsidR="002D121B" w:rsidRPr="00DE445E">
        <w:rPr>
          <w:rFonts w:ascii="Arial Narrow" w:hAnsi="Arial Narrow"/>
          <w:sz w:val="26"/>
          <w:szCs w:val="26"/>
        </w:rPr>
        <w:t>vehículos</w:t>
      </w:r>
      <w:r w:rsidRPr="00DE445E">
        <w:rPr>
          <w:rFonts w:ascii="Arial Narrow" w:hAnsi="Arial Narrow"/>
          <w:sz w:val="26"/>
          <w:szCs w:val="26"/>
        </w:rPr>
        <w:t xml:space="preserve"> de propiedad de Mario y Orlando Alzate Camargo, entre ellos el taxi de placas SJT 845. </w:t>
      </w:r>
    </w:p>
    <w:p w:rsidR="00EA6D14" w:rsidRPr="00DE445E" w:rsidRDefault="00EA6D14" w:rsidP="00DE445E">
      <w:pPr>
        <w:spacing w:line="288" w:lineRule="auto"/>
        <w:jc w:val="both"/>
        <w:rPr>
          <w:rFonts w:ascii="Arial Narrow" w:hAnsi="Arial Narrow"/>
          <w:sz w:val="26"/>
          <w:szCs w:val="26"/>
        </w:rPr>
      </w:pPr>
    </w:p>
    <w:p w:rsidR="00EA6D14" w:rsidRPr="00DE445E" w:rsidRDefault="00EA6D14" w:rsidP="00DE445E">
      <w:pPr>
        <w:spacing w:line="288" w:lineRule="auto"/>
        <w:jc w:val="both"/>
        <w:rPr>
          <w:rFonts w:ascii="Arial Narrow" w:hAnsi="Arial Narrow"/>
          <w:i/>
          <w:sz w:val="26"/>
          <w:szCs w:val="26"/>
        </w:rPr>
      </w:pPr>
      <w:r w:rsidRPr="00DE445E">
        <w:rPr>
          <w:rFonts w:ascii="Arial Narrow" w:hAnsi="Arial Narrow"/>
          <w:sz w:val="26"/>
          <w:szCs w:val="26"/>
        </w:rPr>
        <w:tab/>
        <w:t>Por último, la demandada aceptó que había pagado al demandante “</w:t>
      </w:r>
      <w:r w:rsidRPr="00DE445E">
        <w:rPr>
          <w:rFonts w:ascii="Arial Narrow" w:hAnsi="Arial Narrow"/>
          <w:i/>
          <w:sz w:val="26"/>
          <w:szCs w:val="26"/>
        </w:rPr>
        <w:t xml:space="preserve">todo lo concerniente a las prestaciones sociales” </w:t>
      </w:r>
      <w:r w:rsidRPr="00DE445E">
        <w:rPr>
          <w:rFonts w:ascii="Arial Narrow" w:hAnsi="Arial Narrow"/>
          <w:sz w:val="26"/>
          <w:szCs w:val="26"/>
        </w:rPr>
        <w:t xml:space="preserve">durante todo el tiempo laborado – </w:t>
      </w:r>
      <w:proofErr w:type="spellStart"/>
      <w:r w:rsidRPr="00DE445E">
        <w:rPr>
          <w:rFonts w:ascii="Arial Narrow" w:hAnsi="Arial Narrow"/>
          <w:sz w:val="26"/>
          <w:szCs w:val="26"/>
        </w:rPr>
        <w:t>fl</w:t>
      </w:r>
      <w:proofErr w:type="spellEnd"/>
      <w:r w:rsidRPr="00DE445E">
        <w:rPr>
          <w:rFonts w:ascii="Arial Narrow" w:hAnsi="Arial Narrow"/>
          <w:sz w:val="26"/>
          <w:szCs w:val="26"/>
        </w:rPr>
        <w:t>. 31 c. 1-</w:t>
      </w:r>
      <w:r w:rsidR="0022745B" w:rsidRPr="00DE445E">
        <w:rPr>
          <w:rFonts w:ascii="Arial Narrow" w:hAnsi="Arial Narrow"/>
          <w:sz w:val="26"/>
          <w:szCs w:val="26"/>
        </w:rPr>
        <w:t>, que no pagó indemnización alguna porque el pacto finalizó por mutuo acuerdo</w:t>
      </w:r>
      <w:r w:rsidRPr="00DE445E">
        <w:rPr>
          <w:rFonts w:ascii="Arial Narrow" w:hAnsi="Arial Narrow"/>
          <w:sz w:val="26"/>
          <w:szCs w:val="26"/>
        </w:rPr>
        <w:t xml:space="preserve"> y que el conductor únicamente debía entregar la cuota diari</w:t>
      </w:r>
      <w:r w:rsidR="0022745B" w:rsidRPr="00DE445E">
        <w:rPr>
          <w:rFonts w:ascii="Arial Narrow" w:hAnsi="Arial Narrow"/>
          <w:sz w:val="26"/>
          <w:szCs w:val="26"/>
        </w:rPr>
        <w:t>a de manejo, sin ahorro alguno, en ese sentido propuso las excepciones de “</w:t>
      </w:r>
      <w:r w:rsidR="0022745B" w:rsidRPr="00DE445E">
        <w:rPr>
          <w:rFonts w:ascii="Arial Narrow" w:hAnsi="Arial Narrow"/>
          <w:i/>
          <w:sz w:val="26"/>
          <w:szCs w:val="26"/>
        </w:rPr>
        <w:t xml:space="preserve">Inexistencia de la obligación por carecer de fundamento factico y jurídico las pretensiones de la demanda”, </w:t>
      </w:r>
      <w:r w:rsidR="0022745B" w:rsidRPr="00DE445E">
        <w:rPr>
          <w:rFonts w:ascii="Arial Narrow" w:hAnsi="Arial Narrow"/>
          <w:sz w:val="26"/>
          <w:szCs w:val="26"/>
        </w:rPr>
        <w:t>“</w:t>
      </w:r>
      <w:r w:rsidR="0022745B" w:rsidRPr="00DE445E">
        <w:rPr>
          <w:rFonts w:ascii="Arial Narrow" w:hAnsi="Arial Narrow"/>
          <w:i/>
          <w:sz w:val="26"/>
          <w:szCs w:val="26"/>
        </w:rPr>
        <w:t xml:space="preserve">pago total de la obligación”, </w:t>
      </w:r>
      <w:r w:rsidR="0022745B" w:rsidRPr="00DE445E">
        <w:rPr>
          <w:rFonts w:ascii="Arial Narrow" w:hAnsi="Arial Narrow"/>
          <w:sz w:val="26"/>
          <w:szCs w:val="26"/>
        </w:rPr>
        <w:t>“</w:t>
      </w:r>
      <w:r w:rsidR="0022745B" w:rsidRPr="00DE445E">
        <w:rPr>
          <w:rFonts w:ascii="Arial Narrow" w:hAnsi="Arial Narrow"/>
          <w:i/>
          <w:sz w:val="26"/>
          <w:szCs w:val="26"/>
        </w:rPr>
        <w:t xml:space="preserve">prescripción de la acción para reclamar acreencias laborales”, </w:t>
      </w:r>
      <w:r w:rsidR="0022745B" w:rsidRPr="00DE445E">
        <w:rPr>
          <w:rFonts w:ascii="Arial Narrow" w:hAnsi="Arial Narrow"/>
          <w:sz w:val="26"/>
          <w:szCs w:val="26"/>
        </w:rPr>
        <w:t>“</w:t>
      </w:r>
      <w:r w:rsidR="0022745B" w:rsidRPr="00DE445E">
        <w:rPr>
          <w:rFonts w:ascii="Arial Narrow" w:hAnsi="Arial Narrow"/>
          <w:i/>
          <w:sz w:val="26"/>
          <w:szCs w:val="26"/>
        </w:rPr>
        <w:t>compensación”</w:t>
      </w:r>
      <w:r w:rsidR="0022745B" w:rsidRPr="00DE445E">
        <w:rPr>
          <w:rFonts w:ascii="Arial Narrow" w:hAnsi="Arial Narrow"/>
          <w:sz w:val="26"/>
          <w:szCs w:val="26"/>
        </w:rPr>
        <w:t xml:space="preserve"> y “</w:t>
      </w:r>
      <w:r w:rsidR="0022745B" w:rsidRPr="00DE445E">
        <w:rPr>
          <w:rFonts w:ascii="Arial Narrow" w:hAnsi="Arial Narrow"/>
          <w:i/>
          <w:sz w:val="26"/>
          <w:szCs w:val="26"/>
        </w:rPr>
        <w:t>buena fe”.</w:t>
      </w:r>
    </w:p>
    <w:p w:rsidR="008C7110" w:rsidRPr="00DE445E" w:rsidRDefault="008C7110" w:rsidP="00DE445E">
      <w:pPr>
        <w:spacing w:line="288" w:lineRule="auto"/>
        <w:jc w:val="both"/>
        <w:rPr>
          <w:rFonts w:ascii="Arial Narrow" w:hAnsi="Arial Narrow"/>
          <w:i/>
          <w:sz w:val="26"/>
          <w:szCs w:val="26"/>
        </w:rPr>
      </w:pPr>
    </w:p>
    <w:p w:rsidR="00D77F82" w:rsidRPr="00DE445E" w:rsidRDefault="008C7110" w:rsidP="00DE445E">
      <w:pPr>
        <w:spacing w:line="288" w:lineRule="auto"/>
        <w:jc w:val="both"/>
        <w:rPr>
          <w:rFonts w:ascii="Arial Narrow" w:hAnsi="Arial Narrow"/>
          <w:sz w:val="26"/>
          <w:szCs w:val="26"/>
        </w:rPr>
      </w:pPr>
      <w:r w:rsidRPr="00DE445E">
        <w:rPr>
          <w:rFonts w:ascii="Arial Narrow" w:hAnsi="Arial Narrow"/>
          <w:i/>
          <w:sz w:val="26"/>
          <w:szCs w:val="26"/>
        </w:rPr>
        <w:tab/>
      </w:r>
      <w:r w:rsidRPr="00DE445E">
        <w:rPr>
          <w:rFonts w:ascii="Arial Narrow" w:hAnsi="Arial Narrow"/>
          <w:sz w:val="26"/>
          <w:szCs w:val="26"/>
        </w:rPr>
        <w:t xml:space="preserve"> A su turno, la Cooperativa de Taxis </w:t>
      </w:r>
      <w:proofErr w:type="spellStart"/>
      <w:r w:rsidRPr="00DE445E">
        <w:rPr>
          <w:rFonts w:ascii="Arial Narrow" w:hAnsi="Arial Narrow"/>
          <w:sz w:val="26"/>
          <w:szCs w:val="26"/>
        </w:rPr>
        <w:t>Consota</w:t>
      </w:r>
      <w:proofErr w:type="spellEnd"/>
      <w:r w:rsidRPr="00DE445E">
        <w:rPr>
          <w:rFonts w:ascii="Arial Narrow" w:hAnsi="Arial Narrow"/>
          <w:sz w:val="26"/>
          <w:szCs w:val="26"/>
        </w:rPr>
        <w:t xml:space="preserve"> L</w:t>
      </w:r>
      <w:r w:rsidR="00EE190C" w:rsidRPr="00DE445E">
        <w:rPr>
          <w:rFonts w:ascii="Arial Narrow" w:hAnsi="Arial Narrow"/>
          <w:sz w:val="26"/>
          <w:szCs w:val="26"/>
        </w:rPr>
        <w:t>tda. reprochó la inexistencia del contrato de trabajo, pero aceptó que el vehículo de placas SXE 447 sí esta</w:t>
      </w:r>
      <w:r w:rsidR="004D5D6D" w:rsidRPr="00DE445E">
        <w:rPr>
          <w:rFonts w:ascii="Arial Narrow" w:hAnsi="Arial Narrow"/>
          <w:sz w:val="26"/>
          <w:szCs w:val="26"/>
        </w:rPr>
        <w:t>ba</w:t>
      </w:r>
      <w:r w:rsidR="00EE190C" w:rsidRPr="00DE445E">
        <w:rPr>
          <w:rFonts w:ascii="Arial Narrow" w:hAnsi="Arial Narrow"/>
          <w:sz w:val="26"/>
          <w:szCs w:val="26"/>
        </w:rPr>
        <w:t xml:space="preserve"> afiliado a dicha cooperativa, por lo que expidió las correspondientes tarjetas de control, pero a partir del año 2012, porque el veh</w:t>
      </w:r>
      <w:r w:rsidR="00BE0F39" w:rsidRPr="00DE445E">
        <w:rPr>
          <w:rFonts w:ascii="Arial Narrow" w:hAnsi="Arial Narrow"/>
          <w:sz w:val="26"/>
          <w:szCs w:val="26"/>
        </w:rPr>
        <w:t>ículo es modelo 2012 y só</w:t>
      </w:r>
      <w:r w:rsidR="00EE190C" w:rsidRPr="00DE445E">
        <w:rPr>
          <w:rFonts w:ascii="Arial Narrow" w:hAnsi="Arial Narrow"/>
          <w:sz w:val="26"/>
          <w:szCs w:val="26"/>
        </w:rPr>
        <w:t xml:space="preserve">lo en dicha fecha la codemandada María </w:t>
      </w:r>
      <w:proofErr w:type="spellStart"/>
      <w:r w:rsidR="00EE190C" w:rsidRPr="00DE445E">
        <w:rPr>
          <w:rFonts w:ascii="Arial Narrow" w:hAnsi="Arial Narrow"/>
          <w:sz w:val="26"/>
          <w:szCs w:val="26"/>
        </w:rPr>
        <w:t>Yulieth</w:t>
      </w:r>
      <w:proofErr w:type="spellEnd"/>
      <w:r w:rsidR="00EE190C" w:rsidRPr="00DE445E">
        <w:rPr>
          <w:rFonts w:ascii="Arial Narrow" w:hAnsi="Arial Narrow"/>
          <w:sz w:val="26"/>
          <w:szCs w:val="26"/>
        </w:rPr>
        <w:t xml:space="preserve"> Chiquito Ladino aparece como propietaria del automotor</w:t>
      </w:r>
      <w:r w:rsidR="004D5D6D" w:rsidRPr="00DE445E">
        <w:rPr>
          <w:rFonts w:ascii="Arial Narrow" w:hAnsi="Arial Narrow"/>
          <w:sz w:val="26"/>
          <w:szCs w:val="26"/>
        </w:rPr>
        <w:t>. Además, recriminó que la tarjeta de control no es indicativa de un contrato de trabajo, porque apenas es un documento de operación del vehículo.</w:t>
      </w:r>
      <w:r w:rsidR="003A7CC3" w:rsidRPr="00DE445E">
        <w:rPr>
          <w:rFonts w:ascii="Arial Narrow" w:hAnsi="Arial Narrow"/>
          <w:sz w:val="26"/>
          <w:szCs w:val="26"/>
        </w:rPr>
        <w:t xml:space="preserve"> Para finalizar aclaró que el demandante previamente al año 2012 condujo el vehículo de placas SJT 845 de propiedad de Mario y Orlando Alzate Camargo. Así propuso las excepciones de “</w:t>
      </w:r>
      <w:r w:rsidR="003A7CC3" w:rsidRPr="00DE445E">
        <w:rPr>
          <w:rFonts w:ascii="Arial Narrow" w:hAnsi="Arial Narrow"/>
          <w:i/>
          <w:sz w:val="26"/>
          <w:szCs w:val="26"/>
        </w:rPr>
        <w:t>inexistencia de la relación laboral”,</w:t>
      </w:r>
      <w:r w:rsidR="003A7CC3" w:rsidRPr="00DE445E">
        <w:rPr>
          <w:rFonts w:ascii="Arial Narrow" w:hAnsi="Arial Narrow"/>
          <w:sz w:val="26"/>
          <w:szCs w:val="26"/>
        </w:rPr>
        <w:t xml:space="preserve"> “</w:t>
      </w:r>
      <w:r w:rsidR="003A7CC3" w:rsidRPr="00DE445E">
        <w:rPr>
          <w:rFonts w:ascii="Arial Narrow" w:hAnsi="Arial Narrow"/>
          <w:i/>
          <w:sz w:val="26"/>
          <w:szCs w:val="26"/>
        </w:rPr>
        <w:t xml:space="preserve">cobro de lo no debido”, </w:t>
      </w:r>
      <w:r w:rsidR="003A7CC3" w:rsidRPr="00DE445E">
        <w:rPr>
          <w:rFonts w:ascii="Arial Narrow" w:hAnsi="Arial Narrow"/>
          <w:sz w:val="26"/>
          <w:szCs w:val="26"/>
        </w:rPr>
        <w:t>“</w:t>
      </w:r>
      <w:r w:rsidR="003A7CC3" w:rsidRPr="00DE445E">
        <w:rPr>
          <w:rFonts w:ascii="Arial Narrow" w:hAnsi="Arial Narrow"/>
          <w:i/>
          <w:sz w:val="26"/>
          <w:szCs w:val="26"/>
        </w:rPr>
        <w:t xml:space="preserve">falta de legitimación en la causa por pasiva”, </w:t>
      </w:r>
      <w:r w:rsidR="003A7CC3" w:rsidRPr="00DE445E">
        <w:rPr>
          <w:rFonts w:ascii="Arial Narrow" w:hAnsi="Arial Narrow"/>
          <w:sz w:val="26"/>
          <w:szCs w:val="26"/>
        </w:rPr>
        <w:t>“</w:t>
      </w:r>
      <w:r w:rsidR="003A7CC3" w:rsidRPr="00DE445E">
        <w:rPr>
          <w:rFonts w:ascii="Arial Narrow" w:hAnsi="Arial Narrow"/>
          <w:i/>
          <w:sz w:val="26"/>
          <w:szCs w:val="26"/>
        </w:rPr>
        <w:t>prescripción de la acción para reclamar acreencias laborales”</w:t>
      </w:r>
      <w:r w:rsidR="003A7CC3" w:rsidRPr="00DE445E">
        <w:rPr>
          <w:rFonts w:ascii="Arial Narrow" w:hAnsi="Arial Narrow"/>
          <w:sz w:val="26"/>
          <w:szCs w:val="26"/>
        </w:rPr>
        <w:t xml:space="preserve"> y “</w:t>
      </w:r>
      <w:r w:rsidR="003A7CC3" w:rsidRPr="00DE445E">
        <w:rPr>
          <w:rFonts w:ascii="Arial Narrow" w:hAnsi="Arial Narrow"/>
          <w:i/>
          <w:sz w:val="26"/>
          <w:szCs w:val="26"/>
        </w:rPr>
        <w:t>buena fe”.</w:t>
      </w:r>
    </w:p>
    <w:p w:rsidR="00520D20" w:rsidRPr="00DE445E" w:rsidRDefault="00520D20" w:rsidP="00DE445E">
      <w:pPr>
        <w:pStyle w:val="Sinespaciado"/>
        <w:spacing w:line="288" w:lineRule="auto"/>
        <w:rPr>
          <w:rFonts w:ascii="Arial Narrow" w:hAnsi="Arial Narrow"/>
          <w:sz w:val="26"/>
          <w:szCs w:val="26"/>
        </w:rPr>
      </w:pPr>
    </w:p>
    <w:p w:rsidR="00520D20" w:rsidRPr="00DE445E" w:rsidRDefault="007C3D1C" w:rsidP="00DE445E">
      <w:pPr>
        <w:spacing w:line="288" w:lineRule="auto"/>
        <w:ind w:firstLine="900"/>
        <w:jc w:val="both"/>
        <w:rPr>
          <w:rFonts w:ascii="Arial Narrow" w:hAnsi="Arial Narrow" w:cs="Tahoma"/>
          <w:b/>
          <w:i/>
          <w:iCs/>
          <w:sz w:val="26"/>
          <w:szCs w:val="26"/>
        </w:rPr>
      </w:pPr>
      <w:r w:rsidRPr="00DE445E">
        <w:rPr>
          <w:rFonts w:ascii="Arial Narrow" w:hAnsi="Arial Narrow" w:cs="Tahoma"/>
          <w:b/>
          <w:i/>
          <w:sz w:val="26"/>
          <w:szCs w:val="26"/>
        </w:rPr>
        <w:t>II.</w:t>
      </w:r>
      <w:r w:rsidRPr="00DE445E">
        <w:rPr>
          <w:rFonts w:ascii="Arial Narrow" w:hAnsi="Arial Narrow" w:cs="Tahoma"/>
          <w:b/>
          <w:i/>
          <w:iCs/>
          <w:sz w:val="26"/>
          <w:szCs w:val="26"/>
        </w:rPr>
        <w:t>SENTENCIA DEL JUZGADO</w:t>
      </w:r>
    </w:p>
    <w:p w:rsidR="003A7CC3" w:rsidRPr="00DE445E" w:rsidRDefault="003A7CC3" w:rsidP="00DE445E">
      <w:pPr>
        <w:spacing w:line="288" w:lineRule="auto"/>
        <w:ind w:firstLine="900"/>
        <w:jc w:val="both"/>
        <w:rPr>
          <w:rFonts w:ascii="Arial Narrow" w:hAnsi="Arial Narrow" w:cs="Tahoma"/>
          <w:b/>
          <w:i/>
          <w:iCs/>
          <w:sz w:val="26"/>
          <w:szCs w:val="26"/>
        </w:rPr>
      </w:pPr>
    </w:p>
    <w:p w:rsidR="005A5B8A" w:rsidRPr="00DE445E" w:rsidRDefault="007C3D1C" w:rsidP="00DE445E">
      <w:pPr>
        <w:spacing w:line="288" w:lineRule="auto"/>
        <w:ind w:firstLine="900"/>
        <w:jc w:val="both"/>
        <w:rPr>
          <w:rFonts w:ascii="Arial Narrow" w:hAnsi="Arial Narrow" w:cs="Arial"/>
          <w:sz w:val="26"/>
          <w:szCs w:val="26"/>
        </w:rPr>
      </w:pPr>
      <w:r w:rsidRPr="00DE445E">
        <w:rPr>
          <w:rFonts w:ascii="Arial Narrow" w:hAnsi="Arial Narrow" w:cs="Arial"/>
          <w:sz w:val="26"/>
          <w:szCs w:val="26"/>
        </w:rPr>
        <w:t>El Juzgado de conocimiento negó</w:t>
      </w:r>
      <w:r w:rsidR="005A5B8A" w:rsidRPr="00DE445E">
        <w:rPr>
          <w:rFonts w:ascii="Arial Narrow" w:hAnsi="Arial Narrow" w:cs="Arial"/>
          <w:sz w:val="26"/>
          <w:szCs w:val="26"/>
        </w:rPr>
        <w:t xml:space="preserve"> las pretensiones de la demanda, para lo cual adujo que </w:t>
      </w:r>
      <w:r w:rsidR="00D10226" w:rsidRPr="00DE445E">
        <w:rPr>
          <w:rFonts w:ascii="Arial Narrow" w:hAnsi="Arial Narrow" w:cs="Arial"/>
          <w:sz w:val="26"/>
          <w:szCs w:val="26"/>
        </w:rPr>
        <w:t xml:space="preserve">en primer lugar, operaba la confesión ficta del demandante, ante su inasistencia a la audiencia de conciliación, que aunada a otras probanzas permitían concluir que </w:t>
      </w:r>
      <w:r w:rsidR="0042394B" w:rsidRPr="00DE445E">
        <w:rPr>
          <w:rFonts w:ascii="Arial Narrow" w:hAnsi="Arial Narrow" w:cs="Arial"/>
          <w:sz w:val="26"/>
          <w:szCs w:val="26"/>
        </w:rPr>
        <w:t>no se</w:t>
      </w:r>
      <w:r w:rsidR="00D10226" w:rsidRPr="00DE445E">
        <w:rPr>
          <w:rFonts w:ascii="Arial Narrow" w:hAnsi="Arial Narrow" w:cs="Arial"/>
          <w:sz w:val="26"/>
          <w:szCs w:val="26"/>
        </w:rPr>
        <w:t xml:space="preserve"> había presentad</w:t>
      </w:r>
      <w:r w:rsidR="00FC7C34" w:rsidRPr="00DE445E">
        <w:rPr>
          <w:rFonts w:ascii="Arial Narrow" w:hAnsi="Arial Narrow" w:cs="Arial"/>
          <w:sz w:val="26"/>
          <w:szCs w:val="26"/>
        </w:rPr>
        <w:t>o</w:t>
      </w:r>
      <w:r w:rsidR="00D10226" w:rsidRPr="00DE445E">
        <w:rPr>
          <w:rFonts w:ascii="Arial Narrow" w:hAnsi="Arial Narrow" w:cs="Arial"/>
          <w:sz w:val="26"/>
          <w:szCs w:val="26"/>
        </w:rPr>
        <w:t xml:space="preserve"> </w:t>
      </w:r>
      <w:r w:rsidR="0042394B" w:rsidRPr="00DE445E">
        <w:rPr>
          <w:rFonts w:ascii="Arial Narrow" w:hAnsi="Arial Narrow" w:cs="Arial"/>
          <w:i/>
          <w:sz w:val="26"/>
          <w:szCs w:val="26"/>
        </w:rPr>
        <w:t xml:space="preserve">la continuada subordinación o dependencia </w:t>
      </w:r>
      <w:r w:rsidR="0042394B" w:rsidRPr="00DE445E">
        <w:rPr>
          <w:rFonts w:ascii="Arial Narrow" w:hAnsi="Arial Narrow" w:cs="Arial"/>
          <w:sz w:val="26"/>
          <w:szCs w:val="26"/>
        </w:rPr>
        <w:t xml:space="preserve">porque el demandante solamente debía ocuparse de entregar la cuota de manejo, sin que la propietaria o administradores impartieran órdenes sobre la forma de hacer el trabajo, ni </w:t>
      </w:r>
      <w:r w:rsidR="0027527D" w:rsidRPr="00DE445E">
        <w:rPr>
          <w:rFonts w:ascii="Arial Narrow" w:hAnsi="Arial Narrow" w:cs="Arial"/>
          <w:sz w:val="26"/>
          <w:szCs w:val="26"/>
        </w:rPr>
        <w:t>verificaran</w:t>
      </w:r>
      <w:r w:rsidR="0042394B" w:rsidRPr="00DE445E">
        <w:rPr>
          <w:rFonts w:ascii="Arial Narrow" w:hAnsi="Arial Narrow" w:cs="Arial"/>
          <w:sz w:val="26"/>
          <w:szCs w:val="26"/>
        </w:rPr>
        <w:t xml:space="preserve"> el cambio de turno del vehículo, </w:t>
      </w:r>
      <w:r w:rsidR="0027527D" w:rsidRPr="00DE445E">
        <w:rPr>
          <w:rFonts w:ascii="Arial Narrow" w:hAnsi="Arial Narrow" w:cs="Arial"/>
          <w:sz w:val="26"/>
          <w:szCs w:val="26"/>
        </w:rPr>
        <w:t xml:space="preserve">por lo que en realidad había ocurrido un contrato de arrendamiento, máxime que </w:t>
      </w:r>
      <w:r w:rsidR="00F57C0D" w:rsidRPr="00DE445E">
        <w:rPr>
          <w:rFonts w:ascii="Arial Narrow" w:hAnsi="Arial Narrow" w:cs="Arial"/>
          <w:sz w:val="26"/>
          <w:szCs w:val="26"/>
        </w:rPr>
        <w:t xml:space="preserve">ni siquiera se probó el ahorro voluntario, ni el mantenimiento del </w:t>
      </w:r>
      <w:r w:rsidR="0027527D" w:rsidRPr="00DE445E">
        <w:rPr>
          <w:rFonts w:ascii="Arial Narrow" w:hAnsi="Arial Narrow" w:cs="Arial"/>
          <w:sz w:val="26"/>
          <w:szCs w:val="26"/>
        </w:rPr>
        <w:t>automotor</w:t>
      </w:r>
      <w:r w:rsidR="00F57C0D" w:rsidRPr="00DE445E">
        <w:rPr>
          <w:rFonts w:ascii="Arial Narrow" w:hAnsi="Arial Narrow" w:cs="Arial"/>
          <w:sz w:val="26"/>
          <w:szCs w:val="26"/>
        </w:rPr>
        <w:t xml:space="preserve"> en días de pico y placa. Por otro lado, concluyó que</w:t>
      </w:r>
      <w:r w:rsidR="0027527D" w:rsidRPr="00DE445E">
        <w:rPr>
          <w:rFonts w:ascii="Arial Narrow" w:hAnsi="Arial Narrow" w:cs="Arial"/>
          <w:sz w:val="26"/>
          <w:szCs w:val="26"/>
        </w:rPr>
        <w:t xml:space="preserve"> aun de probarse el contrato</w:t>
      </w:r>
      <w:r w:rsidR="00F57C0D" w:rsidRPr="00DE445E">
        <w:rPr>
          <w:rFonts w:ascii="Arial Narrow" w:hAnsi="Arial Narrow" w:cs="Arial"/>
          <w:sz w:val="26"/>
          <w:szCs w:val="26"/>
        </w:rPr>
        <w:t xml:space="preserve"> tampoco</w:t>
      </w:r>
      <w:r w:rsidR="0027527D" w:rsidRPr="00DE445E">
        <w:rPr>
          <w:rFonts w:ascii="Arial Narrow" w:hAnsi="Arial Narrow" w:cs="Arial"/>
          <w:sz w:val="26"/>
          <w:szCs w:val="26"/>
        </w:rPr>
        <w:t xml:space="preserve"> podría declararlo, en tanto que no</w:t>
      </w:r>
      <w:r w:rsidR="00F57C0D" w:rsidRPr="00DE445E">
        <w:rPr>
          <w:rFonts w:ascii="Arial Narrow" w:hAnsi="Arial Narrow" w:cs="Arial"/>
          <w:sz w:val="26"/>
          <w:szCs w:val="26"/>
        </w:rPr>
        <w:t xml:space="preserve"> se había probado la fecha en que el demandante comenzó a conducir el vehículo de propiedad de María </w:t>
      </w:r>
      <w:proofErr w:type="spellStart"/>
      <w:r w:rsidR="00F57C0D" w:rsidRPr="00DE445E">
        <w:rPr>
          <w:rFonts w:ascii="Arial Narrow" w:hAnsi="Arial Narrow" w:cs="Arial"/>
          <w:sz w:val="26"/>
          <w:szCs w:val="26"/>
        </w:rPr>
        <w:t>Yul</w:t>
      </w:r>
      <w:r w:rsidR="00FC7C34" w:rsidRPr="00DE445E">
        <w:rPr>
          <w:rFonts w:ascii="Arial Narrow" w:hAnsi="Arial Narrow" w:cs="Arial"/>
          <w:sz w:val="26"/>
          <w:szCs w:val="26"/>
        </w:rPr>
        <w:t>ieth</w:t>
      </w:r>
      <w:proofErr w:type="spellEnd"/>
      <w:r w:rsidR="00FC7C34" w:rsidRPr="00DE445E">
        <w:rPr>
          <w:rFonts w:ascii="Arial Narrow" w:hAnsi="Arial Narrow" w:cs="Arial"/>
          <w:sz w:val="26"/>
          <w:szCs w:val="26"/>
        </w:rPr>
        <w:t xml:space="preserve"> Chiquito Ladino, porque Leonardo Fabio Castaño Machado </w:t>
      </w:r>
      <w:r w:rsidR="001D6C2F" w:rsidRPr="00DE445E">
        <w:rPr>
          <w:rFonts w:ascii="Arial Narrow" w:hAnsi="Arial Narrow" w:cs="Arial"/>
          <w:sz w:val="26"/>
          <w:szCs w:val="26"/>
        </w:rPr>
        <w:t>ni siquiera sabía de quié</w:t>
      </w:r>
      <w:r w:rsidR="00F57C0D" w:rsidRPr="00DE445E">
        <w:rPr>
          <w:rFonts w:ascii="Arial Narrow" w:hAnsi="Arial Narrow" w:cs="Arial"/>
          <w:sz w:val="26"/>
          <w:szCs w:val="26"/>
        </w:rPr>
        <w:t>n era el automotor que conduc</w:t>
      </w:r>
      <w:r w:rsidR="0027527D" w:rsidRPr="00DE445E">
        <w:rPr>
          <w:rFonts w:ascii="Arial Narrow" w:hAnsi="Arial Narrow" w:cs="Arial"/>
          <w:sz w:val="26"/>
          <w:szCs w:val="26"/>
        </w:rPr>
        <w:t xml:space="preserve">ía y la aludida Chiquito Ladino desconocía la operación del </w:t>
      </w:r>
      <w:r w:rsidR="002D121B" w:rsidRPr="00DE445E">
        <w:rPr>
          <w:rFonts w:ascii="Arial Narrow" w:hAnsi="Arial Narrow" w:cs="Arial"/>
          <w:sz w:val="26"/>
          <w:szCs w:val="26"/>
        </w:rPr>
        <w:t>vehículo</w:t>
      </w:r>
      <w:r w:rsidR="0027527D" w:rsidRPr="00DE445E">
        <w:rPr>
          <w:rFonts w:ascii="Arial Narrow" w:hAnsi="Arial Narrow" w:cs="Arial"/>
          <w:sz w:val="26"/>
          <w:szCs w:val="26"/>
        </w:rPr>
        <w:t xml:space="preserve"> de su propiedad.</w:t>
      </w:r>
    </w:p>
    <w:p w:rsidR="008B6769" w:rsidRPr="00DE445E" w:rsidRDefault="008B6769" w:rsidP="00DE445E">
      <w:pPr>
        <w:spacing w:line="288" w:lineRule="auto"/>
        <w:ind w:firstLine="900"/>
        <w:jc w:val="both"/>
        <w:rPr>
          <w:rFonts w:ascii="Arial Narrow" w:hAnsi="Arial Narrow" w:cs="Arial"/>
          <w:sz w:val="26"/>
          <w:szCs w:val="26"/>
        </w:rPr>
      </w:pPr>
    </w:p>
    <w:p w:rsidR="008B6769" w:rsidRPr="00DE445E" w:rsidRDefault="008B6769" w:rsidP="00DE445E">
      <w:pPr>
        <w:spacing w:line="288" w:lineRule="auto"/>
        <w:ind w:firstLine="900"/>
        <w:jc w:val="both"/>
        <w:rPr>
          <w:rFonts w:ascii="Arial Narrow" w:hAnsi="Arial Narrow" w:cs="Arial"/>
          <w:b/>
          <w:i/>
          <w:sz w:val="26"/>
          <w:szCs w:val="26"/>
        </w:rPr>
      </w:pPr>
      <w:r w:rsidRPr="00DE445E">
        <w:rPr>
          <w:rFonts w:ascii="Arial Narrow" w:hAnsi="Arial Narrow" w:cs="Arial"/>
          <w:b/>
          <w:i/>
          <w:sz w:val="26"/>
          <w:szCs w:val="26"/>
        </w:rPr>
        <w:t>III. RECURSO DE APELACIÓN</w:t>
      </w:r>
    </w:p>
    <w:p w:rsidR="005A5B8A" w:rsidRPr="00DE445E" w:rsidRDefault="005A5B8A" w:rsidP="00DE445E">
      <w:pPr>
        <w:spacing w:line="288" w:lineRule="auto"/>
        <w:ind w:firstLine="900"/>
        <w:jc w:val="both"/>
        <w:rPr>
          <w:rFonts w:ascii="Arial Narrow" w:hAnsi="Arial Narrow" w:cs="Arial"/>
          <w:sz w:val="26"/>
          <w:szCs w:val="26"/>
        </w:rPr>
      </w:pPr>
    </w:p>
    <w:p w:rsidR="007C3D1C" w:rsidRPr="00DE445E" w:rsidRDefault="008B6769" w:rsidP="00DE445E">
      <w:pPr>
        <w:pStyle w:val="Sinespaciado"/>
        <w:spacing w:line="288" w:lineRule="auto"/>
        <w:jc w:val="both"/>
        <w:rPr>
          <w:rFonts w:ascii="Arial Narrow" w:hAnsi="Arial Narrow" w:cs="Arial"/>
          <w:sz w:val="26"/>
          <w:szCs w:val="26"/>
        </w:rPr>
      </w:pPr>
      <w:r w:rsidRPr="00DE445E">
        <w:rPr>
          <w:rFonts w:ascii="Arial Narrow" w:hAnsi="Arial Narrow" w:cs="Arial"/>
          <w:sz w:val="26"/>
          <w:szCs w:val="26"/>
        </w:rPr>
        <w:tab/>
        <w:t xml:space="preserve">El demandante interpuso el recurso de alzada, para lo cual reprochó que sí existió un contrato de trabajo con las demandadas, como se desprendía de la confesión realizada por la demandada María </w:t>
      </w:r>
      <w:proofErr w:type="spellStart"/>
      <w:r w:rsidRPr="00DE445E">
        <w:rPr>
          <w:rFonts w:ascii="Arial Narrow" w:hAnsi="Arial Narrow" w:cs="Arial"/>
          <w:sz w:val="26"/>
          <w:szCs w:val="26"/>
        </w:rPr>
        <w:t>Yulieth</w:t>
      </w:r>
      <w:proofErr w:type="spellEnd"/>
      <w:r w:rsidRPr="00DE445E">
        <w:rPr>
          <w:rFonts w:ascii="Arial Narrow" w:hAnsi="Arial Narrow" w:cs="Arial"/>
          <w:sz w:val="26"/>
          <w:szCs w:val="26"/>
        </w:rPr>
        <w:t xml:space="preserve"> Chiquito Ladino al absolver el interrogatorio de parte</w:t>
      </w:r>
      <w:r w:rsidR="00B82EF2" w:rsidRPr="00DE445E">
        <w:rPr>
          <w:rFonts w:ascii="Arial Narrow" w:hAnsi="Arial Narrow" w:cs="Arial"/>
          <w:sz w:val="26"/>
          <w:szCs w:val="26"/>
        </w:rPr>
        <w:t>, pues aceptó los extremos laborales, aunque diferentes a los señalados en la demanda y el pago de las prestaciones sociales, como fue confirmado por el administrador Orlando Alzate Camargo</w:t>
      </w:r>
      <w:r w:rsidR="003A1278" w:rsidRPr="00DE445E">
        <w:rPr>
          <w:rFonts w:ascii="Arial Narrow" w:hAnsi="Arial Narrow" w:cs="Arial"/>
          <w:sz w:val="26"/>
          <w:szCs w:val="26"/>
        </w:rPr>
        <w:t>.</w:t>
      </w:r>
    </w:p>
    <w:p w:rsidR="0056260F" w:rsidRPr="00DE445E" w:rsidRDefault="0056260F" w:rsidP="00DE445E">
      <w:pPr>
        <w:pStyle w:val="Sinespaciado"/>
        <w:spacing w:line="288" w:lineRule="auto"/>
        <w:rPr>
          <w:rFonts w:ascii="Arial Narrow" w:hAnsi="Arial Narrow"/>
          <w:sz w:val="26"/>
          <w:szCs w:val="26"/>
        </w:rPr>
      </w:pPr>
    </w:p>
    <w:p w:rsidR="007C3D1C" w:rsidRPr="00DE445E" w:rsidRDefault="007C3D1C" w:rsidP="00DE445E">
      <w:pPr>
        <w:spacing w:line="288" w:lineRule="auto"/>
        <w:ind w:left="851"/>
        <w:jc w:val="both"/>
        <w:rPr>
          <w:rFonts w:ascii="Arial Narrow" w:hAnsi="Arial Narrow" w:cs="Tahoma"/>
          <w:b/>
          <w:sz w:val="26"/>
          <w:szCs w:val="26"/>
        </w:rPr>
      </w:pPr>
      <w:r w:rsidRPr="00DE445E">
        <w:rPr>
          <w:rFonts w:ascii="Arial Narrow" w:hAnsi="Arial Narrow" w:cs="Tahoma"/>
          <w:b/>
          <w:i/>
          <w:sz w:val="26"/>
          <w:szCs w:val="26"/>
        </w:rPr>
        <w:t>Problema jurídico</w:t>
      </w:r>
      <w:r w:rsidRPr="00DE445E">
        <w:rPr>
          <w:rFonts w:ascii="Arial Narrow" w:hAnsi="Arial Narrow" w:cs="Tahoma"/>
          <w:b/>
          <w:sz w:val="26"/>
          <w:szCs w:val="26"/>
        </w:rPr>
        <w:t>.</w:t>
      </w:r>
    </w:p>
    <w:p w:rsidR="0056260F" w:rsidRPr="00DE445E" w:rsidRDefault="0056260F" w:rsidP="00DE445E">
      <w:pPr>
        <w:pStyle w:val="Sinespaciado"/>
        <w:spacing w:line="288" w:lineRule="auto"/>
        <w:rPr>
          <w:rFonts w:ascii="Arial Narrow" w:hAnsi="Arial Narrow"/>
          <w:sz w:val="26"/>
          <w:szCs w:val="26"/>
        </w:rPr>
      </w:pPr>
    </w:p>
    <w:p w:rsidR="007C3D1C" w:rsidRPr="00DE445E" w:rsidRDefault="007C3D1C" w:rsidP="00DE445E">
      <w:pPr>
        <w:spacing w:line="288" w:lineRule="auto"/>
        <w:ind w:firstLine="851"/>
        <w:jc w:val="both"/>
        <w:rPr>
          <w:rFonts w:ascii="Arial Narrow" w:hAnsi="Arial Narrow" w:cs="Tahoma"/>
          <w:sz w:val="26"/>
          <w:szCs w:val="26"/>
        </w:rPr>
      </w:pPr>
      <w:r w:rsidRPr="00DE445E">
        <w:rPr>
          <w:rFonts w:ascii="Arial Narrow" w:hAnsi="Arial Narrow" w:cs="Tahoma"/>
          <w:sz w:val="26"/>
          <w:szCs w:val="26"/>
        </w:rPr>
        <w:t>Vista la panorámica anterior, el problema jurídico a resolver por la Sala es el siguiente:</w:t>
      </w:r>
    </w:p>
    <w:p w:rsidR="006737D5" w:rsidRPr="00DE445E" w:rsidRDefault="006737D5" w:rsidP="00DE445E">
      <w:pPr>
        <w:pStyle w:val="Sinespaciado"/>
        <w:spacing w:line="288" w:lineRule="auto"/>
        <w:rPr>
          <w:rFonts w:ascii="Arial Narrow" w:hAnsi="Arial Narrow"/>
          <w:sz w:val="26"/>
          <w:szCs w:val="26"/>
        </w:rPr>
      </w:pPr>
    </w:p>
    <w:p w:rsidR="007C3D1C" w:rsidRPr="00DE445E" w:rsidRDefault="007C3D1C" w:rsidP="00DE445E">
      <w:pPr>
        <w:spacing w:line="288" w:lineRule="auto"/>
        <w:ind w:firstLine="851"/>
        <w:jc w:val="both"/>
        <w:rPr>
          <w:rFonts w:ascii="Arial Narrow" w:hAnsi="Arial Narrow" w:cs="Tahoma"/>
          <w:i/>
          <w:sz w:val="26"/>
          <w:szCs w:val="26"/>
          <w:lang w:val="es-ES"/>
        </w:rPr>
      </w:pPr>
      <w:r w:rsidRPr="00DE445E">
        <w:rPr>
          <w:rFonts w:ascii="Arial Narrow" w:hAnsi="Arial Narrow" w:cs="Tahoma"/>
          <w:i/>
          <w:sz w:val="26"/>
          <w:szCs w:val="26"/>
          <w:lang w:val="es-ES"/>
        </w:rPr>
        <w:t>¿</w:t>
      </w:r>
      <w:r w:rsidR="0056260F" w:rsidRPr="00DE445E">
        <w:rPr>
          <w:rFonts w:ascii="Arial Narrow" w:hAnsi="Arial Narrow" w:cs="Tahoma"/>
          <w:i/>
          <w:sz w:val="26"/>
          <w:szCs w:val="26"/>
          <w:lang w:val="es-ES"/>
        </w:rPr>
        <w:t xml:space="preserve">Realizó la </w:t>
      </w:r>
      <w:r w:rsidR="00724D61" w:rsidRPr="00DE445E">
        <w:rPr>
          <w:rFonts w:ascii="Arial Narrow" w:hAnsi="Arial Narrow" w:cs="Tahoma"/>
          <w:sz w:val="26"/>
          <w:szCs w:val="26"/>
          <w:lang w:val="es-ES"/>
        </w:rPr>
        <w:t>a quo</w:t>
      </w:r>
      <w:r w:rsidR="00724D61" w:rsidRPr="00DE445E">
        <w:rPr>
          <w:rFonts w:ascii="Arial Narrow" w:hAnsi="Arial Narrow" w:cs="Tahoma"/>
          <w:i/>
          <w:sz w:val="26"/>
          <w:szCs w:val="26"/>
          <w:lang w:val="es-ES"/>
        </w:rPr>
        <w:t xml:space="preserve"> </w:t>
      </w:r>
      <w:r w:rsidR="0056260F" w:rsidRPr="00DE445E">
        <w:rPr>
          <w:rFonts w:ascii="Arial Narrow" w:hAnsi="Arial Narrow" w:cs="Tahoma"/>
          <w:i/>
          <w:sz w:val="26"/>
          <w:szCs w:val="26"/>
          <w:lang w:val="es-ES"/>
        </w:rPr>
        <w:t xml:space="preserve">una adecuada valoración de las pruebas vertidas en </w:t>
      </w:r>
      <w:r w:rsidR="00D9151A" w:rsidRPr="00DE445E">
        <w:rPr>
          <w:rFonts w:ascii="Arial Narrow" w:hAnsi="Arial Narrow" w:cs="Tahoma"/>
          <w:i/>
          <w:sz w:val="26"/>
          <w:szCs w:val="26"/>
          <w:lang w:val="es-ES"/>
        </w:rPr>
        <w:t xml:space="preserve">la </w:t>
      </w:r>
      <w:r w:rsidR="0056260F" w:rsidRPr="00DE445E">
        <w:rPr>
          <w:rFonts w:ascii="Arial Narrow" w:hAnsi="Arial Narrow" w:cs="Tahoma"/>
          <w:i/>
          <w:sz w:val="26"/>
          <w:szCs w:val="26"/>
          <w:lang w:val="es-ES"/>
        </w:rPr>
        <w:t xml:space="preserve">actuación, para dar por concluido que la relación laboral </w:t>
      </w:r>
      <w:r w:rsidR="00D9151A" w:rsidRPr="00DE445E">
        <w:rPr>
          <w:rFonts w:ascii="Arial Narrow" w:hAnsi="Arial Narrow" w:cs="Tahoma"/>
          <w:i/>
          <w:sz w:val="26"/>
          <w:szCs w:val="26"/>
          <w:lang w:val="es-ES"/>
        </w:rPr>
        <w:t xml:space="preserve">entre las partes </w:t>
      </w:r>
      <w:r w:rsidR="0056260F" w:rsidRPr="00DE445E">
        <w:rPr>
          <w:rFonts w:ascii="Arial Narrow" w:hAnsi="Arial Narrow" w:cs="Tahoma"/>
          <w:i/>
          <w:sz w:val="26"/>
          <w:szCs w:val="26"/>
          <w:lang w:val="es-ES"/>
        </w:rPr>
        <w:t>no estuvo regida por un contrato de trabajo, dada la ausencia del elemento de subordinación?</w:t>
      </w:r>
    </w:p>
    <w:p w:rsidR="00D07FB3" w:rsidRPr="00DE445E" w:rsidRDefault="00D07FB3" w:rsidP="00DE445E">
      <w:pPr>
        <w:pStyle w:val="Sinespaciado"/>
        <w:spacing w:line="288" w:lineRule="auto"/>
        <w:rPr>
          <w:rFonts w:ascii="Arial Narrow" w:hAnsi="Arial Narrow"/>
          <w:sz w:val="26"/>
          <w:szCs w:val="26"/>
        </w:rPr>
      </w:pPr>
    </w:p>
    <w:p w:rsidR="007C3D1C" w:rsidRPr="00DE445E" w:rsidRDefault="003A1278" w:rsidP="00DE445E">
      <w:pPr>
        <w:spacing w:line="288" w:lineRule="auto"/>
        <w:ind w:firstLine="851"/>
        <w:jc w:val="both"/>
        <w:rPr>
          <w:rFonts w:ascii="Arial Narrow" w:hAnsi="Arial Narrow" w:cs="Tahoma"/>
          <w:b/>
          <w:i/>
          <w:sz w:val="26"/>
          <w:szCs w:val="26"/>
        </w:rPr>
      </w:pPr>
      <w:r w:rsidRPr="00DE445E">
        <w:rPr>
          <w:rFonts w:ascii="Arial Narrow" w:hAnsi="Arial Narrow" w:cs="Tahoma"/>
          <w:b/>
          <w:i/>
          <w:sz w:val="26"/>
          <w:szCs w:val="26"/>
        </w:rPr>
        <w:t>IV</w:t>
      </w:r>
      <w:r w:rsidR="007C3D1C" w:rsidRPr="00DE445E">
        <w:rPr>
          <w:rFonts w:ascii="Arial Narrow" w:hAnsi="Arial Narrow" w:cs="Tahoma"/>
          <w:b/>
          <w:i/>
          <w:sz w:val="26"/>
          <w:szCs w:val="26"/>
        </w:rPr>
        <w:t>. CONSIDERACIONES</w:t>
      </w:r>
    </w:p>
    <w:p w:rsidR="007C3D1C" w:rsidRPr="00DE445E" w:rsidRDefault="007C3D1C" w:rsidP="00DE445E">
      <w:pPr>
        <w:pStyle w:val="Sinespaciado"/>
        <w:spacing w:line="288" w:lineRule="auto"/>
        <w:rPr>
          <w:rFonts w:ascii="Arial Narrow" w:hAnsi="Arial Narrow"/>
          <w:sz w:val="26"/>
          <w:szCs w:val="26"/>
        </w:rPr>
      </w:pPr>
    </w:p>
    <w:p w:rsidR="007C3D1C" w:rsidRPr="00DE445E" w:rsidRDefault="007C3D1C" w:rsidP="00DE445E">
      <w:pPr>
        <w:numPr>
          <w:ilvl w:val="0"/>
          <w:numId w:val="1"/>
        </w:numPr>
        <w:spacing w:line="288" w:lineRule="auto"/>
        <w:jc w:val="both"/>
        <w:rPr>
          <w:rFonts w:ascii="Arial Narrow" w:hAnsi="Arial Narrow" w:cs="Tahoma"/>
          <w:b/>
          <w:i/>
          <w:sz w:val="26"/>
          <w:szCs w:val="26"/>
          <w:lang w:val="es-ES"/>
        </w:rPr>
      </w:pPr>
      <w:r w:rsidRPr="00DE445E">
        <w:rPr>
          <w:rFonts w:ascii="Arial Narrow" w:hAnsi="Arial Narrow" w:cs="Tahoma"/>
          <w:b/>
          <w:i/>
          <w:sz w:val="26"/>
          <w:szCs w:val="26"/>
          <w:lang w:val="es-ES"/>
        </w:rPr>
        <w:t>Desenvolvimiento de la problemática planteada.</w:t>
      </w:r>
    </w:p>
    <w:p w:rsidR="00D07FB3" w:rsidRPr="00DE445E" w:rsidRDefault="00D07FB3" w:rsidP="00DE445E">
      <w:pPr>
        <w:pStyle w:val="Sinespaciado"/>
        <w:spacing w:line="288" w:lineRule="auto"/>
        <w:rPr>
          <w:rFonts w:ascii="Arial Narrow" w:hAnsi="Arial Narrow"/>
          <w:sz w:val="26"/>
          <w:szCs w:val="26"/>
        </w:rPr>
      </w:pPr>
    </w:p>
    <w:p w:rsidR="001D6C2F" w:rsidRPr="00DE445E" w:rsidRDefault="001D6C2F" w:rsidP="00DE445E">
      <w:pPr>
        <w:pStyle w:val="Sinespaciado"/>
        <w:spacing w:line="288" w:lineRule="auto"/>
        <w:ind w:firstLine="708"/>
        <w:jc w:val="both"/>
        <w:rPr>
          <w:rFonts w:ascii="Arial Narrow" w:hAnsi="Arial Narrow" w:cs="Segoe UI"/>
          <w:color w:val="212121"/>
          <w:sz w:val="26"/>
          <w:szCs w:val="26"/>
          <w:shd w:val="clear" w:color="auto" w:fill="FFFFFF"/>
        </w:rPr>
      </w:pPr>
      <w:r w:rsidRPr="00DE445E">
        <w:rPr>
          <w:rFonts w:ascii="Arial Narrow" w:hAnsi="Arial Narrow" w:cs="Segoe UI"/>
          <w:i/>
          <w:color w:val="212121"/>
          <w:sz w:val="26"/>
          <w:szCs w:val="26"/>
          <w:shd w:val="clear" w:color="auto" w:fill="FFFFFF"/>
        </w:rPr>
        <w:t>Ab initio</w:t>
      </w:r>
      <w:r w:rsidRPr="00DE445E">
        <w:rPr>
          <w:rFonts w:ascii="Arial Narrow" w:hAnsi="Arial Narrow" w:cs="Segoe UI"/>
          <w:color w:val="212121"/>
          <w:sz w:val="26"/>
          <w:szCs w:val="26"/>
          <w:shd w:val="clear" w:color="auto" w:fill="FFFFFF"/>
        </w:rPr>
        <w:t>, es menester resaltar que la persona natural accionada, confesó, en la declaración de parte que absolviera en esta contienda, la existencia del contrato de trabajo habido con el demandante, hasta el punto que en el plenario milita, principio de prueba aportada por ella, en cuanto al pago de prestaciones sociales - fl.31 c. 1 -.</w:t>
      </w:r>
    </w:p>
    <w:p w:rsidR="001D6C2F" w:rsidRPr="00DE445E" w:rsidRDefault="001D6C2F" w:rsidP="00DE445E">
      <w:pPr>
        <w:pStyle w:val="Sinespaciado"/>
        <w:spacing w:line="288" w:lineRule="auto"/>
        <w:ind w:firstLine="708"/>
        <w:jc w:val="both"/>
        <w:rPr>
          <w:rFonts w:ascii="Arial Narrow" w:hAnsi="Arial Narrow" w:cs="Segoe UI"/>
          <w:color w:val="212121"/>
          <w:sz w:val="26"/>
          <w:szCs w:val="26"/>
          <w:shd w:val="clear" w:color="auto" w:fill="FFFFFF"/>
        </w:rPr>
      </w:pPr>
    </w:p>
    <w:p w:rsidR="00C465F6" w:rsidRPr="00DE445E" w:rsidRDefault="001D6C2F" w:rsidP="00DE445E">
      <w:pPr>
        <w:pStyle w:val="Sinespaciado"/>
        <w:spacing w:line="288" w:lineRule="auto"/>
        <w:ind w:firstLine="708"/>
        <w:jc w:val="both"/>
        <w:rPr>
          <w:rFonts w:ascii="Arial Narrow" w:hAnsi="Arial Narrow" w:cs="Segoe UI"/>
          <w:color w:val="212121"/>
          <w:sz w:val="26"/>
          <w:szCs w:val="26"/>
          <w:shd w:val="clear" w:color="auto" w:fill="FFFFFF"/>
        </w:rPr>
      </w:pPr>
      <w:r w:rsidRPr="00DE445E">
        <w:rPr>
          <w:rFonts w:ascii="Arial Narrow" w:hAnsi="Arial Narrow" w:cs="Segoe UI"/>
          <w:color w:val="212121"/>
          <w:sz w:val="26"/>
          <w:szCs w:val="26"/>
          <w:shd w:val="clear" w:color="auto" w:fill="FFFFFF"/>
        </w:rPr>
        <w:t xml:space="preserve">Igualmente, la persona jurídica demandada, no desconoció el hecho acerca de la </w:t>
      </w:r>
      <w:proofErr w:type="spellStart"/>
      <w:r w:rsidR="00CC7F8D">
        <w:rPr>
          <w:rFonts w:ascii="Arial Narrow" w:hAnsi="Arial Narrow" w:cs="Segoe UI"/>
          <w:color w:val="212121"/>
          <w:sz w:val="26"/>
          <w:szCs w:val="26"/>
          <w:shd w:val="clear" w:color="auto" w:fill="FFFFFF"/>
        </w:rPr>
        <w:t>a</w:t>
      </w:r>
      <w:r w:rsidRPr="00DE445E">
        <w:rPr>
          <w:rFonts w:ascii="Arial Narrow" w:hAnsi="Arial Narrow" w:cs="Segoe UI"/>
          <w:color w:val="212121"/>
          <w:sz w:val="26"/>
          <w:szCs w:val="26"/>
          <w:shd w:val="clear" w:color="auto" w:fill="FFFFFF"/>
        </w:rPr>
        <w:t>iliación</w:t>
      </w:r>
      <w:proofErr w:type="spellEnd"/>
      <w:r w:rsidRPr="00DE445E">
        <w:rPr>
          <w:rFonts w:ascii="Arial Narrow" w:hAnsi="Arial Narrow" w:cs="Segoe UI"/>
          <w:color w:val="212121"/>
          <w:sz w:val="26"/>
          <w:szCs w:val="26"/>
          <w:shd w:val="clear" w:color="auto" w:fill="FFFFFF"/>
        </w:rPr>
        <w:t xml:space="preserve"> a la empresa </w:t>
      </w:r>
      <w:proofErr w:type="spellStart"/>
      <w:r w:rsidRPr="00DE445E">
        <w:rPr>
          <w:rFonts w:ascii="Arial Narrow" w:hAnsi="Arial Narrow" w:cs="Segoe UI"/>
          <w:color w:val="212121"/>
          <w:sz w:val="26"/>
          <w:szCs w:val="26"/>
          <w:shd w:val="clear" w:color="auto" w:fill="FFFFFF"/>
        </w:rPr>
        <w:t>Cootaxconsota</w:t>
      </w:r>
      <w:proofErr w:type="spellEnd"/>
      <w:r w:rsidRPr="00DE445E">
        <w:rPr>
          <w:rFonts w:ascii="Arial Narrow" w:hAnsi="Arial Narrow" w:cs="Segoe UI"/>
          <w:color w:val="212121"/>
          <w:sz w:val="26"/>
          <w:szCs w:val="26"/>
          <w:shd w:val="clear" w:color="auto" w:fill="FFFFFF"/>
        </w:rPr>
        <w:t>, del taxi de placas SXE 447, o identificación lateral B-362, mismo que estuvo al mando del actor en la ejecución del contrato debatido</w:t>
      </w:r>
      <w:r w:rsidR="00CD0831" w:rsidRPr="00DE445E">
        <w:rPr>
          <w:rFonts w:ascii="Arial Narrow" w:hAnsi="Arial Narrow" w:cs="Segoe UI"/>
          <w:color w:val="212121"/>
          <w:sz w:val="26"/>
          <w:szCs w:val="26"/>
          <w:shd w:val="clear" w:color="auto" w:fill="FFFFFF"/>
        </w:rPr>
        <w:t xml:space="preserve"> – </w:t>
      </w:r>
      <w:proofErr w:type="spellStart"/>
      <w:r w:rsidR="00CD0831" w:rsidRPr="00DE445E">
        <w:rPr>
          <w:rFonts w:ascii="Arial Narrow" w:hAnsi="Arial Narrow" w:cs="Segoe UI"/>
          <w:color w:val="212121"/>
          <w:sz w:val="26"/>
          <w:szCs w:val="26"/>
          <w:shd w:val="clear" w:color="auto" w:fill="FFFFFF"/>
        </w:rPr>
        <w:t>fl</w:t>
      </w:r>
      <w:proofErr w:type="spellEnd"/>
      <w:r w:rsidR="00CD0831" w:rsidRPr="00DE445E">
        <w:rPr>
          <w:rFonts w:ascii="Arial Narrow" w:hAnsi="Arial Narrow" w:cs="Segoe UI"/>
          <w:color w:val="212121"/>
          <w:sz w:val="26"/>
          <w:szCs w:val="26"/>
          <w:shd w:val="clear" w:color="auto" w:fill="FFFFFF"/>
        </w:rPr>
        <w:t>. 47 c. 1 -</w:t>
      </w:r>
      <w:r w:rsidRPr="00DE445E">
        <w:rPr>
          <w:rFonts w:ascii="Arial Narrow" w:hAnsi="Arial Narrow" w:cs="Segoe UI"/>
          <w:color w:val="212121"/>
          <w:sz w:val="26"/>
          <w:szCs w:val="26"/>
          <w:shd w:val="clear" w:color="auto" w:fill="FFFFFF"/>
        </w:rPr>
        <w:t>.</w:t>
      </w:r>
      <w:r w:rsidR="00C465F6" w:rsidRPr="00DE445E">
        <w:rPr>
          <w:rFonts w:ascii="Arial Narrow" w:hAnsi="Arial Narrow" w:cs="Segoe UI"/>
          <w:color w:val="212121"/>
          <w:sz w:val="26"/>
          <w:szCs w:val="26"/>
          <w:shd w:val="clear" w:color="auto" w:fill="FFFFFF"/>
        </w:rPr>
        <w:t xml:space="preserve"> </w:t>
      </w:r>
    </w:p>
    <w:p w:rsidR="00C465F6" w:rsidRPr="00DE445E" w:rsidRDefault="00C465F6" w:rsidP="00DE445E">
      <w:pPr>
        <w:pStyle w:val="Sinespaciado"/>
        <w:spacing w:line="288" w:lineRule="auto"/>
        <w:ind w:firstLine="708"/>
        <w:jc w:val="both"/>
        <w:rPr>
          <w:rFonts w:ascii="Arial Narrow" w:hAnsi="Arial Narrow" w:cs="Segoe UI"/>
          <w:color w:val="212121"/>
          <w:sz w:val="26"/>
          <w:szCs w:val="26"/>
          <w:shd w:val="clear" w:color="auto" w:fill="FFFFFF"/>
        </w:rPr>
      </w:pPr>
    </w:p>
    <w:p w:rsidR="00173078" w:rsidRPr="00DE445E" w:rsidRDefault="001D6C2F" w:rsidP="00DE445E">
      <w:pPr>
        <w:pStyle w:val="Sinespaciado"/>
        <w:spacing w:line="288" w:lineRule="auto"/>
        <w:ind w:firstLine="708"/>
        <w:jc w:val="both"/>
        <w:rPr>
          <w:rFonts w:ascii="Arial Narrow" w:hAnsi="Arial Narrow" w:cs="Arial"/>
          <w:i/>
          <w:sz w:val="26"/>
          <w:szCs w:val="26"/>
        </w:rPr>
      </w:pPr>
      <w:r w:rsidRPr="00DE445E">
        <w:rPr>
          <w:rFonts w:ascii="Arial Narrow" w:hAnsi="Arial Narrow" w:cs="Segoe UI"/>
          <w:color w:val="212121"/>
          <w:sz w:val="26"/>
          <w:szCs w:val="26"/>
          <w:shd w:val="clear" w:color="auto" w:fill="FFFFFF"/>
        </w:rPr>
        <w:t>Ahora bien, en el marco del transporte público terrestre, los artículos 15 y 36 de las Leyes 15 de 1959 y 336 de 1996, respectivamente, determinan la naturaleza de la relación entre l</w:t>
      </w:r>
      <w:r w:rsidR="00CD0831" w:rsidRPr="00DE445E">
        <w:rPr>
          <w:rFonts w:ascii="Arial Narrow" w:hAnsi="Arial Narrow" w:cs="Segoe UI"/>
          <w:color w:val="212121"/>
          <w:sz w:val="26"/>
          <w:szCs w:val="26"/>
          <w:shd w:val="clear" w:color="auto" w:fill="FFFFFF"/>
        </w:rPr>
        <w:t>os conductores, por un lado, y l</w:t>
      </w:r>
      <w:r w:rsidRPr="00DE445E">
        <w:rPr>
          <w:rFonts w:ascii="Arial Narrow" w:hAnsi="Arial Narrow" w:cs="Segoe UI"/>
          <w:color w:val="212121"/>
          <w:sz w:val="26"/>
          <w:szCs w:val="26"/>
          <w:shd w:val="clear" w:color="auto" w:fill="FFFFFF"/>
        </w:rPr>
        <w:t>as empresas afiladoras y dueños, por otra parte.</w:t>
      </w:r>
      <w:r w:rsidR="00C465F6" w:rsidRPr="00DE445E">
        <w:rPr>
          <w:rFonts w:ascii="Arial Narrow" w:hAnsi="Arial Narrow" w:cs="Segoe UI"/>
          <w:color w:val="212121"/>
          <w:sz w:val="26"/>
          <w:szCs w:val="26"/>
          <w:shd w:val="clear" w:color="auto" w:fill="FFFFFF"/>
        </w:rPr>
        <w:t xml:space="preserve"> Reza la primera disposición: </w:t>
      </w:r>
      <w:r w:rsidR="00315C81" w:rsidRPr="00DE445E">
        <w:rPr>
          <w:rFonts w:ascii="Arial Narrow" w:hAnsi="Arial Narrow" w:cs="Arial"/>
          <w:i/>
          <w:sz w:val="26"/>
          <w:szCs w:val="26"/>
        </w:rPr>
        <w:t>“el contrato de trabajo verbal o escrito, de los choferes asalariados del servicio público, se entenderán celebrados con las empresas respectivas...las empresas y los propietarios de los vehículos, serán solidariamente responsables”.</w:t>
      </w:r>
      <w:r w:rsidR="00315C81" w:rsidRPr="00DE445E">
        <w:rPr>
          <w:rFonts w:ascii="Arial Narrow" w:hAnsi="Arial Narrow" w:cs="Arial"/>
          <w:sz w:val="26"/>
          <w:szCs w:val="26"/>
        </w:rPr>
        <w:t xml:space="preserve"> Al paso que el segundo reza: </w:t>
      </w:r>
      <w:r w:rsidR="00315C81" w:rsidRPr="00DE445E">
        <w:rPr>
          <w:rFonts w:ascii="Arial Narrow" w:hAnsi="Arial Narrow" w:cs="Arial"/>
          <w:i/>
          <w:sz w:val="26"/>
          <w:szCs w:val="26"/>
        </w:rPr>
        <w:t>“Los conductores de los equipos destinados al servicio público de transporte serán contratados directamente por la empresa operadora de transporte, quien para todos los efectos será solidariamente responsable junto con el propietario del equipo”.</w:t>
      </w:r>
      <w:r w:rsidR="00173078" w:rsidRPr="00DE445E">
        <w:rPr>
          <w:rFonts w:ascii="Arial Narrow" w:hAnsi="Arial Narrow" w:cs="Arial"/>
          <w:i/>
          <w:sz w:val="26"/>
          <w:szCs w:val="26"/>
        </w:rPr>
        <w:t xml:space="preserve"> </w:t>
      </w:r>
    </w:p>
    <w:p w:rsidR="00173078" w:rsidRPr="00DE445E" w:rsidRDefault="00173078" w:rsidP="00DE445E">
      <w:pPr>
        <w:pStyle w:val="Sinespaciado"/>
        <w:spacing w:line="288" w:lineRule="auto"/>
        <w:ind w:firstLine="708"/>
        <w:jc w:val="both"/>
        <w:rPr>
          <w:rFonts w:ascii="Arial Narrow" w:hAnsi="Arial Narrow" w:cs="Arial"/>
          <w:i/>
          <w:sz w:val="26"/>
          <w:szCs w:val="26"/>
        </w:rPr>
      </w:pPr>
    </w:p>
    <w:p w:rsidR="00173078" w:rsidRPr="00DE445E" w:rsidRDefault="00173078" w:rsidP="00DE445E">
      <w:pPr>
        <w:pStyle w:val="Sinespaciado"/>
        <w:spacing w:line="288" w:lineRule="auto"/>
        <w:ind w:firstLine="708"/>
        <w:jc w:val="both"/>
        <w:rPr>
          <w:rFonts w:ascii="Arial Narrow" w:hAnsi="Arial Narrow" w:cs="Segoe UI"/>
          <w:color w:val="212121"/>
          <w:sz w:val="26"/>
          <w:szCs w:val="26"/>
          <w:shd w:val="clear" w:color="auto" w:fill="FFFFFF"/>
        </w:rPr>
      </w:pPr>
      <w:r w:rsidRPr="00DE445E">
        <w:rPr>
          <w:rFonts w:ascii="Arial Narrow" w:hAnsi="Arial Narrow" w:cs="Segoe UI"/>
          <w:color w:val="212121"/>
          <w:sz w:val="26"/>
          <w:szCs w:val="26"/>
          <w:shd w:val="clear" w:color="auto" w:fill="FFFFFF"/>
        </w:rPr>
        <w:t xml:space="preserve">Así las cosas, los conductores del servicio público de transporte, por mandato legal, están atados a la empresa </w:t>
      </w:r>
      <w:proofErr w:type="spellStart"/>
      <w:r w:rsidRPr="00DE445E">
        <w:rPr>
          <w:rFonts w:ascii="Arial Narrow" w:hAnsi="Arial Narrow" w:cs="Segoe UI"/>
          <w:color w:val="212121"/>
          <w:sz w:val="26"/>
          <w:szCs w:val="26"/>
          <w:shd w:val="clear" w:color="auto" w:fill="FFFFFF"/>
        </w:rPr>
        <w:t>afiliadora</w:t>
      </w:r>
      <w:proofErr w:type="spellEnd"/>
      <w:r w:rsidRPr="00DE445E">
        <w:rPr>
          <w:rFonts w:ascii="Arial Narrow" w:hAnsi="Arial Narrow" w:cs="Segoe UI"/>
          <w:color w:val="212121"/>
          <w:sz w:val="26"/>
          <w:szCs w:val="26"/>
          <w:shd w:val="clear" w:color="auto" w:fill="FFFFFF"/>
        </w:rPr>
        <w:t xml:space="preserve">, mediante contrato de trabajo, o en el peor de los escenarios, está fungirá como obligada solidaria, en el marco del citado contrato, al lado del propietario o empleador. </w:t>
      </w:r>
    </w:p>
    <w:p w:rsidR="00173078" w:rsidRPr="00DE445E" w:rsidRDefault="00173078" w:rsidP="00DE445E">
      <w:pPr>
        <w:pStyle w:val="Sinespaciado"/>
        <w:spacing w:line="288" w:lineRule="auto"/>
        <w:ind w:firstLine="708"/>
        <w:jc w:val="both"/>
        <w:rPr>
          <w:rFonts w:ascii="Arial Narrow" w:hAnsi="Arial Narrow" w:cs="Segoe UI"/>
          <w:color w:val="212121"/>
          <w:sz w:val="26"/>
          <w:szCs w:val="26"/>
          <w:shd w:val="clear" w:color="auto" w:fill="FFFFFF"/>
        </w:rPr>
      </w:pPr>
    </w:p>
    <w:p w:rsidR="00173078" w:rsidRPr="00DE445E" w:rsidRDefault="00173078" w:rsidP="00DE445E">
      <w:pPr>
        <w:pStyle w:val="Sinespaciado"/>
        <w:spacing w:line="288" w:lineRule="auto"/>
        <w:ind w:firstLine="708"/>
        <w:jc w:val="both"/>
        <w:rPr>
          <w:rFonts w:ascii="Arial Narrow" w:hAnsi="Arial Narrow"/>
          <w:sz w:val="26"/>
          <w:szCs w:val="26"/>
          <w:lang w:eastAsia="en-US"/>
        </w:rPr>
      </w:pPr>
      <w:r w:rsidRPr="00DE445E">
        <w:rPr>
          <w:rFonts w:ascii="Arial Narrow" w:hAnsi="Arial Narrow" w:cs="Segoe UI"/>
          <w:color w:val="212121"/>
          <w:sz w:val="26"/>
          <w:szCs w:val="26"/>
          <w:shd w:val="clear" w:color="auto" w:fill="FFFFFF"/>
        </w:rPr>
        <w:lastRenderedPageBreak/>
        <w:t>Ello, en la medida en que como lo ha decantado el órgano de cierre de la especialidad laboral, las normas atrás relacionadas, tienen como propósito garantizar</w:t>
      </w:r>
      <w:r w:rsidR="00FC7C34" w:rsidRPr="00DE445E">
        <w:rPr>
          <w:rFonts w:ascii="Arial Narrow" w:hAnsi="Arial Narrow" w:cs="Tahoma"/>
          <w:color w:val="000000"/>
          <w:sz w:val="26"/>
          <w:szCs w:val="26"/>
          <w:lang w:eastAsia="es-CO"/>
        </w:rPr>
        <w:t xml:space="preserve"> las condiciones dignas de trabajo de los conductores de servicio público de transporte</w:t>
      </w:r>
      <w:r w:rsidRPr="00DE445E">
        <w:rPr>
          <w:rFonts w:ascii="Arial Narrow" w:hAnsi="Arial Narrow" w:cs="Tahoma"/>
          <w:color w:val="000000"/>
          <w:sz w:val="26"/>
          <w:szCs w:val="26"/>
          <w:lang w:eastAsia="es-CO"/>
        </w:rPr>
        <w:t xml:space="preserve">, </w:t>
      </w:r>
      <w:r w:rsidRPr="00DE445E">
        <w:rPr>
          <w:rFonts w:ascii="Arial Narrow" w:hAnsi="Arial Narrow" w:cs="Segoe UI"/>
          <w:color w:val="212121"/>
          <w:sz w:val="26"/>
          <w:szCs w:val="26"/>
          <w:shd w:val="clear" w:color="auto" w:fill="FFFFFF"/>
        </w:rPr>
        <w:t>precisando que:</w:t>
      </w:r>
      <w:r w:rsidR="009908A5" w:rsidRPr="00DE445E">
        <w:rPr>
          <w:rFonts w:ascii="Arial Narrow" w:hAnsi="Arial Narrow" w:cs="Tahoma"/>
          <w:color w:val="000000"/>
          <w:sz w:val="26"/>
          <w:szCs w:val="26"/>
          <w:lang w:eastAsia="es-CO"/>
        </w:rPr>
        <w:t xml:space="preserve"> </w:t>
      </w:r>
      <w:r w:rsidR="009908A5" w:rsidRPr="00DE445E">
        <w:rPr>
          <w:rFonts w:ascii="Arial Narrow" w:eastAsiaTheme="minorHAnsi" w:hAnsi="Arial Narrow" w:cs="Arial"/>
          <w:bCs/>
          <w:iCs/>
          <w:sz w:val="26"/>
          <w:szCs w:val="26"/>
        </w:rPr>
        <w:t>“</w:t>
      </w:r>
      <w:r w:rsidR="009908A5" w:rsidRPr="00DE445E">
        <w:rPr>
          <w:rFonts w:ascii="Arial Narrow" w:eastAsiaTheme="minorHAnsi" w:hAnsi="Arial Narrow" w:cs="Arial"/>
          <w:bCs/>
          <w:i/>
          <w:iCs/>
          <w:szCs w:val="26"/>
        </w:rPr>
        <w:t>Ello no quiere decir, que entre estos sujetos no pueda desdibujarse tal contratación y derribarse dicha presunción, cuando se omita alguno de tres elementos constitutivos del contrato de trabajo instituidos en el art. 23 del Código Sustantivo del Trabajo, pues, este articulado guarda total consonancia con el artículo 15 de la Ley 15 de 1959 que reglamenta la vinculación de los conductores del servicio público, y su ejecución debe estar soportada en el cumplimiento integral de la prestación personal del servicio, la continuada subordinación y dependencia, y la remuneración, elementos estos que, conforme a las consideraciones plasmadas ante el cargo primero, no fueron derrotados por el censor</w:t>
      </w:r>
      <w:r w:rsidR="009908A5" w:rsidRPr="00DE445E">
        <w:rPr>
          <w:rFonts w:ascii="Arial Narrow" w:eastAsiaTheme="minorHAnsi" w:hAnsi="Arial Narrow" w:cs="Arial"/>
          <w:bCs/>
          <w:i/>
          <w:iCs/>
          <w:sz w:val="26"/>
          <w:szCs w:val="26"/>
        </w:rPr>
        <w:t xml:space="preserve">” </w:t>
      </w:r>
      <w:r w:rsidR="009908A5" w:rsidRPr="00DE445E">
        <w:rPr>
          <w:rFonts w:ascii="Arial Narrow" w:hAnsi="Arial Narrow"/>
          <w:sz w:val="26"/>
          <w:szCs w:val="26"/>
          <w:lang w:eastAsia="en-US"/>
        </w:rPr>
        <w:t>(</w:t>
      </w:r>
      <w:proofErr w:type="spellStart"/>
      <w:r w:rsidR="009908A5" w:rsidRPr="00DE445E">
        <w:rPr>
          <w:rFonts w:ascii="Arial Narrow" w:hAnsi="Arial Narrow"/>
          <w:sz w:val="26"/>
          <w:szCs w:val="26"/>
          <w:lang w:eastAsia="en-US"/>
        </w:rPr>
        <w:t>Sent</w:t>
      </w:r>
      <w:proofErr w:type="spellEnd"/>
      <w:r w:rsidR="009908A5" w:rsidRPr="00DE445E">
        <w:rPr>
          <w:rFonts w:ascii="Arial Narrow" w:hAnsi="Arial Narrow"/>
          <w:sz w:val="26"/>
          <w:szCs w:val="26"/>
          <w:lang w:eastAsia="en-US"/>
        </w:rPr>
        <w:t xml:space="preserve">. Cas. </w:t>
      </w:r>
      <w:proofErr w:type="spellStart"/>
      <w:r w:rsidR="009908A5" w:rsidRPr="00DE445E">
        <w:rPr>
          <w:rFonts w:ascii="Arial Narrow" w:hAnsi="Arial Narrow"/>
          <w:sz w:val="26"/>
          <w:szCs w:val="26"/>
          <w:lang w:eastAsia="en-US"/>
        </w:rPr>
        <w:t>Lab</w:t>
      </w:r>
      <w:proofErr w:type="spellEnd"/>
      <w:r w:rsidR="009908A5" w:rsidRPr="00DE445E">
        <w:rPr>
          <w:rFonts w:ascii="Arial Narrow" w:hAnsi="Arial Narrow"/>
          <w:sz w:val="26"/>
          <w:szCs w:val="26"/>
          <w:lang w:eastAsia="en-US"/>
        </w:rPr>
        <w:t xml:space="preserve">. </w:t>
      </w:r>
      <w:proofErr w:type="gramStart"/>
      <w:r w:rsidR="009908A5" w:rsidRPr="00DE445E">
        <w:rPr>
          <w:rFonts w:ascii="Arial Narrow" w:hAnsi="Arial Narrow"/>
          <w:sz w:val="26"/>
          <w:szCs w:val="26"/>
          <w:lang w:eastAsia="en-US"/>
        </w:rPr>
        <w:t>de</w:t>
      </w:r>
      <w:proofErr w:type="gramEnd"/>
      <w:r w:rsidR="009908A5" w:rsidRPr="00DE445E">
        <w:rPr>
          <w:rFonts w:ascii="Arial Narrow" w:hAnsi="Arial Narrow"/>
          <w:sz w:val="26"/>
          <w:szCs w:val="26"/>
          <w:lang w:eastAsia="en-US"/>
        </w:rPr>
        <w:t xml:space="preserve"> 21 de noviembre de 2017, </w:t>
      </w:r>
      <w:proofErr w:type="spellStart"/>
      <w:r w:rsidR="009908A5" w:rsidRPr="00DE445E">
        <w:rPr>
          <w:rFonts w:ascii="Arial Narrow" w:hAnsi="Arial Narrow"/>
          <w:sz w:val="26"/>
          <w:szCs w:val="26"/>
          <w:lang w:eastAsia="en-US"/>
        </w:rPr>
        <w:t>Exp</w:t>
      </w:r>
      <w:proofErr w:type="spellEnd"/>
      <w:r w:rsidR="009908A5" w:rsidRPr="00DE445E">
        <w:rPr>
          <w:rFonts w:ascii="Arial Narrow" w:hAnsi="Arial Narrow"/>
          <w:sz w:val="26"/>
          <w:szCs w:val="26"/>
          <w:lang w:eastAsia="en-US"/>
        </w:rPr>
        <w:t>. No. 45486).</w:t>
      </w:r>
    </w:p>
    <w:p w:rsidR="00173078" w:rsidRPr="00DE445E" w:rsidRDefault="00173078" w:rsidP="00DE445E">
      <w:pPr>
        <w:pStyle w:val="Sinespaciado"/>
        <w:spacing w:line="288" w:lineRule="auto"/>
        <w:ind w:firstLine="708"/>
        <w:jc w:val="both"/>
        <w:rPr>
          <w:rFonts w:ascii="Arial Narrow" w:hAnsi="Arial Narrow"/>
          <w:sz w:val="26"/>
          <w:szCs w:val="26"/>
          <w:lang w:eastAsia="en-US"/>
        </w:rPr>
      </w:pPr>
    </w:p>
    <w:p w:rsidR="00196BA2" w:rsidRPr="00DE445E" w:rsidRDefault="00173078" w:rsidP="00DE445E">
      <w:pPr>
        <w:pStyle w:val="Sinespaciado"/>
        <w:spacing w:line="288" w:lineRule="auto"/>
        <w:ind w:firstLine="708"/>
        <w:jc w:val="both"/>
        <w:rPr>
          <w:rFonts w:ascii="Arial Narrow" w:hAnsi="Arial Narrow" w:cs="Segoe UI"/>
          <w:color w:val="212121"/>
          <w:sz w:val="26"/>
          <w:szCs w:val="26"/>
          <w:shd w:val="clear" w:color="auto" w:fill="FFFFFF"/>
        </w:rPr>
      </w:pPr>
      <w:r w:rsidRPr="00DE445E">
        <w:rPr>
          <w:rFonts w:ascii="Arial Narrow" w:hAnsi="Arial Narrow" w:cs="Segoe UI"/>
          <w:color w:val="212121"/>
          <w:sz w:val="26"/>
          <w:szCs w:val="26"/>
          <w:shd w:val="clear" w:color="auto" w:fill="FFFFFF"/>
        </w:rPr>
        <w:t xml:space="preserve">Descendiendo al caso bajo examen, dada la inasistencia del actor a la audiencia del artículo 77 del CPLSS, la </w:t>
      </w:r>
      <w:r w:rsidR="00CD0831" w:rsidRPr="00DE445E">
        <w:rPr>
          <w:rFonts w:ascii="Arial Narrow" w:hAnsi="Arial Narrow" w:cs="Segoe UI"/>
          <w:i/>
          <w:color w:val="212121"/>
          <w:sz w:val="26"/>
          <w:szCs w:val="26"/>
          <w:shd w:val="clear" w:color="auto" w:fill="FFFFFF"/>
        </w:rPr>
        <w:t xml:space="preserve">a </w:t>
      </w:r>
      <w:r w:rsidRPr="00DE445E">
        <w:rPr>
          <w:rFonts w:ascii="Arial Narrow" w:hAnsi="Arial Narrow" w:cs="Segoe UI"/>
          <w:i/>
          <w:color w:val="212121"/>
          <w:sz w:val="26"/>
          <w:szCs w:val="26"/>
          <w:shd w:val="clear" w:color="auto" w:fill="FFFFFF"/>
        </w:rPr>
        <w:t>quo</w:t>
      </w:r>
      <w:r w:rsidRPr="00DE445E">
        <w:rPr>
          <w:rFonts w:ascii="Arial Narrow" w:hAnsi="Arial Narrow" w:cs="Segoe UI"/>
          <w:color w:val="212121"/>
          <w:sz w:val="26"/>
          <w:szCs w:val="26"/>
          <w:shd w:val="clear" w:color="auto" w:fill="FFFFFF"/>
        </w:rPr>
        <w:t xml:space="preserve">, presumió por ciertos los hechos contenidos en los escritos de contestación de la demanda, frente a lo cual pregonó la inexistencia de subordinación respecto de la persona natural accionada, y la inexistencia de contrato de trabajo, relativa a la relación con la persona jurídica demandada, amén de la </w:t>
      </w:r>
      <w:proofErr w:type="spellStart"/>
      <w:r w:rsidRPr="00DE445E">
        <w:rPr>
          <w:rFonts w:ascii="Arial Narrow" w:hAnsi="Arial Narrow" w:cs="Segoe UI"/>
          <w:color w:val="212121"/>
          <w:sz w:val="26"/>
          <w:szCs w:val="26"/>
          <w:shd w:val="clear" w:color="auto" w:fill="FFFFFF"/>
        </w:rPr>
        <w:t>ocasionalidad</w:t>
      </w:r>
      <w:proofErr w:type="spellEnd"/>
      <w:r w:rsidRPr="00DE445E">
        <w:rPr>
          <w:rFonts w:ascii="Arial Narrow" w:hAnsi="Arial Narrow" w:cs="Segoe UI"/>
          <w:color w:val="212121"/>
          <w:sz w:val="26"/>
          <w:szCs w:val="26"/>
          <w:shd w:val="clear" w:color="auto" w:fill="FFFFFF"/>
        </w:rPr>
        <w:t xml:space="preserve"> con que se desempeñara Leonardo Fabio Castaño, como conductor, con arreglo a dicha confesión ficta.</w:t>
      </w:r>
    </w:p>
    <w:p w:rsidR="00196BA2" w:rsidRPr="00DE445E" w:rsidRDefault="00196BA2" w:rsidP="00DE445E">
      <w:pPr>
        <w:pStyle w:val="Sinespaciado"/>
        <w:spacing w:line="288" w:lineRule="auto"/>
        <w:ind w:firstLine="708"/>
        <w:jc w:val="both"/>
        <w:rPr>
          <w:rFonts w:ascii="Arial Narrow" w:hAnsi="Arial Narrow" w:cs="Segoe UI"/>
          <w:color w:val="212121"/>
          <w:sz w:val="26"/>
          <w:szCs w:val="26"/>
          <w:shd w:val="clear" w:color="auto" w:fill="FFFFFF"/>
        </w:rPr>
      </w:pPr>
    </w:p>
    <w:p w:rsidR="001E6166" w:rsidRPr="00DE445E" w:rsidRDefault="00196BA2" w:rsidP="00DE445E">
      <w:pPr>
        <w:pStyle w:val="Sinespaciado"/>
        <w:spacing w:line="288" w:lineRule="auto"/>
        <w:ind w:firstLine="708"/>
        <w:jc w:val="both"/>
        <w:rPr>
          <w:rFonts w:ascii="Arial Narrow" w:hAnsi="Arial Narrow"/>
          <w:i/>
          <w:sz w:val="26"/>
          <w:szCs w:val="26"/>
          <w:lang w:val="es-CO" w:eastAsia="es-CO"/>
        </w:rPr>
      </w:pPr>
      <w:r w:rsidRPr="00DE445E">
        <w:rPr>
          <w:rFonts w:ascii="Arial Narrow" w:hAnsi="Arial Narrow" w:cs="Segoe UI"/>
          <w:color w:val="212121"/>
          <w:sz w:val="26"/>
          <w:szCs w:val="26"/>
          <w:shd w:val="clear" w:color="auto" w:fill="FFFFFF"/>
        </w:rPr>
        <w:t xml:space="preserve">No </w:t>
      </w:r>
      <w:r w:rsidRPr="00DE445E">
        <w:rPr>
          <w:rFonts w:ascii="Arial Narrow" w:hAnsi="Arial Narrow" w:cs="Segoe UI"/>
          <w:sz w:val="26"/>
          <w:szCs w:val="26"/>
          <w:shd w:val="clear" w:color="auto" w:fill="FFFFFF"/>
        </w:rPr>
        <w:t>obstante</w:t>
      </w:r>
      <w:r w:rsidRPr="00DE445E">
        <w:rPr>
          <w:rFonts w:ascii="Arial Narrow" w:hAnsi="Arial Narrow" w:cs="Segoe UI"/>
          <w:color w:val="212121"/>
          <w:sz w:val="26"/>
          <w:szCs w:val="26"/>
          <w:shd w:val="clear" w:color="auto" w:fill="FFFFFF"/>
        </w:rPr>
        <w:t>, en contra de lo decidido por la funcionaria de primer grado, como ya se predicara, la persona natural e</w:t>
      </w:r>
      <w:r w:rsidR="007D31F8">
        <w:rPr>
          <w:rFonts w:ascii="Arial Narrow" w:hAnsi="Arial Narrow" w:cs="Segoe UI"/>
          <w:color w:val="212121"/>
          <w:sz w:val="26"/>
          <w:szCs w:val="26"/>
          <w:shd w:val="clear" w:color="auto" w:fill="FFFFFF"/>
        </w:rPr>
        <w:t>njuiciada, confesó expresamente</w:t>
      </w:r>
      <w:r w:rsidRPr="00DE445E">
        <w:rPr>
          <w:rFonts w:ascii="Arial Narrow" w:hAnsi="Arial Narrow" w:cs="Segoe UI"/>
          <w:color w:val="212121"/>
          <w:sz w:val="26"/>
          <w:szCs w:val="26"/>
          <w:shd w:val="clear" w:color="auto" w:fill="FFFFFF"/>
        </w:rPr>
        <w:t xml:space="preserve"> la existencia del vínculo laboral celebrado con su antagonista procesal, al absolver su interrogatorio de parte, obviamente, en una etapa procesal surtida des</w:t>
      </w:r>
      <w:r w:rsidR="007D31F8">
        <w:rPr>
          <w:rFonts w:ascii="Arial Narrow" w:hAnsi="Arial Narrow" w:cs="Segoe UI"/>
          <w:color w:val="212121"/>
          <w:sz w:val="26"/>
          <w:szCs w:val="26"/>
          <w:shd w:val="clear" w:color="auto" w:fill="FFFFFF"/>
        </w:rPr>
        <w:t>pués de que se hubiera producido</w:t>
      </w:r>
      <w:r w:rsidRPr="00DE445E">
        <w:rPr>
          <w:rFonts w:ascii="Arial Narrow" w:hAnsi="Arial Narrow" w:cs="Segoe UI"/>
          <w:color w:val="212121"/>
          <w:sz w:val="26"/>
          <w:szCs w:val="26"/>
          <w:shd w:val="clear" w:color="auto" w:fill="FFFFFF"/>
        </w:rPr>
        <w:t xml:space="preserve"> la conducta omisa del actor, en tanto que </w:t>
      </w:r>
      <w:proofErr w:type="spellStart"/>
      <w:r w:rsidRPr="00DE445E">
        <w:rPr>
          <w:rFonts w:ascii="Arial Narrow" w:hAnsi="Arial Narrow" w:cs="Segoe UI"/>
          <w:color w:val="212121"/>
          <w:sz w:val="26"/>
          <w:szCs w:val="26"/>
          <w:shd w:val="clear" w:color="auto" w:fill="FFFFFF"/>
        </w:rPr>
        <w:t>Maria</w:t>
      </w:r>
      <w:proofErr w:type="spellEnd"/>
      <w:r w:rsidRPr="00DE445E">
        <w:rPr>
          <w:rFonts w:ascii="Arial Narrow" w:hAnsi="Arial Narrow" w:cs="Segoe UI"/>
          <w:color w:val="212121"/>
          <w:sz w:val="26"/>
          <w:szCs w:val="26"/>
          <w:shd w:val="clear" w:color="auto" w:fill="FFFFFF"/>
        </w:rPr>
        <w:t xml:space="preserve"> </w:t>
      </w:r>
      <w:proofErr w:type="spellStart"/>
      <w:r w:rsidRPr="00DE445E">
        <w:rPr>
          <w:rFonts w:ascii="Arial Narrow" w:hAnsi="Arial Narrow" w:cs="Segoe UI"/>
          <w:color w:val="212121"/>
          <w:sz w:val="26"/>
          <w:szCs w:val="26"/>
          <w:shd w:val="clear" w:color="auto" w:fill="FFFFFF"/>
        </w:rPr>
        <w:t>Yullieth</w:t>
      </w:r>
      <w:proofErr w:type="spellEnd"/>
      <w:r w:rsidRPr="00DE445E">
        <w:rPr>
          <w:rFonts w:ascii="Arial Narrow" w:hAnsi="Arial Narrow" w:cs="Segoe UI"/>
          <w:color w:val="212121"/>
          <w:sz w:val="26"/>
          <w:szCs w:val="26"/>
          <w:shd w:val="clear" w:color="auto" w:fill="FFFFFF"/>
        </w:rPr>
        <w:t xml:space="preserve"> Chiquito, lisa y llanamente, aceptó en aquella diligencia, que el actor había conducido </w:t>
      </w:r>
      <w:r w:rsidR="00621447" w:rsidRPr="00DE445E">
        <w:rPr>
          <w:rFonts w:ascii="Arial Narrow" w:hAnsi="Arial Narrow"/>
          <w:sz w:val="26"/>
          <w:szCs w:val="26"/>
          <w:lang w:eastAsia="en-US"/>
        </w:rPr>
        <w:t>el vehículo de su propiedad desde abril de 2012 hasta diciembre de 2016</w:t>
      </w:r>
      <w:r w:rsidR="001E6166" w:rsidRPr="00DE445E">
        <w:rPr>
          <w:rFonts w:ascii="Arial Narrow" w:hAnsi="Arial Narrow"/>
          <w:sz w:val="26"/>
          <w:szCs w:val="26"/>
          <w:lang w:eastAsia="en-US"/>
        </w:rPr>
        <w:t>, y que debía entregar una cuota de $62.000 por el turno nocturno;</w:t>
      </w:r>
      <w:r w:rsidR="001E6166" w:rsidRPr="00DE445E">
        <w:rPr>
          <w:rFonts w:ascii="Arial Narrow" w:hAnsi="Arial Narrow"/>
          <w:sz w:val="26"/>
          <w:szCs w:val="26"/>
          <w:lang w:val="es-CO" w:eastAsia="es-CO"/>
        </w:rPr>
        <w:t xml:space="preserve"> época durante la cual pagó a Leonardo Fabio Castaño Machado las prestaciones sociales y bonificaciones, además de la seguridad social integral, además afirmó que anualmente se hacía una liquidación por “</w:t>
      </w:r>
      <w:r w:rsidR="001E6166" w:rsidRPr="00DE445E">
        <w:rPr>
          <w:rFonts w:ascii="Arial Narrow" w:hAnsi="Arial Narrow"/>
          <w:i/>
          <w:sz w:val="26"/>
          <w:szCs w:val="26"/>
          <w:lang w:val="es-CO" w:eastAsia="es-CO"/>
        </w:rPr>
        <w:t xml:space="preserve">deber moral”. </w:t>
      </w:r>
    </w:p>
    <w:p w:rsidR="001E6166" w:rsidRPr="00DE445E" w:rsidRDefault="001E6166" w:rsidP="00DE445E">
      <w:pPr>
        <w:shd w:val="clear" w:color="auto" w:fill="FFFFFF"/>
        <w:spacing w:line="288" w:lineRule="auto"/>
        <w:ind w:firstLine="708"/>
        <w:jc w:val="both"/>
        <w:rPr>
          <w:rFonts w:ascii="Arial Narrow" w:hAnsi="Arial Narrow"/>
          <w:i/>
          <w:sz w:val="26"/>
          <w:szCs w:val="26"/>
          <w:lang w:val="es-CO" w:eastAsia="es-CO"/>
        </w:rPr>
      </w:pPr>
    </w:p>
    <w:p w:rsidR="00615EAA" w:rsidRPr="00DE445E" w:rsidRDefault="00E366DB" w:rsidP="00DE445E">
      <w:pPr>
        <w:shd w:val="clear" w:color="auto" w:fill="FFFFFF"/>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val="es-CO" w:eastAsia="es-CO"/>
        </w:rPr>
        <w:t>También</w:t>
      </w:r>
      <w:r w:rsidR="001E6166" w:rsidRPr="00DE445E">
        <w:rPr>
          <w:rFonts w:ascii="Arial Narrow" w:hAnsi="Arial Narrow"/>
          <w:sz w:val="26"/>
          <w:szCs w:val="26"/>
          <w:lang w:val="es-CO" w:eastAsia="es-CO"/>
        </w:rPr>
        <w:t xml:space="preserve"> resaltó que el automotor era adm</w:t>
      </w:r>
      <w:r w:rsidR="007469C7" w:rsidRPr="00DE445E">
        <w:rPr>
          <w:rFonts w:ascii="Arial Narrow" w:hAnsi="Arial Narrow"/>
          <w:sz w:val="26"/>
          <w:szCs w:val="26"/>
          <w:lang w:val="es-CO" w:eastAsia="es-CO"/>
        </w:rPr>
        <w:t>inistrado</w:t>
      </w:r>
      <w:r w:rsidRPr="00DE445E">
        <w:rPr>
          <w:rFonts w:ascii="Arial Narrow" w:hAnsi="Arial Narrow"/>
          <w:sz w:val="26"/>
          <w:szCs w:val="26"/>
          <w:lang w:val="es-CO" w:eastAsia="es-CO"/>
        </w:rPr>
        <w:t xml:space="preserve"> por su</w:t>
      </w:r>
      <w:r w:rsidR="001E6166" w:rsidRPr="00DE445E">
        <w:rPr>
          <w:rFonts w:ascii="Arial Narrow" w:hAnsi="Arial Narrow"/>
          <w:sz w:val="26"/>
          <w:szCs w:val="26"/>
          <w:lang w:val="es-CO" w:eastAsia="es-CO"/>
        </w:rPr>
        <w:t xml:space="preserve"> cónyuge </w:t>
      </w:r>
      <w:r w:rsidRPr="00DE445E">
        <w:rPr>
          <w:rFonts w:ascii="Arial Narrow" w:hAnsi="Arial Narrow"/>
          <w:sz w:val="26"/>
          <w:szCs w:val="26"/>
          <w:lang w:val="es-CO" w:eastAsia="es-CO"/>
        </w:rPr>
        <w:t>José Orlando Alzate, quien</w:t>
      </w:r>
      <w:r w:rsidR="001E6166" w:rsidRPr="00DE445E">
        <w:rPr>
          <w:rFonts w:ascii="Arial Narrow" w:hAnsi="Arial Narrow"/>
          <w:sz w:val="26"/>
          <w:szCs w:val="26"/>
          <w:lang w:val="es-CO" w:eastAsia="es-CO"/>
        </w:rPr>
        <w:t xml:space="preserve"> indicaba al conductor</w:t>
      </w:r>
      <w:r w:rsidR="00615EAA" w:rsidRPr="00DE445E">
        <w:rPr>
          <w:rFonts w:ascii="Arial Narrow" w:hAnsi="Arial Narrow"/>
          <w:sz w:val="26"/>
          <w:szCs w:val="26"/>
          <w:lang w:val="es-CO" w:eastAsia="es-CO"/>
        </w:rPr>
        <w:t>,</w:t>
      </w:r>
      <w:r w:rsidR="001E6166" w:rsidRPr="00DE445E">
        <w:rPr>
          <w:rFonts w:ascii="Arial Narrow" w:hAnsi="Arial Narrow"/>
          <w:sz w:val="26"/>
          <w:szCs w:val="26"/>
          <w:lang w:val="es-CO" w:eastAsia="es-CO"/>
        </w:rPr>
        <w:t xml:space="preserve"> el taller</w:t>
      </w:r>
      <w:r w:rsidR="002D121B" w:rsidRPr="00DE445E">
        <w:rPr>
          <w:rFonts w:ascii="Arial Narrow" w:hAnsi="Arial Narrow"/>
          <w:sz w:val="26"/>
          <w:szCs w:val="26"/>
          <w:lang w:val="es-CO" w:eastAsia="es-CO"/>
        </w:rPr>
        <w:t xml:space="preserve"> donde se debía llevar el automotor</w:t>
      </w:r>
      <w:r w:rsidR="00615EAA" w:rsidRPr="00DE445E">
        <w:rPr>
          <w:rFonts w:ascii="Arial Narrow" w:hAnsi="Arial Narrow"/>
          <w:sz w:val="26"/>
          <w:szCs w:val="26"/>
          <w:lang w:val="es-CO" w:eastAsia="es-CO"/>
        </w:rPr>
        <w:t xml:space="preserve">, y acordaba dónde le entregaba </w:t>
      </w:r>
      <w:r w:rsidR="001E6166" w:rsidRPr="00DE445E">
        <w:rPr>
          <w:rFonts w:ascii="Arial Narrow" w:hAnsi="Arial Narrow"/>
          <w:sz w:val="26"/>
          <w:szCs w:val="26"/>
          <w:lang w:val="es-CO" w:eastAsia="es-CO"/>
        </w:rPr>
        <w:t>el dinero y a qué horas</w:t>
      </w:r>
      <w:r w:rsidR="00615EAA" w:rsidRPr="00DE445E">
        <w:rPr>
          <w:rFonts w:ascii="Arial Narrow" w:hAnsi="Arial Narrow"/>
          <w:sz w:val="26"/>
          <w:szCs w:val="26"/>
          <w:lang w:val="es-CO" w:eastAsia="es-CO"/>
        </w:rPr>
        <w:t>.</w:t>
      </w:r>
    </w:p>
    <w:p w:rsidR="00615EAA" w:rsidRPr="00DE445E" w:rsidRDefault="00615EAA" w:rsidP="00DE445E">
      <w:pPr>
        <w:shd w:val="clear" w:color="auto" w:fill="FFFFFF"/>
        <w:spacing w:line="288" w:lineRule="auto"/>
        <w:ind w:firstLine="708"/>
        <w:jc w:val="both"/>
        <w:rPr>
          <w:rFonts w:ascii="Arial Narrow" w:hAnsi="Arial Narrow"/>
          <w:sz w:val="26"/>
          <w:szCs w:val="26"/>
          <w:lang w:val="es-CO" w:eastAsia="es-CO"/>
        </w:rPr>
      </w:pPr>
    </w:p>
    <w:p w:rsidR="00615EAA" w:rsidRPr="00DE445E" w:rsidRDefault="00615EAA" w:rsidP="00DE445E">
      <w:pPr>
        <w:shd w:val="clear" w:color="auto" w:fill="FFFFFF"/>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val="es-CO" w:eastAsia="es-CO"/>
        </w:rPr>
        <w:t xml:space="preserve">En esa misma línea dio respuesta al libelo inaugural del proceso, cuando aceptó haber pagado al </w:t>
      </w:r>
      <w:r w:rsidR="00E60DF7" w:rsidRPr="00DE445E">
        <w:rPr>
          <w:rFonts w:ascii="Arial Narrow" w:hAnsi="Arial Narrow"/>
          <w:sz w:val="26"/>
          <w:szCs w:val="26"/>
          <w:lang w:val="es-CO" w:eastAsia="es-CO"/>
        </w:rPr>
        <w:t xml:space="preserve">demandante las prestaciones sociales – </w:t>
      </w:r>
      <w:proofErr w:type="spellStart"/>
      <w:r w:rsidR="00E60DF7" w:rsidRPr="00DE445E">
        <w:rPr>
          <w:rFonts w:ascii="Arial Narrow" w:hAnsi="Arial Narrow"/>
          <w:sz w:val="26"/>
          <w:szCs w:val="26"/>
          <w:lang w:val="es-CO" w:eastAsia="es-CO"/>
        </w:rPr>
        <w:t>fl</w:t>
      </w:r>
      <w:proofErr w:type="spellEnd"/>
      <w:r w:rsidR="00E60DF7" w:rsidRPr="00DE445E">
        <w:rPr>
          <w:rFonts w:ascii="Arial Narrow" w:hAnsi="Arial Narrow"/>
          <w:sz w:val="26"/>
          <w:szCs w:val="26"/>
          <w:lang w:val="es-CO" w:eastAsia="es-CO"/>
        </w:rPr>
        <w:t>. 31 c. 1 -.</w:t>
      </w:r>
    </w:p>
    <w:p w:rsidR="00CD0831" w:rsidRPr="00DE445E" w:rsidRDefault="00CD0831" w:rsidP="00DE445E">
      <w:pPr>
        <w:shd w:val="clear" w:color="auto" w:fill="FFFFFF"/>
        <w:spacing w:line="288" w:lineRule="auto"/>
        <w:ind w:firstLine="708"/>
        <w:jc w:val="both"/>
        <w:rPr>
          <w:rFonts w:ascii="Arial Narrow" w:hAnsi="Arial Narrow"/>
          <w:sz w:val="26"/>
          <w:szCs w:val="26"/>
          <w:lang w:val="es-CO" w:eastAsia="es-CO"/>
        </w:rPr>
      </w:pPr>
    </w:p>
    <w:p w:rsidR="00D502A1" w:rsidRPr="00DE445E" w:rsidRDefault="00E60DF7" w:rsidP="00DE445E">
      <w:pPr>
        <w:shd w:val="clear" w:color="auto" w:fill="FFFFFF"/>
        <w:spacing w:line="288" w:lineRule="auto"/>
        <w:ind w:firstLine="708"/>
        <w:jc w:val="both"/>
        <w:rPr>
          <w:rFonts w:ascii="Arial Narrow" w:hAnsi="Arial Narrow"/>
          <w:i/>
          <w:sz w:val="26"/>
          <w:szCs w:val="26"/>
          <w:lang w:val="es-CO" w:eastAsia="es-CO"/>
        </w:rPr>
      </w:pPr>
      <w:r w:rsidRPr="00DE445E">
        <w:rPr>
          <w:rFonts w:ascii="Arial Narrow" w:hAnsi="Arial Narrow"/>
          <w:sz w:val="26"/>
          <w:szCs w:val="26"/>
          <w:lang w:val="es-CO" w:eastAsia="es-CO"/>
        </w:rPr>
        <w:t>A su turno, obra la declaración de José Orlando Alzate Camargo, que adujo ser cónyuge de la codemandada y haber sido administrador del vehículo SXE 447, por lo cual relató que recogía los dineros producidos para pagar, entre otros, la seguridad social y prestaciones sociales del chofer</w:t>
      </w:r>
      <w:r w:rsidR="00D502A1" w:rsidRPr="00DE445E">
        <w:rPr>
          <w:rFonts w:ascii="Arial Narrow" w:hAnsi="Arial Narrow"/>
          <w:sz w:val="26"/>
          <w:szCs w:val="26"/>
          <w:lang w:val="es-CO" w:eastAsia="es-CO"/>
        </w:rPr>
        <w:t>, concretamente narró “</w:t>
      </w:r>
      <w:r w:rsidR="00D502A1" w:rsidRPr="00DE445E">
        <w:rPr>
          <w:rFonts w:ascii="Arial Narrow" w:hAnsi="Arial Narrow"/>
          <w:i/>
          <w:sz w:val="26"/>
          <w:szCs w:val="26"/>
          <w:lang w:val="es-CO" w:eastAsia="es-CO"/>
        </w:rPr>
        <w:t>de esa entrega se guarda para pagar mensualmente lo que es la seguridad social y de ahí también se saca aparte un dinero para pagarle a ellos las prestaciones sociales cada año, se le paga la liquidación de ley, las cesantías”.</w:t>
      </w:r>
    </w:p>
    <w:p w:rsidR="00D502A1" w:rsidRPr="00DE445E" w:rsidRDefault="00D502A1" w:rsidP="00DE445E">
      <w:pPr>
        <w:shd w:val="clear" w:color="auto" w:fill="FFFFFF"/>
        <w:spacing w:line="288" w:lineRule="auto"/>
        <w:ind w:firstLine="708"/>
        <w:jc w:val="both"/>
        <w:rPr>
          <w:rFonts w:ascii="Arial Narrow" w:hAnsi="Arial Narrow"/>
          <w:i/>
          <w:sz w:val="26"/>
          <w:szCs w:val="26"/>
          <w:lang w:val="es-CO" w:eastAsia="es-CO"/>
        </w:rPr>
      </w:pPr>
    </w:p>
    <w:p w:rsidR="00E60DF7" w:rsidRPr="00DE445E" w:rsidRDefault="00D502A1" w:rsidP="00DE445E">
      <w:pPr>
        <w:shd w:val="clear" w:color="auto" w:fill="FFFFFF"/>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val="es-CO" w:eastAsia="es-CO"/>
        </w:rPr>
        <w:t>Respecto a la forma de conducción, contó que en algunas ocasiones el cambio de turno se realizaba en el parqueadero de su propiedad, y que ante alguna falla mecánica, el administrador contaba con un mecánico particular que se encargada de su reparaci</w:t>
      </w:r>
      <w:r w:rsidR="009B5A94" w:rsidRPr="00DE445E">
        <w:rPr>
          <w:rFonts w:ascii="Arial Narrow" w:hAnsi="Arial Narrow"/>
          <w:sz w:val="26"/>
          <w:szCs w:val="26"/>
          <w:lang w:val="es-CO" w:eastAsia="es-CO"/>
        </w:rPr>
        <w:t>ón y de pedir los repuestos, y frente al aseo narró que era responsabilidad de los conductores realizarlo el día de pico y placa en el parqueadero aludido, o en algún lavadero, también contó que el cambio de aceite del carro debía hacerse en la cooperativa a la que estaban afiliados, porque obtienen descuentos en el precio y que el propietario es el único que autoriza si el conductor puede salir del área metropolitana o no, y correlativamente revocar dicha autorizaci</w:t>
      </w:r>
      <w:r w:rsidR="00EC4897" w:rsidRPr="00DE445E">
        <w:rPr>
          <w:rFonts w:ascii="Arial Narrow" w:hAnsi="Arial Narrow"/>
          <w:sz w:val="26"/>
          <w:szCs w:val="26"/>
          <w:lang w:val="es-CO" w:eastAsia="es-CO"/>
        </w:rPr>
        <w:t xml:space="preserve">ón, además que el conductor debía informarle qué día no trabajaría, porque entonces debía decirle a otro chofer que hiciera un turno completo, para cubrir el espacio que no haría el demandante, ausencia de prestación del servicio que afectaba al administrador, porque </w:t>
      </w:r>
      <w:r w:rsidR="000A0F62" w:rsidRPr="00DE445E">
        <w:rPr>
          <w:rFonts w:ascii="Arial Narrow" w:hAnsi="Arial Narrow"/>
          <w:sz w:val="26"/>
          <w:szCs w:val="26"/>
          <w:lang w:val="es-CO" w:eastAsia="es-CO"/>
        </w:rPr>
        <w:t xml:space="preserve">debía pagar su seguridad social y prestaciones laborales. </w:t>
      </w:r>
    </w:p>
    <w:p w:rsidR="00CB3E73" w:rsidRPr="00DE445E" w:rsidRDefault="00CB3E73" w:rsidP="00DE445E">
      <w:pPr>
        <w:shd w:val="clear" w:color="auto" w:fill="FFFFFF"/>
        <w:spacing w:line="288" w:lineRule="auto"/>
        <w:ind w:firstLine="708"/>
        <w:jc w:val="both"/>
        <w:rPr>
          <w:rFonts w:ascii="Arial Narrow" w:hAnsi="Arial Narrow"/>
          <w:sz w:val="26"/>
          <w:szCs w:val="26"/>
          <w:lang w:val="es-CO" w:eastAsia="es-CO"/>
        </w:rPr>
      </w:pPr>
    </w:p>
    <w:p w:rsidR="00425D38" w:rsidRPr="00DE445E" w:rsidRDefault="00425D38" w:rsidP="00DE445E">
      <w:pPr>
        <w:shd w:val="clear" w:color="auto" w:fill="FFFFFF"/>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val="es-CO" w:eastAsia="es-CO"/>
        </w:rPr>
        <w:t xml:space="preserve">En cuanto al aprueba documental, obra en el infolio las liquidaciones de las prestaciones sociales de Leonardo Fabio Castaño como conductor del vehículo taxi con lateral B -362 allegadas por la codemandada María </w:t>
      </w:r>
      <w:proofErr w:type="spellStart"/>
      <w:r w:rsidRPr="00DE445E">
        <w:rPr>
          <w:rFonts w:ascii="Arial Narrow" w:hAnsi="Arial Narrow"/>
          <w:sz w:val="26"/>
          <w:szCs w:val="26"/>
          <w:lang w:val="es-CO" w:eastAsia="es-CO"/>
        </w:rPr>
        <w:t>Yulieth</w:t>
      </w:r>
      <w:proofErr w:type="spellEnd"/>
      <w:r w:rsidRPr="00DE445E">
        <w:rPr>
          <w:rFonts w:ascii="Arial Narrow" w:hAnsi="Arial Narrow"/>
          <w:sz w:val="26"/>
          <w:szCs w:val="26"/>
          <w:lang w:val="es-CO" w:eastAsia="es-CO"/>
        </w:rPr>
        <w:t xml:space="preserve"> Chiquito Ladino desde el 16 de abril de 2012 hasta el 30 de diciembre de 2016 – </w:t>
      </w:r>
      <w:proofErr w:type="spellStart"/>
      <w:r w:rsidRPr="00DE445E">
        <w:rPr>
          <w:rFonts w:ascii="Arial Narrow" w:hAnsi="Arial Narrow"/>
          <w:sz w:val="26"/>
          <w:szCs w:val="26"/>
          <w:lang w:val="es-CO" w:eastAsia="es-CO"/>
        </w:rPr>
        <w:t>fls</w:t>
      </w:r>
      <w:proofErr w:type="spellEnd"/>
      <w:r w:rsidRPr="00DE445E">
        <w:rPr>
          <w:rFonts w:ascii="Arial Narrow" w:hAnsi="Arial Narrow"/>
          <w:sz w:val="26"/>
          <w:szCs w:val="26"/>
          <w:lang w:val="es-CO" w:eastAsia="es-CO"/>
        </w:rPr>
        <w:t xml:space="preserve">.  37 a </w:t>
      </w:r>
      <w:r w:rsidR="000A40BD" w:rsidRPr="00DE445E">
        <w:rPr>
          <w:rFonts w:ascii="Arial Narrow" w:hAnsi="Arial Narrow"/>
          <w:sz w:val="26"/>
          <w:szCs w:val="26"/>
          <w:lang w:val="es-CO" w:eastAsia="es-CO"/>
        </w:rPr>
        <w:t>41 c. 1 -.</w:t>
      </w:r>
    </w:p>
    <w:p w:rsidR="00C224F2" w:rsidRPr="00DE445E" w:rsidRDefault="00C224F2" w:rsidP="00DE445E">
      <w:pPr>
        <w:shd w:val="clear" w:color="auto" w:fill="FFFFFF"/>
        <w:spacing w:line="288" w:lineRule="auto"/>
        <w:ind w:firstLine="708"/>
        <w:jc w:val="both"/>
        <w:rPr>
          <w:rFonts w:ascii="Arial Narrow" w:hAnsi="Arial Narrow"/>
          <w:sz w:val="26"/>
          <w:szCs w:val="26"/>
          <w:lang w:val="es-CO" w:eastAsia="es-CO"/>
        </w:rPr>
      </w:pPr>
    </w:p>
    <w:p w:rsidR="00C224F2" w:rsidRPr="00DE445E" w:rsidRDefault="00593408" w:rsidP="00DE445E">
      <w:pPr>
        <w:shd w:val="clear" w:color="auto" w:fill="FFFFFF"/>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val="es-CO" w:eastAsia="es-CO"/>
        </w:rPr>
        <w:t xml:space="preserve">De tal suerte que no se ha desdibujado la </w:t>
      </w:r>
      <w:r w:rsidR="001F2F6C" w:rsidRPr="00DE445E">
        <w:rPr>
          <w:rFonts w:ascii="Arial Narrow" w:hAnsi="Arial Narrow"/>
          <w:sz w:val="26"/>
          <w:szCs w:val="26"/>
          <w:lang w:val="es-CO" w:eastAsia="es-CO"/>
        </w:rPr>
        <w:t>subordinación,</w:t>
      </w:r>
      <w:r w:rsidRPr="00DE445E">
        <w:rPr>
          <w:rFonts w:ascii="Arial Narrow" w:hAnsi="Arial Narrow"/>
          <w:sz w:val="26"/>
          <w:szCs w:val="26"/>
          <w:lang w:val="es-CO" w:eastAsia="es-CO"/>
        </w:rPr>
        <w:t xml:space="preserve"> como lo anotó la </w:t>
      </w:r>
      <w:r w:rsidRPr="00DE445E">
        <w:rPr>
          <w:rFonts w:ascii="Arial Narrow" w:hAnsi="Arial Narrow"/>
          <w:i/>
          <w:sz w:val="26"/>
          <w:szCs w:val="26"/>
          <w:lang w:val="es-CO" w:eastAsia="es-CO"/>
        </w:rPr>
        <w:t>a quo</w:t>
      </w:r>
      <w:r w:rsidRPr="00DE445E">
        <w:rPr>
          <w:rFonts w:ascii="Arial Narrow" w:hAnsi="Arial Narrow"/>
          <w:sz w:val="26"/>
          <w:szCs w:val="26"/>
          <w:lang w:val="es-CO" w:eastAsia="es-CO"/>
        </w:rPr>
        <w:t>,</w:t>
      </w:r>
      <w:r w:rsidR="001F2F6C" w:rsidRPr="00DE445E">
        <w:rPr>
          <w:rFonts w:ascii="Arial Narrow" w:hAnsi="Arial Narrow"/>
          <w:sz w:val="26"/>
          <w:szCs w:val="26"/>
          <w:lang w:val="es-CO" w:eastAsia="es-CO"/>
        </w:rPr>
        <w:t xml:space="preserve"> aunque</w:t>
      </w:r>
      <w:r w:rsidR="00C224F2" w:rsidRPr="00DE445E">
        <w:rPr>
          <w:rFonts w:ascii="Arial Narrow" w:hAnsi="Arial Narrow"/>
          <w:sz w:val="26"/>
          <w:szCs w:val="26"/>
          <w:lang w:val="es-CO" w:eastAsia="es-CO"/>
        </w:rPr>
        <w:t xml:space="preserve"> la relación jurídica, entre el propietario del taxi y el motorista, es harto </w:t>
      </w:r>
      <w:r w:rsidR="00C224F2" w:rsidRPr="00DE445E">
        <w:rPr>
          <w:rFonts w:ascii="Arial Narrow" w:hAnsi="Arial Narrow"/>
          <w:i/>
          <w:sz w:val="26"/>
          <w:szCs w:val="26"/>
          <w:lang w:val="es-CO" w:eastAsia="es-CO"/>
        </w:rPr>
        <w:t>sui generis</w:t>
      </w:r>
      <w:r w:rsidR="00C224F2" w:rsidRPr="00DE445E">
        <w:rPr>
          <w:rFonts w:ascii="Arial Narrow" w:hAnsi="Arial Narrow"/>
          <w:sz w:val="26"/>
          <w:szCs w:val="26"/>
          <w:lang w:val="es-CO" w:eastAsia="es-CO"/>
        </w:rPr>
        <w:t>, por cuanto, no es el primero</w:t>
      </w:r>
      <w:r w:rsidR="001F2F6C" w:rsidRPr="00DE445E">
        <w:rPr>
          <w:rFonts w:ascii="Arial Narrow" w:hAnsi="Arial Narrow"/>
          <w:sz w:val="26"/>
          <w:szCs w:val="26"/>
          <w:lang w:val="es-CO" w:eastAsia="es-CO"/>
        </w:rPr>
        <w:t>,</w:t>
      </w:r>
      <w:r w:rsidR="00C224F2" w:rsidRPr="00DE445E">
        <w:rPr>
          <w:rFonts w:ascii="Arial Narrow" w:hAnsi="Arial Narrow"/>
          <w:sz w:val="26"/>
          <w:szCs w:val="26"/>
          <w:lang w:val="es-CO" w:eastAsia="es-CO"/>
        </w:rPr>
        <w:t xml:space="preserve"> quien le entrega directamente el valor del estipendio al segundo, sino que este le entrega al dueño una suma fija como utilidades del día por la actividad del transporte, en el entendido de que el resto de dinero, queda en poder del motorista a título de salario o contraprestación del servicio. </w:t>
      </w:r>
    </w:p>
    <w:p w:rsidR="0060718C" w:rsidRPr="00DE445E" w:rsidRDefault="0060718C" w:rsidP="00DE445E">
      <w:pPr>
        <w:shd w:val="clear" w:color="auto" w:fill="FFFFFF"/>
        <w:spacing w:line="288" w:lineRule="auto"/>
        <w:ind w:firstLine="708"/>
        <w:jc w:val="both"/>
        <w:rPr>
          <w:rFonts w:ascii="Arial Narrow" w:hAnsi="Arial Narrow"/>
          <w:sz w:val="26"/>
          <w:szCs w:val="26"/>
          <w:lang w:val="es-CO" w:eastAsia="es-CO"/>
        </w:rPr>
      </w:pPr>
    </w:p>
    <w:p w:rsidR="005F5573" w:rsidRPr="00DE445E" w:rsidRDefault="001F2F6C" w:rsidP="00DE445E">
      <w:pPr>
        <w:shd w:val="clear" w:color="auto" w:fill="FFFFFF"/>
        <w:spacing w:line="288" w:lineRule="auto"/>
        <w:ind w:firstLine="708"/>
        <w:jc w:val="both"/>
        <w:rPr>
          <w:rFonts w:ascii="Arial Narrow" w:hAnsi="Arial Narrow"/>
          <w:i/>
          <w:sz w:val="26"/>
          <w:szCs w:val="26"/>
          <w:lang w:val="es-CO" w:eastAsia="es-CO"/>
        </w:rPr>
      </w:pPr>
      <w:r w:rsidRPr="00DE445E">
        <w:rPr>
          <w:rFonts w:ascii="Arial Narrow" w:hAnsi="Arial Narrow"/>
          <w:sz w:val="26"/>
          <w:szCs w:val="26"/>
          <w:lang w:val="es-CO" w:eastAsia="es-CO"/>
        </w:rPr>
        <w:t>Es que no se le podría exigir al dueño, que</w:t>
      </w:r>
      <w:r w:rsidR="00C224F2" w:rsidRPr="00DE445E">
        <w:rPr>
          <w:rFonts w:ascii="Arial Narrow" w:hAnsi="Arial Narrow"/>
          <w:sz w:val="26"/>
          <w:szCs w:val="26"/>
          <w:lang w:val="es-CO" w:eastAsia="es-CO"/>
        </w:rPr>
        <w:t xml:space="preserve"> se transportara al lado del conductor</w:t>
      </w:r>
      <w:r w:rsidRPr="00DE445E">
        <w:rPr>
          <w:rFonts w:ascii="Arial Narrow" w:hAnsi="Arial Narrow"/>
          <w:sz w:val="26"/>
          <w:szCs w:val="26"/>
          <w:lang w:val="es-CO" w:eastAsia="es-CO"/>
        </w:rPr>
        <w:t>,</w:t>
      </w:r>
      <w:r w:rsidR="00C224F2" w:rsidRPr="00DE445E">
        <w:rPr>
          <w:rFonts w:ascii="Arial Narrow" w:hAnsi="Arial Narrow"/>
          <w:sz w:val="26"/>
          <w:szCs w:val="26"/>
          <w:lang w:val="es-CO" w:eastAsia="es-CO"/>
        </w:rPr>
        <w:t xml:space="preserve"> con el fin de impartirle instrucciones u órdenes, esto es, para patentizar segundo a segundo la subordinación, puesto que tal exagerada apreciación, desconocería objetivamente el </w:t>
      </w:r>
      <w:r w:rsidR="00C224F2" w:rsidRPr="00DE445E">
        <w:rPr>
          <w:rFonts w:ascii="Arial Narrow" w:hAnsi="Arial Narrow"/>
          <w:i/>
          <w:sz w:val="26"/>
          <w:szCs w:val="26"/>
          <w:lang w:val="es-CO" w:eastAsia="es-CO"/>
        </w:rPr>
        <w:t>modus operandi</w:t>
      </w:r>
      <w:r w:rsidR="00C224F2" w:rsidRPr="00DE445E">
        <w:rPr>
          <w:rFonts w:ascii="Arial Narrow" w:hAnsi="Arial Narrow"/>
          <w:sz w:val="26"/>
          <w:szCs w:val="26"/>
          <w:lang w:val="es-CO" w:eastAsia="es-CO"/>
        </w:rPr>
        <w:t xml:space="preserve"> de la actividad del transporte de pasajeros en la modalidad de taxis, con la cual, entonces, jamás sería posible que en esa actividad se aplicará el contrato de trabajo, en la relación dueño-conductor, contraviniendo la Ley 15 de 1959, por una costumbre inveterada en la materia, desplazando así a la Ley laboral, lo que a todas luces resultaría inaceptable que la costumbre se impusiera sobre la ley, cuando aquella es apenas admisible </w:t>
      </w:r>
      <w:proofErr w:type="spellStart"/>
      <w:r w:rsidR="00C224F2" w:rsidRPr="00DE445E">
        <w:rPr>
          <w:rFonts w:ascii="Arial Narrow" w:hAnsi="Arial Narrow"/>
          <w:i/>
          <w:sz w:val="26"/>
          <w:szCs w:val="26"/>
          <w:lang w:val="es-CO" w:eastAsia="es-CO"/>
        </w:rPr>
        <w:t>secum</w:t>
      </w:r>
      <w:proofErr w:type="spellEnd"/>
      <w:r w:rsidR="00C224F2" w:rsidRPr="00DE445E">
        <w:rPr>
          <w:rFonts w:ascii="Arial Narrow" w:hAnsi="Arial Narrow"/>
          <w:i/>
          <w:sz w:val="26"/>
          <w:szCs w:val="26"/>
          <w:lang w:val="es-CO" w:eastAsia="es-CO"/>
        </w:rPr>
        <w:t xml:space="preserve"> </w:t>
      </w:r>
      <w:proofErr w:type="spellStart"/>
      <w:r w:rsidR="00C224F2" w:rsidRPr="00DE445E">
        <w:rPr>
          <w:rFonts w:ascii="Arial Narrow" w:hAnsi="Arial Narrow"/>
          <w:i/>
          <w:sz w:val="26"/>
          <w:szCs w:val="26"/>
          <w:lang w:val="es-CO" w:eastAsia="es-CO"/>
        </w:rPr>
        <w:t>legem</w:t>
      </w:r>
      <w:proofErr w:type="spellEnd"/>
      <w:r w:rsidR="00C224F2" w:rsidRPr="00DE445E">
        <w:rPr>
          <w:rFonts w:ascii="Arial Narrow" w:hAnsi="Arial Narrow"/>
          <w:i/>
          <w:sz w:val="26"/>
          <w:szCs w:val="26"/>
          <w:lang w:val="es-CO" w:eastAsia="es-CO"/>
        </w:rPr>
        <w:t>.</w:t>
      </w:r>
    </w:p>
    <w:p w:rsidR="005F5573" w:rsidRPr="00DE445E" w:rsidRDefault="005F5573" w:rsidP="00DE445E">
      <w:pPr>
        <w:shd w:val="clear" w:color="auto" w:fill="FFFFFF"/>
        <w:spacing w:line="288" w:lineRule="auto"/>
        <w:ind w:firstLine="708"/>
        <w:jc w:val="both"/>
        <w:rPr>
          <w:rFonts w:ascii="Arial Narrow" w:hAnsi="Arial Narrow"/>
          <w:i/>
          <w:sz w:val="26"/>
          <w:szCs w:val="26"/>
          <w:lang w:val="es-CO" w:eastAsia="es-CO"/>
        </w:rPr>
      </w:pPr>
    </w:p>
    <w:p w:rsidR="000A40BD" w:rsidRPr="00DE445E" w:rsidRDefault="005F5573" w:rsidP="00DE445E">
      <w:pPr>
        <w:shd w:val="clear" w:color="auto" w:fill="FFFFFF"/>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val="es-CO" w:eastAsia="es-CO"/>
        </w:rPr>
        <w:t>Frente</w:t>
      </w:r>
      <w:r w:rsidRPr="00DE445E">
        <w:rPr>
          <w:rFonts w:ascii="Arial Narrow" w:hAnsi="Arial Narrow"/>
          <w:i/>
          <w:sz w:val="26"/>
          <w:szCs w:val="26"/>
          <w:lang w:val="es-CO" w:eastAsia="es-CO"/>
        </w:rPr>
        <w:t xml:space="preserve"> </w:t>
      </w:r>
      <w:r w:rsidRPr="00DE445E">
        <w:rPr>
          <w:rFonts w:ascii="Arial Narrow" w:hAnsi="Arial Narrow"/>
          <w:sz w:val="26"/>
          <w:szCs w:val="26"/>
          <w:lang w:val="es-CO" w:eastAsia="es-CO"/>
        </w:rPr>
        <w:t xml:space="preserve">a la cuota diaria producto de </w:t>
      </w:r>
      <w:r w:rsidR="000A40BD" w:rsidRPr="00DE445E">
        <w:rPr>
          <w:rFonts w:ascii="Arial Narrow" w:hAnsi="Arial Narrow"/>
          <w:sz w:val="26"/>
          <w:szCs w:val="26"/>
          <w:lang w:val="es-CO" w:eastAsia="es-CO"/>
        </w:rPr>
        <w:t>la actividad del conductor,</w:t>
      </w:r>
      <w:r w:rsidRPr="00DE445E">
        <w:rPr>
          <w:rFonts w:ascii="Arial Narrow" w:hAnsi="Arial Narrow"/>
          <w:sz w:val="26"/>
          <w:szCs w:val="26"/>
          <w:lang w:val="es-CO" w:eastAsia="es-CO"/>
        </w:rPr>
        <w:t xml:space="preserve"> que era entregada al administrador o dueño, </w:t>
      </w:r>
      <w:r w:rsidR="000A40BD" w:rsidRPr="00DE445E">
        <w:rPr>
          <w:rFonts w:ascii="Arial Narrow" w:hAnsi="Arial Narrow"/>
          <w:sz w:val="26"/>
          <w:szCs w:val="26"/>
          <w:lang w:val="es-CO" w:eastAsia="es-CO"/>
        </w:rPr>
        <w:t xml:space="preserve">esto es, una rentabilidad fija, al paso que a título de salario a favor de </w:t>
      </w:r>
      <w:r w:rsidRPr="00DE445E">
        <w:rPr>
          <w:rFonts w:ascii="Arial Narrow" w:hAnsi="Arial Narrow"/>
          <w:sz w:val="26"/>
          <w:szCs w:val="26"/>
          <w:lang w:val="es-CO" w:eastAsia="es-CO"/>
        </w:rPr>
        <w:t>Leonardo Fabio Castaño Machado</w:t>
      </w:r>
      <w:r w:rsidR="000A40BD" w:rsidRPr="00DE445E">
        <w:rPr>
          <w:rFonts w:ascii="Arial Narrow" w:hAnsi="Arial Narrow"/>
          <w:sz w:val="26"/>
          <w:szCs w:val="26"/>
          <w:lang w:val="es-CO" w:eastAsia="es-CO"/>
        </w:rPr>
        <w:t>, era  una suma v</w:t>
      </w:r>
      <w:r w:rsidRPr="00DE445E">
        <w:rPr>
          <w:rFonts w:ascii="Arial Narrow" w:hAnsi="Arial Narrow"/>
          <w:sz w:val="26"/>
          <w:szCs w:val="26"/>
          <w:lang w:val="es-CO" w:eastAsia="es-CO"/>
        </w:rPr>
        <w:t>ariable que dependía de lo realizado</w:t>
      </w:r>
      <w:r w:rsidR="000A40BD" w:rsidRPr="00DE445E">
        <w:rPr>
          <w:rFonts w:ascii="Arial Narrow" w:hAnsi="Arial Narrow"/>
          <w:sz w:val="26"/>
          <w:szCs w:val="26"/>
          <w:lang w:val="es-CO" w:eastAsia="es-CO"/>
        </w:rPr>
        <w:t xml:space="preserve"> o producido diario, modalidad de pago que no se opone a las previstas en el artículo 132 del CST, siempre que no esté por debajo del mínimo legal, y que obviamente, por falta de un justiprecio, ascendía por lo menos, a dicho mínimo legal, dado que el actor, de ninguna manera se quejó de que lo obtenido, estuviera por debajo, por el contrario, </w:t>
      </w:r>
      <w:r w:rsidR="00374B4D" w:rsidRPr="00DE445E">
        <w:rPr>
          <w:rFonts w:ascii="Arial Narrow" w:hAnsi="Arial Narrow"/>
          <w:sz w:val="26"/>
          <w:szCs w:val="26"/>
          <w:lang w:val="es-CO" w:eastAsia="es-CO"/>
        </w:rPr>
        <w:t xml:space="preserve">en la demanda afirmó que </w:t>
      </w:r>
      <w:r w:rsidR="00374B4D" w:rsidRPr="00DE445E">
        <w:rPr>
          <w:rFonts w:ascii="Arial Narrow" w:hAnsi="Arial Narrow"/>
          <w:sz w:val="26"/>
          <w:szCs w:val="26"/>
          <w:lang w:val="es-CO" w:eastAsia="es-CO"/>
        </w:rPr>
        <w:lastRenderedPageBreak/>
        <w:t xml:space="preserve">ascendía a $800.000 y en el interrogatorio absuelto por el demandante, afirmó que incluso </w:t>
      </w:r>
      <w:r w:rsidR="000A40BD" w:rsidRPr="00DE445E">
        <w:rPr>
          <w:rFonts w:ascii="Arial Narrow" w:hAnsi="Arial Narrow"/>
          <w:sz w:val="26"/>
          <w:szCs w:val="26"/>
          <w:lang w:val="es-CO" w:eastAsia="es-CO"/>
        </w:rPr>
        <w:t>hasta sufragaba el lavado del vehículo y el combustible.</w:t>
      </w:r>
    </w:p>
    <w:p w:rsidR="00017239" w:rsidRPr="00DE445E" w:rsidRDefault="00017239" w:rsidP="00DE445E">
      <w:pPr>
        <w:shd w:val="clear" w:color="auto" w:fill="FFFFFF"/>
        <w:spacing w:line="288" w:lineRule="auto"/>
        <w:ind w:firstLine="708"/>
        <w:jc w:val="both"/>
        <w:rPr>
          <w:rFonts w:ascii="Arial Narrow" w:hAnsi="Arial Narrow"/>
          <w:sz w:val="26"/>
          <w:szCs w:val="26"/>
          <w:lang w:val="es-CO" w:eastAsia="es-CO"/>
        </w:rPr>
      </w:pPr>
    </w:p>
    <w:p w:rsidR="000A40BD" w:rsidRPr="00DE445E" w:rsidRDefault="000A40BD" w:rsidP="00DE445E">
      <w:pPr>
        <w:shd w:val="clear" w:color="auto" w:fill="FFFFFF"/>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val="es-CO" w:eastAsia="es-CO"/>
        </w:rPr>
        <w:t xml:space="preserve">Por otro lado, la presunción del artículo 24 del Código Laboral campea y salpica toda relación personal en el ordenamiento jurídico Colombiano, que no tenga una tipicidad o a tipicidad en los textos de cualquiera otra codificación, llámese civil, comercial o de cualquier orden, en razón de una cierta </w:t>
      </w:r>
      <w:proofErr w:type="spellStart"/>
      <w:r w:rsidRPr="00DE445E">
        <w:rPr>
          <w:rFonts w:ascii="Arial Narrow" w:hAnsi="Arial Narrow"/>
          <w:sz w:val="26"/>
          <w:szCs w:val="26"/>
          <w:lang w:val="es-CO" w:eastAsia="es-CO"/>
        </w:rPr>
        <w:t>residualidad</w:t>
      </w:r>
      <w:proofErr w:type="spellEnd"/>
      <w:r w:rsidRPr="00DE445E">
        <w:rPr>
          <w:rFonts w:ascii="Arial Narrow" w:hAnsi="Arial Narrow"/>
          <w:sz w:val="26"/>
          <w:szCs w:val="26"/>
          <w:lang w:val="es-CO" w:eastAsia="es-CO"/>
        </w:rPr>
        <w:t xml:space="preserve"> consagrada en dicha presunción, y en la medida en que el demandado no sea capaz de comprobar,  que esa reclamación que se le hace en el marco de un proceso laboral, está plenamente disciplinada en otro ordenamiento, porque aparezca en este típica o atípicamente regulado, con su estructura propia y diferente al del contrato de trabajo.</w:t>
      </w:r>
    </w:p>
    <w:p w:rsidR="00593408" w:rsidRPr="00DE445E" w:rsidRDefault="00593408" w:rsidP="00DE445E">
      <w:pPr>
        <w:shd w:val="clear" w:color="auto" w:fill="FFFFFF"/>
        <w:spacing w:line="288" w:lineRule="auto"/>
        <w:ind w:firstLine="708"/>
        <w:jc w:val="both"/>
        <w:rPr>
          <w:rFonts w:ascii="Arial Narrow" w:hAnsi="Arial Narrow"/>
          <w:sz w:val="26"/>
          <w:szCs w:val="26"/>
          <w:lang w:val="es-CO" w:eastAsia="es-CO"/>
        </w:rPr>
      </w:pPr>
    </w:p>
    <w:p w:rsidR="00593408" w:rsidRPr="00DE445E" w:rsidRDefault="007D4AE7" w:rsidP="00DE445E">
      <w:pPr>
        <w:shd w:val="clear" w:color="auto" w:fill="FFFFFF"/>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val="es-CO" w:eastAsia="es-CO"/>
        </w:rPr>
        <w:t>Ahora, en lo que atañe con la empresa de transporte,</w:t>
      </w:r>
      <w:r w:rsidR="00593408" w:rsidRPr="00DE445E">
        <w:rPr>
          <w:rFonts w:ascii="Arial Narrow" w:hAnsi="Arial Narrow"/>
          <w:sz w:val="26"/>
          <w:szCs w:val="26"/>
          <w:lang w:val="es-CO" w:eastAsia="es-CO"/>
        </w:rPr>
        <w:t xml:space="preserve"> al absolver el interrogatorio de parte </w:t>
      </w:r>
      <w:r w:rsidRPr="00DE445E">
        <w:rPr>
          <w:rFonts w:ascii="Arial Narrow" w:hAnsi="Arial Narrow"/>
          <w:sz w:val="26"/>
          <w:szCs w:val="26"/>
          <w:lang w:val="es-CO" w:eastAsia="es-CO"/>
        </w:rPr>
        <w:t xml:space="preserve">el representante legal de </w:t>
      </w:r>
      <w:proofErr w:type="spellStart"/>
      <w:r w:rsidRPr="00DE445E">
        <w:rPr>
          <w:rFonts w:ascii="Arial Narrow" w:hAnsi="Arial Narrow"/>
          <w:sz w:val="26"/>
          <w:szCs w:val="26"/>
          <w:lang w:val="es-CO" w:eastAsia="es-CO"/>
        </w:rPr>
        <w:t>Cootaxconsota</w:t>
      </w:r>
      <w:proofErr w:type="spellEnd"/>
      <w:r w:rsidRPr="00DE445E">
        <w:rPr>
          <w:rFonts w:ascii="Arial Narrow" w:hAnsi="Arial Narrow"/>
          <w:sz w:val="26"/>
          <w:szCs w:val="26"/>
          <w:lang w:val="es-CO" w:eastAsia="es-CO"/>
        </w:rPr>
        <w:t xml:space="preserve"> </w:t>
      </w:r>
      <w:r w:rsidR="00593408" w:rsidRPr="00DE445E">
        <w:rPr>
          <w:rFonts w:ascii="Arial Narrow" w:hAnsi="Arial Narrow"/>
          <w:sz w:val="26"/>
          <w:szCs w:val="26"/>
          <w:lang w:val="es-CO" w:eastAsia="es-CO"/>
        </w:rPr>
        <w:t xml:space="preserve">aceptó que la cooperativa cuenta con un reglamento interno y un régimen de sanciones, que son conocidos por los conductores, y que ante el cometimiento de falta reiterativa por parte del conductor se aplicará la correspondiente sanción a través de la gerencia o el comité de disciplina, además de solicitar al propietario del vehículo que retire al conductor. También, afirmó que los conductores deben asistir a charlas de inducción y al comité de educación, todo ello a pesar </w:t>
      </w:r>
      <w:r w:rsidRPr="00DE445E">
        <w:rPr>
          <w:rFonts w:ascii="Arial Narrow" w:hAnsi="Arial Narrow"/>
          <w:sz w:val="26"/>
          <w:szCs w:val="26"/>
          <w:lang w:val="es-CO" w:eastAsia="es-CO"/>
        </w:rPr>
        <w:t xml:space="preserve">que </w:t>
      </w:r>
      <w:r w:rsidR="00593408" w:rsidRPr="00DE445E">
        <w:rPr>
          <w:rFonts w:ascii="Arial Narrow" w:hAnsi="Arial Narrow"/>
          <w:sz w:val="26"/>
          <w:szCs w:val="26"/>
          <w:lang w:val="es-CO" w:eastAsia="es-CO"/>
        </w:rPr>
        <w:t>concluyó que los pactos que rigen dichas vinculaciones son arrendamientos comerciales.</w:t>
      </w:r>
    </w:p>
    <w:p w:rsidR="007D4AE7" w:rsidRPr="00DE445E" w:rsidRDefault="007D4AE7" w:rsidP="00DE445E">
      <w:pPr>
        <w:shd w:val="clear" w:color="auto" w:fill="FFFFFF"/>
        <w:spacing w:line="288" w:lineRule="auto"/>
        <w:ind w:firstLine="708"/>
        <w:jc w:val="both"/>
        <w:rPr>
          <w:rFonts w:ascii="Arial Narrow" w:hAnsi="Arial Narrow"/>
          <w:sz w:val="26"/>
          <w:szCs w:val="26"/>
          <w:lang w:val="es-CO" w:eastAsia="es-CO"/>
        </w:rPr>
      </w:pPr>
    </w:p>
    <w:p w:rsidR="007D4AE7" w:rsidRPr="00DE445E" w:rsidRDefault="007D4AE7" w:rsidP="00DE445E">
      <w:pPr>
        <w:shd w:val="clear" w:color="auto" w:fill="FFFFFF"/>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val="es-CO" w:eastAsia="es-CO"/>
        </w:rPr>
        <w:t>Atribuciones, todas que respaldan el cometido de la ley, para predicar la existencia del contrato laboral, entre la empresa de transporte y el conductor del vehículo de servicio público, o en el peor de los casos como solidario d</w:t>
      </w:r>
      <w:r w:rsidR="00D17DDF" w:rsidRPr="00DE445E">
        <w:rPr>
          <w:rFonts w:ascii="Arial Narrow" w:hAnsi="Arial Narrow"/>
          <w:sz w:val="26"/>
          <w:szCs w:val="26"/>
          <w:lang w:val="es-CO" w:eastAsia="es-CO"/>
        </w:rPr>
        <w:t xml:space="preserve">e las obligaciones debidas a este por la empresa. </w:t>
      </w:r>
    </w:p>
    <w:p w:rsidR="00593408" w:rsidRPr="00DE445E" w:rsidRDefault="00593408" w:rsidP="00DE445E">
      <w:pPr>
        <w:shd w:val="clear" w:color="auto" w:fill="FFFFFF"/>
        <w:spacing w:line="288" w:lineRule="auto"/>
        <w:ind w:firstLine="708"/>
        <w:jc w:val="both"/>
        <w:rPr>
          <w:rFonts w:ascii="Arial Narrow" w:hAnsi="Arial Narrow"/>
          <w:sz w:val="26"/>
          <w:szCs w:val="26"/>
          <w:lang w:val="es-CO" w:eastAsia="es-CO"/>
        </w:rPr>
      </w:pPr>
    </w:p>
    <w:p w:rsidR="00D17DDF" w:rsidRPr="00DE445E" w:rsidRDefault="00593408" w:rsidP="00DE445E">
      <w:pPr>
        <w:shd w:val="clear" w:color="auto" w:fill="FFFFFF"/>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val="es-CO" w:eastAsia="es-CO"/>
        </w:rPr>
        <w:t xml:space="preserve">El otro argumento blandido por la empresa </w:t>
      </w:r>
      <w:proofErr w:type="spellStart"/>
      <w:r w:rsidRPr="00DE445E">
        <w:rPr>
          <w:rFonts w:ascii="Arial Narrow" w:hAnsi="Arial Narrow"/>
          <w:sz w:val="26"/>
          <w:szCs w:val="26"/>
          <w:lang w:val="es-CO" w:eastAsia="es-CO"/>
        </w:rPr>
        <w:t>afiliadora</w:t>
      </w:r>
      <w:proofErr w:type="spellEnd"/>
      <w:r w:rsidRPr="00DE445E">
        <w:rPr>
          <w:rFonts w:ascii="Arial Narrow" w:hAnsi="Arial Narrow"/>
          <w:sz w:val="26"/>
          <w:szCs w:val="26"/>
          <w:lang w:val="es-CO" w:eastAsia="es-CO"/>
        </w:rPr>
        <w:t>, se despacha así:</w:t>
      </w:r>
      <w:r w:rsidR="00D17DDF" w:rsidRPr="00DE445E">
        <w:rPr>
          <w:rFonts w:ascii="Arial Narrow" w:hAnsi="Arial Narrow"/>
          <w:sz w:val="26"/>
          <w:szCs w:val="26"/>
          <w:lang w:val="es-CO" w:eastAsia="es-CO"/>
        </w:rPr>
        <w:t xml:space="preserve"> e</w:t>
      </w:r>
      <w:r w:rsidR="00017239" w:rsidRPr="00DE445E">
        <w:rPr>
          <w:rFonts w:ascii="Arial Narrow" w:hAnsi="Arial Narrow"/>
          <w:sz w:val="26"/>
          <w:szCs w:val="26"/>
          <w:lang w:val="es-CO" w:eastAsia="es-CO"/>
        </w:rPr>
        <w:t xml:space="preserve">n el sub-lite, las disposiciones </w:t>
      </w:r>
      <w:r w:rsidR="001F2F6C" w:rsidRPr="00DE445E">
        <w:rPr>
          <w:rFonts w:ascii="Arial Narrow" w:hAnsi="Arial Narrow"/>
          <w:sz w:val="26"/>
          <w:szCs w:val="26"/>
          <w:lang w:val="es-CO" w:eastAsia="es-CO"/>
        </w:rPr>
        <w:t>d</w:t>
      </w:r>
      <w:r w:rsidR="00017239" w:rsidRPr="00DE445E">
        <w:rPr>
          <w:rFonts w:ascii="Arial Narrow" w:hAnsi="Arial Narrow"/>
          <w:sz w:val="26"/>
          <w:szCs w:val="26"/>
          <w:lang w:val="es-CO" w:eastAsia="es-CO"/>
        </w:rPr>
        <w:t xml:space="preserve">el contrato de arrendamiento, ni el de sociedad, ni el de cuenta en participación, ni cualquier otro encuentra acomodo, en la </w:t>
      </w:r>
      <w:proofErr w:type="spellStart"/>
      <w:r w:rsidR="00017239" w:rsidRPr="00DE445E">
        <w:rPr>
          <w:rFonts w:ascii="Arial Narrow" w:hAnsi="Arial Narrow"/>
          <w:sz w:val="26"/>
          <w:szCs w:val="26"/>
          <w:lang w:val="es-CO" w:eastAsia="es-CO"/>
        </w:rPr>
        <w:t>facticidad</w:t>
      </w:r>
      <w:proofErr w:type="spellEnd"/>
      <w:r w:rsidR="00017239" w:rsidRPr="00DE445E">
        <w:rPr>
          <w:rFonts w:ascii="Arial Narrow" w:hAnsi="Arial Narrow"/>
          <w:sz w:val="26"/>
          <w:szCs w:val="26"/>
          <w:lang w:val="es-CO" w:eastAsia="es-CO"/>
        </w:rPr>
        <w:t xml:space="preserve"> ofrecida en el evento estudiado, por lo que deberá abrirse paso la presunción del artículo 24 del C.L., como una manifestación d</w:t>
      </w:r>
      <w:r w:rsidR="00D17DDF" w:rsidRPr="00DE445E">
        <w:rPr>
          <w:rFonts w:ascii="Arial Narrow" w:hAnsi="Arial Narrow"/>
          <w:sz w:val="26"/>
          <w:szCs w:val="26"/>
          <w:lang w:val="es-CO" w:eastAsia="es-CO"/>
        </w:rPr>
        <w:t>e su calidad residual dentro de</w:t>
      </w:r>
      <w:r w:rsidR="00017239" w:rsidRPr="00DE445E">
        <w:rPr>
          <w:rFonts w:ascii="Arial Narrow" w:hAnsi="Arial Narrow"/>
          <w:sz w:val="26"/>
          <w:szCs w:val="26"/>
          <w:lang w:val="es-CO" w:eastAsia="es-CO"/>
        </w:rPr>
        <w:t xml:space="preserve">l contexto del ordenamiento general en que se preste </w:t>
      </w:r>
      <w:r w:rsidR="00A37157" w:rsidRPr="00DE445E">
        <w:rPr>
          <w:rFonts w:ascii="Arial Narrow" w:hAnsi="Arial Narrow"/>
          <w:sz w:val="26"/>
          <w:szCs w:val="26"/>
          <w:lang w:val="es-CO" w:eastAsia="es-CO"/>
        </w:rPr>
        <w:t>un servicio personal de trabajo</w:t>
      </w:r>
      <w:r w:rsidR="00D17DDF" w:rsidRPr="00DE445E">
        <w:rPr>
          <w:rFonts w:ascii="Arial Narrow" w:hAnsi="Arial Narrow"/>
          <w:sz w:val="26"/>
          <w:szCs w:val="26"/>
          <w:lang w:val="es-CO" w:eastAsia="es-CO"/>
        </w:rPr>
        <w:t>.</w:t>
      </w:r>
    </w:p>
    <w:p w:rsidR="00017239" w:rsidRPr="00DE445E" w:rsidRDefault="00D17DDF" w:rsidP="00DE445E">
      <w:pPr>
        <w:shd w:val="clear" w:color="auto" w:fill="FFFFFF"/>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val="es-CO" w:eastAsia="es-CO"/>
        </w:rPr>
        <w:t xml:space="preserve"> </w:t>
      </w:r>
    </w:p>
    <w:p w:rsidR="000A40BD" w:rsidRPr="00DE445E" w:rsidRDefault="005E52C0" w:rsidP="00DE445E">
      <w:pPr>
        <w:shd w:val="clear" w:color="auto" w:fill="FFFFFF"/>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val="es-CO" w:eastAsia="es-CO"/>
        </w:rPr>
        <w:t>En efecto, n</w:t>
      </w:r>
      <w:r w:rsidR="000A40BD" w:rsidRPr="00DE445E">
        <w:rPr>
          <w:rFonts w:ascii="Arial Narrow" w:hAnsi="Arial Narrow"/>
          <w:sz w:val="26"/>
          <w:szCs w:val="26"/>
          <w:lang w:val="es-CO" w:eastAsia="es-CO"/>
        </w:rPr>
        <w:t>o es un contrato de arrendamiento, puesto que este no tiene por objeto entregar una cosa, para que con la puesta en actividad de la misma se produzca unos réditos</w:t>
      </w:r>
      <w:r w:rsidR="00D17DDF" w:rsidRPr="00DE445E">
        <w:rPr>
          <w:rFonts w:ascii="Arial Narrow" w:hAnsi="Arial Narrow"/>
          <w:sz w:val="26"/>
          <w:szCs w:val="26"/>
          <w:lang w:val="es-CO" w:eastAsia="es-CO"/>
        </w:rPr>
        <w:t xml:space="preserve"> para el mismo dueño de la cosa o para la empresa.</w:t>
      </w:r>
      <w:r w:rsidR="000A40BD" w:rsidRPr="00DE445E">
        <w:rPr>
          <w:rFonts w:ascii="Arial Narrow" w:hAnsi="Arial Narrow"/>
          <w:sz w:val="26"/>
          <w:szCs w:val="26"/>
          <w:lang w:val="es-CO" w:eastAsia="es-CO"/>
        </w:rPr>
        <w:t xml:space="preserve"> Tampoco es de sociedad, pues, no se avizora el </w:t>
      </w:r>
      <w:proofErr w:type="spellStart"/>
      <w:r w:rsidR="000A40BD" w:rsidRPr="00DE445E">
        <w:rPr>
          <w:rFonts w:ascii="Arial Narrow" w:hAnsi="Arial Narrow"/>
          <w:i/>
          <w:sz w:val="26"/>
          <w:szCs w:val="26"/>
          <w:lang w:val="es-CO" w:eastAsia="es-CO"/>
        </w:rPr>
        <w:t>ánimus</w:t>
      </w:r>
      <w:proofErr w:type="spellEnd"/>
      <w:r w:rsidR="000A40BD" w:rsidRPr="00DE445E">
        <w:rPr>
          <w:rFonts w:ascii="Arial Narrow" w:hAnsi="Arial Narrow"/>
          <w:i/>
          <w:sz w:val="26"/>
          <w:szCs w:val="26"/>
          <w:lang w:val="es-CO" w:eastAsia="es-CO"/>
        </w:rPr>
        <w:t xml:space="preserve"> </w:t>
      </w:r>
      <w:proofErr w:type="spellStart"/>
      <w:r w:rsidR="000A40BD" w:rsidRPr="00DE445E">
        <w:rPr>
          <w:rFonts w:ascii="Arial Narrow" w:hAnsi="Arial Narrow"/>
          <w:i/>
          <w:sz w:val="26"/>
          <w:szCs w:val="26"/>
          <w:lang w:val="es-CO" w:eastAsia="es-CO"/>
        </w:rPr>
        <w:t>societatis</w:t>
      </w:r>
      <w:proofErr w:type="spellEnd"/>
      <w:r w:rsidR="000A40BD" w:rsidRPr="00DE445E">
        <w:rPr>
          <w:rFonts w:ascii="Arial Narrow" w:hAnsi="Arial Narrow"/>
          <w:i/>
          <w:sz w:val="26"/>
          <w:szCs w:val="26"/>
          <w:lang w:val="es-CO" w:eastAsia="es-CO"/>
        </w:rPr>
        <w:t>,</w:t>
      </w:r>
      <w:r w:rsidR="000A40BD" w:rsidRPr="00DE445E">
        <w:rPr>
          <w:rFonts w:ascii="Arial Narrow" w:hAnsi="Arial Narrow"/>
          <w:sz w:val="26"/>
          <w:szCs w:val="26"/>
          <w:lang w:val="es-CO" w:eastAsia="es-CO"/>
        </w:rPr>
        <w:t xml:space="preserve"> encaminado a distribuirse por iguales partes las utilidades o ganancias, así como participar en la misma forma en las pérdidas. Ni tampoco, se observa que una de las partes oculte a la otra en el ejercicio de la actividad del transporte, en orden a predicar la existencia de una cuenta en participación.</w:t>
      </w:r>
    </w:p>
    <w:p w:rsidR="001F2F6C" w:rsidRPr="00DE445E" w:rsidRDefault="001F2F6C" w:rsidP="00DE445E">
      <w:pPr>
        <w:shd w:val="clear" w:color="auto" w:fill="FFFFFF"/>
        <w:spacing w:line="288" w:lineRule="auto"/>
        <w:ind w:firstLine="708"/>
        <w:jc w:val="both"/>
        <w:rPr>
          <w:rFonts w:ascii="Arial Narrow" w:hAnsi="Arial Narrow"/>
          <w:sz w:val="26"/>
          <w:szCs w:val="26"/>
          <w:lang w:val="es-CO" w:eastAsia="es-CO"/>
        </w:rPr>
      </w:pPr>
    </w:p>
    <w:p w:rsidR="001F2F6C" w:rsidRPr="00DE445E" w:rsidRDefault="001F2F6C" w:rsidP="00DE445E">
      <w:pPr>
        <w:shd w:val="clear" w:color="auto" w:fill="FFFFFF"/>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val="es-CO" w:eastAsia="es-CO"/>
        </w:rPr>
        <w:t>Además, de no haberse tratado de un cont</w:t>
      </w:r>
      <w:r w:rsidR="00B8584F" w:rsidRPr="00DE445E">
        <w:rPr>
          <w:rFonts w:ascii="Arial Narrow" w:hAnsi="Arial Narrow"/>
          <w:sz w:val="26"/>
          <w:szCs w:val="26"/>
          <w:lang w:val="es-CO" w:eastAsia="es-CO"/>
        </w:rPr>
        <w:t>rato de trabajo, no se entiende, entonces cómo la persona natural accionada reconoció a su contradictor, prestaciones sociales.</w:t>
      </w:r>
    </w:p>
    <w:p w:rsidR="000A40BD" w:rsidRPr="00DE445E" w:rsidRDefault="000A40BD" w:rsidP="00DE445E">
      <w:pPr>
        <w:shd w:val="clear" w:color="auto" w:fill="FFFFFF"/>
        <w:spacing w:line="288" w:lineRule="auto"/>
        <w:jc w:val="both"/>
        <w:rPr>
          <w:rFonts w:ascii="Arial Narrow" w:hAnsi="Arial Narrow"/>
          <w:sz w:val="26"/>
          <w:szCs w:val="26"/>
          <w:lang w:val="es-CO" w:eastAsia="es-CO"/>
        </w:rPr>
      </w:pPr>
    </w:p>
    <w:p w:rsidR="00197048" w:rsidRPr="00DE445E" w:rsidRDefault="000A40BD" w:rsidP="00DE445E">
      <w:pPr>
        <w:pStyle w:val="Sinespaciado"/>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val="es-CO" w:eastAsia="es-CO"/>
        </w:rPr>
        <w:lastRenderedPageBreak/>
        <w:t xml:space="preserve">Así las cosas, </w:t>
      </w:r>
      <w:r w:rsidR="004228F0" w:rsidRPr="00DE445E">
        <w:rPr>
          <w:rFonts w:ascii="Arial Narrow" w:hAnsi="Arial Narrow"/>
          <w:sz w:val="26"/>
          <w:szCs w:val="26"/>
          <w:lang w:val="es-CO" w:eastAsia="es-CO"/>
        </w:rPr>
        <w:t>ante la evidencia allegada se declarará la existencia de un contrato de trabajo a término indefinid</w:t>
      </w:r>
      <w:r w:rsidR="00197048" w:rsidRPr="00DE445E">
        <w:rPr>
          <w:rFonts w:ascii="Arial Narrow" w:hAnsi="Arial Narrow"/>
          <w:sz w:val="26"/>
          <w:szCs w:val="26"/>
          <w:lang w:val="es-CO" w:eastAsia="es-CO"/>
        </w:rPr>
        <w:t xml:space="preserve">o entre </w:t>
      </w:r>
      <w:r w:rsidR="00D17DDF" w:rsidRPr="00DE445E">
        <w:rPr>
          <w:rFonts w:ascii="Arial Narrow" w:hAnsi="Arial Narrow"/>
          <w:sz w:val="26"/>
          <w:szCs w:val="26"/>
          <w:lang w:val="es-CO" w:eastAsia="es-CO"/>
        </w:rPr>
        <w:t xml:space="preserve">el demandante y las demandada </w:t>
      </w:r>
      <w:proofErr w:type="spellStart"/>
      <w:r w:rsidR="00D17DDF" w:rsidRPr="00DE445E">
        <w:rPr>
          <w:rFonts w:ascii="Arial Narrow" w:hAnsi="Arial Narrow"/>
          <w:sz w:val="26"/>
          <w:szCs w:val="26"/>
          <w:lang w:val="es-CO" w:eastAsia="es-CO"/>
        </w:rPr>
        <w:t>Cootaxconsota</w:t>
      </w:r>
      <w:proofErr w:type="spellEnd"/>
      <w:r w:rsidR="00D17DDF" w:rsidRPr="00DE445E">
        <w:rPr>
          <w:rFonts w:ascii="Arial Narrow" w:hAnsi="Arial Narrow"/>
          <w:sz w:val="26"/>
          <w:szCs w:val="26"/>
          <w:lang w:val="es-CO" w:eastAsia="es-CO"/>
        </w:rPr>
        <w:t xml:space="preserve"> y María </w:t>
      </w:r>
      <w:proofErr w:type="spellStart"/>
      <w:r w:rsidR="00D17DDF" w:rsidRPr="00DE445E">
        <w:rPr>
          <w:rFonts w:ascii="Arial Narrow" w:hAnsi="Arial Narrow"/>
          <w:sz w:val="26"/>
          <w:szCs w:val="26"/>
          <w:lang w:val="es-CO" w:eastAsia="es-CO"/>
        </w:rPr>
        <w:t>Yulieth</w:t>
      </w:r>
      <w:proofErr w:type="spellEnd"/>
      <w:r w:rsidR="00D17DDF" w:rsidRPr="00DE445E">
        <w:rPr>
          <w:rFonts w:ascii="Arial Narrow" w:hAnsi="Arial Narrow"/>
          <w:sz w:val="26"/>
          <w:szCs w:val="26"/>
          <w:lang w:val="es-CO" w:eastAsia="es-CO"/>
        </w:rPr>
        <w:t xml:space="preserve"> Chiquito Ladino</w:t>
      </w:r>
      <w:r w:rsidR="0060718C" w:rsidRPr="00DE445E">
        <w:rPr>
          <w:rFonts w:ascii="Arial Narrow" w:hAnsi="Arial Narrow"/>
          <w:sz w:val="26"/>
          <w:szCs w:val="26"/>
          <w:lang w:val="es-CO" w:eastAsia="es-CO"/>
        </w:rPr>
        <w:t xml:space="preserve"> desde el 16 de abril de 2012 h</w:t>
      </w:r>
      <w:r w:rsidR="00DD56FA" w:rsidRPr="00DE445E">
        <w:rPr>
          <w:rFonts w:ascii="Arial Narrow" w:hAnsi="Arial Narrow"/>
          <w:sz w:val="26"/>
          <w:szCs w:val="26"/>
          <w:lang w:val="es-CO" w:eastAsia="es-CO"/>
        </w:rPr>
        <w:t>asta el 2 de septiembre de 2016</w:t>
      </w:r>
      <w:r w:rsidR="0060718C" w:rsidRPr="00DE445E">
        <w:rPr>
          <w:rFonts w:ascii="Arial Narrow" w:hAnsi="Arial Narrow"/>
          <w:sz w:val="26"/>
          <w:szCs w:val="26"/>
          <w:lang w:val="es-CO" w:eastAsia="es-CO"/>
        </w:rPr>
        <w:t xml:space="preserve"> como se explica seguidamente</w:t>
      </w:r>
      <w:r w:rsidR="00197048" w:rsidRPr="00DE445E">
        <w:rPr>
          <w:rFonts w:ascii="Arial Narrow" w:hAnsi="Arial Narrow"/>
          <w:sz w:val="26"/>
          <w:szCs w:val="26"/>
          <w:lang w:val="es-CO" w:eastAsia="es-CO"/>
        </w:rPr>
        <w:t xml:space="preserve">. </w:t>
      </w:r>
    </w:p>
    <w:p w:rsidR="00197048" w:rsidRPr="00DE445E" w:rsidRDefault="00197048" w:rsidP="00DE445E">
      <w:pPr>
        <w:pStyle w:val="Sinespaciado"/>
        <w:spacing w:line="288" w:lineRule="auto"/>
        <w:ind w:firstLine="708"/>
        <w:jc w:val="both"/>
        <w:rPr>
          <w:rFonts w:ascii="Arial Narrow" w:hAnsi="Arial Narrow"/>
          <w:sz w:val="26"/>
          <w:szCs w:val="26"/>
          <w:lang w:val="es-CO" w:eastAsia="es-CO"/>
        </w:rPr>
      </w:pPr>
    </w:p>
    <w:p w:rsidR="00272EF3" w:rsidRPr="00DE445E" w:rsidRDefault="004824F7" w:rsidP="00DE445E">
      <w:pPr>
        <w:shd w:val="clear" w:color="auto" w:fill="FFFFFF"/>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eastAsia="en-US"/>
        </w:rPr>
        <w:t>En</w:t>
      </w:r>
      <w:r w:rsidR="004F729F" w:rsidRPr="00DE445E">
        <w:rPr>
          <w:rFonts w:ascii="Arial Narrow" w:hAnsi="Arial Narrow"/>
          <w:sz w:val="26"/>
          <w:szCs w:val="26"/>
          <w:lang w:eastAsia="en-US"/>
        </w:rPr>
        <w:t xml:space="preserve"> efecto, rememórese</w:t>
      </w:r>
      <w:r w:rsidR="00197048" w:rsidRPr="00DE445E">
        <w:rPr>
          <w:rFonts w:ascii="Arial Narrow" w:hAnsi="Arial Narrow"/>
          <w:sz w:val="26"/>
          <w:szCs w:val="26"/>
          <w:lang w:eastAsia="en-US"/>
        </w:rPr>
        <w:t xml:space="preserve"> que Leonardo Fabio Castaño Machado pretendió que se declarara el contrato de trabajo con María </w:t>
      </w:r>
      <w:proofErr w:type="spellStart"/>
      <w:r w:rsidR="00197048" w:rsidRPr="00DE445E">
        <w:rPr>
          <w:rFonts w:ascii="Arial Narrow" w:hAnsi="Arial Narrow"/>
          <w:sz w:val="26"/>
          <w:szCs w:val="26"/>
          <w:lang w:eastAsia="en-US"/>
        </w:rPr>
        <w:t>Yulieth</w:t>
      </w:r>
      <w:proofErr w:type="spellEnd"/>
      <w:r w:rsidR="00197048" w:rsidRPr="00DE445E">
        <w:rPr>
          <w:rFonts w:ascii="Arial Narrow" w:hAnsi="Arial Narrow"/>
          <w:sz w:val="26"/>
          <w:szCs w:val="26"/>
          <w:lang w:eastAsia="en-US"/>
        </w:rPr>
        <w:t xml:space="preserve"> Chiquito Ladino y </w:t>
      </w:r>
      <w:proofErr w:type="spellStart"/>
      <w:r w:rsidR="00197048" w:rsidRPr="00DE445E">
        <w:rPr>
          <w:rFonts w:ascii="Arial Narrow" w:hAnsi="Arial Narrow"/>
          <w:sz w:val="26"/>
          <w:szCs w:val="26"/>
          <w:lang w:eastAsia="en-US"/>
        </w:rPr>
        <w:t>Cootaxconsota</w:t>
      </w:r>
      <w:proofErr w:type="spellEnd"/>
      <w:r w:rsidR="00197048" w:rsidRPr="00DE445E">
        <w:rPr>
          <w:rFonts w:ascii="Arial Narrow" w:hAnsi="Arial Narrow"/>
          <w:sz w:val="26"/>
          <w:szCs w:val="26"/>
          <w:lang w:eastAsia="en-US"/>
        </w:rPr>
        <w:t xml:space="preserve"> entre el 22 de diciembre de 2007 hasta el 2 de septiembre de 2016, por haber conducido el taxi de placas </w:t>
      </w:r>
      <w:proofErr w:type="spellStart"/>
      <w:r w:rsidR="00197048" w:rsidRPr="00DE445E">
        <w:rPr>
          <w:rFonts w:ascii="Arial Narrow" w:hAnsi="Arial Narrow"/>
          <w:sz w:val="26"/>
          <w:szCs w:val="26"/>
          <w:lang w:eastAsia="en-US"/>
        </w:rPr>
        <w:t>SXE</w:t>
      </w:r>
      <w:proofErr w:type="spellEnd"/>
      <w:r w:rsidR="00197048" w:rsidRPr="00DE445E">
        <w:rPr>
          <w:rFonts w:ascii="Arial Narrow" w:hAnsi="Arial Narrow"/>
          <w:sz w:val="26"/>
          <w:szCs w:val="26"/>
          <w:lang w:eastAsia="en-US"/>
        </w:rPr>
        <w:t xml:space="preserve"> 447 – </w:t>
      </w:r>
      <w:proofErr w:type="spellStart"/>
      <w:r w:rsidR="00197048" w:rsidRPr="00DE445E">
        <w:rPr>
          <w:rFonts w:ascii="Arial Narrow" w:hAnsi="Arial Narrow"/>
          <w:sz w:val="26"/>
          <w:szCs w:val="26"/>
          <w:lang w:eastAsia="en-US"/>
        </w:rPr>
        <w:t>fl</w:t>
      </w:r>
      <w:proofErr w:type="spellEnd"/>
      <w:r w:rsidR="00197048" w:rsidRPr="00DE445E">
        <w:rPr>
          <w:rFonts w:ascii="Arial Narrow" w:hAnsi="Arial Narrow"/>
          <w:sz w:val="26"/>
          <w:szCs w:val="26"/>
          <w:lang w:eastAsia="en-US"/>
        </w:rPr>
        <w:t>. 5 c. 1 -; no obstante lo anterior, escrutado el caudal probatorio allegado al plenario</w:t>
      </w:r>
      <w:r w:rsidR="00272EF3" w:rsidRPr="00DE445E">
        <w:rPr>
          <w:rFonts w:ascii="Arial Narrow" w:hAnsi="Arial Narrow"/>
          <w:sz w:val="26"/>
          <w:szCs w:val="26"/>
          <w:lang w:eastAsia="en-US"/>
        </w:rPr>
        <w:t xml:space="preserve"> se advierte, en cuanto al hito inicial que</w:t>
      </w:r>
      <w:r w:rsidR="00197048" w:rsidRPr="00DE445E">
        <w:rPr>
          <w:rFonts w:ascii="Arial Narrow" w:hAnsi="Arial Narrow"/>
          <w:sz w:val="26"/>
          <w:szCs w:val="26"/>
          <w:lang w:eastAsia="en-US"/>
        </w:rPr>
        <w:t xml:space="preserve"> únicamente </w:t>
      </w:r>
      <w:r w:rsidR="00272EF3" w:rsidRPr="00DE445E">
        <w:rPr>
          <w:rFonts w:ascii="Arial Narrow" w:hAnsi="Arial Narrow"/>
          <w:sz w:val="26"/>
          <w:szCs w:val="26"/>
          <w:lang w:eastAsia="en-US"/>
        </w:rPr>
        <w:t>se probó</w:t>
      </w:r>
      <w:r w:rsidR="00197048" w:rsidRPr="00DE445E">
        <w:rPr>
          <w:rFonts w:ascii="Arial Narrow" w:hAnsi="Arial Narrow"/>
          <w:sz w:val="26"/>
          <w:szCs w:val="26"/>
          <w:lang w:eastAsia="en-US"/>
        </w:rPr>
        <w:t xml:space="preserve"> el interregno ocurrido a partir del </w:t>
      </w:r>
      <w:r w:rsidR="00272EF3" w:rsidRPr="00DE445E">
        <w:rPr>
          <w:rFonts w:ascii="Arial Narrow" w:hAnsi="Arial Narrow"/>
          <w:sz w:val="26"/>
          <w:szCs w:val="26"/>
          <w:lang w:eastAsia="en-US"/>
        </w:rPr>
        <w:t>16 de abril de 2012</w:t>
      </w:r>
      <w:r w:rsidR="00197048" w:rsidRPr="00DE445E">
        <w:rPr>
          <w:rFonts w:ascii="Arial Narrow" w:hAnsi="Arial Narrow"/>
          <w:sz w:val="26"/>
          <w:szCs w:val="26"/>
          <w:lang w:eastAsia="en-US"/>
        </w:rPr>
        <w:t xml:space="preserve">, como se desprende </w:t>
      </w:r>
      <w:r w:rsidR="00272EF3" w:rsidRPr="00DE445E">
        <w:rPr>
          <w:rFonts w:ascii="Arial Narrow" w:hAnsi="Arial Narrow"/>
          <w:sz w:val="26"/>
          <w:szCs w:val="26"/>
          <w:lang w:val="es-CO" w:eastAsia="es-CO"/>
        </w:rPr>
        <w:t xml:space="preserve">de lo declarado por la codemandada María </w:t>
      </w:r>
      <w:proofErr w:type="spellStart"/>
      <w:r w:rsidR="00272EF3" w:rsidRPr="00DE445E">
        <w:rPr>
          <w:rFonts w:ascii="Arial Narrow" w:hAnsi="Arial Narrow"/>
          <w:sz w:val="26"/>
          <w:szCs w:val="26"/>
          <w:lang w:val="es-CO" w:eastAsia="es-CO"/>
        </w:rPr>
        <w:t>Yulieth</w:t>
      </w:r>
      <w:proofErr w:type="spellEnd"/>
      <w:r w:rsidR="00272EF3" w:rsidRPr="00DE445E">
        <w:rPr>
          <w:rFonts w:ascii="Arial Narrow" w:hAnsi="Arial Narrow"/>
          <w:sz w:val="26"/>
          <w:szCs w:val="26"/>
          <w:lang w:val="es-CO" w:eastAsia="es-CO"/>
        </w:rPr>
        <w:t xml:space="preserve"> Chiquito Ladino y de las liquidaciones de las prestaciones sociales allegadas por ella al plenario – </w:t>
      </w:r>
      <w:proofErr w:type="spellStart"/>
      <w:r w:rsidR="00272EF3" w:rsidRPr="00DE445E">
        <w:rPr>
          <w:rFonts w:ascii="Arial Narrow" w:hAnsi="Arial Narrow"/>
          <w:sz w:val="26"/>
          <w:szCs w:val="26"/>
          <w:lang w:val="es-CO" w:eastAsia="es-CO"/>
        </w:rPr>
        <w:t>fls</w:t>
      </w:r>
      <w:proofErr w:type="spellEnd"/>
      <w:r w:rsidR="00272EF3" w:rsidRPr="00DE445E">
        <w:rPr>
          <w:rFonts w:ascii="Arial Narrow" w:hAnsi="Arial Narrow"/>
          <w:sz w:val="26"/>
          <w:szCs w:val="26"/>
          <w:lang w:val="es-CO" w:eastAsia="es-CO"/>
        </w:rPr>
        <w:t xml:space="preserve">. 37 a 41 c. 1 -; </w:t>
      </w:r>
      <w:r w:rsidR="00DD56FA" w:rsidRPr="00DE445E">
        <w:rPr>
          <w:rFonts w:ascii="Arial Narrow" w:hAnsi="Arial Narrow"/>
          <w:sz w:val="26"/>
          <w:szCs w:val="26"/>
          <w:lang w:val="es-CO" w:eastAsia="es-CO"/>
        </w:rPr>
        <w:t>aunado a lo dicho,</w:t>
      </w:r>
      <w:r w:rsidR="00272EF3" w:rsidRPr="00DE445E">
        <w:rPr>
          <w:rFonts w:ascii="Arial Narrow" w:hAnsi="Arial Narrow"/>
          <w:sz w:val="26"/>
          <w:szCs w:val="26"/>
          <w:lang w:val="es-CO" w:eastAsia="es-CO"/>
        </w:rPr>
        <w:t xml:space="preserve"> se allegó la copia de la licencia de tránsito del automotor SXE 447 que específica que es un modelo 2012 – </w:t>
      </w:r>
      <w:proofErr w:type="spellStart"/>
      <w:r w:rsidR="00272EF3" w:rsidRPr="00DE445E">
        <w:rPr>
          <w:rFonts w:ascii="Arial Narrow" w:hAnsi="Arial Narrow"/>
          <w:sz w:val="26"/>
          <w:szCs w:val="26"/>
          <w:lang w:val="es-CO" w:eastAsia="es-CO"/>
        </w:rPr>
        <w:t>fl</w:t>
      </w:r>
      <w:proofErr w:type="spellEnd"/>
      <w:r w:rsidR="00272EF3" w:rsidRPr="00DE445E">
        <w:rPr>
          <w:rFonts w:ascii="Arial Narrow" w:hAnsi="Arial Narrow"/>
          <w:sz w:val="26"/>
          <w:szCs w:val="26"/>
          <w:lang w:val="es-CO" w:eastAsia="es-CO"/>
        </w:rPr>
        <w:t xml:space="preserve">. 19 c. 1 -, aspecto que excluye de contera la existencia misma del </w:t>
      </w:r>
      <w:r w:rsidR="00DD56FA" w:rsidRPr="00DE445E">
        <w:rPr>
          <w:rFonts w:ascii="Arial Narrow" w:hAnsi="Arial Narrow"/>
          <w:sz w:val="26"/>
          <w:szCs w:val="26"/>
          <w:lang w:val="es-CO" w:eastAsia="es-CO"/>
        </w:rPr>
        <w:t>vehículo</w:t>
      </w:r>
      <w:r w:rsidR="00272EF3" w:rsidRPr="00DE445E">
        <w:rPr>
          <w:rFonts w:ascii="Arial Narrow" w:hAnsi="Arial Narrow"/>
          <w:sz w:val="26"/>
          <w:szCs w:val="26"/>
          <w:lang w:val="es-CO" w:eastAsia="es-CO"/>
        </w:rPr>
        <w:t xml:space="preserve"> con anterioridad a dicha fecha. </w:t>
      </w:r>
    </w:p>
    <w:p w:rsidR="00272EF3" w:rsidRPr="00DE445E" w:rsidRDefault="00272EF3" w:rsidP="00DE445E">
      <w:pPr>
        <w:shd w:val="clear" w:color="auto" w:fill="FFFFFF"/>
        <w:spacing w:line="288" w:lineRule="auto"/>
        <w:ind w:firstLine="708"/>
        <w:jc w:val="both"/>
        <w:rPr>
          <w:rFonts w:ascii="Arial Narrow" w:hAnsi="Arial Narrow"/>
          <w:sz w:val="26"/>
          <w:szCs w:val="26"/>
          <w:lang w:val="es-CO" w:eastAsia="es-CO"/>
        </w:rPr>
      </w:pPr>
    </w:p>
    <w:p w:rsidR="00272EF3" w:rsidRPr="00DE445E" w:rsidRDefault="00272EF3" w:rsidP="00DE445E">
      <w:pPr>
        <w:shd w:val="clear" w:color="auto" w:fill="FFFFFF"/>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val="es-CO" w:eastAsia="es-CO"/>
        </w:rPr>
        <w:t xml:space="preserve">En cuanto al hito final, el mismo se declarará hasta el 2 de septiembre de 2016, como fue pretendido en la demanda – </w:t>
      </w:r>
      <w:proofErr w:type="spellStart"/>
      <w:r w:rsidRPr="00DE445E">
        <w:rPr>
          <w:rFonts w:ascii="Arial Narrow" w:hAnsi="Arial Narrow"/>
          <w:sz w:val="26"/>
          <w:szCs w:val="26"/>
          <w:lang w:val="es-CO" w:eastAsia="es-CO"/>
        </w:rPr>
        <w:t>fl</w:t>
      </w:r>
      <w:proofErr w:type="spellEnd"/>
      <w:r w:rsidRPr="00DE445E">
        <w:rPr>
          <w:rFonts w:ascii="Arial Narrow" w:hAnsi="Arial Narrow"/>
          <w:sz w:val="26"/>
          <w:szCs w:val="26"/>
          <w:lang w:val="es-CO" w:eastAsia="es-CO"/>
        </w:rPr>
        <w:t xml:space="preserve">. 5 c. 1 -, pese a que </w:t>
      </w:r>
      <w:r w:rsidR="00BC2051" w:rsidRPr="00DE445E">
        <w:rPr>
          <w:rFonts w:ascii="Arial Narrow" w:hAnsi="Arial Narrow"/>
          <w:sz w:val="26"/>
          <w:szCs w:val="26"/>
          <w:lang w:val="es-CO" w:eastAsia="es-CO"/>
        </w:rPr>
        <w:t xml:space="preserve">tanto María </w:t>
      </w:r>
      <w:proofErr w:type="spellStart"/>
      <w:r w:rsidR="00BC2051" w:rsidRPr="00DE445E">
        <w:rPr>
          <w:rFonts w:ascii="Arial Narrow" w:hAnsi="Arial Narrow"/>
          <w:sz w:val="26"/>
          <w:szCs w:val="26"/>
          <w:lang w:val="es-CO" w:eastAsia="es-CO"/>
        </w:rPr>
        <w:t>Yulieth</w:t>
      </w:r>
      <w:proofErr w:type="spellEnd"/>
      <w:r w:rsidR="00BC2051" w:rsidRPr="00DE445E">
        <w:rPr>
          <w:rFonts w:ascii="Arial Narrow" w:hAnsi="Arial Narrow"/>
          <w:sz w:val="26"/>
          <w:szCs w:val="26"/>
          <w:lang w:val="es-CO" w:eastAsia="es-CO"/>
        </w:rPr>
        <w:t xml:space="preserve"> Chiquito Ladino, como en las liquidaciones aludidas, aparece que el vínculo finalizó el 30 de diciembre de 2016 – </w:t>
      </w:r>
      <w:proofErr w:type="spellStart"/>
      <w:r w:rsidR="00BC2051" w:rsidRPr="00DE445E">
        <w:rPr>
          <w:rFonts w:ascii="Arial Narrow" w:hAnsi="Arial Narrow"/>
          <w:sz w:val="26"/>
          <w:szCs w:val="26"/>
          <w:lang w:val="es-CO" w:eastAsia="es-CO"/>
        </w:rPr>
        <w:t>fls</w:t>
      </w:r>
      <w:proofErr w:type="spellEnd"/>
      <w:r w:rsidR="00BC2051" w:rsidRPr="00DE445E">
        <w:rPr>
          <w:rFonts w:ascii="Arial Narrow" w:hAnsi="Arial Narrow"/>
          <w:sz w:val="26"/>
          <w:szCs w:val="26"/>
          <w:lang w:val="es-CO" w:eastAsia="es-CO"/>
        </w:rPr>
        <w:t xml:space="preserve">. 37 a 41 c. 1 -, todo ello porque los </w:t>
      </w:r>
      <w:r w:rsidR="00DD56FA" w:rsidRPr="00DE445E">
        <w:rPr>
          <w:rFonts w:ascii="Arial Narrow" w:hAnsi="Arial Narrow"/>
          <w:sz w:val="26"/>
          <w:szCs w:val="26"/>
          <w:lang w:val="es-CO" w:eastAsia="es-CO"/>
        </w:rPr>
        <w:t>confines</w:t>
      </w:r>
      <w:r w:rsidR="00BC2051" w:rsidRPr="00DE445E">
        <w:rPr>
          <w:rFonts w:ascii="Arial Narrow" w:hAnsi="Arial Narrow"/>
          <w:sz w:val="26"/>
          <w:szCs w:val="26"/>
          <w:lang w:val="es-CO" w:eastAsia="es-CO"/>
        </w:rPr>
        <w:t xml:space="preserve"> de la segunda instancia se encuentra</w:t>
      </w:r>
      <w:r w:rsidR="00DD56FA" w:rsidRPr="00DE445E">
        <w:rPr>
          <w:rFonts w:ascii="Arial Narrow" w:hAnsi="Arial Narrow"/>
          <w:sz w:val="26"/>
          <w:szCs w:val="26"/>
          <w:lang w:val="es-CO" w:eastAsia="es-CO"/>
        </w:rPr>
        <w:t>n</w:t>
      </w:r>
      <w:r w:rsidR="00BC2051" w:rsidRPr="00DE445E">
        <w:rPr>
          <w:rFonts w:ascii="Arial Narrow" w:hAnsi="Arial Narrow"/>
          <w:sz w:val="26"/>
          <w:szCs w:val="26"/>
          <w:lang w:val="es-CO" w:eastAsia="es-CO"/>
        </w:rPr>
        <w:t xml:space="preserve"> supeditados a aquello p</w:t>
      </w:r>
      <w:r w:rsidR="00DD56FA" w:rsidRPr="00DE445E">
        <w:rPr>
          <w:rFonts w:ascii="Arial Narrow" w:hAnsi="Arial Narrow"/>
          <w:sz w:val="26"/>
          <w:szCs w:val="26"/>
          <w:lang w:val="es-CO" w:eastAsia="es-CO"/>
        </w:rPr>
        <w:t>retendido en el lib</w:t>
      </w:r>
      <w:r w:rsidR="00585284" w:rsidRPr="00DE445E">
        <w:rPr>
          <w:rFonts w:ascii="Arial Narrow" w:hAnsi="Arial Narrow"/>
          <w:sz w:val="26"/>
          <w:szCs w:val="26"/>
          <w:lang w:val="es-CO" w:eastAsia="es-CO"/>
        </w:rPr>
        <w:t>elo genitor, puesto que le esta vedada</w:t>
      </w:r>
      <w:r w:rsidR="00DD56FA" w:rsidRPr="00DE445E">
        <w:rPr>
          <w:rFonts w:ascii="Arial Narrow" w:hAnsi="Arial Narrow"/>
          <w:sz w:val="26"/>
          <w:szCs w:val="26"/>
          <w:lang w:val="es-CO" w:eastAsia="es-CO"/>
        </w:rPr>
        <w:t xml:space="preserve"> las facultades </w:t>
      </w:r>
      <w:r w:rsidR="00DD56FA" w:rsidRPr="00DE445E">
        <w:rPr>
          <w:rFonts w:ascii="Arial Narrow" w:hAnsi="Arial Narrow"/>
          <w:i/>
          <w:sz w:val="26"/>
          <w:szCs w:val="26"/>
          <w:lang w:val="es-CO" w:eastAsia="es-CO"/>
        </w:rPr>
        <w:t>ultra</w:t>
      </w:r>
      <w:r w:rsidR="00DD56FA" w:rsidRPr="00DE445E">
        <w:rPr>
          <w:rFonts w:ascii="Arial Narrow" w:hAnsi="Arial Narrow"/>
          <w:sz w:val="26"/>
          <w:szCs w:val="26"/>
          <w:lang w:val="es-CO" w:eastAsia="es-CO"/>
        </w:rPr>
        <w:t xml:space="preserve"> y </w:t>
      </w:r>
      <w:r w:rsidR="00DD56FA" w:rsidRPr="00DE445E">
        <w:rPr>
          <w:rFonts w:ascii="Arial Narrow" w:hAnsi="Arial Narrow"/>
          <w:i/>
          <w:sz w:val="26"/>
          <w:szCs w:val="26"/>
          <w:lang w:val="es-CO" w:eastAsia="es-CO"/>
        </w:rPr>
        <w:t>extra petita.</w:t>
      </w:r>
      <w:r w:rsidR="00BC2051" w:rsidRPr="00DE445E">
        <w:rPr>
          <w:rFonts w:ascii="Arial Narrow" w:hAnsi="Arial Narrow"/>
          <w:sz w:val="26"/>
          <w:szCs w:val="26"/>
          <w:lang w:val="es-CO" w:eastAsia="es-CO"/>
        </w:rPr>
        <w:t xml:space="preserve"> </w:t>
      </w:r>
    </w:p>
    <w:p w:rsidR="00BC2051" w:rsidRPr="00DE445E" w:rsidRDefault="00BC2051" w:rsidP="00DE445E">
      <w:pPr>
        <w:shd w:val="clear" w:color="auto" w:fill="FFFFFF"/>
        <w:spacing w:line="288" w:lineRule="auto"/>
        <w:ind w:firstLine="708"/>
        <w:jc w:val="both"/>
        <w:rPr>
          <w:rFonts w:ascii="Arial Narrow" w:hAnsi="Arial Narrow"/>
          <w:sz w:val="26"/>
          <w:szCs w:val="26"/>
          <w:lang w:val="es-CO" w:eastAsia="es-CO"/>
        </w:rPr>
      </w:pPr>
    </w:p>
    <w:p w:rsidR="005A44B6" w:rsidRPr="00DE445E" w:rsidRDefault="005A44B6" w:rsidP="00DE445E">
      <w:pPr>
        <w:pStyle w:val="Sinespaciado"/>
        <w:spacing w:line="288" w:lineRule="auto"/>
        <w:ind w:firstLine="708"/>
        <w:jc w:val="both"/>
        <w:rPr>
          <w:rFonts w:ascii="Arial Narrow" w:hAnsi="Arial Narrow" w:cs="Tahoma"/>
          <w:sz w:val="26"/>
          <w:szCs w:val="26"/>
        </w:rPr>
      </w:pPr>
      <w:r w:rsidRPr="00DE445E">
        <w:rPr>
          <w:rFonts w:ascii="Arial Narrow" w:hAnsi="Arial Narrow"/>
          <w:sz w:val="26"/>
          <w:szCs w:val="26"/>
          <w:lang w:eastAsia="en-US"/>
        </w:rPr>
        <w:t xml:space="preserve">Ahora bien, para cuantificar las pretensiones económicas elevadas por el demandante </w:t>
      </w:r>
      <w:r w:rsidRPr="00DE445E">
        <w:rPr>
          <w:rFonts w:ascii="Arial Narrow" w:hAnsi="Arial Narrow" w:cs="Tahoma"/>
          <w:sz w:val="26"/>
          <w:szCs w:val="26"/>
        </w:rPr>
        <w:t>se liquidarán las prestaciones sociales adeudadas, tomando en cuenta como base el salario mínimo legal mensual vigente para cada anualidad, pues no se demostró que el demandante devengara un monto superior, máxime que no se pudo establecer con certeza cuál era exactamente el horario trabajado por el demandado como para incrementar su salario con recargo alguno.</w:t>
      </w:r>
    </w:p>
    <w:p w:rsidR="005A44B6" w:rsidRPr="00DE445E" w:rsidRDefault="005A44B6" w:rsidP="00DE445E">
      <w:pPr>
        <w:pStyle w:val="Sinespaciado"/>
        <w:spacing w:line="288" w:lineRule="auto"/>
        <w:ind w:firstLine="708"/>
        <w:jc w:val="both"/>
        <w:rPr>
          <w:rFonts w:ascii="Arial Narrow" w:hAnsi="Arial Narrow" w:cs="Tahoma"/>
          <w:sz w:val="26"/>
          <w:szCs w:val="26"/>
        </w:rPr>
      </w:pPr>
    </w:p>
    <w:p w:rsidR="00B760F0" w:rsidRPr="00DE445E" w:rsidRDefault="00DD56FA" w:rsidP="00DE445E">
      <w:pPr>
        <w:pStyle w:val="Sinespaciado"/>
        <w:spacing w:line="288" w:lineRule="auto"/>
        <w:ind w:firstLine="708"/>
        <w:jc w:val="both"/>
        <w:rPr>
          <w:rFonts w:ascii="Arial Narrow" w:hAnsi="Arial Narrow" w:cs="Tahoma"/>
          <w:sz w:val="26"/>
          <w:szCs w:val="26"/>
        </w:rPr>
      </w:pPr>
      <w:r w:rsidRPr="00DE445E">
        <w:rPr>
          <w:rFonts w:ascii="Arial Narrow" w:hAnsi="Arial Narrow" w:cs="Tahoma"/>
          <w:sz w:val="26"/>
          <w:szCs w:val="26"/>
        </w:rPr>
        <w:t>Si bien, al plenario</w:t>
      </w:r>
      <w:r w:rsidR="00B760F0" w:rsidRPr="00DE445E">
        <w:rPr>
          <w:rFonts w:ascii="Arial Narrow" w:hAnsi="Arial Narrow" w:cs="Tahoma"/>
          <w:sz w:val="26"/>
          <w:szCs w:val="26"/>
        </w:rPr>
        <w:t xml:space="preserve"> se allegaron las liquidaciones de las prestaciones sociales del demandante desde el año 2012 hasta el 2016</w:t>
      </w:r>
      <w:r w:rsidR="005E6C04" w:rsidRPr="00DE445E">
        <w:rPr>
          <w:rFonts w:ascii="Arial Narrow" w:hAnsi="Arial Narrow" w:cs="Tahoma"/>
          <w:sz w:val="26"/>
          <w:szCs w:val="26"/>
        </w:rPr>
        <w:t xml:space="preserve"> – </w:t>
      </w:r>
      <w:proofErr w:type="spellStart"/>
      <w:r w:rsidR="005E6C04" w:rsidRPr="00DE445E">
        <w:rPr>
          <w:rFonts w:ascii="Arial Narrow" w:hAnsi="Arial Narrow" w:cs="Tahoma"/>
          <w:sz w:val="26"/>
          <w:szCs w:val="26"/>
        </w:rPr>
        <w:t>fls</w:t>
      </w:r>
      <w:proofErr w:type="spellEnd"/>
      <w:r w:rsidR="005E6C04" w:rsidRPr="00DE445E">
        <w:rPr>
          <w:rFonts w:ascii="Arial Narrow" w:hAnsi="Arial Narrow" w:cs="Tahoma"/>
          <w:sz w:val="26"/>
          <w:szCs w:val="26"/>
        </w:rPr>
        <w:t xml:space="preserve">. 37 a 41 c. 1-, las mismas carecen de firma de aceptación o recibido por parte del demandante, aspecto que descarta su evidencia como pago efectivo de dichas acreencias. Tampoco podría derivarse dicho pago de la constancia de paz y salvo firmada por Leonardo Fabio Castaño Machado, pues la misma carece de fecha alguna a la cual se pueda asignar que fue sufragado a completitud dinero alguno, y menos por cuál concepto – </w:t>
      </w:r>
      <w:proofErr w:type="spellStart"/>
      <w:r w:rsidR="005E6C04" w:rsidRPr="00DE445E">
        <w:rPr>
          <w:rFonts w:ascii="Arial Narrow" w:hAnsi="Arial Narrow" w:cs="Tahoma"/>
          <w:sz w:val="26"/>
          <w:szCs w:val="26"/>
        </w:rPr>
        <w:t>fl</w:t>
      </w:r>
      <w:proofErr w:type="spellEnd"/>
      <w:r w:rsidR="005E6C04" w:rsidRPr="00DE445E">
        <w:rPr>
          <w:rFonts w:ascii="Arial Narrow" w:hAnsi="Arial Narrow" w:cs="Tahoma"/>
          <w:sz w:val="26"/>
          <w:szCs w:val="26"/>
        </w:rPr>
        <w:t>. 36 c. 1 -</w:t>
      </w:r>
      <w:r w:rsidR="00C73E38" w:rsidRPr="00DE445E">
        <w:rPr>
          <w:rFonts w:ascii="Arial Narrow" w:hAnsi="Arial Narrow" w:cs="Tahoma"/>
          <w:sz w:val="26"/>
          <w:szCs w:val="26"/>
        </w:rPr>
        <w:t>.</w:t>
      </w:r>
    </w:p>
    <w:p w:rsidR="009814E6" w:rsidRPr="00DE445E" w:rsidRDefault="009814E6" w:rsidP="00DE445E">
      <w:pPr>
        <w:pStyle w:val="Sinespaciado"/>
        <w:spacing w:line="288" w:lineRule="auto"/>
        <w:ind w:firstLine="708"/>
        <w:jc w:val="both"/>
        <w:rPr>
          <w:rFonts w:ascii="Arial Narrow" w:hAnsi="Arial Narrow" w:cs="Tahoma"/>
          <w:sz w:val="26"/>
          <w:szCs w:val="26"/>
        </w:rPr>
      </w:pPr>
    </w:p>
    <w:p w:rsidR="00DD56FA" w:rsidRPr="00DE445E" w:rsidRDefault="00DD56FA" w:rsidP="00DE445E">
      <w:pPr>
        <w:pStyle w:val="Sinespaciado"/>
        <w:spacing w:line="288" w:lineRule="auto"/>
        <w:ind w:firstLine="708"/>
        <w:jc w:val="both"/>
        <w:rPr>
          <w:rFonts w:ascii="Arial Narrow" w:hAnsi="Arial Narrow" w:cs="Tahoma"/>
          <w:sz w:val="26"/>
          <w:szCs w:val="26"/>
        </w:rPr>
      </w:pPr>
      <w:r w:rsidRPr="00DE445E">
        <w:rPr>
          <w:rFonts w:ascii="Arial Narrow" w:hAnsi="Arial Narrow" w:cs="Tahoma"/>
          <w:sz w:val="26"/>
          <w:szCs w:val="26"/>
        </w:rPr>
        <w:t>Igualmente, no es de perder de vista que los pagos anuales de cesantía, contraviene el artículo 254 del C.S.T., puesto que de haberse abonado, deberá repetirse como consecuencia del mal pago.</w:t>
      </w:r>
    </w:p>
    <w:p w:rsidR="00DD56FA" w:rsidRPr="00DE445E" w:rsidRDefault="00DD56FA" w:rsidP="00DE445E">
      <w:pPr>
        <w:pStyle w:val="Sinespaciado"/>
        <w:spacing w:line="288" w:lineRule="auto"/>
        <w:ind w:firstLine="708"/>
        <w:jc w:val="both"/>
        <w:rPr>
          <w:rFonts w:ascii="Arial Narrow" w:hAnsi="Arial Narrow" w:cs="Tahoma"/>
          <w:sz w:val="26"/>
          <w:szCs w:val="26"/>
        </w:rPr>
      </w:pPr>
    </w:p>
    <w:p w:rsidR="005A44B6" w:rsidRPr="00DE445E" w:rsidRDefault="005A44B6" w:rsidP="00DE445E">
      <w:pPr>
        <w:pStyle w:val="Sinespaciado"/>
        <w:spacing w:line="288" w:lineRule="auto"/>
        <w:ind w:firstLine="708"/>
        <w:jc w:val="both"/>
        <w:rPr>
          <w:rFonts w:ascii="Arial Narrow" w:hAnsi="Arial Narrow" w:cs="Tahoma"/>
          <w:sz w:val="26"/>
          <w:szCs w:val="26"/>
        </w:rPr>
      </w:pPr>
      <w:r w:rsidRPr="00DE445E">
        <w:rPr>
          <w:rFonts w:ascii="Arial Narrow" w:hAnsi="Arial Narrow" w:cs="Tahoma"/>
          <w:sz w:val="26"/>
          <w:szCs w:val="26"/>
        </w:rPr>
        <w:lastRenderedPageBreak/>
        <w:t xml:space="preserve"> Por otro lado, habrá de revisarse la excepción de prescripción formulada por la</w:t>
      </w:r>
      <w:r w:rsidR="00D55EE7" w:rsidRPr="00DE445E">
        <w:rPr>
          <w:rFonts w:ascii="Arial Narrow" w:hAnsi="Arial Narrow" w:cs="Tahoma"/>
          <w:sz w:val="26"/>
          <w:szCs w:val="26"/>
        </w:rPr>
        <w:t>s</w:t>
      </w:r>
      <w:r w:rsidRPr="00DE445E">
        <w:rPr>
          <w:rFonts w:ascii="Arial Narrow" w:hAnsi="Arial Narrow" w:cs="Tahoma"/>
          <w:sz w:val="26"/>
          <w:szCs w:val="26"/>
        </w:rPr>
        <w:t xml:space="preserve"> accionada</w:t>
      </w:r>
      <w:r w:rsidR="00D55EE7" w:rsidRPr="00DE445E">
        <w:rPr>
          <w:rFonts w:ascii="Arial Narrow" w:hAnsi="Arial Narrow" w:cs="Tahoma"/>
          <w:sz w:val="26"/>
          <w:szCs w:val="26"/>
        </w:rPr>
        <w:t>s</w:t>
      </w:r>
      <w:r w:rsidRPr="00DE445E">
        <w:rPr>
          <w:rFonts w:ascii="Arial Narrow" w:hAnsi="Arial Narrow" w:cs="Tahoma"/>
          <w:sz w:val="26"/>
          <w:szCs w:val="26"/>
        </w:rPr>
        <w:t>, en la medida en que su propósito es el de enervar las pretensiones total o parcialmente, buscando la extinción de las obligaciones por la inactividad del titular del derecho, conforme lo regula los artículo 488 del C.S.T. y 151 del C.P.L.S.S.</w:t>
      </w:r>
    </w:p>
    <w:p w:rsidR="00D55EE7" w:rsidRPr="00DE445E" w:rsidRDefault="00D55EE7" w:rsidP="00DE445E">
      <w:pPr>
        <w:spacing w:line="288" w:lineRule="auto"/>
        <w:ind w:firstLine="708"/>
        <w:jc w:val="both"/>
        <w:rPr>
          <w:rFonts w:ascii="Arial Narrow" w:hAnsi="Arial Narrow" w:cs="Tahoma"/>
          <w:sz w:val="26"/>
          <w:szCs w:val="26"/>
        </w:rPr>
      </w:pPr>
    </w:p>
    <w:p w:rsidR="00D55EE7" w:rsidRPr="00DE445E" w:rsidRDefault="00D55EE7" w:rsidP="00DE445E">
      <w:pPr>
        <w:spacing w:line="288" w:lineRule="auto"/>
        <w:ind w:firstLine="708"/>
        <w:jc w:val="both"/>
        <w:rPr>
          <w:rFonts w:ascii="Arial Narrow" w:hAnsi="Arial Narrow" w:cs="Tahoma"/>
          <w:sz w:val="26"/>
          <w:szCs w:val="26"/>
        </w:rPr>
      </w:pPr>
      <w:r w:rsidRPr="00DE445E">
        <w:rPr>
          <w:rFonts w:ascii="Arial Narrow" w:hAnsi="Arial Narrow" w:cs="Tahoma"/>
          <w:sz w:val="26"/>
          <w:szCs w:val="26"/>
        </w:rPr>
        <w:t xml:space="preserve">En el sub-examine, la demanda fue incoada el 2 de junio de 2017 - </w:t>
      </w:r>
      <w:proofErr w:type="spellStart"/>
      <w:r w:rsidRPr="00DE445E">
        <w:rPr>
          <w:rFonts w:ascii="Arial Narrow" w:hAnsi="Arial Narrow" w:cs="Tahoma"/>
          <w:sz w:val="26"/>
          <w:szCs w:val="26"/>
        </w:rPr>
        <w:t>fl</w:t>
      </w:r>
      <w:proofErr w:type="spellEnd"/>
      <w:r w:rsidRPr="00DE445E">
        <w:rPr>
          <w:rFonts w:ascii="Arial Narrow" w:hAnsi="Arial Narrow" w:cs="Tahoma"/>
          <w:sz w:val="26"/>
          <w:szCs w:val="26"/>
        </w:rPr>
        <w:t>. 21 vto. c. 1-, luego, los créditos laborales que se causen con antelación al mismo día del mes y año de 2014, estará cubierto con el fenómeno de la prescripción, salvo, para aquellos créditos que no admitan la ocurrencia de tal fenómeno, especialmente el auxilio de cesantías, por cuanto se causaría a la finalización del vínculo laboral y los aportes a la seguridad social en pensiones, que per se son imprescriptibles, por estar destinados a construir la pensión, y en cuanto a las vacaci</w:t>
      </w:r>
      <w:r w:rsidR="00BF7DBB" w:rsidRPr="00DE445E">
        <w:rPr>
          <w:rFonts w:ascii="Arial Narrow" w:hAnsi="Arial Narrow" w:cs="Tahoma"/>
          <w:sz w:val="26"/>
          <w:szCs w:val="26"/>
        </w:rPr>
        <w:t xml:space="preserve">ones, prescriben </w:t>
      </w:r>
      <w:r w:rsidR="008A63C8" w:rsidRPr="00DE445E">
        <w:rPr>
          <w:rFonts w:ascii="Arial Narrow" w:hAnsi="Arial Narrow" w:cs="Tahoma"/>
          <w:sz w:val="26"/>
          <w:szCs w:val="26"/>
        </w:rPr>
        <w:t xml:space="preserve">las causadas </w:t>
      </w:r>
      <w:r w:rsidR="00BF7DBB" w:rsidRPr="00DE445E">
        <w:rPr>
          <w:rFonts w:ascii="Arial Narrow" w:hAnsi="Arial Narrow" w:cs="Tahoma"/>
          <w:sz w:val="26"/>
          <w:szCs w:val="26"/>
        </w:rPr>
        <w:t>con anterioridad al 2 de junio de 2013,</w:t>
      </w:r>
      <w:r w:rsidR="008A63C8" w:rsidRPr="00DE445E">
        <w:rPr>
          <w:rFonts w:ascii="Arial Narrow" w:hAnsi="Arial Narrow" w:cs="Tahoma"/>
          <w:sz w:val="26"/>
          <w:szCs w:val="26"/>
        </w:rPr>
        <w:t xml:space="preserve"> por lo que quedan a salvo en forma proporcional las corridas del 16 de abril al comentado 2 de junio de 2013 (</w:t>
      </w:r>
      <w:proofErr w:type="spellStart"/>
      <w:r w:rsidR="008A63C8" w:rsidRPr="00DE445E">
        <w:rPr>
          <w:rFonts w:ascii="Arial Narrow" w:hAnsi="Arial Narrow" w:cs="Tahoma"/>
          <w:sz w:val="26"/>
          <w:szCs w:val="26"/>
        </w:rPr>
        <w:t>Sent</w:t>
      </w:r>
      <w:proofErr w:type="spellEnd"/>
      <w:r w:rsidR="008A63C8" w:rsidRPr="00DE445E">
        <w:rPr>
          <w:rFonts w:ascii="Arial Narrow" w:hAnsi="Arial Narrow" w:cs="Tahoma"/>
          <w:sz w:val="26"/>
          <w:szCs w:val="26"/>
        </w:rPr>
        <w:t>. SL 297 de 21 de febrero de 2018, rad. 52206).</w:t>
      </w:r>
      <w:r w:rsidRPr="00DE445E">
        <w:rPr>
          <w:rFonts w:ascii="Arial Narrow" w:hAnsi="Arial Narrow" w:cs="Tahoma"/>
          <w:sz w:val="26"/>
          <w:szCs w:val="26"/>
        </w:rPr>
        <w:t xml:space="preserve"> </w:t>
      </w:r>
    </w:p>
    <w:p w:rsidR="00BF7DBB" w:rsidRPr="00DE445E" w:rsidRDefault="00BF7DBB" w:rsidP="00DE445E">
      <w:pPr>
        <w:spacing w:line="288" w:lineRule="auto"/>
        <w:ind w:firstLine="708"/>
        <w:jc w:val="both"/>
        <w:rPr>
          <w:rFonts w:ascii="Arial Narrow" w:hAnsi="Arial Narrow" w:cs="Tahoma"/>
          <w:sz w:val="26"/>
          <w:szCs w:val="26"/>
        </w:rPr>
      </w:pPr>
    </w:p>
    <w:p w:rsidR="00D55EE7" w:rsidRPr="00DE445E" w:rsidRDefault="00D55EE7" w:rsidP="00DE445E">
      <w:pPr>
        <w:spacing w:line="288" w:lineRule="auto"/>
        <w:ind w:firstLine="708"/>
        <w:jc w:val="both"/>
        <w:rPr>
          <w:rFonts w:ascii="Arial Narrow" w:hAnsi="Arial Narrow" w:cs="Tahoma"/>
          <w:sz w:val="26"/>
          <w:szCs w:val="26"/>
        </w:rPr>
      </w:pPr>
      <w:r w:rsidRPr="00DE445E">
        <w:rPr>
          <w:rFonts w:ascii="Arial Narrow" w:hAnsi="Arial Narrow" w:cs="Tahoma"/>
          <w:sz w:val="26"/>
          <w:szCs w:val="26"/>
        </w:rPr>
        <w:t>En consecuencia el valor de estas condenas asciende a:</w:t>
      </w:r>
    </w:p>
    <w:p w:rsidR="00F420B4" w:rsidRPr="00DE445E" w:rsidRDefault="00F420B4" w:rsidP="00DE445E">
      <w:pPr>
        <w:spacing w:line="288" w:lineRule="auto"/>
        <w:ind w:firstLine="708"/>
        <w:jc w:val="both"/>
        <w:rPr>
          <w:rFonts w:ascii="Arial Narrow" w:hAnsi="Arial Narrow" w:cs="Tahoma"/>
          <w:sz w:val="26"/>
          <w:szCs w:val="26"/>
        </w:rPr>
      </w:pPr>
    </w:p>
    <w:p w:rsidR="00D55EE7" w:rsidRPr="00DE445E" w:rsidRDefault="00D55EE7" w:rsidP="00DE445E">
      <w:pPr>
        <w:pStyle w:val="Prrafodelista"/>
        <w:numPr>
          <w:ilvl w:val="0"/>
          <w:numId w:val="6"/>
        </w:numPr>
        <w:spacing w:line="288" w:lineRule="auto"/>
        <w:ind w:left="0" w:firstLine="360"/>
        <w:jc w:val="both"/>
        <w:rPr>
          <w:rFonts w:ascii="Arial Narrow" w:hAnsi="Arial Narrow" w:cs="Tahoma"/>
          <w:sz w:val="26"/>
          <w:szCs w:val="26"/>
        </w:rPr>
      </w:pPr>
      <w:r w:rsidRPr="00DE445E">
        <w:rPr>
          <w:rFonts w:ascii="Arial Narrow" w:hAnsi="Arial Narrow" w:cs="Tahoma"/>
          <w:sz w:val="26"/>
          <w:szCs w:val="26"/>
        </w:rPr>
        <w:t>Auxilio de cesantía:</w:t>
      </w:r>
      <w:r w:rsidR="00A32D7D" w:rsidRPr="00DE445E">
        <w:rPr>
          <w:rFonts w:ascii="Arial Narrow" w:hAnsi="Arial Narrow" w:cs="Tahoma"/>
          <w:sz w:val="26"/>
          <w:szCs w:val="26"/>
        </w:rPr>
        <w:t xml:space="preserve"> </w:t>
      </w:r>
      <w:r w:rsidRPr="00DE445E">
        <w:rPr>
          <w:rFonts w:ascii="Arial Narrow" w:hAnsi="Arial Narrow" w:cs="Tahoma"/>
          <w:sz w:val="26"/>
          <w:szCs w:val="26"/>
        </w:rPr>
        <w:t>2012 $</w:t>
      </w:r>
      <w:r w:rsidR="00C012E6" w:rsidRPr="00DE445E">
        <w:rPr>
          <w:rFonts w:ascii="Arial Narrow" w:hAnsi="Arial Narrow" w:cs="Tahoma"/>
          <w:sz w:val="26"/>
          <w:szCs w:val="26"/>
        </w:rPr>
        <w:t>449.438</w:t>
      </w:r>
      <w:r w:rsidRPr="00DE445E">
        <w:rPr>
          <w:rFonts w:ascii="Arial Narrow" w:hAnsi="Arial Narrow" w:cs="Tahoma"/>
          <w:sz w:val="26"/>
          <w:szCs w:val="26"/>
        </w:rPr>
        <w:t>; 2013 $</w:t>
      </w:r>
      <w:r w:rsidR="00C012E6" w:rsidRPr="00DE445E">
        <w:rPr>
          <w:rFonts w:ascii="Arial Narrow" w:hAnsi="Arial Narrow" w:cs="Tahoma"/>
          <w:sz w:val="26"/>
          <w:szCs w:val="26"/>
        </w:rPr>
        <w:t>660.000</w:t>
      </w:r>
      <w:r w:rsidRPr="00DE445E">
        <w:rPr>
          <w:rFonts w:ascii="Arial Narrow" w:hAnsi="Arial Narrow" w:cs="Tahoma"/>
          <w:sz w:val="26"/>
          <w:szCs w:val="26"/>
        </w:rPr>
        <w:t>; 2014 $</w:t>
      </w:r>
      <w:r w:rsidR="00C012E6" w:rsidRPr="00DE445E">
        <w:rPr>
          <w:rFonts w:ascii="Arial Narrow" w:hAnsi="Arial Narrow" w:cs="Tahoma"/>
          <w:sz w:val="26"/>
          <w:szCs w:val="26"/>
        </w:rPr>
        <w:t>688.000</w:t>
      </w:r>
      <w:r w:rsidRPr="00DE445E">
        <w:rPr>
          <w:rFonts w:ascii="Arial Narrow" w:hAnsi="Arial Narrow" w:cs="Tahoma"/>
          <w:sz w:val="26"/>
          <w:szCs w:val="26"/>
        </w:rPr>
        <w:t>; 2015 $</w:t>
      </w:r>
      <w:r w:rsidR="00C012E6" w:rsidRPr="00DE445E">
        <w:rPr>
          <w:rFonts w:ascii="Arial Narrow" w:hAnsi="Arial Narrow" w:cs="Tahoma"/>
          <w:sz w:val="26"/>
          <w:szCs w:val="26"/>
        </w:rPr>
        <w:t>718.350</w:t>
      </w:r>
      <w:r w:rsidRPr="00DE445E">
        <w:rPr>
          <w:rFonts w:ascii="Arial Narrow" w:hAnsi="Arial Narrow" w:cs="Tahoma"/>
          <w:sz w:val="26"/>
          <w:szCs w:val="26"/>
        </w:rPr>
        <w:t>; 2016 $</w:t>
      </w:r>
      <w:r w:rsidR="00C012E6" w:rsidRPr="00DE445E">
        <w:rPr>
          <w:rFonts w:ascii="Arial Narrow" w:hAnsi="Arial Narrow" w:cs="Tahoma"/>
          <w:sz w:val="26"/>
          <w:szCs w:val="26"/>
        </w:rPr>
        <w:t>513.568</w:t>
      </w:r>
      <w:r w:rsidR="00B65AE0" w:rsidRPr="00DE445E">
        <w:rPr>
          <w:rFonts w:ascii="Arial Narrow" w:hAnsi="Arial Narrow" w:cs="Tahoma"/>
          <w:sz w:val="26"/>
          <w:szCs w:val="26"/>
        </w:rPr>
        <w:t xml:space="preserve">. </w:t>
      </w:r>
      <w:r w:rsidRPr="00DE445E">
        <w:rPr>
          <w:rFonts w:ascii="Arial Narrow" w:hAnsi="Arial Narrow" w:cs="Tahoma"/>
          <w:sz w:val="26"/>
          <w:szCs w:val="26"/>
        </w:rPr>
        <w:t>Para un total por esta condena de $</w:t>
      </w:r>
      <w:r w:rsidR="00C012E6" w:rsidRPr="00DE445E">
        <w:rPr>
          <w:rFonts w:ascii="Arial Narrow" w:hAnsi="Arial Narrow" w:cs="Tahoma"/>
          <w:sz w:val="26"/>
          <w:szCs w:val="26"/>
        </w:rPr>
        <w:t>3’029.355</w:t>
      </w:r>
      <w:r w:rsidRPr="00DE445E">
        <w:rPr>
          <w:rFonts w:ascii="Arial Narrow" w:hAnsi="Arial Narrow" w:cs="Tahoma"/>
          <w:sz w:val="26"/>
          <w:szCs w:val="26"/>
        </w:rPr>
        <w:t xml:space="preserve">. </w:t>
      </w:r>
    </w:p>
    <w:p w:rsidR="00D55EE7" w:rsidRPr="00DE445E" w:rsidRDefault="00D55EE7" w:rsidP="00DE445E">
      <w:pPr>
        <w:pStyle w:val="Prrafodelista"/>
        <w:spacing w:line="288" w:lineRule="auto"/>
        <w:ind w:left="360"/>
        <w:jc w:val="both"/>
        <w:rPr>
          <w:rFonts w:ascii="Arial Narrow" w:hAnsi="Arial Narrow" w:cs="Tahoma"/>
          <w:sz w:val="26"/>
          <w:szCs w:val="26"/>
        </w:rPr>
      </w:pPr>
    </w:p>
    <w:p w:rsidR="00D55EE7" w:rsidRPr="00DE445E" w:rsidRDefault="00D55EE7" w:rsidP="00DE445E">
      <w:pPr>
        <w:pStyle w:val="Prrafodelista"/>
        <w:numPr>
          <w:ilvl w:val="0"/>
          <w:numId w:val="6"/>
        </w:numPr>
        <w:spacing w:line="288" w:lineRule="auto"/>
        <w:ind w:left="0" w:firstLine="360"/>
        <w:jc w:val="both"/>
        <w:rPr>
          <w:rFonts w:ascii="Arial Narrow" w:hAnsi="Arial Narrow"/>
          <w:sz w:val="26"/>
          <w:szCs w:val="26"/>
        </w:rPr>
      </w:pPr>
      <w:r w:rsidRPr="00DE445E">
        <w:rPr>
          <w:rFonts w:ascii="Arial Narrow" w:hAnsi="Arial Narrow" w:cs="Tahoma"/>
          <w:sz w:val="26"/>
          <w:szCs w:val="26"/>
        </w:rPr>
        <w:t>Intereses a las cesantías, por el año 2014 $</w:t>
      </w:r>
      <w:r w:rsidR="00C012E6" w:rsidRPr="00DE445E">
        <w:rPr>
          <w:rFonts w:ascii="Arial Narrow" w:hAnsi="Arial Narrow" w:cs="Tahoma"/>
          <w:sz w:val="26"/>
          <w:szCs w:val="26"/>
        </w:rPr>
        <w:t>41.051</w:t>
      </w:r>
      <w:r w:rsidRPr="00DE445E">
        <w:rPr>
          <w:rFonts w:ascii="Arial Narrow" w:hAnsi="Arial Narrow" w:cs="Tahoma"/>
          <w:sz w:val="26"/>
          <w:szCs w:val="26"/>
        </w:rPr>
        <w:t>; 2015 $</w:t>
      </w:r>
      <w:r w:rsidR="00C012E6" w:rsidRPr="00DE445E">
        <w:rPr>
          <w:rFonts w:ascii="Arial Narrow" w:hAnsi="Arial Narrow" w:cs="Tahoma"/>
          <w:sz w:val="26"/>
          <w:szCs w:val="26"/>
        </w:rPr>
        <w:t>86.202</w:t>
      </w:r>
      <w:r w:rsidRPr="00DE445E">
        <w:rPr>
          <w:rFonts w:ascii="Arial Narrow" w:hAnsi="Arial Narrow" w:cs="Tahoma"/>
          <w:sz w:val="26"/>
          <w:szCs w:val="26"/>
        </w:rPr>
        <w:t>; 2016 $</w:t>
      </w:r>
      <w:r w:rsidR="00C012E6" w:rsidRPr="00DE445E">
        <w:rPr>
          <w:rFonts w:ascii="Arial Narrow" w:hAnsi="Arial Narrow" w:cs="Tahoma"/>
          <w:sz w:val="26"/>
          <w:szCs w:val="26"/>
        </w:rPr>
        <w:t>41.257</w:t>
      </w:r>
      <w:r w:rsidRPr="00DE445E">
        <w:rPr>
          <w:rFonts w:ascii="Arial Narrow" w:hAnsi="Arial Narrow" w:cs="Tahoma"/>
          <w:sz w:val="26"/>
          <w:szCs w:val="26"/>
        </w:rPr>
        <w:t>. Para una suma total de $</w:t>
      </w:r>
      <w:r w:rsidR="00C012E6" w:rsidRPr="00DE445E">
        <w:rPr>
          <w:rFonts w:ascii="Arial Narrow" w:hAnsi="Arial Narrow" w:cs="Tahoma"/>
          <w:sz w:val="26"/>
          <w:szCs w:val="26"/>
        </w:rPr>
        <w:t>168.509</w:t>
      </w:r>
      <w:r w:rsidRPr="00DE445E">
        <w:rPr>
          <w:rFonts w:ascii="Arial Narrow" w:hAnsi="Arial Narrow" w:cs="Tahoma"/>
          <w:sz w:val="26"/>
          <w:szCs w:val="26"/>
        </w:rPr>
        <w:t xml:space="preserve">. </w:t>
      </w:r>
    </w:p>
    <w:p w:rsidR="00D55EE7" w:rsidRPr="00DE445E" w:rsidRDefault="00D55EE7" w:rsidP="00DE445E">
      <w:pPr>
        <w:pStyle w:val="Sinespaciado"/>
        <w:spacing w:line="288" w:lineRule="auto"/>
        <w:rPr>
          <w:rFonts w:ascii="Arial Narrow" w:hAnsi="Arial Narrow"/>
          <w:sz w:val="26"/>
          <w:szCs w:val="26"/>
        </w:rPr>
      </w:pPr>
    </w:p>
    <w:p w:rsidR="00D55EE7" w:rsidRPr="00DE445E" w:rsidRDefault="00D55EE7" w:rsidP="00DE445E">
      <w:pPr>
        <w:pStyle w:val="Prrafodelista"/>
        <w:numPr>
          <w:ilvl w:val="0"/>
          <w:numId w:val="6"/>
        </w:numPr>
        <w:spacing w:line="288" w:lineRule="auto"/>
        <w:ind w:left="0" w:firstLine="360"/>
        <w:jc w:val="both"/>
        <w:rPr>
          <w:rFonts w:ascii="Arial Narrow" w:hAnsi="Arial Narrow" w:cs="Tahoma"/>
          <w:sz w:val="26"/>
          <w:szCs w:val="26"/>
        </w:rPr>
      </w:pPr>
      <w:r w:rsidRPr="00DE445E">
        <w:rPr>
          <w:rFonts w:ascii="Arial Narrow" w:hAnsi="Arial Narrow" w:cs="Tahoma"/>
          <w:sz w:val="26"/>
          <w:szCs w:val="26"/>
        </w:rPr>
        <w:t>Prima de servicios: por el año 2014 $</w:t>
      </w:r>
      <w:r w:rsidR="00C012E6" w:rsidRPr="00DE445E">
        <w:rPr>
          <w:rFonts w:ascii="Arial Narrow" w:hAnsi="Arial Narrow" w:cs="Tahoma"/>
          <w:sz w:val="26"/>
          <w:szCs w:val="26"/>
        </w:rPr>
        <w:t xml:space="preserve"> 342.089; 2015 $718.350</w:t>
      </w:r>
      <w:r w:rsidR="00307F3F" w:rsidRPr="00DE445E">
        <w:rPr>
          <w:rFonts w:ascii="Arial Narrow" w:hAnsi="Arial Narrow" w:cs="Tahoma"/>
          <w:sz w:val="26"/>
          <w:szCs w:val="26"/>
        </w:rPr>
        <w:t>; 2016 $513.568</w:t>
      </w:r>
      <w:r w:rsidR="00B65AE0" w:rsidRPr="00DE445E">
        <w:rPr>
          <w:rFonts w:ascii="Arial Narrow" w:hAnsi="Arial Narrow" w:cs="Tahoma"/>
          <w:sz w:val="26"/>
          <w:szCs w:val="26"/>
        </w:rPr>
        <w:t>.</w:t>
      </w:r>
      <w:r w:rsidRPr="00DE445E">
        <w:rPr>
          <w:rFonts w:ascii="Arial Narrow" w:hAnsi="Arial Narrow" w:cs="Tahoma"/>
          <w:sz w:val="26"/>
          <w:szCs w:val="26"/>
        </w:rPr>
        <w:t xml:space="preserve"> Para una suma total de $</w:t>
      </w:r>
      <w:r w:rsidR="00307F3F" w:rsidRPr="00DE445E">
        <w:rPr>
          <w:rFonts w:ascii="Arial Narrow" w:hAnsi="Arial Narrow" w:cs="Tahoma"/>
          <w:sz w:val="26"/>
          <w:szCs w:val="26"/>
        </w:rPr>
        <w:t>1’574.007</w:t>
      </w:r>
      <w:r w:rsidR="00B65AE0" w:rsidRPr="00DE445E">
        <w:rPr>
          <w:rFonts w:ascii="Arial Narrow" w:hAnsi="Arial Narrow" w:cs="Tahoma"/>
          <w:sz w:val="26"/>
          <w:szCs w:val="26"/>
        </w:rPr>
        <w:t>.</w:t>
      </w:r>
    </w:p>
    <w:p w:rsidR="00D55EE7" w:rsidRPr="00DE445E" w:rsidRDefault="00D55EE7" w:rsidP="00DE445E">
      <w:pPr>
        <w:pStyle w:val="Sinespaciado"/>
        <w:spacing w:line="288" w:lineRule="auto"/>
        <w:rPr>
          <w:rFonts w:ascii="Arial Narrow" w:hAnsi="Arial Narrow"/>
          <w:sz w:val="26"/>
          <w:szCs w:val="26"/>
        </w:rPr>
      </w:pPr>
    </w:p>
    <w:p w:rsidR="00D55EE7" w:rsidRPr="00DE445E" w:rsidRDefault="00D55EE7" w:rsidP="00DE445E">
      <w:pPr>
        <w:pStyle w:val="Prrafodelista"/>
        <w:numPr>
          <w:ilvl w:val="0"/>
          <w:numId w:val="6"/>
        </w:numPr>
        <w:spacing w:line="288" w:lineRule="auto"/>
        <w:ind w:left="0" w:firstLine="360"/>
        <w:contextualSpacing w:val="0"/>
        <w:jc w:val="both"/>
        <w:rPr>
          <w:rFonts w:ascii="Arial Narrow" w:hAnsi="Arial Narrow" w:cs="Tahoma"/>
          <w:sz w:val="26"/>
          <w:szCs w:val="26"/>
        </w:rPr>
      </w:pPr>
      <w:r w:rsidRPr="00DE445E">
        <w:rPr>
          <w:rFonts w:ascii="Arial Narrow" w:hAnsi="Arial Narrow" w:cs="Tahoma"/>
          <w:sz w:val="26"/>
          <w:szCs w:val="26"/>
        </w:rPr>
        <w:t xml:space="preserve">Compensación en dinero de vacaciones: se liquidarán con base en el salario devengado, las causadas entre el </w:t>
      </w:r>
      <w:r w:rsidR="00307F3F" w:rsidRPr="00DE445E">
        <w:rPr>
          <w:rFonts w:ascii="Arial Narrow" w:hAnsi="Arial Narrow" w:cs="Tahoma"/>
          <w:sz w:val="26"/>
          <w:szCs w:val="26"/>
        </w:rPr>
        <w:t>16 de abril de 2013 y el 2 de septiembre de 2016</w:t>
      </w:r>
      <w:r w:rsidRPr="00DE445E">
        <w:rPr>
          <w:rFonts w:ascii="Arial Narrow" w:hAnsi="Arial Narrow" w:cs="Tahoma"/>
          <w:sz w:val="26"/>
          <w:szCs w:val="26"/>
        </w:rPr>
        <w:t xml:space="preserve">, </w:t>
      </w:r>
      <w:r w:rsidR="00BF7DBB" w:rsidRPr="00DE445E">
        <w:rPr>
          <w:rFonts w:ascii="Arial Narrow" w:hAnsi="Arial Narrow" w:cs="Tahoma"/>
          <w:sz w:val="26"/>
          <w:szCs w:val="26"/>
        </w:rPr>
        <w:t xml:space="preserve">concepto por el cual se adeuda </w:t>
      </w:r>
      <w:r w:rsidRPr="00DE445E">
        <w:rPr>
          <w:rFonts w:ascii="Arial Narrow" w:hAnsi="Arial Narrow" w:cs="Tahoma"/>
          <w:sz w:val="26"/>
          <w:szCs w:val="26"/>
        </w:rPr>
        <w:t>la suma total de $</w:t>
      </w:r>
      <w:r w:rsidR="00307F3F" w:rsidRPr="00DE445E">
        <w:rPr>
          <w:rFonts w:ascii="Arial Narrow" w:hAnsi="Arial Narrow" w:cs="Tahoma"/>
          <w:sz w:val="26"/>
          <w:szCs w:val="26"/>
        </w:rPr>
        <w:t>1’120.364</w:t>
      </w:r>
      <w:r w:rsidR="00B760F0" w:rsidRPr="00DE445E">
        <w:rPr>
          <w:rFonts w:ascii="Arial Narrow" w:hAnsi="Arial Narrow" w:cs="Tahoma"/>
          <w:sz w:val="26"/>
          <w:szCs w:val="26"/>
        </w:rPr>
        <w:t>.</w:t>
      </w:r>
    </w:p>
    <w:p w:rsidR="00303FB7" w:rsidRPr="00DE445E" w:rsidRDefault="00303FB7" w:rsidP="00DE445E">
      <w:pPr>
        <w:pStyle w:val="Sinespaciado"/>
        <w:spacing w:line="288" w:lineRule="auto"/>
        <w:rPr>
          <w:rFonts w:ascii="Arial Narrow" w:hAnsi="Arial Narrow"/>
          <w:sz w:val="26"/>
          <w:szCs w:val="26"/>
          <w:lang w:val="es-CO" w:eastAsia="es-CO"/>
        </w:rPr>
      </w:pPr>
    </w:p>
    <w:p w:rsidR="00303FB7" w:rsidRPr="00DE445E" w:rsidRDefault="00303FB7" w:rsidP="00DE445E">
      <w:pPr>
        <w:spacing w:line="288" w:lineRule="auto"/>
        <w:ind w:firstLine="708"/>
        <w:jc w:val="both"/>
        <w:rPr>
          <w:rFonts w:ascii="Arial Narrow" w:hAnsi="Arial Narrow"/>
          <w:sz w:val="26"/>
          <w:szCs w:val="26"/>
        </w:rPr>
      </w:pPr>
      <w:r w:rsidRPr="00DE445E">
        <w:rPr>
          <w:rFonts w:ascii="Arial Narrow" w:hAnsi="Arial Narrow"/>
          <w:sz w:val="26"/>
          <w:szCs w:val="26"/>
        </w:rPr>
        <w:t>En lo tocante a la indemnización moratoria, unánime es el criterio jurisprudencial, en torno que la misma no es inexorable ni automática, en la medida de que al finalizar el vínculo laboral, sin que al trabajador se le haya satisfecho en todo o en parte, sus salarios o prestaciones sociales, no es suficiente para imponer dicha sanción la existencia de la deuda a cargo del empleador, sino que se precisa el análisis de su componente subjetivo, en orden a auscultar en la conducta del obligado, las razones que lo impulsaron a no cancelar tales salarios o prestaciones sociales, y si las mismas son atendibles por estar revestidas de buena fe, procederá la exoneración de la condena.</w:t>
      </w:r>
    </w:p>
    <w:p w:rsidR="00FA47E4" w:rsidRPr="00DE445E" w:rsidRDefault="00FA47E4" w:rsidP="00DE445E">
      <w:pPr>
        <w:pStyle w:val="Sinespaciado"/>
        <w:spacing w:line="288" w:lineRule="auto"/>
        <w:rPr>
          <w:rFonts w:ascii="Arial Narrow" w:hAnsi="Arial Narrow"/>
          <w:sz w:val="26"/>
          <w:szCs w:val="26"/>
        </w:rPr>
      </w:pPr>
    </w:p>
    <w:p w:rsidR="00303FB7" w:rsidRPr="00DE445E" w:rsidRDefault="00303FB7" w:rsidP="00DE445E">
      <w:pPr>
        <w:spacing w:line="288" w:lineRule="auto"/>
        <w:ind w:firstLine="708"/>
        <w:jc w:val="both"/>
        <w:rPr>
          <w:rFonts w:ascii="Arial Narrow" w:hAnsi="Arial Narrow"/>
          <w:sz w:val="26"/>
          <w:szCs w:val="26"/>
        </w:rPr>
      </w:pPr>
      <w:r w:rsidRPr="00DE445E">
        <w:rPr>
          <w:rFonts w:ascii="Arial Narrow" w:hAnsi="Arial Narrow"/>
          <w:sz w:val="26"/>
          <w:szCs w:val="26"/>
        </w:rPr>
        <w:t xml:space="preserve">También ha decantado la jurisprudencia patria, que la negación de la existencia del vínculo laboral, no es motivo suficiente para negar la indemnización moratoria, así como tampoco la aceptación del mismo, entraña sin más tal condena, por eso es necesario sopesar </w:t>
      </w:r>
      <w:r w:rsidRPr="00DE445E">
        <w:rPr>
          <w:rFonts w:ascii="Arial Narrow" w:hAnsi="Arial Narrow"/>
          <w:sz w:val="26"/>
          <w:szCs w:val="26"/>
        </w:rPr>
        <w:lastRenderedPageBreak/>
        <w:t xml:space="preserve">la conducta del deudor en cada caso, en orden a dilucidar la manera como la buena fe patronal fue determinante en la posición omisa a la finalización del vínculo laboral </w:t>
      </w:r>
    </w:p>
    <w:p w:rsidR="00303FB7" w:rsidRPr="00DE445E" w:rsidRDefault="00303FB7" w:rsidP="00DE445E">
      <w:pPr>
        <w:shd w:val="clear" w:color="auto" w:fill="FFFFFF"/>
        <w:spacing w:line="288" w:lineRule="auto"/>
        <w:ind w:firstLine="708"/>
        <w:jc w:val="both"/>
        <w:rPr>
          <w:rFonts w:ascii="Arial Narrow" w:hAnsi="Arial Narrow"/>
          <w:color w:val="FF0000"/>
          <w:sz w:val="26"/>
          <w:szCs w:val="26"/>
          <w:lang w:val="es-CO" w:eastAsia="es-CO"/>
        </w:rPr>
      </w:pPr>
    </w:p>
    <w:p w:rsidR="00FA47E4" w:rsidRPr="00DE445E" w:rsidRDefault="00FA47E4" w:rsidP="00DE445E">
      <w:pPr>
        <w:shd w:val="clear" w:color="auto" w:fill="FFFFFF"/>
        <w:spacing w:line="288" w:lineRule="auto"/>
        <w:ind w:firstLine="708"/>
        <w:jc w:val="both"/>
        <w:rPr>
          <w:rFonts w:ascii="Arial Narrow" w:hAnsi="Arial Narrow"/>
          <w:sz w:val="26"/>
          <w:szCs w:val="26"/>
          <w:lang w:val="es-CO" w:eastAsia="es-CO"/>
        </w:rPr>
      </w:pPr>
      <w:r w:rsidRPr="00DE445E">
        <w:rPr>
          <w:rFonts w:ascii="Arial Narrow" w:hAnsi="Arial Narrow"/>
          <w:sz w:val="26"/>
          <w:szCs w:val="26"/>
          <w:lang w:val="es-CO" w:eastAsia="es-CO"/>
        </w:rPr>
        <w:t>En el sub-lite, no obstante lo considerado al dar por positiva la celebración de un contrato de trabajo entre las partes, ello no indica por sí solo que la conducta de</w:t>
      </w:r>
      <w:r w:rsidR="00F15074" w:rsidRPr="00DE445E">
        <w:rPr>
          <w:rFonts w:ascii="Arial Narrow" w:hAnsi="Arial Narrow"/>
          <w:sz w:val="26"/>
          <w:szCs w:val="26"/>
          <w:lang w:val="es-CO" w:eastAsia="es-CO"/>
        </w:rPr>
        <w:t xml:space="preserve"> </w:t>
      </w:r>
      <w:r w:rsidRPr="00DE445E">
        <w:rPr>
          <w:rFonts w:ascii="Arial Narrow" w:hAnsi="Arial Narrow"/>
          <w:sz w:val="26"/>
          <w:szCs w:val="26"/>
          <w:lang w:val="es-CO" w:eastAsia="es-CO"/>
        </w:rPr>
        <w:t>l</w:t>
      </w:r>
      <w:r w:rsidR="00F15074" w:rsidRPr="00DE445E">
        <w:rPr>
          <w:rFonts w:ascii="Arial Narrow" w:hAnsi="Arial Narrow"/>
          <w:sz w:val="26"/>
          <w:szCs w:val="26"/>
          <w:lang w:val="es-CO" w:eastAsia="es-CO"/>
        </w:rPr>
        <w:t>os</w:t>
      </w:r>
      <w:r w:rsidRPr="00DE445E">
        <w:rPr>
          <w:rFonts w:ascii="Arial Narrow" w:hAnsi="Arial Narrow"/>
          <w:sz w:val="26"/>
          <w:szCs w:val="26"/>
          <w:lang w:val="es-CO" w:eastAsia="es-CO"/>
        </w:rPr>
        <w:t xml:space="preserve"> demandado</w:t>
      </w:r>
      <w:r w:rsidR="00F15074" w:rsidRPr="00DE445E">
        <w:rPr>
          <w:rFonts w:ascii="Arial Narrow" w:hAnsi="Arial Narrow"/>
          <w:sz w:val="26"/>
          <w:szCs w:val="26"/>
          <w:lang w:val="es-CO" w:eastAsia="es-CO"/>
        </w:rPr>
        <w:t>s</w:t>
      </w:r>
      <w:r w:rsidR="00EA0A86" w:rsidRPr="00DE445E">
        <w:rPr>
          <w:rFonts w:ascii="Arial Narrow" w:hAnsi="Arial Narrow"/>
          <w:sz w:val="26"/>
          <w:szCs w:val="26"/>
          <w:lang w:val="es-CO" w:eastAsia="es-CO"/>
        </w:rPr>
        <w:t xml:space="preserve"> hubiere estado ausente la</w:t>
      </w:r>
      <w:r w:rsidRPr="00DE445E">
        <w:rPr>
          <w:rFonts w:ascii="Arial Narrow" w:hAnsi="Arial Narrow"/>
          <w:sz w:val="26"/>
          <w:szCs w:val="26"/>
          <w:lang w:val="es-CO" w:eastAsia="es-CO"/>
        </w:rPr>
        <w:t xml:space="preserve"> buena fe a la finalización del vínculo laboral, y al quedar debiendo las prestaciones sociales al actor, en la medida en que el obrar de aquel</w:t>
      </w:r>
      <w:r w:rsidR="00F15074" w:rsidRPr="00DE445E">
        <w:rPr>
          <w:rFonts w:ascii="Arial Narrow" w:hAnsi="Arial Narrow"/>
          <w:sz w:val="26"/>
          <w:szCs w:val="26"/>
          <w:lang w:val="es-CO" w:eastAsia="es-CO"/>
        </w:rPr>
        <w:t>las</w:t>
      </w:r>
      <w:r w:rsidRPr="00DE445E">
        <w:rPr>
          <w:rFonts w:ascii="Arial Narrow" w:hAnsi="Arial Narrow"/>
          <w:sz w:val="26"/>
          <w:szCs w:val="26"/>
          <w:lang w:val="es-CO" w:eastAsia="es-CO"/>
        </w:rPr>
        <w:t xml:space="preserve"> se había ceñido a lo que sobre la materia se estilaba en el medio automotor, no pudiendo afirmarse, con la contundencia que se requiere para imp</w:t>
      </w:r>
      <w:r w:rsidR="00F15074" w:rsidRPr="00DE445E">
        <w:rPr>
          <w:rFonts w:ascii="Arial Narrow" w:hAnsi="Arial Narrow"/>
          <w:sz w:val="26"/>
          <w:szCs w:val="26"/>
          <w:lang w:val="es-CO" w:eastAsia="es-CO"/>
        </w:rPr>
        <w:t>oner la sanción moratoria, que ellas</w:t>
      </w:r>
      <w:r w:rsidRPr="00DE445E">
        <w:rPr>
          <w:rFonts w:ascii="Arial Narrow" w:hAnsi="Arial Narrow"/>
          <w:sz w:val="26"/>
          <w:szCs w:val="26"/>
          <w:lang w:val="es-CO" w:eastAsia="es-CO"/>
        </w:rPr>
        <w:t xml:space="preserve"> estuviere</w:t>
      </w:r>
      <w:r w:rsidR="00F15074" w:rsidRPr="00DE445E">
        <w:rPr>
          <w:rFonts w:ascii="Arial Narrow" w:hAnsi="Arial Narrow"/>
          <w:sz w:val="26"/>
          <w:szCs w:val="26"/>
          <w:lang w:val="es-CO" w:eastAsia="es-CO"/>
        </w:rPr>
        <w:t>n</w:t>
      </w:r>
      <w:r w:rsidRPr="00DE445E">
        <w:rPr>
          <w:rFonts w:ascii="Arial Narrow" w:hAnsi="Arial Narrow"/>
          <w:sz w:val="26"/>
          <w:szCs w:val="26"/>
          <w:lang w:val="es-CO" w:eastAsia="es-CO"/>
        </w:rPr>
        <w:t xml:space="preserve"> encubriendo el contrato de trabajo, a través de una reprochable fachada o disfraz, en orden a ocultar el verdadero contrato, por cuanto ciertamente, las características del mismo, pudieron llevarle</w:t>
      </w:r>
      <w:r w:rsidR="00F15074" w:rsidRPr="00DE445E">
        <w:rPr>
          <w:rFonts w:ascii="Arial Narrow" w:hAnsi="Arial Narrow"/>
          <w:sz w:val="26"/>
          <w:szCs w:val="26"/>
          <w:lang w:val="es-CO" w:eastAsia="es-CO"/>
        </w:rPr>
        <w:t>s</w:t>
      </w:r>
      <w:r w:rsidRPr="00DE445E">
        <w:rPr>
          <w:rFonts w:ascii="Arial Narrow" w:hAnsi="Arial Narrow"/>
          <w:sz w:val="26"/>
          <w:szCs w:val="26"/>
          <w:lang w:val="es-CO" w:eastAsia="es-CO"/>
        </w:rPr>
        <w:t xml:space="preserve"> al convencimiento de que no estaba</w:t>
      </w:r>
      <w:r w:rsidR="00F15074" w:rsidRPr="00DE445E">
        <w:rPr>
          <w:rFonts w:ascii="Arial Narrow" w:hAnsi="Arial Narrow"/>
          <w:sz w:val="26"/>
          <w:szCs w:val="26"/>
          <w:lang w:val="es-CO" w:eastAsia="es-CO"/>
        </w:rPr>
        <w:t>n</w:t>
      </w:r>
      <w:r w:rsidRPr="00DE445E">
        <w:rPr>
          <w:rFonts w:ascii="Arial Narrow" w:hAnsi="Arial Narrow"/>
          <w:sz w:val="26"/>
          <w:szCs w:val="26"/>
          <w:lang w:val="es-CO" w:eastAsia="es-CO"/>
        </w:rPr>
        <w:t xml:space="preserve"> frente a un genuino contrato laboral.</w:t>
      </w:r>
    </w:p>
    <w:p w:rsidR="00FA47E4" w:rsidRPr="00DE445E" w:rsidRDefault="00FA47E4" w:rsidP="00DE445E">
      <w:pPr>
        <w:pStyle w:val="Sinespaciado"/>
        <w:spacing w:line="288" w:lineRule="auto"/>
        <w:rPr>
          <w:rFonts w:ascii="Arial Narrow" w:hAnsi="Arial Narrow"/>
          <w:sz w:val="26"/>
          <w:szCs w:val="26"/>
          <w:lang w:val="es-CO" w:eastAsia="es-CO"/>
        </w:rPr>
      </w:pPr>
    </w:p>
    <w:p w:rsidR="00FA47E4" w:rsidRPr="00DE445E" w:rsidRDefault="00FA47E4" w:rsidP="00DE445E">
      <w:pPr>
        <w:pStyle w:val="Textoindependiente21"/>
        <w:spacing w:line="288" w:lineRule="auto"/>
        <w:rPr>
          <w:b/>
          <w:sz w:val="26"/>
          <w:szCs w:val="26"/>
        </w:rPr>
      </w:pPr>
      <w:r w:rsidRPr="00DE445E">
        <w:rPr>
          <w:sz w:val="26"/>
          <w:szCs w:val="26"/>
        </w:rPr>
        <w:t>En razón de lo anterior, se exonerará a</w:t>
      </w:r>
      <w:r w:rsidR="00F15074" w:rsidRPr="00DE445E">
        <w:rPr>
          <w:sz w:val="26"/>
          <w:szCs w:val="26"/>
        </w:rPr>
        <w:t xml:space="preserve"> </w:t>
      </w:r>
      <w:r w:rsidRPr="00DE445E">
        <w:rPr>
          <w:sz w:val="26"/>
          <w:szCs w:val="26"/>
        </w:rPr>
        <w:t>l</w:t>
      </w:r>
      <w:r w:rsidR="00F15074" w:rsidRPr="00DE445E">
        <w:rPr>
          <w:sz w:val="26"/>
          <w:szCs w:val="26"/>
        </w:rPr>
        <w:t>as demandadas</w:t>
      </w:r>
      <w:r w:rsidRPr="00DE445E">
        <w:rPr>
          <w:sz w:val="26"/>
          <w:szCs w:val="26"/>
        </w:rPr>
        <w:t xml:space="preserve"> de la imposición de la referida sanción moratoria. </w:t>
      </w:r>
    </w:p>
    <w:p w:rsidR="009528BF" w:rsidRPr="00DE445E" w:rsidRDefault="009528BF" w:rsidP="00DE445E">
      <w:pPr>
        <w:pStyle w:val="Sinespaciado"/>
        <w:spacing w:line="288" w:lineRule="auto"/>
        <w:rPr>
          <w:rFonts w:ascii="Arial Narrow" w:hAnsi="Arial Narrow"/>
          <w:sz w:val="26"/>
          <w:szCs w:val="26"/>
        </w:rPr>
      </w:pPr>
    </w:p>
    <w:p w:rsidR="004013F0" w:rsidRPr="00DE445E" w:rsidRDefault="004013F0" w:rsidP="00DE445E">
      <w:pPr>
        <w:pStyle w:val="Textoindependiente21"/>
        <w:spacing w:line="288" w:lineRule="auto"/>
        <w:rPr>
          <w:b/>
          <w:sz w:val="26"/>
          <w:szCs w:val="26"/>
        </w:rPr>
      </w:pPr>
      <w:r w:rsidRPr="00DE445E">
        <w:rPr>
          <w:sz w:val="26"/>
          <w:szCs w:val="26"/>
        </w:rPr>
        <w:t>En consecuencia se revocará la sentencia.</w:t>
      </w:r>
      <w:bookmarkStart w:id="0" w:name="_GoBack"/>
      <w:bookmarkEnd w:id="0"/>
    </w:p>
    <w:p w:rsidR="004013F0" w:rsidRPr="00DE445E" w:rsidRDefault="004013F0" w:rsidP="00DE445E">
      <w:pPr>
        <w:pStyle w:val="Sinespaciado"/>
        <w:spacing w:line="288" w:lineRule="auto"/>
        <w:rPr>
          <w:rFonts w:ascii="Arial Narrow" w:hAnsi="Arial Narrow"/>
          <w:sz w:val="26"/>
          <w:szCs w:val="26"/>
        </w:rPr>
      </w:pPr>
    </w:p>
    <w:p w:rsidR="007C3D1C" w:rsidRPr="00DE445E" w:rsidRDefault="00FA47E4" w:rsidP="00DE445E">
      <w:pPr>
        <w:pStyle w:val="Sinespaciado"/>
        <w:spacing w:line="288" w:lineRule="auto"/>
        <w:ind w:firstLine="708"/>
        <w:rPr>
          <w:rFonts w:ascii="Arial Narrow" w:hAnsi="Arial Narrow"/>
          <w:sz w:val="26"/>
          <w:szCs w:val="26"/>
        </w:rPr>
      </w:pPr>
      <w:r w:rsidRPr="00DE445E">
        <w:rPr>
          <w:rFonts w:ascii="Arial Narrow" w:hAnsi="Arial Narrow"/>
          <w:sz w:val="26"/>
          <w:szCs w:val="26"/>
        </w:rPr>
        <w:t>Costas en ambas instancias a cargo de</w:t>
      </w:r>
      <w:r w:rsidR="00F15074" w:rsidRPr="00DE445E">
        <w:rPr>
          <w:rFonts w:ascii="Arial Narrow" w:hAnsi="Arial Narrow"/>
          <w:sz w:val="26"/>
          <w:szCs w:val="26"/>
        </w:rPr>
        <w:t xml:space="preserve"> </w:t>
      </w:r>
      <w:r w:rsidRPr="00DE445E">
        <w:rPr>
          <w:rFonts w:ascii="Arial Narrow" w:hAnsi="Arial Narrow"/>
          <w:sz w:val="26"/>
          <w:szCs w:val="26"/>
        </w:rPr>
        <w:t>l</w:t>
      </w:r>
      <w:r w:rsidR="00F15074" w:rsidRPr="00DE445E">
        <w:rPr>
          <w:rFonts w:ascii="Arial Narrow" w:hAnsi="Arial Narrow"/>
          <w:sz w:val="26"/>
          <w:szCs w:val="26"/>
        </w:rPr>
        <w:t>as demandadas y a favor del demandante.</w:t>
      </w:r>
    </w:p>
    <w:p w:rsidR="00FA47E4" w:rsidRPr="00DE445E" w:rsidRDefault="00FA47E4" w:rsidP="00DE445E">
      <w:pPr>
        <w:pStyle w:val="Sinespaciado"/>
        <w:spacing w:line="288" w:lineRule="auto"/>
        <w:rPr>
          <w:rFonts w:ascii="Arial Narrow" w:hAnsi="Arial Narrow"/>
          <w:sz w:val="26"/>
          <w:szCs w:val="26"/>
        </w:rPr>
      </w:pPr>
    </w:p>
    <w:p w:rsidR="007C3D1C" w:rsidRPr="00DE445E" w:rsidRDefault="007C3D1C" w:rsidP="00DE445E">
      <w:pPr>
        <w:pStyle w:val="Prrafodelista1"/>
        <w:spacing w:after="0" w:line="288" w:lineRule="auto"/>
        <w:ind w:left="0"/>
        <w:jc w:val="both"/>
        <w:rPr>
          <w:rFonts w:ascii="Arial Narrow" w:hAnsi="Arial Narrow"/>
          <w:sz w:val="26"/>
          <w:szCs w:val="26"/>
        </w:rPr>
      </w:pPr>
      <w:r w:rsidRPr="00DE445E">
        <w:rPr>
          <w:rFonts w:ascii="Arial Narrow" w:hAnsi="Arial Narrow"/>
          <w:sz w:val="26"/>
          <w:szCs w:val="26"/>
        </w:rPr>
        <w:tab/>
        <w:t xml:space="preserve">En mérito de lo expuesto, </w:t>
      </w:r>
      <w:r w:rsidRPr="00DE445E">
        <w:rPr>
          <w:rFonts w:ascii="Arial Narrow" w:hAnsi="Arial Narrow"/>
          <w:b/>
          <w:i/>
          <w:sz w:val="26"/>
          <w:szCs w:val="26"/>
        </w:rPr>
        <w:t>el Tribunal Superior del Distrito Judicial de Pereira - Risaralda, Sala</w:t>
      </w:r>
      <w:r w:rsidR="00F15074" w:rsidRPr="00DE445E">
        <w:rPr>
          <w:rFonts w:ascii="Arial Narrow" w:hAnsi="Arial Narrow"/>
          <w:b/>
          <w:i/>
          <w:sz w:val="26"/>
          <w:szCs w:val="26"/>
        </w:rPr>
        <w:t xml:space="preserve"> 4</w:t>
      </w:r>
      <w:r w:rsidRPr="00DE445E">
        <w:rPr>
          <w:rFonts w:ascii="Arial Narrow" w:hAnsi="Arial Narrow"/>
          <w:b/>
          <w:i/>
          <w:sz w:val="26"/>
          <w:szCs w:val="26"/>
        </w:rPr>
        <w:t xml:space="preserve"> Laboral,</w:t>
      </w:r>
      <w:r w:rsidRPr="00DE445E">
        <w:rPr>
          <w:rFonts w:ascii="Arial Narrow" w:hAnsi="Arial Narrow"/>
          <w:sz w:val="26"/>
          <w:szCs w:val="26"/>
        </w:rPr>
        <w:t xml:space="preserve"> administrando justicia en nombre de la República y por autoridad de la ley,</w:t>
      </w:r>
    </w:p>
    <w:p w:rsidR="007C3D1C" w:rsidRPr="00DE445E" w:rsidRDefault="007C3D1C" w:rsidP="00DE445E">
      <w:pPr>
        <w:spacing w:line="288" w:lineRule="auto"/>
        <w:jc w:val="center"/>
        <w:rPr>
          <w:rFonts w:ascii="Arial Narrow" w:hAnsi="Arial Narrow" w:cs="Arial"/>
          <w:b/>
          <w:sz w:val="26"/>
          <w:szCs w:val="26"/>
        </w:rPr>
      </w:pPr>
      <w:r w:rsidRPr="00DE445E">
        <w:rPr>
          <w:rFonts w:ascii="Arial Narrow" w:hAnsi="Arial Narrow" w:cs="Arial"/>
          <w:b/>
          <w:sz w:val="26"/>
          <w:szCs w:val="26"/>
        </w:rPr>
        <w:t>FALLA</w:t>
      </w:r>
    </w:p>
    <w:p w:rsidR="004521E5" w:rsidRPr="00DE445E" w:rsidRDefault="004521E5" w:rsidP="00DE445E">
      <w:pPr>
        <w:pStyle w:val="Sinespaciado"/>
        <w:spacing w:line="288" w:lineRule="auto"/>
        <w:rPr>
          <w:rFonts w:ascii="Arial Narrow" w:hAnsi="Arial Narrow"/>
          <w:sz w:val="26"/>
          <w:szCs w:val="26"/>
        </w:rPr>
      </w:pPr>
    </w:p>
    <w:p w:rsidR="009749BF" w:rsidRPr="00DE445E" w:rsidRDefault="009749BF" w:rsidP="00DE445E">
      <w:pPr>
        <w:tabs>
          <w:tab w:val="left" w:pos="-720"/>
        </w:tabs>
        <w:suppressAutoHyphens/>
        <w:spacing w:line="288" w:lineRule="auto"/>
        <w:ind w:right="28" w:firstLine="851"/>
        <w:jc w:val="both"/>
        <w:rPr>
          <w:rFonts w:ascii="Arial Narrow" w:hAnsi="Arial Narrow" w:cs="Tahoma"/>
          <w:spacing w:val="-2"/>
          <w:sz w:val="26"/>
          <w:szCs w:val="26"/>
        </w:rPr>
      </w:pPr>
      <w:r w:rsidRPr="00DE445E">
        <w:rPr>
          <w:rFonts w:ascii="Arial Narrow" w:hAnsi="Arial Narrow" w:cs="Tahoma"/>
          <w:b/>
          <w:spacing w:val="-2"/>
          <w:sz w:val="26"/>
          <w:szCs w:val="26"/>
        </w:rPr>
        <w:t xml:space="preserve">Revoca </w:t>
      </w:r>
      <w:r w:rsidRPr="00DE445E">
        <w:rPr>
          <w:rFonts w:ascii="Arial Narrow" w:hAnsi="Arial Narrow" w:cs="Tahoma"/>
          <w:spacing w:val="-2"/>
          <w:sz w:val="26"/>
          <w:szCs w:val="26"/>
        </w:rPr>
        <w:t xml:space="preserve">la sentencia proferida por el Juzgado Cuarto Laboral del Circuito de esta ciudad, el </w:t>
      </w:r>
      <w:r w:rsidR="002E08F2" w:rsidRPr="00DE445E">
        <w:rPr>
          <w:rFonts w:ascii="Arial Narrow" w:hAnsi="Arial Narrow" w:cs="Tahoma"/>
          <w:spacing w:val="-2"/>
          <w:sz w:val="26"/>
          <w:szCs w:val="26"/>
        </w:rPr>
        <w:t>4 de abril de 2018</w:t>
      </w:r>
      <w:r w:rsidRPr="00DE445E">
        <w:rPr>
          <w:rFonts w:ascii="Arial Narrow" w:hAnsi="Arial Narrow" w:cs="Tahoma"/>
          <w:spacing w:val="-2"/>
          <w:sz w:val="26"/>
          <w:szCs w:val="26"/>
        </w:rPr>
        <w:t xml:space="preserve">, dentro del proceso de la referencia, para en su lugar, </w:t>
      </w:r>
    </w:p>
    <w:p w:rsidR="006274F6" w:rsidRPr="00DE445E" w:rsidRDefault="006274F6" w:rsidP="00DE445E">
      <w:pPr>
        <w:pStyle w:val="Sinespaciado"/>
        <w:spacing w:line="288" w:lineRule="auto"/>
        <w:rPr>
          <w:rFonts w:ascii="Arial Narrow" w:hAnsi="Arial Narrow"/>
          <w:sz w:val="26"/>
          <w:szCs w:val="26"/>
        </w:rPr>
      </w:pPr>
    </w:p>
    <w:p w:rsidR="009749BF" w:rsidRPr="00DE445E" w:rsidRDefault="009749BF" w:rsidP="00DE445E">
      <w:pPr>
        <w:pStyle w:val="Prrafodelista"/>
        <w:numPr>
          <w:ilvl w:val="0"/>
          <w:numId w:val="4"/>
        </w:numPr>
        <w:tabs>
          <w:tab w:val="left" w:pos="-720"/>
        </w:tabs>
        <w:suppressAutoHyphens/>
        <w:spacing w:line="288" w:lineRule="auto"/>
        <w:ind w:left="0" w:right="28" w:firstLine="709"/>
        <w:jc w:val="both"/>
        <w:rPr>
          <w:rFonts w:ascii="Arial Narrow" w:hAnsi="Arial Narrow"/>
          <w:sz w:val="26"/>
          <w:szCs w:val="26"/>
        </w:rPr>
      </w:pPr>
      <w:r w:rsidRPr="00DE445E">
        <w:rPr>
          <w:rFonts w:ascii="Arial Narrow" w:hAnsi="Arial Narrow" w:cs="Tahoma"/>
          <w:b/>
          <w:spacing w:val="-2"/>
          <w:sz w:val="26"/>
          <w:szCs w:val="26"/>
        </w:rPr>
        <w:t xml:space="preserve">Declarar </w:t>
      </w:r>
      <w:r w:rsidR="002E08F2" w:rsidRPr="00DE445E">
        <w:rPr>
          <w:rFonts w:ascii="Arial Narrow" w:hAnsi="Arial Narrow" w:cs="Tahoma"/>
          <w:spacing w:val="-2"/>
          <w:sz w:val="26"/>
          <w:szCs w:val="26"/>
        </w:rPr>
        <w:t xml:space="preserve">que entre </w:t>
      </w:r>
      <w:r w:rsidR="002E08F2" w:rsidRPr="00DE445E">
        <w:rPr>
          <w:rFonts w:ascii="Arial Narrow" w:hAnsi="Arial Narrow" w:cs="Tahoma"/>
          <w:b/>
          <w:spacing w:val="-2"/>
          <w:sz w:val="26"/>
          <w:szCs w:val="26"/>
        </w:rPr>
        <w:t>Leonardo Fabio Castaño Machado</w:t>
      </w:r>
      <w:r w:rsidR="002E08F2" w:rsidRPr="00DE445E">
        <w:rPr>
          <w:rFonts w:ascii="Arial Narrow" w:hAnsi="Arial Narrow" w:cs="Tahoma"/>
          <w:spacing w:val="-2"/>
          <w:sz w:val="26"/>
          <w:szCs w:val="26"/>
        </w:rPr>
        <w:t xml:space="preserve"> </w:t>
      </w:r>
      <w:r w:rsidRPr="00DE445E">
        <w:rPr>
          <w:rFonts w:ascii="Arial Narrow" w:hAnsi="Arial Narrow" w:cs="Tahoma"/>
          <w:spacing w:val="-2"/>
          <w:sz w:val="26"/>
          <w:szCs w:val="26"/>
        </w:rPr>
        <w:t xml:space="preserve">y </w:t>
      </w:r>
      <w:r w:rsidR="002E08F2" w:rsidRPr="00DE445E">
        <w:rPr>
          <w:rFonts w:ascii="Arial Narrow" w:hAnsi="Arial Narrow" w:cs="Tahoma"/>
          <w:spacing w:val="-2"/>
          <w:sz w:val="26"/>
          <w:szCs w:val="26"/>
        </w:rPr>
        <w:t xml:space="preserve"> las demandadas </w:t>
      </w:r>
      <w:r w:rsidR="002E08F2" w:rsidRPr="00DE445E">
        <w:rPr>
          <w:rFonts w:ascii="Arial Narrow" w:hAnsi="Arial Narrow" w:cs="Tahoma"/>
          <w:b/>
          <w:spacing w:val="-2"/>
          <w:sz w:val="26"/>
          <w:szCs w:val="26"/>
        </w:rPr>
        <w:t xml:space="preserve">María </w:t>
      </w:r>
      <w:proofErr w:type="spellStart"/>
      <w:r w:rsidR="002E08F2" w:rsidRPr="00DE445E">
        <w:rPr>
          <w:rFonts w:ascii="Arial Narrow" w:hAnsi="Arial Narrow" w:cs="Tahoma"/>
          <w:b/>
          <w:spacing w:val="-2"/>
          <w:sz w:val="26"/>
          <w:szCs w:val="26"/>
        </w:rPr>
        <w:t>Yulieth</w:t>
      </w:r>
      <w:proofErr w:type="spellEnd"/>
      <w:r w:rsidR="002E08F2" w:rsidRPr="00DE445E">
        <w:rPr>
          <w:rFonts w:ascii="Arial Narrow" w:hAnsi="Arial Narrow" w:cs="Tahoma"/>
          <w:b/>
          <w:spacing w:val="-2"/>
          <w:sz w:val="26"/>
          <w:szCs w:val="26"/>
        </w:rPr>
        <w:t xml:space="preserve"> Chiquito Ladino</w:t>
      </w:r>
      <w:r w:rsidR="002E08F2" w:rsidRPr="00DE445E">
        <w:rPr>
          <w:rFonts w:ascii="Arial Narrow" w:hAnsi="Arial Narrow" w:cs="Tahoma"/>
          <w:spacing w:val="-2"/>
          <w:sz w:val="26"/>
          <w:szCs w:val="26"/>
        </w:rPr>
        <w:t xml:space="preserve"> y </w:t>
      </w:r>
      <w:proofErr w:type="spellStart"/>
      <w:r w:rsidR="002E08F2" w:rsidRPr="00DE445E">
        <w:rPr>
          <w:rFonts w:ascii="Arial Narrow" w:hAnsi="Arial Narrow" w:cs="Tahoma"/>
          <w:b/>
          <w:spacing w:val="-2"/>
          <w:sz w:val="26"/>
          <w:szCs w:val="26"/>
        </w:rPr>
        <w:t>Cootaxconsota</w:t>
      </w:r>
      <w:proofErr w:type="spellEnd"/>
      <w:r w:rsidRPr="00DE445E">
        <w:rPr>
          <w:rFonts w:ascii="Arial Narrow" w:hAnsi="Arial Narrow" w:cs="Tahoma"/>
          <w:spacing w:val="-2"/>
          <w:sz w:val="26"/>
          <w:szCs w:val="26"/>
        </w:rPr>
        <w:t xml:space="preserve"> existió un contrato de trabajo a término indefinido desde el </w:t>
      </w:r>
      <w:r w:rsidR="002E08F2" w:rsidRPr="00DE445E">
        <w:rPr>
          <w:rFonts w:ascii="Arial Narrow" w:hAnsi="Arial Narrow" w:cs="Tahoma"/>
          <w:spacing w:val="-2"/>
          <w:sz w:val="26"/>
          <w:szCs w:val="26"/>
        </w:rPr>
        <w:t>16 de abril de 20</w:t>
      </w:r>
      <w:r w:rsidR="00EA0A86" w:rsidRPr="00DE445E">
        <w:rPr>
          <w:rFonts w:ascii="Arial Narrow" w:hAnsi="Arial Narrow" w:cs="Tahoma"/>
          <w:spacing w:val="-2"/>
          <w:sz w:val="26"/>
          <w:szCs w:val="26"/>
        </w:rPr>
        <w:t>12 y el 6 de septiembre de 2016, por ende esta son obligadas solidarias al pago de las acreencias laborales</w:t>
      </w:r>
      <w:r w:rsidR="002C45FD" w:rsidRPr="00DE445E">
        <w:rPr>
          <w:rFonts w:ascii="Arial Narrow" w:hAnsi="Arial Narrow" w:cs="Tahoma"/>
          <w:spacing w:val="-2"/>
          <w:sz w:val="26"/>
          <w:szCs w:val="26"/>
        </w:rPr>
        <w:t xml:space="preserve"> (</w:t>
      </w:r>
      <w:r w:rsidR="008A63C8" w:rsidRPr="00DE445E">
        <w:rPr>
          <w:rFonts w:ascii="Arial Narrow" w:hAnsi="Arial Narrow" w:cs="Tahoma"/>
          <w:spacing w:val="-2"/>
          <w:sz w:val="26"/>
          <w:szCs w:val="26"/>
        </w:rPr>
        <w:t>art. 15, Ley 15/59 y 36, Ley 336/96)</w:t>
      </w:r>
      <w:r w:rsidR="00EA0A86" w:rsidRPr="00DE445E">
        <w:rPr>
          <w:rFonts w:ascii="Arial Narrow" w:hAnsi="Arial Narrow" w:cs="Tahoma"/>
          <w:spacing w:val="-2"/>
          <w:sz w:val="26"/>
          <w:szCs w:val="26"/>
        </w:rPr>
        <w:t>.</w:t>
      </w:r>
    </w:p>
    <w:p w:rsidR="00F420B4" w:rsidRPr="00DE445E" w:rsidRDefault="00F420B4" w:rsidP="00DE445E">
      <w:pPr>
        <w:pStyle w:val="Prrafodelista"/>
        <w:tabs>
          <w:tab w:val="left" w:pos="-720"/>
        </w:tabs>
        <w:suppressAutoHyphens/>
        <w:spacing w:line="288" w:lineRule="auto"/>
        <w:ind w:left="709" w:right="28"/>
        <w:jc w:val="both"/>
        <w:rPr>
          <w:rFonts w:ascii="Arial Narrow" w:hAnsi="Arial Narrow"/>
          <w:sz w:val="26"/>
          <w:szCs w:val="26"/>
        </w:rPr>
      </w:pPr>
    </w:p>
    <w:p w:rsidR="009749BF" w:rsidRPr="00DE445E" w:rsidRDefault="009749BF" w:rsidP="00DE445E">
      <w:pPr>
        <w:pStyle w:val="Prrafodelista"/>
        <w:numPr>
          <w:ilvl w:val="0"/>
          <w:numId w:val="4"/>
        </w:numPr>
        <w:tabs>
          <w:tab w:val="left" w:pos="-720"/>
        </w:tabs>
        <w:suppressAutoHyphens/>
        <w:spacing w:line="288" w:lineRule="auto"/>
        <w:ind w:left="0" w:right="28" w:firstLine="851"/>
        <w:jc w:val="both"/>
        <w:rPr>
          <w:rFonts w:ascii="Arial Narrow" w:hAnsi="Arial Narrow" w:cs="Tahoma"/>
          <w:sz w:val="26"/>
          <w:szCs w:val="26"/>
        </w:rPr>
      </w:pPr>
      <w:r w:rsidRPr="00DE445E">
        <w:rPr>
          <w:rFonts w:ascii="Arial Narrow" w:hAnsi="Arial Narrow" w:cs="Tahoma"/>
          <w:b/>
          <w:sz w:val="26"/>
          <w:szCs w:val="26"/>
        </w:rPr>
        <w:t xml:space="preserve">Condenar </w:t>
      </w:r>
      <w:r w:rsidR="00EA0A86" w:rsidRPr="00DE445E">
        <w:rPr>
          <w:rFonts w:ascii="Arial Narrow" w:hAnsi="Arial Narrow" w:cs="Tahoma"/>
          <w:sz w:val="26"/>
          <w:szCs w:val="26"/>
        </w:rPr>
        <w:t xml:space="preserve">solidariamente </w:t>
      </w:r>
      <w:r w:rsidRPr="00DE445E">
        <w:rPr>
          <w:rFonts w:ascii="Arial Narrow" w:hAnsi="Arial Narrow" w:cs="Tahoma"/>
          <w:sz w:val="26"/>
          <w:szCs w:val="26"/>
        </w:rPr>
        <w:t xml:space="preserve">a </w:t>
      </w:r>
      <w:r w:rsidR="002E08F2" w:rsidRPr="00DE445E">
        <w:rPr>
          <w:rFonts w:ascii="Arial Narrow" w:hAnsi="Arial Narrow" w:cs="Tahoma"/>
          <w:b/>
          <w:spacing w:val="-2"/>
          <w:sz w:val="26"/>
          <w:szCs w:val="26"/>
        </w:rPr>
        <w:t xml:space="preserve">María </w:t>
      </w:r>
      <w:proofErr w:type="spellStart"/>
      <w:r w:rsidR="002E08F2" w:rsidRPr="00DE445E">
        <w:rPr>
          <w:rFonts w:ascii="Arial Narrow" w:hAnsi="Arial Narrow" w:cs="Tahoma"/>
          <w:b/>
          <w:spacing w:val="-2"/>
          <w:sz w:val="26"/>
          <w:szCs w:val="26"/>
        </w:rPr>
        <w:t>Yulieth</w:t>
      </w:r>
      <w:proofErr w:type="spellEnd"/>
      <w:r w:rsidR="002E08F2" w:rsidRPr="00DE445E">
        <w:rPr>
          <w:rFonts w:ascii="Arial Narrow" w:hAnsi="Arial Narrow" w:cs="Tahoma"/>
          <w:b/>
          <w:spacing w:val="-2"/>
          <w:sz w:val="26"/>
          <w:szCs w:val="26"/>
        </w:rPr>
        <w:t xml:space="preserve"> Chiquito Ladino</w:t>
      </w:r>
      <w:r w:rsidR="002E08F2" w:rsidRPr="00DE445E">
        <w:rPr>
          <w:rFonts w:ascii="Arial Narrow" w:hAnsi="Arial Narrow" w:cs="Tahoma"/>
          <w:spacing w:val="-2"/>
          <w:sz w:val="26"/>
          <w:szCs w:val="26"/>
        </w:rPr>
        <w:t xml:space="preserve"> y </w:t>
      </w:r>
      <w:proofErr w:type="spellStart"/>
      <w:r w:rsidR="002E08F2" w:rsidRPr="00DE445E">
        <w:rPr>
          <w:rFonts w:ascii="Arial Narrow" w:hAnsi="Arial Narrow" w:cs="Tahoma"/>
          <w:b/>
          <w:spacing w:val="-2"/>
          <w:sz w:val="26"/>
          <w:szCs w:val="26"/>
        </w:rPr>
        <w:t>Cootaxconsota</w:t>
      </w:r>
      <w:proofErr w:type="spellEnd"/>
      <w:r w:rsidR="002E08F2" w:rsidRPr="00DE445E">
        <w:rPr>
          <w:rFonts w:ascii="Arial Narrow" w:hAnsi="Arial Narrow" w:cs="Tahoma"/>
          <w:spacing w:val="-2"/>
          <w:sz w:val="26"/>
          <w:szCs w:val="26"/>
        </w:rPr>
        <w:t xml:space="preserve">  y a favor de </w:t>
      </w:r>
      <w:r w:rsidR="002E08F2" w:rsidRPr="00DE445E">
        <w:rPr>
          <w:rFonts w:ascii="Arial Narrow" w:hAnsi="Arial Narrow" w:cs="Tahoma"/>
          <w:b/>
          <w:spacing w:val="-2"/>
          <w:sz w:val="26"/>
          <w:szCs w:val="26"/>
        </w:rPr>
        <w:t>Leonardo Fabio Castaño Machado</w:t>
      </w:r>
      <w:r w:rsidRPr="00DE445E">
        <w:rPr>
          <w:rFonts w:ascii="Arial Narrow" w:hAnsi="Arial Narrow" w:cs="Tahoma"/>
          <w:i/>
          <w:spacing w:val="-2"/>
          <w:sz w:val="26"/>
          <w:szCs w:val="26"/>
        </w:rPr>
        <w:t>, a</w:t>
      </w:r>
      <w:r w:rsidRPr="00DE445E">
        <w:rPr>
          <w:rFonts w:ascii="Arial Narrow" w:hAnsi="Arial Narrow" w:cs="Tahoma"/>
          <w:b/>
          <w:i/>
          <w:spacing w:val="-2"/>
          <w:sz w:val="26"/>
          <w:szCs w:val="26"/>
        </w:rPr>
        <w:t xml:space="preserve"> </w:t>
      </w:r>
      <w:r w:rsidRPr="00DE445E">
        <w:rPr>
          <w:rFonts w:ascii="Arial Narrow" w:hAnsi="Arial Narrow" w:cs="Tahoma"/>
          <w:spacing w:val="-2"/>
          <w:sz w:val="26"/>
          <w:szCs w:val="26"/>
        </w:rPr>
        <w:t>cancelar los siguientes rubros en las cantidades que a continuación se relacionan:</w:t>
      </w:r>
    </w:p>
    <w:p w:rsidR="009749BF" w:rsidRPr="00DE445E" w:rsidRDefault="009749BF" w:rsidP="00DE445E">
      <w:pPr>
        <w:pStyle w:val="Sinespaciado"/>
        <w:spacing w:line="288" w:lineRule="auto"/>
        <w:rPr>
          <w:rFonts w:ascii="Arial Narrow" w:hAnsi="Arial Narrow"/>
          <w:sz w:val="26"/>
          <w:szCs w:val="26"/>
        </w:rPr>
      </w:pPr>
    </w:p>
    <w:p w:rsidR="009749BF" w:rsidRPr="00DE445E" w:rsidRDefault="00307F3F" w:rsidP="00DE445E">
      <w:pPr>
        <w:pStyle w:val="Prrafodelista"/>
        <w:numPr>
          <w:ilvl w:val="0"/>
          <w:numId w:val="5"/>
        </w:numPr>
        <w:tabs>
          <w:tab w:val="left" w:pos="-720"/>
        </w:tabs>
        <w:suppressAutoHyphens/>
        <w:spacing w:line="288" w:lineRule="auto"/>
        <w:ind w:right="28"/>
        <w:jc w:val="both"/>
        <w:rPr>
          <w:rFonts w:ascii="Arial Narrow" w:hAnsi="Arial Narrow" w:cs="Tahoma"/>
          <w:sz w:val="26"/>
          <w:szCs w:val="26"/>
        </w:rPr>
      </w:pPr>
      <w:r w:rsidRPr="00DE445E">
        <w:rPr>
          <w:rFonts w:ascii="Arial Narrow" w:hAnsi="Arial Narrow" w:cs="Tahoma"/>
          <w:sz w:val="26"/>
          <w:szCs w:val="26"/>
        </w:rPr>
        <w:t>Cesantías $3’029.355</w:t>
      </w:r>
      <w:r w:rsidR="002E08F2" w:rsidRPr="00DE445E">
        <w:rPr>
          <w:rFonts w:ascii="Arial Narrow" w:hAnsi="Arial Narrow" w:cs="Tahoma"/>
          <w:sz w:val="26"/>
          <w:szCs w:val="26"/>
        </w:rPr>
        <w:t>.</w:t>
      </w:r>
    </w:p>
    <w:p w:rsidR="009749BF" w:rsidRPr="00DE445E" w:rsidRDefault="00307F3F" w:rsidP="00DE445E">
      <w:pPr>
        <w:pStyle w:val="Prrafodelista"/>
        <w:numPr>
          <w:ilvl w:val="0"/>
          <w:numId w:val="5"/>
        </w:numPr>
        <w:tabs>
          <w:tab w:val="left" w:pos="-720"/>
        </w:tabs>
        <w:suppressAutoHyphens/>
        <w:spacing w:line="288" w:lineRule="auto"/>
        <w:ind w:right="28"/>
        <w:jc w:val="both"/>
        <w:rPr>
          <w:rFonts w:ascii="Arial Narrow" w:hAnsi="Arial Narrow" w:cs="Tahoma"/>
          <w:sz w:val="26"/>
          <w:szCs w:val="26"/>
        </w:rPr>
      </w:pPr>
      <w:r w:rsidRPr="00DE445E">
        <w:rPr>
          <w:rFonts w:ascii="Arial Narrow" w:hAnsi="Arial Narrow" w:cs="Tahoma"/>
          <w:sz w:val="26"/>
          <w:szCs w:val="26"/>
        </w:rPr>
        <w:t>Intereses a las cesantías: $168.509</w:t>
      </w:r>
      <w:r w:rsidR="002E08F2" w:rsidRPr="00DE445E">
        <w:rPr>
          <w:rFonts w:ascii="Arial Narrow" w:hAnsi="Arial Narrow" w:cs="Tahoma"/>
          <w:sz w:val="26"/>
          <w:szCs w:val="26"/>
        </w:rPr>
        <w:t>.</w:t>
      </w:r>
    </w:p>
    <w:p w:rsidR="009749BF" w:rsidRPr="00DE445E" w:rsidRDefault="00307F3F" w:rsidP="00DE445E">
      <w:pPr>
        <w:pStyle w:val="Prrafodelista"/>
        <w:numPr>
          <w:ilvl w:val="0"/>
          <w:numId w:val="5"/>
        </w:numPr>
        <w:tabs>
          <w:tab w:val="left" w:pos="-720"/>
        </w:tabs>
        <w:suppressAutoHyphens/>
        <w:spacing w:line="288" w:lineRule="auto"/>
        <w:ind w:right="28"/>
        <w:jc w:val="both"/>
        <w:rPr>
          <w:rFonts w:ascii="Arial Narrow" w:hAnsi="Arial Narrow" w:cs="Tahoma"/>
          <w:sz w:val="26"/>
          <w:szCs w:val="26"/>
        </w:rPr>
      </w:pPr>
      <w:r w:rsidRPr="00DE445E">
        <w:rPr>
          <w:rFonts w:ascii="Arial Narrow" w:hAnsi="Arial Narrow" w:cs="Tahoma"/>
          <w:sz w:val="26"/>
          <w:szCs w:val="26"/>
        </w:rPr>
        <w:t>Prima de servicios $1’574.007</w:t>
      </w:r>
      <w:r w:rsidR="002E08F2" w:rsidRPr="00DE445E">
        <w:rPr>
          <w:rFonts w:ascii="Arial Narrow" w:hAnsi="Arial Narrow" w:cs="Tahoma"/>
          <w:sz w:val="26"/>
          <w:szCs w:val="26"/>
        </w:rPr>
        <w:t>:</w:t>
      </w:r>
    </w:p>
    <w:p w:rsidR="009749BF" w:rsidRPr="00DE445E" w:rsidRDefault="009749BF" w:rsidP="00DE445E">
      <w:pPr>
        <w:pStyle w:val="Prrafodelista"/>
        <w:numPr>
          <w:ilvl w:val="0"/>
          <w:numId w:val="5"/>
        </w:numPr>
        <w:tabs>
          <w:tab w:val="left" w:pos="-720"/>
        </w:tabs>
        <w:suppressAutoHyphens/>
        <w:spacing w:line="288" w:lineRule="auto"/>
        <w:ind w:right="28"/>
        <w:jc w:val="both"/>
        <w:rPr>
          <w:rFonts w:ascii="Arial Narrow" w:hAnsi="Arial Narrow" w:cs="Tahoma"/>
          <w:sz w:val="26"/>
          <w:szCs w:val="26"/>
        </w:rPr>
      </w:pPr>
      <w:r w:rsidRPr="00DE445E">
        <w:rPr>
          <w:rFonts w:ascii="Arial Narrow" w:hAnsi="Arial Narrow" w:cs="Tahoma"/>
          <w:sz w:val="26"/>
          <w:szCs w:val="26"/>
        </w:rPr>
        <w:t>Vacaciones $</w:t>
      </w:r>
      <w:r w:rsidR="00307F3F" w:rsidRPr="00DE445E">
        <w:rPr>
          <w:rFonts w:ascii="Arial Narrow" w:hAnsi="Arial Narrow" w:cs="Tahoma"/>
          <w:sz w:val="26"/>
          <w:szCs w:val="26"/>
        </w:rPr>
        <w:t>1’120.364</w:t>
      </w:r>
      <w:r w:rsidR="002E08F2" w:rsidRPr="00DE445E">
        <w:rPr>
          <w:rFonts w:ascii="Arial Narrow" w:hAnsi="Arial Narrow" w:cs="Tahoma"/>
          <w:sz w:val="26"/>
          <w:szCs w:val="26"/>
        </w:rPr>
        <w:t>.</w:t>
      </w:r>
    </w:p>
    <w:p w:rsidR="00F420B4" w:rsidRPr="00DE445E" w:rsidRDefault="00F420B4" w:rsidP="00DE445E">
      <w:pPr>
        <w:pStyle w:val="Prrafodelista"/>
        <w:tabs>
          <w:tab w:val="left" w:pos="-720"/>
        </w:tabs>
        <w:suppressAutoHyphens/>
        <w:spacing w:line="288" w:lineRule="auto"/>
        <w:ind w:left="1211" w:right="28"/>
        <w:jc w:val="both"/>
        <w:rPr>
          <w:rFonts w:ascii="Arial Narrow" w:hAnsi="Arial Narrow" w:cs="Tahoma"/>
          <w:sz w:val="26"/>
          <w:szCs w:val="26"/>
        </w:rPr>
      </w:pPr>
    </w:p>
    <w:p w:rsidR="00C435B3" w:rsidRPr="00DE445E" w:rsidRDefault="009749BF" w:rsidP="00DE445E">
      <w:pPr>
        <w:pStyle w:val="Prrafodelista"/>
        <w:numPr>
          <w:ilvl w:val="0"/>
          <w:numId w:val="4"/>
        </w:numPr>
        <w:tabs>
          <w:tab w:val="left" w:pos="-720"/>
        </w:tabs>
        <w:suppressAutoHyphens/>
        <w:spacing w:line="288" w:lineRule="auto"/>
        <w:ind w:right="28"/>
        <w:jc w:val="both"/>
        <w:rPr>
          <w:rFonts w:ascii="Arial Narrow" w:hAnsi="Arial Narrow" w:cs="Tahoma"/>
          <w:sz w:val="26"/>
          <w:szCs w:val="26"/>
        </w:rPr>
      </w:pPr>
      <w:r w:rsidRPr="00DE445E">
        <w:rPr>
          <w:rFonts w:ascii="Arial Narrow" w:hAnsi="Arial Narrow" w:cs="Tahoma"/>
          <w:b/>
          <w:sz w:val="26"/>
          <w:szCs w:val="26"/>
        </w:rPr>
        <w:t>Absolve</w:t>
      </w:r>
      <w:r w:rsidRPr="00DE445E">
        <w:rPr>
          <w:rFonts w:ascii="Arial Narrow" w:hAnsi="Arial Narrow" w:cs="Tahoma"/>
          <w:sz w:val="26"/>
          <w:szCs w:val="26"/>
        </w:rPr>
        <w:t>r de las demás pretensiones de la demanda.</w:t>
      </w:r>
    </w:p>
    <w:p w:rsidR="00C435B3" w:rsidRPr="00DE445E" w:rsidRDefault="00C435B3" w:rsidP="00DE445E">
      <w:pPr>
        <w:pStyle w:val="Prrafodelista"/>
        <w:tabs>
          <w:tab w:val="left" w:pos="-720"/>
        </w:tabs>
        <w:suppressAutoHyphens/>
        <w:spacing w:line="288" w:lineRule="auto"/>
        <w:ind w:left="1211" w:right="28"/>
        <w:jc w:val="both"/>
        <w:rPr>
          <w:rFonts w:ascii="Arial Narrow" w:hAnsi="Arial Narrow" w:cs="Tahoma"/>
          <w:sz w:val="26"/>
          <w:szCs w:val="26"/>
        </w:rPr>
      </w:pPr>
    </w:p>
    <w:p w:rsidR="009749BF" w:rsidRPr="00DE445E" w:rsidRDefault="009749BF" w:rsidP="00DE445E">
      <w:pPr>
        <w:pStyle w:val="Prrafodelista"/>
        <w:numPr>
          <w:ilvl w:val="0"/>
          <w:numId w:val="4"/>
        </w:numPr>
        <w:tabs>
          <w:tab w:val="left" w:pos="-720"/>
        </w:tabs>
        <w:suppressAutoHyphens/>
        <w:spacing w:line="288" w:lineRule="auto"/>
        <w:ind w:right="28"/>
        <w:jc w:val="both"/>
        <w:rPr>
          <w:rFonts w:ascii="Arial Narrow" w:hAnsi="Arial Narrow" w:cs="Tahoma"/>
          <w:sz w:val="26"/>
          <w:szCs w:val="26"/>
        </w:rPr>
      </w:pPr>
      <w:r w:rsidRPr="00DE445E">
        <w:rPr>
          <w:rFonts w:ascii="Arial Narrow" w:hAnsi="Arial Narrow" w:cs="Tahoma"/>
          <w:b/>
          <w:sz w:val="26"/>
          <w:szCs w:val="26"/>
        </w:rPr>
        <w:t>Declarar</w:t>
      </w:r>
      <w:r w:rsidRPr="00DE445E">
        <w:rPr>
          <w:rFonts w:ascii="Arial Narrow" w:hAnsi="Arial Narrow" w:cs="Tahoma"/>
          <w:sz w:val="26"/>
          <w:szCs w:val="26"/>
        </w:rPr>
        <w:t xml:space="preserve"> parcialmente probada la excepción de prescripción, respecto de los créditos </w:t>
      </w:r>
      <w:r w:rsidR="006B28C5" w:rsidRPr="00DE445E">
        <w:rPr>
          <w:rFonts w:ascii="Arial Narrow" w:hAnsi="Arial Narrow" w:cs="Tahoma"/>
          <w:sz w:val="26"/>
          <w:szCs w:val="26"/>
        </w:rPr>
        <w:t xml:space="preserve">susceptibles de tal medio exceptivo, </w:t>
      </w:r>
      <w:r w:rsidRPr="00DE445E">
        <w:rPr>
          <w:rFonts w:ascii="Arial Narrow" w:hAnsi="Arial Narrow" w:cs="Tahoma"/>
          <w:sz w:val="26"/>
          <w:szCs w:val="26"/>
        </w:rPr>
        <w:t>causado</w:t>
      </w:r>
      <w:r w:rsidR="006B28C5" w:rsidRPr="00DE445E">
        <w:rPr>
          <w:rFonts w:ascii="Arial Narrow" w:hAnsi="Arial Narrow" w:cs="Tahoma"/>
          <w:sz w:val="26"/>
          <w:szCs w:val="26"/>
        </w:rPr>
        <w:t>s</w:t>
      </w:r>
      <w:r w:rsidRPr="00DE445E">
        <w:rPr>
          <w:rFonts w:ascii="Arial Narrow" w:hAnsi="Arial Narrow" w:cs="Tahoma"/>
          <w:sz w:val="26"/>
          <w:szCs w:val="26"/>
        </w:rPr>
        <w:t xml:space="preserve"> con antelación al  </w:t>
      </w:r>
      <w:r w:rsidR="00C435B3" w:rsidRPr="00DE445E">
        <w:rPr>
          <w:rFonts w:ascii="Arial Narrow" w:hAnsi="Arial Narrow" w:cs="Tahoma"/>
          <w:sz w:val="26"/>
          <w:szCs w:val="26"/>
        </w:rPr>
        <w:t>2 de junio de 2014</w:t>
      </w:r>
      <w:r w:rsidRPr="00DE445E">
        <w:rPr>
          <w:rFonts w:ascii="Arial Narrow" w:hAnsi="Arial Narrow" w:cs="Tahoma"/>
          <w:sz w:val="26"/>
          <w:szCs w:val="26"/>
          <w:lang w:val="es-CO"/>
        </w:rPr>
        <w:t>.</w:t>
      </w:r>
      <w:r w:rsidR="006B28C5" w:rsidRPr="00DE445E">
        <w:rPr>
          <w:rFonts w:ascii="Arial Narrow" w:hAnsi="Arial Narrow" w:cs="Tahoma"/>
          <w:sz w:val="26"/>
          <w:szCs w:val="26"/>
          <w:lang w:val="es-CO"/>
        </w:rPr>
        <w:t xml:space="preserve"> Declara no probadas las</w:t>
      </w:r>
      <w:r w:rsidRPr="00DE445E">
        <w:rPr>
          <w:rFonts w:ascii="Arial Narrow" w:hAnsi="Arial Narrow" w:cs="Tahoma"/>
          <w:sz w:val="26"/>
          <w:szCs w:val="26"/>
          <w:lang w:val="es-CO"/>
        </w:rPr>
        <w:t xml:space="preserve"> demás.</w:t>
      </w:r>
    </w:p>
    <w:p w:rsidR="00B715C3" w:rsidRPr="00DE445E" w:rsidRDefault="00B715C3" w:rsidP="00DE445E">
      <w:pPr>
        <w:pStyle w:val="Sinespaciado"/>
        <w:spacing w:line="288" w:lineRule="auto"/>
        <w:rPr>
          <w:rFonts w:ascii="Arial Narrow" w:hAnsi="Arial Narrow"/>
          <w:sz w:val="26"/>
          <w:szCs w:val="26"/>
        </w:rPr>
      </w:pPr>
    </w:p>
    <w:p w:rsidR="0037112A" w:rsidRPr="00DE445E" w:rsidRDefault="0037112A" w:rsidP="00DE445E">
      <w:pPr>
        <w:spacing w:line="288" w:lineRule="auto"/>
        <w:ind w:firstLine="708"/>
        <w:jc w:val="both"/>
        <w:rPr>
          <w:rFonts w:ascii="Arial Narrow" w:hAnsi="Arial Narrow" w:cs="Tahoma"/>
          <w:sz w:val="26"/>
          <w:szCs w:val="26"/>
        </w:rPr>
      </w:pPr>
      <w:r w:rsidRPr="00DE445E">
        <w:rPr>
          <w:rFonts w:ascii="Arial Narrow" w:hAnsi="Arial Narrow" w:cs="Tahoma"/>
          <w:sz w:val="26"/>
          <w:szCs w:val="26"/>
        </w:rPr>
        <w:t xml:space="preserve">Costas en </w:t>
      </w:r>
      <w:r w:rsidR="007C1190" w:rsidRPr="00DE445E">
        <w:rPr>
          <w:rFonts w:ascii="Arial Narrow" w:hAnsi="Arial Narrow" w:cs="Tahoma"/>
          <w:sz w:val="26"/>
          <w:szCs w:val="26"/>
        </w:rPr>
        <w:t xml:space="preserve">ambas </w:t>
      </w:r>
      <w:r w:rsidRPr="00DE445E">
        <w:rPr>
          <w:rFonts w:ascii="Arial Narrow" w:hAnsi="Arial Narrow" w:cs="Tahoma"/>
          <w:sz w:val="26"/>
          <w:szCs w:val="26"/>
        </w:rPr>
        <w:t>instancia</w:t>
      </w:r>
      <w:r w:rsidR="007C1190" w:rsidRPr="00DE445E">
        <w:rPr>
          <w:rFonts w:ascii="Arial Narrow" w:hAnsi="Arial Narrow" w:cs="Tahoma"/>
          <w:sz w:val="26"/>
          <w:szCs w:val="26"/>
        </w:rPr>
        <w:t>s</w:t>
      </w:r>
      <w:r w:rsidRPr="00DE445E">
        <w:rPr>
          <w:rFonts w:ascii="Arial Narrow" w:hAnsi="Arial Narrow" w:cs="Tahoma"/>
          <w:sz w:val="26"/>
          <w:szCs w:val="26"/>
        </w:rPr>
        <w:t xml:space="preserve"> a cargo </w:t>
      </w:r>
      <w:r w:rsidR="00C435B3" w:rsidRPr="00DE445E">
        <w:rPr>
          <w:rFonts w:ascii="Arial Narrow" w:hAnsi="Arial Narrow" w:cs="Tahoma"/>
          <w:sz w:val="26"/>
          <w:szCs w:val="26"/>
        </w:rPr>
        <w:t>de las demandadas y favor del demandante.</w:t>
      </w:r>
    </w:p>
    <w:p w:rsidR="004824F7" w:rsidRPr="00DE445E" w:rsidRDefault="004824F7" w:rsidP="00DE445E">
      <w:pPr>
        <w:spacing w:line="288" w:lineRule="auto"/>
        <w:ind w:firstLine="708"/>
        <w:jc w:val="both"/>
        <w:rPr>
          <w:rFonts w:ascii="Arial Narrow" w:hAnsi="Arial Narrow" w:cs="Tahoma"/>
          <w:sz w:val="26"/>
          <w:szCs w:val="26"/>
        </w:rPr>
      </w:pPr>
    </w:p>
    <w:p w:rsidR="00B715C3" w:rsidRPr="00DE445E" w:rsidRDefault="00B715C3" w:rsidP="00DE445E">
      <w:pPr>
        <w:pStyle w:val="Sinespaciado"/>
        <w:spacing w:line="288" w:lineRule="auto"/>
        <w:rPr>
          <w:rFonts w:ascii="Arial Narrow" w:hAnsi="Arial Narrow"/>
          <w:sz w:val="26"/>
          <w:szCs w:val="26"/>
        </w:rPr>
      </w:pPr>
    </w:p>
    <w:p w:rsidR="00C435B3" w:rsidRPr="00DE445E" w:rsidRDefault="00C435B3" w:rsidP="00DE445E">
      <w:pPr>
        <w:spacing w:line="288" w:lineRule="auto"/>
        <w:ind w:firstLine="900"/>
        <w:jc w:val="both"/>
        <w:rPr>
          <w:rFonts w:ascii="Arial Narrow" w:hAnsi="Arial Narrow" w:cs="Microsoft Sans Serif"/>
          <w:b/>
          <w:bCs/>
          <w:i/>
          <w:iCs/>
          <w:sz w:val="26"/>
          <w:szCs w:val="26"/>
        </w:rPr>
      </w:pPr>
      <w:r w:rsidRPr="00DE445E">
        <w:rPr>
          <w:rFonts w:ascii="Arial Narrow" w:hAnsi="Arial Narrow" w:cs="Microsoft Sans Serif"/>
          <w:b/>
          <w:bCs/>
          <w:i/>
          <w:iCs/>
          <w:sz w:val="26"/>
          <w:szCs w:val="26"/>
        </w:rPr>
        <w:t>NOTIFÍQUESE, CÚMPLASE Y DEVUÉLVASE.</w:t>
      </w:r>
    </w:p>
    <w:p w:rsidR="004824F7" w:rsidRPr="00DE445E" w:rsidRDefault="004824F7" w:rsidP="00DE445E">
      <w:pPr>
        <w:spacing w:line="288" w:lineRule="auto"/>
        <w:ind w:firstLine="900"/>
        <w:jc w:val="both"/>
        <w:rPr>
          <w:rFonts w:ascii="Arial Narrow" w:hAnsi="Arial Narrow" w:cs="Microsoft Sans Serif"/>
          <w:b/>
          <w:bCs/>
          <w:i/>
          <w:iCs/>
          <w:sz w:val="26"/>
          <w:szCs w:val="26"/>
        </w:rPr>
      </w:pPr>
    </w:p>
    <w:p w:rsidR="00C435B3" w:rsidRPr="00DE445E" w:rsidRDefault="00C435B3" w:rsidP="00DE445E">
      <w:pPr>
        <w:pStyle w:val="Sinespaciado"/>
        <w:spacing w:line="288" w:lineRule="auto"/>
        <w:rPr>
          <w:rFonts w:ascii="Arial Narrow" w:hAnsi="Arial Narrow"/>
          <w:sz w:val="26"/>
          <w:szCs w:val="26"/>
        </w:rPr>
      </w:pPr>
    </w:p>
    <w:p w:rsidR="00C435B3" w:rsidRPr="00DE445E" w:rsidRDefault="00C435B3" w:rsidP="00DE445E">
      <w:pPr>
        <w:spacing w:line="288" w:lineRule="auto"/>
        <w:ind w:firstLine="900"/>
        <w:jc w:val="both"/>
        <w:rPr>
          <w:rFonts w:ascii="Arial Narrow" w:hAnsi="Arial Narrow" w:cs="Microsoft Sans Serif"/>
          <w:bCs/>
          <w:iCs/>
          <w:sz w:val="26"/>
          <w:szCs w:val="26"/>
        </w:rPr>
      </w:pPr>
      <w:r w:rsidRPr="00DE445E">
        <w:rPr>
          <w:rFonts w:ascii="Arial Narrow" w:hAnsi="Arial Narrow" w:cs="Microsoft Sans Serif"/>
          <w:bCs/>
          <w:iCs/>
          <w:sz w:val="26"/>
          <w:szCs w:val="26"/>
        </w:rPr>
        <w:t>La anterior decisión queda notificada en estrados.</w:t>
      </w:r>
    </w:p>
    <w:p w:rsidR="00C435B3" w:rsidRPr="00DE445E" w:rsidRDefault="00C435B3" w:rsidP="00DE445E">
      <w:pPr>
        <w:spacing w:line="288" w:lineRule="auto"/>
        <w:ind w:firstLine="900"/>
        <w:jc w:val="center"/>
        <w:rPr>
          <w:rFonts w:ascii="Arial Narrow" w:hAnsi="Arial Narrow" w:cs="Microsoft Sans Serif"/>
          <w:b/>
          <w:bCs/>
          <w:iCs/>
          <w:sz w:val="26"/>
          <w:szCs w:val="26"/>
        </w:rPr>
      </w:pPr>
    </w:p>
    <w:p w:rsidR="00C435B3" w:rsidRPr="00DE445E" w:rsidRDefault="00C435B3" w:rsidP="00DE445E">
      <w:pPr>
        <w:spacing w:line="288" w:lineRule="auto"/>
        <w:ind w:firstLine="900"/>
        <w:jc w:val="center"/>
        <w:rPr>
          <w:rFonts w:ascii="Arial Narrow" w:hAnsi="Arial Narrow" w:cs="Microsoft Sans Serif"/>
          <w:b/>
          <w:bCs/>
          <w:iCs/>
          <w:sz w:val="26"/>
          <w:szCs w:val="26"/>
        </w:rPr>
      </w:pPr>
    </w:p>
    <w:p w:rsidR="00C435B3" w:rsidRPr="00DE445E" w:rsidRDefault="00C435B3" w:rsidP="00DE445E">
      <w:pPr>
        <w:spacing w:line="288" w:lineRule="auto"/>
        <w:ind w:firstLine="900"/>
        <w:jc w:val="center"/>
        <w:rPr>
          <w:rFonts w:ascii="Arial Narrow" w:hAnsi="Arial Narrow" w:cs="Microsoft Sans Serif"/>
          <w:b/>
          <w:bCs/>
          <w:iCs/>
          <w:sz w:val="26"/>
          <w:szCs w:val="26"/>
        </w:rPr>
      </w:pPr>
    </w:p>
    <w:p w:rsidR="00C435B3" w:rsidRPr="00DE445E" w:rsidRDefault="00C435B3" w:rsidP="00DE445E">
      <w:pPr>
        <w:spacing w:line="288" w:lineRule="auto"/>
        <w:ind w:firstLine="900"/>
        <w:jc w:val="center"/>
        <w:rPr>
          <w:rFonts w:ascii="Arial Narrow" w:hAnsi="Arial Narrow" w:cs="Microsoft Sans Serif"/>
          <w:b/>
          <w:bCs/>
          <w:iCs/>
          <w:sz w:val="26"/>
          <w:szCs w:val="26"/>
        </w:rPr>
      </w:pPr>
    </w:p>
    <w:p w:rsidR="00C435B3" w:rsidRPr="00DE445E" w:rsidRDefault="00C435B3" w:rsidP="00DE445E">
      <w:pPr>
        <w:spacing w:line="288" w:lineRule="auto"/>
        <w:ind w:firstLine="900"/>
        <w:jc w:val="center"/>
        <w:rPr>
          <w:rFonts w:ascii="Arial Narrow" w:hAnsi="Arial Narrow" w:cs="Microsoft Sans Serif"/>
          <w:b/>
          <w:bCs/>
          <w:iCs/>
          <w:sz w:val="26"/>
          <w:szCs w:val="26"/>
        </w:rPr>
      </w:pPr>
      <w:r w:rsidRPr="00DE445E">
        <w:rPr>
          <w:rFonts w:ascii="Arial Narrow" w:hAnsi="Arial Narrow" w:cs="Microsoft Sans Serif"/>
          <w:b/>
          <w:bCs/>
          <w:iCs/>
          <w:sz w:val="26"/>
          <w:szCs w:val="26"/>
        </w:rPr>
        <w:t>FRANCISCO JAVIER TAMAYO TABARES</w:t>
      </w:r>
    </w:p>
    <w:p w:rsidR="00C435B3" w:rsidRPr="00DE445E" w:rsidRDefault="00C435B3" w:rsidP="00DE445E">
      <w:pPr>
        <w:spacing w:line="288" w:lineRule="auto"/>
        <w:ind w:firstLine="900"/>
        <w:jc w:val="center"/>
        <w:rPr>
          <w:rFonts w:ascii="Arial Narrow" w:hAnsi="Arial Narrow" w:cs="Microsoft Sans Serif"/>
          <w:bCs/>
          <w:iCs/>
          <w:sz w:val="26"/>
          <w:szCs w:val="26"/>
        </w:rPr>
      </w:pPr>
      <w:r w:rsidRPr="00DE445E">
        <w:rPr>
          <w:rFonts w:ascii="Arial Narrow" w:hAnsi="Arial Narrow" w:cs="Microsoft Sans Serif"/>
          <w:bCs/>
          <w:iCs/>
          <w:sz w:val="26"/>
          <w:szCs w:val="26"/>
        </w:rPr>
        <w:t>Magistrado Ponente</w:t>
      </w:r>
    </w:p>
    <w:p w:rsidR="00C435B3" w:rsidRPr="00DE445E" w:rsidRDefault="00C435B3" w:rsidP="00DE445E">
      <w:pPr>
        <w:spacing w:line="288" w:lineRule="auto"/>
        <w:jc w:val="both"/>
        <w:rPr>
          <w:rFonts w:ascii="Arial Narrow" w:hAnsi="Arial Narrow" w:cs="Microsoft Sans Serif"/>
          <w:b/>
          <w:sz w:val="26"/>
          <w:szCs w:val="26"/>
        </w:rPr>
      </w:pPr>
    </w:p>
    <w:p w:rsidR="00C435B3" w:rsidRPr="00DE445E" w:rsidRDefault="00C435B3" w:rsidP="00DE445E">
      <w:pPr>
        <w:spacing w:line="288" w:lineRule="auto"/>
        <w:jc w:val="both"/>
        <w:rPr>
          <w:rFonts w:ascii="Arial Narrow" w:hAnsi="Arial Narrow" w:cs="Microsoft Sans Serif"/>
          <w:b/>
          <w:sz w:val="26"/>
          <w:szCs w:val="26"/>
        </w:rPr>
      </w:pPr>
    </w:p>
    <w:p w:rsidR="00C435B3" w:rsidRPr="00DE445E" w:rsidRDefault="00C435B3" w:rsidP="00DE445E">
      <w:pPr>
        <w:spacing w:line="288" w:lineRule="auto"/>
        <w:jc w:val="both"/>
        <w:rPr>
          <w:rFonts w:ascii="Arial Narrow" w:hAnsi="Arial Narrow" w:cs="Microsoft Sans Serif"/>
          <w:b/>
          <w:sz w:val="26"/>
          <w:szCs w:val="26"/>
        </w:rPr>
      </w:pPr>
    </w:p>
    <w:p w:rsidR="00C435B3" w:rsidRPr="00DE445E" w:rsidRDefault="00C435B3" w:rsidP="00DE445E">
      <w:pPr>
        <w:spacing w:line="288" w:lineRule="auto"/>
        <w:jc w:val="both"/>
        <w:rPr>
          <w:rFonts w:ascii="Arial Narrow" w:hAnsi="Arial Narrow" w:cs="Microsoft Sans Serif"/>
          <w:b/>
          <w:bCs/>
          <w:iCs/>
          <w:sz w:val="26"/>
          <w:szCs w:val="26"/>
        </w:rPr>
      </w:pPr>
    </w:p>
    <w:p w:rsidR="00C435B3" w:rsidRPr="00DE445E" w:rsidRDefault="004824F7" w:rsidP="00DE445E">
      <w:pPr>
        <w:spacing w:line="288" w:lineRule="auto"/>
        <w:jc w:val="both"/>
        <w:rPr>
          <w:rFonts w:ascii="Arial Narrow" w:hAnsi="Arial Narrow" w:cs="Microsoft Sans Serif"/>
          <w:b/>
          <w:bCs/>
          <w:iCs/>
          <w:sz w:val="26"/>
          <w:szCs w:val="26"/>
        </w:rPr>
      </w:pPr>
      <w:r w:rsidRPr="00DE445E">
        <w:rPr>
          <w:rFonts w:ascii="Arial Narrow" w:hAnsi="Arial Narrow" w:cs="Microsoft Sans Serif"/>
          <w:b/>
          <w:bCs/>
          <w:iCs/>
          <w:sz w:val="26"/>
          <w:szCs w:val="26"/>
        </w:rPr>
        <w:t>ANA LUCÍA CAICEDO CALDERÓ</w:t>
      </w:r>
      <w:r w:rsidR="00C435B3" w:rsidRPr="00DE445E">
        <w:rPr>
          <w:rFonts w:ascii="Arial Narrow" w:hAnsi="Arial Narrow" w:cs="Microsoft Sans Serif"/>
          <w:b/>
          <w:bCs/>
          <w:iCs/>
          <w:sz w:val="26"/>
          <w:szCs w:val="26"/>
        </w:rPr>
        <w:t>N</w:t>
      </w:r>
      <w:r w:rsidR="00DE445E">
        <w:rPr>
          <w:rFonts w:ascii="Arial Narrow" w:hAnsi="Arial Narrow" w:cs="Microsoft Sans Serif"/>
          <w:b/>
          <w:bCs/>
          <w:iCs/>
          <w:sz w:val="26"/>
          <w:szCs w:val="26"/>
        </w:rPr>
        <w:tab/>
      </w:r>
      <w:r w:rsidR="00DE445E">
        <w:rPr>
          <w:rFonts w:ascii="Arial Narrow" w:hAnsi="Arial Narrow" w:cs="Microsoft Sans Serif"/>
          <w:b/>
          <w:bCs/>
          <w:iCs/>
          <w:sz w:val="26"/>
          <w:szCs w:val="26"/>
        </w:rPr>
        <w:tab/>
      </w:r>
      <w:r w:rsidR="00DE445E">
        <w:rPr>
          <w:rFonts w:ascii="Arial Narrow" w:hAnsi="Arial Narrow" w:cs="Microsoft Sans Serif"/>
          <w:b/>
          <w:bCs/>
          <w:iCs/>
          <w:sz w:val="26"/>
          <w:szCs w:val="26"/>
        </w:rPr>
        <w:tab/>
        <w:t xml:space="preserve">         </w:t>
      </w:r>
      <w:r w:rsidRPr="00DE445E">
        <w:rPr>
          <w:rFonts w:ascii="Arial Narrow" w:hAnsi="Arial Narrow" w:cs="Microsoft Sans Serif"/>
          <w:b/>
          <w:bCs/>
          <w:iCs/>
          <w:sz w:val="26"/>
          <w:szCs w:val="26"/>
        </w:rPr>
        <w:t>OLGA LUCÍ</w:t>
      </w:r>
      <w:r w:rsidR="00C435B3" w:rsidRPr="00DE445E">
        <w:rPr>
          <w:rFonts w:ascii="Arial Narrow" w:hAnsi="Arial Narrow" w:cs="Microsoft Sans Serif"/>
          <w:b/>
          <w:bCs/>
          <w:iCs/>
          <w:sz w:val="26"/>
          <w:szCs w:val="26"/>
        </w:rPr>
        <w:t xml:space="preserve">A HOYOS </w:t>
      </w:r>
      <w:r w:rsidR="00DE445E" w:rsidRPr="00DE445E">
        <w:rPr>
          <w:rFonts w:ascii="Arial Narrow" w:hAnsi="Arial Narrow" w:cs="Microsoft Sans Serif"/>
          <w:b/>
          <w:bCs/>
          <w:iCs/>
          <w:sz w:val="26"/>
          <w:szCs w:val="26"/>
        </w:rPr>
        <w:t>SEPÚLVEDA</w:t>
      </w:r>
    </w:p>
    <w:p w:rsidR="009C3D24" w:rsidRPr="00DE445E" w:rsidRDefault="00C435B3" w:rsidP="00DE445E">
      <w:pPr>
        <w:spacing w:line="288" w:lineRule="auto"/>
        <w:jc w:val="both"/>
        <w:rPr>
          <w:rFonts w:ascii="Arial Narrow" w:hAnsi="Arial Narrow"/>
          <w:sz w:val="26"/>
          <w:szCs w:val="26"/>
        </w:rPr>
      </w:pPr>
      <w:r w:rsidRPr="00DE445E">
        <w:rPr>
          <w:rFonts w:ascii="Arial Narrow" w:hAnsi="Arial Narrow" w:cs="Microsoft Sans Serif"/>
          <w:b/>
          <w:bCs/>
          <w:iCs/>
          <w:sz w:val="26"/>
          <w:szCs w:val="26"/>
        </w:rPr>
        <w:t xml:space="preserve">    </w:t>
      </w:r>
      <w:r w:rsidR="00DE445E">
        <w:rPr>
          <w:rFonts w:ascii="Arial Narrow" w:hAnsi="Arial Narrow" w:cs="Microsoft Sans Serif"/>
          <w:bCs/>
          <w:iCs/>
          <w:sz w:val="26"/>
          <w:szCs w:val="26"/>
        </w:rPr>
        <w:t xml:space="preserve">             </w:t>
      </w:r>
      <w:r w:rsidRPr="00DE445E">
        <w:rPr>
          <w:rFonts w:ascii="Arial Narrow" w:hAnsi="Arial Narrow" w:cs="Microsoft Sans Serif"/>
          <w:bCs/>
          <w:iCs/>
          <w:sz w:val="26"/>
          <w:szCs w:val="26"/>
        </w:rPr>
        <w:t xml:space="preserve">Magistrada                   </w:t>
      </w:r>
      <w:r w:rsidR="00DE445E">
        <w:rPr>
          <w:rFonts w:ascii="Arial Narrow" w:hAnsi="Arial Narrow" w:cs="Microsoft Sans Serif"/>
          <w:bCs/>
          <w:iCs/>
          <w:sz w:val="26"/>
          <w:szCs w:val="26"/>
        </w:rPr>
        <w:t xml:space="preserve">     </w:t>
      </w:r>
      <w:r w:rsidRPr="00DE445E">
        <w:rPr>
          <w:rFonts w:ascii="Arial Narrow" w:hAnsi="Arial Narrow" w:cs="Microsoft Sans Serif"/>
          <w:bCs/>
          <w:iCs/>
          <w:sz w:val="26"/>
          <w:szCs w:val="26"/>
        </w:rPr>
        <w:t xml:space="preserve">                       </w:t>
      </w:r>
      <w:r w:rsidR="00DE445E">
        <w:rPr>
          <w:rFonts w:ascii="Arial Narrow" w:hAnsi="Arial Narrow" w:cs="Microsoft Sans Serif"/>
          <w:bCs/>
          <w:iCs/>
          <w:sz w:val="26"/>
          <w:szCs w:val="26"/>
        </w:rPr>
        <w:t xml:space="preserve">                           </w:t>
      </w:r>
      <w:proofErr w:type="spellStart"/>
      <w:r w:rsidR="00DE445E">
        <w:rPr>
          <w:rFonts w:ascii="Arial Narrow" w:hAnsi="Arial Narrow" w:cs="Microsoft Sans Serif"/>
          <w:bCs/>
          <w:iCs/>
          <w:sz w:val="26"/>
          <w:szCs w:val="26"/>
        </w:rPr>
        <w:t>Magistrada</w:t>
      </w:r>
      <w:proofErr w:type="spellEnd"/>
    </w:p>
    <w:sectPr w:rsidR="009C3D24" w:rsidRPr="00DE445E" w:rsidSect="00DE445E">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B3" w:rsidRDefault="00A078B3" w:rsidP="007C3D1C">
      <w:r>
        <w:separator/>
      </w:r>
    </w:p>
  </w:endnote>
  <w:endnote w:type="continuationSeparator" w:id="0">
    <w:p w:rsidR="00A078B3" w:rsidRDefault="00A078B3" w:rsidP="007C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BD" w:rsidRDefault="000A40BD" w:rsidP="009C3D2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40BD" w:rsidRDefault="000A40BD" w:rsidP="009C3D2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BD" w:rsidRPr="00DE445E" w:rsidRDefault="000A40BD" w:rsidP="00DE445E">
    <w:pPr>
      <w:framePr w:wrap="around" w:vAnchor="text" w:hAnchor="margin" w:xAlign="right" w:y="1"/>
      <w:jc w:val="both"/>
      <w:rPr>
        <w:rFonts w:ascii="Arial" w:hAnsi="Arial" w:cs="Arial"/>
        <w:bCs/>
        <w:i/>
        <w:sz w:val="18"/>
      </w:rPr>
    </w:pPr>
    <w:r w:rsidRPr="00DE445E">
      <w:rPr>
        <w:rFonts w:ascii="Arial" w:hAnsi="Arial" w:cs="Arial"/>
        <w:bCs/>
        <w:i/>
        <w:sz w:val="18"/>
      </w:rPr>
      <w:fldChar w:fldCharType="begin"/>
    </w:r>
    <w:r w:rsidRPr="00DE445E">
      <w:rPr>
        <w:rFonts w:ascii="Arial" w:hAnsi="Arial" w:cs="Arial"/>
        <w:bCs/>
        <w:i/>
        <w:sz w:val="18"/>
      </w:rPr>
      <w:instrText xml:space="preserve">PAGE  </w:instrText>
    </w:r>
    <w:r w:rsidRPr="00DE445E">
      <w:rPr>
        <w:rFonts w:ascii="Arial" w:hAnsi="Arial" w:cs="Arial"/>
        <w:bCs/>
        <w:i/>
        <w:sz w:val="18"/>
      </w:rPr>
      <w:fldChar w:fldCharType="separate"/>
    </w:r>
    <w:r w:rsidR="00816432">
      <w:rPr>
        <w:rFonts w:ascii="Arial" w:hAnsi="Arial" w:cs="Arial"/>
        <w:bCs/>
        <w:i/>
        <w:noProof/>
        <w:sz w:val="18"/>
      </w:rPr>
      <w:t>11</w:t>
    </w:r>
    <w:r w:rsidRPr="00DE445E">
      <w:rPr>
        <w:rFonts w:ascii="Arial" w:hAnsi="Arial" w:cs="Arial"/>
        <w:bCs/>
        <w:i/>
        <w:sz w:val="18"/>
      </w:rPr>
      <w:fldChar w:fldCharType="end"/>
    </w:r>
  </w:p>
  <w:p w:rsidR="000A40BD" w:rsidRDefault="000A40BD" w:rsidP="009C3D2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5E" w:rsidRDefault="00DE44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B3" w:rsidRDefault="00A078B3" w:rsidP="007C3D1C">
      <w:r>
        <w:separator/>
      </w:r>
    </w:p>
  </w:footnote>
  <w:footnote w:type="continuationSeparator" w:id="0">
    <w:p w:rsidR="00A078B3" w:rsidRDefault="00A078B3" w:rsidP="007C3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5E" w:rsidRDefault="00DE445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BD" w:rsidRPr="00DE445E" w:rsidRDefault="000A40BD" w:rsidP="009C3D24">
    <w:pPr>
      <w:jc w:val="both"/>
      <w:rPr>
        <w:rFonts w:ascii="Arial" w:hAnsi="Arial" w:cs="Arial"/>
        <w:bCs/>
        <w:i/>
        <w:sz w:val="18"/>
      </w:rPr>
    </w:pPr>
    <w:r w:rsidRPr="00DE445E">
      <w:rPr>
        <w:rFonts w:ascii="Arial" w:hAnsi="Arial" w:cs="Arial"/>
        <w:bCs/>
        <w:i/>
        <w:sz w:val="18"/>
      </w:rPr>
      <w:t>Radicación No: 66001-31-05-004-2017-00253-01</w:t>
    </w:r>
  </w:p>
  <w:p w:rsidR="000A40BD" w:rsidRPr="00DE445E" w:rsidRDefault="000A40BD" w:rsidP="00DE445E">
    <w:pPr>
      <w:jc w:val="both"/>
      <w:rPr>
        <w:rFonts w:ascii="Arial" w:hAnsi="Arial" w:cs="Arial"/>
        <w:bCs/>
        <w:i/>
        <w:sz w:val="18"/>
      </w:rPr>
    </w:pPr>
    <w:r w:rsidRPr="00DE445E">
      <w:rPr>
        <w:rFonts w:ascii="Arial" w:hAnsi="Arial" w:cs="Arial"/>
        <w:bCs/>
        <w:i/>
        <w:sz w:val="18"/>
      </w:rPr>
      <w:t xml:space="preserve">Leonardo Fabio Castaño Machado  vs </w:t>
    </w:r>
    <w:proofErr w:type="spellStart"/>
    <w:r w:rsidRPr="00DE445E">
      <w:rPr>
        <w:rFonts w:ascii="Arial" w:hAnsi="Arial" w:cs="Arial"/>
        <w:bCs/>
        <w:i/>
        <w:sz w:val="18"/>
      </w:rPr>
      <w:t>Cootaxconsota</w:t>
    </w:r>
    <w:proofErr w:type="spellEnd"/>
    <w:r w:rsidRPr="00DE445E">
      <w:rPr>
        <w:rFonts w:ascii="Arial" w:hAnsi="Arial" w:cs="Arial"/>
        <w:bCs/>
        <w:i/>
        <w:sz w:val="18"/>
      </w:rPr>
      <w:t xml:space="preserve"> y María </w:t>
    </w:r>
    <w:proofErr w:type="spellStart"/>
    <w:r w:rsidRPr="00DE445E">
      <w:rPr>
        <w:rFonts w:ascii="Arial" w:hAnsi="Arial" w:cs="Arial"/>
        <w:bCs/>
        <w:i/>
        <w:sz w:val="18"/>
      </w:rPr>
      <w:t>Yulieth</w:t>
    </w:r>
    <w:proofErr w:type="spellEnd"/>
    <w:r w:rsidRPr="00DE445E">
      <w:rPr>
        <w:rFonts w:ascii="Arial" w:hAnsi="Arial" w:cs="Arial"/>
        <w:bCs/>
        <w:i/>
        <w:sz w:val="18"/>
      </w:rPr>
      <w:t xml:space="preserve"> Chiquito Ladino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45E" w:rsidRDefault="00DE445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F522C"/>
    <w:multiLevelType w:val="hybridMultilevel"/>
    <w:tmpl w:val="38162B58"/>
    <w:lvl w:ilvl="0" w:tplc="6954321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22B54549"/>
    <w:multiLevelType w:val="hybridMultilevel"/>
    <w:tmpl w:val="4AAE7052"/>
    <w:lvl w:ilvl="0" w:tplc="DDBAD560">
      <w:start w:val="2"/>
      <w:numFmt w:val="bullet"/>
      <w:lvlText w:val="-"/>
      <w:lvlJc w:val="left"/>
      <w:pPr>
        <w:ind w:left="1211" w:hanging="360"/>
      </w:pPr>
      <w:rPr>
        <w:rFonts w:ascii="Arial Narrow" w:eastAsia="Times New Roman" w:hAnsi="Arial Narrow" w:cs="Tahoma"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2">
    <w:nsid w:val="29E02A8D"/>
    <w:multiLevelType w:val="hybridMultilevel"/>
    <w:tmpl w:val="A1047DC4"/>
    <w:lvl w:ilvl="0" w:tplc="4F70EAC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87F21AE"/>
    <w:multiLevelType w:val="hybridMultilevel"/>
    <w:tmpl w:val="F85C94C0"/>
    <w:lvl w:ilvl="0" w:tplc="389C485A">
      <w:start w:val="1"/>
      <w:numFmt w:val="decimal"/>
      <w:lvlText w:val="%1."/>
      <w:lvlJc w:val="left"/>
      <w:pPr>
        <w:ind w:left="1211" w:hanging="360"/>
      </w:pPr>
      <w:rPr>
        <w:rFonts w:ascii="Arial Narrow" w:hAnsi="Arial Narrow" w:hint="default"/>
        <w:b/>
        <w:sz w:val="24"/>
        <w:szCs w:val="24"/>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4">
    <w:nsid w:val="6B6D1060"/>
    <w:multiLevelType w:val="hybridMultilevel"/>
    <w:tmpl w:val="06BA72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2FB4D42"/>
    <w:multiLevelType w:val="hybridMultilevel"/>
    <w:tmpl w:val="A4B405BA"/>
    <w:lvl w:ilvl="0" w:tplc="86BA11B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1C"/>
    <w:rsid w:val="00004AAA"/>
    <w:rsid w:val="000101D1"/>
    <w:rsid w:val="00011BA6"/>
    <w:rsid w:val="000143E7"/>
    <w:rsid w:val="00017239"/>
    <w:rsid w:val="00021B86"/>
    <w:rsid w:val="00025E9F"/>
    <w:rsid w:val="00033E71"/>
    <w:rsid w:val="00042177"/>
    <w:rsid w:val="00044B72"/>
    <w:rsid w:val="0005179A"/>
    <w:rsid w:val="00060E18"/>
    <w:rsid w:val="00063065"/>
    <w:rsid w:val="00065765"/>
    <w:rsid w:val="00067EA2"/>
    <w:rsid w:val="00083F87"/>
    <w:rsid w:val="00095A8C"/>
    <w:rsid w:val="000A0F62"/>
    <w:rsid w:val="000A28D5"/>
    <w:rsid w:val="000A4069"/>
    <w:rsid w:val="000A40BD"/>
    <w:rsid w:val="000A4314"/>
    <w:rsid w:val="000A7653"/>
    <w:rsid w:val="000B6419"/>
    <w:rsid w:val="000B7A77"/>
    <w:rsid w:val="000C1BBE"/>
    <w:rsid w:val="000C3475"/>
    <w:rsid w:val="000D2862"/>
    <w:rsid w:val="000D5912"/>
    <w:rsid w:val="000D5A16"/>
    <w:rsid w:val="000E135D"/>
    <w:rsid w:val="000E5B53"/>
    <w:rsid w:val="000E7F42"/>
    <w:rsid w:val="000F1914"/>
    <w:rsid w:val="000F28BD"/>
    <w:rsid w:val="000F59F8"/>
    <w:rsid w:val="000F6F46"/>
    <w:rsid w:val="00103A1A"/>
    <w:rsid w:val="001078BC"/>
    <w:rsid w:val="0011462C"/>
    <w:rsid w:val="00114EBC"/>
    <w:rsid w:val="00116B7E"/>
    <w:rsid w:val="00117A40"/>
    <w:rsid w:val="00124C58"/>
    <w:rsid w:val="00146074"/>
    <w:rsid w:val="00155E91"/>
    <w:rsid w:val="00165463"/>
    <w:rsid w:val="00171034"/>
    <w:rsid w:val="001715A3"/>
    <w:rsid w:val="00172834"/>
    <w:rsid w:val="00173078"/>
    <w:rsid w:val="00173F72"/>
    <w:rsid w:val="0018539E"/>
    <w:rsid w:val="00191677"/>
    <w:rsid w:val="00191B66"/>
    <w:rsid w:val="0019687D"/>
    <w:rsid w:val="00196BA2"/>
    <w:rsid w:val="00197048"/>
    <w:rsid w:val="001A4CCF"/>
    <w:rsid w:val="001B16A0"/>
    <w:rsid w:val="001B7304"/>
    <w:rsid w:val="001C2E1F"/>
    <w:rsid w:val="001C5028"/>
    <w:rsid w:val="001C6FBD"/>
    <w:rsid w:val="001C71AF"/>
    <w:rsid w:val="001D2460"/>
    <w:rsid w:val="001D47B4"/>
    <w:rsid w:val="001D6C2F"/>
    <w:rsid w:val="001D7718"/>
    <w:rsid w:val="001E6166"/>
    <w:rsid w:val="001F2F6C"/>
    <w:rsid w:val="00200D4A"/>
    <w:rsid w:val="0020557B"/>
    <w:rsid w:val="00206350"/>
    <w:rsid w:val="002069ED"/>
    <w:rsid w:val="00206AAC"/>
    <w:rsid w:val="002108F7"/>
    <w:rsid w:val="002112F0"/>
    <w:rsid w:val="00216889"/>
    <w:rsid w:val="00226AE7"/>
    <w:rsid w:val="0022745B"/>
    <w:rsid w:val="002338C0"/>
    <w:rsid w:val="00237A7C"/>
    <w:rsid w:val="00242152"/>
    <w:rsid w:val="00250886"/>
    <w:rsid w:val="002542C6"/>
    <w:rsid w:val="00272B2C"/>
    <w:rsid w:val="00272EF3"/>
    <w:rsid w:val="0027527D"/>
    <w:rsid w:val="00281C9C"/>
    <w:rsid w:val="0029019B"/>
    <w:rsid w:val="00293B9B"/>
    <w:rsid w:val="002A0109"/>
    <w:rsid w:val="002A255E"/>
    <w:rsid w:val="002A353E"/>
    <w:rsid w:val="002A45F5"/>
    <w:rsid w:val="002A4B01"/>
    <w:rsid w:val="002B2BF4"/>
    <w:rsid w:val="002C45FD"/>
    <w:rsid w:val="002C7C16"/>
    <w:rsid w:val="002D121B"/>
    <w:rsid w:val="002D2AE9"/>
    <w:rsid w:val="002D352B"/>
    <w:rsid w:val="002E08F2"/>
    <w:rsid w:val="002E796B"/>
    <w:rsid w:val="002F46EE"/>
    <w:rsid w:val="00302BEE"/>
    <w:rsid w:val="0030314B"/>
    <w:rsid w:val="00303FB7"/>
    <w:rsid w:val="00306D0D"/>
    <w:rsid w:val="00307B3F"/>
    <w:rsid w:val="00307F3F"/>
    <w:rsid w:val="003142E3"/>
    <w:rsid w:val="00314572"/>
    <w:rsid w:val="00315C81"/>
    <w:rsid w:val="003169B3"/>
    <w:rsid w:val="00321231"/>
    <w:rsid w:val="003220CB"/>
    <w:rsid w:val="0032457E"/>
    <w:rsid w:val="00335C0E"/>
    <w:rsid w:val="00335F9C"/>
    <w:rsid w:val="003439B9"/>
    <w:rsid w:val="003502DF"/>
    <w:rsid w:val="0035153E"/>
    <w:rsid w:val="0035207E"/>
    <w:rsid w:val="0035255B"/>
    <w:rsid w:val="003551FF"/>
    <w:rsid w:val="00362762"/>
    <w:rsid w:val="00363C85"/>
    <w:rsid w:val="0036495A"/>
    <w:rsid w:val="0037112A"/>
    <w:rsid w:val="00374B4D"/>
    <w:rsid w:val="00391EF5"/>
    <w:rsid w:val="00393AB0"/>
    <w:rsid w:val="00397D90"/>
    <w:rsid w:val="003A1278"/>
    <w:rsid w:val="003A21FC"/>
    <w:rsid w:val="003A5296"/>
    <w:rsid w:val="003A7CC3"/>
    <w:rsid w:val="003B1C47"/>
    <w:rsid w:val="003C077C"/>
    <w:rsid w:val="003C2AF0"/>
    <w:rsid w:val="003C44CC"/>
    <w:rsid w:val="003D21AD"/>
    <w:rsid w:val="003D3DD0"/>
    <w:rsid w:val="003E3FBD"/>
    <w:rsid w:val="003E5156"/>
    <w:rsid w:val="003E5C2C"/>
    <w:rsid w:val="003F2D27"/>
    <w:rsid w:val="003F7343"/>
    <w:rsid w:val="00400DE1"/>
    <w:rsid w:val="004013F0"/>
    <w:rsid w:val="004069DA"/>
    <w:rsid w:val="00411DE9"/>
    <w:rsid w:val="00413DC6"/>
    <w:rsid w:val="004150C6"/>
    <w:rsid w:val="00417FFE"/>
    <w:rsid w:val="0042216D"/>
    <w:rsid w:val="004228F0"/>
    <w:rsid w:val="0042394B"/>
    <w:rsid w:val="00425D38"/>
    <w:rsid w:val="00427FFA"/>
    <w:rsid w:val="00431655"/>
    <w:rsid w:val="00434458"/>
    <w:rsid w:val="00434565"/>
    <w:rsid w:val="00434B05"/>
    <w:rsid w:val="00441BE8"/>
    <w:rsid w:val="00443FEF"/>
    <w:rsid w:val="00444289"/>
    <w:rsid w:val="00450CA8"/>
    <w:rsid w:val="004521E5"/>
    <w:rsid w:val="004525F3"/>
    <w:rsid w:val="00462C5A"/>
    <w:rsid w:val="0047055F"/>
    <w:rsid w:val="00474409"/>
    <w:rsid w:val="00475206"/>
    <w:rsid w:val="00480D1F"/>
    <w:rsid w:val="004824F7"/>
    <w:rsid w:val="004856AC"/>
    <w:rsid w:val="004A0F57"/>
    <w:rsid w:val="004A45A5"/>
    <w:rsid w:val="004B0784"/>
    <w:rsid w:val="004B1064"/>
    <w:rsid w:val="004B26BA"/>
    <w:rsid w:val="004B4E2F"/>
    <w:rsid w:val="004B7752"/>
    <w:rsid w:val="004C7722"/>
    <w:rsid w:val="004C7DBD"/>
    <w:rsid w:val="004D01C5"/>
    <w:rsid w:val="004D118C"/>
    <w:rsid w:val="004D2996"/>
    <w:rsid w:val="004D5D6D"/>
    <w:rsid w:val="004E3148"/>
    <w:rsid w:val="004F13D6"/>
    <w:rsid w:val="004F729F"/>
    <w:rsid w:val="00500178"/>
    <w:rsid w:val="00502F3F"/>
    <w:rsid w:val="0050309D"/>
    <w:rsid w:val="00505004"/>
    <w:rsid w:val="0050565A"/>
    <w:rsid w:val="005142D7"/>
    <w:rsid w:val="00514375"/>
    <w:rsid w:val="00515BDC"/>
    <w:rsid w:val="00520D20"/>
    <w:rsid w:val="005246F6"/>
    <w:rsid w:val="00544BA9"/>
    <w:rsid w:val="00544FCC"/>
    <w:rsid w:val="00556269"/>
    <w:rsid w:val="00560FD6"/>
    <w:rsid w:val="005619B1"/>
    <w:rsid w:val="0056260F"/>
    <w:rsid w:val="00563496"/>
    <w:rsid w:val="00564338"/>
    <w:rsid w:val="005643F6"/>
    <w:rsid w:val="0057567D"/>
    <w:rsid w:val="00580351"/>
    <w:rsid w:val="00580FC7"/>
    <w:rsid w:val="00581829"/>
    <w:rsid w:val="00581E4D"/>
    <w:rsid w:val="00585284"/>
    <w:rsid w:val="00593408"/>
    <w:rsid w:val="00594A45"/>
    <w:rsid w:val="005A2119"/>
    <w:rsid w:val="005A44B6"/>
    <w:rsid w:val="005A5B8A"/>
    <w:rsid w:val="005A6F98"/>
    <w:rsid w:val="005B17F4"/>
    <w:rsid w:val="005B29FD"/>
    <w:rsid w:val="005B60E3"/>
    <w:rsid w:val="005B7F68"/>
    <w:rsid w:val="005E06EE"/>
    <w:rsid w:val="005E0E70"/>
    <w:rsid w:val="005E52C0"/>
    <w:rsid w:val="005E6C04"/>
    <w:rsid w:val="005F5573"/>
    <w:rsid w:val="005F55D1"/>
    <w:rsid w:val="005F5E82"/>
    <w:rsid w:val="005F7500"/>
    <w:rsid w:val="00600702"/>
    <w:rsid w:val="00600F20"/>
    <w:rsid w:val="0060718C"/>
    <w:rsid w:val="00607A0B"/>
    <w:rsid w:val="006135E9"/>
    <w:rsid w:val="00613ABE"/>
    <w:rsid w:val="00615EAA"/>
    <w:rsid w:val="006209C4"/>
    <w:rsid w:val="00621447"/>
    <w:rsid w:val="006246B2"/>
    <w:rsid w:val="006274F6"/>
    <w:rsid w:val="00630DB4"/>
    <w:rsid w:val="00633610"/>
    <w:rsid w:val="006358D0"/>
    <w:rsid w:val="006403D3"/>
    <w:rsid w:val="00644009"/>
    <w:rsid w:val="00646B67"/>
    <w:rsid w:val="00652B4D"/>
    <w:rsid w:val="00662776"/>
    <w:rsid w:val="006653C5"/>
    <w:rsid w:val="006669EF"/>
    <w:rsid w:val="00667205"/>
    <w:rsid w:val="00672ABA"/>
    <w:rsid w:val="006737D5"/>
    <w:rsid w:val="00673AA8"/>
    <w:rsid w:val="006773F9"/>
    <w:rsid w:val="0068226F"/>
    <w:rsid w:val="0068271B"/>
    <w:rsid w:val="006831DF"/>
    <w:rsid w:val="006841E9"/>
    <w:rsid w:val="006850E2"/>
    <w:rsid w:val="0069046F"/>
    <w:rsid w:val="006924FB"/>
    <w:rsid w:val="00693952"/>
    <w:rsid w:val="0069625A"/>
    <w:rsid w:val="006A61CF"/>
    <w:rsid w:val="006B28C5"/>
    <w:rsid w:val="006B4124"/>
    <w:rsid w:val="006B5784"/>
    <w:rsid w:val="006B592B"/>
    <w:rsid w:val="006D3128"/>
    <w:rsid w:val="006D32FB"/>
    <w:rsid w:val="006E0593"/>
    <w:rsid w:val="006E5C15"/>
    <w:rsid w:val="006E61DA"/>
    <w:rsid w:val="006E7633"/>
    <w:rsid w:val="006F0CCA"/>
    <w:rsid w:val="006F2FF3"/>
    <w:rsid w:val="00700121"/>
    <w:rsid w:val="00700959"/>
    <w:rsid w:val="00701260"/>
    <w:rsid w:val="00713DF4"/>
    <w:rsid w:val="00714741"/>
    <w:rsid w:val="00720DC0"/>
    <w:rsid w:val="00724D61"/>
    <w:rsid w:val="007305FC"/>
    <w:rsid w:val="007469C7"/>
    <w:rsid w:val="00750F76"/>
    <w:rsid w:val="00751D0A"/>
    <w:rsid w:val="00767506"/>
    <w:rsid w:val="00772219"/>
    <w:rsid w:val="007866DE"/>
    <w:rsid w:val="00796975"/>
    <w:rsid w:val="00796CB6"/>
    <w:rsid w:val="007A03C4"/>
    <w:rsid w:val="007B451F"/>
    <w:rsid w:val="007B5499"/>
    <w:rsid w:val="007C1190"/>
    <w:rsid w:val="007C3D1C"/>
    <w:rsid w:val="007C7E0B"/>
    <w:rsid w:val="007D2605"/>
    <w:rsid w:val="007D31F8"/>
    <w:rsid w:val="007D4677"/>
    <w:rsid w:val="007D4AE7"/>
    <w:rsid w:val="007D6815"/>
    <w:rsid w:val="007D78B0"/>
    <w:rsid w:val="007E2001"/>
    <w:rsid w:val="007E5B02"/>
    <w:rsid w:val="007E67B1"/>
    <w:rsid w:val="007F08C4"/>
    <w:rsid w:val="0080148D"/>
    <w:rsid w:val="008057CA"/>
    <w:rsid w:val="0080779B"/>
    <w:rsid w:val="0081398E"/>
    <w:rsid w:val="00816432"/>
    <w:rsid w:val="008217AB"/>
    <w:rsid w:val="00821B34"/>
    <w:rsid w:val="0082217B"/>
    <w:rsid w:val="00826386"/>
    <w:rsid w:val="008324E4"/>
    <w:rsid w:val="008333E8"/>
    <w:rsid w:val="008355A9"/>
    <w:rsid w:val="0083582D"/>
    <w:rsid w:val="00843ECD"/>
    <w:rsid w:val="008440A2"/>
    <w:rsid w:val="0084729D"/>
    <w:rsid w:val="00851703"/>
    <w:rsid w:val="008536A8"/>
    <w:rsid w:val="00861D61"/>
    <w:rsid w:val="00866393"/>
    <w:rsid w:val="008718B2"/>
    <w:rsid w:val="00872845"/>
    <w:rsid w:val="00880333"/>
    <w:rsid w:val="00881561"/>
    <w:rsid w:val="00882C90"/>
    <w:rsid w:val="00883A7F"/>
    <w:rsid w:val="00884917"/>
    <w:rsid w:val="00884979"/>
    <w:rsid w:val="0088605F"/>
    <w:rsid w:val="008872AC"/>
    <w:rsid w:val="008A0F5A"/>
    <w:rsid w:val="008A199C"/>
    <w:rsid w:val="008A49B0"/>
    <w:rsid w:val="008A63C8"/>
    <w:rsid w:val="008B2466"/>
    <w:rsid w:val="008B24B4"/>
    <w:rsid w:val="008B471E"/>
    <w:rsid w:val="008B5BE5"/>
    <w:rsid w:val="008B6769"/>
    <w:rsid w:val="008C64BD"/>
    <w:rsid w:val="008C7110"/>
    <w:rsid w:val="008D32C7"/>
    <w:rsid w:val="008D522E"/>
    <w:rsid w:val="008E783B"/>
    <w:rsid w:val="008F003B"/>
    <w:rsid w:val="00901000"/>
    <w:rsid w:val="00901C68"/>
    <w:rsid w:val="00902DDD"/>
    <w:rsid w:val="00904B17"/>
    <w:rsid w:val="009062E0"/>
    <w:rsid w:val="00906FDD"/>
    <w:rsid w:val="00907A5F"/>
    <w:rsid w:val="009129AA"/>
    <w:rsid w:val="00912C81"/>
    <w:rsid w:val="009230C4"/>
    <w:rsid w:val="00932485"/>
    <w:rsid w:val="0094123A"/>
    <w:rsid w:val="00950B5A"/>
    <w:rsid w:val="009528BF"/>
    <w:rsid w:val="009534AE"/>
    <w:rsid w:val="00957F2C"/>
    <w:rsid w:val="0096286C"/>
    <w:rsid w:val="00964870"/>
    <w:rsid w:val="00966429"/>
    <w:rsid w:val="0096704E"/>
    <w:rsid w:val="00972CA5"/>
    <w:rsid w:val="009749BF"/>
    <w:rsid w:val="00976024"/>
    <w:rsid w:val="009814E6"/>
    <w:rsid w:val="00985FE9"/>
    <w:rsid w:val="009908A5"/>
    <w:rsid w:val="009949EC"/>
    <w:rsid w:val="009A1BC8"/>
    <w:rsid w:val="009A2E3D"/>
    <w:rsid w:val="009A5EFC"/>
    <w:rsid w:val="009B44DD"/>
    <w:rsid w:val="009B4C7A"/>
    <w:rsid w:val="009B5A94"/>
    <w:rsid w:val="009B7DBD"/>
    <w:rsid w:val="009C1FB8"/>
    <w:rsid w:val="009C305A"/>
    <w:rsid w:val="009C3D24"/>
    <w:rsid w:val="009C4A81"/>
    <w:rsid w:val="009C5106"/>
    <w:rsid w:val="009D025F"/>
    <w:rsid w:val="009D3531"/>
    <w:rsid w:val="009E24A9"/>
    <w:rsid w:val="009E390E"/>
    <w:rsid w:val="009E4CC8"/>
    <w:rsid w:val="009F17F3"/>
    <w:rsid w:val="009F5E12"/>
    <w:rsid w:val="009F79D2"/>
    <w:rsid w:val="00A078B3"/>
    <w:rsid w:val="00A07CFC"/>
    <w:rsid w:val="00A12306"/>
    <w:rsid w:val="00A1294E"/>
    <w:rsid w:val="00A1394B"/>
    <w:rsid w:val="00A13B61"/>
    <w:rsid w:val="00A176C1"/>
    <w:rsid w:val="00A23CFA"/>
    <w:rsid w:val="00A24EF3"/>
    <w:rsid w:val="00A32D7D"/>
    <w:rsid w:val="00A3572F"/>
    <w:rsid w:val="00A37157"/>
    <w:rsid w:val="00A40AC4"/>
    <w:rsid w:val="00A43B1D"/>
    <w:rsid w:val="00A445C9"/>
    <w:rsid w:val="00A45A2D"/>
    <w:rsid w:val="00A5086D"/>
    <w:rsid w:val="00A5442D"/>
    <w:rsid w:val="00A5637A"/>
    <w:rsid w:val="00A663B6"/>
    <w:rsid w:val="00A724B9"/>
    <w:rsid w:val="00A80025"/>
    <w:rsid w:val="00A84426"/>
    <w:rsid w:val="00A86541"/>
    <w:rsid w:val="00A92DF3"/>
    <w:rsid w:val="00A963D2"/>
    <w:rsid w:val="00AA5ABB"/>
    <w:rsid w:val="00AB08B8"/>
    <w:rsid w:val="00AB2172"/>
    <w:rsid w:val="00AB29B0"/>
    <w:rsid w:val="00AB3F57"/>
    <w:rsid w:val="00AB457D"/>
    <w:rsid w:val="00AB56CD"/>
    <w:rsid w:val="00AB78A8"/>
    <w:rsid w:val="00AC4FE4"/>
    <w:rsid w:val="00AD1C57"/>
    <w:rsid w:val="00AD2A75"/>
    <w:rsid w:val="00AD3F3D"/>
    <w:rsid w:val="00AD565A"/>
    <w:rsid w:val="00AE61D3"/>
    <w:rsid w:val="00AE7807"/>
    <w:rsid w:val="00AF5371"/>
    <w:rsid w:val="00AF5902"/>
    <w:rsid w:val="00B27BA1"/>
    <w:rsid w:val="00B312BB"/>
    <w:rsid w:val="00B32037"/>
    <w:rsid w:val="00B335AE"/>
    <w:rsid w:val="00B3646F"/>
    <w:rsid w:val="00B4072E"/>
    <w:rsid w:val="00B43835"/>
    <w:rsid w:val="00B468A5"/>
    <w:rsid w:val="00B53CF9"/>
    <w:rsid w:val="00B56E76"/>
    <w:rsid w:val="00B6114F"/>
    <w:rsid w:val="00B65AE0"/>
    <w:rsid w:val="00B66690"/>
    <w:rsid w:val="00B66FC7"/>
    <w:rsid w:val="00B7122B"/>
    <w:rsid w:val="00B715C3"/>
    <w:rsid w:val="00B73790"/>
    <w:rsid w:val="00B760F0"/>
    <w:rsid w:val="00B80761"/>
    <w:rsid w:val="00B82EF2"/>
    <w:rsid w:val="00B843AA"/>
    <w:rsid w:val="00B8584F"/>
    <w:rsid w:val="00B91657"/>
    <w:rsid w:val="00B92A8E"/>
    <w:rsid w:val="00BA210C"/>
    <w:rsid w:val="00BA2A12"/>
    <w:rsid w:val="00BB51F0"/>
    <w:rsid w:val="00BC2051"/>
    <w:rsid w:val="00BC5CA9"/>
    <w:rsid w:val="00BD1C29"/>
    <w:rsid w:val="00BD6AB4"/>
    <w:rsid w:val="00BE0F39"/>
    <w:rsid w:val="00BE1B52"/>
    <w:rsid w:val="00BE3B20"/>
    <w:rsid w:val="00BF3B84"/>
    <w:rsid w:val="00BF7DBB"/>
    <w:rsid w:val="00C00848"/>
    <w:rsid w:val="00C012E6"/>
    <w:rsid w:val="00C070EC"/>
    <w:rsid w:val="00C224F2"/>
    <w:rsid w:val="00C31E5E"/>
    <w:rsid w:val="00C435B3"/>
    <w:rsid w:val="00C45EB8"/>
    <w:rsid w:val="00C465F6"/>
    <w:rsid w:val="00C50497"/>
    <w:rsid w:val="00C67BA9"/>
    <w:rsid w:val="00C73E38"/>
    <w:rsid w:val="00C81120"/>
    <w:rsid w:val="00C83374"/>
    <w:rsid w:val="00C853FF"/>
    <w:rsid w:val="00C85D2C"/>
    <w:rsid w:val="00C867C4"/>
    <w:rsid w:val="00C867C6"/>
    <w:rsid w:val="00C86B8F"/>
    <w:rsid w:val="00C906C7"/>
    <w:rsid w:val="00C907FF"/>
    <w:rsid w:val="00C90AFC"/>
    <w:rsid w:val="00C957F2"/>
    <w:rsid w:val="00C974D3"/>
    <w:rsid w:val="00CA0030"/>
    <w:rsid w:val="00CA1897"/>
    <w:rsid w:val="00CA475F"/>
    <w:rsid w:val="00CA50E9"/>
    <w:rsid w:val="00CA73E2"/>
    <w:rsid w:val="00CB3E73"/>
    <w:rsid w:val="00CB65DB"/>
    <w:rsid w:val="00CC0C22"/>
    <w:rsid w:val="00CC29F1"/>
    <w:rsid w:val="00CC396A"/>
    <w:rsid w:val="00CC54DE"/>
    <w:rsid w:val="00CC7DB3"/>
    <w:rsid w:val="00CC7F8D"/>
    <w:rsid w:val="00CD0831"/>
    <w:rsid w:val="00CD1578"/>
    <w:rsid w:val="00CE7A4D"/>
    <w:rsid w:val="00CF1E96"/>
    <w:rsid w:val="00CF2302"/>
    <w:rsid w:val="00CF2890"/>
    <w:rsid w:val="00CF576A"/>
    <w:rsid w:val="00CF5D69"/>
    <w:rsid w:val="00D00563"/>
    <w:rsid w:val="00D04F6F"/>
    <w:rsid w:val="00D07FB3"/>
    <w:rsid w:val="00D10226"/>
    <w:rsid w:val="00D1211A"/>
    <w:rsid w:val="00D145CE"/>
    <w:rsid w:val="00D14AE4"/>
    <w:rsid w:val="00D17DDF"/>
    <w:rsid w:val="00D216B8"/>
    <w:rsid w:val="00D22AD9"/>
    <w:rsid w:val="00D24779"/>
    <w:rsid w:val="00D32064"/>
    <w:rsid w:val="00D32AA1"/>
    <w:rsid w:val="00D404B1"/>
    <w:rsid w:val="00D46E5A"/>
    <w:rsid w:val="00D502A1"/>
    <w:rsid w:val="00D53A2F"/>
    <w:rsid w:val="00D55EE7"/>
    <w:rsid w:val="00D66EF5"/>
    <w:rsid w:val="00D751FA"/>
    <w:rsid w:val="00D76EE1"/>
    <w:rsid w:val="00D77F82"/>
    <w:rsid w:val="00D8105B"/>
    <w:rsid w:val="00D81B40"/>
    <w:rsid w:val="00D847F7"/>
    <w:rsid w:val="00D9151A"/>
    <w:rsid w:val="00D9497A"/>
    <w:rsid w:val="00DA4675"/>
    <w:rsid w:val="00DB6D49"/>
    <w:rsid w:val="00DB7506"/>
    <w:rsid w:val="00DC0972"/>
    <w:rsid w:val="00DC15BB"/>
    <w:rsid w:val="00DC6034"/>
    <w:rsid w:val="00DC6340"/>
    <w:rsid w:val="00DD56FA"/>
    <w:rsid w:val="00DD637C"/>
    <w:rsid w:val="00DE445E"/>
    <w:rsid w:val="00DE6FC4"/>
    <w:rsid w:val="00DF0322"/>
    <w:rsid w:val="00DF0B47"/>
    <w:rsid w:val="00DF30A5"/>
    <w:rsid w:val="00DF57F6"/>
    <w:rsid w:val="00E13987"/>
    <w:rsid w:val="00E22BB4"/>
    <w:rsid w:val="00E27B52"/>
    <w:rsid w:val="00E366DB"/>
    <w:rsid w:val="00E378B8"/>
    <w:rsid w:val="00E42471"/>
    <w:rsid w:val="00E43842"/>
    <w:rsid w:val="00E4409C"/>
    <w:rsid w:val="00E46B83"/>
    <w:rsid w:val="00E528D5"/>
    <w:rsid w:val="00E562BD"/>
    <w:rsid w:val="00E56FCE"/>
    <w:rsid w:val="00E60DF7"/>
    <w:rsid w:val="00E62780"/>
    <w:rsid w:val="00E63169"/>
    <w:rsid w:val="00E6782B"/>
    <w:rsid w:val="00E71CE9"/>
    <w:rsid w:val="00E738B3"/>
    <w:rsid w:val="00E77B9B"/>
    <w:rsid w:val="00E81E44"/>
    <w:rsid w:val="00E83C0F"/>
    <w:rsid w:val="00E8594E"/>
    <w:rsid w:val="00E96634"/>
    <w:rsid w:val="00EA0A86"/>
    <w:rsid w:val="00EA3BEB"/>
    <w:rsid w:val="00EA6D14"/>
    <w:rsid w:val="00EC196A"/>
    <w:rsid w:val="00EC4897"/>
    <w:rsid w:val="00EC6057"/>
    <w:rsid w:val="00EC6FE3"/>
    <w:rsid w:val="00ED437F"/>
    <w:rsid w:val="00EE190C"/>
    <w:rsid w:val="00EE3280"/>
    <w:rsid w:val="00EF2905"/>
    <w:rsid w:val="00EF3175"/>
    <w:rsid w:val="00EF7BBC"/>
    <w:rsid w:val="00F05539"/>
    <w:rsid w:val="00F15074"/>
    <w:rsid w:val="00F20632"/>
    <w:rsid w:val="00F235DE"/>
    <w:rsid w:val="00F420B4"/>
    <w:rsid w:val="00F438C6"/>
    <w:rsid w:val="00F454B6"/>
    <w:rsid w:val="00F469D0"/>
    <w:rsid w:val="00F549C8"/>
    <w:rsid w:val="00F57C0D"/>
    <w:rsid w:val="00F6062B"/>
    <w:rsid w:val="00F65645"/>
    <w:rsid w:val="00F720CF"/>
    <w:rsid w:val="00F72352"/>
    <w:rsid w:val="00F76EE3"/>
    <w:rsid w:val="00F85E38"/>
    <w:rsid w:val="00F95700"/>
    <w:rsid w:val="00F96CC2"/>
    <w:rsid w:val="00FA04B0"/>
    <w:rsid w:val="00FA47E4"/>
    <w:rsid w:val="00FC0287"/>
    <w:rsid w:val="00FC7C34"/>
    <w:rsid w:val="00FD0991"/>
    <w:rsid w:val="00FD59E7"/>
    <w:rsid w:val="00FD72B6"/>
    <w:rsid w:val="00FD7352"/>
    <w:rsid w:val="00FF0FD6"/>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CB677-6FCD-407A-AF65-220EF73E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D1C"/>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7C3D1C"/>
    <w:pPr>
      <w:tabs>
        <w:tab w:val="center" w:pos="4252"/>
        <w:tab w:val="right" w:pos="8504"/>
      </w:tabs>
    </w:pPr>
  </w:style>
  <w:style w:type="character" w:customStyle="1" w:styleId="PiedepginaCar">
    <w:name w:val="Pie de página Car"/>
    <w:basedOn w:val="Fuentedeprrafopredeter"/>
    <w:link w:val="Piedepgina"/>
    <w:rsid w:val="007C3D1C"/>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7C3D1C"/>
  </w:style>
  <w:style w:type="paragraph" w:styleId="Encabezado">
    <w:name w:val="header"/>
    <w:basedOn w:val="Normal"/>
    <w:link w:val="EncabezadoCar"/>
    <w:rsid w:val="007C3D1C"/>
    <w:pPr>
      <w:tabs>
        <w:tab w:val="center" w:pos="4252"/>
        <w:tab w:val="right" w:pos="8504"/>
      </w:tabs>
    </w:pPr>
  </w:style>
  <w:style w:type="character" w:customStyle="1" w:styleId="EncabezadoCar">
    <w:name w:val="Encabezado Car"/>
    <w:basedOn w:val="Fuentedeprrafopredeter"/>
    <w:link w:val="Encabezado"/>
    <w:rsid w:val="007C3D1C"/>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C3D1C"/>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7C3D1C"/>
    <w:pPr>
      <w:spacing w:line="360" w:lineRule="auto"/>
      <w:jc w:val="both"/>
    </w:pPr>
    <w:rPr>
      <w:rFonts w:ascii="Arial" w:hAnsi="Arial"/>
    </w:rPr>
  </w:style>
  <w:style w:type="paragraph" w:styleId="Sinespaciado">
    <w:name w:val="No Spacing"/>
    <w:link w:val="SinespaciadoCar"/>
    <w:uiPriority w:val="1"/>
    <w:qFormat/>
    <w:rsid w:val="007C3D1C"/>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E4CC8"/>
    <w:pPr>
      <w:ind w:left="720"/>
      <w:contextualSpacing/>
    </w:pPr>
  </w:style>
  <w:style w:type="paragraph" w:customStyle="1" w:styleId="Textoindependiente21">
    <w:name w:val="Texto independiente 21"/>
    <w:basedOn w:val="Normal"/>
    <w:link w:val="BodyText2Car"/>
    <w:rsid w:val="00362762"/>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basedOn w:val="Fuentedeprrafopredeter"/>
    <w:link w:val="Textoindependiente21"/>
    <w:rsid w:val="00362762"/>
    <w:rPr>
      <w:rFonts w:ascii="Arial Narrow" w:eastAsia="Times New Roman" w:hAnsi="Arial Narrow" w:cs="Times New Roman"/>
      <w:sz w:val="30"/>
      <w:szCs w:val="20"/>
      <w:lang w:eastAsia="es-ES"/>
    </w:rPr>
  </w:style>
  <w:style w:type="character" w:customStyle="1" w:styleId="apple-converted-space">
    <w:name w:val="apple-converted-space"/>
    <w:basedOn w:val="Fuentedeprrafopredeter"/>
    <w:rsid w:val="00C907FF"/>
  </w:style>
  <w:style w:type="paragraph" w:customStyle="1" w:styleId="margenizq1punto0indentfl1punto5">
    <w:name w:val="margen_izq_1punto0_indent_fl_1punto5"/>
    <w:basedOn w:val="Normal"/>
    <w:rsid w:val="006209C4"/>
    <w:pPr>
      <w:spacing w:before="100" w:beforeAutospacing="1" w:after="100" w:afterAutospacing="1"/>
    </w:pPr>
    <w:rPr>
      <w:szCs w:val="24"/>
      <w:lang w:val="es-CO" w:eastAsia="es-CO"/>
    </w:rPr>
  </w:style>
  <w:style w:type="character" w:customStyle="1" w:styleId="iaj">
    <w:name w:val="i_aj"/>
    <w:basedOn w:val="Fuentedeprrafopredeter"/>
    <w:rsid w:val="006209C4"/>
  </w:style>
  <w:style w:type="character" w:customStyle="1" w:styleId="ecxs28">
    <w:name w:val="ecxs28"/>
    <w:basedOn w:val="Fuentedeprrafopredeter"/>
    <w:rsid w:val="00D77F82"/>
  </w:style>
  <w:style w:type="character" w:customStyle="1" w:styleId="ecxbumpedfont15">
    <w:name w:val="ecxbumpedfont15"/>
    <w:basedOn w:val="Fuentedeprrafopredeter"/>
    <w:rsid w:val="00D77F82"/>
  </w:style>
  <w:style w:type="character" w:customStyle="1" w:styleId="ecxs45">
    <w:name w:val="ecxs45"/>
    <w:basedOn w:val="Fuentedeprrafopredeter"/>
    <w:rsid w:val="00D77F82"/>
  </w:style>
  <w:style w:type="paragraph" w:styleId="Textodeglobo">
    <w:name w:val="Balloon Text"/>
    <w:basedOn w:val="Normal"/>
    <w:link w:val="TextodegloboCar"/>
    <w:uiPriority w:val="99"/>
    <w:semiHidden/>
    <w:unhideWhenUsed/>
    <w:rsid w:val="00BE3B2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3B20"/>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095A8C"/>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3044">
      <w:bodyDiv w:val="1"/>
      <w:marLeft w:val="0"/>
      <w:marRight w:val="0"/>
      <w:marTop w:val="0"/>
      <w:marBottom w:val="0"/>
      <w:divBdr>
        <w:top w:val="none" w:sz="0" w:space="0" w:color="auto"/>
        <w:left w:val="none" w:sz="0" w:space="0" w:color="auto"/>
        <w:bottom w:val="none" w:sz="0" w:space="0" w:color="auto"/>
        <w:right w:val="none" w:sz="0" w:space="0" w:color="auto"/>
      </w:divBdr>
      <w:divsChild>
        <w:div w:id="279924545">
          <w:marLeft w:val="0"/>
          <w:marRight w:val="0"/>
          <w:marTop w:val="0"/>
          <w:marBottom w:val="0"/>
          <w:divBdr>
            <w:top w:val="none" w:sz="0" w:space="0" w:color="auto"/>
            <w:left w:val="none" w:sz="0" w:space="0" w:color="auto"/>
            <w:bottom w:val="none" w:sz="0" w:space="0" w:color="auto"/>
            <w:right w:val="none" w:sz="0" w:space="0" w:color="auto"/>
          </w:divBdr>
        </w:div>
      </w:divsChild>
    </w:div>
    <w:div w:id="674384047">
      <w:bodyDiv w:val="1"/>
      <w:marLeft w:val="0"/>
      <w:marRight w:val="0"/>
      <w:marTop w:val="0"/>
      <w:marBottom w:val="0"/>
      <w:divBdr>
        <w:top w:val="none" w:sz="0" w:space="0" w:color="auto"/>
        <w:left w:val="none" w:sz="0" w:space="0" w:color="auto"/>
        <w:bottom w:val="none" w:sz="0" w:space="0" w:color="auto"/>
        <w:right w:val="none" w:sz="0" w:space="0" w:color="auto"/>
      </w:divBdr>
    </w:div>
    <w:div w:id="965161145">
      <w:bodyDiv w:val="1"/>
      <w:marLeft w:val="0"/>
      <w:marRight w:val="0"/>
      <w:marTop w:val="0"/>
      <w:marBottom w:val="0"/>
      <w:divBdr>
        <w:top w:val="none" w:sz="0" w:space="0" w:color="auto"/>
        <w:left w:val="none" w:sz="0" w:space="0" w:color="auto"/>
        <w:bottom w:val="none" w:sz="0" w:space="0" w:color="auto"/>
        <w:right w:val="none" w:sz="0" w:space="0" w:color="auto"/>
      </w:divBdr>
    </w:div>
    <w:div w:id="1019818974">
      <w:bodyDiv w:val="1"/>
      <w:marLeft w:val="0"/>
      <w:marRight w:val="0"/>
      <w:marTop w:val="0"/>
      <w:marBottom w:val="0"/>
      <w:divBdr>
        <w:top w:val="none" w:sz="0" w:space="0" w:color="auto"/>
        <w:left w:val="none" w:sz="0" w:space="0" w:color="auto"/>
        <w:bottom w:val="none" w:sz="0" w:space="0" w:color="auto"/>
        <w:right w:val="none" w:sz="0" w:space="0" w:color="auto"/>
      </w:divBdr>
      <w:divsChild>
        <w:div w:id="22898987">
          <w:marLeft w:val="0"/>
          <w:marRight w:val="0"/>
          <w:marTop w:val="0"/>
          <w:marBottom w:val="0"/>
          <w:divBdr>
            <w:top w:val="none" w:sz="0" w:space="0" w:color="auto"/>
            <w:left w:val="none" w:sz="0" w:space="0" w:color="auto"/>
            <w:bottom w:val="none" w:sz="0" w:space="0" w:color="auto"/>
            <w:right w:val="none" w:sz="0" w:space="0" w:color="auto"/>
          </w:divBdr>
        </w:div>
        <w:div w:id="1056320632">
          <w:marLeft w:val="0"/>
          <w:marRight w:val="0"/>
          <w:marTop w:val="0"/>
          <w:marBottom w:val="0"/>
          <w:divBdr>
            <w:top w:val="none" w:sz="0" w:space="0" w:color="auto"/>
            <w:left w:val="none" w:sz="0" w:space="0" w:color="auto"/>
            <w:bottom w:val="none" w:sz="0" w:space="0" w:color="auto"/>
            <w:right w:val="none" w:sz="0" w:space="0" w:color="auto"/>
          </w:divBdr>
        </w:div>
        <w:div w:id="393048714">
          <w:marLeft w:val="0"/>
          <w:marRight w:val="0"/>
          <w:marTop w:val="0"/>
          <w:marBottom w:val="0"/>
          <w:divBdr>
            <w:top w:val="none" w:sz="0" w:space="0" w:color="auto"/>
            <w:left w:val="none" w:sz="0" w:space="0" w:color="auto"/>
            <w:bottom w:val="none" w:sz="0" w:space="0" w:color="auto"/>
            <w:right w:val="none" w:sz="0" w:space="0" w:color="auto"/>
          </w:divBdr>
        </w:div>
        <w:div w:id="1338002217">
          <w:marLeft w:val="0"/>
          <w:marRight w:val="0"/>
          <w:marTop w:val="0"/>
          <w:marBottom w:val="0"/>
          <w:divBdr>
            <w:top w:val="none" w:sz="0" w:space="0" w:color="auto"/>
            <w:left w:val="none" w:sz="0" w:space="0" w:color="auto"/>
            <w:bottom w:val="none" w:sz="0" w:space="0" w:color="auto"/>
            <w:right w:val="none" w:sz="0" w:space="0" w:color="auto"/>
          </w:divBdr>
        </w:div>
        <w:div w:id="90930976">
          <w:marLeft w:val="0"/>
          <w:marRight w:val="0"/>
          <w:marTop w:val="0"/>
          <w:marBottom w:val="0"/>
          <w:divBdr>
            <w:top w:val="none" w:sz="0" w:space="0" w:color="auto"/>
            <w:left w:val="none" w:sz="0" w:space="0" w:color="auto"/>
            <w:bottom w:val="none" w:sz="0" w:space="0" w:color="auto"/>
            <w:right w:val="none" w:sz="0" w:space="0" w:color="auto"/>
          </w:divBdr>
        </w:div>
        <w:div w:id="1908153307">
          <w:marLeft w:val="0"/>
          <w:marRight w:val="0"/>
          <w:marTop w:val="0"/>
          <w:marBottom w:val="0"/>
          <w:divBdr>
            <w:top w:val="none" w:sz="0" w:space="0" w:color="auto"/>
            <w:left w:val="none" w:sz="0" w:space="0" w:color="auto"/>
            <w:bottom w:val="none" w:sz="0" w:space="0" w:color="auto"/>
            <w:right w:val="none" w:sz="0" w:space="0" w:color="auto"/>
          </w:divBdr>
          <w:divsChild>
            <w:div w:id="519202254">
              <w:marLeft w:val="0"/>
              <w:marRight w:val="0"/>
              <w:marTop w:val="0"/>
              <w:marBottom w:val="0"/>
              <w:divBdr>
                <w:top w:val="none" w:sz="0" w:space="0" w:color="auto"/>
                <w:left w:val="none" w:sz="0" w:space="0" w:color="auto"/>
                <w:bottom w:val="none" w:sz="0" w:space="0" w:color="auto"/>
                <w:right w:val="none" w:sz="0" w:space="0" w:color="auto"/>
              </w:divBdr>
            </w:div>
            <w:div w:id="858812941">
              <w:marLeft w:val="0"/>
              <w:marRight w:val="0"/>
              <w:marTop w:val="0"/>
              <w:marBottom w:val="0"/>
              <w:divBdr>
                <w:top w:val="none" w:sz="0" w:space="0" w:color="auto"/>
                <w:left w:val="none" w:sz="0" w:space="0" w:color="auto"/>
                <w:bottom w:val="none" w:sz="0" w:space="0" w:color="auto"/>
                <w:right w:val="none" w:sz="0" w:space="0" w:color="auto"/>
              </w:divBdr>
            </w:div>
            <w:div w:id="2088385204">
              <w:marLeft w:val="0"/>
              <w:marRight w:val="0"/>
              <w:marTop w:val="0"/>
              <w:marBottom w:val="0"/>
              <w:divBdr>
                <w:top w:val="none" w:sz="0" w:space="0" w:color="auto"/>
                <w:left w:val="none" w:sz="0" w:space="0" w:color="auto"/>
                <w:bottom w:val="none" w:sz="0" w:space="0" w:color="auto"/>
                <w:right w:val="none" w:sz="0" w:space="0" w:color="auto"/>
              </w:divBdr>
            </w:div>
            <w:div w:id="323356022">
              <w:marLeft w:val="0"/>
              <w:marRight w:val="0"/>
              <w:marTop w:val="0"/>
              <w:marBottom w:val="0"/>
              <w:divBdr>
                <w:top w:val="none" w:sz="0" w:space="0" w:color="auto"/>
                <w:left w:val="none" w:sz="0" w:space="0" w:color="auto"/>
                <w:bottom w:val="none" w:sz="0" w:space="0" w:color="auto"/>
                <w:right w:val="none" w:sz="0" w:space="0" w:color="auto"/>
              </w:divBdr>
            </w:div>
            <w:div w:id="324675623">
              <w:marLeft w:val="0"/>
              <w:marRight w:val="0"/>
              <w:marTop w:val="0"/>
              <w:marBottom w:val="0"/>
              <w:divBdr>
                <w:top w:val="none" w:sz="0" w:space="0" w:color="auto"/>
                <w:left w:val="none" w:sz="0" w:space="0" w:color="auto"/>
                <w:bottom w:val="none" w:sz="0" w:space="0" w:color="auto"/>
                <w:right w:val="none" w:sz="0" w:space="0" w:color="auto"/>
              </w:divBdr>
            </w:div>
          </w:divsChild>
        </w:div>
        <w:div w:id="750548645">
          <w:marLeft w:val="0"/>
          <w:marRight w:val="0"/>
          <w:marTop w:val="0"/>
          <w:marBottom w:val="0"/>
          <w:divBdr>
            <w:top w:val="none" w:sz="0" w:space="0" w:color="auto"/>
            <w:left w:val="none" w:sz="0" w:space="0" w:color="auto"/>
            <w:bottom w:val="none" w:sz="0" w:space="0" w:color="auto"/>
            <w:right w:val="none" w:sz="0" w:space="0" w:color="auto"/>
          </w:divBdr>
        </w:div>
        <w:div w:id="1431506841">
          <w:marLeft w:val="0"/>
          <w:marRight w:val="0"/>
          <w:marTop w:val="0"/>
          <w:marBottom w:val="0"/>
          <w:divBdr>
            <w:top w:val="none" w:sz="0" w:space="0" w:color="auto"/>
            <w:left w:val="none" w:sz="0" w:space="0" w:color="auto"/>
            <w:bottom w:val="none" w:sz="0" w:space="0" w:color="auto"/>
            <w:right w:val="none" w:sz="0" w:space="0" w:color="auto"/>
          </w:divBdr>
        </w:div>
        <w:div w:id="2072773420">
          <w:marLeft w:val="0"/>
          <w:marRight w:val="0"/>
          <w:marTop w:val="0"/>
          <w:marBottom w:val="0"/>
          <w:divBdr>
            <w:top w:val="none" w:sz="0" w:space="0" w:color="auto"/>
            <w:left w:val="none" w:sz="0" w:space="0" w:color="auto"/>
            <w:bottom w:val="none" w:sz="0" w:space="0" w:color="auto"/>
            <w:right w:val="none" w:sz="0" w:space="0" w:color="auto"/>
          </w:divBdr>
        </w:div>
        <w:div w:id="1022391254">
          <w:marLeft w:val="0"/>
          <w:marRight w:val="0"/>
          <w:marTop w:val="0"/>
          <w:marBottom w:val="0"/>
          <w:divBdr>
            <w:top w:val="none" w:sz="0" w:space="0" w:color="auto"/>
            <w:left w:val="none" w:sz="0" w:space="0" w:color="auto"/>
            <w:bottom w:val="none" w:sz="0" w:space="0" w:color="auto"/>
            <w:right w:val="none" w:sz="0" w:space="0" w:color="auto"/>
          </w:divBdr>
        </w:div>
        <w:div w:id="54856981">
          <w:marLeft w:val="0"/>
          <w:marRight w:val="0"/>
          <w:marTop w:val="0"/>
          <w:marBottom w:val="0"/>
          <w:divBdr>
            <w:top w:val="none" w:sz="0" w:space="0" w:color="auto"/>
            <w:left w:val="none" w:sz="0" w:space="0" w:color="auto"/>
            <w:bottom w:val="none" w:sz="0" w:space="0" w:color="auto"/>
            <w:right w:val="none" w:sz="0" w:space="0" w:color="auto"/>
          </w:divBdr>
        </w:div>
        <w:div w:id="1987322631">
          <w:marLeft w:val="0"/>
          <w:marRight w:val="0"/>
          <w:marTop w:val="0"/>
          <w:marBottom w:val="0"/>
          <w:divBdr>
            <w:top w:val="none" w:sz="0" w:space="0" w:color="auto"/>
            <w:left w:val="none" w:sz="0" w:space="0" w:color="auto"/>
            <w:bottom w:val="none" w:sz="0" w:space="0" w:color="auto"/>
            <w:right w:val="none" w:sz="0" w:space="0" w:color="auto"/>
          </w:divBdr>
        </w:div>
        <w:div w:id="1437598059">
          <w:marLeft w:val="0"/>
          <w:marRight w:val="0"/>
          <w:marTop w:val="0"/>
          <w:marBottom w:val="0"/>
          <w:divBdr>
            <w:top w:val="none" w:sz="0" w:space="0" w:color="auto"/>
            <w:left w:val="none" w:sz="0" w:space="0" w:color="auto"/>
            <w:bottom w:val="none" w:sz="0" w:space="0" w:color="auto"/>
            <w:right w:val="none" w:sz="0" w:space="0" w:color="auto"/>
          </w:divBdr>
        </w:div>
        <w:div w:id="2129545348">
          <w:marLeft w:val="0"/>
          <w:marRight w:val="0"/>
          <w:marTop w:val="0"/>
          <w:marBottom w:val="0"/>
          <w:divBdr>
            <w:top w:val="none" w:sz="0" w:space="0" w:color="auto"/>
            <w:left w:val="none" w:sz="0" w:space="0" w:color="auto"/>
            <w:bottom w:val="none" w:sz="0" w:space="0" w:color="auto"/>
            <w:right w:val="none" w:sz="0" w:space="0" w:color="auto"/>
          </w:divBdr>
        </w:div>
        <w:div w:id="2091270961">
          <w:marLeft w:val="0"/>
          <w:marRight w:val="0"/>
          <w:marTop w:val="0"/>
          <w:marBottom w:val="0"/>
          <w:divBdr>
            <w:top w:val="none" w:sz="0" w:space="0" w:color="auto"/>
            <w:left w:val="none" w:sz="0" w:space="0" w:color="auto"/>
            <w:bottom w:val="none" w:sz="0" w:space="0" w:color="auto"/>
            <w:right w:val="none" w:sz="0" w:space="0" w:color="auto"/>
          </w:divBdr>
        </w:div>
        <w:div w:id="1209076129">
          <w:marLeft w:val="0"/>
          <w:marRight w:val="0"/>
          <w:marTop w:val="0"/>
          <w:marBottom w:val="0"/>
          <w:divBdr>
            <w:top w:val="none" w:sz="0" w:space="0" w:color="auto"/>
            <w:left w:val="none" w:sz="0" w:space="0" w:color="auto"/>
            <w:bottom w:val="none" w:sz="0" w:space="0" w:color="auto"/>
            <w:right w:val="none" w:sz="0" w:space="0" w:color="auto"/>
          </w:divBdr>
        </w:div>
        <w:div w:id="1683555503">
          <w:marLeft w:val="0"/>
          <w:marRight w:val="0"/>
          <w:marTop w:val="0"/>
          <w:marBottom w:val="0"/>
          <w:divBdr>
            <w:top w:val="none" w:sz="0" w:space="0" w:color="auto"/>
            <w:left w:val="none" w:sz="0" w:space="0" w:color="auto"/>
            <w:bottom w:val="none" w:sz="0" w:space="0" w:color="auto"/>
            <w:right w:val="none" w:sz="0" w:space="0" w:color="auto"/>
          </w:divBdr>
        </w:div>
        <w:div w:id="911543114">
          <w:marLeft w:val="0"/>
          <w:marRight w:val="0"/>
          <w:marTop w:val="0"/>
          <w:marBottom w:val="0"/>
          <w:divBdr>
            <w:top w:val="none" w:sz="0" w:space="0" w:color="auto"/>
            <w:left w:val="none" w:sz="0" w:space="0" w:color="auto"/>
            <w:bottom w:val="none" w:sz="0" w:space="0" w:color="auto"/>
            <w:right w:val="none" w:sz="0" w:space="0" w:color="auto"/>
          </w:divBdr>
        </w:div>
        <w:div w:id="491483095">
          <w:marLeft w:val="0"/>
          <w:marRight w:val="0"/>
          <w:marTop w:val="0"/>
          <w:marBottom w:val="0"/>
          <w:divBdr>
            <w:top w:val="none" w:sz="0" w:space="0" w:color="auto"/>
            <w:left w:val="none" w:sz="0" w:space="0" w:color="auto"/>
            <w:bottom w:val="none" w:sz="0" w:space="0" w:color="auto"/>
            <w:right w:val="none" w:sz="0" w:space="0" w:color="auto"/>
          </w:divBdr>
        </w:div>
        <w:div w:id="648485206">
          <w:marLeft w:val="0"/>
          <w:marRight w:val="0"/>
          <w:marTop w:val="0"/>
          <w:marBottom w:val="0"/>
          <w:divBdr>
            <w:top w:val="none" w:sz="0" w:space="0" w:color="auto"/>
            <w:left w:val="none" w:sz="0" w:space="0" w:color="auto"/>
            <w:bottom w:val="none" w:sz="0" w:space="0" w:color="auto"/>
            <w:right w:val="none" w:sz="0" w:space="0" w:color="auto"/>
          </w:divBdr>
        </w:div>
        <w:div w:id="348992989">
          <w:marLeft w:val="0"/>
          <w:marRight w:val="0"/>
          <w:marTop w:val="0"/>
          <w:marBottom w:val="0"/>
          <w:divBdr>
            <w:top w:val="none" w:sz="0" w:space="0" w:color="auto"/>
            <w:left w:val="none" w:sz="0" w:space="0" w:color="auto"/>
            <w:bottom w:val="none" w:sz="0" w:space="0" w:color="auto"/>
            <w:right w:val="none" w:sz="0" w:space="0" w:color="auto"/>
          </w:divBdr>
        </w:div>
        <w:div w:id="1819878991">
          <w:marLeft w:val="0"/>
          <w:marRight w:val="0"/>
          <w:marTop w:val="0"/>
          <w:marBottom w:val="0"/>
          <w:divBdr>
            <w:top w:val="none" w:sz="0" w:space="0" w:color="auto"/>
            <w:left w:val="none" w:sz="0" w:space="0" w:color="auto"/>
            <w:bottom w:val="none" w:sz="0" w:space="0" w:color="auto"/>
            <w:right w:val="none" w:sz="0" w:space="0" w:color="auto"/>
          </w:divBdr>
        </w:div>
        <w:div w:id="752356451">
          <w:marLeft w:val="0"/>
          <w:marRight w:val="0"/>
          <w:marTop w:val="0"/>
          <w:marBottom w:val="0"/>
          <w:divBdr>
            <w:top w:val="none" w:sz="0" w:space="0" w:color="auto"/>
            <w:left w:val="none" w:sz="0" w:space="0" w:color="auto"/>
            <w:bottom w:val="none" w:sz="0" w:space="0" w:color="auto"/>
            <w:right w:val="none" w:sz="0" w:space="0" w:color="auto"/>
          </w:divBdr>
        </w:div>
        <w:div w:id="906845549">
          <w:marLeft w:val="0"/>
          <w:marRight w:val="0"/>
          <w:marTop w:val="0"/>
          <w:marBottom w:val="0"/>
          <w:divBdr>
            <w:top w:val="none" w:sz="0" w:space="0" w:color="auto"/>
            <w:left w:val="none" w:sz="0" w:space="0" w:color="auto"/>
            <w:bottom w:val="none" w:sz="0" w:space="0" w:color="auto"/>
            <w:right w:val="none" w:sz="0" w:space="0" w:color="auto"/>
          </w:divBdr>
        </w:div>
        <w:div w:id="1131485082">
          <w:marLeft w:val="0"/>
          <w:marRight w:val="0"/>
          <w:marTop w:val="0"/>
          <w:marBottom w:val="0"/>
          <w:divBdr>
            <w:top w:val="none" w:sz="0" w:space="0" w:color="auto"/>
            <w:left w:val="none" w:sz="0" w:space="0" w:color="auto"/>
            <w:bottom w:val="none" w:sz="0" w:space="0" w:color="auto"/>
            <w:right w:val="none" w:sz="0" w:space="0" w:color="auto"/>
          </w:divBdr>
        </w:div>
        <w:div w:id="2051684357">
          <w:marLeft w:val="0"/>
          <w:marRight w:val="0"/>
          <w:marTop w:val="0"/>
          <w:marBottom w:val="0"/>
          <w:divBdr>
            <w:top w:val="none" w:sz="0" w:space="0" w:color="auto"/>
            <w:left w:val="none" w:sz="0" w:space="0" w:color="auto"/>
            <w:bottom w:val="none" w:sz="0" w:space="0" w:color="auto"/>
            <w:right w:val="none" w:sz="0" w:space="0" w:color="auto"/>
          </w:divBdr>
        </w:div>
        <w:div w:id="690373932">
          <w:marLeft w:val="0"/>
          <w:marRight w:val="0"/>
          <w:marTop w:val="0"/>
          <w:marBottom w:val="0"/>
          <w:divBdr>
            <w:top w:val="none" w:sz="0" w:space="0" w:color="auto"/>
            <w:left w:val="none" w:sz="0" w:space="0" w:color="auto"/>
            <w:bottom w:val="none" w:sz="0" w:space="0" w:color="auto"/>
            <w:right w:val="none" w:sz="0" w:space="0" w:color="auto"/>
          </w:divBdr>
        </w:div>
        <w:div w:id="1154374206">
          <w:marLeft w:val="0"/>
          <w:marRight w:val="0"/>
          <w:marTop w:val="0"/>
          <w:marBottom w:val="0"/>
          <w:divBdr>
            <w:top w:val="none" w:sz="0" w:space="0" w:color="auto"/>
            <w:left w:val="none" w:sz="0" w:space="0" w:color="auto"/>
            <w:bottom w:val="none" w:sz="0" w:space="0" w:color="auto"/>
            <w:right w:val="none" w:sz="0" w:space="0" w:color="auto"/>
          </w:divBdr>
        </w:div>
        <w:div w:id="618296735">
          <w:marLeft w:val="0"/>
          <w:marRight w:val="0"/>
          <w:marTop w:val="0"/>
          <w:marBottom w:val="0"/>
          <w:divBdr>
            <w:top w:val="none" w:sz="0" w:space="0" w:color="auto"/>
            <w:left w:val="none" w:sz="0" w:space="0" w:color="auto"/>
            <w:bottom w:val="none" w:sz="0" w:space="0" w:color="auto"/>
            <w:right w:val="none" w:sz="0" w:space="0" w:color="auto"/>
          </w:divBdr>
        </w:div>
        <w:div w:id="2019427769">
          <w:marLeft w:val="0"/>
          <w:marRight w:val="0"/>
          <w:marTop w:val="0"/>
          <w:marBottom w:val="0"/>
          <w:divBdr>
            <w:top w:val="none" w:sz="0" w:space="0" w:color="auto"/>
            <w:left w:val="none" w:sz="0" w:space="0" w:color="auto"/>
            <w:bottom w:val="none" w:sz="0" w:space="0" w:color="auto"/>
            <w:right w:val="none" w:sz="0" w:space="0" w:color="auto"/>
          </w:divBdr>
        </w:div>
        <w:div w:id="116989805">
          <w:marLeft w:val="0"/>
          <w:marRight w:val="0"/>
          <w:marTop w:val="0"/>
          <w:marBottom w:val="0"/>
          <w:divBdr>
            <w:top w:val="none" w:sz="0" w:space="0" w:color="auto"/>
            <w:left w:val="none" w:sz="0" w:space="0" w:color="auto"/>
            <w:bottom w:val="none" w:sz="0" w:space="0" w:color="auto"/>
            <w:right w:val="none" w:sz="0" w:space="0" w:color="auto"/>
          </w:divBdr>
        </w:div>
      </w:divsChild>
    </w:div>
    <w:div w:id="1238175997">
      <w:bodyDiv w:val="1"/>
      <w:marLeft w:val="0"/>
      <w:marRight w:val="0"/>
      <w:marTop w:val="0"/>
      <w:marBottom w:val="0"/>
      <w:divBdr>
        <w:top w:val="none" w:sz="0" w:space="0" w:color="auto"/>
        <w:left w:val="none" w:sz="0" w:space="0" w:color="auto"/>
        <w:bottom w:val="none" w:sz="0" w:space="0" w:color="auto"/>
        <w:right w:val="none" w:sz="0" w:space="0" w:color="auto"/>
      </w:divBdr>
      <w:divsChild>
        <w:div w:id="35664517">
          <w:marLeft w:val="0"/>
          <w:marRight w:val="0"/>
          <w:marTop w:val="0"/>
          <w:marBottom w:val="0"/>
          <w:divBdr>
            <w:top w:val="none" w:sz="0" w:space="0" w:color="auto"/>
            <w:left w:val="none" w:sz="0" w:space="0" w:color="auto"/>
            <w:bottom w:val="none" w:sz="0" w:space="0" w:color="auto"/>
            <w:right w:val="none" w:sz="0" w:space="0" w:color="auto"/>
          </w:divBdr>
        </w:div>
        <w:div w:id="985234368">
          <w:marLeft w:val="0"/>
          <w:marRight w:val="0"/>
          <w:marTop w:val="0"/>
          <w:marBottom w:val="0"/>
          <w:divBdr>
            <w:top w:val="none" w:sz="0" w:space="0" w:color="auto"/>
            <w:left w:val="none" w:sz="0" w:space="0" w:color="auto"/>
            <w:bottom w:val="none" w:sz="0" w:space="0" w:color="auto"/>
            <w:right w:val="none" w:sz="0" w:space="0" w:color="auto"/>
          </w:divBdr>
        </w:div>
        <w:div w:id="546064007">
          <w:marLeft w:val="0"/>
          <w:marRight w:val="0"/>
          <w:marTop w:val="0"/>
          <w:marBottom w:val="0"/>
          <w:divBdr>
            <w:top w:val="none" w:sz="0" w:space="0" w:color="auto"/>
            <w:left w:val="none" w:sz="0" w:space="0" w:color="auto"/>
            <w:bottom w:val="none" w:sz="0" w:space="0" w:color="auto"/>
            <w:right w:val="none" w:sz="0" w:space="0" w:color="auto"/>
          </w:divBdr>
        </w:div>
      </w:divsChild>
    </w:div>
    <w:div w:id="1279683102">
      <w:bodyDiv w:val="1"/>
      <w:marLeft w:val="0"/>
      <w:marRight w:val="0"/>
      <w:marTop w:val="0"/>
      <w:marBottom w:val="0"/>
      <w:divBdr>
        <w:top w:val="none" w:sz="0" w:space="0" w:color="auto"/>
        <w:left w:val="none" w:sz="0" w:space="0" w:color="auto"/>
        <w:bottom w:val="none" w:sz="0" w:space="0" w:color="auto"/>
        <w:right w:val="none" w:sz="0" w:space="0" w:color="auto"/>
      </w:divBdr>
    </w:div>
    <w:div w:id="1964118292">
      <w:bodyDiv w:val="1"/>
      <w:marLeft w:val="0"/>
      <w:marRight w:val="0"/>
      <w:marTop w:val="0"/>
      <w:marBottom w:val="0"/>
      <w:divBdr>
        <w:top w:val="none" w:sz="0" w:space="0" w:color="auto"/>
        <w:left w:val="none" w:sz="0" w:space="0" w:color="auto"/>
        <w:bottom w:val="none" w:sz="0" w:space="0" w:color="auto"/>
        <w:right w:val="none" w:sz="0" w:space="0" w:color="auto"/>
      </w:divBdr>
      <w:divsChild>
        <w:div w:id="209806839">
          <w:marLeft w:val="0"/>
          <w:marRight w:val="0"/>
          <w:marTop w:val="0"/>
          <w:marBottom w:val="0"/>
          <w:divBdr>
            <w:top w:val="none" w:sz="0" w:space="0" w:color="auto"/>
            <w:left w:val="none" w:sz="0" w:space="0" w:color="auto"/>
            <w:bottom w:val="none" w:sz="0" w:space="0" w:color="auto"/>
            <w:right w:val="none" w:sz="0" w:space="0" w:color="auto"/>
          </w:divBdr>
        </w:div>
        <w:div w:id="1832526711">
          <w:marLeft w:val="0"/>
          <w:marRight w:val="0"/>
          <w:marTop w:val="0"/>
          <w:marBottom w:val="0"/>
          <w:divBdr>
            <w:top w:val="none" w:sz="0" w:space="0" w:color="auto"/>
            <w:left w:val="none" w:sz="0" w:space="0" w:color="auto"/>
            <w:bottom w:val="none" w:sz="0" w:space="0" w:color="auto"/>
            <w:right w:val="none" w:sz="0" w:space="0" w:color="auto"/>
          </w:divBdr>
        </w:div>
        <w:div w:id="581988159">
          <w:marLeft w:val="0"/>
          <w:marRight w:val="0"/>
          <w:marTop w:val="0"/>
          <w:marBottom w:val="0"/>
          <w:divBdr>
            <w:top w:val="none" w:sz="0" w:space="0" w:color="auto"/>
            <w:left w:val="none" w:sz="0" w:space="0" w:color="auto"/>
            <w:bottom w:val="none" w:sz="0" w:space="0" w:color="auto"/>
            <w:right w:val="none" w:sz="0" w:space="0" w:color="auto"/>
          </w:divBdr>
        </w:div>
        <w:div w:id="1883594302">
          <w:marLeft w:val="0"/>
          <w:marRight w:val="0"/>
          <w:marTop w:val="0"/>
          <w:marBottom w:val="0"/>
          <w:divBdr>
            <w:top w:val="none" w:sz="0" w:space="0" w:color="auto"/>
            <w:left w:val="none" w:sz="0" w:space="0" w:color="auto"/>
            <w:bottom w:val="none" w:sz="0" w:space="0" w:color="auto"/>
            <w:right w:val="none" w:sz="0" w:space="0" w:color="auto"/>
          </w:divBdr>
        </w:div>
        <w:div w:id="623342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BBB7A-3300-4687-96C5-7E722D577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4688</Words>
  <Characters>25787</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Auxiliar Despacho 3</dc:creator>
  <cp:lastModifiedBy>Henry Lora Rodriguez</cp:lastModifiedBy>
  <cp:revision>23</cp:revision>
  <cp:lastPrinted>2018-11-08T18:57:00Z</cp:lastPrinted>
  <dcterms:created xsi:type="dcterms:W3CDTF">2016-01-22T19:43:00Z</dcterms:created>
  <dcterms:modified xsi:type="dcterms:W3CDTF">2019-01-17T13:10:00Z</dcterms:modified>
</cp:coreProperties>
</file>