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66FFE" w:rsidRPr="00750A93" w:rsidRDefault="00066FFE" w:rsidP="00965C2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50A93">
        <w:rPr>
          <w:rFonts w:ascii="Tahoma" w:hAnsi="Tahoma" w:cs="Tahoma"/>
          <w:b w:val="0"/>
          <w:sz w:val="18"/>
          <w:szCs w:val="18"/>
        </w:rPr>
        <w:t>Providencia</w:t>
      </w:r>
      <w:r w:rsidR="002760E2">
        <w:rPr>
          <w:rFonts w:ascii="Tahoma" w:hAnsi="Tahoma" w:cs="Tahoma"/>
          <w:b w:val="0"/>
          <w:sz w:val="18"/>
          <w:szCs w:val="18"/>
        </w:rPr>
        <w:t>:</w:t>
      </w:r>
      <w:r w:rsidR="002760E2">
        <w:rPr>
          <w:rFonts w:ascii="Tahoma" w:hAnsi="Tahoma" w:cs="Tahoma"/>
          <w:b w:val="0"/>
          <w:sz w:val="18"/>
          <w:szCs w:val="18"/>
        </w:rPr>
        <w:tab/>
      </w:r>
      <w:r w:rsidR="002760E2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  <w:t>Auto del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="00DE414E">
        <w:rPr>
          <w:rFonts w:ascii="Tahoma" w:hAnsi="Tahoma" w:cs="Tahoma"/>
          <w:b w:val="0"/>
          <w:sz w:val="18"/>
          <w:szCs w:val="18"/>
        </w:rPr>
        <w:t>1</w:t>
      </w:r>
      <w:r w:rsidR="00C15B3A">
        <w:rPr>
          <w:rFonts w:ascii="Tahoma" w:hAnsi="Tahoma" w:cs="Tahoma"/>
          <w:b w:val="0"/>
          <w:sz w:val="18"/>
          <w:szCs w:val="18"/>
        </w:rPr>
        <w:t>2 de enero de 2018</w:t>
      </w:r>
    </w:p>
    <w:p w:rsidR="00066FFE" w:rsidRPr="00750A93" w:rsidRDefault="00066FFE" w:rsidP="00965C2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50A93">
        <w:rPr>
          <w:rFonts w:ascii="Tahoma" w:hAnsi="Tahoma" w:cs="Tahoma"/>
          <w:b w:val="0"/>
          <w:sz w:val="18"/>
          <w:szCs w:val="18"/>
        </w:rPr>
        <w:t>Radicación No.:</w:t>
      </w:r>
      <w:r w:rsidRPr="00750A93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  <w:t>66001-31-05-00</w:t>
      </w:r>
      <w:r w:rsidR="00435D6C">
        <w:rPr>
          <w:rFonts w:ascii="Tahoma" w:hAnsi="Tahoma" w:cs="Tahoma"/>
          <w:b w:val="0"/>
          <w:sz w:val="18"/>
          <w:szCs w:val="18"/>
        </w:rPr>
        <w:t>5</w:t>
      </w:r>
      <w:r w:rsidRPr="00750A93">
        <w:rPr>
          <w:rFonts w:ascii="Tahoma" w:hAnsi="Tahoma" w:cs="Tahoma"/>
          <w:b w:val="0"/>
          <w:sz w:val="18"/>
          <w:szCs w:val="18"/>
        </w:rPr>
        <w:t>-20</w:t>
      </w:r>
      <w:r>
        <w:rPr>
          <w:rFonts w:ascii="Tahoma" w:hAnsi="Tahoma" w:cs="Tahoma"/>
          <w:b w:val="0"/>
          <w:sz w:val="18"/>
          <w:szCs w:val="18"/>
        </w:rPr>
        <w:t>1</w:t>
      </w:r>
      <w:r w:rsidR="00435D6C">
        <w:rPr>
          <w:rFonts w:ascii="Tahoma" w:hAnsi="Tahoma" w:cs="Tahoma"/>
          <w:b w:val="0"/>
          <w:sz w:val="18"/>
          <w:szCs w:val="18"/>
        </w:rPr>
        <w:t>4</w:t>
      </w:r>
      <w:r w:rsidRPr="00750A93">
        <w:rPr>
          <w:rFonts w:ascii="Tahoma" w:hAnsi="Tahoma" w:cs="Tahoma"/>
          <w:b w:val="0"/>
          <w:sz w:val="18"/>
          <w:szCs w:val="18"/>
        </w:rPr>
        <w:t>-0</w:t>
      </w:r>
      <w:r>
        <w:rPr>
          <w:rFonts w:ascii="Tahoma" w:hAnsi="Tahoma" w:cs="Tahoma"/>
          <w:b w:val="0"/>
          <w:sz w:val="18"/>
          <w:szCs w:val="18"/>
        </w:rPr>
        <w:t>0</w:t>
      </w:r>
      <w:r w:rsidR="00DE414E">
        <w:rPr>
          <w:rFonts w:ascii="Tahoma" w:hAnsi="Tahoma" w:cs="Tahoma"/>
          <w:b w:val="0"/>
          <w:sz w:val="18"/>
          <w:szCs w:val="18"/>
        </w:rPr>
        <w:t>364</w:t>
      </w:r>
      <w:r w:rsidRPr="00750A93">
        <w:rPr>
          <w:rFonts w:ascii="Tahoma" w:hAnsi="Tahoma" w:cs="Tahoma"/>
          <w:b w:val="0"/>
          <w:sz w:val="18"/>
          <w:szCs w:val="18"/>
        </w:rPr>
        <w:t>-01</w:t>
      </w:r>
    </w:p>
    <w:p w:rsidR="00066FFE" w:rsidRPr="00750A93" w:rsidRDefault="00066FFE" w:rsidP="00965C2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50A93">
        <w:rPr>
          <w:rFonts w:ascii="Tahoma" w:hAnsi="Tahoma" w:cs="Tahoma"/>
          <w:b w:val="0"/>
          <w:sz w:val="18"/>
          <w:szCs w:val="18"/>
        </w:rPr>
        <w:t>Proceso:</w:t>
      </w:r>
      <w:r w:rsidRPr="00750A93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 xml:space="preserve">Ordinario Laboral  </w:t>
      </w:r>
    </w:p>
    <w:p w:rsidR="00066FFE" w:rsidRPr="00750A93" w:rsidRDefault="00066FFE" w:rsidP="00965C2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50A93">
        <w:rPr>
          <w:rFonts w:ascii="Tahoma" w:hAnsi="Tahoma" w:cs="Tahoma"/>
          <w:b w:val="0"/>
          <w:sz w:val="18"/>
          <w:szCs w:val="18"/>
        </w:rPr>
        <w:t>Demandante:</w:t>
      </w:r>
      <w:r w:rsidRPr="00750A93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</w:r>
      <w:proofErr w:type="spellStart"/>
      <w:r w:rsidR="00DE414E">
        <w:rPr>
          <w:rFonts w:ascii="Tahoma" w:hAnsi="Tahoma" w:cs="Tahoma"/>
          <w:b w:val="0"/>
          <w:sz w:val="18"/>
          <w:szCs w:val="18"/>
        </w:rPr>
        <w:t>Rudis</w:t>
      </w:r>
      <w:proofErr w:type="spellEnd"/>
      <w:r w:rsidR="00DE414E">
        <w:rPr>
          <w:rFonts w:ascii="Tahoma" w:hAnsi="Tahoma" w:cs="Tahoma"/>
          <w:b w:val="0"/>
          <w:sz w:val="18"/>
          <w:szCs w:val="18"/>
        </w:rPr>
        <w:t xml:space="preserve"> Consuelo Mosquera </w:t>
      </w:r>
      <w:proofErr w:type="spellStart"/>
      <w:r w:rsidR="00DE414E">
        <w:rPr>
          <w:rFonts w:ascii="Tahoma" w:hAnsi="Tahoma" w:cs="Tahoma"/>
          <w:b w:val="0"/>
          <w:sz w:val="18"/>
          <w:szCs w:val="18"/>
        </w:rPr>
        <w:t>Mosquera</w:t>
      </w:r>
      <w:proofErr w:type="spellEnd"/>
    </w:p>
    <w:p w:rsidR="00066FFE" w:rsidRPr="00750A93" w:rsidRDefault="00066FFE" w:rsidP="00965C2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50A93">
        <w:rPr>
          <w:rFonts w:ascii="Tahoma" w:hAnsi="Tahoma" w:cs="Tahoma"/>
          <w:b w:val="0"/>
          <w:sz w:val="18"/>
          <w:szCs w:val="18"/>
        </w:rPr>
        <w:t>Demandado</w:t>
      </w:r>
      <w:r w:rsidR="002760E2">
        <w:rPr>
          <w:rFonts w:ascii="Tahoma" w:hAnsi="Tahoma" w:cs="Tahoma"/>
          <w:b w:val="0"/>
          <w:sz w:val="18"/>
          <w:szCs w:val="18"/>
        </w:rPr>
        <w:t>:</w:t>
      </w:r>
      <w:r w:rsidR="002760E2">
        <w:rPr>
          <w:rFonts w:ascii="Tahoma" w:hAnsi="Tahoma" w:cs="Tahoma"/>
          <w:b w:val="0"/>
          <w:sz w:val="18"/>
          <w:szCs w:val="18"/>
        </w:rPr>
        <w:tab/>
      </w:r>
      <w:r w:rsidR="002760E2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proofErr w:type="spellStart"/>
      <w:r w:rsidR="00DE414E">
        <w:rPr>
          <w:rFonts w:ascii="Tahoma" w:hAnsi="Tahoma" w:cs="Tahoma"/>
          <w:b w:val="0"/>
          <w:sz w:val="18"/>
          <w:szCs w:val="18"/>
        </w:rPr>
        <w:t>Jaider</w:t>
      </w:r>
      <w:proofErr w:type="spellEnd"/>
      <w:r w:rsidR="00DE414E">
        <w:rPr>
          <w:rFonts w:ascii="Tahoma" w:hAnsi="Tahoma" w:cs="Tahoma"/>
          <w:b w:val="0"/>
          <w:sz w:val="18"/>
          <w:szCs w:val="18"/>
        </w:rPr>
        <w:t xml:space="preserve"> José Pérez Paternina </w:t>
      </w:r>
      <w:r w:rsidRPr="00750A93">
        <w:rPr>
          <w:rFonts w:ascii="Tahoma" w:hAnsi="Tahoma" w:cs="Tahoma"/>
          <w:b w:val="0"/>
          <w:sz w:val="18"/>
          <w:szCs w:val="18"/>
        </w:rPr>
        <w:t xml:space="preserve"> </w:t>
      </w:r>
    </w:p>
    <w:p w:rsidR="00066FFE" w:rsidRPr="00750A93" w:rsidRDefault="00066FFE" w:rsidP="00965C2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50A93">
        <w:rPr>
          <w:rFonts w:ascii="Tahoma" w:hAnsi="Tahoma" w:cs="Tahoma"/>
          <w:b w:val="0"/>
          <w:sz w:val="18"/>
          <w:szCs w:val="18"/>
        </w:rPr>
        <w:t>Juzgado de origen:</w:t>
      </w:r>
      <w:r w:rsidRPr="00750A93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  <w:t xml:space="preserve">Juzgado </w:t>
      </w:r>
      <w:r w:rsidR="00DE414E">
        <w:rPr>
          <w:rFonts w:ascii="Tahoma" w:hAnsi="Tahoma" w:cs="Tahoma"/>
          <w:b w:val="0"/>
          <w:sz w:val="18"/>
          <w:szCs w:val="18"/>
        </w:rPr>
        <w:t>Segundo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  <w:r w:rsidRPr="00750A93">
        <w:rPr>
          <w:rFonts w:ascii="Tahoma" w:hAnsi="Tahoma" w:cs="Tahoma"/>
          <w:b w:val="0"/>
          <w:sz w:val="18"/>
          <w:szCs w:val="18"/>
        </w:rPr>
        <w:t>Laboral del Circuito</w:t>
      </w:r>
      <w:r>
        <w:rPr>
          <w:rFonts w:ascii="Tahoma" w:hAnsi="Tahoma" w:cs="Tahoma"/>
          <w:b w:val="0"/>
          <w:sz w:val="18"/>
          <w:szCs w:val="18"/>
        </w:rPr>
        <w:t xml:space="preserve"> </w:t>
      </w:r>
    </w:p>
    <w:p w:rsidR="00066FFE" w:rsidRPr="00750A93" w:rsidRDefault="00066FFE" w:rsidP="00965C29">
      <w:pPr>
        <w:pStyle w:val="Puesto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750A93">
        <w:rPr>
          <w:rFonts w:ascii="Tahoma" w:hAnsi="Tahoma" w:cs="Tahoma"/>
          <w:b w:val="0"/>
          <w:sz w:val="18"/>
          <w:szCs w:val="18"/>
        </w:rPr>
        <w:t>Magistrado Ponente:</w:t>
      </w:r>
      <w:r w:rsidRPr="00750A93">
        <w:rPr>
          <w:rFonts w:ascii="Tahoma" w:hAnsi="Tahoma" w:cs="Tahoma"/>
          <w:b w:val="0"/>
          <w:sz w:val="18"/>
          <w:szCs w:val="18"/>
        </w:rPr>
        <w:tab/>
      </w:r>
      <w:r w:rsidRPr="00750A93"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>Dra. Ana Lucía Caicedo Calderón</w:t>
      </w:r>
    </w:p>
    <w:p w:rsidR="004728A9" w:rsidRDefault="004728A9" w:rsidP="00965C29">
      <w:pPr>
        <w:pStyle w:val="Puesto"/>
        <w:spacing w:line="240" w:lineRule="auto"/>
        <w:ind w:left="2832" w:hanging="2832"/>
        <w:jc w:val="both"/>
        <w:rPr>
          <w:rFonts w:ascii="Tahoma" w:hAnsi="Tahoma" w:cs="Tahoma"/>
          <w:sz w:val="18"/>
          <w:szCs w:val="18"/>
        </w:rPr>
      </w:pPr>
    </w:p>
    <w:p w:rsidR="00066FFE" w:rsidRPr="00750A93" w:rsidRDefault="00066FFE" w:rsidP="00965C29">
      <w:pPr>
        <w:pStyle w:val="Puesto"/>
        <w:spacing w:line="240" w:lineRule="auto"/>
        <w:ind w:left="2832" w:hanging="2832"/>
        <w:jc w:val="both"/>
        <w:rPr>
          <w:rFonts w:ascii="Tahoma" w:hAnsi="Tahoma" w:cs="Tahoma"/>
          <w:b w:val="0"/>
          <w:sz w:val="18"/>
          <w:szCs w:val="18"/>
        </w:rPr>
      </w:pPr>
      <w:r w:rsidRPr="00750A93">
        <w:rPr>
          <w:rFonts w:ascii="Tahoma" w:hAnsi="Tahoma" w:cs="Tahoma"/>
          <w:sz w:val="18"/>
          <w:szCs w:val="18"/>
        </w:rPr>
        <w:t>Tema</w:t>
      </w:r>
      <w:r w:rsidRPr="00750A93">
        <w:rPr>
          <w:rFonts w:ascii="Tahoma" w:hAnsi="Tahoma" w:cs="Tahoma"/>
          <w:b w:val="0"/>
          <w:sz w:val="18"/>
          <w:szCs w:val="18"/>
        </w:rPr>
        <w:t>:</w:t>
      </w:r>
      <w:r w:rsidRPr="00750A93">
        <w:rPr>
          <w:rFonts w:ascii="Tahoma" w:hAnsi="Tahoma" w:cs="Tahoma"/>
          <w:sz w:val="18"/>
          <w:szCs w:val="18"/>
        </w:rPr>
        <w:tab/>
      </w:r>
      <w:bookmarkStart w:id="0" w:name="_GoBack"/>
      <w:r w:rsidR="00AA0855" w:rsidRPr="00750A93">
        <w:rPr>
          <w:rFonts w:ascii="Tahoma" w:hAnsi="Tahoma" w:cs="Tahoma"/>
          <w:sz w:val="18"/>
          <w:szCs w:val="18"/>
        </w:rPr>
        <w:t>CORRECCIÓN DE ERROR ARITMÉTICO Y OTRO</w:t>
      </w:r>
      <w:bookmarkEnd w:id="0"/>
      <w:r w:rsidRPr="00750A93">
        <w:rPr>
          <w:rFonts w:ascii="Tahoma" w:hAnsi="Tahoma" w:cs="Tahoma"/>
          <w:sz w:val="18"/>
          <w:szCs w:val="18"/>
        </w:rPr>
        <w:t xml:space="preserve">. </w:t>
      </w:r>
      <w:r w:rsidRPr="00750A93">
        <w:rPr>
          <w:rFonts w:ascii="Tahoma" w:hAnsi="Tahoma" w:cs="Tahoma"/>
          <w:b w:val="0"/>
          <w:sz w:val="18"/>
          <w:szCs w:val="18"/>
        </w:rPr>
        <w:t xml:space="preserve">Conforme al artículo </w:t>
      </w:r>
      <w:r w:rsidR="00435D6C">
        <w:rPr>
          <w:rFonts w:ascii="Tahoma" w:hAnsi="Tahoma" w:cs="Tahoma"/>
          <w:b w:val="0"/>
          <w:sz w:val="18"/>
          <w:szCs w:val="18"/>
        </w:rPr>
        <w:t>286</w:t>
      </w:r>
      <w:r w:rsidRPr="00750A93">
        <w:rPr>
          <w:rFonts w:ascii="Tahoma" w:hAnsi="Tahoma" w:cs="Tahoma"/>
          <w:b w:val="0"/>
          <w:sz w:val="18"/>
          <w:szCs w:val="18"/>
        </w:rPr>
        <w:t xml:space="preserve"> </w:t>
      </w:r>
      <w:r w:rsidR="00435D6C">
        <w:rPr>
          <w:rFonts w:ascii="Tahoma" w:hAnsi="Tahoma" w:cs="Tahoma"/>
          <w:b w:val="0"/>
          <w:sz w:val="18"/>
          <w:szCs w:val="18"/>
        </w:rPr>
        <w:t>Código General del Proceso</w:t>
      </w:r>
      <w:r w:rsidRPr="00750A93">
        <w:rPr>
          <w:rFonts w:ascii="Tahoma" w:hAnsi="Tahoma" w:cs="Tahoma"/>
          <w:b w:val="0"/>
          <w:sz w:val="18"/>
          <w:szCs w:val="18"/>
        </w:rPr>
        <w:t xml:space="preserve">, cuando se haya incurrido en un error puramente aritmético </w:t>
      </w:r>
      <w:r w:rsidR="00435D6C">
        <w:rPr>
          <w:rFonts w:ascii="Tahoma" w:hAnsi="Tahoma" w:cs="Tahoma"/>
          <w:b w:val="0"/>
          <w:sz w:val="18"/>
          <w:szCs w:val="18"/>
        </w:rPr>
        <w:t>o por omisión, cambio o alteración de</w:t>
      </w:r>
      <w:r w:rsidRPr="00750A93">
        <w:rPr>
          <w:rFonts w:ascii="Tahoma" w:hAnsi="Tahoma" w:cs="Tahoma"/>
          <w:b w:val="0"/>
          <w:sz w:val="18"/>
          <w:szCs w:val="18"/>
        </w:rPr>
        <w:t xml:space="preserve"> palabras que estén contenidas en la par</w:t>
      </w:r>
      <w:r>
        <w:rPr>
          <w:rFonts w:ascii="Tahoma" w:hAnsi="Tahoma" w:cs="Tahoma"/>
          <w:b w:val="0"/>
          <w:sz w:val="18"/>
          <w:szCs w:val="18"/>
        </w:rPr>
        <w:t>t</w:t>
      </w:r>
      <w:r w:rsidRPr="00750A93">
        <w:rPr>
          <w:rFonts w:ascii="Tahoma" w:hAnsi="Tahoma" w:cs="Tahoma"/>
          <w:b w:val="0"/>
          <w:sz w:val="18"/>
          <w:szCs w:val="18"/>
        </w:rPr>
        <w:t>e resolutiva de la sentencia o influyan en ella, podrá</w:t>
      </w:r>
      <w:r w:rsidR="00435D6C">
        <w:rPr>
          <w:rFonts w:ascii="Tahoma" w:hAnsi="Tahoma" w:cs="Tahoma"/>
          <w:b w:val="0"/>
          <w:sz w:val="18"/>
          <w:szCs w:val="18"/>
        </w:rPr>
        <w:t xml:space="preserve"> </w:t>
      </w:r>
      <w:r w:rsidRPr="00750A93">
        <w:rPr>
          <w:rFonts w:ascii="Tahoma" w:hAnsi="Tahoma" w:cs="Tahoma"/>
          <w:b w:val="0"/>
          <w:sz w:val="18"/>
          <w:szCs w:val="18"/>
        </w:rPr>
        <w:t>ser corregid</w:t>
      </w:r>
      <w:r w:rsidR="00435D6C">
        <w:rPr>
          <w:rFonts w:ascii="Tahoma" w:hAnsi="Tahoma" w:cs="Tahoma"/>
          <w:b w:val="0"/>
          <w:sz w:val="18"/>
          <w:szCs w:val="18"/>
        </w:rPr>
        <w:t>o por auto</w:t>
      </w:r>
      <w:r w:rsidRPr="00750A93">
        <w:rPr>
          <w:rFonts w:ascii="Tahoma" w:hAnsi="Tahoma" w:cs="Tahoma"/>
          <w:b w:val="0"/>
          <w:sz w:val="18"/>
          <w:szCs w:val="18"/>
        </w:rPr>
        <w:t xml:space="preserve"> en cualquier tiempo de oficio o a solicitud de parte.</w:t>
      </w:r>
    </w:p>
    <w:p w:rsidR="00066FFE" w:rsidRDefault="00066FFE" w:rsidP="00965C29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965C29" w:rsidRPr="00690C81" w:rsidRDefault="00965C29" w:rsidP="00965C29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066FFE" w:rsidRPr="004A13F4" w:rsidRDefault="00066FFE" w:rsidP="00965C29">
      <w:pPr>
        <w:pStyle w:val="Puesto"/>
        <w:tabs>
          <w:tab w:val="left" w:pos="2835"/>
        </w:tabs>
        <w:spacing w:line="240" w:lineRule="auto"/>
        <w:ind w:left="2835" w:hanging="2835"/>
        <w:rPr>
          <w:spacing w:val="-3"/>
          <w:sz w:val="26"/>
          <w:szCs w:val="26"/>
        </w:rPr>
      </w:pPr>
      <w:r w:rsidRPr="004A13F4">
        <w:rPr>
          <w:sz w:val="26"/>
          <w:szCs w:val="26"/>
        </w:rPr>
        <w:t>REPÚBLICA DE COLOMBIA</w:t>
      </w:r>
    </w:p>
    <w:p w:rsidR="00066FFE" w:rsidRPr="004A13F4" w:rsidRDefault="004A13F4" w:rsidP="00965C29">
      <w:pPr>
        <w:tabs>
          <w:tab w:val="left" w:pos="-720"/>
        </w:tabs>
        <w:suppressAutoHyphens/>
        <w:jc w:val="center"/>
        <w:rPr>
          <w:rFonts w:ascii="Arial" w:hAnsi="Arial" w:cs="Arial"/>
          <w:sz w:val="26"/>
          <w:szCs w:val="26"/>
        </w:rPr>
      </w:pPr>
      <w:r w:rsidRPr="004A13F4">
        <w:rPr>
          <w:rFonts w:ascii="Arial" w:hAnsi="Arial" w:cs="Arial"/>
          <w:spacing w:val="-3"/>
          <w:sz w:val="26"/>
          <w:szCs w:val="26"/>
        </w:rPr>
        <w:object w:dxaOrig="3090" w:dyaOrig="3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1.75pt" o:ole="" fillcolor="window">
            <v:imagedata r:id="rId6" o:title=""/>
          </v:shape>
          <o:OLEObject Type="Embed" ProgID="PBrush" ShapeID="_x0000_i1025" DrawAspect="Content" ObjectID="_1580890427" r:id="rId7"/>
        </w:object>
      </w:r>
    </w:p>
    <w:p w:rsidR="00066FFE" w:rsidRPr="004A13F4" w:rsidRDefault="00066FFE" w:rsidP="00965C29">
      <w:pPr>
        <w:pStyle w:val="Ttulo2"/>
        <w:spacing w:before="0"/>
        <w:jc w:val="center"/>
        <w:rPr>
          <w:rFonts w:ascii="Arial" w:hAnsi="Arial" w:cs="Arial"/>
          <w:color w:val="auto"/>
        </w:rPr>
      </w:pPr>
      <w:r w:rsidRPr="004A13F4">
        <w:rPr>
          <w:rFonts w:ascii="Arial" w:hAnsi="Arial" w:cs="Arial"/>
          <w:color w:val="auto"/>
        </w:rPr>
        <w:t>TRIBUNAL SUPERIOR DEL DISTRITO JUDICIAL</w:t>
      </w:r>
    </w:p>
    <w:p w:rsidR="00066FFE" w:rsidRPr="004A13F4" w:rsidRDefault="00066FFE" w:rsidP="00965C29">
      <w:pPr>
        <w:jc w:val="center"/>
        <w:rPr>
          <w:rFonts w:ascii="Arial" w:hAnsi="Arial" w:cs="Arial"/>
          <w:b/>
          <w:sz w:val="26"/>
          <w:szCs w:val="26"/>
        </w:rPr>
      </w:pPr>
      <w:r w:rsidRPr="004A13F4">
        <w:rPr>
          <w:rFonts w:ascii="Arial" w:hAnsi="Arial" w:cs="Arial"/>
          <w:b/>
          <w:sz w:val="26"/>
          <w:szCs w:val="26"/>
        </w:rPr>
        <w:t>SALA LABORAL</w:t>
      </w:r>
    </w:p>
    <w:p w:rsidR="00066FFE" w:rsidRPr="00690C81" w:rsidRDefault="00066FFE" w:rsidP="00965C29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066FFE" w:rsidRPr="00690C81" w:rsidRDefault="00066FFE" w:rsidP="00965C29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t>Magistrada Ponente:</w:t>
      </w:r>
      <w:r w:rsidRPr="00690C81">
        <w:rPr>
          <w:rFonts w:ascii="Arial" w:hAnsi="Arial" w:cs="Arial"/>
          <w:b/>
          <w:sz w:val="24"/>
          <w:szCs w:val="24"/>
        </w:rPr>
        <w:t xml:space="preserve"> </w:t>
      </w:r>
      <w:r w:rsidR="00DE414E" w:rsidRPr="00690C81">
        <w:rPr>
          <w:rFonts w:ascii="Arial" w:hAnsi="Arial" w:cs="Arial"/>
          <w:b/>
          <w:sz w:val="24"/>
          <w:szCs w:val="24"/>
        </w:rPr>
        <w:t>Ana Lucía Caicedo Calderón</w:t>
      </w:r>
    </w:p>
    <w:p w:rsidR="00066FFE" w:rsidRPr="00690C81" w:rsidRDefault="00066FFE" w:rsidP="00965C29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066FFE" w:rsidRPr="00690C81" w:rsidRDefault="00066FFE" w:rsidP="00965C29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t>Pereira,</w:t>
      </w:r>
      <w:r w:rsidR="0083496E" w:rsidRPr="00690C81">
        <w:rPr>
          <w:rFonts w:ascii="Arial" w:hAnsi="Arial" w:cs="Arial"/>
          <w:sz w:val="24"/>
          <w:szCs w:val="24"/>
        </w:rPr>
        <w:t xml:space="preserve"> </w:t>
      </w:r>
      <w:r w:rsidR="00DE414E">
        <w:rPr>
          <w:rFonts w:ascii="Arial" w:hAnsi="Arial" w:cs="Arial"/>
          <w:sz w:val="24"/>
          <w:szCs w:val="24"/>
        </w:rPr>
        <w:t xml:space="preserve">doce </w:t>
      </w:r>
      <w:r w:rsidR="00435D6C" w:rsidRPr="00690C81">
        <w:rPr>
          <w:rFonts w:ascii="Arial" w:hAnsi="Arial" w:cs="Arial"/>
          <w:sz w:val="24"/>
          <w:szCs w:val="24"/>
        </w:rPr>
        <w:t>(</w:t>
      </w:r>
      <w:r w:rsidR="00DE414E">
        <w:rPr>
          <w:rFonts w:ascii="Arial" w:hAnsi="Arial" w:cs="Arial"/>
          <w:sz w:val="24"/>
          <w:szCs w:val="24"/>
        </w:rPr>
        <w:t>12</w:t>
      </w:r>
      <w:r w:rsidR="00435D6C" w:rsidRPr="00690C81">
        <w:rPr>
          <w:rFonts w:ascii="Arial" w:hAnsi="Arial" w:cs="Arial"/>
          <w:sz w:val="24"/>
          <w:szCs w:val="24"/>
        </w:rPr>
        <w:t xml:space="preserve">) </w:t>
      </w:r>
      <w:r w:rsidR="0083496E" w:rsidRPr="00690C81">
        <w:rPr>
          <w:rFonts w:ascii="Arial" w:hAnsi="Arial" w:cs="Arial"/>
          <w:sz w:val="24"/>
          <w:szCs w:val="24"/>
        </w:rPr>
        <w:t xml:space="preserve">de </w:t>
      </w:r>
      <w:r w:rsidR="00DE414E">
        <w:rPr>
          <w:rFonts w:ascii="Arial" w:hAnsi="Arial" w:cs="Arial"/>
          <w:sz w:val="24"/>
          <w:szCs w:val="24"/>
        </w:rPr>
        <w:t xml:space="preserve">enero </w:t>
      </w:r>
      <w:r w:rsidRPr="00690C81">
        <w:rPr>
          <w:rFonts w:ascii="Arial" w:hAnsi="Arial" w:cs="Arial"/>
          <w:sz w:val="24"/>
          <w:szCs w:val="24"/>
        </w:rPr>
        <w:t xml:space="preserve">de dos mil </w:t>
      </w:r>
      <w:r w:rsidR="00435D6C" w:rsidRPr="00690C81">
        <w:rPr>
          <w:rFonts w:ascii="Arial" w:hAnsi="Arial" w:cs="Arial"/>
          <w:sz w:val="24"/>
          <w:szCs w:val="24"/>
        </w:rPr>
        <w:t>dieci</w:t>
      </w:r>
      <w:r w:rsidR="00DE414E">
        <w:rPr>
          <w:rFonts w:ascii="Arial" w:hAnsi="Arial" w:cs="Arial"/>
          <w:sz w:val="24"/>
          <w:szCs w:val="24"/>
        </w:rPr>
        <w:t>ocho</w:t>
      </w:r>
      <w:r w:rsidR="00435D6C" w:rsidRPr="00690C81">
        <w:rPr>
          <w:rFonts w:ascii="Arial" w:hAnsi="Arial" w:cs="Arial"/>
          <w:sz w:val="24"/>
          <w:szCs w:val="24"/>
        </w:rPr>
        <w:t xml:space="preserve"> (201</w:t>
      </w:r>
      <w:r w:rsidR="00DE414E">
        <w:rPr>
          <w:rFonts w:ascii="Arial" w:hAnsi="Arial" w:cs="Arial"/>
          <w:sz w:val="24"/>
          <w:szCs w:val="24"/>
        </w:rPr>
        <w:t>8</w:t>
      </w:r>
      <w:r w:rsidR="00435D6C" w:rsidRPr="00690C81">
        <w:rPr>
          <w:rFonts w:ascii="Arial" w:hAnsi="Arial" w:cs="Arial"/>
          <w:sz w:val="24"/>
          <w:szCs w:val="24"/>
        </w:rPr>
        <w:t>)</w:t>
      </w:r>
    </w:p>
    <w:p w:rsidR="00066FFE" w:rsidRPr="00690C81" w:rsidRDefault="00066FFE" w:rsidP="00965C29">
      <w:pPr>
        <w:tabs>
          <w:tab w:val="center" w:pos="4420"/>
          <w:tab w:val="left" w:pos="7873"/>
        </w:tabs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t>Acta número</w:t>
      </w:r>
      <w:r w:rsidR="0083496E" w:rsidRPr="00690C81">
        <w:rPr>
          <w:rFonts w:ascii="Arial" w:hAnsi="Arial" w:cs="Arial"/>
          <w:sz w:val="24"/>
          <w:szCs w:val="24"/>
        </w:rPr>
        <w:t xml:space="preserve"> </w:t>
      </w:r>
      <w:r w:rsidR="00AE710A" w:rsidRPr="00690C81">
        <w:rPr>
          <w:rFonts w:ascii="Arial" w:hAnsi="Arial" w:cs="Arial"/>
          <w:sz w:val="24"/>
          <w:szCs w:val="24"/>
        </w:rPr>
        <w:t>____</w:t>
      </w:r>
      <w:r w:rsidRPr="00690C81">
        <w:rPr>
          <w:rFonts w:ascii="Arial" w:hAnsi="Arial" w:cs="Arial"/>
          <w:sz w:val="24"/>
          <w:szCs w:val="24"/>
        </w:rPr>
        <w:t xml:space="preserve"> del </w:t>
      </w:r>
      <w:r w:rsidR="00DE414E">
        <w:rPr>
          <w:rFonts w:ascii="Arial" w:hAnsi="Arial" w:cs="Arial"/>
          <w:sz w:val="24"/>
          <w:szCs w:val="24"/>
        </w:rPr>
        <w:t>12 de enero</w:t>
      </w:r>
      <w:r w:rsidRPr="00690C81">
        <w:rPr>
          <w:rFonts w:ascii="Arial" w:hAnsi="Arial" w:cs="Arial"/>
          <w:sz w:val="24"/>
          <w:szCs w:val="24"/>
        </w:rPr>
        <w:t xml:space="preserve"> de 201</w:t>
      </w:r>
      <w:r w:rsidR="00DE414E">
        <w:rPr>
          <w:rFonts w:ascii="Arial" w:hAnsi="Arial" w:cs="Arial"/>
          <w:sz w:val="24"/>
          <w:szCs w:val="24"/>
        </w:rPr>
        <w:t>8</w:t>
      </w:r>
    </w:p>
    <w:p w:rsidR="00066FFE" w:rsidRPr="00690C81" w:rsidRDefault="00066FFE" w:rsidP="00965C29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DA50FB" w:rsidRDefault="00066FFE" w:rsidP="00965C29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90C81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690C81">
        <w:rPr>
          <w:rFonts w:ascii="Arial" w:hAnsi="Arial" w:cs="Arial"/>
          <w:sz w:val="24"/>
          <w:szCs w:val="24"/>
          <w:lang w:val="es-ES_tradnl"/>
        </w:rPr>
        <w:tab/>
      </w:r>
      <w:r w:rsidR="00965C29" w:rsidRPr="00690C81">
        <w:rPr>
          <w:rFonts w:ascii="Arial" w:hAnsi="Arial" w:cs="Arial"/>
          <w:sz w:val="24"/>
          <w:szCs w:val="24"/>
          <w:lang w:val="es-ES_tradnl"/>
        </w:rPr>
        <w:t xml:space="preserve">Procede </w:t>
      </w:r>
      <w:r w:rsidR="005F71A6" w:rsidRPr="00690C81">
        <w:rPr>
          <w:rFonts w:ascii="Arial" w:hAnsi="Arial" w:cs="Arial"/>
          <w:sz w:val="24"/>
          <w:szCs w:val="24"/>
          <w:lang w:val="es-ES_tradnl"/>
        </w:rPr>
        <w:t xml:space="preserve">la </w:t>
      </w:r>
      <w:r w:rsidRPr="00690C81">
        <w:rPr>
          <w:rFonts w:ascii="Arial" w:hAnsi="Arial" w:cs="Arial"/>
          <w:sz w:val="24"/>
          <w:szCs w:val="24"/>
          <w:lang w:val="es-ES_tradnl"/>
        </w:rPr>
        <w:t>Sala</w:t>
      </w:r>
      <w:r w:rsidR="005F71A6" w:rsidRPr="00690C81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DE414E">
        <w:rPr>
          <w:rFonts w:ascii="Arial" w:hAnsi="Arial" w:cs="Arial"/>
          <w:sz w:val="24"/>
          <w:szCs w:val="24"/>
          <w:lang w:val="es-ES_tradnl"/>
        </w:rPr>
        <w:t xml:space="preserve">corregir de manera oficiosa </w:t>
      </w:r>
      <w:r w:rsidR="00DA50FB">
        <w:rPr>
          <w:rFonts w:ascii="Arial" w:hAnsi="Arial" w:cs="Arial"/>
          <w:sz w:val="24"/>
          <w:szCs w:val="24"/>
          <w:lang w:val="es-ES_tradnl"/>
        </w:rPr>
        <w:t>el ordinal tercero</w:t>
      </w:r>
      <w:r w:rsidR="00DA50FB" w:rsidRPr="00690C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50FB">
        <w:rPr>
          <w:rFonts w:ascii="Arial" w:hAnsi="Arial" w:cs="Arial"/>
          <w:sz w:val="24"/>
          <w:szCs w:val="24"/>
          <w:lang w:val="es-ES_tradnl"/>
        </w:rPr>
        <w:t xml:space="preserve">de la </w:t>
      </w:r>
      <w:r w:rsidRPr="00690C81">
        <w:rPr>
          <w:rFonts w:ascii="Arial" w:hAnsi="Arial" w:cs="Arial"/>
          <w:sz w:val="24"/>
          <w:szCs w:val="24"/>
          <w:lang w:val="es-ES_tradnl"/>
        </w:rPr>
        <w:t xml:space="preserve"> sentencia proferida </w:t>
      </w:r>
      <w:r w:rsidR="00AE710A" w:rsidRPr="00690C81">
        <w:rPr>
          <w:rFonts w:ascii="Arial" w:hAnsi="Arial" w:cs="Arial"/>
          <w:sz w:val="24"/>
          <w:szCs w:val="24"/>
          <w:lang w:val="es-ES_tradnl"/>
        </w:rPr>
        <w:t>el</w:t>
      </w:r>
      <w:r w:rsidRPr="00690C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E414E">
        <w:rPr>
          <w:rFonts w:ascii="Arial" w:hAnsi="Arial" w:cs="Arial"/>
          <w:sz w:val="24"/>
          <w:szCs w:val="24"/>
          <w:lang w:val="es-ES_tradnl"/>
        </w:rPr>
        <w:t>13 de diciembre de 2017</w:t>
      </w:r>
      <w:r w:rsidR="00965C29">
        <w:rPr>
          <w:rFonts w:ascii="Arial" w:hAnsi="Arial" w:cs="Arial"/>
          <w:sz w:val="24"/>
          <w:szCs w:val="24"/>
          <w:lang w:val="es-ES_tradnl"/>
        </w:rPr>
        <w:t>,</w:t>
      </w:r>
      <w:r w:rsidR="00DE414E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E710A" w:rsidRPr="00690C81">
        <w:rPr>
          <w:rFonts w:ascii="Arial" w:hAnsi="Arial" w:cs="Arial"/>
          <w:sz w:val="24"/>
          <w:szCs w:val="24"/>
          <w:lang w:val="es-ES_tradnl"/>
        </w:rPr>
        <w:t>en este</w:t>
      </w:r>
      <w:r w:rsidRPr="00690C81">
        <w:rPr>
          <w:rFonts w:ascii="Arial" w:hAnsi="Arial" w:cs="Arial"/>
          <w:sz w:val="24"/>
          <w:szCs w:val="24"/>
          <w:lang w:val="es-ES_tradnl"/>
        </w:rPr>
        <w:t xml:space="preserve"> proceso </w:t>
      </w:r>
      <w:r w:rsidRPr="00690C81">
        <w:rPr>
          <w:rFonts w:ascii="Arial" w:hAnsi="Arial" w:cs="Arial"/>
          <w:b/>
          <w:sz w:val="24"/>
          <w:szCs w:val="24"/>
          <w:lang w:val="es-ES_tradnl"/>
        </w:rPr>
        <w:t>ordinario laboral</w:t>
      </w:r>
      <w:r w:rsidRPr="00690C81">
        <w:rPr>
          <w:rFonts w:ascii="Arial" w:hAnsi="Arial" w:cs="Arial"/>
          <w:sz w:val="24"/>
          <w:szCs w:val="24"/>
          <w:lang w:val="es-ES_tradnl"/>
        </w:rPr>
        <w:t xml:space="preserve"> que</w:t>
      </w:r>
      <w:r w:rsidR="005F71A6" w:rsidRPr="00690C81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50FB">
        <w:rPr>
          <w:rFonts w:ascii="Arial" w:hAnsi="Arial" w:cs="Arial"/>
          <w:sz w:val="24"/>
          <w:szCs w:val="24"/>
          <w:lang w:val="es-ES_tradnl"/>
        </w:rPr>
        <w:t xml:space="preserve">la señora </w:t>
      </w:r>
      <w:proofErr w:type="spellStart"/>
      <w:r w:rsidR="00DA50FB">
        <w:rPr>
          <w:rFonts w:ascii="Arial" w:hAnsi="Arial" w:cs="Arial"/>
          <w:b/>
          <w:sz w:val="24"/>
          <w:szCs w:val="24"/>
          <w:lang w:val="es-ES_tradnl"/>
        </w:rPr>
        <w:t>Rudis</w:t>
      </w:r>
      <w:proofErr w:type="spellEnd"/>
      <w:r w:rsidR="00DA50FB">
        <w:rPr>
          <w:rFonts w:ascii="Arial" w:hAnsi="Arial" w:cs="Arial"/>
          <w:b/>
          <w:sz w:val="24"/>
          <w:szCs w:val="24"/>
          <w:lang w:val="es-ES_tradnl"/>
        </w:rPr>
        <w:t xml:space="preserve"> Consuelo Mosquera </w:t>
      </w:r>
      <w:proofErr w:type="spellStart"/>
      <w:r w:rsidR="00DA50FB">
        <w:rPr>
          <w:rFonts w:ascii="Arial" w:hAnsi="Arial" w:cs="Arial"/>
          <w:b/>
          <w:sz w:val="24"/>
          <w:szCs w:val="24"/>
          <w:lang w:val="es-ES_tradnl"/>
        </w:rPr>
        <w:t>Mosquera</w:t>
      </w:r>
      <w:proofErr w:type="spellEnd"/>
      <w:r w:rsidR="005F71A6" w:rsidRPr="00690C8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690C81">
        <w:rPr>
          <w:rFonts w:ascii="Arial" w:hAnsi="Arial" w:cs="Arial"/>
          <w:sz w:val="24"/>
          <w:szCs w:val="24"/>
          <w:lang w:val="es-ES_tradnl"/>
        </w:rPr>
        <w:t>adelant</w:t>
      </w:r>
      <w:r w:rsidR="00965C29">
        <w:rPr>
          <w:rFonts w:ascii="Arial" w:hAnsi="Arial" w:cs="Arial"/>
          <w:sz w:val="24"/>
          <w:szCs w:val="24"/>
          <w:lang w:val="es-ES_tradnl"/>
        </w:rPr>
        <w:t>ó</w:t>
      </w:r>
      <w:r w:rsidRPr="00690C81">
        <w:rPr>
          <w:rFonts w:ascii="Arial" w:hAnsi="Arial" w:cs="Arial"/>
          <w:sz w:val="24"/>
          <w:szCs w:val="24"/>
          <w:lang w:val="es-ES_tradnl"/>
        </w:rPr>
        <w:t xml:space="preserve"> contra</w:t>
      </w:r>
      <w:r w:rsidR="007B3794" w:rsidRPr="00690C81">
        <w:rPr>
          <w:rFonts w:ascii="Arial" w:hAnsi="Arial" w:cs="Arial"/>
          <w:sz w:val="24"/>
          <w:szCs w:val="24"/>
          <w:lang w:val="es-ES_tradnl"/>
        </w:rPr>
        <w:t xml:space="preserve"> </w:t>
      </w:r>
      <w:proofErr w:type="spellStart"/>
      <w:r w:rsidR="00DA50FB">
        <w:rPr>
          <w:rFonts w:ascii="Arial" w:hAnsi="Arial" w:cs="Arial"/>
          <w:b/>
          <w:sz w:val="24"/>
          <w:szCs w:val="24"/>
          <w:lang w:val="es-ES_tradnl"/>
        </w:rPr>
        <w:t>Jaider</w:t>
      </w:r>
      <w:proofErr w:type="spellEnd"/>
      <w:r w:rsidR="00DA50FB">
        <w:rPr>
          <w:rFonts w:ascii="Arial" w:hAnsi="Arial" w:cs="Arial"/>
          <w:b/>
          <w:sz w:val="24"/>
          <w:szCs w:val="24"/>
          <w:lang w:val="es-ES_tradnl"/>
        </w:rPr>
        <w:t xml:space="preserve"> José Pérez Paternina.</w:t>
      </w:r>
    </w:p>
    <w:p w:rsidR="00DA50FB" w:rsidRDefault="00DA50FB" w:rsidP="00965C29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A50FB" w:rsidRDefault="00066FFE" w:rsidP="00965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t xml:space="preserve"> </w:t>
      </w:r>
      <w:r w:rsidRPr="00690C81">
        <w:rPr>
          <w:rFonts w:ascii="Arial" w:hAnsi="Arial" w:cs="Arial"/>
          <w:sz w:val="24"/>
          <w:szCs w:val="24"/>
        </w:rPr>
        <w:tab/>
      </w:r>
      <w:r w:rsidR="00AF7436" w:rsidRPr="00690C81">
        <w:rPr>
          <w:rFonts w:ascii="Arial" w:hAnsi="Arial" w:cs="Arial"/>
          <w:sz w:val="24"/>
          <w:szCs w:val="24"/>
        </w:rPr>
        <w:t>Escuchado el au</w:t>
      </w:r>
      <w:r w:rsidR="00670BB1">
        <w:rPr>
          <w:rFonts w:ascii="Arial" w:hAnsi="Arial" w:cs="Arial"/>
          <w:sz w:val="24"/>
          <w:szCs w:val="24"/>
        </w:rPr>
        <w:t>dio</w:t>
      </w:r>
      <w:r w:rsidR="00AF7436" w:rsidRPr="00690C81">
        <w:rPr>
          <w:rFonts w:ascii="Arial" w:hAnsi="Arial" w:cs="Arial"/>
          <w:sz w:val="24"/>
          <w:szCs w:val="24"/>
        </w:rPr>
        <w:t xml:space="preserve"> de la respectiva audiencia se verifica que</w:t>
      </w:r>
      <w:r w:rsidR="00965C29">
        <w:rPr>
          <w:rFonts w:ascii="Arial" w:hAnsi="Arial" w:cs="Arial"/>
          <w:sz w:val="24"/>
          <w:szCs w:val="24"/>
        </w:rPr>
        <w:t>,</w:t>
      </w:r>
      <w:r w:rsidR="00AF7436" w:rsidRPr="00690C81">
        <w:rPr>
          <w:rFonts w:ascii="Arial" w:hAnsi="Arial" w:cs="Arial"/>
          <w:sz w:val="24"/>
          <w:szCs w:val="24"/>
        </w:rPr>
        <w:t xml:space="preserve"> efectivamente</w:t>
      </w:r>
      <w:r w:rsidR="00965C29">
        <w:rPr>
          <w:rFonts w:ascii="Arial" w:hAnsi="Arial" w:cs="Arial"/>
          <w:sz w:val="24"/>
          <w:szCs w:val="24"/>
        </w:rPr>
        <w:t>,</w:t>
      </w:r>
      <w:r w:rsidR="00AF7436" w:rsidRPr="00690C81">
        <w:rPr>
          <w:rFonts w:ascii="Arial" w:hAnsi="Arial" w:cs="Arial"/>
          <w:sz w:val="24"/>
          <w:szCs w:val="24"/>
        </w:rPr>
        <w:t xml:space="preserve"> en </w:t>
      </w:r>
      <w:r w:rsidR="00DA50FB">
        <w:rPr>
          <w:rFonts w:ascii="Arial" w:hAnsi="Arial" w:cs="Arial"/>
          <w:sz w:val="24"/>
          <w:szCs w:val="24"/>
        </w:rPr>
        <w:t>el</w:t>
      </w:r>
      <w:r w:rsidR="00AF7436" w:rsidRPr="00690C81">
        <w:rPr>
          <w:rFonts w:ascii="Arial" w:hAnsi="Arial" w:cs="Arial"/>
          <w:sz w:val="24"/>
          <w:szCs w:val="24"/>
        </w:rPr>
        <w:t xml:space="preserve"> aparte mencionado </w:t>
      </w:r>
      <w:r w:rsidR="00F37602" w:rsidRPr="00690C81">
        <w:rPr>
          <w:rFonts w:ascii="Arial" w:hAnsi="Arial" w:cs="Arial"/>
          <w:sz w:val="24"/>
          <w:szCs w:val="24"/>
        </w:rPr>
        <w:t xml:space="preserve">del fallo que dirimió la segunda instancia en este asunto se </w:t>
      </w:r>
      <w:r w:rsidR="006209E3">
        <w:rPr>
          <w:rFonts w:ascii="Arial" w:hAnsi="Arial" w:cs="Arial"/>
          <w:sz w:val="24"/>
          <w:szCs w:val="24"/>
        </w:rPr>
        <w:t>señaló</w:t>
      </w:r>
      <w:r w:rsidR="00F37602" w:rsidRPr="00690C81">
        <w:rPr>
          <w:rFonts w:ascii="Arial" w:hAnsi="Arial" w:cs="Arial"/>
          <w:sz w:val="24"/>
          <w:szCs w:val="24"/>
        </w:rPr>
        <w:t xml:space="preserve"> </w:t>
      </w:r>
      <w:r w:rsidR="00DA50FB">
        <w:rPr>
          <w:rFonts w:ascii="Arial" w:hAnsi="Arial" w:cs="Arial"/>
          <w:sz w:val="24"/>
          <w:szCs w:val="24"/>
          <w:lang w:val="es-ES_tradnl"/>
        </w:rPr>
        <w:t xml:space="preserve">que los intereses moratorios de que trata el artículo 65 del </w:t>
      </w:r>
      <w:proofErr w:type="spellStart"/>
      <w:r w:rsidR="00DA50FB">
        <w:rPr>
          <w:rFonts w:ascii="Arial" w:hAnsi="Arial" w:cs="Arial"/>
          <w:sz w:val="24"/>
          <w:szCs w:val="24"/>
          <w:lang w:val="es-ES_tradnl"/>
        </w:rPr>
        <w:t>C.S</w:t>
      </w:r>
      <w:proofErr w:type="spellEnd"/>
      <w:r w:rsidR="00DA50FB">
        <w:rPr>
          <w:rFonts w:ascii="Arial" w:hAnsi="Arial" w:cs="Arial"/>
          <w:sz w:val="24"/>
          <w:szCs w:val="24"/>
          <w:lang w:val="es-ES_tradnl"/>
        </w:rPr>
        <w:t xml:space="preserve">. del Trabajo corrían desde el 6 de julio de 2011, cuando lo cierto es que era desde </w:t>
      </w:r>
      <w:r w:rsidR="00965C29">
        <w:rPr>
          <w:rFonts w:ascii="Arial" w:hAnsi="Arial" w:cs="Arial"/>
          <w:sz w:val="24"/>
          <w:szCs w:val="24"/>
          <w:lang w:val="es-ES_tradnl"/>
        </w:rPr>
        <w:t>ese día y mes d</w:t>
      </w:r>
      <w:r w:rsidR="00DA50FB">
        <w:rPr>
          <w:rFonts w:ascii="Arial" w:hAnsi="Arial" w:cs="Arial"/>
          <w:sz w:val="24"/>
          <w:szCs w:val="24"/>
          <w:lang w:val="es-ES_tradnl"/>
        </w:rPr>
        <w:t xml:space="preserve">el año 2013, de acuerdo con el análisis expuesto en la parte considerativa de la sentencia. Dicho yerro también quedó plasmado en el acta que se levantó con ocasión </w:t>
      </w:r>
      <w:r w:rsidR="00965C29">
        <w:rPr>
          <w:rFonts w:ascii="Arial" w:hAnsi="Arial" w:cs="Arial"/>
          <w:sz w:val="24"/>
          <w:szCs w:val="24"/>
          <w:lang w:val="es-ES_tradnl"/>
        </w:rPr>
        <w:t>de dicha diligencia.</w:t>
      </w:r>
    </w:p>
    <w:p w:rsidR="00DA50FB" w:rsidRDefault="00DA50FB" w:rsidP="00965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66FFE" w:rsidRPr="00690C81" w:rsidRDefault="00066FFE" w:rsidP="00965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t xml:space="preserve"> </w:t>
      </w:r>
      <w:r w:rsidRPr="00690C81">
        <w:rPr>
          <w:rFonts w:ascii="Arial" w:hAnsi="Arial" w:cs="Arial"/>
          <w:sz w:val="24"/>
          <w:szCs w:val="24"/>
        </w:rPr>
        <w:tab/>
      </w:r>
      <w:r w:rsidR="00965C29" w:rsidRPr="00690C81">
        <w:rPr>
          <w:rFonts w:ascii="Arial" w:hAnsi="Arial" w:cs="Arial"/>
          <w:sz w:val="24"/>
          <w:szCs w:val="24"/>
        </w:rPr>
        <w:t xml:space="preserve">La circunstancia </w:t>
      </w:r>
      <w:r w:rsidR="006312A9" w:rsidRPr="00690C81">
        <w:rPr>
          <w:rFonts w:ascii="Arial" w:hAnsi="Arial" w:cs="Arial"/>
          <w:sz w:val="24"/>
          <w:szCs w:val="24"/>
        </w:rPr>
        <w:t xml:space="preserve">advertida </w:t>
      </w:r>
      <w:r w:rsidR="00965C29">
        <w:rPr>
          <w:rFonts w:ascii="Arial" w:hAnsi="Arial" w:cs="Arial"/>
          <w:sz w:val="24"/>
          <w:szCs w:val="24"/>
        </w:rPr>
        <w:t xml:space="preserve">constituye </w:t>
      </w:r>
      <w:r w:rsidR="006312A9" w:rsidRPr="00690C81">
        <w:rPr>
          <w:rFonts w:ascii="Arial" w:hAnsi="Arial" w:cs="Arial"/>
          <w:sz w:val="24"/>
          <w:szCs w:val="24"/>
        </w:rPr>
        <w:t xml:space="preserve">un error por alteración de palabras que </w:t>
      </w:r>
      <w:r w:rsidR="00630A1B" w:rsidRPr="00690C81">
        <w:rPr>
          <w:rFonts w:ascii="Arial" w:hAnsi="Arial" w:cs="Arial"/>
          <w:sz w:val="24"/>
          <w:szCs w:val="24"/>
        </w:rPr>
        <w:t xml:space="preserve"> </w:t>
      </w:r>
      <w:r w:rsidR="00CD677B" w:rsidRPr="00690C81">
        <w:rPr>
          <w:rFonts w:ascii="Arial" w:hAnsi="Arial" w:cs="Arial"/>
          <w:sz w:val="24"/>
          <w:szCs w:val="24"/>
        </w:rPr>
        <w:t xml:space="preserve">debe </w:t>
      </w:r>
      <w:r w:rsidR="006312A9" w:rsidRPr="00690C81">
        <w:rPr>
          <w:rFonts w:ascii="Arial" w:hAnsi="Arial" w:cs="Arial"/>
          <w:sz w:val="24"/>
          <w:szCs w:val="24"/>
        </w:rPr>
        <w:t>ser subsanado por la vía de la corrección</w:t>
      </w:r>
      <w:r w:rsidR="00630A1B" w:rsidRPr="00690C81">
        <w:rPr>
          <w:rFonts w:ascii="Arial" w:hAnsi="Arial" w:cs="Arial"/>
          <w:sz w:val="24"/>
          <w:szCs w:val="24"/>
        </w:rPr>
        <w:t>, co</w:t>
      </w:r>
      <w:r w:rsidR="006D6CB3">
        <w:rPr>
          <w:rFonts w:ascii="Arial" w:hAnsi="Arial" w:cs="Arial"/>
          <w:sz w:val="24"/>
          <w:szCs w:val="24"/>
        </w:rPr>
        <w:t>nforme</w:t>
      </w:r>
      <w:r w:rsidR="00630A1B" w:rsidRPr="00690C81">
        <w:rPr>
          <w:rFonts w:ascii="Arial" w:hAnsi="Arial" w:cs="Arial"/>
          <w:sz w:val="24"/>
          <w:szCs w:val="24"/>
        </w:rPr>
        <w:t xml:space="preserve"> lo prevé el artículo 286 del Código General del Proceso</w:t>
      </w:r>
      <w:r w:rsidR="00CD677B" w:rsidRPr="00690C81">
        <w:rPr>
          <w:rFonts w:ascii="Arial" w:hAnsi="Arial" w:cs="Arial"/>
          <w:sz w:val="24"/>
          <w:szCs w:val="24"/>
        </w:rPr>
        <w:t>:</w:t>
      </w:r>
    </w:p>
    <w:p w:rsidR="00E54D4D" w:rsidRPr="00690C81" w:rsidRDefault="00E54D4D" w:rsidP="00965C29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CD677B" w:rsidRPr="00965C29" w:rsidRDefault="00CD677B" w:rsidP="00965C29">
      <w:pPr>
        <w:ind w:left="709" w:right="562"/>
        <w:jc w:val="both"/>
        <w:rPr>
          <w:rFonts w:ascii="Arial Narrow" w:hAnsi="Arial Narrow" w:cs="Arial"/>
          <w:sz w:val="24"/>
          <w:szCs w:val="24"/>
        </w:rPr>
      </w:pPr>
      <w:r w:rsidRPr="00965C29">
        <w:rPr>
          <w:rFonts w:ascii="Arial Narrow" w:hAnsi="Arial Narrow" w:cs="Arial"/>
          <w:sz w:val="24"/>
          <w:szCs w:val="24"/>
        </w:rPr>
        <w:t>“Toda providencia en que se haya incurrido en error puramente aritmético puede ser corregida por el juez que la dictó en cualquier tiempo, de oficio o a solicitud de parte, mediante auto.  (…)</w:t>
      </w:r>
    </w:p>
    <w:p w:rsidR="00CD677B" w:rsidRPr="00690C81" w:rsidRDefault="00CD677B" w:rsidP="00965C29">
      <w:pPr>
        <w:jc w:val="both"/>
        <w:rPr>
          <w:rFonts w:ascii="Arial" w:hAnsi="Arial" w:cs="Arial"/>
          <w:sz w:val="24"/>
          <w:szCs w:val="24"/>
        </w:rPr>
      </w:pPr>
    </w:p>
    <w:p w:rsidR="00CD677B" w:rsidRPr="00965C29" w:rsidRDefault="00CD677B" w:rsidP="00965C29">
      <w:pPr>
        <w:ind w:left="709" w:right="562"/>
        <w:jc w:val="both"/>
        <w:rPr>
          <w:rFonts w:ascii="Arial Narrow" w:hAnsi="Arial Narrow" w:cs="Arial"/>
          <w:sz w:val="24"/>
          <w:szCs w:val="24"/>
        </w:rPr>
      </w:pPr>
      <w:r w:rsidRPr="00965C29">
        <w:rPr>
          <w:rFonts w:ascii="Arial Narrow" w:hAnsi="Arial Narrow" w:cs="Arial"/>
          <w:sz w:val="24"/>
          <w:szCs w:val="24"/>
        </w:rPr>
        <w:t>“Lo dispuesto en los incisos anteriores se aplica a los casos de error por omisión o cambio de palabras o alteración de estas, siempre que estén contenidas en la parte resolutiva o influyan en ella”.</w:t>
      </w:r>
    </w:p>
    <w:p w:rsidR="00965C29" w:rsidRDefault="00066FFE" w:rsidP="00965C29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tab/>
      </w:r>
    </w:p>
    <w:p w:rsidR="00066FFE" w:rsidRDefault="00E804F3" w:rsidP="00965C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lastRenderedPageBreak/>
        <w:t>De acuerdo con lo discernido y sin necesidad de consideraciones adicionales se efectuará la corrección pertinente</w:t>
      </w:r>
      <w:r w:rsidR="00066FFE" w:rsidRPr="00690C81">
        <w:rPr>
          <w:rFonts w:ascii="Arial" w:hAnsi="Arial" w:cs="Arial"/>
          <w:sz w:val="24"/>
          <w:szCs w:val="24"/>
        </w:rPr>
        <w:t xml:space="preserve">. </w:t>
      </w:r>
    </w:p>
    <w:p w:rsidR="00965C29" w:rsidRPr="00690C81" w:rsidRDefault="00965C29" w:rsidP="00965C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6FFE" w:rsidRPr="00690C81" w:rsidRDefault="00066FFE" w:rsidP="00965C2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tab/>
        <w:t xml:space="preserve">En mérito de lo expuesto, la </w:t>
      </w:r>
      <w:r w:rsidRPr="00690C81">
        <w:rPr>
          <w:rFonts w:ascii="Arial" w:hAnsi="Arial" w:cs="Arial"/>
          <w:b/>
          <w:bCs/>
          <w:sz w:val="24"/>
          <w:szCs w:val="24"/>
        </w:rPr>
        <w:t>Sala Laboral del Tribunal Superior del Distrito Judicial de Pereira</w:t>
      </w:r>
      <w:r w:rsidRPr="00690C81">
        <w:rPr>
          <w:rFonts w:ascii="Arial" w:hAnsi="Arial" w:cs="Arial"/>
          <w:sz w:val="24"/>
          <w:szCs w:val="24"/>
        </w:rPr>
        <w:t>, administrando justicia en nom</w:t>
      </w:r>
      <w:r w:rsidR="00E804F3" w:rsidRPr="00690C81">
        <w:rPr>
          <w:rFonts w:ascii="Arial" w:hAnsi="Arial" w:cs="Arial"/>
          <w:sz w:val="24"/>
          <w:szCs w:val="24"/>
        </w:rPr>
        <w:t>bre de la República de Colombia</w:t>
      </w:r>
    </w:p>
    <w:p w:rsidR="00066FFE" w:rsidRPr="00690C81" w:rsidRDefault="00066FFE" w:rsidP="00965C2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66FFE" w:rsidRPr="00690C81" w:rsidRDefault="00066FFE" w:rsidP="00965C2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90C81">
        <w:rPr>
          <w:rFonts w:ascii="Arial" w:hAnsi="Arial" w:cs="Arial"/>
          <w:b/>
          <w:sz w:val="24"/>
          <w:szCs w:val="24"/>
        </w:rPr>
        <w:t>R E S U E L V E:</w:t>
      </w:r>
    </w:p>
    <w:p w:rsidR="00066FFE" w:rsidRPr="00690C81" w:rsidRDefault="00066FFE" w:rsidP="00965C2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65C29" w:rsidRDefault="00066FFE" w:rsidP="00965C29">
      <w:pPr>
        <w:spacing w:line="276" w:lineRule="auto"/>
        <w:jc w:val="both"/>
        <w:rPr>
          <w:rFonts w:ascii="Arial" w:hAnsi="Arial" w:cs="Arial"/>
          <w:spacing w:val="-2"/>
          <w:sz w:val="24"/>
          <w:szCs w:val="24"/>
          <w:lang w:val="es-ES_tradnl"/>
        </w:rPr>
      </w:pPr>
      <w:r w:rsidRPr="00690C81">
        <w:rPr>
          <w:rFonts w:ascii="Arial" w:hAnsi="Arial" w:cs="Arial"/>
          <w:b/>
          <w:spacing w:val="-2"/>
          <w:sz w:val="24"/>
          <w:szCs w:val="24"/>
          <w:lang w:val="es-ES_tradnl"/>
        </w:rPr>
        <w:t xml:space="preserve"> </w:t>
      </w:r>
      <w:r w:rsidRPr="00690C81">
        <w:rPr>
          <w:rFonts w:ascii="Arial" w:hAnsi="Arial" w:cs="Arial"/>
          <w:b/>
          <w:spacing w:val="-2"/>
          <w:sz w:val="24"/>
          <w:szCs w:val="24"/>
          <w:lang w:val="es-ES_tradnl"/>
        </w:rPr>
        <w:tab/>
      </w:r>
      <w:r w:rsidR="00E804F3" w:rsidRPr="00690C81">
        <w:rPr>
          <w:rFonts w:ascii="Arial" w:hAnsi="Arial" w:cs="Arial"/>
          <w:b/>
          <w:spacing w:val="-2"/>
          <w:sz w:val="24"/>
          <w:szCs w:val="24"/>
          <w:lang w:val="es-ES_tradnl"/>
        </w:rPr>
        <w:t>Primero</w:t>
      </w:r>
      <w:r w:rsidRPr="00690C81">
        <w:rPr>
          <w:rFonts w:ascii="Arial" w:hAnsi="Arial" w:cs="Arial"/>
          <w:b/>
          <w:spacing w:val="-2"/>
          <w:sz w:val="24"/>
          <w:szCs w:val="24"/>
          <w:lang w:val="es-ES_tradnl"/>
        </w:rPr>
        <w:t xml:space="preserve">.- CORREGIR </w:t>
      </w:r>
      <w:r w:rsidR="00965C29">
        <w:rPr>
          <w:rFonts w:ascii="Arial" w:hAnsi="Arial" w:cs="Arial"/>
          <w:b/>
          <w:spacing w:val="-2"/>
          <w:sz w:val="24"/>
          <w:szCs w:val="24"/>
          <w:lang w:val="es-ES_tradnl"/>
        </w:rPr>
        <w:t xml:space="preserve"> </w:t>
      </w:r>
      <w:r w:rsidR="00965C29" w:rsidRPr="00965C29">
        <w:rPr>
          <w:rFonts w:ascii="Arial" w:hAnsi="Arial" w:cs="Arial"/>
          <w:spacing w:val="-2"/>
          <w:sz w:val="24"/>
          <w:szCs w:val="24"/>
          <w:lang w:val="es-ES_tradnl"/>
        </w:rPr>
        <w:t xml:space="preserve">el ordinal </w:t>
      </w:r>
      <w:r w:rsidR="0027371A" w:rsidRPr="00690C81">
        <w:rPr>
          <w:rFonts w:ascii="Arial" w:hAnsi="Arial" w:cs="Arial"/>
          <w:spacing w:val="-2"/>
          <w:sz w:val="24"/>
          <w:szCs w:val="24"/>
          <w:lang w:val="es-ES_tradnl"/>
        </w:rPr>
        <w:t xml:space="preserve">tercero de </w:t>
      </w:r>
      <w:r w:rsidRPr="00690C81">
        <w:rPr>
          <w:rFonts w:ascii="Arial" w:hAnsi="Arial" w:cs="Arial"/>
          <w:spacing w:val="-2"/>
          <w:sz w:val="24"/>
          <w:szCs w:val="24"/>
          <w:lang w:val="es-ES_tradnl"/>
        </w:rPr>
        <w:t xml:space="preserve">la sentencia proferida </w:t>
      </w:r>
      <w:r w:rsidR="00E804F3" w:rsidRPr="00690C81">
        <w:rPr>
          <w:rFonts w:ascii="Arial" w:hAnsi="Arial" w:cs="Arial"/>
          <w:spacing w:val="-2"/>
          <w:sz w:val="24"/>
          <w:szCs w:val="24"/>
          <w:lang w:val="es-ES_tradnl"/>
        </w:rPr>
        <w:t xml:space="preserve">el </w:t>
      </w:r>
      <w:r w:rsidR="00965C29">
        <w:rPr>
          <w:rFonts w:ascii="Arial" w:hAnsi="Arial" w:cs="Arial"/>
          <w:spacing w:val="-2"/>
          <w:sz w:val="24"/>
          <w:szCs w:val="24"/>
          <w:lang w:val="es-ES_tradnl"/>
        </w:rPr>
        <w:t>13 de diciembre de 2017,</w:t>
      </w:r>
      <w:r w:rsidR="0027371A" w:rsidRPr="00690C81">
        <w:rPr>
          <w:rFonts w:ascii="Arial" w:hAnsi="Arial" w:cs="Arial"/>
          <w:spacing w:val="-2"/>
          <w:sz w:val="24"/>
          <w:szCs w:val="24"/>
          <w:lang w:val="es-ES_tradnl"/>
        </w:rPr>
        <w:t xml:space="preserve"> en </w:t>
      </w:r>
      <w:r w:rsidR="00965C29">
        <w:rPr>
          <w:rFonts w:ascii="Arial" w:hAnsi="Arial" w:cs="Arial"/>
          <w:spacing w:val="-2"/>
          <w:sz w:val="24"/>
          <w:szCs w:val="24"/>
          <w:lang w:val="es-ES_tradnl"/>
        </w:rPr>
        <w:t xml:space="preserve">el sentido de que la fecha a partir de la cual empiezan a correr los intereses moratorios de que trata el artículo 65 del </w:t>
      </w:r>
      <w:proofErr w:type="spellStart"/>
      <w:r w:rsidR="00965C29">
        <w:rPr>
          <w:rFonts w:ascii="Arial" w:hAnsi="Arial" w:cs="Arial"/>
          <w:spacing w:val="-2"/>
          <w:sz w:val="24"/>
          <w:szCs w:val="24"/>
          <w:lang w:val="es-ES_tradnl"/>
        </w:rPr>
        <w:t>C.S.T</w:t>
      </w:r>
      <w:proofErr w:type="spellEnd"/>
      <w:r w:rsidR="00965C29">
        <w:rPr>
          <w:rFonts w:ascii="Arial" w:hAnsi="Arial" w:cs="Arial"/>
          <w:spacing w:val="-2"/>
          <w:sz w:val="24"/>
          <w:szCs w:val="24"/>
          <w:lang w:val="es-ES_tradnl"/>
        </w:rPr>
        <w:t xml:space="preserve">. es el 6 de julio de 2013. </w:t>
      </w:r>
    </w:p>
    <w:p w:rsidR="00965C29" w:rsidRDefault="00965C29" w:rsidP="00965C29">
      <w:pPr>
        <w:spacing w:line="276" w:lineRule="auto"/>
        <w:jc w:val="both"/>
        <w:rPr>
          <w:rFonts w:ascii="Arial" w:hAnsi="Arial" w:cs="Arial"/>
          <w:spacing w:val="-2"/>
          <w:sz w:val="24"/>
          <w:szCs w:val="24"/>
          <w:lang w:val="es-ES_tradnl"/>
        </w:rPr>
      </w:pPr>
    </w:p>
    <w:p w:rsidR="00066FFE" w:rsidRPr="00690C81" w:rsidRDefault="00066FFE" w:rsidP="00965C29">
      <w:pPr>
        <w:spacing w:line="276" w:lineRule="auto"/>
        <w:ind w:right="-597" w:firstLine="708"/>
        <w:jc w:val="both"/>
        <w:rPr>
          <w:rFonts w:ascii="Arial" w:hAnsi="Arial" w:cs="Arial"/>
          <w:sz w:val="24"/>
          <w:szCs w:val="24"/>
        </w:rPr>
      </w:pPr>
      <w:r w:rsidRPr="00690C81">
        <w:rPr>
          <w:rFonts w:ascii="Arial" w:hAnsi="Arial" w:cs="Arial"/>
          <w:sz w:val="24"/>
          <w:szCs w:val="24"/>
        </w:rPr>
        <w:t>Notifíquese</w:t>
      </w:r>
    </w:p>
    <w:p w:rsidR="00066FFE" w:rsidRPr="00690C81" w:rsidRDefault="00066FFE" w:rsidP="00965C29">
      <w:pPr>
        <w:spacing w:line="312" w:lineRule="auto"/>
        <w:ind w:right="-597"/>
        <w:jc w:val="both"/>
        <w:rPr>
          <w:rFonts w:ascii="Arial" w:hAnsi="Arial" w:cs="Arial"/>
          <w:sz w:val="24"/>
          <w:szCs w:val="24"/>
        </w:rPr>
      </w:pPr>
    </w:p>
    <w:p w:rsidR="00066FFE" w:rsidRDefault="00066FFE" w:rsidP="00965C29">
      <w:pPr>
        <w:spacing w:line="312" w:lineRule="auto"/>
        <w:ind w:right="-597"/>
        <w:jc w:val="both"/>
        <w:rPr>
          <w:rFonts w:ascii="Arial" w:hAnsi="Arial" w:cs="Arial"/>
          <w:sz w:val="24"/>
          <w:szCs w:val="24"/>
        </w:rPr>
      </w:pPr>
    </w:p>
    <w:p w:rsidR="00965C29" w:rsidRPr="00690C81" w:rsidRDefault="00965C29" w:rsidP="00965C29">
      <w:pPr>
        <w:spacing w:line="312" w:lineRule="auto"/>
        <w:ind w:right="-597"/>
        <w:jc w:val="both"/>
        <w:rPr>
          <w:rFonts w:ascii="Arial" w:hAnsi="Arial" w:cs="Arial"/>
          <w:sz w:val="24"/>
          <w:szCs w:val="24"/>
        </w:rPr>
      </w:pPr>
    </w:p>
    <w:p w:rsidR="00C07925" w:rsidRPr="00690C81" w:rsidRDefault="00C07925" w:rsidP="00965C29">
      <w:pPr>
        <w:spacing w:line="312" w:lineRule="auto"/>
        <w:ind w:right="-597"/>
        <w:rPr>
          <w:rFonts w:ascii="Arial" w:hAnsi="Arial" w:cs="Arial"/>
          <w:bCs/>
          <w:sz w:val="24"/>
          <w:szCs w:val="24"/>
        </w:rPr>
      </w:pPr>
    </w:p>
    <w:p w:rsidR="00066FFE" w:rsidRPr="00690C81" w:rsidRDefault="00066FFE" w:rsidP="00965C29">
      <w:pPr>
        <w:ind w:right="-597"/>
        <w:jc w:val="center"/>
        <w:rPr>
          <w:rFonts w:ascii="Arial" w:hAnsi="Arial" w:cs="Arial"/>
          <w:b/>
          <w:bCs/>
          <w:sz w:val="24"/>
          <w:szCs w:val="24"/>
        </w:rPr>
      </w:pPr>
      <w:r w:rsidRPr="00690C81">
        <w:rPr>
          <w:rFonts w:ascii="Arial" w:hAnsi="Arial" w:cs="Arial"/>
          <w:b/>
          <w:bCs/>
          <w:sz w:val="24"/>
          <w:szCs w:val="24"/>
        </w:rPr>
        <w:t>ANA LUCÍA CAICEDO CALDERÓN</w:t>
      </w:r>
    </w:p>
    <w:p w:rsidR="00066FFE" w:rsidRPr="00690C81" w:rsidRDefault="004A6692" w:rsidP="00965C29">
      <w:pPr>
        <w:ind w:right="-597"/>
        <w:jc w:val="center"/>
        <w:rPr>
          <w:rFonts w:ascii="Arial" w:hAnsi="Arial" w:cs="Arial"/>
          <w:bCs/>
          <w:sz w:val="24"/>
          <w:szCs w:val="24"/>
        </w:rPr>
      </w:pPr>
      <w:r w:rsidRPr="00690C81">
        <w:rPr>
          <w:rFonts w:ascii="Arial" w:hAnsi="Arial" w:cs="Arial"/>
          <w:bCs/>
          <w:sz w:val="24"/>
          <w:szCs w:val="24"/>
        </w:rPr>
        <w:t>Magistrada Ponente</w:t>
      </w:r>
    </w:p>
    <w:p w:rsidR="00066FFE" w:rsidRPr="00690C81" w:rsidRDefault="00066FFE" w:rsidP="00965C29">
      <w:pPr>
        <w:ind w:right="-597"/>
        <w:rPr>
          <w:rFonts w:ascii="Arial" w:hAnsi="Arial" w:cs="Arial"/>
          <w:b/>
          <w:bCs/>
          <w:sz w:val="24"/>
          <w:szCs w:val="24"/>
        </w:rPr>
      </w:pPr>
    </w:p>
    <w:p w:rsidR="00066FFE" w:rsidRDefault="00066FFE" w:rsidP="00965C29">
      <w:pPr>
        <w:ind w:right="-597"/>
        <w:rPr>
          <w:rFonts w:ascii="Arial" w:hAnsi="Arial" w:cs="Arial"/>
          <w:b/>
          <w:bCs/>
          <w:sz w:val="24"/>
          <w:szCs w:val="24"/>
        </w:rPr>
      </w:pPr>
    </w:p>
    <w:p w:rsidR="00965C29" w:rsidRDefault="00965C29" w:rsidP="00965C29">
      <w:pPr>
        <w:ind w:right="-597"/>
        <w:rPr>
          <w:rFonts w:ascii="Arial" w:hAnsi="Arial" w:cs="Arial"/>
          <w:b/>
          <w:bCs/>
          <w:sz w:val="24"/>
          <w:szCs w:val="24"/>
        </w:rPr>
      </w:pPr>
    </w:p>
    <w:p w:rsidR="00965C29" w:rsidRDefault="00965C29" w:rsidP="00965C29">
      <w:pPr>
        <w:ind w:right="-597"/>
        <w:rPr>
          <w:rFonts w:ascii="Arial" w:hAnsi="Arial" w:cs="Arial"/>
          <w:b/>
          <w:bCs/>
          <w:sz w:val="24"/>
          <w:szCs w:val="24"/>
        </w:rPr>
      </w:pPr>
    </w:p>
    <w:p w:rsidR="00965C29" w:rsidRDefault="00965C29" w:rsidP="00965C29">
      <w:pPr>
        <w:ind w:right="-597"/>
        <w:rPr>
          <w:rFonts w:ascii="Arial" w:hAnsi="Arial" w:cs="Arial"/>
          <w:b/>
          <w:bCs/>
          <w:sz w:val="24"/>
          <w:szCs w:val="24"/>
        </w:rPr>
      </w:pPr>
    </w:p>
    <w:p w:rsidR="00965C29" w:rsidRPr="00690C81" w:rsidRDefault="00965C29" w:rsidP="00965C29">
      <w:pPr>
        <w:ind w:right="-597"/>
        <w:rPr>
          <w:rFonts w:ascii="Arial" w:hAnsi="Arial" w:cs="Arial"/>
          <w:b/>
          <w:bCs/>
          <w:sz w:val="24"/>
          <w:szCs w:val="24"/>
        </w:rPr>
      </w:pPr>
    </w:p>
    <w:p w:rsidR="00066FFE" w:rsidRPr="00690C81" w:rsidRDefault="00066FFE" w:rsidP="00965C29">
      <w:pPr>
        <w:ind w:right="-597"/>
        <w:rPr>
          <w:rFonts w:ascii="Arial" w:hAnsi="Arial" w:cs="Arial"/>
          <w:b/>
          <w:bCs/>
          <w:sz w:val="24"/>
          <w:szCs w:val="24"/>
        </w:rPr>
      </w:pPr>
    </w:p>
    <w:p w:rsidR="00066FFE" w:rsidRPr="00690C81" w:rsidRDefault="004A6692" w:rsidP="00965C29">
      <w:pPr>
        <w:ind w:right="-597"/>
        <w:rPr>
          <w:rFonts w:ascii="Arial" w:hAnsi="Arial" w:cs="Arial"/>
          <w:b/>
          <w:bCs/>
          <w:sz w:val="24"/>
          <w:szCs w:val="24"/>
        </w:rPr>
      </w:pPr>
      <w:r w:rsidRPr="00690C81">
        <w:rPr>
          <w:rFonts w:ascii="Arial" w:hAnsi="Arial" w:cs="Arial"/>
          <w:b/>
          <w:bCs/>
          <w:sz w:val="24"/>
          <w:szCs w:val="24"/>
        </w:rPr>
        <w:t>JULIO CÉSAR SALAZAR MUÑOZ</w:t>
      </w:r>
      <w:r w:rsidRPr="00690C81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965C29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90C81">
        <w:rPr>
          <w:rFonts w:ascii="Arial" w:hAnsi="Arial" w:cs="Arial"/>
          <w:b/>
          <w:bCs/>
          <w:sz w:val="24"/>
          <w:szCs w:val="24"/>
        </w:rPr>
        <w:t xml:space="preserve">   FRANCISCO JAVIER TAMAYO TABARES</w:t>
      </w:r>
    </w:p>
    <w:p w:rsidR="00066FFE" w:rsidRPr="00690C81" w:rsidRDefault="00965C29" w:rsidP="00965C29">
      <w:pPr>
        <w:ind w:right="-59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="004A6692" w:rsidRPr="00690C81">
        <w:rPr>
          <w:rFonts w:ascii="Arial" w:hAnsi="Arial" w:cs="Arial"/>
          <w:bCs/>
          <w:sz w:val="24"/>
          <w:szCs w:val="24"/>
        </w:rPr>
        <w:t>Magistrado</w:t>
      </w:r>
      <w:r w:rsidR="004A6692" w:rsidRPr="00690C81">
        <w:rPr>
          <w:rFonts w:ascii="Arial" w:hAnsi="Arial" w:cs="Arial"/>
          <w:bCs/>
          <w:sz w:val="24"/>
          <w:szCs w:val="24"/>
        </w:rPr>
        <w:tab/>
      </w:r>
      <w:r w:rsidR="004A6692" w:rsidRPr="00690C81">
        <w:rPr>
          <w:rFonts w:ascii="Arial" w:hAnsi="Arial" w:cs="Arial"/>
          <w:bCs/>
          <w:sz w:val="24"/>
          <w:szCs w:val="24"/>
        </w:rPr>
        <w:tab/>
      </w:r>
      <w:r w:rsidR="004A6692" w:rsidRPr="00690C81">
        <w:rPr>
          <w:rFonts w:ascii="Arial" w:hAnsi="Arial" w:cs="Arial"/>
          <w:bCs/>
          <w:sz w:val="24"/>
          <w:szCs w:val="24"/>
        </w:rPr>
        <w:tab/>
      </w:r>
      <w:r w:rsidR="004A6692" w:rsidRPr="00690C81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</w:t>
      </w:r>
      <w:r w:rsidR="004A6692" w:rsidRPr="00690C81">
        <w:rPr>
          <w:rFonts w:ascii="Arial" w:hAnsi="Arial" w:cs="Arial"/>
          <w:bCs/>
          <w:sz w:val="24"/>
          <w:szCs w:val="24"/>
        </w:rPr>
        <w:t xml:space="preserve">       </w:t>
      </w:r>
      <w:r w:rsidR="006D6C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A6692" w:rsidRPr="00690C81">
        <w:rPr>
          <w:rFonts w:ascii="Arial" w:hAnsi="Arial" w:cs="Arial"/>
          <w:bCs/>
          <w:sz w:val="24"/>
          <w:szCs w:val="24"/>
        </w:rPr>
        <w:t>Magistrado</w:t>
      </w:r>
      <w:proofErr w:type="spellEnd"/>
    </w:p>
    <w:p w:rsidR="00066FFE" w:rsidRPr="00690C81" w:rsidRDefault="00066FFE" w:rsidP="00965C29">
      <w:pPr>
        <w:ind w:right="-597"/>
        <w:jc w:val="both"/>
        <w:rPr>
          <w:rFonts w:ascii="Arial" w:hAnsi="Arial" w:cs="Arial"/>
          <w:b/>
          <w:bCs/>
          <w:sz w:val="24"/>
          <w:szCs w:val="24"/>
        </w:rPr>
      </w:pPr>
    </w:p>
    <w:p w:rsidR="00066FFE" w:rsidRDefault="00066FFE" w:rsidP="00965C29">
      <w:pPr>
        <w:ind w:right="-597"/>
        <w:jc w:val="both"/>
        <w:rPr>
          <w:rFonts w:ascii="Arial" w:hAnsi="Arial" w:cs="Arial"/>
          <w:b/>
          <w:bCs/>
          <w:sz w:val="24"/>
          <w:szCs w:val="24"/>
        </w:rPr>
      </w:pPr>
    </w:p>
    <w:p w:rsidR="00965C29" w:rsidRDefault="00965C29" w:rsidP="00965C29">
      <w:pPr>
        <w:ind w:right="-597"/>
        <w:jc w:val="both"/>
        <w:rPr>
          <w:rFonts w:ascii="Arial" w:hAnsi="Arial" w:cs="Arial"/>
          <w:b/>
          <w:bCs/>
          <w:sz w:val="24"/>
          <w:szCs w:val="24"/>
        </w:rPr>
      </w:pPr>
    </w:p>
    <w:p w:rsidR="00965C29" w:rsidRDefault="00965C29" w:rsidP="00965C29">
      <w:pPr>
        <w:ind w:right="-597"/>
        <w:jc w:val="both"/>
        <w:rPr>
          <w:rFonts w:ascii="Arial" w:hAnsi="Arial" w:cs="Arial"/>
          <w:b/>
          <w:bCs/>
          <w:sz w:val="24"/>
          <w:szCs w:val="24"/>
        </w:rPr>
      </w:pPr>
    </w:p>
    <w:p w:rsidR="00965C29" w:rsidRDefault="00965C29" w:rsidP="00965C29">
      <w:pPr>
        <w:ind w:right="-597"/>
        <w:jc w:val="both"/>
        <w:rPr>
          <w:rFonts w:ascii="Arial" w:hAnsi="Arial" w:cs="Arial"/>
          <w:b/>
          <w:bCs/>
          <w:sz w:val="24"/>
          <w:szCs w:val="24"/>
        </w:rPr>
      </w:pPr>
    </w:p>
    <w:p w:rsidR="00965C29" w:rsidRPr="00690C81" w:rsidRDefault="00965C29" w:rsidP="00965C29">
      <w:pPr>
        <w:ind w:right="-597"/>
        <w:jc w:val="both"/>
        <w:rPr>
          <w:rFonts w:ascii="Arial" w:hAnsi="Arial" w:cs="Arial"/>
          <w:b/>
          <w:bCs/>
          <w:sz w:val="24"/>
          <w:szCs w:val="24"/>
        </w:rPr>
      </w:pPr>
    </w:p>
    <w:p w:rsidR="004A6692" w:rsidRPr="00690C81" w:rsidRDefault="004A6692" w:rsidP="00965C29">
      <w:pPr>
        <w:ind w:right="-597"/>
        <w:jc w:val="both"/>
        <w:rPr>
          <w:rFonts w:ascii="Arial" w:hAnsi="Arial" w:cs="Arial"/>
          <w:b/>
          <w:bCs/>
          <w:sz w:val="24"/>
          <w:szCs w:val="24"/>
        </w:rPr>
      </w:pPr>
    </w:p>
    <w:p w:rsidR="00066FFE" w:rsidRPr="00690C81" w:rsidRDefault="004A6692" w:rsidP="00965C29">
      <w:pPr>
        <w:ind w:right="-597"/>
        <w:jc w:val="center"/>
        <w:rPr>
          <w:rFonts w:ascii="Arial" w:hAnsi="Arial" w:cs="Arial"/>
          <w:b/>
          <w:bCs/>
          <w:sz w:val="24"/>
          <w:szCs w:val="24"/>
        </w:rPr>
      </w:pPr>
      <w:r w:rsidRPr="00690C81">
        <w:rPr>
          <w:rFonts w:ascii="Arial" w:hAnsi="Arial" w:cs="Arial"/>
          <w:b/>
          <w:bCs/>
          <w:sz w:val="24"/>
          <w:szCs w:val="24"/>
        </w:rPr>
        <w:t>ALONSO GAVIRIA OCAMPO</w:t>
      </w:r>
    </w:p>
    <w:p w:rsidR="00D9797B" w:rsidRPr="00690C81" w:rsidRDefault="00066FFE" w:rsidP="00965C29">
      <w:pPr>
        <w:ind w:right="-597"/>
        <w:jc w:val="center"/>
        <w:rPr>
          <w:rFonts w:ascii="Arial" w:hAnsi="Arial" w:cs="Arial"/>
        </w:rPr>
      </w:pPr>
      <w:r w:rsidRPr="00690C81">
        <w:rPr>
          <w:rFonts w:ascii="Arial" w:hAnsi="Arial" w:cs="Arial"/>
          <w:bCs/>
          <w:sz w:val="24"/>
          <w:szCs w:val="24"/>
        </w:rPr>
        <w:t>Secretari</w:t>
      </w:r>
      <w:r w:rsidR="004A6692" w:rsidRPr="00690C81">
        <w:rPr>
          <w:rFonts w:ascii="Arial" w:hAnsi="Arial" w:cs="Arial"/>
          <w:bCs/>
          <w:sz w:val="24"/>
          <w:szCs w:val="24"/>
        </w:rPr>
        <w:t>o</w:t>
      </w:r>
    </w:p>
    <w:sectPr w:rsidR="00D9797B" w:rsidRPr="00690C81" w:rsidSect="00690C81">
      <w:footerReference w:type="even" r:id="rId8"/>
      <w:footerReference w:type="default" r:id="rId9"/>
      <w:pgSz w:w="12242" w:h="18722" w:code="14"/>
      <w:pgMar w:top="1871" w:right="1304" w:bottom="1304" w:left="187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62" w:rsidRDefault="00835162" w:rsidP="00440AE4">
      <w:r>
        <w:separator/>
      </w:r>
    </w:p>
  </w:endnote>
  <w:endnote w:type="continuationSeparator" w:id="0">
    <w:p w:rsidR="00835162" w:rsidRDefault="00835162" w:rsidP="0044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 School Book">
    <w:altName w:val="Arial Unicode MS"/>
    <w:panose1 w:val="00000000000000000000"/>
    <w:charset w:val="00"/>
    <w:family w:val="roman"/>
    <w:notTrueType/>
    <w:pitch w:val="default"/>
    <w:sig w:usb0="40000000" w:usb1="0062FE28" w:usb2="7F24142E" w:usb3="0049006E" w:csb0="005600D8" w:csb1="0062EF54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A9" w:rsidRDefault="006312A9" w:rsidP="00E54D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12A9" w:rsidRDefault="006312A9" w:rsidP="00E54D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4704"/>
      <w:docPartObj>
        <w:docPartGallery w:val="Page Numbers (Bottom of Page)"/>
        <w:docPartUnique/>
      </w:docPartObj>
    </w:sdtPr>
    <w:sdtEndPr/>
    <w:sdtContent>
      <w:p w:rsidR="006312A9" w:rsidRDefault="006312A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12A9" w:rsidRDefault="006312A9" w:rsidP="00E54D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62" w:rsidRDefault="00835162" w:rsidP="00440AE4">
      <w:r>
        <w:separator/>
      </w:r>
    </w:p>
  </w:footnote>
  <w:footnote w:type="continuationSeparator" w:id="0">
    <w:p w:rsidR="00835162" w:rsidRDefault="00835162" w:rsidP="0044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E"/>
    <w:rsid w:val="00011E3E"/>
    <w:rsid w:val="00013E83"/>
    <w:rsid w:val="00046370"/>
    <w:rsid w:val="00066FFE"/>
    <w:rsid w:val="0010370E"/>
    <w:rsid w:val="001527DF"/>
    <w:rsid w:val="00204A65"/>
    <w:rsid w:val="0027371A"/>
    <w:rsid w:val="002760E2"/>
    <w:rsid w:val="00337309"/>
    <w:rsid w:val="00340657"/>
    <w:rsid w:val="00365F55"/>
    <w:rsid w:val="00382E73"/>
    <w:rsid w:val="003F1D82"/>
    <w:rsid w:val="00410CA5"/>
    <w:rsid w:val="00413DFD"/>
    <w:rsid w:val="00435D6C"/>
    <w:rsid w:val="00440AE4"/>
    <w:rsid w:val="004728A9"/>
    <w:rsid w:val="00473606"/>
    <w:rsid w:val="0049465D"/>
    <w:rsid w:val="004A13F4"/>
    <w:rsid w:val="004A6692"/>
    <w:rsid w:val="00506149"/>
    <w:rsid w:val="005815AD"/>
    <w:rsid w:val="005F71A6"/>
    <w:rsid w:val="005F744E"/>
    <w:rsid w:val="006209E3"/>
    <w:rsid w:val="0062195E"/>
    <w:rsid w:val="00630A1B"/>
    <w:rsid w:val="006312A9"/>
    <w:rsid w:val="00651200"/>
    <w:rsid w:val="00670BB1"/>
    <w:rsid w:val="00690C81"/>
    <w:rsid w:val="006911E5"/>
    <w:rsid w:val="006A6693"/>
    <w:rsid w:val="006B4C3B"/>
    <w:rsid w:val="006D49A8"/>
    <w:rsid w:val="006D6CB3"/>
    <w:rsid w:val="00722720"/>
    <w:rsid w:val="007B3794"/>
    <w:rsid w:val="0080050C"/>
    <w:rsid w:val="0083496E"/>
    <w:rsid w:val="00835162"/>
    <w:rsid w:val="00873A67"/>
    <w:rsid w:val="008C029A"/>
    <w:rsid w:val="008C6CAE"/>
    <w:rsid w:val="008E026B"/>
    <w:rsid w:val="0094539D"/>
    <w:rsid w:val="00965C29"/>
    <w:rsid w:val="00970218"/>
    <w:rsid w:val="009A75C0"/>
    <w:rsid w:val="00A3329E"/>
    <w:rsid w:val="00A35D29"/>
    <w:rsid w:val="00A7613A"/>
    <w:rsid w:val="00AA0855"/>
    <w:rsid w:val="00AB73FA"/>
    <w:rsid w:val="00AE710A"/>
    <w:rsid w:val="00AF7436"/>
    <w:rsid w:val="00B1217E"/>
    <w:rsid w:val="00BA0B58"/>
    <w:rsid w:val="00BB3BA1"/>
    <w:rsid w:val="00BE64DD"/>
    <w:rsid w:val="00C02677"/>
    <w:rsid w:val="00C07925"/>
    <w:rsid w:val="00C15B3A"/>
    <w:rsid w:val="00C47E00"/>
    <w:rsid w:val="00CD677B"/>
    <w:rsid w:val="00CF5859"/>
    <w:rsid w:val="00D34B37"/>
    <w:rsid w:val="00D40915"/>
    <w:rsid w:val="00D51737"/>
    <w:rsid w:val="00D9797B"/>
    <w:rsid w:val="00DA50FB"/>
    <w:rsid w:val="00DC3CC3"/>
    <w:rsid w:val="00DE414E"/>
    <w:rsid w:val="00DF5EB4"/>
    <w:rsid w:val="00E22406"/>
    <w:rsid w:val="00E54D4D"/>
    <w:rsid w:val="00E804F3"/>
    <w:rsid w:val="00EB2F3C"/>
    <w:rsid w:val="00ED5343"/>
    <w:rsid w:val="00EE6861"/>
    <w:rsid w:val="00F3251C"/>
    <w:rsid w:val="00F37602"/>
    <w:rsid w:val="00F523A6"/>
    <w:rsid w:val="00F761AD"/>
    <w:rsid w:val="00F91FE9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B6AA4C-8236-4E49-9B44-C32FFFCE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E64DD"/>
    <w:pPr>
      <w:keepNext/>
      <w:widowControl w:val="0"/>
      <w:ind w:left="2160" w:firstLine="720"/>
      <w:jc w:val="both"/>
      <w:outlineLvl w:val="0"/>
    </w:pPr>
    <w:rPr>
      <w:rFonts w:ascii="Century Gothic School Book" w:hAnsi="Century Gothic School Book"/>
      <w:b/>
      <w:i/>
      <w:snapToGrid w:val="0"/>
      <w:sz w:val="2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6F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64DD"/>
    <w:rPr>
      <w:rFonts w:ascii="Century Gothic School Book" w:eastAsia="Times New Roman" w:hAnsi="Century Gothic School Book" w:cs="Times New Roman"/>
      <w:b/>
      <w:i/>
      <w:snapToGrid w:val="0"/>
      <w:sz w:val="26"/>
      <w:szCs w:val="20"/>
      <w:lang w:eastAsia="es-ES"/>
    </w:rPr>
  </w:style>
  <w:style w:type="paragraph" w:styleId="Sinespaciado">
    <w:name w:val="No Spacing"/>
    <w:uiPriority w:val="1"/>
    <w:qFormat/>
    <w:rsid w:val="00BE64DD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066F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Piedepgina">
    <w:name w:val="footer"/>
    <w:basedOn w:val="Normal"/>
    <w:link w:val="PiedepginaCar"/>
    <w:uiPriority w:val="99"/>
    <w:rsid w:val="00066F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FF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066FFE"/>
  </w:style>
  <w:style w:type="paragraph" w:styleId="Puesto">
    <w:name w:val="Title"/>
    <w:basedOn w:val="Normal"/>
    <w:link w:val="PuestoCar"/>
    <w:qFormat/>
    <w:rsid w:val="00066FF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PuestoCar">
    <w:name w:val="Puesto Car"/>
    <w:basedOn w:val="Fuentedeprrafopredeter"/>
    <w:link w:val="Puesto"/>
    <w:rsid w:val="00066FFE"/>
    <w:rPr>
      <w:rFonts w:ascii="Arial" w:eastAsia="Times New Roman" w:hAnsi="Arial" w:cs="Arial"/>
      <w:b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D677B"/>
    <w:pPr>
      <w:spacing w:before="100" w:beforeAutospacing="1" w:after="100" w:afterAutospacing="1" w:line="270" w:lineRule="atLeast"/>
      <w:jc w:val="both"/>
    </w:pPr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C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C81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Laboral 3</dc:creator>
  <cp:keywords/>
  <dc:description/>
  <cp:lastModifiedBy>Henry Lora Rodriguez</cp:lastModifiedBy>
  <cp:revision>6</cp:revision>
  <cp:lastPrinted>2017-12-18T15:42:00Z</cp:lastPrinted>
  <dcterms:created xsi:type="dcterms:W3CDTF">2017-12-18T15:08:00Z</dcterms:created>
  <dcterms:modified xsi:type="dcterms:W3CDTF">2018-02-23T16:27:00Z</dcterms:modified>
</cp:coreProperties>
</file>