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5C3A11" w:rsidRPr="00BF4F59" w:rsidRDefault="005C3A11" w:rsidP="005C3A11">
      <w:pPr>
        <w:pStyle w:val="Puesto"/>
        <w:spacing w:line="240" w:lineRule="auto"/>
        <w:jc w:val="both"/>
        <w:rPr>
          <w:rFonts w:ascii="Tahoma" w:hAnsi="Tahoma" w:cs="Tahoma"/>
          <w:b w:val="0"/>
          <w:sz w:val="18"/>
          <w:szCs w:val="18"/>
        </w:rPr>
      </w:pPr>
      <w:r w:rsidRPr="00BF4F59">
        <w:rPr>
          <w:rFonts w:ascii="Tahoma" w:hAnsi="Tahoma" w:cs="Tahoma"/>
          <w:sz w:val="18"/>
          <w:szCs w:val="18"/>
        </w:rPr>
        <w:t>Providencia:</w:t>
      </w:r>
      <w:r w:rsidRPr="00BF4F59">
        <w:rPr>
          <w:rFonts w:ascii="Tahoma" w:hAnsi="Tahoma" w:cs="Tahoma"/>
          <w:b w:val="0"/>
          <w:sz w:val="18"/>
          <w:szCs w:val="18"/>
        </w:rPr>
        <w:t xml:space="preserve"> </w:t>
      </w:r>
      <w:r w:rsidRPr="00BF4F59">
        <w:rPr>
          <w:rFonts w:ascii="Tahoma" w:hAnsi="Tahoma" w:cs="Tahoma"/>
          <w:b w:val="0"/>
          <w:sz w:val="18"/>
          <w:szCs w:val="18"/>
        </w:rPr>
        <w:tab/>
      </w:r>
      <w:r w:rsidRPr="00BF4F59">
        <w:rPr>
          <w:rFonts w:ascii="Tahoma" w:hAnsi="Tahoma" w:cs="Tahoma"/>
          <w:b w:val="0"/>
          <w:sz w:val="18"/>
          <w:szCs w:val="18"/>
        </w:rPr>
        <w:tab/>
      </w:r>
      <w:r w:rsidRPr="00BF4F59">
        <w:rPr>
          <w:rFonts w:ascii="Tahoma" w:hAnsi="Tahoma" w:cs="Tahoma"/>
          <w:b w:val="0"/>
          <w:bCs/>
          <w:sz w:val="18"/>
          <w:szCs w:val="18"/>
        </w:rPr>
        <w:t xml:space="preserve">Sentencia del </w:t>
      </w:r>
      <w:r w:rsidR="00CD69AB">
        <w:rPr>
          <w:rFonts w:ascii="Tahoma" w:hAnsi="Tahoma" w:cs="Tahoma"/>
          <w:b w:val="0"/>
          <w:bCs/>
          <w:sz w:val="18"/>
          <w:szCs w:val="18"/>
        </w:rPr>
        <w:t>2</w:t>
      </w:r>
      <w:r>
        <w:rPr>
          <w:rFonts w:ascii="Tahoma" w:hAnsi="Tahoma" w:cs="Tahoma"/>
          <w:b w:val="0"/>
          <w:bCs/>
          <w:sz w:val="18"/>
          <w:szCs w:val="18"/>
        </w:rPr>
        <w:t>9 de enero de 2018</w:t>
      </w:r>
      <w:r w:rsidRPr="00BF4F59">
        <w:rPr>
          <w:rFonts w:ascii="Tahoma" w:hAnsi="Tahoma" w:cs="Tahoma"/>
          <w:b w:val="0"/>
          <w:bCs/>
          <w:sz w:val="18"/>
          <w:szCs w:val="18"/>
        </w:rPr>
        <w:t xml:space="preserve"> </w:t>
      </w:r>
    </w:p>
    <w:p w:rsidR="005C3A11" w:rsidRPr="00BF4F59" w:rsidRDefault="005C3A11" w:rsidP="005C3A11">
      <w:pPr>
        <w:pStyle w:val="Puesto"/>
        <w:spacing w:line="240" w:lineRule="auto"/>
        <w:jc w:val="both"/>
        <w:rPr>
          <w:rFonts w:ascii="Tahoma" w:hAnsi="Tahoma" w:cs="Tahoma"/>
          <w:b w:val="0"/>
          <w:sz w:val="18"/>
          <w:szCs w:val="18"/>
        </w:rPr>
      </w:pPr>
      <w:r w:rsidRPr="00BF4F59">
        <w:rPr>
          <w:rFonts w:ascii="Tahoma" w:hAnsi="Tahoma" w:cs="Tahoma"/>
          <w:sz w:val="18"/>
          <w:szCs w:val="18"/>
        </w:rPr>
        <w:t>Radicación No.:</w:t>
      </w:r>
      <w:r w:rsidRPr="00BF4F59">
        <w:rPr>
          <w:rFonts w:ascii="Tahoma" w:hAnsi="Tahoma" w:cs="Tahoma"/>
          <w:b w:val="0"/>
          <w:sz w:val="18"/>
          <w:szCs w:val="18"/>
        </w:rPr>
        <w:tab/>
      </w:r>
      <w:r w:rsidRPr="00BF4F59">
        <w:rPr>
          <w:rFonts w:ascii="Tahoma" w:hAnsi="Tahoma" w:cs="Tahoma"/>
          <w:b w:val="0"/>
          <w:sz w:val="18"/>
          <w:szCs w:val="18"/>
        </w:rPr>
        <w:tab/>
        <w:t>66001-31-05</w:t>
      </w:r>
      <w:r w:rsidRPr="00BD4A51">
        <w:rPr>
          <w:rFonts w:ascii="Tahoma" w:hAnsi="Tahoma" w:cs="Tahoma"/>
          <w:b w:val="0"/>
          <w:sz w:val="18"/>
          <w:szCs w:val="18"/>
        </w:rPr>
        <w:t>-00</w:t>
      </w:r>
      <w:r>
        <w:rPr>
          <w:rFonts w:ascii="Tahoma" w:hAnsi="Tahoma" w:cs="Tahoma"/>
          <w:b w:val="0"/>
          <w:sz w:val="18"/>
          <w:szCs w:val="18"/>
        </w:rPr>
        <w:t>5</w:t>
      </w:r>
      <w:r w:rsidRPr="00BD4A51">
        <w:rPr>
          <w:rFonts w:ascii="Tahoma" w:hAnsi="Tahoma" w:cs="Tahoma"/>
          <w:b w:val="0"/>
          <w:sz w:val="18"/>
          <w:szCs w:val="18"/>
        </w:rPr>
        <w:t>-201</w:t>
      </w:r>
      <w:r>
        <w:rPr>
          <w:rFonts w:ascii="Tahoma" w:hAnsi="Tahoma" w:cs="Tahoma"/>
          <w:b w:val="0"/>
          <w:sz w:val="18"/>
          <w:szCs w:val="18"/>
        </w:rPr>
        <w:t>6</w:t>
      </w:r>
      <w:r w:rsidRPr="00BD4A51">
        <w:rPr>
          <w:rFonts w:ascii="Tahoma" w:hAnsi="Tahoma" w:cs="Tahoma"/>
          <w:b w:val="0"/>
          <w:sz w:val="18"/>
          <w:szCs w:val="18"/>
        </w:rPr>
        <w:t>-00</w:t>
      </w:r>
      <w:r>
        <w:rPr>
          <w:rFonts w:ascii="Tahoma" w:hAnsi="Tahoma" w:cs="Tahoma"/>
          <w:b w:val="0"/>
          <w:sz w:val="18"/>
          <w:szCs w:val="18"/>
        </w:rPr>
        <w:t>141</w:t>
      </w:r>
      <w:r w:rsidRPr="00BD4A51">
        <w:rPr>
          <w:rFonts w:ascii="Tahoma" w:hAnsi="Tahoma" w:cs="Tahoma"/>
          <w:b w:val="0"/>
          <w:sz w:val="18"/>
          <w:szCs w:val="18"/>
        </w:rPr>
        <w:t>-01</w:t>
      </w:r>
    </w:p>
    <w:p w:rsidR="005C3A11" w:rsidRPr="00BF4F59" w:rsidRDefault="005C3A11" w:rsidP="005C3A11">
      <w:pPr>
        <w:pStyle w:val="Puesto"/>
        <w:spacing w:line="240" w:lineRule="auto"/>
        <w:jc w:val="both"/>
        <w:rPr>
          <w:rFonts w:ascii="Tahoma" w:hAnsi="Tahoma" w:cs="Tahoma"/>
          <w:b w:val="0"/>
          <w:sz w:val="18"/>
          <w:szCs w:val="18"/>
        </w:rPr>
      </w:pPr>
      <w:r w:rsidRPr="00BF4F59">
        <w:rPr>
          <w:rFonts w:ascii="Tahoma" w:hAnsi="Tahoma" w:cs="Tahoma"/>
          <w:sz w:val="18"/>
          <w:szCs w:val="18"/>
        </w:rPr>
        <w:t>Proceso:</w:t>
      </w:r>
      <w:r w:rsidRPr="00BF4F59">
        <w:rPr>
          <w:rFonts w:ascii="Tahoma" w:hAnsi="Tahoma" w:cs="Tahoma"/>
          <w:b w:val="0"/>
          <w:sz w:val="18"/>
          <w:szCs w:val="18"/>
        </w:rPr>
        <w:tab/>
      </w:r>
      <w:r w:rsidRPr="00BF4F59">
        <w:rPr>
          <w:rFonts w:ascii="Tahoma" w:hAnsi="Tahoma" w:cs="Tahoma"/>
          <w:b w:val="0"/>
          <w:sz w:val="18"/>
          <w:szCs w:val="18"/>
        </w:rPr>
        <w:tab/>
        <w:t xml:space="preserve">Ordinario laboral </w:t>
      </w:r>
    </w:p>
    <w:p w:rsidR="005C3A11" w:rsidRPr="00BF4F59" w:rsidRDefault="005C3A11" w:rsidP="005C3A11">
      <w:pPr>
        <w:pStyle w:val="Puesto"/>
        <w:spacing w:line="240" w:lineRule="auto"/>
        <w:jc w:val="both"/>
        <w:rPr>
          <w:rFonts w:ascii="Tahoma" w:hAnsi="Tahoma" w:cs="Tahoma"/>
          <w:b w:val="0"/>
          <w:sz w:val="18"/>
          <w:szCs w:val="18"/>
        </w:rPr>
      </w:pPr>
      <w:r w:rsidRPr="00BF4F59">
        <w:rPr>
          <w:rFonts w:ascii="Tahoma" w:hAnsi="Tahoma" w:cs="Tahoma"/>
          <w:sz w:val="18"/>
          <w:szCs w:val="18"/>
        </w:rPr>
        <w:t>Demandante:</w:t>
      </w:r>
      <w:r w:rsidRPr="00BF4F59">
        <w:rPr>
          <w:rFonts w:ascii="Tahoma" w:hAnsi="Tahoma" w:cs="Tahoma"/>
          <w:b w:val="0"/>
          <w:sz w:val="18"/>
          <w:szCs w:val="18"/>
        </w:rPr>
        <w:tab/>
      </w:r>
      <w:r w:rsidRPr="00BF4F59">
        <w:rPr>
          <w:rFonts w:ascii="Tahoma" w:hAnsi="Tahoma" w:cs="Tahoma"/>
          <w:b w:val="0"/>
          <w:sz w:val="18"/>
          <w:szCs w:val="18"/>
        </w:rPr>
        <w:tab/>
      </w:r>
      <w:r>
        <w:rPr>
          <w:rFonts w:ascii="Tahoma" w:hAnsi="Tahoma" w:cs="Tahoma"/>
          <w:b w:val="0"/>
          <w:sz w:val="18"/>
          <w:szCs w:val="18"/>
        </w:rPr>
        <w:t xml:space="preserve">Jorge Humberto Gartner López </w:t>
      </w:r>
    </w:p>
    <w:p w:rsidR="005C3A11" w:rsidRPr="00BF4F59" w:rsidRDefault="005C3A11" w:rsidP="005C3A11">
      <w:pPr>
        <w:pStyle w:val="Puesto"/>
        <w:spacing w:line="240" w:lineRule="auto"/>
        <w:ind w:left="708" w:hanging="708"/>
        <w:jc w:val="both"/>
        <w:rPr>
          <w:rFonts w:ascii="Tahoma" w:hAnsi="Tahoma" w:cs="Tahoma"/>
          <w:b w:val="0"/>
          <w:sz w:val="18"/>
          <w:szCs w:val="18"/>
        </w:rPr>
      </w:pPr>
      <w:r w:rsidRPr="00BF4F59">
        <w:rPr>
          <w:rFonts w:ascii="Tahoma" w:hAnsi="Tahoma" w:cs="Tahoma"/>
          <w:sz w:val="18"/>
          <w:szCs w:val="18"/>
        </w:rPr>
        <w:t>Demandado:</w:t>
      </w:r>
      <w:r>
        <w:rPr>
          <w:rFonts w:ascii="Tahoma" w:hAnsi="Tahoma" w:cs="Tahoma"/>
          <w:b w:val="0"/>
          <w:sz w:val="18"/>
          <w:szCs w:val="18"/>
        </w:rPr>
        <w:tab/>
      </w:r>
      <w:r>
        <w:rPr>
          <w:rFonts w:ascii="Tahoma" w:hAnsi="Tahoma" w:cs="Tahoma"/>
          <w:b w:val="0"/>
          <w:sz w:val="18"/>
          <w:szCs w:val="18"/>
        </w:rPr>
        <w:tab/>
        <w:t xml:space="preserve">Colpensiones </w:t>
      </w:r>
    </w:p>
    <w:p w:rsidR="005C3A11" w:rsidRPr="00BF4F59" w:rsidRDefault="005C3A11" w:rsidP="005C3A11">
      <w:pPr>
        <w:pStyle w:val="Puesto"/>
        <w:spacing w:line="240" w:lineRule="auto"/>
        <w:jc w:val="both"/>
        <w:rPr>
          <w:rFonts w:ascii="Tahoma" w:hAnsi="Tahoma" w:cs="Tahoma"/>
          <w:b w:val="0"/>
          <w:sz w:val="18"/>
          <w:szCs w:val="18"/>
        </w:rPr>
      </w:pPr>
      <w:r w:rsidRPr="00BF4F59">
        <w:rPr>
          <w:rFonts w:ascii="Tahoma" w:hAnsi="Tahoma" w:cs="Tahoma"/>
          <w:sz w:val="18"/>
          <w:szCs w:val="18"/>
        </w:rPr>
        <w:t>Juzgado de origen:</w:t>
      </w:r>
      <w:r w:rsidRPr="00BF4F59">
        <w:rPr>
          <w:rFonts w:ascii="Tahoma" w:hAnsi="Tahoma" w:cs="Tahoma"/>
          <w:b w:val="0"/>
          <w:sz w:val="18"/>
          <w:szCs w:val="18"/>
        </w:rPr>
        <w:t xml:space="preserve"> </w:t>
      </w:r>
      <w:r w:rsidRPr="00BF4F59">
        <w:rPr>
          <w:rFonts w:ascii="Tahoma" w:hAnsi="Tahoma" w:cs="Tahoma"/>
          <w:b w:val="0"/>
          <w:sz w:val="18"/>
          <w:szCs w:val="18"/>
        </w:rPr>
        <w:tab/>
      </w:r>
      <w:r>
        <w:rPr>
          <w:rFonts w:ascii="Tahoma" w:hAnsi="Tahoma" w:cs="Tahoma"/>
          <w:b w:val="0"/>
          <w:sz w:val="18"/>
          <w:szCs w:val="18"/>
        </w:rPr>
        <w:t xml:space="preserve">5to. </w:t>
      </w:r>
      <w:r w:rsidRPr="00BF4F59">
        <w:rPr>
          <w:rFonts w:ascii="Tahoma" w:hAnsi="Tahoma" w:cs="Tahoma"/>
          <w:b w:val="0"/>
          <w:sz w:val="18"/>
          <w:szCs w:val="18"/>
        </w:rPr>
        <w:t>Laboral del Circuito de Pereira</w:t>
      </w:r>
    </w:p>
    <w:p w:rsidR="005C3A11" w:rsidRPr="00C0503C" w:rsidRDefault="005C3A11" w:rsidP="005C3A11">
      <w:pPr>
        <w:pStyle w:val="Puesto"/>
        <w:spacing w:line="240" w:lineRule="auto"/>
        <w:jc w:val="both"/>
        <w:rPr>
          <w:rFonts w:ascii="Tahoma" w:hAnsi="Tahoma" w:cs="Tahoma"/>
          <w:b w:val="0"/>
          <w:sz w:val="18"/>
          <w:szCs w:val="18"/>
        </w:rPr>
      </w:pPr>
      <w:r w:rsidRPr="00BF4F59">
        <w:rPr>
          <w:rFonts w:ascii="Tahoma" w:hAnsi="Tahoma" w:cs="Tahoma"/>
          <w:sz w:val="18"/>
          <w:szCs w:val="18"/>
        </w:rPr>
        <w:t xml:space="preserve">Magistrada </w:t>
      </w:r>
      <w:r w:rsidRPr="00C0503C">
        <w:rPr>
          <w:rFonts w:ascii="Tahoma" w:hAnsi="Tahoma" w:cs="Tahoma"/>
          <w:sz w:val="18"/>
          <w:szCs w:val="18"/>
        </w:rPr>
        <w:t>ponente:</w:t>
      </w:r>
      <w:r w:rsidRPr="00C0503C">
        <w:rPr>
          <w:rFonts w:ascii="Tahoma" w:hAnsi="Tahoma" w:cs="Tahoma"/>
          <w:b w:val="0"/>
          <w:sz w:val="18"/>
          <w:szCs w:val="18"/>
        </w:rPr>
        <w:tab/>
        <w:t>Dra. Ana Lucía Caicedo Calderón</w:t>
      </w:r>
    </w:p>
    <w:p w:rsidR="00DF27D2" w:rsidRDefault="00DF27D2" w:rsidP="00C0503C">
      <w:pPr>
        <w:pStyle w:val="Puesto"/>
        <w:spacing w:line="240" w:lineRule="auto"/>
        <w:ind w:left="2127" w:hanging="2127"/>
        <w:jc w:val="both"/>
        <w:rPr>
          <w:rFonts w:ascii="Tahoma" w:hAnsi="Tahoma" w:cs="Tahoma"/>
          <w:sz w:val="18"/>
          <w:szCs w:val="18"/>
        </w:rPr>
      </w:pPr>
    </w:p>
    <w:p w:rsidR="00C0503C" w:rsidRPr="00C0503C" w:rsidRDefault="005C3A11" w:rsidP="00C0503C">
      <w:pPr>
        <w:pStyle w:val="Puesto"/>
        <w:spacing w:line="240" w:lineRule="auto"/>
        <w:ind w:left="2127" w:hanging="2127"/>
        <w:jc w:val="both"/>
        <w:rPr>
          <w:rFonts w:ascii="Tahoma" w:hAnsi="Tahoma" w:cs="Tahoma"/>
          <w:b w:val="0"/>
          <w:sz w:val="18"/>
          <w:szCs w:val="18"/>
        </w:rPr>
      </w:pPr>
      <w:bookmarkStart w:id="0" w:name="_GoBack"/>
      <w:bookmarkEnd w:id="0"/>
      <w:r w:rsidRPr="00C0503C">
        <w:rPr>
          <w:rFonts w:ascii="Tahoma" w:hAnsi="Tahoma" w:cs="Tahoma"/>
          <w:sz w:val="18"/>
          <w:szCs w:val="18"/>
        </w:rPr>
        <w:t>Tema:</w:t>
      </w:r>
      <w:r w:rsidR="00C0503C" w:rsidRPr="00C0503C">
        <w:rPr>
          <w:rFonts w:ascii="Tahoma" w:hAnsi="Tahoma" w:cs="Tahoma"/>
          <w:sz w:val="18"/>
          <w:szCs w:val="18"/>
        </w:rPr>
        <w:tab/>
      </w:r>
      <w:r w:rsidR="00C0503C" w:rsidRPr="00C0503C">
        <w:rPr>
          <w:rFonts w:ascii="Tahoma" w:hAnsi="Tahoma" w:cs="Tahoma"/>
          <w:caps/>
          <w:sz w:val="18"/>
          <w:szCs w:val="18"/>
        </w:rPr>
        <w:t xml:space="preserve">Plazo para el pago de pensiones de </w:t>
      </w:r>
      <w:r w:rsidR="006E17E8">
        <w:rPr>
          <w:rFonts w:ascii="Tahoma" w:hAnsi="Tahoma" w:cs="Tahoma"/>
          <w:caps/>
          <w:sz w:val="18"/>
          <w:szCs w:val="18"/>
        </w:rPr>
        <w:t>INVALIDZ</w:t>
      </w:r>
      <w:r w:rsidR="00C0503C" w:rsidRPr="00C0503C">
        <w:rPr>
          <w:rFonts w:ascii="Tahoma" w:hAnsi="Tahoma" w:cs="Tahoma"/>
          <w:caps/>
          <w:sz w:val="18"/>
          <w:szCs w:val="18"/>
        </w:rPr>
        <w:t xml:space="preserve">: </w:t>
      </w:r>
      <w:r w:rsidR="00C0503C" w:rsidRPr="00C0503C">
        <w:rPr>
          <w:rFonts w:ascii="Tahoma" w:hAnsi="Tahoma" w:cs="Tahoma"/>
          <w:b w:val="0"/>
          <w:sz w:val="18"/>
          <w:szCs w:val="18"/>
        </w:rPr>
        <w:t>c</w:t>
      </w:r>
      <w:r w:rsidR="00C0503C" w:rsidRPr="00C0503C">
        <w:rPr>
          <w:rFonts w:ascii="Tahoma" w:hAnsi="Tahoma" w:cs="Tahoma"/>
          <w:b w:val="0"/>
          <w:color w:val="000000"/>
          <w:sz w:val="18"/>
          <w:szCs w:val="18"/>
          <w:shd w:val="clear" w:color="auto" w:fill="FFFFFF"/>
        </w:rPr>
        <w:t>uando se trata de una solicitud de pensión de invalidez o vejez, la situación está cobijada por el artículo 9º de la Ley 797 de 2009, y por ello el plazo dentro del cual debe darse el pago de la</w:t>
      </w:r>
      <w:r w:rsidR="00C0503C">
        <w:rPr>
          <w:rFonts w:ascii="Tahoma" w:hAnsi="Tahoma" w:cs="Tahoma"/>
          <w:b w:val="0"/>
          <w:color w:val="000000"/>
          <w:sz w:val="18"/>
          <w:szCs w:val="18"/>
          <w:shd w:val="clear" w:color="auto" w:fill="FFFFFF"/>
        </w:rPr>
        <w:t xml:space="preserve"> respectiva</w:t>
      </w:r>
      <w:r w:rsidR="00C0503C" w:rsidRPr="00C0503C">
        <w:rPr>
          <w:rFonts w:ascii="Tahoma" w:hAnsi="Tahoma" w:cs="Tahoma"/>
          <w:b w:val="0"/>
          <w:color w:val="000000"/>
          <w:sz w:val="18"/>
          <w:szCs w:val="18"/>
          <w:shd w:val="clear" w:color="auto" w:fill="FFFFFF"/>
        </w:rPr>
        <w:t xml:space="preserve"> prestación, es de cuatro (4) meses, contados desde la presentación de la solicitud pensional, vencidos los cuales corren los intereses moratorios previstos en el artículo 141 de la Ley 100 de 1993.</w:t>
      </w:r>
    </w:p>
    <w:p w:rsidR="005C3A11" w:rsidRPr="00C0503C" w:rsidRDefault="005C3A11" w:rsidP="00C0503C">
      <w:pPr>
        <w:pStyle w:val="Puesto"/>
        <w:spacing w:line="240" w:lineRule="auto"/>
        <w:jc w:val="both"/>
        <w:rPr>
          <w:rFonts w:ascii="Tahoma" w:hAnsi="Tahoma" w:cs="Tahoma"/>
          <w:b w:val="0"/>
          <w:bCs/>
          <w:sz w:val="18"/>
          <w:szCs w:val="18"/>
          <w:lang w:eastAsia="es-MX"/>
        </w:rPr>
      </w:pPr>
    </w:p>
    <w:p w:rsidR="005C3A11" w:rsidRPr="00871F82" w:rsidRDefault="005C3A11" w:rsidP="005C3A11">
      <w:pPr>
        <w:pStyle w:val="Ttulo4"/>
        <w:widowControl w:val="0"/>
        <w:tabs>
          <w:tab w:val="clear" w:pos="0"/>
        </w:tabs>
        <w:rPr>
          <w:rFonts w:ascii="Tahoma" w:hAnsi="Tahoma" w:cs="Tahoma"/>
          <w:bCs/>
          <w:szCs w:val="24"/>
          <w:lang w:eastAsia="es-MX"/>
        </w:rPr>
      </w:pPr>
      <w:r w:rsidRPr="00871F82">
        <w:rPr>
          <w:rFonts w:ascii="Tahoma" w:hAnsi="Tahoma" w:cs="Tahoma"/>
          <w:bCs/>
          <w:szCs w:val="24"/>
          <w:lang w:eastAsia="es-MX"/>
        </w:rPr>
        <w:t>TRIBUNAL SUPERIOR DEL DISTRITO JUDICIAL DE PEREIRA</w:t>
      </w:r>
    </w:p>
    <w:p w:rsidR="005C3A11" w:rsidRPr="00871F82" w:rsidRDefault="005C3A11" w:rsidP="005C3A11">
      <w:pPr>
        <w:pStyle w:val="Ttulo4"/>
        <w:widowControl w:val="0"/>
        <w:tabs>
          <w:tab w:val="clear" w:pos="0"/>
        </w:tabs>
        <w:rPr>
          <w:rFonts w:ascii="Tahoma" w:hAnsi="Tahoma" w:cs="Tahoma"/>
          <w:bCs/>
          <w:szCs w:val="24"/>
          <w:lang w:eastAsia="es-MX"/>
        </w:rPr>
      </w:pPr>
      <w:r w:rsidRPr="00871F82">
        <w:rPr>
          <w:rFonts w:ascii="Tahoma" w:hAnsi="Tahoma" w:cs="Tahoma"/>
          <w:bCs/>
          <w:szCs w:val="24"/>
          <w:lang w:eastAsia="es-MX"/>
        </w:rPr>
        <w:t>SALA DE DECISION LABORAL No. 1</w:t>
      </w:r>
    </w:p>
    <w:p w:rsidR="005C3A11" w:rsidRPr="00D4403A" w:rsidRDefault="005C3A11" w:rsidP="005C3A11">
      <w:pPr>
        <w:spacing w:line="240" w:lineRule="auto"/>
        <w:ind w:firstLine="0"/>
        <w:jc w:val="center"/>
        <w:rPr>
          <w:rFonts w:ascii="Tahoma" w:hAnsi="Tahoma" w:cs="Tahoma"/>
          <w:bCs/>
          <w:sz w:val="20"/>
          <w:szCs w:val="20"/>
        </w:rPr>
      </w:pPr>
    </w:p>
    <w:p w:rsidR="005C3A11" w:rsidRPr="00871F82" w:rsidRDefault="005C3A11" w:rsidP="005C3A11">
      <w:pPr>
        <w:ind w:firstLine="0"/>
        <w:jc w:val="center"/>
        <w:rPr>
          <w:rFonts w:ascii="Tahoma" w:hAnsi="Tahoma" w:cs="Tahoma"/>
          <w:b/>
          <w:bCs/>
          <w:sz w:val="24"/>
          <w:szCs w:val="24"/>
        </w:rPr>
      </w:pPr>
      <w:r w:rsidRPr="00871F82">
        <w:rPr>
          <w:rFonts w:ascii="Tahoma" w:hAnsi="Tahoma" w:cs="Tahoma"/>
          <w:bCs/>
          <w:sz w:val="24"/>
          <w:szCs w:val="24"/>
        </w:rPr>
        <w:t>Magistrada Ponente:</w:t>
      </w:r>
      <w:r w:rsidRPr="00871F82">
        <w:rPr>
          <w:rFonts w:ascii="Tahoma" w:hAnsi="Tahoma" w:cs="Tahoma"/>
          <w:b/>
          <w:bCs/>
          <w:sz w:val="24"/>
          <w:szCs w:val="24"/>
        </w:rPr>
        <w:t xml:space="preserve"> Ana Lucía Caicedo Calderón</w:t>
      </w:r>
    </w:p>
    <w:p w:rsidR="005C3A11" w:rsidRPr="00D4403A" w:rsidRDefault="005C3A11" w:rsidP="005C3A11">
      <w:pPr>
        <w:spacing w:line="240" w:lineRule="auto"/>
        <w:ind w:firstLine="0"/>
        <w:jc w:val="center"/>
        <w:rPr>
          <w:rFonts w:ascii="Tahoma" w:hAnsi="Tahoma" w:cs="Tahoma"/>
          <w:b/>
          <w:bCs/>
          <w:sz w:val="20"/>
          <w:szCs w:val="20"/>
        </w:rPr>
      </w:pPr>
    </w:p>
    <w:p w:rsidR="005C3A11" w:rsidRPr="00871F82" w:rsidRDefault="005C3A11" w:rsidP="005C3A11">
      <w:pPr>
        <w:spacing w:line="276" w:lineRule="auto"/>
        <w:ind w:firstLine="0"/>
        <w:jc w:val="center"/>
        <w:rPr>
          <w:rFonts w:ascii="Tahoma" w:hAnsi="Tahoma" w:cs="Tahoma"/>
          <w:b/>
          <w:sz w:val="24"/>
          <w:szCs w:val="24"/>
        </w:rPr>
      </w:pPr>
      <w:r w:rsidRPr="00871F82">
        <w:rPr>
          <w:rFonts w:ascii="Tahoma" w:hAnsi="Tahoma" w:cs="Tahoma"/>
          <w:b/>
          <w:sz w:val="24"/>
          <w:szCs w:val="24"/>
        </w:rPr>
        <w:t>Acta No. ____</w:t>
      </w:r>
    </w:p>
    <w:p w:rsidR="005C3A11" w:rsidRPr="00871F82" w:rsidRDefault="00492726" w:rsidP="005C3A11">
      <w:pPr>
        <w:spacing w:line="276" w:lineRule="auto"/>
        <w:ind w:firstLine="0"/>
        <w:jc w:val="center"/>
        <w:rPr>
          <w:rFonts w:ascii="Tahoma" w:hAnsi="Tahoma" w:cs="Tahoma"/>
          <w:b/>
          <w:sz w:val="24"/>
          <w:szCs w:val="24"/>
        </w:rPr>
      </w:pPr>
      <w:r>
        <w:rPr>
          <w:rFonts w:ascii="Tahoma" w:hAnsi="Tahoma" w:cs="Tahoma"/>
          <w:b/>
          <w:sz w:val="24"/>
          <w:szCs w:val="24"/>
        </w:rPr>
        <w:t>(Enero 2</w:t>
      </w:r>
      <w:r w:rsidR="005C3A11">
        <w:rPr>
          <w:rFonts w:ascii="Tahoma" w:hAnsi="Tahoma" w:cs="Tahoma"/>
          <w:b/>
          <w:sz w:val="24"/>
          <w:szCs w:val="24"/>
        </w:rPr>
        <w:t>9 de 2018</w:t>
      </w:r>
      <w:r w:rsidR="005C3A11" w:rsidRPr="00871F82">
        <w:rPr>
          <w:rFonts w:ascii="Tahoma" w:hAnsi="Tahoma" w:cs="Tahoma"/>
          <w:b/>
          <w:sz w:val="24"/>
          <w:szCs w:val="24"/>
        </w:rPr>
        <w:t>)</w:t>
      </w:r>
    </w:p>
    <w:p w:rsidR="005C3A11" w:rsidRPr="00D4403A" w:rsidRDefault="005C3A11" w:rsidP="00492726">
      <w:pPr>
        <w:spacing w:line="240" w:lineRule="auto"/>
        <w:jc w:val="center"/>
        <w:rPr>
          <w:rFonts w:ascii="Tahoma" w:hAnsi="Tahoma" w:cs="Tahoma"/>
          <w:b/>
          <w:sz w:val="20"/>
          <w:szCs w:val="20"/>
        </w:rPr>
      </w:pPr>
    </w:p>
    <w:p w:rsidR="005C3A11" w:rsidRPr="00871F82" w:rsidRDefault="005C3A11" w:rsidP="005C3A11">
      <w:pPr>
        <w:pStyle w:val="Ttulo5"/>
        <w:spacing w:line="240" w:lineRule="auto"/>
        <w:ind w:firstLine="0"/>
        <w:jc w:val="center"/>
        <w:rPr>
          <w:rFonts w:ascii="Tahoma" w:hAnsi="Tahoma" w:cs="Tahoma"/>
        </w:rPr>
      </w:pPr>
      <w:r w:rsidRPr="00871F82">
        <w:rPr>
          <w:rFonts w:ascii="Tahoma" w:hAnsi="Tahoma" w:cs="Tahoma"/>
        </w:rPr>
        <w:t>Sistema oral - Audiencia de juzgamiento</w:t>
      </w:r>
    </w:p>
    <w:p w:rsidR="005C3A11" w:rsidRPr="00757C3C" w:rsidRDefault="005C3A11" w:rsidP="005C3A11">
      <w:pPr>
        <w:rPr>
          <w:rFonts w:ascii="Tahoma" w:hAnsi="Tahoma" w:cs="Tahoma"/>
          <w:sz w:val="20"/>
          <w:szCs w:val="20"/>
          <w:lang w:val="es-ES_tradnl"/>
        </w:rPr>
      </w:pPr>
      <w:r w:rsidRPr="00871F82">
        <w:rPr>
          <w:rFonts w:ascii="Tahoma" w:hAnsi="Tahoma" w:cs="Tahoma"/>
          <w:b/>
          <w:sz w:val="24"/>
          <w:szCs w:val="24"/>
        </w:rPr>
        <w:tab/>
      </w:r>
    </w:p>
    <w:p w:rsidR="005C3A11" w:rsidRPr="00871F82" w:rsidRDefault="00492726" w:rsidP="005C3A11">
      <w:pPr>
        <w:spacing w:line="276" w:lineRule="auto"/>
        <w:ind w:firstLine="708"/>
        <w:rPr>
          <w:rFonts w:ascii="Tahoma" w:hAnsi="Tahoma" w:cs="Tahoma"/>
          <w:sz w:val="24"/>
          <w:szCs w:val="24"/>
          <w:lang w:val="es-ES_tradnl"/>
        </w:rPr>
      </w:pPr>
      <w:r>
        <w:rPr>
          <w:rFonts w:ascii="Tahoma" w:hAnsi="Tahoma" w:cs="Tahoma"/>
          <w:sz w:val="24"/>
          <w:szCs w:val="24"/>
          <w:lang w:val="es-ES_tradnl"/>
        </w:rPr>
        <w:t>Siendo las 10:30 a.m. de hoy, 2</w:t>
      </w:r>
      <w:r w:rsidR="005C3A11">
        <w:rPr>
          <w:rFonts w:ascii="Tahoma" w:hAnsi="Tahoma" w:cs="Tahoma"/>
          <w:sz w:val="24"/>
          <w:szCs w:val="24"/>
          <w:lang w:val="es-ES_tradnl"/>
        </w:rPr>
        <w:t>9 de enero de 2018</w:t>
      </w:r>
      <w:r w:rsidR="005C3A11" w:rsidRPr="00871F82">
        <w:rPr>
          <w:rFonts w:ascii="Tahoma" w:hAnsi="Tahoma" w:cs="Tahoma"/>
          <w:sz w:val="24"/>
          <w:szCs w:val="24"/>
          <w:lang w:val="es-ES_tradnl"/>
        </w:rPr>
        <w:t>, la Sala de Decisión Laboral No. 1</w:t>
      </w:r>
      <w:r w:rsidR="005C3A11">
        <w:rPr>
          <w:rFonts w:ascii="Tahoma" w:hAnsi="Tahoma" w:cs="Tahoma"/>
          <w:sz w:val="24"/>
          <w:szCs w:val="24"/>
          <w:lang w:val="es-ES_tradnl"/>
        </w:rPr>
        <w:t>º</w:t>
      </w:r>
      <w:r w:rsidR="005C3A11" w:rsidRPr="00871F82">
        <w:rPr>
          <w:rFonts w:ascii="Tahoma" w:hAnsi="Tahoma" w:cs="Tahoma"/>
          <w:sz w:val="24"/>
          <w:szCs w:val="24"/>
          <w:lang w:val="es-ES_tradnl"/>
        </w:rPr>
        <w:t xml:space="preserve"> del Tribunal Superior de Pereira se constituye en audiencia pública de juzgamiento en el proceso ordinario laboral instaurado por</w:t>
      </w:r>
      <w:r w:rsidR="005C3A11">
        <w:rPr>
          <w:rFonts w:ascii="Tahoma" w:hAnsi="Tahoma" w:cs="Tahoma"/>
          <w:sz w:val="24"/>
          <w:szCs w:val="24"/>
          <w:lang w:val="es-ES_tradnl"/>
        </w:rPr>
        <w:t xml:space="preserve"> el señor</w:t>
      </w:r>
      <w:r w:rsidR="005C3A11" w:rsidRPr="00871F82">
        <w:rPr>
          <w:rFonts w:ascii="Tahoma" w:hAnsi="Tahoma" w:cs="Tahoma"/>
          <w:sz w:val="24"/>
          <w:szCs w:val="24"/>
          <w:lang w:val="es-ES_tradnl"/>
        </w:rPr>
        <w:t xml:space="preserve"> </w:t>
      </w:r>
      <w:r w:rsidR="00CE06B3" w:rsidRPr="00CE06B3">
        <w:rPr>
          <w:rFonts w:ascii="Tahoma" w:hAnsi="Tahoma" w:cs="Tahoma"/>
          <w:b/>
          <w:sz w:val="24"/>
          <w:szCs w:val="24"/>
          <w:lang w:val="es-ES_tradnl"/>
        </w:rPr>
        <w:t>JOR</w:t>
      </w:r>
      <w:r w:rsidR="00CE06B3">
        <w:rPr>
          <w:rFonts w:ascii="Tahoma" w:hAnsi="Tahoma" w:cs="Tahoma"/>
          <w:b/>
          <w:sz w:val="24"/>
          <w:szCs w:val="24"/>
          <w:lang w:val="es-ES_tradnl"/>
        </w:rPr>
        <w:t xml:space="preserve">GE HUMBERTO GARTNER LOPEZ </w:t>
      </w:r>
      <w:r w:rsidR="005C3A11">
        <w:rPr>
          <w:rFonts w:ascii="Tahoma" w:hAnsi="Tahoma" w:cs="Tahoma"/>
          <w:sz w:val="24"/>
          <w:szCs w:val="24"/>
          <w:lang w:val="es-ES_tradnl"/>
        </w:rPr>
        <w:t xml:space="preserve">en contra </w:t>
      </w:r>
      <w:r w:rsidR="005C3A11" w:rsidRPr="00871F82">
        <w:rPr>
          <w:rFonts w:ascii="Tahoma" w:hAnsi="Tahoma" w:cs="Tahoma"/>
          <w:sz w:val="24"/>
          <w:szCs w:val="24"/>
          <w:lang w:val="es-ES_tradnl"/>
        </w:rPr>
        <w:t xml:space="preserve">de la </w:t>
      </w:r>
      <w:r w:rsidR="005C3A11" w:rsidRPr="00F954CC">
        <w:rPr>
          <w:rFonts w:ascii="Tahoma" w:hAnsi="Tahoma" w:cs="Tahoma"/>
          <w:b/>
          <w:caps/>
          <w:sz w:val="24"/>
          <w:szCs w:val="24"/>
          <w:lang w:val="es-ES_tradnl"/>
        </w:rPr>
        <w:t>Administradora Colombiana de Pensiones</w:t>
      </w:r>
      <w:r w:rsidR="005C3A11">
        <w:rPr>
          <w:rFonts w:ascii="Tahoma" w:hAnsi="Tahoma" w:cs="Tahoma"/>
          <w:b/>
          <w:caps/>
          <w:sz w:val="24"/>
          <w:szCs w:val="24"/>
          <w:lang w:val="es-ES_tradnl"/>
        </w:rPr>
        <w:t xml:space="preserve"> – Colpensiones</w:t>
      </w:r>
      <w:r w:rsidR="005C3A11">
        <w:rPr>
          <w:rFonts w:ascii="Tahoma" w:hAnsi="Tahoma" w:cs="Tahoma"/>
          <w:sz w:val="24"/>
          <w:szCs w:val="24"/>
          <w:lang w:val="es-ES_tradnl"/>
        </w:rPr>
        <w:t xml:space="preserve">. </w:t>
      </w:r>
      <w:r w:rsidR="005C3A11" w:rsidRPr="00871F82">
        <w:rPr>
          <w:rFonts w:ascii="Tahoma" w:hAnsi="Tahoma" w:cs="Tahoma"/>
          <w:sz w:val="24"/>
          <w:szCs w:val="24"/>
          <w:lang w:val="es-ES_tradnl"/>
        </w:rPr>
        <w:t>Para el efecto, se verifica la asistencia de las partes a la presente diligencia: Por la parte demandante… Por la demandada…</w:t>
      </w:r>
    </w:p>
    <w:p w:rsidR="005C3A11" w:rsidRPr="00FB616C" w:rsidRDefault="005C3A11" w:rsidP="005C3A11">
      <w:pPr>
        <w:spacing w:line="240" w:lineRule="auto"/>
        <w:ind w:firstLine="1122"/>
        <w:rPr>
          <w:rFonts w:ascii="Tahoma" w:hAnsi="Tahoma" w:cs="Tahoma"/>
          <w:caps/>
          <w:sz w:val="20"/>
          <w:szCs w:val="20"/>
          <w:lang w:val="es-ES_tradnl"/>
        </w:rPr>
      </w:pPr>
    </w:p>
    <w:p w:rsidR="005C3A11" w:rsidRPr="00871F82" w:rsidRDefault="005C3A11" w:rsidP="005C3A11">
      <w:pPr>
        <w:widowControl w:val="0"/>
        <w:autoSpaceDE w:val="0"/>
        <w:autoSpaceDN w:val="0"/>
        <w:adjustRightInd w:val="0"/>
        <w:spacing w:line="276" w:lineRule="auto"/>
        <w:ind w:firstLine="0"/>
        <w:jc w:val="center"/>
        <w:rPr>
          <w:rFonts w:ascii="Tahoma" w:hAnsi="Tahoma" w:cs="Tahoma"/>
          <w:b/>
          <w:caps/>
          <w:sz w:val="24"/>
          <w:szCs w:val="24"/>
        </w:rPr>
      </w:pPr>
      <w:r w:rsidRPr="00871F82">
        <w:rPr>
          <w:rFonts w:ascii="Tahoma" w:hAnsi="Tahoma" w:cs="Tahoma"/>
          <w:b/>
          <w:sz w:val="24"/>
          <w:szCs w:val="24"/>
        </w:rPr>
        <w:t>Alegatos de conclusión</w:t>
      </w:r>
    </w:p>
    <w:p w:rsidR="005C3A11" w:rsidRPr="00FB616C" w:rsidRDefault="005C3A11" w:rsidP="005C3A11">
      <w:pPr>
        <w:widowControl w:val="0"/>
        <w:autoSpaceDE w:val="0"/>
        <w:autoSpaceDN w:val="0"/>
        <w:adjustRightInd w:val="0"/>
        <w:rPr>
          <w:rFonts w:ascii="Tahoma" w:hAnsi="Tahoma" w:cs="Tahoma"/>
          <w:sz w:val="20"/>
          <w:szCs w:val="20"/>
        </w:rPr>
      </w:pPr>
    </w:p>
    <w:p w:rsidR="005C3A11" w:rsidRPr="00871F82" w:rsidRDefault="005C3A11" w:rsidP="005C3A11">
      <w:pPr>
        <w:spacing w:line="276" w:lineRule="auto"/>
        <w:ind w:firstLine="708"/>
        <w:rPr>
          <w:rFonts w:ascii="Tahoma" w:hAnsi="Tahoma" w:cs="Tahoma"/>
          <w:sz w:val="24"/>
          <w:szCs w:val="24"/>
          <w:lang w:val="es-ES_tradnl"/>
        </w:rPr>
      </w:pPr>
      <w:r w:rsidRPr="00871F82">
        <w:rPr>
          <w:rFonts w:ascii="Tahoma" w:hAnsi="Tahoma" w:cs="Tahoma"/>
          <w:sz w:val="24"/>
          <w:szCs w:val="24"/>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5C3A11" w:rsidRPr="00FB616C" w:rsidRDefault="005C3A11" w:rsidP="005C3A11">
      <w:pPr>
        <w:ind w:firstLine="708"/>
        <w:rPr>
          <w:rFonts w:ascii="Tahoma" w:hAnsi="Tahoma" w:cs="Tahoma"/>
          <w:sz w:val="20"/>
          <w:szCs w:val="20"/>
          <w:lang w:val="es-ES_tradnl"/>
        </w:rPr>
      </w:pPr>
    </w:p>
    <w:p w:rsidR="005C3A11" w:rsidRPr="00871F82" w:rsidRDefault="005C3A11" w:rsidP="005C3A11">
      <w:pPr>
        <w:widowControl w:val="0"/>
        <w:autoSpaceDE w:val="0"/>
        <w:autoSpaceDN w:val="0"/>
        <w:adjustRightInd w:val="0"/>
        <w:spacing w:line="276" w:lineRule="auto"/>
        <w:jc w:val="center"/>
        <w:rPr>
          <w:rFonts w:ascii="Tahoma" w:hAnsi="Tahoma" w:cs="Tahoma"/>
          <w:b/>
          <w:sz w:val="24"/>
          <w:szCs w:val="24"/>
        </w:rPr>
      </w:pPr>
      <w:r w:rsidRPr="00871F82">
        <w:rPr>
          <w:rFonts w:ascii="Tahoma" w:hAnsi="Tahoma" w:cs="Tahoma"/>
          <w:b/>
          <w:sz w:val="24"/>
          <w:szCs w:val="24"/>
        </w:rPr>
        <w:t>SENTENCIA</w:t>
      </w:r>
    </w:p>
    <w:p w:rsidR="005C3A11" w:rsidRPr="00FB616C" w:rsidRDefault="005C3A11" w:rsidP="005C3A11">
      <w:pPr>
        <w:widowControl w:val="0"/>
        <w:autoSpaceDE w:val="0"/>
        <w:autoSpaceDN w:val="0"/>
        <w:adjustRightInd w:val="0"/>
        <w:spacing w:line="240" w:lineRule="auto"/>
        <w:jc w:val="center"/>
        <w:rPr>
          <w:rFonts w:ascii="Tahoma" w:hAnsi="Tahoma" w:cs="Tahoma"/>
          <w:b/>
          <w:sz w:val="20"/>
          <w:szCs w:val="20"/>
        </w:rPr>
      </w:pPr>
    </w:p>
    <w:p w:rsidR="005C3A11" w:rsidRDefault="005C3A11" w:rsidP="005C3A11">
      <w:pPr>
        <w:widowControl w:val="0"/>
        <w:autoSpaceDE w:val="0"/>
        <w:autoSpaceDN w:val="0"/>
        <w:adjustRightInd w:val="0"/>
        <w:spacing w:line="276" w:lineRule="auto"/>
        <w:ind w:firstLine="708"/>
        <w:rPr>
          <w:rFonts w:ascii="Tahoma" w:hAnsi="Tahoma" w:cs="Tahoma"/>
          <w:sz w:val="24"/>
          <w:szCs w:val="24"/>
        </w:rPr>
      </w:pPr>
      <w:r w:rsidRPr="00E93CD3">
        <w:rPr>
          <w:rFonts w:ascii="Tahoma" w:eastAsia="Calibri" w:hAnsi="Tahoma" w:cs="Tahoma"/>
          <w:color w:val="000000"/>
          <w:sz w:val="24"/>
          <w:szCs w:val="24"/>
        </w:rPr>
        <w:t>Como quiera que los alegatos coinciden a cabalidad con los puntos fácticos y jurídicos objeto</w:t>
      </w:r>
      <w:r>
        <w:rPr>
          <w:rFonts w:ascii="Tahoma" w:eastAsia="Calibri" w:hAnsi="Tahoma" w:cs="Tahoma"/>
          <w:color w:val="000000"/>
          <w:sz w:val="24"/>
          <w:szCs w:val="24"/>
        </w:rPr>
        <w:t xml:space="preserve"> de discusión hasta este punto</w:t>
      </w:r>
      <w:r w:rsidRPr="00871F82">
        <w:rPr>
          <w:rFonts w:ascii="Tahoma" w:hAnsi="Tahoma" w:cs="Tahoma"/>
          <w:sz w:val="24"/>
          <w:szCs w:val="24"/>
        </w:rPr>
        <w:t>, procede la Sala a resolver el grado jurisdiccional de consulta de la sentenci</w:t>
      </w:r>
      <w:r>
        <w:rPr>
          <w:rFonts w:ascii="Tahoma" w:hAnsi="Tahoma" w:cs="Tahoma"/>
          <w:sz w:val="24"/>
          <w:szCs w:val="24"/>
        </w:rPr>
        <w:t>a emitida por el Juzgado Quinto</w:t>
      </w:r>
      <w:r w:rsidRPr="00871F82">
        <w:rPr>
          <w:rFonts w:ascii="Tahoma" w:hAnsi="Tahoma" w:cs="Tahoma"/>
          <w:sz w:val="24"/>
          <w:szCs w:val="24"/>
        </w:rPr>
        <w:t xml:space="preserve"> Labor</w:t>
      </w:r>
      <w:r>
        <w:rPr>
          <w:rFonts w:ascii="Tahoma" w:hAnsi="Tahoma" w:cs="Tahoma"/>
          <w:sz w:val="24"/>
          <w:szCs w:val="24"/>
        </w:rPr>
        <w:t>al del Circuito de Pereira el pasado tres (3) de febrero de 2017</w:t>
      </w:r>
      <w:r w:rsidRPr="00871F82">
        <w:rPr>
          <w:rFonts w:ascii="Tahoma" w:hAnsi="Tahoma" w:cs="Tahoma"/>
          <w:sz w:val="24"/>
          <w:szCs w:val="24"/>
        </w:rPr>
        <w:t xml:space="preserve">, </w:t>
      </w:r>
      <w:r>
        <w:rPr>
          <w:rFonts w:ascii="Tahoma" w:hAnsi="Tahoma" w:cs="Tahoma"/>
          <w:sz w:val="24"/>
          <w:szCs w:val="24"/>
        </w:rPr>
        <w:t>la cual fue</w:t>
      </w:r>
      <w:r w:rsidR="00492726">
        <w:rPr>
          <w:rFonts w:ascii="Tahoma" w:hAnsi="Tahoma" w:cs="Tahoma"/>
          <w:sz w:val="24"/>
          <w:szCs w:val="24"/>
        </w:rPr>
        <w:t xml:space="preserve"> parcialmente</w:t>
      </w:r>
      <w:r>
        <w:rPr>
          <w:rFonts w:ascii="Tahoma" w:hAnsi="Tahoma" w:cs="Tahoma"/>
          <w:sz w:val="24"/>
          <w:szCs w:val="24"/>
        </w:rPr>
        <w:t xml:space="preserve"> desfavorable a </w:t>
      </w:r>
      <w:r w:rsidRPr="00871F82">
        <w:rPr>
          <w:rFonts w:ascii="Tahoma" w:hAnsi="Tahoma" w:cs="Tahoma"/>
          <w:sz w:val="24"/>
          <w:szCs w:val="24"/>
        </w:rPr>
        <w:t>Colpensiones</w:t>
      </w:r>
      <w:r w:rsidR="00492726">
        <w:rPr>
          <w:rFonts w:ascii="Tahoma" w:hAnsi="Tahoma" w:cs="Tahoma"/>
          <w:sz w:val="24"/>
          <w:szCs w:val="24"/>
        </w:rPr>
        <w:t>.</w:t>
      </w:r>
    </w:p>
    <w:p w:rsidR="00492726" w:rsidRDefault="00492726" w:rsidP="005C3A11">
      <w:pPr>
        <w:widowControl w:val="0"/>
        <w:autoSpaceDE w:val="0"/>
        <w:autoSpaceDN w:val="0"/>
        <w:adjustRightInd w:val="0"/>
        <w:spacing w:line="276" w:lineRule="auto"/>
        <w:ind w:firstLine="708"/>
        <w:rPr>
          <w:rFonts w:ascii="Tahoma" w:hAnsi="Tahoma" w:cs="Tahoma"/>
          <w:sz w:val="24"/>
          <w:szCs w:val="24"/>
        </w:rPr>
      </w:pPr>
    </w:p>
    <w:p w:rsidR="00492726" w:rsidRPr="00492726" w:rsidRDefault="00492726" w:rsidP="002C128C">
      <w:pPr>
        <w:widowControl w:val="0"/>
        <w:autoSpaceDE w:val="0"/>
        <w:autoSpaceDN w:val="0"/>
        <w:adjustRightInd w:val="0"/>
        <w:spacing w:line="276" w:lineRule="auto"/>
        <w:ind w:firstLine="0"/>
        <w:jc w:val="center"/>
        <w:rPr>
          <w:rFonts w:ascii="Tahoma" w:hAnsi="Tahoma" w:cs="Tahoma"/>
          <w:b/>
          <w:sz w:val="24"/>
          <w:szCs w:val="24"/>
        </w:rPr>
      </w:pPr>
      <w:r w:rsidRPr="00492726">
        <w:rPr>
          <w:rFonts w:ascii="Tahoma" w:hAnsi="Tahoma" w:cs="Tahoma"/>
          <w:b/>
          <w:sz w:val="24"/>
          <w:szCs w:val="24"/>
        </w:rPr>
        <w:t>PROBLEMA JURIDICO</w:t>
      </w:r>
    </w:p>
    <w:p w:rsidR="00B3159E" w:rsidRDefault="00B3159E" w:rsidP="005C3A11">
      <w:pPr>
        <w:spacing w:line="240" w:lineRule="auto"/>
        <w:ind w:firstLine="0"/>
        <w:rPr>
          <w:rFonts w:ascii="Tahoma" w:hAnsi="Tahoma" w:cs="Tahoma"/>
          <w:b/>
          <w:sz w:val="20"/>
          <w:szCs w:val="20"/>
          <w:lang w:val="es-CO"/>
        </w:rPr>
      </w:pPr>
    </w:p>
    <w:p w:rsidR="005C3A11" w:rsidRPr="00B3159E" w:rsidRDefault="00B3159E" w:rsidP="00B3159E">
      <w:pPr>
        <w:spacing w:line="276" w:lineRule="auto"/>
        <w:ind w:firstLine="0"/>
        <w:rPr>
          <w:rFonts w:ascii="Tahoma" w:hAnsi="Tahoma" w:cs="Tahoma"/>
          <w:sz w:val="24"/>
          <w:szCs w:val="24"/>
          <w:lang w:val="es-CO"/>
        </w:rPr>
      </w:pPr>
      <w:r w:rsidRPr="00B3159E">
        <w:rPr>
          <w:rFonts w:ascii="Tahoma" w:hAnsi="Tahoma" w:cs="Tahoma"/>
          <w:sz w:val="24"/>
          <w:szCs w:val="24"/>
          <w:lang w:val="es-CO"/>
        </w:rPr>
        <w:tab/>
        <w:t>El problema jurídico</w:t>
      </w:r>
      <w:r>
        <w:rPr>
          <w:rFonts w:ascii="Tahoma" w:hAnsi="Tahoma" w:cs="Tahoma"/>
          <w:sz w:val="24"/>
          <w:szCs w:val="24"/>
          <w:lang w:val="es-CO"/>
        </w:rPr>
        <w:t>, en grado jurisdiccional de consulta,</w:t>
      </w:r>
      <w:r w:rsidRPr="00B3159E">
        <w:rPr>
          <w:rFonts w:ascii="Tahoma" w:hAnsi="Tahoma" w:cs="Tahoma"/>
          <w:sz w:val="24"/>
          <w:szCs w:val="24"/>
          <w:lang w:val="es-CO"/>
        </w:rPr>
        <w:t xml:space="preserve"> se circunscribe a determinar si en el presente asunto hay lugar a imponer como condena</w:t>
      </w:r>
      <w:r w:rsidR="00F76421">
        <w:rPr>
          <w:rFonts w:ascii="Tahoma" w:hAnsi="Tahoma" w:cs="Tahoma"/>
          <w:sz w:val="24"/>
          <w:szCs w:val="24"/>
          <w:lang w:val="es-CO"/>
        </w:rPr>
        <w:t xml:space="preserve"> a cargo de COLPENSIONES</w:t>
      </w:r>
      <w:r w:rsidRPr="00B3159E">
        <w:rPr>
          <w:rFonts w:ascii="Tahoma" w:hAnsi="Tahoma" w:cs="Tahoma"/>
          <w:sz w:val="24"/>
          <w:szCs w:val="24"/>
          <w:lang w:val="es-CO"/>
        </w:rPr>
        <w:t xml:space="preserve"> el pago de intereses moratorios</w:t>
      </w:r>
      <w:r w:rsidR="00F76421">
        <w:rPr>
          <w:rFonts w:ascii="Tahoma" w:hAnsi="Tahoma" w:cs="Tahoma"/>
          <w:sz w:val="24"/>
          <w:szCs w:val="24"/>
          <w:lang w:val="es-CO"/>
        </w:rPr>
        <w:t xml:space="preserve"> y en caso afirmativo, cuá</w:t>
      </w:r>
      <w:r>
        <w:rPr>
          <w:rFonts w:ascii="Tahoma" w:hAnsi="Tahoma" w:cs="Tahoma"/>
          <w:sz w:val="24"/>
          <w:szCs w:val="24"/>
          <w:lang w:val="es-CO"/>
        </w:rPr>
        <w:t>l debe ser el monto de dicha condena.</w:t>
      </w:r>
      <w:r w:rsidRPr="00B3159E">
        <w:rPr>
          <w:rFonts w:ascii="Tahoma" w:hAnsi="Tahoma" w:cs="Tahoma"/>
          <w:sz w:val="24"/>
          <w:szCs w:val="24"/>
          <w:lang w:val="es-CO"/>
        </w:rPr>
        <w:t xml:space="preserve"> </w:t>
      </w:r>
    </w:p>
    <w:p w:rsidR="00B3159E" w:rsidRPr="005C3A11" w:rsidRDefault="00B3159E" w:rsidP="005C3A11">
      <w:pPr>
        <w:spacing w:line="240" w:lineRule="auto"/>
        <w:ind w:firstLine="0"/>
        <w:rPr>
          <w:rFonts w:ascii="Tahoma" w:hAnsi="Tahoma" w:cs="Tahoma"/>
          <w:b/>
          <w:sz w:val="20"/>
          <w:szCs w:val="20"/>
          <w:lang w:val="es-CO"/>
        </w:rPr>
      </w:pPr>
    </w:p>
    <w:p w:rsidR="00126D5E" w:rsidRPr="00126D5E" w:rsidRDefault="00126D5E" w:rsidP="00126D5E">
      <w:pPr>
        <w:spacing w:line="276" w:lineRule="auto"/>
        <w:ind w:firstLine="0"/>
        <w:jc w:val="center"/>
        <w:rPr>
          <w:rFonts w:ascii="Tahoma" w:hAnsi="Tahoma" w:cs="Tahoma"/>
          <w:b/>
          <w:sz w:val="24"/>
          <w:szCs w:val="24"/>
          <w:lang w:val="es-CO"/>
        </w:rPr>
      </w:pPr>
      <w:r w:rsidRPr="00126D5E">
        <w:rPr>
          <w:rFonts w:ascii="Tahoma" w:hAnsi="Tahoma" w:cs="Tahoma"/>
          <w:b/>
          <w:sz w:val="24"/>
          <w:szCs w:val="24"/>
          <w:lang w:val="es-CO"/>
        </w:rPr>
        <w:t>I - ANTECEDENTES</w:t>
      </w:r>
    </w:p>
    <w:p w:rsidR="00126D5E" w:rsidRPr="005C3A11" w:rsidRDefault="00126D5E" w:rsidP="007D7CD4">
      <w:pPr>
        <w:spacing w:line="276" w:lineRule="auto"/>
        <w:rPr>
          <w:rFonts w:ascii="Tahoma" w:hAnsi="Tahoma" w:cs="Tahoma"/>
          <w:sz w:val="20"/>
          <w:szCs w:val="20"/>
          <w:lang w:val="es-CO"/>
        </w:rPr>
      </w:pPr>
    </w:p>
    <w:p w:rsidR="00C433EB" w:rsidRDefault="00C433EB" w:rsidP="007D7CD4">
      <w:pPr>
        <w:spacing w:line="276" w:lineRule="auto"/>
        <w:rPr>
          <w:rFonts w:ascii="Tahoma" w:hAnsi="Tahoma" w:cs="Tahoma"/>
          <w:sz w:val="24"/>
          <w:szCs w:val="24"/>
          <w:lang w:val="es-CO"/>
        </w:rPr>
      </w:pPr>
      <w:r w:rsidRPr="00C433EB">
        <w:rPr>
          <w:rFonts w:ascii="Tahoma" w:hAnsi="Tahoma" w:cs="Tahoma"/>
          <w:sz w:val="24"/>
          <w:szCs w:val="24"/>
          <w:lang w:val="es-CO"/>
        </w:rPr>
        <w:t xml:space="preserve">El señor </w:t>
      </w:r>
      <w:r w:rsidRPr="00C433EB">
        <w:rPr>
          <w:rFonts w:ascii="Tahoma" w:hAnsi="Tahoma" w:cs="Tahoma"/>
          <w:b/>
          <w:sz w:val="24"/>
          <w:szCs w:val="24"/>
          <w:lang w:val="es-CO"/>
        </w:rPr>
        <w:t>JORGE HUMBERTO GARTNER LÓPEZ</w:t>
      </w:r>
      <w:r w:rsidRPr="00C433EB">
        <w:rPr>
          <w:rFonts w:ascii="Tahoma" w:hAnsi="Tahoma" w:cs="Tahoma"/>
          <w:sz w:val="24"/>
          <w:szCs w:val="24"/>
          <w:lang w:val="es-CO"/>
        </w:rPr>
        <w:t xml:space="preserve"> reclama el reconocimiento y pago del retroactivo</w:t>
      </w:r>
      <w:r>
        <w:rPr>
          <w:rFonts w:ascii="Tahoma" w:hAnsi="Tahoma" w:cs="Tahoma"/>
          <w:sz w:val="24"/>
          <w:szCs w:val="24"/>
          <w:lang w:val="es-CO"/>
        </w:rPr>
        <w:t xml:space="preserve"> de</w:t>
      </w:r>
      <w:r w:rsidRPr="00C433EB">
        <w:rPr>
          <w:rFonts w:ascii="Tahoma" w:hAnsi="Tahoma" w:cs="Tahoma"/>
          <w:sz w:val="24"/>
          <w:szCs w:val="24"/>
          <w:lang w:val="es-CO"/>
        </w:rPr>
        <w:t xml:space="preserve"> su pensión de invalidez entre el 24 de noviembre 2011 y el 30 de septiembre de 2015</w:t>
      </w:r>
      <w:r>
        <w:rPr>
          <w:rFonts w:ascii="Tahoma" w:hAnsi="Tahoma" w:cs="Tahoma"/>
          <w:sz w:val="24"/>
          <w:szCs w:val="24"/>
          <w:lang w:val="es-CO"/>
        </w:rPr>
        <w:t xml:space="preserve"> y los intereses moratorios consolidados hasta esa fecha y los que se </w:t>
      </w:r>
      <w:r>
        <w:rPr>
          <w:rFonts w:ascii="Tahoma" w:hAnsi="Tahoma" w:cs="Tahoma"/>
          <w:sz w:val="24"/>
          <w:szCs w:val="24"/>
          <w:lang w:val="es-CO"/>
        </w:rPr>
        <w:lastRenderedPageBreak/>
        <w:t xml:space="preserve">generen a partir del 1º de octubre de 2015 y la fecha de pago de la obligación y, en subsidio, </w:t>
      </w:r>
      <w:r w:rsidR="009C2E2C">
        <w:rPr>
          <w:rFonts w:ascii="Tahoma" w:hAnsi="Tahoma" w:cs="Tahoma"/>
          <w:sz w:val="24"/>
          <w:szCs w:val="24"/>
          <w:lang w:val="es-CO"/>
        </w:rPr>
        <w:t xml:space="preserve">el </w:t>
      </w:r>
      <w:r>
        <w:rPr>
          <w:rFonts w:ascii="Tahoma" w:hAnsi="Tahoma" w:cs="Tahoma"/>
          <w:sz w:val="24"/>
          <w:szCs w:val="24"/>
          <w:lang w:val="es-CO"/>
        </w:rPr>
        <w:t>pago</w:t>
      </w:r>
      <w:r w:rsidR="009C2E2C">
        <w:rPr>
          <w:rFonts w:ascii="Tahoma" w:hAnsi="Tahoma" w:cs="Tahoma"/>
          <w:sz w:val="24"/>
          <w:szCs w:val="24"/>
          <w:lang w:val="es-CO"/>
        </w:rPr>
        <w:t xml:space="preserve"> </w:t>
      </w:r>
      <w:r>
        <w:rPr>
          <w:rFonts w:ascii="Tahoma" w:hAnsi="Tahoma" w:cs="Tahoma"/>
          <w:sz w:val="24"/>
          <w:szCs w:val="24"/>
          <w:lang w:val="es-CO"/>
        </w:rPr>
        <w:t xml:space="preserve">indexado de cada una de las mesadas insolutas. </w:t>
      </w:r>
    </w:p>
    <w:p w:rsidR="00C433EB" w:rsidRPr="005C3A11" w:rsidRDefault="00C433EB" w:rsidP="007D7CD4">
      <w:pPr>
        <w:spacing w:line="240" w:lineRule="auto"/>
        <w:rPr>
          <w:rFonts w:ascii="Tahoma" w:hAnsi="Tahoma" w:cs="Tahoma"/>
          <w:sz w:val="20"/>
          <w:szCs w:val="20"/>
          <w:lang w:val="es-CO"/>
        </w:rPr>
      </w:pPr>
    </w:p>
    <w:p w:rsidR="00592396" w:rsidRDefault="00C433EB" w:rsidP="007D7CD4">
      <w:pPr>
        <w:spacing w:line="276" w:lineRule="auto"/>
        <w:rPr>
          <w:rFonts w:ascii="Tahoma" w:hAnsi="Tahoma" w:cs="Tahoma"/>
          <w:sz w:val="24"/>
          <w:szCs w:val="24"/>
          <w:lang w:val="es-CO"/>
        </w:rPr>
      </w:pPr>
      <w:r>
        <w:rPr>
          <w:rFonts w:ascii="Tahoma" w:hAnsi="Tahoma" w:cs="Tahoma"/>
          <w:sz w:val="24"/>
          <w:szCs w:val="24"/>
          <w:lang w:val="es-CO"/>
        </w:rPr>
        <w:t>Como fundamento de las pretensiones, aduce</w:t>
      </w:r>
      <w:r w:rsidR="00592396">
        <w:rPr>
          <w:rFonts w:ascii="Tahoma" w:hAnsi="Tahoma" w:cs="Tahoma"/>
          <w:sz w:val="24"/>
          <w:szCs w:val="24"/>
          <w:lang w:val="es-CO"/>
        </w:rPr>
        <w:t xml:space="preserve"> los siguientes hechos:</w:t>
      </w:r>
      <w:r>
        <w:rPr>
          <w:rFonts w:ascii="Tahoma" w:hAnsi="Tahoma" w:cs="Tahoma"/>
          <w:sz w:val="24"/>
          <w:szCs w:val="24"/>
          <w:lang w:val="es-CO"/>
        </w:rPr>
        <w:t xml:space="preserve"> </w:t>
      </w:r>
    </w:p>
    <w:p w:rsidR="00592396" w:rsidRPr="005C3A11" w:rsidRDefault="00592396" w:rsidP="005C3A11">
      <w:pPr>
        <w:spacing w:line="240" w:lineRule="auto"/>
        <w:rPr>
          <w:rFonts w:ascii="Tahoma" w:hAnsi="Tahoma" w:cs="Tahoma"/>
          <w:sz w:val="20"/>
          <w:szCs w:val="20"/>
          <w:lang w:val="es-CO"/>
        </w:rPr>
      </w:pPr>
    </w:p>
    <w:p w:rsidR="00592396" w:rsidRDefault="000D405D" w:rsidP="007D7CD4">
      <w:pPr>
        <w:spacing w:line="276" w:lineRule="auto"/>
        <w:rPr>
          <w:rFonts w:ascii="Tahoma" w:hAnsi="Tahoma" w:cs="Tahoma"/>
          <w:sz w:val="24"/>
          <w:szCs w:val="24"/>
          <w:lang w:val="es-CO"/>
        </w:rPr>
      </w:pPr>
      <w:r w:rsidRPr="000D405D">
        <w:rPr>
          <w:rFonts w:ascii="Tahoma" w:hAnsi="Tahoma" w:cs="Tahoma"/>
          <w:b/>
          <w:sz w:val="24"/>
          <w:szCs w:val="24"/>
          <w:lang w:val="es-CO"/>
        </w:rPr>
        <w:t>1)</w:t>
      </w:r>
      <w:r>
        <w:rPr>
          <w:rFonts w:ascii="Tahoma" w:hAnsi="Tahoma" w:cs="Tahoma"/>
          <w:sz w:val="24"/>
          <w:szCs w:val="24"/>
          <w:lang w:val="es-CO"/>
        </w:rPr>
        <w:t xml:space="preserve"> q</w:t>
      </w:r>
      <w:r w:rsidR="00C433EB">
        <w:rPr>
          <w:rFonts w:ascii="Tahoma" w:hAnsi="Tahoma" w:cs="Tahoma"/>
          <w:sz w:val="24"/>
          <w:szCs w:val="24"/>
          <w:lang w:val="es-CO"/>
        </w:rPr>
        <w:t>ue a lo largo de su vida ha</w:t>
      </w:r>
      <w:r w:rsidR="00592396">
        <w:rPr>
          <w:rFonts w:ascii="Tahoma" w:hAnsi="Tahoma" w:cs="Tahoma"/>
          <w:sz w:val="24"/>
          <w:szCs w:val="24"/>
          <w:lang w:val="es-CO"/>
        </w:rPr>
        <w:t xml:space="preserve"> cotizado al menos 1223 semanas y</w:t>
      </w:r>
      <w:r w:rsidR="00C433EB">
        <w:rPr>
          <w:rFonts w:ascii="Tahoma" w:hAnsi="Tahoma" w:cs="Tahoma"/>
          <w:sz w:val="24"/>
          <w:szCs w:val="24"/>
          <w:lang w:val="es-CO"/>
        </w:rPr>
        <w:t xml:space="preserve"> que tras su retiro del servicio en la Rama Judicial comenzó un deterioro de su</w:t>
      </w:r>
      <w:r w:rsidR="00CD7A45">
        <w:rPr>
          <w:rFonts w:ascii="Tahoma" w:hAnsi="Tahoma" w:cs="Tahoma"/>
          <w:sz w:val="24"/>
          <w:szCs w:val="24"/>
          <w:lang w:val="es-CO"/>
        </w:rPr>
        <w:t xml:space="preserve"> salud mental, situación que lo</w:t>
      </w:r>
      <w:r w:rsidR="00C433EB">
        <w:rPr>
          <w:rFonts w:ascii="Tahoma" w:hAnsi="Tahoma" w:cs="Tahoma"/>
          <w:sz w:val="24"/>
          <w:szCs w:val="24"/>
          <w:lang w:val="es-CO"/>
        </w:rPr>
        <w:t xml:space="preserve"> llevó a acumular </w:t>
      </w:r>
      <w:r w:rsidR="00592396">
        <w:rPr>
          <w:rFonts w:ascii="Tahoma" w:hAnsi="Tahoma" w:cs="Tahoma"/>
          <w:sz w:val="24"/>
          <w:szCs w:val="24"/>
          <w:lang w:val="es-CO"/>
        </w:rPr>
        <w:t>más de 180 días de incapacidad.</w:t>
      </w:r>
    </w:p>
    <w:p w:rsidR="00592396" w:rsidRPr="005C3A11" w:rsidRDefault="00592396" w:rsidP="007D7CD4">
      <w:pPr>
        <w:spacing w:line="240" w:lineRule="auto"/>
        <w:rPr>
          <w:rFonts w:ascii="Tahoma" w:hAnsi="Tahoma" w:cs="Tahoma"/>
          <w:sz w:val="20"/>
          <w:szCs w:val="20"/>
          <w:lang w:val="es-CO"/>
        </w:rPr>
      </w:pPr>
    </w:p>
    <w:p w:rsidR="000D405D" w:rsidRDefault="000D405D" w:rsidP="007D7CD4">
      <w:pPr>
        <w:spacing w:line="276" w:lineRule="auto"/>
        <w:rPr>
          <w:rFonts w:ascii="Tahoma" w:hAnsi="Tahoma" w:cs="Tahoma"/>
          <w:sz w:val="24"/>
          <w:szCs w:val="24"/>
          <w:lang w:val="es-CO"/>
        </w:rPr>
      </w:pPr>
      <w:r w:rsidRPr="000D405D">
        <w:rPr>
          <w:rFonts w:ascii="Tahoma" w:hAnsi="Tahoma" w:cs="Tahoma"/>
          <w:b/>
          <w:sz w:val="24"/>
          <w:szCs w:val="24"/>
          <w:lang w:val="es-CO"/>
        </w:rPr>
        <w:t>2)</w:t>
      </w:r>
      <w:r>
        <w:rPr>
          <w:rFonts w:ascii="Tahoma" w:hAnsi="Tahoma" w:cs="Tahoma"/>
          <w:sz w:val="24"/>
          <w:szCs w:val="24"/>
          <w:lang w:val="es-CO"/>
        </w:rPr>
        <w:t xml:space="preserve"> </w:t>
      </w:r>
      <w:r w:rsidR="00592396">
        <w:rPr>
          <w:rFonts w:ascii="Tahoma" w:hAnsi="Tahoma" w:cs="Tahoma"/>
          <w:sz w:val="24"/>
          <w:szCs w:val="24"/>
          <w:lang w:val="es-CO"/>
        </w:rPr>
        <w:t>Indica igualmente,</w:t>
      </w:r>
      <w:r w:rsidR="00C433EB">
        <w:rPr>
          <w:rFonts w:ascii="Tahoma" w:hAnsi="Tahoma" w:cs="Tahoma"/>
          <w:sz w:val="24"/>
          <w:szCs w:val="24"/>
          <w:lang w:val="es-CO"/>
        </w:rPr>
        <w:t xml:space="preserve"> que por esta razón</w:t>
      </w:r>
      <w:r w:rsidR="00592396">
        <w:rPr>
          <w:rFonts w:ascii="Tahoma" w:hAnsi="Tahoma" w:cs="Tahoma"/>
          <w:sz w:val="24"/>
          <w:szCs w:val="24"/>
          <w:lang w:val="es-CO"/>
        </w:rPr>
        <w:t>,</w:t>
      </w:r>
      <w:r w:rsidR="00C433EB">
        <w:rPr>
          <w:rFonts w:ascii="Tahoma" w:hAnsi="Tahoma" w:cs="Tahoma"/>
          <w:sz w:val="24"/>
          <w:szCs w:val="24"/>
          <w:lang w:val="es-CO"/>
        </w:rPr>
        <w:t xml:space="preserve"> </w:t>
      </w:r>
      <w:r w:rsidR="00CD7A45">
        <w:rPr>
          <w:rFonts w:ascii="Tahoma" w:hAnsi="Tahoma" w:cs="Tahoma"/>
          <w:sz w:val="24"/>
          <w:szCs w:val="24"/>
          <w:lang w:val="es-CO"/>
        </w:rPr>
        <w:t>en el mes de enero</w:t>
      </w:r>
      <w:r w:rsidR="0004250F">
        <w:rPr>
          <w:rFonts w:ascii="Tahoma" w:hAnsi="Tahoma" w:cs="Tahoma"/>
          <w:sz w:val="24"/>
          <w:szCs w:val="24"/>
          <w:lang w:val="es-CO"/>
        </w:rPr>
        <w:t xml:space="preserve"> de 2015</w:t>
      </w:r>
      <w:r w:rsidR="00CD7A45">
        <w:rPr>
          <w:rFonts w:ascii="Tahoma" w:hAnsi="Tahoma" w:cs="Tahoma"/>
          <w:sz w:val="24"/>
          <w:szCs w:val="24"/>
          <w:lang w:val="es-CO"/>
        </w:rPr>
        <w:t xml:space="preserve"> acudió a la entidad demandada a efectos de solicitar la calificación para pensión de invalidez, donde se le informó que no era posible</w:t>
      </w:r>
      <w:r w:rsidR="00592396">
        <w:rPr>
          <w:rFonts w:ascii="Tahoma" w:hAnsi="Tahoma" w:cs="Tahoma"/>
          <w:sz w:val="24"/>
          <w:szCs w:val="24"/>
          <w:lang w:val="es-CO"/>
        </w:rPr>
        <w:t xml:space="preserve"> atender a su solicitud</w:t>
      </w:r>
      <w:r w:rsidR="00CD7A45">
        <w:rPr>
          <w:rFonts w:ascii="Tahoma" w:hAnsi="Tahoma" w:cs="Tahoma"/>
          <w:sz w:val="24"/>
          <w:szCs w:val="24"/>
          <w:lang w:val="es-CO"/>
        </w:rPr>
        <w:t xml:space="preserve"> por cuenta de la entidad, </w:t>
      </w:r>
      <w:r>
        <w:rPr>
          <w:rFonts w:ascii="Tahoma" w:hAnsi="Tahoma" w:cs="Tahoma"/>
          <w:sz w:val="24"/>
          <w:szCs w:val="24"/>
          <w:lang w:val="es-CO"/>
        </w:rPr>
        <w:t>dado</w:t>
      </w:r>
      <w:r w:rsidR="00CD7A45">
        <w:rPr>
          <w:rFonts w:ascii="Tahoma" w:hAnsi="Tahoma" w:cs="Tahoma"/>
          <w:sz w:val="24"/>
          <w:szCs w:val="24"/>
          <w:lang w:val="es-CO"/>
        </w:rPr>
        <w:t xml:space="preserve"> que no se encontraba activo cotizando, en razón de lo cual debía acudir directamente a la Junta Regional</w:t>
      </w:r>
      <w:r w:rsidR="00592396">
        <w:rPr>
          <w:rFonts w:ascii="Tahoma" w:hAnsi="Tahoma" w:cs="Tahoma"/>
          <w:sz w:val="24"/>
          <w:szCs w:val="24"/>
          <w:lang w:val="es-CO"/>
        </w:rPr>
        <w:t xml:space="preserve"> de Calificación de Invalidez. Con base en esa información, solicitó la calificación a la respectiva junta, para lo cual consignó la suma equivalente a un Salario Mínimo Legal Mensual Vigente</w:t>
      </w:r>
      <w:r>
        <w:rPr>
          <w:rFonts w:ascii="Tahoma" w:hAnsi="Tahoma" w:cs="Tahoma"/>
          <w:sz w:val="24"/>
          <w:szCs w:val="24"/>
          <w:lang w:val="es-CO"/>
        </w:rPr>
        <w:t xml:space="preserve">, siendo calificado el </w:t>
      </w:r>
      <w:r w:rsidRPr="009C2F84">
        <w:rPr>
          <w:rFonts w:ascii="Tahoma" w:hAnsi="Tahoma" w:cs="Tahoma"/>
          <w:sz w:val="24"/>
          <w:szCs w:val="24"/>
          <w:lang w:val="es-CO"/>
        </w:rPr>
        <w:t>20 de abril de 2015</w:t>
      </w:r>
      <w:r>
        <w:rPr>
          <w:rFonts w:ascii="Tahoma" w:hAnsi="Tahoma" w:cs="Tahoma"/>
          <w:sz w:val="24"/>
          <w:szCs w:val="24"/>
          <w:lang w:val="es-CO"/>
        </w:rPr>
        <w:t xml:space="preserve"> con un porcentaje de pérdida de capacidad laboral del 50,83% con fecha de estructuración del </w:t>
      </w:r>
      <w:r w:rsidRPr="009C2F84">
        <w:rPr>
          <w:rFonts w:ascii="Tahoma" w:hAnsi="Tahoma" w:cs="Tahoma"/>
          <w:sz w:val="24"/>
          <w:szCs w:val="24"/>
          <w:u w:val="single"/>
          <w:lang w:val="es-CO"/>
        </w:rPr>
        <w:t>24 de noviembre de 2011</w:t>
      </w:r>
      <w:r>
        <w:rPr>
          <w:rFonts w:ascii="Tahoma" w:hAnsi="Tahoma" w:cs="Tahoma"/>
          <w:sz w:val="24"/>
          <w:szCs w:val="24"/>
          <w:lang w:val="es-CO"/>
        </w:rPr>
        <w:t xml:space="preserve">, de origen común. </w:t>
      </w:r>
    </w:p>
    <w:p w:rsidR="0004250F" w:rsidRPr="005C3A11" w:rsidRDefault="0004250F" w:rsidP="007D7CD4">
      <w:pPr>
        <w:spacing w:line="240" w:lineRule="auto"/>
        <w:rPr>
          <w:rFonts w:ascii="Tahoma" w:hAnsi="Tahoma" w:cs="Tahoma"/>
          <w:sz w:val="20"/>
          <w:szCs w:val="20"/>
          <w:lang w:val="es-CO"/>
        </w:rPr>
      </w:pPr>
    </w:p>
    <w:p w:rsidR="0004250F" w:rsidRDefault="0004250F" w:rsidP="007D7CD4">
      <w:pPr>
        <w:spacing w:line="276" w:lineRule="auto"/>
        <w:rPr>
          <w:rFonts w:ascii="Tahoma" w:hAnsi="Tahoma" w:cs="Tahoma"/>
          <w:sz w:val="24"/>
          <w:szCs w:val="24"/>
          <w:lang w:val="es-CO"/>
        </w:rPr>
      </w:pPr>
      <w:r w:rsidRPr="0004250F">
        <w:rPr>
          <w:rFonts w:ascii="Tahoma" w:hAnsi="Tahoma" w:cs="Tahoma"/>
          <w:b/>
          <w:sz w:val="24"/>
          <w:szCs w:val="24"/>
          <w:lang w:val="es-CO"/>
        </w:rPr>
        <w:t>3)</w:t>
      </w:r>
      <w:r>
        <w:rPr>
          <w:rFonts w:ascii="Tahoma" w:hAnsi="Tahoma" w:cs="Tahoma"/>
          <w:sz w:val="24"/>
          <w:szCs w:val="24"/>
          <w:lang w:val="es-CO"/>
        </w:rPr>
        <w:t xml:space="preserve"> indicó seguidamente que el 17 de junio de 2015 radicó solicitud de pensión allegando todos y cada uno de los documentos necesarios para el efecto y que mediante Resolución No. GNR 308408 del 8 de octubre de 2015 la entidad demandada le reconoció la pensión, pero solo a partir del </w:t>
      </w:r>
      <w:r w:rsidRPr="009C2F84">
        <w:rPr>
          <w:rFonts w:ascii="Tahoma" w:hAnsi="Tahoma" w:cs="Tahoma"/>
          <w:sz w:val="24"/>
          <w:szCs w:val="24"/>
          <w:u w:val="single"/>
          <w:lang w:val="es-CO"/>
        </w:rPr>
        <w:t>1º de octubre de 2015</w:t>
      </w:r>
      <w:r>
        <w:rPr>
          <w:rFonts w:ascii="Tahoma" w:hAnsi="Tahoma" w:cs="Tahoma"/>
          <w:sz w:val="24"/>
          <w:szCs w:val="24"/>
          <w:lang w:val="es-CO"/>
        </w:rPr>
        <w:t>. Se aduce en la citada Resolución, que de acuerdo con la circular No. 01 de 2012, la pensión de invalidez debe pagarse desde la fecha de estructuración excepto que con posterioridad a esa fecha se hubiere recibido subsidio por incapacidad, caso en el cual la fecha de disfrute de la pensión será a partir del día siguiente al pago de la última incapacidad.</w:t>
      </w:r>
    </w:p>
    <w:p w:rsidR="0004250F" w:rsidRPr="005C3A11" w:rsidRDefault="0004250F" w:rsidP="007D7CD4">
      <w:pPr>
        <w:spacing w:line="240" w:lineRule="auto"/>
        <w:rPr>
          <w:rFonts w:ascii="Tahoma" w:hAnsi="Tahoma" w:cs="Tahoma"/>
          <w:sz w:val="20"/>
          <w:szCs w:val="20"/>
          <w:lang w:val="es-CO"/>
        </w:rPr>
      </w:pPr>
    </w:p>
    <w:p w:rsidR="0004250F" w:rsidRDefault="0004250F" w:rsidP="007D7CD4">
      <w:pPr>
        <w:spacing w:line="276" w:lineRule="auto"/>
        <w:rPr>
          <w:rFonts w:ascii="Tahoma" w:hAnsi="Tahoma" w:cs="Tahoma"/>
          <w:sz w:val="24"/>
          <w:szCs w:val="24"/>
          <w:lang w:val="es-CO"/>
        </w:rPr>
      </w:pPr>
      <w:r w:rsidRPr="00027E3D">
        <w:rPr>
          <w:rFonts w:ascii="Tahoma" w:hAnsi="Tahoma" w:cs="Tahoma"/>
          <w:b/>
          <w:sz w:val="24"/>
          <w:szCs w:val="24"/>
          <w:lang w:val="es-CO"/>
        </w:rPr>
        <w:t>4)</w:t>
      </w:r>
      <w:r w:rsidR="00027E3D">
        <w:rPr>
          <w:rFonts w:ascii="Tahoma" w:hAnsi="Tahoma" w:cs="Tahoma"/>
          <w:sz w:val="24"/>
          <w:szCs w:val="24"/>
          <w:lang w:val="es-CO"/>
        </w:rPr>
        <w:t xml:space="preserve"> Por último, indicó que presentó recurso de reposición y en subsidio apelación contra la decisión, solicitando el retroactivo de la pensión, sobre la base de que desde la fecha del retiro del servicio como empleado de la Rama Judicial no pudo volver a laborar ni a cotizar al Sistema General de Pensiones.</w:t>
      </w:r>
    </w:p>
    <w:p w:rsidR="00263C77" w:rsidRPr="005C3A11" w:rsidRDefault="00263C77" w:rsidP="005C3A11">
      <w:pPr>
        <w:spacing w:line="240" w:lineRule="auto"/>
        <w:rPr>
          <w:rFonts w:ascii="Tahoma" w:hAnsi="Tahoma" w:cs="Tahoma"/>
          <w:sz w:val="20"/>
          <w:szCs w:val="20"/>
          <w:lang w:val="es-CO"/>
        </w:rPr>
      </w:pPr>
    </w:p>
    <w:p w:rsidR="007D7CD4" w:rsidRDefault="00263C77" w:rsidP="007D7CD4">
      <w:pPr>
        <w:spacing w:line="276" w:lineRule="auto"/>
        <w:rPr>
          <w:rFonts w:ascii="Tahoma" w:hAnsi="Tahoma" w:cs="Tahoma"/>
          <w:sz w:val="24"/>
          <w:szCs w:val="24"/>
          <w:lang w:val="es-CO"/>
        </w:rPr>
      </w:pPr>
      <w:r>
        <w:rPr>
          <w:rFonts w:ascii="Tahoma" w:hAnsi="Tahoma" w:cs="Tahoma"/>
          <w:sz w:val="24"/>
          <w:szCs w:val="24"/>
          <w:lang w:val="es-CO"/>
        </w:rPr>
        <w:t xml:space="preserve">En respuesta a la demanda, </w:t>
      </w:r>
      <w:r w:rsidRPr="00263C77">
        <w:rPr>
          <w:rFonts w:ascii="Tahoma" w:hAnsi="Tahoma" w:cs="Tahoma"/>
          <w:b/>
          <w:sz w:val="24"/>
          <w:szCs w:val="24"/>
          <w:lang w:val="es-CO"/>
        </w:rPr>
        <w:t xml:space="preserve">COLPENSIONES </w:t>
      </w:r>
      <w:r>
        <w:rPr>
          <w:rFonts w:ascii="Tahoma" w:hAnsi="Tahoma" w:cs="Tahoma"/>
          <w:sz w:val="24"/>
          <w:szCs w:val="24"/>
          <w:lang w:val="es-CO"/>
        </w:rPr>
        <w:t>se opuso a la prosperidad de las pretensiones, para lo cual adujo que, con posterioridad a la presentación de la demanda, mediante Resolución No. GNR 62139 del 26 de febrero de 2016, la entidad había procedido a cancelar el retroactivo pensional a partir del 23 de abril</w:t>
      </w:r>
      <w:r w:rsidR="007D7CD4">
        <w:rPr>
          <w:rFonts w:ascii="Tahoma" w:hAnsi="Tahoma" w:cs="Tahoma"/>
          <w:sz w:val="24"/>
          <w:szCs w:val="24"/>
          <w:lang w:val="es-CO"/>
        </w:rPr>
        <w:t xml:space="preserve"> de 2012</w:t>
      </w:r>
      <w:r>
        <w:rPr>
          <w:rFonts w:ascii="Tahoma" w:hAnsi="Tahoma" w:cs="Tahoma"/>
          <w:sz w:val="24"/>
          <w:szCs w:val="24"/>
          <w:lang w:val="es-CO"/>
        </w:rPr>
        <w:t>, pues aunque la fecha de estructuración de invalidez del demandante</w:t>
      </w:r>
      <w:r w:rsidR="007D7CD4">
        <w:rPr>
          <w:rFonts w:ascii="Tahoma" w:hAnsi="Tahoma" w:cs="Tahoma"/>
          <w:sz w:val="24"/>
          <w:szCs w:val="24"/>
          <w:lang w:val="es-CO"/>
        </w:rPr>
        <w:t>, en efecto</w:t>
      </w:r>
      <w:r>
        <w:rPr>
          <w:rFonts w:ascii="Tahoma" w:hAnsi="Tahoma" w:cs="Tahoma"/>
          <w:sz w:val="24"/>
          <w:szCs w:val="24"/>
          <w:lang w:val="es-CO"/>
        </w:rPr>
        <w:t xml:space="preserve"> fue fijada el 11 de noviembre de 2011, de acuerdo a</w:t>
      </w:r>
      <w:r w:rsidR="007D7CD4">
        <w:rPr>
          <w:rFonts w:ascii="Tahoma" w:hAnsi="Tahoma" w:cs="Tahoma"/>
          <w:sz w:val="24"/>
          <w:szCs w:val="24"/>
          <w:lang w:val="es-CO"/>
        </w:rPr>
        <w:t xml:space="preserve"> certificado emitido por la EPS-</w:t>
      </w:r>
      <w:r>
        <w:rPr>
          <w:rFonts w:ascii="Tahoma" w:hAnsi="Tahoma" w:cs="Tahoma"/>
          <w:sz w:val="24"/>
          <w:szCs w:val="24"/>
          <w:lang w:val="es-CO"/>
        </w:rPr>
        <w:t>SALUDCOOP, dicha EPS canceló las incapacidades al demandante hasta el 22 de abril de 2012.</w:t>
      </w:r>
      <w:r w:rsidR="007D7CD4">
        <w:rPr>
          <w:rFonts w:ascii="Tahoma" w:hAnsi="Tahoma" w:cs="Tahoma"/>
          <w:sz w:val="24"/>
          <w:szCs w:val="24"/>
          <w:lang w:val="es-CO"/>
        </w:rPr>
        <w:t xml:space="preserve"> En esa medida propuso como excepciones de mérito las denominadas “INEXISTENCIA DE LA OBLIGACIÓN, PRESCRIPCIÓN y COMPENSACIÓN”.</w:t>
      </w:r>
    </w:p>
    <w:p w:rsidR="007D7CD4" w:rsidRPr="00F76421" w:rsidRDefault="007D7CD4" w:rsidP="00F76421">
      <w:pPr>
        <w:spacing w:line="240" w:lineRule="auto"/>
        <w:rPr>
          <w:rFonts w:ascii="Tahoma" w:hAnsi="Tahoma" w:cs="Tahoma"/>
          <w:sz w:val="20"/>
          <w:szCs w:val="20"/>
          <w:lang w:val="es-CO"/>
        </w:rPr>
      </w:pPr>
    </w:p>
    <w:p w:rsidR="007D7CD4" w:rsidRDefault="00126D5E" w:rsidP="00126D5E">
      <w:pPr>
        <w:spacing w:line="276" w:lineRule="auto"/>
        <w:jc w:val="center"/>
        <w:rPr>
          <w:rFonts w:ascii="Tahoma" w:hAnsi="Tahoma" w:cs="Tahoma"/>
          <w:b/>
          <w:sz w:val="24"/>
          <w:szCs w:val="24"/>
          <w:lang w:val="es-CO"/>
        </w:rPr>
      </w:pPr>
      <w:r w:rsidRPr="00126D5E">
        <w:rPr>
          <w:rFonts w:ascii="Tahoma" w:hAnsi="Tahoma" w:cs="Tahoma"/>
          <w:b/>
          <w:sz w:val="24"/>
          <w:szCs w:val="24"/>
          <w:lang w:val="es-CO"/>
        </w:rPr>
        <w:t>II - SENTENCIA DE PRIMERA INSTANCIA</w:t>
      </w:r>
    </w:p>
    <w:p w:rsidR="00126D5E" w:rsidRPr="005C3A11" w:rsidRDefault="00126D5E" w:rsidP="005C3A11">
      <w:pPr>
        <w:spacing w:line="240" w:lineRule="auto"/>
        <w:jc w:val="center"/>
        <w:rPr>
          <w:rFonts w:ascii="Tahoma" w:hAnsi="Tahoma" w:cs="Tahoma"/>
          <w:b/>
          <w:sz w:val="20"/>
          <w:szCs w:val="20"/>
          <w:lang w:val="es-CO"/>
        </w:rPr>
      </w:pPr>
    </w:p>
    <w:p w:rsidR="00126D5E" w:rsidRDefault="00126D5E" w:rsidP="005C3A11">
      <w:pPr>
        <w:spacing w:line="276" w:lineRule="auto"/>
        <w:rPr>
          <w:rFonts w:ascii="Tahoma" w:hAnsi="Tahoma" w:cs="Tahoma"/>
          <w:sz w:val="24"/>
          <w:szCs w:val="24"/>
          <w:lang w:val="es-CO"/>
        </w:rPr>
      </w:pPr>
      <w:r w:rsidRPr="005C3A11">
        <w:rPr>
          <w:rFonts w:ascii="Tahoma" w:hAnsi="Tahoma" w:cs="Tahoma"/>
          <w:sz w:val="24"/>
          <w:szCs w:val="24"/>
          <w:lang w:val="es-CO"/>
        </w:rPr>
        <w:t>La jueza de primera instancia absolvió a la</w:t>
      </w:r>
      <w:r w:rsidR="005C3A11">
        <w:rPr>
          <w:rFonts w:ascii="Tahoma" w:hAnsi="Tahoma" w:cs="Tahoma"/>
          <w:sz w:val="24"/>
          <w:szCs w:val="24"/>
          <w:lang w:val="es-CO"/>
        </w:rPr>
        <w:t xml:space="preserve"> entidad</w:t>
      </w:r>
      <w:r w:rsidRPr="005C3A11">
        <w:rPr>
          <w:rFonts w:ascii="Tahoma" w:hAnsi="Tahoma" w:cs="Tahoma"/>
          <w:sz w:val="24"/>
          <w:szCs w:val="24"/>
          <w:lang w:val="es-CO"/>
        </w:rPr>
        <w:t xml:space="preserve"> demandada del pago del reajuste y el retroactivo pensional</w:t>
      </w:r>
      <w:r w:rsidR="005C3A11">
        <w:rPr>
          <w:rFonts w:ascii="Tahoma" w:hAnsi="Tahoma" w:cs="Tahoma"/>
          <w:sz w:val="24"/>
          <w:szCs w:val="24"/>
          <w:lang w:val="es-CO"/>
        </w:rPr>
        <w:t xml:space="preserve"> reclamado por el demandante;</w:t>
      </w:r>
      <w:r w:rsidRPr="005C3A11">
        <w:rPr>
          <w:rFonts w:ascii="Tahoma" w:hAnsi="Tahoma" w:cs="Tahoma"/>
          <w:sz w:val="24"/>
          <w:szCs w:val="24"/>
          <w:lang w:val="es-CO"/>
        </w:rPr>
        <w:t xml:space="preserve"> pero</w:t>
      </w:r>
      <w:r w:rsidR="005C3A11">
        <w:rPr>
          <w:rFonts w:ascii="Tahoma" w:hAnsi="Tahoma" w:cs="Tahoma"/>
          <w:sz w:val="24"/>
          <w:szCs w:val="24"/>
          <w:lang w:val="es-CO"/>
        </w:rPr>
        <w:t>, en lo que interesa a este grado jurisdiccional de consulta,</w:t>
      </w:r>
      <w:r w:rsidRPr="005C3A11">
        <w:rPr>
          <w:rFonts w:ascii="Tahoma" w:hAnsi="Tahoma" w:cs="Tahoma"/>
          <w:sz w:val="24"/>
          <w:szCs w:val="24"/>
          <w:lang w:val="es-CO"/>
        </w:rPr>
        <w:t xml:space="preserve"> la condenó al pago de la suma de </w:t>
      </w:r>
      <w:r w:rsidRPr="005C3A11">
        <w:rPr>
          <w:rFonts w:ascii="Tahoma" w:hAnsi="Tahoma" w:cs="Tahoma"/>
          <w:b/>
          <w:sz w:val="24"/>
          <w:szCs w:val="24"/>
          <w:lang w:val="es-CO"/>
        </w:rPr>
        <w:t>$6.271.572</w:t>
      </w:r>
      <w:r w:rsidRPr="005C3A11">
        <w:rPr>
          <w:rFonts w:ascii="Tahoma" w:hAnsi="Tahoma" w:cs="Tahoma"/>
          <w:sz w:val="24"/>
          <w:szCs w:val="24"/>
          <w:lang w:val="es-CO"/>
        </w:rPr>
        <w:t xml:space="preserve"> por concepto de intereses moratorios, calculados desde el 18 de diciembre del año 2015 </w:t>
      </w:r>
      <w:r w:rsidRPr="005C3A11">
        <w:rPr>
          <w:rFonts w:ascii="Tahoma" w:hAnsi="Tahoma" w:cs="Tahoma"/>
          <w:sz w:val="24"/>
          <w:szCs w:val="24"/>
          <w:lang w:val="es-CO"/>
        </w:rPr>
        <w:lastRenderedPageBreak/>
        <w:t xml:space="preserve">y hasta el 29 de febrero de 2016. Lo anterior teniendo en cuenta que el demandante presentó solicitud pensional el 17 de junio de 2015 y </w:t>
      </w:r>
      <w:r w:rsidR="005C3A11">
        <w:rPr>
          <w:rFonts w:ascii="Tahoma" w:hAnsi="Tahoma" w:cs="Tahoma"/>
          <w:sz w:val="24"/>
          <w:szCs w:val="24"/>
          <w:lang w:val="es-CO"/>
        </w:rPr>
        <w:t xml:space="preserve">la misma </w:t>
      </w:r>
      <w:r w:rsidRPr="005C3A11">
        <w:rPr>
          <w:rFonts w:ascii="Tahoma" w:hAnsi="Tahoma" w:cs="Tahoma"/>
          <w:sz w:val="24"/>
          <w:szCs w:val="24"/>
          <w:lang w:val="es-CO"/>
        </w:rPr>
        <w:t>solo</w:t>
      </w:r>
      <w:r w:rsidR="005C3A11">
        <w:rPr>
          <w:rFonts w:ascii="Tahoma" w:hAnsi="Tahoma" w:cs="Tahoma"/>
          <w:sz w:val="24"/>
          <w:szCs w:val="24"/>
          <w:lang w:val="es-CO"/>
        </w:rPr>
        <w:t xml:space="preserve"> fue resuelta en derecho</w:t>
      </w:r>
      <w:r w:rsidRPr="005C3A11">
        <w:rPr>
          <w:rFonts w:ascii="Tahoma" w:hAnsi="Tahoma" w:cs="Tahoma"/>
          <w:sz w:val="24"/>
          <w:szCs w:val="24"/>
          <w:lang w:val="es-CO"/>
        </w:rPr>
        <w:t xml:space="preserve"> el 29 de febrero</w:t>
      </w:r>
      <w:r w:rsidR="005C3A11">
        <w:rPr>
          <w:rFonts w:ascii="Tahoma" w:hAnsi="Tahoma" w:cs="Tahoma"/>
          <w:sz w:val="24"/>
          <w:szCs w:val="24"/>
          <w:lang w:val="es-CO"/>
        </w:rPr>
        <w:t xml:space="preserve"> 2016</w:t>
      </w:r>
      <w:r w:rsidR="006E17E8">
        <w:rPr>
          <w:rFonts w:ascii="Tahoma" w:hAnsi="Tahoma" w:cs="Tahoma"/>
          <w:sz w:val="24"/>
          <w:szCs w:val="24"/>
          <w:lang w:val="es-CO"/>
        </w:rPr>
        <w:t>,</w:t>
      </w:r>
      <w:r w:rsidRPr="005C3A11">
        <w:rPr>
          <w:rFonts w:ascii="Tahoma" w:hAnsi="Tahoma" w:cs="Tahoma"/>
          <w:sz w:val="24"/>
          <w:szCs w:val="24"/>
          <w:lang w:val="es-CO"/>
        </w:rPr>
        <w:t xml:space="preserve"> </w:t>
      </w:r>
      <w:r w:rsidR="005C3A11">
        <w:rPr>
          <w:rFonts w:ascii="Tahoma" w:hAnsi="Tahoma" w:cs="Tahoma"/>
          <w:sz w:val="24"/>
          <w:szCs w:val="24"/>
          <w:lang w:val="es-CO"/>
        </w:rPr>
        <w:t>cuando se emitió la Resolución No. GNR 62139</w:t>
      </w:r>
      <w:r w:rsidRPr="005C3A11">
        <w:rPr>
          <w:rFonts w:ascii="Tahoma" w:hAnsi="Tahoma" w:cs="Tahoma"/>
          <w:sz w:val="24"/>
          <w:szCs w:val="24"/>
          <w:lang w:val="es-CO"/>
        </w:rPr>
        <w:t xml:space="preserve">, de manera que dilató la decisión por </w:t>
      </w:r>
      <w:r w:rsidR="005C3A11" w:rsidRPr="005C3A11">
        <w:rPr>
          <w:rFonts w:ascii="Tahoma" w:hAnsi="Tahoma" w:cs="Tahoma"/>
          <w:sz w:val="24"/>
          <w:szCs w:val="24"/>
          <w:lang w:val="es-CO"/>
        </w:rPr>
        <w:t xml:space="preserve">más de seis (6) meses, que es el término legal con el que cuenta para resolver de </w:t>
      </w:r>
      <w:r w:rsidR="005C3A11">
        <w:rPr>
          <w:rFonts w:ascii="Tahoma" w:hAnsi="Tahoma" w:cs="Tahoma"/>
          <w:sz w:val="24"/>
          <w:szCs w:val="24"/>
          <w:lang w:val="es-CO"/>
        </w:rPr>
        <w:t>fondo este tipo de solicitudes.</w:t>
      </w:r>
    </w:p>
    <w:p w:rsidR="005C3A11" w:rsidRPr="005C3A11" w:rsidRDefault="005C3A11" w:rsidP="00F76421">
      <w:pPr>
        <w:spacing w:line="240" w:lineRule="auto"/>
        <w:rPr>
          <w:rFonts w:ascii="Tahoma" w:hAnsi="Tahoma" w:cs="Tahoma"/>
          <w:sz w:val="20"/>
          <w:szCs w:val="20"/>
          <w:lang w:val="es-CO"/>
        </w:rPr>
      </w:pPr>
    </w:p>
    <w:p w:rsidR="00492726" w:rsidRDefault="005C3A11" w:rsidP="00492726">
      <w:pPr>
        <w:spacing w:line="276" w:lineRule="auto"/>
        <w:ind w:firstLine="0"/>
        <w:jc w:val="center"/>
        <w:rPr>
          <w:rFonts w:ascii="Tahoma" w:hAnsi="Tahoma" w:cs="Tahoma"/>
          <w:b/>
          <w:sz w:val="24"/>
          <w:szCs w:val="24"/>
          <w:lang w:val="es-CO"/>
        </w:rPr>
      </w:pPr>
      <w:r w:rsidRPr="005C3A11">
        <w:rPr>
          <w:rFonts w:ascii="Tahoma" w:hAnsi="Tahoma" w:cs="Tahoma"/>
          <w:b/>
          <w:sz w:val="24"/>
          <w:szCs w:val="24"/>
          <w:lang w:val="es-CO"/>
        </w:rPr>
        <w:t>III – CONSIDERACIONES</w:t>
      </w:r>
    </w:p>
    <w:p w:rsidR="00C0503C" w:rsidRPr="00C921EC" w:rsidRDefault="00C0503C" w:rsidP="00C0503C">
      <w:pPr>
        <w:widowControl w:val="0"/>
        <w:autoSpaceDE w:val="0"/>
        <w:autoSpaceDN w:val="0"/>
        <w:adjustRightInd w:val="0"/>
        <w:spacing w:line="240" w:lineRule="auto"/>
        <w:ind w:firstLine="0"/>
        <w:rPr>
          <w:rFonts w:ascii="Tahoma" w:hAnsi="Tahoma" w:cs="Tahoma"/>
          <w:caps/>
          <w:sz w:val="20"/>
          <w:szCs w:val="20"/>
        </w:rPr>
      </w:pPr>
    </w:p>
    <w:p w:rsidR="00C0503C" w:rsidRPr="000A4BD1" w:rsidRDefault="00C0503C" w:rsidP="00C0503C">
      <w:pPr>
        <w:widowControl w:val="0"/>
        <w:autoSpaceDE w:val="0"/>
        <w:autoSpaceDN w:val="0"/>
        <w:adjustRightInd w:val="0"/>
        <w:spacing w:line="276" w:lineRule="auto"/>
        <w:rPr>
          <w:rFonts w:ascii="Tahoma" w:hAnsi="Tahoma" w:cs="Tahoma"/>
          <w:caps/>
        </w:rPr>
      </w:pPr>
      <w:r>
        <w:rPr>
          <w:rFonts w:ascii="Tahoma" w:hAnsi="Tahoma" w:cs="Tahoma"/>
          <w:b/>
          <w:caps/>
        </w:rPr>
        <w:t>3.1.</w:t>
      </w:r>
      <w:r w:rsidRPr="000A4BD1">
        <w:rPr>
          <w:rFonts w:ascii="Tahoma" w:hAnsi="Tahoma" w:cs="Tahoma"/>
          <w:b/>
          <w:caps/>
        </w:rPr>
        <w:t xml:space="preserve"> Plazo para el pago de pensiones de </w:t>
      </w:r>
      <w:r>
        <w:rPr>
          <w:rFonts w:ascii="Tahoma" w:hAnsi="Tahoma" w:cs="Tahoma"/>
          <w:b/>
          <w:caps/>
        </w:rPr>
        <w:t>invalidez</w:t>
      </w:r>
      <w:r w:rsidRPr="000A4BD1">
        <w:rPr>
          <w:rFonts w:ascii="Tahoma" w:hAnsi="Tahoma" w:cs="Tahoma"/>
          <w:b/>
          <w:caps/>
        </w:rPr>
        <w:t xml:space="preserve">   </w:t>
      </w:r>
    </w:p>
    <w:p w:rsidR="00BE519C" w:rsidRPr="00C921EC" w:rsidRDefault="00BE519C" w:rsidP="00A15530">
      <w:pPr>
        <w:spacing w:line="240" w:lineRule="auto"/>
        <w:ind w:firstLine="0"/>
        <w:rPr>
          <w:rFonts w:ascii="Tahoma" w:hAnsi="Tahoma" w:cs="Tahoma"/>
          <w:color w:val="000000"/>
          <w:sz w:val="20"/>
          <w:szCs w:val="20"/>
          <w:shd w:val="clear" w:color="auto" w:fill="FFFFFF"/>
        </w:rPr>
      </w:pPr>
    </w:p>
    <w:p w:rsidR="00A15530" w:rsidRPr="00A15530" w:rsidRDefault="00A15530" w:rsidP="00A15530">
      <w:pPr>
        <w:spacing w:line="276" w:lineRule="auto"/>
        <w:ind w:firstLine="708"/>
        <w:rPr>
          <w:rFonts w:ascii="Tahoma" w:hAnsi="Tahoma" w:cs="Tahoma"/>
          <w:b/>
          <w:color w:val="000000"/>
          <w:sz w:val="24"/>
          <w:szCs w:val="24"/>
          <w:shd w:val="clear" w:color="auto" w:fill="FFFFFF"/>
        </w:rPr>
      </w:pPr>
      <w:r w:rsidRPr="00A15530">
        <w:rPr>
          <w:rFonts w:ascii="Tahoma" w:hAnsi="Tahoma" w:cs="Tahoma"/>
          <w:color w:val="000000"/>
          <w:sz w:val="24"/>
          <w:szCs w:val="24"/>
          <w:shd w:val="clear" w:color="auto" w:fill="FFFFFF"/>
        </w:rPr>
        <w:t>Es bien sabido que c</w:t>
      </w:r>
      <w:r w:rsidR="00C0503C" w:rsidRPr="00A15530">
        <w:rPr>
          <w:rFonts w:ascii="Tahoma" w:hAnsi="Tahoma" w:cs="Tahoma"/>
          <w:color w:val="000000"/>
          <w:sz w:val="24"/>
          <w:szCs w:val="24"/>
          <w:shd w:val="clear" w:color="auto" w:fill="FFFFFF"/>
        </w:rPr>
        <w:t>uando se trata de una solicitud de pensión de invalidez o vejez, la situación está cobijada por el artículo 9º de la Ley 797 de 2009, y por ello el plazo dentro del cual debe darse el pago de la respectiva prestación, es de cuatro (4) meses, contados desde la presentación de la solicitud pensional, vencidos los cuales corren los intereses moratorios previstos en el artículo 141 de la Ley 100 de 1993.</w:t>
      </w:r>
      <w:r w:rsidRPr="00A15530">
        <w:rPr>
          <w:rFonts w:ascii="Tahoma" w:hAnsi="Tahoma" w:cs="Tahoma"/>
          <w:color w:val="000000"/>
          <w:sz w:val="24"/>
          <w:szCs w:val="24"/>
          <w:shd w:val="clear" w:color="auto" w:fill="FFFFFF"/>
        </w:rPr>
        <w:t xml:space="preserve"> En otras palabras, </w:t>
      </w:r>
      <w:r w:rsidRPr="00A15530">
        <w:rPr>
          <w:rFonts w:ascii="Tahoma" w:hAnsi="Tahoma" w:cs="Tahoma"/>
          <w:sz w:val="24"/>
          <w:szCs w:val="24"/>
        </w:rPr>
        <w:t>entidades cuentan con cuatro meses para resolver las solicitudes de pensión y solo después de vencido este plazo puede predicarse incumplimiento de su parte, cuando no han satisfecho la obligación o lo han hecho tardíamente</w:t>
      </w:r>
      <w:r>
        <w:rPr>
          <w:rFonts w:ascii="Tahoma" w:hAnsi="Tahoma" w:cs="Tahoma"/>
          <w:sz w:val="24"/>
          <w:szCs w:val="24"/>
        </w:rPr>
        <w:t>.</w:t>
      </w:r>
    </w:p>
    <w:p w:rsidR="00A15530" w:rsidRPr="00C921EC" w:rsidRDefault="00A15530" w:rsidP="00C921EC">
      <w:pPr>
        <w:spacing w:line="240" w:lineRule="auto"/>
        <w:ind w:firstLine="0"/>
        <w:rPr>
          <w:rFonts w:ascii="Tahoma" w:hAnsi="Tahoma" w:cs="Tahoma"/>
          <w:b/>
          <w:color w:val="000000"/>
          <w:sz w:val="20"/>
          <w:szCs w:val="20"/>
          <w:shd w:val="clear" w:color="auto" w:fill="FFFFFF"/>
        </w:rPr>
      </w:pPr>
    </w:p>
    <w:p w:rsidR="00C0503C" w:rsidRPr="00C0503C" w:rsidRDefault="00C0503C" w:rsidP="00C0503C">
      <w:pPr>
        <w:spacing w:line="276" w:lineRule="auto"/>
        <w:ind w:firstLine="0"/>
        <w:jc w:val="center"/>
        <w:rPr>
          <w:rFonts w:ascii="Tahoma" w:hAnsi="Tahoma" w:cs="Tahoma"/>
          <w:b/>
          <w:color w:val="000000"/>
          <w:sz w:val="24"/>
          <w:szCs w:val="24"/>
          <w:shd w:val="clear" w:color="auto" w:fill="FFFFFF"/>
        </w:rPr>
      </w:pPr>
      <w:r w:rsidRPr="00C0503C">
        <w:rPr>
          <w:rFonts w:ascii="Tahoma" w:hAnsi="Tahoma" w:cs="Tahoma"/>
          <w:b/>
          <w:color w:val="000000"/>
          <w:sz w:val="24"/>
          <w:szCs w:val="24"/>
          <w:shd w:val="clear" w:color="auto" w:fill="FFFFFF"/>
        </w:rPr>
        <w:t>3.2. CASO CONCRETO</w:t>
      </w:r>
    </w:p>
    <w:p w:rsidR="00A15530" w:rsidRPr="00C921EC" w:rsidRDefault="00A15530" w:rsidP="00C921EC">
      <w:pPr>
        <w:spacing w:line="240" w:lineRule="auto"/>
        <w:ind w:firstLine="0"/>
        <w:jc w:val="center"/>
        <w:rPr>
          <w:sz w:val="20"/>
          <w:szCs w:val="20"/>
        </w:rPr>
      </w:pPr>
    </w:p>
    <w:p w:rsidR="00E71873" w:rsidRDefault="00A15530" w:rsidP="00A15530">
      <w:pPr>
        <w:spacing w:line="276" w:lineRule="auto"/>
        <w:ind w:firstLine="708"/>
        <w:rPr>
          <w:rFonts w:ascii="Tahoma" w:hAnsi="Tahoma" w:cs="Tahoma"/>
          <w:sz w:val="24"/>
          <w:szCs w:val="24"/>
        </w:rPr>
      </w:pPr>
      <w:r w:rsidRPr="00A15530">
        <w:rPr>
          <w:rFonts w:ascii="Tahoma" w:hAnsi="Tahoma" w:cs="Tahoma"/>
          <w:sz w:val="24"/>
          <w:szCs w:val="24"/>
        </w:rPr>
        <w:t>En el presente asun</w:t>
      </w:r>
      <w:r>
        <w:rPr>
          <w:rFonts w:ascii="Tahoma" w:hAnsi="Tahoma" w:cs="Tahoma"/>
          <w:sz w:val="24"/>
          <w:szCs w:val="24"/>
        </w:rPr>
        <w:t xml:space="preserve">to, se advierte que sin </w:t>
      </w:r>
      <w:r w:rsidRPr="00A15530">
        <w:rPr>
          <w:rFonts w:ascii="Tahoma" w:hAnsi="Tahoma" w:cs="Tahoma"/>
          <w:sz w:val="24"/>
          <w:szCs w:val="24"/>
        </w:rPr>
        <w:t>justificación</w:t>
      </w:r>
      <w:r>
        <w:rPr>
          <w:rFonts w:ascii="Tahoma" w:hAnsi="Tahoma" w:cs="Tahoma"/>
          <w:sz w:val="24"/>
          <w:szCs w:val="24"/>
        </w:rPr>
        <w:t xml:space="preserve"> alguna</w:t>
      </w:r>
      <w:r w:rsidRPr="00A15530">
        <w:rPr>
          <w:rFonts w:ascii="Tahoma" w:hAnsi="Tahoma" w:cs="Tahoma"/>
          <w:sz w:val="24"/>
          <w:szCs w:val="24"/>
        </w:rPr>
        <w:t xml:space="preserve"> la entidad demandada</w:t>
      </w:r>
      <w:r>
        <w:rPr>
          <w:rFonts w:ascii="Tahoma" w:hAnsi="Tahoma" w:cs="Tahoma"/>
          <w:sz w:val="24"/>
          <w:szCs w:val="24"/>
        </w:rPr>
        <w:t xml:space="preserve"> (COLPENSIONES)</w:t>
      </w:r>
      <w:r w:rsidRPr="00A15530">
        <w:rPr>
          <w:rFonts w:ascii="Tahoma" w:hAnsi="Tahoma" w:cs="Tahoma"/>
          <w:sz w:val="24"/>
          <w:szCs w:val="24"/>
        </w:rPr>
        <w:t xml:space="preserve"> resolvió inicialmente </w:t>
      </w:r>
      <w:r>
        <w:rPr>
          <w:rFonts w:ascii="Tahoma" w:hAnsi="Tahoma" w:cs="Tahoma"/>
          <w:sz w:val="24"/>
          <w:szCs w:val="24"/>
        </w:rPr>
        <w:t xml:space="preserve">–a través de la Resolución No. </w:t>
      </w:r>
      <w:r>
        <w:rPr>
          <w:rFonts w:ascii="Tahoma" w:hAnsi="Tahoma" w:cs="Tahoma"/>
          <w:sz w:val="24"/>
          <w:szCs w:val="24"/>
          <w:lang w:val="es-CO"/>
        </w:rPr>
        <w:t>GNR 308408 del 8 de octubre de 2015-</w:t>
      </w:r>
      <w:r>
        <w:rPr>
          <w:rFonts w:ascii="Tahoma" w:hAnsi="Tahoma" w:cs="Tahoma"/>
          <w:sz w:val="24"/>
          <w:szCs w:val="24"/>
        </w:rPr>
        <w:t xml:space="preserve"> </w:t>
      </w:r>
      <w:r w:rsidRPr="00A15530">
        <w:rPr>
          <w:rFonts w:ascii="Tahoma" w:hAnsi="Tahoma" w:cs="Tahoma"/>
          <w:sz w:val="24"/>
          <w:szCs w:val="24"/>
        </w:rPr>
        <w:t>reconocer la pensión</w:t>
      </w:r>
      <w:r>
        <w:rPr>
          <w:rFonts w:ascii="Tahoma" w:hAnsi="Tahoma" w:cs="Tahoma"/>
          <w:sz w:val="24"/>
          <w:szCs w:val="24"/>
        </w:rPr>
        <w:t xml:space="preserve"> de invalidez desde el 1º de octubre de esa misma anualidad, desconociendo el hecho de que el estado de invalidez del calificado se había estructurado, según dictamen médico-profesional, desde el 11 de noviembre de 2011 y que el pago de incapacidades médica</w:t>
      </w:r>
      <w:r w:rsidR="006E17E8">
        <w:rPr>
          <w:rFonts w:ascii="Tahoma" w:hAnsi="Tahoma" w:cs="Tahoma"/>
          <w:sz w:val="24"/>
          <w:szCs w:val="24"/>
        </w:rPr>
        <w:t>s</w:t>
      </w:r>
      <w:r>
        <w:rPr>
          <w:rFonts w:ascii="Tahoma" w:hAnsi="Tahoma" w:cs="Tahoma"/>
          <w:sz w:val="24"/>
          <w:szCs w:val="24"/>
        </w:rPr>
        <w:t xml:space="preserve"> había cesado desde el </w:t>
      </w:r>
      <w:r w:rsidR="00E71873">
        <w:rPr>
          <w:rFonts w:ascii="Tahoma" w:hAnsi="Tahoma" w:cs="Tahoma"/>
          <w:sz w:val="24"/>
          <w:szCs w:val="24"/>
        </w:rPr>
        <w:t>22 de abril de 2012. La entidad solamente advirtió su error en una segunda resolución, proferida el 26 de febrero de 2016, cuando decidió reconocer las mesadas insolutas entre el 23 de abril de 2011 y el 30 de septiembre de 2015. Ello así, desde la radicación de la solicitud pensional (17 de junio de 2015) y la fecha efectiva y completa del pago del retroactivo pensional (26 de febr</w:t>
      </w:r>
      <w:r w:rsidR="00345B3E">
        <w:rPr>
          <w:rFonts w:ascii="Tahoma" w:hAnsi="Tahoma" w:cs="Tahoma"/>
          <w:sz w:val="24"/>
          <w:szCs w:val="24"/>
        </w:rPr>
        <w:t>ero de 2016), transcurrieron 249 días (esto es, 7</w:t>
      </w:r>
      <w:r w:rsidR="00E71873">
        <w:rPr>
          <w:rFonts w:ascii="Tahoma" w:hAnsi="Tahoma" w:cs="Tahoma"/>
          <w:sz w:val="24"/>
          <w:szCs w:val="24"/>
        </w:rPr>
        <w:t xml:space="preserve"> meses y 9 días) y es bien sabido, como se acaba de establecer en el acápite anterior, que la pensión de invalidez debe ser pagada a más tardar dentro de los cuatro (4) meses siguientes a la radicación de la solicitud, de modo que en este</w:t>
      </w:r>
      <w:r w:rsidR="00345B3E">
        <w:rPr>
          <w:rFonts w:ascii="Tahoma" w:hAnsi="Tahoma" w:cs="Tahoma"/>
          <w:sz w:val="24"/>
          <w:szCs w:val="24"/>
        </w:rPr>
        <w:t xml:space="preserve"> caso la entidad incurrió en 129 días de mora (4</w:t>
      </w:r>
      <w:r w:rsidR="00E71873">
        <w:rPr>
          <w:rFonts w:ascii="Tahoma" w:hAnsi="Tahoma" w:cs="Tahoma"/>
          <w:sz w:val="24"/>
          <w:szCs w:val="24"/>
        </w:rPr>
        <w:t xml:space="preserve"> meses y 9 días). </w:t>
      </w:r>
    </w:p>
    <w:p w:rsidR="00E71873" w:rsidRPr="00C921EC" w:rsidRDefault="00E71873" w:rsidP="00A15530">
      <w:pPr>
        <w:spacing w:line="276" w:lineRule="auto"/>
        <w:ind w:firstLine="708"/>
        <w:rPr>
          <w:rFonts w:ascii="Tahoma" w:hAnsi="Tahoma" w:cs="Tahoma"/>
          <w:sz w:val="20"/>
          <w:szCs w:val="20"/>
        </w:rPr>
      </w:pPr>
    </w:p>
    <w:p w:rsidR="00C921EC" w:rsidRDefault="00E71873" w:rsidP="00A15530">
      <w:pPr>
        <w:spacing w:line="276" w:lineRule="auto"/>
        <w:ind w:firstLine="708"/>
        <w:rPr>
          <w:rFonts w:ascii="Tahoma" w:hAnsi="Tahoma" w:cs="Tahoma"/>
          <w:sz w:val="24"/>
          <w:szCs w:val="24"/>
        </w:rPr>
      </w:pPr>
      <w:r>
        <w:rPr>
          <w:rFonts w:ascii="Tahoma" w:hAnsi="Tahoma" w:cs="Tahoma"/>
          <w:sz w:val="24"/>
          <w:szCs w:val="24"/>
        </w:rPr>
        <w:t>Ahora bien, la jueza de primera instancia incurrió en un error</w:t>
      </w:r>
      <w:r w:rsidR="0060654D">
        <w:rPr>
          <w:rFonts w:ascii="Tahoma" w:hAnsi="Tahoma" w:cs="Tahoma"/>
          <w:sz w:val="24"/>
          <w:szCs w:val="24"/>
        </w:rPr>
        <w:t xml:space="preserve"> de tipo</w:t>
      </w:r>
      <w:r>
        <w:rPr>
          <w:rFonts w:ascii="Tahoma" w:hAnsi="Tahoma" w:cs="Tahoma"/>
          <w:sz w:val="24"/>
          <w:szCs w:val="24"/>
        </w:rPr>
        <w:t xml:space="preserve"> jurídico al señalar que la entidad</w:t>
      </w:r>
      <w:r w:rsidR="009770EF">
        <w:rPr>
          <w:rFonts w:ascii="Tahoma" w:hAnsi="Tahoma" w:cs="Tahoma"/>
          <w:sz w:val="24"/>
          <w:szCs w:val="24"/>
        </w:rPr>
        <w:t xml:space="preserve"> demandada</w:t>
      </w:r>
      <w:r>
        <w:rPr>
          <w:rFonts w:ascii="Tahoma" w:hAnsi="Tahoma" w:cs="Tahoma"/>
          <w:sz w:val="24"/>
          <w:szCs w:val="24"/>
        </w:rPr>
        <w:t xml:space="preserve"> contaba con el término</w:t>
      </w:r>
      <w:r w:rsidR="0060654D">
        <w:rPr>
          <w:rFonts w:ascii="Tahoma" w:hAnsi="Tahoma" w:cs="Tahoma"/>
          <w:sz w:val="24"/>
          <w:szCs w:val="24"/>
        </w:rPr>
        <w:t xml:space="preserve"> máximo</w:t>
      </w:r>
      <w:r>
        <w:rPr>
          <w:rFonts w:ascii="Tahoma" w:hAnsi="Tahoma" w:cs="Tahoma"/>
          <w:sz w:val="24"/>
          <w:szCs w:val="24"/>
        </w:rPr>
        <w:t xml:space="preserve"> de</w:t>
      </w:r>
      <w:r w:rsidR="0060654D">
        <w:rPr>
          <w:rFonts w:ascii="Tahoma" w:hAnsi="Tahoma" w:cs="Tahoma"/>
          <w:sz w:val="24"/>
          <w:szCs w:val="24"/>
        </w:rPr>
        <w:t xml:space="preserve"> seis</w:t>
      </w:r>
      <w:r>
        <w:rPr>
          <w:rFonts w:ascii="Tahoma" w:hAnsi="Tahoma" w:cs="Tahoma"/>
          <w:sz w:val="24"/>
          <w:szCs w:val="24"/>
        </w:rPr>
        <w:t xml:space="preserve"> </w:t>
      </w:r>
      <w:r w:rsidR="0060654D">
        <w:rPr>
          <w:rFonts w:ascii="Tahoma" w:hAnsi="Tahoma" w:cs="Tahoma"/>
          <w:sz w:val="24"/>
          <w:szCs w:val="24"/>
        </w:rPr>
        <w:t>(</w:t>
      </w:r>
      <w:r>
        <w:rPr>
          <w:rFonts w:ascii="Tahoma" w:hAnsi="Tahoma" w:cs="Tahoma"/>
          <w:sz w:val="24"/>
          <w:szCs w:val="24"/>
        </w:rPr>
        <w:t>6</w:t>
      </w:r>
      <w:r w:rsidR="0060654D">
        <w:rPr>
          <w:rFonts w:ascii="Tahoma" w:hAnsi="Tahoma" w:cs="Tahoma"/>
          <w:sz w:val="24"/>
          <w:szCs w:val="24"/>
        </w:rPr>
        <w:t>)</w:t>
      </w:r>
      <w:r>
        <w:rPr>
          <w:rFonts w:ascii="Tahoma" w:hAnsi="Tahoma" w:cs="Tahoma"/>
          <w:sz w:val="24"/>
          <w:szCs w:val="24"/>
        </w:rPr>
        <w:t xml:space="preserve"> meses para cancelar la obligación</w:t>
      </w:r>
      <w:r w:rsidR="0060654D">
        <w:rPr>
          <w:rFonts w:ascii="Tahoma" w:hAnsi="Tahoma" w:cs="Tahoma"/>
          <w:sz w:val="24"/>
          <w:szCs w:val="24"/>
        </w:rPr>
        <w:t xml:space="preserve"> pensional</w:t>
      </w:r>
      <w:r>
        <w:rPr>
          <w:rFonts w:ascii="Tahoma" w:hAnsi="Tahoma" w:cs="Tahoma"/>
          <w:sz w:val="24"/>
          <w:szCs w:val="24"/>
        </w:rPr>
        <w:t>,</w:t>
      </w:r>
      <w:r w:rsidR="0060654D">
        <w:rPr>
          <w:rFonts w:ascii="Tahoma" w:hAnsi="Tahoma" w:cs="Tahoma"/>
          <w:sz w:val="24"/>
          <w:szCs w:val="24"/>
        </w:rPr>
        <w:t xml:space="preserve"> lo cual no guarda correspondencia con el palmario contenido del artículo 9º de la Ley 797 de 2003, que se refiere a cuatro (4) meses</w:t>
      </w:r>
      <w:r w:rsidR="00C921EC">
        <w:rPr>
          <w:rFonts w:ascii="Tahoma" w:hAnsi="Tahoma" w:cs="Tahoma"/>
          <w:sz w:val="24"/>
          <w:szCs w:val="24"/>
        </w:rPr>
        <w:t xml:space="preserve"> para dicho efecto</w:t>
      </w:r>
      <w:r w:rsidR="0060654D">
        <w:rPr>
          <w:rFonts w:ascii="Tahoma" w:hAnsi="Tahoma" w:cs="Tahoma"/>
          <w:sz w:val="24"/>
          <w:szCs w:val="24"/>
        </w:rPr>
        <w:t xml:space="preserve">, </w:t>
      </w:r>
      <w:r>
        <w:rPr>
          <w:rFonts w:ascii="Tahoma" w:hAnsi="Tahoma" w:cs="Tahoma"/>
          <w:sz w:val="24"/>
          <w:szCs w:val="24"/>
        </w:rPr>
        <w:t>por lo que calculó el periodo en mora en</w:t>
      </w:r>
      <w:r w:rsidR="00C921EC">
        <w:rPr>
          <w:rFonts w:ascii="Tahoma" w:hAnsi="Tahoma" w:cs="Tahoma"/>
          <w:sz w:val="24"/>
          <w:szCs w:val="24"/>
        </w:rPr>
        <w:t xml:space="preserve"> setenta y tres</w:t>
      </w:r>
      <w:r>
        <w:rPr>
          <w:rFonts w:ascii="Tahoma" w:hAnsi="Tahoma" w:cs="Tahoma"/>
          <w:sz w:val="24"/>
          <w:szCs w:val="24"/>
        </w:rPr>
        <w:t xml:space="preserve"> </w:t>
      </w:r>
      <w:r w:rsidR="00C921EC">
        <w:rPr>
          <w:rFonts w:ascii="Tahoma" w:hAnsi="Tahoma" w:cs="Tahoma"/>
          <w:sz w:val="24"/>
          <w:szCs w:val="24"/>
        </w:rPr>
        <w:t>(</w:t>
      </w:r>
      <w:r>
        <w:rPr>
          <w:rFonts w:ascii="Tahoma" w:hAnsi="Tahoma" w:cs="Tahoma"/>
          <w:sz w:val="24"/>
          <w:szCs w:val="24"/>
        </w:rPr>
        <w:t>73</w:t>
      </w:r>
      <w:r w:rsidR="00C921EC">
        <w:rPr>
          <w:rFonts w:ascii="Tahoma" w:hAnsi="Tahoma" w:cs="Tahoma"/>
          <w:sz w:val="24"/>
          <w:szCs w:val="24"/>
        </w:rPr>
        <w:t>)</w:t>
      </w:r>
      <w:r>
        <w:rPr>
          <w:rFonts w:ascii="Tahoma" w:hAnsi="Tahoma" w:cs="Tahoma"/>
          <w:sz w:val="24"/>
          <w:szCs w:val="24"/>
        </w:rPr>
        <w:t xml:space="preserve"> días, lo cual</w:t>
      </w:r>
      <w:r w:rsidR="00C921EC">
        <w:rPr>
          <w:rFonts w:ascii="Tahoma" w:hAnsi="Tahoma" w:cs="Tahoma"/>
          <w:sz w:val="24"/>
          <w:szCs w:val="24"/>
        </w:rPr>
        <w:t>,</w:t>
      </w:r>
      <w:r>
        <w:rPr>
          <w:rFonts w:ascii="Tahoma" w:hAnsi="Tahoma" w:cs="Tahoma"/>
          <w:sz w:val="24"/>
          <w:szCs w:val="24"/>
        </w:rPr>
        <w:t xml:space="preserve"> sin embargo</w:t>
      </w:r>
      <w:r w:rsidR="00C921EC">
        <w:rPr>
          <w:rFonts w:ascii="Tahoma" w:hAnsi="Tahoma" w:cs="Tahoma"/>
          <w:sz w:val="24"/>
          <w:szCs w:val="24"/>
        </w:rPr>
        <w:t>,</w:t>
      </w:r>
      <w:r>
        <w:rPr>
          <w:rFonts w:ascii="Tahoma" w:hAnsi="Tahoma" w:cs="Tahoma"/>
          <w:sz w:val="24"/>
          <w:szCs w:val="24"/>
        </w:rPr>
        <w:t xml:space="preserve"> no tiene incidencia</w:t>
      </w:r>
      <w:r w:rsidR="0060654D">
        <w:rPr>
          <w:rFonts w:ascii="Tahoma" w:hAnsi="Tahoma" w:cs="Tahoma"/>
          <w:sz w:val="24"/>
          <w:szCs w:val="24"/>
        </w:rPr>
        <w:t xml:space="preserve"> alguna</w:t>
      </w:r>
      <w:r>
        <w:rPr>
          <w:rFonts w:ascii="Tahoma" w:hAnsi="Tahoma" w:cs="Tahoma"/>
          <w:sz w:val="24"/>
          <w:szCs w:val="24"/>
        </w:rPr>
        <w:t xml:space="preserve"> en sede de consulta, puesto que dicho </w:t>
      </w:r>
      <w:r w:rsidR="00C921EC">
        <w:rPr>
          <w:rFonts w:ascii="Tahoma" w:hAnsi="Tahoma" w:cs="Tahoma"/>
          <w:sz w:val="24"/>
          <w:szCs w:val="24"/>
        </w:rPr>
        <w:t>yerro</w:t>
      </w:r>
      <w:r>
        <w:rPr>
          <w:rFonts w:ascii="Tahoma" w:hAnsi="Tahoma" w:cs="Tahoma"/>
          <w:sz w:val="24"/>
          <w:szCs w:val="24"/>
        </w:rPr>
        <w:t xml:space="preserve"> </w:t>
      </w:r>
      <w:r w:rsidR="00C921EC">
        <w:rPr>
          <w:rFonts w:ascii="Tahoma" w:hAnsi="Tahoma" w:cs="Tahoma"/>
          <w:sz w:val="24"/>
          <w:szCs w:val="24"/>
        </w:rPr>
        <w:t>favorece los</w:t>
      </w:r>
      <w:r w:rsidR="0060654D">
        <w:rPr>
          <w:rFonts w:ascii="Tahoma" w:hAnsi="Tahoma" w:cs="Tahoma"/>
          <w:sz w:val="24"/>
          <w:szCs w:val="24"/>
        </w:rPr>
        <w:t xml:space="preserve"> </w:t>
      </w:r>
      <w:r w:rsidR="00C921EC">
        <w:rPr>
          <w:rFonts w:ascii="Tahoma" w:hAnsi="Tahoma" w:cs="Tahoma"/>
          <w:sz w:val="24"/>
          <w:szCs w:val="24"/>
        </w:rPr>
        <w:t>intereses</w:t>
      </w:r>
      <w:r w:rsidR="0060654D">
        <w:rPr>
          <w:rFonts w:ascii="Tahoma" w:hAnsi="Tahoma" w:cs="Tahoma"/>
          <w:sz w:val="24"/>
          <w:szCs w:val="24"/>
        </w:rPr>
        <w:t xml:space="preserve"> patrimonial</w:t>
      </w:r>
      <w:r w:rsidR="006E17E8">
        <w:rPr>
          <w:rFonts w:ascii="Tahoma" w:hAnsi="Tahoma" w:cs="Tahoma"/>
          <w:sz w:val="24"/>
          <w:szCs w:val="24"/>
        </w:rPr>
        <w:t>es</w:t>
      </w:r>
      <w:r w:rsidR="0060654D">
        <w:rPr>
          <w:rFonts w:ascii="Tahoma" w:hAnsi="Tahoma" w:cs="Tahoma"/>
          <w:sz w:val="24"/>
          <w:szCs w:val="24"/>
        </w:rPr>
        <w:t xml:space="preserve"> de la entidad pública demandada, de suerte que la condena por este concepto no sufrirá variación alguna</w:t>
      </w:r>
      <w:r w:rsidR="00C921EC">
        <w:rPr>
          <w:rFonts w:ascii="Tahoma" w:hAnsi="Tahoma" w:cs="Tahoma"/>
          <w:sz w:val="24"/>
          <w:szCs w:val="24"/>
        </w:rPr>
        <w:t xml:space="preserve"> en esta instancia, pues como es</w:t>
      </w:r>
      <w:r w:rsidR="0060654D">
        <w:rPr>
          <w:rFonts w:ascii="Tahoma" w:hAnsi="Tahoma" w:cs="Tahoma"/>
          <w:sz w:val="24"/>
          <w:szCs w:val="24"/>
        </w:rPr>
        <w:t xml:space="preserve"> lógico las cuentas del tribunal arrojan un resultado superior al calculado en prim</w:t>
      </w:r>
      <w:r w:rsidR="00C921EC">
        <w:rPr>
          <w:rFonts w:ascii="Tahoma" w:hAnsi="Tahoma" w:cs="Tahoma"/>
          <w:sz w:val="24"/>
          <w:szCs w:val="24"/>
        </w:rPr>
        <w:t>era instancia.</w:t>
      </w:r>
    </w:p>
    <w:p w:rsidR="00C921EC" w:rsidRPr="00C921EC" w:rsidRDefault="00C921EC" w:rsidP="00C921EC">
      <w:pPr>
        <w:spacing w:line="240" w:lineRule="auto"/>
        <w:ind w:firstLine="708"/>
        <w:rPr>
          <w:rFonts w:ascii="Tahoma" w:hAnsi="Tahoma" w:cs="Tahoma"/>
          <w:sz w:val="20"/>
          <w:szCs w:val="20"/>
        </w:rPr>
      </w:pPr>
    </w:p>
    <w:p w:rsidR="00C921EC" w:rsidRPr="00C921EC" w:rsidRDefault="00C921EC" w:rsidP="00C921EC">
      <w:pPr>
        <w:widowControl w:val="0"/>
        <w:autoSpaceDE w:val="0"/>
        <w:autoSpaceDN w:val="0"/>
        <w:adjustRightInd w:val="0"/>
        <w:spacing w:line="276" w:lineRule="auto"/>
        <w:ind w:firstLine="708"/>
        <w:rPr>
          <w:rFonts w:ascii="Tahoma" w:hAnsi="Tahoma" w:cs="Tahoma"/>
          <w:sz w:val="24"/>
          <w:szCs w:val="24"/>
        </w:rPr>
      </w:pPr>
      <w:r w:rsidRPr="00BF3343">
        <w:rPr>
          <w:rFonts w:ascii="Tahoma" w:hAnsi="Tahoma" w:cs="Tahoma"/>
          <w:sz w:val="23"/>
          <w:szCs w:val="23"/>
        </w:rPr>
        <w:t>De conformidad con lo establecido en precedencia</w:t>
      </w:r>
      <w:r w:rsidR="006E17E8" w:rsidRPr="00BF3343">
        <w:rPr>
          <w:rFonts w:ascii="Tahoma" w:hAnsi="Tahoma" w:cs="Tahoma"/>
          <w:sz w:val="23"/>
          <w:szCs w:val="23"/>
        </w:rPr>
        <w:t>,</w:t>
      </w:r>
      <w:r w:rsidRPr="00BF3343">
        <w:rPr>
          <w:rFonts w:ascii="Tahoma" w:hAnsi="Tahoma" w:cs="Tahoma"/>
          <w:sz w:val="23"/>
          <w:szCs w:val="23"/>
        </w:rPr>
        <w:t xml:space="preserve"> se confirmará la sentencia de</w:t>
      </w:r>
      <w:r w:rsidRPr="00C921EC">
        <w:rPr>
          <w:rFonts w:ascii="Tahoma" w:hAnsi="Tahoma" w:cs="Tahoma"/>
          <w:sz w:val="24"/>
          <w:szCs w:val="24"/>
        </w:rPr>
        <w:t xml:space="preserve"> </w:t>
      </w:r>
      <w:r w:rsidR="006E17E8">
        <w:rPr>
          <w:rFonts w:ascii="Tahoma" w:hAnsi="Tahoma" w:cs="Tahoma"/>
          <w:sz w:val="24"/>
          <w:szCs w:val="24"/>
        </w:rPr>
        <w:t xml:space="preserve">la </w:t>
      </w:r>
      <w:r w:rsidR="006E17E8">
        <w:rPr>
          <w:rFonts w:ascii="Tahoma" w:hAnsi="Tahoma" w:cs="Tahoma"/>
          <w:sz w:val="24"/>
          <w:szCs w:val="24"/>
        </w:rPr>
        <w:lastRenderedPageBreak/>
        <w:t>referencia. Sin costas en grado jurisdiccional de consulta.</w:t>
      </w:r>
    </w:p>
    <w:p w:rsidR="00C921EC" w:rsidRPr="00C921EC" w:rsidRDefault="00C921EC" w:rsidP="00C921EC">
      <w:pPr>
        <w:widowControl w:val="0"/>
        <w:autoSpaceDE w:val="0"/>
        <w:autoSpaceDN w:val="0"/>
        <w:adjustRightInd w:val="0"/>
        <w:spacing w:line="240" w:lineRule="auto"/>
        <w:ind w:firstLine="708"/>
        <w:rPr>
          <w:rFonts w:ascii="Tahoma" w:hAnsi="Tahoma" w:cs="Tahoma"/>
          <w:sz w:val="20"/>
          <w:szCs w:val="20"/>
        </w:rPr>
      </w:pPr>
    </w:p>
    <w:p w:rsidR="00C921EC" w:rsidRPr="00C921EC" w:rsidRDefault="00C921EC" w:rsidP="00C921EC">
      <w:pPr>
        <w:widowControl w:val="0"/>
        <w:autoSpaceDE w:val="0"/>
        <w:autoSpaceDN w:val="0"/>
        <w:adjustRightInd w:val="0"/>
        <w:spacing w:line="276" w:lineRule="auto"/>
        <w:ind w:firstLine="708"/>
        <w:rPr>
          <w:rFonts w:ascii="Tahoma" w:hAnsi="Tahoma" w:cs="Tahoma"/>
          <w:sz w:val="24"/>
          <w:szCs w:val="24"/>
        </w:rPr>
      </w:pPr>
      <w:r w:rsidRPr="00C921EC">
        <w:rPr>
          <w:rFonts w:ascii="Tahoma" w:hAnsi="Tahoma" w:cs="Tahoma"/>
          <w:sz w:val="24"/>
          <w:szCs w:val="24"/>
        </w:rPr>
        <w:t xml:space="preserve">En mérito de  lo expuesto, el </w:t>
      </w:r>
      <w:r w:rsidRPr="00C921EC">
        <w:rPr>
          <w:rFonts w:ascii="Tahoma" w:hAnsi="Tahoma" w:cs="Tahoma"/>
          <w:b/>
          <w:caps/>
          <w:sz w:val="24"/>
          <w:szCs w:val="24"/>
        </w:rPr>
        <w:t>Tribunal Superior del Distrito Judicial de Pereira (Risaralda)</w:t>
      </w:r>
      <w:r w:rsidRPr="00C921EC">
        <w:rPr>
          <w:rFonts w:ascii="Tahoma" w:hAnsi="Tahoma" w:cs="Tahoma"/>
          <w:caps/>
          <w:sz w:val="24"/>
          <w:szCs w:val="24"/>
        </w:rPr>
        <w:t xml:space="preserve">, </w:t>
      </w:r>
      <w:r w:rsidRPr="00C921EC">
        <w:rPr>
          <w:rFonts w:ascii="Tahoma" w:hAnsi="Tahoma" w:cs="Tahoma"/>
          <w:b/>
          <w:caps/>
          <w:sz w:val="24"/>
          <w:szCs w:val="24"/>
        </w:rPr>
        <w:t>Sala laboral</w:t>
      </w:r>
      <w:r w:rsidRPr="00C921EC">
        <w:rPr>
          <w:rFonts w:ascii="Tahoma" w:hAnsi="Tahoma" w:cs="Tahoma"/>
          <w:sz w:val="24"/>
          <w:szCs w:val="24"/>
        </w:rPr>
        <w:t>, Administrando Justicia en Nombre de la República  y por autoridad de la Ley,</w:t>
      </w:r>
    </w:p>
    <w:p w:rsidR="00C921EC" w:rsidRPr="00C921EC" w:rsidRDefault="00C921EC" w:rsidP="00C921EC">
      <w:pPr>
        <w:pStyle w:val="Sangradetextonormal"/>
      </w:pPr>
    </w:p>
    <w:p w:rsidR="00C921EC" w:rsidRPr="00C921EC" w:rsidRDefault="00C921EC" w:rsidP="00C921EC">
      <w:pPr>
        <w:widowControl w:val="0"/>
        <w:autoSpaceDE w:val="0"/>
        <w:autoSpaceDN w:val="0"/>
        <w:adjustRightInd w:val="0"/>
        <w:spacing w:line="360" w:lineRule="auto"/>
        <w:jc w:val="center"/>
        <w:rPr>
          <w:rFonts w:ascii="Tahoma" w:hAnsi="Tahoma" w:cs="Tahoma"/>
          <w:b/>
          <w:sz w:val="24"/>
          <w:szCs w:val="24"/>
        </w:rPr>
      </w:pPr>
      <w:r w:rsidRPr="00C921EC">
        <w:rPr>
          <w:rFonts w:ascii="Tahoma" w:hAnsi="Tahoma" w:cs="Tahoma"/>
          <w:b/>
          <w:sz w:val="24"/>
          <w:szCs w:val="24"/>
        </w:rPr>
        <w:t>R E S U E L V E:</w:t>
      </w:r>
    </w:p>
    <w:p w:rsidR="00C921EC" w:rsidRPr="00C921EC" w:rsidRDefault="00C921EC" w:rsidP="00C921EC">
      <w:pPr>
        <w:rPr>
          <w:rFonts w:ascii="Tahoma" w:hAnsi="Tahoma" w:cs="Tahoma"/>
          <w:b/>
          <w:sz w:val="24"/>
          <w:szCs w:val="24"/>
          <w:u w:val="single"/>
        </w:rPr>
      </w:pPr>
    </w:p>
    <w:p w:rsidR="00C921EC" w:rsidRPr="00C921EC" w:rsidRDefault="00C921EC" w:rsidP="00C921EC">
      <w:pPr>
        <w:spacing w:line="276" w:lineRule="auto"/>
        <w:rPr>
          <w:rFonts w:ascii="Tahoma" w:hAnsi="Tahoma" w:cs="Tahoma"/>
          <w:sz w:val="24"/>
          <w:szCs w:val="24"/>
        </w:rPr>
      </w:pPr>
      <w:r w:rsidRPr="00C921EC">
        <w:rPr>
          <w:rFonts w:ascii="Tahoma" w:hAnsi="Tahoma" w:cs="Tahoma"/>
          <w:b/>
          <w:sz w:val="24"/>
          <w:szCs w:val="24"/>
          <w:u w:val="single"/>
        </w:rPr>
        <w:t>PRIMERO</w:t>
      </w:r>
      <w:r w:rsidRPr="00C921EC">
        <w:rPr>
          <w:rFonts w:ascii="Tahoma" w:hAnsi="Tahoma" w:cs="Tahoma"/>
          <w:sz w:val="24"/>
          <w:szCs w:val="24"/>
        </w:rPr>
        <w:t xml:space="preserve">.- </w:t>
      </w:r>
      <w:r>
        <w:rPr>
          <w:rFonts w:ascii="Tahoma" w:hAnsi="Tahoma" w:cs="Tahoma"/>
          <w:b/>
          <w:sz w:val="24"/>
          <w:szCs w:val="24"/>
        </w:rPr>
        <w:t xml:space="preserve">CONFIMAR </w:t>
      </w:r>
      <w:r w:rsidRPr="00C921EC">
        <w:rPr>
          <w:rFonts w:ascii="Tahoma" w:hAnsi="Tahoma" w:cs="Tahoma"/>
          <w:sz w:val="24"/>
          <w:szCs w:val="24"/>
        </w:rPr>
        <w:t>en sede de consulta la sentencia de la referencia.</w:t>
      </w:r>
    </w:p>
    <w:p w:rsidR="00C921EC" w:rsidRPr="00C921EC" w:rsidRDefault="00C921EC" w:rsidP="00C921EC">
      <w:pPr>
        <w:spacing w:line="276" w:lineRule="auto"/>
        <w:rPr>
          <w:rFonts w:ascii="Tahoma" w:hAnsi="Tahoma" w:cs="Tahoma"/>
          <w:b/>
          <w:sz w:val="24"/>
          <w:szCs w:val="24"/>
        </w:rPr>
      </w:pPr>
    </w:p>
    <w:p w:rsidR="00C921EC" w:rsidRPr="00C921EC" w:rsidRDefault="00C921EC" w:rsidP="00C921EC">
      <w:pPr>
        <w:spacing w:line="276" w:lineRule="auto"/>
        <w:rPr>
          <w:rFonts w:ascii="Tahoma" w:hAnsi="Tahoma" w:cs="Tahoma"/>
          <w:sz w:val="24"/>
          <w:szCs w:val="24"/>
        </w:rPr>
      </w:pPr>
      <w:r w:rsidRPr="00C921EC">
        <w:rPr>
          <w:rFonts w:ascii="Tahoma" w:hAnsi="Tahoma" w:cs="Tahoma"/>
          <w:b/>
          <w:sz w:val="24"/>
          <w:szCs w:val="24"/>
          <w:u w:val="single"/>
        </w:rPr>
        <w:t>SEGUNDO:</w:t>
      </w:r>
      <w:r w:rsidRPr="00C921EC">
        <w:rPr>
          <w:rFonts w:ascii="Tahoma" w:hAnsi="Tahoma" w:cs="Tahoma"/>
          <w:b/>
          <w:sz w:val="24"/>
          <w:szCs w:val="24"/>
        </w:rPr>
        <w:t xml:space="preserve"> </w:t>
      </w:r>
      <w:r>
        <w:rPr>
          <w:rFonts w:ascii="Tahoma" w:hAnsi="Tahoma" w:cs="Tahoma"/>
          <w:b/>
          <w:sz w:val="24"/>
          <w:szCs w:val="24"/>
        </w:rPr>
        <w:t xml:space="preserve">SIN </w:t>
      </w:r>
      <w:r w:rsidRPr="00C921EC">
        <w:rPr>
          <w:rFonts w:ascii="Tahoma" w:hAnsi="Tahoma" w:cs="Tahoma"/>
          <w:b/>
          <w:caps/>
          <w:sz w:val="24"/>
          <w:szCs w:val="24"/>
        </w:rPr>
        <w:t>costas</w:t>
      </w:r>
      <w:r w:rsidRPr="00C921EC">
        <w:rPr>
          <w:rFonts w:ascii="Tahoma" w:hAnsi="Tahoma" w:cs="Tahoma"/>
          <w:sz w:val="24"/>
          <w:szCs w:val="24"/>
        </w:rPr>
        <w:t xml:space="preserve"> en esta sede por ser de consulta.</w:t>
      </w:r>
    </w:p>
    <w:p w:rsidR="00C921EC" w:rsidRPr="00C921EC" w:rsidRDefault="00C921EC" w:rsidP="00C921EC">
      <w:pPr>
        <w:widowControl w:val="0"/>
        <w:autoSpaceDE w:val="0"/>
        <w:autoSpaceDN w:val="0"/>
        <w:adjustRightInd w:val="0"/>
        <w:spacing w:line="276" w:lineRule="auto"/>
        <w:ind w:firstLine="708"/>
        <w:rPr>
          <w:rFonts w:ascii="Tahoma" w:hAnsi="Tahoma" w:cs="Tahoma"/>
          <w:sz w:val="24"/>
          <w:szCs w:val="24"/>
        </w:rPr>
      </w:pPr>
      <w:r w:rsidRPr="00C921EC">
        <w:rPr>
          <w:rFonts w:ascii="Tahoma" w:hAnsi="Tahoma" w:cs="Tahoma"/>
          <w:b/>
          <w:sz w:val="24"/>
          <w:szCs w:val="24"/>
        </w:rPr>
        <w:tab/>
      </w:r>
    </w:p>
    <w:p w:rsidR="00C921EC" w:rsidRPr="00C921EC" w:rsidRDefault="00C921EC" w:rsidP="00C921EC">
      <w:pPr>
        <w:widowControl w:val="0"/>
        <w:autoSpaceDE w:val="0"/>
        <w:autoSpaceDN w:val="0"/>
        <w:adjustRightInd w:val="0"/>
        <w:spacing w:line="276" w:lineRule="auto"/>
        <w:ind w:firstLine="708"/>
        <w:rPr>
          <w:rFonts w:ascii="Tahoma" w:hAnsi="Tahoma" w:cs="Tahoma"/>
          <w:b/>
          <w:bCs/>
          <w:sz w:val="24"/>
          <w:szCs w:val="24"/>
        </w:rPr>
      </w:pPr>
      <w:r w:rsidRPr="00C921EC">
        <w:rPr>
          <w:rFonts w:ascii="Tahoma" w:hAnsi="Tahoma" w:cs="Tahoma"/>
          <w:b/>
          <w:bCs/>
          <w:sz w:val="24"/>
          <w:szCs w:val="24"/>
        </w:rPr>
        <w:t xml:space="preserve">Notificación surtida en estrados. </w:t>
      </w:r>
      <w:r w:rsidRPr="00C921EC">
        <w:rPr>
          <w:rFonts w:ascii="Tahoma" w:hAnsi="Tahoma" w:cs="Tahoma"/>
          <w:b/>
          <w:sz w:val="24"/>
          <w:szCs w:val="24"/>
        </w:rPr>
        <w:t>Cúmplase</w:t>
      </w:r>
      <w:r w:rsidRPr="00C921EC">
        <w:rPr>
          <w:rFonts w:ascii="Tahoma" w:hAnsi="Tahoma" w:cs="Tahoma"/>
          <w:sz w:val="24"/>
          <w:szCs w:val="24"/>
        </w:rPr>
        <w:t xml:space="preserve"> y </w:t>
      </w:r>
      <w:r w:rsidRPr="00C921EC">
        <w:rPr>
          <w:rFonts w:ascii="Tahoma" w:hAnsi="Tahoma" w:cs="Tahoma"/>
          <w:b/>
          <w:sz w:val="24"/>
          <w:szCs w:val="24"/>
        </w:rPr>
        <w:t>devuélvase</w:t>
      </w:r>
      <w:r w:rsidRPr="00C921EC">
        <w:rPr>
          <w:rFonts w:ascii="Tahoma" w:hAnsi="Tahoma" w:cs="Tahoma"/>
          <w:sz w:val="24"/>
          <w:szCs w:val="24"/>
        </w:rPr>
        <w:t xml:space="preserve"> el expediente al Juzgado de origen.</w:t>
      </w:r>
    </w:p>
    <w:p w:rsidR="00C921EC" w:rsidRPr="00C921EC" w:rsidRDefault="00C921EC" w:rsidP="00C921EC">
      <w:pPr>
        <w:widowControl w:val="0"/>
        <w:autoSpaceDE w:val="0"/>
        <w:autoSpaceDN w:val="0"/>
        <w:adjustRightInd w:val="0"/>
        <w:spacing w:line="276" w:lineRule="auto"/>
        <w:rPr>
          <w:rFonts w:ascii="Tahoma" w:hAnsi="Tahoma" w:cs="Tahoma"/>
          <w:sz w:val="24"/>
          <w:szCs w:val="24"/>
        </w:rPr>
      </w:pPr>
    </w:p>
    <w:p w:rsidR="00C921EC" w:rsidRPr="00C921EC" w:rsidRDefault="00C921EC" w:rsidP="00C921EC">
      <w:pPr>
        <w:widowControl w:val="0"/>
        <w:autoSpaceDE w:val="0"/>
        <w:autoSpaceDN w:val="0"/>
        <w:adjustRightInd w:val="0"/>
        <w:spacing w:line="276" w:lineRule="auto"/>
        <w:rPr>
          <w:rFonts w:ascii="Tahoma" w:hAnsi="Tahoma" w:cs="Tahoma"/>
          <w:sz w:val="24"/>
          <w:szCs w:val="24"/>
        </w:rPr>
      </w:pPr>
      <w:r w:rsidRPr="00C921EC">
        <w:rPr>
          <w:rFonts w:ascii="Tahoma" w:hAnsi="Tahoma" w:cs="Tahoma"/>
          <w:sz w:val="24"/>
          <w:szCs w:val="24"/>
        </w:rPr>
        <w:tab/>
        <w:t xml:space="preserve">No siendo otro el objeto de la presente diligencia, se termina siendo las </w:t>
      </w:r>
      <w:r w:rsidRPr="00C921EC">
        <w:rPr>
          <w:rFonts w:ascii="Tahoma" w:hAnsi="Tahoma" w:cs="Tahoma"/>
          <w:sz w:val="24"/>
          <w:szCs w:val="24"/>
          <w:u w:val="single"/>
        </w:rPr>
        <w:t xml:space="preserve">_____ </w:t>
      </w:r>
      <w:r w:rsidRPr="00C921EC">
        <w:rPr>
          <w:rFonts w:ascii="Tahoma" w:hAnsi="Tahoma" w:cs="Tahoma"/>
          <w:sz w:val="24"/>
          <w:szCs w:val="24"/>
        </w:rPr>
        <w:t>de la mañana, se levanta el acta y firman las personas que en la misma intervinieron.</w:t>
      </w:r>
    </w:p>
    <w:p w:rsidR="00C921EC" w:rsidRPr="00C921EC" w:rsidRDefault="00C921EC" w:rsidP="00C921EC">
      <w:pPr>
        <w:spacing w:line="276" w:lineRule="auto"/>
        <w:rPr>
          <w:rFonts w:ascii="Tahoma" w:hAnsi="Tahoma" w:cs="Tahoma"/>
          <w:sz w:val="24"/>
          <w:szCs w:val="24"/>
        </w:rPr>
      </w:pPr>
    </w:p>
    <w:p w:rsidR="00C921EC" w:rsidRPr="00C921EC" w:rsidRDefault="00C921EC" w:rsidP="00C921EC">
      <w:pPr>
        <w:ind w:firstLine="708"/>
        <w:rPr>
          <w:rFonts w:ascii="Tahoma" w:hAnsi="Tahoma" w:cs="Tahoma"/>
          <w:sz w:val="24"/>
          <w:szCs w:val="24"/>
        </w:rPr>
      </w:pPr>
      <w:r w:rsidRPr="00C921EC">
        <w:rPr>
          <w:rFonts w:ascii="Tahoma" w:hAnsi="Tahoma" w:cs="Tahoma"/>
          <w:sz w:val="24"/>
          <w:szCs w:val="24"/>
        </w:rPr>
        <w:t>La Magistrada,</w:t>
      </w:r>
    </w:p>
    <w:p w:rsidR="00C921EC" w:rsidRPr="00C921EC" w:rsidRDefault="00C921EC" w:rsidP="00C921EC">
      <w:pPr>
        <w:rPr>
          <w:rFonts w:ascii="Tahoma" w:hAnsi="Tahoma" w:cs="Tahoma"/>
          <w:b/>
          <w:sz w:val="24"/>
          <w:szCs w:val="24"/>
        </w:rPr>
      </w:pPr>
    </w:p>
    <w:p w:rsidR="00C921EC" w:rsidRPr="00C921EC" w:rsidRDefault="00C921EC" w:rsidP="00C921EC">
      <w:pPr>
        <w:rPr>
          <w:rFonts w:ascii="Tahoma" w:hAnsi="Tahoma" w:cs="Tahoma"/>
          <w:b/>
          <w:sz w:val="24"/>
          <w:szCs w:val="24"/>
        </w:rPr>
      </w:pPr>
    </w:p>
    <w:p w:rsidR="00C921EC" w:rsidRPr="00C921EC" w:rsidRDefault="00C921EC" w:rsidP="00C921EC">
      <w:pPr>
        <w:rPr>
          <w:rFonts w:ascii="Tahoma" w:hAnsi="Tahoma" w:cs="Tahoma"/>
          <w:b/>
          <w:sz w:val="24"/>
          <w:szCs w:val="24"/>
        </w:rPr>
      </w:pPr>
    </w:p>
    <w:p w:rsidR="00C921EC" w:rsidRPr="00C921EC" w:rsidRDefault="00C921EC" w:rsidP="00C921EC">
      <w:pPr>
        <w:pStyle w:val="Ttulo3"/>
        <w:spacing w:before="0"/>
        <w:jc w:val="center"/>
        <w:rPr>
          <w:rFonts w:ascii="Tahoma" w:hAnsi="Tahoma" w:cs="Tahoma"/>
          <w:b/>
          <w:bCs/>
          <w:color w:val="auto"/>
        </w:rPr>
      </w:pPr>
      <w:r w:rsidRPr="00C921EC">
        <w:rPr>
          <w:rFonts w:ascii="Tahoma" w:hAnsi="Tahoma" w:cs="Tahoma"/>
          <w:b/>
          <w:color w:val="auto"/>
        </w:rPr>
        <w:t>ANA LUCÍA CAICEDO CALDERÓN</w:t>
      </w:r>
    </w:p>
    <w:p w:rsidR="00C921EC" w:rsidRPr="00C921EC" w:rsidRDefault="00C921EC" w:rsidP="00C921EC">
      <w:pPr>
        <w:rPr>
          <w:rFonts w:ascii="Tahoma" w:hAnsi="Tahoma" w:cs="Tahoma"/>
          <w:sz w:val="24"/>
          <w:szCs w:val="24"/>
        </w:rPr>
      </w:pPr>
    </w:p>
    <w:p w:rsidR="00C921EC" w:rsidRPr="00C921EC" w:rsidRDefault="00C921EC" w:rsidP="00C921EC">
      <w:pPr>
        <w:rPr>
          <w:rFonts w:ascii="Tahoma" w:hAnsi="Tahoma" w:cs="Tahoma"/>
          <w:sz w:val="24"/>
          <w:szCs w:val="24"/>
        </w:rPr>
      </w:pPr>
    </w:p>
    <w:p w:rsidR="00C921EC" w:rsidRPr="00C921EC" w:rsidRDefault="00C921EC" w:rsidP="00C921EC">
      <w:pPr>
        <w:ind w:firstLine="708"/>
        <w:rPr>
          <w:rFonts w:ascii="Tahoma" w:hAnsi="Tahoma" w:cs="Tahoma"/>
          <w:sz w:val="24"/>
          <w:szCs w:val="24"/>
        </w:rPr>
      </w:pPr>
      <w:r w:rsidRPr="00C921EC">
        <w:rPr>
          <w:rFonts w:ascii="Tahoma" w:hAnsi="Tahoma" w:cs="Tahoma"/>
          <w:sz w:val="24"/>
          <w:szCs w:val="24"/>
        </w:rPr>
        <w:t>Los Magistrados,</w:t>
      </w:r>
    </w:p>
    <w:p w:rsidR="00C921EC" w:rsidRPr="00C921EC" w:rsidRDefault="00C921EC" w:rsidP="00C921EC">
      <w:pPr>
        <w:ind w:firstLine="708"/>
        <w:rPr>
          <w:rFonts w:ascii="Tahoma" w:hAnsi="Tahoma" w:cs="Tahoma"/>
          <w:sz w:val="24"/>
          <w:szCs w:val="24"/>
        </w:rPr>
      </w:pPr>
    </w:p>
    <w:p w:rsidR="00C921EC" w:rsidRPr="00C921EC" w:rsidRDefault="00C921EC" w:rsidP="00C921EC">
      <w:pPr>
        <w:ind w:firstLine="708"/>
        <w:rPr>
          <w:rFonts w:ascii="Tahoma" w:hAnsi="Tahoma" w:cs="Tahoma"/>
          <w:sz w:val="24"/>
          <w:szCs w:val="24"/>
        </w:rPr>
      </w:pPr>
    </w:p>
    <w:p w:rsidR="00C921EC" w:rsidRPr="00C921EC" w:rsidRDefault="00C921EC" w:rsidP="00C921EC">
      <w:pPr>
        <w:ind w:firstLine="708"/>
        <w:rPr>
          <w:rFonts w:ascii="Tahoma" w:hAnsi="Tahoma" w:cs="Tahoma"/>
          <w:sz w:val="24"/>
          <w:szCs w:val="24"/>
        </w:rPr>
      </w:pPr>
    </w:p>
    <w:p w:rsidR="00C921EC" w:rsidRPr="00C921EC" w:rsidRDefault="00C921EC" w:rsidP="00C921EC">
      <w:pPr>
        <w:rPr>
          <w:rFonts w:ascii="Tahoma" w:hAnsi="Tahoma" w:cs="Tahoma"/>
          <w:sz w:val="24"/>
          <w:szCs w:val="24"/>
        </w:rPr>
      </w:pPr>
    </w:p>
    <w:p w:rsidR="00C921EC" w:rsidRPr="00C921EC" w:rsidRDefault="00C921EC" w:rsidP="00C921EC">
      <w:pPr>
        <w:rPr>
          <w:rFonts w:ascii="Tahoma" w:hAnsi="Tahoma" w:cs="Tahoma"/>
          <w:b/>
          <w:sz w:val="24"/>
          <w:szCs w:val="24"/>
        </w:rPr>
      </w:pPr>
      <w:r w:rsidRPr="00C921EC">
        <w:rPr>
          <w:rFonts w:ascii="Tahoma" w:hAnsi="Tahoma" w:cs="Tahoma"/>
          <w:b/>
          <w:sz w:val="24"/>
          <w:szCs w:val="24"/>
        </w:rPr>
        <w:t>JULIO CÉSAR SALAZAR MUÑOZ     FRANCISCO JAVIER TAMAYO TABARES</w:t>
      </w:r>
    </w:p>
    <w:p w:rsidR="00C921EC" w:rsidRPr="00C921EC" w:rsidRDefault="00C921EC" w:rsidP="00C921EC">
      <w:pPr>
        <w:spacing w:line="276" w:lineRule="auto"/>
        <w:ind w:firstLine="708"/>
        <w:rPr>
          <w:rFonts w:ascii="Tahoma" w:hAnsi="Tahoma" w:cs="Tahoma"/>
          <w:sz w:val="24"/>
          <w:szCs w:val="24"/>
          <w:lang w:val="es-CO"/>
        </w:rPr>
      </w:pPr>
    </w:p>
    <w:p w:rsidR="00C921EC" w:rsidRPr="00C921EC" w:rsidRDefault="00C921EC" w:rsidP="00C921EC">
      <w:pPr>
        <w:spacing w:line="276" w:lineRule="auto"/>
        <w:ind w:firstLine="708"/>
        <w:jc w:val="center"/>
        <w:rPr>
          <w:rFonts w:ascii="Tahoma" w:hAnsi="Tahoma" w:cs="Tahoma"/>
          <w:b/>
          <w:sz w:val="24"/>
          <w:szCs w:val="24"/>
          <w:lang w:val="es-CO"/>
        </w:rPr>
      </w:pPr>
    </w:p>
    <w:p w:rsidR="00C921EC" w:rsidRPr="000B11C9" w:rsidRDefault="00C921EC" w:rsidP="00C921EC">
      <w:pPr>
        <w:spacing w:line="276" w:lineRule="auto"/>
        <w:rPr>
          <w:rFonts w:ascii="Tahoma" w:hAnsi="Tahoma" w:cs="Tahoma"/>
          <w:b/>
        </w:rPr>
      </w:pPr>
    </w:p>
    <w:p w:rsidR="00A15530" w:rsidRPr="00A15530" w:rsidRDefault="00E71873" w:rsidP="00A15530">
      <w:pPr>
        <w:spacing w:line="276" w:lineRule="auto"/>
        <w:ind w:firstLine="708"/>
        <w:rPr>
          <w:rFonts w:ascii="Tahoma" w:hAnsi="Tahoma" w:cs="Tahoma"/>
          <w:sz w:val="24"/>
          <w:szCs w:val="24"/>
        </w:rPr>
      </w:pPr>
      <w:r>
        <w:rPr>
          <w:rFonts w:ascii="Tahoma" w:hAnsi="Tahoma" w:cs="Tahoma"/>
          <w:sz w:val="24"/>
          <w:szCs w:val="24"/>
        </w:rPr>
        <w:t xml:space="preserve"> </w:t>
      </w:r>
      <w:r w:rsidR="00A15530">
        <w:rPr>
          <w:rFonts w:ascii="Tahoma" w:hAnsi="Tahoma" w:cs="Tahoma"/>
          <w:sz w:val="24"/>
          <w:szCs w:val="24"/>
        </w:rPr>
        <w:t xml:space="preserve"> </w:t>
      </w:r>
    </w:p>
    <w:p w:rsidR="00A15530" w:rsidRDefault="00A15530" w:rsidP="00C0503C">
      <w:pPr>
        <w:spacing w:line="276" w:lineRule="auto"/>
        <w:ind w:firstLine="0"/>
        <w:jc w:val="center"/>
      </w:pPr>
    </w:p>
    <w:p w:rsidR="00A7383E" w:rsidRPr="00C433EB" w:rsidRDefault="00A7383E" w:rsidP="00C921EC">
      <w:pPr>
        <w:ind w:firstLine="0"/>
        <w:rPr>
          <w:lang w:val="es-CO"/>
        </w:rPr>
      </w:pPr>
    </w:p>
    <w:sectPr w:rsidR="00A7383E" w:rsidRPr="00C433EB" w:rsidSect="00C921EC">
      <w:headerReference w:type="default" r:id="rId6"/>
      <w:footerReference w:type="default" r:id="rId7"/>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821" w:rsidRDefault="00897821" w:rsidP="00C921EC">
      <w:pPr>
        <w:spacing w:line="240" w:lineRule="auto"/>
      </w:pPr>
      <w:r>
        <w:separator/>
      </w:r>
    </w:p>
  </w:endnote>
  <w:endnote w:type="continuationSeparator" w:id="0">
    <w:p w:rsidR="00897821" w:rsidRDefault="00897821" w:rsidP="00C921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291860"/>
      <w:docPartObj>
        <w:docPartGallery w:val="Page Numbers (Bottom of Page)"/>
        <w:docPartUnique/>
      </w:docPartObj>
    </w:sdtPr>
    <w:sdtEndPr/>
    <w:sdtContent>
      <w:p w:rsidR="00C921EC" w:rsidRDefault="00C921EC">
        <w:pPr>
          <w:pStyle w:val="Piedepgina"/>
          <w:jc w:val="right"/>
        </w:pPr>
        <w:r>
          <w:fldChar w:fldCharType="begin"/>
        </w:r>
        <w:r>
          <w:instrText>PAGE   \* MERGEFORMAT</w:instrText>
        </w:r>
        <w:r>
          <w:fldChar w:fldCharType="separate"/>
        </w:r>
        <w:r w:rsidR="00DF27D2">
          <w:rPr>
            <w:noProof/>
          </w:rPr>
          <w:t>4</w:t>
        </w:r>
        <w:r>
          <w:fldChar w:fldCharType="end"/>
        </w:r>
      </w:p>
    </w:sdtContent>
  </w:sdt>
  <w:p w:rsidR="00C921EC" w:rsidRDefault="00C921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821" w:rsidRDefault="00897821" w:rsidP="00C921EC">
      <w:pPr>
        <w:spacing w:line="240" w:lineRule="auto"/>
      </w:pPr>
      <w:r>
        <w:separator/>
      </w:r>
    </w:p>
  </w:footnote>
  <w:footnote w:type="continuationSeparator" w:id="0">
    <w:p w:rsidR="00897821" w:rsidRDefault="00897821" w:rsidP="00C921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1EC" w:rsidRPr="00C921EC" w:rsidRDefault="00C921EC" w:rsidP="00C921EC">
    <w:pPr>
      <w:pStyle w:val="Encabezado"/>
      <w:ind w:firstLine="0"/>
      <w:rPr>
        <w:i/>
        <w:sz w:val="18"/>
        <w:szCs w:val="18"/>
        <w:lang w:val="es-CO"/>
      </w:rPr>
    </w:pPr>
    <w:r w:rsidRPr="00C921EC">
      <w:rPr>
        <w:i/>
        <w:sz w:val="18"/>
        <w:szCs w:val="18"/>
        <w:lang w:val="es-CO"/>
      </w:rPr>
      <w:t>Demandante: Jorge Humberto Gartner López</w:t>
    </w:r>
  </w:p>
  <w:p w:rsidR="00C921EC" w:rsidRPr="00C921EC" w:rsidRDefault="00C921EC" w:rsidP="00C921EC">
    <w:pPr>
      <w:pStyle w:val="Encabezado"/>
      <w:ind w:firstLine="0"/>
      <w:rPr>
        <w:i/>
        <w:sz w:val="18"/>
        <w:szCs w:val="18"/>
        <w:lang w:val="es-CO"/>
      </w:rPr>
    </w:pPr>
    <w:r w:rsidRPr="00C921EC">
      <w:rPr>
        <w:i/>
        <w:sz w:val="18"/>
        <w:szCs w:val="18"/>
        <w:lang w:val="es-CO"/>
      </w:rPr>
      <w:t>Demandado: Colpensiones</w:t>
    </w:r>
  </w:p>
  <w:p w:rsidR="00C921EC" w:rsidRPr="00C921EC" w:rsidRDefault="00C921EC" w:rsidP="00C921EC">
    <w:pPr>
      <w:pStyle w:val="Encabezado"/>
      <w:ind w:firstLine="0"/>
      <w:rPr>
        <w:i/>
        <w:sz w:val="18"/>
        <w:szCs w:val="18"/>
        <w:lang w:val="es-CO"/>
      </w:rPr>
    </w:pPr>
    <w:r w:rsidRPr="00C921EC">
      <w:rPr>
        <w:i/>
        <w:sz w:val="18"/>
        <w:szCs w:val="18"/>
        <w:lang w:val="es-CO"/>
      </w:rPr>
      <w:t>Rad.: 2016-00141</w:t>
    </w:r>
  </w:p>
  <w:p w:rsidR="00C921EC" w:rsidRPr="00C921EC" w:rsidRDefault="00C921EC" w:rsidP="00C921EC">
    <w:pPr>
      <w:pStyle w:val="Encabezado"/>
      <w:ind w:firstLine="0"/>
      <w:rPr>
        <w:sz w:val="20"/>
        <w:szCs w:val="20"/>
        <w:lang w:val="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22B"/>
    <w:rsid w:val="00012217"/>
    <w:rsid w:val="00027E3D"/>
    <w:rsid w:val="0004250F"/>
    <w:rsid w:val="000D405D"/>
    <w:rsid w:val="00126D5E"/>
    <w:rsid w:val="002310EE"/>
    <w:rsid w:val="00263C77"/>
    <w:rsid w:val="002C128C"/>
    <w:rsid w:val="00345B3E"/>
    <w:rsid w:val="004058FB"/>
    <w:rsid w:val="00492726"/>
    <w:rsid w:val="004C75B2"/>
    <w:rsid w:val="00592396"/>
    <w:rsid w:val="005C3A11"/>
    <w:rsid w:val="0060654D"/>
    <w:rsid w:val="006E17E8"/>
    <w:rsid w:val="007D7CD4"/>
    <w:rsid w:val="00815954"/>
    <w:rsid w:val="0087022B"/>
    <w:rsid w:val="00883201"/>
    <w:rsid w:val="00897821"/>
    <w:rsid w:val="009263E6"/>
    <w:rsid w:val="00933D99"/>
    <w:rsid w:val="009453F3"/>
    <w:rsid w:val="009770EF"/>
    <w:rsid w:val="009C2E2C"/>
    <w:rsid w:val="009C2F84"/>
    <w:rsid w:val="009D0FFB"/>
    <w:rsid w:val="009E6A60"/>
    <w:rsid w:val="00A00AB4"/>
    <w:rsid w:val="00A15530"/>
    <w:rsid w:val="00A7383E"/>
    <w:rsid w:val="00B3159E"/>
    <w:rsid w:val="00BE519C"/>
    <w:rsid w:val="00BF3343"/>
    <w:rsid w:val="00C0503C"/>
    <w:rsid w:val="00C433EB"/>
    <w:rsid w:val="00C921EC"/>
    <w:rsid w:val="00CD69AB"/>
    <w:rsid w:val="00CD7A45"/>
    <w:rsid w:val="00CE06B3"/>
    <w:rsid w:val="00DF27D2"/>
    <w:rsid w:val="00E71873"/>
    <w:rsid w:val="00F764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00518-7588-4C83-9357-A087D8E6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unhideWhenUsed/>
    <w:qFormat/>
    <w:rsid w:val="00C921EC"/>
    <w:pPr>
      <w:keepNext/>
      <w:keepLines/>
      <w:spacing w:before="40" w:line="240" w:lineRule="auto"/>
      <w:ind w:firstLine="0"/>
      <w:jc w:val="left"/>
      <w:outlineLvl w:val="2"/>
    </w:pPr>
    <w:rPr>
      <w:rFonts w:asciiTheme="majorHAnsi" w:eastAsiaTheme="majorEastAsia" w:hAnsiTheme="majorHAnsi" w:cstheme="majorBidi"/>
      <w:color w:val="7F7F7F" w:themeColor="accent1" w:themeShade="7F"/>
      <w:sz w:val="24"/>
      <w:szCs w:val="24"/>
      <w:lang w:eastAsia="es-ES"/>
    </w:rPr>
  </w:style>
  <w:style w:type="paragraph" w:styleId="Ttulo4">
    <w:name w:val="heading 4"/>
    <w:basedOn w:val="Normal"/>
    <w:next w:val="Normal"/>
    <w:link w:val="Ttulo4Car"/>
    <w:qFormat/>
    <w:rsid w:val="005C3A11"/>
    <w:pPr>
      <w:keepNext/>
      <w:tabs>
        <w:tab w:val="left" w:pos="0"/>
      </w:tabs>
      <w:overflowPunct w:val="0"/>
      <w:autoSpaceDE w:val="0"/>
      <w:autoSpaceDN w:val="0"/>
      <w:adjustRightInd w:val="0"/>
      <w:spacing w:line="240" w:lineRule="auto"/>
      <w:ind w:firstLine="0"/>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5C3A11"/>
    <w:pPr>
      <w:keepNext/>
      <w:widowControl w:val="0"/>
      <w:autoSpaceDE w:val="0"/>
      <w:autoSpaceDN w:val="0"/>
      <w:adjustRightInd w:val="0"/>
      <w:spacing w:line="360" w:lineRule="auto"/>
      <w:ind w:firstLine="708"/>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C3A11"/>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5C3A11"/>
    <w:rPr>
      <w:rFonts w:ascii="Arial" w:eastAsia="Times New Roman" w:hAnsi="Arial" w:cs="Arial"/>
      <w:b/>
      <w:bCs/>
      <w:sz w:val="24"/>
      <w:szCs w:val="24"/>
      <w:lang w:eastAsia="es-ES"/>
    </w:rPr>
  </w:style>
  <w:style w:type="paragraph" w:styleId="Puesto">
    <w:name w:val="Title"/>
    <w:basedOn w:val="Normal"/>
    <w:link w:val="PuestoCar"/>
    <w:qFormat/>
    <w:rsid w:val="005C3A11"/>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5C3A11"/>
    <w:rPr>
      <w:rFonts w:ascii="Arial" w:eastAsia="Times New Roman" w:hAnsi="Arial" w:cs="Arial"/>
      <w:b/>
      <w:sz w:val="24"/>
      <w:szCs w:val="24"/>
      <w:lang w:eastAsia="es-ES"/>
    </w:rPr>
  </w:style>
  <w:style w:type="character" w:styleId="Hipervnculo">
    <w:name w:val="Hyperlink"/>
    <w:basedOn w:val="Fuentedeprrafopredeter"/>
    <w:uiPriority w:val="99"/>
    <w:semiHidden/>
    <w:unhideWhenUsed/>
    <w:rsid w:val="00BE519C"/>
    <w:rPr>
      <w:color w:val="0000FF"/>
      <w:u w:val="single"/>
    </w:rPr>
  </w:style>
  <w:style w:type="character" w:customStyle="1" w:styleId="Ttulo3Car">
    <w:name w:val="Título 3 Car"/>
    <w:basedOn w:val="Fuentedeprrafopredeter"/>
    <w:link w:val="Ttulo3"/>
    <w:uiPriority w:val="9"/>
    <w:rsid w:val="00C921EC"/>
    <w:rPr>
      <w:rFonts w:asciiTheme="majorHAnsi" w:eastAsiaTheme="majorEastAsia" w:hAnsiTheme="majorHAnsi" w:cstheme="majorBidi"/>
      <w:color w:val="7F7F7F" w:themeColor="accent1" w:themeShade="7F"/>
      <w:sz w:val="24"/>
      <w:szCs w:val="24"/>
      <w:lang w:eastAsia="es-ES"/>
    </w:rPr>
  </w:style>
  <w:style w:type="paragraph" w:styleId="Sangradetextonormal">
    <w:name w:val="Body Text Indent"/>
    <w:basedOn w:val="Normal"/>
    <w:link w:val="SangradetextonormalCar"/>
    <w:uiPriority w:val="99"/>
    <w:semiHidden/>
    <w:unhideWhenUsed/>
    <w:rsid w:val="00C921EC"/>
    <w:pPr>
      <w:spacing w:after="120" w:line="240" w:lineRule="auto"/>
      <w:ind w:left="283" w:firstLine="0"/>
      <w:jc w:val="left"/>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C921EC"/>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C921E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921EC"/>
  </w:style>
  <w:style w:type="paragraph" w:styleId="Piedepgina">
    <w:name w:val="footer"/>
    <w:basedOn w:val="Normal"/>
    <w:link w:val="PiedepginaCar"/>
    <w:uiPriority w:val="99"/>
    <w:unhideWhenUsed/>
    <w:rsid w:val="00C921E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921EC"/>
  </w:style>
  <w:style w:type="paragraph" w:styleId="Textodeglobo">
    <w:name w:val="Balloon Text"/>
    <w:basedOn w:val="Normal"/>
    <w:link w:val="TextodegloboCar"/>
    <w:uiPriority w:val="99"/>
    <w:semiHidden/>
    <w:unhideWhenUsed/>
    <w:rsid w:val="00C921E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21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Personalizado 5">
      <a:dk1>
        <a:srgbClr val="FFFFFF"/>
      </a:dk1>
      <a:lt1>
        <a:srgbClr val="FFFFFF"/>
      </a:lt1>
      <a:dk2>
        <a:srgbClr val="FFFFFF"/>
      </a:dk2>
      <a:lt2>
        <a:srgbClr val="FFFFFF"/>
      </a:lt2>
      <a:accent1>
        <a:srgbClr val="FFFFFF"/>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4</Pages>
  <Words>1522</Words>
  <Characters>8373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14</cp:revision>
  <cp:lastPrinted>2018-01-29T13:01:00Z</cp:lastPrinted>
  <dcterms:created xsi:type="dcterms:W3CDTF">2018-01-12T12:30:00Z</dcterms:created>
  <dcterms:modified xsi:type="dcterms:W3CDTF">2018-02-23T16:23:00Z</dcterms:modified>
</cp:coreProperties>
</file>