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4C" w:rsidRPr="00F10E60" w:rsidRDefault="00BF2B4C" w:rsidP="00BF2B4C">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line="259" w:lineRule="auto"/>
        <w:ind w:firstLine="709"/>
        <w:jc w:val="center"/>
        <w:rPr>
          <w:rFonts w:ascii="Calibri" w:eastAsia="Calibri" w:hAnsi="Calibri" w:cs="Calibri"/>
          <w:color w:val="FF0000"/>
          <w:kern w:val="28"/>
          <w:sz w:val="28"/>
          <w:szCs w:val="22"/>
          <w:lang w:val="es-CO" w:eastAsia="fr-FR"/>
        </w:rPr>
      </w:pPr>
      <w:r w:rsidRPr="00F10E60">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F10E60">
        <w:rPr>
          <w:rFonts w:ascii="Calibri" w:eastAsia="Calibri" w:hAnsi="Calibri" w:cs="Calibri"/>
          <w:color w:val="FF0000"/>
          <w:kern w:val="28"/>
          <w:sz w:val="20"/>
          <w:szCs w:val="18"/>
          <w:lang w:val="es-CO" w:eastAsia="fr-FR"/>
        </w:rPr>
        <w:t> </w:t>
      </w:r>
    </w:p>
    <w:p w:rsidR="00BF2B4C" w:rsidRPr="00BF2B4C" w:rsidRDefault="00BF2B4C" w:rsidP="00BF2B4C">
      <w:pPr>
        <w:autoSpaceDE w:val="0"/>
        <w:autoSpaceDN w:val="0"/>
        <w:adjustRightInd w:val="0"/>
        <w:spacing w:line="276" w:lineRule="auto"/>
        <w:jc w:val="both"/>
        <w:rPr>
          <w:rFonts w:ascii="Calibri" w:hAnsi="Calibri" w:cs="Tahoma"/>
          <w:sz w:val="18"/>
          <w:szCs w:val="18"/>
        </w:rPr>
      </w:pPr>
      <w:r w:rsidRPr="00BF2B4C">
        <w:rPr>
          <w:rFonts w:ascii="Calibri" w:hAnsi="Calibri" w:cs="Tahoma"/>
          <w:sz w:val="18"/>
          <w:szCs w:val="18"/>
        </w:rPr>
        <w:t xml:space="preserve">Providencia: </w:t>
      </w:r>
      <w:r w:rsidRPr="00BF2B4C">
        <w:rPr>
          <w:rFonts w:ascii="Calibri" w:hAnsi="Calibri" w:cs="Tahoma"/>
          <w:sz w:val="18"/>
          <w:szCs w:val="18"/>
        </w:rPr>
        <w:tab/>
      </w:r>
      <w:r w:rsidRPr="00BF2B4C">
        <w:rPr>
          <w:rFonts w:ascii="Calibri" w:hAnsi="Calibri" w:cs="Tahoma"/>
          <w:sz w:val="18"/>
          <w:szCs w:val="18"/>
        </w:rPr>
        <w:tab/>
        <w:t xml:space="preserve">Sentencia del 2 de marzo de 2018 </w:t>
      </w:r>
    </w:p>
    <w:p w:rsidR="00BF2B4C" w:rsidRPr="00BF2B4C" w:rsidRDefault="00BF2B4C" w:rsidP="00BF2B4C">
      <w:pPr>
        <w:autoSpaceDE w:val="0"/>
        <w:autoSpaceDN w:val="0"/>
        <w:adjustRightInd w:val="0"/>
        <w:spacing w:line="276" w:lineRule="auto"/>
        <w:jc w:val="both"/>
        <w:rPr>
          <w:rFonts w:ascii="Calibri" w:hAnsi="Calibri" w:cs="Tahoma"/>
          <w:sz w:val="18"/>
          <w:szCs w:val="18"/>
        </w:rPr>
      </w:pPr>
      <w:r w:rsidRPr="00BF2B4C">
        <w:rPr>
          <w:rFonts w:ascii="Calibri" w:hAnsi="Calibri" w:cs="Tahoma"/>
          <w:sz w:val="18"/>
          <w:szCs w:val="18"/>
        </w:rPr>
        <w:t>Radicación No.:</w:t>
      </w:r>
      <w:r w:rsidRPr="00BF2B4C">
        <w:rPr>
          <w:rFonts w:ascii="Calibri" w:hAnsi="Calibri" w:cs="Tahoma"/>
          <w:sz w:val="18"/>
          <w:szCs w:val="18"/>
        </w:rPr>
        <w:tab/>
      </w:r>
      <w:r w:rsidRPr="00BF2B4C">
        <w:rPr>
          <w:rFonts w:ascii="Calibri" w:hAnsi="Calibri" w:cs="Tahoma"/>
          <w:sz w:val="18"/>
          <w:szCs w:val="18"/>
        </w:rPr>
        <w:tab/>
        <w:t>66001-31-05-001-2016-00303-01</w:t>
      </w:r>
    </w:p>
    <w:p w:rsidR="00BF2B4C" w:rsidRPr="00BF2B4C" w:rsidRDefault="00BF2B4C" w:rsidP="00BF2B4C">
      <w:pPr>
        <w:autoSpaceDE w:val="0"/>
        <w:autoSpaceDN w:val="0"/>
        <w:adjustRightInd w:val="0"/>
        <w:spacing w:line="276" w:lineRule="auto"/>
        <w:jc w:val="both"/>
        <w:rPr>
          <w:rFonts w:ascii="Calibri" w:hAnsi="Calibri" w:cs="Tahoma"/>
          <w:sz w:val="18"/>
          <w:szCs w:val="18"/>
        </w:rPr>
      </w:pPr>
      <w:r w:rsidRPr="00BF2B4C">
        <w:rPr>
          <w:rFonts w:ascii="Calibri" w:hAnsi="Calibri" w:cs="Tahoma"/>
          <w:sz w:val="18"/>
          <w:szCs w:val="18"/>
        </w:rPr>
        <w:t>Proceso:</w:t>
      </w:r>
      <w:r w:rsidRPr="00BF2B4C">
        <w:rPr>
          <w:rFonts w:ascii="Calibri" w:hAnsi="Calibri" w:cs="Tahoma"/>
          <w:sz w:val="18"/>
          <w:szCs w:val="18"/>
        </w:rPr>
        <w:tab/>
      </w:r>
      <w:r w:rsidRPr="00BF2B4C">
        <w:rPr>
          <w:rFonts w:ascii="Calibri" w:hAnsi="Calibri" w:cs="Tahoma"/>
          <w:sz w:val="18"/>
          <w:szCs w:val="18"/>
        </w:rPr>
        <w:tab/>
      </w:r>
      <w:r>
        <w:rPr>
          <w:rFonts w:ascii="Calibri" w:hAnsi="Calibri" w:cs="Tahoma"/>
          <w:sz w:val="18"/>
          <w:szCs w:val="18"/>
        </w:rPr>
        <w:tab/>
      </w:r>
      <w:r w:rsidRPr="00BF2B4C">
        <w:rPr>
          <w:rFonts w:ascii="Calibri" w:hAnsi="Calibri" w:cs="Tahoma"/>
          <w:sz w:val="18"/>
          <w:szCs w:val="18"/>
        </w:rPr>
        <w:t xml:space="preserve">Ordinario laboral </w:t>
      </w:r>
    </w:p>
    <w:p w:rsidR="00BF2B4C" w:rsidRPr="00BF2B4C" w:rsidRDefault="00BF2B4C" w:rsidP="00BF2B4C">
      <w:pPr>
        <w:autoSpaceDE w:val="0"/>
        <w:autoSpaceDN w:val="0"/>
        <w:adjustRightInd w:val="0"/>
        <w:spacing w:line="276" w:lineRule="auto"/>
        <w:jc w:val="both"/>
        <w:rPr>
          <w:rFonts w:ascii="Calibri" w:hAnsi="Calibri" w:cs="Tahoma"/>
          <w:sz w:val="18"/>
          <w:szCs w:val="18"/>
        </w:rPr>
      </w:pPr>
      <w:r w:rsidRPr="00BF2B4C">
        <w:rPr>
          <w:rFonts w:ascii="Calibri" w:hAnsi="Calibri" w:cs="Tahoma"/>
          <w:sz w:val="18"/>
          <w:szCs w:val="18"/>
        </w:rPr>
        <w:t>Demandante:</w:t>
      </w:r>
      <w:r w:rsidRPr="00BF2B4C">
        <w:rPr>
          <w:rFonts w:ascii="Calibri" w:hAnsi="Calibri" w:cs="Tahoma"/>
          <w:sz w:val="18"/>
          <w:szCs w:val="18"/>
        </w:rPr>
        <w:tab/>
      </w:r>
      <w:r w:rsidRPr="00BF2B4C">
        <w:rPr>
          <w:rFonts w:ascii="Calibri" w:hAnsi="Calibri" w:cs="Tahoma"/>
          <w:sz w:val="18"/>
          <w:szCs w:val="18"/>
        </w:rPr>
        <w:tab/>
        <w:t>Aura de las Flores Arenas de Cano</w:t>
      </w:r>
    </w:p>
    <w:p w:rsidR="00BF2B4C" w:rsidRPr="00BF2B4C" w:rsidRDefault="00BF2B4C" w:rsidP="00BF2B4C">
      <w:pPr>
        <w:autoSpaceDE w:val="0"/>
        <w:autoSpaceDN w:val="0"/>
        <w:adjustRightInd w:val="0"/>
        <w:spacing w:line="276" w:lineRule="auto"/>
        <w:jc w:val="both"/>
        <w:rPr>
          <w:rFonts w:ascii="Calibri" w:hAnsi="Calibri" w:cs="Tahoma"/>
          <w:sz w:val="18"/>
          <w:szCs w:val="18"/>
        </w:rPr>
      </w:pPr>
      <w:r w:rsidRPr="00BF2B4C">
        <w:rPr>
          <w:rFonts w:ascii="Calibri" w:hAnsi="Calibri" w:cs="Tahoma"/>
          <w:sz w:val="18"/>
          <w:szCs w:val="18"/>
        </w:rPr>
        <w:t>Demandado:</w:t>
      </w:r>
      <w:r w:rsidRPr="00BF2B4C">
        <w:rPr>
          <w:rFonts w:ascii="Calibri" w:hAnsi="Calibri" w:cs="Tahoma"/>
          <w:sz w:val="18"/>
          <w:szCs w:val="18"/>
        </w:rPr>
        <w:tab/>
      </w:r>
      <w:r w:rsidRPr="00BF2B4C">
        <w:rPr>
          <w:rFonts w:ascii="Calibri" w:hAnsi="Calibri" w:cs="Tahoma"/>
          <w:sz w:val="18"/>
          <w:szCs w:val="18"/>
        </w:rPr>
        <w:tab/>
      </w:r>
      <w:proofErr w:type="spellStart"/>
      <w:r w:rsidRPr="00BF2B4C">
        <w:rPr>
          <w:rFonts w:ascii="Calibri" w:hAnsi="Calibri" w:cs="Tahoma"/>
          <w:sz w:val="18"/>
          <w:szCs w:val="18"/>
        </w:rPr>
        <w:t>Colpensiones</w:t>
      </w:r>
      <w:proofErr w:type="spellEnd"/>
      <w:r w:rsidRPr="00BF2B4C">
        <w:rPr>
          <w:rFonts w:ascii="Calibri" w:hAnsi="Calibri" w:cs="Tahoma"/>
          <w:sz w:val="18"/>
          <w:szCs w:val="18"/>
        </w:rPr>
        <w:t xml:space="preserve"> </w:t>
      </w:r>
    </w:p>
    <w:p w:rsidR="00BF2B4C" w:rsidRPr="008F4C75" w:rsidRDefault="00BF2B4C" w:rsidP="00BF2B4C">
      <w:pPr>
        <w:autoSpaceDE w:val="0"/>
        <w:autoSpaceDN w:val="0"/>
        <w:adjustRightInd w:val="0"/>
        <w:spacing w:line="276" w:lineRule="auto"/>
        <w:jc w:val="both"/>
        <w:rPr>
          <w:rFonts w:ascii="Calibri" w:hAnsi="Calibri" w:cs="Tahoma"/>
          <w:sz w:val="18"/>
          <w:szCs w:val="18"/>
        </w:rPr>
      </w:pPr>
      <w:r w:rsidRPr="00BF2B4C">
        <w:rPr>
          <w:rFonts w:ascii="Calibri" w:hAnsi="Calibri" w:cs="Tahoma"/>
          <w:sz w:val="18"/>
          <w:szCs w:val="18"/>
        </w:rPr>
        <w:t xml:space="preserve">Juzgado de origen: </w:t>
      </w:r>
      <w:r>
        <w:rPr>
          <w:rFonts w:ascii="Calibri" w:hAnsi="Calibri" w:cs="Tahoma"/>
          <w:sz w:val="18"/>
          <w:szCs w:val="18"/>
        </w:rPr>
        <w:tab/>
      </w:r>
      <w:r w:rsidRPr="00BF2B4C">
        <w:rPr>
          <w:rFonts w:ascii="Calibri" w:hAnsi="Calibri" w:cs="Tahoma"/>
          <w:sz w:val="18"/>
          <w:szCs w:val="18"/>
        </w:rPr>
        <w:tab/>
        <w:t>Quinto Laboral del Circuito de Pereira</w:t>
      </w:r>
      <w:r w:rsidRPr="008F4C75">
        <w:rPr>
          <w:rFonts w:ascii="Calibri" w:hAnsi="Calibri" w:cs="Tahoma"/>
          <w:sz w:val="18"/>
          <w:szCs w:val="18"/>
        </w:rPr>
        <w:t xml:space="preserve"> </w:t>
      </w:r>
    </w:p>
    <w:p w:rsidR="00BF2B4C" w:rsidRDefault="00BF2B4C" w:rsidP="00BF2B4C">
      <w:pPr>
        <w:autoSpaceDE w:val="0"/>
        <w:autoSpaceDN w:val="0"/>
        <w:adjustRightInd w:val="0"/>
        <w:spacing w:line="276" w:lineRule="auto"/>
        <w:jc w:val="both"/>
        <w:rPr>
          <w:rFonts w:ascii="Calibri" w:hAnsi="Calibri" w:cs="Tahoma"/>
          <w:sz w:val="18"/>
          <w:szCs w:val="18"/>
        </w:rPr>
      </w:pPr>
      <w:r w:rsidRPr="008F4C75">
        <w:rPr>
          <w:rFonts w:ascii="Calibri" w:hAnsi="Calibri" w:cs="Tahoma"/>
          <w:sz w:val="18"/>
          <w:szCs w:val="18"/>
        </w:rPr>
        <w:t>Magistrada ponente:</w:t>
      </w:r>
      <w:r w:rsidRPr="008F4C75">
        <w:rPr>
          <w:rFonts w:ascii="Calibri" w:hAnsi="Calibri" w:cs="Tahoma"/>
          <w:sz w:val="18"/>
          <w:szCs w:val="18"/>
        </w:rPr>
        <w:tab/>
        <w:t>Dra. Ana Lucía Caicedo Calderón</w:t>
      </w:r>
    </w:p>
    <w:p w:rsidR="00BF2B4C" w:rsidRPr="00F10E60" w:rsidRDefault="00BF2B4C" w:rsidP="00BF2B4C">
      <w:pPr>
        <w:autoSpaceDE w:val="0"/>
        <w:autoSpaceDN w:val="0"/>
        <w:adjustRightInd w:val="0"/>
        <w:spacing w:line="276" w:lineRule="auto"/>
        <w:jc w:val="both"/>
        <w:rPr>
          <w:rFonts w:ascii="Tahoma" w:eastAsiaTheme="minorHAnsi" w:hAnsi="Tahoma" w:cs="Tahoma"/>
          <w:b/>
          <w:sz w:val="18"/>
          <w:szCs w:val="18"/>
          <w:lang w:eastAsia="en-US"/>
        </w:rPr>
      </w:pPr>
    </w:p>
    <w:p w:rsidR="00BF2B4C" w:rsidRPr="00F10E60" w:rsidRDefault="00BF2B4C" w:rsidP="00984E5C">
      <w:pPr>
        <w:spacing w:line="276" w:lineRule="auto"/>
        <w:jc w:val="both"/>
        <w:rPr>
          <w:rFonts w:ascii="Calibri" w:hAnsi="Calibri" w:cs="Tahoma"/>
          <w:sz w:val="18"/>
          <w:szCs w:val="18"/>
          <w:lang w:val="es-ES_tradnl"/>
        </w:rPr>
      </w:pPr>
      <w:r w:rsidRPr="00F10E60">
        <w:rPr>
          <w:rFonts w:ascii="Calibri" w:hAnsi="Calibri" w:cs="Tahoma"/>
          <w:b/>
          <w:sz w:val="18"/>
          <w:szCs w:val="18"/>
        </w:rPr>
        <w:t>Tema:</w:t>
      </w:r>
      <w:r w:rsidRPr="00F10E60">
        <w:rPr>
          <w:rFonts w:ascii="Calibri" w:hAnsi="Calibri" w:cs="Tahoma"/>
          <w:b/>
          <w:sz w:val="18"/>
          <w:szCs w:val="18"/>
        </w:rPr>
        <w:tab/>
      </w:r>
      <w:r w:rsidRPr="00F10E60">
        <w:rPr>
          <w:rFonts w:ascii="Calibri" w:hAnsi="Calibri" w:cs="Tahoma"/>
          <w:b/>
          <w:sz w:val="18"/>
          <w:szCs w:val="18"/>
        </w:rPr>
        <w:tab/>
      </w:r>
      <w:r w:rsidRPr="00F10E60">
        <w:rPr>
          <w:rFonts w:ascii="Calibri" w:hAnsi="Calibri" w:cs="Tahoma"/>
          <w:b/>
          <w:sz w:val="18"/>
          <w:szCs w:val="18"/>
        </w:rPr>
        <w:tab/>
      </w:r>
      <w:r>
        <w:rPr>
          <w:rFonts w:ascii="Calibri" w:hAnsi="Calibri" w:cs="Tahoma"/>
          <w:b/>
          <w:sz w:val="18"/>
          <w:szCs w:val="18"/>
          <w:lang w:val="es-CO"/>
        </w:rPr>
        <w:t>PENSIÓN DE VEJEZ</w:t>
      </w:r>
      <w:r w:rsidRPr="00F10E60">
        <w:rPr>
          <w:rFonts w:ascii="Calibri" w:hAnsi="Calibri" w:cs="Tahoma"/>
          <w:b/>
          <w:sz w:val="18"/>
          <w:szCs w:val="18"/>
          <w:lang w:val="es-CO"/>
        </w:rPr>
        <w:t xml:space="preserve"> /</w:t>
      </w:r>
      <w:r>
        <w:rPr>
          <w:rFonts w:ascii="Calibri" w:hAnsi="Calibri" w:cs="Tahoma"/>
          <w:b/>
          <w:sz w:val="18"/>
          <w:szCs w:val="18"/>
          <w:lang w:val="es-CO"/>
        </w:rPr>
        <w:t xml:space="preserve"> </w:t>
      </w:r>
      <w:r>
        <w:rPr>
          <w:rFonts w:ascii="Calibri" w:hAnsi="Calibri" w:cs="Tahoma"/>
          <w:b/>
          <w:sz w:val="18"/>
          <w:szCs w:val="18"/>
          <w:lang w:val="es-ES_tradnl"/>
        </w:rPr>
        <w:t>INTERESES DE MORA /</w:t>
      </w:r>
      <w:r w:rsidR="00296425">
        <w:rPr>
          <w:rFonts w:ascii="Calibri" w:hAnsi="Calibri" w:cs="Tahoma"/>
          <w:b/>
          <w:sz w:val="18"/>
          <w:szCs w:val="18"/>
          <w:lang w:val="es-ES_tradnl"/>
        </w:rPr>
        <w:t xml:space="preserve"> NO OPERÓ COSA JUZGADA / INTERESES RECLAMADOS SE CAUSARON POSTERIOR A LA SENTENCIA QUE RECON</w:t>
      </w:r>
      <w:bookmarkStart w:id="0" w:name="_GoBack"/>
      <w:r w:rsidR="00296425">
        <w:rPr>
          <w:rFonts w:ascii="Calibri" w:hAnsi="Calibri" w:cs="Tahoma"/>
          <w:b/>
          <w:sz w:val="18"/>
          <w:szCs w:val="18"/>
          <w:lang w:val="es-ES_tradnl"/>
        </w:rPr>
        <w:t>O</w:t>
      </w:r>
      <w:bookmarkEnd w:id="0"/>
      <w:r w:rsidR="00296425">
        <w:rPr>
          <w:rFonts w:ascii="Calibri" w:hAnsi="Calibri" w:cs="Tahoma"/>
          <w:b/>
          <w:sz w:val="18"/>
          <w:szCs w:val="18"/>
          <w:lang w:val="es-ES_tradnl"/>
        </w:rPr>
        <w:t>CIÓ PENSIÓN / REVOCA Y CONCEDE</w:t>
      </w:r>
      <w:r>
        <w:rPr>
          <w:rFonts w:ascii="Calibri" w:hAnsi="Calibri" w:cs="Tahoma"/>
          <w:b/>
          <w:sz w:val="18"/>
          <w:szCs w:val="18"/>
          <w:lang w:val="es-ES_tradnl"/>
        </w:rPr>
        <w:t>.</w:t>
      </w:r>
      <w:r w:rsidRPr="008A5621">
        <w:t xml:space="preserve"> </w:t>
      </w:r>
      <w:r w:rsidR="00984E5C" w:rsidRPr="00984E5C">
        <w:rPr>
          <w:rFonts w:ascii="Calibri" w:hAnsi="Calibri" w:cs="Tahoma"/>
          <w:sz w:val="18"/>
          <w:szCs w:val="18"/>
          <w:lang w:val="es-ES_tradnl"/>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p>
    <w:p w:rsidR="00BF2B4C" w:rsidRDefault="00BF2B4C" w:rsidP="00BF2B4C">
      <w:pPr>
        <w:spacing w:line="276" w:lineRule="auto"/>
        <w:jc w:val="both"/>
        <w:rPr>
          <w:rFonts w:ascii="Calibri" w:hAnsi="Calibri" w:cs="Tahoma"/>
          <w:sz w:val="18"/>
          <w:szCs w:val="18"/>
          <w:lang w:val="es-ES_tradnl"/>
        </w:rPr>
      </w:pPr>
      <w:r w:rsidRPr="00F10E60">
        <w:rPr>
          <w:rFonts w:ascii="Calibri" w:hAnsi="Calibri" w:cs="Tahoma"/>
          <w:sz w:val="18"/>
          <w:szCs w:val="18"/>
          <w:lang w:val="es-ES_tradnl"/>
        </w:rPr>
        <w:t>(…)</w:t>
      </w:r>
    </w:p>
    <w:p w:rsidR="00984E5C" w:rsidRDefault="00984E5C" w:rsidP="00BF2B4C">
      <w:pPr>
        <w:spacing w:line="276" w:lineRule="auto"/>
        <w:jc w:val="both"/>
        <w:rPr>
          <w:rFonts w:ascii="Calibri" w:hAnsi="Calibri" w:cs="Tahoma"/>
          <w:sz w:val="18"/>
          <w:szCs w:val="18"/>
          <w:lang w:val="es-ES_tradnl"/>
        </w:rPr>
      </w:pPr>
      <w:r>
        <w:rPr>
          <w:rFonts w:ascii="Calibri" w:hAnsi="Calibri" w:cs="Tahoma"/>
          <w:sz w:val="18"/>
          <w:szCs w:val="18"/>
          <w:lang w:val="es-ES_tradnl"/>
        </w:rPr>
        <w:t xml:space="preserve">2. </w:t>
      </w:r>
      <w:r w:rsidRPr="00984E5C">
        <w:rPr>
          <w:rFonts w:ascii="Calibri" w:hAnsi="Calibri" w:cs="Tahoma"/>
          <w:sz w:val="18"/>
          <w:szCs w:val="18"/>
          <w:lang w:val="es-ES_tradnl"/>
        </w:rPr>
        <w:t xml:space="preserve">No obstante, no debe perderse de vista que una vez quedó ejecutoriada esa providencia, el 1º de octubre de 2012, </w:t>
      </w:r>
      <w:proofErr w:type="spellStart"/>
      <w:r w:rsidRPr="00984E5C">
        <w:rPr>
          <w:rFonts w:ascii="Calibri" w:hAnsi="Calibri" w:cs="Tahoma"/>
          <w:sz w:val="18"/>
          <w:szCs w:val="18"/>
          <w:lang w:val="es-ES_tradnl"/>
        </w:rPr>
        <w:t>Colpensiones</w:t>
      </w:r>
      <w:proofErr w:type="spellEnd"/>
      <w:r w:rsidRPr="00984E5C">
        <w:rPr>
          <w:rFonts w:ascii="Calibri" w:hAnsi="Calibri" w:cs="Tahoma"/>
          <w:sz w:val="18"/>
          <w:szCs w:val="18"/>
          <w:lang w:val="es-ES_tradnl"/>
        </w:rPr>
        <w:t xml:space="preserve"> contaba con un mes para incluir en nómina a la señora Arenas de  Cano, es decir, a partir del 1º de noviembre de 2012, lo cual sólo vino a ocurrir en abril de 2015. De esta manera, dicha disposición generó en cabeza de la administradora de pensiones una obligación expresa, que al ser incumplida otorgaba a la actora el derecho de reclamar los intereses causados con posterioridad al momento en que quedó en firme la sentencia, como quiera que el artículo 141 de la Ley 100 de 1993 establece una obligación taxativa en cabeza de la administradora de pensiones cuando se presenta la mora en el pago de las mesadas pensionales.</w:t>
      </w:r>
    </w:p>
    <w:p w:rsidR="003404B1" w:rsidRDefault="00296425" w:rsidP="003404B1">
      <w:pPr>
        <w:spacing w:line="276" w:lineRule="auto"/>
        <w:jc w:val="both"/>
        <w:rPr>
          <w:rFonts w:ascii="Calibri" w:hAnsi="Calibri" w:cs="Tahoma"/>
          <w:sz w:val="18"/>
          <w:szCs w:val="18"/>
          <w:lang w:val="es-ES_tradnl"/>
        </w:rPr>
      </w:pPr>
      <w:r>
        <w:rPr>
          <w:rFonts w:ascii="Calibri" w:hAnsi="Calibri" w:cs="Tahoma"/>
          <w:sz w:val="18"/>
          <w:szCs w:val="18"/>
          <w:lang w:val="es-ES_tradnl"/>
        </w:rPr>
        <w:t>(…)</w:t>
      </w:r>
    </w:p>
    <w:p w:rsidR="003404B1" w:rsidRDefault="003404B1" w:rsidP="003404B1">
      <w:pPr>
        <w:spacing w:line="276" w:lineRule="auto"/>
        <w:jc w:val="both"/>
        <w:rPr>
          <w:rFonts w:ascii="Calibri" w:hAnsi="Calibri" w:cs="Tahoma"/>
          <w:sz w:val="18"/>
          <w:szCs w:val="18"/>
          <w:lang w:val="es-ES_tradnl"/>
        </w:rPr>
      </w:pPr>
      <w:r w:rsidRPr="003404B1">
        <w:rPr>
          <w:rFonts w:ascii="Calibri" w:hAnsi="Calibri" w:cs="Tahoma"/>
          <w:sz w:val="18"/>
          <w:szCs w:val="18"/>
          <w:lang w:val="es-ES_tradnl"/>
        </w:rPr>
        <w:t>No puede entonces hablarse de que en el presente proceso versa sobre los mismos supuestos fácticos que el llevado a cabo en el Juzgado Segundo Laboral del Circuito –Adjunto 2 de Pereira, pues la tardanza en el acatamiento de la orden contenida en la sentencia ordinaria constituye un hecho sobreviniente que escapó del análisis tanto del operador jurídico de primera instancia, como de esta Corporación cuando desató el recurso de alzada propuesto por la entidad demandada. Tampoco puede decirse que se trata de las mismas pretensiones, pues las del presente litigio corresponden a un interregno posterior al perseguido en la demanda primigenia.</w:t>
      </w:r>
    </w:p>
    <w:p w:rsidR="00984E5C" w:rsidRDefault="00984E5C" w:rsidP="00BF2B4C">
      <w:pPr>
        <w:spacing w:line="276" w:lineRule="auto"/>
        <w:jc w:val="both"/>
        <w:rPr>
          <w:rFonts w:ascii="Calibri" w:hAnsi="Calibri" w:cs="Tahoma"/>
          <w:sz w:val="18"/>
          <w:szCs w:val="18"/>
          <w:lang w:val="es-ES_tradnl"/>
        </w:rPr>
      </w:pPr>
    </w:p>
    <w:p w:rsidR="00984E5C" w:rsidRDefault="00984E5C" w:rsidP="00BF2B4C">
      <w:pPr>
        <w:spacing w:line="276" w:lineRule="auto"/>
        <w:jc w:val="both"/>
        <w:rPr>
          <w:rFonts w:ascii="Calibri" w:hAnsi="Calibri" w:cs="Tahoma"/>
          <w:sz w:val="18"/>
          <w:szCs w:val="18"/>
          <w:lang w:val="es-ES_tradnl"/>
        </w:rPr>
      </w:pPr>
    </w:p>
    <w:p w:rsidR="008E230C" w:rsidRDefault="008E230C" w:rsidP="00582FD9">
      <w:pPr>
        <w:pStyle w:val="Puesto"/>
        <w:tabs>
          <w:tab w:val="left" w:pos="567"/>
        </w:tabs>
        <w:spacing w:line="240" w:lineRule="auto"/>
        <w:ind w:left="2127" w:hanging="2805"/>
        <w:jc w:val="both"/>
        <w:rPr>
          <w:rFonts w:ascii="Tahoma" w:hAnsi="Tahoma" w:cs="Tahoma"/>
          <w:b w:val="0"/>
          <w:sz w:val="18"/>
          <w:szCs w:val="18"/>
        </w:rPr>
      </w:pPr>
    </w:p>
    <w:p w:rsidR="008E230C" w:rsidRPr="00EA3EFB" w:rsidRDefault="008E230C" w:rsidP="00582FD9">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582FD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582FD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582FD9">
      <w:pPr>
        <w:jc w:val="center"/>
        <w:rPr>
          <w:rFonts w:ascii="Tahoma" w:hAnsi="Tahoma" w:cs="Tahoma"/>
          <w:bCs/>
        </w:rPr>
      </w:pPr>
    </w:p>
    <w:p w:rsidR="003A3BBB" w:rsidRPr="00EA3EFB" w:rsidRDefault="003A3BBB" w:rsidP="00582FD9">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582FD9">
      <w:pPr>
        <w:jc w:val="center"/>
        <w:rPr>
          <w:rFonts w:ascii="Tahoma" w:hAnsi="Tahoma" w:cs="Tahoma"/>
          <w:b/>
          <w:sz w:val="22"/>
          <w:szCs w:val="22"/>
        </w:rPr>
      </w:pPr>
    </w:p>
    <w:p w:rsidR="003A3BBB" w:rsidRPr="00EA3EFB" w:rsidRDefault="003A3BBB" w:rsidP="00582FD9">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582FD9">
      <w:pPr>
        <w:pStyle w:val="Sinespaciado"/>
        <w:rPr>
          <w:sz w:val="22"/>
          <w:szCs w:val="22"/>
        </w:rPr>
      </w:pPr>
    </w:p>
    <w:p w:rsidR="003A3BBB" w:rsidRPr="00EA3EFB" w:rsidRDefault="003A3BBB" w:rsidP="00582FD9">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582FD9">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582FD9">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DA1319">
        <w:rPr>
          <w:rFonts w:ascii="Tahoma" w:hAnsi="Tahoma" w:cs="Tahoma"/>
          <w:sz w:val="22"/>
          <w:szCs w:val="22"/>
          <w:lang w:val="es-ES_tradnl"/>
        </w:rPr>
        <w:t>10:2</w:t>
      </w:r>
      <w:r w:rsidR="000A29E4">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1A2087">
        <w:rPr>
          <w:rFonts w:ascii="Tahoma" w:hAnsi="Tahoma" w:cs="Tahoma"/>
          <w:sz w:val="22"/>
          <w:szCs w:val="22"/>
          <w:lang w:val="es-ES_tradnl"/>
        </w:rPr>
        <w:t xml:space="preserve">2 </w:t>
      </w:r>
      <w:r w:rsidR="00835297">
        <w:rPr>
          <w:rFonts w:ascii="Tahoma" w:hAnsi="Tahoma" w:cs="Tahoma"/>
          <w:sz w:val="22"/>
          <w:szCs w:val="22"/>
          <w:lang w:val="es-ES_tradnl"/>
        </w:rPr>
        <w:t xml:space="preserve">de </w:t>
      </w:r>
      <w:r w:rsidR="00D711DA">
        <w:rPr>
          <w:rFonts w:ascii="Tahoma" w:hAnsi="Tahoma" w:cs="Tahoma"/>
          <w:sz w:val="22"/>
          <w:szCs w:val="22"/>
          <w:lang w:val="es-ES_tradnl"/>
        </w:rPr>
        <w:t>marzo</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DA1319">
        <w:rPr>
          <w:rFonts w:ascii="Tahoma" w:hAnsi="Tahoma" w:cs="Tahoma"/>
          <w:b/>
          <w:sz w:val="22"/>
          <w:szCs w:val="22"/>
          <w:lang w:val="es-ES_tradnl"/>
        </w:rPr>
        <w:t>Aura de las Flórez Arenas de Cano</w:t>
      </w:r>
      <w:r w:rsidR="00FE74BD">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p>
    <w:p w:rsidR="003A3BBB" w:rsidRPr="00EA3EFB" w:rsidRDefault="003A3BBB" w:rsidP="00582FD9">
      <w:pPr>
        <w:pStyle w:val="Sinespaciado"/>
        <w:rPr>
          <w:sz w:val="22"/>
          <w:szCs w:val="22"/>
          <w:lang w:val="es-ES_tradnl"/>
        </w:rPr>
      </w:pPr>
    </w:p>
    <w:p w:rsidR="003A3BBB" w:rsidRPr="00EA3EFB" w:rsidRDefault="003A3BBB" w:rsidP="00582FD9">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582FD9">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582FD9">
      <w:pPr>
        <w:pStyle w:val="Sinespaciado"/>
        <w:rPr>
          <w:sz w:val="22"/>
          <w:szCs w:val="22"/>
        </w:rPr>
      </w:pPr>
    </w:p>
    <w:p w:rsidR="003A3BBB" w:rsidRPr="00EA3EFB" w:rsidRDefault="003A3BBB" w:rsidP="00582FD9">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582FD9">
      <w:pPr>
        <w:pStyle w:val="Sinespaciado"/>
        <w:rPr>
          <w:sz w:val="22"/>
          <w:szCs w:val="22"/>
        </w:rPr>
      </w:pPr>
    </w:p>
    <w:p w:rsidR="003A3BBB" w:rsidRPr="00EA3EFB" w:rsidRDefault="003A3BBB" w:rsidP="00582FD9">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582FD9">
      <w:pPr>
        <w:pStyle w:val="Sinespaciado"/>
        <w:rPr>
          <w:sz w:val="22"/>
          <w:szCs w:val="22"/>
        </w:rPr>
      </w:pPr>
    </w:p>
    <w:p w:rsidR="005A6E74" w:rsidRDefault="00F929A1" w:rsidP="00582FD9">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 xml:space="preserve">a </w:t>
      </w:r>
      <w:r w:rsidR="001A2087">
        <w:rPr>
          <w:rFonts w:ascii="Tahoma" w:hAnsi="Tahoma" w:cs="Tahoma"/>
          <w:sz w:val="22"/>
          <w:szCs w:val="22"/>
        </w:rPr>
        <w:t>re</w:t>
      </w:r>
      <w:r w:rsidR="006A00FD">
        <w:rPr>
          <w:rFonts w:ascii="Tahoma" w:hAnsi="Tahoma" w:cs="Tahoma"/>
          <w:sz w:val="22"/>
          <w:szCs w:val="22"/>
        </w:rPr>
        <w:t xml:space="preserve">solver el recurso de apelación interpuesto por el apoderado de la parte demandante en contra de la </w:t>
      </w:r>
      <w:r w:rsidR="00FE2152" w:rsidRPr="00EA3EFB">
        <w:rPr>
          <w:rFonts w:ascii="Tahoma" w:hAnsi="Tahoma" w:cs="Tahoma"/>
          <w:sz w:val="22"/>
          <w:szCs w:val="22"/>
        </w:rPr>
        <w:t xml:space="preserve">sentencia emitida por el Juzgado </w:t>
      </w:r>
      <w:r w:rsidR="00BC207B">
        <w:rPr>
          <w:rFonts w:ascii="Tahoma" w:hAnsi="Tahoma" w:cs="Tahoma"/>
          <w:sz w:val="22"/>
          <w:szCs w:val="22"/>
        </w:rPr>
        <w:t xml:space="preserve">Quinto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lastRenderedPageBreak/>
        <w:t xml:space="preserve">Pereira </w:t>
      </w:r>
      <w:r w:rsidR="00D52F23">
        <w:rPr>
          <w:rFonts w:ascii="Tahoma" w:hAnsi="Tahoma" w:cs="Tahoma"/>
          <w:sz w:val="22"/>
          <w:szCs w:val="22"/>
        </w:rPr>
        <w:t xml:space="preserve">el </w:t>
      </w:r>
      <w:r w:rsidR="00BC207B">
        <w:rPr>
          <w:rFonts w:ascii="Tahoma" w:hAnsi="Tahoma" w:cs="Tahoma"/>
          <w:sz w:val="22"/>
          <w:szCs w:val="22"/>
        </w:rPr>
        <w:t>5 de abril de</w:t>
      </w:r>
      <w:r w:rsidR="002F4897">
        <w:rPr>
          <w:rFonts w:ascii="Tahoma" w:hAnsi="Tahoma" w:cs="Tahoma"/>
          <w:sz w:val="22"/>
          <w:szCs w:val="22"/>
        </w:rPr>
        <w:t xml:space="preserve"> 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1A2087" w:rsidRPr="00EA3EFB" w:rsidRDefault="001A2087" w:rsidP="00582FD9">
      <w:pPr>
        <w:widowControl w:val="0"/>
        <w:autoSpaceDE w:val="0"/>
        <w:autoSpaceDN w:val="0"/>
        <w:adjustRightInd w:val="0"/>
        <w:ind w:firstLine="708"/>
        <w:jc w:val="both"/>
        <w:rPr>
          <w:rFonts w:ascii="Tahoma" w:hAnsi="Tahoma" w:cs="Tahoma"/>
          <w:sz w:val="22"/>
          <w:szCs w:val="22"/>
        </w:rPr>
      </w:pPr>
    </w:p>
    <w:p w:rsidR="003A3BBB" w:rsidRPr="00EA3EFB" w:rsidRDefault="003A3BBB" w:rsidP="00582FD9">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582FD9">
      <w:pPr>
        <w:pStyle w:val="Sinespaciado"/>
        <w:rPr>
          <w:sz w:val="22"/>
          <w:szCs w:val="22"/>
        </w:rPr>
      </w:pPr>
    </w:p>
    <w:p w:rsidR="004F0560" w:rsidRDefault="00DD4D98" w:rsidP="00582FD9">
      <w:pPr>
        <w:tabs>
          <w:tab w:val="left" w:pos="567"/>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w:t>
      </w:r>
      <w:r w:rsidRPr="00347661">
        <w:rPr>
          <w:rFonts w:ascii="Tahoma" w:hAnsi="Tahoma" w:cs="Tahoma"/>
          <w:sz w:val="22"/>
          <w:szCs w:val="22"/>
        </w:rPr>
        <w:t>fundamentos de la sentencia de primera instancia le corresponde a la Sala determinar</w:t>
      </w:r>
      <w:r w:rsidR="00BC207B">
        <w:rPr>
          <w:rFonts w:ascii="Tahoma" w:hAnsi="Tahoma" w:cs="Tahoma"/>
          <w:sz w:val="22"/>
          <w:szCs w:val="22"/>
        </w:rPr>
        <w:t xml:space="preserve"> </w:t>
      </w:r>
      <w:r w:rsidR="00BC207B" w:rsidRPr="00920F48">
        <w:rPr>
          <w:rFonts w:ascii="Tahoma" w:hAnsi="Tahoma" w:cs="Tahoma"/>
          <w:sz w:val="22"/>
          <w:szCs w:val="22"/>
        </w:rPr>
        <w:t xml:space="preserve">si </w:t>
      </w:r>
      <w:r w:rsidR="004F0560">
        <w:rPr>
          <w:rFonts w:ascii="Tahoma" w:hAnsi="Tahoma" w:cs="Tahoma"/>
          <w:sz w:val="22"/>
          <w:szCs w:val="22"/>
        </w:rPr>
        <w:t xml:space="preserve">a pesar de que se negaron los intereses moratorios en la sentencia que concedió la pensión de invalidez a la demandante, es posible reclamarlos </w:t>
      </w:r>
      <w:r w:rsidR="00DF4988">
        <w:rPr>
          <w:rFonts w:ascii="Tahoma" w:hAnsi="Tahoma" w:cs="Tahoma"/>
          <w:sz w:val="22"/>
          <w:szCs w:val="22"/>
        </w:rPr>
        <w:t xml:space="preserve">en otro proceso </w:t>
      </w:r>
      <w:r w:rsidR="004F0560">
        <w:rPr>
          <w:rFonts w:ascii="Tahoma" w:hAnsi="Tahoma" w:cs="Tahoma"/>
          <w:sz w:val="22"/>
          <w:szCs w:val="22"/>
        </w:rPr>
        <w:t xml:space="preserve">si la entidad demandada </w:t>
      </w:r>
      <w:r w:rsidR="0066709D">
        <w:rPr>
          <w:rFonts w:ascii="Tahoma" w:hAnsi="Tahoma" w:cs="Tahoma"/>
          <w:sz w:val="22"/>
          <w:szCs w:val="22"/>
        </w:rPr>
        <w:t xml:space="preserve">incumple </w:t>
      </w:r>
      <w:r w:rsidR="00176E13">
        <w:rPr>
          <w:rFonts w:ascii="Tahoma" w:hAnsi="Tahoma" w:cs="Tahoma"/>
          <w:sz w:val="22"/>
          <w:szCs w:val="22"/>
        </w:rPr>
        <w:t>la condena de la primera sentencia.</w:t>
      </w:r>
    </w:p>
    <w:p w:rsidR="002F4897" w:rsidRDefault="002F4897" w:rsidP="00582FD9">
      <w:pPr>
        <w:tabs>
          <w:tab w:val="left" w:pos="567"/>
        </w:tabs>
        <w:spacing w:line="276" w:lineRule="auto"/>
        <w:jc w:val="both"/>
        <w:rPr>
          <w:rFonts w:ascii="Tahoma" w:hAnsi="Tahoma" w:cs="Tahoma"/>
          <w:sz w:val="22"/>
          <w:szCs w:val="22"/>
        </w:rPr>
      </w:pPr>
    </w:p>
    <w:p w:rsidR="003A3BBB" w:rsidRPr="00EA3EFB" w:rsidRDefault="003A3BBB" w:rsidP="00582FD9">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582FD9">
      <w:pPr>
        <w:widowControl w:val="0"/>
        <w:autoSpaceDE w:val="0"/>
        <w:autoSpaceDN w:val="0"/>
        <w:adjustRightInd w:val="0"/>
        <w:ind w:firstLine="708"/>
        <w:jc w:val="both"/>
        <w:rPr>
          <w:rFonts w:ascii="Tahoma" w:hAnsi="Tahoma" w:cs="Tahoma"/>
          <w:sz w:val="22"/>
          <w:szCs w:val="22"/>
        </w:rPr>
      </w:pPr>
    </w:p>
    <w:p w:rsidR="00DB15C8" w:rsidRDefault="008455B9" w:rsidP="00582F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a</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sidR="00B158AB" w:rsidRPr="00E36028">
        <w:rPr>
          <w:rFonts w:ascii="Tahoma" w:hAnsi="Tahoma" w:cs="Tahoma"/>
          <w:sz w:val="22"/>
          <w:szCs w:val="22"/>
        </w:rPr>
        <w:t xml:space="preserve">que </w:t>
      </w:r>
      <w:r w:rsidR="006746EF">
        <w:rPr>
          <w:rFonts w:ascii="Tahoma" w:hAnsi="Tahoma" w:cs="Tahoma"/>
          <w:sz w:val="22"/>
          <w:szCs w:val="22"/>
        </w:rPr>
        <w:t xml:space="preserve">se </w:t>
      </w:r>
      <w:r>
        <w:rPr>
          <w:rFonts w:ascii="Tahoma" w:hAnsi="Tahoma" w:cs="Tahoma"/>
          <w:sz w:val="22"/>
          <w:szCs w:val="22"/>
        </w:rPr>
        <w:t xml:space="preserve">declare que le asiste derecho a que </w:t>
      </w:r>
      <w:r w:rsidR="00A66961">
        <w:rPr>
          <w:rFonts w:ascii="Tahoma" w:hAnsi="Tahoma" w:cs="Tahoma"/>
          <w:sz w:val="22"/>
          <w:szCs w:val="22"/>
        </w:rPr>
        <w:t xml:space="preserve">se </w:t>
      </w:r>
      <w:r>
        <w:rPr>
          <w:rFonts w:ascii="Tahoma" w:hAnsi="Tahoma" w:cs="Tahoma"/>
          <w:sz w:val="22"/>
          <w:szCs w:val="22"/>
        </w:rPr>
        <w:t xml:space="preserve">le reconozcan y paguen los intereses moratorios </w:t>
      </w:r>
      <w:r w:rsidR="005A1097">
        <w:rPr>
          <w:rFonts w:ascii="Tahoma" w:hAnsi="Tahoma" w:cs="Tahoma"/>
          <w:sz w:val="22"/>
          <w:szCs w:val="22"/>
        </w:rPr>
        <w:t xml:space="preserve">consagrados en el artículo 141 de la Ley 100 de 1993, </w:t>
      </w:r>
      <w:r>
        <w:rPr>
          <w:rFonts w:ascii="Tahoma" w:hAnsi="Tahoma" w:cs="Tahoma"/>
          <w:sz w:val="22"/>
          <w:szCs w:val="22"/>
        </w:rPr>
        <w:t xml:space="preserve">causados entre </w:t>
      </w:r>
      <w:r w:rsidR="009157C8">
        <w:rPr>
          <w:rFonts w:ascii="Tahoma" w:hAnsi="Tahoma" w:cs="Tahoma"/>
          <w:sz w:val="22"/>
          <w:szCs w:val="22"/>
        </w:rPr>
        <w:t xml:space="preserve">el </w:t>
      </w:r>
      <w:r w:rsidR="009157C8" w:rsidRPr="00B14572">
        <w:rPr>
          <w:rFonts w:ascii="Tahoma" w:hAnsi="Tahoma" w:cs="Tahoma"/>
          <w:b/>
          <w:sz w:val="22"/>
          <w:szCs w:val="22"/>
        </w:rPr>
        <w:t>7 de octubre de 2012 y el 30 de abril de 2015</w:t>
      </w:r>
      <w:r w:rsidR="0057287A">
        <w:rPr>
          <w:rFonts w:ascii="Tahoma" w:hAnsi="Tahoma" w:cs="Tahoma"/>
          <w:sz w:val="22"/>
          <w:szCs w:val="22"/>
        </w:rPr>
        <w:t xml:space="preserve">, </w:t>
      </w:r>
      <w:r w:rsidR="005A1097">
        <w:rPr>
          <w:rFonts w:ascii="Tahoma" w:hAnsi="Tahoma" w:cs="Tahoma"/>
          <w:sz w:val="22"/>
          <w:szCs w:val="22"/>
        </w:rPr>
        <w:t>de acuerdo a lo ordenado mediante sentencia judicial. Como consecuencia de lo anterior, procura que se condene a Colpensiones a que le reconozca y pague los aludidos emolumentos</w:t>
      </w:r>
      <w:r w:rsidR="00A85101">
        <w:rPr>
          <w:rFonts w:ascii="Tahoma" w:hAnsi="Tahoma" w:cs="Tahoma"/>
          <w:sz w:val="22"/>
          <w:szCs w:val="22"/>
        </w:rPr>
        <w:t xml:space="preserve">; más las costas procesales y lo que </w:t>
      </w:r>
      <w:r w:rsidR="00755B52">
        <w:rPr>
          <w:rFonts w:ascii="Tahoma" w:hAnsi="Tahoma" w:cs="Tahoma"/>
          <w:sz w:val="22"/>
          <w:szCs w:val="22"/>
        </w:rPr>
        <w:t xml:space="preserve">resulte probado en virtud de las facultades ultra y extra </w:t>
      </w:r>
      <w:proofErr w:type="spellStart"/>
      <w:r w:rsidR="00755B52">
        <w:rPr>
          <w:rFonts w:ascii="Tahoma" w:hAnsi="Tahoma" w:cs="Tahoma"/>
          <w:sz w:val="22"/>
          <w:szCs w:val="22"/>
        </w:rPr>
        <w:t>petita</w:t>
      </w:r>
      <w:proofErr w:type="spellEnd"/>
      <w:r w:rsidR="00755B52">
        <w:rPr>
          <w:rFonts w:ascii="Tahoma" w:hAnsi="Tahoma" w:cs="Tahoma"/>
          <w:sz w:val="22"/>
          <w:szCs w:val="22"/>
        </w:rPr>
        <w:t>.</w:t>
      </w:r>
    </w:p>
    <w:p w:rsidR="00BC207B" w:rsidRDefault="00BC207B" w:rsidP="00582FD9">
      <w:pPr>
        <w:widowControl w:val="0"/>
        <w:autoSpaceDE w:val="0"/>
        <w:autoSpaceDN w:val="0"/>
        <w:adjustRightInd w:val="0"/>
        <w:ind w:firstLine="708"/>
        <w:jc w:val="both"/>
        <w:rPr>
          <w:rFonts w:ascii="Tahoma" w:hAnsi="Tahoma" w:cs="Tahoma"/>
          <w:sz w:val="22"/>
          <w:szCs w:val="22"/>
        </w:rPr>
      </w:pPr>
    </w:p>
    <w:p w:rsidR="00095711" w:rsidRDefault="000277BB" w:rsidP="00582F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D462F7">
        <w:rPr>
          <w:rFonts w:ascii="Tahoma" w:hAnsi="Tahoma" w:cs="Tahoma"/>
          <w:sz w:val="22"/>
          <w:szCs w:val="22"/>
        </w:rPr>
        <w:t xml:space="preserve"> </w:t>
      </w:r>
      <w:r w:rsidR="0057287A">
        <w:rPr>
          <w:rFonts w:ascii="Tahoma" w:hAnsi="Tahoma" w:cs="Tahoma"/>
          <w:sz w:val="22"/>
          <w:szCs w:val="22"/>
        </w:rPr>
        <w:t>el I.S.S.</w:t>
      </w:r>
      <w:r w:rsidR="00252D52">
        <w:rPr>
          <w:rFonts w:ascii="Tahoma" w:hAnsi="Tahoma" w:cs="Tahoma"/>
          <w:sz w:val="22"/>
          <w:szCs w:val="22"/>
        </w:rPr>
        <w:t>, en cumplimiento de un fallo de tutela, l</w:t>
      </w:r>
      <w:r w:rsidR="0057287A">
        <w:rPr>
          <w:rFonts w:ascii="Tahoma" w:hAnsi="Tahoma" w:cs="Tahoma"/>
          <w:sz w:val="22"/>
          <w:szCs w:val="22"/>
        </w:rPr>
        <w:t xml:space="preserve">e reconoció la pensión de invalidez </w:t>
      </w:r>
      <w:r w:rsidR="00252D52">
        <w:rPr>
          <w:rFonts w:ascii="Tahoma" w:hAnsi="Tahoma" w:cs="Tahoma"/>
          <w:sz w:val="22"/>
          <w:szCs w:val="22"/>
        </w:rPr>
        <w:t>a través de la Resolución No. 109 de 2011,</w:t>
      </w:r>
      <w:r w:rsidR="0057287A">
        <w:rPr>
          <w:rFonts w:ascii="Tahoma" w:hAnsi="Tahoma" w:cs="Tahoma"/>
          <w:sz w:val="22"/>
          <w:szCs w:val="22"/>
        </w:rPr>
        <w:t xml:space="preserve"> </w:t>
      </w:r>
      <w:r w:rsidR="009C31D1">
        <w:rPr>
          <w:rFonts w:ascii="Tahoma" w:hAnsi="Tahoma" w:cs="Tahoma"/>
          <w:sz w:val="22"/>
          <w:szCs w:val="22"/>
        </w:rPr>
        <w:t xml:space="preserve">a </w:t>
      </w:r>
      <w:r w:rsidR="0057287A">
        <w:rPr>
          <w:rFonts w:ascii="Tahoma" w:hAnsi="Tahoma" w:cs="Tahoma"/>
          <w:sz w:val="22"/>
          <w:szCs w:val="22"/>
        </w:rPr>
        <w:t>partir de 31 de agos</w:t>
      </w:r>
      <w:r w:rsidR="00252D52">
        <w:rPr>
          <w:rFonts w:ascii="Tahoma" w:hAnsi="Tahoma" w:cs="Tahoma"/>
          <w:sz w:val="22"/>
          <w:szCs w:val="22"/>
        </w:rPr>
        <w:t xml:space="preserve">to de 2006, por un valor mensual de $408.000 y un retroactivo de $29.275.000. Agrega que </w:t>
      </w:r>
      <w:r w:rsidR="005C1B9A">
        <w:rPr>
          <w:rFonts w:ascii="Tahoma" w:hAnsi="Tahoma" w:cs="Tahoma"/>
          <w:sz w:val="22"/>
          <w:szCs w:val="22"/>
        </w:rPr>
        <w:t xml:space="preserve">en </w:t>
      </w:r>
      <w:r w:rsidR="00252D52">
        <w:rPr>
          <w:rFonts w:ascii="Tahoma" w:hAnsi="Tahoma" w:cs="Tahoma"/>
          <w:sz w:val="22"/>
          <w:szCs w:val="22"/>
        </w:rPr>
        <w:t>la sentencia constitucional se concedió la pensión por 4 meses, al término de los cuales ella debía</w:t>
      </w:r>
      <w:r w:rsidR="008F09BD">
        <w:rPr>
          <w:rFonts w:ascii="Tahoma" w:hAnsi="Tahoma" w:cs="Tahoma"/>
          <w:sz w:val="22"/>
          <w:szCs w:val="22"/>
        </w:rPr>
        <w:t xml:space="preserve"> acudir a la justicia ordinaria</w:t>
      </w:r>
      <w:r w:rsidR="005C1B9A">
        <w:rPr>
          <w:rFonts w:ascii="Tahoma" w:hAnsi="Tahoma" w:cs="Tahoma"/>
          <w:sz w:val="22"/>
          <w:szCs w:val="22"/>
        </w:rPr>
        <w:t xml:space="preserve">; siendo esa la razón </w:t>
      </w:r>
      <w:r w:rsidR="008F09BD">
        <w:rPr>
          <w:rFonts w:ascii="Tahoma" w:hAnsi="Tahoma" w:cs="Tahoma"/>
          <w:sz w:val="22"/>
          <w:szCs w:val="22"/>
        </w:rPr>
        <w:t>por la cual la prestación fue suspendida a partir del 1º de junio de 2011</w:t>
      </w:r>
      <w:r w:rsidR="00095711">
        <w:rPr>
          <w:rFonts w:ascii="Tahoma" w:hAnsi="Tahoma" w:cs="Tahoma"/>
          <w:sz w:val="22"/>
          <w:szCs w:val="22"/>
        </w:rPr>
        <w:t>.</w:t>
      </w:r>
    </w:p>
    <w:p w:rsidR="00095711" w:rsidRDefault="00095711" w:rsidP="00582FD9">
      <w:pPr>
        <w:widowControl w:val="0"/>
        <w:autoSpaceDE w:val="0"/>
        <w:autoSpaceDN w:val="0"/>
        <w:adjustRightInd w:val="0"/>
        <w:ind w:firstLine="708"/>
        <w:jc w:val="both"/>
        <w:rPr>
          <w:rFonts w:ascii="Tahoma" w:hAnsi="Tahoma" w:cs="Tahoma"/>
          <w:sz w:val="22"/>
          <w:szCs w:val="22"/>
        </w:rPr>
      </w:pPr>
    </w:p>
    <w:p w:rsidR="002F7D99" w:rsidRDefault="00095711" w:rsidP="00582F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Indica que mediante la Resolución GNR 25348 del 24 de enero de 2014,</w:t>
      </w:r>
      <w:r w:rsidR="008E21F6">
        <w:rPr>
          <w:rFonts w:ascii="Tahoma" w:hAnsi="Tahoma" w:cs="Tahoma"/>
          <w:sz w:val="22"/>
          <w:szCs w:val="22"/>
        </w:rPr>
        <w:t xml:space="preserve"> Colpensiones </w:t>
      </w:r>
      <w:r w:rsidR="005A5C1A">
        <w:rPr>
          <w:rFonts w:ascii="Tahoma" w:hAnsi="Tahoma" w:cs="Tahoma"/>
          <w:sz w:val="22"/>
          <w:szCs w:val="22"/>
        </w:rPr>
        <w:t>adujo que acataba e</w:t>
      </w:r>
      <w:r w:rsidR="008E21F6">
        <w:rPr>
          <w:rFonts w:ascii="Tahoma" w:hAnsi="Tahoma" w:cs="Tahoma"/>
          <w:sz w:val="22"/>
          <w:szCs w:val="22"/>
        </w:rPr>
        <w:t>l fallo judicial proferido el 12 de diciembre de 2011</w:t>
      </w:r>
      <w:r w:rsidR="002F7D99">
        <w:rPr>
          <w:rFonts w:ascii="Tahoma" w:hAnsi="Tahoma" w:cs="Tahoma"/>
          <w:sz w:val="22"/>
          <w:szCs w:val="22"/>
        </w:rPr>
        <w:t xml:space="preserve"> </w:t>
      </w:r>
      <w:r w:rsidR="008E21F6">
        <w:rPr>
          <w:rFonts w:ascii="Tahoma" w:hAnsi="Tahoma" w:cs="Tahoma"/>
          <w:sz w:val="22"/>
          <w:szCs w:val="22"/>
        </w:rPr>
        <w:t xml:space="preserve">por el Juzgado Segundo Laboral del Circuito de Pereira – Adjunto No. 2, ordenando </w:t>
      </w:r>
      <w:r w:rsidR="002F7D99">
        <w:rPr>
          <w:rFonts w:ascii="Tahoma" w:hAnsi="Tahoma" w:cs="Tahoma"/>
          <w:sz w:val="22"/>
          <w:szCs w:val="22"/>
        </w:rPr>
        <w:t xml:space="preserve">la reactivación de </w:t>
      </w:r>
      <w:r w:rsidR="005A5C1A">
        <w:rPr>
          <w:rFonts w:ascii="Tahoma" w:hAnsi="Tahoma" w:cs="Tahoma"/>
          <w:sz w:val="22"/>
          <w:szCs w:val="22"/>
        </w:rPr>
        <w:t>su</w:t>
      </w:r>
      <w:r w:rsidR="002F7D99">
        <w:rPr>
          <w:rFonts w:ascii="Tahoma" w:hAnsi="Tahoma" w:cs="Tahoma"/>
          <w:sz w:val="22"/>
          <w:szCs w:val="22"/>
        </w:rPr>
        <w:t xml:space="preserve"> pensión de invalidez</w:t>
      </w:r>
      <w:r w:rsidR="009C31D1">
        <w:rPr>
          <w:rFonts w:ascii="Tahoma" w:hAnsi="Tahoma" w:cs="Tahoma"/>
          <w:sz w:val="22"/>
          <w:szCs w:val="22"/>
        </w:rPr>
        <w:t>,</w:t>
      </w:r>
      <w:r w:rsidR="002F7D99">
        <w:rPr>
          <w:rFonts w:ascii="Tahoma" w:hAnsi="Tahoma" w:cs="Tahoma"/>
          <w:sz w:val="22"/>
          <w:szCs w:val="22"/>
        </w:rPr>
        <w:t xml:space="preserve"> no obstante, no </w:t>
      </w:r>
      <w:r w:rsidR="005C1B9A">
        <w:rPr>
          <w:rFonts w:ascii="Tahoma" w:hAnsi="Tahoma" w:cs="Tahoma"/>
          <w:sz w:val="22"/>
          <w:szCs w:val="22"/>
        </w:rPr>
        <w:t>procedió de esa manera</w:t>
      </w:r>
      <w:r w:rsidR="002F7D99">
        <w:rPr>
          <w:rFonts w:ascii="Tahoma" w:hAnsi="Tahoma" w:cs="Tahoma"/>
          <w:sz w:val="22"/>
          <w:szCs w:val="22"/>
        </w:rPr>
        <w:t>.</w:t>
      </w:r>
      <w:r w:rsidR="005C1B9A">
        <w:rPr>
          <w:rFonts w:ascii="Tahoma" w:hAnsi="Tahoma" w:cs="Tahoma"/>
          <w:sz w:val="22"/>
          <w:szCs w:val="22"/>
        </w:rPr>
        <w:t xml:space="preserve"> Posteriormente</w:t>
      </w:r>
      <w:r w:rsidR="002F7D99">
        <w:rPr>
          <w:rFonts w:ascii="Tahoma" w:hAnsi="Tahoma" w:cs="Tahoma"/>
          <w:sz w:val="22"/>
          <w:szCs w:val="22"/>
        </w:rPr>
        <w:t xml:space="preserve">, para dar </w:t>
      </w:r>
      <w:r w:rsidR="005A5C1A">
        <w:rPr>
          <w:rFonts w:ascii="Tahoma" w:hAnsi="Tahoma" w:cs="Tahoma"/>
          <w:sz w:val="22"/>
          <w:szCs w:val="22"/>
        </w:rPr>
        <w:t>efectivo cumpli</w:t>
      </w:r>
      <w:r w:rsidR="002F7D99">
        <w:rPr>
          <w:rFonts w:ascii="Tahoma" w:hAnsi="Tahoma" w:cs="Tahoma"/>
          <w:sz w:val="22"/>
          <w:szCs w:val="22"/>
        </w:rPr>
        <w:t>miento a la aludida providencia, que había sido confirmada por esta Corporación</w:t>
      </w:r>
      <w:r w:rsidR="00B671B7">
        <w:rPr>
          <w:rFonts w:ascii="Tahoma" w:hAnsi="Tahoma" w:cs="Tahoma"/>
          <w:sz w:val="22"/>
          <w:szCs w:val="22"/>
        </w:rPr>
        <w:t xml:space="preserve"> el 7 de septiembre de 2012</w:t>
      </w:r>
      <w:r w:rsidR="002F7D99">
        <w:rPr>
          <w:rFonts w:ascii="Tahoma" w:hAnsi="Tahoma" w:cs="Tahoma"/>
          <w:sz w:val="22"/>
          <w:szCs w:val="22"/>
        </w:rPr>
        <w:t>, expidió la Resolución GNR 97077 del 31 de marzo de 2015, ordenando el reconocimiento de la pensión de invalidez a partir del 1º de junio de 2011, con un retroactivo de $28.330.216</w:t>
      </w:r>
      <w:r w:rsidR="00EB45FC">
        <w:rPr>
          <w:rFonts w:ascii="Tahoma" w:hAnsi="Tahoma" w:cs="Tahoma"/>
          <w:sz w:val="22"/>
          <w:szCs w:val="22"/>
        </w:rPr>
        <w:t>.</w:t>
      </w:r>
    </w:p>
    <w:p w:rsidR="002F7D99" w:rsidRDefault="002F7D99" w:rsidP="00582FD9">
      <w:pPr>
        <w:widowControl w:val="0"/>
        <w:autoSpaceDE w:val="0"/>
        <w:autoSpaceDN w:val="0"/>
        <w:adjustRightInd w:val="0"/>
        <w:ind w:firstLine="708"/>
        <w:jc w:val="both"/>
        <w:rPr>
          <w:rFonts w:ascii="Tahoma" w:hAnsi="Tahoma" w:cs="Tahoma"/>
          <w:sz w:val="22"/>
          <w:szCs w:val="22"/>
        </w:rPr>
      </w:pPr>
    </w:p>
    <w:p w:rsidR="002F7D99" w:rsidRDefault="002F7D99" w:rsidP="00582F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Señala que en </w:t>
      </w:r>
      <w:r w:rsidR="00B671B7">
        <w:rPr>
          <w:rFonts w:ascii="Tahoma" w:hAnsi="Tahoma" w:cs="Tahoma"/>
          <w:sz w:val="22"/>
          <w:szCs w:val="22"/>
        </w:rPr>
        <w:t>la sentencia emitida por el Juzgado Segundo Laboral del Circuito de Pereira – Adjunto No. 2</w:t>
      </w:r>
      <w:r w:rsidR="005A5C1A">
        <w:rPr>
          <w:rFonts w:ascii="Tahoma" w:hAnsi="Tahoma" w:cs="Tahoma"/>
          <w:sz w:val="22"/>
          <w:szCs w:val="22"/>
        </w:rPr>
        <w:t>,</w:t>
      </w:r>
      <w:r w:rsidR="00B671B7">
        <w:rPr>
          <w:rFonts w:ascii="Tahoma" w:hAnsi="Tahoma" w:cs="Tahoma"/>
          <w:sz w:val="22"/>
          <w:szCs w:val="22"/>
        </w:rPr>
        <w:t xml:space="preserve"> se ordenó a Colpensiones que en el mes siguiente de la ejecutoria la incluyera en nómina </w:t>
      </w:r>
      <w:r w:rsidR="00EB45FC">
        <w:rPr>
          <w:rFonts w:ascii="Tahoma" w:hAnsi="Tahoma" w:cs="Tahoma"/>
          <w:sz w:val="22"/>
          <w:szCs w:val="22"/>
        </w:rPr>
        <w:t xml:space="preserve">de pensionados, </w:t>
      </w:r>
      <w:r w:rsidR="00B14572">
        <w:rPr>
          <w:rFonts w:ascii="Tahoma" w:hAnsi="Tahoma" w:cs="Tahoma"/>
          <w:sz w:val="22"/>
          <w:szCs w:val="22"/>
        </w:rPr>
        <w:t xml:space="preserve">que en su caso sería </w:t>
      </w:r>
      <w:r w:rsidR="00EB45FC">
        <w:rPr>
          <w:rFonts w:ascii="Tahoma" w:hAnsi="Tahoma" w:cs="Tahoma"/>
          <w:sz w:val="22"/>
          <w:szCs w:val="22"/>
        </w:rPr>
        <w:t xml:space="preserve">a partir del </w:t>
      </w:r>
      <w:r w:rsidR="00EB45FC" w:rsidRPr="00B14572">
        <w:rPr>
          <w:rFonts w:ascii="Tahoma" w:hAnsi="Tahoma" w:cs="Tahoma"/>
          <w:b/>
          <w:sz w:val="22"/>
          <w:szCs w:val="22"/>
        </w:rPr>
        <w:t>7 de octubre de 2012</w:t>
      </w:r>
      <w:r w:rsidR="00EB45FC">
        <w:rPr>
          <w:rFonts w:ascii="Tahoma" w:hAnsi="Tahoma" w:cs="Tahoma"/>
          <w:sz w:val="22"/>
          <w:szCs w:val="22"/>
        </w:rPr>
        <w:t>, cuando quedó e</w:t>
      </w:r>
      <w:r w:rsidR="005A5C1A">
        <w:rPr>
          <w:rFonts w:ascii="Tahoma" w:hAnsi="Tahoma" w:cs="Tahoma"/>
          <w:sz w:val="22"/>
          <w:szCs w:val="22"/>
        </w:rPr>
        <w:t>n firme</w:t>
      </w:r>
      <w:r w:rsidR="00EB45FC">
        <w:rPr>
          <w:rFonts w:ascii="Tahoma" w:hAnsi="Tahoma" w:cs="Tahoma"/>
          <w:sz w:val="22"/>
          <w:szCs w:val="22"/>
        </w:rPr>
        <w:t xml:space="preserve"> la sentencia emitida por este Tribunal, sin embargo, sólo hizo el pago del retroactivo en </w:t>
      </w:r>
      <w:r w:rsidR="00EB45FC" w:rsidRPr="00B14572">
        <w:rPr>
          <w:rFonts w:ascii="Tahoma" w:hAnsi="Tahoma" w:cs="Tahoma"/>
          <w:b/>
          <w:sz w:val="22"/>
          <w:szCs w:val="22"/>
        </w:rPr>
        <w:t>mayo de 2015</w:t>
      </w:r>
      <w:r w:rsidR="00EB45FC">
        <w:rPr>
          <w:rFonts w:ascii="Tahoma" w:hAnsi="Tahoma" w:cs="Tahoma"/>
          <w:sz w:val="22"/>
          <w:szCs w:val="22"/>
        </w:rPr>
        <w:t>.</w:t>
      </w:r>
    </w:p>
    <w:p w:rsidR="00BE7996" w:rsidRDefault="00BE7996" w:rsidP="00582FD9">
      <w:pPr>
        <w:widowControl w:val="0"/>
        <w:autoSpaceDE w:val="0"/>
        <w:autoSpaceDN w:val="0"/>
        <w:adjustRightInd w:val="0"/>
        <w:ind w:firstLine="708"/>
        <w:jc w:val="both"/>
        <w:rPr>
          <w:rFonts w:ascii="Tahoma" w:hAnsi="Tahoma" w:cs="Tahoma"/>
          <w:sz w:val="22"/>
          <w:szCs w:val="22"/>
        </w:rPr>
      </w:pPr>
    </w:p>
    <w:p w:rsidR="00334E16" w:rsidRDefault="004C5151" w:rsidP="00582F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 xml:space="preserve">aceptó los hechos </w:t>
      </w:r>
      <w:r w:rsidR="0051061B">
        <w:rPr>
          <w:rFonts w:ascii="Tahoma" w:hAnsi="Tahoma" w:cs="Tahoma"/>
          <w:sz w:val="22"/>
          <w:szCs w:val="22"/>
        </w:rPr>
        <w:t>de la demanda</w:t>
      </w:r>
      <w:r w:rsidR="00F854E5">
        <w:rPr>
          <w:rFonts w:ascii="Tahoma" w:hAnsi="Tahoma" w:cs="Tahoma"/>
          <w:sz w:val="22"/>
          <w:szCs w:val="22"/>
        </w:rPr>
        <w:t xml:space="preserve"> </w:t>
      </w:r>
      <w:r w:rsidR="00334E16">
        <w:rPr>
          <w:rFonts w:ascii="Tahoma" w:hAnsi="Tahoma" w:cs="Tahoma"/>
          <w:sz w:val="22"/>
          <w:szCs w:val="22"/>
        </w:rPr>
        <w:t>pero se opuso a las pretensiones argumentando que la pensión de invalidez que le fue reconocida a la demandante</w:t>
      </w:r>
      <w:r w:rsidR="00AC5A6D">
        <w:rPr>
          <w:rFonts w:ascii="Tahoma" w:hAnsi="Tahoma" w:cs="Tahoma"/>
          <w:sz w:val="22"/>
          <w:szCs w:val="22"/>
        </w:rPr>
        <w:t xml:space="preserve"> se fundamentó en el estricto cumplimiento </w:t>
      </w:r>
      <w:r w:rsidR="002B0D2F">
        <w:rPr>
          <w:rFonts w:ascii="Tahoma" w:hAnsi="Tahoma" w:cs="Tahoma"/>
          <w:sz w:val="22"/>
          <w:szCs w:val="22"/>
        </w:rPr>
        <w:t>de una orden judicial que nunca contempló el pago de intereses moratorios</w:t>
      </w:r>
      <w:r w:rsidR="005A5C1A">
        <w:rPr>
          <w:rFonts w:ascii="Tahoma" w:hAnsi="Tahoma" w:cs="Tahoma"/>
          <w:sz w:val="22"/>
          <w:szCs w:val="22"/>
        </w:rPr>
        <w:t xml:space="preserve">; decisión en contra de la </w:t>
      </w:r>
      <w:r w:rsidR="001836E1">
        <w:rPr>
          <w:rFonts w:ascii="Tahoma" w:hAnsi="Tahoma" w:cs="Tahoma"/>
          <w:sz w:val="22"/>
          <w:szCs w:val="22"/>
        </w:rPr>
        <w:t>cual la actora no interpuso recurso alguno</w:t>
      </w:r>
      <w:r w:rsidR="005A5C1A">
        <w:rPr>
          <w:rFonts w:ascii="Tahoma" w:hAnsi="Tahoma" w:cs="Tahoma"/>
          <w:sz w:val="22"/>
          <w:szCs w:val="22"/>
        </w:rPr>
        <w:t>, por lo que no podía interponer una demanda basada en los mismos hechos y pretensiones</w:t>
      </w:r>
      <w:r w:rsidR="001836E1">
        <w:rPr>
          <w:rFonts w:ascii="Tahoma" w:hAnsi="Tahoma" w:cs="Tahoma"/>
          <w:sz w:val="22"/>
          <w:szCs w:val="22"/>
        </w:rPr>
        <w:t xml:space="preserve">. </w:t>
      </w:r>
    </w:p>
    <w:p w:rsidR="00334E16" w:rsidRDefault="00334E16" w:rsidP="00582FD9">
      <w:pPr>
        <w:widowControl w:val="0"/>
        <w:autoSpaceDE w:val="0"/>
        <w:autoSpaceDN w:val="0"/>
        <w:adjustRightInd w:val="0"/>
        <w:ind w:firstLine="708"/>
        <w:jc w:val="both"/>
        <w:rPr>
          <w:rFonts w:ascii="Tahoma" w:hAnsi="Tahoma" w:cs="Tahoma"/>
          <w:sz w:val="22"/>
          <w:szCs w:val="22"/>
        </w:rPr>
      </w:pPr>
    </w:p>
    <w:p w:rsidR="00F854E5" w:rsidRDefault="00F854E5" w:rsidP="00582F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“Inexistencia de</w:t>
      </w:r>
      <w:r w:rsidR="00254651">
        <w:rPr>
          <w:rFonts w:ascii="Tahoma" w:hAnsi="Tahoma" w:cs="Tahoma"/>
          <w:sz w:val="22"/>
          <w:szCs w:val="22"/>
        </w:rPr>
        <w:t xml:space="preserve"> </w:t>
      </w:r>
      <w:r>
        <w:rPr>
          <w:rFonts w:ascii="Tahoma" w:hAnsi="Tahoma" w:cs="Tahoma"/>
          <w:sz w:val="22"/>
          <w:szCs w:val="22"/>
        </w:rPr>
        <w:t>l</w:t>
      </w:r>
      <w:r w:rsidR="00254651">
        <w:rPr>
          <w:rFonts w:ascii="Tahoma" w:hAnsi="Tahoma" w:cs="Tahoma"/>
          <w:sz w:val="22"/>
          <w:szCs w:val="22"/>
        </w:rPr>
        <w:t>a</w:t>
      </w:r>
      <w:r>
        <w:rPr>
          <w:rFonts w:ascii="Tahoma" w:hAnsi="Tahoma" w:cs="Tahoma"/>
          <w:sz w:val="22"/>
          <w:szCs w:val="22"/>
        </w:rPr>
        <w:t xml:space="preserve"> </w:t>
      </w:r>
      <w:r w:rsidR="00254651">
        <w:rPr>
          <w:rFonts w:ascii="Tahoma" w:hAnsi="Tahoma" w:cs="Tahoma"/>
          <w:sz w:val="22"/>
          <w:szCs w:val="22"/>
        </w:rPr>
        <w:t>obligación</w:t>
      </w:r>
      <w:r w:rsidR="001836E1">
        <w:rPr>
          <w:rFonts w:ascii="Tahoma" w:hAnsi="Tahoma" w:cs="Tahoma"/>
          <w:sz w:val="22"/>
          <w:szCs w:val="22"/>
        </w:rPr>
        <w:t>”; “Inexistencia del derecho reclamado”; “Improcedencia del cobro de intereses moratorios” y “Prescripción</w:t>
      </w:r>
      <w:r w:rsidR="00254651">
        <w:rPr>
          <w:rFonts w:ascii="Tahoma" w:hAnsi="Tahoma" w:cs="Tahoma"/>
          <w:sz w:val="22"/>
          <w:szCs w:val="22"/>
        </w:rPr>
        <w:t>”</w:t>
      </w:r>
      <w:r>
        <w:rPr>
          <w:rFonts w:ascii="Tahoma" w:hAnsi="Tahoma" w:cs="Tahoma"/>
          <w:sz w:val="22"/>
          <w:szCs w:val="22"/>
        </w:rPr>
        <w:t>.</w:t>
      </w:r>
    </w:p>
    <w:p w:rsidR="00F854E5" w:rsidRDefault="00F854E5" w:rsidP="00582FD9">
      <w:pPr>
        <w:widowControl w:val="0"/>
        <w:autoSpaceDE w:val="0"/>
        <w:autoSpaceDN w:val="0"/>
        <w:adjustRightInd w:val="0"/>
        <w:ind w:firstLine="708"/>
        <w:jc w:val="both"/>
        <w:rPr>
          <w:rFonts w:ascii="Tahoma" w:hAnsi="Tahoma" w:cs="Tahoma"/>
          <w:sz w:val="22"/>
          <w:szCs w:val="22"/>
        </w:rPr>
      </w:pPr>
    </w:p>
    <w:p w:rsidR="003A3BBB" w:rsidRPr="00EA3EFB" w:rsidRDefault="003A3BBB" w:rsidP="00582FD9">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582FD9">
      <w:pPr>
        <w:pStyle w:val="Sinespaciado"/>
        <w:rPr>
          <w:sz w:val="22"/>
          <w:szCs w:val="22"/>
        </w:rPr>
      </w:pPr>
    </w:p>
    <w:p w:rsidR="00BC207B" w:rsidRPr="00F35F0A" w:rsidRDefault="00BC207B" w:rsidP="00582FD9">
      <w:pPr>
        <w:tabs>
          <w:tab w:val="left" w:pos="748"/>
        </w:tabs>
        <w:spacing w:line="276" w:lineRule="auto"/>
        <w:jc w:val="both"/>
        <w:rPr>
          <w:rFonts w:ascii="Tahoma" w:hAnsi="Tahoma" w:cs="Tahoma"/>
          <w:color w:val="000000" w:themeColor="text1"/>
          <w:sz w:val="22"/>
          <w:szCs w:val="22"/>
        </w:rPr>
      </w:pPr>
      <w:r>
        <w:rPr>
          <w:rFonts w:ascii="Tahoma" w:hAnsi="Tahoma" w:cs="Tahoma"/>
          <w:sz w:val="22"/>
          <w:szCs w:val="22"/>
        </w:rPr>
        <w:tab/>
        <w:t xml:space="preserve">La Jueza de conocimiento </w:t>
      </w:r>
      <w:r w:rsidRPr="008E6C63">
        <w:rPr>
          <w:rFonts w:ascii="Tahoma" w:hAnsi="Tahoma" w:cs="Tahoma"/>
          <w:color w:val="000000" w:themeColor="text1"/>
          <w:sz w:val="22"/>
          <w:szCs w:val="22"/>
        </w:rPr>
        <w:t>de</w:t>
      </w:r>
      <w:r>
        <w:rPr>
          <w:rFonts w:ascii="Tahoma" w:hAnsi="Tahoma" w:cs="Tahoma"/>
          <w:color w:val="000000" w:themeColor="text1"/>
          <w:sz w:val="22"/>
          <w:szCs w:val="22"/>
        </w:rPr>
        <w:t xml:space="preserve">claró </w:t>
      </w:r>
      <w:r w:rsidRPr="00F35F0A">
        <w:rPr>
          <w:rFonts w:ascii="Tahoma" w:hAnsi="Tahoma" w:cs="Tahoma"/>
          <w:color w:val="000000" w:themeColor="text1"/>
          <w:sz w:val="22"/>
          <w:szCs w:val="22"/>
        </w:rPr>
        <w:t>probada oficiosamente la excepción de cosa juzgada</w:t>
      </w:r>
      <w:r w:rsidR="007A1B04">
        <w:rPr>
          <w:rFonts w:ascii="Tahoma" w:hAnsi="Tahoma" w:cs="Tahoma"/>
          <w:color w:val="000000" w:themeColor="text1"/>
          <w:sz w:val="22"/>
          <w:szCs w:val="22"/>
        </w:rPr>
        <w:t xml:space="preserve"> y</w:t>
      </w:r>
      <w:r>
        <w:rPr>
          <w:rFonts w:ascii="Tahoma" w:hAnsi="Tahoma" w:cs="Tahoma"/>
          <w:color w:val="000000" w:themeColor="text1"/>
          <w:sz w:val="22"/>
          <w:szCs w:val="22"/>
        </w:rPr>
        <w:t xml:space="preserve"> </w:t>
      </w:r>
      <w:r w:rsidR="007A1B04">
        <w:rPr>
          <w:rFonts w:ascii="Tahoma" w:hAnsi="Tahoma" w:cs="Tahoma"/>
          <w:color w:val="000000" w:themeColor="text1"/>
          <w:sz w:val="22"/>
          <w:szCs w:val="22"/>
        </w:rPr>
        <w:t xml:space="preserve">negó las pretensiones de la demandante, a quien </w:t>
      </w:r>
      <w:r w:rsidRPr="00F35F0A">
        <w:rPr>
          <w:rFonts w:ascii="Tahoma" w:hAnsi="Tahoma" w:cs="Tahoma"/>
          <w:color w:val="000000" w:themeColor="text1"/>
          <w:sz w:val="22"/>
          <w:szCs w:val="22"/>
        </w:rPr>
        <w:t xml:space="preserve">condenó </w:t>
      </w:r>
      <w:r w:rsidR="007A1B04">
        <w:rPr>
          <w:rFonts w:ascii="Tahoma" w:hAnsi="Tahoma" w:cs="Tahoma"/>
          <w:color w:val="000000" w:themeColor="text1"/>
          <w:sz w:val="22"/>
          <w:szCs w:val="22"/>
        </w:rPr>
        <w:t>al pago de las costas procesales.</w:t>
      </w:r>
    </w:p>
    <w:p w:rsidR="00BC207B" w:rsidRPr="00F35F0A" w:rsidRDefault="00BC207B" w:rsidP="00582FD9">
      <w:pPr>
        <w:tabs>
          <w:tab w:val="left" w:pos="748"/>
        </w:tabs>
        <w:jc w:val="both"/>
        <w:rPr>
          <w:rFonts w:ascii="Tahoma" w:hAnsi="Tahoma" w:cs="Tahoma"/>
          <w:color w:val="000000" w:themeColor="text1"/>
          <w:sz w:val="22"/>
          <w:szCs w:val="22"/>
        </w:rPr>
      </w:pPr>
    </w:p>
    <w:p w:rsidR="00B50912" w:rsidRDefault="00BC207B" w:rsidP="00582FD9">
      <w:pPr>
        <w:tabs>
          <w:tab w:val="left" w:pos="748"/>
        </w:tabs>
        <w:spacing w:line="276" w:lineRule="auto"/>
        <w:jc w:val="both"/>
        <w:rPr>
          <w:rFonts w:ascii="Tahoma" w:hAnsi="Tahoma" w:cs="Tahoma"/>
          <w:color w:val="000000" w:themeColor="text1"/>
          <w:sz w:val="22"/>
          <w:szCs w:val="22"/>
        </w:rPr>
      </w:pPr>
      <w:r w:rsidRPr="00F35F0A">
        <w:rPr>
          <w:rFonts w:ascii="Tahoma" w:hAnsi="Tahoma" w:cs="Tahoma"/>
          <w:color w:val="000000" w:themeColor="text1"/>
          <w:sz w:val="22"/>
          <w:szCs w:val="22"/>
        </w:rPr>
        <w:tab/>
        <w:t xml:space="preserve">Para llegar a tal determinación el A-quo consideró, en síntesis, </w:t>
      </w:r>
      <w:r w:rsidR="00C75749">
        <w:rPr>
          <w:rFonts w:ascii="Tahoma" w:hAnsi="Tahoma" w:cs="Tahoma"/>
          <w:color w:val="000000" w:themeColor="text1"/>
          <w:sz w:val="22"/>
          <w:szCs w:val="22"/>
        </w:rPr>
        <w:t xml:space="preserve">que una vez revisadas las copias </w:t>
      </w:r>
      <w:r w:rsidR="00F40A5E">
        <w:rPr>
          <w:rFonts w:ascii="Tahoma" w:hAnsi="Tahoma" w:cs="Tahoma"/>
          <w:color w:val="000000" w:themeColor="text1"/>
          <w:sz w:val="22"/>
          <w:szCs w:val="22"/>
        </w:rPr>
        <w:t>d</w:t>
      </w:r>
      <w:r w:rsidR="00C75749">
        <w:rPr>
          <w:rFonts w:ascii="Tahoma" w:hAnsi="Tahoma" w:cs="Tahoma"/>
          <w:color w:val="000000" w:themeColor="text1"/>
          <w:sz w:val="22"/>
          <w:szCs w:val="22"/>
        </w:rPr>
        <w:t xml:space="preserve">el trámite </w:t>
      </w:r>
      <w:r w:rsidR="00F40A5E">
        <w:rPr>
          <w:rFonts w:ascii="Tahoma" w:hAnsi="Tahoma" w:cs="Tahoma"/>
          <w:color w:val="000000" w:themeColor="text1"/>
          <w:sz w:val="22"/>
          <w:szCs w:val="22"/>
        </w:rPr>
        <w:t>surtido en</w:t>
      </w:r>
      <w:r w:rsidR="00C75749">
        <w:rPr>
          <w:rFonts w:ascii="Tahoma" w:hAnsi="Tahoma" w:cs="Tahoma"/>
          <w:color w:val="000000" w:themeColor="text1"/>
          <w:sz w:val="22"/>
          <w:szCs w:val="22"/>
        </w:rPr>
        <w:t xml:space="preserve"> el Juzgado Segundo Laboral del Circuito </w:t>
      </w:r>
      <w:r w:rsidR="00BC5169">
        <w:rPr>
          <w:rFonts w:ascii="Tahoma" w:hAnsi="Tahoma" w:cs="Tahoma"/>
          <w:color w:val="000000" w:themeColor="text1"/>
          <w:sz w:val="22"/>
          <w:szCs w:val="22"/>
        </w:rPr>
        <w:t xml:space="preserve">– Adjunto 2 </w:t>
      </w:r>
      <w:r w:rsidR="00C75749">
        <w:rPr>
          <w:rFonts w:ascii="Tahoma" w:hAnsi="Tahoma" w:cs="Tahoma"/>
          <w:color w:val="000000" w:themeColor="text1"/>
          <w:sz w:val="22"/>
          <w:szCs w:val="22"/>
        </w:rPr>
        <w:t xml:space="preserve">de </w:t>
      </w:r>
      <w:r w:rsidR="00F40A5E">
        <w:rPr>
          <w:rFonts w:ascii="Tahoma" w:hAnsi="Tahoma" w:cs="Tahoma"/>
          <w:color w:val="000000" w:themeColor="text1"/>
          <w:sz w:val="22"/>
          <w:szCs w:val="22"/>
        </w:rPr>
        <w:t>Pereira</w:t>
      </w:r>
      <w:r w:rsidR="00BC5169">
        <w:rPr>
          <w:rFonts w:ascii="Tahoma" w:hAnsi="Tahoma" w:cs="Tahoma"/>
          <w:color w:val="000000" w:themeColor="text1"/>
          <w:sz w:val="22"/>
          <w:szCs w:val="22"/>
        </w:rPr>
        <w:t xml:space="preserve">, cuya sentencia </w:t>
      </w:r>
      <w:r w:rsidR="00BC5169">
        <w:rPr>
          <w:rFonts w:ascii="Tahoma" w:hAnsi="Tahoma" w:cs="Tahoma"/>
          <w:color w:val="000000" w:themeColor="text1"/>
          <w:sz w:val="22"/>
          <w:szCs w:val="22"/>
        </w:rPr>
        <w:lastRenderedPageBreak/>
        <w:t>fue confirmada por este Tribunal, era posible concluir que existía identidad de partes con</w:t>
      </w:r>
      <w:r w:rsidR="0015074A">
        <w:rPr>
          <w:rFonts w:ascii="Tahoma" w:hAnsi="Tahoma" w:cs="Tahoma"/>
          <w:color w:val="000000" w:themeColor="text1"/>
          <w:sz w:val="22"/>
          <w:szCs w:val="22"/>
        </w:rPr>
        <w:t xml:space="preserve"> el presente proceso; además, en el primer p</w:t>
      </w:r>
      <w:r w:rsidR="004311D8">
        <w:rPr>
          <w:rFonts w:ascii="Tahoma" w:hAnsi="Tahoma" w:cs="Tahoma"/>
          <w:color w:val="000000" w:themeColor="text1"/>
          <w:sz w:val="22"/>
          <w:szCs w:val="22"/>
        </w:rPr>
        <w:t xml:space="preserve">leito </w:t>
      </w:r>
      <w:r w:rsidR="0015074A">
        <w:rPr>
          <w:rFonts w:ascii="Tahoma" w:hAnsi="Tahoma" w:cs="Tahoma"/>
          <w:color w:val="000000" w:themeColor="text1"/>
          <w:sz w:val="22"/>
          <w:szCs w:val="22"/>
        </w:rPr>
        <w:t xml:space="preserve">también se solicitó que se condenara a la demandada al pago de intereses moratorios sobre las mesadas atrasadas, </w:t>
      </w:r>
      <w:r w:rsidR="003C0C8B">
        <w:rPr>
          <w:rFonts w:ascii="Tahoma" w:hAnsi="Tahoma" w:cs="Tahoma"/>
          <w:color w:val="000000" w:themeColor="text1"/>
          <w:sz w:val="22"/>
          <w:szCs w:val="22"/>
        </w:rPr>
        <w:t>con base en los</w:t>
      </w:r>
      <w:r w:rsidR="004311D8">
        <w:rPr>
          <w:rFonts w:ascii="Tahoma" w:hAnsi="Tahoma" w:cs="Tahoma"/>
          <w:color w:val="000000" w:themeColor="text1"/>
          <w:sz w:val="22"/>
          <w:szCs w:val="22"/>
        </w:rPr>
        <w:t xml:space="preserve"> mismos supuestos fácticos</w:t>
      </w:r>
      <w:r w:rsidR="00F40A5E">
        <w:rPr>
          <w:rFonts w:ascii="Tahoma" w:hAnsi="Tahoma" w:cs="Tahoma"/>
          <w:color w:val="000000" w:themeColor="text1"/>
          <w:sz w:val="22"/>
          <w:szCs w:val="22"/>
        </w:rPr>
        <w:t>;</w:t>
      </w:r>
      <w:r w:rsidR="00B50912">
        <w:rPr>
          <w:rFonts w:ascii="Tahoma" w:hAnsi="Tahoma" w:cs="Tahoma"/>
          <w:color w:val="000000" w:themeColor="text1"/>
          <w:sz w:val="22"/>
          <w:szCs w:val="22"/>
        </w:rPr>
        <w:t xml:space="preserve"> por lo que si la actora no estaba de acuerdo con la negativa de dichos rubros debió apelar la decisión, lo cual no hizo.</w:t>
      </w:r>
    </w:p>
    <w:p w:rsidR="00B50912" w:rsidRDefault="00B50912" w:rsidP="00582FD9">
      <w:pPr>
        <w:tabs>
          <w:tab w:val="left" w:pos="748"/>
        </w:tabs>
        <w:jc w:val="both"/>
        <w:rPr>
          <w:rFonts w:ascii="Tahoma" w:hAnsi="Tahoma" w:cs="Tahoma"/>
          <w:color w:val="000000" w:themeColor="text1"/>
          <w:sz w:val="22"/>
          <w:szCs w:val="22"/>
        </w:rPr>
      </w:pPr>
    </w:p>
    <w:p w:rsidR="003274A7" w:rsidRPr="00EA3EFB" w:rsidRDefault="008C6569" w:rsidP="00582FD9">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r w:rsidR="00582FD9">
        <w:rPr>
          <w:rFonts w:ascii="Tahoma" w:hAnsi="Tahoma" w:cs="Tahoma"/>
          <w:b/>
          <w:sz w:val="22"/>
          <w:szCs w:val="22"/>
        </w:rPr>
        <w:t xml:space="preserve"> y procedencia de la consulta</w:t>
      </w:r>
    </w:p>
    <w:p w:rsidR="000222F2" w:rsidRDefault="000222F2" w:rsidP="00582FD9">
      <w:pPr>
        <w:spacing w:line="276" w:lineRule="auto"/>
        <w:ind w:firstLine="708"/>
        <w:jc w:val="both"/>
        <w:rPr>
          <w:rFonts w:ascii="Tahoma" w:hAnsi="Tahoma" w:cs="Tahoma"/>
          <w:sz w:val="22"/>
          <w:szCs w:val="22"/>
        </w:rPr>
      </w:pPr>
    </w:p>
    <w:p w:rsidR="00CE73BF" w:rsidRDefault="008C6569" w:rsidP="00582FD9">
      <w:pPr>
        <w:spacing w:line="276" w:lineRule="auto"/>
        <w:ind w:firstLine="708"/>
        <w:jc w:val="both"/>
        <w:rPr>
          <w:rFonts w:ascii="Tahoma" w:hAnsi="Tahoma" w:cs="Tahoma"/>
          <w:sz w:val="22"/>
          <w:szCs w:val="22"/>
        </w:rPr>
      </w:pPr>
      <w:r>
        <w:rPr>
          <w:rFonts w:ascii="Tahoma" w:hAnsi="Tahoma" w:cs="Tahoma"/>
          <w:sz w:val="22"/>
          <w:szCs w:val="22"/>
        </w:rPr>
        <w:t xml:space="preserve">El apoderado judicial de la demandante apeló la decisión </w:t>
      </w:r>
      <w:r w:rsidR="00F40A5E">
        <w:rPr>
          <w:rFonts w:ascii="Tahoma" w:hAnsi="Tahoma" w:cs="Tahoma"/>
          <w:sz w:val="22"/>
          <w:szCs w:val="22"/>
        </w:rPr>
        <w:t xml:space="preserve">solicitando </w:t>
      </w:r>
      <w:r>
        <w:rPr>
          <w:rFonts w:ascii="Tahoma" w:hAnsi="Tahoma" w:cs="Tahoma"/>
          <w:sz w:val="22"/>
          <w:szCs w:val="22"/>
        </w:rPr>
        <w:t>que</w:t>
      </w:r>
      <w:r w:rsidR="00CE73BF">
        <w:rPr>
          <w:rFonts w:ascii="Tahoma" w:hAnsi="Tahoma" w:cs="Tahoma"/>
          <w:sz w:val="22"/>
          <w:szCs w:val="22"/>
        </w:rPr>
        <w:t xml:space="preserve"> </w:t>
      </w:r>
      <w:r w:rsidR="00F40A5E">
        <w:rPr>
          <w:rFonts w:ascii="Tahoma" w:hAnsi="Tahoma" w:cs="Tahoma"/>
          <w:sz w:val="22"/>
          <w:szCs w:val="22"/>
        </w:rPr>
        <w:t xml:space="preserve">esta Colegiatura </w:t>
      </w:r>
      <w:r w:rsidR="00CE73BF">
        <w:rPr>
          <w:rFonts w:ascii="Tahoma" w:hAnsi="Tahoma" w:cs="Tahoma"/>
          <w:sz w:val="22"/>
          <w:szCs w:val="22"/>
        </w:rPr>
        <w:t>t</w:t>
      </w:r>
      <w:r w:rsidR="00582FD9">
        <w:rPr>
          <w:rFonts w:ascii="Tahoma" w:hAnsi="Tahoma" w:cs="Tahoma"/>
          <w:sz w:val="22"/>
          <w:szCs w:val="22"/>
        </w:rPr>
        <w:t>enga</w:t>
      </w:r>
      <w:r w:rsidR="00CE73BF">
        <w:rPr>
          <w:rFonts w:ascii="Tahoma" w:hAnsi="Tahoma" w:cs="Tahoma"/>
          <w:sz w:val="22"/>
          <w:szCs w:val="22"/>
        </w:rPr>
        <w:t xml:space="preserve"> en cuenta</w:t>
      </w:r>
      <w:r w:rsidR="00582FD9">
        <w:rPr>
          <w:rFonts w:ascii="Tahoma" w:hAnsi="Tahoma" w:cs="Tahoma"/>
          <w:sz w:val="22"/>
          <w:szCs w:val="22"/>
        </w:rPr>
        <w:t>, al momento de desatar la segunda instancia,</w:t>
      </w:r>
      <w:r w:rsidR="00CE73BF">
        <w:rPr>
          <w:rFonts w:ascii="Tahoma" w:hAnsi="Tahoma" w:cs="Tahoma"/>
          <w:sz w:val="22"/>
          <w:szCs w:val="22"/>
        </w:rPr>
        <w:t xml:space="preserve"> los artículos 1º y 141 de la Ley 100 de 1993, al igual que el contenido de la </w:t>
      </w:r>
      <w:r w:rsidR="00745D30">
        <w:rPr>
          <w:rFonts w:ascii="Tahoma" w:hAnsi="Tahoma" w:cs="Tahoma"/>
          <w:sz w:val="22"/>
          <w:szCs w:val="22"/>
        </w:rPr>
        <w:t xml:space="preserve">sentencias de la </w:t>
      </w:r>
      <w:r w:rsidR="002C7DA6">
        <w:rPr>
          <w:rFonts w:ascii="Tahoma" w:hAnsi="Tahoma" w:cs="Tahoma"/>
          <w:sz w:val="22"/>
          <w:szCs w:val="22"/>
        </w:rPr>
        <w:t xml:space="preserve">Corte Suprema </w:t>
      </w:r>
      <w:r w:rsidR="00745D30">
        <w:rPr>
          <w:rFonts w:ascii="Tahoma" w:hAnsi="Tahoma" w:cs="Tahoma"/>
          <w:sz w:val="22"/>
          <w:szCs w:val="22"/>
        </w:rPr>
        <w:t xml:space="preserve">de </w:t>
      </w:r>
      <w:r w:rsidR="002C7DA6">
        <w:rPr>
          <w:rFonts w:ascii="Tahoma" w:hAnsi="Tahoma" w:cs="Tahoma"/>
          <w:sz w:val="22"/>
          <w:szCs w:val="22"/>
        </w:rPr>
        <w:t xml:space="preserve">Justicia </w:t>
      </w:r>
      <w:r w:rsidR="00CE73BF">
        <w:rPr>
          <w:rFonts w:ascii="Tahoma" w:hAnsi="Tahoma" w:cs="Tahoma"/>
          <w:sz w:val="22"/>
          <w:szCs w:val="22"/>
        </w:rPr>
        <w:t xml:space="preserve">del 28 de marzo </w:t>
      </w:r>
      <w:r w:rsidR="00F40A5E">
        <w:rPr>
          <w:rFonts w:ascii="Tahoma" w:hAnsi="Tahoma" w:cs="Tahoma"/>
          <w:sz w:val="22"/>
          <w:szCs w:val="22"/>
        </w:rPr>
        <w:t xml:space="preserve">y del 9 de noviembre </w:t>
      </w:r>
      <w:r w:rsidR="00CE73BF">
        <w:rPr>
          <w:rFonts w:ascii="Tahoma" w:hAnsi="Tahoma" w:cs="Tahoma"/>
          <w:sz w:val="22"/>
          <w:szCs w:val="22"/>
        </w:rPr>
        <w:t>de 2006, radicado</w:t>
      </w:r>
      <w:r w:rsidR="00F40A5E">
        <w:rPr>
          <w:rFonts w:ascii="Tahoma" w:hAnsi="Tahoma" w:cs="Tahoma"/>
          <w:sz w:val="22"/>
          <w:szCs w:val="22"/>
        </w:rPr>
        <w:t>s</w:t>
      </w:r>
      <w:r w:rsidR="00CE73BF">
        <w:rPr>
          <w:rFonts w:ascii="Tahoma" w:hAnsi="Tahoma" w:cs="Tahoma"/>
          <w:sz w:val="22"/>
          <w:szCs w:val="22"/>
        </w:rPr>
        <w:t xml:space="preserve"> 26223</w:t>
      </w:r>
      <w:r w:rsidR="00F40A5E">
        <w:rPr>
          <w:rFonts w:ascii="Tahoma" w:hAnsi="Tahoma" w:cs="Tahoma"/>
          <w:sz w:val="22"/>
          <w:szCs w:val="22"/>
        </w:rPr>
        <w:t xml:space="preserve"> y 29628</w:t>
      </w:r>
      <w:r w:rsidR="00CE73BF">
        <w:rPr>
          <w:rFonts w:ascii="Tahoma" w:hAnsi="Tahoma" w:cs="Tahoma"/>
          <w:sz w:val="22"/>
          <w:szCs w:val="22"/>
        </w:rPr>
        <w:t xml:space="preserve">; </w:t>
      </w:r>
      <w:r w:rsidR="00582FD9">
        <w:rPr>
          <w:rFonts w:ascii="Tahoma" w:hAnsi="Tahoma" w:cs="Tahoma"/>
          <w:sz w:val="22"/>
          <w:szCs w:val="22"/>
        </w:rPr>
        <w:t>la 30550 del 20 de octubre de 2008 y la 34814 de 2015.</w:t>
      </w:r>
    </w:p>
    <w:p w:rsidR="00582FD9" w:rsidRDefault="00582FD9" w:rsidP="00582FD9">
      <w:pPr>
        <w:spacing w:line="276" w:lineRule="auto"/>
        <w:ind w:firstLine="708"/>
        <w:jc w:val="both"/>
        <w:rPr>
          <w:rFonts w:ascii="Tahoma" w:hAnsi="Tahoma" w:cs="Tahoma"/>
          <w:sz w:val="22"/>
          <w:szCs w:val="22"/>
        </w:rPr>
      </w:pPr>
    </w:p>
    <w:p w:rsidR="00582FD9" w:rsidRPr="008E230C" w:rsidRDefault="00582FD9" w:rsidP="008E230C">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Sea lo primer</w:t>
      </w:r>
      <w:r w:rsidR="00DF4988">
        <w:rPr>
          <w:rFonts w:ascii="Tahoma" w:hAnsi="Tahoma" w:cs="Tahoma"/>
          <w:sz w:val="22"/>
          <w:szCs w:val="22"/>
        </w:rPr>
        <w:t>o</w:t>
      </w:r>
      <w:r>
        <w:rPr>
          <w:rFonts w:ascii="Tahoma" w:hAnsi="Tahoma" w:cs="Tahoma"/>
          <w:sz w:val="22"/>
          <w:szCs w:val="22"/>
        </w:rPr>
        <w:t xml:space="preserve"> indicar que los argumentos expuestos por el apoderado de la demandante en momento alguno están dirigidos a atacar las consideraciones de la Jueza de instancia, pues la mera enunciación de unas providencias de la Corte Suprema de Justicia </w:t>
      </w:r>
      <w:r w:rsidR="00DF4988">
        <w:rPr>
          <w:rFonts w:ascii="Tahoma" w:hAnsi="Tahoma" w:cs="Tahoma"/>
          <w:sz w:val="22"/>
          <w:szCs w:val="22"/>
        </w:rPr>
        <w:t xml:space="preserve">no permite </w:t>
      </w:r>
      <w:r>
        <w:rPr>
          <w:rFonts w:ascii="Tahoma" w:hAnsi="Tahoma" w:cs="Tahoma"/>
          <w:sz w:val="22"/>
          <w:szCs w:val="22"/>
        </w:rPr>
        <w:t>construir un elemento de juicio que permita determinar cuál de los fundamentos de la sentencia de instancia pretende atacar o sobre cuál recae su inconformidad, por lo que sería del caso declarar desierto el recurso; no obstante</w:t>
      </w:r>
      <w:r w:rsidR="00504A22">
        <w:rPr>
          <w:rFonts w:ascii="Tahoma" w:hAnsi="Tahoma" w:cs="Tahoma"/>
          <w:sz w:val="22"/>
          <w:szCs w:val="22"/>
        </w:rPr>
        <w:t>, al</w:t>
      </w:r>
      <w:r w:rsidR="00504A22" w:rsidRPr="008E230C">
        <w:rPr>
          <w:rFonts w:ascii="Tahoma" w:hAnsi="Tahoma" w:cs="Tahoma"/>
          <w:sz w:val="22"/>
          <w:szCs w:val="22"/>
        </w:rPr>
        <w:t xml:space="preserve"> haberse negado la totalidad de las pretensiones de su prohijada, la Sala efectuará el análisis de la sentencia de primer grado en virtud del grado jurisdiccional de consulta.</w:t>
      </w:r>
    </w:p>
    <w:p w:rsidR="00CE73BF" w:rsidRPr="008E230C" w:rsidRDefault="00CE73BF" w:rsidP="008E230C">
      <w:pPr>
        <w:spacing w:line="276" w:lineRule="auto"/>
        <w:ind w:firstLine="708"/>
        <w:jc w:val="both"/>
        <w:rPr>
          <w:rFonts w:ascii="Tahoma" w:hAnsi="Tahoma" w:cs="Tahoma"/>
          <w:sz w:val="22"/>
          <w:szCs w:val="22"/>
        </w:rPr>
      </w:pPr>
    </w:p>
    <w:p w:rsidR="003A3BBB" w:rsidRPr="008E230C" w:rsidRDefault="003A3BBB" w:rsidP="008E230C">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8E230C">
        <w:rPr>
          <w:rFonts w:ascii="Tahoma" w:hAnsi="Tahoma" w:cs="Tahoma"/>
          <w:b/>
          <w:sz w:val="22"/>
          <w:szCs w:val="22"/>
        </w:rPr>
        <w:t>Consideraciones</w:t>
      </w:r>
    </w:p>
    <w:p w:rsidR="001162F4" w:rsidRPr="008E230C" w:rsidRDefault="001162F4" w:rsidP="008E230C">
      <w:pPr>
        <w:spacing w:line="276" w:lineRule="auto"/>
        <w:ind w:firstLine="708"/>
        <w:jc w:val="both"/>
        <w:rPr>
          <w:rFonts w:ascii="Tahoma" w:hAnsi="Tahoma" w:cs="Tahoma"/>
          <w:spacing w:val="-2"/>
          <w:sz w:val="22"/>
          <w:szCs w:val="22"/>
        </w:rPr>
      </w:pPr>
    </w:p>
    <w:p w:rsidR="008C6569" w:rsidRPr="008E230C" w:rsidRDefault="008C6569" w:rsidP="008E230C">
      <w:pPr>
        <w:numPr>
          <w:ilvl w:val="1"/>
          <w:numId w:val="8"/>
        </w:numPr>
        <w:tabs>
          <w:tab w:val="left" w:pos="567"/>
        </w:tabs>
        <w:spacing w:line="276" w:lineRule="auto"/>
        <w:ind w:hanging="371"/>
        <w:jc w:val="both"/>
        <w:rPr>
          <w:rFonts w:ascii="Tahoma" w:hAnsi="Tahoma" w:cs="Tahoma"/>
          <w:b/>
          <w:sz w:val="22"/>
          <w:szCs w:val="22"/>
        </w:rPr>
      </w:pPr>
      <w:r w:rsidRPr="008E230C">
        <w:rPr>
          <w:rFonts w:ascii="Tahoma" w:hAnsi="Tahoma" w:cs="Tahoma"/>
          <w:b/>
          <w:sz w:val="22"/>
          <w:szCs w:val="22"/>
        </w:rPr>
        <w:t>Del fenómeno jurídico de cosa juzgada</w:t>
      </w:r>
    </w:p>
    <w:p w:rsidR="008C6569" w:rsidRPr="008E230C" w:rsidRDefault="008C6569" w:rsidP="008E230C">
      <w:pPr>
        <w:tabs>
          <w:tab w:val="left" w:pos="567"/>
        </w:tabs>
        <w:spacing w:line="276" w:lineRule="auto"/>
        <w:jc w:val="both"/>
        <w:rPr>
          <w:rFonts w:ascii="Tahoma" w:hAnsi="Tahoma" w:cs="Tahoma"/>
          <w:sz w:val="22"/>
          <w:szCs w:val="22"/>
        </w:rPr>
      </w:pPr>
    </w:p>
    <w:p w:rsidR="008C6569" w:rsidRPr="008E230C" w:rsidRDefault="008C6569" w:rsidP="008E230C">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 xml:space="preserve">La razón de ser de la figura procesal de cosa juzgada está en la </w:t>
      </w:r>
      <w:r w:rsidRPr="008E230C">
        <w:rPr>
          <w:rFonts w:ascii="Tahoma" w:hAnsi="Tahoma" w:cs="Tahoma"/>
          <w:b/>
          <w:sz w:val="22"/>
          <w:szCs w:val="22"/>
        </w:rPr>
        <w:t xml:space="preserve">inmutabilidad </w:t>
      </w:r>
      <w:r w:rsidRPr="008E230C">
        <w:rPr>
          <w:rFonts w:ascii="Tahoma" w:hAnsi="Tahoma" w:cs="Tahoma"/>
          <w:sz w:val="22"/>
          <w:szCs w:val="22"/>
        </w:rPr>
        <w:t xml:space="preserve">y </w:t>
      </w:r>
      <w:proofErr w:type="spellStart"/>
      <w:r w:rsidRPr="008E230C">
        <w:rPr>
          <w:rFonts w:ascii="Tahoma" w:hAnsi="Tahoma" w:cs="Tahoma"/>
          <w:b/>
          <w:sz w:val="22"/>
          <w:szCs w:val="22"/>
        </w:rPr>
        <w:t>definitividad</w:t>
      </w:r>
      <w:proofErr w:type="spellEnd"/>
      <w:r w:rsidRPr="008E230C">
        <w:rPr>
          <w:rFonts w:ascii="Tahoma" w:hAnsi="Tahoma" w:cs="Tahoma"/>
          <w:b/>
          <w:sz w:val="22"/>
          <w:szCs w:val="22"/>
        </w:rPr>
        <w:t xml:space="preserve"> </w:t>
      </w:r>
      <w:r w:rsidRPr="008E230C">
        <w:rPr>
          <w:rFonts w:ascii="Tahoma" w:hAnsi="Tahoma" w:cs="Tahoma"/>
          <w:sz w:val="22"/>
          <w:szCs w:val="22"/>
        </w:rPr>
        <w:t>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debe abstenerse de fallar de fondo si encuentra que existe identidad entre lo pretendido en la nueva demanda y lo resuelto en la sentencia original.</w:t>
      </w:r>
    </w:p>
    <w:p w:rsidR="008C6569" w:rsidRPr="008E230C" w:rsidRDefault="008C6569" w:rsidP="008E230C">
      <w:pPr>
        <w:widowControl w:val="0"/>
        <w:autoSpaceDE w:val="0"/>
        <w:autoSpaceDN w:val="0"/>
        <w:adjustRightInd w:val="0"/>
        <w:spacing w:line="276" w:lineRule="auto"/>
        <w:ind w:firstLine="709"/>
        <w:jc w:val="both"/>
        <w:rPr>
          <w:rFonts w:ascii="Tahoma" w:hAnsi="Tahoma" w:cs="Tahoma"/>
          <w:sz w:val="22"/>
          <w:szCs w:val="22"/>
        </w:rPr>
      </w:pPr>
    </w:p>
    <w:p w:rsidR="008C6569" w:rsidRPr="008E230C" w:rsidRDefault="008C6569" w:rsidP="008E230C">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p>
    <w:p w:rsidR="008C6569" w:rsidRPr="008E230C" w:rsidRDefault="008C6569" w:rsidP="008E230C">
      <w:pPr>
        <w:widowControl w:val="0"/>
        <w:autoSpaceDE w:val="0"/>
        <w:autoSpaceDN w:val="0"/>
        <w:adjustRightInd w:val="0"/>
        <w:spacing w:line="276" w:lineRule="auto"/>
        <w:ind w:firstLine="709"/>
        <w:jc w:val="both"/>
        <w:rPr>
          <w:rFonts w:ascii="Tahoma" w:hAnsi="Tahoma" w:cs="Tahoma"/>
          <w:sz w:val="22"/>
          <w:szCs w:val="22"/>
        </w:rPr>
      </w:pPr>
    </w:p>
    <w:p w:rsidR="008C6569" w:rsidRPr="008E230C" w:rsidRDefault="008C6569" w:rsidP="008E230C">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p>
    <w:p w:rsidR="008C6569" w:rsidRPr="008E230C" w:rsidRDefault="008C6569" w:rsidP="008E230C">
      <w:pPr>
        <w:widowControl w:val="0"/>
        <w:autoSpaceDE w:val="0"/>
        <w:autoSpaceDN w:val="0"/>
        <w:adjustRightInd w:val="0"/>
        <w:spacing w:line="276" w:lineRule="auto"/>
        <w:ind w:firstLine="709"/>
        <w:jc w:val="both"/>
        <w:rPr>
          <w:rFonts w:ascii="Tahoma" w:hAnsi="Tahoma" w:cs="Tahoma"/>
          <w:sz w:val="22"/>
          <w:szCs w:val="22"/>
        </w:rPr>
      </w:pPr>
    </w:p>
    <w:p w:rsidR="008C6569" w:rsidRPr="008E230C" w:rsidRDefault="008C6569" w:rsidP="008E230C">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Para mayor claridad, de acuerdo a la norma citada, la cosa juzgada se presenta cuando existe:</w:t>
      </w:r>
    </w:p>
    <w:p w:rsidR="008C6569" w:rsidRPr="008E230C" w:rsidRDefault="008C6569" w:rsidP="008E230C">
      <w:pPr>
        <w:widowControl w:val="0"/>
        <w:autoSpaceDE w:val="0"/>
        <w:autoSpaceDN w:val="0"/>
        <w:adjustRightInd w:val="0"/>
        <w:spacing w:line="276" w:lineRule="auto"/>
        <w:ind w:firstLine="1122"/>
        <w:jc w:val="both"/>
        <w:rPr>
          <w:rFonts w:ascii="Tahoma" w:hAnsi="Tahoma" w:cs="Tahoma"/>
          <w:sz w:val="22"/>
          <w:szCs w:val="22"/>
        </w:rPr>
      </w:pPr>
    </w:p>
    <w:p w:rsidR="008C6569" w:rsidRPr="008E230C" w:rsidRDefault="008C6569" w:rsidP="008E230C">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 xml:space="preserve">- </w:t>
      </w:r>
      <w:r w:rsidRPr="008E230C">
        <w:rPr>
          <w:rFonts w:ascii="Tahoma" w:hAnsi="Tahoma" w:cs="Tahoma"/>
          <w:b/>
          <w:sz w:val="22"/>
          <w:szCs w:val="22"/>
        </w:rPr>
        <w:t>Identidad de objeto:</w:t>
      </w:r>
      <w:r w:rsidRPr="008E230C">
        <w:rPr>
          <w:rFonts w:ascii="Tahoma" w:hAnsi="Tahoma" w:cs="Tahoma"/>
          <w:sz w:val="22"/>
          <w:szCs w:val="22"/>
        </w:rPr>
        <w:t xml:space="preserve"> Es decir, la demanda debe versar sobre la misma pretensión material o inmaterial sobre la cual se predica la cosa juzgada. Se presenta cuando sobre lo pretendido ya se ha proferido un pronunciamiento.</w:t>
      </w:r>
    </w:p>
    <w:p w:rsidR="008C6569" w:rsidRPr="008E230C" w:rsidRDefault="008C6569" w:rsidP="008E230C">
      <w:pPr>
        <w:widowControl w:val="0"/>
        <w:autoSpaceDE w:val="0"/>
        <w:autoSpaceDN w:val="0"/>
        <w:adjustRightInd w:val="0"/>
        <w:spacing w:line="276" w:lineRule="auto"/>
        <w:ind w:firstLine="709"/>
        <w:jc w:val="both"/>
        <w:rPr>
          <w:rFonts w:ascii="Tahoma" w:hAnsi="Tahoma" w:cs="Tahoma"/>
          <w:sz w:val="22"/>
          <w:szCs w:val="22"/>
        </w:rPr>
      </w:pPr>
    </w:p>
    <w:p w:rsidR="008C6569" w:rsidRPr="008E230C" w:rsidRDefault="008C6569" w:rsidP="008E230C">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 xml:space="preserve">- </w:t>
      </w:r>
      <w:r w:rsidRPr="008E230C">
        <w:rPr>
          <w:rFonts w:ascii="Tahoma" w:hAnsi="Tahoma" w:cs="Tahoma"/>
          <w:b/>
          <w:sz w:val="22"/>
          <w:szCs w:val="22"/>
        </w:rPr>
        <w:t xml:space="preserve">Identidad de causa </w:t>
      </w:r>
      <w:proofErr w:type="spellStart"/>
      <w:r w:rsidRPr="008E230C">
        <w:rPr>
          <w:rFonts w:ascii="Tahoma" w:hAnsi="Tahoma" w:cs="Tahoma"/>
          <w:b/>
          <w:sz w:val="22"/>
          <w:szCs w:val="22"/>
        </w:rPr>
        <w:t>petendi</w:t>
      </w:r>
      <w:proofErr w:type="spellEnd"/>
      <w:r w:rsidRPr="008E230C">
        <w:rPr>
          <w:rFonts w:ascii="Tahoma" w:hAnsi="Tahoma" w:cs="Tahoma"/>
          <w:b/>
          <w:sz w:val="22"/>
          <w:szCs w:val="22"/>
        </w:rPr>
        <w:t>:</w:t>
      </w:r>
      <w:r w:rsidRPr="008E230C">
        <w:rPr>
          <w:rFonts w:ascii="Tahoma" w:hAnsi="Tahoma" w:cs="Tahoma"/>
          <w:sz w:val="22"/>
          <w:szCs w:val="22"/>
        </w:rPr>
        <w:t xml:space="preserve"> Es decir, la demanda y la decisión que hizo tránsito a cosa juzgada deben tener los mismos fundamentos de hechos como sustento de las pretensiones.</w:t>
      </w:r>
    </w:p>
    <w:p w:rsidR="008C6569" w:rsidRPr="008E230C" w:rsidRDefault="008C6569" w:rsidP="008E230C">
      <w:pPr>
        <w:widowControl w:val="0"/>
        <w:autoSpaceDE w:val="0"/>
        <w:autoSpaceDN w:val="0"/>
        <w:adjustRightInd w:val="0"/>
        <w:spacing w:line="276" w:lineRule="auto"/>
        <w:ind w:firstLine="709"/>
        <w:jc w:val="both"/>
        <w:rPr>
          <w:rFonts w:ascii="Tahoma" w:hAnsi="Tahoma" w:cs="Tahoma"/>
          <w:sz w:val="22"/>
          <w:szCs w:val="22"/>
        </w:rPr>
      </w:pPr>
    </w:p>
    <w:p w:rsidR="008C6569" w:rsidRPr="008E230C" w:rsidRDefault="008C6569" w:rsidP="008E230C">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 xml:space="preserve">- </w:t>
      </w:r>
      <w:r w:rsidRPr="008E230C">
        <w:rPr>
          <w:rFonts w:ascii="Tahoma" w:hAnsi="Tahoma" w:cs="Tahoma"/>
          <w:b/>
          <w:sz w:val="22"/>
          <w:szCs w:val="22"/>
        </w:rPr>
        <w:t>Identidad de partes:</w:t>
      </w:r>
      <w:r w:rsidRPr="008E230C">
        <w:rPr>
          <w:rFonts w:ascii="Tahoma" w:hAnsi="Tahoma" w:cs="Tahoma"/>
          <w:sz w:val="22"/>
          <w:szCs w:val="22"/>
        </w:rPr>
        <w:t xml:space="preserve"> Es decir, al proceso deben concurrir las mismas partes e intervinientes </w:t>
      </w:r>
      <w:r w:rsidRPr="008E230C">
        <w:rPr>
          <w:rFonts w:ascii="Tahoma" w:hAnsi="Tahoma" w:cs="Tahoma"/>
          <w:sz w:val="22"/>
          <w:szCs w:val="22"/>
        </w:rPr>
        <w:lastRenderedPageBreak/>
        <w:t>que resultaron vinculadas y obligadas por la decisión que constituye cosa juzgada.</w:t>
      </w:r>
    </w:p>
    <w:p w:rsidR="008E230C" w:rsidRPr="008E230C" w:rsidRDefault="008E230C" w:rsidP="008E230C">
      <w:pPr>
        <w:widowControl w:val="0"/>
        <w:autoSpaceDE w:val="0"/>
        <w:autoSpaceDN w:val="0"/>
        <w:adjustRightInd w:val="0"/>
        <w:spacing w:line="276" w:lineRule="auto"/>
        <w:ind w:firstLine="709"/>
        <w:jc w:val="both"/>
        <w:rPr>
          <w:rFonts w:ascii="Tahoma" w:hAnsi="Tahoma" w:cs="Tahoma"/>
          <w:sz w:val="22"/>
          <w:szCs w:val="22"/>
        </w:rPr>
      </w:pPr>
    </w:p>
    <w:p w:rsidR="008E230C" w:rsidRDefault="008E230C" w:rsidP="008E230C">
      <w:pPr>
        <w:pStyle w:val="Prrafodelista"/>
        <w:widowControl w:val="0"/>
        <w:numPr>
          <w:ilvl w:val="1"/>
          <w:numId w:val="8"/>
        </w:numPr>
        <w:autoSpaceDE w:val="0"/>
        <w:autoSpaceDN w:val="0"/>
        <w:adjustRightInd w:val="0"/>
        <w:spacing w:line="276" w:lineRule="auto"/>
        <w:ind w:left="1134" w:hanging="425"/>
        <w:jc w:val="both"/>
        <w:rPr>
          <w:rFonts w:ascii="Tahoma" w:hAnsi="Tahoma" w:cs="Tahoma"/>
          <w:b/>
          <w:sz w:val="22"/>
          <w:szCs w:val="22"/>
        </w:rPr>
      </w:pPr>
      <w:r w:rsidRPr="008E230C">
        <w:rPr>
          <w:rFonts w:ascii="Tahoma" w:hAnsi="Tahoma" w:cs="Tahoma"/>
          <w:b/>
          <w:sz w:val="22"/>
          <w:szCs w:val="22"/>
        </w:rPr>
        <w:t>De la naturaleza jurídica de los intereses moratorios previstos en el artículo 141 de la Ley 100 de 1993</w:t>
      </w:r>
    </w:p>
    <w:p w:rsidR="008E230C" w:rsidRPr="008E230C" w:rsidRDefault="008E230C" w:rsidP="008E230C">
      <w:pPr>
        <w:pStyle w:val="Prrafodelista"/>
        <w:widowControl w:val="0"/>
        <w:autoSpaceDE w:val="0"/>
        <w:autoSpaceDN w:val="0"/>
        <w:adjustRightInd w:val="0"/>
        <w:spacing w:line="276" w:lineRule="auto"/>
        <w:ind w:left="1080"/>
        <w:jc w:val="both"/>
        <w:rPr>
          <w:rFonts w:ascii="Tahoma" w:hAnsi="Tahoma" w:cs="Tahoma"/>
          <w:b/>
          <w:sz w:val="22"/>
          <w:szCs w:val="22"/>
        </w:rPr>
      </w:pPr>
    </w:p>
    <w:p w:rsidR="008E230C" w:rsidRPr="008E230C" w:rsidRDefault="008E230C" w:rsidP="008E230C">
      <w:pPr>
        <w:pStyle w:val="Prrafodelista"/>
        <w:widowControl w:val="0"/>
        <w:autoSpaceDE w:val="0"/>
        <w:autoSpaceDN w:val="0"/>
        <w:adjustRightInd w:val="0"/>
        <w:spacing w:line="276" w:lineRule="auto"/>
        <w:ind w:left="0" w:firstLine="709"/>
        <w:jc w:val="both"/>
        <w:rPr>
          <w:rFonts w:ascii="Tahoma" w:hAnsi="Tahoma" w:cs="Tahoma"/>
          <w:sz w:val="22"/>
          <w:szCs w:val="22"/>
        </w:rPr>
      </w:pPr>
      <w:r w:rsidRPr="008E230C">
        <w:rPr>
          <w:rFonts w:ascii="Tahoma" w:hAnsi="Tahoma" w:cs="Tahoma"/>
          <w:b/>
          <w:sz w:val="22"/>
          <w:szCs w:val="22"/>
        </w:rPr>
        <w:t xml:space="preserve"> </w:t>
      </w:r>
      <w:r w:rsidRPr="008E230C">
        <w:rPr>
          <w:rFonts w:ascii="Tahoma" w:hAnsi="Tahoma" w:cs="Tahoma"/>
          <w:sz w:val="22"/>
          <w:szCs w:val="22"/>
        </w:rPr>
        <w:t xml:space="preserve">Por el contenido expreso del artículo 141 de la ley 100 de 1993, se tiene que el legislador estableció un mecanismo resarcitorio que opera ante la tardanza en el pago de las mesadas pensionales que se derivan de los riesgos de invalidez, vejez y muerte. Esta disposición legal incluye por principio el resarcimiento inherente a la pérdida del poder adquisitivo del dinero y busca reparar el daño patrimonial que supone la demora en el pago de las obligaciones pensionales a cargo de las Administradoras de Fondos de Pensiones.   </w:t>
      </w:r>
    </w:p>
    <w:p w:rsidR="008E230C" w:rsidRPr="008E230C" w:rsidRDefault="008E230C" w:rsidP="008E230C">
      <w:pPr>
        <w:pStyle w:val="Prrafodelista"/>
        <w:widowControl w:val="0"/>
        <w:autoSpaceDE w:val="0"/>
        <w:autoSpaceDN w:val="0"/>
        <w:adjustRightInd w:val="0"/>
        <w:spacing w:line="276" w:lineRule="auto"/>
        <w:ind w:left="0" w:firstLine="709"/>
        <w:jc w:val="both"/>
        <w:rPr>
          <w:rFonts w:ascii="Tahoma" w:hAnsi="Tahoma" w:cs="Tahoma"/>
          <w:sz w:val="22"/>
          <w:szCs w:val="22"/>
        </w:rPr>
      </w:pPr>
      <w:r w:rsidRPr="008E230C">
        <w:rPr>
          <w:rFonts w:ascii="Tahoma" w:hAnsi="Tahoma" w:cs="Tahoma"/>
          <w:sz w:val="22"/>
          <w:szCs w:val="22"/>
        </w:rPr>
        <w:t xml:space="preserve"> </w:t>
      </w:r>
    </w:p>
    <w:p w:rsidR="008E230C" w:rsidRPr="008E230C" w:rsidRDefault="008E230C" w:rsidP="008E230C">
      <w:pPr>
        <w:pStyle w:val="Prrafodelista"/>
        <w:widowControl w:val="0"/>
        <w:autoSpaceDE w:val="0"/>
        <w:autoSpaceDN w:val="0"/>
        <w:adjustRightInd w:val="0"/>
        <w:spacing w:line="276" w:lineRule="auto"/>
        <w:ind w:left="0" w:firstLine="709"/>
        <w:jc w:val="both"/>
        <w:rPr>
          <w:rFonts w:ascii="Tahoma" w:hAnsi="Tahoma" w:cs="Tahoma"/>
          <w:sz w:val="22"/>
          <w:szCs w:val="22"/>
        </w:rPr>
      </w:pPr>
      <w:r w:rsidRPr="008E230C">
        <w:rPr>
          <w:rFonts w:ascii="Tahoma" w:hAnsi="Tahoma" w:cs="Tahoma"/>
          <w:sz w:val="22"/>
          <w:szCs w:val="22"/>
        </w:rPr>
        <w:t xml:space="preserve">Teniendo los intereses moratorios un carácter particularmente resarcitorio, clasifican dentro del universo de las obligaciones de naturaleza objetiva. La norma en comento no se detiene en miramientos particulares o subjetivos, pues solo basta la mora para que sin más ni más asome la obligación de pagar intereses moratorios. En cambio, frente a las sanciones, por su relación directa con la conducta del autor del daño antijurídico, es posible que se hable de causales o circunstancias de exoneración, dentro de la que perfectamente cabe la de “buena fe del moroso”. Empero, esto no es lo que ocurre cuando nos referimos a los intereses previstos en el artículo 141 de la ley 100 de 1993. </w:t>
      </w:r>
    </w:p>
    <w:p w:rsidR="008E230C" w:rsidRPr="008E230C" w:rsidRDefault="008E230C" w:rsidP="008E230C">
      <w:pPr>
        <w:pStyle w:val="Prrafodelista"/>
        <w:widowControl w:val="0"/>
        <w:autoSpaceDE w:val="0"/>
        <w:autoSpaceDN w:val="0"/>
        <w:adjustRightInd w:val="0"/>
        <w:spacing w:line="276" w:lineRule="auto"/>
        <w:ind w:left="0" w:firstLine="709"/>
        <w:jc w:val="both"/>
        <w:rPr>
          <w:rFonts w:ascii="Tahoma" w:hAnsi="Tahoma" w:cs="Tahoma"/>
          <w:sz w:val="22"/>
          <w:szCs w:val="22"/>
        </w:rPr>
      </w:pPr>
    </w:p>
    <w:p w:rsidR="008E230C" w:rsidRPr="008E230C" w:rsidRDefault="008E230C" w:rsidP="008E230C">
      <w:pPr>
        <w:pStyle w:val="Prrafodelista"/>
        <w:widowControl w:val="0"/>
        <w:autoSpaceDE w:val="0"/>
        <w:autoSpaceDN w:val="0"/>
        <w:adjustRightInd w:val="0"/>
        <w:spacing w:line="276" w:lineRule="auto"/>
        <w:ind w:left="0" w:firstLine="709"/>
        <w:jc w:val="both"/>
        <w:rPr>
          <w:rFonts w:ascii="Tahoma" w:hAnsi="Tahoma" w:cs="Tahoma"/>
          <w:sz w:val="22"/>
          <w:szCs w:val="22"/>
        </w:rPr>
      </w:pPr>
      <w:r w:rsidRPr="008E230C">
        <w:rPr>
          <w:rFonts w:ascii="Tahoma" w:hAnsi="Tahoma" w:cs="Tahoma"/>
          <w:sz w:val="22"/>
          <w:szCs w:val="22"/>
        </w:rPr>
        <w:t xml:space="preserve">Ahora bien, pese a que en varias oportunidades esta Sala ha sostenido que no es procedente la condena al pago de los intereses moratorios de que trata el artículo 141 de la Ley 100 de 1993, </w:t>
      </w:r>
      <w:r w:rsidRPr="008E230C">
        <w:rPr>
          <w:rFonts w:ascii="Tahoma" w:hAnsi="Tahoma" w:cs="Tahoma"/>
          <w:i/>
          <w:sz w:val="22"/>
          <w:szCs w:val="22"/>
        </w:rPr>
        <w:t>“cuando</w:t>
      </w:r>
      <w:r w:rsidRPr="008E230C">
        <w:rPr>
          <w:rFonts w:ascii="Tahoma" w:hAnsi="Tahoma" w:cs="Tahoma"/>
          <w:sz w:val="22"/>
          <w:szCs w:val="22"/>
        </w:rPr>
        <w:t xml:space="preserve"> </w:t>
      </w:r>
      <w:r w:rsidRPr="008E230C">
        <w:rPr>
          <w:rFonts w:ascii="Tahoma" w:hAnsi="Tahoma" w:cs="Tahoma"/>
          <w:i/>
          <w:sz w:val="22"/>
          <w:szCs w:val="22"/>
        </w:rPr>
        <w:t xml:space="preserve">la pensión se reconoce en virtud de una interpretación constitucional favorable”, </w:t>
      </w:r>
      <w:r w:rsidRPr="008E230C">
        <w:rPr>
          <w:rFonts w:ascii="Tahoma" w:hAnsi="Tahoma" w:cs="Tahoma"/>
          <w:sz w:val="22"/>
          <w:szCs w:val="22"/>
        </w:rPr>
        <w:t xml:space="preserve">en esta oportunidad se debe aclarar que éste es un criterio que conserva aplicabilidad en aquellos eventos donde la pensión es reconocida en sede judicial, después de que hubiere sido negada por una Administradora de Fondos de Pensiones, cuando la negativa del demandado se sustentó con estricta sujeción a las leyes imperantes, puesto que en principio, a estas entidades no se les puede exigir que actúen </w:t>
      </w:r>
      <w:r w:rsidRPr="008E230C">
        <w:rPr>
          <w:rFonts w:ascii="Tahoma" w:hAnsi="Tahoma" w:cs="Tahoma"/>
          <w:i/>
          <w:sz w:val="22"/>
          <w:szCs w:val="22"/>
        </w:rPr>
        <w:t>a priori</w:t>
      </w:r>
      <w:r w:rsidRPr="008E230C">
        <w:rPr>
          <w:rFonts w:ascii="Tahoma" w:hAnsi="Tahoma" w:cs="Tahoma"/>
          <w:sz w:val="22"/>
          <w:szCs w:val="22"/>
        </w:rPr>
        <w:t xml:space="preserve"> de los fallos judiciales que interpretan la textura abierta del lenguaje jurídico. </w:t>
      </w:r>
    </w:p>
    <w:p w:rsidR="008C6569" w:rsidRPr="008E230C" w:rsidRDefault="008C6569" w:rsidP="008E230C">
      <w:pPr>
        <w:pStyle w:val="Sinespaciado"/>
        <w:spacing w:line="276" w:lineRule="auto"/>
        <w:rPr>
          <w:sz w:val="22"/>
          <w:szCs w:val="22"/>
        </w:rPr>
      </w:pPr>
    </w:p>
    <w:p w:rsidR="008C6569" w:rsidRPr="008E230C" w:rsidRDefault="008C6569" w:rsidP="008E230C">
      <w:pPr>
        <w:pStyle w:val="Prrafodelista"/>
        <w:numPr>
          <w:ilvl w:val="1"/>
          <w:numId w:val="8"/>
        </w:numPr>
        <w:tabs>
          <w:tab w:val="left" w:pos="1418"/>
        </w:tabs>
        <w:spacing w:line="276" w:lineRule="auto"/>
        <w:ind w:left="1276" w:hanging="567"/>
        <w:jc w:val="both"/>
        <w:rPr>
          <w:rFonts w:ascii="Tahoma" w:hAnsi="Tahoma" w:cs="Tahoma"/>
          <w:b/>
          <w:sz w:val="22"/>
          <w:szCs w:val="22"/>
        </w:rPr>
      </w:pPr>
      <w:r w:rsidRPr="008E230C">
        <w:rPr>
          <w:rFonts w:ascii="Tahoma" w:hAnsi="Tahoma" w:cs="Tahoma"/>
          <w:b/>
          <w:sz w:val="22"/>
          <w:szCs w:val="22"/>
        </w:rPr>
        <w:t>Caso concreto</w:t>
      </w:r>
    </w:p>
    <w:p w:rsidR="008C6569" w:rsidRPr="008E230C" w:rsidRDefault="008C6569" w:rsidP="008E230C">
      <w:pPr>
        <w:pStyle w:val="Prrafodelista"/>
        <w:tabs>
          <w:tab w:val="left" w:pos="748"/>
        </w:tabs>
        <w:spacing w:line="276" w:lineRule="auto"/>
        <w:ind w:left="1468"/>
        <w:jc w:val="both"/>
        <w:rPr>
          <w:rFonts w:ascii="Tahoma" w:hAnsi="Tahoma" w:cs="Tahoma"/>
          <w:b/>
          <w:sz w:val="22"/>
          <w:szCs w:val="22"/>
        </w:rPr>
      </w:pPr>
    </w:p>
    <w:p w:rsidR="00F421E2" w:rsidRDefault="008E4CBE" w:rsidP="008E230C">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Para resolver el problema jurídico planteado es necesario acudir al contenido de la sentencia proferida por el Juzgado Segundo Laboral del Circuito –Adjunto 2 de esta ciudad, el 12 de diciembre de 2011 (</w:t>
      </w:r>
      <w:proofErr w:type="spellStart"/>
      <w:r>
        <w:rPr>
          <w:rFonts w:ascii="Tahoma" w:hAnsi="Tahoma" w:cs="Tahoma"/>
          <w:sz w:val="22"/>
          <w:szCs w:val="22"/>
        </w:rPr>
        <w:t>fl</w:t>
      </w:r>
      <w:proofErr w:type="spellEnd"/>
      <w:r>
        <w:rPr>
          <w:rFonts w:ascii="Tahoma" w:hAnsi="Tahoma" w:cs="Tahoma"/>
          <w:sz w:val="22"/>
          <w:szCs w:val="22"/>
        </w:rPr>
        <w:t>. 28 y s.s.). En ella se declaró que a la demandante le asistía derecho a que el entonces I.S.S. le reconociera y pagara la pensión de invalidez a partir del 31 de agosto de 2006, por lo que le ordenó a dicha entidad que en el mes siguiente a la ejecutoria de esa providencia</w:t>
      </w:r>
      <w:r w:rsidR="00DF4988">
        <w:rPr>
          <w:rFonts w:ascii="Tahoma" w:hAnsi="Tahoma" w:cs="Tahoma"/>
          <w:sz w:val="22"/>
          <w:szCs w:val="22"/>
        </w:rPr>
        <w:t xml:space="preserve"> la</w:t>
      </w:r>
      <w:r>
        <w:rPr>
          <w:rFonts w:ascii="Tahoma" w:hAnsi="Tahoma" w:cs="Tahoma"/>
          <w:sz w:val="22"/>
          <w:szCs w:val="22"/>
        </w:rPr>
        <w:t xml:space="preserve"> incluyera en nómina de pensionados</w:t>
      </w:r>
      <w:r w:rsidR="005E29B7">
        <w:rPr>
          <w:rFonts w:ascii="Tahoma" w:hAnsi="Tahoma" w:cs="Tahoma"/>
          <w:sz w:val="22"/>
          <w:szCs w:val="22"/>
        </w:rPr>
        <w:t xml:space="preserve">; por otra parte, </w:t>
      </w:r>
      <w:r>
        <w:rPr>
          <w:rFonts w:ascii="Tahoma" w:hAnsi="Tahoma" w:cs="Tahoma"/>
          <w:sz w:val="22"/>
          <w:szCs w:val="22"/>
        </w:rPr>
        <w:t>se negaron los intereses moratorios que habían sido pretendidos</w:t>
      </w:r>
      <w:r w:rsidR="006F2AE3">
        <w:rPr>
          <w:rFonts w:ascii="Tahoma" w:hAnsi="Tahoma" w:cs="Tahoma"/>
          <w:sz w:val="22"/>
          <w:szCs w:val="22"/>
        </w:rPr>
        <w:t>,</w:t>
      </w:r>
      <w:r>
        <w:rPr>
          <w:rFonts w:ascii="Tahoma" w:hAnsi="Tahoma" w:cs="Tahoma"/>
          <w:sz w:val="22"/>
          <w:szCs w:val="22"/>
        </w:rPr>
        <w:t xml:space="preserve"> bajo el argumento de que la pensión se venía pagando</w:t>
      </w:r>
      <w:r w:rsidR="006F2AE3">
        <w:rPr>
          <w:rFonts w:ascii="Tahoma" w:hAnsi="Tahoma" w:cs="Tahoma"/>
          <w:sz w:val="22"/>
          <w:szCs w:val="22"/>
        </w:rPr>
        <w:t xml:space="preserve"> a la señora Aura Arenas</w:t>
      </w:r>
      <w:r>
        <w:rPr>
          <w:rFonts w:ascii="Tahoma" w:hAnsi="Tahoma" w:cs="Tahoma"/>
          <w:sz w:val="22"/>
          <w:szCs w:val="22"/>
        </w:rPr>
        <w:t xml:space="preserve">. </w:t>
      </w:r>
    </w:p>
    <w:p w:rsidR="008E4CBE" w:rsidRDefault="008E4CBE" w:rsidP="008E230C">
      <w:pPr>
        <w:widowControl w:val="0"/>
        <w:autoSpaceDE w:val="0"/>
        <w:autoSpaceDN w:val="0"/>
        <w:adjustRightInd w:val="0"/>
        <w:spacing w:line="276" w:lineRule="auto"/>
        <w:ind w:firstLine="709"/>
        <w:jc w:val="both"/>
        <w:rPr>
          <w:rFonts w:ascii="Tahoma" w:hAnsi="Tahoma" w:cs="Tahoma"/>
          <w:sz w:val="22"/>
          <w:szCs w:val="22"/>
        </w:rPr>
      </w:pPr>
    </w:p>
    <w:p w:rsidR="006F2AE3" w:rsidRDefault="006F2AE3" w:rsidP="008E230C">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Dicha providencia fue confirmada por esta Corporación el 7 de septiembre de 2012 (</w:t>
      </w:r>
      <w:proofErr w:type="spellStart"/>
      <w:r>
        <w:rPr>
          <w:rFonts w:ascii="Tahoma" w:hAnsi="Tahoma" w:cs="Tahoma"/>
          <w:sz w:val="22"/>
          <w:szCs w:val="22"/>
        </w:rPr>
        <w:t>fls</w:t>
      </w:r>
      <w:proofErr w:type="spellEnd"/>
      <w:r>
        <w:rPr>
          <w:rFonts w:ascii="Tahoma" w:hAnsi="Tahoma" w:cs="Tahoma"/>
          <w:sz w:val="22"/>
          <w:szCs w:val="22"/>
        </w:rPr>
        <w:t xml:space="preserve">. 37 y s.s.), por lo que quedó en firme el </w:t>
      </w:r>
      <w:r w:rsidRPr="0048681E">
        <w:rPr>
          <w:rFonts w:ascii="Tahoma" w:hAnsi="Tahoma" w:cs="Tahoma"/>
          <w:b/>
          <w:sz w:val="22"/>
          <w:szCs w:val="22"/>
        </w:rPr>
        <w:t>1º de octubre de ese mismo año</w:t>
      </w:r>
      <w:r>
        <w:rPr>
          <w:rFonts w:ascii="Tahoma" w:hAnsi="Tahoma" w:cs="Tahoma"/>
          <w:sz w:val="22"/>
          <w:szCs w:val="22"/>
        </w:rPr>
        <w:t>, tal como se advierte en la constancia secretarial visible a folio 45.</w:t>
      </w:r>
    </w:p>
    <w:p w:rsidR="006F2AE3" w:rsidRDefault="006F2AE3" w:rsidP="008E230C">
      <w:pPr>
        <w:widowControl w:val="0"/>
        <w:autoSpaceDE w:val="0"/>
        <w:autoSpaceDN w:val="0"/>
        <w:adjustRightInd w:val="0"/>
        <w:spacing w:line="276" w:lineRule="auto"/>
        <w:ind w:firstLine="709"/>
        <w:jc w:val="both"/>
        <w:rPr>
          <w:rFonts w:ascii="Tahoma" w:hAnsi="Tahoma" w:cs="Tahoma"/>
          <w:sz w:val="22"/>
          <w:szCs w:val="22"/>
        </w:rPr>
      </w:pPr>
    </w:p>
    <w:p w:rsidR="006F2AE3" w:rsidRDefault="006F2AE3" w:rsidP="008E230C">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Posteriormente, mediante la Resolución GNR 25348 del 24 de enero de 2014, esto es, más de un año después de que se encontraba ejecutoriada la sentencia a que se ha hecho alusión, Colpensiones dio cumplimiento a la misma, ordenando la reactivación en nómina de la pensión de invalidez de la demandante</w:t>
      </w:r>
      <w:r w:rsidR="008F39E9">
        <w:rPr>
          <w:rFonts w:ascii="Tahoma" w:hAnsi="Tahoma" w:cs="Tahoma"/>
          <w:sz w:val="22"/>
          <w:szCs w:val="22"/>
        </w:rPr>
        <w:t xml:space="preserve"> (</w:t>
      </w:r>
      <w:proofErr w:type="spellStart"/>
      <w:r w:rsidR="008F39E9">
        <w:rPr>
          <w:rFonts w:ascii="Tahoma" w:hAnsi="Tahoma" w:cs="Tahoma"/>
          <w:sz w:val="22"/>
          <w:szCs w:val="22"/>
        </w:rPr>
        <w:t>fls</w:t>
      </w:r>
      <w:proofErr w:type="spellEnd"/>
      <w:r w:rsidR="008F39E9">
        <w:rPr>
          <w:rFonts w:ascii="Tahoma" w:hAnsi="Tahoma" w:cs="Tahoma"/>
          <w:sz w:val="22"/>
          <w:szCs w:val="22"/>
        </w:rPr>
        <w:t>. 10 y 11)</w:t>
      </w:r>
      <w:r>
        <w:rPr>
          <w:rFonts w:ascii="Tahoma" w:hAnsi="Tahoma" w:cs="Tahoma"/>
          <w:sz w:val="22"/>
          <w:szCs w:val="22"/>
        </w:rPr>
        <w:t>.</w:t>
      </w:r>
    </w:p>
    <w:p w:rsidR="006F2AE3" w:rsidRDefault="006F2AE3" w:rsidP="008E230C">
      <w:pPr>
        <w:widowControl w:val="0"/>
        <w:autoSpaceDE w:val="0"/>
        <w:autoSpaceDN w:val="0"/>
        <w:adjustRightInd w:val="0"/>
        <w:spacing w:line="276" w:lineRule="auto"/>
        <w:ind w:firstLine="709"/>
        <w:jc w:val="both"/>
        <w:rPr>
          <w:rFonts w:ascii="Tahoma" w:hAnsi="Tahoma" w:cs="Tahoma"/>
          <w:sz w:val="22"/>
          <w:szCs w:val="22"/>
        </w:rPr>
      </w:pPr>
    </w:p>
    <w:p w:rsidR="006F2AE3" w:rsidRDefault="006F2AE3" w:rsidP="008E230C">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No obstante lo anterior, el 31 de marzo de 2015 Colpensiones emite la Resolución GNR 97077 del 31 de marzo de 2015; en </w:t>
      </w:r>
      <w:r w:rsidR="00DF4988">
        <w:rPr>
          <w:rFonts w:ascii="Tahoma" w:hAnsi="Tahoma" w:cs="Tahoma"/>
          <w:sz w:val="22"/>
          <w:szCs w:val="22"/>
        </w:rPr>
        <w:t xml:space="preserve">donde </w:t>
      </w:r>
      <w:r>
        <w:rPr>
          <w:rFonts w:ascii="Tahoma" w:hAnsi="Tahoma" w:cs="Tahoma"/>
          <w:sz w:val="22"/>
          <w:szCs w:val="22"/>
        </w:rPr>
        <w:t>ordena –</w:t>
      </w:r>
      <w:r w:rsidRPr="00C660E1">
        <w:rPr>
          <w:rFonts w:ascii="Tahoma" w:hAnsi="Tahoma" w:cs="Tahoma"/>
          <w:i/>
          <w:sz w:val="22"/>
          <w:szCs w:val="22"/>
        </w:rPr>
        <w:t>nuevamente</w:t>
      </w:r>
      <w:r>
        <w:rPr>
          <w:rFonts w:ascii="Tahoma" w:hAnsi="Tahoma" w:cs="Tahoma"/>
          <w:sz w:val="22"/>
          <w:szCs w:val="22"/>
        </w:rPr>
        <w:t>-  dar cumplimiento a la sentencia del 12 de diciembre de 2011,</w:t>
      </w:r>
      <w:r w:rsidR="008F39E9">
        <w:rPr>
          <w:rFonts w:ascii="Tahoma" w:hAnsi="Tahoma" w:cs="Tahoma"/>
          <w:sz w:val="22"/>
          <w:szCs w:val="22"/>
        </w:rPr>
        <w:t xml:space="preserve"> aceptando expresamente que la pensión se encontraba suspendida desde el mes de </w:t>
      </w:r>
      <w:r w:rsidR="008F39E9" w:rsidRPr="00C660E1">
        <w:rPr>
          <w:rFonts w:ascii="Tahoma" w:hAnsi="Tahoma" w:cs="Tahoma"/>
          <w:b/>
          <w:sz w:val="22"/>
          <w:szCs w:val="22"/>
        </w:rPr>
        <w:t>junio de 2011</w:t>
      </w:r>
      <w:r w:rsidR="008F39E9">
        <w:rPr>
          <w:rFonts w:ascii="Tahoma" w:hAnsi="Tahoma" w:cs="Tahoma"/>
          <w:sz w:val="22"/>
          <w:szCs w:val="22"/>
        </w:rPr>
        <w:t xml:space="preserve">, razón por la cual ordena el pago de un retroactivo que a </w:t>
      </w:r>
      <w:r w:rsidR="00DF4988">
        <w:rPr>
          <w:rFonts w:ascii="Tahoma" w:hAnsi="Tahoma" w:cs="Tahoma"/>
          <w:sz w:val="22"/>
          <w:szCs w:val="22"/>
        </w:rPr>
        <w:t>esa</w:t>
      </w:r>
      <w:r w:rsidR="008F39E9">
        <w:rPr>
          <w:rFonts w:ascii="Tahoma" w:hAnsi="Tahoma" w:cs="Tahoma"/>
          <w:sz w:val="22"/>
          <w:szCs w:val="22"/>
        </w:rPr>
        <w:t xml:space="preserve"> fecha ascendía a la </w:t>
      </w:r>
      <w:r w:rsidR="008F39E9">
        <w:rPr>
          <w:rFonts w:ascii="Tahoma" w:hAnsi="Tahoma" w:cs="Tahoma"/>
          <w:sz w:val="22"/>
          <w:szCs w:val="22"/>
        </w:rPr>
        <w:lastRenderedPageBreak/>
        <w:t>suma de $31.564.250</w:t>
      </w:r>
      <w:r w:rsidR="00F60FEB">
        <w:rPr>
          <w:rFonts w:ascii="Tahoma" w:hAnsi="Tahoma" w:cs="Tahoma"/>
          <w:sz w:val="22"/>
          <w:szCs w:val="22"/>
        </w:rPr>
        <w:t>, monto que se ordenó cancelar en la nómina de abril de 2015</w:t>
      </w:r>
      <w:r>
        <w:rPr>
          <w:rFonts w:ascii="Tahoma" w:hAnsi="Tahoma" w:cs="Tahoma"/>
          <w:sz w:val="22"/>
          <w:szCs w:val="22"/>
        </w:rPr>
        <w:t xml:space="preserve"> </w:t>
      </w:r>
      <w:r w:rsidR="008F39E9">
        <w:rPr>
          <w:rFonts w:ascii="Tahoma" w:hAnsi="Tahoma" w:cs="Tahoma"/>
          <w:sz w:val="22"/>
          <w:szCs w:val="22"/>
        </w:rPr>
        <w:t>(</w:t>
      </w:r>
      <w:proofErr w:type="spellStart"/>
      <w:r w:rsidR="008F39E9">
        <w:rPr>
          <w:rFonts w:ascii="Tahoma" w:hAnsi="Tahoma" w:cs="Tahoma"/>
          <w:sz w:val="22"/>
          <w:szCs w:val="22"/>
        </w:rPr>
        <w:t>fls</w:t>
      </w:r>
      <w:proofErr w:type="spellEnd"/>
      <w:r w:rsidR="008F39E9">
        <w:rPr>
          <w:rFonts w:ascii="Tahoma" w:hAnsi="Tahoma" w:cs="Tahoma"/>
          <w:sz w:val="22"/>
          <w:szCs w:val="22"/>
        </w:rPr>
        <w:t xml:space="preserve">. 13 y 14) </w:t>
      </w:r>
    </w:p>
    <w:p w:rsidR="00C660E1" w:rsidRDefault="00C660E1" w:rsidP="008E230C">
      <w:pPr>
        <w:widowControl w:val="0"/>
        <w:autoSpaceDE w:val="0"/>
        <w:autoSpaceDN w:val="0"/>
        <w:adjustRightInd w:val="0"/>
        <w:spacing w:line="276" w:lineRule="auto"/>
        <w:ind w:firstLine="709"/>
        <w:jc w:val="both"/>
        <w:rPr>
          <w:rFonts w:ascii="Tahoma" w:hAnsi="Tahoma" w:cs="Tahoma"/>
          <w:sz w:val="22"/>
          <w:szCs w:val="22"/>
        </w:rPr>
      </w:pPr>
    </w:p>
    <w:p w:rsidR="00C660E1" w:rsidRDefault="00C660E1" w:rsidP="0048681E">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De lo anterior es posible concluir lo siguiente:</w:t>
      </w:r>
    </w:p>
    <w:p w:rsidR="00C660E1" w:rsidRDefault="00C660E1" w:rsidP="0048681E">
      <w:pPr>
        <w:widowControl w:val="0"/>
        <w:autoSpaceDE w:val="0"/>
        <w:autoSpaceDN w:val="0"/>
        <w:adjustRightInd w:val="0"/>
        <w:spacing w:line="276" w:lineRule="auto"/>
        <w:ind w:firstLine="709"/>
        <w:jc w:val="both"/>
        <w:rPr>
          <w:rFonts w:ascii="Tahoma" w:hAnsi="Tahoma" w:cs="Tahoma"/>
          <w:sz w:val="22"/>
          <w:szCs w:val="22"/>
        </w:rPr>
      </w:pPr>
    </w:p>
    <w:p w:rsidR="00C660E1" w:rsidRPr="00AF773A" w:rsidRDefault="00C660E1" w:rsidP="0048681E">
      <w:pPr>
        <w:pStyle w:val="Prrafodelista"/>
        <w:widowControl w:val="0"/>
        <w:numPr>
          <w:ilvl w:val="0"/>
          <w:numId w:val="35"/>
        </w:numPr>
        <w:tabs>
          <w:tab w:val="left" w:pos="993"/>
        </w:tabs>
        <w:autoSpaceDE w:val="0"/>
        <w:autoSpaceDN w:val="0"/>
        <w:adjustRightInd w:val="0"/>
        <w:spacing w:line="276" w:lineRule="auto"/>
        <w:ind w:left="0" w:firstLine="709"/>
        <w:jc w:val="both"/>
        <w:rPr>
          <w:rFonts w:ascii="Tahoma" w:hAnsi="Tahoma" w:cs="Tahoma"/>
          <w:b/>
          <w:sz w:val="22"/>
          <w:szCs w:val="22"/>
        </w:rPr>
      </w:pPr>
      <w:r>
        <w:rPr>
          <w:rFonts w:ascii="Tahoma" w:hAnsi="Tahoma" w:cs="Tahoma"/>
          <w:sz w:val="22"/>
          <w:szCs w:val="22"/>
        </w:rPr>
        <w:t>La demandante pudo apelar la decisión de primer grado en la que se afirmó que ella venía percibiendo la mesada pensional, a efectos de que se le reconocieran los intereses moratorios desde el momento en que fue suspendido el pago de su prestación, desde el mes de junio de 2011; sin embargo, al guardar silencio al respecto, dicha determinación quedó en firme y no se podía reabrir un debate al respecto</w:t>
      </w:r>
      <w:r w:rsidR="00AF773A">
        <w:rPr>
          <w:rFonts w:ascii="Tahoma" w:hAnsi="Tahoma" w:cs="Tahoma"/>
          <w:sz w:val="22"/>
          <w:szCs w:val="22"/>
        </w:rPr>
        <w:t xml:space="preserve">, es decir, </w:t>
      </w:r>
      <w:r w:rsidR="00AF773A" w:rsidRPr="00AF773A">
        <w:rPr>
          <w:rFonts w:ascii="Tahoma" w:hAnsi="Tahoma" w:cs="Tahoma"/>
          <w:b/>
          <w:sz w:val="22"/>
          <w:szCs w:val="22"/>
        </w:rPr>
        <w:t>sobre los intereses de mora generados con anterioridad a la fecha de ejecutoria de la sentencia</w:t>
      </w:r>
      <w:r w:rsidRPr="00AF773A">
        <w:rPr>
          <w:rFonts w:ascii="Tahoma" w:hAnsi="Tahoma" w:cs="Tahoma"/>
          <w:b/>
          <w:sz w:val="22"/>
          <w:szCs w:val="22"/>
        </w:rPr>
        <w:t>.</w:t>
      </w:r>
    </w:p>
    <w:p w:rsidR="00AF773A" w:rsidRPr="00AF773A" w:rsidRDefault="00C660E1" w:rsidP="00AF773A">
      <w:pPr>
        <w:pStyle w:val="Prrafodelista"/>
        <w:widowControl w:val="0"/>
        <w:numPr>
          <w:ilvl w:val="0"/>
          <w:numId w:val="35"/>
        </w:numPr>
        <w:tabs>
          <w:tab w:val="left" w:pos="993"/>
        </w:tabs>
        <w:autoSpaceDE w:val="0"/>
        <w:autoSpaceDN w:val="0"/>
        <w:adjustRightInd w:val="0"/>
        <w:spacing w:line="276" w:lineRule="auto"/>
        <w:ind w:left="0" w:firstLine="709"/>
        <w:jc w:val="both"/>
        <w:rPr>
          <w:rFonts w:ascii="Tahoma" w:hAnsi="Tahoma" w:cs="Tahoma"/>
          <w:sz w:val="22"/>
          <w:szCs w:val="22"/>
        </w:rPr>
      </w:pPr>
      <w:r w:rsidRPr="00AF773A">
        <w:rPr>
          <w:rFonts w:ascii="Tahoma" w:hAnsi="Tahoma" w:cs="Tahoma"/>
          <w:sz w:val="22"/>
          <w:szCs w:val="22"/>
        </w:rPr>
        <w:t>No obstante, no debe perder</w:t>
      </w:r>
      <w:r w:rsidR="00AF773A">
        <w:rPr>
          <w:rFonts w:ascii="Tahoma" w:hAnsi="Tahoma" w:cs="Tahoma"/>
          <w:sz w:val="22"/>
          <w:szCs w:val="22"/>
        </w:rPr>
        <w:t>se</w:t>
      </w:r>
      <w:r w:rsidRPr="00AF773A">
        <w:rPr>
          <w:rFonts w:ascii="Tahoma" w:hAnsi="Tahoma" w:cs="Tahoma"/>
          <w:sz w:val="22"/>
          <w:szCs w:val="22"/>
        </w:rPr>
        <w:t xml:space="preserve"> </w:t>
      </w:r>
      <w:r w:rsidR="0048681E" w:rsidRPr="00AF773A">
        <w:rPr>
          <w:rFonts w:ascii="Tahoma" w:hAnsi="Tahoma" w:cs="Tahoma"/>
          <w:sz w:val="22"/>
          <w:szCs w:val="22"/>
        </w:rPr>
        <w:t>de vista que una vez quedó ejecutoriada esa providencia, el 1º de octubre de 2012, Colpensiones contaba con un mes para incluir en nómina a la señora Arenas</w:t>
      </w:r>
      <w:r w:rsidR="00F60FEB" w:rsidRPr="00AF773A">
        <w:rPr>
          <w:rFonts w:ascii="Tahoma" w:hAnsi="Tahoma" w:cs="Tahoma"/>
          <w:sz w:val="22"/>
          <w:szCs w:val="22"/>
        </w:rPr>
        <w:t xml:space="preserve"> de  Cano, es decir, a partir del 1º de noviembre de 2012, lo cual sólo vino a ocurrir </w:t>
      </w:r>
      <w:r w:rsidR="00AF773A" w:rsidRPr="00AF773A">
        <w:rPr>
          <w:rFonts w:ascii="Tahoma" w:hAnsi="Tahoma" w:cs="Tahoma"/>
          <w:sz w:val="22"/>
          <w:szCs w:val="22"/>
        </w:rPr>
        <w:t>en abril de 2015. De esta manera, dicha disposición</w:t>
      </w:r>
      <w:r w:rsidR="00AF773A">
        <w:rPr>
          <w:rFonts w:ascii="Tahoma" w:hAnsi="Tahoma" w:cs="Tahoma"/>
          <w:sz w:val="22"/>
          <w:szCs w:val="22"/>
        </w:rPr>
        <w:t xml:space="preserve"> generó en cabeza de la administradora de pensiones una obligación expresa, que al ser incumplida otorgaba a la actora el derecho de reclamar los intereses causados </w:t>
      </w:r>
      <w:r w:rsidR="00AF773A" w:rsidRPr="00AF773A">
        <w:rPr>
          <w:rFonts w:ascii="Tahoma" w:hAnsi="Tahoma" w:cs="Tahoma"/>
          <w:b/>
          <w:sz w:val="22"/>
          <w:szCs w:val="22"/>
        </w:rPr>
        <w:t>con posterioridad al momento en que quedó en firme la sentencia</w:t>
      </w:r>
      <w:r w:rsidR="00AF773A">
        <w:rPr>
          <w:rFonts w:ascii="Tahoma" w:hAnsi="Tahoma" w:cs="Tahoma"/>
          <w:sz w:val="22"/>
          <w:szCs w:val="22"/>
        </w:rPr>
        <w:t>, como quiera que el artículo 141 de la Ley 100 de 1993 establece una obligaci</w:t>
      </w:r>
      <w:r w:rsidR="00101400">
        <w:rPr>
          <w:rFonts w:ascii="Tahoma" w:hAnsi="Tahoma" w:cs="Tahoma"/>
          <w:sz w:val="22"/>
          <w:szCs w:val="22"/>
        </w:rPr>
        <w:t xml:space="preserve">ón taxativa en cabeza de la administradora de pensiones </w:t>
      </w:r>
      <w:r w:rsidR="00AF773A">
        <w:rPr>
          <w:rFonts w:ascii="Tahoma" w:hAnsi="Tahoma" w:cs="Tahoma"/>
          <w:sz w:val="22"/>
          <w:szCs w:val="22"/>
        </w:rPr>
        <w:t>cuando se presenta la mora en el pago de las mesadas pensionales.</w:t>
      </w:r>
    </w:p>
    <w:p w:rsidR="00C660E1" w:rsidRDefault="00C660E1" w:rsidP="008E230C">
      <w:pPr>
        <w:widowControl w:val="0"/>
        <w:autoSpaceDE w:val="0"/>
        <w:autoSpaceDN w:val="0"/>
        <w:adjustRightInd w:val="0"/>
        <w:spacing w:line="276" w:lineRule="auto"/>
        <w:ind w:firstLine="709"/>
        <w:jc w:val="both"/>
        <w:rPr>
          <w:rFonts w:ascii="Tahoma" w:hAnsi="Tahoma" w:cs="Tahoma"/>
          <w:sz w:val="22"/>
          <w:szCs w:val="22"/>
        </w:rPr>
      </w:pPr>
    </w:p>
    <w:p w:rsidR="00211C09" w:rsidRDefault="008F39E9" w:rsidP="008E230C">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 </w:t>
      </w:r>
      <w:r w:rsidR="00AF773A">
        <w:rPr>
          <w:rFonts w:ascii="Tahoma" w:hAnsi="Tahoma" w:cs="Tahoma"/>
          <w:sz w:val="22"/>
          <w:szCs w:val="22"/>
        </w:rPr>
        <w:t xml:space="preserve">En efecto, </w:t>
      </w:r>
      <w:r w:rsidR="00101400">
        <w:rPr>
          <w:rFonts w:ascii="Tahoma" w:hAnsi="Tahoma" w:cs="Tahoma"/>
          <w:sz w:val="22"/>
          <w:szCs w:val="22"/>
        </w:rPr>
        <w:t>al Juez</w:t>
      </w:r>
      <w:r w:rsidR="00DF4988">
        <w:rPr>
          <w:rFonts w:ascii="Tahoma" w:hAnsi="Tahoma" w:cs="Tahoma"/>
          <w:sz w:val="22"/>
          <w:szCs w:val="22"/>
        </w:rPr>
        <w:t xml:space="preserve"> Segundo Laboral del Circuito – Adjunto 2 de Pereira</w:t>
      </w:r>
      <w:r w:rsidR="00101400">
        <w:rPr>
          <w:rFonts w:ascii="Tahoma" w:hAnsi="Tahoma" w:cs="Tahoma"/>
          <w:sz w:val="22"/>
          <w:szCs w:val="22"/>
        </w:rPr>
        <w:t xml:space="preserve"> le correspondía pronunciarse sobre los intereses </w:t>
      </w:r>
      <w:r w:rsidR="00211C09">
        <w:rPr>
          <w:rFonts w:ascii="Tahoma" w:hAnsi="Tahoma" w:cs="Tahoma"/>
          <w:sz w:val="22"/>
          <w:szCs w:val="22"/>
        </w:rPr>
        <w:t xml:space="preserve">probados </w:t>
      </w:r>
      <w:r w:rsidR="00101400">
        <w:rPr>
          <w:rFonts w:ascii="Tahoma" w:hAnsi="Tahoma" w:cs="Tahoma"/>
          <w:sz w:val="22"/>
          <w:szCs w:val="22"/>
        </w:rPr>
        <w:t>en curso del proceso</w:t>
      </w:r>
      <w:r w:rsidR="00DF4988">
        <w:rPr>
          <w:rFonts w:ascii="Tahoma" w:hAnsi="Tahoma" w:cs="Tahoma"/>
          <w:sz w:val="22"/>
          <w:szCs w:val="22"/>
        </w:rPr>
        <w:t xml:space="preserve"> que adelantó en su despacho y que culminó con la sentencia emitida el 12 de diciembre de 2011</w:t>
      </w:r>
      <w:r w:rsidR="00101400">
        <w:rPr>
          <w:rFonts w:ascii="Tahoma" w:hAnsi="Tahoma" w:cs="Tahoma"/>
          <w:sz w:val="22"/>
          <w:szCs w:val="22"/>
        </w:rPr>
        <w:t xml:space="preserve">, </w:t>
      </w:r>
      <w:r w:rsidR="00DF4988">
        <w:rPr>
          <w:rFonts w:ascii="Tahoma" w:hAnsi="Tahoma" w:cs="Tahoma"/>
          <w:sz w:val="22"/>
          <w:szCs w:val="22"/>
        </w:rPr>
        <w:t>los cuales fueron negados porque, según su parecer, la actora percibi</w:t>
      </w:r>
      <w:r w:rsidR="00211C09">
        <w:rPr>
          <w:rFonts w:ascii="Tahoma" w:hAnsi="Tahoma" w:cs="Tahoma"/>
          <w:sz w:val="22"/>
          <w:szCs w:val="22"/>
        </w:rPr>
        <w:t xml:space="preserve">ó ininterrumpidamente </w:t>
      </w:r>
      <w:r w:rsidR="00DF4988">
        <w:rPr>
          <w:rFonts w:ascii="Tahoma" w:hAnsi="Tahoma" w:cs="Tahoma"/>
          <w:sz w:val="22"/>
          <w:szCs w:val="22"/>
        </w:rPr>
        <w:t xml:space="preserve">la pensión de invalidez; no obstante, </w:t>
      </w:r>
      <w:r w:rsidR="00211C09">
        <w:rPr>
          <w:rFonts w:ascii="Tahoma" w:hAnsi="Tahoma" w:cs="Tahoma"/>
          <w:sz w:val="22"/>
          <w:szCs w:val="22"/>
        </w:rPr>
        <w:t xml:space="preserve">dicha determinación no tiene un alcance perenne y, por ende, no podía cobijar un futuro incumplimiento de la demandada,  caso en el cual, se itera,  la ley establece una sanción concreta que sólo necesita un hecho objetivo de su parte para causarse –el incumplimiento-, siendo éste acontecimiento el que dio origen a la presente </w:t>
      </w:r>
      <w:proofErr w:type="spellStart"/>
      <w:r w:rsidR="00211C09">
        <w:rPr>
          <w:rFonts w:ascii="Tahoma" w:hAnsi="Tahoma" w:cs="Tahoma"/>
          <w:sz w:val="22"/>
          <w:szCs w:val="22"/>
        </w:rPr>
        <w:t>litis</w:t>
      </w:r>
      <w:proofErr w:type="spellEnd"/>
      <w:r w:rsidR="00211C09">
        <w:rPr>
          <w:rFonts w:ascii="Tahoma" w:hAnsi="Tahoma" w:cs="Tahoma"/>
          <w:sz w:val="22"/>
          <w:szCs w:val="22"/>
        </w:rPr>
        <w:t>..</w:t>
      </w:r>
    </w:p>
    <w:p w:rsidR="009C24A8" w:rsidRDefault="009C24A8" w:rsidP="008E230C">
      <w:pPr>
        <w:widowControl w:val="0"/>
        <w:autoSpaceDE w:val="0"/>
        <w:autoSpaceDN w:val="0"/>
        <w:adjustRightInd w:val="0"/>
        <w:spacing w:line="276" w:lineRule="auto"/>
        <w:ind w:firstLine="709"/>
        <w:jc w:val="both"/>
        <w:rPr>
          <w:rFonts w:ascii="Tahoma" w:hAnsi="Tahoma" w:cs="Tahoma"/>
          <w:sz w:val="22"/>
          <w:szCs w:val="22"/>
        </w:rPr>
      </w:pPr>
    </w:p>
    <w:p w:rsidR="008B56B9" w:rsidRDefault="009C24A8" w:rsidP="008E230C">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No puede entonces hablarse de que en el presente </w:t>
      </w:r>
      <w:r w:rsidR="00DF4988">
        <w:rPr>
          <w:rFonts w:ascii="Tahoma" w:hAnsi="Tahoma" w:cs="Tahoma"/>
          <w:sz w:val="22"/>
          <w:szCs w:val="22"/>
        </w:rPr>
        <w:t xml:space="preserve">proceso </w:t>
      </w:r>
      <w:r>
        <w:rPr>
          <w:rFonts w:ascii="Tahoma" w:hAnsi="Tahoma" w:cs="Tahoma"/>
          <w:sz w:val="22"/>
          <w:szCs w:val="22"/>
        </w:rPr>
        <w:t xml:space="preserve">versa sobre los mismos supuestos fácticos que el llevado a cabo en el Juzgado Segundo Laboral del Circuito –Adjunto 2 de Pereira, pues la tardanza en el acatamiento de la orden contenida en la sentencia ordinaria constituye un hecho sobreviniente que escapó del análisis tanto del operador jurídico de primera instancia, como de esta Corporación cuando desató el recurso de alzada propuesto por la entidad demandada. </w:t>
      </w:r>
      <w:r w:rsidR="008B56B9">
        <w:rPr>
          <w:rFonts w:ascii="Tahoma" w:hAnsi="Tahoma" w:cs="Tahoma"/>
          <w:sz w:val="22"/>
          <w:szCs w:val="22"/>
        </w:rPr>
        <w:t>Tampoco puede decirse que se trata de las mismas pretensiones, pues l</w:t>
      </w:r>
      <w:r w:rsidR="00DF567A">
        <w:rPr>
          <w:rFonts w:ascii="Tahoma" w:hAnsi="Tahoma" w:cs="Tahoma"/>
          <w:sz w:val="22"/>
          <w:szCs w:val="22"/>
        </w:rPr>
        <w:t>a</w:t>
      </w:r>
      <w:r w:rsidR="008B56B9">
        <w:rPr>
          <w:rFonts w:ascii="Tahoma" w:hAnsi="Tahoma" w:cs="Tahoma"/>
          <w:sz w:val="22"/>
          <w:szCs w:val="22"/>
        </w:rPr>
        <w:t>s del presente litigio corresponden a un interregno posterior al perseguido en la demanda primigenia.</w:t>
      </w:r>
    </w:p>
    <w:p w:rsidR="000A0EEE" w:rsidRDefault="000A0EEE" w:rsidP="008E230C">
      <w:pPr>
        <w:widowControl w:val="0"/>
        <w:autoSpaceDE w:val="0"/>
        <w:autoSpaceDN w:val="0"/>
        <w:adjustRightInd w:val="0"/>
        <w:spacing w:line="276" w:lineRule="auto"/>
        <w:ind w:firstLine="709"/>
        <w:jc w:val="both"/>
        <w:rPr>
          <w:rFonts w:ascii="Tahoma" w:hAnsi="Tahoma" w:cs="Tahoma"/>
          <w:sz w:val="22"/>
          <w:szCs w:val="22"/>
        </w:rPr>
      </w:pPr>
    </w:p>
    <w:p w:rsidR="000A0EEE" w:rsidRDefault="000A0EEE" w:rsidP="008E230C">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Avalar la disquisición de primera instancia conllevaría a </w:t>
      </w:r>
      <w:r w:rsidR="006C3859">
        <w:rPr>
          <w:rFonts w:ascii="Tahoma" w:hAnsi="Tahoma" w:cs="Tahoma"/>
          <w:sz w:val="22"/>
          <w:szCs w:val="22"/>
        </w:rPr>
        <w:t xml:space="preserve">pensar que </w:t>
      </w:r>
      <w:r w:rsidR="00B55E3D">
        <w:rPr>
          <w:rFonts w:ascii="Tahoma" w:hAnsi="Tahoma" w:cs="Tahoma"/>
          <w:sz w:val="22"/>
          <w:szCs w:val="22"/>
        </w:rPr>
        <w:t>en aquellos asuntos en los que por una u otra razón no se reconocieron intereses moratorios, el reconocimiento y pago de la prestación queda al arbitrio de la administradora de pensiones, sin que exista una medida legal que sancione su desidia en el cumplimiento de una orden judicial y en la cancelación oportuna de un derecho de rango constitucional.</w:t>
      </w:r>
    </w:p>
    <w:p w:rsidR="008B56B9" w:rsidRDefault="008B56B9" w:rsidP="008E230C">
      <w:pPr>
        <w:widowControl w:val="0"/>
        <w:autoSpaceDE w:val="0"/>
        <w:autoSpaceDN w:val="0"/>
        <w:adjustRightInd w:val="0"/>
        <w:spacing w:line="276" w:lineRule="auto"/>
        <w:ind w:firstLine="709"/>
        <w:jc w:val="both"/>
        <w:rPr>
          <w:rFonts w:ascii="Tahoma" w:hAnsi="Tahoma" w:cs="Tahoma"/>
          <w:sz w:val="22"/>
          <w:szCs w:val="22"/>
        </w:rPr>
      </w:pPr>
    </w:p>
    <w:p w:rsidR="00101400" w:rsidRDefault="009C24A8" w:rsidP="008E230C">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En </w:t>
      </w:r>
      <w:r w:rsidR="008B56B9">
        <w:rPr>
          <w:rFonts w:ascii="Tahoma" w:hAnsi="Tahoma" w:cs="Tahoma"/>
          <w:sz w:val="22"/>
          <w:szCs w:val="22"/>
        </w:rPr>
        <w:t>virtud de lo anterior,</w:t>
      </w:r>
      <w:r>
        <w:rPr>
          <w:rFonts w:ascii="Tahoma" w:hAnsi="Tahoma" w:cs="Tahoma"/>
          <w:sz w:val="22"/>
          <w:szCs w:val="22"/>
        </w:rPr>
        <w:t xml:space="preserve"> se estima desacertado el análisis efectuado por la Jueza de instancia</w:t>
      </w:r>
      <w:r w:rsidR="00DF567A">
        <w:rPr>
          <w:rFonts w:ascii="Tahoma" w:hAnsi="Tahoma" w:cs="Tahoma"/>
          <w:sz w:val="22"/>
          <w:szCs w:val="22"/>
        </w:rPr>
        <w:t xml:space="preserve"> y, por ello, se revocará la sentencia objeto de consulta, para en su lugar </w:t>
      </w:r>
      <w:r w:rsidR="00804398">
        <w:rPr>
          <w:rFonts w:ascii="Tahoma" w:hAnsi="Tahoma" w:cs="Tahoma"/>
          <w:sz w:val="22"/>
          <w:szCs w:val="22"/>
        </w:rPr>
        <w:t>condenar a Colpensiones, previa declaración del derecho, a qu</w:t>
      </w:r>
      <w:r w:rsidR="00DF567A">
        <w:rPr>
          <w:rFonts w:ascii="Tahoma" w:hAnsi="Tahoma" w:cs="Tahoma"/>
          <w:sz w:val="22"/>
          <w:szCs w:val="22"/>
        </w:rPr>
        <w:t xml:space="preserve">e </w:t>
      </w:r>
      <w:r w:rsidR="00804398">
        <w:rPr>
          <w:rFonts w:ascii="Tahoma" w:hAnsi="Tahoma" w:cs="Tahoma"/>
          <w:sz w:val="22"/>
          <w:szCs w:val="22"/>
        </w:rPr>
        <w:t xml:space="preserve">cancele </w:t>
      </w:r>
      <w:r w:rsidR="00DF567A">
        <w:rPr>
          <w:rFonts w:ascii="Tahoma" w:hAnsi="Tahoma" w:cs="Tahoma"/>
          <w:sz w:val="22"/>
          <w:szCs w:val="22"/>
        </w:rPr>
        <w:t>a la señora Aura de las Flores Arenas los intereses moratorios consagrados en el artículo 141 de la Ley 100 de 1993, a partir del 1º de noviembre de 201</w:t>
      </w:r>
      <w:r w:rsidR="007419BD">
        <w:rPr>
          <w:rFonts w:ascii="Tahoma" w:hAnsi="Tahoma" w:cs="Tahoma"/>
          <w:sz w:val="22"/>
          <w:szCs w:val="22"/>
        </w:rPr>
        <w:t>2, sobre las sumas adeudas hasta esa fecha</w:t>
      </w:r>
      <w:r w:rsidR="00804398">
        <w:rPr>
          <w:rFonts w:ascii="Tahoma" w:hAnsi="Tahoma" w:cs="Tahoma"/>
          <w:sz w:val="22"/>
          <w:szCs w:val="22"/>
        </w:rPr>
        <w:t xml:space="preserve"> y sobre las mesadas causadas con posterioridad</w:t>
      </w:r>
      <w:r w:rsidR="007419BD">
        <w:rPr>
          <w:rFonts w:ascii="Tahoma" w:hAnsi="Tahoma" w:cs="Tahoma"/>
          <w:sz w:val="22"/>
          <w:szCs w:val="22"/>
        </w:rPr>
        <w:t xml:space="preserve"> </w:t>
      </w:r>
      <w:r w:rsidR="00804398">
        <w:rPr>
          <w:rFonts w:ascii="Tahoma" w:hAnsi="Tahoma" w:cs="Tahoma"/>
          <w:sz w:val="22"/>
          <w:szCs w:val="22"/>
        </w:rPr>
        <w:t>hasta el 31 de marzo de 2015, como quiera que fue ingresada en nómina del mes de abril de aquella anualidad.</w:t>
      </w:r>
    </w:p>
    <w:p w:rsidR="009C24A8" w:rsidRDefault="009C24A8" w:rsidP="008E230C">
      <w:pPr>
        <w:widowControl w:val="0"/>
        <w:autoSpaceDE w:val="0"/>
        <w:autoSpaceDN w:val="0"/>
        <w:adjustRightInd w:val="0"/>
        <w:spacing w:line="276" w:lineRule="auto"/>
        <w:ind w:firstLine="709"/>
        <w:jc w:val="both"/>
        <w:rPr>
          <w:rFonts w:ascii="Tahoma" w:hAnsi="Tahoma" w:cs="Tahoma"/>
          <w:sz w:val="22"/>
          <w:szCs w:val="22"/>
        </w:rPr>
      </w:pPr>
    </w:p>
    <w:p w:rsidR="009C24A8" w:rsidRDefault="00804398" w:rsidP="008E230C">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Por otra parte, se condenará a Colpensiones </w:t>
      </w:r>
      <w:r w:rsidR="00521198">
        <w:rPr>
          <w:rFonts w:ascii="Tahoma" w:hAnsi="Tahoma" w:cs="Tahoma"/>
          <w:sz w:val="22"/>
          <w:szCs w:val="22"/>
        </w:rPr>
        <w:t>al pago de las costas procesales de primera</w:t>
      </w:r>
      <w:r w:rsidR="00500343">
        <w:rPr>
          <w:rFonts w:ascii="Tahoma" w:hAnsi="Tahoma" w:cs="Tahoma"/>
          <w:sz w:val="22"/>
          <w:szCs w:val="22"/>
        </w:rPr>
        <w:t xml:space="preserve"> y segunda</w:t>
      </w:r>
      <w:r w:rsidR="00521198">
        <w:rPr>
          <w:rFonts w:ascii="Tahoma" w:hAnsi="Tahoma" w:cs="Tahoma"/>
          <w:sz w:val="22"/>
          <w:szCs w:val="22"/>
        </w:rPr>
        <w:t xml:space="preserve"> instancia a favor de la actora en un 100%</w:t>
      </w:r>
      <w:r w:rsidR="00970C6A">
        <w:rPr>
          <w:rFonts w:ascii="Tahoma" w:hAnsi="Tahoma" w:cs="Tahoma"/>
          <w:sz w:val="22"/>
          <w:szCs w:val="22"/>
        </w:rPr>
        <w:t xml:space="preserve"> y se liquidarán por la secretaría del juzgado de origen</w:t>
      </w:r>
      <w:r w:rsidR="00521198">
        <w:rPr>
          <w:rFonts w:ascii="Tahoma" w:hAnsi="Tahoma" w:cs="Tahoma"/>
          <w:sz w:val="22"/>
          <w:szCs w:val="22"/>
        </w:rPr>
        <w:t xml:space="preserve">. </w:t>
      </w:r>
    </w:p>
    <w:p w:rsidR="008C6569" w:rsidRDefault="008C6569" w:rsidP="00582FD9">
      <w:pPr>
        <w:pStyle w:val="Sangradetextonormal"/>
        <w:spacing w:line="276" w:lineRule="auto"/>
        <w:ind w:firstLine="709"/>
        <w:rPr>
          <w:sz w:val="22"/>
          <w:szCs w:val="22"/>
        </w:rPr>
      </w:pPr>
    </w:p>
    <w:p w:rsidR="008C6569" w:rsidRPr="005B4FE8" w:rsidRDefault="008C6569" w:rsidP="00582FD9">
      <w:pPr>
        <w:pStyle w:val="Sangradetextonormal"/>
        <w:spacing w:line="276" w:lineRule="auto"/>
        <w:ind w:firstLine="709"/>
        <w:rPr>
          <w:sz w:val="22"/>
          <w:szCs w:val="22"/>
        </w:rPr>
      </w:pPr>
      <w:r w:rsidRPr="005B4FE8">
        <w:rPr>
          <w:sz w:val="22"/>
          <w:szCs w:val="22"/>
        </w:rPr>
        <w:t>En méri</w:t>
      </w:r>
      <w:r>
        <w:rPr>
          <w:sz w:val="22"/>
          <w:szCs w:val="22"/>
        </w:rPr>
        <w:t xml:space="preserve">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Pr>
          <w:b/>
          <w:sz w:val="22"/>
          <w:szCs w:val="22"/>
        </w:rPr>
        <w:t xml:space="preserve"> de Decisión </w:t>
      </w:r>
      <w:r w:rsidRPr="00BF4F59">
        <w:rPr>
          <w:b/>
          <w:sz w:val="22"/>
          <w:szCs w:val="22"/>
        </w:rPr>
        <w:t>Laboral</w:t>
      </w:r>
      <w:r>
        <w:rPr>
          <w:b/>
          <w:sz w:val="22"/>
          <w:szCs w:val="22"/>
        </w:rPr>
        <w:t xml:space="preserve"> No. 1</w:t>
      </w:r>
      <w:r w:rsidRPr="005B4FE8">
        <w:rPr>
          <w:sz w:val="22"/>
          <w:szCs w:val="22"/>
        </w:rPr>
        <w:t>, administrando justicia en nombre de la República  y por autoridad de la ley,</w:t>
      </w:r>
    </w:p>
    <w:p w:rsidR="008C6569" w:rsidRPr="005B4FE8" w:rsidRDefault="008C6569" w:rsidP="00582FD9">
      <w:pPr>
        <w:pStyle w:val="Sangradetextonormal"/>
        <w:spacing w:line="276" w:lineRule="auto"/>
        <w:rPr>
          <w:sz w:val="22"/>
          <w:szCs w:val="22"/>
        </w:rPr>
      </w:pPr>
    </w:p>
    <w:p w:rsidR="008C6569" w:rsidRPr="005B4FE8" w:rsidRDefault="008C6569" w:rsidP="00582FD9">
      <w:pPr>
        <w:widowControl w:val="0"/>
        <w:autoSpaceDE w:val="0"/>
        <w:autoSpaceDN w:val="0"/>
        <w:adjustRightInd w:val="0"/>
        <w:spacing w:line="276" w:lineRule="auto"/>
        <w:jc w:val="center"/>
        <w:rPr>
          <w:rFonts w:ascii="Tahoma" w:hAnsi="Tahoma" w:cs="Tahoma"/>
          <w:b/>
          <w:sz w:val="22"/>
          <w:szCs w:val="22"/>
        </w:rPr>
      </w:pPr>
      <w:r w:rsidRPr="005B4FE8">
        <w:rPr>
          <w:rFonts w:ascii="Tahoma" w:hAnsi="Tahoma" w:cs="Tahoma"/>
          <w:b/>
          <w:sz w:val="22"/>
          <w:szCs w:val="22"/>
        </w:rPr>
        <w:t>R E S U E L V E:</w:t>
      </w:r>
    </w:p>
    <w:p w:rsidR="008C6569" w:rsidRPr="005B4FE8" w:rsidRDefault="008C6569" w:rsidP="00582FD9">
      <w:pPr>
        <w:widowControl w:val="0"/>
        <w:autoSpaceDE w:val="0"/>
        <w:autoSpaceDN w:val="0"/>
        <w:adjustRightInd w:val="0"/>
        <w:spacing w:line="276" w:lineRule="auto"/>
        <w:jc w:val="both"/>
        <w:rPr>
          <w:rFonts w:ascii="Tahoma" w:hAnsi="Tahoma" w:cs="Tahoma"/>
          <w:sz w:val="22"/>
          <w:szCs w:val="22"/>
        </w:rPr>
      </w:pPr>
    </w:p>
    <w:p w:rsidR="008C6569" w:rsidRPr="005B4FE8" w:rsidRDefault="008C6569" w:rsidP="00582FD9">
      <w:pPr>
        <w:spacing w:line="276" w:lineRule="auto"/>
        <w:ind w:firstLine="709"/>
        <w:jc w:val="both"/>
        <w:rPr>
          <w:rFonts w:ascii="Tahoma" w:hAnsi="Tahoma" w:cs="Tahoma"/>
          <w:sz w:val="22"/>
          <w:szCs w:val="22"/>
        </w:rPr>
      </w:pPr>
      <w:r w:rsidRPr="005B4FE8">
        <w:rPr>
          <w:rFonts w:ascii="Tahoma" w:hAnsi="Tahoma" w:cs="Tahoma"/>
          <w:b/>
          <w:sz w:val="22"/>
          <w:szCs w:val="22"/>
          <w:u w:val="single"/>
        </w:rPr>
        <w:t>PRIMERO</w:t>
      </w:r>
      <w:r w:rsidRPr="005B4FE8">
        <w:rPr>
          <w:rFonts w:ascii="Tahoma" w:hAnsi="Tahoma" w:cs="Tahoma"/>
          <w:sz w:val="22"/>
          <w:szCs w:val="22"/>
        </w:rPr>
        <w:t xml:space="preserve">.- </w:t>
      </w:r>
      <w:r w:rsidR="00970C6A" w:rsidRPr="00970C6A">
        <w:rPr>
          <w:rFonts w:ascii="Tahoma" w:hAnsi="Tahoma" w:cs="Tahoma"/>
          <w:b/>
          <w:sz w:val="22"/>
          <w:szCs w:val="22"/>
        </w:rPr>
        <w:t>RE</w:t>
      </w:r>
      <w:r w:rsidR="00970C6A">
        <w:rPr>
          <w:rFonts w:ascii="Tahoma" w:hAnsi="Tahoma" w:cs="Tahoma"/>
          <w:b/>
          <w:sz w:val="22"/>
          <w:szCs w:val="22"/>
        </w:rPr>
        <w:t xml:space="preserve">VOCAR </w:t>
      </w:r>
      <w:r w:rsidRPr="005B4FE8">
        <w:rPr>
          <w:rFonts w:ascii="Tahoma" w:hAnsi="Tahoma" w:cs="Tahoma"/>
          <w:sz w:val="22"/>
          <w:szCs w:val="22"/>
        </w:rPr>
        <w:t xml:space="preserve">la sentencia proferida por el Juzgado </w:t>
      </w:r>
      <w:r w:rsidR="00970C6A">
        <w:rPr>
          <w:rFonts w:ascii="Tahoma" w:hAnsi="Tahoma" w:cs="Tahoma"/>
          <w:sz w:val="22"/>
          <w:szCs w:val="22"/>
        </w:rPr>
        <w:t xml:space="preserve">Quinto </w:t>
      </w:r>
      <w:r w:rsidRPr="005B4FE8">
        <w:rPr>
          <w:rFonts w:ascii="Tahoma" w:hAnsi="Tahoma" w:cs="Tahoma"/>
          <w:sz w:val="22"/>
          <w:szCs w:val="22"/>
        </w:rPr>
        <w:t>Laboral del Circuito de Pereira dentro del proceso ordinario laboral promovido por</w:t>
      </w:r>
      <w:r>
        <w:rPr>
          <w:rFonts w:ascii="Tahoma" w:hAnsi="Tahoma" w:cs="Tahoma"/>
          <w:sz w:val="22"/>
          <w:szCs w:val="22"/>
        </w:rPr>
        <w:t xml:space="preserve"> </w:t>
      </w:r>
      <w:r w:rsidR="00970C6A">
        <w:rPr>
          <w:rFonts w:ascii="Tahoma" w:hAnsi="Tahoma" w:cs="Tahoma"/>
          <w:b/>
          <w:sz w:val="22"/>
          <w:szCs w:val="22"/>
        </w:rPr>
        <w:t xml:space="preserve">Aura de las Flores Arenas de Cano </w:t>
      </w:r>
      <w:r w:rsidRPr="000375C2">
        <w:rPr>
          <w:rFonts w:ascii="Tahoma" w:hAnsi="Tahoma" w:cs="Tahoma"/>
          <w:sz w:val="22"/>
          <w:szCs w:val="22"/>
        </w:rPr>
        <w:t>en</w:t>
      </w:r>
      <w:r w:rsidRPr="005B4FE8">
        <w:rPr>
          <w:rFonts w:ascii="Tahoma" w:hAnsi="Tahoma" w:cs="Tahoma"/>
          <w:b/>
          <w:sz w:val="22"/>
          <w:szCs w:val="22"/>
        </w:rPr>
        <w:t xml:space="preserve"> </w:t>
      </w:r>
      <w:r w:rsidRPr="005B4FE8">
        <w:rPr>
          <w:rFonts w:ascii="Tahoma" w:hAnsi="Tahoma" w:cs="Tahoma"/>
          <w:sz w:val="22"/>
          <w:szCs w:val="22"/>
        </w:rPr>
        <w:t>contra la</w:t>
      </w:r>
      <w:r w:rsidRPr="005B4FE8">
        <w:rPr>
          <w:rFonts w:ascii="Tahoma" w:hAnsi="Tahoma" w:cs="Tahoma"/>
          <w:b/>
          <w:sz w:val="22"/>
          <w:szCs w:val="22"/>
        </w:rPr>
        <w:t xml:space="preserve"> Administradora Colombiana de Pensiones “Colpensiones”</w:t>
      </w:r>
      <w:r w:rsidR="00970C6A">
        <w:rPr>
          <w:rFonts w:ascii="Tahoma" w:hAnsi="Tahoma" w:cs="Tahoma"/>
          <w:b/>
          <w:sz w:val="22"/>
          <w:szCs w:val="22"/>
        </w:rPr>
        <w:t xml:space="preserve"> </w:t>
      </w:r>
      <w:r w:rsidR="00970C6A" w:rsidRPr="00970C6A">
        <w:rPr>
          <w:rFonts w:ascii="Tahoma" w:hAnsi="Tahoma" w:cs="Tahoma"/>
          <w:sz w:val="22"/>
          <w:szCs w:val="22"/>
        </w:rPr>
        <w:t>y, en su lugar,</w:t>
      </w:r>
    </w:p>
    <w:p w:rsidR="00970C6A" w:rsidRDefault="008C6569" w:rsidP="00582FD9">
      <w:pPr>
        <w:spacing w:line="276" w:lineRule="auto"/>
        <w:ind w:firstLine="709"/>
        <w:jc w:val="both"/>
        <w:rPr>
          <w:rFonts w:ascii="Tahoma" w:hAnsi="Tahoma" w:cs="Tahoma"/>
          <w:sz w:val="22"/>
          <w:szCs w:val="22"/>
        </w:rPr>
      </w:pPr>
      <w:r w:rsidRPr="005B4FE8">
        <w:rPr>
          <w:rFonts w:ascii="Tahoma" w:hAnsi="Tahoma" w:cs="Tahoma"/>
          <w:b/>
          <w:sz w:val="22"/>
          <w:szCs w:val="22"/>
          <w:u w:val="single"/>
        </w:rPr>
        <w:t>SEGUNDO</w:t>
      </w:r>
      <w:r w:rsidRPr="005B4FE8">
        <w:rPr>
          <w:rFonts w:ascii="Tahoma" w:hAnsi="Tahoma" w:cs="Tahoma"/>
          <w:sz w:val="22"/>
          <w:szCs w:val="22"/>
        </w:rPr>
        <w:t xml:space="preserve">.- </w:t>
      </w:r>
      <w:r w:rsidR="00970C6A" w:rsidRPr="00970C6A">
        <w:rPr>
          <w:rFonts w:ascii="Tahoma" w:hAnsi="Tahoma" w:cs="Tahoma"/>
          <w:b/>
          <w:sz w:val="22"/>
          <w:szCs w:val="22"/>
        </w:rPr>
        <w:t>DECLARAR</w:t>
      </w:r>
      <w:r w:rsidR="00970C6A">
        <w:rPr>
          <w:rFonts w:ascii="Tahoma" w:hAnsi="Tahoma" w:cs="Tahoma"/>
          <w:sz w:val="22"/>
          <w:szCs w:val="22"/>
        </w:rPr>
        <w:t xml:space="preserve"> que a la señora </w:t>
      </w:r>
      <w:r w:rsidR="00970C6A">
        <w:rPr>
          <w:rFonts w:ascii="Tahoma" w:hAnsi="Tahoma" w:cs="Tahoma"/>
          <w:b/>
          <w:sz w:val="22"/>
          <w:szCs w:val="22"/>
        </w:rPr>
        <w:t xml:space="preserve">Aura de las Flores Arenas de Cano </w:t>
      </w:r>
      <w:r w:rsidR="00970C6A" w:rsidRPr="00970C6A">
        <w:rPr>
          <w:rFonts w:ascii="Tahoma" w:hAnsi="Tahoma" w:cs="Tahoma"/>
          <w:sz w:val="22"/>
          <w:szCs w:val="22"/>
        </w:rPr>
        <w:t>le asi</w:t>
      </w:r>
      <w:r w:rsidR="00970C6A">
        <w:rPr>
          <w:rFonts w:ascii="Tahoma" w:hAnsi="Tahoma" w:cs="Tahoma"/>
          <w:sz w:val="22"/>
          <w:szCs w:val="22"/>
        </w:rPr>
        <w:t>s</w:t>
      </w:r>
      <w:r w:rsidR="00970C6A" w:rsidRPr="00970C6A">
        <w:rPr>
          <w:rFonts w:ascii="Tahoma" w:hAnsi="Tahoma" w:cs="Tahoma"/>
          <w:sz w:val="22"/>
          <w:szCs w:val="22"/>
        </w:rPr>
        <w:t xml:space="preserve">te derecho </w:t>
      </w:r>
      <w:r w:rsidR="00970C6A">
        <w:rPr>
          <w:rFonts w:ascii="Tahoma" w:hAnsi="Tahoma" w:cs="Tahoma"/>
          <w:sz w:val="22"/>
          <w:szCs w:val="22"/>
        </w:rPr>
        <w:t>a que Colpensiones le reconozca y pague los intereses moratorios consagrados en el artículo 141 de la Ley 100 de 1993, a partir del 1º de noviembre de 2012, sobre las sumas adeudas hasta esa fecha y sobre las mesadas causadas con posterioridad hasta el 31 de marzo de 2015.</w:t>
      </w:r>
    </w:p>
    <w:p w:rsidR="00970C6A" w:rsidRDefault="00970C6A" w:rsidP="00582FD9">
      <w:pPr>
        <w:spacing w:line="276" w:lineRule="auto"/>
        <w:ind w:firstLine="709"/>
        <w:jc w:val="both"/>
        <w:rPr>
          <w:rFonts w:ascii="Tahoma" w:hAnsi="Tahoma" w:cs="Tahoma"/>
          <w:sz w:val="22"/>
          <w:szCs w:val="22"/>
        </w:rPr>
      </w:pPr>
    </w:p>
    <w:p w:rsidR="00B55E3D" w:rsidRDefault="00500343" w:rsidP="00B55E3D">
      <w:pPr>
        <w:spacing w:line="276" w:lineRule="auto"/>
        <w:ind w:firstLine="709"/>
        <w:jc w:val="both"/>
        <w:rPr>
          <w:rFonts w:ascii="Tahoma" w:hAnsi="Tahoma" w:cs="Tahoma"/>
          <w:sz w:val="22"/>
          <w:szCs w:val="22"/>
        </w:rPr>
      </w:pPr>
      <w:r>
        <w:rPr>
          <w:rFonts w:ascii="Tahoma" w:hAnsi="Tahoma" w:cs="Tahoma"/>
          <w:b/>
          <w:sz w:val="22"/>
          <w:szCs w:val="22"/>
          <w:u w:val="single"/>
        </w:rPr>
        <w:t>TERCERO</w:t>
      </w:r>
      <w:r w:rsidR="00B55E3D" w:rsidRPr="005B4FE8">
        <w:rPr>
          <w:rFonts w:ascii="Tahoma" w:hAnsi="Tahoma" w:cs="Tahoma"/>
          <w:sz w:val="22"/>
          <w:szCs w:val="22"/>
        </w:rPr>
        <w:t xml:space="preserve">.- </w:t>
      </w:r>
      <w:r w:rsidR="00B55E3D" w:rsidRPr="00B55E3D">
        <w:rPr>
          <w:rFonts w:ascii="Tahoma" w:hAnsi="Tahoma" w:cs="Tahoma"/>
          <w:b/>
          <w:sz w:val="22"/>
          <w:szCs w:val="22"/>
        </w:rPr>
        <w:t>CONDENAR</w:t>
      </w:r>
      <w:r w:rsidR="00B55E3D">
        <w:rPr>
          <w:rFonts w:ascii="Tahoma" w:hAnsi="Tahoma" w:cs="Tahoma"/>
          <w:sz w:val="22"/>
          <w:szCs w:val="22"/>
        </w:rPr>
        <w:t xml:space="preserve"> a la </w:t>
      </w:r>
      <w:r w:rsidR="00B55E3D" w:rsidRPr="00B55E3D">
        <w:rPr>
          <w:rFonts w:ascii="Tahoma" w:hAnsi="Tahoma" w:cs="Tahoma"/>
          <w:b/>
          <w:sz w:val="22"/>
          <w:szCs w:val="22"/>
        </w:rPr>
        <w:t>Administradora Colombiana de Pensiones – Colpensiones</w:t>
      </w:r>
      <w:r w:rsidR="00B55E3D">
        <w:rPr>
          <w:rFonts w:ascii="Tahoma" w:hAnsi="Tahoma" w:cs="Tahoma"/>
          <w:sz w:val="22"/>
          <w:szCs w:val="22"/>
        </w:rPr>
        <w:t xml:space="preserve"> a que le cancele a la señora </w:t>
      </w:r>
      <w:r w:rsidR="00B55E3D">
        <w:rPr>
          <w:rFonts w:ascii="Tahoma" w:hAnsi="Tahoma" w:cs="Tahoma"/>
          <w:b/>
          <w:sz w:val="22"/>
          <w:szCs w:val="22"/>
        </w:rPr>
        <w:t xml:space="preserve">Aura de las Flores Arenas de Cano </w:t>
      </w:r>
      <w:r w:rsidR="00B55E3D">
        <w:rPr>
          <w:rFonts w:ascii="Tahoma" w:hAnsi="Tahoma" w:cs="Tahoma"/>
          <w:sz w:val="22"/>
          <w:szCs w:val="22"/>
        </w:rPr>
        <w:t xml:space="preserve">los intereses moratorios consagrados en el artículo 141 de la Ley 100 de 1993, a partir del 1º de noviembre de 2012, </w:t>
      </w:r>
      <w:r w:rsidR="00B55E3D" w:rsidRPr="00BC7891">
        <w:rPr>
          <w:rFonts w:ascii="Tahoma" w:hAnsi="Tahoma" w:cs="Tahoma"/>
          <w:b/>
          <w:sz w:val="22"/>
          <w:szCs w:val="22"/>
        </w:rPr>
        <w:t>sobre las sumas adeudas hasta esa fecha y sobre las mesadas causadas con posterioridad hasta</w:t>
      </w:r>
      <w:r w:rsidR="00B55E3D" w:rsidRPr="00B55E3D">
        <w:rPr>
          <w:rFonts w:ascii="Tahoma" w:hAnsi="Tahoma" w:cs="Tahoma"/>
          <w:b/>
          <w:sz w:val="22"/>
          <w:szCs w:val="22"/>
        </w:rPr>
        <w:t xml:space="preserve"> el 31 de marzo de 2015</w:t>
      </w:r>
      <w:r w:rsidR="00B55E3D">
        <w:rPr>
          <w:rFonts w:ascii="Tahoma" w:hAnsi="Tahoma" w:cs="Tahoma"/>
          <w:sz w:val="22"/>
          <w:szCs w:val="22"/>
        </w:rPr>
        <w:t>.</w:t>
      </w:r>
    </w:p>
    <w:p w:rsidR="00B55E3D" w:rsidRDefault="00B55E3D" w:rsidP="00970C6A">
      <w:pPr>
        <w:widowControl w:val="0"/>
        <w:autoSpaceDE w:val="0"/>
        <w:autoSpaceDN w:val="0"/>
        <w:adjustRightInd w:val="0"/>
        <w:spacing w:line="276" w:lineRule="auto"/>
        <w:ind w:firstLine="709"/>
        <w:jc w:val="both"/>
        <w:rPr>
          <w:rFonts w:ascii="Tahoma" w:hAnsi="Tahoma" w:cs="Tahoma"/>
          <w:sz w:val="22"/>
          <w:szCs w:val="22"/>
        </w:rPr>
      </w:pPr>
    </w:p>
    <w:p w:rsidR="00970C6A" w:rsidRDefault="00500343" w:rsidP="00970C6A">
      <w:pPr>
        <w:widowControl w:val="0"/>
        <w:autoSpaceDE w:val="0"/>
        <w:autoSpaceDN w:val="0"/>
        <w:adjustRightInd w:val="0"/>
        <w:spacing w:line="276" w:lineRule="auto"/>
        <w:ind w:firstLine="709"/>
        <w:jc w:val="both"/>
        <w:rPr>
          <w:rFonts w:ascii="Tahoma" w:hAnsi="Tahoma" w:cs="Tahoma"/>
          <w:b/>
          <w:sz w:val="22"/>
          <w:szCs w:val="22"/>
        </w:rPr>
      </w:pPr>
      <w:r>
        <w:rPr>
          <w:rFonts w:ascii="Tahoma" w:hAnsi="Tahoma" w:cs="Tahoma"/>
          <w:b/>
          <w:sz w:val="22"/>
          <w:szCs w:val="22"/>
          <w:u w:val="single"/>
        </w:rPr>
        <w:t>CUARTO</w:t>
      </w:r>
      <w:r w:rsidR="00AC70A8">
        <w:rPr>
          <w:rFonts w:ascii="Tahoma" w:hAnsi="Tahoma" w:cs="Tahoma"/>
          <w:b/>
          <w:sz w:val="22"/>
          <w:szCs w:val="22"/>
          <w:u w:val="single"/>
        </w:rPr>
        <w:t>.-</w:t>
      </w:r>
      <w:r w:rsidR="00AC70A8" w:rsidRPr="00AC70A8">
        <w:rPr>
          <w:rFonts w:ascii="Tahoma" w:hAnsi="Tahoma" w:cs="Tahoma"/>
          <w:b/>
          <w:sz w:val="22"/>
          <w:szCs w:val="22"/>
        </w:rPr>
        <w:t xml:space="preserve"> </w:t>
      </w:r>
      <w:r w:rsidR="00AC70A8" w:rsidRPr="00B55E3D">
        <w:rPr>
          <w:rFonts w:ascii="Tahoma" w:hAnsi="Tahoma" w:cs="Tahoma"/>
          <w:b/>
          <w:sz w:val="22"/>
          <w:szCs w:val="22"/>
        </w:rPr>
        <w:t>CONDENAR</w:t>
      </w:r>
      <w:r w:rsidR="00AC70A8">
        <w:rPr>
          <w:rFonts w:ascii="Tahoma" w:hAnsi="Tahoma" w:cs="Tahoma"/>
          <w:sz w:val="22"/>
          <w:szCs w:val="22"/>
        </w:rPr>
        <w:t xml:space="preserve"> a la </w:t>
      </w:r>
      <w:r w:rsidR="00AC70A8" w:rsidRPr="00B55E3D">
        <w:rPr>
          <w:rFonts w:ascii="Tahoma" w:hAnsi="Tahoma" w:cs="Tahoma"/>
          <w:b/>
          <w:sz w:val="22"/>
          <w:szCs w:val="22"/>
        </w:rPr>
        <w:t>Administradora Colombiana de Pensiones – Colpensiones</w:t>
      </w:r>
      <w:r w:rsidR="00AC70A8">
        <w:rPr>
          <w:rFonts w:ascii="Tahoma" w:hAnsi="Tahoma" w:cs="Tahoma"/>
          <w:sz w:val="22"/>
          <w:szCs w:val="22"/>
        </w:rPr>
        <w:t xml:space="preserve"> a que le cancele a la señora </w:t>
      </w:r>
      <w:r w:rsidR="00AC70A8">
        <w:rPr>
          <w:rFonts w:ascii="Tahoma" w:hAnsi="Tahoma" w:cs="Tahoma"/>
          <w:b/>
          <w:sz w:val="22"/>
          <w:szCs w:val="22"/>
        </w:rPr>
        <w:t>Aura de las Flores Arenas de Cano</w:t>
      </w:r>
      <w:r w:rsidR="00AC70A8" w:rsidRPr="00AC70A8">
        <w:rPr>
          <w:rFonts w:ascii="Tahoma" w:hAnsi="Tahoma" w:cs="Tahoma"/>
          <w:sz w:val="22"/>
          <w:szCs w:val="22"/>
        </w:rPr>
        <w:t xml:space="preserve">, las costas procesales de primera </w:t>
      </w:r>
      <w:r>
        <w:rPr>
          <w:rFonts w:ascii="Tahoma" w:hAnsi="Tahoma" w:cs="Tahoma"/>
          <w:sz w:val="22"/>
          <w:szCs w:val="22"/>
        </w:rPr>
        <w:t xml:space="preserve"> y segunda </w:t>
      </w:r>
      <w:r w:rsidR="00AC70A8" w:rsidRPr="00AC70A8">
        <w:rPr>
          <w:rFonts w:ascii="Tahoma" w:hAnsi="Tahoma" w:cs="Tahoma"/>
          <w:sz w:val="22"/>
          <w:szCs w:val="22"/>
        </w:rPr>
        <w:t>instancia en un</w:t>
      </w:r>
      <w:r w:rsidR="00AC70A8">
        <w:rPr>
          <w:rFonts w:ascii="Tahoma" w:hAnsi="Tahoma" w:cs="Tahoma"/>
          <w:b/>
          <w:sz w:val="22"/>
          <w:szCs w:val="22"/>
        </w:rPr>
        <w:t xml:space="preserve"> 100%</w:t>
      </w:r>
      <w:r w:rsidRPr="00500343">
        <w:rPr>
          <w:rFonts w:ascii="Tahoma" w:hAnsi="Tahoma" w:cs="Tahoma"/>
          <w:sz w:val="22"/>
          <w:szCs w:val="22"/>
        </w:rPr>
        <w:t>, los cuales se liquidarán por la secretaría del juzgado de origen.</w:t>
      </w:r>
    </w:p>
    <w:p w:rsidR="00AC70A8" w:rsidRDefault="00AC70A8" w:rsidP="00970C6A">
      <w:pPr>
        <w:widowControl w:val="0"/>
        <w:autoSpaceDE w:val="0"/>
        <w:autoSpaceDN w:val="0"/>
        <w:adjustRightInd w:val="0"/>
        <w:spacing w:line="276" w:lineRule="auto"/>
        <w:ind w:firstLine="709"/>
        <w:jc w:val="both"/>
        <w:rPr>
          <w:rFonts w:ascii="Tahoma" w:hAnsi="Tahoma" w:cs="Tahoma"/>
          <w:b/>
          <w:sz w:val="22"/>
          <w:szCs w:val="22"/>
        </w:rPr>
      </w:pPr>
    </w:p>
    <w:p w:rsidR="008C6569" w:rsidRPr="005B4FE8" w:rsidRDefault="008C6569" w:rsidP="00582FD9">
      <w:pPr>
        <w:widowControl w:val="0"/>
        <w:autoSpaceDE w:val="0"/>
        <w:autoSpaceDN w:val="0"/>
        <w:adjustRightInd w:val="0"/>
        <w:spacing w:line="276" w:lineRule="auto"/>
        <w:jc w:val="both"/>
        <w:rPr>
          <w:rFonts w:ascii="Tahoma" w:hAnsi="Tahoma" w:cs="Tahoma"/>
          <w:b/>
          <w:bCs/>
          <w:sz w:val="22"/>
          <w:szCs w:val="22"/>
        </w:rPr>
      </w:pPr>
      <w:r w:rsidRPr="005B4FE8">
        <w:rPr>
          <w:rFonts w:ascii="Tahoma" w:hAnsi="Tahoma" w:cs="Tahoma"/>
          <w:sz w:val="22"/>
          <w:szCs w:val="22"/>
        </w:rPr>
        <w:tab/>
      </w:r>
      <w:r w:rsidRPr="005B4FE8">
        <w:rPr>
          <w:rFonts w:ascii="Tahoma" w:hAnsi="Tahoma" w:cs="Tahoma"/>
          <w:b/>
          <w:bCs/>
          <w:sz w:val="22"/>
          <w:szCs w:val="22"/>
        </w:rPr>
        <w:t>Notificación surtida en estrados.</w:t>
      </w:r>
    </w:p>
    <w:p w:rsidR="008C6569" w:rsidRDefault="008C6569" w:rsidP="00582FD9">
      <w:pPr>
        <w:widowControl w:val="0"/>
        <w:autoSpaceDE w:val="0"/>
        <w:autoSpaceDN w:val="0"/>
        <w:adjustRightInd w:val="0"/>
        <w:spacing w:line="276" w:lineRule="auto"/>
        <w:ind w:firstLine="708"/>
        <w:jc w:val="both"/>
        <w:rPr>
          <w:rFonts w:ascii="Tahoma" w:hAnsi="Tahoma" w:cs="Tahoma"/>
          <w:b/>
          <w:sz w:val="22"/>
          <w:szCs w:val="22"/>
        </w:rPr>
      </w:pPr>
    </w:p>
    <w:p w:rsidR="008C6569" w:rsidRDefault="008C6569" w:rsidP="00582FD9">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8C6569" w:rsidRDefault="008C6569" w:rsidP="00582FD9">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8C6569" w:rsidRPr="005B4FE8" w:rsidRDefault="008C6569" w:rsidP="00582FD9">
      <w:pPr>
        <w:spacing w:line="276" w:lineRule="auto"/>
        <w:ind w:firstLine="708"/>
        <w:jc w:val="both"/>
        <w:rPr>
          <w:rFonts w:ascii="Tahoma" w:hAnsi="Tahoma" w:cs="Tahoma"/>
          <w:sz w:val="22"/>
          <w:szCs w:val="22"/>
        </w:rPr>
      </w:pPr>
      <w:r w:rsidRPr="005B4FE8">
        <w:rPr>
          <w:rFonts w:ascii="Tahoma" w:hAnsi="Tahoma" w:cs="Tahoma"/>
          <w:sz w:val="22"/>
          <w:szCs w:val="22"/>
        </w:rPr>
        <w:t>L</w:t>
      </w:r>
      <w:r>
        <w:rPr>
          <w:rFonts w:ascii="Tahoma" w:hAnsi="Tahoma" w:cs="Tahoma"/>
          <w:sz w:val="22"/>
          <w:szCs w:val="22"/>
        </w:rPr>
        <w:t xml:space="preserve">a </w:t>
      </w:r>
      <w:r w:rsidRPr="005B4FE8">
        <w:rPr>
          <w:rFonts w:ascii="Tahoma" w:hAnsi="Tahoma" w:cs="Tahoma"/>
          <w:sz w:val="22"/>
          <w:szCs w:val="22"/>
        </w:rPr>
        <w:t>Magistrad</w:t>
      </w:r>
      <w:r>
        <w:rPr>
          <w:rFonts w:ascii="Tahoma" w:hAnsi="Tahoma" w:cs="Tahoma"/>
          <w:sz w:val="22"/>
          <w:szCs w:val="22"/>
        </w:rPr>
        <w:t>a ponente</w:t>
      </w:r>
      <w:r w:rsidRPr="005B4FE8">
        <w:rPr>
          <w:rFonts w:ascii="Tahoma" w:hAnsi="Tahoma" w:cs="Tahoma"/>
          <w:sz w:val="22"/>
          <w:szCs w:val="22"/>
        </w:rPr>
        <w:t>,</w:t>
      </w:r>
    </w:p>
    <w:p w:rsidR="008C6569" w:rsidRDefault="008C6569" w:rsidP="00582FD9">
      <w:pPr>
        <w:pStyle w:val="Ttulo3"/>
        <w:spacing w:before="0" w:after="0" w:line="276" w:lineRule="auto"/>
        <w:rPr>
          <w:rFonts w:ascii="Tahoma" w:hAnsi="Tahoma" w:cs="Tahoma"/>
          <w:bCs w:val="0"/>
          <w:sz w:val="22"/>
          <w:szCs w:val="22"/>
        </w:rPr>
      </w:pPr>
    </w:p>
    <w:p w:rsidR="008C6569" w:rsidRPr="00277CEE" w:rsidRDefault="008C6569" w:rsidP="00582FD9"/>
    <w:p w:rsidR="008C6569" w:rsidRDefault="008C6569" w:rsidP="00582FD9"/>
    <w:p w:rsidR="008C6569" w:rsidRDefault="008C6569" w:rsidP="00582FD9"/>
    <w:p w:rsidR="008C6569" w:rsidRPr="008F21A6" w:rsidRDefault="008C6569" w:rsidP="00582FD9"/>
    <w:p w:rsidR="008C6569" w:rsidRDefault="008C6569" w:rsidP="00582FD9">
      <w:pPr>
        <w:pStyle w:val="Ttulo3"/>
        <w:spacing w:before="0" w:after="0" w:line="276" w:lineRule="auto"/>
        <w:jc w:val="center"/>
        <w:rPr>
          <w:rFonts w:ascii="Tahoma" w:hAnsi="Tahoma" w:cs="Tahoma"/>
          <w:bCs w:val="0"/>
          <w:sz w:val="22"/>
          <w:szCs w:val="22"/>
        </w:rPr>
      </w:pPr>
      <w:r w:rsidRPr="005B4FE8">
        <w:rPr>
          <w:rFonts w:ascii="Tahoma" w:hAnsi="Tahoma" w:cs="Tahoma"/>
          <w:bCs w:val="0"/>
          <w:sz w:val="22"/>
          <w:szCs w:val="22"/>
        </w:rPr>
        <w:t>ANA LUCÍA CAICEDO CALDERÓN</w:t>
      </w:r>
    </w:p>
    <w:p w:rsidR="00DE0119" w:rsidRPr="007834F9" w:rsidRDefault="00DE0119" w:rsidP="00582FD9">
      <w:pPr>
        <w:pStyle w:val="Ttulo3"/>
        <w:spacing w:before="0" w:after="0" w:line="276" w:lineRule="auto"/>
        <w:jc w:val="center"/>
        <w:rPr>
          <w:rFonts w:ascii="Tahoma" w:hAnsi="Tahoma" w:cs="Tahoma"/>
          <w:bCs w:val="0"/>
          <w:sz w:val="22"/>
          <w:szCs w:val="22"/>
        </w:rPr>
      </w:pPr>
    </w:p>
    <w:p w:rsidR="00DE0119" w:rsidRDefault="00DE0119" w:rsidP="00582FD9">
      <w:pPr>
        <w:spacing w:line="276" w:lineRule="auto"/>
        <w:ind w:firstLine="708"/>
        <w:jc w:val="both"/>
        <w:rPr>
          <w:rFonts w:ascii="Tahoma" w:hAnsi="Tahoma" w:cs="Tahoma"/>
          <w:sz w:val="22"/>
          <w:szCs w:val="22"/>
        </w:rPr>
      </w:pPr>
    </w:p>
    <w:p w:rsidR="00DE0119" w:rsidRPr="007834F9" w:rsidRDefault="00DE0119" w:rsidP="00582FD9">
      <w:pPr>
        <w:spacing w:line="276" w:lineRule="auto"/>
        <w:ind w:firstLine="708"/>
        <w:jc w:val="both"/>
        <w:rPr>
          <w:rFonts w:ascii="Tahoma" w:hAnsi="Tahoma" w:cs="Tahoma"/>
          <w:sz w:val="22"/>
          <w:szCs w:val="22"/>
        </w:rPr>
      </w:pPr>
    </w:p>
    <w:p w:rsidR="00347661" w:rsidRPr="007834F9" w:rsidRDefault="00347661" w:rsidP="00582FD9">
      <w:pPr>
        <w:spacing w:line="276" w:lineRule="auto"/>
        <w:rPr>
          <w:rFonts w:ascii="Tahoma" w:hAnsi="Tahoma" w:cs="Tahoma"/>
          <w:b/>
          <w:sz w:val="22"/>
          <w:szCs w:val="22"/>
        </w:rPr>
      </w:pPr>
    </w:p>
    <w:p w:rsidR="00DE0119" w:rsidRPr="007834F9" w:rsidRDefault="00DE0119" w:rsidP="00582FD9">
      <w:pPr>
        <w:spacing w:line="276" w:lineRule="auto"/>
        <w:rPr>
          <w:rFonts w:ascii="Tahoma" w:hAnsi="Tahoma" w:cs="Tahoma"/>
          <w:b/>
          <w:sz w:val="22"/>
          <w:szCs w:val="22"/>
        </w:rPr>
      </w:pPr>
    </w:p>
    <w:p w:rsidR="00DE0119" w:rsidRPr="007834F9" w:rsidRDefault="00347661" w:rsidP="00582FD9">
      <w:pPr>
        <w:spacing w:line="276" w:lineRule="auto"/>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008C6569">
        <w:rPr>
          <w:rFonts w:ascii="Tahoma" w:hAnsi="Tahoma" w:cs="Tahoma"/>
          <w:b/>
          <w:sz w:val="22"/>
          <w:szCs w:val="22"/>
        </w:rPr>
        <w:t xml:space="preserve"> </w:t>
      </w:r>
      <w:r>
        <w:rPr>
          <w:rFonts w:ascii="Tahoma" w:hAnsi="Tahoma" w:cs="Tahoma"/>
          <w:b/>
          <w:sz w:val="22"/>
          <w:szCs w:val="22"/>
        </w:rPr>
        <w:t xml:space="preserve">       </w:t>
      </w:r>
      <w:r w:rsidR="00DE0119" w:rsidRPr="007834F9">
        <w:rPr>
          <w:rFonts w:ascii="Tahoma" w:hAnsi="Tahoma" w:cs="Tahoma"/>
          <w:b/>
          <w:sz w:val="22"/>
          <w:szCs w:val="22"/>
        </w:rPr>
        <w:t>JULIO CÉSAR SALAZAR MUÑOZ</w:t>
      </w:r>
      <w:r w:rsidR="00DE0119" w:rsidRPr="007834F9">
        <w:rPr>
          <w:rFonts w:ascii="Tahoma" w:hAnsi="Tahoma" w:cs="Tahoma"/>
          <w:b/>
          <w:sz w:val="22"/>
          <w:szCs w:val="22"/>
        </w:rPr>
        <w:tab/>
      </w:r>
    </w:p>
    <w:p w:rsidR="00347661" w:rsidRPr="007834F9" w:rsidRDefault="00347661" w:rsidP="00582FD9">
      <w:pPr>
        <w:spacing w:line="276" w:lineRule="auto"/>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DE0119" w:rsidRDefault="00500343" w:rsidP="00582FD9">
      <w:pPr>
        <w:spacing w:line="276"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Ausencia justificada</w:t>
      </w:r>
    </w:p>
    <w:p w:rsidR="003C0C8B" w:rsidRDefault="003C0C8B" w:rsidP="00582FD9">
      <w:pPr>
        <w:spacing w:line="276" w:lineRule="auto"/>
        <w:jc w:val="both"/>
        <w:rPr>
          <w:rFonts w:ascii="Tahoma" w:hAnsi="Tahoma" w:cs="Tahoma"/>
          <w:sz w:val="22"/>
          <w:szCs w:val="22"/>
        </w:rPr>
      </w:pPr>
    </w:p>
    <w:p w:rsidR="003C0C8B" w:rsidRDefault="003C0C8B" w:rsidP="00582FD9">
      <w:pPr>
        <w:spacing w:line="276" w:lineRule="auto"/>
        <w:jc w:val="both"/>
        <w:rPr>
          <w:rFonts w:ascii="Tahoma" w:hAnsi="Tahoma" w:cs="Tahoma"/>
          <w:sz w:val="22"/>
          <w:szCs w:val="22"/>
        </w:rPr>
      </w:pPr>
    </w:p>
    <w:sectPr w:rsidR="003C0C8B"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2DC" w:rsidRDefault="00AC62DC">
      <w:r>
        <w:separator/>
      </w:r>
    </w:p>
  </w:endnote>
  <w:endnote w:type="continuationSeparator" w:id="0">
    <w:p w:rsidR="00AC62DC" w:rsidRDefault="00AC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52" w:rsidRPr="0002458E" w:rsidRDefault="00252D52">
    <w:pPr>
      <w:pStyle w:val="Piedepgina"/>
      <w:jc w:val="right"/>
    </w:pPr>
    <w:r w:rsidRPr="0002458E">
      <w:fldChar w:fldCharType="begin"/>
    </w:r>
    <w:r w:rsidRPr="0002458E">
      <w:instrText>PAGE   \* MERGEFORMAT</w:instrText>
    </w:r>
    <w:r w:rsidRPr="0002458E">
      <w:fldChar w:fldCharType="separate"/>
    </w:r>
    <w:r w:rsidR="00296425">
      <w:rPr>
        <w:noProof/>
      </w:rPr>
      <w:t>6</w:t>
    </w:r>
    <w:r w:rsidRPr="0002458E">
      <w:fldChar w:fldCharType="end"/>
    </w:r>
  </w:p>
  <w:p w:rsidR="00252D52" w:rsidRDefault="00252D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52" w:rsidRDefault="00252D52">
    <w:pPr>
      <w:pStyle w:val="Piedepgina"/>
      <w:jc w:val="right"/>
    </w:pPr>
    <w:r>
      <w:fldChar w:fldCharType="begin"/>
    </w:r>
    <w:r>
      <w:instrText>PAGE   \* MERGEFORMAT</w:instrText>
    </w:r>
    <w:r>
      <w:fldChar w:fldCharType="separate"/>
    </w:r>
    <w:r w:rsidR="00296425">
      <w:rPr>
        <w:noProof/>
      </w:rPr>
      <w:t>1</w:t>
    </w:r>
    <w:r>
      <w:fldChar w:fldCharType="end"/>
    </w:r>
  </w:p>
  <w:p w:rsidR="00252D52" w:rsidRDefault="00252D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2DC" w:rsidRDefault="00AC62DC">
      <w:r>
        <w:separator/>
      </w:r>
    </w:p>
  </w:footnote>
  <w:footnote w:type="continuationSeparator" w:id="0">
    <w:p w:rsidR="00AC62DC" w:rsidRDefault="00AC6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52" w:rsidRDefault="00252D5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D52" w:rsidRDefault="00252D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52" w:rsidRPr="00DA1319" w:rsidRDefault="00252D52" w:rsidP="00DA1319">
    <w:pPr>
      <w:pStyle w:val="Puesto"/>
      <w:spacing w:line="240" w:lineRule="auto"/>
      <w:jc w:val="both"/>
      <w:rPr>
        <w:rFonts w:ascii="Times New Roman" w:hAnsi="Times New Roman" w:cs="Times New Roman"/>
        <w:b w:val="0"/>
        <w:sz w:val="16"/>
        <w:szCs w:val="16"/>
      </w:rPr>
    </w:pPr>
    <w:r w:rsidRPr="00DA1319">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DA1319">
      <w:rPr>
        <w:rFonts w:ascii="Times New Roman" w:hAnsi="Times New Roman" w:cs="Times New Roman"/>
        <w:b w:val="0"/>
        <w:sz w:val="16"/>
        <w:szCs w:val="16"/>
      </w:rPr>
      <w:t>66001-31-05-001-2016-00303-01</w:t>
    </w:r>
  </w:p>
  <w:p w:rsidR="00252D52" w:rsidRPr="00DA1319" w:rsidRDefault="00252D52" w:rsidP="00DA1319">
    <w:pPr>
      <w:pStyle w:val="Puesto"/>
      <w:spacing w:line="240" w:lineRule="auto"/>
      <w:jc w:val="both"/>
      <w:rPr>
        <w:rFonts w:ascii="Times New Roman" w:hAnsi="Times New Roman" w:cs="Times New Roman"/>
        <w:b w:val="0"/>
        <w:sz w:val="16"/>
        <w:szCs w:val="16"/>
      </w:rPr>
    </w:pPr>
    <w:r w:rsidRPr="00DA1319">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DA1319">
      <w:rPr>
        <w:rFonts w:ascii="Times New Roman" w:hAnsi="Times New Roman" w:cs="Times New Roman"/>
        <w:b w:val="0"/>
        <w:sz w:val="16"/>
        <w:szCs w:val="16"/>
      </w:rPr>
      <w:t>Aura de las Flores Arenas de Cano</w:t>
    </w:r>
  </w:p>
  <w:p w:rsidR="00252D52" w:rsidRPr="00DA1319" w:rsidRDefault="00252D52" w:rsidP="00DA1319">
    <w:pPr>
      <w:pStyle w:val="Puesto"/>
      <w:spacing w:line="240" w:lineRule="auto"/>
      <w:jc w:val="both"/>
      <w:rPr>
        <w:rFonts w:ascii="Times New Roman" w:hAnsi="Times New Roman" w:cs="Times New Roman"/>
        <w:b w:val="0"/>
        <w:sz w:val="16"/>
        <w:szCs w:val="16"/>
      </w:rPr>
    </w:pPr>
    <w:r w:rsidRPr="00DA1319">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DA1319">
      <w:rPr>
        <w:rFonts w:ascii="Times New Roman" w:hAnsi="Times New Roman" w:cs="Times New Roman"/>
        <w:b w:val="0"/>
        <w:sz w:val="16"/>
        <w:szCs w:val="16"/>
      </w:rPr>
      <w:t xml:space="preserve">Colpensiones </w:t>
    </w:r>
  </w:p>
  <w:p w:rsidR="00252D52" w:rsidRDefault="00252D52"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59A5F84"/>
    <w:multiLevelType w:val="hybridMultilevel"/>
    <w:tmpl w:val="FE70B9A6"/>
    <w:lvl w:ilvl="0" w:tplc="ECF87E8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0"/>
  </w:num>
  <w:num w:numId="19">
    <w:abstractNumId w:val="32"/>
  </w:num>
  <w:num w:numId="20">
    <w:abstractNumId w:val="23"/>
  </w:num>
  <w:num w:numId="21">
    <w:abstractNumId w:val="29"/>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4"/>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6C2F"/>
    <w:rsid w:val="000770E2"/>
    <w:rsid w:val="00077395"/>
    <w:rsid w:val="000804F3"/>
    <w:rsid w:val="0008113C"/>
    <w:rsid w:val="000816D0"/>
    <w:rsid w:val="0008217F"/>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5711"/>
    <w:rsid w:val="00096148"/>
    <w:rsid w:val="00096A81"/>
    <w:rsid w:val="00096C52"/>
    <w:rsid w:val="0009794F"/>
    <w:rsid w:val="00097ED3"/>
    <w:rsid w:val="000A0EEE"/>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F92"/>
    <w:rsid w:val="000B3191"/>
    <w:rsid w:val="000B3201"/>
    <w:rsid w:val="000B408E"/>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471"/>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1C8"/>
    <w:rsid w:val="00100D4D"/>
    <w:rsid w:val="00101400"/>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62F4"/>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641"/>
    <w:rsid w:val="00133DD5"/>
    <w:rsid w:val="001355E4"/>
    <w:rsid w:val="00135707"/>
    <w:rsid w:val="00137BDE"/>
    <w:rsid w:val="00137E1C"/>
    <w:rsid w:val="00141D49"/>
    <w:rsid w:val="00143418"/>
    <w:rsid w:val="001446C7"/>
    <w:rsid w:val="00144DF0"/>
    <w:rsid w:val="00145862"/>
    <w:rsid w:val="0014623C"/>
    <w:rsid w:val="00146321"/>
    <w:rsid w:val="001464C6"/>
    <w:rsid w:val="00146FF0"/>
    <w:rsid w:val="00147041"/>
    <w:rsid w:val="0015074A"/>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423E"/>
    <w:rsid w:val="00166A97"/>
    <w:rsid w:val="00166F5B"/>
    <w:rsid w:val="00167EBE"/>
    <w:rsid w:val="001700CB"/>
    <w:rsid w:val="0017023C"/>
    <w:rsid w:val="00170E1A"/>
    <w:rsid w:val="0017149D"/>
    <w:rsid w:val="0017184C"/>
    <w:rsid w:val="0017221E"/>
    <w:rsid w:val="00172CAC"/>
    <w:rsid w:val="00175883"/>
    <w:rsid w:val="00175C09"/>
    <w:rsid w:val="00176E13"/>
    <w:rsid w:val="001807B2"/>
    <w:rsid w:val="00180C70"/>
    <w:rsid w:val="0018136A"/>
    <w:rsid w:val="00182710"/>
    <w:rsid w:val="001827BA"/>
    <w:rsid w:val="001836E1"/>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19"/>
    <w:rsid w:val="00196342"/>
    <w:rsid w:val="00197194"/>
    <w:rsid w:val="001971E7"/>
    <w:rsid w:val="00197CFD"/>
    <w:rsid w:val="00197F8E"/>
    <w:rsid w:val="001A0550"/>
    <w:rsid w:val="001A0E8A"/>
    <w:rsid w:val="001A0EB1"/>
    <w:rsid w:val="001A143D"/>
    <w:rsid w:val="001A1535"/>
    <w:rsid w:val="001A192B"/>
    <w:rsid w:val="001A2087"/>
    <w:rsid w:val="001A2137"/>
    <w:rsid w:val="001A2FF9"/>
    <w:rsid w:val="001A3192"/>
    <w:rsid w:val="001A325B"/>
    <w:rsid w:val="001A33D6"/>
    <w:rsid w:val="001A377E"/>
    <w:rsid w:val="001A3BD6"/>
    <w:rsid w:val="001A3CA5"/>
    <w:rsid w:val="001A42CC"/>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1C09"/>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93B"/>
    <w:rsid w:val="002375F6"/>
    <w:rsid w:val="002400B7"/>
    <w:rsid w:val="002400DC"/>
    <w:rsid w:val="002404F3"/>
    <w:rsid w:val="002405F5"/>
    <w:rsid w:val="00240A4C"/>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6CB1"/>
    <w:rsid w:val="002471AD"/>
    <w:rsid w:val="00247231"/>
    <w:rsid w:val="002477C5"/>
    <w:rsid w:val="00247841"/>
    <w:rsid w:val="00247E47"/>
    <w:rsid w:val="002500A3"/>
    <w:rsid w:val="00250BE8"/>
    <w:rsid w:val="00252D52"/>
    <w:rsid w:val="002531AB"/>
    <w:rsid w:val="00253D88"/>
    <w:rsid w:val="00253F65"/>
    <w:rsid w:val="00253FD6"/>
    <w:rsid w:val="00254181"/>
    <w:rsid w:val="0025465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425"/>
    <w:rsid w:val="00296CCC"/>
    <w:rsid w:val="00297E38"/>
    <w:rsid w:val="002A07BE"/>
    <w:rsid w:val="002A0AB1"/>
    <w:rsid w:val="002A1141"/>
    <w:rsid w:val="002A2734"/>
    <w:rsid w:val="002A2B23"/>
    <w:rsid w:val="002A2CD2"/>
    <w:rsid w:val="002A47DA"/>
    <w:rsid w:val="002A6E4A"/>
    <w:rsid w:val="002A7981"/>
    <w:rsid w:val="002A7B5A"/>
    <w:rsid w:val="002B0087"/>
    <w:rsid w:val="002B0D2F"/>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90"/>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C7DA6"/>
    <w:rsid w:val="002D0DE5"/>
    <w:rsid w:val="002D1A18"/>
    <w:rsid w:val="002D1E02"/>
    <w:rsid w:val="002D211D"/>
    <w:rsid w:val="002D248F"/>
    <w:rsid w:val="002D279B"/>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897"/>
    <w:rsid w:val="002F4962"/>
    <w:rsid w:val="002F5385"/>
    <w:rsid w:val="002F6742"/>
    <w:rsid w:val="002F748E"/>
    <w:rsid w:val="002F7D99"/>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495"/>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4E16"/>
    <w:rsid w:val="00335549"/>
    <w:rsid w:val="00335AFF"/>
    <w:rsid w:val="00335E64"/>
    <w:rsid w:val="00336559"/>
    <w:rsid w:val="0033658A"/>
    <w:rsid w:val="003366CA"/>
    <w:rsid w:val="00337B89"/>
    <w:rsid w:val="00337C3D"/>
    <w:rsid w:val="003404B1"/>
    <w:rsid w:val="003425A9"/>
    <w:rsid w:val="00342B91"/>
    <w:rsid w:val="003437DF"/>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57742"/>
    <w:rsid w:val="00360FBF"/>
    <w:rsid w:val="003612E6"/>
    <w:rsid w:val="0036166D"/>
    <w:rsid w:val="003619A5"/>
    <w:rsid w:val="00361C60"/>
    <w:rsid w:val="00361E4B"/>
    <w:rsid w:val="00361F70"/>
    <w:rsid w:val="003621F3"/>
    <w:rsid w:val="003627F9"/>
    <w:rsid w:val="00363588"/>
    <w:rsid w:val="003644DA"/>
    <w:rsid w:val="00364504"/>
    <w:rsid w:val="00364614"/>
    <w:rsid w:val="003650EB"/>
    <w:rsid w:val="00365EC1"/>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0822"/>
    <w:rsid w:val="003913BF"/>
    <w:rsid w:val="00391F0D"/>
    <w:rsid w:val="003921C9"/>
    <w:rsid w:val="003935DC"/>
    <w:rsid w:val="00394320"/>
    <w:rsid w:val="0039489B"/>
    <w:rsid w:val="00395136"/>
    <w:rsid w:val="003951A5"/>
    <w:rsid w:val="0039610D"/>
    <w:rsid w:val="0039694A"/>
    <w:rsid w:val="003A1066"/>
    <w:rsid w:val="003A22EF"/>
    <w:rsid w:val="003A2C58"/>
    <w:rsid w:val="003A388F"/>
    <w:rsid w:val="003A3A6E"/>
    <w:rsid w:val="003A3BBB"/>
    <w:rsid w:val="003A3D86"/>
    <w:rsid w:val="003A3FC4"/>
    <w:rsid w:val="003A4185"/>
    <w:rsid w:val="003A432A"/>
    <w:rsid w:val="003A43C3"/>
    <w:rsid w:val="003A4DA9"/>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8B"/>
    <w:rsid w:val="003C0C9A"/>
    <w:rsid w:val="003C1DD7"/>
    <w:rsid w:val="003C2237"/>
    <w:rsid w:val="003C2541"/>
    <w:rsid w:val="003C2FB0"/>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1D8"/>
    <w:rsid w:val="004319EF"/>
    <w:rsid w:val="00431EAE"/>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A03"/>
    <w:rsid w:val="00462D3A"/>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7EF"/>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5F4A"/>
    <w:rsid w:val="0048681E"/>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6A1A"/>
    <w:rsid w:val="004B7C9C"/>
    <w:rsid w:val="004C092A"/>
    <w:rsid w:val="004C0DD4"/>
    <w:rsid w:val="004C2405"/>
    <w:rsid w:val="004C36BF"/>
    <w:rsid w:val="004C3D4F"/>
    <w:rsid w:val="004C3EE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0560"/>
    <w:rsid w:val="004F1C0F"/>
    <w:rsid w:val="004F1D2C"/>
    <w:rsid w:val="004F1FD4"/>
    <w:rsid w:val="004F2069"/>
    <w:rsid w:val="004F2E10"/>
    <w:rsid w:val="004F31FF"/>
    <w:rsid w:val="004F43F1"/>
    <w:rsid w:val="004F48F6"/>
    <w:rsid w:val="004F4F15"/>
    <w:rsid w:val="004F6882"/>
    <w:rsid w:val="004F69C5"/>
    <w:rsid w:val="004F71FA"/>
    <w:rsid w:val="004F7351"/>
    <w:rsid w:val="004F7C33"/>
    <w:rsid w:val="00500343"/>
    <w:rsid w:val="00500756"/>
    <w:rsid w:val="005014A9"/>
    <w:rsid w:val="00503101"/>
    <w:rsid w:val="00504A22"/>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9AF"/>
    <w:rsid w:val="00516EAE"/>
    <w:rsid w:val="005170B2"/>
    <w:rsid w:val="005205C2"/>
    <w:rsid w:val="00520851"/>
    <w:rsid w:val="00520B83"/>
    <w:rsid w:val="00521198"/>
    <w:rsid w:val="0052170A"/>
    <w:rsid w:val="00522A1B"/>
    <w:rsid w:val="00523032"/>
    <w:rsid w:val="005235DA"/>
    <w:rsid w:val="00523843"/>
    <w:rsid w:val="00523A6A"/>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7A"/>
    <w:rsid w:val="005728DC"/>
    <w:rsid w:val="005735A5"/>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2FD9"/>
    <w:rsid w:val="005850E4"/>
    <w:rsid w:val="0058542A"/>
    <w:rsid w:val="005872C1"/>
    <w:rsid w:val="00587896"/>
    <w:rsid w:val="00587936"/>
    <w:rsid w:val="00587E7F"/>
    <w:rsid w:val="00590296"/>
    <w:rsid w:val="00591329"/>
    <w:rsid w:val="005918AF"/>
    <w:rsid w:val="00592A13"/>
    <w:rsid w:val="005941FD"/>
    <w:rsid w:val="00594769"/>
    <w:rsid w:val="00595856"/>
    <w:rsid w:val="0059678F"/>
    <w:rsid w:val="00596BBA"/>
    <w:rsid w:val="00597947"/>
    <w:rsid w:val="005A073F"/>
    <w:rsid w:val="005A0929"/>
    <w:rsid w:val="005A1097"/>
    <w:rsid w:val="005A10CA"/>
    <w:rsid w:val="005A1558"/>
    <w:rsid w:val="005A221E"/>
    <w:rsid w:val="005A2620"/>
    <w:rsid w:val="005A2946"/>
    <w:rsid w:val="005A3587"/>
    <w:rsid w:val="005A3A67"/>
    <w:rsid w:val="005A5C1A"/>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9B4"/>
    <w:rsid w:val="005B7021"/>
    <w:rsid w:val="005B72F4"/>
    <w:rsid w:val="005C1171"/>
    <w:rsid w:val="005C1B9A"/>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80C"/>
    <w:rsid w:val="005D5AE3"/>
    <w:rsid w:val="005D651C"/>
    <w:rsid w:val="005D6E3A"/>
    <w:rsid w:val="005D6EA7"/>
    <w:rsid w:val="005D714B"/>
    <w:rsid w:val="005D7364"/>
    <w:rsid w:val="005E0DF3"/>
    <w:rsid w:val="005E1D1E"/>
    <w:rsid w:val="005E29B7"/>
    <w:rsid w:val="005E2ACF"/>
    <w:rsid w:val="005E3663"/>
    <w:rsid w:val="005E3C0D"/>
    <w:rsid w:val="005E3DB3"/>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1FAB"/>
    <w:rsid w:val="0060282E"/>
    <w:rsid w:val="00602F78"/>
    <w:rsid w:val="006033E3"/>
    <w:rsid w:val="00603494"/>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EC"/>
    <w:rsid w:val="00664D3D"/>
    <w:rsid w:val="00666B78"/>
    <w:rsid w:val="0066709D"/>
    <w:rsid w:val="00667269"/>
    <w:rsid w:val="006672AD"/>
    <w:rsid w:val="006677D7"/>
    <w:rsid w:val="00670E02"/>
    <w:rsid w:val="00670EEA"/>
    <w:rsid w:val="0067116B"/>
    <w:rsid w:val="006713AF"/>
    <w:rsid w:val="00672845"/>
    <w:rsid w:val="00672B23"/>
    <w:rsid w:val="00672FE3"/>
    <w:rsid w:val="00673BB8"/>
    <w:rsid w:val="00673D39"/>
    <w:rsid w:val="00673F2B"/>
    <w:rsid w:val="0067431F"/>
    <w:rsid w:val="006746E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597F"/>
    <w:rsid w:val="00687ACE"/>
    <w:rsid w:val="00690700"/>
    <w:rsid w:val="0069102A"/>
    <w:rsid w:val="00693263"/>
    <w:rsid w:val="00693296"/>
    <w:rsid w:val="006936EA"/>
    <w:rsid w:val="00695976"/>
    <w:rsid w:val="006960F1"/>
    <w:rsid w:val="00696D9D"/>
    <w:rsid w:val="00697587"/>
    <w:rsid w:val="00697666"/>
    <w:rsid w:val="00697E72"/>
    <w:rsid w:val="006A00FD"/>
    <w:rsid w:val="006A0CC1"/>
    <w:rsid w:val="006A24A6"/>
    <w:rsid w:val="006A24AC"/>
    <w:rsid w:val="006A29E7"/>
    <w:rsid w:val="006A2AA7"/>
    <w:rsid w:val="006A2C7E"/>
    <w:rsid w:val="006A4958"/>
    <w:rsid w:val="006A52A2"/>
    <w:rsid w:val="006A5385"/>
    <w:rsid w:val="006A58D8"/>
    <w:rsid w:val="006A5C36"/>
    <w:rsid w:val="006A5DD7"/>
    <w:rsid w:val="006A6626"/>
    <w:rsid w:val="006A7C1E"/>
    <w:rsid w:val="006A7CFC"/>
    <w:rsid w:val="006B057C"/>
    <w:rsid w:val="006B108A"/>
    <w:rsid w:val="006B2798"/>
    <w:rsid w:val="006B2831"/>
    <w:rsid w:val="006B2A55"/>
    <w:rsid w:val="006B2C1E"/>
    <w:rsid w:val="006B2DB9"/>
    <w:rsid w:val="006B4B48"/>
    <w:rsid w:val="006B53B7"/>
    <w:rsid w:val="006B60D9"/>
    <w:rsid w:val="006B6423"/>
    <w:rsid w:val="006B7830"/>
    <w:rsid w:val="006C23AF"/>
    <w:rsid w:val="006C2C44"/>
    <w:rsid w:val="006C2DC7"/>
    <w:rsid w:val="006C319C"/>
    <w:rsid w:val="006C3280"/>
    <w:rsid w:val="006C3859"/>
    <w:rsid w:val="006C3E04"/>
    <w:rsid w:val="006C46EF"/>
    <w:rsid w:val="006C4CDF"/>
    <w:rsid w:val="006C4E3E"/>
    <w:rsid w:val="006C5678"/>
    <w:rsid w:val="006C5927"/>
    <w:rsid w:val="006C68D3"/>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2AE3"/>
    <w:rsid w:val="006F38E5"/>
    <w:rsid w:val="006F4272"/>
    <w:rsid w:val="006F4C18"/>
    <w:rsid w:val="006F4F3E"/>
    <w:rsid w:val="006F5471"/>
    <w:rsid w:val="006F5A8B"/>
    <w:rsid w:val="006F63B7"/>
    <w:rsid w:val="006F6FFC"/>
    <w:rsid w:val="006F74C5"/>
    <w:rsid w:val="00701153"/>
    <w:rsid w:val="0070134C"/>
    <w:rsid w:val="007014F8"/>
    <w:rsid w:val="0070150F"/>
    <w:rsid w:val="0070168B"/>
    <w:rsid w:val="00701E01"/>
    <w:rsid w:val="00702DA3"/>
    <w:rsid w:val="007032EF"/>
    <w:rsid w:val="00705943"/>
    <w:rsid w:val="00707856"/>
    <w:rsid w:val="00707D90"/>
    <w:rsid w:val="00710427"/>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9BD"/>
    <w:rsid w:val="00741D8B"/>
    <w:rsid w:val="00741FA4"/>
    <w:rsid w:val="0074262D"/>
    <w:rsid w:val="00742DEE"/>
    <w:rsid w:val="007437C2"/>
    <w:rsid w:val="00743EFD"/>
    <w:rsid w:val="00743F97"/>
    <w:rsid w:val="0074423A"/>
    <w:rsid w:val="00744D7A"/>
    <w:rsid w:val="00744FFF"/>
    <w:rsid w:val="00745003"/>
    <w:rsid w:val="00745829"/>
    <w:rsid w:val="00745D30"/>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B52"/>
    <w:rsid w:val="00755CE1"/>
    <w:rsid w:val="0075687E"/>
    <w:rsid w:val="00756DF9"/>
    <w:rsid w:val="00757CCC"/>
    <w:rsid w:val="00761098"/>
    <w:rsid w:val="00761EB7"/>
    <w:rsid w:val="00762382"/>
    <w:rsid w:val="0076244C"/>
    <w:rsid w:val="0076247D"/>
    <w:rsid w:val="007628FC"/>
    <w:rsid w:val="00762A32"/>
    <w:rsid w:val="00763045"/>
    <w:rsid w:val="0076351A"/>
    <w:rsid w:val="00763610"/>
    <w:rsid w:val="007639E9"/>
    <w:rsid w:val="00763EED"/>
    <w:rsid w:val="00764D29"/>
    <w:rsid w:val="00765796"/>
    <w:rsid w:val="00766D44"/>
    <w:rsid w:val="00766DE5"/>
    <w:rsid w:val="00767572"/>
    <w:rsid w:val="00767752"/>
    <w:rsid w:val="00767EF8"/>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BAE"/>
    <w:rsid w:val="0078749D"/>
    <w:rsid w:val="00787CF8"/>
    <w:rsid w:val="0079079B"/>
    <w:rsid w:val="00790836"/>
    <w:rsid w:val="00790D2F"/>
    <w:rsid w:val="007910C1"/>
    <w:rsid w:val="00791542"/>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41A"/>
    <w:rsid w:val="007A1B04"/>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18DC"/>
    <w:rsid w:val="007F1D32"/>
    <w:rsid w:val="007F2707"/>
    <w:rsid w:val="007F2CD5"/>
    <w:rsid w:val="007F4058"/>
    <w:rsid w:val="007F43EF"/>
    <w:rsid w:val="007F4D78"/>
    <w:rsid w:val="007F5D10"/>
    <w:rsid w:val="007F6520"/>
    <w:rsid w:val="007F6D94"/>
    <w:rsid w:val="007F77B6"/>
    <w:rsid w:val="007F7BC4"/>
    <w:rsid w:val="008010EC"/>
    <w:rsid w:val="00801471"/>
    <w:rsid w:val="0080165B"/>
    <w:rsid w:val="008018B1"/>
    <w:rsid w:val="00801C6C"/>
    <w:rsid w:val="008027F9"/>
    <w:rsid w:val="00802C6C"/>
    <w:rsid w:val="008038DC"/>
    <w:rsid w:val="00804398"/>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5B9"/>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55234"/>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0DA8"/>
    <w:rsid w:val="00891AF7"/>
    <w:rsid w:val="00891DE7"/>
    <w:rsid w:val="00891F2A"/>
    <w:rsid w:val="00892D38"/>
    <w:rsid w:val="008932BA"/>
    <w:rsid w:val="008933B2"/>
    <w:rsid w:val="00894AAA"/>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2735"/>
    <w:rsid w:val="008B35A7"/>
    <w:rsid w:val="008B56B9"/>
    <w:rsid w:val="008B684D"/>
    <w:rsid w:val="008B69DF"/>
    <w:rsid w:val="008B7A03"/>
    <w:rsid w:val="008B7BFA"/>
    <w:rsid w:val="008C0444"/>
    <w:rsid w:val="008C0B7C"/>
    <w:rsid w:val="008C0D89"/>
    <w:rsid w:val="008C22DA"/>
    <w:rsid w:val="008C26C2"/>
    <w:rsid w:val="008C29CE"/>
    <w:rsid w:val="008C2B48"/>
    <w:rsid w:val="008C2EB1"/>
    <w:rsid w:val="008C30F6"/>
    <w:rsid w:val="008C3F1C"/>
    <w:rsid w:val="008C4417"/>
    <w:rsid w:val="008C5E5B"/>
    <w:rsid w:val="008C6569"/>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6DE"/>
    <w:rsid w:val="008E0D71"/>
    <w:rsid w:val="008E130A"/>
    <w:rsid w:val="008E18C6"/>
    <w:rsid w:val="008E1B46"/>
    <w:rsid w:val="008E1CB2"/>
    <w:rsid w:val="008E21F6"/>
    <w:rsid w:val="008E230C"/>
    <w:rsid w:val="008E3270"/>
    <w:rsid w:val="008E40FB"/>
    <w:rsid w:val="008E4311"/>
    <w:rsid w:val="008E4CBE"/>
    <w:rsid w:val="008E4DEE"/>
    <w:rsid w:val="008E6C43"/>
    <w:rsid w:val="008E72F2"/>
    <w:rsid w:val="008F02C2"/>
    <w:rsid w:val="008F0382"/>
    <w:rsid w:val="008F0439"/>
    <w:rsid w:val="008F09BD"/>
    <w:rsid w:val="008F1C52"/>
    <w:rsid w:val="008F236D"/>
    <w:rsid w:val="008F3386"/>
    <w:rsid w:val="008F39E9"/>
    <w:rsid w:val="008F43E6"/>
    <w:rsid w:val="008F468C"/>
    <w:rsid w:val="008F4DC3"/>
    <w:rsid w:val="008F4FE1"/>
    <w:rsid w:val="008F5A3A"/>
    <w:rsid w:val="008F5F6E"/>
    <w:rsid w:val="008F6075"/>
    <w:rsid w:val="008F6407"/>
    <w:rsid w:val="008F6664"/>
    <w:rsid w:val="00900280"/>
    <w:rsid w:val="0090154D"/>
    <w:rsid w:val="00901EFB"/>
    <w:rsid w:val="00902A37"/>
    <w:rsid w:val="00903195"/>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57C8"/>
    <w:rsid w:val="00916848"/>
    <w:rsid w:val="0091686A"/>
    <w:rsid w:val="00916BB3"/>
    <w:rsid w:val="00916D41"/>
    <w:rsid w:val="009172CA"/>
    <w:rsid w:val="00917DA5"/>
    <w:rsid w:val="0092012F"/>
    <w:rsid w:val="00920A3E"/>
    <w:rsid w:val="00920BFE"/>
    <w:rsid w:val="00921A19"/>
    <w:rsid w:val="00921E1E"/>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341"/>
    <w:rsid w:val="0093685F"/>
    <w:rsid w:val="00936F89"/>
    <w:rsid w:val="00940331"/>
    <w:rsid w:val="009403A0"/>
    <w:rsid w:val="00940725"/>
    <w:rsid w:val="00940D13"/>
    <w:rsid w:val="009417F2"/>
    <w:rsid w:val="00941BC6"/>
    <w:rsid w:val="009420F1"/>
    <w:rsid w:val="0094236B"/>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3C96"/>
    <w:rsid w:val="0095406A"/>
    <w:rsid w:val="009550F3"/>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700B3"/>
    <w:rsid w:val="0097024E"/>
    <w:rsid w:val="00970A88"/>
    <w:rsid w:val="00970BD9"/>
    <w:rsid w:val="00970C45"/>
    <w:rsid w:val="00970C6A"/>
    <w:rsid w:val="00970D71"/>
    <w:rsid w:val="009712B3"/>
    <w:rsid w:val="0097131D"/>
    <w:rsid w:val="009715A3"/>
    <w:rsid w:val="009717C8"/>
    <w:rsid w:val="009723EE"/>
    <w:rsid w:val="009730BE"/>
    <w:rsid w:val="00973BC9"/>
    <w:rsid w:val="00974AF1"/>
    <w:rsid w:val="00974EF9"/>
    <w:rsid w:val="00974FD3"/>
    <w:rsid w:val="0097517E"/>
    <w:rsid w:val="00976097"/>
    <w:rsid w:val="009761C9"/>
    <w:rsid w:val="009771B0"/>
    <w:rsid w:val="00977A65"/>
    <w:rsid w:val="00980E19"/>
    <w:rsid w:val="00980FAA"/>
    <w:rsid w:val="009813E6"/>
    <w:rsid w:val="0098140C"/>
    <w:rsid w:val="00981E1C"/>
    <w:rsid w:val="00982144"/>
    <w:rsid w:val="00982BC4"/>
    <w:rsid w:val="009834A8"/>
    <w:rsid w:val="00984C8A"/>
    <w:rsid w:val="00984E11"/>
    <w:rsid w:val="00984E5C"/>
    <w:rsid w:val="0098751C"/>
    <w:rsid w:val="009875F0"/>
    <w:rsid w:val="009879A5"/>
    <w:rsid w:val="00987B5C"/>
    <w:rsid w:val="009904DA"/>
    <w:rsid w:val="00990A77"/>
    <w:rsid w:val="00991640"/>
    <w:rsid w:val="00991A3C"/>
    <w:rsid w:val="00992456"/>
    <w:rsid w:val="00992668"/>
    <w:rsid w:val="0099338C"/>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4A8"/>
    <w:rsid w:val="009C2B0C"/>
    <w:rsid w:val="009C2BB4"/>
    <w:rsid w:val="009C31D1"/>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70E"/>
    <w:rsid w:val="009E4905"/>
    <w:rsid w:val="009E4E6A"/>
    <w:rsid w:val="009E5BDC"/>
    <w:rsid w:val="009E5C1F"/>
    <w:rsid w:val="009E72A7"/>
    <w:rsid w:val="009F243A"/>
    <w:rsid w:val="009F2CDF"/>
    <w:rsid w:val="009F3150"/>
    <w:rsid w:val="009F3592"/>
    <w:rsid w:val="009F4358"/>
    <w:rsid w:val="009F4A0B"/>
    <w:rsid w:val="009F5F0F"/>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4728D"/>
    <w:rsid w:val="00A50E2A"/>
    <w:rsid w:val="00A511F8"/>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961"/>
    <w:rsid w:val="00A66F02"/>
    <w:rsid w:val="00A67653"/>
    <w:rsid w:val="00A67F68"/>
    <w:rsid w:val="00A71330"/>
    <w:rsid w:val="00A71908"/>
    <w:rsid w:val="00A725A2"/>
    <w:rsid w:val="00A72A3C"/>
    <w:rsid w:val="00A73674"/>
    <w:rsid w:val="00A737EB"/>
    <w:rsid w:val="00A73C88"/>
    <w:rsid w:val="00A75EC3"/>
    <w:rsid w:val="00A762C5"/>
    <w:rsid w:val="00A77324"/>
    <w:rsid w:val="00A77862"/>
    <w:rsid w:val="00A77BAA"/>
    <w:rsid w:val="00A8142C"/>
    <w:rsid w:val="00A81C64"/>
    <w:rsid w:val="00A81E82"/>
    <w:rsid w:val="00A82F87"/>
    <w:rsid w:val="00A83722"/>
    <w:rsid w:val="00A84779"/>
    <w:rsid w:val="00A85101"/>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018"/>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0ED3"/>
    <w:rsid w:val="00AC168E"/>
    <w:rsid w:val="00AC2030"/>
    <w:rsid w:val="00AC229F"/>
    <w:rsid w:val="00AC2A42"/>
    <w:rsid w:val="00AC373B"/>
    <w:rsid w:val="00AC38EC"/>
    <w:rsid w:val="00AC3BF4"/>
    <w:rsid w:val="00AC3FB9"/>
    <w:rsid w:val="00AC5139"/>
    <w:rsid w:val="00AC5A6D"/>
    <w:rsid w:val="00AC5D25"/>
    <w:rsid w:val="00AC618B"/>
    <w:rsid w:val="00AC62DC"/>
    <w:rsid w:val="00AC6676"/>
    <w:rsid w:val="00AC70A8"/>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AF773A"/>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DC9"/>
    <w:rsid w:val="00B13258"/>
    <w:rsid w:val="00B13822"/>
    <w:rsid w:val="00B14407"/>
    <w:rsid w:val="00B14572"/>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91B"/>
    <w:rsid w:val="00B37CD7"/>
    <w:rsid w:val="00B4219B"/>
    <w:rsid w:val="00B43BEE"/>
    <w:rsid w:val="00B4463E"/>
    <w:rsid w:val="00B44856"/>
    <w:rsid w:val="00B459E5"/>
    <w:rsid w:val="00B46330"/>
    <w:rsid w:val="00B47ADC"/>
    <w:rsid w:val="00B50912"/>
    <w:rsid w:val="00B540BB"/>
    <w:rsid w:val="00B54344"/>
    <w:rsid w:val="00B54374"/>
    <w:rsid w:val="00B55327"/>
    <w:rsid w:val="00B5545C"/>
    <w:rsid w:val="00B55E3D"/>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1B7"/>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493E"/>
    <w:rsid w:val="00B866C3"/>
    <w:rsid w:val="00B875BD"/>
    <w:rsid w:val="00B90554"/>
    <w:rsid w:val="00B929BA"/>
    <w:rsid w:val="00B931B7"/>
    <w:rsid w:val="00B9358A"/>
    <w:rsid w:val="00B937D1"/>
    <w:rsid w:val="00B943B5"/>
    <w:rsid w:val="00B9486D"/>
    <w:rsid w:val="00B9486F"/>
    <w:rsid w:val="00B94B44"/>
    <w:rsid w:val="00B94E3E"/>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6F82"/>
    <w:rsid w:val="00BB7253"/>
    <w:rsid w:val="00BC1511"/>
    <w:rsid w:val="00BC17E8"/>
    <w:rsid w:val="00BC18AD"/>
    <w:rsid w:val="00BC1AA0"/>
    <w:rsid w:val="00BC1D27"/>
    <w:rsid w:val="00BC207B"/>
    <w:rsid w:val="00BC28C3"/>
    <w:rsid w:val="00BC2DAD"/>
    <w:rsid w:val="00BC3A76"/>
    <w:rsid w:val="00BC4A13"/>
    <w:rsid w:val="00BC5169"/>
    <w:rsid w:val="00BC52FE"/>
    <w:rsid w:val="00BC6080"/>
    <w:rsid w:val="00BC73DE"/>
    <w:rsid w:val="00BC765E"/>
    <w:rsid w:val="00BC7891"/>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B5B"/>
    <w:rsid w:val="00BE4C99"/>
    <w:rsid w:val="00BE4DE5"/>
    <w:rsid w:val="00BE4F53"/>
    <w:rsid w:val="00BE57B4"/>
    <w:rsid w:val="00BE5C2D"/>
    <w:rsid w:val="00BE6AB7"/>
    <w:rsid w:val="00BE6F83"/>
    <w:rsid w:val="00BE711F"/>
    <w:rsid w:val="00BE755E"/>
    <w:rsid w:val="00BE7996"/>
    <w:rsid w:val="00BF18DD"/>
    <w:rsid w:val="00BF2942"/>
    <w:rsid w:val="00BF297A"/>
    <w:rsid w:val="00BF2B4C"/>
    <w:rsid w:val="00BF2F2C"/>
    <w:rsid w:val="00BF32AF"/>
    <w:rsid w:val="00BF43B5"/>
    <w:rsid w:val="00BF5502"/>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05E1"/>
    <w:rsid w:val="00C3137D"/>
    <w:rsid w:val="00C320AB"/>
    <w:rsid w:val="00C32163"/>
    <w:rsid w:val="00C335F2"/>
    <w:rsid w:val="00C33D2B"/>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6C8"/>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660E1"/>
    <w:rsid w:val="00C70046"/>
    <w:rsid w:val="00C7207A"/>
    <w:rsid w:val="00C721D7"/>
    <w:rsid w:val="00C738D7"/>
    <w:rsid w:val="00C73ACA"/>
    <w:rsid w:val="00C7546D"/>
    <w:rsid w:val="00C75749"/>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97A"/>
    <w:rsid w:val="00CC6A5B"/>
    <w:rsid w:val="00CC6DB3"/>
    <w:rsid w:val="00CD0326"/>
    <w:rsid w:val="00CD425D"/>
    <w:rsid w:val="00CD4263"/>
    <w:rsid w:val="00CD55CD"/>
    <w:rsid w:val="00CD5941"/>
    <w:rsid w:val="00CD5CEB"/>
    <w:rsid w:val="00CD64B2"/>
    <w:rsid w:val="00CD6880"/>
    <w:rsid w:val="00CD7F5A"/>
    <w:rsid w:val="00CE0156"/>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3BF"/>
    <w:rsid w:val="00CE788C"/>
    <w:rsid w:val="00CF016E"/>
    <w:rsid w:val="00CF0670"/>
    <w:rsid w:val="00CF1693"/>
    <w:rsid w:val="00CF1E45"/>
    <w:rsid w:val="00CF2084"/>
    <w:rsid w:val="00CF2C37"/>
    <w:rsid w:val="00CF3705"/>
    <w:rsid w:val="00CF3E20"/>
    <w:rsid w:val="00CF4509"/>
    <w:rsid w:val="00CF597D"/>
    <w:rsid w:val="00CF6450"/>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34F"/>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F83"/>
    <w:rsid w:val="00D55013"/>
    <w:rsid w:val="00D55531"/>
    <w:rsid w:val="00D5556E"/>
    <w:rsid w:val="00D569F8"/>
    <w:rsid w:val="00D571CE"/>
    <w:rsid w:val="00D60116"/>
    <w:rsid w:val="00D604D6"/>
    <w:rsid w:val="00D60737"/>
    <w:rsid w:val="00D6118C"/>
    <w:rsid w:val="00D64C01"/>
    <w:rsid w:val="00D65299"/>
    <w:rsid w:val="00D655CF"/>
    <w:rsid w:val="00D65F50"/>
    <w:rsid w:val="00D66F1F"/>
    <w:rsid w:val="00D67344"/>
    <w:rsid w:val="00D67A20"/>
    <w:rsid w:val="00D702D4"/>
    <w:rsid w:val="00D705D6"/>
    <w:rsid w:val="00D709AE"/>
    <w:rsid w:val="00D70F03"/>
    <w:rsid w:val="00D711DA"/>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6C6"/>
    <w:rsid w:val="00D918FC"/>
    <w:rsid w:val="00D9214A"/>
    <w:rsid w:val="00D92B53"/>
    <w:rsid w:val="00D93485"/>
    <w:rsid w:val="00D934FA"/>
    <w:rsid w:val="00D9453B"/>
    <w:rsid w:val="00D946A9"/>
    <w:rsid w:val="00D94B76"/>
    <w:rsid w:val="00D94BC4"/>
    <w:rsid w:val="00D957EB"/>
    <w:rsid w:val="00D96830"/>
    <w:rsid w:val="00D96DD1"/>
    <w:rsid w:val="00DA0545"/>
    <w:rsid w:val="00DA0FD5"/>
    <w:rsid w:val="00DA1319"/>
    <w:rsid w:val="00DA386E"/>
    <w:rsid w:val="00DA416B"/>
    <w:rsid w:val="00DA5551"/>
    <w:rsid w:val="00DA59D6"/>
    <w:rsid w:val="00DA628A"/>
    <w:rsid w:val="00DA6558"/>
    <w:rsid w:val="00DA7DCB"/>
    <w:rsid w:val="00DB08B1"/>
    <w:rsid w:val="00DB15C8"/>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D7EA3"/>
    <w:rsid w:val="00DE0119"/>
    <w:rsid w:val="00DE0F1D"/>
    <w:rsid w:val="00DE1CF2"/>
    <w:rsid w:val="00DE2020"/>
    <w:rsid w:val="00DE3A97"/>
    <w:rsid w:val="00DE3FAA"/>
    <w:rsid w:val="00DE5002"/>
    <w:rsid w:val="00DE5197"/>
    <w:rsid w:val="00DE5D5E"/>
    <w:rsid w:val="00DE5E8D"/>
    <w:rsid w:val="00DE7825"/>
    <w:rsid w:val="00DF0309"/>
    <w:rsid w:val="00DF03D7"/>
    <w:rsid w:val="00DF1385"/>
    <w:rsid w:val="00DF239B"/>
    <w:rsid w:val="00DF2E56"/>
    <w:rsid w:val="00DF3BFF"/>
    <w:rsid w:val="00DF3E97"/>
    <w:rsid w:val="00DF46D4"/>
    <w:rsid w:val="00DF4988"/>
    <w:rsid w:val="00DF4C92"/>
    <w:rsid w:val="00DF524A"/>
    <w:rsid w:val="00DF567A"/>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559"/>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5FC"/>
    <w:rsid w:val="00EB4ACF"/>
    <w:rsid w:val="00EB4E30"/>
    <w:rsid w:val="00EB4F85"/>
    <w:rsid w:val="00EB5516"/>
    <w:rsid w:val="00EB64DD"/>
    <w:rsid w:val="00EC0153"/>
    <w:rsid w:val="00EC0163"/>
    <w:rsid w:val="00EC1924"/>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E6FCB"/>
    <w:rsid w:val="00EE78C9"/>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4F88"/>
    <w:rsid w:val="00F35249"/>
    <w:rsid w:val="00F353F9"/>
    <w:rsid w:val="00F35BAB"/>
    <w:rsid w:val="00F3646F"/>
    <w:rsid w:val="00F36EDE"/>
    <w:rsid w:val="00F373AF"/>
    <w:rsid w:val="00F3754E"/>
    <w:rsid w:val="00F40A5E"/>
    <w:rsid w:val="00F4167E"/>
    <w:rsid w:val="00F416FA"/>
    <w:rsid w:val="00F421E2"/>
    <w:rsid w:val="00F4314A"/>
    <w:rsid w:val="00F43433"/>
    <w:rsid w:val="00F43450"/>
    <w:rsid w:val="00F44BE8"/>
    <w:rsid w:val="00F44C0F"/>
    <w:rsid w:val="00F45BA6"/>
    <w:rsid w:val="00F470A4"/>
    <w:rsid w:val="00F479F8"/>
    <w:rsid w:val="00F50A32"/>
    <w:rsid w:val="00F50B68"/>
    <w:rsid w:val="00F50E53"/>
    <w:rsid w:val="00F516D6"/>
    <w:rsid w:val="00F51D3D"/>
    <w:rsid w:val="00F5262C"/>
    <w:rsid w:val="00F527D2"/>
    <w:rsid w:val="00F52F30"/>
    <w:rsid w:val="00F5558B"/>
    <w:rsid w:val="00F55ED9"/>
    <w:rsid w:val="00F56DA6"/>
    <w:rsid w:val="00F56FE4"/>
    <w:rsid w:val="00F570B1"/>
    <w:rsid w:val="00F60FEB"/>
    <w:rsid w:val="00F62AFD"/>
    <w:rsid w:val="00F6310D"/>
    <w:rsid w:val="00F63744"/>
    <w:rsid w:val="00F64CAE"/>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4E5"/>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9F6"/>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1DD3"/>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72081D5D-328D-40B4-9F73-353A93E4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2624534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56809027">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CD4E-7C60-4F85-B1F7-9B05BF7B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9517</TotalTime>
  <Pages>6</Pages>
  <Words>3200</Words>
  <Characters>17606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74</cp:revision>
  <cp:lastPrinted>2018-02-23T20:44:00Z</cp:lastPrinted>
  <dcterms:created xsi:type="dcterms:W3CDTF">2016-08-26T00:07:00Z</dcterms:created>
  <dcterms:modified xsi:type="dcterms:W3CDTF">2018-04-16T20:41:00Z</dcterms:modified>
  <cp:category>Sala Laboral Tribunal Superior de Periera</cp:category>
</cp:coreProperties>
</file>