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42" w:rsidRPr="00400CCC" w:rsidRDefault="00460042" w:rsidP="00460042">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460042" w:rsidRDefault="00460042" w:rsidP="00460042">
      <w:pPr>
        <w:rPr>
          <w:rFonts w:ascii="Arial" w:hAnsi="Arial" w:cs="Arial"/>
          <w:b/>
        </w:rPr>
      </w:pPr>
    </w:p>
    <w:p w:rsidR="005D34C2" w:rsidRPr="00F520DE" w:rsidRDefault="005D34C2" w:rsidP="005D34C2">
      <w:pPr>
        <w:pStyle w:val="NormalWeb"/>
        <w:spacing w:before="0" w:beforeAutospacing="0" w:after="0" w:afterAutospacing="0" w:line="276" w:lineRule="auto"/>
        <w:ind w:left="708" w:hanging="708"/>
        <w:jc w:val="both"/>
        <w:rPr>
          <w:rFonts w:ascii="Tahoma" w:hAnsi="Tahoma" w:cs="Tahoma"/>
          <w:bCs/>
          <w:sz w:val="18"/>
          <w:szCs w:val="18"/>
        </w:rPr>
      </w:pPr>
      <w:bookmarkStart w:id="0" w:name="_GoBack"/>
      <w:bookmarkEnd w:id="0"/>
      <w:r w:rsidRPr="00F520DE">
        <w:rPr>
          <w:rFonts w:ascii="Tahoma" w:hAnsi="Tahoma" w:cs="Tahoma"/>
          <w:sz w:val="18"/>
          <w:szCs w:val="18"/>
        </w:rPr>
        <w:t>Providencia</w:t>
      </w:r>
      <w:r w:rsidRPr="00F520DE">
        <w:rPr>
          <w:rFonts w:ascii="Tahoma" w:hAnsi="Tahoma" w:cs="Tahoma"/>
          <w:sz w:val="18"/>
          <w:szCs w:val="18"/>
        </w:rPr>
        <w:tab/>
        <w:t xml:space="preserve">: </w:t>
      </w:r>
      <w:r w:rsidR="000C6BFB">
        <w:rPr>
          <w:rFonts w:ascii="Tahoma" w:hAnsi="Tahoma" w:cs="Tahoma"/>
          <w:bCs/>
          <w:sz w:val="18"/>
          <w:szCs w:val="18"/>
        </w:rPr>
        <w:t>Sentencia del 6 de abril</w:t>
      </w:r>
      <w:r w:rsidRPr="00F520DE">
        <w:rPr>
          <w:rFonts w:ascii="Tahoma" w:hAnsi="Tahoma" w:cs="Tahoma"/>
          <w:bCs/>
          <w:sz w:val="18"/>
          <w:szCs w:val="18"/>
        </w:rPr>
        <w:t xml:space="preserve"> de 2018</w:t>
      </w:r>
    </w:p>
    <w:p w:rsidR="005D34C2" w:rsidRPr="00F520DE" w:rsidRDefault="005D34C2" w:rsidP="005D34C2">
      <w:pPr>
        <w:pStyle w:val="NormalWeb"/>
        <w:spacing w:before="0" w:beforeAutospacing="0" w:after="0" w:afterAutospacing="0" w:line="276" w:lineRule="auto"/>
        <w:jc w:val="both"/>
        <w:rPr>
          <w:rFonts w:ascii="Tahoma" w:hAnsi="Tahoma" w:cs="Tahoma"/>
          <w:sz w:val="18"/>
          <w:szCs w:val="18"/>
        </w:rPr>
      </w:pPr>
      <w:r w:rsidRPr="00F520DE">
        <w:rPr>
          <w:rFonts w:ascii="Tahoma" w:hAnsi="Tahoma" w:cs="Tahoma"/>
          <w:sz w:val="18"/>
          <w:szCs w:val="18"/>
        </w:rPr>
        <w:t>R</w:t>
      </w:r>
      <w:r>
        <w:rPr>
          <w:rFonts w:ascii="Tahoma" w:hAnsi="Tahoma" w:cs="Tahoma"/>
          <w:sz w:val="18"/>
          <w:szCs w:val="18"/>
        </w:rPr>
        <w:t>adica</w:t>
      </w:r>
      <w:r w:rsidR="000C6BFB">
        <w:rPr>
          <w:rFonts w:ascii="Tahoma" w:hAnsi="Tahoma" w:cs="Tahoma"/>
          <w:sz w:val="18"/>
          <w:szCs w:val="18"/>
        </w:rPr>
        <w:t xml:space="preserve">ción No. </w:t>
      </w:r>
      <w:r w:rsidR="000C6BFB">
        <w:rPr>
          <w:rFonts w:ascii="Tahoma" w:hAnsi="Tahoma" w:cs="Tahoma"/>
          <w:sz w:val="18"/>
          <w:szCs w:val="18"/>
        </w:rPr>
        <w:tab/>
        <w:t>: 66400-31-89-003-2016-00536</w:t>
      </w:r>
      <w:r w:rsidRPr="00F520DE">
        <w:rPr>
          <w:rFonts w:ascii="Tahoma" w:hAnsi="Tahoma" w:cs="Tahoma"/>
          <w:sz w:val="18"/>
          <w:szCs w:val="18"/>
        </w:rPr>
        <w:t>-01</w:t>
      </w:r>
    </w:p>
    <w:p w:rsidR="005D34C2" w:rsidRPr="00F520DE" w:rsidRDefault="005D34C2" w:rsidP="005D34C2">
      <w:pPr>
        <w:pStyle w:val="NormalWeb"/>
        <w:spacing w:before="0" w:beforeAutospacing="0" w:after="0" w:afterAutospacing="0" w:line="276" w:lineRule="auto"/>
        <w:jc w:val="both"/>
        <w:rPr>
          <w:rFonts w:ascii="Tahoma" w:hAnsi="Tahoma" w:cs="Tahoma"/>
          <w:sz w:val="18"/>
          <w:szCs w:val="18"/>
        </w:rPr>
      </w:pPr>
      <w:r w:rsidRPr="00F520DE">
        <w:rPr>
          <w:rFonts w:ascii="Tahoma" w:hAnsi="Tahoma" w:cs="Tahoma"/>
          <w:sz w:val="18"/>
          <w:szCs w:val="18"/>
        </w:rPr>
        <w:t>Proceso</w:t>
      </w:r>
      <w:r w:rsidRPr="00F520DE">
        <w:rPr>
          <w:rFonts w:ascii="Tahoma" w:hAnsi="Tahoma" w:cs="Tahoma"/>
          <w:sz w:val="18"/>
          <w:szCs w:val="18"/>
        </w:rPr>
        <w:tab/>
      </w:r>
      <w:r w:rsidRPr="00F520DE">
        <w:rPr>
          <w:rFonts w:ascii="Tahoma" w:hAnsi="Tahoma" w:cs="Tahoma"/>
          <w:sz w:val="18"/>
          <w:szCs w:val="18"/>
        </w:rPr>
        <w:tab/>
        <w:t>: Ordinario Laboral de Primera Instancia</w:t>
      </w:r>
    </w:p>
    <w:p w:rsidR="005D34C2" w:rsidRPr="00F520DE" w:rsidRDefault="005D34C2" w:rsidP="005D34C2">
      <w:pPr>
        <w:pStyle w:val="NormalWeb"/>
        <w:spacing w:before="0" w:beforeAutospacing="0" w:after="0" w:afterAutospacing="0" w:line="276" w:lineRule="auto"/>
        <w:jc w:val="both"/>
        <w:rPr>
          <w:rFonts w:ascii="Tahoma" w:hAnsi="Tahoma" w:cs="Tahoma"/>
          <w:sz w:val="18"/>
          <w:szCs w:val="18"/>
        </w:rPr>
      </w:pPr>
      <w:r w:rsidRPr="00F520DE">
        <w:rPr>
          <w:rFonts w:ascii="Tahoma" w:hAnsi="Tahoma" w:cs="Tahoma"/>
          <w:sz w:val="18"/>
          <w:szCs w:val="18"/>
        </w:rPr>
        <w:t>Dem</w:t>
      </w:r>
      <w:r>
        <w:rPr>
          <w:rFonts w:ascii="Tahoma" w:hAnsi="Tahoma" w:cs="Tahoma"/>
          <w:sz w:val="18"/>
          <w:szCs w:val="18"/>
        </w:rPr>
        <w:t>andant</w:t>
      </w:r>
      <w:r w:rsidR="000C6BFB">
        <w:rPr>
          <w:rFonts w:ascii="Tahoma" w:hAnsi="Tahoma" w:cs="Tahoma"/>
          <w:sz w:val="18"/>
          <w:szCs w:val="18"/>
        </w:rPr>
        <w:t>e</w:t>
      </w:r>
      <w:r w:rsidR="000C6BFB">
        <w:rPr>
          <w:rFonts w:ascii="Tahoma" w:hAnsi="Tahoma" w:cs="Tahoma"/>
          <w:sz w:val="18"/>
          <w:szCs w:val="18"/>
        </w:rPr>
        <w:tab/>
        <w:t>: Luis Alfredo Díaz Puerta</w:t>
      </w:r>
    </w:p>
    <w:p w:rsidR="005D34C2" w:rsidRPr="00F520DE" w:rsidRDefault="005D34C2" w:rsidP="005D34C2">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xml:space="preserve">: </w:t>
      </w:r>
      <w:r w:rsidR="000C6BFB">
        <w:rPr>
          <w:rFonts w:ascii="Tahoma" w:hAnsi="Tahoma" w:cs="Tahoma"/>
          <w:sz w:val="18"/>
          <w:szCs w:val="18"/>
        </w:rPr>
        <w:t>Municipio de Pereira</w:t>
      </w:r>
    </w:p>
    <w:p w:rsidR="005D34C2" w:rsidRPr="00F520DE" w:rsidRDefault="000C6BFB" w:rsidP="005D34C2">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Juzgado</w:t>
      </w:r>
      <w:r>
        <w:rPr>
          <w:rFonts w:ascii="Tahoma" w:hAnsi="Tahoma" w:cs="Tahoma"/>
          <w:sz w:val="18"/>
          <w:szCs w:val="18"/>
        </w:rPr>
        <w:tab/>
      </w:r>
      <w:r>
        <w:rPr>
          <w:rFonts w:ascii="Tahoma" w:hAnsi="Tahoma" w:cs="Tahoma"/>
          <w:sz w:val="18"/>
          <w:szCs w:val="18"/>
        </w:rPr>
        <w:tab/>
        <w:t>: Juzgado Tercero</w:t>
      </w:r>
      <w:r w:rsidR="005D34C2" w:rsidRPr="00F520DE">
        <w:rPr>
          <w:rFonts w:ascii="Tahoma" w:hAnsi="Tahoma" w:cs="Tahoma"/>
          <w:sz w:val="18"/>
          <w:szCs w:val="18"/>
        </w:rPr>
        <w:t xml:space="preserve"> Laboral del Circuito</w:t>
      </w:r>
    </w:p>
    <w:p w:rsidR="000C6BFB" w:rsidRPr="00EC00ED" w:rsidRDefault="005D34C2" w:rsidP="000C6BFB">
      <w:pPr>
        <w:ind w:left="1418" w:hanging="1418"/>
        <w:rPr>
          <w:rFonts w:ascii="Tahoma" w:hAnsi="Tahoma" w:cs="Tahoma"/>
          <w:color w:val="000000"/>
          <w:sz w:val="17"/>
          <w:szCs w:val="17"/>
          <w:shd w:val="clear" w:color="auto" w:fill="FFFFFF"/>
        </w:rPr>
      </w:pPr>
      <w:r w:rsidRPr="004F0D16">
        <w:rPr>
          <w:rFonts w:ascii="Tahoma" w:hAnsi="Tahoma" w:cs="Tahoma"/>
          <w:sz w:val="18"/>
          <w:szCs w:val="18"/>
        </w:rPr>
        <w:t>Tema</w:t>
      </w:r>
      <w:r w:rsidRPr="000C6BFB">
        <w:rPr>
          <w:rFonts w:ascii="Tahoma" w:hAnsi="Tahoma" w:cs="Tahoma"/>
          <w:sz w:val="18"/>
          <w:szCs w:val="18"/>
        </w:rPr>
        <w:tab/>
      </w:r>
      <w:r w:rsidRPr="00EC00ED">
        <w:rPr>
          <w:rFonts w:ascii="Tahoma" w:hAnsi="Tahoma" w:cs="Tahoma"/>
          <w:sz w:val="17"/>
          <w:szCs w:val="17"/>
        </w:rPr>
        <w:t>:</w:t>
      </w:r>
      <w:r w:rsidR="000C6BFB" w:rsidRPr="00EC00ED">
        <w:rPr>
          <w:rFonts w:ascii="Tahoma" w:hAnsi="Tahoma" w:cs="Tahoma"/>
          <w:sz w:val="17"/>
          <w:szCs w:val="17"/>
        </w:rPr>
        <w:t xml:space="preserve"> </w:t>
      </w:r>
      <w:r w:rsidR="000C6BFB" w:rsidRPr="00EC00ED">
        <w:rPr>
          <w:rFonts w:ascii="Tahoma" w:hAnsi="Tahoma" w:cs="Tahoma"/>
          <w:b/>
          <w:sz w:val="17"/>
          <w:szCs w:val="17"/>
        </w:rPr>
        <w:t>PRINCIPIO DE PRIMACIA DE LA REALIDAD SOBRE LAS FORMAS:</w:t>
      </w:r>
      <w:r w:rsidR="000C6BFB" w:rsidRPr="00EC00ED">
        <w:rPr>
          <w:rFonts w:ascii="Tahoma" w:hAnsi="Tahoma" w:cs="Tahoma"/>
          <w:sz w:val="17"/>
          <w:szCs w:val="17"/>
        </w:rPr>
        <w:t xml:space="preserve"> se impone el principio de primacía de realidad cuando una entidad estatal pretende esquivar o esconder una relación laboral bajo el ropaje formal de la figura del contrato de prestación de servicios establecido en la Ley 80 de 1993, que es</w:t>
      </w:r>
      <w:r w:rsidR="000C6BFB" w:rsidRPr="00EC00ED">
        <w:rPr>
          <w:rFonts w:ascii="Tahoma" w:hAnsi="Tahoma" w:cs="Tahoma"/>
          <w:color w:val="000000"/>
          <w:sz w:val="17"/>
          <w:szCs w:val="17"/>
        </w:rPr>
        <w:t xml:space="preserve"> una modalidad de contratación estatal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w:t>
      </w:r>
      <w:r w:rsidR="000C6BFB" w:rsidRPr="00EC00ED">
        <w:rPr>
          <w:rFonts w:ascii="Tahoma" w:hAnsi="Tahoma" w:cs="Tahoma"/>
          <w:b/>
          <w:color w:val="000000"/>
          <w:sz w:val="17"/>
          <w:szCs w:val="17"/>
        </w:rPr>
        <w:t>TRABAJADORES OFICIALES:</w:t>
      </w:r>
      <w:r w:rsidR="000C6BFB" w:rsidRPr="00EC00ED">
        <w:rPr>
          <w:rFonts w:ascii="Tahoma" w:hAnsi="Tahoma" w:cs="Tahoma"/>
          <w:color w:val="000000"/>
          <w:sz w:val="17"/>
          <w:szCs w:val="17"/>
        </w:rPr>
        <w:t xml:space="preserve"> </w:t>
      </w:r>
      <w:r w:rsidR="000C6BFB" w:rsidRPr="00EC00ED">
        <w:rPr>
          <w:rFonts w:ascii="Tahoma" w:hAnsi="Tahoma" w:cs="Tahoma"/>
          <w:sz w:val="17"/>
          <w:szCs w:val="17"/>
          <w:lang w:val="es-CO"/>
        </w:rPr>
        <w:t xml:space="preserve">señala el artículo 42 de la Ley 11 de 1986, que son trabajadores oficiales, en el orden municipal, los que prestan sus servicios en la </w:t>
      </w:r>
      <w:r w:rsidR="000C6BFB" w:rsidRPr="00EC00ED">
        <w:rPr>
          <w:rFonts w:ascii="Tahoma" w:hAnsi="Tahoma" w:cs="Tahoma"/>
          <w:i/>
          <w:sz w:val="17"/>
          <w:szCs w:val="17"/>
          <w:lang w:val="es-CO"/>
        </w:rPr>
        <w:t>“construcción</w:t>
      </w:r>
      <w:r w:rsidR="000C6BFB" w:rsidRPr="00EC00ED">
        <w:rPr>
          <w:rFonts w:ascii="Tahoma" w:hAnsi="Tahoma" w:cs="Tahoma"/>
          <w:i/>
          <w:color w:val="000000"/>
          <w:sz w:val="17"/>
          <w:szCs w:val="17"/>
          <w:shd w:val="clear" w:color="auto" w:fill="FFFFFF"/>
        </w:rPr>
        <w:t xml:space="preserve"> y sostenimiento de obras públicas”.</w:t>
      </w:r>
      <w:r w:rsidR="000C6BFB" w:rsidRPr="00EC00ED">
        <w:rPr>
          <w:rFonts w:ascii="Tahoma" w:hAnsi="Tahoma" w:cs="Tahoma"/>
          <w:color w:val="000000"/>
          <w:sz w:val="17"/>
          <w:szCs w:val="17"/>
          <w:shd w:val="clear" w:color="auto" w:fill="FFFFFF"/>
        </w:rPr>
        <w:t xml:space="preserve"> </w:t>
      </w:r>
      <w:r w:rsidR="000C6BFB" w:rsidRPr="00EC00ED">
        <w:rPr>
          <w:rFonts w:ascii="Tahoma" w:hAnsi="Tahoma" w:cs="Tahoma"/>
          <w:b/>
          <w:color w:val="000000"/>
          <w:sz w:val="17"/>
          <w:szCs w:val="17"/>
          <w:shd w:val="clear" w:color="auto" w:fill="FFFFFF"/>
        </w:rPr>
        <w:t>PRUEBA DE LA CONVENCIÓN COLECTIVA:</w:t>
      </w:r>
      <w:r w:rsidR="000C6BFB" w:rsidRPr="00EC00ED">
        <w:rPr>
          <w:rFonts w:ascii="Tahoma" w:hAnsi="Tahoma" w:cs="Tahoma"/>
          <w:color w:val="000000"/>
          <w:sz w:val="17"/>
          <w:szCs w:val="17"/>
          <w:shd w:val="clear" w:color="auto" w:fill="FFFFFF"/>
        </w:rPr>
        <w:t xml:space="preserve"> excepcionalmente se ha </w:t>
      </w:r>
      <w:r w:rsidR="000C6BFB" w:rsidRPr="00EC00ED">
        <w:rPr>
          <w:rFonts w:ascii="Tahoma" w:hAnsi="Tahoma" w:cs="Tahoma"/>
          <w:color w:val="000000"/>
          <w:sz w:val="17"/>
          <w:szCs w:val="17"/>
        </w:rPr>
        <w:t>aceptado la prueba de la convención colectiva de trabajo sin nota de depósito, cuando la parte demandada la acepta sin objetar su contenido. Así lo ha sostenido en varias ocasiones, entre otras en la sentencia  de 28 de julio de 1998, radicado 10.475, en la que se indicó, en resumen, que si los litigantes convienen en la existencia de un acuerdo colectivo, llámese pacto o convención, ha de entenderse que dicha aceptación pone el asunto fuera de la cuestión litigiosa.</w:t>
      </w:r>
      <w:r w:rsidR="000C6BFB" w:rsidRPr="00EC00ED">
        <w:rPr>
          <w:rFonts w:ascii="Tahoma" w:hAnsi="Tahoma" w:cs="Tahoma"/>
          <w:color w:val="000000"/>
          <w:sz w:val="17"/>
          <w:szCs w:val="17"/>
          <w:shd w:val="clear" w:color="auto" w:fill="FFFFFF"/>
        </w:rPr>
        <w:t xml:space="preserve"> </w:t>
      </w:r>
      <w:r w:rsidR="000C6BFB" w:rsidRPr="00EC00ED">
        <w:rPr>
          <w:rFonts w:ascii="Tahoma" w:hAnsi="Tahoma" w:cs="Tahoma"/>
          <w:b/>
          <w:color w:val="000000"/>
          <w:sz w:val="17"/>
          <w:szCs w:val="17"/>
          <w:shd w:val="clear" w:color="auto" w:fill="FFFFFF"/>
        </w:rPr>
        <w:t>AUSENCIA ABSOLUTA DE LA PRUEBA DOCUMENTAL DE LA CONVENCIÓN COLECTIVA DE TRABAJO:</w:t>
      </w:r>
      <w:r w:rsidR="000C6BFB" w:rsidRPr="00EC00ED">
        <w:rPr>
          <w:rFonts w:ascii="Tahoma" w:hAnsi="Tahoma" w:cs="Tahoma"/>
          <w:color w:val="000000"/>
          <w:sz w:val="17"/>
          <w:szCs w:val="17"/>
          <w:shd w:val="clear" w:color="auto" w:fill="FFFFFF"/>
        </w:rPr>
        <w:t xml:space="preserve"> </w:t>
      </w:r>
      <w:r w:rsidR="000C6BFB" w:rsidRPr="00EC00ED">
        <w:rPr>
          <w:rFonts w:ascii="Tahoma" w:hAnsi="Tahoma" w:cs="Tahoma"/>
          <w:sz w:val="17"/>
          <w:szCs w:val="17"/>
        </w:rPr>
        <w:t xml:space="preserve">no es la falta de sello de depósito de las convenciones aportadas al proceso lo que hace inviable acceder a los reclamos de origen convencional contenidos en la demanda, sino la ausencia absoluta del texto convencional que consagra dichos derechos. Y es que no puede perderse de vista que la existencia de un derecho convencional no puede acreditarse por otro medio probatorio diferente a la misma convención, pues su naturaleza y las características propias de los actos solemnes lo impiden. </w:t>
      </w:r>
    </w:p>
    <w:p w:rsidR="000C6BFB" w:rsidRPr="00780EA6" w:rsidRDefault="000C6BFB" w:rsidP="000C6BFB">
      <w:pPr>
        <w:ind w:left="1418" w:hanging="1418"/>
        <w:rPr>
          <w:rFonts w:ascii="Tahoma" w:hAnsi="Tahoma" w:cs="Tahoma"/>
          <w:sz w:val="24"/>
          <w:szCs w:val="24"/>
        </w:rPr>
      </w:pPr>
    </w:p>
    <w:p w:rsidR="005D34C2" w:rsidRPr="00603B6C" w:rsidRDefault="005D34C2" w:rsidP="000C6BFB">
      <w:pPr>
        <w:pStyle w:val="NormalWeb"/>
        <w:spacing w:before="0" w:beforeAutospacing="0" w:after="0" w:afterAutospacing="0" w:line="276" w:lineRule="auto"/>
        <w:jc w:val="center"/>
        <w:rPr>
          <w:rFonts w:ascii="Tahoma" w:hAnsi="Tahoma" w:cs="Tahoma"/>
          <w:b/>
          <w:bCs/>
        </w:rPr>
      </w:pPr>
      <w:r w:rsidRPr="00603B6C">
        <w:rPr>
          <w:rFonts w:ascii="Tahoma" w:hAnsi="Tahoma" w:cs="Tahoma"/>
          <w:b/>
          <w:bCs/>
        </w:rPr>
        <w:t>REPÚBLICA DE COLOMBIA</w:t>
      </w:r>
    </w:p>
    <w:p w:rsidR="005D34C2" w:rsidRPr="00DB28AE" w:rsidRDefault="005D34C2" w:rsidP="000C6BFB">
      <w:pPr>
        <w:pStyle w:val="NormalWeb"/>
        <w:spacing w:before="0" w:beforeAutospacing="0" w:after="0" w:afterAutospacing="0"/>
        <w:jc w:val="center"/>
        <w:rPr>
          <w:rFonts w:ascii="Tahoma" w:hAnsi="Tahoma" w:cs="Tahoma"/>
          <w:b/>
          <w:bCs/>
          <w:sz w:val="16"/>
          <w:szCs w:val="16"/>
        </w:rPr>
      </w:pPr>
    </w:p>
    <w:p w:rsidR="005D34C2" w:rsidRPr="00603B6C" w:rsidRDefault="005D34C2" w:rsidP="000C6BFB">
      <w:pPr>
        <w:pStyle w:val="Ttulo4"/>
        <w:widowControl w:val="0"/>
        <w:tabs>
          <w:tab w:val="clear" w:pos="0"/>
        </w:tabs>
        <w:spacing w:line="276" w:lineRule="auto"/>
        <w:rPr>
          <w:rFonts w:ascii="Tahoma" w:hAnsi="Tahoma" w:cs="Tahoma"/>
          <w:bCs/>
          <w:szCs w:val="24"/>
          <w:lang w:eastAsia="es-MX"/>
        </w:rPr>
      </w:pPr>
      <w:r w:rsidRPr="00603B6C">
        <w:rPr>
          <w:rFonts w:ascii="Tahoma" w:hAnsi="Tahoma" w:cs="Tahoma"/>
          <w:bCs/>
          <w:szCs w:val="24"/>
          <w:lang w:eastAsia="es-MX"/>
        </w:rPr>
        <w:t>TRIBUNAL SUPERIOR DEL DISTRITO JUDICIAL DE PEREIRA</w:t>
      </w:r>
    </w:p>
    <w:p w:rsidR="005D34C2" w:rsidRPr="00603B6C" w:rsidRDefault="005D34C2" w:rsidP="000C6BFB">
      <w:pPr>
        <w:pStyle w:val="Ttulo4"/>
        <w:widowControl w:val="0"/>
        <w:tabs>
          <w:tab w:val="clear" w:pos="0"/>
          <w:tab w:val="left" w:pos="708"/>
        </w:tabs>
        <w:spacing w:line="276" w:lineRule="auto"/>
        <w:rPr>
          <w:rFonts w:ascii="Tahoma" w:hAnsi="Tahoma" w:cs="Tahoma"/>
          <w:bCs/>
          <w:szCs w:val="24"/>
          <w:lang w:eastAsia="es-MX"/>
        </w:rPr>
      </w:pPr>
      <w:r w:rsidRPr="00603B6C">
        <w:rPr>
          <w:rFonts w:ascii="Tahoma" w:hAnsi="Tahoma" w:cs="Tahoma"/>
          <w:bCs/>
          <w:szCs w:val="24"/>
          <w:lang w:eastAsia="es-MX"/>
        </w:rPr>
        <w:t>SALA LABORAL</w:t>
      </w:r>
    </w:p>
    <w:p w:rsidR="005D34C2" w:rsidRPr="00DB28AE" w:rsidRDefault="005D34C2" w:rsidP="000C6BFB">
      <w:pPr>
        <w:spacing w:line="276" w:lineRule="auto"/>
        <w:jc w:val="center"/>
        <w:rPr>
          <w:rFonts w:ascii="Tahoma" w:hAnsi="Tahoma" w:cs="Tahoma"/>
          <w:sz w:val="16"/>
          <w:szCs w:val="16"/>
          <w:lang w:eastAsia="es-MX"/>
        </w:rPr>
      </w:pPr>
    </w:p>
    <w:p w:rsidR="005D34C2" w:rsidRPr="00603B6C" w:rsidRDefault="005D34C2" w:rsidP="000C6BFB">
      <w:pPr>
        <w:spacing w:line="276" w:lineRule="auto"/>
        <w:ind w:firstLine="0"/>
        <w:jc w:val="center"/>
        <w:rPr>
          <w:rFonts w:ascii="Tahoma" w:hAnsi="Tahoma" w:cs="Tahoma"/>
          <w:b/>
          <w:bCs/>
          <w:sz w:val="24"/>
          <w:szCs w:val="24"/>
        </w:rPr>
      </w:pPr>
      <w:r w:rsidRPr="00603B6C">
        <w:rPr>
          <w:rFonts w:ascii="Tahoma" w:hAnsi="Tahoma" w:cs="Tahoma"/>
          <w:bCs/>
          <w:sz w:val="24"/>
          <w:szCs w:val="24"/>
        </w:rPr>
        <w:t>Magistrada Ponente:</w:t>
      </w:r>
      <w:r w:rsidRPr="00603B6C">
        <w:rPr>
          <w:rFonts w:ascii="Tahoma" w:hAnsi="Tahoma" w:cs="Tahoma"/>
          <w:b/>
          <w:bCs/>
          <w:sz w:val="24"/>
          <w:szCs w:val="24"/>
        </w:rPr>
        <w:t xml:space="preserve"> ANA LUCÍA CAICEDO CALDERÓN</w:t>
      </w:r>
    </w:p>
    <w:p w:rsidR="005D34C2" w:rsidRDefault="005D34C2" w:rsidP="000C6BFB">
      <w:pPr>
        <w:spacing w:line="276" w:lineRule="auto"/>
        <w:jc w:val="center"/>
        <w:rPr>
          <w:rFonts w:ascii="Tahoma" w:hAnsi="Tahoma" w:cs="Tahoma"/>
          <w:b/>
          <w:sz w:val="24"/>
          <w:szCs w:val="24"/>
        </w:rPr>
      </w:pPr>
      <w:r w:rsidRPr="00603B6C">
        <w:rPr>
          <w:rFonts w:ascii="Tahoma" w:hAnsi="Tahoma" w:cs="Tahoma"/>
          <w:b/>
          <w:sz w:val="24"/>
          <w:szCs w:val="24"/>
        </w:rPr>
        <w:t>ACTA No. ______</w:t>
      </w:r>
    </w:p>
    <w:p w:rsidR="005D34C2" w:rsidRPr="00DB28AE" w:rsidRDefault="005D34C2" w:rsidP="000C6BFB">
      <w:pPr>
        <w:spacing w:line="276" w:lineRule="auto"/>
        <w:jc w:val="center"/>
        <w:rPr>
          <w:rFonts w:ascii="Tahoma" w:hAnsi="Tahoma" w:cs="Tahoma"/>
          <w:b/>
          <w:sz w:val="16"/>
          <w:szCs w:val="16"/>
        </w:rPr>
      </w:pPr>
    </w:p>
    <w:p w:rsidR="005D34C2" w:rsidRPr="00603B6C" w:rsidRDefault="005D34C2" w:rsidP="000C6BFB">
      <w:pPr>
        <w:ind w:firstLine="0"/>
        <w:jc w:val="center"/>
        <w:rPr>
          <w:rFonts w:ascii="Tahoma" w:hAnsi="Tahoma" w:cs="Tahoma"/>
          <w:b/>
          <w:sz w:val="24"/>
          <w:szCs w:val="24"/>
        </w:rPr>
      </w:pPr>
      <w:r w:rsidRPr="00603B6C">
        <w:rPr>
          <w:rFonts w:ascii="Tahoma" w:hAnsi="Tahoma" w:cs="Tahoma"/>
          <w:b/>
          <w:sz w:val="24"/>
          <w:szCs w:val="24"/>
        </w:rPr>
        <w:t>(</w:t>
      </w:r>
      <w:r w:rsidR="000C6BFB">
        <w:rPr>
          <w:rFonts w:ascii="Tahoma" w:hAnsi="Tahoma" w:cs="Tahoma"/>
          <w:b/>
          <w:sz w:val="24"/>
          <w:szCs w:val="24"/>
        </w:rPr>
        <w:t>ABRIL 6</w:t>
      </w:r>
      <w:r w:rsidRPr="00603B6C">
        <w:rPr>
          <w:rFonts w:ascii="Tahoma" w:hAnsi="Tahoma" w:cs="Tahoma"/>
          <w:b/>
          <w:sz w:val="24"/>
          <w:szCs w:val="24"/>
        </w:rPr>
        <w:t xml:space="preserve"> de 2018)</w:t>
      </w:r>
    </w:p>
    <w:p w:rsidR="005D34C2" w:rsidRPr="00DB28AE" w:rsidRDefault="005D34C2" w:rsidP="000C6BFB">
      <w:pPr>
        <w:ind w:firstLine="0"/>
        <w:jc w:val="center"/>
        <w:rPr>
          <w:rFonts w:ascii="Tahoma" w:hAnsi="Tahoma" w:cs="Tahoma"/>
          <w:b/>
          <w:sz w:val="16"/>
          <w:szCs w:val="16"/>
        </w:rPr>
      </w:pPr>
    </w:p>
    <w:p w:rsidR="005D34C2" w:rsidRPr="00603B6C" w:rsidRDefault="005D34C2" w:rsidP="000C6BFB">
      <w:pPr>
        <w:spacing w:line="240" w:lineRule="auto"/>
        <w:ind w:firstLine="0"/>
        <w:jc w:val="center"/>
        <w:rPr>
          <w:rFonts w:ascii="Tahoma" w:hAnsi="Tahoma" w:cs="Tahoma"/>
          <w:b/>
          <w:sz w:val="24"/>
          <w:szCs w:val="24"/>
        </w:rPr>
      </w:pPr>
      <w:r w:rsidRPr="00603B6C">
        <w:rPr>
          <w:rFonts w:ascii="Tahoma" w:hAnsi="Tahoma" w:cs="Tahoma"/>
          <w:b/>
          <w:sz w:val="24"/>
          <w:szCs w:val="24"/>
        </w:rPr>
        <w:t>AUDIENCIA DE JUZGAMIENTO</w:t>
      </w:r>
    </w:p>
    <w:p w:rsidR="005D34C2" w:rsidRPr="00A20C04" w:rsidRDefault="005D34C2" w:rsidP="005D34C2">
      <w:pPr>
        <w:spacing w:line="240" w:lineRule="auto"/>
        <w:jc w:val="center"/>
        <w:rPr>
          <w:rFonts w:ascii="Tahoma" w:hAnsi="Tahoma" w:cs="Tahoma"/>
          <w:b/>
          <w:sz w:val="20"/>
          <w:szCs w:val="20"/>
        </w:rPr>
      </w:pPr>
    </w:p>
    <w:p w:rsidR="005D34C2" w:rsidRDefault="005D34C2" w:rsidP="00780EA6">
      <w:pPr>
        <w:spacing w:line="276" w:lineRule="auto"/>
        <w:ind w:firstLine="708"/>
        <w:rPr>
          <w:rFonts w:ascii="Tahoma" w:hAnsi="Tahoma" w:cs="Tahoma"/>
          <w:sz w:val="24"/>
          <w:szCs w:val="24"/>
          <w:lang w:val="es-ES_tradnl"/>
        </w:rPr>
      </w:pPr>
      <w:r>
        <w:rPr>
          <w:rFonts w:ascii="Tahoma" w:hAnsi="Tahoma" w:cs="Tahoma"/>
          <w:sz w:val="24"/>
          <w:szCs w:val="24"/>
        </w:rPr>
        <w:t>En la fecha, siendo las……..</w:t>
      </w:r>
      <w:r w:rsidRPr="00603B6C">
        <w:rPr>
          <w:rFonts w:ascii="Tahoma" w:hAnsi="Tahoma" w:cs="Tahoma"/>
          <w:sz w:val="24"/>
          <w:szCs w:val="24"/>
        </w:rPr>
        <w:t xml:space="preserve">, </w:t>
      </w:r>
      <w:r w:rsidRPr="00603B6C">
        <w:rPr>
          <w:rFonts w:ascii="Tahoma" w:hAnsi="Tahoma" w:cs="Tahoma"/>
          <w:spacing w:val="-2"/>
          <w:sz w:val="24"/>
          <w:szCs w:val="24"/>
        </w:rPr>
        <w:t xml:space="preserve">la Sala de Decisión Laboral No. 1 del Tribunal Superior de Pereira, </w:t>
      </w:r>
      <w:r w:rsidRPr="00871F82">
        <w:rPr>
          <w:rFonts w:ascii="Tahoma" w:hAnsi="Tahoma" w:cs="Tahoma"/>
          <w:sz w:val="24"/>
          <w:szCs w:val="24"/>
          <w:lang w:val="es-ES_tradnl"/>
        </w:rPr>
        <w:t>la Sala de Decisión Laboral No. 1</w:t>
      </w:r>
      <w:r>
        <w:rPr>
          <w:rFonts w:ascii="Tahoma" w:hAnsi="Tahoma" w:cs="Tahoma"/>
          <w:sz w:val="24"/>
          <w:szCs w:val="24"/>
          <w:lang w:val="es-ES_tradnl"/>
        </w:rPr>
        <w:t>º</w:t>
      </w:r>
      <w:r w:rsidRPr="00871F82">
        <w:rPr>
          <w:rFonts w:ascii="Tahoma" w:hAnsi="Tahoma" w:cs="Tahoma"/>
          <w:sz w:val="24"/>
          <w:szCs w:val="24"/>
          <w:lang w:val="es-ES_tradnl"/>
        </w:rPr>
        <w:t xml:space="preserve"> del Tribunal Superior de Pereira se constituye en audiencia pública de juzgamiento en el proceso ordinario laboral instaurado por</w:t>
      </w:r>
      <w:r>
        <w:rPr>
          <w:rFonts w:ascii="Tahoma" w:hAnsi="Tahoma" w:cs="Tahoma"/>
          <w:sz w:val="24"/>
          <w:szCs w:val="24"/>
          <w:lang w:val="es-ES_tradnl"/>
        </w:rPr>
        <w:t xml:space="preserve"> el señor </w:t>
      </w:r>
      <w:r w:rsidR="000C6BFB">
        <w:rPr>
          <w:rFonts w:ascii="Tahoma" w:hAnsi="Tahoma" w:cs="Tahoma"/>
          <w:b/>
          <w:sz w:val="24"/>
          <w:szCs w:val="24"/>
          <w:lang w:val="es-ES_tradnl"/>
        </w:rPr>
        <w:t>LUIS ALFREDO DIAZ PUERTA</w:t>
      </w:r>
      <w:r w:rsidR="00DB28AE">
        <w:rPr>
          <w:rFonts w:ascii="Tahoma" w:hAnsi="Tahoma" w:cs="Tahoma"/>
          <w:sz w:val="24"/>
          <w:szCs w:val="24"/>
          <w:lang w:val="es-ES_tradnl"/>
        </w:rPr>
        <w:t xml:space="preserve"> en contra del </w:t>
      </w:r>
      <w:r w:rsidR="00DB28AE" w:rsidRPr="00DB28AE">
        <w:rPr>
          <w:rFonts w:ascii="Tahoma" w:hAnsi="Tahoma" w:cs="Tahoma"/>
          <w:b/>
          <w:sz w:val="24"/>
          <w:szCs w:val="24"/>
          <w:lang w:val="es-ES_tradnl"/>
        </w:rPr>
        <w:t>MUNICIPIO DE PEREIRA</w:t>
      </w:r>
      <w:r w:rsidR="00780EA6">
        <w:rPr>
          <w:rFonts w:ascii="Tahoma" w:hAnsi="Tahoma" w:cs="Tahoma"/>
          <w:sz w:val="24"/>
          <w:szCs w:val="24"/>
          <w:lang w:val="es-ES_tradnl"/>
        </w:rPr>
        <w:t xml:space="preserve">. </w:t>
      </w:r>
      <w:r w:rsidRPr="00871F82">
        <w:rPr>
          <w:rFonts w:ascii="Tahoma" w:hAnsi="Tahoma" w:cs="Tahoma"/>
          <w:sz w:val="24"/>
          <w:szCs w:val="24"/>
          <w:lang w:val="es-ES_tradnl"/>
        </w:rPr>
        <w:t>Para el efecto, se verifica la asistencia de las partes a la presente diligencia: Por la parte demandante… Por la demandada…</w:t>
      </w:r>
    </w:p>
    <w:p w:rsidR="005D34C2" w:rsidRPr="00DB28AE" w:rsidRDefault="005D34C2" w:rsidP="00DB28AE">
      <w:pPr>
        <w:spacing w:line="240" w:lineRule="auto"/>
        <w:ind w:firstLine="0"/>
        <w:rPr>
          <w:rFonts w:ascii="Tahoma" w:hAnsi="Tahoma" w:cs="Tahoma"/>
          <w:sz w:val="16"/>
          <w:szCs w:val="16"/>
          <w:lang w:val="es-ES_tradnl"/>
        </w:rPr>
      </w:pPr>
    </w:p>
    <w:p w:rsidR="005D34C2" w:rsidRPr="00603B6C" w:rsidRDefault="005D34C2" w:rsidP="005D34C2">
      <w:pPr>
        <w:widowControl w:val="0"/>
        <w:autoSpaceDE w:val="0"/>
        <w:autoSpaceDN w:val="0"/>
        <w:adjustRightInd w:val="0"/>
        <w:ind w:firstLine="0"/>
        <w:jc w:val="center"/>
        <w:rPr>
          <w:rFonts w:ascii="Tahoma" w:hAnsi="Tahoma" w:cs="Tahoma"/>
          <w:b/>
          <w:caps/>
          <w:sz w:val="24"/>
          <w:szCs w:val="24"/>
        </w:rPr>
      </w:pPr>
      <w:r w:rsidRPr="00603B6C">
        <w:rPr>
          <w:rFonts w:ascii="Tahoma" w:hAnsi="Tahoma" w:cs="Tahoma"/>
          <w:sz w:val="24"/>
          <w:szCs w:val="24"/>
          <w:lang w:val="es-ES_tradnl"/>
        </w:rPr>
        <w:tab/>
      </w:r>
      <w:r w:rsidRPr="00603B6C">
        <w:rPr>
          <w:rFonts w:ascii="Tahoma" w:hAnsi="Tahoma" w:cs="Tahoma"/>
          <w:b/>
          <w:caps/>
          <w:sz w:val="24"/>
          <w:szCs w:val="24"/>
        </w:rPr>
        <w:t>Alegatos de conclusión</w:t>
      </w:r>
    </w:p>
    <w:p w:rsidR="005D34C2" w:rsidRPr="00DB28AE" w:rsidRDefault="005D34C2" w:rsidP="00DB28AE">
      <w:pPr>
        <w:widowControl w:val="0"/>
        <w:autoSpaceDE w:val="0"/>
        <w:autoSpaceDN w:val="0"/>
        <w:adjustRightInd w:val="0"/>
        <w:spacing w:line="240" w:lineRule="auto"/>
        <w:rPr>
          <w:rFonts w:ascii="Tahoma" w:hAnsi="Tahoma" w:cs="Tahoma"/>
          <w:sz w:val="16"/>
          <w:szCs w:val="16"/>
        </w:rPr>
      </w:pPr>
    </w:p>
    <w:p w:rsidR="005D34C2" w:rsidRPr="00603B6C" w:rsidRDefault="005D34C2" w:rsidP="005D34C2">
      <w:pPr>
        <w:ind w:firstLine="708"/>
        <w:rPr>
          <w:rFonts w:ascii="Tahoma" w:hAnsi="Tahoma" w:cs="Tahoma"/>
          <w:sz w:val="24"/>
          <w:szCs w:val="24"/>
          <w:lang w:val="es-ES_tradnl"/>
        </w:rPr>
      </w:pPr>
      <w:r w:rsidRPr="00603B6C">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5D34C2" w:rsidRPr="00DB28AE" w:rsidRDefault="005D34C2" w:rsidP="005D34C2">
      <w:pPr>
        <w:spacing w:line="240" w:lineRule="auto"/>
        <w:ind w:firstLine="708"/>
        <w:rPr>
          <w:rFonts w:ascii="Tahoma" w:hAnsi="Tahoma" w:cs="Tahoma"/>
          <w:sz w:val="16"/>
          <w:szCs w:val="16"/>
          <w:lang w:val="es-ES_tradnl"/>
        </w:rPr>
      </w:pPr>
    </w:p>
    <w:p w:rsidR="005D34C2" w:rsidRPr="00603B6C" w:rsidRDefault="005D34C2" w:rsidP="005D34C2">
      <w:pPr>
        <w:widowControl w:val="0"/>
        <w:autoSpaceDE w:val="0"/>
        <w:autoSpaceDN w:val="0"/>
        <w:adjustRightInd w:val="0"/>
        <w:ind w:firstLine="0"/>
        <w:jc w:val="center"/>
        <w:rPr>
          <w:rFonts w:ascii="Tahoma" w:hAnsi="Tahoma" w:cs="Tahoma"/>
          <w:b/>
          <w:sz w:val="24"/>
          <w:szCs w:val="24"/>
        </w:rPr>
      </w:pPr>
      <w:r w:rsidRPr="00603B6C">
        <w:rPr>
          <w:rFonts w:ascii="Tahoma" w:hAnsi="Tahoma" w:cs="Tahoma"/>
          <w:b/>
          <w:sz w:val="24"/>
          <w:szCs w:val="24"/>
        </w:rPr>
        <w:t>SENTENCIA</w:t>
      </w:r>
    </w:p>
    <w:p w:rsidR="005D34C2" w:rsidRPr="00DB28AE" w:rsidRDefault="005D34C2" w:rsidP="00DB28A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4"/>
        <w:rPr>
          <w:rFonts w:eastAsia="Tahoma" w:cs="Tahoma"/>
          <w:sz w:val="16"/>
          <w:szCs w:val="16"/>
          <w:lang w:val="es-CO"/>
        </w:rPr>
      </w:pPr>
    </w:p>
    <w:p w:rsidR="005D34C2" w:rsidRPr="005E2F85" w:rsidRDefault="005D34C2" w:rsidP="005D34C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eastAsia="Tahoma" w:cs="Tahoma"/>
          <w:sz w:val="24"/>
          <w:szCs w:val="24"/>
          <w:lang w:val="es-CO"/>
        </w:rPr>
      </w:pPr>
      <w:r w:rsidRPr="005E2F85">
        <w:rPr>
          <w:sz w:val="24"/>
          <w:szCs w:val="24"/>
          <w:lang w:val="es-CO"/>
        </w:rPr>
        <w:t>Como quiera que los alegatos coinciden a cabalidad con los puntos fácticos y jurídicos objeto de discusión en esta instancia, procede la Sala a</w:t>
      </w:r>
      <w:r>
        <w:rPr>
          <w:sz w:val="24"/>
          <w:szCs w:val="24"/>
          <w:lang w:val="es-CO"/>
        </w:rPr>
        <w:t xml:space="preserve"> desatar el recurso de apelación interpuesto por ambos contendientes procesales</w:t>
      </w:r>
      <w:r w:rsidRPr="005E2F85">
        <w:rPr>
          <w:sz w:val="24"/>
          <w:szCs w:val="24"/>
          <w:lang w:val="es-CO"/>
        </w:rPr>
        <w:t xml:space="preserve"> </w:t>
      </w:r>
      <w:r>
        <w:rPr>
          <w:sz w:val="24"/>
          <w:szCs w:val="24"/>
          <w:lang w:val="es-CO"/>
        </w:rPr>
        <w:t>contra</w:t>
      </w:r>
      <w:r w:rsidRPr="005E2F85">
        <w:rPr>
          <w:sz w:val="24"/>
          <w:szCs w:val="24"/>
          <w:lang w:val="es-CO"/>
        </w:rPr>
        <w:t xml:space="preserve"> la sentenci</w:t>
      </w:r>
      <w:r>
        <w:rPr>
          <w:sz w:val="24"/>
          <w:szCs w:val="24"/>
          <w:lang w:val="es-CO"/>
        </w:rPr>
        <w:t xml:space="preserve">a dictada por el Juzgado </w:t>
      </w:r>
      <w:r w:rsidR="00DB28AE">
        <w:rPr>
          <w:sz w:val="24"/>
          <w:szCs w:val="24"/>
          <w:lang w:val="es-CO"/>
        </w:rPr>
        <w:t>Tercero</w:t>
      </w:r>
      <w:r w:rsidRPr="005E2F85">
        <w:rPr>
          <w:sz w:val="24"/>
          <w:szCs w:val="24"/>
          <w:lang w:val="es-CO"/>
        </w:rPr>
        <w:t xml:space="preserve"> Laboral del Circuito P</w:t>
      </w:r>
      <w:r>
        <w:rPr>
          <w:sz w:val="24"/>
          <w:szCs w:val="24"/>
          <w:lang w:val="es-CO"/>
        </w:rPr>
        <w:t>ereira el</w:t>
      </w:r>
      <w:r w:rsidR="00DB28AE">
        <w:rPr>
          <w:sz w:val="24"/>
          <w:szCs w:val="24"/>
          <w:lang w:val="es-CO"/>
        </w:rPr>
        <w:t xml:space="preserve"> pasado 26</w:t>
      </w:r>
      <w:r>
        <w:rPr>
          <w:sz w:val="24"/>
          <w:szCs w:val="24"/>
          <w:lang w:val="es-CO"/>
        </w:rPr>
        <w:t xml:space="preserve"> de abril de 2017</w:t>
      </w:r>
      <w:r w:rsidR="00DB28AE">
        <w:rPr>
          <w:sz w:val="24"/>
          <w:szCs w:val="24"/>
          <w:lang w:val="es-CO"/>
        </w:rPr>
        <w:t xml:space="preserve">, lo mismo </w:t>
      </w:r>
      <w:r w:rsidR="00DB28AE">
        <w:rPr>
          <w:sz w:val="24"/>
          <w:szCs w:val="24"/>
          <w:lang w:val="es-CO"/>
        </w:rPr>
        <w:lastRenderedPageBreak/>
        <w:t>que el grado jurisdiccional de consulta a favor de la entidad demandada, como quiera que el fallo resultó adverso a sus intereses.</w:t>
      </w:r>
      <w:r w:rsidRPr="005E2F85">
        <w:rPr>
          <w:sz w:val="24"/>
          <w:szCs w:val="24"/>
          <w:lang w:val="es-CO"/>
        </w:rPr>
        <w:t xml:space="preserve"> </w:t>
      </w:r>
    </w:p>
    <w:p w:rsidR="005D34C2" w:rsidRPr="004F0D16" w:rsidRDefault="005D34C2" w:rsidP="00780EA6">
      <w:pPr>
        <w:spacing w:line="240" w:lineRule="auto"/>
        <w:ind w:firstLine="0"/>
        <w:rPr>
          <w:rFonts w:ascii="Tahoma" w:hAnsi="Tahoma" w:cs="Tahoma"/>
          <w:b/>
          <w:sz w:val="20"/>
          <w:szCs w:val="20"/>
        </w:rPr>
      </w:pPr>
    </w:p>
    <w:p w:rsidR="005D34C2" w:rsidRPr="00A412BE" w:rsidRDefault="005D34C2" w:rsidP="005D34C2">
      <w:pPr>
        <w:spacing w:line="276" w:lineRule="auto"/>
        <w:ind w:firstLine="0"/>
        <w:jc w:val="center"/>
        <w:rPr>
          <w:rFonts w:ascii="Tahoma" w:hAnsi="Tahoma" w:cs="Tahoma"/>
          <w:b/>
          <w:sz w:val="24"/>
          <w:szCs w:val="24"/>
        </w:rPr>
      </w:pPr>
      <w:r w:rsidRPr="00A412BE">
        <w:rPr>
          <w:rFonts w:ascii="Tahoma" w:hAnsi="Tahoma" w:cs="Tahoma"/>
          <w:b/>
          <w:sz w:val="24"/>
          <w:szCs w:val="24"/>
        </w:rPr>
        <w:t>PROBLEMA JURIDICO</w:t>
      </w:r>
    </w:p>
    <w:p w:rsidR="005D34C2" w:rsidRPr="004F0D16" w:rsidRDefault="005D34C2" w:rsidP="005D34C2">
      <w:pPr>
        <w:spacing w:line="276" w:lineRule="auto"/>
        <w:ind w:firstLine="708"/>
        <w:rPr>
          <w:rFonts w:ascii="Tahoma" w:hAnsi="Tahoma" w:cs="Tahoma"/>
          <w:sz w:val="20"/>
          <w:szCs w:val="20"/>
        </w:rPr>
      </w:pPr>
    </w:p>
    <w:p w:rsidR="005D34C2" w:rsidRPr="00B46E13" w:rsidRDefault="005D34C2" w:rsidP="005D34C2">
      <w:pPr>
        <w:spacing w:line="276" w:lineRule="auto"/>
        <w:ind w:firstLine="708"/>
        <w:rPr>
          <w:rFonts w:ascii="Tahoma" w:hAnsi="Tahoma" w:cs="Tahoma"/>
          <w:b/>
          <w:sz w:val="24"/>
          <w:szCs w:val="24"/>
          <w:lang w:val="es-CO"/>
        </w:rPr>
      </w:pPr>
      <w:r>
        <w:rPr>
          <w:rFonts w:ascii="Tahoma" w:hAnsi="Tahoma" w:cs="Tahoma"/>
          <w:sz w:val="24"/>
          <w:szCs w:val="24"/>
        </w:rPr>
        <w:t>E</w:t>
      </w:r>
      <w:r w:rsidRPr="00B46E13">
        <w:rPr>
          <w:rFonts w:ascii="Tahoma" w:hAnsi="Tahoma" w:cs="Tahoma"/>
          <w:sz w:val="24"/>
          <w:szCs w:val="24"/>
        </w:rPr>
        <w:t xml:space="preserve">l problema esencial de este caso </w:t>
      </w:r>
      <w:r w:rsidR="00DB28AE">
        <w:rPr>
          <w:rFonts w:ascii="Tahoma" w:hAnsi="Tahoma" w:cs="Tahoma"/>
          <w:sz w:val="24"/>
          <w:szCs w:val="24"/>
        </w:rPr>
        <w:t xml:space="preserve">consiste en determinar si el demandante prestó servicios personales, subordinados y remunerados a favor del municipio demandado, y si en su caso resultan aplicables las convenciones colectivas aportadas al proceso. </w:t>
      </w:r>
    </w:p>
    <w:p w:rsidR="005D34C2" w:rsidRPr="00780EA6" w:rsidRDefault="005D34C2" w:rsidP="00780EA6">
      <w:pPr>
        <w:spacing w:line="240" w:lineRule="auto"/>
        <w:ind w:firstLine="0"/>
        <w:rPr>
          <w:rFonts w:ascii="Tahoma" w:hAnsi="Tahoma" w:cs="Tahoma"/>
          <w:b/>
          <w:sz w:val="16"/>
          <w:szCs w:val="16"/>
          <w:lang w:val="es-CO"/>
        </w:rPr>
      </w:pPr>
    </w:p>
    <w:p w:rsidR="00911152" w:rsidRPr="00911152" w:rsidRDefault="00911152" w:rsidP="00ED1A2C">
      <w:pPr>
        <w:spacing w:line="276" w:lineRule="auto"/>
        <w:ind w:firstLine="0"/>
        <w:jc w:val="center"/>
        <w:rPr>
          <w:rFonts w:ascii="Tahoma" w:hAnsi="Tahoma" w:cs="Tahoma"/>
          <w:b/>
          <w:sz w:val="24"/>
          <w:szCs w:val="24"/>
          <w:lang w:val="es-CO"/>
        </w:rPr>
      </w:pPr>
      <w:r w:rsidRPr="00911152">
        <w:rPr>
          <w:rFonts w:ascii="Tahoma" w:hAnsi="Tahoma" w:cs="Tahoma"/>
          <w:b/>
          <w:sz w:val="24"/>
          <w:szCs w:val="24"/>
          <w:lang w:val="es-CO"/>
        </w:rPr>
        <w:t>I - ANTECEDENTES</w:t>
      </w:r>
    </w:p>
    <w:p w:rsidR="00911152" w:rsidRPr="00780EA6" w:rsidRDefault="00911152" w:rsidP="00ED1A2C">
      <w:pPr>
        <w:spacing w:line="240" w:lineRule="auto"/>
        <w:rPr>
          <w:rFonts w:ascii="Tahoma" w:hAnsi="Tahoma" w:cs="Tahoma"/>
          <w:sz w:val="16"/>
          <w:szCs w:val="16"/>
          <w:lang w:val="es-CO"/>
        </w:rPr>
      </w:pPr>
    </w:p>
    <w:p w:rsidR="00A7383E" w:rsidRDefault="00BE7828" w:rsidP="00ED1A2C">
      <w:pPr>
        <w:spacing w:line="276" w:lineRule="auto"/>
        <w:rPr>
          <w:rFonts w:ascii="Tahoma" w:hAnsi="Tahoma" w:cs="Tahoma"/>
          <w:sz w:val="24"/>
          <w:szCs w:val="24"/>
          <w:lang w:val="es-CO"/>
        </w:rPr>
      </w:pPr>
      <w:r w:rsidRPr="005762EF">
        <w:rPr>
          <w:rFonts w:ascii="Tahoma" w:hAnsi="Tahoma" w:cs="Tahoma"/>
          <w:sz w:val="24"/>
          <w:szCs w:val="24"/>
          <w:lang w:val="es-CO"/>
        </w:rPr>
        <w:t xml:space="preserve">El señor </w:t>
      </w:r>
      <w:r w:rsidRPr="005762EF">
        <w:rPr>
          <w:rFonts w:ascii="Tahoma" w:hAnsi="Tahoma" w:cs="Tahoma"/>
          <w:b/>
          <w:sz w:val="24"/>
          <w:szCs w:val="24"/>
          <w:lang w:val="es-CO"/>
        </w:rPr>
        <w:t xml:space="preserve">LUIS ALFREDO DÍAZ PUERTA </w:t>
      </w:r>
      <w:r w:rsidRPr="005762EF">
        <w:rPr>
          <w:rFonts w:ascii="Tahoma" w:hAnsi="Tahoma" w:cs="Tahoma"/>
          <w:sz w:val="24"/>
          <w:szCs w:val="24"/>
          <w:lang w:val="es-CO"/>
        </w:rPr>
        <w:t xml:space="preserve">asegura que prestó sus servicios personales y remunerados, bajo la continuada dependencia y subordinación de la Secretaría de Infraestructura del Municipio de Pereira entre el 20 de febrero de 2007 y el 30 de diciembre de 2015, </w:t>
      </w:r>
      <w:r w:rsidR="005C521B">
        <w:rPr>
          <w:rFonts w:ascii="Tahoma" w:hAnsi="Tahoma" w:cs="Tahoma"/>
          <w:sz w:val="24"/>
          <w:szCs w:val="24"/>
          <w:lang w:val="es-CO"/>
        </w:rPr>
        <w:t xml:space="preserve">lapso durante el cual suscribió varios </w:t>
      </w:r>
      <w:r w:rsidRPr="005762EF">
        <w:rPr>
          <w:rFonts w:ascii="Tahoma" w:hAnsi="Tahoma" w:cs="Tahoma"/>
          <w:sz w:val="24"/>
          <w:szCs w:val="24"/>
          <w:lang w:val="es-CO"/>
        </w:rPr>
        <w:t>contratos de prestación de servicios celebrados directamente con la entidad demandada o</w:t>
      </w:r>
      <w:r w:rsidR="005C521B">
        <w:rPr>
          <w:rFonts w:ascii="Tahoma" w:hAnsi="Tahoma" w:cs="Tahoma"/>
          <w:sz w:val="24"/>
          <w:szCs w:val="24"/>
          <w:lang w:val="es-CO"/>
        </w:rPr>
        <w:t xml:space="preserve"> a</w:t>
      </w:r>
      <w:r w:rsidRPr="005762EF">
        <w:rPr>
          <w:rFonts w:ascii="Tahoma" w:hAnsi="Tahoma" w:cs="Tahoma"/>
          <w:sz w:val="24"/>
          <w:szCs w:val="24"/>
          <w:lang w:val="es-CO"/>
        </w:rPr>
        <w:t xml:space="preserve"> través de Cooperati</w:t>
      </w:r>
      <w:r w:rsidR="005762EF">
        <w:rPr>
          <w:rFonts w:ascii="Tahoma" w:hAnsi="Tahoma" w:cs="Tahoma"/>
          <w:sz w:val="24"/>
          <w:szCs w:val="24"/>
          <w:lang w:val="es-CO"/>
        </w:rPr>
        <w:t>vas de Trabajo</w:t>
      </w:r>
      <w:r w:rsidR="005C521B">
        <w:rPr>
          <w:rFonts w:ascii="Tahoma" w:hAnsi="Tahoma" w:cs="Tahoma"/>
          <w:sz w:val="24"/>
          <w:szCs w:val="24"/>
          <w:lang w:val="es-CO"/>
        </w:rPr>
        <w:t>.</w:t>
      </w:r>
    </w:p>
    <w:p w:rsidR="005C521B" w:rsidRPr="00780EA6" w:rsidRDefault="005C521B" w:rsidP="00ED1A2C">
      <w:pPr>
        <w:spacing w:line="240" w:lineRule="auto"/>
        <w:rPr>
          <w:rFonts w:ascii="Tahoma" w:hAnsi="Tahoma" w:cs="Tahoma"/>
          <w:sz w:val="16"/>
          <w:szCs w:val="16"/>
          <w:lang w:val="es-CO"/>
        </w:rPr>
      </w:pPr>
    </w:p>
    <w:p w:rsidR="005C521B" w:rsidRDefault="005C521B" w:rsidP="00ED1A2C">
      <w:pPr>
        <w:spacing w:line="276" w:lineRule="auto"/>
        <w:rPr>
          <w:rFonts w:ascii="Tahoma" w:hAnsi="Tahoma" w:cs="Tahoma"/>
          <w:sz w:val="24"/>
          <w:szCs w:val="24"/>
          <w:lang w:val="es-CO"/>
        </w:rPr>
      </w:pPr>
      <w:r>
        <w:rPr>
          <w:rFonts w:ascii="Tahoma" w:hAnsi="Tahoma" w:cs="Tahoma"/>
          <w:sz w:val="24"/>
          <w:szCs w:val="24"/>
          <w:lang w:val="es-CO"/>
        </w:rPr>
        <w:t>Indicó que dicho</w:t>
      </w:r>
      <w:r w:rsidR="0082673A">
        <w:rPr>
          <w:rFonts w:ascii="Tahoma" w:hAnsi="Tahoma" w:cs="Tahoma"/>
          <w:sz w:val="24"/>
          <w:szCs w:val="24"/>
          <w:lang w:val="es-CO"/>
        </w:rPr>
        <w:t>s</w:t>
      </w:r>
      <w:r>
        <w:rPr>
          <w:rFonts w:ascii="Tahoma" w:hAnsi="Tahoma" w:cs="Tahoma"/>
          <w:sz w:val="24"/>
          <w:szCs w:val="24"/>
          <w:lang w:val="es-CO"/>
        </w:rPr>
        <w:t xml:space="preserve"> contratos tenían como objeto la realización de actividades </w:t>
      </w:r>
      <w:r w:rsidR="007045D6">
        <w:rPr>
          <w:rFonts w:ascii="Tahoma" w:hAnsi="Tahoma" w:cs="Tahoma"/>
          <w:sz w:val="24"/>
          <w:szCs w:val="24"/>
          <w:lang w:val="es-CO"/>
        </w:rPr>
        <w:t xml:space="preserve">generales de </w:t>
      </w:r>
      <w:r>
        <w:rPr>
          <w:rFonts w:ascii="Tahoma" w:hAnsi="Tahoma" w:cs="Tahoma"/>
          <w:sz w:val="24"/>
          <w:szCs w:val="24"/>
          <w:lang w:val="es-CO"/>
        </w:rPr>
        <w:t>mantenimiento de zonas verdes</w:t>
      </w:r>
      <w:r w:rsidR="00C762AD">
        <w:rPr>
          <w:rFonts w:ascii="Tahoma" w:hAnsi="Tahoma" w:cs="Tahoma"/>
          <w:sz w:val="24"/>
          <w:szCs w:val="24"/>
          <w:lang w:val="es-CO"/>
        </w:rPr>
        <w:t>, tales como</w:t>
      </w:r>
      <w:r>
        <w:rPr>
          <w:rFonts w:ascii="Tahoma" w:hAnsi="Tahoma" w:cs="Tahoma"/>
          <w:sz w:val="24"/>
          <w:szCs w:val="24"/>
          <w:lang w:val="es-CO"/>
        </w:rPr>
        <w:t xml:space="preserve"> podas, aplicac</w:t>
      </w:r>
      <w:r w:rsidR="007045D6">
        <w:rPr>
          <w:rFonts w:ascii="Tahoma" w:hAnsi="Tahoma" w:cs="Tahoma"/>
          <w:sz w:val="24"/>
          <w:szCs w:val="24"/>
          <w:lang w:val="es-CO"/>
        </w:rPr>
        <w:t>ión de abonos y fertilizantes sobre</w:t>
      </w:r>
      <w:r>
        <w:rPr>
          <w:rFonts w:ascii="Tahoma" w:hAnsi="Tahoma" w:cs="Tahoma"/>
          <w:sz w:val="24"/>
          <w:szCs w:val="24"/>
          <w:lang w:val="es-CO"/>
        </w:rPr>
        <w:t xml:space="preserve"> </w:t>
      </w:r>
      <w:r w:rsidR="007045D6">
        <w:rPr>
          <w:rFonts w:ascii="Tahoma" w:hAnsi="Tahoma" w:cs="Tahoma"/>
          <w:sz w:val="24"/>
          <w:szCs w:val="24"/>
          <w:lang w:val="es-CO"/>
        </w:rPr>
        <w:t xml:space="preserve">la </w:t>
      </w:r>
      <w:r>
        <w:rPr>
          <w:rFonts w:ascii="Tahoma" w:hAnsi="Tahoma" w:cs="Tahoma"/>
          <w:sz w:val="24"/>
          <w:szCs w:val="24"/>
          <w:lang w:val="es-CO"/>
        </w:rPr>
        <w:t>vege</w:t>
      </w:r>
      <w:r w:rsidR="00CB395A">
        <w:rPr>
          <w:rFonts w:ascii="Tahoma" w:hAnsi="Tahoma" w:cs="Tahoma"/>
          <w:sz w:val="24"/>
          <w:szCs w:val="24"/>
          <w:lang w:val="es-CO"/>
        </w:rPr>
        <w:t xml:space="preserve">tación ornamental </w:t>
      </w:r>
      <w:r w:rsidR="007045D6">
        <w:rPr>
          <w:rFonts w:ascii="Tahoma" w:hAnsi="Tahoma" w:cs="Tahoma"/>
          <w:sz w:val="24"/>
          <w:szCs w:val="24"/>
          <w:lang w:val="es-CO"/>
        </w:rPr>
        <w:t xml:space="preserve">de </w:t>
      </w:r>
      <w:r w:rsidR="00CB395A">
        <w:rPr>
          <w:rFonts w:ascii="Tahoma" w:hAnsi="Tahoma" w:cs="Tahoma"/>
          <w:sz w:val="24"/>
          <w:szCs w:val="24"/>
          <w:lang w:val="es-CO"/>
        </w:rPr>
        <w:t>parques</w:t>
      </w:r>
      <w:r w:rsidR="0082673A">
        <w:rPr>
          <w:rFonts w:ascii="Tahoma" w:hAnsi="Tahoma" w:cs="Tahoma"/>
          <w:sz w:val="24"/>
          <w:szCs w:val="24"/>
          <w:lang w:val="es-CO"/>
        </w:rPr>
        <w:t xml:space="preserve"> públicos</w:t>
      </w:r>
      <w:r w:rsidR="00D5168A">
        <w:rPr>
          <w:rFonts w:ascii="Tahoma" w:hAnsi="Tahoma" w:cs="Tahoma"/>
          <w:sz w:val="24"/>
          <w:szCs w:val="24"/>
          <w:lang w:val="es-CO"/>
        </w:rPr>
        <w:t>, avenidas</w:t>
      </w:r>
      <w:r w:rsidR="00CB395A">
        <w:rPr>
          <w:rFonts w:ascii="Tahoma" w:hAnsi="Tahoma" w:cs="Tahoma"/>
          <w:sz w:val="24"/>
          <w:szCs w:val="24"/>
          <w:lang w:val="es-CO"/>
        </w:rPr>
        <w:t xml:space="preserve"> y</w:t>
      </w:r>
      <w:r w:rsidR="00BD3320">
        <w:rPr>
          <w:rFonts w:ascii="Tahoma" w:hAnsi="Tahoma" w:cs="Tahoma"/>
          <w:sz w:val="24"/>
          <w:szCs w:val="24"/>
          <w:lang w:val="es-CO"/>
        </w:rPr>
        <w:t xml:space="preserve"> andenes de la ciudad</w:t>
      </w:r>
      <w:r w:rsidR="00C762AD">
        <w:rPr>
          <w:rFonts w:ascii="Tahoma" w:hAnsi="Tahoma" w:cs="Tahoma"/>
          <w:sz w:val="24"/>
          <w:szCs w:val="24"/>
          <w:lang w:val="es-CO"/>
        </w:rPr>
        <w:t>, mantenimiento de separadores viales de avenidas</w:t>
      </w:r>
      <w:r w:rsidR="00420CFE">
        <w:rPr>
          <w:rFonts w:ascii="Tahoma" w:hAnsi="Tahoma" w:cs="Tahoma"/>
          <w:sz w:val="24"/>
          <w:szCs w:val="24"/>
          <w:lang w:val="es-CO"/>
        </w:rPr>
        <w:t xml:space="preserve">, </w:t>
      </w:r>
      <w:r w:rsidR="00150129">
        <w:rPr>
          <w:rFonts w:ascii="Tahoma" w:hAnsi="Tahoma" w:cs="Tahoma"/>
          <w:sz w:val="24"/>
          <w:szCs w:val="24"/>
          <w:lang w:val="es-CO"/>
        </w:rPr>
        <w:t xml:space="preserve">entre otras. </w:t>
      </w:r>
    </w:p>
    <w:p w:rsidR="00150129" w:rsidRPr="00780EA6" w:rsidRDefault="00150129" w:rsidP="00ED1A2C">
      <w:pPr>
        <w:spacing w:line="240" w:lineRule="auto"/>
        <w:rPr>
          <w:rFonts w:ascii="Tahoma" w:hAnsi="Tahoma" w:cs="Tahoma"/>
          <w:sz w:val="16"/>
          <w:szCs w:val="16"/>
          <w:lang w:val="es-CO"/>
        </w:rPr>
      </w:pPr>
    </w:p>
    <w:p w:rsidR="00AB1411" w:rsidRDefault="00150129" w:rsidP="00ED1A2C">
      <w:pPr>
        <w:spacing w:line="276" w:lineRule="auto"/>
        <w:rPr>
          <w:rFonts w:ascii="Tahoma" w:hAnsi="Tahoma" w:cs="Tahoma"/>
          <w:sz w:val="24"/>
          <w:szCs w:val="24"/>
          <w:lang w:val="es-CO"/>
        </w:rPr>
      </w:pPr>
      <w:r>
        <w:rPr>
          <w:rFonts w:ascii="Tahoma" w:hAnsi="Tahoma" w:cs="Tahoma"/>
          <w:sz w:val="24"/>
          <w:szCs w:val="24"/>
          <w:lang w:val="es-CO"/>
        </w:rPr>
        <w:t xml:space="preserve">Agregó que dichas actividades corresponden a las que cumple de manera </w:t>
      </w:r>
      <w:r w:rsidR="008C3AAB">
        <w:rPr>
          <w:rFonts w:ascii="Tahoma" w:hAnsi="Tahoma" w:cs="Tahoma"/>
          <w:sz w:val="24"/>
          <w:szCs w:val="24"/>
          <w:lang w:val="es-CO"/>
        </w:rPr>
        <w:t xml:space="preserve"> </w:t>
      </w:r>
      <w:r>
        <w:rPr>
          <w:rFonts w:ascii="Tahoma" w:hAnsi="Tahoma" w:cs="Tahoma"/>
          <w:sz w:val="24"/>
          <w:szCs w:val="24"/>
          <w:lang w:val="es-CO"/>
        </w:rPr>
        <w:t xml:space="preserve">permanente el municipio a través de sus trabajadores oficiales, y que para el desarrollo de </w:t>
      </w:r>
      <w:r w:rsidR="00AB1411">
        <w:rPr>
          <w:rFonts w:ascii="Tahoma" w:hAnsi="Tahoma" w:cs="Tahoma"/>
          <w:sz w:val="24"/>
          <w:szCs w:val="24"/>
          <w:lang w:val="es-CO"/>
        </w:rPr>
        <w:t>las mismas</w:t>
      </w:r>
      <w:r w:rsidR="00D5168A">
        <w:rPr>
          <w:rFonts w:ascii="Tahoma" w:hAnsi="Tahoma" w:cs="Tahoma"/>
          <w:sz w:val="24"/>
          <w:szCs w:val="24"/>
          <w:lang w:val="es-CO"/>
        </w:rPr>
        <w:t xml:space="preserve">, el empleador le suministró transporte, </w:t>
      </w:r>
      <w:r>
        <w:rPr>
          <w:rFonts w:ascii="Tahoma" w:hAnsi="Tahoma" w:cs="Tahoma"/>
          <w:sz w:val="24"/>
          <w:szCs w:val="24"/>
          <w:lang w:val="es-CO"/>
        </w:rPr>
        <w:t>herramientas y los materiales</w:t>
      </w:r>
      <w:r w:rsidR="00AB1411">
        <w:rPr>
          <w:rFonts w:ascii="Tahoma" w:hAnsi="Tahoma" w:cs="Tahoma"/>
          <w:sz w:val="24"/>
          <w:szCs w:val="24"/>
          <w:lang w:val="es-CO"/>
        </w:rPr>
        <w:t xml:space="preserve"> de trabajo, tales como</w:t>
      </w:r>
      <w:r w:rsidR="00D5168A">
        <w:rPr>
          <w:rFonts w:ascii="Tahoma" w:hAnsi="Tahoma" w:cs="Tahoma"/>
          <w:sz w:val="24"/>
          <w:szCs w:val="24"/>
          <w:lang w:val="es-CO"/>
        </w:rPr>
        <w:t xml:space="preserve"> guadañas,</w:t>
      </w:r>
      <w:r w:rsidR="00AB1411">
        <w:rPr>
          <w:rFonts w:ascii="Tahoma" w:hAnsi="Tahoma" w:cs="Tahoma"/>
          <w:sz w:val="24"/>
          <w:szCs w:val="24"/>
          <w:lang w:val="es-CO"/>
        </w:rPr>
        <w:t xml:space="preserve"> abonos, pinturas, etc.</w:t>
      </w:r>
    </w:p>
    <w:p w:rsidR="008C3AAB" w:rsidRPr="00780EA6" w:rsidRDefault="008C3AAB" w:rsidP="00ED1A2C">
      <w:pPr>
        <w:spacing w:line="240" w:lineRule="auto"/>
        <w:rPr>
          <w:rFonts w:ascii="Tahoma" w:hAnsi="Tahoma" w:cs="Tahoma"/>
          <w:sz w:val="16"/>
          <w:szCs w:val="16"/>
          <w:lang w:val="es-CO"/>
        </w:rPr>
      </w:pPr>
    </w:p>
    <w:p w:rsidR="008C3AAB" w:rsidRDefault="008C3AAB" w:rsidP="00ED1A2C">
      <w:pPr>
        <w:spacing w:line="276" w:lineRule="auto"/>
        <w:rPr>
          <w:rFonts w:ascii="Tahoma" w:hAnsi="Tahoma" w:cs="Tahoma"/>
          <w:sz w:val="24"/>
          <w:szCs w:val="24"/>
          <w:lang w:val="es-CO"/>
        </w:rPr>
      </w:pPr>
      <w:r>
        <w:rPr>
          <w:rFonts w:ascii="Tahoma" w:hAnsi="Tahoma" w:cs="Tahoma"/>
          <w:sz w:val="24"/>
          <w:szCs w:val="24"/>
          <w:lang w:val="es-CO"/>
        </w:rPr>
        <w:t>Respecto a la re</w:t>
      </w:r>
      <w:r w:rsidR="00507A68">
        <w:rPr>
          <w:rFonts w:ascii="Tahoma" w:hAnsi="Tahoma" w:cs="Tahoma"/>
          <w:sz w:val="24"/>
          <w:szCs w:val="24"/>
          <w:lang w:val="es-CO"/>
        </w:rPr>
        <w:t>muneración, indicó que el pago de honorarios y/o salario se efectuaba</w:t>
      </w:r>
      <w:r>
        <w:rPr>
          <w:rFonts w:ascii="Tahoma" w:hAnsi="Tahoma" w:cs="Tahoma"/>
          <w:sz w:val="24"/>
          <w:szCs w:val="24"/>
          <w:lang w:val="es-CO"/>
        </w:rPr>
        <w:t xml:space="preserve"> de manera periódica durante el desarrollo de los diferentes contratos</w:t>
      </w:r>
      <w:r w:rsidR="00FC39CB">
        <w:rPr>
          <w:rFonts w:ascii="Tahoma" w:hAnsi="Tahoma" w:cs="Tahoma"/>
          <w:sz w:val="24"/>
          <w:szCs w:val="24"/>
          <w:lang w:val="es-CO"/>
        </w:rPr>
        <w:t xml:space="preserve"> y que</w:t>
      </w:r>
      <w:r w:rsidR="00D5168A">
        <w:rPr>
          <w:rFonts w:ascii="Tahoma" w:hAnsi="Tahoma" w:cs="Tahoma"/>
          <w:sz w:val="24"/>
          <w:szCs w:val="24"/>
          <w:lang w:val="es-CO"/>
        </w:rPr>
        <w:t xml:space="preserve"> el pago</w:t>
      </w:r>
      <w:r w:rsidR="00FC39CB">
        <w:rPr>
          <w:rFonts w:ascii="Tahoma" w:hAnsi="Tahoma" w:cs="Tahoma"/>
          <w:sz w:val="24"/>
          <w:szCs w:val="24"/>
          <w:lang w:val="es-CO"/>
        </w:rPr>
        <w:t xml:space="preserve"> </w:t>
      </w:r>
      <w:r w:rsidR="00D5168A">
        <w:rPr>
          <w:rFonts w:ascii="Tahoma" w:hAnsi="Tahoma" w:cs="Tahoma"/>
          <w:sz w:val="24"/>
          <w:szCs w:val="24"/>
          <w:lang w:val="es-CO"/>
        </w:rPr>
        <w:t>no estaba sujeto</w:t>
      </w:r>
      <w:r>
        <w:rPr>
          <w:rFonts w:ascii="Tahoma" w:hAnsi="Tahoma" w:cs="Tahoma"/>
          <w:sz w:val="24"/>
          <w:szCs w:val="24"/>
          <w:lang w:val="es-CO"/>
        </w:rPr>
        <w:t xml:space="preserve"> a la ejecución de obra</w:t>
      </w:r>
      <w:r w:rsidR="00F30411">
        <w:rPr>
          <w:rFonts w:ascii="Tahoma" w:hAnsi="Tahoma" w:cs="Tahoma"/>
          <w:sz w:val="24"/>
          <w:szCs w:val="24"/>
          <w:lang w:val="es-CO"/>
        </w:rPr>
        <w:t>s</w:t>
      </w:r>
      <w:r>
        <w:rPr>
          <w:rFonts w:ascii="Tahoma" w:hAnsi="Tahoma" w:cs="Tahoma"/>
          <w:sz w:val="24"/>
          <w:szCs w:val="24"/>
          <w:lang w:val="es-CO"/>
        </w:rPr>
        <w:t xml:space="preserve"> o similares, y</w:t>
      </w:r>
      <w:r w:rsidR="00F30411">
        <w:rPr>
          <w:rFonts w:ascii="Tahoma" w:hAnsi="Tahoma" w:cs="Tahoma"/>
          <w:sz w:val="24"/>
          <w:szCs w:val="24"/>
          <w:lang w:val="es-CO"/>
        </w:rPr>
        <w:t>a que se cancelaba mensualmente, aunque era infer</w:t>
      </w:r>
      <w:r w:rsidR="00D5168A">
        <w:rPr>
          <w:rFonts w:ascii="Tahoma" w:hAnsi="Tahoma" w:cs="Tahoma"/>
          <w:sz w:val="24"/>
          <w:szCs w:val="24"/>
          <w:lang w:val="es-CO"/>
        </w:rPr>
        <w:t>ior al percibido</w:t>
      </w:r>
      <w:r w:rsidR="00F30411">
        <w:rPr>
          <w:rFonts w:ascii="Tahoma" w:hAnsi="Tahoma" w:cs="Tahoma"/>
          <w:sz w:val="24"/>
          <w:szCs w:val="24"/>
          <w:lang w:val="es-CO"/>
        </w:rPr>
        <w:t xml:space="preserve"> por un obrero grado 1º de la planta de personal oficial de la entidad demandada.</w:t>
      </w:r>
    </w:p>
    <w:p w:rsidR="00FC39CB" w:rsidRPr="00780EA6" w:rsidRDefault="00FC39CB" w:rsidP="00ED1A2C">
      <w:pPr>
        <w:spacing w:line="240" w:lineRule="auto"/>
        <w:rPr>
          <w:rFonts w:ascii="Tahoma" w:hAnsi="Tahoma" w:cs="Tahoma"/>
          <w:sz w:val="16"/>
          <w:szCs w:val="16"/>
          <w:lang w:val="es-CO"/>
        </w:rPr>
      </w:pPr>
    </w:p>
    <w:p w:rsidR="00A2492F" w:rsidRDefault="00FC39CB" w:rsidP="00ED1A2C">
      <w:pPr>
        <w:spacing w:line="276" w:lineRule="auto"/>
        <w:rPr>
          <w:rFonts w:ascii="Tahoma" w:hAnsi="Tahoma" w:cs="Tahoma"/>
          <w:sz w:val="24"/>
          <w:szCs w:val="24"/>
          <w:lang w:val="es-CO"/>
        </w:rPr>
      </w:pPr>
      <w:r>
        <w:rPr>
          <w:rFonts w:ascii="Tahoma" w:hAnsi="Tahoma" w:cs="Tahoma"/>
          <w:sz w:val="24"/>
          <w:szCs w:val="24"/>
          <w:lang w:val="es-CO"/>
        </w:rPr>
        <w:t xml:space="preserve">Indicó además que </w:t>
      </w:r>
      <w:r w:rsidR="00A2492F">
        <w:rPr>
          <w:rFonts w:ascii="Tahoma" w:hAnsi="Tahoma" w:cs="Tahoma"/>
          <w:sz w:val="24"/>
          <w:szCs w:val="24"/>
          <w:lang w:val="es-CO"/>
        </w:rPr>
        <w:t>fue desvinculado sin justa causa y sin previa audiencia de descargos, de manera que tiene derecho al reintegro, de acuerdo a lo previsto en la convención colectiva vigente a la fecha de eje</w:t>
      </w:r>
      <w:r w:rsidR="0082673A">
        <w:rPr>
          <w:rFonts w:ascii="Tahoma" w:hAnsi="Tahoma" w:cs="Tahoma"/>
          <w:sz w:val="24"/>
          <w:szCs w:val="24"/>
          <w:lang w:val="es-CO"/>
        </w:rPr>
        <w:t>cución del contrato de trabajo.</w:t>
      </w:r>
    </w:p>
    <w:p w:rsidR="0082673A" w:rsidRPr="00780EA6" w:rsidRDefault="0082673A" w:rsidP="00ED1A2C">
      <w:pPr>
        <w:spacing w:line="240" w:lineRule="auto"/>
        <w:rPr>
          <w:rFonts w:ascii="Tahoma" w:hAnsi="Tahoma" w:cs="Tahoma"/>
          <w:sz w:val="16"/>
          <w:szCs w:val="16"/>
          <w:lang w:val="es-CO"/>
        </w:rPr>
      </w:pPr>
    </w:p>
    <w:p w:rsidR="0082673A" w:rsidRDefault="0082673A" w:rsidP="00ED1A2C">
      <w:pPr>
        <w:spacing w:line="276" w:lineRule="auto"/>
        <w:rPr>
          <w:rFonts w:ascii="Tahoma" w:hAnsi="Tahoma" w:cs="Tahoma"/>
          <w:sz w:val="24"/>
          <w:szCs w:val="24"/>
          <w:lang w:val="es-CO"/>
        </w:rPr>
      </w:pPr>
      <w:r>
        <w:rPr>
          <w:rFonts w:ascii="Tahoma" w:hAnsi="Tahoma" w:cs="Tahoma"/>
          <w:sz w:val="24"/>
          <w:szCs w:val="24"/>
          <w:lang w:val="es-CO"/>
        </w:rPr>
        <w:t>Señaló por último</w:t>
      </w:r>
      <w:r w:rsidR="00D5168A">
        <w:rPr>
          <w:rFonts w:ascii="Tahoma" w:hAnsi="Tahoma" w:cs="Tahoma"/>
          <w:sz w:val="24"/>
          <w:szCs w:val="24"/>
          <w:lang w:val="es-CO"/>
        </w:rPr>
        <w:t>,</w:t>
      </w:r>
      <w:r>
        <w:rPr>
          <w:rFonts w:ascii="Tahoma" w:hAnsi="Tahoma" w:cs="Tahoma"/>
          <w:sz w:val="24"/>
          <w:szCs w:val="24"/>
          <w:lang w:val="es-CO"/>
        </w:rPr>
        <w:t xml:space="preserve"> que mientras prestó sus servicios al municipio no le fueron canceladas las prestaciones sociales y convencionales a las que tiene derecho por haber cumplido las mismas funciones de un trabajador independiente del municipio.</w:t>
      </w:r>
    </w:p>
    <w:p w:rsidR="0082673A" w:rsidRPr="00780EA6" w:rsidRDefault="0082673A" w:rsidP="00ED1A2C">
      <w:pPr>
        <w:spacing w:line="240" w:lineRule="auto"/>
        <w:rPr>
          <w:rFonts w:ascii="Tahoma" w:hAnsi="Tahoma" w:cs="Tahoma"/>
          <w:sz w:val="16"/>
          <w:szCs w:val="16"/>
          <w:lang w:val="es-CO"/>
        </w:rPr>
      </w:pPr>
    </w:p>
    <w:p w:rsidR="00036A83" w:rsidRDefault="0082673A" w:rsidP="00ED1A2C">
      <w:pPr>
        <w:spacing w:line="276" w:lineRule="auto"/>
        <w:rPr>
          <w:rFonts w:ascii="Tahoma" w:hAnsi="Tahoma" w:cs="Tahoma"/>
          <w:sz w:val="24"/>
          <w:szCs w:val="24"/>
          <w:lang w:val="es-CO"/>
        </w:rPr>
      </w:pPr>
      <w:r>
        <w:rPr>
          <w:rFonts w:ascii="Tahoma" w:hAnsi="Tahoma" w:cs="Tahoma"/>
          <w:sz w:val="24"/>
          <w:szCs w:val="24"/>
          <w:lang w:val="es-CO"/>
        </w:rPr>
        <w:t xml:space="preserve">En ese orden, pretende que se declare </w:t>
      </w:r>
      <w:r w:rsidR="00036A83">
        <w:rPr>
          <w:rFonts w:ascii="Tahoma" w:hAnsi="Tahoma" w:cs="Tahoma"/>
          <w:sz w:val="24"/>
          <w:szCs w:val="24"/>
          <w:lang w:val="es-CO"/>
        </w:rPr>
        <w:t xml:space="preserve">que entre las partes se desarrolló un contrato de trabajo al tenor de los hechos de la demanda y </w:t>
      </w:r>
      <w:r w:rsidR="00FA0863">
        <w:rPr>
          <w:rFonts w:ascii="Tahoma" w:hAnsi="Tahoma" w:cs="Tahoma"/>
          <w:sz w:val="24"/>
          <w:szCs w:val="24"/>
          <w:lang w:val="es-CO"/>
        </w:rPr>
        <w:t xml:space="preserve">que </w:t>
      </w:r>
      <w:r w:rsidR="00036A83">
        <w:rPr>
          <w:rFonts w:ascii="Tahoma" w:hAnsi="Tahoma" w:cs="Tahoma"/>
          <w:sz w:val="24"/>
          <w:szCs w:val="24"/>
          <w:lang w:val="es-CO"/>
        </w:rPr>
        <w:t>se dec</w:t>
      </w:r>
      <w:r w:rsidR="00D5168A">
        <w:rPr>
          <w:rFonts w:ascii="Tahoma" w:hAnsi="Tahoma" w:cs="Tahoma"/>
          <w:sz w:val="24"/>
          <w:szCs w:val="24"/>
          <w:lang w:val="es-CO"/>
        </w:rPr>
        <w:t>lare asimismo que</w:t>
      </w:r>
      <w:r w:rsidR="009E0C97">
        <w:rPr>
          <w:rFonts w:ascii="Tahoma" w:hAnsi="Tahoma" w:cs="Tahoma"/>
          <w:sz w:val="24"/>
          <w:szCs w:val="24"/>
          <w:lang w:val="es-CO"/>
        </w:rPr>
        <w:t xml:space="preserve"> tiene la</w:t>
      </w:r>
      <w:r w:rsidR="00D5168A">
        <w:rPr>
          <w:rFonts w:ascii="Tahoma" w:hAnsi="Tahoma" w:cs="Tahoma"/>
          <w:sz w:val="24"/>
          <w:szCs w:val="24"/>
          <w:lang w:val="es-CO"/>
        </w:rPr>
        <w:t xml:space="preserve"> calidad de </w:t>
      </w:r>
      <w:r w:rsidR="00036A83">
        <w:rPr>
          <w:rFonts w:ascii="Tahoma" w:hAnsi="Tahoma" w:cs="Tahoma"/>
          <w:sz w:val="24"/>
          <w:szCs w:val="24"/>
          <w:lang w:val="es-CO"/>
        </w:rPr>
        <w:t>beneficiario de la convención colectiva de trabajo celebrada entre el MUNICIPIO DE PEREIRA Y el SINDICATO DE TRABAJADORES DEL MUNICIPIO DE PEREIRA en sus diferentes vigencias desde el año 1991</w:t>
      </w:r>
      <w:r w:rsidR="00FA0863">
        <w:rPr>
          <w:rFonts w:ascii="Tahoma" w:hAnsi="Tahoma" w:cs="Tahoma"/>
          <w:sz w:val="24"/>
          <w:szCs w:val="24"/>
          <w:lang w:val="es-CO"/>
        </w:rPr>
        <w:t xml:space="preserve"> y hasta la fecha</w:t>
      </w:r>
      <w:r w:rsidR="00E33FC6">
        <w:rPr>
          <w:rFonts w:ascii="Tahoma" w:hAnsi="Tahoma" w:cs="Tahoma"/>
          <w:sz w:val="24"/>
          <w:szCs w:val="24"/>
          <w:lang w:val="es-CO"/>
        </w:rPr>
        <w:t>,</w:t>
      </w:r>
      <w:r w:rsidR="00036A83">
        <w:rPr>
          <w:rFonts w:ascii="Tahoma" w:hAnsi="Tahoma" w:cs="Tahoma"/>
          <w:sz w:val="24"/>
          <w:szCs w:val="24"/>
          <w:lang w:val="es-CO"/>
        </w:rPr>
        <w:t xml:space="preserve"> y como consecuencia de ello, se ordene al MUNICIPIO</w:t>
      </w:r>
      <w:r w:rsidR="006B6E03">
        <w:rPr>
          <w:rFonts w:ascii="Tahoma" w:hAnsi="Tahoma" w:cs="Tahoma"/>
          <w:sz w:val="24"/>
          <w:szCs w:val="24"/>
          <w:lang w:val="es-CO"/>
        </w:rPr>
        <w:t xml:space="preserve">: </w:t>
      </w:r>
      <w:r w:rsidR="006B6E03" w:rsidRPr="00E33FC6">
        <w:rPr>
          <w:rFonts w:ascii="Tahoma" w:hAnsi="Tahoma" w:cs="Tahoma"/>
          <w:b/>
          <w:sz w:val="24"/>
          <w:szCs w:val="24"/>
          <w:lang w:val="es-CO"/>
        </w:rPr>
        <w:t>1)</w:t>
      </w:r>
      <w:r w:rsidR="00036A83">
        <w:rPr>
          <w:rFonts w:ascii="Tahoma" w:hAnsi="Tahoma" w:cs="Tahoma"/>
          <w:sz w:val="24"/>
          <w:szCs w:val="24"/>
          <w:lang w:val="es-CO"/>
        </w:rPr>
        <w:t xml:space="preserve"> no</w:t>
      </w:r>
      <w:r w:rsidR="00E33FC6">
        <w:rPr>
          <w:rFonts w:ascii="Tahoma" w:hAnsi="Tahoma" w:cs="Tahoma"/>
          <w:sz w:val="24"/>
          <w:szCs w:val="24"/>
          <w:lang w:val="es-CO"/>
        </w:rPr>
        <w:t xml:space="preserve">mbrarlo </w:t>
      </w:r>
      <w:r w:rsidR="00036A83">
        <w:rPr>
          <w:rFonts w:ascii="Tahoma" w:hAnsi="Tahoma" w:cs="Tahoma"/>
          <w:sz w:val="24"/>
          <w:szCs w:val="24"/>
          <w:lang w:val="es-CO"/>
        </w:rPr>
        <w:t xml:space="preserve">como trabajador oficial a término indefinido y </w:t>
      </w:r>
      <w:r w:rsidR="006B6E03" w:rsidRPr="00E33FC6">
        <w:rPr>
          <w:rFonts w:ascii="Tahoma" w:hAnsi="Tahoma" w:cs="Tahoma"/>
          <w:b/>
          <w:sz w:val="24"/>
          <w:szCs w:val="24"/>
          <w:lang w:val="es-CO"/>
        </w:rPr>
        <w:t>2)</w:t>
      </w:r>
      <w:r w:rsidR="006B6E03">
        <w:rPr>
          <w:rFonts w:ascii="Tahoma" w:hAnsi="Tahoma" w:cs="Tahoma"/>
          <w:sz w:val="24"/>
          <w:szCs w:val="24"/>
          <w:lang w:val="es-CO"/>
        </w:rPr>
        <w:t xml:space="preserve"> </w:t>
      </w:r>
      <w:r w:rsidR="00036A83">
        <w:rPr>
          <w:rFonts w:ascii="Tahoma" w:hAnsi="Tahoma" w:cs="Tahoma"/>
          <w:sz w:val="24"/>
          <w:szCs w:val="24"/>
          <w:lang w:val="es-CO"/>
        </w:rPr>
        <w:t xml:space="preserve">el pago de la reliquidación de los salarios de todo tiempo de servicios, elevándolo al mismo valor que se le pagó a los trabajadores oficiales que desarrollaban funciones y tareas similares a las suyas, lo mismo que el auxilio de transporte, la dotación, prima de vacaciones, prima extralegal, auxilio de cesantías, </w:t>
      </w:r>
      <w:r w:rsidR="00036A83">
        <w:rPr>
          <w:rFonts w:ascii="Tahoma" w:hAnsi="Tahoma" w:cs="Tahoma"/>
          <w:sz w:val="24"/>
          <w:szCs w:val="24"/>
          <w:lang w:val="es-CO"/>
        </w:rPr>
        <w:lastRenderedPageBreak/>
        <w:t xml:space="preserve">intereses a </w:t>
      </w:r>
      <w:r w:rsidR="00D5168A">
        <w:rPr>
          <w:rFonts w:ascii="Tahoma" w:hAnsi="Tahoma" w:cs="Tahoma"/>
          <w:sz w:val="24"/>
          <w:szCs w:val="24"/>
          <w:lang w:val="es-CO"/>
        </w:rPr>
        <w:t>las cesantías, prima de navidad y</w:t>
      </w:r>
      <w:r w:rsidR="00036A83">
        <w:rPr>
          <w:rFonts w:ascii="Tahoma" w:hAnsi="Tahoma" w:cs="Tahoma"/>
          <w:sz w:val="24"/>
          <w:szCs w:val="24"/>
          <w:lang w:val="es-CO"/>
        </w:rPr>
        <w:t xml:space="preserve"> prima de alimentación,</w:t>
      </w:r>
      <w:r w:rsidR="00D5168A">
        <w:rPr>
          <w:rFonts w:ascii="Tahoma" w:hAnsi="Tahoma" w:cs="Tahoma"/>
          <w:sz w:val="24"/>
          <w:szCs w:val="24"/>
          <w:lang w:val="es-CO"/>
        </w:rPr>
        <w:t xml:space="preserve"> de acuerdo a lo previsto en las convenciones colectivas allegadas en CD al plenario, lo mismo que la</w:t>
      </w:r>
      <w:r w:rsidR="00036A83">
        <w:rPr>
          <w:rFonts w:ascii="Tahoma" w:hAnsi="Tahoma" w:cs="Tahoma"/>
          <w:sz w:val="24"/>
          <w:szCs w:val="24"/>
          <w:lang w:val="es-CO"/>
        </w:rPr>
        <w:t xml:space="preserve"> devolución de los aportes a seguridad social y las sanciones moratorias consagradas en</w:t>
      </w:r>
      <w:r w:rsidR="006B6E03">
        <w:rPr>
          <w:rFonts w:ascii="Tahoma" w:hAnsi="Tahoma" w:cs="Tahoma"/>
          <w:sz w:val="24"/>
          <w:szCs w:val="24"/>
          <w:lang w:val="es-CO"/>
        </w:rPr>
        <w:t xml:space="preserve"> los artículos 99 de la Ley 50 de 1990 y 65 del C.S.T.</w:t>
      </w:r>
    </w:p>
    <w:p w:rsidR="00E33FC6" w:rsidRPr="00ED1A2C" w:rsidRDefault="00E33FC6" w:rsidP="00ED1A2C">
      <w:pPr>
        <w:spacing w:line="240" w:lineRule="auto"/>
        <w:rPr>
          <w:rFonts w:ascii="Tahoma" w:hAnsi="Tahoma" w:cs="Tahoma"/>
          <w:sz w:val="20"/>
          <w:szCs w:val="20"/>
          <w:lang w:val="es-CO"/>
        </w:rPr>
      </w:pPr>
    </w:p>
    <w:p w:rsidR="004873DF" w:rsidRDefault="00E33FC6" w:rsidP="00ED1A2C">
      <w:pPr>
        <w:spacing w:line="276" w:lineRule="auto"/>
        <w:rPr>
          <w:rFonts w:ascii="Tahoma" w:hAnsi="Tahoma" w:cs="Tahoma"/>
          <w:sz w:val="24"/>
          <w:szCs w:val="24"/>
          <w:lang w:val="es-CO"/>
        </w:rPr>
      </w:pPr>
      <w:r>
        <w:rPr>
          <w:rFonts w:ascii="Tahoma" w:hAnsi="Tahoma" w:cs="Tahoma"/>
          <w:sz w:val="24"/>
          <w:szCs w:val="24"/>
          <w:lang w:val="es-CO"/>
        </w:rPr>
        <w:t xml:space="preserve">En </w:t>
      </w:r>
      <w:r w:rsidR="008376CE" w:rsidRPr="004873DF">
        <w:rPr>
          <w:rFonts w:ascii="Tahoma" w:hAnsi="Tahoma" w:cs="Tahoma"/>
          <w:sz w:val="24"/>
          <w:szCs w:val="24"/>
          <w:u w:val="single"/>
          <w:lang w:val="es-CO"/>
        </w:rPr>
        <w:t>respuesta a la demanda</w:t>
      </w:r>
      <w:r w:rsidR="008376CE">
        <w:rPr>
          <w:rFonts w:ascii="Tahoma" w:hAnsi="Tahoma" w:cs="Tahoma"/>
          <w:sz w:val="24"/>
          <w:szCs w:val="24"/>
          <w:lang w:val="es-CO"/>
        </w:rPr>
        <w:t>, el ente territorial demandado se opuso a las pretensiones de la misma, anteponiendo las excepciones de inexistencia de violación de normas superiores, inexistencia de relación laboral y reconocimiento de prestaciones sociales, prescripción, inexistencia de la supremacía de la realidad, falta de causa, cobro de lo no debido, exclusión de relación laboral, buena fe e inexistencia de igualdad.</w:t>
      </w:r>
      <w:r w:rsidR="00F60AAF">
        <w:rPr>
          <w:rFonts w:ascii="Tahoma" w:hAnsi="Tahoma" w:cs="Tahoma"/>
          <w:sz w:val="24"/>
          <w:szCs w:val="24"/>
          <w:lang w:val="es-CO"/>
        </w:rPr>
        <w:t xml:space="preserve"> </w:t>
      </w:r>
    </w:p>
    <w:p w:rsidR="004873DF" w:rsidRPr="00D5168A" w:rsidRDefault="004873DF" w:rsidP="00D5168A">
      <w:pPr>
        <w:spacing w:line="240" w:lineRule="auto"/>
        <w:rPr>
          <w:rFonts w:ascii="Tahoma" w:hAnsi="Tahoma" w:cs="Tahoma"/>
          <w:sz w:val="16"/>
          <w:szCs w:val="16"/>
          <w:lang w:val="es-CO"/>
        </w:rPr>
      </w:pPr>
    </w:p>
    <w:p w:rsidR="00D5168A" w:rsidRDefault="00F60AAF" w:rsidP="00ED1A2C">
      <w:pPr>
        <w:spacing w:line="276" w:lineRule="auto"/>
        <w:rPr>
          <w:rFonts w:ascii="Tahoma" w:hAnsi="Tahoma" w:cs="Tahoma"/>
          <w:sz w:val="24"/>
          <w:szCs w:val="24"/>
          <w:lang w:val="es-CO"/>
        </w:rPr>
      </w:pPr>
      <w:r>
        <w:rPr>
          <w:rFonts w:ascii="Tahoma" w:hAnsi="Tahoma" w:cs="Tahoma"/>
          <w:sz w:val="24"/>
          <w:szCs w:val="24"/>
          <w:lang w:val="es-CO"/>
        </w:rPr>
        <w:t>En relación a los hechos de la demanda</w:t>
      </w:r>
      <w:r w:rsidR="004873DF">
        <w:rPr>
          <w:rFonts w:ascii="Tahoma" w:hAnsi="Tahoma" w:cs="Tahoma"/>
          <w:sz w:val="24"/>
          <w:szCs w:val="24"/>
          <w:lang w:val="es-CO"/>
        </w:rPr>
        <w:t xml:space="preserve">, indicó que el demandante prestó sus servicios a través de contratos de prestación de servicios al municipio de Pereira y los mismos fueron tramitados y ejecutados al amparo de lo preceptuado por la Ley 80 de 1993 y la Ley 1150 de 2007, y todas las normas que </w:t>
      </w:r>
      <w:r w:rsidR="00FC2245">
        <w:rPr>
          <w:rFonts w:ascii="Tahoma" w:hAnsi="Tahoma" w:cs="Tahoma"/>
          <w:sz w:val="24"/>
          <w:szCs w:val="24"/>
          <w:lang w:val="es-CO"/>
        </w:rPr>
        <w:t>regulan la contratación estatal. De otro lado, manifestó que hubo solución de continuidad, pues las órdenes de prestación de servicios celebradas con el actor, presentaron interrupciones en tiempo que supe</w:t>
      </w:r>
      <w:r w:rsidR="001C4ABC">
        <w:rPr>
          <w:rFonts w:ascii="Tahoma" w:hAnsi="Tahoma" w:cs="Tahoma"/>
          <w:sz w:val="24"/>
          <w:szCs w:val="24"/>
          <w:lang w:val="es-CO"/>
        </w:rPr>
        <w:t>ra los</w:t>
      </w:r>
      <w:r w:rsidR="00FC2245">
        <w:rPr>
          <w:rFonts w:ascii="Tahoma" w:hAnsi="Tahoma" w:cs="Tahoma"/>
          <w:sz w:val="24"/>
          <w:szCs w:val="24"/>
          <w:lang w:val="es-CO"/>
        </w:rPr>
        <w:t xml:space="preserve"> 15 días que exige la ley para hablar de solución de continuidad, de acuerdo a la relación que se realiza en la misma demanda y</w:t>
      </w:r>
      <w:r w:rsidR="001C4ABC">
        <w:rPr>
          <w:rFonts w:ascii="Tahoma" w:hAnsi="Tahoma" w:cs="Tahoma"/>
          <w:sz w:val="24"/>
          <w:szCs w:val="24"/>
          <w:lang w:val="es-CO"/>
        </w:rPr>
        <w:t xml:space="preserve"> a</w:t>
      </w:r>
      <w:r w:rsidR="00FC2245">
        <w:rPr>
          <w:rFonts w:ascii="Tahoma" w:hAnsi="Tahoma" w:cs="Tahoma"/>
          <w:sz w:val="24"/>
          <w:szCs w:val="24"/>
          <w:lang w:val="es-CO"/>
        </w:rPr>
        <w:t xml:space="preserve"> las cer</w:t>
      </w:r>
      <w:r w:rsidR="00363F95">
        <w:rPr>
          <w:rFonts w:ascii="Tahoma" w:hAnsi="Tahoma" w:cs="Tahoma"/>
          <w:sz w:val="24"/>
          <w:szCs w:val="24"/>
          <w:lang w:val="es-CO"/>
        </w:rPr>
        <w:t>tificaciones expedidas por las CTA que fueron aportadas con la demanda.</w:t>
      </w:r>
      <w:r w:rsidR="001C4ABC">
        <w:rPr>
          <w:rFonts w:ascii="Tahoma" w:hAnsi="Tahoma" w:cs="Tahoma"/>
          <w:sz w:val="24"/>
          <w:szCs w:val="24"/>
          <w:lang w:val="es-CO"/>
        </w:rPr>
        <w:t xml:space="preserve"> </w:t>
      </w:r>
    </w:p>
    <w:p w:rsidR="00D5168A" w:rsidRPr="00D5168A" w:rsidRDefault="00D5168A" w:rsidP="00D5168A">
      <w:pPr>
        <w:spacing w:line="240" w:lineRule="auto"/>
        <w:rPr>
          <w:rFonts w:ascii="Tahoma" w:hAnsi="Tahoma" w:cs="Tahoma"/>
          <w:sz w:val="16"/>
          <w:szCs w:val="16"/>
          <w:lang w:val="es-CO"/>
        </w:rPr>
      </w:pPr>
    </w:p>
    <w:p w:rsidR="00911152" w:rsidRDefault="001C4ABC" w:rsidP="00ED1A2C">
      <w:pPr>
        <w:spacing w:line="276" w:lineRule="auto"/>
        <w:rPr>
          <w:rFonts w:ascii="Tahoma" w:hAnsi="Tahoma" w:cs="Tahoma"/>
          <w:sz w:val="24"/>
          <w:szCs w:val="24"/>
          <w:lang w:val="es-CO"/>
        </w:rPr>
      </w:pPr>
      <w:r>
        <w:rPr>
          <w:rFonts w:ascii="Tahoma" w:hAnsi="Tahoma" w:cs="Tahoma"/>
          <w:sz w:val="24"/>
          <w:szCs w:val="24"/>
          <w:lang w:val="es-CO"/>
        </w:rPr>
        <w:t xml:space="preserve">Aclaró asimismo que </w:t>
      </w:r>
      <w:r w:rsidR="001D14B4">
        <w:rPr>
          <w:rFonts w:ascii="Tahoma" w:hAnsi="Tahoma" w:cs="Tahoma"/>
          <w:sz w:val="24"/>
          <w:szCs w:val="24"/>
          <w:lang w:val="es-CO"/>
        </w:rPr>
        <w:t>el actor realizó diversos contratos con personas distintas al Municipio de Pereira como trabajador asociado y posteriormente celebró contratos de naturaleza civil o administrativa como contratista independiente. Señaló asimismo</w:t>
      </w:r>
      <w:r w:rsidR="00507A68">
        <w:rPr>
          <w:rFonts w:ascii="Tahoma" w:hAnsi="Tahoma" w:cs="Tahoma"/>
          <w:sz w:val="24"/>
          <w:szCs w:val="24"/>
          <w:lang w:val="es-CO"/>
        </w:rPr>
        <w:t>,</w:t>
      </w:r>
      <w:r w:rsidR="001D14B4">
        <w:rPr>
          <w:rFonts w:ascii="Tahoma" w:hAnsi="Tahoma" w:cs="Tahoma"/>
          <w:sz w:val="24"/>
          <w:szCs w:val="24"/>
          <w:lang w:val="es-CO"/>
        </w:rPr>
        <w:t xml:space="preserve"> que el municipio no ejercía subordinación</w:t>
      </w:r>
      <w:r w:rsidR="00DF0CDE">
        <w:rPr>
          <w:rFonts w:ascii="Tahoma" w:hAnsi="Tahoma" w:cs="Tahoma"/>
          <w:sz w:val="24"/>
          <w:szCs w:val="24"/>
          <w:lang w:val="es-CO"/>
        </w:rPr>
        <w:t>, pero sí</w:t>
      </w:r>
      <w:r w:rsidR="00507A68">
        <w:rPr>
          <w:rFonts w:ascii="Tahoma" w:hAnsi="Tahoma" w:cs="Tahoma"/>
          <w:sz w:val="24"/>
          <w:szCs w:val="24"/>
          <w:lang w:val="es-CO"/>
        </w:rPr>
        <w:t xml:space="preserve"> supervisaba el cumplimiento del contrato</w:t>
      </w:r>
      <w:r w:rsidR="001D14B4">
        <w:rPr>
          <w:rFonts w:ascii="Tahoma" w:hAnsi="Tahoma" w:cs="Tahoma"/>
          <w:sz w:val="24"/>
          <w:szCs w:val="24"/>
          <w:lang w:val="es-CO"/>
        </w:rPr>
        <w:t xml:space="preserve"> a través de la</w:t>
      </w:r>
      <w:r w:rsidR="00DF0CDE">
        <w:rPr>
          <w:rFonts w:ascii="Tahoma" w:hAnsi="Tahoma" w:cs="Tahoma"/>
          <w:sz w:val="24"/>
          <w:szCs w:val="24"/>
          <w:lang w:val="es-CO"/>
        </w:rPr>
        <w:t>s</w:t>
      </w:r>
      <w:r w:rsidR="001D14B4">
        <w:rPr>
          <w:rFonts w:ascii="Tahoma" w:hAnsi="Tahoma" w:cs="Tahoma"/>
          <w:sz w:val="24"/>
          <w:szCs w:val="24"/>
          <w:lang w:val="es-CO"/>
        </w:rPr>
        <w:t xml:space="preserve"> interventoría</w:t>
      </w:r>
      <w:r w:rsidR="00DF0CDE">
        <w:rPr>
          <w:rFonts w:ascii="Tahoma" w:hAnsi="Tahoma" w:cs="Tahoma"/>
          <w:sz w:val="24"/>
          <w:szCs w:val="24"/>
          <w:lang w:val="es-CO"/>
        </w:rPr>
        <w:t>s</w:t>
      </w:r>
      <w:r w:rsidR="001D14B4">
        <w:rPr>
          <w:rFonts w:ascii="Tahoma" w:hAnsi="Tahoma" w:cs="Tahoma"/>
          <w:sz w:val="24"/>
          <w:szCs w:val="24"/>
          <w:lang w:val="es-CO"/>
        </w:rPr>
        <w:t xml:space="preserve"> que permite la Ley 80 de 1993</w:t>
      </w:r>
      <w:r w:rsidR="00911152">
        <w:rPr>
          <w:rFonts w:ascii="Tahoma" w:hAnsi="Tahoma" w:cs="Tahoma"/>
          <w:sz w:val="24"/>
          <w:szCs w:val="24"/>
          <w:lang w:val="es-CO"/>
        </w:rPr>
        <w:t>.</w:t>
      </w:r>
    </w:p>
    <w:p w:rsidR="00911152" w:rsidRPr="00D5168A" w:rsidRDefault="00911152" w:rsidP="000A1DF9">
      <w:pPr>
        <w:spacing w:line="240" w:lineRule="auto"/>
        <w:rPr>
          <w:rFonts w:ascii="Tahoma" w:hAnsi="Tahoma" w:cs="Tahoma"/>
          <w:sz w:val="20"/>
          <w:szCs w:val="20"/>
          <w:lang w:val="es-CO"/>
        </w:rPr>
      </w:pPr>
    </w:p>
    <w:p w:rsidR="00E33FC6" w:rsidRDefault="00911152" w:rsidP="00ED1A2C">
      <w:pPr>
        <w:spacing w:line="276" w:lineRule="auto"/>
        <w:ind w:firstLine="0"/>
        <w:jc w:val="center"/>
        <w:rPr>
          <w:rFonts w:ascii="Tahoma" w:hAnsi="Tahoma" w:cs="Tahoma"/>
          <w:b/>
          <w:sz w:val="24"/>
          <w:szCs w:val="24"/>
          <w:lang w:val="es-CO"/>
        </w:rPr>
      </w:pPr>
      <w:r w:rsidRPr="00911152">
        <w:rPr>
          <w:rFonts w:ascii="Tahoma" w:hAnsi="Tahoma" w:cs="Tahoma"/>
          <w:b/>
          <w:sz w:val="24"/>
          <w:szCs w:val="24"/>
          <w:lang w:val="es-CO"/>
        </w:rPr>
        <w:t>II - SENTENCIA DE PRIMERA INSTANCIA</w:t>
      </w:r>
    </w:p>
    <w:p w:rsidR="00911152" w:rsidRPr="007A1643" w:rsidRDefault="003344A6" w:rsidP="007A1643">
      <w:pPr>
        <w:spacing w:line="240" w:lineRule="auto"/>
        <w:ind w:firstLine="0"/>
        <w:rPr>
          <w:rFonts w:ascii="Tahoma" w:hAnsi="Tahoma" w:cs="Tahoma"/>
          <w:sz w:val="16"/>
          <w:szCs w:val="16"/>
          <w:lang w:val="es-CO"/>
        </w:rPr>
      </w:pPr>
      <w:r>
        <w:rPr>
          <w:rFonts w:ascii="Tahoma" w:hAnsi="Tahoma" w:cs="Tahoma"/>
          <w:sz w:val="20"/>
          <w:szCs w:val="20"/>
          <w:lang w:val="es-CO"/>
        </w:rPr>
        <w:t xml:space="preserve"> </w:t>
      </w:r>
    </w:p>
    <w:p w:rsidR="00866ABC" w:rsidRDefault="00911152" w:rsidP="00ED1A2C">
      <w:pPr>
        <w:spacing w:line="276" w:lineRule="auto"/>
        <w:ind w:firstLine="708"/>
        <w:rPr>
          <w:rFonts w:ascii="Tahoma" w:hAnsi="Tahoma" w:cs="Tahoma"/>
          <w:sz w:val="24"/>
          <w:szCs w:val="24"/>
          <w:lang w:val="es-CO"/>
        </w:rPr>
      </w:pPr>
      <w:r w:rsidRPr="00750645">
        <w:rPr>
          <w:rFonts w:ascii="Tahoma" w:hAnsi="Tahoma" w:cs="Tahoma"/>
          <w:sz w:val="24"/>
          <w:szCs w:val="24"/>
          <w:lang w:val="es-CO"/>
        </w:rPr>
        <w:t>La jueza de primera ins</w:t>
      </w:r>
      <w:r w:rsidR="00750645">
        <w:rPr>
          <w:rFonts w:ascii="Tahoma" w:hAnsi="Tahoma" w:cs="Tahoma"/>
          <w:sz w:val="24"/>
          <w:szCs w:val="24"/>
          <w:lang w:val="es-CO"/>
        </w:rPr>
        <w:t>tancia accedió parcialmente a la</w:t>
      </w:r>
      <w:r w:rsidRPr="00750645">
        <w:rPr>
          <w:rFonts w:ascii="Tahoma" w:hAnsi="Tahoma" w:cs="Tahoma"/>
          <w:sz w:val="24"/>
          <w:szCs w:val="24"/>
          <w:lang w:val="es-CO"/>
        </w:rPr>
        <w:t xml:space="preserve">s pretensiones de la demanda, declarando la existencia </w:t>
      </w:r>
      <w:r w:rsidR="00750645" w:rsidRPr="00750645">
        <w:rPr>
          <w:rFonts w:ascii="Tahoma" w:hAnsi="Tahoma" w:cs="Tahoma"/>
          <w:sz w:val="24"/>
          <w:szCs w:val="24"/>
          <w:lang w:val="es-CO"/>
        </w:rPr>
        <w:t>de un total de 10 contratos de trabajo celebrados</w:t>
      </w:r>
      <w:r w:rsidR="00750645">
        <w:rPr>
          <w:rFonts w:ascii="Tahoma" w:hAnsi="Tahoma" w:cs="Tahoma"/>
          <w:sz w:val="24"/>
          <w:szCs w:val="24"/>
          <w:lang w:val="es-CO"/>
        </w:rPr>
        <w:t xml:space="preserve"> entre el año 2007 y el 30 de diciembre del año 2015, debidamente diferenciados por su tiempo de duración y con</w:t>
      </w:r>
      <w:r w:rsidR="00A87969">
        <w:rPr>
          <w:rFonts w:ascii="Tahoma" w:hAnsi="Tahoma" w:cs="Tahoma"/>
          <w:sz w:val="24"/>
          <w:szCs w:val="24"/>
          <w:lang w:val="es-CO"/>
        </w:rPr>
        <w:t xml:space="preserve"> prolongadas</w:t>
      </w:r>
      <w:r w:rsidR="00750645">
        <w:rPr>
          <w:rFonts w:ascii="Tahoma" w:hAnsi="Tahoma" w:cs="Tahoma"/>
          <w:sz w:val="24"/>
          <w:szCs w:val="24"/>
          <w:lang w:val="es-CO"/>
        </w:rPr>
        <w:t xml:space="preserve"> interr</w:t>
      </w:r>
      <w:r w:rsidR="00ED1A2C">
        <w:rPr>
          <w:rFonts w:ascii="Tahoma" w:hAnsi="Tahoma" w:cs="Tahoma"/>
          <w:sz w:val="24"/>
          <w:szCs w:val="24"/>
          <w:lang w:val="es-CO"/>
        </w:rPr>
        <w:t xml:space="preserve">upciones entre </w:t>
      </w:r>
      <w:r w:rsidR="00A87969">
        <w:rPr>
          <w:rFonts w:ascii="Tahoma" w:hAnsi="Tahoma" w:cs="Tahoma"/>
          <w:sz w:val="24"/>
          <w:szCs w:val="24"/>
          <w:lang w:val="es-CO"/>
        </w:rPr>
        <w:t xml:space="preserve">la finalización de </w:t>
      </w:r>
      <w:r w:rsidR="00ED1A2C">
        <w:rPr>
          <w:rFonts w:ascii="Tahoma" w:hAnsi="Tahoma" w:cs="Tahoma"/>
          <w:sz w:val="24"/>
          <w:szCs w:val="24"/>
          <w:lang w:val="es-CO"/>
        </w:rPr>
        <w:t xml:space="preserve">uno y </w:t>
      </w:r>
      <w:r w:rsidR="00A87969">
        <w:rPr>
          <w:rFonts w:ascii="Tahoma" w:hAnsi="Tahoma" w:cs="Tahoma"/>
          <w:sz w:val="24"/>
          <w:szCs w:val="24"/>
          <w:lang w:val="es-CO"/>
        </w:rPr>
        <w:t xml:space="preserve">el inicio del </w:t>
      </w:r>
      <w:r w:rsidR="00ED1A2C">
        <w:rPr>
          <w:rFonts w:ascii="Tahoma" w:hAnsi="Tahoma" w:cs="Tahoma"/>
          <w:sz w:val="24"/>
          <w:szCs w:val="24"/>
          <w:lang w:val="es-CO"/>
        </w:rPr>
        <w:t>otro</w:t>
      </w:r>
      <w:r w:rsidR="00750645">
        <w:rPr>
          <w:rFonts w:ascii="Tahoma" w:hAnsi="Tahoma" w:cs="Tahoma"/>
          <w:sz w:val="24"/>
          <w:szCs w:val="24"/>
          <w:lang w:val="es-CO"/>
        </w:rPr>
        <w:t xml:space="preserve"> </w:t>
      </w:r>
      <w:r w:rsidR="00ED1A2C">
        <w:rPr>
          <w:rFonts w:ascii="Tahoma" w:hAnsi="Tahoma" w:cs="Tahoma"/>
          <w:sz w:val="24"/>
          <w:szCs w:val="24"/>
          <w:lang w:val="es-CO"/>
        </w:rPr>
        <w:t>-</w:t>
      </w:r>
      <w:r w:rsidR="00750645">
        <w:rPr>
          <w:rFonts w:ascii="Tahoma" w:hAnsi="Tahoma" w:cs="Tahoma"/>
          <w:sz w:val="24"/>
          <w:szCs w:val="24"/>
          <w:lang w:val="es-CO"/>
        </w:rPr>
        <w:t>el último de ellos suscitado ente el 29 de enero de 2015 y el 30 de diciembre de 2015</w:t>
      </w:r>
      <w:r w:rsidR="00ED1A2C">
        <w:rPr>
          <w:rFonts w:ascii="Tahoma" w:hAnsi="Tahoma" w:cs="Tahoma"/>
          <w:sz w:val="24"/>
          <w:szCs w:val="24"/>
          <w:lang w:val="es-CO"/>
        </w:rPr>
        <w:t>-</w:t>
      </w:r>
      <w:r w:rsidR="00507A68">
        <w:rPr>
          <w:rFonts w:ascii="Tahoma" w:hAnsi="Tahoma" w:cs="Tahoma"/>
          <w:sz w:val="24"/>
          <w:szCs w:val="24"/>
          <w:lang w:val="es-CO"/>
        </w:rPr>
        <w:t xml:space="preserve"> lapso en el que el </w:t>
      </w:r>
      <w:r w:rsidR="00ED1A2C">
        <w:rPr>
          <w:rFonts w:ascii="Tahoma" w:hAnsi="Tahoma" w:cs="Tahoma"/>
          <w:sz w:val="24"/>
          <w:szCs w:val="24"/>
          <w:lang w:val="es-CO"/>
        </w:rPr>
        <w:t xml:space="preserve">demandante ostentó la calidad de trabajador oficial. </w:t>
      </w:r>
    </w:p>
    <w:p w:rsidR="00866ABC" w:rsidRPr="007A1643" w:rsidRDefault="00866ABC" w:rsidP="000A1DF9">
      <w:pPr>
        <w:spacing w:line="240" w:lineRule="auto"/>
        <w:ind w:firstLine="708"/>
        <w:rPr>
          <w:rFonts w:ascii="Tahoma" w:hAnsi="Tahoma" w:cs="Tahoma"/>
          <w:sz w:val="16"/>
          <w:szCs w:val="16"/>
          <w:lang w:val="es-CO"/>
        </w:rPr>
      </w:pPr>
    </w:p>
    <w:p w:rsidR="00866ABC" w:rsidRDefault="00ED1A2C" w:rsidP="00ED1A2C">
      <w:pPr>
        <w:spacing w:line="276" w:lineRule="auto"/>
        <w:ind w:firstLine="708"/>
        <w:rPr>
          <w:rFonts w:ascii="Tahoma" w:hAnsi="Tahoma" w:cs="Tahoma"/>
          <w:sz w:val="24"/>
          <w:szCs w:val="24"/>
          <w:lang w:val="es-CO"/>
        </w:rPr>
      </w:pPr>
      <w:r>
        <w:rPr>
          <w:rFonts w:ascii="Tahoma" w:hAnsi="Tahoma" w:cs="Tahoma"/>
          <w:sz w:val="24"/>
          <w:szCs w:val="24"/>
          <w:lang w:val="es-CO"/>
        </w:rPr>
        <w:t>En consecuencia</w:t>
      </w:r>
      <w:r w:rsidR="00866ABC">
        <w:rPr>
          <w:rFonts w:ascii="Tahoma" w:hAnsi="Tahoma" w:cs="Tahoma"/>
          <w:sz w:val="24"/>
          <w:szCs w:val="24"/>
          <w:lang w:val="es-CO"/>
        </w:rPr>
        <w:t>,</w:t>
      </w:r>
      <w:r>
        <w:rPr>
          <w:rFonts w:ascii="Tahoma" w:hAnsi="Tahoma" w:cs="Tahoma"/>
          <w:sz w:val="24"/>
          <w:szCs w:val="24"/>
          <w:lang w:val="es-CO"/>
        </w:rPr>
        <w:t xml:space="preserve"> condenó al pago de vacaciones, prima de vacaciones, prima de navidad, cesantías e intereses a las cesantías, por el periodo compren</w:t>
      </w:r>
      <w:r w:rsidR="008C3590">
        <w:rPr>
          <w:rFonts w:ascii="Tahoma" w:hAnsi="Tahoma" w:cs="Tahoma"/>
          <w:sz w:val="24"/>
          <w:szCs w:val="24"/>
          <w:lang w:val="es-CO"/>
        </w:rPr>
        <w:t>dido entre el 29 de enero y el 30 de diciembre de 2015, para un total de $5.032.880, ordenó asimismo el p</w:t>
      </w:r>
      <w:r w:rsidR="00D5168A">
        <w:rPr>
          <w:rFonts w:ascii="Tahoma" w:hAnsi="Tahoma" w:cs="Tahoma"/>
          <w:sz w:val="24"/>
          <w:szCs w:val="24"/>
          <w:lang w:val="es-CO"/>
        </w:rPr>
        <w:t>ago de $4.534.358 a título de</w:t>
      </w:r>
      <w:r w:rsidR="008C3590">
        <w:rPr>
          <w:rFonts w:ascii="Tahoma" w:hAnsi="Tahoma" w:cs="Tahoma"/>
          <w:sz w:val="24"/>
          <w:szCs w:val="24"/>
          <w:lang w:val="es-CO"/>
        </w:rPr>
        <w:t xml:space="preserve"> diferencia salarial favorable al demandante, surgida de la comparación entre lo que devengaba como contratista y el salario de un t</w:t>
      </w:r>
      <w:r w:rsidR="00D5168A">
        <w:rPr>
          <w:rFonts w:ascii="Tahoma" w:hAnsi="Tahoma" w:cs="Tahoma"/>
          <w:sz w:val="24"/>
          <w:szCs w:val="24"/>
          <w:lang w:val="es-CO"/>
        </w:rPr>
        <w:t>rabajador oficial;</w:t>
      </w:r>
      <w:r w:rsidR="008C3590">
        <w:rPr>
          <w:rFonts w:ascii="Tahoma" w:hAnsi="Tahoma" w:cs="Tahoma"/>
          <w:sz w:val="24"/>
          <w:szCs w:val="24"/>
          <w:lang w:val="es-CO"/>
        </w:rPr>
        <w:t xml:space="preserve"> el reembolso </w:t>
      </w:r>
      <w:r w:rsidR="00D5168A">
        <w:rPr>
          <w:rFonts w:ascii="Tahoma" w:hAnsi="Tahoma" w:cs="Tahoma"/>
          <w:sz w:val="24"/>
          <w:szCs w:val="24"/>
          <w:lang w:val="es-CO"/>
        </w:rPr>
        <w:t>de los aportes a salud y pensiones</w:t>
      </w:r>
      <w:r w:rsidR="008C3590">
        <w:rPr>
          <w:rFonts w:ascii="Tahoma" w:hAnsi="Tahoma" w:cs="Tahoma"/>
          <w:sz w:val="24"/>
          <w:szCs w:val="24"/>
          <w:lang w:val="es-CO"/>
        </w:rPr>
        <w:t xml:space="preserve"> realizados por el demandante y la indemnización moratoria en suma equivalente a $55.365</w:t>
      </w:r>
      <w:r w:rsidR="001B1725">
        <w:rPr>
          <w:rFonts w:ascii="Tahoma" w:hAnsi="Tahoma" w:cs="Tahoma"/>
          <w:sz w:val="24"/>
          <w:szCs w:val="24"/>
          <w:lang w:val="es-CO"/>
        </w:rPr>
        <w:t xml:space="preserve"> diarios</w:t>
      </w:r>
      <w:r w:rsidR="008C3590">
        <w:rPr>
          <w:rFonts w:ascii="Tahoma" w:hAnsi="Tahoma" w:cs="Tahoma"/>
          <w:sz w:val="24"/>
          <w:szCs w:val="24"/>
          <w:lang w:val="es-CO"/>
        </w:rPr>
        <w:t xml:space="preserve"> a partir del 1º de abril de 2016 y hasta cuando se haga efectivo el pago completo de la obligación</w:t>
      </w:r>
      <w:r w:rsidR="00866ABC">
        <w:rPr>
          <w:rFonts w:ascii="Tahoma" w:hAnsi="Tahoma" w:cs="Tahoma"/>
          <w:sz w:val="24"/>
          <w:szCs w:val="24"/>
          <w:lang w:val="es-CO"/>
        </w:rPr>
        <w:t>.</w:t>
      </w:r>
    </w:p>
    <w:p w:rsidR="00866ABC" w:rsidRPr="007A1643" w:rsidRDefault="00866ABC" w:rsidP="007A1643">
      <w:pPr>
        <w:spacing w:line="240" w:lineRule="auto"/>
        <w:ind w:firstLine="708"/>
        <w:rPr>
          <w:rFonts w:ascii="Tahoma" w:hAnsi="Tahoma" w:cs="Tahoma"/>
          <w:sz w:val="16"/>
          <w:szCs w:val="16"/>
          <w:lang w:val="es-CO"/>
        </w:rPr>
      </w:pPr>
    </w:p>
    <w:p w:rsidR="001C05D5" w:rsidRDefault="00866ABC" w:rsidP="001B1725">
      <w:pPr>
        <w:spacing w:line="276" w:lineRule="auto"/>
        <w:ind w:firstLine="708"/>
        <w:rPr>
          <w:rFonts w:ascii="Tahoma" w:hAnsi="Tahoma" w:cs="Tahoma"/>
          <w:sz w:val="24"/>
          <w:szCs w:val="24"/>
          <w:lang w:val="es-CO"/>
        </w:rPr>
      </w:pPr>
      <w:r>
        <w:rPr>
          <w:rFonts w:ascii="Tahoma" w:hAnsi="Tahoma" w:cs="Tahoma"/>
          <w:sz w:val="24"/>
          <w:szCs w:val="24"/>
          <w:lang w:val="es-CO"/>
        </w:rPr>
        <w:t>Para arribar a dicha conclusión</w:t>
      </w:r>
      <w:r w:rsidR="006A7329">
        <w:rPr>
          <w:rFonts w:ascii="Tahoma" w:hAnsi="Tahoma" w:cs="Tahoma"/>
          <w:sz w:val="24"/>
          <w:szCs w:val="24"/>
          <w:lang w:val="es-CO"/>
        </w:rPr>
        <w:t xml:space="preserve">, señaló que </w:t>
      </w:r>
      <w:r w:rsidR="001C05D5" w:rsidRPr="00A87969">
        <w:rPr>
          <w:rFonts w:ascii="Arial Narrow" w:hAnsi="Arial Narrow" w:cs="Tahoma"/>
          <w:i/>
          <w:sz w:val="24"/>
          <w:szCs w:val="24"/>
          <w:lang w:val="es-CO"/>
        </w:rPr>
        <w:t xml:space="preserve">“en realidad </w:t>
      </w:r>
      <w:r w:rsidR="001B1725">
        <w:rPr>
          <w:rFonts w:ascii="Arial Narrow" w:hAnsi="Arial Narrow" w:cs="Tahoma"/>
          <w:i/>
          <w:sz w:val="24"/>
          <w:szCs w:val="24"/>
          <w:lang w:val="es-CO"/>
        </w:rPr>
        <w:t xml:space="preserve">(…) </w:t>
      </w:r>
      <w:r w:rsidR="001C05D5" w:rsidRPr="00A87969">
        <w:rPr>
          <w:rFonts w:ascii="Arial Narrow" w:hAnsi="Arial Narrow" w:cs="Tahoma"/>
          <w:i/>
          <w:sz w:val="24"/>
          <w:szCs w:val="24"/>
          <w:lang w:val="es-CO"/>
        </w:rPr>
        <w:t>hubo una prestación</w:t>
      </w:r>
      <w:r w:rsidR="000A1DF9" w:rsidRPr="00A87969">
        <w:rPr>
          <w:rFonts w:ascii="Arial Narrow" w:hAnsi="Arial Narrow" w:cs="Tahoma"/>
          <w:i/>
          <w:sz w:val="24"/>
          <w:szCs w:val="24"/>
          <w:lang w:val="es-CO"/>
        </w:rPr>
        <w:t xml:space="preserve"> personal de un</w:t>
      </w:r>
      <w:r w:rsidR="001C05D5" w:rsidRPr="00A87969">
        <w:rPr>
          <w:rFonts w:ascii="Arial Narrow" w:hAnsi="Arial Narrow" w:cs="Tahoma"/>
          <w:i/>
          <w:sz w:val="24"/>
          <w:szCs w:val="24"/>
          <w:lang w:val="es-CO"/>
        </w:rPr>
        <w:t xml:space="preserve"> servicio, según la respuesta a la demanda y a lo que se puede colegir de los contratos aportados por el demandante”</w:t>
      </w:r>
      <w:r w:rsidR="001C05D5">
        <w:rPr>
          <w:rFonts w:ascii="Tahoma" w:hAnsi="Tahoma" w:cs="Tahoma"/>
          <w:sz w:val="24"/>
          <w:szCs w:val="24"/>
          <w:lang w:val="es-CO"/>
        </w:rPr>
        <w:t>, de modo que el problema jurídico lo centró en establecer si dicha prestación fue el resultado de un verdadero contrato de trabajo, como se anuncia en la demanda, o si por el contrario se dio bajo la modalidad de contratista, como se aduce en la contestación a la demanda.</w:t>
      </w:r>
    </w:p>
    <w:p w:rsidR="00B2118E" w:rsidRPr="001B1725" w:rsidRDefault="00B2118E" w:rsidP="001B1725">
      <w:pPr>
        <w:spacing w:line="276" w:lineRule="auto"/>
        <w:ind w:firstLine="708"/>
        <w:rPr>
          <w:rFonts w:ascii="Tahoma" w:hAnsi="Tahoma" w:cs="Tahoma"/>
          <w:sz w:val="24"/>
          <w:szCs w:val="24"/>
          <w:lang w:val="es-CO"/>
        </w:rPr>
      </w:pPr>
    </w:p>
    <w:p w:rsidR="00E11A9C" w:rsidRDefault="000A1DF9" w:rsidP="001C05D5">
      <w:pPr>
        <w:spacing w:line="276" w:lineRule="auto"/>
        <w:ind w:firstLine="708"/>
        <w:rPr>
          <w:rFonts w:ascii="Tahoma" w:hAnsi="Tahoma" w:cs="Tahoma"/>
          <w:sz w:val="24"/>
          <w:szCs w:val="24"/>
          <w:lang w:val="es-CO"/>
        </w:rPr>
      </w:pPr>
      <w:r>
        <w:rPr>
          <w:rFonts w:ascii="Tahoma" w:hAnsi="Tahoma" w:cs="Tahoma"/>
          <w:sz w:val="24"/>
          <w:szCs w:val="24"/>
          <w:lang w:val="es-CO"/>
        </w:rPr>
        <w:t>Empezó por señalar que la prestación no había sido continua sino interrumpida, por lo que no era posible hablar de unidad contractual, como se pregona en la demanda, ya</w:t>
      </w:r>
      <w:r w:rsidR="005D543C">
        <w:rPr>
          <w:rFonts w:ascii="Tahoma" w:hAnsi="Tahoma" w:cs="Tahoma"/>
          <w:sz w:val="24"/>
          <w:szCs w:val="24"/>
          <w:lang w:val="es-CO"/>
        </w:rPr>
        <w:t xml:space="preserve"> que ciertamente</w:t>
      </w:r>
      <w:r>
        <w:rPr>
          <w:rFonts w:ascii="Tahoma" w:hAnsi="Tahoma" w:cs="Tahoma"/>
          <w:sz w:val="24"/>
          <w:szCs w:val="24"/>
          <w:lang w:val="es-CO"/>
        </w:rPr>
        <w:t xml:space="preserve"> hubo en total 10 contratos, con interrupciones superiores a 20 días todos ellos, llegando incluso a interrupciones de hasta un año, como ocurre entre el contrato 6 y 7</w:t>
      </w:r>
      <w:r w:rsidR="005D543C">
        <w:rPr>
          <w:rFonts w:ascii="Tahoma" w:hAnsi="Tahoma" w:cs="Tahoma"/>
          <w:sz w:val="24"/>
          <w:szCs w:val="24"/>
          <w:lang w:val="es-CO"/>
        </w:rPr>
        <w:t xml:space="preserve"> (Fl. 68 y s.s.)</w:t>
      </w:r>
      <w:r>
        <w:rPr>
          <w:rFonts w:ascii="Tahoma" w:hAnsi="Tahoma" w:cs="Tahoma"/>
          <w:sz w:val="24"/>
          <w:szCs w:val="24"/>
          <w:lang w:val="es-CO"/>
        </w:rPr>
        <w:t xml:space="preserve">, en el que medió una vinculación del actor </w:t>
      </w:r>
      <w:r w:rsidR="00A37D0F">
        <w:rPr>
          <w:rFonts w:ascii="Tahoma" w:hAnsi="Tahoma" w:cs="Tahoma"/>
          <w:sz w:val="24"/>
          <w:szCs w:val="24"/>
          <w:lang w:val="es-CO"/>
        </w:rPr>
        <w:t>a</w:t>
      </w:r>
      <w:r w:rsidR="005D543C">
        <w:rPr>
          <w:rFonts w:ascii="Tahoma" w:hAnsi="Tahoma" w:cs="Tahoma"/>
          <w:sz w:val="24"/>
          <w:szCs w:val="24"/>
          <w:lang w:val="es-CO"/>
        </w:rPr>
        <w:t xml:space="preserve"> la empresa de ASEO DE PEREIRA, señaló que en consecuencia el despacho podía ocuparse única y exclusivamente del último contrato, ejecutado entre el 23 de enero y el 31 de diciembre de 2015, a</w:t>
      </w:r>
      <w:r w:rsidR="00233135">
        <w:rPr>
          <w:rFonts w:ascii="Tahoma" w:hAnsi="Tahoma" w:cs="Tahoma"/>
          <w:sz w:val="24"/>
          <w:szCs w:val="24"/>
          <w:lang w:val="es-CO"/>
        </w:rPr>
        <w:t xml:space="preserve">tendiendo de esa manera al principio de congruencia, que regenta la administración de justicia, </w:t>
      </w:r>
      <w:r w:rsidR="00A37D0F">
        <w:rPr>
          <w:rFonts w:ascii="Tahoma" w:hAnsi="Tahoma" w:cs="Tahoma"/>
          <w:sz w:val="24"/>
          <w:szCs w:val="24"/>
          <w:lang w:val="es-CO"/>
        </w:rPr>
        <w:t>pues</w:t>
      </w:r>
      <w:r w:rsidR="00233135">
        <w:rPr>
          <w:rFonts w:ascii="Tahoma" w:hAnsi="Tahoma" w:cs="Tahoma"/>
          <w:sz w:val="24"/>
          <w:szCs w:val="24"/>
          <w:lang w:val="es-CO"/>
        </w:rPr>
        <w:t xml:space="preserve"> el demandante siempre habló de un único y </w:t>
      </w:r>
      <w:r w:rsidR="005D543C">
        <w:rPr>
          <w:rFonts w:ascii="Tahoma" w:hAnsi="Tahoma" w:cs="Tahoma"/>
          <w:sz w:val="24"/>
          <w:szCs w:val="24"/>
          <w:lang w:val="es-CO"/>
        </w:rPr>
        <w:t>exclusivo contrato</w:t>
      </w:r>
      <w:r w:rsidR="00233135">
        <w:rPr>
          <w:rFonts w:ascii="Tahoma" w:hAnsi="Tahoma" w:cs="Tahoma"/>
          <w:sz w:val="24"/>
          <w:szCs w:val="24"/>
          <w:lang w:val="es-CO"/>
        </w:rPr>
        <w:t xml:space="preserve"> </w:t>
      </w:r>
      <w:r w:rsidR="005D543C" w:rsidRPr="00B2118E">
        <w:rPr>
          <w:rFonts w:ascii="Arial Narrow" w:hAnsi="Arial Narrow" w:cs="Tahoma"/>
          <w:i/>
          <w:sz w:val="24"/>
          <w:szCs w:val="24"/>
          <w:lang w:val="es-CO"/>
        </w:rPr>
        <w:t>“</w:t>
      </w:r>
      <w:r w:rsidR="00233135" w:rsidRPr="00B2118E">
        <w:rPr>
          <w:rFonts w:ascii="Arial Narrow" w:hAnsi="Arial Narrow" w:cs="Tahoma"/>
          <w:i/>
          <w:sz w:val="24"/>
          <w:szCs w:val="24"/>
          <w:lang w:val="es-CO"/>
        </w:rPr>
        <w:t>pese a saber a ciencia y paciencia que habían sido varios los contratos celebrados y que todos y cada uno de ellos se podía diferenciar, dadas las interrupciones que se dieron entre uno y otro</w:t>
      </w:r>
      <w:r w:rsidR="00A37D0F" w:rsidRPr="00B2118E">
        <w:rPr>
          <w:rFonts w:ascii="Arial Narrow" w:hAnsi="Arial Narrow" w:cs="Tahoma"/>
          <w:i/>
          <w:sz w:val="24"/>
          <w:szCs w:val="24"/>
          <w:lang w:val="es-CO"/>
        </w:rPr>
        <w:t>”</w:t>
      </w:r>
      <w:r w:rsidR="00233135">
        <w:rPr>
          <w:rFonts w:ascii="Tahoma" w:hAnsi="Tahoma" w:cs="Tahoma"/>
          <w:sz w:val="24"/>
          <w:szCs w:val="24"/>
          <w:lang w:val="es-CO"/>
        </w:rPr>
        <w:t>, como lo</w:t>
      </w:r>
      <w:r w:rsidR="00A37D0F">
        <w:rPr>
          <w:rFonts w:ascii="Tahoma" w:hAnsi="Tahoma" w:cs="Tahoma"/>
          <w:sz w:val="24"/>
          <w:szCs w:val="24"/>
          <w:lang w:val="es-CO"/>
        </w:rPr>
        <w:t xml:space="preserve"> habían manifestado</w:t>
      </w:r>
      <w:r w:rsidR="00233135">
        <w:rPr>
          <w:rFonts w:ascii="Tahoma" w:hAnsi="Tahoma" w:cs="Tahoma"/>
          <w:sz w:val="24"/>
          <w:szCs w:val="24"/>
          <w:lang w:val="es-CO"/>
        </w:rPr>
        <w:t xml:space="preserve"> los testigos, quienes explicaron que cada vez que se vencía un contrato tenían </w:t>
      </w:r>
      <w:r w:rsidR="00E11A9C">
        <w:rPr>
          <w:rFonts w:ascii="Tahoma" w:hAnsi="Tahoma" w:cs="Tahoma"/>
          <w:sz w:val="24"/>
          <w:szCs w:val="24"/>
          <w:lang w:val="es-CO"/>
        </w:rPr>
        <w:t>que acudir a las gestiones de políticos ante la alcaldía, como concejales, comuneros, presidentes de acción comunal, amigos, vecinos, para ser nuevamente contratados</w:t>
      </w:r>
      <w:r w:rsidR="005D543C">
        <w:rPr>
          <w:rFonts w:ascii="Tahoma" w:hAnsi="Tahoma" w:cs="Tahoma"/>
          <w:sz w:val="24"/>
          <w:szCs w:val="24"/>
          <w:lang w:val="es-CO"/>
        </w:rPr>
        <w:t>, y que esos eran periodos en los que no trabajaban</w:t>
      </w:r>
      <w:r w:rsidR="00E11A9C">
        <w:rPr>
          <w:rFonts w:ascii="Tahoma" w:hAnsi="Tahoma" w:cs="Tahoma"/>
          <w:sz w:val="24"/>
          <w:szCs w:val="24"/>
          <w:lang w:val="es-CO"/>
        </w:rPr>
        <w:t>.</w:t>
      </w:r>
    </w:p>
    <w:p w:rsidR="00E11A9C" w:rsidRPr="007A1643" w:rsidRDefault="00E11A9C" w:rsidP="007A1643">
      <w:pPr>
        <w:spacing w:line="240" w:lineRule="auto"/>
        <w:ind w:firstLine="708"/>
        <w:rPr>
          <w:rFonts w:ascii="Tahoma" w:hAnsi="Tahoma" w:cs="Tahoma"/>
          <w:sz w:val="16"/>
          <w:szCs w:val="16"/>
          <w:lang w:val="es-CO"/>
        </w:rPr>
      </w:pPr>
    </w:p>
    <w:p w:rsidR="00563AF2" w:rsidRDefault="005D543C" w:rsidP="001C05D5">
      <w:pPr>
        <w:spacing w:line="276" w:lineRule="auto"/>
        <w:ind w:firstLine="708"/>
        <w:rPr>
          <w:rFonts w:ascii="Tahoma" w:hAnsi="Tahoma" w:cs="Tahoma"/>
          <w:sz w:val="24"/>
          <w:szCs w:val="24"/>
          <w:lang w:val="es-CO"/>
        </w:rPr>
      </w:pPr>
      <w:r>
        <w:rPr>
          <w:rFonts w:ascii="Tahoma" w:hAnsi="Tahoma" w:cs="Tahoma"/>
          <w:sz w:val="24"/>
          <w:szCs w:val="24"/>
          <w:lang w:val="es-CO"/>
        </w:rPr>
        <w:t>Aclarado lo anterior, señaló que las tareas desarrolladas por el demandante, según lo narrado por los testigos, se efectuaron sobre obras públicas</w:t>
      </w:r>
      <w:r w:rsidR="005848AE">
        <w:rPr>
          <w:rFonts w:ascii="Tahoma" w:hAnsi="Tahoma" w:cs="Tahoma"/>
          <w:sz w:val="24"/>
          <w:szCs w:val="24"/>
          <w:lang w:val="es-CO"/>
        </w:rPr>
        <w:t>,</w:t>
      </w:r>
      <w:r>
        <w:rPr>
          <w:rFonts w:ascii="Tahoma" w:hAnsi="Tahoma" w:cs="Tahoma"/>
          <w:sz w:val="24"/>
          <w:szCs w:val="24"/>
          <w:lang w:val="es-CO"/>
        </w:rPr>
        <w:t xml:space="preserve"> en tareas de mantenimiento, </w:t>
      </w:r>
      <w:r w:rsidR="005848AE">
        <w:rPr>
          <w:rFonts w:ascii="Tahoma" w:hAnsi="Tahoma" w:cs="Tahoma"/>
          <w:sz w:val="24"/>
          <w:szCs w:val="24"/>
          <w:lang w:val="es-CO"/>
        </w:rPr>
        <w:t>especificando como parte del recuento de los testimonios, que el trabajador era convocado al vivero para recibir las instrucciones y las herramientas de trabajo, y a vec</w:t>
      </w:r>
      <w:r w:rsidR="00636D91">
        <w:rPr>
          <w:rFonts w:ascii="Tahoma" w:hAnsi="Tahoma" w:cs="Tahoma"/>
          <w:sz w:val="24"/>
          <w:szCs w:val="24"/>
          <w:lang w:val="es-CO"/>
        </w:rPr>
        <w:t>es tenía</w:t>
      </w:r>
      <w:r w:rsidR="00A37D0F">
        <w:rPr>
          <w:rFonts w:ascii="Tahoma" w:hAnsi="Tahoma" w:cs="Tahoma"/>
          <w:sz w:val="24"/>
          <w:szCs w:val="24"/>
          <w:lang w:val="es-CO"/>
        </w:rPr>
        <w:t xml:space="preserve"> que</w:t>
      </w:r>
      <w:r w:rsidR="00636D91">
        <w:rPr>
          <w:rFonts w:ascii="Tahoma" w:hAnsi="Tahoma" w:cs="Tahoma"/>
          <w:sz w:val="24"/>
          <w:szCs w:val="24"/>
          <w:lang w:val="es-CO"/>
        </w:rPr>
        <w:t xml:space="preserve"> pintar, otras lavar los </w:t>
      </w:r>
      <w:r w:rsidR="005848AE">
        <w:rPr>
          <w:rFonts w:ascii="Tahoma" w:hAnsi="Tahoma" w:cs="Tahoma"/>
          <w:sz w:val="24"/>
          <w:szCs w:val="24"/>
          <w:lang w:val="es-CO"/>
        </w:rPr>
        <w:t>parque</w:t>
      </w:r>
      <w:r w:rsidR="00636D91">
        <w:rPr>
          <w:rFonts w:ascii="Tahoma" w:hAnsi="Tahoma" w:cs="Tahoma"/>
          <w:sz w:val="24"/>
          <w:szCs w:val="24"/>
          <w:lang w:val="es-CO"/>
        </w:rPr>
        <w:t>s</w:t>
      </w:r>
      <w:r w:rsidR="005848AE">
        <w:rPr>
          <w:rFonts w:ascii="Tahoma" w:hAnsi="Tahoma" w:cs="Tahoma"/>
          <w:sz w:val="24"/>
          <w:szCs w:val="24"/>
          <w:lang w:val="es-CO"/>
        </w:rPr>
        <w:t xml:space="preserve">, recoger las basuras, en fin, hacer todo lo necesario por la conservación de las obras públicas puestas a su cuidado, </w:t>
      </w:r>
      <w:r>
        <w:rPr>
          <w:rFonts w:ascii="Tahoma" w:hAnsi="Tahoma" w:cs="Tahoma"/>
          <w:sz w:val="24"/>
          <w:szCs w:val="24"/>
          <w:lang w:val="es-CO"/>
        </w:rPr>
        <w:t xml:space="preserve">lo que </w:t>
      </w:r>
      <w:r w:rsidR="005848AE">
        <w:rPr>
          <w:rFonts w:ascii="Tahoma" w:hAnsi="Tahoma" w:cs="Tahoma"/>
          <w:sz w:val="24"/>
          <w:szCs w:val="24"/>
          <w:lang w:val="es-CO"/>
        </w:rPr>
        <w:t xml:space="preserve">lo </w:t>
      </w:r>
      <w:r>
        <w:rPr>
          <w:rFonts w:ascii="Tahoma" w:hAnsi="Tahoma" w:cs="Tahoma"/>
          <w:sz w:val="24"/>
          <w:szCs w:val="24"/>
          <w:lang w:val="es-CO"/>
        </w:rPr>
        <w:t xml:space="preserve">convierte </w:t>
      </w:r>
      <w:r w:rsidR="005848AE">
        <w:rPr>
          <w:rFonts w:ascii="Tahoma" w:hAnsi="Tahoma" w:cs="Tahoma"/>
          <w:sz w:val="24"/>
          <w:szCs w:val="24"/>
          <w:lang w:val="es-CO"/>
        </w:rPr>
        <w:t>e</w:t>
      </w:r>
      <w:r>
        <w:rPr>
          <w:rFonts w:ascii="Tahoma" w:hAnsi="Tahoma" w:cs="Tahoma"/>
          <w:sz w:val="24"/>
          <w:szCs w:val="24"/>
          <w:lang w:val="es-CO"/>
        </w:rPr>
        <w:t>n un trabajador oficial, de acuerdo al principio de primacía de la realidad sobre las formas, de modo que deben prosperar la pretensiones declarativas, en el sentido de reconocer la calidad de trabajador oficial del demandante entre el 23 de enero y el 31 de diciembre de 2015</w:t>
      </w:r>
      <w:r w:rsidR="00563AF2">
        <w:rPr>
          <w:rFonts w:ascii="Tahoma" w:hAnsi="Tahoma" w:cs="Tahoma"/>
          <w:sz w:val="24"/>
          <w:szCs w:val="24"/>
          <w:lang w:val="es-CO"/>
        </w:rPr>
        <w:t>.</w:t>
      </w:r>
      <w:r w:rsidR="005848AE">
        <w:rPr>
          <w:rFonts w:ascii="Tahoma" w:hAnsi="Tahoma" w:cs="Tahoma"/>
          <w:sz w:val="24"/>
          <w:szCs w:val="24"/>
          <w:lang w:val="es-CO"/>
        </w:rPr>
        <w:t xml:space="preserve"> </w:t>
      </w:r>
    </w:p>
    <w:p w:rsidR="00563AF2" w:rsidRPr="007A1643" w:rsidRDefault="00563AF2" w:rsidP="007A1643">
      <w:pPr>
        <w:spacing w:line="240" w:lineRule="auto"/>
        <w:ind w:firstLine="708"/>
        <w:rPr>
          <w:rFonts w:ascii="Tahoma" w:hAnsi="Tahoma" w:cs="Tahoma"/>
          <w:sz w:val="16"/>
          <w:szCs w:val="16"/>
          <w:lang w:val="es-CO"/>
        </w:rPr>
      </w:pPr>
    </w:p>
    <w:p w:rsidR="00B57E04" w:rsidRDefault="00563AF2" w:rsidP="001C05D5">
      <w:pPr>
        <w:spacing w:line="276" w:lineRule="auto"/>
        <w:ind w:firstLine="708"/>
        <w:rPr>
          <w:rFonts w:ascii="Tahoma" w:hAnsi="Tahoma" w:cs="Tahoma"/>
          <w:sz w:val="24"/>
          <w:szCs w:val="24"/>
          <w:lang w:val="es-CO"/>
        </w:rPr>
      </w:pPr>
      <w:r>
        <w:rPr>
          <w:rFonts w:ascii="Tahoma" w:hAnsi="Tahoma" w:cs="Tahoma"/>
          <w:sz w:val="24"/>
          <w:szCs w:val="24"/>
          <w:lang w:val="es-CO"/>
        </w:rPr>
        <w:t xml:space="preserve">Pese a lo anterior, únicamente condenó al pago de </w:t>
      </w:r>
      <w:r w:rsidR="005848AE">
        <w:rPr>
          <w:rFonts w:ascii="Tahoma" w:hAnsi="Tahoma" w:cs="Tahoma"/>
          <w:sz w:val="24"/>
          <w:szCs w:val="24"/>
          <w:lang w:val="es-CO"/>
        </w:rPr>
        <w:t xml:space="preserve">los emolumentos legales indicados anteriormente, señalando que </w:t>
      </w:r>
      <w:r w:rsidR="00977EBE">
        <w:rPr>
          <w:rFonts w:ascii="Tahoma" w:hAnsi="Tahoma" w:cs="Tahoma"/>
          <w:sz w:val="24"/>
          <w:szCs w:val="24"/>
          <w:lang w:val="es-CO"/>
        </w:rPr>
        <w:t xml:space="preserve">no era posible acceder al pago de las prestaciones convencionales enumeradas en la demanda, </w:t>
      </w:r>
      <w:r w:rsidR="00B57E04">
        <w:rPr>
          <w:rFonts w:ascii="Tahoma" w:hAnsi="Tahoma" w:cs="Tahoma"/>
          <w:sz w:val="24"/>
          <w:szCs w:val="24"/>
          <w:lang w:val="es-CO"/>
        </w:rPr>
        <w:t xml:space="preserve">puesto </w:t>
      </w:r>
      <w:r w:rsidR="00A37D0F">
        <w:rPr>
          <w:rFonts w:ascii="Tahoma" w:hAnsi="Tahoma" w:cs="Tahoma"/>
          <w:sz w:val="24"/>
          <w:szCs w:val="24"/>
          <w:lang w:val="es-CO"/>
        </w:rPr>
        <w:t>que las convenciones y adiciones y modificaciones</w:t>
      </w:r>
      <w:r w:rsidR="00B57E04">
        <w:rPr>
          <w:rFonts w:ascii="Tahoma" w:hAnsi="Tahoma" w:cs="Tahoma"/>
          <w:sz w:val="24"/>
          <w:szCs w:val="24"/>
          <w:lang w:val="es-CO"/>
        </w:rPr>
        <w:t xml:space="preserve"> que fueron incorporadas</w:t>
      </w:r>
      <w:r w:rsidR="00401394">
        <w:rPr>
          <w:rFonts w:ascii="Tahoma" w:hAnsi="Tahoma" w:cs="Tahoma"/>
          <w:sz w:val="24"/>
          <w:szCs w:val="24"/>
          <w:lang w:val="es-CO"/>
        </w:rPr>
        <w:t xml:space="preserve"> al proceso</w:t>
      </w:r>
      <w:r w:rsidR="00B57E04">
        <w:rPr>
          <w:rFonts w:ascii="Tahoma" w:hAnsi="Tahoma" w:cs="Tahoma"/>
          <w:sz w:val="24"/>
          <w:szCs w:val="24"/>
          <w:lang w:val="es-CO"/>
        </w:rPr>
        <w:t xml:space="preserve"> no pueden ser entendidas y aceptadas por</w:t>
      </w:r>
      <w:r w:rsidR="00401394">
        <w:rPr>
          <w:rFonts w:ascii="Tahoma" w:hAnsi="Tahoma" w:cs="Tahoma"/>
          <w:sz w:val="24"/>
          <w:szCs w:val="24"/>
          <w:lang w:val="es-CO"/>
        </w:rPr>
        <w:t>que</w:t>
      </w:r>
      <w:r w:rsidR="00B57E04">
        <w:rPr>
          <w:rFonts w:ascii="Tahoma" w:hAnsi="Tahoma" w:cs="Tahoma"/>
          <w:sz w:val="24"/>
          <w:szCs w:val="24"/>
          <w:lang w:val="es-CO"/>
        </w:rPr>
        <w:t xml:space="preserve"> no todas cuentan con las notas de depósito respectivas.</w:t>
      </w:r>
    </w:p>
    <w:p w:rsidR="00B57E04" w:rsidRPr="007A1643" w:rsidRDefault="00B57E04" w:rsidP="007A1643">
      <w:pPr>
        <w:spacing w:line="240" w:lineRule="auto"/>
        <w:ind w:firstLine="708"/>
        <w:rPr>
          <w:rFonts w:ascii="Tahoma" w:hAnsi="Tahoma" w:cs="Tahoma"/>
          <w:sz w:val="16"/>
          <w:szCs w:val="16"/>
          <w:lang w:val="es-CO"/>
        </w:rPr>
      </w:pPr>
    </w:p>
    <w:p w:rsidR="002F3015" w:rsidRDefault="00401394" w:rsidP="00FA0863">
      <w:pPr>
        <w:spacing w:line="276" w:lineRule="auto"/>
        <w:ind w:firstLine="708"/>
        <w:rPr>
          <w:rFonts w:ascii="Tahoma" w:hAnsi="Tahoma" w:cs="Tahoma"/>
          <w:sz w:val="24"/>
          <w:szCs w:val="24"/>
          <w:lang w:val="es-CO"/>
        </w:rPr>
      </w:pPr>
      <w:r>
        <w:rPr>
          <w:rFonts w:ascii="Tahoma" w:hAnsi="Tahoma" w:cs="Tahoma"/>
          <w:sz w:val="24"/>
          <w:szCs w:val="24"/>
          <w:lang w:val="es-CO"/>
        </w:rPr>
        <w:t xml:space="preserve">Señaló igualmente que </w:t>
      </w:r>
      <w:r w:rsidR="00FA0863">
        <w:rPr>
          <w:rFonts w:ascii="Tahoma" w:hAnsi="Tahoma" w:cs="Tahoma"/>
          <w:sz w:val="24"/>
          <w:szCs w:val="24"/>
          <w:lang w:val="es-CO"/>
        </w:rPr>
        <w:t>l</w:t>
      </w:r>
      <w:r>
        <w:rPr>
          <w:rFonts w:ascii="Tahoma" w:hAnsi="Tahoma" w:cs="Tahoma"/>
          <w:sz w:val="24"/>
          <w:szCs w:val="24"/>
          <w:lang w:val="es-CO"/>
        </w:rPr>
        <w:t>a última de las convenciones celebrada</w:t>
      </w:r>
      <w:r w:rsidR="00FA0863">
        <w:rPr>
          <w:rFonts w:ascii="Tahoma" w:hAnsi="Tahoma" w:cs="Tahoma"/>
          <w:sz w:val="24"/>
          <w:szCs w:val="24"/>
          <w:lang w:val="es-CO"/>
        </w:rPr>
        <w:t xml:space="preserve"> entre el municipio</w:t>
      </w:r>
      <w:r w:rsidR="00636D91">
        <w:rPr>
          <w:rFonts w:ascii="Tahoma" w:hAnsi="Tahoma" w:cs="Tahoma"/>
          <w:sz w:val="24"/>
          <w:szCs w:val="24"/>
          <w:lang w:val="es-CO"/>
        </w:rPr>
        <w:t xml:space="preserve"> Pereira</w:t>
      </w:r>
      <w:r w:rsidR="00FA0863">
        <w:rPr>
          <w:rFonts w:ascii="Tahoma" w:hAnsi="Tahoma" w:cs="Tahoma"/>
          <w:sz w:val="24"/>
          <w:szCs w:val="24"/>
          <w:lang w:val="es-CO"/>
        </w:rPr>
        <w:t xml:space="preserve"> y el sindicato</w:t>
      </w:r>
      <w:r>
        <w:rPr>
          <w:rFonts w:ascii="Tahoma" w:hAnsi="Tahoma" w:cs="Tahoma"/>
          <w:sz w:val="24"/>
          <w:szCs w:val="24"/>
          <w:lang w:val="es-CO"/>
        </w:rPr>
        <w:t xml:space="preserve"> data del 20 de diciembre de 2013 y aunque tiene</w:t>
      </w:r>
      <w:r w:rsidR="00FA0863">
        <w:rPr>
          <w:rFonts w:ascii="Tahoma" w:hAnsi="Tahoma" w:cs="Tahoma"/>
          <w:sz w:val="24"/>
          <w:szCs w:val="24"/>
          <w:lang w:val="es-CO"/>
        </w:rPr>
        <w:t xml:space="preserve"> el respectivo</w:t>
      </w:r>
      <w:r>
        <w:rPr>
          <w:rFonts w:ascii="Tahoma" w:hAnsi="Tahoma" w:cs="Tahoma"/>
          <w:sz w:val="24"/>
          <w:szCs w:val="24"/>
          <w:lang w:val="es-CO"/>
        </w:rPr>
        <w:t xml:space="preserve"> sello de depósito, su articulado es muy corto y remite a otras convenciones que no cuentan con dicho requisito</w:t>
      </w:r>
      <w:r w:rsidR="00C1785E">
        <w:rPr>
          <w:rFonts w:ascii="Tahoma" w:hAnsi="Tahoma" w:cs="Tahoma"/>
          <w:sz w:val="24"/>
          <w:szCs w:val="24"/>
          <w:lang w:val="es-CO"/>
        </w:rPr>
        <w:t>, lo cual limita y</w:t>
      </w:r>
      <w:r>
        <w:rPr>
          <w:rFonts w:ascii="Tahoma" w:hAnsi="Tahoma" w:cs="Tahoma"/>
          <w:sz w:val="24"/>
          <w:szCs w:val="24"/>
          <w:lang w:val="es-CO"/>
        </w:rPr>
        <w:t xml:space="preserve"> restringe</w:t>
      </w:r>
      <w:r w:rsidR="00C1785E">
        <w:rPr>
          <w:rFonts w:ascii="Tahoma" w:hAnsi="Tahoma" w:cs="Tahoma"/>
          <w:sz w:val="24"/>
          <w:szCs w:val="24"/>
          <w:lang w:val="es-CO"/>
        </w:rPr>
        <w:t xml:space="preserve"> la aplicación integ</w:t>
      </w:r>
      <w:r w:rsidR="00FA0863">
        <w:rPr>
          <w:rFonts w:ascii="Tahoma" w:hAnsi="Tahoma" w:cs="Tahoma"/>
          <w:sz w:val="24"/>
          <w:szCs w:val="24"/>
          <w:lang w:val="es-CO"/>
        </w:rPr>
        <w:t>ral de la con</w:t>
      </w:r>
      <w:r w:rsidR="00636D91">
        <w:rPr>
          <w:rFonts w:ascii="Tahoma" w:hAnsi="Tahoma" w:cs="Tahoma"/>
          <w:sz w:val="24"/>
          <w:szCs w:val="24"/>
          <w:lang w:val="es-CO"/>
        </w:rPr>
        <w:t>vención colectiva. Además, en una de esas convenciones</w:t>
      </w:r>
      <w:r w:rsidR="00A37D0F">
        <w:rPr>
          <w:rFonts w:ascii="Tahoma" w:hAnsi="Tahoma" w:cs="Tahoma"/>
          <w:sz w:val="24"/>
          <w:szCs w:val="24"/>
          <w:lang w:val="es-CO"/>
        </w:rPr>
        <w:t xml:space="preserve"> –sin especificar cuál-</w:t>
      </w:r>
      <w:r w:rsidR="00C1785E">
        <w:rPr>
          <w:rFonts w:ascii="Tahoma" w:hAnsi="Tahoma" w:cs="Tahoma"/>
          <w:sz w:val="24"/>
          <w:szCs w:val="24"/>
          <w:lang w:val="es-CO"/>
        </w:rPr>
        <w:t xml:space="preserve"> </w:t>
      </w:r>
      <w:r w:rsidR="00FA0863">
        <w:rPr>
          <w:rFonts w:ascii="Tahoma" w:hAnsi="Tahoma" w:cs="Tahoma"/>
          <w:sz w:val="24"/>
          <w:szCs w:val="24"/>
          <w:lang w:val="es-CO"/>
        </w:rPr>
        <w:t xml:space="preserve">se </w:t>
      </w:r>
      <w:r w:rsidR="00C1785E">
        <w:rPr>
          <w:rFonts w:ascii="Tahoma" w:hAnsi="Tahoma" w:cs="Tahoma"/>
          <w:sz w:val="24"/>
          <w:szCs w:val="24"/>
          <w:lang w:val="es-CO"/>
        </w:rPr>
        <w:t>estableció que la organización sindical tenía la obligación hasta el 30 de marzo de 2015</w:t>
      </w:r>
      <w:r w:rsidR="00FA0863">
        <w:rPr>
          <w:rFonts w:ascii="Tahoma" w:hAnsi="Tahoma" w:cs="Tahoma"/>
          <w:sz w:val="24"/>
          <w:szCs w:val="24"/>
          <w:lang w:val="es-CO"/>
        </w:rPr>
        <w:t xml:space="preserve"> de</w:t>
      </w:r>
      <w:r w:rsidR="00C1785E">
        <w:rPr>
          <w:rFonts w:ascii="Tahoma" w:hAnsi="Tahoma" w:cs="Tahoma"/>
          <w:sz w:val="24"/>
          <w:szCs w:val="24"/>
          <w:lang w:val="es-CO"/>
        </w:rPr>
        <w:t xml:space="preserve"> realizar el compendio normativo de todas y cada una de las convenciones que se </w:t>
      </w:r>
      <w:r w:rsidR="00FA0863">
        <w:rPr>
          <w:rFonts w:ascii="Tahoma" w:hAnsi="Tahoma" w:cs="Tahoma"/>
          <w:sz w:val="24"/>
          <w:szCs w:val="24"/>
          <w:lang w:val="es-CO"/>
        </w:rPr>
        <w:t>habían celebrado hasta la fecha y que se encontraren</w:t>
      </w:r>
      <w:r w:rsidR="00C1785E">
        <w:rPr>
          <w:rFonts w:ascii="Tahoma" w:hAnsi="Tahoma" w:cs="Tahoma"/>
          <w:sz w:val="24"/>
          <w:szCs w:val="24"/>
          <w:lang w:val="es-CO"/>
        </w:rPr>
        <w:t xml:space="preserve"> vigentes, para poder establecer a ciencia cierta cuales eran los derechos de los trabajadores oficiales del mun</w:t>
      </w:r>
      <w:r w:rsidR="00FA0863">
        <w:rPr>
          <w:rFonts w:ascii="Tahoma" w:hAnsi="Tahoma" w:cs="Tahoma"/>
          <w:sz w:val="24"/>
          <w:szCs w:val="24"/>
          <w:lang w:val="es-CO"/>
        </w:rPr>
        <w:t>icipio, compendio que no fue aportado al proceso, lo que hace imposible la identificación de aquellos derechos a los que puede acceder el demandante</w:t>
      </w:r>
      <w:r w:rsidR="00C1785E">
        <w:rPr>
          <w:rFonts w:ascii="Tahoma" w:hAnsi="Tahoma" w:cs="Tahoma"/>
          <w:sz w:val="24"/>
          <w:szCs w:val="24"/>
          <w:lang w:val="es-CO"/>
        </w:rPr>
        <w:t xml:space="preserve">. </w:t>
      </w:r>
    </w:p>
    <w:p w:rsidR="00FA0863" w:rsidRPr="007A1643" w:rsidRDefault="00FA0863" w:rsidP="001B1725">
      <w:pPr>
        <w:spacing w:line="240" w:lineRule="auto"/>
        <w:ind w:firstLine="0"/>
        <w:rPr>
          <w:rFonts w:ascii="Tahoma" w:hAnsi="Tahoma" w:cs="Tahoma"/>
          <w:sz w:val="16"/>
          <w:szCs w:val="16"/>
          <w:lang w:val="es-CO"/>
        </w:rPr>
      </w:pPr>
    </w:p>
    <w:p w:rsidR="00FA0863" w:rsidRPr="00FA0863" w:rsidRDefault="00FA0863" w:rsidP="00FA0863">
      <w:pPr>
        <w:spacing w:line="276" w:lineRule="auto"/>
        <w:ind w:firstLine="0"/>
        <w:jc w:val="center"/>
        <w:rPr>
          <w:rFonts w:ascii="Tahoma" w:hAnsi="Tahoma" w:cs="Tahoma"/>
          <w:b/>
          <w:sz w:val="24"/>
          <w:szCs w:val="24"/>
          <w:lang w:val="es-CO"/>
        </w:rPr>
      </w:pPr>
      <w:r w:rsidRPr="00FA0863">
        <w:rPr>
          <w:rFonts w:ascii="Tahoma" w:hAnsi="Tahoma" w:cs="Tahoma"/>
          <w:b/>
          <w:sz w:val="24"/>
          <w:szCs w:val="24"/>
          <w:lang w:val="es-CO"/>
        </w:rPr>
        <w:t>III - RECURSO DE APELACIÓN</w:t>
      </w:r>
    </w:p>
    <w:p w:rsidR="007A7E3E" w:rsidRPr="007A1643" w:rsidRDefault="007A7E3E" w:rsidP="007A1643">
      <w:pPr>
        <w:spacing w:line="240" w:lineRule="auto"/>
        <w:ind w:firstLine="0"/>
        <w:rPr>
          <w:rFonts w:ascii="Tahoma" w:hAnsi="Tahoma" w:cs="Tahoma"/>
          <w:sz w:val="16"/>
          <w:szCs w:val="16"/>
          <w:lang w:val="es-CO"/>
        </w:rPr>
      </w:pPr>
    </w:p>
    <w:p w:rsidR="00FA0863" w:rsidRDefault="009B5FEC" w:rsidP="00027868">
      <w:pPr>
        <w:spacing w:line="276" w:lineRule="auto"/>
        <w:ind w:firstLine="0"/>
        <w:rPr>
          <w:rFonts w:ascii="Tahoma" w:hAnsi="Tahoma" w:cs="Tahoma"/>
          <w:sz w:val="24"/>
          <w:szCs w:val="24"/>
          <w:lang w:val="es-CO"/>
        </w:rPr>
      </w:pPr>
      <w:r>
        <w:rPr>
          <w:rFonts w:ascii="Tahoma" w:hAnsi="Tahoma" w:cs="Tahoma"/>
          <w:sz w:val="24"/>
          <w:szCs w:val="24"/>
          <w:lang w:val="es-CO"/>
        </w:rPr>
        <w:tab/>
        <w:t>Ambos c</w:t>
      </w:r>
      <w:r w:rsidR="00095FFD">
        <w:rPr>
          <w:rFonts w:ascii="Tahoma" w:hAnsi="Tahoma" w:cs="Tahoma"/>
          <w:sz w:val="24"/>
          <w:szCs w:val="24"/>
          <w:lang w:val="es-CO"/>
        </w:rPr>
        <w:t>ontendores procesales interpusieron</w:t>
      </w:r>
      <w:r>
        <w:rPr>
          <w:rFonts w:ascii="Tahoma" w:hAnsi="Tahoma" w:cs="Tahoma"/>
          <w:sz w:val="24"/>
          <w:szCs w:val="24"/>
          <w:lang w:val="es-CO"/>
        </w:rPr>
        <w:t xml:space="preserve"> recurso de apelación contra la decisión acaba</w:t>
      </w:r>
      <w:r w:rsidR="00636D91">
        <w:rPr>
          <w:rFonts w:ascii="Tahoma" w:hAnsi="Tahoma" w:cs="Tahoma"/>
          <w:sz w:val="24"/>
          <w:szCs w:val="24"/>
          <w:lang w:val="es-CO"/>
        </w:rPr>
        <w:t>da</w:t>
      </w:r>
      <w:r>
        <w:rPr>
          <w:rFonts w:ascii="Tahoma" w:hAnsi="Tahoma" w:cs="Tahoma"/>
          <w:sz w:val="24"/>
          <w:szCs w:val="24"/>
          <w:lang w:val="es-CO"/>
        </w:rPr>
        <w:t xml:space="preserve"> de resumir. Por</w:t>
      </w:r>
      <w:r w:rsidR="00095FFD">
        <w:rPr>
          <w:rFonts w:ascii="Tahoma" w:hAnsi="Tahoma" w:cs="Tahoma"/>
          <w:sz w:val="24"/>
          <w:szCs w:val="24"/>
          <w:lang w:val="es-CO"/>
        </w:rPr>
        <w:t xml:space="preserve"> la</w:t>
      </w:r>
      <w:r>
        <w:rPr>
          <w:rFonts w:ascii="Tahoma" w:hAnsi="Tahoma" w:cs="Tahoma"/>
          <w:sz w:val="24"/>
          <w:szCs w:val="24"/>
          <w:lang w:val="es-CO"/>
        </w:rPr>
        <w:t xml:space="preserve"> parte demandante, su apoderada </w:t>
      </w:r>
      <w:r w:rsidR="00A37D0F">
        <w:rPr>
          <w:rFonts w:ascii="Tahoma" w:hAnsi="Tahoma" w:cs="Tahoma"/>
          <w:sz w:val="24"/>
          <w:szCs w:val="24"/>
          <w:lang w:val="es-CO"/>
        </w:rPr>
        <w:t xml:space="preserve">judicial </w:t>
      </w:r>
      <w:r>
        <w:rPr>
          <w:rFonts w:ascii="Tahoma" w:hAnsi="Tahoma" w:cs="Tahoma"/>
          <w:sz w:val="24"/>
          <w:szCs w:val="24"/>
          <w:lang w:val="es-CO"/>
        </w:rPr>
        <w:t xml:space="preserve">manifiesta </w:t>
      </w:r>
      <w:r>
        <w:rPr>
          <w:rFonts w:ascii="Tahoma" w:hAnsi="Tahoma" w:cs="Tahoma"/>
          <w:sz w:val="24"/>
          <w:szCs w:val="24"/>
          <w:lang w:val="es-CO"/>
        </w:rPr>
        <w:lastRenderedPageBreak/>
        <w:t>que la jurisprudencia laboral tiene asentado que s</w:t>
      </w:r>
      <w:r w:rsidR="00543B9D">
        <w:rPr>
          <w:rFonts w:ascii="Tahoma" w:hAnsi="Tahoma" w:cs="Tahoma"/>
          <w:sz w:val="24"/>
          <w:szCs w:val="24"/>
          <w:lang w:val="es-CO"/>
        </w:rPr>
        <w:t>i lo</w:t>
      </w:r>
      <w:r w:rsidR="009E0C97">
        <w:rPr>
          <w:rFonts w:ascii="Tahoma" w:hAnsi="Tahoma" w:cs="Tahoma"/>
          <w:sz w:val="24"/>
          <w:szCs w:val="24"/>
          <w:lang w:val="es-CO"/>
        </w:rPr>
        <w:t>s</w:t>
      </w:r>
      <w:r w:rsidR="00543B9D">
        <w:rPr>
          <w:rFonts w:ascii="Tahoma" w:hAnsi="Tahoma" w:cs="Tahoma"/>
          <w:sz w:val="24"/>
          <w:szCs w:val="24"/>
          <w:lang w:val="es-CO"/>
        </w:rPr>
        <w:t xml:space="preserve"> litigantes convienen la existencia de un acuerdo colectivo, </w:t>
      </w:r>
      <w:r>
        <w:rPr>
          <w:rFonts w:ascii="Tahoma" w:hAnsi="Tahoma" w:cs="Tahoma"/>
          <w:sz w:val="24"/>
          <w:szCs w:val="24"/>
          <w:lang w:val="es-CO"/>
        </w:rPr>
        <w:t>llámese</w:t>
      </w:r>
      <w:r w:rsidR="00543B9D">
        <w:rPr>
          <w:rFonts w:ascii="Tahoma" w:hAnsi="Tahoma" w:cs="Tahoma"/>
          <w:sz w:val="24"/>
          <w:szCs w:val="24"/>
          <w:lang w:val="es-CO"/>
        </w:rPr>
        <w:t xml:space="preserve"> pacto o convención, ha de entenderse que dicha aceptación pone el asunto fuera de la</w:t>
      </w:r>
      <w:r w:rsidR="00027868">
        <w:rPr>
          <w:rFonts w:ascii="Tahoma" w:hAnsi="Tahoma" w:cs="Tahoma"/>
          <w:sz w:val="24"/>
          <w:szCs w:val="24"/>
          <w:lang w:val="es-CO"/>
        </w:rPr>
        <w:t xml:space="preserve"> cuestión litigiosa (discernimiento que puede consultarse, por ejemplo</w:t>
      </w:r>
      <w:r w:rsidR="00095FFD">
        <w:rPr>
          <w:rFonts w:ascii="Tahoma" w:hAnsi="Tahoma" w:cs="Tahoma"/>
          <w:sz w:val="24"/>
          <w:szCs w:val="24"/>
          <w:lang w:val="es-CO"/>
        </w:rPr>
        <w:t>,</w:t>
      </w:r>
      <w:r w:rsidR="00027868">
        <w:rPr>
          <w:rFonts w:ascii="Tahoma" w:hAnsi="Tahoma" w:cs="Tahoma"/>
          <w:sz w:val="24"/>
          <w:szCs w:val="24"/>
          <w:lang w:val="es-CO"/>
        </w:rPr>
        <w:t xml:space="preserve"> en las sentencias del </w:t>
      </w:r>
      <w:r w:rsidR="00FA0863">
        <w:rPr>
          <w:rFonts w:ascii="Tahoma" w:hAnsi="Tahoma" w:cs="Tahoma"/>
          <w:sz w:val="24"/>
          <w:szCs w:val="24"/>
          <w:lang w:val="es-CO"/>
        </w:rPr>
        <w:t>22 de agosto de 20</w:t>
      </w:r>
      <w:r w:rsidR="00027868">
        <w:rPr>
          <w:rFonts w:ascii="Tahoma" w:hAnsi="Tahoma" w:cs="Tahoma"/>
          <w:sz w:val="24"/>
          <w:szCs w:val="24"/>
          <w:lang w:val="es-CO"/>
        </w:rPr>
        <w:t>12, Rad. 37172 y del</w:t>
      </w:r>
      <w:r w:rsidR="00FA0863">
        <w:rPr>
          <w:rFonts w:ascii="Tahoma" w:hAnsi="Tahoma" w:cs="Tahoma"/>
          <w:sz w:val="24"/>
          <w:szCs w:val="24"/>
          <w:lang w:val="es-CO"/>
        </w:rPr>
        <w:t xml:space="preserve"> 28 de julio de 1998 </w:t>
      </w:r>
      <w:r w:rsidR="00027868">
        <w:rPr>
          <w:rFonts w:ascii="Tahoma" w:hAnsi="Tahoma" w:cs="Tahoma"/>
          <w:sz w:val="24"/>
          <w:szCs w:val="24"/>
          <w:lang w:val="es-CO"/>
        </w:rPr>
        <w:t>Rad</w:t>
      </w:r>
      <w:r w:rsidR="00FA0863">
        <w:rPr>
          <w:rFonts w:ascii="Tahoma" w:hAnsi="Tahoma" w:cs="Tahoma"/>
          <w:sz w:val="24"/>
          <w:szCs w:val="24"/>
          <w:lang w:val="es-CO"/>
        </w:rPr>
        <w:t>. 10475</w:t>
      </w:r>
      <w:r w:rsidR="00027868">
        <w:rPr>
          <w:rFonts w:ascii="Tahoma" w:hAnsi="Tahoma" w:cs="Tahoma"/>
          <w:sz w:val="24"/>
          <w:szCs w:val="24"/>
          <w:lang w:val="es-CO"/>
        </w:rPr>
        <w:t xml:space="preserve">), </w:t>
      </w:r>
      <w:r w:rsidR="00636D91">
        <w:rPr>
          <w:rFonts w:ascii="Tahoma" w:hAnsi="Tahoma" w:cs="Tahoma"/>
          <w:sz w:val="24"/>
          <w:szCs w:val="24"/>
          <w:lang w:val="es-CO"/>
        </w:rPr>
        <w:t>concluyendo que en este asunto</w:t>
      </w:r>
      <w:r w:rsidR="00027868">
        <w:rPr>
          <w:rFonts w:ascii="Tahoma" w:hAnsi="Tahoma" w:cs="Tahoma"/>
          <w:sz w:val="24"/>
          <w:szCs w:val="24"/>
          <w:lang w:val="es-CO"/>
        </w:rPr>
        <w:t>, en el que no ha sido puesta en duda la existencia de la convención colectiva</w:t>
      </w:r>
      <w:r w:rsidR="00636D91">
        <w:rPr>
          <w:rFonts w:ascii="Tahoma" w:hAnsi="Tahoma" w:cs="Tahoma"/>
          <w:sz w:val="24"/>
          <w:szCs w:val="24"/>
          <w:lang w:val="es-CO"/>
        </w:rPr>
        <w:t>,</w:t>
      </w:r>
      <w:r w:rsidR="00027868">
        <w:rPr>
          <w:rFonts w:ascii="Tahoma" w:hAnsi="Tahoma" w:cs="Tahoma"/>
          <w:sz w:val="24"/>
          <w:szCs w:val="24"/>
          <w:lang w:val="es-CO"/>
        </w:rPr>
        <w:t xml:space="preserve"> sino de la relación laboral pregonada en la demanda, no le era </w:t>
      </w:r>
      <w:r w:rsidR="00095FFD">
        <w:rPr>
          <w:rFonts w:ascii="Tahoma" w:hAnsi="Tahoma" w:cs="Tahoma"/>
          <w:sz w:val="24"/>
          <w:szCs w:val="24"/>
          <w:lang w:val="es-CO"/>
        </w:rPr>
        <w:t xml:space="preserve">dable </w:t>
      </w:r>
      <w:r w:rsidR="00A37D0F">
        <w:rPr>
          <w:rFonts w:ascii="Tahoma" w:hAnsi="Tahoma" w:cs="Tahoma"/>
          <w:sz w:val="24"/>
          <w:szCs w:val="24"/>
          <w:lang w:val="es-CO"/>
        </w:rPr>
        <w:t xml:space="preserve">a </w:t>
      </w:r>
      <w:r w:rsidR="00095FFD">
        <w:rPr>
          <w:rFonts w:ascii="Tahoma" w:hAnsi="Tahoma" w:cs="Tahoma"/>
          <w:sz w:val="24"/>
          <w:szCs w:val="24"/>
          <w:lang w:val="es-CO"/>
        </w:rPr>
        <w:t>la falladora de instancia exigir la nota de depósito sobre todas y cada una de las convenciones celebradas entre el ente municipal y el sindicato desde el año 1991. Indicó</w:t>
      </w:r>
      <w:r w:rsidR="00636D91">
        <w:rPr>
          <w:rFonts w:ascii="Tahoma" w:hAnsi="Tahoma" w:cs="Tahoma"/>
          <w:sz w:val="24"/>
          <w:szCs w:val="24"/>
          <w:lang w:val="es-CO"/>
        </w:rPr>
        <w:t>,</w:t>
      </w:r>
      <w:r w:rsidR="00095FFD">
        <w:rPr>
          <w:rFonts w:ascii="Tahoma" w:hAnsi="Tahoma" w:cs="Tahoma"/>
          <w:sz w:val="24"/>
          <w:szCs w:val="24"/>
          <w:lang w:val="es-CO"/>
        </w:rPr>
        <w:t xml:space="preserve"> además</w:t>
      </w:r>
      <w:r w:rsidR="00636D91">
        <w:rPr>
          <w:rFonts w:ascii="Tahoma" w:hAnsi="Tahoma" w:cs="Tahoma"/>
          <w:sz w:val="24"/>
          <w:szCs w:val="24"/>
          <w:lang w:val="es-CO"/>
        </w:rPr>
        <w:t>,</w:t>
      </w:r>
      <w:r w:rsidR="00095FFD">
        <w:rPr>
          <w:rFonts w:ascii="Tahoma" w:hAnsi="Tahoma" w:cs="Tahoma"/>
          <w:sz w:val="24"/>
          <w:szCs w:val="24"/>
          <w:lang w:val="es-CO"/>
        </w:rPr>
        <w:t xml:space="preserve"> que por lo menos en los últimos tres (3) años</w:t>
      </w:r>
      <w:r w:rsidR="00A37D0F">
        <w:rPr>
          <w:rFonts w:ascii="Tahoma" w:hAnsi="Tahoma" w:cs="Tahoma"/>
          <w:sz w:val="24"/>
          <w:szCs w:val="24"/>
          <w:lang w:val="es-CO"/>
        </w:rPr>
        <w:t xml:space="preserve"> de</w:t>
      </w:r>
      <w:r w:rsidR="00095FFD">
        <w:rPr>
          <w:rFonts w:ascii="Tahoma" w:hAnsi="Tahoma" w:cs="Tahoma"/>
          <w:sz w:val="24"/>
          <w:szCs w:val="24"/>
          <w:lang w:val="es-CO"/>
        </w:rPr>
        <w:t xml:space="preserve"> </w:t>
      </w:r>
      <w:r w:rsidR="00A87969">
        <w:rPr>
          <w:rFonts w:ascii="Tahoma" w:hAnsi="Tahoma" w:cs="Tahoma"/>
          <w:sz w:val="24"/>
          <w:szCs w:val="24"/>
          <w:lang w:val="es-CO"/>
        </w:rPr>
        <w:t>trabajo,</w:t>
      </w:r>
      <w:r w:rsidR="00095FFD">
        <w:rPr>
          <w:rFonts w:ascii="Tahoma" w:hAnsi="Tahoma" w:cs="Tahoma"/>
          <w:sz w:val="24"/>
          <w:szCs w:val="24"/>
          <w:lang w:val="es-CO"/>
        </w:rPr>
        <w:t xml:space="preserve"> el tiempo transcurrido entre uno y otro contrato de prestación de servicios era inferior a un mes</w:t>
      </w:r>
      <w:r w:rsidR="00636D91">
        <w:rPr>
          <w:rFonts w:ascii="Tahoma" w:hAnsi="Tahoma" w:cs="Tahoma"/>
          <w:sz w:val="24"/>
          <w:szCs w:val="24"/>
          <w:lang w:val="es-CO"/>
        </w:rPr>
        <w:t xml:space="preserve"> y con la expectativa de volver a firmar un nuevo contrato</w:t>
      </w:r>
      <w:r w:rsidR="00095FFD">
        <w:rPr>
          <w:rFonts w:ascii="Tahoma" w:hAnsi="Tahoma" w:cs="Tahoma"/>
          <w:sz w:val="24"/>
          <w:szCs w:val="24"/>
          <w:lang w:val="es-CO"/>
        </w:rPr>
        <w:t>, en razón de lo cual no hubo solución de continuidad ni se rompió la unidad contractual, pues ese tiempo bien puede tomarse como el periodo vacacional que nunca le fue otorgado al trabajador durante más de 8 años de servicios.</w:t>
      </w:r>
    </w:p>
    <w:p w:rsidR="00FA0863" w:rsidRPr="007A1643" w:rsidRDefault="00FA0863" w:rsidP="007A1643">
      <w:pPr>
        <w:spacing w:line="240" w:lineRule="auto"/>
        <w:ind w:firstLine="708"/>
        <w:rPr>
          <w:rFonts w:ascii="Tahoma" w:hAnsi="Tahoma" w:cs="Tahoma"/>
          <w:sz w:val="16"/>
          <w:szCs w:val="16"/>
          <w:lang w:val="es-CO"/>
        </w:rPr>
      </w:pPr>
    </w:p>
    <w:p w:rsidR="00D26BC1" w:rsidRDefault="00A87969" w:rsidP="001C05D5">
      <w:pPr>
        <w:spacing w:line="276" w:lineRule="auto"/>
        <w:ind w:firstLine="708"/>
        <w:rPr>
          <w:rFonts w:ascii="Tahoma" w:hAnsi="Tahoma" w:cs="Tahoma"/>
          <w:sz w:val="24"/>
          <w:szCs w:val="24"/>
          <w:lang w:val="es-CO"/>
        </w:rPr>
      </w:pPr>
      <w:r>
        <w:rPr>
          <w:rFonts w:ascii="Tahoma" w:hAnsi="Tahoma" w:cs="Tahoma"/>
          <w:sz w:val="24"/>
          <w:szCs w:val="24"/>
          <w:lang w:val="es-CO"/>
        </w:rPr>
        <w:t>En ese orden, reclama la revocatoria parcial de la sentencia de primera instancia, para que en su defecto se acceda al pago de las prestaciones convencionales a</w:t>
      </w:r>
      <w:r w:rsidR="00D26BC1">
        <w:rPr>
          <w:rFonts w:ascii="Tahoma" w:hAnsi="Tahoma" w:cs="Tahoma"/>
          <w:sz w:val="24"/>
          <w:szCs w:val="24"/>
          <w:lang w:val="es-CO"/>
        </w:rPr>
        <w:t xml:space="preserve"> las</w:t>
      </w:r>
      <w:r>
        <w:rPr>
          <w:rFonts w:ascii="Tahoma" w:hAnsi="Tahoma" w:cs="Tahoma"/>
          <w:sz w:val="24"/>
          <w:szCs w:val="24"/>
          <w:lang w:val="es-CO"/>
        </w:rPr>
        <w:t xml:space="preserve"> que tiene derecho el tra</w:t>
      </w:r>
      <w:r w:rsidR="00D26BC1">
        <w:rPr>
          <w:rFonts w:ascii="Tahoma" w:hAnsi="Tahoma" w:cs="Tahoma"/>
          <w:sz w:val="24"/>
          <w:szCs w:val="24"/>
          <w:lang w:val="es-CO"/>
        </w:rPr>
        <w:t>bajador, incluido su reintegro</w:t>
      </w:r>
      <w:r w:rsidR="00636D91">
        <w:rPr>
          <w:rFonts w:ascii="Tahoma" w:hAnsi="Tahoma" w:cs="Tahoma"/>
          <w:sz w:val="24"/>
          <w:szCs w:val="24"/>
          <w:lang w:val="es-CO"/>
        </w:rPr>
        <w:t xml:space="preserve"> y nombramiento como trabajador oficial de la entidad demandada,</w:t>
      </w:r>
      <w:r w:rsidR="00D26BC1">
        <w:rPr>
          <w:rFonts w:ascii="Tahoma" w:hAnsi="Tahoma" w:cs="Tahoma"/>
          <w:sz w:val="24"/>
          <w:szCs w:val="24"/>
          <w:lang w:val="es-CO"/>
        </w:rPr>
        <w:t xml:space="preserve"> tal y como se pidió en la demanda.</w:t>
      </w:r>
    </w:p>
    <w:p w:rsidR="00D26BC1" w:rsidRPr="007A1643" w:rsidRDefault="00D26BC1" w:rsidP="007A1643">
      <w:pPr>
        <w:spacing w:line="240" w:lineRule="auto"/>
        <w:ind w:firstLine="708"/>
        <w:rPr>
          <w:rFonts w:ascii="Tahoma" w:hAnsi="Tahoma" w:cs="Tahoma"/>
          <w:sz w:val="16"/>
          <w:szCs w:val="16"/>
          <w:lang w:val="es-CO"/>
        </w:rPr>
      </w:pPr>
    </w:p>
    <w:p w:rsidR="004C730A" w:rsidRDefault="00D26BC1" w:rsidP="00543B9D">
      <w:pPr>
        <w:spacing w:line="276" w:lineRule="auto"/>
        <w:ind w:firstLine="708"/>
        <w:rPr>
          <w:rFonts w:ascii="Tahoma" w:hAnsi="Tahoma" w:cs="Tahoma"/>
          <w:sz w:val="24"/>
          <w:szCs w:val="24"/>
          <w:lang w:val="es-CO"/>
        </w:rPr>
      </w:pPr>
      <w:r>
        <w:rPr>
          <w:rFonts w:ascii="Tahoma" w:hAnsi="Tahoma" w:cs="Tahoma"/>
          <w:sz w:val="24"/>
          <w:szCs w:val="24"/>
          <w:lang w:val="es-CO"/>
        </w:rPr>
        <w:t>L</w:t>
      </w:r>
      <w:r w:rsidR="00636D91">
        <w:rPr>
          <w:rFonts w:ascii="Tahoma" w:hAnsi="Tahoma" w:cs="Tahoma"/>
          <w:sz w:val="24"/>
          <w:szCs w:val="24"/>
          <w:lang w:val="es-CO"/>
        </w:rPr>
        <w:t>a entidad demandada señala</w:t>
      </w:r>
      <w:r w:rsidR="00A37D0F">
        <w:rPr>
          <w:rFonts w:ascii="Tahoma" w:hAnsi="Tahoma" w:cs="Tahoma"/>
          <w:sz w:val="24"/>
          <w:szCs w:val="24"/>
          <w:lang w:val="es-CO"/>
        </w:rPr>
        <w:t>,</w:t>
      </w:r>
      <w:r w:rsidR="00636D91">
        <w:rPr>
          <w:rFonts w:ascii="Tahoma" w:hAnsi="Tahoma" w:cs="Tahoma"/>
          <w:sz w:val="24"/>
          <w:szCs w:val="24"/>
          <w:lang w:val="es-CO"/>
        </w:rPr>
        <w:t xml:space="preserve"> por su parte</w:t>
      </w:r>
      <w:r w:rsidR="00A37D0F">
        <w:rPr>
          <w:rFonts w:ascii="Tahoma" w:hAnsi="Tahoma" w:cs="Tahoma"/>
          <w:sz w:val="24"/>
          <w:szCs w:val="24"/>
          <w:lang w:val="es-CO"/>
        </w:rPr>
        <w:t>,</w:t>
      </w:r>
      <w:r w:rsidR="00636D91">
        <w:rPr>
          <w:rFonts w:ascii="Tahoma" w:hAnsi="Tahoma" w:cs="Tahoma"/>
          <w:sz w:val="24"/>
          <w:szCs w:val="24"/>
          <w:lang w:val="es-CO"/>
        </w:rPr>
        <w:t xml:space="preserve"> que el</w:t>
      </w:r>
      <w:r w:rsidR="00F61F9A">
        <w:rPr>
          <w:rFonts w:ascii="Tahoma" w:hAnsi="Tahoma" w:cs="Tahoma"/>
          <w:sz w:val="24"/>
          <w:szCs w:val="24"/>
          <w:lang w:val="es-CO"/>
        </w:rPr>
        <w:t xml:space="preserve"> cumplimiento de un horario en este caso es simplemente la manifestación de la concertación de las partes con la finalidad de cumplir </w:t>
      </w:r>
      <w:r w:rsidR="00636D91">
        <w:rPr>
          <w:rFonts w:ascii="Tahoma" w:hAnsi="Tahoma" w:cs="Tahoma"/>
          <w:sz w:val="24"/>
          <w:szCs w:val="24"/>
          <w:lang w:val="es-CO"/>
        </w:rPr>
        <w:t>el objeto convenido, que no era otro que el e</w:t>
      </w:r>
      <w:r w:rsidR="00F61F9A">
        <w:rPr>
          <w:rFonts w:ascii="Tahoma" w:hAnsi="Tahoma" w:cs="Tahoma"/>
          <w:sz w:val="24"/>
          <w:szCs w:val="24"/>
          <w:lang w:val="es-CO"/>
        </w:rPr>
        <w:t>mbellecimiento y mantenimiento</w:t>
      </w:r>
      <w:r w:rsidR="00636D91">
        <w:rPr>
          <w:rFonts w:ascii="Tahoma" w:hAnsi="Tahoma" w:cs="Tahoma"/>
          <w:sz w:val="24"/>
          <w:szCs w:val="24"/>
          <w:lang w:val="es-CO"/>
        </w:rPr>
        <w:t xml:space="preserve"> de zonas de uso público, labores que aunque</w:t>
      </w:r>
      <w:r w:rsidR="00F61F9A">
        <w:rPr>
          <w:rFonts w:ascii="Tahoma" w:hAnsi="Tahoma" w:cs="Tahoma"/>
          <w:sz w:val="24"/>
          <w:szCs w:val="24"/>
          <w:lang w:val="es-CO"/>
        </w:rPr>
        <w:t xml:space="preserve"> debía</w:t>
      </w:r>
      <w:r w:rsidR="00636D91">
        <w:rPr>
          <w:rFonts w:ascii="Tahoma" w:hAnsi="Tahoma" w:cs="Tahoma"/>
          <w:sz w:val="24"/>
          <w:szCs w:val="24"/>
          <w:lang w:val="es-CO"/>
        </w:rPr>
        <w:t>n prestarse de manera</w:t>
      </w:r>
      <w:r w:rsidR="00F61F9A">
        <w:rPr>
          <w:rFonts w:ascii="Tahoma" w:hAnsi="Tahoma" w:cs="Tahoma"/>
          <w:sz w:val="24"/>
          <w:szCs w:val="24"/>
          <w:lang w:val="es-CO"/>
        </w:rPr>
        <w:t xml:space="preserve"> personal</w:t>
      </w:r>
      <w:r w:rsidR="004C730A">
        <w:rPr>
          <w:rFonts w:ascii="Tahoma" w:hAnsi="Tahoma" w:cs="Tahoma"/>
          <w:sz w:val="24"/>
          <w:szCs w:val="24"/>
          <w:lang w:val="es-CO"/>
        </w:rPr>
        <w:t xml:space="preserve"> por parte del demandante, no configuraban un contrato laboral, como quiera que el municipio no ejercía subordinación, sino que simplemente coordinaba las actividades contratadas, lo cual hacia a través de los interventores de cada uno de los contratos.  </w:t>
      </w:r>
    </w:p>
    <w:p w:rsidR="009873AF" w:rsidRPr="007A1643" w:rsidRDefault="009873AF" w:rsidP="007A1643">
      <w:pPr>
        <w:tabs>
          <w:tab w:val="left" w:pos="0"/>
          <w:tab w:val="left" w:pos="2250"/>
        </w:tabs>
        <w:spacing w:line="240" w:lineRule="auto"/>
        <w:ind w:firstLine="0"/>
        <w:rPr>
          <w:rFonts w:ascii="Tahoma" w:hAnsi="Tahoma" w:cs="Tahoma"/>
          <w:b/>
          <w:sz w:val="16"/>
          <w:szCs w:val="16"/>
        </w:rPr>
      </w:pPr>
    </w:p>
    <w:p w:rsidR="009873AF" w:rsidRPr="00967125" w:rsidRDefault="009873AF" w:rsidP="009873AF">
      <w:pPr>
        <w:widowControl w:val="0"/>
        <w:tabs>
          <w:tab w:val="left" w:pos="426"/>
        </w:tabs>
        <w:autoSpaceDE w:val="0"/>
        <w:autoSpaceDN w:val="0"/>
        <w:adjustRightInd w:val="0"/>
        <w:spacing w:line="276" w:lineRule="auto"/>
        <w:ind w:left="360" w:firstLine="0"/>
        <w:jc w:val="center"/>
        <w:rPr>
          <w:rFonts w:ascii="Tahoma" w:hAnsi="Tahoma" w:cs="Tahoma"/>
          <w:b/>
          <w:caps/>
          <w:sz w:val="24"/>
          <w:szCs w:val="24"/>
        </w:rPr>
      </w:pPr>
      <w:r w:rsidRPr="00967125">
        <w:rPr>
          <w:rFonts w:ascii="Tahoma" w:hAnsi="Tahoma" w:cs="Tahoma"/>
          <w:b/>
          <w:caps/>
          <w:sz w:val="24"/>
          <w:szCs w:val="24"/>
        </w:rPr>
        <w:t>IV - Consideraciones</w:t>
      </w:r>
    </w:p>
    <w:p w:rsidR="009873AF" w:rsidRPr="007A1643" w:rsidRDefault="009873AF" w:rsidP="007A1643">
      <w:pPr>
        <w:adjustRightInd w:val="0"/>
        <w:spacing w:line="240" w:lineRule="auto"/>
        <w:rPr>
          <w:rFonts w:ascii="Tahoma" w:hAnsi="Tahoma" w:cs="Tahoma"/>
          <w:b/>
          <w:sz w:val="16"/>
          <w:szCs w:val="16"/>
          <w:bdr w:val="none" w:sz="0" w:space="0" w:color="auto" w:frame="1"/>
        </w:rPr>
      </w:pPr>
    </w:p>
    <w:p w:rsidR="009873AF" w:rsidRPr="00967125" w:rsidRDefault="009873AF" w:rsidP="009873AF">
      <w:pPr>
        <w:adjustRightInd w:val="0"/>
        <w:spacing w:line="276" w:lineRule="auto"/>
        <w:ind w:firstLine="0"/>
        <w:jc w:val="center"/>
        <w:rPr>
          <w:rFonts w:ascii="Tahoma" w:hAnsi="Tahoma" w:cs="Tahoma"/>
          <w:b/>
          <w:sz w:val="24"/>
          <w:szCs w:val="24"/>
        </w:rPr>
      </w:pPr>
      <w:r w:rsidRPr="00967125">
        <w:rPr>
          <w:rFonts w:ascii="Tahoma" w:hAnsi="Tahoma" w:cs="Tahoma"/>
          <w:b/>
          <w:sz w:val="24"/>
          <w:szCs w:val="24"/>
          <w:bdr w:val="none" w:sz="0" w:space="0" w:color="auto" w:frame="1"/>
        </w:rPr>
        <w:t>4.1. PRINCIPIO DE PRIMACIA DE LA REALIDAD SOBRE LAS FORMAS</w:t>
      </w:r>
    </w:p>
    <w:p w:rsidR="009873AF" w:rsidRPr="007A1643" w:rsidRDefault="009873AF" w:rsidP="007A1643">
      <w:pPr>
        <w:adjustRightInd w:val="0"/>
        <w:spacing w:line="240" w:lineRule="auto"/>
        <w:rPr>
          <w:rFonts w:ascii="Tahoma" w:hAnsi="Tahoma" w:cs="Tahoma"/>
          <w:b/>
          <w:sz w:val="16"/>
          <w:szCs w:val="16"/>
        </w:rPr>
      </w:pPr>
    </w:p>
    <w:p w:rsidR="009873AF" w:rsidRPr="00967125" w:rsidRDefault="009873AF" w:rsidP="009873AF">
      <w:pPr>
        <w:adjustRightInd w:val="0"/>
        <w:spacing w:line="276" w:lineRule="auto"/>
        <w:ind w:firstLine="708"/>
        <w:rPr>
          <w:rFonts w:ascii="Tahoma" w:hAnsi="Tahoma" w:cs="Tahoma"/>
          <w:sz w:val="24"/>
          <w:szCs w:val="24"/>
        </w:rPr>
      </w:pPr>
      <w:r w:rsidRPr="00967125">
        <w:rPr>
          <w:rFonts w:ascii="Tahoma" w:hAnsi="Tahoma" w:cs="Tahoma"/>
          <w:sz w:val="24"/>
          <w:szCs w:val="24"/>
        </w:rPr>
        <w:t>C</w:t>
      </w:r>
      <w:r w:rsidRPr="00967125">
        <w:rPr>
          <w:rFonts w:ascii="Tahoma" w:hAnsi="Tahoma" w:cs="Tahoma"/>
          <w:iCs/>
          <w:sz w:val="24"/>
          <w:szCs w:val="24"/>
          <w:bdr w:val="none" w:sz="0" w:space="0" w:color="auto" w:frame="1"/>
        </w:rPr>
        <w:t>on ocasión de la aplicación directa del artículo 53 de la Carta Fundamental, la Corte Constitucional ha es</w:t>
      </w:r>
      <w:r w:rsidR="004C730A" w:rsidRPr="00967125">
        <w:rPr>
          <w:rFonts w:ascii="Tahoma" w:hAnsi="Tahoma" w:cs="Tahoma"/>
          <w:iCs/>
          <w:sz w:val="24"/>
          <w:szCs w:val="24"/>
          <w:bdr w:val="none" w:sz="0" w:space="0" w:color="auto" w:frame="1"/>
        </w:rPr>
        <w:t>tablecido que el principio de</w:t>
      </w:r>
      <w:r w:rsidRPr="00967125">
        <w:rPr>
          <w:rFonts w:ascii="Tahoma" w:hAnsi="Tahoma" w:cs="Tahoma"/>
          <w:iCs/>
          <w:sz w:val="24"/>
          <w:szCs w:val="24"/>
          <w:bdr w:val="none" w:sz="0" w:space="0" w:color="auto" w:frame="1"/>
        </w:rPr>
        <w:t xml:space="preserv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w:t>
      </w:r>
      <w:r w:rsidR="00A37D0F">
        <w:rPr>
          <w:rFonts w:ascii="Tahoma" w:hAnsi="Tahoma" w:cs="Tahoma"/>
          <w:iCs/>
          <w:sz w:val="24"/>
          <w:szCs w:val="24"/>
          <w:bdr w:val="none" w:sz="0" w:space="0" w:color="auto" w:frame="1"/>
        </w:rPr>
        <w:t xml:space="preserve"> o por contratos escritos que desdicen de la realidad</w:t>
      </w:r>
      <w:r w:rsidRPr="00967125">
        <w:rPr>
          <w:rFonts w:ascii="Tahoma" w:hAnsi="Tahoma" w:cs="Tahoma"/>
          <w:iCs/>
          <w:sz w:val="24"/>
          <w:szCs w:val="24"/>
          <w:bdr w:val="none" w:sz="0" w:space="0" w:color="auto" w:frame="1"/>
        </w:rPr>
        <w:t xml:space="preserve"> (ver, entre otras, la </w:t>
      </w:r>
      <w:r w:rsidRPr="00967125">
        <w:rPr>
          <w:rFonts w:ascii="Tahoma" w:hAnsi="Tahoma" w:cs="Tahoma"/>
          <w:bCs/>
          <w:sz w:val="24"/>
          <w:szCs w:val="24"/>
          <w:bdr w:val="none" w:sz="0" w:space="0" w:color="auto" w:frame="1"/>
          <w:lang w:val="es-CO"/>
        </w:rPr>
        <w:t>sentencia C-665/98</w:t>
      </w:r>
      <w:r w:rsidRPr="00967125">
        <w:rPr>
          <w:rFonts w:ascii="Tahoma" w:hAnsi="Tahoma" w:cs="Tahoma"/>
          <w:bCs/>
          <w:color w:val="2D2D2D"/>
          <w:sz w:val="24"/>
          <w:szCs w:val="24"/>
          <w:bdr w:val="none" w:sz="0" w:space="0" w:color="auto" w:frame="1"/>
          <w:lang w:val="es-CO"/>
        </w:rPr>
        <w:t>)</w:t>
      </w:r>
      <w:r w:rsidRPr="00967125">
        <w:rPr>
          <w:rFonts w:ascii="Tahoma" w:hAnsi="Tahoma" w:cs="Tahoma"/>
          <w:iCs/>
          <w:sz w:val="24"/>
          <w:szCs w:val="24"/>
          <w:bdr w:val="none" w:sz="0" w:space="0" w:color="auto" w:frame="1"/>
        </w:rPr>
        <w:t>.</w:t>
      </w:r>
    </w:p>
    <w:p w:rsidR="009873AF" w:rsidRPr="007A1643" w:rsidRDefault="009873AF" w:rsidP="007A1643">
      <w:pPr>
        <w:adjustRightInd w:val="0"/>
        <w:spacing w:line="240" w:lineRule="auto"/>
        <w:ind w:firstLine="708"/>
        <w:rPr>
          <w:rFonts w:ascii="Tahoma" w:hAnsi="Tahoma" w:cs="Tahoma"/>
          <w:sz w:val="16"/>
          <w:szCs w:val="16"/>
        </w:rPr>
      </w:pPr>
    </w:p>
    <w:p w:rsidR="009873AF" w:rsidRPr="00967125" w:rsidRDefault="009873AF" w:rsidP="009873AF">
      <w:pPr>
        <w:adjustRightInd w:val="0"/>
        <w:spacing w:line="276" w:lineRule="auto"/>
        <w:ind w:firstLine="708"/>
        <w:rPr>
          <w:rStyle w:val="apple-converted-space"/>
          <w:rFonts w:ascii="Tahoma" w:hAnsi="Tahoma" w:cs="Tahoma"/>
          <w:sz w:val="24"/>
          <w:szCs w:val="24"/>
          <w:bdr w:val="none" w:sz="0" w:space="0" w:color="auto" w:frame="1"/>
          <w:shd w:val="clear" w:color="auto" w:fill="FFFFFF"/>
        </w:rPr>
      </w:pPr>
      <w:r w:rsidRPr="00967125">
        <w:rPr>
          <w:rFonts w:ascii="Tahoma" w:hAnsi="Tahoma" w:cs="Tahoma"/>
          <w:sz w:val="24"/>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967125">
        <w:rPr>
          <w:rStyle w:val="apple-converted-space"/>
          <w:rFonts w:ascii="Tahoma" w:hAnsi="Tahoma" w:cs="Tahoma"/>
          <w:i/>
          <w:iCs/>
          <w:sz w:val="24"/>
          <w:szCs w:val="24"/>
          <w:bdr w:val="none" w:sz="0" w:space="0" w:color="auto" w:frame="1"/>
        </w:rPr>
        <w:t> </w:t>
      </w:r>
      <w:r w:rsidRPr="00967125">
        <w:rPr>
          <w:rFonts w:ascii="Tahoma" w:hAnsi="Tahoma" w:cs="Tahoma"/>
          <w:sz w:val="24"/>
          <w:szCs w:val="24"/>
          <w:bdr w:val="none" w:sz="0" w:space="0" w:color="auto" w:frame="1"/>
          <w:shd w:val="clear" w:color="auto" w:fill="FFFFFF"/>
        </w:rPr>
        <w:t>la actividad personal del trabajador; ii) la continuada subordinación o dependencia del trabajador respecto del empleador iii) un salario como retribución del servicio.</w:t>
      </w:r>
      <w:r w:rsidRPr="00967125">
        <w:rPr>
          <w:rStyle w:val="apple-converted-space"/>
          <w:rFonts w:ascii="Tahoma" w:hAnsi="Tahoma" w:cs="Tahoma"/>
          <w:sz w:val="24"/>
          <w:szCs w:val="24"/>
          <w:bdr w:val="none" w:sz="0" w:space="0" w:color="auto" w:frame="1"/>
          <w:shd w:val="clear" w:color="auto" w:fill="FFFFFF"/>
        </w:rPr>
        <w:t> </w:t>
      </w:r>
    </w:p>
    <w:p w:rsidR="009873AF" w:rsidRPr="007A1643" w:rsidRDefault="009873AF" w:rsidP="007A1643">
      <w:pPr>
        <w:adjustRightInd w:val="0"/>
        <w:spacing w:line="240" w:lineRule="auto"/>
        <w:ind w:firstLine="0"/>
        <w:rPr>
          <w:rFonts w:ascii="Tahoma" w:hAnsi="Tahoma" w:cs="Tahoma"/>
          <w:sz w:val="16"/>
          <w:szCs w:val="16"/>
        </w:rPr>
      </w:pPr>
    </w:p>
    <w:p w:rsidR="00AF6319" w:rsidRDefault="009873AF" w:rsidP="007A1643">
      <w:pPr>
        <w:adjustRightInd w:val="0"/>
        <w:spacing w:line="276" w:lineRule="auto"/>
        <w:rPr>
          <w:rFonts w:ascii="Tahoma" w:hAnsi="Tahoma" w:cs="Tahoma"/>
          <w:color w:val="000000"/>
          <w:sz w:val="24"/>
          <w:szCs w:val="24"/>
        </w:rPr>
      </w:pPr>
      <w:r w:rsidRPr="00967125">
        <w:rPr>
          <w:rFonts w:ascii="Tahoma" w:hAnsi="Tahoma" w:cs="Tahoma"/>
          <w:sz w:val="24"/>
          <w:szCs w:val="24"/>
        </w:rPr>
        <w:t>En tal sentido</w:t>
      </w:r>
      <w:r w:rsidR="00DF2FD0">
        <w:rPr>
          <w:rFonts w:ascii="Tahoma" w:hAnsi="Tahoma" w:cs="Tahoma"/>
          <w:sz w:val="24"/>
          <w:szCs w:val="24"/>
        </w:rPr>
        <w:t xml:space="preserve">, en reiteradas oportunidades, </w:t>
      </w:r>
      <w:r w:rsidRPr="00967125">
        <w:rPr>
          <w:rFonts w:ascii="Tahoma" w:hAnsi="Tahoma" w:cs="Tahoma"/>
          <w:sz w:val="24"/>
          <w:szCs w:val="24"/>
        </w:rPr>
        <w:t>esta Corporación ha precisado que se impone el principio de primacía de realidad cuando una entidad estatal pretende esquivar o esconder una relación laboral bajo el ropaje formal de la figura del contrato de prestación de servicios establecido en la Ley 80 de 1993, que es</w:t>
      </w:r>
      <w:r w:rsidRPr="00967125">
        <w:rPr>
          <w:rFonts w:ascii="Tahoma" w:hAnsi="Tahoma" w:cs="Tahoma"/>
          <w:color w:val="000000"/>
          <w:sz w:val="24"/>
          <w:szCs w:val="24"/>
        </w:rPr>
        <w:t xml:space="preserve"> una modalidad de contratación estatal claramente reglamentada y a través de la cual las entidades públicas </w:t>
      </w:r>
      <w:r w:rsidRPr="00967125">
        <w:rPr>
          <w:rFonts w:ascii="Tahoma" w:hAnsi="Tahoma" w:cs="Tahoma"/>
          <w:color w:val="000000"/>
          <w:sz w:val="24"/>
          <w:szCs w:val="24"/>
        </w:rPr>
        <w:lastRenderedPageBreak/>
        <w:t>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p>
    <w:p w:rsidR="00DF2FD0" w:rsidRPr="00780EA6" w:rsidRDefault="00DF2FD0" w:rsidP="00780EA6">
      <w:pPr>
        <w:adjustRightInd w:val="0"/>
        <w:spacing w:line="240" w:lineRule="auto"/>
        <w:rPr>
          <w:rFonts w:ascii="Tahoma" w:hAnsi="Tahoma" w:cs="Tahoma"/>
          <w:color w:val="000000"/>
          <w:sz w:val="16"/>
          <w:szCs w:val="16"/>
        </w:rPr>
      </w:pPr>
    </w:p>
    <w:p w:rsidR="00401394" w:rsidRPr="00401394" w:rsidRDefault="00401394" w:rsidP="00401394">
      <w:pPr>
        <w:adjustRightInd w:val="0"/>
        <w:spacing w:line="276" w:lineRule="auto"/>
        <w:rPr>
          <w:rFonts w:ascii="Tahoma" w:hAnsi="Tahoma" w:cs="Tahoma"/>
          <w:b/>
          <w:color w:val="000000"/>
        </w:rPr>
      </w:pPr>
      <w:r>
        <w:rPr>
          <w:rFonts w:ascii="Tahoma" w:hAnsi="Tahoma" w:cs="Tahoma"/>
          <w:b/>
          <w:color w:val="000000"/>
        </w:rPr>
        <w:t xml:space="preserve">4.2. </w:t>
      </w:r>
      <w:r w:rsidRPr="00401394">
        <w:rPr>
          <w:rFonts w:ascii="Tahoma" w:hAnsi="Tahoma" w:cs="Tahoma"/>
          <w:b/>
          <w:color w:val="000000"/>
          <w:sz w:val="24"/>
          <w:szCs w:val="24"/>
        </w:rPr>
        <w:t>DE LA CATEGORIA DE TRABAJADOR OFICIAL</w:t>
      </w:r>
    </w:p>
    <w:p w:rsidR="00401394" w:rsidRPr="007A1643" w:rsidRDefault="00401394" w:rsidP="007A1643">
      <w:pPr>
        <w:spacing w:line="240" w:lineRule="auto"/>
        <w:rPr>
          <w:sz w:val="16"/>
          <w:szCs w:val="16"/>
          <w:lang w:val="es-CO"/>
        </w:rPr>
      </w:pPr>
      <w:r w:rsidRPr="000F7E9F">
        <w:rPr>
          <w:sz w:val="24"/>
          <w:szCs w:val="24"/>
          <w:lang w:val="es-CO"/>
        </w:rPr>
        <w:tab/>
      </w:r>
    </w:p>
    <w:p w:rsidR="00CF7E9B" w:rsidRDefault="00967125" w:rsidP="00401394">
      <w:pPr>
        <w:spacing w:line="276" w:lineRule="auto"/>
        <w:rPr>
          <w:rFonts w:ascii="Tahoma" w:hAnsi="Tahoma" w:cs="Tahoma"/>
          <w:sz w:val="24"/>
          <w:szCs w:val="24"/>
          <w:lang w:val="es-CO"/>
        </w:rPr>
      </w:pPr>
      <w:r>
        <w:rPr>
          <w:rFonts w:ascii="Tahoma" w:hAnsi="Tahoma" w:cs="Tahoma"/>
          <w:sz w:val="24"/>
          <w:szCs w:val="24"/>
          <w:lang w:val="es-CO"/>
        </w:rPr>
        <w:t>Es del caso reiterar que e</w:t>
      </w:r>
      <w:r w:rsidR="00401394" w:rsidRPr="000F7E9F">
        <w:rPr>
          <w:rFonts w:ascii="Tahoma" w:hAnsi="Tahoma" w:cs="Tahoma"/>
          <w:sz w:val="24"/>
          <w:szCs w:val="24"/>
          <w:lang w:val="es-CO"/>
        </w:rPr>
        <w:t>l demandante se presenta ante la jurisdicci</w:t>
      </w:r>
      <w:r w:rsidR="00CF7E9B">
        <w:rPr>
          <w:rFonts w:ascii="Tahoma" w:hAnsi="Tahoma" w:cs="Tahoma"/>
          <w:sz w:val="24"/>
          <w:szCs w:val="24"/>
          <w:lang w:val="es-CO"/>
        </w:rPr>
        <w:t>ón ordinaria laboral alegando la</w:t>
      </w:r>
      <w:r w:rsidR="00401394" w:rsidRPr="000F7E9F">
        <w:rPr>
          <w:rFonts w:ascii="Tahoma" w:hAnsi="Tahoma" w:cs="Tahoma"/>
          <w:sz w:val="24"/>
          <w:szCs w:val="24"/>
          <w:lang w:val="es-CO"/>
        </w:rPr>
        <w:t xml:space="preserve"> calidad de </w:t>
      </w:r>
      <w:r w:rsidR="00401394" w:rsidRPr="000F7E9F">
        <w:rPr>
          <w:rFonts w:ascii="Tahoma" w:hAnsi="Tahoma" w:cs="Tahoma"/>
          <w:sz w:val="24"/>
          <w:szCs w:val="24"/>
          <w:u w:val="single"/>
          <w:lang w:val="es-CO"/>
        </w:rPr>
        <w:t>trabajador oficial</w:t>
      </w:r>
      <w:r w:rsidR="00401394" w:rsidRPr="000F7E9F">
        <w:rPr>
          <w:rFonts w:ascii="Tahoma" w:hAnsi="Tahoma" w:cs="Tahoma"/>
          <w:sz w:val="24"/>
          <w:szCs w:val="24"/>
          <w:lang w:val="es-CO"/>
        </w:rPr>
        <w:t xml:space="preserve"> del Municipio de Pereir</w:t>
      </w:r>
      <w:r w:rsidR="00CF7E9B">
        <w:rPr>
          <w:rFonts w:ascii="Tahoma" w:hAnsi="Tahoma" w:cs="Tahoma"/>
          <w:sz w:val="24"/>
          <w:szCs w:val="24"/>
          <w:lang w:val="es-CO"/>
        </w:rPr>
        <w:t>a. En tal virtud y con arreglo al</w:t>
      </w:r>
      <w:r w:rsidR="00401394" w:rsidRPr="000F7E9F">
        <w:rPr>
          <w:rFonts w:ascii="Tahoma" w:hAnsi="Tahoma" w:cs="Tahoma"/>
          <w:sz w:val="24"/>
          <w:szCs w:val="24"/>
          <w:lang w:val="es-CO"/>
        </w:rPr>
        <w:t xml:space="preserve"> principio constitucional de prevalencia de la realidad sobre las formalidades pactadas por las partes de la relación laboral, persigue el pago de todos los emolume</w:t>
      </w:r>
      <w:r w:rsidR="00CF7E9B">
        <w:rPr>
          <w:rFonts w:ascii="Tahoma" w:hAnsi="Tahoma" w:cs="Tahoma"/>
          <w:sz w:val="24"/>
          <w:szCs w:val="24"/>
          <w:lang w:val="es-CO"/>
        </w:rPr>
        <w:t xml:space="preserve">ntos </w:t>
      </w:r>
      <w:r w:rsidR="00DF2FD0">
        <w:rPr>
          <w:rFonts w:ascii="Tahoma" w:hAnsi="Tahoma" w:cs="Tahoma"/>
          <w:sz w:val="24"/>
          <w:szCs w:val="24"/>
          <w:lang w:val="es-CO"/>
        </w:rPr>
        <w:t xml:space="preserve">convencionales </w:t>
      </w:r>
      <w:r w:rsidR="00CF7E9B">
        <w:rPr>
          <w:rFonts w:ascii="Tahoma" w:hAnsi="Tahoma" w:cs="Tahoma"/>
          <w:sz w:val="24"/>
          <w:szCs w:val="24"/>
          <w:lang w:val="es-CO"/>
        </w:rPr>
        <w:t>y prestaciones sociales derivados</w:t>
      </w:r>
      <w:r w:rsidR="00401394" w:rsidRPr="000F7E9F">
        <w:rPr>
          <w:rFonts w:ascii="Tahoma" w:hAnsi="Tahoma" w:cs="Tahoma"/>
          <w:sz w:val="24"/>
          <w:szCs w:val="24"/>
          <w:lang w:val="es-CO"/>
        </w:rPr>
        <w:t xml:space="preserve"> </w:t>
      </w:r>
      <w:r w:rsidR="00CF7E9B">
        <w:rPr>
          <w:rFonts w:ascii="Tahoma" w:hAnsi="Tahoma" w:cs="Tahoma"/>
          <w:sz w:val="24"/>
          <w:szCs w:val="24"/>
          <w:lang w:val="es-CO"/>
        </w:rPr>
        <w:t>de la declaración judicial de</w:t>
      </w:r>
      <w:r w:rsidR="00401394" w:rsidRPr="000F7E9F">
        <w:rPr>
          <w:rFonts w:ascii="Tahoma" w:hAnsi="Tahoma" w:cs="Tahoma"/>
          <w:sz w:val="24"/>
          <w:szCs w:val="24"/>
          <w:lang w:val="es-CO"/>
        </w:rPr>
        <w:t xml:space="preserve"> existencia de una verdadera relación laboral</w:t>
      </w:r>
      <w:r w:rsidR="00401394">
        <w:rPr>
          <w:rFonts w:ascii="Tahoma" w:hAnsi="Tahoma" w:cs="Tahoma"/>
          <w:sz w:val="24"/>
          <w:szCs w:val="24"/>
          <w:lang w:val="es-CO"/>
        </w:rPr>
        <w:t xml:space="preserve"> con el Municipio</w:t>
      </w:r>
      <w:r w:rsidR="00401394" w:rsidRPr="000F7E9F">
        <w:rPr>
          <w:rFonts w:ascii="Tahoma" w:hAnsi="Tahoma" w:cs="Tahoma"/>
          <w:sz w:val="24"/>
          <w:szCs w:val="24"/>
          <w:lang w:val="es-CO"/>
        </w:rPr>
        <w:t xml:space="preserve">. </w:t>
      </w:r>
    </w:p>
    <w:p w:rsidR="00CF7E9B" w:rsidRDefault="00CF7E9B" w:rsidP="00401394">
      <w:pPr>
        <w:spacing w:line="276" w:lineRule="auto"/>
        <w:rPr>
          <w:rFonts w:ascii="Tahoma" w:hAnsi="Tahoma" w:cs="Tahoma"/>
          <w:sz w:val="24"/>
          <w:szCs w:val="24"/>
          <w:lang w:val="es-CO"/>
        </w:rPr>
      </w:pPr>
    </w:p>
    <w:p w:rsidR="00401394" w:rsidRPr="006D3EC7" w:rsidRDefault="001B1725" w:rsidP="00401394">
      <w:pPr>
        <w:spacing w:line="276" w:lineRule="auto"/>
        <w:rPr>
          <w:rFonts w:ascii="Tahoma" w:hAnsi="Tahoma" w:cs="Tahoma"/>
          <w:sz w:val="24"/>
          <w:szCs w:val="24"/>
          <w:lang w:val="es-CO"/>
        </w:rPr>
      </w:pPr>
      <w:r>
        <w:rPr>
          <w:rFonts w:ascii="Tahoma" w:hAnsi="Tahoma" w:cs="Tahoma"/>
          <w:sz w:val="24"/>
          <w:szCs w:val="24"/>
          <w:lang w:val="es-CO"/>
        </w:rPr>
        <w:t>La</w:t>
      </w:r>
      <w:r w:rsidR="00401394" w:rsidRPr="006D3EC7">
        <w:rPr>
          <w:rFonts w:ascii="Tahoma" w:hAnsi="Tahoma" w:cs="Tahoma"/>
          <w:sz w:val="24"/>
          <w:szCs w:val="24"/>
          <w:lang w:val="es-CO"/>
        </w:rPr>
        <w:t xml:space="preserve">s entidades públicas fungen como verdaderas empleadoras en dos (2) específicos casos que han sido claramente y de antaño definidos por la constitución y las leyes, son ellos: </w:t>
      </w:r>
      <w:r w:rsidR="00401394" w:rsidRPr="006D3EC7">
        <w:rPr>
          <w:rFonts w:ascii="Tahoma" w:hAnsi="Tahoma" w:cs="Tahoma"/>
          <w:b/>
          <w:sz w:val="24"/>
          <w:szCs w:val="24"/>
          <w:lang w:val="es-CO"/>
        </w:rPr>
        <w:t>1)</w:t>
      </w:r>
      <w:r w:rsidR="00401394" w:rsidRPr="006D3EC7">
        <w:rPr>
          <w:rFonts w:ascii="Tahoma" w:hAnsi="Tahoma" w:cs="Tahoma"/>
          <w:sz w:val="24"/>
          <w:szCs w:val="24"/>
          <w:lang w:val="es-CO"/>
        </w:rPr>
        <w:t xml:space="preserve"> en vigencia de una relación laboral de orden legal y reglamentario (empleados públicos), </w:t>
      </w:r>
      <w:r w:rsidR="00401394" w:rsidRPr="006D3EC7">
        <w:rPr>
          <w:rFonts w:ascii="Tahoma" w:hAnsi="Tahoma" w:cs="Tahoma"/>
          <w:b/>
          <w:sz w:val="24"/>
          <w:szCs w:val="24"/>
          <w:lang w:val="es-CO"/>
        </w:rPr>
        <w:t>2)</w:t>
      </w:r>
      <w:r w:rsidR="00401394" w:rsidRPr="006D3EC7">
        <w:rPr>
          <w:rFonts w:ascii="Tahoma" w:hAnsi="Tahoma" w:cs="Tahoma"/>
          <w:sz w:val="24"/>
          <w:szCs w:val="24"/>
          <w:lang w:val="es-CO"/>
        </w:rPr>
        <w:t xml:space="preserve"> en virtud de la suscripción de un contrato de trabajo de carácter oficial (trabajadores oficiales).</w:t>
      </w:r>
    </w:p>
    <w:p w:rsidR="00401394" w:rsidRPr="00557C1E" w:rsidRDefault="00401394" w:rsidP="00401394">
      <w:pPr>
        <w:spacing w:line="240" w:lineRule="auto"/>
        <w:rPr>
          <w:rFonts w:ascii="Tahoma" w:hAnsi="Tahoma" w:cs="Tahoma"/>
          <w:sz w:val="16"/>
          <w:szCs w:val="16"/>
          <w:lang w:val="es-CO"/>
        </w:rPr>
      </w:pPr>
    </w:p>
    <w:p w:rsidR="00401394" w:rsidRPr="000F7E9F" w:rsidRDefault="00401394" w:rsidP="00401394">
      <w:pPr>
        <w:spacing w:line="276" w:lineRule="auto"/>
        <w:rPr>
          <w:rFonts w:ascii="Tahoma" w:hAnsi="Tahoma" w:cs="Tahoma"/>
          <w:sz w:val="24"/>
          <w:szCs w:val="24"/>
          <w:lang w:val="es-CO"/>
        </w:rPr>
      </w:pPr>
      <w:r w:rsidRPr="000F7E9F">
        <w:rPr>
          <w:rFonts w:ascii="Tahoma" w:hAnsi="Tahoma" w:cs="Tahoma"/>
          <w:sz w:val="24"/>
          <w:szCs w:val="24"/>
          <w:lang w:val="es-CO"/>
        </w:rPr>
        <w:t>En uno u otro caso, el marco legal aplicable será diferente, puesto que en virtud de los efectos de aquella ficción legal, opera el elemento diferenciador que permite la distinción entre empleados públicos y trabajadores ofic</w:t>
      </w:r>
      <w:r w:rsidR="00CF7E9B">
        <w:rPr>
          <w:rFonts w:ascii="Tahoma" w:hAnsi="Tahoma" w:cs="Tahoma"/>
          <w:sz w:val="24"/>
          <w:szCs w:val="24"/>
          <w:lang w:val="es-CO"/>
        </w:rPr>
        <w:t>iales;</w:t>
      </w:r>
      <w:r w:rsidR="006D3EC7">
        <w:rPr>
          <w:rFonts w:ascii="Tahoma" w:hAnsi="Tahoma" w:cs="Tahoma"/>
          <w:sz w:val="24"/>
          <w:szCs w:val="24"/>
          <w:lang w:val="es-CO"/>
        </w:rPr>
        <w:t xml:space="preserve"> eso sí, todos dentro </w:t>
      </w:r>
      <w:r w:rsidRPr="000F7E9F">
        <w:rPr>
          <w:rFonts w:ascii="Tahoma" w:hAnsi="Tahoma" w:cs="Tahoma"/>
          <w:sz w:val="24"/>
          <w:szCs w:val="24"/>
          <w:lang w:val="es-CO"/>
        </w:rPr>
        <w:t>del género de los “servidores públicos”,</w:t>
      </w:r>
      <w:r w:rsidR="00CF7E9B">
        <w:rPr>
          <w:rFonts w:ascii="Tahoma" w:hAnsi="Tahoma" w:cs="Tahoma"/>
          <w:sz w:val="24"/>
          <w:szCs w:val="24"/>
          <w:lang w:val="es-CO"/>
        </w:rPr>
        <w:t xml:space="preserve"> que, en términos generales, vienen siendo</w:t>
      </w:r>
      <w:r w:rsidRPr="000F7E9F">
        <w:rPr>
          <w:rFonts w:ascii="Tahoma" w:hAnsi="Tahoma" w:cs="Tahoma"/>
          <w:sz w:val="24"/>
          <w:szCs w:val="24"/>
          <w:lang w:val="es-CO"/>
        </w:rPr>
        <w:t xml:space="preserve"> todos aquellos que prestan servicios personales de naturaleza laboral a la Administración Pública. </w:t>
      </w:r>
    </w:p>
    <w:p w:rsidR="00401394" w:rsidRPr="00557C1E" w:rsidRDefault="00401394" w:rsidP="00401394">
      <w:pPr>
        <w:spacing w:line="240" w:lineRule="auto"/>
        <w:ind w:firstLine="0"/>
        <w:rPr>
          <w:rFonts w:ascii="Tahoma" w:hAnsi="Tahoma" w:cs="Tahoma"/>
          <w:sz w:val="16"/>
          <w:szCs w:val="16"/>
          <w:lang w:val="es-CO"/>
        </w:rPr>
      </w:pPr>
    </w:p>
    <w:p w:rsidR="006D3EC7" w:rsidRDefault="00401394" w:rsidP="00401394">
      <w:pPr>
        <w:spacing w:line="276" w:lineRule="auto"/>
        <w:rPr>
          <w:rFonts w:ascii="Tahoma" w:hAnsi="Tahoma" w:cs="Tahoma"/>
          <w:sz w:val="24"/>
          <w:szCs w:val="24"/>
          <w:lang w:val="es-CO"/>
        </w:rPr>
      </w:pPr>
      <w:r>
        <w:rPr>
          <w:rFonts w:ascii="Tahoma" w:hAnsi="Tahoma" w:cs="Tahoma"/>
          <w:color w:val="111111"/>
          <w:sz w:val="24"/>
          <w:szCs w:val="24"/>
          <w:shd w:val="clear" w:color="auto" w:fill="FFFFFF"/>
        </w:rPr>
        <w:t>A la luz del Decreto 3135 de 1968</w:t>
      </w:r>
      <w:r>
        <w:rPr>
          <w:rStyle w:val="Refdenotaalpie"/>
          <w:rFonts w:ascii="Tahoma" w:hAnsi="Tahoma" w:cs="Tahoma"/>
          <w:color w:val="111111"/>
          <w:sz w:val="24"/>
          <w:szCs w:val="24"/>
          <w:shd w:val="clear" w:color="auto" w:fill="FFFFFF"/>
        </w:rPr>
        <w:footnoteReference w:id="1"/>
      </w:r>
      <w:r w:rsidR="00DF2FD0">
        <w:rPr>
          <w:rFonts w:ascii="Tahoma" w:hAnsi="Tahoma" w:cs="Tahoma"/>
          <w:color w:val="111111"/>
          <w:sz w:val="24"/>
          <w:szCs w:val="24"/>
          <w:shd w:val="clear" w:color="auto" w:fill="FFFFFF"/>
        </w:rPr>
        <w:t xml:space="preserve"> </w:t>
      </w:r>
      <w:r>
        <w:rPr>
          <w:rFonts w:ascii="Tahoma" w:hAnsi="Tahoma" w:cs="Tahoma"/>
          <w:color w:val="111111"/>
          <w:sz w:val="24"/>
          <w:szCs w:val="24"/>
          <w:shd w:val="clear" w:color="auto" w:fill="FFFFFF"/>
        </w:rPr>
        <w:t xml:space="preserve">y de la Ley 11 de 1986 </w:t>
      </w:r>
      <w:r w:rsidRPr="00F90A40">
        <w:rPr>
          <w:rFonts w:ascii="Tahoma" w:hAnsi="Tahoma" w:cs="Tahoma"/>
          <w:color w:val="111111"/>
          <w:shd w:val="clear" w:color="auto" w:fill="FFFFFF"/>
        </w:rPr>
        <w:t>-en lo que corresponde a empleados públicos del orden municipal-</w:t>
      </w:r>
      <w:r>
        <w:rPr>
          <w:rFonts w:ascii="Tahoma" w:hAnsi="Tahoma" w:cs="Tahoma"/>
          <w:color w:val="111111"/>
          <w:sz w:val="24"/>
          <w:szCs w:val="24"/>
          <w:shd w:val="clear" w:color="auto" w:fill="FFFFFF"/>
        </w:rPr>
        <w:t xml:space="preserve"> para establecer la condición de</w:t>
      </w:r>
      <w:r w:rsidRPr="003874EC">
        <w:rPr>
          <w:rFonts w:ascii="Tahoma" w:hAnsi="Tahoma" w:cs="Tahoma"/>
          <w:color w:val="111111"/>
          <w:sz w:val="24"/>
          <w:szCs w:val="24"/>
          <w:shd w:val="clear" w:color="auto" w:fill="FFFFFF"/>
        </w:rPr>
        <w:t> trabajador oficial se utilizan dos criterios:</w:t>
      </w:r>
      <w:r w:rsidRPr="003874EC">
        <w:rPr>
          <w:rStyle w:val="apple-converted-space"/>
          <w:rFonts w:ascii="Tahoma" w:hAnsi="Tahoma" w:cs="Tahoma"/>
          <w:color w:val="111111"/>
          <w:sz w:val="24"/>
          <w:szCs w:val="24"/>
          <w:shd w:val="clear" w:color="auto" w:fill="FFFFFF"/>
        </w:rPr>
        <w:t> </w:t>
      </w:r>
      <w:r w:rsidRPr="00557C1E">
        <w:rPr>
          <w:rStyle w:val="nfasis"/>
          <w:rFonts w:ascii="Tahoma" w:hAnsi="Tahoma" w:cs="Tahoma"/>
          <w:b/>
          <w:bCs/>
          <w:sz w:val="24"/>
          <w:szCs w:val="24"/>
          <w:shd w:val="clear" w:color="auto" w:fill="FFFFFF"/>
        </w:rPr>
        <w:t>el orgánico</w:t>
      </w:r>
      <w:r w:rsidRPr="003874EC">
        <w:rPr>
          <w:rStyle w:val="Textoennegrita"/>
          <w:rFonts w:ascii="Tahoma" w:hAnsi="Tahoma" w:cs="Tahoma"/>
          <w:i/>
          <w:sz w:val="24"/>
          <w:szCs w:val="24"/>
          <w:shd w:val="clear" w:color="auto" w:fill="FFFFFF"/>
        </w:rPr>
        <w:t>,</w:t>
      </w:r>
      <w:r w:rsidRPr="003874EC">
        <w:rPr>
          <w:rStyle w:val="apple-converted-space"/>
          <w:rFonts w:ascii="Tahoma" w:hAnsi="Tahoma" w:cs="Tahoma"/>
          <w:color w:val="111111"/>
          <w:sz w:val="24"/>
          <w:szCs w:val="24"/>
          <w:shd w:val="clear" w:color="auto" w:fill="FFFFFF"/>
        </w:rPr>
        <w:t> </w:t>
      </w:r>
      <w:r w:rsidRPr="003874EC">
        <w:rPr>
          <w:rFonts w:ascii="Tahoma" w:hAnsi="Tahoma" w:cs="Tahoma"/>
          <w:color w:val="111111"/>
          <w:sz w:val="24"/>
          <w:szCs w:val="24"/>
          <w:shd w:val="clear" w:color="auto" w:fill="FFFFFF"/>
        </w:rPr>
        <w:t>(que mira a la entidad)  que consiste en definir como trabajadores oficiales a quienes prestan sus servicios en las</w:t>
      </w:r>
      <w:r w:rsidRPr="003874EC">
        <w:rPr>
          <w:rStyle w:val="apple-converted-space"/>
          <w:rFonts w:ascii="Tahoma" w:hAnsi="Tahoma" w:cs="Tahoma"/>
          <w:color w:val="111111"/>
          <w:sz w:val="24"/>
          <w:szCs w:val="24"/>
          <w:shd w:val="clear" w:color="auto" w:fill="FFFFFF"/>
        </w:rPr>
        <w:t> </w:t>
      </w:r>
      <w:r w:rsidRPr="003874EC">
        <w:rPr>
          <w:rStyle w:val="Textoennegrita"/>
          <w:rFonts w:ascii="Tahoma" w:hAnsi="Tahoma" w:cs="Tahoma"/>
          <w:sz w:val="24"/>
          <w:szCs w:val="24"/>
          <w:shd w:val="clear" w:color="auto" w:fill="FFFFFF"/>
        </w:rPr>
        <w:t>Empresas Industriales y Comerciales del Estado de cualquier nivel</w:t>
      </w:r>
      <w:r w:rsidRPr="003874EC">
        <w:rPr>
          <w:rStyle w:val="apple-converted-space"/>
          <w:rFonts w:ascii="Tahoma" w:hAnsi="Tahoma" w:cs="Tahoma"/>
          <w:b/>
          <w:color w:val="111111"/>
          <w:sz w:val="24"/>
          <w:szCs w:val="24"/>
          <w:shd w:val="clear" w:color="auto" w:fill="FFFFFF"/>
        </w:rPr>
        <w:t> </w:t>
      </w:r>
      <w:r w:rsidRPr="003874EC">
        <w:rPr>
          <w:rFonts w:ascii="Tahoma" w:hAnsi="Tahoma" w:cs="Tahoma"/>
          <w:color w:val="111111"/>
          <w:sz w:val="24"/>
          <w:szCs w:val="24"/>
          <w:shd w:val="clear" w:color="auto" w:fill="FFFFFF"/>
        </w:rPr>
        <w:t>y sin contar para nada las funciones asignadas al respectivo organismo, con excepción de aquellos que desempeñen ca</w:t>
      </w:r>
      <w:r w:rsidR="00CF7E9B">
        <w:rPr>
          <w:rFonts w:ascii="Tahoma" w:hAnsi="Tahoma" w:cs="Tahoma"/>
          <w:color w:val="111111"/>
          <w:sz w:val="24"/>
          <w:szCs w:val="24"/>
          <w:shd w:val="clear" w:color="auto" w:fill="FFFFFF"/>
        </w:rPr>
        <w:t>rgos de dirección y confianza, cuando</w:t>
      </w:r>
      <w:r w:rsidRPr="003874EC">
        <w:rPr>
          <w:rFonts w:ascii="Tahoma" w:hAnsi="Tahoma" w:cs="Tahoma"/>
          <w:color w:val="111111"/>
          <w:sz w:val="24"/>
          <w:szCs w:val="24"/>
          <w:shd w:val="clear" w:color="auto" w:fill="FFFFFF"/>
        </w:rPr>
        <w:t xml:space="preserve"> así se señale en los estatutos de dichas entidades, y</w:t>
      </w:r>
      <w:r w:rsidR="00CF7E9B">
        <w:rPr>
          <w:rFonts w:ascii="Tahoma" w:hAnsi="Tahoma" w:cs="Tahoma"/>
          <w:color w:val="111111"/>
          <w:sz w:val="24"/>
          <w:szCs w:val="24"/>
          <w:shd w:val="clear" w:color="auto" w:fill="FFFFFF"/>
        </w:rPr>
        <w:t>, de otra parte,</w:t>
      </w:r>
      <w:r w:rsidRPr="003874EC">
        <w:rPr>
          <w:rStyle w:val="apple-converted-space"/>
          <w:rFonts w:ascii="Tahoma" w:hAnsi="Tahoma" w:cs="Tahoma"/>
          <w:color w:val="111111"/>
          <w:sz w:val="24"/>
          <w:szCs w:val="24"/>
          <w:shd w:val="clear" w:color="auto" w:fill="FFFFFF"/>
        </w:rPr>
        <w:t> </w:t>
      </w:r>
      <w:r w:rsidR="006D3EC7">
        <w:rPr>
          <w:rStyle w:val="nfasis"/>
          <w:rFonts w:ascii="Tahoma" w:hAnsi="Tahoma" w:cs="Tahoma"/>
          <w:b/>
          <w:bCs/>
          <w:sz w:val="24"/>
          <w:szCs w:val="24"/>
          <w:shd w:val="clear" w:color="auto" w:fill="FFFFFF"/>
        </w:rPr>
        <w:t xml:space="preserve">el funcional </w:t>
      </w:r>
      <w:r w:rsidRPr="003874EC">
        <w:rPr>
          <w:rFonts w:ascii="Tahoma" w:hAnsi="Tahoma" w:cs="Tahoma"/>
          <w:color w:val="111111"/>
          <w:sz w:val="24"/>
          <w:szCs w:val="24"/>
          <w:shd w:val="clear" w:color="auto" w:fill="FFFFFF"/>
        </w:rPr>
        <w:t xml:space="preserve"> </w:t>
      </w:r>
      <w:r w:rsidR="006D3EC7">
        <w:rPr>
          <w:rFonts w:ascii="Tahoma" w:hAnsi="Tahoma" w:cs="Tahoma"/>
          <w:color w:val="111111"/>
          <w:sz w:val="24"/>
          <w:szCs w:val="24"/>
          <w:shd w:val="clear" w:color="auto" w:fill="FFFFFF"/>
        </w:rPr>
        <w:t xml:space="preserve">(que </w:t>
      </w:r>
      <w:r w:rsidRPr="003874EC">
        <w:rPr>
          <w:rFonts w:ascii="Tahoma" w:hAnsi="Tahoma" w:cs="Tahoma"/>
          <w:color w:val="111111"/>
          <w:sz w:val="24"/>
          <w:szCs w:val="24"/>
          <w:shd w:val="clear" w:color="auto" w:fill="FFFFFF"/>
        </w:rPr>
        <w:t xml:space="preserve">pone la mirada en las funciones) </w:t>
      </w:r>
      <w:r w:rsidR="00CF7E9B">
        <w:rPr>
          <w:rFonts w:ascii="Tahoma" w:hAnsi="Tahoma" w:cs="Tahoma"/>
          <w:color w:val="111111"/>
          <w:sz w:val="24"/>
          <w:szCs w:val="24"/>
          <w:shd w:val="clear" w:color="auto" w:fill="FFFFFF"/>
        </w:rPr>
        <w:t xml:space="preserve">y </w:t>
      </w:r>
      <w:r w:rsidRPr="003874EC">
        <w:rPr>
          <w:rFonts w:ascii="Tahoma" w:hAnsi="Tahoma" w:cs="Tahoma"/>
          <w:color w:val="111111"/>
          <w:sz w:val="24"/>
          <w:szCs w:val="24"/>
          <w:shd w:val="clear" w:color="auto" w:fill="FFFFFF"/>
        </w:rPr>
        <w:t>que otorga esa condición a quienes en los establecimientos públicos, superintendencias, ministerios o departamentos administrativos y sus equivalentes en el ámbito territorial o distrital</w:t>
      </w:r>
      <w:r w:rsidRPr="003874EC">
        <w:rPr>
          <w:rStyle w:val="apple-converted-space"/>
          <w:rFonts w:ascii="Tahoma" w:hAnsi="Tahoma" w:cs="Tahoma"/>
          <w:color w:val="111111"/>
          <w:sz w:val="24"/>
          <w:szCs w:val="24"/>
          <w:shd w:val="clear" w:color="auto" w:fill="FFFFFF"/>
        </w:rPr>
        <w:t> </w:t>
      </w:r>
      <w:r w:rsidRPr="00CF7E9B">
        <w:rPr>
          <w:rStyle w:val="Textoennegrita"/>
          <w:rFonts w:ascii="Tahoma" w:hAnsi="Tahoma" w:cs="Tahoma"/>
          <w:b w:val="0"/>
          <w:sz w:val="24"/>
          <w:szCs w:val="24"/>
          <w:shd w:val="clear" w:color="auto" w:fill="FFFFFF"/>
        </w:rPr>
        <w:t>ejecutan labores</w:t>
      </w:r>
      <w:r w:rsidRPr="003874EC">
        <w:rPr>
          <w:rStyle w:val="apple-converted-space"/>
          <w:rFonts w:ascii="Tahoma" w:hAnsi="Tahoma" w:cs="Tahoma"/>
          <w:color w:val="111111"/>
          <w:sz w:val="24"/>
          <w:szCs w:val="24"/>
          <w:shd w:val="clear" w:color="auto" w:fill="FFFFFF"/>
        </w:rPr>
        <w:t> </w:t>
      </w:r>
      <w:r w:rsidRPr="003874EC">
        <w:rPr>
          <w:rFonts w:ascii="Tahoma" w:hAnsi="Tahoma" w:cs="Tahoma"/>
          <w:color w:val="111111"/>
          <w:sz w:val="24"/>
          <w:szCs w:val="24"/>
          <w:shd w:val="clear" w:color="auto" w:fill="FFFFFF"/>
        </w:rPr>
        <w:t>relacionadas con la construcción y sostenimiento de obras públicas.</w:t>
      </w:r>
      <w:r w:rsidRPr="003874EC">
        <w:rPr>
          <w:rFonts w:ascii="Tahoma" w:hAnsi="Tahoma" w:cs="Tahoma"/>
          <w:sz w:val="24"/>
          <w:szCs w:val="24"/>
          <w:lang w:val="es-CO"/>
        </w:rPr>
        <w:t xml:space="preserve"> </w:t>
      </w:r>
    </w:p>
    <w:p w:rsidR="006D3EC7" w:rsidRPr="00AC4945" w:rsidRDefault="006D3EC7" w:rsidP="00780EA6">
      <w:pPr>
        <w:spacing w:line="240" w:lineRule="auto"/>
        <w:rPr>
          <w:rFonts w:ascii="Tahoma" w:hAnsi="Tahoma" w:cs="Tahoma"/>
          <w:sz w:val="16"/>
          <w:szCs w:val="16"/>
          <w:lang w:val="es-CO"/>
        </w:rPr>
      </w:pPr>
    </w:p>
    <w:p w:rsidR="00401394" w:rsidRPr="00557C1E" w:rsidRDefault="00401394" w:rsidP="00401394">
      <w:pPr>
        <w:spacing w:line="276" w:lineRule="auto"/>
        <w:rPr>
          <w:rFonts w:ascii="Arial" w:hAnsi="Arial" w:cs="Arial"/>
          <w:color w:val="000000"/>
          <w:shd w:val="clear" w:color="auto" w:fill="FFFFFF"/>
        </w:rPr>
      </w:pPr>
      <w:r>
        <w:rPr>
          <w:rFonts w:ascii="Tahoma" w:hAnsi="Tahoma" w:cs="Tahoma"/>
          <w:sz w:val="24"/>
          <w:szCs w:val="24"/>
          <w:lang w:val="es-CO"/>
        </w:rPr>
        <w:t>A propósito de estos últimos</w:t>
      </w:r>
      <w:r w:rsidRPr="003874EC">
        <w:rPr>
          <w:rFonts w:ascii="Tahoma" w:hAnsi="Tahoma" w:cs="Tahoma"/>
          <w:sz w:val="24"/>
          <w:szCs w:val="24"/>
          <w:lang w:val="es-CO"/>
        </w:rPr>
        <w:t xml:space="preserve">, señala </w:t>
      </w:r>
      <w:r>
        <w:rPr>
          <w:rFonts w:ascii="Tahoma" w:hAnsi="Tahoma" w:cs="Tahoma"/>
          <w:sz w:val="24"/>
          <w:szCs w:val="24"/>
          <w:lang w:val="es-CO"/>
        </w:rPr>
        <w:t>el artículo 42 de la Ley 11 de 1986</w:t>
      </w:r>
      <w:r>
        <w:rPr>
          <w:rStyle w:val="Refdenotaalpie"/>
          <w:rFonts w:ascii="Tahoma" w:hAnsi="Tahoma" w:cs="Tahoma"/>
          <w:sz w:val="24"/>
          <w:szCs w:val="24"/>
          <w:lang w:val="es-CO"/>
        </w:rPr>
        <w:footnoteReference w:id="2"/>
      </w:r>
      <w:r w:rsidRPr="003874EC">
        <w:rPr>
          <w:rFonts w:ascii="Tahoma" w:hAnsi="Tahoma" w:cs="Tahoma"/>
          <w:sz w:val="24"/>
          <w:szCs w:val="24"/>
          <w:lang w:val="es-CO"/>
        </w:rPr>
        <w:t>, que son trabajadores</w:t>
      </w:r>
      <w:r>
        <w:rPr>
          <w:rFonts w:ascii="Tahoma" w:hAnsi="Tahoma" w:cs="Tahoma"/>
          <w:sz w:val="24"/>
          <w:szCs w:val="24"/>
          <w:lang w:val="es-CO"/>
        </w:rPr>
        <w:t xml:space="preserve"> oficiales, en el orden municipal,</w:t>
      </w:r>
      <w:r w:rsidRPr="003874EC">
        <w:rPr>
          <w:rFonts w:ascii="Tahoma" w:hAnsi="Tahoma" w:cs="Tahoma"/>
          <w:sz w:val="24"/>
          <w:szCs w:val="24"/>
          <w:lang w:val="es-CO"/>
        </w:rPr>
        <w:t xml:space="preserve"> los que prestan sus servicios </w:t>
      </w:r>
      <w:r>
        <w:rPr>
          <w:rFonts w:ascii="Tahoma" w:hAnsi="Tahoma" w:cs="Tahoma"/>
          <w:sz w:val="24"/>
          <w:szCs w:val="24"/>
          <w:lang w:val="es-CO"/>
        </w:rPr>
        <w:t xml:space="preserve">en la </w:t>
      </w:r>
      <w:r w:rsidRPr="00262F2B">
        <w:rPr>
          <w:rFonts w:ascii="Tahoma" w:hAnsi="Tahoma" w:cs="Tahoma"/>
          <w:i/>
          <w:sz w:val="24"/>
          <w:szCs w:val="24"/>
          <w:lang w:val="es-CO"/>
        </w:rPr>
        <w:t>“construcción</w:t>
      </w:r>
      <w:r w:rsidRPr="00557C1E">
        <w:rPr>
          <w:rFonts w:ascii="Tahoma" w:hAnsi="Tahoma" w:cs="Tahoma"/>
          <w:i/>
          <w:color w:val="000000"/>
          <w:shd w:val="clear" w:color="auto" w:fill="FFFFFF"/>
        </w:rPr>
        <w:t xml:space="preserve"> </w:t>
      </w:r>
      <w:r w:rsidRPr="00262F2B">
        <w:rPr>
          <w:rFonts w:ascii="Tahoma" w:hAnsi="Tahoma" w:cs="Tahoma"/>
          <w:i/>
          <w:color w:val="000000"/>
          <w:sz w:val="24"/>
          <w:szCs w:val="24"/>
          <w:shd w:val="clear" w:color="auto" w:fill="FFFFFF"/>
        </w:rPr>
        <w:t>y sostenimiento de obras públicas”</w:t>
      </w:r>
    </w:p>
    <w:p w:rsidR="00401394" w:rsidRPr="00A86084" w:rsidRDefault="00401394" w:rsidP="00780EA6">
      <w:pPr>
        <w:adjustRightInd w:val="0"/>
        <w:spacing w:line="240" w:lineRule="auto"/>
        <w:ind w:right="284" w:firstLine="0"/>
        <w:rPr>
          <w:rFonts w:ascii="Arial Narrow" w:hAnsi="Arial Narrow" w:cs="Tahoma"/>
          <w:i/>
          <w:sz w:val="16"/>
          <w:szCs w:val="16"/>
        </w:rPr>
      </w:pPr>
    </w:p>
    <w:p w:rsidR="00401394" w:rsidRDefault="00401394" w:rsidP="00401394">
      <w:pPr>
        <w:adjustRightInd w:val="0"/>
        <w:spacing w:line="276" w:lineRule="auto"/>
        <w:rPr>
          <w:rFonts w:ascii="Tahoma" w:hAnsi="Tahoma" w:cs="Tahoma"/>
          <w:sz w:val="24"/>
          <w:szCs w:val="24"/>
          <w:shd w:val="clear" w:color="auto" w:fill="FFFFFF"/>
        </w:rPr>
      </w:pPr>
      <w:r w:rsidRPr="000F7E9F">
        <w:rPr>
          <w:rFonts w:ascii="Tahoma" w:hAnsi="Tahoma" w:cs="Tahoma"/>
          <w:sz w:val="24"/>
          <w:szCs w:val="24"/>
          <w:shd w:val="clear" w:color="auto" w:fill="FFFFFF"/>
        </w:rPr>
        <w:t xml:space="preserve">Volviendo a la sentencia objeto de examen </w:t>
      </w:r>
      <w:r w:rsidR="00F5688C">
        <w:rPr>
          <w:rFonts w:ascii="Tahoma" w:hAnsi="Tahoma" w:cs="Tahoma"/>
          <w:sz w:val="24"/>
          <w:szCs w:val="24"/>
          <w:shd w:val="clear" w:color="auto" w:fill="FFFFFF"/>
        </w:rPr>
        <w:t>en esta instancia</w:t>
      </w:r>
      <w:r w:rsidRPr="000F7E9F">
        <w:rPr>
          <w:rFonts w:ascii="Tahoma" w:hAnsi="Tahoma" w:cs="Tahoma"/>
          <w:sz w:val="24"/>
          <w:szCs w:val="24"/>
          <w:shd w:val="clear" w:color="auto" w:fill="FFFFFF"/>
        </w:rPr>
        <w:t xml:space="preserve">, con fundamento en lo probado en el curso del proceso, la jueza de primer grado no dudó en reconocer la </w:t>
      </w:r>
      <w:r w:rsidRPr="000F7E9F">
        <w:rPr>
          <w:rFonts w:ascii="Tahoma" w:hAnsi="Tahoma" w:cs="Tahoma"/>
          <w:sz w:val="24"/>
          <w:szCs w:val="24"/>
          <w:shd w:val="clear" w:color="auto" w:fill="FFFFFF"/>
        </w:rPr>
        <w:lastRenderedPageBreak/>
        <w:t>concurrencia de los tres elementos consubstanciales a toda relación laboral</w:t>
      </w:r>
      <w:r>
        <w:rPr>
          <w:rFonts w:ascii="Tahoma" w:hAnsi="Tahoma" w:cs="Tahoma"/>
          <w:sz w:val="24"/>
          <w:szCs w:val="24"/>
          <w:shd w:val="clear" w:color="auto" w:fill="FFFFFF"/>
        </w:rPr>
        <w:t>, conclusión con la que coincide esta Sala de Decisión, puestas de presente las siguientes pruebas:</w:t>
      </w:r>
    </w:p>
    <w:p w:rsidR="00D3565D" w:rsidRPr="00A86084" w:rsidRDefault="00D3565D" w:rsidP="00A86084">
      <w:pPr>
        <w:adjustRightInd w:val="0"/>
        <w:spacing w:line="240" w:lineRule="auto"/>
        <w:rPr>
          <w:rFonts w:ascii="Tahoma" w:hAnsi="Tahoma" w:cs="Tahoma"/>
          <w:sz w:val="16"/>
          <w:szCs w:val="16"/>
          <w:shd w:val="clear" w:color="auto" w:fill="FFFFFF"/>
        </w:rPr>
      </w:pPr>
    </w:p>
    <w:p w:rsidR="00D3565D" w:rsidRDefault="00D3565D" w:rsidP="00D3565D">
      <w:pPr>
        <w:adjustRightInd w:val="0"/>
        <w:spacing w:line="276" w:lineRule="auto"/>
        <w:rPr>
          <w:rFonts w:ascii="Tahoma" w:hAnsi="Tahoma" w:cs="Tahoma"/>
          <w:sz w:val="24"/>
          <w:szCs w:val="24"/>
          <w:lang w:val="es-CO"/>
        </w:rPr>
      </w:pPr>
      <w:r w:rsidRPr="00D3565D">
        <w:rPr>
          <w:rFonts w:ascii="Tahoma" w:hAnsi="Tahoma" w:cs="Tahoma"/>
          <w:sz w:val="24"/>
          <w:szCs w:val="24"/>
          <w:shd w:val="clear" w:color="auto" w:fill="FFFFFF"/>
        </w:rPr>
        <w:t xml:space="preserve">Con el fin de acreditar las circunstancias fácticas narradas en la demanda, el demandante llamó a declarar a los señores </w:t>
      </w:r>
      <w:r w:rsidRPr="00D3565D">
        <w:rPr>
          <w:rFonts w:ascii="Tahoma" w:hAnsi="Tahoma" w:cs="Tahoma"/>
          <w:b/>
          <w:sz w:val="24"/>
          <w:szCs w:val="24"/>
          <w:lang w:val="es-CO"/>
        </w:rPr>
        <w:t xml:space="preserve">LUIS ENRIQUE ZAPATA RIVILLAS,  OSCAR JAIR GUERRERO ECHEVERRY, JOSÉ ARLEX AGUDELO BEDOYA </w:t>
      </w:r>
      <w:r w:rsidRPr="003565CA">
        <w:rPr>
          <w:rFonts w:ascii="Tahoma" w:hAnsi="Tahoma" w:cs="Tahoma"/>
          <w:sz w:val="24"/>
          <w:szCs w:val="24"/>
          <w:lang w:val="es-CO"/>
        </w:rPr>
        <w:t xml:space="preserve">y </w:t>
      </w:r>
      <w:r w:rsidRPr="00D3565D">
        <w:rPr>
          <w:rFonts w:ascii="Tahoma" w:hAnsi="Tahoma" w:cs="Tahoma"/>
          <w:b/>
          <w:sz w:val="24"/>
          <w:szCs w:val="24"/>
          <w:lang w:val="es-CO"/>
        </w:rPr>
        <w:t>JUAN CARLOS MEJÍA RAMOS</w:t>
      </w:r>
      <w:r w:rsidRPr="00D3565D">
        <w:rPr>
          <w:rFonts w:ascii="Tahoma" w:hAnsi="Tahoma" w:cs="Tahoma"/>
          <w:sz w:val="24"/>
          <w:szCs w:val="24"/>
          <w:lang w:val="es-CO"/>
        </w:rPr>
        <w:t xml:space="preserve">, todos ellos antiguos compañeros </w:t>
      </w:r>
      <w:r w:rsidR="003565CA">
        <w:rPr>
          <w:rFonts w:ascii="Tahoma" w:hAnsi="Tahoma" w:cs="Tahoma"/>
          <w:sz w:val="24"/>
          <w:szCs w:val="24"/>
          <w:lang w:val="es-CO"/>
        </w:rPr>
        <w:t>del demandante, quienes coincidieron en las siguientes afirmaciones:</w:t>
      </w:r>
    </w:p>
    <w:p w:rsidR="003565CA" w:rsidRPr="00EF0820" w:rsidRDefault="003565CA" w:rsidP="00A86084">
      <w:pPr>
        <w:adjustRightInd w:val="0"/>
        <w:spacing w:line="240" w:lineRule="auto"/>
        <w:rPr>
          <w:rFonts w:ascii="Tahoma" w:hAnsi="Tahoma" w:cs="Tahoma"/>
          <w:sz w:val="16"/>
          <w:szCs w:val="16"/>
          <w:lang w:val="es-CO"/>
        </w:rPr>
      </w:pPr>
    </w:p>
    <w:p w:rsidR="003565CA" w:rsidRDefault="003565CA" w:rsidP="00D3565D">
      <w:pPr>
        <w:adjustRightInd w:val="0"/>
        <w:spacing w:line="276" w:lineRule="auto"/>
        <w:rPr>
          <w:rFonts w:ascii="Tahoma" w:hAnsi="Tahoma" w:cs="Tahoma"/>
          <w:sz w:val="24"/>
          <w:szCs w:val="24"/>
          <w:lang w:val="es-CO"/>
        </w:rPr>
      </w:pPr>
      <w:r>
        <w:rPr>
          <w:rFonts w:ascii="Tahoma" w:hAnsi="Tahoma" w:cs="Tahoma"/>
          <w:sz w:val="24"/>
          <w:szCs w:val="24"/>
          <w:lang w:val="es-CO"/>
        </w:rPr>
        <w:t>1) el municipio de Pereira desarrolla las actividades de mantenimiento y conservación de zonas verdes, parques y andenes a través de contratistas como ellos y trabajadores de planta.</w:t>
      </w:r>
    </w:p>
    <w:p w:rsidR="003565CA" w:rsidRPr="00EF0820" w:rsidRDefault="003565CA" w:rsidP="00A86084">
      <w:pPr>
        <w:adjustRightInd w:val="0"/>
        <w:spacing w:line="240" w:lineRule="auto"/>
        <w:rPr>
          <w:rFonts w:ascii="Tahoma" w:hAnsi="Tahoma" w:cs="Tahoma"/>
          <w:sz w:val="16"/>
          <w:szCs w:val="16"/>
          <w:lang w:val="es-CO"/>
        </w:rPr>
      </w:pPr>
    </w:p>
    <w:p w:rsidR="003954C4" w:rsidRDefault="003565CA" w:rsidP="003954C4">
      <w:pPr>
        <w:rPr>
          <w:rFonts w:ascii="Tahoma" w:hAnsi="Tahoma" w:cs="Tahoma"/>
          <w:sz w:val="24"/>
          <w:szCs w:val="24"/>
          <w:lang w:val="es-CO"/>
        </w:rPr>
      </w:pPr>
      <w:r>
        <w:rPr>
          <w:rFonts w:ascii="Tahoma" w:hAnsi="Tahoma" w:cs="Tahoma"/>
          <w:sz w:val="24"/>
          <w:szCs w:val="24"/>
          <w:lang w:val="es-CO"/>
        </w:rPr>
        <w:t xml:space="preserve">2) la dependencia de parques y arborización se encuentra adscrita a la secretaria de infraestructura de la alcaldía del municipio, </w:t>
      </w:r>
      <w:r w:rsidR="00A86084">
        <w:rPr>
          <w:rFonts w:ascii="Tahoma" w:hAnsi="Tahoma" w:cs="Tahoma"/>
          <w:sz w:val="24"/>
          <w:szCs w:val="24"/>
          <w:lang w:val="es-CO"/>
        </w:rPr>
        <w:t xml:space="preserve">y son </w:t>
      </w:r>
      <w:r>
        <w:rPr>
          <w:rFonts w:ascii="Tahoma" w:hAnsi="Tahoma" w:cs="Tahoma"/>
          <w:sz w:val="24"/>
          <w:szCs w:val="24"/>
          <w:lang w:val="es-CO"/>
        </w:rPr>
        <w:t>quien</w:t>
      </w:r>
      <w:r w:rsidR="00A86084">
        <w:rPr>
          <w:rFonts w:ascii="Tahoma" w:hAnsi="Tahoma" w:cs="Tahoma"/>
          <w:sz w:val="24"/>
          <w:szCs w:val="24"/>
          <w:lang w:val="es-CO"/>
        </w:rPr>
        <w:t>es</w:t>
      </w:r>
      <w:r>
        <w:rPr>
          <w:rFonts w:ascii="Tahoma" w:hAnsi="Tahoma" w:cs="Tahoma"/>
          <w:sz w:val="24"/>
          <w:szCs w:val="24"/>
          <w:lang w:val="es-CO"/>
        </w:rPr>
        <w:t xml:space="preserve"> se encarga</w:t>
      </w:r>
      <w:r w:rsidR="00A86084">
        <w:rPr>
          <w:rFonts w:ascii="Tahoma" w:hAnsi="Tahoma" w:cs="Tahoma"/>
          <w:sz w:val="24"/>
          <w:szCs w:val="24"/>
          <w:lang w:val="es-CO"/>
        </w:rPr>
        <w:t>n</w:t>
      </w:r>
      <w:r>
        <w:rPr>
          <w:rFonts w:ascii="Tahoma" w:hAnsi="Tahoma" w:cs="Tahoma"/>
          <w:sz w:val="24"/>
          <w:szCs w:val="24"/>
          <w:lang w:val="es-CO"/>
        </w:rPr>
        <w:t xml:space="preserve"> de vincular el personal necesario para atender las tareas de conservación </w:t>
      </w:r>
      <w:r w:rsidR="00A86084">
        <w:rPr>
          <w:rFonts w:ascii="Tahoma" w:hAnsi="Tahoma" w:cs="Tahoma"/>
          <w:sz w:val="24"/>
          <w:szCs w:val="24"/>
          <w:lang w:val="es-CO"/>
        </w:rPr>
        <w:t xml:space="preserve">y mantenimiento </w:t>
      </w:r>
      <w:r>
        <w:rPr>
          <w:rFonts w:ascii="Tahoma" w:hAnsi="Tahoma" w:cs="Tahoma"/>
          <w:sz w:val="24"/>
          <w:szCs w:val="24"/>
          <w:lang w:val="es-CO"/>
        </w:rPr>
        <w:t>de zonas verdes a través de contratos de prestación de servicios celebrados con personas naturales y acudiendo a la planta de personal de la entidad.</w:t>
      </w:r>
    </w:p>
    <w:p w:rsidR="003565CA" w:rsidRPr="00EF0820" w:rsidRDefault="003954C4" w:rsidP="00EF0820">
      <w:pPr>
        <w:spacing w:line="240" w:lineRule="auto"/>
        <w:rPr>
          <w:rFonts w:ascii="Tahoma" w:hAnsi="Tahoma" w:cs="Tahoma"/>
          <w:sz w:val="16"/>
          <w:szCs w:val="16"/>
          <w:lang w:val="es-CO"/>
        </w:rPr>
      </w:pPr>
      <w:r>
        <w:rPr>
          <w:rFonts w:ascii="Tahoma" w:hAnsi="Tahoma" w:cs="Tahoma"/>
          <w:sz w:val="24"/>
          <w:szCs w:val="24"/>
          <w:lang w:val="es-CO"/>
        </w:rPr>
        <w:t xml:space="preserve"> </w:t>
      </w:r>
    </w:p>
    <w:p w:rsidR="00B2617B" w:rsidRPr="00B2617B" w:rsidRDefault="003565CA" w:rsidP="00B2617B">
      <w:pPr>
        <w:spacing w:line="276" w:lineRule="auto"/>
        <w:rPr>
          <w:rFonts w:ascii="Arial Narrow" w:hAnsi="Arial Narrow" w:cs="Tahoma"/>
          <w:sz w:val="24"/>
          <w:szCs w:val="24"/>
          <w:lang w:val="es-CO"/>
        </w:rPr>
      </w:pPr>
      <w:r>
        <w:rPr>
          <w:rFonts w:ascii="Tahoma" w:hAnsi="Tahoma" w:cs="Tahoma"/>
          <w:sz w:val="24"/>
          <w:szCs w:val="24"/>
          <w:lang w:val="es-CO"/>
        </w:rPr>
        <w:t xml:space="preserve">3) en los lotes intervenidos (parques y zonas verdes) concurren tanto contratistas como empleados de planta (trabajadores oficiales) con la diferencia de que los primeros tienen a su cargo las tareas más dispendiosas y </w:t>
      </w:r>
      <w:r w:rsidR="003954C4">
        <w:rPr>
          <w:rFonts w:ascii="Tahoma" w:hAnsi="Tahoma" w:cs="Tahoma"/>
          <w:sz w:val="24"/>
          <w:szCs w:val="24"/>
          <w:lang w:val="es-CO"/>
        </w:rPr>
        <w:t xml:space="preserve">de mayor riesgo. OSCAR JAIR GUERRERO ECHEVERRY, </w:t>
      </w:r>
      <w:r w:rsidR="00A86084">
        <w:rPr>
          <w:rFonts w:ascii="Tahoma" w:hAnsi="Tahoma" w:cs="Tahoma"/>
          <w:sz w:val="24"/>
          <w:szCs w:val="24"/>
          <w:lang w:val="es-CO"/>
        </w:rPr>
        <w:t xml:space="preserve">por ejemplo, </w:t>
      </w:r>
      <w:r w:rsidR="003954C4">
        <w:rPr>
          <w:rFonts w:ascii="Tahoma" w:hAnsi="Tahoma" w:cs="Tahoma"/>
          <w:sz w:val="24"/>
          <w:szCs w:val="24"/>
          <w:lang w:val="es-CO"/>
        </w:rPr>
        <w:t xml:space="preserve">señaló, </w:t>
      </w:r>
      <w:r w:rsidR="003954C4" w:rsidRPr="003954C4">
        <w:rPr>
          <w:rFonts w:ascii="Arial Narrow" w:hAnsi="Arial Narrow" w:cs="Tahoma"/>
          <w:i/>
          <w:sz w:val="24"/>
          <w:szCs w:val="24"/>
          <w:lang w:val="es-CO"/>
        </w:rPr>
        <w:t>“nosotros trabajábamos más duro que ellos (…) Si el terreno es empinado, los de planta no se suben,</w:t>
      </w:r>
      <w:r w:rsidR="003954C4">
        <w:rPr>
          <w:rFonts w:ascii="Arial Narrow" w:hAnsi="Arial Narrow" w:cs="Tahoma"/>
          <w:i/>
          <w:sz w:val="24"/>
          <w:szCs w:val="24"/>
          <w:lang w:val="es-CO"/>
        </w:rPr>
        <w:t xml:space="preserve"> entonces nos mandan a nosotros. P</w:t>
      </w:r>
      <w:r w:rsidR="003954C4" w:rsidRPr="003954C4">
        <w:rPr>
          <w:rFonts w:ascii="Arial Narrow" w:hAnsi="Arial Narrow" w:cs="Tahoma"/>
          <w:i/>
          <w:sz w:val="24"/>
          <w:szCs w:val="24"/>
          <w:lang w:val="es-CO"/>
        </w:rPr>
        <w:t>or el ejemplo</w:t>
      </w:r>
      <w:r w:rsidR="003954C4">
        <w:rPr>
          <w:rFonts w:ascii="Arial Narrow" w:hAnsi="Arial Narrow" w:cs="Tahoma"/>
          <w:i/>
          <w:sz w:val="24"/>
          <w:szCs w:val="24"/>
          <w:lang w:val="es-CO"/>
        </w:rPr>
        <w:t>,</w:t>
      </w:r>
      <w:r w:rsidR="003954C4" w:rsidRPr="003954C4">
        <w:rPr>
          <w:rFonts w:ascii="Arial Narrow" w:hAnsi="Arial Narrow" w:cs="Tahoma"/>
          <w:i/>
          <w:sz w:val="24"/>
          <w:szCs w:val="24"/>
          <w:lang w:val="es-CO"/>
        </w:rPr>
        <w:t xml:space="preserve"> el terreno del Deogracias Cardona o de la Dulcera, ellos por allá no iban, porque nos tocaba ha</w:t>
      </w:r>
      <w:r w:rsidR="003954C4">
        <w:rPr>
          <w:rFonts w:ascii="Arial Narrow" w:hAnsi="Arial Narrow" w:cs="Tahoma"/>
          <w:i/>
          <w:sz w:val="24"/>
          <w:szCs w:val="24"/>
          <w:lang w:val="es-CO"/>
        </w:rPr>
        <w:t>cer zanjas para poder guadañar.</w:t>
      </w:r>
      <w:r w:rsidR="00B2617B">
        <w:rPr>
          <w:rFonts w:ascii="Arial Narrow" w:hAnsi="Arial Narrow" w:cs="Tahoma"/>
          <w:i/>
          <w:sz w:val="24"/>
          <w:szCs w:val="24"/>
          <w:lang w:val="es-CO"/>
        </w:rPr>
        <w:t xml:space="preserve"> </w:t>
      </w:r>
      <w:r w:rsidR="00B2617B" w:rsidRPr="00B2617B">
        <w:rPr>
          <w:rFonts w:ascii="Tahoma" w:hAnsi="Tahoma" w:cs="Tahoma"/>
          <w:sz w:val="24"/>
          <w:szCs w:val="24"/>
          <w:lang w:val="es-CO"/>
        </w:rPr>
        <w:t>LUIS ENRIQUE ZAPATA RIVILLAS, por su parte indicó: nos tocaba trabajar junto con gente de planta (…) Ellos (lo de planta) se relajan más que nosotros, a nosotros como contratistas nos ven parados y nos llaman la atención y a ellos no.</w:t>
      </w:r>
    </w:p>
    <w:p w:rsidR="003954C4" w:rsidRPr="00EF0820" w:rsidRDefault="003954C4" w:rsidP="00EF0820">
      <w:pPr>
        <w:spacing w:line="240" w:lineRule="auto"/>
        <w:rPr>
          <w:rFonts w:ascii="Arial Narrow" w:hAnsi="Arial Narrow" w:cs="Tahoma"/>
          <w:i/>
          <w:sz w:val="16"/>
          <w:szCs w:val="16"/>
          <w:lang w:val="es-CO"/>
        </w:rPr>
      </w:pPr>
    </w:p>
    <w:p w:rsidR="00A86084" w:rsidRDefault="003954C4" w:rsidP="00EA5005">
      <w:pPr>
        <w:spacing w:line="276" w:lineRule="auto"/>
        <w:rPr>
          <w:rFonts w:ascii="Tahoma" w:hAnsi="Tahoma" w:cs="Tahoma"/>
          <w:sz w:val="24"/>
          <w:szCs w:val="24"/>
          <w:lang w:val="es-CO"/>
        </w:rPr>
      </w:pPr>
      <w:r w:rsidRPr="003954C4">
        <w:rPr>
          <w:rFonts w:ascii="Tahoma" w:hAnsi="Tahoma" w:cs="Tahoma"/>
          <w:sz w:val="24"/>
          <w:szCs w:val="24"/>
          <w:lang w:val="es-CO"/>
        </w:rPr>
        <w:t xml:space="preserve">4) </w:t>
      </w:r>
      <w:r>
        <w:rPr>
          <w:rFonts w:ascii="Tahoma" w:hAnsi="Tahoma" w:cs="Tahoma"/>
          <w:sz w:val="24"/>
          <w:szCs w:val="24"/>
          <w:lang w:val="es-CO"/>
        </w:rPr>
        <w:t xml:space="preserve">aparte de la anterior diferencia entre trabajadores de planta y contratistas, los testigos señalaron que los trabajadores “nombrados” recibían mejor remuneración </w:t>
      </w:r>
      <w:r w:rsidR="00EA5005">
        <w:rPr>
          <w:rFonts w:ascii="Tahoma" w:hAnsi="Tahoma" w:cs="Tahoma"/>
          <w:sz w:val="24"/>
          <w:szCs w:val="24"/>
          <w:lang w:val="es-CO"/>
        </w:rPr>
        <w:t>que ellos y salían de trabajar el viernes a la 1:00 p.m. mientras ellos lo hacían todos los días a las 4:00 p.m., inclusi</w:t>
      </w:r>
      <w:r w:rsidR="00A86084">
        <w:rPr>
          <w:rFonts w:ascii="Tahoma" w:hAnsi="Tahoma" w:cs="Tahoma"/>
          <w:sz w:val="24"/>
          <w:szCs w:val="24"/>
          <w:lang w:val="es-CO"/>
        </w:rPr>
        <w:t>ve los sábados.</w:t>
      </w:r>
    </w:p>
    <w:p w:rsidR="00A86084" w:rsidRPr="00EF0820" w:rsidRDefault="00A86084" w:rsidP="00EF0820">
      <w:pPr>
        <w:spacing w:line="240" w:lineRule="auto"/>
        <w:rPr>
          <w:rFonts w:ascii="Tahoma" w:hAnsi="Tahoma" w:cs="Tahoma"/>
          <w:sz w:val="16"/>
          <w:szCs w:val="16"/>
          <w:lang w:val="es-CO"/>
        </w:rPr>
      </w:pPr>
    </w:p>
    <w:p w:rsidR="00C46A9B" w:rsidRDefault="00A86084" w:rsidP="00EA5005">
      <w:pPr>
        <w:spacing w:line="276" w:lineRule="auto"/>
        <w:rPr>
          <w:rFonts w:ascii="Tahoma" w:hAnsi="Tahoma" w:cs="Tahoma"/>
          <w:sz w:val="24"/>
          <w:szCs w:val="24"/>
          <w:lang w:val="es-CO"/>
        </w:rPr>
      </w:pPr>
      <w:r>
        <w:rPr>
          <w:rFonts w:ascii="Tahoma" w:hAnsi="Tahoma" w:cs="Tahoma"/>
          <w:sz w:val="24"/>
          <w:szCs w:val="24"/>
          <w:lang w:val="es-CO"/>
        </w:rPr>
        <w:t xml:space="preserve">En relación a las tareas </w:t>
      </w:r>
      <w:r w:rsidR="00B2617B">
        <w:rPr>
          <w:rFonts w:ascii="Tahoma" w:hAnsi="Tahoma" w:cs="Tahoma"/>
          <w:sz w:val="24"/>
          <w:szCs w:val="24"/>
          <w:lang w:val="es-CO"/>
        </w:rPr>
        <w:t>asignadas en virtud de las órdenes de prestación de servicios, indicaron que estas estaban directamente relacionadas con el embellecimiento y conservación de zonas verdes en parques, barrios y veredas</w:t>
      </w:r>
      <w:r w:rsidR="00CB1731">
        <w:rPr>
          <w:rFonts w:ascii="Tahoma" w:hAnsi="Tahoma" w:cs="Tahoma"/>
          <w:sz w:val="24"/>
          <w:szCs w:val="24"/>
          <w:lang w:val="es-CO"/>
        </w:rPr>
        <w:t>, sus labores más habituales consistían en guadañar o rozar el pasto y la maleza de parques y lotes, podar los árboles de andenes y avenidas, lavar parques y andenes, etc</w:t>
      </w:r>
      <w:r w:rsidR="00B2617B">
        <w:rPr>
          <w:rFonts w:ascii="Tahoma" w:hAnsi="Tahoma" w:cs="Tahoma"/>
          <w:sz w:val="24"/>
          <w:szCs w:val="24"/>
          <w:lang w:val="es-CO"/>
        </w:rPr>
        <w:t>. Señalaron</w:t>
      </w:r>
      <w:r w:rsidR="00CB1731">
        <w:rPr>
          <w:rFonts w:ascii="Tahoma" w:hAnsi="Tahoma" w:cs="Tahoma"/>
          <w:sz w:val="24"/>
          <w:szCs w:val="24"/>
          <w:lang w:val="es-CO"/>
        </w:rPr>
        <w:t>, además,</w:t>
      </w:r>
      <w:r w:rsidR="00B2617B">
        <w:rPr>
          <w:rFonts w:ascii="Tahoma" w:hAnsi="Tahoma" w:cs="Tahoma"/>
          <w:sz w:val="24"/>
          <w:szCs w:val="24"/>
          <w:lang w:val="es-CO"/>
        </w:rPr>
        <w:t xml:space="preserve"> que por lo general se reunían todos los días en un vivero contiguo al aeropuerto a las 7:00 a.m., desde donde eran despachados en cuadrillas a distintos puntos de la ciudad en donde eran requeridos sus servicios. Indicaron asimismo que en dicho vivero recibían las herramientas e insumos necesarios para desarrollar el trabajo, y eran transportados hasta el lote </w:t>
      </w:r>
      <w:r w:rsidR="00C46A9B">
        <w:rPr>
          <w:rFonts w:ascii="Tahoma" w:hAnsi="Tahoma" w:cs="Tahoma"/>
          <w:sz w:val="24"/>
          <w:szCs w:val="24"/>
          <w:lang w:val="es-CO"/>
        </w:rPr>
        <w:t xml:space="preserve">o parque en camionetas de la alcaldía, que a las 4:00 p.m. pasaban por las herramientas. </w:t>
      </w:r>
    </w:p>
    <w:p w:rsidR="00C46A9B" w:rsidRPr="00EF0820" w:rsidRDefault="00C46A9B" w:rsidP="00EF0820">
      <w:pPr>
        <w:spacing w:line="240" w:lineRule="auto"/>
        <w:rPr>
          <w:rFonts w:ascii="Tahoma" w:hAnsi="Tahoma" w:cs="Tahoma"/>
          <w:sz w:val="16"/>
          <w:szCs w:val="16"/>
          <w:lang w:val="es-CO"/>
        </w:rPr>
      </w:pPr>
    </w:p>
    <w:p w:rsidR="003954C4" w:rsidRDefault="00C46A9B" w:rsidP="00EA5005">
      <w:pPr>
        <w:spacing w:line="276" w:lineRule="auto"/>
        <w:rPr>
          <w:rFonts w:ascii="Tahoma" w:hAnsi="Tahoma" w:cs="Tahoma"/>
          <w:sz w:val="24"/>
          <w:szCs w:val="24"/>
          <w:lang w:val="es-CO"/>
        </w:rPr>
      </w:pPr>
      <w:r>
        <w:rPr>
          <w:rFonts w:ascii="Tahoma" w:hAnsi="Tahoma" w:cs="Tahoma"/>
          <w:sz w:val="24"/>
          <w:szCs w:val="24"/>
          <w:lang w:val="es-CO"/>
        </w:rPr>
        <w:t xml:space="preserve">Frente a este último punto, indicaron que las herramientas más utilizadas en las faenas diarias eran las guadañas, machetes y escobas, que eran propiedad del municipio y que las entrega una almacenistas del ente local, que las mismas no se las podían llevar para la casa y las debían entregar al final de cada jornada. </w:t>
      </w:r>
    </w:p>
    <w:p w:rsidR="00C46A9B" w:rsidRPr="00EF0820" w:rsidRDefault="00C46A9B" w:rsidP="00EF0820">
      <w:pPr>
        <w:spacing w:line="240" w:lineRule="auto"/>
        <w:rPr>
          <w:rFonts w:ascii="Tahoma" w:hAnsi="Tahoma" w:cs="Tahoma"/>
          <w:sz w:val="16"/>
          <w:szCs w:val="16"/>
          <w:lang w:val="es-CO"/>
        </w:rPr>
      </w:pPr>
    </w:p>
    <w:p w:rsidR="00CB1731" w:rsidRDefault="00C46A9B" w:rsidP="0037331B">
      <w:pPr>
        <w:spacing w:line="276" w:lineRule="auto"/>
        <w:rPr>
          <w:lang w:val="es-CO"/>
        </w:rPr>
      </w:pPr>
      <w:r>
        <w:rPr>
          <w:rFonts w:ascii="Tahoma" w:hAnsi="Tahoma" w:cs="Tahoma"/>
          <w:sz w:val="24"/>
          <w:szCs w:val="24"/>
          <w:lang w:val="es-CO"/>
        </w:rPr>
        <w:lastRenderedPageBreak/>
        <w:t xml:space="preserve">Respecto a los horarios, indicaron que las actividades se programaban a diario y que debían ejecutarse entre las 7:00 am y las 4:00 pm. Cuando no se encontraban en el vivero, debían ponerse en contacto con el supervisor o jefe operativo, quien les indicaba el lugar donde debían prestar el servicio y les daba las instrucciones del caso. Igualmente todos coinciden en señalar que no podían faltar a trabajar o ausentarse del lugar de trabajo sin el debido permiso del supervisor o jefe operativo de la obra. Indicaron asimismo que sin por algún motivo no </w:t>
      </w:r>
      <w:r w:rsidR="0037331B">
        <w:rPr>
          <w:rFonts w:ascii="Tahoma" w:hAnsi="Tahoma" w:cs="Tahoma"/>
          <w:sz w:val="24"/>
          <w:szCs w:val="24"/>
          <w:lang w:val="es-CO"/>
        </w:rPr>
        <w:t xml:space="preserve">podían ir a trabajar, el día era descontado a menos que se compensara trabajando un domingo o en jornadas extras. </w:t>
      </w:r>
      <w:r w:rsidR="0037331B" w:rsidRPr="00CB1731">
        <w:rPr>
          <w:rFonts w:ascii="Tahoma" w:hAnsi="Tahoma" w:cs="Tahoma"/>
          <w:sz w:val="24"/>
          <w:szCs w:val="24"/>
          <w:lang w:val="es-CO"/>
        </w:rPr>
        <w:t>OSCAR JAIR GUERRERO ECHEVERRY, explicó al respecto, que el supervisor, llamado OSCAR DEL RÍO ARANDA, les había advertido que no podían ausentarse sin permiso del lugar de trabajo, porque eso era causal de terminación del contrato por abandono del cargo</w:t>
      </w:r>
      <w:r w:rsidR="00CB1731" w:rsidRPr="00CB1731">
        <w:rPr>
          <w:rFonts w:ascii="Tahoma" w:hAnsi="Tahoma" w:cs="Tahoma"/>
          <w:sz w:val="24"/>
          <w:szCs w:val="24"/>
          <w:lang w:val="es-CO"/>
        </w:rPr>
        <w:t>. De modo que cualquier permiso había que gestionarlo con el jefe operativo con la suficiente antelación para no tener problemas.</w:t>
      </w:r>
    </w:p>
    <w:p w:rsidR="00CB1731" w:rsidRPr="004B303E" w:rsidRDefault="00CB1731" w:rsidP="004B303E">
      <w:pPr>
        <w:spacing w:line="276" w:lineRule="auto"/>
        <w:rPr>
          <w:sz w:val="24"/>
          <w:szCs w:val="24"/>
          <w:lang w:val="es-CO"/>
        </w:rPr>
      </w:pPr>
    </w:p>
    <w:p w:rsidR="00C16E3D" w:rsidRDefault="00CB1731" w:rsidP="0037331B">
      <w:pPr>
        <w:spacing w:line="276" w:lineRule="auto"/>
        <w:rPr>
          <w:rFonts w:ascii="Tahoma" w:hAnsi="Tahoma" w:cs="Tahoma"/>
          <w:sz w:val="24"/>
          <w:szCs w:val="24"/>
          <w:lang w:val="es-CO"/>
        </w:rPr>
      </w:pPr>
      <w:r>
        <w:rPr>
          <w:rFonts w:ascii="Tahoma" w:hAnsi="Tahoma" w:cs="Tahoma"/>
          <w:sz w:val="24"/>
          <w:szCs w:val="24"/>
          <w:lang w:val="es-CO"/>
        </w:rPr>
        <w:t>Por lo demás, manifestaron que el supervisor pasaba revista o daba la ronda en el lugar de trabajo, que no era posible delegar la prestación de servicios en otras personas, y que las cuadrillas estaban formadas por 5 ó 6 trabajadores, 4 ó 5 de los cuales eran guadañadores y un barrendero.</w:t>
      </w:r>
    </w:p>
    <w:p w:rsidR="00C16E3D" w:rsidRPr="004B303E" w:rsidRDefault="00C16E3D" w:rsidP="004B303E">
      <w:pPr>
        <w:spacing w:line="276" w:lineRule="auto"/>
        <w:rPr>
          <w:rFonts w:ascii="Tahoma" w:hAnsi="Tahoma" w:cs="Tahoma"/>
          <w:sz w:val="24"/>
          <w:szCs w:val="24"/>
          <w:lang w:val="es-CO"/>
        </w:rPr>
      </w:pPr>
    </w:p>
    <w:p w:rsidR="001B0D8D" w:rsidRDefault="00C16E3D" w:rsidP="0037331B">
      <w:pPr>
        <w:spacing w:line="276" w:lineRule="auto"/>
        <w:rPr>
          <w:rFonts w:ascii="Tahoma" w:hAnsi="Tahoma" w:cs="Tahoma"/>
          <w:sz w:val="24"/>
          <w:szCs w:val="24"/>
          <w:lang w:val="es-CO"/>
        </w:rPr>
      </w:pPr>
      <w:r>
        <w:rPr>
          <w:rFonts w:ascii="Tahoma" w:hAnsi="Tahoma" w:cs="Tahoma"/>
          <w:sz w:val="24"/>
          <w:szCs w:val="24"/>
          <w:lang w:val="es-CO"/>
        </w:rPr>
        <w:t xml:space="preserve">Además de las citadas pruebas testimoniales, obra en el proceso, en lo que interesa a la resolución del recurso de apelación, los </w:t>
      </w:r>
      <w:r w:rsidR="001B0D8D">
        <w:rPr>
          <w:rFonts w:ascii="Tahoma" w:hAnsi="Tahoma" w:cs="Tahoma"/>
          <w:sz w:val="24"/>
          <w:szCs w:val="24"/>
          <w:lang w:val="es-CO"/>
        </w:rPr>
        <w:t xml:space="preserve">contratos suscritos dentro de los </w:t>
      </w:r>
      <w:r>
        <w:rPr>
          <w:rFonts w:ascii="Tahoma" w:hAnsi="Tahoma" w:cs="Tahoma"/>
          <w:sz w:val="24"/>
          <w:szCs w:val="24"/>
          <w:lang w:val="es-CO"/>
        </w:rPr>
        <w:t xml:space="preserve">últimos tres </w:t>
      </w:r>
      <w:r w:rsidR="001B0D8D">
        <w:rPr>
          <w:rFonts w:ascii="Tahoma" w:hAnsi="Tahoma" w:cs="Tahoma"/>
          <w:sz w:val="24"/>
          <w:szCs w:val="24"/>
          <w:lang w:val="es-CO"/>
        </w:rPr>
        <w:t xml:space="preserve">(3) años anteriores </w:t>
      </w:r>
      <w:r w:rsidR="004B6193">
        <w:rPr>
          <w:rFonts w:ascii="Tahoma" w:hAnsi="Tahoma" w:cs="Tahoma"/>
          <w:sz w:val="24"/>
          <w:szCs w:val="24"/>
          <w:lang w:val="es-CO"/>
        </w:rPr>
        <w:t>a la finalización de la relación jurídica entre las partes</w:t>
      </w:r>
      <w:r>
        <w:rPr>
          <w:rFonts w:ascii="Tahoma" w:hAnsi="Tahoma" w:cs="Tahoma"/>
          <w:sz w:val="24"/>
          <w:szCs w:val="24"/>
          <w:lang w:val="es-CO"/>
        </w:rPr>
        <w:t xml:space="preserve">, </w:t>
      </w:r>
      <w:r w:rsidR="001B0D8D">
        <w:rPr>
          <w:rFonts w:ascii="Tahoma" w:hAnsi="Tahoma" w:cs="Tahoma"/>
          <w:sz w:val="24"/>
          <w:szCs w:val="24"/>
          <w:lang w:val="es-CO"/>
        </w:rPr>
        <w:t xml:space="preserve">así: </w:t>
      </w:r>
    </w:p>
    <w:p w:rsidR="001B0D8D" w:rsidRPr="004B303E" w:rsidRDefault="001B0D8D" w:rsidP="004B303E">
      <w:pPr>
        <w:spacing w:line="276" w:lineRule="auto"/>
        <w:rPr>
          <w:rFonts w:ascii="Tahoma" w:hAnsi="Tahoma" w:cs="Tahoma"/>
          <w:sz w:val="24"/>
          <w:szCs w:val="24"/>
          <w:lang w:val="es-CO"/>
        </w:rPr>
      </w:pPr>
    </w:p>
    <w:p w:rsidR="001B0D8D" w:rsidRDefault="001B0D8D" w:rsidP="0037331B">
      <w:pPr>
        <w:spacing w:line="276" w:lineRule="auto"/>
        <w:rPr>
          <w:rFonts w:ascii="Tahoma" w:hAnsi="Tahoma" w:cs="Tahoma"/>
          <w:sz w:val="24"/>
          <w:szCs w:val="24"/>
          <w:lang w:val="es-CO"/>
        </w:rPr>
      </w:pPr>
      <w:r>
        <w:rPr>
          <w:rFonts w:ascii="Tahoma" w:hAnsi="Tahoma" w:cs="Tahoma"/>
          <w:sz w:val="24"/>
          <w:szCs w:val="24"/>
          <w:lang w:val="es-CO"/>
        </w:rPr>
        <w:t>Fl. 49 y s.s., contrato de prestación de servicios No. 859 de 2013, con un plazo de ejecución de 6 meses (entre el 21 de febrero de 2013 y el 20 de agosto de 2013), cuya cuantía total asciende a la suma de $6.546.000</w:t>
      </w:r>
    </w:p>
    <w:p w:rsidR="001B0D8D" w:rsidRPr="004B303E" w:rsidRDefault="001B0D8D" w:rsidP="004B303E">
      <w:pPr>
        <w:spacing w:line="276" w:lineRule="auto"/>
        <w:rPr>
          <w:rFonts w:ascii="Tahoma" w:hAnsi="Tahoma" w:cs="Tahoma"/>
          <w:sz w:val="24"/>
          <w:szCs w:val="24"/>
          <w:lang w:val="es-CO"/>
        </w:rPr>
      </w:pPr>
    </w:p>
    <w:p w:rsidR="001B0D8D" w:rsidRDefault="001B0D8D" w:rsidP="001B0D8D">
      <w:pPr>
        <w:spacing w:line="276" w:lineRule="auto"/>
        <w:rPr>
          <w:rFonts w:ascii="Tahoma" w:hAnsi="Tahoma" w:cs="Tahoma"/>
          <w:sz w:val="24"/>
          <w:szCs w:val="24"/>
          <w:lang w:val="es-CO"/>
        </w:rPr>
      </w:pPr>
      <w:r>
        <w:rPr>
          <w:rFonts w:ascii="Tahoma" w:hAnsi="Tahoma" w:cs="Tahoma"/>
          <w:sz w:val="24"/>
          <w:szCs w:val="24"/>
          <w:lang w:val="es-CO"/>
        </w:rPr>
        <w:t>Fl. 53 y s.s., contrato de prestación de servicios No. 2355 de 2013, con un plazo de ejecución de 3 meses y 20 días (entre el 10 de septiembre de 2013 y el 29 de diciembre del mismo año), cuya cuantía total asciende a la suma de $4.000.333</w:t>
      </w:r>
    </w:p>
    <w:p w:rsidR="001B0D8D" w:rsidRPr="004B303E" w:rsidRDefault="001B0D8D" w:rsidP="004B303E">
      <w:pPr>
        <w:spacing w:line="276" w:lineRule="auto"/>
        <w:rPr>
          <w:rFonts w:ascii="Tahoma" w:hAnsi="Tahoma" w:cs="Tahoma"/>
          <w:sz w:val="24"/>
          <w:szCs w:val="24"/>
          <w:lang w:val="es-CO"/>
        </w:rPr>
      </w:pPr>
    </w:p>
    <w:p w:rsidR="001B0D8D" w:rsidRDefault="001B0D8D" w:rsidP="001B0D8D">
      <w:pPr>
        <w:spacing w:line="276" w:lineRule="auto"/>
        <w:rPr>
          <w:rFonts w:ascii="Tahoma" w:hAnsi="Tahoma" w:cs="Tahoma"/>
          <w:sz w:val="24"/>
          <w:szCs w:val="24"/>
          <w:lang w:val="es-CO"/>
        </w:rPr>
      </w:pPr>
      <w:r>
        <w:rPr>
          <w:rFonts w:ascii="Tahoma" w:hAnsi="Tahoma" w:cs="Tahoma"/>
          <w:sz w:val="24"/>
          <w:szCs w:val="24"/>
          <w:lang w:val="es-CO"/>
        </w:rPr>
        <w:t>Fl. 57 y s.s., contrato de prestación de servicios No. 2717 de 2014, con un plazo de ejecución de 3 meses y 5 días (entre el 26 de septiembre de 2014 y el 30 de diciembre del mismo año), cuya cuantía total asciende a la suma de $3.800.000</w:t>
      </w:r>
    </w:p>
    <w:p w:rsidR="001B0D8D" w:rsidRPr="004B303E" w:rsidRDefault="001B0D8D" w:rsidP="004B303E">
      <w:pPr>
        <w:spacing w:line="276" w:lineRule="auto"/>
        <w:rPr>
          <w:rFonts w:ascii="Tahoma" w:hAnsi="Tahoma" w:cs="Tahoma"/>
          <w:sz w:val="24"/>
          <w:szCs w:val="24"/>
          <w:lang w:val="es-CO"/>
        </w:rPr>
      </w:pPr>
    </w:p>
    <w:p w:rsidR="004B6193" w:rsidRDefault="001B0D8D" w:rsidP="004B6193">
      <w:pPr>
        <w:spacing w:line="276" w:lineRule="auto"/>
        <w:rPr>
          <w:rFonts w:ascii="Tahoma" w:hAnsi="Tahoma" w:cs="Tahoma"/>
          <w:sz w:val="24"/>
          <w:szCs w:val="24"/>
          <w:lang w:val="es-CO"/>
        </w:rPr>
      </w:pPr>
      <w:r>
        <w:rPr>
          <w:rFonts w:ascii="Tahoma" w:hAnsi="Tahoma" w:cs="Tahoma"/>
          <w:sz w:val="24"/>
          <w:szCs w:val="24"/>
          <w:lang w:val="es-CO"/>
        </w:rPr>
        <w:t xml:space="preserve">Fl. </w:t>
      </w:r>
      <w:r w:rsidR="004B6193">
        <w:rPr>
          <w:rFonts w:ascii="Tahoma" w:hAnsi="Tahoma" w:cs="Tahoma"/>
          <w:sz w:val="24"/>
          <w:szCs w:val="24"/>
          <w:lang w:val="es-CO"/>
        </w:rPr>
        <w:t>62 y s.s. contrato de prestación de servicios No. 463 de 2015, con un plazo de ejecución de 7 meses (entre el 29 de enero de 2015 y el 28 de agosto de 2015), cuya cuantía total asciende a la suma de $8.750.000.</w:t>
      </w:r>
    </w:p>
    <w:p w:rsidR="004B6193" w:rsidRPr="004B303E" w:rsidRDefault="004B6193" w:rsidP="004B303E">
      <w:pPr>
        <w:spacing w:line="276" w:lineRule="auto"/>
        <w:rPr>
          <w:rFonts w:ascii="Tahoma" w:hAnsi="Tahoma" w:cs="Tahoma"/>
          <w:sz w:val="24"/>
          <w:szCs w:val="24"/>
          <w:lang w:val="es-CO"/>
        </w:rPr>
      </w:pPr>
    </w:p>
    <w:p w:rsidR="004B6193" w:rsidRDefault="004B6193" w:rsidP="004B6193">
      <w:pPr>
        <w:spacing w:line="276" w:lineRule="auto"/>
        <w:rPr>
          <w:rFonts w:ascii="Tahoma" w:hAnsi="Tahoma" w:cs="Tahoma"/>
          <w:sz w:val="24"/>
          <w:szCs w:val="24"/>
          <w:lang w:val="es-CO"/>
        </w:rPr>
      </w:pPr>
      <w:r>
        <w:rPr>
          <w:rFonts w:ascii="Tahoma" w:hAnsi="Tahoma" w:cs="Tahoma"/>
          <w:sz w:val="24"/>
          <w:szCs w:val="24"/>
          <w:lang w:val="es-CO"/>
        </w:rPr>
        <w:t>Y el último contrato, visible en el folio 68 del expediente, con un plazo de ejecución de 4 meses, entre el 1º de septiembre y el 30 de diciembre de 2015, y cuya cuantía total asciende a la suma de $5.000.000.</w:t>
      </w:r>
    </w:p>
    <w:p w:rsidR="004B6193" w:rsidRPr="004B303E" w:rsidRDefault="004B6193" w:rsidP="004B303E">
      <w:pPr>
        <w:spacing w:line="276" w:lineRule="auto"/>
        <w:rPr>
          <w:rFonts w:ascii="Tahoma" w:hAnsi="Tahoma" w:cs="Tahoma"/>
          <w:sz w:val="24"/>
          <w:szCs w:val="24"/>
          <w:lang w:val="es-CO"/>
        </w:rPr>
      </w:pPr>
    </w:p>
    <w:p w:rsidR="001B0D8D" w:rsidRDefault="004B6193" w:rsidP="00733F03">
      <w:pPr>
        <w:spacing w:line="276" w:lineRule="auto"/>
        <w:rPr>
          <w:rFonts w:ascii="Tahoma" w:hAnsi="Tahoma" w:cs="Tahoma"/>
          <w:sz w:val="24"/>
          <w:szCs w:val="24"/>
          <w:lang w:val="es-CO"/>
        </w:rPr>
      </w:pPr>
      <w:r>
        <w:rPr>
          <w:rFonts w:ascii="Tahoma" w:hAnsi="Tahoma" w:cs="Tahoma"/>
          <w:sz w:val="24"/>
          <w:szCs w:val="24"/>
          <w:lang w:val="es-CO"/>
        </w:rPr>
        <w:t>De los anteriores documentos</w:t>
      </w:r>
      <w:r w:rsidR="00733F03">
        <w:rPr>
          <w:rFonts w:ascii="Tahoma" w:hAnsi="Tahoma" w:cs="Tahoma"/>
          <w:sz w:val="24"/>
          <w:szCs w:val="24"/>
          <w:lang w:val="es-CO"/>
        </w:rPr>
        <w:t>, cabe destacar</w:t>
      </w:r>
      <w:r>
        <w:rPr>
          <w:rFonts w:ascii="Tahoma" w:hAnsi="Tahoma" w:cs="Tahoma"/>
          <w:sz w:val="24"/>
          <w:szCs w:val="24"/>
          <w:lang w:val="es-CO"/>
        </w:rPr>
        <w:t xml:space="preserve"> que el objeto de los mismos </w:t>
      </w:r>
      <w:r w:rsidR="00733F03">
        <w:rPr>
          <w:rFonts w:ascii="Tahoma" w:hAnsi="Tahoma" w:cs="Tahoma"/>
          <w:sz w:val="24"/>
          <w:szCs w:val="24"/>
          <w:lang w:val="es-CO"/>
        </w:rPr>
        <w:t>se mantuvo incólume a lo largo de los años</w:t>
      </w:r>
      <w:r>
        <w:rPr>
          <w:rFonts w:ascii="Tahoma" w:hAnsi="Tahoma" w:cs="Tahoma"/>
          <w:sz w:val="24"/>
          <w:szCs w:val="24"/>
          <w:lang w:val="es-CO"/>
        </w:rPr>
        <w:t xml:space="preserve"> y consistió, básicamente, en la </w:t>
      </w:r>
      <w:r w:rsidR="00733F03" w:rsidRPr="00733F03">
        <w:rPr>
          <w:rFonts w:ascii="Arial Narrow" w:hAnsi="Arial Narrow" w:cs="Tahoma"/>
          <w:i/>
          <w:sz w:val="24"/>
          <w:szCs w:val="24"/>
          <w:lang w:val="es-CO"/>
        </w:rPr>
        <w:t>“</w:t>
      </w:r>
      <w:r w:rsidRPr="00733F03">
        <w:rPr>
          <w:rFonts w:ascii="Arial Narrow" w:hAnsi="Arial Narrow" w:cs="Tahoma"/>
          <w:i/>
          <w:sz w:val="24"/>
          <w:szCs w:val="24"/>
          <w:lang w:val="es-CO"/>
        </w:rPr>
        <w:t xml:space="preserve">prestación de servicios de apoyo operativo para realizar actividades necesarias para la ejecución del proyecto </w:t>
      </w:r>
      <w:r w:rsidR="00733F03" w:rsidRPr="00733F03">
        <w:rPr>
          <w:rFonts w:ascii="Arial Narrow" w:hAnsi="Arial Narrow" w:cs="Tahoma"/>
          <w:i/>
          <w:sz w:val="24"/>
          <w:szCs w:val="24"/>
          <w:lang w:val="es-CO"/>
        </w:rPr>
        <w:t>de mejoramiento del espacio público en el municipio de Pereira”</w:t>
      </w:r>
      <w:r w:rsidR="00733F03">
        <w:rPr>
          <w:rFonts w:ascii="Tahoma" w:hAnsi="Tahoma" w:cs="Tahoma"/>
          <w:sz w:val="24"/>
          <w:szCs w:val="24"/>
          <w:lang w:val="es-CO"/>
        </w:rPr>
        <w:t xml:space="preserve">. Además, según se desprende </w:t>
      </w:r>
      <w:r w:rsidR="00EF0820">
        <w:rPr>
          <w:rFonts w:ascii="Tahoma" w:hAnsi="Tahoma" w:cs="Tahoma"/>
          <w:sz w:val="24"/>
          <w:szCs w:val="24"/>
          <w:lang w:val="es-CO"/>
        </w:rPr>
        <w:t xml:space="preserve">del contenido de los mismos, para su ejecución no se requería de mano de obra calificada, </w:t>
      </w:r>
      <w:r w:rsidR="001B1725">
        <w:rPr>
          <w:rFonts w:ascii="Tahoma" w:hAnsi="Tahoma" w:cs="Tahoma"/>
          <w:sz w:val="24"/>
          <w:szCs w:val="24"/>
          <w:lang w:val="es-CO"/>
        </w:rPr>
        <w:lastRenderedPageBreak/>
        <w:t xml:space="preserve">pues </w:t>
      </w:r>
      <w:r w:rsidR="00EF0820">
        <w:rPr>
          <w:rFonts w:ascii="Tahoma" w:hAnsi="Tahoma" w:cs="Tahoma"/>
          <w:sz w:val="24"/>
          <w:szCs w:val="24"/>
          <w:lang w:val="es-CO"/>
        </w:rPr>
        <w:t xml:space="preserve">las tareas asignadas eran genéricas y poco detalladas y el pago de los honorarios era mensual. </w:t>
      </w:r>
    </w:p>
    <w:p w:rsidR="001B0D8D" w:rsidRPr="00EF0820" w:rsidRDefault="001B0D8D" w:rsidP="004B303E">
      <w:pPr>
        <w:spacing w:line="276" w:lineRule="auto"/>
        <w:rPr>
          <w:rFonts w:ascii="Tahoma" w:hAnsi="Tahoma" w:cs="Tahoma"/>
          <w:sz w:val="16"/>
          <w:szCs w:val="16"/>
          <w:lang w:val="es-CO"/>
        </w:rPr>
      </w:pPr>
      <w:r>
        <w:rPr>
          <w:rFonts w:ascii="Tahoma" w:hAnsi="Tahoma" w:cs="Tahoma"/>
          <w:sz w:val="24"/>
          <w:szCs w:val="24"/>
          <w:lang w:val="es-CO"/>
        </w:rPr>
        <w:t xml:space="preserve"> </w:t>
      </w:r>
    </w:p>
    <w:p w:rsidR="00720D50" w:rsidRPr="00EC2676" w:rsidRDefault="00C16E3D" w:rsidP="00720D50">
      <w:pPr>
        <w:adjustRightInd w:val="0"/>
        <w:spacing w:line="276" w:lineRule="auto"/>
        <w:rPr>
          <w:rFonts w:ascii="Tahoma" w:hAnsi="Tahoma" w:cs="Tahoma"/>
          <w:sz w:val="24"/>
          <w:szCs w:val="24"/>
          <w:lang w:val="es-CO"/>
        </w:rPr>
      </w:pPr>
      <w:r w:rsidRPr="00EC2676">
        <w:rPr>
          <w:rFonts w:ascii="Tahoma" w:hAnsi="Tahoma" w:cs="Tahoma"/>
          <w:sz w:val="24"/>
          <w:szCs w:val="24"/>
          <w:lang w:val="es-CO"/>
        </w:rPr>
        <w:t>De conformidad con lo expuesto, se concluye</w:t>
      </w:r>
      <w:r w:rsidR="001B1725">
        <w:rPr>
          <w:rFonts w:ascii="Tahoma" w:hAnsi="Tahoma" w:cs="Tahoma"/>
          <w:sz w:val="24"/>
          <w:szCs w:val="24"/>
          <w:lang w:val="es-CO"/>
        </w:rPr>
        <w:t>, por una parte,</w:t>
      </w:r>
      <w:r w:rsidRPr="00EC2676">
        <w:rPr>
          <w:rFonts w:ascii="Tahoma" w:hAnsi="Tahoma" w:cs="Tahoma"/>
          <w:sz w:val="24"/>
          <w:szCs w:val="24"/>
          <w:lang w:val="es-CO"/>
        </w:rPr>
        <w:t xml:space="preserve"> q</w:t>
      </w:r>
      <w:r w:rsidR="00EF0820" w:rsidRPr="00EC2676">
        <w:rPr>
          <w:rFonts w:ascii="Tahoma" w:hAnsi="Tahoma" w:cs="Tahoma"/>
          <w:sz w:val="24"/>
          <w:szCs w:val="24"/>
          <w:lang w:val="es-CO"/>
        </w:rPr>
        <w:t>ue las actividades que desempeñó</w:t>
      </w:r>
      <w:r w:rsidRPr="00EC2676">
        <w:rPr>
          <w:rFonts w:ascii="Tahoma" w:hAnsi="Tahoma" w:cs="Tahoma"/>
          <w:sz w:val="24"/>
          <w:szCs w:val="24"/>
          <w:lang w:val="es-CO"/>
        </w:rPr>
        <w:t xml:space="preserve"> el señor LUIS ALFREDO DIAZ PUERTA en ejecución de los contratos de prestación</w:t>
      </w:r>
      <w:r w:rsidR="00720D50" w:rsidRPr="00EC2676">
        <w:rPr>
          <w:rFonts w:ascii="Tahoma" w:hAnsi="Tahoma" w:cs="Tahoma"/>
          <w:sz w:val="24"/>
          <w:szCs w:val="24"/>
          <w:lang w:val="es-CO"/>
        </w:rPr>
        <w:t xml:space="preserve"> de servicios</w:t>
      </w:r>
      <w:r w:rsidR="00EF0820" w:rsidRPr="00EC2676">
        <w:rPr>
          <w:rFonts w:ascii="Tahoma" w:hAnsi="Tahoma" w:cs="Tahoma"/>
          <w:sz w:val="24"/>
          <w:szCs w:val="24"/>
          <w:lang w:val="es-CO"/>
        </w:rPr>
        <w:t xml:space="preserve"> antes detallados, siempre estuvieron dirigidas al sostenimiento, mantenimiento y construcción de obras civiles, como lo son los parques públicos, avenidas, andenes </w:t>
      </w:r>
      <w:r w:rsidR="00221C70">
        <w:rPr>
          <w:rFonts w:ascii="Tahoma" w:hAnsi="Tahoma" w:cs="Tahoma"/>
          <w:sz w:val="24"/>
          <w:szCs w:val="24"/>
          <w:lang w:val="es-CO"/>
        </w:rPr>
        <w:t>y áreas de cesión del municipio, es decir, a labores propias a un trabajador oficial.</w:t>
      </w:r>
      <w:r w:rsidR="00EF0820" w:rsidRPr="00EC2676">
        <w:rPr>
          <w:rFonts w:ascii="Tahoma" w:hAnsi="Tahoma" w:cs="Tahoma"/>
          <w:sz w:val="24"/>
          <w:szCs w:val="24"/>
          <w:lang w:val="es-CO"/>
        </w:rPr>
        <w:t xml:space="preserve"> </w:t>
      </w:r>
    </w:p>
    <w:p w:rsidR="00720D50" w:rsidRPr="004B303E" w:rsidRDefault="00720D50" w:rsidP="004B303E">
      <w:pPr>
        <w:adjustRightInd w:val="0"/>
        <w:spacing w:line="276" w:lineRule="auto"/>
        <w:rPr>
          <w:rFonts w:ascii="Tahoma" w:hAnsi="Tahoma" w:cs="Tahoma"/>
          <w:sz w:val="24"/>
          <w:szCs w:val="24"/>
          <w:lang w:val="es-CO"/>
        </w:rPr>
      </w:pPr>
    </w:p>
    <w:p w:rsidR="001B1725" w:rsidRDefault="00EF0820" w:rsidP="001B1725">
      <w:pPr>
        <w:adjustRightInd w:val="0"/>
        <w:spacing w:line="276" w:lineRule="auto"/>
        <w:rPr>
          <w:rFonts w:ascii="Tahoma" w:hAnsi="Tahoma" w:cs="Tahoma"/>
          <w:sz w:val="24"/>
          <w:szCs w:val="24"/>
          <w:lang w:val="es-CO"/>
        </w:rPr>
      </w:pPr>
      <w:r w:rsidRPr="00EC2676">
        <w:rPr>
          <w:rFonts w:ascii="Tahoma" w:hAnsi="Tahoma" w:cs="Tahoma"/>
          <w:sz w:val="24"/>
          <w:szCs w:val="24"/>
          <w:lang w:val="es-CO"/>
        </w:rPr>
        <w:t>Así las cosas, habiendo quedado demostrado, además, que dichos servicios se prestaron bajo la continua</w:t>
      </w:r>
      <w:r w:rsidR="00C82BBA">
        <w:rPr>
          <w:rFonts w:ascii="Tahoma" w:hAnsi="Tahoma" w:cs="Tahoma"/>
          <w:sz w:val="24"/>
          <w:szCs w:val="24"/>
          <w:lang w:val="es-CO"/>
        </w:rPr>
        <w:t>da</w:t>
      </w:r>
      <w:r w:rsidRPr="00EC2676">
        <w:rPr>
          <w:rFonts w:ascii="Tahoma" w:hAnsi="Tahoma" w:cs="Tahoma"/>
          <w:sz w:val="24"/>
          <w:szCs w:val="24"/>
          <w:lang w:val="es-CO"/>
        </w:rPr>
        <w:t xml:space="preserve"> dependencia y subordinación del ente territorial accionado</w:t>
      </w:r>
      <w:r w:rsidR="00720D50" w:rsidRPr="00EC2676">
        <w:rPr>
          <w:rFonts w:ascii="Tahoma" w:hAnsi="Tahoma" w:cs="Tahoma"/>
          <w:sz w:val="24"/>
          <w:szCs w:val="24"/>
          <w:lang w:val="es-CO"/>
        </w:rPr>
        <w:t>,</w:t>
      </w:r>
      <w:r w:rsidR="008F0536" w:rsidRPr="00EC2676">
        <w:rPr>
          <w:rFonts w:ascii="Tahoma" w:hAnsi="Tahoma" w:cs="Tahoma"/>
          <w:sz w:val="24"/>
          <w:szCs w:val="24"/>
          <w:lang w:val="es-CO"/>
        </w:rPr>
        <w:t xml:space="preserve"> </w:t>
      </w:r>
      <w:r w:rsidR="00C82BBA">
        <w:rPr>
          <w:rFonts w:ascii="Tahoma" w:hAnsi="Tahoma" w:cs="Tahoma"/>
          <w:sz w:val="24"/>
          <w:szCs w:val="24"/>
          <w:lang w:val="es-CO"/>
        </w:rPr>
        <w:t xml:space="preserve">la cual </w:t>
      </w:r>
      <w:r w:rsidR="008F0536" w:rsidRPr="00EC2676">
        <w:rPr>
          <w:rFonts w:ascii="Tahoma" w:hAnsi="Tahoma" w:cs="Tahoma"/>
          <w:sz w:val="24"/>
          <w:szCs w:val="24"/>
          <w:lang w:val="es-CO"/>
        </w:rPr>
        <w:t xml:space="preserve">se </w:t>
      </w:r>
      <w:r w:rsidR="00720D50" w:rsidRPr="00EC2676">
        <w:rPr>
          <w:rFonts w:ascii="Tahoma" w:hAnsi="Tahoma" w:cs="Tahoma"/>
          <w:sz w:val="24"/>
          <w:szCs w:val="24"/>
          <w:lang w:val="es-CO"/>
        </w:rPr>
        <w:t>expresaba</w:t>
      </w:r>
      <w:r w:rsidRPr="00EC2676">
        <w:rPr>
          <w:rFonts w:ascii="Tahoma" w:hAnsi="Tahoma" w:cs="Tahoma"/>
          <w:sz w:val="24"/>
          <w:szCs w:val="24"/>
          <w:lang w:val="es-CO"/>
        </w:rPr>
        <w:t xml:space="preserve"> a través de sus</w:t>
      </w:r>
      <w:r w:rsidR="00720D50" w:rsidRPr="00EC2676">
        <w:rPr>
          <w:rFonts w:ascii="Tahoma" w:hAnsi="Tahoma" w:cs="Tahoma"/>
          <w:sz w:val="24"/>
          <w:szCs w:val="24"/>
          <w:lang w:val="es-CO"/>
        </w:rPr>
        <w:t xml:space="preserve"> agentes, esto es,</w:t>
      </w:r>
      <w:r w:rsidRPr="00EC2676">
        <w:rPr>
          <w:rFonts w:ascii="Tahoma" w:hAnsi="Tahoma" w:cs="Tahoma"/>
          <w:sz w:val="24"/>
          <w:szCs w:val="24"/>
          <w:lang w:val="es-CO"/>
        </w:rPr>
        <w:t xml:space="preserve"> </w:t>
      </w:r>
      <w:r w:rsidR="00720D50" w:rsidRPr="00EC2676">
        <w:rPr>
          <w:rFonts w:ascii="Tahoma" w:hAnsi="Tahoma" w:cs="Tahoma"/>
          <w:sz w:val="24"/>
          <w:szCs w:val="24"/>
          <w:lang w:val="es-CO"/>
        </w:rPr>
        <w:t xml:space="preserve">de los diferentes </w:t>
      </w:r>
      <w:r w:rsidRPr="00EC2676">
        <w:rPr>
          <w:rFonts w:ascii="Tahoma" w:hAnsi="Tahoma" w:cs="Tahoma"/>
          <w:sz w:val="24"/>
          <w:szCs w:val="24"/>
          <w:lang w:val="es-CO"/>
        </w:rPr>
        <w:t xml:space="preserve">supervisores y </w:t>
      </w:r>
      <w:r w:rsidR="00720D50" w:rsidRPr="00EC2676">
        <w:rPr>
          <w:rFonts w:ascii="Tahoma" w:hAnsi="Tahoma" w:cs="Tahoma"/>
          <w:sz w:val="24"/>
          <w:szCs w:val="24"/>
          <w:lang w:val="es-CO"/>
        </w:rPr>
        <w:t>d</w:t>
      </w:r>
      <w:r w:rsidRPr="00EC2676">
        <w:rPr>
          <w:rFonts w:ascii="Tahoma" w:hAnsi="Tahoma" w:cs="Tahoma"/>
          <w:sz w:val="24"/>
          <w:szCs w:val="24"/>
          <w:lang w:val="es-CO"/>
        </w:rPr>
        <w:t>el jefe operativo de la secretaría de infraestructura de la alcaldía</w:t>
      </w:r>
      <w:r w:rsidR="00720D50" w:rsidRPr="00EC2676">
        <w:rPr>
          <w:rFonts w:ascii="Tahoma" w:hAnsi="Tahoma" w:cs="Tahoma"/>
          <w:sz w:val="24"/>
          <w:szCs w:val="24"/>
          <w:lang w:val="es-CO"/>
        </w:rPr>
        <w:t>, resulta forzoso confirmar el punto de la sentencia</w:t>
      </w:r>
      <w:r w:rsidR="008F0536" w:rsidRPr="00EC2676">
        <w:rPr>
          <w:rFonts w:ascii="Tahoma" w:hAnsi="Tahoma" w:cs="Tahoma"/>
          <w:sz w:val="24"/>
          <w:szCs w:val="24"/>
          <w:lang w:val="es-CO"/>
        </w:rPr>
        <w:t xml:space="preserve"> referido a la existencia de la relación laboral entre las partes, no sin antes recordar que el pretensor</w:t>
      </w:r>
      <w:r w:rsidR="00720D50" w:rsidRPr="00EC2676">
        <w:rPr>
          <w:rFonts w:ascii="Tahoma" w:hAnsi="Tahoma" w:cs="Tahoma"/>
          <w:sz w:val="24"/>
          <w:szCs w:val="24"/>
          <w:lang w:val="es-CO"/>
        </w:rPr>
        <w:t xml:space="preserve"> persigue la declaratoria de la existencia de una sola </w:t>
      </w:r>
      <w:r w:rsidR="00221C70">
        <w:rPr>
          <w:rFonts w:ascii="Tahoma" w:hAnsi="Tahoma" w:cs="Tahoma"/>
          <w:sz w:val="24"/>
          <w:szCs w:val="24"/>
          <w:lang w:val="es-CO"/>
        </w:rPr>
        <w:t xml:space="preserve">y única </w:t>
      </w:r>
      <w:r w:rsidR="00720D50" w:rsidRPr="00EC2676">
        <w:rPr>
          <w:rFonts w:ascii="Tahoma" w:hAnsi="Tahoma" w:cs="Tahoma"/>
          <w:sz w:val="24"/>
          <w:szCs w:val="24"/>
          <w:lang w:val="es-CO"/>
        </w:rPr>
        <w:t>relación laboral</w:t>
      </w:r>
      <w:r w:rsidR="00221C70">
        <w:rPr>
          <w:rFonts w:ascii="Tahoma" w:hAnsi="Tahoma" w:cs="Tahoma"/>
          <w:sz w:val="24"/>
          <w:szCs w:val="24"/>
          <w:lang w:val="es-CO"/>
        </w:rPr>
        <w:t xml:space="preserve"> continua e ininterrumpida</w:t>
      </w:r>
      <w:r w:rsidR="00720D50" w:rsidRPr="00EC2676">
        <w:rPr>
          <w:rFonts w:ascii="Tahoma" w:hAnsi="Tahoma" w:cs="Tahoma"/>
          <w:sz w:val="24"/>
          <w:szCs w:val="24"/>
          <w:lang w:val="es-CO"/>
        </w:rPr>
        <w:t xml:space="preserve"> entre el entre el 20 de febrero de 2007 y el 30 de diciembre de 2015, </w:t>
      </w:r>
      <w:r w:rsidR="008F0536" w:rsidRPr="00EC2676">
        <w:rPr>
          <w:rFonts w:ascii="Tahoma" w:hAnsi="Tahoma" w:cs="Tahoma"/>
          <w:sz w:val="24"/>
          <w:szCs w:val="24"/>
          <w:lang w:val="es-CO"/>
        </w:rPr>
        <w:t xml:space="preserve">sin embargo </w:t>
      </w:r>
      <w:r w:rsidR="00720D50" w:rsidRPr="00EC2676">
        <w:rPr>
          <w:rFonts w:ascii="Tahoma" w:hAnsi="Tahoma" w:cs="Tahoma"/>
          <w:sz w:val="24"/>
          <w:szCs w:val="24"/>
          <w:lang w:val="es-CO"/>
        </w:rPr>
        <w:t>lo cierto</w:t>
      </w:r>
      <w:r w:rsidR="00EB4A52">
        <w:rPr>
          <w:rFonts w:ascii="Tahoma" w:hAnsi="Tahoma" w:cs="Tahoma"/>
          <w:sz w:val="24"/>
          <w:szCs w:val="24"/>
          <w:lang w:val="es-CO"/>
        </w:rPr>
        <w:t>, como fue acreditado en primera instancia,</w:t>
      </w:r>
      <w:r w:rsidR="00720D50" w:rsidRPr="00EC2676">
        <w:rPr>
          <w:rFonts w:ascii="Tahoma" w:hAnsi="Tahoma" w:cs="Tahoma"/>
          <w:sz w:val="24"/>
          <w:szCs w:val="24"/>
          <w:lang w:val="es-CO"/>
        </w:rPr>
        <w:t xml:space="preserve"> es que fueron varios los contratos celebrados</w:t>
      </w:r>
      <w:r w:rsidR="00221C70">
        <w:rPr>
          <w:rFonts w:ascii="Tahoma" w:hAnsi="Tahoma" w:cs="Tahoma"/>
          <w:sz w:val="24"/>
          <w:szCs w:val="24"/>
          <w:lang w:val="es-CO"/>
        </w:rPr>
        <w:t xml:space="preserve"> (11</w:t>
      </w:r>
      <w:r w:rsidR="008F0536" w:rsidRPr="00EC2676">
        <w:rPr>
          <w:rFonts w:ascii="Tahoma" w:hAnsi="Tahoma" w:cs="Tahoma"/>
          <w:sz w:val="24"/>
          <w:szCs w:val="24"/>
          <w:lang w:val="es-CO"/>
        </w:rPr>
        <w:t xml:space="preserve"> en total)</w:t>
      </w:r>
      <w:r w:rsidR="00720D50" w:rsidRPr="00EC2676">
        <w:rPr>
          <w:rFonts w:ascii="Tahoma" w:hAnsi="Tahoma" w:cs="Tahoma"/>
          <w:sz w:val="24"/>
          <w:szCs w:val="24"/>
          <w:lang w:val="es-CO"/>
        </w:rPr>
        <w:t xml:space="preserve">, </w:t>
      </w:r>
      <w:r w:rsidR="008F0536" w:rsidRPr="00EC2676">
        <w:rPr>
          <w:rFonts w:ascii="Tahoma" w:hAnsi="Tahoma" w:cs="Tahoma"/>
          <w:sz w:val="24"/>
          <w:szCs w:val="24"/>
          <w:lang w:val="es-CO"/>
        </w:rPr>
        <w:t>operando sobre cada uno de estos</w:t>
      </w:r>
      <w:r w:rsidR="00720D50" w:rsidRPr="00EC2676">
        <w:rPr>
          <w:rFonts w:ascii="Tahoma" w:hAnsi="Tahoma" w:cs="Tahoma"/>
          <w:sz w:val="24"/>
          <w:szCs w:val="24"/>
          <w:lang w:val="es-CO"/>
        </w:rPr>
        <w:t xml:space="preserve"> solución de continuidad, pues como lo reco</w:t>
      </w:r>
      <w:r w:rsidR="00EB4A52">
        <w:rPr>
          <w:rFonts w:ascii="Tahoma" w:hAnsi="Tahoma" w:cs="Tahoma"/>
          <w:sz w:val="24"/>
          <w:szCs w:val="24"/>
          <w:lang w:val="es-CO"/>
        </w:rPr>
        <w:t>nocieron los diferentes deponentes</w:t>
      </w:r>
      <w:r w:rsidR="00720D50" w:rsidRPr="00EC2676">
        <w:rPr>
          <w:rFonts w:ascii="Tahoma" w:hAnsi="Tahoma" w:cs="Tahoma"/>
          <w:sz w:val="24"/>
          <w:szCs w:val="24"/>
          <w:lang w:val="es-CO"/>
        </w:rPr>
        <w:t xml:space="preserve"> y co</w:t>
      </w:r>
      <w:r w:rsidR="008F0536" w:rsidRPr="00EC2676">
        <w:rPr>
          <w:rFonts w:ascii="Tahoma" w:hAnsi="Tahoma" w:cs="Tahoma"/>
          <w:sz w:val="24"/>
          <w:szCs w:val="24"/>
          <w:lang w:val="es-CO"/>
        </w:rPr>
        <w:t>mo</w:t>
      </w:r>
      <w:r w:rsidR="00221C70">
        <w:rPr>
          <w:rFonts w:ascii="Tahoma" w:hAnsi="Tahoma" w:cs="Tahoma"/>
          <w:sz w:val="24"/>
          <w:szCs w:val="24"/>
          <w:lang w:val="es-CO"/>
        </w:rPr>
        <w:t xml:space="preserve"> ha</w:t>
      </w:r>
      <w:r w:rsidR="008F0536" w:rsidRPr="00EC2676">
        <w:rPr>
          <w:rFonts w:ascii="Tahoma" w:hAnsi="Tahoma" w:cs="Tahoma"/>
          <w:sz w:val="24"/>
          <w:szCs w:val="24"/>
          <w:lang w:val="es-CO"/>
        </w:rPr>
        <w:t xml:space="preserve"> queda</w:t>
      </w:r>
      <w:r w:rsidR="00221C70">
        <w:rPr>
          <w:rFonts w:ascii="Tahoma" w:hAnsi="Tahoma" w:cs="Tahoma"/>
          <w:sz w:val="24"/>
          <w:szCs w:val="24"/>
          <w:lang w:val="es-CO"/>
        </w:rPr>
        <w:t>do</w:t>
      </w:r>
      <w:r w:rsidR="008F0536" w:rsidRPr="00EC2676">
        <w:rPr>
          <w:rFonts w:ascii="Tahoma" w:hAnsi="Tahoma" w:cs="Tahoma"/>
          <w:sz w:val="24"/>
          <w:szCs w:val="24"/>
          <w:lang w:val="es-CO"/>
        </w:rPr>
        <w:t xml:space="preserve"> puesto en evidencia luego de auscultar</w:t>
      </w:r>
      <w:r w:rsidR="00720D50" w:rsidRPr="00EC2676">
        <w:rPr>
          <w:rFonts w:ascii="Tahoma" w:hAnsi="Tahoma" w:cs="Tahoma"/>
          <w:sz w:val="24"/>
          <w:szCs w:val="24"/>
          <w:lang w:val="es-CO"/>
        </w:rPr>
        <w:t xml:space="preserve"> las pruebas documentales</w:t>
      </w:r>
      <w:r w:rsidR="008F0536" w:rsidRPr="00EC2676">
        <w:rPr>
          <w:rFonts w:ascii="Tahoma" w:hAnsi="Tahoma" w:cs="Tahoma"/>
          <w:sz w:val="24"/>
          <w:szCs w:val="24"/>
          <w:lang w:val="es-CO"/>
        </w:rPr>
        <w:t xml:space="preserve"> aportadas al proceso, se presentaron</w:t>
      </w:r>
      <w:r w:rsidR="008F1B71" w:rsidRPr="00EC2676">
        <w:rPr>
          <w:rFonts w:ascii="Tahoma" w:hAnsi="Tahoma" w:cs="Tahoma"/>
          <w:sz w:val="24"/>
          <w:szCs w:val="24"/>
          <w:lang w:val="es-CO"/>
        </w:rPr>
        <w:t xml:space="preserve"> interrupciones</w:t>
      </w:r>
      <w:r w:rsidR="008F0536" w:rsidRPr="00EC2676">
        <w:rPr>
          <w:rFonts w:ascii="Tahoma" w:hAnsi="Tahoma" w:cs="Tahoma"/>
          <w:sz w:val="24"/>
          <w:szCs w:val="24"/>
          <w:lang w:val="es-CO"/>
        </w:rPr>
        <w:t xml:space="preserve"> prolongadas</w:t>
      </w:r>
      <w:r w:rsidR="008F1B71" w:rsidRPr="00EC2676">
        <w:rPr>
          <w:rFonts w:ascii="Tahoma" w:hAnsi="Tahoma" w:cs="Tahoma"/>
          <w:sz w:val="24"/>
          <w:szCs w:val="24"/>
          <w:lang w:val="es-CO"/>
        </w:rPr>
        <w:t xml:space="preserve"> </w:t>
      </w:r>
      <w:r w:rsidR="008F0536" w:rsidRPr="00EC2676">
        <w:rPr>
          <w:rFonts w:ascii="Tahoma" w:hAnsi="Tahoma" w:cs="Tahoma"/>
          <w:sz w:val="24"/>
          <w:szCs w:val="24"/>
          <w:lang w:val="es-CO"/>
        </w:rPr>
        <w:t>(</w:t>
      </w:r>
      <w:r w:rsidR="008F1B71" w:rsidRPr="00EC2676">
        <w:rPr>
          <w:rFonts w:ascii="Tahoma" w:hAnsi="Tahoma" w:cs="Tahoma"/>
          <w:sz w:val="24"/>
          <w:szCs w:val="24"/>
          <w:lang w:val="es-CO"/>
        </w:rPr>
        <w:t>de más de un mes</w:t>
      </w:r>
      <w:r w:rsidR="008F0536" w:rsidRPr="00EC2676">
        <w:rPr>
          <w:rFonts w:ascii="Tahoma" w:hAnsi="Tahoma" w:cs="Tahoma"/>
          <w:sz w:val="24"/>
          <w:szCs w:val="24"/>
          <w:lang w:val="es-CO"/>
        </w:rPr>
        <w:t>)</w:t>
      </w:r>
      <w:r w:rsidR="008F1B71" w:rsidRPr="00EC2676">
        <w:rPr>
          <w:rFonts w:ascii="Tahoma" w:hAnsi="Tahoma" w:cs="Tahoma"/>
          <w:sz w:val="24"/>
          <w:szCs w:val="24"/>
          <w:lang w:val="es-CO"/>
        </w:rPr>
        <w:t xml:space="preserve"> entre la celebración de uno y otro</w:t>
      </w:r>
      <w:r w:rsidR="008F0536" w:rsidRPr="00EC2676">
        <w:rPr>
          <w:rFonts w:ascii="Tahoma" w:hAnsi="Tahoma" w:cs="Tahoma"/>
          <w:sz w:val="24"/>
          <w:szCs w:val="24"/>
          <w:lang w:val="es-CO"/>
        </w:rPr>
        <w:t xml:space="preserve"> contrato</w:t>
      </w:r>
      <w:r w:rsidR="00221C70">
        <w:rPr>
          <w:rFonts w:ascii="Tahoma" w:hAnsi="Tahoma" w:cs="Tahoma"/>
          <w:sz w:val="24"/>
          <w:szCs w:val="24"/>
          <w:lang w:val="es-CO"/>
        </w:rPr>
        <w:t>, lapsos en los el trabajador no prestó sus servicios personales,</w:t>
      </w:r>
      <w:r w:rsidR="008F1B71" w:rsidRPr="00EC2676">
        <w:rPr>
          <w:rFonts w:ascii="Tahoma" w:hAnsi="Tahoma" w:cs="Tahoma"/>
          <w:sz w:val="24"/>
          <w:szCs w:val="24"/>
          <w:lang w:val="es-CO"/>
        </w:rPr>
        <w:t xml:space="preserve"> de modo que solo podría declarar</w:t>
      </w:r>
      <w:r w:rsidR="008F0536" w:rsidRPr="00EC2676">
        <w:rPr>
          <w:rFonts w:ascii="Tahoma" w:hAnsi="Tahoma" w:cs="Tahoma"/>
          <w:sz w:val="24"/>
          <w:szCs w:val="24"/>
          <w:lang w:val="es-CO"/>
        </w:rPr>
        <w:t>se la existencia</w:t>
      </w:r>
      <w:r w:rsidR="00EB4A52">
        <w:rPr>
          <w:rFonts w:ascii="Tahoma" w:hAnsi="Tahoma" w:cs="Tahoma"/>
          <w:sz w:val="24"/>
          <w:szCs w:val="24"/>
          <w:lang w:val="es-CO"/>
        </w:rPr>
        <w:t>,</w:t>
      </w:r>
      <w:r w:rsidR="008F0536" w:rsidRPr="00EC2676">
        <w:rPr>
          <w:rFonts w:ascii="Tahoma" w:hAnsi="Tahoma" w:cs="Tahoma"/>
          <w:sz w:val="24"/>
          <w:szCs w:val="24"/>
          <w:lang w:val="es-CO"/>
        </w:rPr>
        <w:t xml:space="preserve"> no de uno</w:t>
      </w:r>
      <w:r w:rsidR="00EB4A52">
        <w:rPr>
          <w:rFonts w:ascii="Tahoma" w:hAnsi="Tahoma" w:cs="Tahoma"/>
          <w:sz w:val="24"/>
          <w:szCs w:val="24"/>
          <w:lang w:val="es-CO"/>
        </w:rPr>
        <w:t>,</w:t>
      </w:r>
      <w:r w:rsidR="008F0536" w:rsidRPr="00EC2676">
        <w:rPr>
          <w:rFonts w:ascii="Tahoma" w:hAnsi="Tahoma" w:cs="Tahoma"/>
          <w:sz w:val="24"/>
          <w:szCs w:val="24"/>
          <w:lang w:val="es-CO"/>
        </w:rPr>
        <w:t xml:space="preserve"> sino de</w:t>
      </w:r>
      <w:r w:rsidR="008F1B71" w:rsidRPr="00EC2676">
        <w:rPr>
          <w:rFonts w:ascii="Tahoma" w:hAnsi="Tahoma" w:cs="Tahoma"/>
          <w:sz w:val="24"/>
          <w:szCs w:val="24"/>
          <w:lang w:val="es-CO"/>
        </w:rPr>
        <w:t xml:space="preserve"> varios contratos, ejecutados dentro de los límites temporales </w:t>
      </w:r>
      <w:r w:rsidR="000D1708">
        <w:rPr>
          <w:rFonts w:ascii="Tahoma" w:hAnsi="Tahoma" w:cs="Tahoma"/>
          <w:sz w:val="24"/>
          <w:szCs w:val="24"/>
          <w:lang w:val="es-CO"/>
        </w:rPr>
        <w:t>reseñados</w:t>
      </w:r>
      <w:r w:rsidR="008F1B71" w:rsidRPr="00EC2676">
        <w:rPr>
          <w:rFonts w:ascii="Tahoma" w:hAnsi="Tahoma" w:cs="Tahoma"/>
          <w:sz w:val="24"/>
          <w:szCs w:val="24"/>
          <w:lang w:val="es-CO"/>
        </w:rPr>
        <w:t xml:space="preserve"> en</w:t>
      </w:r>
      <w:r w:rsidR="00EC2676" w:rsidRPr="00EC2676">
        <w:rPr>
          <w:rFonts w:ascii="Tahoma" w:hAnsi="Tahoma" w:cs="Tahoma"/>
          <w:sz w:val="24"/>
          <w:szCs w:val="24"/>
          <w:lang w:val="es-CO"/>
        </w:rPr>
        <w:t xml:space="preserve"> cada uno de</w:t>
      </w:r>
      <w:r w:rsidR="008F1B71" w:rsidRPr="00EC2676">
        <w:rPr>
          <w:rFonts w:ascii="Tahoma" w:hAnsi="Tahoma" w:cs="Tahoma"/>
          <w:sz w:val="24"/>
          <w:szCs w:val="24"/>
          <w:lang w:val="es-CO"/>
        </w:rPr>
        <w:t xml:space="preserve"> los soportes do</w:t>
      </w:r>
      <w:r w:rsidR="001B1725">
        <w:rPr>
          <w:rFonts w:ascii="Tahoma" w:hAnsi="Tahoma" w:cs="Tahoma"/>
          <w:sz w:val="24"/>
          <w:szCs w:val="24"/>
          <w:lang w:val="es-CO"/>
        </w:rPr>
        <w:t xml:space="preserve">cumentales antes referenciados. </w:t>
      </w:r>
      <w:r w:rsidR="000D1708">
        <w:rPr>
          <w:rFonts w:ascii="Tahoma" w:hAnsi="Tahoma" w:cs="Tahoma"/>
          <w:sz w:val="24"/>
          <w:szCs w:val="24"/>
          <w:lang w:val="es-CO"/>
        </w:rPr>
        <w:t>Es del caso anotar que c</w:t>
      </w:r>
      <w:r w:rsidR="001B1725">
        <w:rPr>
          <w:rFonts w:ascii="Tahoma" w:hAnsi="Tahoma" w:cs="Tahoma"/>
          <w:sz w:val="24"/>
          <w:szCs w:val="24"/>
          <w:lang w:val="es-CO"/>
        </w:rPr>
        <w:t>on ello no se ve</w:t>
      </w:r>
      <w:r w:rsidR="008F0536" w:rsidRPr="00EC2676">
        <w:rPr>
          <w:rFonts w:ascii="Tahoma" w:hAnsi="Tahoma" w:cs="Tahoma"/>
          <w:sz w:val="24"/>
          <w:szCs w:val="24"/>
          <w:lang w:val="es-CO"/>
        </w:rPr>
        <w:t xml:space="preserve"> </w:t>
      </w:r>
      <w:r w:rsidR="008F1B71" w:rsidRPr="00EC2676">
        <w:rPr>
          <w:rFonts w:ascii="Tahoma" w:hAnsi="Tahoma" w:cs="Tahoma"/>
          <w:sz w:val="24"/>
          <w:szCs w:val="24"/>
          <w:lang w:val="es-CO"/>
        </w:rPr>
        <w:t>comprometido el p</w:t>
      </w:r>
      <w:r w:rsidR="000D1708">
        <w:rPr>
          <w:rFonts w:ascii="Tahoma" w:hAnsi="Tahoma" w:cs="Tahoma"/>
          <w:sz w:val="24"/>
          <w:szCs w:val="24"/>
          <w:lang w:val="es-CO"/>
        </w:rPr>
        <w:t>rincipio de consonancia, como equívocamente lo</w:t>
      </w:r>
      <w:r w:rsidR="008F1B71" w:rsidRPr="00EC2676">
        <w:rPr>
          <w:rFonts w:ascii="Tahoma" w:hAnsi="Tahoma" w:cs="Tahoma"/>
          <w:sz w:val="24"/>
          <w:szCs w:val="24"/>
          <w:lang w:val="es-CO"/>
        </w:rPr>
        <w:t xml:space="preserve"> señala la jueza de primera instancia, </w:t>
      </w:r>
      <w:r w:rsidR="001B1725">
        <w:rPr>
          <w:rFonts w:ascii="Tahoma" w:hAnsi="Tahoma" w:cs="Tahoma"/>
          <w:sz w:val="24"/>
          <w:szCs w:val="24"/>
          <w:lang w:val="es-CO"/>
        </w:rPr>
        <w:t xml:space="preserve">pues no puede perderse de vista el principio de </w:t>
      </w:r>
      <w:r w:rsidR="001B1725" w:rsidRPr="000D1708">
        <w:rPr>
          <w:rFonts w:ascii="Arial Narrow" w:hAnsi="Arial Narrow" w:cs="Tahoma"/>
          <w:i/>
          <w:sz w:val="24"/>
          <w:szCs w:val="24"/>
          <w:lang w:val="es-CO"/>
        </w:rPr>
        <w:t>minima petita</w:t>
      </w:r>
      <w:r w:rsidR="000D1708">
        <w:rPr>
          <w:rFonts w:ascii="Tahoma" w:hAnsi="Tahoma" w:cs="Tahoma"/>
          <w:sz w:val="24"/>
          <w:szCs w:val="24"/>
          <w:lang w:val="es-CO"/>
        </w:rPr>
        <w:t>, en virtud del cual el operador judicial</w:t>
      </w:r>
      <w:r w:rsidR="001B1725">
        <w:rPr>
          <w:rFonts w:ascii="Tahoma" w:hAnsi="Tahoma" w:cs="Tahoma"/>
          <w:sz w:val="24"/>
          <w:szCs w:val="24"/>
          <w:lang w:val="es-CO"/>
        </w:rPr>
        <w:t xml:space="preserve"> puede acceder a pedidos por debajo de lo pretendido, como lo es la declaración</w:t>
      </w:r>
      <w:r w:rsidR="000D1708">
        <w:rPr>
          <w:rFonts w:ascii="Tahoma" w:hAnsi="Tahoma" w:cs="Tahoma"/>
          <w:sz w:val="24"/>
          <w:szCs w:val="24"/>
          <w:lang w:val="es-CO"/>
        </w:rPr>
        <w:t xml:space="preserve"> de la existencia</w:t>
      </w:r>
      <w:r w:rsidR="001B1725">
        <w:rPr>
          <w:rFonts w:ascii="Tahoma" w:hAnsi="Tahoma" w:cs="Tahoma"/>
          <w:sz w:val="24"/>
          <w:szCs w:val="24"/>
          <w:lang w:val="es-CO"/>
        </w:rPr>
        <w:t xml:space="preserve"> no de uno sino de varios contratos de trabajo.</w:t>
      </w:r>
    </w:p>
    <w:p w:rsidR="000D1708" w:rsidRPr="004B303E" w:rsidRDefault="000D1708" w:rsidP="004B303E">
      <w:pPr>
        <w:adjustRightInd w:val="0"/>
        <w:spacing w:line="276" w:lineRule="auto"/>
        <w:rPr>
          <w:rFonts w:ascii="Tahoma" w:hAnsi="Tahoma" w:cs="Tahoma"/>
          <w:sz w:val="24"/>
          <w:szCs w:val="24"/>
          <w:lang w:val="es-CO"/>
        </w:rPr>
      </w:pPr>
    </w:p>
    <w:p w:rsidR="000D1708" w:rsidRDefault="000D1708" w:rsidP="001A7254">
      <w:pPr>
        <w:adjustRightInd w:val="0"/>
        <w:spacing w:line="276" w:lineRule="auto"/>
        <w:rPr>
          <w:rFonts w:ascii="Tahoma" w:hAnsi="Tahoma" w:cs="Tahoma"/>
          <w:sz w:val="24"/>
          <w:szCs w:val="24"/>
          <w:lang w:val="es-CO"/>
        </w:rPr>
      </w:pPr>
      <w:r>
        <w:rPr>
          <w:rFonts w:ascii="Tahoma" w:hAnsi="Tahoma" w:cs="Tahoma"/>
          <w:sz w:val="24"/>
          <w:szCs w:val="24"/>
          <w:lang w:val="es-CO"/>
        </w:rPr>
        <w:t>En ese orden</w:t>
      </w:r>
      <w:r w:rsidR="00850062">
        <w:rPr>
          <w:rFonts w:ascii="Tahoma" w:hAnsi="Tahoma" w:cs="Tahoma"/>
          <w:sz w:val="24"/>
          <w:szCs w:val="24"/>
          <w:lang w:val="es-CO"/>
        </w:rPr>
        <w:t xml:space="preserve"> de ideas</w:t>
      </w:r>
      <w:r>
        <w:rPr>
          <w:rFonts w:ascii="Tahoma" w:hAnsi="Tahoma" w:cs="Tahoma"/>
          <w:sz w:val="24"/>
          <w:szCs w:val="24"/>
          <w:lang w:val="es-CO"/>
        </w:rPr>
        <w:t xml:space="preserve">, habiendo operado el fenómeno de la prescripción sobre </w:t>
      </w:r>
      <w:r w:rsidR="00850062">
        <w:rPr>
          <w:rFonts w:ascii="Tahoma" w:hAnsi="Tahoma" w:cs="Tahoma"/>
          <w:sz w:val="24"/>
          <w:szCs w:val="24"/>
          <w:lang w:val="es-CO"/>
        </w:rPr>
        <w:t xml:space="preserve">las </w:t>
      </w:r>
      <w:r>
        <w:rPr>
          <w:rFonts w:ascii="Tahoma" w:hAnsi="Tahoma" w:cs="Tahoma"/>
          <w:sz w:val="24"/>
          <w:szCs w:val="24"/>
          <w:lang w:val="es-CO"/>
        </w:rPr>
        <w:t>prestaciones</w:t>
      </w:r>
      <w:r w:rsidR="00850062">
        <w:rPr>
          <w:rFonts w:ascii="Tahoma" w:hAnsi="Tahoma" w:cs="Tahoma"/>
          <w:sz w:val="24"/>
          <w:szCs w:val="24"/>
          <w:lang w:val="es-CO"/>
        </w:rPr>
        <w:t xml:space="preserve"> y salarios</w:t>
      </w:r>
      <w:r>
        <w:rPr>
          <w:rFonts w:ascii="Tahoma" w:hAnsi="Tahoma" w:cs="Tahoma"/>
          <w:sz w:val="24"/>
          <w:szCs w:val="24"/>
          <w:lang w:val="es-CO"/>
        </w:rPr>
        <w:t xml:space="preserve"> </w:t>
      </w:r>
      <w:r w:rsidR="00850062">
        <w:rPr>
          <w:rFonts w:ascii="Tahoma" w:hAnsi="Tahoma" w:cs="Tahoma"/>
          <w:sz w:val="24"/>
          <w:szCs w:val="24"/>
          <w:lang w:val="es-CO"/>
        </w:rPr>
        <w:t>no reclamado</w:t>
      </w:r>
      <w:r>
        <w:rPr>
          <w:rFonts w:ascii="Tahoma" w:hAnsi="Tahoma" w:cs="Tahoma"/>
          <w:sz w:val="24"/>
          <w:szCs w:val="24"/>
          <w:lang w:val="es-CO"/>
        </w:rPr>
        <w:t>s dentro de los tres (3) años que anteceden la presentación de la</w:t>
      </w:r>
      <w:r w:rsidR="00850062">
        <w:rPr>
          <w:rFonts w:ascii="Tahoma" w:hAnsi="Tahoma" w:cs="Tahoma"/>
          <w:sz w:val="24"/>
          <w:szCs w:val="24"/>
          <w:lang w:val="es-CO"/>
        </w:rPr>
        <w:t xml:space="preserve"> reclamación administrativa elevada por el demandante (</w:t>
      </w:r>
      <w:r w:rsidR="001A7254">
        <w:rPr>
          <w:rFonts w:ascii="Tahoma" w:hAnsi="Tahoma" w:cs="Tahoma"/>
          <w:sz w:val="24"/>
          <w:szCs w:val="24"/>
          <w:lang w:val="es-CO"/>
        </w:rPr>
        <w:t xml:space="preserve">el </w:t>
      </w:r>
      <w:r w:rsidR="00850062">
        <w:rPr>
          <w:rFonts w:ascii="Tahoma" w:hAnsi="Tahoma" w:cs="Tahoma"/>
          <w:sz w:val="24"/>
          <w:szCs w:val="24"/>
          <w:lang w:val="es-CO"/>
        </w:rPr>
        <w:t>4 de abril de 2016 –Fl. 74</w:t>
      </w:r>
      <w:r w:rsidR="00617A9A">
        <w:rPr>
          <w:rFonts w:ascii="Tahoma" w:hAnsi="Tahoma" w:cs="Tahoma"/>
          <w:sz w:val="24"/>
          <w:szCs w:val="24"/>
          <w:lang w:val="es-CO"/>
        </w:rPr>
        <w:t>- )</w:t>
      </w:r>
      <w:r w:rsidR="00850062">
        <w:rPr>
          <w:rFonts w:ascii="Tahoma" w:hAnsi="Tahoma" w:cs="Tahoma"/>
          <w:sz w:val="24"/>
          <w:szCs w:val="24"/>
          <w:lang w:val="es-CO"/>
        </w:rPr>
        <w:t>, la Sala procederá a liquidar los emolumentos generados en virtud de la ejecución de los últimos 5 contratos</w:t>
      </w:r>
      <w:r w:rsidR="001A7254">
        <w:rPr>
          <w:rFonts w:ascii="Tahoma" w:hAnsi="Tahoma" w:cs="Tahoma"/>
          <w:sz w:val="24"/>
          <w:szCs w:val="24"/>
          <w:lang w:val="es-CO"/>
        </w:rPr>
        <w:t>, pues fueron estos los que se ejecutaron entre el 4 de abril de 2013 y 30 de diciembre de 2015, pero antes es necesario proceder a verificar la viabilidad de las pretensiones relacionadas con la convención colectiva de trabaja, así:</w:t>
      </w:r>
      <w:r w:rsidR="00850062">
        <w:rPr>
          <w:rFonts w:ascii="Tahoma" w:hAnsi="Tahoma" w:cs="Tahoma"/>
          <w:sz w:val="24"/>
          <w:szCs w:val="24"/>
          <w:lang w:val="es-CO"/>
        </w:rPr>
        <w:t xml:space="preserve"> </w:t>
      </w:r>
    </w:p>
    <w:p w:rsidR="00F5688C" w:rsidRPr="004B303E" w:rsidRDefault="00F5688C" w:rsidP="004B303E">
      <w:pPr>
        <w:adjustRightInd w:val="0"/>
        <w:spacing w:line="276" w:lineRule="auto"/>
        <w:rPr>
          <w:rFonts w:ascii="Tahoma" w:hAnsi="Tahoma" w:cs="Tahoma"/>
          <w:sz w:val="24"/>
          <w:szCs w:val="24"/>
          <w:shd w:val="clear" w:color="auto" w:fill="FFFFFF"/>
        </w:rPr>
      </w:pPr>
    </w:p>
    <w:p w:rsidR="007A1643" w:rsidRPr="00EC2676" w:rsidRDefault="007A1643" w:rsidP="007A1643">
      <w:pPr>
        <w:pStyle w:val="Prrafodelista"/>
        <w:tabs>
          <w:tab w:val="left" w:pos="1276"/>
        </w:tabs>
        <w:spacing w:line="276" w:lineRule="auto"/>
        <w:ind w:firstLine="0"/>
        <w:rPr>
          <w:rFonts w:ascii="Tahoma" w:hAnsi="Tahoma" w:cs="Tahoma"/>
          <w:caps/>
          <w:sz w:val="24"/>
          <w:szCs w:val="24"/>
        </w:rPr>
      </w:pPr>
      <w:r w:rsidRPr="00EC2676">
        <w:rPr>
          <w:rFonts w:ascii="Tahoma" w:hAnsi="Tahoma" w:cs="Tahoma"/>
          <w:b/>
          <w:caps/>
          <w:sz w:val="24"/>
          <w:szCs w:val="24"/>
        </w:rPr>
        <w:t>4.3. Aplicación de la convención colectiva</w:t>
      </w:r>
      <w:r w:rsidR="00EC2676">
        <w:rPr>
          <w:rFonts w:ascii="Tahoma" w:hAnsi="Tahoma" w:cs="Tahoma"/>
          <w:b/>
          <w:caps/>
          <w:sz w:val="24"/>
          <w:szCs w:val="24"/>
        </w:rPr>
        <w:t xml:space="preserve"> y controversias en torno a su existencia</w:t>
      </w:r>
    </w:p>
    <w:p w:rsidR="007A1643" w:rsidRPr="004B303E" w:rsidRDefault="007A1643" w:rsidP="004B303E">
      <w:pPr>
        <w:pStyle w:val="Sinespaciado"/>
        <w:spacing w:line="276" w:lineRule="auto"/>
      </w:pPr>
    </w:p>
    <w:p w:rsidR="007A1643" w:rsidRPr="00EC2676" w:rsidRDefault="007A1643" w:rsidP="007A1643">
      <w:pPr>
        <w:pStyle w:val="Cuerpodeltexto0"/>
        <w:shd w:val="clear" w:color="auto" w:fill="auto"/>
        <w:spacing w:before="0" w:after="0" w:line="276" w:lineRule="auto"/>
        <w:ind w:right="40" w:firstLine="708"/>
        <w:rPr>
          <w:color w:val="000000"/>
          <w:sz w:val="24"/>
          <w:szCs w:val="24"/>
        </w:rPr>
      </w:pPr>
      <w:r w:rsidRPr="00EC2676">
        <w:rPr>
          <w:color w:val="000000"/>
          <w:sz w:val="24"/>
          <w:szCs w:val="24"/>
        </w:rPr>
        <w:t>En</w:t>
      </w:r>
      <w:r w:rsidR="00C16E3D" w:rsidRPr="00EC2676">
        <w:rPr>
          <w:color w:val="000000"/>
          <w:sz w:val="24"/>
          <w:szCs w:val="24"/>
        </w:rPr>
        <w:t xml:space="preserve"> procura de esclarecer </w:t>
      </w:r>
      <w:r w:rsidRPr="00EC2676">
        <w:rPr>
          <w:color w:val="000000"/>
          <w:sz w:val="24"/>
          <w:szCs w:val="24"/>
        </w:rPr>
        <w:t>el sentido</w:t>
      </w:r>
      <w:r w:rsidR="00AC4945" w:rsidRPr="00EC2676">
        <w:rPr>
          <w:color w:val="000000"/>
          <w:sz w:val="24"/>
          <w:szCs w:val="24"/>
        </w:rPr>
        <w:t xml:space="preserve"> y alcance</w:t>
      </w:r>
      <w:r w:rsidRPr="00EC2676">
        <w:rPr>
          <w:color w:val="000000"/>
          <w:sz w:val="24"/>
          <w:szCs w:val="24"/>
        </w:rPr>
        <w:t xml:space="preserve"> del artículo 469 del C.S.T. tiene precisado la jurisprudencia de la Corte Suprema de Justicia, que </w:t>
      </w:r>
      <w:r w:rsidRPr="00DF2FD0">
        <w:rPr>
          <w:rFonts w:ascii="Arial Narrow" w:hAnsi="Arial Narrow"/>
          <w:i/>
          <w:color w:val="000000"/>
          <w:sz w:val="24"/>
          <w:szCs w:val="24"/>
        </w:rPr>
        <w:t xml:space="preserve">“al ser la convención colectiva de trabajo un acto solemne, la prueba de su existencia está atada a la demostración de que se cumplieron los requisitos legalmente exigidos para que se constituya en un acto jurídico válido, dotado de poder vinculante, razón por la cual, si se aduce en el litigio del trabajo como fuente de derechos, su acreditación </w:t>
      </w:r>
      <w:r w:rsidRPr="00DF2FD0">
        <w:rPr>
          <w:rFonts w:ascii="Arial Narrow" w:hAnsi="Arial Narrow"/>
          <w:i/>
          <w:color w:val="000000"/>
          <w:sz w:val="24"/>
          <w:szCs w:val="24"/>
        </w:rPr>
        <w:lastRenderedPageBreak/>
        <w:t>no puede hacerse sino allegando su texto auténtico, así como el del acto que entrega noticia de su depósito oportuno ante la autoridad administrativa del trabajo</w:t>
      </w:r>
      <w:r w:rsidRPr="00DF2FD0">
        <w:rPr>
          <w:rFonts w:ascii="Arial Narrow" w:hAnsi="Arial Narrow"/>
          <w:color w:val="000000"/>
          <w:sz w:val="24"/>
          <w:szCs w:val="24"/>
        </w:rPr>
        <w:t>”</w:t>
      </w:r>
      <w:r w:rsidRPr="00EC2676">
        <w:rPr>
          <w:rFonts w:ascii="Arial Narrow" w:hAnsi="Arial Narrow"/>
          <w:color w:val="000000"/>
          <w:sz w:val="24"/>
          <w:szCs w:val="24"/>
        </w:rPr>
        <w:t>.</w:t>
      </w:r>
      <w:r w:rsidRPr="00EC2676">
        <w:rPr>
          <w:color w:val="000000"/>
          <w:sz w:val="24"/>
          <w:szCs w:val="24"/>
        </w:rPr>
        <w:t xml:space="preserve"> En esos términos se pronunció en sentencia de 16 de mayo de 2001, radicación 15120.</w:t>
      </w:r>
    </w:p>
    <w:p w:rsidR="007A1643" w:rsidRPr="00DB28AE" w:rsidRDefault="007A1643" w:rsidP="001A7254">
      <w:pPr>
        <w:pStyle w:val="Cuerpodeltexto0"/>
        <w:shd w:val="clear" w:color="auto" w:fill="auto"/>
        <w:spacing w:before="0" w:after="0" w:line="240" w:lineRule="auto"/>
        <w:ind w:right="40" w:firstLine="708"/>
        <w:rPr>
          <w:color w:val="000000"/>
          <w:sz w:val="16"/>
          <w:szCs w:val="16"/>
        </w:rPr>
      </w:pPr>
    </w:p>
    <w:p w:rsidR="00AC4945" w:rsidRPr="00EC2676" w:rsidRDefault="001A7254" w:rsidP="00AC4945">
      <w:pPr>
        <w:pStyle w:val="Cuerpodeltexto0"/>
        <w:shd w:val="clear" w:color="auto" w:fill="auto"/>
        <w:spacing w:before="0" w:after="0" w:line="276" w:lineRule="auto"/>
        <w:ind w:right="40" w:firstLine="708"/>
        <w:rPr>
          <w:color w:val="000000"/>
          <w:sz w:val="24"/>
          <w:szCs w:val="24"/>
        </w:rPr>
      </w:pPr>
      <w:r>
        <w:rPr>
          <w:color w:val="000000"/>
          <w:sz w:val="24"/>
          <w:szCs w:val="24"/>
        </w:rPr>
        <w:t>No sobra anotar que e</w:t>
      </w:r>
      <w:r w:rsidR="00C16E3D" w:rsidRPr="00EC2676">
        <w:rPr>
          <w:color w:val="000000"/>
          <w:sz w:val="24"/>
          <w:szCs w:val="24"/>
        </w:rPr>
        <w:t>xcepcionalmente dicha Corporación</w:t>
      </w:r>
      <w:r w:rsidR="007A1643" w:rsidRPr="00EC2676">
        <w:rPr>
          <w:color w:val="000000"/>
          <w:sz w:val="24"/>
          <w:szCs w:val="24"/>
        </w:rPr>
        <w:t xml:space="preserve"> ha aceptado la prueba de la convención colectiva de trabajo sin nota de depósito, cuando la parte demandada la acepta sin objetar su contenido.</w:t>
      </w:r>
      <w:r w:rsidR="00AC4945" w:rsidRPr="00EC2676">
        <w:rPr>
          <w:color w:val="000000"/>
          <w:sz w:val="24"/>
          <w:szCs w:val="24"/>
        </w:rPr>
        <w:t xml:space="preserve"> Así lo ha sostenido en varias ocasiones, entre otras en la sentencia  de 28 de julio de 1998, radicado 10.475, en la que se indicó, en resumen, que si los litigantes convienen en la existencia de un acuerdo colectivo, llámese pacto o convención, ha de entenderse que dicha aceptación pone el asunto fuera de la cuestión litigiosa.</w:t>
      </w:r>
    </w:p>
    <w:p w:rsidR="007A1643" w:rsidRPr="004B303E" w:rsidRDefault="007A1643" w:rsidP="004B303E">
      <w:pPr>
        <w:adjustRightInd w:val="0"/>
        <w:spacing w:line="276" w:lineRule="auto"/>
        <w:ind w:firstLine="0"/>
        <w:rPr>
          <w:rFonts w:ascii="Tahoma" w:hAnsi="Tahoma" w:cs="Tahoma"/>
          <w:sz w:val="24"/>
          <w:szCs w:val="24"/>
          <w:shd w:val="clear" w:color="auto" w:fill="FFFFFF"/>
        </w:rPr>
      </w:pPr>
    </w:p>
    <w:p w:rsidR="00401394" w:rsidRPr="00EC2676" w:rsidRDefault="00EC2676" w:rsidP="00EC2676">
      <w:pPr>
        <w:spacing w:line="276" w:lineRule="auto"/>
        <w:ind w:left="708" w:firstLine="0"/>
        <w:rPr>
          <w:rFonts w:ascii="Tahoma" w:hAnsi="Tahoma" w:cs="Tahoma"/>
          <w:b/>
          <w:caps/>
          <w:sz w:val="24"/>
          <w:szCs w:val="24"/>
          <w:shd w:val="clear" w:color="auto" w:fill="FFFFFF"/>
        </w:rPr>
      </w:pPr>
      <w:r>
        <w:rPr>
          <w:rFonts w:ascii="Tahoma" w:hAnsi="Tahoma" w:cs="Tahoma"/>
          <w:b/>
          <w:caps/>
          <w:sz w:val="24"/>
          <w:szCs w:val="24"/>
          <w:shd w:val="clear" w:color="auto" w:fill="FFFFFF"/>
        </w:rPr>
        <w:t xml:space="preserve">4.4. </w:t>
      </w:r>
      <w:r w:rsidR="00401394" w:rsidRPr="00EC2676">
        <w:rPr>
          <w:rFonts w:ascii="Tahoma" w:hAnsi="Tahoma" w:cs="Tahoma"/>
          <w:b/>
          <w:caps/>
          <w:sz w:val="24"/>
          <w:szCs w:val="24"/>
          <w:shd w:val="clear" w:color="auto" w:fill="FFFFFF"/>
        </w:rPr>
        <w:t>De la calidad de beneficiario de la Convención Colectiva de Trabajo.</w:t>
      </w:r>
    </w:p>
    <w:p w:rsidR="00401394" w:rsidRPr="004B303E" w:rsidRDefault="00401394" w:rsidP="00401394">
      <w:pPr>
        <w:pStyle w:val="Prrafodelista"/>
        <w:spacing w:line="240" w:lineRule="auto"/>
        <w:ind w:left="0"/>
        <w:rPr>
          <w:rFonts w:ascii="Tahoma" w:hAnsi="Tahoma" w:cs="Tahoma"/>
          <w:b/>
          <w:caps/>
          <w:sz w:val="24"/>
          <w:szCs w:val="24"/>
          <w:shd w:val="clear" w:color="auto" w:fill="FFFFFF"/>
        </w:rPr>
      </w:pPr>
    </w:p>
    <w:p w:rsidR="00401394" w:rsidRPr="00055916" w:rsidRDefault="00780EA6" w:rsidP="001A7254">
      <w:pPr>
        <w:pStyle w:val="Prrafodelista"/>
        <w:spacing w:line="276" w:lineRule="auto"/>
        <w:ind w:left="0" w:firstLine="708"/>
        <w:rPr>
          <w:rFonts w:ascii="Tahoma" w:hAnsi="Tahoma" w:cs="Tahoma"/>
          <w:sz w:val="24"/>
          <w:szCs w:val="24"/>
          <w:shd w:val="clear" w:color="auto" w:fill="FFFFFF"/>
        </w:rPr>
      </w:pPr>
      <w:r>
        <w:rPr>
          <w:rFonts w:ascii="Tahoma" w:hAnsi="Tahoma" w:cs="Tahoma"/>
          <w:sz w:val="24"/>
          <w:szCs w:val="24"/>
          <w:shd w:val="clear" w:color="auto" w:fill="FFFFFF"/>
        </w:rPr>
        <w:t>Debe anotarse que l</w:t>
      </w:r>
      <w:r w:rsidR="00401394" w:rsidRPr="000F7E9F">
        <w:rPr>
          <w:rFonts w:ascii="Tahoma" w:hAnsi="Tahoma" w:cs="Tahoma"/>
          <w:sz w:val="24"/>
          <w:szCs w:val="24"/>
          <w:shd w:val="clear" w:color="auto" w:fill="FFFFFF"/>
        </w:rPr>
        <w:t>a entidad demandada</w:t>
      </w:r>
      <w:r w:rsidR="00AC4945">
        <w:rPr>
          <w:rFonts w:ascii="Tahoma" w:hAnsi="Tahoma" w:cs="Tahoma"/>
          <w:sz w:val="24"/>
          <w:szCs w:val="24"/>
          <w:shd w:val="clear" w:color="auto" w:fill="FFFFFF"/>
        </w:rPr>
        <w:t xml:space="preserve"> no niega la existencia de los derechos convencionales enumerados en la demanda, pero</w:t>
      </w:r>
      <w:r w:rsidR="00401394" w:rsidRPr="000F7E9F">
        <w:rPr>
          <w:rFonts w:ascii="Tahoma" w:hAnsi="Tahoma" w:cs="Tahoma"/>
          <w:sz w:val="24"/>
          <w:szCs w:val="24"/>
          <w:shd w:val="clear" w:color="auto" w:fill="FFFFFF"/>
        </w:rPr>
        <w:t xml:space="preserve"> asegura </w:t>
      </w:r>
      <w:r w:rsidR="00401394">
        <w:rPr>
          <w:rFonts w:ascii="Tahoma" w:hAnsi="Tahoma" w:cs="Tahoma"/>
          <w:sz w:val="24"/>
          <w:szCs w:val="24"/>
          <w:shd w:val="clear" w:color="auto" w:fill="FFFFFF"/>
        </w:rPr>
        <w:t xml:space="preserve">que el actor no es beneficiario de </w:t>
      </w:r>
      <w:r w:rsidR="00AC4945">
        <w:rPr>
          <w:rFonts w:ascii="Tahoma" w:hAnsi="Tahoma" w:cs="Tahoma"/>
          <w:sz w:val="24"/>
          <w:szCs w:val="24"/>
          <w:shd w:val="clear" w:color="auto" w:fill="FFFFFF"/>
        </w:rPr>
        <w:t>los mismos</w:t>
      </w:r>
      <w:r w:rsidR="00401394">
        <w:rPr>
          <w:rFonts w:ascii="Tahoma" w:hAnsi="Tahoma" w:cs="Tahoma"/>
          <w:sz w:val="24"/>
          <w:szCs w:val="24"/>
          <w:shd w:val="clear" w:color="auto" w:fill="FFFFFF"/>
        </w:rPr>
        <w:t>,</w:t>
      </w:r>
      <w:r w:rsidR="00401394" w:rsidRPr="000F7E9F">
        <w:rPr>
          <w:rFonts w:ascii="Tahoma" w:hAnsi="Tahoma" w:cs="Tahoma"/>
          <w:sz w:val="24"/>
          <w:szCs w:val="24"/>
          <w:shd w:val="clear" w:color="auto" w:fill="FFFFFF"/>
        </w:rPr>
        <w:t xml:space="preserve"> </w:t>
      </w:r>
      <w:r w:rsidR="00EC2676">
        <w:rPr>
          <w:rFonts w:ascii="Tahoma" w:hAnsi="Tahoma" w:cs="Tahoma"/>
          <w:sz w:val="24"/>
          <w:szCs w:val="24"/>
          <w:shd w:val="clear" w:color="auto" w:fill="FFFFFF"/>
        </w:rPr>
        <w:t>dado que</w:t>
      </w:r>
      <w:r w:rsidR="00401394" w:rsidRPr="000F7E9F">
        <w:rPr>
          <w:rFonts w:ascii="Tahoma" w:hAnsi="Tahoma" w:cs="Tahoma"/>
          <w:sz w:val="24"/>
          <w:szCs w:val="24"/>
          <w:shd w:val="clear" w:color="auto" w:fill="FFFFFF"/>
        </w:rPr>
        <w:t xml:space="preserve"> no</w:t>
      </w:r>
      <w:r w:rsidR="00401394">
        <w:rPr>
          <w:rFonts w:ascii="Tahoma" w:hAnsi="Tahoma" w:cs="Tahoma"/>
          <w:sz w:val="24"/>
          <w:szCs w:val="24"/>
          <w:shd w:val="clear" w:color="auto" w:fill="FFFFFF"/>
        </w:rPr>
        <w:t xml:space="preserve"> tiene la calidad de trabajador oficial, sino de contratista -lo que ya ha quedado descartado- y porque no</w:t>
      </w:r>
      <w:r w:rsidR="00401394" w:rsidRPr="000F7E9F">
        <w:rPr>
          <w:rFonts w:ascii="Tahoma" w:hAnsi="Tahoma" w:cs="Tahoma"/>
          <w:sz w:val="24"/>
          <w:szCs w:val="24"/>
          <w:shd w:val="clear" w:color="auto" w:fill="FFFFFF"/>
        </w:rPr>
        <w:t xml:space="preserve"> acreditó en el proceso el pago de la cuota sin</w:t>
      </w:r>
      <w:r w:rsidR="00401394">
        <w:rPr>
          <w:rFonts w:ascii="Tahoma" w:hAnsi="Tahoma" w:cs="Tahoma"/>
          <w:sz w:val="24"/>
          <w:szCs w:val="24"/>
          <w:shd w:val="clear" w:color="auto" w:fill="FFFFFF"/>
        </w:rPr>
        <w:t xml:space="preserve">dical, ni su calidad de afiliado al sindicato. </w:t>
      </w:r>
      <w:r w:rsidR="00401394" w:rsidRPr="000F7E9F">
        <w:rPr>
          <w:rFonts w:ascii="Tahoma" w:hAnsi="Tahoma" w:cs="Tahoma"/>
          <w:sz w:val="24"/>
          <w:szCs w:val="24"/>
          <w:shd w:val="clear" w:color="auto" w:fill="FFFFFF"/>
        </w:rPr>
        <w:t>La Sala discrepa de</w:t>
      </w:r>
      <w:r w:rsidR="00401394">
        <w:rPr>
          <w:rFonts w:ascii="Tahoma" w:hAnsi="Tahoma" w:cs="Tahoma"/>
          <w:sz w:val="24"/>
          <w:szCs w:val="24"/>
          <w:shd w:val="clear" w:color="auto" w:fill="FFFFFF"/>
        </w:rPr>
        <w:t xml:space="preserve"> tal planteamiento, y lo hace por</w:t>
      </w:r>
      <w:r w:rsidR="00401394" w:rsidRPr="000F7E9F">
        <w:rPr>
          <w:rFonts w:ascii="Tahoma" w:hAnsi="Tahoma" w:cs="Tahoma"/>
          <w:sz w:val="24"/>
          <w:szCs w:val="24"/>
          <w:shd w:val="clear" w:color="auto" w:fill="FFFFFF"/>
        </w:rPr>
        <w:t xml:space="preserve"> el hecho de que</w:t>
      </w:r>
      <w:r w:rsidR="00401394">
        <w:rPr>
          <w:rFonts w:ascii="Tahoma" w:hAnsi="Tahoma" w:cs="Tahoma"/>
          <w:sz w:val="24"/>
          <w:szCs w:val="24"/>
          <w:shd w:val="clear" w:color="auto" w:fill="FFFFFF"/>
        </w:rPr>
        <w:t>,</w:t>
      </w:r>
      <w:r w:rsidR="00401394" w:rsidRPr="000F7E9F">
        <w:rPr>
          <w:rFonts w:ascii="Tahoma" w:hAnsi="Tahoma" w:cs="Tahoma"/>
          <w:sz w:val="24"/>
          <w:szCs w:val="24"/>
          <w:shd w:val="clear" w:color="auto" w:fill="FFFFFF"/>
        </w:rPr>
        <w:t xml:space="preserve"> al ser el sindicato mayoritario,</w:t>
      </w:r>
      <w:r w:rsidR="00401394">
        <w:rPr>
          <w:rFonts w:ascii="Tahoma" w:hAnsi="Tahoma" w:cs="Tahoma"/>
          <w:sz w:val="24"/>
          <w:szCs w:val="24"/>
          <w:shd w:val="clear" w:color="auto" w:fill="FFFFFF"/>
        </w:rPr>
        <w:t xml:space="preserve"> pues el 100% de los trabajadores del Municipio están afiliados al mismo, como lo reconoció la demandada en su respuesta,</w:t>
      </w:r>
      <w:r w:rsidR="00401394" w:rsidRPr="000F7E9F">
        <w:rPr>
          <w:rFonts w:ascii="Tahoma" w:hAnsi="Tahoma" w:cs="Tahoma"/>
          <w:sz w:val="24"/>
          <w:szCs w:val="24"/>
          <w:shd w:val="clear" w:color="auto" w:fill="FFFFFF"/>
        </w:rPr>
        <w:t xml:space="preserve"> las prerrogativas de la convención son aplicabl</w:t>
      </w:r>
      <w:r w:rsidR="00401394">
        <w:rPr>
          <w:rFonts w:ascii="Tahoma" w:hAnsi="Tahoma" w:cs="Tahoma"/>
          <w:sz w:val="24"/>
          <w:szCs w:val="24"/>
          <w:shd w:val="clear" w:color="auto" w:fill="FFFFFF"/>
        </w:rPr>
        <w:t xml:space="preserve">es a todos los trabajadores de la entidad </w:t>
      </w:r>
      <w:r w:rsidR="00AC4945">
        <w:rPr>
          <w:rFonts w:ascii="Tahoma" w:hAnsi="Tahoma" w:cs="Tahoma"/>
          <w:sz w:val="24"/>
          <w:szCs w:val="24"/>
          <w:shd w:val="clear" w:color="auto" w:fill="FFFFFF"/>
        </w:rPr>
        <w:t>accionada</w:t>
      </w:r>
      <w:r w:rsidR="00401394">
        <w:rPr>
          <w:rFonts w:ascii="Tahoma" w:hAnsi="Tahoma" w:cs="Tahoma"/>
          <w:sz w:val="24"/>
          <w:szCs w:val="24"/>
          <w:shd w:val="clear" w:color="auto" w:fill="FFFFFF"/>
        </w:rPr>
        <w:t>, sean o no sindicalizados, en armonía con lo dispuesto en el artículo</w:t>
      </w:r>
      <w:r w:rsidR="00401394" w:rsidRPr="000F7E9F">
        <w:rPr>
          <w:rFonts w:ascii="Tahoma" w:hAnsi="Tahoma" w:cs="Tahoma"/>
          <w:sz w:val="24"/>
          <w:szCs w:val="24"/>
          <w:shd w:val="clear" w:color="auto" w:fill="FFFFFF"/>
        </w:rPr>
        <w:t xml:space="preserve"> 471 del C.S.T.,</w:t>
      </w:r>
      <w:r w:rsidR="00401394">
        <w:rPr>
          <w:rFonts w:ascii="Tahoma" w:hAnsi="Tahoma" w:cs="Tahoma"/>
          <w:sz w:val="24"/>
          <w:szCs w:val="24"/>
          <w:shd w:val="clear" w:color="auto" w:fill="FFFFFF"/>
        </w:rPr>
        <w:t xml:space="preserve"> que</w:t>
      </w:r>
      <w:r w:rsidR="00401394" w:rsidRPr="000F7E9F">
        <w:rPr>
          <w:rFonts w:ascii="Tahoma" w:hAnsi="Tahoma" w:cs="Tahoma"/>
          <w:sz w:val="24"/>
          <w:szCs w:val="24"/>
          <w:shd w:val="clear" w:color="auto" w:fill="FFFFFF"/>
        </w:rPr>
        <w:t xml:space="preserve"> preceptúa que cuando en la convención colectiva sea parte un sindicato cuyos afiliados excedan de la tercera parte del total de los trabajadores de la empresa, las normas de la convención se extienden a todos los trabajadores de la misma, sean o no sindicalizados.</w:t>
      </w:r>
    </w:p>
    <w:p w:rsidR="00401394" w:rsidRPr="004B303E" w:rsidRDefault="00401394" w:rsidP="004B303E">
      <w:pPr>
        <w:pStyle w:val="Prrafodelista"/>
        <w:spacing w:line="276" w:lineRule="auto"/>
        <w:ind w:left="0" w:firstLine="708"/>
        <w:rPr>
          <w:rFonts w:ascii="Tahoma" w:hAnsi="Tahoma" w:cs="Tahoma"/>
          <w:sz w:val="24"/>
          <w:szCs w:val="24"/>
        </w:rPr>
      </w:pPr>
    </w:p>
    <w:p w:rsidR="00401394" w:rsidRPr="000F7E9F" w:rsidRDefault="00401394" w:rsidP="00401394">
      <w:pPr>
        <w:pStyle w:val="Prrafodelista"/>
        <w:spacing w:line="276" w:lineRule="auto"/>
        <w:ind w:left="0" w:firstLine="708"/>
        <w:rPr>
          <w:rFonts w:ascii="Tahoma" w:hAnsi="Tahoma" w:cs="Tahoma"/>
          <w:sz w:val="24"/>
          <w:szCs w:val="24"/>
          <w:shd w:val="clear" w:color="auto" w:fill="FFFFFF"/>
        </w:rPr>
      </w:pPr>
      <w:r w:rsidRPr="000F7E9F">
        <w:rPr>
          <w:rFonts w:ascii="Tahoma" w:hAnsi="Tahoma" w:cs="Tahoma"/>
          <w:sz w:val="24"/>
          <w:szCs w:val="24"/>
          <w:shd w:val="clear" w:color="auto" w:fill="FFFFFF"/>
        </w:rPr>
        <w:t>Así las cosas, resulta evidente que no se puede negar a</w:t>
      </w:r>
      <w:r>
        <w:rPr>
          <w:rFonts w:ascii="Tahoma" w:hAnsi="Tahoma" w:cs="Tahoma"/>
          <w:sz w:val="24"/>
          <w:szCs w:val="24"/>
          <w:shd w:val="clear" w:color="auto" w:fill="FFFFFF"/>
        </w:rPr>
        <w:t>l actor</w:t>
      </w:r>
      <w:r w:rsidRPr="000F7E9F">
        <w:rPr>
          <w:rFonts w:ascii="Tahoma" w:hAnsi="Tahoma" w:cs="Tahoma"/>
          <w:sz w:val="24"/>
          <w:szCs w:val="24"/>
          <w:shd w:val="clear" w:color="auto" w:fill="FFFFFF"/>
        </w:rPr>
        <w:t xml:space="preserve"> la aplicación de la </w:t>
      </w:r>
      <w:r w:rsidR="00D92A2D">
        <w:rPr>
          <w:rFonts w:ascii="Tahoma" w:hAnsi="Tahoma" w:cs="Tahoma"/>
          <w:sz w:val="24"/>
          <w:szCs w:val="24"/>
          <w:shd w:val="clear" w:color="auto" w:fill="FFFFFF"/>
        </w:rPr>
        <w:t xml:space="preserve">convención colectiva, cuando </w:t>
      </w:r>
      <w:r w:rsidRPr="000F7E9F">
        <w:rPr>
          <w:rFonts w:ascii="Tahoma" w:hAnsi="Tahoma" w:cs="Tahoma"/>
          <w:sz w:val="24"/>
          <w:szCs w:val="24"/>
          <w:shd w:val="clear" w:color="auto" w:fill="FFFFFF"/>
        </w:rPr>
        <w:t>se ha dado por probada la existencia de un contrato realidad y, por ende, l</w:t>
      </w:r>
      <w:r>
        <w:rPr>
          <w:rFonts w:ascii="Tahoma" w:hAnsi="Tahoma" w:cs="Tahoma"/>
          <w:sz w:val="24"/>
          <w:szCs w:val="24"/>
          <w:shd w:val="clear" w:color="auto" w:fill="FFFFFF"/>
        </w:rPr>
        <w:t>a calidad de trabajador</w:t>
      </w:r>
      <w:r w:rsidRPr="000F7E9F">
        <w:rPr>
          <w:rFonts w:ascii="Tahoma" w:hAnsi="Tahoma" w:cs="Tahoma"/>
          <w:sz w:val="24"/>
          <w:szCs w:val="24"/>
          <w:shd w:val="clear" w:color="auto" w:fill="FFFFFF"/>
        </w:rPr>
        <w:t xml:space="preserve"> oficial, habida consideración de que el sindicato firmante de la convención colectiva tenía el carácter de mayoritario. Dicha postura, se acompasa con lo adoctrinado por la Corte Suprema de Justicia en las sentencias CSJ SL, 16 sep. 2009, rad. 36609, que definió un asunto de similares contornos.</w:t>
      </w:r>
    </w:p>
    <w:p w:rsidR="00401394" w:rsidRPr="004B303E" w:rsidRDefault="00401394" w:rsidP="004B303E">
      <w:pPr>
        <w:pStyle w:val="Prrafodelista"/>
        <w:spacing w:line="276" w:lineRule="auto"/>
        <w:ind w:left="0" w:firstLine="708"/>
        <w:rPr>
          <w:rFonts w:ascii="Tahoma" w:hAnsi="Tahoma" w:cs="Tahoma"/>
          <w:sz w:val="24"/>
          <w:szCs w:val="24"/>
          <w:shd w:val="clear" w:color="auto" w:fill="FFFFFF"/>
        </w:rPr>
      </w:pPr>
    </w:p>
    <w:p w:rsidR="00401394" w:rsidRDefault="00401394" w:rsidP="00401394">
      <w:pPr>
        <w:pStyle w:val="Prrafodelista"/>
        <w:spacing w:line="276" w:lineRule="auto"/>
        <w:ind w:left="0" w:firstLine="708"/>
        <w:rPr>
          <w:rFonts w:ascii="Tahoma" w:hAnsi="Tahoma" w:cs="Tahoma"/>
          <w:sz w:val="24"/>
          <w:szCs w:val="24"/>
          <w:shd w:val="clear" w:color="auto" w:fill="FFFFFF"/>
        </w:rPr>
      </w:pPr>
      <w:r w:rsidRPr="000F7E9F">
        <w:rPr>
          <w:rFonts w:ascii="Tahoma" w:hAnsi="Tahoma" w:cs="Tahoma"/>
          <w:sz w:val="24"/>
          <w:szCs w:val="24"/>
          <w:shd w:val="clear" w:color="auto" w:fill="FFFFFF"/>
        </w:rPr>
        <w:t>Por lo demás, resulta claro que</w:t>
      </w:r>
      <w:r>
        <w:rPr>
          <w:rFonts w:ascii="Tahoma" w:hAnsi="Tahoma" w:cs="Tahoma"/>
          <w:sz w:val="24"/>
          <w:szCs w:val="24"/>
          <w:shd w:val="clear" w:color="auto" w:fill="FFFFFF"/>
        </w:rPr>
        <w:t>,</w:t>
      </w:r>
      <w:r w:rsidRPr="000F7E9F">
        <w:rPr>
          <w:rFonts w:ascii="Tahoma" w:hAnsi="Tahoma" w:cs="Tahoma"/>
          <w:sz w:val="24"/>
          <w:szCs w:val="24"/>
          <w:shd w:val="clear" w:color="auto" w:fill="FFFFFF"/>
        </w:rPr>
        <w:t xml:space="preserve"> en este caso, no podía ser exigible el pago de la cuota sindical o la </w:t>
      </w:r>
      <w:r>
        <w:rPr>
          <w:rFonts w:ascii="Tahoma" w:hAnsi="Tahoma" w:cs="Tahoma"/>
          <w:sz w:val="24"/>
          <w:szCs w:val="24"/>
          <w:shd w:val="clear" w:color="auto" w:fill="FFFFFF"/>
        </w:rPr>
        <w:t>demostración de la calidad del actor de afiliado</w:t>
      </w:r>
      <w:r w:rsidRPr="000F7E9F">
        <w:rPr>
          <w:rFonts w:ascii="Tahoma" w:hAnsi="Tahoma" w:cs="Tahoma"/>
          <w:sz w:val="24"/>
          <w:szCs w:val="24"/>
          <w:shd w:val="clear" w:color="auto" w:fill="FFFFFF"/>
        </w:rPr>
        <w:t xml:space="preserve"> al colectivo</w:t>
      </w:r>
      <w:r>
        <w:rPr>
          <w:rFonts w:ascii="Tahoma" w:hAnsi="Tahoma" w:cs="Tahoma"/>
          <w:sz w:val="24"/>
          <w:szCs w:val="24"/>
          <w:shd w:val="clear" w:color="auto" w:fill="FFFFFF"/>
        </w:rPr>
        <w:t xml:space="preserve"> sindical</w:t>
      </w:r>
      <w:r w:rsidRPr="000F7E9F">
        <w:rPr>
          <w:rFonts w:ascii="Tahoma" w:hAnsi="Tahoma" w:cs="Tahoma"/>
          <w:sz w:val="24"/>
          <w:szCs w:val="24"/>
          <w:shd w:val="clear" w:color="auto" w:fill="FFFFFF"/>
        </w:rPr>
        <w:t>, toda vez que, precisamente, tales situaciones obedecieron a la forma irregular de vincul</w:t>
      </w:r>
      <w:r>
        <w:rPr>
          <w:rFonts w:ascii="Tahoma" w:hAnsi="Tahoma" w:cs="Tahoma"/>
          <w:sz w:val="24"/>
          <w:szCs w:val="24"/>
          <w:shd w:val="clear" w:color="auto" w:fill="FFFFFF"/>
        </w:rPr>
        <w:t xml:space="preserve">ación del </w:t>
      </w:r>
      <w:r w:rsidRPr="000F7E9F">
        <w:rPr>
          <w:rFonts w:ascii="Tahoma" w:hAnsi="Tahoma" w:cs="Tahoma"/>
          <w:sz w:val="24"/>
          <w:szCs w:val="24"/>
          <w:shd w:val="clear" w:color="auto" w:fill="FFFFFF"/>
        </w:rPr>
        <w:t>demandante, por lo que</w:t>
      </w:r>
      <w:r>
        <w:rPr>
          <w:rFonts w:ascii="Tahoma" w:hAnsi="Tahoma" w:cs="Tahoma"/>
          <w:sz w:val="24"/>
          <w:szCs w:val="24"/>
          <w:shd w:val="clear" w:color="auto" w:fill="FFFFFF"/>
        </w:rPr>
        <w:t>,</w:t>
      </w:r>
      <w:r w:rsidRPr="000F7E9F">
        <w:rPr>
          <w:rFonts w:ascii="Tahoma" w:hAnsi="Tahoma" w:cs="Tahoma"/>
          <w:sz w:val="24"/>
          <w:szCs w:val="24"/>
          <w:shd w:val="clear" w:color="auto" w:fill="FFFFFF"/>
        </w:rPr>
        <w:t xml:space="preserve"> en este aspecto, igualmente </w:t>
      </w:r>
      <w:r>
        <w:rPr>
          <w:rFonts w:ascii="Tahoma" w:hAnsi="Tahoma" w:cs="Tahoma"/>
          <w:sz w:val="24"/>
          <w:szCs w:val="24"/>
          <w:shd w:val="clear" w:color="auto" w:fill="FFFFFF"/>
        </w:rPr>
        <w:t>se confirmará la sentencia.</w:t>
      </w:r>
    </w:p>
    <w:p w:rsidR="00EC2676" w:rsidRPr="004B303E" w:rsidRDefault="00EC2676" w:rsidP="00401394">
      <w:pPr>
        <w:pStyle w:val="Prrafodelista"/>
        <w:spacing w:line="276" w:lineRule="auto"/>
        <w:ind w:left="0" w:firstLine="708"/>
        <w:rPr>
          <w:rFonts w:ascii="Tahoma" w:hAnsi="Tahoma" w:cs="Tahoma"/>
          <w:sz w:val="24"/>
          <w:szCs w:val="24"/>
          <w:shd w:val="clear" w:color="auto" w:fill="FFFFFF"/>
        </w:rPr>
      </w:pPr>
    </w:p>
    <w:p w:rsidR="00EC2676" w:rsidRPr="00EC2676" w:rsidRDefault="00EC2676" w:rsidP="00401394">
      <w:pPr>
        <w:pStyle w:val="Prrafodelista"/>
        <w:spacing w:line="276" w:lineRule="auto"/>
        <w:ind w:left="0" w:firstLine="708"/>
        <w:rPr>
          <w:rFonts w:ascii="Tahoma" w:hAnsi="Tahoma" w:cs="Tahoma"/>
          <w:b/>
          <w:sz w:val="24"/>
          <w:szCs w:val="24"/>
          <w:shd w:val="clear" w:color="auto" w:fill="FFFFFF"/>
        </w:rPr>
      </w:pPr>
      <w:r w:rsidRPr="00EC2676">
        <w:rPr>
          <w:rFonts w:ascii="Tahoma" w:hAnsi="Tahoma" w:cs="Tahoma"/>
          <w:b/>
          <w:sz w:val="24"/>
          <w:szCs w:val="24"/>
          <w:shd w:val="clear" w:color="auto" w:fill="FFFFFF"/>
        </w:rPr>
        <w:t>4.5. CONCRECIÓN DE LAS CONDENAS ECONOMICAS</w:t>
      </w:r>
    </w:p>
    <w:p w:rsidR="00EC2676" w:rsidRPr="004B303E" w:rsidRDefault="00EC2676" w:rsidP="004B303E">
      <w:pPr>
        <w:pStyle w:val="Prrafodelista"/>
        <w:spacing w:line="276" w:lineRule="auto"/>
        <w:ind w:left="0" w:firstLine="708"/>
        <w:rPr>
          <w:rFonts w:ascii="Tahoma" w:hAnsi="Tahoma" w:cs="Tahoma"/>
          <w:sz w:val="24"/>
          <w:szCs w:val="24"/>
          <w:shd w:val="clear" w:color="auto" w:fill="FFFFFF"/>
        </w:rPr>
      </w:pPr>
    </w:p>
    <w:p w:rsidR="00780EA6" w:rsidRDefault="00D92A2D" w:rsidP="000107BF">
      <w:pPr>
        <w:pStyle w:val="Prrafodelista"/>
        <w:spacing w:line="276" w:lineRule="auto"/>
        <w:ind w:left="0" w:firstLine="708"/>
        <w:rPr>
          <w:rFonts w:ascii="Tahoma" w:hAnsi="Tahoma" w:cs="Tahoma"/>
          <w:sz w:val="24"/>
          <w:szCs w:val="24"/>
          <w:shd w:val="clear" w:color="auto" w:fill="FFFFFF"/>
        </w:rPr>
      </w:pPr>
      <w:r>
        <w:rPr>
          <w:rFonts w:ascii="Tahoma" w:hAnsi="Tahoma" w:cs="Tahoma"/>
          <w:sz w:val="24"/>
          <w:szCs w:val="24"/>
          <w:shd w:val="clear" w:color="auto" w:fill="FFFFFF"/>
        </w:rPr>
        <w:t>R</w:t>
      </w:r>
      <w:r w:rsidR="008A77E5">
        <w:rPr>
          <w:rFonts w:ascii="Tahoma" w:hAnsi="Tahoma" w:cs="Tahoma"/>
          <w:sz w:val="24"/>
          <w:szCs w:val="24"/>
          <w:shd w:val="clear" w:color="auto" w:fill="FFFFFF"/>
        </w:rPr>
        <w:t xml:space="preserve">evisadas una a </w:t>
      </w:r>
      <w:r w:rsidR="00DF2FD0">
        <w:rPr>
          <w:rFonts w:ascii="Tahoma" w:hAnsi="Tahoma" w:cs="Tahoma"/>
          <w:sz w:val="24"/>
          <w:szCs w:val="24"/>
          <w:shd w:val="clear" w:color="auto" w:fill="FFFFFF"/>
        </w:rPr>
        <w:t>una</w:t>
      </w:r>
      <w:r>
        <w:rPr>
          <w:rFonts w:ascii="Tahoma" w:hAnsi="Tahoma" w:cs="Tahoma"/>
          <w:sz w:val="24"/>
          <w:szCs w:val="24"/>
          <w:shd w:val="clear" w:color="auto" w:fill="FFFFFF"/>
        </w:rPr>
        <w:t xml:space="preserve"> las convenciones colectivas aportadas con la demanda</w:t>
      </w:r>
      <w:r w:rsidR="00DF2FD0">
        <w:rPr>
          <w:rFonts w:ascii="Tahoma" w:hAnsi="Tahoma" w:cs="Tahoma"/>
          <w:sz w:val="24"/>
          <w:szCs w:val="24"/>
          <w:shd w:val="clear" w:color="auto" w:fill="FFFFFF"/>
        </w:rPr>
        <w:t>, se advierte que todas</w:t>
      </w:r>
      <w:r>
        <w:rPr>
          <w:rFonts w:ascii="Tahoma" w:hAnsi="Tahoma" w:cs="Tahoma"/>
          <w:sz w:val="24"/>
          <w:szCs w:val="24"/>
          <w:shd w:val="clear" w:color="auto" w:fill="FFFFFF"/>
        </w:rPr>
        <w:t xml:space="preserve"> ellas</w:t>
      </w:r>
      <w:r w:rsidR="00DF2FD0">
        <w:rPr>
          <w:rFonts w:ascii="Tahoma" w:hAnsi="Tahoma" w:cs="Tahoma"/>
          <w:sz w:val="24"/>
          <w:szCs w:val="24"/>
          <w:shd w:val="clear" w:color="auto" w:fill="FFFFFF"/>
        </w:rPr>
        <w:t xml:space="preserve"> se encuentran</w:t>
      </w:r>
      <w:r w:rsidR="008A77E5">
        <w:rPr>
          <w:rFonts w:ascii="Tahoma" w:hAnsi="Tahoma" w:cs="Tahoma"/>
          <w:sz w:val="24"/>
          <w:szCs w:val="24"/>
          <w:shd w:val="clear" w:color="auto" w:fill="FFFFFF"/>
        </w:rPr>
        <w:t xml:space="preserve"> acompañadas del </w:t>
      </w:r>
      <w:r w:rsidR="008A77E5" w:rsidRPr="00780EA6">
        <w:rPr>
          <w:rFonts w:ascii="Arial Narrow" w:hAnsi="Arial Narrow" w:cs="Tahoma"/>
          <w:sz w:val="24"/>
          <w:szCs w:val="24"/>
          <w:shd w:val="clear" w:color="auto" w:fill="FFFFFF"/>
        </w:rPr>
        <w:t>“</w:t>
      </w:r>
      <w:r w:rsidR="008A77E5" w:rsidRPr="00780EA6">
        <w:rPr>
          <w:rFonts w:ascii="Arial Narrow" w:hAnsi="Arial Narrow"/>
          <w:i/>
          <w:color w:val="000000"/>
          <w:sz w:val="24"/>
          <w:szCs w:val="24"/>
        </w:rPr>
        <w:t>acto que entrega noticia de su depósito oportuno ante la autoridad administrativa del trabajo</w:t>
      </w:r>
      <w:r w:rsidR="008A77E5" w:rsidRPr="00780EA6">
        <w:rPr>
          <w:rFonts w:ascii="Arial Narrow" w:hAnsi="Arial Narrow" w:cs="Tahoma"/>
          <w:sz w:val="24"/>
          <w:szCs w:val="24"/>
          <w:shd w:val="clear" w:color="auto" w:fill="FFFFFF"/>
        </w:rPr>
        <w:t>”</w:t>
      </w:r>
      <w:r w:rsidR="008A77E5">
        <w:rPr>
          <w:rFonts w:ascii="Tahoma" w:hAnsi="Tahoma" w:cs="Tahoma"/>
          <w:sz w:val="24"/>
          <w:szCs w:val="24"/>
          <w:shd w:val="clear" w:color="auto" w:fill="FFFFFF"/>
        </w:rPr>
        <w:t xml:space="preserve"> tal y como lo exige para su validez el artículo 469 del C.S.T., de modo que no había ninguna razón para negar la procedencia de las </w:t>
      </w:r>
      <w:r w:rsidR="008A77E5">
        <w:rPr>
          <w:rFonts w:ascii="Tahoma" w:hAnsi="Tahoma" w:cs="Tahoma"/>
          <w:sz w:val="24"/>
          <w:szCs w:val="24"/>
          <w:shd w:val="clear" w:color="auto" w:fill="FFFFFF"/>
        </w:rPr>
        <w:lastRenderedPageBreak/>
        <w:t xml:space="preserve">pretensiones </w:t>
      </w:r>
      <w:r w:rsidR="000107BF">
        <w:rPr>
          <w:rFonts w:ascii="Tahoma" w:hAnsi="Tahoma" w:cs="Tahoma"/>
          <w:sz w:val="24"/>
          <w:szCs w:val="24"/>
          <w:shd w:val="clear" w:color="auto" w:fill="FFFFFF"/>
        </w:rPr>
        <w:t>ligadas a la existencia de la convención, primero, porque</w:t>
      </w:r>
      <w:r w:rsidR="00780EA6">
        <w:rPr>
          <w:rFonts w:ascii="Tahoma" w:hAnsi="Tahoma" w:cs="Tahoma"/>
          <w:sz w:val="24"/>
          <w:szCs w:val="24"/>
          <w:shd w:val="clear" w:color="auto" w:fill="FFFFFF"/>
        </w:rPr>
        <w:t xml:space="preserve"> a simple vista</w:t>
      </w:r>
      <w:r w:rsidR="000107BF">
        <w:rPr>
          <w:rFonts w:ascii="Tahoma" w:hAnsi="Tahoma" w:cs="Tahoma"/>
          <w:sz w:val="24"/>
          <w:szCs w:val="24"/>
          <w:shd w:val="clear" w:color="auto" w:fill="FFFFFF"/>
        </w:rPr>
        <w:t xml:space="preserve"> la</w:t>
      </w:r>
      <w:r w:rsidR="00E060AE">
        <w:rPr>
          <w:rFonts w:ascii="Tahoma" w:hAnsi="Tahoma" w:cs="Tahoma"/>
          <w:sz w:val="24"/>
          <w:szCs w:val="24"/>
          <w:shd w:val="clear" w:color="auto" w:fill="FFFFFF"/>
        </w:rPr>
        <w:t>s</w:t>
      </w:r>
      <w:r w:rsidR="000107BF">
        <w:rPr>
          <w:rFonts w:ascii="Tahoma" w:hAnsi="Tahoma" w:cs="Tahoma"/>
          <w:sz w:val="24"/>
          <w:szCs w:val="24"/>
          <w:shd w:val="clear" w:color="auto" w:fill="FFFFFF"/>
        </w:rPr>
        <w:t xml:space="preserve"> aportada</w:t>
      </w:r>
      <w:r w:rsidR="00E060AE">
        <w:rPr>
          <w:rFonts w:ascii="Tahoma" w:hAnsi="Tahoma" w:cs="Tahoma"/>
          <w:sz w:val="24"/>
          <w:szCs w:val="24"/>
          <w:shd w:val="clear" w:color="auto" w:fill="FFFFFF"/>
        </w:rPr>
        <w:t>s</w:t>
      </w:r>
      <w:r w:rsidR="000107BF">
        <w:rPr>
          <w:rFonts w:ascii="Tahoma" w:hAnsi="Tahoma" w:cs="Tahoma"/>
          <w:sz w:val="24"/>
          <w:szCs w:val="24"/>
          <w:shd w:val="clear" w:color="auto" w:fill="FFFFFF"/>
        </w:rPr>
        <w:t xml:space="preserve"> con la demanda reúne</w:t>
      </w:r>
      <w:r w:rsidR="00E060AE">
        <w:rPr>
          <w:rFonts w:ascii="Tahoma" w:hAnsi="Tahoma" w:cs="Tahoma"/>
          <w:sz w:val="24"/>
          <w:szCs w:val="24"/>
          <w:shd w:val="clear" w:color="auto" w:fill="FFFFFF"/>
        </w:rPr>
        <w:t>n</w:t>
      </w:r>
      <w:r w:rsidR="000107BF">
        <w:rPr>
          <w:rFonts w:ascii="Tahoma" w:hAnsi="Tahoma" w:cs="Tahoma"/>
          <w:sz w:val="24"/>
          <w:szCs w:val="24"/>
          <w:shd w:val="clear" w:color="auto" w:fill="FFFFFF"/>
        </w:rPr>
        <w:t xml:space="preserve"> los requisitos que le dan validez y, segundo, porqu</w:t>
      </w:r>
      <w:r>
        <w:rPr>
          <w:rFonts w:ascii="Tahoma" w:hAnsi="Tahoma" w:cs="Tahoma"/>
          <w:sz w:val="24"/>
          <w:szCs w:val="24"/>
          <w:shd w:val="clear" w:color="auto" w:fill="FFFFFF"/>
        </w:rPr>
        <w:t>e la entidad demandada no objetó</w:t>
      </w:r>
      <w:r w:rsidR="000107BF">
        <w:rPr>
          <w:rFonts w:ascii="Tahoma" w:hAnsi="Tahoma" w:cs="Tahoma"/>
          <w:sz w:val="24"/>
          <w:szCs w:val="24"/>
          <w:shd w:val="clear" w:color="auto" w:fill="FFFFFF"/>
        </w:rPr>
        <w:t xml:space="preserve"> la exigibilidad de los derechos consagrados en ella. </w:t>
      </w:r>
    </w:p>
    <w:p w:rsidR="00780EA6" w:rsidRPr="00780EA6" w:rsidRDefault="00780EA6" w:rsidP="00780EA6">
      <w:pPr>
        <w:pStyle w:val="Prrafodelista"/>
        <w:spacing w:line="240" w:lineRule="auto"/>
        <w:ind w:left="0" w:firstLine="708"/>
        <w:rPr>
          <w:rFonts w:ascii="Tahoma" w:hAnsi="Tahoma" w:cs="Tahoma"/>
          <w:sz w:val="16"/>
          <w:szCs w:val="16"/>
          <w:shd w:val="clear" w:color="auto" w:fill="FFFFFF"/>
        </w:rPr>
      </w:pPr>
    </w:p>
    <w:p w:rsidR="009E702C" w:rsidRDefault="000107BF" w:rsidP="004B303E">
      <w:pPr>
        <w:pStyle w:val="Prrafodelista"/>
        <w:spacing w:line="276" w:lineRule="auto"/>
        <w:ind w:left="0" w:firstLine="708"/>
        <w:rPr>
          <w:rFonts w:ascii="Tahoma" w:hAnsi="Tahoma" w:cs="Tahoma"/>
          <w:sz w:val="24"/>
          <w:szCs w:val="24"/>
          <w:shd w:val="clear" w:color="auto" w:fill="FFFFFF"/>
        </w:rPr>
      </w:pPr>
      <w:r>
        <w:rPr>
          <w:rFonts w:ascii="Tahoma" w:hAnsi="Tahoma" w:cs="Tahoma"/>
          <w:sz w:val="24"/>
          <w:szCs w:val="24"/>
          <w:shd w:val="clear" w:color="auto" w:fill="FFFFFF"/>
        </w:rPr>
        <w:t>En ese orden, se pasa al examen de las pretensiones y su c</w:t>
      </w:r>
      <w:r w:rsidR="009E702C">
        <w:rPr>
          <w:rFonts w:ascii="Tahoma" w:hAnsi="Tahoma" w:cs="Tahoma"/>
          <w:sz w:val="24"/>
          <w:szCs w:val="24"/>
          <w:shd w:val="clear" w:color="auto" w:fill="FFFFFF"/>
        </w:rPr>
        <w:t>orrelación con las convenciones aportadas al proceso, así:</w:t>
      </w:r>
    </w:p>
    <w:p w:rsidR="009E702C" w:rsidRPr="00780EA6" w:rsidRDefault="009E702C" w:rsidP="00E060AE">
      <w:pPr>
        <w:spacing w:line="276" w:lineRule="auto"/>
        <w:ind w:firstLine="0"/>
        <w:rPr>
          <w:rFonts w:ascii="Tahoma" w:hAnsi="Tahoma" w:cs="Tahoma"/>
          <w:sz w:val="16"/>
          <w:szCs w:val="16"/>
          <w:shd w:val="clear" w:color="auto" w:fill="FFFFFF"/>
        </w:rPr>
      </w:pPr>
    </w:p>
    <w:p w:rsidR="009E702C" w:rsidRPr="00753446" w:rsidRDefault="009E702C" w:rsidP="00753446">
      <w:pPr>
        <w:pStyle w:val="Prrafodelista"/>
        <w:spacing w:line="276" w:lineRule="auto"/>
        <w:ind w:left="0" w:firstLine="708"/>
        <w:rPr>
          <w:rFonts w:ascii="Tahoma" w:hAnsi="Tahoma" w:cs="Tahoma"/>
          <w:b/>
          <w:sz w:val="24"/>
          <w:szCs w:val="24"/>
          <w:shd w:val="clear" w:color="auto" w:fill="FFFFFF"/>
        </w:rPr>
      </w:pPr>
      <w:r w:rsidRPr="00753446">
        <w:rPr>
          <w:rFonts w:ascii="Tahoma" w:hAnsi="Tahoma" w:cs="Tahoma"/>
          <w:b/>
          <w:sz w:val="24"/>
          <w:szCs w:val="24"/>
          <w:shd w:val="clear" w:color="auto" w:fill="FFFFFF"/>
        </w:rPr>
        <w:t>4.5.1. DIFERENCIA SALARIAL</w:t>
      </w:r>
    </w:p>
    <w:p w:rsidR="009E702C" w:rsidRPr="00FE53C2" w:rsidRDefault="009E702C" w:rsidP="00753446">
      <w:pPr>
        <w:pStyle w:val="Prrafodelista"/>
        <w:spacing w:line="276" w:lineRule="auto"/>
        <w:ind w:left="0" w:firstLine="708"/>
        <w:rPr>
          <w:rFonts w:ascii="Tahoma" w:hAnsi="Tahoma" w:cs="Tahoma"/>
          <w:b/>
          <w:sz w:val="16"/>
          <w:szCs w:val="16"/>
          <w:shd w:val="clear" w:color="auto" w:fill="FFFFFF"/>
        </w:rPr>
      </w:pPr>
    </w:p>
    <w:p w:rsidR="009E702C" w:rsidRPr="00753446" w:rsidRDefault="009E702C" w:rsidP="00753446">
      <w:pPr>
        <w:tabs>
          <w:tab w:val="left" w:pos="8647"/>
          <w:tab w:val="left" w:pos="9356"/>
        </w:tabs>
        <w:spacing w:line="276" w:lineRule="auto"/>
        <w:rPr>
          <w:rFonts w:ascii="Tahoma" w:hAnsi="Tahoma" w:cs="Tahoma"/>
          <w:sz w:val="24"/>
          <w:szCs w:val="24"/>
        </w:rPr>
      </w:pPr>
      <w:r w:rsidRPr="00753446">
        <w:rPr>
          <w:rFonts w:ascii="Tahoma" w:hAnsi="Tahoma" w:cs="Tahoma"/>
          <w:sz w:val="24"/>
          <w:szCs w:val="24"/>
        </w:rPr>
        <w:t>Como la Directora Administrativa de Talento Humano del Municipio de Pereira certificó que los trabajadores del municipio que se desempeñan como obreros, dependientes de la secretaría de infraestructura municipal de Pereira en el año 2015, devengaban un salario mensual de $1.692.728, el cual resulta inferior al que se cancelaba al demandante a título de “honorarios”</w:t>
      </w:r>
      <w:r w:rsidR="006C32C0" w:rsidRPr="00753446">
        <w:rPr>
          <w:rFonts w:ascii="Tahoma" w:hAnsi="Tahoma" w:cs="Tahoma"/>
          <w:sz w:val="24"/>
          <w:szCs w:val="24"/>
        </w:rPr>
        <w:t xml:space="preserve">, quien </w:t>
      </w:r>
      <w:r w:rsidR="00753446" w:rsidRPr="00753446">
        <w:rPr>
          <w:rFonts w:ascii="Tahoma" w:hAnsi="Tahoma" w:cs="Tahoma"/>
          <w:sz w:val="24"/>
          <w:szCs w:val="24"/>
        </w:rPr>
        <w:t>ejercía</w:t>
      </w:r>
      <w:r w:rsidR="006C32C0" w:rsidRPr="00753446">
        <w:rPr>
          <w:rFonts w:ascii="Tahoma" w:hAnsi="Tahoma" w:cs="Tahoma"/>
          <w:sz w:val="24"/>
          <w:szCs w:val="24"/>
        </w:rPr>
        <w:t xml:space="preserve"> esas mismas funciones, tiene derecho a que se le reconozca y pague la correspondiente diferencia </w:t>
      </w:r>
      <w:r w:rsidR="00753446" w:rsidRPr="00753446">
        <w:rPr>
          <w:rFonts w:ascii="Tahoma" w:hAnsi="Tahoma" w:cs="Tahoma"/>
          <w:sz w:val="24"/>
          <w:szCs w:val="24"/>
        </w:rPr>
        <w:t xml:space="preserve">salarial, que asciende a </w:t>
      </w:r>
      <w:r w:rsidR="006C6FA7" w:rsidRPr="006C6FA7">
        <w:rPr>
          <w:rFonts w:ascii="Tahoma" w:hAnsi="Tahoma" w:cs="Tahoma"/>
          <w:b/>
          <w:sz w:val="24"/>
          <w:szCs w:val="24"/>
        </w:rPr>
        <w:t>$</w:t>
      </w:r>
      <w:r w:rsidR="00C158D3" w:rsidRPr="00C158D3">
        <w:rPr>
          <w:rFonts w:ascii="Tahoma" w:hAnsi="Tahoma" w:cs="Tahoma"/>
          <w:b/>
          <w:sz w:val="24"/>
          <w:szCs w:val="24"/>
          <w:shd w:val="clear" w:color="auto" w:fill="FFFFFF"/>
        </w:rPr>
        <w:t>10.757.156,4</w:t>
      </w:r>
      <w:r w:rsidR="00D92A2D">
        <w:rPr>
          <w:rFonts w:ascii="Tahoma" w:hAnsi="Tahoma" w:cs="Tahoma"/>
          <w:sz w:val="24"/>
          <w:szCs w:val="24"/>
        </w:rPr>
        <w:t xml:space="preserve"> (</w:t>
      </w:r>
      <w:r w:rsidR="00780EA6">
        <w:rPr>
          <w:rFonts w:ascii="Tahoma" w:hAnsi="Tahoma" w:cs="Tahoma"/>
          <w:sz w:val="24"/>
          <w:szCs w:val="24"/>
        </w:rPr>
        <w:t>según liquidación que se pone disposición de las partes en este momento de la audiencia y que hará parte del acta de la presente diligencia</w:t>
      </w:r>
      <w:r w:rsidR="00D92A2D">
        <w:rPr>
          <w:rFonts w:ascii="Tahoma" w:hAnsi="Tahoma" w:cs="Tahoma"/>
          <w:sz w:val="24"/>
          <w:szCs w:val="24"/>
        </w:rPr>
        <w:t>)</w:t>
      </w:r>
    </w:p>
    <w:p w:rsidR="00753446" w:rsidRPr="00FE53C2" w:rsidRDefault="00753446" w:rsidP="00753446">
      <w:pPr>
        <w:tabs>
          <w:tab w:val="left" w:pos="8647"/>
          <w:tab w:val="left" w:pos="9356"/>
        </w:tabs>
        <w:spacing w:line="276" w:lineRule="auto"/>
        <w:rPr>
          <w:rFonts w:ascii="Tahoma" w:hAnsi="Tahoma" w:cs="Tahoma"/>
          <w:sz w:val="16"/>
          <w:szCs w:val="16"/>
        </w:rPr>
      </w:pPr>
    </w:p>
    <w:p w:rsidR="00753446" w:rsidRPr="00753446" w:rsidRDefault="00753446" w:rsidP="00753446">
      <w:pPr>
        <w:tabs>
          <w:tab w:val="left" w:pos="8647"/>
          <w:tab w:val="left" w:pos="9356"/>
        </w:tabs>
        <w:spacing w:line="276" w:lineRule="auto"/>
        <w:rPr>
          <w:rFonts w:ascii="Tahoma" w:hAnsi="Tahoma" w:cs="Tahoma"/>
          <w:b/>
          <w:sz w:val="24"/>
          <w:szCs w:val="24"/>
        </w:rPr>
      </w:pPr>
      <w:r>
        <w:rPr>
          <w:rFonts w:ascii="Tahoma" w:hAnsi="Tahoma" w:cs="Tahoma"/>
          <w:b/>
          <w:sz w:val="24"/>
          <w:szCs w:val="24"/>
        </w:rPr>
        <w:t>4.5.2</w:t>
      </w:r>
      <w:r w:rsidRPr="00753446">
        <w:rPr>
          <w:rFonts w:ascii="Tahoma" w:hAnsi="Tahoma" w:cs="Tahoma"/>
          <w:b/>
          <w:sz w:val="24"/>
          <w:szCs w:val="24"/>
        </w:rPr>
        <w:t>. DERECHOS CONVENCIONALES RECLAMADOS</w:t>
      </w:r>
    </w:p>
    <w:p w:rsidR="00753446" w:rsidRPr="00FE53C2" w:rsidRDefault="00753446" w:rsidP="00753446">
      <w:pPr>
        <w:tabs>
          <w:tab w:val="left" w:pos="8647"/>
          <w:tab w:val="left" w:pos="9356"/>
        </w:tabs>
        <w:spacing w:line="276" w:lineRule="auto"/>
        <w:rPr>
          <w:rFonts w:ascii="Tahoma" w:hAnsi="Tahoma" w:cs="Tahoma"/>
          <w:sz w:val="16"/>
          <w:szCs w:val="16"/>
        </w:rPr>
      </w:pPr>
    </w:p>
    <w:p w:rsidR="00EC00ED" w:rsidRPr="00753446" w:rsidRDefault="00753446" w:rsidP="00D92A2D">
      <w:pPr>
        <w:spacing w:line="276" w:lineRule="auto"/>
        <w:rPr>
          <w:rFonts w:ascii="Tahoma" w:hAnsi="Tahoma" w:cs="Tahoma"/>
          <w:sz w:val="24"/>
          <w:szCs w:val="24"/>
        </w:rPr>
      </w:pPr>
      <w:r w:rsidRPr="00753446">
        <w:rPr>
          <w:rFonts w:ascii="Tahoma" w:hAnsi="Tahoma" w:cs="Tahoma"/>
          <w:sz w:val="24"/>
          <w:szCs w:val="24"/>
        </w:rPr>
        <w:t>El demandante aduce que los derechos convencionales reclamados se encuentran consagrados en las convenciones colectivas celebradas por las vigencias 1991-1992, 1994, 1995-1997, 1998-2000, 2001-2002, 2003-2004, 2005-2008, 2009-2011, 2012-2013, 2014-2016, así:</w:t>
      </w:r>
    </w:p>
    <w:p w:rsidR="00753446" w:rsidRPr="00FE53C2" w:rsidRDefault="00753446" w:rsidP="00753446">
      <w:pPr>
        <w:spacing w:line="276" w:lineRule="auto"/>
        <w:rPr>
          <w:sz w:val="16"/>
          <w:szCs w:val="16"/>
        </w:rPr>
      </w:pPr>
    </w:p>
    <w:tbl>
      <w:tblPr>
        <w:tblStyle w:val="Tablaconcuadrcula"/>
        <w:tblW w:w="0" w:type="auto"/>
        <w:jc w:val="center"/>
        <w:tblLook w:val="04A0" w:firstRow="1" w:lastRow="0" w:firstColumn="1" w:lastColumn="0" w:noHBand="0" w:noVBand="1"/>
      </w:tblPr>
      <w:tblGrid>
        <w:gridCol w:w="2942"/>
        <w:gridCol w:w="2943"/>
        <w:gridCol w:w="2943"/>
      </w:tblGrid>
      <w:tr w:rsidR="00753446" w:rsidTr="00753446">
        <w:trPr>
          <w:jc w:val="center"/>
        </w:trPr>
        <w:tc>
          <w:tcPr>
            <w:tcW w:w="2942" w:type="dxa"/>
          </w:tcPr>
          <w:p w:rsidR="00753446" w:rsidRPr="007430C0" w:rsidRDefault="00753446" w:rsidP="00812A37">
            <w:pPr>
              <w:spacing w:line="276" w:lineRule="auto"/>
              <w:jc w:val="center"/>
              <w:rPr>
                <w:b/>
                <w:lang w:val="es-ES"/>
              </w:rPr>
            </w:pPr>
            <w:r w:rsidRPr="007430C0">
              <w:rPr>
                <w:b/>
                <w:lang w:val="es-ES"/>
              </w:rPr>
              <w:t>Prestación convencional</w:t>
            </w:r>
          </w:p>
        </w:tc>
        <w:tc>
          <w:tcPr>
            <w:tcW w:w="2943" w:type="dxa"/>
          </w:tcPr>
          <w:p w:rsidR="00753446" w:rsidRPr="007430C0" w:rsidRDefault="00753446" w:rsidP="00812A37">
            <w:pPr>
              <w:spacing w:line="276" w:lineRule="auto"/>
              <w:jc w:val="center"/>
              <w:rPr>
                <w:b/>
                <w:lang w:val="es-ES"/>
              </w:rPr>
            </w:pPr>
            <w:r w:rsidRPr="007430C0">
              <w:rPr>
                <w:b/>
                <w:lang w:val="es-ES"/>
              </w:rPr>
              <w:t>Convención</w:t>
            </w:r>
          </w:p>
        </w:tc>
        <w:tc>
          <w:tcPr>
            <w:tcW w:w="2943" w:type="dxa"/>
          </w:tcPr>
          <w:p w:rsidR="00753446" w:rsidRPr="007430C0" w:rsidRDefault="00753446" w:rsidP="00812A37">
            <w:pPr>
              <w:spacing w:line="276" w:lineRule="auto"/>
              <w:jc w:val="center"/>
              <w:rPr>
                <w:b/>
                <w:lang w:val="es-ES"/>
              </w:rPr>
            </w:pPr>
            <w:r w:rsidRPr="007430C0">
              <w:rPr>
                <w:b/>
                <w:lang w:val="es-ES"/>
              </w:rPr>
              <w:t>Pretensión</w:t>
            </w:r>
          </w:p>
        </w:tc>
      </w:tr>
      <w:tr w:rsidR="00753446" w:rsidTr="00753446">
        <w:trPr>
          <w:jc w:val="center"/>
        </w:trPr>
        <w:tc>
          <w:tcPr>
            <w:tcW w:w="2942" w:type="dxa"/>
          </w:tcPr>
          <w:p w:rsidR="00753446" w:rsidRDefault="00753446" w:rsidP="00812A37">
            <w:pPr>
              <w:spacing w:line="276" w:lineRule="auto"/>
              <w:jc w:val="center"/>
              <w:rPr>
                <w:lang w:val="es-ES"/>
              </w:rPr>
            </w:pPr>
            <w:r>
              <w:rPr>
                <w:lang w:val="es-ES"/>
              </w:rPr>
              <w:t>Auxilio de trasporte</w:t>
            </w:r>
          </w:p>
        </w:tc>
        <w:tc>
          <w:tcPr>
            <w:tcW w:w="2943" w:type="dxa"/>
          </w:tcPr>
          <w:p w:rsidR="00753446" w:rsidRDefault="00753446" w:rsidP="00812A37">
            <w:pPr>
              <w:spacing w:line="276" w:lineRule="auto"/>
              <w:jc w:val="center"/>
              <w:rPr>
                <w:lang w:val="es-ES"/>
              </w:rPr>
            </w:pPr>
            <w:r>
              <w:rPr>
                <w:lang w:val="es-ES"/>
              </w:rPr>
              <w:t>1991-1992</w:t>
            </w:r>
          </w:p>
        </w:tc>
        <w:tc>
          <w:tcPr>
            <w:tcW w:w="2943" w:type="dxa"/>
          </w:tcPr>
          <w:p w:rsidR="00753446" w:rsidRDefault="00753446" w:rsidP="00812A37">
            <w:pPr>
              <w:spacing w:line="276" w:lineRule="auto"/>
              <w:jc w:val="center"/>
              <w:rPr>
                <w:lang w:val="es-ES"/>
              </w:rPr>
            </w:pPr>
            <w:r>
              <w:rPr>
                <w:lang w:val="es-ES"/>
              </w:rPr>
              <w:t>5.2.</w:t>
            </w:r>
          </w:p>
        </w:tc>
      </w:tr>
      <w:tr w:rsidR="00753446" w:rsidTr="00753446">
        <w:trPr>
          <w:jc w:val="center"/>
        </w:trPr>
        <w:tc>
          <w:tcPr>
            <w:tcW w:w="2942" w:type="dxa"/>
          </w:tcPr>
          <w:p w:rsidR="00753446" w:rsidRDefault="00753446" w:rsidP="00812A37">
            <w:pPr>
              <w:spacing w:line="276" w:lineRule="auto"/>
              <w:jc w:val="center"/>
              <w:rPr>
                <w:lang w:val="es-ES"/>
              </w:rPr>
            </w:pPr>
            <w:r>
              <w:rPr>
                <w:lang w:val="es-ES"/>
              </w:rPr>
              <w:t>Dotación</w:t>
            </w:r>
          </w:p>
        </w:tc>
        <w:tc>
          <w:tcPr>
            <w:tcW w:w="2943" w:type="dxa"/>
          </w:tcPr>
          <w:p w:rsidR="00753446" w:rsidRDefault="00753446" w:rsidP="00812A37">
            <w:pPr>
              <w:spacing w:line="276" w:lineRule="auto"/>
              <w:jc w:val="center"/>
              <w:rPr>
                <w:lang w:val="es-ES"/>
              </w:rPr>
            </w:pPr>
            <w:r>
              <w:rPr>
                <w:lang w:val="es-ES"/>
              </w:rPr>
              <w:t>1993-1994</w:t>
            </w:r>
          </w:p>
        </w:tc>
        <w:tc>
          <w:tcPr>
            <w:tcW w:w="2943" w:type="dxa"/>
          </w:tcPr>
          <w:p w:rsidR="00753446" w:rsidRDefault="00753446" w:rsidP="00812A37">
            <w:pPr>
              <w:spacing w:line="276" w:lineRule="auto"/>
              <w:jc w:val="center"/>
              <w:rPr>
                <w:lang w:val="es-ES"/>
              </w:rPr>
            </w:pPr>
            <w:r>
              <w:rPr>
                <w:lang w:val="es-ES"/>
              </w:rPr>
              <w:t>5.3.</w:t>
            </w:r>
          </w:p>
        </w:tc>
      </w:tr>
      <w:tr w:rsidR="00753446" w:rsidTr="00753446">
        <w:trPr>
          <w:jc w:val="center"/>
        </w:trPr>
        <w:tc>
          <w:tcPr>
            <w:tcW w:w="2942" w:type="dxa"/>
          </w:tcPr>
          <w:p w:rsidR="00753446" w:rsidRDefault="00753446" w:rsidP="00812A37">
            <w:pPr>
              <w:spacing w:line="276" w:lineRule="auto"/>
              <w:jc w:val="center"/>
              <w:rPr>
                <w:lang w:val="es-ES"/>
              </w:rPr>
            </w:pPr>
            <w:r>
              <w:rPr>
                <w:lang w:val="es-ES"/>
              </w:rPr>
              <w:t>Prima de vacaciones</w:t>
            </w:r>
          </w:p>
        </w:tc>
        <w:tc>
          <w:tcPr>
            <w:tcW w:w="2943" w:type="dxa"/>
          </w:tcPr>
          <w:p w:rsidR="00753446" w:rsidRDefault="00753446" w:rsidP="00812A37">
            <w:pPr>
              <w:spacing w:line="276" w:lineRule="auto"/>
              <w:jc w:val="center"/>
              <w:rPr>
                <w:lang w:val="es-ES"/>
              </w:rPr>
            </w:pPr>
            <w:r>
              <w:rPr>
                <w:lang w:val="es-ES"/>
              </w:rPr>
              <w:t>1996-1997</w:t>
            </w:r>
          </w:p>
        </w:tc>
        <w:tc>
          <w:tcPr>
            <w:tcW w:w="2943" w:type="dxa"/>
          </w:tcPr>
          <w:p w:rsidR="00753446" w:rsidRDefault="00753446" w:rsidP="00812A37">
            <w:pPr>
              <w:spacing w:line="276" w:lineRule="auto"/>
              <w:jc w:val="center"/>
              <w:rPr>
                <w:lang w:val="es-ES"/>
              </w:rPr>
            </w:pPr>
            <w:r>
              <w:rPr>
                <w:lang w:val="es-ES"/>
              </w:rPr>
              <w:t>5.4.</w:t>
            </w:r>
          </w:p>
        </w:tc>
      </w:tr>
      <w:tr w:rsidR="00753446" w:rsidTr="00753446">
        <w:trPr>
          <w:jc w:val="center"/>
        </w:trPr>
        <w:tc>
          <w:tcPr>
            <w:tcW w:w="2942" w:type="dxa"/>
          </w:tcPr>
          <w:p w:rsidR="00753446" w:rsidRDefault="00753446" w:rsidP="00812A37">
            <w:pPr>
              <w:spacing w:line="276" w:lineRule="auto"/>
              <w:jc w:val="center"/>
              <w:rPr>
                <w:lang w:val="es-ES"/>
              </w:rPr>
            </w:pPr>
            <w:r>
              <w:rPr>
                <w:lang w:val="es-ES"/>
              </w:rPr>
              <w:t>Prima extralegal</w:t>
            </w:r>
          </w:p>
        </w:tc>
        <w:tc>
          <w:tcPr>
            <w:tcW w:w="2943" w:type="dxa"/>
          </w:tcPr>
          <w:p w:rsidR="00753446" w:rsidRDefault="00753446" w:rsidP="00812A37">
            <w:pPr>
              <w:spacing w:line="276" w:lineRule="auto"/>
              <w:jc w:val="center"/>
              <w:rPr>
                <w:lang w:val="es-ES"/>
              </w:rPr>
            </w:pPr>
            <w:r>
              <w:rPr>
                <w:lang w:val="es-ES"/>
              </w:rPr>
              <w:t>1996-1997</w:t>
            </w:r>
          </w:p>
        </w:tc>
        <w:tc>
          <w:tcPr>
            <w:tcW w:w="2943" w:type="dxa"/>
          </w:tcPr>
          <w:p w:rsidR="00753446" w:rsidRDefault="00753446" w:rsidP="00812A37">
            <w:pPr>
              <w:spacing w:line="276" w:lineRule="auto"/>
              <w:jc w:val="center"/>
              <w:rPr>
                <w:lang w:val="es-ES"/>
              </w:rPr>
            </w:pPr>
            <w:r>
              <w:rPr>
                <w:lang w:val="es-ES"/>
              </w:rPr>
              <w:t>5.5.</w:t>
            </w:r>
          </w:p>
        </w:tc>
      </w:tr>
      <w:tr w:rsidR="00753446" w:rsidTr="00753446">
        <w:trPr>
          <w:jc w:val="center"/>
        </w:trPr>
        <w:tc>
          <w:tcPr>
            <w:tcW w:w="2942" w:type="dxa"/>
          </w:tcPr>
          <w:p w:rsidR="00753446" w:rsidRDefault="00753446" w:rsidP="00812A37">
            <w:pPr>
              <w:spacing w:line="276" w:lineRule="auto"/>
              <w:jc w:val="center"/>
              <w:rPr>
                <w:lang w:val="es-ES"/>
              </w:rPr>
            </w:pPr>
            <w:r>
              <w:rPr>
                <w:lang w:val="es-ES"/>
              </w:rPr>
              <w:t>Auxilio de cesantías</w:t>
            </w:r>
          </w:p>
        </w:tc>
        <w:tc>
          <w:tcPr>
            <w:tcW w:w="2943" w:type="dxa"/>
          </w:tcPr>
          <w:p w:rsidR="00753446" w:rsidRDefault="00753446" w:rsidP="00812A37">
            <w:pPr>
              <w:spacing w:line="276" w:lineRule="auto"/>
              <w:jc w:val="center"/>
              <w:rPr>
                <w:lang w:val="es-ES"/>
              </w:rPr>
            </w:pPr>
            <w:r>
              <w:rPr>
                <w:lang w:val="es-ES"/>
              </w:rPr>
              <w:t>1998-2000</w:t>
            </w:r>
          </w:p>
        </w:tc>
        <w:tc>
          <w:tcPr>
            <w:tcW w:w="2943" w:type="dxa"/>
          </w:tcPr>
          <w:p w:rsidR="00753446" w:rsidRDefault="00753446" w:rsidP="00812A37">
            <w:pPr>
              <w:spacing w:line="276" w:lineRule="auto"/>
              <w:jc w:val="center"/>
              <w:rPr>
                <w:lang w:val="es-ES"/>
              </w:rPr>
            </w:pPr>
            <w:r>
              <w:rPr>
                <w:lang w:val="es-ES"/>
              </w:rPr>
              <w:t>5.6.</w:t>
            </w:r>
          </w:p>
        </w:tc>
      </w:tr>
      <w:tr w:rsidR="00753446" w:rsidTr="00753446">
        <w:trPr>
          <w:jc w:val="center"/>
        </w:trPr>
        <w:tc>
          <w:tcPr>
            <w:tcW w:w="2942" w:type="dxa"/>
          </w:tcPr>
          <w:p w:rsidR="00753446" w:rsidRDefault="00753446" w:rsidP="00812A37">
            <w:pPr>
              <w:spacing w:line="276" w:lineRule="auto"/>
              <w:jc w:val="center"/>
              <w:rPr>
                <w:lang w:val="es-ES"/>
              </w:rPr>
            </w:pPr>
            <w:r>
              <w:rPr>
                <w:lang w:val="es-ES"/>
              </w:rPr>
              <w:t>Prima de navidad</w:t>
            </w:r>
          </w:p>
        </w:tc>
        <w:tc>
          <w:tcPr>
            <w:tcW w:w="2943" w:type="dxa"/>
          </w:tcPr>
          <w:p w:rsidR="00753446" w:rsidRDefault="00753446" w:rsidP="00812A37">
            <w:pPr>
              <w:spacing w:line="276" w:lineRule="auto"/>
              <w:jc w:val="center"/>
              <w:rPr>
                <w:lang w:val="es-ES"/>
              </w:rPr>
            </w:pPr>
            <w:r>
              <w:rPr>
                <w:lang w:val="es-ES"/>
              </w:rPr>
              <w:t>1998-2000</w:t>
            </w:r>
          </w:p>
        </w:tc>
        <w:tc>
          <w:tcPr>
            <w:tcW w:w="2943" w:type="dxa"/>
          </w:tcPr>
          <w:p w:rsidR="00753446" w:rsidRDefault="00753446" w:rsidP="00812A37">
            <w:pPr>
              <w:spacing w:line="276" w:lineRule="auto"/>
              <w:jc w:val="center"/>
              <w:rPr>
                <w:lang w:val="es-ES"/>
              </w:rPr>
            </w:pPr>
            <w:r>
              <w:rPr>
                <w:lang w:val="es-ES"/>
              </w:rPr>
              <w:t>5.8.</w:t>
            </w:r>
          </w:p>
        </w:tc>
      </w:tr>
    </w:tbl>
    <w:p w:rsidR="00EC00ED" w:rsidRPr="004B303E" w:rsidRDefault="00EC00ED" w:rsidP="00D92A2D">
      <w:pPr>
        <w:spacing w:line="276" w:lineRule="auto"/>
        <w:ind w:firstLine="0"/>
        <w:rPr>
          <w:sz w:val="24"/>
          <w:szCs w:val="24"/>
        </w:rPr>
      </w:pPr>
    </w:p>
    <w:p w:rsidR="00753446" w:rsidRPr="00753446" w:rsidRDefault="00753446" w:rsidP="00753446">
      <w:pPr>
        <w:spacing w:line="276" w:lineRule="auto"/>
        <w:ind w:firstLine="708"/>
        <w:rPr>
          <w:rFonts w:ascii="Tahoma" w:hAnsi="Tahoma" w:cs="Tahoma"/>
          <w:i/>
          <w:sz w:val="24"/>
          <w:szCs w:val="24"/>
        </w:rPr>
      </w:pPr>
      <w:r w:rsidRPr="00753446">
        <w:rPr>
          <w:rFonts w:ascii="Tahoma" w:hAnsi="Tahoma" w:cs="Tahoma"/>
          <w:sz w:val="24"/>
          <w:szCs w:val="24"/>
        </w:rPr>
        <w:t xml:space="preserve">Señala, además, en el hecho décimo octavo de la demanda, que en la convención colectiva del año “1991-1992” se estableció en el numeral 2º, que los contratos de trabajo de los trabajadores oficiales al servicio del municipio de Pereira serían a término indefinido; así mismo que, no podría despedirse a un trabajador sin justa causa comprobada y sin previa audiencia de descargos, pues de lo contrario el despido sería nulo y el trabajador debía ser reintegrado, la cual se aplica al demandante, según lo planteado en la demanda, de conformidad con la integración que se ha venido realizando en las convenciones colectivas y que es la actual suscrita para las vigencias 2014-2016, en la que se dispuso que </w:t>
      </w:r>
      <w:r w:rsidRPr="00FE53C2">
        <w:rPr>
          <w:rFonts w:ascii="Arial Narrow" w:hAnsi="Arial Narrow" w:cs="Tahoma"/>
          <w:i/>
          <w:sz w:val="24"/>
          <w:szCs w:val="24"/>
        </w:rPr>
        <w:t>“los derechos, las prestaciones legales y extralegales de los trabajadores oficiales del municipio de Pereira reconocidas en las convenciones colectivas continuaran vigentes siempre y cuando no se hayan modificado, abolido o sustituidos total o parcialmente por esta convención”</w:t>
      </w:r>
    </w:p>
    <w:p w:rsidR="00753446" w:rsidRPr="004B303E" w:rsidRDefault="00753446" w:rsidP="00753446">
      <w:pPr>
        <w:spacing w:line="276" w:lineRule="auto"/>
        <w:rPr>
          <w:rFonts w:ascii="Tahoma" w:hAnsi="Tahoma" w:cs="Tahoma"/>
          <w:i/>
          <w:sz w:val="24"/>
          <w:szCs w:val="24"/>
        </w:rPr>
      </w:pPr>
    </w:p>
    <w:p w:rsidR="00753446" w:rsidRPr="00753446" w:rsidRDefault="00753446" w:rsidP="00753446">
      <w:pPr>
        <w:spacing w:line="276" w:lineRule="auto"/>
        <w:ind w:firstLine="708"/>
        <w:rPr>
          <w:rFonts w:ascii="Tahoma" w:hAnsi="Tahoma" w:cs="Tahoma"/>
          <w:sz w:val="24"/>
          <w:szCs w:val="24"/>
        </w:rPr>
      </w:pPr>
      <w:r w:rsidRPr="00753446">
        <w:rPr>
          <w:rFonts w:ascii="Tahoma" w:hAnsi="Tahoma" w:cs="Tahoma"/>
          <w:sz w:val="24"/>
          <w:szCs w:val="24"/>
        </w:rPr>
        <w:t xml:space="preserve">Pues bien, para efectos de verificar el contenido exacto y las fórmulas de liquidación de las prestaciones convencionales reclamadas por el demandante, la Sala procedió a revisar el CD-ROM que contiene, según lo expresado en la demanda, las distintas convenciones celebradas entre el MUNICIPIO DE PEREIRA y EL SINDICATO DE TRABAJADORES DEL MUNICIPIO DE PEREIRA -desde el año 1991 y hasta la fecha- </w:t>
      </w:r>
      <w:r w:rsidRPr="00753446">
        <w:rPr>
          <w:rFonts w:ascii="Tahoma" w:hAnsi="Tahoma" w:cs="Tahoma"/>
          <w:sz w:val="24"/>
          <w:szCs w:val="24"/>
        </w:rPr>
        <w:lastRenderedPageBreak/>
        <w:t xml:space="preserve">encontrando que dicho medio magnético (visible en el folio 86 del expediente) contiene 22 archivos PDF, pero ninguno de ellos corresponde a las convenciones de las vigencias 1991-1992, 1993-1994, 1996-1997 y 1998-2000, que según lo señalado por el demandante, consagran los derechos prestacionales reclamados. En esas condiciones, ante la ausencia documental de dichas convenciones, se torna imposible acceder a los reclamos convencionales enumerados en la demanda, puesto que las convenciones que obran en el citado CD-ROM, no hacen referencia alguna a los derechos pretendidos por el actor. </w:t>
      </w:r>
    </w:p>
    <w:p w:rsidR="00753446" w:rsidRPr="004B303E" w:rsidRDefault="00753446" w:rsidP="00753446">
      <w:pPr>
        <w:spacing w:line="276" w:lineRule="auto"/>
        <w:ind w:firstLine="708"/>
        <w:rPr>
          <w:rFonts w:ascii="Tahoma" w:hAnsi="Tahoma" w:cs="Tahoma"/>
          <w:sz w:val="24"/>
          <w:szCs w:val="24"/>
        </w:rPr>
      </w:pPr>
    </w:p>
    <w:p w:rsidR="009E702C" w:rsidRDefault="00753446" w:rsidP="00EC00ED">
      <w:pPr>
        <w:spacing w:line="276" w:lineRule="auto"/>
        <w:ind w:firstLine="708"/>
        <w:rPr>
          <w:rFonts w:ascii="Tahoma" w:hAnsi="Tahoma" w:cs="Tahoma"/>
          <w:sz w:val="24"/>
          <w:szCs w:val="24"/>
        </w:rPr>
      </w:pPr>
      <w:r w:rsidRPr="00753446">
        <w:rPr>
          <w:rFonts w:ascii="Tahoma" w:hAnsi="Tahoma" w:cs="Tahoma"/>
          <w:sz w:val="24"/>
          <w:szCs w:val="24"/>
        </w:rPr>
        <w:t>Como conclusión, no es la falta de sello de depósito de las convenciones aportadas al proceso lo que hace inviable acceder a los reclamos de origen convencional contenido</w:t>
      </w:r>
      <w:r>
        <w:rPr>
          <w:rFonts w:ascii="Tahoma" w:hAnsi="Tahoma" w:cs="Tahoma"/>
          <w:sz w:val="24"/>
          <w:szCs w:val="24"/>
        </w:rPr>
        <w:t>s</w:t>
      </w:r>
      <w:r w:rsidRPr="00753446">
        <w:rPr>
          <w:rFonts w:ascii="Tahoma" w:hAnsi="Tahoma" w:cs="Tahoma"/>
          <w:sz w:val="24"/>
          <w:szCs w:val="24"/>
        </w:rPr>
        <w:t xml:space="preserve"> en la demanda, sino la ausencia absoluta del texto convencional</w:t>
      </w:r>
      <w:r>
        <w:rPr>
          <w:rFonts w:ascii="Tahoma" w:hAnsi="Tahoma" w:cs="Tahoma"/>
          <w:sz w:val="24"/>
          <w:szCs w:val="24"/>
        </w:rPr>
        <w:t xml:space="preserve"> que consagra</w:t>
      </w:r>
      <w:r w:rsidRPr="00753446">
        <w:rPr>
          <w:rFonts w:ascii="Tahoma" w:hAnsi="Tahoma" w:cs="Tahoma"/>
          <w:sz w:val="24"/>
          <w:szCs w:val="24"/>
        </w:rPr>
        <w:t xml:space="preserve"> dichos derechos</w:t>
      </w:r>
      <w:r>
        <w:rPr>
          <w:rFonts w:ascii="Tahoma" w:hAnsi="Tahoma" w:cs="Tahoma"/>
          <w:sz w:val="24"/>
          <w:szCs w:val="24"/>
        </w:rPr>
        <w:t>. Y</w:t>
      </w:r>
      <w:r w:rsidRPr="00753446">
        <w:rPr>
          <w:rFonts w:ascii="Tahoma" w:hAnsi="Tahoma" w:cs="Tahoma"/>
          <w:sz w:val="24"/>
          <w:szCs w:val="24"/>
        </w:rPr>
        <w:t xml:space="preserve"> es que </w:t>
      </w:r>
      <w:r>
        <w:rPr>
          <w:rFonts w:ascii="Tahoma" w:hAnsi="Tahoma" w:cs="Tahoma"/>
          <w:sz w:val="24"/>
          <w:szCs w:val="24"/>
        </w:rPr>
        <w:t xml:space="preserve">no puede perderse de vista que </w:t>
      </w:r>
      <w:r w:rsidRPr="00753446">
        <w:rPr>
          <w:rFonts w:ascii="Tahoma" w:hAnsi="Tahoma" w:cs="Tahoma"/>
          <w:sz w:val="24"/>
          <w:szCs w:val="24"/>
        </w:rPr>
        <w:t xml:space="preserve">la existencia de un derecho convencional no puede acreditarse por otro medio probatorio diferente a la misma convención, pues su naturaleza y las características propias de los actos solemnes lo impiden. </w:t>
      </w:r>
    </w:p>
    <w:p w:rsidR="00D92A2D" w:rsidRPr="004B303E" w:rsidRDefault="00D92A2D" w:rsidP="00D92A2D">
      <w:pPr>
        <w:spacing w:line="276" w:lineRule="auto"/>
        <w:ind w:firstLine="0"/>
        <w:rPr>
          <w:rFonts w:ascii="Tahoma" w:hAnsi="Tahoma" w:cs="Tahoma"/>
          <w:sz w:val="24"/>
          <w:szCs w:val="24"/>
        </w:rPr>
      </w:pPr>
    </w:p>
    <w:p w:rsidR="00753446" w:rsidRPr="00A320A6" w:rsidRDefault="00753446" w:rsidP="00753446">
      <w:pPr>
        <w:spacing w:line="276" w:lineRule="auto"/>
        <w:ind w:firstLine="708"/>
        <w:rPr>
          <w:rFonts w:ascii="Tahoma" w:hAnsi="Tahoma" w:cs="Tahoma"/>
          <w:b/>
          <w:sz w:val="24"/>
          <w:szCs w:val="24"/>
        </w:rPr>
      </w:pPr>
      <w:r w:rsidRPr="00A320A6">
        <w:rPr>
          <w:rFonts w:ascii="Tahoma" w:hAnsi="Tahoma" w:cs="Tahoma"/>
          <w:b/>
          <w:sz w:val="24"/>
          <w:szCs w:val="24"/>
        </w:rPr>
        <w:t>4.5.3. PRESTACIONES SOCIALES DE ORIGEN LEGAL</w:t>
      </w:r>
    </w:p>
    <w:p w:rsidR="00753446" w:rsidRPr="004B303E" w:rsidRDefault="00753446" w:rsidP="00C82BBA">
      <w:pPr>
        <w:spacing w:line="240" w:lineRule="auto"/>
        <w:ind w:firstLine="708"/>
        <w:rPr>
          <w:rFonts w:ascii="Tahoma" w:hAnsi="Tahoma" w:cs="Tahoma"/>
          <w:b/>
          <w:sz w:val="24"/>
          <w:szCs w:val="24"/>
        </w:rPr>
      </w:pPr>
    </w:p>
    <w:p w:rsidR="00753446" w:rsidRPr="00A320A6" w:rsidRDefault="00EB4A52" w:rsidP="007F3EE1">
      <w:pPr>
        <w:spacing w:line="276" w:lineRule="auto"/>
        <w:ind w:firstLine="708"/>
        <w:rPr>
          <w:rFonts w:ascii="Tahoma" w:hAnsi="Tahoma" w:cs="Tahoma"/>
          <w:sz w:val="24"/>
          <w:szCs w:val="24"/>
        </w:rPr>
      </w:pPr>
      <w:r w:rsidRPr="00A320A6">
        <w:rPr>
          <w:rFonts w:ascii="Tahoma" w:hAnsi="Tahoma" w:cs="Tahoma"/>
          <w:sz w:val="24"/>
          <w:szCs w:val="24"/>
        </w:rPr>
        <w:t>Con arreglo a las facultades extra y ultra</w:t>
      </w:r>
      <w:r w:rsidR="007F3EE1" w:rsidRPr="00A320A6">
        <w:rPr>
          <w:rFonts w:ascii="Tahoma" w:hAnsi="Tahoma" w:cs="Tahoma"/>
          <w:sz w:val="24"/>
          <w:szCs w:val="24"/>
        </w:rPr>
        <w:t xml:space="preserve"> y petita,</w:t>
      </w:r>
      <w:r w:rsidRPr="00A320A6">
        <w:rPr>
          <w:rFonts w:ascii="Tahoma" w:hAnsi="Tahoma" w:cs="Tahoma"/>
          <w:sz w:val="24"/>
          <w:szCs w:val="24"/>
        </w:rPr>
        <w:t xml:space="preserve"> </w:t>
      </w:r>
      <w:r w:rsidR="007F3EE1" w:rsidRPr="00A320A6">
        <w:rPr>
          <w:rFonts w:ascii="Tahoma" w:hAnsi="Tahoma" w:cs="Tahoma"/>
          <w:sz w:val="24"/>
          <w:szCs w:val="24"/>
        </w:rPr>
        <w:t>l</w:t>
      </w:r>
      <w:r w:rsidR="00C82BBA" w:rsidRPr="00A320A6">
        <w:rPr>
          <w:rFonts w:ascii="Tahoma" w:hAnsi="Tahoma" w:cs="Tahoma"/>
          <w:sz w:val="24"/>
          <w:szCs w:val="24"/>
        </w:rPr>
        <w:t>a jueza de primera instancia condenó al pago de las prestaciones sociales de origen legal que corresponden a los trabajadores oficiales del orden territorial, pese a que no había ninguna pretensión en ese sentido (ni principal ni subsidiaria)</w:t>
      </w:r>
      <w:r w:rsidR="007F3EE1" w:rsidRPr="00A320A6">
        <w:rPr>
          <w:rFonts w:ascii="Tahoma" w:hAnsi="Tahoma" w:cs="Tahoma"/>
          <w:sz w:val="24"/>
          <w:szCs w:val="24"/>
        </w:rPr>
        <w:t xml:space="preserve">, </w:t>
      </w:r>
      <w:r w:rsidR="00D92A2D">
        <w:rPr>
          <w:rFonts w:ascii="Tahoma" w:hAnsi="Tahoma" w:cs="Tahoma"/>
          <w:sz w:val="24"/>
          <w:szCs w:val="24"/>
        </w:rPr>
        <w:t>de manera que</w:t>
      </w:r>
      <w:r w:rsidR="007F3EE1" w:rsidRPr="00A320A6">
        <w:rPr>
          <w:rFonts w:ascii="Tahoma" w:hAnsi="Tahoma" w:cs="Tahoma"/>
          <w:sz w:val="24"/>
          <w:szCs w:val="24"/>
        </w:rPr>
        <w:t xml:space="preserve"> corresponde a la Sala, constituida en sede jurisdiccional de consulta, examinar dichas condenas.</w:t>
      </w:r>
      <w:r w:rsidR="00C82BBA" w:rsidRPr="00A320A6">
        <w:rPr>
          <w:rFonts w:ascii="Tahoma" w:hAnsi="Tahoma" w:cs="Tahoma"/>
          <w:sz w:val="24"/>
          <w:szCs w:val="24"/>
        </w:rPr>
        <w:t xml:space="preserve"> </w:t>
      </w:r>
    </w:p>
    <w:p w:rsidR="00753446" w:rsidRPr="004B303E" w:rsidRDefault="00753446" w:rsidP="007F3EE1">
      <w:pPr>
        <w:spacing w:line="276" w:lineRule="auto"/>
        <w:ind w:firstLine="0"/>
        <w:rPr>
          <w:sz w:val="24"/>
          <w:szCs w:val="24"/>
        </w:rPr>
      </w:pPr>
    </w:p>
    <w:p w:rsidR="007F3EE1" w:rsidRPr="00FE53C2" w:rsidRDefault="00995D9A" w:rsidP="00995D9A">
      <w:pPr>
        <w:pStyle w:val="Ttulo10"/>
        <w:shd w:val="clear" w:color="auto" w:fill="auto"/>
        <w:spacing w:before="0" w:after="0" w:line="276" w:lineRule="auto"/>
        <w:ind w:firstLine="580"/>
        <w:jc w:val="left"/>
        <w:rPr>
          <w:caps/>
          <w:sz w:val="24"/>
          <w:szCs w:val="24"/>
        </w:rPr>
      </w:pPr>
      <w:bookmarkStart w:id="1" w:name="bookmark8"/>
      <w:r w:rsidRPr="00FE53C2">
        <w:rPr>
          <w:caps/>
          <w:color w:val="000000"/>
          <w:sz w:val="24"/>
          <w:szCs w:val="24"/>
        </w:rPr>
        <w:t xml:space="preserve">4.5.3.1. </w:t>
      </w:r>
      <w:r w:rsidR="007F3EE1" w:rsidRPr="00FE53C2">
        <w:rPr>
          <w:caps/>
          <w:color w:val="000000"/>
          <w:sz w:val="24"/>
          <w:szCs w:val="24"/>
        </w:rPr>
        <w:t>Prima de Navidad</w:t>
      </w:r>
      <w:bookmarkEnd w:id="1"/>
    </w:p>
    <w:p w:rsidR="007F3EE1" w:rsidRPr="004B303E" w:rsidRDefault="007F3EE1" w:rsidP="00995D9A">
      <w:pPr>
        <w:pStyle w:val="Ttulo10"/>
        <w:shd w:val="clear" w:color="auto" w:fill="auto"/>
        <w:spacing w:before="0" w:after="0" w:line="240" w:lineRule="auto"/>
        <w:ind w:left="940"/>
        <w:jc w:val="left"/>
        <w:rPr>
          <w:sz w:val="24"/>
          <w:szCs w:val="24"/>
        </w:rPr>
      </w:pPr>
    </w:p>
    <w:p w:rsidR="00FE53C2" w:rsidRPr="004B303E" w:rsidRDefault="007F3EE1" w:rsidP="004B303E">
      <w:pPr>
        <w:pStyle w:val="Cuerpodeltexto0"/>
        <w:shd w:val="clear" w:color="auto" w:fill="auto"/>
        <w:spacing w:before="0" w:after="0" w:line="276" w:lineRule="auto"/>
        <w:ind w:right="20" w:firstLine="580"/>
        <w:rPr>
          <w:color w:val="000000"/>
          <w:sz w:val="24"/>
          <w:szCs w:val="24"/>
        </w:rPr>
      </w:pPr>
      <w:r w:rsidRPr="00A320A6">
        <w:rPr>
          <w:color w:val="000000"/>
          <w:sz w:val="24"/>
          <w:szCs w:val="24"/>
        </w:rPr>
        <w:t>De acuerdo a los artículos 11 del Decreto 3135 de 1968, modificado por el 1º del Decreto 3148 de 1968, y 51 del Decreto Reglamentario 1848 de 1969, el demandante tiene derecho al pago de un salario mensual por cada año de servicio prestado o proporcional al tiempo laborado siempre y cuando sea un mes completo de servicios, siendo posible aplicar doceavas partes. De acuerdo a los cálculos de l</w:t>
      </w:r>
      <w:r w:rsidR="006C6FA7">
        <w:rPr>
          <w:color w:val="000000"/>
          <w:sz w:val="24"/>
          <w:szCs w:val="24"/>
        </w:rPr>
        <w:t>a Sala, por este concepto hay</w:t>
      </w:r>
      <w:r w:rsidRPr="00A320A6">
        <w:rPr>
          <w:color w:val="000000"/>
          <w:sz w:val="24"/>
          <w:szCs w:val="24"/>
        </w:rPr>
        <w:t xml:space="preserve"> lugar al pago </w:t>
      </w:r>
      <w:r w:rsidR="00FE53C2" w:rsidRPr="00A320A6">
        <w:rPr>
          <w:color w:val="000000"/>
          <w:sz w:val="24"/>
          <w:szCs w:val="24"/>
        </w:rPr>
        <w:t>de</w:t>
      </w:r>
      <w:r w:rsidR="00FE53C2">
        <w:rPr>
          <w:color w:val="000000"/>
          <w:sz w:val="24"/>
          <w:szCs w:val="24"/>
        </w:rPr>
        <w:t xml:space="preserve"> </w:t>
      </w:r>
      <w:r w:rsidR="006C6FA7" w:rsidRPr="006C6FA7">
        <w:rPr>
          <w:b/>
          <w:sz w:val="24"/>
          <w:szCs w:val="24"/>
          <w:shd w:val="clear" w:color="auto" w:fill="FFFFFF"/>
        </w:rPr>
        <w:t>$2.345.312</w:t>
      </w:r>
      <w:r w:rsidR="006C6FA7">
        <w:rPr>
          <w:color w:val="000000"/>
          <w:sz w:val="24"/>
          <w:szCs w:val="24"/>
        </w:rPr>
        <w:t>.</w:t>
      </w:r>
    </w:p>
    <w:p w:rsidR="00FE53C2" w:rsidRPr="004B303E" w:rsidRDefault="00FE53C2" w:rsidP="00995D9A">
      <w:pPr>
        <w:pStyle w:val="Sinespaciado"/>
        <w:rPr>
          <w:rFonts w:ascii="Tahoma" w:hAnsi="Tahoma" w:cs="Tahoma"/>
        </w:rPr>
      </w:pPr>
    </w:p>
    <w:p w:rsidR="007F3EE1" w:rsidRPr="00FE53C2" w:rsidRDefault="00995D9A" w:rsidP="004B303E">
      <w:pPr>
        <w:spacing w:line="276" w:lineRule="auto"/>
        <w:ind w:firstLine="0"/>
        <w:rPr>
          <w:rFonts w:ascii="Tahoma" w:hAnsi="Tahoma" w:cs="Tahoma"/>
          <w:b/>
          <w:caps/>
          <w:sz w:val="24"/>
          <w:szCs w:val="24"/>
        </w:rPr>
      </w:pPr>
      <w:r w:rsidRPr="00FE53C2">
        <w:rPr>
          <w:rFonts w:ascii="Tahoma" w:hAnsi="Tahoma" w:cs="Tahoma"/>
          <w:b/>
          <w:caps/>
          <w:sz w:val="24"/>
          <w:szCs w:val="24"/>
        </w:rPr>
        <w:tab/>
        <w:t xml:space="preserve">4.5.3.2. </w:t>
      </w:r>
      <w:r w:rsidR="007F3EE1" w:rsidRPr="00FE53C2">
        <w:rPr>
          <w:rFonts w:ascii="Tahoma" w:hAnsi="Tahoma" w:cs="Tahoma"/>
          <w:b/>
          <w:caps/>
          <w:sz w:val="24"/>
          <w:szCs w:val="24"/>
        </w:rPr>
        <w:t>Compensación de Vacaciones</w:t>
      </w:r>
    </w:p>
    <w:p w:rsidR="00995D9A" w:rsidRPr="004B303E" w:rsidRDefault="00995D9A" w:rsidP="004B303E">
      <w:pPr>
        <w:spacing w:line="240" w:lineRule="auto"/>
        <w:ind w:firstLine="0"/>
        <w:rPr>
          <w:rFonts w:ascii="Tahoma" w:hAnsi="Tahoma" w:cs="Tahoma"/>
          <w:b/>
          <w:sz w:val="24"/>
          <w:szCs w:val="24"/>
        </w:rPr>
      </w:pPr>
    </w:p>
    <w:p w:rsidR="004B303E" w:rsidRDefault="007F3EE1" w:rsidP="00812A37">
      <w:pPr>
        <w:spacing w:line="276" w:lineRule="auto"/>
        <w:rPr>
          <w:rFonts w:ascii="Tahoma" w:hAnsi="Tahoma" w:cs="Tahoma"/>
          <w:sz w:val="24"/>
          <w:szCs w:val="24"/>
        </w:rPr>
      </w:pPr>
      <w:r w:rsidRPr="00A320A6">
        <w:rPr>
          <w:rFonts w:ascii="Tahoma" w:hAnsi="Tahoma" w:cs="Tahoma"/>
          <w:sz w:val="24"/>
          <w:szCs w:val="24"/>
        </w:rPr>
        <w:t>De acuerdo al Decreto 3135 de 1968 en su artículo 8, reglamentado y ampliado por los artículos 47 y 48 del Decreto 1848 de 1969, los trabajadores oficiales tienen derecho a que sus vacaciones sean compensadas en dinero, por cada año de servicio. La compensación equivale, en este caso, al pago de 15 días de salario por cada año de servicios</w:t>
      </w:r>
      <w:r w:rsidR="00DD356E">
        <w:rPr>
          <w:rFonts w:ascii="Tahoma" w:hAnsi="Tahoma" w:cs="Tahoma"/>
          <w:sz w:val="24"/>
          <w:szCs w:val="24"/>
        </w:rPr>
        <w:t xml:space="preserve"> o fracción, tal como lo dispone el artículo 1º de la Ley 995 de 2005</w:t>
      </w:r>
      <w:r w:rsidRPr="00A320A6">
        <w:rPr>
          <w:rFonts w:ascii="Tahoma" w:hAnsi="Tahoma" w:cs="Tahoma"/>
          <w:sz w:val="24"/>
          <w:szCs w:val="24"/>
        </w:rPr>
        <w:t xml:space="preserve">. </w:t>
      </w:r>
    </w:p>
    <w:p w:rsidR="004B303E" w:rsidRPr="004B303E" w:rsidRDefault="004B303E" w:rsidP="004B303E">
      <w:pPr>
        <w:spacing w:line="240" w:lineRule="auto"/>
        <w:rPr>
          <w:rFonts w:ascii="Tahoma" w:hAnsi="Tahoma" w:cs="Tahoma"/>
          <w:sz w:val="24"/>
          <w:szCs w:val="24"/>
        </w:rPr>
      </w:pPr>
    </w:p>
    <w:p w:rsidR="007F3EE1" w:rsidRPr="00812A37" w:rsidRDefault="007F3EE1" w:rsidP="00812A37">
      <w:pPr>
        <w:spacing w:line="276" w:lineRule="auto"/>
        <w:rPr>
          <w:rFonts w:ascii="Tahoma" w:hAnsi="Tahoma" w:cs="Tahoma"/>
          <w:b/>
          <w:sz w:val="16"/>
          <w:szCs w:val="16"/>
          <w:shd w:val="clear" w:color="auto" w:fill="FFFFFF"/>
        </w:rPr>
      </w:pPr>
      <w:r w:rsidRPr="00A320A6">
        <w:rPr>
          <w:rFonts w:ascii="Tahoma" w:hAnsi="Tahoma" w:cs="Tahoma"/>
          <w:sz w:val="24"/>
          <w:szCs w:val="24"/>
        </w:rPr>
        <w:t>De acuerdo a los cálculos de realizados en esta instancia, el demandante tendría derecho al pago de la suma de</w:t>
      </w:r>
      <w:r w:rsidR="00FE53C2">
        <w:rPr>
          <w:rFonts w:ascii="Tahoma" w:hAnsi="Tahoma" w:cs="Tahoma"/>
          <w:sz w:val="24"/>
          <w:szCs w:val="24"/>
        </w:rPr>
        <w:t xml:space="preserve"> </w:t>
      </w:r>
      <w:r w:rsidR="00812A37" w:rsidRPr="00812A37">
        <w:rPr>
          <w:rFonts w:ascii="Tahoma" w:hAnsi="Tahoma" w:cs="Tahoma"/>
          <w:b/>
          <w:sz w:val="24"/>
          <w:szCs w:val="24"/>
          <w:shd w:val="clear" w:color="auto" w:fill="FFFFFF"/>
        </w:rPr>
        <w:t>$1.488.130</w:t>
      </w:r>
      <w:r w:rsidRPr="00812A37">
        <w:rPr>
          <w:rFonts w:ascii="Tahoma" w:hAnsi="Tahoma" w:cs="Tahoma"/>
          <w:sz w:val="24"/>
          <w:szCs w:val="24"/>
        </w:rPr>
        <w:t xml:space="preserve"> por este concepto</w:t>
      </w:r>
      <w:r w:rsidR="00D92A2D" w:rsidRPr="00812A37">
        <w:rPr>
          <w:rFonts w:ascii="Tahoma" w:hAnsi="Tahoma" w:cs="Tahoma"/>
          <w:sz w:val="24"/>
          <w:szCs w:val="24"/>
        </w:rPr>
        <w:t>.</w:t>
      </w:r>
    </w:p>
    <w:p w:rsidR="007F3EE1" w:rsidRPr="00FE53C2" w:rsidRDefault="007F3EE1" w:rsidP="00812A37">
      <w:pPr>
        <w:pStyle w:val="Prrafodelista"/>
        <w:tabs>
          <w:tab w:val="left" w:pos="709"/>
        </w:tabs>
        <w:spacing w:line="276" w:lineRule="auto"/>
        <w:ind w:left="0"/>
        <w:rPr>
          <w:rFonts w:ascii="Tahoma" w:hAnsi="Tahoma" w:cs="Tahoma"/>
          <w:sz w:val="16"/>
          <w:szCs w:val="16"/>
        </w:rPr>
      </w:pPr>
      <w:r w:rsidRPr="00A320A6">
        <w:rPr>
          <w:rFonts w:ascii="Tahoma" w:hAnsi="Tahoma" w:cs="Tahoma"/>
          <w:sz w:val="24"/>
          <w:szCs w:val="24"/>
        </w:rPr>
        <w:t xml:space="preserve">  </w:t>
      </w:r>
    </w:p>
    <w:p w:rsidR="007F3EE1" w:rsidRPr="001E5673" w:rsidRDefault="00A320A6" w:rsidP="00A320A6">
      <w:pPr>
        <w:tabs>
          <w:tab w:val="left" w:pos="1276"/>
        </w:tabs>
        <w:spacing w:line="276" w:lineRule="auto"/>
        <w:ind w:left="580" w:firstLine="0"/>
        <w:rPr>
          <w:rFonts w:ascii="Tahoma" w:hAnsi="Tahoma" w:cs="Tahoma"/>
          <w:b/>
          <w:caps/>
          <w:sz w:val="24"/>
          <w:szCs w:val="24"/>
        </w:rPr>
      </w:pPr>
      <w:r w:rsidRPr="001E5673">
        <w:rPr>
          <w:rFonts w:ascii="Tahoma" w:hAnsi="Tahoma" w:cs="Tahoma"/>
          <w:b/>
          <w:caps/>
          <w:sz w:val="24"/>
          <w:szCs w:val="24"/>
        </w:rPr>
        <w:t xml:space="preserve">4.5.3.3. </w:t>
      </w:r>
      <w:r w:rsidR="007F3EE1" w:rsidRPr="001E5673">
        <w:rPr>
          <w:rFonts w:ascii="Tahoma" w:hAnsi="Tahoma" w:cs="Tahoma"/>
          <w:b/>
          <w:caps/>
          <w:sz w:val="24"/>
          <w:szCs w:val="24"/>
        </w:rPr>
        <w:t>Auxilio de Cesantías</w:t>
      </w:r>
    </w:p>
    <w:p w:rsidR="007F3EE1" w:rsidRPr="004B303E" w:rsidRDefault="007F3EE1" w:rsidP="00995D9A">
      <w:pPr>
        <w:tabs>
          <w:tab w:val="left" w:pos="1276"/>
        </w:tabs>
        <w:spacing w:line="276" w:lineRule="auto"/>
        <w:rPr>
          <w:rFonts w:ascii="Tahoma" w:hAnsi="Tahoma" w:cs="Tahoma"/>
          <w:b/>
          <w:sz w:val="24"/>
          <w:szCs w:val="24"/>
        </w:rPr>
      </w:pPr>
    </w:p>
    <w:p w:rsidR="00EC00ED" w:rsidRDefault="00A320A6" w:rsidP="00E56AA4">
      <w:pPr>
        <w:tabs>
          <w:tab w:val="left" w:pos="0"/>
        </w:tabs>
        <w:spacing w:line="276" w:lineRule="auto"/>
        <w:ind w:firstLine="0"/>
        <w:rPr>
          <w:rFonts w:ascii="Tahoma" w:hAnsi="Tahoma" w:cs="Tahoma"/>
          <w:b/>
          <w:sz w:val="24"/>
          <w:szCs w:val="24"/>
          <w:shd w:val="clear" w:color="auto" w:fill="FFFFFF"/>
        </w:rPr>
      </w:pPr>
      <w:r>
        <w:rPr>
          <w:rFonts w:ascii="Tahoma" w:hAnsi="Tahoma" w:cs="Tahoma"/>
          <w:sz w:val="24"/>
          <w:szCs w:val="24"/>
        </w:rPr>
        <w:tab/>
      </w:r>
      <w:r w:rsidR="007F3EE1" w:rsidRPr="00A320A6">
        <w:rPr>
          <w:rFonts w:ascii="Tahoma" w:hAnsi="Tahoma" w:cs="Tahoma"/>
          <w:sz w:val="24"/>
          <w:szCs w:val="24"/>
        </w:rPr>
        <w:t xml:space="preserve">Conforme al artículo 17 de la Ley 6º de 1945, este auxilio equivale a un mes de sueldo o jornal por cada año de servicio; a su vez, el artículo 45 del Decreto 1045 de </w:t>
      </w:r>
      <w:r w:rsidR="007F3EE1" w:rsidRPr="00A320A6">
        <w:rPr>
          <w:rFonts w:ascii="Tahoma" w:hAnsi="Tahoma" w:cs="Tahoma"/>
          <w:sz w:val="24"/>
          <w:szCs w:val="24"/>
        </w:rPr>
        <w:lastRenderedPageBreak/>
        <w:t>1978, señala los factores que deben tenerse en cuenta para calcular dicho auxilio.</w:t>
      </w:r>
      <w:r w:rsidR="001E5673">
        <w:rPr>
          <w:rFonts w:ascii="Tahoma" w:hAnsi="Tahoma" w:cs="Tahoma"/>
          <w:sz w:val="24"/>
          <w:szCs w:val="24"/>
        </w:rPr>
        <w:t xml:space="preserve"> </w:t>
      </w:r>
      <w:r w:rsidR="00852C7F" w:rsidRPr="00A320A6">
        <w:rPr>
          <w:rFonts w:ascii="Tahoma" w:hAnsi="Tahoma" w:cs="Tahoma"/>
          <w:sz w:val="24"/>
          <w:szCs w:val="24"/>
        </w:rPr>
        <w:t xml:space="preserve">En ese sentido prevé el artículo 4º del Decreto 1919 de 2002, que el régimen de prestaciones mínimas que se aplicará a los trabajadores oficiales vinculados a las entidades de que trata ese Decreto, dentro de los que se encuentran los trabajadores del nivel Municipal, será el consagrado para los empleados públicos de la rama ejecutiva del orden nacional, por lo que tiene derecho el trabajador a que se le reconozca por ese concepto, 30 días de salario por cada año de servicios prestados o proporcionalmente por fracción, de conformidad con lo expresado en los artículos 27 del Decreto 3118 de 1968 , 6º del Decreto 1160 de 1947 y 13 de </w:t>
      </w:r>
      <w:smartTag w:uri="urn:schemas-microsoft-com:office:smarttags" w:element="PersonName">
        <w:smartTagPr>
          <w:attr w:name="ProductID" w:val="la Ley"/>
        </w:smartTagPr>
        <w:r w:rsidR="00852C7F" w:rsidRPr="00A320A6">
          <w:rPr>
            <w:rFonts w:ascii="Tahoma" w:hAnsi="Tahoma" w:cs="Tahoma"/>
            <w:sz w:val="24"/>
            <w:szCs w:val="24"/>
          </w:rPr>
          <w:t>la Ley</w:t>
        </w:r>
      </w:smartTag>
      <w:r w:rsidR="00852C7F" w:rsidRPr="00A320A6">
        <w:rPr>
          <w:rFonts w:ascii="Tahoma" w:hAnsi="Tahoma" w:cs="Tahoma"/>
          <w:sz w:val="24"/>
          <w:szCs w:val="24"/>
        </w:rPr>
        <w:t xml:space="preserve"> 344 de 1996; así como el artículo 17, literal a), de </w:t>
      </w:r>
      <w:smartTag w:uri="urn:schemas-microsoft-com:office:smarttags" w:element="PersonName">
        <w:smartTagPr>
          <w:attr w:name="ProductID" w:val="la Ley"/>
        </w:smartTagPr>
        <w:r w:rsidR="00852C7F" w:rsidRPr="00A320A6">
          <w:rPr>
            <w:rFonts w:ascii="Tahoma" w:hAnsi="Tahoma" w:cs="Tahoma"/>
            <w:sz w:val="24"/>
            <w:szCs w:val="24"/>
          </w:rPr>
          <w:t>la Ley</w:t>
        </w:r>
      </w:smartTag>
      <w:r w:rsidR="00852C7F" w:rsidRPr="00A320A6">
        <w:rPr>
          <w:rFonts w:ascii="Tahoma" w:hAnsi="Tahoma" w:cs="Tahoma"/>
          <w:sz w:val="24"/>
          <w:szCs w:val="24"/>
        </w:rPr>
        <w:t xml:space="preserve"> 6ª de 1945; aplicando los factores salariales previstos en el artículo 45 del Decreto Ley 1045 de 1978.</w:t>
      </w:r>
      <w:r w:rsidR="003C191D">
        <w:rPr>
          <w:rFonts w:ascii="Tahoma" w:hAnsi="Tahoma" w:cs="Tahoma"/>
          <w:sz w:val="24"/>
          <w:szCs w:val="24"/>
        </w:rPr>
        <w:t xml:space="preserve"> </w:t>
      </w:r>
      <w:r w:rsidR="001E5673">
        <w:rPr>
          <w:rFonts w:ascii="Tahoma" w:hAnsi="Tahoma" w:cs="Tahoma"/>
          <w:sz w:val="24"/>
          <w:szCs w:val="24"/>
        </w:rPr>
        <w:t>Así las cosas, tendría</w:t>
      </w:r>
      <w:r w:rsidR="00852C7F" w:rsidRPr="00A320A6">
        <w:rPr>
          <w:rFonts w:ascii="Tahoma" w:hAnsi="Tahoma" w:cs="Tahoma"/>
          <w:sz w:val="24"/>
          <w:szCs w:val="24"/>
        </w:rPr>
        <w:t xml:space="preserve"> derecho el accionante a percibir por esta prestación la suma de</w:t>
      </w:r>
      <w:r w:rsidR="001E5673">
        <w:rPr>
          <w:rFonts w:ascii="Tahoma" w:hAnsi="Tahoma" w:cs="Tahoma"/>
          <w:sz w:val="24"/>
          <w:szCs w:val="24"/>
        </w:rPr>
        <w:t xml:space="preserve"> </w:t>
      </w:r>
      <w:r w:rsidR="00E56AA4" w:rsidRPr="00E56AA4">
        <w:rPr>
          <w:rFonts w:ascii="Tahoma" w:hAnsi="Tahoma" w:cs="Tahoma"/>
          <w:b/>
          <w:sz w:val="24"/>
          <w:szCs w:val="24"/>
          <w:shd w:val="clear" w:color="auto" w:fill="FFFFFF"/>
        </w:rPr>
        <w:t>$10.757.156,4</w:t>
      </w:r>
    </w:p>
    <w:p w:rsidR="004B303E" w:rsidRPr="004B303E" w:rsidRDefault="004B303E" w:rsidP="00E56AA4">
      <w:pPr>
        <w:tabs>
          <w:tab w:val="left" w:pos="0"/>
        </w:tabs>
        <w:spacing w:line="276" w:lineRule="auto"/>
        <w:ind w:firstLine="0"/>
        <w:rPr>
          <w:rFonts w:ascii="Arial" w:hAnsi="Arial" w:cs="Arial"/>
          <w:sz w:val="24"/>
          <w:szCs w:val="24"/>
        </w:rPr>
      </w:pPr>
    </w:p>
    <w:p w:rsidR="00995D9A" w:rsidRPr="001E5673" w:rsidRDefault="00A320A6" w:rsidP="00A320A6">
      <w:pPr>
        <w:spacing w:line="276" w:lineRule="auto"/>
        <w:ind w:firstLine="0"/>
        <w:rPr>
          <w:rFonts w:ascii="Tahoma" w:hAnsi="Tahoma" w:cs="Tahoma"/>
          <w:b/>
          <w:caps/>
          <w:sz w:val="24"/>
          <w:szCs w:val="24"/>
        </w:rPr>
      </w:pPr>
      <w:r w:rsidRPr="001E5673">
        <w:rPr>
          <w:rFonts w:ascii="Arial" w:hAnsi="Arial" w:cs="Arial"/>
          <w:b/>
          <w:caps/>
          <w:sz w:val="24"/>
          <w:szCs w:val="24"/>
        </w:rPr>
        <w:tab/>
      </w:r>
      <w:r w:rsidRPr="001E5673">
        <w:rPr>
          <w:rFonts w:ascii="Tahoma" w:hAnsi="Tahoma" w:cs="Tahoma"/>
          <w:b/>
          <w:caps/>
          <w:sz w:val="24"/>
          <w:szCs w:val="24"/>
        </w:rPr>
        <w:t xml:space="preserve">4.5.3.3. Prima de vacaciones </w:t>
      </w:r>
      <w:r w:rsidRPr="001E5673">
        <w:rPr>
          <w:rFonts w:ascii="Tahoma" w:hAnsi="Tahoma" w:cs="Tahoma"/>
          <w:b/>
          <w:caps/>
          <w:sz w:val="24"/>
          <w:szCs w:val="24"/>
        </w:rPr>
        <w:tab/>
      </w:r>
    </w:p>
    <w:p w:rsidR="00995D9A" w:rsidRPr="004B303E" w:rsidRDefault="00995D9A" w:rsidP="00A320A6">
      <w:pPr>
        <w:tabs>
          <w:tab w:val="left" w:pos="8647"/>
          <w:tab w:val="left" w:pos="9356"/>
        </w:tabs>
        <w:spacing w:line="276" w:lineRule="auto"/>
        <w:ind w:firstLine="0"/>
        <w:rPr>
          <w:rFonts w:ascii="Arial" w:hAnsi="Arial" w:cs="Arial"/>
          <w:sz w:val="24"/>
          <w:szCs w:val="24"/>
        </w:rPr>
      </w:pPr>
    </w:p>
    <w:p w:rsidR="00995D9A" w:rsidRPr="00A320A6" w:rsidRDefault="00995D9A" w:rsidP="00A320A6">
      <w:pPr>
        <w:tabs>
          <w:tab w:val="left" w:pos="9356"/>
        </w:tabs>
        <w:spacing w:line="276" w:lineRule="auto"/>
        <w:rPr>
          <w:rFonts w:ascii="Tahoma" w:hAnsi="Tahoma" w:cs="Tahoma"/>
          <w:sz w:val="24"/>
          <w:szCs w:val="24"/>
        </w:rPr>
      </w:pPr>
      <w:r w:rsidRPr="00A320A6">
        <w:rPr>
          <w:rFonts w:ascii="Tahoma" w:hAnsi="Tahoma" w:cs="Tahoma"/>
          <w:sz w:val="24"/>
          <w:szCs w:val="24"/>
        </w:rPr>
        <w:t>La prima de vacaciones es el auxilio económico que percibe el empleado, por valor de quince (15) días de salario, con el fin de que disponga de más recursos para disfrutar de su periodo de descanso.</w:t>
      </w:r>
      <w:r w:rsidR="00A320A6">
        <w:rPr>
          <w:rFonts w:ascii="Tahoma" w:hAnsi="Tahoma" w:cs="Tahoma"/>
          <w:sz w:val="24"/>
          <w:szCs w:val="24"/>
        </w:rPr>
        <w:t xml:space="preserve"> De </w:t>
      </w:r>
      <w:r w:rsidR="003C191D">
        <w:rPr>
          <w:rFonts w:ascii="Tahoma" w:hAnsi="Tahoma" w:cs="Tahoma"/>
          <w:sz w:val="24"/>
          <w:szCs w:val="24"/>
        </w:rPr>
        <w:t>conformidad a lo previsto en el Decreto 1045 de 1978, t</w:t>
      </w:r>
      <w:r w:rsidRPr="00A320A6">
        <w:rPr>
          <w:rFonts w:ascii="Tahoma" w:hAnsi="Tahoma" w:cs="Tahoma"/>
          <w:sz w:val="24"/>
          <w:szCs w:val="24"/>
        </w:rPr>
        <w:t>ienen derecho a percibir la prima de vacaciones los servidores que cumplan un año al servicio de la entidad y que vayan a empezar el disfrute de las vacaciones. En razón a su finalidad, serán pagadas por lo menos cinco días antes de la fecha en la cual el empleado se disponga a disfrutar de las vacaciones y se liquida de acuerdo con los mismos factores salariales señalados para las vacaciones.</w:t>
      </w:r>
      <w:r w:rsidR="003C191D">
        <w:rPr>
          <w:rFonts w:ascii="Tahoma" w:hAnsi="Tahoma" w:cs="Tahoma"/>
          <w:sz w:val="24"/>
          <w:szCs w:val="24"/>
        </w:rPr>
        <w:t xml:space="preserve"> En el presente asunto, teniendo en cuenta que </w:t>
      </w:r>
      <w:r w:rsidR="00E56AA4">
        <w:rPr>
          <w:rFonts w:ascii="Tahoma" w:hAnsi="Tahoma" w:cs="Tahoma"/>
          <w:sz w:val="24"/>
          <w:szCs w:val="24"/>
        </w:rPr>
        <w:t>cada uno de los</w:t>
      </w:r>
      <w:r w:rsidR="003C191D">
        <w:rPr>
          <w:rFonts w:ascii="Tahoma" w:hAnsi="Tahoma" w:cs="Tahoma"/>
          <w:sz w:val="24"/>
          <w:szCs w:val="24"/>
        </w:rPr>
        <w:t xml:space="preserve"> contrato</w:t>
      </w:r>
      <w:r w:rsidR="00E56AA4">
        <w:rPr>
          <w:rFonts w:ascii="Tahoma" w:hAnsi="Tahoma" w:cs="Tahoma"/>
          <w:sz w:val="24"/>
          <w:szCs w:val="24"/>
        </w:rPr>
        <w:t>s</w:t>
      </w:r>
      <w:r w:rsidR="003C191D">
        <w:rPr>
          <w:rFonts w:ascii="Tahoma" w:hAnsi="Tahoma" w:cs="Tahoma"/>
          <w:sz w:val="24"/>
          <w:szCs w:val="24"/>
        </w:rPr>
        <w:t xml:space="preserve"> celebrado</w:t>
      </w:r>
      <w:r w:rsidR="00E56AA4">
        <w:rPr>
          <w:rFonts w:ascii="Tahoma" w:hAnsi="Tahoma" w:cs="Tahoma"/>
          <w:sz w:val="24"/>
          <w:szCs w:val="24"/>
        </w:rPr>
        <w:t>s</w:t>
      </w:r>
      <w:r w:rsidR="003C191D">
        <w:rPr>
          <w:rFonts w:ascii="Tahoma" w:hAnsi="Tahoma" w:cs="Tahoma"/>
          <w:sz w:val="24"/>
          <w:szCs w:val="24"/>
        </w:rPr>
        <w:t xml:space="preserve"> con el demandante </w:t>
      </w:r>
      <w:r w:rsidR="00E56AA4">
        <w:rPr>
          <w:rFonts w:ascii="Tahoma" w:hAnsi="Tahoma" w:cs="Tahoma"/>
          <w:sz w:val="24"/>
          <w:szCs w:val="24"/>
        </w:rPr>
        <w:t>eran</w:t>
      </w:r>
      <w:r w:rsidR="003C191D">
        <w:rPr>
          <w:rFonts w:ascii="Tahoma" w:hAnsi="Tahoma" w:cs="Tahoma"/>
          <w:sz w:val="24"/>
          <w:szCs w:val="24"/>
        </w:rPr>
        <w:t xml:space="preserve"> inferior</w:t>
      </w:r>
      <w:r w:rsidR="00E56AA4">
        <w:rPr>
          <w:rFonts w:ascii="Tahoma" w:hAnsi="Tahoma" w:cs="Tahoma"/>
          <w:sz w:val="24"/>
          <w:szCs w:val="24"/>
        </w:rPr>
        <w:t>es</w:t>
      </w:r>
      <w:r w:rsidR="003C191D">
        <w:rPr>
          <w:rFonts w:ascii="Tahoma" w:hAnsi="Tahoma" w:cs="Tahoma"/>
          <w:sz w:val="24"/>
          <w:szCs w:val="24"/>
        </w:rPr>
        <w:t xml:space="preserve"> a un año, no hay lugar al reconocimiento de dicha prestación, por lo cual este aspecto de la sentencia será revocado en sede jurisdiccional de consulta. </w:t>
      </w:r>
    </w:p>
    <w:p w:rsidR="00995D9A" w:rsidRPr="004B303E" w:rsidRDefault="00995D9A" w:rsidP="001E5673">
      <w:pPr>
        <w:tabs>
          <w:tab w:val="left" w:pos="8647"/>
          <w:tab w:val="left" w:pos="9356"/>
        </w:tabs>
        <w:spacing w:line="276" w:lineRule="auto"/>
        <w:ind w:firstLine="0"/>
        <w:rPr>
          <w:rFonts w:ascii="Tahoma" w:hAnsi="Tahoma" w:cs="Tahoma"/>
          <w:sz w:val="24"/>
          <w:szCs w:val="24"/>
        </w:rPr>
      </w:pPr>
    </w:p>
    <w:p w:rsidR="006C32C0" w:rsidRPr="00812A37" w:rsidRDefault="001E5673" w:rsidP="001E5673">
      <w:pPr>
        <w:spacing w:line="276" w:lineRule="auto"/>
        <w:ind w:firstLine="0"/>
        <w:rPr>
          <w:rFonts w:ascii="Tahoma" w:hAnsi="Tahoma" w:cs="Tahoma"/>
          <w:b/>
          <w:caps/>
          <w:sz w:val="24"/>
          <w:szCs w:val="24"/>
        </w:rPr>
      </w:pPr>
      <w:r w:rsidRPr="005D34C2">
        <w:rPr>
          <w:rFonts w:ascii="Tahoma" w:hAnsi="Tahoma" w:cs="Tahoma"/>
          <w:b/>
          <w:caps/>
        </w:rPr>
        <w:tab/>
      </w:r>
      <w:r w:rsidR="00812A37">
        <w:rPr>
          <w:rFonts w:ascii="Tahoma" w:hAnsi="Tahoma" w:cs="Tahoma"/>
          <w:b/>
          <w:caps/>
          <w:sz w:val="24"/>
          <w:szCs w:val="24"/>
        </w:rPr>
        <w:t>4.5.3.4. Reintegro de LOS PAGOS</w:t>
      </w:r>
      <w:r w:rsidRPr="00812A37">
        <w:rPr>
          <w:rFonts w:ascii="Tahoma" w:hAnsi="Tahoma" w:cs="Tahoma"/>
          <w:b/>
          <w:caps/>
          <w:sz w:val="24"/>
          <w:szCs w:val="24"/>
        </w:rPr>
        <w:t xml:space="preserve"> al sistema de seguridad social.</w:t>
      </w:r>
    </w:p>
    <w:p w:rsidR="001E5673" w:rsidRPr="004B303E" w:rsidRDefault="001E5673" w:rsidP="004B303E">
      <w:pPr>
        <w:spacing w:line="240" w:lineRule="auto"/>
        <w:ind w:firstLine="0"/>
        <w:rPr>
          <w:rFonts w:ascii="Arial" w:hAnsi="Arial" w:cs="Arial"/>
          <w:sz w:val="24"/>
          <w:szCs w:val="24"/>
        </w:rPr>
      </w:pPr>
    </w:p>
    <w:p w:rsidR="006C32C0" w:rsidRDefault="006C32C0" w:rsidP="001E5673">
      <w:pPr>
        <w:tabs>
          <w:tab w:val="left" w:pos="8647"/>
          <w:tab w:val="left" w:pos="9356"/>
        </w:tabs>
        <w:spacing w:line="276" w:lineRule="auto"/>
        <w:rPr>
          <w:rFonts w:ascii="Tahoma" w:hAnsi="Tahoma" w:cs="Tahoma"/>
          <w:sz w:val="24"/>
          <w:szCs w:val="24"/>
        </w:rPr>
      </w:pPr>
      <w:r w:rsidRPr="005D34C2">
        <w:rPr>
          <w:rFonts w:ascii="Tahoma" w:hAnsi="Tahoma" w:cs="Tahoma"/>
          <w:sz w:val="24"/>
          <w:szCs w:val="24"/>
        </w:rPr>
        <w:t xml:space="preserve">Solicita el señor </w:t>
      </w:r>
      <w:r w:rsidR="001E5673" w:rsidRPr="005D34C2">
        <w:rPr>
          <w:rFonts w:ascii="Tahoma" w:hAnsi="Tahoma" w:cs="Tahoma"/>
          <w:sz w:val="24"/>
          <w:szCs w:val="24"/>
        </w:rPr>
        <w:t>DIAZ PUERTA que se le reintegre</w:t>
      </w:r>
      <w:r w:rsidRPr="005D34C2">
        <w:rPr>
          <w:rFonts w:ascii="Tahoma" w:hAnsi="Tahoma" w:cs="Tahoma"/>
          <w:sz w:val="24"/>
          <w:szCs w:val="24"/>
        </w:rPr>
        <w:t xml:space="preserve"> los valores que le correspondía cancelar al empleador por concepto de cotizaciones al sistema de seguridad social, sin embargo,</w:t>
      </w:r>
      <w:r w:rsidR="003C191D" w:rsidRPr="005D34C2">
        <w:rPr>
          <w:rFonts w:ascii="Tahoma" w:hAnsi="Tahoma" w:cs="Tahoma"/>
          <w:sz w:val="24"/>
          <w:szCs w:val="24"/>
        </w:rPr>
        <w:t xml:space="preserve"> considera la Sala que no era</w:t>
      </w:r>
      <w:r w:rsidRPr="005D34C2">
        <w:rPr>
          <w:rFonts w:ascii="Tahoma" w:hAnsi="Tahoma" w:cs="Tahoma"/>
          <w:sz w:val="24"/>
          <w:szCs w:val="24"/>
        </w:rPr>
        <w:t xml:space="preserve"> posible acceder a esta pretensión, en consideración a que el actor no allegó prueba alguna que demuestre</w:t>
      </w:r>
      <w:r w:rsidR="003C191D" w:rsidRPr="005D34C2">
        <w:rPr>
          <w:rFonts w:ascii="Tahoma" w:hAnsi="Tahoma" w:cs="Tahoma"/>
          <w:sz w:val="24"/>
          <w:szCs w:val="24"/>
        </w:rPr>
        <w:t xml:space="preserve"> que realizó dichos pagos, por lo tanto dicha aspecto de la sentencia será igualmente revocado en sede jurisdiccional de consulta.</w:t>
      </w:r>
    </w:p>
    <w:p w:rsidR="005D34C2" w:rsidRPr="005D34C2" w:rsidRDefault="005D34C2" w:rsidP="001E5673">
      <w:pPr>
        <w:tabs>
          <w:tab w:val="left" w:pos="8647"/>
          <w:tab w:val="left" w:pos="9356"/>
        </w:tabs>
        <w:spacing w:line="276" w:lineRule="auto"/>
        <w:rPr>
          <w:rFonts w:ascii="Tahoma" w:hAnsi="Tahoma" w:cs="Tahoma"/>
          <w:sz w:val="16"/>
          <w:szCs w:val="16"/>
        </w:rPr>
      </w:pPr>
    </w:p>
    <w:p w:rsidR="006C32C0" w:rsidRPr="00EC00ED" w:rsidRDefault="001E5673" w:rsidP="001E5673">
      <w:pPr>
        <w:spacing w:line="360" w:lineRule="auto"/>
        <w:ind w:firstLine="0"/>
        <w:rPr>
          <w:rFonts w:ascii="Tahoma" w:hAnsi="Tahoma" w:cs="Tahoma"/>
          <w:b/>
          <w:sz w:val="24"/>
          <w:szCs w:val="24"/>
        </w:rPr>
      </w:pPr>
      <w:r w:rsidRPr="00EC00ED">
        <w:rPr>
          <w:rFonts w:ascii="Tahoma" w:hAnsi="Tahoma" w:cs="Tahoma"/>
          <w:b/>
          <w:sz w:val="24"/>
          <w:szCs w:val="24"/>
        </w:rPr>
        <w:tab/>
        <w:t xml:space="preserve">4.5.3.5. </w:t>
      </w:r>
      <w:r w:rsidR="006C32C0" w:rsidRPr="00EC00ED">
        <w:rPr>
          <w:rFonts w:ascii="Tahoma" w:hAnsi="Tahoma" w:cs="Tahoma"/>
          <w:b/>
          <w:sz w:val="24"/>
          <w:szCs w:val="24"/>
        </w:rPr>
        <w:t xml:space="preserve">SANCIÓNES MORATORIAS </w:t>
      </w:r>
    </w:p>
    <w:p w:rsidR="006C32C0" w:rsidRPr="00E4764E" w:rsidRDefault="006C32C0" w:rsidP="005D34C2">
      <w:pPr>
        <w:tabs>
          <w:tab w:val="left" w:pos="8647"/>
          <w:tab w:val="left" w:pos="9356"/>
        </w:tabs>
        <w:spacing w:line="240" w:lineRule="auto"/>
        <w:rPr>
          <w:rFonts w:ascii="Arial" w:hAnsi="Arial" w:cs="Arial"/>
          <w:b/>
          <w:sz w:val="16"/>
          <w:szCs w:val="16"/>
        </w:rPr>
      </w:pPr>
    </w:p>
    <w:p w:rsidR="006C32C0" w:rsidRPr="00EC00ED" w:rsidRDefault="006C32C0" w:rsidP="006B16BB">
      <w:pPr>
        <w:tabs>
          <w:tab w:val="left" w:pos="8647"/>
          <w:tab w:val="left" w:pos="9356"/>
        </w:tabs>
        <w:spacing w:line="276" w:lineRule="auto"/>
        <w:rPr>
          <w:rFonts w:ascii="Tahoma" w:hAnsi="Tahoma" w:cs="Tahoma"/>
          <w:sz w:val="24"/>
          <w:szCs w:val="24"/>
        </w:rPr>
      </w:pPr>
      <w:r w:rsidRPr="00EC00ED">
        <w:rPr>
          <w:rFonts w:ascii="Tahoma" w:hAnsi="Tahoma" w:cs="Tahoma"/>
          <w:sz w:val="24"/>
          <w:szCs w:val="24"/>
        </w:rPr>
        <w:t xml:space="preserve">Al iniciar la acción laboral, el señor </w:t>
      </w:r>
      <w:r w:rsidR="001E5673" w:rsidRPr="00EC00ED">
        <w:rPr>
          <w:rFonts w:ascii="Tahoma" w:hAnsi="Tahoma" w:cs="Tahoma"/>
          <w:sz w:val="24"/>
          <w:szCs w:val="24"/>
        </w:rPr>
        <w:t>LUIS ALFREDO DÍAZ PUERTA</w:t>
      </w:r>
      <w:r w:rsidRPr="00EC00ED">
        <w:rPr>
          <w:rFonts w:ascii="Tahoma" w:hAnsi="Tahoma" w:cs="Tahoma"/>
          <w:sz w:val="24"/>
          <w:szCs w:val="24"/>
        </w:rPr>
        <w:t xml:space="preserve"> solicitó que al no habérsele cancelado debidamente los salarios y prestaciones sociales, se condenara al Municipio de Pereira a reconocer y pagar la indemnización prevista en el artículo 65 del C.S.T., sin embargo, dicha norma no gobierna los casos de los trabajadores del sector público, pues ese tipo de sanción está establecida en el Decreto 797 de 1949.</w:t>
      </w:r>
    </w:p>
    <w:p w:rsidR="006C32C0" w:rsidRPr="00EC00ED" w:rsidRDefault="006C32C0" w:rsidP="00E4764E">
      <w:pPr>
        <w:tabs>
          <w:tab w:val="left" w:pos="8647"/>
          <w:tab w:val="left" w:pos="9356"/>
        </w:tabs>
        <w:spacing w:line="240" w:lineRule="auto"/>
        <w:rPr>
          <w:rFonts w:ascii="Tahoma" w:hAnsi="Tahoma" w:cs="Tahoma"/>
          <w:sz w:val="24"/>
          <w:szCs w:val="24"/>
        </w:rPr>
      </w:pPr>
    </w:p>
    <w:p w:rsidR="006C32C0" w:rsidRPr="00EC00ED" w:rsidRDefault="006C32C0" w:rsidP="006B16BB">
      <w:pPr>
        <w:tabs>
          <w:tab w:val="left" w:pos="8647"/>
          <w:tab w:val="left" w:pos="9356"/>
        </w:tabs>
        <w:spacing w:line="276" w:lineRule="auto"/>
        <w:rPr>
          <w:rFonts w:ascii="Tahoma" w:hAnsi="Tahoma" w:cs="Tahoma"/>
          <w:sz w:val="24"/>
          <w:szCs w:val="24"/>
        </w:rPr>
      </w:pPr>
      <w:r w:rsidRPr="00EC00ED">
        <w:rPr>
          <w:rFonts w:ascii="Tahoma" w:hAnsi="Tahoma" w:cs="Tahoma"/>
          <w:sz w:val="24"/>
          <w:szCs w:val="24"/>
        </w:rPr>
        <w:t xml:space="preserve">No obstante, esa equivocación no da lugar a abstenerse del estudio y procedencia de la misma, pues como lo recordó la Sala de Casación Laboral en sentencia SL17741 de 11 de noviembre de 2015 radicación Nº 41927 con ponencia del Magistrado Luis Gabriel Miranda Buelvas, le corresponde al juez determinar el derecho que gobierna el caso, aun con prescindencia del que haya sido invocado por las partes, por ser él </w:t>
      </w:r>
      <w:r w:rsidRPr="00EC00ED">
        <w:rPr>
          <w:rFonts w:ascii="Arial Narrow" w:hAnsi="Arial Narrow" w:cs="Tahoma"/>
          <w:i/>
          <w:sz w:val="24"/>
          <w:szCs w:val="24"/>
        </w:rPr>
        <w:t xml:space="preserve">“…el llamado a </w:t>
      </w:r>
      <w:r w:rsidRPr="00EC00ED">
        <w:rPr>
          <w:rFonts w:ascii="Arial Narrow" w:hAnsi="Arial Narrow" w:cs="Tahoma"/>
          <w:i/>
          <w:sz w:val="24"/>
          <w:szCs w:val="24"/>
        </w:rPr>
        <w:lastRenderedPageBreak/>
        <w:t>subsumir o adecuar los hechos acreditados en el proceso a los supuestos de hecho de la norma que los prevé para de esa manera resolver el conflicto.”.</w:t>
      </w:r>
    </w:p>
    <w:p w:rsidR="006C32C0" w:rsidRPr="006B16BB" w:rsidRDefault="006C32C0" w:rsidP="00E4764E">
      <w:pPr>
        <w:tabs>
          <w:tab w:val="left" w:pos="8647"/>
          <w:tab w:val="left" w:pos="9356"/>
        </w:tabs>
        <w:spacing w:line="240" w:lineRule="auto"/>
        <w:rPr>
          <w:rFonts w:ascii="Tahoma" w:hAnsi="Tahoma" w:cs="Tahoma"/>
          <w:sz w:val="16"/>
          <w:szCs w:val="16"/>
        </w:rPr>
      </w:pPr>
    </w:p>
    <w:p w:rsidR="006B16BB" w:rsidRPr="006B16BB" w:rsidRDefault="006B16BB" w:rsidP="006B16BB">
      <w:pPr>
        <w:tabs>
          <w:tab w:val="left" w:pos="748"/>
        </w:tabs>
        <w:spacing w:line="276" w:lineRule="auto"/>
        <w:rPr>
          <w:rFonts w:ascii="Tahoma" w:hAnsi="Tahoma" w:cs="Tahoma"/>
          <w:iCs/>
          <w:sz w:val="24"/>
          <w:szCs w:val="24"/>
        </w:rPr>
      </w:pPr>
      <w:r w:rsidRPr="006B16BB">
        <w:rPr>
          <w:rFonts w:ascii="Tahoma" w:hAnsi="Tahoma" w:cs="Tahoma"/>
          <w:sz w:val="24"/>
          <w:szCs w:val="24"/>
        </w:rPr>
        <w:t xml:space="preserve">Ahora bien, </w:t>
      </w:r>
      <w:r w:rsidRPr="006B16BB">
        <w:rPr>
          <w:rFonts w:ascii="Tahoma" w:eastAsia="Tahoma" w:hAnsi="Tahoma" w:cs="Tahoma"/>
          <w:sz w:val="24"/>
          <w:szCs w:val="24"/>
        </w:rPr>
        <w:t xml:space="preserve">se ha precisado jurisprudencialmente que la imposición </w:t>
      </w:r>
      <w:r w:rsidRPr="006B16BB">
        <w:rPr>
          <w:rFonts w:ascii="Tahoma" w:hAnsi="Tahoma" w:cs="Tahoma"/>
          <w:sz w:val="24"/>
          <w:szCs w:val="24"/>
        </w:rPr>
        <w:t xml:space="preserve">de la indemnización moratoria establecida en el parágrafo 2º del artículo 1º del  Decreto 797 de 1949 </w:t>
      </w:r>
      <w:r w:rsidRPr="006B16BB">
        <w:rPr>
          <w:rFonts w:ascii="Tahoma" w:hAnsi="Tahoma" w:cs="Tahoma"/>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rsidR="006B16BB" w:rsidRPr="006B16BB" w:rsidRDefault="006B16BB" w:rsidP="00E4764E">
      <w:pPr>
        <w:tabs>
          <w:tab w:val="left" w:pos="8647"/>
          <w:tab w:val="left" w:pos="9356"/>
        </w:tabs>
        <w:spacing w:line="240" w:lineRule="auto"/>
        <w:rPr>
          <w:rFonts w:ascii="Arial" w:hAnsi="Arial" w:cs="Arial"/>
          <w:sz w:val="16"/>
          <w:szCs w:val="16"/>
        </w:rPr>
      </w:pPr>
    </w:p>
    <w:p w:rsidR="006B16BB" w:rsidRPr="006B16BB" w:rsidRDefault="006B16BB" w:rsidP="006B16BB">
      <w:pPr>
        <w:tabs>
          <w:tab w:val="left" w:pos="748"/>
        </w:tabs>
        <w:spacing w:line="276" w:lineRule="auto"/>
        <w:rPr>
          <w:rFonts w:ascii="Tahoma" w:hAnsi="Tahoma" w:cs="Tahoma"/>
          <w:sz w:val="24"/>
          <w:szCs w:val="24"/>
        </w:rPr>
      </w:pPr>
      <w:r w:rsidRPr="006B16BB">
        <w:rPr>
          <w:rFonts w:ascii="Tahoma" w:eastAsia="Tahoma" w:hAnsi="Tahoma" w:cs="Tahoma"/>
          <w:sz w:val="24"/>
          <w:szCs w:val="24"/>
        </w:rPr>
        <w:t>En el caso objeto de estudio, bien se ve que las circunstancias que lo rodearon no daban para que la naturaleza del contrato fuera discutible, pues es evidente que la relación que existió entre las partes se torna de carácter netamente labora</w:t>
      </w:r>
      <w:r>
        <w:rPr>
          <w:rFonts w:ascii="Tahoma" w:eastAsia="Tahoma" w:hAnsi="Tahoma" w:cs="Tahoma"/>
          <w:sz w:val="24"/>
          <w:szCs w:val="24"/>
        </w:rPr>
        <w:t>l, en razón a las actividades</w:t>
      </w:r>
      <w:r w:rsidRPr="006B16BB">
        <w:rPr>
          <w:rFonts w:ascii="Tahoma" w:eastAsia="Tahoma" w:hAnsi="Tahoma" w:cs="Tahoma"/>
          <w:sz w:val="24"/>
          <w:szCs w:val="24"/>
        </w:rPr>
        <w:t xml:space="preserve"> desarrolladas por </w:t>
      </w:r>
      <w:r>
        <w:rPr>
          <w:rFonts w:ascii="Tahoma" w:eastAsia="Tahoma" w:hAnsi="Tahoma" w:cs="Tahoma"/>
          <w:sz w:val="24"/>
          <w:szCs w:val="24"/>
        </w:rPr>
        <w:t>el señor DIEZ PUERTA</w:t>
      </w:r>
      <w:r w:rsidRPr="006B16BB">
        <w:rPr>
          <w:rFonts w:ascii="Tahoma" w:hAnsi="Tahoma" w:cs="Tahoma"/>
          <w:color w:val="000000"/>
          <w:sz w:val="24"/>
          <w:szCs w:val="24"/>
        </w:rPr>
        <w:t xml:space="preserve">, </w:t>
      </w:r>
      <w:r>
        <w:rPr>
          <w:rFonts w:ascii="Tahoma" w:hAnsi="Tahoma" w:cs="Tahoma"/>
          <w:color w:val="000000"/>
          <w:sz w:val="24"/>
          <w:szCs w:val="24"/>
        </w:rPr>
        <w:t>que denotan tareas propias de un trabajador oficial</w:t>
      </w:r>
      <w:r w:rsidRPr="006B16BB">
        <w:rPr>
          <w:rFonts w:ascii="Tahoma" w:hAnsi="Tahoma" w:cs="Tahoma"/>
          <w:color w:val="000000"/>
          <w:sz w:val="24"/>
          <w:szCs w:val="24"/>
        </w:rPr>
        <w:t xml:space="preserve"> de planta, las cuales fueron ejecutadas por un periodo considerable de </w:t>
      </w:r>
      <w:r>
        <w:rPr>
          <w:rFonts w:ascii="Tahoma" w:hAnsi="Tahoma" w:cs="Tahoma"/>
          <w:color w:val="000000"/>
          <w:sz w:val="24"/>
          <w:szCs w:val="24"/>
        </w:rPr>
        <w:t>tiempo</w:t>
      </w:r>
      <w:r w:rsidRPr="006B16BB">
        <w:rPr>
          <w:rFonts w:ascii="Tahoma" w:hAnsi="Tahoma" w:cs="Tahoma"/>
          <w:color w:val="000000"/>
          <w:sz w:val="24"/>
          <w:szCs w:val="24"/>
        </w:rPr>
        <w:t xml:space="preserve">, bajo la continua dependencia y subordinación de la entidad demandada; relación laboral que valga anotar, se ocultó bajo la denominación de contratos de prestación de servicios, </w:t>
      </w:r>
      <w:r w:rsidRPr="006B16BB">
        <w:rPr>
          <w:rFonts w:ascii="Tahoma" w:hAnsi="Tahoma" w:cs="Tahoma"/>
          <w:sz w:val="24"/>
          <w:szCs w:val="24"/>
        </w:rPr>
        <w:t>con el propósito de eludir el cumplimiento de obligaciones legales, contractuales o convencionales que se g</w:t>
      </w:r>
      <w:r>
        <w:rPr>
          <w:rFonts w:ascii="Tahoma" w:hAnsi="Tahoma" w:cs="Tahoma"/>
          <w:sz w:val="24"/>
          <w:szCs w:val="24"/>
        </w:rPr>
        <w:t>eneran en favor del actor</w:t>
      </w:r>
      <w:r w:rsidRPr="006B16BB">
        <w:rPr>
          <w:rFonts w:ascii="Tahoma" w:hAnsi="Tahoma" w:cs="Tahoma"/>
          <w:sz w:val="24"/>
          <w:szCs w:val="24"/>
        </w:rPr>
        <w:t>.</w:t>
      </w:r>
    </w:p>
    <w:p w:rsidR="006B16BB" w:rsidRPr="00E4764E" w:rsidRDefault="006B16BB" w:rsidP="00E4764E">
      <w:pPr>
        <w:pStyle w:val="Sinespaciado"/>
        <w:rPr>
          <w:sz w:val="16"/>
          <w:szCs w:val="16"/>
        </w:rPr>
      </w:pPr>
    </w:p>
    <w:p w:rsidR="006C32C0" w:rsidRDefault="006B16BB" w:rsidP="006B16BB">
      <w:pPr>
        <w:tabs>
          <w:tab w:val="left" w:pos="748"/>
        </w:tabs>
        <w:spacing w:line="276" w:lineRule="auto"/>
        <w:rPr>
          <w:rFonts w:ascii="Tahoma" w:hAnsi="Tahoma" w:cs="Tahoma"/>
          <w:sz w:val="24"/>
          <w:szCs w:val="24"/>
        </w:rPr>
      </w:pPr>
      <w:r w:rsidRPr="006B16BB">
        <w:rPr>
          <w:rFonts w:ascii="Tahoma" w:hAnsi="Tahoma" w:cs="Tahoma"/>
          <w:sz w:val="24"/>
          <w:szCs w:val="24"/>
        </w:rPr>
        <w:tab/>
        <w:t xml:space="preserve">Así las cosas, teniendo en cuenta que la sanción moratoria tiene génesis una vez vencidos los 90 días de gracia con que cuentan las entidades públicas para pagar las acreencias laborales, y que a su vez esos 90 días se cuentan a partir de la terminación del vínculo contractual, que en el presente </w:t>
      </w:r>
      <w:r>
        <w:rPr>
          <w:rFonts w:ascii="Tahoma" w:hAnsi="Tahoma" w:cs="Tahoma"/>
          <w:sz w:val="24"/>
          <w:szCs w:val="24"/>
        </w:rPr>
        <w:t>asunto se dio el 30 de diciembre de 2015</w:t>
      </w:r>
      <w:r w:rsidRPr="006B16BB">
        <w:rPr>
          <w:rFonts w:ascii="Tahoma" w:hAnsi="Tahoma" w:cs="Tahoma"/>
          <w:sz w:val="24"/>
          <w:szCs w:val="24"/>
        </w:rPr>
        <w:t>, la sanción mo</w:t>
      </w:r>
      <w:r>
        <w:rPr>
          <w:rFonts w:ascii="Tahoma" w:hAnsi="Tahoma" w:cs="Tahoma"/>
          <w:sz w:val="24"/>
          <w:szCs w:val="24"/>
        </w:rPr>
        <w:t xml:space="preserve">ratoria correría a partir del 1º de abril de 2016, a </w:t>
      </w:r>
      <w:r w:rsidRPr="006B16BB">
        <w:rPr>
          <w:rFonts w:ascii="Tahoma" w:hAnsi="Tahoma" w:cs="Tahoma"/>
          <w:sz w:val="24"/>
          <w:szCs w:val="24"/>
        </w:rPr>
        <w:t>razón de un día de salario por cada día d</w:t>
      </w:r>
      <w:r>
        <w:rPr>
          <w:rFonts w:ascii="Tahoma" w:hAnsi="Tahoma" w:cs="Tahoma"/>
          <w:sz w:val="24"/>
          <w:szCs w:val="24"/>
        </w:rPr>
        <w:t>e retardo y hasta que se verifique el pago total de la obligación, equivalente a $56.424</w:t>
      </w:r>
      <w:r w:rsidRPr="006B16BB">
        <w:rPr>
          <w:rFonts w:ascii="Tahoma" w:hAnsi="Tahoma" w:cs="Tahoma"/>
          <w:sz w:val="24"/>
          <w:szCs w:val="24"/>
        </w:rPr>
        <w:t>.</w:t>
      </w:r>
      <w:r>
        <w:rPr>
          <w:rFonts w:ascii="Tahoma" w:hAnsi="Tahoma" w:cs="Tahoma"/>
          <w:sz w:val="24"/>
          <w:szCs w:val="24"/>
        </w:rPr>
        <w:t xml:space="preserve"> diarios, teniendo en cuenta que al momento en que finalizó el contrato el salario del demandante debía ascender a la suma de $1.692.728.</w:t>
      </w:r>
    </w:p>
    <w:p w:rsidR="006B16BB" w:rsidRPr="00E4764E" w:rsidRDefault="006B16BB" w:rsidP="00E4764E">
      <w:pPr>
        <w:spacing w:line="240" w:lineRule="auto"/>
        <w:ind w:firstLine="0"/>
        <w:rPr>
          <w:rFonts w:ascii="Arial" w:hAnsi="Arial" w:cs="Arial"/>
          <w:sz w:val="16"/>
          <w:szCs w:val="16"/>
        </w:rPr>
      </w:pPr>
    </w:p>
    <w:p w:rsidR="00E4764E" w:rsidRDefault="00E4764E" w:rsidP="00E4764E">
      <w:pPr>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t>Como quiera que el recurso de apelación no prosperó para ninguno de los apelantes, no se impondrá el pago de costas procesales de segunda instancia.</w:t>
      </w:r>
    </w:p>
    <w:p w:rsidR="00E4764E" w:rsidRPr="00E4764E" w:rsidRDefault="00E4764E" w:rsidP="00E4764E">
      <w:pPr>
        <w:spacing w:line="240" w:lineRule="auto"/>
        <w:ind w:firstLine="708"/>
        <w:rPr>
          <w:rFonts w:ascii="Tahoma" w:hAnsi="Tahoma" w:cs="Tahoma"/>
          <w:sz w:val="16"/>
          <w:szCs w:val="16"/>
          <w:shd w:val="clear" w:color="auto" w:fill="FFFFFF"/>
        </w:rPr>
      </w:pPr>
    </w:p>
    <w:p w:rsidR="00E4764E" w:rsidRPr="00E4764E" w:rsidRDefault="00E4764E" w:rsidP="00E4764E">
      <w:pPr>
        <w:spacing w:line="276" w:lineRule="auto"/>
        <w:ind w:firstLine="708"/>
        <w:rPr>
          <w:rFonts w:ascii="Tahoma" w:hAnsi="Tahoma" w:cs="Tahoma"/>
          <w:sz w:val="24"/>
          <w:szCs w:val="24"/>
          <w:shd w:val="clear" w:color="auto" w:fill="FFFFFF"/>
        </w:rPr>
      </w:pPr>
      <w:r w:rsidRPr="00E4764E">
        <w:rPr>
          <w:rFonts w:ascii="Tahoma" w:hAnsi="Tahoma" w:cs="Tahoma"/>
          <w:sz w:val="24"/>
          <w:szCs w:val="24"/>
        </w:rPr>
        <w:t xml:space="preserve">En mérito de  lo expuesto, el </w:t>
      </w:r>
      <w:r w:rsidRPr="00E4764E">
        <w:rPr>
          <w:rFonts w:ascii="Tahoma" w:hAnsi="Tahoma" w:cs="Tahoma"/>
          <w:b/>
          <w:sz w:val="24"/>
          <w:szCs w:val="24"/>
        </w:rPr>
        <w:t>Tribunal Superior del Distrito Judicial de Pereira (Risaralda)</w:t>
      </w:r>
      <w:r w:rsidRPr="00E4764E">
        <w:rPr>
          <w:rFonts w:ascii="Tahoma" w:hAnsi="Tahoma" w:cs="Tahoma"/>
          <w:sz w:val="24"/>
          <w:szCs w:val="24"/>
        </w:rPr>
        <w:t xml:space="preserve">, </w:t>
      </w:r>
      <w:r w:rsidRPr="00E4764E">
        <w:rPr>
          <w:rFonts w:ascii="Tahoma" w:hAnsi="Tahoma" w:cs="Tahoma"/>
          <w:b/>
          <w:sz w:val="24"/>
          <w:szCs w:val="24"/>
        </w:rPr>
        <w:t>Sala Laboral</w:t>
      </w:r>
      <w:r w:rsidRPr="00E4764E">
        <w:rPr>
          <w:rFonts w:ascii="Tahoma" w:hAnsi="Tahoma" w:cs="Tahoma"/>
          <w:sz w:val="24"/>
          <w:szCs w:val="24"/>
        </w:rPr>
        <w:t>, Administrando Justicia en Nombre de la República  y por autoridad de la Ley,</w:t>
      </w:r>
    </w:p>
    <w:p w:rsidR="00E4764E" w:rsidRDefault="00E4764E" w:rsidP="00B24664">
      <w:pPr>
        <w:widowControl w:val="0"/>
        <w:autoSpaceDE w:val="0"/>
        <w:autoSpaceDN w:val="0"/>
        <w:adjustRightInd w:val="0"/>
        <w:spacing w:line="276" w:lineRule="auto"/>
        <w:jc w:val="center"/>
        <w:rPr>
          <w:rFonts w:ascii="Tahoma" w:hAnsi="Tahoma" w:cs="Tahoma"/>
          <w:b/>
        </w:rPr>
      </w:pPr>
    </w:p>
    <w:p w:rsidR="00EC00ED" w:rsidRPr="00B24664" w:rsidRDefault="00E4764E" w:rsidP="00B24664">
      <w:pPr>
        <w:widowControl w:val="0"/>
        <w:autoSpaceDE w:val="0"/>
        <w:autoSpaceDN w:val="0"/>
        <w:adjustRightInd w:val="0"/>
        <w:spacing w:line="276" w:lineRule="auto"/>
        <w:ind w:firstLine="0"/>
        <w:jc w:val="center"/>
        <w:rPr>
          <w:rFonts w:ascii="Tahoma" w:hAnsi="Tahoma" w:cs="Tahoma"/>
          <w:b/>
          <w:sz w:val="16"/>
          <w:szCs w:val="16"/>
        </w:rPr>
      </w:pPr>
      <w:r w:rsidRPr="005D34C2">
        <w:rPr>
          <w:rFonts w:ascii="Tahoma" w:hAnsi="Tahoma" w:cs="Tahoma"/>
          <w:b/>
          <w:sz w:val="24"/>
          <w:szCs w:val="24"/>
        </w:rPr>
        <w:t>R E S U E L V E:</w:t>
      </w:r>
    </w:p>
    <w:p w:rsidR="00B24664" w:rsidRPr="00B24664" w:rsidRDefault="00B24664" w:rsidP="00B24664">
      <w:pPr>
        <w:widowControl w:val="0"/>
        <w:autoSpaceDE w:val="0"/>
        <w:autoSpaceDN w:val="0"/>
        <w:adjustRightInd w:val="0"/>
        <w:spacing w:line="240" w:lineRule="auto"/>
        <w:ind w:firstLine="0"/>
        <w:jc w:val="center"/>
        <w:rPr>
          <w:rFonts w:ascii="Tahoma" w:hAnsi="Tahoma" w:cs="Tahoma"/>
          <w:b/>
          <w:sz w:val="16"/>
          <w:szCs w:val="16"/>
        </w:rPr>
      </w:pPr>
    </w:p>
    <w:p w:rsidR="00E56AA4" w:rsidRDefault="00E4764E" w:rsidP="005D34C2">
      <w:pPr>
        <w:widowControl w:val="0"/>
        <w:autoSpaceDE w:val="0"/>
        <w:autoSpaceDN w:val="0"/>
        <w:adjustRightInd w:val="0"/>
        <w:spacing w:line="276" w:lineRule="auto"/>
        <w:rPr>
          <w:rFonts w:ascii="Arial Narrow" w:hAnsi="Arial Narrow" w:cs="Tahoma"/>
          <w:i/>
          <w:sz w:val="24"/>
          <w:szCs w:val="24"/>
        </w:rPr>
      </w:pPr>
      <w:r w:rsidRPr="005D34C2">
        <w:rPr>
          <w:rFonts w:ascii="Tahoma" w:hAnsi="Tahoma" w:cs="Tahoma"/>
          <w:b/>
          <w:sz w:val="24"/>
          <w:szCs w:val="24"/>
        </w:rPr>
        <w:t>PRIMERO: MODIFICAR</w:t>
      </w:r>
      <w:r w:rsidRPr="005D34C2">
        <w:rPr>
          <w:rFonts w:ascii="Tahoma" w:hAnsi="Tahoma" w:cs="Tahoma"/>
          <w:sz w:val="24"/>
          <w:szCs w:val="24"/>
        </w:rPr>
        <w:t xml:space="preserve"> en se</w:t>
      </w:r>
      <w:r w:rsidR="00E56AA4">
        <w:rPr>
          <w:rFonts w:ascii="Tahoma" w:hAnsi="Tahoma" w:cs="Tahoma"/>
          <w:sz w:val="24"/>
          <w:szCs w:val="24"/>
        </w:rPr>
        <w:t>de apelaciones el</w:t>
      </w:r>
      <w:r w:rsidRPr="005D34C2">
        <w:rPr>
          <w:rFonts w:ascii="Tahoma" w:hAnsi="Tahoma" w:cs="Tahoma"/>
          <w:sz w:val="24"/>
          <w:szCs w:val="24"/>
        </w:rPr>
        <w:t xml:space="preserve"> numeral cuarto del fallo objeto de estudio, el cual quedará así: </w:t>
      </w:r>
      <w:r w:rsidR="005D34C2" w:rsidRPr="005D34C2">
        <w:rPr>
          <w:rFonts w:ascii="Arial Narrow" w:hAnsi="Arial Narrow" w:cs="Tahoma"/>
          <w:i/>
          <w:sz w:val="24"/>
          <w:szCs w:val="24"/>
        </w:rPr>
        <w:t>“</w:t>
      </w:r>
      <w:r w:rsidRPr="005D34C2">
        <w:rPr>
          <w:rFonts w:ascii="Arial Narrow" w:hAnsi="Arial Narrow" w:cs="Tahoma"/>
          <w:b/>
          <w:i/>
          <w:sz w:val="24"/>
          <w:szCs w:val="24"/>
        </w:rPr>
        <w:t>CUARTO: DECLARAR</w:t>
      </w:r>
      <w:r w:rsidRPr="005D34C2">
        <w:rPr>
          <w:rFonts w:ascii="Arial Narrow" w:hAnsi="Arial Narrow" w:cs="Tahoma"/>
          <w:i/>
          <w:sz w:val="24"/>
          <w:szCs w:val="24"/>
        </w:rPr>
        <w:t xml:space="preserve"> que el señor LUIS ALFREDO DIAZ PUERTA tiene derecho al reconocimiento y pago de las prestaciones de carácter legal por</w:t>
      </w:r>
      <w:r w:rsidR="00E56AA4">
        <w:rPr>
          <w:rFonts w:ascii="Arial Narrow" w:hAnsi="Arial Narrow" w:cs="Tahoma"/>
          <w:i/>
          <w:sz w:val="24"/>
          <w:szCs w:val="24"/>
        </w:rPr>
        <w:t xml:space="preserve"> las</w:t>
      </w:r>
      <w:r w:rsidRPr="005D34C2">
        <w:rPr>
          <w:rFonts w:ascii="Arial Narrow" w:hAnsi="Arial Narrow" w:cs="Tahoma"/>
          <w:i/>
          <w:sz w:val="24"/>
          <w:szCs w:val="24"/>
        </w:rPr>
        <w:t xml:space="preserve"> vigencia</w:t>
      </w:r>
      <w:r w:rsidR="00E56AA4">
        <w:rPr>
          <w:rFonts w:ascii="Arial Narrow" w:hAnsi="Arial Narrow" w:cs="Tahoma"/>
          <w:i/>
          <w:sz w:val="24"/>
          <w:szCs w:val="24"/>
        </w:rPr>
        <w:t>s</w:t>
      </w:r>
      <w:r w:rsidRPr="005D34C2">
        <w:rPr>
          <w:rFonts w:ascii="Arial Narrow" w:hAnsi="Arial Narrow" w:cs="Tahoma"/>
          <w:i/>
          <w:sz w:val="24"/>
          <w:szCs w:val="24"/>
        </w:rPr>
        <w:t xml:space="preserve"> contractual</w:t>
      </w:r>
      <w:r w:rsidR="00E56AA4">
        <w:rPr>
          <w:rFonts w:ascii="Arial Narrow" w:hAnsi="Arial Narrow" w:cs="Tahoma"/>
          <w:i/>
          <w:sz w:val="24"/>
          <w:szCs w:val="24"/>
        </w:rPr>
        <w:t xml:space="preserve">es comprendidas entre </w:t>
      </w:r>
      <w:r w:rsidR="00DC2103">
        <w:rPr>
          <w:rFonts w:ascii="Arial Narrow" w:hAnsi="Arial Narrow" w:cs="Tahoma"/>
          <w:i/>
          <w:sz w:val="24"/>
          <w:szCs w:val="24"/>
        </w:rPr>
        <w:t>el 4 de abril de 2013 y el 20 de agosto de 2013, el 10 de septiembre de 2013 y el 29 de diciembre de 2013, el 26 de septiembre de 2014 y el 30 de diciembre de 2014 y entre el 29 de enero de 2015 y el 30 de diciembre del mismo año, en consecuencia se le ordena cancelar las mismas de la siguiente manera:</w:t>
      </w:r>
    </w:p>
    <w:p w:rsidR="00E4764E" w:rsidRPr="00B24664" w:rsidRDefault="00E4764E" w:rsidP="00DC2103">
      <w:pPr>
        <w:widowControl w:val="0"/>
        <w:autoSpaceDE w:val="0"/>
        <w:autoSpaceDN w:val="0"/>
        <w:adjustRightInd w:val="0"/>
        <w:spacing w:line="276" w:lineRule="auto"/>
        <w:ind w:firstLine="0"/>
        <w:rPr>
          <w:rFonts w:ascii="Arial Narrow" w:hAnsi="Arial Narrow" w:cs="Tahoma"/>
          <w:b/>
          <w:i/>
          <w:sz w:val="16"/>
          <w:szCs w:val="16"/>
        </w:rPr>
      </w:pPr>
    </w:p>
    <w:p w:rsidR="00E4764E" w:rsidRPr="00B24664" w:rsidRDefault="00E4764E" w:rsidP="005D34C2">
      <w:pPr>
        <w:widowControl w:val="0"/>
        <w:autoSpaceDE w:val="0"/>
        <w:autoSpaceDN w:val="0"/>
        <w:adjustRightInd w:val="0"/>
        <w:spacing w:line="276" w:lineRule="auto"/>
        <w:rPr>
          <w:rFonts w:ascii="Arial Narrow" w:hAnsi="Arial Narrow" w:cs="Tahoma"/>
          <w:i/>
          <w:sz w:val="24"/>
          <w:szCs w:val="24"/>
        </w:rPr>
      </w:pPr>
      <w:r w:rsidRPr="00B24664">
        <w:rPr>
          <w:rFonts w:ascii="Arial Narrow" w:hAnsi="Arial Narrow" w:cs="Tahoma"/>
          <w:i/>
          <w:sz w:val="24"/>
          <w:szCs w:val="24"/>
        </w:rPr>
        <w:t xml:space="preserve">a. vacaciones: </w:t>
      </w:r>
      <w:r w:rsidR="00E56AA4" w:rsidRPr="00B24664">
        <w:rPr>
          <w:rFonts w:ascii="Arial Narrow" w:hAnsi="Arial Narrow" w:cs="Tahoma"/>
          <w:i/>
          <w:sz w:val="24"/>
          <w:szCs w:val="24"/>
          <w:shd w:val="clear" w:color="auto" w:fill="FFFFFF"/>
        </w:rPr>
        <w:t>1.488.130</w:t>
      </w:r>
    </w:p>
    <w:p w:rsidR="00E4764E" w:rsidRPr="00B24664" w:rsidRDefault="00E4764E" w:rsidP="005D34C2">
      <w:pPr>
        <w:widowControl w:val="0"/>
        <w:autoSpaceDE w:val="0"/>
        <w:autoSpaceDN w:val="0"/>
        <w:adjustRightInd w:val="0"/>
        <w:spacing w:line="276" w:lineRule="auto"/>
        <w:rPr>
          <w:rFonts w:ascii="Arial Narrow" w:hAnsi="Arial Narrow" w:cs="Tahoma"/>
          <w:i/>
          <w:sz w:val="24"/>
          <w:szCs w:val="24"/>
        </w:rPr>
      </w:pPr>
      <w:r w:rsidRPr="00B24664">
        <w:rPr>
          <w:rFonts w:ascii="Arial Narrow" w:hAnsi="Arial Narrow" w:cs="Tahoma"/>
          <w:i/>
          <w:sz w:val="24"/>
          <w:szCs w:val="24"/>
        </w:rPr>
        <w:t>b. prima de navidad</w:t>
      </w:r>
      <w:r w:rsidR="005D34C2" w:rsidRPr="00B24664">
        <w:rPr>
          <w:rFonts w:ascii="Arial Narrow" w:hAnsi="Arial Narrow" w:cs="Tahoma"/>
          <w:i/>
          <w:sz w:val="24"/>
          <w:szCs w:val="24"/>
        </w:rPr>
        <w:t xml:space="preserve">: </w:t>
      </w:r>
      <w:r w:rsidR="00E56AA4" w:rsidRPr="00B24664">
        <w:rPr>
          <w:rFonts w:ascii="Arial Narrow" w:hAnsi="Arial Narrow" w:cs="Tahoma"/>
          <w:i/>
          <w:sz w:val="24"/>
          <w:szCs w:val="24"/>
          <w:shd w:val="clear" w:color="auto" w:fill="FFFFFF"/>
        </w:rPr>
        <w:t>$2.345.312</w:t>
      </w:r>
    </w:p>
    <w:p w:rsidR="00E4764E" w:rsidRPr="00B24664" w:rsidRDefault="00E4764E" w:rsidP="005D34C2">
      <w:pPr>
        <w:widowControl w:val="0"/>
        <w:autoSpaceDE w:val="0"/>
        <w:autoSpaceDN w:val="0"/>
        <w:adjustRightInd w:val="0"/>
        <w:spacing w:line="276" w:lineRule="auto"/>
        <w:rPr>
          <w:rFonts w:ascii="Arial Narrow" w:hAnsi="Arial Narrow" w:cs="Tahoma"/>
          <w:i/>
          <w:sz w:val="24"/>
          <w:szCs w:val="24"/>
        </w:rPr>
      </w:pPr>
      <w:r w:rsidRPr="00B24664">
        <w:rPr>
          <w:rFonts w:ascii="Arial Narrow" w:hAnsi="Arial Narrow" w:cs="Tahoma"/>
          <w:i/>
          <w:sz w:val="24"/>
          <w:szCs w:val="24"/>
        </w:rPr>
        <w:t>c. cesantías</w:t>
      </w:r>
      <w:r w:rsidR="005D34C2" w:rsidRPr="00B24664">
        <w:rPr>
          <w:rFonts w:ascii="Arial Narrow" w:hAnsi="Arial Narrow" w:cs="Tahoma"/>
          <w:i/>
          <w:sz w:val="24"/>
          <w:szCs w:val="24"/>
        </w:rPr>
        <w:t xml:space="preserve">: </w:t>
      </w:r>
      <w:r w:rsidR="00E56AA4" w:rsidRPr="00B24664">
        <w:rPr>
          <w:rFonts w:ascii="Arial Narrow" w:hAnsi="Arial Narrow" w:cs="Tahoma"/>
          <w:i/>
          <w:sz w:val="24"/>
          <w:szCs w:val="24"/>
          <w:shd w:val="clear" w:color="auto" w:fill="FFFFFF"/>
        </w:rPr>
        <w:t>$</w:t>
      </w:r>
      <w:r w:rsidR="00B24664" w:rsidRPr="00B24664">
        <w:rPr>
          <w:rFonts w:ascii="Arial Narrow" w:hAnsi="Arial Narrow" w:cs="Tahoma"/>
          <w:i/>
          <w:sz w:val="24"/>
          <w:szCs w:val="24"/>
          <w:shd w:val="clear" w:color="auto" w:fill="FFFFFF"/>
        </w:rPr>
        <w:t>3.480.075,6</w:t>
      </w:r>
    </w:p>
    <w:p w:rsidR="00DC2103" w:rsidRPr="00B24664" w:rsidRDefault="00DC2103" w:rsidP="00E56AA4">
      <w:pPr>
        <w:widowControl w:val="0"/>
        <w:autoSpaceDE w:val="0"/>
        <w:autoSpaceDN w:val="0"/>
        <w:adjustRightInd w:val="0"/>
        <w:spacing w:line="276" w:lineRule="auto"/>
        <w:ind w:firstLine="0"/>
        <w:rPr>
          <w:rFonts w:ascii="Tahoma" w:hAnsi="Tahoma" w:cs="Tahoma"/>
          <w:sz w:val="16"/>
          <w:szCs w:val="16"/>
        </w:rPr>
      </w:pPr>
      <w:r>
        <w:rPr>
          <w:rFonts w:ascii="Tahoma" w:hAnsi="Tahoma" w:cs="Tahoma"/>
          <w:sz w:val="24"/>
          <w:szCs w:val="24"/>
        </w:rPr>
        <w:tab/>
      </w:r>
    </w:p>
    <w:p w:rsidR="005D34C2" w:rsidRDefault="00DC2103" w:rsidP="00E56AA4">
      <w:pPr>
        <w:widowControl w:val="0"/>
        <w:autoSpaceDE w:val="0"/>
        <w:autoSpaceDN w:val="0"/>
        <w:adjustRightInd w:val="0"/>
        <w:spacing w:line="276" w:lineRule="auto"/>
        <w:ind w:firstLine="0"/>
        <w:rPr>
          <w:rFonts w:ascii="Tahoma" w:hAnsi="Tahoma" w:cs="Tahoma"/>
          <w:sz w:val="24"/>
          <w:szCs w:val="24"/>
        </w:rPr>
      </w:pPr>
      <w:r>
        <w:rPr>
          <w:rFonts w:ascii="Tahoma" w:hAnsi="Tahoma" w:cs="Tahoma"/>
          <w:sz w:val="24"/>
          <w:szCs w:val="24"/>
        </w:rPr>
        <w:tab/>
      </w:r>
      <w:r w:rsidRPr="00DC2103">
        <w:rPr>
          <w:rFonts w:ascii="Tahoma" w:hAnsi="Tahoma" w:cs="Tahoma"/>
          <w:b/>
          <w:sz w:val="24"/>
          <w:szCs w:val="24"/>
        </w:rPr>
        <w:t>SEGUNDO: MODIFICAR</w:t>
      </w:r>
      <w:r>
        <w:rPr>
          <w:rFonts w:ascii="Tahoma" w:hAnsi="Tahoma" w:cs="Tahoma"/>
          <w:sz w:val="24"/>
          <w:szCs w:val="24"/>
        </w:rPr>
        <w:t xml:space="preserve"> el numeral QUINTO de la sentencia de primera </w:t>
      </w:r>
      <w:r>
        <w:rPr>
          <w:rFonts w:ascii="Tahoma" w:hAnsi="Tahoma" w:cs="Tahoma"/>
          <w:sz w:val="24"/>
          <w:szCs w:val="24"/>
        </w:rPr>
        <w:lastRenderedPageBreak/>
        <w:t xml:space="preserve">instancia, el cual quedará así: </w:t>
      </w:r>
      <w:r w:rsidRPr="00B24664">
        <w:rPr>
          <w:rFonts w:ascii="Arial Narrow" w:hAnsi="Arial Narrow" w:cs="Tahoma"/>
          <w:i/>
          <w:sz w:val="24"/>
          <w:szCs w:val="24"/>
        </w:rPr>
        <w:t xml:space="preserve">“ORDENARLE al MUNICIPIO DE PEREIRA que proceda a cancelar la diferencia salarial que estaba recibiendo el señor LUIS ALFREDO DIAZ PUERTA con la que tenía el personal de planta y que para el caso concreto representa la suma equivalente a </w:t>
      </w:r>
      <w:r w:rsidR="00B24664" w:rsidRPr="00B24664">
        <w:rPr>
          <w:rFonts w:ascii="Arial Narrow" w:hAnsi="Arial Narrow" w:cs="Tahoma"/>
          <w:b/>
          <w:i/>
          <w:sz w:val="24"/>
          <w:szCs w:val="24"/>
          <w:shd w:val="clear" w:color="auto" w:fill="FFFFFF"/>
        </w:rPr>
        <w:t>$10.757.156,4</w:t>
      </w:r>
      <w:r w:rsidR="00B24664" w:rsidRPr="00B24664">
        <w:rPr>
          <w:rFonts w:ascii="Arial Narrow" w:hAnsi="Arial Narrow" w:cs="Tahoma"/>
          <w:b/>
          <w:i/>
          <w:sz w:val="16"/>
          <w:szCs w:val="16"/>
          <w:shd w:val="clear" w:color="auto" w:fill="FFFFFF"/>
        </w:rPr>
        <w:t xml:space="preserve"> </w:t>
      </w:r>
      <w:r w:rsidRPr="00B24664">
        <w:rPr>
          <w:rFonts w:ascii="Arial Narrow" w:hAnsi="Arial Narrow" w:cs="Tahoma"/>
          <w:i/>
          <w:sz w:val="24"/>
          <w:szCs w:val="24"/>
        </w:rPr>
        <w:t>por todo el tiempo de vigencia del contrato</w:t>
      </w:r>
      <w:r>
        <w:rPr>
          <w:rFonts w:ascii="Tahoma" w:hAnsi="Tahoma" w:cs="Tahoma"/>
          <w:sz w:val="24"/>
          <w:szCs w:val="24"/>
        </w:rPr>
        <w:t>.</w:t>
      </w:r>
      <w:r>
        <w:rPr>
          <w:rFonts w:ascii="Tahoma" w:hAnsi="Tahoma" w:cs="Tahoma"/>
          <w:sz w:val="24"/>
          <w:szCs w:val="24"/>
        </w:rPr>
        <w:tab/>
      </w:r>
    </w:p>
    <w:p w:rsidR="00DC2103" w:rsidRPr="00B24664" w:rsidRDefault="00DC2103" w:rsidP="00E56AA4">
      <w:pPr>
        <w:widowControl w:val="0"/>
        <w:autoSpaceDE w:val="0"/>
        <w:autoSpaceDN w:val="0"/>
        <w:adjustRightInd w:val="0"/>
        <w:spacing w:line="276" w:lineRule="auto"/>
        <w:ind w:firstLine="0"/>
        <w:rPr>
          <w:rFonts w:ascii="Tahoma" w:hAnsi="Tahoma" w:cs="Tahoma"/>
          <w:sz w:val="16"/>
          <w:szCs w:val="16"/>
        </w:rPr>
      </w:pPr>
    </w:p>
    <w:p w:rsidR="005D34C2" w:rsidRPr="005D34C2" w:rsidRDefault="00DC2103" w:rsidP="005D34C2">
      <w:pPr>
        <w:widowControl w:val="0"/>
        <w:autoSpaceDE w:val="0"/>
        <w:autoSpaceDN w:val="0"/>
        <w:adjustRightInd w:val="0"/>
        <w:spacing w:line="276" w:lineRule="auto"/>
        <w:rPr>
          <w:rFonts w:ascii="Tahoma" w:hAnsi="Tahoma" w:cs="Tahoma"/>
          <w:sz w:val="24"/>
          <w:szCs w:val="24"/>
        </w:rPr>
      </w:pPr>
      <w:r>
        <w:rPr>
          <w:rFonts w:ascii="Tahoma" w:hAnsi="Tahoma" w:cs="Tahoma"/>
          <w:b/>
          <w:sz w:val="24"/>
          <w:szCs w:val="24"/>
        </w:rPr>
        <w:t>TERCERO</w:t>
      </w:r>
      <w:r w:rsidR="005D34C2" w:rsidRPr="005D34C2">
        <w:rPr>
          <w:rFonts w:ascii="Tahoma" w:hAnsi="Tahoma" w:cs="Tahoma"/>
          <w:b/>
          <w:sz w:val="24"/>
          <w:szCs w:val="24"/>
        </w:rPr>
        <w:t>: REVOCAR</w:t>
      </w:r>
      <w:r w:rsidR="005D34C2" w:rsidRPr="005D34C2">
        <w:rPr>
          <w:rFonts w:ascii="Tahoma" w:hAnsi="Tahoma" w:cs="Tahoma"/>
          <w:sz w:val="24"/>
          <w:szCs w:val="24"/>
        </w:rPr>
        <w:t xml:space="preserve"> el numeral sexto de la sentencia de la referencia</w:t>
      </w:r>
    </w:p>
    <w:p w:rsidR="005D34C2" w:rsidRPr="00B24664" w:rsidRDefault="005D34C2" w:rsidP="005D34C2">
      <w:pPr>
        <w:widowControl w:val="0"/>
        <w:autoSpaceDE w:val="0"/>
        <w:autoSpaceDN w:val="0"/>
        <w:adjustRightInd w:val="0"/>
        <w:spacing w:line="276" w:lineRule="auto"/>
        <w:rPr>
          <w:rFonts w:ascii="Tahoma" w:hAnsi="Tahoma" w:cs="Tahoma"/>
          <w:sz w:val="16"/>
          <w:szCs w:val="16"/>
        </w:rPr>
      </w:pPr>
    </w:p>
    <w:p w:rsidR="005D34C2" w:rsidRPr="005D34C2" w:rsidRDefault="00B24664" w:rsidP="005D34C2">
      <w:pPr>
        <w:widowControl w:val="0"/>
        <w:autoSpaceDE w:val="0"/>
        <w:autoSpaceDN w:val="0"/>
        <w:adjustRightInd w:val="0"/>
        <w:spacing w:line="276" w:lineRule="auto"/>
        <w:rPr>
          <w:rFonts w:ascii="Tahoma" w:hAnsi="Tahoma" w:cs="Tahoma"/>
          <w:sz w:val="24"/>
          <w:szCs w:val="24"/>
        </w:rPr>
      </w:pPr>
      <w:r>
        <w:rPr>
          <w:rFonts w:ascii="Tahoma" w:hAnsi="Tahoma" w:cs="Tahoma"/>
          <w:b/>
          <w:sz w:val="24"/>
          <w:szCs w:val="24"/>
        </w:rPr>
        <w:t>CUARTO</w:t>
      </w:r>
      <w:r w:rsidR="005D34C2" w:rsidRPr="005D34C2">
        <w:rPr>
          <w:rFonts w:ascii="Tahoma" w:hAnsi="Tahoma" w:cs="Tahoma"/>
          <w:b/>
          <w:sz w:val="24"/>
          <w:szCs w:val="24"/>
        </w:rPr>
        <w:t>: CONFIRMAR</w:t>
      </w:r>
      <w:r w:rsidR="005D34C2" w:rsidRPr="005D34C2">
        <w:rPr>
          <w:rFonts w:ascii="Tahoma" w:hAnsi="Tahoma" w:cs="Tahoma"/>
          <w:sz w:val="24"/>
          <w:szCs w:val="24"/>
        </w:rPr>
        <w:t xml:space="preserve"> en todo lo demás la sentencia objeto de estudio.</w:t>
      </w:r>
    </w:p>
    <w:p w:rsidR="005D34C2" w:rsidRPr="00B24664" w:rsidRDefault="005D34C2" w:rsidP="005D34C2">
      <w:pPr>
        <w:widowControl w:val="0"/>
        <w:autoSpaceDE w:val="0"/>
        <w:autoSpaceDN w:val="0"/>
        <w:adjustRightInd w:val="0"/>
        <w:spacing w:line="276" w:lineRule="auto"/>
        <w:rPr>
          <w:rFonts w:ascii="Tahoma" w:hAnsi="Tahoma" w:cs="Tahoma"/>
          <w:sz w:val="16"/>
          <w:szCs w:val="16"/>
        </w:rPr>
      </w:pPr>
    </w:p>
    <w:p w:rsidR="005D34C2" w:rsidRPr="005D34C2" w:rsidRDefault="00B24664" w:rsidP="005D34C2">
      <w:pPr>
        <w:widowControl w:val="0"/>
        <w:autoSpaceDE w:val="0"/>
        <w:autoSpaceDN w:val="0"/>
        <w:adjustRightInd w:val="0"/>
        <w:spacing w:line="276" w:lineRule="auto"/>
        <w:rPr>
          <w:rFonts w:ascii="Tahoma" w:hAnsi="Tahoma" w:cs="Tahoma"/>
          <w:sz w:val="24"/>
          <w:szCs w:val="24"/>
        </w:rPr>
      </w:pPr>
      <w:r>
        <w:rPr>
          <w:rFonts w:ascii="Tahoma" w:hAnsi="Tahoma" w:cs="Tahoma"/>
          <w:b/>
          <w:sz w:val="24"/>
          <w:szCs w:val="24"/>
        </w:rPr>
        <w:t>QUINTO</w:t>
      </w:r>
      <w:r w:rsidR="005D34C2" w:rsidRPr="005D34C2">
        <w:rPr>
          <w:rFonts w:ascii="Tahoma" w:hAnsi="Tahoma" w:cs="Tahoma"/>
          <w:b/>
          <w:sz w:val="24"/>
          <w:szCs w:val="24"/>
        </w:rPr>
        <w:t>: SIN COSTAS</w:t>
      </w:r>
      <w:r w:rsidR="005D34C2" w:rsidRPr="005D34C2">
        <w:rPr>
          <w:rFonts w:ascii="Tahoma" w:hAnsi="Tahoma" w:cs="Tahoma"/>
          <w:sz w:val="24"/>
          <w:szCs w:val="24"/>
        </w:rPr>
        <w:t xml:space="preserve"> en esta instancia. </w:t>
      </w:r>
    </w:p>
    <w:p w:rsidR="005D34C2" w:rsidRPr="00B24664" w:rsidRDefault="005D34C2" w:rsidP="00B24664">
      <w:pPr>
        <w:spacing w:line="276" w:lineRule="auto"/>
        <w:ind w:firstLine="0"/>
        <w:rPr>
          <w:rFonts w:ascii="Tahoma" w:hAnsi="Tahoma" w:cs="Tahoma"/>
          <w:sz w:val="16"/>
          <w:szCs w:val="16"/>
        </w:rPr>
      </w:pPr>
    </w:p>
    <w:p w:rsidR="005D34C2" w:rsidRPr="005D34C2" w:rsidRDefault="005D34C2" w:rsidP="005D34C2">
      <w:pPr>
        <w:widowControl w:val="0"/>
        <w:autoSpaceDE w:val="0"/>
        <w:autoSpaceDN w:val="0"/>
        <w:adjustRightInd w:val="0"/>
        <w:spacing w:line="276" w:lineRule="auto"/>
        <w:ind w:firstLine="708"/>
        <w:rPr>
          <w:rFonts w:ascii="Tahoma" w:hAnsi="Tahoma" w:cs="Tahoma"/>
          <w:b/>
          <w:bCs/>
          <w:sz w:val="24"/>
          <w:szCs w:val="24"/>
          <w:lang w:val="es-CO"/>
        </w:rPr>
      </w:pPr>
      <w:r w:rsidRPr="005D34C2">
        <w:rPr>
          <w:rFonts w:ascii="Tahoma" w:hAnsi="Tahoma" w:cs="Tahoma"/>
          <w:b/>
          <w:bCs/>
          <w:sz w:val="24"/>
          <w:szCs w:val="24"/>
          <w:lang w:val="es-CO"/>
        </w:rPr>
        <w:t xml:space="preserve">NOTIFICACIÓN SURTIDA EN ESTRADOS. </w:t>
      </w:r>
      <w:r w:rsidRPr="005D34C2">
        <w:rPr>
          <w:rFonts w:ascii="Tahoma" w:hAnsi="Tahoma" w:cs="Tahoma"/>
          <w:b/>
          <w:sz w:val="24"/>
          <w:szCs w:val="24"/>
          <w:lang w:val="es-CO"/>
        </w:rPr>
        <w:t>CÚMPLASE</w:t>
      </w:r>
      <w:r w:rsidRPr="005D34C2">
        <w:rPr>
          <w:rFonts w:ascii="Tahoma" w:hAnsi="Tahoma" w:cs="Tahoma"/>
          <w:sz w:val="24"/>
          <w:szCs w:val="24"/>
          <w:lang w:val="es-CO"/>
        </w:rPr>
        <w:t xml:space="preserve"> y </w:t>
      </w:r>
      <w:r w:rsidRPr="005D34C2">
        <w:rPr>
          <w:rFonts w:ascii="Tahoma" w:hAnsi="Tahoma" w:cs="Tahoma"/>
          <w:b/>
          <w:sz w:val="24"/>
          <w:szCs w:val="24"/>
          <w:lang w:val="es-CO"/>
        </w:rPr>
        <w:t>DEVUÉLVASE</w:t>
      </w:r>
      <w:r w:rsidRPr="005D34C2">
        <w:rPr>
          <w:rFonts w:ascii="Tahoma" w:hAnsi="Tahoma" w:cs="Tahoma"/>
          <w:sz w:val="24"/>
          <w:szCs w:val="24"/>
          <w:lang w:val="es-CO"/>
        </w:rPr>
        <w:t xml:space="preserve"> el expediente al Juzgado de origen.</w:t>
      </w:r>
    </w:p>
    <w:p w:rsidR="005D34C2" w:rsidRPr="005D34C2" w:rsidRDefault="005D34C2" w:rsidP="00EC00ED">
      <w:pPr>
        <w:spacing w:line="276" w:lineRule="auto"/>
        <w:rPr>
          <w:rFonts w:ascii="Tahoma" w:hAnsi="Tahoma" w:cs="Tahoma"/>
          <w:sz w:val="24"/>
          <w:szCs w:val="24"/>
          <w:lang w:val="es-CO"/>
        </w:rPr>
      </w:pPr>
      <w:r w:rsidRPr="005D34C2">
        <w:rPr>
          <w:rFonts w:ascii="Tahoma" w:hAnsi="Tahoma" w:cs="Tahoma"/>
          <w:sz w:val="24"/>
          <w:szCs w:val="24"/>
          <w:lang w:val="es-CO"/>
        </w:rPr>
        <w:t xml:space="preserve"> </w:t>
      </w:r>
    </w:p>
    <w:p w:rsidR="005D34C2" w:rsidRPr="005D34C2" w:rsidRDefault="005D34C2" w:rsidP="005D34C2">
      <w:pPr>
        <w:spacing w:line="360" w:lineRule="auto"/>
        <w:ind w:firstLine="708"/>
        <w:rPr>
          <w:rFonts w:ascii="Tahoma" w:hAnsi="Tahoma" w:cs="Tahoma"/>
          <w:sz w:val="24"/>
          <w:szCs w:val="24"/>
        </w:rPr>
      </w:pPr>
      <w:r w:rsidRPr="005D34C2">
        <w:rPr>
          <w:rFonts w:ascii="Tahoma" w:hAnsi="Tahoma" w:cs="Tahoma"/>
          <w:sz w:val="24"/>
          <w:szCs w:val="24"/>
        </w:rPr>
        <w:t>La Magistrada,</w:t>
      </w:r>
    </w:p>
    <w:p w:rsidR="005D34C2" w:rsidRPr="005D34C2" w:rsidRDefault="005D34C2" w:rsidP="005D34C2">
      <w:pPr>
        <w:spacing w:line="360" w:lineRule="auto"/>
        <w:ind w:firstLine="708"/>
        <w:jc w:val="center"/>
        <w:rPr>
          <w:rFonts w:ascii="Tahoma" w:hAnsi="Tahoma" w:cs="Tahoma"/>
          <w:b/>
          <w:sz w:val="24"/>
          <w:szCs w:val="24"/>
        </w:rPr>
      </w:pPr>
    </w:p>
    <w:p w:rsidR="005D34C2" w:rsidRPr="005D34C2" w:rsidRDefault="005D34C2" w:rsidP="005D34C2">
      <w:pPr>
        <w:spacing w:line="360" w:lineRule="auto"/>
        <w:ind w:firstLine="708"/>
        <w:jc w:val="center"/>
        <w:rPr>
          <w:rFonts w:ascii="Tahoma" w:hAnsi="Tahoma" w:cs="Tahoma"/>
          <w:b/>
          <w:sz w:val="24"/>
          <w:szCs w:val="24"/>
        </w:rPr>
      </w:pPr>
      <w:r w:rsidRPr="005D34C2">
        <w:rPr>
          <w:rFonts w:ascii="Tahoma" w:hAnsi="Tahoma" w:cs="Tahoma"/>
          <w:b/>
          <w:sz w:val="24"/>
          <w:szCs w:val="24"/>
        </w:rPr>
        <w:t>ANA LUCÍA CAICEDO CALDERÓN</w:t>
      </w:r>
    </w:p>
    <w:p w:rsidR="005D34C2" w:rsidRPr="005D34C2" w:rsidRDefault="005D34C2" w:rsidP="00D92A2D">
      <w:pPr>
        <w:spacing w:line="360" w:lineRule="auto"/>
        <w:ind w:firstLine="0"/>
        <w:rPr>
          <w:rFonts w:ascii="Tahoma" w:hAnsi="Tahoma" w:cs="Tahoma"/>
          <w:sz w:val="24"/>
          <w:szCs w:val="24"/>
        </w:rPr>
      </w:pPr>
    </w:p>
    <w:p w:rsidR="005D34C2" w:rsidRPr="005D34C2" w:rsidRDefault="005D34C2" w:rsidP="005D34C2">
      <w:pPr>
        <w:spacing w:line="360" w:lineRule="auto"/>
        <w:ind w:firstLine="708"/>
        <w:rPr>
          <w:rFonts w:ascii="Tahoma" w:hAnsi="Tahoma" w:cs="Tahoma"/>
          <w:sz w:val="24"/>
          <w:szCs w:val="24"/>
        </w:rPr>
      </w:pPr>
      <w:r w:rsidRPr="005D34C2">
        <w:rPr>
          <w:rFonts w:ascii="Tahoma" w:hAnsi="Tahoma" w:cs="Tahoma"/>
          <w:sz w:val="24"/>
          <w:szCs w:val="24"/>
        </w:rPr>
        <w:t>La Magistrada y el Magistrado,</w:t>
      </w:r>
    </w:p>
    <w:p w:rsidR="005D34C2" w:rsidRPr="005D34C2" w:rsidRDefault="005D34C2" w:rsidP="005D34C2">
      <w:pPr>
        <w:spacing w:line="360" w:lineRule="auto"/>
        <w:ind w:firstLine="0"/>
        <w:rPr>
          <w:rFonts w:ascii="Tahoma" w:hAnsi="Tahoma" w:cs="Tahoma"/>
          <w:sz w:val="24"/>
          <w:szCs w:val="24"/>
        </w:rPr>
      </w:pPr>
    </w:p>
    <w:p w:rsidR="005D34C2" w:rsidRPr="005D34C2" w:rsidRDefault="005D34C2" w:rsidP="005D34C2">
      <w:pPr>
        <w:spacing w:line="360" w:lineRule="auto"/>
        <w:ind w:firstLine="0"/>
        <w:rPr>
          <w:rFonts w:ascii="Tahoma" w:hAnsi="Tahoma" w:cs="Tahoma"/>
          <w:sz w:val="24"/>
          <w:szCs w:val="24"/>
        </w:rPr>
      </w:pPr>
    </w:p>
    <w:p w:rsidR="005D34C2" w:rsidRPr="00D92A2D" w:rsidRDefault="005D34C2" w:rsidP="00D92A2D">
      <w:pPr>
        <w:spacing w:line="360" w:lineRule="auto"/>
        <w:ind w:firstLine="708"/>
        <w:rPr>
          <w:rFonts w:ascii="Tahoma" w:hAnsi="Tahoma" w:cs="Tahoma"/>
          <w:b/>
          <w:sz w:val="24"/>
          <w:szCs w:val="24"/>
        </w:rPr>
      </w:pPr>
      <w:r w:rsidRPr="005D34C2">
        <w:rPr>
          <w:rFonts w:ascii="Tahoma" w:hAnsi="Tahoma" w:cs="Tahoma"/>
          <w:b/>
          <w:sz w:val="24"/>
          <w:szCs w:val="24"/>
        </w:rPr>
        <w:t>OLGA LUCÍA HOYOS SEPÚLVEDA                JULIO CÉSAR SALAZAR MUÑOZ</w:t>
      </w:r>
    </w:p>
    <w:p w:rsidR="00184C2B" w:rsidRDefault="00184C2B"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4B303E">
      <w:pPr>
        <w:spacing w:line="276" w:lineRule="auto"/>
        <w:ind w:firstLine="0"/>
        <w:rPr>
          <w:rFonts w:ascii="Tahoma" w:hAnsi="Tahoma" w:cs="Tahoma"/>
          <w:sz w:val="24"/>
          <w:szCs w:val="24"/>
        </w:rPr>
      </w:pPr>
    </w:p>
    <w:p w:rsidR="00FF4958" w:rsidRDefault="00FF4958" w:rsidP="00E4764E">
      <w:pPr>
        <w:spacing w:line="276" w:lineRule="auto"/>
        <w:ind w:firstLine="708"/>
        <w:rPr>
          <w:rFonts w:ascii="Tahoma" w:hAnsi="Tahoma" w:cs="Tahoma"/>
          <w:sz w:val="24"/>
          <w:szCs w:val="24"/>
        </w:rPr>
      </w:pPr>
    </w:p>
    <w:p w:rsidR="00FF4958" w:rsidRDefault="00FF4958" w:rsidP="00FF4958">
      <w:pPr>
        <w:spacing w:line="276" w:lineRule="auto"/>
        <w:ind w:firstLine="0"/>
        <w:jc w:val="center"/>
        <w:rPr>
          <w:rFonts w:ascii="Tahoma" w:hAnsi="Tahoma" w:cs="Tahoma"/>
          <w:b/>
          <w:sz w:val="24"/>
          <w:szCs w:val="24"/>
        </w:rPr>
      </w:pPr>
    </w:p>
    <w:p w:rsidR="00184C2B" w:rsidRPr="00F17682" w:rsidRDefault="00184C2B" w:rsidP="00FF4958">
      <w:pPr>
        <w:spacing w:line="276" w:lineRule="auto"/>
        <w:ind w:firstLine="0"/>
        <w:jc w:val="center"/>
        <w:rPr>
          <w:rFonts w:ascii="Tahoma" w:hAnsi="Tahoma" w:cs="Tahoma"/>
          <w:b/>
          <w:sz w:val="24"/>
          <w:szCs w:val="24"/>
        </w:rPr>
      </w:pPr>
      <w:r w:rsidRPr="00F17682">
        <w:rPr>
          <w:rFonts w:ascii="Tahoma" w:hAnsi="Tahoma" w:cs="Tahoma"/>
          <w:b/>
          <w:sz w:val="24"/>
          <w:szCs w:val="24"/>
        </w:rPr>
        <w:t>DIFERENCIA SALARIAL</w:t>
      </w:r>
    </w:p>
    <w:p w:rsidR="00184C2B" w:rsidRDefault="00184C2B" w:rsidP="00E4764E">
      <w:pPr>
        <w:spacing w:line="276" w:lineRule="auto"/>
        <w:ind w:firstLine="708"/>
        <w:rPr>
          <w:rFonts w:ascii="Tahoma" w:hAnsi="Tahoma" w:cs="Tahoma"/>
          <w:sz w:val="24"/>
          <w:szCs w:val="24"/>
        </w:rPr>
      </w:pPr>
    </w:p>
    <w:tbl>
      <w:tblPr>
        <w:tblStyle w:val="Tablaconcuadrcula"/>
        <w:tblW w:w="5202" w:type="pct"/>
        <w:tblLayout w:type="fixed"/>
        <w:tblLook w:val="04A0" w:firstRow="1" w:lastRow="0" w:firstColumn="1" w:lastColumn="0" w:noHBand="0" w:noVBand="1"/>
      </w:tblPr>
      <w:tblGrid>
        <w:gridCol w:w="1838"/>
        <w:gridCol w:w="1701"/>
        <w:gridCol w:w="1418"/>
        <w:gridCol w:w="1277"/>
        <w:gridCol w:w="991"/>
        <w:gridCol w:w="1134"/>
        <w:gridCol w:w="1418"/>
      </w:tblGrid>
      <w:tr w:rsidR="00A82489" w:rsidTr="00C158D3">
        <w:tc>
          <w:tcPr>
            <w:tcW w:w="940" w:type="pct"/>
          </w:tcPr>
          <w:p w:rsidR="00F17682" w:rsidRPr="00745662" w:rsidRDefault="00F17682" w:rsidP="00745662">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EXTREMOS DEL CONTRATO</w:t>
            </w:r>
          </w:p>
        </w:tc>
        <w:tc>
          <w:tcPr>
            <w:tcW w:w="870" w:type="pct"/>
          </w:tcPr>
          <w:p w:rsidR="00F17682" w:rsidRPr="00745662" w:rsidRDefault="00F17682" w:rsidP="00745662">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PRESCRIPCIÓN</w:t>
            </w:r>
          </w:p>
        </w:tc>
        <w:tc>
          <w:tcPr>
            <w:tcW w:w="725" w:type="pct"/>
          </w:tcPr>
          <w:p w:rsidR="00F17682" w:rsidRPr="00745662" w:rsidRDefault="00F17682" w:rsidP="00745662">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HONORARIOS</w:t>
            </w:r>
          </w:p>
        </w:tc>
        <w:tc>
          <w:tcPr>
            <w:tcW w:w="653" w:type="pct"/>
          </w:tcPr>
          <w:p w:rsidR="00F17682" w:rsidRPr="00745662" w:rsidRDefault="00F17682" w:rsidP="00745662">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SALARIO DE OBRERO</w:t>
            </w:r>
          </w:p>
        </w:tc>
        <w:tc>
          <w:tcPr>
            <w:tcW w:w="507" w:type="pct"/>
          </w:tcPr>
          <w:p w:rsidR="00F17682" w:rsidRPr="00A82489" w:rsidRDefault="00F17682" w:rsidP="00745662">
            <w:pPr>
              <w:spacing w:line="276" w:lineRule="auto"/>
              <w:rPr>
                <w:rFonts w:ascii="Tahoma" w:hAnsi="Tahoma" w:cs="Tahoma"/>
                <w:b/>
                <w:sz w:val="14"/>
                <w:szCs w:val="14"/>
                <w:shd w:val="clear" w:color="auto" w:fill="FFFFFF"/>
              </w:rPr>
            </w:pPr>
            <w:r w:rsidRPr="00A82489">
              <w:rPr>
                <w:rFonts w:ascii="Tahoma" w:hAnsi="Tahoma" w:cs="Tahoma"/>
                <w:b/>
                <w:sz w:val="14"/>
                <w:szCs w:val="14"/>
                <w:shd w:val="clear" w:color="auto" w:fill="FFFFFF"/>
              </w:rPr>
              <w:t>IPC AÑO ANTERIOR</w:t>
            </w:r>
          </w:p>
        </w:tc>
        <w:tc>
          <w:tcPr>
            <w:tcW w:w="579" w:type="pct"/>
          </w:tcPr>
          <w:p w:rsidR="00F17682" w:rsidRPr="00B24664" w:rsidRDefault="00F17682" w:rsidP="00745662">
            <w:pPr>
              <w:spacing w:line="276" w:lineRule="auto"/>
              <w:rPr>
                <w:rFonts w:ascii="Tahoma" w:hAnsi="Tahoma" w:cs="Tahoma"/>
                <w:b/>
                <w:sz w:val="14"/>
                <w:szCs w:val="14"/>
                <w:shd w:val="clear" w:color="auto" w:fill="FFFFFF"/>
              </w:rPr>
            </w:pPr>
            <w:r w:rsidRPr="00B24664">
              <w:rPr>
                <w:rFonts w:ascii="Tahoma" w:hAnsi="Tahoma" w:cs="Tahoma"/>
                <w:b/>
                <w:sz w:val="14"/>
                <w:szCs w:val="14"/>
                <w:shd w:val="clear" w:color="auto" w:fill="FFFFFF"/>
              </w:rPr>
              <w:t>DIFERENCIA</w:t>
            </w:r>
          </w:p>
        </w:tc>
        <w:tc>
          <w:tcPr>
            <w:tcW w:w="725" w:type="pct"/>
          </w:tcPr>
          <w:p w:rsidR="00F17682" w:rsidRPr="00745662" w:rsidRDefault="00F17682" w:rsidP="00745662">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TOTAL</w:t>
            </w:r>
          </w:p>
        </w:tc>
      </w:tr>
      <w:tr w:rsidR="00A82489" w:rsidTr="00C158D3">
        <w:tc>
          <w:tcPr>
            <w:tcW w:w="940" w:type="pct"/>
          </w:tcPr>
          <w:p w:rsidR="00F17682" w:rsidRPr="00745662" w:rsidRDefault="00F17682" w:rsidP="00745662">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21/02/13 – 20/08/13</w:t>
            </w:r>
          </w:p>
        </w:tc>
        <w:tc>
          <w:tcPr>
            <w:tcW w:w="870" w:type="pct"/>
          </w:tcPr>
          <w:p w:rsidR="00F17682" w:rsidRPr="00745662" w:rsidRDefault="00F17682" w:rsidP="00745662">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21/02/13 – 04/04/13</w:t>
            </w:r>
          </w:p>
        </w:tc>
        <w:tc>
          <w:tcPr>
            <w:tcW w:w="725" w:type="pct"/>
          </w:tcPr>
          <w:p w:rsidR="00F17682" w:rsidRPr="00745662" w:rsidRDefault="00F17682" w:rsidP="00745662">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$935.142</w:t>
            </w:r>
          </w:p>
        </w:tc>
        <w:tc>
          <w:tcPr>
            <w:tcW w:w="653" w:type="pct"/>
          </w:tcPr>
          <w:p w:rsidR="00F17682" w:rsidRPr="00745662" w:rsidRDefault="00FF4958" w:rsidP="00745662">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$1.590.983</w:t>
            </w:r>
          </w:p>
        </w:tc>
        <w:tc>
          <w:tcPr>
            <w:tcW w:w="507" w:type="pct"/>
          </w:tcPr>
          <w:p w:rsidR="00F17682" w:rsidRPr="00745662" w:rsidRDefault="00F17682" w:rsidP="00745662">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3,73</w:t>
            </w:r>
          </w:p>
        </w:tc>
        <w:tc>
          <w:tcPr>
            <w:tcW w:w="579" w:type="pct"/>
          </w:tcPr>
          <w:p w:rsidR="00F17682" w:rsidRPr="00745662" w:rsidRDefault="00FF4958" w:rsidP="00745662">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$655.841</w:t>
            </w:r>
          </w:p>
        </w:tc>
        <w:tc>
          <w:tcPr>
            <w:tcW w:w="725" w:type="pct"/>
          </w:tcPr>
          <w:p w:rsidR="00F17682" w:rsidRPr="00745662" w:rsidRDefault="00FF4958" w:rsidP="00745662">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$2.973.145,87</w:t>
            </w:r>
          </w:p>
        </w:tc>
      </w:tr>
      <w:tr w:rsidR="00A82489" w:rsidTr="00C158D3">
        <w:tc>
          <w:tcPr>
            <w:tcW w:w="940" w:type="pct"/>
          </w:tcPr>
          <w:p w:rsidR="00F17682" w:rsidRPr="00745662" w:rsidRDefault="00F17682" w:rsidP="00E4764E">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10/09/13 – 29/12/13</w:t>
            </w:r>
          </w:p>
        </w:tc>
        <w:tc>
          <w:tcPr>
            <w:tcW w:w="870" w:type="pct"/>
          </w:tcPr>
          <w:p w:rsidR="00F17682" w:rsidRPr="00745662" w:rsidRDefault="00F17682" w:rsidP="00E4764E">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NO</w:t>
            </w:r>
          </w:p>
        </w:tc>
        <w:tc>
          <w:tcPr>
            <w:tcW w:w="725" w:type="pct"/>
          </w:tcPr>
          <w:p w:rsidR="00F17682" w:rsidRPr="00745662" w:rsidRDefault="00F17682" w:rsidP="00E4764E">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$1.090.999,91</w:t>
            </w:r>
          </w:p>
        </w:tc>
        <w:tc>
          <w:tcPr>
            <w:tcW w:w="653" w:type="pct"/>
          </w:tcPr>
          <w:p w:rsidR="00F17682" w:rsidRPr="00745662" w:rsidRDefault="00A82489"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$1.590.983</w:t>
            </w:r>
          </w:p>
        </w:tc>
        <w:tc>
          <w:tcPr>
            <w:tcW w:w="507" w:type="pct"/>
          </w:tcPr>
          <w:p w:rsidR="00F17682" w:rsidRDefault="00F17682"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2,44</w:t>
            </w:r>
          </w:p>
        </w:tc>
        <w:tc>
          <w:tcPr>
            <w:tcW w:w="579" w:type="pct"/>
          </w:tcPr>
          <w:p w:rsidR="00F17682" w:rsidRPr="00745662" w:rsidRDefault="00A82489"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$499.984</w:t>
            </w:r>
          </w:p>
        </w:tc>
        <w:tc>
          <w:tcPr>
            <w:tcW w:w="725" w:type="pct"/>
          </w:tcPr>
          <w:p w:rsidR="00F17682" w:rsidRPr="00745662" w:rsidRDefault="00A82489"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$1.833.274,67</w:t>
            </w:r>
          </w:p>
        </w:tc>
      </w:tr>
      <w:tr w:rsidR="00A82489" w:rsidTr="00C158D3">
        <w:tc>
          <w:tcPr>
            <w:tcW w:w="940" w:type="pct"/>
          </w:tcPr>
          <w:p w:rsidR="00F17682" w:rsidRPr="00745662" w:rsidRDefault="00F17682"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26/09/14 – 30/12/14</w:t>
            </w:r>
          </w:p>
        </w:tc>
        <w:tc>
          <w:tcPr>
            <w:tcW w:w="870" w:type="pct"/>
          </w:tcPr>
          <w:p w:rsidR="00F17682" w:rsidRPr="00745662" w:rsidRDefault="00F17682"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NO</w:t>
            </w:r>
          </w:p>
        </w:tc>
        <w:tc>
          <w:tcPr>
            <w:tcW w:w="725" w:type="pct"/>
          </w:tcPr>
          <w:p w:rsidR="00F17682" w:rsidRPr="00745662" w:rsidRDefault="00F17682"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$1.200.000</w:t>
            </w:r>
          </w:p>
        </w:tc>
        <w:tc>
          <w:tcPr>
            <w:tcW w:w="653" w:type="pct"/>
          </w:tcPr>
          <w:p w:rsidR="00F17682" w:rsidRPr="00745662" w:rsidRDefault="00A82489"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$1.630.774</w:t>
            </w:r>
          </w:p>
        </w:tc>
        <w:tc>
          <w:tcPr>
            <w:tcW w:w="507" w:type="pct"/>
          </w:tcPr>
          <w:p w:rsidR="00F17682" w:rsidRDefault="00F17682"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1,94</w:t>
            </w:r>
          </w:p>
        </w:tc>
        <w:tc>
          <w:tcPr>
            <w:tcW w:w="579" w:type="pct"/>
          </w:tcPr>
          <w:p w:rsidR="00F17682" w:rsidRPr="00745662" w:rsidRDefault="00A82489"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$430.774</w:t>
            </w:r>
          </w:p>
        </w:tc>
        <w:tc>
          <w:tcPr>
            <w:tcW w:w="725" w:type="pct"/>
          </w:tcPr>
          <w:p w:rsidR="00F17682" w:rsidRPr="00745662" w:rsidRDefault="00A82489"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$1.349.758,53</w:t>
            </w:r>
          </w:p>
        </w:tc>
      </w:tr>
      <w:tr w:rsidR="00A82489" w:rsidTr="00C158D3">
        <w:tc>
          <w:tcPr>
            <w:tcW w:w="940" w:type="pct"/>
          </w:tcPr>
          <w:p w:rsidR="00F17682" w:rsidRPr="00745662" w:rsidRDefault="00F17682"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29/01/15 –</w:t>
            </w:r>
            <w:r w:rsidR="00C158D3">
              <w:rPr>
                <w:rFonts w:ascii="Tahoma" w:hAnsi="Tahoma" w:cs="Tahoma"/>
                <w:sz w:val="16"/>
                <w:szCs w:val="16"/>
                <w:shd w:val="clear" w:color="auto" w:fill="FFFFFF"/>
              </w:rPr>
              <w:t xml:space="preserve"> 30</w:t>
            </w:r>
            <w:r>
              <w:rPr>
                <w:rFonts w:ascii="Tahoma" w:hAnsi="Tahoma" w:cs="Tahoma"/>
                <w:sz w:val="16"/>
                <w:szCs w:val="16"/>
                <w:shd w:val="clear" w:color="auto" w:fill="FFFFFF"/>
              </w:rPr>
              <w:t>/</w:t>
            </w:r>
            <w:r w:rsidR="00C158D3">
              <w:rPr>
                <w:rFonts w:ascii="Tahoma" w:hAnsi="Tahoma" w:cs="Tahoma"/>
                <w:sz w:val="16"/>
                <w:szCs w:val="16"/>
                <w:shd w:val="clear" w:color="auto" w:fill="FFFFFF"/>
              </w:rPr>
              <w:t>12</w:t>
            </w:r>
            <w:r>
              <w:rPr>
                <w:rFonts w:ascii="Tahoma" w:hAnsi="Tahoma" w:cs="Tahoma"/>
                <w:sz w:val="16"/>
                <w:szCs w:val="16"/>
                <w:shd w:val="clear" w:color="auto" w:fill="FFFFFF"/>
              </w:rPr>
              <w:t>/15</w:t>
            </w:r>
          </w:p>
        </w:tc>
        <w:tc>
          <w:tcPr>
            <w:tcW w:w="870" w:type="pct"/>
          </w:tcPr>
          <w:p w:rsidR="00F17682" w:rsidRPr="00745662" w:rsidRDefault="00F17682"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NO</w:t>
            </w:r>
          </w:p>
        </w:tc>
        <w:tc>
          <w:tcPr>
            <w:tcW w:w="725" w:type="pct"/>
          </w:tcPr>
          <w:p w:rsidR="00F17682" w:rsidRPr="00745662" w:rsidRDefault="00F17682"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$1.250.000</w:t>
            </w:r>
          </w:p>
        </w:tc>
        <w:tc>
          <w:tcPr>
            <w:tcW w:w="653" w:type="pct"/>
          </w:tcPr>
          <w:p w:rsidR="00F17682" w:rsidRPr="00745662" w:rsidRDefault="00F17682"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$1.692.728</w:t>
            </w:r>
          </w:p>
        </w:tc>
        <w:tc>
          <w:tcPr>
            <w:tcW w:w="507" w:type="pct"/>
          </w:tcPr>
          <w:p w:rsidR="00F17682" w:rsidRPr="00745662" w:rsidRDefault="00F17682"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3,66</w:t>
            </w:r>
          </w:p>
        </w:tc>
        <w:tc>
          <w:tcPr>
            <w:tcW w:w="579" w:type="pct"/>
          </w:tcPr>
          <w:p w:rsidR="00F17682" w:rsidRPr="00745662" w:rsidRDefault="00A82489"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$442.728</w:t>
            </w:r>
          </w:p>
        </w:tc>
        <w:tc>
          <w:tcPr>
            <w:tcW w:w="725" w:type="pct"/>
          </w:tcPr>
          <w:p w:rsidR="00F17682" w:rsidRPr="00745662" w:rsidRDefault="00C158D3" w:rsidP="00E4764E">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$4.870.008</w:t>
            </w:r>
          </w:p>
        </w:tc>
      </w:tr>
      <w:tr w:rsidR="00C158D3" w:rsidTr="00C158D3">
        <w:tc>
          <w:tcPr>
            <w:tcW w:w="4275" w:type="pct"/>
            <w:gridSpan w:val="6"/>
          </w:tcPr>
          <w:p w:rsidR="00C158D3" w:rsidRPr="00C158D3" w:rsidRDefault="00C158D3" w:rsidP="00C158D3">
            <w:pPr>
              <w:spacing w:line="276" w:lineRule="auto"/>
              <w:jc w:val="center"/>
              <w:rPr>
                <w:rFonts w:ascii="Tahoma" w:hAnsi="Tahoma" w:cs="Tahoma"/>
                <w:b/>
                <w:sz w:val="16"/>
                <w:szCs w:val="16"/>
                <w:shd w:val="clear" w:color="auto" w:fill="FFFFFF"/>
              </w:rPr>
            </w:pPr>
            <w:r w:rsidRPr="00C158D3">
              <w:rPr>
                <w:rFonts w:ascii="Tahoma" w:hAnsi="Tahoma" w:cs="Tahoma"/>
                <w:b/>
                <w:sz w:val="16"/>
                <w:szCs w:val="16"/>
                <w:shd w:val="clear" w:color="auto" w:fill="FFFFFF"/>
              </w:rPr>
              <w:t>TOTAL</w:t>
            </w:r>
          </w:p>
        </w:tc>
        <w:tc>
          <w:tcPr>
            <w:tcW w:w="725" w:type="pct"/>
          </w:tcPr>
          <w:p w:rsidR="00C158D3" w:rsidRPr="00C158D3" w:rsidRDefault="00C158D3" w:rsidP="00E4764E">
            <w:pPr>
              <w:spacing w:line="276" w:lineRule="auto"/>
              <w:rPr>
                <w:rFonts w:ascii="Tahoma" w:hAnsi="Tahoma" w:cs="Tahoma"/>
                <w:b/>
                <w:sz w:val="16"/>
                <w:szCs w:val="16"/>
                <w:shd w:val="clear" w:color="auto" w:fill="FFFFFF"/>
              </w:rPr>
            </w:pPr>
            <w:r w:rsidRPr="00C158D3">
              <w:rPr>
                <w:rFonts w:ascii="Tahoma" w:hAnsi="Tahoma" w:cs="Tahoma"/>
                <w:b/>
                <w:sz w:val="16"/>
                <w:szCs w:val="16"/>
                <w:shd w:val="clear" w:color="auto" w:fill="FFFFFF"/>
              </w:rPr>
              <w:t>$10.757.156,4</w:t>
            </w:r>
          </w:p>
        </w:tc>
      </w:tr>
    </w:tbl>
    <w:p w:rsidR="00184C2B" w:rsidRDefault="00184C2B" w:rsidP="00E56AA4">
      <w:pPr>
        <w:spacing w:line="276" w:lineRule="auto"/>
        <w:ind w:firstLine="0"/>
        <w:rPr>
          <w:rFonts w:ascii="Tahoma" w:hAnsi="Tahoma" w:cs="Tahoma"/>
          <w:sz w:val="24"/>
          <w:szCs w:val="24"/>
          <w:shd w:val="clear" w:color="auto" w:fill="FFFFFF"/>
        </w:rPr>
      </w:pPr>
    </w:p>
    <w:p w:rsidR="00C158D3" w:rsidRDefault="00C158D3" w:rsidP="00FF4958">
      <w:pPr>
        <w:spacing w:line="276" w:lineRule="auto"/>
        <w:ind w:firstLine="0"/>
        <w:jc w:val="center"/>
        <w:rPr>
          <w:rFonts w:ascii="Tahoma" w:hAnsi="Tahoma" w:cs="Tahoma"/>
          <w:b/>
          <w:sz w:val="24"/>
          <w:szCs w:val="24"/>
          <w:shd w:val="clear" w:color="auto" w:fill="FFFFFF"/>
        </w:rPr>
      </w:pPr>
      <w:r>
        <w:rPr>
          <w:rFonts w:ascii="Tahoma" w:hAnsi="Tahoma" w:cs="Tahoma"/>
          <w:b/>
          <w:sz w:val="24"/>
          <w:szCs w:val="24"/>
          <w:shd w:val="clear" w:color="auto" w:fill="FFFFFF"/>
        </w:rPr>
        <w:t>PRIMA DE NAVIDAD</w:t>
      </w:r>
    </w:p>
    <w:p w:rsidR="00C158D3" w:rsidRDefault="00C158D3" w:rsidP="00C158D3">
      <w:pPr>
        <w:spacing w:line="276" w:lineRule="auto"/>
        <w:ind w:firstLine="0"/>
        <w:rPr>
          <w:rFonts w:ascii="Tahoma" w:hAnsi="Tahoma" w:cs="Tahoma"/>
          <w:b/>
          <w:sz w:val="24"/>
          <w:szCs w:val="24"/>
          <w:shd w:val="clear" w:color="auto" w:fill="FFFFFF"/>
        </w:rPr>
      </w:pPr>
    </w:p>
    <w:tbl>
      <w:tblPr>
        <w:tblStyle w:val="Tablaconcuadrcula"/>
        <w:tblW w:w="4523" w:type="pct"/>
        <w:tblLayout w:type="fixed"/>
        <w:tblLook w:val="04A0" w:firstRow="1" w:lastRow="0" w:firstColumn="1" w:lastColumn="0" w:noHBand="0" w:noVBand="1"/>
      </w:tblPr>
      <w:tblGrid>
        <w:gridCol w:w="2488"/>
        <w:gridCol w:w="2302"/>
        <w:gridCol w:w="1729"/>
        <w:gridCol w:w="1982"/>
      </w:tblGrid>
      <w:tr w:rsidR="00C158D3" w:rsidTr="00FF4958">
        <w:tc>
          <w:tcPr>
            <w:tcW w:w="1463" w:type="pct"/>
          </w:tcPr>
          <w:p w:rsidR="00C158D3" w:rsidRPr="00745662" w:rsidRDefault="00C158D3" w:rsidP="00812A37">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EXTREMOS DEL CONTRATO</w:t>
            </w:r>
          </w:p>
        </w:tc>
        <w:tc>
          <w:tcPr>
            <w:tcW w:w="1354" w:type="pct"/>
          </w:tcPr>
          <w:p w:rsidR="00C158D3" w:rsidRPr="00745662" w:rsidRDefault="00C158D3" w:rsidP="00812A37">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PRESCRIPCIÓN</w:t>
            </w:r>
          </w:p>
        </w:tc>
        <w:tc>
          <w:tcPr>
            <w:tcW w:w="1017" w:type="pct"/>
          </w:tcPr>
          <w:p w:rsidR="00C158D3" w:rsidRPr="00745662" w:rsidRDefault="00C158D3" w:rsidP="00812A37">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SALARIO DE OBRERO</w:t>
            </w:r>
          </w:p>
        </w:tc>
        <w:tc>
          <w:tcPr>
            <w:tcW w:w="1166" w:type="pct"/>
          </w:tcPr>
          <w:p w:rsidR="00C158D3" w:rsidRPr="00745662" w:rsidRDefault="00C158D3" w:rsidP="00812A37">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TOTAL</w:t>
            </w:r>
          </w:p>
        </w:tc>
      </w:tr>
      <w:tr w:rsidR="00C158D3" w:rsidTr="00FF4958">
        <w:tc>
          <w:tcPr>
            <w:tcW w:w="1463" w:type="pct"/>
          </w:tcPr>
          <w:p w:rsidR="00C158D3" w:rsidRPr="00745662" w:rsidRDefault="00C158D3" w:rsidP="00812A37">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21/02/13 – 20/08/13</w:t>
            </w:r>
          </w:p>
        </w:tc>
        <w:tc>
          <w:tcPr>
            <w:tcW w:w="1354" w:type="pct"/>
          </w:tcPr>
          <w:p w:rsidR="00C158D3" w:rsidRPr="00745662" w:rsidRDefault="00C158D3" w:rsidP="00812A37">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21/02/13 – 04/04/13</w:t>
            </w:r>
          </w:p>
        </w:tc>
        <w:tc>
          <w:tcPr>
            <w:tcW w:w="1017" w:type="pct"/>
          </w:tcPr>
          <w:p w:rsidR="00C158D3" w:rsidRPr="00745662" w:rsidRDefault="00FF4958"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$1.590.983</w:t>
            </w:r>
          </w:p>
        </w:tc>
        <w:tc>
          <w:tcPr>
            <w:tcW w:w="1166" w:type="pct"/>
          </w:tcPr>
          <w:p w:rsidR="00C158D3" w:rsidRPr="00745662" w:rsidRDefault="00FF4958"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$397.745,75</w:t>
            </w:r>
          </w:p>
        </w:tc>
      </w:tr>
      <w:tr w:rsidR="00C158D3" w:rsidTr="00FF4958">
        <w:tc>
          <w:tcPr>
            <w:tcW w:w="1463" w:type="pct"/>
          </w:tcPr>
          <w:p w:rsidR="00C158D3" w:rsidRPr="00745662" w:rsidRDefault="00C158D3" w:rsidP="00812A37">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10/09/13 – 29/12/13</w:t>
            </w:r>
          </w:p>
        </w:tc>
        <w:tc>
          <w:tcPr>
            <w:tcW w:w="1354" w:type="pct"/>
          </w:tcPr>
          <w:p w:rsidR="00C158D3" w:rsidRPr="00745662" w:rsidRDefault="00C158D3" w:rsidP="00812A37">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NO</w:t>
            </w:r>
          </w:p>
        </w:tc>
        <w:tc>
          <w:tcPr>
            <w:tcW w:w="1017" w:type="pct"/>
          </w:tcPr>
          <w:p w:rsidR="00C158D3" w:rsidRPr="00745662" w:rsidRDefault="00C158D3"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$1.590.983</w:t>
            </w:r>
          </w:p>
        </w:tc>
        <w:tc>
          <w:tcPr>
            <w:tcW w:w="1166" w:type="pct"/>
          </w:tcPr>
          <w:p w:rsidR="00C158D3" w:rsidRPr="00745662" w:rsidRDefault="00FF4958"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$265.163,83</w:t>
            </w:r>
          </w:p>
        </w:tc>
      </w:tr>
      <w:tr w:rsidR="00C158D3" w:rsidTr="00FF4958">
        <w:tc>
          <w:tcPr>
            <w:tcW w:w="1463" w:type="pct"/>
          </w:tcPr>
          <w:p w:rsidR="00C158D3" w:rsidRPr="00745662" w:rsidRDefault="00C158D3"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26/09/14 – 30/12/14</w:t>
            </w:r>
          </w:p>
        </w:tc>
        <w:tc>
          <w:tcPr>
            <w:tcW w:w="1354" w:type="pct"/>
          </w:tcPr>
          <w:p w:rsidR="00C158D3" w:rsidRPr="00745662" w:rsidRDefault="00C158D3"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NO</w:t>
            </w:r>
          </w:p>
        </w:tc>
        <w:tc>
          <w:tcPr>
            <w:tcW w:w="1017" w:type="pct"/>
          </w:tcPr>
          <w:p w:rsidR="00C158D3" w:rsidRPr="00745662" w:rsidRDefault="00C158D3"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$1.630.774</w:t>
            </w:r>
          </w:p>
        </w:tc>
        <w:tc>
          <w:tcPr>
            <w:tcW w:w="1166" w:type="pct"/>
          </w:tcPr>
          <w:p w:rsidR="00C158D3" w:rsidRPr="00745662" w:rsidRDefault="00FF4958"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$271.795,66</w:t>
            </w:r>
          </w:p>
        </w:tc>
      </w:tr>
      <w:tr w:rsidR="00C158D3" w:rsidTr="00FF4958">
        <w:tc>
          <w:tcPr>
            <w:tcW w:w="1463" w:type="pct"/>
          </w:tcPr>
          <w:p w:rsidR="00C158D3" w:rsidRPr="00745662" w:rsidRDefault="00C158D3"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29/01/15 – 30/12/15</w:t>
            </w:r>
          </w:p>
        </w:tc>
        <w:tc>
          <w:tcPr>
            <w:tcW w:w="1354" w:type="pct"/>
          </w:tcPr>
          <w:p w:rsidR="00C158D3" w:rsidRPr="00745662" w:rsidRDefault="00C158D3"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NO</w:t>
            </w:r>
          </w:p>
        </w:tc>
        <w:tc>
          <w:tcPr>
            <w:tcW w:w="1017" w:type="pct"/>
          </w:tcPr>
          <w:p w:rsidR="00C158D3" w:rsidRPr="00745662" w:rsidRDefault="00C158D3"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$1.692.728</w:t>
            </w:r>
          </w:p>
        </w:tc>
        <w:tc>
          <w:tcPr>
            <w:tcW w:w="1166" w:type="pct"/>
          </w:tcPr>
          <w:p w:rsidR="00C158D3" w:rsidRPr="00745662" w:rsidRDefault="00FF4958"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$1.410.606,67</w:t>
            </w:r>
          </w:p>
        </w:tc>
      </w:tr>
      <w:tr w:rsidR="00C158D3" w:rsidTr="00C158D3">
        <w:tc>
          <w:tcPr>
            <w:tcW w:w="3834" w:type="pct"/>
            <w:gridSpan w:val="3"/>
          </w:tcPr>
          <w:p w:rsidR="00C158D3" w:rsidRPr="00C158D3" w:rsidRDefault="00C158D3" w:rsidP="00C158D3">
            <w:pPr>
              <w:spacing w:line="276" w:lineRule="auto"/>
              <w:jc w:val="center"/>
              <w:rPr>
                <w:rFonts w:ascii="Tahoma" w:hAnsi="Tahoma" w:cs="Tahoma"/>
                <w:b/>
                <w:sz w:val="16"/>
                <w:szCs w:val="16"/>
                <w:shd w:val="clear" w:color="auto" w:fill="FFFFFF"/>
              </w:rPr>
            </w:pPr>
            <w:r w:rsidRPr="00C158D3">
              <w:rPr>
                <w:rFonts w:ascii="Tahoma" w:hAnsi="Tahoma" w:cs="Tahoma"/>
                <w:b/>
                <w:sz w:val="16"/>
                <w:szCs w:val="16"/>
                <w:shd w:val="clear" w:color="auto" w:fill="FFFFFF"/>
              </w:rPr>
              <w:t>TOTAL</w:t>
            </w:r>
          </w:p>
        </w:tc>
        <w:tc>
          <w:tcPr>
            <w:tcW w:w="1166" w:type="pct"/>
          </w:tcPr>
          <w:p w:rsidR="006C6FA7" w:rsidRPr="00B24664" w:rsidRDefault="006C6FA7" w:rsidP="00812A37">
            <w:pPr>
              <w:spacing w:line="276" w:lineRule="auto"/>
              <w:rPr>
                <w:rFonts w:ascii="Tahoma" w:hAnsi="Tahoma" w:cs="Tahoma"/>
                <w:b/>
                <w:sz w:val="16"/>
                <w:szCs w:val="16"/>
                <w:shd w:val="clear" w:color="auto" w:fill="FFFFFF"/>
              </w:rPr>
            </w:pPr>
            <w:r w:rsidRPr="00B24664">
              <w:rPr>
                <w:rFonts w:ascii="Tahoma" w:hAnsi="Tahoma" w:cs="Tahoma"/>
                <w:b/>
                <w:sz w:val="16"/>
                <w:szCs w:val="16"/>
                <w:shd w:val="clear" w:color="auto" w:fill="FFFFFF"/>
              </w:rPr>
              <w:t>$2.345.312</w:t>
            </w:r>
          </w:p>
        </w:tc>
      </w:tr>
    </w:tbl>
    <w:p w:rsidR="00C158D3" w:rsidRDefault="00C158D3" w:rsidP="00C158D3">
      <w:pPr>
        <w:spacing w:line="276" w:lineRule="auto"/>
        <w:ind w:firstLine="0"/>
        <w:rPr>
          <w:rFonts w:ascii="Tahoma" w:hAnsi="Tahoma" w:cs="Tahoma"/>
          <w:b/>
          <w:sz w:val="24"/>
          <w:szCs w:val="24"/>
          <w:shd w:val="clear" w:color="auto" w:fill="FFFFFF"/>
        </w:rPr>
      </w:pPr>
    </w:p>
    <w:p w:rsidR="006C6FA7" w:rsidRDefault="006C6FA7" w:rsidP="006C6FA7">
      <w:pPr>
        <w:spacing w:line="276" w:lineRule="auto"/>
        <w:ind w:firstLine="0"/>
        <w:jc w:val="center"/>
        <w:rPr>
          <w:rFonts w:ascii="Tahoma" w:hAnsi="Tahoma" w:cs="Tahoma"/>
          <w:b/>
          <w:sz w:val="24"/>
          <w:szCs w:val="24"/>
          <w:shd w:val="clear" w:color="auto" w:fill="FFFFFF"/>
        </w:rPr>
      </w:pPr>
      <w:r>
        <w:rPr>
          <w:rFonts w:ascii="Tahoma" w:hAnsi="Tahoma" w:cs="Tahoma"/>
          <w:b/>
          <w:sz w:val="24"/>
          <w:szCs w:val="24"/>
          <w:shd w:val="clear" w:color="auto" w:fill="FFFFFF"/>
        </w:rPr>
        <w:t>COMPENSACIÓN DE VACACIONES</w:t>
      </w:r>
    </w:p>
    <w:p w:rsidR="006C6FA7" w:rsidRDefault="006C6FA7" w:rsidP="006C6FA7">
      <w:pPr>
        <w:spacing w:line="276" w:lineRule="auto"/>
        <w:ind w:firstLine="0"/>
        <w:jc w:val="center"/>
        <w:rPr>
          <w:rFonts w:ascii="Tahoma" w:hAnsi="Tahoma" w:cs="Tahoma"/>
          <w:b/>
          <w:sz w:val="24"/>
          <w:szCs w:val="24"/>
          <w:shd w:val="clear" w:color="auto" w:fill="FFFFFF"/>
        </w:rPr>
      </w:pPr>
    </w:p>
    <w:tbl>
      <w:tblPr>
        <w:tblStyle w:val="Tablaconcuadrcula"/>
        <w:tblW w:w="4523" w:type="pct"/>
        <w:tblLayout w:type="fixed"/>
        <w:tblLook w:val="04A0" w:firstRow="1" w:lastRow="0" w:firstColumn="1" w:lastColumn="0" w:noHBand="0" w:noVBand="1"/>
      </w:tblPr>
      <w:tblGrid>
        <w:gridCol w:w="2488"/>
        <w:gridCol w:w="2302"/>
        <w:gridCol w:w="1729"/>
        <w:gridCol w:w="1982"/>
      </w:tblGrid>
      <w:tr w:rsidR="006C6FA7" w:rsidTr="00812A37">
        <w:tc>
          <w:tcPr>
            <w:tcW w:w="1463" w:type="pct"/>
          </w:tcPr>
          <w:p w:rsidR="006C6FA7" w:rsidRPr="00745662" w:rsidRDefault="006C6FA7" w:rsidP="00812A37">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EXTREMOS DEL CONTRATO</w:t>
            </w:r>
          </w:p>
        </w:tc>
        <w:tc>
          <w:tcPr>
            <w:tcW w:w="1354" w:type="pct"/>
          </w:tcPr>
          <w:p w:rsidR="006C6FA7" w:rsidRPr="00745662" w:rsidRDefault="006C6FA7" w:rsidP="00812A37">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PRESCRIPCIÓN</w:t>
            </w:r>
          </w:p>
        </w:tc>
        <w:tc>
          <w:tcPr>
            <w:tcW w:w="1017" w:type="pct"/>
          </w:tcPr>
          <w:p w:rsidR="006C6FA7" w:rsidRPr="00745662" w:rsidRDefault="006C6FA7" w:rsidP="00812A37">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SALARIO DE OBRERO</w:t>
            </w:r>
          </w:p>
        </w:tc>
        <w:tc>
          <w:tcPr>
            <w:tcW w:w="1166" w:type="pct"/>
          </w:tcPr>
          <w:p w:rsidR="006C6FA7" w:rsidRPr="00745662" w:rsidRDefault="006C6FA7" w:rsidP="00812A37">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TOTAL</w:t>
            </w:r>
          </w:p>
        </w:tc>
      </w:tr>
      <w:tr w:rsidR="006C6FA7" w:rsidTr="00812A37">
        <w:tc>
          <w:tcPr>
            <w:tcW w:w="1463" w:type="pct"/>
          </w:tcPr>
          <w:p w:rsidR="006C6FA7" w:rsidRPr="00745662" w:rsidRDefault="006C6FA7" w:rsidP="00812A37">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21/02/13 – 20/08/13</w:t>
            </w:r>
          </w:p>
        </w:tc>
        <w:tc>
          <w:tcPr>
            <w:tcW w:w="1354" w:type="pct"/>
          </w:tcPr>
          <w:p w:rsidR="006C6FA7" w:rsidRPr="00745662" w:rsidRDefault="006C6FA7" w:rsidP="00812A37">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21/02/13 – 04/04/13</w:t>
            </w:r>
          </w:p>
        </w:tc>
        <w:tc>
          <w:tcPr>
            <w:tcW w:w="1017" w:type="pct"/>
          </w:tcPr>
          <w:p w:rsidR="006C6FA7" w:rsidRPr="00745662" w:rsidRDefault="006C6FA7"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$1.590.983</w:t>
            </w:r>
          </w:p>
        </w:tc>
        <w:tc>
          <w:tcPr>
            <w:tcW w:w="1166" w:type="pct"/>
          </w:tcPr>
          <w:p w:rsidR="006C6FA7" w:rsidRPr="00745662" w:rsidRDefault="006C6FA7"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$256.325</w:t>
            </w:r>
          </w:p>
        </w:tc>
      </w:tr>
      <w:tr w:rsidR="006C6FA7" w:rsidTr="00812A37">
        <w:tc>
          <w:tcPr>
            <w:tcW w:w="1463" w:type="pct"/>
          </w:tcPr>
          <w:p w:rsidR="006C6FA7" w:rsidRPr="00745662" w:rsidRDefault="006C6FA7" w:rsidP="00812A37">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10/09/13 – 29/12/13</w:t>
            </w:r>
          </w:p>
        </w:tc>
        <w:tc>
          <w:tcPr>
            <w:tcW w:w="1354" w:type="pct"/>
          </w:tcPr>
          <w:p w:rsidR="006C6FA7" w:rsidRPr="00745662" w:rsidRDefault="006C6FA7" w:rsidP="00812A37">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NO</w:t>
            </w:r>
          </w:p>
        </w:tc>
        <w:tc>
          <w:tcPr>
            <w:tcW w:w="1017" w:type="pct"/>
          </w:tcPr>
          <w:p w:rsidR="006C6FA7" w:rsidRPr="00745662" w:rsidRDefault="006C6FA7"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$1.590.983</w:t>
            </w:r>
          </w:p>
        </w:tc>
        <w:tc>
          <w:tcPr>
            <w:tcW w:w="1166" w:type="pct"/>
          </w:tcPr>
          <w:p w:rsidR="006C6FA7" w:rsidRPr="00745662" w:rsidRDefault="00812A37"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$243.066</w:t>
            </w:r>
          </w:p>
        </w:tc>
      </w:tr>
      <w:tr w:rsidR="006C6FA7" w:rsidTr="00812A37">
        <w:tc>
          <w:tcPr>
            <w:tcW w:w="1463" w:type="pct"/>
          </w:tcPr>
          <w:p w:rsidR="006C6FA7" w:rsidRPr="00745662" w:rsidRDefault="006C6FA7"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26/09/14 – 30/12/14</w:t>
            </w:r>
          </w:p>
        </w:tc>
        <w:tc>
          <w:tcPr>
            <w:tcW w:w="1354" w:type="pct"/>
          </w:tcPr>
          <w:p w:rsidR="006C6FA7" w:rsidRPr="00745662" w:rsidRDefault="006C6FA7"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NO</w:t>
            </w:r>
          </w:p>
        </w:tc>
        <w:tc>
          <w:tcPr>
            <w:tcW w:w="1017" w:type="pct"/>
          </w:tcPr>
          <w:p w:rsidR="006C6FA7" w:rsidRPr="00745662" w:rsidRDefault="006C6FA7"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$1.630.774</w:t>
            </w:r>
          </w:p>
        </w:tc>
        <w:tc>
          <w:tcPr>
            <w:tcW w:w="1166" w:type="pct"/>
          </w:tcPr>
          <w:p w:rsidR="006C6FA7" w:rsidRPr="00745662" w:rsidRDefault="00812A37"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$212.906</w:t>
            </w:r>
          </w:p>
        </w:tc>
      </w:tr>
      <w:tr w:rsidR="006C6FA7" w:rsidTr="00812A37">
        <w:tc>
          <w:tcPr>
            <w:tcW w:w="1463" w:type="pct"/>
          </w:tcPr>
          <w:p w:rsidR="006C6FA7" w:rsidRPr="00745662" w:rsidRDefault="006C6FA7"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29/01/15 – 30/12/15</w:t>
            </w:r>
          </w:p>
        </w:tc>
        <w:tc>
          <w:tcPr>
            <w:tcW w:w="1354" w:type="pct"/>
          </w:tcPr>
          <w:p w:rsidR="006C6FA7" w:rsidRPr="00745662" w:rsidRDefault="006C6FA7"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NO</w:t>
            </w:r>
          </w:p>
        </w:tc>
        <w:tc>
          <w:tcPr>
            <w:tcW w:w="1017" w:type="pct"/>
          </w:tcPr>
          <w:p w:rsidR="006C6FA7" w:rsidRPr="00745662" w:rsidRDefault="006C6FA7"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$1.692.728</w:t>
            </w:r>
          </w:p>
        </w:tc>
        <w:tc>
          <w:tcPr>
            <w:tcW w:w="1166" w:type="pct"/>
          </w:tcPr>
          <w:p w:rsidR="006C6FA7" w:rsidRPr="00745662" w:rsidRDefault="00812A37"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$775.833</w:t>
            </w:r>
          </w:p>
        </w:tc>
      </w:tr>
      <w:tr w:rsidR="006C6FA7" w:rsidTr="00812A37">
        <w:tc>
          <w:tcPr>
            <w:tcW w:w="3834" w:type="pct"/>
            <w:gridSpan w:val="3"/>
          </w:tcPr>
          <w:p w:rsidR="006C6FA7" w:rsidRPr="00C158D3" w:rsidRDefault="006C6FA7" w:rsidP="00812A37">
            <w:pPr>
              <w:spacing w:line="276" w:lineRule="auto"/>
              <w:jc w:val="center"/>
              <w:rPr>
                <w:rFonts w:ascii="Tahoma" w:hAnsi="Tahoma" w:cs="Tahoma"/>
                <w:b/>
                <w:sz w:val="16"/>
                <w:szCs w:val="16"/>
                <w:shd w:val="clear" w:color="auto" w:fill="FFFFFF"/>
              </w:rPr>
            </w:pPr>
            <w:r w:rsidRPr="00C158D3">
              <w:rPr>
                <w:rFonts w:ascii="Tahoma" w:hAnsi="Tahoma" w:cs="Tahoma"/>
                <w:b/>
                <w:sz w:val="16"/>
                <w:szCs w:val="16"/>
                <w:shd w:val="clear" w:color="auto" w:fill="FFFFFF"/>
              </w:rPr>
              <w:t>TOTAL</w:t>
            </w:r>
          </w:p>
        </w:tc>
        <w:tc>
          <w:tcPr>
            <w:tcW w:w="1166" w:type="pct"/>
          </w:tcPr>
          <w:p w:rsidR="006C6FA7" w:rsidRPr="00812A37" w:rsidRDefault="00812A37" w:rsidP="00812A37">
            <w:pPr>
              <w:spacing w:line="276" w:lineRule="auto"/>
              <w:rPr>
                <w:rFonts w:ascii="Tahoma" w:hAnsi="Tahoma" w:cs="Tahoma"/>
                <w:b/>
                <w:sz w:val="16"/>
                <w:szCs w:val="16"/>
                <w:shd w:val="clear" w:color="auto" w:fill="FFFFFF"/>
              </w:rPr>
            </w:pPr>
            <w:r w:rsidRPr="00812A37">
              <w:rPr>
                <w:rFonts w:ascii="Tahoma" w:hAnsi="Tahoma" w:cs="Tahoma"/>
                <w:b/>
                <w:sz w:val="16"/>
                <w:szCs w:val="16"/>
                <w:shd w:val="clear" w:color="auto" w:fill="FFFFFF"/>
              </w:rPr>
              <w:t>$1.488.130</w:t>
            </w:r>
          </w:p>
        </w:tc>
      </w:tr>
    </w:tbl>
    <w:p w:rsidR="006C6FA7" w:rsidRDefault="006C6FA7" w:rsidP="006C6FA7">
      <w:pPr>
        <w:spacing w:line="276" w:lineRule="auto"/>
        <w:ind w:firstLine="0"/>
        <w:jc w:val="center"/>
        <w:rPr>
          <w:rFonts w:ascii="Tahoma" w:hAnsi="Tahoma" w:cs="Tahoma"/>
          <w:b/>
          <w:sz w:val="24"/>
          <w:szCs w:val="24"/>
          <w:shd w:val="clear" w:color="auto" w:fill="FFFFFF"/>
        </w:rPr>
      </w:pPr>
    </w:p>
    <w:p w:rsidR="00812A37" w:rsidRDefault="00812A37" w:rsidP="006C6FA7">
      <w:pPr>
        <w:spacing w:line="276" w:lineRule="auto"/>
        <w:ind w:firstLine="0"/>
        <w:jc w:val="center"/>
        <w:rPr>
          <w:rFonts w:ascii="Tahoma" w:hAnsi="Tahoma" w:cs="Tahoma"/>
          <w:b/>
          <w:sz w:val="24"/>
          <w:szCs w:val="24"/>
          <w:shd w:val="clear" w:color="auto" w:fill="FFFFFF"/>
        </w:rPr>
      </w:pPr>
      <w:r>
        <w:rPr>
          <w:rFonts w:ascii="Tahoma" w:hAnsi="Tahoma" w:cs="Tahoma"/>
          <w:b/>
          <w:sz w:val="24"/>
          <w:szCs w:val="24"/>
          <w:shd w:val="clear" w:color="auto" w:fill="FFFFFF"/>
        </w:rPr>
        <w:t>CESANTÍAS</w:t>
      </w:r>
    </w:p>
    <w:p w:rsidR="00812A37" w:rsidRDefault="00812A37" w:rsidP="006C6FA7">
      <w:pPr>
        <w:spacing w:line="276" w:lineRule="auto"/>
        <w:ind w:firstLine="0"/>
        <w:jc w:val="center"/>
        <w:rPr>
          <w:rFonts w:ascii="Tahoma" w:hAnsi="Tahoma" w:cs="Tahoma"/>
          <w:b/>
          <w:sz w:val="24"/>
          <w:szCs w:val="24"/>
          <w:shd w:val="clear" w:color="auto" w:fill="FFFFFF"/>
        </w:rPr>
      </w:pPr>
    </w:p>
    <w:tbl>
      <w:tblPr>
        <w:tblStyle w:val="Tablaconcuadrcula"/>
        <w:tblW w:w="3392" w:type="pct"/>
        <w:jc w:val="center"/>
        <w:tblLayout w:type="fixed"/>
        <w:tblLook w:val="04A0" w:firstRow="1" w:lastRow="0" w:firstColumn="1" w:lastColumn="0" w:noHBand="0" w:noVBand="1"/>
      </w:tblPr>
      <w:tblGrid>
        <w:gridCol w:w="1840"/>
        <w:gridCol w:w="1702"/>
        <w:gridCol w:w="1279"/>
        <w:gridCol w:w="1554"/>
      </w:tblGrid>
      <w:tr w:rsidR="00B24664" w:rsidRPr="00745662" w:rsidTr="00B24664">
        <w:trPr>
          <w:jc w:val="center"/>
        </w:trPr>
        <w:tc>
          <w:tcPr>
            <w:tcW w:w="1443" w:type="pct"/>
          </w:tcPr>
          <w:p w:rsidR="00B24664" w:rsidRPr="00745662" w:rsidRDefault="00B24664" w:rsidP="00812A37">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EXTREMOS DEL CONTRATO</w:t>
            </w:r>
          </w:p>
        </w:tc>
        <w:tc>
          <w:tcPr>
            <w:tcW w:w="1335" w:type="pct"/>
          </w:tcPr>
          <w:p w:rsidR="00B24664" w:rsidRPr="00745662" w:rsidRDefault="00B24664" w:rsidP="00812A37">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PRESCRIPCIÓN</w:t>
            </w:r>
          </w:p>
        </w:tc>
        <w:tc>
          <w:tcPr>
            <w:tcW w:w="1003" w:type="pct"/>
          </w:tcPr>
          <w:p w:rsidR="00B24664" w:rsidRPr="00745662" w:rsidRDefault="00B24664" w:rsidP="00812A37">
            <w:pPr>
              <w:spacing w:line="276" w:lineRule="auto"/>
              <w:rPr>
                <w:rFonts w:ascii="Tahoma" w:hAnsi="Tahoma" w:cs="Tahoma"/>
                <w:b/>
                <w:sz w:val="16"/>
                <w:szCs w:val="16"/>
                <w:shd w:val="clear" w:color="auto" w:fill="FFFFFF"/>
              </w:rPr>
            </w:pPr>
            <w:r w:rsidRPr="00745662">
              <w:rPr>
                <w:rFonts w:ascii="Tahoma" w:hAnsi="Tahoma" w:cs="Tahoma"/>
                <w:b/>
                <w:sz w:val="16"/>
                <w:szCs w:val="16"/>
                <w:shd w:val="clear" w:color="auto" w:fill="FFFFFF"/>
              </w:rPr>
              <w:t>SALARIO DE OBRERO</w:t>
            </w:r>
          </w:p>
        </w:tc>
        <w:tc>
          <w:tcPr>
            <w:tcW w:w="1220" w:type="pct"/>
          </w:tcPr>
          <w:p w:rsidR="00B24664" w:rsidRPr="00745662" w:rsidRDefault="00B24664" w:rsidP="00812A37">
            <w:pPr>
              <w:spacing w:line="276" w:lineRule="auto"/>
              <w:rPr>
                <w:rFonts w:ascii="Tahoma" w:hAnsi="Tahoma" w:cs="Tahoma"/>
                <w:b/>
                <w:sz w:val="16"/>
                <w:szCs w:val="16"/>
                <w:shd w:val="clear" w:color="auto" w:fill="FFFFFF"/>
              </w:rPr>
            </w:pPr>
            <w:r>
              <w:rPr>
                <w:rFonts w:ascii="Tahoma" w:hAnsi="Tahoma" w:cs="Tahoma"/>
                <w:b/>
                <w:sz w:val="16"/>
                <w:szCs w:val="16"/>
                <w:shd w:val="clear" w:color="auto" w:fill="FFFFFF"/>
              </w:rPr>
              <w:t>TOTAL</w:t>
            </w:r>
          </w:p>
        </w:tc>
      </w:tr>
      <w:tr w:rsidR="00B24664" w:rsidRPr="00745662" w:rsidTr="00B24664">
        <w:trPr>
          <w:jc w:val="center"/>
        </w:trPr>
        <w:tc>
          <w:tcPr>
            <w:tcW w:w="1443" w:type="pct"/>
          </w:tcPr>
          <w:p w:rsidR="00B24664" w:rsidRPr="00745662" w:rsidRDefault="00B24664" w:rsidP="00812A37">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21/02/13 – 20/08/13</w:t>
            </w:r>
          </w:p>
        </w:tc>
        <w:tc>
          <w:tcPr>
            <w:tcW w:w="1335" w:type="pct"/>
          </w:tcPr>
          <w:p w:rsidR="00B24664" w:rsidRPr="00745662" w:rsidRDefault="00B24664" w:rsidP="00812A37">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21/02/13 – 04/04/13</w:t>
            </w:r>
          </w:p>
        </w:tc>
        <w:tc>
          <w:tcPr>
            <w:tcW w:w="1003" w:type="pct"/>
          </w:tcPr>
          <w:p w:rsidR="00B24664" w:rsidRPr="00745662" w:rsidRDefault="00B24664"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$1.590.983</w:t>
            </w:r>
          </w:p>
        </w:tc>
        <w:tc>
          <w:tcPr>
            <w:tcW w:w="1220" w:type="pct"/>
            <w:vMerge w:val="restart"/>
          </w:tcPr>
          <w:p w:rsidR="00B24664" w:rsidRDefault="00B24664"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$1.502.595</w:t>
            </w:r>
          </w:p>
        </w:tc>
      </w:tr>
      <w:tr w:rsidR="00B24664" w:rsidRPr="00745662" w:rsidTr="00B24664">
        <w:trPr>
          <w:jc w:val="center"/>
        </w:trPr>
        <w:tc>
          <w:tcPr>
            <w:tcW w:w="1443" w:type="pct"/>
          </w:tcPr>
          <w:p w:rsidR="00B24664" w:rsidRPr="00745662" w:rsidRDefault="00B24664" w:rsidP="00812A37">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10/09/13 – 29/12/13</w:t>
            </w:r>
          </w:p>
        </w:tc>
        <w:tc>
          <w:tcPr>
            <w:tcW w:w="1335" w:type="pct"/>
          </w:tcPr>
          <w:p w:rsidR="00B24664" w:rsidRPr="00745662" w:rsidRDefault="00B24664" w:rsidP="00812A37">
            <w:pPr>
              <w:spacing w:line="276" w:lineRule="auto"/>
              <w:rPr>
                <w:rFonts w:ascii="Tahoma" w:hAnsi="Tahoma" w:cs="Tahoma"/>
                <w:sz w:val="16"/>
                <w:szCs w:val="16"/>
                <w:shd w:val="clear" w:color="auto" w:fill="FFFFFF"/>
              </w:rPr>
            </w:pPr>
            <w:r w:rsidRPr="00745662">
              <w:rPr>
                <w:rFonts w:ascii="Tahoma" w:hAnsi="Tahoma" w:cs="Tahoma"/>
                <w:sz w:val="16"/>
                <w:szCs w:val="16"/>
                <w:shd w:val="clear" w:color="auto" w:fill="FFFFFF"/>
              </w:rPr>
              <w:t>NO</w:t>
            </w:r>
          </w:p>
        </w:tc>
        <w:tc>
          <w:tcPr>
            <w:tcW w:w="1003" w:type="pct"/>
          </w:tcPr>
          <w:p w:rsidR="00B24664" w:rsidRPr="00745662" w:rsidRDefault="00B24664"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$1.590.983</w:t>
            </w:r>
          </w:p>
        </w:tc>
        <w:tc>
          <w:tcPr>
            <w:tcW w:w="1220" w:type="pct"/>
            <w:vMerge/>
          </w:tcPr>
          <w:p w:rsidR="00B24664" w:rsidRDefault="00B24664" w:rsidP="00812A37">
            <w:pPr>
              <w:spacing w:line="276" w:lineRule="auto"/>
              <w:rPr>
                <w:rFonts w:ascii="Tahoma" w:hAnsi="Tahoma" w:cs="Tahoma"/>
                <w:sz w:val="16"/>
                <w:szCs w:val="16"/>
                <w:shd w:val="clear" w:color="auto" w:fill="FFFFFF"/>
              </w:rPr>
            </w:pPr>
          </w:p>
        </w:tc>
      </w:tr>
      <w:tr w:rsidR="00B24664" w:rsidRPr="00745662" w:rsidTr="00B24664">
        <w:trPr>
          <w:jc w:val="center"/>
        </w:trPr>
        <w:tc>
          <w:tcPr>
            <w:tcW w:w="1443" w:type="pct"/>
          </w:tcPr>
          <w:p w:rsidR="00B24664" w:rsidRPr="00745662" w:rsidRDefault="00B24664"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26/09/14 – 30/12/14</w:t>
            </w:r>
          </w:p>
        </w:tc>
        <w:tc>
          <w:tcPr>
            <w:tcW w:w="1335" w:type="pct"/>
          </w:tcPr>
          <w:p w:rsidR="00B24664" w:rsidRPr="00745662" w:rsidRDefault="00B24664"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NO</w:t>
            </w:r>
          </w:p>
        </w:tc>
        <w:tc>
          <w:tcPr>
            <w:tcW w:w="1003" w:type="pct"/>
          </w:tcPr>
          <w:p w:rsidR="00B24664" w:rsidRPr="00745662" w:rsidRDefault="00B24664"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$1.630.774</w:t>
            </w:r>
          </w:p>
        </w:tc>
        <w:tc>
          <w:tcPr>
            <w:tcW w:w="1220" w:type="pct"/>
          </w:tcPr>
          <w:p w:rsidR="00B24664" w:rsidRDefault="00B24664"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$425.813</w:t>
            </w:r>
          </w:p>
        </w:tc>
      </w:tr>
      <w:tr w:rsidR="00B24664" w:rsidRPr="00745662" w:rsidTr="00B24664">
        <w:trPr>
          <w:jc w:val="center"/>
        </w:trPr>
        <w:tc>
          <w:tcPr>
            <w:tcW w:w="1443" w:type="pct"/>
          </w:tcPr>
          <w:p w:rsidR="00B24664" w:rsidRPr="00745662" w:rsidRDefault="00B24664"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29/01/15 – 30/12/15</w:t>
            </w:r>
          </w:p>
        </w:tc>
        <w:tc>
          <w:tcPr>
            <w:tcW w:w="1335" w:type="pct"/>
          </w:tcPr>
          <w:p w:rsidR="00B24664" w:rsidRPr="00745662" w:rsidRDefault="00B24664"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NO</w:t>
            </w:r>
          </w:p>
        </w:tc>
        <w:tc>
          <w:tcPr>
            <w:tcW w:w="1003" w:type="pct"/>
          </w:tcPr>
          <w:p w:rsidR="00B24664" w:rsidRPr="00745662" w:rsidRDefault="00B24664"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$1.692.728</w:t>
            </w:r>
          </w:p>
        </w:tc>
        <w:tc>
          <w:tcPr>
            <w:tcW w:w="1220" w:type="pct"/>
          </w:tcPr>
          <w:p w:rsidR="00B24664" w:rsidRDefault="00B24664" w:rsidP="00812A37">
            <w:pPr>
              <w:spacing w:line="276" w:lineRule="auto"/>
              <w:rPr>
                <w:rFonts w:ascii="Tahoma" w:hAnsi="Tahoma" w:cs="Tahoma"/>
                <w:sz w:val="16"/>
                <w:szCs w:val="16"/>
                <w:shd w:val="clear" w:color="auto" w:fill="FFFFFF"/>
              </w:rPr>
            </w:pPr>
            <w:r>
              <w:rPr>
                <w:rFonts w:ascii="Tahoma" w:hAnsi="Tahoma" w:cs="Tahoma"/>
                <w:sz w:val="16"/>
                <w:szCs w:val="16"/>
                <w:shd w:val="clear" w:color="auto" w:fill="FFFFFF"/>
              </w:rPr>
              <w:t>$1.551.667</w:t>
            </w:r>
          </w:p>
        </w:tc>
      </w:tr>
      <w:tr w:rsidR="00B24664" w:rsidRPr="00745662" w:rsidTr="00B24664">
        <w:trPr>
          <w:jc w:val="center"/>
        </w:trPr>
        <w:tc>
          <w:tcPr>
            <w:tcW w:w="3780" w:type="pct"/>
            <w:gridSpan w:val="3"/>
            <w:vAlign w:val="center"/>
          </w:tcPr>
          <w:p w:rsidR="00B24664" w:rsidRPr="00B24664" w:rsidRDefault="00B24664" w:rsidP="00B24664">
            <w:pPr>
              <w:spacing w:line="276" w:lineRule="auto"/>
              <w:jc w:val="center"/>
              <w:rPr>
                <w:rFonts w:ascii="Tahoma" w:hAnsi="Tahoma" w:cs="Tahoma"/>
                <w:b/>
                <w:sz w:val="16"/>
                <w:szCs w:val="16"/>
                <w:shd w:val="clear" w:color="auto" w:fill="FFFFFF"/>
              </w:rPr>
            </w:pPr>
            <w:r w:rsidRPr="00B24664">
              <w:rPr>
                <w:rFonts w:ascii="Tahoma" w:hAnsi="Tahoma" w:cs="Tahoma"/>
                <w:b/>
                <w:sz w:val="16"/>
                <w:szCs w:val="16"/>
                <w:shd w:val="clear" w:color="auto" w:fill="FFFFFF"/>
              </w:rPr>
              <w:t>TOTAL</w:t>
            </w:r>
          </w:p>
        </w:tc>
        <w:tc>
          <w:tcPr>
            <w:tcW w:w="1220" w:type="pct"/>
            <w:vAlign w:val="center"/>
          </w:tcPr>
          <w:p w:rsidR="00B24664" w:rsidRPr="00B24664" w:rsidRDefault="00B24664" w:rsidP="00B24664">
            <w:pPr>
              <w:spacing w:line="276" w:lineRule="auto"/>
              <w:jc w:val="center"/>
              <w:rPr>
                <w:rFonts w:ascii="Tahoma" w:hAnsi="Tahoma" w:cs="Tahoma"/>
                <w:b/>
                <w:sz w:val="16"/>
                <w:szCs w:val="16"/>
                <w:shd w:val="clear" w:color="auto" w:fill="FFFFFF"/>
              </w:rPr>
            </w:pPr>
            <w:r w:rsidRPr="00B24664">
              <w:rPr>
                <w:rFonts w:ascii="Tahoma" w:hAnsi="Tahoma" w:cs="Tahoma"/>
                <w:b/>
                <w:sz w:val="16"/>
                <w:szCs w:val="16"/>
                <w:shd w:val="clear" w:color="auto" w:fill="FFFFFF"/>
              </w:rPr>
              <w:t>$3.480.075,6</w:t>
            </w:r>
          </w:p>
        </w:tc>
      </w:tr>
    </w:tbl>
    <w:p w:rsidR="00812A37" w:rsidRPr="00C158D3" w:rsidRDefault="00812A37" w:rsidP="006C6FA7">
      <w:pPr>
        <w:spacing w:line="276" w:lineRule="auto"/>
        <w:ind w:firstLine="0"/>
        <w:jc w:val="center"/>
        <w:rPr>
          <w:rFonts w:ascii="Tahoma" w:hAnsi="Tahoma" w:cs="Tahoma"/>
          <w:b/>
          <w:sz w:val="24"/>
          <w:szCs w:val="24"/>
          <w:shd w:val="clear" w:color="auto" w:fill="FFFFFF"/>
        </w:rPr>
      </w:pPr>
    </w:p>
    <w:sectPr w:rsidR="00812A37" w:rsidRPr="00C158D3" w:rsidSect="00DB28AE">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F3" w:rsidRDefault="00193BF3" w:rsidP="00401394">
      <w:pPr>
        <w:spacing w:line="240" w:lineRule="auto"/>
      </w:pPr>
      <w:r>
        <w:separator/>
      </w:r>
    </w:p>
  </w:endnote>
  <w:endnote w:type="continuationSeparator" w:id="0">
    <w:p w:rsidR="00193BF3" w:rsidRDefault="00193BF3" w:rsidP="00401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226522"/>
      <w:docPartObj>
        <w:docPartGallery w:val="Page Numbers (Bottom of Page)"/>
        <w:docPartUnique/>
      </w:docPartObj>
    </w:sdtPr>
    <w:sdtEndPr/>
    <w:sdtContent>
      <w:p w:rsidR="00812A37" w:rsidRDefault="00812A37">
        <w:pPr>
          <w:pStyle w:val="Piedepgina"/>
          <w:jc w:val="right"/>
        </w:pPr>
        <w:r>
          <w:fldChar w:fldCharType="begin"/>
        </w:r>
        <w:r>
          <w:instrText>PAGE   \* MERGEFORMAT</w:instrText>
        </w:r>
        <w:r>
          <w:fldChar w:fldCharType="separate"/>
        </w:r>
        <w:r w:rsidR="00460042">
          <w:rPr>
            <w:noProof/>
          </w:rPr>
          <w:t>16</w:t>
        </w:r>
        <w:r>
          <w:fldChar w:fldCharType="end"/>
        </w:r>
      </w:p>
    </w:sdtContent>
  </w:sdt>
  <w:p w:rsidR="00812A37" w:rsidRDefault="00812A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F3" w:rsidRDefault="00193BF3" w:rsidP="00401394">
      <w:pPr>
        <w:spacing w:line="240" w:lineRule="auto"/>
      </w:pPr>
      <w:r>
        <w:separator/>
      </w:r>
    </w:p>
  </w:footnote>
  <w:footnote w:type="continuationSeparator" w:id="0">
    <w:p w:rsidR="00193BF3" w:rsidRDefault="00193BF3" w:rsidP="00401394">
      <w:pPr>
        <w:spacing w:line="240" w:lineRule="auto"/>
      </w:pPr>
      <w:r>
        <w:continuationSeparator/>
      </w:r>
    </w:p>
  </w:footnote>
  <w:footnote w:id="1">
    <w:p w:rsidR="00812A37" w:rsidRPr="00630BF9" w:rsidRDefault="00812A37" w:rsidP="00401394">
      <w:pPr>
        <w:pStyle w:val="Textonotapie"/>
        <w:rPr>
          <w:rFonts w:ascii="Tahoma" w:hAnsi="Tahoma" w:cs="Tahoma"/>
          <w:lang w:val="es-CO"/>
        </w:rPr>
      </w:pPr>
      <w:r w:rsidRPr="00630BF9">
        <w:rPr>
          <w:rStyle w:val="Refdenotaalpie"/>
          <w:rFonts w:ascii="Tahoma" w:hAnsi="Tahoma" w:cs="Tahoma"/>
        </w:rPr>
        <w:footnoteRef/>
      </w:r>
      <w:r w:rsidRPr="00630BF9">
        <w:rPr>
          <w:rFonts w:ascii="Tahoma" w:hAnsi="Tahoma" w:cs="Tahoma"/>
        </w:rPr>
        <w:t xml:space="preserve"> </w:t>
      </w:r>
      <w:r w:rsidRPr="00630BF9">
        <w:rPr>
          <w:rFonts w:ascii="Tahoma" w:hAnsi="Tahoma" w:cs="Tahoma"/>
          <w:lang w:val="es-CO"/>
        </w:rPr>
        <w:t>Reglamentado por el Decreto 1843 de 1969</w:t>
      </w:r>
    </w:p>
  </w:footnote>
  <w:footnote w:id="2">
    <w:p w:rsidR="00812A37" w:rsidRPr="00630BF9" w:rsidRDefault="00812A37" w:rsidP="00401394">
      <w:pPr>
        <w:pStyle w:val="Textonotapie"/>
        <w:rPr>
          <w:rFonts w:ascii="Tahoma" w:hAnsi="Tahoma" w:cs="Tahoma"/>
          <w:sz w:val="18"/>
          <w:szCs w:val="18"/>
          <w:lang w:val="es-CO"/>
        </w:rPr>
      </w:pPr>
      <w:r w:rsidRPr="00630BF9">
        <w:rPr>
          <w:rStyle w:val="Refdenotaalpie"/>
          <w:rFonts w:ascii="Tahoma" w:hAnsi="Tahoma" w:cs="Tahoma"/>
        </w:rPr>
        <w:footnoteRef/>
      </w:r>
      <w:r w:rsidRPr="00630BF9">
        <w:rPr>
          <w:rFonts w:ascii="Tahoma" w:hAnsi="Tahoma" w:cs="Tahoma"/>
        </w:rPr>
        <w:t xml:space="preserve"> </w:t>
      </w:r>
      <w:r w:rsidRPr="00630BF9">
        <w:rPr>
          <w:rFonts w:ascii="Tahoma" w:hAnsi="Tahoma" w:cs="Tahoma"/>
          <w:sz w:val="18"/>
          <w:szCs w:val="18"/>
        </w:rPr>
        <w:t>Reglamentado por el Decreto Ley 1333 de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37" w:rsidRPr="00DB28AE" w:rsidRDefault="00812A37" w:rsidP="00DB28AE">
    <w:pPr>
      <w:pStyle w:val="Encabezado"/>
      <w:ind w:firstLine="0"/>
      <w:rPr>
        <w:rFonts w:ascii="Tahoma" w:hAnsi="Tahoma" w:cs="Tahoma"/>
        <w:i/>
        <w:sz w:val="14"/>
        <w:szCs w:val="14"/>
        <w:lang w:val="es-CO"/>
      </w:rPr>
    </w:pPr>
    <w:r w:rsidRPr="00DB28AE">
      <w:rPr>
        <w:rFonts w:ascii="Tahoma" w:hAnsi="Tahoma" w:cs="Tahoma"/>
        <w:i/>
        <w:sz w:val="14"/>
        <w:szCs w:val="14"/>
        <w:lang w:val="es-CO"/>
      </w:rPr>
      <w:t>Demandante: Luis Alfredo Díaz Puerta</w:t>
    </w:r>
  </w:p>
  <w:p w:rsidR="00812A37" w:rsidRPr="00DB28AE" w:rsidRDefault="00812A37" w:rsidP="00DB28AE">
    <w:pPr>
      <w:pStyle w:val="Encabezado"/>
      <w:ind w:firstLine="0"/>
      <w:rPr>
        <w:rFonts w:ascii="Tahoma" w:hAnsi="Tahoma" w:cs="Tahoma"/>
        <w:i/>
        <w:sz w:val="14"/>
        <w:szCs w:val="14"/>
        <w:lang w:val="es-CO"/>
      </w:rPr>
    </w:pPr>
    <w:r w:rsidRPr="00DB28AE">
      <w:rPr>
        <w:rFonts w:ascii="Tahoma" w:hAnsi="Tahoma" w:cs="Tahoma"/>
        <w:i/>
        <w:sz w:val="14"/>
        <w:szCs w:val="14"/>
        <w:lang w:val="es-CO"/>
      </w:rPr>
      <w:t>Demandado: Municipio de Pereira</w:t>
    </w:r>
  </w:p>
  <w:p w:rsidR="00812A37" w:rsidRDefault="00812A37" w:rsidP="00DB28AE">
    <w:pPr>
      <w:pStyle w:val="Encabezado"/>
      <w:ind w:firstLine="0"/>
      <w:rPr>
        <w:rFonts w:ascii="Tahoma" w:hAnsi="Tahoma" w:cs="Tahoma"/>
        <w:i/>
        <w:sz w:val="14"/>
        <w:szCs w:val="14"/>
        <w:lang w:val="es-CO"/>
      </w:rPr>
    </w:pPr>
    <w:r w:rsidRPr="00DB28AE">
      <w:rPr>
        <w:rFonts w:ascii="Tahoma" w:hAnsi="Tahoma" w:cs="Tahoma"/>
        <w:i/>
        <w:sz w:val="14"/>
        <w:szCs w:val="14"/>
        <w:lang w:val="es-CO"/>
      </w:rPr>
      <w:t>Rad.: 2016-00536</w:t>
    </w:r>
  </w:p>
  <w:p w:rsidR="00812A37" w:rsidRPr="00780EA6" w:rsidRDefault="00812A37" w:rsidP="00DB28AE">
    <w:pPr>
      <w:pStyle w:val="Encabezado"/>
      <w:ind w:firstLine="0"/>
      <w:rPr>
        <w:rFonts w:ascii="Tahoma" w:hAnsi="Tahoma" w:cs="Tahoma"/>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D2787"/>
    <w:multiLevelType w:val="hybridMultilevel"/>
    <w:tmpl w:val="8494C530"/>
    <w:lvl w:ilvl="0" w:tplc="2746F2BA">
      <w:start w:val="1"/>
      <w:numFmt w:val="lowerLetter"/>
      <w:lvlText w:val="%1."/>
      <w:lvlJc w:val="left"/>
      <w:pPr>
        <w:ind w:left="940" w:hanging="360"/>
      </w:pPr>
      <w:rPr>
        <w:rFonts w:hint="default"/>
        <w:color w:val="000000"/>
        <w:sz w:val="24"/>
      </w:rPr>
    </w:lvl>
    <w:lvl w:ilvl="1" w:tplc="0C0A0019" w:tentative="1">
      <w:start w:val="1"/>
      <w:numFmt w:val="lowerLetter"/>
      <w:lvlText w:val="%2."/>
      <w:lvlJc w:val="left"/>
      <w:pPr>
        <w:ind w:left="1660" w:hanging="360"/>
      </w:pPr>
    </w:lvl>
    <w:lvl w:ilvl="2" w:tplc="0C0A001B" w:tentative="1">
      <w:start w:val="1"/>
      <w:numFmt w:val="lowerRoman"/>
      <w:lvlText w:val="%3."/>
      <w:lvlJc w:val="right"/>
      <w:pPr>
        <w:ind w:left="2380" w:hanging="180"/>
      </w:pPr>
    </w:lvl>
    <w:lvl w:ilvl="3" w:tplc="0C0A000F" w:tentative="1">
      <w:start w:val="1"/>
      <w:numFmt w:val="decimal"/>
      <w:lvlText w:val="%4."/>
      <w:lvlJc w:val="left"/>
      <w:pPr>
        <w:ind w:left="3100" w:hanging="360"/>
      </w:pPr>
    </w:lvl>
    <w:lvl w:ilvl="4" w:tplc="0C0A0019" w:tentative="1">
      <w:start w:val="1"/>
      <w:numFmt w:val="lowerLetter"/>
      <w:lvlText w:val="%5."/>
      <w:lvlJc w:val="left"/>
      <w:pPr>
        <w:ind w:left="3820" w:hanging="360"/>
      </w:pPr>
    </w:lvl>
    <w:lvl w:ilvl="5" w:tplc="0C0A001B" w:tentative="1">
      <w:start w:val="1"/>
      <w:numFmt w:val="lowerRoman"/>
      <w:lvlText w:val="%6."/>
      <w:lvlJc w:val="right"/>
      <w:pPr>
        <w:ind w:left="4540" w:hanging="180"/>
      </w:pPr>
    </w:lvl>
    <w:lvl w:ilvl="6" w:tplc="0C0A000F" w:tentative="1">
      <w:start w:val="1"/>
      <w:numFmt w:val="decimal"/>
      <w:lvlText w:val="%7."/>
      <w:lvlJc w:val="left"/>
      <w:pPr>
        <w:ind w:left="5260" w:hanging="360"/>
      </w:pPr>
    </w:lvl>
    <w:lvl w:ilvl="7" w:tplc="0C0A0019" w:tentative="1">
      <w:start w:val="1"/>
      <w:numFmt w:val="lowerLetter"/>
      <w:lvlText w:val="%8."/>
      <w:lvlJc w:val="left"/>
      <w:pPr>
        <w:ind w:left="5980" w:hanging="360"/>
      </w:pPr>
    </w:lvl>
    <w:lvl w:ilvl="8" w:tplc="0C0A001B" w:tentative="1">
      <w:start w:val="1"/>
      <w:numFmt w:val="lowerRoman"/>
      <w:lvlText w:val="%9."/>
      <w:lvlJc w:val="right"/>
      <w:pPr>
        <w:ind w:left="6700" w:hanging="180"/>
      </w:pPr>
    </w:lvl>
  </w:abstractNum>
  <w:abstractNum w:abstractNumId="1">
    <w:nsid w:val="38734986"/>
    <w:multiLevelType w:val="multilevel"/>
    <w:tmpl w:val="4D121D9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b/>
        <w:sz w:val="22"/>
        <w:szCs w:val="22"/>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nsid w:val="6C217350"/>
    <w:multiLevelType w:val="multilevel"/>
    <w:tmpl w:val="287689DE"/>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nsid w:val="76BD0117"/>
    <w:multiLevelType w:val="multilevel"/>
    <w:tmpl w:val="D75C8A2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99"/>
    <w:rsid w:val="000107BF"/>
    <w:rsid w:val="00012217"/>
    <w:rsid w:val="00027868"/>
    <w:rsid w:val="00036A83"/>
    <w:rsid w:val="00090144"/>
    <w:rsid w:val="00095FFD"/>
    <w:rsid w:val="000A1DF9"/>
    <w:rsid w:val="000C6BFB"/>
    <w:rsid w:val="000D1708"/>
    <w:rsid w:val="00150129"/>
    <w:rsid w:val="00184C2B"/>
    <w:rsid w:val="001924EE"/>
    <w:rsid w:val="00193BF3"/>
    <w:rsid w:val="001A7254"/>
    <w:rsid w:val="001B0D8D"/>
    <w:rsid w:val="001B1725"/>
    <w:rsid w:val="001C05D5"/>
    <w:rsid w:val="001C2479"/>
    <w:rsid w:val="001C4ABC"/>
    <w:rsid w:val="001D14B4"/>
    <w:rsid w:val="001E5673"/>
    <w:rsid w:val="001F6F07"/>
    <w:rsid w:val="00221C70"/>
    <w:rsid w:val="00230E9A"/>
    <w:rsid w:val="00233135"/>
    <w:rsid w:val="00252B41"/>
    <w:rsid w:val="002F3015"/>
    <w:rsid w:val="003344A6"/>
    <w:rsid w:val="003565CA"/>
    <w:rsid w:val="00363F95"/>
    <w:rsid w:val="0037331B"/>
    <w:rsid w:val="003954C4"/>
    <w:rsid w:val="003C191D"/>
    <w:rsid w:val="00401394"/>
    <w:rsid w:val="00420CFE"/>
    <w:rsid w:val="00460042"/>
    <w:rsid w:val="004873DF"/>
    <w:rsid w:val="004B303E"/>
    <w:rsid w:val="004B5A99"/>
    <w:rsid w:val="004B6193"/>
    <w:rsid w:val="004C730A"/>
    <w:rsid w:val="00507A68"/>
    <w:rsid w:val="00543B9D"/>
    <w:rsid w:val="00563AF2"/>
    <w:rsid w:val="00572B23"/>
    <w:rsid w:val="005762EF"/>
    <w:rsid w:val="005848AE"/>
    <w:rsid w:val="005B06BB"/>
    <w:rsid w:val="005C1CA8"/>
    <w:rsid w:val="005C521B"/>
    <w:rsid w:val="005D34C2"/>
    <w:rsid w:val="005D543C"/>
    <w:rsid w:val="00617A9A"/>
    <w:rsid w:val="00636D91"/>
    <w:rsid w:val="006A7329"/>
    <w:rsid w:val="006B16BB"/>
    <w:rsid w:val="006B6E03"/>
    <w:rsid w:val="006C32C0"/>
    <w:rsid w:val="006C6FA7"/>
    <w:rsid w:val="006D3EC7"/>
    <w:rsid w:val="007045D6"/>
    <w:rsid w:val="00720D50"/>
    <w:rsid w:val="00733F03"/>
    <w:rsid w:val="00745662"/>
    <w:rsid w:val="00750645"/>
    <w:rsid w:val="00753446"/>
    <w:rsid w:val="00780EA6"/>
    <w:rsid w:val="007A1643"/>
    <w:rsid w:val="007A75D6"/>
    <w:rsid w:val="007A7E3E"/>
    <w:rsid w:val="007E61AC"/>
    <w:rsid w:val="007F3EE1"/>
    <w:rsid w:val="00812A37"/>
    <w:rsid w:val="0082673A"/>
    <w:rsid w:val="008376CE"/>
    <w:rsid w:val="00850062"/>
    <w:rsid w:val="00852C7F"/>
    <w:rsid w:val="00866ABC"/>
    <w:rsid w:val="00893C47"/>
    <w:rsid w:val="008A77E5"/>
    <w:rsid w:val="008C3590"/>
    <w:rsid w:val="008C3AAB"/>
    <w:rsid w:val="008F0536"/>
    <w:rsid w:val="008F1B71"/>
    <w:rsid w:val="00911152"/>
    <w:rsid w:val="00924E9D"/>
    <w:rsid w:val="00933D99"/>
    <w:rsid w:val="00967125"/>
    <w:rsid w:val="00977EBE"/>
    <w:rsid w:val="009873AF"/>
    <w:rsid w:val="00995D9A"/>
    <w:rsid w:val="009B5FEC"/>
    <w:rsid w:val="009C77B2"/>
    <w:rsid w:val="009E0C97"/>
    <w:rsid w:val="009E702C"/>
    <w:rsid w:val="00A2492F"/>
    <w:rsid w:val="00A320A6"/>
    <w:rsid w:val="00A37D0F"/>
    <w:rsid w:val="00A7383E"/>
    <w:rsid w:val="00A82489"/>
    <w:rsid w:val="00A86084"/>
    <w:rsid w:val="00A87969"/>
    <w:rsid w:val="00AB1411"/>
    <w:rsid w:val="00AC4945"/>
    <w:rsid w:val="00AF6319"/>
    <w:rsid w:val="00B2118E"/>
    <w:rsid w:val="00B24664"/>
    <w:rsid w:val="00B2617B"/>
    <w:rsid w:val="00B57E04"/>
    <w:rsid w:val="00BD3320"/>
    <w:rsid w:val="00BE7828"/>
    <w:rsid w:val="00C0038A"/>
    <w:rsid w:val="00C158D3"/>
    <w:rsid w:val="00C16E3D"/>
    <w:rsid w:val="00C1785E"/>
    <w:rsid w:val="00C46A9B"/>
    <w:rsid w:val="00C762AD"/>
    <w:rsid w:val="00C82BBA"/>
    <w:rsid w:val="00CA123E"/>
    <w:rsid w:val="00CB1731"/>
    <w:rsid w:val="00CB395A"/>
    <w:rsid w:val="00CD3D89"/>
    <w:rsid w:val="00CF7E9B"/>
    <w:rsid w:val="00D26BC1"/>
    <w:rsid w:val="00D3565D"/>
    <w:rsid w:val="00D5168A"/>
    <w:rsid w:val="00D92A2D"/>
    <w:rsid w:val="00DB28AE"/>
    <w:rsid w:val="00DC2103"/>
    <w:rsid w:val="00DD356E"/>
    <w:rsid w:val="00DF0CDE"/>
    <w:rsid w:val="00DF2FD0"/>
    <w:rsid w:val="00E060AE"/>
    <w:rsid w:val="00E11A9C"/>
    <w:rsid w:val="00E33FC6"/>
    <w:rsid w:val="00E4764E"/>
    <w:rsid w:val="00E56AA4"/>
    <w:rsid w:val="00E57B8C"/>
    <w:rsid w:val="00EA5005"/>
    <w:rsid w:val="00EB4A52"/>
    <w:rsid w:val="00EC00ED"/>
    <w:rsid w:val="00EC2676"/>
    <w:rsid w:val="00ED1A2C"/>
    <w:rsid w:val="00EF0820"/>
    <w:rsid w:val="00F17682"/>
    <w:rsid w:val="00F30411"/>
    <w:rsid w:val="00F41B95"/>
    <w:rsid w:val="00F5688C"/>
    <w:rsid w:val="00F60AAF"/>
    <w:rsid w:val="00F61F9A"/>
    <w:rsid w:val="00F70727"/>
    <w:rsid w:val="00F80123"/>
    <w:rsid w:val="00FA0863"/>
    <w:rsid w:val="00FC2245"/>
    <w:rsid w:val="00FC39CB"/>
    <w:rsid w:val="00FE53C2"/>
    <w:rsid w:val="00FF4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E9B611D-6CBC-42B5-8762-CBD7C7C9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5D34C2"/>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9873AF"/>
  </w:style>
  <w:style w:type="paragraph" w:customStyle="1" w:styleId="citatextual">
    <w:name w:val="cita textual"/>
    <w:basedOn w:val="Normal"/>
    <w:rsid w:val="00AF6319"/>
    <w:pPr>
      <w:widowControl w:val="0"/>
      <w:overflowPunct w:val="0"/>
      <w:autoSpaceDE w:val="0"/>
      <w:autoSpaceDN w:val="0"/>
      <w:adjustRightInd w:val="0"/>
      <w:spacing w:line="240" w:lineRule="auto"/>
      <w:ind w:left="709" w:right="709" w:firstLine="0"/>
      <w:textAlignment w:val="baseline"/>
    </w:pPr>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401394"/>
    <w:pPr>
      <w:ind w:left="720"/>
      <w:contextualSpacing/>
    </w:pPr>
  </w:style>
  <w:style w:type="character" w:styleId="Refdenotaalpie">
    <w:name w:val="footnote reference"/>
    <w:rsid w:val="0040139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401394"/>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401394"/>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401394"/>
    <w:rPr>
      <w:b/>
      <w:bCs/>
    </w:rPr>
  </w:style>
  <w:style w:type="character" w:styleId="nfasis">
    <w:name w:val="Emphasis"/>
    <w:basedOn w:val="Fuentedeprrafopredeter"/>
    <w:uiPriority w:val="20"/>
    <w:qFormat/>
    <w:rsid w:val="00401394"/>
    <w:rPr>
      <w:i/>
      <w:iCs/>
    </w:rPr>
  </w:style>
  <w:style w:type="paragraph" w:styleId="Sinespaciado">
    <w:name w:val="No Spacing"/>
    <w:uiPriority w:val="1"/>
    <w:qFormat/>
    <w:rsid w:val="00CA123E"/>
    <w:pPr>
      <w:spacing w:line="240" w:lineRule="auto"/>
      <w:ind w:firstLine="0"/>
      <w:jc w:val="left"/>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CA123E"/>
    <w:rPr>
      <w:rFonts w:ascii="Tahoma" w:eastAsia="Tahoma" w:hAnsi="Tahoma" w:cs="Tahoma"/>
      <w:shd w:val="clear" w:color="auto" w:fill="FFFFFF"/>
    </w:rPr>
  </w:style>
  <w:style w:type="paragraph" w:customStyle="1" w:styleId="Cuerpodeltexto0">
    <w:name w:val="Cuerpo del texto"/>
    <w:basedOn w:val="Normal"/>
    <w:link w:val="Cuerpodeltexto"/>
    <w:rsid w:val="00CA123E"/>
    <w:pPr>
      <w:widowControl w:val="0"/>
      <w:shd w:val="clear" w:color="auto" w:fill="FFFFFF"/>
      <w:spacing w:before="480" w:after="240" w:line="436" w:lineRule="exact"/>
      <w:ind w:firstLine="0"/>
    </w:pPr>
    <w:rPr>
      <w:rFonts w:ascii="Tahoma" w:eastAsia="Tahoma" w:hAnsi="Tahoma" w:cs="Tahoma"/>
    </w:rPr>
  </w:style>
  <w:style w:type="paragraph" w:styleId="Textoindependiente2">
    <w:name w:val="Body Text 2"/>
    <w:basedOn w:val="Normal"/>
    <w:link w:val="Textoindependiente2Car"/>
    <w:rsid w:val="007A1643"/>
    <w:pPr>
      <w:spacing w:line="360" w:lineRule="auto"/>
      <w:ind w:firstLine="0"/>
      <w:jc w:val="left"/>
    </w:pPr>
    <w:rPr>
      <w:rFonts w:ascii="Arial Narrow" w:eastAsia="Times New Roman" w:hAnsi="Arial Narrow" w:cs="Times New Roman"/>
      <w:sz w:val="32"/>
      <w:szCs w:val="20"/>
      <w:lang w:val="x-none" w:eastAsia="es-ES"/>
    </w:rPr>
  </w:style>
  <w:style w:type="character" w:customStyle="1" w:styleId="Textoindependiente2Car">
    <w:name w:val="Texto independiente 2 Car"/>
    <w:basedOn w:val="Fuentedeprrafopredeter"/>
    <w:link w:val="Textoindependiente2"/>
    <w:rsid w:val="007A1643"/>
    <w:rPr>
      <w:rFonts w:ascii="Arial Narrow" w:eastAsia="Times New Roman" w:hAnsi="Arial Narrow" w:cs="Times New Roman"/>
      <w:sz w:val="32"/>
      <w:szCs w:val="20"/>
      <w:lang w:val="x-none" w:eastAsia="es-ES"/>
    </w:rPr>
  </w:style>
  <w:style w:type="paragraph" w:customStyle="1" w:styleId="Textoindependiente21">
    <w:name w:val="Texto independiente 21"/>
    <w:basedOn w:val="Normal"/>
    <w:rsid w:val="00252B41"/>
    <w:pPr>
      <w:overflowPunct w:val="0"/>
      <w:autoSpaceDE w:val="0"/>
      <w:autoSpaceDN w:val="0"/>
      <w:adjustRightInd w:val="0"/>
      <w:spacing w:line="360" w:lineRule="auto"/>
      <w:textAlignment w:val="baseline"/>
    </w:pPr>
    <w:rPr>
      <w:rFonts w:ascii="Arial Narrow" w:eastAsia="Times New Roman" w:hAnsi="Arial Narrow" w:cs="Times New Roman"/>
      <w:sz w:val="30"/>
      <w:szCs w:val="20"/>
      <w:lang w:val="es-CO" w:eastAsia="es-ES"/>
    </w:rPr>
  </w:style>
  <w:style w:type="table" w:styleId="Tablaconcuadrcula">
    <w:name w:val="Table Grid"/>
    <w:basedOn w:val="Tablanormal"/>
    <w:uiPriority w:val="39"/>
    <w:rsid w:val="00753446"/>
    <w:pPr>
      <w:spacing w:line="240" w:lineRule="auto"/>
      <w:ind w:firstLine="0"/>
      <w:jc w:val="left"/>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
    <w:name w:val="Título #1_"/>
    <w:link w:val="Ttulo10"/>
    <w:rsid w:val="007F3EE1"/>
    <w:rPr>
      <w:rFonts w:ascii="Tahoma" w:eastAsia="Tahoma" w:hAnsi="Tahoma" w:cs="Tahoma"/>
      <w:b/>
      <w:bCs/>
      <w:shd w:val="clear" w:color="auto" w:fill="FFFFFF"/>
    </w:rPr>
  </w:style>
  <w:style w:type="paragraph" w:customStyle="1" w:styleId="Ttulo10">
    <w:name w:val="Título #1"/>
    <w:basedOn w:val="Normal"/>
    <w:link w:val="Ttulo1"/>
    <w:rsid w:val="007F3EE1"/>
    <w:pPr>
      <w:widowControl w:val="0"/>
      <w:shd w:val="clear" w:color="auto" w:fill="FFFFFF"/>
      <w:spacing w:before="420" w:after="420" w:line="0" w:lineRule="atLeast"/>
      <w:ind w:firstLine="0"/>
      <w:outlineLvl w:val="0"/>
    </w:pPr>
    <w:rPr>
      <w:rFonts w:ascii="Tahoma" w:eastAsia="Tahoma" w:hAnsi="Tahoma" w:cs="Tahoma"/>
      <w:b/>
      <w:bCs/>
    </w:rPr>
  </w:style>
  <w:style w:type="paragraph" w:styleId="Sangradetextonormal">
    <w:name w:val="Body Text Indent"/>
    <w:basedOn w:val="Normal"/>
    <w:link w:val="SangradetextonormalCar"/>
    <w:uiPriority w:val="99"/>
    <w:semiHidden/>
    <w:unhideWhenUsed/>
    <w:rsid w:val="00E4764E"/>
    <w:pPr>
      <w:spacing w:after="120"/>
      <w:ind w:left="283"/>
    </w:pPr>
  </w:style>
  <w:style w:type="character" w:customStyle="1" w:styleId="SangradetextonormalCar">
    <w:name w:val="Sangría de texto normal Car"/>
    <w:basedOn w:val="Fuentedeprrafopredeter"/>
    <w:link w:val="Sangradetextonormal"/>
    <w:uiPriority w:val="99"/>
    <w:semiHidden/>
    <w:rsid w:val="00E4764E"/>
  </w:style>
  <w:style w:type="character" w:customStyle="1" w:styleId="Ttulo4Car">
    <w:name w:val="Título 4 Car"/>
    <w:basedOn w:val="Fuentedeprrafopredeter"/>
    <w:link w:val="Ttulo4"/>
    <w:rsid w:val="005D34C2"/>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5D34C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5D34C2"/>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B28A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B28AE"/>
  </w:style>
  <w:style w:type="paragraph" w:styleId="Piedepgina">
    <w:name w:val="footer"/>
    <w:basedOn w:val="Normal"/>
    <w:link w:val="PiedepginaCar"/>
    <w:uiPriority w:val="99"/>
    <w:unhideWhenUsed/>
    <w:rsid w:val="00DB28A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B28AE"/>
  </w:style>
  <w:style w:type="paragraph" w:styleId="Textodeglobo">
    <w:name w:val="Balloon Text"/>
    <w:basedOn w:val="Normal"/>
    <w:link w:val="TextodegloboCar"/>
    <w:uiPriority w:val="99"/>
    <w:semiHidden/>
    <w:unhideWhenUsed/>
    <w:rsid w:val="00EC00E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2208</TotalTime>
  <Pages>16</Pages>
  <Words>7486</Words>
  <Characters>41178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20</cp:revision>
  <cp:lastPrinted>2018-04-05T20:55:00Z</cp:lastPrinted>
  <dcterms:created xsi:type="dcterms:W3CDTF">2018-03-20T13:57:00Z</dcterms:created>
  <dcterms:modified xsi:type="dcterms:W3CDTF">2018-05-18T16:16:00Z</dcterms:modified>
</cp:coreProperties>
</file>