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D4" w:rsidRPr="00400CCC" w:rsidRDefault="009778D4" w:rsidP="009778D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9778D4" w:rsidRDefault="009778D4" w:rsidP="009778D4">
      <w:pPr>
        <w:rPr>
          <w:rFonts w:ascii="Arial" w:hAnsi="Arial" w:cs="Arial"/>
          <w:b/>
        </w:rPr>
      </w:pPr>
    </w:p>
    <w:p w:rsidR="00B57222" w:rsidRPr="00BF4F59" w:rsidRDefault="00B57222" w:rsidP="00B57222">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del </w:t>
      </w:r>
      <w:r w:rsidR="00040129">
        <w:rPr>
          <w:rFonts w:ascii="Tahoma" w:hAnsi="Tahoma" w:cs="Tahoma"/>
          <w:b w:val="0"/>
          <w:bCs/>
          <w:sz w:val="18"/>
          <w:szCs w:val="18"/>
        </w:rPr>
        <w:t>20</w:t>
      </w:r>
      <w:r>
        <w:rPr>
          <w:rFonts w:ascii="Tahoma" w:hAnsi="Tahoma" w:cs="Tahoma"/>
          <w:b w:val="0"/>
          <w:bCs/>
          <w:sz w:val="18"/>
          <w:szCs w:val="18"/>
        </w:rPr>
        <w:t xml:space="preserve"> de abril de 2018</w:t>
      </w:r>
      <w:r w:rsidRPr="00BF4F59">
        <w:rPr>
          <w:rFonts w:ascii="Tahoma" w:hAnsi="Tahoma" w:cs="Tahoma"/>
          <w:b w:val="0"/>
          <w:bCs/>
          <w:sz w:val="18"/>
          <w:szCs w:val="18"/>
        </w:rPr>
        <w:t xml:space="preserve"> </w:t>
      </w:r>
    </w:p>
    <w:p w:rsidR="00B57222" w:rsidRPr="00BF4F59" w:rsidRDefault="00B57222" w:rsidP="00B57222">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Pr>
          <w:rFonts w:ascii="Tahoma" w:hAnsi="Tahoma" w:cs="Tahoma"/>
          <w:b w:val="0"/>
          <w:sz w:val="18"/>
          <w:szCs w:val="18"/>
        </w:rPr>
        <w:t>3</w:t>
      </w:r>
      <w:r w:rsidRPr="00BD4A51">
        <w:rPr>
          <w:rFonts w:ascii="Tahoma" w:hAnsi="Tahoma" w:cs="Tahoma"/>
          <w:b w:val="0"/>
          <w:sz w:val="18"/>
          <w:szCs w:val="18"/>
        </w:rPr>
        <w:t>-201</w:t>
      </w:r>
      <w:r>
        <w:rPr>
          <w:rFonts w:ascii="Tahoma" w:hAnsi="Tahoma" w:cs="Tahoma"/>
          <w:b w:val="0"/>
          <w:sz w:val="18"/>
          <w:szCs w:val="18"/>
        </w:rPr>
        <w:t>5</w:t>
      </w:r>
      <w:r w:rsidRPr="00BD4A51">
        <w:rPr>
          <w:rFonts w:ascii="Tahoma" w:hAnsi="Tahoma" w:cs="Tahoma"/>
          <w:b w:val="0"/>
          <w:sz w:val="18"/>
          <w:szCs w:val="18"/>
        </w:rPr>
        <w:t>-00</w:t>
      </w:r>
      <w:r>
        <w:rPr>
          <w:rFonts w:ascii="Tahoma" w:hAnsi="Tahoma" w:cs="Tahoma"/>
          <w:b w:val="0"/>
          <w:sz w:val="18"/>
          <w:szCs w:val="18"/>
        </w:rPr>
        <w:t>590</w:t>
      </w:r>
      <w:r w:rsidRPr="00BD4A51">
        <w:rPr>
          <w:rFonts w:ascii="Tahoma" w:hAnsi="Tahoma" w:cs="Tahoma"/>
          <w:b w:val="0"/>
          <w:sz w:val="18"/>
          <w:szCs w:val="18"/>
        </w:rPr>
        <w:t>-01</w:t>
      </w:r>
    </w:p>
    <w:p w:rsidR="00B57222" w:rsidRPr="00BF4F59" w:rsidRDefault="00B57222" w:rsidP="00B57222">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rsidR="00B57222" w:rsidRPr="00BF4F59" w:rsidRDefault="00B57222" w:rsidP="00B57222">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Alejandro Muñoz Castrillón Mesa</w:t>
      </w:r>
    </w:p>
    <w:p w:rsidR="00B57222" w:rsidRPr="00BF4F59" w:rsidRDefault="00B57222" w:rsidP="00B57222">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B57222" w:rsidRPr="00BF4F59" w:rsidRDefault="00B57222" w:rsidP="00B57222">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Tercero </w:t>
      </w:r>
      <w:r w:rsidRPr="00BF4F59">
        <w:rPr>
          <w:rFonts w:ascii="Tahoma" w:hAnsi="Tahoma" w:cs="Tahoma"/>
          <w:b w:val="0"/>
          <w:sz w:val="18"/>
          <w:szCs w:val="18"/>
        </w:rPr>
        <w:t>Laboral del Circuito de Pereira</w:t>
      </w:r>
    </w:p>
    <w:p w:rsidR="00B57222" w:rsidRPr="00BF4F59" w:rsidRDefault="00B57222" w:rsidP="00B57222">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8C25E9" w:rsidRDefault="008C25E9" w:rsidP="00B57222">
      <w:pPr>
        <w:pStyle w:val="Puesto"/>
        <w:spacing w:line="240" w:lineRule="auto"/>
        <w:ind w:left="2127" w:hanging="2127"/>
        <w:jc w:val="both"/>
        <w:rPr>
          <w:rFonts w:ascii="Tahoma" w:hAnsi="Tahoma" w:cs="Tahoma"/>
          <w:sz w:val="18"/>
          <w:szCs w:val="18"/>
        </w:rPr>
      </w:pPr>
    </w:p>
    <w:p w:rsidR="00B57222" w:rsidRDefault="00B57222" w:rsidP="00B57222">
      <w:pPr>
        <w:pStyle w:val="Puesto"/>
        <w:spacing w:line="240" w:lineRule="auto"/>
        <w:ind w:left="2127" w:hanging="2127"/>
        <w:jc w:val="both"/>
        <w:rPr>
          <w:rFonts w:ascii="Tahoma" w:hAnsi="Tahoma" w:cs="Tahoma"/>
          <w:b w:val="0"/>
          <w:sz w:val="18"/>
          <w:szCs w:val="18"/>
          <w:lang w:val="es-CO"/>
        </w:rPr>
      </w:pPr>
      <w:r w:rsidRPr="00BF4F59">
        <w:rPr>
          <w:rFonts w:ascii="Tahoma" w:hAnsi="Tahoma" w:cs="Tahoma"/>
          <w:sz w:val="18"/>
          <w:szCs w:val="18"/>
        </w:rPr>
        <w:t>Tema:</w:t>
      </w:r>
      <w:r>
        <w:rPr>
          <w:rFonts w:ascii="Tahoma" w:hAnsi="Tahoma" w:cs="Tahoma"/>
          <w:sz w:val="18"/>
          <w:szCs w:val="18"/>
        </w:rPr>
        <w:tab/>
      </w:r>
      <w:r w:rsidR="008C25E9">
        <w:rPr>
          <w:rFonts w:ascii="Tahoma" w:hAnsi="Tahoma" w:cs="Tahoma"/>
          <w:sz w:val="18"/>
          <w:szCs w:val="18"/>
        </w:rPr>
        <w:t>PENSIÓN DE SOBREVIVIENTES</w:t>
      </w:r>
      <w:r w:rsidR="008C25E9">
        <w:rPr>
          <w:rFonts w:ascii="Tahoma" w:hAnsi="Tahoma" w:cs="Tahoma"/>
          <w:sz w:val="18"/>
          <w:szCs w:val="18"/>
        </w:rPr>
        <w:t xml:space="preserve"> / </w:t>
      </w:r>
      <w:r>
        <w:rPr>
          <w:rFonts w:ascii="Tahoma" w:hAnsi="Tahoma" w:cs="Tahoma"/>
          <w:sz w:val="18"/>
          <w:szCs w:val="18"/>
        </w:rPr>
        <w:t>REQUISITOS PARA ACCEDER</w:t>
      </w:r>
      <w:r w:rsidR="008C25E9">
        <w:rPr>
          <w:rFonts w:ascii="Tahoma" w:hAnsi="Tahoma" w:cs="Tahoma"/>
          <w:sz w:val="18"/>
          <w:szCs w:val="18"/>
        </w:rPr>
        <w:t xml:space="preserve"> / COMPAÑERA / HIJO MAYOR DE 18 AÑOS /CARGA DE LA PRUEBA / SE NIEGAN / SE CONFIRMA - </w:t>
      </w:r>
      <w:r w:rsidRPr="00B57222">
        <w:rPr>
          <w:rFonts w:ascii="Tahoma" w:hAnsi="Tahoma" w:cs="Tahoma"/>
          <w:b w:val="0"/>
          <w:sz w:val="18"/>
          <w:szCs w:val="18"/>
        </w:rPr>
        <w:t xml:space="preserve">(…) en lo que interesa a la resolución del recurso de apelación, dispone el artículo 47 de la Ley 100 de 1993, modificado por el artículo 13 de la Ley 797 de 2003, que son beneficiarios de esa prestación, </w:t>
      </w:r>
      <w:r w:rsidRPr="00B57222">
        <w:rPr>
          <w:rFonts w:ascii="Tahoma" w:hAnsi="Tahoma" w:cs="Tahoma"/>
          <w:b w:val="0"/>
          <w:color w:val="000000"/>
          <w:sz w:val="18"/>
          <w:szCs w:val="18"/>
        </w:rPr>
        <w:t>e</w:t>
      </w:r>
      <w:r w:rsidRPr="00B57222">
        <w:rPr>
          <w:rFonts w:ascii="Tahoma" w:hAnsi="Tahoma" w:cs="Tahoma"/>
          <w:b w:val="0"/>
          <w:color w:val="000000"/>
          <w:sz w:val="18"/>
          <w:szCs w:val="18"/>
          <w:shd w:val="clear" w:color="auto" w:fill="FFFFFF"/>
        </w:rPr>
        <w:t>n forma vitalicia, el cónyuge o la compañera o compañero permanente supérstite, siempre que acredite que estuvo haciendo vida marital con el causante hasta su muerte y que convivió con este</w:t>
      </w:r>
      <w:r w:rsidRPr="00B57222">
        <w:rPr>
          <w:rStyle w:val="apple-converted-space"/>
          <w:rFonts w:ascii="Tahoma" w:hAnsi="Tahoma" w:cs="Tahoma"/>
          <w:b w:val="0"/>
          <w:color w:val="000000"/>
          <w:sz w:val="18"/>
          <w:szCs w:val="18"/>
          <w:shd w:val="clear" w:color="auto" w:fill="FFFFFF"/>
        </w:rPr>
        <w:t> </w:t>
      </w:r>
      <w:r w:rsidRPr="00B57222">
        <w:rPr>
          <w:rFonts w:ascii="Tahoma" w:hAnsi="Tahoma" w:cs="Tahoma"/>
          <w:b w:val="0"/>
          <w:color w:val="000000"/>
          <w:sz w:val="18"/>
          <w:szCs w:val="18"/>
          <w:shd w:val="clear" w:color="auto" w:fill="FFFFFF"/>
        </w:rPr>
        <w:t xml:space="preserve">no menos de cinco (5) años continuos con anterioridad a su muerte y </w:t>
      </w:r>
      <w:r w:rsidRPr="00B57222">
        <w:rPr>
          <w:rFonts w:ascii="Tahoma" w:hAnsi="Tahoma" w:cs="Tahoma"/>
          <w:b w:val="0"/>
          <w:sz w:val="18"/>
          <w:szCs w:val="18"/>
        </w:rPr>
        <w:t>en forma temporal, los hijos menores de 18 años y los hijos mayores de 18 años y hasta los 25 años, incapacitados para trabajar por razón de sus estudios, y si dependían económicamente del causante al momento de su muerte, siempre y cuando acrediten debidamente su condición de estudiantes. Aplicadas dichas premisas al presente caso, p</w:t>
      </w:r>
      <w:r w:rsidRPr="00B57222">
        <w:rPr>
          <w:rFonts w:ascii="Tahoma" w:hAnsi="Tahoma" w:cs="Tahoma"/>
          <w:b w:val="0"/>
          <w:sz w:val="18"/>
          <w:szCs w:val="18"/>
          <w:lang w:val="es-CO"/>
        </w:rPr>
        <w:t>ara acceder al derecho reclamado, los in</w:t>
      </w:r>
      <w:bookmarkStart w:id="0" w:name="_GoBack"/>
      <w:bookmarkEnd w:id="0"/>
      <w:r w:rsidRPr="00B57222">
        <w:rPr>
          <w:rFonts w:ascii="Tahoma" w:hAnsi="Tahoma" w:cs="Tahoma"/>
          <w:b w:val="0"/>
          <w:sz w:val="18"/>
          <w:szCs w:val="18"/>
          <w:lang w:val="es-CO"/>
        </w:rPr>
        <w:t>teresados tenían la carga de comprobar la materialización de los dos supuestos fácticos a saber: en el caso del hijo mayor de dieciocho (18) años, que pese a su mayoría de edad, a la fecha del deceso de su padre se encontraba estudiando; y en el caso de quien alega la condición de compañera permanente, que llevaba más de cinco (5) años haciendo vida marital con el causante.</w:t>
      </w:r>
    </w:p>
    <w:p w:rsidR="008C25E9" w:rsidRDefault="008C25E9" w:rsidP="00B57222">
      <w:pPr>
        <w:pStyle w:val="Puesto"/>
        <w:spacing w:line="240" w:lineRule="auto"/>
        <w:ind w:left="2127" w:hanging="2127"/>
        <w:jc w:val="both"/>
        <w:rPr>
          <w:rFonts w:ascii="Tahoma" w:hAnsi="Tahoma" w:cs="Tahoma"/>
          <w:b w:val="0"/>
          <w:sz w:val="18"/>
          <w:szCs w:val="18"/>
          <w:lang w:val="es-CO"/>
        </w:rPr>
      </w:pPr>
      <w:r>
        <w:rPr>
          <w:rFonts w:ascii="Tahoma" w:hAnsi="Tahoma" w:cs="Tahoma"/>
          <w:b w:val="0"/>
          <w:sz w:val="18"/>
          <w:szCs w:val="18"/>
          <w:lang w:val="es-CO"/>
        </w:rPr>
        <w:t>(…)</w:t>
      </w:r>
    </w:p>
    <w:p w:rsidR="008C25E9" w:rsidRPr="008C25E9" w:rsidRDefault="008C25E9" w:rsidP="008C25E9">
      <w:pPr>
        <w:pStyle w:val="Puesto"/>
        <w:spacing w:line="240" w:lineRule="auto"/>
        <w:ind w:left="2127" w:hanging="2127"/>
        <w:jc w:val="both"/>
        <w:rPr>
          <w:rFonts w:ascii="Tahoma" w:hAnsi="Tahoma" w:cs="Tahoma"/>
          <w:b w:val="0"/>
          <w:sz w:val="18"/>
          <w:szCs w:val="18"/>
          <w:lang w:val="es-CO"/>
        </w:rPr>
      </w:pPr>
      <w:r w:rsidRPr="008C25E9">
        <w:rPr>
          <w:rFonts w:ascii="Tahoma" w:hAnsi="Tahoma" w:cs="Tahoma"/>
          <w:b w:val="0"/>
          <w:sz w:val="18"/>
          <w:szCs w:val="18"/>
          <w:lang w:val="es-CO"/>
        </w:rPr>
        <w:t xml:space="preserve">Descendiendo al caso sub-examine, en lo que tiene que ver con el señor ALEJANDRO MUÑOZ </w:t>
      </w:r>
      <w:proofErr w:type="spellStart"/>
      <w:r w:rsidRPr="008C25E9">
        <w:rPr>
          <w:rFonts w:ascii="Tahoma" w:hAnsi="Tahoma" w:cs="Tahoma"/>
          <w:b w:val="0"/>
          <w:sz w:val="18"/>
          <w:szCs w:val="18"/>
          <w:lang w:val="es-CO"/>
        </w:rPr>
        <w:t>CASTRILLON</w:t>
      </w:r>
      <w:proofErr w:type="spellEnd"/>
      <w:r w:rsidRPr="008C25E9">
        <w:rPr>
          <w:rFonts w:ascii="Tahoma" w:hAnsi="Tahoma" w:cs="Tahoma"/>
          <w:b w:val="0"/>
          <w:sz w:val="18"/>
          <w:szCs w:val="18"/>
          <w:lang w:val="es-CO"/>
        </w:rPr>
        <w:t xml:space="preserve">, es evidente que tenía más de dieciocho (18) años edad al momento del deceso de su padre, de modo que para demostrar que a pesar de su mayoría de edad seguía dependiendo económicamente de aquel, debía comprobar que se encontraba estudiando; sin embargo ello no quedó demostrado en el proceso, porque la propia madre del demandante, al ser interrogada en primera instancia, reconoció que antes de ser recluido, su hijo se encontraba desempleado, y fue al interior del penal, con posterioridad al deceso del señor </w:t>
      </w:r>
      <w:proofErr w:type="spellStart"/>
      <w:r w:rsidRPr="008C25E9">
        <w:rPr>
          <w:rFonts w:ascii="Tahoma" w:hAnsi="Tahoma" w:cs="Tahoma"/>
          <w:b w:val="0"/>
          <w:sz w:val="18"/>
          <w:szCs w:val="18"/>
          <w:lang w:val="es-CO"/>
        </w:rPr>
        <w:t>ALVARO</w:t>
      </w:r>
      <w:proofErr w:type="spellEnd"/>
      <w:r w:rsidRPr="008C25E9">
        <w:rPr>
          <w:rFonts w:ascii="Tahoma" w:hAnsi="Tahoma" w:cs="Tahoma"/>
          <w:b w:val="0"/>
          <w:sz w:val="18"/>
          <w:szCs w:val="18"/>
          <w:lang w:val="es-CO"/>
        </w:rPr>
        <w:t xml:space="preserve"> OCTAVIO MUÑOZ SÁNCHEZ (su padre), que retomó sus estudios de educación media académica, tal como en efecto aparece certificado por la INSTITUCIÓN EDUCATIVA </w:t>
      </w:r>
      <w:proofErr w:type="spellStart"/>
      <w:r w:rsidRPr="008C25E9">
        <w:rPr>
          <w:rFonts w:ascii="Tahoma" w:hAnsi="Tahoma" w:cs="Tahoma"/>
          <w:b w:val="0"/>
          <w:sz w:val="18"/>
          <w:szCs w:val="18"/>
          <w:lang w:val="es-CO"/>
        </w:rPr>
        <w:t>POLICARPA</w:t>
      </w:r>
      <w:proofErr w:type="spellEnd"/>
      <w:r w:rsidRPr="008C25E9">
        <w:rPr>
          <w:rFonts w:ascii="Tahoma" w:hAnsi="Tahoma" w:cs="Tahoma"/>
          <w:b w:val="0"/>
          <w:sz w:val="18"/>
          <w:szCs w:val="18"/>
          <w:lang w:val="es-CO"/>
        </w:rPr>
        <w:t xml:space="preserve"> </w:t>
      </w:r>
      <w:proofErr w:type="spellStart"/>
      <w:r w:rsidRPr="008C25E9">
        <w:rPr>
          <w:rFonts w:ascii="Tahoma" w:hAnsi="Tahoma" w:cs="Tahoma"/>
          <w:b w:val="0"/>
          <w:sz w:val="18"/>
          <w:szCs w:val="18"/>
          <w:lang w:val="es-CO"/>
        </w:rPr>
        <w:t>SALAVARRIETA</w:t>
      </w:r>
      <w:proofErr w:type="spellEnd"/>
      <w:r w:rsidRPr="008C25E9">
        <w:rPr>
          <w:rFonts w:ascii="Tahoma" w:hAnsi="Tahoma" w:cs="Tahoma"/>
          <w:b w:val="0"/>
          <w:sz w:val="18"/>
          <w:szCs w:val="18"/>
          <w:lang w:val="es-CO"/>
        </w:rPr>
        <w:t xml:space="preserve"> del Municipio de </w:t>
      </w:r>
      <w:proofErr w:type="spellStart"/>
      <w:r w:rsidRPr="008C25E9">
        <w:rPr>
          <w:rFonts w:ascii="Tahoma" w:hAnsi="Tahoma" w:cs="Tahoma"/>
          <w:b w:val="0"/>
          <w:sz w:val="18"/>
          <w:szCs w:val="18"/>
          <w:lang w:val="es-CO"/>
        </w:rPr>
        <w:t>Guadas</w:t>
      </w:r>
      <w:proofErr w:type="spellEnd"/>
      <w:r w:rsidRPr="008C25E9">
        <w:rPr>
          <w:rFonts w:ascii="Tahoma" w:hAnsi="Tahoma" w:cs="Tahoma"/>
          <w:b w:val="0"/>
          <w:sz w:val="18"/>
          <w:szCs w:val="18"/>
          <w:lang w:val="es-CO"/>
        </w:rPr>
        <w:t xml:space="preserve"> (Cundinamarca) (</w:t>
      </w:r>
      <w:proofErr w:type="spellStart"/>
      <w:r w:rsidRPr="008C25E9">
        <w:rPr>
          <w:rFonts w:ascii="Tahoma" w:hAnsi="Tahoma" w:cs="Tahoma"/>
          <w:b w:val="0"/>
          <w:sz w:val="18"/>
          <w:szCs w:val="18"/>
          <w:lang w:val="es-CO"/>
        </w:rPr>
        <w:t>Fl</w:t>
      </w:r>
      <w:proofErr w:type="spellEnd"/>
      <w:r w:rsidRPr="008C25E9">
        <w:rPr>
          <w:rFonts w:ascii="Tahoma" w:hAnsi="Tahoma" w:cs="Tahoma"/>
          <w:b w:val="0"/>
          <w:sz w:val="18"/>
          <w:szCs w:val="18"/>
          <w:lang w:val="es-CO"/>
        </w:rPr>
        <w:t xml:space="preserve">. 51), en el que se señala que el mencionado señor, en el año 2015, (específicamente el 13 de marzo de 2015), se encontraba cursando grado 11. </w:t>
      </w:r>
    </w:p>
    <w:p w:rsidR="008C25E9" w:rsidRPr="008C25E9" w:rsidRDefault="008C25E9" w:rsidP="008C25E9">
      <w:pPr>
        <w:pStyle w:val="Puesto"/>
        <w:spacing w:line="240" w:lineRule="auto"/>
        <w:ind w:left="2127" w:hanging="2127"/>
        <w:rPr>
          <w:rFonts w:ascii="Tahoma" w:hAnsi="Tahoma" w:cs="Tahoma"/>
          <w:b w:val="0"/>
          <w:sz w:val="18"/>
          <w:szCs w:val="18"/>
          <w:lang w:val="es-CO"/>
        </w:rPr>
      </w:pPr>
    </w:p>
    <w:p w:rsidR="008C25E9" w:rsidRDefault="008C25E9" w:rsidP="008C25E9">
      <w:pPr>
        <w:pStyle w:val="Puesto"/>
        <w:spacing w:line="240" w:lineRule="auto"/>
        <w:ind w:left="2127" w:hanging="2127"/>
        <w:jc w:val="both"/>
        <w:rPr>
          <w:rFonts w:ascii="Tahoma" w:hAnsi="Tahoma" w:cs="Tahoma"/>
          <w:b w:val="0"/>
          <w:sz w:val="18"/>
          <w:szCs w:val="18"/>
          <w:lang w:val="es-CO"/>
        </w:rPr>
      </w:pPr>
      <w:r w:rsidRPr="008C25E9">
        <w:rPr>
          <w:rFonts w:ascii="Tahoma" w:hAnsi="Tahoma" w:cs="Tahoma"/>
          <w:b w:val="0"/>
          <w:sz w:val="18"/>
          <w:szCs w:val="18"/>
          <w:lang w:val="es-CO"/>
        </w:rPr>
        <w:t>En estas condiciones, dado que el 10 de junio de 2013, fecha del deceso del causante, el demandante no se encontraba estudiando, se confirmará la decisión del primera instancia, en el sentido de negarle el derecho a la pensión de sobreviviente por la muerte de su padre, al no haber podido demostrar que a pesar de su mayoría de edad seguía dependiendo económicamente de aquel.</w:t>
      </w:r>
    </w:p>
    <w:p w:rsidR="008C25E9" w:rsidRDefault="008C25E9" w:rsidP="00B57222">
      <w:pPr>
        <w:pStyle w:val="Puesto"/>
        <w:spacing w:line="240" w:lineRule="auto"/>
        <w:ind w:left="2127" w:hanging="2127"/>
        <w:jc w:val="both"/>
        <w:rPr>
          <w:rFonts w:ascii="Tahoma" w:hAnsi="Tahoma" w:cs="Tahoma"/>
          <w:b w:val="0"/>
          <w:sz w:val="18"/>
          <w:szCs w:val="18"/>
          <w:lang w:val="es-CO"/>
        </w:rPr>
      </w:pPr>
      <w:r>
        <w:rPr>
          <w:rFonts w:ascii="Tahoma" w:hAnsi="Tahoma" w:cs="Tahoma"/>
          <w:b w:val="0"/>
          <w:sz w:val="18"/>
          <w:szCs w:val="18"/>
          <w:lang w:val="es-CO"/>
        </w:rPr>
        <w:t>(…)</w:t>
      </w:r>
    </w:p>
    <w:p w:rsidR="008C25E9" w:rsidRPr="008C25E9" w:rsidRDefault="008C25E9" w:rsidP="008C25E9">
      <w:pPr>
        <w:pStyle w:val="Puesto"/>
        <w:spacing w:line="240" w:lineRule="auto"/>
        <w:ind w:left="2127" w:hanging="2127"/>
        <w:jc w:val="both"/>
        <w:rPr>
          <w:rFonts w:ascii="Tahoma" w:hAnsi="Tahoma" w:cs="Tahoma"/>
          <w:b w:val="0"/>
          <w:sz w:val="18"/>
          <w:szCs w:val="18"/>
          <w:lang w:val="es-CO"/>
        </w:rPr>
      </w:pPr>
      <w:r w:rsidRPr="008C25E9">
        <w:rPr>
          <w:rFonts w:ascii="Tahoma" w:hAnsi="Tahoma" w:cs="Tahoma"/>
          <w:b w:val="0"/>
          <w:sz w:val="18"/>
          <w:szCs w:val="18"/>
          <w:lang w:val="es-CO"/>
        </w:rPr>
        <w:t xml:space="preserve">De antaño la Corte Suprema ha señalado que si no se conocen con exactitud los extremos de la relación laboral, pero se conoce el mes o el año, para el extremo inicial se debe tener en cuenta el último día del respectivo mes o año, y para el extremo final el primer día, según corresponda -sin que se pueda tener en cuenta la fecha dada por la interesada en la </w:t>
      </w:r>
      <w:proofErr w:type="spellStart"/>
      <w:r w:rsidRPr="008C25E9">
        <w:rPr>
          <w:rFonts w:ascii="Tahoma" w:hAnsi="Tahoma" w:cs="Tahoma"/>
          <w:b w:val="0"/>
          <w:sz w:val="18"/>
          <w:szCs w:val="18"/>
          <w:lang w:val="es-CO"/>
        </w:rPr>
        <w:t>litis</w:t>
      </w:r>
      <w:proofErr w:type="spellEnd"/>
      <w:r w:rsidRPr="008C25E9">
        <w:rPr>
          <w:rFonts w:ascii="Tahoma" w:hAnsi="Tahoma" w:cs="Tahoma"/>
          <w:b w:val="0"/>
          <w:sz w:val="18"/>
          <w:szCs w:val="18"/>
          <w:lang w:val="es-CO"/>
        </w:rPr>
        <w:t xml:space="preserve"> (regla jurisprudencial expresada, entre otras, en la sentencia CSJ </w:t>
      </w:r>
      <w:proofErr w:type="spellStart"/>
      <w:r w:rsidRPr="008C25E9">
        <w:rPr>
          <w:rFonts w:ascii="Tahoma" w:hAnsi="Tahoma" w:cs="Tahoma"/>
          <w:b w:val="0"/>
          <w:sz w:val="18"/>
          <w:szCs w:val="18"/>
          <w:lang w:val="es-CO"/>
        </w:rPr>
        <w:t>SL</w:t>
      </w:r>
      <w:proofErr w:type="spellEnd"/>
      <w:r w:rsidRPr="008C25E9">
        <w:rPr>
          <w:rFonts w:ascii="Tahoma" w:hAnsi="Tahoma" w:cs="Tahoma"/>
          <w:b w:val="0"/>
          <w:sz w:val="18"/>
          <w:szCs w:val="18"/>
          <w:lang w:val="es-CO"/>
        </w:rPr>
        <w:t xml:space="preserve"> del 6 marzo de 2012, Rad. 42167)</w:t>
      </w:r>
    </w:p>
    <w:p w:rsidR="008C25E9" w:rsidRPr="008C25E9" w:rsidRDefault="008C25E9" w:rsidP="008C25E9">
      <w:pPr>
        <w:pStyle w:val="Puesto"/>
        <w:spacing w:line="240" w:lineRule="auto"/>
        <w:ind w:left="2127" w:hanging="2127"/>
        <w:jc w:val="both"/>
        <w:rPr>
          <w:rFonts w:ascii="Tahoma" w:hAnsi="Tahoma" w:cs="Tahoma"/>
          <w:b w:val="0"/>
          <w:sz w:val="18"/>
          <w:szCs w:val="18"/>
          <w:lang w:val="es-CO"/>
        </w:rPr>
      </w:pPr>
    </w:p>
    <w:p w:rsidR="008C25E9" w:rsidRPr="008C25E9" w:rsidRDefault="008C25E9" w:rsidP="008C25E9">
      <w:pPr>
        <w:pStyle w:val="Puesto"/>
        <w:spacing w:line="240" w:lineRule="auto"/>
        <w:ind w:left="2127" w:hanging="2127"/>
        <w:jc w:val="both"/>
        <w:rPr>
          <w:rFonts w:ascii="Tahoma" w:hAnsi="Tahoma" w:cs="Tahoma"/>
          <w:b w:val="0"/>
          <w:sz w:val="18"/>
          <w:szCs w:val="18"/>
          <w:lang w:val="es-CO"/>
        </w:rPr>
      </w:pPr>
      <w:r w:rsidRPr="008C25E9">
        <w:rPr>
          <w:rFonts w:ascii="Tahoma" w:hAnsi="Tahoma" w:cs="Tahoma"/>
          <w:b w:val="0"/>
          <w:sz w:val="18"/>
          <w:szCs w:val="18"/>
          <w:lang w:val="es-CO"/>
        </w:rPr>
        <w:t xml:space="preserve">Si aplicáramos analógicamente la anterior regla jurisprudencial al presente asunto, tendríamos que concluir, con base en los citados testimonios, que la relación sentimental entre la demandante y el causante inició el 31 de diciembre de 2008, esto es, el último mes y día hábil del año 2008, que no del 2007, como quiera que aquel fue el año en el que según la demandante y los deponentes, nació la </w:t>
      </w:r>
      <w:proofErr w:type="spellStart"/>
      <w:r w:rsidRPr="008C25E9">
        <w:rPr>
          <w:rFonts w:ascii="Tahoma" w:hAnsi="Tahoma" w:cs="Tahoma"/>
          <w:b w:val="0"/>
          <w:sz w:val="18"/>
          <w:szCs w:val="18"/>
          <w:lang w:val="es-CO"/>
        </w:rPr>
        <w:t>pluricitada</w:t>
      </w:r>
      <w:proofErr w:type="spellEnd"/>
      <w:r w:rsidRPr="008C25E9">
        <w:rPr>
          <w:rFonts w:ascii="Tahoma" w:hAnsi="Tahoma" w:cs="Tahoma"/>
          <w:b w:val="0"/>
          <w:sz w:val="18"/>
          <w:szCs w:val="18"/>
          <w:lang w:val="es-CO"/>
        </w:rPr>
        <w:t xml:space="preserve"> relación sentimental.</w:t>
      </w:r>
    </w:p>
    <w:p w:rsidR="008C25E9" w:rsidRDefault="008C25E9" w:rsidP="00B57222">
      <w:pPr>
        <w:pStyle w:val="Puesto"/>
        <w:spacing w:line="240" w:lineRule="auto"/>
        <w:ind w:left="2127" w:hanging="2127"/>
        <w:jc w:val="both"/>
        <w:rPr>
          <w:rFonts w:ascii="Tahoma" w:hAnsi="Tahoma" w:cs="Tahoma"/>
          <w:b w:val="0"/>
          <w:sz w:val="18"/>
          <w:szCs w:val="18"/>
          <w:lang w:val="es-CO"/>
        </w:rPr>
      </w:pPr>
    </w:p>
    <w:p w:rsidR="00B57222" w:rsidRPr="00C86603" w:rsidRDefault="00B57222" w:rsidP="00727691">
      <w:pPr>
        <w:pStyle w:val="Ttulo4"/>
        <w:widowControl w:val="0"/>
        <w:spacing w:line="240" w:lineRule="auto"/>
        <w:ind w:firstLine="0"/>
        <w:rPr>
          <w:rFonts w:ascii="Tahoma" w:hAnsi="Tahoma" w:cs="Tahoma"/>
          <w:b/>
          <w:bCs/>
          <w:i w:val="0"/>
          <w:color w:val="auto"/>
          <w:sz w:val="20"/>
          <w:szCs w:val="20"/>
          <w:lang w:eastAsia="es-MX"/>
        </w:rPr>
      </w:pPr>
    </w:p>
    <w:p w:rsidR="00B57222" w:rsidRPr="00C86603" w:rsidRDefault="00B57222" w:rsidP="00B57222">
      <w:pPr>
        <w:pStyle w:val="Ttulo4"/>
        <w:widowControl w:val="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TRIBUNAL SUPERIOR DEL DISTRITO JUDICIAL DE PEREIRA</w:t>
      </w:r>
    </w:p>
    <w:p w:rsidR="00B57222" w:rsidRPr="00C86603" w:rsidRDefault="00B57222" w:rsidP="00B57222">
      <w:pPr>
        <w:pStyle w:val="Ttulo4"/>
        <w:widowControl w:val="0"/>
        <w:jc w:val="center"/>
        <w:rPr>
          <w:rFonts w:ascii="Tahoma" w:hAnsi="Tahoma" w:cs="Tahoma"/>
          <w:b/>
          <w:bCs/>
          <w:i w:val="0"/>
          <w:color w:val="auto"/>
          <w:sz w:val="24"/>
          <w:szCs w:val="24"/>
          <w:lang w:eastAsia="es-MX"/>
        </w:rPr>
      </w:pPr>
      <w:r w:rsidRPr="00C86603">
        <w:rPr>
          <w:rFonts w:ascii="Tahoma" w:hAnsi="Tahoma" w:cs="Tahoma"/>
          <w:b/>
          <w:bCs/>
          <w:i w:val="0"/>
          <w:color w:val="auto"/>
          <w:sz w:val="24"/>
          <w:szCs w:val="24"/>
          <w:lang w:eastAsia="es-MX"/>
        </w:rPr>
        <w:t>SALA DE DECISION LABORAL No. 1</w:t>
      </w:r>
    </w:p>
    <w:p w:rsidR="00B57222" w:rsidRPr="00727691" w:rsidRDefault="00B57222" w:rsidP="00727691">
      <w:pPr>
        <w:spacing w:line="240" w:lineRule="auto"/>
        <w:jc w:val="center"/>
        <w:rPr>
          <w:rFonts w:ascii="Tahoma" w:hAnsi="Tahoma" w:cs="Tahoma"/>
          <w:bCs/>
          <w:sz w:val="20"/>
          <w:szCs w:val="20"/>
        </w:rPr>
      </w:pPr>
    </w:p>
    <w:p w:rsidR="00B57222" w:rsidRPr="00871F82" w:rsidRDefault="00B57222" w:rsidP="00B57222">
      <w:pPr>
        <w:jc w:val="center"/>
        <w:rPr>
          <w:rFonts w:ascii="Tahoma" w:hAnsi="Tahoma" w:cs="Tahoma"/>
          <w:b/>
          <w:bCs/>
          <w:sz w:val="24"/>
          <w:szCs w:val="24"/>
        </w:rPr>
      </w:pPr>
      <w:r w:rsidRPr="00871F82">
        <w:rPr>
          <w:rFonts w:ascii="Tahoma" w:hAnsi="Tahoma" w:cs="Tahoma"/>
          <w:bCs/>
          <w:sz w:val="24"/>
          <w:szCs w:val="24"/>
        </w:rPr>
        <w:t>Magistrada Ponente:</w:t>
      </w:r>
      <w:r w:rsidRPr="00871F82">
        <w:rPr>
          <w:rFonts w:ascii="Tahoma" w:hAnsi="Tahoma" w:cs="Tahoma"/>
          <w:b/>
          <w:bCs/>
          <w:sz w:val="24"/>
          <w:szCs w:val="24"/>
        </w:rPr>
        <w:t xml:space="preserve"> Ana Lucía Caicedo Calderón</w:t>
      </w:r>
    </w:p>
    <w:p w:rsidR="00B57222" w:rsidRPr="00727691" w:rsidRDefault="00B57222" w:rsidP="00727691">
      <w:pPr>
        <w:spacing w:line="240" w:lineRule="auto"/>
        <w:jc w:val="center"/>
        <w:rPr>
          <w:rFonts w:ascii="Tahoma" w:hAnsi="Tahoma" w:cs="Tahoma"/>
          <w:b/>
          <w:bCs/>
          <w:sz w:val="20"/>
          <w:szCs w:val="20"/>
        </w:rPr>
      </w:pPr>
    </w:p>
    <w:p w:rsidR="00B57222" w:rsidRPr="00871F82" w:rsidRDefault="00B57222" w:rsidP="00B57222">
      <w:pPr>
        <w:spacing w:line="276" w:lineRule="auto"/>
        <w:jc w:val="center"/>
        <w:rPr>
          <w:rFonts w:ascii="Tahoma" w:hAnsi="Tahoma" w:cs="Tahoma"/>
          <w:b/>
          <w:sz w:val="24"/>
          <w:szCs w:val="24"/>
        </w:rPr>
      </w:pPr>
      <w:r w:rsidRPr="00871F82">
        <w:rPr>
          <w:rFonts w:ascii="Tahoma" w:hAnsi="Tahoma" w:cs="Tahoma"/>
          <w:b/>
          <w:sz w:val="24"/>
          <w:szCs w:val="24"/>
        </w:rPr>
        <w:t>Acta No. ____</w:t>
      </w:r>
    </w:p>
    <w:p w:rsidR="00B57222" w:rsidRPr="00871F82" w:rsidRDefault="00040129" w:rsidP="00B57222">
      <w:pPr>
        <w:spacing w:line="276" w:lineRule="auto"/>
        <w:jc w:val="center"/>
        <w:rPr>
          <w:rFonts w:ascii="Tahoma" w:hAnsi="Tahoma" w:cs="Tahoma"/>
          <w:b/>
          <w:sz w:val="24"/>
          <w:szCs w:val="24"/>
        </w:rPr>
      </w:pPr>
      <w:r>
        <w:rPr>
          <w:rFonts w:ascii="Tahoma" w:hAnsi="Tahoma" w:cs="Tahoma"/>
          <w:b/>
          <w:sz w:val="24"/>
          <w:szCs w:val="24"/>
        </w:rPr>
        <w:t>(Abril 20</w:t>
      </w:r>
      <w:r w:rsidR="00B57222">
        <w:rPr>
          <w:rFonts w:ascii="Tahoma" w:hAnsi="Tahoma" w:cs="Tahoma"/>
          <w:b/>
          <w:sz w:val="24"/>
          <w:szCs w:val="24"/>
        </w:rPr>
        <w:t xml:space="preserve"> de 2018</w:t>
      </w:r>
      <w:r w:rsidR="00B57222" w:rsidRPr="00871F82">
        <w:rPr>
          <w:rFonts w:ascii="Tahoma" w:hAnsi="Tahoma" w:cs="Tahoma"/>
          <w:b/>
          <w:sz w:val="24"/>
          <w:szCs w:val="24"/>
        </w:rPr>
        <w:t>)</w:t>
      </w:r>
    </w:p>
    <w:p w:rsidR="00B57222" w:rsidRPr="001C6449" w:rsidRDefault="00B57222" w:rsidP="00727691">
      <w:pPr>
        <w:spacing w:line="240" w:lineRule="auto"/>
        <w:jc w:val="center"/>
        <w:rPr>
          <w:rFonts w:ascii="Tahoma" w:hAnsi="Tahoma" w:cs="Tahoma"/>
          <w:b/>
          <w:sz w:val="20"/>
          <w:szCs w:val="20"/>
        </w:rPr>
      </w:pPr>
    </w:p>
    <w:p w:rsidR="00B57222" w:rsidRPr="00C86603" w:rsidRDefault="00B57222" w:rsidP="00B57222">
      <w:pPr>
        <w:pStyle w:val="Ttulo5"/>
        <w:spacing w:line="240" w:lineRule="auto"/>
        <w:ind w:firstLine="0"/>
        <w:jc w:val="center"/>
        <w:rPr>
          <w:rFonts w:ascii="Tahoma" w:hAnsi="Tahoma" w:cs="Tahoma"/>
          <w:color w:val="auto"/>
          <w:sz w:val="24"/>
          <w:szCs w:val="24"/>
        </w:rPr>
      </w:pPr>
      <w:r w:rsidRPr="00C86603">
        <w:rPr>
          <w:rFonts w:ascii="Tahoma" w:hAnsi="Tahoma" w:cs="Tahoma"/>
          <w:color w:val="auto"/>
          <w:sz w:val="24"/>
          <w:szCs w:val="24"/>
        </w:rPr>
        <w:t>Sistema oral - Audiencia de juzgamiento</w:t>
      </w:r>
    </w:p>
    <w:p w:rsidR="00B57222" w:rsidRPr="00727691" w:rsidRDefault="00B57222" w:rsidP="00727691">
      <w:pPr>
        <w:spacing w:line="240" w:lineRule="auto"/>
        <w:rPr>
          <w:rFonts w:ascii="Tahoma" w:hAnsi="Tahoma" w:cs="Tahoma"/>
          <w:sz w:val="20"/>
          <w:szCs w:val="20"/>
          <w:lang w:val="es-ES_tradnl"/>
        </w:rPr>
      </w:pPr>
      <w:r w:rsidRPr="00871F82">
        <w:rPr>
          <w:rFonts w:ascii="Tahoma" w:hAnsi="Tahoma" w:cs="Tahoma"/>
          <w:b/>
          <w:sz w:val="24"/>
          <w:szCs w:val="24"/>
        </w:rPr>
        <w:tab/>
      </w:r>
    </w:p>
    <w:p w:rsidR="00B57222" w:rsidRPr="000933C9" w:rsidRDefault="00727691" w:rsidP="00727691">
      <w:pPr>
        <w:spacing w:line="276" w:lineRule="auto"/>
        <w:ind w:firstLine="708"/>
        <w:rPr>
          <w:rFonts w:ascii="Tahoma" w:hAnsi="Tahoma" w:cs="Tahoma"/>
          <w:sz w:val="24"/>
          <w:szCs w:val="24"/>
          <w:lang w:val="es-ES_tradnl"/>
        </w:rPr>
      </w:pPr>
      <w:r>
        <w:rPr>
          <w:rFonts w:ascii="Tahoma" w:hAnsi="Tahoma" w:cs="Tahoma"/>
          <w:sz w:val="24"/>
          <w:szCs w:val="24"/>
          <w:lang w:val="es-ES_tradnl"/>
        </w:rPr>
        <w:lastRenderedPageBreak/>
        <w:t>Siendo las 11:00 a.m. de hoy, 20</w:t>
      </w:r>
      <w:r w:rsidR="00B57222">
        <w:rPr>
          <w:rFonts w:ascii="Tahoma" w:hAnsi="Tahoma" w:cs="Tahoma"/>
          <w:sz w:val="24"/>
          <w:szCs w:val="24"/>
          <w:lang w:val="es-ES_tradnl"/>
        </w:rPr>
        <w:t xml:space="preserve"> de abril de 2018</w:t>
      </w:r>
      <w:r w:rsidR="00B57222" w:rsidRPr="00871F82">
        <w:rPr>
          <w:rFonts w:ascii="Tahoma" w:hAnsi="Tahoma" w:cs="Tahoma"/>
          <w:sz w:val="24"/>
          <w:szCs w:val="24"/>
          <w:lang w:val="es-ES_tradnl"/>
        </w:rPr>
        <w:t>, la Sala de Decisión Laboral No. 1 del Tribunal Superior de Pereira se constituye en audiencia pública de juzgamiento en el proceso ordinario laboral instaurado por</w:t>
      </w:r>
      <w:r w:rsidR="00B57222">
        <w:rPr>
          <w:rFonts w:ascii="Tahoma" w:hAnsi="Tahoma" w:cs="Tahoma"/>
          <w:sz w:val="24"/>
          <w:szCs w:val="24"/>
          <w:lang w:val="es-ES_tradnl"/>
        </w:rPr>
        <w:t xml:space="preserve"> </w:t>
      </w:r>
      <w:r w:rsidR="00B57222" w:rsidRPr="00787A3F">
        <w:rPr>
          <w:rFonts w:ascii="Tahoma" w:hAnsi="Tahoma" w:cs="Tahoma"/>
          <w:b/>
          <w:sz w:val="24"/>
          <w:szCs w:val="24"/>
          <w:lang w:val="es-CO"/>
        </w:rPr>
        <w:t>ALEJANDRO MUÑOZ CASTRILLON</w:t>
      </w:r>
      <w:r w:rsidR="00B57222">
        <w:rPr>
          <w:rFonts w:ascii="Tahoma" w:hAnsi="Tahoma" w:cs="Tahoma"/>
          <w:b/>
          <w:sz w:val="24"/>
          <w:szCs w:val="24"/>
          <w:lang w:val="es-CO"/>
        </w:rPr>
        <w:t xml:space="preserve"> </w:t>
      </w:r>
      <w:r w:rsidR="00B57222" w:rsidRPr="001C6449">
        <w:rPr>
          <w:rFonts w:ascii="Tahoma" w:hAnsi="Tahoma" w:cs="Tahoma"/>
          <w:sz w:val="24"/>
          <w:szCs w:val="24"/>
          <w:lang w:val="es-CO"/>
        </w:rPr>
        <w:t xml:space="preserve">y </w:t>
      </w:r>
      <w:r w:rsidR="00B57222" w:rsidRPr="00FC432E">
        <w:rPr>
          <w:rFonts w:ascii="Tahoma" w:hAnsi="Tahoma" w:cs="Tahoma"/>
          <w:b/>
          <w:sz w:val="24"/>
          <w:szCs w:val="24"/>
          <w:lang w:val="es-CO"/>
        </w:rPr>
        <w:t>ANA ISABEL HERNANDEZ VERGARA</w:t>
      </w:r>
      <w:r w:rsidR="00B57222">
        <w:rPr>
          <w:rFonts w:ascii="Tahoma" w:hAnsi="Tahoma" w:cs="Tahoma"/>
          <w:sz w:val="24"/>
          <w:szCs w:val="24"/>
          <w:lang w:val="es-ES_tradnl"/>
        </w:rPr>
        <w:t xml:space="preserve"> en contra de la </w:t>
      </w:r>
      <w:r w:rsidR="00B57222" w:rsidRPr="009C18D1">
        <w:rPr>
          <w:rFonts w:ascii="Tahoma" w:hAnsi="Tahoma" w:cs="Tahoma"/>
          <w:b/>
          <w:sz w:val="24"/>
          <w:szCs w:val="24"/>
          <w:lang w:val="es-ES_tradnl"/>
        </w:rPr>
        <w:t>ADMINISTRADORA COLOMBIANA DE PENSIONES –COLPENSIONES-</w:t>
      </w:r>
      <w:r w:rsidR="00B57222">
        <w:rPr>
          <w:rFonts w:ascii="Tahoma" w:hAnsi="Tahoma" w:cs="Tahoma"/>
          <w:sz w:val="24"/>
          <w:szCs w:val="24"/>
          <w:lang w:val="es-CO"/>
        </w:rPr>
        <w:t>.</w:t>
      </w:r>
      <w:r w:rsidR="00B57222">
        <w:rPr>
          <w:rFonts w:ascii="Tahoma" w:hAnsi="Tahoma" w:cs="Tahoma"/>
          <w:sz w:val="24"/>
          <w:szCs w:val="24"/>
          <w:lang w:val="es-ES_tradnl"/>
        </w:rPr>
        <w:t xml:space="preserve"> </w:t>
      </w:r>
      <w:r w:rsidR="00B57222" w:rsidRPr="00871F82">
        <w:rPr>
          <w:rFonts w:ascii="Tahoma" w:hAnsi="Tahoma" w:cs="Tahoma"/>
          <w:sz w:val="24"/>
          <w:szCs w:val="24"/>
          <w:lang w:val="es-ES_tradnl"/>
        </w:rPr>
        <w:t>Para el efecto, se verifica la asistencia de las partes a la presente diligencia:</w:t>
      </w:r>
      <w:r w:rsidR="00B57222">
        <w:rPr>
          <w:rFonts w:ascii="Tahoma" w:hAnsi="Tahoma" w:cs="Tahoma"/>
          <w:sz w:val="24"/>
          <w:szCs w:val="24"/>
          <w:lang w:val="es-ES_tradnl"/>
        </w:rPr>
        <w:t xml:space="preserve"> Por la parte demandante… Por los demandados</w:t>
      </w:r>
      <w:r w:rsidR="00B57222" w:rsidRPr="00871F82">
        <w:rPr>
          <w:rFonts w:ascii="Tahoma" w:hAnsi="Tahoma" w:cs="Tahoma"/>
          <w:sz w:val="24"/>
          <w:szCs w:val="24"/>
          <w:lang w:val="es-ES_tradnl"/>
        </w:rPr>
        <w:t>…</w:t>
      </w:r>
    </w:p>
    <w:p w:rsidR="00B57222" w:rsidRPr="00727691" w:rsidRDefault="00B57222" w:rsidP="00727691">
      <w:pPr>
        <w:spacing w:line="240" w:lineRule="auto"/>
        <w:ind w:firstLine="1122"/>
        <w:rPr>
          <w:rFonts w:ascii="Tahoma" w:hAnsi="Tahoma" w:cs="Tahoma"/>
          <w:caps/>
          <w:sz w:val="20"/>
          <w:szCs w:val="20"/>
          <w:lang w:val="es-ES_tradnl"/>
        </w:rPr>
      </w:pPr>
    </w:p>
    <w:p w:rsidR="00B57222" w:rsidRPr="00871F82" w:rsidRDefault="00B57222" w:rsidP="00B57222">
      <w:pPr>
        <w:widowControl w:val="0"/>
        <w:autoSpaceDE w:val="0"/>
        <w:autoSpaceDN w:val="0"/>
        <w:adjustRightInd w:val="0"/>
        <w:spacing w:line="276" w:lineRule="auto"/>
        <w:jc w:val="center"/>
        <w:rPr>
          <w:rFonts w:ascii="Tahoma" w:hAnsi="Tahoma" w:cs="Tahoma"/>
          <w:b/>
          <w:caps/>
          <w:sz w:val="24"/>
          <w:szCs w:val="24"/>
        </w:rPr>
      </w:pPr>
      <w:r w:rsidRPr="00871F82">
        <w:rPr>
          <w:rFonts w:ascii="Tahoma" w:hAnsi="Tahoma" w:cs="Tahoma"/>
          <w:b/>
          <w:sz w:val="24"/>
          <w:szCs w:val="24"/>
        </w:rPr>
        <w:t>Alegatos de conclusión</w:t>
      </w:r>
    </w:p>
    <w:p w:rsidR="00B57222" w:rsidRPr="00727691" w:rsidRDefault="00B57222" w:rsidP="00727691">
      <w:pPr>
        <w:widowControl w:val="0"/>
        <w:autoSpaceDE w:val="0"/>
        <w:autoSpaceDN w:val="0"/>
        <w:adjustRightInd w:val="0"/>
        <w:spacing w:line="240" w:lineRule="auto"/>
        <w:rPr>
          <w:rFonts w:ascii="Tahoma" w:hAnsi="Tahoma" w:cs="Tahoma"/>
          <w:sz w:val="20"/>
          <w:szCs w:val="20"/>
        </w:rPr>
      </w:pPr>
    </w:p>
    <w:p w:rsidR="00B57222" w:rsidRPr="00871F82" w:rsidRDefault="00B57222" w:rsidP="00727691">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B57222" w:rsidRPr="00727691" w:rsidRDefault="00B57222" w:rsidP="00727691">
      <w:pPr>
        <w:spacing w:line="240" w:lineRule="auto"/>
        <w:ind w:firstLine="708"/>
        <w:rPr>
          <w:rFonts w:ascii="Tahoma" w:hAnsi="Tahoma" w:cs="Tahoma"/>
          <w:sz w:val="20"/>
          <w:szCs w:val="20"/>
          <w:lang w:val="es-ES_tradnl"/>
        </w:rPr>
      </w:pPr>
    </w:p>
    <w:p w:rsidR="00B57222" w:rsidRPr="00871F82" w:rsidRDefault="00B57222" w:rsidP="00B57222">
      <w:pPr>
        <w:widowControl w:val="0"/>
        <w:autoSpaceDE w:val="0"/>
        <w:autoSpaceDN w:val="0"/>
        <w:adjustRightInd w:val="0"/>
        <w:spacing w:line="276" w:lineRule="auto"/>
        <w:jc w:val="center"/>
        <w:rPr>
          <w:rFonts w:ascii="Tahoma" w:hAnsi="Tahoma" w:cs="Tahoma"/>
          <w:b/>
          <w:sz w:val="24"/>
          <w:szCs w:val="24"/>
        </w:rPr>
      </w:pPr>
      <w:r w:rsidRPr="00871F82">
        <w:rPr>
          <w:rFonts w:ascii="Tahoma" w:hAnsi="Tahoma" w:cs="Tahoma"/>
          <w:b/>
          <w:sz w:val="24"/>
          <w:szCs w:val="24"/>
        </w:rPr>
        <w:t>SENTENCIA</w:t>
      </w:r>
    </w:p>
    <w:p w:rsidR="00B57222" w:rsidRPr="00727691" w:rsidRDefault="00B57222" w:rsidP="00727691">
      <w:pPr>
        <w:widowControl w:val="0"/>
        <w:autoSpaceDE w:val="0"/>
        <w:autoSpaceDN w:val="0"/>
        <w:adjustRightInd w:val="0"/>
        <w:spacing w:line="240" w:lineRule="auto"/>
        <w:jc w:val="center"/>
        <w:rPr>
          <w:rFonts w:ascii="Tahoma" w:hAnsi="Tahoma" w:cs="Tahoma"/>
          <w:b/>
          <w:sz w:val="20"/>
          <w:szCs w:val="20"/>
        </w:rPr>
      </w:pPr>
    </w:p>
    <w:p w:rsidR="00B57222" w:rsidRDefault="00B57222" w:rsidP="001C6449">
      <w:pPr>
        <w:widowControl w:val="0"/>
        <w:autoSpaceDE w:val="0"/>
        <w:autoSpaceDN w:val="0"/>
        <w:adjustRightInd w:val="0"/>
        <w:spacing w:line="276" w:lineRule="auto"/>
        <w:ind w:firstLine="708"/>
        <w:rPr>
          <w:rFonts w:ascii="Tahoma" w:hAnsi="Tahoma" w:cs="Tahoma"/>
          <w:sz w:val="24"/>
          <w:szCs w:val="24"/>
          <w:lang w:val="es-CO"/>
        </w:rPr>
      </w:pPr>
      <w:r w:rsidRPr="00DE7F42">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sidR="001C6449">
        <w:rPr>
          <w:rFonts w:ascii="Tahoma" w:hAnsi="Tahoma" w:cs="Tahoma"/>
          <w:color w:val="000000" w:themeColor="text1"/>
          <w:sz w:val="24"/>
          <w:szCs w:val="24"/>
        </w:rPr>
        <w:t xml:space="preserve">la parte actora, tanto por el señor </w:t>
      </w:r>
      <w:r w:rsidR="001C6449" w:rsidRPr="00787A3F">
        <w:rPr>
          <w:rFonts w:ascii="Tahoma" w:hAnsi="Tahoma" w:cs="Tahoma"/>
          <w:b/>
          <w:sz w:val="24"/>
          <w:szCs w:val="24"/>
          <w:lang w:val="es-CO"/>
        </w:rPr>
        <w:t>ALEJANDRO MUÑOZ CASTRILLON</w:t>
      </w:r>
      <w:r w:rsidR="001C6449">
        <w:rPr>
          <w:rFonts w:ascii="Tahoma" w:hAnsi="Tahoma" w:cs="Tahoma"/>
          <w:color w:val="000000" w:themeColor="text1"/>
          <w:sz w:val="24"/>
          <w:szCs w:val="24"/>
        </w:rPr>
        <w:t xml:space="preserve"> como por la señora </w:t>
      </w:r>
      <w:r w:rsidR="001C6449" w:rsidRPr="00FC432E">
        <w:rPr>
          <w:rFonts w:ascii="Tahoma" w:hAnsi="Tahoma" w:cs="Tahoma"/>
          <w:b/>
          <w:sz w:val="24"/>
          <w:szCs w:val="24"/>
          <w:lang w:val="es-CO"/>
        </w:rPr>
        <w:t>ANA ISABEL HERNANDEZ VERGARA</w:t>
      </w:r>
      <w:r>
        <w:rPr>
          <w:rFonts w:ascii="Tahoma" w:hAnsi="Tahoma" w:cs="Tahoma"/>
          <w:sz w:val="24"/>
          <w:szCs w:val="24"/>
          <w:shd w:val="clear" w:color="auto" w:fill="FFFFFF"/>
        </w:rPr>
        <w:t>,</w:t>
      </w:r>
      <w:r w:rsidRPr="00DE7F42">
        <w:rPr>
          <w:rFonts w:ascii="Tahoma" w:hAnsi="Tahoma" w:cs="Tahoma"/>
          <w:color w:val="000000" w:themeColor="text1"/>
          <w:sz w:val="24"/>
          <w:szCs w:val="24"/>
        </w:rPr>
        <w:t xml:space="preserve"> </w:t>
      </w:r>
      <w:r w:rsidRPr="00DE7F42">
        <w:rPr>
          <w:rFonts w:ascii="Tahoma" w:hAnsi="Tahoma" w:cs="Tahoma"/>
          <w:sz w:val="24"/>
          <w:szCs w:val="24"/>
          <w:lang w:val="es-CO"/>
        </w:rPr>
        <w:t>en contra de la sentenc</w:t>
      </w:r>
      <w:r>
        <w:rPr>
          <w:rFonts w:ascii="Tahoma" w:hAnsi="Tahoma" w:cs="Tahoma"/>
          <w:sz w:val="24"/>
          <w:szCs w:val="24"/>
          <w:lang w:val="es-CO"/>
        </w:rPr>
        <w:t>i</w:t>
      </w:r>
      <w:r w:rsidR="001C6449">
        <w:rPr>
          <w:rFonts w:ascii="Tahoma" w:hAnsi="Tahoma" w:cs="Tahoma"/>
          <w:sz w:val="24"/>
          <w:szCs w:val="24"/>
          <w:lang w:val="es-CO"/>
        </w:rPr>
        <w:t>a emitida por el Juzgado Tercero</w:t>
      </w:r>
      <w:r w:rsidRPr="00DE7F42">
        <w:rPr>
          <w:rFonts w:ascii="Tahoma" w:hAnsi="Tahoma" w:cs="Tahoma"/>
          <w:sz w:val="24"/>
          <w:szCs w:val="24"/>
          <w:lang w:val="es-CO"/>
        </w:rPr>
        <w:t xml:space="preserve"> Laboral del</w:t>
      </w:r>
      <w:r>
        <w:rPr>
          <w:rFonts w:ascii="Tahoma" w:hAnsi="Tahoma" w:cs="Tahoma"/>
          <w:sz w:val="24"/>
          <w:szCs w:val="24"/>
          <w:lang w:val="es-CO"/>
        </w:rPr>
        <w:t xml:space="preserve"> </w:t>
      </w:r>
      <w:r w:rsidR="001C6449">
        <w:rPr>
          <w:rFonts w:ascii="Tahoma" w:hAnsi="Tahoma" w:cs="Tahoma"/>
          <w:sz w:val="24"/>
          <w:szCs w:val="24"/>
          <w:lang w:val="es-CO"/>
        </w:rPr>
        <w:t>Circuito de Pereira el pasado 22 de noviembre</w:t>
      </w:r>
      <w:r w:rsidRPr="00DE7F42">
        <w:rPr>
          <w:rFonts w:ascii="Tahoma" w:hAnsi="Tahoma" w:cs="Tahoma"/>
          <w:sz w:val="24"/>
          <w:szCs w:val="24"/>
          <w:lang w:val="es-CO"/>
        </w:rPr>
        <w:t xml:space="preserve"> de 2016.</w:t>
      </w:r>
      <w:r>
        <w:rPr>
          <w:rFonts w:ascii="Tahoma" w:hAnsi="Tahoma" w:cs="Tahoma"/>
          <w:sz w:val="24"/>
          <w:szCs w:val="24"/>
          <w:lang w:val="es-CO"/>
        </w:rPr>
        <w:t xml:space="preserve"> </w:t>
      </w:r>
    </w:p>
    <w:p w:rsidR="00727691" w:rsidRPr="00727691" w:rsidRDefault="00727691" w:rsidP="00727691">
      <w:pPr>
        <w:widowControl w:val="0"/>
        <w:autoSpaceDE w:val="0"/>
        <w:autoSpaceDN w:val="0"/>
        <w:adjustRightInd w:val="0"/>
        <w:spacing w:line="240" w:lineRule="auto"/>
        <w:ind w:firstLine="0"/>
        <w:rPr>
          <w:rFonts w:ascii="Tahoma" w:hAnsi="Tahoma" w:cs="Tahoma"/>
          <w:sz w:val="20"/>
          <w:szCs w:val="20"/>
          <w:lang w:val="es-CO"/>
        </w:rPr>
      </w:pPr>
    </w:p>
    <w:p w:rsidR="00B57222" w:rsidRPr="003A617B" w:rsidRDefault="00B57222" w:rsidP="00B57222">
      <w:pPr>
        <w:widowControl w:val="0"/>
        <w:autoSpaceDE w:val="0"/>
        <w:autoSpaceDN w:val="0"/>
        <w:adjustRightInd w:val="0"/>
        <w:spacing w:line="276" w:lineRule="auto"/>
        <w:ind w:firstLine="708"/>
        <w:jc w:val="center"/>
        <w:rPr>
          <w:rFonts w:ascii="Tahoma" w:hAnsi="Tahoma" w:cs="Tahoma"/>
          <w:b/>
          <w:sz w:val="24"/>
          <w:szCs w:val="24"/>
          <w:lang w:val="es-CO"/>
        </w:rPr>
      </w:pPr>
      <w:r w:rsidRPr="003A617B">
        <w:rPr>
          <w:rFonts w:ascii="Tahoma" w:hAnsi="Tahoma" w:cs="Tahoma"/>
          <w:b/>
          <w:sz w:val="24"/>
          <w:szCs w:val="24"/>
          <w:lang w:val="es-CO"/>
        </w:rPr>
        <w:t>PROBLEMA DE JURIDICO</w:t>
      </w:r>
    </w:p>
    <w:p w:rsidR="00B57222" w:rsidRDefault="00B57222" w:rsidP="00B57222">
      <w:pPr>
        <w:pStyle w:val="Poromisin"/>
        <w:jc w:val="both"/>
        <w:rPr>
          <w:rFonts w:ascii="Tahoma" w:hAnsi="Tahoma"/>
          <w:sz w:val="24"/>
          <w:szCs w:val="24"/>
          <w:shd w:val="clear" w:color="auto" w:fill="FFFFFF"/>
          <w:lang w:val="es-CO"/>
        </w:rPr>
      </w:pPr>
    </w:p>
    <w:p w:rsidR="00B57222" w:rsidRPr="001C6449" w:rsidRDefault="00B57222" w:rsidP="001C6449">
      <w:pPr>
        <w:pStyle w:val="Poromisin"/>
        <w:spacing w:line="288" w:lineRule="auto"/>
        <w:ind w:firstLine="708"/>
        <w:jc w:val="both"/>
        <w:rPr>
          <w:rFonts w:ascii="Tahoma" w:hAnsi="Tahoma"/>
          <w:sz w:val="24"/>
          <w:szCs w:val="24"/>
          <w:shd w:val="clear" w:color="auto" w:fill="FFFFFF"/>
          <w:lang w:val="es-CO"/>
        </w:rPr>
      </w:pPr>
      <w:r w:rsidRPr="00F30C79">
        <w:rPr>
          <w:rFonts w:ascii="Tahoma" w:hAnsi="Tahoma"/>
          <w:sz w:val="24"/>
          <w:szCs w:val="24"/>
          <w:shd w:val="clear" w:color="auto" w:fill="FFFFFF"/>
          <w:lang w:val="es-CO"/>
        </w:rPr>
        <w:t>De conformidad con el recurso de apelación, le corresponde a la Sala determinar si</w:t>
      </w:r>
      <w:r w:rsidR="001C6449">
        <w:rPr>
          <w:rFonts w:ascii="Tahoma" w:hAnsi="Tahoma"/>
          <w:sz w:val="24"/>
          <w:szCs w:val="24"/>
          <w:shd w:val="clear" w:color="auto" w:fill="FFFFFF"/>
          <w:lang w:val="es-CO"/>
        </w:rPr>
        <w:t xml:space="preserve"> los demandantes reúnen los requisitos para acceder a la pensión de sobrevivientes originada con ocasión del fallecimiento del señor </w:t>
      </w:r>
      <w:r w:rsidR="001C6449" w:rsidRPr="001C6449">
        <w:rPr>
          <w:rFonts w:ascii="Tahoma" w:hAnsi="Tahoma" w:cs="Tahoma"/>
          <w:sz w:val="24"/>
          <w:szCs w:val="24"/>
          <w:lang w:val="es-CO"/>
        </w:rPr>
        <w:t>ALVARO OCTAVIO MUÑOZ SÁNCHEZ. La señora ANA ISABEL HERNANDEZ VERGARA en calidad compañera permanente del afiliado fallecido, y ALEJANDRO MUÑOZ CASTRILLON como hijo supérstite, en los términos del artículo 47 de la Ley 100 de 1993</w:t>
      </w:r>
      <w:r w:rsidR="001C6449">
        <w:rPr>
          <w:rFonts w:ascii="Tahoma" w:hAnsi="Tahoma" w:cs="Tahoma"/>
          <w:b/>
          <w:sz w:val="24"/>
          <w:szCs w:val="24"/>
          <w:lang w:val="es-CO"/>
        </w:rPr>
        <w:t xml:space="preserve">. </w:t>
      </w:r>
      <w:r w:rsidRPr="00F30C79">
        <w:rPr>
          <w:rFonts w:ascii="Tahoma" w:hAnsi="Tahoma"/>
          <w:sz w:val="24"/>
          <w:szCs w:val="24"/>
          <w:shd w:val="clear" w:color="auto" w:fill="FFFFFF"/>
          <w:lang w:val="es-CO"/>
        </w:rPr>
        <w:t>Para el efecto se tendrán en cuenta los siguientes: </w:t>
      </w:r>
    </w:p>
    <w:p w:rsidR="00E75461" w:rsidRPr="00727691" w:rsidRDefault="00E75461" w:rsidP="001C6449">
      <w:pPr>
        <w:spacing w:line="276" w:lineRule="auto"/>
        <w:ind w:firstLine="0"/>
        <w:rPr>
          <w:rFonts w:ascii="Tahoma" w:hAnsi="Tahoma" w:cs="Tahoma"/>
          <w:b/>
          <w:sz w:val="20"/>
          <w:szCs w:val="20"/>
          <w:lang w:val="es-CO"/>
        </w:rPr>
      </w:pPr>
    </w:p>
    <w:p w:rsidR="00B81587" w:rsidRPr="00B81587" w:rsidRDefault="00B81587" w:rsidP="00B81587">
      <w:pPr>
        <w:spacing w:line="276" w:lineRule="auto"/>
        <w:ind w:firstLine="0"/>
        <w:jc w:val="center"/>
        <w:rPr>
          <w:rFonts w:ascii="Tahoma" w:hAnsi="Tahoma" w:cs="Tahoma"/>
          <w:b/>
          <w:sz w:val="24"/>
          <w:szCs w:val="24"/>
          <w:lang w:val="es-CO"/>
        </w:rPr>
      </w:pPr>
      <w:r w:rsidRPr="00B81587">
        <w:rPr>
          <w:rFonts w:ascii="Tahoma" w:hAnsi="Tahoma" w:cs="Tahoma"/>
          <w:b/>
          <w:sz w:val="24"/>
          <w:szCs w:val="24"/>
          <w:lang w:val="es-CO"/>
        </w:rPr>
        <w:t>I - ANTECEDENTES</w:t>
      </w:r>
    </w:p>
    <w:p w:rsidR="00B81587" w:rsidRPr="00727691" w:rsidRDefault="00B81587" w:rsidP="005A5F7B">
      <w:pPr>
        <w:spacing w:line="240" w:lineRule="auto"/>
        <w:rPr>
          <w:rFonts w:ascii="Tahoma" w:hAnsi="Tahoma" w:cs="Tahoma"/>
          <w:sz w:val="20"/>
          <w:szCs w:val="20"/>
          <w:lang w:val="es-CO"/>
        </w:rPr>
      </w:pPr>
    </w:p>
    <w:p w:rsidR="00A7383E" w:rsidRDefault="00EC5D8A" w:rsidP="00A72074">
      <w:pPr>
        <w:spacing w:line="276" w:lineRule="auto"/>
        <w:rPr>
          <w:rFonts w:ascii="Tahoma" w:hAnsi="Tahoma" w:cs="Tahoma"/>
          <w:sz w:val="24"/>
          <w:szCs w:val="24"/>
          <w:lang w:val="es-CO"/>
        </w:rPr>
      </w:pPr>
      <w:r w:rsidRPr="00787A3F">
        <w:rPr>
          <w:rFonts w:ascii="Tahoma" w:hAnsi="Tahoma" w:cs="Tahoma"/>
          <w:sz w:val="24"/>
          <w:szCs w:val="24"/>
          <w:lang w:val="es-CO"/>
        </w:rPr>
        <w:t>La señor</w:t>
      </w:r>
      <w:r w:rsidR="00787A3F" w:rsidRPr="00787A3F">
        <w:rPr>
          <w:rFonts w:ascii="Tahoma" w:hAnsi="Tahoma" w:cs="Tahoma"/>
          <w:sz w:val="24"/>
          <w:szCs w:val="24"/>
          <w:lang w:val="es-CO"/>
        </w:rPr>
        <w:t xml:space="preserve">a </w:t>
      </w:r>
      <w:r w:rsidR="00787A3F" w:rsidRPr="00787A3F">
        <w:rPr>
          <w:rFonts w:ascii="Tahoma" w:hAnsi="Tahoma" w:cs="Tahoma"/>
          <w:b/>
          <w:sz w:val="24"/>
          <w:szCs w:val="24"/>
          <w:lang w:val="es-CO"/>
        </w:rPr>
        <w:t>SANDRA YOLIMA CASTRILLON</w:t>
      </w:r>
      <w:r w:rsidR="00787A3F" w:rsidRPr="00787A3F">
        <w:rPr>
          <w:rFonts w:ascii="Tahoma" w:hAnsi="Tahoma" w:cs="Tahoma"/>
          <w:sz w:val="24"/>
          <w:szCs w:val="24"/>
          <w:lang w:val="es-CO"/>
        </w:rPr>
        <w:t>, actuando en nombre</w:t>
      </w:r>
      <w:r w:rsidR="0048050C">
        <w:rPr>
          <w:rFonts w:ascii="Tahoma" w:hAnsi="Tahoma" w:cs="Tahoma"/>
          <w:sz w:val="24"/>
          <w:szCs w:val="24"/>
          <w:lang w:val="es-CO"/>
        </w:rPr>
        <w:t xml:space="preserve"> y representación</w:t>
      </w:r>
      <w:r w:rsidR="00787A3F" w:rsidRPr="00787A3F">
        <w:rPr>
          <w:rFonts w:ascii="Tahoma" w:hAnsi="Tahoma" w:cs="Tahoma"/>
          <w:sz w:val="24"/>
          <w:szCs w:val="24"/>
          <w:lang w:val="es-CO"/>
        </w:rPr>
        <w:t xml:space="preserve"> de su hijo, </w:t>
      </w:r>
      <w:r w:rsidR="00787A3F" w:rsidRPr="00787A3F">
        <w:rPr>
          <w:rFonts w:ascii="Tahoma" w:hAnsi="Tahoma" w:cs="Tahoma"/>
          <w:b/>
          <w:sz w:val="24"/>
          <w:szCs w:val="24"/>
          <w:lang w:val="es-CO"/>
        </w:rPr>
        <w:t>ALEJANDRO MUÑOZ CASTRILLON</w:t>
      </w:r>
      <w:r w:rsidR="00787A3F" w:rsidRPr="00FB6630">
        <w:rPr>
          <w:rFonts w:ascii="Tahoma" w:hAnsi="Tahoma" w:cs="Tahoma"/>
          <w:sz w:val="24"/>
          <w:szCs w:val="24"/>
          <w:lang w:val="es-CO"/>
        </w:rPr>
        <w:t>,</w:t>
      </w:r>
      <w:r w:rsidR="00787A3F" w:rsidRPr="00787A3F">
        <w:rPr>
          <w:rFonts w:ascii="Tahoma" w:hAnsi="Tahoma" w:cs="Tahoma"/>
          <w:sz w:val="24"/>
          <w:szCs w:val="24"/>
          <w:lang w:val="es-CO"/>
        </w:rPr>
        <w:t xml:space="preserve"> quien se encuentra privado de la libertad,</w:t>
      </w:r>
      <w:r w:rsidR="0048050C">
        <w:rPr>
          <w:rFonts w:ascii="Tahoma" w:hAnsi="Tahoma" w:cs="Tahoma"/>
          <w:sz w:val="24"/>
          <w:szCs w:val="24"/>
          <w:lang w:val="es-CO"/>
        </w:rPr>
        <w:t xml:space="preserve"> a través de apoderado judicial</w:t>
      </w:r>
      <w:r w:rsidR="00787A3F" w:rsidRPr="00787A3F">
        <w:rPr>
          <w:rFonts w:ascii="Tahoma" w:hAnsi="Tahoma" w:cs="Tahoma"/>
          <w:sz w:val="24"/>
          <w:szCs w:val="24"/>
          <w:lang w:val="es-CO"/>
        </w:rPr>
        <w:t xml:space="preserve"> acude a la jurisdicción</w:t>
      </w:r>
      <w:r w:rsidR="0048050C">
        <w:rPr>
          <w:rFonts w:ascii="Tahoma" w:hAnsi="Tahoma" w:cs="Tahoma"/>
          <w:sz w:val="24"/>
          <w:szCs w:val="24"/>
          <w:lang w:val="es-CO"/>
        </w:rPr>
        <w:t xml:space="preserve"> ordinaria</w:t>
      </w:r>
      <w:r w:rsidR="00787A3F">
        <w:rPr>
          <w:rFonts w:ascii="Tahoma" w:hAnsi="Tahoma" w:cs="Tahoma"/>
          <w:sz w:val="24"/>
          <w:szCs w:val="24"/>
          <w:lang w:val="es-CO"/>
        </w:rPr>
        <w:t xml:space="preserve"> laboral</w:t>
      </w:r>
      <w:r w:rsidR="00787A3F" w:rsidRPr="00787A3F">
        <w:rPr>
          <w:rFonts w:ascii="Tahoma" w:hAnsi="Tahoma" w:cs="Tahoma"/>
          <w:sz w:val="24"/>
          <w:szCs w:val="24"/>
          <w:lang w:val="es-CO"/>
        </w:rPr>
        <w:t xml:space="preserve"> a efectos de reclamar el reconocimiento y pago de la pensión de sobrevivientes</w:t>
      </w:r>
      <w:r w:rsidR="00787A3F">
        <w:rPr>
          <w:rFonts w:ascii="Tahoma" w:hAnsi="Tahoma" w:cs="Tahoma"/>
          <w:sz w:val="24"/>
          <w:szCs w:val="24"/>
          <w:lang w:val="es-CO"/>
        </w:rPr>
        <w:t xml:space="preserve"> a favor de su hijo, como único beneficiario por la muerte de su padre, </w:t>
      </w:r>
      <w:r w:rsidR="00787A3F" w:rsidRPr="00787A3F">
        <w:rPr>
          <w:rFonts w:ascii="Tahoma" w:hAnsi="Tahoma" w:cs="Tahoma"/>
          <w:b/>
          <w:sz w:val="24"/>
          <w:szCs w:val="24"/>
          <w:lang w:val="es-CO"/>
        </w:rPr>
        <w:t>ALVARO OCTAVIO MUÑOZ SÁNCHEZ,</w:t>
      </w:r>
      <w:r w:rsidR="00787A3F">
        <w:rPr>
          <w:rFonts w:ascii="Tahoma" w:hAnsi="Tahoma" w:cs="Tahoma"/>
          <w:sz w:val="24"/>
          <w:szCs w:val="24"/>
          <w:lang w:val="es-CO"/>
        </w:rPr>
        <w:t xml:space="preserve"> fallecido en hechos violentos ocurridos en el municipio de Dosquebradas – Risaralda,  el pasado 10 de junio de 2013.</w:t>
      </w:r>
    </w:p>
    <w:p w:rsidR="0048050C" w:rsidRPr="00727691" w:rsidRDefault="0048050C" w:rsidP="00727691">
      <w:pPr>
        <w:spacing w:line="240" w:lineRule="auto"/>
        <w:rPr>
          <w:rFonts w:ascii="Tahoma" w:hAnsi="Tahoma" w:cs="Tahoma"/>
          <w:sz w:val="20"/>
          <w:szCs w:val="20"/>
          <w:lang w:val="es-CO"/>
        </w:rPr>
      </w:pPr>
    </w:p>
    <w:p w:rsidR="0048050C" w:rsidRDefault="0048050C" w:rsidP="00727691">
      <w:pPr>
        <w:spacing w:line="276" w:lineRule="auto"/>
        <w:rPr>
          <w:rFonts w:ascii="Tahoma" w:hAnsi="Tahoma" w:cs="Tahoma"/>
          <w:sz w:val="24"/>
          <w:szCs w:val="24"/>
          <w:lang w:val="es-CO"/>
        </w:rPr>
      </w:pPr>
      <w:r>
        <w:rPr>
          <w:rFonts w:ascii="Tahoma" w:hAnsi="Tahoma" w:cs="Tahoma"/>
          <w:sz w:val="24"/>
          <w:szCs w:val="24"/>
          <w:lang w:val="es-CO"/>
        </w:rPr>
        <w:t>Aduce para el efecto</w:t>
      </w:r>
      <w:r w:rsidR="00FB6630">
        <w:rPr>
          <w:rFonts w:ascii="Tahoma" w:hAnsi="Tahoma" w:cs="Tahoma"/>
          <w:sz w:val="24"/>
          <w:szCs w:val="24"/>
          <w:lang w:val="es-CO"/>
        </w:rPr>
        <w:t>,</w:t>
      </w:r>
      <w:r>
        <w:rPr>
          <w:rFonts w:ascii="Tahoma" w:hAnsi="Tahoma" w:cs="Tahoma"/>
          <w:sz w:val="24"/>
          <w:szCs w:val="24"/>
          <w:lang w:val="es-CO"/>
        </w:rPr>
        <w:t xml:space="preserve"> que su hijo nació el 15 de febrero de 1992, cuenta en la actualidad con 26 años</w:t>
      </w:r>
      <w:r w:rsidR="0088164A">
        <w:rPr>
          <w:rFonts w:ascii="Tahoma" w:hAnsi="Tahoma" w:cs="Tahoma"/>
          <w:sz w:val="24"/>
          <w:szCs w:val="24"/>
          <w:lang w:val="es-CO"/>
        </w:rPr>
        <w:t xml:space="preserve"> de edad, </w:t>
      </w:r>
      <w:r>
        <w:rPr>
          <w:rFonts w:ascii="Tahoma" w:hAnsi="Tahoma" w:cs="Tahoma"/>
          <w:sz w:val="24"/>
          <w:szCs w:val="24"/>
          <w:lang w:val="es-CO"/>
        </w:rPr>
        <w:t>tenía 21 años a la fecha del fallecimiento del causante, y se encontraba cursando grado 11 en la Institución</w:t>
      </w:r>
      <w:r w:rsidR="0088164A">
        <w:rPr>
          <w:rFonts w:ascii="Tahoma" w:hAnsi="Tahoma" w:cs="Tahoma"/>
          <w:sz w:val="24"/>
          <w:szCs w:val="24"/>
          <w:lang w:val="es-CO"/>
        </w:rPr>
        <w:t xml:space="preserve"> Educativa</w:t>
      </w:r>
      <w:r>
        <w:rPr>
          <w:rFonts w:ascii="Tahoma" w:hAnsi="Tahoma" w:cs="Tahoma"/>
          <w:sz w:val="24"/>
          <w:szCs w:val="24"/>
          <w:lang w:val="es-CO"/>
        </w:rPr>
        <w:t xml:space="preserve"> Policarpa Salavarrieta al interior del penal.</w:t>
      </w:r>
      <w:r w:rsidR="00727691">
        <w:rPr>
          <w:rFonts w:ascii="Tahoma" w:hAnsi="Tahoma" w:cs="Tahoma"/>
          <w:sz w:val="24"/>
          <w:szCs w:val="24"/>
          <w:lang w:val="es-CO"/>
        </w:rPr>
        <w:t xml:space="preserve"> </w:t>
      </w:r>
      <w:r>
        <w:rPr>
          <w:rFonts w:ascii="Tahoma" w:hAnsi="Tahoma" w:cs="Tahoma"/>
          <w:sz w:val="24"/>
          <w:szCs w:val="24"/>
          <w:lang w:val="es-CO"/>
        </w:rPr>
        <w:t>Señala, además, que el causante contaba con 1</w:t>
      </w:r>
      <w:r w:rsidR="0088164A">
        <w:rPr>
          <w:rFonts w:ascii="Tahoma" w:hAnsi="Tahoma" w:cs="Tahoma"/>
          <w:sz w:val="24"/>
          <w:szCs w:val="24"/>
          <w:lang w:val="es-CO"/>
        </w:rPr>
        <w:t>.</w:t>
      </w:r>
      <w:r>
        <w:rPr>
          <w:rFonts w:ascii="Tahoma" w:hAnsi="Tahoma" w:cs="Tahoma"/>
          <w:sz w:val="24"/>
          <w:szCs w:val="24"/>
          <w:lang w:val="es-CO"/>
        </w:rPr>
        <w:t>043 semanas cotizadas a la fecha de su fallecimiento</w:t>
      </w:r>
      <w:r w:rsidR="0088164A">
        <w:rPr>
          <w:rFonts w:ascii="Tahoma" w:hAnsi="Tahoma" w:cs="Tahoma"/>
          <w:sz w:val="24"/>
          <w:szCs w:val="24"/>
          <w:lang w:val="es-CO"/>
        </w:rPr>
        <w:t>,</w:t>
      </w:r>
      <w:r>
        <w:rPr>
          <w:rFonts w:ascii="Tahoma" w:hAnsi="Tahoma" w:cs="Tahoma"/>
          <w:sz w:val="24"/>
          <w:szCs w:val="24"/>
          <w:lang w:val="es-CO"/>
        </w:rPr>
        <w:t xml:space="preserve"> y que la pensión de sobrevivientes le había sido negada a su representado mediante Resolución No. 1634413-2014 de Colpensiones, con el argumento de que era mayor de edad y no se encontraba cursando estudios a la fecha del fallecimiento de su padre.</w:t>
      </w:r>
    </w:p>
    <w:p w:rsidR="002A233A" w:rsidRPr="00727691" w:rsidRDefault="002A233A" w:rsidP="005A5F7B">
      <w:pPr>
        <w:spacing w:line="240" w:lineRule="auto"/>
        <w:rPr>
          <w:rFonts w:ascii="Tahoma" w:hAnsi="Tahoma" w:cs="Tahoma"/>
          <w:sz w:val="20"/>
          <w:szCs w:val="20"/>
          <w:lang w:val="es-CO"/>
        </w:rPr>
      </w:pPr>
    </w:p>
    <w:p w:rsidR="000F1ED3" w:rsidRDefault="002A233A" w:rsidP="00A72074">
      <w:pPr>
        <w:spacing w:line="276" w:lineRule="auto"/>
        <w:rPr>
          <w:rFonts w:ascii="Tahoma" w:hAnsi="Tahoma" w:cs="Tahoma"/>
          <w:sz w:val="24"/>
          <w:szCs w:val="24"/>
          <w:lang w:val="es-CO"/>
        </w:rPr>
      </w:pPr>
      <w:r>
        <w:rPr>
          <w:rFonts w:ascii="Tahoma" w:hAnsi="Tahoma" w:cs="Tahoma"/>
          <w:sz w:val="24"/>
          <w:szCs w:val="24"/>
          <w:lang w:val="es-CO"/>
        </w:rPr>
        <w:lastRenderedPageBreak/>
        <w:t xml:space="preserve">En respuesta a la demanda, </w:t>
      </w:r>
      <w:r w:rsidRPr="00A72074">
        <w:rPr>
          <w:rFonts w:ascii="Tahoma" w:hAnsi="Tahoma" w:cs="Tahoma"/>
          <w:b/>
          <w:sz w:val="24"/>
          <w:szCs w:val="24"/>
          <w:lang w:val="es-CO"/>
        </w:rPr>
        <w:t xml:space="preserve">COLPENSIONES </w:t>
      </w:r>
      <w:r>
        <w:rPr>
          <w:rFonts w:ascii="Tahoma" w:hAnsi="Tahoma" w:cs="Tahoma"/>
          <w:sz w:val="24"/>
          <w:szCs w:val="24"/>
          <w:lang w:val="es-CO"/>
        </w:rPr>
        <w:t xml:space="preserve">se opone </w:t>
      </w:r>
      <w:r w:rsidR="000F1ED3">
        <w:rPr>
          <w:rFonts w:ascii="Tahoma" w:hAnsi="Tahoma" w:cs="Tahoma"/>
          <w:sz w:val="24"/>
          <w:szCs w:val="24"/>
          <w:lang w:val="es-CO"/>
        </w:rPr>
        <w:t xml:space="preserve">a </w:t>
      </w:r>
      <w:r>
        <w:rPr>
          <w:rFonts w:ascii="Tahoma" w:hAnsi="Tahoma" w:cs="Tahoma"/>
          <w:sz w:val="24"/>
          <w:szCs w:val="24"/>
          <w:lang w:val="es-CO"/>
        </w:rPr>
        <w:t>la prosperidad de las pretensiones, argumentando que aunque el padre del demandante había dejado causada la pensión de sobrevivientes, por haber cotizado 111 semanas dentro de los 3 años anteriores a su muerte</w:t>
      </w:r>
      <w:r w:rsidR="000F1ED3">
        <w:rPr>
          <w:rFonts w:ascii="Tahoma" w:hAnsi="Tahoma" w:cs="Tahoma"/>
          <w:sz w:val="24"/>
          <w:szCs w:val="24"/>
          <w:lang w:val="es-CO"/>
        </w:rPr>
        <w:t>, el interesado en la misma no había logrado acreditar dentro del trámite administrativo la dependencia económica y la calidad de estudiante, a fin de acceder al derecho reclamado. Propuso como excepciones de mérito las denominadas: inexistencia de la obligación demandada y prescripción.</w:t>
      </w:r>
    </w:p>
    <w:p w:rsidR="000F1ED3" w:rsidRPr="00727691" w:rsidRDefault="000F1ED3" w:rsidP="005A5F7B">
      <w:pPr>
        <w:spacing w:line="240" w:lineRule="auto"/>
        <w:rPr>
          <w:rFonts w:ascii="Tahoma" w:hAnsi="Tahoma" w:cs="Tahoma"/>
          <w:sz w:val="20"/>
          <w:szCs w:val="20"/>
          <w:lang w:val="es-CO"/>
        </w:rPr>
      </w:pPr>
    </w:p>
    <w:p w:rsidR="00A72074" w:rsidRDefault="00A72074" w:rsidP="00A72074">
      <w:pPr>
        <w:spacing w:line="276" w:lineRule="auto"/>
        <w:rPr>
          <w:rFonts w:ascii="Tahoma" w:hAnsi="Tahoma" w:cs="Tahoma"/>
          <w:sz w:val="24"/>
          <w:szCs w:val="24"/>
          <w:lang w:val="es-CO"/>
        </w:rPr>
      </w:pPr>
      <w:r>
        <w:rPr>
          <w:rFonts w:ascii="Tahoma" w:hAnsi="Tahoma" w:cs="Tahoma"/>
          <w:sz w:val="24"/>
          <w:szCs w:val="24"/>
          <w:lang w:val="es-CO"/>
        </w:rPr>
        <w:t>Al revisar</w:t>
      </w:r>
      <w:r w:rsidR="000F1ED3">
        <w:rPr>
          <w:rFonts w:ascii="Tahoma" w:hAnsi="Tahoma" w:cs="Tahoma"/>
          <w:sz w:val="24"/>
          <w:szCs w:val="24"/>
          <w:lang w:val="es-CO"/>
        </w:rPr>
        <w:t xml:space="preserve"> el expediente administrativo allegado por </w:t>
      </w:r>
      <w:r w:rsidR="00FB6630">
        <w:rPr>
          <w:rFonts w:ascii="Tahoma" w:hAnsi="Tahoma" w:cs="Tahoma"/>
          <w:sz w:val="24"/>
          <w:szCs w:val="24"/>
          <w:lang w:val="es-CO"/>
        </w:rPr>
        <w:t>la</w:t>
      </w:r>
      <w:r w:rsidR="000F1ED3">
        <w:rPr>
          <w:rFonts w:ascii="Tahoma" w:hAnsi="Tahoma" w:cs="Tahoma"/>
          <w:sz w:val="24"/>
          <w:szCs w:val="24"/>
          <w:lang w:val="es-CO"/>
        </w:rPr>
        <w:t xml:space="preserve"> entidad demandada con la contestación a la demanda,</w:t>
      </w:r>
      <w:r>
        <w:rPr>
          <w:rFonts w:ascii="Tahoma" w:hAnsi="Tahoma" w:cs="Tahoma"/>
          <w:sz w:val="24"/>
          <w:szCs w:val="24"/>
          <w:lang w:val="es-CO"/>
        </w:rPr>
        <w:t xml:space="preserve"> antes de dictar sentencia</w:t>
      </w:r>
      <w:r w:rsidR="00FB6630">
        <w:rPr>
          <w:rFonts w:ascii="Tahoma" w:hAnsi="Tahoma" w:cs="Tahoma"/>
          <w:sz w:val="24"/>
          <w:szCs w:val="24"/>
          <w:lang w:val="es-CO"/>
        </w:rPr>
        <w:t>,</w:t>
      </w:r>
      <w:r>
        <w:rPr>
          <w:rFonts w:ascii="Tahoma" w:hAnsi="Tahoma" w:cs="Tahoma"/>
          <w:sz w:val="24"/>
          <w:szCs w:val="24"/>
          <w:lang w:val="es-CO"/>
        </w:rPr>
        <w:t xml:space="preserve"> la jueza constata que ante COLPENSIONES también se había presentado a reclamar la pensión la señora </w:t>
      </w:r>
      <w:r w:rsidRPr="00FC432E">
        <w:rPr>
          <w:rFonts w:ascii="Tahoma" w:hAnsi="Tahoma" w:cs="Tahoma"/>
          <w:b/>
          <w:sz w:val="24"/>
          <w:szCs w:val="24"/>
          <w:lang w:val="es-CO"/>
        </w:rPr>
        <w:t xml:space="preserve">ANA </w:t>
      </w:r>
      <w:r w:rsidR="00FC432E" w:rsidRPr="00FC432E">
        <w:rPr>
          <w:rFonts w:ascii="Tahoma" w:hAnsi="Tahoma" w:cs="Tahoma"/>
          <w:b/>
          <w:sz w:val="24"/>
          <w:szCs w:val="24"/>
          <w:lang w:val="es-CO"/>
        </w:rPr>
        <w:t xml:space="preserve">ISABEL </w:t>
      </w:r>
      <w:r w:rsidRPr="00FC432E">
        <w:rPr>
          <w:rFonts w:ascii="Tahoma" w:hAnsi="Tahoma" w:cs="Tahoma"/>
          <w:b/>
          <w:sz w:val="24"/>
          <w:szCs w:val="24"/>
          <w:lang w:val="es-CO"/>
        </w:rPr>
        <w:t>HERNANDEZ VERGARA</w:t>
      </w:r>
      <w:r>
        <w:rPr>
          <w:rFonts w:ascii="Tahoma" w:hAnsi="Tahoma" w:cs="Tahoma"/>
          <w:sz w:val="24"/>
          <w:szCs w:val="24"/>
          <w:lang w:val="es-CO"/>
        </w:rPr>
        <w:t xml:space="preserve"> en calidad de compañera permanente del afiliado fallecido, por lo cual ordenó conformar el contradictorio con ella, corriéndole el respectivo traslado de la demanda. </w:t>
      </w:r>
    </w:p>
    <w:p w:rsidR="00A72074" w:rsidRPr="00727691" w:rsidRDefault="00A72074" w:rsidP="005A5F7B">
      <w:pPr>
        <w:spacing w:line="240" w:lineRule="auto"/>
        <w:rPr>
          <w:rFonts w:ascii="Tahoma" w:hAnsi="Tahoma" w:cs="Tahoma"/>
          <w:sz w:val="20"/>
          <w:szCs w:val="20"/>
          <w:lang w:val="es-CO"/>
        </w:rPr>
      </w:pPr>
    </w:p>
    <w:p w:rsidR="00F30806" w:rsidRDefault="00A72074" w:rsidP="00F30806">
      <w:pPr>
        <w:spacing w:line="276" w:lineRule="auto"/>
        <w:rPr>
          <w:rFonts w:ascii="Tahoma" w:hAnsi="Tahoma" w:cs="Tahoma"/>
          <w:sz w:val="24"/>
          <w:szCs w:val="24"/>
          <w:lang w:val="es-CO"/>
        </w:rPr>
      </w:pPr>
      <w:r>
        <w:rPr>
          <w:rFonts w:ascii="Tahoma" w:hAnsi="Tahoma" w:cs="Tahoma"/>
          <w:sz w:val="24"/>
          <w:szCs w:val="24"/>
          <w:lang w:val="es-CO"/>
        </w:rPr>
        <w:t>La mencionada señora interviene en el proceso como demandante ad-excludendum, reclamando el reconocimiento de la pensión de sobrevivientes,</w:t>
      </w:r>
      <w:r w:rsidR="00F30806">
        <w:rPr>
          <w:rFonts w:ascii="Tahoma" w:hAnsi="Tahoma" w:cs="Tahoma"/>
          <w:sz w:val="24"/>
          <w:szCs w:val="24"/>
          <w:lang w:val="es-CO"/>
        </w:rPr>
        <w:t xml:space="preserve"> sin oponerse a la parte que le correspondería al demandante hasta que cumpla de la edad de 25 años,</w:t>
      </w:r>
      <w:r>
        <w:rPr>
          <w:rFonts w:ascii="Tahoma" w:hAnsi="Tahoma" w:cs="Tahoma"/>
          <w:sz w:val="24"/>
          <w:szCs w:val="24"/>
          <w:lang w:val="es-CO"/>
        </w:rPr>
        <w:t xml:space="preserve"> sobre la base de haber convivido</w:t>
      </w:r>
      <w:r w:rsidR="009C0EA2">
        <w:rPr>
          <w:rFonts w:ascii="Tahoma" w:hAnsi="Tahoma" w:cs="Tahoma"/>
          <w:sz w:val="24"/>
          <w:szCs w:val="24"/>
          <w:lang w:val="es-CO"/>
        </w:rPr>
        <w:t xml:space="preserve"> de manera permanente</w:t>
      </w:r>
      <w:r>
        <w:rPr>
          <w:rFonts w:ascii="Tahoma" w:hAnsi="Tahoma" w:cs="Tahoma"/>
          <w:sz w:val="24"/>
          <w:szCs w:val="24"/>
          <w:lang w:val="es-CO"/>
        </w:rPr>
        <w:t xml:space="preserve"> con el causante desde el 10 de febrero de 2008 y hasta el día de su muerte</w:t>
      </w:r>
      <w:r w:rsidR="00F30806">
        <w:rPr>
          <w:rFonts w:ascii="Tahoma" w:hAnsi="Tahoma" w:cs="Tahoma"/>
          <w:sz w:val="24"/>
          <w:szCs w:val="24"/>
          <w:lang w:val="es-CO"/>
        </w:rPr>
        <w:t xml:space="preserve"> (un total de 5 años y 4 meses).</w:t>
      </w:r>
    </w:p>
    <w:p w:rsidR="00B81587" w:rsidRPr="00727691" w:rsidRDefault="00B81587" w:rsidP="005A5F7B">
      <w:pPr>
        <w:spacing w:line="240" w:lineRule="auto"/>
        <w:rPr>
          <w:rFonts w:ascii="Tahoma" w:hAnsi="Tahoma" w:cs="Tahoma"/>
          <w:sz w:val="20"/>
          <w:szCs w:val="20"/>
          <w:lang w:val="es-CO"/>
        </w:rPr>
      </w:pPr>
    </w:p>
    <w:p w:rsidR="00B81587" w:rsidRDefault="00B81587" w:rsidP="00B81587">
      <w:pPr>
        <w:spacing w:line="276" w:lineRule="auto"/>
        <w:ind w:firstLine="0"/>
        <w:jc w:val="center"/>
        <w:rPr>
          <w:rFonts w:ascii="Tahoma" w:hAnsi="Tahoma" w:cs="Tahoma"/>
          <w:b/>
          <w:sz w:val="24"/>
          <w:szCs w:val="24"/>
          <w:lang w:val="es-CO"/>
        </w:rPr>
      </w:pPr>
      <w:r w:rsidRPr="00B81587">
        <w:rPr>
          <w:rFonts w:ascii="Tahoma" w:hAnsi="Tahoma" w:cs="Tahoma"/>
          <w:b/>
          <w:sz w:val="24"/>
          <w:szCs w:val="24"/>
          <w:lang w:val="es-CO"/>
        </w:rPr>
        <w:t>II - SENTENCIA DE PRIMERA INSTANCIA</w:t>
      </w:r>
    </w:p>
    <w:p w:rsidR="00B81587" w:rsidRPr="00727691" w:rsidRDefault="00B81587" w:rsidP="005A5F7B">
      <w:pPr>
        <w:spacing w:line="240" w:lineRule="auto"/>
        <w:ind w:firstLine="0"/>
        <w:rPr>
          <w:rFonts w:ascii="Tahoma" w:hAnsi="Tahoma" w:cs="Tahoma"/>
          <w:sz w:val="20"/>
          <w:szCs w:val="20"/>
          <w:lang w:val="es-CO"/>
        </w:rPr>
      </w:pPr>
    </w:p>
    <w:p w:rsidR="00B615F4" w:rsidRDefault="00B81587" w:rsidP="00925E2A">
      <w:pPr>
        <w:spacing w:line="276" w:lineRule="auto"/>
        <w:ind w:firstLine="708"/>
        <w:rPr>
          <w:rFonts w:ascii="Tahoma" w:hAnsi="Tahoma" w:cs="Tahoma"/>
          <w:sz w:val="24"/>
          <w:szCs w:val="24"/>
          <w:lang w:val="es-CO"/>
        </w:rPr>
      </w:pPr>
      <w:r w:rsidRPr="00B81587">
        <w:rPr>
          <w:rFonts w:ascii="Tahoma" w:hAnsi="Tahoma" w:cs="Tahoma"/>
          <w:sz w:val="24"/>
          <w:szCs w:val="24"/>
          <w:lang w:val="es-CO"/>
        </w:rPr>
        <w:t>La jueza negó el derecho a ambos reclamantes, al considerar que ninguno de los</w:t>
      </w:r>
      <w:r w:rsidR="006F5B3D">
        <w:rPr>
          <w:rFonts w:ascii="Tahoma" w:hAnsi="Tahoma" w:cs="Tahoma"/>
          <w:sz w:val="24"/>
          <w:szCs w:val="24"/>
          <w:lang w:val="es-CO"/>
        </w:rPr>
        <w:t xml:space="preserve"> dos</w:t>
      </w:r>
      <w:r w:rsidRPr="00B81587">
        <w:rPr>
          <w:rFonts w:ascii="Tahoma" w:hAnsi="Tahoma" w:cs="Tahoma"/>
          <w:sz w:val="24"/>
          <w:szCs w:val="24"/>
          <w:lang w:val="es-CO"/>
        </w:rPr>
        <w:t xml:space="preserve"> reunía los requisitos para acceder a la pensión. El hijo, es decir</w:t>
      </w:r>
      <w:r w:rsidR="00FB6630">
        <w:rPr>
          <w:rFonts w:ascii="Tahoma" w:hAnsi="Tahoma" w:cs="Tahoma"/>
          <w:sz w:val="24"/>
          <w:szCs w:val="24"/>
          <w:lang w:val="es-CO"/>
        </w:rPr>
        <w:t>,</w:t>
      </w:r>
      <w:r w:rsidRPr="00B81587">
        <w:rPr>
          <w:rFonts w:ascii="Tahoma" w:hAnsi="Tahoma" w:cs="Tahoma"/>
          <w:sz w:val="24"/>
          <w:szCs w:val="24"/>
          <w:lang w:val="es-CO"/>
        </w:rPr>
        <w:t xml:space="preserve"> </w:t>
      </w:r>
      <w:r w:rsidRPr="00925E2A">
        <w:rPr>
          <w:rFonts w:ascii="Tahoma" w:hAnsi="Tahoma" w:cs="Tahoma"/>
          <w:b/>
          <w:sz w:val="24"/>
          <w:szCs w:val="24"/>
          <w:lang w:val="es-CO"/>
        </w:rPr>
        <w:t>ALEJANDRO MUÑOZ CASTRILLON</w:t>
      </w:r>
      <w:r w:rsidRPr="00B81587">
        <w:rPr>
          <w:rFonts w:ascii="Tahoma" w:hAnsi="Tahoma" w:cs="Tahoma"/>
          <w:sz w:val="24"/>
          <w:szCs w:val="24"/>
          <w:lang w:val="es-CO"/>
        </w:rPr>
        <w:t>, porque</w:t>
      </w:r>
      <w:r w:rsidR="00925E2A">
        <w:rPr>
          <w:rFonts w:ascii="Tahoma" w:hAnsi="Tahoma" w:cs="Tahoma"/>
          <w:sz w:val="24"/>
          <w:szCs w:val="24"/>
          <w:lang w:val="es-CO"/>
        </w:rPr>
        <w:t xml:space="preserve"> era mayor de edad al momento del fallecimiento del causante (su padre) no habiendo podido demostrar que se encontraba estudiando para ese momento, </w:t>
      </w:r>
      <w:r w:rsidRPr="00B81587">
        <w:rPr>
          <w:rFonts w:ascii="Tahoma" w:hAnsi="Tahoma" w:cs="Tahoma"/>
          <w:sz w:val="24"/>
          <w:szCs w:val="24"/>
          <w:lang w:val="es-CO"/>
        </w:rPr>
        <w:t xml:space="preserve">y </w:t>
      </w:r>
      <w:r w:rsidR="00FB6630">
        <w:rPr>
          <w:rFonts w:ascii="Tahoma" w:hAnsi="Tahoma" w:cs="Tahoma"/>
          <w:sz w:val="24"/>
          <w:szCs w:val="24"/>
          <w:lang w:val="es-CO"/>
        </w:rPr>
        <w:t xml:space="preserve">a </w:t>
      </w:r>
      <w:r w:rsidR="00925E2A">
        <w:rPr>
          <w:rFonts w:ascii="Tahoma" w:hAnsi="Tahoma" w:cs="Tahoma"/>
          <w:sz w:val="24"/>
          <w:szCs w:val="24"/>
          <w:lang w:val="es-CO"/>
        </w:rPr>
        <w:t>la señora</w:t>
      </w:r>
      <w:r w:rsidRPr="00B81587">
        <w:rPr>
          <w:rFonts w:ascii="Tahoma" w:hAnsi="Tahoma" w:cs="Tahoma"/>
          <w:sz w:val="24"/>
          <w:szCs w:val="24"/>
          <w:lang w:val="es-CO"/>
        </w:rPr>
        <w:t xml:space="preserve"> </w:t>
      </w:r>
      <w:r w:rsidR="00FC432E" w:rsidRPr="00FC432E">
        <w:rPr>
          <w:rFonts w:ascii="Tahoma" w:hAnsi="Tahoma" w:cs="Tahoma"/>
          <w:b/>
          <w:sz w:val="24"/>
          <w:szCs w:val="24"/>
          <w:lang w:val="es-CO"/>
        </w:rPr>
        <w:t>ANA ISABEL HERNANDEZ VERGARA</w:t>
      </w:r>
      <w:r w:rsidRPr="00B81587">
        <w:rPr>
          <w:rFonts w:ascii="Tahoma" w:hAnsi="Tahoma" w:cs="Tahoma"/>
          <w:sz w:val="24"/>
          <w:szCs w:val="24"/>
          <w:lang w:val="es-CO"/>
        </w:rPr>
        <w:t>, por no haber acreditado el tiempo mínimo de convive</w:t>
      </w:r>
      <w:r>
        <w:rPr>
          <w:rFonts w:ascii="Tahoma" w:hAnsi="Tahoma" w:cs="Tahoma"/>
          <w:sz w:val="24"/>
          <w:szCs w:val="24"/>
          <w:lang w:val="es-CO"/>
        </w:rPr>
        <w:t>ncia con el afiliado fallecido</w:t>
      </w:r>
      <w:r w:rsidR="00925E2A">
        <w:rPr>
          <w:rFonts w:ascii="Tahoma" w:hAnsi="Tahoma" w:cs="Tahoma"/>
          <w:sz w:val="24"/>
          <w:szCs w:val="24"/>
          <w:lang w:val="es-CO"/>
        </w:rPr>
        <w:t>, debido a que las fotografías aportadas al proceso</w:t>
      </w:r>
      <w:r w:rsidR="00B615F4">
        <w:rPr>
          <w:rFonts w:ascii="Tahoma" w:hAnsi="Tahoma" w:cs="Tahoma"/>
          <w:sz w:val="24"/>
          <w:szCs w:val="24"/>
          <w:lang w:val="es-CO"/>
        </w:rPr>
        <w:t xml:space="preserve"> en realidad ubican un mismo hecho en distintas fechas, pero no parecen tomadas en años</w:t>
      </w:r>
      <w:r w:rsidR="004F2B2F">
        <w:rPr>
          <w:rFonts w:ascii="Tahoma" w:hAnsi="Tahoma" w:cs="Tahoma"/>
          <w:sz w:val="24"/>
          <w:szCs w:val="24"/>
          <w:lang w:val="es-CO"/>
        </w:rPr>
        <w:t xml:space="preserve"> diferentes, como quiere hacerlo ver</w:t>
      </w:r>
      <w:r w:rsidR="00B615F4">
        <w:rPr>
          <w:rFonts w:ascii="Tahoma" w:hAnsi="Tahoma" w:cs="Tahoma"/>
          <w:sz w:val="24"/>
          <w:szCs w:val="24"/>
          <w:lang w:val="es-CO"/>
        </w:rPr>
        <w:t xml:space="preserve"> la demandante. </w:t>
      </w:r>
      <w:r w:rsidR="00925E2A">
        <w:rPr>
          <w:rFonts w:ascii="Tahoma" w:hAnsi="Tahoma" w:cs="Tahoma"/>
          <w:sz w:val="24"/>
          <w:szCs w:val="24"/>
          <w:lang w:val="es-CO"/>
        </w:rPr>
        <w:t>Señaló, además, que del relato señor JUAN DE DIOS QUINTERO ACEVEDO</w:t>
      </w:r>
      <w:r w:rsidR="00B615F4">
        <w:rPr>
          <w:rFonts w:ascii="Tahoma" w:hAnsi="Tahoma" w:cs="Tahoma"/>
          <w:sz w:val="24"/>
          <w:szCs w:val="24"/>
          <w:lang w:val="es-CO"/>
        </w:rPr>
        <w:t>,</w:t>
      </w:r>
      <w:r w:rsidR="00925E2A">
        <w:rPr>
          <w:rFonts w:ascii="Tahoma" w:hAnsi="Tahoma" w:cs="Tahoma"/>
          <w:sz w:val="24"/>
          <w:szCs w:val="24"/>
          <w:lang w:val="es-CO"/>
        </w:rPr>
        <w:t xml:space="preserve"> instructor de baile, podía deducirse que el fallecido y la actora eran simplemente pareja de tango</w:t>
      </w:r>
      <w:r w:rsidR="00B615F4">
        <w:rPr>
          <w:rFonts w:ascii="Tahoma" w:hAnsi="Tahoma" w:cs="Tahoma"/>
          <w:sz w:val="24"/>
          <w:szCs w:val="24"/>
          <w:lang w:val="es-CO"/>
        </w:rPr>
        <w:t>,</w:t>
      </w:r>
      <w:r w:rsidR="00925E2A">
        <w:rPr>
          <w:rFonts w:ascii="Tahoma" w:hAnsi="Tahoma" w:cs="Tahoma"/>
          <w:sz w:val="24"/>
          <w:szCs w:val="24"/>
          <w:lang w:val="es-CO"/>
        </w:rPr>
        <w:t xml:space="preserve"> y hacían presentaciones y demás, pero no tenían una </w:t>
      </w:r>
      <w:r w:rsidR="00B615F4">
        <w:rPr>
          <w:rFonts w:ascii="Tahoma" w:hAnsi="Tahoma" w:cs="Tahoma"/>
          <w:sz w:val="24"/>
          <w:szCs w:val="24"/>
          <w:lang w:val="es-CO"/>
        </w:rPr>
        <w:t xml:space="preserve">relación de convivencia estable. </w:t>
      </w:r>
    </w:p>
    <w:p w:rsidR="00B615F4" w:rsidRPr="00727691" w:rsidRDefault="00B615F4" w:rsidP="00727691">
      <w:pPr>
        <w:spacing w:line="240" w:lineRule="auto"/>
        <w:ind w:firstLine="708"/>
        <w:rPr>
          <w:rFonts w:ascii="Tahoma" w:hAnsi="Tahoma" w:cs="Tahoma"/>
          <w:sz w:val="20"/>
          <w:szCs w:val="20"/>
          <w:lang w:val="es-CO"/>
        </w:rPr>
      </w:pPr>
    </w:p>
    <w:p w:rsidR="00B81587" w:rsidRDefault="00B615F4" w:rsidP="00B615F4">
      <w:pPr>
        <w:spacing w:line="276" w:lineRule="auto"/>
        <w:ind w:firstLine="708"/>
        <w:rPr>
          <w:rFonts w:ascii="Tahoma" w:hAnsi="Tahoma" w:cs="Tahoma"/>
          <w:sz w:val="24"/>
          <w:szCs w:val="24"/>
          <w:lang w:val="es-CO"/>
        </w:rPr>
      </w:pPr>
      <w:r>
        <w:rPr>
          <w:rFonts w:ascii="Tahoma" w:hAnsi="Tahoma" w:cs="Tahoma"/>
          <w:sz w:val="24"/>
          <w:szCs w:val="24"/>
          <w:lang w:val="es-CO"/>
        </w:rPr>
        <w:t>Señaló, por último, que las declaraciones extra-juicio aportadas por la demandante con la solicitud de pensión ante COLPENSIONES</w:t>
      </w:r>
      <w:r w:rsidR="002021A0">
        <w:rPr>
          <w:rFonts w:ascii="Tahoma" w:hAnsi="Tahoma" w:cs="Tahoma"/>
          <w:sz w:val="24"/>
          <w:szCs w:val="24"/>
          <w:lang w:val="es-CO"/>
        </w:rPr>
        <w:t>, rendidas por las señoras GLORIA ISABEL ZAPATA CEBALLOS y LAURA DEL PILAR CORREA MUÑOZ, indican que a la fecha de fallecimiento del señor ALVARO OCTAVIO MUÑOZ SÁNCHEZ, este y la demandante tan solo llevaban 2 años de convivencia, lo cual se contradice con lo señalado por los declarantes en el proceso, quienes de manera extraña señalaron que dicha convivencia se remontaba al año 2008, es decir, que había sido superior a cinco (5) años.</w:t>
      </w:r>
    </w:p>
    <w:p w:rsidR="00B615F4" w:rsidRPr="00727691" w:rsidRDefault="00B615F4" w:rsidP="00727691">
      <w:pPr>
        <w:spacing w:line="240" w:lineRule="auto"/>
        <w:ind w:firstLine="708"/>
        <w:rPr>
          <w:rFonts w:ascii="Tahoma" w:hAnsi="Tahoma" w:cs="Tahoma"/>
          <w:sz w:val="20"/>
          <w:szCs w:val="20"/>
          <w:lang w:val="es-CO"/>
        </w:rPr>
      </w:pPr>
    </w:p>
    <w:p w:rsidR="00B81587" w:rsidRDefault="00B81587" w:rsidP="002021A0">
      <w:pPr>
        <w:spacing w:line="276" w:lineRule="auto"/>
        <w:ind w:firstLine="0"/>
        <w:jc w:val="center"/>
        <w:rPr>
          <w:rFonts w:ascii="Tahoma" w:hAnsi="Tahoma" w:cs="Tahoma"/>
          <w:b/>
          <w:sz w:val="24"/>
          <w:szCs w:val="24"/>
          <w:lang w:val="es-CO"/>
        </w:rPr>
      </w:pPr>
      <w:r w:rsidRPr="00B81587">
        <w:rPr>
          <w:rFonts w:ascii="Tahoma" w:hAnsi="Tahoma" w:cs="Tahoma"/>
          <w:b/>
          <w:sz w:val="24"/>
          <w:szCs w:val="24"/>
          <w:lang w:val="es-CO"/>
        </w:rPr>
        <w:t>III – RECURSO DE APELACIÓN</w:t>
      </w:r>
    </w:p>
    <w:p w:rsidR="00FB6630" w:rsidRPr="00727691" w:rsidRDefault="00FB6630" w:rsidP="00727691">
      <w:pPr>
        <w:spacing w:line="240" w:lineRule="auto"/>
        <w:ind w:firstLine="708"/>
        <w:rPr>
          <w:rFonts w:ascii="Tahoma" w:hAnsi="Tahoma" w:cs="Tahoma"/>
          <w:b/>
          <w:sz w:val="20"/>
          <w:szCs w:val="20"/>
          <w:lang w:val="es-CO"/>
        </w:rPr>
      </w:pPr>
    </w:p>
    <w:p w:rsidR="002021A0" w:rsidRDefault="00FB6630" w:rsidP="005A5F7B">
      <w:pPr>
        <w:spacing w:line="276" w:lineRule="auto"/>
        <w:ind w:firstLine="708"/>
        <w:rPr>
          <w:rFonts w:ascii="Tahoma" w:hAnsi="Tahoma" w:cs="Tahoma"/>
          <w:sz w:val="24"/>
          <w:szCs w:val="24"/>
          <w:lang w:val="es-CO"/>
        </w:rPr>
      </w:pPr>
      <w:r w:rsidRPr="00AB3EFC">
        <w:rPr>
          <w:rFonts w:ascii="Tahoma" w:hAnsi="Tahoma" w:cs="Tahoma"/>
          <w:sz w:val="24"/>
          <w:szCs w:val="24"/>
          <w:lang w:val="es-CO"/>
        </w:rPr>
        <w:t>Contra la anterior decisión presenta</w:t>
      </w:r>
      <w:r w:rsidR="00AE1C08">
        <w:rPr>
          <w:rFonts w:ascii="Tahoma" w:hAnsi="Tahoma" w:cs="Tahoma"/>
          <w:sz w:val="24"/>
          <w:szCs w:val="24"/>
          <w:lang w:val="es-CO"/>
        </w:rPr>
        <w:t>n</w:t>
      </w:r>
      <w:r w:rsidRPr="00AB3EFC">
        <w:rPr>
          <w:rFonts w:ascii="Tahoma" w:hAnsi="Tahoma" w:cs="Tahoma"/>
          <w:sz w:val="24"/>
          <w:szCs w:val="24"/>
          <w:lang w:val="es-CO"/>
        </w:rPr>
        <w:t xml:space="preserve"> recurso de apelación</w:t>
      </w:r>
      <w:r w:rsidR="00AE1C08">
        <w:rPr>
          <w:rFonts w:ascii="Tahoma" w:hAnsi="Tahoma" w:cs="Tahoma"/>
          <w:sz w:val="24"/>
          <w:szCs w:val="24"/>
          <w:lang w:val="es-CO"/>
        </w:rPr>
        <w:t xml:space="preserve"> </w:t>
      </w:r>
      <w:r w:rsidR="00FC432E">
        <w:rPr>
          <w:rFonts w:ascii="Tahoma" w:hAnsi="Tahoma" w:cs="Tahoma"/>
          <w:sz w:val="24"/>
          <w:szCs w:val="24"/>
          <w:lang w:val="es-CO"/>
        </w:rPr>
        <w:t xml:space="preserve">ambos contrincantes procesales. La apoderada judicial del señor </w:t>
      </w:r>
      <w:r w:rsidR="00FC432E" w:rsidRPr="00925E2A">
        <w:rPr>
          <w:rFonts w:ascii="Tahoma" w:hAnsi="Tahoma" w:cs="Tahoma"/>
          <w:b/>
          <w:sz w:val="24"/>
          <w:szCs w:val="24"/>
          <w:lang w:val="es-CO"/>
        </w:rPr>
        <w:t>ALEJANDRO MUÑOZ CASTRILLON</w:t>
      </w:r>
      <w:r w:rsidR="00FC432E" w:rsidRPr="00FC432E">
        <w:rPr>
          <w:rFonts w:ascii="Tahoma" w:hAnsi="Tahoma" w:cs="Tahoma"/>
          <w:sz w:val="24"/>
          <w:szCs w:val="24"/>
          <w:lang w:val="es-CO"/>
        </w:rPr>
        <w:t>,</w:t>
      </w:r>
      <w:r w:rsidR="00FC432E">
        <w:rPr>
          <w:rFonts w:ascii="Tahoma" w:hAnsi="Tahoma" w:cs="Tahoma"/>
          <w:sz w:val="24"/>
          <w:szCs w:val="24"/>
          <w:lang w:val="es-CO"/>
        </w:rPr>
        <w:t xml:space="preserve"> para manifestar que si bien su prohijado cometió errores y “todo eso” dependió económicamente de su papá y estaba estudiando. </w:t>
      </w:r>
    </w:p>
    <w:p w:rsidR="002021A0" w:rsidRPr="00727691" w:rsidRDefault="002021A0" w:rsidP="00727691">
      <w:pPr>
        <w:spacing w:line="240" w:lineRule="auto"/>
        <w:ind w:firstLine="708"/>
        <w:rPr>
          <w:rFonts w:ascii="Tahoma" w:hAnsi="Tahoma" w:cs="Tahoma"/>
          <w:sz w:val="20"/>
          <w:szCs w:val="20"/>
          <w:lang w:val="es-CO"/>
        </w:rPr>
      </w:pPr>
    </w:p>
    <w:p w:rsidR="00AE1C08" w:rsidRDefault="00FC432E" w:rsidP="005A5F7B">
      <w:pPr>
        <w:spacing w:line="276" w:lineRule="auto"/>
        <w:ind w:firstLine="708"/>
        <w:rPr>
          <w:rFonts w:ascii="Tahoma" w:hAnsi="Tahoma" w:cs="Tahoma"/>
          <w:sz w:val="24"/>
          <w:szCs w:val="24"/>
          <w:lang w:val="es-CO"/>
        </w:rPr>
      </w:pPr>
      <w:r>
        <w:rPr>
          <w:rFonts w:ascii="Tahoma" w:hAnsi="Tahoma" w:cs="Tahoma"/>
          <w:sz w:val="24"/>
          <w:szCs w:val="24"/>
          <w:lang w:val="es-CO"/>
        </w:rPr>
        <w:lastRenderedPageBreak/>
        <w:t xml:space="preserve">De otra parte, el apoderado judicial de la señora </w:t>
      </w:r>
      <w:r w:rsidRPr="00FC432E">
        <w:rPr>
          <w:rFonts w:ascii="Tahoma" w:hAnsi="Tahoma" w:cs="Tahoma"/>
          <w:b/>
          <w:sz w:val="24"/>
          <w:szCs w:val="24"/>
          <w:lang w:val="es-CO"/>
        </w:rPr>
        <w:t>ANA ISABEL HERNANDEZ VERGARA</w:t>
      </w:r>
      <w:r w:rsidRPr="00FC432E">
        <w:rPr>
          <w:rFonts w:ascii="Tahoma" w:hAnsi="Tahoma" w:cs="Tahoma"/>
          <w:sz w:val="24"/>
          <w:szCs w:val="24"/>
          <w:lang w:val="es-CO"/>
        </w:rPr>
        <w:t xml:space="preserve"> </w:t>
      </w:r>
      <w:r>
        <w:rPr>
          <w:rFonts w:ascii="Tahoma" w:hAnsi="Tahoma" w:cs="Tahoma"/>
          <w:sz w:val="24"/>
          <w:szCs w:val="24"/>
          <w:lang w:val="es-CO"/>
        </w:rPr>
        <w:t>manifestó que</w:t>
      </w:r>
      <w:r w:rsidR="002021A0">
        <w:rPr>
          <w:rFonts w:ascii="Tahoma" w:hAnsi="Tahoma" w:cs="Tahoma"/>
          <w:sz w:val="24"/>
          <w:szCs w:val="24"/>
          <w:lang w:val="es-CO"/>
        </w:rPr>
        <w:t xml:space="preserve"> las declaraciones</w:t>
      </w:r>
      <w:r w:rsidR="00B57F40">
        <w:rPr>
          <w:rFonts w:ascii="Tahoma" w:hAnsi="Tahoma" w:cs="Tahoma"/>
          <w:sz w:val="24"/>
          <w:szCs w:val="24"/>
          <w:lang w:val="es-CO"/>
        </w:rPr>
        <w:t xml:space="preserve"> extraprocesales a las que  alude </w:t>
      </w:r>
      <w:r w:rsidR="002021A0">
        <w:rPr>
          <w:rFonts w:ascii="Tahoma" w:hAnsi="Tahoma" w:cs="Tahoma"/>
          <w:sz w:val="24"/>
          <w:szCs w:val="24"/>
          <w:lang w:val="es-CO"/>
        </w:rPr>
        <w:t>la jueza de primera instancia</w:t>
      </w:r>
      <w:r w:rsidR="00B57F40">
        <w:rPr>
          <w:rFonts w:ascii="Tahoma" w:hAnsi="Tahoma" w:cs="Tahoma"/>
          <w:sz w:val="24"/>
          <w:szCs w:val="24"/>
          <w:lang w:val="es-CO"/>
        </w:rPr>
        <w:t>,</w:t>
      </w:r>
      <w:r w:rsidR="002021A0">
        <w:rPr>
          <w:rFonts w:ascii="Tahoma" w:hAnsi="Tahoma" w:cs="Tahoma"/>
          <w:sz w:val="24"/>
          <w:szCs w:val="24"/>
          <w:lang w:val="es-CO"/>
        </w:rPr>
        <w:t xml:space="preserve"> fueron rendidas el 5 de julio de 2013 (Fl. 396) por personas que llevaban apenas dos años de conocer a la demandante, por</w:t>
      </w:r>
      <w:r w:rsidR="004F2B2F">
        <w:rPr>
          <w:rFonts w:ascii="Tahoma" w:hAnsi="Tahoma" w:cs="Tahoma"/>
          <w:sz w:val="24"/>
          <w:szCs w:val="24"/>
          <w:lang w:val="es-CO"/>
        </w:rPr>
        <w:t xml:space="preserve"> lo</w:t>
      </w:r>
      <w:r w:rsidR="002021A0">
        <w:rPr>
          <w:rFonts w:ascii="Tahoma" w:hAnsi="Tahoma" w:cs="Tahoma"/>
          <w:sz w:val="24"/>
          <w:szCs w:val="24"/>
          <w:lang w:val="es-CO"/>
        </w:rPr>
        <w:t xml:space="preserve"> tanto, como es lógico, no podían referirse a hechos ocurridos con anterioridad al momento en que se conocieron. Adicional a ello, la demandante declaró extraprocesalmente, el 24 de octubre de 2014 (Fl. </w:t>
      </w:r>
      <w:r w:rsidR="004F2B2F">
        <w:rPr>
          <w:rFonts w:ascii="Tahoma" w:hAnsi="Tahoma" w:cs="Tahoma"/>
          <w:sz w:val="24"/>
          <w:szCs w:val="24"/>
          <w:lang w:val="es-CO"/>
        </w:rPr>
        <w:t xml:space="preserve">397), que la convivencia bajo el mismo techo con el causante había iniciado desde 10 de febrero de 2008 y se había extendido hasta la muerte de aquel, ocurrida el 10 de junio de 2013, relato con el que coinciden los señores JUAN DE DIOS QUINTERO y DIEGO CARDENAS, a quienes la jueza no se refirió en la sentencia. Señaló por último, que si habían dudas frente a los hitos temporales de la convivencia de la demandante con afiliado fallecido, no se entendía entonces porque la jueza había decidido cerrar el debate probatorio prescindiendo de las declaraciones de JULIANA MEJÍA HERNANDEZ y GLORIA ISABEL ZAPATA. </w:t>
      </w:r>
    </w:p>
    <w:p w:rsidR="00AE1C08" w:rsidRPr="00727691" w:rsidRDefault="00AE1C08" w:rsidP="00A31D17">
      <w:pPr>
        <w:spacing w:line="240" w:lineRule="auto"/>
        <w:ind w:firstLine="708"/>
        <w:rPr>
          <w:rFonts w:ascii="Tahoma" w:hAnsi="Tahoma" w:cs="Tahoma"/>
          <w:sz w:val="20"/>
          <w:szCs w:val="20"/>
          <w:lang w:val="es-CO"/>
        </w:rPr>
      </w:pPr>
    </w:p>
    <w:p w:rsidR="00756F3D" w:rsidRDefault="004F2B2F" w:rsidP="004F2B2F">
      <w:pPr>
        <w:spacing w:line="276" w:lineRule="auto"/>
        <w:ind w:firstLine="0"/>
        <w:jc w:val="center"/>
        <w:rPr>
          <w:rFonts w:ascii="Tahoma" w:hAnsi="Tahoma" w:cs="Tahoma"/>
          <w:b/>
          <w:sz w:val="24"/>
          <w:szCs w:val="24"/>
          <w:lang w:val="es-CO"/>
        </w:rPr>
      </w:pPr>
      <w:r w:rsidRPr="004F2B2F">
        <w:rPr>
          <w:rFonts w:ascii="Tahoma" w:hAnsi="Tahoma" w:cs="Tahoma"/>
          <w:b/>
          <w:sz w:val="24"/>
          <w:szCs w:val="24"/>
          <w:lang w:val="es-CO"/>
        </w:rPr>
        <w:t xml:space="preserve">IV </w:t>
      </w:r>
      <w:r w:rsidR="00B57F40">
        <w:rPr>
          <w:rFonts w:ascii="Tahoma" w:hAnsi="Tahoma" w:cs="Tahoma"/>
          <w:b/>
          <w:sz w:val="24"/>
          <w:szCs w:val="24"/>
          <w:lang w:val="es-CO"/>
        </w:rPr>
        <w:t>–</w:t>
      </w:r>
      <w:r w:rsidRPr="004F2B2F">
        <w:rPr>
          <w:rFonts w:ascii="Tahoma" w:hAnsi="Tahoma" w:cs="Tahoma"/>
          <w:b/>
          <w:sz w:val="24"/>
          <w:szCs w:val="24"/>
          <w:lang w:val="es-CO"/>
        </w:rPr>
        <w:t xml:space="preserve"> CONSIDERACIONES</w:t>
      </w:r>
    </w:p>
    <w:p w:rsidR="00B57F40" w:rsidRPr="00727691" w:rsidRDefault="00B57F40" w:rsidP="00727691">
      <w:pPr>
        <w:spacing w:line="240" w:lineRule="auto"/>
        <w:ind w:firstLine="0"/>
        <w:jc w:val="center"/>
        <w:rPr>
          <w:rFonts w:ascii="Tahoma" w:hAnsi="Tahoma" w:cs="Tahoma"/>
          <w:b/>
          <w:sz w:val="20"/>
          <w:szCs w:val="20"/>
          <w:lang w:val="es-CO"/>
        </w:rPr>
      </w:pPr>
    </w:p>
    <w:p w:rsidR="00B57F40" w:rsidRPr="005A5F7B" w:rsidRDefault="00B57F40" w:rsidP="00B57F40">
      <w:pPr>
        <w:pStyle w:val="Prrafodelista"/>
        <w:numPr>
          <w:ilvl w:val="1"/>
          <w:numId w:val="1"/>
        </w:numPr>
        <w:tabs>
          <w:tab w:val="left" w:pos="567"/>
        </w:tabs>
        <w:spacing w:after="0" w:line="360" w:lineRule="auto"/>
        <w:ind w:left="709" w:firstLine="0"/>
        <w:jc w:val="both"/>
        <w:rPr>
          <w:rFonts w:ascii="Tahoma" w:hAnsi="Tahoma" w:cs="Tahoma"/>
          <w:b/>
          <w:caps/>
          <w:sz w:val="24"/>
          <w:szCs w:val="24"/>
        </w:rPr>
      </w:pPr>
      <w:r w:rsidRPr="005A5F7B">
        <w:rPr>
          <w:rFonts w:ascii="Tahoma" w:hAnsi="Tahoma" w:cs="Tahoma"/>
          <w:b/>
          <w:caps/>
          <w:sz w:val="24"/>
          <w:szCs w:val="24"/>
        </w:rPr>
        <w:t>Requisitos para accede</w:t>
      </w:r>
      <w:r w:rsidR="005A5F7B">
        <w:rPr>
          <w:rFonts w:ascii="Tahoma" w:hAnsi="Tahoma" w:cs="Tahoma"/>
          <w:b/>
          <w:caps/>
          <w:sz w:val="24"/>
          <w:szCs w:val="24"/>
        </w:rPr>
        <w:t>r a la pensión de sobreviviente</w:t>
      </w:r>
    </w:p>
    <w:p w:rsidR="00B57F40" w:rsidRPr="00727691" w:rsidRDefault="00B57F40" w:rsidP="00727691">
      <w:pPr>
        <w:tabs>
          <w:tab w:val="left" w:pos="748"/>
        </w:tabs>
        <w:spacing w:line="240" w:lineRule="auto"/>
        <w:rPr>
          <w:rFonts w:ascii="Tahoma" w:hAnsi="Tahoma" w:cs="Tahoma"/>
          <w:sz w:val="20"/>
          <w:szCs w:val="20"/>
        </w:rPr>
      </w:pPr>
    </w:p>
    <w:p w:rsidR="005A5F7B" w:rsidRDefault="001411BF" w:rsidP="005A5F7B">
      <w:pPr>
        <w:tabs>
          <w:tab w:val="left" w:pos="748"/>
        </w:tabs>
        <w:spacing w:line="276" w:lineRule="auto"/>
        <w:rPr>
          <w:rFonts w:ascii="Tahoma" w:hAnsi="Tahoma" w:cs="Tahoma"/>
          <w:sz w:val="24"/>
          <w:szCs w:val="24"/>
        </w:rPr>
      </w:pPr>
      <w:r>
        <w:rPr>
          <w:rFonts w:ascii="Tahoma" w:hAnsi="Tahoma" w:cs="Tahoma"/>
          <w:sz w:val="24"/>
          <w:szCs w:val="24"/>
        </w:rPr>
        <w:t>En lo que interesa a la resolución del recurso de apelación, d</w:t>
      </w:r>
      <w:r w:rsidR="00B57F40">
        <w:rPr>
          <w:rFonts w:ascii="Tahoma" w:hAnsi="Tahoma" w:cs="Tahoma"/>
          <w:sz w:val="24"/>
          <w:szCs w:val="24"/>
        </w:rPr>
        <w:t>ispone el artículo 4</w:t>
      </w:r>
      <w:r w:rsidR="001916FC">
        <w:rPr>
          <w:rFonts w:ascii="Tahoma" w:hAnsi="Tahoma" w:cs="Tahoma"/>
          <w:sz w:val="24"/>
          <w:szCs w:val="24"/>
        </w:rPr>
        <w:t>7 de la Ley 100 de 1993</w:t>
      </w:r>
      <w:r w:rsidR="00B57F40">
        <w:rPr>
          <w:rFonts w:ascii="Tahoma" w:hAnsi="Tahoma" w:cs="Tahoma"/>
          <w:sz w:val="24"/>
          <w:szCs w:val="24"/>
        </w:rPr>
        <w:t>,</w:t>
      </w:r>
      <w:r w:rsidR="001916FC">
        <w:rPr>
          <w:rFonts w:ascii="Tahoma" w:hAnsi="Tahoma" w:cs="Tahoma"/>
          <w:sz w:val="24"/>
          <w:szCs w:val="24"/>
        </w:rPr>
        <w:t xml:space="preserve"> modificado por el artículo 13 de la Ley 797 de 2003,</w:t>
      </w:r>
      <w:r w:rsidR="00B57F40">
        <w:rPr>
          <w:rFonts w:ascii="Tahoma" w:hAnsi="Tahoma" w:cs="Tahoma"/>
          <w:sz w:val="24"/>
          <w:szCs w:val="24"/>
        </w:rPr>
        <w:t xml:space="preserve"> que son beneficiarios de esa prestación, </w:t>
      </w:r>
      <w:r w:rsidR="001916FC" w:rsidRPr="001916FC">
        <w:rPr>
          <w:rFonts w:ascii="Tahoma" w:hAnsi="Tahoma" w:cs="Tahoma"/>
          <w:color w:val="000000"/>
          <w:sz w:val="24"/>
          <w:szCs w:val="24"/>
        </w:rPr>
        <w:t>e</w:t>
      </w:r>
      <w:r w:rsidR="001916FC" w:rsidRPr="001916FC">
        <w:rPr>
          <w:rFonts w:ascii="Tahoma" w:hAnsi="Tahoma" w:cs="Tahoma"/>
          <w:color w:val="000000"/>
          <w:sz w:val="24"/>
          <w:szCs w:val="24"/>
          <w:shd w:val="clear" w:color="auto" w:fill="FFFFFF"/>
        </w:rPr>
        <w:t>n forma vitalicia, el cónyuge o la compañera o compañero permanente supérstite, siempre que acredite que estuvo haciendo vida marital con el causante hasta su muerte y que convivió con este</w:t>
      </w:r>
      <w:r w:rsidR="001916FC" w:rsidRPr="001916FC">
        <w:rPr>
          <w:rStyle w:val="apple-converted-space"/>
          <w:rFonts w:ascii="Tahoma" w:hAnsi="Tahoma" w:cs="Tahoma"/>
          <w:color w:val="000000"/>
          <w:sz w:val="24"/>
          <w:szCs w:val="24"/>
          <w:shd w:val="clear" w:color="auto" w:fill="FFFFFF"/>
        </w:rPr>
        <w:t> </w:t>
      </w:r>
      <w:r w:rsidR="001916FC" w:rsidRPr="001916FC">
        <w:rPr>
          <w:rFonts w:ascii="Tahoma" w:hAnsi="Tahoma" w:cs="Tahoma"/>
          <w:color w:val="000000"/>
          <w:sz w:val="24"/>
          <w:szCs w:val="24"/>
          <w:shd w:val="clear" w:color="auto" w:fill="FFFFFF"/>
        </w:rPr>
        <w:t>no menos de cinco (5) años continu</w:t>
      </w:r>
      <w:r w:rsidR="005A5F7B">
        <w:rPr>
          <w:rFonts w:ascii="Tahoma" w:hAnsi="Tahoma" w:cs="Tahoma"/>
          <w:color w:val="000000"/>
          <w:sz w:val="24"/>
          <w:szCs w:val="24"/>
          <w:shd w:val="clear" w:color="auto" w:fill="FFFFFF"/>
        </w:rPr>
        <w:t xml:space="preserve">os con anterioridad a su muerte y </w:t>
      </w:r>
      <w:r w:rsidR="00B57F40">
        <w:rPr>
          <w:rFonts w:ascii="Tahoma" w:hAnsi="Tahoma" w:cs="Tahoma"/>
          <w:sz w:val="24"/>
          <w:szCs w:val="24"/>
        </w:rPr>
        <w:t>en forma tempora</w:t>
      </w:r>
      <w:r w:rsidR="005A5F7B">
        <w:rPr>
          <w:rFonts w:ascii="Tahoma" w:hAnsi="Tahoma" w:cs="Tahoma"/>
          <w:sz w:val="24"/>
          <w:szCs w:val="24"/>
        </w:rPr>
        <w:t>l, los hijos menores de 18 años y</w:t>
      </w:r>
      <w:r w:rsidR="00B57F40">
        <w:rPr>
          <w:rFonts w:ascii="Tahoma" w:hAnsi="Tahoma" w:cs="Tahoma"/>
          <w:sz w:val="24"/>
          <w:szCs w:val="24"/>
        </w:rPr>
        <w:t xml:space="preserve"> los hijos mayores de 18 años y hasta los 25 años, incapacitados para trabajar por razón de sus estudios</w:t>
      </w:r>
      <w:r w:rsidR="005A5F7B">
        <w:rPr>
          <w:rFonts w:ascii="Tahoma" w:hAnsi="Tahoma" w:cs="Tahoma"/>
          <w:sz w:val="24"/>
          <w:szCs w:val="24"/>
        </w:rPr>
        <w:t>,</w:t>
      </w:r>
      <w:r w:rsidR="00B57F40">
        <w:rPr>
          <w:rFonts w:ascii="Tahoma" w:hAnsi="Tahoma" w:cs="Tahoma"/>
          <w:sz w:val="24"/>
          <w:szCs w:val="24"/>
        </w:rPr>
        <w:t xml:space="preserve"> y si dependían económicamente del causante al momento de su muerte, siempre y cuando acrediten debidamente su condición de estudiantes.</w:t>
      </w:r>
    </w:p>
    <w:p w:rsidR="005A5F7B" w:rsidRPr="00727691" w:rsidRDefault="005A5F7B" w:rsidP="005A5F7B">
      <w:pPr>
        <w:tabs>
          <w:tab w:val="left" w:pos="748"/>
        </w:tabs>
        <w:spacing w:line="240" w:lineRule="auto"/>
        <w:rPr>
          <w:rFonts w:ascii="Tahoma" w:hAnsi="Tahoma" w:cs="Tahoma"/>
          <w:sz w:val="20"/>
          <w:szCs w:val="20"/>
        </w:rPr>
      </w:pPr>
    </w:p>
    <w:p w:rsidR="005A5F7B" w:rsidRDefault="005A5F7B" w:rsidP="005A5F7B">
      <w:pPr>
        <w:tabs>
          <w:tab w:val="left" w:pos="748"/>
        </w:tabs>
        <w:spacing w:line="276" w:lineRule="auto"/>
        <w:rPr>
          <w:rFonts w:ascii="Tahoma" w:hAnsi="Tahoma" w:cs="Tahoma"/>
          <w:sz w:val="24"/>
          <w:szCs w:val="24"/>
          <w:lang w:val="es-CO"/>
        </w:rPr>
      </w:pPr>
      <w:r>
        <w:rPr>
          <w:rFonts w:ascii="Tahoma" w:hAnsi="Tahoma" w:cs="Tahoma"/>
          <w:sz w:val="24"/>
          <w:szCs w:val="24"/>
        </w:rPr>
        <w:t xml:space="preserve">Aplicadas dichas premisas al presente caso, </w:t>
      </w:r>
      <w:r w:rsidRPr="005A5F7B">
        <w:rPr>
          <w:rFonts w:ascii="Tahoma" w:hAnsi="Tahoma" w:cs="Tahoma"/>
          <w:sz w:val="24"/>
          <w:szCs w:val="24"/>
        </w:rPr>
        <w:t>p</w:t>
      </w:r>
      <w:r w:rsidR="00B57F40" w:rsidRPr="005A5F7B">
        <w:rPr>
          <w:rFonts w:ascii="Tahoma" w:hAnsi="Tahoma" w:cs="Tahoma"/>
          <w:sz w:val="24"/>
          <w:szCs w:val="24"/>
          <w:lang w:val="es-CO"/>
        </w:rPr>
        <w:t>ara acceder al derecho reclamado, los interesa</w:t>
      </w:r>
      <w:r w:rsidR="009C4BD5">
        <w:rPr>
          <w:rFonts w:ascii="Tahoma" w:hAnsi="Tahoma" w:cs="Tahoma"/>
          <w:sz w:val="24"/>
          <w:szCs w:val="24"/>
          <w:lang w:val="es-CO"/>
        </w:rPr>
        <w:t>dos tenían</w:t>
      </w:r>
      <w:r>
        <w:rPr>
          <w:rFonts w:ascii="Tahoma" w:hAnsi="Tahoma" w:cs="Tahoma"/>
          <w:sz w:val="24"/>
          <w:szCs w:val="24"/>
          <w:lang w:val="es-CO"/>
        </w:rPr>
        <w:t xml:space="preserve"> la carga de comprobar la materialización de los dos supuestos fácticos a saber: en el caso del hijo mayor de dieciocho (18) años, que pese a su mayoría de edad, a la fecha del deceso de su padre se encontraba estudiando; y en el caso de quien alega la condición de compañera permanente, que llevaba más de cinco (5) años haciendo vida marital con el causante.</w:t>
      </w:r>
    </w:p>
    <w:p w:rsidR="005A5F7B" w:rsidRPr="00727691" w:rsidRDefault="005A5F7B" w:rsidP="005A5F7B">
      <w:pPr>
        <w:tabs>
          <w:tab w:val="left" w:pos="748"/>
        </w:tabs>
        <w:spacing w:line="276" w:lineRule="auto"/>
        <w:rPr>
          <w:rFonts w:ascii="Tahoma" w:hAnsi="Tahoma" w:cs="Tahoma"/>
          <w:b/>
          <w:sz w:val="20"/>
          <w:szCs w:val="20"/>
          <w:lang w:val="es-CO"/>
        </w:rPr>
      </w:pPr>
    </w:p>
    <w:p w:rsidR="001E29CF" w:rsidRDefault="005A5F7B" w:rsidP="005A5F7B">
      <w:pPr>
        <w:tabs>
          <w:tab w:val="left" w:pos="748"/>
        </w:tabs>
        <w:spacing w:line="276" w:lineRule="auto"/>
        <w:rPr>
          <w:rFonts w:ascii="Tahoma" w:hAnsi="Tahoma" w:cs="Tahoma"/>
          <w:b/>
          <w:sz w:val="24"/>
          <w:szCs w:val="24"/>
          <w:lang w:val="es-CO"/>
        </w:rPr>
      </w:pPr>
      <w:r>
        <w:rPr>
          <w:rFonts w:ascii="Tahoma" w:hAnsi="Tahoma" w:cs="Tahoma"/>
          <w:b/>
          <w:sz w:val="24"/>
          <w:szCs w:val="24"/>
          <w:lang w:val="es-CO"/>
        </w:rPr>
        <w:t xml:space="preserve">4.2. </w:t>
      </w:r>
      <w:r w:rsidRPr="005A5F7B">
        <w:rPr>
          <w:rFonts w:ascii="Tahoma" w:hAnsi="Tahoma" w:cs="Tahoma"/>
          <w:b/>
          <w:sz w:val="24"/>
          <w:szCs w:val="24"/>
          <w:lang w:val="es-CO"/>
        </w:rPr>
        <w:t>CASO CONCRETO</w:t>
      </w:r>
    </w:p>
    <w:p w:rsidR="001E29CF" w:rsidRPr="00727691" w:rsidRDefault="001E29CF" w:rsidP="004F3BB5">
      <w:pPr>
        <w:tabs>
          <w:tab w:val="left" w:pos="748"/>
        </w:tabs>
        <w:spacing w:line="360" w:lineRule="auto"/>
        <w:rPr>
          <w:rFonts w:ascii="Tahoma" w:hAnsi="Tahoma" w:cs="Tahoma"/>
          <w:b/>
          <w:sz w:val="20"/>
          <w:szCs w:val="20"/>
          <w:lang w:val="es-CO"/>
        </w:rPr>
      </w:pPr>
    </w:p>
    <w:p w:rsidR="001E29CF" w:rsidRDefault="001E29CF" w:rsidP="001F1F8D">
      <w:pPr>
        <w:tabs>
          <w:tab w:val="left" w:pos="748"/>
        </w:tabs>
        <w:spacing w:line="276" w:lineRule="auto"/>
        <w:rPr>
          <w:rFonts w:ascii="Tahoma" w:hAnsi="Tahoma" w:cs="Tahoma"/>
          <w:sz w:val="24"/>
          <w:szCs w:val="24"/>
          <w:lang w:val="es-CO"/>
        </w:rPr>
      </w:pPr>
      <w:r w:rsidRPr="007C752B">
        <w:rPr>
          <w:rFonts w:ascii="Tahoma" w:hAnsi="Tahoma" w:cs="Tahoma"/>
          <w:sz w:val="24"/>
          <w:szCs w:val="24"/>
          <w:lang w:val="es-CO"/>
        </w:rPr>
        <w:t xml:space="preserve">Descendiendo al caso </w:t>
      </w:r>
      <w:r w:rsidR="00A31D17">
        <w:rPr>
          <w:rFonts w:ascii="Tahoma" w:hAnsi="Tahoma" w:cs="Tahoma"/>
          <w:sz w:val="24"/>
          <w:szCs w:val="24"/>
          <w:lang w:val="es-CO"/>
        </w:rPr>
        <w:t>sub-examine</w:t>
      </w:r>
      <w:r w:rsidRPr="007C752B">
        <w:rPr>
          <w:rFonts w:ascii="Tahoma" w:hAnsi="Tahoma" w:cs="Tahoma"/>
          <w:sz w:val="24"/>
          <w:szCs w:val="24"/>
          <w:lang w:val="es-CO"/>
        </w:rPr>
        <w:t xml:space="preserve">, </w:t>
      </w:r>
      <w:r w:rsidR="00A31D17">
        <w:rPr>
          <w:rFonts w:ascii="Tahoma" w:hAnsi="Tahoma" w:cs="Tahoma"/>
          <w:sz w:val="24"/>
          <w:szCs w:val="24"/>
          <w:lang w:val="es-CO"/>
        </w:rPr>
        <w:t>en lo que tiene que ver con el señor</w:t>
      </w:r>
      <w:r w:rsidRPr="007C752B">
        <w:rPr>
          <w:rFonts w:ascii="Tahoma" w:hAnsi="Tahoma" w:cs="Tahoma"/>
          <w:sz w:val="24"/>
          <w:szCs w:val="24"/>
          <w:lang w:val="es-CO"/>
        </w:rPr>
        <w:t xml:space="preserve"> </w:t>
      </w:r>
      <w:r w:rsidRPr="007C752B">
        <w:rPr>
          <w:rFonts w:ascii="Tahoma" w:hAnsi="Tahoma" w:cs="Tahoma"/>
          <w:b/>
          <w:sz w:val="24"/>
          <w:szCs w:val="24"/>
          <w:lang w:val="es-CO"/>
        </w:rPr>
        <w:t>ALEJANDRO MUÑOZ CASTRILLON</w:t>
      </w:r>
      <w:r w:rsidRPr="007C752B">
        <w:rPr>
          <w:rFonts w:ascii="Tahoma" w:hAnsi="Tahoma" w:cs="Tahoma"/>
          <w:sz w:val="24"/>
          <w:szCs w:val="24"/>
          <w:lang w:val="es-CO"/>
        </w:rPr>
        <w:t>, es evidente que</w:t>
      </w:r>
      <w:r w:rsidR="007C752B" w:rsidRPr="007C752B">
        <w:rPr>
          <w:rFonts w:ascii="Tahoma" w:hAnsi="Tahoma" w:cs="Tahoma"/>
          <w:sz w:val="24"/>
          <w:szCs w:val="24"/>
          <w:lang w:val="es-CO"/>
        </w:rPr>
        <w:t xml:space="preserve"> tenía más</w:t>
      </w:r>
      <w:r w:rsidRPr="007C752B">
        <w:rPr>
          <w:rFonts w:ascii="Tahoma" w:hAnsi="Tahoma" w:cs="Tahoma"/>
          <w:sz w:val="24"/>
          <w:szCs w:val="24"/>
          <w:lang w:val="es-CO"/>
        </w:rPr>
        <w:t xml:space="preserve"> de</w:t>
      </w:r>
      <w:r w:rsidR="007C752B" w:rsidRPr="007C752B">
        <w:rPr>
          <w:rFonts w:ascii="Tahoma" w:hAnsi="Tahoma" w:cs="Tahoma"/>
          <w:sz w:val="24"/>
          <w:szCs w:val="24"/>
          <w:lang w:val="es-CO"/>
        </w:rPr>
        <w:t xml:space="preserve"> dieciocho (18) años</w:t>
      </w:r>
      <w:r w:rsidRPr="007C752B">
        <w:rPr>
          <w:rFonts w:ascii="Tahoma" w:hAnsi="Tahoma" w:cs="Tahoma"/>
          <w:sz w:val="24"/>
          <w:szCs w:val="24"/>
          <w:lang w:val="es-CO"/>
        </w:rPr>
        <w:t xml:space="preserve"> edad al momento del deceso de su padre, de modo que para demostrar que </w:t>
      </w:r>
      <w:r w:rsidR="007C752B" w:rsidRPr="007C752B">
        <w:rPr>
          <w:rFonts w:ascii="Tahoma" w:hAnsi="Tahoma" w:cs="Tahoma"/>
          <w:sz w:val="24"/>
          <w:szCs w:val="24"/>
          <w:lang w:val="es-CO"/>
        </w:rPr>
        <w:t xml:space="preserve">a pesar de su mayoría de edad </w:t>
      </w:r>
      <w:r w:rsidRPr="007C752B">
        <w:rPr>
          <w:rFonts w:ascii="Tahoma" w:hAnsi="Tahoma" w:cs="Tahoma"/>
          <w:sz w:val="24"/>
          <w:szCs w:val="24"/>
          <w:lang w:val="es-CO"/>
        </w:rPr>
        <w:t xml:space="preserve">seguía dependiendo económicamente </w:t>
      </w:r>
      <w:r w:rsidR="007C752B" w:rsidRPr="007C752B">
        <w:rPr>
          <w:rFonts w:ascii="Tahoma" w:hAnsi="Tahoma" w:cs="Tahoma"/>
          <w:sz w:val="24"/>
          <w:szCs w:val="24"/>
          <w:lang w:val="es-CO"/>
        </w:rPr>
        <w:t>de aquel</w:t>
      </w:r>
      <w:r w:rsidRPr="007C752B">
        <w:rPr>
          <w:rFonts w:ascii="Tahoma" w:hAnsi="Tahoma" w:cs="Tahoma"/>
          <w:sz w:val="24"/>
          <w:szCs w:val="24"/>
          <w:lang w:val="es-CO"/>
        </w:rPr>
        <w:t>, debía comprobar que se encontraba estudiando</w:t>
      </w:r>
      <w:r w:rsidR="004F3BB5">
        <w:rPr>
          <w:rFonts w:ascii="Tahoma" w:hAnsi="Tahoma" w:cs="Tahoma"/>
          <w:sz w:val="24"/>
          <w:szCs w:val="24"/>
          <w:lang w:val="es-CO"/>
        </w:rPr>
        <w:t>;</w:t>
      </w:r>
      <w:r w:rsidRPr="007C752B">
        <w:rPr>
          <w:rFonts w:ascii="Tahoma" w:hAnsi="Tahoma" w:cs="Tahoma"/>
          <w:sz w:val="24"/>
          <w:szCs w:val="24"/>
          <w:lang w:val="es-CO"/>
        </w:rPr>
        <w:t xml:space="preserve"> sin embargo ello no quedó demostrado</w:t>
      </w:r>
      <w:r w:rsidR="004F3BB5">
        <w:rPr>
          <w:rFonts w:ascii="Tahoma" w:hAnsi="Tahoma" w:cs="Tahoma"/>
          <w:sz w:val="24"/>
          <w:szCs w:val="24"/>
          <w:lang w:val="es-CO"/>
        </w:rPr>
        <w:t xml:space="preserve"> en el proceso</w:t>
      </w:r>
      <w:r w:rsidR="007C752B" w:rsidRPr="007C752B">
        <w:rPr>
          <w:rFonts w:ascii="Tahoma" w:hAnsi="Tahoma" w:cs="Tahoma"/>
          <w:sz w:val="24"/>
          <w:szCs w:val="24"/>
          <w:lang w:val="es-CO"/>
        </w:rPr>
        <w:t>,</w:t>
      </w:r>
      <w:r w:rsidRPr="007C752B">
        <w:rPr>
          <w:rFonts w:ascii="Tahoma" w:hAnsi="Tahoma" w:cs="Tahoma"/>
          <w:sz w:val="24"/>
          <w:szCs w:val="24"/>
          <w:lang w:val="es-CO"/>
        </w:rPr>
        <w:t xml:space="preserve"> porque la propia madre del demandante</w:t>
      </w:r>
      <w:r w:rsidR="007C752B">
        <w:rPr>
          <w:rFonts w:ascii="Tahoma" w:hAnsi="Tahoma" w:cs="Tahoma"/>
          <w:sz w:val="24"/>
          <w:szCs w:val="24"/>
          <w:lang w:val="es-CO"/>
        </w:rPr>
        <w:t>, al ser interrogada en primera instancia,</w:t>
      </w:r>
      <w:r w:rsidRPr="007C752B">
        <w:rPr>
          <w:rFonts w:ascii="Tahoma" w:hAnsi="Tahoma" w:cs="Tahoma"/>
          <w:sz w:val="24"/>
          <w:szCs w:val="24"/>
          <w:lang w:val="es-CO"/>
        </w:rPr>
        <w:t xml:space="preserve"> reconoció que antes de ser recluido, su hijo </w:t>
      </w:r>
      <w:r w:rsidR="007C752B" w:rsidRPr="007C752B">
        <w:rPr>
          <w:rFonts w:ascii="Tahoma" w:hAnsi="Tahoma" w:cs="Tahoma"/>
          <w:sz w:val="24"/>
          <w:szCs w:val="24"/>
          <w:lang w:val="es-CO"/>
        </w:rPr>
        <w:t>se encontraba desempleado, y fue al interior del penal, con posterioridad al deceso del señor ALVARO OCTAVIO MUÑOZ SÁNCHEZ</w:t>
      </w:r>
      <w:r w:rsidR="004F3BB5">
        <w:rPr>
          <w:rFonts w:ascii="Tahoma" w:hAnsi="Tahoma" w:cs="Tahoma"/>
          <w:sz w:val="24"/>
          <w:szCs w:val="24"/>
          <w:lang w:val="es-CO"/>
        </w:rPr>
        <w:t xml:space="preserve"> (su padre)</w:t>
      </w:r>
      <w:r w:rsidR="007C752B" w:rsidRPr="007C752B">
        <w:rPr>
          <w:rFonts w:ascii="Tahoma" w:hAnsi="Tahoma" w:cs="Tahoma"/>
          <w:sz w:val="24"/>
          <w:szCs w:val="24"/>
          <w:lang w:val="es-CO"/>
        </w:rPr>
        <w:t>,</w:t>
      </w:r>
      <w:r w:rsidR="007C752B">
        <w:rPr>
          <w:rFonts w:ascii="Tahoma" w:hAnsi="Tahoma" w:cs="Tahoma"/>
          <w:sz w:val="24"/>
          <w:szCs w:val="24"/>
          <w:lang w:val="es-CO"/>
        </w:rPr>
        <w:t xml:space="preserve"> que retomó sus estudios de educaci</w:t>
      </w:r>
      <w:r w:rsidR="004F3BB5">
        <w:rPr>
          <w:rFonts w:ascii="Tahoma" w:hAnsi="Tahoma" w:cs="Tahoma"/>
          <w:sz w:val="24"/>
          <w:szCs w:val="24"/>
          <w:lang w:val="es-CO"/>
        </w:rPr>
        <w:t xml:space="preserve">ón media académica, tal como en efecto aparece certificado por la INSTITUCIÓN EDUCATIVA POLICARPA SALAVARRIETA del Municipio de </w:t>
      </w:r>
      <w:r w:rsidR="004F3BB5">
        <w:rPr>
          <w:rFonts w:ascii="Tahoma" w:hAnsi="Tahoma" w:cs="Tahoma"/>
          <w:sz w:val="24"/>
          <w:szCs w:val="24"/>
          <w:lang w:val="es-CO"/>
        </w:rPr>
        <w:lastRenderedPageBreak/>
        <w:t>Guadas (Cundinamarca)</w:t>
      </w:r>
      <w:r w:rsidR="007C752B" w:rsidRPr="007C752B">
        <w:rPr>
          <w:rFonts w:ascii="Tahoma" w:hAnsi="Tahoma" w:cs="Tahoma"/>
          <w:sz w:val="24"/>
          <w:szCs w:val="24"/>
          <w:lang w:val="es-CO"/>
        </w:rPr>
        <w:t xml:space="preserve"> </w:t>
      </w:r>
      <w:r w:rsidR="004F3BB5">
        <w:rPr>
          <w:rFonts w:ascii="Tahoma" w:hAnsi="Tahoma" w:cs="Tahoma"/>
          <w:sz w:val="24"/>
          <w:szCs w:val="24"/>
          <w:lang w:val="es-CO"/>
        </w:rPr>
        <w:t>(Fl. 51), en el que se señala que el mencionado señor, en el año 2015</w:t>
      </w:r>
      <w:r w:rsidR="00A665AD">
        <w:rPr>
          <w:rFonts w:ascii="Tahoma" w:hAnsi="Tahoma" w:cs="Tahoma"/>
          <w:sz w:val="24"/>
          <w:szCs w:val="24"/>
          <w:lang w:val="es-CO"/>
        </w:rPr>
        <w:t>,</w:t>
      </w:r>
      <w:r w:rsidR="004F3BB5">
        <w:rPr>
          <w:rFonts w:ascii="Tahoma" w:hAnsi="Tahoma" w:cs="Tahoma"/>
          <w:sz w:val="24"/>
          <w:szCs w:val="24"/>
          <w:lang w:val="es-CO"/>
        </w:rPr>
        <w:t xml:space="preserve"> (</w:t>
      </w:r>
      <w:r w:rsidR="00A665AD">
        <w:rPr>
          <w:rFonts w:ascii="Tahoma" w:hAnsi="Tahoma" w:cs="Tahoma"/>
          <w:sz w:val="24"/>
          <w:szCs w:val="24"/>
          <w:lang w:val="es-CO"/>
        </w:rPr>
        <w:t xml:space="preserve">específicamente el </w:t>
      </w:r>
      <w:r w:rsidR="004F3BB5">
        <w:rPr>
          <w:rFonts w:ascii="Tahoma" w:hAnsi="Tahoma" w:cs="Tahoma"/>
          <w:sz w:val="24"/>
          <w:szCs w:val="24"/>
          <w:lang w:val="es-CO"/>
        </w:rPr>
        <w:t xml:space="preserve">13 de marzo de 2015), se encontraba cursando grado 11. </w:t>
      </w:r>
    </w:p>
    <w:p w:rsidR="004F3BB5" w:rsidRPr="00727691" w:rsidRDefault="004F3BB5" w:rsidP="001F1F8D">
      <w:pPr>
        <w:tabs>
          <w:tab w:val="left" w:pos="748"/>
        </w:tabs>
        <w:spacing w:line="276" w:lineRule="auto"/>
        <w:rPr>
          <w:rFonts w:ascii="Tahoma" w:hAnsi="Tahoma" w:cs="Tahoma"/>
          <w:sz w:val="20"/>
          <w:szCs w:val="20"/>
          <w:lang w:val="es-CO"/>
        </w:rPr>
      </w:pPr>
    </w:p>
    <w:p w:rsidR="004F3BB5" w:rsidRDefault="004F3BB5"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t>En estas condiciones, dado que el 10 de junio de 2013, fecha del deceso del causante, el demandante no se encontraba estudiando, se confirma</w:t>
      </w:r>
      <w:r w:rsidR="00A665AD">
        <w:rPr>
          <w:rFonts w:ascii="Tahoma" w:hAnsi="Tahoma" w:cs="Tahoma"/>
          <w:sz w:val="24"/>
          <w:szCs w:val="24"/>
          <w:lang w:val="es-CO"/>
        </w:rPr>
        <w:t>rá</w:t>
      </w:r>
      <w:r>
        <w:rPr>
          <w:rFonts w:ascii="Tahoma" w:hAnsi="Tahoma" w:cs="Tahoma"/>
          <w:sz w:val="24"/>
          <w:szCs w:val="24"/>
          <w:lang w:val="es-CO"/>
        </w:rPr>
        <w:t xml:space="preserve"> la decisión del primera instancia, en el sentido de negarle el derecho a la pensión de sobreviviente por la muerte de su padre, al no haber podido demostrar que a pesar de su mayoría de edad seguía dependiendo económicamente de aquel. </w:t>
      </w:r>
    </w:p>
    <w:p w:rsidR="004F3BB5" w:rsidRPr="00727691" w:rsidRDefault="004F3BB5" w:rsidP="001F1F8D">
      <w:pPr>
        <w:tabs>
          <w:tab w:val="left" w:pos="748"/>
        </w:tabs>
        <w:spacing w:line="276" w:lineRule="auto"/>
        <w:rPr>
          <w:rFonts w:ascii="Tahoma" w:hAnsi="Tahoma" w:cs="Tahoma"/>
          <w:sz w:val="20"/>
          <w:szCs w:val="20"/>
          <w:lang w:val="es-CO"/>
        </w:rPr>
      </w:pPr>
    </w:p>
    <w:p w:rsidR="00B91106" w:rsidRDefault="00A665AD"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t xml:space="preserve">De otra parte, en lo que tiene que ver con la señora </w:t>
      </w:r>
      <w:r w:rsidRPr="00FC432E">
        <w:rPr>
          <w:rFonts w:ascii="Tahoma" w:hAnsi="Tahoma" w:cs="Tahoma"/>
          <w:b/>
          <w:sz w:val="24"/>
          <w:szCs w:val="24"/>
          <w:lang w:val="es-CO"/>
        </w:rPr>
        <w:t>ANA ISABEL HERNANDEZ VERGARA</w:t>
      </w:r>
      <w:r>
        <w:rPr>
          <w:rFonts w:ascii="Tahoma" w:hAnsi="Tahoma" w:cs="Tahoma"/>
          <w:sz w:val="24"/>
          <w:szCs w:val="24"/>
          <w:lang w:val="es-CO"/>
        </w:rPr>
        <w:t xml:space="preserve">, tampoco es viable acceder a sus pretensiones, como quiera que </w:t>
      </w:r>
      <w:r w:rsidR="000B348D">
        <w:rPr>
          <w:rFonts w:ascii="Tahoma" w:hAnsi="Tahoma" w:cs="Tahoma"/>
          <w:sz w:val="24"/>
          <w:szCs w:val="24"/>
          <w:lang w:val="es-CO"/>
        </w:rPr>
        <w:t>su tiempo de convivencia con el causante</w:t>
      </w:r>
      <w:r w:rsidR="00FB4E63">
        <w:rPr>
          <w:rFonts w:ascii="Tahoma" w:hAnsi="Tahoma" w:cs="Tahoma"/>
          <w:sz w:val="24"/>
          <w:szCs w:val="24"/>
          <w:lang w:val="es-CO"/>
        </w:rPr>
        <w:t>, de acuerdo a lo señalado en la demanda,</w:t>
      </w:r>
      <w:r w:rsidR="000B348D">
        <w:rPr>
          <w:rFonts w:ascii="Tahoma" w:hAnsi="Tahoma" w:cs="Tahoma"/>
          <w:sz w:val="24"/>
          <w:szCs w:val="24"/>
          <w:lang w:val="es-CO"/>
        </w:rPr>
        <w:t xml:space="preserve"> apenas superaba el tiempo mínimo </w:t>
      </w:r>
      <w:r w:rsidR="00FB4E63">
        <w:rPr>
          <w:rFonts w:ascii="Tahoma" w:hAnsi="Tahoma" w:cs="Tahoma"/>
          <w:sz w:val="24"/>
          <w:szCs w:val="24"/>
          <w:lang w:val="es-CO"/>
        </w:rPr>
        <w:t xml:space="preserve">de convivencia </w:t>
      </w:r>
      <w:r w:rsidR="000B348D">
        <w:rPr>
          <w:rFonts w:ascii="Tahoma" w:hAnsi="Tahoma" w:cs="Tahoma"/>
          <w:sz w:val="24"/>
          <w:szCs w:val="24"/>
          <w:lang w:val="es-CO"/>
        </w:rPr>
        <w:t>exigido en el citado artículo 47 de la Ley 100 de 1993</w:t>
      </w:r>
      <w:r w:rsidR="00FB4E63">
        <w:rPr>
          <w:rFonts w:ascii="Tahoma" w:hAnsi="Tahoma" w:cs="Tahoma"/>
          <w:sz w:val="24"/>
          <w:szCs w:val="24"/>
          <w:lang w:val="es-CO"/>
        </w:rPr>
        <w:t>, que recordemos es de cinco (5) años, de modo que</w:t>
      </w:r>
      <w:r w:rsidR="001F1F8D">
        <w:rPr>
          <w:rFonts w:ascii="Tahoma" w:hAnsi="Tahoma" w:cs="Tahoma"/>
          <w:sz w:val="24"/>
          <w:szCs w:val="24"/>
          <w:lang w:val="es-CO"/>
        </w:rPr>
        <w:t>,</w:t>
      </w:r>
      <w:r w:rsidR="00FB4E63">
        <w:rPr>
          <w:rFonts w:ascii="Tahoma" w:hAnsi="Tahoma" w:cs="Tahoma"/>
          <w:sz w:val="24"/>
          <w:szCs w:val="24"/>
          <w:lang w:val="es-CO"/>
        </w:rPr>
        <w:t xml:space="preserve"> habiéndose señalado en la demanda que su convivencia había sido de cinco (5) años y cuatro (4) meses, al haber iniciado la misma el 10 de febrero de 2008, se requería de una prueba muy puntal, y si se quiere específica, para demostrar que fue precisamente en esa fecha del año 2008 y no en otra del mismo año o de años posterior</w:t>
      </w:r>
      <w:r w:rsidR="00795175">
        <w:rPr>
          <w:rFonts w:ascii="Tahoma" w:hAnsi="Tahoma" w:cs="Tahoma"/>
          <w:sz w:val="24"/>
          <w:szCs w:val="24"/>
          <w:lang w:val="es-CO"/>
        </w:rPr>
        <w:t>es</w:t>
      </w:r>
      <w:r w:rsidR="00FB4E63">
        <w:rPr>
          <w:rFonts w:ascii="Tahoma" w:hAnsi="Tahoma" w:cs="Tahoma"/>
          <w:sz w:val="24"/>
          <w:szCs w:val="24"/>
          <w:lang w:val="es-CO"/>
        </w:rPr>
        <w:t xml:space="preserve">, el hito inicial de la relación, pues recordemos que si la misma </w:t>
      </w:r>
      <w:r w:rsidR="00040129">
        <w:rPr>
          <w:rFonts w:ascii="Tahoma" w:hAnsi="Tahoma" w:cs="Tahoma"/>
          <w:sz w:val="24"/>
          <w:szCs w:val="24"/>
          <w:lang w:val="es-CO"/>
        </w:rPr>
        <w:t xml:space="preserve">hubiese iniciado </w:t>
      </w:r>
      <w:r w:rsidR="00FB4E63">
        <w:rPr>
          <w:rFonts w:ascii="Tahoma" w:hAnsi="Tahoma" w:cs="Tahoma"/>
          <w:sz w:val="24"/>
          <w:szCs w:val="24"/>
          <w:lang w:val="es-CO"/>
        </w:rPr>
        <w:t xml:space="preserve">después del 10 de junio de 2008, la demandante no alcanzaría a demostrar la convivencia mínima de cinco (5) años. </w:t>
      </w:r>
    </w:p>
    <w:p w:rsidR="00B91106" w:rsidRPr="00727691" w:rsidRDefault="00B91106" w:rsidP="001F1F8D">
      <w:pPr>
        <w:tabs>
          <w:tab w:val="left" w:pos="748"/>
        </w:tabs>
        <w:spacing w:line="276" w:lineRule="auto"/>
        <w:rPr>
          <w:rFonts w:ascii="Tahoma" w:hAnsi="Tahoma" w:cs="Tahoma"/>
          <w:sz w:val="20"/>
          <w:szCs w:val="20"/>
          <w:lang w:val="es-CO"/>
        </w:rPr>
      </w:pPr>
    </w:p>
    <w:p w:rsidR="002947E9" w:rsidRDefault="00FB4E63"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t xml:space="preserve">Pues bien, con ese propósito llamó a declarar a los señores </w:t>
      </w:r>
      <w:r w:rsidRPr="00B91106">
        <w:rPr>
          <w:rFonts w:ascii="Tahoma" w:hAnsi="Tahoma" w:cs="Tahoma"/>
          <w:b/>
          <w:sz w:val="24"/>
          <w:szCs w:val="24"/>
          <w:lang w:val="es-CO"/>
        </w:rPr>
        <w:t>JUAN DE DIOS QUINTERO</w:t>
      </w:r>
      <w:r>
        <w:rPr>
          <w:rFonts w:ascii="Tahoma" w:hAnsi="Tahoma" w:cs="Tahoma"/>
          <w:sz w:val="24"/>
          <w:szCs w:val="24"/>
          <w:lang w:val="es-CO"/>
        </w:rPr>
        <w:t xml:space="preserve"> y </w:t>
      </w:r>
      <w:r w:rsidRPr="00B91106">
        <w:rPr>
          <w:rFonts w:ascii="Tahoma" w:hAnsi="Tahoma" w:cs="Tahoma"/>
          <w:b/>
          <w:sz w:val="24"/>
          <w:szCs w:val="24"/>
          <w:lang w:val="es-CO"/>
        </w:rPr>
        <w:t>DIEGO CARDENAS</w:t>
      </w:r>
      <w:r w:rsidR="00B91106">
        <w:rPr>
          <w:rFonts w:ascii="Tahoma" w:hAnsi="Tahoma" w:cs="Tahoma"/>
          <w:sz w:val="24"/>
          <w:szCs w:val="24"/>
          <w:lang w:val="es-CO"/>
        </w:rPr>
        <w:t xml:space="preserve">, el primero instructor de baile y el segundo vecino de la pareja. Ambos señalaron que en efecto habían conocido a la pareja y aseguraron que dicha relación había iniciado entre los años </w:t>
      </w:r>
      <w:r w:rsidR="00B91106" w:rsidRPr="002947E9">
        <w:rPr>
          <w:rFonts w:ascii="Tahoma" w:hAnsi="Tahoma" w:cs="Tahoma"/>
          <w:sz w:val="24"/>
          <w:szCs w:val="24"/>
          <w:u w:val="single"/>
          <w:lang w:val="es-CO"/>
        </w:rPr>
        <w:t>2007 y 2008</w:t>
      </w:r>
      <w:r w:rsidR="00B91106">
        <w:rPr>
          <w:rFonts w:ascii="Tahoma" w:hAnsi="Tahoma" w:cs="Tahoma"/>
          <w:sz w:val="24"/>
          <w:szCs w:val="24"/>
          <w:lang w:val="es-CO"/>
        </w:rPr>
        <w:t>, recordando que</w:t>
      </w:r>
      <w:r w:rsidR="002947E9">
        <w:rPr>
          <w:rFonts w:ascii="Tahoma" w:hAnsi="Tahoma" w:cs="Tahoma"/>
          <w:sz w:val="24"/>
          <w:szCs w:val="24"/>
          <w:lang w:val="es-CO"/>
        </w:rPr>
        <w:t xml:space="preserve"> la pareja </w:t>
      </w:r>
      <w:r w:rsidR="00B91106">
        <w:rPr>
          <w:rFonts w:ascii="Tahoma" w:hAnsi="Tahoma" w:cs="Tahoma"/>
          <w:sz w:val="24"/>
          <w:szCs w:val="24"/>
          <w:lang w:val="es-CO"/>
        </w:rPr>
        <w:t xml:space="preserve">los unía el gusto por </w:t>
      </w:r>
      <w:r w:rsidR="002947E9">
        <w:rPr>
          <w:rFonts w:ascii="Tahoma" w:hAnsi="Tahoma" w:cs="Tahoma"/>
          <w:sz w:val="24"/>
          <w:szCs w:val="24"/>
          <w:lang w:val="es-CO"/>
        </w:rPr>
        <w:t xml:space="preserve">el tango y la música argentina en general, y que llegaron incluso a presentarse en concursos y shows de baile en distintos bares de la ciudad, como la milonguita y rincón porteño. </w:t>
      </w:r>
    </w:p>
    <w:p w:rsidR="002947E9" w:rsidRDefault="002947E9" w:rsidP="001F1F8D">
      <w:pPr>
        <w:tabs>
          <w:tab w:val="left" w:pos="748"/>
        </w:tabs>
        <w:spacing w:line="276" w:lineRule="auto"/>
        <w:rPr>
          <w:rFonts w:ascii="Tahoma" w:hAnsi="Tahoma" w:cs="Tahoma"/>
          <w:sz w:val="24"/>
          <w:szCs w:val="24"/>
          <w:lang w:val="es-CO"/>
        </w:rPr>
      </w:pPr>
    </w:p>
    <w:p w:rsidR="00417763" w:rsidRDefault="002947E9"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t>El señor JUAN DE DIOS QUINTERO, señaló que les había dictado clases particulares y el señor DIEGO CARDENAS, por su parte, señaló que recordaba el año en que habían iniciado la relación de convivencia, viviendo bajo el mismo techo en el barrio el Poblado, porque justo en esa anualidad empezaron sus molestias en la columna, las mismas que a la postre lo llevaron a pensionarse en el año 2012.</w:t>
      </w:r>
    </w:p>
    <w:p w:rsidR="00417763" w:rsidRDefault="00417763" w:rsidP="001F1F8D">
      <w:pPr>
        <w:tabs>
          <w:tab w:val="left" w:pos="748"/>
        </w:tabs>
        <w:spacing w:line="276" w:lineRule="auto"/>
        <w:rPr>
          <w:rFonts w:ascii="Tahoma" w:hAnsi="Tahoma" w:cs="Tahoma"/>
          <w:sz w:val="24"/>
          <w:szCs w:val="24"/>
          <w:lang w:val="es-CO"/>
        </w:rPr>
      </w:pPr>
    </w:p>
    <w:p w:rsidR="002947E9" w:rsidRDefault="00417763"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t xml:space="preserve">Ninguno de los citados declarantes se arriesgaron a </w:t>
      </w:r>
      <w:r w:rsidR="00040129">
        <w:rPr>
          <w:rFonts w:ascii="Tahoma" w:hAnsi="Tahoma" w:cs="Tahoma"/>
          <w:sz w:val="24"/>
          <w:szCs w:val="24"/>
          <w:lang w:val="es-CO"/>
        </w:rPr>
        <w:t>indicar</w:t>
      </w:r>
      <w:r>
        <w:rPr>
          <w:rFonts w:ascii="Tahoma" w:hAnsi="Tahoma" w:cs="Tahoma"/>
          <w:sz w:val="24"/>
          <w:szCs w:val="24"/>
          <w:lang w:val="es-CO"/>
        </w:rPr>
        <w:t xml:space="preserve"> una fecha específica al hito inicial de la relación de la demandante con el señor ALVARO OCTAVIO MUÑOZ, pues se limitaron a indicar el año en que esta pudo haber iniciado, de modo que no sirven al propósito de comprobar que la misma inició, como se aduce en la demanda, </w:t>
      </w:r>
      <w:r w:rsidR="00040129">
        <w:rPr>
          <w:rFonts w:ascii="Tahoma" w:hAnsi="Tahoma" w:cs="Tahoma"/>
          <w:sz w:val="24"/>
          <w:szCs w:val="24"/>
          <w:lang w:val="es-CO"/>
        </w:rPr>
        <w:t xml:space="preserve">exactamente </w:t>
      </w:r>
      <w:r>
        <w:rPr>
          <w:rFonts w:ascii="Tahoma" w:hAnsi="Tahoma" w:cs="Tahoma"/>
          <w:sz w:val="24"/>
          <w:szCs w:val="24"/>
          <w:lang w:val="es-CO"/>
        </w:rPr>
        <w:t>en febrero del año 2008.</w:t>
      </w:r>
    </w:p>
    <w:p w:rsidR="004A743D" w:rsidRDefault="004A743D" w:rsidP="001F1F8D">
      <w:pPr>
        <w:tabs>
          <w:tab w:val="left" w:pos="748"/>
        </w:tabs>
        <w:spacing w:line="276" w:lineRule="auto"/>
        <w:rPr>
          <w:rFonts w:ascii="Tahoma" w:hAnsi="Tahoma" w:cs="Tahoma"/>
          <w:sz w:val="24"/>
          <w:szCs w:val="24"/>
          <w:lang w:val="es-CO"/>
        </w:rPr>
      </w:pPr>
    </w:p>
    <w:p w:rsidR="004A743D" w:rsidRPr="004A743D" w:rsidRDefault="004A743D" w:rsidP="001F1F8D">
      <w:pPr>
        <w:tabs>
          <w:tab w:val="left" w:pos="748"/>
        </w:tabs>
        <w:spacing w:line="276" w:lineRule="auto"/>
        <w:rPr>
          <w:rFonts w:ascii="Tahoma" w:hAnsi="Tahoma" w:cs="Tahoma"/>
          <w:color w:val="000000" w:themeColor="text1"/>
          <w:sz w:val="24"/>
          <w:szCs w:val="24"/>
          <w:lang w:val="es-ES_tradnl"/>
        </w:rPr>
      </w:pPr>
      <w:r w:rsidRPr="004A743D">
        <w:rPr>
          <w:rFonts w:ascii="Tahoma" w:hAnsi="Tahoma" w:cs="Tahoma"/>
          <w:color w:val="000000" w:themeColor="text1"/>
          <w:sz w:val="24"/>
          <w:szCs w:val="24"/>
        </w:rPr>
        <w:t xml:space="preserve">De antaño la Corte Suprema ha señalado que </w:t>
      </w:r>
      <w:r w:rsidRPr="004A743D">
        <w:rPr>
          <w:rFonts w:ascii="Tahoma" w:hAnsi="Tahoma" w:cs="Tahoma"/>
          <w:color w:val="000000" w:themeColor="text1"/>
          <w:sz w:val="24"/>
          <w:szCs w:val="24"/>
          <w:lang w:val="es-ES_tradnl"/>
        </w:rPr>
        <w:t>si no se conocen con exactitud los extremos de la relación laboral, pero se conoce el mes o el año, para el extremo inicial se debe tener en cuenta el último día del respectivo mes o año, y</w:t>
      </w:r>
      <w:r w:rsidRPr="004A743D">
        <w:rPr>
          <w:rFonts w:ascii="Tahoma" w:hAnsi="Tahoma" w:cs="Tahoma"/>
          <w:b/>
          <w:color w:val="000000" w:themeColor="text1"/>
          <w:sz w:val="24"/>
          <w:szCs w:val="24"/>
          <w:lang w:val="es-ES_tradnl"/>
        </w:rPr>
        <w:t xml:space="preserve"> </w:t>
      </w:r>
      <w:r w:rsidRPr="004A743D">
        <w:rPr>
          <w:rFonts w:ascii="Tahoma" w:hAnsi="Tahoma" w:cs="Tahoma"/>
          <w:color w:val="000000" w:themeColor="text1"/>
          <w:sz w:val="24"/>
          <w:szCs w:val="24"/>
          <w:lang w:val="es-ES_tradnl"/>
        </w:rPr>
        <w:t>para el extremo final el primer día, según corresponda -sin que se pueda tener en cuenta la fecha dada por la interesada en la litis (regla jurisprudencial expresada, entre otras, en la sentencia CSJ SL del 6 marzo de 2012, Rad. 42167)</w:t>
      </w:r>
    </w:p>
    <w:p w:rsidR="00417763" w:rsidRDefault="00417763" w:rsidP="001F1F8D">
      <w:pPr>
        <w:tabs>
          <w:tab w:val="left" w:pos="748"/>
        </w:tabs>
        <w:spacing w:line="276" w:lineRule="auto"/>
        <w:ind w:firstLine="0"/>
        <w:rPr>
          <w:rFonts w:ascii="Tahoma" w:hAnsi="Tahoma" w:cs="Tahoma"/>
          <w:sz w:val="24"/>
          <w:szCs w:val="24"/>
          <w:lang w:val="es-CO"/>
        </w:rPr>
      </w:pPr>
    </w:p>
    <w:p w:rsidR="004A743D" w:rsidRDefault="00417763"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lastRenderedPageBreak/>
        <w:t xml:space="preserve">Si aplicáramos analógicamente </w:t>
      </w:r>
      <w:r w:rsidR="004A743D">
        <w:rPr>
          <w:rFonts w:ascii="Tahoma" w:hAnsi="Tahoma" w:cs="Tahoma"/>
          <w:sz w:val="24"/>
          <w:szCs w:val="24"/>
          <w:lang w:val="es-CO"/>
        </w:rPr>
        <w:t>la anterior regla jurisprudencial al presente asunto</w:t>
      </w:r>
      <w:r>
        <w:rPr>
          <w:rFonts w:ascii="Tahoma" w:hAnsi="Tahoma" w:cs="Tahoma"/>
          <w:sz w:val="24"/>
          <w:szCs w:val="24"/>
          <w:lang w:val="es-CO"/>
        </w:rPr>
        <w:t xml:space="preserve">, tendríamos que concluir, </w:t>
      </w:r>
      <w:r w:rsidR="004A743D">
        <w:rPr>
          <w:rFonts w:ascii="Tahoma" w:hAnsi="Tahoma" w:cs="Tahoma"/>
          <w:sz w:val="24"/>
          <w:szCs w:val="24"/>
          <w:lang w:val="es-CO"/>
        </w:rPr>
        <w:t>con base en los citados testimonios</w:t>
      </w:r>
      <w:r>
        <w:rPr>
          <w:rFonts w:ascii="Tahoma" w:hAnsi="Tahoma" w:cs="Tahoma"/>
          <w:sz w:val="24"/>
          <w:szCs w:val="24"/>
          <w:lang w:val="es-CO"/>
        </w:rPr>
        <w:t>, que la relación sentimental entre la demandante y el causante inició el 31 de diciembre de 2008, esto es, el último</w:t>
      </w:r>
      <w:r w:rsidR="004A743D">
        <w:rPr>
          <w:rFonts w:ascii="Tahoma" w:hAnsi="Tahoma" w:cs="Tahoma"/>
          <w:sz w:val="24"/>
          <w:szCs w:val="24"/>
          <w:lang w:val="es-CO"/>
        </w:rPr>
        <w:t xml:space="preserve"> mes y</w:t>
      </w:r>
      <w:r>
        <w:rPr>
          <w:rFonts w:ascii="Tahoma" w:hAnsi="Tahoma" w:cs="Tahoma"/>
          <w:sz w:val="24"/>
          <w:szCs w:val="24"/>
          <w:lang w:val="es-CO"/>
        </w:rPr>
        <w:t xml:space="preserve"> día hábil del </w:t>
      </w:r>
      <w:r w:rsidR="004A743D">
        <w:rPr>
          <w:rFonts w:ascii="Tahoma" w:hAnsi="Tahoma" w:cs="Tahoma"/>
          <w:sz w:val="24"/>
          <w:szCs w:val="24"/>
          <w:lang w:val="es-CO"/>
        </w:rPr>
        <w:t xml:space="preserve">año </w:t>
      </w:r>
      <w:r>
        <w:rPr>
          <w:rFonts w:ascii="Tahoma" w:hAnsi="Tahoma" w:cs="Tahoma"/>
          <w:sz w:val="24"/>
          <w:szCs w:val="24"/>
          <w:lang w:val="es-CO"/>
        </w:rPr>
        <w:t>2008, que no del 2007</w:t>
      </w:r>
      <w:r w:rsidR="004A743D">
        <w:rPr>
          <w:rFonts w:ascii="Tahoma" w:hAnsi="Tahoma" w:cs="Tahoma"/>
          <w:sz w:val="24"/>
          <w:szCs w:val="24"/>
          <w:lang w:val="es-CO"/>
        </w:rPr>
        <w:t>, como quiera que aquel fue el año en el que según la demandante y los deponentes, nació la pluricitada relación sentimental.</w:t>
      </w:r>
    </w:p>
    <w:p w:rsidR="009C4BD5" w:rsidRDefault="009C4BD5" w:rsidP="001F1F8D">
      <w:pPr>
        <w:tabs>
          <w:tab w:val="left" w:pos="748"/>
        </w:tabs>
        <w:spacing w:line="276" w:lineRule="auto"/>
        <w:rPr>
          <w:rFonts w:ascii="Tahoma" w:hAnsi="Tahoma" w:cs="Tahoma"/>
          <w:sz w:val="24"/>
          <w:szCs w:val="24"/>
          <w:lang w:val="es-CO"/>
        </w:rPr>
      </w:pPr>
    </w:p>
    <w:p w:rsidR="001F1F8D" w:rsidRDefault="009C4BD5"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t>Las demás pruebas practicadas en el proceso tampoco sirven al propósito de situar el inicio de dicha relación en febrero del</w:t>
      </w:r>
      <w:r w:rsidR="001F1F8D">
        <w:rPr>
          <w:rFonts w:ascii="Tahoma" w:hAnsi="Tahoma" w:cs="Tahoma"/>
          <w:sz w:val="24"/>
          <w:szCs w:val="24"/>
          <w:lang w:val="es-CO"/>
        </w:rPr>
        <w:t xml:space="preserve"> año</w:t>
      </w:r>
      <w:r>
        <w:rPr>
          <w:rFonts w:ascii="Tahoma" w:hAnsi="Tahoma" w:cs="Tahoma"/>
          <w:sz w:val="24"/>
          <w:szCs w:val="24"/>
          <w:lang w:val="es-CO"/>
        </w:rPr>
        <w:t xml:space="preserve"> 2008, pues la afiliación de la demandante a salud dentro del grupo familiar del demandante, por ejemplo, solo vino a darse el 17 de enero de 2013</w:t>
      </w:r>
      <w:r w:rsidR="001F1F8D">
        <w:rPr>
          <w:rFonts w:ascii="Tahoma" w:hAnsi="Tahoma" w:cs="Tahoma"/>
          <w:sz w:val="24"/>
          <w:szCs w:val="24"/>
          <w:lang w:val="es-CO"/>
        </w:rPr>
        <w:t xml:space="preserve"> (Fls. 403-404)</w:t>
      </w:r>
      <w:r>
        <w:rPr>
          <w:rFonts w:ascii="Tahoma" w:hAnsi="Tahoma" w:cs="Tahoma"/>
          <w:sz w:val="24"/>
          <w:szCs w:val="24"/>
          <w:lang w:val="es-CO"/>
        </w:rPr>
        <w:t xml:space="preserve">; y el hermano de afiliado fallecido, HUGO MUÑOZ GIRALDO, quien también rindió declaración a instancias del señor ALEJANDRO MUÑOZ CASTRILLON, indicó que apenas </w:t>
      </w:r>
      <w:r w:rsidR="00040129">
        <w:rPr>
          <w:rFonts w:ascii="Tahoma" w:hAnsi="Tahoma" w:cs="Tahoma"/>
          <w:sz w:val="24"/>
          <w:szCs w:val="24"/>
          <w:lang w:val="es-CO"/>
        </w:rPr>
        <w:t>se había cruzado</w:t>
      </w:r>
      <w:r>
        <w:rPr>
          <w:rFonts w:ascii="Tahoma" w:hAnsi="Tahoma" w:cs="Tahoma"/>
          <w:sz w:val="24"/>
          <w:szCs w:val="24"/>
          <w:lang w:val="es-CO"/>
        </w:rPr>
        <w:t xml:space="preserve"> dos veces en su vida a la seño</w:t>
      </w:r>
      <w:r w:rsidR="001F1F8D">
        <w:rPr>
          <w:rFonts w:ascii="Tahoma" w:hAnsi="Tahoma" w:cs="Tahoma"/>
          <w:sz w:val="24"/>
          <w:szCs w:val="24"/>
          <w:lang w:val="es-CO"/>
        </w:rPr>
        <w:t>ra ANA ISABEL HERNANDEZ VERGARA. La primera</w:t>
      </w:r>
      <w:r>
        <w:rPr>
          <w:rFonts w:ascii="Tahoma" w:hAnsi="Tahoma" w:cs="Tahoma"/>
          <w:sz w:val="24"/>
          <w:szCs w:val="24"/>
          <w:lang w:val="es-CO"/>
        </w:rPr>
        <w:t xml:space="preserve"> vez en una presentación junto a su hermano en el “rincón porteño”</w:t>
      </w:r>
      <w:r w:rsidR="0022618E">
        <w:rPr>
          <w:rFonts w:ascii="Tahoma" w:hAnsi="Tahoma" w:cs="Tahoma"/>
          <w:sz w:val="24"/>
          <w:szCs w:val="24"/>
          <w:lang w:val="es-CO"/>
        </w:rPr>
        <w:t>, a finales del año 2011, cuando se la presentaron como profesora de baile, y dos</w:t>
      </w:r>
      <w:r>
        <w:rPr>
          <w:rFonts w:ascii="Tahoma" w:hAnsi="Tahoma" w:cs="Tahoma"/>
          <w:sz w:val="24"/>
          <w:szCs w:val="24"/>
          <w:lang w:val="es-CO"/>
        </w:rPr>
        <w:t xml:space="preserve"> año</w:t>
      </w:r>
      <w:r w:rsidR="0022618E">
        <w:rPr>
          <w:rFonts w:ascii="Tahoma" w:hAnsi="Tahoma" w:cs="Tahoma"/>
          <w:sz w:val="24"/>
          <w:szCs w:val="24"/>
          <w:lang w:val="es-CO"/>
        </w:rPr>
        <w:t>s después</w:t>
      </w:r>
      <w:r>
        <w:rPr>
          <w:rFonts w:ascii="Tahoma" w:hAnsi="Tahoma" w:cs="Tahoma"/>
          <w:sz w:val="24"/>
          <w:szCs w:val="24"/>
          <w:lang w:val="es-CO"/>
        </w:rPr>
        <w:t xml:space="preserve">, en las exequias de aquel. </w:t>
      </w:r>
    </w:p>
    <w:p w:rsidR="001F1F8D" w:rsidRDefault="001F1F8D" w:rsidP="001F1F8D">
      <w:pPr>
        <w:tabs>
          <w:tab w:val="left" w:pos="748"/>
        </w:tabs>
        <w:spacing w:line="276" w:lineRule="auto"/>
        <w:rPr>
          <w:rFonts w:ascii="Tahoma" w:hAnsi="Tahoma" w:cs="Tahoma"/>
          <w:sz w:val="24"/>
          <w:szCs w:val="24"/>
          <w:lang w:val="es-CO"/>
        </w:rPr>
      </w:pPr>
    </w:p>
    <w:p w:rsidR="001F1F8D" w:rsidRDefault="001F1F8D" w:rsidP="00040129">
      <w:pPr>
        <w:tabs>
          <w:tab w:val="left" w:pos="748"/>
        </w:tabs>
        <w:spacing w:line="276" w:lineRule="auto"/>
        <w:rPr>
          <w:rFonts w:ascii="Tahoma" w:hAnsi="Tahoma" w:cs="Tahoma"/>
          <w:sz w:val="24"/>
          <w:szCs w:val="24"/>
          <w:lang w:val="es-CO"/>
        </w:rPr>
      </w:pPr>
      <w:r>
        <w:rPr>
          <w:rFonts w:ascii="Tahoma" w:hAnsi="Tahoma" w:cs="Tahoma"/>
          <w:sz w:val="24"/>
          <w:szCs w:val="24"/>
          <w:lang w:val="es-CO"/>
        </w:rPr>
        <w:t xml:space="preserve">Es del caso </w:t>
      </w:r>
      <w:r w:rsidR="00040129">
        <w:rPr>
          <w:rFonts w:ascii="Tahoma" w:hAnsi="Tahoma" w:cs="Tahoma"/>
          <w:sz w:val="24"/>
          <w:szCs w:val="24"/>
          <w:lang w:val="es-CO"/>
        </w:rPr>
        <w:t>destacar</w:t>
      </w:r>
      <w:r w:rsidR="009C4BD5">
        <w:rPr>
          <w:rFonts w:ascii="Tahoma" w:hAnsi="Tahoma" w:cs="Tahoma"/>
          <w:sz w:val="24"/>
          <w:szCs w:val="24"/>
          <w:lang w:val="es-CO"/>
        </w:rPr>
        <w:t xml:space="preserve"> de este último testimonio, que el señor HUGO MUÑOZ fue </w:t>
      </w:r>
      <w:r w:rsidR="0022618E">
        <w:rPr>
          <w:rFonts w:ascii="Tahoma" w:hAnsi="Tahoma" w:cs="Tahoma"/>
          <w:sz w:val="24"/>
          <w:szCs w:val="24"/>
          <w:lang w:val="es-CO"/>
        </w:rPr>
        <w:t>más allá al</w:t>
      </w:r>
      <w:r w:rsidR="009C4BD5">
        <w:rPr>
          <w:rFonts w:ascii="Tahoma" w:hAnsi="Tahoma" w:cs="Tahoma"/>
          <w:sz w:val="24"/>
          <w:szCs w:val="24"/>
          <w:lang w:val="es-CO"/>
        </w:rPr>
        <w:t xml:space="preserve"> señalar que su hermano había tenido como compañera permanente a una señora de nombre GLORIA</w:t>
      </w:r>
      <w:r w:rsidR="00E75461">
        <w:rPr>
          <w:rFonts w:ascii="Tahoma" w:hAnsi="Tahoma" w:cs="Tahoma"/>
          <w:sz w:val="24"/>
          <w:szCs w:val="24"/>
          <w:lang w:val="es-CO"/>
        </w:rPr>
        <w:t xml:space="preserve"> PATRICIA</w:t>
      </w:r>
      <w:r w:rsidR="009C4BD5">
        <w:rPr>
          <w:rFonts w:ascii="Tahoma" w:hAnsi="Tahoma" w:cs="Tahoma"/>
          <w:sz w:val="24"/>
          <w:szCs w:val="24"/>
          <w:lang w:val="es-CO"/>
        </w:rPr>
        <w:t xml:space="preserve">, quien </w:t>
      </w:r>
      <w:r>
        <w:rPr>
          <w:rFonts w:ascii="Tahoma" w:hAnsi="Tahoma" w:cs="Tahoma"/>
          <w:sz w:val="24"/>
          <w:szCs w:val="24"/>
          <w:lang w:val="es-CO"/>
        </w:rPr>
        <w:t>falleció</w:t>
      </w:r>
      <w:r w:rsidR="00E75461">
        <w:rPr>
          <w:rFonts w:ascii="Tahoma" w:hAnsi="Tahoma" w:cs="Tahoma"/>
          <w:sz w:val="24"/>
          <w:szCs w:val="24"/>
          <w:lang w:val="es-CO"/>
        </w:rPr>
        <w:t xml:space="preserve"> en el</w:t>
      </w:r>
      <w:r w:rsidR="009C4BD5">
        <w:rPr>
          <w:rFonts w:ascii="Tahoma" w:hAnsi="Tahoma" w:cs="Tahoma"/>
          <w:sz w:val="24"/>
          <w:szCs w:val="24"/>
          <w:lang w:val="es-CO"/>
        </w:rPr>
        <w:t xml:space="preserve"> año 2012. Recordó que m</w:t>
      </w:r>
      <w:r w:rsidR="00E75461">
        <w:rPr>
          <w:rFonts w:ascii="Tahoma" w:hAnsi="Tahoma" w:cs="Tahoma"/>
          <w:sz w:val="24"/>
          <w:szCs w:val="24"/>
          <w:lang w:val="es-CO"/>
        </w:rPr>
        <w:t>ás o menos</w:t>
      </w:r>
      <w:r w:rsidR="009C4BD5">
        <w:rPr>
          <w:rFonts w:ascii="Tahoma" w:hAnsi="Tahoma" w:cs="Tahoma"/>
          <w:sz w:val="24"/>
          <w:szCs w:val="24"/>
          <w:lang w:val="es-CO"/>
        </w:rPr>
        <w:t xml:space="preserve"> en el año 2010, habían ido de paseo con ella,</w:t>
      </w:r>
      <w:r w:rsidR="00040129">
        <w:rPr>
          <w:rFonts w:ascii="Tahoma" w:hAnsi="Tahoma" w:cs="Tahoma"/>
          <w:sz w:val="24"/>
          <w:szCs w:val="24"/>
          <w:lang w:val="es-CO"/>
        </w:rPr>
        <w:t xml:space="preserve"> su esposa y</w:t>
      </w:r>
      <w:r w:rsidR="009C4BD5">
        <w:rPr>
          <w:rFonts w:ascii="Tahoma" w:hAnsi="Tahoma" w:cs="Tahoma"/>
          <w:sz w:val="24"/>
          <w:szCs w:val="24"/>
          <w:lang w:val="es-CO"/>
        </w:rPr>
        <w:t xml:space="preserve"> su hermano a la ciudad de </w:t>
      </w:r>
      <w:r>
        <w:rPr>
          <w:rFonts w:ascii="Tahoma" w:hAnsi="Tahoma" w:cs="Tahoma"/>
          <w:sz w:val="24"/>
          <w:szCs w:val="24"/>
          <w:lang w:val="es-CO"/>
        </w:rPr>
        <w:t>Cartagena, y que aquella</w:t>
      </w:r>
      <w:r w:rsidR="00E75461">
        <w:rPr>
          <w:rFonts w:ascii="Tahoma" w:hAnsi="Tahoma" w:cs="Tahoma"/>
          <w:sz w:val="24"/>
          <w:szCs w:val="24"/>
          <w:lang w:val="es-CO"/>
        </w:rPr>
        <w:t xml:space="preserve"> mujer</w:t>
      </w:r>
      <w:r>
        <w:rPr>
          <w:rFonts w:ascii="Tahoma" w:hAnsi="Tahoma" w:cs="Tahoma"/>
          <w:sz w:val="24"/>
          <w:szCs w:val="24"/>
          <w:lang w:val="es-CO"/>
        </w:rPr>
        <w:t xml:space="preserve"> era a quien su hermano siempre presentaba en las reuniones familiares y de amigos como su compañera</w:t>
      </w:r>
      <w:r w:rsidR="00040129">
        <w:rPr>
          <w:rFonts w:ascii="Tahoma" w:hAnsi="Tahoma" w:cs="Tahoma"/>
          <w:sz w:val="24"/>
          <w:szCs w:val="24"/>
          <w:lang w:val="es-CO"/>
        </w:rPr>
        <w:t xml:space="preserve"> sentimental</w:t>
      </w:r>
      <w:r>
        <w:rPr>
          <w:rFonts w:ascii="Tahoma" w:hAnsi="Tahoma" w:cs="Tahoma"/>
          <w:sz w:val="24"/>
          <w:szCs w:val="24"/>
          <w:lang w:val="es-CO"/>
        </w:rPr>
        <w:t>. Por último,</w:t>
      </w:r>
      <w:r w:rsidR="00E75461">
        <w:rPr>
          <w:rFonts w:ascii="Tahoma" w:hAnsi="Tahoma" w:cs="Tahoma"/>
          <w:sz w:val="24"/>
          <w:szCs w:val="24"/>
          <w:lang w:val="es-CO"/>
        </w:rPr>
        <w:t xml:space="preserve"> frente a</w:t>
      </w:r>
      <w:r>
        <w:rPr>
          <w:rFonts w:ascii="Tahoma" w:hAnsi="Tahoma" w:cs="Tahoma"/>
          <w:sz w:val="24"/>
          <w:szCs w:val="24"/>
          <w:lang w:val="es-CO"/>
        </w:rPr>
        <w:t xml:space="preserve"> las fotografías aportadas al proceso por la demandante</w:t>
      </w:r>
      <w:r w:rsidR="00E75461">
        <w:rPr>
          <w:rFonts w:ascii="Tahoma" w:hAnsi="Tahoma" w:cs="Tahoma"/>
          <w:sz w:val="24"/>
          <w:szCs w:val="24"/>
          <w:lang w:val="es-CO"/>
        </w:rPr>
        <w:t>, debe señalarse que las mismas</w:t>
      </w:r>
      <w:r>
        <w:rPr>
          <w:rFonts w:ascii="Tahoma" w:hAnsi="Tahoma" w:cs="Tahoma"/>
          <w:sz w:val="24"/>
          <w:szCs w:val="24"/>
          <w:lang w:val="es-CO"/>
        </w:rPr>
        <w:t xml:space="preserve"> no tienen el valor probatorio que se persigue, puesto que no es posible determinar con certeza la fecha exacta en que</w:t>
      </w:r>
      <w:r w:rsidR="0022618E">
        <w:rPr>
          <w:rFonts w:ascii="Tahoma" w:hAnsi="Tahoma" w:cs="Tahoma"/>
          <w:sz w:val="24"/>
          <w:szCs w:val="24"/>
          <w:lang w:val="es-CO"/>
        </w:rPr>
        <w:t xml:space="preserve"> las que</w:t>
      </w:r>
      <w:r>
        <w:rPr>
          <w:rFonts w:ascii="Tahoma" w:hAnsi="Tahoma" w:cs="Tahoma"/>
          <w:sz w:val="24"/>
          <w:szCs w:val="24"/>
          <w:lang w:val="es-CO"/>
        </w:rPr>
        <w:t xml:space="preserve"> fueron tomadas. </w:t>
      </w:r>
    </w:p>
    <w:p w:rsidR="008C25E9" w:rsidRDefault="008C25E9" w:rsidP="001F1F8D">
      <w:pPr>
        <w:tabs>
          <w:tab w:val="left" w:pos="748"/>
        </w:tabs>
        <w:spacing w:line="276" w:lineRule="auto"/>
        <w:rPr>
          <w:rFonts w:ascii="Tahoma" w:hAnsi="Tahoma" w:cs="Tahoma"/>
          <w:sz w:val="24"/>
          <w:szCs w:val="24"/>
          <w:lang w:val="es-CO"/>
        </w:rPr>
      </w:pPr>
    </w:p>
    <w:p w:rsidR="001F1F8D" w:rsidRDefault="00040129" w:rsidP="001F1F8D">
      <w:pPr>
        <w:tabs>
          <w:tab w:val="left" w:pos="748"/>
        </w:tabs>
        <w:spacing w:line="276" w:lineRule="auto"/>
        <w:rPr>
          <w:rFonts w:ascii="Tahoma" w:hAnsi="Tahoma" w:cs="Tahoma"/>
          <w:sz w:val="24"/>
          <w:szCs w:val="24"/>
          <w:lang w:val="es-CO"/>
        </w:rPr>
      </w:pPr>
      <w:r>
        <w:rPr>
          <w:rFonts w:ascii="Tahoma" w:hAnsi="Tahoma" w:cs="Tahoma"/>
          <w:sz w:val="24"/>
          <w:szCs w:val="24"/>
          <w:lang w:val="es-CO"/>
        </w:rPr>
        <w:t>Con</w:t>
      </w:r>
      <w:r w:rsidR="001F1F8D">
        <w:rPr>
          <w:rFonts w:ascii="Tahoma" w:hAnsi="Tahoma" w:cs="Tahoma"/>
          <w:sz w:val="24"/>
          <w:szCs w:val="24"/>
          <w:lang w:val="es-CO"/>
        </w:rPr>
        <w:t xml:space="preserve"> base en las anteriores pruebas, se concluye al igual que la jueza de primera instancia, que la demandante no logró demostrar el tiempo mínimo de convivencia con el causante, de modo que se confirmará íntegramente la decisión atacada. Sin costas en esta instancia como quiera que el recurso de apelación no prosperó para ni</w:t>
      </w:r>
      <w:r w:rsidR="00E75461">
        <w:rPr>
          <w:rFonts w:ascii="Tahoma" w:hAnsi="Tahoma" w:cs="Tahoma"/>
          <w:sz w:val="24"/>
          <w:szCs w:val="24"/>
          <w:lang w:val="es-CO"/>
        </w:rPr>
        <w:t>nguno de los apelantes.</w:t>
      </w:r>
    </w:p>
    <w:p w:rsidR="001C6449" w:rsidRDefault="001C6449" w:rsidP="001F1F8D">
      <w:pPr>
        <w:tabs>
          <w:tab w:val="left" w:pos="748"/>
        </w:tabs>
        <w:spacing w:line="276" w:lineRule="auto"/>
        <w:rPr>
          <w:rFonts w:ascii="Tahoma" w:hAnsi="Tahoma" w:cs="Tahoma"/>
          <w:sz w:val="24"/>
          <w:szCs w:val="24"/>
          <w:lang w:val="es-CO"/>
        </w:rPr>
      </w:pPr>
    </w:p>
    <w:p w:rsidR="0006532D" w:rsidRPr="000451D3" w:rsidRDefault="0006532D" w:rsidP="0006532D">
      <w:pPr>
        <w:tabs>
          <w:tab w:val="left" w:pos="748"/>
        </w:tabs>
        <w:spacing w:line="276" w:lineRule="auto"/>
        <w:rPr>
          <w:rFonts w:ascii="Tahoma" w:hAnsi="Tahoma" w:cs="Tahoma"/>
          <w:sz w:val="24"/>
          <w:szCs w:val="24"/>
          <w:lang w:val="es-CO"/>
        </w:rPr>
      </w:pPr>
      <w:r w:rsidRPr="000451D3">
        <w:rPr>
          <w:rFonts w:ascii="Tahoma" w:hAnsi="Tahoma" w:cs="Tahoma"/>
          <w:sz w:val="24"/>
          <w:szCs w:val="24"/>
          <w:lang w:val="es-CO"/>
        </w:rPr>
        <w:t xml:space="preserve">En mérito de  lo expuesto, el </w:t>
      </w:r>
      <w:r w:rsidRPr="000451D3">
        <w:rPr>
          <w:rFonts w:ascii="Tahoma" w:hAnsi="Tahoma" w:cs="Tahoma"/>
          <w:b/>
          <w:bCs/>
          <w:sz w:val="24"/>
          <w:szCs w:val="24"/>
          <w:lang w:val="es-CO"/>
        </w:rPr>
        <w:t>TRIBUNAL SUPERIOR DEL DISTRITO JUDICIAL DE PEREIRA (RISARALDA)</w:t>
      </w:r>
      <w:r w:rsidRPr="000451D3">
        <w:rPr>
          <w:rFonts w:ascii="Tahoma" w:hAnsi="Tahoma" w:cs="Tahoma"/>
          <w:sz w:val="24"/>
          <w:szCs w:val="24"/>
          <w:lang w:val="es-CO"/>
        </w:rPr>
        <w:t xml:space="preserve">, </w:t>
      </w:r>
      <w:r w:rsidRPr="000451D3">
        <w:rPr>
          <w:rFonts w:ascii="Tahoma" w:hAnsi="Tahoma" w:cs="Tahoma"/>
          <w:b/>
          <w:bCs/>
          <w:sz w:val="24"/>
          <w:szCs w:val="24"/>
          <w:lang w:val="es-CO"/>
        </w:rPr>
        <w:t>SALA LABORAL</w:t>
      </w:r>
      <w:r w:rsidRPr="000451D3">
        <w:rPr>
          <w:rFonts w:ascii="Tahoma" w:hAnsi="Tahoma" w:cs="Tahoma"/>
          <w:sz w:val="24"/>
          <w:szCs w:val="24"/>
          <w:lang w:val="es-CO"/>
        </w:rPr>
        <w:t>, Administrando Justicia en Nombre de la República  y por autoridad de la Ley,</w:t>
      </w:r>
    </w:p>
    <w:p w:rsidR="0006532D" w:rsidRPr="001C2CE0" w:rsidRDefault="0006532D" w:rsidP="0006532D">
      <w:pPr>
        <w:rPr>
          <w:rFonts w:ascii="Tahoma" w:hAnsi="Tahoma" w:cs="Tahoma"/>
          <w:sz w:val="20"/>
          <w:szCs w:val="20"/>
          <w:lang w:val="es-CO"/>
        </w:rPr>
      </w:pPr>
    </w:p>
    <w:p w:rsidR="0006532D" w:rsidRPr="000451D3" w:rsidRDefault="0006532D" w:rsidP="0006532D">
      <w:pPr>
        <w:widowControl w:val="0"/>
        <w:autoSpaceDE w:val="0"/>
        <w:autoSpaceDN w:val="0"/>
        <w:adjustRightInd w:val="0"/>
        <w:jc w:val="center"/>
        <w:rPr>
          <w:rFonts w:ascii="Tahoma" w:hAnsi="Tahoma" w:cs="Tahoma"/>
          <w:b/>
          <w:sz w:val="24"/>
          <w:szCs w:val="24"/>
          <w:lang w:val="es-CO"/>
        </w:rPr>
      </w:pPr>
      <w:r w:rsidRPr="000451D3">
        <w:rPr>
          <w:rFonts w:ascii="Tahoma" w:hAnsi="Tahoma" w:cs="Tahoma"/>
          <w:b/>
          <w:sz w:val="24"/>
          <w:szCs w:val="24"/>
          <w:lang w:val="es-CO"/>
        </w:rPr>
        <w:t>RESUELVE:</w:t>
      </w:r>
    </w:p>
    <w:p w:rsidR="0006532D" w:rsidRPr="001C2CE0" w:rsidRDefault="0006532D" w:rsidP="0006532D">
      <w:pPr>
        <w:widowControl w:val="0"/>
        <w:autoSpaceDE w:val="0"/>
        <w:autoSpaceDN w:val="0"/>
        <w:adjustRightInd w:val="0"/>
        <w:rPr>
          <w:rFonts w:ascii="Tahoma" w:hAnsi="Tahoma" w:cs="Tahoma"/>
          <w:sz w:val="20"/>
          <w:szCs w:val="20"/>
          <w:lang w:val="es-CO"/>
        </w:rPr>
      </w:pPr>
    </w:p>
    <w:p w:rsidR="0006532D" w:rsidRPr="000451D3" w:rsidRDefault="0006532D" w:rsidP="0006532D">
      <w:pPr>
        <w:spacing w:line="276" w:lineRule="auto"/>
        <w:ind w:firstLine="708"/>
        <w:rPr>
          <w:rFonts w:ascii="Tahoma" w:eastAsia="Calibri" w:hAnsi="Tahoma" w:cs="Tahoma"/>
          <w:b/>
          <w:caps/>
          <w:sz w:val="24"/>
          <w:szCs w:val="24"/>
          <w:lang w:val="es-CO"/>
        </w:rPr>
      </w:pPr>
      <w:r w:rsidRPr="000451D3">
        <w:rPr>
          <w:rFonts w:ascii="Tahoma" w:hAnsi="Tahoma" w:cs="Tahoma"/>
          <w:b/>
          <w:sz w:val="24"/>
          <w:szCs w:val="24"/>
          <w:u w:val="single"/>
          <w:lang w:val="es-CO"/>
        </w:rPr>
        <w:t>PRIMERO</w:t>
      </w:r>
      <w:r w:rsidRPr="000451D3">
        <w:rPr>
          <w:rFonts w:ascii="Tahoma" w:hAnsi="Tahoma" w:cs="Tahoma"/>
          <w:b/>
          <w:sz w:val="24"/>
          <w:szCs w:val="24"/>
          <w:lang w:val="es-CO"/>
        </w:rPr>
        <w:t xml:space="preserve">:- CONFIRMAR </w:t>
      </w:r>
      <w:r>
        <w:rPr>
          <w:rFonts w:ascii="Tahoma" w:hAnsi="Tahoma" w:cs="Tahoma"/>
          <w:sz w:val="24"/>
          <w:szCs w:val="24"/>
          <w:lang w:val="es-CO"/>
        </w:rPr>
        <w:t>en su integridad la sentencia de la referencia.</w:t>
      </w:r>
    </w:p>
    <w:p w:rsidR="0006532D" w:rsidRPr="001C2CE0" w:rsidRDefault="0006532D" w:rsidP="0006532D">
      <w:pPr>
        <w:spacing w:line="276" w:lineRule="auto"/>
        <w:ind w:firstLine="708"/>
        <w:rPr>
          <w:rFonts w:ascii="Tahoma" w:hAnsi="Tahoma" w:cs="Tahoma"/>
          <w:sz w:val="20"/>
          <w:szCs w:val="20"/>
          <w:lang w:val="es-CO"/>
        </w:rPr>
      </w:pPr>
    </w:p>
    <w:p w:rsidR="0006532D" w:rsidRPr="000451D3" w:rsidRDefault="0006532D" w:rsidP="0006532D">
      <w:pPr>
        <w:spacing w:line="276" w:lineRule="auto"/>
        <w:ind w:firstLine="708"/>
        <w:rPr>
          <w:rFonts w:ascii="Tahoma" w:hAnsi="Tahoma" w:cs="Tahoma"/>
          <w:sz w:val="24"/>
          <w:szCs w:val="24"/>
          <w:lang w:val="es-CO"/>
        </w:rPr>
      </w:pPr>
      <w:r w:rsidRPr="000451D3">
        <w:rPr>
          <w:rFonts w:ascii="Tahoma" w:hAnsi="Tahoma" w:cs="Tahoma"/>
          <w:b/>
          <w:sz w:val="24"/>
          <w:szCs w:val="24"/>
          <w:u w:val="single"/>
          <w:lang w:val="es-CO"/>
        </w:rPr>
        <w:t>SEGUNDO</w:t>
      </w:r>
      <w:r w:rsidRPr="000451D3">
        <w:rPr>
          <w:rFonts w:ascii="Tahoma" w:hAnsi="Tahoma" w:cs="Tahoma"/>
          <w:b/>
          <w:sz w:val="24"/>
          <w:szCs w:val="24"/>
          <w:lang w:val="es-CO"/>
        </w:rPr>
        <w:t>: SIN COSTAS</w:t>
      </w:r>
      <w:r>
        <w:rPr>
          <w:rFonts w:ascii="Tahoma" w:hAnsi="Tahoma" w:cs="Tahoma"/>
          <w:sz w:val="24"/>
          <w:szCs w:val="24"/>
          <w:lang w:val="es-CO"/>
        </w:rPr>
        <w:t xml:space="preserve"> en esta instancia por las razones antes expuestas.</w:t>
      </w:r>
    </w:p>
    <w:p w:rsidR="0006532D" w:rsidRPr="001C2CE0" w:rsidRDefault="0006532D" w:rsidP="0006532D">
      <w:pPr>
        <w:spacing w:line="276" w:lineRule="auto"/>
        <w:rPr>
          <w:rFonts w:ascii="Tahoma" w:hAnsi="Tahoma" w:cs="Tahoma"/>
          <w:sz w:val="20"/>
          <w:szCs w:val="20"/>
          <w:lang w:val="es-CO"/>
        </w:rPr>
      </w:pPr>
    </w:p>
    <w:p w:rsidR="0006532D" w:rsidRPr="000451D3" w:rsidRDefault="0006532D" w:rsidP="0006532D">
      <w:pPr>
        <w:widowControl w:val="0"/>
        <w:autoSpaceDE w:val="0"/>
        <w:autoSpaceDN w:val="0"/>
        <w:adjustRightInd w:val="0"/>
        <w:spacing w:line="276" w:lineRule="auto"/>
        <w:ind w:firstLine="708"/>
        <w:rPr>
          <w:rFonts w:ascii="Tahoma" w:hAnsi="Tahoma" w:cs="Tahoma"/>
          <w:bCs/>
          <w:sz w:val="24"/>
          <w:szCs w:val="24"/>
          <w:lang w:val="es-CO"/>
        </w:rPr>
      </w:pPr>
      <w:r w:rsidRPr="000451D3">
        <w:rPr>
          <w:rFonts w:ascii="Tahoma" w:hAnsi="Tahoma" w:cs="Tahoma"/>
          <w:bCs/>
          <w:sz w:val="24"/>
          <w:szCs w:val="24"/>
          <w:lang w:val="es-CO"/>
        </w:rPr>
        <w:t xml:space="preserve">Notificación surtida en estrados. </w:t>
      </w:r>
      <w:r w:rsidRPr="000451D3">
        <w:rPr>
          <w:rFonts w:ascii="Tahoma" w:hAnsi="Tahoma" w:cs="Tahoma"/>
          <w:sz w:val="24"/>
          <w:szCs w:val="24"/>
          <w:lang w:val="es-CO"/>
        </w:rPr>
        <w:t xml:space="preserve">Cúmplase y devuélvase el expediente al Juzgado de origen. </w:t>
      </w:r>
    </w:p>
    <w:p w:rsidR="0006532D" w:rsidRPr="000451D3" w:rsidRDefault="0006532D" w:rsidP="0006532D">
      <w:pPr>
        <w:spacing w:line="276" w:lineRule="auto"/>
        <w:rPr>
          <w:rFonts w:ascii="Tahoma" w:hAnsi="Tahoma" w:cs="Tahoma"/>
          <w:sz w:val="24"/>
          <w:szCs w:val="24"/>
          <w:lang w:val="es-CO"/>
        </w:rPr>
      </w:pPr>
    </w:p>
    <w:p w:rsidR="0006532D" w:rsidRPr="001D7DC5" w:rsidRDefault="0006532D" w:rsidP="0006532D">
      <w:pPr>
        <w:spacing w:line="276" w:lineRule="auto"/>
        <w:ind w:firstLine="708"/>
        <w:rPr>
          <w:rFonts w:ascii="Tahoma" w:hAnsi="Tahoma" w:cs="Tahoma"/>
          <w:sz w:val="24"/>
          <w:szCs w:val="24"/>
        </w:rPr>
      </w:pPr>
      <w:r w:rsidRPr="001D7DC5">
        <w:rPr>
          <w:rFonts w:ascii="Tahoma" w:hAnsi="Tahoma" w:cs="Tahoma"/>
          <w:sz w:val="24"/>
          <w:szCs w:val="24"/>
        </w:rPr>
        <w:t>La Magistrada,</w:t>
      </w:r>
    </w:p>
    <w:p w:rsidR="0006532D" w:rsidRPr="001D7DC5" w:rsidRDefault="0006532D" w:rsidP="0006532D">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06532D" w:rsidRDefault="0006532D" w:rsidP="0006532D">
      <w:pPr>
        <w:spacing w:line="276" w:lineRule="auto"/>
        <w:ind w:firstLine="708"/>
        <w:rPr>
          <w:rFonts w:ascii="Tahoma" w:hAnsi="Tahoma" w:cs="Tahoma"/>
          <w:sz w:val="24"/>
          <w:szCs w:val="24"/>
        </w:rPr>
      </w:pPr>
    </w:p>
    <w:p w:rsidR="0006532D" w:rsidRPr="001D7DC5" w:rsidRDefault="0006532D" w:rsidP="0006532D">
      <w:pPr>
        <w:spacing w:line="276" w:lineRule="auto"/>
        <w:ind w:firstLine="708"/>
        <w:jc w:val="center"/>
        <w:rPr>
          <w:rFonts w:ascii="Tahoma" w:hAnsi="Tahoma" w:cs="Tahoma"/>
          <w:sz w:val="24"/>
          <w:szCs w:val="24"/>
        </w:rPr>
      </w:pPr>
    </w:p>
    <w:p w:rsidR="0006532D" w:rsidRDefault="0006532D" w:rsidP="0006532D">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06532D" w:rsidRDefault="0006532D" w:rsidP="0006532D">
      <w:pPr>
        <w:spacing w:line="276" w:lineRule="auto"/>
        <w:ind w:firstLine="0"/>
        <w:rPr>
          <w:rFonts w:ascii="Tahoma" w:hAnsi="Tahoma" w:cs="Tahoma"/>
          <w:sz w:val="24"/>
          <w:szCs w:val="24"/>
        </w:rPr>
      </w:pPr>
    </w:p>
    <w:p w:rsidR="0006532D" w:rsidRPr="001D7DC5" w:rsidRDefault="0006532D" w:rsidP="0006532D">
      <w:pPr>
        <w:spacing w:line="276" w:lineRule="auto"/>
        <w:ind w:firstLine="0"/>
        <w:rPr>
          <w:rFonts w:ascii="Tahoma" w:hAnsi="Tahoma" w:cs="Tahoma"/>
          <w:sz w:val="24"/>
          <w:szCs w:val="24"/>
        </w:rPr>
      </w:pPr>
    </w:p>
    <w:p w:rsidR="0006532D" w:rsidRDefault="0006532D" w:rsidP="0006532D">
      <w:pPr>
        <w:spacing w:line="276" w:lineRule="auto"/>
        <w:ind w:firstLine="708"/>
        <w:rPr>
          <w:rFonts w:ascii="Tahoma" w:hAnsi="Tahoma" w:cs="Tahoma"/>
          <w:b/>
          <w:sz w:val="24"/>
          <w:szCs w:val="24"/>
        </w:rPr>
      </w:pPr>
      <w:r w:rsidRPr="001D7DC5">
        <w:rPr>
          <w:rFonts w:ascii="Tahoma" w:hAnsi="Tahoma" w:cs="Tahoma"/>
          <w:b/>
          <w:sz w:val="24"/>
          <w:szCs w:val="24"/>
        </w:rPr>
        <w:t>OLGA LUCÍA HOYOS SEPÚLVEDA                JULIO CÉSAR SALAZAR MUÑOZ</w:t>
      </w:r>
    </w:p>
    <w:p w:rsidR="0006532D" w:rsidRPr="000451D3" w:rsidRDefault="0006532D" w:rsidP="0006532D">
      <w:pPr>
        <w:spacing w:line="276" w:lineRule="auto"/>
        <w:ind w:firstLine="708"/>
        <w:rPr>
          <w:rFonts w:ascii="Tahoma" w:hAnsi="Tahoma" w:cs="Tahoma"/>
          <w:sz w:val="24"/>
          <w:szCs w:val="24"/>
          <w:lang w:val="es-CO"/>
        </w:rPr>
      </w:pPr>
    </w:p>
    <w:p w:rsidR="0006532D" w:rsidRPr="000451D3" w:rsidRDefault="0006532D" w:rsidP="0006532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hAnsi="Tahoma" w:cs="Tahoma"/>
          <w:sz w:val="24"/>
          <w:szCs w:val="24"/>
          <w:lang w:val="es-CO"/>
        </w:rPr>
      </w:pPr>
      <w:r w:rsidRPr="000451D3">
        <w:rPr>
          <w:rFonts w:ascii="Tahoma" w:hAnsi="Tahoma"/>
          <w:sz w:val="24"/>
          <w:szCs w:val="24"/>
          <w:lang w:val="es-CO"/>
        </w:rPr>
        <w:t xml:space="preserve">  </w:t>
      </w:r>
    </w:p>
    <w:p w:rsidR="00A72074" w:rsidRDefault="00A72074" w:rsidP="0006532D">
      <w:pPr>
        <w:tabs>
          <w:tab w:val="left" w:pos="748"/>
        </w:tabs>
        <w:spacing w:line="360" w:lineRule="auto"/>
        <w:ind w:firstLine="0"/>
        <w:rPr>
          <w:rFonts w:ascii="Tahoma" w:hAnsi="Tahoma" w:cs="Tahoma"/>
          <w:sz w:val="24"/>
          <w:szCs w:val="24"/>
          <w:lang w:val="es-CO"/>
        </w:rPr>
      </w:pPr>
    </w:p>
    <w:p w:rsidR="0022618E" w:rsidRDefault="0022618E" w:rsidP="0006532D">
      <w:pPr>
        <w:tabs>
          <w:tab w:val="left" w:pos="748"/>
        </w:tabs>
        <w:spacing w:line="360" w:lineRule="auto"/>
        <w:ind w:firstLine="0"/>
        <w:rPr>
          <w:rFonts w:ascii="Tahoma" w:hAnsi="Tahoma" w:cs="Tahoma"/>
          <w:sz w:val="24"/>
          <w:szCs w:val="24"/>
          <w:lang w:val="es-CO"/>
        </w:rPr>
      </w:pPr>
    </w:p>
    <w:p w:rsidR="00A72074" w:rsidRDefault="00A72074" w:rsidP="00F30806">
      <w:pPr>
        <w:spacing w:line="360" w:lineRule="auto"/>
        <w:ind w:firstLine="0"/>
        <w:rPr>
          <w:rFonts w:ascii="Tahoma" w:hAnsi="Tahoma" w:cs="Tahoma"/>
          <w:sz w:val="24"/>
          <w:szCs w:val="24"/>
          <w:lang w:val="es-CO"/>
        </w:rPr>
      </w:pPr>
    </w:p>
    <w:p w:rsidR="005C7DAD" w:rsidRDefault="005C7DAD" w:rsidP="000F1ED3">
      <w:pPr>
        <w:spacing w:line="360" w:lineRule="auto"/>
        <w:rPr>
          <w:rFonts w:ascii="Tahoma" w:hAnsi="Tahoma" w:cs="Tahoma"/>
          <w:sz w:val="24"/>
          <w:szCs w:val="24"/>
          <w:lang w:val="es-CO"/>
        </w:rPr>
      </w:pPr>
    </w:p>
    <w:p w:rsidR="000F1ED3" w:rsidRPr="00787A3F" w:rsidRDefault="000F1ED3" w:rsidP="000F1ED3">
      <w:pPr>
        <w:spacing w:line="360" w:lineRule="auto"/>
        <w:rPr>
          <w:rFonts w:ascii="Tahoma" w:hAnsi="Tahoma" w:cs="Tahoma"/>
          <w:sz w:val="24"/>
          <w:szCs w:val="24"/>
          <w:lang w:val="es-CO"/>
        </w:rPr>
      </w:pPr>
      <w:r>
        <w:rPr>
          <w:rFonts w:ascii="Tahoma" w:hAnsi="Tahoma" w:cs="Tahoma"/>
          <w:sz w:val="24"/>
          <w:szCs w:val="24"/>
          <w:lang w:val="es-CO"/>
        </w:rPr>
        <w:t xml:space="preserve"> </w:t>
      </w:r>
    </w:p>
    <w:p w:rsidR="0048050C" w:rsidRPr="00787A3F" w:rsidRDefault="0048050C" w:rsidP="00787A3F">
      <w:pPr>
        <w:spacing w:line="360" w:lineRule="auto"/>
        <w:rPr>
          <w:rFonts w:ascii="Tahoma" w:hAnsi="Tahoma" w:cs="Tahoma"/>
          <w:sz w:val="24"/>
          <w:szCs w:val="24"/>
          <w:lang w:val="es-CO"/>
        </w:rPr>
      </w:pPr>
    </w:p>
    <w:sectPr w:rsidR="0048050C" w:rsidRPr="00787A3F" w:rsidSect="001E29CF">
      <w:headerReference w:type="default" r:id="rId7"/>
      <w:footerReference w:type="default" r:id="rId8"/>
      <w:footerReference w:type="firs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FA" w:rsidRDefault="00BB23FA" w:rsidP="005A5F7B">
      <w:pPr>
        <w:spacing w:line="240" w:lineRule="auto"/>
      </w:pPr>
      <w:r>
        <w:separator/>
      </w:r>
    </w:p>
  </w:endnote>
  <w:endnote w:type="continuationSeparator" w:id="0">
    <w:p w:rsidR="00BB23FA" w:rsidRDefault="00BB23FA" w:rsidP="005A5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69612"/>
      <w:docPartObj>
        <w:docPartGallery w:val="Page Numbers (Bottom of Page)"/>
        <w:docPartUnique/>
      </w:docPartObj>
    </w:sdtPr>
    <w:sdtEndPr/>
    <w:sdtContent>
      <w:p w:rsidR="001E29CF" w:rsidRDefault="001E29CF">
        <w:pPr>
          <w:pStyle w:val="Piedepgina"/>
          <w:jc w:val="right"/>
        </w:pPr>
        <w:r>
          <w:fldChar w:fldCharType="begin"/>
        </w:r>
        <w:r>
          <w:instrText>PAGE   \* MERGEFORMAT</w:instrText>
        </w:r>
        <w:r>
          <w:fldChar w:fldCharType="separate"/>
        </w:r>
        <w:r w:rsidR="008C25E9">
          <w:rPr>
            <w:noProof/>
          </w:rPr>
          <w:t>7</w:t>
        </w:r>
        <w:r>
          <w:fldChar w:fldCharType="end"/>
        </w:r>
      </w:p>
    </w:sdtContent>
  </w:sdt>
  <w:p w:rsidR="001E29CF" w:rsidRDefault="001E29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716369"/>
      <w:docPartObj>
        <w:docPartGallery w:val="Page Numbers (Bottom of Page)"/>
        <w:docPartUnique/>
      </w:docPartObj>
    </w:sdtPr>
    <w:sdtEndPr/>
    <w:sdtContent>
      <w:p w:rsidR="001E29CF" w:rsidRDefault="001E29CF">
        <w:pPr>
          <w:pStyle w:val="Piedepgina"/>
          <w:jc w:val="right"/>
        </w:pPr>
        <w:r>
          <w:fldChar w:fldCharType="begin"/>
        </w:r>
        <w:r>
          <w:instrText>PAGE   \* MERGEFORMAT</w:instrText>
        </w:r>
        <w:r>
          <w:fldChar w:fldCharType="separate"/>
        </w:r>
        <w:r w:rsidR="008C25E9">
          <w:rPr>
            <w:noProof/>
          </w:rPr>
          <w:t>1</w:t>
        </w:r>
        <w:r>
          <w:fldChar w:fldCharType="end"/>
        </w:r>
      </w:p>
    </w:sdtContent>
  </w:sdt>
  <w:p w:rsidR="001E29CF" w:rsidRDefault="001E29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FA" w:rsidRDefault="00BB23FA" w:rsidP="005A5F7B">
      <w:pPr>
        <w:spacing w:line="240" w:lineRule="auto"/>
      </w:pPr>
      <w:r>
        <w:separator/>
      </w:r>
    </w:p>
  </w:footnote>
  <w:footnote w:type="continuationSeparator" w:id="0">
    <w:p w:rsidR="00BB23FA" w:rsidRDefault="00BB23FA" w:rsidP="005A5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F7B" w:rsidRPr="005A5F7B" w:rsidRDefault="005A5F7B" w:rsidP="005A5F7B">
    <w:pPr>
      <w:pStyle w:val="Encabezado"/>
      <w:ind w:firstLine="0"/>
      <w:rPr>
        <w:i/>
        <w:sz w:val="16"/>
        <w:szCs w:val="16"/>
        <w:lang w:val="es-CO"/>
      </w:rPr>
    </w:pPr>
    <w:r w:rsidRPr="005A5F7B">
      <w:rPr>
        <w:i/>
        <w:sz w:val="16"/>
        <w:szCs w:val="16"/>
        <w:lang w:val="es-CO"/>
      </w:rPr>
      <w:t>Demandante: Alejandro Muñoz Castrillón</w:t>
    </w:r>
  </w:p>
  <w:p w:rsidR="005A5F7B" w:rsidRPr="005A5F7B" w:rsidRDefault="005A5F7B" w:rsidP="005A5F7B">
    <w:pPr>
      <w:pStyle w:val="Encabezado"/>
      <w:ind w:firstLine="0"/>
      <w:rPr>
        <w:i/>
        <w:sz w:val="16"/>
        <w:szCs w:val="16"/>
        <w:lang w:val="es-CO"/>
      </w:rPr>
    </w:pPr>
    <w:r w:rsidRPr="005A5F7B">
      <w:rPr>
        <w:i/>
        <w:sz w:val="16"/>
        <w:szCs w:val="16"/>
        <w:lang w:val="es-CO"/>
      </w:rPr>
      <w:t>Demandado: Colpensiones</w:t>
    </w:r>
  </w:p>
  <w:p w:rsidR="005A5F7B" w:rsidRPr="005A5F7B" w:rsidRDefault="005A5F7B" w:rsidP="005A5F7B">
    <w:pPr>
      <w:pStyle w:val="Encabezado"/>
      <w:ind w:firstLine="0"/>
      <w:rPr>
        <w:i/>
        <w:sz w:val="16"/>
        <w:szCs w:val="16"/>
        <w:lang w:val="es-CO"/>
      </w:rPr>
    </w:pPr>
    <w:r w:rsidRPr="005A5F7B">
      <w:rPr>
        <w:i/>
        <w:sz w:val="16"/>
        <w:szCs w:val="16"/>
        <w:lang w:val="es-CO"/>
      </w:rPr>
      <w:t>Radicado: 2015-00590</w:t>
    </w:r>
  </w:p>
  <w:p w:rsidR="005A5F7B" w:rsidRPr="005A5F7B" w:rsidRDefault="005A5F7B" w:rsidP="005A5F7B">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53F6A"/>
    <w:multiLevelType w:val="multilevel"/>
    <w:tmpl w:val="27BA626A"/>
    <w:lvl w:ilvl="0">
      <w:start w:val="4"/>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69"/>
    <w:rsid w:val="00012217"/>
    <w:rsid w:val="000211B3"/>
    <w:rsid w:val="00040129"/>
    <w:rsid w:val="0006532D"/>
    <w:rsid w:val="000B348D"/>
    <w:rsid w:val="000F1ED3"/>
    <w:rsid w:val="001411BF"/>
    <w:rsid w:val="0017556D"/>
    <w:rsid w:val="001916FC"/>
    <w:rsid w:val="001C6449"/>
    <w:rsid w:val="001E29CF"/>
    <w:rsid w:val="001F1F8D"/>
    <w:rsid w:val="002006F1"/>
    <w:rsid w:val="002019FF"/>
    <w:rsid w:val="002021A0"/>
    <w:rsid w:val="0022618E"/>
    <w:rsid w:val="002947E9"/>
    <w:rsid w:val="002A233A"/>
    <w:rsid w:val="00417763"/>
    <w:rsid w:val="0048050C"/>
    <w:rsid w:val="004A743D"/>
    <w:rsid w:val="004F2B2F"/>
    <w:rsid w:val="004F3BB5"/>
    <w:rsid w:val="005A5F7B"/>
    <w:rsid w:val="005C7DAD"/>
    <w:rsid w:val="00694F4C"/>
    <w:rsid w:val="006F3241"/>
    <w:rsid w:val="006F5B3D"/>
    <w:rsid w:val="00727691"/>
    <w:rsid w:val="00756F3D"/>
    <w:rsid w:val="00787A3F"/>
    <w:rsid w:val="00795175"/>
    <w:rsid w:val="007C752B"/>
    <w:rsid w:val="0088164A"/>
    <w:rsid w:val="008C25E9"/>
    <w:rsid w:val="00925E2A"/>
    <w:rsid w:val="00933D99"/>
    <w:rsid w:val="009778D4"/>
    <w:rsid w:val="009C0EA2"/>
    <w:rsid w:val="009C4BD5"/>
    <w:rsid w:val="00A31D17"/>
    <w:rsid w:val="00A665AD"/>
    <w:rsid w:val="00A72074"/>
    <w:rsid w:val="00A7383E"/>
    <w:rsid w:val="00A9296D"/>
    <w:rsid w:val="00AB3EFC"/>
    <w:rsid w:val="00AE1C08"/>
    <w:rsid w:val="00B50C76"/>
    <w:rsid w:val="00B57222"/>
    <w:rsid w:val="00B57F40"/>
    <w:rsid w:val="00B615F4"/>
    <w:rsid w:val="00B81587"/>
    <w:rsid w:val="00B91106"/>
    <w:rsid w:val="00BB23FA"/>
    <w:rsid w:val="00D93F95"/>
    <w:rsid w:val="00E75461"/>
    <w:rsid w:val="00E94569"/>
    <w:rsid w:val="00EC5D8A"/>
    <w:rsid w:val="00F30806"/>
    <w:rsid w:val="00FB4E63"/>
    <w:rsid w:val="00FB6630"/>
    <w:rsid w:val="00FC4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1D5EE-2628-45B0-B422-BDE8518E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B5722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5722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F40"/>
    <w:pPr>
      <w:spacing w:after="160" w:line="256" w:lineRule="auto"/>
      <w:ind w:left="720" w:firstLine="0"/>
      <w:contextualSpacing/>
      <w:jc w:val="left"/>
    </w:pPr>
  </w:style>
  <w:style w:type="paragraph" w:styleId="Puesto">
    <w:name w:val="Title"/>
    <w:basedOn w:val="Normal"/>
    <w:link w:val="PuestoCar"/>
    <w:qFormat/>
    <w:rsid w:val="001916FC"/>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1916FC"/>
    <w:rPr>
      <w:rFonts w:ascii="Arial" w:eastAsia="Times New Roman" w:hAnsi="Arial" w:cs="Arial"/>
      <w:b/>
      <w:sz w:val="24"/>
      <w:szCs w:val="24"/>
      <w:lang w:eastAsia="es-ES"/>
    </w:rPr>
  </w:style>
  <w:style w:type="character" w:customStyle="1" w:styleId="apple-converted-space">
    <w:name w:val="apple-converted-space"/>
    <w:basedOn w:val="Fuentedeprrafopredeter"/>
    <w:rsid w:val="001916FC"/>
  </w:style>
  <w:style w:type="paragraph" w:styleId="Encabezado">
    <w:name w:val="header"/>
    <w:basedOn w:val="Normal"/>
    <w:link w:val="EncabezadoCar"/>
    <w:uiPriority w:val="99"/>
    <w:unhideWhenUsed/>
    <w:rsid w:val="005A5F7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5F7B"/>
  </w:style>
  <w:style w:type="paragraph" w:styleId="Piedepgina">
    <w:name w:val="footer"/>
    <w:basedOn w:val="Normal"/>
    <w:link w:val="PiedepginaCar"/>
    <w:uiPriority w:val="99"/>
    <w:unhideWhenUsed/>
    <w:rsid w:val="005A5F7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5F7B"/>
  </w:style>
  <w:style w:type="character" w:customStyle="1" w:styleId="Ttulo4Car">
    <w:name w:val="Título 4 Car"/>
    <w:basedOn w:val="Fuentedeprrafopredeter"/>
    <w:link w:val="Ttulo4"/>
    <w:uiPriority w:val="9"/>
    <w:semiHidden/>
    <w:rsid w:val="00B5722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57222"/>
    <w:rPr>
      <w:rFonts w:asciiTheme="majorHAnsi" w:eastAsiaTheme="majorEastAsia" w:hAnsiTheme="majorHAnsi" w:cstheme="majorBidi"/>
      <w:color w:val="2E74B5" w:themeColor="accent1" w:themeShade="BF"/>
    </w:rPr>
  </w:style>
  <w:style w:type="paragraph" w:customStyle="1" w:styleId="Poromisin">
    <w:name w:val="Por omisión"/>
    <w:rsid w:val="00B57222"/>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paragraph" w:styleId="Textodeglobo">
    <w:name w:val="Balloon Text"/>
    <w:basedOn w:val="Normal"/>
    <w:link w:val="TextodegloboCar"/>
    <w:uiPriority w:val="99"/>
    <w:semiHidden/>
    <w:unhideWhenUsed/>
    <w:rsid w:val="000653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5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7</Pages>
  <Words>3038</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cp:lastPrinted>2018-04-13T20:05:00Z</cp:lastPrinted>
  <dcterms:created xsi:type="dcterms:W3CDTF">2018-02-16T17:02:00Z</dcterms:created>
  <dcterms:modified xsi:type="dcterms:W3CDTF">2018-05-18T16:36:00Z</dcterms:modified>
</cp:coreProperties>
</file>