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631AC" w:rsidRPr="0021051D" w:rsidRDefault="00B631AC" w:rsidP="00B631AC">
      <w:pPr>
        <w:pStyle w:val="Puesto"/>
        <w:pBdr>
          <w:top w:val="single" w:sz="4" w:space="1" w:color="auto"/>
          <w:left w:val="single" w:sz="4" w:space="4" w:color="auto"/>
          <w:bottom w:val="single" w:sz="4" w:space="1" w:color="auto"/>
          <w:right w:val="single" w:sz="4" w:space="4" w:color="auto"/>
        </w:pBdr>
        <w:rPr>
          <w:rFonts w:ascii="Arial Narrow" w:hAnsi="Arial Narrow" w:cs="Tahoma"/>
          <w:b w:val="0"/>
          <w:color w:val="FF0000"/>
          <w:sz w:val="18"/>
          <w:szCs w:val="18"/>
        </w:rPr>
      </w:pPr>
      <w:r w:rsidRPr="0021051D">
        <w:rPr>
          <w:rFonts w:ascii="Arial Narrow" w:hAnsi="Arial Narrow" w:cs="Tahoma"/>
          <w:color w:val="FF0000"/>
          <w:sz w:val="18"/>
          <w:szCs w:val="18"/>
        </w:rPr>
        <w:t xml:space="preserve">El contenido total y fiel de la decisión debe ser verificado en el audio que reposa en la secretaría de esta Corporación. </w:t>
      </w:r>
    </w:p>
    <w:p w:rsidR="00B631AC" w:rsidRDefault="00B631AC" w:rsidP="00B631AC">
      <w:pPr>
        <w:pStyle w:val="Puesto"/>
        <w:rPr>
          <w:rFonts w:ascii="Tahoma" w:hAnsi="Tahoma" w:cs="Tahoma"/>
          <w:sz w:val="14"/>
          <w:szCs w:val="14"/>
        </w:rPr>
      </w:pPr>
    </w:p>
    <w:p w:rsidR="00B631AC" w:rsidRDefault="00B631AC" w:rsidP="00B631AC">
      <w:pPr>
        <w:pStyle w:val="Puesto"/>
        <w:rPr>
          <w:rFonts w:ascii="Tahoma" w:hAnsi="Tahoma" w:cs="Tahoma"/>
          <w:sz w:val="14"/>
          <w:szCs w:val="14"/>
        </w:rPr>
      </w:pP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Providencia</w:t>
      </w:r>
      <w:r w:rsidRPr="00B631AC">
        <w:rPr>
          <w:rFonts w:ascii="Arial" w:hAnsi="Arial" w:cs="Arial"/>
          <w:sz w:val="18"/>
          <w:szCs w:val="18"/>
        </w:rPr>
        <w:tab/>
        <w:t>:</w:t>
      </w:r>
      <w:r w:rsidRPr="00B631AC">
        <w:rPr>
          <w:rFonts w:ascii="Arial" w:hAnsi="Arial" w:cs="Arial"/>
          <w:sz w:val="18"/>
          <w:szCs w:val="18"/>
        </w:rPr>
        <w:tab/>
        <w:t>Sentencia del 18 de mayo de 2018</w:t>
      </w: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Radicación No.</w:t>
      </w:r>
      <w:r w:rsidRPr="00B631AC">
        <w:rPr>
          <w:rFonts w:ascii="Arial" w:hAnsi="Arial" w:cs="Arial"/>
          <w:sz w:val="18"/>
          <w:szCs w:val="18"/>
        </w:rPr>
        <w:tab/>
        <w:t>:</w:t>
      </w:r>
      <w:r w:rsidRPr="00B631AC">
        <w:rPr>
          <w:rFonts w:ascii="Arial" w:hAnsi="Arial" w:cs="Arial"/>
          <w:sz w:val="18"/>
          <w:szCs w:val="18"/>
        </w:rPr>
        <w:tab/>
        <w:t>66170-31-05-005-2016-00328-01</w:t>
      </w: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Proceso</w:t>
      </w:r>
      <w:r w:rsidRPr="00B631AC">
        <w:rPr>
          <w:rFonts w:ascii="Arial" w:hAnsi="Arial" w:cs="Arial"/>
          <w:sz w:val="18"/>
          <w:szCs w:val="18"/>
        </w:rPr>
        <w:tab/>
        <w:t>:</w:t>
      </w:r>
      <w:r w:rsidRPr="00B631AC">
        <w:rPr>
          <w:rFonts w:ascii="Arial" w:hAnsi="Arial" w:cs="Arial"/>
          <w:sz w:val="18"/>
          <w:szCs w:val="18"/>
        </w:rPr>
        <w:tab/>
        <w:t xml:space="preserve">Ordinario Laboral </w:t>
      </w: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Demandante</w:t>
      </w:r>
      <w:r w:rsidRPr="00B631AC">
        <w:rPr>
          <w:rFonts w:ascii="Arial" w:hAnsi="Arial" w:cs="Arial"/>
          <w:sz w:val="18"/>
          <w:szCs w:val="18"/>
        </w:rPr>
        <w:tab/>
        <w:t>:</w:t>
      </w:r>
      <w:r w:rsidRPr="00B631AC">
        <w:rPr>
          <w:rFonts w:ascii="Arial" w:hAnsi="Arial" w:cs="Arial"/>
          <w:sz w:val="18"/>
          <w:szCs w:val="18"/>
        </w:rPr>
        <w:tab/>
      </w:r>
      <w:proofErr w:type="spellStart"/>
      <w:r w:rsidRPr="00B631AC">
        <w:rPr>
          <w:rFonts w:ascii="Arial" w:hAnsi="Arial" w:cs="Arial"/>
          <w:sz w:val="18"/>
          <w:szCs w:val="18"/>
        </w:rPr>
        <w:t>Neida</w:t>
      </w:r>
      <w:proofErr w:type="spellEnd"/>
      <w:r w:rsidRPr="00B631AC">
        <w:rPr>
          <w:rFonts w:ascii="Arial" w:hAnsi="Arial" w:cs="Arial"/>
          <w:sz w:val="18"/>
          <w:szCs w:val="18"/>
        </w:rPr>
        <w:t xml:space="preserve"> Jimena Sánchez Uribe </w:t>
      </w: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Demandado</w:t>
      </w:r>
      <w:r w:rsidRPr="00B631AC">
        <w:rPr>
          <w:rFonts w:ascii="Arial" w:hAnsi="Arial" w:cs="Arial"/>
          <w:sz w:val="18"/>
          <w:szCs w:val="18"/>
        </w:rPr>
        <w:tab/>
        <w:t>:</w:t>
      </w:r>
      <w:r w:rsidRPr="00B631AC">
        <w:rPr>
          <w:rFonts w:ascii="Arial" w:hAnsi="Arial" w:cs="Arial"/>
          <w:sz w:val="18"/>
          <w:szCs w:val="18"/>
        </w:rPr>
        <w:tab/>
        <w:t xml:space="preserve">Gloria Stella Flórez Torres </w:t>
      </w:r>
    </w:p>
    <w:p w:rsidR="00B631AC" w:rsidRPr="00B631AC" w:rsidRDefault="00B631AC" w:rsidP="00B631AC">
      <w:pPr>
        <w:autoSpaceDE w:val="0"/>
        <w:autoSpaceDN w:val="0"/>
        <w:adjustRightInd w:val="0"/>
        <w:spacing w:line="276" w:lineRule="auto"/>
        <w:ind w:left="2832" w:hanging="2124"/>
        <w:rPr>
          <w:rFonts w:ascii="Arial" w:hAnsi="Arial" w:cs="Arial"/>
          <w:sz w:val="18"/>
          <w:szCs w:val="18"/>
        </w:rPr>
      </w:pPr>
      <w:r w:rsidRPr="00B631AC">
        <w:rPr>
          <w:rFonts w:ascii="Arial" w:hAnsi="Arial" w:cs="Arial"/>
          <w:sz w:val="18"/>
          <w:szCs w:val="18"/>
        </w:rPr>
        <w:t>Juzgado</w:t>
      </w:r>
      <w:r w:rsidRPr="00B631AC">
        <w:rPr>
          <w:rFonts w:ascii="Arial" w:hAnsi="Arial" w:cs="Arial"/>
          <w:sz w:val="18"/>
          <w:szCs w:val="18"/>
        </w:rPr>
        <w:tab/>
        <w:t>:</w:t>
      </w:r>
      <w:r w:rsidRPr="00B631AC">
        <w:rPr>
          <w:rFonts w:ascii="Arial" w:hAnsi="Arial" w:cs="Arial"/>
          <w:sz w:val="18"/>
          <w:szCs w:val="18"/>
        </w:rPr>
        <w:tab/>
        <w:t>Juzgado Quinto Laboral del Circuito de Pereira</w:t>
      </w:r>
    </w:p>
    <w:p w:rsidR="00B631AC" w:rsidRPr="006815A7" w:rsidRDefault="00B631AC" w:rsidP="00B631AC">
      <w:pPr>
        <w:autoSpaceDE w:val="0"/>
        <w:autoSpaceDN w:val="0"/>
        <w:adjustRightInd w:val="0"/>
        <w:spacing w:line="276" w:lineRule="auto"/>
        <w:ind w:left="2832" w:hanging="2124"/>
        <w:rPr>
          <w:rFonts w:ascii="Arial" w:hAnsi="Arial" w:cs="Arial"/>
          <w:sz w:val="18"/>
          <w:szCs w:val="18"/>
        </w:rPr>
      </w:pPr>
      <w:proofErr w:type="spellStart"/>
      <w:r>
        <w:rPr>
          <w:rFonts w:ascii="Arial" w:hAnsi="Arial" w:cs="Arial"/>
          <w:sz w:val="18"/>
          <w:szCs w:val="18"/>
        </w:rPr>
        <w:t>M.P</w:t>
      </w:r>
      <w:proofErr w:type="spellEnd"/>
      <w:r>
        <w:rPr>
          <w:rFonts w:ascii="Arial" w:hAnsi="Arial" w:cs="Arial"/>
          <w:sz w:val="18"/>
          <w:szCs w:val="18"/>
        </w:rPr>
        <w:t>.</w:t>
      </w:r>
      <w:r>
        <w:rPr>
          <w:rFonts w:ascii="Arial" w:hAnsi="Arial" w:cs="Arial"/>
          <w:sz w:val="18"/>
          <w:szCs w:val="18"/>
        </w:rPr>
        <w:tab/>
      </w:r>
      <w:r w:rsidRPr="00B631AC">
        <w:rPr>
          <w:rFonts w:ascii="Arial" w:hAnsi="Arial" w:cs="Arial"/>
          <w:sz w:val="18"/>
          <w:szCs w:val="18"/>
        </w:rPr>
        <w:t>:</w:t>
      </w:r>
      <w:r w:rsidRPr="00B631AC">
        <w:rPr>
          <w:rFonts w:ascii="Arial" w:hAnsi="Arial" w:cs="Arial"/>
          <w:sz w:val="18"/>
          <w:szCs w:val="18"/>
        </w:rPr>
        <w:tab/>
        <w:t>Dra. Ana Lucía Caicedo Calderón</w:t>
      </w:r>
    </w:p>
    <w:p w:rsidR="00B631AC" w:rsidRPr="003F5166" w:rsidRDefault="00B631AC" w:rsidP="00B631AC">
      <w:pPr>
        <w:autoSpaceDE w:val="0"/>
        <w:autoSpaceDN w:val="0"/>
        <w:adjustRightInd w:val="0"/>
        <w:spacing w:line="276" w:lineRule="auto"/>
        <w:ind w:left="2832" w:hanging="2124"/>
        <w:rPr>
          <w:rFonts w:ascii="Arial" w:hAnsi="Arial" w:cs="Arial"/>
          <w:b/>
          <w:sz w:val="18"/>
          <w:szCs w:val="18"/>
        </w:rPr>
      </w:pPr>
    </w:p>
    <w:p w:rsidR="00B631AC" w:rsidRDefault="00B631AC" w:rsidP="00B631AC">
      <w:pPr>
        <w:pStyle w:val="Sinespaciado"/>
        <w:jc w:val="both"/>
        <w:rPr>
          <w:rFonts w:ascii="Arial" w:hAnsi="Arial" w:cs="Arial"/>
          <w:b/>
          <w:sz w:val="18"/>
          <w:lang w:val="es-CO" w:eastAsia="fr-FR"/>
        </w:rPr>
      </w:pPr>
      <w:r>
        <w:rPr>
          <w:rFonts w:ascii="Arial" w:hAnsi="Arial" w:cs="Arial"/>
          <w:b/>
          <w:sz w:val="18"/>
        </w:rPr>
        <w:t>Tema:</w:t>
      </w:r>
      <w:r>
        <w:rPr>
          <w:rFonts w:ascii="Arial" w:hAnsi="Arial" w:cs="Arial"/>
          <w:b/>
          <w:sz w:val="18"/>
        </w:rPr>
        <w:tab/>
      </w:r>
      <w:r>
        <w:rPr>
          <w:rFonts w:ascii="Arial" w:hAnsi="Arial" w:cs="Arial"/>
          <w:b/>
          <w:sz w:val="18"/>
        </w:rPr>
        <w:tab/>
      </w:r>
      <w:r w:rsidRPr="003F5166">
        <w:rPr>
          <w:rFonts w:ascii="Arial" w:hAnsi="Arial" w:cs="Arial"/>
          <w:b/>
          <w:sz w:val="18"/>
          <w:lang w:val="es-CO" w:eastAsia="fr-FR"/>
        </w:rPr>
        <w:t xml:space="preserve">CONTRATO </w:t>
      </w:r>
      <w:r>
        <w:rPr>
          <w:rFonts w:ascii="Arial" w:hAnsi="Arial" w:cs="Arial"/>
          <w:b/>
          <w:sz w:val="18"/>
          <w:lang w:val="es-CO" w:eastAsia="fr-FR"/>
        </w:rPr>
        <w:t xml:space="preserve">DE TRABAJO / </w:t>
      </w:r>
      <w:r>
        <w:rPr>
          <w:rFonts w:ascii="Arial" w:hAnsi="Arial" w:cs="Arial"/>
          <w:b/>
          <w:sz w:val="18"/>
          <w:lang w:val="es-CO" w:eastAsia="fr-FR"/>
        </w:rPr>
        <w:t>VALORACIÓN DE TESTIMONIOS</w:t>
      </w:r>
      <w:r>
        <w:rPr>
          <w:rFonts w:ascii="Arial" w:hAnsi="Arial" w:cs="Arial"/>
          <w:b/>
          <w:sz w:val="18"/>
          <w:lang w:val="es-CO" w:eastAsia="fr-FR"/>
        </w:rPr>
        <w:t xml:space="preserve"> / </w:t>
      </w:r>
      <w:r>
        <w:rPr>
          <w:rFonts w:ascii="Arial" w:hAnsi="Arial" w:cs="Arial"/>
          <w:b/>
          <w:sz w:val="18"/>
          <w:lang w:val="es-CO" w:eastAsia="fr-FR"/>
        </w:rPr>
        <w:t>ABANDONO PUESTO DE TRABAJO</w:t>
      </w:r>
      <w:r>
        <w:rPr>
          <w:rFonts w:ascii="Arial" w:hAnsi="Arial" w:cs="Arial"/>
          <w:b/>
          <w:sz w:val="18"/>
          <w:lang w:val="es-CO" w:eastAsia="fr-FR"/>
        </w:rPr>
        <w:t xml:space="preserve"> /</w:t>
      </w:r>
      <w:r>
        <w:rPr>
          <w:rFonts w:ascii="Arial" w:hAnsi="Arial" w:cs="Arial"/>
          <w:b/>
          <w:sz w:val="18"/>
          <w:lang w:val="es-CO" w:eastAsia="fr-FR"/>
        </w:rPr>
        <w:t xml:space="preserve"> INDEMNIZACIÓN MORATORIA / NO HUBO BUENA FE /</w:t>
      </w:r>
      <w:r>
        <w:rPr>
          <w:rFonts w:ascii="Arial" w:hAnsi="Arial" w:cs="Arial"/>
          <w:b/>
          <w:sz w:val="18"/>
          <w:lang w:val="es-CO" w:eastAsia="fr-FR"/>
        </w:rPr>
        <w:t xml:space="preserve"> CONFIRMA / </w:t>
      </w:r>
      <w:r w:rsidRPr="003F5166">
        <w:rPr>
          <w:rFonts w:ascii="Arial" w:hAnsi="Arial" w:cs="Arial"/>
          <w:b/>
          <w:sz w:val="18"/>
          <w:lang w:val="es-CO" w:eastAsia="fr-FR"/>
        </w:rPr>
        <w:t xml:space="preserve"> </w:t>
      </w:r>
    </w:p>
    <w:p w:rsidR="00B631AC" w:rsidRPr="00BB1525" w:rsidRDefault="00B631AC" w:rsidP="00B631AC">
      <w:pPr>
        <w:pStyle w:val="Sinespaciado"/>
        <w:jc w:val="both"/>
        <w:rPr>
          <w:rFonts w:ascii="Arial" w:hAnsi="Arial" w:cs="Arial"/>
          <w:sz w:val="18"/>
          <w:lang w:val="es-CO"/>
        </w:rPr>
      </w:pPr>
    </w:p>
    <w:p w:rsidR="00B631AC" w:rsidRPr="00B631AC" w:rsidRDefault="00B631AC" w:rsidP="00B631AC">
      <w:pPr>
        <w:spacing w:line="276" w:lineRule="auto"/>
        <w:ind w:firstLine="0"/>
        <w:rPr>
          <w:rFonts w:ascii="Arial" w:hAnsi="Arial" w:cs="Arial"/>
          <w:sz w:val="18"/>
          <w:szCs w:val="18"/>
          <w:lang w:val="es-CO"/>
        </w:rPr>
      </w:pPr>
      <w:r w:rsidRPr="00B631AC">
        <w:rPr>
          <w:rFonts w:ascii="Arial" w:hAnsi="Arial" w:cs="Arial"/>
          <w:sz w:val="18"/>
          <w:szCs w:val="18"/>
          <w:lang w:val="es-CO"/>
        </w:rPr>
        <w:t xml:space="preserve">Por lo demás, no sobra anotar que la declaración del mencionado deponente se advierte responsiva, conteste e hilada, y no revela ánimo alguno de favorecer a la demandante; por el contrario, al final de su declaración el señor </w:t>
      </w:r>
      <w:proofErr w:type="spellStart"/>
      <w:r w:rsidRPr="00B631AC">
        <w:rPr>
          <w:rFonts w:ascii="Arial" w:hAnsi="Arial" w:cs="Arial"/>
          <w:sz w:val="18"/>
          <w:szCs w:val="18"/>
          <w:lang w:val="es-CO"/>
        </w:rPr>
        <w:t>RUBEN</w:t>
      </w:r>
      <w:proofErr w:type="spellEnd"/>
      <w:r w:rsidRPr="00B631AC">
        <w:rPr>
          <w:rFonts w:ascii="Arial" w:hAnsi="Arial" w:cs="Arial"/>
          <w:sz w:val="18"/>
          <w:szCs w:val="18"/>
          <w:lang w:val="es-CO"/>
        </w:rPr>
        <w:t xml:space="preserve"> </w:t>
      </w:r>
      <w:proofErr w:type="spellStart"/>
      <w:r w:rsidRPr="00B631AC">
        <w:rPr>
          <w:rFonts w:ascii="Arial" w:hAnsi="Arial" w:cs="Arial"/>
          <w:sz w:val="18"/>
          <w:szCs w:val="18"/>
          <w:lang w:val="es-CO"/>
        </w:rPr>
        <w:t>DARIO</w:t>
      </w:r>
      <w:proofErr w:type="spellEnd"/>
      <w:r w:rsidRPr="00B631AC">
        <w:rPr>
          <w:rFonts w:ascii="Arial" w:hAnsi="Arial" w:cs="Arial"/>
          <w:sz w:val="18"/>
          <w:szCs w:val="18"/>
          <w:lang w:val="es-CO"/>
        </w:rPr>
        <w:t xml:space="preserve"> dio a entender que el puesto de trabajo había sido abandonado por la demandante ante la muerte de un tío, afirmación a partir de la cual la jueza de primera instancia edificó la absolución de la indemnización por despido injusto reclamada por la demandante, y quien además señaló que aquella descansaba una o dos veces por semana, lo cual no guarda correspondencia con los hechos narrados en la demanda, en la que se dice que la demandante tan solo descansaba un día a la semana. </w:t>
      </w:r>
    </w:p>
    <w:p w:rsidR="00B631AC" w:rsidRPr="00B631AC" w:rsidRDefault="00B631AC" w:rsidP="00B631AC">
      <w:pPr>
        <w:spacing w:line="276" w:lineRule="auto"/>
        <w:ind w:firstLine="0"/>
        <w:rPr>
          <w:rFonts w:ascii="Arial" w:hAnsi="Arial" w:cs="Arial"/>
          <w:sz w:val="18"/>
          <w:szCs w:val="18"/>
          <w:lang w:val="es-CO"/>
        </w:rPr>
      </w:pPr>
      <w:r w:rsidRPr="00B631AC">
        <w:rPr>
          <w:rFonts w:ascii="Arial" w:hAnsi="Arial" w:cs="Arial"/>
          <w:sz w:val="18"/>
          <w:szCs w:val="18"/>
          <w:lang w:val="es-CO"/>
        </w:rPr>
        <w:t xml:space="preserve">En ese orden de ideas, solo resta confirmar la condena al pago de prestaciones sociales, pues ha quedado comprobado que la demandante trabajaba al menos 5 turnos de 12 horas a la semana, lo cual supera por mucho la jornada máxima laboral, que recordemos es de 48 horas semanales, según las voces del artículo 161 del </w:t>
      </w:r>
      <w:proofErr w:type="spellStart"/>
      <w:r w:rsidRPr="00B631AC">
        <w:rPr>
          <w:rFonts w:ascii="Arial" w:hAnsi="Arial" w:cs="Arial"/>
          <w:sz w:val="18"/>
          <w:szCs w:val="18"/>
          <w:lang w:val="es-CO"/>
        </w:rPr>
        <w:t>C.S.T</w:t>
      </w:r>
      <w:proofErr w:type="spellEnd"/>
      <w:r w:rsidRPr="00B631AC">
        <w:rPr>
          <w:rFonts w:ascii="Arial" w:hAnsi="Arial" w:cs="Arial"/>
          <w:sz w:val="18"/>
          <w:szCs w:val="18"/>
          <w:lang w:val="es-CO"/>
        </w:rPr>
        <w:t>.</w:t>
      </w:r>
    </w:p>
    <w:p w:rsidR="00B631AC" w:rsidRPr="00B631AC" w:rsidRDefault="00B631AC" w:rsidP="00B631AC">
      <w:pPr>
        <w:spacing w:line="276" w:lineRule="auto"/>
        <w:ind w:firstLine="0"/>
        <w:rPr>
          <w:rFonts w:ascii="Arial" w:hAnsi="Arial" w:cs="Arial"/>
          <w:sz w:val="18"/>
          <w:szCs w:val="18"/>
          <w:lang w:val="es-CO"/>
        </w:rPr>
      </w:pPr>
    </w:p>
    <w:p w:rsidR="00B631AC" w:rsidRDefault="00B631AC" w:rsidP="00B631AC">
      <w:pPr>
        <w:spacing w:line="276" w:lineRule="auto"/>
        <w:ind w:firstLine="0"/>
        <w:rPr>
          <w:rFonts w:ascii="Arial" w:hAnsi="Arial" w:cs="Arial"/>
          <w:sz w:val="18"/>
          <w:szCs w:val="18"/>
          <w:lang w:val="es-CO"/>
        </w:rPr>
      </w:pPr>
      <w:r w:rsidRPr="00B631AC">
        <w:rPr>
          <w:rFonts w:ascii="Arial" w:hAnsi="Arial" w:cs="Arial"/>
          <w:sz w:val="18"/>
          <w:szCs w:val="18"/>
          <w:lang w:val="es-CO"/>
        </w:rPr>
        <w:t xml:space="preserve">En lo que tiene que ver con la condena al pago de la indemnización moratoria del artículo 65 del </w:t>
      </w:r>
      <w:proofErr w:type="spellStart"/>
      <w:r w:rsidRPr="00B631AC">
        <w:rPr>
          <w:rFonts w:ascii="Arial" w:hAnsi="Arial" w:cs="Arial"/>
          <w:sz w:val="18"/>
          <w:szCs w:val="18"/>
          <w:lang w:val="es-CO"/>
        </w:rPr>
        <w:t>C.S.T</w:t>
      </w:r>
      <w:proofErr w:type="spellEnd"/>
      <w:r w:rsidRPr="00B631AC">
        <w:rPr>
          <w:rFonts w:ascii="Arial" w:hAnsi="Arial" w:cs="Arial"/>
          <w:sz w:val="18"/>
          <w:szCs w:val="18"/>
          <w:lang w:val="es-CO"/>
        </w:rPr>
        <w:t>., es del caso recordar que la Corte Suprema de Justicia en múltiples pronunciamientos ha indicado que dicha sanción solo es aplicable cuando se compruebe la mala fe del empleador al momento de incumplir con el pago de salarios y la liquidación de prestaciones de un contrato laboral, pues según el alto tribunal, la condena a esta indemnización no puede ser automática, pues su naturaleza sancionatoria exige que esté precedida de un examen de la conducta del empleador, para determinar si actuó de buena o mala fe.</w:t>
      </w:r>
    </w:p>
    <w:p w:rsidR="00B631AC" w:rsidRDefault="00B631AC" w:rsidP="00B631AC">
      <w:pPr>
        <w:spacing w:line="276" w:lineRule="auto"/>
        <w:ind w:firstLine="0"/>
        <w:rPr>
          <w:rFonts w:ascii="Arial" w:hAnsi="Arial" w:cs="Arial"/>
          <w:sz w:val="18"/>
          <w:szCs w:val="18"/>
          <w:lang w:val="es-CO"/>
        </w:rPr>
      </w:pPr>
      <w:r>
        <w:rPr>
          <w:rFonts w:ascii="Arial" w:hAnsi="Arial" w:cs="Arial"/>
          <w:sz w:val="18"/>
          <w:szCs w:val="18"/>
          <w:lang w:val="es-CO"/>
        </w:rPr>
        <w:t>(…)</w:t>
      </w:r>
    </w:p>
    <w:p w:rsidR="00B631AC" w:rsidRPr="00B631AC" w:rsidRDefault="00B631AC" w:rsidP="00B631AC">
      <w:pPr>
        <w:spacing w:line="276" w:lineRule="auto"/>
        <w:ind w:firstLine="0"/>
        <w:rPr>
          <w:rFonts w:ascii="Arial" w:hAnsi="Arial" w:cs="Arial"/>
          <w:sz w:val="18"/>
          <w:szCs w:val="18"/>
        </w:rPr>
      </w:pPr>
      <w:r w:rsidRPr="00B631AC">
        <w:rPr>
          <w:rFonts w:ascii="Arial" w:hAnsi="Arial" w:cs="Arial"/>
          <w:sz w:val="18"/>
          <w:szCs w:val="18"/>
        </w:rPr>
        <w:t>Bajo tales premisas, en el presente asunto, al haber quedado demostrado que la demandante trabajaba mucho más de 48 horas semanales, de contera ha sido desvirtuada la buena fe de la empleadora, pues basó sus alegatos y la apelación en la existencia de una prestación esporádica e irregular del servicios por parte de la demandante, lo cual fue evidentemente descartado en primera y segunda instancia, consecuencia de lo cual no emerge ninguna razón justificativa del impago de las prestaciones sociales a su cargo, de modo que también este punto de la sentencia ha de ser confirmado</w:t>
      </w:r>
    </w:p>
    <w:p w:rsidR="00671808" w:rsidRDefault="00671808" w:rsidP="00302DD3">
      <w:pPr>
        <w:spacing w:line="240" w:lineRule="auto"/>
        <w:ind w:firstLine="0"/>
        <w:rPr>
          <w:rFonts w:ascii="Tahoma" w:hAnsi="Tahoma" w:cs="Tahoma"/>
          <w:sz w:val="24"/>
          <w:szCs w:val="24"/>
        </w:rPr>
      </w:pPr>
      <w:bookmarkStart w:id="0" w:name="_GoBack"/>
      <w:bookmarkEnd w:id="0"/>
    </w:p>
    <w:p w:rsidR="00B631AC" w:rsidRDefault="00B631AC" w:rsidP="00302DD3">
      <w:pPr>
        <w:spacing w:line="240" w:lineRule="auto"/>
        <w:ind w:firstLine="0"/>
        <w:rPr>
          <w:rFonts w:ascii="Tahoma" w:hAnsi="Tahoma" w:cs="Tahoma"/>
          <w:sz w:val="24"/>
          <w:szCs w:val="24"/>
        </w:rPr>
      </w:pPr>
    </w:p>
    <w:p w:rsidR="00B631AC" w:rsidRDefault="00B631AC" w:rsidP="00302DD3">
      <w:pPr>
        <w:spacing w:line="240" w:lineRule="auto"/>
        <w:ind w:firstLine="0"/>
        <w:rPr>
          <w:rFonts w:ascii="Tahoma" w:hAnsi="Tahoma" w:cs="Tahoma"/>
          <w:sz w:val="24"/>
          <w:szCs w:val="24"/>
        </w:rPr>
      </w:pPr>
    </w:p>
    <w:p w:rsidR="00B631AC" w:rsidRDefault="00B631AC" w:rsidP="00302DD3">
      <w:pPr>
        <w:spacing w:line="240" w:lineRule="auto"/>
        <w:ind w:firstLine="0"/>
        <w:rPr>
          <w:rFonts w:ascii="Tahoma" w:hAnsi="Tahoma" w:cs="Tahoma"/>
          <w:sz w:val="24"/>
          <w:szCs w:val="24"/>
        </w:rPr>
      </w:pPr>
    </w:p>
    <w:p w:rsidR="00302DD3" w:rsidRPr="004D61D0" w:rsidRDefault="00302DD3" w:rsidP="00302DD3">
      <w:pPr>
        <w:spacing w:line="240" w:lineRule="auto"/>
        <w:ind w:firstLine="0"/>
        <w:rPr>
          <w:rFonts w:ascii="Tahoma" w:hAnsi="Tahoma" w:cs="Tahoma"/>
          <w:sz w:val="20"/>
          <w:szCs w:val="20"/>
        </w:rPr>
      </w:pPr>
    </w:p>
    <w:p w:rsidR="00671808" w:rsidRPr="0089417B" w:rsidRDefault="00671808" w:rsidP="00EB4185">
      <w:pPr>
        <w:keepNext/>
        <w:keepLines/>
        <w:widowControl w:val="0"/>
        <w:spacing w:line="240"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671808" w:rsidRPr="0089417B" w:rsidRDefault="00671808" w:rsidP="00EB4185">
      <w:pPr>
        <w:keepNext/>
        <w:keepLines/>
        <w:widowControl w:val="0"/>
        <w:spacing w:line="240"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671808" w:rsidRPr="00671808" w:rsidRDefault="00671808" w:rsidP="00EB4185">
      <w:pPr>
        <w:spacing w:line="240" w:lineRule="auto"/>
        <w:rPr>
          <w:rFonts w:ascii="Calibri" w:eastAsia="Calibri" w:hAnsi="Calibri"/>
          <w:sz w:val="20"/>
          <w:szCs w:val="20"/>
          <w:lang w:eastAsia="es-MX"/>
        </w:rPr>
      </w:pPr>
    </w:p>
    <w:p w:rsidR="00671808" w:rsidRPr="00302DD3" w:rsidRDefault="00671808" w:rsidP="00EB4185">
      <w:pPr>
        <w:spacing w:line="240" w:lineRule="auto"/>
        <w:ind w:firstLine="0"/>
        <w:jc w:val="center"/>
        <w:rPr>
          <w:rFonts w:ascii="Tahoma" w:eastAsia="Calibri" w:hAnsi="Tahoma" w:cs="Tahoma"/>
          <w:b/>
          <w:bCs/>
        </w:rPr>
      </w:pPr>
      <w:r w:rsidRPr="00302DD3">
        <w:rPr>
          <w:rFonts w:ascii="Tahoma" w:eastAsia="Calibri" w:hAnsi="Tahoma" w:cs="Tahoma"/>
          <w:bCs/>
        </w:rPr>
        <w:t xml:space="preserve">Magistrada ponente: </w:t>
      </w:r>
      <w:r w:rsidRPr="00302DD3">
        <w:rPr>
          <w:rFonts w:ascii="Tahoma" w:eastAsia="Calibri" w:hAnsi="Tahoma" w:cs="Tahoma"/>
          <w:b/>
          <w:bCs/>
        </w:rPr>
        <w:t>Ana Lucía Caicedo Calderón</w:t>
      </w:r>
    </w:p>
    <w:p w:rsidR="00671808" w:rsidRPr="00302DD3" w:rsidRDefault="00671808" w:rsidP="00EB4185">
      <w:pPr>
        <w:spacing w:line="240" w:lineRule="auto"/>
        <w:ind w:firstLine="0"/>
        <w:jc w:val="center"/>
        <w:rPr>
          <w:rFonts w:ascii="Tahoma" w:eastAsia="Calibri" w:hAnsi="Tahoma" w:cs="Tahoma"/>
          <w:b/>
        </w:rPr>
      </w:pPr>
      <w:r w:rsidRPr="00302DD3">
        <w:rPr>
          <w:rFonts w:ascii="Tahoma" w:eastAsia="Calibri" w:hAnsi="Tahoma" w:cs="Tahoma"/>
          <w:b/>
        </w:rPr>
        <w:t>Acta No. ____</w:t>
      </w:r>
    </w:p>
    <w:p w:rsidR="00671808" w:rsidRPr="00302DD3" w:rsidRDefault="00671808" w:rsidP="00EB4185">
      <w:pPr>
        <w:spacing w:line="240" w:lineRule="auto"/>
        <w:jc w:val="center"/>
        <w:rPr>
          <w:rFonts w:ascii="Tahoma" w:eastAsia="Calibri" w:hAnsi="Tahoma" w:cs="Tahoma"/>
          <w:b/>
        </w:rPr>
      </w:pPr>
    </w:p>
    <w:p w:rsidR="00671808" w:rsidRPr="00302DD3" w:rsidRDefault="00671808" w:rsidP="00EB4185">
      <w:pPr>
        <w:spacing w:line="240" w:lineRule="auto"/>
        <w:ind w:firstLine="0"/>
        <w:jc w:val="center"/>
        <w:rPr>
          <w:rFonts w:ascii="Tahoma" w:eastAsia="Calibri" w:hAnsi="Tahoma" w:cs="Tahoma"/>
          <w:b/>
        </w:rPr>
      </w:pPr>
      <w:r w:rsidRPr="00302DD3">
        <w:rPr>
          <w:rFonts w:ascii="Tahoma" w:eastAsia="Calibri" w:hAnsi="Tahoma" w:cs="Tahoma"/>
          <w:b/>
        </w:rPr>
        <w:t>(18 de mayo de 2018)</w:t>
      </w:r>
    </w:p>
    <w:p w:rsidR="004D61D0" w:rsidRPr="00302DD3" w:rsidRDefault="004D61D0" w:rsidP="00EB4185">
      <w:pPr>
        <w:spacing w:line="240" w:lineRule="auto"/>
        <w:ind w:firstLine="0"/>
        <w:jc w:val="center"/>
        <w:rPr>
          <w:rFonts w:ascii="Tahoma" w:eastAsia="Calibri" w:hAnsi="Tahoma" w:cs="Tahoma"/>
          <w:b/>
        </w:rPr>
      </w:pPr>
    </w:p>
    <w:p w:rsidR="00671808" w:rsidRPr="00302DD3" w:rsidRDefault="00671808" w:rsidP="00EB4185">
      <w:pPr>
        <w:keepNext/>
        <w:keepLines/>
        <w:spacing w:line="240" w:lineRule="auto"/>
        <w:ind w:firstLine="0"/>
        <w:jc w:val="center"/>
        <w:outlineLvl w:val="4"/>
        <w:rPr>
          <w:rFonts w:ascii="Tahoma" w:hAnsi="Tahoma" w:cs="Tahoma"/>
        </w:rPr>
      </w:pPr>
      <w:r w:rsidRPr="00302DD3">
        <w:rPr>
          <w:rFonts w:ascii="Tahoma" w:hAnsi="Tahoma" w:cs="Tahoma"/>
        </w:rPr>
        <w:t>Audiencia de juzgamiento</w:t>
      </w:r>
    </w:p>
    <w:p w:rsidR="00671808" w:rsidRPr="00302DD3" w:rsidRDefault="00671808" w:rsidP="00302DD3">
      <w:pPr>
        <w:spacing w:line="276" w:lineRule="auto"/>
        <w:rPr>
          <w:rFonts w:ascii="Tahoma" w:eastAsia="Calibri" w:hAnsi="Tahoma" w:cs="Tahoma"/>
          <w:b/>
        </w:rPr>
      </w:pPr>
      <w:r w:rsidRPr="00302DD3">
        <w:rPr>
          <w:rFonts w:ascii="Tahoma" w:eastAsia="Calibri" w:hAnsi="Tahoma" w:cs="Tahoma"/>
          <w:b/>
        </w:rPr>
        <w:tab/>
      </w:r>
    </w:p>
    <w:p w:rsidR="00671808" w:rsidRPr="00302DD3" w:rsidRDefault="00671808" w:rsidP="00302DD3">
      <w:pPr>
        <w:spacing w:line="276" w:lineRule="auto"/>
        <w:ind w:firstLine="708"/>
        <w:rPr>
          <w:rFonts w:ascii="Tahoma" w:eastAsia="Calibri" w:hAnsi="Tahoma" w:cs="Tahoma"/>
          <w:caps/>
        </w:rPr>
      </w:pPr>
      <w:r w:rsidRPr="00302DD3">
        <w:rPr>
          <w:rFonts w:ascii="Tahoma" w:eastAsia="Calibri" w:hAnsi="Tahoma" w:cs="Tahoma"/>
          <w:lang w:val="es-ES_tradnl"/>
        </w:rPr>
        <w:t xml:space="preserve">Siendo las 08:15 a.m. de hoy, 18 de mayo 2018, la Sala No. 1º de Decisión Laboral del Tribunal Superior de Pereira se constituye en Audiencia Pública de Juzgamiento en el proceso ordinario laboral instaurado por </w:t>
      </w:r>
      <w:proofErr w:type="spellStart"/>
      <w:r w:rsidRPr="00302DD3">
        <w:rPr>
          <w:rFonts w:ascii="Tahoma" w:eastAsia="Calibri" w:hAnsi="Tahoma" w:cs="Tahoma"/>
          <w:b/>
          <w:caps/>
        </w:rPr>
        <w:t>NEIDA</w:t>
      </w:r>
      <w:proofErr w:type="spellEnd"/>
      <w:r w:rsidRPr="00302DD3">
        <w:rPr>
          <w:rFonts w:ascii="Tahoma" w:eastAsia="Calibri" w:hAnsi="Tahoma" w:cs="Tahoma"/>
          <w:b/>
          <w:caps/>
        </w:rPr>
        <w:t xml:space="preserve"> JIMENA SÁNCHEZ URIBE</w:t>
      </w:r>
      <w:r w:rsidRPr="00302DD3">
        <w:rPr>
          <w:rFonts w:ascii="Tahoma" w:eastAsia="Calibri" w:hAnsi="Tahoma" w:cs="Tahoma"/>
          <w:b/>
          <w:lang w:val="es-ES_tradnl"/>
        </w:rPr>
        <w:t xml:space="preserve"> </w:t>
      </w:r>
      <w:r w:rsidRPr="00302DD3">
        <w:rPr>
          <w:rFonts w:ascii="Tahoma" w:eastAsia="Calibri" w:hAnsi="Tahoma" w:cs="Tahoma"/>
          <w:lang w:val="es-ES_tradnl"/>
        </w:rPr>
        <w:t xml:space="preserve">en contra de </w:t>
      </w:r>
      <w:r w:rsidRPr="00302DD3">
        <w:rPr>
          <w:rFonts w:ascii="Tahoma" w:eastAsia="Calibri" w:hAnsi="Tahoma" w:cs="Tahoma"/>
          <w:b/>
          <w:lang w:val="es-ES_tradnl"/>
        </w:rPr>
        <w:t>GLORIA STELLA FLÓREZ TORRES</w:t>
      </w:r>
      <w:r w:rsidRPr="00302DD3">
        <w:rPr>
          <w:rFonts w:ascii="Tahoma" w:eastAsia="Calibri" w:hAnsi="Tahoma" w:cs="Tahoma"/>
          <w:lang w:val="es-ES_tradnl"/>
        </w:rPr>
        <w:t>.</w:t>
      </w:r>
      <w:r w:rsidRPr="00302DD3">
        <w:rPr>
          <w:rFonts w:ascii="Tahoma" w:eastAsia="Calibri" w:hAnsi="Tahoma" w:cs="Tahoma"/>
          <w:caps/>
        </w:rPr>
        <w:t xml:space="preserve"> </w:t>
      </w:r>
      <w:r w:rsidRPr="00302DD3">
        <w:rPr>
          <w:rFonts w:ascii="Tahoma" w:eastAsia="Calibri" w:hAnsi="Tahoma" w:cs="Tahoma"/>
          <w:lang w:val="es-ES_tradnl"/>
        </w:rPr>
        <w:t>Para el efecto, se verifica la asistencia de las partes a la presente diligencia: Parte demandante… Parte demandada…</w:t>
      </w:r>
    </w:p>
    <w:p w:rsidR="00671808" w:rsidRPr="00302DD3" w:rsidRDefault="00671808" w:rsidP="00302DD3">
      <w:pPr>
        <w:widowControl w:val="0"/>
        <w:autoSpaceDE w:val="0"/>
        <w:autoSpaceDN w:val="0"/>
        <w:adjustRightInd w:val="0"/>
        <w:spacing w:line="276" w:lineRule="auto"/>
        <w:rPr>
          <w:rFonts w:ascii="Tahoma" w:eastAsia="Calibri" w:hAnsi="Tahoma" w:cs="Tahoma"/>
          <w:b/>
        </w:rPr>
      </w:pPr>
    </w:p>
    <w:p w:rsidR="00671808" w:rsidRPr="00302DD3" w:rsidRDefault="00671808" w:rsidP="00302DD3">
      <w:pPr>
        <w:widowControl w:val="0"/>
        <w:autoSpaceDE w:val="0"/>
        <w:autoSpaceDN w:val="0"/>
        <w:adjustRightInd w:val="0"/>
        <w:spacing w:line="276" w:lineRule="auto"/>
        <w:ind w:firstLine="0"/>
        <w:jc w:val="center"/>
        <w:rPr>
          <w:rFonts w:ascii="Tahoma" w:eastAsia="Calibri" w:hAnsi="Tahoma" w:cs="Tahoma"/>
          <w:b/>
          <w:caps/>
        </w:rPr>
      </w:pPr>
      <w:r w:rsidRPr="00302DD3">
        <w:rPr>
          <w:rFonts w:ascii="Tahoma" w:eastAsia="Calibri" w:hAnsi="Tahoma" w:cs="Tahoma"/>
          <w:b/>
          <w:caps/>
        </w:rPr>
        <w:t>Alegatos de conclusión</w:t>
      </w:r>
    </w:p>
    <w:p w:rsidR="00671808" w:rsidRPr="00302DD3" w:rsidRDefault="00671808" w:rsidP="00302DD3">
      <w:pPr>
        <w:spacing w:line="276" w:lineRule="auto"/>
      </w:pPr>
    </w:p>
    <w:p w:rsidR="00671808" w:rsidRPr="00302DD3" w:rsidRDefault="00671808" w:rsidP="00302DD3">
      <w:pPr>
        <w:spacing w:line="276" w:lineRule="auto"/>
        <w:ind w:firstLine="708"/>
        <w:rPr>
          <w:rFonts w:ascii="Tahoma" w:eastAsia="Calibri" w:hAnsi="Tahoma" w:cs="Tahoma"/>
          <w:lang w:val="es-ES_tradnl"/>
        </w:rPr>
      </w:pPr>
      <w:r w:rsidRPr="00302DD3">
        <w:rPr>
          <w:rFonts w:ascii="Tahoma" w:eastAsia="Calibri" w:hAnsi="Tahoma" w:cs="Tahoma"/>
          <w:lang w:val="es-ES_tradnl"/>
        </w:rPr>
        <w:lastRenderedPageBreak/>
        <w:t xml:space="preserve">Con fundamento en el artículo 82 del </w:t>
      </w:r>
      <w:proofErr w:type="spellStart"/>
      <w:r w:rsidRPr="00302DD3">
        <w:rPr>
          <w:rFonts w:ascii="Tahoma" w:eastAsia="Calibri" w:hAnsi="Tahoma" w:cs="Tahoma"/>
          <w:lang w:val="es-ES_tradnl"/>
        </w:rPr>
        <w:t>C.P.T</w:t>
      </w:r>
      <w:proofErr w:type="spellEnd"/>
      <w:r w:rsidRPr="00302DD3">
        <w:rPr>
          <w:rFonts w:ascii="Tahoma" w:eastAsia="Calibri" w:hAnsi="Tahoma" w:cs="Tahoma"/>
          <w:lang w:val="es-ES_tradnl"/>
        </w:rPr>
        <w:t xml:space="preserve"> y de la S.S., modificado por el artículo 13 de la Ley 1149 de 2007, se concede el uso de la palabra a las partes para que presenten sus alegatos de conclusión: Parte demandante… Parte demandada…</w:t>
      </w:r>
    </w:p>
    <w:p w:rsidR="00671808" w:rsidRPr="00302DD3" w:rsidRDefault="00671808" w:rsidP="00302DD3">
      <w:pPr>
        <w:spacing w:line="276" w:lineRule="auto"/>
        <w:ind w:firstLine="708"/>
        <w:rPr>
          <w:rFonts w:ascii="Tahoma" w:eastAsia="Calibri" w:hAnsi="Tahoma" w:cs="Tahoma"/>
          <w:lang w:val="es-ES_tradnl"/>
        </w:rPr>
      </w:pPr>
    </w:p>
    <w:p w:rsidR="00671808" w:rsidRPr="00302DD3" w:rsidRDefault="00671808" w:rsidP="00302DD3">
      <w:pPr>
        <w:widowControl w:val="0"/>
        <w:autoSpaceDE w:val="0"/>
        <w:autoSpaceDN w:val="0"/>
        <w:adjustRightInd w:val="0"/>
        <w:spacing w:line="276" w:lineRule="auto"/>
        <w:ind w:firstLine="0"/>
        <w:jc w:val="center"/>
        <w:rPr>
          <w:rFonts w:ascii="Tahoma" w:eastAsia="Calibri" w:hAnsi="Tahoma" w:cs="Tahoma"/>
          <w:b/>
        </w:rPr>
      </w:pPr>
      <w:r w:rsidRPr="00302DD3">
        <w:rPr>
          <w:rFonts w:ascii="Tahoma" w:eastAsia="Calibri" w:hAnsi="Tahoma" w:cs="Tahoma"/>
          <w:b/>
        </w:rPr>
        <w:t>SENTENCIA</w:t>
      </w:r>
    </w:p>
    <w:p w:rsidR="00671808" w:rsidRPr="00302DD3" w:rsidRDefault="00671808" w:rsidP="00302DD3">
      <w:pPr>
        <w:widowControl w:val="0"/>
        <w:autoSpaceDE w:val="0"/>
        <w:autoSpaceDN w:val="0"/>
        <w:adjustRightInd w:val="0"/>
        <w:spacing w:line="276" w:lineRule="auto"/>
        <w:jc w:val="center"/>
        <w:rPr>
          <w:rFonts w:ascii="Tahoma" w:eastAsia="Calibri" w:hAnsi="Tahoma" w:cs="Tahoma"/>
          <w:b/>
        </w:rPr>
      </w:pPr>
    </w:p>
    <w:p w:rsidR="00671808" w:rsidRPr="00302DD3" w:rsidRDefault="00671808" w:rsidP="00302DD3">
      <w:pPr>
        <w:widowControl w:val="0"/>
        <w:autoSpaceDE w:val="0"/>
        <w:autoSpaceDN w:val="0"/>
        <w:adjustRightInd w:val="0"/>
        <w:spacing w:line="276" w:lineRule="auto"/>
        <w:ind w:firstLine="708"/>
        <w:rPr>
          <w:rFonts w:ascii="Tahoma" w:eastAsia="Calibri" w:hAnsi="Tahoma" w:cs="Tahoma"/>
          <w:lang w:val="es-CO"/>
        </w:rPr>
      </w:pPr>
      <w:r w:rsidRPr="00302DD3">
        <w:rPr>
          <w:rFonts w:ascii="Tahoma" w:eastAsia="Calibri" w:hAnsi="Tahoma" w:cs="Tahoma"/>
        </w:rPr>
        <w:t xml:space="preserve">Como quiera que los alegatos coinciden a cabalidad con los puntos fácticos y jurídicos objeto de discusión en esta instancia, procede la Sala a resolver el recurso de apelación impetrado por </w:t>
      </w:r>
      <w:r w:rsidR="00302DD3">
        <w:rPr>
          <w:rFonts w:ascii="Tahoma" w:eastAsia="Calibri" w:hAnsi="Tahoma" w:cs="Tahoma"/>
        </w:rPr>
        <w:t xml:space="preserve">la parte demandada </w:t>
      </w:r>
      <w:r w:rsidRPr="00302DD3">
        <w:rPr>
          <w:rFonts w:ascii="Tahoma" w:eastAsia="Calibri" w:hAnsi="Tahoma" w:cs="Tahoma"/>
        </w:rPr>
        <w:t xml:space="preserve">en contra de la sentencia del </w:t>
      </w:r>
      <w:r w:rsidR="00302DD3">
        <w:rPr>
          <w:rFonts w:ascii="Tahoma" w:eastAsia="Calibri" w:hAnsi="Tahoma" w:cs="Tahoma"/>
        </w:rPr>
        <w:t>2</w:t>
      </w:r>
      <w:r w:rsidRPr="00302DD3">
        <w:rPr>
          <w:rFonts w:ascii="Tahoma" w:eastAsia="Calibri" w:hAnsi="Tahoma" w:cs="Tahoma"/>
        </w:rPr>
        <w:t xml:space="preserve">5 de </w:t>
      </w:r>
      <w:r w:rsidR="00302DD3">
        <w:rPr>
          <w:rFonts w:ascii="Tahoma" w:eastAsia="Calibri" w:hAnsi="Tahoma" w:cs="Tahoma"/>
        </w:rPr>
        <w:t xml:space="preserve">abril </w:t>
      </w:r>
      <w:r w:rsidRPr="00302DD3">
        <w:rPr>
          <w:rFonts w:ascii="Tahoma" w:eastAsia="Calibri" w:hAnsi="Tahoma" w:cs="Tahoma"/>
        </w:rPr>
        <w:t xml:space="preserve">de 2017, emitida por el Juzgado </w:t>
      </w:r>
      <w:r w:rsidR="00302DD3">
        <w:rPr>
          <w:rFonts w:ascii="Tahoma" w:eastAsia="Calibri" w:hAnsi="Tahoma" w:cs="Tahoma"/>
        </w:rPr>
        <w:t xml:space="preserve">Quinto </w:t>
      </w:r>
      <w:r w:rsidRPr="00302DD3">
        <w:rPr>
          <w:rFonts w:ascii="Tahoma" w:eastAsia="Calibri" w:hAnsi="Tahoma" w:cs="Tahoma"/>
        </w:rPr>
        <w:t>Laboral del Circuito de Pereira.</w:t>
      </w:r>
    </w:p>
    <w:p w:rsidR="00671808" w:rsidRPr="00302DD3" w:rsidRDefault="00671808" w:rsidP="00302DD3">
      <w:pPr>
        <w:widowControl w:val="0"/>
        <w:autoSpaceDE w:val="0"/>
        <w:autoSpaceDN w:val="0"/>
        <w:adjustRightInd w:val="0"/>
        <w:spacing w:line="276" w:lineRule="auto"/>
        <w:ind w:firstLine="0"/>
        <w:rPr>
          <w:rFonts w:ascii="Tahoma" w:eastAsia="Calibri" w:hAnsi="Tahoma" w:cs="Tahoma"/>
          <w:lang w:val="es-CO"/>
        </w:rPr>
      </w:pPr>
    </w:p>
    <w:p w:rsidR="00671808" w:rsidRPr="00302DD3" w:rsidRDefault="00671808" w:rsidP="00302DD3">
      <w:pPr>
        <w:widowControl w:val="0"/>
        <w:autoSpaceDE w:val="0"/>
        <w:autoSpaceDN w:val="0"/>
        <w:adjustRightInd w:val="0"/>
        <w:spacing w:line="276" w:lineRule="auto"/>
        <w:ind w:firstLine="0"/>
        <w:jc w:val="center"/>
        <w:rPr>
          <w:rFonts w:ascii="Tahoma" w:hAnsi="Tahoma" w:cs="Tahoma"/>
          <w:b/>
        </w:rPr>
      </w:pPr>
      <w:r w:rsidRPr="00302DD3">
        <w:rPr>
          <w:rFonts w:ascii="Tahoma" w:hAnsi="Tahoma" w:cs="Tahoma"/>
          <w:b/>
        </w:rPr>
        <w:t>PROBLEMAS JURÍDICOS POR RESOLVER:</w:t>
      </w:r>
    </w:p>
    <w:p w:rsidR="00671808" w:rsidRPr="00302DD3" w:rsidRDefault="00671808" w:rsidP="00302DD3">
      <w:pPr>
        <w:widowControl w:val="0"/>
        <w:autoSpaceDE w:val="0"/>
        <w:autoSpaceDN w:val="0"/>
        <w:adjustRightInd w:val="0"/>
        <w:spacing w:line="276" w:lineRule="auto"/>
        <w:rPr>
          <w:rFonts w:ascii="Tahoma" w:hAnsi="Tahoma" w:cs="Tahoma"/>
        </w:rPr>
      </w:pPr>
    </w:p>
    <w:p w:rsidR="00671808" w:rsidRPr="00302DD3" w:rsidRDefault="00671808" w:rsidP="00302DD3">
      <w:pPr>
        <w:widowControl w:val="0"/>
        <w:autoSpaceDE w:val="0"/>
        <w:autoSpaceDN w:val="0"/>
        <w:adjustRightInd w:val="0"/>
        <w:spacing w:line="276" w:lineRule="auto"/>
        <w:ind w:firstLine="708"/>
        <w:rPr>
          <w:rFonts w:ascii="Tahoma" w:hAnsi="Tahoma" w:cs="Tahoma"/>
        </w:rPr>
      </w:pPr>
      <w:r w:rsidRPr="00302DD3">
        <w:rPr>
          <w:rFonts w:ascii="Tahoma" w:hAnsi="Tahoma" w:cs="Tahoma"/>
        </w:rPr>
        <w:t xml:space="preserve">De conformidad con el recurso de apelación, le corresponde a la Sala determinar si en el presente caso hubo continuidad en la prestación de servicios por parte de la demandante o si como lo afirma </w:t>
      </w:r>
      <w:r w:rsidR="00074D20" w:rsidRPr="00302DD3">
        <w:rPr>
          <w:rFonts w:ascii="Tahoma" w:hAnsi="Tahoma" w:cs="Tahoma"/>
        </w:rPr>
        <w:t>la empleadora, la demandante laboraba de manera esporádica,</w:t>
      </w:r>
      <w:r w:rsidR="00831A61" w:rsidRPr="00302DD3">
        <w:rPr>
          <w:rFonts w:ascii="Tahoma" w:hAnsi="Tahoma" w:cs="Tahoma"/>
        </w:rPr>
        <w:t xml:space="preserve"> no más de 4 veces al mes</w:t>
      </w:r>
      <w:r w:rsidR="00074D20" w:rsidRPr="00302DD3">
        <w:rPr>
          <w:rFonts w:ascii="Tahoma" w:hAnsi="Tahoma" w:cs="Tahoma"/>
        </w:rPr>
        <w:t>.</w:t>
      </w:r>
      <w:r w:rsidR="004F7419" w:rsidRPr="00302DD3">
        <w:rPr>
          <w:rFonts w:ascii="Tahoma" w:hAnsi="Tahoma" w:cs="Tahoma"/>
        </w:rPr>
        <w:t xml:space="preserve"> Asimismo es necesario verificar si existen razones que conlleven a la exoneración del pago de la indemnización moratoria a la demandada.</w:t>
      </w:r>
      <w:r w:rsidR="00074D20" w:rsidRPr="00302DD3">
        <w:rPr>
          <w:rFonts w:ascii="Tahoma" w:hAnsi="Tahoma" w:cs="Tahoma"/>
        </w:rPr>
        <w:t xml:space="preserve"> </w:t>
      </w:r>
    </w:p>
    <w:p w:rsidR="00671808" w:rsidRPr="00302DD3" w:rsidRDefault="00671808" w:rsidP="00302DD3">
      <w:pPr>
        <w:spacing w:line="276" w:lineRule="auto"/>
        <w:ind w:firstLine="0"/>
        <w:jc w:val="center"/>
        <w:rPr>
          <w:rFonts w:ascii="Tahoma" w:hAnsi="Tahoma" w:cs="Tahoma"/>
          <w:b/>
          <w:lang w:val="es-CO"/>
        </w:rPr>
      </w:pPr>
    </w:p>
    <w:p w:rsidR="00A44F39" w:rsidRPr="00302DD3" w:rsidRDefault="00A44F39" w:rsidP="00302DD3">
      <w:pPr>
        <w:spacing w:line="276" w:lineRule="auto"/>
        <w:ind w:firstLine="0"/>
        <w:jc w:val="center"/>
        <w:rPr>
          <w:rFonts w:ascii="Tahoma" w:hAnsi="Tahoma" w:cs="Tahoma"/>
          <w:b/>
          <w:lang w:val="es-CO"/>
        </w:rPr>
      </w:pPr>
      <w:r w:rsidRPr="00302DD3">
        <w:rPr>
          <w:rFonts w:ascii="Tahoma" w:hAnsi="Tahoma" w:cs="Tahoma"/>
          <w:b/>
          <w:lang w:val="es-CO"/>
        </w:rPr>
        <w:t>I - ANTECEDENTES</w:t>
      </w:r>
    </w:p>
    <w:p w:rsidR="00A44F39" w:rsidRPr="00302DD3" w:rsidRDefault="00A44F39" w:rsidP="00302DD3">
      <w:pPr>
        <w:spacing w:line="276" w:lineRule="auto"/>
        <w:rPr>
          <w:rFonts w:ascii="Tahoma" w:hAnsi="Tahoma" w:cs="Tahoma"/>
          <w:lang w:val="es-CO"/>
        </w:rPr>
      </w:pPr>
    </w:p>
    <w:p w:rsidR="008515C4" w:rsidRDefault="00731C5E" w:rsidP="00302DD3">
      <w:pPr>
        <w:spacing w:line="276" w:lineRule="auto"/>
        <w:rPr>
          <w:rFonts w:ascii="Tahoma" w:hAnsi="Tahoma" w:cs="Tahoma"/>
          <w:lang w:val="es-CO"/>
        </w:rPr>
      </w:pPr>
      <w:r w:rsidRPr="00302DD3">
        <w:rPr>
          <w:rFonts w:ascii="Tahoma" w:hAnsi="Tahoma" w:cs="Tahoma"/>
          <w:lang w:val="es-CO"/>
        </w:rPr>
        <w:t>Asevera la demandante que prestó sus servicios personales como trabajadora</w:t>
      </w:r>
      <w:r w:rsidR="00831A61" w:rsidRPr="00302DD3">
        <w:rPr>
          <w:rFonts w:ascii="Tahoma" w:hAnsi="Tahoma" w:cs="Tahoma"/>
          <w:lang w:val="es-CO"/>
        </w:rPr>
        <w:t xml:space="preserve"> bajo la continua </w:t>
      </w:r>
      <w:r w:rsidRPr="00302DD3">
        <w:rPr>
          <w:rFonts w:ascii="Tahoma" w:hAnsi="Tahoma" w:cs="Tahoma"/>
          <w:lang w:val="es-CO"/>
        </w:rPr>
        <w:t>subordinación</w:t>
      </w:r>
      <w:r w:rsidR="00831A61" w:rsidRPr="00302DD3">
        <w:rPr>
          <w:rFonts w:ascii="Tahoma" w:hAnsi="Tahoma" w:cs="Tahoma"/>
          <w:lang w:val="es-CO"/>
        </w:rPr>
        <w:t xml:space="preserve"> o dependencia</w:t>
      </w:r>
      <w:r w:rsidRPr="00302DD3">
        <w:rPr>
          <w:rFonts w:ascii="Tahoma" w:hAnsi="Tahoma" w:cs="Tahoma"/>
          <w:lang w:val="es-CO"/>
        </w:rPr>
        <w:t xml:space="preserve"> de la señor</w:t>
      </w:r>
      <w:r w:rsidR="007269C4" w:rsidRPr="00302DD3">
        <w:rPr>
          <w:rFonts w:ascii="Tahoma" w:hAnsi="Tahoma" w:cs="Tahoma"/>
          <w:lang w:val="es-CO"/>
        </w:rPr>
        <w:t>a</w:t>
      </w:r>
      <w:r w:rsidRPr="00302DD3">
        <w:rPr>
          <w:rFonts w:ascii="Tahoma" w:hAnsi="Tahoma" w:cs="Tahoma"/>
          <w:lang w:val="es-CO"/>
        </w:rPr>
        <w:t xml:space="preserve"> GLORIA STELLA </w:t>
      </w:r>
      <w:proofErr w:type="spellStart"/>
      <w:r w:rsidRPr="00302DD3">
        <w:rPr>
          <w:rFonts w:ascii="Tahoma" w:hAnsi="Tahoma" w:cs="Tahoma"/>
          <w:lang w:val="es-CO"/>
        </w:rPr>
        <w:t>FLOREZ</w:t>
      </w:r>
      <w:proofErr w:type="spellEnd"/>
      <w:r w:rsidRPr="00302DD3">
        <w:rPr>
          <w:rFonts w:ascii="Tahoma" w:hAnsi="Tahoma" w:cs="Tahoma"/>
          <w:lang w:val="es-CO"/>
        </w:rPr>
        <w:t xml:space="preserve"> TORRES, </w:t>
      </w:r>
      <w:r w:rsidR="007269C4" w:rsidRPr="00302DD3">
        <w:rPr>
          <w:rFonts w:ascii="Tahoma" w:hAnsi="Tahoma" w:cs="Tahoma"/>
          <w:lang w:val="es-CO"/>
        </w:rPr>
        <w:t xml:space="preserve">de </w:t>
      </w:r>
      <w:r w:rsidRPr="00302DD3">
        <w:rPr>
          <w:rFonts w:ascii="Tahoma" w:hAnsi="Tahoma" w:cs="Tahoma"/>
          <w:lang w:val="es-CO"/>
        </w:rPr>
        <w:t>quien recibía órdenes.</w:t>
      </w:r>
    </w:p>
    <w:p w:rsidR="00EB4185" w:rsidRPr="00302DD3" w:rsidRDefault="00EB4185" w:rsidP="00302DD3">
      <w:pPr>
        <w:spacing w:line="276" w:lineRule="auto"/>
        <w:rPr>
          <w:rFonts w:ascii="Tahoma" w:hAnsi="Tahoma" w:cs="Tahoma"/>
          <w:lang w:val="es-CO"/>
        </w:rPr>
      </w:pPr>
    </w:p>
    <w:p w:rsidR="007269C4" w:rsidRPr="00302DD3" w:rsidRDefault="00731C5E" w:rsidP="00302DD3">
      <w:pPr>
        <w:spacing w:line="276" w:lineRule="auto"/>
        <w:rPr>
          <w:rFonts w:ascii="Tahoma" w:hAnsi="Tahoma" w:cs="Tahoma"/>
          <w:lang w:val="es-CO"/>
        </w:rPr>
      </w:pPr>
      <w:r w:rsidRPr="00302DD3">
        <w:rPr>
          <w:rFonts w:ascii="Tahoma" w:hAnsi="Tahoma" w:cs="Tahoma"/>
          <w:lang w:val="es-CO"/>
        </w:rPr>
        <w:t>Ind</w:t>
      </w:r>
      <w:r w:rsidR="00804A07" w:rsidRPr="00302DD3">
        <w:rPr>
          <w:rFonts w:ascii="Tahoma" w:hAnsi="Tahoma" w:cs="Tahoma"/>
          <w:lang w:val="es-CO"/>
        </w:rPr>
        <w:t>ica igualmente</w:t>
      </w:r>
      <w:r w:rsidR="00A44F39" w:rsidRPr="00302DD3">
        <w:rPr>
          <w:rFonts w:ascii="Tahoma" w:hAnsi="Tahoma" w:cs="Tahoma"/>
          <w:lang w:val="es-CO"/>
        </w:rPr>
        <w:t>,</w:t>
      </w:r>
      <w:r w:rsidR="00804A07" w:rsidRPr="00302DD3">
        <w:rPr>
          <w:rFonts w:ascii="Tahoma" w:hAnsi="Tahoma" w:cs="Tahoma"/>
          <w:lang w:val="es-CO"/>
        </w:rPr>
        <w:t xml:space="preserve"> que el servicio lo prestaba en las instalaciones del establecimiento de comercio denominado “</w:t>
      </w:r>
      <w:r w:rsidR="007269C4" w:rsidRPr="00302DD3">
        <w:rPr>
          <w:rFonts w:ascii="Tahoma" w:hAnsi="Tahoma" w:cs="Tahoma"/>
          <w:lang w:val="es-CO"/>
        </w:rPr>
        <w:t>Cafetería Harry Vale”, ubicada en la Terminal de Transportes de la ciudad de Pereira, y cuya actividad comercial principal consiste en el expendio de productos de panadería y bebidas.</w:t>
      </w:r>
    </w:p>
    <w:p w:rsidR="007269C4" w:rsidRPr="00302DD3" w:rsidRDefault="007269C4" w:rsidP="00302DD3">
      <w:pPr>
        <w:spacing w:line="240" w:lineRule="auto"/>
        <w:rPr>
          <w:rFonts w:ascii="Tahoma" w:hAnsi="Tahoma" w:cs="Tahoma"/>
          <w:lang w:val="es-CO"/>
        </w:rPr>
      </w:pPr>
    </w:p>
    <w:p w:rsidR="007269C4" w:rsidRPr="00302DD3" w:rsidRDefault="007269C4" w:rsidP="00302DD3">
      <w:pPr>
        <w:spacing w:line="276" w:lineRule="auto"/>
        <w:rPr>
          <w:rFonts w:ascii="Tahoma" w:hAnsi="Tahoma" w:cs="Tahoma"/>
          <w:lang w:val="es-CO"/>
        </w:rPr>
      </w:pPr>
      <w:r w:rsidRPr="00302DD3">
        <w:rPr>
          <w:rFonts w:ascii="Tahoma" w:hAnsi="Tahoma" w:cs="Tahoma"/>
          <w:lang w:val="es-CO"/>
        </w:rPr>
        <w:t>Añade que su trabajo consistía</w:t>
      </w:r>
      <w:r w:rsidR="00831A61" w:rsidRPr="00302DD3">
        <w:rPr>
          <w:rFonts w:ascii="Tahoma" w:hAnsi="Tahoma" w:cs="Tahoma"/>
          <w:lang w:val="es-CO"/>
        </w:rPr>
        <w:t>,</w:t>
      </w:r>
      <w:r w:rsidRPr="00302DD3">
        <w:rPr>
          <w:rFonts w:ascii="Tahoma" w:hAnsi="Tahoma" w:cs="Tahoma"/>
          <w:lang w:val="es-CO"/>
        </w:rPr>
        <w:t xml:space="preserve"> básicamente</w:t>
      </w:r>
      <w:r w:rsidR="00831A61" w:rsidRPr="00302DD3">
        <w:rPr>
          <w:rFonts w:ascii="Tahoma" w:hAnsi="Tahoma" w:cs="Tahoma"/>
          <w:lang w:val="es-CO"/>
        </w:rPr>
        <w:t>,</w:t>
      </w:r>
      <w:r w:rsidRPr="00302DD3">
        <w:rPr>
          <w:rFonts w:ascii="Tahoma" w:hAnsi="Tahoma" w:cs="Tahoma"/>
          <w:lang w:val="es-CO"/>
        </w:rPr>
        <w:t xml:space="preserve"> en atender los clientes de la cafetería, surtir las vitrinas del negocio, asear el local, lavar la vajilla y la greca, manejar la caja, entre otras actividades, y que trabajaba de lun</w:t>
      </w:r>
      <w:r w:rsidR="00A44F39" w:rsidRPr="00302DD3">
        <w:rPr>
          <w:rFonts w:ascii="Tahoma" w:hAnsi="Tahoma" w:cs="Tahoma"/>
          <w:lang w:val="es-CO"/>
        </w:rPr>
        <w:t>es a sábado en horario nocturno</w:t>
      </w:r>
      <w:r w:rsidRPr="00302DD3">
        <w:rPr>
          <w:rFonts w:ascii="Tahoma" w:hAnsi="Tahoma" w:cs="Tahoma"/>
          <w:lang w:val="es-CO"/>
        </w:rPr>
        <w:t xml:space="preserve"> de 08:00 P</w:t>
      </w:r>
      <w:r w:rsidR="00A44F39" w:rsidRPr="00302DD3">
        <w:rPr>
          <w:rFonts w:ascii="Tahoma" w:hAnsi="Tahoma" w:cs="Tahoma"/>
          <w:lang w:val="es-CO"/>
        </w:rPr>
        <w:t>.</w:t>
      </w:r>
      <w:r w:rsidRPr="00302DD3">
        <w:rPr>
          <w:rFonts w:ascii="Tahoma" w:hAnsi="Tahoma" w:cs="Tahoma"/>
          <w:lang w:val="es-CO"/>
        </w:rPr>
        <w:t>M</w:t>
      </w:r>
      <w:r w:rsidR="00A44F39" w:rsidRPr="00302DD3">
        <w:rPr>
          <w:rFonts w:ascii="Tahoma" w:hAnsi="Tahoma" w:cs="Tahoma"/>
          <w:lang w:val="es-CO"/>
        </w:rPr>
        <w:t>.</w:t>
      </w:r>
      <w:r w:rsidRPr="00302DD3">
        <w:rPr>
          <w:rFonts w:ascii="Tahoma" w:hAnsi="Tahoma" w:cs="Tahoma"/>
          <w:lang w:val="es-CO"/>
        </w:rPr>
        <w:t xml:space="preserve"> a 08:00 A</w:t>
      </w:r>
      <w:r w:rsidR="00A44F39" w:rsidRPr="00302DD3">
        <w:rPr>
          <w:rFonts w:ascii="Tahoma" w:hAnsi="Tahoma" w:cs="Tahoma"/>
          <w:lang w:val="es-CO"/>
        </w:rPr>
        <w:t>.M.,</w:t>
      </w:r>
      <w:r w:rsidRPr="00302DD3">
        <w:rPr>
          <w:rFonts w:ascii="Tahoma" w:hAnsi="Tahoma" w:cs="Tahoma"/>
          <w:lang w:val="es-CO"/>
        </w:rPr>
        <w:t xml:space="preserve"> descansando los </w:t>
      </w:r>
      <w:r w:rsidR="00A44F39" w:rsidRPr="00302DD3">
        <w:rPr>
          <w:rFonts w:ascii="Tahoma" w:hAnsi="Tahoma" w:cs="Tahoma"/>
          <w:lang w:val="es-CO"/>
        </w:rPr>
        <w:t>días sábado</w:t>
      </w:r>
      <w:r w:rsidRPr="00302DD3">
        <w:rPr>
          <w:rFonts w:ascii="Tahoma" w:hAnsi="Tahoma" w:cs="Tahoma"/>
          <w:lang w:val="es-CO"/>
        </w:rPr>
        <w:t xml:space="preserve"> a partir del 08:00 A.M., y retomando el domingo, en horario de 08:00 A.M. a 08:00 P.M.</w:t>
      </w:r>
    </w:p>
    <w:p w:rsidR="007269C4" w:rsidRPr="00302DD3" w:rsidRDefault="007269C4" w:rsidP="00302DD3">
      <w:pPr>
        <w:spacing w:line="240" w:lineRule="auto"/>
        <w:rPr>
          <w:rFonts w:ascii="Tahoma" w:hAnsi="Tahoma" w:cs="Tahoma"/>
          <w:lang w:val="es-CO"/>
        </w:rPr>
      </w:pPr>
    </w:p>
    <w:p w:rsidR="00A44F39" w:rsidRPr="00302DD3" w:rsidRDefault="007269C4" w:rsidP="00302DD3">
      <w:pPr>
        <w:spacing w:line="276" w:lineRule="auto"/>
        <w:rPr>
          <w:rFonts w:ascii="Tahoma" w:hAnsi="Tahoma" w:cs="Tahoma"/>
          <w:lang w:val="es-CO"/>
        </w:rPr>
      </w:pPr>
      <w:r w:rsidRPr="00302DD3">
        <w:rPr>
          <w:rFonts w:ascii="Tahoma" w:hAnsi="Tahoma" w:cs="Tahoma"/>
          <w:lang w:val="es-CO"/>
        </w:rPr>
        <w:t xml:space="preserve">Indica igualmente </w:t>
      </w:r>
      <w:r w:rsidR="00A44F39" w:rsidRPr="00302DD3">
        <w:rPr>
          <w:rFonts w:ascii="Tahoma" w:hAnsi="Tahoma" w:cs="Tahoma"/>
          <w:lang w:val="es-CO"/>
        </w:rPr>
        <w:t>que la relación laboral inició el día 2 de septiembre de 2013 y se extendió hasta el 23 de febrero de 2016, fecha en la que fue despedida por haberse negado a firmar un documento en el que constaba que le pagaban un salario integral de $30.000 pesos diarios.</w:t>
      </w:r>
    </w:p>
    <w:p w:rsidR="00A44F39" w:rsidRPr="00302DD3" w:rsidRDefault="00A44F39" w:rsidP="00302DD3">
      <w:pPr>
        <w:spacing w:line="240" w:lineRule="auto"/>
        <w:rPr>
          <w:rFonts w:ascii="Tahoma" w:hAnsi="Tahoma" w:cs="Tahoma"/>
          <w:lang w:val="es-CO"/>
        </w:rPr>
      </w:pPr>
    </w:p>
    <w:p w:rsidR="00A44F39" w:rsidRPr="00302DD3" w:rsidRDefault="00A44F39" w:rsidP="00302DD3">
      <w:pPr>
        <w:spacing w:line="276" w:lineRule="auto"/>
        <w:rPr>
          <w:rFonts w:ascii="Tahoma" w:hAnsi="Tahoma" w:cs="Tahoma"/>
          <w:lang w:val="es-CO"/>
        </w:rPr>
      </w:pPr>
      <w:r w:rsidRPr="00302DD3">
        <w:rPr>
          <w:rFonts w:ascii="Tahoma" w:hAnsi="Tahoma" w:cs="Tahoma"/>
          <w:lang w:val="es-CO"/>
        </w:rPr>
        <w:t>Señala finalmente, que a lo largo de la relación laboral devengó los siguientes salarios: del 2 de septiembre de 2013 al 2 de septiembre de 2014, la suma de $650.000 pesos mensuales; del 3 de septiembre de 2014 al 1º de junio de 2015, $702.000 mensuales, y del 2 de junio de 2015 al 23 de febrero de 2016, la suma de $780.000 pesos mensuales.</w:t>
      </w:r>
    </w:p>
    <w:p w:rsidR="005325C1" w:rsidRPr="00302DD3" w:rsidRDefault="005325C1" w:rsidP="00302DD3">
      <w:pPr>
        <w:spacing w:line="240" w:lineRule="auto"/>
        <w:rPr>
          <w:rFonts w:ascii="Tahoma" w:hAnsi="Tahoma" w:cs="Tahoma"/>
          <w:lang w:val="es-CO"/>
        </w:rPr>
      </w:pPr>
    </w:p>
    <w:p w:rsidR="00A526D3" w:rsidRPr="00302DD3" w:rsidRDefault="005325C1" w:rsidP="00302DD3">
      <w:pPr>
        <w:spacing w:line="276" w:lineRule="auto"/>
        <w:rPr>
          <w:rFonts w:ascii="Tahoma" w:hAnsi="Tahoma" w:cs="Tahoma"/>
          <w:lang w:val="es-CO"/>
        </w:rPr>
      </w:pPr>
      <w:r w:rsidRPr="00302DD3">
        <w:rPr>
          <w:rFonts w:ascii="Tahoma" w:hAnsi="Tahoma" w:cs="Tahoma"/>
          <w:lang w:val="es-CO"/>
        </w:rPr>
        <w:t>Con sustento en esos hechos, la demandante reclama el pago de la indemnización por despido injusto, al igual que el pago del auxilio de transporte, los recargos nocturnos y las horas extras, las cesantías e intereses a las cesantías, las primas de servicios y los aportes pensionales por todo el tiempo laborado</w:t>
      </w:r>
      <w:r w:rsidR="00876614" w:rsidRPr="00302DD3">
        <w:rPr>
          <w:rFonts w:ascii="Tahoma" w:hAnsi="Tahoma" w:cs="Tahoma"/>
          <w:lang w:val="es-CO"/>
        </w:rPr>
        <w:t xml:space="preserve">, lo mismo que la indemnización moratoria prevista en el artículo 99 de la Ley 50 de 1990, ante la falta de consignación de las cesantías, acumulada a la indemnización moratoria de que trata el artículo 65 del </w:t>
      </w:r>
      <w:proofErr w:type="spellStart"/>
      <w:r w:rsidR="00876614" w:rsidRPr="00302DD3">
        <w:rPr>
          <w:rFonts w:ascii="Tahoma" w:hAnsi="Tahoma" w:cs="Tahoma"/>
          <w:lang w:val="es-CO"/>
        </w:rPr>
        <w:t>C.S.T</w:t>
      </w:r>
      <w:proofErr w:type="spellEnd"/>
      <w:r w:rsidR="00876614" w:rsidRPr="00302DD3">
        <w:rPr>
          <w:rFonts w:ascii="Tahoma" w:hAnsi="Tahoma" w:cs="Tahoma"/>
          <w:lang w:val="es-CO"/>
        </w:rPr>
        <w:t>.</w:t>
      </w:r>
    </w:p>
    <w:p w:rsidR="00A526D3" w:rsidRPr="00302DD3" w:rsidRDefault="00A526D3" w:rsidP="00302DD3">
      <w:pPr>
        <w:spacing w:line="240" w:lineRule="auto"/>
        <w:rPr>
          <w:rFonts w:ascii="Tahoma" w:hAnsi="Tahoma" w:cs="Tahoma"/>
          <w:lang w:val="es-CO"/>
        </w:rPr>
      </w:pPr>
    </w:p>
    <w:p w:rsidR="003C74CF" w:rsidRPr="00302DD3" w:rsidRDefault="00A526D3" w:rsidP="00302DD3">
      <w:pPr>
        <w:spacing w:line="276" w:lineRule="auto"/>
        <w:rPr>
          <w:rFonts w:ascii="Tahoma" w:hAnsi="Tahoma" w:cs="Tahoma"/>
          <w:lang w:val="es-CO"/>
        </w:rPr>
      </w:pPr>
      <w:r w:rsidRPr="00302DD3">
        <w:rPr>
          <w:rFonts w:ascii="Tahoma" w:hAnsi="Tahoma" w:cs="Tahoma"/>
          <w:lang w:val="es-CO"/>
        </w:rPr>
        <w:lastRenderedPageBreak/>
        <w:t xml:space="preserve">En </w:t>
      </w:r>
      <w:r w:rsidRPr="00302DD3">
        <w:rPr>
          <w:rFonts w:ascii="Tahoma" w:hAnsi="Tahoma" w:cs="Tahoma"/>
          <w:u w:val="single"/>
          <w:lang w:val="es-CO"/>
        </w:rPr>
        <w:t>respuesta a la demanda</w:t>
      </w:r>
      <w:r w:rsidRPr="00302DD3">
        <w:rPr>
          <w:rFonts w:ascii="Tahoma" w:hAnsi="Tahoma" w:cs="Tahoma"/>
          <w:lang w:val="es-CO"/>
        </w:rPr>
        <w:t xml:space="preserve">, </w:t>
      </w:r>
      <w:r w:rsidR="0089408A" w:rsidRPr="00302DD3">
        <w:rPr>
          <w:rFonts w:ascii="Tahoma" w:hAnsi="Tahoma" w:cs="Tahoma"/>
          <w:lang w:val="es-CO"/>
        </w:rPr>
        <w:t xml:space="preserve">la demandada </w:t>
      </w:r>
      <w:r w:rsidR="003C74CF" w:rsidRPr="00302DD3">
        <w:rPr>
          <w:rFonts w:ascii="Tahoma" w:hAnsi="Tahoma" w:cs="Tahoma"/>
          <w:b/>
          <w:lang w:val="es-CO"/>
        </w:rPr>
        <w:t xml:space="preserve">GLORIA STELLA </w:t>
      </w:r>
      <w:proofErr w:type="spellStart"/>
      <w:r w:rsidR="003C74CF" w:rsidRPr="00302DD3">
        <w:rPr>
          <w:rFonts w:ascii="Tahoma" w:hAnsi="Tahoma" w:cs="Tahoma"/>
          <w:b/>
          <w:lang w:val="es-CO"/>
        </w:rPr>
        <w:t>FLOREZ</w:t>
      </w:r>
      <w:proofErr w:type="spellEnd"/>
      <w:r w:rsidR="003C74CF" w:rsidRPr="00302DD3">
        <w:rPr>
          <w:rFonts w:ascii="Tahoma" w:hAnsi="Tahoma" w:cs="Tahoma"/>
          <w:b/>
          <w:lang w:val="es-CO"/>
        </w:rPr>
        <w:t xml:space="preserve"> TORRES</w:t>
      </w:r>
      <w:r w:rsidR="0089408A" w:rsidRPr="00302DD3">
        <w:rPr>
          <w:rFonts w:ascii="Tahoma" w:hAnsi="Tahoma" w:cs="Tahoma"/>
          <w:lang w:val="es-CO"/>
        </w:rPr>
        <w:t xml:space="preserve"> aceptó que la demandante prestó servicios personales en el establecimiento de comercio “</w:t>
      </w:r>
      <w:proofErr w:type="spellStart"/>
      <w:r w:rsidR="0089408A" w:rsidRPr="00302DD3">
        <w:rPr>
          <w:rFonts w:ascii="Tahoma" w:hAnsi="Tahoma" w:cs="Tahoma"/>
          <w:lang w:val="es-CO"/>
        </w:rPr>
        <w:t>CAFETERIA</w:t>
      </w:r>
      <w:proofErr w:type="spellEnd"/>
      <w:r w:rsidR="0089408A" w:rsidRPr="00302DD3">
        <w:rPr>
          <w:rFonts w:ascii="Tahoma" w:hAnsi="Tahoma" w:cs="Tahoma"/>
          <w:lang w:val="es-CO"/>
        </w:rPr>
        <w:t xml:space="preserve"> HARRY VALE” pero de manera esporádica u ocasional, pagándosele oportunamente el valor de cada jornal. </w:t>
      </w:r>
    </w:p>
    <w:p w:rsidR="003C74CF" w:rsidRPr="00302DD3" w:rsidRDefault="003C74CF" w:rsidP="00302DD3">
      <w:pPr>
        <w:spacing w:line="240" w:lineRule="auto"/>
        <w:rPr>
          <w:rFonts w:ascii="Tahoma" w:hAnsi="Tahoma" w:cs="Tahoma"/>
          <w:lang w:val="es-CO"/>
        </w:rPr>
      </w:pPr>
    </w:p>
    <w:p w:rsidR="003C74CF" w:rsidRPr="00302DD3" w:rsidRDefault="0089408A" w:rsidP="00302DD3">
      <w:pPr>
        <w:spacing w:line="276" w:lineRule="auto"/>
        <w:rPr>
          <w:rFonts w:ascii="Tahoma" w:hAnsi="Tahoma" w:cs="Tahoma"/>
          <w:lang w:val="es-CO"/>
        </w:rPr>
      </w:pPr>
      <w:r w:rsidRPr="00302DD3">
        <w:rPr>
          <w:rFonts w:ascii="Tahoma" w:hAnsi="Tahoma" w:cs="Tahoma"/>
          <w:lang w:val="es-CO"/>
        </w:rPr>
        <w:t xml:space="preserve">Agregó que en el establecimiento trabaja ella y sus hijos YAMILE, LILIANA y </w:t>
      </w:r>
      <w:proofErr w:type="spellStart"/>
      <w:r w:rsidRPr="00302DD3">
        <w:rPr>
          <w:rFonts w:ascii="Tahoma" w:hAnsi="Tahoma" w:cs="Tahoma"/>
          <w:lang w:val="es-CO"/>
        </w:rPr>
        <w:t>JULIAN</w:t>
      </w:r>
      <w:proofErr w:type="spellEnd"/>
      <w:r w:rsidRPr="00302DD3">
        <w:rPr>
          <w:rFonts w:ascii="Tahoma" w:hAnsi="Tahoma" w:cs="Tahoma"/>
          <w:lang w:val="es-CO"/>
        </w:rPr>
        <w:t xml:space="preserve"> LONDOÑO </w:t>
      </w:r>
      <w:proofErr w:type="spellStart"/>
      <w:r w:rsidRPr="00302DD3">
        <w:rPr>
          <w:rFonts w:ascii="Tahoma" w:hAnsi="Tahoma" w:cs="Tahoma"/>
          <w:lang w:val="es-CO"/>
        </w:rPr>
        <w:t>FLOREZ</w:t>
      </w:r>
      <w:proofErr w:type="spellEnd"/>
      <w:r w:rsidRPr="00302DD3">
        <w:rPr>
          <w:rFonts w:ascii="Tahoma" w:hAnsi="Tahoma" w:cs="Tahoma"/>
          <w:lang w:val="es-CO"/>
        </w:rPr>
        <w:t>, quienes eran reemplazados ocasionalmente por la de</w:t>
      </w:r>
      <w:r w:rsidR="003C74CF" w:rsidRPr="00302DD3">
        <w:rPr>
          <w:rFonts w:ascii="Tahoma" w:hAnsi="Tahoma" w:cs="Tahoma"/>
          <w:lang w:val="es-CO"/>
        </w:rPr>
        <w:t>mandante, y que por cada jornal o turno se le pagaba $30.000 pesos.</w:t>
      </w:r>
    </w:p>
    <w:p w:rsidR="003C74CF" w:rsidRPr="00302DD3" w:rsidRDefault="003C74CF" w:rsidP="00302DD3">
      <w:pPr>
        <w:spacing w:line="240" w:lineRule="auto"/>
        <w:rPr>
          <w:rFonts w:ascii="Tahoma" w:hAnsi="Tahoma" w:cs="Tahoma"/>
          <w:lang w:val="es-CO"/>
        </w:rPr>
      </w:pPr>
    </w:p>
    <w:p w:rsidR="003C74CF" w:rsidRPr="00302DD3" w:rsidRDefault="003C74CF" w:rsidP="00302DD3">
      <w:pPr>
        <w:spacing w:line="276" w:lineRule="auto"/>
        <w:rPr>
          <w:rFonts w:ascii="Tahoma" w:hAnsi="Tahoma" w:cs="Tahoma"/>
          <w:lang w:val="es-CO"/>
        </w:rPr>
      </w:pPr>
      <w:r w:rsidRPr="00302DD3">
        <w:rPr>
          <w:rFonts w:ascii="Tahoma" w:hAnsi="Tahoma" w:cs="Tahoma"/>
          <w:lang w:val="es-CO"/>
        </w:rPr>
        <w:t>En relación a la</w:t>
      </w:r>
      <w:r w:rsidR="001253FF" w:rsidRPr="00302DD3">
        <w:rPr>
          <w:rFonts w:ascii="Tahoma" w:hAnsi="Tahoma" w:cs="Tahoma"/>
          <w:lang w:val="es-CO"/>
        </w:rPr>
        <w:t>s circunstancias que rodearon la finalización del vínculo laboral</w:t>
      </w:r>
      <w:r w:rsidRPr="00302DD3">
        <w:rPr>
          <w:rFonts w:ascii="Tahoma" w:hAnsi="Tahoma" w:cs="Tahoma"/>
          <w:lang w:val="es-CO"/>
        </w:rPr>
        <w:t xml:space="preserve">, señaló que </w:t>
      </w:r>
      <w:r w:rsidR="001253FF" w:rsidRPr="00302DD3">
        <w:rPr>
          <w:rFonts w:ascii="Tahoma" w:hAnsi="Tahoma" w:cs="Tahoma"/>
          <w:lang w:val="es-CO"/>
        </w:rPr>
        <w:t>la demandante desde el 11 de febrero de 2016, día en que supuestamente se le murió un tío, no volvió a la cafetería, a pesar de las múltiples llamadas que se le hicieron para que cubriera unos turnos, tal como se demuestra con un “</w:t>
      </w:r>
      <w:proofErr w:type="spellStart"/>
      <w:r w:rsidR="001253FF" w:rsidRPr="00302DD3">
        <w:rPr>
          <w:rFonts w:ascii="Tahoma" w:hAnsi="Tahoma" w:cs="Tahoma"/>
          <w:lang w:val="es-CO"/>
        </w:rPr>
        <w:t>whatsapp</w:t>
      </w:r>
      <w:proofErr w:type="spellEnd"/>
      <w:r w:rsidR="001253FF" w:rsidRPr="00302DD3">
        <w:rPr>
          <w:rFonts w:ascii="Tahoma" w:hAnsi="Tahoma" w:cs="Tahoma"/>
          <w:lang w:val="es-CO"/>
        </w:rPr>
        <w:t xml:space="preserve">” anexo a la </w:t>
      </w:r>
      <w:r w:rsidR="00302DD3">
        <w:rPr>
          <w:rFonts w:ascii="Tahoma" w:hAnsi="Tahoma" w:cs="Tahoma"/>
          <w:lang w:val="es-CO"/>
        </w:rPr>
        <w:t xml:space="preserve">contestación de la </w:t>
      </w:r>
      <w:r w:rsidR="001253FF" w:rsidRPr="00302DD3">
        <w:rPr>
          <w:rFonts w:ascii="Tahoma" w:hAnsi="Tahoma" w:cs="Tahoma"/>
          <w:lang w:val="es-CO"/>
        </w:rPr>
        <w:t>demanda</w:t>
      </w:r>
      <w:r w:rsidR="004D5CCE" w:rsidRPr="00302DD3">
        <w:rPr>
          <w:rFonts w:ascii="Tahoma" w:hAnsi="Tahoma" w:cs="Tahoma"/>
          <w:lang w:val="es-CO"/>
        </w:rPr>
        <w:t xml:space="preserve">. </w:t>
      </w:r>
    </w:p>
    <w:p w:rsidR="004D5CCE" w:rsidRPr="00302DD3" w:rsidRDefault="004D5CCE" w:rsidP="00302DD3">
      <w:pPr>
        <w:spacing w:line="240" w:lineRule="auto"/>
        <w:rPr>
          <w:rFonts w:ascii="Tahoma" w:hAnsi="Tahoma" w:cs="Tahoma"/>
          <w:lang w:val="es-CO"/>
        </w:rPr>
      </w:pPr>
    </w:p>
    <w:p w:rsidR="004D5CCE" w:rsidRPr="00302DD3" w:rsidRDefault="00671808" w:rsidP="00302DD3">
      <w:pPr>
        <w:spacing w:line="276" w:lineRule="auto"/>
        <w:rPr>
          <w:rFonts w:ascii="Tahoma" w:hAnsi="Tahoma" w:cs="Tahoma"/>
          <w:lang w:val="es-CO"/>
        </w:rPr>
      </w:pPr>
      <w:r w:rsidRPr="00302DD3">
        <w:rPr>
          <w:rFonts w:ascii="Tahoma" w:hAnsi="Tahoma" w:cs="Tahoma"/>
          <w:lang w:val="es-CO"/>
        </w:rPr>
        <w:t>En consecuencia</w:t>
      </w:r>
      <w:r w:rsidR="004D5CCE" w:rsidRPr="00302DD3">
        <w:rPr>
          <w:rFonts w:ascii="Tahoma" w:hAnsi="Tahoma" w:cs="Tahoma"/>
          <w:lang w:val="es-CO"/>
        </w:rPr>
        <w:t xml:space="preserve"> se opuso a las pretensiones de la demanda, toda vez que a la demandante se le pagaba por turno o jornal</w:t>
      </w:r>
      <w:r w:rsidR="00075237" w:rsidRPr="00302DD3">
        <w:rPr>
          <w:rFonts w:ascii="Tahoma" w:hAnsi="Tahoma" w:cs="Tahoma"/>
          <w:lang w:val="es-CO"/>
        </w:rPr>
        <w:t xml:space="preserve"> cumplido</w:t>
      </w:r>
      <w:r w:rsidR="004D5CCE" w:rsidRPr="00302DD3">
        <w:rPr>
          <w:rFonts w:ascii="Tahoma" w:hAnsi="Tahoma" w:cs="Tahoma"/>
          <w:lang w:val="es-CO"/>
        </w:rPr>
        <w:t xml:space="preserve">, y la remuneración era superior al </w:t>
      </w:r>
      <w:r w:rsidR="00075237" w:rsidRPr="00302DD3">
        <w:rPr>
          <w:rFonts w:ascii="Tahoma" w:hAnsi="Tahoma" w:cs="Tahoma"/>
          <w:lang w:val="es-CO"/>
        </w:rPr>
        <w:t xml:space="preserve">salario </w:t>
      </w:r>
      <w:r w:rsidR="004D5CCE" w:rsidRPr="00302DD3">
        <w:rPr>
          <w:rFonts w:ascii="Tahoma" w:hAnsi="Tahoma" w:cs="Tahoma"/>
          <w:lang w:val="es-CO"/>
        </w:rPr>
        <w:t>mínimo legal vigente para cada periodo, estando contenido dentro de dicho jornal el valor diario del subsidio de transporte</w:t>
      </w:r>
      <w:r w:rsidR="00075237" w:rsidRPr="00302DD3">
        <w:rPr>
          <w:rFonts w:ascii="Tahoma" w:hAnsi="Tahoma" w:cs="Tahoma"/>
          <w:lang w:val="es-CO"/>
        </w:rPr>
        <w:t>,</w:t>
      </w:r>
      <w:r w:rsidR="004D5CCE" w:rsidRPr="00302DD3">
        <w:rPr>
          <w:rFonts w:ascii="Tahoma" w:hAnsi="Tahoma" w:cs="Tahoma"/>
          <w:lang w:val="es-CO"/>
        </w:rPr>
        <w:t xml:space="preserve"> y</w:t>
      </w:r>
      <w:r w:rsidR="00075237" w:rsidRPr="00302DD3">
        <w:rPr>
          <w:rFonts w:ascii="Tahoma" w:hAnsi="Tahoma" w:cs="Tahoma"/>
          <w:lang w:val="es-CO"/>
        </w:rPr>
        <w:t xml:space="preserve"> además,</w:t>
      </w:r>
      <w:r w:rsidR="004D5CCE" w:rsidRPr="00302DD3">
        <w:rPr>
          <w:rFonts w:ascii="Tahoma" w:hAnsi="Tahoma" w:cs="Tahoma"/>
          <w:lang w:val="es-CO"/>
        </w:rPr>
        <w:t xml:space="preserve"> la demandada</w:t>
      </w:r>
      <w:r w:rsidR="00075237" w:rsidRPr="00302DD3">
        <w:rPr>
          <w:rFonts w:ascii="Tahoma" w:hAnsi="Tahoma" w:cs="Tahoma"/>
          <w:lang w:val="es-CO"/>
        </w:rPr>
        <w:t xml:space="preserve"> no estaba obligada al pago del auxilio de cesantías, por tener una industria familiar según las voces del artículo 251 del </w:t>
      </w:r>
      <w:proofErr w:type="spellStart"/>
      <w:r w:rsidR="00075237" w:rsidRPr="00302DD3">
        <w:rPr>
          <w:rFonts w:ascii="Tahoma" w:hAnsi="Tahoma" w:cs="Tahoma"/>
          <w:lang w:val="es-CO"/>
        </w:rPr>
        <w:t>C.S.T</w:t>
      </w:r>
      <w:proofErr w:type="spellEnd"/>
      <w:r w:rsidR="00075237" w:rsidRPr="00302DD3">
        <w:rPr>
          <w:rFonts w:ascii="Tahoma" w:hAnsi="Tahoma" w:cs="Tahoma"/>
          <w:lang w:val="es-CO"/>
        </w:rPr>
        <w:t>.</w:t>
      </w:r>
      <w:r w:rsidR="004D5CCE" w:rsidRPr="00302DD3">
        <w:rPr>
          <w:rFonts w:ascii="Tahoma" w:hAnsi="Tahoma" w:cs="Tahoma"/>
          <w:lang w:val="es-CO"/>
        </w:rPr>
        <w:t xml:space="preserve"> </w:t>
      </w:r>
      <w:r w:rsidRPr="00302DD3">
        <w:rPr>
          <w:rFonts w:ascii="Tahoma" w:hAnsi="Tahoma" w:cs="Tahoma"/>
          <w:lang w:val="es-CO"/>
        </w:rPr>
        <w:t>En ese orden propuso como excepciones de mérito las denominadas “cobro de lo no debido”, “exención al pago de cesantías”, “pago de jornal” y “falta de despido injusto”.</w:t>
      </w:r>
    </w:p>
    <w:p w:rsidR="00302DD3" w:rsidRPr="00302DD3" w:rsidRDefault="00302DD3" w:rsidP="00302DD3">
      <w:pPr>
        <w:spacing w:line="240" w:lineRule="auto"/>
        <w:rPr>
          <w:rFonts w:ascii="Tahoma" w:hAnsi="Tahoma" w:cs="Tahoma"/>
          <w:lang w:val="es-CO"/>
        </w:rPr>
      </w:pPr>
    </w:p>
    <w:p w:rsidR="00671808" w:rsidRDefault="00671808" w:rsidP="00302DD3">
      <w:pPr>
        <w:spacing w:line="276" w:lineRule="auto"/>
        <w:ind w:firstLine="0"/>
        <w:jc w:val="center"/>
        <w:rPr>
          <w:rFonts w:ascii="Tahoma" w:hAnsi="Tahoma" w:cs="Tahoma"/>
          <w:b/>
          <w:lang w:val="es-CO"/>
        </w:rPr>
      </w:pPr>
      <w:r w:rsidRPr="00302DD3">
        <w:rPr>
          <w:rFonts w:ascii="Tahoma" w:hAnsi="Tahoma" w:cs="Tahoma"/>
          <w:b/>
          <w:lang w:val="es-CO"/>
        </w:rPr>
        <w:t>I</w:t>
      </w:r>
      <w:r w:rsidR="00B127BE" w:rsidRPr="00302DD3">
        <w:rPr>
          <w:rFonts w:ascii="Tahoma" w:hAnsi="Tahoma" w:cs="Tahoma"/>
          <w:b/>
          <w:lang w:val="es-CO"/>
        </w:rPr>
        <w:t>I</w:t>
      </w:r>
      <w:r w:rsidRPr="00302DD3">
        <w:rPr>
          <w:rFonts w:ascii="Tahoma" w:hAnsi="Tahoma" w:cs="Tahoma"/>
          <w:b/>
          <w:lang w:val="es-CO"/>
        </w:rPr>
        <w:t xml:space="preserve"> - SENTENCIA DE PRIMERA INSTANCIA</w:t>
      </w:r>
    </w:p>
    <w:p w:rsidR="00302DD3" w:rsidRPr="00302DD3" w:rsidRDefault="00302DD3" w:rsidP="00302DD3">
      <w:pPr>
        <w:spacing w:line="240" w:lineRule="auto"/>
        <w:ind w:firstLine="0"/>
        <w:jc w:val="center"/>
        <w:rPr>
          <w:rFonts w:ascii="Tahoma" w:hAnsi="Tahoma" w:cs="Tahoma"/>
          <w:b/>
          <w:lang w:val="es-CO"/>
        </w:rPr>
      </w:pPr>
    </w:p>
    <w:p w:rsidR="00D40873" w:rsidRPr="00302DD3" w:rsidRDefault="008838A1" w:rsidP="00302DD3">
      <w:pPr>
        <w:spacing w:line="276" w:lineRule="auto"/>
        <w:ind w:firstLine="708"/>
        <w:rPr>
          <w:rFonts w:ascii="Tahoma" w:hAnsi="Tahoma" w:cs="Tahoma"/>
          <w:lang w:val="es-CO"/>
        </w:rPr>
      </w:pPr>
      <w:r w:rsidRPr="00302DD3">
        <w:rPr>
          <w:rFonts w:ascii="Tahoma" w:hAnsi="Tahoma" w:cs="Tahoma"/>
          <w:lang w:val="es-CO"/>
        </w:rPr>
        <w:t>Luego de analizar de manera conjunta el contenido de los testimonios y de la declaración de parte rendida por la demandada,</w:t>
      </w:r>
      <w:r w:rsidR="00831A61" w:rsidRPr="00302DD3">
        <w:rPr>
          <w:rFonts w:ascii="Tahoma" w:hAnsi="Tahoma" w:cs="Tahoma"/>
          <w:lang w:val="es-CO"/>
        </w:rPr>
        <w:t xml:space="preserve"> la jueza de primera instancia concluyó que la demandante prestó</w:t>
      </w:r>
      <w:r w:rsidR="00D40873" w:rsidRPr="00302DD3">
        <w:rPr>
          <w:rFonts w:ascii="Tahoma" w:hAnsi="Tahoma" w:cs="Tahoma"/>
          <w:lang w:val="es-CO"/>
        </w:rPr>
        <w:t xml:space="preserve"> sus</w:t>
      </w:r>
      <w:r w:rsidR="00831A61" w:rsidRPr="00302DD3">
        <w:rPr>
          <w:rFonts w:ascii="Tahoma" w:hAnsi="Tahoma" w:cs="Tahoma"/>
          <w:lang w:val="es-CO"/>
        </w:rPr>
        <w:t xml:space="preserve"> servicios</w:t>
      </w:r>
      <w:r w:rsidR="001F4AD0" w:rsidRPr="00302DD3">
        <w:rPr>
          <w:rFonts w:ascii="Tahoma" w:hAnsi="Tahoma" w:cs="Tahoma"/>
          <w:lang w:val="es-CO"/>
        </w:rPr>
        <w:t xml:space="preserve"> personales bajo la continuada </w:t>
      </w:r>
      <w:r w:rsidR="00D40873" w:rsidRPr="00302DD3">
        <w:rPr>
          <w:rFonts w:ascii="Tahoma" w:hAnsi="Tahoma" w:cs="Tahoma"/>
          <w:lang w:val="es-CO"/>
        </w:rPr>
        <w:t>subordinación de la señora GLORIA STELLA FLÓREZ TORRES, del 2 de septiembre de 2013 al 15 de febrero de 2016, devengando un salario de $720.000 pesos mensuales, divididos en pagos diario</w:t>
      </w:r>
      <w:r w:rsidRPr="00302DD3">
        <w:rPr>
          <w:rFonts w:ascii="Tahoma" w:hAnsi="Tahoma" w:cs="Tahoma"/>
          <w:lang w:val="es-CO"/>
        </w:rPr>
        <w:t>s</w:t>
      </w:r>
      <w:r w:rsidR="00D40873" w:rsidRPr="00302DD3">
        <w:rPr>
          <w:rFonts w:ascii="Tahoma" w:hAnsi="Tahoma" w:cs="Tahoma"/>
          <w:lang w:val="es-CO"/>
        </w:rPr>
        <w:t xml:space="preserve"> de $30.000</w:t>
      </w:r>
      <w:r w:rsidRPr="00302DD3">
        <w:rPr>
          <w:rFonts w:ascii="Tahoma" w:hAnsi="Tahoma" w:cs="Tahoma"/>
          <w:lang w:val="es-CO"/>
        </w:rPr>
        <w:t>.</w:t>
      </w:r>
    </w:p>
    <w:p w:rsidR="00D40873" w:rsidRPr="00302DD3" w:rsidRDefault="00D40873" w:rsidP="00302DD3">
      <w:pPr>
        <w:spacing w:line="276" w:lineRule="auto"/>
        <w:ind w:firstLine="708"/>
        <w:rPr>
          <w:rFonts w:ascii="Tahoma" w:hAnsi="Tahoma" w:cs="Tahoma"/>
          <w:lang w:val="es-CO"/>
        </w:rPr>
      </w:pPr>
    </w:p>
    <w:p w:rsidR="001F4AD0" w:rsidRPr="00302DD3" w:rsidRDefault="008838A1" w:rsidP="00302DD3">
      <w:pPr>
        <w:spacing w:line="276" w:lineRule="auto"/>
        <w:ind w:firstLine="708"/>
        <w:rPr>
          <w:rFonts w:ascii="Tahoma" w:hAnsi="Tahoma" w:cs="Tahoma"/>
          <w:lang w:val="es-CO"/>
        </w:rPr>
      </w:pPr>
      <w:r w:rsidRPr="00302DD3">
        <w:rPr>
          <w:rFonts w:ascii="Tahoma" w:hAnsi="Tahoma" w:cs="Tahoma"/>
          <w:lang w:val="es-CO"/>
        </w:rPr>
        <w:t xml:space="preserve">Indicó que </w:t>
      </w:r>
      <w:r w:rsidR="00DD75DB" w:rsidRPr="00302DD3">
        <w:rPr>
          <w:rFonts w:ascii="Tahoma" w:hAnsi="Tahoma" w:cs="Tahoma"/>
          <w:lang w:val="es-CO"/>
        </w:rPr>
        <w:t xml:space="preserve">el testimonio del señor ARIEL MARULANDA </w:t>
      </w:r>
      <w:proofErr w:type="spellStart"/>
      <w:r w:rsidR="00DD75DB" w:rsidRPr="00302DD3">
        <w:rPr>
          <w:rFonts w:ascii="Tahoma" w:hAnsi="Tahoma" w:cs="Tahoma"/>
          <w:lang w:val="es-CO"/>
        </w:rPr>
        <w:t>VELÉZ</w:t>
      </w:r>
      <w:proofErr w:type="spellEnd"/>
      <w:r w:rsidR="00DD75DB" w:rsidRPr="00302DD3">
        <w:rPr>
          <w:rFonts w:ascii="Tahoma" w:hAnsi="Tahoma" w:cs="Tahoma"/>
          <w:lang w:val="es-CO"/>
        </w:rPr>
        <w:t xml:space="preserve"> se ofrecía confuso, impreciso y por tanto poco creíble</w:t>
      </w:r>
      <w:r w:rsidR="00EF007D" w:rsidRPr="00302DD3">
        <w:rPr>
          <w:rFonts w:ascii="Tahoma" w:hAnsi="Tahoma" w:cs="Tahoma"/>
          <w:lang w:val="es-CO"/>
        </w:rPr>
        <w:t xml:space="preserve">; que </w:t>
      </w:r>
      <w:r w:rsidRPr="00302DD3">
        <w:rPr>
          <w:rFonts w:ascii="Tahoma" w:hAnsi="Tahoma" w:cs="Tahoma"/>
          <w:lang w:val="es-CO"/>
        </w:rPr>
        <w:t xml:space="preserve">la demandada y la deponente GLORIA YAMILE LONDOÑO </w:t>
      </w:r>
      <w:proofErr w:type="spellStart"/>
      <w:r w:rsidRPr="00302DD3">
        <w:rPr>
          <w:rFonts w:ascii="Tahoma" w:hAnsi="Tahoma" w:cs="Tahoma"/>
          <w:lang w:val="es-CO"/>
        </w:rPr>
        <w:t>FLOREZ</w:t>
      </w:r>
      <w:proofErr w:type="spellEnd"/>
      <w:r w:rsidRPr="00302DD3">
        <w:rPr>
          <w:rFonts w:ascii="Tahoma" w:hAnsi="Tahoma" w:cs="Tahoma"/>
          <w:lang w:val="es-CO"/>
        </w:rPr>
        <w:t>, hija de la primera,</w:t>
      </w:r>
      <w:r w:rsidR="00DD75DB" w:rsidRPr="00302DD3">
        <w:rPr>
          <w:rFonts w:ascii="Tahoma" w:hAnsi="Tahoma" w:cs="Tahoma"/>
          <w:lang w:val="es-CO"/>
        </w:rPr>
        <w:t xml:space="preserve"> coincidían en</w:t>
      </w:r>
      <w:r w:rsidR="00EB4C0A" w:rsidRPr="00302DD3">
        <w:rPr>
          <w:rFonts w:ascii="Tahoma" w:hAnsi="Tahoma" w:cs="Tahoma"/>
          <w:lang w:val="es-CO"/>
        </w:rPr>
        <w:t xml:space="preserve"> señalar </w:t>
      </w:r>
      <w:r w:rsidR="00DD75DB" w:rsidRPr="00302DD3">
        <w:rPr>
          <w:rFonts w:ascii="Tahoma" w:hAnsi="Tahoma" w:cs="Tahoma"/>
          <w:lang w:val="es-CO"/>
        </w:rPr>
        <w:t xml:space="preserve">que la </w:t>
      </w:r>
      <w:r w:rsidR="00EB4C0A" w:rsidRPr="00302DD3">
        <w:rPr>
          <w:rFonts w:ascii="Tahoma" w:hAnsi="Tahoma" w:cs="Tahoma"/>
          <w:lang w:val="es-CO"/>
        </w:rPr>
        <w:t>trabajadora prestaba sus servicios</w:t>
      </w:r>
      <w:r w:rsidR="00DD75DB" w:rsidRPr="00302DD3">
        <w:rPr>
          <w:rFonts w:ascii="Tahoma" w:hAnsi="Tahoma" w:cs="Tahoma"/>
          <w:lang w:val="es-CO"/>
        </w:rPr>
        <w:t xml:space="preserve"> de manera esporádica</w:t>
      </w:r>
      <w:r w:rsidRPr="00302DD3">
        <w:rPr>
          <w:rFonts w:ascii="Tahoma" w:hAnsi="Tahoma" w:cs="Tahoma"/>
          <w:lang w:val="es-CO"/>
        </w:rPr>
        <w:t xml:space="preserve"> </w:t>
      </w:r>
      <w:r w:rsidR="00EB4C0A" w:rsidRPr="00302DD3">
        <w:rPr>
          <w:rFonts w:ascii="Tahoma" w:hAnsi="Tahoma" w:cs="Tahoma"/>
          <w:lang w:val="es-CO"/>
        </w:rPr>
        <w:t xml:space="preserve">u ocasional, </w:t>
      </w:r>
      <w:r w:rsidR="001F4AD0" w:rsidRPr="00302DD3">
        <w:rPr>
          <w:rFonts w:ascii="Tahoma" w:hAnsi="Tahoma" w:cs="Tahoma"/>
          <w:lang w:val="es-CO"/>
        </w:rPr>
        <w:t>pero que los señores</w:t>
      </w:r>
      <w:r w:rsidR="00EF007D" w:rsidRPr="00302DD3">
        <w:rPr>
          <w:rFonts w:ascii="Tahoma" w:hAnsi="Tahoma" w:cs="Tahoma"/>
          <w:lang w:val="es-CO"/>
        </w:rPr>
        <w:t xml:space="preserve"> </w:t>
      </w:r>
      <w:proofErr w:type="spellStart"/>
      <w:r w:rsidR="00EB4C0A" w:rsidRPr="00302DD3">
        <w:rPr>
          <w:rFonts w:ascii="Tahoma" w:hAnsi="Tahoma" w:cs="Tahoma"/>
          <w:lang w:val="es-CO"/>
        </w:rPr>
        <w:t>RUBEN</w:t>
      </w:r>
      <w:proofErr w:type="spellEnd"/>
      <w:r w:rsidR="00EB4C0A" w:rsidRPr="00302DD3">
        <w:rPr>
          <w:rFonts w:ascii="Tahoma" w:hAnsi="Tahoma" w:cs="Tahoma"/>
          <w:lang w:val="es-CO"/>
        </w:rPr>
        <w:t xml:space="preserve"> </w:t>
      </w:r>
      <w:proofErr w:type="spellStart"/>
      <w:r w:rsidR="00EB4C0A" w:rsidRPr="00302DD3">
        <w:rPr>
          <w:rFonts w:ascii="Tahoma" w:hAnsi="Tahoma" w:cs="Tahoma"/>
          <w:lang w:val="es-CO"/>
        </w:rPr>
        <w:t>DARIO</w:t>
      </w:r>
      <w:proofErr w:type="spellEnd"/>
      <w:r w:rsidR="00EB4C0A" w:rsidRPr="00302DD3">
        <w:rPr>
          <w:rFonts w:ascii="Tahoma" w:hAnsi="Tahoma" w:cs="Tahoma"/>
          <w:lang w:val="es-CO"/>
        </w:rPr>
        <w:t xml:space="preserve"> LONDOÑO </w:t>
      </w:r>
      <w:proofErr w:type="spellStart"/>
      <w:r w:rsidR="00EB4C0A" w:rsidRPr="00302DD3">
        <w:rPr>
          <w:rFonts w:ascii="Tahoma" w:hAnsi="Tahoma" w:cs="Tahoma"/>
          <w:lang w:val="es-CO"/>
        </w:rPr>
        <w:t>RIVILLAS</w:t>
      </w:r>
      <w:proofErr w:type="spellEnd"/>
      <w:r w:rsidR="00EB4C0A" w:rsidRPr="00302DD3">
        <w:rPr>
          <w:rFonts w:ascii="Tahoma" w:hAnsi="Tahoma" w:cs="Tahoma"/>
          <w:lang w:val="es-CO"/>
        </w:rPr>
        <w:t xml:space="preserve"> y CÉSAR </w:t>
      </w:r>
      <w:proofErr w:type="spellStart"/>
      <w:r w:rsidR="00EB4C0A" w:rsidRPr="00302DD3">
        <w:rPr>
          <w:rFonts w:ascii="Tahoma" w:hAnsi="Tahoma" w:cs="Tahoma"/>
          <w:lang w:val="es-CO"/>
        </w:rPr>
        <w:t>HERNANDEZ</w:t>
      </w:r>
      <w:proofErr w:type="spellEnd"/>
      <w:r w:rsidR="00EB4C0A" w:rsidRPr="00302DD3">
        <w:rPr>
          <w:rFonts w:ascii="Tahoma" w:hAnsi="Tahoma" w:cs="Tahoma"/>
          <w:lang w:val="es-CO"/>
        </w:rPr>
        <w:t xml:space="preserve"> ARANGO, especialmente el primero</w:t>
      </w:r>
      <w:r w:rsidR="001F4AD0" w:rsidRPr="00302DD3">
        <w:rPr>
          <w:rFonts w:ascii="Tahoma" w:hAnsi="Tahoma" w:cs="Tahoma"/>
          <w:lang w:val="es-CO"/>
        </w:rPr>
        <w:t xml:space="preserve"> de los mencionados</w:t>
      </w:r>
      <w:r w:rsidR="00EB4C0A" w:rsidRPr="00302DD3">
        <w:rPr>
          <w:rFonts w:ascii="Tahoma" w:hAnsi="Tahoma" w:cs="Tahoma"/>
          <w:lang w:val="es-CO"/>
        </w:rPr>
        <w:t>,</w:t>
      </w:r>
      <w:r w:rsidR="004F7419" w:rsidRPr="00302DD3">
        <w:rPr>
          <w:rFonts w:ascii="Tahoma" w:hAnsi="Tahoma" w:cs="Tahoma"/>
          <w:lang w:val="es-CO"/>
        </w:rPr>
        <w:t xml:space="preserve"> </w:t>
      </w:r>
      <w:r w:rsidR="00EB4C0A" w:rsidRPr="00302DD3">
        <w:rPr>
          <w:rFonts w:ascii="Tahoma" w:hAnsi="Tahoma" w:cs="Tahoma"/>
          <w:lang w:val="es-CO"/>
        </w:rPr>
        <w:t xml:space="preserve">dijo </w:t>
      </w:r>
      <w:r w:rsidR="001F4AD0" w:rsidRPr="00302DD3">
        <w:rPr>
          <w:rFonts w:ascii="Tahoma" w:hAnsi="Tahoma" w:cs="Tahoma"/>
          <w:lang w:val="es-CO"/>
        </w:rPr>
        <w:t>que veía a la demandante todos los días atendiendo la cafetería propiedad de la demandada.</w:t>
      </w:r>
    </w:p>
    <w:p w:rsidR="001F4AD0" w:rsidRPr="00302DD3" w:rsidRDefault="001F4AD0" w:rsidP="00302DD3">
      <w:pPr>
        <w:spacing w:line="276" w:lineRule="auto"/>
        <w:ind w:firstLine="708"/>
        <w:rPr>
          <w:rFonts w:ascii="Tahoma" w:hAnsi="Tahoma" w:cs="Tahoma"/>
          <w:lang w:val="es-CO"/>
        </w:rPr>
      </w:pPr>
    </w:p>
    <w:p w:rsidR="001F4AD0" w:rsidRPr="00302DD3" w:rsidRDefault="001F4AD0" w:rsidP="00302DD3">
      <w:pPr>
        <w:spacing w:line="276" w:lineRule="auto"/>
        <w:ind w:firstLine="708"/>
        <w:rPr>
          <w:rFonts w:ascii="Tahoma" w:hAnsi="Tahoma" w:cs="Tahoma"/>
          <w:lang w:val="es-CO"/>
        </w:rPr>
      </w:pPr>
      <w:r w:rsidRPr="00302DD3">
        <w:rPr>
          <w:rFonts w:ascii="Tahoma" w:hAnsi="Tahoma" w:cs="Tahoma"/>
          <w:lang w:val="es-CO"/>
        </w:rPr>
        <w:t>Señaló igualmente que no era materia de discusión que los turnos de la demandante eran de 12 horas, empezando a las 8:00 P.M. y extendiéndose hasta las 8:00 A.M. del día siguiente, y que el pago por cada jornal era de $30.000 pesos.</w:t>
      </w:r>
    </w:p>
    <w:p w:rsidR="001F4AD0" w:rsidRPr="00302DD3" w:rsidRDefault="001F4AD0" w:rsidP="00302DD3">
      <w:pPr>
        <w:spacing w:line="276" w:lineRule="auto"/>
        <w:ind w:firstLine="708"/>
        <w:rPr>
          <w:rFonts w:ascii="Tahoma" w:hAnsi="Tahoma" w:cs="Tahoma"/>
          <w:lang w:val="es-CO"/>
        </w:rPr>
      </w:pPr>
    </w:p>
    <w:p w:rsidR="001947EB" w:rsidRPr="00302DD3" w:rsidRDefault="001F4AD0" w:rsidP="00302DD3">
      <w:pPr>
        <w:spacing w:line="276" w:lineRule="auto"/>
        <w:ind w:firstLine="708"/>
        <w:rPr>
          <w:rFonts w:ascii="Tahoma" w:hAnsi="Tahoma" w:cs="Tahoma"/>
          <w:lang w:val="es-CO"/>
        </w:rPr>
      </w:pPr>
      <w:r w:rsidRPr="00302DD3">
        <w:rPr>
          <w:rFonts w:ascii="Tahoma" w:hAnsi="Tahoma" w:cs="Tahoma"/>
          <w:lang w:val="es-CO"/>
        </w:rPr>
        <w:t xml:space="preserve">En lo correspondiente a las condenas por prestaciones sociales, </w:t>
      </w:r>
      <w:r w:rsidR="001947EB" w:rsidRPr="00302DD3">
        <w:rPr>
          <w:rFonts w:ascii="Tahoma" w:hAnsi="Tahoma" w:cs="Tahoma"/>
          <w:lang w:val="es-CO"/>
        </w:rPr>
        <w:t xml:space="preserve">la </w:t>
      </w:r>
      <w:r w:rsidR="001947EB" w:rsidRPr="00302DD3">
        <w:rPr>
          <w:rFonts w:ascii="Arial Narrow" w:hAnsi="Arial Narrow" w:cs="Tahoma"/>
          <w:i/>
          <w:lang w:val="es-CO"/>
        </w:rPr>
        <w:t>a-quo</w:t>
      </w:r>
      <w:r w:rsidR="001947EB" w:rsidRPr="00302DD3">
        <w:rPr>
          <w:rFonts w:ascii="Tahoma" w:hAnsi="Tahoma" w:cs="Tahoma"/>
          <w:i/>
          <w:lang w:val="es-CO"/>
        </w:rPr>
        <w:t xml:space="preserve"> </w:t>
      </w:r>
      <w:r w:rsidR="001947EB" w:rsidRPr="00302DD3">
        <w:rPr>
          <w:rFonts w:ascii="Tahoma" w:hAnsi="Tahoma" w:cs="Tahoma"/>
          <w:lang w:val="es-CO"/>
        </w:rPr>
        <w:t>concluyó que la demandada le quedó adeudando a la trabajadora las siguientes sumas: $1.833.351 por concepto de cesantías, $220.003 por concepto de intereses a las cesantías, $2.150.550 por concepto de auxilio de transporte, $848.000 a título de compensación dineraria de las vacaciones, y $1.833.351 por concepto de prima de servicios.</w:t>
      </w:r>
    </w:p>
    <w:p w:rsidR="001947EB" w:rsidRPr="00302DD3" w:rsidRDefault="001947EB" w:rsidP="00302DD3">
      <w:pPr>
        <w:spacing w:line="276" w:lineRule="auto"/>
        <w:ind w:firstLine="708"/>
        <w:rPr>
          <w:rFonts w:ascii="Tahoma" w:hAnsi="Tahoma" w:cs="Tahoma"/>
          <w:lang w:val="es-CO"/>
        </w:rPr>
      </w:pPr>
    </w:p>
    <w:p w:rsidR="00B127BE" w:rsidRPr="00302DD3" w:rsidRDefault="001947EB" w:rsidP="00302DD3">
      <w:pPr>
        <w:spacing w:line="276" w:lineRule="auto"/>
        <w:ind w:firstLine="708"/>
        <w:rPr>
          <w:rFonts w:ascii="Tahoma" w:hAnsi="Tahoma" w:cs="Tahoma"/>
          <w:lang w:val="es-CO"/>
        </w:rPr>
      </w:pPr>
      <w:r w:rsidRPr="00302DD3">
        <w:rPr>
          <w:rFonts w:ascii="Tahoma" w:hAnsi="Tahoma" w:cs="Tahoma"/>
          <w:lang w:val="es-CO"/>
        </w:rPr>
        <w:t>En cuanto a las sanciones por la falta de pago de las anteriores prestaciones, condenó al pago de la suma de $15.208.000 pesos a título de sanción por la falta d</w:t>
      </w:r>
      <w:r w:rsidR="00B127BE" w:rsidRPr="00302DD3">
        <w:rPr>
          <w:rFonts w:ascii="Tahoma" w:hAnsi="Tahoma" w:cs="Tahoma"/>
          <w:lang w:val="es-CO"/>
        </w:rPr>
        <w:t>e consignación de las cesantías</w:t>
      </w:r>
      <w:r w:rsidRPr="00302DD3">
        <w:rPr>
          <w:rFonts w:ascii="Tahoma" w:hAnsi="Tahoma" w:cs="Tahoma"/>
          <w:lang w:val="es-CO"/>
        </w:rPr>
        <w:t xml:space="preserve"> </w:t>
      </w:r>
      <w:r w:rsidR="00B127BE" w:rsidRPr="00302DD3">
        <w:rPr>
          <w:rFonts w:ascii="Tahoma" w:hAnsi="Tahoma" w:cs="Tahoma"/>
          <w:lang w:val="es-CO"/>
        </w:rPr>
        <w:t>(</w:t>
      </w:r>
      <w:r w:rsidRPr="00302DD3">
        <w:rPr>
          <w:rFonts w:ascii="Tahoma" w:hAnsi="Tahoma" w:cs="Tahoma"/>
          <w:lang w:val="es-CO"/>
        </w:rPr>
        <w:t>de acuerdo a lo previsto en el numeral 3 del artículo 99 de la Ley 50 de 1990</w:t>
      </w:r>
      <w:r w:rsidR="00B127BE" w:rsidRPr="00302DD3">
        <w:rPr>
          <w:rFonts w:ascii="Tahoma" w:hAnsi="Tahoma" w:cs="Tahoma"/>
          <w:lang w:val="es-CO"/>
        </w:rPr>
        <w:t>)</w:t>
      </w:r>
      <w:r w:rsidRPr="00302DD3">
        <w:rPr>
          <w:rFonts w:ascii="Tahoma" w:hAnsi="Tahoma" w:cs="Tahoma"/>
          <w:lang w:val="es-CO"/>
        </w:rPr>
        <w:t xml:space="preserve"> lo mismo que al pago de </w:t>
      </w:r>
      <w:r w:rsidR="00B127BE" w:rsidRPr="00302DD3">
        <w:rPr>
          <w:rFonts w:ascii="Tahoma" w:hAnsi="Tahoma" w:cs="Tahoma"/>
          <w:lang w:val="es-CO"/>
        </w:rPr>
        <w:t xml:space="preserve">la suma de $24.000 pesos diarios a partir del 16 de febrero de 2016 y hasta que se haga efectivo el pago de las obligaciones prestacionales antes señaladas, aclarando que dicha condena se limita a 24 meses, al cabo de los cuales se deberá continuar pagando los intereses </w:t>
      </w:r>
      <w:r w:rsidR="00B127BE" w:rsidRPr="00302DD3">
        <w:rPr>
          <w:rFonts w:ascii="Tahoma" w:hAnsi="Tahoma" w:cs="Tahoma"/>
          <w:lang w:val="es-CO"/>
        </w:rPr>
        <w:lastRenderedPageBreak/>
        <w:t>moratorios a la tasa máxima de créditos de libre asignación certificados por la superintendencia bancaria –hoy financiera- calculados sobre las prestaciones insolutas.</w:t>
      </w:r>
    </w:p>
    <w:p w:rsidR="00B127BE" w:rsidRPr="00302DD3" w:rsidRDefault="00B127BE" w:rsidP="00302DD3">
      <w:pPr>
        <w:spacing w:line="276" w:lineRule="auto"/>
        <w:ind w:firstLine="708"/>
        <w:rPr>
          <w:rFonts w:ascii="Tahoma" w:hAnsi="Tahoma" w:cs="Tahoma"/>
          <w:lang w:val="es-CO"/>
        </w:rPr>
      </w:pPr>
    </w:p>
    <w:p w:rsidR="00B127BE" w:rsidRPr="00302DD3" w:rsidRDefault="00036BA6" w:rsidP="00302DD3">
      <w:pPr>
        <w:spacing w:line="276" w:lineRule="auto"/>
        <w:ind w:firstLine="708"/>
        <w:rPr>
          <w:rFonts w:ascii="Tahoma" w:hAnsi="Tahoma" w:cs="Tahoma"/>
          <w:lang w:val="es-CO"/>
        </w:rPr>
      </w:pPr>
      <w:r w:rsidRPr="00302DD3">
        <w:rPr>
          <w:rFonts w:ascii="Tahoma" w:hAnsi="Tahoma" w:cs="Tahoma"/>
          <w:lang w:val="es-CO"/>
        </w:rPr>
        <w:t>L</w:t>
      </w:r>
      <w:r w:rsidR="00B127BE" w:rsidRPr="00302DD3">
        <w:rPr>
          <w:rFonts w:ascii="Tahoma" w:hAnsi="Tahoma" w:cs="Tahoma"/>
          <w:lang w:val="es-CO"/>
        </w:rPr>
        <w:t>as</w:t>
      </w:r>
      <w:r w:rsidRPr="00302DD3">
        <w:rPr>
          <w:rFonts w:ascii="Tahoma" w:hAnsi="Tahoma" w:cs="Tahoma"/>
          <w:lang w:val="es-CO"/>
        </w:rPr>
        <w:t xml:space="preserve"> anteriores</w:t>
      </w:r>
      <w:r w:rsidR="00B127BE" w:rsidRPr="00302DD3">
        <w:rPr>
          <w:rFonts w:ascii="Tahoma" w:hAnsi="Tahoma" w:cs="Tahoma"/>
          <w:lang w:val="es-CO"/>
        </w:rPr>
        <w:t xml:space="preserve"> sanciones</w:t>
      </w:r>
      <w:r w:rsidRPr="00302DD3">
        <w:rPr>
          <w:rFonts w:ascii="Tahoma" w:hAnsi="Tahoma" w:cs="Tahoma"/>
          <w:lang w:val="es-CO"/>
        </w:rPr>
        <w:t xml:space="preserve"> fueron justificadas</w:t>
      </w:r>
      <w:r w:rsidR="00B127BE" w:rsidRPr="00302DD3">
        <w:rPr>
          <w:rFonts w:ascii="Tahoma" w:hAnsi="Tahoma" w:cs="Tahoma"/>
          <w:lang w:val="es-CO"/>
        </w:rPr>
        <w:t xml:space="preserve"> en el h</w:t>
      </w:r>
      <w:r w:rsidRPr="00302DD3">
        <w:rPr>
          <w:rFonts w:ascii="Tahoma" w:hAnsi="Tahoma" w:cs="Tahoma"/>
          <w:lang w:val="es-CO"/>
        </w:rPr>
        <w:t xml:space="preserve">echo de que el empleador demandado omitió injustificadamente el pago de las prestaciones sociales a su cargo </w:t>
      </w:r>
      <w:r w:rsidR="00412090" w:rsidRPr="00302DD3">
        <w:rPr>
          <w:rFonts w:ascii="Tahoma" w:hAnsi="Tahoma" w:cs="Tahoma"/>
          <w:lang w:val="es-CO"/>
        </w:rPr>
        <w:t>y pretendió evadir su pago con la disculpa de que la prestación del servicio era esporádica, lo cual no pudo ser probado en el proceso, de modo que lo que queda puesto de relieve es la mala fe de</w:t>
      </w:r>
      <w:r w:rsidR="00302DD3">
        <w:rPr>
          <w:rFonts w:ascii="Tahoma" w:hAnsi="Tahoma" w:cs="Tahoma"/>
          <w:lang w:val="es-CO"/>
        </w:rPr>
        <w:t xml:space="preserve"> </w:t>
      </w:r>
      <w:r w:rsidR="00412090" w:rsidRPr="00302DD3">
        <w:rPr>
          <w:rFonts w:ascii="Tahoma" w:hAnsi="Tahoma" w:cs="Tahoma"/>
          <w:lang w:val="es-CO"/>
        </w:rPr>
        <w:t>l</w:t>
      </w:r>
      <w:r w:rsidR="00302DD3">
        <w:rPr>
          <w:rFonts w:ascii="Tahoma" w:hAnsi="Tahoma" w:cs="Tahoma"/>
          <w:lang w:val="es-CO"/>
        </w:rPr>
        <w:t>a</w:t>
      </w:r>
      <w:r w:rsidR="00412090" w:rsidRPr="00302DD3">
        <w:rPr>
          <w:rFonts w:ascii="Tahoma" w:hAnsi="Tahoma" w:cs="Tahoma"/>
          <w:lang w:val="es-CO"/>
        </w:rPr>
        <w:t xml:space="preserve"> empleador</w:t>
      </w:r>
      <w:r w:rsidR="00302DD3">
        <w:rPr>
          <w:rFonts w:ascii="Tahoma" w:hAnsi="Tahoma" w:cs="Tahoma"/>
          <w:lang w:val="es-CO"/>
        </w:rPr>
        <w:t>a</w:t>
      </w:r>
      <w:r w:rsidR="00412090" w:rsidRPr="00302DD3">
        <w:rPr>
          <w:rFonts w:ascii="Tahoma" w:hAnsi="Tahoma" w:cs="Tahoma"/>
          <w:lang w:val="es-CO"/>
        </w:rPr>
        <w:t xml:space="preserve">. </w:t>
      </w:r>
    </w:p>
    <w:p w:rsidR="00B127BE" w:rsidRPr="00302DD3" w:rsidRDefault="00B127BE" w:rsidP="00302DD3">
      <w:pPr>
        <w:spacing w:line="276" w:lineRule="auto"/>
        <w:ind w:firstLine="0"/>
        <w:rPr>
          <w:rFonts w:ascii="Tahoma" w:hAnsi="Tahoma" w:cs="Tahoma"/>
          <w:lang w:val="es-CO"/>
        </w:rPr>
      </w:pPr>
    </w:p>
    <w:p w:rsidR="001947EB" w:rsidRPr="00302DD3" w:rsidRDefault="00B127BE" w:rsidP="00302DD3">
      <w:pPr>
        <w:spacing w:line="276" w:lineRule="auto"/>
        <w:ind w:firstLine="0"/>
        <w:jc w:val="center"/>
        <w:rPr>
          <w:rFonts w:ascii="Tahoma" w:hAnsi="Tahoma" w:cs="Tahoma"/>
          <w:b/>
          <w:lang w:val="es-CO"/>
        </w:rPr>
      </w:pPr>
      <w:r w:rsidRPr="00302DD3">
        <w:rPr>
          <w:rFonts w:ascii="Tahoma" w:hAnsi="Tahoma" w:cs="Tahoma"/>
          <w:b/>
          <w:lang w:val="es-CO"/>
        </w:rPr>
        <w:t>III - RECURSO DE APELACIÓN</w:t>
      </w:r>
    </w:p>
    <w:p w:rsidR="003E2674" w:rsidRPr="00302DD3" w:rsidRDefault="003E2674" w:rsidP="00302DD3">
      <w:pPr>
        <w:spacing w:line="276" w:lineRule="auto"/>
        <w:ind w:firstLine="708"/>
        <w:rPr>
          <w:rFonts w:ascii="Tahoma" w:hAnsi="Tahoma" w:cs="Tahoma"/>
          <w:lang w:val="es-CO"/>
        </w:rPr>
      </w:pPr>
    </w:p>
    <w:p w:rsidR="00EC1B6D" w:rsidRPr="00302DD3" w:rsidRDefault="00412090" w:rsidP="00302DD3">
      <w:pPr>
        <w:spacing w:line="276" w:lineRule="auto"/>
        <w:ind w:firstLine="708"/>
        <w:rPr>
          <w:rFonts w:ascii="Tahoma" w:hAnsi="Tahoma" w:cs="Tahoma"/>
          <w:lang w:val="es-CO"/>
        </w:rPr>
      </w:pPr>
      <w:r w:rsidRPr="00302DD3">
        <w:rPr>
          <w:rFonts w:ascii="Tahoma" w:hAnsi="Tahoma" w:cs="Tahoma"/>
          <w:lang w:val="es-CO"/>
        </w:rPr>
        <w:t>Contra la anterior decisión presenta recu</w:t>
      </w:r>
      <w:r w:rsidR="004F7419" w:rsidRPr="00302DD3">
        <w:rPr>
          <w:rFonts w:ascii="Tahoma" w:hAnsi="Tahoma" w:cs="Tahoma"/>
          <w:lang w:val="es-CO"/>
        </w:rPr>
        <w:t>rso de apelación la parte demandada</w:t>
      </w:r>
      <w:r w:rsidR="00EC1B6D" w:rsidRPr="00302DD3">
        <w:rPr>
          <w:rFonts w:ascii="Tahoma" w:hAnsi="Tahoma" w:cs="Tahoma"/>
          <w:lang w:val="es-CO"/>
        </w:rPr>
        <w:t xml:space="preserve">, indicando que el testigo CÉSAR </w:t>
      </w:r>
      <w:proofErr w:type="spellStart"/>
      <w:r w:rsidR="00EC1B6D" w:rsidRPr="00302DD3">
        <w:rPr>
          <w:rFonts w:ascii="Tahoma" w:hAnsi="Tahoma" w:cs="Tahoma"/>
          <w:lang w:val="es-CO"/>
        </w:rPr>
        <w:t>HERNANDEZ</w:t>
      </w:r>
      <w:proofErr w:type="spellEnd"/>
      <w:r w:rsidR="00EC1B6D" w:rsidRPr="00302DD3">
        <w:rPr>
          <w:rFonts w:ascii="Tahoma" w:hAnsi="Tahoma" w:cs="Tahoma"/>
          <w:lang w:val="es-CO"/>
        </w:rPr>
        <w:t xml:space="preserve"> ARANGO, contrario a lo señalado en sede de primera instancia, había señalado que el trabajo de la demandante era esporádico y que la persona que casi siempre atendía el turno de la noche era precisamente la demandada, es decir</w:t>
      </w:r>
      <w:r w:rsidR="004F7419" w:rsidRPr="00302DD3">
        <w:rPr>
          <w:rFonts w:ascii="Tahoma" w:hAnsi="Tahoma" w:cs="Tahoma"/>
          <w:lang w:val="es-CO"/>
        </w:rPr>
        <w:t xml:space="preserve"> su poderdante,</w:t>
      </w:r>
      <w:r w:rsidR="00EC1B6D" w:rsidRPr="00302DD3">
        <w:rPr>
          <w:rFonts w:ascii="Tahoma" w:hAnsi="Tahoma" w:cs="Tahoma"/>
          <w:lang w:val="es-CO"/>
        </w:rPr>
        <w:t xml:space="preserve"> </w:t>
      </w:r>
      <w:r w:rsidR="00302DD3" w:rsidRPr="00302DD3">
        <w:rPr>
          <w:rFonts w:ascii="Tahoma" w:hAnsi="Tahoma" w:cs="Tahoma"/>
          <w:lang w:val="es-CO"/>
        </w:rPr>
        <w:t xml:space="preserve">GLORIA STELLA </w:t>
      </w:r>
      <w:proofErr w:type="spellStart"/>
      <w:r w:rsidR="00302DD3" w:rsidRPr="00302DD3">
        <w:rPr>
          <w:rFonts w:ascii="Tahoma" w:hAnsi="Tahoma" w:cs="Tahoma"/>
          <w:lang w:val="es-CO"/>
        </w:rPr>
        <w:t>FLOREZ</w:t>
      </w:r>
      <w:proofErr w:type="spellEnd"/>
      <w:r w:rsidR="00EC1B6D" w:rsidRPr="00302DD3">
        <w:rPr>
          <w:rFonts w:ascii="Tahoma" w:hAnsi="Tahoma" w:cs="Tahoma"/>
          <w:lang w:val="es-CO"/>
        </w:rPr>
        <w:t xml:space="preserve">. Además, </w:t>
      </w:r>
      <w:proofErr w:type="spellStart"/>
      <w:r w:rsidR="00EC1B6D" w:rsidRPr="00302DD3">
        <w:rPr>
          <w:rFonts w:ascii="Tahoma" w:hAnsi="Tahoma" w:cs="Tahoma"/>
          <w:lang w:val="es-CO"/>
        </w:rPr>
        <w:t>RUBEN</w:t>
      </w:r>
      <w:proofErr w:type="spellEnd"/>
      <w:r w:rsidR="00EC1B6D" w:rsidRPr="00302DD3">
        <w:rPr>
          <w:rFonts w:ascii="Tahoma" w:hAnsi="Tahoma" w:cs="Tahoma"/>
          <w:lang w:val="es-CO"/>
        </w:rPr>
        <w:t xml:space="preserve"> </w:t>
      </w:r>
      <w:proofErr w:type="spellStart"/>
      <w:r w:rsidR="00EC1B6D" w:rsidRPr="00302DD3">
        <w:rPr>
          <w:rFonts w:ascii="Tahoma" w:hAnsi="Tahoma" w:cs="Tahoma"/>
          <w:lang w:val="es-CO"/>
        </w:rPr>
        <w:t>DARIO</w:t>
      </w:r>
      <w:proofErr w:type="spellEnd"/>
      <w:r w:rsidR="00EC1B6D" w:rsidRPr="00302DD3">
        <w:rPr>
          <w:rFonts w:ascii="Tahoma" w:hAnsi="Tahoma" w:cs="Tahoma"/>
          <w:lang w:val="es-CO"/>
        </w:rPr>
        <w:t xml:space="preserve"> LONDOÑO </w:t>
      </w:r>
      <w:proofErr w:type="spellStart"/>
      <w:r w:rsidR="00EC1B6D" w:rsidRPr="00302DD3">
        <w:rPr>
          <w:rFonts w:ascii="Tahoma" w:hAnsi="Tahoma" w:cs="Tahoma"/>
          <w:lang w:val="es-CO"/>
        </w:rPr>
        <w:t>RIVILLAS</w:t>
      </w:r>
      <w:proofErr w:type="spellEnd"/>
      <w:r w:rsidR="00EC1B6D" w:rsidRPr="00302DD3">
        <w:rPr>
          <w:rFonts w:ascii="Tahoma" w:hAnsi="Tahoma" w:cs="Tahoma"/>
          <w:lang w:val="es-CO"/>
        </w:rPr>
        <w:t>, cuyo testimonio fue oportunamente tachado de sospechoso por su enemistad con la demandada</w:t>
      </w:r>
      <w:r w:rsidR="008515C4" w:rsidRPr="00302DD3">
        <w:rPr>
          <w:rFonts w:ascii="Tahoma" w:hAnsi="Tahoma" w:cs="Tahoma"/>
          <w:lang w:val="es-CO"/>
        </w:rPr>
        <w:t>, ya que es su cuñado</w:t>
      </w:r>
      <w:r w:rsidR="00EC1B6D" w:rsidRPr="00302DD3">
        <w:rPr>
          <w:rFonts w:ascii="Tahoma" w:hAnsi="Tahoma" w:cs="Tahoma"/>
          <w:lang w:val="es-CO"/>
        </w:rPr>
        <w:t xml:space="preserve">, se limitó a señalar que </w:t>
      </w:r>
      <w:r w:rsidR="004C4A79" w:rsidRPr="00302DD3">
        <w:rPr>
          <w:rFonts w:ascii="Tahoma" w:hAnsi="Tahoma" w:cs="Tahoma"/>
          <w:lang w:val="es-CO"/>
        </w:rPr>
        <w:t xml:space="preserve">llegaba por la mañana y </w:t>
      </w:r>
      <w:r w:rsidR="00EC1B6D" w:rsidRPr="00302DD3">
        <w:rPr>
          <w:rFonts w:ascii="Tahoma" w:hAnsi="Tahoma" w:cs="Tahoma"/>
          <w:lang w:val="es-CO"/>
        </w:rPr>
        <w:t xml:space="preserve">se </w:t>
      </w:r>
      <w:r w:rsidR="004C4A79" w:rsidRPr="00302DD3">
        <w:rPr>
          <w:rFonts w:ascii="Tahoma" w:hAnsi="Tahoma" w:cs="Tahoma"/>
          <w:lang w:val="es-CO"/>
        </w:rPr>
        <w:t>tomaba un café cuando ella había trabajado toda la noche.</w:t>
      </w:r>
      <w:r w:rsidR="00EC1B6D" w:rsidRPr="00302DD3">
        <w:rPr>
          <w:rFonts w:ascii="Tahoma" w:hAnsi="Tahoma" w:cs="Tahoma"/>
          <w:lang w:val="es-CO"/>
        </w:rPr>
        <w:t xml:space="preserve"> Es decir,</w:t>
      </w:r>
      <w:r w:rsidR="004C4A79" w:rsidRPr="00302DD3">
        <w:rPr>
          <w:rFonts w:ascii="Tahoma" w:hAnsi="Tahoma" w:cs="Tahoma"/>
          <w:lang w:val="es-CO"/>
        </w:rPr>
        <w:t xml:space="preserve"> </w:t>
      </w:r>
      <w:r w:rsidR="00EC1B6D" w:rsidRPr="00302DD3">
        <w:rPr>
          <w:rFonts w:ascii="Tahoma" w:hAnsi="Tahoma" w:cs="Tahoma"/>
          <w:lang w:val="es-CO"/>
        </w:rPr>
        <w:t>s</w:t>
      </w:r>
      <w:r w:rsidR="004C4A79" w:rsidRPr="00302DD3">
        <w:rPr>
          <w:rFonts w:ascii="Tahoma" w:hAnsi="Tahoma" w:cs="Tahoma"/>
          <w:lang w:val="es-CO"/>
        </w:rPr>
        <w:t xml:space="preserve">olo la veía 1 o 2 minutos durante el tiempo que laboró allí, </w:t>
      </w:r>
      <w:r w:rsidR="00EC1B6D" w:rsidRPr="00302DD3">
        <w:rPr>
          <w:rFonts w:ascii="Tahoma" w:hAnsi="Tahoma" w:cs="Tahoma"/>
          <w:lang w:val="es-CO"/>
        </w:rPr>
        <w:t>mientras</w:t>
      </w:r>
      <w:r w:rsidR="004C4A79" w:rsidRPr="00302DD3">
        <w:rPr>
          <w:rFonts w:ascii="Tahoma" w:hAnsi="Tahoma" w:cs="Tahoma"/>
          <w:lang w:val="es-CO"/>
        </w:rPr>
        <w:t xml:space="preserve"> lo</w:t>
      </w:r>
      <w:r w:rsidR="00EC1B6D" w:rsidRPr="00302DD3">
        <w:rPr>
          <w:rFonts w:ascii="Tahoma" w:hAnsi="Tahoma" w:cs="Tahoma"/>
          <w:lang w:val="es-CO"/>
        </w:rPr>
        <w:t>s</w:t>
      </w:r>
      <w:r w:rsidR="004C4A79" w:rsidRPr="00302DD3">
        <w:rPr>
          <w:rFonts w:ascii="Tahoma" w:hAnsi="Tahoma" w:cs="Tahoma"/>
          <w:lang w:val="es-CO"/>
        </w:rPr>
        <w:t xml:space="preserve"> otros testigos YAMILE, </w:t>
      </w:r>
      <w:proofErr w:type="spellStart"/>
      <w:r w:rsidR="004C4A79" w:rsidRPr="00302DD3">
        <w:rPr>
          <w:rFonts w:ascii="Tahoma" w:hAnsi="Tahoma" w:cs="Tahoma"/>
          <w:lang w:val="es-CO"/>
        </w:rPr>
        <w:t>CESÁR</w:t>
      </w:r>
      <w:proofErr w:type="spellEnd"/>
      <w:r w:rsidR="004C4A79" w:rsidRPr="00302DD3">
        <w:rPr>
          <w:rFonts w:ascii="Tahoma" w:hAnsi="Tahoma" w:cs="Tahoma"/>
          <w:lang w:val="es-CO"/>
        </w:rPr>
        <w:t xml:space="preserve"> Y ARIEL, dicen</w:t>
      </w:r>
      <w:r w:rsidR="00EC1B6D" w:rsidRPr="00302DD3">
        <w:rPr>
          <w:rFonts w:ascii="Tahoma" w:hAnsi="Tahoma" w:cs="Tahoma"/>
          <w:lang w:val="es-CO"/>
        </w:rPr>
        <w:t xml:space="preserve"> al unísono</w:t>
      </w:r>
      <w:r w:rsidR="004C4A79" w:rsidRPr="00302DD3">
        <w:rPr>
          <w:rFonts w:ascii="Tahoma" w:hAnsi="Tahoma" w:cs="Tahoma"/>
          <w:lang w:val="es-CO"/>
        </w:rPr>
        <w:t xml:space="preserve"> que la señora</w:t>
      </w:r>
      <w:r w:rsidR="00EC1B6D" w:rsidRPr="00302DD3">
        <w:rPr>
          <w:rFonts w:ascii="Tahoma" w:hAnsi="Tahoma" w:cs="Tahoma"/>
          <w:lang w:val="es-CO"/>
        </w:rPr>
        <w:t xml:space="preserve"> demandante</w:t>
      </w:r>
      <w:r w:rsidR="004C4A79" w:rsidRPr="00302DD3">
        <w:rPr>
          <w:rFonts w:ascii="Tahoma" w:hAnsi="Tahoma" w:cs="Tahoma"/>
          <w:lang w:val="es-CO"/>
        </w:rPr>
        <w:t xml:space="preserve"> trabajaba esporádicamente</w:t>
      </w:r>
      <w:r w:rsidR="00EC1B6D" w:rsidRPr="00302DD3">
        <w:rPr>
          <w:rFonts w:ascii="Tahoma" w:hAnsi="Tahoma" w:cs="Tahoma"/>
          <w:lang w:val="es-CO"/>
        </w:rPr>
        <w:t>.</w:t>
      </w:r>
    </w:p>
    <w:p w:rsidR="00EC1B6D" w:rsidRPr="00302DD3" w:rsidRDefault="00EC1B6D" w:rsidP="00302DD3">
      <w:pPr>
        <w:spacing w:line="276" w:lineRule="auto"/>
        <w:ind w:firstLine="708"/>
        <w:rPr>
          <w:rFonts w:ascii="Tahoma" w:hAnsi="Tahoma" w:cs="Tahoma"/>
          <w:lang w:val="es-CO"/>
        </w:rPr>
      </w:pPr>
    </w:p>
    <w:p w:rsidR="008515C4" w:rsidRPr="00302DD3" w:rsidRDefault="004C4A79" w:rsidP="00302DD3">
      <w:pPr>
        <w:spacing w:line="276" w:lineRule="auto"/>
        <w:ind w:firstLine="708"/>
        <w:rPr>
          <w:rFonts w:ascii="Tahoma" w:hAnsi="Tahoma" w:cs="Tahoma"/>
          <w:lang w:val="es-CO"/>
        </w:rPr>
      </w:pPr>
      <w:r w:rsidRPr="00302DD3">
        <w:rPr>
          <w:rFonts w:ascii="Tahoma" w:hAnsi="Tahoma" w:cs="Tahoma"/>
          <w:lang w:val="es-CO"/>
        </w:rPr>
        <w:t>De otra parte</w:t>
      </w:r>
      <w:r w:rsidR="008515C4" w:rsidRPr="00302DD3">
        <w:rPr>
          <w:rFonts w:ascii="Tahoma" w:hAnsi="Tahoma" w:cs="Tahoma"/>
          <w:lang w:val="es-CO"/>
        </w:rPr>
        <w:t>, agregó,</w:t>
      </w:r>
      <w:r w:rsidRPr="00302DD3">
        <w:rPr>
          <w:rFonts w:ascii="Tahoma" w:hAnsi="Tahoma" w:cs="Tahoma"/>
          <w:lang w:val="es-CO"/>
        </w:rPr>
        <w:t xml:space="preserve"> </w:t>
      </w:r>
      <w:r w:rsidR="004F7419" w:rsidRPr="00302DD3">
        <w:rPr>
          <w:rFonts w:ascii="Tahoma" w:hAnsi="Tahoma" w:cs="Tahoma"/>
          <w:lang w:val="es-CO"/>
        </w:rPr>
        <w:t xml:space="preserve">que </w:t>
      </w:r>
      <w:r w:rsidRPr="00302DD3">
        <w:rPr>
          <w:rFonts w:ascii="Tahoma" w:hAnsi="Tahoma" w:cs="Tahoma"/>
          <w:lang w:val="es-CO"/>
        </w:rPr>
        <w:t>la buena fe se presume y es un principio constituc</w:t>
      </w:r>
      <w:r w:rsidR="004F7419" w:rsidRPr="00302DD3">
        <w:rPr>
          <w:rFonts w:ascii="Tahoma" w:hAnsi="Tahoma" w:cs="Tahoma"/>
          <w:lang w:val="es-CO"/>
        </w:rPr>
        <w:t>ional, y por lo tanto debía</w:t>
      </w:r>
      <w:r w:rsidR="008515C4" w:rsidRPr="00302DD3">
        <w:rPr>
          <w:rFonts w:ascii="Tahoma" w:hAnsi="Tahoma" w:cs="Tahoma"/>
          <w:lang w:val="es-CO"/>
        </w:rPr>
        <w:t xml:space="preserve"> </w:t>
      </w:r>
      <w:r w:rsidRPr="00302DD3">
        <w:rPr>
          <w:rFonts w:ascii="Tahoma" w:hAnsi="Tahoma" w:cs="Tahoma"/>
          <w:lang w:val="es-CO"/>
        </w:rPr>
        <w:t>desvirtuar</w:t>
      </w:r>
      <w:r w:rsidR="004F7419" w:rsidRPr="00302DD3">
        <w:rPr>
          <w:rFonts w:ascii="Tahoma" w:hAnsi="Tahoma" w:cs="Tahoma"/>
          <w:lang w:val="es-CO"/>
        </w:rPr>
        <w:t>se</w:t>
      </w:r>
      <w:r w:rsidRPr="00302DD3">
        <w:rPr>
          <w:rFonts w:ascii="Tahoma" w:hAnsi="Tahoma" w:cs="Tahoma"/>
          <w:lang w:val="es-CO"/>
        </w:rPr>
        <w:t>,</w:t>
      </w:r>
      <w:r w:rsidR="004F7419" w:rsidRPr="00302DD3">
        <w:rPr>
          <w:rFonts w:ascii="Tahoma" w:hAnsi="Tahoma" w:cs="Tahoma"/>
          <w:lang w:val="es-CO"/>
        </w:rPr>
        <w:t xml:space="preserve"> pero como no</w:t>
      </w:r>
      <w:r w:rsidR="008515C4" w:rsidRPr="00302DD3">
        <w:rPr>
          <w:rFonts w:ascii="Tahoma" w:hAnsi="Tahoma" w:cs="Tahoma"/>
          <w:lang w:val="es-CO"/>
        </w:rPr>
        <w:t xml:space="preserve"> se hizo, no era posible condenar al pago de las cuantio</w:t>
      </w:r>
      <w:r w:rsidR="004F7419" w:rsidRPr="00302DD3">
        <w:rPr>
          <w:rFonts w:ascii="Tahoma" w:hAnsi="Tahoma" w:cs="Tahoma"/>
          <w:lang w:val="es-CO"/>
        </w:rPr>
        <w:t>sas indemnizaciones moratorias y en todo caso la demandada no pagó porque la demandante nunca regresó a su puesto de trabajo</w:t>
      </w:r>
      <w:r w:rsidRPr="00302DD3">
        <w:rPr>
          <w:rFonts w:ascii="Tahoma" w:hAnsi="Tahoma" w:cs="Tahoma"/>
          <w:lang w:val="es-CO"/>
        </w:rPr>
        <w:t xml:space="preserve"> y cuando lo hizo</w:t>
      </w:r>
      <w:r w:rsidR="004F7419" w:rsidRPr="00302DD3">
        <w:rPr>
          <w:rFonts w:ascii="Tahoma" w:hAnsi="Tahoma" w:cs="Tahoma"/>
          <w:lang w:val="es-CO"/>
        </w:rPr>
        <w:t>, se presentó con u</w:t>
      </w:r>
      <w:r w:rsidRPr="00302DD3">
        <w:rPr>
          <w:rFonts w:ascii="Tahoma" w:hAnsi="Tahoma" w:cs="Tahoma"/>
          <w:lang w:val="es-CO"/>
        </w:rPr>
        <w:t>na demanda exorbitante</w:t>
      </w:r>
      <w:r w:rsidR="004F7419" w:rsidRPr="00302DD3">
        <w:rPr>
          <w:rFonts w:ascii="Tahoma" w:hAnsi="Tahoma" w:cs="Tahoma"/>
          <w:lang w:val="es-CO"/>
        </w:rPr>
        <w:t>.</w:t>
      </w:r>
    </w:p>
    <w:p w:rsidR="008515C4" w:rsidRPr="00302DD3" w:rsidRDefault="008515C4" w:rsidP="00302DD3">
      <w:pPr>
        <w:spacing w:line="276" w:lineRule="auto"/>
        <w:ind w:firstLine="708"/>
        <w:rPr>
          <w:rFonts w:ascii="Tahoma" w:hAnsi="Tahoma" w:cs="Tahoma"/>
          <w:lang w:val="es-CO"/>
        </w:rPr>
      </w:pPr>
    </w:p>
    <w:p w:rsidR="00412090" w:rsidRPr="00302DD3" w:rsidRDefault="00EC1B6D" w:rsidP="00302DD3">
      <w:pPr>
        <w:spacing w:line="276" w:lineRule="auto"/>
        <w:ind w:firstLine="0"/>
        <w:jc w:val="center"/>
        <w:rPr>
          <w:rFonts w:ascii="Tahoma" w:hAnsi="Tahoma" w:cs="Tahoma"/>
          <w:b/>
          <w:lang w:val="es-CO"/>
        </w:rPr>
      </w:pPr>
      <w:r w:rsidRPr="00302DD3">
        <w:rPr>
          <w:rFonts w:ascii="Tahoma" w:hAnsi="Tahoma" w:cs="Tahoma"/>
          <w:b/>
          <w:lang w:val="es-CO"/>
        </w:rPr>
        <w:t>IV – CONSIDERACIONES</w:t>
      </w:r>
    </w:p>
    <w:p w:rsidR="007516F3" w:rsidRPr="00302DD3" w:rsidRDefault="007516F3" w:rsidP="00302DD3">
      <w:pPr>
        <w:spacing w:line="276" w:lineRule="auto"/>
        <w:ind w:firstLine="0"/>
        <w:rPr>
          <w:rFonts w:ascii="Tahoma" w:hAnsi="Tahoma" w:cs="Tahoma"/>
          <w:b/>
          <w:lang w:val="es-CO"/>
        </w:rPr>
      </w:pPr>
    </w:p>
    <w:p w:rsidR="00474F98" w:rsidRPr="00302DD3" w:rsidRDefault="00474F98" w:rsidP="00302DD3">
      <w:pPr>
        <w:spacing w:line="276" w:lineRule="auto"/>
        <w:ind w:firstLine="0"/>
        <w:rPr>
          <w:rFonts w:ascii="Tahoma" w:hAnsi="Tahoma" w:cs="Tahoma"/>
          <w:lang w:val="es-CO"/>
        </w:rPr>
      </w:pPr>
      <w:r w:rsidRPr="00302DD3">
        <w:rPr>
          <w:rFonts w:ascii="Tahoma" w:hAnsi="Tahoma" w:cs="Tahoma"/>
          <w:lang w:val="es-CO"/>
        </w:rPr>
        <w:tab/>
        <w:t>En relación</w:t>
      </w:r>
      <w:r w:rsidR="00B52BF3" w:rsidRPr="00302DD3">
        <w:rPr>
          <w:rFonts w:ascii="Tahoma" w:hAnsi="Tahoma" w:cs="Tahoma"/>
          <w:lang w:val="es-CO"/>
        </w:rPr>
        <w:t xml:space="preserve"> a la frecuencia de los turnos cumplidos</w:t>
      </w:r>
      <w:r w:rsidRPr="00302DD3">
        <w:rPr>
          <w:rFonts w:ascii="Tahoma" w:hAnsi="Tahoma" w:cs="Tahoma"/>
          <w:lang w:val="es-CO"/>
        </w:rPr>
        <w:t xml:space="preserve"> semanalmente</w:t>
      </w:r>
      <w:r w:rsidR="00B52BF3" w:rsidRPr="00302DD3">
        <w:rPr>
          <w:rFonts w:ascii="Tahoma" w:hAnsi="Tahoma" w:cs="Tahoma"/>
          <w:lang w:val="es-CO"/>
        </w:rPr>
        <w:t xml:space="preserve"> por la demandante </w:t>
      </w:r>
      <w:r w:rsidRPr="00302DD3">
        <w:rPr>
          <w:rFonts w:ascii="Tahoma" w:hAnsi="Tahoma" w:cs="Tahoma"/>
          <w:lang w:val="es-CO"/>
        </w:rPr>
        <w:t xml:space="preserve">al frente de la cafetería “Harry Vale”, se </w:t>
      </w:r>
      <w:r w:rsidR="0034677D" w:rsidRPr="00302DD3">
        <w:rPr>
          <w:rFonts w:ascii="Tahoma" w:hAnsi="Tahoma" w:cs="Tahoma"/>
          <w:lang w:val="es-CO"/>
        </w:rPr>
        <w:t>presentan 5</w:t>
      </w:r>
      <w:r w:rsidRPr="00302DD3">
        <w:rPr>
          <w:rFonts w:ascii="Tahoma" w:hAnsi="Tahoma" w:cs="Tahoma"/>
          <w:lang w:val="es-CO"/>
        </w:rPr>
        <w:t xml:space="preserve"> versiones di</w:t>
      </w:r>
      <w:r w:rsidR="00FF0DA2" w:rsidRPr="00302DD3">
        <w:rPr>
          <w:rFonts w:ascii="Tahoma" w:hAnsi="Tahoma" w:cs="Tahoma"/>
          <w:lang w:val="es-CO"/>
        </w:rPr>
        <w:t>versas</w:t>
      </w:r>
      <w:r w:rsidRPr="00302DD3">
        <w:rPr>
          <w:rFonts w:ascii="Tahoma" w:hAnsi="Tahoma" w:cs="Tahoma"/>
          <w:lang w:val="es-CO"/>
        </w:rPr>
        <w:t>, así:</w:t>
      </w:r>
    </w:p>
    <w:p w:rsidR="00474F98" w:rsidRPr="00302DD3" w:rsidRDefault="00474F98" w:rsidP="00302DD3">
      <w:pPr>
        <w:spacing w:line="276" w:lineRule="auto"/>
        <w:ind w:firstLine="0"/>
        <w:rPr>
          <w:rFonts w:ascii="Tahoma" w:hAnsi="Tahoma" w:cs="Tahoma"/>
          <w:b/>
          <w:lang w:val="es-CO"/>
        </w:rPr>
      </w:pPr>
    </w:p>
    <w:p w:rsidR="004F7419" w:rsidRPr="00302DD3" w:rsidRDefault="004F7419" w:rsidP="00302DD3">
      <w:pPr>
        <w:spacing w:line="276" w:lineRule="auto"/>
        <w:ind w:firstLine="708"/>
        <w:rPr>
          <w:rFonts w:ascii="Tahoma" w:hAnsi="Tahoma" w:cs="Tahoma"/>
          <w:lang w:val="es-CO"/>
        </w:rPr>
      </w:pPr>
      <w:r w:rsidRPr="00302DD3">
        <w:rPr>
          <w:rFonts w:ascii="Tahoma" w:hAnsi="Tahoma" w:cs="Tahoma"/>
          <w:b/>
          <w:lang w:val="es-CO"/>
        </w:rPr>
        <w:t>1)</w:t>
      </w:r>
      <w:r w:rsidRPr="00302DD3">
        <w:rPr>
          <w:rFonts w:ascii="Tahoma" w:hAnsi="Tahoma" w:cs="Tahoma"/>
          <w:lang w:val="es-CO"/>
        </w:rPr>
        <w:t xml:space="preserve"> </w:t>
      </w:r>
      <w:r w:rsidR="00474F98" w:rsidRPr="00302DD3">
        <w:rPr>
          <w:rFonts w:ascii="Tahoma" w:hAnsi="Tahoma" w:cs="Tahoma"/>
          <w:lang w:val="es-CO"/>
        </w:rPr>
        <w:t>La demandada, en el escrito de contestación a la demanda</w:t>
      </w:r>
      <w:r w:rsidR="009A6766" w:rsidRPr="00302DD3">
        <w:rPr>
          <w:rFonts w:ascii="Tahoma" w:hAnsi="Tahoma" w:cs="Tahoma"/>
          <w:lang w:val="es-CO"/>
        </w:rPr>
        <w:t>, afirma que la</w:t>
      </w:r>
      <w:r w:rsidR="00474F98" w:rsidRPr="00302DD3">
        <w:rPr>
          <w:rFonts w:ascii="Tahoma" w:hAnsi="Tahoma" w:cs="Tahoma"/>
          <w:lang w:val="es-CO"/>
        </w:rPr>
        <w:t xml:space="preserve"> </w:t>
      </w:r>
      <w:r w:rsidR="009A6766" w:rsidRPr="00302DD3">
        <w:rPr>
          <w:rFonts w:ascii="Tahoma" w:hAnsi="Tahoma" w:cs="Tahoma"/>
          <w:lang w:val="es-CO"/>
        </w:rPr>
        <w:t>trabajadora</w:t>
      </w:r>
      <w:r w:rsidR="00474F98" w:rsidRPr="00302DD3">
        <w:rPr>
          <w:rFonts w:ascii="Tahoma" w:hAnsi="Tahoma" w:cs="Tahoma"/>
          <w:lang w:val="es-CO"/>
        </w:rPr>
        <w:t xml:space="preserve"> no cumplía más de 4 turnos al mes, generalmente la mitad de ellos en el día y la otra mitad en la noche, llegando incluso al detalle de relacionar la frecuencia de dichos turnos mes a mes como puede observarse en el folio 25 del expediente.</w:t>
      </w:r>
    </w:p>
    <w:p w:rsidR="004F7419" w:rsidRPr="00302DD3" w:rsidRDefault="004F7419" w:rsidP="00302DD3">
      <w:pPr>
        <w:spacing w:line="276" w:lineRule="auto"/>
        <w:ind w:firstLine="708"/>
        <w:rPr>
          <w:rFonts w:ascii="Tahoma" w:hAnsi="Tahoma" w:cs="Tahoma"/>
          <w:lang w:val="es-CO"/>
        </w:rPr>
      </w:pPr>
    </w:p>
    <w:p w:rsidR="00F61A6C" w:rsidRPr="00302DD3" w:rsidRDefault="004F7419" w:rsidP="00302DD3">
      <w:pPr>
        <w:spacing w:line="276" w:lineRule="auto"/>
        <w:ind w:firstLine="708"/>
        <w:rPr>
          <w:rFonts w:ascii="Tahoma" w:hAnsi="Tahoma" w:cs="Tahoma"/>
          <w:lang w:val="es-CO"/>
        </w:rPr>
      </w:pPr>
      <w:r w:rsidRPr="00302DD3">
        <w:rPr>
          <w:rFonts w:ascii="Tahoma" w:hAnsi="Tahoma" w:cs="Tahoma"/>
          <w:b/>
          <w:lang w:val="es-CO"/>
        </w:rPr>
        <w:t>2)</w:t>
      </w:r>
      <w:r w:rsidRPr="00302DD3">
        <w:rPr>
          <w:rFonts w:ascii="Tahoma" w:hAnsi="Tahoma" w:cs="Tahoma"/>
          <w:lang w:val="es-CO"/>
        </w:rPr>
        <w:t xml:space="preserve"> </w:t>
      </w:r>
      <w:r w:rsidR="009A6766" w:rsidRPr="00302DD3">
        <w:rPr>
          <w:rFonts w:ascii="Tahoma" w:hAnsi="Tahoma" w:cs="Tahoma"/>
          <w:lang w:val="es-CO"/>
        </w:rPr>
        <w:t>Contrariando</w:t>
      </w:r>
      <w:r w:rsidR="00474F98" w:rsidRPr="00302DD3">
        <w:rPr>
          <w:rFonts w:ascii="Tahoma" w:hAnsi="Tahoma" w:cs="Tahoma"/>
          <w:lang w:val="es-CO"/>
        </w:rPr>
        <w:t xml:space="preserve"> lo anterior, en el interrogatorio de parte, la </w:t>
      </w:r>
      <w:r w:rsidR="00756D91" w:rsidRPr="00302DD3">
        <w:rPr>
          <w:rFonts w:ascii="Tahoma" w:hAnsi="Tahoma" w:cs="Tahoma"/>
          <w:lang w:val="es-CO"/>
        </w:rPr>
        <w:t xml:space="preserve">misma </w:t>
      </w:r>
      <w:r w:rsidR="00474F98" w:rsidRPr="00302DD3">
        <w:rPr>
          <w:rFonts w:ascii="Tahoma" w:hAnsi="Tahoma" w:cs="Tahoma"/>
          <w:lang w:val="es-CO"/>
        </w:rPr>
        <w:t>demandada afirmó que la</w:t>
      </w:r>
      <w:r w:rsidR="009A6766" w:rsidRPr="00302DD3">
        <w:rPr>
          <w:rFonts w:ascii="Tahoma" w:hAnsi="Tahoma" w:cs="Tahoma"/>
          <w:lang w:val="es-CO"/>
        </w:rPr>
        <w:t xml:space="preserve"> señora</w:t>
      </w:r>
      <w:r w:rsidR="00474F98" w:rsidRPr="00302DD3">
        <w:rPr>
          <w:rFonts w:ascii="Tahoma" w:hAnsi="Tahoma" w:cs="Tahoma"/>
          <w:lang w:val="es-CO"/>
        </w:rPr>
        <w:t xml:space="preserve"> </w:t>
      </w:r>
      <w:proofErr w:type="spellStart"/>
      <w:r w:rsidR="00474F98" w:rsidRPr="00302DD3">
        <w:rPr>
          <w:rFonts w:ascii="Tahoma" w:hAnsi="Tahoma" w:cs="Tahoma"/>
          <w:lang w:val="es-CO"/>
        </w:rPr>
        <w:t>NEIDA</w:t>
      </w:r>
      <w:proofErr w:type="spellEnd"/>
      <w:r w:rsidR="00474F98" w:rsidRPr="00302DD3">
        <w:rPr>
          <w:rFonts w:ascii="Tahoma" w:hAnsi="Tahoma" w:cs="Tahoma"/>
          <w:lang w:val="es-CO"/>
        </w:rPr>
        <w:t xml:space="preserve"> JIMENA trabajaba 3 o 2 dos turnos por semana</w:t>
      </w:r>
      <w:r w:rsidR="00F61A6C" w:rsidRPr="00302DD3">
        <w:rPr>
          <w:rFonts w:ascii="Tahoma" w:hAnsi="Tahoma" w:cs="Tahoma"/>
          <w:lang w:val="es-CO"/>
        </w:rPr>
        <w:t xml:space="preserve"> - más que todo cuando sus hijos descansaban, porque ella es muy enferma-</w:t>
      </w:r>
      <w:r w:rsidR="00474F98" w:rsidRPr="00302DD3">
        <w:rPr>
          <w:rFonts w:ascii="Tahoma" w:hAnsi="Tahoma" w:cs="Tahoma"/>
          <w:lang w:val="es-CO"/>
        </w:rPr>
        <w:t xml:space="preserve"> y había semanas en la</w:t>
      </w:r>
      <w:r w:rsidR="009A6766" w:rsidRPr="00302DD3">
        <w:rPr>
          <w:rFonts w:ascii="Tahoma" w:hAnsi="Tahoma" w:cs="Tahoma"/>
          <w:lang w:val="es-CO"/>
        </w:rPr>
        <w:t>s</w:t>
      </w:r>
      <w:r w:rsidR="00F61A6C" w:rsidRPr="00302DD3">
        <w:rPr>
          <w:rFonts w:ascii="Tahoma" w:hAnsi="Tahoma" w:cs="Tahoma"/>
          <w:lang w:val="es-CO"/>
        </w:rPr>
        <w:t xml:space="preserve"> que</w:t>
      </w:r>
      <w:r w:rsidR="009A6766" w:rsidRPr="00302DD3">
        <w:rPr>
          <w:rFonts w:ascii="Tahoma" w:hAnsi="Tahoma" w:cs="Tahoma"/>
          <w:lang w:val="es-CO"/>
        </w:rPr>
        <w:t xml:space="preserve"> no trabajaba ni un solo turno, de modo que puede inferirse de dicha afirmación, que aunque el número de turnos mensuales de la demandante era variable, </w:t>
      </w:r>
      <w:r w:rsidR="00AB6353" w:rsidRPr="00302DD3">
        <w:rPr>
          <w:rFonts w:ascii="Tahoma" w:hAnsi="Tahoma" w:cs="Tahoma"/>
          <w:lang w:val="es-CO"/>
        </w:rPr>
        <w:t>oscilaba</w:t>
      </w:r>
      <w:r w:rsidR="00F61A6C" w:rsidRPr="00302DD3">
        <w:rPr>
          <w:rFonts w:ascii="Tahoma" w:hAnsi="Tahoma" w:cs="Tahoma"/>
          <w:lang w:val="es-CO"/>
        </w:rPr>
        <w:t xml:space="preserve"> entre 8 y 10 turnos al mes, y no 4, como se dijo en la contestación del libelo.  </w:t>
      </w:r>
    </w:p>
    <w:p w:rsidR="00F61A6C" w:rsidRPr="00302DD3" w:rsidRDefault="00F61A6C" w:rsidP="00302DD3">
      <w:pPr>
        <w:spacing w:line="276" w:lineRule="auto"/>
        <w:ind w:firstLine="708"/>
        <w:rPr>
          <w:rFonts w:ascii="Tahoma" w:hAnsi="Tahoma" w:cs="Tahoma"/>
          <w:lang w:val="es-CO"/>
        </w:rPr>
      </w:pPr>
    </w:p>
    <w:p w:rsidR="002E1E81" w:rsidRPr="00302DD3" w:rsidRDefault="004F7419" w:rsidP="00302DD3">
      <w:pPr>
        <w:spacing w:line="276" w:lineRule="auto"/>
        <w:ind w:firstLine="708"/>
        <w:rPr>
          <w:rFonts w:ascii="Tahoma" w:hAnsi="Tahoma" w:cs="Tahoma"/>
          <w:lang w:val="es-CO"/>
        </w:rPr>
      </w:pPr>
      <w:r w:rsidRPr="00302DD3">
        <w:rPr>
          <w:rFonts w:ascii="Tahoma" w:hAnsi="Tahoma" w:cs="Tahoma"/>
          <w:b/>
          <w:lang w:val="es-CO"/>
        </w:rPr>
        <w:t>3)</w:t>
      </w:r>
      <w:r w:rsidRPr="00302DD3">
        <w:rPr>
          <w:rFonts w:ascii="Tahoma" w:hAnsi="Tahoma" w:cs="Tahoma"/>
          <w:lang w:val="es-CO"/>
        </w:rPr>
        <w:t xml:space="preserve"> </w:t>
      </w:r>
      <w:r w:rsidR="009A6766" w:rsidRPr="00302DD3">
        <w:rPr>
          <w:rFonts w:ascii="Tahoma" w:hAnsi="Tahoma" w:cs="Tahoma"/>
          <w:lang w:val="es-CO"/>
        </w:rPr>
        <w:t>Por su parte la señora GLORIA YAMILE LONDOÑO,</w:t>
      </w:r>
      <w:r w:rsidR="00F61A6C" w:rsidRPr="00302DD3">
        <w:rPr>
          <w:rFonts w:ascii="Tahoma" w:hAnsi="Tahoma" w:cs="Tahoma"/>
          <w:lang w:val="es-CO"/>
        </w:rPr>
        <w:t xml:space="preserve"> hija de la demandada, indicó que la señora SÁNCHEZ URIBE</w:t>
      </w:r>
      <w:r w:rsidR="00756D91" w:rsidRPr="00302DD3">
        <w:rPr>
          <w:rFonts w:ascii="Tahoma" w:hAnsi="Tahoma" w:cs="Tahoma"/>
          <w:lang w:val="es-CO"/>
        </w:rPr>
        <w:t xml:space="preserve"> hacía turnos esporádicos</w:t>
      </w:r>
      <w:r w:rsidR="00AB6353" w:rsidRPr="00302DD3">
        <w:rPr>
          <w:rFonts w:ascii="Tahoma" w:hAnsi="Tahoma" w:cs="Tahoma"/>
          <w:lang w:val="es-CO"/>
        </w:rPr>
        <w:t>:</w:t>
      </w:r>
      <w:r w:rsidR="00F61A6C" w:rsidRPr="00302DD3">
        <w:rPr>
          <w:rFonts w:ascii="Tahoma" w:hAnsi="Tahoma" w:cs="Tahoma"/>
          <w:lang w:val="es-CO"/>
        </w:rPr>
        <w:t xml:space="preserve"> </w:t>
      </w:r>
      <w:r w:rsidR="00756D91" w:rsidRPr="00302DD3">
        <w:rPr>
          <w:rFonts w:ascii="Tahoma" w:hAnsi="Tahoma" w:cs="Tahoma"/>
          <w:lang w:val="es-CO"/>
        </w:rPr>
        <w:t>1, 2 o hasta 3 turnos a la semana, p</w:t>
      </w:r>
      <w:r w:rsidR="004A0BF7" w:rsidRPr="00302DD3">
        <w:rPr>
          <w:rFonts w:ascii="Tahoma" w:hAnsi="Tahoma" w:cs="Tahoma"/>
          <w:lang w:val="es-CO"/>
        </w:rPr>
        <w:t xml:space="preserve">ero se desaparecía 15 </w:t>
      </w:r>
      <w:proofErr w:type="spellStart"/>
      <w:r w:rsidR="004A0BF7" w:rsidRPr="00302DD3">
        <w:rPr>
          <w:rFonts w:ascii="Tahoma" w:hAnsi="Tahoma" w:cs="Tahoma"/>
          <w:lang w:val="es-CO"/>
        </w:rPr>
        <w:t>ó</w:t>
      </w:r>
      <w:proofErr w:type="spellEnd"/>
      <w:r w:rsidR="004A0BF7" w:rsidRPr="00302DD3">
        <w:rPr>
          <w:rFonts w:ascii="Tahoma" w:hAnsi="Tahoma" w:cs="Tahoma"/>
          <w:lang w:val="es-CO"/>
        </w:rPr>
        <w:t xml:space="preserve"> 20 días, señaló. Indicó igualmente que sus hermanos, Liliana y Julián, eran las </w:t>
      </w:r>
      <w:r w:rsidR="00F61A6C" w:rsidRPr="00302DD3">
        <w:rPr>
          <w:rFonts w:ascii="Tahoma" w:hAnsi="Tahoma" w:cs="Tahoma"/>
          <w:lang w:val="es-CO"/>
        </w:rPr>
        <w:t xml:space="preserve">personas encargadas de atender </w:t>
      </w:r>
      <w:r w:rsidR="004A0BF7" w:rsidRPr="00302DD3">
        <w:rPr>
          <w:rFonts w:ascii="Tahoma" w:hAnsi="Tahoma" w:cs="Tahoma"/>
          <w:lang w:val="es-CO"/>
        </w:rPr>
        <w:t>el negocio, y que la demandante era llamada solamente para que reemplazara a alguno de ellos mientras descansaban, pues la cafetería no cerraba</w:t>
      </w:r>
      <w:r w:rsidR="00F61A6C" w:rsidRPr="00302DD3">
        <w:rPr>
          <w:rFonts w:ascii="Tahoma" w:hAnsi="Tahoma" w:cs="Tahoma"/>
          <w:lang w:val="es-CO"/>
        </w:rPr>
        <w:t xml:space="preserve"> a ninguna hora del día</w:t>
      </w:r>
      <w:r w:rsidR="004A0BF7" w:rsidRPr="00302DD3">
        <w:rPr>
          <w:rFonts w:ascii="Tahoma" w:hAnsi="Tahoma" w:cs="Tahoma"/>
          <w:lang w:val="es-CO"/>
        </w:rPr>
        <w:t>.</w:t>
      </w:r>
    </w:p>
    <w:p w:rsidR="002E1E81" w:rsidRPr="00302DD3" w:rsidRDefault="002E1E81" w:rsidP="00302DD3">
      <w:pPr>
        <w:pStyle w:val="Prrafodelista"/>
        <w:spacing w:line="276" w:lineRule="auto"/>
        <w:rPr>
          <w:rFonts w:ascii="Tahoma" w:hAnsi="Tahoma" w:cs="Tahoma"/>
          <w:lang w:val="es-CO"/>
        </w:rPr>
      </w:pPr>
    </w:p>
    <w:p w:rsidR="00F61A6C" w:rsidRPr="00302DD3" w:rsidRDefault="00F61A6C" w:rsidP="00302DD3">
      <w:pPr>
        <w:spacing w:line="276" w:lineRule="auto"/>
        <w:ind w:firstLine="708"/>
        <w:rPr>
          <w:rFonts w:ascii="Tahoma" w:hAnsi="Tahoma" w:cs="Tahoma"/>
          <w:lang w:val="es-CO"/>
        </w:rPr>
      </w:pPr>
      <w:r w:rsidRPr="00302DD3">
        <w:rPr>
          <w:rFonts w:ascii="Tahoma" w:hAnsi="Tahoma" w:cs="Tahoma"/>
          <w:b/>
          <w:lang w:val="es-CO"/>
        </w:rPr>
        <w:lastRenderedPageBreak/>
        <w:t>4)</w:t>
      </w:r>
      <w:r w:rsidRPr="00302DD3">
        <w:rPr>
          <w:rFonts w:ascii="Tahoma" w:hAnsi="Tahoma" w:cs="Tahoma"/>
          <w:lang w:val="es-CO"/>
        </w:rPr>
        <w:t xml:space="preserve"> </w:t>
      </w:r>
      <w:r w:rsidR="002E1E81" w:rsidRPr="00302DD3">
        <w:rPr>
          <w:rFonts w:ascii="Tahoma" w:hAnsi="Tahoma" w:cs="Tahoma"/>
          <w:lang w:val="es-CO"/>
        </w:rPr>
        <w:t xml:space="preserve">El señor ARIEL MARULANDA </w:t>
      </w:r>
      <w:proofErr w:type="spellStart"/>
      <w:r w:rsidR="002E1E81" w:rsidRPr="00302DD3">
        <w:rPr>
          <w:rFonts w:ascii="Tahoma" w:hAnsi="Tahoma" w:cs="Tahoma"/>
          <w:lang w:val="es-CO"/>
        </w:rPr>
        <w:t>VELÉZ</w:t>
      </w:r>
      <w:proofErr w:type="spellEnd"/>
      <w:r w:rsidR="002E1E81" w:rsidRPr="00302DD3">
        <w:rPr>
          <w:rFonts w:ascii="Tahoma" w:hAnsi="Tahoma" w:cs="Tahoma"/>
          <w:lang w:val="es-CO"/>
        </w:rPr>
        <w:t xml:space="preserve">, quien se presentó como </w:t>
      </w:r>
      <w:proofErr w:type="spellStart"/>
      <w:r w:rsidR="002E1E81" w:rsidRPr="00302DD3">
        <w:rPr>
          <w:rFonts w:ascii="Tahoma" w:hAnsi="Tahoma" w:cs="Tahoma"/>
          <w:lang w:val="es-CO"/>
        </w:rPr>
        <w:t>equipajero</w:t>
      </w:r>
      <w:proofErr w:type="spellEnd"/>
      <w:r w:rsidR="002E1E81" w:rsidRPr="00302DD3">
        <w:rPr>
          <w:rFonts w:ascii="Tahoma" w:hAnsi="Tahoma" w:cs="Tahoma"/>
          <w:lang w:val="es-CO"/>
        </w:rPr>
        <w:t xml:space="preserve"> del terminal hace 29 años, indicó que la demandante trabajaba por turnos, cada 15 </w:t>
      </w:r>
      <w:proofErr w:type="spellStart"/>
      <w:r w:rsidR="002E1E81" w:rsidRPr="00302DD3">
        <w:rPr>
          <w:rFonts w:ascii="Tahoma" w:hAnsi="Tahoma" w:cs="Tahoma"/>
          <w:lang w:val="es-CO"/>
        </w:rPr>
        <w:t>ó</w:t>
      </w:r>
      <w:proofErr w:type="spellEnd"/>
      <w:r w:rsidR="002E1E81" w:rsidRPr="00302DD3">
        <w:rPr>
          <w:rFonts w:ascii="Tahoma" w:hAnsi="Tahoma" w:cs="Tahoma"/>
          <w:lang w:val="es-CO"/>
        </w:rPr>
        <w:t xml:space="preserve"> 20 días, iba un lunes y al otro no iba, explicó, y que lo hacía para reemplazar a la señora GLORIA STELLA </w:t>
      </w:r>
      <w:proofErr w:type="spellStart"/>
      <w:r w:rsidR="002E1E81" w:rsidRPr="00302DD3">
        <w:rPr>
          <w:rFonts w:ascii="Tahoma" w:hAnsi="Tahoma" w:cs="Tahoma"/>
          <w:lang w:val="es-CO"/>
        </w:rPr>
        <w:t>FLOREZ</w:t>
      </w:r>
      <w:proofErr w:type="spellEnd"/>
      <w:r w:rsidR="002E1E81" w:rsidRPr="00302DD3">
        <w:rPr>
          <w:rFonts w:ascii="Tahoma" w:hAnsi="Tahoma" w:cs="Tahoma"/>
          <w:lang w:val="es-CO"/>
        </w:rPr>
        <w:t xml:space="preserve"> (demandada)</w:t>
      </w:r>
      <w:r w:rsidR="0034677D" w:rsidRPr="00302DD3">
        <w:rPr>
          <w:rFonts w:ascii="Tahoma" w:hAnsi="Tahoma" w:cs="Tahoma"/>
          <w:lang w:val="es-CO"/>
        </w:rPr>
        <w:t xml:space="preserve">. Señaló igualmente que el negocio </w:t>
      </w:r>
      <w:r w:rsidR="0034677D" w:rsidRPr="00302DD3">
        <w:rPr>
          <w:rFonts w:ascii="Arial Narrow" w:hAnsi="Arial Narrow" w:cs="Tahoma"/>
          <w:i/>
          <w:lang w:val="es-CO"/>
        </w:rPr>
        <w:t>“no lo movía sino el hijo de doña Gloria”</w:t>
      </w:r>
      <w:r w:rsidR="0034677D" w:rsidRPr="00302DD3">
        <w:rPr>
          <w:rFonts w:ascii="Tahoma" w:hAnsi="Tahoma" w:cs="Tahoma"/>
          <w:lang w:val="es-CO"/>
        </w:rPr>
        <w:t xml:space="preserve"> pero que el trasnocho lo hacía esta últim</w:t>
      </w:r>
      <w:r w:rsidRPr="00302DD3">
        <w:rPr>
          <w:rFonts w:ascii="Tahoma" w:hAnsi="Tahoma" w:cs="Tahoma"/>
          <w:lang w:val="es-CO"/>
        </w:rPr>
        <w:t>a, que incluso hasta enferma le tocaba ir</w:t>
      </w:r>
      <w:r w:rsidR="0034677D" w:rsidRPr="00302DD3">
        <w:rPr>
          <w:rFonts w:ascii="Tahoma" w:hAnsi="Tahoma" w:cs="Tahoma"/>
          <w:lang w:val="es-CO"/>
        </w:rPr>
        <w:t xml:space="preserve"> a trabajar.</w:t>
      </w:r>
    </w:p>
    <w:p w:rsidR="00F61A6C" w:rsidRPr="00302DD3" w:rsidRDefault="00F61A6C" w:rsidP="00302DD3">
      <w:pPr>
        <w:spacing w:line="276" w:lineRule="auto"/>
        <w:ind w:firstLine="708"/>
        <w:rPr>
          <w:rFonts w:ascii="Tahoma" w:hAnsi="Tahoma" w:cs="Tahoma"/>
          <w:lang w:val="es-CO"/>
        </w:rPr>
      </w:pPr>
    </w:p>
    <w:p w:rsidR="00AB6353" w:rsidRPr="00302DD3" w:rsidRDefault="00F61A6C" w:rsidP="00302DD3">
      <w:pPr>
        <w:spacing w:line="276" w:lineRule="auto"/>
        <w:ind w:firstLine="708"/>
        <w:rPr>
          <w:rFonts w:ascii="Tahoma" w:hAnsi="Tahoma" w:cs="Tahoma"/>
          <w:lang w:val="es-CO"/>
        </w:rPr>
      </w:pPr>
      <w:r w:rsidRPr="00302DD3">
        <w:rPr>
          <w:rFonts w:ascii="Tahoma" w:hAnsi="Tahoma" w:cs="Tahoma"/>
          <w:b/>
          <w:lang w:val="es-CO"/>
        </w:rPr>
        <w:t>5)</w:t>
      </w:r>
      <w:r w:rsidRPr="00302DD3">
        <w:rPr>
          <w:rFonts w:ascii="Tahoma" w:hAnsi="Tahoma" w:cs="Tahoma"/>
          <w:lang w:val="es-CO"/>
        </w:rPr>
        <w:t xml:space="preserve"> </w:t>
      </w:r>
      <w:r w:rsidR="0034677D" w:rsidRPr="00302DD3">
        <w:rPr>
          <w:rFonts w:ascii="Tahoma" w:hAnsi="Tahoma" w:cs="Tahoma"/>
          <w:lang w:val="es-CO"/>
        </w:rPr>
        <w:t>Las anteriores afirmaciones contras</w:t>
      </w:r>
      <w:r w:rsidR="00D749E7" w:rsidRPr="00302DD3">
        <w:rPr>
          <w:rFonts w:ascii="Tahoma" w:hAnsi="Tahoma" w:cs="Tahoma"/>
          <w:lang w:val="es-CO"/>
        </w:rPr>
        <w:t xml:space="preserve">tan con el dicho de los señores </w:t>
      </w:r>
      <w:proofErr w:type="spellStart"/>
      <w:r w:rsidR="0034677D" w:rsidRPr="00302DD3">
        <w:rPr>
          <w:rFonts w:ascii="Tahoma" w:hAnsi="Tahoma" w:cs="Tahoma"/>
          <w:lang w:val="es-CO"/>
        </w:rPr>
        <w:t>RUBEN</w:t>
      </w:r>
      <w:proofErr w:type="spellEnd"/>
      <w:r w:rsidR="0034677D" w:rsidRPr="00302DD3">
        <w:rPr>
          <w:rFonts w:ascii="Tahoma" w:hAnsi="Tahoma" w:cs="Tahoma"/>
          <w:lang w:val="es-CO"/>
        </w:rPr>
        <w:t xml:space="preserve"> </w:t>
      </w:r>
      <w:proofErr w:type="spellStart"/>
      <w:r w:rsidR="0034677D" w:rsidRPr="00302DD3">
        <w:rPr>
          <w:rFonts w:ascii="Tahoma" w:hAnsi="Tahoma" w:cs="Tahoma"/>
          <w:lang w:val="es-CO"/>
        </w:rPr>
        <w:t>DARIO</w:t>
      </w:r>
      <w:proofErr w:type="spellEnd"/>
      <w:r w:rsidR="0034677D" w:rsidRPr="00302DD3">
        <w:rPr>
          <w:rFonts w:ascii="Tahoma" w:hAnsi="Tahoma" w:cs="Tahoma"/>
          <w:lang w:val="es-CO"/>
        </w:rPr>
        <w:t xml:space="preserve"> LONDOÑO </w:t>
      </w:r>
      <w:proofErr w:type="spellStart"/>
      <w:r w:rsidR="0034677D" w:rsidRPr="00302DD3">
        <w:rPr>
          <w:rFonts w:ascii="Tahoma" w:hAnsi="Tahoma" w:cs="Tahoma"/>
          <w:lang w:val="es-CO"/>
        </w:rPr>
        <w:t>RIVILLAS</w:t>
      </w:r>
      <w:proofErr w:type="spellEnd"/>
      <w:r w:rsidR="0034677D" w:rsidRPr="00302DD3">
        <w:rPr>
          <w:rFonts w:ascii="Tahoma" w:hAnsi="Tahoma" w:cs="Tahoma"/>
          <w:lang w:val="es-CO"/>
        </w:rPr>
        <w:t xml:space="preserve"> y CÉSAR </w:t>
      </w:r>
      <w:proofErr w:type="spellStart"/>
      <w:r w:rsidR="0034677D" w:rsidRPr="00302DD3">
        <w:rPr>
          <w:rFonts w:ascii="Tahoma" w:hAnsi="Tahoma" w:cs="Tahoma"/>
          <w:lang w:val="es-CO"/>
        </w:rPr>
        <w:t>HERNANDEZ</w:t>
      </w:r>
      <w:proofErr w:type="spellEnd"/>
      <w:r w:rsidR="0034677D" w:rsidRPr="00302DD3">
        <w:rPr>
          <w:rFonts w:ascii="Tahoma" w:hAnsi="Tahoma" w:cs="Tahoma"/>
          <w:lang w:val="es-CO"/>
        </w:rPr>
        <w:t xml:space="preserve"> ARANGO</w:t>
      </w:r>
      <w:r w:rsidR="00D749E7" w:rsidRPr="00302DD3">
        <w:rPr>
          <w:rFonts w:ascii="Tahoma" w:hAnsi="Tahoma" w:cs="Tahoma"/>
          <w:lang w:val="es-CO"/>
        </w:rPr>
        <w:t xml:space="preserve">. El primero de ellos (cuñado de la demandada), </w:t>
      </w:r>
      <w:r w:rsidR="001462EE" w:rsidRPr="00302DD3">
        <w:rPr>
          <w:rFonts w:ascii="Tahoma" w:hAnsi="Tahoma" w:cs="Tahoma"/>
          <w:lang w:val="es-CO"/>
        </w:rPr>
        <w:t xml:space="preserve">quien </w:t>
      </w:r>
      <w:r w:rsidR="00D749E7" w:rsidRPr="00302DD3">
        <w:rPr>
          <w:rFonts w:ascii="Tahoma" w:hAnsi="Tahoma" w:cs="Tahoma"/>
          <w:lang w:val="es-CO"/>
        </w:rPr>
        <w:t>dijo que veía a la demandante todos los días en la mañana</w:t>
      </w:r>
      <w:r w:rsidR="001462EE" w:rsidRPr="00302DD3">
        <w:rPr>
          <w:rFonts w:ascii="Tahoma" w:hAnsi="Tahoma" w:cs="Tahoma"/>
          <w:lang w:val="es-CO"/>
        </w:rPr>
        <w:t>, más o menos a eso de las</w:t>
      </w:r>
      <w:r w:rsidR="00D749E7" w:rsidRPr="00302DD3">
        <w:rPr>
          <w:rFonts w:ascii="Tahoma" w:hAnsi="Tahoma" w:cs="Tahoma"/>
          <w:lang w:val="es-CO"/>
        </w:rPr>
        <w:t xml:space="preserve"> 5:30 </w:t>
      </w:r>
      <w:proofErr w:type="spellStart"/>
      <w:r w:rsidR="00D749E7" w:rsidRPr="00302DD3">
        <w:rPr>
          <w:rFonts w:ascii="Tahoma" w:hAnsi="Tahoma" w:cs="Tahoma"/>
          <w:lang w:val="es-CO"/>
        </w:rPr>
        <w:t>ó</w:t>
      </w:r>
      <w:proofErr w:type="spellEnd"/>
      <w:r w:rsidR="00D749E7" w:rsidRPr="00302DD3">
        <w:rPr>
          <w:rFonts w:ascii="Tahoma" w:hAnsi="Tahoma" w:cs="Tahoma"/>
          <w:lang w:val="es-CO"/>
        </w:rPr>
        <w:t xml:space="preserve"> 6:00 A.M., cuando se tomaba un tinto en la cafetería donde ella trabajaba, y el segundo, cuyo testimonio tiene poco o nulo valor probatorio, pues empezó a trabajar con la demandada</w:t>
      </w:r>
      <w:r w:rsidR="001462EE" w:rsidRPr="00302DD3">
        <w:rPr>
          <w:rFonts w:ascii="Tahoma" w:hAnsi="Tahoma" w:cs="Tahoma"/>
          <w:lang w:val="es-CO"/>
        </w:rPr>
        <w:t xml:space="preserve"> más o menos por la misma época en que la demandante dejó de hacerlo, quien dijo que suponía</w:t>
      </w:r>
      <w:r w:rsidRPr="00302DD3">
        <w:rPr>
          <w:rFonts w:ascii="Tahoma" w:hAnsi="Tahoma" w:cs="Tahoma"/>
          <w:lang w:val="es-CO"/>
        </w:rPr>
        <w:t xml:space="preserve"> que</w:t>
      </w:r>
      <w:r w:rsidR="001462EE" w:rsidRPr="00302DD3">
        <w:rPr>
          <w:rFonts w:ascii="Tahoma" w:hAnsi="Tahoma" w:cs="Tahoma"/>
          <w:lang w:val="es-CO"/>
        </w:rPr>
        <w:t xml:space="preserve"> esta última </w:t>
      </w:r>
      <w:r w:rsidRPr="00302DD3">
        <w:rPr>
          <w:rFonts w:ascii="Tahoma" w:hAnsi="Tahoma" w:cs="Tahoma"/>
          <w:lang w:val="es-CO"/>
        </w:rPr>
        <w:t>trabajaba todos los días, pues é</w:t>
      </w:r>
      <w:r w:rsidR="001462EE" w:rsidRPr="00302DD3">
        <w:rPr>
          <w:rFonts w:ascii="Tahoma" w:hAnsi="Tahoma" w:cs="Tahoma"/>
          <w:lang w:val="es-CO"/>
        </w:rPr>
        <w:t xml:space="preserve">l llenaba los huecos que ella dejaba en las noches, ya que en el día estaba “fijo </w:t>
      </w:r>
      <w:proofErr w:type="spellStart"/>
      <w:r w:rsidR="001462EE" w:rsidRPr="00302DD3">
        <w:rPr>
          <w:rFonts w:ascii="Tahoma" w:hAnsi="Tahoma" w:cs="Tahoma"/>
          <w:lang w:val="es-CO"/>
        </w:rPr>
        <w:t>fijo</w:t>
      </w:r>
      <w:proofErr w:type="spellEnd"/>
      <w:r w:rsidR="001462EE" w:rsidRPr="00302DD3">
        <w:rPr>
          <w:rFonts w:ascii="Tahoma" w:hAnsi="Tahoma" w:cs="Tahoma"/>
          <w:lang w:val="es-CO"/>
        </w:rPr>
        <w:t xml:space="preserve">” Julián, hijo de la demandada. </w:t>
      </w:r>
      <w:r w:rsidR="00D749E7" w:rsidRPr="00302DD3">
        <w:rPr>
          <w:rFonts w:ascii="Tahoma" w:hAnsi="Tahoma" w:cs="Tahoma"/>
          <w:lang w:val="es-CO"/>
        </w:rPr>
        <w:t xml:space="preserve"> </w:t>
      </w:r>
    </w:p>
    <w:p w:rsidR="00474F98" w:rsidRPr="00302DD3" w:rsidRDefault="00474F98" w:rsidP="00302DD3">
      <w:pPr>
        <w:spacing w:line="276" w:lineRule="auto"/>
        <w:ind w:firstLine="708"/>
        <w:rPr>
          <w:rFonts w:ascii="Tahoma" w:hAnsi="Tahoma" w:cs="Tahoma"/>
          <w:lang w:val="es-CO"/>
        </w:rPr>
      </w:pPr>
    </w:p>
    <w:p w:rsidR="003F01DB" w:rsidRPr="00302DD3" w:rsidRDefault="001462EE" w:rsidP="00302DD3">
      <w:pPr>
        <w:spacing w:line="276" w:lineRule="auto"/>
        <w:ind w:firstLine="708"/>
        <w:rPr>
          <w:rFonts w:ascii="Tahoma" w:hAnsi="Tahoma" w:cs="Tahoma"/>
          <w:lang w:val="es-CO"/>
        </w:rPr>
      </w:pPr>
      <w:r w:rsidRPr="00302DD3">
        <w:rPr>
          <w:rFonts w:ascii="Tahoma" w:hAnsi="Tahoma" w:cs="Tahoma"/>
          <w:lang w:val="es-CO"/>
        </w:rPr>
        <w:t>De</w:t>
      </w:r>
      <w:r w:rsidR="00F61A6C" w:rsidRPr="00302DD3">
        <w:rPr>
          <w:rFonts w:ascii="Tahoma" w:hAnsi="Tahoma" w:cs="Tahoma"/>
          <w:lang w:val="es-CO"/>
        </w:rPr>
        <w:t>l</w:t>
      </w:r>
      <w:r w:rsidRPr="00302DD3">
        <w:rPr>
          <w:rFonts w:ascii="Tahoma" w:hAnsi="Tahoma" w:cs="Tahoma"/>
          <w:lang w:val="es-CO"/>
        </w:rPr>
        <w:t xml:space="preserve"> análisis conjunto de la prueba testimonial, emerge sin dificultad</w:t>
      </w:r>
      <w:r w:rsidR="003F01DB" w:rsidRPr="00302DD3">
        <w:rPr>
          <w:rFonts w:ascii="Tahoma" w:hAnsi="Tahoma" w:cs="Tahoma"/>
          <w:lang w:val="es-CO"/>
        </w:rPr>
        <w:t xml:space="preserve"> que el relato más creíble es sin duda el d</w:t>
      </w:r>
      <w:r w:rsidRPr="00302DD3">
        <w:rPr>
          <w:rFonts w:ascii="Tahoma" w:hAnsi="Tahoma" w:cs="Tahoma"/>
          <w:lang w:val="es-CO"/>
        </w:rPr>
        <w:t xml:space="preserve">el señor </w:t>
      </w:r>
      <w:proofErr w:type="spellStart"/>
      <w:r w:rsidRPr="00302DD3">
        <w:rPr>
          <w:rFonts w:ascii="Tahoma" w:hAnsi="Tahoma" w:cs="Tahoma"/>
          <w:lang w:val="es-CO"/>
        </w:rPr>
        <w:t>RUBEN</w:t>
      </w:r>
      <w:proofErr w:type="spellEnd"/>
      <w:r w:rsidRPr="00302DD3">
        <w:rPr>
          <w:rFonts w:ascii="Tahoma" w:hAnsi="Tahoma" w:cs="Tahoma"/>
          <w:lang w:val="es-CO"/>
        </w:rPr>
        <w:t xml:space="preserve"> </w:t>
      </w:r>
      <w:proofErr w:type="spellStart"/>
      <w:r w:rsidRPr="00302DD3">
        <w:rPr>
          <w:rFonts w:ascii="Tahoma" w:hAnsi="Tahoma" w:cs="Tahoma"/>
          <w:lang w:val="es-CO"/>
        </w:rPr>
        <w:t>DARIO</w:t>
      </w:r>
      <w:proofErr w:type="spellEnd"/>
      <w:r w:rsidRPr="00302DD3">
        <w:rPr>
          <w:rFonts w:ascii="Tahoma" w:hAnsi="Tahoma" w:cs="Tahoma"/>
          <w:lang w:val="es-CO"/>
        </w:rPr>
        <w:t xml:space="preserve"> LONDOÑO </w:t>
      </w:r>
      <w:proofErr w:type="spellStart"/>
      <w:r w:rsidRPr="00302DD3">
        <w:rPr>
          <w:rFonts w:ascii="Tahoma" w:hAnsi="Tahoma" w:cs="Tahoma"/>
          <w:lang w:val="es-CO"/>
        </w:rPr>
        <w:t>RIVILLAS</w:t>
      </w:r>
      <w:proofErr w:type="spellEnd"/>
      <w:r w:rsidRPr="00302DD3">
        <w:rPr>
          <w:rFonts w:ascii="Tahoma" w:hAnsi="Tahoma" w:cs="Tahoma"/>
          <w:lang w:val="es-CO"/>
        </w:rPr>
        <w:t>, pues los otros</w:t>
      </w:r>
      <w:r w:rsidR="003F01DB" w:rsidRPr="00302DD3">
        <w:rPr>
          <w:rFonts w:ascii="Tahoma" w:hAnsi="Tahoma" w:cs="Tahoma"/>
          <w:lang w:val="es-CO"/>
        </w:rPr>
        <w:t xml:space="preserve"> declarantes</w:t>
      </w:r>
      <w:r w:rsidRPr="00302DD3">
        <w:rPr>
          <w:rFonts w:ascii="Tahoma" w:hAnsi="Tahoma" w:cs="Tahoma"/>
          <w:lang w:val="es-CO"/>
        </w:rPr>
        <w:t xml:space="preserve"> se contradicen entre e</w:t>
      </w:r>
      <w:r w:rsidR="003F01DB" w:rsidRPr="00302DD3">
        <w:rPr>
          <w:rFonts w:ascii="Tahoma" w:hAnsi="Tahoma" w:cs="Tahoma"/>
          <w:lang w:val="es-CO"/>
        </w:rPr>
        <w:t>llos. La dueña de la cafetería</w:t>
      </w:r>
      <w:r w:rsidRPr="00302DD3">
        <w:rPr>
          <w:rFonts w:ascii="Tahoma" w:hAnsi="Tahoma" w:cs="Tahoma"/>
          <w:lang w:val="es-CO"/>
        </w:rPr>
        <w:t xml:space="preserve"> </w:t>
      </w:r>
      <w:r w:rsidR="003F01DB" w:rsidRPr="00302DD3">
        <w:rPr>
          <w:rFonts w:ascii="Tahoma" w:hAnsi="Tahoma" w:cs="Tahoma"/>
          <w:lang w:val="es-CO"/>
        </w:rPr>
        <w:t>refiere</w:t>
      </w:r>
      <w:r w:rsidR="00AF399E" w:rsidRPr="00302DD3">
        <w:rPr>
          <w:rFonts w:ascii="Tahoma" w:hAnsi="Tahoma" w:cs="Tahoma"/>
          <w:lang w:val="es-CO"/>
        </w:rPr>
        <w:t xml:space="preserve"> una frecuencia de turnos </w:t>
      </w:r>
      <w:r w:rsidR="003F01DB" w:rsidRPr="00302DD3">
        <w:rPr>
          <w:rFonts w:ascii="Tahoma" w:hAnsi="Tahoma" w:cs="Tahoma"/>
          <w:lang w:val="es-CO"/>
        </w:rPr>
        <w:t>mayor a la indicada por su hija y</w:t>
      </w:r>
      <w:r w:rsidR="00AF399E" w:rsidRPr="00302DD3">
        <w:rPr>
          <w:rFonts w:ascii="Tahoma" w:hAnsi="Tahoma" w:cs="Tahoma"/>
          <w:lang w:val="es-CO"/>
        </w:rPr>
        <w:t xml:space="preserve"> aun mayor a la expresada por</w:t>
      </w:r>
      <w:r w:rsidR="003F01DB" w:rsidRPr="00302DD3">
        <w:rPr>
          <w:rFonts w:ascii="Tahoma" w:hAnsi="Tahoma" w:cs="Tahoma"/>
          <w:lang w:val="es-CO"/>
        </w:rPr>
        <w:t xml:space="preserve"> el señor MARULANDA VÉLEZ, y este último miente al afirmar que aquella (la demandada) hacía el “trasnocho” o turno nocturno, puesto que tanto la demandada como su hija, aseguraron que dicho turno era cubierto por </w:t>
      </w:r>
      <w:proofErr w:type="spellStart"/>
      <w:r w:rsidR="003F01DB" w:rsidRPr="00302DD3">
        <w:rPr>
          <w:rFonts w:ascii="Tahoma" w:hAnsi="Tahoma" w:cs="Tahoma"/>
          <w:lang w:val="es-CO"/>
        </w:rPr>
        <w:t>JULIAN</w:t>
      </w:r>
      <w:proofErr w:type="spellEnd"/>
      <w:r w:rsidR="003F01DB" w:rsidRPr="00302DD3">
        <w:rPr>
          <w:rFonts w:ascii="Tahoma" w:hAnsi="Tahoma" w:cs="Tahoma"/>
          <w:lang w:val="es-CO"/>
        </w:rPr>
        <w:t xml:space="preserve"> o LILIANA, quienes son hijos de la primera y, obviamente, hermanos de la segunda. Pero aparte de eso, el señor MARULANDA </w:t>
      </w:r>
      <w:proofErr w:type="spellStart"/>
      <w:r w:rsidR="003F01DB" w:rsidRPr="00302DD3">
        <w:rPr>
          <w:rFonts w:ascii="Tahoma" w:hAnsi="Tahoma" w:cs="Tahoma"/>
          <w:lang w:val="es-CO"/>
        </w:rPr>
        <w:t>VELÉZ</w:t>
      </w:r>
      <w:proofErr w:type="spellEnd"/>
      <w:r w:rsidR="003F01DB" w:rsidRPr="00302DD3">
        <w:rPr>
          <w:rFonts w:ascii="Tahoma" w:hAnsi="Tahoma" w:cs="Tahoma"/>
          <w:lang w:val="es-CO"/>
        </w:rPr>
        <w:t xml:space="preserve"> no reconoce o menciona el nombre de LILIANA, todo lo contrario, se limita a señalar que el negocio “no lo movía sino el hijo de doña Stella”.</w:t>
      </w:r>
    </w:p>
    <w:p w:rsidR="00174379" w:rsidRPr="00302DD3" w:rsidRDefault="00FF0DA2" w:rsidP="00302DD3">
      <w:pPr>
        <w:spacing w:line="276" w:lineRule="auto"/>
        <w:ind w:firstLine="708"/>
        <w:rPr>
          <w:rFonts w:ascii="Tahoma" w:hAnsi="Tahoma" w:cs="Tahoma"/>
          <w:lang w:val="es-CO"/>
        </w:rPr>
      </w:pPr>
      <w:r w:rsidRPr="00302DD3">
        <w:rPr>
          <w:rFonts w:ascii="Tahoma" w:hAnsi="Tahoma" w:cs="Tahoma"/>
          <w:lang w:val="es-CO"/>
        </w:rPr>
        <w:t>Pese a que de manera oportuna</w:t>
      </w:r>
      <w:r w:rsidR="003F01DB" w:rsidRPr="00302DD3">
        <w:rPr>
          <w:rFonts w:ascii="Tahoma" w:hAnsi="Tahoma" w:cs="Tahoma"/>
          <w:lang w:val="es-CO"/>
        </w:rPr>
        <w:t xml:space="preserve"> el apoderado judicial de</w:t>
      </w:r>
      <w:r w:rsidRPr="00302DD3">
        <w:rPr>
          <w:rFonts w:ascii="Tahoma" w:hAnsi="Tahoma" w:cs="Tahoma"/>
          <w:lang w:val="es-CO"/>
        </w:rPr>
        <w:t xml:space="preserve"> la</w:t>
      </w:r>
      <w:r w:rsidR="003F01DB" w:rsidRPr="00302DD3">
        <w:rPr>
          <w:rFonts w:ascii="Tahoma" w:hAnsi="Tahoma" w:cs="Tahoma"/>
          <w:lang w:val="es-CO"/>
        </w:rPr>
        <w:t xml:space="preserve"> demandada tachó de sospechoso el testimonio del señor </w:t>
      </w:r>
      <w:proofErr w:type="spellStart"/>
      <w:r w:rsidR="003F01DB" w:rsidRPr="00302DD3">
        <w:rPr>
          <w:rFonts w:ascii="Tahoma" w:hAnsi="Tahoma" w:cs="Tahoma"/>
          <w:lang w:val="es-CO"/>
        </w:rPr>
        <w:t>RUBEN</w:t>
      </w:r>
      <w:proofErr w:type="spellEnd"/>
      <w:r w:rsidR="003F01DB" w:rsidRPr="00302DD3">
        <w:rPr>
          <w:rFonts w:ascii="Tahoma" w:hAnsi="Tahoma" w:cs="Tahoma"/>
          <w:lang w:val="es-CO"/>
        </w:rPr>
        <w:t xml:space="preserve"> </w:t>
      </w:r>
      <w:proofErr w:type="spellStart"/>
      <w:r w:rsidR="003F01DB" w:rsidRPr="00302DD3">
        <w:rPr>
          <w:rFonts w:ascii="Tahoma" w:hAnsi="Tahoma" w:cs="Tahoma"/>
          <w:lang w:val="es-CO"/>
        </w:rPr>
        <w:t>DARIO</w:t>
      </w:r>
      <w:proofErr w:type="spellEnd"/>
      <w:r w:rsidR="003F01DB" w:rsidRPr="00302DD3">
        <w:rPr>
          <w:rFonts w:ascii="Tahoma" w:hAnsi="Tahoma" w:cs="Tahoma"/>
          <w:lang w:val="es-CO"/>
        </w:rPr>
        <w:t xml:space="preserve"> LONDOÑO por enemistad con la demandada</w:t>
      </w:r>
      <w:r w:rsidRPr="00302DD3">
        <w:rPr>
          <w:rFonts w:ascii="Tahoma" w:hAnsi="Tahoma" w:cs="Tahoma"/>
          <w:lang w:val="es-CO"/>
        </w:rPr>
        <w:t xml:space="preserve"> (su cuñada)</w:t>
      </w:r>
      <w:r w:rsidR="003F01DB" w:rsidRPr="00302DD3">
        <w:rPr>
          <w:rFonts w:ascii="Tahoma" w:hAnsi="Tahoma" w:cs="Tahoma"/>
          <w:lang w:val="es-CO"/>
        </w:rPr>
        <w:t>,</w:t>
      </w:r>
      <w:r w:rsidRPr="00302DD3">
        <w:rPr>
          <w:rFonts w:ascii="Tahoma" w:hAnsi="Tahoma" w:cs="Tahoma"/>
          <w:lang w:val="es-CO"/>
        </w:rPr>
        <w:t xml:space="preserve"> lo cierto es que ni siquiera hizo el esfuerzo de alegar el móvil de dicha enemistad, de modo que se desconocen las razones en que se funda el juicio de parcialidad o incredulidad del testigo. </w:t>
      </w:r>
    </w:p>
    <w:p w:rsidR="00174379" w:rsidRPr="00302DD3" w:rsidRDefault="00174379" w:rsidP="00302DD3">
      <w:pPr>
        <w:spacing w:line="276" w:lineRule="auto"/>
        <w:ind w:firstLine="708"/>
        <w:rPr>
          <w:rFonts w:ascii="Tahoma" w:hAnsi="Tahoma" w:cs="Tahoma"/>
          <w:lang w:val="es-CO"/>
        </w:rPr>
      </w:pPr>
    </w:p>
    <w:p w:rsidR="00E952B1" w:rsidRPr="00302DD3" w:rsidRDefault="00FF0DA2" w:rsidP="00302DD3">
      <w:pPr>
        <w:spacing w:line="276" w:lineRule="auto"/>
        <w:ind w:firstLine="708"/>
        <w:rPr>
          <w:rFonts w:ascii="Tahoma" w:hAnsi="Tahoma" w:cs="Tahoma"/>
          <w:lang w:val="es-CO"/>
        </w:rPr>
      </w:pPr>
      <w:r w:rsidRPr="00302DD3">
        <w:rPr>
          <w:rFonts w:ascii="Tahoma" w:hAnsi="Tahoma" w:cs="Tahoma"/>
          <w:lang w:val="es-CO"/>
        </w:rPr>
        <w:t>Por lo demás</w:t>
      </w:r>
      <w:r w:rsidR="00174379" w:rsidRPr="00302DD3">
        <w:rPr>
          <w:rFonts w:ascii="Tahoma" w:hAnsi="Tahoma" w:cs="Tahoma"/>
          <w:lang w:val="es-CO"/>
        </w:rPr>
        <w:t>,</w:t>
      </w:r>
      <w:r w:rsidRPr="00302DD3">
        <w:rPr>
          <w:rFonts w:ascii="Tahoma" w:hAnsi="Tahoma" w:cs="Tahoma"/>
          <w:lang w:val="es-CO"/>
        </w:rPr>
        <w:t xml:space="preserve"> n</w:t>
      </w:r>
      <w:r w:rsidR="00174379" w:rsidRPr="00302DD3">
        <w:rPr>
          <w:rFonts w:ascii="Tahoma" w:hAnsi="Tahoma" w:cs="Tahoma"/>
          <w:lang w:val="es-CO"/>
        </w:rPr>
        <w:t>o sobra anotar que la declaración del menciona</w:t>
      </w:r>
      <w:r w:rsidR="00F61A6C" w:rsidRPr="00302DD3">
        <w:rPr>
          <w:rFonts w:ascii="Tahoma" w:hAnsi="Tahoma" w:cs="Tahoma"/>
          <w:lang w:val="es-CO"/>
        </w:rPr>
        <w:t>do deponente se advierte</w:t>
      </w:r>
      <w:r w:rsidR="00174379" w:rsidRPr="00302DD3">
        <w:rPr>
          <w:rFonts w:ascii="Tahoma" w:hAnsi="Tahoma" w:cs="Tahoma"/>
          <w:lang w:val="es-CO"/>
        </w:rPr>
        <w:t xml:space="preserve"> responsiva,</w:t>
      </w:r>
      <w:r w:rsidR="00AF399E" w:rsidRPr="00302DD3">
        <w:rPr>
          <w:rFonts w:ascii="Tahoma" w:hAnsi="Tahoma" w:cs="Tahoma"/>
          <w:lang w:val="es-CO"/>
        </w:rPr>
        <w:t xml:space="preserve"> conteste e hilada, y no revela</w:t>
      </w:r>
      <w:r w:rsidR="00174379" w:rsidRPr="00302DD3">
        <w:rPr>
          <w:rFonts w:ascii="Tahoma" w:hAnsi="Tahoma" w:cs="Tahoma"/>
          <w:lang w:val="es-CO"/>
        </w:rPr>
        <w:t xml:space="preserve"> ánimo</w:t>
      </w:r>
      <w:r w:rsidR="00AF399E" w:rsidRPr="00302DD3">
        <w:rPr>
          <w:rFonts w:ascii="Tahoma" w:hAnsi="Tahoma" w:cs="Tahoma"/>
          <w:lang w:val="es-CO"/>
        </w:rPr>
        <w:t xml:space="preserve"> alguno</w:t>
      </w:r>
      <w:r w:rsidR="00F61A6C" w:rsidRPr="00302DD3">
        <w:rPr>
          <w:rFonts w:ascii="Tahoma" w:hAnsi="Tahoma" w:cs="Tahoma"/>
          <w:lang w:val="es-CO"/>
        </w:rPr>
        <w:t xml:space="preserve"> de favorecer a la demandante;</w:t>
      </w:r>
      <w:r w:rsidR="00174379" w:rsidRPr="00302DD3">
        <w:rPr>
          <w:rFonts w:ascii="Tahoma" w:hAnsi="Tahoma" w:cs="Tahoma"/>
          <w:lang w:val="es-CO"/>
        </w:rPr>
        <w:t xml:space="preserve"> por el contra</w:t>
      </w:r>
      <w:r w:rsidR="00AF399E" w:rsidRPr="00302DD3">
        <w:rPr>
          <w:rFonts w:ascii="Tahoma" w:hAnsi="Tahoma" w:cs="Tahoma"/>
          <w:lang w:val="es-CO"/>
        </w:rPr>
        <w:t>rio, al final de su declaración</w:t>
      </w:r>
      <w:r w:rsidR="00174379" w:rsidRPr="00302DD3">
        <w:rPr>
          <w:rFonts w:ascii="Tahoma" w:hAnsi="Tahoma" w:cs="Tahoma"/>
          <w:lang w:val="es-CO"/>
        </w:rPr>
        <w:t xml:space="preserve"> el señor </w:t>
      </w:r>
      <w:proofErr w:type="spellStart"/>
      <w:r w:rsidR="00174379" w:rsidRPr="00302DD3">
        <w:rPr>
          <w:rFonts w:ascii="Tahoma" w:hAnsi="Tahoma" w:cs="Tahoma"/>
          <w:lang w:val="es-CO"/>
        </w:rPr>
        <w:t>RUBEN</w:t>
      </w:r>
      <w:proofErr w:type="spellEnd"/>
      <w:r w:rsidR="00174379" w:rsidRPr="00302DD3">
        <w:rPr>
          <w:rFonts w:ascii="Tahoma" w:hAnsi="Tahoma" w:cs="Tahoma"/>
          <w:lang w:val="es-CO"/>
        </w:rPr>
        <w:t xml:space="preserve"> </w:t>
      </w:r>
      <w:proofErr w:type="spellStart"/>
      <w:r w:rsidR="00174379" w:rsidRPr="00302DD3">
        <w:rPr>
          <w:rFonts w:ascii="Tahoma" w:hAnsi="Tahoma" w:cs="Tahoma"/>
          <w:lang w:val="es-CO"/>
        </w:rPr>
        <w:t>DARIO</w:t>
      </w:r>
      <w:proofErr w:type="spellEnd"/>
      <w:r w:rsidR="00174379" w:rsidRPr="00302DD3">
        <w:rPr>
          <w:rFonts w:ascii="Tahoma" w:hAnsi="Tahoma" w:cs="Tahoma"/>
          <w:lang w:val="es-CO"/>
        </w:rPr>
        <w:t xml:space="preserve"> dio a entender que el puesto de trabajo había sido abandonado por la demanda</w:t>
      </w:r>
      <w:r w:rsidR="00AF399E" w:rsidRPr="00302DD3">
        <w:rPr>
          <w:rFonts w:ascii="Tahoma" w:hAnsi="Tahoma" w:cs="Tahoma"/>
          <w:lang w:val="es-CO"/>
        </w:rPr>
        <w:t>nte</w:t>
      </w:r>
      <w:r w:rsidR="00F61A6C" w:rsidRPr="00302DD3">
        <w:rPr>
          <w:rFonts w:ascii="Tahoma" w:hAnsi="Tahoma" w:cs="Tahoma"/>
          <w:lang w:val="es-CO"/>
        </w:rPr>
        <w:t xml:space="preserve"> ante la muerte de</w:t>
      </w:r>
      <w:r w:rsidR="00AF399E" w:rsidRPr="00302DD3">
        <w:rPr>
          <w:rFonts w:ascii="Tahoma" w:hAnsi="Tahoma" w:cs="Tahoma"/>
          <w:lang w:val="es-CO"/>
        </w:rPr>
        <w:t xml:space="preserve"> un tío</w:t>
      </w:r>
      <w:r w:rsidR="00174379" w:rsidRPr="00302DD3">
        <w:rPr>
          <w:rFonts w:ascii="Tahoma" w:hAnsi="Tahoma" w:cs="Tahoma"/>
          <w:lang w:val="es-CO"/>
        </w:rPr>
        <w:t xml:space="preserve">, afirmación a partir de la cual la jueza de primera instancia </w:t>
      </w:r>
      <w:r w:rsidR="00F61A6C" w:rsidRPr="00302DD3">
        <w:rPr>
          <w:rFonts w:ascii="Tahoma" w:hAnsi="Tahoma" w:cs="Tahoma"/>
          <w:lang w:val="es-CO"/>
        </w:rPr>
        <w:t>edificó la absolución d</w:t>
      </w:r>
      <w:r w:rsidR="00174379" w:rsidRPr="00302DD3">
        <w:rPr>
          <w:rFonts w:ascii="Tahoma" w:hAnsi="Tahoma" w:cs="Tahoma"/>
          <w:lang w:val="es-CO"/>
        </w:rPr>
        <w:t>e la indemnización por despido injusto reclamada por la demandante, y</w:t>
      </w:r>
      <w:r w:rsidR="00F61A6C" w:rsidRPr="00302DD3">
        <w:rPr>
          <w:rFonts w:ascii="Tahoma" w:hAnsi="Tahoma" w:cs="Tahoma"/>
          <w:lang w:val="es-CO"/>
        </w:rPr>
        <w:t xml:space="preserve"> quien además</w:t>
      </w:r>
      <w:r w:rsidR="00174379" w:rsidRPr="00302DD3">
        <w:rPr>
          <w:rFonts w:ascii="Tahoma" w:hAnsi="Tahoma" w:cs="Tahoma"/>
          <w:lang w:val="es-CO"/>
        </w:rPr>
        <w:t xml:space="preserve"> señaló que </w:t>
      </w:r>
      <w:r w:rsidR="00EB4185">
        <w:rPr>
          <w:rFonts w:ascii="Tahoma" w:hAnsi="Tahoma" w:cs="Tahoma"/>
          <w:lang w:val="es-CO"/>
        </w:rPr>
        <w:t xml:space="preserve">aquella </w:t>
      </w:r>
      <w:r w:rsidR="00174379" w:rsidRPr="00302DD3">
        <w:rPr>
          <w:rFonts w:ascii="Tahoma" w:hAnsi="Tahoma" w:cs="Tahoma"/>
          <w:lang w:val="es-CO"/>
        </w:rPr>
        <w:t xml:space="preserve">descansaba una o dos veces por semana, lo cual no guarda correspondencia con los hechos narrados en la demanda, en la que se dice que la demandante tan solo descansaba un día a la semana. </w:t>
      </w:r>
    </w:p>
    <w:p w:rsidR="00B52BF3" w:rsidRPr="00302DD3" w:rsidRDefault="00174379" w:rsidP="00302DD3">
      <w:pPr>
        <w:spacing w:line="276" w:lineRule="auto"/>
        <w:ind w:firstLine="708"/>
        <w:rPr>
          <w:rFonts w:ascii="Tahoma" w:hAnsi="Tahoma" w:cs="Tahoma"/>
          <w:b/>
          <w:lang w:val="es-CO"/>
        </w:rPr>
      </w:pPr>
      <w:r w:rsidRPr="00302DD3">
        <w:rPr>
          <w:rFonts w:ascii="Tahoma" w:hAnsi="Tahoma" w:cs="Tahoma"/>
          <w:lang w:val="es-CO"/>
        </w:rPr>
        <w:t xml:space="preserve">  </w:t>
      </w:r>
      <w:r w:rsidR="00FF0DA2" w:rsidRPr="00302DD3">
        <w:rPr>
          <w:rFonts w:ascii="Tahoma" w:hAnsi="Tahoma" w:cs="Tahoma"/>
          <w:lang w:val="es-CO"/>
        </w:rPr>
        <w:t xml:space="preserve"> </w:t>
      </w:r>
      <w:r w:rsidR="00474F98" w:rsidRPr="00302DD3">
        <w:rPr>
          <w:rFonts w:ascii="Tahoma" w:hAnsi="Tahoma" w:cs="Tahoma"/>
          <w:b/>
          <w:lang w:val="es-CO"/>
        </w:rPr>
        <w:t xml:space="preserve"> </w:t>
      </w:r>
    </w:p>
    <w:p w:rsidR="007516F3" w:rsidRPr="00302DD3" w:rsidRDefault="00E952B1" w:rsidP="00302DD3">
      <w:pPr>
        <w:spacing w:line="276" w:lineRule="auto"/>
        <w:ind w:firstLine="708"/>
        <w:rPr>
          <w:rFonts w:ascii="Tahoma" w:hAnsi="Tahoma" w:cs="Tahoma"/>
          <w:b/>
          <w:lang w:val="es-CO"/>
        </w:rPr>
      </w:pPr>
      <w:r w:rsidRPr="00302DD3">
        <w:rPr>
          <w:rFonts w:ascii="Tahoma" w:hAnsi="Tahoma" w:cs="Tahoma"/>
          <w:lang w:val="es-CO"/>
        </w:rPr>
        <w:t xml:space="preserve">En ese orden de ideas, solo resta confirmar la condena al pago de prestaciones sociales, pues ha quedado comprobado que la demandante trabajaba al menos 5 turnos de 12 horas a la semana, lo cual supera por mucho la jornada máxima laboral, que recordemos es de 48 horas semanales, según las voces del artículo 161 del </w:t>
      </w:r>
      <w:proofErr w:type="spellStart"/>
      <w:r w:rsidRPr="00302DD3">
        <w:rPr>
          <w:rFonts w:ascii="Tahoma" w:hAnsi="Tahoma" w:cs="Tahoma"/>
          <w:lang w:val="es-CO"/>
        </w:rPr>
        <w:t>C.S.T</w:t>
      </w:r>
      <w:proofErr w:type="spellEnd"/>
      <w:r w:rsidRPr="00302DD3">
        <w:rPr>
          <w:rFonts w:ascii="Tahoma" w:hAnsi="Tahoma" w:cs="Tahoma"/>
          <w:lang w:val="es-CO"/>
        </w:rPr>
        <w:t>.</w:t>
      </w:r>
    </w:p>
    <w:p w:rsidR="00E952B1" w:rsidRPr="00302DD3" w:rsidRDefault="00E952B1" w:rsidP="00302DD3">
      <w:pPr>
        <w:spacing w:line="276" w:lineRule="auto"/>
        <w:ind w:firstLine="0"/>
        <w:rPr>
          <w:rFonts w:ascii="Tahoma" w:hAnsi="Tahoma" w:cs="Tahoma"/>
          <w:b/>
          <w:lang w:val="es-CO"/>
        </w:rPr>
      </w:pPr>
    </w:p>
    <w:p w:rsidR="00E952B1" w:rsidRPr="00302DD3" w:rsidRDefault="00E952B1" w:rsidP="00302DD3">
      <w:pPr>
        <w:tabs>
          <w:tab w:val="left" w:pos="0"/>
        </w:tabs>
        <w:spacing w:line="276" w:lineRule="auto"/>
        <w:rPr>
          <w:rFonts w:ascii="Tahoma" w:hAnsi="Tahoma" w:cs="Tahoma"/>
        </w:rPr>
      </w:pPr>
      <w:r w:rsidRPr="00302DD3">
        <w:rPr>
          <w:rFonts w:ascii="Tahoma" w:hAnsi="Tahoma" w:cs="Tahoma"/>
          <w:shd w:val="clear" w:color="auto" w:fill="FFFFFF"/>
        </w:rPr>
        <w:t xml:space="preserve">En lo que tiene que ver con la condena al pago de la indemnización moratoria del artículo 65 del </w:t>
      </w:r>
      <w:proofErr w:type="spellStart"/>
      <w:r w:rsidRPr="00302DD3">
        <w:rPr>
          <w:rFonts w:ascii="Tahoma" w:hAnsi="Tahoma" w:cs="Tahoma"/>
          <w:shd w:val="clear" w:color="auto" w:fill="FFFFFF"/>
        </w:rPr>
        <w:t>C.S.T</w:t>
      </w:r>
      <w:proofErr w:type="spellEnd"/>
      <w:r w:rsidRPr="00302DD3">
        <w:rPr>
          <w:rFonts w:ascii="Tahoma" w:hAnsi="Tahoma" w:cs="Tahoma"/>
          <w:shd w:val="clear" w:color="auto" w:fill="FFFFFF"/>
        </w:rPr>
        <w:t>., es del caso recordar que la Corte Suprema de Justicia en múltiples p</w:t>
      </w:r>
      <w:r w:rsidR="00F61A6C" w:rsidRPr="00302DD3">
        <w:rPr>
          <w:rFonts w:ascii="Tahoma" w:hAnsi="Tahoma" w:cs="Tahoma"/>
          <w:shd w:val="clear" w:color="auto" w:fill="FFFFFF"/>
        </w:rPr>
        <w:t xml:space="preserve">ronunciamientos ha indicado </w:t>
      </w:r>
      <w:r w:rsidRPr="00302DD3">
        <w:rPr>
          <w:rFonts w:ascii="Tahoma" w:hAnsi="Tahoma" w:cs="Tahoma"/>
          <w:shd w:val="clear" w:color="auto" w:fill="FFFFFF"/>
        </w:rPr>
        <w:t>que dicha sanción solo es aplicable cuando se compruebe la mala fe del empleador al momento de incumplir con el pago de salarios y la liquidación de prestaciones de un contrato laboral, pues s</w:t>
      </w:r>
      <w:r w:rsidRPr="00302DD3">
        <w:rPr>
          <w:rFonts w:ascii="Tahoma" w:hAnsi="Tahoma" w:cs="Tahoma"/>
        </w:rPr>
        <w:t>egún el alto tribunal,</w:t>
      </w:r>
      <w:r w:rsidRPr="00302DD3">
        <w:rPr>
          <w:rStyle w:val="apple-converted-space"/>
          <w:rFonts w:ascii="Tahoma" w:hAnsi="Tahoma" w:cs="Tahoma"/>
        </w:rPr>
        <w:t> </w:t>
      </w:r>
      <w:r w:rsidRPr="00302DD3">
        <w:rPr>
          <w:rStyle w:val="Textoennegrita"/>
          <w:rFonts w:ascii="Tahoma" w:hAnsi="Tahoma" w:cs="Tahoma"/>
          <w:b w:val="0"/>
        </w:rPr>
        <w:t>la condena a esta indemnización no puede ser automática, pues</w:t>
      </w:r>
      <w:r w:rsidRPr="00302DD3">
        <w:rPr>
          <w:rStyle w:val="apple-converted-space"/>
          <w:rFonts w:ascii="Tahoma" w:hAnsi="Tahoma" w:cs="Tahoma"/>
          <w:b/>
        </w:rPr>
        <w:t> </w:t>
      </w:r>
      <w:r w:rsidRPr="00302DD3">
        <w:rPr>
          <w:rStyle w:val="Textoennegrita"/>
          <w:rFonts w:ascii="Tahoma" w:hAnsi="Tahoma" w:cs="Tahoma"/>
          <w:b w:val="0"/>
        </w:rPr>
        <w:t>su naturaleza sancionatoria exige que esté precedida de un examen de la conducta del empleador</w:t>
      </w:r>
      <w:r w:rsidRPr="00302DD3">
        <w:rPr>
          <w:rFonts w:ascii="Tahoma" w:hAnsi="Tahoma" w:cs="Tahoma"/>
          <w:b/>
        </w:rPr>
        <w:t xml:space="preserve">, </w:t>
      </w:r>
      <w:r w:rsidRPr="00302DD3">
        <w:rPr>
          <w:rFonts w:ascii="Tahoma" w:hAnsi="Tahoma" w:cs="Tahoma"/>
        </w:rPr>
        <w:t>para determinar si actuó de buena o mala</w:t>
      </w:r>
      <w:r w:rsidRPr="00302DD3">
        <w:rPr>
          <w:rFonts w:ascii="Tahoma" w:hAnsi="Tahoma" w:cs="Tahoma"/>
          <w:b/>
        </w:rPr>
        <w:t xml:space="preserve"> </w:t>
      </w:r>
      <w:r w:rsidRPr="00302DD3">
        <w:rPr>
          <w:rFonts w:ascii="Tahoma" w:hAnsi="Tahoma" w:cs="Tahoma"/>
        </w:rPr>
        <w:t>fe.</w:t>
      </w:r>
    </w:p>
    <w:p w:rsidR="00E952B1" w:rsidRPr="00302DD3" w:rsidRDefault="00E952B1" w:rsidP="00302DD3">
      <w:pPr>
        <w:tabs>
          <w:tab w:val="left" w:pos="0"/>
        </w:tabs>
        <w:spacing w:line="276" w:lineRule="auto"/>
        <w:rPr>
          <w:rFonts w:ascii="Tahoma" w:hAnsi="Tahoma" w:cs="Tahoma"/>
        </w:rPr>
      </w:pPr>
    </w:p>
    <w:p w:rsidR="003A289D" w:rsidRPr="00302DD3" w:rsidRDefault="003A289D" w:rsidP="00302DD3">
      <w:pPr>
        <w:pStyle w:val="NormalWeb"/>
        <w:spacing w:before="0" w:beforeAutospacing="0" w:after="0" w:afterAutospacing="0" w:line="276" w:lineRule="auto"/>
        <w:ind w:firstLine="708"/>
        <w:jc w:val="both"/>
        <w:rPr>
          <w:rFonts w:ascii="Tahoma" w:hAnsi="Tahoma" w:cs="Tahoma"/>
          <w:iCs/>
          <w:sz w:val="22"/>
          <w:szCs w:val="22"/>
        </w:rPr>
      </w:pPr>
      <w:r w:rsidRPr="00302DD3">
        <w:rPr>
          <w:rFonts w:ascii="Tahoma" w:hAnsi="Tahoma" w:cs="Tahoma"/>
          <w:sz w:val="22"/>
          <w:szCs w:val="22"/>
        </w:rPr>
        <w:lastRenderedPageBreak/>
        <w:t xml:space="preserve">A propósito del concepto de buena fe, en varias oportunidades la Sala de Casación Laboral de la Corte Suprema de Justicia se ha pronunciado, y en la sentencia de marzo 16 de 2005, expediente 23987, indicó, rememorando una sentencia del año 1958: que la </w:t>
      </w:r>
      <w:r w:rsidRPr="00302DD3">
        <w:rPr>
          <w:rFonts w:ascii="Arial Narrow" w:hAnsi="Arial Narrow" w:cs="Tahoma"/>
          <w:i/>
          <w:iCs/>
          <w:sz w:val="22"/>
          <w:szCs w:val="22"/>
        </w:rPr>
        <w:t xml:space="preserve">“La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3A289D" w:rsidRPr="00302DD3" w:rsidRDefault="003A289D" w:rsidP="00302DD3">
      <w:pPr>
        <w:tabs>
          <w:tab w:val="left" w:pos="0"/>
        </w:tabs>
        <w:spacing w:line="276" w:lineRule="auto"/>
        <w:rPr>
          <w:rFonts w:ascii="Tahoma" w:hAnsi="Tahoma" w:cs="Tahoma"/>
        </w:rPr>
      </w:pPr>
    </w:p>
    <w:p w:rsidR="004D61D0" w:rsidRPr="00302DD3" w:rsidRDefault="003A289D" w:rsidP="00302DD3">
      <w:pPr>
        <w:tabs>
          <w:tab w:val="left" w:pos="0"/>
        </w:tabs>
        <w:spacing w:line="276" w:lineRule="auto"/>
        <w:rPr>
          <w:rFonts w:ascii="Tahoma" w:hAnsi="Tahoma" w:cs="Tahoma"/>
          <w:iCs/>
          <w:bdr w:val="none" w:sz="0" w:space="0" w:color="auto" w:frame="1"/>
        </w:rPr>
      </w:pPr>
      <w:r w:rsidRPr="00302DD3">
        <w:rPr>
          <w:rFonts w:ascii="Tahoma" w:hAnsi="Tahoma" w:cs="Tahoma"/>
        </w:rPr>
        <w:t xml:space="preserve">Bajo tales premisas, </w:t>
      </w:r>
      <w:r w:rsidR="00A73A36" w:rsidRPr="00302DD3">
        <w:rPr>
          <w:rFonts w:ascii="Tahoma" w:hAnsi="Tahoma" w:cs="Tahoma"/>
          <w:iCs/>
          <w:bdr w:val="none" w:sz="0" w:space="0" w:color="auto" w:frame="1"/>
        </w:rPr>
        <w:t>en el presente asunto, al haber quedado demostrado que la demandante trabajaba mucho más de 48 horas semanales, de contera ha sido desvirtuada la buena</w:t>
      </w:r>
      <w:r w:rsidR="00F61A6C" w:rsidRPr="00302DD3">
        <w:rPr>
          <w:rFonts w:ascii="Tahoma" w:hAnsi="Tahoma" w:cs="Tahoma"/>
          <w:iCs/>
          <w:bdr w:val="none" w:sz="0" w:space="0" w:color="auto" w:frame="1"/>
        </w:rPr>
        <w:t xml:space="preserve"> fe de la empleadora, pues </w:t>
      </w:r>
      <w:r w:rsidR="00A73A36" w:rsidRPr="00302DD3">
        <w:rPr>
          <w:rFonts w:ascii="Tahoma" w:hAnsi="Tahoma" w:cs="Tahoma"/>
          <w:iCs/>
          <w:bdr w:val="none" w:sz="0" w:space="0" w:color="auto" w:frame="1"/>
        </w:rPr>
        <w:t>basó sus alegatos y la apelación en la existencia de una prestación esporádica e irregular del servicios por parte de la demandante, lo cual fue evidentemente descartado en primera y segunda instancia, consecuencia de lo cual no emerge ninguna razón justificativa del impago de las prestaciones sociales a su cargo, de modo que también este punto de la sentencia ha de</w:t>
      </w:r>
      <w:r w:rsidR="004D61D0" w:rsidRPr="00302DD3">
        <w:rPr>
          <w:rFonts w:ascii="Tahoma" w:hAnsi="Tahoma" w:cs="Tahoma"/>
          <w:iCs/>
          <w:bdr w:val="none" w:sz="0" w:space="0" w:color="auto" w:frame="1"/>
        </w:rPr>
        <w:t xml:space="preserve"> ser confirmado y se condenará en costas procesales de segunda instancia a la parte demandada y a favor de la demandante.</w:t>
      </w:r>
    </w:p>
    <w:p w:rsidR="004D61D0" w:rsidRPr="00302DD3" w:rsidRDefault="004D61D0" w:rsidP="00302DD3">
      <w:pPr>
        <w:tabs>
          <w:tab w:val="left" w:pos="0"/>
        </w:tabs>
        <w:spacing w:line="276" w:lineRule="auto"/>
        <w:rPr>
          <w:rFonts w:ascii="Tahoma" w:hAnsi="Tahoma" w:cs="Tahoma"/>
          <w:iCs/>
          <w:bdr w:val="none" w:sz="0" w:space="0" w:color="auto" w:frame="1"/>
        </w:rPr>
      </w:pPr>
    </w:p>
    <w:p w:rsidR="004D61D0" w:rsidRPr="00302DD3" w:rsidRDefault="004D61D0" w:rsidP="00302DD3">
      <w:pPr>
        <w:pStyle w:val="Sangradetextonormal"/>
        <w:spacing w:after="0" w:line="276" w:lineRule="auto"/>
        <w:ind w:left="0" w:firstLine="708"/>
        <w:rPr>
          <w:rFonts w:ascii="Tahoma" w:hAnsi="Tahoma" w:cs="Tahoma"/>
        </w:rPr>
      </w:pPr>
      <w:r w:rsidRPr="00302DD3">
        <w:rPr>
          <w:rFonts w:ascii="Tahoma" w:hAnsi="Tahoma" w:cs="Tahoma"/>
        </w:rPr>
        <w:t xml:space="preserve">En mérito de  lo expuesto, </w:t>
      </w:r>
      <w:r w:rsidRPr="00302DD3">
        <w:rPr>
          <w:rFonts w:ascii="Tahoma" w:hAnsi="Tahoma" w:cs="Tahoma"/>
          <w:b/>
          <w:caps/>
        </w:rPr>
        <w:t>Tribunal Superior del Distrito Judicial de Pereira (Risaralda)</w:t>
      </w:r>
      <w:r w:rsidRPr="00302DD3">
        <w:rPr>
          <w:rFonts w:ascii="Tahoma" w:hAnsi="Tahoma" w:cs="Tahoma"/>
          <w:caps/>
        </w:rPr>
        <w:t xml:space="preserve">, </w:t>
      </w:r>
      <w:r w:rsidRPr="00302DD3">
        <w:rPr>
          <w:rFonts w:ascii="Tahoma" w:hAnsi="Tahoma" w:cs="Tahoma"/>
          <w:b/>
          <w:caps/>
        </w:rPr>
        <w:t>Sala Laboral No. 1</w:t>
      </w:r>
      <w:r w:rsidRPr="00302DD3">
        <w:rPr>
          <w:rFonts w:ascii="Tahoma" w:hAnsi="Tahoma" w:cs="Tahoma"/>
        </w:rPr>
        <w:t>, Administrando Justicia en Nombre de la República  y por autoridad de la Ley,</w:t>
      </w:r>
    </w:p>
    <w:p w:rsidR="004D61D0" w:rsidRPr="00302DD3" w:rsidRDefault="004D61D0" w:rsidP="00302DD3">
      <w:pPr>
        <w:pStyle w:val="Sangradetextonormal"/>
        <w:spacing w:after="0" w:line="276" w:lineRule="auto"/>
        <w:ind w:left="0"/>
        <w:rPr>
          <w:rFonts w:ascii="Tahoma" w:hAnsi="Tahoma" w:cs="Tahoma"/>
        </w:rPr>
      </w:pPr>
    </w:p>
    <w:p w:rsidR="004D61D0" w:rsidRPr="00302DD3" w:rsidRDefault="004D61D0" w:rsidP="00302DD3">
      <w:pPr>
        <w:widowControl w:val="0"/>
        <w:autoSpaceDE w:val="0"/>
        <w:autoSpaceDN w:val="0"/>
        <w:adjustRightInd w:val="0"/>
        <w:spacing w:line="276" w:lineRule="auto"/>
        <w:jc w:val="center"/>
        <w:rPr>
          <w:rFonts w:ascii="Tahoma" w:hAnsi="Tahoma" w:cs="Tahoma"/>
          <w:b/>
        </w:rPr>
      </w:pPr>
      <w:r w:rsidRPr="00302DD3">
        <w:rPr>
          <w:rFonts w:ascii="Tahoma" w:hAnsi="Tahoma" w:cs="Tahoma"/>
          <w:b/>
        </w:rPr>
        <w:t>R E S U E L V E:</w:t>
      </w:r>
    </w:p>
    <w:p w:rsidR="004D61D0" w:rsidRPr="00302DD3" w:rsidRDefault="004D61D0" w:rsidP="00302DD3">
      <w:pPr>
        <w:widowControl w:val="0"/>
        <w:autoSpaceDE w:val="0"/>
        <w:autoSpaceDN w:val="0"/>
        <w:adjustRightInd w:val="0"/>
        <w:spacing w:line="276" w:lineRule="auto"/>
        <w:ind w:firstLine="0"/>
        <w:rPr>
          <w:rFonts w:ascii="Tahoma" w:hAnsi="Tahoma" w:cs="Tahoma"/>
          <w:b/>
        </w:rPr>
      </w:pPr>
    </w:p>
    <w:p w:rsidR="004D61D0" w:rsidRPr="00302DD3" w:rsidRDefault="004D61D0" w:rsidP="00302DD3">
      <w:pPr>
        <w:spacing w:line="276" w:lineRule="auto"/>
        <w:rPr>
          <w:rFonts w:ascii="Tahoma" w:hAnsi="Tahoma" w:cs="Tahoma"/>
        </w:rPr>
      </w:pPr>
      <w:r w:rsidRPr="00302DD3">
        <w:rPr>
          <w:rFonts w:ascii="Tahoma" w:hAnsi="Tahoma" w:cs="Tahoma"/>
          <w:b/>
          <w:u w:val="single"/>
        </w:rPr>
        <w:t>PRIMERO</w:t>
      </w:r>
      <w:r w:rsidRPr="00302DD3">
        <w:rPr>
          <w:rFonts w:ascii="Tahoma" w:hAnsi="Tahoma" w:cs="Tahoma"/>
        </w:rPr>
        <w:t xml:space="preserve">.- </w:t>
      </w:r>
      <w:r w:rsidRPr="00302DD3">
        <w:rPr>
          <w:rFonts w:ascii="Tahoma" w:hAnsi="Tahoma" w:cs="Tahoma"/>
          <w:b/>
        </w:rPr>
        <w:t>CONFIRMAR</w:t>
      </w:r>
      <w:r w:rsidRPr="00302DD3">
        <w:rPr>
          <w:rFonts w:ascii="Tahoma" w:hAnsi="Tahoma" w:cs="Tahoma"/>
        </w:rPr>
        <w:t xml:space="preserve"> en sede de apelaciones la sentencia de la referencia. </w:t>
      </w:r>
    </w:p>
    <w:p w:rsidR="004D61D0" w:rsidRPr="00302DD3" w:rsidRDefault="004D61D0" w:rsidP="00302DD3">
      <w:pPr>
        <w:spacing w:line="276" w:lineRule="auto"/>
        <w:rPr>
          <w:rFonts w:ascii="Tahoma" w:hAnsi="Tahoma" w:cs="Tahoma"/>
          <w:b/>
        </w:rPr>
      </w:pPr>
    </w:p>
    <w:p w:rsidR="004D61D0" w:rsidRPr="00302DD3" w:rsidRDefault="004D61D0" w:rsidP="00302DD3">
      <w:pPr>
        <w:spacing w:line="276" w:lineRule="auto"/>
        <w:rPr>
          <w:rFonts w:ascii="Tahoma" w:hAnsi="Tahoma" w:cs="Tahoma"/>
          <w:bCs/>
        </w:rPr>
      </w:pPr>
      <w:r w:rsidRPr="00302DD3">
        <w:rPr>
          <w:rFonts w:ascii="Tahoma" w:hAnsi="Tahoma" w:cs="Tahoma"/>
          <w:b/>
          <w:u w:val="single"/>
        </w:rPr>
        <w:t>SEGUNDO</w:t>
      </w:r>
      <w:r w:rsidRPr="00302DD3">
        <w:rPr>
          <w:rFonts w:ascii="Tahoma" w:hAnsi="Tahoma" w:cs="Tahoma"/>
        </w:rPr>
        <w:t xml:space="preserve">.- </w:t>
      </w:r>
      <w:r w:rsidRPr="00302DD3">
        <w:rPr>
          <w:rFonts w:ascii="Tahoma" w:hAnsi="Tahoma" w:cs="Tahoma"/>
          <w:b/>
          <w:bCs/>
        </w:rPr>
        <w:t xml:space="preserve">CONDENAR </w:t>
      </w:r>
      <w:r w:rsidRPr="00302DD3">
        <w:rPr>
          <w:rFonts w:ascii="Tahoma" w:hAnsi="Tahoma" w:cs="Tahoma"/>
        </w:rPr>
        <w:t>en costas procesales de segunda instancia a la parte recurrente, las cuales se liquidarán por el juzgado de origen.</w:t>
      </w:r>
    </w:p>
    <w:p w:rsidR="004D61D0" w:rsidRPr="00302DD3" w:rsidRDefault="004D61D0" w:rsidP="00302DD3">
      <w:pPr>
        <w:spacing w:line="276" w:lineRule="auto"/>
        <w:rPr>
          <w:rFonts w:ascii="Tahoma" w:hAnsi="Tahoma" w:cs="Tahoma"/>
        </w:rPr>
      </w:pPr>
    </w:p>
    <w:p w:rsidR="004D61D0" w:rsidRPr="00302DD3" w:rsidRDefault="004D61D0" w:rsidP="00302DD3">
      <w:pPr>
        <w:widowControl w:val="0"/>
        <w:autoSpaceDE w:val="0"/>
        <w:autoSpaceDN w:val="0"/>
        <w:adjustRightInd w:val="0"/>
        <w:spacing w:line="276" w:lineRule="auto"/>
        <w:rPr>
          <w:rFonts w:ascii="Tahoma" w:hAnsi="Tahoma" w:cs="Tahoma"/>
          <w:b/>
          <w:bCs/>
        </w:rPr>
      </w:pPr>
      <w:r w:rsidRPr="00302DD3">
        <w:rPr>
          <w:rFonts w:ascii="Tahoma" w:hAnsi="Tahoma" w:cs="Tahoma"/>
          <w:b/>
          <w:bCs/>
        </w:rPr>
        <w:t xml:space="preserve">NOTIFICACIÓN SURTIDA EN ESTRADOS. </w:t>
      </w:r>
      <w:r w:rsidRPr="00302DD3">
        <w:rPr>
          <w:rFonts w:ascii="Tahoma" w:hAnsi="Tahoma" w:cs="Tahoma"/>
          <w:b/>
        </w:rPr>
        <w:t>CÚMPLASE</w:t>
      </w:r>
      <w:r w:rsidRPr="00302DD3">
        <w:rPr>
          <w:rFonts w:ascii="Tahoma" w:hAnsi="Tahoma" w:cs="Tahoma"/>
        </w:rPr>
        <w:t xml:space="preserve"> y </w:t>
      </w:r>
      <w:r w:rsidRPr="00302DD3">
        <w:rPr>
          <w:rFonts w:ascii="Tahoma" w:hAnsi="Tahoma" w:cs="Tahoma"/>
          <w:b/>
        </w:rPr>
        <w:t>DEVUÉLVASE</w:t>
      </w:r>
      <w:r w:rsidRPr="00302DD3">
        <w:rPr>
          <w:rFonts w:ascii="Tahoma" w:hAnsi="Tahoma" w:cs="Tahoma"/>
        </w:rPr>
        <w:t xml:space="preserve"> el expediente al Juzgado de origen.</w:t>
      </w:r>
    </w:p>
    <w:p w:rsidR="004D61D0" w:rsidRPr="00302DD3" w:rsidRDefault="004D61D0" w:rsidP="00302DD3">
      <w:pPr>
        <w:spacing w:line="276" w:lineRule="auto"/>
        <w:rPr>
          <w:rFonts w:ascii="Tahoma" w:hAnsi="Tahoma" w:cs="Tahoma"/>
        </w:rPr>
      </w:pPr>
      <w:r w:rsidRPr="00302DD3">
        <w:rPr>
          <w:rFonts w:ascii="Tahoma" w:hAnsi="Tahoma" w:cs="Tahoma"/>
        </w:rPr>
        <w:t xml:space="preserve"> </w:t>
      </w:r>
    </w:p>
    <w:p w:rsidR="004D61D0" w:rsidRPr="00302DD3" w:rsidRDefault="004D61D0" w:rsidP="00302DD3">
      <w:pPr>
        <w:spacing w:line="276" w:lineRule="auto"/>
        <w:rPr>
          <w:rFonts w:ascii="Tahoma" w:hAnsi="Tahoma" w:cs="Tahoma"/>
        </w:rPr>
      </w:pPr>
    </w:p>
    <w:p w:rsidR="004F7419" w:rsidRPr="00302DD3" w:rsidRDefault="004F7419" w:rsidP="00302DD3">
      <w:pPr>
        <w:spacing w:line="276" w:lineRule="auto"/>
        <w:ind w:firstLine="708"/>
        <w:rPr>
          <w:rFonts w:ascii="Tahoma" w:hAnsi="Tahoma" w:cs="Tahoma"/>
        </w:rPr>
      </w:pPr>
      <w:r w:rsidRPr="00302DD3">
        <w:rPr>
          <w:rFonts w:ascii="Tahoma" w:hAnsi="Tahoma" w:cs="Tahoma"/>
        </w:rPr>
        <w:t>La Magistrada,</w:t>
      </w:r>
    </w:p>
    <w:p w:rsidR="004F7419" w:rsidRPr="00302DD3" w:rsidRDefault="004F7419" w:rsidP="00302DD3">
      <w:pPr>
        <w:spacing w:line="276" w:lineRule="auto"/>
        <w:ind w:firstLine="0"/>
        <w:rPr>
          <w:rFonts w:ascii="Tahoma" w:hAnsi="Tahoma" w:cs="Tahoma"/>
        </w:rPr>
      </w:pPr>
    </w:p>
    <w:p w:rsidR="004F7419" w:rsidRPr="00302DD3" w:rsidRDefault="004F7419" w:rsidP="00302DD3">
      <w:pPr>
        <w:spacing w:line="276" w:lineRule="auto"/>
        <w:ind w:firstLine="0"/>
        <w:rPr>
          <w:rFonts w:ascii="Tahoma" w:hAnsi="Tahoma" w:cs="Tahoma"/>
        </w:rPr>
      </w:pPr>
    </w:p>
    <w:p w:rsidR="004F7419" w:rsidRPr="00302DD3" w:rsidRDefault="004F7419" w:rsidP="00302DD3">
      <w:pPr>
        <w:spacing w:line="276" w:lineRule="auto"/>
        <w:ind w:firstLine="0"/>
        <w:jc w:val="center"/>
        <w:rPr>
          <w:rFonts w:ascii="Tahoma" w:hAnsi="Tahoma" w:cs="Tahoma"/>
          <w:b/>
        </w:rPr>
      </w:pPr>
      <w:r w:rsidRPr="00302DD3">
        <w:rPr>
          <w:rFonts w:ascii="Tahoma" w:hAnsi="Tahoma" w:cs="Tahoma"/>
          <w:b/>
        </w:rPr>
        <w:t>ANA LUCÍA CAICEDO CALDERÓN</w:t>
      </w:r>
    </w:p>
    <w:p w:rsidR="004F7419" w:rsidRPr="00302DD3" w:rsidRDefault="004F7419" w:rsidP="00302DD3">
      <w:pPr>
        <w:spacing w:line="276" w:lineRule="auto"/>
        <w:ind w:firstLine="0"/>
        <w:rPr>
          <w:rFonts w:ascii="Tahoma" w:hAnsi="Tahoma" w:cs="Tahoma"/>
        </w:rPr>
      </w:pPr>
    </w:p>
    <w:p w:rsidR="004F7419" w:rsidRPr="00302DD3" w:rsidRDefault="004F7419" w:rsidP="00302DD3">
      <w:pPr>
        <w:spacing w:line="276" w:lineRule="auto"/>
        <w:ind w:firstLine="0"/>
        <w:jc w:val="center"/>
        <w:rPr>
          <w:rFonts w:ascii="Tahoma" w:hAnsi="Tahoma" w:cs="Tahoma"/>
        </w:rPr>
      </w:pPr>
    </w:p>
    <w:p w:rsidR="004F7419" w:rsidRPr="00302DD3" w:rsidRDefault="004F7419" w:rsidP="00302DD3">
      <w:pPr>
        <w:spacing w:line="276" w:lineRule="auto"/>
        <w:ind w:firstLine="0"/>
        <w:jc w:val="center"/>
        <w:rPr>
          <w:rFonts w:ascii="Tahoma" w:hAnsi="Tahoma" w:cs="Tahoma"/>
        </w:rPr>
      </w:pPr>
    </w:p>
    <w:p w:rsidR="004F7419" w:rsidRPr="00302DD3" w:rsidRDefault="004F7419" w:rsidP="00302DD3">
      <w:pPr>
        <w:spacing w:line="276" w:lineRule="auto"/>
        <w:ind w:firstLine="708"/>
        <w:rPr>
          <w:rFonts w:ascii="Tahoma" w:hAnsi="Tahoma" w:cs="Tahoma"/>
        </w:rPr>
      </w:pPr>
      <w:r w:rsidRPr="00302DD3">
        <w:rPr>
          <w:rFonts w:ascii="Tahoma" w:hAnsi="Tahoma" w:cs="Tahoma"/>
        </w:rPr>
        <w:t>La Magistrada y el Magistrado,</w:t>
      </w:r>
    </w:p>
    <w:p w:rsidR="004F7419" w:rsidRPr="00302DD3" w:rsidRDefault="004F7419" w:rsidP="00302DD3">
      <w:pPr>
        <w:spacing w:line="276" w:lineRule="auto"/>
        <w:ind w:firstLine="0"/>
        <w:rPr>
          <w:rFonts w:ascii="Tahoma" w:hAnsi="Tahoma" w:cs="Tahoma"/>
        </w:rPr>
      </w:pPr>
    </w:p>
    <w:p w:rsidR="004F7419" w:rsidRPr="00302DD3" w:rsidRDefault="004F7419" w:rsidP="00302DD3">
      <w:pPr>
        <w:spacing w:line="276" w:lineRule="auto"/>
        <w:ind w:firstLine="0"/>
        <w:rPr>
          <w:rFonts w:ascii="Tahoma" w:hAnsi="Tahoma" w:cs="Tahoma"/>
        </w:rPr>
      </w:pPr>
    </w:p>
    <w:p w:rsidR="004F7419" w:rsidRDefault="004F7419" w:rsidP="00302DD3">
      <w:pPr>
        <w:spacing w:line="276" w:lineRule="auto"/>
        <w:ind w:firstLine="0"/>
        <w:rPr>
          <w:rFonts w:ascii="Tahoma" w:hAnsi="Tahoma" w:cs="Tahoma"/>
        </w:rPr>
      </w:pPr>
    </w:p>
    <w:p w:rsidR="00302DD3" w:rsidRDefault="00302DD3" w:rsidP="00302DD3">
      <w:pPr>
        <w:spacing w:line="276" w:lineRule="auto"/>
        <w:ind w:firstLine="0"/>
        <w:rPr>
          <w:rFonts w:ascii="Tahoma" w:hAnsi="Tahoma" w:cs="Tahoma"/>
        </w:rPr>
      </w:pPr>
    </w:p>
    <w:p w:rsidR="00302DD3" w:rsidRDefault="00302DD3" w:rsidP="00302DD3">
      <w:pPr>
        <w:spacing w:line="276" w:lineRule="auto"/>
        <w:ind w:firstLine="0"/>
        <w:rPr>
          <w:rFonts w:ascii="Tahoma" w:hAnsi="Tahoma" w:cs="Tahoma"/>
        </w:rPr>
      </w:pPr>
    </w:p>
    <w:p w:rsidR="00302DD3" w:rsidRPr="00302DD3" w:rsidRDefault="00302DD3" w:rsidP="00302DD3">
      <w:pPr>
        <w:spacing w:line="276" w:lineRule="auto"/>
        <w:ind w:firstLine="0"/>
        <w:rPr>
          <w:rFonts w:ascii="Tahoma" w:hAnsi="Tahoma" w:cs="Tahoma"/>
        </w:rPr>
      </w:pPr>
    </w:p>
    <w:p w:rsidR="004F7419" w:rsidRPr="00302DD3" w:rsidRDefault="004F7419" w:rsidP="00302DD3">
      <w:pPr>
        <w:spacing w:line="276" w:lineRule="auto"/>
        <w:ind w:firstLine="0"/>
        <w:rPr>
          <w:rFonts w:ascii="Tahoma" w:hAnsi="Tahoma" w:cs="Tahoma"/>
        </w:rPr>
      </w:pPr>
    </w:p>
    <w:p w:rsidR="004F7419" w:rsidRPr="00302DD3" w:rsidRDefault="004F7419" w:rsidP="00302DD3">
      <w:pPr>
        <w:spacing w:line="276" w:lineRule="auto"/>
        <w:ind w:firstLine="0"/>
        <w:rPr>
          <w:rFonts w:ascii="Tahoma" w:hAnsi="Tahoma" w:cs="Tahoma"/>
          <w:b/>
        </w:rPr>
      </w:pPr>
      <w:r w:rsidRPr="00302DD3">
        <w:rPr>
          <w:rFonts w:ascii="Tahoma" w:hAnsi="Tahoma" w:cs="Tahoma"/>
          <w:b/>
        </w:rPr>
        <w:t xml:space="preserve">OLGA LUCÍA HOYOS SEPÚLVEDA        </w:t>
      </w:r>
      <w:r w:rsidR="00302DD3">
        <w:rPr>
          <w:rFonts w:ascii="Tahoma" w:hAnsi="Tahoma" w:cs="Tahoma"/>
          <w:b/>
        </w:rPr>
        <w:t xml:space="preserve">                         </w:t>
      </w:r>
      <w:r w:rsidRPr="00302DD3">
        <w:rPr>
          <w:rFonts w:ascii="Tahoma" w:hAnsi="Tahoma" w:cs="Tahoma"/>
          <w:b/>
        </w:rPr>
        <w:t xml:space="preserve">        JULIO CÉSAR SALAZAR MUÑOZ</w:t>
      </w:r>
    </w:p>
    <w:p w:rsidR="004F7419" w:rsidRPr="000451D3" w:rsidRDefault="004F7419" w:rsidP="00302DD3">
      <w:pPr>
        <w:spacing w:line="276" w:lineRule="auto"/>
        <w:ind w:firstLine="0"/>
        <w:rPr>
          <w:rFonts w:ascii="Tahoma" w:hAnsi="Tahoma" w:cs="Tahoma"/>
          <w:sz w:val="24"/>
          <w:szCs w:val="24"/>
          <w:lang w:val="es-CO"/>
        </w:rPr>
      </w:pPr>
    </w:p>
    <w:p w:rsidR="004F7419" w:rsidRDefault="004F7419" w:rsidP="00302DD3">
      <w:pPr>
        <w:spacing w:line="360" w:lineRule="auto"/>
        <w:ind w:firstLine="0"/>
        <w:rPr>
          <w:rFonts w:ascii="Tahoma" w:hAnsi="Tahoma" w:cs="Tahoma"/>
          <w:sz w:val="24"/>
          <w:szCs w:val="24"/>
          <w:lang w:val="es-CO"/>
        </w:rPr>
      </w:pPr>
    </w:p>
    <w:p w:rsidR="004F7419" w:rsidRDefault="004F7419" w:rsidP="00302DD3">
      <w:pPr>
        <w:pStyle w:val="Textoindependiente21"/>
        <w:spacing w:line="276" w:lineRule="auto"/>
        <w:ind w:firstLine="708"/>
        <w:rPr>
          <w:rFonts w:ascii="Tahoma" w:hAnsi="Tahoma" w:cs="Tahoma"/>
          <w:color w:val="000000"/>
          <w:sz w:val="24"/>
          <w:szCs w:val="24"/>
          <w:shd w:val="clear" w:color="auto" w:fill="FFFFFF"/>
        </w:rPr>
      </w:pPr>
    </w:p>
    <w:p w:rsidR="004F7419" w:rsidRPr="00806BF7" w:rsidRDefault="004F7419" w:rsidP="00302DD3">
      <w:pPr>
        <w:widowControl w:val="0"/>
        <w:autoSpaceDE w:val="0"/>
        <w:autoSpaceDN w:val="0"/>
        <w:adjustRightInd w:val="0"/>
        <w:spacing w:line="360" w:lineRule="auto"/>
        <w:ind w:firstLine="708"/>
        <w:rPr>
          <w:lang w:val="es-CO"/>
        </w:rPr>
      </w:pPr>
    </w:p>
    <w:p w:rsidR="00EC1B6D" w:rsidRPr="004D61D0" w:rsidRDefault="00EC1B6D" w:rsidP="00302DD3">
      <w:pPr>
        <w:spacing w:line="276" w:lineRule="auto"/>
        <w:ind w:firstLine="0"/>
        <w:jc w:val="center"/>
        <w:rPr>
          <w:rFonts w:ascii="Tahoma" w:hAnsi="Tahoma" w:cs="Tahoma"/>
          <w:b/>
          <w:sz w:val="24"/>
          <w:szCs w:val="24"/>
          <w:lang w:val="es-CO"/>
        </w:rPr>
      </w:pPr>
    </w:p>
    <w:p w:rsidR="00EC1B6D" w:rsidRPr="004D61D0" w:rsidRDefault="00EC1B6D" w:rsidP="00302DD3">
      <w:pPr>
        <w:spacing w:line="276" w:lineRule="auto"/>
        <w:ind w:firstLine="0"/>
        <w:jc w:val="center"/>
        <w:rPr>
          <w:rFonts w:ascii="Tahoma" w:hAnsi="Tahoma" w:cs="Tahoma"/>
          <w:b/>
          <w:sz w:val="24"/>
          <w:szCs w:val="24"/>
          <w:lang w:val="es-CO"/>
        </w:rPr>
      </w:pPr>
    </w:p>
    <w:p w:rsidR="00412090" w:rsidRDefault="00412090"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Default="009E3327" w:rsidP="00302DD3">
      <w:pPr>
        <w:spacing w:line="240" w:lineRule="auto"/>
        <w:ind w:firstLine="708"/>
        <w:rPr>
          <w:rFonts w:ascii="Tahoma" w:hAnsi="Tahoma" w:cs="Tahoma"/>
          <w:sz w:val="20"/>
          <w:szCs w:val="20"/>
          <w:lang w:val="es-CO"/>
        </w:rPr>
      </w:pPr>
    </w:p>
    <w:p w:rsidR="009E3327" w:rsidRPr="00412090" w:rsidRDefault="009E3327" w:rsidP="00302DD3">
      <w:pPr>
        <w:spacing w:line="240" w:lineRule="auto"/>
        <w:ind w:firstLine="708"/>
        <w:rPr>
          <w:rFonts w:ascii="Tahoma" w:hAnsi="Tahoma" w:cs="Tahoma"/>
          <w:sz w:val="20"/>
          <w:szCs w:val="20"/>
          <w:lang w:val="es-CO"/>
        </w:rPr>
      </w:pPr>
    </w:p>
    <w:p w:rsidR="001429A3" w:rsidRDefault="001429A3" w:rsidP="00302DD3">
      <w:pPr>
        <w:ind w:firstLine="0"/>
        <w:rPr>
          <w:rFonts w:ascii="Tahoma" w:hAnsi="Tahoma" w:cs="Tahoma"/>
          <w:b/>
          <w:sz w:val="24"/>
          <w:szCs w:val="24"/>
          <w:lang w:val="es-CO"/>
        </w:rPr>
      </w:pPr>
    </w:p>
    <w:p w:rsidR="004057B2" w:rsidRPr="006A02E8" w:rsidRDefault="004057B2" w:rsidP="00302DD3">
      <w:pPr>
        <w:ind w:firstLine="0"/>
        <w:rPr>
          <w:rFonts w:ascii="Tahoma" w:hAnsi="Tahoma" w:cs="Tahoma"/>
          <w:b/>
          <w:sz w:val="24"/>
          <w:szCs w:val="24"/>
          <w:lang w:val="es-CO"/>
        </w:rPr>
      </w:pPr>
      <w:r>
        <w:rPr>
          <w:rFonts w:ascii="Tahoma" w:hAnsi="Tahoma" w:cs="Tahoma"/>
          <w:b/>
          <w:sz w:val="24"/>
          <w:szCs w:val="24"/>
          <w:lang w:val="es-CO"/>
        </w:rPr>
        <w:tab/>
      </w:r>
    </w:p>
    <w:sectPr w:rsidR="004057B2" w:rsidRPr="006A02E8" w:rsidSect="00302DD3">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F9" w:rsidRDefault="002B66F9" w:rsidP="004D61D0">
      <w:pPr>
        <w:spacing w:line="240" w:lineRule="auto"/>
      </w:pPr>
      <w:r>
        <w:separator/>
      </w:r>
    </w:p>
  </w:endnote>
  <w:endnote w:type="continuationSeparator" w:id="0">
    <w:p w:rsidR="002B66F9" w:rsidRDefault="002B66F9" w:rsidP="004D6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667701"/>
      <w:docPartObj>
        <w:docPartGallery w:val="Page Numbers (Bottom of Page)"/>
        <w:docPartUnique/>
      </w:docPartObj>
    </w:sdtPr>
    <w:sdtEndPr/>
    <w:sdtContent>
      <w:p w:rsidR="00F61A6C" w:rsidRDefault="00F61A6C">
        <w:pPr>
          <w:pStyle w:val="Piedepgina"/>
          <w:jc w:val="right"/>
        </w:pPr>
        <w:r>
          <w:fldChar w:fldCharType="begin"/>
        </w:r>
        <w:r>
          <w:instrText>PAGE   \* MERGEFORMAT</w:instrText>
        </w:r>
        <w:r>
          <w:fldChar w:fldCharType="separate"/>
        </w:r>
        <w:r w:rsidR="00B631AC">
          <w:rPr>
            <w:noProof/>
          </w:rPr>
          <w:t>2</w:t>
        </w:r>
        <w:r>
          <w:fldChar w:fldCharType="end"/>
        </w:r>
      </w:p>
    </w:sdtContent>
  </w:sdt>
  <w:p w:rsidR="00F61A6C" w:rsidRDefault="00F61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F9" w:rsidRDefault="002B66F9" w:rsidP="004D61D0">
      <w:pPr>
        <w:spacing w:line="240" w:lineRule="auto"/>
      </w:pPr>
      <w:r>
        <w:separator/>
      </w:r>
    </w:p>
  </w:footnote>
  <w:footnote w:type="continuationSeparator" w:id="0">
    <w:p w:rsidR="002B66F9" w:rsidRDefault="002B66F9" w:rsidP="004D6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D0" w:rsidRPr="004D61D0" w:rsidRDefault="004D61D0" w:rsidP="004D61D0">
    <w:pPr>
      <w:pStyle w:val="Encabezado"/>
      <w:ind w:firstLine="0"/>
      <w:rPr>
        <w:rFonts w:cs="Tahoma"/>
        <w:i/>
        <w:sz w:val="16"/>
        <w:szCs w:val="16"/>
        <w:lang w:val="es-CO"/>
      </w:rPr>
    </w:pPr>
    <w:r w:rsidRPr="004D61D0">
      <w:rPr>
        <w:rFonts w:cs="Tahoma"/>
        <w:i/>
        <w:sz w:val="16"/>
        <w:szCs w:val="16"/>
        <w:lang w:val="es-CO"/>
      </w:rPr>
      <w:t xml:space="preserve">Demandante: </w:t>
    </w:r>
    <w:proofErr w:type="spellStart"/>
    <w:r w:rsidRPr="004D61D0">
      <w:rPr>
        <w:rFonts w:cs="Tahoma"/>
        <w:i/>
        <w:sz w:val="16"/>
        <w:szCs w:val="16"/>
        <w:lang w:val="es-CO"/>
      </w:rPr>
      <w:t>Neida</w:t>
    </w:r>
    <w:proofErr w:type="spellEnd"/>
    <w:r w:rsidRPr="004D61D0">
      <w:rPr>
        <w:rFonts w:cs="Tahoma"/>
        <w:i/>
        <w:sz w:val="16"/>
        <w:szCs w:val="16"/>
        <w:lang w:val="es-CO"/>
      </w:rPr>
      <w:t xml:space="preserve"> Jimena Sánchez Uribe</w:t>
    </w:r>
  </w:p>
  <w:p w:rsidR="004D61D0" w:rsidRPr="004D61D0" w:rsidRDefault="004D61D0" w:rsidP="004D61D0">
    <w:pPr>
      <w:pStyle w:val="Encabezado"/>
      <w:ind w:firstLine="0"/>
      <w:rPr>
        <w:rFonts w:cs="Tahoma"/>
        <w:i/>
        <w:sz w:val="16"/>
        <w:szCs w:val="16"/>
        <w:lang w:val="es-CO"/>
      </w:rPr>
    </w:pPr>
    <w:r w:rsidRPr="004D61D0">
      <w:rPr>
        <w:rFonts w:cs="Tahoma"/>
        <w:i/>
        <w:sz w:val="16"/>
        <w:szCs w:val="16"/>
        <w:lang w:val="es-CO"/>
      </w:rPr>
      <w:t>Demandado: Gloria Stella Flórez Torres</w:t>
    </w:r>
  </w:p>
  <w:p w:rsidR="004D61D0" w:rsidRPr="004D61D0" w:rsidRDefault="004D61D0" w:rsidP="004D61D0">
    <w:pPr>
      <w:pStyle w:val="Encabezado"/>
      <w:ind w:firstLine="0"/>
      <w:rPr>
        <w:rFonts w:cs="Tahoma"/>
        <w:i/>
        <w:sz w:val="16"/>
        <w:szCs w:val="16"/>
        <w:lang w:val="es-CO"/>
      </w:rPr>
    </w:pPr>
    <w:r w:rsidRPr="004D61D0">
      <w:rPr>
        <w:rFonts w:cs="Tahoma"/>
        <w:i/>
        <w:sz w:val="16"/>
        <w:szCs w:val="16"/>
        <w:lang w:val="es-CO"/>
      </w:rPr>
      <w:t>Rad.: 2016-00328</w:t>
    </w:r>
  </w:p>
  <w:p w:rsidR="004D61D0" w:rsidRPr="004D61D0" w:rsidRDefault="004D61D0" w:rsidP="004D61D0">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D75B4"/>
    <w:multiLevelType w:val="hybridMultilevel"/>
    <w:tmpl w:val="CA940FD8"/>
    <w:lvl w:ilvl="0" w:tplc="BEE4A4D4">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09"/>
    <w:rsid w:val="00003779"/>
    <w:rsid w:val="00012217"/>
    <w:rsid w:val="000223F9"/>
    <w:rsid w:val="00036BA6"/>
    <w:rsid w:val="00074D20"/>
    <w:rsid w:val="00075237"/>
    <w:rsid w:val="000824D4"/>
    <w:rsid w:val="000B06BF"/>
    <w:rsid w:val="001253FF"/>
    <w:rsid w:val="001429A3"/>
    <w:rsid w:val="001462EE"/>
    <w:rsid w:val="00174379"/>
    <w:rsid w:val="001947EB"/>
    <w:rsid w:val="001A09B9"/>
    <w:rsid w:val="001E2909"/>
    <w:rsid w:val="001F4AD0"/>
    <w:rsid w:val="00294D71"/>
    <w:rsid w:val="002B66F9"/>
    <w:rsid w:val="002E1E81"/>
    <w:rsid w:val="002F2ACD"/>
    <w:rsid w:val="00302DD3"/>
    <w:rsid w:val="0034677D"/>
    <w:rsid w:val="003A289D"/>
    <w:rsid w:val="003C74CF"/>
    <w:rsid w:val="003E2674"/>
    <w:rsid w:val="003E7627"/>
    <w:rsid w:val="003F01DB"/>
    <w:rsid w:val="004057B2"/>
    <w:rsid w:val="00412090"/>
    <w:rsid w:val="00474F98"/>
    <w:rsid w:val="004750B2"/>
    <w:rsid w:val="004A0BF7"/>
    <w:rsid w:val="004B7037"/>
    <w:rsid w:val="004C4A79"/>
    <w:rsid w:val="004D5CCE"/>
    <w:rsid w:val="004D61D0"/>
    <w:rsid w:val="004F7419"/>
    <w:rsid w:val="005325C1"/>
    <w:rsid w:val="005465A1"/>
    <w:rsid w:val="00671808"/>
    <w:rsid w:val="006A02E8"/>
    <w:rsid w:val="006E06B1"/>
    <w:rsid w:val="007264E7"/>
    <w:rsid w:val="007269C4"/>
    <w:rsid w:val="00731C5E"/>
    <w:rsid w:val="007516F3"/>
    <w:rsid w:val="00756D91"/>
    <w:rsid w:val="00804A07"/>
    <w:rsid w:val="00831A61"/>
    <w:rsid w:val="008515C4"/>
    <w:rsid w:val="00876614"/>
    <w:rsid w:val="008838A1"/>
    <w:rsid w:val="0089408A"/>
    <w:rsid w:val="008F03EC"/>
    <w:rsid w:val="008F7213"/>
    <w:rsid w:val="00933D99"/>
    <w:rsid w:val="009476B2"/>
    <w:rsid w:val="009A6766"/>
    <w:rsid w:val="009E3327"/>
    <w:rsid w:val="00A44F39"/>
    <w:rsid w:val="00A526D3"/>
    <w:rsid w:val="00A7383E"/>
    <w:rsid w:val="00A73A36"/>
    <w:rsid w:val="00AB6353"/>
    <w:rsid w:val="00AF399E"/>
    <w:rsid w:val="00B127BE"/>
    <w:rsid w:val="00B52BF3"/>
    <w:rsid w:val="00B631AC"/>
    <w:rsid w:val="00B91FB5"/>
    <w:rsid w:val="00C66FF5"/>
    <w:rsid w:val="00D40873"/>
    <w:rsid w:val="00D44CE4"/>
    <w:rsid w:val="00D749E7"/>
    <w:rsid w:val="00DD75DB"/>
    <w:rsid w:val="00E12C3A"/>
    <w:rsid w:val="00E43E56"/>
    <w:rsid w:val="00E56250"/>
    <w:rsid w:val="00E569D0"/>
    <w:rsid w:val="00E952B1"/>
    <w:rsid w:val="00EB4185"/>
    <w:rsid w:val="00EB4C0A"/>
    <w:rsid w:val="00EC1B6D"/>
    <w:rsid w:val="00EF007D"/>
    <w:rsid w:val="00EF1508"/>
    <w:rsid w:val="00F61A6C"/>
    <w:rsid w:val="00FA32FF"/>
    <w:rsid w:val="00FF0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2F336-6F3D-4C41-B13D-F10C8CD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D61D0"/>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766"/>
    <w:pPr>
      <w:ind w:left="720"/>
      <w:contextualSpacing/>
    </w:pPr>
  </w:style>
  <w:style w:type="character" w:styleId="Hipervnculo">
    <w:name w:val="Hyperlink"/>
    <w:basedOn w:val="Fuentedeprrafopredeter"/>
    <w:uiPriority w:val="99"/>
    <w:semiHidden/>
    <w:unhideWhenUsed/>
    <w:rsid w:val="00FF0DA2"/>
    <w:rPr>
      <w:color w:val="0000FF"/>
      <w:u w:val="single"/>
    </w:rPr>
  </w:style>
  <w:style w:type="character" w:styleId="Textoennegrita">
    <w:name w:val="Strong"/>
    <w:basedOn w:val="Fuentedeprrafopredeter"/>
    <w:uiPriority w:val="22"/>
    <w:qFormat/>
    <w:rsid w:val="00E952B1"/>
    <w:rPr>
      <w:b/>
      <w:bCs/>
    </w:rPr>
  </w:style>
  <w:style w:type="paragraph" w:styleId="NormalWeb">
    <w:name w:val="Normal (Web)"/>
    <w:basedOn w:val="Normal"/>
    <w:uiPriority w:val="99"/>
    <w:unhideWhenUsed/>
    <w:rsid w:val="00E952B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952B1"/>
  </w:style>
  <w:style w:type="paragraph" w:styleId="Encabezado">
    <w:name w:val="header"/>
    <w:basedOn w:val="Normal"/>
    <w:link w:val="EncabezadoCar"/>
    <w:uiPriority w:val="99"/>
    <w:unhideWhenUsed/>
    <w:rsid w:val="004D61D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61D0"/>
  </w:style>
  <w:style w:type="paragraph" w:styleId="Piedepgina">
    <w:name w:val="footer"/>
    <w:basedOn w:val="Normal"/>
    <w:link w:val="PiedepginaCar"/>
    <w:uiPriority w:val="99"/>
    <w:unhideWhenUsed/>
    <w:rsid w:val="004D61D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61D0"/>
  </w:style>
  <w:style w:type="character" w:customStyle="1" w:styleId="Ttulo3Car">
    <w:name w:val="Título 3 Car"/>
    <w:basedOn w:val="Fuentedeprrafopredeter"/>
    <w:link w:val="Ttulo3"/>
    <w:uiPriority w:val="9"/>
    <w:semiHidden/>
    <w:rsid w:val="004D61D0"/>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4D61D0"/>
    <w:pPr>
      <w:spacing w:after="120"/>
      <w:ind w:left="283"/>
    </w:pPr>
  </w:style>
  <w:style w:type="character" w:customStyle="1" w:styleId="SangradetextonormalCar">
    <w:name w:val="Sangría de texto normal Car"/>
    <w:basedOn w:val="Fuentedeprrafopredeter"/>
    <w:link w:val="Sangradetextonormal"/>
    <w:uiPriority w:val="99"/>
    <w:semiHidden/>
    <w:rsid w:val="004D61D0"/>
  </w:style>
  <w:style w:type="paragraph" w:styleId="Textodeglobo">
    <w:name w:val="Balloon Text"/>
    <w:basedOn w:val="Normal"/>
    <w:link w:val="TextodegloboCar"/>
    <w:uiPriority w:val="99"/>
    <w:semiHidden/>
    <w:unhideWhenUsed/>
    <w:rsid w:val="006A02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2E8"/>
    <w:rPr>
      <w:rFonts w:ascii="Segoe UI" w:hAnsi="Segoe UI" w:cs="Segoe UI"/>
      <w:sz w:val="18"/>
      <w:szCs w:val="18"/>
    </w:rPr>
  </w:style>
  <w:style w:type="paragraph" w:customStyle="1" w:styleId="Textoindependiente21">
    <w:name w:val="Texto independiente 21"/>
    <w:basedOn w:val="Normal"/>
    <w:link w:val="BodyText2Car1"/>
    <w:uiPriority w:val="99"/>
    <w:rsid w:val="004F7419"/>
    <w:pPr>
      <w:overflowPunct w:val="0"/>
      <w:autoSpaceDE w:val="0"/>
      <w:autoSpaceDN w:val="0"/>
      <w:adjustRightInd w:val="0"/>
      <w:spacing w:line="360" w:lineRule="auto"/>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4F7419"/>
    <w:rPr>
      <w:rFonts w:ascii="Arial Narrow" w:eastAsia="Times New Roman" w:hAnsi="Arial Narrow" w:cs="Times New Roman"/>
      <w:sz w:val="30"/>
      <w:szCs w:val="30"/>
      <w:lang w:val="es-CO" w:eastAsia="x-none"/>
    </w:rPr>
  </w:style>
  <w:style w:type="paragraph" w:styleId="Puesto">
    <w:name w:val="Title"/>
    <w:basedOn w:val="Normal"/>
    <w:link w:val="PuestoCar"/>
    <w:qFormat/>
    <w:rsid w:val="00B631A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B631AC"/>
    <w:rPr>
      <w:rFonts w:ascii="Arial" w:eastAsia="Times New Roman" w:hAnsi="Arial" w:cs="Arial"/>
      <w:b/>
      <w:sz w:val="24"/>
      <w:szCs w:val="24"/>
      <w:lang w:eastAsia="es-ES"/>
    </w:rPr>
  </w:style>
  <w:style w:type="paragraph" w:styleId="Sinespaciado">
    <w:name w:val="No Spacing"/>
    <w:link w:val="SinespaciadoCar"/>
    <w:uiPriority w:val="1"/>
    <w:qFormat/>
    <w:rsid w:val="00B631AC"/>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B631A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50D2-16F1-4918-B0C1-B2D3AEEC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7</Pages>
  <Words>3002</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18</cp:revision>
  <cp:lastPrinted>2018-05-11T20:43:00Z</cp:lastPrinted>
  <dcterms:created xsi:type="dcterms:W3CDTF">2018-05-07T19:14:00Z</dcterms:created>
  <dcterms:modified xsi:type="dcterms:W3CDTF">2018-08-09T22:30:00Z</dcterms:modified>
</cp:coreProperties>
</file>