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AFB44" w14:textId="77A8EC0E" w:rsidR="00821AAE" w:rsidRPr="00821AAE" w:rsidRDefault="00821AAE" w:rsidP="00821AAE">
      <w:pPr>
        <w:pBdr>
          <w:top w:val="single" w:sz="4" w:space="1" w:color="auto"/>
          <w:left w:val="single" w:sz="4" w:space="4" w:color="auto"/>
          <w:bottom w:val="single" w:sz="4" w:space="1" w:color="auto"/>
          <w:right w:val="single" w:sz="4" w:space="4" w:color="auto"/>
        </w:pBdr>
        <w:shd w:val="clear" w:color="auto" w:fill="FFFFFF"/>
        <w:spacing w:line="240" w:lineRule="auto"/>
        <w:ind w:firstLine="0"/>
        <w:jc w:val="center"/>
        <w:rPr>
          <w:rFonts w:ascii="Arial" w:eastAsia="Times New Roman" w:hAnsi="Arial" w:cs="Arial"/>
          <w:sz w:val="18"/>
          <w:szCs w:val="18"/>
          <w:lang w:eastAsia="fr-FR"/>
        </w:rPr>
      </w:pPr>
      <w:r w:rsidRPr="00821AAE">
        <w:rPr>
          <w:rFonts w:ascii="Arial" w:eastAsia="Times New Roman" w:hAnsi="Arial" w:cs="Arial"/>
          <w:color w:val="FF0000"/>
          <w:sz w:val="18"/>
          <w:szCs w:val="18"/>
          <w:lang w:eastAsia="fr-FR"/>
        </w:rPr>
        <w:t xml:space="preserve">El siguiente es el documento presentado por </w:t>
      </w:r>
      <w:r w:rsidRPr="002B3947">
        <w:rPr>
          <w:rFonts w:ascii="Arial" w:eastAsia="Times New Roman" w:hAnsi="Arial" w:cs="Arial"/>
          <w:color w:val="FF0000"/>
          <w:sz w:val="18"/>
          <w:szCs w:val="18"/>
          <w:lang w:eastAsia="fr-FR"/>
        </w:rPr>
        <w:t>la</w:t>
      </w:r>
      <w:r w:rsidRPr="00821AAE">
        <w:rPr>
          <w:rFonts w:ascii="Arial" w:eastAsia="Times New Roman" w:hAnsi="Arial" w:cs="Arial"/>
          <w:color w:val="FF0000"/>
          <w:sz w:val="18"/>
          <w:szCs w:val="18"/>
          <w:lang w:eastAsia="fr-FR"/>
        </w:rPr>
        <w:t xml:space="preserve"> Magistrad</w:t>
      </w:r>
      <w:r w:rsidRPr="002B3947">
        <w:rPr>
          <w:rFonts w:ascii="Arial" w:eastAsia="Times New Roman" w:hAnsi="Arial" w:cs="Arial"/>
          <w:color w:val="FF0000"/>
          <w:sz w:val="18"/>
          <w:szCs w:val="18"/>
          <w:lang w:eastAsia="fr-FR"/>
        </w:rPr>
        <w:t>a</w:t>
      </w:r>
      <w:r w:rsidRPr="00821AAE">
        <w:rPr>
          <w:rFonts w:ascii="Arial" w:eastAsia="Times New Roman" w:hAnsi="Arial" w:cs="Arial"/>
          <w:color w:val="FF0000"/>
          <w:sz w:val="18"/>
          <w:szCs w:val="18"/>
          <w:lang w:eastAsia="fr-FR"/>
        </w:rPr>
        <w:t xml:space="preserve"> Ponente que sirvió de base para proferir la providencia dentro del presente proceso. El contenido total y fiel de la decisión debe ser verificado en la Secretaría de esta Sala. </w:t>
      </w:r>
    </w:p>
    <w:p w14:paraId="78B5320A" w14:textId="6E4407C9"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Providencia</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Sentencia del 1º de junio de 2018</w:t>
      </w:r>
    </w:p>
    <w:p w14:paraId="5A4DB11A" w14:textId="77777777"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Radicación No.</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66170-31-05-001-2015-00403-01</w:t>
      </w:r>
    </w:p>
    <w:p w14:paraId="71901BDE" w14:textId="77777777"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Proceso</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 xml:space="preserve">Ordinario Laboral </w:t>
      </w:r>
    </w:p>
    <w:p w14:paraId="408A034B" w14:textId="77777777"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Demandante</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Blanca Cielo Flórez Velásquez y otra</w:t>
      </w:r>
    </w:p>
    <w:p w14:paraId="09AD209A" w14:textId="77777777"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Demandado</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Colpensiones</w:t>
      </w:r>
    </w:p>
    <w:p w14:paraId="51C86AF1" w14:textId="77777777" w:rsidR="00821AAE" w:rsidRPr="002B3947" w:rsidRDefault="00821AAE" w:rsidP="00821AAE">
      <w:pPr>
        <w:shd w:val="clear" w:color="auto" w:fill="FFFFFF"/>
        <w:tabs>
          <w:tab w:val="left" w:pos="1418"/>
        </w:tabs>
        <w:spacing w:line="240" w:lineRule="auto"/>
        <w:ind w:firstLine="0"/>
        <w:rPr>
          <w:rFonts w:ascii="Arial" w:eastAsia="Times New Roman" w:hAnsi="Arial" w:cs="Arial"/>
          <w:sz w:val="18"/>
          <w:szCs w:val="18"/>
          <w:lang w:val="es-CO" w:eastAsia="fr-FR"/>
        </w:rPr>
      </w:pPr>
      <w:r w:rsidRPr="002B3947">
        <w:rPr>
          <w:rFonts w:ascii="Arial" w:eastAsia="Times New Roman" w:hAnsi="Arial" w:cs="Arial"/>
          <w:sz w:val="18"/>
          <w:szCs w:val="18"/>
          <w:lang w:val="es-CO" w:eastAsia="fr-FR"/>
        </w:rPr>
        <w:t>Juzgado</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 xml:space="preserve">Juzgado Primero Laboral del Circuito de Pereira </w:t>
      </w:r>
    </w:p>
    <w:p w14:paraId="107BF317" w14:textId="0509ED89" w:rsidR="00821AAE" w:rsidRPr="00821AAE" w:rsidRDefault="00821AAE" w:rsidP="00821AAE">
      <w:pPr>
        <w:shd w:val="clear" w:color="auto" w:fill="FFFFFF"/>
        <w:tabs>
          <w:tab w:val="left" w:pos="1418"/>
        </w:tabs>
        <w:spacing w:line="240" w:lineRule="auto"/>
        <w:ind w:firstLine="0"/>
        <w:rPr>
          <w:rFonts w:ascii="Arial" w:eastAsia="Times New Roman" w:hAnsi="Arial" w:cs="Arial"/>
          <w:bCs/>
          <w:iCs/>
          <w:sz w:val="18"/>
          <w:szCs w:val="18"/>
          <w:lang w:val="es-CO" w:eastAsia="fr-FR"/>
        </w:rPr>
      </w:pPr>
      <w:r w:rsidRPr="002B3947">
        <w:rPr>
          <w:rFonts w:ascii="Arial" w:eastAsia="Times New Roman" w:hAnsi="Arial" w:cs="Arial"/>
          <w:sz w:val="18"/>
          <w:szCs w:val="18"/>
          <w:lang w:val="es-CO" w:eastAsia="fr-FR"/>
        </w:rPr>
        <w:t>M.P.</w:t>
      </w:r>
      <w:r w:rsidRPr="002B3947">
        <w:rPr>
          <w:rFonts w:ascii="Arial" w:eastAsia="Times New Roman" w:hAnsi="Arial" w:cs="Arial"/>
          <w:sz w:val="18"/>
          <w:szCs w:val="18"/>
          <w:lang w:val="es-CO" w:eastAsia="fr-FR"/>
        </w:rPr>
        <w:tab/>
        <w:t>:</w:t>
      </w:r>
      <w:r w:rsidRPr="002B3947">
        <w:rPr>
          <w:rFonts w:ascii="Arial" w:eastAsia="Times New Roman" w:hAnsi="Arial" w:cs="Arial"/>
          <w:sz w:val="18"/>
          <w:szCs w:val="18"/>
          <w:lang w:val="es-CO" w:eastAsia="fr-FR"/>
        </w:rPr>
        <w:tab/>
        <w:t>Dra. Ana Lucía Caicedo Calderón</w:t>
      </w:r>
    </w:p>
    <w:p w14:paraId="7E2967BC" w14:textId="77777777" w:rsidR="00821AAE" w:rsidRPr="00821AAE" w:rsidRDefault="00821AAE" w:rsidP="00821AAE">
      <w:pPr>
        <w:shd w:val="clear" w:color="auto" w:fill="FFFFFF"/>
        <w:tabs>
          <w:tab w:val="left" w:pos="1418"/>
        </w:tabs>
        <w:spacing w:line="240" w:lineRule="auto"/>
        <w:ind w:firstLine="0"/>
        <w:rPr>
          <w:rFonts w:ascii="Arial" w:eastAsia="Times New Roman" w:hAnsi="Arial" w:cs="Arial"/>
          <w:bCs/>
          <w:iCs/>
          <w:sz w:val="18"/>
          <w:szCs w:val="18"/>
          <w:lang w:val="es-CO" w:eastAsia="fr-FR"/>
        </w:rPr>
      </w:pPr>
    </w:p>
    <w:p w14:paraId="157D81D9" w14:textId="77777777" w:rsidR="00821AAE" w:rsidRPr="00821AAE" w:rsidRDefault="00821AAE" w:rsidP="00821AAE">
      <w:pPr>
        <w:shd w:val="clear" w:color="auto" w:fill="FFFFFF"/>
        <w:tabs>
          <w:tab w:val="left" w:pos="1418"/>
        </w:tabs>
        <w:spacing w:line="240" w:lineRule="auto"/>
        <w:ind w:firstLine="0"/>
        <w:rPr>
          <w:rFonts w:ascii="Arial" w:eastAsia="Times New Roman" w:hAnsi="Arial" w:cs="Arial"/>
          <w:bCs/>
          <w:iCs/>
          <w:sz w:val="18"/>
          <w:szCs w:val="18"/>
          <w:lang w:val="es-CO" w:eastAsia="fr-FR"/>
        </w:rPr>
      </w:pPr>
    </w:p>
    <w:p w14:paraId="7AB61897" w14:textId="3C31F656" w:rsidR="001F7157" w:rsidRPr="002B3947" w:rsidRDefault="00821AAE" w:rsidP="001F7157">
      <w:pPr>
        <w:spacing w:line="240" w:lineRule="auto"/>
        <w:ind w:firstLine="0"/>
        <w:rPr>
          <w:rFonts w:ascii="Arial" w:eastAsia="Times New Roman" w:hAnsi="Arial" w:cs="Arial"/>
          <w:bCs/>
          <w:iCs/>
          <w:sz w:val="18"/>
          <w:szCs w:val="18"/>
          <w:lang w:val="es-CO" w:eastAsia="fr-FR"/>
        </w:rPr>
      </w:pPr>
      <w:r w:rsidRPr="00821AAE">
        <w:rPr>
          <w:rFonts w:ascii="Arial" w:eastAsia="Times New Roman" w:hAnsi="Arial" w:cs="Arial"/>
          <w:b/>
          <w:bCs/>
          <w:iCs/>
          <w:sz w:val="18"/>
          <w:szCs w:val="18"/>
          <w:lang w:val="es-CO" w:eastAsia="fr-FR"/>
        </w:rPr>
        <w:t xml:space="preserve">TEMA: </w:t>
      </w:r>
      <w:r w:rsidRPr="00821AAE">
        <w:rPr>
          <w:rFonts w:ascii="Arial" w:eastAsia="Times New Roman" w:hAnsi="Arial" w:cs="Arial"/>
          <w:b/>
          <w:bCs/>
          <w:iCs/>
          <w:sz w:val="18"/>
          <w:szCs w:val="18"/>
          <w:lang w:val="es-CO" w:eastAsia="fr-FR"/>
        </w:rPr>
        <w:tab/>
      </w:r>
      <w:r w:rsidRPr="00821AAE">
        <w:rPr>
          <w:rFonts w:ascii="Arial" w:eastAsia="Times New Roman" w:hAnsi="Arial" w:cs="Arial"/>
          <w:b/>
          <w:bCs/>
          <w:iCs/>
          <w:sz w:val="18"/>
          <w:szCs w:val="18"/>
          <w:lang w:val="es-CO" w:eastAsia="fr-FR"/>
        </w:rPr>
        <w:tab/>
      </w:r>
      <w:r w:rsidRPr="00821AAE">
        <w:rPr>
          <w:rFonts w:ascii="Arial" w:eastAsia="Times New Roman" w:hAnsi="Arial" w:cs="Arial"/>
          <w:b/>
          <w:bCs/>
          <w:iCs/>
          <w:sz w:val="18"/>
          <w:szCs w:val="18"/>
          <w:lang w:val="es-CO" w:eastAsia="fr-FR"/>
        </w:rPr>
        <w:tab/>
      </w:r>
      <w:r w:rsidR="001F7157" w:rsidRPr="002B3947">
        <w:rPr>
          <w:rFonts w:ascii="Arial" w:eastAsia="Times New Roman" w:hAnsi="Arial" w:cs="Arial"/>
          <w:b/>
          <w:bCs/>
          <w:iCs/>
          <w:sz w:val="18"/>
          <w:szCs w:val="18"/>
          <w:lang w:val="es-CO" w:eastAsia="fr-FR"/>
        </w:rPr>
        <w:t>PENSIÓN DE SOBREVIVIENTES</w:t>
      </w:r>
      <w:r w:rsidRPr="00821AAE">
        <w:rPr>
          <w:rFonts w:ascii="Arial" w:eastAsia="Times New Roman" w:hAnsi="Arial" w:cs="Arial"/>
          <w:b/>
          <w:bCs/>
          <w:iCs/>
          <w:sz w:val="18"/>
          <w:szCs w:val="18"/>
          <w:lang w:val="es-CO" w:eastAsia="fr-FR"/>
        </w:rPr>
        <w:t xml:space="preserve"> / </w:t>
      </w:r>
      <w:r w:rsidR="001F7157" w:rsidRPr="002B3947">
        <w:rPr>
          <w:rFonts w:ascii="Arial" w:eastAsia="Times New Roman" w:hAnsi="Arial" w:cs="Arial"/>
          <w:b/>
          <w:bCs/>
          <w:iCs/>
          <w:sz w:val="18"/>
          <w:szCs w:val="18"/>
          <w:lang w:val="es-CO" w:eastAsia="fr-FR"/>
        </w:rPr>
        <w:t xml:space="preserve">CÓNYUGE SEPARADA DE HECHO- </w:t>
      </w:r>
      <w:r w:rsidR="001F7157" w:rsidRPr="002B3947">
        <w:rPr>
          <w:rFonts w:ascii="Arial" w:eastAsia="Times New Roman" w:hAnsi="Arial" w:cs="Arial"/>
          <w:bCs/>
          <w:iCs/>
          <w:sz w:val="18"/>
          <w:szCs w:val="18"/>
          <w:lang w:val="es-CO" w:eastAsia="fr-FR"/>
        </w:rPr>
        <w:t>Pautas jurisprudenciales</w:t>
      </w:r>
      <w:r w:rsidRPr="00821AAE">
        <w:rPr>
          <w:rFonts w:ascii="Arial" w:eastAsia="Times New Roman" w:hAnsi="Arial" w:cs="Arial"/>
          <w:b/>
          <w:bCs/>
          <w:iCs/>
          <w:sz w:val="18"/>
          <w:szCs w:val="18"/>
          <w:lang w:val="es-CO" w:eastAsia="fr-FR"/>
        </w:rPr>
        <w:t xml:space="preserve"> / </w:t>
      </w:r>
      <w:r w:rsidR="001F7157" w:rsidRPr="002B3947">
        <w:rPr>
          <w:rFonts w:ascii="Arial" w:eastAsia="Times New Roman" w:hAnsi="Arial" w:cs="Arial"/>
          <w:b/>
          <w:bCs/>
          <w:iCs/>
          <w:sz w:val="18"/>
          <w:szCs w:val="18"/>
          <w:lang w:val="es-CO" w:eastAsia="fr-FR"/>
        </w:rPr>
        <w:t>COMPAÑERA PERMANENTE</w:t>
      </w:r>
      <w:r w:rsidRPr="00821AAE">
        <w:rPr>
          <w:rFonts w:ascii="Arial" w:eastAsia="Times New Roman" w:hAnsi="Arial" w:cs="Arial"/>
          <w:b/>
          <w:bCs/>
          <w:iCs/>
          <w:sz w:val="18"/>
          <w:szCs w:val="18"/>
          <w:lang w:val="es-CO" w:eastAsia="fr-FR"/>
        </w:rPr>
        <w:t xml:space="preserve"> / </w:t>
      </w:r>
      <w:r w:rsidR="001F7157" w:rsidRPr="002B3947">
        <w:rPr>
          <w:rFonts w:ascii="Arial" w:eastAsia="Times New Roman" w:hAnsi="Arial" w:cs="Arial"/>
          <w:b/>
          <w:bCs/>
          <w:iCs/>
          <w:sz w:val="18"/>
          <w:szCs w:val="18"/>
          <w:lang w:val="es-CO" w:eastAsia="fr-FR"/>
        </w:rPr>
        <w:t>CONVIVENCIA-</w:t>
      </w:r>
      <w:r w:rsidR="001F7157" w:rsidRPr="002B3947">
        <w:rPr>
          <w:rFonts w:ascii="Arial" w:eastAsia="Times New Roman" w:hAnsi="Arial" w:cs="Arial"/>
          <w:bCs/>
          <w:iCs/>
          <w:sz w:val="18"/>
          <w:szCs w:val="18"/>
          <w:lang w:val="es-CO" w:eastAsia="fr-FR"/>
        </w:rPr>
        <w:t>Reglas para su acreditación</w:t>
      </w:r>
      <w:r w:rsidRPr="00821AAE">
        <w:rPr>
          <w:rFonts w:ascii="Arial" w:eastAsia="Times New Roman" w:hAnsi="Arial" w:cs="Arial"/>
          <w:b/>
          <w:bCs/>
          <w:iCs/>
          <w:sz w:val="18"/>
          <w:szCs w:val="18"/>
          <w:lang w:val="es-CO" w:eastAsia="fr-FR"/>
        </w:rPr>
        <w:t xml:space="preserve"> /</w:t>
      </w:r>
      <w:r w:rsidR="001F7157" w:rsidRPr="002B3947">
        <w:rPr>
          <w:rFonts w:ascii="Arial" w:eastAsia="Times New Roman" w:hAnsi="Arial" w:cs="Arial"/>
          <w:b/>
          <w:bCs/>
          <w:iCs/>
          <w:sz w:val="18"/>
          <w:szCs w:val="18"/>
          <w:lang w:val="es-CO" w:eastAsia="fr-FR"/>
        </w:rPr>
        <w:t xml:space="preserve"> NO ACREDITADA POR LA COMPAÑERA / CÓNYUGE-</w:t>
      </w:r>
      <w:r w:rsidR="001F7157" w:rsidRPr="002B3947">
        <w:rPr>
          <w:rFonts w:ascii="Arial" w:eastAsia="Times New Roman" w:hAnsi="Arial" w:cs="Arial"/>
          <w:bCs/>
          <w:iCs/>
          <w:sz w:val="18"/>
          <w:szCs w:val="18"/>
          <w:lang w:val="es-CO" w:eastAsia="fr-FR"/>
        </w:rPr>
        <w:t xml:space="preserve">Única beneficiaria / </w:t>
      </w:r>
      <w:r w:rsidR="001F7157" w:rsidRPr="002B3947">
        <w:rPr>
          <w:rFonts w:ascii="Arial" w:eastAsia="Times New Roman" w:hAnsi="Arial" w:cs="Arial"/>
          <w:b/>
          <w:bCs/>
          <w:iCs/>
          <w:sz w:val="18"/>
          <w:szCs w:val="18"/>
          <w:lang w:val="es-CO" w:eastAsia="fr-FR"/>
        </w:rPr>
        <w:t>REVOCA /</w:t>
      </w:r>
      <w:r w:rsidR="002B3947" w:rsidRPr="002B3947">
        <w:rPr>
          <w:rFonts w:ascii="Arial" w:eastAsia="Times New Roman" w:hAnsi="Arial" w:cs="Arial"/>
          <w:b/>
          <w:bCs/>
          <w:iCs/>
          <w:sz w:val="18"/>
          <w:szCs w:val="18"/>
          <w:lang w:val="es-CO" w:eastAsia="fr-FR"/>
        </w:rPr>
        <w:t xml:space="preserve"> </w:t>
      </w:r>
      <w:r w:rsidR="001F7157" w:rsidRPr="002B3947">
        <w:rPr>
          <w:rFonts w:ascii="Arial" w:eastAsia="Times New Roman" w:hAnsi="Arial" w:cs="Arial"/>
          <w:bCs/>
          <w:iCs/>
          <w:sz w:val="18"/>
          <w:szCs w:val="18"/>
          <w:lang w:val="es-CO" w:eastAsia="fr-FR"/>
        </w:rPr>
        <w:t xml:space="preserve">Ahora bien, de otra parte, la situación pensional del cónyuge separado de hecho del causante, como ya se había anticipado, debe resolverse con apoyo en el numeral 3º del literal b) de la mencionada normativa. En este orden, se trae a colación la interpretación que la Sala de Casación Laboral de la Corte Suprema de Justicia tiene con respecto a ese enunciado normativo. A propósito de ello, en sentencia del 29 de noviembre de 2011, radicado 40055, se indicó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 </w:t>
      </w:r>
    </w:p>
    <w:p w14:paraId="36DA5DC8" w14:textId="77777777" w:rsidR="001F7157" w:rsidRPr="002B3947" w:rsidRDefault="001F7157" w:rsidP="001F7157">
      <w:pPr>
        <w:spacing w:line="240" w:lineRule="auto"/>
        <w:ind w:firstLine="0"/>
        <w:rPr>
          <w:rFonts w:ascii="Arial" w:eastAsia="Times New Roman" w:hAnsi="Arial" w:cs="Arial"/>
          <w:bCs/>
          <w:iCs/>
          <w:sz w:val="18"/>
          <w:szCs w:val="18"/>
          <w:lang w:val="es-CO" w:eastAsia="fr-FR"/>
        </w:rPr>
      </w:pPr>
    </w:p>
    <w:p w14:paraId="0AEB20B3" w14:textId="724C950C" w:rsidR="00821AAE" w:rsidRPr="00821AAE" w:rsidRDefault="001F7157" w:rsidP="001F7157">
      <w:pPr>
        <w:spacing w:line="240" w:lineRule="auto"/>
        <w:ind w:firstLine="0"/>
        <w:rPr>
          <w:rFonts w:ascii="Arial" w:eastAsia="Times New Roman" w:hAnsi="Arial" w:cs="Arial"/>
          <w:bCs/>
          <w:iCs/>
          <w:sz w:val="18"/>
          <w:szCs w:val="18"/>
          <w:lang w:val="es-CO" w:eastAsia="fr-FR"/>
        </w:rPr>
      </w:pPr>
      <w:r w:rsidRPr="002B3947">
        <w:rPr>
          <w:rFonts w:ascii="Arial" w:eastAsia="Times New Roman" w:hAnsi="Arial" w:cs="Arial"/>
          <w:bCs/>
          <w:iCs/>
          <w:sz w:val="18"/>
          <w:szCs w:val="18"/>
          <w:lang w:val="es-CO" w:eastAsia="fr-FR"/>
        </w:rPr>
        <w:t>Sin embargo, más adelante esa misma Corporación adicionó un requisito más a esa tesis, en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r w:rsidR="00821AAE" w:rsidRPr="00821AAE">
        <w:rPr>
          <w:rFonts w:ascii="Arial" w:eastAsia="Times New Roman" w:hAnsi="Arial" w:cs="Arial"/>
          <w:bCs/>
          <w:iCs/>
          <w:sz w:val="18"/>
          <w:szCs w:val="18"/>
          <w:lang w:val="es-CO" w:eastAsia="fr-FR"/>
        </w:rPr>
        <w:t xml:space="preserve"> </w:t>
      </w:r>
    </w:p>
    <w:p w14:paraId="795235B6" w14:textId="77777777" w:rsidR="00821AAE" w:rsidRPr="00821AAE" w:rsidRDefault="00821AAE" w:rsidP="00821AAE">
      <w:pPr>
        <w:spacing w:line="240" w:lineRule="auto"/>
        <w:ind w:firstLine="0"/>
        <w:rPr>
          <w:rFonts w:ascii="Arial" w:eastAsia="Times New Roman" w:hAnsi="Arial" w:cs="Arial"/>
          <w:bCs/>
          <w:iCs/>
          <w:sz w:val="18"/>
          <w:szCs w:val="18"/>
          <w:lang w:val="es-CO" w:eastAsia="fr-FR"/>
        </w:rPr>
      </w:pPr>
      <w:r w:rsidRPr="00821AAE">
        <w:rPr>
          <w:rFonts w:ascii="Arial" w:eastAsia="Times New Roman" w:hAnsi="Arial" w:cs="Arial"/>
          <w:bCs/>
          <w:iCs/>
          <w:sz w:val="18"/>
          <w:szCs w:val="18"/>
          <w:lang w:val="es-CO" w:eastAsia="fr-FR"/>
        </w:rPr>
        <w:t>(…)</w:t>
      </w:r>
    </w:p>
    <w:p w14:paraId="68528029" w14:textId="77777777" w:rsidR="001F7157" w:rsidRPr="002B3947" w:rsidRDefault="001F7157" w:rsidP="001F7157">
      <w:pPr>
        <w:ind w:firstLine="0"/>
        <w:rPr>
          <w:rFonts w:ascii="Arial" w:eastAsia="Times New Roman" w:hAnsi="Arial" w:cs="Arial"/>
          <w:bCs/>
          <w:iCs/>
          <w:sz w:val="18"/>
          <w:szCs w:val="18"/>
          <w:lang w:val="es-CO" w:eastAsia="fr-FR"/>
        </w:rPr>
      </w:pPr>
      <w:r w:rsidRPr="002B3947">
        <w:rPr>
          <w:rFonts w:ascii="Arial" w:eastAsia="Times New Roman" w:hAnsi="Arial" w:cs="Arial"/>
          <w:bCs/>
          <w:iCs/>
          <w:sz w:val="18"/>
          <w:szCs w:val="18"/>
          <w:lang w:val="es-CO" w:eastAsia="fr-FR"/>
        </w:rPr>
        <w:t xml:space="preserve">Bajo dichas premisas, considera la Sala que en el presente asunto no quedó suficientemente acreditada la relación de convivencia entre la señora BLANCA CIELO FLÓREZ y el fallecido BERTULFO YEPES, ya que no suenan valederas las razones por las que aquella no acompañó en su grave convalecencia al pensionado. No suena lógico que no lo haya visitado ni una sola vez mientras estuvo hospitalizado en Medellín y que tampoco hubiese asistido a sus exequias, máxime cuando su hija, a quien supuestamente auxilió durante el postparto, manifestó que su madre había retornado al municipio de Santuario cuando Don Bertulfo todavía estaba vivo.   </w:t>
      </w:r>
    </w:p>
    <w:p w14:paraId="400B8614" w14:textId="77777777" w:rsidR="001F7157" w:rsidRPr="002B3947" w:rsidRDefault="001F7157" w:rsidP="001F7157">
      <w:pPr>
        <w:ind w:firstLine="708"/>
        <w:rPr>
          <w:rFonts w:ascii="Arial" w:eastAsia="Times New Roman" w:hAnsi="Arial" w:cs="Arial"/>
          <w:bCs/>
          <w:iCs/>
          <w:sz w:val="18"/>
          <w:szCs w:val="18"/>
          <w:lang w:val="es-CO" w:eastAsia="fr-FR"/>
        </w:rPr>
      </w:pPr>
    </w:p>
    <w:p w14:paraId="4C651B03" w14:textId="1523774C" w:rsidR="00821AAE" w:rsidRPr="002B3947" w:rsidRDefault="001F7157" w:rsidP="001F7157">
      <w:pPr>
        <w:ind w:firstLine="0"/>
        <w:rPr>
          <w:rFonts w:ascii="Tahoma" w:eastAsia="Calibri" w:hAnsi="Tahoma" w:cs="Tahoma"/>
          <w:b/>
          <w:sz w:val="18"/>
          <w:szCs w:val="18"/>
        </w:rPr>
      </w:pPr>
      <w:r w:rsidRPr="002B3947">
        <w:rPr>
          <w:rFonts w:ascii="Arial" w:eastAsia="Times New Roman" w:hAnsi="Arial" w:cs="Arial"/>
          <w:bCs/>
          <w:iCs/>
          <w:sz w:val="18"/>
          <w:szCs w:val="18"/>
          <w:lang w:val="es-CO" w:eastAsia="fr-FR"/>
        </w:rPr>
        <w:t>Ese comprobado y prolongado distanciamiento (de casi 4 meses), sin razones de fuerza mayor que lo expliquen, aunado al hecho de que el causante conservaba en alquiler un cuarto (o piecita, como lo llaman los testigos) por fuera de la casa de la demandante, deja al descubierto la inexistencia de una verdadera relación de convivencia entre ellos, pues la muerte del causante no fue repentina, sino producto de una larga agonía, y en esa prolongada convalecencia no fue visitado ni una sola vez por quien aduce que era su compañera permanente, en razón de lo cual se revocará la decisión de conceder la pensión a la señora BLANCA CIELO VELÁZQUEZ, y en su defecto se tendrá como única beneficiaria de la prestación a la señora OFELIA GONZALEZ de YEPES. Sin costas en esta instancia por haber prosperado el recurso de apelación promovido por la entidad demandada.</w:t>
      </w:r>
    </w:p>
    <w:p w14:paraId="2DBB09D7" w14:textId="77777777" w:rsidR="00821AAE" w:rsidRPr="002B3947" w:rsidRDefault="00821AAE" w:rsidP="005B0C0A">
      <w:pPr>
        <w:ind w:firstLine="708"/>
        <w:rPr>
          <w:rFonts w:ascii="Tahoma" w:eastAsia="Calibri" w:hAnsi="Tahoma" w:cs="Tahoma"/>
          <w:b/>
          <w:sz w:val="18"/>
          <w:szCs w:val="18"/>
        </w:rPr>
      </w:pPr>
    </w:p>
    <w:p w14:paraId="5F16D946" w14:textId="77777777" w:rsidR="00821AAE" w:rsidRPr="002B3947" w:rsidRDefault="00821AAE" w:rsidP="005B0C0A">
      <w:pPr>
        <w:ind w:firstLine="708"/>
        <w:rPr>
          <w:rFonts w:ascii="Tahoma" w:eastAsia="Calibri" w:hAnsi="Tahoma" w:cs="Tahoma"/>
          <w:b/>
          <w:sz w:val="18"/>
          <w:szCs w:val="18"/>
        </w:rPr>
      </w:pPr>
    </w:p>
    <w:p w14:paraId="31EFF67B" w14:textId="77777777" w:rsidR="005B0C0A" w:rsidRPr="002B3947" w:rsidRDefault="005B0C0A" w:rsidP="005B0C0A">
      <w:pPr>
        <w:ind w:left="2832" w:hanging="2124"/>
        <w:rPr>
          <w:rFonts w:ascii="Tahoma" w:hAnsi="Tahoma" w:cs="Tahoma"/>
          <w:sz w:val="18"/>
          <w:szCs w:val="18"/>
        </w:rPr>
      </w:pPr>
    </w:p>
    <w:p w14:paraId="73FD95EF" w14:textId="77777777" w:rsidR="00741B1E" w:rsidRPr="002B3947" w:rsidRDefault="00741B1E" w:rsidP="005B0C0A">
      <w:pPr>
        <w:ind w:left="2832" w:hanging="2124"/>
        <w:rPr>
          <w:rFonts w:ascii="Tahoma" w:hAnsi="Tahoma" w:cs="Tahoma"/>
          <w:sz w:val="18"/>
          <w:szCs w:val="18"/>
        </w:rPr>
      </w:pPr>
    </w:p>
    <w:p w14:paraId="5DCFA9F8" w14:textId="77777777" w:rsidR="005B0C0A" w:rsidRPr="002B3947" w:rsidRDefault="005B0C0A" w:rsidP="005B0C0A">
      <w:pPr>
        <w:keepNext/>
        <w:keepLines/>
        <w:widowControl w:val="0"/>
        <w:spacing w:line="276" w:lineRule="auto"/>
        <w:ind w:firstLine="0"/>
        <w:jc w:val="center"/>
        <w:outlineLvl w:val="3"/>
        <w:rPr>
          <w:rFonts w:ascii="Tahoma" w:hAnsi="Tahoma" w:cs="Tahoma"/>
          <w:b/>
          <w:bCs/>
          <w:iCs/>
          <w:sz w:val="24"/>
          <w:szCs w:val="24"/>
          <w:lang w:eastAsia="es-MX"/>
        </w:rPr>
      </w:pPr>
      <w:r w:rsidRPr="002B3947">
        <w:rPr>
          <w:rFonts w:ascii="Tahoma" w:hAnsi="Tahoma" w:cs="Tahoma"/>
          <w:b/>
          <w:bCs/>
          <w:iCs/>
          <w:sz w:val="24"/>
          <w:szCs w:val="24"/>
          <w:lang w:eastAsia="es-MX"/>
        </w:rPr>
        <w:t>TRIBUNAL SUPERIOR DEL DISTRITO JUDICIAL DE PEREIRA</w:t>
      </w:r>
    </w:p>
    <w:p w14:paraId="02B86E68" w14:textId="77777777" w:rsidR="005B0C0A" w:rsidRPr="002B3947" w:rsidRDefault="005B0C0A" w:rsidP="005B0C0A">
      <w:pPr>
        <w:keepNext/>
        <w:keepLines/>
        <w:widowControl w:val="0"/>
        <w:spacing w:line="276" w:lineRule="auto"/>
        <w:ind w:firstLine="0"/>
        <w:jc w:val="center"/>
        <w:outlineLvl w:val="3"/>
        <w:rPr>
          <w:rFonts w:ascii="Tahoma" w:hAnsi="Tahoma" w:cs="Tahoma"/>
          <w:b/>
          <w:bCs/>
          <w:iCs/>
          <w:sz w:val="24"/>
          <w:szCs w:val="24"/>
          <w:lang w:eastAsia="es-MX"/>
        </w:rPr>
      </w:pPr>
      <w:r w:rsidRPr="002B3947">
        <w:rPr>
          <w:rFonts w:ascii="Tahoma" w:hAnsi="Tahoma" w:cs="Tahoma"/>
          <w:b/>
          <w:bCs/>
          <w:iCs/>
          <w:sz w:val="24"/>
          <w:szCs w:val="24"/>
          <w:lang w:eastAsia="es-MX"/>
        </w:rPr>
        <w:t>SALA LABORAL</w:t>
      </w:r>
    </w:p>
    <w:p w14:paraId="7870410D" w14:textId="77777777" w:rsidR="005B0C0A" w:rsidRPr="002B3947" w:rsidRDefault="005B0C0A" w:rsidP="005B0C0A">
      <w:pPr>
        <w:spacing w:line="240" w:lineRule="auto"/>
        <w:rPr>
          <w:rFonts w:ascii="Calibri" w:eastAsia="Calibri" w:hAnsi="Calibri"/>
          <w:sz w:val="16"/>
          <w:szCs w:val="16"/>
          <w:lang w:eastAsia="es-MX"/>
        </w:rPr>
      </w:pPr>
    </w:p>
    <w:p w14:paraId="057C958D" w14:textId="77777777" w:rsidR="005B0C0A" w:rsidRPr="002B3947" w:rsidRDefault="005B0C0A" w:rsidP="005B0C0A">
      <w:pPr>
        <w:ind w:firstLine="0"/>
        <w:jc w:val="center"/>
        <w:rPr>
          <w:rFonts w:ascii="Tahoma" w:eastAsia="Calibri" w:hAnsi="Tahoma" w:cs="Tahoma"/>
          <w:b/>
          <w:bCs/>
          <w:sz w:val="24"/>
          <w:szCs w:val="24"/>
        </w:rPr>
      </w:pPr>
      <w:r w:rsidRPr="002B3947">
        <w:rPr>
          <w:rFonts w:ascii="Tahoma" w:eastAsia="Calibri" w:hAnsi="Tahoma" w:cs="Tahoma"/>
          <w:bCs/>
          <w:sz w:val="24"/>
          <w:szCs w:val="24"/>
        </w:rPr>
        <w:t xml:space="preserve">Magistrada ponente: </w:t>
      </w:r>
      <w:r w:rsidRPr="002B3947">
        <w:rPr>
          <w:rFonts w:ascii="Tahoma" w:eastAsia="Calibri" w:hAnsi="Tahoma" w:cs="Tahoma"/>
          <w:b/>
          <w:bCs/>
          <w:sz w:val="24"/>
          <w:szCs w:val="24"/>
        </w:rPr>
        <w:t>Ana Lucía Caicedo Calderón</w:t>
      </w:r>
    </w:p>
    <w:p w14:paraId="1781F627" w14:textId="77777777" w:rsidR="005B0C0A" w:rsidRPr="002B3947" w:rsidRDefault="005B0C0A" w:rsidP="005B0C0A">
      <w:pPr>
        <w:ind w:firstLine="0"/>
        <w:jc w:val="center"/>
        <w:rPr>
          <w:rFonts w:ascii="Tahoma" w:eastAsia="Calibri" w:hAnsi="Tahoma" w:cs="Tahoma"/>
          <w:b/>
          <w:sz w:val="24"/>
          <w:szCs w:val="24"/>
        </w:rPr>
      </w:pPr>
      <w:r w:rsidRPr="002B3947">
        <w:rPr>
          <w:rFonts w:ascii="Tahoma" w:eastAsia="Calibri" w:hAnsi="Tahoma" w:cs="Tahoma"/>
          <w:b/>
          <w:sz w:val="24"/>
          <w:szCs w:val="24"/>
        </w:rPr>
        <w:t>Acta No. ____</w:t>
      </w:r>
    </w:p>
    <w:p w14:paraId="6FCCE4EC" w14:textId="359830C9" w:rsidR="005B0C0A" w:rsidRPr="002B3947" w:rsidRDefault="006D65C0" w:rsidP="005B0C0A">
      <w:pPr>
        <w:ind w:firstLine="0"/>
        <w:jc w:val="center"/>
        <w:rPr>
          <w:rFonts w:ascii="Tahoma" w:eastAsia="Calibri" w:hAnsi="Tahoma" w:cs="Tahoma"/>
          <w:b/>
          <w:sz w:val="24"/>
          <w:szCs w:val="24"/>
        </w:rPr>
      </w:pPr>
      <w:r>
        <w:rPr>
          <w:rFonts w:ascii="Tahoma" w:eastAsia="Calibri" w:hAnsi="Tahoma" w:cs="Tahoma"/>
          <w:b/>
          <w:sz w:val="24"/>
          <w:szCs w:val="24"/>
        </w:rPr>
        <w:t>(Junio 1º de 2018</w:t>
      </w:r>
      <w:bookmarkStart w:id="0" w:name="_GoBack"/>
      <w:bookmarkEnd w:id="0"/>
      <w:r w:rsidR="005B0C0A" w:rsidRPr="002B3947">
        <w:rPr>
          <w:rFonts w:ascii="Tahoma" w:eastAsia="Calibri" w:hAnsi="Tahoma" w:cs="Tahoma"/>
          <w:b/>
          <w:sz w:val="24"/>
          <w:szCs w:val="24"/>
        </w:rPr>
        <w:t>)</w:t>
      </w:r>
    </w:p>
    <w:p w14:paraId="227718C3" w14:textId="77777777" w:rsidR="005B0C0A" w:rsidRPr="002B3947" w:rsidRDefault="005B0C0A" w:rsidP="005B0C0A">
      <w:pPr>
        <w:spacing w:line="240" w:lineRule="auto"/>
        <w:ind w:firstLine="0"/>
        <w:jc w:val="center"/>
        <w:rPr>
          <w:rFonts w:ascii="Tahoma" w:eastAsia="Calibri" w:hAnsi="Tahoma" w:cs="Tahoma"/>
          <w:b/>
          <w:sz w:val="16"/>
          <w:szCs w:val="16"/>
        </w:rPr>
      </w:pPr>
    </w:p>
    <w:p w14:paraId="4DFDC163" w14:textId="77777777" w:rsidR="005B0C0A" w:rsidRPr="002B3947" w:rsidRDefault="005B0C0A" w:rsidP="005B0C0A">
      <w:pPr>
        <w:keepNext/>
        <w:keepLines/>
        <w:spacing w:line="276" w:lineRule="auto"/>
        <w:ind w:firstLine="0"/>
        <w:jc w:val="center"/>
        <w:outlineLvl w:val="4"/>
        <w:rPr>
          <w:rFonts w:ascii="Tahoma" w:hAnsi="Tahoma" w:cs="Tahoma"/>
          <w:sz w:val="24"/>
          <w:szCs w:val="24"/>
        </w:rPr>
      </w:pPr>
      <w:r w:rsidRPr="002B3947">
        <w:rPr>
          <w:rFonts w:ascii="Tahoma" w:hAnsi="Tahoma" w:cs="Tahoma"/>
          <w:sz w:val="24"/>
          <w:szCs w:val="24"/>
        </w:rPr>
        <w:t>Audiencia de juzgamiento</w:t>
      </w:r>
    </w:p>
    <w:p w14:paraId="1AF0D6EC" w14:textId="77777777" w:rsidR="005B0C0A" w:rsidRPr="002B3947" w:rsidRDefault="005B0C0A" w:rsidP="005B0C0A">
      <w:pPr>
        <w:spacing w:line="276" w:lineRule="auto"/>
        <w:rPr>
          <w:rFonts w:ascii="Tahoma" w:eastAsia="Calibri" w:hAnsi="Tahoma" w:cs="Tahoma"/>
          <w:b/>
          <w:sz w:val="16"/>
          <w:szCs w:val="16"/>
        </w:rPr>
      </w:pPr>
      <w:r w:rsidRPr="002B3947">
        <w:rPr>
          <w:rFonts w:ascii="Tahoma" w:eastAsia="Calibri" w:hAnsi="Tahoma" w:cs="Tahoma"/>
          <w:b/>
        </w:rPr>
        <w:tab/>
      </w:r>
    </w:p>
    <w:p w14:paraId="56C467DD" w14:textId="77777777" w:rsidR="00741B1E" w:rsidRPr="002B3947" w:rsidRDefault="005B0C0A" w:rsidP="005B0C0A">
      <w:pPr>
        <w:ind w:firstLine="708"/>
        <w:rPr>
          <w:rFonts w:ascii="Tahoma" w:eastAsia="Calibri" w:hAnsi="Tahoma" w:cs="Tahoma"/>
          <w:caps/>
          <w:sz w:val="24"/>
          <w:szCs w:val="24"/>
        </w:rPr>
      </w:pPr>
      <w:r w:rsidRPr="002B3947">
        <w:rPr>
          <w:rFonts w:ascii="Tahoma" w:eastAsia="Calibri" w:hAnsi="Tahoma" w:cs="Tahoma"/>
          <w:sz w:val="24"/>
          <w:szCs w:val="24"/>
          <w:lang w:val="es-ES_tradnl"/>
        </w:rPr>
        <w:t xml:space="preserve">Siendo las 10:20 A.M. de hoy, 1º de junio 2018, la Sala No. 1º de Decisión Laboral del Tribunal Superior de Pereira se constituye en Audiencia Pública de Juzgamiento en el proceso ordinario laboral instaurado, separadamente, por </w:t>
      </w:r>
      <w:r w:rsidRPr="002B3947">
        <w:rPr>
          <w:rFonts w:ascii="Tahoma" w:eastAsia="Calibri" w:hAnsi="Tahoma" w:cs="Tahoma"/>
          <w:b/>
          <w:caps/>
          <w:sz w:val="24"/>
          <w:szCs w:val="24"/>
        </w:rPr>
        <w:t xml:space="preserve">BLANCA CIELO FLÓREZ VELÁZQUEZ </w:t>
      </w:r>
      <w:r w:rsidRPr="002B3947">
        <w:rPr>
          <w:rFonts w:ascii="Tahoma" w:eastAsia="Calibri" w:hAnsi="Tahoma" w:cs="Tahoma"/>
          <w:sz w:val="24"/>
          <w:szCs w:val="24"/>
        </w:rPr>
        <w:t xml:space="preserve">y </w:t>
      </w:r>
      <w:r w:rsidRPr="002B3947">
        <w:rPr>
          <w:rFonts w:ascii="Tahoma" w:eastAsia="Calibri" w:hAnsi="Tahoma" w:cs="Tahoma"/>
          <w:b/>
          <w:sz w:val="24"/>
          <w:szCs w:val="24"/>
        </w:rPr>
        <w:t xml:space="preserve">MARIA OFELIA GONZÁLEZ </w:t>
      </w:r>
      <w:r w:rsidRPr="002B3947">
        <w:rPr>
          <w:rFonts w:ascii="Tahoma" w:eastAsia="Calibri" w:hAnsi="Tahoma" w:cs="Tahoma"/>
          <w:sz w:val="24"/>
          <w:szCs w:val="24"/>
        </w:rPr>
        <w:t>de</w:t>
      </w:r>
      <w:r w:rsidRPr="002B3947">
        <w:rPr>
          <w:rFonts w:ascii="Tahoma" w:eastAsia="Calibri" w:hAnsi="Tahoma" w:cs="Tahoma"/>
          <w:b/>
          <w:sz w:val="24"/>
          <w:szCs w:val="24"/>
        </w:rPr>
        <w:t xml:space="preserve"> YEPES</w:t>
      </w:r>
      <w:r w:rsidRPr="002B3947">
        <w:rPr>
          <w:rFonts w:ascii="Tahoma" w:eastAsia="Calibri" w:hAnsi="Tahoma" w:cs="Tahoma"/>
          <w:b/>
          <w:sz w:val="24"/>
          <w:szCs w:val="24"/>
          <w:lang w:val="es-ES_tradnl"/>
        </w:rPr>
        <w:t xml:space="preserve"> </w:t>
      </w:r>
      <w:r w:rsidRPr="002B3947">
        <w:rPr>
          <w:rFonts w:ascii="Tahoma" w:eastAsia="Calibri" w:hAnsi="Tahoma" w:cs="Tahoma"/>
          <w:sz w:val="24"/>
          <w:szCs w:val="24"/>
          <w:lang w:val="es-ES_tradnl"/>
        </w:rPr>
        <w:t xml:space="preserve">en contra de </w:t>
      </w:r>
      <w:r w:rsidRPr="002B3947">
        <w:rPr>
          <w:rFonts w:ascii="Tahoma" w:eastAsia="Calibri" w:hAnsi="Tahoma" w:cs="Tahoma"/>
          <w:sz w:val="24"/>
          <w:szCs w:val="24"/>
        </w:rPr>
        <w:t>la</w:t>
      </w:r>
      <w:r w:rsidRPr="002B3947">
        <w:rPr>
          <w:rFonts w:ascii="Tahoma" w:eastAsia="Calibri" w:hAnsi="Tahoma" w:cs="Tahoma"/>
          <w:b/>
          <w:sz w:val="24"/>
          <w:szCs w:val="24"/>
        </w:rPr>
        <w:t xml:space="preserve"> ADMINISTRADORA COLOMBIANA DE PENSIONES –COLPENSIONES-</w:t>
      </w:r>
      <w:r w:rsidRPr="002B3947">
        <w:rPr>
          <w:rFonts w:ascii="Tahoma" w:eastAsia="Calibri" w:hAnsi="Tahoma" w:cs="Tahoma"/>
          <w:caps/>
          <w:sz w:val="24"/>
          <w:szCs w:val="24"/>
        </w:rPr>
        <w:t xml:space="preserve">. </w:t>
      </w:r>
    </w:p>
    <w:p w14:paraId="472510AD" w14:textId="77777777" w:rsidR="00741B1E" w:rsidRPr="002B3947" w:rsidRDefault="00741B1E" w:rsidP="005B0C0A">
      <w:pPr>
        <w:ind w:firstLine="708"/>
        <w:rPr>
          <w:rFonts w:ascii="Tahoma" w:eastAsia="Calibri" w:hAnsi="Tahoma" w:cs="Tahoma"/>
          <w:caps/>
          <w:sz w:val="24"/>
          <w:szCs w:val="24"/>
        </w:rPr>
      </w:pPr>
    </w:p>
    <w:p w14:paraId="2471DB0D" w14:textId="47D16539" w:rsidR="005B0C0A" w:rsidRPr="002B3947" w:rsidRDefault="005B0C0A" w:rsidP="005B0C0A">
      <w:pPr>
        <w:ind w:firstLine="708"/>
        <w:rPr>
          <w:rFonts w:ascii="Tahoma" w:eastAsia="Calibri" w:hAnsi="Tahoma" w:cs="Tahoma"/>
          <w:caps/>
          <w:sz w:val="24"/>
          <w:szCs w:val="24"/>
        </w:rPr>
      </w:pPr>
      <w:r w:rsidRPr="002B3947">
        <w:rPr>
          <w:rFonts w:ascii="Tahoma" w:eastAsia="Calibri" w:hAnsi="Tahoma" w:cs="Tahoma"/>
          <w:sz w:val="24"/>
          <w:szCs w:val="24"/>
          <w:lang w:val="es-ES_tradnl"/>
        </w:rPr>
        <w:t>Para el efecto, se verifica la asistencia de las partes a la presente diligencia: Parte demandante… Parte demandada…</w:t>
      </w:r>
    </w:p>
    <w:p w14:paraId="3EED47DB" w14:textId="77777777" w:rsidR="005B0C0A" w:rsidRPr="002B3947" w:rsidRDefault="005B0C0A" w:rsidP="005B0C0A">
      <w:pPr>
        <w:widowControl w:val="0"/>
        <w:autoSpaceDE w:val="0"/>
        <w:autoSpaceDN w:val="0"/>
        <w:adjustRightInd w:val="0"/>
        <w:spacing w:line="240" w:lineRule="auto"/>
        <w:rPr>
          <w:rFonts w:ascii="Tahoma" w:eastAsia="Calibri" w:hAnsi="Tahoma" w:cs="Tahoma"/>
          <w:b/>
          <w:sz w:val="16"/>
          <w:szCs w:val="16"/>
        </w:rPr>
      </w:pPr>
    </w:p>
    <w:p w14:paraId="2FEA7700" w14:textId="77777777" w:rsidR="005B0C0A" w:rsidRPr="002B3947" w:rsidRDefault="005B0C0A" w:rsidP="005B0C0A">
      <w:pPr>
        <w:widowControl w:val="0"/>
        <w:autoSpaceDE w:val="0"/>
        <w:autoSpaceDN w:val="0"/>
        <w:adjustRightInd w:val="0"/>
        <w:ind w:firstLine="0"/>
        <w:jc w:val="center"/>
        <w:rPr>
          <w:rFonts w:ascii="Tahoma" w:eastAsia="Calibri" w:hAnsi="Tahoma" w:cs="Tahoma"/>
          <w:b/>
          <w:caps/>
          <w:sz w:val="24"/>
          <w:szCs w:val="24"/>
        </w:rPr>
      </w:pPr>
      <w:r w:rsidRPr="002B3947">
        <w:rPr>
          <w:rFonts w:ascii="Tahoma" w:eastAsia="Calibri" w:hAnsi="Tahoma" w:cs="Tahoma"/>
          <w:b/>
          <w:caps/>
          <w:sz w:val="24"/>
          <w:szCs w:val="24"/>
        </w:rPr>
        <w:t>Alegatos de conclusión</w:t>
      </w:r>
    </w:p>
    <w:p w14:paraId="50E3F7B1" w14:textId="77777777" w:rsidR="005B0C0A" w:rsidRPr="002B3947" w:rsidRDefault="005B0C0A" w:rsidP="005B0C0A">
      <w:pPr>
        <w:widowControl w:val="0"/>
        <w:autoSpaceDE w:val="0"/>
        <w:autoSpaceDN w:val="0"/>
        <w:adjustRightInd w:val="0"/>
        <w:ind w:firstLine="0"/>
        <w:jc w:val="center"/>
        <w:rPr>
          <w:rFonts w:ascii="Tahoma" w:eastAsia="Calibri" w:hAnsi="Tahoma" w:cs="Tahoma"/>
          <w:b/>
          <w:caps/>
          <w:sz w:val="20"/>
          <w:szCs w:val="20"/>
        </w:rPr>
      </w:pPr>
    </w:p>
    <w:p w14:paraId="48E07CAD" w14:textId="77777777" w:rsidR="00741B1E" w:rsidRPr="002B3947" w:rsidRDefault="005B0C0A" w:rsidP="005B0C0A">
      <w:pPr>
        <w:spacing w:line="276" w:lineRule="auto"/>
        <w:ind w:firstLine="708"/>
        <w:rPr>
          <w:rFonts w:ascii="Tahoma" w:eastAsia="Calibri" w:hAnsi="Tahoma" w:cs="Tahoma"/>
          <w:sz w:val="24"/>
          <w:szCs w:val="24"/>
          <w:lang w:val="es-ES_tradnl"/>
        </w:rPr>
      </w:pPr>
      <w:r w:rsidRPr="002B3947">
        <w:rPr>
          <w:rFonts w:ascii="Tahoma" w:eastAsia="Calibri"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p>
    <w:p w14:paraId="32FE09A2" w14:textId="77777777" w:rsidR="00741B1E" w:rsidRPr="002B3947" w:rsidRDefault="00741B1E" w:rsidP="005B0C0A">
      <w:pPr>
        <w:spacing w:line="276" w:lineRule="auto"/>
        <w:ind w:firstLine="708"/>
        <w:rPr>
          <w:rFonts w:ascii="Tahoma" w:eastAsia="Calibri" w:hAnsi="Tahoma" w:cs="Tahoma"/>
          <w:sz w:val="24"/>
          <w:szCs w:val="24"/>
          <w:lang w:val="es-ES_tradnl"/>
        </w:rPr>
      </w:pPr>
    </w:p>
    <w:p w14:paraId="54A22016" w14:textId="671BDD1A" w:rsidR="005B0C0A" w:rsidRPr="002B3947" w:rsidRDefault="005B0C0A" w:rsidP="005B0C0A">
      <w:pPr>
        <w:spacing w:line="276" w:lineRule="auto"/>
        <w:ind w:firstLine="708"/>
        <w:rPr>
          <w:rFonts w:ascii="Tahoma" w:eastAsia="Calibri" w:hAnsi="Tahoma" w:cs="Tahoma"/>
          <w:sz w:val="24"/>
          <w:szCs w:val="24"/>
          <w:lang w:val="es-ES_tradnl"/>
        </w:rPr>
      </w:pPr>
      <w:r w:rsidRPr="002B3947">
        <w:rPr>
          <w:rFonts w:ascii="Tahoma" w:eastAsia="Calibri" w:hAnsi="Tahoma" w:cs="Tahoma"/>
          <w:sz w:val="24"/>
          <w:szCs w:val="24"/>
          <w:lang w:val="es-ES_tradnl"/>
        </w:rPr>
        <w:t>Parte demandante… Parte demandada…</w:t>
      </w:r>
    </w:p>
    <w:p w14:paraId="6AB5BD36" w14:textId="77777777" w:rsidR="005B0C0A" w:rsidRPr="002B3947" w:rsidRDefault="005B0C0A" w:rsidP="005B0C0A">
      <w:pPr>
        <w:widowControl w:val="0"/>
        <w:autoSpaceDE w:val="0"/>
        <w:autoSpaceDN w:val="0"/>
        <w:adjustRightInd w:val="0"/>
        <w:ind w:firstLine="0"/>
        <w:jc w:val="center"/>
        <w:rPr>
          <w:rFonts w:ascii="Tahoma" w:eastAsia="Calibri" w:hAnsi="Tahoma" w:cs="Tahoma"/>
          <w:b/>
          <w:sz w:val="20"/>
          <w:szCs w:val="20"/>
        </w:rPr>
      </w:pPr>
    </w:p>
    <w:p w14:paraId="5928BCEC" w14:textId="77777777" w:rsidR="005B0C0A" w:rsidRPr="002B3947" w:rsidRDefault="005B0C0A" w:rsidP="005B0C0A">
      <w:pPr>
        <w:widowControl w:val="0"/>
        <w:autoSpaceDE w:val="0"/>
        <w:autoSpaceDN w:val="0"/>
        <w:adjustRightInd w:val="0"/>
        <w:ind w:firstLine="0"/>
        <w:jc w:val="center"/>
        <w:rPr>
          <w:rFonts w:ascii="Tahoma" w:eastAsia="Calibri" w:hAnsi="Tahoma" w:cs="Tahoma"/>
          <w:b/>
          <w:sz w:val="24"/>
          <w:szCs w:val="24"/>
        </w:rPr>
      </w:pPr>
      <w:r w:rsidRPr="002B3947">
        <w:rPr>
          <w:rFonts w:ascii="Tahoma" w:eastAsia="Calibri" w:hAnsi="Tahoma" w:cs="Tahoma"/>
          <w:b/>
          <w:sz w:val="24"/>
          <w:szCs w:val="24"/>
        </w:rPr>
        <w:t>SENTENCIA</w:t>
      </w:r>
    </w:p>
    <w:p w14:paraId="0AE490B0" w14:textId="77777777" w:rsidR="005B0C0A" w:rsidRPr="002B3947" w:rsidRDefault="005B0C0A" w:rsidP="005B0C0A">
      <w:pPr>
        <w:widowControl w:val="0"/>
        <w:autoSpaceDE w:val="0"/>
        <w:autoSpaceDN w:val="0"/>
        <w:adjustRightInd w:val="0"/>
        <w:spacing w:line="240" w:lineRule="auto"/>
        <w:jc w:val="center"/>
        <w:rPr>
          <w:rFonts w:ascii="Tahoma" w:eastAsia="Calibri" w:hAnsi="Tahoma" w:cs="Tahoma"/>
          <w:b/>
          <w:sz w:val="20"/>
          <w:szCs w:val="20"/>
        </w:rPr>
      </w:pPr>
    </w:p>
    <w:p w14:paraId="7D8F7970" w14:textId="4A144233" w:rsidR="005B0C0A" w:rsidRPr="002B3947" w:rsidRDefault="005B0C0A" w:rsidP="005B0C0A">
      <w:pPr>
        <w:widowControl w:val="0"/>
        <w:autoSpaceDE w:val="0"/>
        <w:autoSpaceDN w:val="0"/>
        <w:adjustRightInd w:val="0"/>
        <w:spacing w:line="276" w:lineRule="auto"/>
        <w:ind w:firstLine="708"/>
        <w:rPr>
          <w:rFonts w:ascii="Tahoma" w:eastAsia="Calibri" w:hAnsi="Tahoma" w:cs="Tahoma"/>
          <w:sz w:val="24"/>
          <w:szCs w:val="24"/>
          <w:lang w:val="es-CO"/>
        </w:rPr>
      </w:pPr>
      <w:r w:rsidRPr="002B3947">
        <w:rPr>
          <w:rFonts w:ascii="Tahoma" w:eastAsia="Calibri" w:hAnsi="Tahoma" w:cs="Tahoma"/>
          <w:sz w:val="24"/>
          <w:szCs w:val="24"/>
        </w:rPr>
        <w:t xml:space="preserve">Como quiera que los alegatos coinciden a cabalidad con los puntos fácticos y jurídicos objeto de discusión en esta instancia, procede la Sala a desatar el recurso de apelación promovido por la vocera judicial de </w:t>
      </w:r>
      <w:r w:rsidRPr="002B3947">
        <w:rPr>
          <w:rFonts w:ascii="Tahoma" w:eastAsia="Calibri" w:hAnsi="Tahoma" w:cs="Tahoma"/>
          <w:b/>
          <w:sz w:val="24"/>
          <w:szCs w:val="24"/>
        </w:rPr>
        <w:t>COLPENSIONES</w:t>
      </w:r>
      <w:r w:rsidRPr="002B3947">
        <w:rPr>
          <w:rFonts w:ascii="Tahoma" w:eastAsia="Calibri" w:hAnsi="Tahoma" w:cs="Tahoma"/>
          <w:sz w:val="24"/>
          <w:szCs w:val="24"/>
          <w:lang w:val="es-CO"/>
        </w:rPr>
        <w:t xml:space="preserve"> en contra de la sentencia emitida por el Juzgado Primero Laboral de Pereira el pasado 7 de marzo de 2017.</w:t>
      </w:r>
    </w:p>
    <w:p w14:paraId="0432C529" w14:textId="77777777" w:rsidR="005B0C0A" w:rsidRPr="002B3947" w:rsidRDefault="005B0C0A" w:rsidP="005B0C0A">
      <w:pPr>
        <w:ind w:firstLine="0"/>
        <w:jc w:val="center"/>
        <w:rPr>
          <w:rFonts w:ascii="Tahoma" w:hAnsi="Tahoma" w:cs="Tahoma"/>
          <w:b/>
          <w:sz w:val="20"/>
          <w:szCs w:val="20"/>
          <w:lang w:val="es-CO"/>
        </w:rPr>
      </w:pPr>
    </w:p>
    <w:p w14:paraId="2AC278F5" w14:textId="77777777" w:rsidR="005B0C0A" w:rsidRPr="002B3947" w:rsidRDefault="005B0C0A" w:rsidP="005B0C0A">
      <w:pPr>
        <w:ind w:firstLine="0"/>
        <w:jc w:val="center"/>
        <w:rPr>
          <w:rFonts w:ascii="Tahoma" w:hAnsi="Tahoma" w:cs="Tahoma"/>
          <w:b/>
          <w:sz w:val="24"/>
          <w:szCs w:val="24"/>
          <w:lang w:val="es-CO"/>
        </w:rPr>
      </w:pPr>
      <w:r w:rsidRPr="002B3947">
        <w:rPr>
          <w:rFonts w:ascii="Tahoma" w:hAnsi="Tahoma" w:cs="Tahoma"/>
          <w:b/>
          <w:sz w:val="24"/>
          <w:szCs w:val="24"/>
          <w:lang w:val="es-CO"/>
        </w:rPr>
        <w:t>PROBLEMA JURÍDICO</w:t>
      </w:r>
    </w:p>
    <w:p w14:paraId="01A7184A" w14:textId="77777777" w:rsidR="005B0C0A" w:rsidRPr="002B3947" w:rsidRDefault="005B0C0A" w:rsidP="005B0C0A">
      <w:pPr>
        <w:spacing w:line="240" w:lineRule="auto"/>
        <w:ind w:firstLine="0"/>
        <w:rPr>
          <w:rFonts w:ascii="Tahoma" w:hAnsi="Tahoma" w:cs="Tahoma"/>
          <w:sz w:val="20"/>
          <w:szCs w:val="20"/>
          <w:lang w:val="es-CO"/>
        </w:rPr>
      </w:pPr>
    </w:p>
    <w:p w14:paraId="38BB7E9B" w14:textId="4B7FE5F3" w:rsidR="00494523" w:rsidRPr="002B3947" w:rsidRDefault="005B0C0A" w:rsidP="005B0C0A">
      <w:pPr>
        <w:pStyle w:val="Textoindependiente31"/>
        <w:spacing w:line="276" w:lineRule="auto"/>
        <w:ind w:firstLine="708"/>
        <w:rPr>
          <w:rFonts w:ascii="Tahoma" w:hAnsi="Tahoma" w:cs="Tahoma"/>
          <w:szCs w:val="24"/>
        </w:rPr>
      </w:pPr>
      <w:r w:rsidRPr="002B3947">
        <w:rPr>
          <w:rFonts w:ascii="Tahoma" w:hAnsi="Tahoma" w:cs="Tahoma"/>
          <w:szCs w:val="24"/>
        </w:rPr>
        <w:t>Dado esquema del recurso impetrado por la entidad demandada, le corresponde a la Sala verificar si las demandadas cumplen con los requisitos de orden subjetivo para acceder a la pretendida pensión de sobrevivientes</w:t>
      </w:r>
    </w:p>
    <w:p w14:paraId="0BF4BF7A" w14:textId="77777777" w:rsidR="00494523" w:rsidRPr="002B3947" w:rsidRDefault="00494523" w:rsidP="00DB401F">
      <w:pPr>
        <w:spacing w:line="276" w:lineRule="auto"/>
        <w:ind w:firstLine="0"/>
        <w:jc w:val="center"/>
        <w:rPr>
          <w:rFonts w:ascii="Tahoma" w:hAnsi="Tahoma" w:cs="Tahoma"/>
          <w:b/>
          <w:sz w:val="24"/>
          <w:szCs w:val="24"/>
          <w:lang w:val="es-CO"/>
        </w:rPr>
      </w:pPr>
    </w:p>
    <w:p w14:paraId="6696B024" w14:textId="77777777" w:rsidR="00DB401F" w:rsidRPr="002B3947" w:rsidRDefault="00DB401F" w:rsidP="00DB401F">
      <w:pPr>
        <w:spacing w:line="276" w:lineRule="auto"/>
        <w:ind w:firstLine="0"/>
        <w:jc w:val="center"/>
        <w:rPr>
          <w:rFonts w:ascii="Tahoma" w:hAnsi="Tahoma" w:cs="Tahoma"/>
          <w:b/>
          <w:sz w:val="24"/>
          <w:szCs w:val="24"/>
          <w:lang w:val="es-CO"/>
        </w:rPr>
      </w:pPr>
      <w:r w:rsidRPr="002B3947">
        <w:rPr>
          <w:rFonts w:ascii="Tahoma" w:hAnsi="Tahoma" w:cs="Tahoma"/>
          <w:b/>
          <w:sz w:val="24"/>
          <w:szCs w:val="24"/>
          <w:lang w:val="es-CO"/>
        </w:rPr>
        <w:t>I – ANTECEDENTES</w:t>
      </w:r>
    </w:p>
    <w:p w14:paraId="3DF03835" w14:textId="77777777" w:rsidR="00DB401F" w:rsidRPr="002B3947" w:rsidRDefault="00DB401F" w:rsidP="00543237">
      <w:pPr>
        <w:spacing w:line="276" w:lineRule="auto"/>
        <w:ind w:firstLine="708"/>
        <w:rPr>
          <w:rFonts w:ascii="Tahoma" w:hAnsi="Tahoma" w:cs="Tahoma"/>
          <w:sz w:val="20"/>
          <w:szCs w:val="20"/>
          <w:lang w:val="es-CO"/>
        </w:rPr>
      </w:pPr>
    </w:p>
    <w:p w14:paraId="43A92F02" w14:textId="583D8C15" w:rsidR="00D26F03" w:rsidRPr="002B3947" w:rsidRDefault="00FB4A4B" w:rsidP="00543237">
      <w:pPr>
        <w:spacing w:line="276" w:lineRule="auto"/>
        <w:ind w:firstLine="708"/>
        <w:rPr>
          <w:rFonts w:ascii="Tahoma" w:hAnsi="Tahoma" w:cs="Tahoma"/>
          <w:sz w:val="24"/>
          <w:szCs w:val="24"/>
          <w:lang w:val="es-CO"/>
        </w:rPr>
      </w:pPr>
      <w:r w:rsidRPr="002B3947">
        <w:rPr>
          <w:rFonts w:ascii="Tahoma" w:hAnsi="Tahoma" w:cs="Tahoma"/>
          <w:sz w:val="24"/>
          <w:szCs w:val="24"/>
          <w:lang w:val="es-CO"/>
        </w:rPr>
        <w:t>Asevera</w:t>
      </w:r>
      <w:r w:rsidR="005F46DE" w:rsidRPr="002B3947">
        <w:rPr>
          <w:rFonts w:ascii="Tahoma" w:hAnsi="Tahoma" w:cs="Tahoma"/>
          <w:sz w:val="24"/>
          <w:szCs w:val="24"/>
          <w:lang w:val="es-CO"/>
        </w:rPr>
        <w:t xml:space="preserve"> de un lado </w:t>
      </w:r>
      <w:r w:rsidRPr="002B3947">
        <w:rPr>
          <w:rFonts w:ascii="Tahoma" w:hAnsi="Tahoma" w:cs="Tahoma"/>
          <w:sz w:val="24"/>
          <w:szCs w:val="24"/>
          <w:lang w:val="es-CO"/>
        </w:rPr>
        <w:t xml:space="preserve">la señora </w:t>
      </w:r>
      <w:r w:rsidRPr="002B3947">
        <w:rPr>
          <w:rFonts w:ascii="Tahoma" w:hAnsi="Tahoma" w:cs="Tahoma"/>
          <w:b/>
          <w:sz w:val="24"/>
          <w:szCs w:val="24"/>
          <w:lang w:val="es-CO"/>
        </w:rPr>
        <w:t>BLANCA CIELO FLÓREZ VELÁZQUEZ</w:t>
      </w:r>
      <w:r w:rsidRPr="002B3947">
        <w:rPr>
          <w:rFonts w:ascii="Tahoma" w:hAnsi="Tahoma" w:cs="Tahoma"/>
          <w:sz w:val="24"/>
          <w:szCs w:val="24"/>
          <w:lang w:val="es-CO"/>
        </w:rPr>
        <w:t>, que convivió en unión marital de hecho</w:t>
      </w:r>
      <w:r w:rsidR="00D26F03" w:rsidRPr="002B3947">
        <w:rPr>
          <w:rFonts w:ascii="Tahoma" w:hAnsi="Tahoma" w:cs="Tahoma"/>
          <w:sz w:val="24"/>
          <w:szCs w:val="24"/>
          <w:lang w:val="es-CO"/>
        </w:rPr>
        <w:t xml:space="preserve"> con el fallecido</w:t>
      </w:r>
      <w:r w:rsidRPr="002B3947">
        <w:rPr>
          <w:rFonts w:ascii="Tahoma" w:hAnsi="Tahoma" w:cs="Tahoma"/>
          <w:sz w:val="24"/>
          <w:szCs w:val="24"/>
          <w:lang w:val="es-CO"/>
        </w:rPr>
        <w:t xml:space="preserve"> </w:t>
      </w:r>
      <w:r w:rsidRPr="002B3947">
        <w:rPr>
          <w:rFonts w:ascii="Tahoma" w:hAnsi="Tahoma" w:cs="Tahoma"/>
          <w:b/>
          <w:sz w:val="24"/>
          <w:szCs w:val="24"/>
          <w:lang w:val="es-CO"/>
        </w:rPr>
        <w:t>BERTULFO YEPES CARDONA</w:t>
      </w:r>
      <w:r w:rsidRPr="002B3947">
        <w:rPr>
          <w:rFonts w:ascii="Tahoma" w:hAnsi="Tahoma" w:cs="Tahoma"/>
          <w:sz w:val="24"/>
          <w:szCs w:val="24"/>
          <w:lang w:val="es-CO"/>
        </w:rPr>
        <w:t>,</w:t>
      </w:r>
      <w:r w:rsidRPr="002B3947">
        <w:rPr>
          <w:rFonts w:ascii="Tahoma" w:hAnsi="Tahoma" w:cs="Tahoma"/>
          <w:b/>
          <w:sz w:val="24"/>
          <w:szCs w:val="24"/>
          <w:lang w:val="es-CO"/>
        </w:rPr>
        <w:t xml:space="preserve"> </w:t>
      </w:r>
      <w:r w:rsidRPr="002B3947">
        <w:rPr>
          <w:rFonts w:ascii="Tahoma" w:hAnsi="Tahoma" w:cs="Tahoma"/>
          <w:sz w:val="24"/>
          <w:szCs w:val="24"/>
          <w:lang w:val="es-CO"/>
        </w:rPr>
        <w:t>durante aproximadamente catorce (14) años ininterrumpi</w:t>
      </w:r>
      <w:r w:rsidR="00654EDD" w:rsidRPr="002B3947">
        <w:rPr>
          <w:rFonts w:ascii="Tahoma" w:hAnsi="Tahoma" w:cs="Tahoma"/>
          <w:sz w:val="24"/>
          <w:szCs w:val="24"/>
          <w:lang w:val="es-CO"/>
        </w:rPr>
        <w:t xml:space="preserve">dos hasta la fecha de su </w:t>
      </w:r>
      <w:r w:rsidRPr="002B3947">
        <w:rPr>
          <w:rFonts w:ascii="Tahoma" w:hAnsi="Tahoma" w:cs="Tahoma"/>
          <w:sz w:val="24"/>
          <w:szCs w:val="24"/>
          <w:lang w:val="es-CO"/>
        </w:rPr>
        <w:t>deceso</w:t>
      </w:r>
      <w:r w:rsidR="00D26F03" w:rsidRPr="002B3947">
        <w:rPr>
          <w:rFonts w:ascii="Tahoma" w:hAnsi="Tahoma" w:cs="Tahoma"/>
          <w:sz w:val="24"/>
          <w:szCs w:val="24"/>
          <w:lang w:val="es-CO"/>
        </w:rPr>
        <w:t>, acaecido</w:t>
      </w:r>
      <w:r w:rsidRPr="002B3947">
        <w:rPr>
          <w:rFonts w:ascii="Tahoma" w:hAnsi="Tahoma" w:cs="Tahoma"/>
          <w:sz w:val="24"/>
          <w:szCs w:val="24"/>
          <w:lang w:val="es-CO"/>
        </w:rPr>
        <w:t xml:space="preserve"> el 4 de noviembre de 2014.</w:t>
      </w:r>
    </w:p>
    <w:p w14:paraId="4C7D2CD4" w14:textId="77777777" w:rsidR="00D26F03" w:rsidRPr="002B3947" w:rsidRDefault="00D26F03" w:rsidP="00DB401F">
      <w:pPr>
        <w:spacing w:line="240" w:lineRule="auto"/>
        <w:ind w:firstLine="708"/>
        <w:rPr>
          <w:rFonts w:ascii="Tahoma" w:hAnsi="Tahoma" w:cs="Tahoma"/>
          <w:sz w:val="20"/>
          <w:szCs w:val="20"/>
          <w:lang w:val="es-CO"/>
        </w:rPr>
      </w:pPr>
    </w:p>
    <w:p w14:paraId="792D9754" w14:textId="6C65B3B4" w:rsidR="00543237" w:rsidRPr="002B3947" w:rsidRDefault="007A2781" w:rsidP="00543237">
      <w:pPr>
        <w:spacing w:line="276" w:lineRule="auto"/>
        <w:ind w:firstLine="708"/>
        <w:rPr>
          <w:rFonts w:ascii="Tahoma" w:hAnsi="Tahoma" w:cs="Tahoma"/>
          <w:sz w:val="24"/>
          <w:szCs w:val="24"/>
          <w:lang w:val="es-CO"/>
        </w:rPr>
      </w:pPr>
      <w:r w:rsidRPr="002B3947">
        <w:rPr>
          <w:rFonts w:ascii="Tahoma" w:hAnsi="Tahoma" w:cs="Tahoma"/>
          <w:sz w:val="24"/>
          <w:szCs w:val="24"/>
          <w:lang w:val="es-CO"/>
        </w:rPr>
        <w:t>Agrega</w:t>
      </w:r>
      <w:r w:rsidR="00D26F03" w:rsidRPr="002B3947">
        <w:rPr>
          <w:rFonts w:ascii="Tahoma" w:hAnsi="Tahoma" w:cs="Tahoma"/>
          <w:sz w:val="24"/>
          <w:szCs w:val="24"/>
          <w:lang w:val="es-CO"/>
        </w:rPr>
        <w:t xml:space="preserve"> que su compañero era pensionado de</w:t>
      </w:r>
      <w:r w:rsidR="00654EDD" w:rsidRPr="002B3947">
        <w:rPr>
          <w:rFonts w:ascii="Tahoma" w:hAnsi="Tahoma" w:cs="Tahoma"/>
          <w:sz w:val="24"/>
          <w:szCs w:val="24"/>
          <w:lang w:val="es-CO"/>
        </w:rPr>
        <w:t xml:space="preserve"> la</w:t>
      </w:r>
      <w:r w:rsidR="00D26F03" w:rsidRPr="002B3947">
        <w:rPr>
          <w:rFonts w:ascii="Tahoma" w:hAnsi="Tahoma" w:cs="Tahoma"/>
          <w:sz w:val="24"/>
          <w:szCs w:val="24"/>
          <w:lang w:val="es-CO"/>
        </w:rPr>
        <w:t xml:space="preserve"> </w:t>
      </w:r>
      <w:r w:rsidR="00CF14F4" w:rsidRPr="002B3947">
        <w:rPr>
          <w:rFonts w:ascii="Tahoma" w:hAnsi="Tahoma" w:cs="Tahoma"/>
          <w:b/>
          <w:sz w:val="24"/>
          <w:szCs w:val="24"/>
          <w:lang w:val="es-CO"/>
        </w:rPr>
        <w:t>ADMINISTRADORA COLOMBIA DE PENSIONES –</w:t>
      </w:r>
      <w:r w:rsidR="00D26F03" w:rsidRPr="002B3947">
        <w:rPr>
          <w:rFonts w:ascii="Tahoma" w:hAnsi="Tahoma" w:cs="Tahoma"/>
          <w:b/>
          <w:sz w:val="24"/>
          <w:szCs w:val="24"/>
          <w:lang w:val="es-CO"/>
        </w:rPr>
        <w:t>COLPENSIONES</w:t>
      </w:r>
      <w:r w:rsidR="00CF14F4" w:rsidRPr="002B3947">
        <w:rPr>
          <w:rFonts w:ascii="Tahoma" w:hAnsi="Tahoma" w:cs="Tahoma"/>
          <w:sz w:val="24"/>
          <w:szCs w:val="24"/>
          <w:lang w:val="es-CO"/>
        </w:rPr>
        <w:t>-</w:t>
      </w:r>
      <w:r w:rsidR="00D26F03" w:rsidRPr="002B3947">
        <w:rPr>
          <w:rFonts w:ascii="Tahoma" w:hAnsi="Tahoma" w:cs="Tahoma"/>
          <w:sz w:val="24"/>
          <w:szCs w:val="24"/>
          <w:lang w:val="es-CO"/>
        </w:rPr>
        <w:t xml:space="preserve"> </w:t>
      </w:r>
      <w:r w:rsidR="00CF14F4" w:rsidRPr="002B3947">
        <w:rPr>
          <w:rFonts w:ascii="Tahoma" w:hAnsi="Tahoma" w:cs="Tahoma"/>
          <w:sz w:val="24"/>
          <w:szCs w:val="24"/>
          <w:lang w:val="es-CO"/>
        </w:rPr>
        <w:t xml:space="preserve">devengando </w:t>
      </w:r>
      <w:r w:rsidRPr="002B3947">
        <w:rPr>
          <w:rFonts w:ascii="Tahoma" w:hAnsi="Tahoma" w:cs="Tahoma"/>
          <w:sz w:val="24"/>
          <w:szCs w:val="24"/>
          <w:lang w:val="es-CO"/>
        </w:rPr>
        <w:t>una mesada pensional equivalente al salario mínimo legal mensual vigente. Señala por último,</w:t>
      </w:r>
      <w:r w:rsidR="00654EDD" w:rsidRPr="002B3947">
        <w:rPr>
          <w:rFonts w:ascii="Tahoma" w:hAnsi="Tahoma" w:cs="Tahoma"/>
          <w:sz w:val="24"/>
          <w:szCs w:val="24"/>
          <w:lang w:val="es-CO"/>
        </w:rPr>
        <w:t xml:space="preserve"> </w:t>
      </w:r>
      <w:r w:rsidRPr="002B3947">
        <w:rPr>
          <w:rFonts w:ascii="Tahoma" w:hAnsi="Tahoma" w:cs="Tahoma"/>
          <w:sz w:val="24"/>
          <w:szCs w:val="24"/>
          <w:lang w:val="es-CO"/>
        </w:rPr>
        <w:t>que la entidad demandada le negó el reconocimiento de la pensión a través de la Resolución No. 177037 del 17 de junio de 2015, bajo el argumento de que</w:t>
      </w:r>
      <w:r w:rsidR="00654EDD" w:rsidRPr="002B3947">
        <w:rPr>
          <w:rFonts w:ascii="Tahoma" w:hAnsi="Tahoma" w:cs="Tahoma"/>
          <w:sz w:val="24"/>
          <w:szCs w:val="24"/>
          <w:lang w:val="es-CO"/>
        </w:rPr>
        <w:t xml:space="preserve"> aparte de ella había otra reclamante de nombre</w:t>
      </w:r>
      <w:r w:rsidR="005F46DE" w:rsidRPr="002B3947">
        <w:rPr>
          <w:rFonts w:ascii="Tahoma" w:hAnsi="Tahoma" w:cs="Tahoma"/>
          <w:sz w:val="24"/>
          <w:szCs w:val="24"/>
          <w:lang w:val="es-CO"/>
        </w:rPr>
        <w:t xml:space="preserve"> </w:t>
      </w:r>
      <w:r w:rsidR="005F46DE" w:rsidRPr="002B3947">
        <w:rPr>
          <w:rFonts w:ascii="Tahoma" w:hAnsi="Tahoma" w:cs="Tahoma"/>
          <w:b/>
          <w:sz w:val="24"/>
          <w:szCs w:val="24"/>
          <w:lang w:val="es-CO"/>
        </w:rPr>
        <w:t xml:space="preserve">MARIA OFELIA GONZALEZ </w:t>
      </w:r>
      <w:r w:rsidR="005F46DE" w:rsidRPr="002B3947">
        <w:rPr>
          <w:rFonts w:ascii="Tahoma" w:hAnsi="Tahoma" w:cs="Tahoma"/>
          <w:sz w:val="24"/>
          <w:szCs w:val="24"/>
          <w:lang w:val="es-CO"/>
        </w:rPr>
        <w:t>de</w:t>
      </w:r>
      <w:r w:rsidR="005F46DE" w:rsidRPr="002B3947">
        <w:rPr>
          <w:rFonts w:ascii="Tahoma" w:hAnsi="Tahoma" w:cs="Tahoma"/>
          <w:b/>
          <w:sz w:val="24"/>
          <w:szCs w:val="24"/>
          <w:lang w:val="es-CO"/>
        </w:rPr>
        <w:t xml:space="preserve"> YEPEZ</w:t>
      </w:r>
      <w:r w:rsidR="005F46DE" w:rsidRPr="002B3947">
        <w:rPr>
          <w:rFonts w:ascii="Tahoma" w:hAnsi="Tahoma" w:cs="Tahoma"/>
          <w:sz w:val="24"/>
          <w:szCs w:val="24"/>
          <w:lang w:val="es-CO"/>
        </w:rPr>
        <w:t>-</w:t>
      </w:r>
      <w:r w:rsidRPr="002B3947">
        <w:rPr>
          <w:rFonts w:ascii="Tahoma" w:hAnsi="Tahoma" w:cs="Tahoma"/>
          <w:sz w:val="24"/>
          <w:szCs w:val="24"/>
          <w:lang w:val="es-CO"/>
        </w:rPr>
        <w:t xml:space="preserve"> y por tanto era a la justicia ordinaria a quien le correspondía dirimir el conflicto entre ellas.</w:t>
      </w:r>
      <w:r w:rsidR="00543237" w:rsidRPr="002B3947">
        <w:rPr>
          <w:rFonts w:ascii="Tahoma" w:hAnsi="Tahoma" w:cs="Tahoma"/>
          <w:sz w:val="24"/>
          <w:szCs w:val="24"/>
          <w:lang w:val="es-CO"/>
        </w:rPr>
        <w:t xml:space="preserve"> Señaló en relación a esta última, que aunque había estado casada con el causante, llevaban más de treinta (30) años separados.</w:t>
      </w:r>
    </w:p>
    <w:p w14:paraId="65137B4F" w14:textId="77777777" w:rsidR="005F46DE" w:rsidRPr="002B3947" w:rsidRDefault="005F46DE" w:rsidP="00DB401F">
      <w:pPr>
        <w:spacing w:line="240" w:lineRule="auto"/>
        <w:ind w:firstLine="708"/>
        <w:rPr>
          <w:rFonts w:ascii="Tahoma" w:hAnsi="Tahoma" w:cs="Tahoma"/>
          <w:sz w:val="20"/>
          <w:szCs w:val="20"/>
          <w:lang w:val="es-CO"/>
        </w:rPr>
      </w:pPr>
    </w:p>
    <w:p w14:paraId="376E610A" w14:textId="77777777" w:rsidR="005F46DE" w:rsidRPr="002B3947" w:rsidRDefault="005F46DE" w:rsidP="00543237">
      <w:pPr>
        <w:spacing w:line="276" w:lineRule="auto"/>
        <w:ind w:firstLine="708"/>
        <w:rPr>
          <w:rFonts w:ascii="Tahoma" w:hAnsi="Tahoma" w:cs="Tahoma"/>
          <w:sz w:val="24"/>
          <w:szCs w:val="24"/>
          <w:lang w:val="es-CO"/>
        </w:rPr>
      </w:pPr>
      <w:r w:rsidRPr="002B3947">
        <w:rPr>
          <w:rFonts w:ascii="Tahoma" w:hAnsi="Tahoma" w:cs="Tahoma"/>
          <w:sz w:val="24"/>
          <w:szCs w:val="24"/>
          <w:lang w:val="es-CO"/>
        </w:rPr>
        <w:t>Reclama en consecuencia el reconocimiento y pago de la pensión de sobrevivientes por la muerte de su compañero permanente, lo mismo que el pago de los intereses moratorios de que trata el artículo 141 de la Ley 100 de 1993.</w:t>
      </w:r>
    </w:p>
    <w:p w14:paraId="208D8038" w14:textId="77777777" w:rsidR="005F46DE" w:rsidRPr="002B3947" w:rsidRDefault="005F46DE" w:rsidP="00DB401F">
      <w:pPr>
        <w:spacing w:line="240" w:lineRule="auto"/>
        <w:ind w:firstLine="708"/>
        <w:rPr>
          <w:rFonts w:ascii="Tahoma" w:hAnsi="Tahoma" w:cs="Tahoma"/>
          <w:sz w:val="20"/>
          <w:szCs w:val="20"/>
          <w:lang w:val="es-CO"/>
        </w:rPr>
      </w:pPr>
    </w:p>
    <w:p w14:paraId="6F7CB809" w14:textId="77777777" w:rsidR="008E691E" w:rsidRPr="002B3947" w:rsidRDefault="005F46DE" w:rsidP="005F46DE">
      <w:pPr>
        <w:spacing w:line="276" w:lineRule="auto"/>
        <w:ind w:firstLine="0"/>
        <w:rPr>
          <w:rFonts w:ascii="Tahoma" w:hAnsi="Tahoma" w:cs="Tahoma"/>
          <w:sz w:val="24"/>
          <w:szCs w:val="24"/>
          <w:lang w:val="es-CO"/>
        </w:rPr>
      </w:pPr>
      <w:r w:rsidRPr="002B3947">
        <w:rPr>
          <w:rFonts w:ascii="Tahoma" w:hAnsi="Tahoma" w:cs="Tahoma"/>
          <w:sz w:val="24"/>
          <w:szCs w:val="24"/>
          <w:lang w:val="es-CO"/>
        </w:rPr>
        <w:tab/>
        <w:t xml:space="preserve">De otro lado, la señora </w:t>
      </w:r>
      <w:bookmarkStart w:id="1" w:name="OLE_LINK5"/>
      <w:r w:rsidRPr="002B3947">
        <w:rPr>
          <w:rFonts w:ascii="Tahoma" w:hAnsi="Tahoma" w:cs="Tahoma"/>
          <w:b/>
          <w:sz w:val="24"/>
          <w:szCs w:val="24"/>
          <w:lang w:val="es-CO"/>
        </w:rPr>
        <w:t>MARIA OFELIA GONZALEZ de YEPES</w:t>
      </w:r>
      <w:bookmarkEnd w:id="1"/>
      <w:r w:rsidRPr="002B3947">
        <w:rPr>
          <w:rFonts w:ascii="Tahoma" w:hAnsi="Tahoma" w:cs="Tahoma"/>
          <w:sz w:val="24"/>
          <w:szCs w:val="24"/>
          <w:lang w:val="es-CO"/>
        </w:rPr>
        <w:t>, actuando como interviniente ad-excludendum, asegura que</w:t>
      </w:r>
      <w:r w:rsidR="00CF14F4" w:rsidRPr="002B3947">
        <w:rPr>
          <w:rFonts w:ascii="Tahoma" w:hAnsi="Tahoma" w:cs="Tahoma"/>
          <w:sz w:val="24"/>
          <w:szCs w:val="24"/>
          <w:lang w:val="es-CO"/>
        </w:rPr>
        <w:t xml:space="preserve"> el 27 de marzo de 1967</w:t>
      </w:r>
      <w:r w:rsidR="008E691E" w:rsidRPr="002B3947">
        <w:rPr>
          <w:rFonts w:ascii="Tahoma" w:hAnsi="Tahoma" w:cs="Tahoma"/>
          <w:sz w:val="24"/>
          <w:szCs w:val="24"/>
          <w:lang w:val="es-CO"/>
        </w:rPr>
        <w:t xml:space="preserve"> </w:t>
      </w:r>
      <w:r w:rsidRPr="002B3947">
        <w:rPr>
          <w:rFonts w:ascii="Tahoma" w:hAnsi="Tahoma" w:cs="Tahoma"/>
          <w:sz w:val="24"/>
          <w:szCs w:val="24"/>
          <w:lang w:val="es-CO"/>
        </w:rPr>
        <w:t xml:space="preserve">contrajo matrimonio con el señor </w:t>
      </w:r>
      <w:r w:rsidRPr="002B3947">
        <w:rPr>
          <w:rFonts w:ascii="Tahoma" w:hAnsi="Tahoma" w:cs="Tahoma"/>
          <w:b/>
          <w:sz w:val="24"/>
          <w:szCs w:val="24"/>
          <w:lang w:val="es-CO"/>
        </w:rPr>
        <w:t>BERTULFO YEPES CARDONA</w:t>
      </w:r>
      <w:r w:rsidRPr="002B3947">
        <w:rPr>
          <w:rFonts w:ascii="Tahoma" w:hAnsi="Tahoma" w:cs="Tahoma"/>
          <w:sz w:val="24"/>
          <w:szCs w:val="24"/>
          <w:lang w:val="es-CO"/>
        </w:rPr>
        <w:t>, y</w:t>
      </w:r>
      <w:r w:rsidR="008E691E" w:rsidRPr="002B3947">
        <w:rPr>
          <w:rFonts w:ascii="Tahoma" w:hAnsi="Tahoma" w:cs="Tahoma"/>
          <w:sz w:val="24"/>
          <w:szCs w:val="24"/>
          <w:lang w:val="es-CO"/>
        </w:rPr>
        <w:t xml:space="preserve"> que</w:t>
      </w:r>
      <w:r w:rsidRPr="002B3947">
        <w:rPr>
          <w:rFonts w:ascii="Tahoma" w:hAnsi="Tahoma" w:cs="Tahoma"/>
          <w:sz w:val="24"/>
          <w:szCs w:val="24"/>
          <w:lang w:val="es-CO"/>
        </w:rPr>
        <w:t xml:space="preserve"> desde entonces convivieron como cónyuges hasta el 4 de noviembre de 2014, fecha del fallecimiento de su esposo. </w:t>
      </w:r>
    </w:p>
    <w:p w14:paraId="1EAD2D5A" w14:textId="77777777" w:rsidR="008E691E" w:rsidRPr="002B3947" w:rsidRDefault="008E691E" w:rsidP="00DB401F">
      <w:pPr>
        <w:spacing w:line="240" w:lineRule="auto"/>
        <w:ind w:firstLine="0"/>
        <w:rPr>
          <w:rFonts w:ascii="Tahoma" w:hAnsi="Tahoma" w:cs="Tahoma"/>
          <w:sz w:val="20"/>
          <w:szCs w:val="20"/>
          <w:lang w:val="es-CO"/>
        </w:rPr>
      </w:pPr>
    </w:p>
    <w:p w14:paraId="74B1A7BD" w14:textId="7DAA3A44" w:rsidR="008E691E" w:rsidRPr="002B3947" w:rsidRDefault="005F46DE" w:rsidP="008E691E">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Indica que durante todo ese tiempo </w:t>
      </w:r>
      <w:r w:rsidR="00CF14F4" w:rsidRPr="002B3947">
        <w:rPr>
          <w:rFonts w:ascii="Tahoma" w:hAnsi="Tahoma" w:cs="Tahoma"/>
          <w:sz w:val="24"/>
          <w:szCs w:val="24"/>
          <w:lang w:val="es-CO"/>
        </w:rPr>
        <w:t xml:space="preserve">hicieron vida en común, </w:t>
      </w:r>
      <w:r w:rsidR="00085121" w:rsidRPr="002B3947">
        <w:rPr>
          <w:rFonts w:ascii="Tahoma" w:hAnsi="Tahoma" w:cs="Tahoma"/>
          <w:sz w:val="24"/>
          <w:szCs w:val="24"/>
          <w:lang w:val="es-CO"/>
        </w:rPr>
        <w:t>conviviendo</w:t>
      </w:r>
      <w:r w:rsidR="00CF14F4" w:rsidRPr="002B3947">
        <w:rPr>
          <w:rFonts w:ascii="Tahoma" w:hAnsi="Tahoma" w:cs="Tahoma"/>
          <w:sz w:val="24"/>
          <w:szCs w:val="24"/>
          <w:lang w:val="es-CO"/>
        </w:rPr>
        <w:t xml:space="preserve"> </w:t>
      </w:r>
      <w:r w:rsidRPr="002B3947">
        <w:rPr>
          <w:rFonts w:ascii="Tahoma" w:hAnsi="Tahoma" w:cs="Tahoma"/>
          <w:sz w:val="24"/>
          <w:szCs w:val="24"/>
          <w:lang w:val="es-CO"/>
        </w:rPr>
        <w:t>bajo el mismo techo y</w:t>
      </w:r>
      <w:r w:rsidR="00085121" w:rsidRPr="002B3947">
        <w:rPr>
          <w:rFonts w:ascii="Tahoma" w:hAnsi="Tahoma" w:cs="Tahoma"/>
          <w:sz w:val="24"/>
          <w:szCs w:val="24"/>
          <w:lang w:val="es-CO"/>
        </w:rPr>
        <w:t xml:space="preserve"> que</w:t>
      </w:r>
      <w:r w:rsidR="0033301A" w:rsidRPr="002B3947">
        <w:rPr>
          <w:rFonts w:ascii="Tahoma" w:hAnsi="Tahoma" w:cs="Tahoma"/>
          <w:sz w:val="24"/>
          <w:szCs w:val="24"/>
          <w:lang w:val="es-CO"/>
        </w:rPr>
        <w:t xml:space="preserve"> procrearon tres</w:t>
      </w:r>
      <w:r w:rsidR="008E691E" w:rsidRPr="002B3947">
        <w:rPr>
          <w:rFonts w:ascii="Tahoma" w:hAnsi="Tahoma" w:cs="Tahoma"/>
          <w:sz w:val="24"/>
          <w:szCs w:val="24"/>
          <w:lang w:val="es-CO"/>
        </w:rPr>
        <w:t xml:space="preserve"> (3)</w:t>
      </w:r>
      <w:r w:rsidR="0033301A" w:rsidRPr="002B3947">
        <w:rPr>
          <w:rFonts w:ascii="Tahoma" w:hAnsi="Tahoma" w:cs="Tahoma"/>
          <w:sz w:val="24"/>
          <w:szCs w:val="24"/>
          <w:lang w:val="es-CO"/>
        </w:rPr>
        <w:t xml:space="preserve"> hijos, quienes actualmente son mayores de edad.</w:t>
      </w:r>
      <w:r w:rsidR="008E691E" w:rsidRPr="002B3947">
        <w:rPr>
          <w:rFonts w:ascii="Tahoma" w:hAnsi="Tahoma" w:cs="Tahoma"/>
          <w:sz w:val="24"/>
          <w:szCs w:val="24"/>
          <w:lang w:val="es-CO"/>
        </w:rPr>
        <w:t xml:space="preserve"> Por lo anterior, solicita que el reconocim</w:t>
      </w:r>
      <w:r w:rsidR="00CF14F4" w:rsidRPr="002B3947">
        <w:rPr>
          <w:rFonts w:ascii="Tahoma" w:hAnsi="Tahoma" w:cs="Tahoma"/>
          <w:sz w:val="24"/>
          <w:szCs w:val="24"/>
          <w:lang w:val="es-CO"/>
        </w:rPr>
        <w:t>iento y pago de la pensión sea para ella, pues su esposo jamás</w:t>
      </w:r>
      <w:r w:rsidR="008E691E" w:rsidRPr="002B3947">
        <w:rPr>
          <w:rFonts w:ascii="Tahoma" w:hAnsi="Tahoma" w:cs="Tahoma"/>
          <w:sz w:val="24"/>
          <w:szCs w:val="24"/>
          <w:lang w:val="es-CO"/>
        </w:rPr>
        <w:t xml:space="preserve"> </w:t>
      </w:r>
      <w:r w:rsidR="00CF14F4" w:rsidRPr="002B3947">
        <w:rPr>
          <w:rFonts w:ascii="Tahoma" w:hAnsi="Tahoma" w:cs="Tahoma"/>
          <w:sz w:val="24"/>
          <w:szCs w:val="24"/>
          <w:lang w:val="es-CO"/>
        </w:rPr>
        <w:t xml:space="preserve">hizo </w:t>
      </w:r>
      <w:r w:rsidR="008E691E" w:rsidRPr="002B3947">
        <w:rPr>
          <w:rFonts w:ascii="Tahoma" w:hAnsi="Tahoma" w:cs="Tahoma"/>
          <w:sz w:val="24"/>
          <w:szCs w:val="24"/>
          <w:lang w:val="es-CO"/>
        </w:rPr>
        <w:t xml:space="preserve">vida marital con la señora </w:t>
      </w:r>
      <w:r w:rsidR="008E691E" w:rsidRPr="002B3947">
        <w:rPr>
          <w:rFonts w:ascii="Tahoma" w:hAnsi="Tahoma" w:cs="Tahoma"/>
          <w:b/>
          <w:sz w:val="24"/>
          <w:szCs w:val="24"/>
          <w:lang w:val="es-CO"/>
        </w:rPr>
        <w:t>BLANCA CIELO FLÓREZ VELÁZQUEZ</w:t>
      </w:r>
      <w:r w:rsidR="00085121" w:rsidRPr="002B3947">
        <w:rPr>
          <w:rFonts w:ascii="Tahoma" w:hAnsi="Tahoma" w:cs="Tahoma"/>
          <w:sz w:val="24"/>
          <w:szCs w:val="24"/>
          <w:lang w:val="es-CO"/>
        </w:rPr>
        <w:t>, a quien dice desconocer.</w:t>
      </w:r>
    </w:p>
    <w:p w14:paraId="5E7CF9E4" w14:textId="77777777" w:rsidR="0037510F" w:rsidRPr="002B3947" w:rsidRDefault="0037510F" w:rsidP="00741B1E">
      <w:pPr>
        <w:spacing w:line="240" w:lineRule="auto"/>
        <w:ind w:firstLine="0"/>
        <w:rPr>
          <w:rFonts w:ascii="Tahoma" w:hAnsi="Tahoma" w:cs="Tahoma"/>
          <w:sz w:val="20"/>
          <w:szCs w:val="20"/>
          <w:lang w:val="es-CO"/>
        </w:rPr>
      </w:pPr>
    </w:p>
    <w:p w14:paraId="7B8B7FF5" w14:textId="1FD4FC51" w:rsidR="00DB401F" w:rsidRPr="002B3947" w:rsidRDefault="0037510F" w:rsidP="0037510F">
      <w:pPr>
        <w:spacing w:line="276" w:lineRule="auto"/>
        <w:ind w:firstLine="0"/>
        <w:rPr>
          <w:rFonts w:ascii="Tahoma" w:hAnsi="Tahoma" w:cs="Tahoma"/>
          <w:sz w:val="24"/>
          <w:szCs w:val="24"/>
          <w:lang w:val="es-CO"/>
        </w:rPr>
      </w:pPr>
      <w:r w:rsidRPr="002B3947">
        <w:rPr>
          <w:rFonts w:ascii="Tahoma" w:hAnsi="Tahoma" w:cs="Tahoma"/>
          <w:sz w:val="24"/>
          <w:szCs w:val="24"/>
          <w:lang w:val="es-CO"/>
        </w:rPr>
        <w:tab/>
        <w:t xml:space="preserve">La </w:t>
      </w:r>
      <w:r w:rsidRPr="002B3947">
        <w:rPr>
          <w:rFonts w:ascii="Tahoma" w:hAnsi="Tahoma" w:cs="Tahoma"/>
          <w:b/>
          <w:sz w:val="24"/>
          <w:szCs w:val="24"/>
          <w:lang w:val="es-CO"/>
        </w:rPr>
        <w:t>ADMINISTRADORA COLOMBIA DE PENSIONES –COLPENSIONES-</w:t>
      </w:r>
      <w:r w:rsidRPr="002B3947">
        <w:rPr>
          <w:rFonts w:ascii="Tahoma" w:hAnsi="Tahoma" w:cs="Tahoma"/>
          <w:sz w:val="24"/>
          <w:szCs w:val="24"/>
          <w:lang w:val="es-CO"/>
        </w:rPr>
        <w:t xml:space="preserve"> dio respuesta </w:t>
      </w:r>
      <w:r w:rsidR="00DB401F" w:rsidRPr="002B3947">
        <w:rPr>
          <w:rFonts w:ascii="Tahoma" w:hAnsi="Tahoma" w:cs="Tahoma"/>
          <w:sz w:val="24"/>
          <w:szCs w:val="24"/>
          <w:lang w:val="es-CO"/>
        </w:rPr>
        <w:t xml:space="preserve">únicamente </w:t>
      </w:r>
      <w:r w:rsidRPr="002B3947">
        <w:rPr>
          <w:rFonts w:ascii="Tahoma" w:hAnsi="Tahoma" w:cs="Tahoma"/>
          <w:sz w:val="24"/>
          <w:szCs w:val="24"/>
          <w:lang w:val="es-CO"/>
        </w:rPr>
        <w:t xml:space="preserve">a la demanda promovida por </w:t>
      </w:r>
      <w:r w:rsidRPr="002B3947">
        <w:rPr>
          <w:rFonts w:ascii="Tahoma" w:hAnsi="Tahoma" w:cs="Tahoma"/>
          <w:b/>
          <w:sz w:val="24"/>
          <w:szCs w:val="24"/>
          <w:lang w:val="es-CO"/>
        </w:rPr>
        <w:t xml:space="preserve">BLANCA CIELO FLÓREZ VELÁZQUEZ </w:t>
      </w:r>
      <w:r w:rsidR="00DB401F" w:rsidRPr="002B3947">
        <w:rPr>
          <w:rFonts w:ascii="Tahoma" w:hAnsi="Tahoma" w:cs="Tahoma"/>
          <w:sz w:val="24"/>
          <w:szCs w:val="24"/>
          <w:lang w:val="es-CO"/>
        </w:rPr>
        <w:t>(Fl. 34)</w:t>
      </w:r>
      <w:r w:rsidR="00DB401F" w:rsidRPr="002B3947">
        <w:rPr>
          <w:rFonts w:ascii="Tahoma" w:hAnsi="Tahoma" w:cs="Tahoma"/>
          <w:b/>
          <w:sz w:val="24"/>
          <w:szCs w:val="24"/>
          <w:lang w:val="es-CO"/>
        </w:rPr>
        <w:t xml:space="preserve"> </w:t>
      </w:r>
      <w:r w:rsidRPr="002B3947">
        <w:rPr>
          <w:rFonts w:ascii="Tahoma" w:hAnsi="Tahoma" w:cs="Tahoma"/>
          <w:sz w:val="24"/>
          <w:szCs w:val="24"/>
          <w:lang w:val="es-CO"/>
        </w:rPr>
        <w:t xml:space="preserve">y dejó pasar en silencio el término de traslado de la demanda ad-excludendum promovida por </w:t>
      </w:r>
      <w:r w:rsidR="00085121" w:rsidRPr="002B3947">
        <w:rPr>
          <w:rFonts w:ascii="Tahoma" w:hAnsi="Tahoma" w:cs="Tahoma"/>
          <w:b/>
          <w:sz w:val="24"/>
          <w:szCs w:val="24"/>
          <w:lang w:val="es-CO"/>
        </w:rPr>
        <w:t>MARIA OFELIA GONZALEZ de YEPES</w:t>
      </w:r>
      <w:r w:rsidR="00DB401F" w:rsidRPr="002B3947">
        <w:rPr>
          <w:rFonts w:ascii="Tahoma" w:hAnsi="Tahoma" w:cs="Tahoma"/>
          <w:b/>
          <w:sz w:val="24"/>
          <w:szCs w:val="24"/>
          <w:lang w:val="es-CO"/>
        </w:rPr>
        <w:t xml:space="preserve"> </w:t>
      </w:r>
      <w:r w:rsidR="00DB401F" w:rsidRPr="002B3947">
        <w:rPr>
          <w:rFonts w:ascii="Tahoma" w:hAnsi="Tahoma" w:cs="Tahoma"/>
          <w:sz w:val="24"/>
          <w:szCs w:val="24"/>
          <w:lang w:val="es-CO"/>
        </w:rPr>
        <w:t>(Fl. 58)</w:t>
      </w:r>
      <w:r w:rsidRPr="002B3947">
        <w:rPr>
          <w:rFonts w:ascii="Tahoma" w:hAnsi="Tahoma" w:cs="Tahoma"/>
          <w:sz w:val="24"/>
          <w:szCs w:val="24"/>
          <w:lang w:val="es-CO"/>
        </w:rPr>
        <w:t>.</w:t>
      </w:r>
      <w:r w:rsidR="00CF14F4" w:rsidRPr="002B3947">
        <w:rPr>
          <w:rFonts w:ascii="Tahoma" w:hAnsi="Tahoma" w:cs="Tahoma"/>
          <w:sz w:val="24"/>
          <w:szCs w:val="24"/>
          <w:lang w:val="es-CO"/>
        </w:rPr>
        <w:t xml:space="preserve"> Señaló en respuesta a la</w:t>
      </w:r>
      <w:r w:rsidR="00DB401F" w:rsidRPr="002B3947">
        <w:rPr>
          <w:rFonts w:ascii="Tahoma" w:hAnsi="Tahoma" w:cs="Tahoma"/>
          <w:sz w:val="24"/>
          <w:szCs w:val="24"/>
          <w:lang w:val="es-CO"/>
        </w:rPr>
        <w:t xml:space="preserve"> demanda, que en efecto </w:t>
      </w:r>
      <w:r w:rsidR="00CF14F4" w:rsidRPr="002B3947">
        <w:rPr>
          <w:rFonts w:ascii="Tahoma" w:hAnsi="Tahoma" w:cs="Tahoma"/>
          <w:sz w:val="24"/>
          <w:szCs w:val="24"/>
          <w:lang w:val="es-CO"/>
        </w:rPr>
        <w:t xml:space="preserve">la entidad </w:t>
      </w:r>
      <w:r w:rsidR="00DB401F" w:rsidRPr="002B3947">
        <w:rPr>
          <w:rFonts w:ascii="Tahoma" w:hAnsi="Tahoma" w:cs="Tahoma"/>
          <w:sz w:val="24"/>
          <w:szCs w:val="24"/>
          <w:lang w:val="es-CO"/>
        </w:rPr>
        <w:t>denegó el reconocimiento de la prestación reclamada, dada la controversia entre las pretendidas beneficiarias vinculadas en el presente proceso, tal y como lo establece el artículo 34 del Decreto 758 de 1990.</w:t>
      </w:r>
    </w:p>
    <w:p w14:paraId="31B8DBEE" w14:textId="77777777" w:rsidR="00DB401F" w:rsidRPr="002B3947" w:rsidRDefault="00DB401F" w:rsidP="00741B1E">
      <w:pPr>
        <w:spacing w:line="240" w:lineRule="auto"/>
        <w:ind w:firstLine="0"/>
        <w:jc w:val="center"/>
        <w:rPr>
          <w:rFonts w:ascii="Tahoma" w:hAnsi="Tahoma" w:cs="Tahoma"/>
          <w:b/>
          <w:sz w:val="20"/>
          <w:szCs w:val="20"/>
          <w:lang w:val="es-CO"/>
        </w:rPr>
      </w:pPr>
    </w:p>
    <w:p w14:paraId="1BDA121B" w14:textId="77777777" w:rsidR="00DB401F" w:rsidRPr="002B3947" w:rsidRDefault="00DB401F" w:rsidP="007655B7">
      <w:pPr>
        <w:spacing w:line="276" w:lineRule="auto"/>
        <w:ind w:firstLine="0"/>
        <w:jc w:val="center"/>
        <w:rPr>
          <w:rFonts w:ascii="Tahoma" w:hAnsi="Tahoma" w:cs="Tahoma"/>
          <w:b/>
          <w:sz w:val="24"/>
          <w:szCs w:val="24"/>
          <w:lang w:val="es-CO"/>
        </w:rPr>
      </w:pPr>
      <w:r w:rsidRPr="002B3947">
        <w:rPr>
          <w:rFonts w:ascii="Tahoma" w:hAnsi="Tahoma" w:cs="Tahoma"/>
          <w:b/>
          <w:sz w:val="24"/>
          <w:szCs w:val="24"/>
          <w:lang w:val="es-CO"/>
        </w:rPr>
        <w:t xml:space="preserve">II - </w:t>
      </w:r>
      <w:r w:rsidR="007655B7" w:rsidRPr="002B3947">
        <w:rPr>
          <w:rFonts w:ascii="Tahoma" w:hAnsi="Tahoma" w:cs="Tahoma"/>
          <w:b/>
          <w:sz w:val="24"/>
          <w:szCs w:val="24"/>
          <w:lang w:val="es-CO"/>
        </w:rPr>
        <w:t>SENTENCIA DE PRIMERA INSTANCIA</w:t>
      </w:r>
    </w:p>
    <w:p w14:paraId="17F544B7" w14:textId="77777777" w:rsidR="00170B09" w:rsidRPr="002B3947" w:rsidRDefault="00170B09" w:rsidP="00741B1E">
      <w:pPr>
        <w:spacing w:line="240" w:lineRule="auto"/>
        <w:ind w:firstLine="0"/>
        <w:rPr>
          <w:rFonts w:ascii="Tahoma" w:hAnsi="Tahoma" w:cs="Tahoma"/>
          <w:sz w:val="20"/>
          <w:szCs w:val="20"/>
          <w:lang w:val="es-CO"/>
        </w:rPr>
      </w:pPr>
    </w:p>
    <w:p w14:paraId="3759EF15" w14:textId="42FC9060" w:rsidR="001706CD" w:rsidRPr="002B3947" w:rsidRDefault="00170B09" w:rsidP="00170B09">
      <w:pPr>
        <w:spacing w:line="276" w:lineRule="auto"/>
        <w:ind w:firstLine="708"/>
        <w:rPr>
          <w:rFonts w:ascii="Tahoma" w:hAnsi="Tahoma" w:cs="Tahoma"/>
          <w:sz w:val="24"/>
          <w:szCs w:val="24"/>
          <w:lang w:val="es-CO"/>
        </w:rPr>
      </w:pPr>
      <w:r w:rsidRPr="002B3947">
        <w:rPr>
          <w:rFonts w:ascii="Tahoma" w:hAnsi="Tahoma" w:cs="Tahoma"/>
          <w:sz w:val="24"/>
          <w:szCs w:val="24"/>
          <w:lang w:val="es-CO"/>
        </w:rPr>
        <w:t>La jueza de primera instancia declaró que ambas demandantes tienen derecho a percibir la pensión de sobrevivientes originada co</w:t>
      </w:r>
      <w:r w:rsidR="009C2A9A" w:rsidRPr="002B3947">
        <w:rPr>
          <w:rFonts w:ascii="Tahoma" w:hAnsi="Tahoma" w:cs="Tahoma"/>
          <w:sz w:val="24"/>
          <w:szCs w:val="24"/>
          <w:lang w:val="es-CO"/>
        </w:rPr>
        <w:t>n ocasión de la muerte del pensionado</w:t>
      </w:r>
      <w:r w:rsidRPr="002B3947">
        <w:rPr>
          <w:rFonts w:ascii="Tahoma" w:hAnsi="Tahoma" w:cs="Tahoma"/>
          <w:sz w:val="24"/>
          <w:szCs w:val="24"/>
          <w:lang w:val="es-CO"/>
        </w:rPr>
        <w:t xml:space="preserve"> </w:t>
      </w:r>
      <w:r w:rsidRPr="002B3947">
        <w:rPr>
          <w:rFonts w:ascii="Tahoma" w:hAnsi="Tahoma" w:cs="Tahoma"/>
          <w:b/>
          <w:sz w:val="24"/>
          <w:szCs w:val="24"/>
          <w:lang w:val="es-CO"/>
        </w:rPr>
        <w:t>BERTULFO YEPES CARDONA</w:t>
      </w:r>
      <w:r w:rsidRPr="002B3947">
        <w:rPr>
          <w:rFonts w:ascii="Tahoma" w:hAnsi="Tahoma" w:cs="Tahoma"/>
          <w:sz w:val="24"/>
          <w:szCs w:val="24"/>
          <w:lang w:val="es-CO"/>
        </w:rPr>
        <w:t>, a partir del 5 de noviembre de 2014, en cuantía de un salario míni</w:t>
      </w:r>
      <w:r w:rsidR="00085121" w:rsidRPr="002B3947">
        <w:rPr>
          <w:rFonts w:ascii="Tahoma" w:hAnsi="Tahoma" w:cs="Tahoma"/>
          <w:sz w:val="24"/>
          <w:szCs w:val="24"/>
          <w:lang w:val="es-CO"/>
        </w:rPr>
        <w:t>mo legal mensual vigente, dividiendo la mesada</w:t>
      </w:r>
      <w:r w:rsidRPr="002B3947">
        <w:rPr>
          <w:rFonts w:ascii="Tahoma" w:hAnsi="Tahoma" w:cs="Tahoma"/>
          <w:sz w:val="24"/>
          <w:szCs w:val="24"/>
          <w:lang w:val="es-CO"/>
        </w:rPr>
        <w:t xml:space="preserve"> en proporción al tiempo convivido por cada una de ellas con el</w:t>
      </w:r>
      <w:r w:rsidR="009C2A9A" w:rsidRPr="002B3947">
        <w:rPr>
          <w:rFonts w:ascii="Tahoma" w:hAnsi="Tahoma" w:cs="Tahoma"/>
          <w:sz w:val="24"/>
          <w:szCs w:val="24"/>
          <w:lang w:val="es-CO"/>
        </w:rPr>
        <w:t xml:space="preserve"> mencionado</w:t>
      </w:r>
      <w:r w:rsidRPr="002B3947">
        <w:rPr>
          <w:rFonts w:ascii="Tahoma" w:hAnsi="Tahoma" w:cs="Tahoma"/>
          <w:sz w:val="24"/>
          <w:szCs w:val="24"/>
          <w:lang w:val="es-CO"/>
        </w:rPr>
        <w:t xml:space="preserve"> causante, así: el </w:t>
      </w:r>
      <w:r w:rsidRPr="002B3947">
        <w:rPr>
          <w:rFonts w:ascii="Tahoma" w:hAnsi="Tahoma" w:cs="Tahoma"/>
          <w:b/>
          <w:sz w:val="24"/>
          <w:szCs w:val="24"/>
          <w:lang w:val="es-CO"/>
        </w:rPr>
        <w:t>72%</w:t>
      </w:r>
      <w:r w:rsidRPr="002B3947">
        <w:rPr>
          <w:rFonts w:ascii="Tahoma" w:hAnsi="Tahoma" w:cs="Tahoma"/>
          <w:sz w:val="24"/>
          <w:szCs w:val="24"/>
          <w:lang w:val="es-CO"/>
        </w:rPr>
        <w:t xml:space="preserve"> de la mesada para la señora </w:t>
      </w:r>
      <w:bookmarkStart w:id="2" w:name="OLE_LINK8"/>
      <w:r w:rsidRPr="002B3947">
        <w:rPr>
          <w:rFonts w:ascii="Tahoma" w:hAnsi="Tahoma" w:cs="Tahoma"/>
          <w:b/>
          <w:sz w:val="24"/>
          <w:szCs w:val="24"/>
          <w:lang w:val="es-CO"/>
        </w:rPr>
        <w:t>OFELIA GONZALEZ</w:t>
      </w:r>
      <w:r w:rsidRPr="002B3947">
        <w:rPr>
          <w:rFonts w:ascii="Tahoma" w:hAnsi="Tahoma" w:cs="Tahoma"/>
          <w:sz w:val="24"/>
          <w:szCs w:val="24"/>
          <w:lang w:val="es-CO"/>
        </w:rPr>
        <w:t xml:space="preserve"> de </w:t>
      </w:r>
      <w:r w:rsidRPr="002B3947">
        <w:rPr>
          <w:rFonts w:ascii="Tahoma" w:hAnsi="Tahoma" w:cs="Tahoma"/>
          <w:b/>
          <w:sz w:val="24"/>
          <w:szCs w:val="24"/>
          <w:lang w:val="es-CO"/>
        </w:rPr>
        <w:t>YEPES</w:t>
      </w:r>
      <w:bookmarkEnd w:id="2"/>
      <w:r w:rsidRPr="002B3947">
        <w:rPr>
          <w:rFonts w:ascii="Tahoma" w:hAnsi="Tahoma" w:cs="Tahoma"/>
          <w:sz w:val="24"/>
          <w:szCs w:val="24"/>
          <w:lang w:val="es-CO"/>
        </w:rPr>
        <w:t xml:space="preserve">, en su condición de conyuge superstite, y el restante </w:t>
      </w:r>
      <w:r w:rsidRPr="002B3947">
        <w:rPr>
          <w:rFonts w:ascii="Tahoma" w:hAnsi="Tahoma" w:cs="Tahoma"/>
          <w:b/>
          <w:sz w:val="24"/>
          <w:szCs w:val="24"/>
          <w:lang w:val="es-CO"/>
        </w:rPr>
        <w:t>28%</w:t>
      </w:r>
      <w:r w:rsidRPr="002B3947">
        <w:rPr>
          <w:rFonts w:ascii="Tahoma" w:hAnsi="Tahoma" w:cs="Tahoma"/>
          <w:sz w:val="24"/>
          <w:szCs w:val="24"/>
          <w:lang w:val="es-CO"/>
        </w:rPr>
        <w:t xml:space="preserve"> para la señora </w:t>
      </w:r>
      <w:r w:rsidRPr="002B3947">
        <w:rPr>
          <w:rFonts w:ascii="Tahoma" w:hAnsi="Tahoma" w:cs="Tahoma"/>
          <w:b/>
          <w:sz w:val="24"/>
          <w:szCs w:val="24"/>
          <w:lang w:val="es-CO"/>
        </w:rPr>
        <w:t>BLANCA CIELO FLÓREZ VELÁSQUEZ</w:t>
      </w:r>
      <w:r w:rsidRPr="002B3947">
        <w:rPr>
          <w:rFonts w:ascii="Tahoma" w:hAnsi="Tahoma" w:cs="Tahoma"/>
          <w:sz w:val="24"/>
          <w:szCs w:val="24"/>
          <w:lang w:val="es-CO"/>
        </w:rPr>
        <w:t>.</w:t>
      </w:r>
    </w:p>
    <w:p w14:paraId="1035C0DD" w14:textId="77777777" w:rsidR="001706CD" w:rsidRPr="002B3947" w:rsidRDefault="001706CD" w:rsidP="00111529">
      <w:pPr>
        <w:spacing w:line="240" w:lineRule="auto"/>
        <w:ind w:firstLine="708"/>
        <w:rPr>
          <w:rFonts w:ascii="Tahoma" w:hAnsi="Tahoma" w:cs="Tahoma"/>
          <w:sz w:val="20"/>
          <w:szCs w:val="20"/>
          <w:lang w:val="es-CO"/>
        </w:rPr>
      </w:pPr>
    </w:p>
    <w:p w14:paraId="793495A7" w14:textId="0745E6B1" w:rsidR="009C2A9A" w:rsidRPr="002B3947" w:rsidRDefault="001706CD" w:rsidP="00170B09">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Arribó a dicha conclusión tras evaluar la prueba testimonial practicada en primera instancia, </w:t>
      </w:r>
      <w:r w:rsidR="006F2146" w:rsidRPr="002B3947">
        <w:rPr>
          <w:rFonts w:ascii="Tahoma" w:hAnsi="Tahoma" w:cs="Tahoma"/>
          <w:sz w:val="24"/>
          <w:szCs w:val="24"/>
          <w:lang w:val="es-CO"/>
        </w:rPr>
        <w:t>de la que</w:t>
      </w:r>
      <w:r w:rsidR="009C2A9A" w:rsidRPr="002B3947">
        <w:rPr>
          <w:rFonts w:ascii="Tahoma" w:hAnsi="Tahoma" w:cs="Tahoma"/>
          <w:sz w:val="24"/>
          <w:szCs w:val="24"/>
          <w:lang w:val="es-CO"/>
        </w:rPr>
        <w:t xml:space="preserve"> hizo</w:t>
      </w:r>
      <w:r w:rsidR="006F2146" w:rsidRPr="002B3947">
        <w:rPr>
          <w:rFonts w:ascii="Tahoma" w:hAnsi="Tahoma" w:cs="Tahoma"/>
          <w:sz w:val="24"/>
          <w:szCs w:val="24"/>
          <w:lang w:val="es-CO"/>
        </w:rPr>
        <w:t xml:space="preserve"> </w:t>
      </w:r>
      <w:r w:rsidR="009C2A9A" w:rsidRPr="002B3947">
        <w:rPr>
          <w:rFonts w:ascii="Tahoma" w:hAnsi="Tahoma" w:cs="Tahoma"/>
          <w:sz w:val="24"/>
          <w:szCs w:val="24"/>
          <w:lang w:val="es-CO"/>
        </w:rPr>
        <w:t>sobresalir</w:t>
      </w:r>
      <w:r w:rsidRPr="002B3947">
        <w:rPr>
          <w:rFonts w:ascii="Tahoma" w:hAnsi="Tahoma" w:cs="Tahoma"/>
          <w:sz w:val="24"/>
          <w:szCs w:val="24"/>
          <w:lang w:val="es-CO"/>
        </w:rPr>
        <w:t xml:space="preserve"> el dicho de la señora </w:t>
      </w:r>
      <w:r w:rsidR="00085121" w:rsidRPr="002B3947">
        <w:rPr>
          <w:rFonts w:ascii="Tahoma" w:hAnsi="Tahoma" w:cs="Tahoma"/>
          <w:sz w:val="24"/>
          <w:szCs w:val="24"/>
          <w:u w:val="single"/>
          <w:lang w:val="es-CO"/>
        </w:rPr>
        <w:t>ADIELA DEL SOCORRO GUTIERREZ de RAIGOSA</w:t>
      </w:r>
      <w:r w:rsidRPr="002B3947">
        <w:rPr>
          <w:rFonts w:ascii="Tahoma" w:hAnsi="Tahoma" w:cs="Tahoma"/>
          <w:sz w:val="24"/>
          <w:szCs w:val="24"/>
          <w:lang w:val="es-CO"/>
        </w:rPr>
        <w:t>, cuya declaración</w:t>
      </w:r>
      <w:r w:rsidR="006F2146" w:rsidRPr="002B3947">
        <w:rPr>
          <w:rFonts w:ascii="Tahoma" w:hAnsi="Tahoma" w:cs="Tahoma"/>
          <w:sz w:val="24"/>
          <w:szCs w:val="24"/>
          <w:lang w:val="es-CO"/>
        </w:rPr>
        <w:t xml:space="preserve"> </w:t>
      </w:r>
      <w:r w:rsidR="00085121" w:rsidRPr="002B3947">
        <w:rPr>
          <w:rFonts w:ascii="Tahoma" w:hAnsi="Tahoma" w:cs="Tahoma"/>
          <w:sz w:val="24"/>
          <w:szCs w:val="24"/>
          <w:lang w:val="es-CO"/>
        </w:rPr>
        <w:t>calificó</w:t>
      </w:r>
      <w:r w:rsidR="009C2A9A" w:rsidRPr="002B3947">
        <w:rPr>
          <w:rFonts w:ascii="Tahoma" w:hAnsi="Tahoma" w:cs="Tahoma"/>
          <w:sz w:val="24"/>
          <w:szCs w:val="24"/>
          <w:lang w:val="es-CO"/>
        </w:rPr>
        <w:t xml:space="preserve"> de </w:t>
      </w:r>
      <w:r w:rsidR="006F2146" w:rsidRPr="002B3947">
        <w:rPr>
          <w:rFonts w:ascii="Tahoma" w:hAnsi="Tahoma" w:cs="Tahoma"/>
          <w:sz w:val="24"/>
          <w:szCs w:val="24"/>
          <w:lang w:val="es-CO"/>
        </w:rPr>
        <w:t>concisa y veraz,</w:t>
      </w:r>
      <w:r w:rsidRPr="002B3947">
        <w:rPr>
          <w:rFonts w:ascii="Tahoma" w:hAnsi="Tahoma" w:cs="Tahoma"/>
          <w:sz w:val="24"/>
          <w:szCs w:val="24"/>
          <w:lang w:val="es-CO"/>
        </w:rPr>
        <w:t xml:space="preserve"> </w:t>
      </w:r>
      <w:r w:rsidR="00085121" w:rsidRPr="002B3947">
        <w:rPr>
          <w:rFonts w:ascii="Tahoma" w:hAnsi="Tahoma" w:cs="Tahoma"/>
          <w:sz w:val="24"/>
          <w:szCs w:val="24"/>
          <w:lang w:val="es-CO"/>
        </w:rPr>
        <w:t>señalado con ella había llegado</w:t>
      </w:r>
      <w:r w:rsidRPr="002B3947">
        <w:rPr>
          <w:rFonts w:ascii="Tahoma" w:hAnsi="Tahoma" w:cs="Tahoma"/>
          <w:sz w:val="24"/>
          <w:szCs w:val="24"/>
          <w:lang w:val="es-CO"/>
        </w:rPr>
        <w:t xml:space="preserve"> a la plena convicción de que el causante tenía instalado su domicilio en el municipio de Santuario, y que llevaba separado de su esposa más de 30 años. Indicó asimismo, que surgia de dicha declaración</w:t>
      </w:r>
      <w:r w:rsidR="006F2146" w:rsidRPr="002B3947">
        <w:rPr>
          <w:rFonts w:ascii="Tahoma" w:hAnsi="Tahoma" w:cs="Tahoma"/>
          <w:sz w:val="24"/>
          <w:szCs w:val="24"/>
          <w:lang w:val="es-CO"/>
        </w:rPr>
        <w:t>,</w:t>
      </w:r>
      <w:r w:rsidRPr="002B3947">
        <w:rPr>
          <w:rFonts w:ascii="Tahoma" w:hAnsi="Tahoma" w:cs="Tahoma"/>
          <w:sz w:val="24"/>
          <w:szCs w:val="24"/>
          <w:lang w:val="es-CO"/>
        </w:rPr>
        <w:t xml:space="preserve"> que el </w:t>
      </w:r>
      <w:r w:rsidR="004A5CEF" w:rsidRPr="002B3947">
        <w:rPr>
          <w:rFonts w:ascii="Tahoma" w:hAnsi="Tahoma" w:cs="Tahoma"/>
          <w:sz w:val="24"/>
          <w:szCs w:val="24"/>
          <w:lang w:val="es-CO"/>
        </w:rPr>
        <w:t xml:space="preserve">señor </w:t>
      </w:r>
      <w:r w:rsidRPr="002B3947">
        <w:rPr>
          <w:rFonts w:ascii="Tahoma" w:hAnsi="Tahoma" w:cs="Tahoma"/>
          <w:sz w:val="24"/>
          <w:szCs w:val="24"/>
          <w:lang w:val="es-CO"/>
        </w:rPr>
        <w:t xml:space="preserve">YEPES CARDONA </w:t>
      </w:r>
      <w:r w:rsidR="006F2146" w:rsidRPr="002B3947">
        <w:rPr>
          <w:rFonts w:ascii="Tahoma" w:hAnsi="Tahoma" w:cs="Tahoma"/>
          <w:sz w:val="24"/>
          <w:szCs w:val="24"/>
          <w:lang w:val="es-CO"/>
        </w:rPr>
        <w:t>había sostenido,</w:t>
      </w:r>
      <w:r w:rsidR="004A5CEF" w:rsidRPr="002B3947">
        <w:rPr>
          <w:rFonts w:ascii="Tahoma" w:hAnsi="Tahoma" w:cs="Tahoma"/>
          <w:sz w:val="24"/>
          <w:szCs w:val="24"/>
          <w:lang w:val="es-CO"/>
        </w:rPr>
        <w:t xml:space="preserve"> hasta su muerte</w:t>
      </w:r>
      <w:r w:rsidR="006F2146" w:rsidRPr="002B3947">
        <w:rPr>
          <w:rFonts w:ascii="Tahoma" w:hAnsi="Tahoma" w:cs="Tahoma"/>
          <w:sz w:val="24"/>
          <w:szCs w:val="24"/>
          <w:lang w:val="es-CO"/>
        </w:rPr>
        <w:t>,</w:t>
      </w:r>
      <w:r w:rsidR="004A5CEF" w:rsidRPr="002B3947">
        <w:rPr>
          <w:rFonts w:ascii="Tahoma" w:hAnsi="Tahoma" w:cs="Tahoma"/>
          <w:sz w:val="24"/>
          <w:szCs w:val="24"/>
          <w:lang w:val="es-CO"/>
        </w:rPr>
        <w:t xml:space="preserve"> una relación afectiva y de pareja con la codemandante BLANCA CIELO VELÁZQUEZ</w:t>
      </w:r>
      <w:r w:rsidR="006F2146" w:rsidRPr="002B3947">
        <w:rPr>
          <w:rFonts w:ascii="Tahoma" w:hAnsi="Tahoma" w:cs="Tahoma"/>
          <w:sz w:val="24"/>
          <w:szCs w:val="24"/>
          <w:lang w:val="es-CO"/>
        </w:rPr>
        <w:t xml:space="preserve">. </w:t>
      </w:r>
    </w:p>
    <w:p w14:paraId="715E30C9" w14:textId="77777777" w:rsidR="009C2A9A" w:rsidRPr="002B3947" w:rsidRDefault="009C2A9A" w:rsidP="009C2A9A">
      <w:pPr>
        <w:spacing w:line="240" w:lineRule="auto"/>
        <w:ind w:firstLine="708"/>
        <w:rPr>
          <w:rFonts w:ascii="Tahoma" w:hAnsi="Tahoma" w:cs="Tahoma"/>
          <w:sz w:val="20"/>
          <w:szCs w:val="20"/>
          <w:lang w:val="es-CO"/>
        </w:rPr>
      </w:pPr>
    </w:p>
    <w:p w14:paraId="45827872" w14:textId="77777777" w:rsidR="006F2146" w:rsidRPr="002B3947" w:rsidRDefault="006F2146" w:rsidP="00170B09">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Indicó finalmente, que dicha relación de convivencia había iniciado en el año 2001, tal como lo declaró en vida el mismo causante, según puede leerse en la declaración extra-juicio </w:t>
      </w:r>
      <w:r w:rsidR="00CD2686" w:rsidRPr="002B3947">
        <w:rPr>
          <w:rFonts w:ascii="Tahoma" w:hAnsi="Tahoma" w:cs="Tahoma"/>
          <w:sz w:val="24"/>
          <w:szCs w:val="24"/>
          <w:lang w:val="es-CO"/>
        </w:rPr>
        <w:t>visible en el 93</w:t>
      </w:r>
      <w:r w:rsidRPr="002B3947">
        <w:rPr>
          <w:rFonts w:ascii="Tahoma" w:hAnsi="Tahoma" w:cs="Tahoma"/>
          <w:sz w:val="24"/>
          <w:szCs w:val="24"/>
          <w:lang w:val="es-CO"/>
        </w:rPr>
        <w:t xml:space="preserve"> del expediente,</w:t>
      </w:r>
      <w:r w:rsidR="00CD2686" w:rsidRPr="002B3947">
        <w:rPr>
          <w:rFonts w:ascii="Tahoma" w:hAnsi="Tahoma" w:cs="Tahoma"/>
          <w:sz w:val="24"/>
          <w:szCs w:val="24"/>
          <w:lang w:val="es-CO"/>
        </w:rPr>
        <w:t xml:space="preserve"> fechada el 9 de junio</w:t>
      </w:r>
      <w:r w:rsidRPr="002B3947">
        <w:rPr>
          <w:rFonts w:ascii="Tahoma" w:hAnsi="Tahoma" w:cs="Tahoma"/>
          <w:sz w:val="24"/>
          <w:szCs w:val="24"/>
          <w:lang w:val="es-CO"/>
        </w:rPr>
        <w:t xml:space="preserve"> de 2008, en la que afirmó llevaba 7 años conviviendo bajo el mismo techo con la citada demandante.</w:t>
      </w:r>
    </w:p>
    <w:p w14:paraId="395376C5" w14:textId="77777777" w:rsidR="006F2146" w:rsidRPr="002B3947" w:rsidRDefault="006F2146" w:rsidP="00741B1E">
      <w:pPr>
        <w:spacing w:line="240" w:lineRule="auto"/>
        <w:ind w:firstLine="708"/>
        <w:rPr>
          <w:rFonts w:ascii="Tahoma" w:hAnsi="Tahoma" w:cs="Tahoma"/>
          <w:sz w:val="20"/>
          <w:szCs w:val="20"/>
          <w:lang w:val="es-CO"/>
        </w:rPr>
      </w:pPr>
    </w:p>
    <w:p w14:paraId="520036BC" w14:textId="5A8F721E" w:rsidR="00111529" w:rsidRPr="002B3947" w:rsidRDefault="006F2146" w:rsidP="00170B09">
      <w:pPr>
        <w:spacing w:line="276" w:lineRule="auto"/>
        <w:ind w:firstLine="708"/>
        <w:rPr>
          <w:rFonts w:ascii="Tahoma" w:hAnsi="Tahoma" w:cs="Tahoma"/>
          <w:sz w:val="24"/>
          <w:szCs w:val="24"/>
          <w:lang w:val="es-CO"/>
        </w:rPr>
      </w:pPr>
      <w:r w:rsidRPr="002B3947">
        <w:rPr>
          <w:rFonts w:ascii="Tahoma" w:hAnsi="Tahoma" w:cs="Tahoma"/>
          <w:sz w:val="24"/>
          <w:szCs w:val="24"/>
          <w:lang w:val="es-CO"/>
        </w:rPr>
        <w:t>Señaló igualmente</w:t>
      </w:r>
      <w:r w:rsidR="00634EC0" w:rsidRPr="002B3947">
        <w:rPr>
          <w:rFonts w:ascii="Tahoma" w:hAnsi="Tahoma" w:cs="Tahoma"/>
          <w:sz w:val="24"/>
          <w:szCs w:val="24"/>
          <w:lang w:val="es-CO"/>
        </w:rPr>
        <w:t>,</w:t>
      </w:r>
      <w:r w:rsidRPr="002B3947">
        <w:rPr>
          <w:rFonts w:ascii="Tahoma" w:hAnsi="Tahoma" w:cs="Tahoma"/>
          <w:sz w:val="24"/>
          <w:szCs w:val="24"/>
          <w:lang w:val="es-CO"/>
        </w:rPr>
        <w:t xml:space="preserve"> que el resto de te</w:t>
      </w:r>
      <w:r w:rsidR="00162414" w:rsidRPr="002B3947">
        <w:rPr>
          <w:rFonts w:ascii="Tahoma" w:hAnsi="Tahoma" w:cs="Tahoma"/>
          <w:sz w:val="24"/>
          <w:szCs w:val="24"/>
          <w:lang w:val="es-CO"/>
        </w:rPr>
        <w:t>stigos no se ofrecen confiables:</w:t>
      </w:r>
      <w:r w:rsidRPr="002B3947">
        <w:rPr>
          <w:rFonts w:ascii="Tahoma" w:hAnsi="Tahoma" w:cs="Tahoma"/>
          <w:sz w:val="24"/>
          <w:szCs w:val="24"/>
          <w:lang w:val="es-CO"/>
        </w:rPr>
        <w:t xml:space="preserve"> la señora </w:t>
      </w:r>
      <w:r w:rsidR="00085121" w:rsidRPr="002B3947">
        <w:rPr>
          <w:rFonts w:ascii="Tahoma" w:hAnsi="Tahoma" w:cs="Tahoma"/>
          <w:b/>
          <w:sz w:val="24"/>
          <w:szCs w:val="24"/>
          <w:lang w:val="es-CO"/>
        </w:rPr>
        <w:t>EDUVIGIS POVEDA VARGAS</w:t>
      </w:r>
      <w:r w:rsidRPr="002B3947">
        <w:rPr>
          <w:rFonts w:ascii="Tahoma" w:hAnsi="Tahoma" w:cs="Tahoma"/>
          <w:sz w:val="24"/>
          <w:szCs w:val="24"/>
          <w:lang w:val="es-CO"/>
        </w:rPr>
        <w:t>,</w:t>
      </w:r>
      <w:r w:rsidR="00162414" w:rsidRPr="002B3947">
        <w:rPr>
          <w:rFonts w:ascii="Tahoma" w:hAnsi="Tahoma" w:cs="Tahoma"/>
          <w:sz w:val="24"/>
          <w:szCs w:val="24"/>
          <w:lang w:val="es-CO"/>
        </w:rPr>
        <w:t xml:space="preserve"> llamada a declarar por la demandante </w:t>
      </w:r>
      <w:r w:rsidR="00162414" w:rsidRPr="002B3947">
        <w:rPr>
          <w:rFonts w:ascii="Arial Narrow" w:hAnsi="Arial Narrow" w:cs="Tahoma"/>
          <w:i/>
          <w:sz w:val="24"/>
          <w:szCs w:val="24"/>
          <w:lang w:val="es-CO"/>
        </w:rPr>
        <w:t>ad-excludendum</w:t>
      </w:r>
      <w:r w:rsidR="00162414" w:rsidRPr="002B3947">
        <w:rPr>
          <w:rFonts w:ascii="Tahoma" w:hAnsi="Tahoma" w:cs="Tahoma"/>
          <w:sz w:val="24"/>
          <w:szCs w:val="24"/>
          <w:lang w:val="es-CO"/>
        </w:rPr>
        <w:t>,</w:t>
      </w:r>
      <w:r w:rsidRPr="002B3947">
        <w:rPr>
          <w:rFonts w:ascii="Tahoma" w:hAnsi="Tahoma" w:cs="Tahoma"/>
          <w:sz w:val="24"/>
          <w:szCs w:val="24"/>
          <w:lang w:val="es-CO"/>
        </w:rPr>
        <w:t xml:space="preserve"> porque </w:t>
      </w:r>
      <w:r w:rsidR="00162414" w:rsidRPr="002B3947">
        <w:rPr>
          <w:rFonts w:ascii="Tahoma" w:hAnsi="Tahoma" w:cs="Tahoma"/>
          <w:sz w:val="24"/>
          <w:szCs w:val="24"/>
          <w:lang w:val="es-CO"/>
        </w:rPr>
        <w:t>llevaba varios años viviendo lejos de Pereira, en razón de lo cual, como es</w:t>
      </w:r>
      <w:r w:rsidR="00111529" w:rsidRPr="002B3947">
        <w:rPr>
          <w:rFonts w:ascii="Tahoma" w:hAnsi="Tahoma" w:cs="Tahoma"/>
          <w:sz w:val="24"/>
          <w:szCs w:val="24"/>
          <w:lang w:val="es-CO"/>
        </w:rPr>
        <w:t xml:space="preserve"> apenas</w:t>
      </w:r>
      <w:r w:rsidR="00162414" w:rsidRPr="002B3947">
        <w:rPr>
          <w:rFonts w:ascii="Tahoma" w:hAnsi="Tahoma" w:cs="Tahoma"/>
          <w:sz w:val="24"/>
          <w:szCs w:val="24"/>
          <w:lang w:val="es-CO"/>
        </w:rPr>
        <w:t xml:space="preserve"> obvio,</w:t>
      </w:r>
      <w:r w:rsidR="00111529" w:rsidRPr="002B3947">
        <w:rPr>
          <w:rFonts w:ascii="Tahoma" w:hAnsi="Tahoma" w:cs="Tahoma"/>
          <w:sz w:val="24"/>
          <w:szCs w:val="24"/>
          <w:lang w:val="es-CO"/>
        </w:rPr>
        <w:t xml:space="preserve"> no estaba en contacto permanente</w:t>
      </w:r>
      <w:r w:rsidR="00162414" w:rsidRPr="002B3947">
        <w:rPr>
          <w:rFonts w:ascii="Tahoma" w:hAnsi="Tahoma" w:cs="Tahoma"/>
          <w:sz w:val="24"/>
          <w:szCs w:val="24"/>
          <w:lang w:val="es-CO"/>
        </w:rPr>
        <w:t xml:space="preserve"> con la demandante, y la señora </w:t>
      </w:r>
      <w:r w:rsidR="00085121" w:rsidRPr="002B3947">
        <w:rPr>
          <w:rFonts w:ascii="Tahoma" w:hAnsi="Tahoma" w:cs="Tahoma"/>
          <w:b/>
          <w:sz w:val="24"/>
          <w:szCs w:val="24"/>
          <w:lang w:val="es-CO"/>
        </w:rPr>
        <w:t>MARTHA NELLY RAMIREZ ARIAS</w:t>
      </w:r>
      <w:r w:rsidR="00977B97" w:rsidRPr="002B3947">
        <w:rPr>
          <w:rFonts w:ascii="Tahoma" w:hAnsi="Tahoma" w:cs="Tahoma"/>
          <w:sz w:val="24"/>
          <w:szCs w:val="24"/>
          <w:lang w:val="es-CO"/>
        </w:rPr>
        <w:t>, ya que,</w:t>
      </w:r>
      <w:r w:rsidR="00162414" w:rsidRPr="002B3947">
        <w:rPr>
          <w:rFonts w:ascii="Tahoma" w:hAnsi="Tahoma" w:cs="Tahoma"/>
          <w:sz w:val="24"/>
          <w:szCs w:val="24"/>
          <w:lang w:val="es-CO"/>
        </w:rPr>
        <w:t xml:space="preserve"> pese a sus afirmaciones, en el sentido de que</w:t>
      </w:r>
      <w:r w:rsidR="003718FE" w:rsidRPr="002B3947">
        <w:rPr>
          <w:rFonts w:ascii="Tahoma" w:hAnsi="Tahoma" w:cs="Tahoma"/>
          <w:sz w:val="24"/>
          <w:szCs w:val="24"/>
          <w:lang w:val="es-CO"/>
        </w:rPr>
        <w:t xml:space="preserve"> veía</w:t>
      </w:r>
      <w:r w:rsidR="00900361" w:rsidRPr="002B3947">
        <w:rPr>
          <w:rFonts w:ascii="Tahoma" w:hAnsi="Tahoma" w:cs="Tahoma"/>
          <w:sz w:val="24"/>
          <w:szCs w:val="24"/>
          <w:lang w:val="es-CO"/>
        </w:rPr>
        <w:t xml:space="preserve"> frecuentemente</w:t>
      </w:r>
      <w:r w:rsidR="003718FE" w:rsidRPr="002B3947">
        <w:rPr>
          <w:rFonts w:ascii="Tahoma" w:hAnsi="Tahoma" w:cs="Tahoma"/>
          <w:sz w:val="24"/>
          <w:szCs w:val="24"/>
          <w:lang w:val="es-CO"/>
        </w:rPr>
        <w:t xml:space="preserve"> al causante en la casa de la señora OFELIA GONZALEZ</w:t>
      </w:r>
      <w:r w:rsidR="009C2A9A" w:rsidRPr="002B3947">
        <w:rPr>
          <w:rFonts w:ascii="Tahoma" w:hAnsi="Tahoma" w:cs="Tahoma"/>
          <w:sz w:val="24"/>
          <w:szCs w:val="24"/>
          <w:lang w:val="es-CO"/>
        </w:rPr>
        <w:t>, donde tenía instalada una pequeña tienda,</w:t>
      </w:r>
      <w:r w:rsidR="003718FE" w:rsidRPr="002B3947">
        <w:rPr>
          <w:rFonts w:ascii="Tahoma" w:hAnsi="Tahoma" w:cs="Tahoma"/>
          <w:sz w:val="24"/>
          <w:szCs w:val="24"/>
          <w:lang w:val="es-CO"/>
        </w:rPr>
        <w:t xml:space="preserve"> es una verdad innegable que el causante no vivía en Pereira</w:t>
      </w:r>
      <w:r w:rsidR="009C2A9A" w:rsidRPr="002B3947">
        <w:rPr>
          <w:rFonts w:ascii="Tahoma" w:hAnsi="Tahoma" w:cs="Tahoma"/>
          <w:sz w:val="24"/>
          <w:szCs w:val="24"/>
          <w:lang w:val="es-CO"/>
        </w:rPr>
        <w:t xml:space="preserve"> </w:t>
      </w:r>
      <w:r w:rsidR="003718FE" w:rsidRPr="002B3947">
        <w:rPr>
          <w:rFonts w:ascii="Tahoma" w:hAnsi="Tahoma" w:cs="Tahoma"/>
          <w:sz w:val="24"/>
          <w:szCs w:val="24"/>
          <w:lang w:val="es-CO"/>
        </w:rPr>
        <w:t>sino en el municipio de Santuario (Risaralda)</w:t>
      </w:r>
      <w:r w:rsidR="00F93C7A" w:rsidRPr="002B3947">
        <w:rPr>
          <w:rFonts w:ascii="Tahoma" w:hAnsi="Tahoma" w:cs="Tahoma"/>
          <w:sz w:val="24"/>
          <w:szCs w:val="24"/>
          <w:lang w:val="es-CO"/>
        </w:rPr>
        <w:t>, tal como se demuestra con la citada declaración extrajuicio.</w:t>
      </w:r>
    </w:p>
    <w:p w14:paraId="6D40BBF6" w14:textId="77777777" w:rsidR="009C2A9A" w:rsidRPr="002B3947" w:rsidRDefault="009C2A9A" w:rsidP="00741B1E">
      <w:pPr>
        <w:spacing w:line="240" w:lineRule="auto"/>
        <w:ind w:firstLine="708"/>
        <w:rPr>
          <w:rFonts w:ascii="Tahoma" w:hAnsi="Tahoma" w:cs="Tahoma"/>
          <w:sz w:val="20"/>
          <w:szCs w:val="20"/>
          <w:lang w:val="es-CO"/>
        </w:rPr>
      </w:pPr>
    </w:p>
    <w:p w14:paraId="6777BB42" w14:textId="7B101AE2" w:rsidR="00F63E0C" w:rsidRPr="002B3947" w:rsidRDefault="009C2A9A" w:rsidP="00170B09">
      <w:pPr>
        <w:spacing w:line="276" w:lineRule="auto"/>
        <w:ind w:firstLine="708"/>
        <w:rPr>
          <w:rFonts w:ascii="Tahoma" w:hAnsi="Tahoma" w:cs="Tahoma"/>
          <w:sz w:val="24"/>
          <w:szCs w:val="24"/>
          <w:lang w:val="es-CO"/>
        </w:rPr>
      </w:pPr>
      <w:r w:rsidRPr="002B3947">
        <w:rPr>
          <w:rFonts w:ascii="Tahoma" w:hAnsi="Tahoma" w:cs="Tahoma"/>
          <w:sz w:val="24"/>
          <w:szCs w:val="24"/>
          <w:lang w:val="es-CO"/>
        </w:rPr>
        <w:t>Pese a lo anterior, tambien tuvo por demostrado que la unión marital entre la citada demandada y el pensionado se mantuvo vigente hasta la muerte de este último, y que convivieron más de cinco (5) años</w:t>
      </w:r>
      <w:r w:rsidR="00977B97" w:rsidRPr="002B3947">
        <w:rPr>
          <w:rFonts w:ascii="Tahoma" w:hAnsi="Tahoma" w:cs="Tahoma"/>
          <w:sz w:val="24"/>
          <w:szCs w:val="24"/>
          <w:lang w:val="es-CO"/>
        </w:rPr>
        <w:t xml:space="preserve"> desde el matrimonio y hasta el momento de su separación</w:t>
      </w:r>
      <w:r w:rsidRPr="002B3947">
        <w:rPr>
          <w:rFonts w:ascii="Tahoma" w:hAnsi="Tahoma" w:cs="Tahoma"/>
          <w:sz w:val="24"/>
          <w:szCs w:val="24"/>
          <w:lang w:val="es-CO"/>
        </w:rPr>
        <w:t>, prueba de lo cual la constituye la procreación de</w:t>
      </w:r>
      <w:r w:rsidR="00977B97" w:rsidRPr="002B3947">
        <w:rPr>
          <w:rFonts w:ascii="Tahoma" w:hAnsi="Tahoma" w:cs="Tahoma"/>
          <w:sz w:val="24"/>
          <w:szCs w:val="24"/>
          <w:lang w:val="es-CO"/>
        </w:rPr>
        <w:t xml:space="preserve"> tres hijos hoy mayores de edad, el último de ellos nacido en 1983.</w:t>
      </w:r>
    </w:p>
    <w:p w14:paraId="7757CC95" w14:textId="77777777" w:rsidR="00473F15" w:rsidRPr="002B3947" w:rsidRDefault="00473F15" w:rsidP="00473F15">
      <w:pPr>
        <w:spacing w:line="240" w:lineRule="auto"/>
        <w:ind w:firstLine="708"/>
        <w:jc w:val="center"/>
        <w:rPr>
          <w:rFonts w:ascii="Tahoma" w:hAnsi="Tahoma" w:cs="Tahoma"/>
          <w:sz w:val="20"/>
          <w:szCs w:val="20"/>
          <w:lang w:val="es-CO"/>
        </w:rPr>
      </w:pPr>
    </w:p>
    <w:p w14:paraId="7E5068C3" w14:textId="77777777" w:rsidR="009C2A9A" w:rsidRPr="002B3947" w:rsidRDefault="00F63E0C" w:rsidP="00F63E0C">
      <w:pPr>
        <w:spacing w:line="276" w:lineRule="auto"/>
        <w:ind w:firstLine="708"/>
        <w:jc w:val="center"/>
        <w:rPr>
          <w:rFonts w:ascii="Tahoma" w:hAnsi="Tahoma" w:cs="Tahoma"/>
          <w:b/>
          <w:sz w:val="24"/>
          <w:szCs w:val="24"/>
          <w:lang w:val="es-CO"/>
        </w:rPr>
      </w:pPr>
      <w:r w:rsidRPr="002B3947">
        <w:rPr>
          <w:rFonts w:ascii="Tahoma" w:hAnsi="Tahoma" w:cs="Tahoma"/>
          <w:b/>
          <w:sz w:val="24"/>
          <w:szCs w:val="24"/>
          <w:lang w:val="es-CO"/>
        </w:rPr>
        <w:t>III - RECURSO DE APELACIÓN</w:t>
      </w:r>
    </w:p>
    <w:p w14:paraId="6DCFEBC3" w14:textId="77777777" w:rsidR="00473F15" w:rsidRPr="002B3947" w:rsidRDefault="00473F15" w:rsidP="00741B1E">
      <w:pPr>
        <w:spacing w:line="240" w:lineRule="auto"/>
        <w:ind w:firstLine="708"/>
        <w:rPr>
          <w:rFonts w:ascii="Tahoma" w:hAnsi="Tahoma" w:cs="Tahoma"/>
          <w:b/>
          <w:sz w:val="20"/>
          <w:szCs w:val="20"/>
          <w:lang w:val="es-CO"/>
        </w:rPr>
      </w:pPr>
    </w:p>
    <w:p w14:paraId="64AE46D2" w14:textId="4DDB4869" w:rsidR="00D15F1F" w:rsidRPr="002B3947" w:rsidRDefault="00A67D7F" w:rsidP="00D15F1F">
      <w:pPr>
        <w:spacing w:line="276" w:lineRule="auto"/>
        <w:ind w:firstLine="708"/>
        <w:rPr>
          <w:rFonts w:ascii="Tahoma" w:hAnsi="Tahoma" w:cs="Tahoma"/>
          <w:sz w:val="24"/>
          <w:szCs w:val="24"/>
          <w:lang w:val="es-CO"/>
        </w:rPr>
      </w:pPr>
      <w:r w:rsidRPr="002B3947">
        <w:rPr>
          <w:rFonts w:ascii="Tahoma" w:hAnsi="Tahoma" w:cs="Tahoma"/>
          <w:sz w:val="24"/>
          <w:szCs w:val="24"/>
          <w:lang w:val="es-CO"/>
        </w:rPr>
        <w:t>Contra la anterior decisión presenta recurso de apelación COLPENSIONES,</w:t>
      </w:r>
      <w:r w:rsidR="008355AA" w:rsidRPr="002B3947">
        <w:rPr>
          <w:rFonts w:ascii="Tahoma" w:hAnsi="Tahoma" w:cs="Tahoma"/>
          <w:sz w:val="24"/>
          <w:szCs w:val="24"/>
          <w:lang w:val="es-CO"/>
        </w:rPr>
        <w:t xml:space="preserve"> y empieza por señalar </w:t>
      </w:r>
      <w:r w:rsidR="00334ACA" w:rsidRPr="002B3947">
        <w:rPr>
          <w:rFonts w:ascii="Tahoma" w:hAnsi="Tahoma" w:cs="Tahoma"/>
          <w:sz w:val="24"/>
          <w:szCs w:val="24"/>
          <w:lang w:val="es-CO"/>
        </w:rPr>
        <w:t xml:space="preserve">que no es normal </w:t>
      </w:r>
      <w:r w:rsidR="008375FE" w:rsidRPr="002B3947">
        <w:rPr>
          <w:rFonts w:ascii="Tahoma" w:hAnsi="Tahoma" w:cs="Tahoma"/>
          <w:sz w:val="24"/>
          <w:szCs w:val="24"/>
          <w:lang w:val="es-CO"/>
        </w:rPr>
        <w:t xml:space="preserve">que la demandante se dirigiera </w:t>
      </w:r>
      <w:r w:rsidR="00692FB7" w:rsidRPr="002B3947">
        <w:rPr>
          <w:rFonts w:ascii="Tahoma" w:hAnsi="Tahoma" w:cs="Tahoma"/>
          <w:sz w:val="24"/>
          <w:szCs w:val="24"/>
          <w:lang w:val="es-CO"/>
        </w:rPr>
        <w:t xml:space="preserve">a quien dice que fue su compañero sentimental </w:t>
      </w:r>
      <w:r w:rsidR="00E6217B" w:rsidRPr="002B3947">
        <w:rPr>
          <w:rFonts w:ascii="Tahoma" w:hAnsi="Tahoma" w:cs="Tahoma"/>
          <w:sz w:val="24"/>
          <w:szCs w:val="24"/>
          <w:lang w:val="es-CO"/>
        </w:rPr>
        <w:t xml:space="preserve">por 14 años, </w:t>
      </w:r>
      <w:r w:rsidR="00D15F1F" w:rsidRPr="002B3947">
        <w:rPr>
          <w:rFonts w:ascii="Tahoma" w:hAnsi="Tahoma" w:cs="Tahoma"/>
          <w:sz w:val="24"/>
          <w:szCs w:val="24"/>
          <w:lang w:val="es-CO"/>
        </w:rPr>
        <w:t>como “el señor”, ya que ello que ello denota un trato</w:t>
      </w:r>
      <w:r w:rsidR="003B2B75" w:rsidRPr="002B3947">
        <w:rPr>
          <w:rFonts w:ascii="Tahoma" w:hAnsi="Tahoma" w:cs="Tahoma"/>
          <w:sz w:val="24"/>
          <w:szCs w:val="24"/>
          <w:lang w:val="es-CO"/>
        </w:rPr>
        <w:t xml:space="preserve"> distante, </w:t>
      </w:r>
      <w:r w:rsidR="004A75F6" w:rsidRPr="002B3947">
        <w:rPr>
          <w:rFonts w:ascii="Tahoma" w:hAnsi="Tahoma" w:cs="Tahoma"/>
          <w:sz w:val="24"/>
          <w:szCs w:val="24"/>
          <w:lang w:val="es-CO"/>
        </w:rPr>
        <w:t xml:space="preserve">que es </w:t>
      </w:r>
      <w:r w:rsidR="003B2B75" w:rsidRPr="002B3947">
        <w:rPr>
          <w:rFonts w:ascii="Tahoma" w:hAnsi="Tahoma" w:cs="Tahoma"/>
          <w:sz w:val="24"/>
          <w:szCs w:val="24"/>
          <w:lang w:val="es-CO"/>
        </w:rPr>
        <w:t xml:space="preserve">ajeno a un pareja sentimental. </w:t>
      </w:r>
    </w:p>
    <w:p w14:paraId="7F339FA6" w14:textId="77777777" w:rsidR="00D15F1F" w:rsidRPr="002B3947" w:rsidRDefault="00D15F1F" w:rsidP="00741B1E">
      <w:pPr>
        <w:spacing w:line="240" w:lineRule="auto"/>
        <w:ind w:firstLine="708"/>
        <w:rPr>
          <w:rFonts w:ascii="Tahoma" w:hAnsi="Tahoma" w:cs="Tahoma"/>
          <w:sz w:val="20"/>
          <w:szCs w:val="20"/>
          <w:lang w:val="es-CO"/>
        </w:rPr>
      </w:pPr>
    </w:p>
    <w:p w14:paraId="615C7BE0" w14:textId="38A1189D" w:rsidR="006D0ED0" w:rsidRPr="002B3947" w:rsidRDefault="00D15F1F" w:rsidP="00741B1E">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Tampoco se tuvo en cuenta que la misma demandante indicó que la declaración extrajucio a la que hizo referencia la falladora de primera instancia, se hizo con ocasión del agradecimiento que el causante tenía hacia ella. </w:t>
      </w:r>
      <w:r w:rsidR="006D0ED0" w:rsidRPr="002B3947">
        <w:rPr>
          <w:rFonts w:ascii="Tahoma" w:hAnsi="Tahoma" w:cs="Tahoma"/>
          <w:sz w:val="24"/>
          <w:szCs w:val="24"/>
          <w:lang w:val="es-CO"/>
        </w:rPr>
        <w:t>Tampoco se tuvo en cuenta que la totalidad de los declarante</w:t>
      </w:r>
      <w:r w:rsidR="004A75F6" w:rsidRPr="002B3947">
        <w:rPr>
          <w:rFonts w:ascii="Tahoma" w:hAnsi="Tahoma" w:cs="Tahoma"/>
          <w:sz w:val="24"/>
          <w:szCs w:val="24"/>
          <w:lang w:val="es-CO"/>
        </w:rPr>
        <w:t>s</w:t>
      </w:r>
      <w:r w:rsidR="006D0ED0" w:rsidRPr="002B3947">
        <w:rPr>
          <w:rFonts w:ascii="Tahoma" w:hAnsi="Tahoma" w:cs="Tahoma"/>
          <w:sz w:val="24"/>
          <w:szCs w:val="24"/>
          <w:lang w:val="es-CO"/>
        </w:rPr>
        <w:t xml:space="preserve"> señalaron que la pareja siempre vivió en el barrio Santa Fe, contrariando la afirmación de la demandante en el sentido de que habían vivido en diferentes barr</w:t>
      </w:r>
      <w:bookmarkStart w:id="3" w:name="OLE_LINK3"/>
      <w:r w:rsidR="006D0ED0" w:rsidRPr="002B3947">
        <w:rPr>
          <w:rFonts w:ascii="Tahoma" w:hAnsi="Tahoma" w:cs="Tahoma"/>
          <w:sz w:val="24"/>
          <w:szCs w:val="24"/>
          <w:lang w:val="es-CO"/>
        </w:rPr>
        <w:t xml:space="preserve">ios del municipio de Santuario: </w:t>
      </w:r>
      <w:r w:rsidR="00AA70C7" w:rsidRPr="002B3947">
        <w:rPr>
          <w:rFonts w:ascii="Tahoma" w:hAnsi="Tahoma" w:cs="Tahoma"/>
          <w:sz w:val="24"/>
          <w:szCs w:val="24"/>
          <w:lang w:val="es-CO"/>
        </w:rPr>
        <w:t>Marco Fidel Suarez, La Palma y Santa Fe</w:t>
      </w:r>
      <w:bookmarkEnd w:id="3"/>
    </w:p>
    <w:p w14:paraId="610DCA4D" w14:textId="77777777" w:rsidR="006D0ED0" w:rsidRPr="002B3947" w:rsidRDefault="006D0ED0" w:rsidP="00741B1E">
      <w:pPr>
        <w:spacing w:line="240" w:lineRule="auto"/>
        <w:ind w:firstLine="708"/>
        <w:rPr>
          <w:rFonts w:ascii="Tahoma" w:hAnsi="Tahoma" w:cs="Tahoma"/>
          <w:sz w:val="20"/>
          <w:szCs w:val="20"/>
          <w:lang w:val="es-CO"/>
        </w:rPr>
      </w:pPr>
    </w:p>
    <w:p w14:paraId="2084C1FF" w14:textId="173A0F23" w:rsidR="000E20C7" w:rsidRPr="002B3947" w:rsidRDefault="006D0ED0" w:rsidP="00741B1E">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Por último, </w:t>
      </w:r>
      <w:r w:rsidR="004A75F6" w:rsidRPr="002B3947">
        <w:rPr>
          <w:rFonts w:ascii="Tahoma" w:hAnsi="Tahoma" w:cs="Tahoma"/>
          <w:sz w:val="24"/>
          <w:szCs w:val="24"/>
          <w:lang w:val="es-CO"/>
        </w:rPr>
        <w:t>no es lógico que si el demandante tenía una relación de pareja con la señora Blanca Cielo, pagara alquiler en una “pieza” a la que supuestamente se iba a dormir cada vez que se peleaba con ella</w:t>
      </w:r>
      <w:r w:rsidR="006643F4" w:rsidRPr="002B3947">
        <w:rPr>
          <w:rFonts w:ascii="Tahoma" w:hAnsi="Tahoma" w:cs="Tahoma"/>
          <w:sz w:val="24"/>
          <w:szCs w:val="24"/>
          <w:lang w:val="es-CO"/>
        </w:rPr>
        <w:t>. Y</w:t>
      </w:r>
      <w:r w:rsidR="0051085E" w:rsidRPr="002B3947">
        <w:rPr>
          <w:rFonts w:ascii="Tahoma" w:hAnsi="Tahoma" w:cs="Tahoma"/>
          <w:sz w:val="24"/>
          <w:szCs w:val="24"/>
          <w:lang w:val="es-CO"/>
        </w:rPr>
        <w:t xml:space="preserve"> que además,</w:t>
      </w:r>
      <w:r w:rsidR="00DE1735" w:rsidRPr="002B3947">
        <w:rPr>
          <w:rFonts w:ascii="Tahoma" w:hAnsi="Tahoma" w:cs="Tahoma"/>
          <w:sz w:val="24"/>
          <w:szCs w:val="24"/>
          <w:lang w:val="es-CO"/>
        </w:rPr>
        <w:t xml:space="preserve"> tambien es muy extraño que</w:t>
      </w:r>
      <w:r w:rsidR="0051085E" w:rsidRPr="002B3947">
        <w:rPr>
          <w:rFonts w:ascii="Tahoma" w:hAnsi="Tahoma" w:cs="Tahoma"/>
          <w:sz w:val="24"/>
          <w:szCs w:val="24"/>
          <w:lang w:val="es-CO"/>
        </w:rPr>
        <w:t xml:space="preserve"> ninguna de la</w:t>
      </w:r>
      <w:r w:rsidR="00657EFD" w:rsidRPr="002B3947">
        <w:rPr>
          <w:rFonts w:ascii="Tahoma" w:hAnsi="Tahoma" w:cs="Tahoma"/>
          <w:sz w:val="24"/>
          <w:szCs w:val="24"/>
          <w:lang w:val="es-CO"/>
        </w:rPr>
        <w:t>s</w:t>
      </w:r>
      <w:r w:rsidR="0051085E" w:rsidRPr="002B3947">
        <w:rPr>
          <w:rFonts w:ascii="Tahoma" w:hAnsi="Tahoma" w:cs="Tahoma"/>
          <w:sz w:val="24"/>
          <w:szCs w:val="24"/>
          <w:lang w:val="es-CO"/>
        </w:rPr>
        <w:t xml:space="preserve"> reclamantes haya asistido a las exequias del causante</w:t>
      </w:r>
      <w:r w:rsidR="004B03D9" w:rsidRPr="002B3947">
        <w:rPr>
          <w:rFonts w:ascii="Tahoma" w:hAnsi="Tahoma" w:cs="Tahoma"/>
          <w:sz w:val="24"/>
          <w:szCs w:val="24"/>
          <w:lang w:val="es-CO"/>
        </w:rPr>
        <w:t xml:space="preserve"> y que desconocieran quién se había hecho cargo de </w:t>
      </w:r>
      <w:r w:rsidR="000E20C7" w:rsidRPr="002B3947">
        <w:rPr>
          <w:rFonts w:ascii="Tahoma" w:hAnsi="Tahoma" w:cs="Tahoma"/>
          <w:sz w:val="24"/>
          <w:szCs w:val="24"/>
          <w:lang w:val="es-CO"/>
        </w:rPr>
        <w:t>esos gastos funebres</w:t>
      </w:r>
      <w:r w:rsidR="004B03D9" w:rsidRPr="002B3947">
        <w:rPr>
          <w:rFonts w:ascii="Tahoma" w:hAnsi="Tahoma" w:cs="Tahoma"/>
          <w:sz w:val="24"/>
          <w:szCs w:val="24"/>
          <w:lang w:val="es-CO"/>
        </w:rPr>
        <w:t>.</w:t>
      </w:r>
      <w:r w:rsidR="004A75F6" w:rsidRPr="002B3947">
        <w:rPr>
          <w:rFonts w:ascii="Tahoma" w:hAnsi="Tahoma" w:cs="Tahoma"/>
          <w:sz w:val="24"/>
          <w:szCs w:val="24"/>
          <w:lang w:val="es-CO"/>
        </w:rPr>
        <w:t xml:space="preserve"> </w:t>
      </w:r>
    </w:p>
    <w:p w14:paraId="21BF28FE" w14:textId="77777777" w:rsidR="00473F15" w:rsidRPr="002B3947" w:rsidRDefault="00CD2686" w:rsidP="00CD2686">
      <w:pPr>
        <w:spacing w:line="276" w:lineRule="auto"/>
        <w:ind w:firstLine="708"/>
        <w:jc w:val="center"/>
        <w:rPr>
          <w:rFonts w:ascii="Tahoma" w:hAnsi="Tahoma" w:cs="Tahoma"/>
          <w:b/>
          <w:sz w:val="24"/>
          <w:szCs w:val="24"/>
          <w:lang w:val="es-CO"/>
        </w:rPr>
      </w:pPr>
      <w:r w:rsidRPr="002B3947">
        <w:rPr>
          <w:rFonts w:ascii="Tahoma" w:hAnsi="Tahoma" w:cs="Tahoma"/>
          <w:b/>
          <w:sz w:val="24"/>
          <w:szCs w:val="24"/>
          <w:lang w:val="es-CO"/>
        </w:rPr>
        <w:t>IV – CONSIDERACIONES</w:t>
      </w:r>
    </w:p>
    <w:p w14:paraId="3D9462FA" w14:textId="77777777" w:rsidR="00CD2686" w:rsidRPr="002B3947" w:rsidRDefault="00CD2686" w:rsidP="000E20C7">
      <w:pPr>
        <w:spacing w:line="276" w:lineRule="auto"/>
        <w:ind w:firstLine="708"/>
        <w:rPr>
          <w:rFonts w:ascii="Tahoma" w:hAnsi="Tahoma" w:cs="Tahoma"/>
          <w:b/>
          <w:sz w:val="20"/>
          <w:szCs w:val="20"/>
          <w:lang w:val="es-CO"/>
        </w:rPr>
      </w:pPr>
    </w:p>
    <w:p w14:paraId="6078B430" w14:textId="662DAEF6" w:rsidR="00D618AC" w:rsidRPr="002B3947" w:rsidRDefault="00741B1E" w:rsidP="005F7DEC">
      <w:pPr>
        <w:spacing w:line="276" w:lineRule="auto"/>
        <w:ind w:right="15" w:firstLine="708"/>
        <w:rPr>
          <w:rFonts w:ascii="Tahoma" w:hAnsi="Tahoma" w:cs="Tahoma"/>
          <w:b/>
          <w:caps/>
          <w:sz w:val="24"/>
          <w:szCs w:val="24"/>
        </w:rPr>
      </w:pPr>
      <w:r w:rsidRPr="002B3947">
        <w:rPr>
          <w:rFonts w:ascii="Tahoma" w:hAnsi="Tahoma" w:cs="Tahoma"/>
          <w:b/>
          <w:caps/>
          <w:sz w:val="24"/>
          <w:szCs w:val="24"/>
        </w:rPr>
        <w:t>4.1</w:t>
      </w:r>
      <w:r w:rsidR="00D618AC" w:rsidRPr="002B3947">
        <w:rPr>
          <w:rFonts w:ascii="Tahoma" w:hAnsi="Tahoma" w:cs="Tahoma"/>
          <w:b/>
          <w:caps/>
          <w:sz w:val="24"/>
          <w:szCs w:val="24"/>
        </w:rPr>
        <w:t>. PRUEBA DE la calidad de cónyuge supérstite</w:t>
      </w:r>
    </w:p>
    <w:p w14:paraId="11A575CC" w14:textId="77777777" w:rsidR="00D618AC" w:rsidRPr="002B3947" w:rsidRDefault="00D618AC" w:rsidP="00D618AC">
      <w:pPr>
        <w:spacing w:line="276" w:lineRule="auto"/>
        <w:ind w:right="15" w:firstLine="0"/>
        <w:rPr>
          <w:rFonts w:ascii="Tahoma" w:hAnsi="Tahoma" w:cs="Tahoma"/>
          <w:b/>
          <w:sz w:val="20"/>
          <w:szCs w:val="20"/>
        </w:rPr>
      </w:pPr>
    </w:p>
    <w:p w14:paraId="13A4DD37" w14:textId="77777777" w:rsidR="00D618AC" w:rsidRPr="002B3947" w:rsidRDefault="00D618AC" w:rsidP="00D618AC">
      <w:pPr>
        <w:spacing w:line="276" w:lineRule="auto"/>
        <w:ind w:right="15" w:firstLine="708"/>
        <w:rPr>
          <w:rFonts w:ascii="Tahoma" w:hAnsi="Tahoma" w:cs="Tahoma"/>
          <w:sz w:val="24"/>
          <w:szCs w:val="24"/>
        </w:rPr>
      </w:pPr>
      <w:r w:rsidRPr="002B3947">
        <w:rPr>
          <w:rFonts w:ascii="Tahoma" w:hAnsi="Tahoma" w:cs="Tahoma"/>
          <w:sz w:val="24"/>
          <w:szCs w:val="24"/>
        </w:rPr>
        <w:t xml:space="preserve">Tiene la calidad de cónyuge el hombre o la mujer que, conforme a lo establecido por el artículo 113 del Código Civil, se unen con la finalidad de vivir juntos, de procrear y auxiliarse mutuamente, mediante la celebración de un contrato de matrimonio. </w:t>
      </w:r>
    </w:p>
    <w:p w14:paraId="36C7531C" w14:textId="77777777" w:rsidR="00D618AC" w:rsidRPr="002B3947" w:rsidRDefault="00D618AC" w:rsidP="00D618AC">
      <w:pPr>
        <w:spacing w:line="240" w:lineRule="auto"/>
        <w:ind w:right="15" w:firstLine="708"/>
        <w:rPr>
          <w:rFonts w:ascii="Tahoma" w:hAnsi="Tahoma" w:cs="Tahoma"/>
          <w:sz w:val="20"/>
          <w:szCs w:val="20"/>
        </w:rPr>
      </w:pPr>
    </w:p>
    <w:p w14:paraId="17CC21A1" w14:textId="77777777" w:rsidR="00D618AC" w:rsidRPr="002B3947" w:rsidRDefault="00D618AC" w:rsidP="00D618AC">
      <w:pPr>
        <w:spacing w:line="276" w:lineRule="auto"/>
        <w:ind w:right="15" w:firstLine="708"/>
        <w:rPr>
          <w:rFonts w:ascii="Tahoma" w:hAnsi="Tahoma" w:cs="Tahoma"/>
          <w:sz w:val="24"/>
          <w:szCs w:val="24"/>
        </w:rPr>
      </w:pPr>
      <w:r w:rsidRPr="002B3947">
        <w:rPr>
          <w:rFonts w:ascii="Tahoma" w:hAnsi="Tahoma" w:cs="Tahoma"/>
          <w:sz w:val="24"/>
          <w:szCs w:val="24"/>
        </w:rPr>
        <w:t xml:space="preserve">Como consecuencia de lo anterior, se es cónyuge mientras permanezca el vínculo generado con ocasión de la celebración de dicho contrato solemne. Luego, si al momento de la muerte de uno de los cónyuges su vínculo matrimonial con el otro se encuentra vigente, ese otro se entiende como cónyuge sobreviviente. </w:t>
      </w:r>
    </w:p>
    <w:p w14:paraId="0D32E9C5" w14:textId="77777777" w:rsidR="00D618AC" w:rsidRPr="002B3947" w:rsidRDefault="00D618AC" w:rsidP="00D618AC">
      <w:pPr>
        <w:spacing w:line="240" w:lineRule="auto"/>
        <w:ind w:right="15" w:firstLine="708"/>
        <w:rPr>
          <w:rFonts w:ascii="Tahoma" w:hAnsi="Tahoma" w:cs="Tahoma"/>
          <w:sz w:val="20"/>
          <w:szCs w:val="20"/>
        </w:rPr>
      </w:pPr>
    </w:p>
    <w:p w14:paraId="487ED011" w14:textId="25175F9B" w:rsidR="00D618AC" w:rsidRPr="002B3947" w:rsidRDefault="00741B1E" w:rsidP="00D618AC">
      <w:pPr>
        <w:spacing w:line="276" w:lineRule="auto"/>
        <w:ind w:right="15" w:firstLine="708"/>
        <w:rPr>
          <w:rFonts w:ascii="Tahoma" w:hAnsi="Tahoma" w:cs="Tahoma"/>
          <w:b/>
          <w:sz w:val="24"/>
          <w:szCs w:val="24"/>
        </w:rPr>
      </w:pPr>
      <w:r w:rsidRPr="002B3947">
        <w:rPr>
          <w:rFonts w:ascii="Tahoma" w:hAnsi="Tahoma" w:cs="Tahoma"/>
          <w:b/>
          <w:sz w:val="24"/>
          <w:szCs w:val="24"/>
        </w:rPr>
        <w:t>4.2</w:t>
      </w:r>
      <w:r w:rsidR="00D618AC" w:rsidRPr="002B3947">
        <w:rPr>
          <w:rFonts w:ascii="Tahoma" w:hAnsi="Tahoma" w:cs="Tahoma"/>
          <w:b/>
          <w:sz w:val="24"/>
          <w:szCs w:val="24"/>
        </w:rPr>
        <w:t>. APROXIMACIÓN AL CONCEPTO LEGAL DE “VIDA MARITAL” PREVISTO EN EL ARTÍCULO 47 DE LA LEY 100 DE 1993.</w:t>
      </w:r>
    </w:p>
    <w:p w14:paraId="4400EF59" w14:textId="77777777" w:rsidR="00D618AC" w:rsidRPr="002B3947" w:rsidRDefault="00D618AC" w:rsidP="005F7DEC">
      <w:pPr>
        <w:spacing w:line="240" w:lineRule="auto"/>
        <w:ind w:right="15" w:firstLine="708"/>
        <w:rPr>
          <w:rFonts w:ascii="Tahoma" w:hAnsi="Tahoma" w:cs="Tahoma"/>
          <w:sz w:val="20"/>
          <w:szCs w:val="20"/>
        </w:rPr>
      </w:pPr>
    </w:p>
    <w:p w14:paraId="72EAF4A2" w14:textId="77777777" w:rsidR="00D618AC" w:rsidRPr="002B3947" w:rsidRDefault="00D618AC" w:rsidP="00D618AC">
      <w:pPr>
        <w:spacing w:line="276" w:lineRule="auto"/>
        <w:ind w:right="15" w:firstLine="708"/>
        <w:rPr>
          <w:rFonts w:ascii="Tahoma" w:hAnsi="Tahoma" w:cs="Tahoma"/>
          <w:sz w:val="24"/>
          <w:szCs w:val="24"/>
        </w:rPr>
      </w:pPr>
      <w:r w:rsidRPr="002B3947">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deben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14:paraId="3AB7D9BF" w14:textId="77777777" w:rsidR="00D618AC" w:rsidRPr="002B3947" w:rsidRDefault="00D618AC" w:rsidP="005F7DEC">
      <w:pPr>
        <w:spacing w:line="240" w:lineRule="auto"/>
        <w:ind w:right="15" w:firstLine="708"/>
        <w:rPr>
          <w:rFonts w:ascii="Tahoma" w:hAnsi="Tahoma" w:cs="Tahoma"/>
          <w:sz w:val="20"/>
          <w:szCs w:val="20"/>
        </w:rPr>
      </w:pPr>
    </w:p>
    <w:p w14:paraId="0CBB828C" w14:textId="77777777" w:rsidR="00741B1E" w:rsidRPr="002B3947" w:rsidRDefault="00D618AC" w:rsidP="00494523">
      <w:pPr>
        <w:spacing w:line="276" w:lineRule="auto"/>
        <w:ind w:right="15" w:firstLine="708"/>
        <w:rPr>
          <w:rFonts w:ascii="Tahoma" w:hAnsi="Tahoma" w:cs="Tahoma"/>
          <w:sz w:val="24"/>
          <w:szCs w:val="24"/>
        </w:rPr>
      </w:pPr>
      <w:r w:rsidRPr="002B3947">
        <w:rPr>
          <w:rFonts w:ascii="Tahoma" w:hAnsi="Tahoma" w:cs="Tahoma"/>
          <w:sz w:val="24"/>
          <w:szCs w:val="24"/>
        </w:rPr>
        <w:t xml:space="preserve">Para el presente caso, dada la fecha del </w:t>
      </w:r>
      <w:r w:rsidR="005F7DEC" w:rsidRPr="002B3947">
        <w:rPr>
          <w:rFonts w:ascii="Tahoma" w:hAnsi="Tahoma" w:cs="Tahoma"/>
          <w:sz w:val="24"/>
          <w:szCs w:val="24"/>
        </w:rPr>
        <w:t>fallecimiento del pensionado (4 de noviembre de 2014</w:t>
      </w:r>
      <w:r w:rsidRPr="002B3947">
        <w:rPr>
          <w:rFonts w:ascii="Tahoma" w:hAnsi="Tahoma" w:cs="Tahoma"/>
          <w:sz w:val="24"/>
          <w:szCs w:val="24"/>
        </w:rPr>
        <w:t xml:space="preserve">), la normatividad a aplicar no es otra que la Ley 797 de 2003, que establece, a la altura del artículo 13, modificatorio del artículo 47 de la Ley 100 de 1993, en lo que interesa al proceso, lo siguiente: </w:t>
      </w:r>
    </w:p>
    <w:p w14:paraId="6324C3ED" w14:textId="77777777" w:rsidR="00741B1E" w:rsidRPr="002B3947" w:rsidRDefault="00741B1E" w:rsidP="00494523">
      <w:pPr>
        <w:spacing w:line="276" w:lineRule="auto"/>
        <w:ind w:right="15" w:firstLine="708"/>
        <w:rPr>
          <w:rFonts w:ascii="Tahoma" w:hAnsi="Tahoma" w:cs="Tahoma"/>
          <w:sz w:val="24"/>
          <w:szCs w:val="24"/>
        </w:rPr>
      </w:pPr>
    </w:p>
    <w:p w14:paraId="1615640A" w14:textId="108BED8C" w:rsidR="00D618AC" w:rsidRPr="002B3947" w:rsidRDefault="00D618AC" w:rsidP="00741B1E">
      <w:pPr>
        <w:spacing w:line="276" w:lineRule="auto"/>
        <w:ind w:left="708" w:right="15" w:firstLine="0"/>
        <w:rPr>
          <w:rFonts w:ascii="Tahoma" w:hAnsi="Tahoma" w:cs="Tahoma"/>
          <w:sz w:val="24"/>
          <w:szCs w:val="24"/>
        </w:rPr>
      </w:pPr>
      <w:r w:rsidRPr="002B3947">
        <w:rPr>
          <w:rFonts w:ascii="Arial Narrow" w:hAnsi="Arial Narrow" w:cs="Tahoma"/>
          <w:i/>
          <w:sz w:val="24"/>
          <w:szCs w:val="24"/>
        </w:rPr>
        <w:t xml:space="preserve">“beneficiarios de la Pensión de Sobrevivientes: “a) En forma vitalicia, el cónyuge o la compañera o compañero permanente o supérstite, siempre y cuando dicho beneficiario, a la fecha del fallecimiento </w:t>
      </w:r>
      <w:r w:rsidRPr="002B3947">
        <w:rPr>
          <w:rFonts w:ascii="Arial Narrow" w:hAnsi="Arial Narrow" w:cs="Tahoma"/>
          <w:i/>
          <w:sz w:val="24"/>
          <w:szCs w:val="24"/>
        </w:rPr>
        <w:lastRenderedPageBreak/>
        <w:t xml:space="preserve">del causante, tenga 30 o más años de edad. En caso de que la pensión de sobrevivencia se cause por muerte del pensionado, el cónyuge o </w:t>
      </w:r>
      <w:r w:rsidRPr="002B3947">
        <w:rPr>
          <w:rFonts w:ascii="Arial Narrow" w:hAnsi="Arial Narrow" w:cs="Tahoma"/>
          <w:bCs/>
          <w:i/>
          <w:sz w:val="24"/>
          <w:szCs w:val="24"/>
        </w:rPr>
        <w:t>la compañera o compañero permanente supérstite, deberá acreditar que estuvo haciendo vida marital con el causante hasta su muerte y haya convivido con el fallecido no menos de cinco (5) años continuos con anterioridad a su muerte</w:t>
      </w:r>
      <w:r w:rsidRPr="002B3947">
        <w:rPr>
          <w:rFonts w:ascii="Arial Narrow" w:hAnsi="Arial Narrow" w:cs="Tahoma"/>
          <w:i/>
          <w:sz w:val="24"/>
          <w:szCs w:val="24"/>
        </w:rPr>
        <w:t>. (Subrayado fuera del texto)</w:t>
      </w:r>
      <w:r w:rsidRPr="002B3947">
        <w:rPr>
          <w:rFonts w:ascii="Tahoma" w:hAnsi="Tahoma" w:cs="Tahoma"/>
          <w:sz w:val="24"/>
          <w:szCs w:val="24"/>
        </w:rPr>
        <w:t xml:space="preserve"> </w:t>
      </w:r>
      <w:r w:rsidRPr="002B3947">
        <w:rPr>
          <w:rFonts w:ascii="Arial Narrow" w:hAnsi="Arial Narrow" w:cs="Tahoma"/>
          <w:i/>
          <w:sz w:val="24"/>
          <w:szCs w:val="24"/>
        </w:rPr>
        <w:t xml:space="preserve">(…)”. </w:t>
      </w:r>
    </w:p>
    <w:p w14:paraId="4DAB80E4" w14:textId="77777777" w:rsidR="00D618AC" w:rsidRPr="002B3947" w:rsidRDefault="00D618AC" w:rsidP="005F7DEC">
      <w:pPr>
        <w:spacing w:line="240" w:lineRule="auto"/>
        <w:ind w:right="15" w:firstLine="708"/>
        <w:rPr>
          <w:rFonts w:ascii="Arial Narrow" w:hAnsi="Arial Narrow" w:cs="Tahoma"/>
          <w:i/>
          <w:sz w:val="20"/>
          <w:szCs w:val="20"/>
        </w:rPr>
      </w:pPr>
    </w:p>
    <w:p w14:paraId="477C7994" w14:textId="77777777" w:rsidR="00D618AC" w:rsidRPr="002B3947" w:rsidRDefault="00D618AC" w:rsidP="00D618AC">
      <w:pPr>
        <w:spacing w:line="276" w:lineRule="auto"/>
        <w:ind w:right="15" w:firstLine="708"/>
        <w:rPr>
          <w:rFonts w:ascii="Tahoma" w:hAnsi="Tahoma" w:cs="Tahoma"/>
          <w:sz w:val="24"/>
          <w:szCs w:val="24"/>
          <w:shd w:val="clear" w:color="auto" w:fill="FFFFFF"/>
        </w:rPr>
      </w:pPr>
      <w:r w:rsidRPr="002B3947">
        <w:rPr>
          <w:rFonts w:ascii="Tahoma" w:hAnsi="Tahoma" w:cs="Tahoma"/>
          <w:sz w:val="24"/>
          <w:szCs w:val="24"/>
        </w:rPr>
        <w:t xml:space="preserve">Adicionalmente, en la misma norma el legislador había establecido inicialmente, que en caso de convivencia simultánea en los últimos cinco (5) años, antes del fallecimiento del causante </w:t>
      </w:r>
      <w:r w:rsidRPr="002B3947">
        <w:rPr>
          <w:rFonts w:ascii="Tahoma" w:hAnsi="Tahoma" w:cs="Tahoma"/>
          <w:sz w:val="24"/>
          <w:szCs w:val="24"/>
          <w:shd w:val="clear" w:color="auto" w:fill="FFFFFF"/>
        </w:rPr>
        <w:t>entre un cónyuge y</w:t>
      </w:r>
      <w:r w:rsidRPr="002B3947">
        <w:rPr>
          <w:rStyle w:val="apple-converted-space"/>
          <w:rFonts w:ascii="Tahoma" w:hAnsi="Tahoma" w:cs="Tahoma"/>
          <w:sz w:val="24"/>
          <w:szCs w:val="24"/>
          <w:shd w:val="clear" w:color="auto" w:fill="FFFFFF"/>
        </w:rPr>
        <w:t> </w:t>
      </w:r>
      <w:r w:rsidRPr="002B3947">
        <w:rPr>
          <w:rStyle w:val="Textoennegrita"/>
          <w:rFonts w:ascii="Tahoma" w:hAnsi="Tahoma" w:cs="Tahoma"/>
          <w:sz w:val="24"/>
          <w:szCs w:val="24"/>
          <w:shd w:val="clear" w:color="auto" w:fill="FFFFFF"/>
        </w:rPr>
        <w:t>una compañera o compañero permanente</w:t>
      </w:r>
      <w:r w:rsidRPr="002B3947">
        <w:rPr>
          <w:rFonts w:ascii="Tahoma" w:hAnsi="Tahoma" w:cs="Tahoma"/>
          <w:sz w:val="24"/>
          <w:szCs w:val="24"/>
          <w:shd w:val="clear" w:color="auto" w:fill="FFFFFF"/>
        </w:rPr>
        <w:t>,</w:t>
      </w:r>
      <w:r w:rsidRPr="002B3947">
        <w:rPr>
          <w:rFonts w:ascii="Tahoma" w:hAnsi="Tahoma" w:cs="Tahoma"/>
          <w:b/>
          <w:sz w:val="24"/>
          <w:szCs w:val="24"/>
          <w:shd w:val="clear" w:color="auto" w:fill="FFFFFF"/>
        </w:rPr>
        <w:t xml:space="preserve"> </w:t>
      </w:r>
      <w:r w:rsidRPr="002B3947">
        <w:rPr>
          <w:rFonts w:ascii="Tahoma" w:hAnsi="Tahoma" w:cs="Tahoma"/>
          <w:sz w:val="24"/>
          <w:szCs w:val="24"/>
          <w:shd w:val="clear" w:color="auto" w:fill="FFFFFF"/>
        </w:rPr>
        <w:t xml:space="preserve">la beneficiaria o el beneficiario de la pensión de sobreviviente sería el esposo o la esposa, aspecto que fue declarado condicionalmente exequible por la Corte Constitucional, bajo el entendido de que, </w:t>
      </w:r>
      <w:r w:rsidRPr="002B3947">
        <w:rPr>
          <w:rStyle w:val="Textoennegrita"/>
          <w:rFonts w:ascii="Tahoma" w:hAnsi="Tahoma" w:cs="Tahoma"/>
          <w:b w:val="0"/>
          <w:sz w:val="24"/>
          <w:szCs w:val="24"/>
          <w:shd w:val="clear" w:color="auto" w:fill="FFFFFF"/>
        </w:rPr>
        <w:t>además de la esposa o esposo, será también la compañera o compañero permanente beneficiaria de dicha pensión, la cual, en caso de simultaneidad en la convivencia, deberá dividirse entre ellos (o ellas) en proporción al tiempo de convivencia con el fallecido (puede consultarse, al efecto, la sentencia C-1035 de 2008)</w:t>
      </w:r>
      <w:r w:rsidRPr="002B3947">
        <w:rPr>
          <w:rFonts w:ascii="Tahoma" w:hAnsi="Tahoma" w:cs="Tahoma"/>
          <w:sz w:val="24"/>
          <w:szCs w:val="24"/>
          <w:shd w:val="clear" w:color="auto" w:fill="FFFFFF"/>
        </w:rPr>
        <w:t>.</w:t>
      </w:r>
    </w:p>
    <w:p w14:paraId="0D50F8F0" w14:textId="77777777" w:rsidR="00D618AC" w:rsidRPr="002B3947" w:rsidRDefault="00D618AC" w:rsidP="005F7DEC">
      <w:pPr>
        <w:tabs>
          <w:tab w:val="left" w:pos="-720"/>
        </w:tabs>
        <w:spacing w:line="240" w:lineRule="auto"/>
        <w:ind w:firstLine="0"/>
        <w:rPr>
          <w:rFonts w:ascii="Tahoma" w:hAnsi="Tahoma" w:cs="Tahoma"/>
          <w:spacing w:val="-2"/>
          <w:sz w:val="20"/>
          <w:szCs w:val="20"/>
        </w:rPr>
      </w:pPr>
    </w:p>
    <w:p w14:paraId="766ABE50" w14:textId="77777777" w:rsidR="00D618AC" w:rsidRPr="002B3947" w:rsidRDefault="00D618AC" w:rsidP="00D618AC">
      <w:pPr>
        <w:tabs>
          <w:tab w:val="left" w:pos="-720"/>
        </w:tabs>
        <w:spacing w:line="276" w:lineRule="auto"/>
        <w:ind w:firstLine="0"/>
        <w:rPr>
          <w:rFonts w:ascii="Tahoma" w:hAnsi="Tahoma" w:cs="Tahoma"/>
          <w:b/>
          <w:spacing w:val="-2"/>
          <w:sz w:val="24"/>
          <w:szCs w:val="24"/>
        </w:rPr>
      </w:pPr>
      <w:r w:rsidRPr="002B3947">
        <w:rPr>
          <w:rFonts w:ascii="Tahoma" w:hAnsi="Tahoma" w:cs="Tahoma"/>
          <w:spacing w:val="-2"/>
          <w:sz w:val="24"/>
          <w:szCs w:val="24"/>
        </w:rPr>
        <w:tab/>
      </w:r>
      <w:r w:rsidRPr="002B3947">
        <w:rPr>
          <w:rFonts w:ascii="Tahoma" w:hAnsi="Tahoma" w:cs="Tahoma"/>
          <w:b/>
          <w:spacing w:val="-2"/>
          <w:sz w:val="24"/>
          <w:szCs w:val="24"/>
        </w:rPr>
        <w:t>4.3. PENSIÓN DE SOBREVIVIENTES PARA EL CÓNYUGE SEPARADO –REQUISITOS-</w:t>
      </w:r>
    </w:p>
    <w:p w14:paraId="78140CED" w14:textId="77777777" w:rsidR="00D618AC" w:rsidRPr="002B3947" w:rsidRDefault="00D618AC" w:rsidP="00D618AC">
      <w:pPr>
        <w:tabs>
          <w:tab w:val="left" w:pos="-720"/>
        </w:tabs>
        <w:spacing w:line="240" w:lineRule="auto"/>
        <w:ind w:firstLine="0"/>
        <w:rPr>
          <w:rFonts w:ascii="Tahoma" w:hAnsi="Tahoma" w:cs="Tahoma"/>
          <w:spacing w:val="-2"/>
          <w:sz w:val="24"/>
          <w:szCs w:val="24"/>
        </w:rPr>
      </w:pPr>
    </w:p>
    <w:p w14:paraId="3440E8B1" w14:textId="77777777" w:rsidR="00D618AC" w:rsidRPr="002B3947" w:rsidRDefault="00D618AC" w:rsidP="00D618AC">
      <w:pPr>
        <w:pStyle w:val="Textoindependiente22"/>
        <w:spacing w:line="276" w:lineRule="auto"/>
        <w:ind w:firstLine="708"/>
        <w:rPr>
          <w:rFonts w:cs="Tahoma"/>
          <w:sz w:val="24"/>
          <w:szCs w:val="24"/>
          <w:lang w:val="es-ES"/>
        </w:rPr>
      </w:pPr>
      <w:r w:rsidRPr="002B3947">
        <w:rPr>
          <w:rFonts w:ascii="Tahoma" w:hAnsi="Tahoma" w:cs="Tahoma"/>
          <w:sz w:val="24"/>
          <w:szCs w:val="24"/>
        </w:rPr>
        <w:t>Ahora bien, de otra parte, la situación pensional del cónyuge separado de hecho del causante, como ya se había anticipado, debe resolverse con apoyo en el numeral 3º del literal b) de la mencionada normativa. En este orden, se trae a colación la interpretación que la Sala de Casación Laboral de la Corte Suprema de Justicia tiene con respecto a ese enunciado normativo. A propósito de ello, e</w:t>
      </w:r>
      <w:r w:rsidRPr="002B3947">
        <w:rPr>
          <w:rFonts w:ascii="Tahoma" w:hAnsi="Tahoma" w:cs="Tahoma"/>
          <w:sz w:val="24"/>
          <w:szCs w:val="24"/>
          <w:lang w:val="es-ES"/>
        </w:rPr>
        <w:t xml:space="preserve">n sentencia del 29 de noviembre de 2011, radicado 40055, se indicó que la hipótesis del </w:t>
      </w:r>
      <w:r w:rsidRPr="002B3947">
        <w:rPr>
          <w:rFonts w:ascii="Tahoma" w:hAnsi="Tahoma" w:cs="Tahoma"/>
          <w:sz w:val="24"/>
          <w:szCs w:val="24"/>
          <w:u w:val="single"/>
          <w:lang w:val="es-ES"/>
        </w:rPr>
        <w:t>inciso 3° del literal b)</w:t>
      </w:r>
      <w:r w:rsidRPr="002B3947">
        <w:rPr>
          <w:rFonts w:ascii="Tahoma" w:hAnsi="Tahoma" w:cs="Tahoma"/>
          <w:sz w:val="24"/>
          <w:szCs w:val="24"/>
          <w:lang w:val="es-ES"/>
        </w:rPr>
        <w:t xml:space="preserve"> del artículo 13 de la Ley 797 de 2003, aplica para el evento en que, </w:t>
      </w:r>
      <w:r w:rsidRPr="002B3947">
        <w:rPr>
          <w:rFonts w:ascii="Tahoma" w:hAnsi="Tahoma" w:cs="Tahoma"/>
          <w:sz w:val="24"/>
          <w:szCs w:val="24"/>
          <w:u w:val="single"/>
          <w:lang w:val="es-ES"/>
        </w:rPr>
        <w:t>luego de la separación de hecho</w:t>
      </w:r>
      <w:r w:rsidRPr="002B3947">
        <w:rPr>
          <w:rFonts w:ascii="Tahoma" w:hAnsi="Tahoma" w:cs="Tahoma"/>
          <w:sz w:val="24"/>
          <w:szCs w:val="24"/>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2B3947">
        <w:rPr>
          <w:rFonts w:cs="Tahoma"/>
          <w:i/>
          <w:sz w:val="24"/>
          <w:szCs w:val="24"/>
          <w:lang w:val="es-ES"/>
        </w:rPr>
        <w:t>“cualquier tiempo”</w:t>
      </w:r>
      <w:r w:rsidRPr="002B3947">
        <w:rPr>
          <w:rFonts w:cs="Tahoma"/>
          <w:sz w:val="24"/>
          <w:szCs w:val="24"/>
          <w:lang w:val="es-ES"/>
        </w:rPr>
        <w:t xml:space="preserve">. </w:t>
      </w:r>
    </w:p>
    <w:p w14:paraId="392BAD3C" w14:textId="77777777" w:rsidR="00D618AC" w:rsidRPr="002B3947" w:rsidRDefault="00D618AC" w:rsidP="00D618AC">
      <w:pPr>
        <w:pStyle w:val="Textoindependiente22"/>
        <w:spacing w:line="276" w:lineRule="auto"/>
        <w:ind w:firstLine="708"/>
        <w:rPr>
          <w:rFonts w:ascii="Tahoma" w:hAnsi="Tahoma" w:cs="Tahoma"/>
          <w:sz w:val="20"/>
          <w:lang w:val="es-ES"/>
        </w:rPr>
      </w:pPr>
    </w:p>
    <w:p w14:paraId="3554F218" w14:textId="50DB5BF7" w:rsidR="00D618AC" w:rsidRPr="002B3947" w:rsidRDefault="00D618AC" w:rsidP="005F7DEC">
      <w:pPr>
        <w:spacing w:line="276" w:lineRule="auto"/>
        <w:rPr>
          <w:rFonts w:ascii="Arial Narrow" w:hAnsi="Arial Narrow" w:cs="Arial"/>
          <w:lang w:val="es-CO"/>
        </w:rPr>
      </w:pPr>
      <w:r w:rsidRPr="002B3947">
        <w:rPr>
          <w:rFonts w:ascii="Tahoma" w:hAnsi="Tahoma" w:cs="Tahoma"/>
          <w:sz w:val="24"/>
          <w:szCs w:val="24"/>
          <w:lang w:val="es-CO"/>
        </w:rPr>
        <w:t>Sin embargo, más adelante esa misma Corporación adicionó un requisito más a esa tesis, en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sidR="005F7DEC" w:rsidRPr="002B3947">
        <w:rPr>
          <w:rFonts w:ascii="Tahoma" w:hAnsi="Tahoma" w:cs="Tahoma"/>
          <w:sz w:val="24"/>
          <w:szCs w:val="24"/>
          <w:lang w:val="es-CO"/>
        </w:rPr>
        <w:t xml:space="preserve"> </w:t>
      </w:r>
      <w:r w:rsidRPr="002B3947">
        <w:rPr>
          <w:rFonts w:ascii="Arial Narrow" w:hAnsi="Arial Narrow" w:cs="Arial"/>
          <w:i/>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2B3947">
        <w:rPr>
          <w:rFonts w:ascii="Arial Narrow" w:hAnsi="Arial Narrow" w:cs="Arial"/>
          <w:lang w:val="es-CO"/>
        </w:rPr>
        <w:t>.</w:t>
      </w:r>
    </w:p>
    <w:p w14:paraId="16D8452F" w14:textId="77777777" w:rsidR="00D618AC" w:rsidRPr="002B3947" w:rsidRDefault="00D618AC" w:rsidP="00D618AC">
      <w:pPr>
        <w:spacing w:line="240" w:lineRule="auto"/>
        <w:rPr>
          <w:rFonts w:ascii="Arial" w:hAnsi="Arial" w:cs="Arial"/>
          <w:sz w:val="20"/>
          <w:szCs w:val="20"/>
        </w:rPr>
      </w:pPr>
    </w:p>
    <w:p w14:paraId="01E2D3FA" w14:textId="77777777" w:rsidR="00D618AC" w:rsidRPr="002B3947" w:rsidRDefault="00D618AC" w:rsidP="00D618AC">
      <w:pPr>
        <w:spacing w:line="276" w:lineRule="auto"/>
        <w:ind w:firstLine="708"/>
        <w:rPr>
          <w:rFonts w:ascii="Tahoma" w:hAnsi="Tahoma" w:cs="Tahoma"/>
          <w:b/>
          <w:sz w:val="24"/>
          <w:szCs w:val="24"/>
          <w:u w:val="single"/>
        </w:rPr>
      </w:pPr>
      <w:r w:rsidRPr="002B3947">
        <w:rPr>
          <w:rFonts w:ascii="Tahoma" w:hAnsi="Tahoma" w:cs="Tahoma"/>
          <w:sz w:val="24"/>
          <w:szCs w:val="24"/>
        </w:rPr>
        <w:lastRenderedPageBreak/>
        <w:t xml:space="preserve">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 </w:t>
      </w:r>
    </w:p>
    <w:p w14:paraId="18100E96" w14:textId="77777777" w:rsidR="00D618AC" w:rsidRPr="002B3947" w:rsidRDefault="00D618AC" w:rsidP="005F7DEC">
      <w:pPr>
        <w:spacing w:line="276" w:lineRule="auto"/>
        <w:ind w:firstLine="0"/>
        <w:rPr>
          <w:rFonts w:ascii="Tahoma" w:hAnsi="Tahoma" w:cs="Tahoma"/>
          <w:b/>
          <w:sz w:val="20"/>
          <w:szCs w:val="20"/>
          <w:lang w:val="es-CO"/>
        </w:rPr>
      </w:pPr>
    </w:p>
    <w:p w14:paraId="669F0CE0" w14:textId="7F737EFC" w:rsidR="003A29D0" w:rsidRPr="002B3947" w:rsidRDefault="00741B1E" w:rsidP="003A29D0">
      <w:pPr>
        <w:spacing w:line="276" w:lineRule="auto"/>
        <w:ind w:firstLine="708"/>
        <w:rPr>
          <w:rFonts w:ascii="Tahoma" w:hAnsi="Tahoma" w:cs="Tahoma"/>
          <w:b/>
          <w:sz w:val="24"/>
          <w:szCs w:val="24"/>
          <w:lang w:val="es-CO"/>
        </w:rPr>
      </w:pPr>
      <w:r w:rsidRPr="002B3947">
        <w:rPr>
          <w:rFonts w:ascii="Tahoma" w:hAnsi="Tahoma" w:cs="Tahoma"/>
          <w:b/>
          <w:sz w:val="24"/>
          <w:szCs w:val="24"/>
          <w:lang w:val="es-CO"/>
        </w:rPr>
        <w:t>4.4</w:t>
      </w:r>
      <w:r w:rsidR="000E20C7" w:rsidRPr="002B3947">
        <w:rPr>
          <w:rFonts w:ascii="Tahoma" w:hAnsi="Tahoma" w:cs="Tahoma"/>
          <w:b/>
          <w:sz w:val="24"/>
          <w:szCs w:val="24"/>
          <w:lang w:val="es-CO"/>
        </w:rPr>
        <w:t>.</w:t>
      </w:r>
      <w:r w:rsidR="003A29D0" w:rsidRPr="002B3947">
        <w:rPr>
          <w:rFonts w:ascii="Tahoma" w:hAnsi="Tahoma" w:cs="Tahoma"/>
          <w:b/>
          <w:sz w:val="24"/>
          <w:szCs w:val="24"/>
          <w:lang w:val="es-CO"/>
        </w:rPr>
        <w:t xml:space="preserve"> </w:t>
      </w:r>
      <w:r w:rsidR="000E20C7" w:rsidRPr="002B3947">
        <w:rPr>
          <w:rFonts w:ascii="Tahoma" w:hAnsi="Tahoma" w:cs="Tahoma"/>
          <w:b/>
          <w:sz w:val="24"/>
          <w:szCs w:val="24"/>
          <w:lang w:val="es-CO"/>
        </w:rPr>
        <w:t>CASO CONCRETO</w:t>
      </w:r>
    </w:p>
    <w:p w14:paraId="7BC4F7EE" w14:textId="77777777" w:rsidR="003A29D0" w:rsidRPr="002B3947" w:rsidRDefault="003A29D0" w:rsidP="00FD2162">
      <w:pPr>
        <w:spacing w:line="240" w:lineRule="auto"/>
        <w:ind w:firstLine="708"/>
        <w:rPr>
          <w:rFonts w:ascii="Tahoma" w:hAnsi="Tahoma" w:cs="Tahoma"/>
          <w:sz w:val="20"/>
          <w:szCs w:val="20"/>
          <w:lang w:val="es-CO"/>
        </w:rPr>
      </w:pPr>
    </w:p>
    <w:p w14:paraId="44F72813" w14:textId="79F202AC" w:rsidR="00042533" w:rsidRPr="002B3947" w:rsidRDefault="00496EB2" w:rsidP="003A29D0">
      <w:pPr>
        <w:spacing w:line="276" w:lineRule="auto"/>
        <w:ind w:firstLine="708"/>
        <w:rPr>
          <w:rFonts w:ascii="Tahoma" w:hAnsi="Tahoma" w:cs="Tahoma"/>
          <w:sz w:val="24"/>
          <w:szCs w:val="24"/>
          <w:lang w:val="es-CO"/>
        </w:rPr>
      </w:pPr>
      <w:r w:rsidRPr="002B3947">
        <w:rPr>
          <w:rFonts w:ascii="Tahoma" w:hAnsi="Tahoma" w:cs="Tahoma"/>
          <w:sz w:val="24"/>
          <w:szCs w:val="24"/>
          <w:lang w:val="es-CO"/>
        </w:rPr>
        <w:t xml:space="preserve">Sea lo primero reiterar, </w:t>
      </w:r>
      <w:r w:rsidR="00042533" w:rsidRPr="002B3947">
        <w:rPr>
          <w:rFonts w:ascii="Tahoma" w:hAnsi="Tahoma" w:cs="Tahoma"/>
          <w:sz w:val="24"/>
          <w:szCs w:val="24"/>
          <w:lang w:val="es-CO"/>
        </w:rPr>
        <w:t xml:space="preserve">frente al reclamo de la cónyuge </w:t>
      </w:r>
      <w:r w:rsidR="00940FE9" w:rsidRPr="002B3947">
        <w:rPr>
          <w:rFonts w:ascii="Tahoma" w:hAnsi="Tahoma" w:cs="Tahoma"/>
          <w:sz w:val="24"/>
          <w:szCs w:val="24"/>
          <w:lang w:val="es-CO"/>
        </w:rPr>
        <w:t>supérstite</w:t>
      </w:r>
      <w:r w:rsidR="00042533" w:rsidRPr="002B3947">
        <w:rPr>
          <w:rFonts w:ascii="Tahoma" w:hAnsi="Tahoma" w:cs="Tahoma"/>
          <w:sz w:val="24"/>
          <w:szCs w:val="24"/>
          <w:lang w:val="es-CO"/>
        </w:rPr>
        <w:t xml:space="preserve"> del pensionado, que dicha calidad fue corroborada a </w:t>
      </w:r>
      <w:r w:rsidR="00940FE9" w:rsidRPr="002B3947">
        <w:rPr>
          <w:rFonts w:ascii="Tahoma" w:hAnsi="Tahoma" w:cs="Tahoma"/>
          <w:sz w:val="24"/>
          <w:szCs w:val="24"/>
          <w:lang w:val="es-CO"/>
        </w:rPr>
        <w:t>través</w:t>
      </w:r>
      <w:r w:rsidR="00042533" w:rsidRPr="002B3947">
        <w:rPr>
          <w:rFonts w:ascii="Tahoma" w:hAnsi="Tahoma" w:cs="Tahoma"/>
          <w:sz w:val="24"/>
          <w:szCs w:val="24"/>
          <w:lang w:val="es-CO"/>
        </w:rPr>
        <w:t xml:space="preserve"> del registro c</w:t>
      </w:r>
      <w:r w:rsidR="006931F4" w:rsidRPr="002B3947">
        <w:rPr>
          <w:rFonts w:ascii="Tahoma" w:hAnsi="Tahoma" w:cs="Tahoma"/>
          <w:sz w:val="24"/>
          <w:szCs w:val="24"/>
          <w:lang w:val="es-CO"/>
        </w:rPr>
        <w:t>ivil de matrimonio visible al respaldo del folio 109</w:t>
      </w:r>
      <w:r w:rsidR="00042533" w:rsidRPr="002B3947">
        <w:rPr>
          <w:rFonts w:ascii="Tahoma" w:hAnsi="Tahoma" w:cs="Tahoma"/>
          <w:sz w:val="24"/>
          <w:szCs w:val="24"/>
          <w:lang w:val="es-CO"/>
        </w:rPr>
        <w:t xml:space="preserve"> del expediente, según el cual la señora </w:t>
      </w:r>
      <w:r w:rsidR="006931F4" w:rsidRPr="002B3947">
        <w:rPr>
          <w:rFonts w:ascii="Tahoma" w:hAnsi="Tahoma" w:cs="Tahoma"/>
          <w:sz w:val="24"/>
          <w:szCs w:val="24"/>
          <w:lang w:val="es-CO"/>
        </w:rPr>
        <w:t>MARIA OFELIA GONZALEZ de YEPES y el señor BERTULFO YEPES CARDONA,</w:t>
      </w:r>
      <w:r w:rsidR="00042533" w:rsidRPr="002B3947">
        <w:rPr>
          <w:rFonts w:ascii="Tahoma" w:hAnsi="Tahoma" w:cs="Tahoma"/>
          <w:sz w:val="24"/>
          <w:szCs w:val="24"/>
          <w:lang w:val="es-CO"/>
        </w:rPr>
        <w:t xml:space="preserve"> contrajeron matrimonio el </w:t>
      </w:r>
      <w:r w:rsidR="00755B06" w:rsidRPr="002B3947">
        <w:rPr>
          <w:rFonts w:ascii="Tahoma" w:hAnsi="Tahoma" w:cs="Tahoma"/>
          <w:sz w:val="24"/>
          <w:szCs w:val="24"/>
          <w:lang w:val="es-CO"/>
        </w:rPr>
        <w:t>27 de marzo de 1967</w:t>
      </w:r>
      <w:r w:rsidR="00042533" w:rsidRPr="002B3947">
        <w:rPr>
          <w:rFonts w:ascii="Tahoma" w:hAnsi="Tahoma" w:cs="Tahoma"/>
          <w:sz w:val="24"/>
          <w:szCs w:val="24"/>
          <w:lang w:val="es-CO"/>
        </w:rPr>
        <w:t xml:space="preserve"> y se mantuvieron casados</w:t>
      </w:r>
      <w:r w:rsidR="006931F4" w:rsidRPr="002B3947">
        <w:rPr>
          <w:rFonts w:ascii="Tahoma" w:hAnsi="Tahoma" w:cs="Tahoma"/>
          <w:sz w:val="24"/>
          <w:szCs w:val="24"/>
          <w:lang w:val="es-CO"/>
        </w:rPr>
        <w:t xml:space="preserve"> hasta l</w:t>
      </w:r>
      <w:r w:rsidR="00657EFD" w:rsidRPr="002B3947">
        <w:rPr>
          <w:rFonts w:ascii="Tahoma" w:hAnsi="Tahoma" w:cs="Tahoma"/>
          <w:sz w:val="24"/>
          <w:szCs w:val="24"/>
          <w:lang w:val="es-CO"/>
        </w:rPr>
        <w:t>a muerte de este último, puesto que</w:t>
      </w:r>
      <w:r w:rsidR="006931F4" w:rsidRPr="002B3947">
        <w:rPr>
          <w:rFonts w:ascii="Tahoma" w:hAnsi="Tahoma" w:cs="Tahoma"/>
          <w:sz w:val="24"/>
          <w:szCs w:val="24"/>
          <w:lang w:val="es-CO"/>
        </w:rPr>
        <w:t xml:space="preserve"> el registro</w:t>
      </w:r>
      <w:r w:rsidR="00657EFD" w:rsidRPr="002B3947">
        <w:rPr>
          <w:rFonts w:ascii="Tahoma" w:hAnsi="Tahoma" w:cs="Tahoma"/>
          <w:sz w:val="24"/>
          <w:szCs w:val="24"/>
          <w:lang w:val="es-CO"/>
        </w:rPr>
        <w:t xml:space="preserve"> aportado al proceso</w:t>
      </w:r>
      <w:r w:rsidR="006931F4" w:rsidRPr="002B3947">
        <w:rPr>
          <w:rFonts w:ascii="Tahoma" w:hAnsi="Tahoma" w:cs="Tahoma"/>
          <w:sz w:val="24"/>
          <w:szCs w:val="24"/>
          <w:lang w:val="es-CO"/>
        </w:rPr>
        <w:t xml:space="preserve"> no exhibe anotaciones marginales de divorcio o cesación de efecto civiles de matrimonio católico.</w:t>
      </w:r>
      <w:r w:rsidR="00042533" w:rsidRPr="002B3947">
        <w:rPr>
          <w:rFonts w:ascii="Tahoma" w:hAnsi="Tahoma" w:cs="Tahoma"/>
          <w:sz w:val="24"/>
          <w:szCs w:val="24"/>
          <w:lang w:val="es-CO"/>
        </w:rPr>
        <w:t xml:space="preserve"> </w:t>
      </w:r>
    </w:p>
    <w:p w14:paraId="6E85D4EB" w14:textId="77777777" w:rsidR="00042533" w:rsidRPr="002B3947" w:rsidRDefault="00042533" w:rsidP="00925B02">
      <w:pPr>
        <w:spacing w:line="240" w:lineRule="auto"/>
        <w:ind w:firstLine="708"/>
        <w:rPr>
          <w:rFonts w:ascii="Tahoma" w:hAnsi="Tahoma" w:cs="Tahoma"/>
          <w:sz w:val="20"/>
          <w:szCs w:val="20"/>
          <w:lang w:val="es-CO"/>
        </w:rPr>
      </w:pPr>
    </w:p>
    <w:p w14:paraId="5E2D554B" w14:textId="651610C9" w:rsidR="00AB6E7D" w:rsidRPr="002B3947" w:rsidRDefault="00940FE9" w:rsidP="003A29D0">
      <w:pPr>
        <w:spacing w:line="276" w:lineRule="auto"/>
        <w:ind w:firstLine="708"/>
        <w:rPr>
          <w:rFonts w:ascii="Tahoma" w:hAnsi="Tahoma" w:cs="Tahoma"/>
          <w:sz w:val="24"/>
          <w:szCs w:val="24"/>
          <w:lang w:val="es-CO"/>
        </w:rPr>
      </w:pPr>
      <w:r w:rsidRPr="002B3947">
        <w:rPr>
          <w:rFonts w:ascii="Tahoma" w:hAnsi="Tahoma" w:cs="Tahoma"/>
          <w:sz w:val="24"/>
          <w:szCs w:val="24"/>
          <w:lang w:val="es-CO"/>
        </w:rPr>
        <w:t>También</w:t>
      </w:r>
      <w:r w:rsidR="00AB6E7D" w:rsidRPr="002B3947">
        <w:rPr>
          <w:rFonts w:ascii="Tahoma" w:hAnsi="Tahoma" w:cs="Tahoma"/>
          <w:sz w:val="24"/>
          <w:szCs w:val="24"/>
          <w:lang w:val="es-CO"/>
        </w:rPr>
        <w:t xml:space="preserve"> es un hecho que fruto de dicha unión la pareja procreó tres (3) hijos, el meno</w:t>
      </w:r>
      <w:r w:rsidR="006931F4" w:rsidRPr="002B3947">
        <w:rPr>
          <w:rFonts w:ascii="Tahoma" w:hAnsi="Tahoma" w:cs="Tahoma"/>
          <w:sz w:val="24"/>
          <w:szCs w:val="24"/>
          <w:lang w:val="es-CO"/>
        </w:rPr>
        <w:t>r de ellos nacido en el año 1983</w:t>
      </w:r>
      <w:r w:rsidR="0051240B" w:rsidRPr="002B3947">
        <w:rPr>
          <w:rFonts w:ascii="Tahoma" w:hAnsi="Tahoma" w:cs="Tahoma"/>
          <w:sz w:val="24"/>
          <w:szCs w:val="24"/>
          <w:lang w:val="es-CO"/>
        </w:rPr>
        <w:t>, de lo cual se infiere</w:t>
      </w:r>
      <w:r w:rsidR="00AB6E7D" w:rsidRPr="002B3947">
        <w:rPr>
          <w:rFonts w:ascii="Tahoma" w:hAnsi="Tahoma" w:cs="Tahoma"/>
          <w:sz w:val="24"/>
          <w:szCs w:val="24"/>
          <w:lang w:val="es-CO"/>
        </w:rPr>
        <w:t xml:space="preserve"> una convivencia mínima de</w:t>
      </w:r>
      <w:r w:rsidR="00D2601A" w:rsidRPr="002B3947">
        <w:rPr>
          <w:rFonts w:ascii="Tahoma" w:hAnsi="Tahoma" w:cs="Tahoma"/>
          <w:sz w:val="24"/>
          <w:szCs w:val="24"/>
          <w:lang w:val="es-CO"/>
        </w:rPr>
        <w:t xml:space="preserve"> </w:t>
      </w:r>
      <w:r w:rsidR="0051240B" w:rsidRPr="002B3947">
        <w:rPr>
          <w:rFonts w:ascii="Tahoma" w:hAnsi="Tahoma" w:cs="Tahoma"/>
          <w:sz w:val="24"/>
          <w:szCs w:val="24"/>
          <w:lang w:val="es-CO"/>
        </w:rPr>
        <w:t>16</w:t>
      </w:r>
      <w:r w:rsidR="00D2601A" w:rsidRPr="002B3947">
        <w:rPr>
          <w:rFonts w:ascii="Tahoma" w:hAnsi="Tahoma" w:cs="Tahoma"/>
          <w:sz w:val="24"/>
          <w:szCs w:val="24"/>
          <w:lang w:val="es-CO"/>
        </w:rPr>
        <w:t xml:space="preserve"> años</w:t>
      </w:r>
      <w:r w:rsidR="00657EFD" w:rsidRPr="002B3947">
        <w:rPr>
          <w:rFonts w:ascii="Tahoma" w:hAnsi="Tahoma" w:cs="Tahoma"/>
          <w:sz w:val="24"/>
          <w:szCs w:val="24"/>
          <w:lang w:val="es-CO"/>
        </w:rPr>
        <w:t xml:space="preserve"> entre la pareja de esposos</w:t>
      </w:r>
      <w:r w:rsidR="00AB6E7D" w:rsidRPr="002B3947">
        <w:rPr>
          <w:rFonts w:ascii="Tahoma" w:hAnsi="Tahoma" w:cs="Tahoma"/>
          <w:sz w:val="24"/>
          <w:szCs w:val="24"/>
          <w:lang w:val="es-CO"/>
        </w:rPr>
        <w:t xml:space="preserve">, de modo que puede afirmarse, sin </w:t>
      </w:r>
      <w:r w:rsidRPr="002B3947">
        <w:rPr>
          <w:rFonts w:ascii="Tahoma" w:hAnsi="Tahoma" w:cs="Tahoma"/>
          <w:sz w:val="24"/>
          <w:szCs w:val="24"/>
          <w:lang w:val="es-CO"/>
        </w:rPr>
        <w:t>equívocos</w:t>
      </w:r>
      <w:r w:rsidR="00AB6E7D" w:rsidRPr="002B3947">
        <w:rPr>
          <w:rFonts w:ascii="Tahoma" w:hAnsi="Tahoma" w:cs="Tahoma"/>
          <w:sz w:val="24"/>
          <w:szCs w:val="24"/>
          <w:lang w:val="es-CO"/>
        </w:rPr>
        <w:t>,</w:t>
      </w:r>
      <w:r w:rsidR="00D2601A" w:rsidRPr="002B3947">
        <w:rPr>
          <w:rFonts w:ascii="Tahoma" w:hAnsi="Tahoma" w:cs="Tahoma"/>
          <w:sz w:val="24"/>
          <w:szCs w:val="24"/>
          <w:lang w:val="es-CO"/>
        </w:rPr>
        <w:t xml:space="preserve"> que la mayor parte de la vida productiva del cau</w:t>
      </w:r>
      <w:r w:rsidR="00657EFD" w:rsidRPr="002B3947">
        <w:rPr>
          <w:rFonts w:ascii="Tahoma" w:hAnsi="Tahoma" w:cs="Tahoma"/>
          <w:sz w:val="24"/>
          <w:szCs w:val="24"/>
          <w:lang w:val="es-CO"/>
        </w:rPr>
        <w:t>sante, teniendo en cuenta que este se</w:t>
      </w:r>
      <w:r w:rsidR="00D2601A" w:rsidRPr="002B3947">
        <w:rPr>
          <w:rFonts w:ascii="Tahoma" w:hAnsi="Tahoma" w:cs="Tahoma"/>
          <w:sz w:val="24"/>
          <w:szCs w:val="24"/>
          <w:lang w:val="es-CO"/>
        </w:rPr>
        <w:t xml:space="preserve"> pensionó en el año 1989</w:t>
      </w:r>
      <w:r w:rsidR="0051240B" w:rsidRPr="002B3947">
        <w:rPr>
          <w:rStyle w:val="Refdenotaalpie"/>
          <w:rFonts w:ascii="Tahoma" w:hAnsi="Tahoma" w:cs="Tahoma"/>
          <w:sz w:val="24"/>
          <w:szCs w:val="24"/>
          <w:lang w:val="es-CO"/>
        </w:rPr>
        <w:footnoteReference w:id="1"/>
      </w:r>
      <w:r w:rsidR="00D2601A" w:rsidRPr="002B3947">
        <w:rPr>
          <w:rFonts w:ascii="Tahoma" w:hAnsi="Tahoma" w:cs="Tahoma"/>
          <w:sz w:val="24"/>
          <w:szCs w:val="24"/>
          <w:lang w:val="es-CO"/>
        </w:rPr>
        <w:t>,</w:t>
      </w:r>
      <w:r w:rsidR="0051240B" w:rsidRPr="002B3947">
        <w:rPr>
          <w:rFonts w:ascii="Tahoma" w:hAnsi="Tahoma" w:cs="Tahoma"/>
          <w:sz w:val="24"/>
          <w:szCs w:val="24"/>
          <w:lang w:val="es-CO"/>
        </w:rPr>
        <w:t xml:space="preserve"> </w:t>
      </w:r>
      <w:r w:rsidR="00D2601A" w:rsidRPr="002B3947">
        <w:rPr>
          <w:rFonts w:ascii="Tahoma" w:hAnsi="Tahoma" w:cs="Tahoma"/>
          <w:sz w:val="24"/>
          <w:szCs w:val="24"/>
          <w:lang w:val="es-CO"/>
        </w:rPr>
        <w:t xml:space="preserve">se dio al lado de la citada demandante. En otras palabras, que la señora </w:t>
      </w:r>
      <w:r w:rsidR="00D2601A" w:rsidRPr="002B3947">
        <w:rPr>
          <w:rFonts w:ascii="Tahoma" w:hAnsi="Tahoma" w:cs="Tahoma"/>
          <w:b/>
          <w:sz w:val="24"/>
          <w:szCs w:val="24"/>
          <w:lang w:val="es-CO"/>
        </w:rPr>
        <w:t>OFELIA GONZALEZ</w:t>
      </w:r>
      <w:r w:rsidR="00D2601A" w:rsidRPr="002B3947">
        <w:rPr>
          <w:rFonts w:ascii="Tahoma" w:hAnsi="Tahoma" w:cs="Tahoma"/>
          <w:sz w:val="24"/>
          <w:szCs w:val="24"/>
          <w:lang w:val="es-CO"/>
        </w:rPr>
        <w:t xml:space="preserve"> de </w:t>
      </w:r>
      <w:r w:rsidR="00D2601A" w:rsidRPr="002B3947">
        <w:rPr>
          <w:rFonts w:ascii="Tahoma" w:hAnsi="Tahoma" w:cs="Tahoma"/>
          <w:b/>
          <w:sz w:val="24"/>
          <w:szCs w:val="24"/>
          <w:lang w:val="es-CO"/>
        </w:rPr>
        <w:t>YEPES</w:t>
      </w:r>
      <w:r w:rsidR="00D2601A" w:rsidRPr="002B3947">
        <w:rPr>
          <w:rFonts w:ascii="Tahoma" w:hAnsi="Tahoma" w:cs="Tahoma"/>
          <w:sz w:val="24"/>
          <w:szCs w:val="24"/>
          <w:lang w:val="es-CO"/>
        </w:rPr>
        <w:t>,</w:t>
      </w:r>
      <w:r w:rsidR="0051240B" w:rsidRPr="002B3947">
        <w:rPr>
          <w:rFonts w:ascii="Tahoma" w:hAnsi="Tahoma" w:cs="Tahoma"/>
          <w:sz w:val="24"/>
          <w:szCs w:val="24"/>
          <w:lang w:val="es-CO"/>
        </w:rPr>
        <w:t xml:space="preserve"> en calidad de</w:t>
      </w:r>
      <w:r w:rsidR="00D2601A" w:rsidRPr="002B3947">
        <w:rPr>
          <w:rFonts w:ascii="Tahoma" w:hAnsi="Tahoma" w:cs="Tahoma"/>
          <w:sz w:val="24"/>
          <w:szCs w:val="24"/>
          <w:lang w:val="es-CO"/>
        </w:rPr>
        <w:t xml:space="preserve"> esposa y madre de los hijos del causante, ayudó a consolidar el derecho pensional hoy reclamado</w:t>
      </w:r>
      <w:r w:rsidR="00657EFD" w:rsidRPr="002B3947">
        <w:rPr>
          <w:rFonts w:ascii="Tahoma" w:hAnsi="Tahoma" w:cs="Tahoma"/>
          <w:sz w:val="24"/>
          <w:szCs w:val="24"/>
          <w:lang w:val="es-CO"/>
        </w:rPr>
        <w:t>, de suerte que se confirmará su</w:t>
      </w:r>
      <w:r w:rsidR="00D2601A" w:rsidRPr="002B3947">
        <w:rPr>
          <w:rFonts w:ascii="Tahoma" w:hAnsi="Tahoma" w:cs="Tahoma"/>
          <w:sz w:val="24"/>
          <w:szCs w:val="24"/>
          <w:lang w:val="es-CO"/>
        </w:rPr>
        <w:t xml:space="preserve"> calidad de beneficiaria</w:t>
      </w:r>
      <w:r w:rsidR="00657EFD" w:rsidRPr="002B3947">
        <w:rPr>
          <w:rFonts w:ascii="Tahoma" w:hAnsi="Tahoma" w:cs="Tahoma"/>
          <w:sz w:val="24"/>
          <w:szCs w:val="24"/>
          <w:lang w:val="es-CO"/>
        </w:rPr>
        <w:t xml:space="preserve"> de la pensión originada a partir de la muerte de su esposo.</w:t>
      </w:r>
    </w:p>
    <w:p w14:paraId="01957488" w14:textId="77777777" w:rsidR="00D2601A" w:rsidRPr="002B3947" w:rsidRDefault="00D2601A" w:rsidP="00925B02">
      <w:pPr>
        <w:spacing w:line="240" w:lineRule="auto"/>
        <w:ind w:firstLine="708"/>
        <w:rPr>
          <w:rFonts w:ascii="Tahoma" w:hAnsi="Tahoma" w:cs="Tahoma"/>
          <w:sz w:val="20"/>
          <w:szCs w:val="20"/>
          <w:lang w:val="es-CO"/>
        </w:rPr>
      </w:pPr>
    </w:p>
    <w:p w14:paraId="146AA08E" w14:textId="3DA86869" w:rsidR="0051240B" w:rsidRPr="002B3947" w:rsidRDefault="00D2601A" w:rsidP="00765538">
      <w:pPr>
        <w:spacing w:line="276" w:lineRule="auto"/>
        <w:ind w:firstLine="708"/>
        <w:rPr>
          <w:rFonts w:ascii="Tahoma" w:hAnsi="Tahoma" w:cs="Tahoma"/>
          <w:sz w:val="24"/>
          <w:szCs w:val="24"/>
          <w:lang w:val="es-CO"/>
        </w:rPr>
      </w:pPr>
      <w:r w:rsidRPr="002B3947">
        <w:rPr>
          <w:rFonts w:ascii="Tahoma" w:hAnsi="Tahoma" w:cs="Tahoma"/>
          <w:sz w:val="24"/>
          <w:szCs w:val="24"/>
          <w:lang w:val="es-CO"/>
        </w:rPr>
        <w:t>Y en relación al derecho reclamado por la señora BLANCA CIELO FLÓREZ VELÁZQUEZ, es del caso anotar que en se</w:t>
      </w:r>
      <w:r w:rsidR="00765538" w:rsidRPr="002B3947">
        <w:rPr>
          <w:rFonts w:ascii="Tahoma" w:hAnsi="Tahoma" w:cs="Tahoma"/>
          <w:sz w:val="24"/>
          <w:szCs w:val="24"/>
          <w:lang w:val="es-CO"/>
        </w:rPr>
        <w:t>de de segunda instancia</w:t>
      </w:r>
      <w:r w:rsidR="0051240B" w:rsidRPr="002B3947">
        <w:rPr>
          <w:rFonts w:ascii="Tahoma" w:hAnsi="Tahoma" w:cs="Tahoma"/>
          <w:sz w:val="24"/>
          <w:szCs w:val="24"/>
          <w:lang w:val="es-CO"/>
        </w:rPr>
        <w:t xml:space="preserve">, mediante auto del 26 de febrero de 2018 (Fl. 11 del cuaderno de 2da. instancia) </w:t>
      </w:r>
      <w:r w:rsidR="00765538" w:rsidRPr="002B3947">
        <w:rPr>
          <w:rFonts w:ascii="Tahoma" w:hAnsi="Tahoma" w:cs="Tahoma"/>
          <w:sz w:val="24"/>
          <w:szCs w:val="24"/>
          <w:lang w:val="es-CO"/>
        </w:rPr>
        <w:t xml:space="preserve"> se juzgó</w:t>
      </w:r>
      <w:r w:rsidRPr="002B3947">
        <w:rPr>
          <w:rFonts w:ascii="Tahoma" w:hAnsi="Tahoma" w:cs="Tahoma"/>
          <w:sz w:val="24"/>
          <w:szCs w:val="24"/>
          <w:lang w:val="es-CO"/>
        </w:rPr>
        <w:t xml:space="preserve"> necesario decretar de ofic</w:t>
      </w:r>
      <w:r w:rsidR="00925B02" w:rsidRPr="002B3947">
        <w:rPr>
          <w:rFonts w:ascii="Tahoma" w:hAnsi="Tahoma" w:cs="Tahoma"/>
          <w:sz w:val="24"/>
          <w:szCs w:val="24"/>
          <w:lang w:val="es-CO"/>
        </w:rPr>
        <w:t>io la remisión de la historia clínica</w:t>
      </w:r>
      <w:r w:rsidR="0051240B" w:rsidRPr="002B3947">
        <w:rPr>
          <w:rFonts w:ascii="Tahoma" w:hAnsi="Tahoma" w:cs="Tahoma"/>
          <w:sz w:val="24"/>
          <w:szCs w:val="24"/>
          <w:lang w:val="es-CO"/>
        </w:rPr>
        <w:t xml:space="preserve"> del causante, de la que puede</w:t>
      </w:r>
      <w:r w:rsidRPr="002B3947">
        <w:rPr>
          <w:rFonts w:ascii="Tahoma" w:hAnsi="Tahoma" w:cs="Tahoma"/>
          <w:sz w:val="24"/>
          <w:szCs w:val="24"/>
          <w:lang w:val="es-CO"/>
        </w:rPr>
        <w:t xml:space="preserve"> extrae</w:t>
      </w:r>
      <w:r w:rsidR="0051240B" w:rsidRPr="002B3947">
        <w:rPr>
          <w:rFonts w:ascii="Tahoma" w:hAnsi="Tahoma" w:cs="Tahoma"/>
          <w:sz w:val="24"/>
          <w:szCs w:val="24"/>
          <w:lang w:val="es-CO"/>
        </w:rPr>
        <w:t>rse</w:t>
      </w:r>
      <w:r w:rsidRPr="002B3947">
        <w:rPr>
          <w:rFonts w:ascii="Tahoma" w:hAnsi="Tahoma" w:cs="Tahoma"/>
          <w:sz w:val="24"/>
          <w:szCs w:val="24"/>
          <w:lang w:val="es-CO"/>
        </w:rPr>
        <w:t xml:space="preserve"> la siguiente información: </w:t>
      </w:r>
    </w:p>
    <w:p w14:paraId="2491C32E" w14:textId="77777777" w:rsidR="0051240B" w:rsidRPr="002B3947" w:rsidRDefault="0051240B" w:rsidP="00925B02">
      <w:pPr>
        <w:spacing w:line="240" w:lineRule="auto"/>
        <w:ind w:firstLine="708"/>
        <w:rPr>
          <w:rFonts w:ascii="Tahoma" w:hAnsi="Tahoma" w:cs="Tahoma"/>
          <w:sz w:val="20"/>
          <w:szCs w:val="20"/>
          <w:lang w:val="es-CO"/>
        </w:rPr>
      </w:pPr>
    </w:p>
    <w:p w14:paraId="06F98897" w14:textId="776B1BA9" w:rsidR="0051240B" w:rsidRPr="002B3947" w:rsidRDefault="00765538" w:rsidP="00765538">
      <w:pPr>
        <w:spacing w:line="276" w:lineRule="auto"/>
        <w:ind w:firstLine="708"/>
        <w:rPr>
          <w:rFonts w:ascii="Tahoma" w:hAnsi="Tahoma" w:cs="Tahoma"/>
          <w:sz w:val="24"/>
          <w:szCs w:val="24"/>
          <w:lang w:val="es-CO"/>
        </w:rPr>
      </w:pPr>
      <w:r w:rsidRPr="002B3947">
        <w:rPr>
          <w:rFonts w:ascii="Tahoma" w:hAnsi="Tahoma" w:cs="Tahoma"/>
          <w:b/>
          <w:sz w:val="24"/>
          <w:szCs w:val="24"/>
          <w:lang w:val="es-CO"/>
        </w:rPr>
        <w:t>1)</w:t>
      </w:r>
      <w:r w:rsidR="0051240B" w:rsidRPr="002B3947">
        <w:rPr>
          <w:rFonts w:ascii="Tahoma" w:hAnsi="Tahoma" w:cs="Tahoma"/>
          <w:sz w:val="24"/>
          <w:szCs w:val="24"/>
          <w:lang w:val="es-CO"/>
        </w:rPr>
        <w:t xml:space="preserve"> E</w:t>
      </w:r>
      <w:r w:rsidR="006931F4" w:rsidRPr="002B3947">
        <w:rPr>
          <w:rFonts w:ascii="Tahoma" w:hAnsi="Tahoma" w:cs="Tahoma"/>
          <w:sz w:val="24"/>
          <w:szCs w:val="24"/>
          <w:lang w:val="es-CO"/>
        </w:rPr>
        <w:t>l señor BERTULFO YEPES falleció a la edad de 86 años en la ciudad de Medellín</w:t>
      </w:r>
      <w:r w:rsidR="00D2601A" w:rsidRPr="002B3947">
        <w:rPr>
          <w:rFonts w:ascii="Tahoma" w:hAnsi="Tahoma" w:cs="Tahoma"/>
          <w:sz w:val="24"/>
          <w:szCs w:val="24"/>
          <w:lang w:val="es-CO"/>
        </w:rPr>
        <w:t>, luego de una prolonga</w:t>
      </w:r>
      <w:r w:rsidR="0051240B" w:rsidRPr="002B3947">
        <w:rPr>
          <w:rFonts w:ascii="Tahoma" w:hAnsi="Tahoma" w:cs="Tahoma"/>
          <w:sz w:val="24"/>
          <w:szCs w:val="24"/>
          <w:lang w:val="es-CO"/>
        </w:rPr>
        <w:t>da hospitalización (entre el 13 de septiembre</w:t>
      </w:r>
      <w:r w:rsidR="00F439F0" w:rsidRPr="002B3947">
        <w:rPr>
          <w:rFonts w:ascii="Tahoma" w:hAnsi="Tahoma" w:cs="Tahoma"/>
          <w:sz w:val="24"/>
          <w:szCs w:val="24"/>
          <w:lang w:val="es-CO"/>
        </w:rPr>
        <w:t xml:space="preserve"> de 2014</w:t>
      </w:r>
      <w:r w:rsidR="0051240B" w:rsidRPr="002B3947">
        <w:rPr>
          <w:rFonts w:ascii="Tahoma" w:hAnsi="Tahoma" w:cs="Tahoma"/>
          <w:sz w:val="24"/>
          <w:szCs w:val="24"/>
          <w:lang w:val="es-CO"/>
        </w:rPr>
        <w:t xml:space="preserve"> y la fecha de su fallecimiento</w:t>
      </w:r>
      <w:r w:rsidR="00D2601A" w:rsidRPr="002B3947">
        <w:rPr>
          <w:rFonts w:ascii="Tahoma" w:hAnsi="Tahoma" w:cs="Tahoma"/>
          <w:sz w:val="24"/>
          <w:szCs w:val="24"/>
          <w:lang w:val="es-CO"/>
        </w:rPr>
        <w:t xml:space="preserve">) </w:t>
      </w:r>
      <w:r w:rsidR="00A8257A" w:rsidRPr="002B3947">
        <w:rPr>
          <w:rFonts w:ascii="Tahoma" w:hAnsi="Tahoma" w:cs="Tahoma"/>
          <w:sz w:val="24"/>
          <w:szCs w:val="24"/>
          <w:lang w:val="es-CO"/>
        </w:rPr>
        <w:t>azotado</w:t>
      </w:r>
      <w:r w:rsidR="00D2601A" w:rsidRPr="002B3947">
        <w:rPr>
          <w:rFonts w:ascii="Tahoma" w:hAnsi="Tahoma" w:cs="Tahoma"/>
          <w:sz w:val="24"/>
          <w:szCs w:val="24"/>
          <w:lang w:val="es-CO"/>
        </w:rPr>
        <w:t xml:space="preserve"> por diversas enfermedades</w:t>
      </w:r>
      <w:r w:rsidR="00F439F0" w:rsidRPr="002B3947">
        <w:rPr>
          <w:rFonts w:ascii="Tahoma" w:hAnsi="Tahoma" w:cs="Tahoma"/>
          <w:sz w:val="24"/>
          <w:szCs w:val="24"/>
          <w:lang w:val="es-CO"/>
        </w:rPr>
        <w:t xml:space="preserve"> o comorbilidades</w:t>
      </w:r>
      <w:r w:rsidR="0051240B" w:rsidRPr="002B3947">
        <w:rPr>
          <w:rFonts w:ascii="Tahoma" w:hAnsi="Tahoma" w:cs="Tahoma"/>
          <w:sz w:val="24"/>
          <w:szCs w:val="24"/>
          <w:lang w:val="es-CO"/>
        </w:rPr>
        <w:t xml:space="preserve"> (vértigo y falla renal aguda secundaria)</w:t>
      </w:r>
      <w:r w:rsidR="00D2601A" w:rsidRPr="002B3947">
        <w:rPr>
          <w:rFonts w:ascii="Tahoma" w:hAnsi="Tahoma" w:cs="Tahoma"/>
          <w:sz w:val="24"/>
          <w:szCs w:val="24"/>
          <w:lang w:val="es-CO"/>
        </w:rPr>
        <w:t xml:space="preserve"> que </w:t>
      </w:r>
      <w:r w:rsidR="00A8257A" w:rsidRPr="002B3947">
        <w:rPr>
          <w:rFonts w:ascii="Tahoma" w:hAnsi="Tahoma" w:cs="Tahoma"/>
          <w:sz w:val="24"/>
          <w:szCs w:val="24"/>
          <w:lang w:val="es-CO"/>
        </w:rPr>
        <w:t>d</w:t>
      </w:r>
      <w:r w:rsidR="00AF69D4" w:rsidRPr="002B3947">
        <w:rPr>
          <w:rFonts w:ascii="Tahoma" w:hAnsi="Tahoma" w:cs="Tahoma"/>
          <w:sz w:val="24"/>
          <w:szCs w:val="24"/>
          <w:lang w:val="es-CO"/>
        </w:rPr>
        <w:t xml:space="preserve">erivaron en una falla </w:t>
      </w:r>
      <w:r w:rsidR="00940FE9" w:rsidRPr="002B3947">
        <w:rPr>
          <w:rFonts w:ascii="Tahoma" w:hAnsi="Tahoma" w:cs="Tahoma"/>
          <w:sz w:val="24"/>
          <w:szCs w:val="24"/>
          <w:lang w:val="es-CO"/>
        </w:rPr>
        <w:t>sistémica</w:t>
      </w:r>
      <w:r w:rsidR="00AF69D4" w:rsidRPr="002B3947">
        <w:rPr>
          <w:rFonts w:ascii="Tahoma" w:hAnsi="Tahoma" w:cs="Tahoma"/>
          <w:sz w:val="24"/>
          <w:szCs w:val="24"/>
          <w:lang w:val="es-CO"/>
        </w:rPr>
        <w:t xml:space="preserve"> que cobró su vida el </w:t>
      </w:r>
      <w:r w:rsidR="001E2AEE" w:rsidRPr="002B3947">
        <w:rPr>
          <w:rFonts w:ascii="Tahoma" w:hAnsi="Tahoma" w:cs="Tahoma"/>
          <w:sz w:val="24"/>
          <w:szCs w:val="24"/>
          <w:lang w:val="es-CO"/>
        </w:rPr>
        <w:t>4 de noviembre de 2014</w:t>
      </w:r>
      <w:r w:rsidRPr="002B3947">
        <w:rPr>
          <w:rFonts w:ascii="Tahoma" w:hAnsi="Tahoma" w:cs="Tahoma"/>
          <w:sz w:val="24"/>
          <w:szCs w:val="24"/>
          <w:lang w:val="es-CO"/>
        </w:rPr>
        <w:t>;</w:t>
      </w:r>
      <w:r w:rsidR="001E2AEE" w:rsidRPr="002B3947">
        <w:rPr>
          <w:rFonts w:ascii="Tahoma" w:hAnsi="Tahoma" w:cs="Tahoma"/>
          <w:sz w:val="24"/>
          <w:szCs w:val="24"/>
          <w:lang w:val="es-CO"/>
        </w:rPr>
        <w:t xml:space="preserve"> </w:t>
      </w:r>
    </w:p>
    <w:p w14:paraId="62D1827F" w14:textId="77777777" w:rsidR="0051240B" w:rsidRPr="002B3947" w:rsidRDefault="0051240B" w:rsidP="00925B02">
      <w:pPr>
        <w:spacing w:line="240" w:lineRule="auto"/>
        <w:ind w:firstLine="708"/>
        <w:rPr>
          <w:rFonts w:ascii="Tahoma" w:hAnsi="Tahoma" w:cs="Tahoma"/>
          <w:sz w:val="20"/>
          <w:szCs w:val="20"/>
          <w:lang w:val="es-CO"/>
        </w:rPr>
      </w:pPr>
    </w:p>
    <w:p w14:paraId="31EAC3BB" w14:textId="77777777" w:rsidR="0051240B" w:rsidRPr="002B3947" w:rsidRDefault="001E2AEE" w:rsidP="00765538">
      <w:pPr>
        <w:spacing w:line="276" w:lineRule="auto"/>
        <w:ind w:firstLine="708"/>
        <w:rPr>
          <w:rFonts w:ascii="Tahoma" w:hAnsi="Tahoma" w:cs="Tahoma"/>
          <w:sz w:val="24"/>
          <w:szCs w:val="24"/>
          <w:lang w:val="es-CO"/>
        </w:rPr>
      </w:pPr>
      <w:r w:rsidRPr="002B3947">
        <w:rPr>
          <w:rFonts w:ascii="Tahoma" w:hAnsi="Tahoma" w:cs="Tahoma"/>
          <w:b/>
          <w:sz w:val="24"/>
          <w:szCs w:val="24"/>
          <w:lang w:val="es-CO"/>
        </w:rPr>
        <w:t>2)</w:t>
      </w:r>
      <w:r w:rsidR="0051240B" w:rsidRPr="002B3947">
        <w:rPr>
          <w:rFonts w:ascii="Tahoma" w:hAnsi="Tahoma" w:cs="Tahoma"/>
          <w:sz w:val="24"/>
          <w:szCs w:val="24"/>
          <w:lang w:val="es-CO"/>
        </w:rPr>
        <w:t xml:space="preserve"> L</w:t>
      </w:r>
      <w:r w:rsidR="00AF69D4" w:rsidRPr="002B3947">
        <w:rPr>
          <w:rFonts w:ascii="Tahoma" w:hAnsi="Tahoma" w:cs="Tahoma"/>
          <w:sz w:val="24"/>
          <w:szCs w:val="24"/>
          <w:lang w:val="es-CO"/>
        </w:rPr>
        <w:t>o acompañó en su convalecencia</w:t>
      </w:r>
      <w:r w:rsidR="0051240B" w:rsidRPr="002B3947">
        <w:rPr>
          <w:rFonts w:ascii="Tahoma" w:hAnsi="Tahoma" w:cs="Tahoma"/>
          <w:sz w:val="24"/>
          <w:szCs w:val="24"/>
          <w:lang w:val="es-CO"/>
        </w:rPr>
        <w:t xml:space="preserve"> una sobrina suya, de nombre MARIA VICTORIA</w:t>
      </w:r>
      <w:r w:rsidR="00AF69D4" w:rsidRPr="002B3947">
        <w:rPr>
          <w:rFonts w:ascii="Tahoma" w:hAnsi="Tahoma" w:cs="Tahoma"/>
          <w:sz w:val="24"/>
          <w:szCs w:val="24"/>
          <w:lang w:val="es-CO"/>
        </w:rPr>
        <w:t>, según puede leerse en varios aparte</w:t>
      </w:r>
      <w:r w:rsidR="00765538" w:rsidRPr="002B3947">
        <w:rPr>
          <w:rFonts w:ascii="Tahoma" w:hAnsi="Tahoma" w:cs="Tahoma"/>
          <w:sz w:val="24"/>
          <w:szCs w:val="24"/>
          <w:lang w:val="es-CO"/>
        </w:rPr>
        <w:t>s de la citada historia clínica</w:t>
      </w:r>
      <w:r w:rsidR="0051240B" w:rsidRPr="002B3947">
        <w:rPr>
          <w:rFonts w:ascii="Tahoma" w:hAnsi="Tahoma" w:cs="Tahoma"/>
          <w:sz w:val="24"/>
          <w:szCs w:val="24"/>
          <w:lang w:val="es-CO"/>
        </w:rPr>
        <w:t xml:space="preserve"> visible entre los folio 15 y 86</w:t>
      </w:r>
      <w:r w:rsidRPr="002B3947">
        <w:rPr>
          <w:rFonts w:ascii="Tahoma" w:hAnsi="Tahoma" w:cs="Tahoma"/>
          <w:sz w:val="24"/>
          <w:szCs w:val="24"/>
          <w:lang w:val="es-CO"/>
        </w:rPr>
        <w:t xml:space="preserve"> del cuaderno de segunda instancia</w:t>
      </w:r>
      <w:r w:rsidR="00765538" w:rsidRPr="002B3947">
        <w:rPr>
          <w:rFonts w:ascii="Tahoma" w:hAnsi="Tahoma" w:cs="Tahoma"/>
          <w:sz w:val="24"/>
          <w:szCs w:val="24"/>
          <w:lang w:val="es-CO"/>
        </w:rPr>
        <w:t>;</w:t>
      </w:r>
      <w:r w:rsidRPr="002B3947">
        <w:rPr>
          <w:rFonts w:ascii="Tahoma" w:hAnsi="Tahoma" w:cs="Tahoma"/>
          <w:sz w:val="24"/>
          <w:szCs w:val="24"/>
          <w:lang w:val="es-CO"/>
        </w:rPr>
        <w:t xml:space="preserve"> </w:t>
      </w:r>
    </w:p>
    <w:p w14:paraId="07EF380F" w14:textId="77777777" w:rsidR="0051240B" w:rsidRPr="002B3947" w:rsidRDefault="0051240B" w:rsidP="00925B02">
      <w:pPr>
        <w:spacing w:line="240" w:lineRule="auto"/>
        <w:ind w:firstLine="708"/>
        <w:rPr>
          <w:rFonts w:ascii="Tahoma" w:hAnsi="Tahoma" w:cs="Tahoma"/>
          <w:sz w:val="20"/>
          <w:szCs w:val="20"/>
          <w:lang w:val="es-CO"/>
        </w:rPr>
      </w:pPr>
    </w:p>
    <w:p w14:paraId="018395AE" w14:textId="3FC7E315" w:rsidR="00C93B48" w:rsidRPr="002B3947" w:rsidRDefault="001E2AEE" w:rsidP="00925B02">
      <w:pPr>
        <w:spacing w:line="276" w:lineRule="auto"/>
        <w:ind w:firstLine="708"/>
        <w:rPr>
          <w:rFonts w:ascii="Tahoma" w:hAnsi="Tahoma" w:cs="Tahoma"/>
          <w:sz w:val="24"/>
          <w:szCs w:val="24"/>
          <w:lang w:val="es-CO"/>
        </w:rPr>
      </w:pPr>
      <w:r w:rsidRPr="002B3947">
        <w:rPr>
          <w:rFonts w:ascii="Tahoma" w:hAnsi="Tahoma" w:cs="Tahoma"/>
          <w:b/>
          <w:sz w:val="24"/>
          <w:szCs w:val="24"/>
          <w:lang w:val="es-CO"/>
        </w:rPr>
        <w:t>3)</w:t>
      </w:r>
      <w:r w:rsidR="00F439F0" w:rsidRPr="002B3947">
        <w:rPr>
          <w:rFonts w:ascii="Tahoma" w:hAnsi="Tahoma" w:cs="Tahoma"/>
          <w:sz w:val="24"/>
          <w:szCs w:val="24"/>
          <w:lang w:val="es-CO"/>
        </w:rPr>
        <w:t xml:space="preserve"> También</w:t>
      </w:r>
      <w:r w:rsidR="00AF69D4" w:rsidRPr="002B3947">
        <w:rPr>
          <w:rFonts w:ascii="Tahoma" w:hAnsi="Tahoma" w:cs="Tahoma"/>
          <w:sz w:val="24"/>
          <w:szCs w:val="24"/>
          <w:lang w:val="es-CO"/>
        </w:rPr>
        <w:t xml:space="preserve"> se indica en la historia clínica, que antes de su traslado a la ciudad de Medellín, el </w:t>
      </w:r>
      <w:r w:rsidR="00C93B48" w:rsidRPr="002B3947">
        <w:rPr>
          <w:rFonts w:ascii="Tahoma" w:hAnsi="Tahoma" w:cs="Tahoma"/>
          <w:sz w:val="24"/>
          <w:szCs w:val="24"/>
          <w:lang w:val="es-CO"/>
        </w:rPr>
        <w:t xml:space="preserve">paciente había </w:t>
      </w:r>
      <w:r w:rsidR="00765538" w:rsidRPr="002B3947">
        <w:rPr>
          <w:rFonts w:ascii="Tahoma" w:hAnsi="Tahoma" w:cs="Tahoma"/>
          <w:sz w:val="24"/>
          <w:szCs w:val="24"/>
          <w:lang w:val="es-CO"/>
        </w:rPr>
        <w:t>estado hospitalizado en</w:t>
      </w:r>
      <w:r w:rsidR="00657EFD" w:rsidRPr="002B3947">
        <w:rPr>
          <w:rFonts w:ascii="Tahoma" w:hAnsi="Tahoma" w:cs="Tahoma"/>
          <w:sz w:val="24"/>
          <w:szCs w:val="24"/>
          <w:lang w:val="es-CO"/>
        </w:rPr>
        <w:t xml:space="preserve"> la ciudad de</w:t>
      </w:r>
      <w:r w:rsidR="00765538" w:rsidRPr="002B3947">
        <w:rPr>
          <w:rFonts w:ascii="Tahoma" w:hAnsi="Tahoma" w:cs="Tahoma"/>
          <w:sz w:val="24"/>
          <w:szCs w:val="24"/>
          <w:lang w:val="es-CO"/>
        </w:rPr>
        <w:t xml:space="preserve"> Pereira</w:t>
      </w:r>
      <w:r w:rsidR="00F439F0" w:rsidRPr="002B3947">
        <w:rPr>
          <w:rFonts w:ascii="Tahoma" w:hAnsi="Tahoma" w:cs="Tahoma"/>
          <w:sz w:val="24"/>
          <w:szCs w:val="24"/>
          <w:lang w:val="es-CO"/>
        </w:rPr>
        <w:t xml:space="preserve"> el 9 de agosto de 2014</w:t>
      </w:r>
      <w:r w:rsidR="00925B02" w:rsidRPr="002B3947">
        <w:rPr>
          <w:rFonts w:ascii="Tahoma" w:hAnsi="Tahoma" w:cs="Tahoma"/>
          <w:sz w:val="24"/>
          <w:szCs w:val="24"/>
          <w:lang w:val="es-CO"/>
        </w:rPr>
        <w:t xml:space="preserve">. </w:t>
      </w:r>
      <w:r w:rsidR="00F439F0" w:rsidRPr="002B3947">
        <w:rPr>
          <w:rFonts w:ascii="Tahoma" w:hAnsi="Tahoma" w:cs="Tahoma"/>
          <w:sz w:val="24"/>
          <w:szCs w:val="24"/>
          <w:lang w:val="es-CO"/>
        </w:rPr>
        <w:t>S</w:t>
      </w:r>
      <w:r w:rsidR="00C93B48" w:rsidRPr="002B3947">
        <w:rPr>
          <w:rFonts w:ascii="Tahoma" w:hAnsi="Tahoma" w:cs="Tahoma"/>
          <w:sz w:val="24"/>
          <w:szCs w:val="24"/>
          <w:lang w:val="es-CO"/>
        </w:rPr>
        <w:t xml:space="preserve">e lee igualmente, </w:t>
      </w:r>
      <w:r w:rsidR="008A0E63" w:rsidRPr="002B3947">
        <w:rPr>
          <w:rFonts w:ascii="Tahoma" w:hAnsi="Tahoma" w:cs="Tahoma"/>
          <w:sz w:val="24"/>
          <w:szCs w:val="24"/>
          <w:lang w:val="es-CO"/>
        </w:rPr>
        <w:t>que el lugar de origen del paciente era el municipio de Santuario en Risaralda.</w:t>
      </w:r>
    </w:p>
    <w:p w14:paraId="144E3094" w14:textId="77777777" w:rsidR="000E04E9" w:rsidRPr="002B3947" w:rsidRDefault="000E04E9" w:rsidP="00FD2162">
      <w:pPr>
        <w:spacing w:line="240" w:lineRule="auto"/>
        <w:ind w:firstLine="0"/>
        <w:rPr>
          <w:rFonts w:ascii="Tahoma" w:hAnsi="Tahoma" w:cs="Tahoma"/>
          <w:sz w:val="20"/>
          <w:szCs w:val="20"/>
          <w:lang w:val="es-CO"/>
        </w:rPr>
      </w:pPr>
    </w:p>
    <w:p w14:paraId="5F491C2D" w14:textId="584CDA9F" w:rsidR="00693700" w:rsidRPr="002B3947" w:rsidRDefault="00657EFD" w:rsidP="001E2AEE">
      <w:pPr>
        <w:spacing w:line="276" w:lineRule="auto"/>
        <w:rPr>
          <w:rFonts w:ascii="Tahoma" w:hAnsi="Tahoma" w:cs="Tahoma"/>
          <w:sz w:val="24"/>
          <w:szCs w:val="24"/>
          <w:lang w:val="es-CO"/>
        </w:rPr>
      </w:pPr>
      <w:r w:rsidRPr="002B3947">
        <w:rPr>
          <w:rFonts w:ascii="Tahoma" w:hAnsi="Tahoma" w:cs="Tahoma"/>
          <w:sz w:val="24"/>
          <w:szCs w:val="24"/>
          <w:lang w:val="es-CO"/>
        </w:rPr>
        <w:t>De otra parte, a</w:t>
      </w:r>
      <w:r w:rsidR="000E04E9" w:rsidRPr="002B3947">
        <w:rPr>
          <w:rFonts w:ascii="Tahoma" w:hAnsi="Tahoma" w:cs="Tahoma"/>
          <w:sz w:val="24"/>
          <w:szCs w:val="24"/>
          <w:lang w:val="es-CO"/>
        </w:rPr>
        <w:t>l absolver interrogatorio de parte, la demandante</w:t>
      </w:r>
      <w:r w:rsidR="00925B02" w:rsidRPr="002B3947">
        <w:rPr>
          <w:rFonts w:ascii="Tahoma" w:hAnsi="Tahoma" w:cs="Tahoma"/>
          <w:sz w:val="24"/>
          <w:szCs w:val="24"/>
          <w:lang w:val="es-CO"/>
        </w:rPr>
        <w:t xml:space="preserve"> BLANCA CIELO FLÓREZ</w:t>
      </w:r>
      <w:r w:rsidR="000E04E9" w:rsidRPr="002B3947">
        <w:rPr>
          <w:rFonts w:ascii="Tahoma" w:hAnsi="Tahoma" w:cs="Tahoma"/>
          <w:sz w:val="24"/>
          <w:szCs w:val="24"/>
          <w:lang w:val="es-CO"/>
        </w:rPr>
        <w:t xml:space="preserve"> afirmó, entre otras cosas: </w:t>
      </w:r>
      <w:r w:rsidR="001E2AEE" w:rsidRPr="002B3947">
        <w:rPr>
          <w:rFonts w:ascii="Tahoma" w:hAnsi="Tahoma" w:cs="Tahoma"/>
          <w:b/>
          <w:sz w:val="24"/>
          <w:szCs w:val="24"/>
          <w:lang w:val="es-CO"/>
        </w:rPr>
        <w:t>1)</w:t>
      </w:r>
      <w:r w:rsidR="001E2AEE" w:rsidRPr="002B3947">
        <w:rPr>
          <w:rFonts w:ascii="Tahoma" w:hAnsi="Tahoma" w:cs="Tahoma"/>
          <w:sz w:val="24"/>
          <w:szCs w:val="24"/>
          <w:lang w:val="es-CO"/>
        </w:rPr>
        <w:t xml:space="preserve"> </w:t>
      </w:r>
      <w:r w:rsidR="00F439F0" w:rsidRPr="002B3947">
        <w:rPr>
          <w:rFonts w:ascii="Tahoma" w:hAnsi="Tahoma" w:cs="Tahoma"/>
          <w:sz w:val="24"/>
          <w:szCs w:val="24"/>
          <w:lang w:val="es-CO"/>
        </w:rPr>
        <w:t>que en efecto</w:t>
      </w:r>
      <w:r w:rsidR="00925B02" w:rsidRPr="002B3947">
        <w:rPr>
          <w:rFonts w:ascii="Tahoma" w:hAnsi="Tahoma" w:cs="Tahoma"/>
          <w:sz w:val="24"/>
          <w:szCs w:val="24"/>
          <w:lang w:val="es-CO"/>
        </w:rPr>
        <w:t xml:space="preserve"> el causante había fallecido</w:t>
      </w:r>
      <w:r w:rsidR="000E04E9" w:rsidRPr="002B3947">
        <w:rPr>
          <w:rFonts w:ascii="Tahoma" w:hAnsi="Tahoma" w:cs="Tahoma"/>
          <w:sz w:val="24"/>
          <w:szCs w:val="24"/>
          <w:lang w:val="es-CO"/>
        </w:rPr>
        <w:t xml:space="preserve"> en la ciudad de Medellín, aqueja</w:t>
      </w:r>
      <w:r w:rsidR="001E2AEE" w:rsidRPr="002B3947">
        <w:rPr>
          <w:rFonts w:ascii="Tahoma" w:hAnsi="Tahoma" w:cs="Tahoma"/>
          <w:sz w:val="24"/>
          <w:szCs w:val="24"/>
          <w:lang w:val="es-CO"/>
        </w:rPr>
        <w:t>d</w:t>
      </w:r>
      <w:r w:rsidR="00925B02" w:rsidRPr="002B3947">
        <w:rPr>
          <w:rFonts w:ascii="Tahoma" w:hAnsi="Tahoma" w:cs="Tahoma"/>
          <w:sz w:val="24"/>
          <w:szCs w:val="24"/>
          <w:lang w:val="es-CO"/>
        </w:rPr>
        <w:t>o por problemas de</w:t>
      </w:r>
      <w:r w:rsidR="00F439F0" w:rsidRPr="002B3947">
        <w:rPr>
          <w:rFonts w:ascii="Tahoma" w:hAnsi="Tahoma" w:cs="Tahoma"/>
          <w:sz w:val="24"/>
          <w:szCs w:val="24"/>
          <w:lang w:val="es-CO"/>
        </w:rPr>
        <w:t xml:space="preserve"> próstata; </w:t>
      </w:r>
      <w:r w:rsidR="001E2AEE" w:rsidRPr="002B3947">
        <w:rPr>
          <w:rFonts w:ascii="Tahoma" w:hAnsi="Tahoma" w:cs="Tahoma"/>
          <w:b/>
          <w:sz w:val="24"/>
          <w:szCs w:val="24"/>
          <w:lang w:val="es-CO"/>
        </w:rPr>
        <w:t>2)</w:t>
      </w:r>
      <w:r w:rsidR="001E2AEE" w:rsidRPr="002B3947">
        <w:rPr>
          <w:rFonts w:ascii="Tahoma" w:hAnsi="Tahoma" w:cs="Tahoma"/>
          <w:sz w:val="24"/>
          <w:szCs w:val="24"/>
          <w:lang w:val="es-CO"/>
        </w:rPr>
        <w:t xml:space="preserve"> </w:t>
      </w:r>
      <w:r w:rsidRPr="002B3947">
        <w:rPr>
          <w:rFonts w:ascii="Tahoma" w:hAnsi="Tahoma" w:cs="Tahoma"/>
          <w:sz w:val="24"/>
          <w:szCs w:val="24"/>
          <w:lang w:val="es-CO"/>
        </w:rPr>
        <w:t xml:space="preserve">que </w:t>
      </w:r>
      <w:r w:rsidR="001E2AEE" w:rsidRPr="002B3947">
        <w:rPr>
          <w:rFonts w:ascii="Tahoma" w:hAnsi="Tahoma" w:cs="Tahoma"/>
          <w:sz w:val="24"/>
          <w:szCs w:val="24"/>
          <w:lang w:val="es-CO"/>
        </w:rPr>
        <w:t>e</w:t>
      </w:r>
      <w:r w:rsidR="000E04E9" w:rsidRPr="002B3947">
        <w:rPr>
          <w:rFonts w:ascii="Tahoma" w:hAnsi="Tahoma" w:cs="Tahoma"/>
          <w:sz w:val="24"/>
          <w:szCs w:val="24"/>
          <w:lang w:val="es-CO"/>
        </w:rPr>
        <w:t xml:space="preserve">lla no lo acompañó en </w:t>
      </w:r>
      <w:r w:rsidR="000E04E9" w:rsidRPr="002B3947">
        <w:rPr>
          <w:rFonts w:ascii="Tahoma" w:hAnsi="Tahoma" w:cs="Tahoma"/>
          <w:sz w:val="24"/>
          <w:szCs w:val="24"/>
          <w:lang w:val="es-CO"/>
        </w:rPr>
        <w:lastRenderedPageBreak/>
        <w:t>su larga c</w:t>
      </w:r>
      <w:r w:rsidR="00096351" w:rsidRPr="002B3947">
        <w:rPr>
          <w:rFonts w:ascii="Tahoma" w:hAnsi="Tahoma" w:cs="Tahoma"/>
          <w:sz w:val="24"/>
          <w:szCs w:val="24"/>
          <w:lang w:val="es-CO"/>
        </w:rPr>
        <w:t>onvalecencia, dado que tuvo que desplazarse</w:t>
      </w:r>
      <w:r w:rsidR="003F51D8" w:rsidRPr="002B3947">
        <w:rPr>
          <w:rFonts w:ascii="Tahoma" w:hAnsi="Tahoma" w:cs="Tahoma"/>
          <w:sz w:val="24"/>
          <w:szCs w:val="24"/>
          <w:lang w:val="es-CO"/>
        </w:rPr>
        <w:t xml:space="preserve"> a socorrer el alumbramiento de una de sus hijas en la ciudad de Armenia</w:t>
      </w:r>
      <w:r w:rsidR="00096351" w:rsidRPr="002B3947">
        <w:rPr>
          <w:rFonts w:ascii="Tahoma" w:hAnsi="Tahoma" w:cs="Tahoma"/>
          <w:sz w:val="24"/>
          <w:szCs w:val="24"/>
          <w:lang w:val="es-CO"/>
        </w:rPr>
        <w:t xml:space="preserve"> </w:t>
      </w:r>
      <w:r w:rsidR="00765538" w:rsidRPr="002B3947">
        <w:rPr>
          <w:rFonts w:ascii="Tahoma" w:hAnsi="Tahoma" w:cs="Tahoma"/>
          <w:sz w:val="24"/>
          <w:szCs w:val="24"/>
          <w:lang w:val="es-CO"/>
        </w:rPr>
        <w:t>el 11 de agosto de 2014</w:t>
      </w:r>
      <w:r w:rsidR="00F439F0" w:rsidRPr="002B3947">
        <w:rPr>
          <w:rFonts w:ascii="Tahoma" w:hAnsi="Tahoma" w:cs="Tahoma"/>
          <w:sz w:val="24"/>
          <w:szCs w:val="24"/>
          <w:lang w:val="es-CO"/>
        </w:rPr>
        <w:t>, esto es, un mes antes del traslado del causante a la ciudad de Medellín.</w:t>
      </w:r>
    </w:p>
    <w:p w14:paraId="197CFF64" w14:textId="77777777" w:rsidR="001E2AEE" w:rsidRPr="002B3947" w:rsidRDefault="001E2AEE" w:rsidP="00494523">
      <w:pPr>
        <w:spacing w:line="240" w:lineRule="auto"/>
        <w:rPr>
          <w:rFonts w:ascii="Tahoma" w:hAnsi="Tahoma" w:cs="Tahoma"/>
          <w:sz w:val="20"/>
          <w:szCs w:val="20"/>
          <w:lang w:val="es-CO"/>
        </w:rPr>
      </w:pPr>
    </w:p>
    <w:p w14:paraId="565CACF4" w14:textId="549B1AEE" w:rsidR="00D14CEF" w:rsidRPr="002B3947" w:rsidRDefault="001E2AEE" w:rsidP="00D14CEF">
      <w:pPr>
        <w:spacing w:line="276" w:lineRule="auto"/>
        <w:rPr>
          <w:rFonts w:ascii="Tahoma" w:hAnsi="Tahoma" w:cs="Tahoma"/>
          <w:sz w:val="24"/>
          <w:szCs w:val="24"/>
          <w:lang w:val="es-CO"/>
        </w:rPr>
      </w:pPr>
      <w:r w:rsidRPr="002B3947">
        <w:rPr>
          <w:rFonts w:ascii="Tahoma" w:hAnsi="Tahoma" w:cs="Tahoma"/>
          <w:sz w:val="24"/>
          <w:szCs w:val="24"/>
          <w:lang w:val="es-CO"/>
        </w:rPr>
        <w:t xml:space="preserve">Esta última afirmación fue corroborada por la hija de la demandante, de nombre CLAUDIA ELENA ORTIZ FLÓREZ, quien </w:t>
      </w:r>
      <w:r w:rsidR="00D14CEF" w:rsidRPr="002B3947">
        <w:rPr>
          <w:rFonts w:ascii="Tahoma" w:hAnsi="Tahoma" w:cs="Tahoma"/>
          <w:sz w:val="24"/>
          <w:szCs w:val="24"/>
          <w:lang w:val="es-CO"/>
        </w:rPr>
        <w:t xml:space="preserve">confirmó que su madre la había acompañado en la </w:t>
      </w:r>
      <w:r w:rsidR="00F439F0" w:rsidRPr="002B3947">
        <w:rPr>
          <w:rFonts w:ascii="Tahoma" w:hAnsi="Tahoma" w:cs="Tahoma"/>
          <w:sz w:val="24"/>
          <w:szCs w:val="24"/>
          <w:lang w:val="es-CO"/>
        </w:rPr>
        <w:t>“</w:t>
      </w:r>
      <w:r w:rsidR="00D14CEF" w:rsidRPr="002B3947">
        <w:rPr>
          <w:rFonts w:ascii="Tahoma" w:hAnsi="Tahoma" w:cs="Tahoma"/>
          <w:sz w:val="24"/>
          <w:szCs w:val="24"/>
          <w:lang w:val="es-CO"/>
        </w:rPr>
        <w:t>dieta</w:t>
      </w:r>
      <w:r w:rsidR="00F439F0" w:rsidRPr="002B3947">
        <w:rPr>
          <w:rFonts w:ascii="Tahoma" w:hAnsi="Tahoma" w:cs="Tahoma"/>
          <w:sz w:val="24"/>
          <w:szCs w:val="24"/>
          <w:lang w:val="es-CO"/>
        </w:rPr>
        <w:t>” (en los cuidados de post-parto para que se entienda)</w:t>
      </w:r>
      <w:r w:rsidR="00D14CEF" w:rsidRPr="002B3947">
        <w:rPr>
          <w:rFonts w:ascii="Tahoma" w:hAnsi="Tahoma" w:cs="Tahoma"/>
          <w:sz w:val="24"/>
          <w:szCs w:val="24"/>
          <w:lang w:val="es-CO"/>
        </w:rPr>
        <w:t xml:space="preserve"> tras el nacimiento de un hijo suyo en el año 2014. Como dato importante de dicha declaración,</w:t>
      </w:r>
      <w:r w:rsidR="00F439F0" w:rsidRPr="002B3947">
        <w:rPr>
          <w:rFonts w:ascii="Tahoma" w:hAnsi="Tahoma" w:cs="Tahoma"/>
          <w:sz w:val="24"/>
          <w:szCs w:val="24"/>
          <w:lang w:val="es-CO"/>
        </w:rPr>
        <w:t xml:space="preserve"> debe destacarse igualmente, que la declarante</w:t>
      </w:r>
      <w:r w:rsidR="00D14CEF" w:rsidRPr="002B3947">
        <w:rPr>
          <w:rFonts w:ascii="Tahoma" w:hAnsi="Tahoma" w:cs="Tahoma"/>
          <w:sz w:val="24"/>
          <w:szCs w:val="24"/>
          <w:lang w:val="es-CO"/>
        </w:rPr>
        <w:t xml:space="preserve"> afirmó que BLANCA CIELO</w:t>
      </w:r>
      <w:r w:rsidR="00F439F0" w:rsidRPr="002B3947">
        <w:rPr>
          <w:rFonts w:ascii="Tahoma" w:hAnsi="Tahoma" w:cs="Tahoma"/>
          <w:sz w:val="24"/>
          <w:szCs w:val="24"/>
          <w:lang w:val="es-CO"/>
        </w:rPr>
        <w:t xml:space="preserve"> (su madre)</w:t>
      </w:r>
      <w:r w:rsidR="00D14CEF" w:rsidRPr="002B3947">
        <w:rPr>
          <w:rFonts w:ascii="Tahoma" w:hAnsi="Tahoma" w:cs="Tahoma"/>
          <w:sz w:val="24"/>
          <w:szCs w:val="24"/>
          <w:lang w:val="es-CO"/>
        </w:rPr>
        <w:t xml:space="preserve"> regresó a Santuario cuando todavía estaba vivo Don Bertulfo.</w:t>
      </w:r>
    </w:p>
    <w:p w14:paraId="54B663A3" w14:textId="77777777" w:rsidR="00D14CEF" w:rsidRPr="002B3947" w:rsidRDefault="00D14CEF" w:rsidP="00FD2162">
      <w:pPr>
        <w:spacing w:line="240" w:lineRule="auto"/>
        <w:rPr>
          <w:rFonts w:ascii="Tahoma" w:hAnsi="Tahoma" w:cs="Tahoma"/>
          <w:sz w:val="20"/>
          <w:szCs w:val="20"/>
          <w:lang w:val="es-CO"/>
        </w:rPr>
      </w:pPr>
    </w:p>
    <w:p w14:paraId="0A64018E" w14:textId="2485AC9A" w:rsidR="005F7DEC" w:rsidRPr="002B3947" w:rsidRDefault="00BB31E6" w:rsidP="00925B02">
      <w:pPr>
        <w:spacing w:line="276" w:lineRule="auto"/>
        <w:rPr>
          <w:rFonts w:ascii="Tahoma" w:hAnsi="Tahoma" w:cs="Tahoma"/>
          <w:sz w:val="24"/>
          <w:szCs w:val="24"/>
          <w:lang w:val="es-CO"/>
        </w:rPr>
      </w:pPr>
      <w:r w:rsidRPr="002B3947">
        <w:rPr>
          <w:rFonts w:ascii="Tahoma" w:hAnsi="Tahoma" w:cs="Tahoma"/>
          <w:sz w:val="24"/>
          <w:szCs w:val="24"/>
          <w:lang w:val="es-CO"/>
        </w:rPr>
        <w:t>Adicionalmente</w:t>
      </w:r>
      <w:r w:rsidR="00D14CEF" w:rsidRPr="002B3947">
        <w:rPr>
          <w:rFonts w:ascii="Tahoma" w:hAnsi="Tahoma" w:cs="Tahoma"/>
          <w:sz w:val="24"/>
          <w:szCs w:val="24"/>
          <w:lang w:val="es-CO"/>
        </w:rPr>
        <w:t>, es cierta la afirmación de la apelante</w:t>
      </w:r>
      <w:r w:rsidRPr="002B3947">
        <w:rPr>
          <w:rFonts w:ascii="Tahoma" w:hAnsi="Tahoma" w:cs="Tahoma"/>
          <w:sz w:val="24"/>
          <w:szCs w:val="24"/>
          <w:lang w:val="es-CO"/>
        </w:rPr>
        <w:t xml:space="preserve"> única</w:t>
      </w:r>
      <w:r w:rsidR="00D14CEF" w:rsidRPr="002B3947">
        <w:rPr>
          <w:rFonts w:ascii="Tahoma" w:hAnsi="Tahoma" w:cs="Tahoma"/>
          <w:sz w:val="24"/>
          <w:szCs w:val="24"/>
          <w:lang w:val="es-CO"/>
        </w:rPr>
        <w:t xml:space="preserve">, en el sentido de que la demandante </w:t>
      </w:r>
      <w:r w:rsidR="006057EC" w:rsidRPr="002B3947">
        <w:rPr>
          <w:rFonts w:ascii="Tahoma" w:hAnsi="Tahoma" w:cs="Tahoma"/>
          <w:sz w:val="24"/>
          <w:szCs w:val="24"/>
          <w:lang w:val="es-CO"/>
        </w:rPr>
        <w:t>indicó</w:t>
      </w:r>
      <w:r w:rsidRPr="002B3947">
        <w:rPr>
          <w:rFonts w:ascii="Tahoma" w:hAnsi="Tahoma" w:cs="Tahoma"/>
          <w:sz w:val="24"/>
          <w:szCs w:val="24"/>
          <w:lang w:val="es-CO"/>
        </w:rPr>
        <w:t>,</w:t>
      </w:r>
      <w:r w:rsidR="006057EC" w:rsidRPr="002B3947">
        <w:rPr>
          <w:rFonts w:ascii="Tahoma" w:hAnsi="Tahoma" w:cs="Tahoma"/>
          <w:sz w:val="24"/>
          <w:szCs w:val="24"/>
          <w:lang w:val="es-CO"/>
        </w:rPr>
        <w:t xml:space="preserve"> sin que nadie se lo preguntara,</w:t>
      </w:r>
      <w:r w:rsidR="00D14CEF" w:rsidRPr="002B3947">
        <w:rPr>
          <w:rFonts w:ascii="Tahoma" w:hAnsi="Tahoma" w:cs="Tahoma"/>
          <w:sz w:val="24"/>
          <w:szCs w:val="24"/>
          <w:lang w:val="es-CO"/>
        </w:rPr>
        <w:t xml:space="preserve"> que el causante </w:t>
      </w:r>
      <w:r w:rsidR="00940FE9" w:rsidRPr="002B3947">
        <w:rPr>
          <w:rFonts w:ascii="Tahoma" w:hAnsi="Tahoma" w:cs="Tahoma"/>
          <w:sz w:val="24"/>
          <w:szCs w:val="24"/>
          <w:lang w:val="es-CO"/>
        </w:rPr>
        <w:t>vivía</w:t>
      </w:r>
      <w:r w:rsidR="00D14CEF" w:rsidRPr="002B3947">
        <w:rPr>
          <w:rFonts w:ascii="Tahoma" w:hAnsi="Tahoma" w:cs="Tahoma"/>
          <w:sz w:val="24"/>
          <w:szCs w:val="24"/>
          <w:lang w:val="es-CO"/>
        </w:rPr>
        <w:t xml:space="preserve"> con ella, pero pagaba </w:t>
      </w:r>
      <w:r w:rsidR="006057EC" w:rsidRPr="002B3947">
        <w:rPr>
          <w:rFonts w:ascii="Tahoma" w:hAnsi="Tahoma" w:cs="Tahoma"/>
          <w:sz w:val="24"/>
          <w:szCs w:val="24"/>
          <w:lang w:val="es-CO"/>
        </w:rPr>
        <w:t>una “piecita”</w:t>
      </w:r>
      <w:r w:rsidRPr="002B3947">
        <w:rPr>
          <w:rFonts w:ascii="Tahoma" w:hAnsi="Tahoma" w:cs="Tahoma"/>
          <w:sz w:val="24"/>
          <w:szCs w:val="24"/>
          <w:lang w:val="es-CO"/>
        </w:rPr>
        <w:t xml:space="preserve"> aparte, </w:t>
      </w:r>
      <w:r w:rsidR="00FD2162" w:rsidRPr="002B3947">
        <w:rPr>
          <w:rFonts w:ascii="Tahoma" w:hAnsi="Tahoma" w:cs="Tahoma"/>
          <w:sz w:val="24"/>
          <w:szCs w:val="24"/>
          <w:lang w:val="es-CO"/>
        </w:rPr>
        <w:t>la cual</w:t>
      </w:r>
      <w:r w:rsidRPr="002B3947">
        <w:rPr>
          <w:rFonts w:ascii="Tahoma" w:hAnsi="Tahoma" w:cs="Tahoma"/>
          <w:sz w:val="24"/>
          <w:szCs w:val="24"/>
          <w:lang w:val="es-CO"/>
        </w:rPr>
        <w:t xml:space="preserve"> nunca quiso dejar, y a la que se iba a dormir cada vez que </w:t>
      </w:r>
      <w:r w:rsidR="00657EFD" w:rsidRPr="002B3947">
        <w:rPr>
          <w:rFonts w:ascii="Tahoma" w:hAnsi="Tahoma" w:cs="Tahoma"/>
          <w:sz w:val="24"/>
          <w:szCs w:val="24"/>
          <w:lang w:val="es-CO"/>
        </w:rPr>
        <w:t>tenían</w:t>
      </w:r>
      <w:r w:rsidRPr="002B3947">
        <w:rPr>
          <w:rFonts w:ascii="Tahoma" w:hAnsi="Tahoma" w:cs="Tahoma"/>
          <w:sz w:val="24"/>
          <w:szCs w:val="24"/>
          <w:lang w:val="es-CO"/>
        </w:rPr>
        <w:t xml:space="preserve"> alguna diferencia</w:t>
      </w:r>
      <w:r w:rsidR="00657EFD" w:rsidRPr="002B3947">
        <w:rPr>
          <w:rFonts w:ascii="Tahoma" w:hAnsi="Tahoma" w:cs="Tahoma"/>
          <w:sz w:val="24"/>
          <w:szCs w:val="24"/>
          <w:lang w:val="es-CO"/>
        </w:rPr>
        <w:t xml:space="preserve"> o discusión</w:t>
      </w:r>
      <w:r w:rsidRPr="002B3947">
        <w:rPr>
          <w:rFonts w:ascii="Tahoma" w:hAnsi="Tahoma" w:cs="Tahoma"/>
          <w:sz w:val="24"/>
          <w:szCs w:val="24"/>
          <w:lang w:val="es-CO"/>
        </w:rPr>
        <w:t>, porque era muy caprichoso. Coincide con dicho relato la señora</w:t>
      </w:r>
      <w:r w:rsidR="000E387F" w:rsidRPr="002B3947">
        <w:rPr>
          <w:rFonts w:ascii="Tahoma" w:hAnsi="Tahoma" w:cs="Tahoma"/>
          <w:sz w:val="24"/>
          <w:szCs w:val="24"/>
          <w:lang w:val="es-CO"/>
        </w:rPr>
        <w:t xml:space="preserve"> ADIELA del SOCORRO GUTIERREZ de RAIGOSA, quien señaló que Bertulfo tenía una piecita para donde se iba cuando se peleaba con Blanca, porque era muy “rascapulga</w:t>
      </w:r>
      <w:r w:rsidR="005F7DEC" w:rsidRPr="002B3947">
        <w:rPr>
          <w:rFonts w:ascii="Tahoma" w:hAnsi="Tahoma" w:cs="Tahoma"/>
          <w:sz w:val="24"/>
          <w:szCs w:val="24"/>
          <w:lang w:val="es-CO"/>
        </w:rPr>
        <w:t>s</w:t>
      </w:r>
      <w:r w:rsidR="00FD2162" w:rsidRPr="002B3947">
        <w:rPr>
          <w:rFonts w:ascii="Tahoma" w:hAnsi="Tahoma" w:cs="Tahoma"/>
          <w:sz w:val="24"/>
          <w:szCs w:val="24"/>
          <w:lang w:val="es-CO"/>
        </w:rPr>
        <w:t>”, fueron sus palabras.</w:t>
      </w:r>
    </w:p>
    <w:p w14:paraId="6256BF54" w14:textId="6B64F880" w:rsidR="005F7DEC" w:rsidRPr="002B3947" w:rsidRDefault="00AB6235" w:rsidP="005F7DEC">
      <w:pPr>
        <w:spacing w:line="276" w:lineRule="auto"/>
        <w:rPr>
          <w:rFonts w:ascii="Tahoma" w:hAnsi="Tahoma" w:cs="Tahoma"/>
          <w:sz w:val="24"/>
          <w:szCs w:val="24"/>
        </w:rPr>
      </w:pPr>
      <w:r w:rsidRPr="002B3947">
        <w:rPr>
          <w:rFonts w:ascii="Tahoma" w:hAnsi="Tahoma" w:cs="Tahoma"/>
          <w:sz w:val="24"/>
          <w:szCs w:val="24"/>
          <w:lang w:val="es-CO"/>
        </w:rPr>
        <w:t xml:space="preserve">Dicho todo lo anterior, cabe recordar que </w:t>
      </w:r>
      <w:r w:rsidR="00127B03" w:rsidRPr="002B3947">
        <w:rPr>
          <w:rFonts w:ascii="Tahoma" w:hAnsi="Tahoma" w:cs="Tahoma"/>
          <w:sz w:val="24"/>
          <w:szCs w:val="24"/>
          <w:lang w:val="es-CO"/>
        </w:rPr>
        <w:t>el artículo 42 de la nue</w:t>
      </w:r>
      <w:r w:rsidR="005F7DEC" w:rsidRPr="002B3947">
        <w:rPr>
          <w:rFonts w:ascii="Tahoma" w:hAnsi="Tahoma" w:cs="Tahoma"/>
          <w:sz w:val="24"/>
          <w:szCs w:val="24"/>
          <w:lang w:val="es-CO"/>
        </w:rPr>
        <w:t>stra C</w:t>
      </w:r>
      <w:r w:rsidR="00070DEB" w:rsidRPr="002B3947">
        <w:rPr>
          <w:rFonts w:ascii="Tahoma" w:hAnsi="Tahoma" w:cs="Tahoma"/>
          <w:sz w:val="24"/>
          <w:szCs w:val="24"/>
          <w:lang w:val="es-CO"/>
        </w:rPr>
        <w:t>a</w:t>
      </w:r>
      <w:r w:rsidR="005F7DEC" w:rsidRPr="002B3947">
        <w:rPr>
          <w:rFonts w:ascii="Tahoma" w:hAnsi="Tahoma" w:cs="Tahoma"/>
          <w:sz w:val="24"/>
          <w:szCs w:val="24"/>
          <w:lang w:val="es-CO"/>
        </w:rPr>
        <w:t>rta Política</w:t>
      </w:r>
      <w:r w:rsidR="00B76EB3" w:rsidRPr="002B3947">
        <w:rPr>
          <w:rFonts w:ascii="Tahoma" w:hAnsi="Tahoma" w:cs="Tahoma"/>
          <w:sz w:val="24"/>
          <w:szCs w:val="24"/>
          <w:lang w:val="es-CO"/>
        </w:rPr>
        <w:t xml:space="preserve"> establece que una familia, como la que se </w:t>
      </w:r>
      <w:r w:rsidR="00F55BC0" w:rsidRPr="002B3947">
        <w:rPr>
          <w:rFonts w:ascii="Tahoma" w:hAnsi="Tahoma" w:cs="Tahoma"/>
          <w:sz w:val="24"/>
          <w:szCs w:val="24"/>
          <w:lang w:val="es-CO"/>
        </w:rPr>
        <w:t>con</w:t>
      </w:r>
      <w:r w:rsidR="00B76EB3" w:rsidRPr="002B3947">
        <w:rPr>
          <w:rFonts w:ascii="Tahoma" w:hAnsi="Tahoma" w:cs="Tahoma"/>
          <w:sz w:val="24"/>
          <w:szCs w:val="24"/>
          <w:lang w:val="es-CO"/>
        </w:rPr>
        <w:t>forma entre compañeros permanentes, surge de la decisión libre, espontánea y reciproca de dos person</w:t>
      </w:r>
      <w:r w:rsidR="00DB3C83" w:rsidRPr="002B3947">
        <w:rPr>
          <w:rFonts w:ascii="Tahoma" w:hAnsi="Tahoma" w:cs="Tahoma"/>
          <w:sz w:val="24"/>
          <w:szCs w:val="24"/>
          <w:lang w:val="es-CO"/>
        </w:rPr>
        <w:t xml:space="preserve">as dispuestas a unir sus vidas a efectos de brindarse auxilio </w:t>
      </w:r>
      <w:r w:rsidR="005F7DEC" w:rsidRPr="002B3947">
        <w:rPr>
          <w:rFonts w:ascii="Tahoma" w:hAnsi="Tahoma" w:cs="Tahoma"/>
          <w:sz w:val="24"/>
          <w:szCs w:val="24"/>
          <w:lang w:val="es-CO"/>
        </w:rPr>
        <w:t>económico</w:t>
      </w:r>
      <w:r w:rsidR="00DB3C83" w:rsidRPr="002B3947">
        <w:rPr>
          <w:rFonts w:ascii="Tahoma" w:hAnsi="Tahoma" w:cs="Tahoma"/>
          <w:sz w:val="24"/>
          <w:szCs w:val="24"/>
          <w:lang w:val="es-CO"/>
        </w:rPr>
        <w:t xml:space="preserve"> y asist</w:t>
      </w:r>
      <w:r w:rsidR="005F7DEC" w:rsidRPr="002B3947">
        <w:rPr>
          <w:rFonts w:ascii="Tahoma" w:hAnsi="Tahoma" w:cs="Tahoma"/>
          <w:sz w:val="24"/>
          <w:szCs w:val="24"/>
          <w:lang w:val="es-CO"/>
        </w:rPr>
        <w:t>encia mutua y</w:t>
      </w:r>
      <w:r w:rsidR="00D618AC" w:rsidRPr="002B3947">
        <w:rPr>
          <w:rFonts w:ascii="Tahoma" w:hAnsi="Tahoma" w:cs="Tahoma"/>
          <w:sz w:val="24"/>
          <w:szCs w:val="24"/>
        </w:rPr>
        <w:t xml:space="preserve"> bien sabido</w:t>
      </w:r>
      <w:r w:rsidR="00657EFD" w:rsidRPr="002B3947">
        <w:rPr>
          <w:rFonts w:ascii="Tahoma" w:hAnsi="Tahoma" w:cs="Tahoma"/>
          <w:sz w:val="24"/>
          <w:szCs w:val="24"/>
        </w:rPr>
        <w:t xml:space="preserve"> es</w:t>
      </w:r>
      <w:r w:rsidR="00D618AC" w:rsidRPr="002B3947">
        <w:rPr>
          <w:rFonts w:ascii="Tahoma" w:hAnsi="Tahoma" w:cs="Tahoma"/>
          <w:sz w:val="24"/>
          <w:szCs w:val="24"/>
        </w:rPr>
        <w:t xml:space="preserve">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sidR="005F7DEC" w:rsidRPr="002B3947">
        <w:rPr>
          <w:rFonts w:ascii="Tahoma" w:hAnsi="Tahoma" w:cs="Tahoma"/>
          <w:sz w:val="24"/>
          <w:szCs w:val="24"/>
        </w:rPr>
        <w:t>.</w:t>
      </w:r>
    </w:p>
    <w:p w14:paraId="00E84441" w14:textId="77777777" w:rsidR="005F7DEC" w:rsidRPr="002B3947" w:rsidRDefault="005F7DEC" w:rsidP="00FD2162">
      <w:pPr>
        <w:spacing w:line="240" w:lineRule="auto"/>
        <w:rPr>
          <w:rFonts w:ascii="Tahoma" w:hAnsi="Tahoma" w:cs="Tahoma"/>
          <w:sz w:val="20"/>
          <w:szCs w:val="20"/>
        </w:rPr>
      </w:pPr>
    </w:p>
    <w:p w14:paraId="3832F2DF" w14:textId="698F216A" w:rsidR="00D618AC" w:rsidRPr="002B3947" w:rsidRDefault="005F7DEC" w:rsidP="005F7DEC">
      <w:pPr>
        <w:spacing w:line="276" w:lineRule="auto"/>
        <w:rPr>
          <w:rFonts w:ascii="Tahoma" w:hAnsi="Tahoma" w:cs="Tahoma"/>
          <w:sz w:val="24"/>
          <w:szCs w:val="24"/>
        </w:rPr>
      </w:pPr>
      <w:r w:rsidRPr="002B3947">
        <w:rPr>
          <w:rFonts w:ascii="Tahoma" w:hAnsi="Tahoma" w:cs="Tahoma"/>
          <w:sz w:val="24"/>
          <w:szCs w:val="24"/>
        </w:rPr>
        <w:t>No sobra anotar que la</w:t>
      </w:r>
      <w:r w:rsidR="00D618AC" w:rsidRPr="002B3947">
        <w:rPr>
          <w:rFonts w:ascii="Tahoma" w:hAnsi="Tahoma" w:cs="Tahoma"/>
          <w:sz w:val="24"/>
          <w:szCs w:val="24"/>
        </w:rPr>
        <w:t xml:space="preserve"> Sala Civil de la Corte Suprema de Justicia ha aceptado que puede configurarse una unión marital de hecho incluso cuando la pareja no convive todo el tiempo bajo el mismo techo, dado que lo que debe tener en cuenta el juez a la hora de discernir acerca de la existencia de tal institución en el caso concreto, es la presencia del apoyo mutuo, el auxilio, el socorro, la solidaridad, es decir, la comunidad familiar, y no tanto aspectos como la cohabitación o la fidelidad, o incluso la ausencia de relaciones sexuales entre quienes conforman la pareja.</w:t>
      </w:r>
    </w:p>
    <w:p w14:paraId="3D863086" w14:textId="77777777" w:rsidR="00FD2162" w:rsidRPr="002B3947" w:rsidRDefault="00FD2162" w:rsidP="00494523">
      <w:pPr>
        <w:spacing w:line="240" w:lineRule="auto"/>
        <w:rPr>
          <w:rFonts w:ascii="Tahoma" w:hAnsi="Tahoma" w:cs="Tahoma"/>
          <w:sz w:val="20"/>
          <w:szCs w:val="20"/>
        </w:rPr>
      </w:pPr>
    </w:p>
    <w:p w14:paraId="2388D93A" w14:textId="3F8F6E93" w:rsidR="002730FC" w:rsidRPr="002B3947" w:rsidRDefault="00FD2162" w:rsidP="005F7DEC">
      <w:pPr>
        <w:spacing w:line="276" w:lineRule="auto"/>
        <w:rPr>
          <w:rFonts w:ascii="Tahoma" w:hAnsi="Tahoma" w:cs="Tahoma"/>
          <w:sz w:val="24"/>
          <w:szCs w:val="24"/>
        </w:rPr>
      </w:pPr>
      <w:r w:rsidRPr="002B3947">
        <w:rPr>
          <w:rFonts w:ascii="Tahoma" w:hAnsi="Tahoma" w:cs="Tahoma"/>
          <w:sz w:val="24"/>
          <w:szCs w:val="24"/>
        </w:rPr>
        <w:t>Bajo d</w:t>
      </w:r>
      <w:r w:rsidR="009A1C16" w:rsidRPr="002B3947">
        <w:rPr>
          <w:rFonts w:ascii="Tahoma" w:hAnsi="Tahoma" w:cs="Tahoma"/>
          <w:sz w:val="24"/>
          <w:szCs w:val="24"/>
        </w:rPr>
        <w:t>ichas premisas, considera la Sala que en el presente asunto no quedó suficientemente acreditada la relación de convivencia entre la señora BLANCA CIELO FLÓREZ y el fallecido BERTULFO YEPES</w:t>
      </w:r>
      <w:r w:rsidR="002730FC" w:rsidRPr="002B3947">
        <w:rPr>
          <w:rFonts w:ascii="Tahoma" w:hAnsi="Tahoma" w:cs="Tahoma"/>
          <w:sz w:val="24"/>
          <w:szCs w:val="24"/>
        </w:rPr>
        <w:t>, ya que n</w:t>
      </w:r>
      <w:r w:rsidR="009A1C16" w:rsidRPr="002B3947">
        <w:rPr>
          <w:rFonts w:ascii="Tahoma" w:hAnsi="Tahoma" w:cs="Tahoma"/>
          <w:sz w:val="24"/>
          <w:szCs w:val="24"/>
        </w:rPr>
        <w:t>o suenan valederas las razones por las que aquella no acompañó en su grave convalecencia al pensionado</w:t>
      </w:r>
      <w:r w:rsidR="002730FC" w:rsidRPr="002B3947">
        <w:rPr>
          <w:rFonts w:ascii="Tahoma" w:hAnsi="Tahoma" w:cs="Tahoma"/>
          <w:sz w:val="24"/>
          <w:szCs w:val="24"/>
        </w:rPr>
        <w:t>. N</w:t>
      </w:r>
      <w:r w:rsidR="009A1C16" w:rsidRPr="002B3947">
        <w:rPr>
          <w:rFonts w:ascii="Tahoma" w:hAnsi="Tahoma" w:cs="Tahoma"/>
          <w:sz w:val="24"/>
          <w:szCs w:val="24"/>
        </w:rPr>
        <w:t>o suena lógico que no lo haya visitado ni una sola vez mientras estuvo hospitalizad</w:t>
      </w:r>
      <w:r w:rsidR="002730FC" w:rsidRPr="002B3947">
        <w:rPr>
          <w:rFonts w:ascii="Tahoma" w:hAnsi="Tahoma" w:cs="Tahoma"/>
          <w:sz w:val="24"/>
          <w:szCs w:val="24"/>
        </w:rPr>
        <w:t>o en Medellín y que tampoco hubiese</w:t>
      </w:r>
      <w:r w:rsidR="008A316F" w:rsidRPr="002B3947">
        <w:rPr>
          <w:rFonts w:ascii="Tahoma" w:hAnsi="Tahoma" w:cs="Tahoma"/>
          <w:sz w:val="24"/>
          <w:szCs w:val="24"/>
        </w:rPr>
        <w:t xml:space="preserve"> asistido a sus exequias, máxime cuando su hija, a quien supuestamente auxilió durante el postparto, manifestó que su madre había retornado al municipio de Santuario cuando Don Bertulfo todavía estaba vivo.  </w:t>
      </w:r>
      <w:r w:rsidR="009A1C16" w:rsidRPr="002B3947">
        <w:rPr>
          <w:rFonts w:ascii="Tahoma" w:hAnsi="Tahoma" w:cs="Tahoma"/>
          <w:sz w:val="24"/>
          <w:szCs w:val="24"/>
        </w:rPr>
        <w:t xml:space="preserve"> </w:t>
      </w:r>
    </w:p>
    <w:p w14:paraId="77CA9A79" w14:textId="77777777" w:rsidR="002730FC" w:rsidRPr="002B3947" w:rsidRDefault="002730FC" w:rsidP="00494523">
      <w:pPr>
        <w:spacing w:line="240" w:lineRule="auto"/>
        <w:rPr>
          <w:rFonts w:ascii="Tahoma" w:hAnsi="Tahoma" w:cs="Tahoma"/>
          <w:sz w:val="20"/>
          <w:szCs w:val="20"/>
        </w:rPr>
      </w:pPr>
    </w:p>
    <w:p w14:paraId="4969D687" w14:textId="11A33BA1" w:rsidR="002730FC" w:rsidRPr="002B3947" w:rsidRDefault="009A1C16" w:rsidP="005F7DEC">
      <w:pPr>
        <w:spacing w:line="276" w:lineRule="auto"/>
        <w:rPr>
          <w:rFonts w:ascii="Tahoma" w:hAnsi="Tahoma" w:cs="Tahoma"/>
          <w:sz w:val="24"/>
          <w:szCs w:val="24"/>
          <w:lang w:val="es-CO"/>
        </w:rPr>
      </w:pPr>
      <w:r w:rsidRPr="002B3947">
        <w:rPr>
          <w:rFonts w:ascii="Tahoma" w:hAnsi="Tahoma" w:cs="Tahoma"/>
          <w:sz w:val="24"/>
          <w:szCs w:val="24"/>
        </w:rPr>
        <w:t xml:space="preserve">Ese </w:t>
      </w:r>
      <w:r w:rsidR="002730FC" w:rsidRPr="002B3947">
        <w:rPr>
          <w:rFonts w:ascii="Tahoma" w:hAnsi="Tahoma" w:cs="Tahoma"/>
          <w:sz w:val="24"/>
          <w:szCs w:val="24"/>
        </w:rPr>
        <w:t>comprobado</w:t>
      </w:r>
      <w:r w:rsidR="00F439F0" w:rsidRPr="002B3947">
        <w:rPr>
          <w:rFonts w:ascii="Tahoma" w:hAnsi="Tahoma" w:cs="Tahoma"/>
          <w:sz w:val="24"/>
          <w:szCs w:val="24"/>
        </w:rPr>
        <w:t xml:space="preserve"> y prolongado</w:t>
      </w:r>
      <w:r w:rsidR="002730FC" w:rsidRPr="002B3947">
        <w:rPr>
          <w:rFonts w:ascii="Tahoma" w:hAnsi="Tahoma" w:cs="Tahoma"/>
          <w:sz w:val="24"/>
          <w:szCs w:val="24"/>
        </w:rPr>
        <w:t xml:space="preserve"> </w:t>
      </w:r>
      <w:r w:rsidRPr="002B3947">
        <w:rPr>
          <w:rFonts w:ascii="Tahoma" w:hAnsi="Tahoma" w:cs="Tahoma"/>
          <w:sz w:val="24"/>
          <w:szCs w:val="24"/>
        </w:rPr>
        <w:t>distanciamiento</w:t>
      </w:r>
      <w:r w:rsidR="00F439F0" w:rsidRPr="002B3947">
        <w:rPr>
          <w:rFonts w:ascii="Tahoma" w:hAnsi="Tahoma" w:cs="Tahoma"/>
          <w:sz w:val="24"/>
          <w:szCs w:val="24"/>
        </w:rPr>
        <w:t xml:space="preserve"> (de casi 4 meses)</w:t>
      </w:r>
      <w:r w:rsidRPr="002B3947">
        <w:rPr>
          <w:rFonts w:ascii="Tahoma" w:hAnsi="Tahoma" w:cs="Tahoma"/>
          <w:sz w:val="24"/>
          <w:szCs w:val="24"/>
        </w:rPr>
        <w:t>, sin razones de fuerza mayor que lo expliquen,</w:t>
      </w:r>
      <w:r w:rsidR="002730FC" w:rsidRPr="002B3947">
        <w:rPr>
          <w:rFonts w:ascii="Tahoma" w:hAnsi="Tahoma" w:cs="Tahoma"/>
          <w:sz w:val="24"/>
          <w:szCs w:val="24"/>
        </w:rPr>
        <w:t xml:space="preserve"> aunado al hecho de que el causante </w:t>
      </w:r>
      <w:r w:rsidR="000F1E44" w:rsidRPr="002B3947">
        <w:rPr>
          <w:rFonts w:ascii="Tahoma" w:hAnsi="Tahoma" w:cs="Tahoma"/>
          <w:sz w:val="24"/>
          <w:szCs w:val="24"/>
        </w:rPr>
        <w:t>conservaba</w:t>
      </w:r>
      <w:r w:rsidR="002730FC" w:rsidRPr="002B3947">
        <w:rPr>
          <w:rFonts w:ascii="Tahoma" w:hAnsi="Tahoma" w:cs="Tahoma"/>
          <w:sz w:val="24"/>
          <w:szCs w:val="24"/>
        </w:rPr>
        <w:t xml:space="preserve"> en alquiler un cuarto (o piecita, como lo llaman los testigos) por fuera de la casa de la demandante,</w:t>
      </w:r>
      <w:r w:rsidRPr="002B3947">
        <w:rPr>
          <w:rFonts w:ascii="Tahoma" w:hAnsi="Tahoma" w:cs="Tahoma"/>
          <w:sz w:val="24"/>
          <w:szCs w:val="24"/>
        </w:rPr>
        <w:t xml:space="preserve"> deja al descubierto la inexistencia de una verdadera relación de convivencia</w:t>
      </w:r>
      <w:r w:rsidR="008A316F" w:rsidRPr="002B3947">
        <w:rPr>
          <w:rFonts w:ascii="Tahoma" w:hAnsi="Tahoma" w:cs="Tahoma"/>
          <w:sz w:val="24"/>
          <w:szCs w:val="24"/>
        </w:rPr>
        <w:t xml:space="preserve"> entre ellos,</w:t>
      </w:r>
      <w:r w:rsidR="000F1E44" w:rsidRPr="002B3947">
        <w:rPr>
          <w:rFonts w:ascii="Tahoma" w:hAnsi="Tahoma" w:cs="Tahoma"/>
          <w:sz w:val="24"/>
          <w:szCs w:val="24"/>
        </w:rPr>
        <w:t xml:space="preserve"> pues la muerte del causante no fue repentina, sino producto de una larga agonía, y en </w:t>
      </w:r>
      <w:r w:rsidR="000F1E44" w:rsidRPr="002B3947">
        <w:rPr>
          <w:rFonts w:ascii="Tahoma" w:hAnsi="Tahoma" w:cs="Tahoma"/>
          <w:sz w:val="24"/>
          <w:szCs w:val="24"/>
        </w:rPr>
        <w:lastRenderedPageBreak/>
        <w:t>esa prolongada convalecencia no fue visitado ni una sola vez por quien aduce que era su compañera permanente,</w:t>
      </w:r>
      <w:r w:rsidR="008A316F" w:rsidRPr="002B3947">
        <w:rPr>
          <w:rFonts w:ascii="Tahoma" w:hAnsi="Tahoma" w:cs="Tahoma"/>
          <w:sz w:val="24"/>
          <w:szCs w:val="24"/>
        </w:rPr>
        <w:t xml:space="preserve"> en razón de lo cual se revocará la decisión de conceder la pensión a la señora </w:t>
      </w:r>
      <w:r w:rsidR="008A316F" w:rsidRPr="002B3947">
        <w:rPr>
          <w:rFonts w:ascii="Tahoma" w:hAnsi="Tahoma" w:cs="Tahoma"/>
          <w:b/>
          <w:sz w:val="24"/>
          <w:szCs w:val="24"/>
        </w:rPr>
        <w:t>BLANCA CIELO VELÁZQUEZ</w:t>
      </w:r>
      <w:r w:rsidR="00555F50" w:rsidRPr="002B3947">
        <w:rPr>
          <w:rFonts w:ascii="Tahoma" w:hAnsi="Tahoma" w:cs="Tahoma"/>
          <w:sz w:val="24"/>
          <w:szCs w:val="24"/>
        </w:rPr>
        <w:t>, y en su defecto se tendrá</w:t>
      </w:r>
      <w:r w:rsidR="008A316F" w:rsidRPr="002B3947">
        <w:rPr>
          <w:rFonts w:ascii="Tahoma" w:hAnsi="Tahoma" w:cs="Tahoma"/>
          <w:sz w:val="24"/>
          <w:szCs w:val="24"/>
        </w:rPr>
        <w:t xml:space="preserve"> como única beneficiaria de la prestación a la señora </w:t>
      </w:r>
      <w:r w:rsidR="008A316F" w:rsidRPr="002B3947">
        <w:rPr>
          <w:rFonts w:ascii="Tahoma" w:hAnsi="Tahoma" w:cs="Tahoma"/>
          <w:b/>
          <w:sz w:val="24"/>
          <w:szCs w:val="24"/>
          <w:lang w:val="es-CO"/>
        </w:rPr>
        <w:t>OFELIA GONZALEZ</w:t>
      </w:r>
      <w:r w:rsidR="008A316F" w:rsidRPr="002B3947">
        <w:rPr>
          <w:rFonts w:ascii="Tahoma" w:hAnsi="Tahoma" w:cs="Tahoma"/>
          <w:sz w:val="24"/>
          <w:szCs w:val="24"/>
          <w:lang w:val="es-CO"/>
        </w:rPr>
        <w:t xml:space="preserve"> de </w:t>
      </w:r>
      <w:r w:rsidR="008A316F" w:rsidRPr="002B3947">
        <w:rPr>
          <w:rFonts w:ascii="Tahoma" w:hAnsi="Tahoma" w:cs="Tahoma"/>
          <w:b/>
          <w:sz w:val="24"/>
          <w:szCs w:val="24"/>
          <w:lang w:val="es-CO"/>
        </w:rPr>
        <w:t>YEPES</w:t>
      </w:r>
      <w:r w:rsidR="008A316F" w:rsidRPr="002B3947">
        <w:rPr>
          <w:rFonts w:ascii="Tahoma" w:hAnsi="Tahoma" w:cs="Tahoma"/>
          <w:sz w:val="24"/>
          <w:szCs w:val="24"/>
          <w:lang w:val="es-CO"/>
        </w:rPr>
        <w:t>.</w:t>
      </w:r>
      <w:r w:rsidR="00A95E03" w:rsidRPr="002B3947">
        <w:rPr>
          <w:rFonts w:ascii="Tahoma" w:hAnsi="Tahoma" w:cs="Tahoma"/>
          <w:sz w:val="24"/>
          <w:szCs w:val="24"/>
          <w:lang w:val="es-CO"/>
        </w:rPr>
        <w:t xml:space="preserve"> Sin costas en esta instancia por haber prosperado el recurso de apelación promovido por la entidad demandada.</w:t>
      </w:r>
    </w:p>
    <w:p w14:paraId="1B9E371F" w14:textId="77777777" w:rsidR="00657EFD" w:rsidRPr="002B3947" w:rsidRDefault="00657EFD" w:rsidP="005F7DEC">
      <w:pPr>
        <w:spacing w:line="276" w:lineRule="auto"/>
        <w:rPr>
          <w:rFonts w:ascii="Tahoma" w:hAnsi="Tahoma" w:cs="Tahoma"/>
          <w:sz w:val="24"/>
          <w:szCs w:val="24"/>
          <w:lang w:val="es-CO"/>
        </w:rPr>
      </w:pPr>
    </w:p>
    <w:p w14:paraId="738E3BAB" w14:textId="77777777" w:rsidR="00A95E03" w:rsidRPr="002B3947" w:rsidRDefault="00A95E03" w:rsidP="00A95E03">
      <w:pPr>
        <w:pStyle w:val="Textoindependiente21"/>
        <w:spacing w:line="276" w:lineRule="auto"/>
        <w:ind w:firstLine="708"/>
        <w:rPr>
          <w:rFonts w:ascii="Tahoma" w:hAnsi="Tahoma" w:cs="Tahoma"/>
        </w:rPr>
      </w:pPr>
      <w:r w:rsidRPr="002B3947">
        <w:rPr>
          <w:rFonts w:ascii="Tahoma" w:hAnsi="Tahoma" w:cs="Tahoma"/>
        </w:rPr>
        <w:t xml:space="preserve">En mérito de  lo expuesto, la Sala Laboral No. 1º del </w:t>
      </w:r>
      <w:r w:rsidRPr="002B3947">
        <w:rPr>
          <w:rFonts w:ascii="Tahoma" w:hAnsi="Tahoma" w:cs="Tahoma"/>
          <w:b/>
          <w:bCs/>
        </w:rPr>
        <w:t>TRIBUNAL SUPERIOR DEL DISTRITO JUDICIAL DE PEREIRA (RISARALDA)</w:t>
      </w:r>
      <w:r w:rsidRPr="002B3947">
        <w:rPr>
          <w:rFonts w:ascii="Tahoma" w:hAnsi="Tahoma" w:cs="Tahoma"/>
        </w:rPr>
        <w:t>, administrando justicia en nombre de la república y por autoridad de la ley,</w:t>
      </w:r>
    </w:p>
    <w:p w14:paraId="329414F2" w14:textId="77777777" w:rsidR="00A95E03" w:rsidRPr="002B3947" w:rsidRDefault="00A95E03" w:rsidP="00A95E03">
      <w:pPr>
        <w:spacing w:line="240" w:lineRule="auto"/>
        <w:rPr>
          <w:rFonts w:ascii="Tahoma" w:hAnsi="Tahoma" w:cs="Tahoma"/>
          <w:lang w:val="es-CO"/>
        </w:rPr>
      </w:pPr>
    </w:p>
    <w:p w14:paraId="75F44B46" w14:textId="77777777" w:rsidR="00A95E03" w:rsidRPr="002B3947" w:rsidRDefault="00A95E03" w:rsidP="00A95E03">
      <w:pPr>
        <w:widowControl w:val="0"/>
        <w:autoSpaceDE w:val="0"/>
        <w:autoSpaceDN w:val="0"/>
        <w:adjustRightInd w:val="0"/>
        <w:spacing w:line="276" w:lineRule="auto"/>
        <w:jc w:val="center"/>
        <w:rPr>
          <w:rFonts w:ascii="Tahoma" w:hAnsi="Tahoma" w:cs="Tahoma"/>
          <w:b/>
          <w:sz w:val="24"/>
          <w:szCs w:val="24"/>
        </w:rPr>
      </w:pPr>
      <w:r w:rsidRPr="002B3947">
        <w:rPr>
          <w:rFonts w:ascii="Tahoma" w:hAnsi="Tahoma" w:cs="Tahoma"/>
          <w:b/>
          <w:sz w:val="24"/>
          <w:szCs w:val="24"/>
        </w:rPr>
        <w:t>RESUELVE:</w:t>
      </w:r>
    </w:p>
    <w:p w14:paraId="37F8A195" w14:textId="77777777" w:rsidR="00A95E03" w:rsidRPr="002B3947" w:rsidRDefault="00A95E03" w:rsidP="00A95E03">
      <w:pPr>
        <w:widowControl w:val="0"/>
        <w:autoSpaceDE w:val="0"/>
        <w:autoSpaceDN w:val="0"/>
        <w:adjustRightInd w:val="0"/>
        <w:spacing w:line="240" w:lineRule="auto"/>
        <w:rPr>
          <w:rFonts w:ascii="Tahoma" w:hAnsi="Tahoma" w:cs="Tahoma"/>
          <w:sz w:val="24"/>
          <w:szCs w:val="24"/>
        </w:rPr>
      </w:pPr>
    </w:p>
    <w:p w14:paraId="585BB35C" w14:textId="4BF94145" w:rsidR="00A95E03" w:rsidRPr="002B3947" w:rsidRDefault="00A95E03" w:rsidP="00A95E03">
      <w:pPr>
        <w:spacing w:line="276" w:lineRule="auto"/>
        <w:ind w:firstLine="708"/>
        <w:rPr>
          <w:rFonts w:ascii="Tahoma" w:hAnsi="Tahoma" w:cs="Tahoma"/>
          <w:sz w:val="24"/>
          <w:szCs w:val="24"/>
        </w:rPr>
      </w:pPr>
      <w:r w:rsidRPr="002B3947">
        <w:rPr>
          <w:rFonts w:ascii="Tahoma" w:hAnsi="Tahoma" w:cs="Tahoma"/>
          <w:b/>
          <w:sz w:val="24"/>
          <w:szCs w:val="24"/>
          <w:u w:val="single"/>
        </w:rPr>
        <w:t>PRIMERO</w:t>
      </w:r>
      <w:r w:rsidRPr="002B3947">
        <w:rPr>
          <w:rFonts w:ascii="Tahoma" w:hAnsi="Tahoma" w:cs="Tahoma"/>
          <w:b/>
          <w:sz w:val="24"/>
          <w:szCs w:val="24"/>
        </w:rPr>
        <w:t>:</w:t>
      </w:r>
      <w:r w:rsidRPr="002B3947">
        <w:rPr>
          <w:rFonts w:ascii="Tahoma" w:hAnsi="Tahoma" w:cs="Tahoma"/>
          <w:sz w:val="24"/>
          <w:szCs w:val="24"/>
        </w:rPr>
        <w:t xml:space="preserve">- </w:t>
      </w:r>
      <w:r w:rsidRPr="002B3947">
        <w:rPr>
          <w:rFonts w:ascii="Tahoma" w:hAnsi="Tahoma" w:cs="Tahoma"/>
          <w:b/>
          <w:sz w:val="24"/>
          <w:szCs w:val="24"/>
        </w:rPr>
        <w:t>REVOCAR</w:t>
      </w:r>
      <w:r w:rsidR="00741B1E" w:rsidRPr="002B3947">
        <w:rPr>
          <w:rFonts w:ascii="Tahoma" w:hAnsi="Tahoma" w:cs="Tahoma"/>
          <w:b/>
          <w:sz w:val="24"/>
          <w:szCs w:val="24"/>
        </w:rPr>
        <w:t xml:space="preserve"> </w:t>
      </w:r>
      <w:r w:rsidR="00741B1E" w:rsidRPr="002B3947">
        <w:rPr>
          <w:rFonts w:ascii="Tahoma" w:hAnsi="Tahoma" w:cs="Tahoma"/>
          <w:sz w:val="24"/>
          <w:szCs w:val="24"/>
        </w:rPr>
        <w:t>los numerales 1, 2 y 3</w:t>
      </w:r>
      <w:r w:rsidRPr="002B3947">
        <w:rPr>
          <w:rFonts w:ascii="Tahoma" w:hAnsi="Tahoma" w:cs="Tahoma"/>
          <w:sz w:val="24"/>
          <w:szCs w:val="24"/>
        </w:rPr>
        <w:t xml:space="preserve"> la sentencia objeto del recurso de apelación.</w:t>
      </w:r>
    </w:p>
    <w:p w14:paraId="50FCAF48" w14:textId="77777777" w:rsidR="00A95E03" w:rsidRPr="002B3947" w:rsidRDefault="00A95E03" w:rsidP="00A95E03">
      <w:pPr>
        <w:spacing w:line="276" w:lineRule="auto"/>
        <w:ind w:firstLine="708"/>
        <w:rPr>
          <w:rFonts w:ascii="Tahoma" w:hAnsi="Tahoma" w:cs="Tahoma"/>
          <w:sz w:val="24"/>
          <w:szCs w:val="24"/>
        </w:rPr>
      </w:pPr>
    </w:p>
    <w:p w14:paraId="08DD355A" w14:textId="3449C357" w:rsidR="00A95E03" w:rsidRPr="002B3947" w:rsidRDefault="00A95E03" w:rsidP="00A95E03">
      <w:pPr>
        <w:spacing w:line="276" w:lineRule="auto"/>
        <w:ind w:firstLine="708"/>
        <w:rPr>
          <w:rFonts w:ascii="Tahoma" w:hAnsi="Tahoma" w:cs="Tahoma"/>
          <w:sz w:val="24"/>
          <w:szCs w:val="24"/>
        </w:rPr>
      </w:pPr>
      <w:r w:rsidRPr="002B3947">
        <w:rPr>
          <w:rFonts w:ascii="Tahoma" w:hAnsi="Tahoma" w:cs="Tahoma"/>
          <w:b/>
          <w:sz w:val="24"/>
          <w:szCs w:val="24"/>
          <w:u w:val="single"/>
        </w:rPr>
        <w:t>SEGUNDO</w:t>
      </w:r>
      <w:r w:rsidRPr="002B3947">
        <w:rPr>
          <w:rFonts w:ascii="Tahoma" w:hAnsi="Tahoma" w:cs="Tahoma"/>
          <w:b/>
          <w:sz w:val="24"/>
          <w:szCs w:val="24"/>
        </w:rPr>
        <w:t>:</w:t>
      </w:r>
      <w:r w:rsidRPr="002B3947">
        <w:rPr>
          <w:rFonts w:ascii="Tahoma" w:hAnsi="Tahoma" w:cs="Tahoma"/>
          <w:sz w:val="24"/>
          <w:szCs w:val="24"/>
        </w:rPr>
        <w:t xml:space="preserve"> </w:t>
      </w:r>
      <w:r w:rsidRPr="002B3947">
        <w:rPr>
          <w:rFonts w:ascii="Tahoma" w:hAnsi="Tahoma" w:cs="Tahoma"/>
          <w:b/>
          <w:sz w:val="24"/>
          <w:szCs w:val="24"/>
        </w:rPr>
        <w:t>DECLARAR</w:t>
      </w:r>
      <w:r w:rsidRPr="002B3947">
        <w:rPr>
          <w:rFonts w:ascii="Tahoma" w:hAnsi="Tahoma" w:cs="Tahoma"/>
          <w:sz w:val="24"/>
          <w:szCs w:val="24"/>
        </w:rPr>
        <w:t xml:space="preserve"> </w:t>
      </w:r>
      <w:r w:rsidR="00741B1E" w:rsidRPr="002B3947">
        <w:rPr>
          <w:rFonts w:ascii="Tahoma" w:hAnsi="Tahoma" w:cs="Tahoma"/>
          <w:sz w:val="24"/>
          <w:szCs w:val="24"/>
        </w:rPr>
        <w:t xml:space="preserve">en su defecto </w:t>
      </w:r>
      <w:r w:rsidRPr="002B3947">
        <w:rPr>
          <w:rFonts w:ascii="Tahoma" w:hAnsi="Tahoma" w:cs="Tahoma"/>
          <w:sz w:val="24"/>
          <w:szCs w:val="24"/>
        </w:rPr>
        <w:t xml:space="preserve">a la señora </w:t>
      </w:r>
      <w:r w:rsidRPr="002B3947">
        <w:rPr>
          <w:rFonts w:ascii="Tahoma" w:hAnsi="Tahoma" w:cs="Tahoma"/>
          <w:b/>
          <w:sz w:val="24"/>
          <w:szCs w:val="24"/>
          <w:lang w:val="es-CO"/>
        </w:rPr>
        <w:t>OFELIA GONZALEZ</w:t>
      </w:r>
      <w:r w:rsidRPr="002B3947">
        <w:rPr>
          <w:rFonts w:ascii="Tahoma" w:hAnsi="Tahoma" w:cs="Tahoma"/>
          <w:sz w:val="24"/>
          <w:szCs w:val="24"/>
          <w:lang w:val="es-CO"/>
        </w:rPr>
        <w:t xml:space="preserve"> de </w:t>
      </w:r>
      <w:r w:rsidRPr="002B3947">
        <w:rPr>
          <w:rFonts w:ascii="Tahoma" w:hAnsi="Tahoma" w:cs="Tahoma"/>
          <w:b/>
          <w:sz w:val="24"/>
          <w:szCs w:val="24"/>
          <w:lang w:val="es-CO"/>
        </w:rPr>
        <w:t>YEPES</w:t>
      </w:r>
      <w:r w:rsidRPr="002B3947">
        <w:rPr>
          <w:rFonts w:ascii="Tahoma" w:hAnsi="Tahoma" w:cs="Tahoma"/>
          <w:sz w:val="24"/>
          <w:szCs w:val="24"/>
        </w:rPr>
        <w:t xml:space="preserve"> única beneficiaria del derecho a la pensión de sobreviviente causada a partir de la muerte del pensionado </w:t>
      </w:r>
      <w:r w:rsidRPr="002B3947">
        <w:rPr>
          <w:rFonts w:ascii="Tahoma" w:hAnsi="Tahoma" w:cs="Tahoma"/>
          <w:b/>
          <w:sz w:val="24"/>
          <w:szCs w:val="24"/>
        </w:rPr>
        <w:t>BERTULFO YEPES CARDONA</w:t>
      </w:r>
      <w:r w:rsidRPr="002B3947">
        <w:rPr>
          <w:rFonts w:ascii="Tahoma" w:hAnsi="Tahoma" w:cs="Tahoma"/>
          <w:sz w:val="24"/>
          <w:szCs w:val="24"/>
        </w:rPr>
        <w:t>.</w:t>
      </w:r>
    </w:p>
    <w:p w14:paraId="29546928" w14:textId="77777777" w:rsidR="00A95E03" w:rsidRPr="002B3947" w:rsidRDefault="00A95E03" w:rsidP="00A95E03">
      <w:pPr>
        <w:spacing w:line="276" w:lineRule="auto"/>
        <w:ind w:firstLine="708"/>
        <w:rPr>
          <w:rFonts w:ascii="Tahoma" w:hAnsi="Tahoma" w:cs="Tahoma"/>
          <w:sz w:val="24"/>
          <w:szCs w:val="24"/>
        </w:rPr>
      </w:pPr>
    </w:p>
    <w:p w14:paraId="37E8037D" w14:textId="094E69C3" w:rsidR="00A95E03" w:rsidRPr="002B3947" w:rsidRDefault="00A95E03" w:rsidP="00A95E03">
      <w:pPr>
        <w:spacing w:line="276" w:lineRule="auto"/>
        <w:ind w:firstLine="708"/>
        <w:rPr>
          <w:rFonts w:ascii="Tahoma" w:hAnsi="Tahoma" w:cs="Tahoma"/>
          <w:sz w:val="24"/>
          <w:szCs w:val="24"/>
          <w:lang w:val="es-CO"/>
        </w:rPr>
      </w:pPr>
      <w:r w:rsidRPr="002B3947">
        <w:rPr>
          <w:rFonts w:ascii="Tahoma" w:hAnsi="Tahoma" w:cs="Tahoma"/>
          <w:b/>
          <w:sz w:val="24"/>
          <w:szCs w:val="24"/>
          <w:u w:val="single"/>
        </w:rPr>
        <w:t>TERCERO</w:t>
      </w:r>
      <w:r w:rsidRPr="002B3947">
        <w:rPr>
          <w:rFonts w:ascii="Tahoma" w:hAnsi="Tahoma" w:cs="Tahoma"/>
          <w:b/>
          <w:sz w:val="24"/>
          <w:szCs w:val="24"/>
        </w:rPr>
        <w:t xml:space="preserve">: ORDENAR </w:t>
      </w:r>
      <w:r w:rsidRPr="002B3947">
        <w:rPr>
          <w:rFonts w:ascii="Tahoma" w:hAnsi="Tahoma" w:cs="Tahoma"/>
          <w:sz w:val="24"/>
          <w:szCs w:val="24"/>
        </w:rPr>
        <w:t xml:space="preserve">a la entidad demandada que proceda al pago de la mentada prestación a partir del 4 de noviembre de 2014, en cuantía de un Salario Mínimo Legal Mensual Vigente y por 13 mesada anuales, lo cual a la fecha (30 de mayo de 2018) asciende a la suma de </w:t>
      </w:r>
      <w:r w:rsidRPr="002B3947">
        <w:rPr>
          <w:rFonts w:ascii="Tahoma" w:hAnsi="Tahoma" w:cs="Tahoma"/>
          <w:b/>
          <w:sz w:val="24"/>
          <w:szCs w:val="24"/>
          <w:lang w:val="es-CO"/>
        </w:rPr>
        <w:t>$</w:t>
      </w:r>
      <w:r w:rsidR="00741B1E" w:rsidRPr="002B3947">
        <w:rPr>
          <w:rFonts w:ascii="Tahoma" w:hAnsi="Tahoma" w:cs="Tahoma"/>
          <w:b/>
          <w:sz w:val="24"/>
          <w:szCs w:val="24"/>
          <w:lang w:val="es-CO"/>
        </w:rPr>
        <w:t>33.941.506</w:t>
      </w:r>
      <w:r w:rsidR="00741B1E" w:rsidRPr="002B3947">
        <w:rPr>
          <w:rFonts w:ascii="Tahoma" w:hAnsi="Tahoma" w:cs="Tahoma"/>
          <w:sz w:val="24"/>
          <w:szCs w:val="24"/>
          <w:lang w:val="es-CO"/>
        </w:rPr>
        <w:t>, sin perjuicio de las mesadas que se sigan causando hasta la inclusión de la demandante en nómina de pensionado</w:t>
      </w:r>
      <w:r w:rsidR="00925B02" w:rsidRPr="002B3947">
        <w:rPr>
          <w:rFonts w:ascii="Tahoma" w:hAnsi="Tahoma" w:cs="Tahoma"/>
          <w:sz w:val="24"/>
          <w:szCs w:val="24"/>
          <w:lang w:val="es-CO"/>
        </w:rPr>
        <w:t>s</w:t>
      </w:r>
      <w:r w:rsidR="00741B1E" w:rsidRPr="002B3947">
        <w:rPr>
          <w:rFonts w:ascii="Tahoma" w:hAnsi="Tahoma" w:cs="Tahoma"/>
          <w:sz w:val="24"/>
          <w:szCs w:val="24"/>
          <w:lang w:val="es-CO"/>
        </w:rPr>
        <w:t xml:space="preserve">. </w:t>
      </w:r>
    </w:p>
    <w:p w14:paraId="5514A21E" w14:textId="77777777" w:rsidR="00A95E03" w:rsidRPr="002B3947" w:rsidRDefault="00A95E03" w:rsidP="00741B1E">
      <w:pPr>
        <w:spacing w:line="276" w:lineRule="auto"/>
        <w:ind w:firstLine="0"/>
        <w:rPr>
          <w:rFonts w:ascii="Tahoma" w:hAnsi="Tahoma" w:cs="Tahoma"/>
          <w:b/>
          <w:sz w:val="24"/>
          <w:szCs w:val="24"/>
          <w:u w:val="single"/>
          <w:lang w:val="es-ES_tradnl"/>
        </w:rPr>
      </w:pPr>
    </w:p>
    <w:p w14:paraId="58AE71D6" w14:textId="203C016F" w:rsidR="00741B1E" w:rsidRPr="002B3947" w:rsidRDefault="00A95E03" w:rsidP="00A95E03">
      <w:pPr>
        <w:spacing w:line="276" w:lineRule="auto"/>
        <w:ind w:firstLine="708"/>
        <w:rPr>
          <w:rFonts w:ascii="Tahoma" w:hAnsi="Tahoma" w:cs="Tahoma"/>
          <w:sz w:val="24"/>
          <w:szCs w:val="24"/>
          <w:lang w:val="es-ES_tradnl"/>
        </w:rPr>
      </w:pPr>
      <w:r w:rsidRPr="002B3947">
        <w:rPr>
          <w:rFonts w:ascii="Tahoma" w:hAnsi="Tahoma" w:cs="Tahoma"/>
          <w:b/>
          <w:sz w:val="24"/>
          <w:szCs w:val="24"/>
          <w:u w:val="single"/>
          <w:lang w:val="es-ES_tradnl"/>
        </w:rPr>
        <w:t>CUARTO:</w:t>
      </w:r>
      <w:r w:rsidRPr="002B3947">
        <w:rPr>
          <w:rFonts w:ascii="Tahoma" w:hAnsi="Tahoma" w:cs="Tahoma"/>
          <w:b/>
          <w:sz w:val="24"/>
          <w:szCs w:val="24"/>
          <w:lang w:val="es-ES_tradnl"/>
        </w:rPr>
        <w:t xml:space="preserve"> </w:t>
      </w:r>
      <w:r w:rsidR="00741B1E" w:rsidRPr="002B3947">
        <w:rPr>
          <w:rFonts w:ascii="Tahoma" w:hAnsi="Tahoma" w:cs="Tahoma"/>
          <w:b/>
          <w:sz w:val="24"/>
          <w:szCs w:val="24"/>
          <w:lang w:val="es-ES_tradnl"/>
        </w:rPr>
        <w:t xml:space="preserve">CONFIRMAR </w:t>
      </w:r>
      <w:r w:rsidR="00741B1E" w:rsidRPr="002B3947">
        <w:rPr>
          <w:rFonts w:ascii="Tahoma" w:hAnsi="Tahoma" w:cs="Tahoma"/>
          <w:sz w:val="24"/>
          <w:szCs w:val="24"/>
          <w:lang w:val="es-ES_tradnl"/>
        </w:rPr>
        <w:t>los demás numerales de la sentencia objeto del recurso de apelación.</w:t>
      </w:r>
    </w:p>
    <w:p w14:paraId="6E136322" w14:textId="3751FFED" w:rsidR="00A95E03" w:rsidRPr="002B3947" w:rsidRDefault="00741B1E" w:rsidP="00A95E03">
      <w:pPr>
        <w:spacing w:line="276" w:lineRule="auto"/>
        <w:ind w:firstLine="708"/>
        <w:rPr>
          <w:rFonts w:ascii="Tahoma" w:hAnsi="Tahoma" w:cs="Tahoma"/>
          <w:b/>
          <w:sz w:val="24"/>
          <w:szCs w:val="24"/>
          <w:lang w:val="es-ES_tradnl"/>
        </w:rPr>
      </w:pPr>
      <w:r w:rsidRPr="002B3947">
        <w:rPr>
          <w:rFonts w:ascii="Tahoma" w:hAnsi="Tahoma" w:cs="Tahoma"/>
          <w:b/>
          <w:sz w:val="24"/>
          <w:szCs w:val="24"/>
          <w:lang w:val="es-ES_tradnl"/>
        </w:rPr>
        <w:t xml:space="preserve"> </w:t>
      </w:r>
    </w:p>
    <w:p w14:paraId="3B358517" w14:textId="17013262" w:rsidR="00A95E03" w:rsidRPr="002B3947" w:rsidRDefault="00A95E03" w:rsidP="00741B1E">
      <w:pPr>
        <w:spacing w:line="276" w:lineRule="auto"/>
        <w:ind w:firstLine="708"/>
        <w:rPr>
          <w:rFonts w:ascii="Tahoma" w:hAnsi="Tahoma" w:cs="Tahoma"/>
          <w:sz w:val="24"/>
          <w:szCs w:val="24"/>
          <w:lang w:val="es-ES_tradnl"/>
        </w:rPr>
      </w:pPr>
      <w:r w:rsidRPr="002B3947">
        <w:rPr>
          <w:rFonts w:ascii="Tahoma" w:hAnsi="Tahoma" w:cs="Tahoma"/>
          <w:b/>
          <w:sz w:val="24"/>
          <w:szCs w:val="24"/>
          <w:u w:val="single"/>
          <w:lang w:val="es-ES_tradnl"/>
        </w:rPr>
        <w:t>QUINTO:</w:t>
      </w:r>
      <w:r w:rsidRPr="002B3947">
        <w:rPr>
          <w:rFonts w:ascii="Tahoma" w:hAnsi="Tahoma" w:cs="Tahoma"/>
          <w:b/>
          <w:sz w:val="24"/>
          <w:szCs w:val="24"/>
          <w:lang w:val="es-ES_tradnl"/>
        </w:rPr>
        <w:t xml:space="preserve"> </w:t>
      </w:r>
      <w:r w:rsidR="00741B1E" w:rsidRPr="002B3947">
        <w:rPr>
          <w:rFonts w:ascii="Tahoma" w:hAnsi="Tahoma" w:cs="Tahoma"/>
          <w:b/>
          <w:sz w:val="24"/>
          <w:szCs w:val="24"/>
          <w:lang w:val="es-ES_tradnl"/>
        </w:rPr>
        <w:t xml:space="preserve">SIN </w:t>
      </w:r>
      <w:r w:rsidRPr="002B3947">
        <w:rPr>
          <w:rFonts w:ascii="Tahoma" w:hAnsi="Tahoma" w:cs="Tahoma"/>
          <w:b/>
          <w:sz w:val="24"/>
          <w:szCs w:val="24"/>
          <w:lang w:val="es-ES_tradnl"/>
        </w:rPr>
        <w:t xml:space="preserve">COSTAS </w:t>
      </w:r>
      <w:r w:rsidR="00741B1E" w:rsidRPr="002B3947">
        <w:rPr>
          <w:rFonts w:ascii="Tahoma" w:hAnsi="Tahoma" w:cs="Tahoma"/>
          <w:sz w:val="24"/>
          <w:szCs w:val="24"/>
          <w:lang w:val="es-ES_tradnl"/>
        </w:rPr>
        <w:t xml:space="preserve">en esta instancia. </w:t>
      </w:r>
    </w:p>
    <w:p w14:paraId="390FBD84" w14:textId="77777777" w:rsidR="00925B02" w:rsidRPr="002B3947" w:rsidRDefault="00925B02" w:rsidP="00741B1E">
      <w:pPr>
        <w:spacing w:line="276" w:lineRule="auto"/>
        <w:ind w:firstLine="708"/>
        <w:rPr>
          <w:rFonts w:ascii="Tahoma" w:hAnsi="Tahoma" w:cs="Tahoma"/>
          <w:sz w:val="24"/>
          <w:szCs w:val="24"/>
          <w:lang w:val="es-ES_tradnl"/>
        </w:rPr>
      </w:pPr>
    </w:p>
    <w:p w14:paraId="7088380C" w14:textId="77777777" w:rsidR="00181928" w:rsidRPr="002B3947" w:rsidRDefault="00181928" w:rsidP="00181928">
      <w:pPr>
        <w:spacing w:line="276" w:lineRule="auto"/>
        <w:ind w:firstLine="708"/>
        <w:rPr>
          <w:rFonts w:ascii="Tahoma" w:hAnsi="Tahoma" w:cs="Tahoma"/>
          <w:sz w:val="24"/>
          <w:szCs w:val="24"/>
        </w:rPr>
      </w:pPr>
      <w:r w:rsidRPr="002B3947">
        <w:rPr>
          <w:rFonts w:ascii="Tahoma" w:hAnsi="Tahoma" w:cs="Tahoma"/>
          <w:sz w:val="24"/>
          <w:szCs w:val="24"/>
        </w:rPr>
        <w:t>La Magistrada,</w:t>
      </w:r>
    </w:p>
    <w:p w14:paraId="34DB0E16" w14:textId="77777777" w:rsidR="00181928" w:rsidRPr="002B3947" w:rsidRDefault="00181928" w:rsidP="00181928">
      <w:pPr>
        <w:spacing w:line="276" w:lineRule="auto"/>
        <w:ind w:firstLine="0"/>
        <w:rPr>
          <w:rFonts w:ascii="Tahoma" w:hAnsi="Tahoma" w:cs="Tahoma"/>
          <w:sz w:val="24"/>
          <w:szCs w:val="24"/>
        </w:rPr>
      </w:pPr>
    </w:p>
    <w:p w14:paraId="52B820DB" w14:textId="77777777" w:rsidR="00181928" w:rsidRPr="002B3947" w:rsidRDefault="00181928" w:rsidP="00181928">
      <w:pPr>
        <w:spacing w:line="276" w:lineRule="auto"/>
        <w:ind w:firstLine="0"/>
        <w:rPr>
          <w:rFonts w:ascii="Tahoma" w:hAnsi="Tahoma" w:cs="Tahoma"/>
          <w:sz w:val="24"/>
          <w:szCs w:val="24"/>
        </w:rPr>
      </w:pPr>
    </w:p>
    <w:p w14:paraId="7CD15A9B" w14:textId="77777777" w:rsidR="00181928" w:rsidRPr="002B3947" w:rsidRDefault="00181928" w:rsidP="00181928">
      <w:pPr>
        <w:spacing w:line="276" w:lineRule="auto"/>
        <w:ind w:firstLine="0"/>
        <w:jc w:val="center"/>
        <w:rPr>
          <w:rFonts w:ascii="Tahoma" w:hAnsi="Tahoma" w:cs="Tahoma"/>
          <w:b/>
          <w:sz w:val="24"/>
          <w:szCs w:val="24"/>
        </w:rPr>
      </w:pPr>
      <w:r w:rsidRPr="002B3947">
        <w:rPr>
          <w:rFonts w:ascii="Tahoma" w:hAnsi="Tahoma" w:cs="Tahoma"/>
          <w:b/>
          <w:sz w:val="24"/>
          <w:szCs w:val="24"/>
        </w:rPr>
        <w:t>ANA LUCÍA CAICEDO CALDERÓN</w:t>
      </w:r>
    </w:p>
    <w:p w14:paraId="068DDF7A" w14:textId="77777777" w:rsidR="00181928" w:rsidRPr="002B3947" w:rsidRDefault="00181928" w:rsidP="00181928">
      <w:pPr>
        <w:spacing w:line="276" w:lineRule="auto"/>
        <w:ind w:firstLine="0"/>
        <w:rPr>
          <w:rFonts w:ascii="Tahoma" w:hAnsi="Tahoma" w:cs="Tahoma"/>
          <w:sz w:val="24"/>
          <w:szCs w:val="24"/>
        </w:rPr>
      </w:pPr>
    </w:p>
    <w:p w14:paraId="0BC305D8" w14:textId="77777777" w:rsidR="00181928" w:rsidRPr="002B3947" w:rsidRDefault="00181928" w:rsidP="00181928">
      <w:pPr>
        <w:spacing w:line="276" w:lineRule="auto"/>
        <w:ind w:firstLine="0"/>
        <w:jc w:val="center"/>
        <w:rPr>
          <w:rFonts w:ascii="Tahoma" w:hAnsi="Tahoma" w:cs="Tahoma"/>
          <w:sz w:val="24"/>
          <w:szCs w:val="24"/>
        </w:rPr>
      </w:pPr>
    </w:p>
    <w:p w14:paraId="53C3DDA0" w14:textId="77777777" w:rsidR="00181928" w:rsidRPr="002B3947" w:rsidRDefault="00181928" w:rsidP="00181928">
      <w:pPr>
        <w:spacing w:line="276" w:lineRule="auto"/>
        <w:ind w:firstLine="0"/>
        <w:jc w:val="center"/>
        <w:rPr>
          <w:rFonts w:ascii="Tahoma" w:hAnsi="Tahoma" w:cs="Tahoma"/>
          <w:sz w:val="24"/>
          <w:szCs w:val="24"/>
        </w:rPr>
      </w:pPr>
    </w:p>
    <w:p w14:paraId="1C1A18C5" w14:textId="77777777" w:rsidR="00181928" w:rsidRPr="002B3947" w:rsidRDefault="00181928" w:rsidP="00181928">
      <w:pPr>
        <w:spacing w:line="276" w:lineRule="auto"/>
        <w:ind w:firstLine="708"/>
        <w:rPr>
          <w:rFonts w:ascii="Tahoma" w:hAnsi="Tahoma" w:cs="Tahoma"/>
          <w:sz w:val="24"/>
          <w:szCs w:val="24"/>
        </w:rPr>
      </w:pPr>
      <w:r w:rsidRPr="002B3947">
        <w:rPr>
          <w:rFonts w:ascii="Tahoma" w:hAnsi="Tahoma" w:cs="Tahoma"/>
          <w:sz w:val="24"/>
          <w:szCs w:val="24"/>
        </w:rPr>
        <w:t>La Magistrada y el Magistrado,</w:t>
      </w:r>
    </w:p>
    <w:p w14:paraId="303508A5" w14:textId="77777777" w:rsidR="00181928" w:rsidRPr="002B3947" w:rsidRDefault="00181928" w:rsidP="00181928">
      <w:pPr>
        <w:spacing w:line="276" w:lineRule="auto"/>
        <w:ind w:firstLine="0"/>
        <w:rPr>
          <w:rFonts w:ascii="Tahoma" w:hAnsi="Tahoma" w:cs="Tahoma"/>
          <w:sz w:val="24"/>
          <w:szCs w:val="24"/>
        </w:rPr>
      </w:pPr>
    </w:p>
    <w:p w14:paraId="7D997BED" w14:textId="77777777" w:rsidR="00181928" w:rsidRPr="002B3947" w:rsidRDefault="00181928" w:rsidP="00181928">
      <w:pPr>
        <w:spacing w:line="276" w:lineRule="auto"/>
        <w:ind w:firstLine="0"/>
        <w:rPr>
          <w:rFonts w:ascii="Tahoma" w:hAnsi="Tahoma" w:cs="Tahoma"/>
          <w:sz w:val="24"/>
          <w:szCs w:val="24"/>
        </w:rPr>
      </w:pPr>
    </w:p>
    <w:p w14:paraId="04343913" w14:textId="77777777" w:rsidR="00181928" w:rsidRPr="002B3947" w:rsidRDefault="00181928" w:rsidP="00181928">
      <w:pPr>
        <w:spacing w:line="276" w:lineRule="auto"/>
        <w:ind w:firstLine="0"/>
        <w:rPr>
          <w:rFonts w:ascii="Tahoma" w:hAnsi="Tahoma" w:cs="Tahoma"/>
          <w:sz w:val="24"/>
          <w:szCs w:val="24"/>
        </w:rPr>
      </w:pPr>
    </w:p>
    <w:p w14:paraId="627E38AF" w14:textId="77777777" w:rsidR="00181928" w:rsidRPr="002B3947" w:rsidRDefault="00181928" w:rsidP="00181928">
      <w:pPr>
        <w:spacing w:line="276" w:lineRule="auto"/>
        <w:ind w:firstLine="0"/>
        <w:rPr>
          <w:rFonts w:ascii="Tahoma" w:hAnsi="Tahoma" w:cs="Tahoma"/>
          <w:sz w:val="24"/>
          <w:szCs w:val="24"/>
        </w:rPr>
      </w:pPr>
    </w:p>
    <w:p w14:paraId="1F5186EA" w14:textId="77777777" w:rsidR="00181928" w:rsidRPr="002B3947" w:rsidRDefault="00181928" w:rsidP="00181928">
      <w:pPr>
        <w:spacing w:line="276" w:lineRule="auto"/>
        <w:ind w:firstLine="0"/>
        <w:rPr>
          <w:rFonts w:ascii="Tahoma" w:hAnsi="Tahoma" w:cs="Tahoma"/>
          <w:b/>
          <w:sz w:val="24"/>
          <w:szCs w:val="24"/>
        </w:rPr>
      </w:pPr>
      <w:r w:rsidRPr="002B3947">
        <w:rPr>
          <w:rFonts w:ascii="Tahoma" w:hAnsi="Tahoma" w:cs="Tahoma"/>
          <w:b/>
          <w:sz w:val="24"/>
          <w:szCs w:val="24"/>
        </w:rPr>
        <w:t>OLGA LUCÍA HOYOS SEPÚLVEDA                JULIO CÉSAR SALAZAR MUÑOZ</w:t>
      </w:r>
    </w:p>
    <w:p w14:paraId="15B183B8" w14:textId="77777777" w:rsidR="00181928" w:rsidRPr="002B3947" w:rsidRDefault="00181928" w:rsidP="00181928">
      <w:pPr>
        <w:spacing w:line="276" w:lineRule="auto"/>
        <w:ind w:firstLine="0"/>
        <w:rPr>
          <w:rFonts w:ascii="Tahoma" w:hAnsi="Tahoma" w:cs="Tahoma"/>
          <w:sz w:val="24"/>
          <w:szCs w:val="24"/>
          <w:lang w:val="es-CO"/>
        </w:rPr>
      </w:pPr>
    </w:p>
    <w:p w14:paraId="1E635237" w14:textId="5616F2F9" w:rsidR="00CF14F4" w:rsidRPr="002B3947" w:rsidRDefault="00CF14F4" w:rsidP="00CF14F4">
      <w:pPr>
        <w:spacing w:line="276" w:lineRule="auto"/>
        <w:ind w:firstLine="0"/>
        <w:rPr>
          <w:rFonts w:ascii="Tahoma" w:hAnsi="Tahoma" w:cs="Tahoma"/>
          <w:sz w:val="24"/>
          <w:szCs w:val="24"/>
          <w:lang w:val="es-CO"/>
        </w:rPr>
      </w:pPr>
    </w:p>
    <w:sectPr w:rsidR="00CF14F4" w:rsidRPr="002B3947" w:rsidSect="005B0C0A">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BCFB" w14:textId="77777777" w:rsidR="00B52DC4" w:rsidRDefault="00B52DC4" w:rsidP="0051240B">
      <w:pPr>
        <w:spacing w:line="240" w:lineRule="auto"/>
      </w:pPr>
      <w:r>
        <w:separator/>
      </w:r>
    </w:p>
  </w:endnote>
  <w:endnote w:type="continuationSeparator" w:id="0">
    <w:p w14:paraId="45E6F9B3" w14:textId="77777777" w:rsidR="00B52DC4" w:rsidRDefault="00B52DC4" w:rsidP="0051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20890"/>
      <w:docPartObj>
        <w:docPartGallery w:val="Page Numbers (Bottom of Page)"/>
        <w:docPartUnique/>
      </w:docPartObj>
    </w:sdtPr>
    <w:sdtEndPr/>
    <w:sdtContent>
      <w:p w14:paraId="652C0124" w14:textId="5325C2D5" w:rsidR="0051240B" w:rsidRDefault="0051240B">
        <w:pPr>
          <w:pStyle w:val="Piedepgina"/>
          <w:jc w:val="right"/>
        </w:pPr>
        <w:r>
          <w:fldChar w:fldCharType="begin"/>
        </w:r>
        <w:r>
          <w:instrText>PAGE   \* MERGEFORMAT</w:instrText>
        </w:r>
        <w:r>
          <w:fldChar w:fldCharType="separate"/>
        </w:r>
        <w:r w:rsidR="006D65C0">
          <w:rPr>
            <w:noProof/>
          </w:rPr>
          <w:t>2</w:t>
        </w:r>
        <w:r>
          <w:fldChar w:fldCharType="end"/>
        </w:r>
      </w:p>
    </w:sdtContent>
  </w:sdt>
  <w:p w14:paraId="3DF881D9" w14:textId="77777777" w:rsidR="0051240B" w:rsidRDefault="005124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CF5B" w14:textId="77777777" w:rsidR="00B52DC4" w:rsidRDefault="00B52DC4" w:rsidP="0051240B">
      <w:pPr>
        <w:spacing w:line="240" w:lineRule="auto"/>
      </w:pPr>
      <w:r>
        <w:separator/>
      </w:r>
    </w:p>
  </w:footnote>
  <w:footnote w:type="continuationSeparator" w:id="0">
    <w:p w14:paraId="5561642C" w14:textId="77777777" w:rsidR="00B52DC4" w:rsidRDefault="00B52DC4" w:rsidP="0051240B">
      <w:pPr>
        <w:spacing w:line="240" w:lineRule="auto"/>
      </w:pPr>
      <w:r>
        <w:continuationSeparator/>
      </w:r>
    </w:p>
  </w:footnote>
  <w:footnote w:id="1">
    <w:p w14:paraId="691897F7" w14:textId="58A52DE8" w:rsidR="0051240B" w:rsidRPr="0051240B" w:rsidRDefault="0051240B">
      <w:pPr>
        <w:pStyle w:val="Textonotapie"/>
        <w:rPr>
          <w:rFonts w:ascii="Tahoma" w:hAnsi="Tahoma" w:cs="Tahoma"/>
          <w:sz w:val="18"/>
          <w:szCs w:val="18"/>
          <w:lang w:val="es-CO"/>
        </w:rPr>
      </w:pPr>
      <w:r w:rsidRPr="0051240B">
        <w:rPr>
          <w:rStyle w:val="Refdenotaalpie"/>
          <w:rFonts w:ascii="Tahoma" w:hAnsi="Tahoma" w:cs="Tahoma"/>
          <w:sz w:val="18"/>
          <w:szCs w:val="18"/>
        </w:rPr>
        <w:footnoteRef/>
      </w:r>
      <w:r w:rsidRPr="0051240B">
        <w:rPr>
          <w:rFonts w:ascii="Tahoma" w:hAnsi="Tahoma" w:cs="Tahoma"/>
          <w:sz w:val="18"/>
          <w:szCs w:val="18"/>
        </w:rPr>
        <w:t xml:space="preserve"> </w:t>
      </w:r>
      <w:r w:rsidRPr="0051240B">
        <w:rPr>
          <w:rFonts w:ascii="Tahoma" w:hAnsi="Tahoma" w:cs="Tahoma"/>
          <w:sz w:val="18"/>
          <w:szCs w:val="18"/>
          <w:lang w:val="es-CO"/>
        </w:rPr>
        <w:t>Tal como se indica en la Resolución No. GNR177037 del 17 de junio de 2015</w:t>
      </w:r>
      <w:r>
        <w:rPr>
          <w:rFonts w:ascii="Tahoma" w:hAnsi="Tahoma" w:cs="Tahoma"/>
          <w:sz w:val="18"/>
          <w:szCs w:val="18"/>
          <w:lang w:val="es-CO"/>
        </w:rPr>
        <w:t xml:space="preserve"> (Fl.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5728" w14:textId="12B2DA4A" w:rsidR="00BC4198" w:rsidRPr="00821AAE" w:rsidRDefault="00BC4198" w:rsidP="00BC4198">
    <w:pPr>
      <w:pStyle w:val="Encabezado"/>
      <w:ind w:firstLine="0"/>
      <w:rPr>
        <w:rFonts w:ascii="Calibri Light" w:hAnsi="Calibri Light" w:cs="Tahoma"/>
        <w:i/>
        <w:sz w:val="16"/>
        <w:szCs w:val="16"/>
        <w:lang w:val="es-CO"/>
      </w:rPr>
    </w:pPr>
    <w:r w:rsidRPr="00821AAE">
      <w:rPr>
        <w:rFonts w:ascii="Calibri Light" w:hAnsi="Calibri Light" w:cs="Tahoma"/>
        <w:i/>
        <w:sz w:val="16"/>
        <w:szCs w:val="16"/>
        <w:lang w:val="es-CO"/>
      </w:rPr>
      <w:t xml:space="preserve">Demandante: </w:t>
    </w:r>
    <w:r w:rsidR="005B0C0A" w:rsidRPr="00821AAE">
      <w:rPr>
        <w:rFonts w:ascii="Calibri Light" w:hAnsi="Calibri Light" w:cs="Tahoma"/>
        <w:i/>
        <w:sz w:val="16"/>
        <w:szCs w:val="16"/>
        <w:lang w:val="es-CO"/>
      </w:rPr>
      <w:t>Blanca Cielo Flórez Velásquez y otra</w:t>
    </w:r>
  </w:p>
  <w:p w14:paraId="006632B0" w14:textId="53202185" w:rsidR="005B0C0A" w:rsidRPr="00821AAE" w:rsidRDefault="005B0C0A" w:rsidP="00BC4198">
    <w:pPr>
      <w:pStyle w:val="Encabezado"/>
      <w:ind w:firstLine="0"/>
      <w:rPr>
        <w:rFonts w:ascii="Calibri Light" w:hAnsi="Calibri Light" w:cs="Tahoma"/>
        <w:i/>
        <w:sz w:val="16"/>
        <w:szCs w:val="16"/>
        <w:lang w:val="es-CO"/>
      </w:rPr>
    </w:pPr>
    <w:r w:rsidRPr="00821AAE">
      <w:rPr>
        <w:rFonts w:ascii="Calibri Light" w:hAnsi="Calibri Light" w:cs="Tahoma"/>
        <w:i/>
        <w:sz w:val="16"/>
        <w:szCs w:val="16"/>
        <w:lang w:val="es-CO"/>
      </w:rPr>
      <w:t>Demandado: Colpensiones</w:t>
    </w:r>
  </w:p>
  <w:p w14:paraId="726CFCBB" w14:textId="5FBAAEA3" w:rsidR="005B0C0A" w:rsidRPr="00821AAE" w:rsidRDefault="005B0C0A" w:rsidP="00BC4198">
    <w:pPr>
      <w:pStyle w:val="Encabezado"/>
      <w:ind w:firstLine="0"/>
      <w:rPr>
        <w:rFonts w:ascii="Calibri Light" w:hAnsi="Calibri Light" w:cs="Tahoma"/>
        <w:i/>
        <w:sz w:val="16"/>
        <w:szCs w:val="16"/>
        <w:lang w:val="es-CO"/>
      </w:rPr>
    </w:pPr>
    <w:r w:rsidRPr="00821AAE">
      <w:rPr>
        <w:rFonts w:ascii="Calibri Light" w:hAnsi="Calibri Light" w:cs="Tahoma"/>
        <w:i/>
        <w:sz w:val="16"/>
        <w:szCs w:val="16"/>
        <w:lang w:val="es-CO"/>
      </w:rPr>
      <w:t>Rad: 2015-00403</w:t>
    </w:r>
  </w:p>
  <w:p w14:paraId="5A288672" w14:textId="77777777" w:rsidR="005B0C0A" w:rsidRPr="005B0C0A" w:rsidRDefault="005B0C0A" w:rsidP="005B0C0A">
    <w:pPr>
      <w:pStyle w:val="Encabezado"/>
      <w:ind w:firstLine="0"/>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E4F86"/>
    <w:multiLevelType w:val="hybridMultilevel"/>
    <w:tmpl w:val="DD1CF570"/>
    <w:lvl w:ilvl="0" w:tplc="FC06FB2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538D7DEB"/>
    <w:multiLevelType w:val="hybridMultilevel"/>
    <w:tmpl w:val="33606FA8"/>
    <w:lvl w:ilvl="0" w:tplc="05328C0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5A"/>
    <w:rsid w:val="00012217"/>
    <w:rsid w:val="00042533"/>
    <w:rsid w:val="00070DEB"/>
    <w:rsid w:val="00085121"/>
    <w:rsid w:val="00096351"/>
    <w:rsid w:val="000C7CFF"/>
    <w:rsid w:val="000E04E9"/>
    <w:rsid w:val="000E20C7"/>
    <w:rsid w:val="000E387F"/>
    <w:rsid w:val="000F1E44"/>
    <w:rsid w:val="00107B41"/>
    <w:rsid w:val="00111529"/>
    <w:rsid w:val="00127B03"/>
    <w:rsid w:val="00162414"/>
    <w:rsid w:val="001706CD"/>
    <w:rsid w:val="00170B09"/>
    <w:rsid w:val="00181928"/>
    <w:rsid w:val="00197792"/>
    <w:rsid w:val="001E2AEE"/>
    <w:rsid w:val="001F7157"/>
    <w:rsid w:val="00214179"/>
    <w:rsid w:val="002730FC"/>
    <w:rsid w:val="00294E66"/>
    <w:rsid w:val="002B3947"/>
    <w:rsid w:val="0033301A"/>
    <w:rsid w:val="00334ACA"/>
    <w:rsid w:val="0033761D"/>
    <w:rsid w:val="003718FE"/>
    <w:rsid w:val="0037510F"/>
    <w:rsid w:val="003A29D0"/>
    <w:rsid w:val="003B2B75"/>
    <w:rsid w:val="003B6080"/>
    <w:rsid w:val="003B6DE7"/>
    <w:rsid w:val="003F51D8"/>
    <w:rsid w:val="004432EE"/>
    <w:rsid w:val="00473F15"/>
    <w:rsid w:val="00487798"/>
    <w:rsid w:val="00494523"/>
    <w:rsid w:val="00496EB2"/>
    <w:rsid w:val="004A39F2"/>
    <w:rsid w:val="004A5CEF"/>
    <w:rsid w:val="004A75F6"/>
    <w:rsid w:val="004B03D9"/>
    <w:rsid w:val="004B591C"/>
    <w:rsid w:val="004D0CFF"/>
    <w:rsid w:val="004F20E5"/>
    <w:rsid w:val="0051085E"/>
    <w:rsid w:val="0051240B"/>
    <w:rsid w:val="00514F6B"/>
    <w:rsid w:val="00543237"/>
    <w:rsid w:val="00555F50"/>
    <w:rsid w:val="00581DCA"/>
    <w:rsid w:val="005B0C0A"/>
    <w:rsid w:val="005F46DE"/>
    <w:rsid w:val="005F7DEC"/>
    <w:rsid w:val="006057EC"/>
    <w:rsid w:val="00634EC0"/>
    <w:rsid w:val="00647A46"/>
    <w:rsid w:val="00653029"/>
    <w:rsid w:val="00654EDD"/>
    <w:rsid w:val="00657EFD"/>
    <w:rsid w:val="00662820"/>
    <w:rsid w:val="006643F4"/>
    <w:rsid w:val="00692FB7"/>
    <w:rsid w:val="006931F4"/>
    <w:rsid w:val="0069355A"/>
    <w:rsid w:val="00693700"/>
    <w:rsid w:val="006937F3"/>
    <w:rsid w:val="006B1B2F"/>
    <w:rsid w:val="006D0ED0"/>
    <w:rsid w:val="006D65C0"/>
    <w:rsid w:val="006E3825"/>
    <w:rsid w:val="006F2146"/>
    <w:rsid w:val="006F2D58"/>
    <w:rsid w:val="0072106E"/>
    <w:rsid w:val="00741B1E"/>
    <w:rsid w:val="00755B06"/>
    <w:rsid w:val="00765538"/>
    <w:rsid w:val="007655B7"/>
    <w:rsid w:val="007A2781"/>
    <w:rsid w:val="007C6866"/>
    <w:rsid w:val="007E23E9"/>
    <w:rsid w:val="00821AAE"/>
    <w:rsid w:val="008355AA"/>
    <w:rsid w:val="008375FE"/>
    <w:rsid w:val="008A0E63"/>
    <w:rsid w:val="008A316F"/>
    <w:rsid w:val="008E691E"/>
    <w:rsid w:val="00900361"/>
    <w:rsid w:val="00925B02"/>
    <w:rsid w:val="00933D99"/>
    <w:rsid w:val="00940FE9"/>
    <w:rsid w:val="00943555"/>
    <w:rsid w:val="00977B97"/>
    <w:rsid w:val="009A1C16"/>
    <w:rsid w:val="009A528B"/>
    <w:rsid w:val="009C2A9A"/>
    <w:rsid w:val="00A44AB3"/>
    <w:rsid w:val="00A67D7F"/>
    <w:rsid w:val="00A71D16"/>
    <w:rsid w:val="00A7383E"/>
    <w:rsid w:val="00A8257A"/>
    <w:rsid w:val="00A95E03"/>
    <w:rsid w:val="00AA70C7"/>
    <w:rsid w:val="00AB6235"/>
    <w:rsid w:val="00AB6E7D"/>
    <w:rsid w:val="00AF69D4"/>
    <w:rsid w:val="00B02AAC"/>
    <w:rsid w:val="00B52DC4"/>
    <w:rsid w:val="00B721AF"/>
    <w:rsid w:val="00B76EB3"/>
    <w:rsid w:val="00BB31E6"/>
    <w:rsid w:val="00BC4198"/>
    <w:rsid w:val="00C4204F"/>
    <w:rsid w:val="00C93B48"/>
    <w:rsid w:val="00CD2686"/>
    <w:rsid w:val="00CF14F4"/>
    <w:rsid w:val="00D14CEF"/>
    <w:rsid w:val="00D15F1F"/>
    <w:rsid w:val="00D2601A"/>
    <w:rsid w:val="00D26F03"/>
    <w:rsid w:val="00D618AC"/>
    <w:rsid w:val="00D679F4"/>
    <w:rsid w:val="00D8690D"/>
    <w:rsid w:val="00DA16F4"/>
    <w:rsid w:val="00DB3C83"/>
    <w:rsid w:val="00DB401F"/>
    <w:rsid w:val="00DE1735"/>
    <w:rsid w:val="00DE6127"/>
    <w:rsid w:val="00E31406"/>
    <w:rsid w:val="00E341D5"/>
    <w:rsid w:val="00E6217B"/>
    <w:rsid w:val="00E81017"/>
    <w:rsid w:val="00EF736D"/>
    <w:rsid w:val="00F439F0"/>
    <w:rsid w:val="00F55BC0"/>
    <w:rsid w:val="00F63E0C"/>
    <w:rsid w:val="00F93C7A"/>
    <w:rsid w:val="00FB4A4B"/>
    <w:rsid w:val="00FD2162"/>
    <w:rsid w:val="00FF4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AA2F"/>
  <w15:chartTrackingRefBased/>
  <w15:docId w15:val="{8658E276-164E-4513-AA0F-B840ECC1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95E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01A"/>
    <w:pPr>
      <w:ind w:left="720"/>
      <w:contextualSpacing/>
    </w:pPr>
  </w:style>
  <w:style w:type="paragraph" w:customStyle="1" w:styleId="Textoindependiente22">
    <w:name w:val="Texto independiente 22"/>
    <w:basedOn w:val="Normal"/>
    <w:rsid w:val="00D618AC"/>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apple-converted-space">
    <w:name w:val="apple-converted-space"/>
    <w:basedOn w:val="Fuentedeprrafopredeter"/>
    <w:rsid w:val="00D618AC"/>
  </w:style>
  <w:style w:type="character" w:styleId="Textoennegrita">
    <w:name w:val="Strong"/>
    <w:basedOn w:val="Fuentedeprrafopredeter"/>
    <w:uiPriority w:val="22"/>
    <w:qFormat/>
    <w:rsid w:val="00D618AC"/>
    <w:rPr>
      <w:b/>
      <w:bCs/>
    </w:rPr>
  </w:style>
  <w:style w:type="paragraph" w:customStyle="1" w:styleId="Default">
    <w:name w:val="Default"/>
    <w:rsid w:val="00D618AC"/>
    <w:pPr>
      <w:autoSpaceDE w:val="0"/>
      <w:autoSpaceDN w:val="0"/>
      <w:adjustRightInd w:val="0"/>
      <w:spacing w:line="240" w:lineRule="auto"/>
      <w:ind w:firstLine="0"/>
      <w:jc w:val="left"/>
    </w:pPr>
    <w:rPr>
      <w:rFonts w:ascii="Bookman Old Style" w:hAnsi="Bookman Old Style" w:cs="Bookman Old Style"/>
      <w:color w:val="000000"/>
      <w:sz w:val="24"/>
      <w:szCs w:val="24"/>
    </w:rPr>
  </w:style>
  <w:style w:type="character" w:styleId="nfasisintenso">
    <w:name w:val="Intense Emphasis"/>
    <w:basedOn w:val="Fuentedeprrafopredeter"/>
    <w:uiPriority w:val="21"/>
    <w:qFormat/>
    <w:rsid w:val="005F7DEC"/>
    <w:rPr>
      <w:i/>
      <w:iCs/>
      <w:color w:val="5B9BD5" w:themeColor="accent1"/>
    </w:rPr>
  </w:style>
  <w:style w:type="paragraph" w:styleId="Encabezado">
    <w:name w:val="header"/>
    <w:basedOn w:val="Normal"/>
    <w:link w:val="EncabezadoCar"/>
    <w:uiPriority w:val="99"/>
    <w:unhideWhenUsed/>
    <w:rsid w:val="0051240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1240B"/>
  </w:style>
  <w:style w:type="paragraph" w:styleId="Piedepgina">
    <w:name w:val="footer"/>
    <w:basedOn w:val="Normal"/>
    <w:link w:val="PiedepginaCar"/>
    <w:uiPriority w:val="99"/>
    <w:unhideWhenUsed/>
    <w:rsid w:val="0051240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1240B"/>
  </w:style>
  <w:style w:type="paragraph" w:styleId="Textonotapie">
    <w:name w:val="footnote text"/>
    <w:basedOn w:val="Normal"/>
    <w:link w:val="TextonotapieCar"/>
    <w:uiPriority w:val="99"/>
    <w:semiHidden/>
    <w:unhideWhenUsed/>
    <w:rsid w:val="0051240B"/>
    <w:pPr>
      <w:spacing w:line="240" w:lineRule="auto"/>
    </w:pPr>
    <w:rPr>
      <w:sz w:val="20"/>
      <w:szCs w:val="20"/>
    </w:rPr>
  </w:style>
  <w:style w:type="character" w:customStyle="1" w:styleId="TextonotapieCar">
    <w:name w:val="Texto nota pie Car"/>
    <w:basedOn w:val="Fuentedeprrafopredeter"/>
    <w:link w:val="Textonotapie"/>
    <w:uiPriority w:val="99"/>
    <w:semiHidden/>
    <w:rsid w:val="0051240B"/>
    <w:rPr>
      <w:sz w:val="20"/>
      <w:szCs w:val="20"/>
    </w:rPr>
  </w:style>
  <w:style w:type="character" w:styleId="Refdenotaalpie">
    <w:name w:val="footnote reference"/>
    <w:basedOn w:val="Fuentedeprrafopredeter"/>
    <w:uiPriority w:val="99"/>
    <w:semiHidden/>
    <w:unhideWhenUsed/>
    <w:rsid w:val="0051240B"/>
    <w:rPr>
      <w:vertAlign w:val="superscript"/>
    </w:rPr>
  </w:style>
  <w:style w:type="paragraph" w:styleId="Textodeglobo">
    <w:name w:val="Balloon Text"/>
    <w:basedOn w:val="Normal"/>
    <w:link w:val="TextodegloboCar"/>
    <w:uiPriority w:val="99"/>
    <w:semiHidden/>
    <w:unhideWhenUsed/>
    <w:rsid w:val="000F1E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E44"/>
    <w:rPr>
      <w:rFonts w:ascii="Segoe UI" w:hAnsi="Segoe UI" w:cs="Segoe UI"/>
      <w:sz w:val="18"/>
      <w:szCs w:val="18"/>
    </w:rPr>
  </w:style>
  <w:style w:type="paragraph" w:customStyle="1" w:styleId="Textoindependiente31">
    <w:name w:val="Texto independiente 31"/>
    <w:basedOn w:val="Normal"/>
    <w:rsid w:val="005B0C0A"/>
    <w:pPr>
      <w:spacing w:line="360" w:lineRule="auto"/>
      <w:ind w:firstLine="0"/>
    </w:pPr>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uiPriority w:val="9"/>
    <w:semiHidden/>
    <w:rsid w:val="00A95E03"/>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rsid w:val="00A95E03"/>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C019-1A4B-4545-9BB1-FC8756D7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2018-05-25T20:00:00Z</cp:lastPrinted>
  <dcterms:created xsi:type="dcterms:W3CDTF">2018-05-25T20:02:00Z</dcterms:created>
  <dcterms:modified xsi:type="dcterms:W3CDTF">2018-07-30T12:38:00Z</dcterms:modified>
</cp:coreProperties>
</file>