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w:body>
    <w:p w:rsidR="00EB11CB" w:rsidRPr="00EA3EFB" w:rsidRDefault="00EB11CB" w:rsidP="00EB11CB">
      <w:pPr>
        <w:pStyle w:val="Puesto"/>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sz w:val="18"/>
          <w:szCs w:val="18"/>
        </w:rPr>
      </w:pPr>
      <w:r w:rsidRPr="00EA3EFB">
        <w:rPr>
          <w:rFonts w:ascii="Arial Narrow" w:hAnsi="Arial Narrow" w:cs="Tahoma"/>
          <w:b w:val="0"/>
          <w:sz w:val="18"/>
          <w:szCs w:val="18"/>
        </w:rPr>
        <w:t>El contenido total y fiel de la decisión debe ser verificado en el audio que reposa en la secretaría</w:t>
      </w:r>
      <w:r>
        <w:rPr>
          <w:rFonts w:ascii="Arial Narrow" w:hAnsi="Arial Narrow" w:cs="Tahoma"/>
          <w:b w:val="0"/>
          <w:sz w:val="18"/>
          <w:szCs w:val="18"/>
        </w:rPr>
        <w:t xml:space="preserve"> de esta Corporación</w:t>
      </w:r>
      <w:r w:rsidRPr="00EA3EFB">
        <w:rPr>
          <w:rFonts w:ascii="Arial Narrow" w:hAnsi="Arial Narrow" w:cs="Tahoma"/>
          <w:b w:val="0"/>
          <w:sz w:val="18"/>
          <w:szCs w:val="18"/>
        </w:rPr>
        <w:t>.</w:t>
      </w:r>
    </w:p>
    <w:p w:rsidR="00EB11CB" w:rsidRDefault="00EB11CB" w:rsidP="009B4A4E">
      <w:pPr>
        <w:pStyle w:val="Puesto"/>
        <w:spacing w:line="240" w:lineRule="auto"/>
        <w:jc w:val="both"/>
        <w:rPr>
          <w:rFonts w:ascii="Tahoma" w:hAnsi="Tahoma" w:cs="Tahoma"/>
          <w:sz w:val="18"/>
          <w:szCs w:val="18"/>
        </w:rPr>
      </w:pPr>
    </w:p>
    <w:p w:rsidR="009B4A4E" w:rsidRPr="007F3D1C" w:rsidRDefault="009B4A4E" w:rsidP="009B4A4E">
      <w:pPr>
        <w:pStyle w:val="Puesto"/>
        <w:spacing w:line="240" w:lineRule="auto"/>
        <w:jc w:val="both"/>
        <w:rPr>
          <w:rFonts w:ascii="Tahoma" w:hAnsi="Tahoma" w:cs="Tahoma"/>
          <w:b w:val="0"/>
          <w:bCs/>
          <w:sz w:val="18"/>
          <w:szCs w:val="18"/>
        </w:rPr>
      </w:pPr>
      <w:r w:rsidRPr="007F3D1C">
        <w:rPr>
          <w:rFonts w:ascii="Tahoma" w:hAnsi="Tahoma" w:cs="Tahoma"/>
          <w:b w:val="0"/>
          <w:sz w:val="18"/>
          <w:szCs w:val="18"/>
        </w:rPr>
        <w:t xml:space="preserve">Providencia: </w:t>
      </w:r>
      <w:r w:rsidRPr="007F3D1C">
        <w:rPr>
          <w:rFonts w:ascii="Tahoma" w:hAnsi="Tahoma" w:cs="Tahoma"/>
          <w:b w:val="0"/>
          <w:sz w:val="18"/>
          <w:szCs w:val="18"/>
        </w:rPr>
        <w:tab/>
      </w:r>
      <w:r w:rsidRPr="007F3D1C">
        <w:rPr>
          <w:rFonts w:ascii="Tahoma" w:hAnsi="Tahoma" w:cs="Tahoma"/>
          <w:b w:val="0"/>
          <w:sz w:val="18"/>
          <w:szCs w:val="18"/>
        </w:rPr>
        <w:tab/>
      </w:r>
      <w:r w:rsidRPr="007F3D1C">
        <w:rPr>
          <w:rFonts w:ascii="Tahoma" w:hAnsi="Tahoma" w:cs="Tahoma"/>
          <w:b w:val="0"/>
          <w:sz w:val="18"/>
          <w:szCs w:val="18"/>
        </w:rPr>
        <w:tab/>
      </w:r>
      <w:r w:rsidRPr="007F3D1C">
        <w:rPr>
          <w:rFonts w:ascii="Tahoma" w:hAnsi="Tahoma" w:cs="Tahoma"/>
          <w:b w:val="0"/>
          <w:bCs/>
          <w:sz w:val="18"/>
          <w:szCs w:val="18"/>
        </w:rPr>
        <w:t>Auto</w:t>
      </w:r>
      <w:r w:rsidRPr="007F3D1C">
        <w:rPr>
          <w:rFonts w:ascii="Tahoma" w:hAnsi="Tahoma" w:cs="Tahoma"/>
          <w:b w:val="0"/>
          <w:sz w:val="18"/>
          <w:szCs w:val="18"/>
        </w:rPr>
        <w:t xml:space="preserve"> del </w:t>
      </w:r>
      <w:r w:rsidR="008B74FA" w:rsidRPr="007F3D1C">
        <w:rPr>
          <w:rFonts w:ascii="Tahoma" w:hAnsi="Tahoma" w:cs="Tahoma"/>
          <w:b w:val="0"/>
          <w:bCs/>
          <w:sz w:val="18"/>
          <w:szCs w:val="18"/>
        </w:rPr>
        <w:t>3</w:t>
      </w:r>
      <w:r w:rsidR="00A53C25" w:rsidRPr="007F3D1C">
        <w:rPr>
          <w:rFonts w:ascii="Tahoma" w:hAnsi="Tahoma" w:cs="Tahoma"/>
          <w:b w:val="0"/>
          <w:bCs/>
          <w:sz w:val="18"/>
          <w:szCs w:val="18"/>
        </w:rPr>
        <w:t xml:space="preserve"> de agosto </w:t>
      </w:r>
      <w:r w:rsidRPr="007F3D1C">
        <w:rPr>
          <w:rFonts w:ascii="Tahoma" w:hAnsi="Tahoma" w:cs="Tahoma"/>
          <w:b w:val="0"/>
          <w:bCs/>
          <w:sz w:val="18"/>
          <w:szCs w:val="18"/>
        </w:rPr>
        <w:t>de 2018</w:t>
      </w:r>
      <w:r w:rsidRPr="007F3D1C">
        <w:rPr>
          <w:rFonts w:ascii="Tahoma" w:hAnsi="Tahoma" w:cs="Tahoma"/>
          <w:b w:val="0"/>
          <w:sz w:val="18"/>
          <w:szCs w:val="18"/>
        </w:rPr>
        <w:t xml:space="preserve"> </w:t>
      </w:r>
    </w:p>
    <w:p w:rsidR="009B4A4E" w:rsidRPr="007F3D1C" w:rsidRDefault="009B4A4E" w:rsidP="009B4A4E">
      <w:pPr>
        <w:pStyle w:val="Puesto"/>
        <w:spacing w:line="240" w:lineRule="auto"/>
        <w:jc w:val="both"/>
        <w:rPr>
          <w:rFonts w:ascii="Tahoma" w:hAnsi="Tahoma" w:cs="Tahoma"/>
          <w:b w:val="0"/>
          <w:bCs/>
          <w:sz w:val="18"/>
          <w:szCs w:val="18"/>
        </w:rPr>
      </w:pPr>
      <w:r w:rsidRPr="007F3D1C">
        <w:rPr>
          <w:rFonts w:ascii="Tahoma" w:hAnsi="Tahoma" w:cs="Tahoma"/>
          <w:b w:val="0"/>
          <w:sz w:val="18"/>
          <w:szCs w:val="18"/>
        </w:rPr>
        <w:t>Radicación No.:</w:t>
      </w:r>
      <w:r w:rsidRPr="007F3D1C">
        <w:rPr>
          <w:rFonts w:ascii="Tahoma" w:hAnsi="Tahoma" w:cs="Tahoma"/>
          <w:b w:val="0"/>
          <w:sz w:val="18"/>
          <w:szCs w:val="18"/>
        </w:rPr>
        <w:tab/>
      </w:r>
      <w:r w:rsidRPr="007F3D1C">
        <w:rPr>
          <w:rFonts w:ascii="Tahoma" w:hAnsi="Tahoma" w:cs="Tahoma"/>
          <w:b w:val="0"/>
          <w:sz w:val="18"/>
          <w:szCs w:val="18"/>
        </w:rPr>
        <w:tab/>
      </w:r>
      <w:r w:rsidRPr="007F3D1C">
        <w:rPr>
          <w:rFonts w:ascii="Tahoma" w:hAnsi="Tahoma" w:cs="Tahoma"/>
          <w:b w:val="0"/>
          <w:sz w:val="18"/>
          <w:szCs w:val="18"/>
        </w:rPr>
        <w:tab/>
        <w:t>66001-31-05-</w:t>
      </w:r>
      <w:r w:rsidRPr="007F3D1C">
        <w:rPr>
          <w:rFonts w:ascii="Tahoma" w:hAnsi="Tahoma" w:cs="Tahoma"/>
          <w:b w:val="0"/>
          <w:bCs/>
          <w:sz w:val="18"/>
          <w:szCs w:val="18"/>
        </w:rPr>
        <w:t>003-</w:t>
      </w:r>
      <w:r w:rsidR="00A145B2" w:rsidRPr="007F3D1C">
        <w:rPr>
          <w:rFonts w:ascii="Tahoma" w:hAnsi="Tahoma" w:cs="Tahoma"/>
          <w:b w:val="0"/>
          <w:bCs/>
          <w:sz w:val="18"/>
          <w:szCs w:val="18"/>
        </w:rPr>
        <w:t>2013-00688-03</w:t>
      </w:r>
    </w:p>
    <w:p w:rsidR="009B4A4E" w:rsidRPr="007F3D1C" w:rsidRDefault="009B4A4E" w:rsidP="009B4A4E">
      <w:pPr>
        <w:pStyle w:val="Puesto"/>
        <w:spacing w:line="240" w:lineRule="auto"/>
        <w:jc w:val="both"/>
        <w:rPr>
          <w:rFonts w:ascii="Tahoma" w:hAnsi="Tahoma" w:cs="Tahoma"/>
          <w:b w:val="0"/>
          <w:bCs/>
          <w:sz w:val="18"/>
          <w:szCs w:val="18"/>
        </w:rPr>
      </w:pPr>
      <w:r w:rsidRPr="007F3D1C">
        <w:rPr>
          <w:rFonts w:ascii="Tahoma" w:hAnsi="Tahoma" w:cs="Tahoma"/>
          <w:b w:val="0"/>
          <w:sz w:val="18"/>
          <w:szCs w:val="18"/>
        </w:rPr>
        <w:t>Proceso:</w:t>
      </w:r>
      <w:r w:rsidRPr="007F3D1C">
        <w:rPr>
          <w:rFonts w:ascii="Tahoma" w:hAnsi="Tahoma" w:cs="Tahoma"/>
          <w:b w:val="0"/>
          <w:sz w:val="18"/>
          <w:szCs w:val="18"/>
        </w:rPr>
        <w:tab/>
      </w:r>
      <w:r w:rsidRPr="007F3D1C">
        <w:rPr>
          <w:rFonts w:ascii="Tahoma" w:hAnsi="Tahoma" w:cs="Tahoma"/>
          <w:b w:val="0"/>
          <w:sz w:val="18"/>
          <w:szCs w:val="18"/>
        </w:rPr>
        <w:tab/>
      </w:r>
      <w:r w:rsidRPr="007F3D1C">
        <w:rPr>
          <w:rFonts w:ascii="Tahoma" w:hAnsi="Tahoma" w:cs="Tahoma"/>
          <w:b w:val="0"/>
          <w:sz w:val="18"/>
          <w:szCs w:val="18"/>
        </w:rPr>
        <w:tab/>
      </w:r>
      <w:r w:rsidR="007F3D1C">
        <w:rPr>
          <w:rFonts w:ascii="Tahoma" w:hAnsi="Tahoma" w:cs="Tahoma"/>
          <w:b w:val="0"/>
          <w:sz w:val="18"/>
          <w:szCs w:val="18"/>
        </w:rPr>
        <w:tab/>
      </w:r>
      <w:bookmarkStart w:id="0" w:name="_GoBack"/>
      <w:bookmarkEnd w:id="0"/>
      <w:r w:rsidRPr="007F3D1C">
        <w:rPr>
          <w:rFonts w:ascii="Tahoma" w:hAnsi="Tahoma" w:cs="Tahoma"/>
          <w:b w:val="0"/>
          <w:sz w:val="18"/>
          <w:szCs w:val="18"/>
        </w:rPr>
        <w:t xml:space="preserve">Ordinario laboral </w:t>
      </w:r>
    </w:p>
    <w:p w:rsidR="009B4A4E" w:rsidRPr="007F3D1C" w:rsidRDefault="009B4A4E" w:rsidP="009B4A4E">
      <w:pPr>
        <w:pStyle w:val="Puesto"/>
        <w:spacing w:line="240" w:lineRule="auto"/>
        <w:jc w:val="both"/>
        <w:rPr>
          <w:rFonts w:ascii="Tahoma" w:hAnsi="Tahoma" w:cs="Tahoma"/>
          <w:b w:val="0"/>
          <w:bCs/>
          <w:sz w:val="18"/>
          <w:szCs w:val="18"/>
        </w:rPr>
      </w:pPr>
      <w:r w:rsidRPr="007F3D1C">
        <w:rPr>
          <w:rFonts w:ascii="Tahoma" w:hAnsi="Tahoma" w:cs="Tahoma"/>
          <w:b w:val="0"/>
          <w:sz w:val="18"/>
          <w:szCs w:val="18"/>
        </w:rPr>
        <w:t>Demandante:</w:t>
      </w:r>
      <w:r w:rsidRPr="007F3D1C">
        <w:rPr>
          <w:rFonts w:ascii="Tahoma" w:hAnsi="Tahoma" w:cs="Tahoma"/>
          <w:b w:val="0"/>
          <w:sz w:val="18"/>
          <w:szCs w:val="18"/>
        </w:rPr>
        <w:tab/>
      </w:r>
      <w:r w:rsidRPr="007F3D1C">
        <w:rPr>
          <w:rFonts w:ascii="Tahoma" w:hAnsi="Tahoma" w:cs="Tahoma"/>
          <w:b w:val="0"/>
          <w:sz w:val="18"/>
          <w:szCs w:val="18"/>
        </w:rPr>
        <w:tab/>
      </w:r>
      <w:r w:rsidRPr="007F3D1C">
        <w:rPr>
          <w:rFonts w:ascii="Tahoma" w:hAnsi="Tahoma" w:cs="Tahoma"/>
          <w:b w:val="0"/>
          <w:sz w:val="18"/>
          <w:szCs w:val="18"/>
        </w:rPr>
        <w:tab/>
      </w:r>
      <w:r w:rsidR="00B84D61" w:rsidRPr="007F3D1C">
        <w:rPr>
          <w:rFonts w:ascii="Tahoma" w:hAnsi="Tahoma" w:cs="Tahoma"/>
          <w:b w:val="0"/>
          <w:sz w:val="18"/>
          <w:szCs w:val="18"/>
        </w:rPr>
        <w:t>CARLOS GUILLERMO ROJAS</w:t>
      </w:r>
    </w:p>
    <w:p w:rsidR="009B4A4E" w:rsidRPr="007F3D1C" w:rsidRDefault="009B4A4E" w:rsidP="009B4A4E">
      <w:pPr>
        <w:pStyle w:val="Puesto"/>
        <w:spacing w:line="240" w:lineRule="auto"/>
        <w:ind w:left="708" w:hanging="708"/>
        <w:jc w:val="both"/>
        <w:rPr>
          <w:rFonts w:ascii="Tahoma" w:hAnsi="Tahoma" w:cs="Tahoma"/>
          <w:b w:val="0"/>
          <w:bCs/>
          <w:sz w:val="18"/>
          <w:szCs w:val="18"/>
        </w:rPr>
      </w:pPr>
      <w:r w:rsidRPr="007F3D1C">
        <w:rPr>
          <w:rFonts w:ascii="Tahoma" w:hAnsi="Tahoma" w:cs="Tahoma"/>
          <w:b w:val="0"/>
          <w:sz w:val="18"/>
          <w:szCs w:val="18"/>
        </w:rPr>
        <w:t>Demandada:</w:t>
      </w:r>
      <w:r w:rsidRPr="007F3D1C">
        <w:rPr>
          <w:rFonts w:ascii="Tahoma" w:hAnsi="Tahoma" w:cs="Tahoma"/>
          <w:b w:val="0"/>
          <w:sz w:val="18"/>
          <w:szCs w:val="18"/>
        </w:rPr>
        <w:tab/>
      </w:r>
      <w:r w:rsidRPr="007F3D1C">
        <w:rPr>
          <w:rFonts w:ascii="Tahoma" w:hAnsi="Tahoma" w:cs="Tahoma"/>
          <w:b w:val="0"/>
          <w:sz w:val="18"/>
          <w:szCs w:val="18"/>
        </w:rPr>
        <w:tab/>
      </w:r>
      <w:r w:rsidRPr="007F3D1C">
        <w:rPr>
          <w:rFonts w:ascii="Tahoma" w:hAnsi="Tahoma" w:cs="Tahoma"/>
          <w:b w:val="0"/>
          <w:sz w:val="18"/>
          <w:szCs w:val="18"/>
        </w:rPr>
        <w:tab/>
      </w:r>
      <w:r w:rsidR="00B84D61" w:rsidRPr="007F3D1C">
        <w:rPr>
          <w:rFonts w:ascii="Tahoma" w:hAnsi="Tahoma" w:cs="Tahoma"/>
          <w:b w:val="0"/>
          <w:sz w:val="18"/>
          <w:szCs w:val="18"/>
        </w:rPr>
        <w:t>CAMILO DE JESÚS BARRIENTOS CANO Y O</w:t>
      </w:r>
      <w:r w:rsidRPr="007F3D1C">
        <w:rPr>
          <w:rFonts w:ascii="Tahoma" w:hAnsi="Tahoma" w:cs="Tahoma"/>
          <w:b w:val="0"/>
          <w:sz w:val="18"/>
          <w:szCs w:val="18"/>
        </w:rPr>
        <w:t>TROS</w:t>
      </w:r>
    </w:p>
    <w:p w:rsidR="009B4A4E" w:rsidRPr="007F3D1C" w:rsidRDefault="009B4A4E" w:rsidP="009B4A4E">
      <w:pPr>
        <w:pStyle w:val="Puesto"/>
        <w:spacing w:line="240" w:lineRule="auto"/>
        <w:jc w:val="both"/>
        <w:rPr>
          <w:rFonts w:ascii="Tahoma" w:hAnsi="Tahoma" w:cs="Tahoma"/>
          <w:b w:val="0"/>
          <w:bCs/>
          <w:sz w:val="18"/>
          <w:szCs w:val="18"/>
        </w:rPr>
      </w:pPr>
      <w:r w:rsidRPr="007F3D1C">
        <w:rPr>
          <w:rFonts w:ascii="Tahoma" w:hAnsi="Tahoma" w:cs="Tahoma"/>
          <w:b w:val="0"/>
          <w:sz w:val="18"/>
          <w:szCs w:val="18"/>
        </w:rPr>
        <w:t xml:space="preserve">Juzgado de origen: </w:t>
      </w:r>
      <w:r w:rsidRPr="007F3D1C">
        <w:rPr>
          <w:rFonts w:ascii="Tahoma" w:hAnsi="Tahoma" w:cs="Tahoma"/>
          <w:b w:val="0"/>
          <w:sz w:val="18"/>
          <w:szCs w:val="18"/>
        </w:rPr>
        <w:tab/>
      </w:r>
      <w:r w:rsidRPr="007F3D1C">
        <w:rPr>
          <w:rFonts w:ascii="Tahoma" w:hAnsi="Tahoma" w:cs="Tahoma"/>
          <w:b w:val="0"/>
          <w:sz w:val="18"/>
          <w:szCs w:val="18"/>
        </w:rPr>
        <w:tab/>
        <w:t>Tercero Laboral del Circuito de Pereira</w:t>
      </w:r>
    </w:p>
    <w:p w:rsidR="009B4A4E" w:rsidRPr="007F3D1C" w:rsidRDefault="009B4A4E" w:rsidP="009B4A4E">
      <w:pPr>
        <w:pStyle w:val="Puesto"/>
        <w:spacing w:line="240" w:lineRule="auto"/>
        <w:jc w:val="both"/>
        <w:rPr>
          <w:rFonts w:ascii="Tahoma" w:hAnsi="Tahoma" w:cs="Tahoma"/>
          <w:b w:val="0"/>
          <w:bCs/>
          <w:sz w:val="18"/>
          <w:szCs w:val="18"/>
        </w:rPr>
      </w:pPr>
      <w:r w:rsidRPr="007F3D1C">
        <w:rPr>
          <w:rFonts w:ascii="Tahoma" w:hAnsi="Tahoma" w:cs="Tahoma"/>
          <w:b w:val="0"/>
          <w:sz w:val="18"/>
          <w:szCs w:val="18"/>
        </w:rPr>
        <w:t>Magistrada ponente:</w:t>
      </w:r>
      <w:r w:rsidRPr="007F3D1C">
        <w:rPr>
          <w:rFonts w:ascii="Tahoma" w:hAnsi="Tahoma" w:cs="Tahoma"/>
          <w:b w:val="0"/>
          <w:sz w:val="18"/>
          <w:szCs w:val="18"/>
        </w:rPr>
        <w:tab/>
      </w:r>
      <w:r w:rsidRPr="007F3D1C">
        <w:rPr>
          <w:rFonts w:ascii="Tahoma" w:hAnsi="Tahoma" w:cs="Tahoma"/>
          <w:b w:val="0"/>
          <w:sz w:val="18"/>
          <w:szCs w:val="18"/>
        </w:rPr>
        <w:tab/>
        <w:t>Dra. Ana Lucía Caicedo Calderón</w:t>
      </w:r>
    </w:p>
    <w:p w:rsidR="00EB11CB" w:rsidRPr="007F3D1C" w:rsidRDefault="00EB11CB" w:rsidP="00861761">
      <w:pPr>
        <w:pStyle w:val="Puesto"/>
        <w:tabs>
          <w:tab w:val="left" w:pos="2127"/>
        </w:tabs>
        <w:spacing w:line="240" w:lineRule="auto"/>
        <w:ind w:left="2835" w:hanging="2835"/>
        <w:jc w:val="both"/>
        <w:rPr>
          <w:rFonts w:ascii="Tahoma" w:hAnsi="Tahoma" w:cs="Tahoma"/>
          <w:b w:val="0"/>
          <w:sz w:val="18"/>
          <w:szCs w:val="18"/>
        </w:rPr>
      </w:pPr>
    </w:p>
    <w:p w:rsidR="00EB11CB" w:rsidRPr="00EB11CB" w:rsidRDefault="00EB11CB" w:rsidP="00861761">
      <w:pPr>
        <w:pStyle w:val="Puesto"/>
        <w:tabs>
          <w:tab w:val="left" w:pos="2127"/>
        </w:tabs>
        <w:spacing w:line="240" w:lineRule="auto"/>
        <w:ind w:left="2835" w:hanging="2835"/>
        <w:jc w:val="both"/>
        <w:rPr>
          <w:rFonts w:ascii="Tahoma" w:hAnsi="Tahoma" w:cs="Tahoma"/>
          <w:sz w:val="18"/>
          <w:szCs w:val="18"/>
        </w:rPr>
      </w:pPr>
    </w:p>
    <w:p w:rsidR="00EB11CB" w:rsidRPr="00EB11CB" w:rsidRDefault="00EB11CB" w:rsidP="00F338C3">
      <w:pPr>
        <w:pStyle w:val="Textoindependiente"/>
        <w:widowControl w:val="0"/>
        <w:autoSpaceDE w:val="0"/>
        <w:autoSpaceDN w:val="0"/>
        <w:adjustRightInd w:val="0"/>
        <w:spacing w:after="0" w:line="276" w:lineRule="auto"/>
        <w:jc w:val="both"/>
        <w:rPr>
          <w:rFonts w:ascii="Arial" w:hAnsi="Arial" w:cs="Arial"/>
          <w:b/>
          <w:sz w:val="22"/>
          <w:szCs w:val="22"/>
        </w:rPr>
      </w:pPr>
      <w:r w:rsidRPr="00EB11CB">
        <w:rPr>
          <w:rFonts w:ascii="Arial" w:hAnsi="Arial" w:cs="Arial"/>
          <w:b/>
          <w:sz w:val="22"/>
          <w:szCs w:val="22"/>
        </w:rPr>
        <w:t xml:space="preserve">TEMAS:       APROBACIÓN LIQUIDACIÓN DE COSTAS/ CURADOR AD </w:t>
      </w:r>
      <w:proofErr w:type="spellStart"/>
      <w:r w:rsidRPr="00EB11CB">
        <w:rPr>
          <w:rFonts w:ascii="Arial" w:hAnsi="Arial" w:cs="Arial"/>
          <w:b/>
          <w:sz w:val="22"/>
          <w:szCs w:val="22"/>
        </w:rPr>
        <w:t>LITEM</w:t>
      </w:r>
      <w:proofErr w:type="spellEnd"/>
      <w:r w:rsidRPr="00EB11CB">
        <w:rPr>
          <w:rFonts w:ascii="Arial" w:hAnsi="Arial" w:cs="Arial"/>
          <w:b/>
          <w:sz w:val="22"/>
          <w:szCs w:val="22"/>
        </w:rPr>
        <w:t xml:space="preserve"> DESIGNADO Y POSESIONADO ANTES DEL CÓDIGO GENERAL DEL PROCESO TIENE DERECHO A HONORARIOS/ NORMA APLICABLE PARA LOS ASUNTOS INICIADOS ANTES DE LA VIGENCIA DEL ACUERDO </w:t>
      </w:r>
      <w:proofErr w:type="spellStart"/>
      <w:r w:rsidRPr="00EB11CB">
        <w:rPr>
          <w:rFonts w:ascii="Arial" w:hAnsi="Arial" w:cs="Arial"/>
          <w:b/>
          <w:sz w:val="22"/>
          <w:szCs w:val="22"/>
        </w:rPr>
        <w:t>PSAA</w:t>
      </w:r>
      <w:proofErr w:type="spellEnd"/>
      <w:r w:rsidRPr="00EB11CB">
        <w:rPr>
          <w:rFonts w:ascii="Arial" w:hAnsi="Arial" w:cs="Arial"/>
          <w:b/>
          <w:sz w:val="22"/>
          <w:szCs w:val="22"/>
        </w:rPr>
        <w:t xml:space="preserve"> 1610554 DE AGOSTO 16 DE 2016</w:t>
      </w:r>
      <w:r>
        <w:rPr>
          <w:rFonts w:ascii="Arial" w:hAnsi="Arial" w:cs="Arial"/>
          <w:b/>
          <w:sz w:val="22"/>
          <w:szCs w:val="22"/>
        </w:rPr>
        <w:t xml:space="preserve">/  </w:t>
      </w:r>
      <w:r w:rsidR="00F338C3" w:rsidRPr="00BC6EBB">
        <w:rPr>
          <w:rFonts w:ascii="Tahoma" w:hAnsi="Tahoma" w:cs="Tahoma"/>
          <w:b/>
          <w:sz w:val="22"/>
          <w:szCs w:val="22"/>
        </w:rPr>
        <w:t>DETERMINACIÓN DEL VALOR DE LAS AGENCIAS EN DERECHO</w:t>
      </w:r>
      <w:r w:rsidR="007F3D1C">
        <w:rPr>
          <w:rFonts w:ascii="Tahoma" w:hAnsi="Tahoma" w:cs="Tahoma"/>
          <w:b/>
          <w:sz w:val="22"/>
          <w:szCs w:val="22"/>
        </w:rPr>
        <w:t>/ REVOCA.</w:t>
      </w:r>
    </w:p>
    <w:p w:rsidR="00861761" w:rsidRPr="00EB11CB" w:rsidRDefault="00861761" w:rsidP="00EB11CB">
      <w:pPr>
        <w:pStyle w:val="Puesto"/>
        <w:tabs>
          <w:tab w:val="left" w:pos="2127"/>
        </w:tabs>
        <w:spacing w:line="240" w:lineRule="auto"/>
        <w:jc w:val="both"/>
        <w:rPr>
          <w:rFonts w:ascii="Tahoma" w:hAnsi="Tahoma" w:cs="Tahoma"/>
          <w:sz w:val="18"/>
          <w:szCs w:val="18"/>
        </w:rPr>
      </w:pPr>
      <w:r w:rsidRPr="00EB11CB">
        <w:rPr>
          <w:rFonts w:ascii="Tahoma" w:hAnsi="Tahoma" w:cs="Tahoma"/>
          <w:sz w:val="18"/>
          <w:szCs w:val="18"/>
        </w:rPr>
        <w:t xml:space="preserve"> </w:t>
      </w:r>
    </w:p>
    <w:p w:rsidR="00615DCB" w:rsidRDefault="00615DCB" w:rsidP="00EB11CB">
      <w:pPr>
        <w:pStyle w:val="Puesto"/>
        <w:tabs>
          <w:tab w:val="left" w:pos="2127"/>
        </w:tabs>
        <w:spacing w:line="240" w:lineRule="auto"/>
        <w:ind w:left="2835" w:hanging="2835"/>
        <w:jc w:val="both"/>
        <w:rPr>
          <w:rFonts w:ascii="Tahoma" w:hAnsi="Tahoma" w:cs="Tahoma"/>
          <w:sz w:val="18"/>
          <w:szCs w:val="18"/>
        </w:rPr>
      </w:pPr>
      <w:r w:rsidRPr="00EB11CB">
        <w:rPr>
          <w:rFonts w:ascii="Tahoma" w:hAnsi="Tahoma" w:cs="Tahoma"/>
          <w:sz w:val="18"/>
          <w:szCs w:val="18"/>
        </w:rPr>
        <w:t xml:space="preserve"> </w:t>
      </w:r>
    </w:p>
    <w:p w:rsidR="00EB11CB" w:rsidRDefault="00EB11CB" w:rsidP="00EB11CB">
      <w:pPr>
        <w:spacing w:line="276" w:lineRule="auto"/>
        <w:jc w:val="both"/>
        <w:rPr>
          <w:rFonts w:ascii="Tahoma" w:hAnsi="Tahoma" w:cs="Tahoma"/>
          <w:sz w:val="22"/>
          <w:szCs w:val="22"/>
        </w:rPr>
      </w:pPr>
      <w:r>
        <w:rPr>
          <w:rFonts w:ascii="Tahoma" w:hAnsi="Tahoma" w:cs="Tahoma"/>
          <w:sz w:val="22"/>
          <w:szCs w:val="22"/>
        </w:rPr>
        <w:t xml:space="preserve">En el presente caso, el curador ad </w:t>
      </w:r>
      <w:proofErr w:type="spellStart"/>
      <w:r>
        <w:rPr>
          <w:rFonts w:ascii="Tahoma" w:hAnsi="Tahoma" w:cs="Tahoma"/>
          <w:sz w:val="22"/>
          <w:szCs w:val="22"/>
        </w:rPr>
        <w:t>litem</w:t>
      </w:r>
      <w:proofErr w:type="spellEnd"/>
      <w:r>
        <w:rPr>
          <w:rFonts w:ascii="Tahoma" w:hAnsi="Tahoma" w:cs="Tahoma"/>
          <w:sz w:val="22"/>
          <w:szCs w:val="22"/>
        </w:rPr>
        <w:t xml:space="preserve"> actuó hasta la finalización del proceso, esto es, hasta la ejecutoria de la sentencia que le puso fin al proceso, de manera que es válido afirmar que hasta ese momento le era factible a la jueza señalar sus honorarios como en efecto lo hizo, y no al momento de dictar el fallo, como sugiere el apelante, pues el curador tenía la facultad de apelar la sentencia y/o pedir su aclaración, corrección o complementación. </w:t>
      </w:r>
    </w:p>
    <w:p w:rsidR="00EB11CB" w:rsidRDefault="00EB11CB" w:rsidP="00EB11CB">
      <w:pPr>
        <w:spacing w:line="276" w:lineRule="auto"/>
        <w:jc w:val="both"/>
        <w:rPr>
          <w:rFonts w:ascii="Tahoma" w:hAnsi="Tahoma" w:cs="Tahoma"/>
          <w:sz w:val="22"/>
          <w:szCs w:val="22"/>
        </w:rPr>
      </w:pPr>
      <w:r>
        <w:rPr>
          <w:rFonts w:ascii="Tahoma" w:hAnsi="Tahoma" w:cs="Tahoma"/>
          <w:sz w:val="22"/>
          <w:szCs w:val="22"/>
        </w:rPr>
        <w:t>(…)</w:t>
      </w:r>
    </w:p>
    <w:p w:rsidR="00EB11CB" w:rsidRDefault="00EB11CB" w:rsidP="00EB11CB">
      <w:pPr>
        <w:spacing w:line="276" w:lineRule="auto"/>
        <w:jc w:val="both"/>
        <w:rPr>
          <w:rFonts w:ascii="Tahoma" w:hAnsi="Tahoma" w:cs="Tahoma"/>
          <w:sz w:val="22"/>
          <w:szCs w:val="22"/>
        </w:rPr>
      </w:pPr>
      <w:r>
        <w:rPr>
          <w:rFonts w:ascii="Tahoma" w:hAnsi="Tahoma" w:cs="Tahoma"/>
          <w:sz w:val="22"/>
          <w:szCs w:val="22"/>
        </w:rPr>
        <w:t xml:space="preserve">En consecuencia, se revocará el auto apelado para que en su lugar el juzgado rehaga la liquidación de las costas procesales efectuada por la Secretaría del Despacho, acto seguido proceda a fijar los honorarios del curador ad </w:t>
      </w:r>
      <w:proofErr w:type="spellStart"/>
      <w:r>
        <w:rPr>
          <w:rFonts w:ascii="Tahoma" w:hAnsi="Tahoma" w:cs="Tahoma"/>
          <w:sz w:val="22"/>
          <w:szCs w:val="22"/>
        </w:rPr>
        <w:t>litem</w:t>
      </w:r>
      <w:proofErr w:type="spellEnd"/>
      <w:r>
        <w:rPr>
          <w:rFonts w:ascii="Tahoma" w:hAnsi="Tahoma" w:cs="Tahoma"/>
          <w:sz w:val="22"/>
          <w:szCs w:val="22"/>
        </w:rPr>
        <w:t xml:space="preserve"> y una vez en firme el auto que los fije o resuelta las objeciones que se presenten contra el monto, el Secretario proceda a incluir su valor en la respectiva liquidación de costas procesales. </w:t>
      </w:r>
    </w:p>
    <w:p w:rsidR="00EB11CB" w:rsidRDefault="0026427B" w:rsidP="00E46B7D">
      <w:pPr>
        <w:spacing w:line="276" w:lineRule="auto"/>
        <w:jc w:val="both"/>
        <w:rPr>
          <w:rFonts w:ascii="Tahoma" w:hAnsi="Tahoma" w:cs="Tahoma"/>
          <w:sz w:val="22"/>
          <w:szCs w:val="22"/>
        </w:rPr>
      </w:pPr>
      <w:r>
        <w:rPr>
          <w:rFonts w:ascii="Tahoma" w:hAnsi="Tahoma" w:cs="Tahoma"/>
          <w:sz w:val="22"/>
          <w:szCs w:val="22"/>
        </w:rPr>
        <w:t>(…)</w:t>
      </w:r>
    </w:p>
    <w:p w:rsidR="0026427B" w:rsidRDefault="0026427B" w:rsidP="00E46B7D">
      <w:pPr>
        <w:spacing w:line="276" w:lineRule="auto"/>
        <w:jc w:val="both"/>
        <w:rPr>
          <w:rFonts w:ascii="Tahoma" w:hAnsi="Tahoma" w:cs="Tahoma"/>
          <w:b/>
          <w:sz w:val="22"/>
          <w:szCs w:val="22"/>
        </w:rPr>
      </w:pPr>
      <w:r>
        <w:rPr>
          <w:rFonts w:ascii="Tahoma" w:hAnsi="Tahoma" w:cs="Tahoma"/>
          <w:sz w:val="22"/>
          <w:szCs w:val="22"/>
        </w:rPr>
        <w:t xml:space="preserve">Revisado el expediente se observa que se trata de un proceso ordinario  en el que se buscaba la aplicación del principio de la primacía de la realidad, para cuya consecución se requirió un amplio debate probatorio; el proceso se inició en noviembre de 2013 y sólo 4 años después se logró la resolución final del litigio con las sentencias de primera y segunda instancia; a la fecha el proceso lleva 5 años en trámite, sin que exista prueba de que la parte demandada haya cumplido la sentencia; durante ese período el apoderado de la parte ejecutante ha estado muy activo en la defensa de los derechos de su cliente, no solo con la interposición de la respectiva demanda </w:t>
      </w:r>
      <w:r w:rsidRPr="00872A6E">
        <w:rPr>
          <w:rFonts w:ascii="Tahoma" w:hAnsi="Tahoma" w:cs="Tahoma"/>
          <w:i/>
          <w:sz w:val="22"/>
          <w:szCs w:val="22"/>
        </w:rPr>
        <w:t>-cuya</w:t>
      </w:r>
      <w:r w:rsidRPr="00872A6E">
        <w:rPr>
          <w:rFonts w:ascii="Tahoma" w:hAnsi="Tahoma" w:cs="Tahoma"/>
          <w:i/>
          <w:sz w:val="22"/>
          <w:szCs w:val="22"/>
          <w:lang w:val="es-MX"/>
        </w:rPr>
        <w:t xml:space="preserve"> elaboración requiere conocimientos especializados en Derecho</w:t>
      </w:r>
      <w:r>
        <w:rPr>
          <w:rFonts w:ascii="Tahoma" w:hAnsi="Tahoma" w:cs="Tahoma"/>
          <w:i/>
          <w:sz w:val="22"/>
          <w:szCs w:val="22"/>
          <w:lang w:val="es-MX"/>
        </w:rPr>
        <w:t xml:space="preserve"> laboral</w:t>
      </w:r>
      <w:r w:rsidRPr="00872A6E">
        <w:rPr>
          <w:rFonts w:ascii="Tahoma" w:hAnsi="Tahoma" w:cs="Tahoma"/>
          <w:i/>
          <w:sz w:val="22"/>
          <w:szCs w:val="22"/>
          <w:lang w:val="es-MX"/>
        </w:rPr>
        <w:t>-</w:t>
      </w:r>
      <w:r>
        <w:rPr>
          <w:rFonts w:ascii="Tahoma" w:hAnsi="Tahoma" w:cs="Tahoma"/>
          <w:sz w:val="22"/>
          <w:szCs w:val="22"/>
        </w:rPr>
        <w:t xml:space="preserve"> sino con su presencia en todas las audiencias, las solicitudes que formuló y la interposición de recursos de reposición y apelación (a la sazón 3 apelaciones), de manera que la Sala considera que las agencias en derecho deben fijarse en el 18% de las pretensiones reconocidas en primera y segunda instancia (que en total y hasta la fecha suman </w:t>
      </w:r>
      <w:r w:rsidRPr="001273CF">
        <w:rPr>
          <w:rFonts w:ascii="Tahoma" w:hAnsi="Tahoma" w:cs="Tahoma"/>
          <w:sz w:val="22"/>
          <w:szCs w:val="22"/>
        </w:rPr>
        <w:t>$</w:t>
      </w:r>
      <w:r>
        <w:rPr>
          <w:rFonts w:ascii="Tahoma" w:hAnsi="Tahoma" w:cs="Tahoma"/>
          <w:sz w:val="22"/>
          <w:szCs w:val="22"/>
        </w:rPr>
        <w:t>45.625.100</w:t>
      </w:r>
      <w:r w:rsidRPr="001273CF">
        <w:rPr>
          <w:rFonts w:ascii="Tahoma" w:hAnsi="Tahoma" w:cs="Tahoma"/>
          <w:sz w:val="22"/>
          <w:szCs w:val="22"/>
        </w:rPr>
        <w:t>)</w:t>
      </w:r>
      <w:r>
        <w:rPr>
          <w:rFonts w:ascii="Tahoma" w:hAnsi="Tahoma" w:cs="Tahoma"/>
          <w:sz w:val="22"/>
          <w:szCs w:val="22"/>
        </w:rPr>
        <w:t xml:space="preserve">, lo que nos da el valor de </w:t>
      </w:r>
      <w:r>
        <w:rPr>
          <w:rFonts w:ascii="Tahoma" w:hAnsi="Tahoma" w:cs="Tahoma"/>
          <w:b/>
          <w:sz w:val="22"/>
          <w:szCs w:val="22"/>
        </w:rPr>
        <w:t xml:space="preserve">$8.212.518. </w:t>
      </w:r>
    </w:p>
    <w:p w:rsidR="00F338C3" w:rsidRDefault="0026427B" w:rsidP="0026427B">
      <w:pPr>
        <w:spacing w:line="276" w:lineRule="auto"/>
        <w:jc w:val="both"/>
        <w:rPr>
          <w:rFonts w:ascii="Tahoma" w:hAnsi="Tahoma" w:cs="Tahoma"/>
          <w:sz w:val="22"/>
          <w:szCs w:val="22"/>
        </w:rPr>
      </w:pPr>
      <w:r>
        <w:rPr>
          <w:rFonts w:ascii="Tahoma" w:hAnsi="Tahoma" w:cs="Tahoma"/>
          <w:sz w:val="22"/>
          <w:szCs w:val="22"/>
        </w:rPr>
        <w:t>(…)</w:t>
      </w:r>
    </w:p>
    <w:p w:rsidR="0026427B" w:rsidRDefault="0026427B" w:rsidP="0026427B">
      <w:pPr>
        <w:spacing w:line="276" w:lineRule="auto"/>
        <w:jc w:val="both"/>
        <w:rPr>
          <w:rFonts w:ascii="Tahoma" w:hAnsi="Tahoma" w:cs="Tahoma"/>
          <w:sz w:val="22"/>
          <w:szCs w:val="22"/>
        </w:rPr>
      </w:pPr>
      <w:r>
        <w:rPr>
          <w:rFonts w:ascii="Tahoma" w:hAnsi="Tahoma" w:cs="Tahoma"/>
          <w:sz w:val="22"/>
          <w:szCs w:val="22"/>
        </w:rPr>
        <w:t>En resumen, de lo dicho en el capítulo anterior y lo explicado previamente, se revocará el auto apelado y en su lugar se ordenará a la jueza de instancia lo siguiente:</w:t>
      </w:r>
    </w:p>
    <w:p w:rsidR="0026427B" w:rsidRPr="0026427B" w:rsidRDefault="0026427B" w:rsidP="0026427B">
      <w:pPr>
        <w:pStyle w:val="Prrafodelista"/>
        <w:numPr>
          <w:ilvl w:val="0"/>
          <w:numId w:val="18"/>
        </w:numPr>
        <w:spacing w:line="276" w:lineRule="auto"/>
        <w:ind w:left="426" w:hanging="426"/>
        <w:jc w:val="both"/>
        <w:rPr>
          <w:rFonts w:ascii="Tahoma" w:hAnsi="Tahoma" w:cs="Tahoma"/>
          <w:sz w:val="22"/>
          <w:szCs w:val="22"/>
        </w:rPr>
      </w:pPr>
      <w:r w:rsidRPr="0026427B">
        <w:rPr>
          <w:rFonts w:ascii="Tahoma" w:hAnsi="Tahoma" w:cs="Tahoma"/>
          <w:sz w:val="22"/>
          <w:szCs w:val="22"/>
        </w:rPr>
        <w:t>Ordene rehacer la liquidación de las costas por parte de la Secretaría del Despacho.</w:t>
      </w:r>
    </w:p>
    <w:p w:rsidR="0026427B" w:rsidRPr="00FE4F09" w:rsidRDefault="0026427B" w:rsidP="00F338C3">
      <w:pPr>
        <w:pStyle w:val="Prrafodelista"/>
        <w:numPr>
          <w:ilvl w:val="0"/>
          <w:numId w:val="18"/>
        </w:numPr>
        <w:spacing w:line="276" w:lineRule="auto"/>
        <w:ind w:left="426" w:hanging="426"/>
        <w:jc w:val="both"/>
        <w:rPr>
          <w:rFonts w:ascii="Tahoma" w:hAnsi="Tahoma" w:cs="Tahoma"/>
          <w:sz w:val="22"/>
          <w:szCs w:val="22"/>
        </w:rPr>
      </w:pPr>
      <w:r>
        <w:rPr>
          <w:rFonts w:ascii="Tahoma" w:hAnsi="Tahoma" w:cs="Tahoma"/>
          <w:sz w:val="22"/>
          <w:szCs w:val="22"/>
        </w:rPr>
        <w:t xml:space="preserve">Acto seguido </w:t>
      </w:r>
      <w:r w:rsidRPr="00FE4F09">
        <w:rPr>
          <w:rFonts w:ascii="Tahoma" w:hAnsi="Tahoma" w:cs="Tahoma"/>
          <w:sz w:val="22"/>
          <w:szCs w:val="22"/>
        </w:rPr>
        <w:t xml:space="preserve">proceda a fijar los honorarios del curador ad </w:t>
      </w:r>
      <w:proofErr w:type="spellStart"/>
      <w:r w:rsidRPr="00FE4F09">
        <w:rPr>
          <w:rFonts w:ascii="Tahoma" w:hAnsi="Tahoma" w:cs="Tahoma"/>
          <w:sz w:val="22"/>
          <w:szCs w:val="22"/>
        </w:rPr>
        <w:t>litem</w:t>
      </w:r>
      <w:proofErr w:type="spellEnd"/>
      <w:r w:rsidRPr="00FE4F09">
        <w:rPr>
          <w:rFonts w:ascii="Tahoma" w:hAnsi="Tahoma" w:cs="Tahoma"/>
          <w:sz w:val="22"/>
          <w:szCs w:val="22"/>
        </w:rPr>
        <w:t xml:space="preserve"> y una vez en firme el auto que los fije o resuelta las objeciones que se presenten contra el monto, el Secretario proceda a incluir su valor</w:t>
      </w:r>
      <w:r>
        <w:rPr>
          <w:rFonts w:ascii="Tahoma" w:hAnsi="Tahoma" w:cs="Tahoma"/>
          <w:sz w:val="22"/>
          <w:szCs w:val="22"/>
        </w:rPr>
        <w:t>, así como las agencias en derecho</w:t>
      </w:r>
      <w:r w:rsidRPr="00FE4F09">
        <w:rPr>
          <w:rFonts w:ascii="Tahoma" w:hAnsi="Tahoma" w:cs="Tahoma"/>
          <w:sz w:val="22"/>
          <w:szCs w:val="22"/>
        </w:rPr>
        <w:t xml:space="preserve"> en la respectiva liquidación de costas procesales. </w:t>
      </w:r>
    </w:p>
    <w:p w:rsidR="0026427B" w:rsidRDefault="0026427B" w:rsidP="00EB11CB">
      <w:pPr>
        <w:spacing w:line="276" w:lineRule="auto"/>
        <w:ind w:firstLine="708"/>
        <w:jc w:val="both"/>
        <w:rPr>
          <w:rFonts w:ascii="Tahoma" w:hAnsi="Tahoma" w:cs="Tahoma"/>
          <w:sz w:val="22"/>
          <w:szCs w:val="22"/>
        </w:rPr>
      </w:pPr>
    </w:p>
    <w:p w:rsidR="00EB11CB" w:rsidRDefault="00EB11CB" w:rsidP="00EB11CB">
      <w:pPr>
        <w:autoSpaceDE w:val="0"/>
        <w:autoSpaceDN w:val="0"/>
        <w:adjustRightInd w:val="0"/>
        <w:spacing w:line="276" w:lineRule="auto"/>
        <w:jc w:val="both"/>
        <w:rPr>
          <w:rFonts w:ascii="Tahoma" w:hAnsi="Tahoma" w:cs="Tahoma"/>
          <w:sz w:val="22"/>
          <w:szCs w:val="22"/>
        </w:rPr>
      </w:pPr>
    </w:p>
    <w:p w:rsidR="00EB11CB" w:rsidRPr="00EB11CB" w:rsidRDefault="00EB11CB" w:rsidP="00EB11CB">
      <w:pPr>
        <w:pStyle w:val="Puesto"/>
        <w:tabs>
          <w:tab w:val="left" w:pos="2127"/>
        </w:tabs>
        <w:spacing w:line="240" w:lineRule="auto"/>
        <w:ind w:left="2835" w:hanging="2835"/>
        <w:jc w:val="both"/>
        <w:rPr>
          <w:rFonts w:ascii="Tahoma" w:hAnsi="Tahoma" w:cs="Tahoma"/>
          <w:sz w:val="18"/>
          <w:szCs w:val="18"/>
        </w:rPr>
      </w:pPr>
    </w:p>
    <w:p w:rsidR="00EB11CB" w:rsidRDefault="00EB11CB" w:rsidP="00615DCB">
      <w:pPr>
        <w:pStyle w:val="Puesto"/>
        <w:tabs>
          <w:tab w:val="left" w:pos="2127"/>
        </w:tabs>
        <w:spacing w:line="240" w:lineRule="auto"/>
        <w:ind w:left="2835" w:hanging="2835"/>
        <w:jc w:val="both"/>
        <w:rPr>
          <w:rFonts w:ascii="Tahoma" w:hAnsi="Tahoma" w:cs="Tahoma"/>
          <w:sz w:val="18"/>
          <w:szCs w:val="18"/>
        </w:rPr>
      </w:pPr>
    </w:p>
    <w:p w:rsidR="0070659B" w:rsidRPr="00BC6EBB" w:rsidRDefault="0070659B" w:rsidP="0070659B">
      <w:pPr>
        <w:pStyle w:val="Ttulo4"/>
        <w:widowControl w:val="0"/>
        <w:tabs>
          <w:tab w:val="clear" w:pos="0"/>
        </w:tabs>
        <w:spacing w:line="276" w:lineRule="auto"/>
        <w:rPr>
          <w:rFonts w:ascii="Tahoma" w:hAnsi="Tahoma" w:cs="Tahoma"/>
          <w:bCs/>
          <w:sz w:val="22"/>
          <w:szCs w:val="22"/>
          <w:lang w:eastAsia="es-MX"/>
        </w:rPr>
      </w:pPr>
      <w:r w:rsidRPr="00BC6EBB">
        <w:rPr>
          <w:rFonts w:ascii="Tahoma" w:hAnsi="Tahoma" w:cs="Tahoma"/>
          <w:bCs/>
          <w:sz w:val="22"/>
          <w:szCs w:val="22"/>
          <w:lang w:eastAsia="es-MX"/>
        </w:rPr>
        <w:lastRenderedPageBreak/>
        <w:t>TRIBUNAL SUPERIOR DEL DISTRITO JUDICIAL DE PEREIRA</w:t>
      </w:r>
    </w:p>
    <w:p w:rsidR="0070659B" w:rsidRPr="00BC6EBB" w:rsidRDefault="0070659B" w:rsidP="0070659B">
      <w:pPr>
        <w:pStyle w:val="Ttulo4"/>
        <w:widowControl w:val="0"/>
        <w:tabs>
          <w:tab w:val="clear" w:pos="0"/>
        </w:tabs>
        <w:spacing w:line="276" w:lineRule="auto"/>
        <w:rPr>
          <w:rFonts w:ascii="Tahoma" w:hAnsi="Tahoma" w:cs="Tahoma"/>
          <w:bCs/>
          <w:sz w:val="22"/>
          <w:szCs w:val="22"/>
          <w:lang w:eastAsia="es-MX"/>
        </w:rPr>
      </w:pPr>
      <w:r w:rsidRPr="00BC6EBB">
        <w:rPr>
          <w:rFonts w:ascii="Tahoma" w:hAnsi="Tahoma" w:cs="Tahoma"/>
          <w:bCs/>
          <w:sz w:val="22"/>
          <w:szCs w:val="22"/>
          <w:lang w:eastAsia="es-MX"/>
        </w:rPr>
        <w:t>SALA LABORAL</w:t>
      </w:r>
    </w:p>
    <w:p w:rsidR="0070659B" w:rsidRPr="00BC6EBB" w:rsidRDefault="0070659B" w:rsidP="0070659B">
      <w:pPr>
        <w:spacing w:line="276" w:lineRule="auto"/>
        <w:jc w:val="center"/>
        <w:rPr>
          <w:rFonts w:ascii="Tahoma" w:hAnsi="Tahoma" w:cs="Tahoma"/>
          <w:bCs/>
          <w:sz w:val="22"/>
          <w:szCs w:val="22"/>
        </w:rPr>
      </w:pPr>
    </w:p>
    <w:p w:rsidR="0070659B" w:rsidRPr="00BC6EBB" w:rsidRDefault="0070659B" w:rsidP="0070659B">
      <w:pPr>
        <w:spacing w:line="276" w:lineRule="auto"/>
        <w:jc w:val="center"/>
        <w:rPr>
          <w:rFonts w:ascii="Tahoma" w:hAnsi="Tahoma" w:cs="Tahoma"/>
          <w:b/>
          <w:bCs/>
          <w:sz w:val="22"/>
          <w:szCs w:val="22"/>
        </w:rPr>
      </w:pPr>
      <w:r w:rsidRPr="00BC6EBB">
        <w:rPr>
          <w:rFonts w:ascii="Tahoma" w:hAnsi="Tahoma" w:cs="Tahoma"/>
          <w:bCs/>
          <w:sz w:val="22"/>
          <w:szCs w:val="22"/>
        </w:rPr>
        <w:t>Magistrada Ponente:</w:t>
      </w:r>
      <w:r w:rsidRPr="00BC6EBB">
        <w:rPr>
          <w:rFonts w:ascii="Tahoma" w:hAnsi="Tahoma" w:cs="Tahoma"/>
          <w:b/>
          <w:bCs/>
          <w:sz w:val="22"/>
          <w:szCs w:val="22"/>
        </w:rPr>
        <w:t xml:space="preserve"> ANA LUCÍA CAICEDO CALDERÓN</w:t>
      </w:r>
    </w:p>
    <w:p w:rsidR="0070659B" w:rsidRPr="00BC6EBB" w:rsidRDefault="0070659B" w:rsidP="0070659B">
      <w:pPr>
        <w:spacing w:line="276" w:lineRule="auto"/>
        <w:jc w:val="center"/>
        <w:rPr>
          <w:rFonts w:ascii="Tahoma" w:hAnsi="Tahoma" w:cs="Tahoma"/>
          <w:b/>
          <w:sz w:val="22"/>
          <w:szCs w:val="22"/>
        </w:rPr>
      </w:pPr>
    </w:p>
    <w:p w:rsidR="0070659B" w:rsidRPr="00BC6EBB" w:rsidRDefault="0070659B" w:rsidP="0070659B">
      <w:pPr>
        <w:spacing w:line="276" w:lineRule="auto"/>
        <w:jc w:val="center"/>
        <w:rPr>
          <w:rFonts w:ascii="Tahoma" w:hAnsi="Tahoma" w:cs="Tahoma"/>
          <w:b/>
          <w:sz w:val="22"/>
          <w:szCs w:val="22"/>
        </w:rPr>
      </w:pPr>
      <w:r w:rsidRPr="00BC6EBB">
        <w:rPr>
          <w:rFonts w:ascii="Tahoma" w:hAnsi="Tahoma" w:cs="Tahoma"/>
          <w:b/>
          <w:sz w:val="22"/>
          <w:szCs w:val="22"/>
        </w:rPr>
        <w:t>ACTA No.____</w:t>
      </w:r>
    </w:p>
    <w:p w:rsidR="0070659B" w:rsidRPr="00BC6EBB" w:rsidRDefault="0070659B" w:rsidP="0070659B">
      <w:pPr>
        <w:spacing w:line="276" w:lineRule="auto"/>
        <w:jc w:val="center"/>
        <w:rPr>
          <w:rFonts w:ascii="Tahoma" w:hAnsi="Tahoma" w:cs="Tahoma"/>
          <w:b/>
          <w:sz w:val="22"/>
          <w:szCs w:val="22"/>
        </w:rPr>
      </w:pPr>
    </w:p>
    <w:p w:rsidR="0070659B" w:rsidRPr="00BC6EBB" w:rsidRDefault="0070659B" w:rsidP="0070659B">
      <w:pPr>
        <w:spacing w:line="276" w:lineRule="auto"/>
        <w:jc w:val="center"/>
        <w:rPr>
          <w:rFonts w:ascii="Tahoma" w:hAnsi="Tahoma" w:cs="Tahoma"/>
          <w:b/>
          <w:sz w:val="22"/>
          <w:szCs w:val="22"/>
        </w:rPr>
      </w:pPr>
      <w:r w:rsidRPr="00BC6EBB">
        <w:rPr>
          <w:rFonts w:ascii="Tahoma" w:hAnsi="Tahoma" w:cs="Tahoma"/>
          <w:b/>
          <w:sz w:val="22"/>
          <w:szCs w:val="22"/>
        </w:rPr>
        <w:t>AUTO INTERLOCUTORIO</w:t>
      </w:r>
    </w:p>
    <w:p w:rsidR="0070659B" w:rsidRPr="00BC6EBB" w:rsidRDefault="0070659B" w:rsidP="0070659B">
      <w:pPr>
        <w:spacing w:line="276" w:lineRule="auto"/>
        <w:jc w:val="both"/>
        <w:rPr>
          <w:rFonts w:ascii="Tahoma" w:hAnsi="Tahoma" w:cs="Tahoma"/>
          <w:b/>
          <w:sz w:val="22"/>
          <w:szCs w:val="22"/>
        </w:rPr>
      </w:pPr>
    </w:p>
    <w:p w:rsidR="0070659B" w:rsidRPr="00BC6EBB" w:rsidRDefault="0070659B" w:rsidP="0070659B">
      <w:pPr>
        <w:spacing w:line="276" w:lineRule="auto"/>
        <w:jc w:val="center"/>
        <w:rPr>
          <w:rFonts w:ascii="Tahoma" w:hAnsi="Tahoma" w:cs="Tahoma"/>
          <w:sz w:val="22"/>
          <w:szCs w:val="22"/>
          <w:lang w:val="es-ES_tradnl"/>
        </w:rPr>
      </w:pPr>
      <w:r w:rsidRPr="00BC6EBB">
        <w:rPr>
          <w:rFonts w:ascii="Tahoma" w:hAnsi="Tahoma" w:cs="Tahoma"/>
          <w:spacing w:val="2"/>
          <w:sz w:val="22"/>
          <w:szCs w:val="22"/>
          <w:lang w:val="es-ES_tradnl"/>
        </w:rPr>
        <w:t>P</w:t>
      </w:r>
      <w:r w:rsidRPr="00BC6EBB">
        <w:rPr>
          <w:rFonts w:ascii="Tahoma" w:hAnsi="Tahoma" w:cs="Tahoma"/>
          <w:sz w:val="22"/>
          <w:szCs w:val="22"/>
          <w:lang w:val="es-ES_tradnl"/>
        </w:rPr>
        <w:t xml:space="preserve">ereira (Risaralda), </w:t>
      </w:r>
      <w:r w:rsidR="008B74FA">
        <w:rPr>
          <w:rFonts w:ascii="Tahoma" w:hAnsi="Tahoma" w:cs="Tahoma"/>
          <w:sz w:val="22"/>
          <w:szCs w:val="22"/>
          <w:lang w:val="es-ES_tradnl"/>
        </w:rPr>
        <w:t>3</w:t>
      </w:r>
      <w:r w:rsidR="00A53C25">
        <w:rPr>
          <w:rFonts w:ascii="Tahoma" w:hAnsi="Tahoma" w:cs="Tahoma"/>
          <w:sz w:val="22"/>
          <w:szCs w:val="22"/>
          <w:lang w:val="es-ES_tradnl"/>
        </w:rPr>
        <w:t xml:space="preserve"> de agosto </w:t>
      </w:r>
      <w:r w:rsidR="009B4A4E">
        <w:rPr>
          <w:rFonts w:ascii="Tahoma" w:hAnsi="Tahoma" w:cs="Tahoma"/>
          <w:sz w:val="22"/>
          <w:szCs w:val="22"/>
          <w:lang w:val="es-ES_tradnl"/>
        </w:rPr>
        <w:t>de 2018</w:t>
      </w:r>
      <w:r w:rsidRPr="00BC6EBB">
        <w:rPr>
          <w:rFonts w:ascii="Tahoma" w:hAnsi="Tahoma" w:cs="Tahoma"/>
          <w:sz w:val="22"/>
          <w:szCs w:val="22"/>
          <w:lang w:val="es-ES_tradnl"/>
        </w:rPr>
        <w:t>.</w:t>
      </w:r>
    </w:p>
    <w:p w:rsidR="0070659B" w:rsidRPr="00BC6EBB" w:rsidRDefault="0070659B" w:rsidP="0070659B">
      <w:pPr>
        <w:spacing w:line="276" w:lineRule="auto"/>
        <w:jc w:val="both"/>
        <w:rPr>
          <w:rFonts w:ascii="Tahoma" w:hAnsi="Tahoma" w:cs="Tahoma"/>
          <w:sz w:val="22"/>
          <w:szCs w:val="22"/>
          <w:lang w:val="es-ES_tradnl"/>
        </w:rPr>
      </w:pPr>
    </w:p>
    <w:p w:rsidR="00705276" w:rsidRDefault="00705276" w:rsidP="0070659B">
      <w:pPr>
        <w:spacing w:line="276" w:lineRule="auto"/>
        <w:jc w:val="center"/>
        <w:rPr>
          <w:rFonts w:ascii="Tahoma" w:hAnsi="Tahoma" w:cs="Tahoma"/>
          <w:b/>
          <w:sz w:val="22"/>
          <w:szCs w:val="22"/>
          <w:u w:val="single"/>
          <w:lang w:val="es-ES_tradnl"/>
        </w:rPr>
      </w:pPr>
    </w:p>
    <w:p w:rsidR="0070659B" w:rsidRPr="00BC6EBB" w:rsidRDefault="0070659B" w:rsidP="0070659B">
      <w:pPr>
        <w:spacing w:line="276" w:lineRule="auto"/>
        <w:jc w:val="center"/>
        <w:rPr>
          <w:rFonts w:ascii="Tahoma" w:hAnsi="Tahoma" w:cs="Tahoma"/>
          <w:b/>
          <w:sz w:val="22"/>
          <w:szCs w:val="22"/>
          <w:lang w:val="es-ES_tradnl"/>
        </w:rPr>
      </w:pPr>
      <w:r w:rsidRPr="00BC6EBB">
        <w:rPr>
          <w:rFonts w:ascii="Tahoma" w:hAnsi="Tahoma" w:cs="Tahoma"/>
          <w:b/>
          <w:sz w:val="22"/>
          <w:szCs w:val="22"/>
          <w:u w:val="single"/>
          <w:lang w:val="es-ES_tradnl"/>
        </w:rPr>
        <w:t>PUNTO A TRATAR</w:t>
      </w:r>
      <w:r w:rsidRPr="00BC6EBB">
        <w:rPr>
          <w:rFonts w:ascii="Tahoma" w:hAnsi="Tahoma" w:cs="Tahoma"/>
          <w:b/>
          <w:sz w:val="22"/>
          <w:szCs w:val="22"/>
          <w:lang w:val="es-ES_tradnl"/>
        </w:rPr>
        <w:t>:</w:t>
      </w:r>
    </w:p>
    <w:p w:rsidR="0070659B" w:rsidRPr="00BC6EBB" w:rsidRDefault="0070659B" w:rsidP="0070659B">
      <w:pPr>
        <w:spacing w:line="276" w:lineRule="auto"/>
        <w:jc w:val="center"/>
        <w:rPr>
          <w:rFonts w:ascii="Tahoma" w:hAnsi="Tahoma" w:cs="Tahoma"/>
          <w:b/>
          <w:sz w:val="22"/>
          <w:szCs w:val="22"/>
          <w:lang w:val="es-ES_tradnl"/>
        </w:rPr>
      </w:pPr>
    </w:p>
    <w:p w:rsidR="0070659B" w:rsidRPr="00BC6EBB" w:rsidRDefault="0070659B" w:rsidP="0070659B">
      <w:pPr>
        <w:spacing w:line="276" w:lineRule="auto"/>
        <w:ind w:firstLine="708"/>
        <w:jc w:val="both"/>
        <w:rPr>
          <w:rFonts w:ascii="Tahoma" w:hAnsi="Tahoma" w:cs="Tahoma"/>
          <w:sz w:val="22"/>
          <w:szCs w:val="22"/>
          <w:lang w:val="es-ES_tradnl"/>
        </w:rPr>
      </w:pPr>
      <w:r w:rsidRPr="00BC6EBB">
        <w:rPr>
          <w:rFonts w:ascii="Tahoma" w:hAnsi="Tahoma" w:cs="Tahoma"/>
          <w:sz w:val="22"/>
          <w:szCs w:val="22"/>
          <w:lang w:val="es-ES_tradnl"/>
        </w:rPr>
        <w:t xml:space="preserve">Por medio de la presente providencia se entra a desatar el recurso de apelación interpuesto por la parte demandante contra el auto que aprobó la liquidación de las costas procesales realizada por la Secretaría del Despacho. </w:t>
      </w:r>
    </w:p>
    <w:p w:rsidR="0070659B" w:rsidRPr="00BC6EBB" w:rsidRDefault="0070659B" w:rsidP="0070659B">
      <w:pPr>
        <w:spacing w:line="276" w:lineRule="auto"/>
        <w:ind w:firstLine="708"/>
        <w:jc w:val="both"/>
        <w:rPr>
          <w:rFonts w:ascii="Tahoma" w:hAnsi="Tahoma" w:cs="Tahoma"/>
          <w:sz w:val="22"/>
          <w:szCs w:val="22"/>
          <w:lang w:val="es-ES_tradnl"/>
        </w:rPr>
      </w:pPr>
    </w:p>
    <w:p w:rsidR="0070659B" w:rsidRDefault="0070659B" w:rsidP="0070659B">
      <w:pPr>
        <w:spacing w:line="276" w:lineRule="auto"/>
        <w:ind w:firstLine="708"/>
        <w:jc w:val="both"/>
        <w:rPr>
          <w:rFonts w:ascii="Tahoma" w:hAnsi="Tahoma" w:cs="Tahoma"/>
          <w:sz w:val="22"/>
          <w:szCs w:val="22"/>
        </w:rPr>
      </w:pPr>
      <w:r w:rsidRPr="00BC6EBB">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BC6EBB">
        <w:rPr>
          <w:rFonts w:ascii="Tahoma" w:hAnsi="Tahoma" w:cs="Tahoma"/>
          <w:b/>
          <w:sz w:val="22"/>
          <w:szCs w:val="22"/>
          <w:lang w:val="es-ES_tradnl"/>
        </w:rPr>
        <w:t>auto interlocutorio</w:t>
      </w:r>
      <w:r w:rsidRPr="00BC6EBB">
        <w:rPr>
          <w:rFonts w:ascii="Tahoma" w:hAnsi="Tahoma" w:cs="Tahoma"/>
          <w:sz w:val="22"/>
          <w:szCs w:val="22"/>
        </w:rPr>
        <w:t>:</w:t>
      </w:r>
    </w:p>
    <w:p w:rsidR="00705276" w:rsidRPr="00BC6EBB" w:rsidRDefault="00705276" w:rsidP="0070659B">
      <w:pPr>
        <w:spacing w:line="276" w:lineRule="auto"/>
        <w:ind w:firstLine="708"/>
        <w:jc w:val="both"/>
        <w:rPr>
          <w:rFonts w:ascii="Tahoma" w:hAnsi="Tahoma" w:cs="Tahoma"/>
          <w:sz w:val="22"/>
          <w:szCs w:val="22"/>
        </w:rPr>
      </w:pPr>
    </w:p>
    <w:p w:rsidR="0070659B" w:rsidRPr="00BC6EBB" w:rsidRDefault="0070659B" w:rsidP="0070659B">
      <w:pPr>
        <w:spacing w:line="276" w:lineRule="auto"/>
        <w:ind w:firstLine="708"/>
        <w:jc w:val="center"/>
        <w:rPr>
          <w:rFonts w:ascii="Tahoma" w:hAnsi="Tahoma" w:cs="Tahoma"/>
          <w:b/>
          <w:sz w:val="22"/>
          <w:szCs w:val="22"/>
        </w:rPr>
      </w:pPr>
      <w:r w:rsidRPr="00BC6EBB">
        <w:rPr>
          <w:rFonts w:ascii="Tahoma" w:hAnsi="Tahoma" w:cs="Tahoma"/>
          <w:b/>
          <w:sz w:val="22"/>
          <w:szCs w:val="22"/>
        </w:rPr>
        <w:t xml:space="preserve">I.- </w:t>
      </w:r>
      <w:r w:rsidRPr="00BC6EBB">
        <w:rPr>
          <w:rFonts w:ascii="Tahoma" w:hAnsi="Tahoma" w:cs="Tahoma"/>
          <w:b/>
          <w:sz w:val="22"/>
          <w:szCs w:val="22"/>
          <w:u w:val="single"/>
        </w:rPr>
        <w:t>ANTECEDENTES PROCESALES</w:t>
      </w:r>
      <w:r w:rsidRPr="00BC6EBB">
        <w:rPr>
          <w:rFonts w:ascii="Tahoma" w:hAnsi="Tahoma" w:cs="Tahoma"/>
          <w:b/>
          <w:sz w:val="22"/>
          <w:szCs w:val="22"/>
        </w:rPr>
        <w:t>:</w:t>
      </w:r>
    </w:p>
    <w:p w:rsidR="0070659B" w:rsidRDefault="0070659B" w:rsidP="0070659B">
      <w:pPr>
        <w:spacing w:line="276" w:lineRule="auto"/>
        <w:ind w:firstLine="708"/>
        <w:jc w:val="center"/>
        <w:rPr>
          <w:rFonts w:ascii="Tahoma" w:hAnsi="Tahoma" w:cs="Tahoma"/>
          <w:b/>
          <w:sz w:val="22"/>
          <w:szCs w:val="22"/>
        </w:rPr>
      </w:pPr>
    </w:p>
    <w:p w:rsidR="00705276" w:rsidRPr="00BC6EBB" w:rsidRDefault="00705276" w:rsidP="0070659B">
      <w:pPr>
        <w:spacing w:line="276" w:lineRule="auto"/>
        <w:ind w:firstLine="708"/>
        <w:jc w:val="center"/>
        <w:rPr>
          <w:rFonts w:ascii="Tahoma" w:hAnsi="Tahoma" w:cs="Tahoma"/>
          <w:b/>
          <w:sz w:val="22"/>
          <w:szCs w:val="22"/>
        </w:rPr>
      </w:pPr>
    </w:p>
    <w:p w:rsidR="00D83B9E" w:rsidRDefault="0070659B" w:rsidP="0070659B">
      <w:pPr>
        <w:spacing w:line="276" w:lineRule="auto"/>
        <w:ind w:firstLine="708"/>
        <w:jc w:val="both"/>
        <w:rPr>
          <w:rFonts w:ascii="Tahoma" w:hAnsi="Tahoma" w:cs="Tahoma"/>
          <w:sz w:val="22"/>
          <w:szCs w:val="22"/>
        </w:rPr>
      </w:pPr>
      <w:r w:rsidRPr="00BC6EBB">
        <w:rPr>
          <w:rFonts w:ascii="Tahoma" w:hAnsi="Tahoma" w:cs="Tahoma"/>
          <w:sz w:val="22"/>
          <w:szCs w:val="22"/>
        </w:rPr>
        <w:t xml:space="preserve">Para mejor proveer conviene aclarar que </w:t>
      </w:r>
      <w:r w:rsidR="0080200E">
        <w:rPr>
          <w:rFonts w:ascii="Tahoma" w:hAnsi="Tahoma" w:cs="Tahoma"/>
          <w:sz w:val="22"/>
          <w:szCs w:val="22"/>
        </w:rPr>
        <w:t xml:space="preserve">en </w:t>
      </w:r>
      <w:r w:rsidRPr="00BC6EBB">
        <w:rPr>
          <w:rFonts w:ascii="Tahoma" w:hAnsi="Tahoma" w:cs="Tahoma"/>
          <w:sz w:val="22"/>
          <w:szCs w:val="22"/>
        </w:rPr>
        <w:t xml:space="preserve">el presente proceso </w:t>
      </w:r>
      <w:r w:rsidR="0080200E">
        <w:rPr>
          <w:rFonts w:ascii="Tahoma" w:hAnsi="Tahoma" w:cs="Tahoma"/>
          <w:sz w:val="22"/>
          <w:szCs w:val="22"/>
        </w:rPr>
        <w:t xml:space="preserve">mediante sentencia de primera instancia del </w:t>
      </w:r>
      <w:r w:rsidR="002A05B1">
        <w:rPr>
          <w:rFonts w:ascii="Tahoma" w:hAnsi="Tahoma" w:cs="Tahoma"/>
          <w:sz w:val="22"/>
          <w:szCs w:val="22"/>
        </w:rPr>
        <w:t>14</w:t>
      </w:r>
      <w:r w:rsidR="0080200E">
        <w:rPr>
          <w:rFonts w:ascii="Tahoma" w:hAnsi="Tahoma" w:cs="Tahoma"/>
          <w:sz w:val="22"/>
          <w:szCs w:val="22"/>
        </w:rPr>
        <w:t xml:space="preserve"> de septiembre de 2016 (folio </w:t>
      </w:r>
      <w:r w:rsidR="002A05B1">
        <w:rPr>
          <w:rFonts w:ascii="Tahoma" w:hAnsi="Tahoma" w:cs="Tahoma"/>
          <w:sz w:val="22"/>
          <w:szCs w:val="22"/>
        </w:rPr>
        <w:t>216 a 221</w:t>
      </w:r>
      <w:r w:rsidR="0080200E">
        <w:rPr>
          <w:rFonts w:ascii="Tahoma" w:hAnsi="Tahoma" w:cs="Tahoma"/>
          <w:sz w:val="22"/>
          <w:szCs w:val="22"/>
        </w:rPr>
        <w:t xml:space="preserve">), revocada parcialmente por esta Corporación en fallo del </w:t>
      </w:r>
      <w:r w:rsidR="002A05B1">
        <w:rPr>
          <w:rFonts w:ascii="Tahoma" w:hAnsi="Tahoma" w:cs="Tahoma"/>
          <w:sz w:val="22"/>
          <w:szCs w:val="22"/>
        </w:rPr>
        <w:t>23</w:t>
      </w:r>
      <w:r w:rsidR="0080200E">
        <w:rPr>
          <w:rFonts w:ascii="Tahoma" w:hAnsi="Tahoma" w:cs="Tahoma"/>
          <w:sz w:val="22"/>
          <w:szCs w:val="22"/>
        </w:rPr>
        <w:t xml:space="preserve"> de octubre de 2017 (folio </w:t>
      </w:r>
      <w:r w:rsidR="002A05B1">
        <w:rPr>
          <w:rFonts w:ascii="Tahoma" w:hAnsi="Tahoma" w:cs="Tahoma"/>
          <w:sz w:val="22"/>
          <w:szCs w:val="22"/>
        </w:rPr>
        <w:t>236 y 237</w:t>
      </w:r>
      <w:r w:rsidR="0080200E">
        <w:rPr>
          <w:rFonts w:ascii="Tahoma" w:hAnsi="Tahoma" w:cs="Tahoma"/>
          <w:sz w:val="22"/>
          <w:szCs w:val="22"/>
        </w:rPr>
        <w:t xml:space="preserve">), luego de declarar que </w:t>
      </w:r>
      <w:r w:rsidR="00B84D61">
        <w:rPr>
          <w:rFonts w:ascii="Tahoma" w:hAnsi="Tahoma" w:cs="Tahoma"/>
          <w:sz w:val="22"/>
          <w:szCs w:val="22"/>
        </w:rPr>
        <w:t>CARLOS GUILLERMO ROJAS</w:t>
      </w:r>
      <w:r w:rsidR="0080200E">
        <w:rPr>
          <w:rFonts w:ascii="Tahoma" w:hAnsi="Tahoma" w:cs="Tahoma"/>
          <w:sz w:val="22"/>
          <w:szCs w:val="22"/>
        </w:rPr>
        <w:t xml:space="preserve"> en calidad de trabajador y </w:t>
      </w:r>
      <w:r w:rsidR="00A753BB">
        <w:rPr>
          <w:rFonts w:ascii="Tahoma" w:hAnsi="Tahoma" w:cs="Tahoma"/>
          <w:sz w:val="22"/>
          <w:szCs w:val="22"/>
        </w:rPr>
        <w:t>ASECOVIG LTDA.</w:t>
      </w:r>
      <w:r w:rsidR="0080200E">
        <w:rPr>
          <w:rFonts w:ascii="Tahoma" w:hAnsi="Tahoma" w:cs="Tahoma"/>
          <w:sz w:val="22"/>
          <w:szCs w:val="22"/>
        </w:rPr>
        <w:t>, en calidad de empleador</w:t>
      </w:r>
      <w:r w:rsidR="00A753BB">
        <w:rPr>
          <w:rFonts w:ascii="Tahoma" w:hAnsi="Tahoma" w:cs="Tahoma"/>
          <w:sz w:val="22"/>
          <w:szCs w:val="22"/>
        </w:rPr>
        <w:t>a</w:t>
      </w:r>
      <w:r w:rsidR="0080200E">
        <w:rPr>
          <w:rFonts w:ascii="Tahoma" w:hAnsi="Tahoma" w:cs="Tahoma"/>
          <w:sz w:val="22"/>
          <w:szCs w:val="22"/>
        </w:rPr>
        <w:t xml:space="preserve">, estuvieron vinculados por un contrato de trabajo verbal y a término indefinido que inició el </w:t>
      </w:r>
      <w:r w:rsidR="00A753BB">
        <w:rPr>
          <w:rFonts w:ascii="Tahoma" w:hAnsi="Tahoma" w:cs="Tahoma"/>
          <w:sz w:val="22"/>
          <w:szCs w:val="22"/>
        </w:rPr>
        <w:t xml:space="preserve">18 de abril de 2007 </w:t>
      </w:r>
      <w:r w:rsidR="0080200E">
        <w:rPr>
          <w:rFonts w:ascii="Tahoma" w:hAnsi="Tahoma" w:cs="Tahoma"/>
          <w:sz w:val="22"/>
          <w:szCs w:val="22"/>
        </w:rPr>
        <w:t xml:space="preserve">y finalizó </w:t>
      </w:r>
      <w:r w:rsidR="00A753BB">
        <w:rPr>
          <w:rFonts w:ascii="Tahoma" w:hAnsi="Tahoma" w:cs="Tahoma"/>
          <w:sz w:val="22"/>
          <w:szCs w:val="22"/>
        </w:rPr>
        <w:t>30 de abril de 2012</w:t>
      </w:r>
      <w:r w:rsidR="0080200E">
        <w:rPr>
          <w:rFonts w:ascii="Tahoma" w:hAnsi="Tahoma" w:cs="Tahoma"/>
          <w:sz w:val="22"/>
          <w:szCs w:val="22"/>
        </w:rPr>
        <w:t xml:space="preserve">, se fulminaron las siguientes condenas: 1) Pagar en favor del trabajador </w:t>
      </w:r>
      <w:r w:rsidR="00B8263B">
        <w:rPr>
          <w:rFonts w:ascii="Tahoma" w:hAnsi="Tahoma" w:cs="Tahoma"/>
          <w:sz w:val="22"/>
          <w:szCs w:val="22"/>
        </w:rPr>
        <w:t>$</w:t>
      </w:r>
      <w:r w:rsidR="00A753BB">
        <w:rPr>
          <w:rFonts w:ascii="Tahoma" w:hAnsi="Tahoma" w:cs="Tahoma"/>
          <w:sz w:val="22"/>
          <w:szCs w:val="22"/>
        </w:rPr>
        <w:t>1.778.195,oo</w:t>
      </w:r>
      <w:r w:rsidR="00B8263B">
        <w:rPr>
          <w:rFonts w:ascii="Tahoma" w:hAnsi="Tahoma" w:cs="Tahoma"/>
          <w:sz w:val="22"/>
          <w:szCs w:val="22"/>
        </w:rPr>
        <w:t xml:space="preserve"> por concepto de cesantías; $</w:t>
      </w:r>
      <w:r w:rsidR="00A753BB">
        <w:rPr>
          <w:rFonts w:ascii="Tahoma" w:hAnsi="Tahoma" w:cs="Tahoma"/>
          <w:sz w:val="22"/>
          <w:szCs w:val="22"/>
        </w:rPr>
        <w:t>61.800</w:t>
      </w:r>
      <w:r w:rsidR="00B8263B">
        <w:rPr>
          <w:rFonts w:ascii="Tahoma" w:hAnsi="Tahoma" w:cs="Tahoma"/>
          <w:sz w:val="22"/>
          <w:szCs w:val="22"/>
        </w:rPr>
        <w:t xml:space="preserve"> por concepto de intereses a las cesantías; $</w:t>
      </w:r>
      <w:r w:rsidR="00A753BB">
        <w:rPr>
          <w:rFonts w:ascii="Tahoma" w:hAnsi="Tahoma" w:cs="Tahoma"/>
          <w:sz w:val="22"/>
          <w:szCs w:val="22"/>
        </w:rPr>
        <w:t>763.450</w:t>
      </w:r>
      <w:r w:rsidR="00B8263B">
        <w:rPr>
          <w:rFonts w:ascii="Tahoma" w:hAnsi="Tahoma" w:cs="Tahoma"/>
          <w:sz w:val="22"/>
          <w:szCs w:val="22"/>
        </w:rPr>
        <w:t xml:space="preserve"> por concepto de primas de servicios; y, $</w:t>
      </w:r>
      <w:r w:rsidR="00A753BB">
        <w:rPr>
          <w:rFonts w:ascii="Tahoma" w:hAnsi="Tahoma" w:cs="Tahoma"/>
          <w:sz w:val="22"/>
          <w:szCs w:val="22"/>
        </w:rPr>
        <w:t>438.465</w:t>
      </w:r>
      <w:r w:rsidR="00B8263B">
        <w:rPr>
          <w:rFonts w:ascii="Tahoma" w:hAnsi="Tahoma" w:cs="Tahoma"/>
          <w:sz w:val="22"/>
          <w:szCs w:val="22"/>
        </w:rPr>
        <w:t xml:space="preserve"> por concepto de </w:t>
      </w:r>
      <w:r w:rsidR="00CD0A72">
        <w:rPr>
          <w:rFonts w:ascii="Tahoma" w:hAnsi="Tahoma" w:cs="Tahoma"/>
          <w:sz w:val="22"/>
          <w:szCs w:val="22"/>
        </w:rPr>
        <w:t>compensación</w:t>
      </w:r>
      <w:r w:rsidR="00B8263B">
        <w:rPr>
          <w:rFonts w:ascii="Tahoma" w:hAnsi="Tahoma" w:cs="Tahoma"/>
          <w:sz w:val="22"/>
          <w:szCs w:val="22"/>
        </w:rPr>
        <w:t xml:space="preserve"> de vacaciones. 2) </w:t>
      </w:r>
      <w:r w:rsidR="00A753BB">
        <w:rPr>
          <w:rFonts w:ascii="Tahoma" w:hAnsi="Tahoma" w:cs="Tahoma"/>
          <w:sz w:val="22"/>
          <w:szCs w:val="22"/>
        </w:rPr>
        <w:t xml:space="preserve">Pagar a título de sanción por no pago de intereses a las cesantías la suma de $61.800. 3) </w:t>
      </w:r>
      <w:r w:rsidR="00B8263B">
        <w:rPr>
          <w:rFonts w:ascii="Tahoma" w:hAnsi="Tahoma" w:cs="Tahoma"/>
          <w:sz w:val="22"/>
          <w:szCs w:val="22"/>
        </w:rPr>
        <w:t xml:space="preserve">Pagar a título de indemnización moratoria la suma </w:t>
      </w:r>
      <w:r w:rsidR="00270EA9">
        <w:rPr>
          <w:rFonts w:ascii="Tahoma" w:hAnsi="Tahoma" w:cs="Tahoma"/>
          <w:sz w:val="22"/>
          <w:szCs w:val="22"/>
        </w:rPr>
        <w:t>de $</w:t>
      </w:r>
      <w:r w:rsidR="008B03AA">
        <w:rPr>
          <w:rFonts w:ascii="Tahoma" w:hAnsi="Tahoma" w:cs="Tahoma"/>
          <w:sz w:val="22"/>
          <w:szCs w:val="22"/>
        </w:rPr>
        <w:t>18.890</w:t>
      </w:r>
      <w:r w:rsidR="00270EA9">
        <w:rPr>
          <w:rFonts w:ascii="Tahoma" w:hAnsi="Tahoma" w:cs="Tahoma"/>
          <w:sz w:val="22"/>
          <w:szCs w:val="22"/>
        </w:rPr>
        <w:t xml:space="preserve"> diarios desde el </w:t>
      </w:r>
      <w:r w:rsidR="008B03AA">
        <w:rPr>
          <w:rFonts w:ascii="Tahoma" w:hAnsi="Tahoma" w:cs="Tahoma"/>
          <w:sz w:val="22"/>
          <w:szCs w:val="22"/>
        </w:rPr>
        <w:t>2 de mayo de 2012</w:t>
      </w:r>
      <w:r w:rsidR="00270EA9">
        <w:rPr>
          <w:rFonts w:ascii="Tahoma" w:hAnsi="Tahoma" w:cs="Tahoma"/>
          <w:sz w:val="22"/>
          <w:szCs w:val="22"/>
        </w:rPr>
        <w:t xml:space="preserve"> hasta </w:t>
      </w:r>
      <w:r w:rsidR="008B03AA">
        <w:rPr>
          <w:rFonts w:ascii="Tahoma" w:hAnsi="Tahoma" w:cs="Tahoma"/>
          <w:sz w:val="22"/>
          <w:szCs w:val="22"/>
        </w:rPr>
        <w:t>que se verifique el pago total de las acreencias laborales. 4</w:t>
      </w:r>
      <w:r w:rsidR="00D83B9E">
        <w:rPr>
          <w:rFonts w:ascii="Tahoma" w:hAnsi="Tahoma" w:cs="Tahoma"/>
          <w:sz w:val="22"/>
          <w:szCs w:val="22"/>
        </w:rPr>
        <w:t xml:space="preserve">) Pagar las costas procesales de primera instancia en un 80%. </w:t>
      </w:r>
      <w:r w:rsidR="00C917BE">
        <w:rPr>
          <w:rFonts w:ascii="Tahoma" w:hAnsi="Tahoma" w:cs="Tahoma"/>
          <w:sz w:val="22"/>
          <w:szCs w:val="22"/>
        </w:rPr>
        <w:t xml:space="preserve">5) Que entre la sociedad ASEGOVIC LTDA. </w:t>
      </w:r>
      <w:proofErr w:type="gramStart"/>
      <w:r w:rsidR="00C917BE">
        <w:rPr>
          <w:rFonts w:ascii="Tahoma" w:hAnsi="Tahoma" w:cs="Tahoma"/>
          <w:sz w:val="22"/>
          <w:szCs w:val="22"/>
        </w:rPr>
        <w:t>y</w:t>
      </w:r>
      <w:proofErr w:type="gramEnd"/>
      <w:r w:rsidR="00C917BE">
        <w:rPr>
          <w:rFonts w:ascii="Tahoma" w:hAnsi="Tahoma" w:cs="Tahoma"/>
          <w:sz w:val="22"/>
          <w:szCs w:val="22"/>
        </w:rPr>
        <w:t xml:space="preserve"> los señores WILLAM DE JESÚS Y CAMILO DE JESUS BARRIENTOS CANO en calidad de socios, existe solidaridad frente a las obligaciones a favor de CARLOS GUILLERMO ROJAS. </w:t>
      </w:r>
    </w:p>
    <w:p w:rsidR="00D83B9E" w:rsidRDefault="00D83B9E" w:rsidP="0070659B">
      <w:pPr>
        <w:spacing w:line="276" w:lineRule="auto"/>
        <w:ind w:firstLine="708"/>
        <w:jc w:val="both"/>
        <w:rPr>
          <w:rFonts w:ascii="Tahoma" w:hAnsi="Tahoma" w:cs="Tahoma"/>
          <w:sz w:val="22"/>
          <w:szCs w:val="22"/>
        </w:rPr>
      </w:pPr>
    </w:p>
    <w:p w:rsidR="002548F5" w:rsidRPr="00BC6EBB" w:rsidRDefault="002548F5" w:rsidP="002548F5">
      <w:pPr>
        <w:ind w:firstLine="708"/>
        <w:rPr>
          <w:rFonts w:ascii="Tahoma" w:hAnsi="Tahoma" w:cs="Tahoma"/>
          <w:sz w:val="22"/>
          <w:szCs w:val="22"/>
          <w:lang w:val="es-CO"/>
        </w:rPr>
      </w:pPr>
    </w:p>
    <w:p w:rsidR="002548F5" w:rsidRPr="00BC6EBB" w:rsidRDefault="002548F5" w:rsidP="002548F5">
      <w:pPr>
        <w:jc w:val="center"/>
        <w:rPr>
          <w:rFonts w:ascii="Tahoma" w:hAnsi="Tahoma" w:cs="Tahoma"/>
          <w:b/>
          <w:sz w:val="22"/>
          <w:szCs w:val="22"/>
          <w:lang w:val="es-CO"/>
        </w:rPr>
      </w:pPr>
      <w:r w:rsidRPr="00BC6EBB">
        <w:rPr>
          <w:rFonts w:ascii="Tahoma" w:hAnsi="Tahoma" w:cs="Tahoma"/>
          <w:b/>
          <w:sz w:val="22"/>
          <w:szCs w:val="22"/>
          <w:lang w:val="es-CO"/>
        </w:rPr>
        <w:t>II</w:t>
      </w:r>
      <w:r w:rsidR="007A0E5F">
        <w:rPr>
          <w:rFonts w:ascii="Tahoma" w:hAnsi="Tahoma" w:cs="Tahoma"/>
          <w:b/>
          <w:sz w:val="22"/>
          <w:szCs w:val="22"/>
          <w:lang w:val="es-CO"/>
        </w:rPr>
        <w:t>.-</w:t>
      </w:r>
      <w:r w:rsidRPr="00BC6EBB">
        <w:rPr>
          <w:rFonts w:ascii="Tahoma" w:hAnsi="Tahoma" w:cs="Tahoma"/>
          <w:b/>
          <w:sz w:val="22"/>
          <w:szCs w:val="22"/>
          <w:lang w:val="es-CO"/>
        </w:rPr>
        <w:t xml:space="preserve"> </w:t>
      </w:r>
      <w:r w:rsidR="00517B79" w:rsidRPr="007A0E5F">
        <w:rPr>
          <w:rFonts w:ascii="Tahoma" w:hAnsi="Tahoma" w:cs="Tahoma"/>
          <w:b/>
          <w:sz w:val="22"/>
          <w:szCs w:val="22"/>
          <w:u w:val="single"/>
          <w:lang w:val="es-CO"/>
        </w:rPr>
        <w:t xml:space="preserve">AUTO OBJETO DE </w:t>
      </w:r>
      <w:r w:rsidRPr="007A0E5F">
        <w:rPr>
          <w:rFonts w:ascii="Tahoma" w:hAnsi="Tahoma" w:cs="Tahoma"/>
          <w:b/>
          <w:sz w:val="22"/>
          <w:szCs w:val="22"/>
          <w:u w:val="single"/>
          <w:lang w:val="es-CO"/>
        </w:rPr>
        <w:t>APELACIÓN</w:t>
      </w:r>
    </w:p>
    <w:p w:rsidR="002548F5" w:rsidRPr="00BC6EBB" w:rsidRDefault="002548F5" w:rsidP="0070659B">
      <w:pPr>
        <w:spacing w:line="276" w:lineRule="auto"/>
        <w:ind w:firstLine="708"/>
        <w:jc w:val="both"/>
        <w:rPr>
          <w:rFonts w:ascii="Tahoma" w:hAnsi="Tahoma" w:cs="Tahoma"/>
          <w:sz w:val="22"/>
          <w:szCs w:val="22"/>
        </w:rPr>
      </w:pPr>
    </w:p>
    <w:p w:rsidR="00C640B7" w:rsidRPr="00BC6EBB" w:rsidRDefault="00517B79" w:rsidP="007A0E5F">
      <w:pPr>
        <w:spacing w:line="276" w:lineRule="auto"/>
        <w:ind w:firstLine="708"/>
        <w:jc w:val="both"/>
        <w:rPr>
          <w:rFonts w:ascii="Tahoma" w:hAnsi="Tahoma" w:cs="Tahoma"/>
          <w:sz w:val="22"/>
          <w:szCs w:val="22"/>
        </w:rPr>
      </w:pPr>
      <w:r w:rsidRPr="00BC6EBB">
        <w:rPr>
          <w:rFonts w:ascii="Tahoma" w:hAnsi="Tahoma" w:cs="Tahoma"/>
          <w:sz w:val="22"/>
          <w:szCs w:val="22"/>
        </w:rPr>
        <w:t xml:space="preserve">Una vez </w:t>
      </w:r>
      <w:r w:rsidR="0059197E" w:rsidRPr="00BC6EBB">
        <w:rPr>
          <w:rFonts w:ascii="Tahoma" w:hAnsi="Tahoma" w:cs="Tahoma"/>
          <w:sz w:val="22"/>
          <w:szCs w:val="22"/>
        </w:rPr>
        <w:t xml:space="preserve">obedecido lo </w:t>
      </w:r>
      <w:r w:rsidR="00242965" w:rsidRPr="00BC6EBB">
        <w:rPr>
          <w:rFonts w:ascii="Tahoma" w:hAnsi="Tahoma" w:cs="Tahoma"/>
          <w:sz w:val="22"/>
          <w:szCs w:val="22"/>
        </w:rPr>
        <w:t>resuelto</w:t>
      </w:r>
      <w:r w:rsidR="0059197E" w:rsidRPr="00BC6EBB">
        <w:rPr>
          <w:rFonts w:ascii="Tahoma" w:hAnsi="Tahoma" w:cs="Tahoma"/>
          <w:sz w:val="22"/>
          <w:szCs w:val="22"/>
        </w:rPr>
        <w:t xml:space="preserve"> por el superior, </w:t>
      </w:r>
      <w:r w:rsidR="007A0E5F">
        <w:rPr>
          <w:rFonts w:ascii="Tahoma" w:hAnsi="Tahoma" w:cs="Tahoma"/>
          <w:sz w:val="22"/>
          <w:szCs w:val="22"/>
        </w:rPr>
        <w:t xml:space="preserve">mediante auto del </w:t>
      </w:r>
      <w:r w:rsidR="008B03AA">
        <w:rPr>
          <w:rFonts w:ascii="Tahoma" w:hAnsi="Tahoma" w:cs="Tahoma"/>
          <w:sz w:val="22"/>
          <w:szCs w:val="22"/>
        </w:rPr>
        <w:t>5 de diciembre</w:t>
      </w:r>
      <w:r w:rsidR="007A0E5F">
        <w:rPr>
          <w:rFonts w:ascii="Tahoma" w:hAnsi="Tahoma" w:cs="Tahoma"/>
          <w:sz w:val="22"/>
          <w:szCs w:val="22"/>
        </w:rPr>
        <w:t xml:space="preserve"> de 2017 (folio </w:t>
      </w:r>
      <w:r w:rsidR="008B03AA">
        <w:rPr>
          <w:rFonts w:ascii="Tahoma" w:hAnsi="Tahoma" w:cs="Tahoma"/>
          <w:sz w:val="22"/>
          <w:szCs w:val="22"/>
        </w:rPr>
        <w:t>241</w:t>
      </w:r>
      <w:r w:rsidR="007A0E5F">
        <w:rPr>
          <w:rFonts w:ascii="Tahoma" w:hAnsi="Tahoma" w:cs="Tahoma"/>
          <w:sz w:val="22"/>
          <w:szCs w:val="22"/>
        </w:rPr>
        <w:t>), la jueza de instancia fijó como agencias en derecho $</w:t>
      </w:r>
      <w:r w:rsidR="008B03AA">
        <w:rPr>
          <w:rFonts w:ascii="Tahoma" w:hAnsi="Tahoma" w:cs="Tahoma"/>
          <w:sz w:val="22"/>
          <w:szCs w:val="22"/>
        </w:rPr>
        <w:t>3.086.113</w:t>
      </w:r>
      <w:r w:rsidR="007A0E5F">
        <w:rPr>
          <w:rFonts w:ascii="Tahoma" w:hAnsi="Tahoma" w:cs="Tahoma"/>
          <w:sz w:val="22"/>
          <w:szCs w:val="22"/>
        </w:rPr>
        <w:t xml:space="preserve"> siguiendo los parámetros del </w:t>
      </w:r>
      <w:r w:rsidR="007A0E5F" w:rsidRPr="005C7D31">
        <w:rPr>
          <w:rFonts w:ascii="Tahoma" w:hAnsi="Tahoma" w:cs="Tahoma"/>
          <w:b/>
          <w:sz w:val="22"/>
          <w:szCs w:val="22"/>
        </w:rPr>
        <w:t>Acuerdo PSAA 1610554 de agosto 16 de 2016</w:t>
      </w:r>
      <w:r w:rsidR="007A0E5F">
        <w:rPr>
          <w:rFonts w:ascii="Tahoma" w:hAnsi="Tahoma" w:cs="Tahoma"/>
          <w:b/>
          <w:sz w:val="22"/>
          <w:szCs w:val="22"/>
        </w:rPr>
        <w:t>, artículo 3º, parágrafo 4º.</w:t>
      </w:r>
      <w:r w:rsidR="007A0E5F">
        <w:rPr>
          <w:rFonts w:ascii="Tahoma" w:hAnsi="Tahoma" w:cs="Tahoma"/>
          <w:sz w:val="22"/>
          <w:szCs w:val="22"/>
        </w:rPr>
        <w:t xml:space="preserve"> Acto seguido la Secretaría del Despacho procedió a liquidar las costas procesales las cuales arrojaron la suma de $</w:t>
      </w:r>
      <w:r w:rsidR="008B03AA">
        <w:rPr>
          <w:rFonts w:ascii="Tahoma" w:hAnsi="Tahoma" w:cs="Tahoma"/>
          <w:sz w:val="22"/>
          <w:szCs w:val="22"/>
        </w:rPr>
        <w:t>2.468.890</w:t>
      </w:r>
      <w:r w:rsidR="007A0E5F">
        <w:rPr>
          <w:rFonts w:ascii="Tahoma" w:hAnsi="Tahoma" w:cs="Tahoma"/>
          <w:sz w:val="22"/>
          <w:szCs w:val="22"/>
        </w:rPr>
        <w:t xml:space="preserve">, después de aplicar el 80% al valor de las agencias en derecho (folio </w:t>
      </w:r>
      <w:r w:rsidR="008B03AA">
        <w:rPr>
          <w:rFonts w:ascii="Tahoma" w:hAnsi="Tahoma" w:cs="Tahoma"/>
          <w:sz w:val="22"/>
          <w:szCs w:val="22"/>
        </w:rPr>
        <w:t>241</w:t>
      </w:r>
      <w:r w:rsidR="007A0E5F">
        <w:rPr>
          <w:rFonts w:ascii="Tahoma" w:hAnsi="Tahoma" w:cs="Tahoma"/>
          <w:sz w:val="22"/>
          <w:szCs w:val="22"/>
        </w:rPr>
        <w:t xml:space="preserve"> reverso). Dicha </w:t>
      </w:r>
      <w:r w:rsidR="00F06A96" w:rsidRPr="00BC6EBB">
        <w:rPr>
          <w:rFonts w:ascii="Tahoma" w:hAnsi="Tahoma" w:cs="Tahoma"/>
          <w:sz w:val="22"/>
          <w:szCs w:val="22"/>
        </w:rPr>
        <w:t>liquidació</w:t>
      </w:r>
      <w:r w:rsidR="009B1DFE" w:rsidRPr="00BC6EBB">
        <w:rPr>
          <w:rFonts w:ascii="Tahoma" w:hAnsi="Tahoma" w:cs="Tahoma"/>
          <w:sz w:val="22"/>
          <w:szCs w:val="22"/>
        </w:rPr>
        <w:t>n fue aprobada por auto de</w:t>
      </w:r>
      <w:r w:rsidR="007A0E5F">
        <w:rPr>
          <w:rFonts w:ascii="Tahoma" w:hAnsi="Tahoma" w:cs="Tahoma"/>
          <w:sz w:val="22"/>
          <w:szCs w:val="22"/>
        </w:rPr>
        <w:t xml:space="preserve">l </w:t>
      </w:r>
      <w:r w:rsidR="008B03AA">
        <w:rPr>
          <w:rFonts w:ascii="Tahoma" w:hAnsi="Tahoma" w:cs="Tahoma"/>
          <w:sz w:val="22"/>
          <w:szCs w:val="22"/>
        </w:rPr>
        <w:t xml:space="preserve">5 de diciembre </w:t>
      </w:r>
      <w:r w:rsidR="007A0E5F">
        <w:rPr>
          <w:rFonts w:ascii="Tahoma" w:hAnsi="Tahoma" w:cs="Tahoma"/>
          <w:sz w:val="22"/>
          <w:szCs w:val="22"/>
        </w:rPr>
        <w:t>de 2017 (</w:t>
      </w:r>
      <w:r w:rsidR="00F06A96" w:rsidRPr="00BC6EBB">
        <w:rPr>
          <w:rFonts w:ascii="Tahoma" w:hAnsi="Tahoma" w:cs="Tahoma"/>
          <w:sz w:val="22"/>
          <w:szCs w:val="22"/>
        </w:rPr>
        <w:t xml:space="preserve">folio </w:t>
      </w:r>
      <w:r w:rsidR="008B03AA">
        <w:rPr>
          <w:rFonts w:ascii="Tahoma" w:hAnsi="Tahoma" w:cs="Tahoma"/>
          <w:sz w:val="22"/>
          <w:szCs w:val="22"/>
        </w:rPr>
        <w:t>242</w:t>
      </w:r>
      <w:r w:rsidR="00303D02">
        <w:rPr>
          <w:rFonts w:ascii="Tahoma" w:hAnsi="Tahoma" w:cs="Tahoma"/>
          <w:sz w:val="22"/>
          <w:szCs w:val="22"/>
        </w:rPr>
        <w:t xml:space="preserve">) en el que además </w:t>
      </w:r>
      <w:r w:rsidR="00303D02" w:rsidRPr="00303D02">
        <w:rPr>
          <w:rFonts w:ascii="Tahoma" w:hAnsi="Tahoma" w:cs="Tahoma"/>
          <w:b/>
          <w:sz w:val="22"/>
          <w:szCs w:val="22"/>
        </w:rPr>
        <w:t xml:space="preserve">fijó como honorarios a favor del curador ad </w:t>
      </w:r>
      <w:proofErr w:type="spellStart"/>
      <w:r w:rsidR="00303D02" w:rsidRPr="00303D02">
        <w:rPr>
          <w:rFonts w:ascii="Tahoma" w:hAnsi="Tahoma" w:cs="Tahoma"/>
          <w:b/>
          <w:sz w:val="22"/>
          <w:szCs w:val="22"/>
        </w:rPr>
        <w:t>litem</w:t>
      </w:r>
      <w:proofErr w:type="spellEnd"/>
      <w:r w:rsidR="00303D02">
        <w:rPr>
          <w:rFonts w:ascii="Tahoma" w:hAnsi="Tahoma" w:cs="Tahoma"/>
          <w:sz w:val="22"/>
          <w:szCs w:val="22"/>
        </w:rPr>
        <w:t xml:space="preserve">, la suma de </w:t>
      </w:r>
      <w:r w:rsidR="00303D02">
        <w:rPr>
          <w:rFonts w:ascii="Tahoma" w:hAnsi="Tahoma" w:cs="Tahoma"/>
          <w:sz w:val="22"/>
          <w:szCs w:val="22"/>
        </w:rPr>
        <w:lastRenderedPageBreak/>
        <w:t xml:space="preserve">$1.228.528 equivalentes a 50 salarios mínimos diarios vigentes </w:t>
      </w:r>
      <w:r w:rsidR="00303D02" w:rsidRPr="00303D02">
        <w:rPr>
          <w:rFonts w:ascii="Tahoma" w:hAnsi="Tahoma" w:cs="Tahoma"/>
          <w:b/>
          <w:sz w:val="22"/>
          <w:szCs w:val="22"/>
        </w:rPr>
        <w:t>a cargo de la parte demandante</w:t>
      </w:r>
      <w:r w:rsidR="00303D02">
        <w:rPr>
          <w:rFonts w:ascii="Tahoma" w:hAnsi="Tahoma" w:cs="Tahoma"/>
          <w:sz w:val="22"/>
          <w:szCs w:val="22"/>
        </w:rPr>
        <w:t xml:space="preserve">. </w:t>
      </w:r>
    </w:p>
    <w:p w:rsidR="00F06A96" w:rsidRPr="00BC6EBB" w:rsidRDefault="00F06A96" w:rsidP="00C640B7">
      <w:pPr>
        <w:spacing w:line="276" w:lineRule="auto"/>
        <w:ind w:firstLine="708"/>
        <w:jc w:val="both"/>
        <w:rPr>
          <w:rFonts w:ascii="Tahoma" w:hAnsi="Tahoma" w:cs="Tahoma"/>
          <w:sz w:val="22"/>
          <w:szCs w:val="22"/>
        </w:rPr>
      </w:pPr>
    </w:p>
    <w:p w:rsidR="00A523C2" w:rsidRPr="00BC6EBB" w:rsidRDefault="00A523C2" w:rsidP="00C640B7">
      <w:pPr>
        <w:spacing w:line="276" w:lineRule="auto"/>
        <w:ind w:firstLine="708"/>
        <w:jc w:val="both"/>
        <w:rPr>
          <w:rFonts w:ascii="Tahoma" w:hAnsi="Tahoma" w:cs="Tahoma"/>
          <w:b/>
          <w:sz w:val="22"/>
          <w:szCs w:val="22"/>
          <w:u w:val="single"/>
        </w:rPr>
      </w:pPr>
    </w:p>
    <w:p w:rsidR="00F37868" w:rsidRPr="00BC6EBB" w:rsidRDefault="00741F9E" w:rsidP="0081733C">
      <w:pPr>
        <w:spacing w:line="276" w:lineRule="auto"/>
        <w:jc w:val="center"/>
        <w:rPr>
          <w:rFonts w:ascii="Tahoma" w:hAnsi="Tahoma" w:cs="Tahoma"/>
          <w:b/>
          <w:sz w:val="22"/>
          <w:szCs w:val="22"/>
          <w:u w:val="single"/>
        </w:rPr>
      </w:pPr>
      <w:r w:rsidRPr="00BC6EBB">
        <w:rPr>
          <w:rFonts w:ascii="Tahoma" w:hAnsi="Tahoma" w:cs="Tahoma"/>
          <w:b/>
          <w:sz w:val="22"/>
          <w:szCs w:val="22"/>
          <w:u w:val="single"/>
        </w:rPr>
        <w:t>I</w:t>
      </w:r>
      <w:r w:rsidR="00F37868" w:rsidRPr="00BC6EBB">
        <w:rPr>
          <w:rFonts w:ascii="Tahoma" w:hAnsi="Tahoma" w:cs="Tahoma"/>
          <w:b/>
          <w:sz w:val="22"/>
          <w:szCs w:val="22"/>
          <w:u w:val="single"/>
        </w:rPr>
        <w:t>I. FUNDAMENTOS DE LA APELACIÓN</w:t>
      </w:r>
    </w:p>
    <w:p w:rsidR="00F37868" w:rsidRPr="00BC6EBB" w:rsidRDefault="00F37868" w:rsidP="0081733C">
      <w:pPr>
        <w:spacing w:line="276" w:lineRule="auto"/>
        <w:jc w:val="center"/>
        <w:rPr>
          <w:rFonts w:ascii="Tahoma" w:hAnsi="Tahoma" w:cs="Tahoma"/>
          <w:b/>
          <w:sz w:val="22"/>
          <w:szCs w:val="22"/>
          <w:u w:val="single"/>
        </w:rPr>
      </w:pPr>
    </w:p>
    <w:p w:rsidR="006D5347" w:rsidRDefault="00041390" w:rsidP="0081692D">
      <w:pPr>
        <w:widowControl w:val="0"/>
        <w:autoSpaceDE w:val="0"/>
        <w:autoSpaceDN w:val="0"/>
        <w:adjustRightInd w:val="0"/>
        <w:spacing w:line="276" w:lineRule="auto"/>
        <w:ind w:firstLine="708"/>
        <w:jc w:val="both"/>
        <w:rPr>
          <w:rFonts w:ascii="Tahoma" w:hAnsi="Tahoma" w:cs="Tahoma"/>
          <w:sz w:val="22"/>
          <w:szCs w:val="22"/>
          <w:lang w:val="es-ES_tradnl"/>
        </w:rPr>
      </w:pPr>
      <w:r w:rsidRPr="00BC6EBB">
        <w:rPr>
          <w:rFonts w:ascii="Tahoma" w:hAnsi="Tahoma" w:cs="Tahoma"/>
          <w:sz w:val="22"/>
          <w:szCs w:val="22"/>
          <w:lang w:val="es-ES_tradnl"/>
        </w:rPr>
        <w:t xml:space="preserve">La inconformidad de la parte demandante frente a la </w:t>
      </w:r>
      <w:r w:rsidR="008B03AA">
        <w:rPr>
          <w:rFonts w:ascii="Tahoma" w:hAnsi="Tahoma" w:cs="Tahoma"/>
          <w:sz w:val="22"/>
          <w:szCs w:val="22"/>
          <w:lang w:val="es-ES_tradnl"/>
        </w:rPr>
        <w:t xml:space="preserve">aprobación de la </w:t>
      </w:r>
      <w:r w:rsidRPr="00BC6EBB">
        <w:rPr>
          <w:rFonts w:ascii="Tahoma" w:hAnsi="Tahoma" w:cs="Tahoma"/>
          <w:sz w:val="22"/>
          <w:szCs w:val="22"/>
          <w:lang w:val="es-ES_tradnl"/>
        </w:rPr>
        <w:t xml:space="preserve">liquidación de las costas se dirigió básicamente a los siguientes aspectos: </w:t>
      </w:r>
      <w:r w:rsidRPr="00BC6EBB">
        <w:rPr>
          <w:rFonts w:ascii="Tahoma" w:hAnsi="Tahoma" w:cs="Tahoma"/>
          <w:i/>
          <w:sz w:val="22"/>
          <w:szCs w:val="22"/>
          <w:lang w:val="es-ES_tradnl"/>
        </w:rPr>
        <w:t xml:space="preserve">i) </w:t>
      </w:r>
      <w:r w:rsidR="005B229D" w:rsidRPr="00BC6EBB">
        <w:rPr>
          <w:rFonts w:ascii="Tahoma" w:hAnsi="Tahoma" w:cs="Tahoma"/>
          <w:sz w:val="22"/>
          <w:szCs w:val="22"/>
          <w:lang w:val="es-ES_tradnl"/>
        </w:rPr>
        <w:t xml:space="preserve">Que </w:t>
      </w:r>
      <w:r w:rsidR="003D7842">
        <w:rPr>
          <w:rFonts w:ascii="Tahoma" w:hAnsi="Tahoma" w:cs="Tahoma"/>
          <w:sz w:val="22"/>
          <w:szCs w:val="22"/>
          <w:lang w:val="es-ES_tradnl"/>
        </w:rPr>
        <w:t xml:space="preserve">la liquidación de las costas procesales debió disciplinarse por el Acuerdo 1887 de 2003 de la Sala Administrativa del Consejo Superior de la Judicatura y con el Acuerdo </w:t>
      </w:r>
      <w:r w:rsidR="003D7842" w:rsidRPr="003D7842">
        <w:rPr>
          <w:rFonts w:ascii="Tahoma" w:hAnsi="Tahoma" w:cs="Tahoma"/>
          <w:sz w:val="22"/>
          <w:szCs w:val="22"/>
        </w:rPr>
        <w:t>PSAA 1610554 de 2016</w:t>
      </w:r>
      <w:r w:rsidR="003D7842">
        <w:rPr>
          <w:rFonts w:ascii="Tahoma" w:hAnsi="Tahoma" w:cs="Tahoma"/>
          <w:sz w:val="22"/>
          <w:szCs w:val="22"/>
        </w:rPr>
        <w:t xml:space="preserve"> ibídem, toda vez que el presente proceso se inició con anterioridad a la publicación de esta última norm</w:t>
      </w:r>
      <w:r w:rsidR="00FA1771">
        <w:rPr>
          <w:rFonts w:ascii="Tahoma" w:hAnsi="Tahoma" w:cs="Tahoma"/>
          <w:sz w:val="22"/>
          <w:szCs w:val="22"/>
        </w:rPr>
        <w:t xml:space="preserve">a. </w:t>
      </w:r>
      <w:r w:rsidR="00FA1771">
        <w:rPr>
          <w:rFonts w:ascii="Tahoma" w:hAnsi="Tahoma" w:cs="Tahoma"/>
          <w:i/>
          <w:sz w:val="22"/>
          <w:szCs w:val="22"/>
        </w:rPr>
        <w:t xml:space="preserve">ii) </w:t>
      </w:r>
      <w:r w:rsidR="00FA1771">
        <w:rPr>
          <w:rFonts w:ascii="Tahoma" w:hAnsi="Tahoma" w:cs="Tahoma"/>
          <w:sz w:val="22"/>
          <w:szCs w:val="22"/>
        </w:rPr>
        <w:t xml:space="preserve">Que de conformidad al </w:t>
      </w:r>
      <w:r w:rsidR="00FA1771" w:rsidRPr="00BC6EBB">
        <w:rPr>
          <w:rFonts w:ascii="Tahoma" w:hAnsi="Tahoma" w:cs="Tahoma"/>
          <w:sz w:val="22"/>
          <w:szCs w:val="22"/>
          <w:lang w:val="es-ES_tradnl"/>
        </w:rPr>
        <w:t>numeral 2.1.1.</w:t>
      </w:r>
      <w:r w:rsidR="00FA1771">
        <w:rPr>
          <w:rFonts w:ascii="Tahoma" w:hAnsi="Tahoma" w:cs="Tahoma"/>
          <w:sz w:val="22"/>
          <w:szCs w:val="22"/>
          <w:lang w:val="es-ES_tradnl"/>
        </w:rPr>
        <w:t xml:space="preserve"> </w:t>
      </w:r>
      <w:proofErr w:type="gramStart"/>
      <w:r w:rsidR="00FA1771">
        <w:rPr>
          <w:rFonts w:ascii="Tahoma" w:hAnsi="Tahoma" w:cs="Tahoma"/>
          <w:sz w:val="22"/>
          <w:szCs w:val="22"/>
          <w:lang w:val="es-ES_tradnl"/>
        </w:rPr>
        <w:t>del</w:t>
      </w:r>
      <w:proofErr w:type="gramEnd"/>
      <w:r w:rsidR="00FA1771">
        <w:rPr>
          <w:rFonts w:ascii="Tahoma" w:hAnsi="Tahoma" w:cs="Tahoma"/>
          <w:sz w:val="22"/>
          <w:szCs w:val="22"/>
          <w:lang w:val="es-ES_tradnl"/>
        </w:rPr>
        <w:t xml:space="preserve"> </w:t>
      </w:r>
      <w:r w:rsidR="00FA1771" w:rsidRPr="00BC6EBB">
        <w:rPr>
          <w:rFonts w:ascii="Tahoma" w:hAnsi="Tahoma" w:cs="Tahoma"/>
          <w:sz w:val="22"/>
          <w:szCs w:val="22"/>
          <w:lang w:val="es-ES_tradnl"/>
        </w:rPr>
        <w:t>artículo 6º del Acuerdo 1887 de 2003</w:t>
      </w:r>
      <w:r w:rsidR="00FA1771">
        <w:rPr>
          <w:rFonts w:ascii="Tahoma" w:hAnsi="Tahoma" w:cs="Tahoma"/>
          <w:sz w:val="22"/>
          <w:szCs w:val="22"/>
          <w:lang w:val="es-ES_tradnl"/>
        </w:rPr>
        <w:t xml:space="preserve"> </w:t>
      </w:r>
      <w:r w:rsidR="00FA1771" w:rsidRPr="00BC6EBB">
        <w:rPr>
          <w:rFonts w:ascii="Tahoma" w:hAnsi="Tahoma" w:cs="Tahoma"/>
          <w:sz w:val="22"/>
          <w:szCs w:val="22"/>
          <w:lang w:val="es-ES_tradnl"/>
        </w:rPr>
        <w:t xml:space="preserve">las agencias en derecho en primera instancia serán </w:t>
      </w:r>
      <w:r w:rsidR="00FA1771" w:rsidRPr="00BC6EBB">
        <w:rPr>
          <w:rFonts w:ascii="Tahoma" w:hAnsi="Tahoma" w:cs="Tahoma"/>
          <w:i/>
          <w:sz w:val="22"/>
          <w:szCs w:val="22"/>
          <w:lang w:val="es-ES_tradnl"/>
        </w:rPr>
        <w:t>“H</w:t>
      </w:r>
      <w:proofErr w:type="spellStart"/>
      <w:r w:rsidR="00FA1771" w:rsidRPr="00BC6EBB">
        <w:rPr>
          <w:rFonts w:ascii="Tahoma" w:hAnsi="Tahoma" w:cs="Tahoma"/>
          <w:i/>
          <w:color w:val="000000"/>
          <w:sz w:val="22"/>
          <w:szCs w:val="22"/>
          <w:lang w:eastAsia="es-CO"/>
        </w:rPr>
        <w:t>asta</w:t>
      </w:r>
      <w:proofErr w:type="spellEnd"/>
      <w:r w:rsidR="00FA1771" w:rsidRPr="00BC6EBB">
        <w:rPr>
          <w:rFonts w:ascii="Tahoma" w:hAnsi="Tahoma" w:cs="Tahoma"/>
          <w:i/>
          <w:color w:val="000000"/>
          <w:sz w:val="22"/>
          <w:szCs w:val="22"/>
          <w:lang w:eastAsia="es-CO"/>
        </w:rPr>
        <w:t xml:space="preserve"> el veinticinco por ciento (25%) del valor de las pretensiones reconocidas en la sentencia. Si ésta, además, reconoce obligaciones de hacer, se incrementará hasta cuatro (4) salarios mínimos mensuales legales vigentes por este concepto”</w:t>
      </w:r>
      <w:r w:rsidR="00FA1771">
        <w:rPr>
          <w:rFonts w:ascii="Tahoma" w:hAnsi="Tahoma" w:cs="Tahoma"/>
          <w:i/>
          <w:color w:val="000000"/>
          <w:sz w:val="22"/>
          <w:szCs w:val="22"/>
          <w:lang w:eastAsia="es-CO"/>
        </w:rPr>
        <w:t xml:space="preserve"> </w:t>
      </w:r>
      <w:r w:rsidR="00FA1771">
        <w:rPr>
          <w:rFonts w:ascii="Tahoma" w:hAnsi="Tahoma" w:cs="Tahoma"/>
          <w:color w:val="000000"/>
          <w:sz w:val="22"/>
          <w:szCs w:val="22"/>
          <w:lang w:eastAsia="es-CO"/>
        </w:rPr>
        <w:t xml:space="preserve">por tratarse de un proceso ordinario laboral de primera instancia. </w:t>
      </w:r>
      <w:r w:rsidR="0037283C" w:rsidRPr="00BC6EBB">
        <w:rPr>
          <w:rFonts w:ascii="Tahoma" w:hAnsi="Tahoma" w:cs="Tahoma"/>
          <w:i/>
          <w:sz w:val="22"/>
          <w:szCs w:val="22"/>
          <w:lang w:val="es-ES_tradnl"/>
        </w:rPr>
        <w:t xml:space="preserve">iii) </w:t>
      </w:r>
      <w:r w:rsidR="00803187">
        <w:rPr>
          <w:rFonts w:ascii="Tahoma" w:hAnsi="Tahoma" w:cs="Tahoma"/>
          <w:sz w:val="22"/>
          <w:szCs w:val="22"/>
          <w:lang w:val="es-ES_tradnl"/>
        </w:rPr>
        <w:t xml:space="preserve">Que el juzgado </w:t>
      </w:r>
      <w:r w:rsidR="00C917BE">
        <w:rPr>
          <w:rFonts w:ascii="Tahoma" w:hAnsi="Tahoma" w:cs="Tahoma"/>
          <w:sz w:val="22"/>
          <w:szCs w:val="22"/>
          <w:lang w:val="es-ES_tradnl"/>
        </w:rPr>
        <w:t xml:space="preserve">modifica el contenido de la sentencia </w:t>
      </w:r>
      <w:r w:rsidR="00F14004">
        <w:rPr>
          <w:rFonts w:ascii="Tahoma" w:hAnsi="Tahoma" w:cs="Tahoma"/>
          <w:sz w:val="22"/>
          <w:szCs w:val="22"/>
          <w:lang w:val="es-ES_tradnl"/>
        </w:rPr>
        <w:t xml:space="preserve">sin poder hacerlo, </w:t>
      </w:r>
      <w:r w:rsidR="00C917BE">
        <w:rPr>
          <w:rFonts w:ascii="Tahoma" w:hAnsi="Tahoma" w:cs="Tahoma"/>
          <w:sz w:val="22"/>
          <w:szCs w:val="22"/>
          <w:lang w:val="es-ES_tradnl"/>
        </w:rPr>
        <w:t xml:space="preserve">al pronunciarse sobre unos honorarios </w:t>
      </w:r>
      <w:r w:rsidR="00F14004">
        <w:rPr>
          <w:rFonts w:ascii="Tahoma" w:hAnsi="Tahoma" w:cs="Tahoma"/>
          <w:sz w:val="22"/>
          <w:szCs w:val="22"/>
          <w:lang w:val="es-ES_tradnl"/>
        </w:rPr>
        <w:t xml:space="preserve">para el curador ad </w:t>
      </w:r>
      <w:proofErr w:type="spellStart"/>
      <w:r w:rsidR="00F14004">
        <w:rPr>
          <w:rFonts w:ascii="Tahoma" w:hAnsi="Tahoma" w:cs="Tahoma"/>
          <w:sz w:val="22"/>
          <w:szCs w:val="22"/>
          <w:lang w:val="es-ES_tradnl"/>
        </w:rPr>
        <w:t>litem</w:t>
      </w:r>
      <w:proofErr w:type="spellEnd"/>
      <w:r w:rsidR="00F14004">
        <w:rPr>
          <w:rFonts w:ascii="Tahoma" w:hAnsi="Tahoma" w:cs="Tahoma"/>
          <w:sz w:val="22"/>
          <w:szCs w:val="22"/>
          <w:lang w:val="es-ES_tradnl"/>
        </w:rPr>
        <w:t xml:space="preserve"> los cuales nunca se fijaron durante el proceso, es decir, la jueza de conocimiento </w:t>
      </w:r>
      <w:r w:rsidR="00D84F08">
        <w:rPr>
          <w:rFonts w:ascii="Tahoma" w:hAnsi="Tahoma" w:cs="Tahoma"/>
          <w:sz w:val="22"/>
          <w:szCs w:val="22"/>
          <w:lang w:val="es-ES_tradnl"/>
        </w:rPr>
        <w:t>debió fijarlos al proferir el fallo y luego liquidar</w:t>
      </w:r>
      <w:r w:rsidR="00107329">
        <w:rPr>
          <w:rFonts w:ascii="Tahoma" w:hAnsi="Tahoma" w:cs="Tahoma"/>
          <w:sz w:val="22"/>
          <w:szCs w:val="22"/>
          <w:lang w:val="es-ES_tradnl"/>
        </w:rPr>
        <w:t xml:space="preserve">los, porque cuando finiquitó el procesos, ya no tenía competencia para ello. </w:t>
      </w:r>
      <w:r w:rsidR="006D5347">
        <w:rPr>
          <w:rFonts w:ascii="Tahoma" w:hAnsi="Tahoma" w:cs="Tahoma"/>
          <w:sz w:val="22"/>
          <w:szCs w:val="22"/>
          <w:lang w:val="es-ES_tradnl"/>
        </w:rPr>
        <w:t xml:space="preserve">Agrega que si en gracia de discusión se aceptara ese </w:t>
      </w:r>
      <w:r w:rsidR="006D5347" w:rsidRPr="006D5347">
        <w:rPr>
          <w:rFonts w:ascii="Tahoma" w:hAnsi="Tahoma" w:cs="Tahoma"/>
          <w:i/>
          <w:sz w:val="22"/>
          <w:szCs w:val="22"/>
          <w:lang w:val="es-ES_tradnl"/>
        </w:rPr>
        <w:t>“exótico”</w:t>
      </w:r>
      <w:r w:rsidR="006D5347">
        <w:rPr>
          <w:rFonts w:ascii="Tahoma" w:hAnsi="Tahoma" w:cs="Tahoma"/>
          <w:sz w:val="22"/>
          <w:szCs w:val="22"/>
          <w:lang w:val="es-ES_tradnl"/>
        </w:rPr>
        <w:t xml:space="preserve"> actuar, los honorarios debieron incluirse en la liquidación de las costas procesales, </w:t>
      </w:r>
      <w:r w:rsidR="006D5347">
        <w:rPr>
          <w:rFonts w:ascii="Tahoma" w:hAnsi="Tahoma" w:cs="Tahoma"/>
          <w:b/>
          <w:i/>
          <w:sz w:val="22"/>
          <w:szCs w:val="22"/>
          <w:lang w:val="es-ES_tradnl"/>
        </w:rPr>
        <w:t xml:space="preserve">“siempre que aparezcan comprobados” </w:t>
      </w:r>
      <w:r w:rsidR="006D5347">
        <w:rPr>
          <w:rFonts w:ascii="Tahoma" w:hAnsi="Tahoma" w:cs="Tahoma"/>
          <w:sz w:val="22"/>
          <w:szCs w:val="22"/>
          <w:lang w:val="es-ES_tradnl"/>
        </w:rPr>
        <w:t>tal como lo ordena el artículo 366-3 del Código General del Proceso, situación que no ocurrió en este asunto, pues los honorar</w:t>
      </w:r>
      <w:r w:rsidR="00D7617E">
        <w:rPr>
          <w:rFonts w:ascii="Tahoma" w:hAnsi="Tahoma" w:cs="Tahoma"/>
          <w:sz w:val="22"/>
          <w:szCs w:val="22"/>
          <w:lang w:val="es-ES_tradnl"/>
        </w:rPr>
        <w:t>i</w:t>
      </w:r>
      <w:r w:rsidR="006D5347">
        <w:rPr>
          <w:rFonts w:ascii="Tahoma" w:hAnsi="Tahoma" w:cs="Tahoma"/>
          <w:sz w:val="22"/>
          <w:szCs w:val="22"/>
          <w:lang w:val="es-ES_tradnl"/>
        </w:rPr>
        <w:t xml:space="preserve">os no aparecen comprobados </w:t>
      </w:r>
      <w:r w:rsidR="00107329">
        <w:rPr>
          <w:rFonts w:ascii="Tahoma" w:hAnsi="Tahoma" w:cs="Tahoma"/>
          <w:sz w:val="22"/>
          <w:szCs w:val="22"/>
          <w:lang w:val="es-ES_tradnl"/>
        </w:rPr>
        <w:t xml:space="preserve">. </w:t>
      </w:r>
      <w:r w:rsidR="00D84F08">
        <w:rPr>
          <w:rFonts w:ascii="Tahoma" w:hAnsi="Tahoma" w:cs="Tahoma"/>
          <w:sz w:val="22"/>
          <w:szCs w:val="22"/>
          <w:lang w:val="es-ES_tradnl"/>
        </w:rPr>
        <w:t xml:space="preserve"> </w:t>
      </w:r>
    </w:p>
    <w:p w:rsidR="0081692D" w:rsidRPr="00BC6EBB" w:rsidRDefault="0081692D" w:rsidP="0081692D">
      <w:pPr>
        <w:widowControl w:val="0"/>
        <w:autoSpaceDE w:val="0"/>
        <w:autoSpaceDN w:val="0"/>
        <w:adjustRightInd w:val="0"/>
        <w:spacing w:line="276" w:lineRule="auto"/>
        <w:ind w:firstLine="708"/>
        <w:jc w:val="both"/>
        <w:rPr>
          <w:rFonts w:ascii="Tahoma" w:hAnsi="Tahoma" w:cs="Tahoma"/>
          <w:color w:val="000000"/>
          <w:sz w:val="22"/>
          <w:szCs w:val="22"/>
          <w:lang w:eastAsia="es-CO"/>
        </w:rPr>
      </w:pPr>
    </w:p>
    <w:p w:rsidR="00045FF9" w:rsidRDefault="00F37868" w:rsidP="00D7617E">
      <w:pPr>
        <w:widowControl w:val="0"/>
        <w:autoSpaceDE w:val="0"/>
        <w:autoSpaceDN w:val="0"/>
        <w:adjustRightInd w:val="0"/>
        <w:spacing w:line="276" w:lineRule="auto"/>
        <w:ind w:firstLine="708"/>
        <w:jc w:val="both"/>
        <w:rPr>
          <w:sz w:val="22"/>
          <w:szCs w:val="22"/>
        </w:rPr>
      </w:pPr>
      <w:r w:rsidRPr="00BC6EBB">
        <w:rPr>
          <w:rFonts w:ascii="Tahoma" w:hAnsi="Tahoma" w:cs="Tahoma"/>
          <w:sz w:val="22"/>
          <w:szCs w:val="22"/>
        </w:rPr>
        <w:t xml:space="preserve">En virtud de lo anterior solicita la revocatoria </w:t>
      </w:r>
      <w:r w:rsidR="009F3B23" w:rsidRPr="00BC6EBB">
        <w:rPr>
          <w:rFonts w:ascii="Tahoma" w:hAnsi="Tahoma" w:cs="Tahoma"/>
          <w:sz w:val="22"/>
          <w:szCs w:val="22"/>
        </w:rPr>
        <w:t>del auto en cuestión</w:t>
      </w:r>
      <w:r w:rsidR="00C640B7" w:rsidRPr="00BC6EBB">
        <w:rPr>
          <w:rFonts w:ascii="Tahoma" w:hAnsi="Tahoma" w:cs="Tahoma"/>
          <w:sz w:val="22"/>
          <w:szCs w:val="22"/>
        </w:rPr>
        <w:t xml:space="preserve"> y e</w:t>
      </w:r>
      <w:r w:rsidR="00803187">
        <w:rPr>
          <w:rFonts w:ascii="Tahoma" w:hAnsi="Tahoma" w:cs="Tahoma"/>
          <w:sz w:val="22"/>
          <w:szCs w:val="22"/>
        </w:rPr>
        <w:t xml:space="preserve">n su lugar aplicar la norma correcta y </w:t>
      </w:r>
      <w:r w:rsidR="006D5347">
        <w:rPr>
          <w:rFonts w:ascii="Tahoma" w:hAnsi="Tahoma" w:cs="Tahoma"/>
          <w:sz w:val="22"/>
          <w:szCs w:val="22"/>
        </w:rPr>
        <w:t xml:space="preserve">no incluir en </w:t>
      </w:r>
      <w:r w:rsidR="00803187">
        <w:rPr>
          <w:rFonts w:ascii="Tahoma" w:hAnsi="Tahoma" w:cs="Tahoma"/>
          <w:sz w:val="22"/>
          <w:szCs w:val="22"/>
        </w:rPr>
        <w:t>el valor de l</w:t>
      </w:r>
      <w:r w:rsidR="00D7617E">
        <w:rPr>
          <w:rFonts w:ascii="Tahoma" w:hAnsi="Tahoma" w:cs="Tahoma"/>
          <w:sz w:val="22"/>
          <w:szCs w:val="22"/>
        </w:rPr>
        <w:t xml:space="preserve">os honorarios de los auxiliares del curador ad </w:t>
      </w:r>
      <w:proofErr w:type="spellStart"/>
      <w:r w:rsidR="00D7617E">
        <w:rPr>
          <w:rFonts w:ascii="Tahoma" w:hAnsi="Tahoma" w:cs="Tahoma"/>
          <w:sz w:val="22"/>
          <w:szCs w:val="22"/>
        </w:rPr>
        <w:t>litem</w:t>
      </w:r>
      <w:proofErr w:type="spellEnd"/>
      <w:r w:rsidR="00D7617E">
        <w:rPr>
          <w:rFonts w:ascii="Tahoma" w:hAnsi="Tahoma" w:cs="Tahoma"/>
          <w:sz w:val="22"/>
          <w:szCs w:val="22"/>
        </w:rPr>
        <w:t xml:space="preserve"> en la liquidación de costas. </w:t>
      </w:r>
    </w:p>
    <w:p w:rsidR="00803187" w:rsidRPr="00BC6EBB" w:rsidRDefault="00803187" w:rsidP="00060E57">
      <w:pPr>
        <w:spacing w:line="276" w:lineRule="auto"/>
        <w:rPr>
          <w:sz w:val="22"/>
          <w:szCs w:val="22"/>
        </w:rPr>
      </w:pPr>
    </w:p>
    <w:p w:rsidR="00D3635B" w:rsidRPr="00BC6EBB" w:rsidRDefault="00720D2F" w:rsidP="00060E57">
      <w:pPr>
        <w:pStyle w:val="Ttulo4"/>
        <w:spacing w:line="276" w:lineRule="auto"/>
        <w:rPr>
          <w:rFonts w:ascii="Tahoma" w:hAnsi="Tahoma" w:cs="Tahoma"/>
          <w:spacing w:val="2"/>
          <w:sz w:val="22"/>
          <w:szCs w:val="22"/>
          <w:u w:val="single"/>
        </w:rPr>
      </w:pPr>
      <w:r w:rsidRPr="00BC6EBB">
        <w:rPr>
          <w:rFonts w:ascii="Tahoma" w:hAnsi="Tahoma" w:cs="Tahoma"/>
          <w:sz w:val="22"/>
          <w:szCs w:val="22"/>
        </w:rPr>
        <w:t xml:space="preserve">IV.- </w:t>
      </w:r>
      <w:r w:rsidR="00D3635B" w:rsidRPr="00BC6EBB">
        <w:rPr>
          <w:rFonts w:ascii="Tahoma" w:hAnsi="Tahoma" w:cs="Tahoma"/>
          <w:spacing w:val="2"/>
          <w:sz w:val="22"/>
          <w:szCs w:val="22"/>
          <w:u w:val="single"/>
        </w:rPr>
        <w:t>CONSIDERACIONES</w:t>
      </w:r>
    </w:p>
    <w:p w:rsidR="00216556" w:rsidRPr="00BC6EBB" w:rsidRDefault="00216556" w:rsidP="00060E57">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BC6EBB" w:rsidRDefault="007D4D1B" w:rsidP="00060E57">
      <w:pPr>
        <w:pStyle w:val="Textoindependiente"/>
        <w:widowControl w:val="0"/>
        <w:numPr>
          <w:ilvl w:val="1"/>
          <w:numId w:val="1"/>
        </w:numPr>
        <w:autoSpaceDE w:val="0"/>
        <w:autoSpaceDN w:val="0"/>
        <w:adjustRightInd w:val="0"/>
        <w:spacing w:after="0" w:line="276" w:lineRule="auto"/>
        <w:rPr>
          <w:rFonts w:ascii="Tahoma" w:hAnsi="Tahoma" w:cs="Tahoma"/>
          <w:b/>
          <w:bCs/>
          <w:spacing w:val="2"/>
          <w:sz w:val="22"/>
          <w:szCs w:val="22"/>
        </w:rPr>
      </w:pPr>
      <w:r w:rsidRPr="00BC6EBB">
        <w:rPr>
          <w:rFonts w:ascii="Tahoma" w:hAnsi="Tahoma" w:cs="Tahoma"/>
          <w:b/>
          <w:bCs/>
          <w:spacing w:val="2"/>
          <w:sz w:val="22"/>
          <w:szCs w:val="22"/>
        </w:rPr>
        <w:t>Problema</w:t>
      </w:r>
      <w:r w:rsidR="003F297E" w:rsidRPr="00BC6EBB">
        <w:rPr>
          <w:rFonts w:ascii="Tahoma" w:hAnsi="Tahoma" w:cs="Tahoma"/>
          <w:b/>
          <w:bCs/>
          <w:spacing w:val="2"/>
          <w:sz w:val="22"/>
          <w:szCs w:val="22"/>
        </w:rPr>
        <w:t>s</w:t>
      </w:r>
      <w:r w:rsidRPr="00BC6EBB">
        <w:rPr>
          <w:rFonts w:ascii="Tahoma" w:hAnsi="Tahoma" w:cs="Tahoma"/>
          <w:b/>
          <w:bCs/>
          <w:spacing w:val="2"/>
          <w:sz w:val="22"/>
          <w:szCs w:val="22"/>
        </w:rPr>
        <w:t xml:space="preserve"> jurídico</w:t>
      </w:r>
      <w:r w:rsidR="003F297E" w:rsidRPr="00BC6EBB">
        <w:rPr>
          <w:rFonts w:ascii="Tahoma" w:hAnsi="Tahoma" w:cs="Tahoma"/>
          <w:b/>
          <w:bCs/>
          <w:spacing w:val="2"/>
          <w:sz w:val="22"/>
          <w:szCs w:val="22"/>
        </w:rPr>
        <w:t>s</w:t>
      </w:r>
      <w:r w:rsidRPr="00BC6EBB">
        <w:rPr>
          <w:rFonts w:ascii="Tahoma" w:hAnsi="Tahoma" w:cs="Tahoma"/>
          <w:b/>
          <w:bCs/>
          <w:spacing w:val="2"/>
          <w:sz w:val="22"/>
          <w:szCs w:val="22"/>
        </w:rPr>
        <w:t xml:space="preserve"> por resolver:</w:t>
      </w:r>
    </w:p>
    <w:p w:rsidR="007D4D1B" w:rsidRPr="00BC6EBB" w:rsidRDefault="007D4D1B" w:rsidP="00060E57">
      <w:pPr>
        <w:spacing w:line="276" w:lineRule="auto"/>
        <w:rPr>
          <w:sz w:val="22"/>
          <w:szCs w:val="22"/>
        </w:rPr>
      </w:pPr>
    </w:p>
    <w:p w:rsidR="005049D6" w:rsidRPr="00BC6EBB" w:rsidRDefault="005049D6" w:rsidP="00E764EB">
      <w:pPr>
        <w:pStyle w:val="Prrafodelista"/>
        <w:numPr>
          <w:ilvl w:val="0"/>
          <w:numId w:val="15"/>
        </w:numPr>
        <w:spacing w:line="276" w:lineRule="auto"/>
        <w:jc w:val="both"/>
        <w:rPr>
          <w:rFonts w:ascii="Tahoma" w:hAnsi="Tahoma" w:cs="Tahoma"/>
          <w:sz w:val="22"/>
          <w:szCs w:val="22"/>
          <w:lang w:val="es-MX"/>
        </w:rPr>
      </w:pPr>
      <w:r>
        <w:rPr>
          <w:rFonts w:ascii="Tahoma" w:hAnsi="Tahoma" w:cs="Tahoma"/>
          <w:sz w:val="22"/>
          <w:szCs w:val="22"/>
          <w:lang w:val="es-MX"/>
        </w:rPr>
        <w:t xml:space="preserve">¿Cuál es la norma que rige en el presente caso lo relacionado con la designación de curador ad </w:t>
      </w:r>
      <w:proofErr w:type="spellStart"/>
      <w:r>
        <w:rPr>
          <w:rFonts w:ascii="Tahoma" w:hAnsi="Tahoma" w:cs="Tahoma"/>
          <w:sz w:val="22"/>
          <w:szCs w:val="22"/>
          <w:lang w:val="es-MX"/>
        </w:rPr>
        <w:t>litem</w:t>
      </w:r>
      <w:proofErr w:type="spellEnd"/>
      <w:r>
        <w:rPr>
          <w:rFonts w:ascii="Tahoma" w:hAnsi="Tahoma" w:cs="Tahoma"/>
          <w:sz w:val="22"/>
          <w:szCs w:val="22"/>
          <w:lang w:val="es-MX"/>
        </w:rPr>
        <w:t xml:space="preserve">?  </w:t>
      </w:r>
    </w:p>
    <w:p w:rsidR="006E204E" w:rsidRDefault="006E204E" w:rsidP="00E764EB">
      <w:pPr>
        <w:pStyle w:val="Prrafodelista"/>
        <w:numPr>
          <w:ilvl w:val="0"/>
          <w:numId w:val="15"/>
        </w:numPr>
        <w:spacing w:line="276" w:lineRule="auto"/>
        <w:jc w:val="both"/>
        <w:rPr>
          <w:rFonts w:ascii="Tahoma" w:hAnsi="Tahoma" w:cs="Tahoma"/>
          <w:sz w:val="22"/>
          <w:szCs w:val="22"/>
          <w:lang w:val="es-MX"/>
        </w:rPr>
      </w:pPr>
      <w:r w:rsidRPr="00BC6EBB">
        <w:rPr>
          <w:rFonts w:ascii="Tahoma" w:hAnsi="Tahoma" w:cs="Tahoma"/>
          <w:sz w:val="22"/>
          <w:szCs w:val="22"/>
          <w:lang w:val="es-MX"/>
        </w:rPr>
        <w:t>¿</w:t>
      </w:r>
      <w:r w:rsidR="00D7617E">
        <w:rPr>
          <w:rFonts w:ascii="Tahoma" w:hAnsi="Tahoma" w:cs="Tahoma"/>
          <w:sz w:val="22"/>
          <w:szCs w:val="22"/>
          <w:lang w:val="es-MX"/>
        </w:rPr>
        <w:t xml:space="preserve">Tiene derecho el curador ad </w:t>
      </w:r>
      <w:proofErr w:type="spellStart"/>
      <w:r w:rsidR="00D7617E">
        <w:rPr>
          <w:rFonts w:ascii="Tahoma" w:hAnsi="Tahoma" w:cs="Tahoma"/>
          <w:sz w:val="22"/>
          <w:szCs w:val="22"/>
          <w:lang w:val="es-MX"/>
        </w:rPr>
        <w:t>litem</w:t>
      </w:r>
      <w:proofErr w:type="spellEnd"/>
      <w:r w:rsidR="00D7617E">
        <w:rPr>
          <w:rFonts w:ascii="Tahoma" w:hAnsi="Tahoma" w:cs="Tahoma"/>
          <w:sz w:val="22"/>
          <w:szCs w:val="22"/>
          <w:lang w:val="es-MX"/>
        </w:rPr>
        <w:t xml:space="preserve"> a que se fijen honorarios en su favor? </w:t>
      </w:r>
      <w:r w:rsidRPr="00BC6EBB">
        <w:rPr>
          <w:rFonts w:ascii="Tahoma" w:hAnsi="Tahoma" w:cs="Tahoma"/>
          <w:sz w:val="22"/>
          <w:szCs w:val="22"/>
          <w:lang w:val="es-MX"/>
        </w:rPr>
        <w:t xml:space="preserve">En </w:t>
      </w:r>
      <w:r w:rsidR="00D7617E">
        <w:rPr>
          <w:rFonts w:ascii="Tahoma" w:hAnsi="Tahoma" w:cs="Tahoma"/>
          <w:sz w:val="22"/>
          <w:szCs w:val="22"/>
          <w:lang w:val="es-MX"/>
        </w:rPr>
        <w:t>caso positivo, cuál era el momento procesal oportuno para fijarlos</w:t>
      </w:r>
      <w:proofErr w:type="gramStart"/>
      <w:r w:rsidR="00D7617E">
        <w:rPr>
          <w:rFonts w:ascii="Tahoma" w:hAnsi="Tahoma" w:cs="Tahoma"/>
          <w:sz w:val="22"/>
          <w:szCs w:val="22"/>
          <w:lang w:val="es-MX"/>
        </w:rPr>
        <w:t>?</w:t>
      </w:r>
      <w:proofErr w:type="gramEnd"/>
      <w:r w:rsidR="00D7617E">
        <w:rPr>
          <w:rFonts w:ascii="Tahoma" w:hAnsi="Tahoma" w:cs="Tahoma"/>
          <w:sz w:val="22"/>
          <w:szCs w:val="22"/>
          <w:lang w:val="es-MX"/>
        </w:rPr>
        <w:t xml:space="preserve"> </w:t>
      </w:r>
    </w:p>
    <w:p w:rsidR="008B74FA" w:rsidRDefault="008B74FA" w:rsidP="008B74FA">
      <w:pPr>
        <w:pStyle w:val="Prrafodelista"/>
        <w:numPr>
          <w:ilvl w:val="0"/>
          <w:numId w:val="15"/>
        </w:numPr>
        <w:spacing w:line="276" w:lineRule="auto"/>
        <w:jc w:val="both"/>
        <w:rPr>
          <w:rFonts w:ascii="Tahoma" w:hAnsi="Tahoma" w:cs="Tahoma"/>
          <w:sz w:val="22"/>
          <w:szCs w:val="22"/>
          <w:lang w:val="es-MX"/>
        </w:rPr>
      </w:pPr>
      <w:r w:rsidRPr="00BC6EBB">
        <w:rPr>
          <w:rFonts w:ascii="Tahoma" w:hAnsi="Tahoma" w:cs="Tahoma"/>
          <w:sz w:val="22"/>
          <w:szCs w:val="22"/>
          <w:lang w:val="es-MX"/>
        </w:rPr>
        <w:t>¿Cuál es la norma que se debe aplicar al presente caso para la fijación de agencias en derecho?</w:t>
      </w:r>
    </w:p>
    <w:p w:rsidR="006C318C" w:rsidRPr="00BC6EBB" w:rsidRDefault="006C318C" w:rsidP="006C318C">
      <w:pPr>
        <w:pStyle w:val="Prrafodelista"/>
        <w:numPr>
          <w:ilvl w:val="0"/>
          <w:numId w:val="15"/>
        </w:numPr>
        <w:spacing w:line="276" w:lineRule="auto"/>
        <w:jc w:val="both"/>
        <w:rPr>
          <w:rFonts w:ascii="Tahoma" w:hAnsi="Tahoma" w:cs="Tahoma"/>
          <w:sz w:val="22"/>
          <w:szCs w:val="22"/>
          <w:lang w:val="es-MX"/>
        </w:rPr>
      </w:pPr>
      <w:r w:rsidRPr="00BC6EBB">
        <w:rPr>
          <w:rFonts w:ascii="Tahoma" w:hAnsi="Tahoma" w:cs="Tahoma"/>
          <w:sz w:val="22"/>
          <w:szCs w:val="22"/>
          <w:lang w:val="es-MX"/>
        </w:rPr>
        <w:t xml:space="preserve">¿En el presente caso hay lugar a modificar el valor que se fijó como agencias en derecho en primera instancia, teniendo en cuenta </w:t>
      </w:r>
      <w:r>
        <w:rPr>
          <w:rFonts w:ascii="Tahoma" w:hAnsi="Tahoma" w:cs="Tahoma"/>
          <w:sz w:val="22"/>
          <w:szCs w:val="22"/>
          <w:lang w:val="es-MX"/>
        </w:rPr>
        <w:t>la condena impuesta en segunda instancia</w:t>
      </w:r>
      <w:r w:rsidRPr="00BC6EBB">
        <w:rPr>
          <w:rFonts w:ascii="Tahoma" w:hAnsi="Tahoma" w:cs="Tahoma"/>
          <w:sz w:val="22"/>
          <w:szCs w:val="22"/>
          <w:lang w:val="es-MX"/>
        </w:rPr>
        <w:t xml:space="preserve">? </w:t>
      </w:r>
    </w:p>
    <w:p w:rsidR="00C640B7" w:rsidRPr="00BC6EBB" w:rsidRDefault="00C640B7" w:rsidP="00060E57">
      <w:pPr>
        <w:spacing w:line="276" w:lineRule="auto"/>
        <w:ind w:left="709"/>
        <w:jc w:val="both"/>
        <w:rPr>
          <w:rFonts w:ascii="Tahoma" w:hAnsi="Tahoma" w:cs="Tahoma"/>
          <w:sz w:val="22"/>
          <w:szCs w:val="22"/>
          <w:lang w:val="es-MX"/>
        </w:rPr>
      </w:pPr>
    </w:p>
    <w:p w:rsidR="00E764EB" w:rsidRPr="00BC6EBB" w:rsidRDefault="00E764EB" w:rsidP="00060E57">
      <w:pPr>
        <w:spacing w:line="276" w:lineRule="auto"/>
        <w:ind w:left="709"/>
        <w:jc w:val="both"/>
        <w:rPr>
          <w:rFonts w:ascii="Tahoma" w:hAnsi="Tahoma" w:cs="Tahoma"/>
          <w:sz w:val="22"/>
          <w:szCs w:val="22"/>
          <w:lang w:val="es-MX"/>
        </w:rPr>
      </w:pPr>
    </w:p>
    <w:p w:rsidR="008B74FA" w:rsidRPr="00BC6EBB" w:rsidRDefault="008B74FA" w:rsidP="008B74FA">
      <w:pPr>
        <w:pStyle w:val="Textoindependiente"/>
        <w:widowControl w:val="0"/>
        <w:numPr>
          <w:ilvl w:val="1"/>
          <w:numId w:val="1"/>
        </w:numPr>
        <w:autoSpaceDE w:val="0"/>
        <w:autoSpaceDN w:val="0"/>
        <w:adjustRightInd w:val="0"/>
        <w:spacing w:after="0" w:line="276" w:lineRule="auto"/>
        <w:rPr>
          <w:rFonts w:ascii="Tahoma" w:hAnsi="Tahoma" w:cs="Tahoma"/>
          <w:sz w:val="22"/>
          <w:szCs w:val="22"/>
        </w:rPr>
      </w:pPr>
      <w:r>
        <w:rPr>
          <w:rFonts w:ascii="Tahoma" w:hAnsi="Tahoma" w:cs="Tahoma"/>
          <w:b/>
          <w:sz w:val="22"/>
          <w:szCs w:val="22"/>
        </w:rPr>
        <w:t xml:space="preserve">Regulación del Código General del Proceso de la función de curador ad </w:t>
      </w:r>
      <w:proofErr w:type="spellStart"/>
      <w:r>
        <w:rPr>
          <w:rFonts w:ascii="Tahoma" w:hAnsi="Tahoma" w:cs="Tahoma"/>
          <w:b/>
          <w:sz w:val="22"/>
          <w:szCs w:val="22"/>
        </w:rPr>
        <w:t>litem</w:t>
      </w:r>
      <w:proofErr w:type="spellEnd"/>
      <w:r w:rsidRPr="00BC6EBB">
        <w:rPr>
          <w:rFonts w:ascii="Tahoma" w:hAnsi="Tahoma" w:cs="Tahoma"/>
          <w:b/>
          <w:sz w:val="22"/>
          <w:szCs w:val="22"/>
        </w:rPr>
        <w:t>:</w:t>
      </w:r>
    </w:p>
    <w:p w:rsidR="008B74FA" w:rsidRPr="00BC6EBB" w:rsidRDefault="008B74FA" w:rsidP="008B74FA">
      <w:pPr>
        <w:pStyle w:val="Textoindependiente"/>
        <w:widowControl w:val="0"/>
        <w:autoSpaceDE w:val="0"/>
        <w:autoSpaceDN w:val="0"/>
        <w:adjustRightInd w:val="0"/>
        <w:spacing w:after="0" w:line="276" w:lineRule="auto"/>
        <w:ind w:left="1440"/>
        <w:rPr>
          <w:rFonts w:ascii="Tahoma" w:hAnsi="Tahoma" w:cs="Tahoma"/>
          <w:sz w:val="22"/>
          <w:szCs w:val="22"/>
        </w:rPr>
      </w:pPr>
    </w:p>
    <w:p w:rsidR="00DE0540" w:rsidRDefault="008867FB" w:rsidP="008B74FA">
      <w:pPr>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Antes de abordar el tema, conviene precisar que en el auto objeto de apelación se tomaron dos decisiones, como se dejó anotado líneas atrás: Por una parte se aprobaron las costas procesales y,  por otra, se fijaron honorarios a favor del curador ad </w:t>
      </w:r>
      <w:proofErr w:type="spellStart"/>
      <w:r>
        <w:rPr>
          <w:rFonts w:ascii="Tahoma" w:hAnsi="Tahoma" w:cs="Tahoma"/>
          <w:sz w:val="22"/>
          <w:szCs w:val="22"/>
        </w:rPr>
        <w:t>litem</w:t>
      </w:r>
      <w:proofErr w:type="spellEnd"/>
      <w:r>
        <w:rPr>
          <w:rFonts w:ascii="Tahoma" w:hAnsi="Tahoma" w:cs="Tahoma"/>
          <w:sz w:val="22"/>
          <w:szCs w:val="22"/>
        </w:rPr>
        <w:t xml:space="preserve"> que actúo en </w:t>
      </w:r>
      <w:r>
        <w:rPr>
          <w:rFonts w:ascii="Tahoma" w:hAnsi="Tahoma" w:cs="Tahoma"/>
          <w:sz w:val="22"/>
          <w:szCs w:val="22"/>
        </w:rPr>
        <w:lastRenderedPageBreak/>
        <w:t>el proceso</w:t>
      </w:r>
      <w:r w:rsidR="00DE0540">
        <w:rPr>
          <w:rFonts w:ascii="Tahoma" w:hAnsi="Tahoma" w:cs="Tahoma"/>
          <w:sz w:val="22"/>
          <w:szCs w:val="22"/>
        </w:rPr>
        <w:t xml:space="preserve">, contra las cuales se </w:t>
      </w:r>
      <w:r>
        <w:rPr>
          <w:rFonts w:ascii="Tahoma" w:hAnsi="Tahoma" w:cs="Tahoma"/>
          <w:sz w:val="22"/>
          <w:szCs w:val="22"/>
        </w:rPr>
        <w:t xml:space="preserve">enfiló la censura. </w:t>
      </w:r>
      <w:r w:rsidR="00DE0540">
        <w:rPr>
          <w:rFonts w:ascii="Tahoma" w:hAnsi="Tahoma" w:cs="Tahoma"/>
          <w:sz w:val="22"/>
          <w:szCs w:val="22"/>
        </w:rPr>
        <w:t>Para darle un orden a la resolución de lo apelado, la Sala abordará primero lo relacionado con los honorarios del curador ad-</w:t>
      </w:r>
      <w:proofErr w:type="spellStart"/>
      <w:r w:rsidR="00DE0540">
        <w:rPr>
          <w:rFonts w:ascii="Tahoma" w:hAnsi="Tahoma" w:cs="Tahoma"/>
          <w:sz w:val="22"/>
          <w:szCs w:val="22"/>
        </w:rPr>
        <w:t>litem</w:t>
      </w:r>
      <w:proofErr w:type="spellEnd"/>
      <w:r w:rsidR="00DE0540">
        <w:rPr>
          <w:rFonts w:ascii="Tahoma" w:hAnsi="Tahoma" w:cs="Tahoma"/>
          <w:sz w:val="22"/>
          <w:szCs w:val="22"/>
        </w:rPr>
        <w:t xml:space="preserve">, así: </w:t>
      </w:r>
    </w:p>
    <w:p w:rsidR="00DE0540" w:rsidRDefault="00DE0540" w:rsidP="008B74FA">
      <w:pPr>
        <w:autoSpaceDE w:val="0"/>
        <w:autoSpaceDN w:val="0"/>
        <w:adjustRightInd w:val="0"/>
        <w:spacing w:line="276" w:lineRule="auto"/>
        <w:ind w:firstLine="709"/>
        <w:jc w:val="both"/>
        <w:rPr>
          <w:rFonts w:ascii="Tahoma" w:hAnsi="Tahoma" w:cs="Tahoma"/>
          <w:sz w:val="22"/>
          <w:szCs w:val="22"/>
        </w:rPr>
      </w:pPr>
    </w:p>
    <w:p w:rsidR="008B74FA" w:rsidRDefault="008B74FA" w:rsidP="008B74FA">
      <w:pPr>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Lo primero que debe advertir la Sala es que a partir del Código General del Proceso, que derogó el antiguo Código de Procedimiento Civil, el </w:t>
      </w:r>
      <w:r>
        <w:rPr>
          <w:rFonts w:ascii="Tahoma" w:hAnsi="Tahoma" w:cs="Tahoma"/>
          <w:b/>
          <w:sz w:val="22"/>
          <w:szCs w:val="22"/>
        </w:rPr>
        <w:t xml:space="preserve">curador ad </w:t>
      </w:r>
      <w:proofErr w:type="spellStart"/>
      <w:r>
        <w:rPr>
          <w:rFonts w:ascii="Tahoma" w:hAnsi="Tahoma" w:cs="Tahoma"/>
          <w:b/>
          <w:sz w:val="22"/>
          <w:szCs w:val="22"/>
        </w:rPr>
        <w:t>litem</w:t>
      </w:r>
      <w:proofErr w:type="spellEnd"/>
      <w:r>
        <w:rPr>
          <w:rFonts w:ascii="Tahoma" w:hAnsi="Tahoma" w:cs="Tahoma"/>
          <w:b/>
          <w:sz w:val="22"/>
          <w:szCs w:val="22"/>
        </w:rPr>
        <w:t xml:space="preserve"> </w:t>
      </w:r>
      <w:r w:rsidRPr="0089695E">
        <w:rPr>
          <w:rFonts w:ascii="Tahoma" w:hAnsi="Tahoma" w:cs="Tahoma"/>
          <w:sz w:val="22"/>
          <w:szCs w:val="22"/>
        </w:rPr>
        <w:t xml:space="preserve">si bien </w:t>
      </w:r>
      <w:r>
        <w:rPr>
          <w:rFonts w:ascii="Tahoma" w:hAnsi="Tahoma" w:cs="Tahoma"/>
          <w:sz w:val="22"/>
          <w:szCs w:val="22"/>
        </w:rPr>
        <w:t>es</w:t>
      </w:r>
      <w:r w:rsidRPr="0089695E">
        <w:rPr>
          <w:rFonts w:ascii="Tahoma" w:hAnsi="Tahoma" w:cs="Tahoma"/>
          <w:sz w:val="22"/>
          <w:szCs w:val="22"/>
        </w:rPr>
        <w:t xml:space="preserve"> auxiliar de la justicia,</w:t>
      </w:r>
      <w:r>
        <w:rPr>
          <w:rFonts w:ascii="Tahoma" w:hAnsi="Tahoma" w:cs="Tahoma"/>
          <w:b/>
          <w:sz w:val="22"/>
          <w:szCs w:val="22"/>
        </w:rPr>
        <w:t xml:space="preserve"> desempeñará el cargo en forma gratuita como defensor de oficio, </w:t>
      </w:r>
      <w:r>
        <w:rPr>
          <w:rFonts w:ascii="Tahoma" w:hAnsi="Tahoma" w:cs="Tahoma"/>
          <w:sz w:val="22"/>
          <w:szCs w:val="22"/>
        </w:rPr>
        <w:t xml:space="preserve">conforme se establece en el numeral 7º del artículo 47 ibídem, norma declarada exequible por la Sentencia C-083 de 2014 de la Corte Constitucional. </w:t>
      </w:r>
    </w:p>
    <w:p w:rsidR="008B74FA" w:rsidRDefault="008B74FA" w:rsidP="008B74FA">
      <w:pPr>
        <w:autoSpaceDE w:val="0"/>
        <w:autoSpaceDN w:val="0"/>
        <w:adjustRightInd w:val="0"/>
        <w:spacing w:line="276" w:lineRule="auto"/>
        <w:ind w:firstLine="709"/>
        <w:jc w:val="both"/>
        <w:rPr>
          <w:rFonts w:ascii="Tahoma" w:hAnsi="Tahoma" w:cs="Tahoma"/>
          <w:sz w:val="22"/>
          <w:szCs w:val="22"/>
        </w:rPr>
      </w:pPr>
    </w:p>
    <w:p w:rsidR="008B74FA" w:rsidRDefault="008B74FA" w:rsidP="008B74FA">
      <w:pPr>
        <w:spacing w:line="276" w:lineRule="auto"/>
        <w:ind w:firstLine="708"/>
        <w:jc w:val="both"/>
        <w:rPr>
          <w:rFonts w:ascii="Tahoma" w:hAnsi="Tahoma" w:cs="Tahoma"/>
          <w:sz w:val="22"/>
          <w:szCs w:val="22"/>
        </w:rPr>
      </w:pPr>
      <w:r>
        <w:rPr>
          <w:rFonts w:ascii="Tahoma" w:hAnsi="Tahoma" w:cs="Tahoma"/>
          <w:sz w:val="22"/>
          <w:szCs w:val="22"/>
        </w:rPr>
        <w:t xml:space="preserve">El presente caso inició en vigencia del Código de Procedimiento Civil y continuó su trámite bajo las reglas del Código General del Proceso, de manera que corresponde establecer cuáles son las normas que disciplinan lo concerniente al curador ad </w:t>
      </w:r>
      <w:proofErr w:type="spellStart"/>
      <w:r>
        <w:rPr>
          <w:rFonts w:ascii="Tahoma" w:hAnsi="Tahoma" w:cs="Tahoma"/>
          <w:sz w:val="22"/>
          <w:szCs w:val="22"/>
        </w:rPr>
        <w:t>litem</w:t>
      </w:r>
      <w:proofErr w:type="spellEnd"/>
      <w:r>
        <w:rPr>
          <w:rFonts w:ascii="Tahoma" w:hAnsi="Tahoma" w:cs="Tahoma"/>
          <w:sz w:val="22"/>
          <w:szCs w:val="22"/>
        </w:rPr>
        <w:t xml:space="preserve"> designado en este asunto. Para ello es necesario  remitirnos al artículo 624 del C. G. del P. que modificó el artículo 40 de la ley 153 de 1.887, el cual reza lo siguiente: </w:t>
      </w:r>
    </w:p>
    <w:p w:rsidR="008B74FA" w:rsidRDefault="008B74FA" w:rsidP="008B74FA">
      <w:pPr>
        <w:autoSpaceDE w:val="0"/>
        <w:autoSpaceDN w:val="0"/>
        <w:adjustRightInd w:val="0"/>
        <w:spacing w:line="276" w:lineRule="auto"/>
        <w:ind w:firstLine="709"/>
        <w:jc w:val="both"/>
        <w:rPr>
          <w:rFonts w:ascii="Tahoma" w:hAnsi="Tahoma" w:cs="Tahoma"/>
          <w:sz w:val="22"/>
          <w:szCs w:val="22"/>
        </w:rPr>
      </w:pPr>
    </w:p>
    <w:p w:rsidR="008B74FA" w:rsidRPr="00A7259C" w:rsidRDefault="008B74FA" w:rsidP="008B74FA">
      <w:pPr>
        <w:autoSpaceDE w:val="0"/>
        <w:autoSpaceDN w:val="0"/>
        <w:adjustRightInd w:val="0"/>
        <w:spacing w:line="276" w:lineRule="auto"/>
        <w:ind w:left="709"/>
        <w:jc w:val="both"/>
        <w:rPr>
          <w:rFonts w:ascii="Arial Narrow" w:hAnsi="Arial Narrow" w:cs="Tahoma"/>
          <w:color w:val="333333"/>
          <w:sz w:val="22"/>
          <w:szCs w:val="22"/>
        </w:rPr>
      </w:pPr>
      <w:r w:rsidRPr="00A7259C">
        <w:rPr>
          <w:rFonts w:ascii="Arial Narrow" w:hAnsi="Arial Narrow" w:cs="Tahoma"/>
          <w:b/>
          <w:i/>
          <w:color w:val="333333"/>
          <w:sz w:val="22"/>
          <w:szCs w:val="22"/>
        </w:rPr>
        <w:t>Artículo 624. Modifíquese el artículo 40 de la Ley 153 de 1887, el cual quedará así:</w:t>
      </w:r>
      <w:r w:rsidRPr="00A7259C">
        <w:rPr>
          <w:rFonts w:ascii="Arial Narrow" w:hAnsi="Arial Narrow" w:cs="Tahoma"/>
          <w:i/>
          <w:color w:val="333333"/>
          <w:sz w:val="22"/>
          <w:szCs w:val="22"/>
        </w:rPr>
        <w:br/>
      </w:r>
      <w:r w:rsidRPr="00A7259C">
        <w:rPr>
          <w:rFonts w:ascii="Arial Narrow" w:hAnsi="Arial Narrow" w:cs="Tahoma"/>
          <w:i/>
          <w:color w:val="333333"/>
          <w:sz w:val="22"/>
          <w:szCs w:val="22"/>
        </w:rPr>
        <w:br/>
        <w:t>“Artículo 40. Las leyes concernientes a la sustanciación y ritualidad de los juicios prevalecen sobre las anteriores desde el momento en que deben empezar a regir.</w:t>
      </w:r>
      <w:r w:rsidRPr="00A7259C">
        <w:rPr>
          <w:rFonts w:ascii="Arial Narrow" w:hAnsi="Arial Narrow" w:cs="Tahoma"/>
          <w:i/>
          <w:color w:val="333333"/>
          <w:sz w:val="22"/>
          <w:szCs w:val="22"/>
        </w:rPr>
        <w:br/>
      </w:r>
      <w:r w:rsidRPr="00A7259C">
        <w:rPr>
          <w:rFonts w:ascii="Arial Narrow" w:hAnsi="Arial Narrow" w:cs="Tahoma"/>
          <w:i/>
          <w:color w:val="333333"/>
          <w:sz w:val="22"/>
          <w:szCs w:val="22"/>
        </w:rPr>
        <w:br/>
        <w:t xml:space="preserve">Sin embargo,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 (…) </w:t>
      </w:r>
    </w:p>
    <w:p w:rsidR="008B74FA" w:rsidRPr="00A7259C" w:rsidRDefault="008B74FA" w:rsidP="008B74FA">
      <w:pPr>
        <w:autoSpaceDE w:val="0"/>
        <w:autoSpaceDN w:val="0"/>
        <w:adjustRightInd w:val="0"/>
        <w:spacing w:line="276" w:lineRule="auto"/>
        <w:ind w:left="709" w:firstLine="709"/>
        <w:jc w:val="both"/>
        <w:rPr>
          <w:rFonts w:ascii="Arial Narrow" w:hAnsi="Arial Narrow" w:cs="Tahoma"/>
          <w:sz w:val="22"/>
          <w:szCs w:val="22"/>
        </w:rPr>
      </w:pPr>
    </w:p>
    <w:p w:rsidR="008B74FA" w:rsidRDefault="008B74FA" w:rsidP="008B74FA">
      <w:pPr>
        <w:spacing w:line="276" w:lineRule="auto"/>
        <w:ind w:firstLine="708"/>
        <w:jc w:val="both"/>
        <w:rPr>
          <w:rFonts w:ascii="Tahoma" w:hAnsi="Tahoma" w:cs="Tahoma"/>
          <w:sz w:val="22"/>
          <w:szCs w:val="22"/>
        </w:rPr>
      </w:pPr>
      <w:r>
        <w:rPr>
          <w:rFonts w:ascii="Tahoma" w:hAnsi="Tahoma" w:cs="Tahoma"/>
          <w:sz w:val="22"/>
          <w:szCs w:val="22"/>
        </w:rPr>
        <w:t xml:space="preserve">En el caso en cuestión, la designación del curador ad </w:t>
      </w:r>
      <w:proofErr w:type="spellStart"/>
      <w:r>
        <w:rPr>
          <w:rFonts w:ascii="Tahoma" w:hAnsi="Tahoma" w:cs="Tahoma"/>
          <w:sz w:val="22"/>
          <w:szCs w:val="22"/>
        </w:rPr>
        <w:t>litem</w:t>
      </w:r>
      <w:proofErr w:type="spellEnd"/>
      <w:r>
        <w:rPr>
          <w:rFonts w:ascii="Tahoma" w:hAnsi="Tahoma" w:cs="Tahoma"/>
          <w:sz w:val="22"/>
          <w:szCs w:val="22"/>
        </w:rPr>
        <w:t xml:space="preserve"> corresponde a una de las actuaciones señaladas en el inciso 2º de la norma, por cuanto la decisión de designarle curador ad </w:t>
      </w:r>
      <w:proofErr w:type="spellStart"/>
      <w:r>
        <w:rPr>
          <w:rFonts w:ascii="Tahoma" w:hAnsi="Tahoma" w:cs="Tahoma"/>
          <w:sz w:val="22"/>
          <w:szCs w:val="22"/>
        </w:rPr>
        <w:t>litem</w:t>
      </w:r>
      <w:proofErr w:type="spellEnd"/>
      <w:r>
        <w:rPr>
          <w:rFonts w:ascii="Tahoma" w:hAnsi="Tahoma" w:cs="Tahoma"/>
          <w:sz w:val="22"/>
          <w:szCs w:val="22"/>
        </w:rPr>
        <w:t xml:space="preserve"> a los codemandados CAMILO DE JESÚS y WILLAM DE JESÚS BARRIENTOS CANO se hizo mediante auto del 20 de junio de 2014, (fecha para la cual regía en este Distrito el antiguo Código de Procedimiento Civil), y aunque ninguno de  los designados en esa oportunidad  acudieron a posesionarse del cargo, así como tampoco lo hicieron los designados el 31 de julio de ese año (folio 89), finalmente concurrió al proceso a cumplir el encargo de curador ad </w:t>
      </w:r>
      <w:proofErr w:type="spellStart"/>
      <w:r>
        <w:rPr>
          <w:rFonts w:ascii="Tahoma" w:hAnsi="Tahoma" w:cs="Tahoma"/>
          <w:sz w:val="22"/>
          <w:szCs w:val="22"/>
        </w:rPr>
        <w:t>litem</w:t>
      </w:r>
      <w:proofErr w:type="spellEnd"/>
      <w:r>
        <w:rPr>
          <w:rFonts w:ascii="Tahoma" w:hAnsi="Tahoma" w:cs="Tahoma"/>
          <w:sz w:val="22"/>
          <w:szCs w:val="22"/>
        </w:rPr>
        <w:t xml:space="preserve"> el Dr. JOSÉ HERNÁN CHICA QUINTERO, designado por auto del 6 de julio de 2015 (126), calenda para la cual todavía regía el estatuto procesal anterior, toda vez que en el Distrito Judicial de Pereira el Código General del Proceso entró a regir el 1° de diciembre de 2015. En consecuencia hay lugar a fijarle honorarios, amén de que todo lo relacionado con dicha fijación de honorarios se rige por las normas del Código de Procedimiento Civil toda vez que en el Código General del Proceso, el cargo de curador ad </w:t>
      </w:r>
      <w:proofErr w:type="spellStart"/>
      <w:r>
        <w:rPr>
          <w:rFonts w:ascii="Tahoma" w:hAnsi="Tahoma" w:cs="Tahoma"/>
          <w:sz w:val="22"/>
          <w:szCs w:val="22"/>
        </w:rPr>
        <w:t>litem</w:t>
      </w:r>
      <w:proofErr w:type="spellEnd"/>
      <w:r>
        <w:rPr>
          <w:rFonts w:ascii="Tahoma" w:hAnsi="Tahoma" w:cs="Tahoma"/>
          <w:sz w:val="22"/>
          <w:szCs w:val="22"/>
        </w:rPr>
        <w:t xml:space="preserve"> es gratuito, es decir, no existen norma al respeto.</w:t>
      </w:r>
    </w:p>
    <w:p w:rsidR="008B74FA" w:rsidRDefault="008B74FA" w:rsidP="008B74FA">
      <w:pPr>
        <w:spacing w:line="276" w:lineRule="auto"/>
        <w:ind w:firstLine="708"/>
        <w:jc w:val="both"/>
        <w:rPr>
          <w:rFonts w:ascii="Tahoma" w:hAnsi="Tahoma" w:cs="Tahoma"/>
          <w:sz w:val="22"/>
          <w:szCs w:val="22"/>
        </w:rPr>
      </w:pPr>
    </w:p>
    <w:p w:rsidR="008B74FA" w:rsidRDefault="008B74FA" w:rsidP="008B74FA">
      <w:pPr>
        <w:spacing w:line="276" w:lineRule="auto"/>
        <w:ind w:firstLine="708"/>
        <w:jc w:val="both"/>
        <w:rPr>
          <w:rFonts w:ascii="Tahoma" w:hAnsi="Tahoma" w:cs="Tahoma"/>
          <w:sz w:val="22"/>
          <w:szCs w:val="22"/>
        </w:rPr>
      </w:pPr>
      <w:r>
        <w:rPr>
          <w:rFonts w:ascii="Tahoma" w:hAnsi="Tahoma" w:cs="Tahoma"/>
          <w:sz w:val="22"/>
          <w:szCs w:val="22"/>
        </w:rPr>
        <w:t>Pues bien, el artículo 388 del Código de Procedimiento Civil respecto a los honorarios de los auxiliares de la justicia rezaba lo siguiente:</w:t>
      </w:r>
    </w:p>
    <w:p w:rsidR="008B74FA" w:rsidRDefault="008B74FA" w:rsidP="008B74FA">
      <w:pPr>
        <w:spacing w:line="276" w:lineRule="auto"/>
        <w:ind w:firstLine="708"/>
        <w:jc w:val="both"/>
        <w:rPr>
          <w:rFonts w:ascii="Tahoma" w:hAnsi="Tahoma" w:cs="Tahoma"/>
          <w:sz w:val="22"/>
          <w:szCs w:val="22"/>
        </w:rPr>
      </w:pPr>
    </w:p>
    <w:p w:rsidR="008B74FA" w:rsidRPr="009939E1" w:rsidRDefault="008B74FA" w:rsidP="008B74FA">
      <w:pPr>
        <w:pStyle w:val="NormalWeb"/>
        <w:shd w:val="clear" w:color="auto" w:fill="E6E6E6"/>
        <w:spacing w:line="270" w:lineRule="atLeast"/>
        <w:ind w:left="708"/>
        <w:jc w:val="both"/>
        <w:rPr>
          <w:rFonts w:ascii="Arial Narrow" w:hAnsi="Arial Narrow" w:cs="Arial"/>
          <w:color w:val="4A6C6D"/>
          <w:sz w:val="22"/>
          <w:szCs w:val="22"/>
        </w:rPr>
      </w:pPr>
      <w:r w:rsidRPr="009939E1">
        <w:rPr>
          <w:rStyle w:val="baj"/>
          <w:rFonts w:ascii="Arial Narrow" w:hAnsi="Arial Narrow" w:cs="Arial"/>
          <w:b/>
          <w:bCs/>
          <w:sz w:val="22"/>
          <w:szCs w:val="22"/>
        </w:rPr>
        <w:t>Texto modificado por el Decreto 2282 de 1989, con la adición introducida por la Ley 446 de 1998:</w:t>
      </w:r>
    </w:p>
    <w:p w:rsidR="008B74FA" w:rsidRPr="009939E1" w:rsidRDefault="008B74FA" w:rsidP="008B74FA">
      <w:pPr>
        <w:pStyle w:val="NormalWeb"/>
        <w:shd w:val="clear" w:color="auto" w:fill="E6E6E6"/>
        <w:spacing w:line="270" w:lineRule="atLeast"/>
        <w:ind w:left="708"/>
        <w:jc w:val="both"/>
        <w:rPr>
          <w:rFonts w:ascii="Arial Narrow" w:hAnsi="Arial Narrow" w:cs="Arial"/>
          <w:color w:val="4A6C6D"/>
          <w:sz w:val="22"/>
          <w:szCs w:val="22"/>
        </w:rPr>
      </w:pPr>
      <w:r w:rsidRPr="009939E1">
        <w:rPr>
          <w:rFonts w:ascii="Arial Narrow" w:hAnsi="Arial Narrow" w:cs="Arial"/>
          <w:b/>
          <w:color w:val="4A6C6D"/>
          <w:sz w:val="22"/>
          <w:szCs w:val="22"/>
        </w:rPr>
        <w:t>ARTÍCULO  388.</w:t>
      </w:r>
      <w:r w:rsidRPr="009939E1">
        <w:rPr>
          <w:rFonts w:ascii="Arial Narrow" w:hAnsi="Arial Narrow" w:cs="Arial"/>
          <w:color w:val="4A6C6D"/>
          <w:sz w:val="22"/>
          <w:szCs w:val="22"/>
        </w:rPr>
        <w:t xml:space="preserve"> El juez señalará los honorarios de los auxiliares de la justicia cuando hayan finalizado su cometido, o una vez aprobadas las cuentas mediante el trámite correspondiente si quien desempeña el cargo estuviere obligado a rendirlas. En el auto que señale los honorarios, se determinará a quién corresponde pagarlos.</w:t>
      </w:r>
    </w:p>
    <w:p w:rsidR="008B74FA" w:rsidRPr="009939E1" w:rsidRDefault="008B74FA" w:rsidP="008B74FA">
      <w:pPr>
        <w:pStyle w:val="NormalWeb"/>
        <w:shd w:val="clear" w:color="auto" w:fill="E6E6E6"/>
        <w:spacing w:line="270" w:lineRule="atLeast"/>
        <w:ind w:left="708"/>
        <w:jc w:val="both"/>
        <w:rPr>
          <w:rFonts w:ascii="Arial Narrow" w:hAnsi="Arial Narrow" w:cs="Arial"/>
          <w:color w:val="4A6C6D"/>
          <w:sz w:val="22"/>
          <w:szCs w:val="22"/>
        </w:rPr>
      </w:pPr>
      <w:r w:rsidRPr="009939E1">
        <w:rPr>
          <w:rFonts w:ascii="Arial Narrow" w:hAnsi="Arial Narrow" w:cs="Arial"/>
          <w:color w:val="4A6C6D"/>
          <w:sz w:val="22"/>
          <w:szCs w:val="22"/>
        </w:rPr>
        <w:t>Las partes y el auxiliar podrán objetar los honorarios en el término de ejecutoria del auto que los señale. El juez resolverá previo traslado a la otra parte por tres días.</w:t>
      </w:r>
    </w:p>
    <w:p w:rsidR="008B74FA" w:rsidRPr="009939E1" w:rsidRDefault="008B74FA" w:rsidP="008B74FA">
      <w:pPr>
        <w:pStyle w:val="NormalWeb"/>
        <w:shd w:val="clear" w:color="auto" w:fill="E6E6E6"/>
        <w:spacing w:line="270" w:lineRule="atLeast"/>
        <w:ind w:left="708"/>
        <w:jc w:val="both"/>
        <w:rPr>
          <w:rFonts w:ascii="Arial Narrow" w:hAnsi="Arial Narrow" w:cs="Arial"/>
          <w:color w:val="4A6C6D"/>
          <w:sz w:val="22"/>
          <w:szCs w:val="22"/>
        </w:rPr>
      </w:pPr>
      <w:r w:rsidRPr="009939E1">
        <w:rPr>
          <w:rFonts w:ascii="Arial Narrow" w:hAnsi="Arial Narrow" w:cs="Arial"/>
          <w:color w:val="4A6C6D"/>
          <w:sz w:val="22"/>
          <w:szCs w:val="22"/>
        </w:rPr>
        <w:lastRenderedPageBreak/>
        <w:t>Ejecutoriada la providencia que fije los honorarios, dentro de los tres días siguientes la parte que los adeuda deberá pagarlos al beneficiario, o consignarlos a la orden del juzgado o tribunal para que los entregue a aquél, sin que sea necesario auto que lo ordene.</w:t>
      </w:r>
    </w:p>
    <w:p w:rsidR="008B74FA" w:rsidRPr="009939E1" w:rsidRDefault="008B74FA" w:rsidP="008B74FA">
      <w:pPr>
        <w:pStyle w:val="NormalWeb"/>
        <w:shd w:val="clear" w:color="auto" w:fill="E6E6E6"/>
        <w:spacing w:line="270" w:lineRule="atLeast"/>
        <w:ind w:left="708"/>
        <w:jc w:val="both"/>
        <w:rPr>
          <w:rFonts w:ascii="Arial Narrow" w:hAnsi="Arial Narrow" w:cs="Arial"/>
          <w:color w:val="4A6C6D"/>
          <w:sz w:val="22"/>
          <w:szCs w:val="22"/>
        </w:rPr>
      </w:pPr>
      <w:r w:rsidRPr="009939E1">
        <w:rPr>
          <w:rFonts w:ascii="Arial Narrow" w:hAnsi="Arial Narrow" w:cs="Arial"/>
          <w:color w:val="4A6C6D"/>
          <w:sz w:val="22"/>
          <w:szCs w:val="22"/>
        </w:rPr>
        <w:t>&lt;Inciso adicionado por el artículo </w:t>
      </w:r>
      <w:hyperlink r:id="rId8" w:anchor="5" w:history="1">
        <w:r w:rsidRPr="009939E1">
          <w:rPr>
            <w:rStyle w:val="Hipervnculo"/>
            <w:rFonts w:ascii="Arial Narrow" w:hAnsi="Arial Narrow" w:cs="Arial"/>
            <w:color w:val="0073FF"/>
            <w:sz w:val="22"/>
            <w:szCs w:val="22"/>
          </w:rPr>
          <w:t>5</w:t>
        </w:r>
      </w:hyperlink>
      <w:r w:rsidRPr="009939E1">
        <w:rPr>
          <w:rFonts w:ascii="Arial Narrow" w:hAnsi="Arial Narrow" w:cs="Arial"/>
          <w:color w:val="4A6C6D"/>
          <w:sz w:val="22"/>
          <w:szCs w:val="22"/>
        </w:rPr>
        <w:t xml:space="preserve">o. de la Ley 446 de 1998. El nuevo texto es el siguiente&gt; Los honorarios del curador ad </w:t>
      </w:r>
      <w:proofErr w:type="spellStart"/>
      <w:r w:rsidRPr="009939E1">
        <w:rPr>
          <w:rFonts w:ascii="Arial Narrow" w:hAnsi="Arial Narrow" w:cs="Arial"/>
          <w:color w:val="4A6C6D"/>
          <w:sz w:val="22"/>
          <w:szCs w:val="22"/>
        </w:rPr>
        <w:t>litem</w:t>
      </w:r>
      <w:proofErr w:type="spellEnd"/>
      <w:r w:rsidRPr="009939E1">
        <w:rPr>
          <w:rFonts w:ascii="Arial Narrow" w:hAnsi="Arial Narrow" w:cs="Arial"/>
          <w:color w:val="4A6C6D"/>
          <w:sz w:val="22"/>
          <w:szCs w:val="22"/>
        </w:rPr>
        <w:t xml:space="preserve"> se consignarán a órdenes del despacho judicial, quien autorizará su pago al momento de terminación del proceso o al momento en que comparezca la parte representada por él.</w:t>
      </w:r>
    </w:p>
    <w:p w:rsidR="008B74FA" w:rsidRPr="009939E1" w:rsidRDefault="008B74FA" w:rsidP="008B74FA">
      <w:pPr>
        <w:spacing w:line="276" w:lineRule="auto"/>
        <w:ind w:left="708" w:firstLine="708"/>
        <w:jc w:val="both"/>
        <w:rPr>
          <w:rFonts w:ascii="Arial Narrow" w:hAnsi="Arial Narrow" w:cs="Tahoma"/>
          <w:sz w:val="22"/>
          <w:szCs w:val="22"/>
        </w:rPr>
      </w:pPr>
    </w:p>
    <w:p w:rsidR="008B74FA" w:rsidRDefault="008B74FA" w:rsidP="008B74FA">
      <w:pPr>
        <w:spacing w:line="276" w:lineRule="auto"/>
        <w:ind w:firstLine="708"/>
        <w:jc w:val="both"/>
        <w:rPr>
          <w:rFonts w:ascii="Tahoma" w:hAnsi="Tahoma" w:cs="Tahoma"/>
          <w:sz w:val="22"/>
          <w:szCs w:val="22"/>
        </w:rPr>
      </w:pPr>
      <w:r>
        <w:rPr>
          <w:rFonts w:ascii="Tahoma" w:hAnsi="Tahoma" w:cs="Tahoma"/>
          <w:sz w:val="22"/>
          <w:szCs w:val="22"/>
        </w:rPr>
        <w:t xml:space="preserve">Como se observa en el primer inciso, los honorarios de los auxiliares de la justicia se señalarán por el juez o jueza una vez finalizado su cometido, de manera que tratándose de los curadores ad </w:t>
      </w:r>
      <w:proofErr w:type="spellStart"/>
      <w:r>
        <w:rPr>
          <w:rFonts w:ascii="Tahoma" w:hAnsi="Tahoma" w:cs="Tahoma"/>
          <w:sz w:val="22"/>
          <w:szCs w:val="22"/>
        </w:rPr>
        <w:t>litem</w:t>
      </w:r>
      <w:proofErr w:type="spellEnd"/>
      <w:r>
        <w:rPr>
          <w:rFonts w:ascii="Tahoma" w:hAnsi="Tahoma" w:cs="Tahoma"/>
          <w:sz w:val="22"/>
          <w:szCs w:val="22"/>
        </w:rPr>
        <w:t xml:space="preserve">, en cada caso concreto el juzgador debe examinar la finalización del encargo que se le encomendó pues bien puede suceder que el curador ad </w:t>
      </w:r>
      <w:proofErr w:type="spellStart"/>
      <w:r>
        <w:rPr>
          <w:rFonts w:ascii="Tahoma" w:hAnsi="Tahoma" w:cs="Tahoma"/>
          <w:sz w:val="22"/>
          <w:szCs w:val="22"/>
        </w:rPr>
        <w:t>litem</w:t>
      </w:r>
      <w:proofErr w:type="spellEnd"/>
      <w:r>
        <w:rPr>
          <w:rFonts w:ascii="Tahoma" w:hAnsi="Tahoma" w:cs="Tahoma"/>
          <w:sz w:val="22"/>
          <w:szCs w:val="22"/>
        </w:rPr>
        <w:t xml:space="preserve"> actué hasta la finalización del proceso o hasta cuando la parte que representa intervenga en el proceso. </w:t>
      </w:r>
    </w:p>
    <w:p w:rsidR="008B74FA" w:rsidRDefault="008B74FA" w:rsidP="008B74FA">
      <w:pPr>
        <w:spacing w:line="276" w:lineRule="auto"/>
        <w:ind w:firstLine="708"/>
        <w:jc w:val="both"/>
        <w:rPr>
          <w:rFonts w:ascii="Tahoma" w:hAnsi="Tahoma" w:cs="Tahoma"/>
          <w:sz w:val="22"/>
          <w:szCs w:val="22"/>
        </w:rPr>
      </w:pPr>
    </w:p>
    <w:p w:rsidR="008B74FA" w:rsidRDefault="008B74FA" w:rsidP="008B74FA">
      <w:pPr>
        <w:spacing w:line="276" w:lineRule="auto"/>
        <w:ind w:firstLine="708"/>
        <w:jc w:val="both"/>
        <w:rPr>
          <w:rFonts w:ascii="Tahoma" w:hAnsi="Tahoma" w:cs="Tahoma"/>
          <w:sz w:val="22"/>
          <w:szCs w:val="22"/>
        </w:rPr>
      </w:pPr>
      <w:r>
        <w:rPr>
          <w:rFonts w:ascii="Tahoma" w:hAnsi="Tahoma" w:cs="Tahoma"/>
          <w:sz w:val="22"/>
          <w:szCs w:val="22"/>
        </w:rPr>
        <w:t xml:space="preserve">En el presente caso, el curador ad </w:t>
      </w:r>
      <w:proofErr w:type="spellStart"/>
      <w:r>
        <w:rPr>
          <w:rFonts w:ascii="Tahoma" w:hAnsi="Tahoma" w:cs="Tahoma"/>
          <w:sz w:val="22"/>
          <w:szCs w:val="22"/>
        </w:rPr>
        <w:t>litem</w:t>
      </w:r>
      <w:proofErr w:type="spellEnd"/>
      <w:r>
        <w:rPr>
          <w:rFonts w:ascii="Tahoma" w:hAnsi="Tahoma" w:cs="Tahoma"/>
          <w:sz w:val="22"/>
          <w:szCs w:val="22"/>
        </w:rPr>
        <w:t xml:space="preserve"> actuó hasta la finalización del proceso, esto es, hasta la ejecutoria de la sentencia que le puso fin al proceso, de manera que es válido afirmar que hasta ese momento le era factible a la jueza señalar sus honorarios como en efecto lo hizo, y no al momento de dictar el fallo, como sugiere el apelante, pues el curador tenía la facultad de apelar la sentencia y/o pedir su aclaración, corrección o complementación. </w:t>
      </w:r>
    </w:p>
    <w:p w:rsidR="008B74FA" w:rsidRDefault="008B74FA" w:rsidP="008B74FA">
      <w:pPr>
        <w:spacing w:line="276" w:lineRule="auto"/>
        <w:ind w:firstLine="708"/>
        <w:jc w:val="both"/>
        <w:rPr>
          <w:rFonts w:ascii="Tahoma" w:hAnsi="Tahoma" w:cs="Tahoma"/>
          <w:sz w:val="22"/>
          <w:szCs w:val="22"/>
        </w:rPr>
      </w:pPr>
    </w:p>
    <w:p w:rsidR="008B74FA" w:rsidRDefault="008B74FA" w:rsidP="008B74FA">
      <w:pPr>
        <w:spacing w:line="276" w:lineRule="auto"/>
        <w:ind w:firstLine="708"/>
        <w:jc w:val="both"/>
        <w:rPr>
          <w:rFonts w:ascii="Tahoma" w:hAnsi="Tahoma" w:cs="Tahoma"/>
          <w:sz w:val="22"/>
          <w:szCs w:val="22"/>
        </w:rPr>
      </w:pPr>
      <w:r>
        <w:rPr>
          <w:rFonts w:ascii="Tahoma" w:hAnsi="Tahoma" w:cs="Tahoma"/>
          <w:sz w:val="22"/>
          <w:szCs w:val="22"/>
        </w:rPr>
        <w:t xml:space="preserve">Sin embargo, como quiera que los honorarios del curador ad </w:t>
      </w:r>
      <w:proofErr w:type="spellStart"/>
      <w:r>
        <w:rPr>
          <w:rFonts w:ascii="Tahoma" w:hAnsi="Tahoma" w:cs="Tahoma"/>
          <w:sz w:val="22"/>
          <w:szCs w:val="22"/>
        </w:rPr>
        <w:t>litem</w:t>
      </w:r>
      <w:proofErr w:type="spellEnd"/>
      <w:r>
        <w:rPr>
          <w:rFonts w:ascii="Tahoma" w:hAnsi="Tahoma" w:cs="Tahoma"/>
          <w:sz w:val="22"/>
          <w:szCs w:val="22"/>
        </w:rPr>
        <w:t xml:space="preserve"> deben incluirse en la liquidación de las costas procesales (artículo 393-2 C. de P.C., hoy artículo 366-3 Código General del Proceso), su fijación NO puede hacerse después de efectuada tal liquidación porque, por una parte, se les impide a las partes y al propio curador objetar el monto de los honorarios, y por otra, se desconoce que al momento de liquidar las costas, lo relacionado con los honorarios del curador ad </w:t>
      </w:r>
      <w:proofErr w:type="spellStart"/>
      <w:r>
        <w:rPr>
          <w:rFonts w:ascii="Tahoma" w:hAnsi="Tahoma" w:cs="Tahoma"/>
          <w:sz w:val="22"/>
          <w:szCs w:val="22"/>
        </w:rPr>
        <w:t>litem</w:t>
      </w:r>
      <w:proofErr w:type="spellEnd"/>
      <w:r>
        <w:rPr>
          <w:rFonts w:ascii="Tahoma" w:hAnsi="Tahoma" w:cs="Tahoma"/>
          <w:sz w:val="22"/>
          <w:szCs w:val="22"/>
        </w:rPr>
        <w:t xml:space="preserve"> tiene que estar totalmente resuelto.</w:t>
      </w:r>
    </w:p>
    <w:p w:rsidR="008B74FA" w:rsidRDefault="008B74FA" w:rsidP="008B74FA">
      <w:pPr>
        <w:spacing w:line="276" w:lineRule="auto"/>
        <w:ind w:firstLine="708"/>
        <w:jc w:val="both"/>
        <w:rPr>
          <w:rFonts w:ascii="Tahoma" w:hAnsi="Tahoma" w:cs="Tahoma"/>
          <w:sz w:val="22"/>
          <w:szCs w:val="22"/>
        </w:rPr>
      </w:pPr>
    </w:p>
    <w:p w:rsidR="008B74FA" w:rsidRDefault="008B74FA" w:rsidP="008B74FA">
      <w:pPr>
        <w:spacing w:line="276" w:lineRule="auto"/>
        <w:ind w:firstLine="708"/>
        <w:jc w:val="both"/>
        <w:rPr>
          <w:rFonts w:ascii="Tahoma" w:hAnsi="Tahoma" w:cs="Tahoma"/>
          <w:sz w:val="22"/>
          <w:szCs w:val="22"/>
        </w:rPr>
      </w:pPr>
      <w:r>
        <w:rPr>
          <w:rFonts w:ascii="Tahoma" w:hAnsi="Tahoma" w:cs="Tahoma"/>
          <w:sz w:val="22"/>
          <w:szCs w:val="22"/>
        </w:rPr>
        <w:t>En consecuencia, se re</w:t>
      </w:r>
      <w:r w:rsidR="00DE0540">
        <w:rPr>
          <w:rFonts w:ascii="Tahoma" w:hAnsi="Tahoma" w:cs="Tahoma"/>
          <w:sz w:val="22"/>
          <w:szCs w:val="22"/>
        </w:rPr>
        <w:t>voc</w:t>
      </w:r>
      <w:r>
        <w:rPr>
          <w:rFonts w:ascii="Tahoma" w:hAnsi="Tahoma" w:cs="Tahoma"/>
          <w:sz w:val="22"/>
          <w:szCs w:val="22"/>
        </w:rPr>
        <w:t xml:space="preserve">ará el auto apelado para que en su lugar </w:t>
      </w:r>
      <w:r w:rsidR="00FD785F">
        <w:rPr>
          <w:rFonts w:ascii="Tahoma" w:hAnsi="Tahoma" w:cs="Tahoma"/>
          <w:sz w:val="22"/>
          <w:szCs w:val="22"/>
        </w:rPr>
        <w:t xml:space="preserve">el juzgado rehaga </w:t>
      </w:r>
      <w:r>
        <w:rPr>
          <w:rFonts w:ascii="Tahoma" w:hAnsi="Tahoma" w:cs="Tahoma"/>
          <w:sz w:val="22"/>
          <w:szCs w:val="22"/>
        </w:rPr>
        <w:t xml:space="preserve">la liquidación de las costas </w:t>
      </w:r>
      <w:r w:rsidR="00FD785F">
        <w:rPr>
          <w:rFonts w:ascii="Tahoma" w:hAnsi="Tahoma" w:cs="Tahoma"/>
          <w:sz w:val="22"/>
          <w:szCs w:val="22"/>
        </w:rPr>
        <w:t xml:space="preserve">procesales </w:t>
      </w:r>
      <w:r>
        <w:rPr>
          <w:rFonts w:ascii="Tahoma" w:hAnsi="Tahoma" w:cs="Tahoma"/>
          <w:sz w:val="22"/>
          <w:szCs w:val="22"/>
        </w:rPr>
        <w:t xml:space="preserve">efectuada por la Secretaría del Despacho, acto seguido proceda a fijar los honorarios del curador ad </w:t>
      </w:r>
      <w:proofErr w:type="spellStart"/>
      <w:r>
        <w:rPr>
          <w:rFonts w:ascii="Tahoma" w:hAnsi="Tahoma" w:cs="Tahoma"/>
          <w:sz w:val="22"/>
          <w:szCs w:val="22"/>
        </w:rPr>
        <w:t>litem</w:t>
      </w:r>
      <w:proofErr w:type="spellEnd"/>
      <w:r>
        <w:rPr>
          <w:rFonts w:ascii="Tahoma" w:hAnsi="Tahoma" w:cs="Tahoma"/>
          <w:sz w:val="22"/>
          <w:szCs w:val="22"/>
        </w:rPr>
        <w:t xml:space="preserve"> y una vez en firme el auto que los fije o resuelta las objeciones que se presenten contra el monto, el Secretario proceda a incluir su valor en la respectiva liquidación de costas procesales. </w:t>
      </w:r>
    </w:p>
    <w:p w:rsidR="008B74FA" w:rsidRDefault="008B74FA" w:rsidP="008B74FA">
      <w:pPr>
        <w:spacing w:line="276" w:lineRule="auto"/>
        <w:ind w:firstLine="708"/>
        <w:jc w:val="both"/>
        <w:rPr>
          <w:rFonts w:ascii="Tahoma" w:hAnsi="Tahoma" w:cs="Tahoma"/>
          <w:sz w:val="22"/>
          <w:szCs w:val="22"/>
        </w:rPr>
      </w:pPr>
    </w:p>
    <w:p w:rsidR="008B74FA" w:rsidRDefault="008B74FA" w:rsidP="008B74FA">
      <w:pPr>
        <w:autoSpaceDE w:val="0"/>
        <w:autoSpaceDN w:val="0"/>
        <w:adjustRightInd w:val="0"/>
        <w:spacing w:line="276" w:lineRule="auto"/>
        <w:ind w:firstLine="709"/>
        <w:jc w:val="both"/>
        <w:rPr>
          <w:rFonts w:ascii="Tahoma" w:hAnsi="Tahoma" w:cs="Tahoma"/>
          <w:sz w:val="22"/>
          <w:szCs w:val="22"/>
        </w:rPr>
      </w:pPr>
    </w:p>
    <w:p w:rsidR="00DE0540" w:rsidRPr="008B74FA" w:rsidRDefault="00DE0540" w:rsidP="008B74FA">
      <w:pPr>
        <w:autoSpaceDE w:val="0"/>
        <w:autoSpaceDN w:val="0"/>
        <w:adjustRightInd w:val="0"/>
        <w:spacing w:line="276" w:lineRule="auto"/>
        <w:ind w:firstLine="709"/>
        <w:jc w:val="both"/>
        <w:rPr>
          <w:rFonts w:ascii="Tahoma" w:hAnsi="Tahoma" w:cs="Tahoma"/>
          <w:sz w:val="22"/>
          <w:szCs w:val="22"/>
        </w:rPr>
      </w:pPr>
    </w:p>
    <w:p w:rsidR="00936282" w:rsidRPr="00936282" w:rsidRDefault="00936282" w:rsidP="00846D02">
      <w:pPr>
        <w:pStyle w:val="Textoindependiente"/>
        <w:widowControl w:val="0"/>
        <w:numPr>
          <w:ilvl w:val="1"/>
          <w:numId w:val="1"/>
        </w:numPr>
        <w:autoSpaceDE w:val="0"/>
        <w:autoSpaceDN w:val="0"/>
        <w:adjustRightInd w:val="0"/>
        <w:spacing w:after="0" w:line="276" w:lineRule="auto"/>
        <w:rPr>
          <w:rFonts w:ascii="Tahoma" w:hAnsi="Tahoma" w:cs="Tahoma"/>
          <w:sz w:val="22"/>
          <w:szCs w:val="22"/>
        </w:rPr>
      </w:pPr>
      <w:r>
        <w:rPr>
          <w:rFonts w:ascii="Tahoma" w:hAnsi="Tahoma" w:cs="Tahoma"/>
          <w:b/>
          <w:sz w:val="22"/>
          <w:szCs w:val="22"/>
        </w:rPr>
        <w:t xml:space="preserve">Norma aplicable para los asuntos iniciados antes de la vigencia del </w:t>
      </w:r>
      <w:r w:rsidRPr="005C7D31">
        <w:rPr>
          <w:rFonts w:ascii="Tahoma" w:hAnsi="Tahoma" w:cs="Tahoma"/>
          <w:b/>
          <w:sz w:val="22"/>
          <w:szCs w:val="22"/>
        </w:rPr>
        <w:t>Acuerdo PSAA 1610554 de agosto 16 de 2016</w:t>
      </w:r>
    </w:p>
    <w:p w:rsidR="00936282" w:rsidRDefault="00936282" w:rsidP="00936282">
      <w:pPr>
        <w:pStyle w:val="Textoindependiente"/>
        <w:widowControl w:val="0"/>
        <w:autoSpaceDE w:val="0"/>
        <w:autoSpaceDN w:val="0"/>
        <w:adjustRightInd w:val="0"/>
        <w:spacing w:after="0" w:line="276" w:lineRule="auto"/>
        <w:ind w:left="1440"/>
        <w:jc w:val="both"/>
        <w:rPr>
          <w:rFonts w:ascii="Tahoma" w:hAnsi="Tahoma" w:cs="Tahoma"/>
          <w:sz w:val="22"/>
          <w:szCs w:val="22"/>
        </w:rPr>
      </w:pPr>
    </w:p>
    <w:p w:rsidR="005049D6" w:rsidRDefault="00AE7443" w:rsidP="00AE7443">
      <w:pPr>
        <w:pStyle w:val="Textonotapie"/>
        <w:spacing w:line="276" w:lineRule="auto"/>
        <w:ind w:firstLine="709"/>
        <w:jc w:val="both"/>
        <w:rPr>
          <w:rFonts w:ascii="Tahoma" w:hAnsi="Tahoma" w:cs="Tahoma"/>
          <w:sz w:val="22"/>
          <w:szCs w:val="22"/>
        </w:rPr>
      </w:pPr>
      <w:r>
        <w:rPr>
          <w:rFonts w:ascii="Tahoma" w:hAnsi="Tahoma" w:cs="Tahoma"/>
          <w:sz w:val="22"/>
          <w:szCs w:val="22"/>
          <w:lang w:val="es-CO"/>
        </w:rPr>
        <w:t xml:space="preserve">El </w:t>
      </w:r>
      <w:r w:rsidRPr="00AE7443">
        <w:rPr>
          <w:rFonts w:ascii="Tahoma" w:hAnsi="Tahoma" w:cs="Tahoma"/>
          <w:sz w:val="22"/>
          <w:szCs w:val="22"/>
          <w:lang w:val="es-CO"/>
        </w:rPr>
        <w:t xml:space="preserve">Artículo 7º del </w:t>
      </w:r>
      <w:r w:rsidRPr="00AE7443">
        <w:rPr>
          <w:rFonts w:ascii="Tahoma" w:hAnsi="Tahoma" w:cs="Tahoma"/>
          <w:sz w:val="22"/>
          <w:szCs w:val="22"/>
        </w:rPr>
        <w:t>PSAA 1610554 de agosto 16 de 2016</w:t>
      </w:r>
      <w:r>
        <w:rPr>
          <w:rFonts w:ascii="Tahoma" w:hAnsi="Tahoma" w:cs="Tahoma"/>
          <w:sz w:val="22"/>
          <w:szCs w:val="22"/>
        </w:rPr>
        <w:t xml:space="preserve">, respecto a su vigencia establece lo siguiente: </w:t>
      </w:r>
      <w:r w:rsidRPr="00AE7443">
        <w:rPr>
          <w:rFonts w:ascii="Tahoma" w:hAnsi="Tahoma" w:cs="Tahoma"/>
          <w:i/>
          <w:sz w:val="22"/>
          <w:szCs w:val="22"/>
        </w:rPr>
        <w:t>“El presente acuerdo rige a partir de su publicación y se aplicará respecto a los procesos iniciados a partir de dicha fecha. Los comenzados antes se siguen regulando por los reglamentos anteriores sobre la materia, de manera especial los contenidos en los Acuerdos 1887 de 2003, 2222 de 2003 y 9943 de 2013 de la Sala Administrativa del Consejo Superior de la Judicatura”.</w:t>
      </w:r>
      <w:r>
        <w:rPr>
          <w:rFonts w:ascii="Tahoma" w:hAnsi="Tahoma" w:cs="Tahoma"/>
          <w:i/>
          <w:sz w:val="22"/>
          <w:szCs w:val="22"/>
        </w:rPr>
        <w:t xml:space="preserve"> </w:t>
      </w:r>
      <w:r>
        <w:rPr>
          <w:rFonts w:ascii="Tahoma" w:hAnsi="Tahoma" w:cs="Tahoma"/>
          <w:sz w:val="22"/>
          <w:szCs w:val="22"/>
        </w:rPr>
        <w:t xml:space="preserve">Ahora, como quiera que este asunto se inició en </w:t>
      </w:r>
      <w:r w:rsidR="00D7617E">
        <w:rPr>
          <w:rFonts w:ascii="Tahoma" w:hAnsi="Tahoma" w:cs="Tahoma"/>
          <w:sz w:val="22"/>
          <w:szCs w:val="22"/>
        </w:rPr>
        <w:t>noviembre de 2013</w:t>
      </w:r>
      <w:r>
        <w:rPr>
          <w:rFonts w:ascii="Tahoma" w:hAnsi="Tahoma" w:cs="Tahoma"/>
          <w:sz w:val="22"/>
          <w:szCs w:val="22"/>
        </w:rPr>
        <w:t xml:space="preserve">, la norma aplicable </w:t>
      </w:r>
      <w:r w:rsidR="002B5B84">
        <w:rPr>
          <w:rFonts w:ascii="Tahoma" w:hAnsi="Tahoma" w:cs="Tahoma"/>
          <w:sz w:val="22"/>
          <w:szCs w:val="22"/>
        </w:rPr>
        <w:t xml:space="preserve">para la fijación de las agencias en derecho es el Acuerdo 1887 de 2003 y no </w:t>
      </w:r>
      <w:r w:rsidR="002B5B84" w:rsidRPr="002B5B84">
        <w:rPr>
          <w:rFonts w:ascii="Tahoma" w:hAnsi="Tahoma" w:cs="Tahoma"/>
          <w:sz w:val="22"/>
          <w:szCs w:val="22"/>
        </w:rPr>
        <w:t xml:space="preserve">el actual Acuerdo </w:t>
      </w:r>
      <w:r w:rsidR="002B5B84" w:rsidRPr="002B5B84">
        <w:rPr>
          <w:rFonts w:ascii="Tahoma" w:hAnsi="Tahoma" w:cs="Tahoma"/>
          <w:sz w:val="22"/>
          <w:szCs w:val="22"/>
          <w:lang w:val="es-ES_tradnl"/>
        </w:rPr>
        <w:t xml:space="preserve">PSAA16-10554 </w:t>
      </w:r>
      <w:r w:rsidR="002B5B84">
        <w:rPr>
          <w:rFonts w:ascii="Tahoma" w:hAnsi="Tahoma" w:cs="Tahoma"/>
          <w:sz w:val="22"/>
          <w:szCs w:val="22"/>
          <w:lang w:val="es-ES_tradnl"/>
        </w:rPr>
        <w:t>de 2016 citado por la jueza de instancia,</w:t>
      </w:r>
      <w:r w:rsidR="002B5B84">
        <w:rPr>
          <w:rFonts w:ascii="Tahoma" w:hAnsi="Tahoma" w:cs="Tahoma"/>
          <w:sz w:val="22"/>
          <w:szCs w:val="22"/>
        </w:rPr>
        <w:t xml:space="preserve"> como acertadamente lo advierte el apelante. Aclarado lo anterior, las agencias en derecho en el </w:t>
      </w:r>
      <w:proofErr w:type="spellStart"/>
      <w:r w:rsidR="002B5B84">
        <w:rPr>
          <w:rFonts w:ascii="Tahoma" w:hAnsi="Tahoma" w:cs="Tahoma"/>
          <w:sz w:val="22"/>
          <w:szCs w:val="22"/>
        </w:rPr>
        <w:t>subjudice</w:t>
      </w:r>
      <w:proofErr w:type="spellEnd"/>
      <w:r w:rsidR="002B5B84">
        <w:rPr>
          <w:rFonts w:ascii="Tahoma" w:hAnsi="Tahoma" w:cs="Tahoma"/>
          <w:sz w:val="22"/>
          <w:szCs w:val="22"/>
        </w:rPr>
        <w:t xml:space="preserve"> oscila</w:t>
      </w:r>
      <w:r w:rsidR="005049D6">
        <w:rPr>
          <w:rFonts w:ascii="Tahoma" w:hAnsi="Tahoma" w:cs="Tahoma"/>
          <w:sz w:val="22"/>
          <w:szCs w:val="22"/>
        </w:rPr>
        <w:t>n</w:t>
      </w:r>
      <w:r w:rsidR="002B5B84">
        <w:rPr>
          <w:rFonts w:ascii="Tahoma" w:hAnsi="Tahoma" w:cs="Tahoma"/>
          <w:sz w:val="22"/>
          <w:szCs w:val="22"/>
        </w:rPr>
        <w:t xml:space="preserve"> entre el 0 y 25% de las pretensiones reconocidas en primera y en segunda instancia, de conformidad al </w:t>
      </w:r>
      <w:r w:rsidR="002B5B84" w:rsidRPr="00BC6EBB">
        <w:rPr>
          <w:rFonts w:ascii="Tahoma" w:hAnsi="Tahoma" w:cs="Tahoma"/>
          <w:sz w:val="22"/>
          <w:szCs w:val="22"/>
          <w:lang w:val="es-ES_tradnl"/>
        </w:rPr>
        <w:t>numeral 2.1.1.</w:t>
      </w:r>
      <w:r w:rsidR="002B5B84">
        <w:rPr>
          <w:rFonts w:ascii="Tahoma" w:hAnsi="Tahoma" w:cs="Tahoma"/>
          <w:sz w:val="22"/>
          <w:szCs w:val="22"/>
          <w:lang w:val="es-ES_tradnl"/>
        </w:rPr>
        <w:t xml:space="preserve"> </w:t>
      </w:r>
      <w:proofErr w:type="gramStart"/>
      <w:r w:rsidR="002B5B84">
        <w:rPr>
          <w:rFonts w:ascii="Tahoma" w:hAnsi="Tahoma" w:cs="Tahoma"/>
          <w:sz w:val="22"/>
          <w:szCs w:val="22"/>
          <w:lang w:val="es-ES_tradnl"/>
        </w:rPr>
        <w:t>del</w:t>
      </w:r>
      <w:proofErr w:type="gramEnd"/>
      <w:r w:rsidR="002B5B84">
        <w:rPr>
          <w:rFonts w:ascii="Tahoma" w:hAnsi="Tahoma" w:cs="Tahoma"/>
          <w:sz w:val="22"/>
          <w:szCs w:val="22"/>
          <w:lang w:val="es-ES_tradnl"/>
        </w:rPr>
        <w:t xml:space="preserve"> </w:t>
      </w:r>
      <w:r w:rsidR="002B5B84" w:rsidRPr="00BC6EBB">
        <w:rPr>
          <w:rFonts w:ascii="Tahoma" w:hAnsi="Tahoma" w:cs="Tahoma"/>
          <w:sz w:val="22"/>
          <w:szCs w:val="22"/>
          <w:lang w:val="es-ES_tradnl"/>
        </w:rPr>
        <w:t>artículo 6º del Acuerdo 1887 de 2003</w:t>
      </w:r>
      <w:r w:rsidR="002B5B84">
        <w:rPr>
          <w:rFonts w:ascii="Tahoma" w:hAnsi="Tahoma" w:cs="Tahoma"/>
          <w:sz w:val="22"/>
          <w:szCs w:val="22"/>
          <w:lang w:val="es-ES_tradnl"/>
        </w:rPr>
        <w:t>.</w:t>
      </w:r>
      <w:r w:rsidR="002B5B84">
        <w:rPr>
          <w:rFonts w:ascii="Tahoma" w:hAnsi="Tahoma" w:cs="Tahoma"/>
          <w:sz w:val="22"/>
          <w:szCs w:val="22"/>
        </w:rPr>
        <w:t xml:space="preserve"> </w:t>
      </w:r>
    </w:p>
    <w:p w:rsidR="005049D6" w:rsidRDefault="005049D6" w:rsidP="00AE7443">
      <w:pPr>
        <w:pStyle w:val="Textonotapie"/>
        <w:spacing w:line="276" w:lineRule="auto"/>
        <w:ind w:firstLine="709"/>
        <w:jc w:val="both"/>
        <w:rPr>
          <w:rFonts w:ascii="Tahoma" w:hAnsi="Tahoma" w:cs="Tahoma"/>
          <w:sz w:val="22"/>
          <w:szCs w:val="22"/>
        </w:rPr>
      </w:pPr>
    </w:p>
    <w:p w:rsidR="00846D02" w:rsidRDefault="00846D02" w:rsidP="00846D02">
      <w:pPr>
        <w:spacing w:line="276" w:lineRule="auto"/>
        <w:ind w:firstLine="708"/>
        <w:jc w:val="both"/>
        <w:rPr>
          <w:rFonts w:ascii="Tahoma" w:hAnsi="Tahoma" w:cs="Tahoma"/>
          <w:sz w:val="22"/>
          <w:szCs w:val="22"/>
        </w:rPr>
      </w:pPr>
      <w:r>
        <w:rPr>
          <w:rFonts w:ascii="Tahoma" w:hAnsi="Tahoma" w:cs="Tahoma"/>
          <w:sz w:val="22"/>
          <w:szCs w:val="22"/>
        </w:rPr>
        <w:t xml:space="preserve">Del tenor literal del recurso de apelación, en principio podría decirse que la apelación se </w:t>
      </w:r>
      <w:r w:rsidR="00DE0540">
        <w:rPr>
          <w:rFonts w:ascii="Tahoma" w:hAnsi="Tahoma" w:cs="Tahoma"/>
          <w:sz w:val="22"/>
          <w:szCs w:val="22"/>
        </w:rPr>
        <w:t>dirigi</w:t>
      </w:r>
      <w:r>
        <w:rPr>
          <w:rFonts w:ascii="Tahoma" w:hAnsi="Tahoma" w:cs="Tahoma"/>
          <w:sz w:val="22"/>
          <w:szCs w:val="22"/>
        </w:rPr>
        <w:t xml:space="preserve">ó únicamente contra el error en la norma que disciplina la fijación de agencias en </w:t>
      </w:r>
      <w:r>
        <w:rPr>
          <w:rFonts w:ascii="Tahoma" w:hAnsi="Tahoma" w:cs="Tahoma"/>
          <w:sz w:val="22"/>
          <w:szCs w:val="22"/>
        </w:rPr>
        <w:lastRenderedPageBreak/>
        <w:t xml:space="preserve">derecho y no en su monto, pero al cuestionarse la regla legal aplicada, es indudable que ello incide directamente en la liquidación de las agencias en derecho. </w:t>
      </w:r>
    </w:p>
    <w:p w:rsidR="00846D02" w:rsidRDefault="00846D02" w:rsidP="00846D02">
      <w:pPr>
        <w:spacing w:line="276" w:lineRule="auto"/>
        <w:ind w:firstLine="708"/>
        <w:jc w:val="both"/>
        <w:rPr>
          <w:rFonts w:ascii="Tahoma" w:hAnsi="Tahoma" w:cs="Tahoma"/>
          <w:sz w:val="22"/>
          <w:szCs w:val="22"/>
        </w:rPr>
      </w:pPr>
    </w:p>
    <w:p w:rsidR="006C318C" w:rsidRDefault="00846D02" w:rsidP="00846D02">
      <w:pPr>
        <w:spacing w:line="276" w:lineRule="auto"/>
        <w:ind w:firstLine="708"/>
        <w:jc w:val="both"/>
        <w:rPr>
          <w:rFonts w:ascii="Tahoma" w:hAnsi="Tahoma" w:cs="Tahoma"/>
          <w:sz w:val="22"/>
          <w:szCs w:val="22"/>
        </w:rPr>
      </w:pPr>
      <w:r>
        <w:rPr>
          <w:rFonts w:ascii="Tahoma" w:hAnsi="Tahoma" w:cs="Tahoma"/>
          <w:sz w:val="22"/>
          <w:szCs w:val="22"/>
        </w:rPr>
        <w:t xml:space="preserve">Lo anterior conlleva a que la Sala proceda a revisar si el valor de las agencias en derecho se ajusta a los parámetros del Acuerdo 1887 de 2003, </w:t>
      </w:r>
      <w:r w:rsidR="006C318C">
        <w:rPr>
          <w:rFonts w:ascii="Tahoma" w:hAnsi="Tahoma" w:cs="Tahoma"/>
          <w:sz w:val="22"/>
          <w:szCs w:val="22"/>
        </w:rPr>
        <w:t xml:space="preserve">como se analizará más adelante. </w:t>
      </w:r>
    </w:p>
    <w:p w:rsidR="006C318C" w:rsidRDefault="006C318C" w:rsidP="00846D02">
      <w:pPr>
        <w:spacing w:line="276" w:lineRule="auto"/>
        <w:ind w:firstLine="708"/>
        <w:jc w:val="both"/>
        <w:rPr>
          <w:rFonts w:ascii="Tahoma" w:hAnsi="Tahoma" w:cs="Tahoma"/>
          <w:sz w:val="22"/>
          <w:szCs w:val="22"/>
        </w:rPr>
      </w:pPr>
    </w:p>
    <w:p w:rsidR="006C318C" w:rsidRPr="00936282" w:rsidRDefault="006C318C" w:rsidP="006C318C">
      <w:pPr>
        <w:pStyle w:val="Textoindependiente"/>
        <w:widowControl w:val="0"/>
        <w:autoSpaceDE w:val="0"/>
        <w:autoSpaceDN w:val="0"/>
        <w:adjustRightInd w:val="0"/>
        <w:spacing w:after="0" w:line="276" w:lineRule="auto"/>
        <w:ind w:left="1440"/>
        <w:jc w:val="both"/>
        <w:rPr>
          <w:rFonts w:ascii="Tahoma" w:hAnsi="Tahoma" w:cs="Tahoma"/>
          <w:sz w:val="22"/>
          <w:szCs w:val="22"/>
        </w:rPr>
      </w:pPr>
    </w:p>
    <w:p w:rsidR="006C318C" w:rsidRPr="00BC6EBB" w:rsidRDefault="006C318C" w:rsidP="006C318C">
      <w:pPr>
        <w:pStyle w:val="Textoindependiente"/>
        <w:widowControl w:val="0"/>
        <w:numPr>
          <w:ilvl w:val="1"/>
          <w:numId w:val="1"/>
        </w:numPr>
        <w:autoSpaceDE w:val="0"/>
        <w:autoSpaceDN w:val="0"/>
        <w:adjustRightInd w:val="0"/>
        <w:spacing w:after="0" w:line="276" w:lineRule="auto"/>
        <w:jc w:val="both"/>
        <w:rPr>
          <w:rFonts w:ascii="Tahoma" w:hAnsi="Tahoma" w:cs="Tahoma"/>
          <w:sz w:val="22"/>
          <w:szCs w:val="22"/>
        </w:rPr>
      </w:pPr>
      <w:r w:rsidRPr="00BC6EBB">
        <w:rPr>
          <w:rFonts w:ascii="Tahoma" w:hAnsi="Tahoma" w:cs="Tahoma"/>
          <w:b/>
          <w:sz w:val="22"/>
          <w:szCs w:val="22"/>
        </w:rPr>
        <w:t>Determinación del valor de las agencias en derecho en este caso:</w:t>
      </w:r>
    </w:p>
    <w:p w:rsidR="006C318C" w:rsidRPr="00BC6EBB" w:rsidRDefault="006C318C" w:rsidP="006C318C">
      <w:pPr>
        <w:pStyle w:val="Textoindependiente"/>
        <w:widowControl w:val="0"/>
        <w:autoSpaceDE w:val="0"/>
        <w:autoSpaceDN w:val="0"/>
        <w:adjustRightInd w:val="0"/>
        <w:spacing w:after="0" w:line="276" w:lineRule="auto"/>
        <w:ind w:left="1440"/>
        <w:rPr>
          <w:rFonts w:ascii="Tahoma" w:hAnsi="Tahoma" w:cs="Tahoma"/>
          <w:sz w:val="22"/>
          <w:szCs w:val="22"/>
        </w:rPr>
      </w:pPr>
    </w:p>
    <w:p w:rsidR="006C318C" w:rsidRDefault="006C318C" w:rsidP="006C318C">
      <w:pPr>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Para el efecto, basta recordar que en primera instancia se reconocieron parcialmente las pretensiones, en tanto que en segunda instancia se modificó lo relacionado con la prima de servicios y se reconoció la indemnización moratoria. En suma, la condena a la parte demandante correspondió a las siguientes sumas:</w:t>
      </w:r>
    </w:p>
    <w:p w:rsidR="006C318C" w:rsidRDefault="006C318C" w:rsidP="006C318C">
      <w:pPr>
        <w:autoSpaceDE w:val="0"/>
        <w:autoSpaceDN w:val="0"/>
        <w:adjustRightInd w:val="0"/>
        <w:spacing w:line="276" w:lineRule="auto"/>
        <w:ind w:firstLine="709"/>
        <w:jc w:val="both"/>
        <w:rPr>
          <w:rFonts w:ascii="Tahoma" w:hAnsi="Tahoma" w:cs="Tahoma"/>
          <w:sz w:val="22"/>
          <w:szCs w:val="22"/>
        </w:rPr>
      </w:pPr>
    </w:p>
    <w:p w:rsidR="006C318C" w:rsidRDefault="006C318C" w:rsidP="006C318C">
      <w:pPr>
        <w:spacing w:line="276" w:lineRule="auto"/>
        <w:ind w:firstLine="708"/>
        <w:jc w:val="both"/>
        <w:rPr>
          <w:rFonts w:ascii="Tahoma" w:hAnsi="Tahoma" w:cs="Tahoma"/>
          <w:sz w:val="22"/>
          <w:szCs w:val="22"/>
        </w:rPr>
      </w:pPr>
      <w:r>
        <w:rPr>
          <w:rFonts w:ascii="Tahoma" w:hAnsi="Tahoma" w:cs="Tahoma"/>
          <w:sz w:val="22"/>
          <w:szCs w:val="22"/>
        </w:rPr>
        <w:t>1) Pagar en favor del trabajador $1.778.195</w:t>
      </w:r>
      <w:proofErr w:type="gramStart"/>
      <w:r>
        <w:rPr>
          <w:rFonts w:ascii="Tahoma" w:hAnsi="Tahoma" w:cs="Tahoma"/>
          <w:sz w:val="22"/>
          <w:szCs w:val="22"/>
        </w:rPr>
        <w:t>,oo</w:t>
      </w:r>
      <w:proofErr w:type="gramEnd"/>
      <w:r>
        <w:rPr>
          <w:rFonts w:ascii="Tahoma" w:hAnsi="Tahoma" w:cs="Tahoma"/>
          <w:sz w:val="22"/>
          <w:szCs w:val="22"/>
        </w:rPr>
        <w:t xml:space="preserve"> por concepto de cesantías; $61.800 por concepto de intereses a las cesantías; $763.450 por concepto de primas de servicios; y, $438.465 por concepto de compensación de vacaciones. 2) Pagar a título de sanción por no pago de intereses a las cesantías la suma de $61.800. 3) Pagar a título de indemnización moratoria la suma de $18.890 diarios desde el 2 de mayo de 2012 hasta que se verifique el pago total de las acreencias laborales. 4) Pagar las costas procesales de primera instancia en un 80%. 5) Que entre la sociedad ASEGOVIC LTDA. </w:t>
      </w:r>
      <w:proofErr w:type="gramStart"/>
      <w:r>
        <w:rPr>
          <w:rFonts w:ascii="Tahoma" w:hAnsi="Tahoma" w:cs="Tahoma"/>
          <w:sz w:val="22"/>
          <w:szCs w:val="22"/>
        </w:rPr>
        <w:t>y</w:t>
      </w:r>
      <w:proofErr w:type="gramEnd"/>
      <w:r>
        <w:rPr>
          <w:rFonts w:ascii="Tahoma" w:hAnsi="Tahoma" w:cs="Tahoma"/>
          <w:sz w:val="22"/>
          <w:szCs w:val="22"/>
        </w:rPr>
        <w:t xml:space="preserve"> los señores WILLAM DE JESÚS Y CAMILO DE JESUS BARRIENTOS CANO en calidad de socios, existe solidaridad frente a las obligaciones a favor de CARLOS GUILLERMO ROJAS. </w:t>
      </w:r>
    </w:p>
    <w:p w:rsidR="006C318C" w:rsidRDefault="006C318C" w:rsidP="006C318C">
      <w:pPr>
        <w:autoSpaceDE w:val="0"/>
        <w:autoSpaceDN w:val="0"/>
        <w:adjustRightInd w:val="0"/>
        <w:spacing w:line="276" w:lineRule="auto"/>
        <w:ind w:firstLine="709"/>
        <w:jc w:val="both"/>
        <w:rPr>
          <w:rFonts w:ascii="Tahoma" w:hAnsi="Tahoma" w:cs="Tahoma"/>
          <w:sz w:val="22"/>
          <w:szCs w:val="22"/>
        </w:rPr>
      </w:pPr>
    </w:p>
    <w:p w:rsidR="006C318C" w:rsidRDefault="006C318C" w:rsidP="006C318C">
      <w:pPr>
        <w:pStyle w:val="Prrafodelista"/>
        <w:numPr>
          <w:ilvl w:val="0"/>
          <w:numId w:val="16"/>
        </w:numPr>
        <w:spacing w:line="276" w:lineRule="auto"/>
        <w:jc w:val="both"/>
        <w:rPr>
          <w:rFonts w:ascii="Tahoma" w:hAnsi="Tahoma" w:cs="Tahoma"/>
          <w:sz w:val="22"/>
          <w:szCs w:val="22"/>
        </w:rPr>
      </w:pPr>
      <w:r w:rsidRPr="00383814">
        <w:rPr>
          <w:rFonts w:ascii="Tahoma" w:hAnsi="Tahoma" w:cs="Tahoma"/>
          <w:sz w:val="22"/>
          <w:szCs w:val="22"/>
        </w:rPr>
        <w:t>$</w:t>
      </w:r>
      <w:r>
        <w:rPr>
          <w:rFonts w:ascii="Tahoma" w:hAnsi="Tahoma" w:cs="Tahoma"/>
          <w:sz w:val="22"/>
          <w:szCs w:val="22"/>
        </w:rPr>
        <w:t xml:space="preserve"> 1.778.195</w:t>
      </w:r>
      <w:r w:rsidRPr="00383814">
        <w:rPr>
          <w:rFonts w:ascii="Tahoma" w:hAnsi="Tahoma" w:cs="Tahoma"/>
          <w:sz w:val="22"/>
          <w:szCs w:val="22"/>
        </w:rPr>
        <w:t xml:space="preserve"> por concepto de cesantías;</w:t>
      </w:r>
    </w:p>
    <w:p w:rsidR="006C318C" w:rsidRDefault="006C318C" w:rsidP="006C318C">
      <w:pPr>
        <w:pStyle w:val="Prrafodelista"/>
        <w:numPr>
          <w:ilvl w:val="0"/>
          <w:numId w:val="16"/>
        </w:numPr>
        <w:spacing w:line="276" w:lineRule="auto"/>
        <w:jc w:val="both"/>
        <w:rPr>
          <w:rFonts w:ascii="Tahoma" w:hAnsi="Tahoma" w:cs="Tahoma"/>
          <w:sz w:val="22"/>
          <w:szCs w:val="22"/>
        </w:rPr>
      </w:pPr>
      <w:r w:rsidRPr="00383814">
        <w:rPr>
          <w:rFonts w:ascii="Tahoma" w:hAnsi="Tahoma" w:cs="Tahoma"/>
          <w:sz w:val="22"/>
          <w:szCs w:val="22"/>
        </w:rPr>
        <w:t>$</w:t>
      </w:r>
      <w:r>
        <w:rPr>
          <w:rFonts w:ascii="Tahoma" w:hAnsi="Tahoma" w:cs="Tahoma"/>
          <w:sz w:val="22"/>
          <w:szCs w:val="22"/>
        </w:rPr>
        <w:t xml:space="preserve">      61.800</w:t>
      </w:r>
      <w:r w:rsidRPr="00383814">
        <w:rPr>
          <w:rFonts w:ascii="Tahoma" w:hAnsi="Tahoma" w:cs="Tahoma"/>
          <w:sz w:val="22"/>
          <w:szCs w:val="22"/>
        </w:rPr>
        <w:t xml:space="preserve"> por concepto de intereses a las cesantías; </w:t>
      </w:r>
    </w:p>
    <w:p w:rsidR="006C318C" w:rsidRDefault="006C318C" w:rsidP="006C318C">
      <w:pPr>
        <w:pStyle w:val="Prrafodelista"/>
        <w:numPr>
          <w:ilvl w:val="0"/>
          <w:numId w:val="16"/>
        </w:numPr>
        <w:spacing w:line="276" w:lineRule="auto"/>
        <w:jc w:val="both"/>
        <w:rPr>
          <w:rFonts w:ascii="Tahoma" w:hAnsi="Tahoma" w:cs="Tahoma"/>
          <w:sz w:val="22"/>
          <w:szCs w:val="22"/>
        </w:rPr>
      </w:pPr>
      <w:r w:rsidRPr="00383814">
        <w:rPr>
          <w:rFonts w:ascii="Tahoma" w:hAnsi="Tahoma" w:cs="Tahoma"/>
          <w:sz w:val="22"/>
          <w:szCs w:val="22"/>
        </w:rPr>
        <w:t>$</w:t>
      </w:r>
      <w:r>
        <w:rPr>
          <w:rFonts w:ascii="Tahoma" w:hAnsi="Tahoma" w:cs="Tahoma"/>
          <w:sz w:val="22"/>
          <w:szCs w:val="22"/>
        </w:rPr>
        <w:t xml:space="preserve">    763.450</w:t>
      </w:r>
      <w:r w:rsidRPr="00383814">
        <w:rPr>
          <w:rFonts w:ascii="Tahoma" w:hAnsi="Tahoma" w:cs="Tahoma"/>
          <w:sz w:val="22"/>
          <w:szCs w:val="22"/>
        </w:rPr>
        <w:t xml:space="preserve"> por concepto de primas de servicios; </w:t>
      </w:r>
    </w:p>
    <w:p w:rsidR="006C318C" w:rsidRDefault="006C318C" w:rsidP="006C318C">
      <w:pPr>
        <w:pStyle w:val="Prrafodelista"/>
        <w:numPr>
          <w:ilvl w:val="0"/>
          <w:numId w:val="16"/>
        </w:numPr>
        <w:spacing w:line="276" w:lineRule="auto"/>
        <w:jc w:val="both"/>
        <w:rPr>
          <w:rFonts w:ascii="Tahoma" w:hAnsi="Tahoma" w:cs="Tahoma"/>
          <w:sz w:val="22"/>
          <w:szCs w:val="22"/>
        </w:rPr>
      </w:pPr>
      <w:r w:rsidRPr="00383814">
        <w:rPr>
          <w:rFonts w:ascii="Tahoma" w:hAnsi="Tahoma" w:cs="Tahoma"/>
          <w:sz w:val="22"/>
          <w:szCs w:val="22"/>
        </w:rPr>
        <w:t>$</w:t>
      </w:r>
      <w:r>
        <w:rPr>
          <w:rFonts w:ascii="Tahoma" w:hAnsi="Tahoma" w:cs="Tahoma"/>
          <w:sz w:val="22"/>
          <w:szCs w:val="22"/>
        </w:rPr>
        <w:t xml:space="preserve">    438.465</w:t>
      </w:r>
      <w:r w:rsidRPr="00383814">
        <w:rPr>
          <w:rFonts w:ascii="Tahoma" w:hAnsi="Tahoma" w:cs="Tahoma"/>
          <w:sz w:val="22"/>
          <w:szCs w:val="22"/>
        </w:rPr>
        <w:t xml:space="preserve"> por concepto de compensación de vacaciones.</w:t>
      </w:r>
    </w:p>
    <w:p w:rsidR="00293F8A" w:rsidRPr="00383814" w:rsidRDefault="00293F8A" w:rsidP="006C318C">
      <w:pPr>
        <w:pStyle w:val="Prrafodelista"/>
        <w:numPr>
          <w:ilvl w:val="0"/>
          <w:numId w:val="16"/>
        </w:numPr>
        <w:spacing w:line="276" w:lineRule="auto"/>
        <w:jc w:val="both"/>
        <w:rPr>
          <w:rFonts w:ascii="Tahoma" w:hAnsi="Tahoma" w:cs="Tahoma"/>
          <w:sz w:val="22"/>
          <w:szCs w:val="22"/>
        </w:rPr>
      </w:pPr>
      <w:r>
        <w:rPr>
          <w:rFonts w:ascii="Tahoma" w:hAnsi="Tahoma" w:cs="Tahoma"/>
          <w:sz w:val="22"/>
          <w:szCs w:val="22"/>
        </w:rPr>
        <w:t>$      61.800</w:t>
      </w:r>
      <w:r w:rsidR="00EF4C06">
        <w:rPr>
          <w:rFonts w:ascii="Tahoma" w:hAnsi="Tahoma" w:cs="Tahoma"/>
          <w:sz w:val="22"/>
          <w:szCs w:val="22"/>
        </w:rPr>
        <w:t xml:space="preserve"> </w:t>
      </w:r>
      <w:r>
        <w:rPr>
          <w:rFonts w:ascii="Tahoma" w:hAnsi="Tahoma" w:cs="Tahoma"/>
          <w:sz w:val="22"/>
          <w:szCs w:val="22"/>
        </w:rPr>
        <w:t>a título de sanción por no pago de intereses a las cesantías.</w:t>
      </w:r>
    </w:p>
    <w:p w:rsidR="00B91CEB" w:rsidRPr="00B91CEB" w:rsidRDefault="006C318C" w:rsidP="00B91CEB">
      <w:pPr>
        <w:pStyle w:val="Prrafodelista"/>
        <w:numPr>
          <w:ilvl w:val="0"/>
          <w:numId w:val="16"/>
        </w:numPr>
        <w:spacing w:line="276" w:lineRule="auto"/>
        <w:jc w:val="both"/>
        <w:rPr>
          <w:rFonts w:ascii="Tahoma" w:hAnsi="Tahoma" w:cs="Tahoma"/>
          <w:sz w:val="22"/>
          <w:szCs w:val="22"/>
        </w:rPr>
      </w:pPr>
      <w:r w:rsidRPr="00B91CEB">
        <w:rPr>
          <w:rFonts w:ascii="Tahoma" w:hAnsi="Tahoma" w:cs="Tahoma"/>
          <w:sz w:val="22"/>
          <w:szCs w:val="22"/>
        </w:rPr>
        <w:t>$</w:t>
      </w:r>
      <w:r w:rsidR="00AF1EBE">
        <w:rPr>
          <w:rFonts w:ascii="Tahoma" w:hAnsi="Tahoma" w:cs="Tahoma"/>
          <w:sz w:val="22"/>
          <w:szCs w:val="22"/>
        </w:rPr>
        <w:t>42.521.390</w:t>
      </w:r>
      <w:r w:rsidRPr="00B91CEB">
        <w:rPr>
          <w:rFonts w:ascii="Tahoma" w:hAnsi="Tahoma" w:cs="Tahoma"/>
          <w:sz w:val="22"/>
          <w:szCs w:val="22"/>
        </w:rPr>
        <w:t xml:space="preserve"> por concepto de indemnización moratoria,  </w:t>
      </w:r>
      <w:r w:rsidR="00EF4C06">
        <w:rPr>
          <w:rFonts w:ascii="Tahoma" w:hAnsi="Tahoma" w:cs="Tahoma"/>
          <w:sz w:val="22"/>
          <w:szCs w:val="22"/>
        </w:rPr>
        <w:t xml:space="preserve">a </w:t>
      </w:r>
      <w:r w:rsidRPr="00B91CEB">
        <w:rPr>
          <w:rFonts w:ascii="Tahoma" w:hAnsi="Tahoma" w:cs="Tahoma"/>
          <w:sz w:val="22"/>
          <w:szCs w:val="22"/>
        </w:rPr>
        <w:t>razón de $</w:t>
      </w:r>
      <w:r w:rsidR="00B91CEB">
        <w:rPr>
          <w:rFonts w:ascii="Tahoma" w:hAnsi="Tahoma" w:cs="Tahoma"/>
          <w:sz w:val="22"/>
          <w:szCs w:val="22"/>
        </w:rPr>
        <w:t>18.890 diarios desde el 2 de mayo de 2012 hasta</w:t>
      </w:r>
      <w:r w:rsidR="00B91CEB" w:rsidRPr="00B91CEB">
        <w:rPr>
          <w:rFonts w:ascii="Tahoma" w:hAnsi="Tahoma" w:cs="Tahoma"/>
          <w:sz w:val="22"/>
          <w:szCs w:val="22"/>
        </w:rPr>
        <w:t xml:space="preserve"> </w:t>
      </w:r>
      <w:r w:rsidRPr="00B91CEB">
        <w:rPr>
          <w:rFonts w:ascii="Tahoma" w:hAnsi="Tahoma" w:cs="Tahoma"/>
          <w:sz w:val="22"/>
          <w:szCs w:val="22"/>
        </w:rPr>
        <w:t xml:space="preserve">el </w:t>
      </w:r>
      <w:r w:rsidR="00B91CEB">
        <w:rPr>
          <w:rFonts w:ascii="Tahoma" w:hAnsi="Tahoma" w:cs="Tahoma"/>
          <w:sz w:val="22"/>
          <w:szCs w:val="22"/>
        </w:rPr>
        <w:t xml:space="preserve">3 de agosto de 2018, </w:t>
      </w:r>
      <w:r w:rsidR="00B91CEB" w:rsidRPr="00B91CEB">
        <w:rPr>
          <w:rFonts w:ascii="Tahoma" w:hAnsi="Tahoma" w:cs="Tahoma"/>
          <w:sz w:val="22"/>
          <w:szCs w:val="22"/>
        </w:rPr>
        <w:t>(</w:t>
      </w:r>
      <w:r w:rsidR="00AF1EBE">
        <w:rPr>
          <w:rFonts w:ascii="Tahoma" w:hAnsi="Tahoma" w:cs="Tahoma"/>
          <w:sz w:val="22"/>
          <w:szCs w:val="22"/>
        </w:rPr>
        <w:t>2.251</w:t>
      </w:r>
      <w:r w:rsidR="00B91CEB">
        <w:rPr>
          <w:rFonts w:ascii="Tahoma" w:hAnsi="Tahoma" w:cs="Tahoma"/>
          <w:sz w:val="22"/>
          <w:szCs w:val="22"/>
        </w:rPr>
        <w:t xml:space="preserve"> días</w:t>
      </w:r>
      <w:r w:rsidR="00B91CEB" w:rsidRPr="00B91CEB">
        <w:rPr>
          <w:rFonts w:ascii="Tahoma" w:hAnsi="Tahoma" w:cs="Tahoma"/>
          <w:sz w:val="22"/>
          <w:szCs w:val="22"/>
        </w:rPr>
        <w:t>)</w:t>
      </w:r>
      <w:r w:rsidR="00EF4C06">
        <w:rPr>
          <w:rFonts w:ascii="Tahoma" w:hAnsi="Tahoma" w:cs="Tahoma"/>
          <w:sz w:val="22"/>
          <w:szCs w:val="22"/>
        </w:rPr>
        <w:t>, sin perjuicio de la que se siga causando hasta el pago total dela obligación</w:t>
      </w:r>
      <w:r w:rsidR="00B91CEB" w:rsidRPr="00B91CEB">
        <w:rPr>
          <w:rFonts w:ascii="Tahoma" w:hAnsi="Tahoma" w:cs="Tahoma"/>
          <w:sz w:val="22"/>
          <w:szCs w:val="22"/>
        </w:rPr>
        <w:t>.</w:t>
      </w:r>
    </w:p>
    <w:p w:rsidR="006C318C" w:rsidRPr="00B91CEB" w:rsidRDefault="006C318C" w:rsidP="00B91CEB">
      <w:pPr>
        <w:pStyle w:val="Prrafodelista"/>
        <w:spacing w:line="276" w:lineRule="auto"/>
        <w:ind w:left="1428"/>
        <w:jc w:val="both"/>
        <w:rPr>
          <w:rFonts w:ascii="Tahoma" w:hAnsi="Tahoma" w:cs="Tahoma"/>
          <w:sz w:val="22"/>
          <w:szCs w:val="22"/>
        </w:rPr>
      </w:pPr>
    </w:p>
    <w:p w:rsidR="006C318C" w:rsidRPr="001273CF" w:rsidRDefault="006C318C" w:rsidP="006C318C">
      <w:pPr>
        <w:spacing w:line="276" w:lineRule="auto"/>
        <w:ind w:left="1068"/>
        <w:jc w:val="both"/>
        <w:rPr>
          <w:rFonts w:ascii="Tahoma" w:hAnsi="Tahoma" w:cs="Tahoma"/>
          <w:b/>
          <w:sz w:val="22"/>
          <w:szCs w:val="22"/>
        </w:rPr>
      </w:pPr>
      <w:r>
        <w:rPr>
          <w:rFonts w:ascii="Tahoma" w:hAnsi="Tahoma" w:cs="Tahoma"/>
          <w:b/>
          <w:sz w:val="22"/>
          <w:szCs w:val="22"/>
        </w:rPr>
        <w:t>TOTAL PRETENSIONES RECONOCIDAS</w:t>
      </w:r>
      <w:r w:rsidR="00EF4C06">
        <w:rPr>
          <w:rFonts w:ascii="Tahoma" w:hAnsi="Tahoma" w:cs="Tahoma"/>
          <w:b/>
          <w:sz w:val="22"/>
          <w:szCs w:val="22"/>
        </w:rPr>
        <w:t xml:space="preserve"> HASTA LA FECHA</w:t>
      </w:r>
      <w:r>
        <w:rPr>
          <w:rFonts w:ascii="Tahoma" w:hAnsi="Tahoma" w:cs="Tahoma"/>
          <w:b/>
          <w:sz w:val="22"/>
          <w:szCs w:val="22"/>
        </w:rPr>
        <w:t xml:space="preserve">: </w:t>
      </w:r>
      <w:r w:rsidRPr="001273CF">
        <w:rPr>
          <w:rFonts w:ascii="Tahoma" w:hAnsi="Tahoma" w:cs="Tahoma"/>
          <w:b/>
          <w:sz w:val="22"/>
          <w:szCs w:val="22"/>
          <w:u w:val="single"/>
        </w:rPr>
        <w:t>$</w:t>
      </w:r>
      <w:r w:rsidR="00EF4C06">
        <w:rPr>
          <w:rFonts w:ascii="Tahoma" w:hAnsi="Tahoma" w:cs="Tahoma"/>
          <w:b/>
          <w:sz w:val="22"/>
          <w:szCs w:val="22"/>
          <w:u w:val="single"/>
        </w:rPr>
        <w:t>45.625.100</w:t>
      </w:r>
    </w:p>
    <w:p w:rsidR="006C318C" w:rsidRDefault="006C318C" w:rsidP="006C318C">
      <w:pPr>
        <w:spacing w:line="276" w:lineRule="auto"/>
        <w:jc w:val="both"/>
        <w:rPr>
          <w:rFonts w:ascii="Tahoma" w:hAnsi="Tahoma" w:cs="Tahoma"/>
          <w:sz w:val="22"/>
          <w:szCs w:val="22"/>
        </w:rPr>
      </w:pPr>
    </w:p>
    <w:p w:rsidR="006C318C" w:rsidRPr="00F732FD" w:rsidRDefault="006C318C" w:rsidP="006C318C">
      <w:pPr>
        <w:spacing w:line="276" w:lineRule="auto"/>
        <w:ind w:firstLine="709"/>
        <w:jc w:val="both"/>
        <w:rPr>
          <w:rFonts w:ascii="Tahoma" w:hAnsi="Tahoma" w:cs="Tahoma"/>
          <w:sz w:val="22"/>
          <w:szCs w:val="22"/>
        </w:rPr>
      </w:pPr>
      <w:r>
        <w:rPr>
          <w:rFonts w:ascii="Tahoma" w:hAnsi="Tahoma" w:cs="Tahoma"/>
          <w:sz w:val="22"/>
          <w:szCs w:val="22"/>
        </w:rPr>
        <w:t>Por otra parte, no podemos olvidar que p</w:t>
      </w:r>
      <w:r w:rsidRPr="00F732FD">
        <w:rPr>
          <w:rFonts w:ascii="Tahoma" w:hAnsi="Tahoma" w:cs="Tahoma"/>
          <w:sz w:val="22"/>
          <w:szCs w:val="22"/>
        </w:rPr>
        <w:t xml:space="preserve">ara la fijación de agencias en derecho </w:t>
      </w:r>
      <w:r>
        <w:rPr>
          <w:rFonts w:ascii="Tahoma" w:hAnsi="Tahoma" w:cs="Tahoma"/>
          <w:sz w:val="22"/>
          <w:szCs w:val="22"/>
        </w:rPr>
        <w:t>se debe tener</w:t>
      </w:r>
      <w:r w:rsidRPr="00F732FD">
        <w:rPr>
          <w:rFonts w:ascii="Tahoma" w:hAnsi="Tahoma" w:cs="Tahoma"/>
          <w:sz w:val="22"/>
          <w:szCs w:val="22"/>
        </w:rPr>
        <w:t xml:space="preserve"> en cuenta, dentro del rango de las tarifas mínimas y máximas establecidas, la </w:t>
      </w:r>
      <w:r>
        <w:rPr>
          <w:rFonts w:ascii="Tahoma" w:hAnsi="Tahoma" w:cs="Tahoma"/>
          <w:sz w:val="22"/>
          <w:szCs w:val="22"/>
        </w:rPr>
        <w:t>na</w:t>
      </w:r>
      <w:r w:rsidRPr="00F732FD">
        <w:rPr>
          <w:rFonts w:ascii="Tahoma" w:hAnsi="Tahoma" w:cs="Tahoma"/>
          <w:sz w:val="22"/>
          <w:szCs w:val="22"/>
        </w:rPr>
        <w:t>turaleza, la calidad y la duración de la gestión realizada por el apoderado, la cuantía del proceso y demás circunstancias especiales directamente relacionadas con dicha actividad, que permitan valorar la labor jurídica desarrollada.</w:t>
      </w:r>
    </w:p>
    <w:p w:rsidR="006C318C" w:rsidRDefault="006C318C" w:rsidP="006C318C">
      <w:pPr>
        <w:spacing w:line="276" w:lineRule="auto"/>
        <w:ind w:firstLine="709"/>
        <w:jc w:val="both"/>
        <w:rPr>
          <w:rFonts w:ascii="Tahoma" w:hAnsi="Tahoma" w:cs="Tahoma"/>
          <w:sz w:val="22"/>
          <w:szCs w:val="22"/>
        </w:rPr>
      </w:pPr>
    </w:p>
    <w:p w:rsidR="006C318C" w:rsidRDefault="006C318C" w:rsidP="006C318C">
      <w:pPr>
        <w:spacing w:line="276" w:lineRule="auto"/>
        <w:ind w:firstLine="709"/>
        <w:jc w:val="both"/>
        <w:rPr>
          <w:rFonts w:ascii="Tahoma" w:hAnsi="Tahoma" w:cs="Tahoma"/>
          <w:b/>
          <w:sz w:val="22"/>
          <w:szCs w:val="22"/>
        </w:rPr>
      </w:pPr>
      <w:r>
        <w:rPr>
          <w:rFonts w:ascii="Tahoma" w:hAnsi="Tahoma" w:cs="Tahoma"/>
          <w:sz w:val="22"/>
          <w:szCs w:val="22"/>
        </w:rPr>
        <w:t xml:space="preserve">Revisado el expediente se observa que se trata de un proceso ordinario  en el que se buscaba la aplicación del principio de la primacía de la realidad, para cuya consecución se requirió un amplio debate probatorio; el proceso se inició en </w:t>
      </w:r>
      <w:r w:rsidR="00314D52">
        <w:rPr>
          <w:rFonts w:ascii="Tahoma" w:hAnsi="Tahoma" w:cs="Tahoma"/>
          <w:sz w:val="22"/>
          <w:szCs w:val="22"/>
        </w:rPr>
        <w:t>noviembre de 2013</w:t>
      </w:r>
      <w:r>
        <w:rPr>
          <w:rFonts w:ascii="Tahoma" w:hAnsi="Tahoma" w:cs="Tahoma"/>
          <w:sz w:val="22"/>
          <w:szCs w:val="22"/>
        </w:rPr>
        <w:t xml:space="preserve"> y sólo </w:t>
      </w:r>
      <w:r w:rsidR="00314D52">
        <w:rPr>
          <w:rFonts w:ascii="Tahoma" w:hAnsi="Tahoma" w:cs="Tahoma"/>
          <w:sz w:val="22"/>
          <w:szCs w:val="22"/>
        </w:rPr>
        <w:t>4</w:t>
      </w:r>
      <w:r>
        <w:rPr>
          <w:rFonts w:ascii="Tahoma" w:hAnsi="Tahoma" w:cs="Tahoma"/>
          <w:sz w:val="22"/>
          <w:szCs w:val="22"/>
        </w:rPr>
        <w:t xml:space="preserve"> años después se logró la resolución final del litigio con las sentencias de primera y segunda instancia; a la fecha el proceso lleva </w:t>
      </w:r>
      <w:r w:rsidR="00314D52">
        <w:rPr>
          <w:rFonts w:ascii="Tahoma" w:hAnsi="Tahoma" w:cs="Tahoma"/>
          <w:sz w:val="22"/>
          <w:szCs w:val="22"/>
        </w:rPr>
        <w:t>5</w:t>
      </w:r>
      <w:r>
        <w:rPr>
          <w:rFonts w:ascii="Tahoma" w:hAnsi="Tahoma" w:cs="Tahoma"/>
          <w:sz w:val="22"/>
          <w:szCs w:val="22"/>
        </w:rPr>
        <w:t xml:space="preserve"> años en trámite, sin que exista prueba de que la parte demandada haya cumplido la sentencia; durante ese período el apoderado de la parte ejecutante ha estado muy activo en la defensa de los derechos de su cliente, no solo con la interposición de la respectiva demanda </w:t>
      </w:r>
      <w:r w:rsidRPr="00872A6E">
        <w:rPr>
          <w:rFonts w:ascii="Tahoma" w:hAnsi="Tahoma" w:cs="Tahoma"/>
          <w:i/>
          <w:sz w:val="22"/>
          <w:szCs w:val="22"/>
        </w:rPr>
        <w:t>-cuya</w:t>
      </w:r>
      <w:r w:rsidRPr="00872A6E">
        <w:rPr>
          <w:rFonts w:ascii="Tahoma" w:hAnsi="Tahoma" w:cs="Tahoma"/>
          <w:i/>
          <w:sz w:val="22"/>
          <w:szCs w:val="22"/>
          <w:lang w:val="es-MX"/>
        </w:rPr>
        <w:t xml:space="preserve"> elaboración requiere conocimientos especializados en Derecho</w:t>
      </w:r>
      <w:r>
        <w:rPr>
          <w:rFonts w:ascii="Tahoma" w:hAnsi="Tahoma" w:cs="Tahoma"/>
          <w:i/>
          <w:sz w:val="22"/>
          <w:szCs w:val="22"/>
          <w:lang w:val="es-MX"/>
        </w:rPr>
        <w:t xml:space="preserve"> laboral</w:t>
      </w:r>
      <w:r w:rsidRPr="00872A6E">
        <w:rPr>
          <w:rFonts w:ascii="Tahoma" w:hAnsi="Tahoma" w:cs="Tahoma"/>
          <w:i/>
          <w:sz w:val="22"/>
          <w:szCs w:val="22"/>
          <w:lang w:val="es-MX"/>
        </w:rPr>
        <w:t>-</w:t>
      </w:r>
      <w:r>
        <w:rPr>
          <w:rFonts w:ascii="Tahoma" w:hAnsi="Tahoma" w:cs="Tahoma"/>
          <w:sz w:val="22"/>
          <w:szCs w:val="22"/>
        </w:rPr>
        <w:t xml:space="preserve"> sino con su presencia en todas las audiencias, las solicitudes que formuló y la interposición de recursos de reposición y apelación (a la sazón </w:t>
      </w:r>
      <w:r w:rsidR="00314D52">
        <w:rPr>
          <w:rFonts w:ascii="Tahoma" w:hAnsi="Tahoma" w:cs="Tahoma"/>
          <w:sz w:val="22"/>
          <w:szCs w:val="22"/>
        </w:rPr>
        <w:t>3</w:t>
      </w:r>
      <w:r>
        <w:rPr>
          <w:rFonts w:ascii="Tahoma" w:hAnsi="Tahoma" w:cs="Tahoma"/>
          <w:sz w:val="22"/>
          <w:szCs w:val="22"/>
        </w:rPr>
        <w:t xml:space="preserve"> apelaciones), de manera que </w:t>
      </w:r>
      <w:r>
        <w:rPr>
          <w:rFonts w:ascii="Tahoma" w:hAnsi="Tahoma" w:cs="Tahoma"/>
          <w:sz w:val="22"/>
          <w:szCs w:val="22"/>
        </w:rPr>
        <w:lastRenderedPageBreak/>
        <w:t xml:space="preserve">la Sala considera que las agencias en derecho deben fijarse en el </w:t>
      </w:r>
      <w:r w:rsidR="0098199B">
        <w:rPr>
          <w:rFonts w:ascii="Tahoma" w:hAnsi="Tahoma" w:cs="Tahoma"/>
          <w:sz w:val="22"/>
          <w:szCs w:val="22"/>
        </w:rPr>
        <w:t>18</w:t>
      </w:r>
      <w:r>
        <w:rPr>
          <w:rFonts w:ascii="Tahoma" w:hAnsi="Tahoma" w:cs="Tahoma"/>
          <w:sz w:val="22"/>
          <w:szCs w:val="22"/>
        </w:rPr>
        <w:t xml:space="preserve">% de las pretensiones reconocidas en primera y segunda instancia (que en total </w:t>
      </w:r>
      <w:r w:rsidR="0098199B">
        <w:rPr>
          <w:rFonts w:ascii="Tahoma" w:hAnsi="Tahoma" w:cs="Tahoma"/>
          <w:sz w:val="22"/>
          <w:szCs w:val="22"/>
        </w:rPr>
        <w:t xml:space="preserve">y hasta la fecha </w:t>
      </w:r>
      <w:r>
        <w:rPr>
          <w:rFonts w:ascii="Tahoma" w:hAnsi="Tahoma" w:cs="Tahoma"/>
          <w:sz w:val="22"/>
          <w:szCs w:val="22"/>
        </w:rPr>
        <w:t xml:space="preserve">suman </w:t>
      </w:r>
      <w:r w:rsidRPr="001273CF">
        <w:rPr>
          <w:rFonts w:ascii="Tahoma" w:hAnsi="Tahoma" w:cs="Tahoma"/>
          <w:sz w:val="22"/>
          <w:szCs w:val="22"/>
        </w:rPr>
        <w:t>$</w:t>
      </w:r>
      <w:r w:rsidR="0098199B">
        <w:rPr>
          <w:rFonts w:ascii="Tahoma" w:hAnsi="Tahoma" w:cs="Tahoma"/>
          <w:sz w:val="22"/>
          <w:szCs w:val="22"/>
        </w:rPr>
        <w:t>45.625.100</w:t>
      </w:r>
      <w:r w:rsidRPr="001273CF">
        <w:rPr>
          <w:rFonts w:ascii="Tahoma" w:hAnsi="Tahoma" w:cs="Tahoma"/>
          <w:sz w:val="22"/>
          <w:szCs w:val="22"/>
        </w:rPr>
        <w:t>)</w:t>
      </w:r>
      <w:r>
        <w:rPr>
          <w:rFonts w:ascii="Tahoma" w:hAnsi="Tahoma" w:cs="Tahoma"/>
          <w:sz w:val="22"/>
          <w:szCs w:val="22"/>
        </w:rPr>
        <w:t xml:space="preserve">, lo que nos da el valor de </w:t>
      </w:r>
      <w:r>
        <w:rPr>
          <w:rFonts w:ascii="Tahoma" w:hAnsi="Tahoma" w:cs="Tahoma"/>
          <w:b/>
          <w:sz w:val="22"/>
          <w:szCs w:val="22"/>
        </w:rPr>
        <w:t>$</w:t>
      </w:r>
      <w:r w:rsidR="0098199B">
        <w:rPr>
          <w:rFonts w:ascii="Tahoma" w:hAnsi="Tahoma" w:cs="Tahoma"/>
          <w:b/>
          <w:sz w:val="22"/>
          <w:szCs w:val="22"/>
        </w:rPr>
        <w:t>8.212.518</w:t>
      </w:r>
      <w:r>
        <w:rPr>
          <w:rFonts w:ascii="Tahoma" w:hAnsi="Tahoma" w:cs="Tahoma"/>
          <w:b/>
          <w:sz w:val="22"/>
          <w:szCs w:val="22"/>
        </w:rPr>
        <w:t xml:space="preserve">. </w:t>
      </w:r>
    </w:p>
    <w:p w:rsidR="006C318C" w:rsidRDefault="006C318C" w:rsidP="006C318C">
      <w:pPr>
        <w:spacing w:line="276" w:lineRule="auto"/>
        <w:ind w:firstLine="709"/>
        <w:jc w:val="both"/>
        <w:rPr>
          <w:rFonts w:ascii="Tahoma" w:hAnsi="Tahoma" w:cs="Tahoma"/>
          <w:b/>
          <w:sz w:val="22"/>
          <w:szCs w:val="22"/>
        </w:rPr>
      </w:pPr>
    </w:p>
    <w:p w:rsidR="006C318C" w:rsidRDefault="006C318C" w:rsidP="006C318C">
      <w:pPr>
        <w:spacing w:line="276" w:lineRule="auto"/>
        <w:ind w:firstLine="709"/>
        <w:jc w:val="both"/>
        <w:rPr>
          <w:rFonts w:ascii="Tahoma" w:hAnsi="Tahoma" w:cs="Tahoma"/>
          <w:sz w:val="22"/>
          <w:szCs w:val="22"/>
        </w:rPr>
      </w:pPr>
      <w:r>
        <w:rPr>
          <w:rFonts w:ascii="Tahoma" w:hAnsi="Tahoma" w:cs="Tahoma"/>
          <w:sz w:val="22"/>
          <w:szCs w:val="22"/>
        </w:rPr>
        <w:t xml:space="preserve">Como quiera que este valor es superior al fijado en primera instancia, hay lugar a revocar el auto apelado, no sin antes advertir que como </w:t>
      </w:r>
      <w:r w:rsidR="00427F40">
        <w:rPr>
          <w:rFonts w:ascii="Tahoma" w:hAnsi="Tahoma" w:cs="Tahoma"/>
          <w:sz w:val="22"/>
          <w:szCs w:val="22"/>
        </w:rPr>
        <w:t>se va a rehacer la liquidación de las cotas procesales a</w:t>
      </w:r>
      <w:r>
        <w:rPr>
          <w:rFonts w:ascii="Tahoma" w:hAnsi="Tahoma" w:cs="Tahoma"/>
          <w:sz w:val="22"/>
          <w:szCs w:val="22"/>
        </w:rPr>
        <w:t xml:space="preserve"> la Sala </w:t>
      </w:r>
      <w:r w:rsidR="00427F40">
        <w:rPr>
          <w:rFonts w:ascii="Tahoma" w:hAnsi="Tahoma" w:cs="Tahoma"/>
          <w:sz w:val="22"/>
          <w:szCs w:val="22"/>
        </w:rPr>
        <w:t xml:space="preserve">le </w:t>
      </w:r>
      <w:r>
        <w:rPr>
          <w:rFonts w:ascii="Tahoma" w:hAnsi="Tahoma" w:cs="Tahoma"/>
          <w:sz w:val="22"/>
          <w:szCs w:val="22"/>
        </w:rPr>
        <w:t xml:space="preserve">resulta imposible </w:t>
      </w:r>
      <w:r w:rsidR="00427F40">
        <w:rPr>
          <w:rFonts w:ascii="Tahoma" w:hAnsi="Tahoma" w:cs="Tahoma"/>
          <w:sz w:val="22"/>
          <w:szCs w:val="22"/>
        </w:rPr>
        <w:t xml:space="preserve">definir lo relacionado con la modificación de dicha liquidación. </w:t>
      </w:r>
    </w:p>
    <w:p w:rsidR="0098199B" w:rsidRDefault="0098199B" w:rsidP="006C318C">
      <w:pPr>
        <w:spacing w:line="276" w:lineRule="auto"/>
        <w:ind w:firstLine="709"/>
        <w:jc w:val="both"/>
        <w:rPr>
          <w:rFonts w:ascii="Tahoma" w:hAnsi="Tahoma" w:cs="Tahoma"/>
          <w:sz w:val="22"/>
          <w:szCs w:val="22"/>
        </w:rPr>
      </w:pPr>
    </w:p>
    <w:p w:rsidR="006C318C" w:rsidRDefault="00427F40" w:rsidP="0098199B">
      <w:pPr>
        <w:spacing w:line="276" w:lineRule="auto"/>
        <w:ind w:firstLine="709"/>
        <w:jc w:val="both"/>
        <w:rPr>
          <w:rFonts w:ascii="Tahoma" w:hAnsi="Tahoma" w:cs="Tahoma"/>
          <w:sz w:val="22"/>
          <w:szCs w:val="22"/>
        </w:rPr>
      </w:pPr>
      <w:r>
        <w:rPr>
          <w:rFonts w:ascii="Tahoma" w:hAnsi="Tahoma" w:cs="Tahoma"/>
          <w:sz w:val="22"/>
          <w:szCs w:val="22"/>
        </w:rPr>
        <w:t xml:space="preserve">Con todo, al momento de </w:t>
      </w:r>
      <w:r w:rsidR="0098199B">
        <w:rPr>
          <w:rFonts w:ascii="Tahoma" w:hAnsi="Tahoma" w:cs="Tahoma"/>
          <w:sz w:val="22"/>
          <w:szCs w:val="22"/>
        </w:rPr>
        <w:t xml:space="preserve">rehacerse la liquidación de las costas, </w:t>
      </w:r>
      <w:r>
        <w:rPr>
          <w:rFonts w:ascii="Tahoma" w:hAnsi="Tahoma" w:cs="Tahoma"/>
          <w:sz w:val="22"/>
          <w:szCs w:val="22"/>
        </w:rPr>
        <w:t xml:space="preserve">en ella </w:t>
      </w:r>
      <w:r w:rsidR="0098199B">
        <w:rPr>
          <w:rFonts w:ascii="Tahoma" w:hAnsi="Tahoma" w:cs="Tahoma"/>
          <w:sz w:val="22"/>
          <w:szCs w:val="22"/>
        </w:rPr>
        <w:t xml:space="preserve">deberá incluirse el siguiente valor por concepto de agencias en derecho: </w:t>
      </w:r>
    </w:p>
    <w:p w:rsidR="006C318C" w:rsidRDefault="006C318C" w:rsidP="006C318C">
      <w:pPr>
        <w:spacing w:line="276" w:lineRule="auto"/>
        <w:ind w:firstLine="709"/>
        <w:jc w:val="both"/>
        <w:rPr>
          <w:rFonts w:ascii="Tahoma" w:hAnsi="Tahoma" w:cs="Tahoma"/>
          <w:sz w:val="22"/>
          <w:szCs w:val="22"/>
        </w:rPr>
      </w:pPr>
    </w:p>
    <w:p w:rsidR="006C318C" w:rsidRPr="00BC6EBB" w:rsidRDefault="006C318C" w:rsidP="006C318C">
      <w:pPr>
        <w:autoSpaceDE w:val="0"/>
        <w:autoSpaceDN w:val="0"/>
        <w:adjustRightInd w:val="0"/>
        <w:spacing w:line="276" w:lineRule="auto"/>
        <w:jc w:val="both"/>
        <w:rPr>
          <w:rFonts w:ascii="Tahoma" w:hAnsi="Tahoma" w:cs="Tahoma"/>
          <w:sz w:val="22"/>
          <w:szCs w:val="22"/>
          <w:lang w:val="es-CO"/>
        </w:rPr>
      </w:pPr>
      <w:r w:rsidRPr="00BC6EBB">
        <w:rPr>
          <w:rFonts w:ascii="Tahoma" w:hAnsi="Tahoma" w:cs="Tahoma"/>
          <w:sz w:val="22"/>
          <w:szCs w:val="22"/>
          <w:lang w:val="es-CO"/>
        </w:rPr>
        <w:t>AGENCIAS EN DERECHO DE PRIMERA INSTANCIA</w:t>
      </w:r>
      <w:r>
        <w:rPr>
          <w:rFonts w:ascii="Tahoma" w:hAnsi="Tahoma" w:cs="Tahoma"/>
          <w:sz w:val="22"/>
          <w:szCs w:val="22"/>
          <w:lang w:val="es-CO"/>
        </w:rPr>
        <w:t xml:space="preserve"> (80%)</w:t>
      </w:r>
      <w:r w:rsidRPr="00BC6EBB">
        <w:rPr>
          <w:rFonts w:ascii="Tahoma" w:hAnsi="Tahoma" w:cs="Tahoma"/>
          <w:sz w:val="22"/>
          <w:szCs w:val="22"/>
          <w:lang w:val="es-CO"/>
        </w:rPr>
        <w:t>:</w:t>
      </w:r>
      <w:r w:rsidRPr="00BC6EBB">
        <w:rPr>
          <w:rFonts w:ascii="Tahoma" w:hAnsi="Tahoma" w:cs="Tahoma"/>
          <w:sz w:val="22"/>
          <w:szCs w:val="22"/>
          <w:lang w:val="es-CO"/>
        </w:rPr>
        <w:tab/>
      </w:r>
      <w:r w:rsidRPr="00BC6EBB">
        <w:rPr>
          <w:rFonts w:ascii="Tahoma" w:hAnsi="Tahoma" w:cs="Tahoma"/>
          <w:sz w:val="22"/>
          <w:szCs w:val="22"/>
          <w:lang w:val="es-CO"/>
        </w:rPr>
        <w:tab/>
      </w:r>
      <w:r w:rsidRPr="00BC6EBB">
        <w:rPr>
          <w:rFonts w:ascii="Tahoma" w:hAnsi="Tahoma" w:cs="Tahoma"/>
          <w:sz w:val="22"/>
          <w:szCs w:val="22"/>
          <w:lang w:val="es-CO"/>
        </w:rPr>
        <w:tab/>
        <w:t>$</w:t>
      </w:r>
      <w:r>
        <w:rPr>
          <w:rFonts w:ascii="Tahoma" w:hAnsi="Tahoma" w:cs="Tahoma"/>
          <w:sz w:val="22"/>
          <w:szCs w:val="22"/>
          <w:lang w:val="es-CO"/>
        </w:rPr>
        <w:t xml:space="preserve"> </w:t>
      </w:r>
      <w:r w:rsidR="0098199B">
        <w:rPr>
          <w:rFonts w:ascii="Tahoma" w:hAnsi="Tahoma" w:cs="Tahoma"/>
          <w:sz w:val="22"/>
          <w:szCs w:val="22"/>
          <w:lang w:val="es-MX"/>
        </w:rPr>
        <w:t>6.570.014,40</w:t>
      </w:r>
    </w:p>
    <w:p w:rsidR="006C318C" w:rsidRPr="00BC6EBB" w:rsidRDefault="006C318C" w:rsidP="006C318C">
      <w:pPr>
        <w:autoSpaceDE w:val="0"/>
        <w:autoSpaceDN w:val="0"/>
        <w:adjustRightInd w:val="0"/>
        <w:spacing w:line="276" w:lineRule="auto"/>
        <w:jc w:val="both"/>
        <w:rPr>
          <w:rFonts w:ascii="Tahoma" w:hAnsi="Tahoma" w:cs="Tahoma"/>
          <w:sz w:val="22"/>
          <w:szCs w:val="22"/>
          <w:u w:val="single"/>
          <w:lang w:val="es-CO"/>
        </w:rPr>
      </w:pPr>
      <w:r w:rsidRPr="00BC6EBB">
        <w:rPr>
          <w:rFonts w:ascii="Tahoma" w:hAnsi="Tahoma" w:cs="Tahoma"/>
          <w:sz w:val="22"/>
          <w:szCs w:val="22"/>
          <w:lang w:val="es-CO"/>
        </w:rPr>
        <w:t>AGENCIAS EN DERECHO DE SEGUNDA</w:t>
      </w:r>
      <w:r>
        <w:rPr>
          <w:rFonts w:ascii="Tahoma" w:hAnsi="Tahoma" w:cs="Tahoma"/>
          <w:sz w:val="22"/>
          <w:szCs w:val="22"/>
          <w:lang w:val="es-CO"/>
        </w:rPr>
        <w:t xml:space="preserve"> INSTANCIA</w:t>
      </w:r>
      <w:r w:rsidRPr="00BC6EBB">
        <w:rPr>
          <w:rFonts w:ascii="Tahoma" w:hAnsi="Tahoma" w:cs="Tahoma"/>
          <w:sz w:val="22"/>
          <w:szCs w:val="22"/>
          <w:lang w:val="es-CO"/>
        </w:rPr>
        <w:t>:</w:t>
      </w:r>
      <w:r w:rsidRPr="00BC6EBB">
        <w:rPr>
          <w:rFonts w:ascii="Tahoma" w:hAnsi="Tahoma" w:cs="Tahoma"/>
          <w:sz w:val="22"/>
          <w:szCs w:val="22"/>
          <w:lang w:val="es-CO"/>
        </w:rPr>
        <w:tab/>
      </w:r>
      <w:r w:rsidRPr="00BC6EBB">
        <w:rPr>
          <w:rFonts w:ascii="Tahoma" w:hAnsi="Tahoma" w:cs="Tahoma"/>
          <w:sz w:val="22"/>
          <w:szCs w:val="22"/>
          <w:lang w:val="es-CO"/>
        </w:rPr>
        <w:tab/>
      </w:r>
      <w:r w:rsidRPr="00BC6EBB">
        <w:rPr>
          <w:rFonts w:ascii="Tahoma" w:hAnsi="Tahoma" w:cs="Tahoma"/>
          <w:sz w:val="22"/>
          <w:szCs w:val="22"/>
          <w:lang w:val="es-CO"/>
        </w:rPr>
        <w:tab/>
      </w:r>
      <w:r>
        <w:rPr>
          <w:rFonts w:ascii="Tahoma" w:hAnsi="Tahoma" w:cs="Tahoma"/>
          <w:sz w:val="22"/>
          <w:szCs w:val="22"/>
          <w:lang w:val="es-CO"/>
        </w:rPr>
        <w:t>$          000</w:t>
      </w:r>
      <w:proofErr w:type="gramStart"/>
      <w:r>
        <w:rPr>
          <w:rFonts w:ascii="Tahoma" w:hAnsi="Tahoma" w:cs="Tahoma"/>
          <w:sz w:val="22"/>
          <w:szCs w:val="22"/>
          <w:lang w:val="es-CO"/>
        </w:rPr>
        <w:t>,oo</w:t>
      </w:r>
      <w:proofErr w:type="gramEnd"/>
    </w:p>
    <w:p w:rsidR="006C318C" w:rsidRPr="00BC6EBB" w:rsidRDefault="006C318C" w:rsidP="006C318C">
      <w:pPr>
        <w:autoSpaceDE w:val="0"/>
        <w:autoSpaceDN w:val="0"/>
        <w:adjustRightInd w:val="0"/>
        <w:spacing w:line="276" w:lineRule="auto"/>
        <w:jc w:val="both"/>
        <w:rPr>
          <w:rFonts w:ascii="Tahoma" w:hAnsi="Tahoma" w:cs="Tahoma"/>
          <w:sz w:val="22"/>
          <w:szCs w:val="22"/>
          <w:lang w:val="es-CO"/>
        </w:rPr>
      </w:pPr>
    </w:p>
    <w:p w:rsidR="006C318C" w:rsidRPr="00BC6EBB" w:rsidRDefault="006C318C" w:rsidP="006C318C">
      <w:pPr>
        <w:autoSpaceDE w:val="0"/>
        <w:autoSpaceDN w:val="0"/>
        <w:adjustRightInd w:val="0"/>
        <w:spacing w:line="276" w:lineRule="auto"/>
        <w:jc w:val="both"/>
        <w:rPr>
          <w:rFonts w:ascii="Tahoma" w:hAnsi="Tahoma" w:cs="Tahoma"/>
          <w:b/>
          <w:sz w:val="22"/>
          <w:szCs w:val="22"/>
          <w:lang w:val="es-CO"/>
        </w:rPr>
      </w:pPr>
      <w:r w:rsidRPr="00BC6EBB">
        <w:rPr>
          <w:rFonts w:ascii="Tahoma" w:hAnsi="Tahoma" w:cs="Tahoma"/>
          <w:b/>
          <w:sz w:val="22"/>
          <w:szCs w:val="22"/>
          <w:lang w:val="es-CO"/>
        </w:rPr>
        <w:t>TOTAL COSTAS PROCESALES:</w:t>
      </w:r>
      <w:r w:rsidRPr="00BC6EBB">
        <w:rPr>
          <w:rFonts w:ascii="Tahoma" w:hAnsi="Tahoma" w:cs="Tahoma"/>
          <w:b/>
          <w:sz w:val="22"/>
          <w:szCs w:val="22"/>
          <w:lang w:val="es-CO"/>
        </w:rPr>
        <w:tab/>
      </w:r>
      <w:r w:rsidRPr="00BC6EBB">
        <w:rPr>
          <w:rFonts w:ascii="Tahoma" w:hAnsi="Tahoma" w:cs="Tahoma"/>
          <w:b/>
          <w:sz w:val="22"/>
          <w:szCs w:val="22"/>
          <w:lang w:val="es-CO"/>
        </w:rPr>
        <w:tab/>
      </w:r>
      <w:r w:rsidRPr="00BC6EBB">
        <w:rPr>
          <w:rFonts w:ascii="Tahoma" w:hAnsi="Tahoma" w:cs="Tahoma"/>
          <w:b/>
          <w:sz w:val="22"/>
          <w:szCs w:val="22"/>
          <w:lang w:val="es-CO"/>
        </w:rPr>
        <w:tab/>
      </w:r>
      <w:r w:rsidRPr="00BC6EBB">
        <w:rPr>
          <w:rFonts w:ascii="Tahoma" w:hAnsi="Tahoma" w:cs="Tahoma"/>
          <w:b/>
          <w:sz w:val="22"/>
          <w:szCs w:val="22"/>
          <w:lang w:val="es-CO"/>
        </w:rPr>
        <w:tab/>
        <w:t xml:space="preserve"> </w:t>
      </w:r>
      <w:r w:rsidRPr="00BC6EBB">
        <w:rPr>
          <w:rFonts w:ascii="Tahoma" w:hAnsi="Tahoma" w:cs="Tahoma"/>
          <w:b/>
          <w:sz w:val="22"/>
          <w:szCs w:val="22"/>
          <w:lang w:val="es-CO"/>
        </w:rPr>
        <w:tab/>
      </w:r>
      <w:r w:rsidRPr="00BC6EBB">
        <w:rPr>
          <w:rFonts w:ascii="Tahoma" w:hAnsi="Tahoma" w:cs="Tahoma"/>
          <w:b/>
          <w:sz w:val="22"/>
          <w:szCs w:val="22"/>
          <w:lang w:val="es-CO"/>
        </w:rPr>
        <w:tab/>
        <w:t>$</w:t>
      </w:r>
      <w:r>
        <w:rPr>
          <w:rFonts w:ascii="Tahoma" w:hAnsi="Tahoma" w:cs="Tahoma"/>
          <w:b/>
          <w:sz w:val="22"/>
          <w:szCs w:val="22"/>
          <w:lang w:val="es-CO"/>
        </w:rPr>
        <w:t xml:space="preserve"> </w:t>
      </w:r>
      <w:r w:rsidR="0098199B" w:rsidRPr="0098199B">
        <w:rPr>
          <w:rFonts w:ascii="Tahoma" w:hAnsi="Tahoma" w:cs="Tahoma"/>
          <w:b/>
          <w:sz w:val="22"/>
          <w:szCs w:val="22"/>
          <w:lang w:val="es-MX"/>
        </w:rPr>
        <w:t>6.570.014,40</w:t>
      </w:r>
    </w:p>
    <w:p w:rsidR="006C318C" w:rsidRDefault="006C318C" w:rsidP="006C318C">
      <w:pPr>
        <w:autoSpaceDE w:val="0"/>
        <w:autoSpaceDN w:val="0"/>
        <w:adjustRightInd w:val="0"/>
        <w:spacing w:line="276" w:lineRule="auto"/>
        <w:jc w:val="both"/>
        <w:rPr>
          <w:rFonts w:ascii="Tahoma" w:hAnsi="Tahoma" w:cs="Tahoma"/>
          <w:sz w:val="22"/>
          <w:szCs w:val="22"/>
          <w:lang w:val="es-CO"/>
        </w:rPr>
      </w:pPr>
    </w:p>
    <w:p w:rsidR="006C318C" w:rsidRDefault="006C318C" w:rsidP="00846D02">
      <w:pPr>
        <w:spacing w:line="276" w:lineRule="auto"/>
        <w:ind w:firstLine="708"/>
        <w:jc w:val="both"/>
        <w:rPr>
          <w:rFonts w:ascii="Tahoma" w:hAnsi="Tahoma" w:cs="Tahoma"/>
          <w:sz w:val="22"/>
          <w:szCs w:val="22"/>
        </w:rPr>
      </w:pPr>
    </w:p>
    <w:p w:rsidR="006615EB" w:rsidRDefault="0098199B" w:rsidP="00846D02">
      <w:pPr>
        <w:spacing w:line="276" w:lineRule="auto"/>
        <w:ind w:firstLine="708"/>
        <w:jc w:val="both"/>
        <w:rPr>
          <w:rFonts w:ascii="Tahoma" w:hAnsi="Tahoma" w:cs="Tahoma"/>
          <w:sz w:val="22"/>
          <w:szCs w:val="22"/>
        </w:rPr>
      </w:pPr>
      <w:r>
        <w:rPr>
          <w:rFonts w:ascii="Tahoma" w:hAnsi="Tahoma" w:cs="Tahoma"/>
          <w:sz w:val="22"/>
          <w:szCs w:val="22"/>
        </w:rPr>
        <w:t xml:space="preserve">De igual manera, hay que advertir que este ítem de la liquidación de las costas procesales, esto es, las agencias en derecho, no puede </w:t>
      </w:r>
      <w:r w:rsidR="00427F40">
        <w:rPr>
          <w:rFonts w:ascii="Tahoma" w:hAnsi="Tahoma" w:cs="Tahoma"/>
          <w:sz w:val="22"/>
          <w:szCs w:val="22"/>
        </w:rPr>
        <w:t xml:space="preserve">ser objeto de una nueva apelación </w:t>
      </w:r>
      <w:r>
        <w:rPr>
          <w:rFonts w:ascii="Tahoma" w:hAnsi="Tahoma" w:cs="Tahoma"/>
          <w:sz w:val="22"/>
          <w:szCs w:val="22"/>
        </w:rPr>
        <w:t>puesto que con esta decisión quedan en firme</w:t>
      </w:r>
      <w:r w:rsidR="00427F40">
        <w:rPr>
          <w:rFonts w:ascii="Tahoma" w:hAnsi="Tahoma" w:cs="Tahoma"/>
          <w:sz w:val="22"/>
          <w:szCs w:val="22"/>
        </w:rPr>
        <w:t xml:space="preserve">. </w:t>
      </w:r>
      <w:r>
        <w:rPr>
          <w:rFonts w:ascii="Tahoma" w:hAnsi="Tahoma" w:cs="Tahoma"/>
          <w:sz w:val="22"/>
          <w:szCs w:val="22"/>
        </w:rPr>
        <w:t xml:space="preserve"> </w:t>
      </w:r>
    </w:p>
    <w:p w:rsidR="00846D02" w:rsidRDefault="00846D02" w:rsidP="00846D02">
      <w:pPr>
        <w:spacing w:line="276" w:lineRule="auto"/>
        <w:ind w:firstLine="708"/>
        <w:jc w:val="both"/>
        <w:rPr>
          <w:rFonts w:ascii="Tahoma" w:hAnsi="Tahoma" w:cs="Tahoma"/>
          <w:sz w:val="22"/>
          <w:szCs w:val="22"/>
        </w:rPr>
      </w:pPr>
    </w:p>
    <w:p w:rsidR="00846D02" w:rsidRDefault="00846D02" w:rsidP="00846D02">
      <w:pPr>
        <w:spacing w:line="276" w:lineRule="auto"/>
        <w:ind w:firstLine="708"/>
        <w:jc w:val="both"/>
        <w:rPr>
          <w:rFonts w:ascii="Tahoma" w:hAnsi="Tahoma" w:cs="Tahoma"/>
          <w:sz w:val="22"/>
          <w:szCs w:val="22"/>
        </w:rPr>
      </w:pPr>
      <w:r>
        <w:rPr>
          <w:rFonts w:ascii="Tahoma" w:hAnsi="Tahoma" w:cs="Tahoma"/>
          <w:sz w:val="22"/>
          <w:szCs w:val="22"/>
        </w:rPr>
        <w:t>En resumen, de lo dicho en el capítulo anterior y lo explicado previamente, se revocará el auto apelado y en su lugar se ordenará a la jueza de instancia lo siguiente:</w:t>
      </w:r>
    </w:p>
    <w:p w:rsidR="00846D02" w:rsidRDefault="00846D02" w:rsidP="00846D02">
      <w:pPr>
        <w:spacing w:line="276" w:lineRule="auto"/>
        <w:ind w:firstLine="708"/>
        <w:jc w:val="both"/>
        <w:rPr>
          <w:rFonts w:ascii="Tahoma" w:hAnsi="Tahoma" w:cs="Tahoma"/>
          <w:sz w:val="22"/>
          <w:szCs w:val="22"/>
        </w:rPr>
      </w:pPr>
    </w:p>
    <w:p w:rsidR="00846D02" w:rsidRDefault="00427F40" w:rsidP="00846D02">
      <w:pPr>
        <w:pStyle w:val="Prrafodelista"/>
        <w:numPr>
          <w:ilvl w:val="0"/>
          <w:numId w:val="18"/>
        </w:numPr>
        <w:spacing w:line="276" w:lineRule="auto"/>
        <w:jc w:val="both"/>
        <w:rPr>
          <w:rFonts w:ascii="Tahoma" w:hAnsi="Tahoma" w:cs="Tahoma"/>
          <w:sz w:val="22"/>
          <w:szCs w:val="22"/>
        </w:rPr>
      </w:pPr>
      <w:r>
        <w:rPr>
          <w:rFonts w:ascii="Tahoma" w:hAnsi="Tahoma" w:cs="Tahoma"/>
          <w:sz w:val="22"/>
          <w:szCs w:val="22"/>
        </w:rPr>
        <w:t>Ordene rehacer</w:t>
      </w:r>
      <w:r w:rsidR="00FD785F">
        <w:rPr>
          <w:rFonts w:ascii="Tahoma" w:hAnsi="Tahoma" w:cs="Tahoma"/>
          <w:sz w:val="22"/>
          <w:szCs w:val="22"/>
        </w:rPr>
        <w:t xml:space="preserve"> </w:t>
      </w:r>
      <w:r w:rsidR="00846D02" w:rsidRPr="00FE4F09">
        <w:rPr>
          <w:rFonts w:ascii="Tahoma" w:hAnsi="Tahoma" w:cs="Tahoma"/>
          <w:sz w:val="22"/>
          <w:szCs w:val="22"/>
        </w:rPr>
        <w:t xml:space="preserve">la liquidación de las costas </w:t>
      </w:r>
      <w:r w:rsidR="00FD785F">
        <w:rPr>
          <w:rFonts w:ascii="Tahoma" w:hAnsi="Tahoma" w:cs="Tahoma"/>
          <w:sz w:val="22"/>
          <w:szCs w:val="22"/>
        </w:rPr>
        <w:t>por parte de</w:t>
      </w:r>
      <w:r w:rsidR="00846D02" w:rsidRPr="00FE4F09">
        <w:rPr>
          <w:rFonts w:ascii="Tahoma" w:hAnsi="Tahoma" w:cs="Tahoma"/>
          <w:sz w:val="22"/>
          <w:szCs w:val="22"/>
        </w:rPr>
        <w:t xml:space="preserve"> la Secretaría del Despacho</w:t>
      </w:r>
      <w:r w:rsidR="00846D02">
        <w:rPr>
          <w:rFonts w:ascii="Tahoma" w:hAnsi="Tahoma" w:cs="Tahoma"/>
          <w:sz w:val="22"/>
          <w:szCs w:val="22"/>
        </w:rPr>
        <w:t>.</w:t>
      </w:r>
    </w:p>
    <w:p w:rsidR="00846D02" w:rsidRPr="00FE4F09" w:rsidRDefault="00846D02" w:rsidP="00846D02">
      <w:pPr>
        <w:pStyle w:val="Prrafodelista"/>
        <w:numPr>
          <w:ilvl w:val="0"/>
          <w:numId w:val="18"/>
        </w:numPr>
        <w:spacing w:line="276" w:lineRule="auto"/>
        <w:jc w:val="both"/>
        <w:rPr>
          <w:rFonts w:ascii="Tahoma" w:hAnsi="Tahoma" w:cs="Tahoma"/>
          <w:sz w:val="22"/>
          <w:szCs w:val="22"/>
        </w:rPr>
      </w:pPr>
      <w:r>
        <w:rPr>
          <w:rFonts w:ascii="Tahoma" w:hAnsi="Tahoma" w:cs="Tahoma"/>
          <w:sz w:val="22"/>
          <w:szCs w:val="22"/>
        </w:rPr>
        <w:t xml:space="preserve">Acto seguido </w:t>
      </w:r>
      <w:r w:rsidRPr="00FE4F09">
        <w:rPr>
          <w:rFonts w:ascii="Tahoma" w:hAnsi="Tahoma" w:cs="Tahoma"/>
          <w:sz w:val="22"/>
          <w:szCs w:val="22"/>
        </w:rPr>
        <w:t xml:space="preserve">proceda a fijar los honorarios del curador ad </w:t>
      </w:r>
      <w:proofErr w:type="spellStart"/>
      <w:r w:rsidRPr="00FE4F09">
        <w:rPr>
          <w:rFonts w:ascii="Tahoma" w:hAnsi="Tahoma" w:cs="Tahoma"/>
          <w:sz w:val="22"/>
          <w:szCs w:val="22"/>
        </w:rPr>
        <w:t>litem</w:t>
      </w:r>
      <w:proofErr w:type="spellEnd"/>
      <w:r w:rsidRPr="00FE4F09">
        <w:rPr>
          <w:rFonts w:ascii="Tahoma" w:hAnsi="Tahoma" w:cs="Tahoma"/>
          <w:sz w:val="22"/>
          <w:szCs w:val="22"/>
        </w:rPr>
        <w:t xml:space="preserve"> y una vez en firme el auto que los fije o resuelta las objeciones que se presenten contra el monto, el Secretario proceda a incluir su valor</w:t>
      </w:r>
      <w:r>
        <w:rPr>
          <w:rFonts w:ascii="Tahoma" w:hAnsi="Tahoma" w:cs="Tahoma"/>
          <w:sz w:val="22"/>
          <w:szCs w:val="22"/>
        </w:rPr>
        <w:t>, así como las agencias en derecho</w:t>
      </w:r>
      <w:r w:rsidRPr="00FE4F09">
        <w:rPr>
          <w:rFonts w:ascii="Tahoma" w:hAnsi="Tahoma" w:cs="Tahoma"/>
          <w:sz w:val="22"/>
          <w:szCs w:val="22"/>
        </w:rPr>
        <w:t xml:space="preserve"> en la respectiva liquidación de costas procesales. </w:t>
      </w:r>
    </w:p>
    <w:p w:rsidR="002B5B84" w:rsidRPr="00AE7443" w:rsidRDefault="002B5B84" w:rsidP="00AE7443">
      <w:pPr>
        <w:pStyle w:val="Textonotapie"/>
        <w:spacing w:line="276" w:lineRule="auto"/>
        <w:ind w:firstLine="709"/>
        <w:jc w:val="both"/>
        <w:rPr>
          <w:rFonts w:ascii="Tahoma" w:hAnsi="Tahoma" w:cs="Tahoma"/>
          <w:sz w:val="22"/>
          <w:szCs w:val="22"/>
          <w:lang w:val="es-CO"/>
        </w:rPr>
      </w:pPr>
    </w:p>
    <w:p w:rsidR="00BF0AC2" w:rsidRDefault="00BF0AC2" w:rsidP="004055C8">
      <w:pPr>
        <w:autoSpaceDE w:val="0"/>
        <w:autoSpaceDN w:val="0"/>
        <w:adjustRightInd w:val="0"/>
        <w:spacing w:line="276" w:lineRule="auto"/>
        <w:ind w:firstLine="709"/>
        <w:jc w:val="both"/>
        <w:rPr>
          <w:rFonts w:ascii="Tahoma" w:hAnsi="Tahoma" w:cs="Tahoma"/>
          <w:sz w:val="22"/>
          <w:szCs w:val="22"/>
        </w:rPr>
      </w:pPr>
    </w:p>
    <w:p w:rsidR="00372A2C" w:rsidRPr="00BC6EBB" w:rsidRDefault="00372A2C" w:rsidP="00064356">
      <w:pPr>
        <w:widowControl w:val="0"/>
        <w:autoSpaceDE w:val="0"/>
        <w:autoSpaceDN w:val="0"/>
        <w:adjustRightInd w:val="0"/>
        <w:spacing w:line="276" w:lineRule="auto"/>
        <w:ind w:firstLine="709"/>
        <w:jc w:val="both"/>
        <w:rPr>
          <w:rFonts w:ascii="Tahoma" w:hAnsi="Tahoma" w:cs="Tahoma"/>
          <w:sz w:val="22"/>
          <w:szCs w:val="22"/>
        </w:rPr>
      </w:pPr>
      <w:r w:rsidRPr="00BC6EBB">
        <w:rPr>
          <w:rFonts w:ascii="Tahoma" w:hAnsi="Tahoma" w:cs="Tahoma"/>
          <w:sz w:val="22"/>
          <w:szCs w:val="22"/>
        </w:rPr>
        <w:t xml:space="preserve">Sin costas en esta instancia por haber prosperado el recurso de apelación. </w:t>
      </w:r>
    </w:p>
    <w:p w:rsidR="00372A2C" w:rsidRPr="00BC6EBB" w:rsidRDefault="00372A2C" w:rsidP="001C649D">
      <w:pPr>
        <w:autoSpaceDE w:val="0"/>
        <w:autoSpaceDN w:val="0"/>
        <w:adjustRightInd w:val="0"/>
        <w:spacing w:line="276" w:lineRule="auto"/>
        <w:ind w:firstLine="709"/>
        <w:jc w:val="both"/>
        <w:rPr>
          <w:rFonts w:ascii="Tahoma" w:hAnsi="Tahoma" w:cs="Tahoma"/>
          <w:sz w:val="22"/>
          <w:szCs w:val="22"/>
          <w:lang w:val="es-MX"/>
        </w:rPr>
      </w:pPr>
    </w:p>
    <w:p w:rsidR="00E73E18" w:rsidRPr="00BC6EBB" w:rsidRDefault="00E73E18" w:rsidP="0081733C">
      <w:pPr>
        <w:widowControl w:val="0"/>
        <w:autoSpaceDE w:val="0"/>
        <w:autoSpaceDN w:val="0"/>
        <w:adjustRightInd w:val="0"/>
        <w:spacing w:line="276" w:lineRule="auto"/>
        <w:ind w:firstLine="1080"/>
        <w:jc w:val="both"/>
        <w:rPr>
          <w:rFonts w:ascii="Tahoma" w:hAnsi="Tahoma" w:cs="Tahoma"/>
          <w:sz w:val="22"/>
          <w:szCs w:val="22"/>
        </w:rPr>
      </w:pPr>
    </w:p>
    <w:p w:rsidR="007D4D1B" w:rsidRPr="00BC6EBB" w:rsidRDefault="000C2DE8" w:rsidP="0081733C">
      <w:pPr>
        <w:widowControl w:val="0"/>
        <w:autoSpaceDE w:val="0"/>
        <w:autoSpaceDN w:val="0"/>
        <w:adjustRightInd w:val="0"/>
        <w:spacing w:line="276" w:lineRule="auto"/>
        <w:ind w:firstLine="1080"/>
        <w:jc w:val="both"/>
        <w:rPr>
          <w:rFonts w:ascii="Tahoma" w:hAnsi="Tahoma" w:cs="Tahoma"/>
          <w:sz w:val="22"/>
          <w:szCs w:val="22"/>
        </w:rPr>
      </w:pPr>
      <w:r w:rsidRPr="00BC6EBB">
        <w:rPr>
          <w:rFonts w:ascii="Tahoma" w:hAnsi="Tahoma" w:cs="Tahoma"/>
          <w:sz w:val="22"/>
          <w:szCs w:val="22"/>
        </w:rPr>
        <w:t>En mérito de</w:t>
      </w:r>
      <w:r w:rsidR="007D4D1B" w:rsidRPr="00BC6EBB">
        <w:rPr>
          <w:rFonts w:ascii="Tahoma" w:hAnsi="Tahoma" w:cs="Tahoma"/>
          <w:sz w:val="22"/>
          <w:szCs w:val="22"/>
        </w:rPr>
        <w:t xml:space="preserve"> lo expuesto, el </w:t>
      </w:r>
      <w:r w:rsidR="007D4D1B" w:rsidRPr="00BC6EBB">
        <w:rPr>
          <w:rFonts w:ascii="Tahoma" w:hAnsi="Tahoma" w:cs="Tahoma"/>
          <w:b/>
          <w:sz w:val="22"/>
          <w:szCs w:val="22"/>
        </w:rPr>
        <w:t>TRIBUNAL SUPERIOR DEL DISTRITO JUDICIAL DE PEREIRA (RISARALDA)</w:t>
      </w:r>
      <w:r w:rsidR="007D4D1B" w:rsidRPr="00BC6EBB">
        <w:rPr>
          <w:rFonts w:ascii="Tahoma" w:hAnsi="Tahoma" w:cs="Tahoma"/>
          <w:sz w:val="22"/>
          <w:szCs w:val="22"/>
        </w:rPr>
        <w:t xml:space="preserve">, </w:t>
      </w:r>
      <w:r w:rsidR="007D4D1B" w:rsidRPr="00BC6EBB">
        <w:rPr>
          <w:rFonts w:ascii="Tahoma" w:hAnsi="Tahoma" w:cs="Tahoma"/>
          <w:b/>
          <w:sz w:val="22"/>
          <w:szCs w:val="22"/>
        </w:rPr>
        <w:t xml:space="preserve">SALA </w:t>
      </w:r>
      <w:r w:rsidR="00165F01" w:rsidRPr="00BC6EBB">
        <w:rPr>
          <w:rFonts w:ascii="Tahoma" w:hAnsi="Tahoma" w:cs="Tahoma"/>
          <w:b/>
          <w:sz w:val="22"/>
          <w:szCs w:val="22"/>
        </w:rPr>
        <w:t xml:space="preserve">DE DECISIÓN </w:t>
      </w:r>
      <w:r w:rsidR="007D4D1B" w:rsidRPr="00BC6EBB">
        <w:rPr>
          <w:rFonts w:ascii="Tahoma" w:hAnsi="Tahoma" w:cs="Tahoma"/>
          <w:b/>
          <w:sz w:val="22"/>
          <w:szCs w:val="22"/>
        </w:rPr>
        <w:t>LABORAL</w:t>
      </w:r>
      <w:r w:rsidR="00647843" w:rsidRPr="00BC6EBB">
        <w:rPr>
          <w:rFonts w:ascii="Tahoma" w:hAnsi="Tahoma" w:cs="Tahoma"/>
          <w:b/>
          <w:sz w:val="22"/>
          <w:szCs w:val="22"/>
        </w:rPr>
        <w:t xml:space="preserve"> No. 1</w:t>
      </w:r>
      <w:r w:rsidR="007D4D1B" w:rsidRPr="00BC6EBB">
        <w:rPr>
          <w:rFonts w:ascii="Tahoma" w:hAnsi="Tahoma" w:cs="Tahoma"/>
          <w:sz w:val="22"/>
          <w:szCs w:val="22"/>
        </w:rPr>
        <w:t xml:space="preserve">, </w:t>
      </w:r>
    </w:p>
    <w:p w:rsidR="00165F01" w:rsidRPr="00BC6EBB" w:rsidRDefault="00165F01" w:rsidP="0081733C">
      <w:pPr>
        <w:spacing w:line="276" w:lineRule="auto"/>
        <w:ind w:firstLine="1122"/>
        <w:jc w:val="both"/>
        <w:rPr>
          <w:rFonts w:ascii="Tahoma" w:hAnsi="Tahoma" w:cs="Tahoma"/>
          <w:spacing w:val="-2"/>
          <w:sz w:val="22"/>
          <w:szCs w:val="22"/>
        </w:rPr>
      </w:pPr>
    </w:p>
    <w:p w:rsidR="00F076AC" w:rsidRPr="00BC6EBB" w:rsidRDefault="00F076AC" w:rsidP="0081733C">
      <w:pPr>
        <w:widowControl w:val="0"/>
        <w:autoSpaceDE w:val="0"/>
        <w:autoSpaceDN w:val="0"/>
        <w:adjustRightInd w:val="0"/>
        <w:spacing w:line="276" w:lineRule="auto"/>
        <w:jc w:val="center"/>
        <w:rPr>
          <w:rFonts w:ascii="Tahoma" w:hAnsi="Tahoma" w:cs="Tahoma"/>
          <w:b/>
          <w:sz w:val="22"/>
          <w:szCs w:val="22"/>
        </w:rPr>
      </w:pPr>
    </w:p>
    <w:p w:rsidR="007D4D1B" w:rsidRPr="00BC6EBB" w:rsidRDefault="007D4D1B" w:rsidP="0081733C">
      <w:pPr>
        <w:widowControl w:val="0"/>
        <w:autoSpaceDE w:val="0"/>
        <w:autoSpaceDN w:val="0"/>
        <w:adjustRightInd w:val="0"/>
        <w:spacing w:line="276" w:lineRule="auto"/>
        <w:jc w:val="center"/>
        <w:rPr>
          <w:rFonts w:ascii="Tahoma" w:hAnsi="Tahoma" w:cs="Tahoma"/>
          <w:b/>
          <w:sz w:val="22"/>
          <w:szCs w:val="22"/>
        </w:rPr>
      </w:pPr>
      <w:r w:rsidRPr="00BC6EBB">
        <w:rPr>
          <w:rFonts w:ascii="Tahoma" w:hAnsi="Tahoma" w:cs="Tahoma"/>
          <w:b/>
          <w:sz w:val="22"/>
          <w:szCs w:val="22"/>
        </w:rPr>
        <w:t>R E S U E L V E:</w:t>
      </w:r>
    </w:p>
    <w:p w:rsidR="007D4D1B" w:rsidRPr="00BC6EBB" w:rsidRDefault="007D4D1B" w:rsidP="0081733C">
      <w:pPr>
        <w:widowControl w:val="0"/>
        <w:autoSpaceDE w:val="0"/>
        <w:autoSpaceDN w:val="0"/>
        <w:adjustRightInd w:val="0"/>
        <w:spacing w:line="276" w:lineRule="auto"/>
        <w:jc w:val="both"/>
        <w:rPr>
          <w:rFonts w:ascii="Tahoma" w:hAnsi="Tahoma" w:cs="Tahoma"/>
          <w:sz w:val="22"/>
          <w:szCs w:val="22"/>
        </w:rPr>
      </w:pPr>
    </w:p>
    <w:p w:rsidR="007234A9" w:rsidRDefault="00E73E18" w:rsidP="007234A9">
      <w:pPr>
        <w:pStyle w:val="Textonotapie"/>
        <w:spacing w:line="276" w:lineRule="auto"/>
        <w:ind w:firstLine="709"/>
        <w:jc w:val="both"/>
        <w:rPr>
          <w:rFonts w:ascii="Tahoma" w:hAnsi="Tahoma" w:cs="Tahoma"/>
          <w:sz w:val="22"/>
          <w:szCs w:val="22"/>
          <w:lang w:val="es-ES_tradnl"/>
        </w:rPr>
      </w:pPr>
      <w:r w:rsidRPr="00BC6EBB">
        <w:rPr>
          <w:rFonts w:ascii="Tahoma" w:hAnsi="Tahoma" w:cs="Tahoma"/>
          <w:b/>
          <w:sz w:val="22"/>
          <w:szCs w:val="22"/>
          <w:u w:val="single"/>
        </w:rPr>
        <w:t>PRIMERO</w:t>
      </w:r>
      <w:r w:rsidRPr="00BC6EBB">
        <w:rPr>
          <w:rFonts w:ascii="Tahoma" w:hAnsi="Tahoma" w:cs="Tahoma"/>
          <w:b/>
          <w:sz w:val="22"/>
          <w:szCs w:val="22"/>
        </w:rPr>
        <w:t xml:space="preserve">.- </w:t>
      </w:r>
      <w:r w:rsidR="00846D02">
        <w:rPr>
          <w:rFonts w:ascii="Tahoma" w:hAnsi="Tahoma" w:cs="Tahoma"/>
          <w:b/>
          <w:sz w:val="22"/>
          <w:szCs w:val="22"/>
        </w:rPr>
        <w:t xml:space="preserve">REVOCAR </w:t>
      </w:r>
      <w:r w:rsidR="00846D02">
        <w:rPr>
          <w:rFonts w:ascii="Tahoma" w:hAnsi="Tahoma" w:cs="Tahoma"/>
          <w:sz w:val="22"/>
          <w:szCs w:val="22"/>
        </w:rPr>
        <w:t>el auto objeto de apelación</w:t>
      </w:r>
      <w:r w:rsidR="00A533E0">
        <w:rPr>
          <w:rFonts w:ascii="Tahoma" w:hAnsi="Tahoma" w:cs="Tahoma"/>
          <w:sz w:val="22"/>
          <w:szCs w:val="22"/>
          <w:lang w:val="es-ES_tradnl"/>
        </w:rPr>
        <w:t xml:space="preserve"> por las razones expuestas en la parte motiva de esta providencia</w:t>
      </w:r>
      <w:r w:rsidR="007234A9">
        <w:rPr>
          <w:rFonts w:ascii="Tahoma" w:hAnsi="Tahoma" w:cs="Tahoma"/>
          <w:sz w:val="22"/>
          <w:szCs w:val="22"/>
          <w:lang w:val="es-ES_tradnl"/>
        </w:rPr>
        <w:t>.</w:t>
      </w:r>
    </w:p>
    <w:p w:rsidR="00A533E0" w:rsidRPr="00AE7443" w:rsidRDefault="00A533E0" w:rsidP="007234A9">
      <w:pPr>
        <w:pStyle w:val="Textonotapie"/>
        <w:spacing w:line="276" w:lineRule="auto"/>
        <w:ind w:firstLine="709"/>
        <w:jc w:val="both"/>
        <w:rPr>
          <w:rFonts w:ascii="Tahoma" w:hAnsi="Tahoma" w:cs="Tahoma"/>
          <w:sz w:val="22"/>
          <w:szCs w:val="22"/>
          <w:lang w:val="es-CO"/>
        </w:rPr>
      </w:pPr>
    </w:p>
    <w:p w:rsidR="00A533E0" w:rsidRDefault="00A533E0" w:rsidP="00A533E0">
      <w:pPr>
        <w:autoSpaceDE w:val="0"/>
        <w:autoSpaceDN w:val="0"/>
        <w:adjustRightInd w:val="0"/>
        <w:spacing w:line="276" w:lineRule="auto"/>
        <w:ind w:firstLine="709"/>
        <w:jc w:val="both"/>
        <w:rPr>
          <w:rFonts w:ascii="Tahoma" w:hAnsi="Tahoma" w:cs="Tahoma"/>
          <w:sz w:val="22"/>
          <w:szCs w:val="22"/>
        </w:rPr>
      </w:pPr>
      <w:r>
        <w:rPr>
          <w:rFonts w:ascii="Tahoma" w:hAnsi="Tahoma" w:cs="Tahoma"/>
          <w:b/>
          <w:sz w:val="22"/>
          <w:szCs w:val="22"/>
          <w:u w:val="single"/>
        </w:rPr>
        <w:t>SEGUNDO.</w:t>
      </w:r>
      <w:r>
        <w:rPr>
          <w:rFonts w:ascii="Tahoma" w:hAnsi="Tahoma" w:cs="Tahoma"/>
          <w:b/>
          <w:sz w:val="22"/>
          <w:szCs w:val="22"/>
        </w:rPr>
        <w:t xml:space="preserve">- </w:t>
      </w:r>
      <w:r w:rsidR="00846D02">
        <w:rPr>
          <w:rFonts w:ascii="Tahoma" w:hAnsi="Tahoma" w:cs="Tahoma"/>
          <w:sz w:val="22"/>
          <w:szCs w:val="22"/>
        </w:rPr>
        <w:t xml:space="preserve">En su lugar </w:t>
      </w:r>
      <w:r w:rsidR="00846D02">
        <w:rPr>
          <w:rFonts w:ascii="Tahoma" w:hAnsi="Tahoma" w:cs="Tahoma"/>
          <w:b/>
          <w:sz w:val="22"/>
          <w:szCs w:val="22"/>
        </w:rPr>
        <w:t xml:space="preserve">ORDENAR </w:t>
      </w:r>
      <w:r>
        <w:rPr>
          <w:rFonts w:ascii="Tahoma" w:hAnsi="Tahoma" w:cs="Tahoma"/>
          <w:b/>
          <w:sz w:val="22"/>
          <w:szCs w:val="22"/>
        </w:rPr>
        <w:t xml:space="preserve"> </w:t>
      </w:r>
      <w:r w:rsidR="00846D02">
        <w:rPr>
          <w:rFonts w:ascii="Tahoma" w:hAnsi="Tahoma" w:cs="Tahoma"/>
          <w:sz w:val="22"/>
          <w:szCs w:val="22"/>
        </w:rPr>
        <w:t xml:space="preserve">a la jueza de instancia que realice los siguientes actos: </w:t>
      </w:r>
    </w:p>
    <w:p w:rsidR="00846D02" w:rsidRDefault="00846D02" w:rsidP="00A533E0">
      <w:pPr>
        <w:autoSpaceDE w:val="0"/>
        <w:autoSpaceDN w:val="0"/>
        <w:adjustRightInd w:val="0"/>
        <w:spacing w:line="276" w:lineRule="auto"/>
        <w:ind w:firstLine="709"/>
        <w:jc w:val="both"/>
        <w:rPr>
          <w:rFonts w:ascii="Tahoma" w:hAnsi="Tahoma" w:cs="Tahoma"/>
          <w:sz w:val="22"/>
          <w:szCs w:val="22"/>
        </w:rPr>
      </w:pPr>
    </w:p>
    <w:p w:rsidR="00427F40" w:rsidRDefault="00427F40" w:rsidP="00083A75">
      <w:pPr>
        <w:pStyle w:val="Prrafodelista"/>
        <w:numPr>
          <w:ilvl w:val="0"/>
          <w:numId w:val="19"/>
        </w:numPr>
        <w:spacing w:line="276" w:lineRule="auto"/>
        <w:ind w:left="708"/>
        <w:jc w:val="both"/>
        <w:rPr>
          <w:rFonts w:ascii="Tahoma" w:hAnsi="Tahoma" w:cs="Tahoma"/>
          <w:sz w:val="22"/>
          <w:szCs w:val="22"/>
        </w:rPr>
      </w:pPr>
      <w:r>
        <w:rPr>
          <w:rFonts w:ascii="Tahoma" w:hAnsi="Tahoma" w:cs="Tahoma"/>
          <w:sz w:val="22"/>
          <w:szCs w:val="22"/>
        </w:rPr>
        <w:t>Tomar</w:t>
      </w:r>
      <w:r w:rsidRPr="00427F40">
        <w:rPr>
          <w:rFonts w:ascii="Tahoma" w:hAnsi="Tahoma" w:cs="Tahoma"/>
          <w:sz w:val="22"/>
          <w:szCs w:val="22"/>
        </w:rPr>
        <w:t xml:space="preserve"> las medidas pertinentes para que se rehaga la liquidación de las costas </w:t>
      </w:r>
      <w:r w:rsidR="00D773F2">
        <w:rPr>
          <w:rFonts w:ascii="Tahoma" w:hAnsi="Tahoma" w:cs="Tahoma"/>
          <w:sz w:val="22"/>
          <w:szCs w:val="22"/>
        </w:rPr>
        <w:t xml:space="preserve">procesales </w:t>
      </w:r>
      <w:r w:rsidRPr="00427F40">
        <w:rPr>
          <w:rFonts w:ascii="Tahoma" w:hAnsi="Tahoma" w:cs="Tahoma"/>
          <w:sz w:val="22"/>
          <w:szCs w:val="22"/>
        </w:rPr>
        <w:t>por parte de la Secretaría del Despacho.</w:t>
      </w:r>
    </w:p>
    <w:p w:rsidR="00846D02" w:rsidRPr="00427F40" w:rsidRDefault="00846D02" w:rsidP="00083A75">
      <w:pPr>
        <w:pStyle w:val="Prrafodelista"/>
        <w:numPr>
          <w:ilvl w:val="0"/>
          <w:numId w:val="19"/>
        </w:numPr>
        <w:spacing w:line="276" w:lineRule="auto"/>
        <w:ind w:left="708"/>
        <w:jc w:val="both"/>
        <w:rPr>
          <w:rFonts w:ascii="Tahoma" w:hAnsi="Tahoma" w:cs="Tahoma"/>
          <w:sz w:val="22"/>
          <w:szCs w:val="22"/>
        </w:rPr>
      </w:pPr>
      <w:r w:rsidRPr="00427F40">
        <w:rPr>
          <w:rFonts w:ascii="Tahoma" w:hAnsi="Tahoma" w:cs="Tahoma"/>
          <w:sz w:val="22"/>
          <w:szCs w:val="22"/>
        </w:rPr>
        <w:t xml:space="preserve">Acto seguido proceder a fijar los honorarios del curador ad </w:t>
      </w:r>
      <w:proofErr w:type="spellStart"/>
      <w:r w:rsidRPr="00427F40">
        <w:rPr>
          <w:rFonts w:ascii="Tahoma" w:hAnsi="Tahoma" w:cs="Tahoma"/>
          <w:sz w:val="22"/>
          <w:szCs w:val="22"/>
        </w:rPr>
        <w:t>litem</w:t>
      </w:r>
      <w:proofErr w:type="spellEnd"/>
      <w:r w:rsidRPr="00427F40">
        <w:rPr>
          <w:rFonts w:ascii="Tahoma" w:hAnsi="Tahoma" w:cs="Tahoma"/>
          <w:sz w:val="22"/>
          <w:szCs w:val="22"/>
        </w:rPr>
        <w:t xml:space="preserve"> y una vez en firme el auto que los fije o resuelta las objeciones que se presenten contra el monto, el </w:t>
      </w:r>
      <w:r w:rsidRPr="00427F40">
        <w:rPr>
          <w:rFonts w:ascii="Tahoma" w:hAnsi="Tahoma" w:cs="Tahoma"/>
          <w:sz w:val="22"/>
          <w:szCs w:val="22"/>
        </w:rPr>
        <w:lastRenderedPageBreak/>
        <w:t xml:space="preserve">Secretario proceda a incluir su valor, así como las agencias en derecho en la respectiva liquidación de costas procesales. </w:t>
      </w:r>
    </w:p>
    <w:p w:rsidR="00846D02" w:rsidRDefault="00846D02" w:rsidP="00A533E0">
      <w:pPr>
        <w:autoSpaceDE w:val="0"/>
        <w:autoSpaceDN w:val="0"/>
        <w:adjustRightInd w:val="0"/>
        <w:spacing w:line="276" w:lineRule="auto"/>
        <w:ind w:firstLine="709"/>
        <w:jc w:val="both"/>
        <w:rPr>
          <w:rFonts w:ascii="Tahoma" w:hAnsi="Tahoma" w:cs="Tahoma"/>
          <w:sz w:val="22"/>
          <w:szCs w:val="22"/>
        </w:rPr>
      </w:pPr>
    </w:p>
    <w:p w:rsidR="00F33605" w:rsidRPr="00BC6EBB" w:rsidRDefault="00F33605" w:rsidP="00F33605">
      <w:pPr>
        <w:autoSpaceDE w:val="0"/>
        <w:autoSpaceDN w:val="0"/>
        <w:adjustRightInd w:val="0"/>
        <w:spacing w:line="276" w:lineRule="auto"/>
        <w:jc w:val="both"/>
        <w:rPr>
          <w:rFonts w:ascii="Tahoma" w:hAnsi="Tahoma" w:cs="Tahoma"/>
          <w:sz w:val="22"/>
          <w:szCs w:val="22"/>
          <w:lang w:val="es-CO"/>
        </w:rPr>
      </w:pPr>
    </w:p>
    <w:p w:rsidR="00AF50EA" w:rsidRPr="00BC6EBB" w:rsidRDefault="00A533E0" w:rsidP="000B33D6">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b/>
          <w:sz w:val="22"/>
          <w:szCs w:val="22"/>
          <w:u w:val="single"/>
        </w:rPr>
        <w:t>TERCERO</w:t>
      </w:r>
      <w:r w:rsidR="00F64927" w:rsidRPr="00BC6EBB">
        <w:rPr>
          <w:rFonts w:ascii="Tahoma" w:hAnsi="Tahoma" w:cs="Tahoma"/>
          <w:b/>
          <w:sz w:val="22"/>
          <w:szCs w:val="22"/>
        </w:rPr>
        <w:t xml:space="preserve">.- </w:t>
      </w:r>
      <w:r w:rsidR="00AA4699" w:rsidRPr="00BC6EBB">
        <w:rPr>
          <w:rFonts w:ascii="Tahoma" w:hAnsi="Tahoma" w:cs="Tahoma"/>
          <w:sz w:val="22"/>
          <w:szCs w:val="22"/>
        </w:rPr>
        <w:t xml:space="preserve">Sin costas en esta instancia. </w:t>
      </w:r>
    </w:p>
    <w:p w:rsidR="00797D49" w:rsidRPr="00BC6EBB" w:rsidRDefault="00797D49" w:rsidP="0081733C">
      <w:pPr>
        <w:widowControl w:val="0"/>
        <w:autoSpaceDE w:val="0"/>
        <w:autoSpaceDN w:val="0"/>
        <w:adjustRightInd w:val="0"/>
        <w:spacing w:line="276" w:lineRule="auto"/>
        <w:ind w:firstLine="1080"/>
        <w:jc w:val="both"/>
        <w:rPr>
          <w:rFonts w:ascii="Tahoma" w:hAnsi="Tahoma" w:cs="Tahoma"/>
          <w:sz w:val="22"/>
          <w:szCs w:val="22"/>
        </w:rPr>
      </w:pPr>
    </w:p>
    <w:p w:rsidR="007D4D1B" w:rsidRPr="00BC6EBB" w:rsidRDefault="000676D1" w:rsidP="0081733C">
      <w:pPr>
        <w:widowControl w:val="0"/>
        <w:autoSpaceDE w:val="0"/>
        <w:autoSpaceDN w:val="0"/>
        <w:adjustRightInd w:val="0"/>
        <w:spacing w:line="276" w:lineRule="auto"/>
        <w:ind w:firstLine="708"/>
        <w:jc w:val="center"/>
        <w:rPr>
          <w:rFonts w:ascii="Tahoma" w:hAnsi="Tahoma" w:cs="Tahoma"/>
          <w:sz w:val="22"/>
          <w:szCs w:val="22"/>
        </w:rPr>
      </w:pPr>
      <w:r w:rsidRPr="00BC6EBB">
        <w:rPr>
          <w:rFonts w:ascii="Tahoma" w:hAnsi="Tahoma" w:cs="Tahoma"/>
          <w:b/>
          <w:sz w:val="22"/>
          <w:szCs w:val="22"/>
        </w:rPr>
        <w:t>NOTIFÍQUESE Y CÚMPLASE</w:t>
      </w:r>
    </w:p>
    <w:p w:rsidR="00B10EE6" w:rsidRPr="00BC6EBB" w:rsidRDefault="007D4D1B" w:rsidP="0081733C">
      <w:pPr>
        <w:widowControl w:val="0"/>
        <w:autoSpaceDE w:val="0"/>
        <w:autoSpaceDN w:val="0"/>
        <w:adjustRightInd w:val="0"/>
        <w:spacing w:line="276" w:lineRule="auto"/>
        <w:jc w:val="both"/>
        <w:rPr>
          <w:rFonts w:ascii="Tahoma" w:hAnsi="Tahoma" w:cs="Tahoma"/>
          <w:sz w:val="22"/>
          <w:szCs w:val="22"/>
        </w:rPr>
      </w:pPr>
      <w:r w:rsidRPr="00BC6EBB">
        <w:rPr>
          <w:rFonts w:ascii="Tahoma" w:hAnsi="Tahoma" w:cs="Tahoma"/>
          <w:sz w:val="22"/>
          <w:szCs w:val="22"/>
        </w:rPr>
        <w:tab/>
      </w:r>
    </w:p>
    <w:p w:rsidR="007D4D1B" w:rsidRPr="00BC6EBB" w:rsidRDefault="008E3047" w:rsidP="0081733C">
      <w:pPr>
        <w:widowControl w:val="0"/>
        <w:autoSpaceDE w:val="0"/>
        <w:autoSpaceDN w:val="0"/>
        <w:adjustRightInd w:val="0"/>
        <w:spacing w:line="276" w:lineRule="auto"/>
        <w:jc w:val="both"/>
        <w:rPr>
          <w:rFonts w:ascii="Tahoma" w:hAnsi="Tahoma" w:cs="Tahoma"/>
          <w:sz w:val="22"/>
          <w:szCs w:val="22"/>
        </w:rPr>
      </w:pPr>
      <w:r w:rsidRPr="00BC6EBB">
        <w:rPr>
          <w:rFonts w:ascii="Tahoma" w:hAnsi="Tahoma" w:cs="Tahoma"/>
          <w:sz w:val="22"/>
          <w:szCs w:val="22"/>
        </w:rPr>
        <w:t>L</w:t>
      </w:r>
      <w:r w:rsidR="006A5FB2" w:rsidRPr="00BC6EBB">
        <w:rPr>
          <w:rFonts w:ascii="Tahoma" w:hAnsi="Tahoma" w:cs="Tahoma"/>
          <w:sz w:val="22"/>
          <w:szCs w:val="22"/>
        </w:rPr>
        <w:t xml:space="preserve">a </w:t>
      </w:r>
      <w:r w:rsidRPr="00BC6EBB">
        <w:rPr>
          <w:rFonts w:ascii="Tahoma" w:hAnsi="Tahoma" w:cs="Tahoma"/>
          <w:sz w:val="22"/>
          <w:szCs w:val="22"/>
        </w:rPr>
        <w:t>Magistrad</w:t>
      </w:r>
      <w:r w:rsidR="006A5FB2" w:rsidRPr="00BC6EBB">
        <w:rPr>
          <w:rFonts w:ascii="Tahoma" w:hAnsi="Tahoma" w:cs="Tahoma"/>
          <w:sz w:val="22"/>
          <w:szCs w:val="22"/>
        </w:rPr>
        <w:t xml:space="preserve">a Ponente, </w:t>
      </w:r>
    </w:p>
    <w:p w:rsidR="007D4D1B" w:rsidRPr="00BC6EBB" w:rsidRDefault="007D4D1B" w:rsidP="0081733C">
      <w:pPr>
        <w:widowControl w:val="0"/>
        <w:autoSpaceDE w:val="0"/>
        <w:autoSpaceDN w:val="0"/>
        <w:adjustRightInd w:val="0"/>
        <w:spacing w:line="276" w:lineRule="auto"/>
        <w:jc w:val="both"/>
        <w:rPr>
          <w:rFonts w:ascii="Tahoma" w:hAnsi="Tahoma" w:cs="Tahoma"/>
          <w:sz w:val="22"/>
          <w:szCs w:val="22"/>
        </w:rPr>
      </w:pPr>
    </w:p>
    <w:p w:rsidR="000676D1" w:rsidRDefault="000676D1" w:rsidP="0081733C">
      <w:pPr>
        <w:widowControl w:val="0"/>
        <w:autoSpaceDE w:val="0"/>
        <w:autoSpaceDN w:val="0"/>
        <w:adjustRightInd w:val="0"/>
        <w:spacing w:line="276" w:lineRule="auto"/>
        <w:jc w:val="both"/>
        <w:rPr>
          <w:rFonts w:ascii="Tahoma" w:hAnsi="Tahoma" w:cs="Tahoma"/>
          <w:sz w:val="22"/>
          <w:szCs w:val="22"/>
        </w:rPr>
      </w:pPr>
    </w:p>
    <w:p w:rsidR="00A53C25" w:rsidRPr="00BC6EBB" w:rsidRDefault="00A53C25" w:rsidP="0081733C">
      <w:pPr>
        <w:widowControl w:val="0"/>
        <w:autoSpaceDE w:val="0"/>
        <w:autoSpaceDN w:val="0"/>
        <w:adjustRightInd w:val="0"/>
        <w:spacing w:line="276" w:lineRule="auto"/>
        <w:jc w:val="both"/>
        <w:rPr>
          <w:rFonts w:ascii="Tahoma" w:hAnsi="Tahoma" w:cs="Tahoma"/>
          <w:sz w:val="22"/>
          <w:szCs w:val="22"/>
        </w:rPr>
      </w:pPr>
    </w:p>
    <w:p w:rsidR="005C7F80" w:rsidRPr="00BC6EBB" w:rsidRDefault="005C7F80" w:rsidP="0081733C">
      <w:pPr>
        <w:widowControl w:val="0"/>
        <w:autoSpaceDE w:val="0"/>
        <w:autoSpaceDN w:val="0"/>
        <w:adjustRightInd w:val="0"/>
        <w:spacing w:line="276" w:lineRule="auto"/>
        <w:jc w:val="both"/>
        <w:rPr>
          <w:rFonts w:ascii="Tahoma" w:hAnsi="Tahoma" w:cs="Tahoma"/>
          <w:sz w:val="22"/>
          <w:szCs w:val="22"/>
        </w:rPr>
      </w:pPr>
    </w:p>
    <w:p w:rsidR="007D4D1B" w:rsidRPr="00BC6EBB" w:rsidRDefault="007D4D1B" w:rsidP="0081733C">
      <w:pPr>
        <w:widowControl w:val="0"/>
        <w:autoSpaceDE w:val="0"/>
        <w:autoSpaceDN w:val="0"/>
        <w:adjustRightInd w:val="0"/>
        <w:spacing w:line="276" w:lineRule="auto"/>
        <w:jc w:val="center"/>
        <w:rPr>
          <w:rFonts w:ascii="Tahoma" w:hAnsi="Tahoma" w:cs="Tahoma"/>
          <w:b/>
          <w:sz w:val="22"/>
          <w:szCs w:val="22"/>
        </w:rPr>
      </w:pPr>
      <w:r w:rsidRPr="00BC6EBB">
        <w:rPr>
          <w:rFonts w:ascii="Tahoma" w:hAnsi="Tahoma" w:cs="Tahoma"/>
          <w:b/>
          <w:sz w:val="22"/>
          <w:szCs w:val="22"/>
        </w:rPr>
        <w:t>ANA LUCÍA CAICEDO CALDERÓN</w:t>
      </w:r>
    </w:p>
    <w:p w:rsidR="00FA5D14" w:rsidRPr="00BC6EBB" w:rsidRDefault="00FA5D14" w:rsidP="0081733C">
      <w:pPr>
        <w:widowControl w:val="0"/>
        <w:autoSpaceDE w:val="0"/>
        <w:autoSpaceDN w:val="0"/>
        <w:adjustRightInd w:val="0"/>
        <w:spacing w:line="276" w:lineRule="auto"/>
        <w:jc w:val="center"/>
        <w:rPr>
          <w:rFonts w:ascii="Tahoma" w:hAnsi="Tahoma" w:cs="Tahoma"/>
          <w:b/>
          <w:sz w:val="22"/>
          <w:szCs w:val="22"/>
        </w:rPr>
      </w:pPr>
    </w:p>
    <w:p w:rsidR="006A5FB2" w:rsidRPr="00BC6EBB" w:rsidRDefault="0015185A" w:rsidP="0081733C">
      <w:pPr>
        <w:widowControl w:val="0"/>
        <w:autoSpaceDE w:val="0"/>
        <w:autoSpaceDN w:val="0"/>
        <w:adjustRightInd w:val="0"/>
        <w:spacing w:line="276" w:lineRule="auto"/>
        <w:rPr>
          <w:rFonts w:ascii="Tahoma" w:hAnsi="Tahoma" w:cs="Tahoma"/>
          <w:sz w:val="22"/>
          <w:szCs w:val="22"/>
        </w:rPr>
      </w:pPr>
      <w:r>
        <w:rPr>
          <w:rFonts w:ascii="Tahoma" w:hAnsi="Tahoma" w:cs="Tahoma"/>
          <w:sz w:val="22"/>
          <w:szCs w:val="22"/>
        </w:rPr>
        <w:t>L</w:t>
      </w:r>
      <w:r w:rsidR="00085480">
        <w:rPr>
          <w:rFonts w:ascii="Tahoma" w:hAnsi="Tahoma" w:cs="Tahoma"/>
          <w:sz w:val="22"/>
          <w:szCs w:val="22"/>
        </w:rPr>
        <w:t xml:space="preserve">a </w:t>
      </w:r>
      <w:r w:rsidR="006A5FB2" w:rsidRPr="00BC6EBB">
        <w:rPr>
          <w:rFonts w:ascii="Tahoma" w:hAnsi="Tahoma" w:cs="Tahoma"/>
          <w:sz w:val="22"/>
          <w:szCs w:val="22"/>
        </w:rPr>
        <w:t>Magistrad</w:t>
      </w:r>
      <w:r w:rsidR="00085480">
        <w:rPr>
          <w:rFonts w:ascii="Tahoma" w:hAnsi="Tahoma" w:cs="Tahoma"/>
          <w:sz w:val="22"/>
          <w:szCs w:val="22"/>
        </w:rPr>
        <w:t>a y el Magistrado,</w:t>
      </w:r>
      <w:r w:rsidR="006A5FB2" w:rsidRPr="00BC6EBB">
        <w:rPr>
          <w:rFonts w:ascii="Tahoma" w:hAnsi="Tahoma" w:cs="Tahoma"/>
          <w:sz w:val="22"/>
          <w:szCs w:val="22"/>
        </w:rPr>
        <w:t xml:space="preserve"> </w:t>
      </w:r>
    </w:p>
    <w:p w:rsidR="00F33605" w:rsidRDefault="00F33605" w:rsidP="0081733C">
      <w:pPr>
        <w:widowControl w:val="0"/>
        <w:autoSpaceDE w:val="0"/>
        <w:autoSpaceDN w:val="0"/>
        <w:adjustRightInd w:val="0"/>
        <w:spacing w:line="276" w:lineRule="auto"/>
        <w:jc w:val="both"/>
        <w:rPr>
          <w:rFonts w:ascii="Tahoma" w:hAnsi="Tahoma" w:cs="Tahoma"/>
          <w:b/>
          <w:sz w:val="22"/>
          <w:szCs w:val="22"/>
        </w:rPr>
      </w:pPr>
    </w:p>
    <w:p w:rsidR="0015185A" w:rsidRDefault="0015185A" w:rsidP="0081733C">
      <w:pPr>
        <w:widowControl w:val="0"/>
        <w:autoSpaceDE w:val="0"/>
        <w:autoSpaceDN w:val="0"/>
        <w:adjustRightInd w:val="0"/>
        <w:spacing w:line="276" w:lineRule="auto"/>
        <w:jc w:val="both"/>
        <w:rPr>
          <w:rFonts w:ascii="Tahoma" w:hAnsi="Tahoma" w:cs="Tahoma"/>
          <w:b/>
          <w:sz w:val="22"/>
          <w:szCs w:val="22"/>
        </w:rPr>
      </w:pPr>
    </w:p>
    <w:p w:rsidR="0015185A" w:rsidRDefault="0015185A" w:rsidP="0081733C">
      <w:pPr>
        <w:widowControl w:val="0"/>
        <w:autoSpaceDE w:val="0"/>
        <w:autoSpaceDN w:val="0"/>
        <w:adjustRightInd w:val="0"/>
        <w:spacing w:line="276" w:lineRule="auto"/>
        <w:jc w:val="both"/>
        <w:rPr>
          <w:rFonts w:ascii="Tahoma" w:hAnsi="Tahoma" w:cs="Tahoma"/>
          <w:b/>
          <w:sz w:val="22"/>
          <w:szCs w:val="22"/>
        </w:rPr>
      </w:pPr>
    </w:p>
    <w:p w:rsidR="00A53C25" w:rsidRDefault="00A53C25" w:rsidP="0081733C">
      <w:pPr>
        <w:widowControl w:val="0"/>
        <w:autoSpaceDE w:val="0"/>
        <w:autoSpaceDN w:val="0"/>
        <w:adjustRightInd w:val="0"/>
        <w:spacing w:line="276" w:lineRule="auto"/>
        <w:jc w:val="both"/>
        <w:rPr>
          <w:rFonts w:ascii="Tahoma" w:hAnsi="Tahoma" w:cs="Tahoma"/>
          <w:b/>
          <w:sz w:val="22"/>
          <w:szCs w:val="22"/>
        </w:rPr>
      </w:pPr>
    </w:p>
    <w:p w:rsidR="00861761" w:rsidRDefault="00861761" w:rsidP="0081733C">
      <w:pPr>
        <w:widowControl w:val="0"/>
        <w:autoSpaceDE w:val="0"/>
        <w:autoSpaceDN w:val="0"/>
        <w:adjustRightInd w:val="0"/>
        <w:spacing w:line="276" w:lineRule="auto"/>
        <w:jc w:val="both"/>
        <w:rPr>
          <w:rFonts w:ascii="Tahoma" w:hAnsi="Tahoma" w:cs="Tahoma"/>
          <w:b/>
          <w:sz w:val="22"/>
          <w:szCs w:val="22"/>
        </w:rPr>
      </w:pPr>
    </w:p>
    <w:p w:rsidR="00F33605" w:rsidRDefault="00F33605" w:rsidP="0081733C">
      <w:pPr>
        <w:widowControl w:val="0"/>
        <w:autoSpaceDE w:val="0"/>
        <w:autoSpaceDN w:val="0"/>
        <w:adjustRightInd w:val="0"/>
        <w:spacing w:line="276" w:lineRule="auto"/>
        <w:jc w:val="both"/>
        <w:rPr>
          <w:rFonts w:ascii="Tahoma" w:hAnsi="Tahoma" w:cs="Tahoma"/>
          <w:b/>
          <w:sz w:val="22"/>
          <w:szCs w:val="22"/>
        </w:rPr>
      </w:pPr>
    </w:p>
    <w:p w:rsidR="00F33605" w:rsidRDefault="00085480" w:rsidP="00085480">
      <w:pPr>
        <w:widowControl w:val="0"/>
        <w:autoSpaceDE w:val="0"/>
        <w:autoSpaceDN w:val="0"/>
        <w:adjustRightInd w:val="0"/>
        <w:spacing w:line="276" w:lineRule="auto"/>
        <w:jc w:val="both"/>
        <w:rPr>
          <w:rFonts w:ascii="Tahoma" w:hAnsi="Tahoma" w:cs="Tahoma"/>
          <w:b/>
          <w:sz w:val="22"/>
          <w:szCs w:val="22"/>
        </w:rPr>
      </w:pPr>
      <w:r>
        <w:rPr>
          <w:rFonts w:ascii="Tahoma" w:hAnsi="Tahoma" w:cs="Tahoma"/>
          <w:b/>
          <w:sz w:val="22"/>
          <w:szCs w:val="22"/>
        </w:rPr>
        <w:t xml:space="preserve">OLGA LUCÍA HOYOS SEPÚLVEDA </w:t>
      </w:r>
      <w:r>
        <w:rPr>
          <w:rFonts w:ascii="Tahoma" w:hAnsi="Tahoma" w:cs="Tahoma"/>
          <w:b/>
          <w:sz w:val="22"/>
          <w:szCs w:val="22"/>
        </w:rPr>
        <w:tab/>
      </w:r>
      <w:r>
        <w:rPr>
          <w:rFonts w:ascii="Tahoma" w:hAnsi="Tahoma" w:cs="Tahoma"/>
          <w:b/>
          <w:sz w:val="22"/>
          <w:szCs w:val="22"/>
        </w:rPr>
        <w:tab/>
      </w:r>
      <w:r w:rsidR="0015185A">
        <w:rPr>
          <w:rFonts w:ascii="Tahoma" w:hAnsi="Tahoma" w:cs="Tahoma"/>
          <w:b/>
          <w:sz w:val="22"/>
          <w:szCs w:val="22"/>
        </w:rPr>
        <w:t>JULIO CÉSAR SALAZAR MUÑOZ</w:t>
      </w:r>
      <w:r w:rsidR="0015185A">
        <w:rPr>
          <w:rFonts w:ascii="Tahoma" w:hAnsi="Tahoma" w:cs="Tahoma"/>
          <w:b/>
          <w:sz w:val="22"/>
          <w:szCs w:val="22"/>
        </w:rPr>
        <w:tab/>
      </w:r>
    </w:p>
    <w:sectPr w:rsidR="00F33605" w:rsidSect="00BF6E92">
      <w:headerReference w:type="even" r:id="rId9"/>
      <w:headerReference w:type="default" r:id="rId10"/>
      <w:pgSz w:w="12242" w:h="18722" w:code="14"/>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A8C" w:rsidRDefault="00906A8C">
      <w:r>
        <w:separator/>
      </w:r>
    </w:p>
  </w:endnote>
  <w:endnote w:type="continuationSeparator" w:id="0">
    <w:p w:rsidR="00906A8C" w:rsidRDefault="0090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A8C" w:rsidRDefault="00906A8C">
      <w:r>
        <w:separator/>
      </w:r>
    </w:p>
  </w:footnote>
  <w:footnote w:type="continuationSeparator" w:id="0">
    <w:p w:rsidR="00906A8C" w:rsidRDefault="00906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93A" w:rsidRDefault="002F593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F593A" w:rsidRDefault="002F59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93A" w:rsidRDefault="002F593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F3D1C">
      <w:rPr>
        <w:rStyle w:val="Nmerodepgina"/>
        <w:noProof/>
      </w:rPr>
      <w:t>2</w:t>
    </w:r>
    <w:r>
      <w:rPr>
        <w:rStyle w:val="Nmerodepgina"/>
      </w:rPr>
      <w:fldChar w:fldCharType="end"/>
    </w:r>
  </w:p>
  <w:p w:rsidR="002F593A" w:rsidRPr="005A36C8" w:rsidRDefault="00A145B2">
    <w:pPr>
      <w:pStyle w:val="Encabezado"/>
      <w:rPr>
        <w:rFonts w:ascii="Arial Narrow" w:hAnsi="Arial Narrow"/>
        <w:i/>
        <w:sz w:val="12"/>
        <w:szCs w:val="12"/>
      </w:rPr>
    </w:pPr>
    <w:r>
      <w:rPr>
        <w:rFonts w:ascii="Arial Narrow" w:hAnsi="Arial Narrow"/>
        <w:i/>
        <w:sz w:val="12"/>
        <w:szCs w:val="12"/>
      </w:rPr>
      <w:t>Radicado No. 66001-31-03-2013-00688-03</w:t>
    </w:r>
  </w:p>
  <w:p w:rsidR="002F593A" w:rsidRPr="005A36C8" w:rsidRDefault="00A145B2">
    <w:pPr>
      <w:pStyle w:val="Encabezado"/>
      <w:rPr>
        <w:rFonts w:ascii="Arial Narrow" w:hAnsi="Arial Narrow"/>
        <w:i/>
        <w:sz w:val="12"/>
        <w:szCs w:val="12"/>
      </w:rPr>
    </w:pPr>
    <w:r>
      <w:rPr>
        <w:rFonts w:ascii="Arial Narrow" w:hAnsi="Arial Narrow"/>
        <w:i/>
        <w:sz w:val="12"/>
        <w:szCs w:val="12"/>
      </w:rPr>
      <w:t>Demandante: CARLOS GUILLERMO ROJAS</w:t>
    </w:r>
  </w:p>
  <w:p w:rsidR="002F593A" w:rsidRPr="005A36C8" w:rsidRDefault="00A145B2">
    <w:pPr>
      <w:pStyle w:val="Encabezado"/>
      <w:rPr>
        <w:rFonts w:ascii="Arial Narrow" w:hAnsi="Arial Narrow"/>
        <w:i/>
        <w:sz w:val="12"/>
        <w:szCs w:val="12"/>
      </w:rPr>
    </w:pPr>
    <w:r>
      <w:rPr>
        <w:rFonts w:ascii="Arial Narrow" w:hAnsi="Arial Narrow"/>
        <w:i/>
        <w:sz w:val="12"/>
        <w:szCs w:val="12"/>
      </w:rPr>
      <w:t>Demandado: CAMILO DE JESÚS BARRIENTOS CANO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2D11B8"/>
    <w:multiLevelType w:val="hybridMultilevel"/>
    <w:tmpl w:val="F9D86C26"/>
    <w:lvl w:ilvl="0" w:tplc="875AF63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0B0D05"/>
    <w:multiLevelType w:val="hybridMultilevel"/>
    <w:tmpl w:val="5EAED02C"/>
    <w:lvl w:ilvl="0" w:tplc="A9AEEDB2">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28877EAF"/>
    <w:multiLevelType w:val="hybridMultilevel"/>
    <w:tmpl w:val="94306016"/>
    <w:lvl w:ilvl="0" w:tplc="48647A7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nsid w:val="4EAA1F66"/>
    <w:multiLevelType w:val="hybridMultilevel"/>
    <w:tmpl w:val="9EC2082C"/>
    <w:lvl w:ilvl="0" w:tplc="F0D820C2">
      <w:start w:val="1"/>
      <w:numFmt w:val="decimal"/>
      <w:lvlText w:val="%1)"/>
      <w:lvlJc w:val="left"/>
      <w:pPr>
        <w:ind w:left="1068" w:hanging="360"/>
      </w:pPr>
      <w:rPr>
        <w:rFonts w:ascii="Tahoma" w:eastAsia="Times New Roman" w:hAnsi="Tahoma" w:cs="Tahoma"/>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nsid w:val="52E151C0"/>
    <w:multiLevelType w:val="hybridMultilevel"/>
    <w:tmpl w:val="FF82A67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55D817FF"/>
    <w:multiLevelType w:val="hybridMultilevel"/>
    <w:tmpl w:val="7B3E73A4"/>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1E96F88"/>
    <w:multiLevelType w:val="hybridMultilevel"/>
    <w:tmpl w:val="62084564"/>
    <w:lvl w:ilvl="0" w:tplc="7A381A1A">
      <w:start w:val="1"/>
      <w:numFmt w:val="upperRoman"/>
      <w:lvlText w:val="%1."/>
      <w:lvlJc w:val="left"/>
      <w:pPr>
        <w:tabs>
          <w:tab w:val="num" w:pos="1080"/>
        </w:tabs>
        <w:ind w:left="1080" w:hanging="720"/>
      </w:pPr>
      <w:rPr>
        <w:rFonts w:hint="default"/>
      </w:rPr>
    </w:lvl>
    <w:lvl w:ilvl="1" w:tplc="9D76521A">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0275FAA"/>
    <w:multiLevelType w:val="hybridMultilevel"/>
    <w:tmpl w:val="7ACC403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2CE25A9"/>
    <w:multiLevelType w:val="hybridMultilevel"/>
    <w:tmpl w:val="DD28C09C"/>
    <w:lvl w:ilvl="0" w:tplc="9D76521A">
      <w:start w:val="1"/>
      <w:numFmt w:val="decimal"/>
      <w:lvlText w:val="%1."/>
      <w:lvlJc w:val="left"/>
      <w:pPr>
        <w:tabs>
          <w:tab w:val="num" w:pos="1440"/>
        </w:tabs>
        <w:ind w:left="144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7710CE0"/>
    <w:multiLevelType w:val="hybridMultilevel"/>
    <w:tmpl w:val="27FAF6FC"/>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7EFD7B36"/>
    <w:multiLevelType w:val="hybridMultilevel"/>
    <w:tmpl w:val="50043384"/>
    <w:lvl w:ilvl="0" w:tplc="DD8026BC">
      <w:start w:val="1"/>
      <w:numFmt w:val="lowerLetter"/>
      <w:lvlText w:val="%1)"/>
      <w:lvlJc w:val="left"/>
      <w:pPr>
        <w:ind w:left="1065" w:hanging="360"/>
      </w:pPr>
      <w:rPr>
        <w:rFonts w:hint="default"/>
        <w:b/>
        <w:u w:val="single"/>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4"/>
  </w:num>
  <w:num w:numId="2">
    <w:abstractNumId w:val="7"/>
  </w:num>
  <w:num w:numId="3">
    <w:abstractNumId w:val="4"/>
  </w:num>
  <w:num w:numId="4">
    <w:abstractNumId w:val="3"/>
  </w:num>
  <w:num w:numId="5">
    <w:abstractNumId w:val="2"/>
  </w:num>
  <w:num w:numId="6">
    <w:abstractNumId w:val="1"/>
  </w:num>
  <w:num w:numId="7">
    <w:abstractNumId w:val="10"/>
  </w:num>
  <w:num w:numId="8">
    <w:abstractNumId w:val="0"/>
  </w:num>
  <w:num w:numId="9">
    <w:abstractNumId w:val="5"/>
  </w:num>
  <w:num w:numId="10">
    <w:abstractNumId w:val="18"/>
  </w:num>
  <w:num w:numId="11">
    <w:abstractNumId w:val="8"/>
  </w:num>
  <w:num w:numId="12">
    <w:abstractNumId w:val="15"/>
  </w:num>
  <w:num w:numId="13">
    <w:abstractNumId w:val="13"/>
  </w:num>
  <w:num w:numId="14">
    <w:abstractNumId w:val="6"/>
  </w:num>
  <w:num w:numId="15">
    <w:abstractNumId w:val="12"/>
  </w:num>
  <w:num w:numId="16">
    <w:abstractNumId w:val="17"/>
  </w:num>
  <w:num w:numId="17">
    <w:abstractNumId w:val="16"/>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2D45"/>
    <w:rsid w:val="000030F1"/>
    <w:rsid w:val="000032D6"/>
    <w:rsid w:val="00004102"/>
    <w:rsid w:val="0000503A"/>
    <w:rsid w:val="000114CC"/>
    <w:rsid w:val="00013F08"/>
    <w:rsid w:val="000179E3"/>
    <w:rsid w:val="00023947"/>
    <w:rsid w:val="000239ED"/>
    <w:rsid w:val="00024695"/>
    <w:rsid w:val="0002731B"/>
    <w:rsid w:val="000326B7"/>
    <w:rsid w:val="00036047"/>
    <w:rsid w:val="00036B66"/>
    <w:rsid w:val="000401A3"/>
    <w:rsid w:val="000406C1"/>
    <w:rsid w:val="00040B5F"/>
    <w:rsid w:val="00041390"/>
    <w:rsid w:val="00041EDC"/>
    <w:rsid w:val="00043D77"/>
    <w:rsid w:val="00044B1D"/>
    <w:rsid w:val="00045FF9"/>
    <w:rsid w:val="00051F1C"/>
    <w:rsid w:val="00053620"/>
    <w:rsid w:val="0005497C"/>
    <w:rsid w:val="00060E57"/>
    <w:rsid w:val="000625CB"/>
    <w:rsid w:val="000637C3"/>
    <w:rsid w:val="00064356"/>
    <w:rsid w:val="000676D1"/>
    <w:rsid w:val="000679CB"/>
    <w:rsid w:val="0007044A"/>
    <w:rsid w:val="00074C56"/>
    <w:rsid w:val="00074CB2"/>
    <w:rsid w:val="0007611A"/>
    <w:rsid w:val="000810C6"/>
    <w:rsid w:val="0008307B"/>
    <w:rsid w:val="0008392D"/>
    <w:rsid w:val="00085480"/>
    <w:rsid w:val="00085891"/>
    <w:rsid w:val="00086A59"/>
    <w:rsid w:val="00093A10"/>
    <w:rsid w:val="000940AB"/>
    <w:rsid w:val="00096BF3"/>
    <w:rsid w:val="000A06D2"/>
    <w:rsid w:val="000A0BC0"/>
    <w:rsid w:val="000A2294"/>
    <w:rsid w:val="000A2D16"/>
    <w:rsid w:val="000A5ACC"/>
    <w:rsid w:val="000B16B9"/>
    <w:rsid w:val="000B33D6"/>
    <w:rsid w:val="000B34E6"/>
    <w:rsid w:val="000B528C"/>
    <w:rsid w:val="000B66D1"/>
    <w:rsid w:val="000C2DE8"/>
    <w:rsid w:val="000C324A"/>
    <w:rsid w:val="000D03E8"/>
    <w:rsid w:val="000D04E1"/>
    <w:rsid w:val="000D0F0C"/>
    <w:rsid w:val="000D1161"/>
    <w:rsid w:val="000D60A5"/>
    <w:rsid w:val="000E5530"/>
    <w:rsid w:val="000E5B32"/>
    <w:rsid w:val="000F0121"/>
    <w:rsid w:val="000F0E9B"/>
    <w:rsid w:val="000F17CF"/>
    <w:rsid w:val="000F35BF"/>
    <w:rsid w:val="000F39DC"/>
    <w:rsid w:val="000F50CF"/>
    <w:rsid w:val="000F5112"/>
    <w:rsid w:val="000F6C20"/>
    <w:rsid w:val="0010398C"/>
    <w:rsid w:val="0010649B"/>
    <w:rsid w:val="00107329"/>
    <w:rsid w:val="00111AFB"/>
    <w:rsid w:val="00112816"/>
    <w:rsid w:val="0011296D"/>
    <w:rsid w:val="00113859"/>
    <w:rsid w:val="00113D50"/>
    <w:rsid w:val="00114110"/>
    <w:rsid w:val="00114C98"/>
    <w:rsid w:val="00120040"/>
    <w:rsid w:val="00120781"/>
    <w:rsid w:val="00120F3B"/>
    <w:rsid w:val="00123645"/>
    <w:rsid w:val="001273CF"/>
    <w:rsid w:val="00135133"/>
    <w:rsid w:val="00137A8B"/>
    <w:rsid w:val="00140A30"/>
    <w:rsid w:val="001416F6"/>
    <w:rsid w:val="0014311D"/>
    <w:rsid w:val="00143467"/>
    <w:rsid w:val="001438EE"/>
    <w:rsid w:val="00144AEE"/>
    <w:rsid w:val="00145295"/>
    <w:rsid w:val="00150439"/>
    <w:rsid w:val="0015185A"/>
    <w:rsid w:val="00153B85"/>
    <w:rsid w:val="001563E0"/>
    <w:rsid w:val="00156807"/>
    <w:rsid w:val="00160EE6"/>
    <w:rsid w:val="00164B87"/>
    <w:rsid w:val="00165F01"/>
    <w:rsid w:val="001669F1"/>
    <w:rsid w:val="00167549"/>
    <w:rsid w:val="00170ADE"/>
    <w:rsid w:val="00170E34"/>
    <w:rsid w:val="0017202B"/>
    <w:rsid w:val="001722DB"/>
    <w:rsid w:val="00173416"/>
    <w:rsid w:val="0017389E"/>
    <w:rsid w:val="00177192"/>
    <w:rsid w:val="00180701"/>
    <w:rsid w:val="00180AA1"/>
    <w:rsid w:val="00182A53"/>
    <w:rsid w:val="00182B8A"/>
    <w:rsid w:val="0018506B"/>
    <w:rsid w:val="001866BB"/>
    <w:rsid w:val="0018723F"/>
    <w:rsid w:val="00187FA4"/>
    <w:rsid w:val="00190095"/>
    <w:rsid w:val="001905D5"/>
    <w:rsid w:val="00195396"/>
    <w:rsid w:val="00195991"/>
    <w:rsid w:val="001A40A6"/>
    <w:rsid w:val="001B0678"/>
    <w:rsid w:val="001B1196"/>
    <w:rsid w:val="001B1CEC"/>
    <w:rsid w:val="001B2D98"/>
    <w:rsid w:val="001B6117"/>
    <w:rsid w:val="001C19A7"/>
    <w:rsid w:val="001C3849"/>
    <w:rsid w:val="001C4199"/>
    <w:rsid w:val="001C649D"/>
    <w:rsid w:val="001D21EA"/>
    <w:rsid w:val="001D25B8"/>
    <w:rsid w:val="001D385F"/>
    <w:rsid w:val="001D59EE"/>
    <w:rsid w:val="001D6842"/>
    <w:rsid w:val="001D7243"/>
    <w:rsid w:val="001E20ED"/>
    <w:rsid w:val="001E4ABF"/>
    <w:rsid w:val="001E78D4"/>
    <w:rsid w:val="001F0587"/>
    <w:rsid w:val="001F3236"/>
    <w:rsid w:val="001F4419"/>
    <w:rsid w:val="001F5F54"/>
    <w:rsid w:val="001F658A"/>
    <w:rsid w:val="001F75DB"/>
    <w:rsid w:val="0020058F"/>
    <w:rsid w:val="0020402E"/>
    <w:rsid w:val="00204993"/>
    <w:rsid w:val="0021004F"/>
    <w:rsid w:val="00214593"/>
    <w:rsid w:val="00215037"/>
    <w:rsid w:val="00216556"/>
    <w:rsid w:val="0022029F"/>
    <w:rsid w:val="00224952"/>
    <w:rsid w:val="002310E6"/>
    <w:rsid w:val="002343D3"/>
    <w:rsid w:val="002412C3"/>
    <w:rsid w:val="00241B68"/>
    <w:rsid w:val="00242965"/>
    <w:rsid w:val="0024458E"/>
    <w:rsid w:val="00245D03"/>
    <w:rsid w:val="002475D1"/>
    <w:rsid w:val="00251A6B"/>
    <w:rsid w:val="0025238E"/>
    <w:rsid w:val="002548F5"/>
    <w:rsid w:val="00255D08"/>
    <w:rsid w:val="00256850"/>
    <w:rsid w:val="00260887"/>
    <w:rsid w:val="00262CF1"/>
    <w:rsid w:val="0026331F"/>
    <w:rsid w:val="0026427B"/>
    <w:rsid w:val="002643CE"/>
    <w:rsid w:val="00270EA9"/>
    <w:rsid w:val="00275423"/>
    <w:rsid w:val="00281825"/>
    <w:rsid w:val="00282A22"/>
    <w:rsid w:val="0028404E"/>
    <w:rsid w:val="0028499E"/>
    <w:rsid w:val="00285ED3"/>
    <w:rsid w:val="00286723"/>
    <w:rsid w:val="00287926"/>
    <w:rsid w:val="0029128F"/>
    <w:rsid w:val="00292FD7"/>
    <w:rsid w:val="00293571"/>
    <w:rsid w:val="00293F8A"/>
    <w:rsid w:val="002947C1"/>
    <w:rsid w:val="00295FD2"/>
    <w:rsid w:val="002A0211"/>
    <w:rsid w:val="002A05B1"/>
    <w:rsid w:val="002A3623"/>
    <w:rsid w:val="002A7EB8"/>
    <w:rsid w:val="002B0062"/>
    <w:rsid w:val="002B27FB"/>
    <w:rsid w:val="002B34A0"/>
    <w:rsid w:val="002B3E62"/>
    <w:rsid w:val="002B3F86"/>
    <w:rsid w:val="002B3F9A"/>
    <w:rsid w:val="002B5B84"/>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1CD"/>
    <w:rsid w:val="002E44C0"/>
    <w:rsid w:val="002E62D3"/>
    <w:rsid w:val="002E6516"/>
    <w:rsid w:val="002F1E32"/>
    <w:rsid w:val="002F2298"/>
    <w:rsid w:val="002F593A"/>
    <w:rsid w:val="00303D02"/>
    <w:rsid w:val="003045C3"/>
    <w:rsid w:val="00305B40"/>
    <w:rsid w:val="00307897"/>
    <w:rsid w:val="003111A3"/>
    <w:rsid w:val="00312A49"/>
    <w:rsid w:val="00314C72"/>
    <w:rsid w:val="00314D52"/>
    <w:rsid w:val="003154A0"/>
    <w:rsid w:val="00321633"/>
    <w:rsid w:val="003220E3"/>
    <w:rsid w:val="003233A9"/>
    <w:rsid w:val="00324DA8"/>
    <w:rsid w:val="00327D3F"/>
    <w:rsid w:val="0033005A"/>
    <w:rsid w:val="00332B14"/>
    <w:rsid w:val="003356E7"/>
    <w:rsid w:val="00336B9B"/>
    <w:rsid w:val="00337D6F"/>
    <w:rsid w:val="00340BD8"/>
    <w:rsid w:val="003412A5"/>
    <w:rsid w:val="003452F2"/>
    <w:rsid w:val="00345387"/>
    <w:rsid w:val="00351118"/>
    <w:rsid w:val="00351F48"/>
    <w:rsid w:val="003559B2"/>
    <w:rsid w:val="00355C7A"/>
    <w:rsid w:val="00357AAD"/>
    <w:rsid w:val="0036044B"/>
    <w:rsid w:val="00360E18"/>
    <w:rsid w:val="00371DCE"/>
    <w:rsid w:val="0037283C"/>
    <w:rsid w:val="00372A2C"/>
    <w:rsid w:val="0037329B"/>
    <w:rsid w:val="00375992"/>
    <w:rsid w:val="00381997"/>
    <w:rsid w:val="00383814"/>
    <w:rsid w:val="003908C9"/>
    <w:rsid w:val="00390C4E"/>
    <w:rsid w:val="00397143"/>
    <w:rsid w:val="003A6EDD"/>
    <w:rsid w:val="003B1D1C"/>
    <w:rsid w:val="003B2CCF"/>
    <w:rsid w:val="003B306F"/>
    <w:rsid w:val="003B7B42"/>
    <w:rsid w:val="003B7E03"/>
    <w:rsid w:val="003C0C2E"/>
    <w:rsid w:val="003C5AC3"/>
    <w:rsid w:val="003C6BF3"/>
    <w:rsid w:val="003D46AC"/>
    <w:rsid w:val="003D5078"/>
    <w:rsid w:val="003D5D7B"/>
    <w:rsid w:val="003D7842"/>
    <w:rsid w:val="003E7D06"/>
    <w:rsid w:val="003F2590"/>
    <w:rsid w:val="003F297E"/>
    <w:rsid w:val="003F4BCE"/>
    <w:rsid w:val="00400AF3"/>
    <w:rsid w:val="0040109B"/>
    <w:rsid w:val="00401240"/>
    <w:rsid w:val="00402DE0"/>
    <w:rsid w:val="0040388C"/>
    <w:rsid w:val="004045F1"/>
    <w:rsid w:val="004055C8"/>
    <w:rsid w:val="00406486"/>
    <w:rsid w:val="00406F75"/>
    <w:rsid w:val="004156B8"/>
    <w:rsid w:val="00417498"/>
    <w:rsid w:val="00417805"/>
    <w:rsid w:val="0042160C"/>
    <w:rsid w:val="00422F18"/>
    <w:rsid w:val="00424017"/>
    <w:rsid w:val="00425A71"/>
    <w:rsid w:val="0042631F"/>
    <w:rsid w:val="00427F40"/>
    <w:rsid w:val="004312EE"/>
    <w:rsid w:val="004322A8"/>
    <w:rsid w:val="00433ECD"/>
    <w:rsid w:val="00433F2B"/>
    <w:rsid w:val="00434C73"/>
    <w:rsid w:val="0043748C"/>
    <w:rsid w:val="004403B9"/>
    <w:rsid w:val="00440C4E"/>
    <w:rsid w:val="00440E0E"/>
    <w:rsid w:val="0044115F"/>
    <w:rsid w:val="00442D39"/>
    <w:rsid w:val="00445615"/>
    <w:rsid w:val="00450985"/>
    <w:rsid w:val="00455B64"/>
    <w:rsid w:val="004575B4"/>
    <w:rsid w:val="004578C7"/>
    <w:rsid w:val="00460DA7"/>
    <w:rsid w:val="00463814"/>
    <w:rsid w:val="00464E65"/>
    <w:rsid w:val="00472724"/>
    <w:rsid w:val="00481A86"/>
    <w:rsid w:val="00487DB5"/>
    <w:rsid w:val="004905FF"/>
    <w:rsid w:val="00492014"/>
    <w:rsid w:val="0049216A"/>
    <w:rsid w:val="00492C4F"/>
    <w:rsid w:val="00495CBC"/>
    <w:rsid w:val="004978A7"/>
    <w:rsid w:val="00497DF8"/>
    <w:rsid w:val="004A1C8B"/>
    <w:rsid w:val="004A34C7"/>
    <w:rsid w:val="004A41A9"/>
    <w:rsid w:val="004A5F79"/>
    <w:rsid w:val="004A6EE6"/>
    <w:rsid w:val="004A7397"/>
    <w:rsid w:val="004B0473"/>
    <w:rsid w:val="004B0516"/>
    <w:rsid w:val="004B38BA"/>
    <w:rsid w:val="004B5374"/>
    <w:rsid w:val="004B577C"/>
    <w:rsid w:val="004C582A"/>
    <w:rsid w:val="004D1DE9"/>
    <w:rsid w:val="004D207F"/>
    <w:rsid w:val="004D31E6"/>
    <w:rsid w:val="004D329E"/>
    <w:rsid w:val="004E0CB5"/>
    <w:rsid w:val="004E2638"/>
    <w:rsid w:val="004E268D"/>
    <w:rsid w:val="004E5F49"/>
    <w:rsid w:val="004F70D2"/>
    <w:rsid w:val="004F768E"/>
    <w:rsid w:val="0050377F"/>
    <w:rsid w:val="005049D6"/>
    <w:rsid w:val="0051666B"/>
    <w:rsid w:val="00517B79"/>
    <w:rsid w:val="0052075D"/>
    <w:rsid w:val="00520BA6"/>
    <w:rsid w:val="005211D0"/>
    <w:rsid w:val="00524273"/>
    <w:rsid w:val="00525888"/>
    <w:rsid w:val="00527338"/>
    <w:rsid w:val="00527D7F"/>
    <w:rsid w:val="005303D0"/>
    <w:rsid w:val="0053305F"/>
    <w:rsid w:val="005352C6"/>
    <w:rsid w:val="00541741"/>
    <w:rsid w:val="00543420"/>
    <w:rsid w:val="005459E8"/>
    <w:rsid w:val="005465BD"/>
    <w:rsid w:val="00550084"/>
    <w:rsid w:val="0055036C"/>
    <w:rsid w:val="0055094C"/>
    <w:rsid w:val="00552611"/>
    <w:rsid w:val="00552824"/>
    <w:rsid w:val="00555394"/>
    <w:rsid w:val="00560618"/>
    <w:rsid w:val="00563016"/>
    <w:rsid w:val="00564046"/>
    <w:rsid w:val="0056495D"/>
    <w:rsid w:val="00572517"/>
    <w:rsid w:val="005743F2"/>
    <w:rsid w:val="00575E70"/>
    <w:rsid w:val="005826BE"/>
    <w:rsid w:val="005827AE"/>
    <w:rsid w:val="00582A39"/>
    <w:rsid w:val="0058455A"/>
    <w:rsid w:val="005848B2"/>
    <w:rsid w:val="0059189F"/>
    <w:rsid w:val="0059197E"/>
    <w:rsid w:val="00595E53"/>
    <w:rsid w:val="00596E39"/>
    <w:rsid w:val="005A1ADB"/>
    <w:rsid w:val="005A36C8"/>
    <w:rsid w:val="005A4516"/>
    <w:rsid w:val="005A594F"/>
    <w:rsid w:val="005A7934"/>
    <w:rsid w:val="005A7C19"/>
    <w:rsid w:val="005B0230"/>
    <w:rsid w:val="005B229D"/>
    <w:rsid w:val="005B46E6"/>
    <w:rsid w:val="005B6C2E"/>
    <w:rsid w:val="005C0D5C"/>
    <w:rsid w:val="005C5EAE"/>
    <w:rsid w:val="005C7D31"/>
    <w:rsid w:val="005C7F80"/>
    <w:rsid w:val="005D0402"/>
    <w:rsid w:val="005D34A6"/>
    <w:rsid w:val="005D5285"/>
    <w:rsid w:val="005D7348"/>
    <w:rsid w:val="005E2BE1"/>
    <w:rsid w:val="005F02A7"/>
    <w:rsid w:val="005F052C"/>
    <w:rsid w:val="005F0E26"/>
    <w:rsid w:val="005F2E44"/>
    <w:rsid w:val="00604E80"/>
    <w:rsid w:val="00605A9B"/>
    <w:rsid w:val="00606C7B"/>
    <w:rsid w:val="006071B2"/>
    <w:rsid w:val="00615DCB"/>
    <w:rsid w:val="00617180"/>
    <w:rsid w:val="00621A86"/>
    <w:rsid w:val="00621B26"/>
    <w:rsid w:val="006249DD"/>
    <w:rsid w:val="00626FAE"/>
    <w:rsid w:val="00627A56"/>
    <w:rsid w:val="006308D8"/>
    <w:rsid w:val="00636087"/>
    <w:rsid w:val="006369D3"/>
    <w:rsid w:val="00647843"/>
    <w:rsid w:val="00651197"/>
    <w:rsid w:val="00652107"/>
    <w:rsid w:val="00655F64"/>
    <w:rsid w:val="0065601B"/>
    <w:rsid w:val="006561BB"/>
    <w:rsid w:val="00656DCE"/>
    <w:rsid w:val="00657961"/>
    <w:rsid w:val="006615EB"/>
    <w:rsid w:val="00662C67"/>
    <w:rsid w:val="00664826"/>
    <w:rsid w:val="006651ED"/>
    <w:rsid w:val="00665209"/>
    <w:rsid w:val="0066586A"/>
    <w:rsid w:val="006666CA"/>
    <w:rsid w:val="00667701"/>
    <w:rsid w:val="00667D7E"/>
    <w:rsid w:val="00671001"/>
    <w:rsid w:val="00671E77"/>
    <w:rsid w:val="006728E8"/>
    <w:rsid w:val="00672A8F"/>
    <w:rsid w:val="0067640D"/>
    <w:rsid w:val="0067684C"/>
    <w:rsid w:val="00683B34"/>
    <w:rsid w:val="0068479C"/>
    <w:rsid w:val="00684F62"/>
    <w:rsid w:val="00685E2A"/>
    <w:rsid w:val="0068659B"/>
    <w:rsid w:val="0069065B"/>
    <w:rsid w:val="00690B5B"/>
    <w:rsid w:val="006921D7"/>
    <w:rsid w:val="006930F7"/>
    <w:rsid w:val="00693732"/>
    <w:rsid w:val="00693C38"/>
    <w:rsid w:val="006A17E2"/>
    <w:rsid w:val="006A1C66"/>
    <w:rsid w:val="006A565A"/>
    <w:rsid w:val="006A5DCB"/>
    <w:rsid w:val="006A5FB2"/>
    <w:rsid w:val="006B02DA"/>
    <w:rsid w:val="006B030A"/>
    <w:rsid w:val="006B0A44"/>
    <w:rsid w:val="006B23E4"/>
    <w:rsid w:val="006B387F"/>
    <w:rsid w:val="006C0845"/>
    <w:rsid w:val="006C21B7"/>
    <w:rsid w:val="006C318C"/>
    <w:rsid w:val="006C534D"/>
    <w:rsid w:val="006C64B9"/>
    <w:rsid w:val="006C709B"/>
    <w:rsid w:val="006D2944"/>
    <w:rsid w:val="006D52FA"/>
    <w:rsid w:val="006D5347"/>
    <w:rsid w:val="006D7FA5"/>
    <w:rsid w:val="006E0347"/>
    <w:rsid w:val="006E204E"/>
    <w:rsid w:val="006E6624"/>
    <w:rsid w:val="006E776A"/>
    <w:rsid w:val="006F0627"/>
    <w:rsid w:val="006F0ABB"/>
    <w:rsid w:val="006F7C57"/>
    <w:rsid w:val="006F7D8B"/>
    <w:rsid w:val="00700F8C"/>
    <w:rsid w:val="0070197E"/>
    <w:rsid w:val="007021AA"/>
    <w:rsid w:val="007023EC"/>
    <w:rsid w:val="00702460"/>
    <w:rsid w:val="00704305"/>
    <w:rsid w:val="00705276"/>
    <w:rsid w:val="0070659B"/>
    <w:rsid w:val="00711984"/>
    <w:rsid w:val="00711D63"/>
    <w:rsid w:val="00712ACE"/>
    <w:rsid w:val="007145F5"/>
    <w:rsid w:val="00715C75"/>
    <w:rsid w:val="00716C45"/>
    <w:rsid w:val="00720D2F"/>
    <w:rsid w:val="007234A9"/>
    <w:rsid w:val="00724A1C"/>
    <w:rsid w:val="00725470"/>
    <w:rsid w:val="00725AF0"/>
    <w:rsid w:val="0072708A"/>
    <w:rsid w:val="007328E5"/>
    <w:rsid w:val="00734BD7"/>
    <w:rsid w:val="0073590F"/>
    <w:rsid w:val="007406EB"/>
    <w:rsid w:val="00741F9E"/>
    <w:rsid w:val="007432B1"/>
    <w:rsid w:val="00744EA3"/>
    <w:rsid w:val="00746AC9"/>
    <w:rsid w:val="00746DDC"/>
    <w:rsid w:val="00752095"/>
    <w:rsid w:val="007564D7"/>
    <w:rsid w:val="00760011"/>
    <w:rsid w:val="007626E8"/>
    <w:rsid w:val="0076525C"/>
    <w:rsid w:val="00767EAD"/>
    <w:rsid w:val="0077047A"/>
    <w:rsid w:val="00774143"/>
    <w:rsid w:val="007764DE"/>
    <w:rsid w:val="00783CEF"/>
    <w:rsid w:val="00792CBB"/>
    <w:rsid w:val="00792E9F"/>
    <w:rsid w:val="00796FD8"/>
    <w:rsid w:val="007978DA"/>
    <w:rsid w:val="00797D49"/>
    <w:rsid w:val="007A0E5F"/>
    <w:rsid w:val="007A3913"/>
    <w:rsid w:val="007B0E4C"/>
    <w:rsid w:val="007B1781"/>
    <w:rsid w:val="007B2400"/>
    <w:rsid w:val="007B48AC"/>
    <w:rsid w:val="007C032D"/>
    <w:rsid w:val="007C303B"/>
    <w:rsid w:val="007C4541"/>
    <w:rsid w:val="007D4D1B"/>
    <w:rsid w:val="007D5E36"/>
    <w:rsid w:val="007E02E3"/>
    <w:rsid w:val="007E305B"/>
    <w:rsid w:val="007E3FB8"/>
    <w:rsid w:val="007E5C10"/>
    <w:rsid w:val="007F078C"/>
    <w:rsid w:val="007F1A20"/>
    <w:rsid w:val="007F26BC"/>
    <w:rsid w:val="007F29CF"/>
    <w:rsid w:val="007F3A97"/>
    <w:rsid w:val="007F3D1C"/>
    <w:rsid w:val="007F4FE9"/>
    <w:rsid w:val="007F75BD"/>
    <w:rsid w:val="007F7949"/>
    <w:rsid w:val="007F7A39"/>
    <w:rsid w:val="0080200E"/>
    <w:rsid w:val="00803187"/>
    <w:rsid w:val="0080487B"/>
    <w:rsid w:val="00805442"/>
    <w:rsid w:val="00805A6B"/>
    <w:rsid w:val="00805B99"/>
    <w:rsid w:val="00810EE4"/>
    <w:rsid w:val="00811ED6"/>
    <w:rsid w:val="00812C71"/>
    <w:rsid w:val="0081301B"/>
    <w:rsid w:val="00815CF0"/>
    <w:rsid w:val="0081692D"/>
    <w:rsid w:val="00817230"/>
    <w:rsid w:val="0081733C"/>
    <w:rsid w:val="00824488"/>
    <w:rsid w:val="0082538D"/>
    <w:rsid w:val="00825AC7"/>
    <w:rsid w:val="008303B6"/>
    <w:rsid w:val="00830CED"/>
    <w:rsid w:val="00834461"/>
    <w:rsid w:val="00834745"/>
    <w:rsid w:val="0083611E"/>
    <w:rsid w:val="00836372"/>
    <w:rsid w:val="00846D02"/>
    <w:rsid w:val="00850A32"/>
    <w:rsid w:val="00851806"/>
    <w:rsid w:val="00852454"/>
    <w:rsid w:val="00853D9C"/>
    <w:rsid w:val="00854CFD"/>
    <w:rsid w:val="00856406"/>
    <w:rsid w:val="00857358"/>
    <w:rsid w:val="0085791F"/>
    <w:rsid w:val="00861761"/>
    <w:rsid w:val="00861A12"/>
    <w:rsid w:val="00865230"/>
    <w:rsid w:val="008714DD"/>
    <w:rsid w:val="00872A6E"/>
    <w:rsid w:val="00873EA9"/>
    <w:rsid w:val="00874A27"/>
    <w:rsid w:val="00875E61"/>
    <w:rsid w:val="0088338B"/>
    <w:rsid w:val="008867FB"/>
    <w:rsid w:val="00890D2D"/>
    <w:rsid w:val="00891235"/>
    <w:rsid w:val="00895A46"/>
    <w:rsid w:val="0089695E"/>
    <w:rsid w:val="008A0B12"/>
    <w:rsid w:val="008A1EA2"/>
    <w:rsid w:val="008A1F25"/>
    <w:rsid w:val="008A46FC"/>
    <w:rsid w:val="008A5C50"/>
    <w:rsid w:val="008B03AA"/>
    <w:rsid w:val="008B04BB"/>
    <w:rsid w:val="008B27B1"/>
    <w:rsid w:val="008B56FA"/>
    <w:rsid w:val="008B6AA5"/>
    <w:rsid w:val="008B74FA"/>
    <w:rsid w:val="008D249C"/>
    <w:rsid w:val="008D32CC"/>
    <w:rsid w:val="008D4015"/>
    <w:rsid w:val="008D4EC8"/>
    <w:rsid w:val="008D7B4D"/>
    <w:rsid w:val="008E3047"/>
    <w:rsid w:val="008E3468"/>
    <w:rsid w:val="008E7B7C"/>
    <w:rsid w:val="008F0041"/>
    <w:rsid w:val="008F0EB2"/>
    <w:rsid w:val="008F2D42"/>
    <w:rsid w:val="008F330E"/>
    <w:rsid w:val="00900BC9"/>
    <w:rsid w:val="00904FC9"/>
    <w:rsid w:val="009057C3"/>
    <w:rsid w:val="00905BD3"/>
    <w:rsid w:val="0090667B"/>
    <w:rsid w:val="00906A8C"/>
    <w:rsid w:val="00912FCF"/>
    <w:rsid w:val="00917253"/>
    <w:rsid w:val="0091742D"/>
    <w:rsid w:val="00923C31"/>
    <w:rsid w:val="00926CAC"/>
    <w:rsid w:val="0093203A"/>
    <w:rsid w:val="00933D88"/>
    <w:rsid w:val="00936282"/>
    <w:rsid w:val="00937D00"/>
    <w:rsid w:val="00941349"/>
    <w:rsid w:val="00941D71"/>
    <w:rsid w:val="00941F15"/>
    <w:rsid w:val="009441CD"/>
    <w:rsid w:val="00945486"/>
    <w:rsid w:val="00946719"/>
    <w:rsid w:val="009479E2"/>
    <w:rsid w:val="0095096D"/>
    <w:rsid w:val="009522B6"/>
    <w:rsid w:val="009524A8"/>
    <w:rsid w:val="00952D9D"/>
    <w:rsid w:val="00953D42"/>
    <w:rsid w:val="00954925"/>
    <w:rsid w:val="00956A80"/>
    <w:rsid w:val="009577C8"/>
    <w:rsid w:val="009618BB"/>
    <w:rsid w:val="00963879"/>
    <w:rsid w:val="00963B40"/>
    <w:rsid w:val="00963CF8"/>
    <w:rsid w:val="009653D4"/>
    <w:rsid w:val="00970D35"/>
    <w:rsid w:val="00970F26"/>
    <w:rsid w:val="009714B0"/>
    <w:rsid w:val="009805B3"/>
    <w:rsid w:val="0098199B"/>
    <w:rsid w:val="00985A9A"/>
    <w:rsid w:val="009903CA"/>
    <w:rsid w:val="00991850"/>
    <w:rsid w:val="00996F4A"/>
    <w:rsid w:val="009A116D"/>
    <w:rsid w:val="009A2C52"/>
    <w:rsid w:val="009A46B4"/>
    <w:rsid w:val="009A6D98"/>
    <w:rsid w:val="009B026D"/>
    <w:rsid w:val="009B0ED6"/>
    <w:rsid w:val="009B1DFE"/>
    <w:rsid w:val="009B3B1E"/>
    <w:rsid w:val="009B4A4E"/>
    <w:rsid w:val="009B598C"/>
    <w:rsid w:val="009C2AD1"/>
    <w:rsid w:val="009C3FC8"/>
    <w:rsid w:val="009C57B6"/>
    <w:rsid w:val="009D0A19"/>
    <w:rsid w:val="009D444D"/>
    <w:rsid w:val="009D6531"/>
    <w:rsid w:val="009E2FBC"/>
    <w:rsid w:val="009E734E"/>
    <w:rsid w:val="009E76F2"/>
    <w:rsid w:val="009F132C"/>
    <w:rsid w:val="009F3B23"/>
    <w:rsid w:val="00A01A02"/>
    <w:rsid w:val="00A025AC"/>
    <w:rsid w:val="00A04DF8"/>
    <w:rsid w:val="00A12FAC"/>
    <w:rsid w:val="00A145B2"/>
    <w:rsid w:val="00A162D8"/>
    <w:rsid w:val="00A16F4D"/>
    <w:rsid w:val="00A2005B"/>
    <w:rsid w:val="00A21457"/>
    <w:rsid w:val="00A22B70"/>
    <w:rsid w:val="00A2305D"/>
    <w:rsid w:val="00A23245"/>
    <w:rsid w:val="00A25DB9"/>
    <w:rsid w:val="00A27BD9"/>
    <w:rsid w:val="00A323F9"/>
    <w:rsid w:val="00A34921"/>
    <w:rsid w:val="00A36BF6"/>
    <w:rsid w:val="00A37A7E"/>
    <w:rsid w:val="00A37EA7"/>
    <w:rsid w:val="00A41195"/>
    <w:rsid w:val="00A437AD"/>
    <w:rsid w:val="00A43E00"/>
    <w:rsid w:val="00A46497"/>
    <w:rsid w:val="00A4758D"/>
    <w:rsid w:val="00A523C2"/>
    <w:rsid w:val="00A533E0"/>
    <w:rsid w:val="00A53C25"/>
    <w:rsid w:val="00A53F45"/>
    <w:rsid w:val="00A53FEE"/>
    <w:rsid w:val="00A5794B"/>
    <w:rsid w:val="00A61E91"/>
    <w:rsid w:val="00A66640"/>
    <w:rsid w:val="00A66E3A"/>
    <w:rsid w:val="00A66E50"/>
    <w:rsid w:val="00A716C1"/>
    <w:rsid w:val="00A723EE"/>
    <w:rsid w:val="00A7259C"/>
    <w:rsid w:val="00A753BB"/>
    <w:rsid w:val="00A776CD"/>
    <w:rsid w:val="00A77D19"/>
    <w:rsid w:val="00A805C7"/>
    <w:rsid w:val="00A80AD4"/>
    <w:rsid w:val="00A8222A"/>
    <w:rsid w:val="00A82AA3"/>
    <w:rsid w:val="00A905A5"/>
    <w:rsid w:val="00A90F5C"/>
    <w:rsid w:val="00A91565"/>
    <w:rsid w:val="00A91F08"/>
    <w:rsid w:val="00A935EA"/>
    <w:rsid w:val="00A94F97"/>
    <w:rsid w:val="00AA4699"/>
    <w:rsid w:val="00AA5B4C"/>
    <w:rsid w:val="00AB23A2"/>
    <w:rsid w:val="00AB491A"/>
    <w:rsid w:val="00AB4DDE"/>
    <w:rsid w:val="00AB6112"/>
    <w:rsid w:val="00AB6D65"/>
    <w:rsid w:val="00AD1F6F"/>
    <w:rsid w:val="00AD2AFA"/>
    <w:rsid w:val="00AD4DF3"/>
    <w:rsid w:val="00AD4FF8"/>
    <w:rsid w:val="00AE1C53"/>
    <w:rsid w:val="00AE7443"/>
    <w:rsid w:val="00AE75FB"/>
    <w:rsid w:val="00AE7933"/>
    <w:rsid w:val="00AF01EE"/>
    <w:rsid w:val="00AF1C0A"/>
    <w:rsid w:val="00AF1EBE"/>
    <w:rsid w:val="00AF50EA"/>
    <w:rsid w:val="00AF6FF2"/>
    <w:rsid w:val="00AF76F5"/>
    <w:rsid w:val="00B01B8C"/>
    <w:rsid w:val="00B0378C"/>
    <w:rsid w:val="00B10EE6"/>
    <w:rsid w:val="00B13882"/>
    <w:rsid w:val="00B1445F"/>
    <w:rsid w:val="00B1505F"/>
    <w:rsid w:val="00B15202"/>
    <w:rsid w:val="00B153F2"/>
    <w:rsid w:val="00B17115"/>
    <w:rsid w:val="00B17DC3"/>
    <w:rsid w:val="00B20184"/>
    <w:rsid w:val="00B21FE8"/>
    <w:rsid w:val="00B220CD"/>
    <w:rsid w:val="00B23190"/>
    <w:rsid w:val="00B36691"/>
    <w:rsid w:val="00B41E4B"/>
    <w:rsid w:val="00B462CD"/>
    <w:rsid w:val="00B46E73"/>
    <w:rsid w:val="00B51920"/>
    <w:rsid w:val="00B5267E"/>
    <w:rsid w:val="00B5500C"/>
    <w:rsid w:val="00B55487"/>
    <w:rsid w:val="00B6050A"/>
    <w:rsid w:val="00B63755"/>
    <w:rsid w:val="00B657FB"/>
    <w:rsid w:val="00B65C30"/>
    <w:rsid w:val="00B70E62"/>
    <w:rsid w:val="00B76AB2"/>
    <w:rsid w:val="00B76F17"/>
    <w:rsid w:val="00B8263B"/>
    <w:rsid w:val="00B84D61"/>
    <w:rsid w:val="00B86FD4"/>
    <w:rsid w:val="00B903F7"/>
    <w:rsid w:val="00B907F3"/>
    <w:rsid w:val="00B91CEB"/>
    <w:rsid w:val="00B964FF"/>
    <w:rsid w:val="00BA536A"/>
    <w:rsid w:val="00BA5789"/>
    <w:rsid w:val="00BA5A54"/>
    <w:rsid w:val="00BA5DCE"/>
    <w:rsid w:val="00BA711B"/>
    <w:rsid w:val="00BB0E5E"/>
    <w:rsid w:val="00BB250D"/>
    <w:rsid w:val="00BB337E"/>
    <w:rsid w:val="00BB3F60"/>
    <w:rsid w:val="00BB718A"/>
    <w:rsid w:val="00BC30CC"/>
    <w:rsid w:val="00BC44E6"/>
    <w:rsid w:val="00BC6EBB"/>
    <w:rsid w:val="00BD0A60"/>
    <w:rsid w:val="00BD1CD4"/>
    <w:rsid w:val="00BD494D"/>
    <w:rsid w:val="00BD652A"/>
    <w:rsid w:val="00BD6531"/>
    <w:rsid w:val="00BE3E74"/>
    <w:rsid w:val="00BE4092"/>
    <w:rsid w:val="00BE7EEC"/>
    <w:rsid w:val="00BF06A7"/>
    <w:rsid w:val="00BF0942"/>
    <w:rsid w:val="00BF0AC2"/>
    <w:rsid w:val="00BF0F50"/>
    <w:rsid w:val="00BF15D7"/>
    <w:rsid w:val="00BF5D74"/>
    <w:rsid w:val="00BF5E0B"/>
    <w:rsid w:val="00BF6E92"/>
    <w:rsid w:val="00C02C5F"/>
    <w:rsid w:val="00C03D50"/>
    <w:rsid w:val="00C0544C"/>
    <w:rsid w:val="00C05D42"/>
    <w:rsid w:val="00C06FA9"/>
    <w:rsid w:val="00C07316"/>
    <w:rsid w:val="00C15AB8"/>
    <w:rsid w:val="00C22C85"/>
    <w:rsid w:val="00C23207"/>
    <w:rsid w:val="00C30402"/>
    <w:rsid w:val="00C33DFD"/>
    <w:rsid w:val="00C40D5D"/>
    <w:rsid w:val="00C4158D"/>
    <w:rsid w:val="00C417B3"/>
    <w:rsid w:val="00C4205E"/>
    <w:rsid w:val="00C423A9"/>
    <w:rsid w:val="00C44797"/>
    <w:rsid w:val="00C4742A"/>
    <w:rsid w:val="00C543D2"/>
    <w:rsid w:val="00C54DFF"/>
    <w:rsid w:val="00C54E5D"/>
    <w:rsid w:val="00C55F33"/>
    <w:rsid w:val="00C56D5E"/>
    <w:rsid w:val="00C57114"/>
    <w:rsid w:val="00C57D7A"/>
    <w:rsid w:val="00C61DD9"/>
    <w:rsid w:val="00C640B7"/>
    <w:rsid w:val="00C65296"/>
    <w:rsid w:val="00C709D8"/>
    <w:rsid w:val="00C721CC"/>
    <w:rsid w:val="00C73024"/>
    <w:rsid w:val="00C74F6C"/>
    <w:rsid w:val="00C82E78"/>
    <w:rsid w:val="00C83004"/>
    <w:rsid w:val="00C8339E"/>
    <w:rsid w:val="00C83CE7"/>
    <w:rsid w:val="00C90A12"/>
    <w:rsid w:val="00C917BE"/>
    <w:rsid w:val="00C96A67"/>
    <w:rsid w:val="00CA0A42"/>
    <w:rsid w:val="00CA266A"/>
    <w:rsid w:val="00CA3A0F"/>
    <w:rsid w:val="00CA3C98"/>
    <w:rsid w:val="00CA3CF4"/>
    <w:rsid w:val="00CA3DC4"/>
    <w:rsid w:val="00CA42D7"/>
    <w:rsid w:val="00CA7B8A"/>
    <w:rsid w:val="00CB3933"/>
    <w:rsid w:val="00CB43EB"/>
    <w:rsid w:val="00CB5EE6"/>
    <w:rsid w:val="00CB633C"/>
    <w:rsid w:val="00CB7166"/>
    <w:rsid w:val="00CB71E8"/>
    <w:rsid w:val="00CC0235"/>
    <w:rsid w:val="00CC03FA"/>
    <w:rsid w:val="00CC10B3"/>
    <w:rsid w:val="00CC26B7"/>
    <w:rsid w:val="00CC366D"/>
    <w:rsid w:val="00CC502B"/>
    <w:rsid w:val="00CC5309"/>
    <w:rsid w:val="00CC6C30"/>
    <w:rsid w:val="00CC755E"/>
    <w:rsid w:val="00CC7D03"/>
    <w:rsid w:val="00CD0A72"/>
    <w:rsid w:val="00CD4EB3"/>
    <w:rsid w:val="00CD5D3D"/>
    <w:rsid w:val="00CE3B50"/>
    <w:rsid w:val="00CE4F13"/>
    <w:rsid w:val="00CE7223"/>
    <w:rsid w:val="00CF1C7B"/>
    <w:rsid w:val="00CF212E"/>
    <w:rsid w:val="00CF715F"/>
    <w:rsid w:val="00D016BA"/>
    <w:rsid w:val="00D10141"/>
    <w:rsid w:val="00D1103C"/>
    <w:rsid w:val="00D112B3"/>
    <w:rsid w:val="00D20D67"/>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505B6"/>
    <w:rsid w:val="00D50FC1"/>
    <w:rsid w:val="00D53727"/>
    <w:rsid w:val="00D53BED"/>
    <w:rsid w:val="00D5511B"/>
    <w:rsid w:val="00D56A9F"/>
    <w:rsid w:val="00D57060"/>
    <w:rsid w:val="00D628A4"/>
    <w:rsid w:val="00D756B3"/>
    <w:rsid w:val="00D75FAC"/>
    <w:rsid w:val="00D7617E"/>
    <w:rsid w:val="00D76E9B"/>
    <w:rsid w:val="00D773F2"/>
    <w:rsid w:val="00D77A95"/>
    <w:rsid w:val="00D803AD"/>
    <w:rsid w:val="00D8225A"/>
    <w:rsid w:val="00D83B9E"/>
    <w:rsid w:val="00D83CF7"/>
    <w:rsid w:val="00D84F08"/>
    <w:rsid w:val="00D85098"/>
    <w:rsid w:val="00D86D02"/>
    <w:rsid w:val="00D932B0"/>
    <w:rsid w:val="00D933F6"/>
    <w:rsid w:val="00D94AFB"/>
    <w:rsid w:val="00D96759"/>
    <w:rsid w:val="00DA27ED"/>
    <w:rsid w:val="00DA2975"/>
    <w:rsid w:val="00DA3D9A"/>
    <w:rsid w:val="00DA4603"/>
    <w:rsid w:val="00DA645C"/>
    <w:rsid w:val="00DC0008"/>
    <w:rsid w:val="00DC0754"/>
    <w:rsid w:val="00DC0C6D"/>
    <w:rsid w:val="00DC0E0D"/>
    <w:rsid w:val="00DC168B"/>
    <w:rsid w:val="00DC2A48"/>
    <w:rsid w:val="00DC301A"/>
    <w:rsid w:val="00DC387E"/>
    <w:rsid w:val="00DC4A0D"/>
    <w:rsid w:val="00DC5111"/>
    <w:rsid w:val="00DC72F1"/>
    <w:rsid w:val="00DD1F8F"/>
    <w:rsid w:val="00DD3480"/>
    <w:rsid w:val="00DE0540"/>
    <w:rsid w:val="00DE126F"/>
    <w:rsid w:val="00DE12B0"/>
    <w:rsid w:val="00DE21D9"/>
    <w:rsid w:val="00DE29FC"/>
    <w:rsid w:val="00DF0E18"/>
    <w:rsid w:val="00DF2FF5"/>
    <w:rsid w:val="00DF3263"/>
    <w:rsid w:val="00DF5CAE"/>
    <w:rsid w:val="00DF66F1"/>
    <w:rsid w:val="00DF6B95"/>
    <w:rsid w:val="00E0074B"/>
    <w:rsid w:val="00E02E47"/>
    <w:rsid w:val="00E0457B"/>
    <w:rsid w:val="00E04CBC"/>
    <w:rsid w:val="00E053D4"/>
    <w:rsid w:val="00E0540B"/>
    <w:rsid w:val="00E05934"/>
    <w:rsid w:val="00E05AE9"/>
    <w:rsid w:val="00E06246"/>
    <w:rsid w:val="00E123EF"/>
    <w:rsid w:val="00E124EE"/>
    <w:rsid w:val="00E14925"/>
    <w:rsid w:val="00E15500"/>
    <w:rsid w:val="00E15A64"/>
    <w:rsid w:val="00E17D36"/>
    <w:rsid w:val="00E17DDF"/>
    <w:rsid w:val="00E20E85"/>
    <w:rsid w:val="00E2355D"/>
    <w:rsid w:val="00E24B96"/>
    <w:rsid w:val="00E24FAC"/>
    <w:rsid w:val="00E26303"/>
    <w:rsid w:val="00E30C2A"/>
    <w:rsid w:val="00E334D1"/>
    <w:rsid w:val="00E34C8A"/>
    <w:rsid w:val="00E350AC"/>
    <w:rsid w:val="00E3728E"/>
    <w:rsid w:val="00E37D67"/>
    <w:rsid w:val="00E411C7"/>
    <w:rsid w:val="00E42CF8"/>
    <w:rsid w:val="00E43F6C"/>
    <w:rsid w:val="00E44962"/>
    <w:rsid w:val="00E4570D"/>
    <w:rsid w:val="00E46B7D"/>
    <w:rsid w:val="00E47540"/>
    <w:rsid w:val="00E51A44"/>
    <w:rsid w:val="00E51D32"/>
    <w:rsid w:val="00E53111"/>
    <w:rsid w:val="00E565CC"/>
    <w:rsid w:val="00E606A9"/>
    <w:rsid w:val="00E61142"/>
    <w:rsid w:val="00E6496A"/>
    <w:rsid w:val="00E706AC"/>
    <w:rsid w:val="00E73E18"/>
    <w:rsid w:val="00E764EB"/>
    <w:rsid w:val="00E80B52"/>
    <w:rsid w:val="00E81AFE"/>
    <w:rsid w:val="00E908B8"/>
    <w:rsid w:val="00E90EA9"/>
    <w:rsid w:val="00E9253C"/>
    <w:rsid w:val="00E9428E"/>
    <w:rsid w:val="00E951AA"/>
    <w:rsid w:val="00EA2018"/>
    <w:rsid w:val="00EA35F7"/>
    <w:rsid w:val="00EA580C"/>
    <w:rsid w:val="00EB11CB"/>
    <w:rsid w:val="00EB6616"/>
    <w:rsid w:val="00EB7D57"/>
    <w:rsid w:val="00EC2F8F"/>
    <w:rsid w:val="00EC456F"/>
    <w:rsid w:val="00ED061D"/>
    <w:rsid w:val="00ED084A"/>
    <w:rsid w:val="00ED6EA3"/>
    <w:rsid w:val="00EE0BFD"/>
    <w:rsid w:val="00EE0D49"/>
    <w:rsid w:val="00EE1546"/>
    <w:rsid w:val="00EE1AB3"/>
    <w:rsid w:val="00EE2371"/>
    <w:rsid w:val="00EE2442"/>
    <w:rsid w:val="00EE2535"/>
    <w:rsid w:val="00EE6742"/>
    <w:rsid w:val="00EF112C"/>
    <w:rsid w:val="00EF1965"/>
    <w:rsid w:val="00EF2E32"/>
    <w:rsid w:val="00EF4C06"/>
    <w:rsid w:val="00EF65BF"/>
    <w:rsid w:val="00F06A96"/>
    <w:rsid w:val="00F076AC"/>
    <w:rsid w:val="00F1112A"/>
    <w:rsid w:val="00F11FFF"/>
    <w:rsid w:val="00F1335D"/>
    <w:rsid w:val="00F14004"/>
    <w:rsid w:val="00F14EFA"/>
    <w:rsid w:val="00F22561"/>
    <w:rsid w:val="00F23F3F"/>
    <w:rsid w:val="00F33605"/>
    <w:rsid w:val="00F338C3"/>
    <w:rsid w:val="00F36995"/>
    <w:rsid w:val="00F37868"/>
    <w:rsid w:val="00F47C8F"/>
    <w:rsid w:val="00F502CC"/>
    <w:rsid w:val="00F51E9B"/>
    <w:rsid w:val="00F534DC"/>
    <w:rsid w:val="00F5661E"/>
    <w:rsid w:val="00F6011D"/>
    <w:rsid w:val="00F64927"/>
    <w:rsid w:val="00F65DBA"/>
    <w:rsid w:val="00F67DAA"/>
    <w:rsid w:val="00F71E97"/>
    <w:rsid w:val="00F732FD"/>
    <w:rsid w:val="00F7771E"/>
    <w:rsid w:val="00F77FBC"/>
    <w:rsid w:val="00F80C78"/>
    <w:rsid w:val="00F8158D"/>
    <w:rsid w:val="00F81D58"/>
    <w:rsid w:val="00F85F64"/>
    <w:rsid w:val="00F86058"/>
    <w:rsid w:val="00F872C9"/>
    <w:rsid w:val="00F91850"/>
    <w:rsid w:val="00F9780F"/>
    <w:rsid w:val="00FA130E"/>
    <w:rsid w:val="00FA1771"/>
    <w:rsid w:val="00FA19E2"/>
    <w:rsid w:val="00FA28B8"/>
    <w:rsid w:val="00FA56F5"/>
    <w:rsid w:val="00FA5D14"/>
    <w:rsid w:val="00FA7E59"/>
    <w:rsid w:val="00FA7F4E"/>
    <w:rsid w:val="00FB2D4B"/>
    <w:rsid w:val="00FB31A2"/>
    <w:rsid w:val="00FB497C"/>
    <w:rsid w:val="00FB627A"/>
    <w:rsid w:val="00FC14DD"/>
    <w:rsid w:val="00FD0349"/>
    <w:rsid w:val="00FD6F15"/>
    <w:rsid w:val="00FD785F"/>
    <w:rsid w:val="00FD7CF3"/>
    <w:rsid w:val="00FE1301"/>
    <w:rsid w:val="00FE1822"/>
    <w:rsid w:val="00FE1DC7"/>
    <w:rsid w:val="00FE41F1"/>
    <w:rsid w:val="00FF2761"/>
    <w:rsid w:val="00FF440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7AFABB-7703-45B4-BBD2-A82EFAD5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uiPriority w:val="99"/>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customStyle="1" w:styleId="apple-converted-space">
    <w:name w:val="apple-converted-space"/>
    <w:basedOn w:val="Fuentedeprrafopredeter"/>
    <w:rsid w:val="00941D71"/>
  </w:style>
  <w:style w:type="character" w:customStyle="1" w:styleId="letra14pt">
    <w:name w:val="letra14pt"/>
    <w:basedOn w:val="Fuentedeprrafopredeter"/>
    <w:rsid w:val="00941D71"/>
  </w:style>
  <w:style w:type="paragraph" w:customStyle="1" w:styleId="Sangradetindependiente">
    <w:name w:val="Sangría de t. independiente"/>
    <w:basedOn w:val="Normal"/>
    <w:uiPriority w:val="99"/>
    <w:rsid w:val="00724A1C"/>
    <w:pPr>
      <w:autoSpaceDE w:val="0"/>
      <w:autoSpaceDN w:val="0"/>
      <w:ind w:right="17"/>
      <w:jc w:val="both"/>
    </w:pPr>
    <w:rPr>
      <w:sz w:val="28"/>
      <w:szCs w:val="28"/>
      <w:lang w:val="es-ES_tradnl"/>
    </w:rPr>
  </w:style>
  <w:style w:type="character" w:customStyle="1" w:styleId="Ttulo4Car">
    <w:name w:val="Título 4 Car"/>
    <w:basedOn w:val="Fuentedeprrafopredeter"/>
    <w:link w:val="Ttulo4"/>
    <w:rsid w:val="0070659B"/>
    <w:rPr>
      <w:b/>
      <w:sz w:val="24"/>
    </w:rPr>
  </w:style>
  <w:style w:type="character" w:customStyle="1" w:styleId="baj">
    <w:name w:val="b_aj"/>
    <w:basedOn w:val="Fuentedeprrafopredeter"/>
    <w:rsid w:val="008B7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446_199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0D63-25B4-4132-BD60-88357AC5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3449</Words>
  <Characters>18975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22380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creator>JAVIER ANDRES</dc:creator>
  <cp:lastModifiedBy>Henry Lora Rodriguez</cp:lastModifiedBy>
  <cp:revision>6</cp:revision>
  <cp:lastPrinted>2018-08-02T16:24:00Z</cp:lastPrinted>
  <dcterms:created xsi:type="dcterms:W3CDTF">2018-08-02T16:27:00Z</dcterms:created>
  <dcterms:modified xsi:type="dcterms:W3CDTF">2018-09-18T20:59:00Z</dcterms:modified>
</cp:coreProperties>
</file>