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4016EA" w:rsidRDefault="004016EA" w:rsidP="00F4618C">
      <w:pPr>
        <w:pStyle w:val="Puesto"/>
        <w:spacing w:line="240" w:lineRule="auto"/>
        <w:jc w:val="both"/>
        <w:rPr>
          <w:rFonts w:ascii="Tahoma" w:hAnsi="Tahoma" w:cs="Tahoma"/>
          <w:sz w:val="18"/>
          <w:szCs w:val="18"/>
        </w:rPr>
      </w:pPr>
    </w:p>
    <w:p w:rsidR="004016EA" w:rsidRPr="00C266DC" w:rsidRDefault="004016EA" w:rsidP="004016EA">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4016EA" w:rsidRDefault="004016EA" w:rsidP="004016EA">
      <w:pPr>
        <w:pStyle w:val="Puesto"/>
        <w:tabs>
          <w:tab w:val="left" w:pos="1785"/>
        </w:tabs>
        <w:spacing w:line="240" w:lineRule="auto"/>
        <w:jc w:val="both"/>
        <w:rPr>
          <w:rFonts w:ascii="Tahoma" w:hAnsi="Tahoma" w:cs="Tahoma"/>
          <w:sz w:val="18"/>
          <w:szCs w:val="18"/>
        </w:rPr>
      </w:pPr>
      <w:r>
        <w:rPr>
          <w:rFonts w:ascii="Tahoma" w:hAnsi="Tahoma" w:cs="Tahoma"/>
          <w:sz w:val="18"/>
          <w:szCs w:val="18"/>
        </w:rPr>
        <w:tab/>
      </w:r>
    </w:p>
    <w:p w:rsidR="004016EA" w:rsidRDefault="004016EA" w:rsidP="00F4618C">
      <w:pPr>
        <w:pStyle w:val="Puesto"/>
        <w:spacing w:line="240" w:lineRule="auto"/>
        <w:jc w:val="both"/>
        <w:rPr>
          <w:rFonts w:ascii="Tahoma" w:hAnsi="Tahoma" w:cs="Tahoma"/>
          <w:sz w:val="18"/>
          <w:szCs w:val="18"/>
        </w:rPr>
      </w:pPr>
    </w:p>
    <w:p w:rsidR="003A3BBB" w:rsidRPr="002317EF" w:rsidRDefault="003A3BBB" w:rsidP="00F4618C">
      <w:pPr>
        <w:pStyle w:val="Puesto"/>
        <w:spacing w:line="240" w:lineRule="auto"/>
        <w:jc w:val="both"/>
        <w:rPr>
          <w:rFonts w:ascii="Tahoma" w:hAnsi="Tahoma" w:cs="Tahoma"/>
          <w:b w:val="0"/>
          <w:sz w:val="18"/>
          <w:szCs w:val="18"/>
        </w:rPr>
      </w:pPr>
      <w:r w:rsidRPr="002317EF">
        <w:rPr>
          <w:rFonts w:ascii="Tahoma" w:hAnsi="Tahoma" w:cs="Tahoma"/>
          <w:b w:val="0"/>
          <w:sz w:val="18"/>
          <w:szCs w:val="18"/>
        </w:rPr>
        <w:t xml:space="preserve">Providencia: </w:t>
      </w:r>
      <w:r w:rsidRPr="002317EF">
        <w:rPr>
          <w:rFonts w:ascii="Tahoma" w:hAnsi="Tahoma" w:cs="Tahoma"/>
          <w:b w:val="0"/>
          <w:sz w:val="18"/>
          <w:szCs w:val="18"/>
        </w:rPr>
        <w:tab/>
      </w:r>
      <w:r w:rsidRPr="002317EF">
        <w:rPr>
          <w:rFonts w:ascii="Tahoma" w:hAnsi="Tahoma" w:cs="Tahoma"/>
          <w:b w:val="0"/>
          <w:sz w:val="18"/>
          <w:szCs w:val="18"/>
        </w:rPr>
        <w:tab/>
      </w:r>
      <w:r w:rsidRPr="002317EF">
        <w:rPr>
          <w:rFonts w:ascii="Tahoma" w:hAnsi="Tahoma" w:cs="Tahoma"/>
          <w:b w:val="0"/>
          <w:bCs/>
          <w:sz w:val="18"/>
          <w:szCs w:val="18"/>
        </w:rPr>
        <w:t>Sentencia del</w:t>
      </w:r>
      <w:r w:rsidR="00F56DA6" w:rsidRPr="002317EF">
        <w:rPr>
          <w:rFonts w:ascii="Tahoma" w:hAnsi="Tahoma" w:cs="Tahoma"/>
          <w:b w:val="0"/>
          <w:bCs/>
          <w:sz w:val="18"/>
          <w:szCs w:val="18"/>
        </w:rPr>
        <w:t xml:space="preserve"> </w:t>
      </w:r>
      <w:r w:rsidR="006249C2" w:rsidRPr="002317EF">
        <w:rPr>
          <w:rFonts w:ascii="Tahoma" w:hAnsi="Tahoma" w:cs="Tahoma"/>
          <w:b w:val="0"/>
          <w:bCs/>
          <w:sz w:val="18"/>
          <w:szCs w:val="18"/>
        </w:rPr>
        <w:t>3</w:t>
      </w:r>
      <w:r w:rsidR="004603F1" w:rsidRPr="002317EF">
        <w:rPr>
          <w:rFonts w:ascii="Tahoma" w:hAnsi="Tahoma" w:cs="Tahoma"/>
          <w:b w:val="0"/>
          <w:bCs/>
          <w:sz w:val="18"/>
          <w:szCs w:val="18"/>
        </w:rPr>
        <w:t xml:space="preserve"> </w:t>
      </w:r>
      <w:r w:rsidR="00835297" w:rsidRPr="002317EF">
        <w:rPr>
          <w:rFonts w:ascii="Tahoma" w:hAnsi="Tahoma" w:cs="Tahoma"/>
          <w:b w:val="0"/>
          <w:bCs/>
          <w:sz w:val="18"/>
          <w:szCs w:val="18"/>
        </w:rPr>
        <w:t xml:space="preserve">de </w:t>
      </w:r>
      <w:r w:rsidR="00FC3CD3" w:rsidRPr="002317EF">
        <w:rPr>
          <w:rFonts w:ascii="Tahoma" w:hAnsi="Tahoma" w:cs="Tahoma"/>
          <w:b w:val="0"/>
          <w:bCs/>
          <w:sz w:val="18"/>
          <w:szCs w:val="18"/>
        </w:rPr>
        <w:t>agosto</w:t>
      </w:r>
      <w:r w:rsidR="002362AA" w:rsidRPr="002317EF">
        <w:rPr>
          <w:rFonts w:ascii="Tahoma" w:hAnsi="Tahoma" w:cs="Tahoma"/>
          <w:b w:val="0"/>
          <w:bCs/>
          <w:sz w:val="18"/>
          <w:szCs w:val="18"/>
        </w:rPr>
        <w:t xml:space="preserve"> </w:t>
      </w:r>
      <w:r w:rsidR="00926933" w:rsidRPr="002317EF">
        <w:rPr>
          <w:rFonts w:ascii="Tahoma" w:hAnsi="Tahoma" w:cs="Tahoma"/>
          <w:b w:val="0"/>
          <w:bCs/>
          <w:sz w:val="18"/>
          <w:szCs w:val="18"/>
        </w:rPr>
        <w:t>de 2018</w:t>
      </w:r>
      <w:r w:rsidR="002129EF" w:rsidRPr="002317EF">
        <w:rPr>
          <w:rFonts w:ascii="Tahoma" w:hAnsi="Tahoma" w:cs="Tahoma"/>
          <w:b w:val="0"/>
          <w:bCs/>
          <w:sz w:val="18"/>
          <w:szCs w:val="18"/>
        </w:rPr>
        <w:t xml:space="preserve"> </w:t>
      </w:r>
    </w:p>
    <w:p w:rsidR="003A3BBB" w:rsidRPr="002317EF" w:rsidRDefault="003A3BBB" w:rsidP="00F4618C">
      <w:pPr>
        <w:pStyle w:val="Puesto"/>
        <w:spacing w:line="240" w:lineRule="auto"/>
        <w:jc w:val="both"/>
        <w:rPr>
          <w:rFonts w:ascii="Tahoma" w:hAnsi="Tahoma" w:cs="Tahoma"/>
          <w:b w:val="0"/>
          <w:sz w:val="18"/>
          <w:szCs w:val="18"/>
        </w:rPr>
      </w:pPr>
      <w:r w:rsidRPr="002317EF">
        <w:rPr>
          <w:rFonts w:ascii="Tahoma" w:hAnsi="Tahoma" w:cs="Tahoma"/>
          <w:b w:val="0"/>
          <w:sz w:val="18"/>
          <w:szCs w:val="18"/>
        </w:rPr>
        <w:t>Radicación No.:</w:t>
      </w:r>
      <w:r w:rsidRPr="002317EF">
        <w:rPr>
          <w:rFonts w:ascii="Tahoma" w:hAnsi="Tahoma" w:cs="Tahoma"/>
          <w:b w:val="0"/>
          <w:sz w:val="18"/>
          <w:szCs w:val="18"/>
        </w:rPr>
        <w:tab/>
      </w:r>
      <w:r w:rsidRPr="002317EF">
        <w:rPr>
          <w:rFonts w:ascii="Tahoma" w:hAnsi="Tahoma" w:cs="Tahoma"/>
          <w:b w:val="0"/>
          <w:sz w:val="18"/>
          <w:szCs w:val="18"/>
        </w:rPr>
        <w:tab/>
        <w:t>66</w:t>
      </w:r>
      <w:r w:rsidR="004603F1" w:rsidRPr="002317EF">
        <w:rPr>
          <w:rFonts w:ascii="Tahoma" w:hAnsi="Tahoma" w:cs="Tahoma"/>
          <w:b w:val="0"/>
          <w:sz w:val="18"/>
          <w:szCs w:val="18"/>
        </w:rPr>
        <w:t>001</w:t>
      </w:r>
      <w:r w:rsidRPr="002317EF">
        <w:rPr>
          <w:rFonts w:ascii="Tahoma" w:hAnsi="Tahoma" w:cs="Tahoma"/>
          <w:b w:val="0"/>
          <w:sz w:val="18"/>
          <w:szCs w:val="18"/>
        </w:rPr>
        <w:t>-31-</w:t>
      </w:r>
      <w:r w:rsidR="004603F1" w:rsidRPr="002317EF">
        <w:rPr>
          <w:rFonts w:ascii="Tahoma" w:hAnsi="Tahoma" w:cs="Tahoma"/>
          <w:b w:val="0"/>
          <w:sz w:val="18"/>
          <w:szCs w:val="18"/>
        </w:rPr>
        <w:t>05</w:t>
      </w:r>
      <w:r w:rsidRPr="002317EF">
        <w:rPr>
          <w:rFonts w:ascii="Tahoma" w:hAnsi="Tahoma" w:cs="Tahoma"/>
          <w:b w:val="0"/>
          <w:sz w:val="18"/>
          <w:szCs w:val="18"/>
        </w:rPr>
        <w:t>-00</w:t>
      </w:r>
      <w:r w:rsidR="00CE6B11" w:rsidRPr="002317EF">
        <w:rPr>
          <w:rFonts w:ascii="Tahoma" w:hAnsi="Tahoma" w:cs="Tahoma"/>
          <w:b w:val="0"/>
          <w:sz w:val="18"/>
          <w:szCs w:val="18"/>
        </w:rPr>
        <w:t>2</w:t>
      </w:r>
      <w:r w:rsidRPr="002317EF">
        <w:rPr>
          <w:rFonts w:ascii="Tahoma" w:hAnsi="Tahoma" w:cs="Tahoma"/>
          <w:b w:val="0"/>
          <w:sz w:val="18"/>
          <w:szCs w:val="18"/>
        </w:rPr>
        <w:t>-201</w:t>
      </w:r>
      <w:r w:rsidR="00257451" w:rsidRPr="002317EF">
        <w:rPr>
          <w:rFonts w:ascii="Tahoma" w:hAnsi="Tahoma" w:cs="Tahoma"/>
          <w:b w:val="0"/>
          <w:sz w:val="18"/>
          <w:szCs w:val="18"/>
        </w:rPr>
        <w:t>6</w:t>
      </w:r>
      <w:r w:rsidRPr="002317EF">
        <w:rPr>
          <w:rFonts w:ascii="Tahoma" w:hAnsi="Tahoma" w:cs="Tahoma"/>
          <w:b w:val="0"/>
          <w:sz w:val="18"/>
          <w:szCs w:val="18"/>
        </w:rPr>
        <w:t>-00</w:t>
      </w:r>
      <w:r w:rsidR="00CE6B11" w:rsidRPr="002317EF">
        <w:rPr>
          <w:rFonts w:ascii="Tahoma" w:hAnsi="Tahoma" w:cs="Tahoma"/>
          <w:b w:val="0"/>
          <w:sz w:val="18"/>
          <w:szCs w:val="18"/>
        </w:rPr>
        <w:t>317</w:t>
      </w:r>
      <w:r w:rsidRPr="002317EF">
        <w:rPr>
          <w:rFonts w:ascii="Tahoma" w:hAnsi="Tahoma" w:cs="Tahoma"/>
          <w:b w:val="0"/>
          <w:sz w:val="18"/>
          <w:szCs w:val="18"/>
        </w:rPr>
        <w:t>-01</w:t>
      </w:r>
    </w:p>
    <w:p w:rsidR="003A3BBB" w:rsidRPr="002317EF" w:rsidRDefault="003A3BBB" w:rsidP="00F4618C">
      <w:pPr>
        <w:pStyle w:val="Puesto"/>
        <w:spacing w:line="240" w:lineRule="auto"/>
        <w:jc w:val="both"/>
        <w:rPr>
          <w:rFonts w:ascii="Tahoma" w:hAnsi="Tahoma" w:cs="Tahoma"/>
          <w:b w:val="0"/>
          <w:sz w:val="18"/>
          <w:szCs w:val="18"/>
        </w:rPr>
      </w:pPr>
      <w:r w:rsidRPr="002317EF">
        <w:rPr>
          <w:rFonts w:ascii="Tahoma" w:hAnsi="Tahoma" w:cs="Tahoma"/>
          <w:b w:val="0"/>
          <w:sz w:val="18"/>
          <w:szCs w:val="18"/>
        </w:rPr>
        <w:t>Proceso:</w:t>
      </w:r>
      <w:r w:rsidRPr="002317EF">
        <w:rPr>
          <w:rFonts w:ascii="Tahoma" w:hAnsi="Tahoma" w:cs="Tahoma"/>
          <w:b w:val="0"/>
          <w:sz w:val="18"/>
          <w:szCs w:val="18"/>
        </w:rPr>
        <w:tab/>
      </w:r>
      <w:r w:rsidRPr="002317EF">
        <w:rPr>
          <w:rFonts w:ascii="Tahoma" w:hAnsi="Tahoma" w:cs="Tahoma"/>
          <w:b w:val="0"/>
          <w:sz w:val="18"/>
          <w:szCs w:val="18"/>
        </w:rPr>
        <w:tab/>
      </w:r>
      <w:r w:rsidR="002317EF" w:rsidRPr="002317EF">
        <w:rPr>
          <w:rFonts w:ascii="Tahoma" w:hAnsi="Tahoma" w:cs="Tahoma"/>
          <w:b w:val="0"/>
          <w:sz w:val="18"/>
          <w:szCs w:val="18"/>
        </w:rPr>
        <w:tab/>
      </w:r>
      <w:r w:rsidRPr="002317EF">
        <w:rPr>
          <w:rFonts w:ascii="Tahoma" w:hAnsi="Tahoma" w:cs="Tahoma"/>
          <w:b w:val="0"/>
          <w:sz w:val="18"/>
          <w:szCs w:val="18"/>
        </w:rPr>
        <w:t xml:space="preserve">Ordinario laboral </w:t>
      </w:r>
    </w:p>
    <w:p w:rsidR="003A3BBB" w:rsidRPr="002317EF" w:rsidRDefault="003A3BBB" w:rsidP="00F4618C">
      <w:pPr>
        <w:pStyle w:val="Puesto"/>
        <w:spacing w:line="240" w:lineRule="auto"/>
        <w:jc w:val="both"/>
        <w:rPr>
          <w:rFonts w:ascii="Tahoma" w:hAnsi="Tahoma" w:cs="Tahoma"/>
          <w:b w:val="0"/>
          <w:sz w:val="18"/>
          <w:szCs w:val="18"/>
        </w:rPr>
      </w:pPr>
      <w:r w:rsidRPr="002317EF">
        <w:rPr>
          <w:rFonts w:ascii="Tahoma" w:hAnsi="Tahoma" w:cs="Tahoma"/>
          <w:b w:val="0"/>
          <w:sz w:val="18"/>
          <w:szCs w:val="18"/>
        </w:rPr>
        <w:t>Demandante:</w:t>
      </w:r>
      <w:r w:rsidRPr="002317EF">
        <w:rPr>
          <w:rFonts w:ascii="Tahoma" w:hAnsi="Tahoma" w:cs="Tahoma"/>
          <w:b w:val="0"/>
          <w:sz w:val="18"/>
          <w:szCs w:val="18"/>
        </w:rPr>
        <w:tab/>
      </w:r>
      <w:r w:rsidRPr="002317EF">
        <w:rPr>
          <w:rFonts w:ascii="Tahoma" w:hAnsi="Tahoma" w:cs="Tahoma"/>
          <w:b w:val="0"/>
          <w:sz w:val="18"/>
          <w:szCs w:val="18"/>
        </w:rPr>
        <w:tab/>
      </w:r>
      <w:r w:rsidR="00CE6B11" w:rsidRPr="002317EF">
        <w:rPr>
          <w:rFonts w:ascii="Tahoma" w:hAnsi="Tahoma" w:cs="Tahoma"/>
          <w:b w:val="0"/>
          <w:sz w:val="18"/>
          <w:szCs w:val="18"/>
        </w:rPr>
        <w:t>Gildardo de Jesús Morales Torres</w:t>
      </w:r>
      <w:r w:rsidR="006D0517" w:rsidRPr="002317EF">
        <w:rPr>
          <w:rFonts w:ascii="Tahoma" w:hAnsi="Tahoma" w:cs="Tahoma"/>
          <w:b w:val="0"/>
          <w:sz w:val="18"/>
          <w:szCs w:val="18"/>
        </w:rPr>
        <w:t xml:space="preserve"> </w:t>
      </w:r>
    </w:p>
    <w:p w:rsidR="003A3BBB" w:rsidRPr="002317EF" w:rsidRDefault="003A3BBB" w:rsidP="00F4618C">
      <w:pPr>
        <w:pStyle w:val="Puesto"/>
        <w:spacing w:line="240" w:lineRule="auto"/>
        <w:ind w:left="708" w:hanging="708"/>
        <w:jc w:val="both"/>
        <w:rPr>
          <w:rFonts w:ascii="Tahoma" w:hAnsi="Tahoma" w:cs="Tahoma"/>
          <w:b w:val="0"/>
          <w:sz w:val="18"/>
          <w:szCs w:val="18"/>
        </w:rPr>
      </w:pPr>
      <w:r w:rsidRPr="002317EF">
        <w:rPr>
          <w:rFonts w:ascii="Tahoma" w:hAnsi="Tahoma" w:cs="Tahoma"/>
          <w:b w:val="0"/>
          <w:sz w:val="18"/>
          <w:szCs w:val="18"/>
        </w:rPr>
        <w:t>Demandado:</w:t>
      </w:r>
      <w:r w:rsidRPr="002317EF">
        <w:rPr>
          <w:rFonts w:ascii="Tahoma" w:hAnsi="Tahoma" w:cs="Tahoma"/>
          <w:b w:val="0"/>
          <w:sz w:val="18"/>
          <w:szCs w:val="18"/>
        </w:rPr>
        <w:tab/>
      </w:r>
      <w:r w:rsidRPr="002317EF">
        <w:rPr>
          <w:rFonts w:ascii="Tahoma" w:hAnsi="Tahoma" w:cs="Tahoma"/>
          <w:b w:val="0"/>
          <w:sz w:val="18"/>
          <w:szCs w:val="18"/>
        </w:rPr>
        <w:tab/>
      </w:r>
      <w:r w:rsidR="00257451" w:rsidRPr="002317EF">
        <w:rPr>
          <w:rFonts w:ascii="Tahoma" w:hAnsi="Tahoma" w:cs="Tahoma"/>
          <w:b w:val="0"/>
          <w:sz w:val="18"/>
          <w:szCs w:val="18"/>
        </w:rPr>
        <w:t>Colpensiones</w:t>
      </w:r>
      <w:r w:rsidR="00243E9F" w:rsidRPr="002317EF">
        <w:rPr>
          <w:rFonts w:ascii="Tahoma" w:hAnsi="Tahoma" w:cs="Tahoma"/>
          <w:b w:val="0"/>
          <w:sz w:val="18"/>
          <w:szCs w:val="18"/>
        </w:rPr>
        <w:t xml:space="preserve"> </w:t>
      </w:r>
    </w:p>
    <w:p w:rsidR="003A3BBB" w:rsidRPr="002317EF" w:rsidRDefault="003A3BBB" w:rsidP="00F4618C">
      <w:pPr>
        <w:pStyle w:val="Puesto"/>
        <w:spacing w:line="240" w:lineRule="auto"/>
        <w:jc w:val="both"/>
        <w:rPr>
          <w:rFonts w:ascii="Tahoma" w:hAnsi="Tahoma" w:cs="Tahoma"/>
          <w:b w:val="0"/>
          <w:sz w:val="18"/>
          <w:szCs w:val="18"/>
        </w:rPr>
      </w:pPr>
      <w:r w:rsidRPr="002317EF">
        <w:rPr>
          <w:rFonts w:ascii="Tahoma" w:hAnsi="Tahoma" w:cs="Tahoma"/>
          <w:b w:val="0"/>
          <w:sz w:val="18"/>
          <w:szCs w:val="18"/>
        </w:rPr>
        <w:t xml:space="preserve">Juzgado de </w:t>
      </w:r>
      <w:r w:rsidR="004D3091" w:rsidRPr="002317EF">
        <w:rPr>
          <w:rFonts w:ascii="Tahoma" w:hAnsi="Tahoma" w:cs="Tahoma"/>
          <w:b w:val="0"/>
          <w:sz w:val="18"/>
          <w:szCs w:val="18"/>
        </w:rPr>
        <w:t>origen</w:t>
      </w:r>
      <w:r w:rsidRPr="002317EF">
        <w:rPr>
          <w:rFonts w:ascii="Tahoma" w:hAnsi="Tahoma" w:cs="Tahoma"/>
          <w:b w:val="0"/>
          <w:sz w:val="18"/>
          <w:szCs w:val="18"/>
        </w:rPr>
        <w:t xml:space="preserve">: </w:t>
      </w:r>
      <w:r w:rsidRPr="002317EF">
        <w:rPr>
          <w:rFonts w:ascii="Tahoma" w:hAnsi="Tahoma" w:cs="Tahoma"/>
          <w:b w:val="0"/>
          <w:sz w:val="18"/>
          <w:szCs w:val="18"/>
        </w:rPr>
        <w:tab/>
      </w:r>
      <w:r w:rsidR="00CE6B11" w:rsidRPr="002317EF">
        <w:rPr>
          <w:rFonts w:ascii="Tahoma" w:hAnsi="Tahoma" w:cs="Tahoma"/>
          <w:b w:val="0"/>
          <w:sz w:val="18"/>
          <w:szCs w:val="18"/>
        </w:rPr>
        <w:t>Segundo</w:t>
      </w:r>
      <w:r w:rsidR="00257451" w:rsidRPr="002317EF">
        <w:rPr>
          <w:rFonts w:ascii="Tahoma" w:hAnsi="Tahoma" w:cs="Tahoma"/>
          <w:b w:val="0"/>
          <w:sz w:val="18"/>
          <w:szCs w:val="18"/>
        </w:rPr>
        <w:t xml:space="preserve"> </w:t>
      </w:r>
      <w:r w:rsidR="004603F1" w:rsidRPr="002317EF">
        <w:rPr>
          <w:rFonts w:ascii="Tahoma" w:hAnsi="Tahoma" w:cs="Tahoma"/>
          <w:b w:val="0"/>
          <w:sz w:val="18"/>
          <w:szCs w:val="18"/>
        </w:rPr>
        <w:t xml:space="preserve">Laboral </w:t>
      </w:r>
      <w:r w:rsidR="00CE5F80" w:rsidRPr="002317EF">
        <w:rPr>
          <w:rFonts w:ascii="Tahoma" w:hAnsi="Tahoma" w:cs="Tahoma"/>
          <w:b w:val="0"/>
          <w:sz w:val="18"/>
          <w:szCs w:val="18"/>
        </w:rPr>
        <w:t xml:space="preserve">del Circuito de </w:t>
      </w:r>
      <w:r w:rsidR="00107AB5" w:rsidRPr="002317EF">
        <w:rPr>
          <w:rFonts w:ascii="Tahoma" w:hAnsi="Tahoma" w:cs="Tahoma"/>
          <w:b w:val="0"/>
          <w:sz w:val="18"/>
          <w:szCs w:val="18"/>
        </w:rPr>
        <w:t>Pereira</w:t>
      </w:r>
      <w:r w:rsidR="00CE5F80" w:rsidRPr="002317EF">
        <w:rPr>
          <w:rFonts w:ascii="Tahoma" w:hAnsi="Tahoma" w:cs="Tahoma"/>
          <w:b w:val="0"/>
          <w:sz w:val="18"/>
          <w:szCs w:val="18"/>
        </w:rPr>
        <w:t xml:space="preserve"> </w:t>
      </w:r>
    </w:p>
    <w:p w:rsidR="003A3BBB" w:rsidRPr="002317EF" w:rsidRDefault="003A3BBB" w:rsidP="00F4618C">
      <w:pPr>
        <w:pStyle w:val="Puesto"/>
        <w:spacing w:line="240" w:lineRule="auto"/>
        <w:jc w:val="both"/>
        <w:rPr>
          <w:rFonts w:ascii="Tahoma" w:hAnsi="Tahoma" w:cs="Tahoma"/>
          <w:b w:val="0"/>
          <w:sz w:val="18"/>
          <w:szCs w:val="18"/>
        </w:rPr>
      </w:pPr>
      <w:r w:rsidRPr="002317EF">
        <w:rPr>
          <w:rFonts w:ascii="Tahoma" w:hAnsi="Tahoma" w:cs="Tahoma"/>
          <w:b w:val="0"/>
          <w:sz w:val="18"/>
          <w:szCs w:val="18"/>
        </w:rPr>
        <w:t>Magistrada ponente:</w:t>
      </w:r>
      <w:r w:rsidRPr="002317EF">
        <w:rPr>
          <w:rFonts w:ascii="Tahoma" w:hAnsi="Tahoma" w:cs="Tahoma"/>
          <w:b w:val="0"/>
          <w:sz w:val="18"/>
          <w:szCs w:val="18"/>
        </w:rPr>
        <w:tab/>
        <w:t>Dra. Ana Lucía Caicedo Calderón</w:t>
      </w:r>
    </w:p>
    <w:p w:rsidR="004016EA" w:rsidRPr="002317EF" w:rsidRDefault="004016EA" w:rsidP="00F4618C">
      <w:pPr>
        <w:pStyle w:val="Puesto"/>
        <w:spacing w:line="240" w:lineRule="auto"/>
        <w:ind w:left="2124" w:hanging="2124"/>
        <w:jc w:val="both"/>
        <w:rPr>
          <w:rFonts w:ascii="Tahoma" w:hAnsi="Tahoma" w:cs="Tahoma"/>
          <w:b w:val="0"/>
          <w:sz w:val="18"/>
          <w:szCs w:val="18"/>
        </w:rPr>
      </w:pPr>
    </w:p>
    <w:p w:rsidR="004016EA" w:rsidRPr="002317EF" w:rsidRDefault="004016EA" w:rsidP="00F4618C">
      <w:pPr>
        <w:pStyle w:val="Puesto"/>
        <w:spacing w:line="240" w:lineRule="auto"/>
        <w:ind w:left="2124" w:hanging="2124"/>
        <w:jc w:val="both"/>
        <w:rPr>
          <w:sz w:val="22"/>
          <w:szCs w:val="22"/>
        </w:rPr>
      </w:pPr>
    </w:p>
    <w:p w:rsidR="00F4618C" w:rsidRPr="00573728" w:rsidRDefault="003A3BBB" w:rsidP="00AF0397">
      <w:pPr>
        <w:pStyle w:val="Puesto"/>
        <w:spacing w:line="240" w:lineRule="auto"/>
        <w:jc w:val="both"/>
        <w:rPr>
          <w:sz w:val="22"/>
          <w:szCs w:val="22"/>
        </w:rPr>
      </w:pPr>
      <w:r w:rsidRPr="002317EF">
        <w:rPr>
          <w:sz w:val="22"/>
          <w:szCs w:val="22"/>
        </w:rPr>
        <w:t>Tema</w:t>
      </w:r>
      <w:r w:rsidR="004016EA" w:rsidRPr="002317EF">
        <w:rPr>
          <w:sz w:val="22"/>
          <w:szCs w:val="22"/>
        </w:rPr>
        <w:t>s</w:t>
      </w:r>
      <w:r w:rsidRPr="002317EF">
        <w:rPr>
          <w:sz w:val="22"/>
          <w:szCs w:val="22"/>
        </w:rPr>
        <w:t>:</w:t>
      </w:r>
      <w:r w:rsidRPr="002317EF">
        <w:rPr>
          <w:sz w:val="22"/>
          <w:szCs w:val="22"/>
        </w:rPr>
        <w:tab/>
      </w:r>
      <w:r w:rsidR="00573728" w:rsidRPr="00573728">
        <w:rPr>
          <w:sz w:val="22"/>
          <w:szCs w:val="22"/>
        </w:rPr>
        <w:t xml:space="preserve">COMPATIBILIDAD DE LAS PENSIONES OTORGADAS POR EL MAGISTERIO CON LAS DERIVADAS DEL SISTEMA GENERAL DE SEGURIDAD SOCIAL EN EL  RÉGIMEN DE PRIMA MEDIA O EN EL DE AHORRO INDIVIDUAL/ LEYES 100 DE 1993, 812 DE 2003 Y 91 DE 1989/  PENSIÓN VITALICIA DE JUBILACIÓN A CARGO DEL FONDO NACIONAL DE PRESTACIONES DEL MAGISTERIO/ RÉGIMEN DE TRANSICIÓN </w:t>
      </w:r>
      <w:r w:rsidR="00C55764">
        <w:rPr>
          <w:sz w:val="22"/>
          <w:szCs w:val="22"/>
        </w:rPr>
        <w:t>-</w:t>
      </w:r>
      <w:r w:rsidR="00573728" w:rsidRPr="00573728">
        <w:rPr>
          <w:sz w:val="22"/>
          <w:szCs w:val="22"/>
        </w:rPr>
        <w:t>REQUISITOS ACTO LEGISLATIVO 01 DE 2005 Y EL ACUERDO 049 DE 1990</w:t>
      </w:r>
      <w:r w:rsidR="00C55764">
        <w:rPr>
          <w:sz w:val="22"/>
          <w:szCs w:val="22"/>
        </w:rPr>
        <w:t>-</w:t>
      </w:r>
      <w:r w:rsidR="00573728" w:rsidRPr="00573728">
        <w:rPr>
          <w:sz w:val="22"/>
          <w:szCs w:val="22"/>
        </w:rPr>
        <w:t xml:space="preserve">/ </w:t>
      </w:r>
      <w:r w:rsidR="00573728">
        <w:rPr>
          <w:sz w:val="22"/>
          <w:szCs w:val="22"/>
        </w:rPr>
        <w:t xml:space="preserve"> </w:t>
      </w:r>
      <w:r w:rsidR="00573728" w:rsidRPr="00573728">
        <w:rPr>
          <w:sz w:val="22"/>
          <w:szCs w:val="22"/>
        </w:rPr>
        <w:t>MODIFICA PARCIAL</w:t>
      </w:r>
      <w:bookmarkStart w:id="0" w:name="_GoBack"/>
      <w:bookmarkEnd w:id="0"/>
      <w:r w:rsidR="00573728" w:rsidRPr="00573728">
        <w:rPr>
          <w:sz w:val="22"/>
          <w:szCs w:val="22"/>
        </w:rPr>
        <w:t>.</w:t>
      </w:r>
    </w:p>
    <w:p w:rsidR="00F768F2" w:rsidRPr="002317EF" w:rsidRDefault="00F768F2" w:rsidP="00F4618C">
      <w:pPr>
        <w:pStyle w:val="Textoindependiente"/>
        <w:spacing w:after="0"/>
        <w:ind w:left="2127" w:right="51"/>
        <w:jc w:val="both"/>
        <w:rPr>
          <w:rFonts w:ascii="Arial" w:hAnsi="Arial" w:cs="Arial"/>
          <w:bCs/>
          <w:sz w:val="22"/>
          <w:szCs w:val="22"/>
        </w:rPr>
      </w:pPr>
    </w:p>
    <w:p w:rsidR="00C123A5" w:rsidRPr="002317EF" w:rsidRDefault="00C123A5" w:rsidP="00F4618C">
      <w:pPr>
        <w:pStyle w:val="Textoindependiente"/>
        <w:spacing w:after="0"/>
        <w:ind w:left="2127" w:right="51"/>
        <w:jc w:val="both"/>
        <w:rPr>
          <w:rFonts w:ascii="Arial" w:hAnsi="Arial" w:cs="Arial"/>
          <w:bCs/>
          <w:sz w:val="22"/>
          <w:szCs w:val="22"/>
        </w:rPr>
      </w:pPr>
    </w:p>
    <w:p w:rsidR="00AF0397" w:rsidRPr="002317EF" w:rsidRDefault="00AF0397" w:rsidP="00AF0397">
      <w:pPr>
        <w:pStyle w:val="Sinespaciado"/>
        <w:spacing w:line="276" w:lineRule="auto"/>
        <w:jc w:val="both"/>
        <w:rPr>
          <w:rFonts w:ascii="Arial" w:hAnsi="Arial" w:cs="Arial"/>
          <w:sz w:val="22"/>
          <w:szCs w:val="22"/>
        </w:rPr>
      </w:pPr>
      <w:r w:rsidRPr="002317EF">
        <w:rPr>
          <w:rFonts w:ascii="Arial" w:hAnsi="Arial" w:cs="Arial"/>
          <w:sz w:val="22"/>
          <w:szCs w:val="22"/>
        </w:rPr>
        <w:t>Por otra parte, se avala la disquisición por la cual la Jueza de instancia concluyó que el demandante conservó el régimen de transición del que fue beneficiaria por edad, pues a la entrada en vigencia del Acto Legislativo 01 de 2005 superaba ampliamente las 750 semanas cotizadas. De esta manera, era posible efectuar el estudio de la prestación con fundamento en el Acuerdo 049 de 1990, norma respecto de la cual el promotor del litigio cumplía la totalidad de las exigencias, ya que cumplió los 60 años de edad el 14 de mayo de 2013 y contaba, tanto con las 500 semanas en los 20 años anteriores a esa calenda, como con 1000 semanas cotizadas antes del 31 de diciembre de 2014.</w:t>
      </w:r>
    </w:p>
    <w:p w:rsidR="00AF0397" w:rsidRPr="002317EF" w:rsidRDefault="00AF0397" w:rsidP="00AF0397">
      <w:pPr>
        <w:pStyle w:val="Sinespaciado"/>
        <w:spacing w:line="276" w:lineRule="auto"/>
        <w:ind w:firstLine="709"/>
        <w:jc w:val="both"/>
        <w:rPr>
          <w:rFonts w:ascii="Arial" w:hAnsi="Arial" w:cs="Arial"/>
          <w:sz w:val="22"/>
          <w:szCs w:val="22"/>
        </w:rPr>
      </w:pPr>
    </w:p>
    <w:p w:rsidR="00AF0397" w:rsidRPr="002317EF" w:rsidRDefault="00AF0397" w:rsidP="00AF0397">
      <w:pPr>
        <w:pStyle w:val="Sinespaciado"/>
        <w:spacing w:line="276" w:lineRule="auto"/>
        <w:jc w:val="both"/>
        <w:rPr>
          <w:rFonts w:ascii="Arial" w:hAnsi="Arial" w:cs="Arial"/>
          <w:sz w:val="22"/>
          <w:szCs w:val="22"/>
        </w:rPr>
      </w:pPr>
      <w:r w:rsidRPr="002317EF">
        <w:rPr>
          <w:rFonts w:ascii="Arial" w:hAnsi="Arial" w:cs="Arial"/>
          <w:sz w:val="22"/>
          <w:szCs w:val="22"/>
        </w:rPr>
        <w:t>Respecto a la fecha de reconocimiento, se dirá que si bien la última cotización constituye el hito a partir del cual se entiende desafiliado del sistema, y que por ende la prestación se concede a partir del día siguiente a ese momento, en el presente caso no puede perderse de vista que el actor solicitó la pensión el 4 de diciembre de 2014, cuando contaba con la totalidad de los requisitos para pensionarse, pero continuó cotizando por las reiteradas negativas de la administradora de pensiones, quien lo indujo al error de continuar vinculado al sistema de pensiones; no obstante, como quiera que ese punto no fue objeto de alzada, la Sala no ahondará al respecto y mantendrá incólume la determinación de primer grado, que concedió la gracia pensional desde el 1º de febrero de 2016.</w:t>
      </w:r>
    </w:p>
    <w:p w:rsidR="009A5E41" w:rsidRPr="002317EF" w:rsidRDefault="00AF0397" w:rsidP="00AF0397">
      <w:pPr>
        <w:pStyle w:val="Textoindependiente"/>
        <w:spacing w:after="0"/>
        <w:ind w:right="51"/>
        <w:jc w:val="both"/>
        <w:rPr>
          <w:rFonts w:ascii="Arial" w:hAnsi="Arial" w:cs="Arial"/>
          <w:bCs/>
          <w:sz w:val="22"/>
          <w:szCs w:val="22"/>
        </w:rPr>
      </w:pPr>
      <w:r w:rsidRPr="002317EF">
        <w:rPr>
          <w:rFonts w:ascii="Arial" w:hAnsi="Arial" w:cs="Arial"/>
          <w:bCs/>
          <w:sz w:val="22"/>
          <w:szCs w:val="22"/>
        </w:rPr>
        <w:t xml:space="preserve"> (…)</w:t>
      </w:r>
    </w:p>
    <w:p w:rsidR="00AF0397" w:rsidRPr="002317EF" w:rsidRDefault="00AF0397" w:rsidP="00AF0397">
      <w:pPr>
        <w:spacing w:line="276" w:lineRule="auto"/>
        <w:jc w:val="both"/>
        <w:rPr>
          <w:rFonts w:ascii="Arial" w:hAnsi="Arial" w:cs="Arial"/>
          <w:sz w:val="22"/>
          <w:szCs w:val="22"/>
        </w:rPr>
      </w:pPr>
      <w:r w:rsidRPr="002317EF">
        <w:rPr>
          <w:rFonts w:ascii="Arial" w:hAnsi="Arial" w:cs="Arial"/>
          <w:sz w:val="22"/>
          <w:szCs w:val="22"/>
        </w:rPr>
        <w:t>En este orden de ideas, a efectos de la celeridad en el cumplimiento de la presente determinación, la Sala procedió a calcular el retroactivo adeudado al actor entre el 1º de febrero de 2016 y el 31 de julio de 2018, mismo que asciende a $81.867.841, tal como se observa en la liquidación que se pone de presente a los asistentes y que hará parte del acta que se levante con ocasión de la presente diligencia, sin perjuicio de las mesadas que se causen con posterioridad y los descuentos de ley.</w:t>
      </w:r>
    </w:p>
    <w:p w:rsidR="00AF0397" w:rsidRPr="002317EF" w:rsidRDefault="00AF0397" w:rsidP="00AF0397">
      <w:pPr>
        <w:spacing w:line="276" w:lineRule="auto"/>
        <w:jc w:val="both"/>
        <w:rPr>
          <w:rFonts w:ascii="Arial" w:hAnsi="Arial" w:cs="Arial"/>
          <w:sz w:val="22"/>
          <w:szCs w:val="22"/>
        </w:rPr>
      </w:pPr>
      <w:r w:rsidRPr="002317EF">
        <w:rPr>
          <w:rFonts w:ascii="Arial" w:hAnsi="Arial" w:cs="Arial"/>
          <w:sz w:val="22"/>
          <w:szCs w:val="22"/>
        </w:rPr>
        <w:t>(…)</w:t>
      </w:r>
    </w:p>
    <w:p w:rsidR="00AF0397" w:rsidRPr="002317EF" w:rsidRDefault="00AF0397" w:rsidP="00AF0397">
      <w:pPr>
        <w:spacing w:line="276" w:lineRule="auto"/>
        <w:jc w:val="both"/>
        <w:rPr>
          <w:rFonts w:ascii="Arial" w:hAnsi="Arial" w:cs="Arial"/>
          <w:sz w:val="22"/>
          <w:szCs w:val="22"/>
        </w:rPr>
      </w:pPr>
      <w:r w:rsidRPr="002317EF">
        <w:rPr>
          <w:rFonts w:ascii="Arial" w:hAnsi="Arial" w:cs="Arial"/>
          <w:iCs/>
          <w:color w:val="000000"/>
          <w:sz w:val="22"/>
          <w:szCs w:val="22"/>
          <w:bdr w:val="none" w:sz="0" w:space="0" w:color="auto" w:frame="1"/>
        </w:rPr>
        <w:t xml:space="preserve">Como consecuencia de lo hasta aquí discurrido, se modificarán los ordinales cuarto y quinto de la sentencia de primer grado. </w:t>
      </w:r>
      <w:r w:rsidRPr="002317EF">
        <w:rPr>
          <w:rFonts w:ascii="Arial" w:hAnsi="Arial" w:cs="Arial"/>
          <w:sz w:val="22"/>
          <w:szCs w:val="22"/>
        </w:rPr>
        <w:t>La condena en costas en primera instancia se mantendrá incólume; en esta sede no habrá condena por ese concepto al haber prosperado el recurso</w:t>
      </w:r>
    </w:p>
    <w:p w:rsidR="002317EF" w:rsidRPr="002317EF" w:rsidRDefault="002317EF" w:rsidP="00AF0397">
      <w:pPr>
        <w:spacing w:line="276" w:lineRule="auto"/>
        <w:jc w:val="both"/>
        <w:rPr>
          <w:rFonts w:ascii="Arial" w:hAnsi="Arial" w:cs="Arial"/>
          <w:sz w:val="22"/>
          <w:szCs w:val="22"/>
        </w:rPr>
      </w:pPr>
    </w:p>
    <w:p w:rsidR="002317EF" w:rsidRDefault="002317EF" w:rsidP="00AF0397">
      <w:pPr>
        <w:spacing w:line="276" w:lineRule="auto"/>
        <w:jc w:val="both"/>
        <w:rPr>
          <w:rFonts w:ascii="Tahoma" w:hAnsi="Tahoma" w:cs="Tahoma"/>
          <w:sz w:val="22"/>
          <w:szCs w:val="22"/>
        </w:rPr>
      </w:pPr>
    </w:p>
    <w:p w:rsidR="002317EF" w:rsidRDefault="002317EF" w:rsidP="00AF0397">
      <w:pPr>
        <w:spacing w:line="276" w:lineRule="auto"/>
        <w:jc w:val="both"/>
        <w:rPr>
          <w:rFonts w:ascii="Tahoma" w:hAnsi="Tahoma" w:cs="Tahoma"/>
          <w:sz w:val="22"/>
          <w:szCs w:val="22"/>
        </w:rPr>
      </w:pPr>
    </w:p>
    <w:p w:rsidR="00815A7D" w:rsidRPr="00EA3EFB" w:rsidRDefault="00815A7D" w:rsidP="00F4618C">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F4618C">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F4618C">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F4618C">
      <w:pPr>
        <w:jc w:val="center"/>
        <w:rPr>
          <w:rFonts w:ascii="Tahoma" w:hAnsi="Tahoma" w:cs="Tahoma"/>
          <w:bCs/>
        </w:rPr>
      </w:pPr>
    </w:p>
    <w:p w:rsidR="003A3BBB" w:rsidRPr="00EA3EFB" w:rsidRDefault="003A3BBB" w:rsidP="00F4618C">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F4618C">
      <w:pPr>
        <w:jc w:val="center"/>
        <w:rPr>
          <w:rFonts w:ascii="Tahoma" w:hAnsi="Tahoma" w:cs="Tahoma"/>
          <w:b/>
          <w:sz w:val="22"/>
          <w:szCs w:val="22"/>
        </w:rPr>
      </w:pPr>
    </w:p>
    <w:p w:rsidR="003A3BBB" w:rsidRPr="00EA3EFB" w:rsidRDefault="003A3BBB" w:rsidP="00F4618C">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F4618C">
      <w:pPr>
        <w:pStyle w:val="Sinespaciado"/>
        <w:rPr>
          <w:sz w:val="22"/>
          <w:szCs w:val="22"/>
        </w:rPr>
      </w:pPr>
    </w:p>
    <w:p w:rsidR="003A3BBB" w:rsidRPr="00EA3EFB" w:rsidRDefault="003A3BBB" w:rsidP="00F4618C">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F4618C">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F4618C">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lastRenderedPageBreak/>
        <w:t xml:space="preserve">Siendo </w:t>
      </w:r>
      <w:r w:rsidRPr="007E4C1B">
        <w:rPr>
          <w:rFonts w:ascii="Tahoma" w:hAnsi="Tahoma" w:cs="Tahoma"/>
          <w:sz w:val="22"/>
          <w:szCs w:val="22"/>
          <w:lang w:val="es-ES_tradnl"/>
        </w:rPr>
        <w:t xml:space="preserve">las </w:t>
      </w:r>
      <w:r w:rsidR="00F4618C">
        <w:rPr>
          <w:rFonts w:ascii="Tahoma" w:hAnsi="Tahoma" w:cs="Tahoma"/>
          <w:sz w:val="22"/>
          <w:szCs w:val="22"/>
          <w:lang w:val="es-ES_tradnl"/>
        </w:rPr>
        <w:t>8</w:t>
      </w:r>
      <w:r w:rsidR="0014623C" w:rsidRPr="00CE6B11">
        <w:rPr>
          <w:rFonts w:ascii="Tahoma" w:hAnsi="Tahoma" w:cs="Tahoma"/>
          <w:sz w:val="22"/>
          <w:szCs w:val="22"/>
          <w:lang w:val="es-ES_tradnl"/>
        </w:rPr>
        <w:t>:</w:t>
      </w:r>
      <w:r w:rsidR="00F4618C">
        <w:rPr>
          <w:rFonts w:ascii="Tahoma" w:hAnsi="Tahoma" w:cs="Tahoma"/>
          <w:sz w:val="22"/>
          <w:szCs w:val="22"/>
          <w:lang w:val="es-ES_tradnl"/>
        </w:rPr>
        <w:t>1</w:t>
      </w:r>
      <w:r w:rsidR="006E7C6A" w:rsidRPr="00CE6B11">
        <w:rPr>
          <w:rFonts w:ascii="Tahoma" w:hAnsi="Tahoma" w:cs="Tahoma"/>
          <w:sz w:val="22"/>
          <w:szCs w:val="22"/>
          <w:lang w:val="es-ES_tradnl"/>
        </w:rPr>
        <w:t>5</w:t>
      </w:r>
      <w:r w:rsidRPr="00CE6B11">
        <w:rPr>
          <w:rFonts w:ascii="Tahoma" w:hAnsi="Tahoma" w:cs="Tahoma"/>
          <w:sz w:val="22"/>
          <w:szCs w:val="22"/>
          <w:lang w:val="es-ES_tradnl"/>
        </w:rPr>
        <w:t xml:space="preserve"> </w:t>
      </w:r>
      <w:r w:rsidR="000108FA" w:rsidRPr="00CE6B11">
        <w:rPr>
          <w:rFonts w:ascii="Tahoma" w:hAnsi="Tahoma" w:cs="Tahoma"/>
          <w:sz w:val="22"/>
          <w:szCs w:val="22"/>
          <w:lang w:val="es-ES_tradnl"/>
        </w:rPr>
        <w:t>a</w:t>
      </w:r>
      <w:r w:rsidR="0042768E" w:rsidRPr="00CE6B11">
        <w:rPr>
          <w:rFonts w:ascii="Tahoma" w:hAnsi="Tahoma" w:cs="Tahoma"/>
          <w:sz w:val="22"/>
          <w:szCs w:val="22"/>
          <w:lang w:val="es-ES_tradnl"/>
        </w:rPr>
        <w:t>.m.</w:t>
      </w:r>
      <w:r w:rsidR="0042768E" w:rsidRPr="00EA3EFB">
        <w:rPr>
          <w:rFonts w:ascii="Tahoma" w:hAnsi="Tahoma" w:cs="Tahoma"/>
          <w:sz w:val="22"/>
          <w:szCs w:val="22"/>
          <w:lang w:val="es-ES_tradnl"/>
        </w:rPr>
        <w:t xml:space="preserve">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6249C2">
        <w:rPr>
          <w:rFonts w:ascii="Tahoma" w:hAnsi="Tahoma" w:cs="Tahoma"/>
          <w:sz w:val="22"/>
          <w:szCs w:val="22"/>
          <w:lang w:val="es-ES_tradnl"/>
        </w:rPr>
        <w:t>3</w:t>
      </w:r>
      <w:r w:rsidR="00FC3CD3">
        <w:rPr>
          <w:rFonts w:ascii="Tahoma" w:hAnsi="Tahoma" w:cs="Tahoma"/>
          <w:sz w:val="22"/>
          <w:szCs w:val="22"/>
          <w:lang w:val="es-ES_tradnl"/>
        </w:rPr>
        <w:t xml:space="preserve"> de agosto</w:t>
      </w:r>
      <w:r w:rsidR="00B84E7B">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CE6B11">
        <w:rPr>
          <w:rFonts w:ascii="Tahoma" w:hAnsi="Tahoma" w:cs="Tahoma"/>
          <w:b/>
          <w:sz w:val="22"/>
          <w:szCs w:val="22"/>
          <w:lang w:val="es-ES_tradnl"/>
        </w:rPr>
        <w:t xml:space="preserve">Gildardo de Jesús Morales Torres </w:t>
      </w:r>
      <w:r w:rsidRPr="00EA3EFB">
        <w:rPr>
          <w:rFonts w:ascii="Tahoma" w:hAnsi="Tahoma" w:cs="Tahoma"/>
          <w:sz w:val="22"/>
          <w:szCs w:val="22"/>
          <w:lang w:val="es-ES_tradnl"/>
        </w:rPr>
        <w:t>en contra de</w:t>
      </w:r>
      <w:r w:rsidR="00B318C9">
        <w:rPr>
          <w:rFonts w:ascii="Tahoma" w:hAnsi="Tahoma" w:cs="Tahoma"/>
          <w:sz w:val="22"/>
          <w:szCs w:val="22"/>
          <w:lang w:val="es-ES_tradnl"/>
        </w:rPr>
        <w:t xml:space="preserve"> </w:t>
      </w:r>
      <w:r w:rsidR="00257451">
        <w:rPr>
          <w:rFonts w:ascii="Tahoma" w:hAnsi="Tahoma" w:cs="Tahoma"/>
          <w:sz w:val="22"/>
          <w:szCs w:val="22"/>
          <w:lang w:val="es-ES_tradnl"/>
        </w:rPr>
        <w:t xml:space="preserve">la </w:t>
      </w:r>
      <w:r w:rsidR="00257451" w:rsidRPr="00257451">
        <w:rPr>
          <w:rFonts w:ascii="Tahoma" w:hAnsi="Tahoma" w:cs="Tahoma"/>
          <w:b/>
          <w:sz w:val="22"/>
          <w:szCs w:val="22"/>
          <w:lang w:val="es-ES_tradnl"/>
        </w:rPr>
        <w:t>Administradora Colombiana de Pensiones - Colpensiones</w:t>
      </w:r>
    </w:p>
    <w:p w:rsidR="003A3BBB" w:rsidRPr="00EA3EFB" w:rsidRDefault="003A3BBB" w:rsidP="00F4618C">
      <w:pPr>
        <w:pStyle w:val="Sinespaciado"/>
        <w:rPr>
          <w:sz w:val="22"/>
          <w:szCs w:val="22"/>
          <w:lang w:val="es-ES_tradnl"/>
        </w:rPr>
      </w:pPr>
    </w:p>
    <w:p w:rsidR="003A3BBB" w:rsidRPr="00A90A87" w:rsidRDefault="003A3BBB" w:rsidP="00F4618C">
      <w:pPr>
        <w:spacing w:line="276" w:lineRule="auto"/>
        <w:ind w:firstLine="708"/>
        <w:jc w:val="both"/>
        <w:rPr>
          <w:rFonts w:ascii="Tahoma" w:hAnsi="Tahoma" w:cs="Tahoma"/>
          <w:sz w:val="22"/>
          <w:szCs w:val="22"/>
          <w:lang w:val="es-ES_tradnl"/>
        </w:rPr>
      </w:pPr>
      <w:r w:rsidRPr="00A90A87">
        <w:rPr>
          <w:rFonts w:ascii="Tahoma" w:hAnsi="Tahoma" w:cs="Tahoma"/>
          <w:sz w:val="22"/>
          <w:szCs w:val="22"/>
          <w:lang w:val="es-ES_tradnl"/>
        </w:rPr>
        <w:t>Para el efecto, se verifica la asistencia de las partes a la presente diligencia: Por la parte demandante… Por la demandada…</w:t>
      </w:r>
    </w:p>
    <w:p w:rsidR="009A5E41" w:rsidRPr="003F45AE" w:rsidRDefault="009A5E41" w:rsidP="00F4618C">
      <w:pPr>
        <w:spacing w:line="276" w:lineRule="auto"/>
        <w:ind w:firstLine="708"/>
        <w:jc w:val="both"/>
        <w:rPr>
          <w:rFonts w:ascii="Tahoma" w:hAnsi="Tahoma" w:cs="Tahoma"/>
          <w:sz w:val="22"/>
          <w:szCs w:val="22"/>
          <w:highlight w:val="yellow"/>
          <w:lang w:val="es-ES_tradnl"/>
        </w:rPr>
      </w:pPr>
    </w:p>
    <w:p w:rsidR="003A3BBB" w:rsidRPr="00A90A87" w:rsidRDefault="003A3BBB" w:rsidP="00F4618C">
      <w:pPr>
        <w:widowControl w:val="0"/>
        <w:autoSpaceDE w:val="0"/>
        <w:autoSpaceDN w:val="0"/>
        <w:adjustRightInd w:val="0"/>
        <w:spacing w:line="276" w:lineRule="auto"/>
        <w:jc w:val="center"/>
        <w:rPr>
          <w:rFonts w:ascii="Tahoma" w:hAnsi="Tahoma" w:cs="Tahoma"/>
          <w:b/>
          <w:sz w:val="22"/>
          <w:szCs w:val="22"/>
        </w:rPr>
      </w:pPr>
      <w:r w:rsidRPr="00A90A87">
        <w:rPr>
          <w:rFonts w:ascii="Tahoma" w:hAnsi="Tahoma" w:cs="Tahoma"/>
          <w:b/>
          <w:sz w:val="22"/>
          <w:szCs w:val="22"/>
        </w:rPr>
        <w:t>Alegatos de conclusión</w:t>
      </w:r>
    </w:p>
    <w:p w:rsidR="003A3BBB" w:rsidRPr="00A90A87" w:rsidRDefault="003A3BBB" w:rsidP="00F4618C">
      <w:pPr>
        <w:pStyle w:val="Sinespaciado"/>
        <w:spacing w:line="276" w:lineRule="auto"/>
        <w:rPr>
          <w:sz w:val="22"/>
          <w:szCs w:val="22"/>
        </w:rPr>
      </w:pPr>
    </w:p>
    <w:p w:rsidR="003A3BBB" w:rsidRPr="00EA3EFB" w:rsidRDefault="003A3BBB" w:rsidP="00F4618C">
      <w:pPr>
        <w:spacing w:line="276" w:lineRule="auto"/>
        <w:ind w:firstLine="708"/>
        <w:jc w:val="both"/>
        <w:rPr>
          <w:rFonts w:ascii="Tahoma" w:hAnsi="Tahoma" w:cs="Tahoma"/>
          <w:sz w:val="22"/>
          <w:szCs w:val="22"/>
          <w:lang w:val="es-ES_tradnl"/>
        </w:rPr>
      </w:pPr>
      <w:r w:rsidRPr="00A90A87">
        <w:rPr>
          <w:rFonts w:ascii="Tahoma" w:hAnsi="Tahoma" w:cs="Tahoma"/>
          <w:sz w:val="22"/>
          <w:szCs w:val="22"/>
          <w:lang w:val="es-ES_tradnl"/>
        </w:rPr>
        <w:t>De conformidad con el artículo 82 del C.P.T</w:t>
      </w:r>
      <w:r w:rsidR="007C5FFC" w:rsidRPr="00A90A87">
        <w:rPr>
          <w:rFonts w:ascii="Tahoma" w:hAnsi="Tahoma" w:cs="Tahoma"/>
          <w:sz w:val="22"/>
          <w:szCs w:val="22"/>
          <w:lang w:val="es-ES_tradnl"/>
        </w:rPr>
        <w:t>.</w:t>
      </w:r>
      <w:r w:rsidRPr="00A90A87">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90A87">
        <w:rPr>
          <w:rFonts w:ascii="Tahoma" w:hAnsi="Tahoma" w:cs="Tahoma"/>
          <w:sz w:val="22"/>
          <w:szCs w:val="22"/>
          <w:lang w:val="es-ES_tradnl"/>
        </w:rPr>
        <w:t xml:space="preserve"> </w:t>
      </w:r>
      <w:r w:rsidRPr="00A90A87">
        <w:rPr>
          <w:rFonts w:ascii="Tahoma" w:hAnsi="Tahoma" w:cs="Tahoma"/>
          <w:sz w:val="22"/>
          <w:szCs w:val="22"/>
          <w:lang w:val="es-ES_tradnl"/>
        </w:rPr>
        <w:t xml:space="preserve"> Por la parte demandante… Por la parte demandada…</w:t>
      </w:r>
    </w:p>
    <w:p w:rsidR="003A3BBB" w:rsidRPr="00EA3EFB" w:rsidRDefault="003A3BBB" w:rsidP="00F4618C">
      <w:pPr>
        <w:pStyle w:val="Sinespaciado"/>
        <w:rPr>
          <w:sz w:val="22"/>
          <w:szCs w:val="22"/>
        </w:rPr>
      </w:pPr>
    </w:p>
    <w:p w:rsidR="003A3BBB" w:rsidRPr="00EA3EFB" w:rsidRDefault="003A3BBB" w:rsidP="00F4618C">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F4618C">
      <w:pPr>
        <w:pStyle w:val="Sinespaciado"/>
        <w:rPr>
          <w:sz w:val="22"/>
          <w:szCs w:val="22"/>
        </w:rPr>
      </w:pPr>
    </w:p>
    <w:p w:rsidR="00CE6B11" w:rsidRDefault="00CE6B11" w:rsidP="00F4618C">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argumentos expuestos en las alegaciones fueron tenidos en cuenta en la discusión del proyecto, procede la Sala a </w:t>
      </w:r>
      <w:r>
        <w:rPr>
          <w:rFonts w:ascii="Tahoma" w:hAnsi="Tahoma" w:cs="Tahoma"/>
          <w:sz w:val="22"/>
          <w:szCs w:val="22"/>
        </w:rPr>
        <w:t xml:space="preserve">resolver el recurso de apelación propuesto por </w:t>
      </w:r>
      <w:r w:rsidR="00372AC4" w:rsidRPr="00372AC4">
        <w:rPr>
          <w:rFonts w:ascii="Tahoma" w:hAnsi="Tahoma" w:cs="Tahoma"/>
          <w:sz w:val="22"/>
          <w:szCs w:val="22"/>
        </w:rPr>
        <w:t>la parte demandada</w:t>
      </w:r>
      <w:r>
        <w:rPr>
          <w:rFonts w:ascii="Tahoma" w:hAnsi="Tahoma" w:cs="Tahoma"/>
          <w:sz w:val="22"/>
          <w:szCs w:val="22"/>
        </w:rPr>
        <w:t xml:space="preserve"> en contra de la </w:t>
      </w:r>
      <w:r w:rsidRPr="00EA3EFB">
        <w:rPr>
          <w:rFonts w:ascii="Tahoma" w:hAnsi="Tahoma" w:cs="Tahoma"/>
          <w:sz w:val="22"/>
          <w:szCs w:val="22"/>
        </w:rPr>
        <w:t xml:space="preserve">sentencia emitida por el Juzgado </w:t>
      </w:r>
      <w:r>
        <w:rPr>
          <w:rFonts w:ascii="Tahoma" w:hAnsi="Tahoma" w:cs="Tahoma"/>
          <w:sz w:val="22"/>
          <w:szCs w:val="22"/>
        </w:rPr>
        <w:t>Segundo Laboral del Circuito de Pereira el 30 de octubre de 2017</w:t>
      </w:r>
      <w:r w:rsidRPr="00EA3EFB">
        <w:rPr>
          <w:rFonts w:ascii="Tahoma" w:hAnsi="Tahoma" w:cs="Tahoma"/>
          <w:sz w:val="22"/>
          <w:szCs w:val="22"/>
        </w:rPr>
        <w:t>, dentro del proceso ordinario laboral reseñado con anterioridad.</w:t>
      </w:r>
      <w:r w:rsidR="00F4618C">
        <w:rPr>
          <w:rFonts w:ascii="Tahoma" w:hAnsi="Tahoma" w:cs="Tahoma"/>
          <w:sz w:val="22"/>
          <w:szCs w:val="22"/>
        </w:rPr>
        <w:t xml:space="preserve"> Así mismo, se revisará la decisión de primer grado </w:t>
      </w:r>
      <w:r w:rsidR="00A75990">
        <w:rPr>
          <w:rFonts w:ascii="Tahoma" w:hAnsi="Tahoma" w:cs="Tahoma"/>
          <w:sz w:val="22"/>
          <w:szCs w:val="22"/>
        </w:rPr>
        <w:t xml:space="preserve">en virtud del grado jurisdiccional de consulta, al haber sido desfavorable a los intereses de Colpensiones. </w:t>
      </w:r>
    </w:p>
    <w:p w:rsidR="00D3431C" w:rsidRPr="00EA3EFB" w:rsidRDefault="00D3431C" w:rsidP="00F4618C">
      <w:pPr>
        <w:widowControl w:val="0"/>
        <w:autoSpaceDE w:val="0"/>
        <w:autoSpaceDN w:val="0"/>
        <w:adjustRightInd w:val="0"/>
        <w:spacing w:line="276" w:lineRule="auto"/>
        <w:jc w:val="both"/>
        <w:rPr>
          <w:rFonts w:ascii="Tahoma" w:hAnsi="Tahoma" w:cs="Tahoma"/>
          <w:sz w:val="22"/>
          <w:szCs w:val="22"/>
        </w:rPr>
      </w:pPr>
    </w:p>
    <w:p w:rsidR="003A3BBB" w:rsidRPr="00EA3EFB" w:rsidRDefault="003A3BBB" w:rsidP="00F4618C">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F4618C">
      <w:pPr>
        <w:pStyle w:val="Sinespaciado"/>
        <w:rPr>
          <w:sz w:val="22"/>
          <w:szCs w:val="22"/>
        </w:rPr>
      </w:pPr>
    </w:p>
    <w:p w:rsidR="008A6D1A" w:rsidRDefault="00D460D7" w:rsidP="00F4618C">
      <w:pPr>
        <w:tabs>
          <w:tab w:val="left" w:pos="567"/>
        </w:tabs>
        <w:spacing w:line="276" w:lineRule="auto"/>
        <w:jc w:val="both"/>
        <w:rPr>
          <w:rFonts w:ascii="Tahoma" w:hAnsi="Tahoma" w:cs="Tahoma"/>
          <w:sz w:val="22"/>
          <w:szCs w:val="22"/>
        </w:rPr>
      </w:pPr>
      <w:r>
        <w:rPr>
          <w:rFonts w:ascii="Tahoma" w:hAnsi="Tahoma" w:cs="Tahoma"/>
          <w:sz w:val="22"/>
          <w:szCs w:val="22"/>
        </w:rPr>
        <w:tab/>
      </w:r>
      <w:r w:rsidR="001D5192" w:rsidRPr="006102BF">
        <w:rPr>
          <w:rFonts w:ascii="Tahoma" w:hAnsi="Tahoma" w:cs="Tahoma"/>
          <w:sz w:val="22"/>
          <w:szCs w:val="22"/>
        </w:rPr>
        <w:t>De acuerdo a los argumentos expuestos en la sentencia de primera instancia le corresponde a la Sala determinar</w:t>
      </w:r>
      <w:r w:rsidR="00A75990">
        <w:rPr>
          <w:rFonts w:ascii="Tahoma" w:hAnsi="Tahoma" w:cs="Tahoma"/>
          <w:sz w:val="22"/>
          <w:szCs w:val="22"/>
        </w:rPr>
        <w:t>:</w:t>
      </w:r>
      <w:r w:rsidR="00071F61">
        <w:rPr>
          <w:rFonts w:ascii="Tahoma" w:hAnsi="Tahoma" w:cs="Tahoma"/>
          <w:sz w:val="22"/>
          <w:szCs w:val="22"/>
        </w:rPr>
        <w:t xml:space="preserve"> i)</w:t>
      </w:r>
      <w:r w:rsidR="001D5192" w:rsidRPr="00EA3EFB">
        <w:rPr>
          <w:rFonts w:ascii="Tahoma" w:hAnsi="Tahoma" w:cs="Tahoma"/>
          <w:sz w:val="22"/>
          <w:szCs w:val="22"/>
        </w:rPr>
        <w:t xml:space="preserve"> </w:t>
      </w:r>
      <w:r w:rsidR="008A6D1A">
        <w:rPr>
          <w:rFonts w:ascii="Tahoma" w:hAnsi="Tahoma" w:cs="Tahoma"/>
          <w:sz w:val="22"/>
          <w:szCs w:val="22"/>
        </w:rPr>
        <w:t xml:space="preserve">Si es posible conceder al demandante la pensión de vejez consagrada en el Acuerdo 049 de 1990, en calidad de beneficiario del régimen de transición, a pesar de que actualmente devenga una pensión de jubilación reconocida por </w:t>
      </w:r>
      <w:r w:rsidR="002B4E76">
        <w:rPr>
          <w:rFonts w:ascii="Tahoma" w:hAnsi="Tahoma" w:cs="Tahoma"/>
          <w:sz w:val="22"/>
          <w:szCs w:val="22"/>
        </w:rPr>
        <w:t>el Municipio de Pereira</w:t>
      </w:r>
      <w:r w:rsidR="008A6D1A">
        <w:rPr>
          <w:rFonts w:ascii="Tahoma" w:hAnsi="Tahoma" w:cs="Tahoma"/>
          <w:sz w:val="22"/>
          <w:szCs w:val="22"/>
        </w:rPr>
        <w:t>, como docente nacionalizado</w:t>
      </w:r>
      <w:r w:rsidR="00F4618C">
        <w:rPr>
          <w:rFonts w:ascii="Tahoma" w:hAnsi="Tahoma" w:cs="Tahoma"/>
          <w:sz w:val="22"/>
          <w:szCs w:val="22"/>
        </w:rPr>
        <w:t xml:space="preserve"> y, </w:t>
      </w:r>
      <w:r w:rsidR="00071F61">
        <w:rPr>
          <w:rFonts w:ascii="Tahoma" w:hAnsi="Tahoma" w:cs="Tahoma"/>
          <w:sz w:val="22"/>
          <w:szCs w:val="22"/>
        </w:rPr>
        <w:t>en caso afirmativo</w:t>
      </w:r>
      <w:r w:rsidR="008A6D1A">
        <w:rPr>
          <w:rFonts w:ascii="Tahoma" w:hAnsi="Tahoma" w:cs="Tahoma"/>
          <w:sz w:val="22"/>
          <w:szCs w:val="22"/>
        </w:rPr>
        <w:t>,</w:t>
      </w:r>
      <w:r w:rsidR="00071F61">
        <w:rPr>
          <w:rFonts w:ascii="Tahoma" w:hAnsi="Tahoma" w:cs="Tahoma"/>
          <w:sz w:val="22"/>
          <w:szCs w:val="22"/>
        </w:rPr>
        <w:t xml:space="preserve"> ii) </w:t>
      </w:r>
      <w:r w:rsidR="008A6D1A">
        <w:rPr>
          <w:rFonts w:ascii="Tahoma" w:hAnsi="Tahoma" w:cs="Tahoma"/>
          <w:sz w:val="22"/>
          <w:szCs w:val="22"/>
        </w:rPr>
        <w:t>a partir de cuándo se debe condenar a la demandada a cancelar los intereses moratorios consagrados en el artículo 141 de la Ley 100 de 1993.</w:t>
      </w:r>
    </w:p>
    <w:p w:rsidR="00E61EE4" w:rsidRPr="006102BF" w:rsidRDefault="00E61EE4" w:rsidP="00F4618C">
      <w:pPr>
        <w:spacing w:line="276" w:lineRule="auto"/>
        <w:ind w:firstLine="708"/>
        <w:jc w:val="both"/>
        <w:rPr>
          <w:rFonts w:ascii="Tahoma" w:hAnsi="Tahoma" w:cs="Tahoma"/>
          <w:sz w:val="22"/>
          <w:szCs w:val="22"/>
        </w:rPr>
      </w:pPr>
    </w:p>
    <w:p w:rsidR="003A3BBB" w:rsidRDefault="003A3BBB" w:rsidP="00F4618C">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257451" w:rsidRDefault="00257451" w:rsidP="00F4618C">
      <w:pPr>
        <w:widowControl w:val="0"/>
        <w:tabs>
          <w:tab w:val="left" w:pos="374"/>
        </w:tabs>
        <w:autoSpaceDE w:val="0"/>
        <w:autoSpaceDN w:val="0"/>
        <w:adjustRightInd w:val="0"/>
        <w:spacing w:line="276" w:lineRule="auto"/>
        <w:rPr>
          <w:rFonts w:ascii="Tahoma" w:hAnsi="Tahoma" w:cs="Tahoma"/>
          <w:b/>
          <w:sz w:val="22"/>
          <w:szCs w:val="22"/>
        </w:rPr>
      </w:pPr>
    </w:p>
    <w:p w:rsidR="00257451" w:rsidRDefault="00CE6B11" w:rsidP="00F4618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 citado</w:t>
      </w:r>
      <w:r w:rsidR="00257451" w:rsidRPr="00EA3EFB">
        <w:rPr>
          <w:rFonts w:ascii="Tahoma" w:hAnsi="Tahoma" w:cs="Tahoma"/>
          <w:sz w:val="22"/>
          <w:szCs w:val="22"/>
        </w:rPr>
        <w:t xml:space="preserve"> demandante solicita </w:t>
      </w:r>
      <w:r w:rsidR="00257451" w:rsidRPr="00E36028">
        <w:rPr>
          <w:rFonts w:ascii="Tahoma" w:hAnsi="Tahoma" w:cs="Tahoma"/>
          <w:sz w:val="22"/>
          <w:szCs w:val="22"/>
        </w:rPr>
        <w:t xml:space="preserve">que </w:t>
      </w:r>
      <w:r w:rsidR="00257451">
        <w:rPr>
          <w:rFonts w:ascii="Tahoma" w:hAnsi="Tahoma" w:cs="Tahoma"/>
          <w:sz w:val="22"/>
          <w:szCs w:val="22"/>
        </w:rPr>
        <w:t>se</w:t>
      </w:r>
      <w:r w:rsidR="009B27A2">
        <w:rPr>
          <w:rFonts w:ascii="Tahoma" w:hAnsi="Tahoma" w:cs="Tahoma"/>
          <w:sz w:val="22"/>
          <w:szCs w:val="22"/>
        </w:rPr>
        <w:t xml:space="preserve"> condene a Colpensiones</w:t>
      </w:r>
      <w:r>
        <w:rPr>
          <w:rFonts w:ascii="Tahoma" w:hAnsi="Tahoma" w:cs="Tahoma"/>
          <w:sz w:val="22"/>
          <w:szCs w:val="22"/>
        </w:rPr>
        <w:t xml:space="preserve">, previa declaración del derecho, </w:t>
      </w:r>
      <w:r w:rsidR="009B27A2">
        <w:rPr>
          <w:rFonts w:ascii="Tahoma" w:hAnsi="Tahoma" w:cs="Tahoma"/>
          <w:sz w:val="22"/>
          <w:szCs w:val="22"/>
        </w:rPr>
        <w:t xml:space="preserve"> al pago de </w:t>
      </w:r>
      <w:r>
        <w:rPr>
          <w:rFonts w:ascii="Tahoma" w:hAnsi="Tahoma" w:cs="Tahoma"/>
          <w:sz w:val="22"/>
          <w:szCs w:val="22"/>
        </w:rPr>
        <w:t>la pensión de vejez</w:t>
      </w:r>
      <w:r w:rsidR="00071F61">
        <w:rPr>
          <w:rFonts w:ascii="Tahoma" w:hAnsi="Tahoma" w:cs="Tahoma"/>
          <w:sz w:val="22"/>
          <w:szCs w:val="22"/>
        </w:rPr>
        <w:t xml:space="preserve"> </w:t>
      </w:r>
      <w:r w:rsidR="008A6D1A">
        <w:rPr>
          <w:rFonts w:ascii="Tahoma" w:hAnsi="Tahoma" w:cs="Tahoma"/>
          <w:sz w:val="22"/>
          <w:szCs w:val="22"/>
        </w:rPr>
        <w:t xml:space="preserve">enmarcada en </w:t>
      </w:r>
      <w:r w:rsidR="00071F61">
        <w:rPr>
          <w:rFonts w:ascii="Tahoma" w:hAnsi="Tahoma" w:cs="Tahoma"/>
          <w:sz w:val="22"/>
          <w:szCs w:val="22"/>
        </w:rPr>
        <w:t>el Acuerdo 049 de 1990</w:t>
      </w:r>
      <w:r>
        <w:rPr>
          <w:rFonts w:ascii="Tahoma" w:hAnsi="Tahoma" w:cs="Tahoma"/>
          <w:sz w:val="22"/>
          <w:szCs w:val="22"/>
        </w:rPr>
        <w:t>, más los intereses moratorios y las costas procesales.</w:t>
      </w:r>
    </w:p>
    <w:p w:rsidR="009B27A2" w:rsidRDefault="009B27A2" w:rsidP="00F4618C">
      <w:pPr>
        <w:widowControl w:val="0"/>
        <w:autoSpaceDE w:val="0"/>
        <w:autoSpaceDN w:val="0"/>
        <w:adjustRightInd w:val="0"/>
        <w:spacing w:line="276" w:lineRule="auto"/>
        <w:ind w:firstLine="708"/>
        <w:jc w:val="both"/>
        <w:rPr>
          <w:rFonts w:ascii="Tahoma" w:hAnsi="Tahoma" w:cs="Tahoma"/>
          <w:sz w:val="22"/>
          <w:szCs w:val="22"/>
        </w:rPr>
      </w:pPr>
    </w:p>
    <w:p w:rsidR="00E66AB0" w:rsidRDefault="000277BB" w:rsidP="00F4618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w:t>
      </w:r>
      <w:r w:rsidR="009B27A2">
        <w:rPr>
          <w:rFonts w:ascii="Tahoma" w:hAnsi="Tahoma" w:cs="Tahoma"/>
          <w:sz w:val="22"/>
          <w:szCs w:val="22"/>
        </w:rPr>
        <w:t xml:space="preserve"> </w:t>
      </w:r>
      <w:r w:rsidR="00E66AB0">
        <w:rPr>
          <w:rFonts w:ascii="Tahoma" w:hAnsi="Tahoma" w:cs="Tahoma"/>
          <w:sz w:val="22"/>
          <w:szCs w:val="22"/>
        </w:rPr>
        <w:t xml:space="preserve">que </w:t>
      </w:r>
      <w:r w:rsidR="00BB0E91">
        <w:rPr>
          <w:rFonts w:ascii="Tahoma" w:hAnsi="Tahoma" w:cs="Tahoma"/>
          <w:sz w:val="22"/>
          <w:szCs w:val="22"/>
        </w:rPr>
        <w:t>nació el 14 de mayo de 1953</w:t>
      </w:r>
      <w:r w:rsidR="008A6D1A">
        <w:rPr>
          <w:rFonts w:ascii="Tahoma" w:hAnsi="Tahoma" w:cs="Tahoma"/>
          <w:sz w:val="22"/>
          <w:szCs w:val="22"/>
        </w:rPr>
        <w:t xml:space="preserve"> y que </w:t>
      </w:r>
      <w:r w:rsidR="00B242B6">
        <w:rPr>
          <w:rFonts w:ascii="Tahoma" w:hAnsi="Tahoma" w:cs="Tahoma"/>
          <w:sz w:val="22"/>
          <w:szCs w:val="22"/>
        </w:rPr>
        <w:t xml:space="preserve">mediante Resolución No. 029 </w:t>
      </w:r>
      <w:r w:rsidR="002B1E70">
        <w:rPr>
          <w:rFonts w:ascii="Tahoma" w:hAnsi="Tahoma" w:cs="Tahoma"/>
          <w:sz w:val="22"/>
          <w:szCs w:val="22"/>
        </w:rPr>
        <w:t>d</w:t>
      </w:r>
      <w:r w:rsidR="00BB0E91">
        <w:rPr>
          <w:rFonts w:ascii="Tahoma" w:hAnsi="Tahoma" w:cs="Tahoma"/>
          <w:sz w:val="22"/>
          <w:szCs w:val="22"/>
        </w:rPr>
        <w:t>el 9 de enero del 2009</w:t>
      </w:r>
      <w:r w:rsidR="002B1E70">
        <w:rPr>
          <w:rFonts w:ascii="Tahoma" w:hAnsi="Tahoma" w:cs="Tahoma"/>
          <w:sz w:val="22"/>
          <w:szCs w:val="22"/>
        </w:rPr>
        <w:t>,</w:t>
      </w:r>
      <w:r w:rsidR="00BB0E91">
        <w:rPr>
          <w:rFonts w:ascii="Tahoma" w:hAnsi="Tahoma" w:cs="Tahoma"/>
          <w:sz w:val="22"/>
          <w:szCs w:val="22"/>
        </w:rPr>
        <w:t xml:space="preserve"> </w:t>
      </w:r>
      <w:r w:rsidR="002B1E70">
        <w:rPr>
          <w:rFonts w:ascii="Tahoma" w:hAnsi="Tahoma" w:cs="Tahoma"/>
          <w:sz w:val="22"/>
          <w:szCs w:val="22"/>
        </w:rPr>
        <w:t xml:space="preserve">efectiva a partir del 15 de mayo de </w:t>
      </w:r>
      <w:r w:rsidR="00441933">
        <w:rPr>
          <w:rFonts w:ascii="Tahoma" w:hAnsi="Tahoma" w:cs="Tahoma"/>
          <w:sz w:val="22"/>
          <w:szCs w:val="22"/>
        </w:rPr>
        <w:t>2008</w:t>
      </w:r>
      <w:r w:rsidR="002B1E70">
        <w:rPr>
          <w:rFonts w:ascii="Tahoma" w:hAnsi="Tahoma" w:cs="Tahoma"/>
          <w:sz w:val="22"/>
          <w:szCs w:val="22"/>
        </w:rPr>
        <w:t xml:space="preserve">, </w:t>
      </w:r>
      <w:r w:rsidR="00E66AB0">
        <w:rPr>
          <w:rFonts w:ascii="Tahoma" w:hAnsi="Tahoma" w:cs="Tahoma"/>
          <w:sz w:val="22"/>
          <w:szCs w:val="22"/>
        </w:rPr>
        <w:t>l</w:t>
      </w:r>
      <w:r w:rsidR="00BB0E91">
        <w:rPr>
          <w:rFonts w:ascii="Tahoma" w:hAnsi="Tahoma" w:cs="Tahoma"/>
          <w:sz w:val="22"/>
          <w:szCs w:val="22"/>
        </w:rPr>
        <w:t>a</w:t>
      </w:r>
      <w:r w:rsidR="00E66AB0">
        <w:rPr>
          <w:rFonts w:ascii="Tahoma" w:hAnsi="Tahoma" w:cs="Tahoma"/>
          <w:sz w:val="22"/>
          <w:szCs w:val="22"/>
        </w:rPr>
        <w:t xml:space="preserve"> </w:t>
      </w:r>
      <w:r w:rsidR="00BB0E91">
        <w:rPr>
          <w:rFonts w:ascii="Tahoma" w:hAnsi="Tahoma" w:cs="Tahoma"/>
          <w:sz w:val="22"/>
          <w:szCs w:val="22"/>
        </w:rPr>
        <w:t>Secretar</w:t>
      </w:r>
      <w:r w:rsidR="005C2617">
        <w:rPr>
          <w:rFonts w:ascii="Tahoma" w:hAnsi="Tahoma" w:cs="Tahoma"/>
          <w:sz w:val="22"/>
          <w:szCs w:val="22"/>
        </w:rPr>
        <w:t>í</w:t>
      </w:r>
      <w:r w:rsidR="00BB0E91">
        <w:rPr>
          <w:rFonts w:ascii="Tahoma" w:hAnsi="Tahoma" w:cs="Tahoma"/>
          <w:sz w:val="22"/>
          <w:szCs w:val="22"/>
        </w:rPr>
        <w:t>a de Educación de Pereira le reconoció la pensión de jubilación como docente</w:t>
      </w:r>
      <w:r w:rsidR="00AB2241">
        <w:rPr>
          <w:rFonts w:ascii="Tahoma" w:hAnsi="Tahoma" w:cs="Tahoma"/>
          <w:sz w:val="22"/>
          <w:szCs w:val="22"/>
        </w:rPr>
        <w:t xml:space="preserve"> nacionalizado, l</w:t>
      </w:r>
      <w:r w:rsidR="00BB0E91">
        <w:rPr>
          <w:rFonts w:ascii="Tahoma" w:hAnsi="Tahoma" w:cs="Tahoma"/>
          <w:sz w:val="22"/>
          <w:szCs w:val="22"/>
        </w:rPr>
        <w:t>a</w:t>
      </w:r>
      <w:r w:rsidR="00AB2241">
        <w:rPr>
          <w:rFonts w:ascii="Tahoma" w:hAnsi="Tahoma" w:cs="Tahoma"/>
          <w:sz w:val="22"/>
          <w:szCs w:val="22"/>
        </w:rPr>
        <w:t xml:space="preserve"> cual esta a</w:t>
      </w:r>
      <w:r w:rsidR="00BB0E91">
        <w:rPr>
          <w:rFonts w:ascii="Tahoma" w:hAnsi="Tahoma" w:cs="Tahoma"/>
          <w:sz w:val="22"/>
          <w:szCs w:val="22"/>
        </w:rPr>
        <w:t xml:space="preserve"> cargo del Fondos Nacional de Prestaciones Sociales del Magisterio.</w:t>
      </w:r>
    </w:p>
    <w:p w:rsidR="00BB0E91" w:rsidRDefault="00BB0E91" w:rsidP="00F4618C">
      <w:pPr>
        <w:widowControl w:val="0"/>
        <w:autoSpaceDE w:val="0"/>
        <w:autoSpaceDN w:val="0"/>
        <w:adjustRightInd w:val="0"/>
        <w:spacing w:line="276" w:lineRule="auto"/>
        <w:ind w:firstLine="708"/>
        <w:jc w:val="both"/>
        <w:rPr>
          <w:rFonts w:ascii="Tahoma" w:hAnsi="Tahoma" w:cs="Tahoma"/>
          <w:sz w:val="22"/>
          <w:szCs w:val="22"/>
        </w:rPr>
      </w:pPr>
    </w:p>
    <w:p w:rsidR="00FB0D3A" w:rsidRDefault="002B1E70" w:rsidP="00F4618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w:t>
      </w:r>
      <w:r w:rsidR="00BB0E91">
        <w:rPr>
          <w:rFonts w:ascii="Tahoma" w:hAnsi="Tahoma" w:cs="Tahoma"/>
          <w:sz w:val="22"/>
          <w:szCs w:val="22"/>
        </w:rPr>
        <w:t>en virtud de su v</w:t>
      </w:r>
      <w:r>
        <w:rPr>
          <w:rFonts w:ascii="Tahoma" w:hAnsi="Tahoma" w:cs="Tahoma"/>
          <w:sz w:val="22"/>
          <w:szCs w:val="22"/>
        </w:rPr>
        <w:t>í</w:t>
      </w:r>
      <w:r w:rsidR="00BB0E91">
        <w:rPr>
          <w:rFonts w:ascii="Tahoma" w:hAnsi="Tahoma" w:cs="Tahoma"/>
          <w:sz w:val="22"/>
          <w:szCs w:val="22"/>
        </w:rPr>
        <w:t xml:space="preserve">nculo contractual con la </w:t>
      </w:r>
      <w:r>
        <w:rPr>
          <w:rFonts w:ascii="Tahoma" w:hAnsi="Tahoma" w:cs="Tahoma"/>
          <w:sz w:val="22"/>
          <w:szCs w:val="22"/>
        </w:rPr>
        <w:t xml:space="preserve">Cooperativa de Trabajadores de la Educación de Risaralda - </w:t>
      </w:r>
      <w:r w:rsidR="0048690A">
        <w:rPr>
          <w:rFonts w:ascii="Tahoma" w:hAnsi="Tahoma" w:cs="Tahoma"/>
          <w:sz w:val="22"/>
          <w:szCs w:val="22"/>
        </w:rPr>
        <w:t>Cooeducar</w:t>
      </w:r>
      <w:r w:rsidR="00BB0E91">
        <w:rPr>
          <w:rFonts w:ascii="Tahoma" w:hAnsi="Tahoma" w:cs="Tahoma"/>
          <w:sz w:val="22"/>
          <w:szCs w:val="22"/>
        </w:rPr>
        <w:t xml:space="preserve"> fue afiliado a</w:t>
      </w:r>
      <w:r>
        <w:rPr>
          <w:rFonts w:ascii="Tahoma" w:hAnsi="Tahoma" w:cs="Tahoma"/>
          <w:sz w:val="22"/>
          <w:szCs w:val="22"/>
        </w:rPr>
        <w:t>l sistema general de pensiones desde septiembre de 1987</w:t>
      </w:r>
      <w:r w:rsidR="00BB0E91">
        <w:rPr>
          <w:rFonts w:ascii="Tahoma" w:hAnsi="Tahoma" w:cs="Tahoma"/>
          <w:sz w:val="22"/>
          <w:szCs w:val="22"/>
        </w:rPr>
        <w:t>, contando con un total de 1451.86 semanas</w:t>
      </w:r>
      <w:r w:rsidR="00F33A47">
        <w:rPr>
          <w:rFonts w:ascii="Tahoma" w:hAnsi="Tahoma" w:cs="Tahoma"/>
          <w:sz w:val="22"/>
          <w:szCs w:val="22"/>
        </w:rPr>
        <w:t xml:space="preserve"> cotizadas</w:t>
      </w:r>
      <w:r w:rsidR="00FB0D3A">
        <w:rPr>
          <w:rFonts w:ascii="Tahoma" w:hAnsi="Tahoma" w:cs="Tahoma"/>
          <w:sz w:val="22"/>
          <w:szCs w:val="22"/>
        </w:rPr>
        <w:t>.</w:t>
      </w:r>
    </w:p>
    <w:p w:rsidR="00FB0D3A" w:rsidRDefault="00FB0D3A" w:rsidP="00F4618C">
      <w:pPr>
        <w:widowControl w:val="0"/>
        <w:autoSpaceDE w:val="0"/>
        <w:autoSpaceDN w:val="0"/>
        <w:adjustRightInd w:val="0"/>
        <w:spacing w:line="276" w:lineRule="auto"/>
        <w:ind w:firstLine="708"/>
        <w:jc w:val="both"/>
        <w:rPr>
          <w:rFonts w:ascii="Tahoma" w:hAnsi="Tahoma" w:cs="Tahoma"/>
          <w:sz w:val="22"/>
          <w:szCs w:val="22"/>
        </w:rPr>
      </w:pPr>
    </w:p>
    <w:p w:rsidR="00A009E8" w:rsidRDefault="00BB0E91" w:rsidP="00F4618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 que el 3 de diciembre</w:t>
      </w:r>
      <w:r w:rsidR="00FB0D3A">
        <w:rPr>
          <w:rFonts w:ascii="Tahoma" w:hAnsi="Tahoma" w:cs="Tahoma"/>
          <w:sz w:val="22"/>
          <w:szCs w:val="22"/>
        </w:rPr>
        <w:t xml:space="preserve"> del 20</w:t>
      </w:r>
      <w:r>
        <w:rPr>
          <w:rFonts w:ascii="Tahoma" w:hAnsi="Tahoma" w:cs="Tahoma"/>
          <w:sz w:val="22"/>
          <w:szCs w:val="22"/>
        </w:rPr>
        <w:t>14</w:t>
      </w:r>
      <w:r w:rsidR="00FB0D3A">
        <w:rPr>
          <w:rFonts w:ascii="Tahoma" w:hAnsi="Tahoma" w:cs="Tahoma"/>
          <w:sz w:val="22"/>
          <w:szCs w:val="22"/>
        </w:rPr>
        <w:t xml:space="preserve"> </w:t>
      </w:r>
      <w:r>
        <w:rPr>
          <w:rFonts w:ascii="Tahoma" w:hAnsi="Tahoma" w:cs="Tahoma"/>
          <w:sz w:val="22"/>
          <w:szCs w:val="22"/>
        </w:rPr>
        <w:t xml:space="preserve">solicitó </w:t>
      </w:r>
      <w:r w:rsidR="0064495C">
        <w:rPr>
          <w:rFonts w:ascii="Tahoma" w:hAnsi="Tahoma" w:cs="Tahoma"/>
          <w:sz w:val="22"/>
          <w:szCs w:val="22"/>
        </w:rPr>
        <w:t xml:space="preserve">ante Colpensiones </w:t>
      </w:r>
      <w:r>
        <w:rPr>
          <w:rFonts w:ascii="Tahoma" w:hAnsi="Tahoma" w:cs="Tahoma"/>
          <w:sz w:val="22"/>
          <w:szCs w:val="22"/>
        </w:rPr>
        <w:t>el recono</w:t>
      </w:r>
      <w:r w:rsidR="0064495C">
        <w:rPr>
          <w:rFonts w:ascii="Tahoma" w:hAnsi="Tahoma" w:cs="Tahoma"/>
          <w:sz w:val="22"/>
          <w:szCs w:val="22"/>
        </w:rPr>
        <w:t>cimiento de la pensión de vejez</w:t>
      </w:r>
      <w:r>
        <w:rPr>
          <w:rFonts w:ascii="Tahoma" w:hAnsi="Tahoma" w:cs="Tahoma"/>
          <w:sz w:val="22"/>
          <w:szCs w:val="22"/>
        </w:rPr>
        <w:t xml:space="preserve">, </w:t>
      </w:r>
      <w:r w:rsidR="0064495C">
        <w:rPr>
          <w:rFonts w:ascii="Tahoma" w:hAnsi="Tahoma" w:cs="Tahoma"/>
          <w:sz w:val="22"/>
          <w:szCs w:val="22"/>
        </w:rPr>
        <w:t xml:space="preserve">la cual le fue negada </w:t>
      </w:r>
      <w:r w:rsidR="00A009E8">
        <w:rPr>
          <w:rFonts w:ascii="Tahoma" w:hAnsi="Tahoma" w:cs="Tahoma"/>
          <w:sz w:val="22"/>
          <w:szCs w:val="22"/>
        </w:rPr>
        <w:t xml:space="preserve">por medio de la </w:t>
      </w:r>
      <w:r w:rsidR="0064495C">
        <w:rPr>
          <w:rFonts w:ascii="Tahoma" w:hAnsi="Tahoma" w:cs="Tahoma"/>
          <w:sz w:val="22"/>
          <w:szCs w:val="22"/>
        </w:rPr>
        <w:t xml:space="preserve">Resolución </w:t>
      </w:r>
      <w:r w:rsidR="00A009E8">
        <w:rPr>
          <w:rFonts w:ascii="Tahoma" w:hAnsi="Tahoma" w:cs="Tahoma"/>
          <w:sz w:val="22"/>
          <w:szCs w:val="22"/>
        </w:rPr>
        <w:t>GNR 151051 del 24 de mayo de 2015</w:t>
      </w:r>
      <w:r w:rsidR="00F33A47">
        <w:rPr>
          <w:rFonts w:ascii="Tahoma" w:hAnsi="Tahoma" w:cs="Tahoma"/>
          <w:sz w:val="22"/>
          <w:szCs w:val="22"/>
        </w:rPr>
        <w:t xml:space="preserve">; acto en contra del cual </w:t>
      </w:r>
      <w:r w:rsidR="00A009E8">
        <w:rPr>
          <w:rFonts w:ascii="Tahoma" w:hAnsi="Tahoma" w:cs="Tahoma"/>
          <w:sz w:val="22"/>
          <w:szCs w:val="22"/>
        </w:rPr>
        <w:t xml:space="preserve">interpuso recurso de reposición y en subsidio de apelación, </w:t>
      </w:r>
      <w:r w:rsidR="00F33A47">
        <w:rPr>
          <w:rFonts w:ascii="Tahoma" w:hAnsi="Tahoma" w:cs="Tahoma"/>
          <w:sz w:val="22"/>
          <w:szCs w:val="22"/>
        </w:rPr>
        <w:t xml:space="preserve">siendo confirmado </w:t>
      </w:r>
      <w:r w:rsidR="005C2617">
        <w:rPr>
          <w:rFonts w:ascii="Tahoma" w:hAnsi="Tahoma" w:cs="Tahoma"/>
          <w:sz w:val="22"/>
          <w:szCs w:val="22"/>
        </w:rPr>
        <w:t>a través de las Resoluciones GNR 255745 del 24 de agosto y VPB 69139 del 4 de noviembre de 2015, quedando agotada de esta manera la reclamación administrativa.</w:t>
      </w:r>
      <w:r w:rsidR="00A009E8">
        <w:rPr>
          <w:rFonts w:ascii="Tahoma" w:hAnsi="Tahoma" w:cs="Tahoma"/>
          <w:sz w:val="22"/>
          <w:szCs w:val="22"/>
        </w:rPr>
        <w:t xml:space="preserve"> </w:t>
      </w:r>
    </w:p>
    <w:p w:rsidR="00BB0E91" w:rsidRDefault="00BB0E91" w:rsidP="00F4618C">
      <w:pPr>
        <w:widowControl w:val="0"/>
        <w:autoSpaceDE w:val="0"/>
        <w:autoSpaceDN w:val="0"/>
        <w:adjustRightInd w:val="0"/>
        <w:spacing w:line="276" w:lineRule="auto"/>
        <w:ind w:firstLine="708"/>
        <w:jc w:val="both"/>
        <w:rPr>
          <w:rFonts w:ascii="Tahoma" w:hAnsi="Tahoma" w:cs="Tahoma"/>
          <w:sz w:val="22"/>
          <w:szCs w:val="22"/>
        </w:rPr>
      </w:pPr>
    </w:p>
    <w:p w:rsidR="008F136A" w:rsidRDefault="008F136A" w:rsidP="00F4618C">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lastRenderedPageBreak/>
        <w:t xml:space="preserve">Contestación de la demanda </w:t>
      </w:r>
    </w:p>
    <w:p w:rsidR="00E07C9A" w:rsidRPr="008F136A" w:rsidRDefault="00E07C9A" w:rsidP="00F4618C">
      <w:pPr>
        <w:widowControl w:val="0"/>
        <w:tabs>
          <w:tab w:val="left" w:pos="561"/>
        </w:tabs>
        <w:autoSpaceDE w:val="0"/>
        <w:autoSpaceDN w:val="0"/>
        <w:adjustRightInd w:val="0"/>
        <w:spacing w:line="276" w:lineRule="auto"/>
        <w:rPr>
          <w:rFonts w:ascii="Tahoma" w:hAnsi="Tahoma" w:cs="Tahoma"/>
          <w:b/>
          <w:sz w:val="22"/>
          <w:szCs w:val="22"/>
        </w:rPr>
      </w:pPr>
    </w:p>
    <w:p w:rsidR="00264762" w:rsidRDefault="00551423" w:rsidP="00F4618C">
      <w:pPr>
        <w:widowControl w:val="0"/>
        <w:autoSpaceDE w:val="0"/>
        <w:autoSpaceDN w:val="0"/>
        <w:adjustRightInd w:val="0"/>
        <w:spacing w:line="276" w:lineRule="auto"/>
        <w:ind w:firstLine="708"/>
        <w:jc w:val="both"/>
        <w:rPr>
          <w:rFonts w:ascii="Tahoma" w:hAnsi="Tahoma" w:cs="Tahoma"/>
          <w:sz w:val="22"/>
          <w:szCs w:val="22"/>
        </w:rPr>
      </w:pPr>
      <w:r w:rsidRPr="00551423">
        <w:rPr>
          <w:rFonts w:ascii="Tahoma" w:hAnsi="Tahoma" w:cs="Tahoma"/>
          <w:sz w:val="22"/>
          <w:szCs w:val="22"/>
        </w:rPr>
        <w:t xml:space="preserve">Colpensiones </w:t>
      </w:r>
      <w:r w:rsidR="00564DD5">
        <w:rPr>
          <w:rFonts w:ascii="Tahoma" w:hAnsi="Tahoma" w:cs="Tahoma"/>
          <w:sz w:val="22"/>
          <w:szCs w:val="22"/>
        </w:rPr>
        <w:t xml:space="preserve">aceptó los hechos contenidos en la demanda, aclarando que al mes de enero </w:t>
      </w:r>
      <w:r w:rsidR="00A502B1">
        <w:rPr>
          <w:rFonts w:ascii="Tahoma" w:hAnsi="Tahoma" w:cs="Tahoma"/>
          <w:sz w:val="22"/>
          <w:szCs w:val="22"/>
        </w:rPr>
        <w:t xml:space="preserve">del año 2016 </w:t>
      </w:r>
      <w:r w:rsidR="00564DD5">
        <w:rPr>
          <w:rFonts w:ascii="Tahoma" w:hAnsi="Tahoma" w:cs="Tahoma"/>
          <w:sz w:val="22"/>
          <w:szCs w:val="22"/>
        </w:rPr>
        <w:t>el demandante cuenta con un total de 1447.29 semanas cotizadas.</w:t>
      </w:r>
      <w:r w:rsidR="00896C2D">
        <w:rPr>
          <w:rFonts w:ascii="Tahoma" w:hAnsi="Tahoma" w:cs="Tahoma"/>
          <w:sz w:val="22"/>
          <w:szCs w:val="22"/>
        </w:rPr>
        <w:t xml:space="preserve"> </w:t>
      </w:r>
      <w:r w:rsidR="00D73B03">
        <w:rPr>
          <w:rFonts w:ascii="Tahoma" w:hAnsi="Tahoma" w:cs="Tahoma"/>
          <w:sz w:val="22"/>
          <w:szCs w:val="22"/>
        </w:rPr>
        <w:t>Respecto de las pretensiones manifestó que se atenía a lo que resultase probado en el proceso</w:t>
      </w:r>
      <w:r w:rsidR="00A502B1">
        <w:rPr>
          <w:rFonts w:ascii="Tahoma" w:hAnsi="Tahoma" w:cs="Tahoma"/>
          <w:sz w:val="22"/>
          <w:szCs w:val="22"/>
        </w:rPr>
        <w:t xml:space="preserve">, no obstante, </w:t>
      </w:r>
      <w:r w:rsidR="00264762">
        <w:rPr>
          <w:rFonts w:ascii="Tahoma" w:hAnsi="Tahoma" w:cs="Tahoma"/>
          <w:sz w:val="22"/>
          <w:szCs w:val="22"/>
        </w:rPr>
        <w:t xml:space="preserve">propuso las excepciones de mérito que denominó </w:t>
      </w:r>
      <w:r w:rsidR="00264762" w:rsidRPr="009D22D0">
        <w:rPr>
          <w:rFonts w:ascii="Tahoma" w:hAnsi="Tahoma" w:cs="Tahoma"/>
          <w:i/>
          <w:sz w:val="22"/>
          <w:szCs w:val="22"/>
        </w:rPr>
        <w:t>“</w:t>
      </w:r>
      <w:r w:rsidR="009D22D0" w:rsidRPr="009D22D0">
        <w:rPr>
          <w:rFonts w:ascii="Tahoma" w:hAnsi="Tahoma" w:cs="Tahoma"/>
          <w:i/>
          <w:sz w:val="22"/>
          <w:szCs w:val="22"/>
        </w:rPr>
        <w:t xml:space="preserve">Improcedencia </w:t>
      </w:r>
      <w:r w:rsidR="00D73B03" w:rsidRPr="009D22D0">
        <w:rPr>
          <w:rFonts w:ascii="Tahoma" w:hAnsi="Tahoma" w:cs="Tahoma"/>
          <w:i/>
          <w:sz w:val="22"/>
          <w:szCs w:val="22"/>
        </w:rPr>
        <w:t xml:space="preserve">del </w:t>
      </w:r>
      <w:r w:rsidR="009D22D0" w:rsidRPr="009D22D0">
        <w:rPr>
          <w:rFonts w:ascii="Tahoma" w:hAnsi="Tahoma" w:cs="Tahoma"/>
          <w:i/>
          <w:sz w:val="22"/>
          <w:szCs w:val="22"/>
        </w:rPr>
        <w:t xml:space="preserve">Reconocimiento </w:t>
      </w:r>
      <w:r w:rsidR="00D73B03" w:rsidRPr="009D22D0">
        <w:rPr>
          <w:rFonts w:ascii="Tahoma" w:hAnsi="Tahoma" w:cs="Tahoma"/>
          <w:i/>
          <w:sz w:val="22"/>
          <w:szCs w:val="22"/>
        </w:rPr>
        <w:t xml:space="preserve">de </w:t>
      </w:r>
      <w:r w:rsidR="009D22D0" w:rsidRPr="009D22D0">
        <w:rPr>
          <w:rFonts w:ascii="Tahoma" w:hAnsi="Tahoma" w:cs="Tahoma"/>
          <w:i/>
          <w:sz w:val="22"/>
          <w:szCs w:val="22"/>
        </w:rPr>
        <w:t>Intereses Moratorios</w:t>
      </w:r>
      <w:r w:rsidR="00264762" w:rsidRPr="009D22D0">
        <w:rPr>
          <w:rFonts w:ascii="Tahoma" w:hAnsi="Tahoma" w:cs="Tahoma"/>
          <w:i/>
          <w:sz w:val="22"/>
          <w:szCs w:val="22"/>
        </w:rPr>
        <w:t>”</w:t>
      </w:r>
      <w:r w:rsidR="00636C5F" w:rsidRPr="009D22D0">
        <w:rPr>
          <w:rFonts w:ascii="Tahoma" w:hAnsi="Tahoma" w:cs="Tahoma"/>
          <w:i/>
          <w:sz w:val="22"/>
          <w:szCs w:val="22"/>
        </w:rPr>
        <w:t xml:space="preserve">, </w:t>
      </w:r>
      <w:r w:rsidR="009D22D0" w:rsidRPr="009D22D0">
        <w:rPr>
          <w:rFonts w:ascii="Tahoma" w:hAnsi="Tahoma" w:cs="Tahoma"/>
          <w:i/>
          <w:sz w:val="22"/>
          <w:szCs w:val="22"/>
        </w:rPr>
        <w:t xml:space="preserve">“Buena </w:t>
      </w:r>
      <w:r w:rsidR="00566EA0" w:rsidRPr="009D22D0">
        <w:rPr>
          <w:rFonts w:ascii="Tahoma" w:hAnsi="Tahoma" w:cs="Tahoma"/>
          <w:i/>
          <w:sz w:val="22"/>
          <w:szCs w:val="22"/>
        </w:rPr>
        <w:t>fe</w:t>
      </w:r>
      <w:r w:rsidR="00E81480" w:rsidRPr="009D22D0">
        <w:rPr>
          <w:rFonts w:ascii="Tahoma" w:hAnsi="Tahoma" w:cs="Tahoma"/>
          <w:i/>
          <w:sz w:val="22"/>
          <w:szCs w:val="22"/>
        </w:rPr>
        <w:t>”</w:t>
      </w:r>
      <w:r w:rsidR="005A49E0" w:rsidRPr="009D22D0">
        <w:rPr>
          <w:rFonts w:ascii="Tahoma" w:hAnsi="Tahoma" w:cs="Tahoma"/>
          <w:i/>
          <w:sz w:val="22"/>
          <w:szCs w:val="22"/>
        </w:rPr>
        <w:t xml:space="preserve"> </w:t>
      </w:r>
      <w:r w:rsidR="00566EA0" w:rsidRPr="009D22D0">
        <w:rPr>
          <w:rFonts w:ascii="Tahoma" w:hAnsi="Tahoma" w:cs="Tahoma"/>
          <w:sz w:val="22"/>
          <w:szCs w:val="22"/>
        </w:rPr>
        <w:t>y</w:t>
      </w:r>
      <w:r w:rsidR="005A49E0" w:rsidRPr="009D22D0">
        <w:rPr>
          <w:rFonts w:ascii="Tahoma" w:hAnsi="Tahoma" w:cs="Tahoma"/>
          <w:sz w:val="22"/>
          <w:szCs w:val="22"/>
        </w:rPr>
        <w:t xml:space="preserve"> </w:t>
      </w:r>
      <w:r w:rsidR="00636C5F" w:rsidRPr="009D22D0">
        <w:rPr>
          <w:rFonts w:ascii="Tahoma" w:hAnsi="Tahoma" w:cs="Tahoma"/>
          <w:i/>
          <w:sz w:val="22"/>
          <w:szCs w:val="22"/>
        </w:rPr>
        <w:t>“</w:t>
      </w:r>
      <w:r w:rsidR="009D22D0" w:rsidRPr="009D22D0">
        <w:rPr>
          <w:rFonts w:ascii="Tahoma" w:hAnsi="Tahoma" w:cs="Tahoma"/>
          <w:i/>
          <w:sz w:val="22"/>
          <w:szCs w:val="22"/>
        </w:rPr>
        <w:t>Prescripción</w:t>
      </w:r>
      <w:r w:rsidR="0039105C" w:rsidRPr="009D22D0">
        <w:rPr>
          <w:rFonts w:ascii="Tahoma" w:hAnsi="Tahoma" w:cs="Tahoma"/>
          <w:i/>
          <w:sz w:val="22"/>
          <w:szCs w:val="22"/>
        </w:rPr>
        <w:t>”</w:t>
      </w:r>
      <w:r w:rsidR="00264762" w:rsidRPr="009D22D0">
        <w:rPr>
          <w:rFonts w:ascii="Tahoma" w:hAnsi="Tahoma" w:cs="Tahoma"/>
          <w:i/>
          <w:sz w:val="22"/>
          <w:szCs w:val="22"/>
        </w:rPr>
        <w:t>.</w:t>
      </w:r>
    </w:p>
    <w:p w:rsidR="00644D88" w:rsidRDefault="00644D88" w:rsidP="00F4618C">
      <w:pPr>
        <w:widowControl w:val="0"/>
        <w:autoSpaceDE w:val="0"/>
        <w:autoSpaceDN w:val="0"/>
        <w:adjustRightInd w:val="0"/>
        <w:ind w:firstLine="708"/>
        <w:jc w:val="both"/>
        <w:rPr>
          <w:rFonts w:ascii="Tahoma" w:hAnsi="Tahoma" w:cs="Tahoma"/>
          <w:sz w:val="22"/>
          <w:szCs w:val="22"/>
        </w:rPr>
      </w:pPr>
    </w:p>
    <w:p w:rsidR="008F136A" w:rsidRPr="00EA3EFB" w:rsidRDefault="008F136A" w:rsidP="00F4618C">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La sentencia de primera instancia </w:t>
      </w:r>
    </w:p>
    <w:p w:rsidR="003A3BBB" w:rsidRPr="00EA3EFB" w:rsidRDefault="003A3BBB" w:rsidP="00F4618C">
      <w:pPr>
        <w:pStyle w:val="Sinespaciado"/>
        <w:rPr>
          <w:sz w:val="22"/>
          <w:szCs w:val="22"/>
        </w:rPr>
      </w:pPr>
    </w:p>
    <w:p w:rsidR="009D22D0" w:rsidRDefault="00DD1394" w:rsidP="00F4618C">
      <w:pPr>
        <w:widowControl w:val="0"/>
        <w:autoSpaceDE w:val="0"/>
        <w:autoSpaceDN w:val="0"/>
        <w:adjustRightInd w:val="0"/>
        <w:spacing w:line="276" w:lineRule="auto"/>
        <w:ind w:firstLine="708"/>
        <w:jc w:val="both"/>
        <w:rPr>
          <w:rFonts w:ascii="Tahoma" w:hAnsi="Tahoma" w:cs="Tahoma"/>
          <w:sz w:val="22"/>
          <w:szCs w:val="22"/>
        </w:rPr>
      </w:pPr>
      <w:r w:rsidRPr="00B3559D">
        <w:rPr>
          <w:rFonts w:ascii="Tahoma" w:hAnsi="Tahoma" w:cs="Tahoma"/>
          <w:sz w:val="22"/>
          <w:szCs w:val="22"/>
        </w:rPr>
        <w:t>La Jueza de conocimiento</w:t>
      </w:r>
      <w:r w:rsidR="00533FD9" w:rsidRPr="00B3559D">
        <w:rPr>
          <w:rFonts w:ascii="Tahoma" w:hAnsi="Tahoma" w:cs="Tahoma"/>
          <w:sz w:val="22"/>
          <w:szCs w:val="22"/>
        </w:rPr>
        <w:t xml:space="preserve"> </w:t>
      </w:r>
      <w:r w:rsidR="007966A0" w:rsidRPr="00E81480">
        <w:rPr>
          <w:rFonts w:ascii="Tahoma" w:hAnsi="Tahoma" w:cs="Tahoma"/>
          <w:sz w:val="22"/>
          <w:szCs w:val="22"/>
        </w:rPr>
        <w:t xml:space="preserve">declaró </w:t>
      </w:r>
      <w:r w:rsidR="00071F61">
        <w:rPr>
          <w:rFonts w:ascii="Tahoma" w:hAnsi="Tahoma" w:cs="Tahoma"/>
          <w:sz w:val="22"/>
          <w:szCs w:val="22"/>
        </w:rPr>
        <w:t>que existe compatibilidad pensional entre la pensión de jubilación que ostenta el señor Gildardo de Jesús Morales Torres y la pensión de vejez a cargo de Colpensiones</w:t>
      </w:r>
      <w:r w:rsidR="008A6247">
        <w:rPr>
          <w:rFonts w:ascii="Tahoma" w:hAnsi="Tahoma" w:cs="Tahoma"/>
          <w:sz w:val="22"/>
          <w:szCs w:val="22"/>
        </w:rPr>
        <w:t>;</w:t>
      </w:r>
      <w:r w:rsidR="00071F61">
        <w:rPr>
          <w:rFonts w:ascii="Tahoma" w:hAnsi="Tahoma" w:cs="Tahoma"/>
          <w:sz w:val="22"/>
          <w:szCs w:val="22"/>
        </w:rPr>
        <w:t xml:space="preserve"> asimismo</w:t>
      </w:r>
      <w:r w:rsidR="008A6247">
        <w:rPr>
          <w:rFonts w:ascii="Tahoma" w:hAnsi="Tahoma" w:cs="Tahoma"/>
          <w:sz w:val="22"/>
          <w:szCs w:val="22"/>
        </w:rPr>
        <w:t>,</w:t>
      </w:r>
      <w:r w:rsidR="00071F61">
        <w:rPr>
          <w:rFonts w:ascii="Tahoma" w:hAnsi="Tahoma" w:cs="Tahoma"/>
          <w:sz w:val="22"/>
          <w:szCs w:val="22"/>
        </w:rPr>
        <w:t xml:space="preserve"> de</w:t>
      </w:r>
      <w:r w:rsidR="009D22D0">
        <w:rPr>
          <w:rFonts w:ascii="Tahoma" w:hAnsi="Tahoma" w:cs="Tahoma"/>
          <w:sz w:val="22"/>
          <w:szCs w:val="22"/>
        </w:rPr>
        <w:t xml:space="preserve">terminó </w:t>
      </w:r>
      <w:r w:rsidR="00071F61">
        <w:rPr>
          <w:rFonts w:ascii="Tahoma" w:hAnsi="Tahoma" w:cs="Tahoma"/>
          <w:sz w:val="22"/>
          <w:szCs w:val="22"/>
        </w:rPr>
        <w:t>que este es beneficiario del régimen de transición</w:t>
      </w:r>
      <w:r w:rsidR="009D22D0">
        <w:rPr>
          <w:rFonts w:ascii="Tahoma" w:hAnsi="Tahoma" w:cs="Tahoma"/>
          <w:sz w:val="22"/>
          <w:szCs w:val="22"/>
        </w:rPr>
        <w:t xml:space="preserve"> y </w:t>
      </w:r>
      <w:r w:rsidR="00071F61">
        <w:rPr>
          <w:rFonts w:ascii="Tahoma" w:hAnsi="Tahoma" w:cs="Tahoma"/>
          <w:sz w:val="22"/>
          <w:szCs w:val="22"/>
        </w:rPr>
        <w:t>cumple los req</w:t>
      </w:r>
      <w:r w:rsidR="009D22D0">
        <w:rPr>
          <w:rFonts w:ascii="Tahoma" w:hAnsi="Tahoma" w:cs="Tahoma"/>
          <w:sz w:val="22"/>
          <w:szCs w:val="22"/>
        </w:rPr>
        <w:t>uisitos del Acuerdo 049 de 1990.</w:t>
      </w:r>
    </w:p>
    <w:p w:rsidR="009D22D0" w:rsidRDefault="009D22D0" w:rsidP="00F4618C">
      <w:pPr>
        <w:widowControl w:val="0"/>
        <w:autoSpaceDE w:val="0"/>
        <w:autoSpaceDN w:val="0"/>
        <w:adjustRightInd w:val="0"/>
        <w:spacing w:line="276" w:lineRule="auto"/>
        <w:ind w:firstLine="708"/>
        <w:jc w:val="both"/>
        <w:rPr>
          <w:rFonts w:ascii="Tahoma" w:hAnsi="Tahoma" w:cs="Tahoma"/>
          <w:sz w:val="22"/>
          <w:szCs w:val="22"/>
        </w:rPr>
      </w:pPr>
    </w:p>
    <w:p w:rsidR="005E1963" w:rsidRPr="00E81480" w:rsidRDefault="009D22D0" w:rsidP="00F4618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Como </w:t>
      </w:r>
      <w:r w:rsidR="00071F61">
        <w:rPr>
          <w:rFonts w:ascii="Tahoma" w:hAnsi="Tahoma" w:cs="Tahoma"/>
          <w:sz w:val="22"/>
          <w:szCs w:val="22"/>
        </w:rPr>
        <w:t>consecuencia</w:t>
      </w:r>
      <w:r>
        <w:rPr>
          <w:rFonts w:ascii="Tahoma" w:hAnsi="Tahoma" w:cs="Tahoma"/>
          <w:sz w:val="22"/>
          <w:szCs w:val="22"/>
        </w:rPr>
        <w:t xml:space="preserve"> de lo anterior</w:t>
      </w:r>
      <w:r w:rsidR="00414985">
        <w:rPr>
          <w:rFonts w:ascii="Tahoma" w:hAnsi="Tahoma" w:cs="Tahoma"/>
          <w:sz w:val="22"/>
          <w:szCs w:val="22"/>
        </w:rPr>
        <w:t>,</w:t>
      </w:r>
      <w:r w:rsidR="00071F61">
        <w:rPr>
          <w:rFonts w:ascii="Tahoma" w:hAnsi="Tahoma" w:cs="Tahoma"/>
          <w:sz w:val="22"/>
          <w:szCs w:val="22"/>
        </w:rPr>
        <w:t xml:space="preserve"> conden</w:t>
      </w:r>
      <w:r w:rsidR="00414985">
        <w:rPr>
          <w:rFonts w:ascii="Tahoma" w:hAnsi="Tahoma" w:cs="Tahoma"/>
          <w:sz w:val="22"/>
          <w:szCs w:val="22"/>
        </w:rPr>
        <w:t>ó</w:t>
      </w:r>
      <w:r w:rsidR="00071F61">
        <w:rPr>
          <w:rFonts w:ascii="Tahoma" w:hAnsi="Tahoma" w:cs="Tahoma"/>
          <w:sz w:val="22"/>
          <w:szCs w:val="22"/>
        </w:rPr>
        <w:t xml:space="preserve"> a Colpensiones al pago de dicha prestación a partir del 1º de febrero de 2016 en cuantía de $2.447.267, más el retroactivo pensional por $55.106.336</w:t>
      </w:r>
      <w:r w:rsidR="005B14BD">
        <w:rPr>
          <w:rFonts w:ascii="Tahoma" w:hAnsi="Tahoma" w:cs="Tahoma"/>
          <w:sz w:val="22"/>
          <w:szCs w:val="22"/>
        </w:rPr>
        <w:t>;</w:t>
      </w:r>
      <w:r w:rsidR="00071F61">
        <w:rPr>
          <w:rFonts w:ascii="Tahoma" w:hAnsi="Tahoma" w:cs="Tahoma"/>
          <w:sz w:val="22"/>
          <w:szCs w:val="22"/>
        </w:rPr>
        <w:t xml:space="preserve"> los interés moratorios a partir del 3 de junio de 2015 hasta la fecha de inclusión en nomina y las costas procesales en un 90%</w:t>
      </w:r>
      <w:r w:rsidR="00372AC4">
        <w:rPr>
          <w:rFonts w:ascii="Tahoma" w:hAnsi="Tahoma" w:cs="Tahoma"/>
          <w:sz w:val="22"/>
          <w:szCs w:val="22"/>
        </w:rPr>
        <w:t>.</w:t>
      </w:r>
    </w:p>
    <w:p w:rsidR="000F7155" w:rsidRPr="00214A7B" w:rsidRDefault="000F7155" w:rsidP="00F4618C">
      <w:pPr>
        <w:widowControl w:val="0"/>
        <w:autoSpaceDE w:val="0"/>
        <w:autoSpaceDN w:val="0"/>
        <w:adjustRightInd w:val="0"/>
        <w:spacing w:line="276" w:lineRule="auto"/>
        <w:ind w:firstLine="708"/>
        <w:jc w:val="both"/>
        <w:rPr>
          <w:rFonts w:ascii="Tahoma" w:hAnsi="Tahoma" w:cs="Tahoma"/>
          <w:sz w:val="22"/>
          <w:szCs w:val="22"/>
          <w:highlight w:val="yellow"/>
        </w:rPr>
      </w:pPr>
    </w:p>
    <w:p w:rsidR="00D7717A" w:rsidRDefault="000F7155" w:rsidP="00F4618C">
      <w:pPr>
        <w:widowControl w:val="0"/>
        <w:autoSpaceDE w:val="0"/>
        <w:autoSpaceDN w:val="0"/>
        <w:adjustRightInd w:val="0"/>
        <w:spacing w:line="276" w:lineRule="auto"/>
        <w:ind w:firstLine="708"/>
        <w:jc w:val="both"/>
        <w:rPr>
          <w:rFonts w:ascii="Tahoma" w:hAnsi="Tahoma" w:cs="Tahoma"/>
          <w:sz w:val="22"/>
          <w:szCs w:val="22"/>
        </w:rPr>
      </w:pPr>
      <w:r w:rsidRPr="00E81480">
        <w:rPr>
          <w:rFonts w:ascii="Tahoma" w:hAnsi="Tahoma" w:cs="Tahoma"/>
          <w:sz w:val="22"/>
          <w:szCs w:val="22"/>
        </w:rPr>
        <w:t xml:space="preserve">Para llegar a tal determinación la A quo manifestó, </w:t>
      </w:r>
      <w:r w:rsidR="00344FA0">
        <w:rPr>
          <w:rFonts w:ascii="Tahoma" w:hAnsi="Tahoma" w:cs="Tahoma"/>
          <w:sz w:val="22"/>
          <w:szCs w:val="22"/>
        </w:rPr>
        <w:t xml:space="preserve">en síntesis, </w:t>
      </w:r>
      <w:r w:rsidR="00414985">
        <w:rPr>
          <w:rFonts w:ascii="Tahoma" w:hAnsi="Tahoma" w:cs="Tahoma"/>
          <w:sz w:val="22"/>
          <w:szCs w:val="22"/>
        </w:rPr>
        <w:t>que de conformidad con el precedente de la Sala de Casación Laboral de la Corte Suprema de Justicia, acogid</w:t>
      </w:r>
      <w:r w:rsidR="00072F2B">
        <w:rPr>
          <w:rFonts w:ascii="Tahoma" w:hAnsi="Tahoma" w:cs="Tahoma"/>
          <w:sz w:val="22"/>
          <w:szCs w:val="22"/>
        </w:rPr>
        <w:t>o</w:t>
      </w:r>
      <w:r w:rsidR="00414985">
        <w:rPr>
          <w:rFonts w:ascii="Tahoma" w:hAnsi="Tahoma" w:cs="Tahoma"/>
          <w:sz w:val="22"/>
          <w:szCs w:val="22"/>
        </w:rPr>
        <w:t xml:space="preserve"> por este Tribunal, la pensión de jubilación concedida por el </w:t>
      </w:r>
      <w:r w:rsidR="005B14BD">
        <w:rPr>
          <w:rFonts w:ascii="Tahoma" w:hAnsi="Tahoma" w:cs="Tahoma"/>
          <w:sz w:val="22"/>
          <w:szCs w:val="22"/>
        </w:rPr>
        <w:t xml:space="preserve">Fondo </w:t>
      </w:r>
      <w:r w:rsidR="00414985">
        <w:rPr>
          <w:rFonts w:ascii="Tahoma" w:hAnsi="Tahoma" w:cs="Tahoma"/>
          <w:sz w:val="22"/>
          <w:szCs w:val="22"/>
        </w:rPr>
        <w:t xml:space="preserve">de </w:t>
      </w:r>
      <w:r w:rsidR="005B14BD">
        <w:rPr>
          <w:rFonts w:ascii="Tahoma" w:hAnsi="Tahoma" w:cs="Tahoma"/>
          <w:sz w:val="22"/>
          <w:szCs w:val="22"/>
        </w:rPr>
        <w:t xml:space="preserve">Prestaciones Sociales </w:t>
      </w:r>
      <w:r w:rsidR="00414985">
        <w:rPr>
          <w:rFonts w:ascii="Tahoma" w:hAnsi="Tahoma" w:cs="Tahoma"/>
          <w:sz w:val="22"/>
          <w:szCs w:val="22"/>
        </w:rPr>
        <w:t xml:space="preserve">del Magisterio </w:t>
      </w:r>
      <w:r w:rsidR="00072F2B">
        <w:rPr>
          <w:rFonts w:ascii="Tahoma" w:hAnsi="Tahoma" w:cs="Tahoma"/>
          <w:sz w:val="22"/>
          <w:szCs w:val="22"/>
        </w:rPr>
        <w:t>al demandante</w:t>
      </w:r>
      <w:r w:rsidR="008A6247">
        <w:rPr>
          <w:rFonts w:ascii="Tahoma" w:hAnsi="Tahoma" w:cs="Tahoma"/>
          <w:sz w:val="22"/>
          <w:szCs w:val="22"/>
        </w:rPr>
        <w:t>,</w:t>
      </w:r>
      <w:r w:rsidR="00072F2B">
        <w:rPr>
          <w:rFonts w:ascii="Tahoma" w:hAnsi="Tahoma" w:cs="Tahoma"/>
          <w:sz w:val="22"/>
          <w:szCs w:val="22"/>
        </w:rPr>
        <w:t xml:space="preserve"> como docente</w:t>
      </w:r>
      <w:r w:rsidR="008A6247">
        <w:rPr>
          <w:rFonts w:ascii="Tahoma" w:hAnsi="Tahoma" w:cs="Tahoma"/>
          <w:sz w:val="22"/>
          <w:szCs w:val="22"/>
        </w:rPr>
        <w:t>,</w:t>
      </w:r>
      <w:r w:rsidR="00072F2B">
        <w:rPr>
          <w:rFonts w:ascii="Tahoma" w:hAnsi="Tahoma" w:cs="Tahoma"/>
          <w:sz w:val="22"/>
          <w:szCs w:val="22"/>
        </w:rPr>
        <w:t xml:space="preserve"> </w:t>
      </w:r>
      <w:r w:rsidR="00414985">
        <w:rPr>
          <w:rFonts w:ascii="Tahoma" w:hAnsi="Tahoma" w:cs="Tahoma"/>
          <w:sz w:val="22"/>
          <w:szCs w:val="22"/>
        </w:rPr>
        <w:t>era compatible con la pretendida a través del presente proceso</w:t>
      </w:r>
      <w:r w:rsidR="001C1C4E">
        <w:rPr>
          <w:rFonts w:ascii="Tahoma" w:hAnsi="Tahoma" w:cs="Tahoma"/>
          <w:sz w:val="22"/>
          <w:szCs w:val="22"/>
        </w:rPr>
        <w:t xml:space="preserve">, pues </w:t>
      </w:r>
      <w:r w:rsidR="00E1152C">
        <w:rPr>
          <w:rFonts w:ascii="Tahoma" w:hAnsi="Tahoma" w:cs="Tahoma"/>
          <w:sz w:val="22"/>
          <w:szCs w:val="22"/>
        </w:rPr>
        <w:t xml:space="preserve">la vinculación al Magisterio operó con anterioridad a la entrada en vigencia de la Ley 812 del 2003, hallándose en el régimen exceptuado del sistema general de pensiones; además, </w:t>
      </w:r>
      <w:r w:rsidR="001C1C4E">
        <w:rPr>
          <w:rFonts w:ascii="Tahoma" w:hAnsi="Tahoma" w:cs="Tahoma"/>
          <w:sz w:val="22"/>
          <w:szCs w:val="22"/>
        </w:rPr>
        <w:t xml:space="preserve">él </w:t>
      </w:r>
      <w:r w:rsidR="00072F2B">
        <w:rPr>
          <w:rFonts w:ascii="Tahoma" w:hAnsi="Tahoma" w:cs="Tahoma"/>
          <w:sz w:val="22"/>
          <w:szCs w:val="22"/>
        </w:rPr>
        <w:t>efectuó cotizaciones al ISS, hoy Colpensiones, en calidad de trabajador particular de la Cooperativa Cooeducar</w:t>
      </w:r>
      <w:r w:rsidR="00D7717A">
        <w:rPr>
          <w:rFonts w:ascii="Tahoma" w:hAnsi="Tahoma" w:cs="Tahoma"/>
          <w:sz w:val="22"/>
          <w:szCs w:val="22"/>
        </w:rPr>
        <w:t>,</w:t>
      </w:r>
      <w:r w:rsidR="005B14BD">
        <w:rPr>
          <w:rFonts w:ascii="Tahoma" w:hAnsi="Tahoma" w:cs="Tahoma"/>
          <w:sz w:val="22"/>
          <w:szCs w:val="22"/>
        </w:rPr>
        <w:t xml:space="preserve"> con quien estuvo vinculado contractualmente desde </w:t>
      </w:r>
      <w:r w:rsidR="00072F2B">
        <w:rPr>
          <w:rFonts w:ascii="Tahoma" w:hAnsi="Tahoma" w:cs="Tahoma"/>
          <w:sz w:val="22"/>
          <w:szCs w:val="22"/>
        </w:rPr>
        <w:t xml:space="preserve">el 9 de septiembre 1987 </w:t>
      </w:r>
      <w:r w:rsidR="005B14BD">
        <w:rPr>
          <w:rFonts w:ascii="Tahoma" w:hAnsi="Tahoma" w:cs="Tahoma"/>
          <w:sz w:val="22"/>
          <w:szCs w:val="22"/>
        </w:rPr>
        <w:t xml:space="preserve">hasta </w:t>
      </w:r>
      <w:r w:rsidR="00072F2B">
        <w:rPr>
          <w:rFonts w:ascii="Tahoma" w:hAnsi="Tahoma" w:cs="Tahoma"/>
          <w:sz w:val="22"/>
          <w:szCs w:val="22"/>
        </w:rPr>
        <w:t>el 31 de enero del 2016, acreditando 1451,86 semanas de cotización</w:t>
      </w:r>
      <w:r w:rsidR="00D7717A">
        <w:rPr>
          <w:rFonts w:ascii="Tahoma" w:hAnsi="Tahoma" w:cs="Tahoma"/>
          <w:sz w:val="22"/>
          <w:szCs w:val="22"/>
        </w:rPr>
        <w:t>.</w:t>
      </w:r>
    </w:p>
    <w:p w:rsidR="00D7717A" w:rsidRDefault="00D7717A" w:rsidP="00F4618C">
      <w:pPr>
        <w:widowControl w:val="0"/>
        <w:autoSpaceDE w:val="0"/>
        <w:autoSpaceDN w:val="0"/>
        <w:adjustRightInd w:val="0"/>
        <w:spacing w:line="276" w:lineRule="auto"/>
        <w:ind w:firstLine="708"/>
        <w:jc w:val="both"/>
        <w:rPr>
          <w:rFonts w:ascii="Tahoma" w:hAnsi="Tahoma" w:cs="Tahoma"/>
          <w:sz w:val="22"/>
          <w:szCs w:val="22"/>
        </w:rPr>
      </w:pPr>
    </w:p>
    <w:p w:rsidR="001141E2" w:rsidRDefault="00072F2B" w:rsidP="00F4618C">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Una vez aclarado </w:t>
      </w:r>
      <w:r w:rsidR="00E1152C">
        <w:rPr>
          <w:rFonts w:ascii="Tahoma" w:hAnsi="Tahoma" w:cs="Tahoma"/>
          <w:sz w:val="22"/>
          <w:szCs w:val="22"/>
        </w:rPr>
        <w:t xml:space="preserve">lo anterior, </w:t>
      </w:r>
      <w:r>
        <w:rPr>
          <w:rFonts w:ascii="Tahoma" w:hAnsi="Tahoma" w:cs="Tahoma"/>
          <w:sz w:val="22"/>
          <w:szCs w:val="22"/>
        </w:rPr>
        <w:t xml:space="preserve">la </w:t>
      </w:r>
      <w:r w:rsidR="00E1152C">
        <w:rPr>
          <w:rFonts w:ascii="Tahoma" w:hAnsi="Tahoma" w:cs="Tahoma"/>
          <w:sz w:val="22"/>
          <w:szCs w:val="22"/>
        </w:rPr>
        <w:t xml:space="preserve">Jueza de instancia </w:t>
      </w:r>
      <w:r>
        <w:rPr>
          <w:rFonts w:ascii="Tahoma" w:hAnsi="Tahoma" w:cs="Tahoma"/>
          <w:sz w:val="22"/>
          <w:szCs w:val="22"/>
        </w:rPr>
        <w:t xml:space="preserve">manifestó que el actor </w:t>
      </w:r>
      <w:r w:rsidR="001F2598">
        <w:rPr>
          <w:rFonts w:ascii="Tahoma" w:hAnsi="Tahoma" w:cs="Tahoma"/>
          <w:sz w:val="22"/>
          <w:szCs w:val="22"/>
        </w:rPr>
        <w:t>fue beneficiario del régimen de transición</w:t>
      </w:r>
      <w:r>
        <w:rPr>
          <w:rFonts w:ascii="Tahoma" w:hAnsi="Tahoma" w:cs="Tahoma"/>
          <w:sz w:val="22"/>
          <w:szCs w:val="22"/>
        </w:rPr>
        <w:t xml:space="preserve"> por cuanto a la fecha de entrada en vigencia de </w:t>
      </w:r>
      <w:r w:rsidR="00C345D5">
        <w:rPr>
          <w:rFonts w:ascii="Tahoma" w:hAnsi="Tahoma" w:cs="Tahoma"/>
          <w:sz w:val="22"/>
          <w:szCs w:val="22"/>
        </w:rPr>
        <w:t xml:space="preserve">la Ley 100 de 1993 </w:t>
      </w:r>
      <w:r>
        <w:rPr>
          <w:rFonts w:ascii="Tahoma" w:hAnsi="Tahoma" w:cs="Tahoma"/>
          <w:sz w:val="22"/>
          <w:szCs w:val="22"/>
        </w:rPr>
        <w:t>contaba con 40 años de edad</w:t>
      </w:r>
      <w:r w:rsidR="00230512">
        <w:rPr>
          <w:rFonts w:ascii="Tahoma" w:hAnsi="Tahoma" w:cs="Tahoma"/>
          <w:sz w:val="22"/>
          <w:szCs w:val="22"/>
        </w:rPr>
        <w:t>,</w:t>
      </w:r>
      <w:r w:rsidR="00C345D5">
        <w:rPr>
          <w:rFonts w:ascii="Tahoma" w:hAnsi="Tahoma" w:cs="Tahoma"/>
          <w:sz w:val="22"/>
          <w:szCs w:val="22"/>
        </w:rPr>
        <w:t xml:space="preserve"> además, </w:t>
      </w:r>
      <w:r w:rsidR="00230512">
        <w:rPr>
          <w:rFonts w:ascii="Tahoma" w:hAnsi="Tahoma" w:cs="Tahoma"/>
          <w:sz w:val="22"/>
          <w:szCs w:val="22"/>
        </w:rPr>
        <w:t xml:space="preserve">conservó las prerrogativas transicionales hasta el año 2014 por acreditar 914 semanas </w:t>
      </w:r>
      <w:r>
        <w:rPr>
          <w:rFonts w:ascii="Tahoma" w:hAnsi="Tahoma" w:cs="Tahoma"/>
          <w:sz w:val="22"/>
          <w:szCs w:val="22"/>
        </w:rPr>
        <w:t>al 29 de julio del 2005</w:t>
      </w:r>
      <w:r w:rsidR="00C345D5">
        <w:rPr>
          <w:rFonts w:ascii="Tahoma" w:hAnsi="Tahoma" w:cs="Tahoma"/>
          <w:sz w:val="22"/>
          <w:szCs w:val="22"/>
        </w:rPr>
        <w:t>.</w:t>
      </w:r>
      <w:r w:rsidR="00230512">
        <w:rPr>
          <w:rFonts w:ascii="Tahoma" w:hAnsi="Tahoma" w:cs="Tahoma"/>
          <w:sz w:val="22"/>
          <w:szCs w:val="22"/>
        </w:rPr>
        <w:t xml:space="preserve"> En ese orden de ideas, procedió a estudiar el derecho </w:t>
      </w:r>
      <w:r>
        <w:rPr>
          <w:rFonts w:ascii="Tahoma" w:hAnsi="Tahoma" w:cs="Tahoma"/>
          <w:sz w:val="22"/>
          <w:szCs w:val="22"/>
        </w:rPr>
        <w:t xml:space="preserve">bajo los </w:t>
      </w:r>
      <w:r w:rsidR="00230512">
        <w:rPr>
          <w:rFonts w:ascii="Tahoma" w:hAnsi="Tahoma" w:cs="Tahoma"/>
          <w:sz w:val="22"/>
          <w:szCs w:val="22"/>
        </w:rPr>
        <w:t xml:space="preserve">postulados del </w:t>
      </w:r>
      <w:r>
        <w:rPr>
          <w:rFonts w:ascii="Tahoma" w:hAnsi="Tahoma" w:cs="Tahoma"/>
          <w:sz w:val="22"/>
          <w:szCs w:val="22"/>
        </w:rPr>
        <w:t>Acuerdo 049 de 1990</w:t>
      </w:r>
      <w:r w:rsidR="00230512">
        <w:rPr>
          <w:rFonts w:ascii="Tahoma" w:hAnsi="Tahoma" w:cs="Tahoma"/>
          <w:sz w:val="22"/>
          <w:szCs w:val="22"/>
        </w:rPr>
        <w:t xml:space="preserve">, encontrando que el promotor cumplía a cabalidad los mismos al superar los </w:t>
      </w:r>
      <w:r w:rsidR="004939F4">
        <w:rPr>
          <w:rFonts w:ascii="Tahoma" w:hAnsi="Tahoma" w:cs="Tahoma"/>
          <w:sz w:val="22"/>
          <w:szCs w:val="22"/>
        </w:rPr>
        <w:t xml:space="preserve">60 años de edad y </w:t>
      </w:r>
      <w:r w:rsidR="001141E2">
        <w:rPr>
          <w:rFonts w:ascii="Tahoma" w:hAnsi="Tahoma" w:cs="Tahoma"/>
          <w:sz w:val="22"/>
          <w:szCs w:val="22"/>
        </w:rPr>
        <w:t>la</w:t>
      </w:r>
      <w:r w:rsidR="007655FA">
        <w:rPr>
          <w:rFonts w:ascii="Tahoma" w:hAnsi="Tahoma" w:cs="Tahoma"/>
          <w:sz w:val="22"/>
          <w:szCs w:val="22"/>
        </w:rPr>
        <w:t xml:space="preserve"> cantidad de</w:t>
      </w:r>
      <w:r w:rsidR="001141E2">
        <w:rPr>
          <w:rFonts w:ascii="Tahoma" w:hAnsi="Tahoma" w:cs="Tahoma"/>
          <w:sz w:val="22"/>
          <w:szCs w:val="22"/>
        </w:rPr>
        <w:t xml:space="preserve"> </w:t>
      </w:r>
      <w:r>
        <w:rPr>
          <w:rFonts w:ascii="Tahoma" w:hAnsi="Tahoma" w:cs="Tahoma"/>
          <w:sz w:val="22"/>
          <w:szCs w:val="22"/>
        </w:rPr>
        <w:t xml:space="preserve">semanas </w:t>
      </w:r>
      <w:r w:rsidR="001141E2">
        <w:rPr>
          <w:rFonts w:ascii="Tahoma" w:hAnsi="Tahoma" w:cs="Tahoma"/>
          <w:sz w:val="22"/>
          <w:szCs w:val="22"/>
        </w:rPr>
        <w:t>exigidas</w:t>
      </w:r>
      <w:r w:rsidR="007655FA">
        <w:rPr>
          <w:rFonts w:ascii="Tahoma" w:hAnsi="Tahoma" w:cs="Tahoma"/>
          <w:sz w:val="22"/>
          <w:szCs w:val="22"/>
        </w:rPr>
        <w:t xml:space="preserve"> por aquella norma</w:t>
      </w:r>
      <w:r w:rsidR="004939F4">
        <w:rPr>
          <w:rFonts w:ascii="Tahoma" w:hAnsi="Tahoma" w:cs="Tahoma"/>
          <w:sz w:val="22"/>
          <w:szCs w:val="22"/>
        </w:rPr>
        <w:t xml:space="preserve">. </w:t>
      </w:r>
    </w:p>
    <w:p w:rsidR="001141E2" w:rsidRDefault="001141E2" w:rsidP="00F4618C">
      <w:pPr>
        <w:widowControl w:val="0"/>
        <w:autoSpaceDE w:val="0"/>
        <w:autoSpaceDN w:val="0"/>
        <w:adjustRightInd w:val="0"/>
        <w:spacing w:line="276" w:lineRule="auto"/>
        <w:jc w:val="both"/>
        <w:rPr>
          <w:rFonts w:ascii="Tahoma" w:hAnsi="Tahoma" w:cs="Tahoma"/>
          <w:sz w:val="22"/>
          <w:szCs w:val="22"/>
        </w:rPr>
      </w:pPr>
    </w:p>
    <w:p w:rsidR="00072F2B" w:rsidRDefault="001141E2" w:rsidP="001141E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cuanto a la fecha del disfrute, precisó que como la desafiliación </w:t>
      </w:r>
      <w:r w:rsidR="008F30B0">
        <w:rPr>
          <w:rFonts w:ascii="Tahoma" w:hAnsi="Tahoma" w:cs="Tahoma"/>
          <w:sz w:val="22"/>
          <w:szCs w:val="22"/>
        </w:rPr>
        <w:t xml:space="preserve">del sistema se llevó a cabo </w:t>
      </w:r>
      <w:r>
        <w:rPr>
          <w:rFonts w:ascii="Tahoma" w:hAnsi="Tahoma" w:cs="Tahoma"/>
          <w:sz w:val="22"/>
          <w:szCs w:val="22"/>
        </w:rPr>
        <w:t xml:space="preserve">el 30 de enero de 2016, el reconocimiento de la pensión de vejez debía realizarse a partir del 1º de febrero de ese mismo año, </w:t>
      </w:r>
      <w:r w:rsidR="008F30B0">
        <w:rPr>
          <w:rFonts w:ascii="Tahoma" w:hAnsi="Tahoma" w:cs="Tahoma"/>
          <w:sz w:val="22"/>
          <w:szCs w:val="22"/>
        </w:rPr>
        <w:t>sin que hubiera o</w:t>
      </w:r>
      <w:r>
        <w:rPr>
          <w:rFonts w:ascii="Tahoma" w:hAnsi="Tahoma" w:cs="Tahoma"/>
          <w:sz w:val="22"/>
          <w:szCs w:val="22"/>
        </w:rPr>
        <w:t xml:space="preserve">perado la prescripción. </w:t>
      </w:r>
      <w:r w:rsidR="008F30B0">
        <w:rPr>
          <w:rFonts w:ascii="Tahoma" w:hAnsi="Tahoma" w:cs="Tahoma"/>
          <w:sz w:val="22"/>
          <w:szCs w:val="22"/>
        </w:rPr>
        <w:t>Seguidamente</w:t>
      </w:r>
      <w:r w:rsidR="007655FA">
        <w:rPr>
          <w:rFonts w:ascii="Tahoma" w:hAnsi="Tahoma" w:cs="Tahoma"/>
          <w:sz w:val="22"/>
          <w:szCs w:val="22"/>
        </w:rPr>
        <w:t>,</w:t>
      </w:r>
      <w:r w:rsidR="008F30B0">
        <w:rPr>
          <w:rFonts w:ascii="Tahoma" w:hAnsi="Tahoma" w:cs="Tahoma"/>
          <w:sz w:val="22"/>
          <w:szCs w:val="22"/>
        </w:rPr>
        <w:t xml:space="preserve"> </w:t>
      </w:r>
      <w:r w:rsidR="007655FA">
        <w:rPr>
          <w:rFonts w:ascii="Tahoma" w:hAnsi="Tahoma" w:cs="Tahoma"/>
          <w:sz w:val="22"/>
          <w:szCs w:val="22"/>
        </w:rPr>
        <w:t>calculó e</w:t>
      </w:r>
      <w:r w:rsidR="00072F2B">
        <w:rPr>
          <w:rFonts w:ascii="Tahoma" w:hAnsi="Tahoma" w:cs="Tahoma"/>
          <w:sz w:val="22"/>
          <w:szCs w:val="22"/>
        </w:rPr>
        <w:t>l IBL</w:t>
      </w:r>
      <w:r w:rsidR="007655FA">
        <w:rPr>
          <w:rFonts w:ascii="Tahoma" w:hAnsi="Tahoma" w:cs="Tahoma"/>
          <w:sz w:val="22"/>
          <w:szCs w:val="22"/>
        </w:rPr>
        <w:t xml:space="preserve"> </w:t>
      </w:r>
      <w:r w:rsidR="004939F4">
        <w:rPr>
          <w:rFonts w:ascii="Tahoma" w:hAnsi="Tahoma" w:cs="Tahoma"/>
          <w:sz w:val="22"/>
          <w:szCs w:val="22"/>
        </w:rPr>
        <w:t xml:space="preserve">con base en </w:t>
      </w:r>
      <w:r w:rsidR="00072F2B">
        <w:rPr>
          <w:rFonts w:ascii="Tahoma" w:hAnsi="Tahoma" w:cs="Tahoma"/>
          <w:sz w:val="22"/>
          <w:szCs w:val="22"/>
        </w:rPr>
        <w:t>los últimos 10 años de cotización</w:t>
      </w:r>
      <w:r w:rsidR="004939F4">
        <w:rPr>
          <w:rFonts w:ascii="Tahoma" w:hAnsi="Tahoma" w:cs="Tahoma"/>
          <w:sz w:val="22"/>
          <w:szCs w:val="22"/>
        </w:rPr>
        <w:t xml:space="preserve">, obteniendo una </w:t>
      </w:r>
      <w:r w:rsidR="00072F2B">
        <w:rPr>
          <w:rFonts w:ascii="Tahoma" w:hAnsi="Tahoma" w:cs="Tahoma"/>
          <w:sz w:val="22"/>
          <w:szCs w:val="22"/>
        </w:rPr>
        <w:t xml:space="preserve">mesada </w:t>
      </w:r>
      <w:r w:rsidR="004939F4">
        <w:rPr>
          <w:rFonts w:ascii="Tahoma" w:hAnsi="Tahoma" w:cs="Tahoma"/>
          <w:sz w:val="22"/>
          <w:szCs w:val="22"/>
        </w:rPr>
        <w:t xml:space="preserve">de </w:t>
      </w:r>
      <w:r w:rsidR="00072F2B">
        <w:rPr>
          <w:rFonts w:ascii="Tahoma" w:hAnsi="Tahoma" w:cs="Tahoma"/>
          <w:sz w:val="22"/>
          <w:szCs w:val="22"/>
        </w:rPr>
        <w:t>$2.447.267.</w:t>
      </w:r>
      <w:r>
        <w:rPr>
          <w:rFonts w:ascii="Tahoma" w:hAnsi="Tahoma" w:cs="Tahoma"/>
          <w:sz w:val="22"/>
          <w:szCs w:val="22"/>
        </w:rPr>
        <w:t xml:space="preserve"> </w:t>
      </w:r>
    </w:p>
    <w:p w:rsidR="00072F2B" w:rsidRDefault="00072F2B" w:rsidP="00F4618C">
      <w:pPr>
        <w:widowControl w:val="0"/>
        <w:autoSpaceDE w:val="0"/>
        <w:autoSpaceDN w:val="0"/>
        <w:adjustRightInd w:val="0"/>
        <w:spacing w:line="276" w:lineRule="auto"/>
        <w:jc w:val="both"/>
        <w:rPr>
          <w:rFonts w:ascii="Tahoma" w:hAnsi="Tahoma" w:cs="Tahoma"/>
          <w:sz w:val="22"/>
          <w:szCs w:val="22"/>
        </w:rPr>
      </w:pPr>
    </w:p>
    <w:p w:rsidR="00072F2B" w:rsidRDefault="007655FA" w:rsidP="00EB6FAE">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Finalmente, sob</w:t>
      </w:r>
      <w:r w:rsidR="00072F2B">
        <w:rPr>
          <w:rFonts w:ascii="Tahoma" w:hAnsi="Tahoma" w:cs="Tahoma"/>
          <w:sz w:val="22"/>
          <w:szCs w:val="22"/>
        </w:rPr>
        <w:t>re los intereses moratorios</w:t>
      </w:r>
      <w:r w:rsidR="003812D0">
        <w:rPr>
          <w:rFonts w:ascii="Tahoma" w:hAnsi="Tahoma" w:cs="Tahoma"/>
          <w:sz w:val="22"/>
          <w:szCs w:val="22"/>
        </w:rPr>
        <w:t>,</w:t>
      </w:r>
      <w:r w:rsidR="00072F2B">
        <w:rPr>
          <w:rFonts w:ascii="Tahoma" w:hAnsi="Tahoma" w:cs="Tahoma"/>
          <w:sz w:val="22"/>
          <w:szCs w:val="22"/>
        </w:rPr>
        <w:t xml:space="preserve"> indicó que como el señor Gildardo presentó la solicitud pensional el 3 de diciembre del 2014 y Colpensiones c</w:t>
      </w:r>
      <w:r w:rsidR="003812D0">
        <w:rPr>
          <w:rFonts w:ascii="Tahoma" w:hAnsi="Tahoma" w:cs="Tahoma"/>
          <w:sz w:val="22"/>
          <w:szCs w:val="22"/>
        </w:rPr>
        <w:t xml:space="preserve">ontaba </w:t>
      </w:r>
      <w:r w:rsidR="00072F2B">
        <w:rPr>
          <w:rFonts w:ascii="Tahoma" w:hAnsi="Tahoma" w:cs="Tahoma"/>
          <w:sz w:val="22"/>
          <w:szCs w:val="22"/>
        </w:rPr>
        <w:t xml:space="preserve">con 6 meses para hacer efectivo el pago, estos </w:t>
      </w:r>
      <w:r w:rsidR="003812D0">
        <w:rPr>
          <w:rFonts w:ascii="Tahoma" w:hAnsi="Tahoma" w:cs="Tahoma"/>
          <w:sz w:val="22"/>
          <w:szCs w:val="22"/>
        </w:rPr>
        <w:t xml:space="preserve">emolumentos </w:t>
      </w:r>
      <w:r w:rsidR="00072F2B">
        <w:rPr>
          <w:rFonts w:ascii="Tahoma" w:hAnsi="Tahoma" w:cs="Tahoma"/>
          <w:sz w:val="22"/>
          <w:szCs w:val="22"/>
        </w:rPr>
        <w:t>correrían desde el 3 de junio del 2015 hasta que se h</w:t>
      </w:r>
      <w:r w:rsidR="003812D0">
        <w:rPr>
          <w:rFonts w:ascii="Tahoma" w:hAnsi="Tahoma" w:cs="Tahoma"/>
          <w:sz w:val="22"/>
          <w:szCs w:val="22"/>
        </w:rPr>
        <w:t xml:space="preserve">iciera </w:t>
      </w:r>
      <w:r w:rsidR="00072F2B">
        <w:rPr>
          <w:rFonts w:ascii="Tahoma" w:hAnsi="Tahoma" w:cs="Tahoma"/>
          <w:sz w:val="22"/>
          <w:szCs w:val="22"/>
        </w:rPr>
        <w:t>el pago de la obligación.</w:t>
      </w:r>
    </w:p>
    <w:p w:rsidR="00EB6FAE" w:rsidRDefault="00EB6FAE" w:rsidP="00EB6FAE">
      <w:pPr>
        <w:widowControl w:val="0"/>
        <w:autoSpaceDE w:val="0"/>
        <w:autoSpaceDN w:val="0"/>
        <w:adjustRightInd w:val="0"/>
        <w:ind w:firstLine="709"/>
        <w:jc w:val="both"/>
        <w:rPr>
          <w:rFonts w:ascii="Tahoma" w:hAnsi="Tahoma" w:cs="Tahoma"/>
          <w:sz w:val="22"/>
          <w:szCs w:val="22"/>
        </w:rPr>
      </w:pPr>
    </w:p>
    <w:p w:rsidR="006844DC" w:rsidRPr="006844DC" w:rsidRDefault="00ED73E3" w:rsidP="00EB6FAE">
      <w:pPr>
        <w:widowControl w:val="0"/>
        <w:numPr>
          <w:ilvl w:val="0"/>
          <w:numId w:val="8"/>
        </w:numPr>
        <w:tabs>
          <w:tab w:val="clear" w:pos="1080"/>
          <w:tab w:val="num" w:pos="0"/>
          <w:tab w:val="left" w:pos="426"/>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r w:rsidR="00EB6FAE">
        <w:rPr>
          <w:rFonts w:ascii="Tahoma" w:hAnsi="Tahoma" w:cs="Tahoma"/>
          <w:b/>
          <w:sz w:val="22"/>
          <w:szCs w:val="22"/>
        </w:rPr>
        <w:t xml:space="preserve"> y procedencia de la consulta</w:t>
      </w:r>
    </w:p>
    <w:p w:rsidR="000222F2" w:rsidRDefault="000222F2" w:rsidP="0087596D">
      <w:pPr>
        <w:ind w:firstLine="709"/>
        <w:jc w:val="both"/>
        <w:rPr>
          <w:rFonts w:ascii="Tahoma" w:hAnsi="Tahoma" w:cs="Tahoma"/>
          <w:sz w:val="22"/>
          <w:szCs w:val="22"/>
        </w:rPr>
      </w:pPr>
    </w:p>
    <w:p w:rsidR="006844DC" w:rsidRPr="0087596D" w:rsidRDefault="00ED73E3" w:rsidP="0087596D">
      <w:pPr>
        <w:spacing w:line="276" w:lineRule="auto"/>
        <w:ind w:firstLine="709"/>
        <w:jc w:val="both"/>
        <w:rPr>
          <w:rFonts w:ascii="Tahoma" w:hAnsi="Tahoma" w:cs="Tahoma"/>
          <w:sz w:val="22"/>
          <w:szCs w:val="22"/>
        </w:rPr>
      </w:pPr>
      <w:r>
        <w:rPr>
          <w:rFonts w:ascii="Tahoma" w:hAnsi="Tahoma" w:cs="Tahoma"/>
          <w:sz w:val="22"/>
          <w:szCs w:val="22"/>
        </w:rPr>
        <w:t>El apoderado judicial de la parte demandada impugn</w:t>
      </w:r>
      <w:r w:rsidR="00496788">
        <w:rPr>
          <w:rFonts w:ascii="Tahoma" w:hAnsi="Tahoma" w:cs="Tahoma"/>
          <w:sz w:val="22"/>
          <w:szCs w:val="22"/>
        </w:rPr>
        <w:t>ó</w:t>
      </w:r>
      <w:r>
        <w:rPr>
          <w:rFonts w:ascii="Tahoma" w:hAnsi="Tahoma" w:cs="Tahoma"/>
          <w:sz w:val="22"/>
          <w:szCs w:val="22"/>
        </w:rPr>
        <w:t xml:space="preserve"> la decisión solicitando que se verifique la condena de los intereses morat</w:t>
      </w:r>
      <w:r w:rsidRPr="0087596D">
        <w:rPr>
          <w:rFonts w:ascii="Tahoma" w:hAnsi="Tahoma" w:cs="Tahoma"/>
          <w:sz w:val="22"/>
          <w:szCs w:val="22"/>
        </w:rPr>
        <w:t>orios</w:t>
      </w:r>
      <w:r w:rsidR="00EB6FAE" w:rsidRPr="0087596D">
        <w:rPr>
          <w:rFonts w:ascii="Tahoma" w:hAnsi="Tahoma" w:cs="Tahoma"/>
          <w:sz w:val="22"/>
          <w:szCs w:val="22"/>
        </w:rPr>
        <w:t xml:space="preserve">, </w:t>
      </w:r>
      <w:r w:rsidRPr="0087596D">
        <w:rPr>
          <w:rFonts w:ascii="Tahoma" w:hAnsi="Tahoma" w:cs="Tahoma"/>
          <w:sz w:val="22"/>
          <w:szCs w:val="22"/>
        </w:rPr>
        <w:t xml:space="preserve">ya que </w:t>
      </w:r>
      <w:r w:rsidR="00EB6FAE" w:rsidRPr="0087596D">
        <w:rPr>
          <w:rFonts w:ascii="Tahoma" w:hAnsi="Tahoma" w:cs="Tahoma"/>
          <w:sz w:val="22"/>
          <w:szCs w:val="22"/>
        </w:rPr>
        <w:t xml:space="preserve">a su parecer </w:t>
      </w:r>
      <w:r w:rsidRPr="0087596D">
        <w:rPr>
          <w:rFonts w:ascii="Tahoma" w:hAnsi="Tahoma" w:cs="Tahoma"/>
          <w:sz w:val="22"/>
          <w:szCs w:val="22"/>
        </w:rPr>
        <w:t xml:space="preserve">la fecha que se indicó para el retroactivo pensional no concuerda con </w:t>
      </w:r>
      <w:r w:rsidR="00EB6FAE" w:rsidRPr="0087596D">
        <w:rPr>
          <w:rFonts w:ascii="Tahoma" w:hAnsi="Tahoma" w:cs="Tahoma"/>
          <w:sz w:val="22"/>
          <w:szCs w:val="22"/>
        </w:rPr>
        <w:t>la condena emitida por esos rubros.</w:t>
      </w:r>
    </w:p>
    <w:p w:rsidR="00EB6FAE" w:rsidRPr="0087596D" w:rsidRDefault="00EB6FAE" w:rsidP="0087596D">
      <w:pPr>
        <w:spacing w:line="276" w:lineRule="auto"/>
        <w:ind w:firstLine="709"/>
        <w:jc w:val="both"/>
        <w:rPr>
          <w:rFonts w:ascii="Tahoma" w:hAnsi="Tahoma" w:cs="Tahoma"/>
          <w:sz w:val="22"/>
          <w:szCs w:val="22"/>
        </w:rPr>
      </w:pPr>
    </w:p>
    <w:p w:rsidR="00EB6FAE" w:rsidRPr="0087596D" w:rsidRDefault="00EB6FAE" w:rsidP="0087596D">
      <w:pPr>
        <w:spacing w:line="276" w:lineRule="auto"/>
        <w:ind w:firstLine="709"/>
        <w:jc w:val="both"/>
        <w:rPr>
          <w:rFonts w:ascii="Tahoma" w:hAnsi="Tahoma" w:cs="Tahoma"/>
          <w:sz w:val="22"/>
          <w:szCs w:val="22"/>
        </w:rPr>
      </w:pPr>
      <w:r w:rsidRPr="0087596D">
        <w:rPr>
          <w:rFonts w:ascii="Tahoma" w:hAnsi="Tahoma" w:cs="Tahoma"/>
          <w:sz w:val="22"/>
          <w:szCs w:val="22"/>
        </w:rPr>
        <w:lastRenderedPageBreak/>
        <w:t xml:space="preserve">Por otra parte, </w:t>
      </w:r>
      <w:r w:rsidR="00496788" w:rsidRPr="0087596D">
        <w:rPr>
          <w:rFonts w:ascii="Tahoma" w:hAnsi="Tahoma" w:cs="Tahoma"/>
          <w:sz w:val="22"/>
          <w:szCs w:val="22"/>
        </w:rPr>
        <w:t>tal como se advirtiera en precedencia, como</w:t>
      </w:r>
      <w:r w:rsidRPr="0087596D">
        <w:rPr>
          <w:rFonts w:ascii="Tahoma" w:hAnsi="Tahoma" w:cs="Tahoma"/>
          <w:sz w:val="22"/>
          <w:szCs w:val="22"/>
        </w:rPr>
        <w:t xml:space="preserve"> quiera que </w:t>
      </w:r>
      <w:r w:rsidR="00496788" w:rsidRPr="0087596D">
        <w:rPr>
          <w:rFonts w:ascii="Tahoma" w:hAnsi="Tahoma" w:cs="Tahoma"/>
          <w:sz w:val="22"/>
          <w:szCs w:val="22"/>
        </w:rPr>
        <w:t xml:space="preserve">la decisión de primer grado fue desfavorable para los intereses de Colpensiones, se dispuso el grado jurisdiccional de Consulta. </w:t>
      </w:r>
    </w:p>
    <w:p w:rsidR="00ED73E3" w:rsidRPr="0087596D" w:rsidRDefault="00ED73E3" w:rsidP="00F93CDD">
      <w:pPr>
        <w:ind w:left="372" w:firstLine="708"/>
        <w:jc w:val="both"/>
        <w:rPr>
          <w:rFonts w:ascii="Tahoma" w:hAnsi="Tahoma" w:cs="Tahoma"/>
          <w:sz w:val="22"/>
          <w:szCs w:val="22"/>
        </w:rPr>
      </w:pPr>
    </w:p>
    <w:p w:rsidR="003A3BBB" w:rsidRDefault="003A3BBB" w:rsidP="0087596D">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sz w:val="22"/>
          <w:szCs w:val="22"/>
        </w:rPr>
      </w:pPr>
      <w:r w:rsidRPr="0087596D">
        <w:rPr>
          <w:rFonts w:ascii="Tahoma" w:hAnsi="Tahoma" w:cs="Tahoma"/>
          <w:b/>
          <w:sz w:val="22"/>
          <w:szCs w:val="22"/>
        </w:rPr>
        <w:t>Consideraciones</w:t>
      </w:r>
    </w:p>
    <w:p w:rsidR="0087596D" w:rsidRPr="0087596D" w:rsidRDefault="0087596D" w:rsidP="00F93CDD">
      <w:pPr>
        <w:widowControl w:val="0"/>
        <w:tabs>
          <w:tab w:val="left" w:pos="426"/>
        </w:tabs>
        <w:autoSpaceDE w:val="0"/>
        <w:autoSpaceDN w:val="0"/>
        <w:adjustRightInd w:val="0"/>
        <w:rPr>
          <w:rFonts w:ascii="Tahoma" w:hAnsi="Tahoma" w:cs="Tahoma"/>
          <w:b/>
          <w:sz w:val="22"/>
          <w:szCs w:val="22"/>
        </w:rPr>
      </w:pPr>
    </w:p>
    <w:p w:rsidR="0087596D" w:rsidRPr="0087596D" w:rsidRDefault="0087596D" w:rsidP="0087596D">
      <w:pPr>
        <w:numPr>
          <w:ilvl w:val="1"/>
          <w:numId w:val="8"/>
        </w:numPr>
        <w:tabs>
          <w:tab w:val="left" w:pos="567"/>
        </w:tabs>
        <w:spacing w:line="276" w:lineRule="auto"/>
        <w:ind w:hanging="371"/>
        <w:jc w:val="both"/>
        <w:rPr>
          <w:rFonts w:ascii="Tahoma" w:hAnsi="Tahoma" w:cs="Tahoma"/>
          <w:b/>
          <w:sz w:val="22"/>
          <w:szCs w:val="22"/>
        </w:rPr>
      </w:pPr>
      <w:r>
        <w:rPr>
          <w:rFonts w:ascii="Tahoma" w:hAnsi="Tahoma" w:cs="Tahoma"/>
          <w:b/>
          <w:sz w:val="22"/>
          <w:szCs w:val="22"/>
        </w:rPr>
        <w:t xml:space="preserve"> </w:t>
      </w:r>
      <w:r w:rsidRPr="0087596D">
        <w:rPr>
          <w:rFonts w:ascii="Tahoma" w:hAnsi="Tahoma" w:cs="Tahoma"/>
          <w:b/>
          <w:sz w:val="22"/>
          <w:szCs w:val="22"/>
        </w:rPr>
        <w:t>Presupuestos fácticos debidamente probados</w:t>
      </w:r>
    </w:p>
    <w:p w:rsidR="0087596D" w:rsidRPr="0087596D" w:rsidRDefault="0087596D" w:rsidP="0087596D">
      <w:pPr>
        <w:tabs>
          <w:tab w:val="left" w:pos="567"/>
        </w:tabs>
        <w:spacing w:line="276" w:lineRule="auto"/>
        <w:jc w:val="both"/>
        <w:rPr>
          <w:rFonts w:ascii="Tahoma" w:hAnsi="Tahoma" w:cs="Tahoma"/>
          <w:sz w:val="22"/>
          <w:szCs w:val="22"/>
        </w:rPr>
      </w:pPr>
    </w:p>
    <w:p w:rsidR="0087596D" w:rsidRPr="0087596D" w:rsidRDefault="0087596D" w:rsidP="0087596D">
      <w:pPr>
        <w:tabs>
          <w:tab w:val="left" w:pos="748"/>
        </w:tabs>
        <w:spacing w:line="276" w:lineRule="auto"/>
        <w:ind w:left="709"/>
        <w:jc w:val="both"/>
        <w:rPr>
          <w:rFonts w:ascii="Tahoma" w:hAnsi="Tahoma" w:cs="Tahoma"/>
          <w:sz w:val="22"/>
          <w:szCs w:val="22"/>
        </w:rPr>
      </w:pPr>
      <w:r w:rsidRPr="0087596D">
        <w:rPr>
          <w:rFonts w:ascii="Tahoma" w:hAnsi="Tahoma" w:cs="Tahoma"/>
          <w:sz w:val="22"/>
          <w:szCs w:val="22"/>
        </w:rPr>
        <w:t>No existe discusión alguna en el presente asunto respecto de los siguientes hechos:</w:t>
      </w:r>
    </w:p>
    <w:p w:rsidR="0087596D" w:rsidRPr="0087596D" w:rsidRDefault="0087596D" w:rsidP="0087596D">
      <w:pPr>
        <w:tabs>
          <w:tab w:val="left" w:pos="748"/>
        </w:tabs>
        <w:spacing w:line="276" w:lineRule="auto"/>
        <w:ind w:firstLine="1122"/>
        <w:jc w:val="both"/>
        <w:rPr>
          <w:rFonts w:ascii="Tahoma" w:hAnsi="Tahoma" w:cs="Tahoma"/>
          <w:sz w:val="22"/>
          <w:szCs w:val="22"/>
        </w:rPr>
      </w:pPr>
    </w:p>
    <w:p w:rsidR="0087596D" w:rsidRPr="0087596D" w:rsidRDefault="0087596D" w:rsidP="00896C2D">
      <w:pPr>
        <w:tabs>
          <w:tab w:val="left" w:pos="748"/>
        </w:tabs>
        <w:spacing w:line="276" w:lineRule="auto"/>
        <w:ind w:firstLine="709"/>
        <w:jc w:val="both"/>
        <w:rPr>
          <w:rFonts w:ascii="Tahoma" w:hAnsi="Tahoma" w:cs="Tahoma"/>
          <w:sz w:val="22"/>
          <w:szCs w:val="22"/>
        </w:rPr>
      </w:pPr>
      <w:r w:rsidRPr="0087596D">
        <w:rPr>
          <w:rFonts w:ascii="Tahoma" w:hAnsi="Tahoma" w:cs="Tahoma"/>
          <w:sz w:val="22"/>
          <w:szCs w:val="22"/>
        </w:rPr>
        <w:t xml:space="preserve">1º. Que </w:t>
      </w:r>
      <w:r w:rsidR="00AC43E5">
        <w:rPr>
          <w:rFonts w:ascii="Tahoma" w:hAnsi="Tahoma" w:cs="Tahoma"/>
          <w:sz w:val="22"/>
          <w:szCs w:val="22"/>
        </w:rPr>
        <w:t xml:space="preserve">la Secretaría de Educación del Municipio de Pereira </w:t>
      </w:r>
      <w:r w:rsidRPr="0087596D">
        <w:rPr>
          <w:rFonts w:ascii="Tahoma" w:hAnsi="Tahoma" w:cs="Tahoma"/>
          <w:sz w:val="22"/>
          <w:szCs w:val="22"/>
        </w:rPr>
        <w:t xml:space="preserve">le reconoció al señor </w:t>
      </w:r>
      <w:r>
        <w:rPr>
          <w:rFonts w:ascii="Tahoma" w:hAnsi="Tahoma" w:cs="Tahoma"/>
          <w:sz w:val="22"/>
          <w:szCs w:val="22"/>
        </w:rPr>
        <w:t xml:space="preserve">Gildardo Morales Torres </w:t>
      </w:r>
      <w:r w:rsidRPr="0087596D">
        <w:rPr>
          <w:rFonts w:ascii="Tahoma" w:hAnsi="Tahoma" w:cs="Tahoma"/>
          <w:sz w:val="22"/>
          <w:szCs w:val="22"/>
        </w:rPr>
        <w:t xml:space="preserve">la pensión de jubilación desde el </w:t>
      </w:r>
      <w:r w:rsidR="00441933">
        <w:rPr>
          <w:rFonts w:ascii="Tahoma" w:hAnsi="Tahoma" w:cs="Tahoma"/>
          <w:sz w:val="22"/>
          <w:szCs w:val="22"/>
        </w:rPr>
        <w:t xml:space="preserve">15 </w:t>
      </w:r>
      <w:r w:rsidR="00896C2D">
        <w:rPr>
          <w:rFonts w:ascii="Tahoma" w:hAnsi="Tahoma" w:cs="Tahoma"/>
          <w:sz w:val="22"/>
          <w:szCs w:val="22"/>
        </w:rPr>
        <w:t>mayo de 2008</w:t>
      </w:r>
      <w:r w:rsidRPr="0087596D">
        <w:rPr>
          <w:rFonts w:ascii="Tahoma" w:hAnsi="Tahoma" w:cs="Tahoma"/>
          <w:sz w:val="22"/>
          <w:szCs w:val="22"/>
        </w:rPr>
        <w:t xml:space="preserve"> por haber prestado sus servicios como docente nacionalizado </w:t>
      </w:r>
      <w:r w:rsidR="00AD7410">
        <w:rPr>
          <w:rFonts w:ascii="Tahoma" w:hAnsi="Tahoma" w:cs="Tahoma"/>
          <w:sz w:val="22"/>
          <w:szCs w:val="22"/>
        </w:rPr>
        <w:t>entre el 29 de marzo de 1974 y el 14 de mayo de 2008</w:t>
      </w:r>
      <w:r w:rsidR="00F93CDD">
        <w:rPr>
          <w:rFonts w:ascii="Tahoma" w:hAnsi="Tahoma" w:cs="Tahoma"/>
          <w:sz w:val="22"/>
          <w:szCs w:val="22"/>
        </w:rPr>
        <w:t>; prestación que está a cargo del Fondo Nacional de Prestaciones Sociales del Magisterio</w:t>
      </w:r>
      <w:r w:rsidR="00AC43E5" w:rsidRPr="0087596D">
        <w:rPr>
          <w:rFonts w:ascii="Tahoma" w:hAnsi="Tahoma" w:cs="Tahoma"/>
          <w:sz w:val="22"/>
          <w:szCs w:val="22"/>
        </w:rPr>
        <w:t xml:space="preserve"> </w:t>
      </w:r>
      <w:r w:rsidRPr="0087596D">
        <w:rPr>
          <w:rFonts w:ascii="Tahoma" w:hAnsi="Tahoma" w:cs="Tahoma"/>
          <w:sz w:val="22"/>
          <w:szCs w:val="22"/>
        </w:rPr>
        <w:t>(f</w:t>
      </w:r>
      <w:r w:rsidR="00AD7410">
        <w:rPr>
          <w:rFonts w:ascii="Tahoma" w:hAnsi="Tahoma" w:cs="Tahoma"/>
          <w:sz w:val="22"/>
          <w:szCs w:val="22"/>
        </w:rPr>
        <w:t>l</w:t>
      </w:r>
      <w:r w:rsidRPr="0087596D">
        <w:rPr>
          <w:rFonts w:ascii="Tahoma" w:hAnsi="Tahoma" w:cs="Tahoma"/>
          <w:sz w:val="22"/>
          <w:szCs w:val="22"/>
        </w:rPr>
        <w:t xml:space="preserve">. </w:t>
      </w:r>
      <w:r w:rsidR="001D1287">
        <w:rPr>
          <w:rFonts w:ascii="Tahoma" w:hAnsi="Tahoma" w:cs="Tahoma"/>
          <w:sz w:val="22"/>
          <w:szCs w:val="22"/>
        </w:rPr>
        <w:t>115 y s.s.</w:t>
      </w:r>
      <w:r w:rsidRPr="0087596D">
        <w:rPr>
          <w:rFonts w:ascii="Tahoma" w:hAnsi="Tahoma" w:cs="Tahoma"/>
          <w:sz w:val="22"/>
          <w:szCs w:val="22"/>
        </w:rPr>
        <w:t>).</w:t>
      </w:r>
    </w:p>
    <w:p w:rsidR="00AC43E5" w:rsidRDefault="00AC43E5" w:rsidP="00896C2D">
      <w:pPr>
        <w:tabs>
          <w:tab w:val="left" w:pos="748"/>
        </w:tabs>
        <w:spacing w:line="276" w:lineRule="auto"/>
        <w:ind w:firstLine="709"/>
        <w:jc w:val="both"/>
        <w:rPr>
          <w:rFonts w:ascii="Tahoma" w:hAnsi="Tahoma" w:cs="Tahoma"/>
          <w:sz w:val="22"/>
          <w:szCs w:val="22"/>
        </w:rPr>
      </w:pPr>
    </w:p>
    <w:p w:rsidR="0087596D" w:rsidRPr="0087596D" w:rsidRDefault="0087596D" w:rsidP="00896C2D">
      <w:pPr>
        <w:tabs>
          <w:tab w:val="left" w:pos="748"/>
        </w:tabs>
        <w:spacing w:line="276" w:lineRule="auto"/>
        <w:ind w:firstLine="709"/>
        <w:jc w:val="both"/>
        <w:rPr>
          <w:rFonts w:ascii="Tahoma" w:hAnsi="Tahoma" w:cs="Tahoma"/>
          <w:sz w:val="22"/>
          <w:szCs w:val="22"/>
        </w:rPr>
      </w:pPr>
      <w:r w:rsidRPr="0087596D">
        <w:rPr>
          <w:rFonts w:ascii="Tahoma" w:hAnsi="Tahoma" w:cs="Tahoma"/>
          <w:sz w:val="22"/>
          <w:szCs w:val="22"/>
        </w:rPr>
        <w:t>2º. Que</w:t>
      </w:r>
      <w:r w:rsidR="00002FE0">
        <w:rPr>
          <w:rFonts w:ascii="Tahoma" w:hAnsi="Tahoma" w:cs="Tahoma"/>
          <w:sz w:val="22"/>
          <w:szCs w:val="22"/>
        </w:rPr>
        <w:t xml:space="preserve"> el demandante</w:t>
      </w:r>
      <w:r w:rsidRPr="0087596D">
        <w:rPr>
          <w:rFonts w:ascii="Tahoma" w:hAnsi="Tahoma" w:cs="Tahoma"/>
          <w:sz w:val="22"/>
          <w:szCs w:val="22"/>
        </w:rPr>
        <w:t xml:space="preserve"> también </w:t>
      </w:r>
      <w:r w:rsidR="00002FE0">
        <w:rPr>
          <w:rFonts w:ascii="Tahoma" w:hAnsi="Tahoma" w:cs="Tahoma"/>
          <w:sz w:val="22"/>
          <w:szCs w:val="22"/>
        </w:rPr>
        <w:t xml:space="preserve">prestó </w:t>
      </w:r>
      <w:r w:rsidRPr="0087596D">
        <w:rPr>
          <w:rFonts w:ascii="Tahoma" w:hAnsi="Tahoma" w:cs="Tahoma"/>
          <w:sz w:val="22"/>
          <w:szCs w:val="22"/>
        </w:rPr>
        <w:t xml:space="preserve">sus servicios como </w:t>
      </w:r>
      <w:r w:rsidR="00002FE0">
        <w:rPr>
          <w:rFonts w:ascii="Tahoma" w:hAnsi="Tahoma" w:cs="Tahoma"/>
          <w:sz w:val="22"/>
          <w:szCs w:val="22"/>
        </w:rPr>
        <w:t>trabajador d</w:t>
      </w:r>
      <w:r w:rsidRPr="0087596D">
        <w:rPr>
          <w:rFonts w:ascii="Tahoma" w:hAnsi="Tahoma" w:cs="Tahoma"/>
          <w:sz w:val="22"/>
          <w:szCs w:val="22"/>
        </w:rPr>
        <w:t xml:space="preserve">el sector privado en </w:t>
      </w:r>
      <w:r w:rsidR="000629FB">
        <w:rPr>
          <w:rFonts w:ascii="Tahoma" w:hAnsi="Tahoma" w:cs="Tahoma"/>
          <w:sz w:val="22"/>
          <w:szCs w:val="22"/>
        </w:rPr>
        <w:t>la Cooperativa de Ahorro y Crédito de los Trabajadores de la Educación de Risaralda “Coeducar”</w:t>
      </w:r>
      <w:r w:rsidR="00F9000D">
        <w:rPr>
          <w:rFonts w:ascii="Tahoma" w:hAnsi="Tahoma" w:cs="Tahoma"/>
          <w:sz w:val="22"/>
          <w:szCs w:val="22"/>
        </w:rPr>
        <w:t xml:space="preserve"> (fl. 63) y,</w:t>
      </w:r>
    </w:p>
    <w:p w:rsidR="0087596D" w:rsidRPr="0087596D" w:rsidRDefault="0087596D" w:rsidP="00896C2D">
      <w:pPr>
        <w:tabs>
          <w:tab w:val="left" w:pos="748"/>
        </w:tabs>
        <w:spacing w:line="276" w:lineRule="auto"/>
        <w:ind w:firstLine="709"/>
        <w:jc w:val="both"/>
        <w:rPr>
          <w:rFonts w:ascii="Tahoma" w:hAnsi="Tahoma" w:cs="Tahoma"/>
          <w:sz w:val="22"/>
          <w:szCs w:val="22"/>
        </w:rPr>
      </w:pPr>
    </w:p>
    <w:p w:rsidR="0087596D" w:rsidRPr="0087596D" w:rsidRDefault="0087596D" w:rsidP="00896C2D">
      <w:pPr>
        <w:tabs>
          <w:tab w:val="left" w:pos="748"/>
        </w:tabs>
        <w:spacing w:line="276" w:lineRule="auto"/>
        <w:ind w:firstLine="709"/>
        <w:jc w:val="both"/>
        <w:rPr>
          <w:rFonts w:ascii="Tahoma" w:hAnsi="Tahoma" w:cs="Tahoma"/>
          <w:sz w:val="22"/>
          <w:szCs w:val="22"/>
        </w:rPr>
      </w:pPr>
      <w:r w:rsidRPr="0087596D">
        <w:rPr>
          <w:rFonts w:ascii="Tahoma" w:hAnsi="Tahoma" w:cs="Tahoma"/>
          <w:sz w:val="22"/>
          <w:szCs w:val="22"/>
        </w:rPr>
        <w:t xml:space="preserve">3º. Que por los servicios prestados en </w:t>
      </w:r>
      <w:r w:rsidR="000629FB">
        <w:rPr>
          <w:rFonts w:ascii="Tahoma" w:hAnsi="Tahoma" w:cs="Tahoma"/>
          <w:sz w:val="22"/>
          <w:szCs w:val="22"/>
        </w:rPr>
        <w:t>la aludida cooperativa</w:t>
      </w:r>
      <w:r w:rsidRPr="0087596D">
        <w:rPr>
          <w:rFonts w:ascii="Tahoma" w:hAnsi="Tahoma" w:cs="Tahoma"/>
          <w:sz w:val="22"/>
          <w:szCs w:val="22"/>
        </w:rPr>
        <w:t xml:space="preserve"> efectuó aportes al sistema de seguridad social en pensiones, en el I</w:t>
      </w:r>
      <w:r w:rsidR="00631F2E">
        <w:rPr>
          <w:rFonts w:ascii="Tahoma" w:hAnsi="Tahoma" w:cs="Tahoma"/>
          <w:sz w:val="22"/>
          <w:szCs w:val="22"/>
        </w:rPr>
        <w:t>.S.S.</w:t>
      </w:r>
      <w:r w:rsidR="00892DFD">
        <w:rPr>
          <w:rFonts w:ascii="Tahoma" w:hAnsi="Tahoma" w:cs="Tahoma"/>
          <w:sz w:val="22"/>
          <w:szCs w:val="22"/>
        </w:rPr>
        <w:t xml:space="preserve"> y Colpensiones</w:t>
      </w:r>
      <w:r w:rsidRPr="0087596D">
        <w:rPr>
          <w:rFonts w:ascii="Tahoma" w:hAnsi="Tahoma" w:cs="Tahoma"/>
          <w:sz w:val="22"/>
          <w:szCs w:val="22"/>
        </w:rPr>
        <w:t xml:space="preserve">, </w:t>
      </w:r>
      <w:r w:rsidR="00892DFD">
        <w:rPr>
          <w:rFonts w:ascii="Tahoma" w:hAnsi="Tahoma" w:cs="Tahoma"/>
          <w:sz w:val="22"/>
          <w:szCs w:val="22"/>
        </w:rPr>
        <w:t>cotizando un total de 1453,10</w:t>
      </w:r>
      <w:r w:rsidRPr="0087596D">
        <w:rPr>
          <w:rFonts w:ascii="Tahoma" w:hAnsi="Tahoma" w:cs="Tahoma"/>
          <w:sz w:val="22"/>
          <w:szCs w:val="22"/>
        </w:rPr>
        <w:t xml:space="preserve"> semanas</w:t>
      </w:r>
      <w:r w:rsidR="00892DFD">
        <w:rPr>
          <w:rFonts w:ascii="Tahoma" w:hAnsi="Tahoma" w:cs="Tahoma"/>
          <w:sz w:val="22"/>
          <w:szCs w:val="22"/>
        </w:rPr>
        <w:t xml:space="preserve">, desde el 9 de septiembre de 1987 </w:t>
      </w:r>
      <w:r w:rsidRPr="0087596D">
        <w:rPr>
          <w:rFonts w:ascii="Tahoma" w:hAnsi="Tahoma" w:cs="Tahoma"/>
          <w:sz w:val="22"/>
          <w:szCs w:val="22"/>
        </w:rPr>
        <w:t xml:space="preserve">hasta </w:t>
      </w:r>
      <w:r w:rsidR="00F9000D">
        <w:rPr>
          <w:rFonts w:ascii="Tahoma" w:hAnsi="Tahoma" w:cs="Tahoma"/>
          <w:sz w:val="22"/>
          <w:szCs w:val="22"/>
        </w:rPr>
        <w:t>el 31 de enero de 2016 (fl. 97 y s.s.)</w:t>
      </w:r>
      <w:r w:rsidR="00666939">
        <w:rPr>
          <w:rFonts w:ascii="Tahoma" w:hAnsi="Tahoma" w:cs="Tahoma"/>
          <w:sz w:val="22"/>
          <w:szCs w:val="22"/>
        </w:rPr>
        <w:t>, y no las 1447,29 señaladas por Colpensiones en la contestación de la demanda</w:t>
      </w:r>
      <w:r w:rsidR="00F9000D">
        <w:rPr>
          <w:rFonts w:ascii="Tahoma" w:hAnsi="Tahoma" w:cs="Tahoma"/>
          <w:sz w:val="22"/>
          <w:szCs w:val="22"/>
        </w:rPr>
        <w:t>.</w:t>
      </w:r>
    </w:p>
    <w:p w:rsidR="0087596D" w:rsidRPr="0087596D" w:rsidRDefault="0087596D" w:rsidP="00896C2D">
      <w:pPr>
        <w:tabs>
          <w:tab w:val="left" w:pos="748"/>
        </w:tabs>
        <w:spacing w:line="276" w:lineRule="auto"/>
        <w:ind w:firstLine="709"/>
        <w:jc w:val="both"/>
        <w:rPr>
          <w:rFonts w:ascii="Tahoma" w:hAnsi="Tahoma" w:cs="Tahoma"/>
          <w:sz w:val="22"/>
          <w:szCs w:val="22"/>
        </w:rPr>
      </w:pPr>
    </w:p>
    <w:p w:rsidR="0087596D" w:rsidRPr="0087596D" w:rsidRDefault="00F9000D" w:rsidP="00F9000D">
      <w:pPr>
        <w:numPr>
          <w:ilvl w:val="1"/>
          <w:numId w:val="8"/>
        </w:numPr>
        <w:tabs>
          <w:tab w:val="left" w:pos="567"/>
        </w:tabs>
        <w:spacing w:line="276" w:lineRule="auto"/>
        <w:ind w:hanging="371"/>
        <w:jc w:val="both"/>
        <w:rPr>
          <w:rFonts w:ascii="Tahoma" w:hAnsi="Tahoma" w:cs="Tahoma"/>
          <w:b/>
          <w:sz w:val="22"/>
          <w:szCs w:val="22"/>
        </w:rPr>
      </w:pPr>
      <w:r>
        <w:rPr>
          <w:rFonts w:ascii="Tahoma" w:hAnsi="Tahoma" w:cs="Tahoma"/>
          <w:b/>
          <w:sz w:val="22"/>
          <w:szCs w:val="22"/>
        </w:rPr>
        <w:t xml:space="preserve"> </w:t>
      </w:r>
      <w:r w:rsidR="0087596D" w:rsidRPr="0087596D">
        <w:rPr>
          <w:rFonts w:ascii="Tahoma" w:hAnsi="Tahoma" w:cs="Tahoma"/>
          <w:b/>
          <w:sz w:val="22"/>
          <w:szCs w:val="22"/>
        </w:rPr>
        <w:t xml:space="preserve">Compatibilidad de la pensión otorgada por el </w:t>
      </w:r>
      <w:r w:rsidRPr="0087596D">
        <w:rPr>
          <w:rFonts w:ascii="Tahoma" w:hAnsi="Tahoma" w:cs="Tahoma"/>
          <w:b/>
          <w:sz w:val="22"/>
          <w:szCs w:val="22"/>
        </w:rPr>
        <w:t xml:space="preserve">Magisterio </w:t>
      </w:r>
      <w:r w:rsidR="0087596D" w:rsidRPr="0087596D">
        <w:rPr>
          <w:rFonts w:ascii="Tahoma" w:hAnsi="Tahoma" w:cs="Tahoma"/>
          <w:b/>
          <w:sz w:val="22"/>
          <w:szCs w:val="22"/>
        </w:rPr>
        <w:t>y la derivada del sistema general de seguridad social</w:t>
      </w:r>
    </w:p>
    <w:p w:rsidR="0087596D" w:rsidRPr="0087596D" w:rsidRDefault="0087596D" w:rsidP="0087596D">
      <w:pPr>
        <w:tabs>
          <w:tab w:val="left" w:pos="567"/>
        </w:tabs>
        <w:spacing w:line="276" w:lineRule="auto"/>
        <w:jc w:val="both"/>
        <w:rPr>
          <w:rFonts w:ascii="Tahoma" w:hAnsi="Tahoma" w:cs="Tahoma"/>
          <w:sz w:val="22"/>
          <w:szCs w:val="22"/>
        </w:rPr>
      </w:pPr>
    </w:p>
    <w:p w:rsidR="0087596D" w:rsidRPr="0087596D" w:rsidRDefault="0087596D" w:rsidP="00F9000D">
      <w:pPr>
        <w:tabs>
          <w:tab w:val="left" w:pos="748"/>
        </w:tabs>
        <w:spacing w:line="276" w:lineRule="auto"/>
        <w:ind w:firstLine="709"/>
        <w:jc w:val="both"/>
        <w:rPr>
          <w:rFonts w:ascii="Tahoma" w:hAnsi="Tahoma" w:cs="Tahoma"/>
          <w:sz w:val="22"/>
          <w:szCs w:val="22"/>
        </w:rPr>
      </w:pPr>
      <w:r w:rsidRPr="0087596D">
        <w:rPr>
          <w:rFonts w:ascii="Tahoma" w:hAnsi="Tahoma" w:cs="Tahoma"/>
          <w:sz w:val="22"/>
          <w:szCs w:val="22"/>
        </w:rPr>
        <w:t xml:space="preserve">Está suficientemente decantado que la pensión que otorga el Fondo Nacional de Prestaciones Sociales del Magisterio es compatible con las que se encuentran contempladas en el Sistema General de Seguridad Social en Pensiones adoptado con </w:t>
      </w:r>
      <w:smartTag w:uri="urn:schemas-microsoft-com:office:smarttags" w:element="PersonName">
        <w:smartTagPr>
          <w:attr w:name="ProductID" w:val="la Ley"/>
        </w:smartTagPr>
        <w:r w:rsidRPr="0087596D">
          <w:rPr>
            <w:rFonts w:ascii="Tahoma" w:hAnsi="Tahoma" w:cs="Tahoma"/>
            <w:sz w:val="22"/>
            <w:szCs w:val="22"/>
          </w:rPr>
          <w:t>la Ley</w:t>
        </w:r>
      </w:smartTag>
      <w:r w:rsidRPr="0087596D">
        <w:rPr>
          <w:rFonts w:ascii="Tahoma" w:hAnsi="Tahoma" w:cs="Tahoma"/>
          <w:sz w:val="22"/>
          <w:szCs w:val="22"/>
        </w:rPr>
        <w:t xml:space="preserve"> 100 de 1993, pero única y exclusivamente para los docentes nacionales y/o nacionalizados que se vincularon al sector público con antelación a la entrada en vigencia de </w:t>
      </w:r>
      <w:smartTag w:uri="urn:schemas-microsoft-com:office:smarttags" w:element="PersonName">
        <w:smartTagPr>
          <w:attr w:name="ProductID" w:val="la Ley"/>
        </w:smartTagPr>
        <w:r w:rsidRPr="0087596D">
          <w:rPr>
            <w:rFonts w:ascii="Tahoma" w:hAnsi="Tahoma" w:cs="Tahoma"/>
            <w:sz w:val="22"/>
            <w:szCs w:val="22"/>
          </w:rPr>
          <w:t>la Ley</w:t>
        </w:r>
      </w:smartTag>
      <w:r w:rsidRPr="0087596D">
        <w:rPr>
          <w:rFonts w:ascii="Tahoma" w:hAnsi="Tahoma" w:cs="Tahoma"/>
          <w:sz w:val="22"/>
          <w:szCs w:val="22"/>
        </w:rPr>
        <w:t xml:space="preserve"> 812 de 2003, quienes siguen sujetos al régimen pensional exceptuado de que trata </w:t>
      </w:r>
      <w:smartTag w:uri="urn:schemas-microsoft-com:office:smarttags" w:element="PersonName">
        <w:smartTagPr>
          <w:attr w:name="ProductID" w:val="la Ley"/>
        </w:smartTagPr>
        <w:r w:rsidRPr="0087596D">
          <w:rPr>
            <w:rFonts w:ascii="Tahoma" w:hAnsi="Tahoma" w:cs="Tahoma"/>
            <w:sz w:val="22"/>
            <w:szCs w:val="22"/>
          </w:rPr>
          <w:t>la Ley</w:t>
        </w:r>
      </w:smartTag>
      <w:r w:rsidRPr="0087596D">
        <w:rPr>
          <w:rFonts w:ascii="Tahoma" w:hAnsi="Tahoma" w:cs="Tahoma"/>
          <w:sz w:val="22"/>
          <w:szCs w:val="22"/>
        </w:rPr>
        <w:t xml:space="preserve"> 91 de 1989, en virtud de la cual pueden acceder a una pensión vitalicia de jubilación a cargo del Fondo Nacional de Prestaciones Sociales del Magisterio.</w:t>
      </w:r>
    </w:p>
    <w:p w:rsidR="0087596D" w:rsidRPr="0087596D" w:rsidRDefault="0087596D" w:rsidP="00F9000D">
      <w:pPr>
        <w:tabs>
          <w:tab w:val="left" w:pos="748"/>
        </w:tabs>
        <w:spacing w:line="276" w:lineRule="auto"/>
        <w:ind w:firstLine="709"/>
        <w:jc w:val="both"/>
        <w:rPr>
          <w:rFonts w:ascii="Tahoma" w:hAnsi="Tahoma" w:cs="Tahoma"/>
          <w:sz w:val="22"/>
          <w:szCs w:val="22"/>
        </w:rPr>
      </w:pPr>
    </w:p>
    <w:p w:rsidR="0087596D" w:rsidRPr="0087596D" w:rsidRDefault="0087596D" w:rsidP="00F9000D">
      <w:pPr>
        <w:tabs>
          <w:tab w:val="left" w:pos="748"/>
        </w:tabs>
        <w:spacing w:line="276" w:lineRule="auto"/>
        <w:ind w:firstLine="709"/>
        <w:jc w:val="both"/>
        <w:rPr>
          <w:rFonts w:ascii="Tahoma" w:hAnsi="Tahoma" w:cs="Tahoma"/>
          <w:sz w:val="22"/>
          <w:szCs w:val="22"/>
        </w:rPr>
      </w:pPr>
      <w:r w:rsidRPr="0087596D">
        <w:rPr>
          <w:rFonts w:ascii="Tahoma" w:hAnsi="Tahoma" w:cs="Tahoma"/>
          <w:sz w:val="22"/>
          <w:szCs w:val="22"/>
        </w:rPr>
        <w:t xml:space="preserve">Ahora, aquellos docentes del sector público que adicionalmente prestaron sus servicios en el sector privado y efectuaron aportes al Instituto de Seguros Sociales antes de la entrada en vigencia de </w:t>
      </w:r>
      <w:smartTag w:uri="urn:schemas-microsoft-com:office:smarttags" w:element="PersonName">
        <w:smartTagPr>
          <w:attr w:name="ProductID" w:val="la Ley"/>
        </w:smartTagPr>
        <w:r w:rsidRPr="0087596D">
          <w:rPr>
            <w:rFonts w:ascii="Tahoma" w:hAnsi="Tahoma" w:cs="Tahoma"/>
            <w:sz w:val="22"/>
            <w:szCs w:val="22"/>
          </w:rPr>
          <w:t>la Ley</w:t>
        </w:r>
      </w:smartTag>
      <w:r w:rsidRPr="0087596D">
        <w:rPr>
          <w:rFonts w:ascii="Tahoma" w:hAnsi="Tahoma" w:cs="Tahoma"/>
          <w:sz w:val="22"/>
          <w:szCs w:val="22"/>
        </w:rPr>
        <w:t xml:space="preserve"> 100 de 1993 y/o cotizaron al ISS o a una administradora del régimen de ahorro individual con solidaridad después de que empezó a regir el Sistema General de Pensiones, tienen derecho a derivar también de este régimen legal la pensión de vejez que allí se contempla.</w:t>
      </w:r>
    </w:p>
    <w:p w:rsidR="0087596D" w:rsidRDefault="0087596D" w:rsidP="00F93CDD">
      <w:pPr>
        <w:tabs>
          <w:tab w:val="left" w:pos="748"/>
        </w:tabs>
        <w:ind w:firstLine="1122"/>
        <w:jc w:val="both"/>
        <w:rPr>
          <w:rFonts w:ascii="Tahoma" w:hAnsi="Tahoma" w:cs="Tahoma"/>
          <w:sz w:val="22"/>
          <w:szCs w:val="22"/>
        </w:rPr>
      </w:pPr>
    </w:p>
    <w:p w:rsidR="00661D61" w:rsidRDefault="00661D61" w:rsidP="00661D6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Así lo señaló esta Corporación en sentencia del 26 de enero del 2017, proferida dentro del proceso radicado con el número 2014-00682, con ponencia del Dr. Francisco Javier Tamayo Tabares, citada por la Jueza de instancia y en la que lo que respecta al tema se indicó: </w:t>
      </w:r>
    </w:p>
    <w:p w:rsidR="00661D61" w:rsidRDefault="00661D61" w:rsidP="00661D61">
      <w:pPr>
        <w:tabs>
          <w:tab w:val="left" w:pos="748"/>
        </w:tabs>
        <w:ind w:left="709" w:right="760"/>
        <w:jc w:val="both"/>
        <w:rPr>
          <w:rFonts w:ascii="Tahoma" w:hAnsi="Tahoma" w:cs="Tahoma"/>
          <w:sz w:val="22"/>
          <w:szCs w:val="22"/>
        </w:rPr>
      </w:pPr>
    </w:p>
    <w:p w:rsidR="00420E35" w:rsidRPr="00420E35" w:rsidRDefault="00420E35" w:rsidP="00420E35">
      <w:pPr>
        <w:pStyle w:val="Sinespaciado"/>
        <w:ind w:left="709" w:right="335"/>
        <w:jc w:val="both"/>
        <w:rPr>
          <w:rFonts w:ascii="Arial Narrow" w:hAnsi="Arial Narrow"/>
          <w:color w:val="000000"/>
          <w:sz w:val="22"/>
          <w:szCs w:val="22"/>
        </w:rPr>
      </w:pPr>
      <w:r w:rsidRPr="00420E35">
        <w:rPr>
          <w:rFonts w:ascii="Arial Narrow" w:hAnsi="Arial Narrow"/>
          <w:color w:val="000000"/>
          <w:sz w:val="22"/>
          <w:szCs w:val="22"/>
        </w:rPr>
        <w:t xml:space="preserve">“Para resolver la controversia puesta a consideración de la Sala, es menester precisar que el régimen de los docentes, al momento de entrada en vigencia de la Ley 100 de 1993, se encontraba entre los denominados exceptuados, pues así lo consagró el inciso segundo del canon 279 de esa obra legal que establece “Así mismo, se exceptúan a los afiliados del Fondo Nacional de Prestaciones Sociales del Magisterio, creado por la Ley 91 de 1989, cuyas prestaciones a cargo serán compatibles con pensiones o cualquier clase de remuneración”. </w:t>
      </w:r>
    </w:p>
    <w:p w:rsidR="00420E35" w:rsidRPr="00420E35" w:rsidRDefault="00420E35" w:rsidP="00420E35">
      <w:pPr>
        <w:pStyle w:val="Sinespaciado"/>
        <w:ind w:left="709" w:right="335"/>
        <w:jc w:val="both"/>
        <w:rPr>
          <w:rFonts w:ascii="Arial Narrow" w:hAnsi="Arial Narrow"/>
          <w:color w:val="000000"/>
          <w:sz w:val="22"/>
          <w:szCs w:val="22"/>
        </w:rPr>
      </w:pPr>
    </w:p>
    <w:p w:rsidR="00420E35" w:rsidRPr="00420E35" w:rsidRDefault="00420E35" w:rsidP="00420E35">
      <w:pPr>
        <w:pStyle w:val="Sinespaciado"/>
        <w:ind w:left="709" w:right="335"/>
        <w:jc w:val="both"/>
        <w:rPr>
          <w:rFonts w:ascii="Arial Narrow" w:hAnsi="Arial Narrow"/>
          <w:color w:val="000000"/>
          <w:sz w:val="22"/>
          <w:szCs w:val="22"/>
        </w:rPr>
      </w:pPr>
      <w:r w:rsidRPr="00420E35">
        <w:rPr>
          <w:rFonts w:ascii="Arial Narrow" w:hAnsi="Arial Narrow"/>
          <w:color w:val="000000"/>
          <w:sz w:val="22"/>
          <w:szCs w:val="22"/>
        </w:rPr>
        <w:t xml:space="preserve">Este preliminar análisis normativo, permite concluir que los docentes del sector público pueden acceder a las prestaciones económicas, tanto, dentro de ese especial modelo pensional –pensión de jubilación y pensión </w:t>
      </w:r>
      <w:r w:rsidRPr="00420E35">
        <w:rPr>
          <w:rFonts w:ascii="Arial Narrow" w:hAnsi="Arial Narrow"/>
          <w:color w:val="000000"/>
          <w:sz w:val="22"/>
          <w:szCs w:val="22"/>
        </w:rPr>
        <w:lastRenderedPageBreak/>
        <w:t xml:space="preserve">gracia-, como en el modelo general del Sistema Integral de la Ley 100 de 1993 –pensión de vejez o indemnización sustitutiva-, estableciéndose entonces una regla de compatibilidad. </w:t>
      </w:r>
    </w:p>
    <w:p w:rsidR="00420E35" w:rsidRPr="00420E35" w:rsidRDefault="00420E35" w:rsidP="00420E35">
      <w:pPr>
        <w:pStyle w:val="Sinespaciado"/>
        <w:ind w:left="709" w:right="335"/>
        <w:jc w:val="both"/>
        <w:rPr>
          <w:rFonts w:ascii="Arial Narrow" w:hAnsi="Arial Narrow"/>
          <w:color w:val="000000"/>
          <w:sz w:val="22"/>
          <w:szCs w:val="22"/>
        </w:rPr>
      </w:pPr>
    </w:p>
    <w:p w:rsidR="00420E35" w:rsidRPr="00420E35" w:rsidRDefault="00420E35" w:rsidP="00420E35">
      <w:pPr>
        <w:pStyle w:val="Sinespaciado"/>
        <w:ind w:left="709" w:right="335"/>
        <w:jc w:val="both"/>
        <w:rPr>
          <w:rFonts w:ascii="Arial Narrow" w:hAnsi="Arial Narrow"/>
          <w:color w:val="000000"/>
          <w:sz w:val="22"/>
          <w:szCs w:val="22"/>
        </w:rPr>
      </w:pPr>
      <w:r w:rsidRPr="00420E35">
        <w:rPr>
          <w:rFonts w:ascii="Arial Narrow" w:hAnsi="Arial Narrow"/>
          <w:color w:val="000000"/>
          <w:sz w:val="22"/>
          <w:szCs w:val="22"/>
        </w:rPr>
        <w:t>Posteriormente, con la entrada en vigencia de la Ley 812 de 2003, en especial su artículo 81, el régimen pensional del Magisterio dejó de ser exceptuado y pasó a ser parte del Sistema General de Pensiones implementado por la Ley 100 de 1993, para aquellos docentes que se vincularon al sector público con posterioridad al cambio legislativo -27 de junio de 2003-, según lo dispuso el Parágrafo Transitorio 1º, adicionado por el Art. 1º del Acto Legislativo 01 de 2005, que le dio vigencia hasta el 31 de julio de 2010.</w:t>
      </w:r>
    </w:p>
    <w:p w:rsidR="00420E35" w:rsidRPr="00420E35" w:rsidRDefault="00420E35" w:rsidP="00420E35">
      <w:pPr>
        <w:pStyle w:val="Sinespaciado"/>
        <w:ind w:left="709" w:right="335"/>
        <w:jc w:val="both"/>
        <w:rPr>
          <w:rFonts w:ascii="Arial Narrow" w:hAnsi="Arial Narrow"/>
          <w:color w:val="000000"/>
          <w:sz w:val="22"/>
          <w:szCs w:val="22"/>
        </w:rPr>
      </w:pPr>
    </w:p>
    <w:p w:rsidR="00420E35" w:rsidRPr="00420E35" w:rsidRDefault="00420E35" w:rsidP="00420E35">
      <w:pPr>
        <w:pStyle w:val="Sinespaciado"/>
        <w:ind w:left="709" w:right="335"/>
        <w:jc w:val="both"/>
        <w:rPr>
          <w:rFonts w:ascii="Arial Narrow" w:hAnsi="Arial Narrow"/>
          <w:color w:val="000000"/>
          <w:sz w:val="22"/>
          <w:szCs w:val="22"/>
        </w:rPr>
      </w:pPr>
      <w:r w:rsidRPr="00420E35">
        <w:rPr>
          <w:rFonts w:ascii="Arial Narrow" w:hAnsi="Arial Narrow"/>
          <w:color w:val="000000"/>
          <w:sz w:val="22"/>
          <w:szCs w:val="22"/>
        </w:rPr>
        <w:t>Ello en la medida en que dichos cuerpos normativos, dejaron indemnes las disposiciones de la Ley 100 de 1993, sobre la materia, a los docentes nacionales, nacionalizados y territoriales, cuya vinculación data con anterioridad al  27 de junio de 2003, de modo que, para aquellos se mantiene el régimen exceptuado de la Ley 100 de 1993, conservándose para los mismos el sistema pensional previsto en la Ley 91 de 1989.</w:t>
      </w:r>
    </w:p>
    <w:p w:rsidR="00420E35" w:rsidRPr="00420E35" w:rsidRDefault="00420E35" w:rsidP="00420E35">
      <w:pPr>
        <w:pStyle w:val="Sinespaciado"/>
        <w:ind w:left="709" w:right="335"/>
        <w:jc w:val="both"/>
        <w:rPr>
          <w:rFonts w:ascii="Arial Narrow" w:hAnsi="Arial Narrow"/>
          <w:color w:val="000000"/>
          <w:sz w:val="22"/>
          <w:szCs w:val="22"/>
        </w:rPr>
      </w:pPr>
      <w:r w:rsidRPr="00420E35">
        <w:rPr>
          <w:rFonts w:ascii="Arial Narrow" w:hAnsi="Arial Narrow"/>
          <w:color w:val="000000"/>
          <w:sz w:val="22"/>
          <w:szCs w:val="22"/>
        </w:rPr>
        <w:tab/>
      </w:r>
    </w:p>
    <w:p w:rsidR="00420E35" w:rsidRPr="00420E35" w:rsidRDefault="00420E35" w:rsidP="00420E35">
      <w:pPr>
        <w:pStyle w:val="Sinespaciado"/>
        <w:ind w:left="709" w:right="335"/>
        <w:jc w:val="both"/>
        <w:rPr>
          <w:rFonts w:ascii="Arial Narrow" w:hAnsi="Arial Narrow"/>
          <w:color w:val="000000"/>
          <w:sz w:val="22"/>
          <w:szCs w:val="22"/>
        </w:rPr>
      </w:pPr>
      <w:r w:rsidRPr="00420E35">
        <w:rPr>
          <w:rFonts w:ascii="Arial Narrow" w:hAnsi="Arial Narrow"/>
          <w:color w:val="000000"/>
          <w:sz w:val="22"/>
          <w:szCs w:val="22"/>
        </w:rPr>
        <w:t>Dada esa posibilidad de prestación coetánea de servicios como docente para el Estado, con vinculación anterior al 27 de junio de 2003, y para particulares, se abre la senda para que simultáneamente se hagan aportes al ISS, y se logre con base en los mismos, la financiación para la obtención de una pensión de vejez o en su defecto la indemnización sustitutiva o devolución de saldos, con independencia de la pensión de jubilación que ya disfrute o esté en vías de obtener, en el sector público, como docente, gracias a que cada una cuenta con recursos propios para su financiación.”</w:t>
      </w:r>
    </w:p>
    <w:p w:rsidR="00661D61" w:rsidRPr="00420E35" w:rsidRDefault="00420E35" w:rsidP="00420E35">
      <w:pPr>
        <w:pStyle w:val="Sinespaciado"/>
        <w:ind w:left="709" w:right="335"/>
        <w:jc w:val="both"/>
        <w:rPr>
          <w:rFonts w:ascii="Arial Narrow" w:hAnsi="Arial Narrow"/>
          <w:i/>
          <w:color w:val="000000"/>
          <w:sz w:val="22"/>
          <w:szCs w:val="22"/>
        </w:rPr>
      </w:pPr>
      <w:r w:rsidRPr="00420E35">
        <w:rPr>
          <w:rFonts w:ascii="Arial Narrow" w:hAnsi="Arial Narrow"/>
          <w:i/>
          <w:color w:val="000000"/>
          <w:sz w:val="22"/>
          <w:szCs w:val="22"/>
        </w:rPr>
        <w:t xml:space="preserve"> </w:t>
      </w:r>
    </w:p>
    <w:p w:rsidR="0087596D" w:rsidRPr="0087596D" w:rsidRDefault="00F93CDD" w:rsidP="00F93CDD">
      <w:pPr>
        <w:numPr>
          <w:ilvl w:val="1"/>
          <w:numId w:val="8"/>
        </w:numPr>
        <w:tabs>
          <w:tab w:val="left" w:pos="567"/>
        </w:tabs>
        <w:spacing w:line="276" w:lineRule="auto"/>
        <w:ind w:hanging="371"/>
        <w:jc w:val="both"/>
        <w:rPr>
          <w:rFonts w:ascii="Tahoma" w:hAnsi="Tahoma" w:cs="Tahoma"/>
          <w:b/>
          <w:sz w:val="22"/>
          <w:szCs w:val="22"/>
        </w:rPr>
      </w:pPr>
      <w:r>
        <w:rPr>
          <w:rFonts w:ascii="Tahoma" w:hAnsi="Tahoma" w:cs="Tahoma"/>
          <w:b/>
          <w:sz w:val="22"/>
          <w:szCs w:val="22"/>
        </w:rPr>
        <w:t xml:space="preserve"> </w:t>
      </w:r>
      <w:r w:rsidR="0087596D" w:rsidRPr="0087596D">
        <w:rPr>
          <w:rFonts w:ascii="Tahoma" w:hAnsi="Tahoma" w:cs="Tahoma"/>
          <w:b/>
          <w:sz w:val="22"/>
          <w:szCs w:val="22"/>
        </w:rPr>
        <w:t>Caso Concreto</w:t>
      </w:r>
    </w:p>
    <w:p w:rsidR="0087596D" w:rsidRPr="0087596D" w:rsidRDefault="0087596D" w:rsidP="00F93CDD">
      <w:pPr>
        <w:tabs>
          <w:tab w:val="left" w:pos="567"/>
        </w:tabs>
        <w:jc w:val="both"/>
        <w:rPr>
          <w:rFonts w:ascii="Tahoma" w:hAnsi="Tahoma" w:cs="Tahoma"/>
          <w:sz w:val="22"/>
          <w:szCs w:val="22"/>
        </w:rPr>
      </w:pPr>
    </w:p>
    <w:p w:rsidR="0087596D" w:rsidRPr="0087596D" w:rsidRDefault="0087596D" w:rsidP="00F93CDD">
      <w:pPr>
        <w:tabs>
          <w:tab w:val="left" w:pos="748"/>
        </w:tabs>
        <w:spacing w:line="276" w:lineRule="auto"/>
        <w:ind w:firstLine="709"/>
        <w:jc w:val="both"/>
        <w:rPr>
          <w:rFonts w:ascii="Tahoma" w:hAnsi="Tahoma" w:cs="Tahoma"/>
          <w:sz w:val="22"/>
          <w:szCs w:val="22"/>
        </w:rPr>
      </w:pPr>
      <w:r w:rsidRPr="0087596D">
        <w:rPr>
          <w:rFonts w:ascii="Tahoma" w:hAnsi="Tahoma" w:cs="Tahoma"/>
          <w:sz w:val="22"/>
          <w:szCs w:val="22"/>
        </w:rPr>
        <w:t xml:space="preserve">Descendiendo al caso concreto, tenemos que el señor </w:t>
      </w:r>
      <w:r w:rsidR="00AB0F40">
        <w:rPr>
          <w:rFonts w:ascii="Tahoma" w:hAnsi="Tahoma" w:cs="Tahoma"/>
          <w:sz w:val="22"/>
          <w:szCs w:val="22"/>
        </w:rPr>
        <w:t>Gildardo Morales Torres</w:t>
      </w:r>
      <w:r w:rsidRPr="0087596D">
        <w:rPr>
          <w:rFonts w:ascii="Tahoma" w:hAnsi="Tahoma" w:cs="Tahoma"/>
          <w:sz w:val="22"/>
          <w:szCs w:val="22"/>
        </w:rPr>
        <w:t xml:space="preserve">: </w:t>
      </w:r>
      <w:r w:rsidRPr="0087596D">
        <w:rPr>
          <w:rFonts w:ascii="Tahoma" w:hAnsi="Tahoma" w:cs="Tahoma"/>
          <w:i/>
          <w:sz w:val="22"/>
          <w:szCs w:val="22"/>
        </w:rPr>
        <w:t>i)</w:t>
      </w:r>
      <w:r w:rsidRPr="0087596D">
        <w:rPr>
          <w:rFonts w:ascii="Tahoma" w:hAnsi="Tahoma" w:cs="Tahoma"/>
          <w:sz w:val="22"/>
          <w:szCs w:val="22"/>
        </w:rPr>
        <w:t xml:space="preserve"> se vinculó al </w:t>
      </w:r>
      <w:r w:rsidR="00AB0F40" w:rsidRPr="0087596D">
        <w:rPr>
          <w:rFonts w:ascii="Tahoma" w:hAnsi="Tahoma" w:cs="Tahoma"/>
          <w:sz w:val="22"/>
          <w:szCs w:val="22"/>
        </w:rPr>
        <w:t xml:space="preserve">Magisterio </w:t>
      </w:r>
      <w:r w:rsidRPr="0087596D">
        <w:rPr>
          <w:rFonts w:ascii="Tahoma" w:hAnsi="Tahoma" w:cs="Tahoma"/>
          <w:sz w:val="22"/>
          <w:szCs w:val="22"/>
        </w:rPr>
        <w:t xml:space="preserve">antes de la entrada en vigencia de </w:t>
      </w:r>
      <w:smartTag w:uri="urn:schemas-microsoft-com:office:smarttags" w:element="PersonName">
        <w:smartTagPr>
          <w:attr w:name="ProductID" w:val="la Ley"/>
        </w:smartTagPr>
        <w:r w:rsidRPr="0087596D">
          <w:rPr>
            <w:rFonts w:ascii="Tahoma" w:hAnsi="Tahoma" w:cs="Tahoma"/>
            <w:sz w:val="22"/>
            <w:szCs w:val="22"/>
          </w:rPr>
          <w:t>la Ley</w:t>
        </w:r>
      </w:smartTag>
      <w:r w:rsidRPr="0087596D">
        <w:rPr>
          <w:rFonts w:ascii="Tahoma" w:hAnsi="Tahoma" w:cs="Tahoma"/>
          <w:sz w:val="22"/>
          <w:szCs w:val="22"/>
        </w:rPr>
        <w:t xml:space="preserve"> 812</w:t>
      </w:r>
      <w:r w:rsidR="00AB0F40">
        <w:rPr>
          <w:rFonts w:ascii="Tahoma" w:hAnsi="Tahoma" w:cs="Tahoma"/>
          <w:sz w:val="22"/>
          <w:szCs w:val="22"/>
        </w:rPr>
        <w:t xml:space="preserve"> de 2003</w:t>
      </w:r>
      <w:r w:rsidRPr="0087596D">
        <w:rPr>
          <w:rFonts w:ascii="Tahoma" w:hAnsi="Tahoma" w:cs="Tahoma"/>
          <w:sz w:val="22"/>
          <w:szCs w:val="22"/>
        </w:rPr>
        <w:t xml:space="preserve"> y, </w:t>
      </w:r>
      <w:r w:rsidRPr="0087596D">
        <w:rPr>
          <w:rFonts w:ascii="Tahoma" w:hAnsi="Tahoma" w:cs="Tahoma"/>
          <w:i/>
          <w:sz w:val="22"/>
          <w:szCs w:val="22"/>
        </w:rPr>
        <w:t>ii)</w:t>
      </w:r>
      <w:r w:rsidRPr="0087596D">
        <w:rPr>
          <w:rFonts w:ascii="Tahoma" w:hAnsi="Tahoma" w:cs="Tahoma"/>
          <w:sz w:val="22"/>
          <w:szCs w:val="22"/>
        </w:rPr>
        <w:t xml:space="preserve"> prestó sus servicios al sector privado y cotizó al </w:t>
      </w:r>
      <w:r w:rsidR="00AB0F40">
        <w:rPr>
          <w:rFonts w:ascii="Tahoma" w:hAnsi="Tahoma" w:cs="Tahoma"/>
          <w:sz w:val="22"/>
          <w:szCs w:val="22"/>
        </w:rPr>
        <w:t xml:space="preserve">régimen de prima media administrado por el I.S.S. y Colpensiones </w:t>
      </w:r>
      <w:r w:rsidRPr="0087596D">
        <w:rPr>
          <w:rFonts w:ascii="Tahoma" w:hAnsi="Tahoma" w:cs="Tahoma"/>
          <w:sz w:val="22"/>
          <w:szCs w:val="22"/>
        </w:rPr>
        <w:t xml:space="preserve">antes y después de la entrada en vigencia de </w:t>
      </w:r>
      <w:smartTag w:uri="urn:schemas-microsoft-com:office:smarttags" w:element="PersonName">
        <w:smartTagPr>
          <w:attr w:name="ProductID" w:val="la Ley"/>
        </w:smartTagPr>
        <w:r w:rsidRPr="0087596D">
          <w:rPr>
            <w:rFonts w:ascii="Tahoma" w:hAnsi="Tahoma" w:cs="Tahoma"/>
            <w:sz w:val="22"/>
            <w:szCs w:val="22"/>
          </w:rPr>
          <w:t>la Ley</w:t>
        </w:r>
      </w:smartTag>
      <w:r w:rsidRPr="0087596D">
        <w:rPr>
          <w:rFonts w:ascii="Tahoma" w:hAnsi="Tahoma" w:cs="Tahoma"/>
          <w:sz w:val="22"/>
          <w:szCs w:val="22"/>
        </w:rPr>
        <w:t xml:space="preserve"> 100 de 1993</w:t>
      </w:r>
      <w:r w:rsidR="00AB0F40">
        <w:rPr>
          <w:rFonts w:ascii="Tahoma" w:hAnsi="Tahoma" w:cs="Tahoma"/>
          <w:sz w:val="22"/>
          <w:szCs w:val="22"/>
        </w:rPr>
        <w:t>,</w:t>
      </w:r>
      <w:r w:rsidRPr="0087596D">
        <w:rPr>
          <w:rFonts w:ascii="Tahoma" w:hAnsi="Tahoma" w:cs="Tahoma"/>
          <w:sz w:val="22"/>
          <w:szCs w:val="22"/>
        </w:rPr>
        <w:t xml:space="preserve"> en un total de </w:t>
      </w:r>
      <w:r w:rsidR="00AB0F40">
        <w:rPr>
          <w:rFonts w:ascii="Tahoma" w:hAnsi="Tahoma" w:cs="Tahoma"/>
          <w:sz w:val="22"/>
          <w:szCs w:val="22"/>
        </w:rPr>
        <w:t>1453</w:t>
      </w:r>
      <w:r w:rsidRPr="0087596D">
        <w:rPr>
          <w:rFonts w:ascii="Tahoma" w:hAnsi="Tahoma" w:cs="Tahoma"/>
          <w:sz w:val="22"/>
          <w:szCs w:val="22"/>
        </w:rPr>
        <w:t xml:space="preserve"> semanas.</w:t>
      </w:r>
    </w:p>
    <w:p w:rsidR="0087596D" w:rsidRPr="0087596D" w:rsidRDefault="0087596D" w:rsidP="00F93CDD">
      <w:pPr>
        <w:tabs>
          <w:tab w:val="left" w:pos="748"/>
        </w:tabs>
        <w:ind w:firstLine="709"/>
        <w:jc w:val="both"/>
        <w:rPr>
          <w:rFonts w:ascii="Tahoma" w:hAnsi="Tahoma" w:cs="Tahoma"/>
          <w:sz w:val="22"/>
          <w:szCs w:val="22"/>
        </w:rPr>
      </w:pPr>
    </w:p>
    <w:p w:rsidR="002B4E76" w:rsidRDefault="0087596D" w:rsidP="002B4E76">
      <w:pPr>
        <w:pStyle w:val="Sinespaciado"/>
        <w:spacing w:line="276" w:lineRule="auto"/>
        <w:ind w:firstLine="709"/>
        <w:jc w:val="both"/>
        <w:rPr>
          <w:rFonts w:ascii="Tahoma" w:hAnsi="Tahoma" w:cs="Tahoma"/>
          <w:sz w:val="22"/>
          <w:szCs w:val="22"/>
        </w:rPr>
      </w:pPr>
      <w:r w:rsidRPr="0087596D">
        <w:rPr>
          <w:rFonts w:ascii="Tahoma" w:hAnsi="Tahoma" w:cs="Tahoma"/>
          <w:sz w:val="22"/>
          <w:szCs w:val="22"/>
        </w:rPr>
        <w:t xml:space="preserve">En ese orden de ideas, el </w:t>
      </w:r>
      <w:r w:rsidR="00AB0F40">
        <w:rPr>
          <w:rFonts w:ascii="Tahoma" w:hAnsi="Tahoma" w:cs="Tahoma"/>
          <w:sz w:val="22"/>
          <w:szCs w:val="22"/>
        </w:rPr>
        <w:t xml:space="preserve">demandante </w:t>
      </w:r>
      <w:r w:rsidRPr="0087596D">
        <w:rPr>
          <w:rFonts w:ascii="Tahoma" w:hAnsi="Tahoma" w:cs="Tahoma"/>
          <w:sz w:val="22"/>
          <w:szCs w:val="22"/>
        </w:rPr>
        <w:t>tenía derecho a que, además de la pensión de jubilación que le otorgó el Fondo Nacional de Prestaciones del Magisterio por sus servicios en el sector público, le fuera reconocida la pensión de vejez derivada del Sistema General de Seguridad Social en Pensiones, bien fuera en el régimen de prima media o en el de ahorro individual, en caso de haber efectuado a uno u otro las cotizaciones suficientes como docente del sector privado.</w:t>
      </w:r>
      <w:r w:rsidR="002B4E76" w:rsidRPr="002B4E76">
        <w:rPr>
          <w:rFonts w:ascii="Tahoma" w:hAnsi="Tahoma" w:cs="Tahoma"/>
          <w:sz w:val="22"/>
          <w:szCs w:val="22"/>
        </w:rPr>
        <w:t xml:space="preserve"> </w:t>
      </w:r>
    </w:p>
    <w:p w:rsidR="002839C6" w:rsidRDefault="002839C6" w:rsidP="00F4618C">
      <w:pPr>
        <w:pStyle w:val="Sinespaciado"/>
        <w:spacing w:line="276" w:lineRule="auto"/>
        <w:ind w:firstLine="709"/>
        <w:jc w:val="both"/>
        <w:rPr>
          <w:rFonts w:ascii="Tahoma" w:hAnsi="Tahoma" w:cs="Tahoma"/>
          <w:sz w:val="22"/>
          <w:szCs w:val="22"/>
        </w:rPr>
      </w:pPr>
    </w:p>
    <w:p w:rsidR="002839C6" w:rsidRDefault="002839C6" w:rsidP="00F4618C">
      <w:pPr>
        <w:pStyle w:val="Sinespaciado"/>
        <w:spacing w:line="276" w:lineRule="auto"/>
        <w:ind w:firstLine="709"/>
        <w:jc w:val="both"/>
        <w:rPr>
          <w:rFonts w:ascii="Tahoma" w:hAnsi="Tahoma" w:cs="Tahoma"/>
          <w:sz w:val="22"/>
          <w:szCs w:val="22"/>
        </w:rPr>
      </w:pPr>
      <w:r>
        <w:rPr>
          <w:rFonts w:ascii="Tahoma" w:hAnsi="Tahoma" w:cs="Tahoma"/>
          <w:sz w:val="22"/>
          <w:szCs w:val="22"/>
        </w:rPr>
        <w:t xml:space="preserve">Por otra parte, se avala la disquisición por la cual </w:t>
      </w:r>
      <w:r w:rsidR="0023489C">
        <w:rPr>
          <w:rFonts w:ascii="Tahoma" w:hAnsi="Tahoma" w:cs="Tahoma"/>
          <w:sz w:val="22"/>
          <w:szCs w:val="22"/>
        </w:rPr>
        <w:t xml:space="preserve">la Jueza de instancia </w:t>
      </w:r>
      <w:r>
        <w:rPr>
          <w:rFonts w:ascii="Tahoma" w:hAnsi="Tahoma" w:cs="Tahoma"/>
          <w:sz w:val="22"/>
          <w:szCs w:val="22"/>
        </w:rPr>
        <w:t xml:space="preserve">concluyó que </w:t>
      </w:r>
      <w:r w:rsidR="00666939">
        <w:rPr>
          <w:rFonts w:ascii="Tahoma" w:hAnsi="Tahoma" w:cs="Tahoma"/>
          <w:sz w:val="22"/>
          <w:szCs w:val="22"/>
        </w:rPr>
        <w:t>e</w:t>
      </w:r>
      <w:r>
        <w:rPr>
          <w:rFonts w:ascii="Tahoma" w:hAnsi="Tahoma" w:cs="Tahoma"/>
          <w:sz w:val="22"/>
          <w:szCs w:val="22"/>
        </w:rPr>
        <w:t>l demandante conservó el régimen de transición del que fue beneficiaria por edad, pues a la entrada en vigencia del Acto Legislativo 01 de 2005 superaba</w:t>
      </w:r>
      <w:r w:rsidR="0023489C">
        <w:rPr>
          <w:rFonts w:ascii="Tahoma" w:hAnsi="Tahoma" w:cs="Tahoma"/>
          <w:sz w:val="22"/>
          <w:szCs w:val="22"/>
        </w:rPr>
        <w:t xml:space="preserve"> ampliamente las 750 semanas cotizadas</w:t>
      </w:r>
      <w:r>
        <w:rPr>
          <w:rFonts w:ascii="Tahoma" w:hAnsi="Tahoma" w:cs="Tahoma"/>
          <w:sz w:val="22"/>
          <w:szCs w:val="22"/>
        </w:rPr>
        <w:t xml:space="preserve">. De esta manera, era posible efectuar el estudio de la prestación con fundamento en el Acuerdo 049 de 1990, norma respecto de la cual </w:t>
      </w:r>
      <w:r w:rsidR="0023489C">
        <w:rPr>
          <w:rFonts w:ascii="Tahoma" w:hAnsi="Tahoma" w:cs="Tahoma"/>
          <w:sz w:val="22"/>
          <w:szCs w:val="22"/>
        </w:rPr>
        <w:t>el</w:t>
      </w:r>
      <w:r>
        <w:rPr>
          <w:rFonts w:ascii="Tahoma" w:hAnsi="Tahoma" w:cs="Tahoma"/>
          <w:sz w:val="22"/>
          <w:szCs w:val="22"/>
        </w:rPr>
        <w:t xml:space="preserve"> promotor del litigio cumplía la totalidad de las exigencias, ya que cumplió los </w:t>
      </w:r>
      <w:r w:rsidR="0023489C">
        <w:rPr>
          <w:rFonts w:ascii="Tahoma" w:hAnsi="Tahoma" w:cs="Tahoma"/>
          <w:sz w:val="22"/>
          <w:szCs w:val="22"/>
        </w:rPr>
        <w:t>60</w:t>
      </w:r>
      <w:r>
        <w:rPr>
          <w:rFonts w:ascii="Tahoma" w:hAnsi="Tahoma" w:cs="Tahoma"/>
          <w:sz w:val="22"/>
          <w:szCs w:val="22"/>
        </w:rPr>
        <w:t xml:space="preserve"> años de edad el </w:t>
      </w:r>
      <w:r w:rsidR="0023489C">
        <w:rPr>
          <w:rFonts w:ascii="Tahoma" w:hAnsi="Tahoma" w:cs="Tahoma"/>
          <w:sz w:val="22"/>
          <w:szCs w:val="22"/>
        </w:rPr>
        <w:t>14</w:t>
      </w:r>
      <w:r>
        <w:rPr>
          <w:rFonts w:ascii="Tahoma" w:hAnsi="Tahoma" w:cs="Tahoma"/>
          <w:sz w:val="22"/>
          <w:szCs w:val="22"/>
        </w:rPr>
        <w:t xml:space="preserve"> de </w:t>
      </w:r>
      <w:r w:rsidR="0023489C">
        <w:rPr>
          <w:rFonts w:ascii="Tahoma" w:hAnsi="Tahoma" w:cs="Tahoma"/>
          <w:sz w:val="22"/>
          <w:szCs w:val="22"/>
        </w:rPr>
        <w:t>mayo</w:t>
      </w:r>
      <w:r>
        <w:rPr>
          <w:rFonts w:ascii="Tahoma" w:hAnsi="Tahoma" w:cs="Tahoma"/>
          <w:sz w:val="22"/>
          <w:szCs w:val="22"/>
        </w:rPr>
        <w:t xml:space="preserve"> de 20</w:t>
      </w:r>
      <w:r w:rsidR="0023489C">
        <w:rPr>
          <w:rFonts w:ascii="Tahoma" w:hAnsi="Tahoma" w:cs="Tahoma"/>
          <w:sz w:val="22"/>
          <w:szCs w:val="22"/>
        </w:rPr>
        <w:t>13</w:t>
      </w:r>
      <w:r>
        <w:rPr>
          <w:rFonts w:ascii="Tahoma" w:hAnsi="Tahoma" w:cs="Tahoma"/>
          <w:sz w:val="22"/>
          <w:szCs w:val="22"/>
        </w:rPr>
        <w:t xml:space="preserve"> y contaba, tanto con las 500 semanas en los 20 años anteriores a esa calenda, como con 1000 semanas cotizadas antes del 31 de diciembre de 2014.</w:t>
      </w:r>
    </w:p>
    <w:p w:rsidR="002839C6" w:rsidRDefault="002839C6" w:rsidP="00F4618C">
      <w:pPr>
        <w:pStyle w:val="Sinespaciado"/>
        <w:spacing w:line="276" w:lineRule="auto"/>
        <w:ind w:firstLine="709"/>
        <w:jc w:val="both"/>
        <w:rPr>
          <w:rFonts w:ascii="Tahoma" w:hAnsi="Tahoma" w:cs="Tahoma"/>
          <w:sz w:val="22"/>
          <w:szCs w:val="22"/>
        </w:rPr>
      </w:pPr>
    </w:p>
    <w:p w:rsidR="0023489C" w:rsidRDefault="002839C6" w:rsidP="00F4618C">
      <w:pPr>
        <w:pStyle w:val="Sinespaciado"/>
        <w:spacing w:line="276" w:lineRule="auto"/>
        <w:ind w:firstLine="709"/>
        <w:jc w:val="both"/>
        <w:rPr>
          <w:rFonts w:ascii="Tahoma" w:hAnsi="Tahoma" w:cs="Tahoma"/>
          <w:sz w:val="22"/>
          <w:szCs w:val="22"/>
        </w:rPr>
      </w:pPr>
      <w:r>
        <w:rPr>
          <w:rFonts w:ascii="Tahoma" w:hAnsi="Tahoma" w:cs="Tahoma"/>
          <w:sz w:val="22"/>
          <w:szCs w:val="22"/>
        </w:rPr>
        <w:t>Respecto a la fecha de reconocimiento</w:t>
      </w:r>
      <w:r w:rsidR="0023489C">
        <w:rPr>
          <w:rFonts w:ascii="Tahoma" w:hAnsi="Tahoma" w:cs="Tahoma"/>
          <w:sz w:val="22"/>
          <w:szCs w:val="22"/>
        </w:rPr>
        <w:t>,</w:t>
      </w:r>
      <w:r>
        <w:rPr>
          <w:rFonts w:ascii="Tahoma" w:hAnsi="Tahoma" w:cs="Tahoma"/>
          <w:sz w:val="22"/>
          <w:szCs w:val="22"/>
        </w:rPr>
        <w:t xml:space="preserve"> se dirá que</w:t>
      </w:r>
      <w:r w:rsidR="0023489C">
        <w:rPr>
          <w:rFonts w:ascii="Tahoma" w:hAnsi="Tahoma" w:cs="Tahoma"/>
          <w:sz w:val="22"/>
          <w:szCs w:val="22"/>
        </w:rPr>
        <w:t xml:space="preserve"> si bien la última cotización </w:t>
      </w:r>
      <w:r w:rsidR="00FC43AF">
        <w:rPr>
          <w:rFonts w:ascii="Tahoma" w:hAnsi="Tahoma" w:cs="Tahoma"/>
          <w:sz w:val="22"/>
          <w:szCs w:val="22"/>
        </w:rPr>
        <w:t xml:space="preserve">constituye </w:t>
      </w:r>
      <w:r w:rsidR="0023489C">
        <w:rPr>
          <w:rFonts w:ascii="Tahoma" w:hAnsi="Tahoma" w:cs="Tahoma"/>
          <w:sz w:val="22"/>
          <w:szCs w:val="22"/>
        </w:rPr>
        <w:t xml:space="preserve">el hito </w:t>
      </w:r>
      <w:r w:rsidR="00FC43AF">
        <w:rPr>
          <w:rFonts w:ascii="Tahoma" w:hAnsi="Tahoma" w:cs="Tahoma"/>
          <w:sz w:val="22"/>
          <w:szCs w:val="22"/>
        </w:rPr>
        <w:t>a partir del cual se entiende desafiliado del sistema</w:t>
      </w:r>
      <w:r w:rsidR="0023489C">
        <w:rPr>
          <w:rFonts w:ascii="Tahoma" w:hAnsi="Tahoma" w:cs="Tahoma"/>
          <w:sz w:val="22"/>
          <w:szCs w:val="22"/>
        </w:rPr>
        <w:t>, y que por ende la prestación se concede a partir del día siguiente a ese momento, en el presente caso no puede perderse de vista que el actor</w:t>
      </w:r>
      <w:r w:rsidR="00FC43AF">
        <w:rPr>
          <w:rFonts w:ascii="Tahoma" w:hAnsi="Tahoma" w:cs="Tahoma"/>
          <w:sz w:val="22"/>
          <w:szCs w:val="22"/>
        </w:rPr>
        <w:t xml:space="preserve"> solicitó la pensión el 4 de diciembre de 2014, cuando contaba con la totalidad de los requisitos para pensionarse, pero</w:t>
      </w:r>
      <w:r w:rsidR="0023489C">
        <w:rPr>
          <w:rFonts w:ascii="Tahoma" w:hAnsi="Tahoma" w:cs="Tahoma"/>
          <w:sz w:val="22"/>
          <w:szCs w:val="22"/>
        </w:rPr>
        <w:t xml:space="preserve"> continuó cotizando por las reiteradas negativas de la administradora de pensiones</w:t>
      </w:r>
      <w:r w:rsidR="00FC43AF">
        <w:rPr>
          <w:rFonts w:ascii="Tahoma" w:hAnsi="Tahoma" w:cs="Tahoma"/>
          <w:sz w:val="22"/>
          <w:szCs w:val="22"/>
        </w:rPr>
        <w:t>,</w:t>
      </w:r>
      <w:r w:rsidR="0023489C">
        <w:rPr>
          <w:rFonts w:ascii="Tahoma" w:hAnsi="Tahoma" w:cs="Tahoma"/>
          <w:sz w:val="22"/>
          <w:szCs w:val="22"/>
        </w:rPr>
        <w:t xml:space="preserve"> </w:t>
      </w:r>
      <w:r w:rsidR="00FC43AF">
        <w:rPr>
          <w:rFonts w:ascii="Tahoma" w:hAnsi="Tahoma" w:cs="Tahoma"/>
          <w:sz w:val="22"/>
          <w:szCs w:val="22"/>
        </w:rPr>
        <w:t xml:space="preserve">quien lo </w:t>
      </w:r>
      <w:r w:rsidR="0023489C">
        <w:rPr>
          <w:rFonts w:ascii="Tahoma" w:hAnsi="Tahoma" w:cs="Tahoma"/>
          <w:sz w:val="22"/>
          <w:szCs w:val="22"/>
        </w:rPr>
        <w:t>indu</w:t>
      </w:r>
      <w:r w:rsidR="00FC43AF">
        <w:rPr>
          <w:rFonts w:ascii="Tahoma" w:hAnsi="Tahoma" w:cs="Tahoma"/>
          <w:sz w:val="22"/>
          <w:szCs w:val="22"/>
        </w:rPr>
        <w:t>jo al error de continuar vinculado al sistema de pensiones; no obstante, como quiera que ese punto no fue objeto de alzada, la Sala no ahondará al respecto y mantendrá incólume la determinación de primer grado, que concedió la gracia pensional desde el 1º de febrero de 2016.</w:t>
      </w:r>
    </w:p>
    <w:p w:rsidR="002839C6" w:rsidRDefault="002839C6" w:rsidP="00F4618C">
      <w:pPr>
        <w:ind w:firstLine="709"/>
        <w:jc w:val="both"/>
        <w:rPr>
          <w:rFonts w:ascii="Tahoma" w:hAnsi="Tahoma" w:cs="Tahoma"/>
          <w:sz w:val="22"/>
          <w:szCs w:val="22"/>
        </w:rPr>
      </w:pPr>
    </w:p>
    <w:p w:rsidR="00FC43AF" w:rsidRDefault="002839C6" w:rsidP="000E7AF0">
      <w:pPr>
        <w:spacing w:line="276" w:lineRule="auto"/>
        <w:ind w:firstLine="709"/>
        <w:jc w:val="both"/>
        <w:rPr>
          <w:rFonts w:ascii="Tahoma" w:hAnsi="Tahoma" w:cs="Tahoma"/>
          <w:sz w:val="22"/>
          <w:szCs w:val="22"/>
        </w:rPr>
      </w:pPr>
      <w:r>
        <w:rPr>
          <w:rFonts w:ascii="Tahoma" w:hAnsi="Tahoma" w:cs="Tahoma"/>
          <w:sz w:val="22"/>
          <w:szCs w:val="22"/>
        </w:rPr>
        <w:t xml:space="preserve">Así las cosas, la Sala verificó el IBL calculado en primer grado con base en los salarios devengados por </w:t>
      </w:r>
      <w:r w:rsidR="006249C2">
        <w:rPr>
          <w:rFonts w:ascii="Tahoma" w:hAnsi="Tahoma" w:cs="Tahoma"/>
          <w:sz w:val="22"/>
          <w:szCs w:val="22"/>
        </w:rPr>
        <w:t>el</w:t>
      </w:r>
      <w:r>
        <w:rPr>
          <w:rFonts w:ascii="Tahoma" w:hAnsi="Tahoma" w:cs="Tahoma"/>
          <w:sz w:val="22"/>
          <w:szCs w:val="22"/>
        </w:rPr>
        <w:t xml:space="preserve"> demandante en los 10 años anteriores al reconocimiento de la prestación</w:t>
      </w:r>
      <w:r w:rsidR="00FC43AF">
        <w:rPr>
          <w:rFonts w:ascii="Tahoma" w:hAnsi="Tahoma" w:cs="Tahoma"/>
          <w:sz w:val="22"/>
          <w:szCs w:val="22"/>
        </w:rPr>
        <w:t xml:space="preserve"> (fl. 24)</w:t>
      </w:r>
      <w:r>
        <w:rPr>
          <w:rFonts w:ascii="Tahoma" w:hAnsi="Tahoma" w:cs="Tahoma"/>
          <w:sz w:val="22"/>
          <w:szCs w:val="22"/>
        </w:rPr>
        <w:t>, por valor de $2.</w:t>
      </w:r>
      <w:r w:rsidR="00FC43AF">
        <w:rPr>
          <w:rFonts w:ascii="Tahoma" w:hAnsi="Tahoma" w:cs="Tahoma"/>
          <w:sz w:val="22"/>
          <w:szCs w:val="22"/>
        </w:rPr>
        <w:t>719</w:t>
      </w:r>
      <w:r>
        <w:rPr>
          <w:rFonts w:ascii="Tahoma" w:hAnsi="Tahoma" w:cs="Tahoma"/>
          <w:sz w:val="22"/>
          <w:szCs w:val="22"/>
        </w:rPr>
        <w:t>.</w:t>
      </w:r>
      <w:r w:rsidR="00FC43AF">
        <w:rPr>
          <w:rFonts w:ascii="Tahoma" w:hAnsi="Tahoma" w:cs="Tahoma"/>
          <w:sz w:val="22"/>
          <w:szCs w:val="22"/>
        </w:rPr>
        <w:t>186</w:t>
      </w:r>
      <w:r>
        <w:rPr>
          <w:rFonts w:ascii="Tahoma" w:hAnsi="Tahoma" w:cs="Tahoma"/>
          <w:sz w:val="22"/>
          <w:szCs w:val="22"/>
        </w:rPr>
        <w:t xml:space="preserve">, encontrando que </w:t>
      </w:r>
      <w:r w:rsidR="00FC43AF">
        <w:rPr>
          <w:rFonts w:ascii="Tahoma" w:hAnsi="Tahoma" w:cs="Tahoma"/>
          <w:sz w:val="22"/>
          <w:szCs w:val="22"/>
        </w:rPr>
        <w:t>es acertado, mismo que al aplicarle la tasa de reemplazo del 90% asciende a la suma de $2.447.267 para el año 2016.</w:t>
      </w:r>
    </w:p>
    <w:p w:rsidR="00FC43AF" w:rsidRDefault="00FC43AF" w:rsidP="000E7AF0">
      <w:pPr>
        <w:spacing w:line="276" w:lineRule="auto"/>
        <w:ind w:firstLine="709"/>
        <w:jc w:val="both"/>
        <w:rPr>
          <w:rFonts w:ascii="Tahoma" w:hAnsi="Tahoma" w:cs="Tahoma"/>
          <w:sz w:val="22"/>
          <w:szCs w:val="22"/>
        </w:rPr>
      </w:pPr>
    </w:p>
    <w:p w:rsidR="002839C6" w:rsidRDefault="002839C6" w:rsidP="000E7AF0">
      <w:pPr>
        <w:spacing w:line="276" w:lineRule="auto"/>
        <w:ind w:firstLine="708"/>
        <w:jc w:val="both"/>
        <w:rPr>
          <w:rFonts w:ascii="Tahoma" w:hAnsi="Tahoma" w:cs="Tahoma"/>
          <w:sz w:val="22"/>
          <w:szCs w:val="22"/>
        </w:rPr>
      </w:pPr>
      <w:r>
        <w:rPr>
          <w:rFonts w:ascii="Tahoma" w:hAnsi="Tahoma" w:cs="Tahoma"/>
          <w:sz w:val="22"/>
          <w:szCs w:val="22"/>
        </w:rPr>
        <w:lastRenderedPageBreak/>
        <w:t>En este orden de ideas,</w:t>
      </w:r>
      <w:r w:rsidR="00A75178">
        <w:rPr>
          <w:rFonts w:ascii="Tahoma" w:hAnsi="Tahoma" w:cs="Tahoma"/>
          <w:sz w:val="22"/>
          <w:szCs w:val="22"/>
        </w:rPr>
        <w:t xml:space="preserve"> a efectos de la celeridad en el cumplimiento de la presente determinación, la Sala procedió a calcular </w:t>
      </w:r>
      <w:r>
        <w:rPr>
          <w:rFonts w:ascii="Tahoma" w:hAnsi="Tahoma" w:cs="Tahoma"/>
          <w:sz w:val="22"/>
          <w:szCs w:val="22"/>
        </w:rPr>
        <w:t>el retroactivo adeudado al actor entre el 1º de febrero de 201</w:t>
      </w:r>
      <w:r w:rsidR="00A75178">
        <w:rPr>
          <w:rFonts w:ascii="Tahoma" w:hAnsi="Tahoma" w:cs="Tahoma"/>
          <w:sz w:val="22"/>
          <w:szCs w:val="22"/>
        </w:rPr>
        <w:t>6</w:t>
      </w:r>
      <w:r>
        <w:rPr>
          <w:rFonts w:ascii="Tahoma" w:hAnsi="Tahoma" w:cs="Tahoma"/>
          <w:sz w:val="22"/>
          <w:szCs w:val="22"/>
        </w:rPr>
        <w:t xml:space="preserve"> y el 31 de </w:t>
      </w:r>
      <w:r w:rsidR="00A75178">
        <w:rPr>
          <w:rFonts w:ascii="Tahoma" w:hAnsi="Tahoma" w:cs="Tahoma"/>
          <w:sz w:val="22"/>
          <w:szCs w:val="22"/>
        </w:rPr>
        <w:t xml:space="preserve">julio </w:t>
      </w:r>
      <w:r>
        <w:rPr>
          <w:rFonts w:ascii="Tahoma" w:hAnsi="Tahoma" w:cs="Tahoma"/>
          <w:sz w:val="22"/>
          <w:szCs w:val="22"/>
        </w:rPr>
        <w:t>de 201</w:t>
      </w:r>
      <w:r w:rsidR="00A75178">
        <w:rPr>
          <w:rFonts w:ascii="Tahoma" w:hAnsi="Tahoma" w:cs="Tahoma"/>
          <w:sz w:val="22"/>
          <w:szCs w:val="22"/>
        </w:rPr>
        <w:t>8</w:t>
      </w:r>
      <w:r>
        <w:rPr>
          <w:rFonts w:ascii="Tahoma" w:hAnsi="Tahoma" w:cs="Tahoma"/>
          <w:sz w:val="22"/>
          <w:szCs w:val="22"/>
        </w:rPr>
        <w:t xml:space="preserve">, </w:t>
      </w:r>
      <w:r w:rsidR="00A75178">
        <w:rPr>
          <w:rFonts w:ascii="Tahoma" w:hAnsi="Tahoma" w:cs="Tahoma"/>
          <w:sz w:val="22"/>
          <w:szCs w:val="22"/>
        </w:rPr>
        <w:t xml:space="preserve">mismo que asciende a </w:t>
      </w:r>
      <w:r w:rsidR="000E7AF0">
        <w:rPr>
          <w:rFonts w:ascii="Tahoma" w:hAnsi="Tahoma" w:cs="Tahoma"/>
          <w:sz w:val="22"/>
          <w:szCs w:val="22"/>
        </w:rPr>
        <w:t>$</w:t>
      </w:r>
      <w:r w:rsidR="000E7AF0" w:rsidRPr="000E7AF0">
        <w:rPr>
          <w:rFonts w:ascii="Tahoma" w:hAnsi="Tahoma" w:cs="Tahoma"/>
          <w:sz w:val="22"/>
          <w:szCs w:val="22"/>
        </w:rPr>
        <w:t>81.867.841</w:t>
      </w:r>
      <w:r>
        <w:rPr>
          <w:rFonts w:ascii="Tahoma" w:hAnsi="Tahoma" w:cs="Tahoma"/>
          <w:sz w:val="22"/>
          <w:szCs w:val="22"/>
        </w:rPr>
        <w:t xml:space="preserve">, </w:t>
      </w:r>
      <w:r w:rsidR="00A75178">
        <w:rPr>
          <w:rFonts w:ascii="Tahoma" w:hAnsi="Tahoma" w:cs="Tahoma"/>
          <w:sz w:val="22"/>
          <w:szCs w:val="22"/>
        </w:rPr>
        <w:t xml:space="preserve">tal como se observa en la liquidación que se pone de presente a los asistentes y que hará parte del acta que se levante con ocasión de la presente diligencia, </w:t>
      </w:r>
      <w:r>
        <w:rPr>
          <w:rFonts w:ascii="Tahoma" w:hAnsi="Tahoma" w:cs="Tahoma"/>
          <w:sz w:val="22"/>
          <w:szCs w:val="22"/>
        </w:rPr>
        <w:t>sin perjuicio de las mesadas que se causen con posterioridad y los descuentos de ley.</w:t>
      </w:r>
    </w:p>
    <w:p w:rsidR="002839C6" w:rsidRDefault="002839C6" w:rsidP="000E7AF0">
      <w:pPr>
        <w:spacing w:line="276" w:lineRule="auto"/>
        <w:ind w:firstLine="709"/>
        <w:jc w:val="both"/>
        <w:rPr>
          <w:rFonts w:ascii="Tahoma" w:hAnsi="Tahoma" w:cs="Tahoma"/>
          <w:sz w:val="22"/>
          <w:szCs w:val="22"/>
        </w:rPr>
      </w:pPr>
    </w:p>
    <w:p w:rsidR="002839C6" w:rsidRDefault="002839C6" w:rsidP="000E7AF0">
      <w:pPr>
        <w:spacing w:line="276" w:lineRule="auto"/>
        <w:ind w:firstLine="709"/>
        <w:jc w:val="both"/>
        <w:rPr>
          <w:rFonts w:ascii="Tahoma" w:hAnsi="Tahoma" w:cs="Tahoma"/>
          <w:sz w:val="22"/>
          <w:szCs w:val="22"/>
        </w:rPr>
      </w:pPr>
      <w:r>
        <w:rPr>
          <w:rFonts w:ascii="Tahoma" w:hAnsi="Tahoma" w:cs="Tahoma"/>
          <w:sz w:val="22"/>
          <w:szCs w:val="22"/>
        </w:rPr>
        <w:t xml:space="preserve">Finalmente se dirá que </w:t>
      </w:r>
      <w:r w:rsidR="000E7AF0">
        <w:rPr>
          <w:rFonts w:ascii="Tahoma" w:hAnsi="Tahoma" w:cs="Tahoma"/>
          <w:sz w:val="22"/>
          <w:szCs w:val="22"/>
        </w:rPr>
        <w:t xml:space="preserve">carece de lógica la orden que se emitió en primer grado con relación al pago de los intereses moratorios, pues habiéndose ordenado el pago de la pensión a partir del 1º de febrero de 2016, no tiene sentido que se emita una condena por ese concepto desde junio de 2015, pues no existen montos sobre los cuales causarse. Por lo tanto, en esta instancia se modificará aquella disposición y se ordenará el pago de dichos emolumentos desde el mes de marzo de 2016, </w:t>
      </w:r>
      <w:r w:rsidR="00E27D15">
        <w:rPr>
          <w:rFonts w:ascii="Tahoma" w:hAnsi="Tahoma" w:cs="Tahoma"/>
          <w:sz w:val="22"/>
          <w:szCs w:val="22"/>
        </w:rPr>
        <w:t xml:space="preserve">cuando </w:t>
      </w:r>
      <w:r w:rsidR="000E7AF0">
        <w:rPr>
          <w:rFonts w:ascii="Tahoma" w:hAnsi="Tahoma" w:cs="Tahoma"/>
          <w:sz w:val="22"/>
          <w:szCs w:val="22"/>
        </w:rPr>
        <w:t xml:space="preserve">se hizo exigible la mesada de </w:t>
      </w:r>
      <w:r w:rsidR="00E27D15">
        <w:rPr>
          <w:rFonts w:ascii="Tahoma" w:hAnsi="Tahoma" w:cs="Tahoma"/>
          <w:sz w:val="22"/>
          <w:szCs w:val="22"/>
        </w:rPr>
        <w:t>febrero.</w:t>
      </w:r>
    </w:p>
    <w:p w:rsidR="000E7AF0" w:rsidRDefault="000E7AF0" w:rsidP="000E7AF0">
      <w:pPr>
        <w:spacing w:line="276" w:lineRule="auto"/>
        <w:ind w:firstLine="709"/>
        <w:jc w:val="both"/>
        <w:rPr>
          <w:rFonts w:ascii="Tahoma" w:hAnsi="Tahoma" w:cs="Tahoma"/>
          <w:sz w:val="22"/>
          <w:szCs w:val="22"/>
        </w:rPr>
      </w:pPr>
    </w:p>
    <w:p w:rsidR="002839C6" w:rsidRDefault="00E27D15" w:rsidP="00F4618C">
      <w:pPr>
        <w:spacing w:line="276" w:lineRule="auto"/>
        <w:ind w:firstLine="709"/>
        <w:jc w:val="both"/>
        <w:rPr>
          <w:rFonts w:ascii="Tahoma" w:hAnsi="Tahoma" w:cs="Tahoma"/>
          <w:sz w:val="22"/>
          <w:szCs w:val="22"/>
        </w:rPr>
      </w:pPr>
      <w:r w:rsidRPr="00E27D15">
        <w:rPr>
          <w:rFonts w:ascii="Tahoma" w:hAnsi="Tahoma" w:cs="Tahoma"/>
          <w:iCs/>
          <w:color w:val="000000"/>
          <w:sz w:val="22"/>
          <w:szCs w:val="22"/>
          <w:bdr w:val="none" w:sz="0" w:space="0" w:color="auto" w:frame="1"/>
        </w:rPr>
        <w:t>Como consecuencia de lo hasta aquí discurrido, se modificarán los ordinales cuarto</w:t>
      </w:r>
      <w:r>
        <w:rPr>
          <w:rFonts w:ascii="Tahoma" w:hAnsi="Tahoma" w:cs="Tahoma"/>
          <w:iCs/>
          <w:color w:val="000000"/>
          <w:sz w:val="22"/>
          <w:szCs w:val="22"/>
          <w:bdr w:val="none" w:sz="0" w:space="0" w:color="auto" w:frame="1"/>
        </w:rPr>
        <w:t xml:space="preserve"> y</w:t>
      </w:r>
      <w:r w:rsidRPr="00E27D15">
        <w:rPr>
          <w:rFonts w:ascii="Tahoma" w:hAnsi="Tahoma" w:cs="Tahoma"/>
          <w:iCs/>
          <w:color w:val="000000"/>
          <w:sz w:val="22"/>
          <w:szCs w:val="22"/>
          <w:bdr w:val="none" w:sz="0" w:space="0" w:color="auto" w:frame="1"/>
        </w:rPr>
        <w:t xml:space="preserve"> quinto de la sentencia de primer grado</w:t>
      </w:r>
      <w:r>
        <w:rPr>
          <w:rFonts w:ascii="Tahoma" w:hAnsi="Tahoma" w:cs="Tahoma"/>
          <w:iCs/>
          <w:color w:val="000000"/>
          <w:sz w:val="22"/>
          <w:szCs w:val="22"/>
          <w:bdr w:val="none" w:sz="0" w:space="0" w:color="auto" w:frame="1"/>
        </w:rPr>
        <w:t xml:space="preserve">. </w:t>
      </w:r>
      <w:r w:rsidR="002839C6">
        <w:rPr>
          <w:rFonts w:ascii="Tahoma" w:hAnsi="Tahoma" w:cs="Tahoma"/>
          <w:sz w:val="22"/>
          <w:szCs w:val="22"/>
        </w:rPr>
        <w:t>La condena en costas en primera instancia se mantendrá incólume; en esta sede no habrá condena por ese concepto al haber prosperado el recurso.</w:t>
      </w:r>
    </w:p>
    <w:p w:rsidR="002839C6" w:rsidRPr="00AC6C9A" w:rsidRDefault="002839C6" w:rsidP="00F4618C">
      <w:pPr>
        <w:pStyle w:val="Textoindependiente21"/>
        <w:spacing w:line="276" w:lineRule="auto"/>
        <w:rPr>
          <w:rFonts w:ascii="Tahoma" w:hAnsi="Tahoma" w:cs="Tahoma"/>
          <w:iCs/>
          <w:color w:val="000000"/>
          <w:sz w:val="22"/>
          <w:szCs w:val="22"/>
          <w:bdr w:val="none" w:sz="0" w:space="0" w:color="auto" w:frame="1"/>
        </w:rPr>
      </w:pPr>
    </w:p>
    <w:p w:rsidR="002839C6" w:rsidRDefault="002839C6" w:rsidP="00F4618C">
      <w:pPr>
        <w:tabs>
          <w:tab w:val="left" w:pos="748"/>
        </w:tabs>
        <w:spacing w:line="276" w:lineRule="auto"/>
        <w:jc w:val="both"/>
        <w:rPr>
          <w:rFonts w:ascii="Tahoma" w:hAnsi="Tahoma" w:cs="Tahoma"/>
          <w:sz w:val="22"/>
          <w:szCs w:val="22"/>
        </w:rPr>
      </w:pPr>
      <w:r w:rsidRPr="00AC6C9A">
        <w:rPr>
          <w:rFonts w:ascii="Tahoma" w:hAnsi="Tahoma" w:cs="Tahoma"/>
          <w:sz w:val="22"/>
          <w:szCs w:val="22"/>
        </w:rPr>
        <w:tab/>
        <w:t xml:space="preserve">En mérito de  lo expuesto, el </w:t>
      </w:r>
      <w:r w:rsidRPr="00AC6C9A">
        <w:rPr>
          <w:rFonts w:ascii="Tahoma" w:hAnsi="Tahoma" w:cs="Tahoma"/>
          <w:b/>
          <w:sz w:val="22"/>
          <w:szCs w:val="22"/>
        </w:rPr>
        <w:t>Tribunal Superior del Distrito Judicial de Pereira (Risaralda)</w:t>
      </w:r>
      <w:r w:rsidRPr="00AC6C9A">
        <w:rPr>
          <w:rFonts w:ascii="Tahoma" w:hAnsi="Tahoma" w:cs="Tahoma"/>
          <w:sz w:val="22"/>
          <w:szCs w:val="22"/>
        </w:rPr>
        <w:t xml:space="preserve">, </w:t>
      </w:r>
      <w:r w:rsidRPr="00AC6C9A">
        <w:rPr>
          <w:rFonts w:ascii="Tahoma" w:hAnsi="Tahoma" w:cs="Tahoma"/>
          <w:b/>
          <w:sz w:val="22"/>
          <w:szCs w:val="22"/>
        </w:rPr>
        <w:t>Sala Laboral No. 1</w:t>
      </w:r>
      <w:r w:rsidRPr="00AC6C9A">
        <w:rPr>
          <w:rFonts w:ascii="Tahoma" w:hAnsi="Tahoma" w:cs="Tahoma"/>
          <w:sz w:val="22"/>
          <w:szCs w:val="22"/>
        </w:rPr>
        <w:t>, Administrando Justicia en Nombre de la República y por autoridad de la Ley,</w:t>
      </w:r>
    </w:p>
    <w:p w:rsidR="00666939" w:rsidRDefault="00666939" w:rsidP="00F4618C">
      <w:pPr>
        <w:tabs>
          <w:tab w:val="left" w:pos="748"/>
        </w:tabs>
        <w:spacing w:line="276" w:lineRule="auto"/>
        <w:jc w:val="both"/>
        <w:rPr>
          <w:rFonts w:ascii="Tahoma" w:hAnsi="Tahoma" w:cs="Tahoma"/>
          <w:sz w:val="22"/>
          <w:szCs w:val="22"/>
        </w:rPr>
      </w:pPr>
    </w:p>
    <w:p w:rsidR="00666939" w:rsidRDefault="00666939" w:rsidP="00F4618C">
      <w:pPr>
        <w:tabs>
          <w:tab w:val="left" w:pos="748"/>
        </w:tabs>
        <w:spacing w:line="276" w:lineRule="auto"/>
        <w:jc w:val="both"/>
        <w:rPr>
          <w:rFonts w:ascii="Tahoma" w:hAnsi="Tahoma" w:cs="Tahoma"/>
          <w:sz w:val="22"/>
          <w:szCs w:val="22"/>
        </w:rPr>
      </w:pPr>
    </w:p>
    <w:p w:rsidR="00666939" w:rsidRPr="00AC6C9A" w:rsidRDefault="00666939" w:rsidP="00F4618C">
      <w:pPr>
        <w:tabs>
          <w:tab w:val="left" w:pos="748"/>
        </w:tabs>
        <w:spacing w:line="276" w:lineRule="auto"/>
        <w:jc w:val="both"/>
        <w:rPr>
          <w:rFonts w:ascii="Tahoma" w:hAnsi="Tahoma" w:cs="Tahoma"/>
          <w:iCs/>
          <w:sz w:val="22"/>
          <w:szCs w:val="22"/>
        </w:rPr>
      </w:pPr>
    </w:p>
    <w:p w:rsidR="002839C6" w:rsidRPr="00AC6C9A" w:rsidRDefault="002839C6" w:rsidP="00F4618C">
      <w:pPr>
        <w:widowControl w:val="0"/>
        <w:autoSpaceDE w:val="0"/>
        <w:autoSpaceDN w:val="0"/>
        <w:adjustRightInd w:val="0"/>
        <w:spacing w:line="276" w:lineRule="auto"/>
        <w:jc w:val="center"/>
        <w:rPr>
          <w:rFonts w:ascii="Tahoma" w:hAnsi="Tahoma" w:cs="Tahoma"/>
          <w:b/>
          <w:sz w:val="22"/>
          <w:szCs w:val="22"/>
        </w:rPr>
      </w:pPr>
      <w:r w:rsidRPr="00AC6C9A">
        <w:rPr>
          <w:rFonts w:ascii="Tahoma" w:hAnsi="Tahoma" w:cs="Tahoma"/>
          <w:b/>
          <w:sz w:val="22"/>
          <w:szCs w:val="22"/>
        </w:rPr>
        <w:t>R E S U E L V E:</w:t>
      </w:r>
    </w:p>
    <w:p w:rsidR="002839C6" w:rsidRPr="00AC6C9A" w:rsidRDefault="002839C6" w:rsidP="00F4618C">
      <w:pPr>
        <w:widowControl w:val="0"/>
        <w:autoSpaceDE w:val="0"/>
        <w:autoSpaceDN w:val="0"/>
        <w:adjustRightInd w:val="0"/>
        <w:spacing w:line="276" w:lineRule="auto"/>
        <w:jc w:val="center"/>
        <w:rPr>
          <w:rFonts w:ascii="Tahoma" w:hAnsi="Tahoma" w:cs="Tahoma"/>
          <w:b/>
          <w:sz w:val="22"/>
          <w:szCs w:val="22"/>
        </w:rPr>
      </w:pPr>
    </w:p>
    <w:p w:rsidR="00E27D15" w:rsidRDefault="002839C6" w:rsidP="00E27D15">
      <w:pPr>
        <w:spacing w:line="276" w:lineRule="auto"/>
        <w:ind w:firstLine="709"/>
        <w:jc w:val="both"/>
        <w:rPr>
          <w:rFonts w:ascii="Tahoma" w:hAnsi="Tahoma" w:cs="Tahoma"/>
          <w:sz w:val="22"/>
          <w:szCs w:val="22"/>
        </w:rPr>
      </w:pPr>
      <w:r w:rsidRPr="00AC6C9A">
        <w:rPr>
          <w:rFonts w:ascii="Tahoma" w:hAnsi="Tahoma" w:cs="Tahoma"/>
          <w:b/>
          <w:sz w:val="22"/>
          <w:szCs w:val="22"/>
          <w:u w:val="single"/>
        </w:rPr>
        <w:t>PRIMERO</w:t>
      </w:r>
      <w:r w:rsidRPr="00AC6C9A">
        <w:rPr>
          <w:rFonts w:ascii="Tahoma" w:hAnsi="Tahoma" w:cs="Tahoma"/>
          <w:sz w:val="22"/>
          <w:szCs w:val="22"/>
        </w:rPr>
        <w:t xml:space="preserve">.- </w:t>
      </w:r>
      <w:r w:rsidRPr="00AC6C9A">
        <w:rPr>
          <w:rFonts w:ascii="Tahoma" w:hAnsi="Tahoma" w:cs="Tahoma"/>
          <w:b/>
          <w:sz w:val="22"/>
          <w:szCs w:val="22"/>
        </w:rPr>
        <w:t>MODIFICAR</w:t>
      </w:r>
      <w:r w:rsidRPr="00AC6C9A">
        <w:rPr>
          <w:rFonts w:ascii="Tahoma" w:hAnsi="Tahoma" w:cs="Tahoma"/>
          <w:sz w:val="22"/>
          <w:szCs w:val="22"/>
        </w:rPr>
        <w:t xml:space="preserve"> </w:t>
      </w:r>
      <w:r>
        <w:rPr>
          <w:rFonts w:ascii="Tahoma" w:hAnsi="Tahoma" w:cs="Tahoma"/>
          <w:sz w:val="22"/>
          <w:szCs w:val="22"/>
        </w:rPr>
        <w:t xml:space="preserve">los </w:t>
      </w:r>
      <w:r w:rsidRPr="00AC6C9A">
        <w:rPr>
          <w:rFonts w:ascii="Tahoma" w:hAnsi="Tahoma" w:cs="Tahoma"/>
          <w:sz w:val="22"/>
          <w:szCs w:val="22"/>
        </w:rPr>
        <w:t>ordinal</w:t>
      </w:r>
      <w:r>
        <w:rPr>
          <w:rFonts w:ascii="Tahoma" w:hAnsi="Tahoma" w:cs="Tahoma"/>
          <w:sz w:val="22"/>
          <w:szCs w:val="22"/>
        </w:rPr>
        <w:t xml:space="preserve">es 4º </w:t>
      </w:r>
      <w:r w:rsidR="00E27D15">
        <w:rPr>
          <w:rFonts w:ascii="Tahoma" w:hAnsi="Tahoma" w:cs="Tahoma"/>
          <w:sz w:val="22"/>
          <w:szCs w:val="22"/>
        </w:rPr>
        <w:t xml:space="preserve">y 5º </w:t>
      </w:r>
      <w:r>
        <w:rPr>
          <w:rFonts w:ascii="Tahoma" w:hAnsi="Tahoma" w:cs="Tahoma"/>
          <w:sz w:val="22"/>
          <w:szCs w:val="22"/>
        </w:rPr>
        <w:t xml:space="preserve">de </w:t>
      </w:r>
      <w:r w:rsidRPr="00AC6C9A">
        <w:rPr>
          <w:rFonts w:ascii="Tahoma" w:hAnsi="Tahoma" w:cs="Tahoma"/>
          <w:sz w:val="22"/>
          <w:szCs w:val="22"/>
        </w:rPr>
        <w:t xml:space="preserve">la </w:t>
      </w:r>
      <w:r>
        <w:rPr>
          <w:rFonts w:ascii="Tahoma" w:hAnsi="Tahoma" w:cs="Tahoma"/>
          <w:sz w:val="22"/>
          <w:szCs w:val="22"/>
        </w:rPr>
        <w:t xml:space="preserve">parte resolutiva de la </w:t>
      </w:r>
      <w:r w:rsidRPr="00AC6C9A">
        <w:rPr>
          <w:rFonts w:ascii="Tahoma" w:hAnsi="Tahoma" w:cs="Tahoma"/>
          <w:sz w:val="22"/>
          <w:szCs w:val="22"/>
        </w:rPr>
        <w:t xml:space="preserve">sentencia dictada por el Juzgado </w:t>
      </w:r>
      <w:r w:rsidR="00E27D15">
        <w:rPr>
          <w:rFonts w:ascii="Tahoma" w:hAnsi="Tahoma" w:cs="Tahoma"/>
          <w:sz w:val="22"/>
          <w:szCs w:val="22"/>
        </w:rPr>
        <w:t>Segund</w:t>
      </w:r>
      <w:r>
        <w:rPr>
          <w:rFonts w:ascii="Tahoma" w:hAnsi="Tahoma" w:cs="Tahoma"/>
          <w:sz w:val="22"/>
          <w:szCs w:val="22"/>
        </w:rPr>
        <w:t xml:space="preserve">o </w:t>
      </w:r>
      <w:r w:rsidRPr="00AC6C9A">
        <w:rPr>
          <w:rFonts w:ascii="Tahoma" w:hAnsi="Tahoma" w:cs="Tahoma"/>
          <w:sz w:val="22"/>
          <w:szCs w:val="22"/>
        </w:rPr>
        <w:t xml:space="preserve">Laboral del Circuito de Pereira dentro del proceso iniciado por </w:t>
      </w:r>
      <w:r w:rsidR="00E27D15">
        <w:rPr>
          <w:rFonts w:ascii="Tahoma" w:hAnsi="Tahoma" w:cs="Tahoma"/>
          <w:b/>
          <w:sz w:val="22"/>
          <w:szCs w:val="22"/>
        </w:rPr>
        <w:t xml:space="preserve">Gildardo Morales Torres </w:t>
      </w:r>
      <w:r w:rsidRPr="00AC6C9A">
        <w:rPr>
          <w:rFonts w:ascii="Tahoma" w:hAnsi="Tahoma" w:cs="Tahoma"/>
          <w:sz w:val="22"/>
          <w:szCs w:val="22"/>
          <w:lang w:val="es-ES_tradnl"/>
        </w:rPr>
        <w:t>en contra de</w:t>
      </w:r>
      <w:r w:rsidR="00E27D15">
        <w:rPr>
          <w:rFonts w:ascii="Tahoma" w:hAnsi="Tahoma" w:cs="Tahoma"/>
          <w:sz w:val="22"/>
          <w:szCs w:val="22"/>
          <w:lang w:val="es-ES_tradnl"/>
        </w:rPr>
        <w:t xml:space="preserve"> </w:t>
      </w:r>
      <w:r w:rsidRPr="00AC6C9A">
        <w:rPr>
          <w:rFonts w:ascii="Tahoma" w:hAnsi="Tahoma" w:cs="Tahoma"/>
          <w:b/>
          <w:sz w:val="22"/>
          <w:szCs w:val="22"/>
          <w:lang w:val="es-ES_tradnl"/>
        </w:rPr>
        <w:t>Colpensiones-</w:t>
      </w:r>
      <w:r>
        <w:rPr>
          <w:rFonts w:ascii="Tahoma" w:hAnsi="Tahoma" w:cs="Tahoma"/>
          <w:sz w:val="22"/>
          <w:szCs w:val="22"/>
        </w:rPr>
        <w:t>,</w:t>
      </w:r>
      <w:r w:rsidRPr="00AC6C9A">
        <w:rPr>
          <w:rFonts w:ascii="Tahoma" w:hAnsi="Tahoma" w:cs="Tahoma"/>
          <w:sz w:val="22"/>
          <w:szCs w:val="22"/>
        </w:rPr>
        <w:t xml:space="preserve"> en el sentido de que</w:t>
      </w:r>
      <w:r w:rsidR="00E27D15">
        <w:rPr>
          <w:rFonts w:ascii="Tahoma" w:hAnsi="Tahoma" w:cs="Tahoma"/>
          <w:sz w:val="22"/>
          <w:szCs w:val="22"/>
        </w:rPr>
        <w:t xml:space="preserve"> el retroactivo causado entre el 1º de febrero de 2016 y el 31 de julio de 2018 asciende a la suma de $</w:t>
      </w:r>
      <w:r w:rsidR="00E27D15" w:rsidRPr="000E7AF0">
        <w:rPr>
          <w:rFonts w:ascii="Tahoma" w:hAnsi="Tahoma" w:cs="Tahoma"/>
          <w:sz w:val="22"/>
          <w:szCs w:val="22"/>
        </w:rPr>
        <w:t>81.867.841</w:t>
      </w:r>
      <w:r w:rsidR="00E27D15">
        <w:rPr>
          <w:rFonts w:ascii="Tahoma" w:hAnsi="Tahoma" w:cs="Tahoma"/>
          <w:sz w:val="22"/>
          <w:szCs w:val="22"/>
        </w:rPr>
        <w:t>, sin perjuicio de las mesadas que se causen con posterioridad y los descuentos de ley</w:t>
      </w:r>
      <w:r w:rsidR="00661D61">
        <w:rPr>
          <w:rFonts w:ascii="Tahoma" w:hAnsi="Tahoma" w:cs="Tahoma"/>
          <w:sz w:val="22"/>
          <w:szCs w:val="22"/>
        </w:rPr>
        <w:t xml:space="preserve"> y, que los intereses moratorios corren a partir del mes de marzo de 2016 hasta el pago efectivo de la obligación</w:t>
      </w:r>
      <w:r w:rsidR="00E27D15">
        <w:rPr>
          <w:rFonts w:ascii="Tahoma" w:hAnsi="Tahoma" w:cs="Tahoma"/>
          <w:sz w:val="22"/>
          <w:szCs w:val="22"/>
        </w:rPr>
        <w:t>.</w:t>
      </w:r>
    </w:p>
    <w:p w:rsidR="00E27D15" w:rsidRDefault="00E27D15" w:rsidP="00F4618C">
      <w:pPr>
        <w:spacing w:line="276" w:lineRule="auto"/>
        <w:ind w:firstLine="709"/>
        <w:jc w:val="both"/>
        <w:rPr>
          <w:rFonts w:ascii="Tahoma" w:hAnsi="Tahoma" w:cs="Tahoma"/>
          <w:sz w:val="22"/>
          <w:szCs w:val="22"/>
        </w:rPr>
      </w:pPr>
    </w:p>
    <w:p w:rsidR="002839C6" w:rsidRDefault="002839C6" w:rsidP="00F4618C">
      <w:pPr>
        <w:spacing w:line="276" w:lineRule="auto"/>
        <w:ind w:firstLine="709"/>
        <w:jc w:val="both"/>
        <w:rPr>
          <w:rFonts w:ascii="Tahoma" w:hAnsi="Tahoma" w:cs="Tahoma"/>
          <w:sz w:val="22"/>
          <w:szCs w:val="22"/>
        </w:rPr>
      </w:pPr>
      <w:r w:rsidRPr="00CD58D6">
        <w:rPr>
          <w:rFonts w:ascii="Tahoma" w:hAnsi="Tahoma" w:cs="Tahoma"/>
          <w:b/>
          <w:sz w:val="22"/>
          <w:szCs w:val="22"/>
          <w:u w:val="single"/>
        </w:rPr>
        <w:t>SEGUNDO</w:t>
      </w:r>
      <w:r>
        <w:rPr>
          <w:rFonts w:ascii="Tahoma" w:hAnsi="Tahoma" w:cs="Tahoma"/>
          <w:sz w:val="22"/>
          <w:szCs w:val="22"/>
        </w:rPr>
        <w:t xml:space="preserve">.- </w:t>
      </w:r>
      <w:r w:rsidR="00661D61" w:rsidRPr="00CD58D6">
        <w:rPr>
          <w:rFonts w:ascii="Tahoma" w:hAnsi="Tahoma" w:cs="Tahoma"/>
          <w:b/>
          <w:sz w:val="22"/>
          <w:szCs w:val="22"/>
        </w:rPr>
        <w:t>CONFIRMAR</w:t>
      </w:r>
      <w:r w:rsidR="00661D61">
        <w:rPr>
          <w:rFonts w:ascii="Tahoma" w:hAnsi="Tahoma" w:cs="Tahoma"/>
          <w:b/>
          <w:sz w:val="22"/>
          <w:szCs w:val="22"/>
        </w:rPr>
        <w:t xml:space="preserve"> </w:t>
      </w:r>
      <w:r w:rsidR="00661D61">
        <w:rPr>
          <w:rFonts w:ascii="Tahoma" w:hAnsi="Tahoma" w:cs="Tahoma"/>
          <w:sz w:val="22"/>
          <w:szCs w:val="22"/>
        </w:rPr>
        <w:t>en todo lo demás la sentencia de primera instancia.</w:t>
      </w:r>
    </w:p>
    <w:p w:rsidR="002839C6" w:rsidRDefault="002839C6" w:rsidP="00F4618C">
      <w:pPr>
        <w:spacing w:line="276" w:lineRule="auto"/>
        <w:ind w:firstLine="709"/>
        <w:jc w:val="both"/>
        <w:rPr>
          <w:rFonts w:ascii="Tahoma" w:hAnsi="Tahoma" w:cs="Tahoma"/>
          <w:sz w:val="22"/>
          <w:szCs w:val="22"/>
        </w:rPr>
      </w:pPr>
    </w:p>
    <w:p w:rsidR="002839C6" w:rsidRDefault="002839C6" w:rsidP="00F4618C">
      <w:pPr>
        <w:spacing w:line="276" w:lineRule="auto"/>
        <w:ind w:firstLine="709"/>
        <w:jc w:val="both"/>
        <w:rPr>
          <w:rFonts w:ascii="Tahoma" w:hAnsi="Tahoma" w:cs="Tahoma"/>
          <w:sz w:val="22"/>
          <w:szCs w:val="22"/>
        </w:rPr>
      </w:pPr>
      <w:r w:rsidRPr="00CD58D6">
        <w:rPr>
          <w:rFonts w:ascii="Tahoma" w:hAnsi="Tahoma" w:cs="Tahoma"/>
          <w:b/>
          <w:sz w:val="22"/>
          <w:szCs w:val="22"/>
          <w:u w:val="single"/>
        </w:rPr>
        <w:t>TERCERO</w:t>
      </w:r>
      <w:r w:rsidRPr="00CD58D6">
        <w:rPr>
          <w:rFonts w:ascii="Tahoma" w:hAnsi="Tahoma" w:cs="Tahoma"/>
          <w:b/>
          <w:sz w:val="22"/>
          <w:szCs w:val="22"/>
        </w:rPr>
        <w:t>.-</w:t>
      </w:r>
      <w:r>
        <w:rPr>
          <w:rFonts w:ascii="Tahoma" w:hAnsi="Tahoma" w:cs="Tahoma"/>
          <w:b/>
          <w:sz w:val="22"/>
          <w:szCs w:val="22"/>
        </w:rPr>
        <w:t xml:space="preserve"> </w:t>
      </w:r>
      <w:r w:rsidR="00661D61">
        <w:rPr>
          <w:rFonts w:ascii="Tahoma" w:hAnsi="Tahoma" w:cs="Tahoma"/>
          <w:b/>
          <w:sz w:val="22"/>
          <w:szCs w:val="22"/>
        </w:rPr>
        <w:t xml:space="preserve">SIN CONDENA </w:t>
      </w:r>
      <w:r w:rsidR="00661D61" w:rsidRPr="00CD58D6">
        <w:rPr>
          <w:rFonts w:ascii="Tahoma" w:hAnsi="Tahoma" w:cs="Tahoma"/>
          <w:sz w:val="22"/>
          <w:szCs w:val="22"/>
        </w:rPr>
        <w:t>en cosas en esta sede.</w:t>
      </w:r>
    </w:p>
    <w:p w:rsidR="002839C6" w:rsidRDefault="002839C6" w:rsidP="00F4618C">
      <w:pPr>
        <w:spacing w:line="276" w:lineRule="auto"/>
        <w:ind w:firstLine="709"/>
        <w:jc w:val="both"/>
        <w:rPr>
          <w:rFonts w:ascii="Tahoma" w:hAnsi="Tahoma" w:cs="Tahoma"/>
          <w:sz w:val="22"/>
          <w:szCs w:val="22"/>
        </w:rPr>
      </w:pPr>
    </w:p>
    <w:p w:rsidR="002839C6" w:rsidRDefault="002839C6" w:rsidP="00F4618C">
      <w:pPr>
        <w:widowControl w:val="0"/>
        <w:autoSpaceDE w:val="0"/>
        <w:autoSpaceDN w:val="0"/>
        <w:adjustRightInd w:val="0"/>
        <w:jc w:val="both"/>
        <w:rPr>
          <w:rFonts w:ascii="Tahoma" w:hAnsi="Tahoma" w:cs="Tahoma"/>
          <w:sz w:val="22"/>
          <w:szCs w:val="22"/>
        </w:rPr>
      </w:pPr>
      <w:r w:rsidRPr="00AC6C9A">
        <w:rPr>
          <w:rFonts w:ascii="Tahoma" w:hAnsi="Tahoma" w:cs="Tahoma"/>
          <w:sz w:val="22"/>
          <w:szCs w:val="22"/>
        </w:rPr>
        <w:tab/>
      </w:r>
      <w:r w:rsidRPr="00AC6C9A">
        <w:rPr>
          <w:rFonts w:ascii="Tahoma" w:hAnsi="Tahoma" w:cs="Tahoma"/>
          <w:bCs/>
          <w:sz w:val="22"/>
          <w:szCs w:val="22"/>
        </w:rPr>
        <w:t xml:space="preserve">Notificación surtida en estrados. </w:t>
      </w:r>
      <w:r w:rsidRPr="00AC6C9A">
        <w:rPr>
          <w:rFonts w:ascii="Tahoma" w:hAnsi="Tahoma" w:cs="Tahoma"/>
          <w:sz w:val="22"/>
          <w:szCs w:val="22"/>
        </w:rPr>
        <w:t>Cúmplase y devuélvase el expediente al Juzgado de origen.</w:t>
      </w:r>
    </w:p>
    <w:p w:rsidR="00666939" w:rsidRPr="00AC6C9A" w:rsidRDefault="00666939" w:rsidP="00F4618C">
      <w:pPr>
        <w:widowControl w:val="0"/>
        <w:autoSpaceDE w:val="0"/>
        <w:autoSpaceDN w:val="0"/>
        <w:adjustRightInd w:val="0"/>
        <w:jc w:val="both"/>
        <w:rPr>
          <w:rFonts w:ascii="Tahoma" w:hAnsi="Tahoma" w:cs="Tahoma"/>
          <w:b/>
          <w:bCs/>
          <w:sz w:val="22"/>
          <w:szCs w:val="22"/>
        </w:rPr>
      </w:pPr>
    </w:p>
    <w:p w:rsidR="002839C6" w:rsidRPr="00AC6C9A" w:rsidRDefault="002839C6" w:rsidP="00661D61">
      <w:pPr>
        <w:jc w:val="both"/>
        <w:rPr>
          <w:rFonts w:ascii="Tahoma" w:hAnsi="Tahoma" w:cs="Tahoma"/>
          <w:sz w:val="22"/>
          <w:szCs w:val="22"/>
        </w:rPr>
      </w:pPr>
      <w:r w:rsidRPr="00AC6C9A">
        <w:rPr>
          <w:rFonts w:ascii="Tahoma" w:hAnsi="Tahoma" w:cs="Tahoma"/>
          <w:sz w:val="22"/>
          <w:szCs w:val="22"/>
        </w:rPr>
        <w:t xml:space="preserve"> </w:t>
      </w:r>
      <w:r w:rsidR="00661D61">
        <w:rPr>
          <w:rFonts w:ascii="Tahoma" w:hAnsi="Tahoma" w:cs="Tahoma"/>
          <w:sz w:val="22"/>
          <w:szCs w:val="22"/>
        </w:rPr>
        <w:tab/>
      </w:r>
      <w:r w:rsidRPr="00AC6C9A">
        <w:rPr>
          <w:rFonts w:ascii="Tahoma" w:hAnsi="Tahoma" w:cs="Tahoma"/>
          <w:sz w:val="22"/>
          <w:szCs w:val="22"/>
        </w:rPr>
        <w:t>La Magistrada</w:t>
      </w:r>
      <w:r w:rsidR="00661D61">
        <w:rPr>
          <w:rFonts w:ascii="Tahoma" w:hAnsi="Tahoma" w:cs="Tahoma"/>
          <w:sz w:val="22"/>
          <w:szCs w:val="22"/>
        </w:rPr>
        <w:t xml:space="preserve"> ponente</w:t>
      </w:r>
      <w:r w:rsidRPr="00AC6C9A">
        <w:rPr>
          <w:rFonts w:ascii="Tahoma" w:hAnsi="Tahoma" w:cs="Tahoma"/>
          <w:sz w:val="22"/>
          <w:szCs w:val="22"/>
        </w:rPr>
        <w:t>,</w:t>
      </w:r>
    </w:p>
    <w:p w:rsidR="001D5192" w:rsidRPr="005E04A9" w:rsidRDefault="001D5192" w:rsidP="00F4618C">
      <w:pPr>
        <w:pStyle w:val="Prrafodelista"/>
        <w:spacing w:line="276" w:lineRule="auto"/>
        <w:ind w:left="0" w:firstLine="709"/>
        <w:jc w:val="both"/>
        <w:rPr>
          <w:rFonts w:ascii="Tahoma" w:hAnsi="Tahoma" w:cs="Tahoma"/>
          <w:sz w:val="22"/>
          <w:szCs w:val="22"/>
        </w:rPr>
      </w:pPr>
    </w:p>
    <w:p w:rsidR="001D5192" w:rsidRDefault="001D5192" w:rsidP="00F4618C">
      <w:pPr>
        <w:rPr>
          <w:rFonts w:ascii="Tahoma" w:hAnsi="Tahoma" w:cs="Tahoma"/>
          <w:sz w:val="22"/>
          <w:szCs w:val="22"/>
        </w:rPr>
      </w:pPr>
    </w:p>
    <w:p w:rsidR="001D5192" w:rsidRDefault="001D5192" w:rsidP="00F4618C">
      <w:pPr>
        <w:rPr>
          <w:rFonts w:ascii="Tahoma" w:hAnsi="Tahoma" w:cs="Tahoma"/>
          <w:sz w:val="22"/>
          <w:szCs w:val="22"/>
        </w:rPr>
      </w:pPr>
    </w:p>
    <w:p w:rsidR="001D5192" w:rsidRDefault="001D5192" w:rsidP="00F4618C">
      <w:pPr>
        <w:rPr>
          <w:rFonts w:ascii="Tahoma" w:hAnsi="Tahoma" w:cs="Tahoma"/>
          <w:sz w:val="22"/>
          <w:szCs w:val="22"/>
        </w:rPr>
      </w:pPr>
    </w:p>
    <w:p w:rsidR="001D5192" w:rsidRPr="007834F9" w:rsidRDefault="001D5192" w:rsidP="00F4618C">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1D5192" w:rsidRDefault="001D5192" w:rsidP="00F4618C">
      <w:pPr>
        <w:rPr>
          <w:rFonts w:ascii="Tahoma" w:hAnsi="Tahoma" w:cs="Tahoma"/>
          <w:b/>
          <w:sz w:val="22"/>
          <w:szCs w:val="22"/>
        </w:rPr>
      </w:pPr>
    </w:p>
    <w:p w:rsidR="001D5192" w:rsidRDefault="001D5192" w:rsidP="00F4618C">
      <w:pPr>
        <w:rPr>
          <w:rFonts w:ascii="Tahoma" w:hAnsi="Tahoma" w:cs="Tahoma"/>
          <w:b/>
          <w:sz w:val="22"/>
          <w:szCs w:val="22"/>
        </w:rPr>
      </w:pPr>
    </w:p>
    <w:p w:rsidR="001D5192" w:rsidRDefault="001D5192" w:rsidP="00F4618C">
      <w:pPr>
        <w:rPr>
          <w:rFonts w:ascii="Tahoma" w:hAnsi="Tahoma" w:cs="Tahoma"/>
          <w:b/>
          <w:sz w:val="22"/>
          <w:szCs w:val="22"/>
        </w:rPr>
      </w:pPr>
    </w:p>
    <w:p w:rsidR="001D5192" w:rsidRDefault="001D5192" w:rsidP="00F4618C">
      <w:pPr>
        <w:rPr>
          <w:rFonts w:ascii="Tahoma" w:hAnsi="Tahoma" w:cs="Tahoma"/>
          <w:b/>
          <w:sz w:val="22"/>
          <w:szCs w:val="22"/>
        </w:rPr>
      </w:pPr>
    </w:p>
    <w:p w:rsidR="001D5192" w:rsidRPr="007834F9" w:rsidRDefault="001D5192" w:rsidP="00F4618C">
      <w:pPr>
        <w:rPr>
          <w:rFonts w:ascii="Tahoma" w:hAnsi="Tahoma" w:cs="Tahoma"/>
          <w:b/>
          <w:sz w:val="22"/>
          <w:szCs w:val="22"/>
        </w:rPr>
      </w:pPr>
    </w:p>
    <w:p w:rsidR="001D5192" w:rsidRPr="007834F9" w:rsidRDefault="001D5192" w:rsidP="00F4618C">
      <w:pPr>
        <w:rPr>
          <w:rFonts w:ascii="Tahoma" w:hAnsi="Tahoma" w:cs="Tahoma"/>
          <w:b/>
          <w:sz w:val="22"/>
          <w:szCs w:val="22"/>
        </w:rPr>
      </w:pPr>
    </w:p>
    <w:p w:rsidR="001D5192" w:rsidRPr="007834F9" w:rsidRDefault="001D5192" w:rsidP="00F4618C">
      <w:pPr>
        <w:jc w:val="both"/>
        <w:rPr>
          <w:rFonts w:ascii="Tahoma" w:hAnsi="Tahoma" w:cs="Tahoma"/>
          <w:b/>
          <w:sz w:val="22"/>
          <w:szCs w:val="22"/>
        </w:rPr>
      </w:pPr>
      <w:r>
        <w:rPr>
          <w:rFonts w:ascii="Tahoma" w:hAnsi="Tahoma" w:cs="Tahoma"/>
          <w:b/>
          <w:sz w:val="22"/>
          <w:szCs w:val="22"/>
        </w:rPr>
        <w:t>OLGA LUCÍA HOYOS SEPULVEDA</w:t>
      </w:r>
      <w:r w:rsidRPr="007834F9">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p>
    <w:p w:rsidR="001D5192" w:rsidRDefault="001D5192" w:rsidP="00F4618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p w:rsidR="006B0EE8" w:rsidRDefault="006B0EE8" w:rsidP="00F4618C">
      <w:pPr>
        <w:ind w:firstLine="708"/>
        <w:jc w:val="both"/>
        <w:rPr>
          <w:rFonts w:ascii="Tahoma" w:hAnsi="Tahoma" w:cs="Tahoma"/>
          <w:sz w:val="22"/>
          <w:szCs w:val="22"/>
        </w:rPr>
      </w:pPr>
    </w:p>
    <w:p w:rsidR="00666939" w:rsidRDefault="00666939" w:rsidP="00F4618C">
      <w:pPr>
        <w:ind w:firstLine="708"/>
        <w:jc w:val="both"/>
        <w:rPr>
          <w:rFonts w:ascii="Tahoma" w:hAnsi="Tahoma" w:cs="Tahoma"/>
          <w:sz w:val="22"/>
          <w:szCs w:val="22"/>
        </w:rPr>
      </w:pPr>
    </w:p>
    <w:p w:rsidR="00420E35" w:rsidRPr="00666939" w:rsidRDefault="00666939" w:rsidP="00666939">
      <w:pPr>
        <w:ind w:firstLine="708"/>
        <w:jc w:val="center"/>
        <w:rPr>
          <w:rFonts w:ascii="Tahoma" w:hAnsi="Tahoma" w:cs="Tahoma"/>
          <w:b/>
          <w:sz w:val="22"/>
          <w:szCs w:val="22"/>
        </w:rPr>
      </w:pPr>
      <w:r w:rsidRPr="00666939">
        <w:rPr>
          <w:rFonts w:ascii="Tahoma" w:hAnsi="Tahoma" w:cs="Tahoma"/>
          <w:b/>
          <w:sz w:val="22"/>
          <w:szCs w:val="22"/>
        </w:rPr>
        <w:t>Retroactivo Gildardo Morales</w:t>
      </w:r>
    </w:p>
    <w:p w:rsidR="00420E35" w:rsidRDefault="00420E35" w:rsidP="00F4618C">
      <w:pPr>
        <w:ind w:firstLine="708"/>
        <w:jc w:val="both"/>
        <w:rPr>
          <w:rFonts w:ascii="Tahoma" w:hAnsi="Tahoma" w:cs="Tahoma"/>
          <w:sz w:val="22"/>
          <w:szCs w:val="22"/>
        </w:rPr>
      </w:pPr>
    </w:p>
    <w:p w:rsidR="00420E35" w:rsidRPr="006102BF" w:rsidRDefault="00420E35" w:rsidP="00F4618C">
      <w:pPr>
        <w:ind w:firstLine="708"/>
        <w:jc w:val="both"/>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1715"/>
        <w:gridCol w:w="973"/>
        <w:gridCol w:w="904"/>
        <w:gridCol w:w="762"/>
        <w:gridCol w:w="1640"/>
        <w:gridCol w:w="1696"/>
      </w:tblGrid>
      <w:tr w:rsidR="00420E35" w:rsidTr="00420E35">
        <w:trPr>
          <w:trHeight w:val="20"/>
          <w:jc w:val="center"/>
        </w:trPr>
        <w:tc>
          <w:tcPr>
            <w:tcW w:w="0" w:type="auto"/>
            <w:tcBorders>
              <w:top w:val="single" w:sz="8" w:space="0" w:color="auto"/>
              <w:left w:val="single" w:sz="8" w:space="0" w:color="auto"/>
              <w:bottom w:val="single" w:sz="8" w:space="0" w:color="auto"/>
              <w:right w:val="nil"/>
            </w:tcBorders>
            <w:shd w:val="clear" w:color="000000" w:fill="FFFF99"/>
            <w:vAlign w:val="center"/>
            <w:hideMark/>
          </w:tcPr>
          <w:p w:rsidR="00420E35" w:rsidRDefault="00420E35">
            <w:pPr>
              <w:jc w:val="center"/>
              <w:rPr>
                <w:rFonts w:ascii="Calibri" w:hAnsi="Calibri"/>
                <w:b/>
                <w:bCs/>
                <w:color w:val="000000"/>
                <w:sz w:val="16"/>
                <w:szCs w:val="16"/>
              </w:rPr>
            </w:pPr>
            <w:r>
              <w:rPr>
                <w:rFonts w:ascii="Calibri" w:hAnsi="Calibri"/>
                <w:b/>
                <w:bCs/>
                <w:color w:val="000000"/>
                <w:sz w:val="16"/>
                <w:szCs w:val="16"/>
              </w:rPr>
              <w:t>IPC</w:t>
            </w:r>
            <w:r>
              <w:rPr>
                <w:rFonts w:ascii="Calibri" w:hAnsi="Calibri"/>
                <w:b/>
                <w:bCs/>
                <w:sz w:val="16"/>
                <w:szCs w:val="16"/>
              </w:rPr>
              <w:t xml:space="preserve">   (Var. Año anterior)</w:t>
            </w:r>
          </w:p>
        </w:tc>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420E35" w:rsidRDefault="00420E35">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420E35" w:rsidRDefault="00420E35">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420E35" w:rsidRDefault="00420E35">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420E35" w:rsidRDefault="00420E35">
            <w:pPr>
              <w:jc w:val="center"/>
              <w:rPr>
                <w:rFonts w:ascii="Calibri" w:hAnsi="Calibri"/>
                <w:b/>
                <w:bCs/>
                <w:color w:val="000000"/>
                <w:sz w:val="16"/>
                <w:szCs w:val="16"/>
              </w:rPr>
            </w:pPr>
            <w:r>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420E35" w:rsidRDefault="00420E35">
            <w:pPr>
              <w:jc w:val="center"/>
              <w:rPr>
                <w:rFonts w:ascii="Calibri" w:hAnsi="Calibri"/>
                <w:b/>
                <w:bCs/>
                <w:color w:val="000000"/>
                <w:sz w:val="16"/>
                <w:szCs w:val="16"/>
              </w:rPr>
            </w:pPr>
            <w:r>
              <w:rPr>
                <w:rFonts w:ascii="Calibri" w:hAnsi="Calibri"/>
                <w:b/>
                <w:bCs/>
                <w:color w:val="000000"/>
                <w:sz w:val="16"/>
                <w:szCs w:val="16"/>
              </w:rPr>
              <w:t xml:space="preserve"> Mesadas </w:t>
            </w:r>
          </w:p>
        </w:tc>
      </w:tr>
      <w:tr w:rsidR="00420E35" w:rsidTr="00420E35">
        <w:trPr>
          <w:trHeight w:val="20"/>
          <w:jc w:val="center"/>
        </w:trPr>
        <w:tc>
          <w:tcPr>
            <w:tcW w:w="0" w:type="auto"/>
            <w:tcBorders>
              <w:top w:val="nil"/>
              <w:left w:val="single" w:sz="8" w:space="0" w:color="auto"/>
              <w:bottom w:val="single" w:sz="4" w:space="0" w:color="003366"/>
              <w:right w:val="nil"/>
            </w:tcBorders>
            <w:shd w:val="clear" w:color="000000" w:fill="FFFFCC"/>
            <w:noWrap/>
            <w:vAlign w:val="bottom"/>
            <w:hideMark/>
          </w:tcPr>
          <w:p w:rsidR="00420E35" w:rsidRDefault="00420E35">
            <w:pPr>
              <w:jc w:val="center"/>
              <w:rPr>
                <w:rFonts w:ascii="Calibri" w:hAnsi="Calibri"/>
                <w:sz w:val="20"/>
                <w:szCs w:val="20"/>
              </w:rPr>
            </w:pPr>
            <w:r>
              <w:rPr>
                <w:rFonts w:ascii="Calibri" w:hAnsi="Calibri"/>
                <w:sz w:val="20"/>
                <w:szCs w:val="20"/>
              </w:rPr>
              <w:t>5,75</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0E35" w:rsidRDefault="00420E35">
            <w:pPr>
              <w:jc w:val="right"/>
              <w:rPr>
                <w:rFonts w:ascii="Calibri" w:hAnsi="Calibri"/>
                <w:color w:val="000000"/>
                <w:sz w:val="20"/>
                <w:szCs w:val="20"/>
              </w:rPr>
            </w:pPr>
            <w:r>
              <w:rPr>
                <w:rFonts w:ascii="Calibri" w:hAnsi="Calibri"/>
                <w:color w:val="000000"/>
                <w:sz w:val="20"/>
                <w:szCs w:val="20"/>
              </w:rPr>
              <w:t>01-feb-16</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0E35" w:rsidRDefault="00420E35">
            <w:pPr>
              <w:jc w:val="right"/>
              <w:rPr>
                <w:rFonts w:ascii="Calibri" w:hAnsi="Calibri"/>
                <w:color w:val="000000"/>
                <w:sz w:val="20"/>
                <w:szCs w:val="20"/>
              </w:rPr>
            </w:pPr>
            <w:r>
              <w:rPr>
                <w:rFonts w:ascii="Calibri" w:hAnsi="Calibri"/>
                <w:color w:val="000000"/>
                <w:sz w:val="20"/>
                <w:szCs w:val="20"/>
              </w:rPr>
              <w:t>31-dic-16</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420E35" w:rsidRDefault="00420E35">
            <w:pPr>
              <w:jc w:val="center"/>
              <w:rPr>
                <w:rFonts w:ascii="Calibri" w:hAnsi="Calibri"/>
                <w:sz w:val="20"/>
                <w:szCs w:val="20"/>
              </w:rPr>
            </w:pPr>
            <w:r>
              <w:rPr>
                <w:rFonts w:ascii="Calibri" w:hAnsi="Calibri"/>
                <w:sz w:val="20"/>
                <w:szCs w:val="20"/>
              </w:rPr>
              <w:t>12</w:t>
            </w:r>
          </w:p>
        </w:tc>
        <w:tc>
          <w:tcPr>
            <w:tcW w:w="0" w:type="auto"/>
            <w:tcBorders>
              <w:top w:val="single" w:sz="4" w:space="0" w:color="auto"/>
              <w:left w:val="nil"/>
              <w:bottom w:val="single" w:sz="4" w:space="0" w:color="auto"/>
              <w:right w:val="single" w:sz="4" w:space="0" w:color="auto"/>
            </w:tcBorders>
            <w:shd w:val="clear" w:color="000000" w:fill="FFFFCC"/>
            <w:vAlign w:val="bottom"/>
            <w:hideMark/>
          </w:tcPr>
          <w:p w:rsidR="00420E35" w:rsidRDefault="00420E35">
            <w:pPr>
              <w:rPr>
                <w:rFonts w:ascii="Calibri" w:hAnsi="Calibri"/>
                <w:sz w:val="20"/>
                <w:szCs w:val="20"/>
              </w:rPr>
            </w:pPr>
            <w:r>
              <w:rPr>
                <w:rFonts w:ascii="Calibri" w:hAnsi="Calibri"/>
                <w:sz w:val="20"/>
                <w:szCs w:val="20"/>
              </w:rPr>
              <w:t xml:space="preserve"> $            2.447.267 </w:t>
            </w:r>
          </w:p>
        </w:tc>
        <w:tc>
          <w:tcPr>
            <w:tcW w:w="0" w:type="auto"/>
            <w:tcBorders>
              <w:top w:val="single" w:sz="4" w:space="0" w:color="auto"/>
              <w:left w:val="nil"/>
              <w:bottom w:val="single" w:sz="4" w:space="0" w:color="auto"/>
              <w:right w:val="single" w:sz="8" w:space="0" w:color="auto"/>
            </w:tcBorders>
            <w:shd w:val="clear" w:color="000000" w:fill="FFFFCC"/>
            <w:noWrap/>
            <w:vAlign w:val="center"/>
            <w:hideMark/>
          </w:tcPr>
          <w:p w:rsidR="00420E35" w:rsidRDefault="00420E35">
            <w:pPr>
              <w:rPr>
                <w:rFonts w:ascii="Calibri" w:hAnsi="Calibri"/>
                <w:color w:val="000000"/>
                <w:sz w:val="20"/>
                <w:szCs w:val="20"/>
              </w:rPr>
            </w:pPr>
            <w:r>
              <w:rPr>
                <w:rFonts w:ascii="Calibri" w:hAnsi="Calibri"/>
                <w:color w:val="000000"/>
                <w:sz w:val="20"/>
                <w:szCs w:val="20"/>
              </w:rPr>
              <w:t xml:space="preserve"> $           29.367.204 </w:t>
            </w:r>
          </w:p>
        </w:tc>
      </w:tr>
      <w:tr w:rsidR="00420E35" w:rsidTr="00420E35">
        <w:trPr>
          <w:trHeight w:val="20"/>
          <w:jc w:val="center"/>
        </w:trPr>
        <w:tc>
          <w:tcPr>
            <w:tcW w:w="0" w:type="auto"/>
            <w:tcBorders>
              <w:top w:val="nil"/>
              <w:left w:val="single" w:sz="8" w:space="0" w:color="auto"/>
              <w:bottom w:val="single" w:sz="4" w:space="0" w:color="003366"/>
              <w:right w:val="nil"/>
            </w:tcBorders>
            <w:shd w:val="clear" w:color="000000" w:fill="FFFFCC"/>
            <w:noWrap/>
            <w:vAlign w:val="bottom"/>
            <w:hideMark/>
          </w:tcPr>
          <w:p w:rsidR="00420E35" w:rsidRDefault="00420E35">
            <w:pPr>
              <w:jc w:val="center"/>
              <w:rPr>
                <w:rFonts w:ascii="Calibri" w:hAnsi="Calibri"/>
                <w:sz w:val="20"/>
                <w:szCs w:val="20"/>
              </w:rPr>
            </w:pPr>
            <w:r>
              <w:rPr>
                <w:rFonts w:ascii="Calibri" w:hAnsi="Calibri"/>
                <w:sz w:val="20"/>
                <w:szCs w:val="20"/>
              </w:rPr>
              <w:t>4,09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20E35" w:rsidRDefault="00420E35">
            <w:pPr>
              <w:jc w:val="right"/>
              <w:rPr>
                <w:rFonts w:ascii="Calibri" w:hAnsi="Calibri"/>
                <w:color w:val="000000"/>
                <w:sz w:val="20"/>
                <w:szCs w:val="20"/>
              </w:rPr>
            </w:pPr>
            <w:r>
              <w:rPr>
                <w:rFonts w:ascii="Calibri" w:hAnsi="Calibri"/>
                <w:color w:val="000000"/>
                <w:sz w:val="20"/>
                <w:szCs w:val="20"/>
              </w:rPr>
              <w:t>01-ene-16</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20E35" w:rsidRDefault="00420E35">
            <w:pPr>
              <w:jc w:val="right"/>
              <w:rPr>
                <w:rFonts w:ascii="Calibri" w:hAnsi="Calibri"/>
                <w:color w:val="000000"/>
                <w:sz w:val="20"/>
                <w:szCs w:val="20"/>
              </w:rPr>
            </w:pPr>
            <w:r>
              <w:rPr>
                <w:rFonts w:ascii="Calibri" w:hAnsi="Calibri"/>
                <w:color w:val="000000"/>
                <w:sz w:val="20"/>
                <w:szCs w:val="20"/>
              </w:rPr>
              <w:t>31-dic-17</w:t>
            </w:r>
          </w:p>
        </w:tc>
        <w:tc>
          <w:tcPr>
            <w:tcW w:w="0" w:type="auto"/>
            <w:tcBorders>
              <w:top w:val="nil"/>
              <w:left w:val="nil"/>
              <w:bottom w:val="single" w:sz="4" w:space="0" w:color="auto"/>
              <w:right w:val="single" w:sz="4" w:space="0" w:color="auto"/>
            </w:tcBorders>
            <w:shd w:val="clear" w:color="000000" w:fill="FFFFCC"/>
            <w:noWrap/>
            <w:vAlign w:val="bottom"/>
            <w:hideMark/>
          </w:tcPr>
          <w:p w:rsidR="00420E35" w:rsidRDefault="00420E35">
            <w:pPr>
              <w:jc w:val="center"/>
              <w:rPr>
                <w:rFonts w:ascii="Calibri" w:hAnsi="Calibri"/>
                <w:sz w:val="20"/>
                <w:szCs w:val="20"/>
              </w:rPr>
            </w:pPr>
            <w:r>
              <w:rPr>
                <w:rFonts w:ascii="Calibri" w:hAnsi="Calibri"/>
                <w:sz w:val="20"/>
                <w:szCs w:val="20"/>
              </w:rPr>
              <w:t>13</w:t>
            </w:r>
          </w:p>
        </w:tc>
        <w:tc>
          <w:tcPr>
            <w:tcW w:w="0" w:type="auto"/>
            <w:tcBorders>
              <w:top w:val="nil"/>
              <w:left w:val="nil"/>
              <w:bottom w:val="single" w:sz="4" w:space="0" w:color="auto"/>
              <w:right w:val="single" w:sz="4" w:space="0" w:color="auto"/>
            </w:tcBorders>
            <w:shd w:val="clear" w:color="000000" w:fill="FFFFCC"/>
            <w:vAlign w:val="bottom"/>
            <w:hideMark/>
          </w:tcPr>
          <w:p w:rsidR="00420E35" w:rsidRDefault="00420E35">
            <w:pPr>
              <w:rPr>
                <w:rFonts w:ascii="Calibri" w:hAnsi="Calibri"/>
                <w:sz w:val="20"/>
                <w:szCs w:val="20"/>
              </w:rPr>
            </w:pPr>
            <w:r>
              <w:rPr>
                <w:rFonts w:ascii="Calibri" w:hAnsi="Calibri"/>
                <w:sz w:val="20"/>
                <w:szCs w:val="20"/>
              </w:rPr>
              <w:t xml:space="preserve"> $            2.587.985 </w:t>
            </w:r>
          </w:p>
        </w:tc>
        <w:tc>
          <w:tcPr>
            <w:tcW w:w="0" w:type="auto"/>
            <w:tcBorders>
              <w:top w:val="nil"/>
              <w:left w:val="nil"/>
              <w:bottom w:val="single" w:sz="4" w:space="0" w:color="auto"/>
              <w:right w:val="single" w:sz="8" w:space="0" w:color="auto"/>
            </w:tcBorders>
            <w:shd w:val="clear" w:color="000000" w:fill="FFFFCC"/>
            <w:noWrap/>
            <w:vAlign w:val="center"/>
            <w:hideMark/>
          </w:tcPr>
          <w:p w:rsidR="00420E35" w:rsidRDefault="00420E35">
            <w:pPr>
              <w:rPr>
                <w:rFonts w:ascii="Calibri" w:hAnsi="Calibri"/>
                <w:color w:val="000000"/>
                <w:sz w:val="20"/>
                <w:szCs w:val="20"/>
              </w:rPr>
            </w:pPr>
            <w:r>
              <w:rPr>
                <w:rFonts w:ascii="Calibri" w:hAnsi="Calibri"/>
                <w:color w:val="000000"/>
                <w:sz w:val="20"/>
                <w:szCs w:val="20"/>
              </w:rPr>
              <w:t xml:space="preserve"> $           33.643.803 </w:t>
            </w:r>
          </w:p>
        </w:tc>
      </w:tr>
      <w:tr w:rsidR="00420E35" w:rsidTr="00420E35">
        <w:trPr>
          <w:trHeight w:val="20"/>
          <w:jc w:val="center"/>
        </w:trPr>
        <w:tc>
          <w:tcPr>
            <w:tcW w:w="0" w:type="auto"/>
            <w:tcBorders>
              <w:top w:val="nil"/>
              <w:left w:val="single" w:sz="8" w:space="0" w:color="auto"/>
              <w:bottom w:val="single" w:sz="4" w:space="0" w:color="003366"/>
              <w:right w:val="nil"/>
            </w:tcBorders>
            <w:shd w:val="clear" w:color="000000" w:fill="FFFFCC"/>
            <w:noWrap/>
            <w:vAlign w:val="bottom"/>
            <w:hideMark/>
          </w:tcPr>
          <w:p w:rsidR="00420E35" w:rsidRDefault="00420E35">
            <w:pPr>
              <w:jc w:val="center"/>
              <w:rPr>
                <w:rFonts w:ascii="Calibri" w:hAnsi="Calibri"/>
                <w:sz w:val="20"/>
                <w:szCs w:val="20"/>
              </w:rPr>
            </w:pPr>
            <w:r>
              <w:rPr>
                <w:rFonts w:ascii="Calibri" w:hAnsi="Calibri"/>
                <w:sz w:val="20"/>
                <w:szCs w:val="20"/>
              </w:rPr>
              <w:t>0,00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20E35" w:rsidRDefault="00420E35">
            <w:pPr>
              <w:jc w:val="right"/>
              <w:rPr>
                <w:rFonts w:ascii="Calibri" w:hAnsi="Calibri"/>
                <w:color w:val="000000"/>
                <w:sz w:val="20"/>
                <w:szCs w:val="20"/>
              </w:rPr>
            </w:pPr>
            <w:r>
              <w:rPr>
                <w:rFonts w:ascii="Calibri" w:hAnsi="Calibri"/>
                <w:color w:val="000000"/>
                <w:sz w:val="20"/>
                <w:szCs w:val="20"/>
              </w:rPr>
              <w:t>01-ene-18</w:t>
            </w:r>
          </w:p>
        </w:tc>
        <w:tc>
          <w:tcPr>
            <w:tcW w:w="0" w:type="auto"/>
            <w:tcBorders>
              <w:top w:val="nil"/>
              <w:left w:val="nil"/>
              <w:bottom w:val="single" w:sz="4" w:space="0" w:color="auto"/>
              <w:right w:val="single" w:sz="4" w:space="0" w:color="auto"/>
            </w:tcBorders>
            <w:shd w:val="clear" w:color="auto" w:fill="auto"/>
            <w:noWrap/>
            <w:vAlign w:val="center"/>
            <w:hideMark/>
          </w:tcPr>
          <w:p w:rsidR="00420E35" w:rsidRDefault="00420E35">
            <w:pPr>
              <w:jc w:val="right"/>
              <w:rPr>
                <w:rFonts w:ascii="Calibri" w:hAnsi="Calibri"/>
                <w:color w:val="000000"/>
                <w:sz w:val="20"/>
                <w:szCs w:val="20"/>
              </w:rPr>
            </w:pPr>
            <w:r>
              <w:rPr>
                <w:rFonts w:ascii="Calibri" w:hAnsi="Calibri"/>
                <w:color w:val="000000"/>
                <w:sz w:val="20"/>
                <w:szCs w:val="20"/>
              </w:rPr>
              <w:t>31-jul-18</w:t>
            </w:r>
          </w:p>
        </w:tc>
        <w:tc>
          <w:tcPr>
            <w:tcW w:w="0" w:type="auto"/>
            <w:tcBorders>
              <w:top w:val="nil"/>
              <w:left w:val="nil"/>
              <w:bottom w:val="single" w:sz="4" w:space="0" w:color="auto"/>
              <w:right w:val="single" w:sz="4" w:space="0" w:color="auto"/>
            </w:tcBorders>
            <w:shd w:val="clear" w:color="000000" w:fill="FFFFCC"/>
            <w:noWrap/>
            <w:vAlign w:val="bottom"/>
            <w:hideMark/>
          </w:tcPr>
          <w:p w:rsidR="00420E35" w:rsidRDefault="00420E35">
            <w:pPr>
              <w:jc w:val="center"/>
              <w:rPr>
                <w:rFonts w:ascii="Calibri" w:hAnsi="Calibri"/>
                <w:sz w:val="20"/>
                <w:szCs w:val="20"/>
              </w:rPr>
            </w:pPr>
            <w:r>
              <w:rPr>
                <w:rFonts w:ascii="Calibri" w:hAnsi="Calibri"/>
                <w:sz w:val="20"/>
                <w:szCs w:val="20"/>
              </w:rPr>
              <w:t>7</w:t>
            </w:r>
          </w:p>
        </w:tc>
        <w:tc>
          <w:tcPr>
            <w:tcW w:w="0" w:type="auto"/>
            <w:tcBorders>
              <w:top w:val="nil"/>
              <w:left w:val="nil"/>
              <w:bottom w:val="single" w:sz="4" w:space="0" w:color="auto"/>
              <w:right w:val="single" w:sz="4" w:space="0" w:color="auto"/>
            </w:tcBorders>
            <w:shd w:val="clear" w:color="000000" w:fill="FFFFCC"/>
            <w:vAlign w:val="bottom"/>
            <w:hideMark/>
          </w:tcPr>
          <w:p w:rsidR="00420E35" w:rsidRDefault="00420E35">
            <w:pPr>
              <w:rPr>
                <w:rFonts w:ascii="Calibri" w:hAnsi="Calibri"/>
                <w:sz w:val="20"/>
                <w:szCs w:val="20"/>
              </w:rPr>
            </w:pPr>
            <w:r>
              <w:rPr>
                <w:rFonts w:ascii="Calibri" w:hAnsi="Calibri"/>
                <w:sz w:val="20"/>
                <w:szCs w:val="20"/>
              </w:rPr>
              <w:t xml:space="preserve"> $            2.693.833 </w:t>
            </w:r>
          </w:p>
        </w:tc>
        <w:tc>
          <w:tcPr>
            <w:tcW w:w="0" w:type="auto"/>
            <w:tcBorders>
              <w:top w:val="nil"/>
              <w:left w:val="nil"/>
              <w:bottom w:val="single" w:sz="4" w:space="0" w:color="auto"/>
              <w:right w:val="single" w:sz="8" w:space="0" w:color="auto"/>
            </w:tcBorders>
            <w:shd w:val="clear" w:color="000000" w:fill="FFFFCC"/>
            <w:noWrap/>
            <w:vAlign w:val="center"/>
            <w:hideMark/>
          </w:tcPr>
          <w:p w:rsidR="00420E35" w:rsidRDefault="00420E35">
            <w:pPr>
              <w:rPr>
                <w:rFonts w:ascii="Calibri" w:hAnsi="Calibri"/>
                <w:color w:val="000000"/>
                <w:sz w:val="20"/>
                <w:szCs w:val="20"/>
              </w:rPr>
            </w:pPr>
            <w:r>
              <w:rPr>
                <w:rFonts w:ascii="Calibri" w:hAnsi="Calibri"/>
                <w:color w:val="000000"/>
                <w:sz w:val="20"/>
                <w:szCs w:val="20"/>
              </w:rPr>
              <w:t xml:space="preserve"> $           18.856.834 </w:t>
            </w:r>
          </w:p>
        </w:tc>
      </w:tr>
      <w:tr w:rsidR="00420E35" w:rsidTr="00420E35">
        <w:trPr>
          <w:trHeight w:val="20"/>
          <w:jc w:val="center"/>
        </w:trPr>
        <w:tc>
          <w:tcPr>
            <w:tcW w:w="0" w:type="auto"/>
            <w:tcBorders>
              <w:top w:val="nil"/>
              <w:left w:val="single" w:sz="8" w:space="0" w:color="auto"/>
              <w:bottom w:val="nil"/>
              <w:right w:val="nil"/>
            </w:tcBorders>
            <w:shd w:val="clear" w:color="auto" w:fill="auto"/>
            <w:noWrap/>
            <w:vAlign w:val="bottom"/>
            <w:hideMark/>
          </w:tcPr>
          <w:p w:rsidR="00420E35" w:rsidRDefault="00420E35">
            <w:pPr>
              <w:jc w:val="center"/>
              <w:rPr>
                <w:rFonts w:ascii="Calibri" w:hAnsi="Calibri"/>
                <w:sz w:val="20"/>
                <w:szCs w:val="20"/>
              </w:rPr>
            </w:pPr>
            <w:r>
              <w:rPr>
                <w:rFonts w:ascii="Calibri" w:hAnsi="Calibri"/>
                <w:sz w:val="20"/>
                <w:szCs w:val="20"/>
              </w:rPr>
              <w:t> </w:t>
            </w:r>
          </w:p>
        </w:tc>
        <w:tc>
          <w:tcPr>
            <w:tcW w:w="0" w:type="auto"/>
            <w:tcBorders>
              <w:top w:val="nil"/>
              <w:left w:val="nil"/>
              <w:bottom w:val="nil"/>
              <w:right w:val="nil"/>
            </w:tcBorders>
            <w:shd w:val="clear" w:color="auto" w:fill="auto"/>
            <w:noWrap/>
            <w:vAlign w:val="center"/>
            <w:hideMark/>
          </w:tcPr>
          <w:p w:rsidR="00420E35" w:rsidRDefault="00420E35">
            <w:pPr>
              <w:jc w:val="center"/>
              <w:rPr>
                <w:rFonts w:ascii="Calibri" w:hAnsi="Calibri"/>
                <w:sz w:val="20"/>
                <w:szCs w:val="20"/>
              </w:rPr>
            </w:pPr>
          </w:p>
        </w:tc>
        <w:tc>
          <w:tcPr>
            <w:tcW w:w="0" w:type="auto"/>
            <w:tcBorders>
              <w:top w:val="nil"/>
              <w:left w:val="nil"/>
              <w:bottom w:val="nil"/>
              <w:right w:val="nil"/>
            </w:tcBorders>
            <w:shd w:val="clear" w:color="auto" w:fill="auto"/>
            <w:noWrap/>
            <w:vAlign w:val="center"/>
            <w:hideMark/>
          </w:tcPr>
          <w:p w:rsidR="00420E35" w:rsidRDefault="00420E35">
            <w:pPr>
              <w:rPr>
                <w:sz w:val="20"/>
                <w:szCs w:val="20"/>
              </w:rPr>
            </w:pPr>
          </w:p>
        </w:tc>
        <w:tc>
          <w:tcPr>
            <w:tcW w:w="0" w:type="auto"/>
            <w:tcBorders>
              <w:top w:val="nil"/>
              <w:left w:val="nil"/>
              <w:bottom w:val="nil"/>
              <w:right w:val="nil"/>
            </w:tcBorders>
            <w:shd w:val="clear" w:color="auto" w:fill="auto"/>
            <w:noWrap/>
            <w:vAlign w:val="bottom"/>
            <w:hideMark/>
          </w:tcPr>
          <w:p w:rsidR="00420E35" w:rsidRDefault="00420E35">
            <w:pPr>
              <w:rPr>
                <w:sz w:val="20"/>
                <w:szCs w:val="20"/>
              </w:rPr>
            </w:pPr>
          </w:p>
        </w:tc>
        <w:tc>
          <w:tcPr>
            <w:tcW w:w="0" w:type="auto"/>
            <w:tcBorders>
              <w:top w:val="nil"/>
              <w:left w:val="nil"/>
              <w:bottom w:val="nil"/>
              <w:right w:val="nil"/>
            </w:tcBorders>
            <w:shd w:val="clear" w:color="auto" w:fill="auto"/>
            <w:vAlign w:val="bottom"/>
            <w:hideMark/>
          </w:tcPr>
          <w:p w:rsidR="00420E35" w:rsidRDefault="00420E35">
            <w:pPr>
              <w:jc w:val="center"/>
              <w:rPr>
                <w:sz w:val="20"/>
                <w:szCs w:val="20"/>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20E35" w:rsidRDefault="00420E35">
            <w:pPr>
              <w:rPr>
                <w:rFonts w:ascii="Calibri" w:hAnsi="Calibri"/>
                <w:color w:val="000000"/>
                <w:sz w:val="20"/>
                <w:szCs w:val="20"/>
              </w:rPr>
            </w:pPr>
            <w:r>
              <w:rPr>
                <w:rFonts w:ascii="Calibri" w:hAnsi="Calibri"/>
                <w:color w:val="000000"/>
                <w:sz w:val="20"/>
                <w:szCs w:val="20"/>
              </w:rPr>
              <w:t xml:space="preserve"> $           81.867.841 </w:t>
            </w:r>
          </w:p>
        </w:tc>
      </w:tr>
    </w:tbl>
    <w:p w:rsidR="00666939" w:rsidRPr="005E04A9" w:rsidRDefault="00666939" w:rsidP="00666939">
      <w:pPr>
        <w:pStyle w:val="Prrafodelista"/>
        <w:spacing w:line="276" w:lineRule="auto"/>
        <w:ind w:left="0" w:firstLine="709"/>
        <w:jc w:val="both"/>
        <w:rPr>
          <w:rFonts w:ascii="Tahoma" w:hAnsi="Tahoma" w:cs="Tahoma"/>
          <w:sz w:val="22"/>
          <w:szCs w:val="22"/>
        </w:rPr>
      </w:pPr>
    </w:p>
    <w:p w:rsidR="00666939" w:rsidRDefault="00666939" w:rsidP="00666939">
      <w:pPr>
        <w:rPr>
          <w:rFonts w:ascii="Tahoma" w:hAnsi="Tahoma" w:cs="Tahoma"/>
          <w:sz w:val="22"/>
          <w:szCs w:val="22"/>
        </w:rPr>
      </w:pPr>
    </w:p>
    <w:p w:rsidR="00666939" w:rsidRDefault="00666939" w:rsidP="00666939">
      <w:pPr>
        <w:rPr>
          <w:rFonts w:ascii="Tahoma" w:hAnsi="Tahoma" w:cs="Tahoma"/>
          <w:sz w:val="22"/>
          <w:szCs w:val="22"/>
        </w:rPr>
      </w:pPr>
    </w:p>
    <w:p w:rsidR="00666939" w:rsidRDefault="00666939" w:rsidP="00666939">
      <w:pPr>
        <w:rPr>
          <w:rFonts w:ascii="Tahoma" w:hAnsi="Tahoma" w:cs="Tahoma"/>
          <w:sz w:val="22"/>
          <w:szCs w:val="22"/>
        </w:rPr>
      </w:pPr>
    </w:p>
    <w:p w:rsidR="00666939" w:rsidRDefault="00666939" w:rsidP="00666939">
      <w:pPr>
        <w:rPr>
          <w:rFonts w:ascii="Tahoma" w:hAnsi="Tahoma" w:cs="Tahoma"/>
          <w:sz w:val="22"/>
          <w:szCs w:val="22"/>
        </w:rPr>
      </w:pPr>
    </w:p>
    <w:p w:rsidR="00666939" w:rsidRPr="007834F9" w:rsidRDefault="00666939" w:rsidP="00666939">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8E5CE2" w:rsidRDefault="00666939" w:rsidP="00F4618C">
      <w:pPr>
        <w:widowControl w:val="0"/>
        <w:autoSpaceDE w:val="0"/>
        <w:autoSpaceDN w:val="0"/>
        <w:adjustRightInd w:val="0"/>
        <w:spacing w:line="276" w:lineRule="auto"/>
        <w:jc w:val="center"/>
        <w:rPr>
          <w:rFonts w:ascii="Tahoma" w:hAnsi="Tahoma" w:cs="Tahoma"/>
          <w:sz w:val="22"/>
          <w:szCs w:val="22"/>
        </w:rPr>
      </w:pPr>
      <w:r w:rsidRPr="00AC6C9A">
        <w:rPr>
          <w:rFonts w:ascii="Tahoma" w:hAnsi="Tahoma" w:cs="Tahoma"/>
          <w:sz w:val="22"/>
          <w:szCs w:val="22"/>
        </w:rPr>
        <w:t>Magistrada</w:t>
      </w:r>
    </w:p>
    <w:sectPr w:rsidR="008E5CE2"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827" w:rsidRDefault="00B95827">
      <w:r>
        <w:separator/>
      </w:r>
    </w:p>
  </w:endnote>
  <w:endnote w:type="continuationSeparator" w:id="0">
    <w:p w:rsidR="00B95827" w:rsidRDefault="00B9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89C" w:rsidRPr="0002458E" w:rsidRDefault="0023489C">
    <w:pPr>
      <w:pStyle w:val="Piedepgina"/>
      <w:jc w:val="right"/>
    </w:pPr>
    <w:r w:rsidRPr="0002458E">
      <w:fldChar w:fldCharType="begin"/>
    </w:r>
    <w:r w:rsidRPr="0002458E">
      <w:instrText>PAGE   \* MERGEFORMAT</w:instrText>
    </w:r>
    <w:r w:rsidRPr="0002458E">
      <w:fldChar w:fldCharType="separate"/>
    </w:r>
    <w:r w:rsidR="00C55764">
      <w:rPr>
        <w:noProof/>
      </w:rPr>
      <w:t>2</w:t>
    </w:r>
    <w:r w:rsidRPr="0002458E">
      <w:fldChar w:fldCharType="end"/>
    </w:r>
  </w:p>
  <w:p w:rsidR="0023489C" w:rsidRDefault="002348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89C" w:rsidRDefault="0023489C">
    <w:pPr>
      <w:pStyle w:val="Piedepgina"/>
      <w:jc w:val="right"/>
    </w:pPr>
    <w:r>
      <w:fldChar w:fldCharType="begin"/>
    </w:r>
    <w:r>
      <w:instrText>PAGE   \* MERGEFORMAT</w:instrText>
    </w:r>
    <w:r>
      <w:fldChar w:fldCharType="separate"/>
    </w:r>
    <w:r w:rsidR="00C55764">
      <w:rPr>
        <w:noProof/>
      </w:rPr>
      <w:t>1</w:t>
    </w:r>
    <w:r>
      <w:fldChar w:fldCharType="end"/>
    </w:r>
  </w:p>
  <w:p w:rsidR="0023489C" w:rsidRDefault="002348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827" w:rsidRDefault="00B95827">
      <w:r>
        <w:separator/>
      </w:r>
    </w:p>
  </w:footnote>
  <w:footnote w:type="continuationSeparator" w:id="0">
    <w:p w:rsidR="00B95827" w:rsidRDefault="00B95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89C" w:rsidRDefault="0023489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3489C" w:rsidRDefault="002348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89C" w:rsidRPr="00274AEF" w:rsidRDefault="0023489C" w:rsidP="00274AEF">
    <w:pPr>
      <w:pStyle w:val="Puesto"/>
      <w:spacing w:line="240" w:lineRule="auto"/>
      <w:jc w:val="both"/>
      <w:rPr>
        <w:rFonts w:ascii="Times New Roman" w:hAnsi="Times New Roman" w:cs="Times New Roman"/>
        <w:b w:val="0"/>
        <w:sz w:val="16"/>
        <w:szCs w:val="16"/>
      </w:rPr>
    </w:pPr>
    <w:r w:rsidRPr="00274AEF">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274AEF">
      <w:rPr>
        <w:rFonts w:ascii="Times New Roman" w:hAnsi="Times New Roman" w:cs="Times New Roman"/>
        <w:b w:val="0"/>
        <w:sz w:val="16"/>
        <w:szCs w:val="16"/>
      </w:rPr>
      <w:t>66001-31-05-002-2016-00317-01</w:t>
    </w:r>
  </w:p>
  <w:p w:rsidR="0023489C" w:rsidRPr="00274AEF" w:rsidRDefault="0023489C" w:rsidP="00274AEF">
    <w:pPr>
      <w:pStyle w:val="Puesto"/>
      <w:spacing w:line="240" w:lineRule="auto"/>
      <w:jc w:val="both"/>
      <w:rPr>
        <w:rFonts w:ascii="Times New Roman" w:hAnsi="Times New Roman" w:cs="Times New Roman"/>
        <w:b w:val="0"/>
        <w:sz w:val="16"/>
        <w:szCs w:val="16"/>
      </w:rPr>
    </w:pPr>
    <w:r w:rsidRPr="00274AEF">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274AEF">
      <w:rPr>
        <w:rFonts w:ascii="Times New Roman" w:hAnsi="Times New Roman" w:cs="Times New Roman"/>
        <w:b w:val="0"/>
        <w:sz w:val="16"/>
        <w:szCs w:val="16"/>
      </w:rPr>
      <w:t xml:space="preserve">Gildardo de Jesús Morales Torres </w:t>
    </w:r>
  </w:p>
  <w:p w:rsidR="0023489C" w:rsidRPr="00274AEF" w:rsidRDefault="0023489C" w:rsidP="00274AEF">
    <w:pPr>
      <w:pStyle w:val="Puesto"/>
      <w:spacing w:line="240" w:lineRule="auto"/>
      <w:jc w:val="both"/>
      <w:rPr>
        <w:rFonts w:ascii="Times New Roman" w:hAnsi="Times New Roman" w:cs="Times New Roman"/>
        <w:b w:val="0"/>
        <w:sz w:val="16"/>
        <w:szCs w:val="16"/>
      </w:rPr>
    </w:pPr>
    <w:r w:rsidRPr="00274AEF">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274AEF">
      <w:rPr>
        <w:rFonts w:ascii="Times New Roman" w:hAnsi="Times New Roman" w:cs="Times New Roman"/>
        <w:b w:val="0"/>
        <w:sz w:val="16"/>
        <w:szCs w:val="16"/>
      </w:rPr>
      <w:t xml:space="preserve">Colpensiones </w:t>
    </w:r>
  </w:p>
  <w:p w:rsidR="0023489C" w:rsidRDefault="0023489C"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4"/>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2"/>
  </w:num>
  <w:num w:numId="19">
    <w:abstractNumId w:val="33"/>
  </w:num>
  <w:num w:numId="20">
    <w:abstractNumId w:val="24"/>
  </w:num>
  <w:num w:numId="21">
    <w:abstractNumId w:val="31"/>
  </w:num>
  <w:num w:numId="22">
    <w:abstractNumId w:val="26"/>
  </w:num>
  <w:num w:numId="23">
    <w:abstractNumId w:val="25"/>
  </w:num>
  <w:num w:numId="24">
    <w:abstractNumId w:val="0"/>
  </w:num>
  <w:num w:numId="25">
    <w:abstractNumId w:val="20"/>
  </w:num>
  <w:num w:numId="26">
    <w:abstractNumId w:val="19"/>
  </w:num>
  <w:num w:numId="27">
    <w:abstractNumId w:val="8"/>
  </w:num>
  <w:num w:numId="28">
    <w:abstractNumId w:val="35"/>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3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A1"/>
    <w:rsid w:val="00002AEC"/>
    <w:rsid w:val="00002FE0"/>
    <w:rsid w:val="000033DB"/>
    <w:rsid w:val="00004003"/>
    <w:rsid w:val="000043B8"/>
    <w:rsid w:val="0000451C"/>
    <w:rsid w:val="000057C8"/>
    <w:rsid w:val="00006084"/>
    <w:rsid w:val="0000616E"/>
    <w:rsid w:val="00006421"/>
    <w:rsid w:val="000067FE"/>
    <w:rsid w:val="00006AB3"/>
    <w:rsid w:val="00007112"/>
    <w:rsid w:val="000101CD"/>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33D"/>
    <w:rsid w:val="000228BF"/>
    <w:rsid w:val="00022A5C"/>
    <w:rsid w:val="0002387D"/>
    <w:rsid w:val="0002448C"/>
    <w:rsid w:val="0002458E"/>
    <w:rsid w:val="00025895"/>
    <w:rsid w:val="00026905"/>
    <w:rsid w:val="000269CA"/>
    <w:rsid w:val="000271CA"/>
    <w:rsid w:val="000277BB"/>
    <w:rsid w:val="00027E37"/>
    <w:rsid w:val="0003475E"/>
    <w:rsid w:val="000355F6"/>
    <w:rsid w:val="00035929"/>
    <w:rsid w:val="00035BF4"/>
    <w:rsid w:val="00035D3A"/>
    <w:rsid w:val="000360E7"/>
    <w:rsid w:val="00036C06"/>
    <w:rsid w:val="00036EDF"/>
    <w:rsid w:val="00037530"/>
    <w:rsid w:val="00037AF3"/>
    <w:rsid w:val="00037FB7"/>
    <w:rsid w:val="000400DC"/>
    <w:rsid w:val="00041158"/>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40C"/>
    <w:rsid w:val="000516FA"/>
    <w:rsid w:val="0005299F"/>
    <w:rsid w:val="00053767"/>
    <w:rsid w:val="000539D9"/>
    <w:rsid w:val="00053BBC"/>
    <w:rsid w:val="00054180"/>
    <w:rsid w:val="00056F1F"/>
    <w:rsid w:val="00057644"/>
    <w:rsid w:val="00057E02"/>
    <w:rsid w:val="00060CFA"/>
    <w:rsid w:val="0006298A"/>
    <w:rsid w:val="000629FB"/>
    <w:rsid w:val="000634C3"/>
    <w:rsid w:val="00063FBC"/>
    <w:rsid w:val="00064C80"/>
    <w:rsid w:val="00065677"/>
    <w:rsid w:val="00065765"/>
    <w:rsid w:val="00065E53"/>
    <w:rsid w:val="00066665"/>
    <w:rsid w:val="00067227"/>
    <w:rsid w:val="0007089E"/>
    <w:rsid w:val="00071C2C"/>
    <w:rsid w:val="00071F61"/>
    <w:rsid w:val="00071FE7"/>
    <w:rsid w:val="00072F2B"/>
    <w:rsid w:val="00073209"/>
    <w:rsid w:val="00073CDD"/>
    <w:rsid w:val="00074152"/>
    <w:rsid w:val="00074717"/>
    <w:rsid w:val="000755E0"/>
    <w:rsid w:val="000758C9"/>
    <w:rsid w:val="00075CDE"/>
    <w:rsid w:val="0007616B"/>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2FCD"/>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69F9"/>
    <w:rsid w:val="000B7C76"/>
    <w:rsid w:val="000B7F7C"/>
    <w:rsid w:val="000C0CA5"/>
    <w:rsid w:val="000C1504"/>
    <w:rsid w:val="000C1551"/>
    <w:rsid w:val="000C1808"/>
    <w:rsid w:val="000C2226"/>
    <w:rsid w:val="000C2C37"/>
    <w:rsid w:val="000C49FA"/>
    <w:rsid w:val="000C4CB0"/>
    <w:rsid w:val="000C5830"/>
    <w:rsid w:val="000C5F95"/>
    <w:rsid w:val="000C6F72"/>
    <w:rsid w:val="000C732F"/>
    <w:rsid w:val="000C7393"/>
    <w:rsid w:val="000C76C5"/>
    <w:rsid w:val="000C79F9"/>
    <w:rsid w:val="000C7AB4"/>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351"/>
    <w:rsid w:val="000E2911"/>
    <w:rsid w:val="000E2B6D"/>
    <w:rsid w:val="000E2C96"/>
    <w:rsid w:val="000E2F2F"/>
    <w:rsid w:val="000E3D17"/>
    <w:rsid w:val="000E3E81"/>
    <w:rsid w:val="000E46A6"/>
    <w:rsid w:val="000E4A05"/>
    <w:rsid w:val="000E4D43"/>
    <w:rsid w:val="000E4F18"/>
    <w:rsid w:val="000E5DEB"/>
    <w:rsid w:val="000E618D"/>
    <w:rsid w:val="000E6B13"/>
    <w:rsid w:val="000E7211"/>
    <w:rsid w:val="000E7518"/>
    <w:rsid w:val="000E7993"/>
    <w:rsid w:val="000E7A93"/>
    <w:rsid w:val="000E7AF0"/>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6E9D"/>
    <w:rsid w:val="000F7155"/>
    <w:rsid w:val="000F7199"/>
    <w:rsid w:val="000F719F"/>
    <w:rsid w:val="001001C8"/>
    <w:rsid w:val="00100D4D"/>
    <w:rsid w:val="001015B5"/>
    <w:rsid w:val="00102482"/>
    <w:rsid w:val="00102835"/>
    <w:rsid w:val="001045F3"/>
    <w:rsid w:val="00104A14"/>
    <w:rsid w:val="0010539E"/>
    <w:rsid w:val="00106650"/>
    <w:rsid w:val="001070DD"/>
    <w:rsid w:val="00107553"/>
    <w:rsid w:val="00107712"/>
    <w:rsid w:val="0010779E"/>
    <w:rsid w:val="00107AB5"/>
    <w:rsid w:val="001102C3"/>
    <w:rsid w:val="00110367"/>
    <w:rsid w:val="001103AC"/>
    <w:rsid w:val="00111B38"/>
    <w:rsid w:val="0011286C"/>
    <w:rsid w:val="00112F15"/>
    <w:rsid w:val="00113705"/>
    <w:rsid w:val="00113870"/>
    <w:rsid w:val="001141E2"/>
    <w:rsid w:val="00114AD3"/>
    <w:rsid w:val="00115576"/>
    <w:rsid w:val="001162F4"/>
    <w:rsid w:val="001172A8"/>
    <w:rsid w:val="001174B9"/>
    <w:rsid w:val="00120A35"/>
    <w:rsid w:val="00120EAB"/>
    <w:rsid w:val="00122140"/>
    <w:rsid w:val="00122521"/>
    <w:rsid w:val="00123412"/>
    <w:rsid w:val="00123767"/>
    <w:rsid w:val="00124D1E"/>
    <w:rsid w:val="00125BB8"/>
    <w:rsid w:val="00126266"/>
    <w:rsid w:val="00127EE2"/>
    <w:rsid w:val="00130684"/>
    <w:rsid w:val="00130D74"/>
    <w:rsid w:val="00131250"/>
    <w:rsid w:val="0013146D"/>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4AE"/>
    <w:rsid w:val="00184CF8"/>
    <w:rsid w:val="00185349"/>
    <w:rsid w:val="001867EA"/>
    <w:rsid w:val="00186AF7"/>
    <w:rsid w:val="00186CAE"/>
    <w:rsid w:val="00186CDF"/>
    <w:rsid w:val="00187DA3"/>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974"/>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2C"/>
    <w:rsid w:val="001A74B7"/>
    <w:rsid w:val="001A762A"/>
    <w:rsid w:val="001A7850"/>
    <w:rsid w:val="001A7FD7"/>
    <w:rsid w:val="001B03FF"/>
    <w:rsid w:val="001B07DE"/>
    <w:rsid w:val="001B0A01"/>
    <w:rsid w:val="001B0B83"/>
    <w:rsid w:val="001B1178"/>
    <w:rsid w:val="001B237E"/>
    <w:rsid w:val="001B26BD"/>
    <w:rsid w:val="001B3CDE"/>
    <w:rsid w:val="001B3E4E"/>
    <w:rsid w:val="001B428A"/>
    <w:rsid w:val="001B5C27"/>
    <w:rsid w:val="001B5F3A"/>
    <w:rsid w:val="001B6E90"/>
    <w:rsid w:val="001B76BD"/>
    <w:rsid w:val="001C03A9"/>
    <w:rsid w:val="001C14EA"/>
    <w:rsid w:val="001C1C4E"/>
    <w:rsid w:val="001C1CDC"/>
    <w:rsid w:val="001C2DB5"/>
    <w:rsid w:val="001C4178"/>
    <w:rsid w:val="001C4293"/>
    <w:rsid w:val="001C46CD"/>
    <w:rsid w:val="001C4780"/>
    <w:rsid w:val="001C512A"/>
    <w:rsid w:val="001C5B1C"/>
    <w:rsid w:val="001C689D"/>
    <w:rsid w:val="001C6B4E"/>
    <w:rsid w:val="001C7F1D"/>
    <w:rsid w:val="001D1287"/>
    <w:rsid w:val="001D153F"/>
    <w:rsid w:val="001D2276"/>
    <w:rsid w:val="001D305C"/>
    <w:rsid w:val="001D3995"/>
    <w:rsid w:val="001D3A97"/>
    <w:rsid w:val="001D3DC4"/>
    <w:rsid w:val="001D5192"/>
    <w:rsid w:val="001D5B31"/>
    <w:rsid w:val="001E0812"/>
    <w:rsid w:val="001E13EB"/>
    <w:rsid w:val="001E34F9"/>
    <w:rsid w:val="001E3682"/>
    <w:rsid w:val="001E36CE"/>
    <w:rsid w:val="001E3A55"/>
    <w:rsid w:val="001E3ABF"/>
    <w:rsid w:val="001E448B"/>
    <w:rsid w:val="001E4B08"/>
    <w:rsid w:val="001E514F"/>
    <w:rsid w:val="001E52A5"/>
    <w:rsid w:val="001E5B78"/>
    <w:rsid w:val="001E65B7"/>
    <w:rsid w:val="001E7355"/>
    <w:rsid w:val="001E7B5E"/>
    <w:rsid w:val="001F01EF"/>
    <w:rsid w:val="001F0CF7"/>
    <w:rsid w:val="001F0DDE"/>
    <w:rsid w:val="001F2549"/>
    <w:rsid w:val="001F2598"/>
    <w:rsid w:val="001F25BB"/>
    <w:rsid w:val="001F3AEA"/>
    <w:rsid w:val="001F3CEA"/>
    <w:rsid w:val="001F4666"/>
    <w:rsid w:val="001F48BB"/>
    <w:rsid w:val="001F48EE"/>
    <w:rsid w:val="001F4C50"/>
    <w:rsid w:val="001F54E6"/>
    <w:rsid w:val="001F55B9"/>
    <w:rsid w:val="001F582C"/>
    <w:rsid w:val="001F5BC2"/>
    <w:rsid w:val="001F5F7F"/>
    <w:rsid w:val="001F6B11"/>
    <w:rsid w:val="001F7DFA"/>
    <w:rsid w:val="00200192"/>
    <w:rsid w:val="00201DEE"/>
    <w:rsid w:val="0020257E"/>
    <w:rsid w:val="002027C0"/>
    <w:rsid w:val="00203502"/>
    <w:rsid w:val="00203629"/>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3C6D"/>
    <w:rsid w:val="002143B5"/>
    <w:rsid w:val="00214A7B"/>
    <w:rsid w:val="00214CA4"/>
    <w:rsid w:val="00214E9E"/>
    <w:rsid w:val="002158ED"/>
    <w:rsid w:val="00215AC3"/>
    <w:rsid w:val="00215D91"/>
    <w:rsid w:val="002168DD"/>
    <w:rsid w:val="00216D9B"/>
    <w:rsid w:val="00216E76"/>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679D"/>
    <w:rsid w:val="0022734D"/>
    <w:rsid w:val="002273C1"/>
    <w:rsid w:val="00230512"/>
    <w:rsid w:val="002307F0"/>
    <w:rsid w:val="00230B57"/>
    <w:rsid w:val="00231133"/>
    <w:rsid w:val="002314B7"/>
    <w:rsid w:val="002317EF"/>
    <w:rsid w:val="00232112"/>
    <w:rsid w:val="00233341"/>
    <w:rsid w:val="002338AC"/>
    <w:rsid w:val="00233BD7"/>
    <w:rsid w:val="00234388"/>
    <w:rsid w:val="002343F1"/>
    <w:rsid w:val="0023489C"/>
    <w:rsid w:val="00234BAC"/>
    <w:rsid w:val="00234E83"/>
    <w:rsid w:val="00235D02"/>
    <w:rsid w:val="00235D95"/>
    <w:rsid w:val="002360AF"/>
    <w:rsid w:val="002362AA"/>
    <w:rsid w:val="0023693B"/>
    <w:rsid w:val="002400B7"/>
    <w:rsid w:val="002400DC"/>
    <w:rsid w:val="002404F3"/>
    <w:rsid w:val="002405F5"/>
    <w:rsid w:val="00240BD7"/>
    <w:rsid w:val="002411AC"/>
    <w:rsid w:val="002413EE"/>
    <w:rsid w:val="002429C7"/>
    <w:rsid w:val="00242B0A"/>
    <w:rsid w:val="00242E02"/>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56BA1"/>
    <w:rsid w:val="00257451"/>
    <w:rsid w:val="00261293"/>
    <w:rsid w:val="00262666"/>
    <w:rsid w:val="00262975"/>
    <w:rsid w:val="00262E0F"/>
    <w:rsid w:val="00263D30"/>
    <w:rsid w:val="00264334"/>
    <w:rsid w:val="002643EE"/>
    <w:rsid w:val="00264762"/>
    <w:rsid w:val="00265644"/>
    <w:rsid w:val="00265B6D"/>
    <w:rsid w:val="0026673D"/>
    <w:rsid w:val="00266836"/>
    <w:rsid w:val="0026744C"/>
    <w:rsid w:val="002676DC"/>
    <w:rsid w:val="0027017C"/>
    <w:rsid w:val="0027052D"/>
    <w:rsid w:val="00270E22"/>
    <w:rsid w:val="00271611"/>
    <w:rsid w:val="00271B05"/>
    <w:rsid w:val="0027261A"/>
    <w:rsid w:val="00272C0E"/>
    <w:rsid w:val="00272DB6"/>
    <w:rsid w:val="00274834"/>
    <w:rsid w:val="00274AEF"/>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9C6"/>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1E70"/>
    <w:rsid w:val="002B2511"/>
    <w:rsid w:val="002B2545"/>
    <w:rsid w:val="002B2DEC"/>
    <w:rsid w:val="002B385B"/>
    <w:rsid w:val="002B4504"/>
    <w:rsid w:val="002B4874"/>
    <w:rsid w:val="002B4E76"/>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19C1"/>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1DE9"/>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DCF"/>
    <w:rsid w:val="00322B29"/>
    <w:rsid w:val="00323C2D"/>
    <w:rsid w:val="00324103"/>
    <w:rsid w:val="00324166"/>
    <w:rsid w:val="0032531F"/>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A0"/>
    <w:rsid w:val="00344FE9"/>
    <w:rsid w:val="00345108"/>
    <w:rsid w:val="00345BFE"/>
    <w:rsid w:val="00346BF8"/>
    <w:rsid w:val="00346D00"/>
    <w:rsid w:val="003470ED"/>
    <w:rsid w:val="00347661"/>
    <w:rsid w:val="00347BFA"/>
    <w:rsid w:val="00351D69"/>
    <w:rsid w:val="00351DA6"/>
    <w:rsid w:val="00353228"/>
    <w:rsid w:val="00353C76"/>
    <w:rsid w:val="00355296"/>
    <w:rsid w:val="0035548A"/>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678C3"/>
    <w:rsid w:val="00371191"/>
    <w:rsid w:val="003720D7"/>
    <w:rsid w:val="003725CC"/>
    <w:rsid w:val="00372AC4"/>
    <w:rsid w:val="00372E1F"/>
    <w:rsid w:val="0037454D"/>
    <w:rsid w:val="00375075"/>
    <w:rsid w:val="003750A1"/>
    <w:rsid w:val="003750AC"/>
    <w:rsid w:val="0037582F"/>
    <w:rsid w:val="00375CF8"/>
    <w:rsid w:val="0037720D"/>
    <w:rsid w:val="00380ED1"/>
    <w:rsid w:val="00381284"/>
    <w:rsid w:val="003812D0"/>
    <w:rsid w:val="00381782"/>
    <w:rsid w:val="00381B9E"/>
    <w:rsid w:val="003821B0"/>
    <w:rsid w:val="003822EF"/>
    <w:rsid w:val="003837C8"/>
    <w:rsid w:val="00384432"/>
    <w:rsid w:val="00385042"/>
    <w:rsid w:val="0038616C"/>
    <w:rsid w:val="00386E56"/>
    <w:rsid w:val="00386EC9"/>
    <w:rsid w:val="003870B2"/>
    <w:rsid w:val="00387D04"/>
    <w:rsid w:val="00387EB2"/>
    <w:rsid w:val="0039105C"/>
    <w:rsid w:val="003913BF"/>
    <w:rsid w:val="00391F0D"/>
    <w:rsid w:val="003921C9"/>
    <w:rsid w:val="003935DC"/>
    <w:rsid w:val="00394320"/>
    <w:rsid w:val="0039489B"/>
    <w:rsid w:val="00395136"/>
    <w:rsid w:val="003951A5"/>
    <w:rsid w:val="0039610D"/>
    <w:rsid w:val="0039694A"/>
    <w:rsid w:val="003976FC"/>
    <w:rsid w:val="003A0848"/>
    <w:rsid w:val="003A1011"/>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A23"/>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72F"/>
    <w:rsid w:val="003E0FD2"/>
    <w:rsid w:val="003E1569"/>
    <w:rsid w:val="003E1938"/>
    <w:rsid w:val="003E1BB2"/>
    <w:rsid w:val="003E1D76"/>
    <w:rsid w:val="003E21D9"/>
    <w:rsid w:val="003E2409"/>
    <w:rsid w:val="003E3A8B"/>
    <w:rsid w:val="003E41A1"/>
    <w:rsid w:val="003E4883"/>
    <w:rsid w:val="003E5306"/>
    <w:rsid w:val="003E544D"/>
    <w:rsid w:val="003E62D6"/>
    <w:rsid w:val="003E6A85"/>
    <w:rsid w:val="003E7344"/>
    <w:rsid w:val="003F0212"/>
    <w:rsid w:val="003F0BE6"/>
    <w:rsid w:val="003F1A0A"/>
    <w:rsid w:val="003F1F88"/>
    <w:rsid w:val="003F30EF"/>
    <w:rsid w:val="003F348D"/>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6EA"/>
    <w:rsid w:val="00401BC4"/>
    <w:rsid w:val="004023CD"/>
    <w:rsid w:val="00402C0E"/>
    <w:rsid w:val="00403EE1"/>
    <w:rsid w:val="0040469F"/>
    <w:rsid w:val="00404FCE"/>
    <w:rsid w:val="004052FE"/>
    <w:rsid w:val="0040570B"/>
    <w:rsid w:val="00405B51"/>
    <w:rsid w:val="00406641"/>
    <w:rsid w:val="00406C6D"/>
    <w:rsid w:val="00407199"/>
    <w:rsid w:val="0040776C"/>
    <w:rsid w:val="00407D53"/>
    <w:rsid w:val="0041273C"/>
    <w:rsid w:val="004127F3"/>
    <w:rsid w:val="00412810"/>
    <w:rsid w:val="00412B4E"/>
    <w:rsid w:val="00412EB1"/>
    <w:rsid w:val="004130F7"/>
    <w:rsid w:val="00413E1F"/>
    <w:rsid w:val="00413F4B"/>
    <w:rsid w:val="00414985"/>
    <w:rsid w:val="00414B84"/>
    <w:rsid w:val="0041535B"/>
    <w:rsid w:val="00415C0B"/>
    <w:rsid w:val="00415CDE"/>
    <w:rsid w:val="0041613F"/>
    <w:rsid w:val="00416B10"/>
    <w:rsid w:val="00416F85"/>
    <w:rsid w:val="00417C64"/>
    <w:rsid w:val="0042055D"/>
    <w:rsid w:val="004205AD"/>
    <w:rsid w:val="00420E35"/>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0FB7"/>
    <w:rsid w:val="00441167"/>
    <w:rsid w:val="004412A1"/>
    <w:rsid w:val="00441933"/>
    <w:rsid w:val="00441C3C"/>
    <w:rsid w:val="00442325"/>
    <w:rsid w:val="004425F1"/>
    <w:rsid w:val="0044269F"/>
    <w:rsid w:val="004434C6"/>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5089"/>
    <w:rsid w:val="00456585"/>
    <w:rsid w:val="00457599"/>
    <w:rsid w:val="004575BF"/>
    <w:rsid w:val="00457AF3"/>
    <w:rsid w:val="0046001C"/>
    <w:rsid w:val="004603F1"/>
    <w:rsid w:val="00461EDF"/>
    <w:rsid w:val="00461EE1"/>
    <w:rsid w:val="0046245C"/>
    <w:rsid w:val="00462E1B"/>
    <w:rsid w:val="004631FD"/>
    <w:rsid w:val="00463DA1"/>
    <w:rsid w:val="00463ECE"/>
    <w:rsid w:val="00464FDA"/>
    <w:rsid w:val="0046514B"/>
    <w:rsid w:val="00465518"/>
    <w:rsid w:val="004658CC"/>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27"/>
    <w:rsid w:val="00481B7D"/>
    <w:rsid w:val="004826F7"/>
    <w:rsid w:val="00482DB2"/>
    <w:rsid w:val="00483B84"/>
    <w:rsid w:val="00483BCD"/>
    <w:rsid w:val="00483D44"/>
    <w:rsid w:val="00483D56"/>
    <w:rsid w:val="00483D99"/>
    <w:rsid w:val="004848CB"/>
    <w:rsid w:val="004848FF"/>
    <w:rsid w:val="00485207"/>
    <w:rsid w:val="0048690A"/>
    <w:rsid w:val="00486A4E"/>
    <w:rsid w:val="00487027"/>
    <w:rsid w:val="00487908"/>
    <w:rsid w:val="00487EF1"/>
    <w:rsid w:val="00487FF7"/>
    <w:rsid w:val="004901F4"/>
    <w:rsid w:val="004906E1"/>
    <w:rsid w:val="00491B22"/>
    <w:rsid w:val="00491B8A"/>
    <w:rsid w:val="0049244C"/>
    <w:rsid w:val="00492486"/>
    <w:rsid w:val="00492A9E"/>
    <w:rsid w:val="004939F4"/>
    <w:rsid w:val="00493E08"/>
    <w:rsid w:val="004940ED"/>
    <w:rsid w:val="00494331"/>
    <w:rsid w:val="00494BA4"/>
    <w:rsid w:val="00495E07"/>
    <w:rsid w:val="00496788"/>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75B"/>
    <w:rsid w:val="004E2C92"/>
    <w:rsid w:val="004E3445"/>
    <w:rsid w:val="004E5B31"/>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27C"/>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242"/>
    <w:rsid w:val="00513B9C"/>
    <w:rsid w:val="00513D07"/>
    <w:rsid w:val="00514368"/>
    <w:rsid w:val="00514BB4"/>
    <w:rsid w:val="00514F16"/>
    <w:rsid w:val="00514F3F"/>
    <w:rsid w:val="00515180"/>
    <w:rsid w:val="00516131"/>
    <w:rsid w:val="00516477"/>
    <w:rsid w:val="005169AF"/>
    <w:rsid w:val="00516EAE"/>
    <w:rsid w:val="005170B2"/>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2F84"/>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6F15"/>
    <w:rsid w:val="00547C05"/>
    <w:rsid w:val="00547DEE"/>
    <w:rsid w:val="00550451"/>
    <w:rsid w:val="00551423"/>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9D"/>
    <w:rsid w:val="00563FC0"/>
    <w:rsid w:val="005649CC"/>
    <w:rsid w:val="00564DD5"/>
    <w:rsid w:val="005651AD"/>
    <w:rsid w:val="005658AD"/>
    <w:rsid w:val="00565E02"/>
    <w:rsid w:val="005661C2"/>
    <w:rsid w:val="00566226"/>
    <w:rsid w:val="00566EA0"/>
    <w:rsid w:val="0056774A"/>
    <w:rsid w:val="0056776A"/>
    <w:rsid w:val="00567BED"/>
    <w:rsid w:val="00567ECB"/>
    <w:rsid w:val="00570552"/>
    <w:rsid w:val="00570C1C"/>
    <w:rsid w:val="00570FA6"/>
    <w:rsid w:val="005712D7"/>
    <w:rsid w:val="00572199"/>
    <w:rsid w:val="005721AB"/>
    <w:rsid w:val="00572365"/>
    <w:rsid w:val="0057284F"/>
    <w:rsid w:val="005728DC"/>
    <w:rsid w:val="005735A5"/>
    <w:rsid w:val="00573636"/>
    <w:rsid w:val="00573728"/>
    <w:rsid w:val="00574B14"/>
    <w:rsid w:val="005753F5"/>
    <w:rsid w:val="005759F3"/>
    <w:rsid w:val="0057653F"/>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47D6"/>
    <w:rsid w:val="005948C1"/>
    <w:rsid w:val="005950FF"/>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49E0"/>
    <w:rsid w:val="005A59CF"/>
    <w:rsid w:val="005A5E6A"/>
    <w:rsid w:val="005A67F3"/>
    <w:rsid w:val="005A6A5D"/>
    <w:rsid w:val="005A6E74"/>
    <w:rsid w:val="005A716C"/>
    <w:rsid w:val="005A75BA"/>
    <w:rsid w:val="005A7AE9"/>
    <w:rsid w:val="005B0811"/>
    <w:rsid w:val="005B1010"/>
    <w:rsid w:val="005B1169"/>
    <w:rsid w:val="005B1498"/>
    <w:rsid w:val="005B14BD"/>
    <w:rsid w:val="005B1BA2"/>
    <w:rsid w:val="005B1C48"/>
    <w:rsid w:val="005B1F8E"/>
    <w:rsid w:val="005B20D0"/>
    <w:rsid w:val="005B2EFE"/>
    <w:rsid w:val="005B302E"/>
    <w:rsid w:val="005B33CE"/>
    <w:rsid w:val="005B37F1"/>
    <w:rsid w:val="005B4056"/>
    <w:rsid w:val="005B6523"/>
    <w:rsid w:val="005B7021"/>
    <w:rsid w:val="005B72F4"/>
    <w:rsid w:val="005C0F48"/>
    <w:rsid w:val="005C1171"/>
    <w:rsid w:val="005C214D"/>
    <w:rsid w:val="005C2617"/>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058F"/>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AB6"/>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3F6"/>
    <w:rsid w:val="00615B84"/>
    <w:rsid w:val="00616C21"/>
    <w:rsid w:val="00616F8E"/>
    <w:rsid w:val="006172B6"/>
    <w:rsid w:val="00617CF9"/>
    <w:rsid w:val="00617E4D"/>
    <w:rsid w:val="006206DD"/>
    <w:rsid w:val="00620DA9"/>
    <w:rsid w:val="00621A38"/>
    <w:rsid w:val="00622F78"/>
    <w:rsid w:val="0062311A"/>
    <w:rsid w:val="00623155"/>
    <w:rsid w:val="006249C2"/>
    <w:rsid w:val="00624A9F"/>
    <w:rsid w:val="00625073"/>
    <w:rsid w:val="00625736"/>
    <w:rsid w:val="006258DC"/>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1F2E"/>
    <w:rsid w:val="00632124"/>
    <w:rsid w:val="00632C4D"/>
    <w:rsid w:val="0063348A"/>
    <w:rsid w:val="00633727"/>
    <w:rsid w:val="00633C82"/>
    <w:rsid w:val="00633E07"/>
    <w:rsid w:val="006344C0"/>
    <w:rsid w:val="00635059"/>
    <w:rsid w:val="00635ADE"/>
    <w:rsid w:val="00635CE4"/>
    <w:rsid w:val="00636627"/>
    <w:rsid w:val="00636635"/>
    <w:rsid w:val="00636812"/>
    <w:rsid w:val="00636945"/>
    <w:rsid w:val="00636C5F"/>
    <w:rsid w:val="00637FD8"/>
    <w:rsid w:val="006406AA"/>
    <w:rsid w:val="00640EE1"/>
    <w:rsid w:val="00643B07"/>
    <w:rsid w:val="0064495C"/>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1D61"/>
    <w:rsid w:val="006621E9"/>
    <w:rsid w:val="0066269A"/>
    <w:rsid w:val="00663B58"/>
    <w:rsid w:val="00663BEC"/>
    <w:rsid w:val="00664B6C"/>
    <w:rsid w:val="00664D3D"/>
    <w:rsid w:val="00666939"/>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38E"/>
    <w:rsid w:val="006834F0"/>
    <w:rsid w:val="0068387E"/>
    <w:rsid w:val="006838B6"/>
    <w:rsid w:val="00683904"/>
    <w:rsid w:val="006840BA"/>
    <w:rsid w:val="006844DC"/>
    <w:rsid w:val="006846CE"/>
    <w:rsid w:val="00684985"/>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30D8"/>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3EE1"/>
    <w:rsid w:val="006F4272"/>
    <w:rsid w:val="006F482C"/>
    <w:rsid w:val="006F4C18"/>
    <w:rsid w:val="006F4F3E"/>
    <w:rsid w:val="006F5471"/>
    <w:rsid w:val="006F5A8B"/>
    <w:rsid w:val="006F63B7"/>
    <w:rsid w:val="006F6FFC"/>
    <w:rsid w:val="006F74C5"/>
    <w:rsid w:val="0070055A"/>
    <w:rsid w:val="00701153"/>
    <w:rsid w:val="0070134C"/>
    <w:rsid w:val="007014F8"/>
    <w:rsid w:val="00701E01"/>
    <w:rsid w:val="00702DA3"/>
    <w:rsid w:val="007032EF"/>
    <w:rsid w:val="00705900"/>
    <w:rsid w:val="00705943"/>
    <w:rsid w:val="00707856"/>
    <w:rsid w:val="00707B94"/>
    <w:rsid w:val="00707D90"/>
    <w:rsid w:val="00710EDE"/>
    <w:rsid w:val="0071154D"/>
    <w:rsid w:val="00711583"/>
    <w:rsid w:val="00711B3E"/>
    <w:rsid w:val="007122E4"/>
    <w:rsid w:val="007125FE"/>
    <w:rsid w:val="0071390C"/>
    <w:rsid w:val="00713DAF"/>
    <w:rsid w:val="00714338"/>
    <w:rsid w:val="00714870"/>
    <w:rsid w:val="00714B35"/>
    <w:rsid w:val="0071543A"/>
    <w:rsid w:val="00715566"/>
    <w:rsid w:val="00715E20"/>
    <w:rsid w:val="00716C54"/>
    <w:rsid w:val="00717064"/>
    <w:rsid w:val="0071752E"/>
    <w:rsid w:val="0071796D"/>
    <w:rsid w:val="007204A6"/>
    <w:rsid w:val="007209F3"/>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0960"/>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5FA"/>
    <w:rsid w:val="00765796"/>
    <w:rsid w:val="00766D44"/>
    <w:rsid w:val="00766DE5"/>
    <w:rsid w:val="00767572"/>
    <w:rsid w:val="00767752"/>
    <w:rsid w:val="0077011F"/>
    <w:rsid w:val="007701D7"/>
    <w:rsid w:val="00770643"/>
    <w:rsid w:val="0077071F"/>
    <w:rsid w:val="00770D9E"/>
    <w:rsid w:val="00771E1D"/>
    <w:rsid w:val="0077280E"/>
    <w:rsid w:val="0077284B"/>
    <w:rsid w:val="0077321F"/>
    <w:rsid w:val="0077374D"/>
    <w:rsid w:val="007754D8"/>
    <w:rsid w:val="00776A8B"/>
    <w:rsid w:val="0077789E"/>
    <w:rsid w:val="00780210"/>
    <w:rsid w:val="007802B8"/>
    <w:rsid w:val="0078138B"/>
    <w:rsid w:val="00781E64"/>
    <w:rsid w:val="00782109"/>
    <w:rsid w:val="00782D54"/>
    <w:rsid w:val="00783314"/>
    <w:rsid w:val="007833A8"/>
    <w:rsid w:val="00785436"/>
    <w:rsid w:val="00785BAE"/>
    <w:rsid w:val="0078749D"/>
    <w:rsid w:val="00787A73"/>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A65"/>
    <w:rsid w:val="007A4D61"/>
    <w:rsid w:val="007A79C7"/>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4CF"/>
    <w:rsid w:val="007E3EE7"/>
    <w:rsid w:val="007E4040"/>
    <w:rsid w:val="007E4194"/>
    <w:rsid w:val="007E425F"/>
    <w:rsid w:val="007E4570"/>
    <w:rsid w:val="007E488B"/>
    <w:rsid w:val="007E4903"/>
    <w:rsid w:val="007E4B08"/>
    <w:rsid w:val="007E4C1B"/>
    <w:rsid w:val="007E5CD6"/>
    <w:rsid w:val="007E646E"/>
    <w:rsid w:val="007E69CD"/>
    <w:rsid w:val="007E6A0B"/>
    <w:rsid w:val="007E783F"/>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171DD"/>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67C"/>
    <w:rsid w:val="00842ECF"/>
    <w:rsid w:val="00842FF4"/>
    <w:rsid w:val="008438C8"/>
    <w:rsid w:val="00843EF9"/>
    <w:rsid w:val="00844517"/>
    <w:rsid w:val="00844688"/>
    <w:rsid w:val="00844840"/>
    <w:rsid w:val="0084491B"/>
    <w:rsid w:val="00844E2A"/>
    <w:rsid w:val="00844EF0"/>
    <w:rsid w:val="00845A71"/>
    <w:rsid w:val="00845AE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96D"/>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2DFD"/>
    <w:rsid w:val="008933B2"/>
    <w:rsid w:val="00894AAA"/>
    <w:rsid w:val="00894FCF"/>
    <w:rsid w:val="00895D96"/>
    <w:rsid w:val="008967BE"/>
    <w:rsid w:val="00896C2D"/>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247"/>
    <w:rsid w:val="008A6C58"/>
    <w:rsid w:val="008A6D1A"/>
    <w:rsid w:val="008A6F32"/>
    <w:rsid w:val="008A6FF5"/>
    <w:rsid w:val="008B0FD6"/>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0B9A"/>
    <w:rsid w:val="008D10A9"/>
    <w:rsid w:val="008D125A"/>
    <w:rsid w:val="008D2FB8"/>
    <w:rsid w:val="008D308E"/>
    <w:rsid w:val="008D4756"/>
    <w:rsid w:val="008D4B0E"/>
    <w:rsid w:val="008D4B1D"/>
    <w:rsid w:val="008D544F"/>
    <w:rsid w:val="008D5FEC"/>
    <w:rsid w:val="008D6240"/>
    <w:rsid w:val="008D68D0"/>
    <w:rsid w:val="008D69CD"/>
    <w:rsid w:val="008D7BDF"/>
    <w:rsid w:val="008D7C69"/>
    <w:rsid w:val="008D7E7A"/>
    <w:rsid w:val="008E02CC"/>
    <w:rsid w:val="008E053E"/>
    <w:rsid w:val="008E06DE"/>
    <w:rsid w:val="008E0D71"/>
    <w:rsid w:val="008E0E75"/>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0923"/>
    <w:rsid w:val="008F136A"/>
    <w:rsid w:val="008F1C52"/>
    <w:rsid w:val="008F236D"/>
    <w:rsid w:val="008F30B0"/>
    <w:rsid w:val="008F3386"/>
    <w:rsid w:val="008F43E6"/>
    <w:rsid w:val="008F468C"/>
    <w:rsid w:val="008F4DC3"/>
    <w:rsid w:val="008F4FE1"/>
    <w:rsid w:val="008F5A3A"/>
    <w:rsid w:val="008F5C9C"/>
    <w:rsid w:val="008F5F6E"/>
    <w:rsid w:val="008F6075"/>
    <w:rsid w:val="008F6407"/>
    <w:rsid w:val="008F6664"/>
    <w:rsid w:val="008F7591"/>
    <w:rsid w:val="00900280"/>
    <w:rsid w:val="0090154D"/>
    <w:rsid w:val="00901EFB"/>
    <w:rsid w:val="009024E9"/>
    <w:rsid w:val="00902A37"/>
    <w:rsid w:val="009035E7"/>
    <w:rsid w:val="00903B7E"/>
    <w:rsid w:val="00903C8D"/>
    <w:rsid w:val="009043A9"/>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6933"/>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0F13"/>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57A5"/>
    <w:rsid w:val="0098751C"/>
    <w:rsid w:val="009875F0"/>
    <w:rsid w:val="00987B5C"/>
    <w:rsid w:val="009904DA"/>
    <w:rsid w:val="00990A77"/>
    <w:rsid w:val="00991063"/>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7A2"/>
    <w:rsid w:val="009B29A6"/>
    <w:rsid w:val="009B3455"/>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2D0"/>
    <w:rsid w:val="009D2CEF"/>
    <w:rsid w:val="009D3BA3"/>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E7500"/>
    <w:rsid w:val="009F1086"/>
    <w:rsid w:val="009F2CDF"/>
    <w:rsid w:val="009F3150"/>
    <w:rsid w:val="009F3F98"/>
    <w:rsid w:val="009F4358"/>
    <w:rsid w:val="009F4A0B"/>
    <w:rsid w:val="009F7425"/>
    <w:rsid w:val="009F7588"/>
    <w:rsid w:val="009F76C7"/>
    <w:rsid w:val="009F7C86"/>
    <w:rsid w:val="009F7D0A"/>
    <w:rsid w:val="00A0016D"/>
    <w:rsid w:val="00A009E8"/>
    <w:rsid w:val="00A01A26"/>
    <w:rsid w:val="00A02880"/>
    <w:rsid w:val="00A02D6E"/>
    <w:rsid w:val="00A030B2"/>
    <w:rsid w:val="00A03DD2"/>
    <w:rsid w:val="00A04183"/>
    <w:rsid w:val="00A0445C"/>
    <w:rsid w:val="00A0470B"/>
    <w:rsid w:val="00A05643"/>
    <w:rsid w:val="00A066EB"/>
    <w:rsid w:val="00A076FC"/>
    <w:rsid w:val="00A079F3"/>
    <w:rsid w:val="00A07C90"/>
    <w:rsid w:val="00A106AF"/>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A24"/>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5D9D"/>
    <w:rsid w:val="00A36576"/>
    <w:rsid w:val="00A36C44"/>
    <w:rsid w:val="00A37CF9"/>
    <w:rsid w:val="00A37F81"/>
    <w:rsid w:val="00A414EA"/>
    <w:rsid w:val="00A419DD"/>
    <w:rsid w:val="00A41ACF"/>
    <w:rsid w:val="00A41D55"/>
    <w:rsid w:val="00A43BB8"/>
    <w:rsid w:val="00A43E43"/>
    <w:rsid w:val="00A443BC"/>
    <w:rsid w:val="00A44DE9"/>
    <w:rsid w:val="00A45733"/>
    <w:rsid w:val="00A457C8"/>
    <w:rsid w:val="00A4627C"/>
    <w:rsid w:val="00A46822"/>
    <w:rsid w:val="00A4726D"/>
    <w:rsid w:val="00A502B1"/>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178"/>
    <w:rsid w:val="00A75990"/>
    <w:rsid w:val="00A75B1B"/>
    <w:rsid w:val="00A75EC3"/>
    <w:rsid w:val="00A762C5"/>
    <w:rsid w:val="00A77324"/>
    <w:rsid w:val="00A77862"/>
    <w:rsid w:val="00A77A1D"/>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0A87"/>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D05"/>
    <w:rsid w:val="00AA6E2E"/>
    <w:rsid w:val="00AA74F1"/>
    <w:rsid w:val="00AA7768"/>
    <w:rsid w:val="00AB0A1C"/>
    <w:rsid w:val="00AB0A2C"/>
    <w:rsid w:val="00AB0F40"/>
    <w:rsid w:val="00AB17DE"/>
    <w:rsid w:val="00AB1B69"/>
    <w:rsid w:val="00AB2241"/>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43E5"/>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410"/>
    <w:rsid w:val="00AD75E9"/>
    <w:rsid w:val="00AD771D"/>
    <w:rsid w:val="00AE0DCC"/>
    <w:rsid w:val="00AE2017"/>
    <w:rsid w:val="00AE206E"/>
    <w:rsid w:val="00AE2351"/>
    <w:rsid w:val="00AE23DE"/>
    <w:rsid w:val="00AE255E"/>
    <w:rsid w:val="00AE267A"/>
    <w:rsid w:val="00AE269A"/>
    <w:rsid w:val="00AE2950"/>
    <w:rsid w:val="00AE34D5"/>
    <w:rsid w:val="00AE39BF"/>
    <w:rsid w:val="00AE3DFE"/>
    <w:rsid w:val="00AE43D5"/>
    <w:rsid w:val="00AE4BBE"/>
    <w:rsid w:val="00AE531D"/>
    <w:rsid w:val="00AF0397"/>
    <w:rsid w:val="00AF0852"/>
    <w:rsid w:val="00AF1552"/>
    <w:rsid w:val="00AF1576"/>
    <w:rsid w:val="00AF1635"/>
    <w:rsid w:val="00AF1827"/>
    <w:rsid w:val="00AF1C94"/>
    <w:rsid w:val="00AF254B"/>
    <w:rsid w:val="00AF27AD"/>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2B6"/>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8C9"/>
    <w:rsid w:val="00B31EE0"/>
    <w:rsid w:val="00B31FFA"/>
    <w:rsid w:val="00B320E6"/>
    <w:rsid w:val="00B321C2"/>
    <w:rsid w:val="00B34ACF"/>
    <w:rsid w:val="00B34F7E"/>
    <w:rsid w:val="00B3559D"/>
    <w:rsid w:val="00B35666"/>
    <w:rsid w:val="00B35C7F"/>
    <w:rsid w:val="00B363D6"/>
    <w:rsid w:val="00B36581"/>
    <w:rsid w:val="00B36B81"/>
    <w:rsid w:val="00B36C81"/>
    <w:rsid w:val="00B37588"/>
    <w:rsid w:val="00B37CD7"/>
    <w:rsid w:val="00B37D4A"/>
    <w:rsid w:val="00B41CAF"/>
    <w:rsid w:val="00B4219B"/>
    <w:rsid w:val="00B43BEE"/>
    <w:rsid w:val="00B4463E"/>
    <w:rsid w:val="00B44856"/>
    <w:rsid w:val="00B459E5"/>
    <w:rsid w:val="00B46330"/>
    <w:rsid w:val="00B47ADC"/>
    <w:rsid w:val="00B540BB"/>
    <w:rsid w:val="00B54344"/>
    <w:rsid w:val="00B54374"/>
    <w:rsid w:val="00B55327"/>
    <w:rsid w:val="00B5545C"/>
    <w:rsid w:val="00B55A20"/>
    <w:rsid w:val="00B604FB"/>
    <w:rsid w:val="00B60EFB"/>
    <w:rsid w:val="00B613C3"/>
    <w:rsid w:val="00B618D6"/>
    <w:rsid w:val="00B61FEC"/>
    <w:rsid w:val="00B62E5F"/>
    <w:rsid w:val="00B63393"/>
    <w:rsid w:val="00B63C91"/>
    <w:rsid w:val="00B6406C"/>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B47"/>
    <w:rsid w:val="00B82DE7"/>
    <w:rsid w:val="00B836E6"/>
    <w:rsid w:val="00B84528"/>
    <w:rsid w:val="00B8493E"/>
    <w:rsid w:val="00B84E7B"/>
    <w:rsid w:val="00B866C3"/>
    <w:rsid w:val="00B875BD"/>
    <w:rsid w:val="00B87AE4"/>
    <w:rsid w:val="00B90285"/>
    <w:rsid w:val="00B90554"/>
    <w:rsid w:val="00B91C1C"/>
    <w:rsid w:val="00B929BA"/>
    <w:rsid w:val="00B931B7"/>
    <w:rsid w:val="00B9358A"/>
    <w:rsid w:val="00B937D1"/>
    <w:rsid w:val="00B943B5"/>
    <w:rsid w:val="00B9486D"/>
    <w:rsid w:val="00B94B44"/>
    <w:rsid w:val="00B94E3E"/>
    <w:rsid w:val="00B95827"/>
    <w:rsid w:val="00B95B18"/>
    <w:rsid w:val="00B9647A"/>
    <w:rsid w:val="00B96777"/>
    <w:rsid w:val="00B968E5"/>
    <w:rsid w:val="00B96B83"/>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0E91"/>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4EC9"/>
    <w:rsid w:val="00BC52FE"/>
    <w:rsid w:val="00BC6080"/>
    <w:rsid w:val="00BC73DE"/>
    <w:rsid w:val="00BC74E0"/>
    <w:rsid w:val="00BC765E"/>
    <w:rsid w:val="00BC7DEB"/>
    <w:rsid w:val="00BD1142"/>
    <w:rsid w:val="00BD36E0"/>
    <w:rsid w:val="00BD3750"/>
    <w:rsid w:val="00BD3899"/>
    <w:rsid w:val="00BD3F2E"/>
    <w:rsid w:val="00BD4A6A"/>
    <w:rsid w:val="00BD6412"/>
    <w:rsid w:val="00BD6B45"/>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2F2"/>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A59"/>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31F"/>
    <w:rsid w:val="00C10B24"/>
    <w:rsid w:val="00C116A8"/>
    <w:rsid w:val="00C123A5"/>
    <w:rsid w:val="00C14339"/>
    <w:rsid w:val="00C14441"/>
    <w:rsid w:val="00C151E0"/>
    <w:rsid w:val="00C15BBB"/>
    <w:rsid w:val="00C162EE"/>
    <w:rsid w:val="00C1698B"/>
    <w:rsid w:val="00C1711B"/>
    <w:rsid w:val="00C203EF"/>
    <w:rsid w:val="00C20611"/>
    <w:rsid w:val="00C21135"/>
    <w:rsid w:val="00C212D1"/>
    <w:rsid w:val="00C2166E"/>
    <w:rsid w:val="00C22120"/>
    <w:rsid w:val="00C22752"/>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45D5"/>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3E8A"/>
    <w:rsid w:val="00C54556"/>
    <w:rsid w:val="00C54875"/>
    <w:rsid w:val="00C54F2C"/>
    <w:rsid w:val="00C55764"/>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70046"/>
    <w:rsid w:val="00C7207A"/>
    <w:rsid w:val="00C721C8"/>
    <w:rsid w:val="00C721D7"/>
    <w:rsid w:val="00C738D7"/>
    <w:rsid w:val="00C73ACA"/>
    <w:rsid w:val="00C7546D"/>
    <w:rsid w:val="00C760C5"/>
    <w:rsid w:val="00C76A70"/>
    <w:rsid w:val="00C76D7F"/>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87C6A"/>
    <w:rsid w:val="00C907E0"/>
    <w:rsid w:val="00C90C89"/>
    <w:rsid w:val="00C90DC5"/>
    <w:rsid w:val="00C90DD6"/>
    <w:rsid w:val="00C913F3"/>
    <w:rsid w:val="00C91481"/>
    <w:rsid w:val="00C91B31"/>
    <w:rsid w:val="00C92B02"/>
    <w:rsid w:val="00C956DF"/>
    <w:rsid w:val="00C963E5"/>
    <w:rsid w:val="00C97B5F"/>
    <w:rsid w:val="00C97B82"/>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907"/>
    <w:rsid w:val="00CB0AD2"/>
    <w:rsid w:val="00CB2060"/>
    <w:rsid w:val="00CB286E"/>
    <w:rsid w:val="00CB3572"/>
    <w:rsid w:val="00CB3C06"/>
    <w:rsid w:val="00CB3F3B"/>
    <w:rsid w:val="00CB441D"/>
    <w:rsid w:val="00CB4525"/>
    <w:rsid w:val="00CB640E"/>
    <w:rsid w:val="00CB6584"/>
    <w:rsid w:val="00CB6F7D"/>
    <w:rsid w:val="00CB7BA0"/>
    <w:rsid w:val="00CB7C32"/>
    <w:rsid w:val="00CB7D1E"/>
    <w:rsid w:val="00CB7DE9"/>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449E"/>
    <w:rsid w:val="00CD55CD"/>
    <w:rsid w:val="00CD5941"/>
    <w:rsid w:val="00CD5CEB"/>
    <w:rsid w:val="00CD64B2"/>
    <w:rsid w:val="00CD6847"/>
    <w:rsid w:val="00CD7F5A"/>
    <w:rsid w:val="00CE0156"/>
    <w:rsid w:val="00CE03E2"/>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B11"/>
    <w:rsid w:val="00CE6D1E"/>
    <w:rsid w:val="00CE788C"/>
    <w:rsid w:val="00CF016E"/>
    <w:rsid w:val="00CF0670"/>
    <w:rsid w:val="00CF1693"/>
    <w:rsid w:val="00CF1E45"/>
    <w:rsid w:val="00CF2084"/>
    <w:rsid w:val="00CF2C2F"/>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6F71"/>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68C1"/>
    <w:rsid w:val="00D2780D"/>
    <w:rsid w:val="00D300B3"/>
    <w:rsid w:val="00D30E7A"/>
    <w:rsid w:val="00D31332"/>
    <w:rsid w:val="00D314AE"/>
    <w:rsid w:val="00D31730"/>
    <w:rsid w:val="00D31CA4"/>
    <w:rsid w:val="00D31EBF"/>
    <w:rsid w:val="00D32457"/>
    <w:rsid w:val="00D32CB1"/>
    <w:rsid w:val="00D33969"/>
    <w:rsid w:val="00D33E68"/>
    <w:rsid w:val="00D33E8F"/>
    <w:rsid w:val="00D3403A"/>
    <w:rsid w:val="00D3431C"/>
    <w:rsid w:val="00D351F2"/>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21C"/>
    <w:rsid w:val="00D456FF"/>
    <w:rsid w:val="00D460D7"/>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3B03"/>
    <w:rsid w:val="00D74097"/>
    <w:rsid w:val="00D74808"/>
    <w:rsid w:val="00D74919"/>
    <w:rsid w:val="00D74C49"/>
    <w:rsid w:val="00D74D58"/>
    <w:rsid w:val="00D7585A"/>
    <w:rsid w:val="00D758B1"/>
    <w:rsid w:val="00D76301"/>
    <w:rsid w:val="00D764DB"/>
    <w:rsid w:val="00D76654"/>
    <w:rsid w:val="00D77081"/>
    <w:rsid w:val="00D7717A"/>
    <w:rsid w:val="00D77F4F"/>
    <w:rsid w:val="00D80C9F"/>
    <w:rsid w:val="00D81119"/>
    <w:rsid w:val="00D81896"/>
    <w:rsid w:val="00D818F9"/>
    <w:rsid w:val="00D81CF2"/>
    <w:rsid w:val="00D81E4D"/>
    <w:rsid w:val="00D82587"/>
    <w:rsid w:val="00D82B3F"/>
    <w:rsid w:val="00D82F65"/>
    <w:rsid w:val="00D83C73"/>
    <w:rsid w:val="00D84912"/>
    <w:rsid w:val="00D84924"/>
    <w:rsid w:val="00D84DEB"/>
    <w:rsid w:val="00D84EAE"/>
    <w:rsid w:val="00D8578D"/>
    <w:rsid w:val="00D85FFD"/>
    <w:rsid w:val="00D863E5"/>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AF4"/>
    <w:rsid w:val="00DB1D82"/>
    <w:rsid w:val="00DB1DBC"/>
    <w:rsid w:val="00DB243D"/>
    <w:rsid w:val="00DB2B48"/>
    <w:rsid w:val="00DB2C15"/>
    <w:rsid w:val="00DB2C63"/>
    <w:rsid w:val="00DB3576"/>
    <w:rsid w:val="00DB37B3"/>
    <w:rsid w:val="00DB3C9B"/>
    <w:rsid w:val="00DB43F4"/>
    <w:rsid w:val="00DB4ED0"/>
    <w:rsid w:val="00DB52DB"/>
    <w:rsid w:val="00DB5589"/>
    <w:rsid w:val="00DB5BA9"/>
    <w:rsid w:val="00DB62EF"/>
    <w:rsid w:val="00DB7018"/>
    <w:rsid w:val="00DB75CA"/>
    <w:rsid w:val="00DB7953"/>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2AA6"/>
    <w:rsid w:val="00DD3315"/>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07C9A"/>
    <w:rsid w:val="00E10DB9"/>
    <w:rsid w:val="00E11139"/>
    <w:rsid w:val="00E1152C"/>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27D15"/>
    <w:rsid w:val="00E30591"/>
    <w:rsid w:val="00E30735"/>
    <w:rsid w:val="00E30AC5"/>
    <w:rsid w:val="00E31713"/>
    <w:rsid w:val="00E31ACE"/>
    <w:rsid w:val="00E32128"/>
    <w:rsid w:val="00E33D54"/>
    <w:rsid w:val="00E342E5"/>
    <w:rsid w:val="00E349E6"/>
    <w:rsid w:val="00E355DA"/>
    <w:rsid w:val="00E3591B"/>
    <w:rsid w:val="00E35D84"/>
    <w:rsid w:val="00E36028"/>
    <w:rsid w:val="00E3641B"/>
    <w:rsid w:val="00E36F1F"/>
    <w:rsid w:val="00E376A8"/>
    <w:rsid w:val="00E37778"/>
    <w:rsid w:val="00E40A65"/>
    <w:rsid w:val="00E40FBC"/>
    <w:rsid w:val="00E410E1"/>
    <w:rsid w:val="00E41882"/>
    <w:rsid w:val="00E41F7B"/>
    <w:rsid w:val="00E42FC3"/>
    <w:rsid w:val="00E43CD2"/>
    <w:rsid w:val="00E4453A"/>
    <w:rsid w:val="00E4641F"/>
    <w:rsid w:val="00E46424"/>
    <w:rsid w:val="00E4696E"/>
    <w:rsid w:val="00E46C5B"/>
    <w:rsid w:val="00E46DD5"/>
    <w:rsid w:val="00E47542"/>
    <w:rsid w:val="00E4778B"/>
    <w:rsid w:val="00E51A58"/>
    <w:rsid w:val="00E51FC6"/>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7FC"/>
    <w:rsid w:val="00E57874"/>
    <w:rsid w:val="00E57AFD"/>
    <w:rsid w:val="00E57B1C"/>
    <w:rsid w:val="00E57FB1"/>
    <w:rsid w:val="00E604E2"/>
    <w:rsid w:val="00E60A07"/>
    <w:rsid w:val="00E60E81"/>
    <w:rsid w:val="00E610DA"/>
    <w:rsid w:val="00E61120"/>
    <w:rsid w:val="00E61661"/>
    <w:rsid w:val="00E61862"/>
    <w:rsid w:val="00E61E3D"/>
    <w:rsid w:val="00E61EE4"/>
    <w:rsid w:val="00E63934"/>
    <w:rsid w:val="00E63F1A"/>
    <w:rsid w:val="00E64023"/>
    <w:rsid w:val="00E64874"/>
    <w:rsid w:val="00E64A2B"/>
    <w:rsid w:val="00E64FC0"/>
    <w:rsid w:val="00E6509B"/>
    <w:rsid w:val="00E65B05"/>
    <w:rsid w:val="00E661B9"/>
    <w:rsid w:val="00E666D2"/>
    <w:rsid w:val="00E66958"/>
    <w:rsid w:val="00E66984"/>
    <w:rsid w:val="00E66AB0"/>
    <w:rsid w:val="00E66BCE"/>
    <w:rsid w:val="00E704F9"/>
    <w:rsid w:val="00E70C8F"/>
    <w:rsid w:val="00E7167D"/>
    <w:rsid w:val="00E71811"/>
    <w:rsid w:val="00E72C9D"/>
    <w:rsid w:val="00E734D8"/>
    <w:rsid w:val="00E74A60"/>
    <w:rsid w:val="00E753D1"/>
    <w:rsid w:val="00E76294"/>
    <w:rsid w:val="00E76A5D"/>
    <w:rsid w:val="00E773C2"/>
    <w:rsid w:val="00E77B20"/>
    <w:rsid w:val="00E77DB4"/>
    <w:rsid w:val="00E8069F"/>
    <w:rsid w:val="00E812BC"/>
    <w:rsid w:val="00E81480"/>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51B"/>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B6FAE"/>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98D"/>
    <w:rsid w:val="00ED137C"/>
    <w:rsid w:val="00ED1561"/>
    <w:rsid w:val="00ED24E6"/>
    <w:rsid w:val="00ED26BA"/>
    <w:rsid w:val="00ED2D67"/>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3E3"/>
    <w:rsid w:val="00ED7784"/>
    <w:rsid w:val="00EE06F3"/>
    <w:rsid w:val="00EE0C0E"/>
    <w:rsid w:val="00EE105C"/>
    <w:rsid w:val="00EE1FB7"/>
    <w:rsid w:val="00EE238E"/>
    <w:rsid w:val="00EE2431"/>
    <w:rsid w:val="00EE2CB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3B"/>
    <w:rsid w:val="00EF27CF"/>
    <w:rsid w:val="00EF3A80"/>
    <w:rsid w:val="00EF40EB"/>
    <w:rsid w:val="00EF438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1E9E"/>
    <w:rsid w:val="00F22898"/>
    <w:rsid w:val="00F2349A"/>
    <w:rsid w:val="00F23581"/>
    <w:rsid w:val="00F23B68"/>
    <w:rsid w:val="00F240D0"/>
    <w:rsid w:val="00F24A41"/>
    <w:rsid w:val="00F2554B"/>
    <w:rsid w:val="00F25CF0"/>
    <w:rsid w:val="00F25F18"/>
    <w:rsid w:val="00F2641D"/>
    <w:rsid w:val="00F27290"/>
    <w:rsid w:val="00F2785B"/>
    <w:rsid w:val="00F279B0"/>
    <w:rsid w:val="00F30251"/>
    <w:rsid w:val="00F305B2"/>
    <w:rsid w:val="00F3226D"/>
    <w:rsid w:val="00F3245D"/>
    <w:rsid w:val="00F3358A"/>
    <w:rsid w:val="00F335A7"/>
    <w:rsid w:val="00F33A47"/>
    <w:rsid w:val="00F33E15"/>
    <w:rsid w:val="00F34265"/>
    <w:rsid w:val="00F34CDE"/>
    <w:rsid w:val="00F35249"/>
    <w:rsid w:val="00F353F9"/>
    <w:rsid w:val="00F35BAB"/>
    <w:rsid w:val="00F3646F"/>
    <w:rsid w:val="00F372A4"/>
    <w:rsid w:val="00F373AF"/>
    <w:rsid w:val="00F3754E"/>
    <w:rsid w:val="00F412D3"/>
    <w:rsid w:val="00F4167E"/>
    <w:rsid w:val="00F416FA"/>
    <w:rsid w:val="00F422CF"/>
    <w:rsid w:val="00F4314A"/>
    <w:rsid w:val="00F43433"/>
    <w:rsid w:val="00F43450"/>
    <w:rsid w:val="00F445A7"/>
    <w:rsid w:val="00F44BE8"/>
    <w:rsid w:val="00F44C0F"/>
    <w:rsid w:val="00F45BA6"/>
    <w:rsid w:val="00F4618C"/>
    <w:rsid w:val="00F470A4"/>
    <w:rsid w:val="00F479F8"/>
    <w:rsid w:val="00F50A32"/>
    <w:rsid w:val="00F50B68"/>
    <w:rsid w:val="00F50FFA"/>
    <w:rsid w:val="00F516D6"/>
    <w:rsid w:val="00F51D3D"/>
    <w:rsid w:val="00F5262C"/>
    <w:rsid w:val="00F527D2"/>
    <w:rsid w:val="00F52F30"/>
    <w:rsid w:val="00F5558B"/>
    <w:rsid w:val="00F55ED9"/>
    <w:rsid w:val="00F56DA6"/>
    <w:rsid w:val="00F56FE4"/>
    <w:rsid w:val="00F570B1"/>
    <w:rsid w:val="00F6026C"/>
    <w:rsid w:val="00F6224D"/>
    <w:rsid w:val="00F62AFD"/>
    <w:rsid w:val="00F6310D"/>
    <w:rsid w:val="00F64BBB"/>
    <w:rsid w:val="00F64CAE"/>
    <w:rsid w:val="00F64F37"/>
    <w:rsid w:val="00F65258"/>
    <w:rsid w:val="00F6531D"/>
    <w:rsid w:val="00F65B99"/>
    <w:rsid w:val="00F663B7"/>
    <w:rsid w:val="00F6676D"/>
    <w:rsid w:val="00F67785"/>
    <w:rsid w:val="00F677C4"/>
    <w:rsid w:val="00F677FA"/>
    <w:rsid w:val="00F70786"/>
    <w:rsid w:val="00F7114A"/>
    <w:rsid w:val="00F73444"/>
    <w:rsid w:val="00F73A09"/>
    <w:rsid w:val="00F73EDF"/>
    <w:rsid w:val="00F74C2B"/>
    <w:rsid w:val="00F74D45"/>
    <w:rsid w:val="00F7527F"/>
    <w:rsid w:val="00F754A7"/>
    <w:rsid w:val="00F75C5A"/>
    <w:rsid w:val="00F762A6"/>
    <w:rsid w:val="00F768F2"/>
    <w:rsid w:val="00F769B5"/>
    <w:rsid w:val="00F76CC5"/>
    <w:rsid w:val="00F76CDA"/>
    <w:rsid w:val="00F77553"/>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87D9B"/>
    <w:rsid w:val="00F9000D"/>
    <w:rsid w:val="00F90901"/>
    <w:rsid w:val="00F91224"/>
    <w:rsid w:val="00F91732"/>
    <w:rsid w:val="00F929A1"/>
    <w:rsid w:val="00F9315B"/>
    <w:rsid w:val="00F93C4B"/>
    <w:rsid w:val="00F93CDD"/>
    <w:rsid w:val="00F94CE3"/>
    <w:rsid w:val="00F94FA6"/>
    <w:rsid w:val="00F95627"/>
    <w:rsid w:val="00F95877"/>
    <w:rsid w:val="00F958E4"/>
    <w:rsid w:val="00F95BD9"/>
    <w:rsid w:val="00F95D39"/>
    <w:rsid w:val="00F96496"/>
    <w:rsid w:val="00F968EE"/>
    <w:rsid w:val="00F96AC2"/>
    <w:rsid w:val="00F97DBD"/>
    <w:rsid w:val="00FA000A"/>
    <w:rsid w:val="00FA0189"/>
    <w:rsid w:val="00FA0390"/>
    <w:rsid w:val="00FA03F4"/>
    <w:rsid w:val="00FA0C36"/>
    <w:rsid w:val="00FA1695"/>
    <w:rsid w:val="00FA181D"/>
    <w:rsid w:val="00FA1C72"/>
    <w:rsid w:val="00FA49F7"/>
    <w:rsid w:val="00FA5348"/>
    <w:rsid w:val="00FA5CD5"/>
    <w:rsid w:val="00FB0592"/>
    <w:rsid w:val="00FB0808"/>
    <w:rsid w:val="00FB0D3A"/>
    <w:rsid w:val="00FB1198"/>
    <w:rsid w:val="00FB2619"/>
    <w:rsid w:val="00FB276C"/>
    <w:rsid w:val="00FB372D"/>
    <w:rsid w:val="00FB4032"/>
    <w:rsid w:val="00FB42E8"/>
    <w:rsid w:val="00FB449C"/>
    <w:rsid w:val="00FB4714"/>
    <w:rsid w:val="00FB49C0"/>
    <w:rsid w:val="00FB57FB"/>
    <w:rsid w:val="00FB5F29"/>
    <w:rsid w:val="00FB6C48"/>
    <w:rsid w:val="00FB71DC"/>
    <w:rsid w:val="00FB78A4"/>
    <w:rsid w:val="00FC116A"/>
    <w:rsid w:val="00FC13CC"/>
    <w:rsid w:val="00FC18C4"/>
    <w:rsid w:val="00FC1ACE"/>
    <w:rsid w:val="00FC26DD"/>
    <w:rsid w:val="00FC3CD3"/>
    <w:rsid w:val="00FC43AF"/>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36"/>
    </o:shapedefaults>
    <o:shapelayout v:ext="edit">
      <o:idmap v:ext="edit" data="1"/>
    </o:shapelayout>
  </w:shapeDefaults>
  <w:decimalSymbol w:val=","/>
  <w:listSeparator w:val=","/>
  <w15:docId w15:val="{45FFA3D9-B2FB-4A4E-B01A-75F9BB22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BodyText2Car1">
    <w:name w:val="Body Text 2 Car1"/>
    <w:link w:val="Textoindependiente21"/>
    <w:locked/>
    <w:rsid w:val="002839C6"/>
    <w:rPr>
      <w:rFonts w:ascii="Arial" w:hAnsi="Arial"/>
      <w:b/>
      <w:sz w:val="28"/>
      <w:lang w:val="es-ES_tradnl"/>
    </w:rPr>
  </w:style>
  <w:style w:type="character" w:customStyle="1" w:styleId="SinespaciadoCar">
    <w:name w:val="Sin espaciado Car"/>
    <w:link w:val="Sinespaciado"/>
    <w:uiPriority w:val="1"/>
    <w:locked/>
    <w:rsid w:val="002839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53589697">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47975652">
      <w:bodyDiv w:val="1"/>
      <w:marLeft w:val="0"/>
      <w:marRight w:val="0"/>
      <w:marTop w:val="0"/>
      <w:marBottom w:val="0"/>
      <w:divBdr>
        <w:top w:val="none" w:sz="0" w:space="0" w:color="auto"/>
        <w:left w:val="none" w:sz="0" w:space="0" w:color="auto"/>
        <w:bottom w:val="none" w:sz="0" w:space="0" w:color="auto"/>
        <w:right w:val="none" w:sz="0" w:space="0" w:color="auto"/>
      </w:divBdr>
    </w:div>
    <w:div w:id="667947137">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9279730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E782-7623-4715-9478-40616BC2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7</Pages>
  <Words>3244</Words>
  <Characters>17844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77</cp:revision>
  <cp:lastPrinted>2018-07-26T21:31:00Z</cp:lastPrinted>
  <dcterms:created xsi:type="dcterms:W3CDTF">2018-07-18T12:47:00Z</dcterms:created>
  <dcterms:modified xsi:type="dcterms:W3CDTF">2018-09-24T15:17:00Z</dcterms:modified>
  <cp:category>Sala Laboral Tribunal Superior de Periera</cp:category>
</cp:coreProperties>
</file>