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41" w:rsidRPr="00366B96" w:rsidRDefault="00297A41" w:rsidP="00297A41">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sidR="00A92616">
        <w:rPr>
          <w:rFonts w:ascii="Arial Narrow" w:hAnsi="Arial Narrow" w:cs="Tahoma"/>
          <w:color w:val="FF0000"/>
          <w:sz w:val="18"/>
          <w:szCs w:val="18"/>
        </w:rPr>
        <w:t>respectiva</w:t>
      </w:r>
      <w:r w:rsidR="00A92616" w:rsidRPr="00366B96">
        <w:rPr>
          <w:rFonts w:ascii="Arial Narrow" w:hAnsi="Arial Narrow" w:cs="Tahoma"/>
          <w:color w:val="FF0000"/>
          <w:sz w:val="18"/>
          <w:szCs w:val="18"/>
        </w:rPr>
        <w:t xml:space="preserve"> </w:t>
      </w:r>
      <w:bookmarkStart w:id="0" w:name="_GoBack"/>
      <w:bookmarkEnd w:id="0"/>
      <w:r w:rsidRPr="00366B96">
        <w:rPr>
          <w:rFonts w:ascii="Arial Narrow" w:hAnsi="Arial Narrow" w:cs="Tahoma"/>
          <w:color w:val="FF0000"/>
          <w:sz w:val="18"/>
          <w:szCs w:val="18"/>
        </w:rPr>
        <w:t xml:space="preserve">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297A41" w:rsidRPr="00366B96" w:rsidRDefault="00297A41" w:rsidP="00297A41">
      <w:pPr>
        <w:rPr>
          <w:rFonts w:ascii="Tahoma" w:hAnsi="Tahoma" w:cs="Tahoma"/>
          <w:b/>
          <w:color w:val="FF0000"/>
          <w:sz w:val="18"/>
          <w:szCs w:val="18"/>
        </w:rPr>
      </w:pPr>
    </w:p>
    <w:p w:rsidR="00C9468C" w:rsidRDefault="00C9468C" w:rsidP="008E2183">
      <w:pPr>
        <w:pStyle w:val="Puesto"/>
        <w:spacing w:line="240" w:lineRule="auto"/>
        <w:jc w:val="both"/>
        <w:rPr>
          <w:rFonts w:ascii="Arial Narrow" w:hAnsi="Arial Narrow" w:cs="Tahoma"/>
          <w:color w:val="FF0000"/>
          <w:sz w:val="18"/>
          <w:szCs w:val="18"/>
        </w:rPr>
      </w:pPr>
      <w:r w:rsidRPr="00E44A01">
        <w:rPr>
          <w:rFonts w:ascii="Tahoma" w:hAnsi="Tahoma" w:cs="Tahoma"/>
          <w:sz w:val="18"/>
          <w:szCs w:val="18"/>
        </w:rPr>
        <w:t>Providencia:</w:t>
      </w:r>
      <w:r w:rsidRPr="002979DE">
        <w:rPr>
          <w:rFonts w:ascii="Tahoma" w:hAnsi="Tahoma" w:cs="Tahoma"/>
          <w:b w:val="0"/>
          <w:sz w:val="18"/>
          <w:szCs w:val="18"/>
        </w:rPr>
        <w:t xml:space="preserve"> </w:t>
      </w:r>
      <w:r w:rsidRPr="002979DE">
        <w:rPr>
          <w:rFonts w:ascii="Tahoma" w:hAnsi="Tahoma" w:cs="Tahoma"/>
          <w:b w:val="0"/>
          <w:sz w:val="18"/>
          <w:szCs w:val="18"/>
        </w:rPr>
        <w:tab/>
      </w:r>
      <w:r>
        <w:rPr>
          <w:rFonts w:ascii="Tahoma" w:hAnsi="Tahoma" w:cs="Tahoma"/>
          <w:b w:val="0"/>
          <w:sz w:val="18"/>
          <w:szCs w:val="18"/>
        </w:rPr>
        <w:tab/>
      </w:r>
      <w:r w:rsidRPr="002979DE">
        <w:rPr>
          <w:rFonts w:ascii="Tahoma" w:hAnsi="Tahoma" w:cs="Tahoma"/>
          <w:b w:val="0"/>
          <w:bCs/>
          <w:sz w:val="18"/>
          <w:szCs w:val="18"/>
        </w:rPr>
        <w:t xml:space="preserve">Auto del </w:t>
      </w:r>
      <w:r>
        <w:rPr>
          <w:rFonts w:ascii="Tahoma" w:hAnsi="Tahoma" w:cs="Tahoma"/>
          <w:b w:val="0"/>
          <w:bCs/>
          <w:sz w:val="18"/>
          <w:szCs w:val="18"/>
        </w:rPr>
        <w:t>7 de septiembre de 2018</w:t>
      </w:r>
    </w:p>
    <w:p w:rsidR="00D3635B" w:rsidRPr="002979DE" w:rsidRDefault="00145295" w:rsidP="008E2183">
      <w:pPr>
        <w:pStyle w:val="Puesto"/>
        <w:spacing w:line="240" w:lineRule="auto"/>
        <w:jc w:val="both"/>
        <w:rPr>
          <w:rFonts w:ascii="Tahoma" w:hAnsi="Tahoma" w:cs="Tahoma"/>
          <w:b w:val="0"/>
          <w:sz w:val="18"/>
          <w:szCs w:val="18"/>
        </w:rPr>
      </w:pPr>
      <w:r w:rsidRPr="00E44A01">
        <w:rPr>
          <w:rFonts w:ascii="Tahoma" w:hAnsi="Tahoma" w:cs="Tahoma"/>
          <w:sz w:val="18"/>
          <w:szCs w:val="18"/>
        </w:rPr>
        <w:t>Radicación N</w:t>
      </w:r>
      <w:r w:rsidR="00D3635B" w:rsidRPr="00E44A01">
        <w:rPr>
          <w:rFonts w:ascii="Tahoma" w:hAnsi="Tahoma" w:cs="Tahoma"/>
          <w:sz w:val="18"/>
          <w:szCs w:val="18"/>
        </w:rPr>
        <w:t>o.:</w:t>
      </w:r>
      <w:r w:rsidR="00E44A01">
        <w:rPr>
          <w:rFonts w:ascii="Tahoma" w:hAnsi="Tahoma" w:cs="Tahoma"/>
          <w:sz w:val="18"/>
          <w:szCs w:val="18"/>
        </w:rPr>
        <w:tab/>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54428B">
        <w:rPr>
          <w:rFonts w:ascii="Tahoma" w:hAnsi="Tahoma" w:cs="Tahoma"/>
          <w:b w:val="0"/>
          <w:sz w:val="18"/>
          <w:szCs w:val="18"/>
        </w:rPr>
        <w:t>00</w:t>
      </w:r>
      <w:r w:rsidR="005539D6">
        <w:rPr>
          <w:rFonts w:ascii="Tahoma" w:hAnsi="Tahoma" w:cs="Tahoma"/>
          <w:b w:val="0"/>
          <w:sz w:val="18"/>
          <w:szCs w:val="18"/>
        </w:rPr>
        <w:t>4</w:t>
      </w:r>
      <w:r w:rsidR="00800A27">
        <w:rPr>
          <w:rFonts w:ascii="Tahoma" w:hAnsi="Tahoma" w:cs="Tahoma"/>
          <w:b w:val="0"/>
          <w:sz w:val="18"/>
          <w:szCs w:val="18"/>
        </w:rPr>
        <w:t>-</w:t>
      </w:r>
      <w:r w:rsidR="0054428B">
        <w:rPr>
          <w:rFonts w:ascii="Tahoma" w:hAnsi="Tahoma" w:cs="Tahoma"/>
          <w:b w:val="0"/>
          <w:sz w:val="18"/>
          <w:szCs w:val="18"/>
        </w:rPr>
        <w:t>201</w:t>
      </w:r>
      <w:r w:rsidR="005539D6">
        <w:rPr>
          <w:rFonts w:ascii="Tahoma" w:hAnsi="Tahoma" w:cs="Tahoma"/>
          <w:b w:val="0"/>
          <w:sz w:val="18"/>
          <w:szCs w:val="18"/>
        </w:rPr>
        <w:t>6</w:t>
      </w:r>
      <w:r w:rsidR="0054428B">
        <w:rPr>
          <w:rFonts w:ascii="Tahoma" w:hAnsi="Tahoma" w:cs="Tahoma"/>
          <w:b w:val="0"/>
          <w:sz w:val="18"/>
          <w:szCs w:val="18"/>
        </w:rPr>
        <w:t>-005</w:t>
      </w:r>
      <w:r w:rsidR="005539D6">
        <w:rPr>
          <w:rFonts w:ascii="Tahoma" w:hAnsi="Tahoma" w:cs="Tahoma"/>
          <w:b w:val="0"/>
          <w:sz w:val="18"/>
          <w:szCs w:val="18"/>
        </w:rPr>
        <w:t>46</w:t>
      </w:r>
      <w:r w:rsidR="00FF6D3B">
        <w:rPr>
          <w:rFonts w:ascii="Tahoma" w:hAnsi="Tahoma" w:cs="Tahoma"/>
          <w:b w:val="0"/>
          <w:sz w:val="18"/>
          <w:szCs w:val="18"/>
        </w:rPr>
        <w:t>-0</w:t>
      </w:r>
      <w:r w:rsidR="005539D6">
        <w:rPr>
          <w:rFonts w:ascii="Tahoma" w:hAnsi="Tahoma" w:cs="Tahoma"/>
          <w:b w:val="0"/>
          <w:sz w:val="18"/>
          <w:szCs w:val="18"/>
        </w:rPr>
        <w:t>1</w:t>
      </w:r>
    </w:p>
    <w:p w:rsidR="00D3635B" w:rsidRPr="002979DE" w:rsidRDefault="00C8339E" w:rsidP="008E2183">
      <w:pPr>
        <w:pStyle w:val="Puesto"/>
        <w:spacing w:line="240" w:lineRule="auto"/>
        <w:jc w:val="both"/>
        <w:rPr>
          <w:rFonts w:ascii="Tahoma" w:hAnsi="Tahoma" w:cs="Tahoma"/>
          <w:b w:val="0"/>
          <w:sz w:val="18"/>
          <w:szCs w:val="18"/>
        </w:rPr>
      </w:pPr>
      <w:r w:rsidRPr="00E44A01">
        <w:rPr>
          <w:rFonts w:ascii="Tahoma" w:hAnsi="Tahoma" w:cs="Tahoma"/>
          <w:sz w:val="18"/>
          <w:szCs w:val="18"/>
        </w:rPr>
        <w:t>Proceso:</w:t>
      </w:r>
      <w:r w:rsidRPr="002979DE">
        <w:rPr>
          <w:rFonts w:ascii="Tahoma" w:hAnsi="Tahoma" w:cs="Tahoma"/>
          <w:b w:val="0"/>
          <w:sz w:val="18"/>
          <w:szCs w:val="18"/>
        </w:rPr>
        <w:tab/>
      </w:r>
      <w:r w:rsidR="00E44A01">
        <w:rPr>
          <w:rFonts w:ascii="Tahoma" w:hAnsi="Tahoma" w:cs="Tahoma"/>
          <w:b w:val="0"/>
          <w:sz w:val="18"/>
          <w:szCs w:val="18"/>
        </w:rPr>
        <w:tab/>
      </w:r>
      <w:r w:rsidR="005539D6">
        <w:rPr>
          <w:rFonts w:ascii="Tahoma" w:hAnsi="Tahoma" w:cs="Tahoma"/>
          <w:b w:val="0"/>
          <w:sz w:val="18"/>
          <w:szCs w:val="18"/>
        </w:rPr>
        <w:t>Ordinario</w:t>
      </w:r>
      <w:r w:rsidR="00B657FB" w:rsidRPr="002979DE">
        <w:rPr>
          <w:rFonts w:ascii="Tahoma" w:hAnsi="Tahoma" w:cs="Tahoma"/>
          <w:b w:val="0"/>
          <w:sz w:val="18"/>
          <w:szCs w:val="18"/>
        </w:rPr>
        <w:t xml:space="preserve"> Laboral</w:t>
      </w:r>
    </w:p>
    <w:p w:rsidR="00D3635B" w:rsidRPr="002979DE" w:rsidRDefault="00D3635B" w:rsidP="008E2183">
      <w:pPr>
        <w:pStyle w:val="Puesto"/>
        <w:spacing w:line="240" w:lineRule="auto"/>
        <w:jc w:val="both"/>
        <w:rPr>
          <w:rFonts w:ascii="Tahoma" w:hAnsi="Tahoma" w:cs="Tahoma"/>
          <w:b w:val="0"/>
          <w:sz w:val="18"/>
          <w:szCs w:val="18"/>
        </w:rPr>
      </w:pPr>
      <w:r w:rsidRPr="00E44A01">
        <w:rPr>
          <w:rFonts w:ascii="Tahoma" w:hAnsi="Tahoma" w:cs="Tahoma"/>
          <w:sz w:val="18"/>
          <w:szCs w:val="18"/>
        </w:rPr>
        <w:t>Demandante:</w:t>
      </w:r>
      <w:r w:rsidRPr="002979DE">
        <w:rPr>
          <w:rFonts w:ascii="Tahoma" w:hAnsi="Tahoma" w:cs="Tahoma"/>
          <w:b w:val="0"/>
          <w:sz w:val="18"/>
          <w:szCs w:val="18"/>
        </w:rPr>
        <w:tab/>
      </w:r>
      <w:r w:rsidR="00E44A01">
        <w:rPr>
          <w:rFonts w:ascii="Tahoma" w:hAnsi="Tahoma" w:cs="Tahoma"/>
          <w:b w:val="0"/>
          <w:sz w:val="18"/>
          <w:szCs w:val="18"/>
        </w:rPr>
        <w:tab/>
      </w:r>
      <w:r w:rsidR="005539D6">
        <w:rPr>
          <w:rFonts w:ascii="Tahoma" w:hAnsi="Tahoma" w:cs="Tahoma"/>
          <w:b w:val="0"/>
          <w:sz w:val="18"/>
          <w:szCs w:val="18"/>
        </w:rPr>
        <w:t>Victoria Alejandra Domínguez Toro</w:t>
      </w:r>
    </w:p>
    <w:p w:rsidR="00D3635B" w:rsidRPr="002979DE" w:rsidRDefault="009D0A19" w:rsidP="008E2183">
      <w:pPr>
        <w:pStyle w:val="Puesto"/>
        <w:spacing w:line="240" w:lineRule="auto"/>
        <w:ind w:left="708" w:hanging="708"/>
        <w:jc w:val="both"/>
        <w:rPr>
          <w:rFonts w:ascii="Tahoma" w:hAnsi="Tahoma" w:cs="Tahoma"/>
          <w:b w:val="0"/>
          <w:sz w:val="18"/>
          <w:szCs w:val="18"/>
        </w:rPr>
      </w:pPr>
      <w:r w:rsidRPr="00E44A01">
        <w:rPr>
          <w:rFonts w:ascii="Tahoma" w:hAnsi="Tahoma" w:cs="Tahoma"/>
          <w:sz w:val="18"/>
          <w:szCs w:val="18"/>
        </w:rPr>
        <w:t>Demandad</w:t>
      </w:r>
      <w:r w:rsidR="005539D6">
        <w:rPr>
          <w:rFonts w:ascii="Tahoma" w:hAnsi="Tahoma" w:cs="Tahoma"/>
          <w:sz w:val="18"/>
          <w:szCs w:val="18"/>
        </w:rPr>
        <w:t>os</w:t>
      </w:r>
      <w:r w:rsidR="00D3635B" w:rsidRPr="00E44A01">
        <w:rPr>
          <w:rFonts w:ascii="Tahoma" w:hAnsi="Tahoma" w:cs="Tahoma"/>
          <w:sz w:val="18"/>
          <w:szCs w:val="18"/>
        </w:rPr>
        <w:t>:</w:t>
      </w:r>
      <w:r w:rsidR="00D3635B" w:rsidRPr="002979DE">
        <w:rPr>
          <w:rFonts w:ascii="Tahoma" w:hAnsi="Tahoma" w:cs="Tahoma"/>
          <w:b w:val="0"/>
          <w:sz w:val="18"/>
          <w:szCs w:val="18"/>
        </w:rPr>
        <w:tab/>
      </w:r>
      <w:r w:rsidR="00E44A01">
        <w:rPr>
          <w:rFonts w:ascii="Tahoma" w:hAnsi="Tahoma" w:cs="Tahoma"/>
          <w:b w:val="0"/>
          <w:sz w:val="18"/>
          <w:szCs w:val="18"/>
        </w:rPr>
        <w:tab/>
      </w:r>
      <w:r w:rsidR="0054428B">
        <w:rPr>
          <w:rFonts w:ascii="Tahoma" w:hAnsi="Tahoma" w:cs="Tahoma"/>
          <w:b w:val="0"/>
          <w:sz w:val="18"/>
          <w:szCs w:val="18"/>
        </w:rPr>
        <w:t>P</w:t>
      </w:r>
      <w:r w:rsidR="005539D6">
        <w:rPr>
          <w:rFonts w:ascii="Tahoma" w:hAnsi="Tahoma" w:cs="Tahoma"/>
          <w:b w:val="0"/>
          <w:sz w:val="18"/>
          <w:szCs w:val="18"/>
        </w:rPr>
        <w:t>orvenir S.A., Diana María Martínez y Karen Dahiana Zapata</w:t>
      </w:r>
    </w:p>
    <w:p w:rsidR="00671E77" w:rsidRPr="002979DE" w:rsidRDefault="00671E77" w:rsidP="008E2183">
      <w:pPr>
        <w:pStyle w:val="Puesto"/>
        <w:spacing w:line="240" w:lineRule="auto"/>
        <w:ind w:left="708" w:hanging="708"/>
        <w:jc w:val="both"/>
        <w:rPr>
          <w:rFonts w:ascii="Tahoma" w:hAnsi="Tahoma" w:cs="Tahoma"/>
          <w:b w:val="0"/>
          <w:sz w:val="18"/>
          <w:szCs w:val="18"/>
        </w:rPr>
      </w:pPr>
      <w:r w:rsidRPr="00E44A01">
        <w:rPr>
          <w:rFonts w:ascii="Tahoma" w:hAnsi="Tahoma" w:cs="Tahoma"/>
          <w:sz w:val="18"/>
          <w:szCs w:val="18"/>
        </w:rPr>
        <w:t>Magistrada ponente:</w:t>
      </w:r>
      <w:r w:rsidRPr="002979DE">
        <w:rPr>
          <w:rFonts w:ascii="Tahoma" w:hAnsi="Tahoma" w:cs="Tahoma"/>
          <w:b w:val="0"/>
          <w:sz w:val="18"/>
          <w:szCs w:val="18"/>
        </w:rPr>
        <w:tab/>
        <w:t>Dra.</w:t>
      </w:r>
      <w:r w:rsidR="001E497C" w:rsidRPr="002979DE">
        <w:rPr>
          <w:rFonts w:ascii="Tahoma" w:hAnsi="Tahoma" w:cs="Tahoma"/>
          <w:b w:val="0"/>
          <w:sz w:val="18"/>
          <w:szCs w:val="18"/>
        </w:rPr>
        <w:t xml:space="preserve"> Ana Lucía Caicedo Calderón</w:t>
      </w:r>
    </w:p>
    <w:p w:rsidR="00D3635B" w:rsidRPr="002979DE" w:rsidRDefault="00D3635B" w:rsidP="008E2183">
      <w:pPr>
        <w:pStyle w:val="Puesto"/>
        <w:spacing w:line="240" w:lineRule="auto"/>
        <w:jc w:val="both"/>
        <w:rPr>
          <w:rFonts w:ascii="Tahoma" w:hAnsi="Tahoma" w:cs="Tahoma"/>
          <w:b w:val="0"/>
          <w:sz w:val="18"/>
          <w:szCs w:val="18"/>
        </w:rPr>
      </w:pPr>
      <w:r w:rsidRPr="00E44A01">
        <w:rPr>
          <w:rFonts w:ascii="Tahoma" w:hAnsi="Tahoma" w:cs="Tahoma"/>
          <w:sz w:val="18"/>
          <w:szCs w:val="18"/>
        </w:rPr>
        <w:t>Juzgado de Origen:</w:t>
      </w:r>
      <w:r w:rsidRPr="002979DE">
        <w:rPr>
          <w:rFonts w:ascii="Tahoma" w:hAnsi="Tahoma" w:cs="Tahoma"/>
          <w:b w:val="0"/>
          <w:sz w:val="18"/>
          <w:szCs w:val="18"/>
        </w:rPr>
        <w:t xml:space="preserve"> </w:t>
      </w:r>
      <w:r w:rsidRPr="002979DE">
        <w:rPr>
          <w:rFonts w:ascii="Tahoma" w:hAnsi="Tahoma" w:cs="Tahoma"/>
          <w:b w:val="0"/>
          <w:sz w:val="18"/>
          <w:szCs w:val="18"/>
        </w:rPr>
        <w:tab/>
      </w:r>
      <w:r w:rsidR="005539D6">
        <w:rPr>
          <w:rFonts w:ascii="Tahoma" w:hAnsi="Tahoma" w:cs="Tahoma"/>
          <w:b w:val="0"/>
          <w:sz w:val="18"/>
          <w:szCs w:val="18"/>
        </w:rPr>
        <w:t>Cuart</w:t>
      </w:r>
      <w:r w:rsidR="0054428B">
        <w:rPr>
          <w:rFonts w:ascii="Tahoma" w:hAnsi="Tahoma" w:cs="Tahoma"/>
          <w:b w:val="0"/>
          <w:sz w:val="18"/>
          <w:szCs w:val="18"/>
        </w:rPr>
        <w:t>o</w:t>
      </w:r>
      <w:r w:rsidR="00800A27">
        <w:rPr>
          <w:rFonts w:ascii="Tahoma" w:hAnsi="Tahoma" w:cs="Tahoma"/>
          <w:b w:val="0"/>
          <w:sz w:val="18"/>
          <w:szCs w:val="18"/>
        </w:rPr>
        <w:t xml:space="preserve">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B269F9" w:rsidRPr="00082D16" w:rsidRDefault="00B269F9" w:rsidP="00082D16">
      <w:pPr>
        <w:jc w:val="both"/>
        <w:rPr>
          <w:rFonts w:ascii="Tahoma" w:hAnsi="Tahoma" w:cs="Tahoma"/>
          <w:sz w:val="22"/>
          <w:szCs w:val="22"/>
        </w:rPr>
      </w:pPr>
    </w:p>
    <w:p w:rsidR="00C9468C" w:rsidRPr="00366B96" w:rsidRDefault="00082D16" w:rsidP="00082D16">
      <w:pPr>
        <w:pStyle w:val="Puesto"/>
        <w:spacing w:line="240" w:lineRule="auto"/>
        <w:jc w:val="both"/>
        <w:rPr>
          <w:sz w:val="20"/>
          <w:szCs w:val="20"/>
        </w:rPr>
      </w:pPr>
      <w:r w:rsidRPr="00366B96">
        <w:rPr>
          <w:sz w:val="20"/>
          <w:szCs w:val="20"/>
          <w:u w:val="single"/>
        </w:rPr>
        <w:t>Tema:</w:t>
      </w:r>
      <w:r w:rsidRPr="00366B96">
        <w:rPr>
          <w:sz w:val="20"/>
          <w:szCs w:val="20"/>
        </w:rPr>
        <w:tab/>
      </w:r>
      <w:r>
        <w:rPr>
          <w:sz w:val="20"/>
          <w:szCs w:val="20"/>
        </w:rPr>
        <w:t xml:space="preserve">NULIDAD / </w:t>
      </w:r>
      <w:r w:rsidR="0074637F">
        <w:rPr>
          <w:sz w:val="20"/>
          <w:szCs w:val="20"/>
        </w:rPr>
        <w:t xml:space="preserve">EMPLAZAMIENTO / DEBER DE BÚSQUEDA DEL DEMANDADO POR PARTE DEL DEMANDANTE / FACEBOOK </w:t>
      </w:r>
      <w:r w:rsidR="00C9468C">
        <w:rPr>
          <w:sz w:val="20"/>
          <w:szCs w:val="20"/>
        </w:rPr>
        <w:t>NO ES FUENTE SEGURA Y CONFIABLE PARA UBICAR A LAS PERSONAS / NIEGA DECLARACIÓN DE NULIDAD.</w:t>
      </w:r>
    </w:p>
    <w:p w:rsidR="00082D16" w:rsidRPr="00366B96" w:rsidRDefault="00082D16" w:rsidP="00082D16">
      <w:pPr>
        <w:pStyle w:val="Puesto"/>
        <w:spacing w:line="240" w:lineRule="auto"/>
        <w:ind w:left="2127" w:hanging="2127"/>
        <w:jc w:val="both"/>
        <w:rPr>
          <w:sz w:val="20"/>
          <w:szCs w:val="20"/>
        </w:rPr>
      </w:pPr>
    </w:p>
    <w:p w:rsidR="00082D16" w:rsidRDefault="00082D16" w:rsidP="00082D16">
      <w:pPr>
        <w:pStyle w:val="Puesto"/>
        <w:spacing w:line="240" w:lineRule="auto"/>
        <w:jc w:val="both"/>
        <w:rPr>
          <w:b w:val="0"/>
          <w:sz w:val="20"/>
          <w:szCs w:val="20"/>
        </w:rPr>
      </w:pPr>
      <w:r>
        <w:rPr>
          <w:b w:val="0"/>
          <w:sz w:val="20"/>
          <w:szCs w:val="20"/>
        </w:rPr>
        <w:t xml:space="preserve">… </w:t>
      </w:r>
      <w:r w:rsidR="006D428D" w:rsidRPr="006D428D">
        <w:rPr>
          <w:b w:val="0"/>
          <w:sz w:val="20"/>
          <w:szCs w:val="20"/>
        </w:rPr>
        <w:t>es menester precisar que la promotora del litigio desde la misma demanda señaló que Diana María Martínez vivía en el extranjero y desconocía su domicilio, y en la declaración extraproceso rendida en la Notaria Tercera de esta ciudad aseguró que hasta donde tuvo conocimiento ella y su hija vivían en Estados Unidos; por lo que los argumentos de la apelación dirigidos a resaltar que la demandante sabía que la señora Martínez vivía en ese país no tienen mayor trascendencia, pues ello dista sustancialmente de saber cuál es la dirección donde se deben surtir las notificaciones</w:t>
      </w:r>
      <w:r>
        <w:rPr>
          <w:b w:val="0"/>
          <w:sz w:val="20"/>
          <w:szCs w:val="20"/>
        </w:rPr>
        <w:t>…</w:t>
      </w:r>
    </w:p>
    <w:p w:rsidR="00082D16" w:rsidRDefault="00082D16" w:rsidP="00082D16">
      <w:pPr>
        <w:pStyle w:val="Puesto"/>
        <w:spacing w:line="240" w:lineRule="auto"/>
        <w:jc w:val="both"/>
        <w:rPr>
          <w:b w:val="0"/>
          <w:sz w:val="20"/>
          <w:szCs w:val="20"/>
        </w:rPr>
      </w:pPr>
    </w:p>
    <w:p w:rsidR="00B269F9" w:rsidRDefault="0074637F" w:rsidP="0074637F">
      <w:pPr>
        <w:pStyle w:val="Puesto"/>
        <w:spacing w:line="240" w:lineRule="auto"/>
        <w:jc w:val="both"/>
        <w:rPr>
          <w:b w:val="0"/>
          <w:sz w:val="20"/>
          <w:szCs w:val="20"/>
        </w:rPr>
      </w:pPr>
      <w:r>
        <w:rPr>
          <w:b w:val="0"/>
          <w:sz w:val="20"/>
          <w:szCs w:val="20"/>
        </w:rPr>
        <w:t xml:space="preserve">… </w:t>
      </w:r>
      <w:r w:rsidRPr="0074637F">
        <w:rPr>
          <w:b w:val="0"/>
          <w:sz w:val="20"/>
          <w:szCs w:val="20"/>
        </w:rPr>
        <w:t>Tampoco derruye lo expuesto por la A-quo aquel argumento que refiere que la demandante pudo acudir a donde la abuela paterna de Karen Zapata para acceder a la dirección de Diana Martínez, pues no puede perderse de vista que entre el fallecimiento del causante y la presentación de la demanda transcurrieron casi 6 años, por lo que no podía partirse de la base que la aludida señora tuviera conocimiento de la dirección donde se podía surtir la respectiva notificación</w:t>
      </w:r>
      <w:r>
        <w:rPr>
          <w:b w:val="0"/>
          <w:sz w:val="20"/>
          <w:szCs w:val="20"/>
        </w:rPr>
        <w:t>…</w:t>
      </w:r>
    </w:p>
    <w:p w:rsidR="0074637F" w:rsidRDefault="0074637F" w:rsidP="0074637F">
      <w:pPr>
        <w:pStyle w:val="Puesto"/>
        <w:spacing w:line="240" w:lineRule="auto"/>
        <w:jc w:val="both"/>
        <w:rPr>
          <w:b w:val="0"/>
          <w:sz w:val="20"/>
          <w:szCs w:val="20"/>
        </w:rPr>
      </w:pPr>
    </w:p>
    <w:p w:rsidR="00CF1BD0" w:rsidRPr="0074637F" w:rsidRDefault="0074637F" w:rsidP="0074637F">
      <w:pPr>
        <w:pStyle w:val="Puesto"/>
        <w:spacing w:line="240" w:lineRule="auto"/>
        <w:jc w:val="both"/>
        <w:rPr>
          <w:b w:val="0"/>
          <w:sz w:val="20"/>
          <w:szCs w:val="20"/>
        </w:rPr>
      </w:pPr>
      <w:r w:rsidRPr="0074637F">
        <w:rPr>
          <w:b w:val="0"/>
          <w:sz w:val="20"/>
          <w:szCs w:val="20"/>
        </w:rPr>
        <w:t>Ahora, si bien es cierto que los curadores ad litem en su testimonio señalaron que tuvieron contacto con la demandada a través de Facebook, no puede perderse de vista que ambos coinciden en que ella fue reacia a proporcionarles la información que ellos requerían para brindarle una defensa técnica y ajustada a los parámetros del debido proceso, ya que en ambos casos les dejó de contestar</w:t>
      </w:r>
      <w:r w:rsidR="00C9468C">
        <w:rPr>
          <w:b w:val="0"/>
          <w:sz w:val="20"/>
          <w:szCs w:val="20"/>
        </w:rPr>
        <w:t xml:space="preserve">… </w:t>
      </w:r>
      <w:r w:rsidR="00C9468C" w:rsidRPr="00C9468C">
        <w:rPr>
          <w:b w:val="0"/>
          <w:sz w:val="20"/>
          <w:szCs w:val="20"/>
        </w:rPr>
        <w:t>ese medio aún no ofrece las garantías suficientes para partir del hecho cierto de que con quien se está hablando sea realmente quien afirma ser.</w:t>
      </w:r>
    </w:p>
    <w:p w:rsidR="0074637F" w:rsidRDefault="0074637F" w:rsidP="00082D16">
      <w:pPr>
        <w:jc w:val="both"/>
        <w:rPr>
          <w:rFonts w:ascii="Tahoma" w:hAnsi="Tahoma" w:cs="Tahoma"/>
          <w:sz w:val="22"/>
          <w:szCs w:val="22"/>
        </w:rPr>
      </w:pPr>
    </w:p>
    <w:p w:rsidR="0074637F" w:rsidRPr="00082D16" w:rsidRDefault="0074637F" w:rsidP="00082D16">
      <w:pPr>
        <w:jc w:val="both"/>
        <w:rPr>
          <w:rFonts w:ascii="Tahoma" w:hAnsi="Tahoma" w:cs="Tahoma"/>
          <w:sz w:val="22"/>
          <w:szCs w:val="22"/>
        </w:rPr>
      </w:pPr>
    </w:p>
    <w:p w:rsidR="008E2183" w:rsidRPr="008E2183" w:rsidRDefault="008E2183" w:rsidP="008E218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w:t>
      </w:r>
      <w:r w:rsidRPr="008E2183">
        <w:rPr>
          <w:rFonts w:ascii="Tahoma" w:hAnsi="Tahoma" w:cs="Tahoma"/>
          <w:bCs/>
          <w:szCs w:val="24"/>
          <w:lang w:eastAsia="es-MX"/>
        </w:rPr>
        <w:t>R DEL DISTRITO JUDICIAL DE PEREIRA</w:t>
      </w:r>
    </w:p>
    <w:p w:rsidR="008E2183" w:rsidRPr="008E2183" w:rsidRDefault="008E2183" w:rsidP="008E2183">
      <w:pPr>
        <w:pStyle w:val="Ttulo4"/>
        <w:widowControl w:val="0"/>
        <w:tabs>
          <w:tab w:val="clear" w:pos="0"/>
        </w:tabs>
        <w:rPr>
          <w:rFonts w:ascii="Tahoma" w:hAnsi="Tahoma" w:cs="Tahoma"/>
          <w:bCs/>
          <w:szCs w:val="24"/>
          <w:lang w:eastAsia="es-MX"/>
        </w:rPr>
      </w:pPr>
      <w:r w:rsidRPr="008E2183">
        <w:rPr>
          <w:rFonts w:ascii="Tahoma" w:hAnsi="Tahoma" w:cs="Tahoma"/>
          <w:bCs/>
          <w:szCs w:val="24"/>
          <w:lang w:eastAsia="es-MX"/>
        </w:rPr>
        <w:t>SALA DE DECISIÓN LABORAL No. 1</w:t>
      </w:r>
    </w:p>
    <w:p w:rsidR="008E2183" w:rsidRPr="008E2183" w:rsidRDefault="008E2183" w:rsidP="008E2183">
      <w:pPr>
        <w:jc w:val="center"/>
        <w:rPr>
          <w:rFonts w:ascii="Tahoma" w:hAnsi="Tahoma" w:cs="Tahoma"/>
          <w:bCs/>
        </w:rPr>
      </w:pPr>
    </w:p>
    <w:p w:rsidR="008E2183" w:rsidRPr="008E2183" w:rsidRDefault="008E2183" w:rsidP="008E2183">
      <w:pPr>
        <w:jc w:val="center"/>
        <w:rPr>
          <w:rFonts w:ascii="Tahoma" w:hAnsi="Tahoma" w:cs="Tahoma"/>
          <w:b/>
          <w:bCs/>
          <w:sz w:val="22"/>
          <w:szCs w:val="22"/>
        </w:rPr>
      </w:pPr>
      <w:r w:rsidRPr="008E2183">
        <w:rPr>
          <w:rFonts w:ascii="Tahoma" w:hAnsi="Tahoma" w:cs="Tahoma"/>
          <w:bCs/>
          <w:sz w:val="22"/>
          <w:szCs w:val="22"/>
        </w:rPr>
        <w:t>Magistrada ponente:</w:t>
      </w:r>
      <w:r w:rsidRPr="008E2183">
        <w:rPr>
          <w:rFonts w:ascii="Tahoma" w:hAnsi="Tahoma" w:cs="Tahoma"/>
          <w:b/>
          <w:bCs/>
          <w:sz w:val="22"/>
          <w:szCs w:val="22"/>
        </w:rPr>
        <w:t xml:space="preserve"> Ana Lucía Caicedo Calderón</w:t>
      </w:r>
    </w:p>
    <w:p w:rsidR="008E2183" w:rsidRPr="008E2183" w:rsidRDefault="008E2183" w:rsidP="008E2183">
      <w:pPr>
        <w:jc w:val="center"/>
        <w:rPr>
          <w:rFonts w:ascii="Tahoma" w:hAnsi="Tahoma" w:cs="Tahoma"/>
          <w:b/>
          <w:sz w:val="22"/>
          <w:szCs w:val="22"/>
        </w:rPr>
      </w:pPr>
    </w:p>
    <w:p w:rsidR="008E2183" w:rsidRPr="008E2183" w:rsidRDefault="008E2183" w:rsidP="008E2183">
      <w:pPr>
        <w:jc w:val="center"/>
        <w:rPr>
          <w:rFonts w:ascii="Tahoma" w:hAnsi="Tahoma" w:cs="Tahoma"/>
          <w:b/>
          <w:sz w:val="22"/>
          <w:szCs w:val="22"/>
        </w:rPr>
      </w:pPr>
      <w:r w:rsidRPr="008E2183">
        <w:rPr>
          <w:rFonts w:ascii="Tahoma" w:hAnsi="Tahoma" w:cs="Tahoma"/>
          <w:b/>
          <w:sz w:val="22"/>
          <w:szCs w:val="22"/>
        </w:rPr>
        <w:t>Acta No. ____</w:t>
      </w:r>
    </w:p>
    <w:p w:rsidR="008E2183" w:rsidRPr="008E2183" w:rsidRDefault="008E2183" w:rsidP="008E2183">
      <w:pPr>
        <w:pStyle w:val="Sinespaciado"/>
        <w:rPr>
          <w:sz w:val="22"/>
          <w:szCs w:val="22"/>
        </w:rPr>
      </w:pPr>
    </w:p>
    <w:p w:rsidR="008E2183" w:rsidRPr="009F6875" w:rsidRDefault="008E2183" w:rsidP="008E2183">
      <w:pPr>
        <w:pStyle w:val="Ttulo5"/>
        <w:spacing w:before="0" w:after="0"/>
        <w:jc w:val="center"/>
        <w:rPr>
          <w:rFonts w:ascii="Tahoma" w:hAnsi="Tahoma" w:cs="Tahoma"/>
          <w:i w:val="0"/>
          <w:sz w:val="22"/>
          <w:szCs w:val="22"/>
        </w:rPr>
      </w:pPr>
      <w:r w:rsidRPr="009F6875">
        <w:rPr>
          <w:rFonts w:ascii="Tahoma" w:hAnsi="Tahoma" w:cs="Tahoma"/>
          <w:i w:val="0"/>
          <w:sz w:val="22"/>
          <w:szCs w:val="22"/>
        </w:rPr>
        <w:t>Sistema oral - Audiencia para proferir auto interlocutorio</w:t>
      </w:r>
    </w:p>
    <w:p w:rsidR="001F5F54" w:rsidRPr="00082D16" w:rsidRDefault="001F5F54" w:rsidP="008E2183">
      <w:pPr>
        <w:jc w:val="both"/>
        <w:rPr>
          <w:rFonts w:ascii="Tahoma" w:hAnsi="Tahoma" w:cs="Tahoma"/>
          <w:sz w:val="22"/>
          <w:szCs w:val="22"/>
        </w:rPr>
      </w:pPr>
    </w:p>
    <w:p w:rsidR="008E2183" w:rsidRDefault="008E2183" w:rsidP="009F6875">
      <w:pPr>
        <w:spacing w:line="276" w:lineRule="auto"/>
        <w:ind w:firstLine="708"/>
        <w:jc w:val="both"/>
        <w:rPr>
          <w:rFonts w:ascii="Tahoma" w:hAnsi="Tahoma" w:cs="Tahoma"/>
          <w:sz w:val="22"/>
          <w:szCs w:val="22"/>
        </w:rPr>
      </w:pPr>
      <w:r w:rsidRPr="009F6875">
        <w:rPr>
          <w:rFonts w:ascii="Tahoma" w:hAnsi="Tahoma" w:cs="Tahoma"/>
          <w:sz w:val="22"/>
          <w:szCs w:val="22"/>
          <w:lang w:val="es-ES_tradnl"/>
        </w:rPr>
        <w:t xml:space="preserve">Siendo las </w:t>
      </w:r>
      <w:r w:rsidR="00E44A01">
        <w:rPr>
          <w:rFonts w:ascii="Tahoma" w:hAnsi="Tahoma" w:cs="Tahoma"/>
          <w:sz w:val="22"/>
          <w:szCs w:val="22"/>
          <w:lang w:val="es-ES_tradnl"/>
        </w:rPr>
        <w:t>8</w:t>
      </w:r>
      <w:r w:rsidRPr="009F6875">
        <w:rPr>
          <w:rFonts w:ascii="Tahoma" w:hAnsi="Tahoma" w:cs="Tahoma"/>
          <w:sz w:val="22"/>
          <w:szCs w:val="22"/>
          <w:lang w:val="es-ES_tradnl"/>
        </w:rPr>
        <w:t>:</w:t>
      </w:r>
      <w:r w:rsidR="00E44A01">
        <w:rPr>
          <w:rFonts w:ascii="Tahoma" w:hAnsi="Tahoma" w:cs="Tahoma"/>
          <w:sz w:val="22"/>
          <w:szCs w:val="22"/>
          <w:lang w:val="es-ES_tradnl"/>
        </w:rPr>
        <w:t>0</w:t>
      </w:r>
      <w:r w:rsidRPr="009F6875">
        <w:rPr>
          <w:rFonts w:ascii="Tahoma" w:hAnsi="Tahoma" w:cs="Tahoma"/>
          <w:sz w:val="22"/>
          <w:szCs w:val="22"/>
          <w:lang w:val="es-ES_tradnl"/>
        </w:rPr>
        <w:t xml:space="preserve">0 a.m. de hoy, viernes </w:t>
      </w:r>
      <w:r w:rsidR="00E44A01">
        <w:rPr>
          <w:rFonts w:ascii="Tahoma" w:hAnsi="Tahoma" w:cs="Tahoma"/>
          <w:sz w:val="22"/>
          <w:szCs w:val="22"/>
          <w:lang w:val="es-ES_tradnl"/>
        </w:rPr>
        <w:t>7 de septiembre</w:t>
      </w:r>
      <w:r w:rsidRPr="009F6875">
        <w:rPr>
          <w:rFonts w:ascii="Tahoma" w:hAnsi="Tahoma" w:cs="Tahoma"/>
          <w:sz w:val="22"/>
          <w:szCs w:val="22"/>
          <w:lang w:val="es-ES_tradnl"/>
        </w:rPr>
        <w:t xml:space="preserve"> de 2018, la Sala de Decisión Laboral No. 1 del Tribunal Superior de Pereira se constituye en audiencia pública </w:t>
      </w:r>
      <w:r w:rsidR="004E3C53">
        <w:rPr>
          <w:rFonts w:ascii="Tahoma" w:hAnsi="Tahoma" w:cs="Tahoma"/>
          <w:sz w:val="22"/>
          <w:szCs w:val="22"/>
          <w:lang w:val="es-ES_tradnl"/>
        </w:rPr>
        <w:t>para proferir auto interlocutorio</w:t>
      </w:r>
      <w:r w:rsidR="009F6875" w:rsidRPr="009F6875">
        <w:rPr>
          <w:rFonts w:ascii="Tahoma" w:hAnsi="Tahoma" w:cs="Tahoma"/>
          <w:sz w:val="22"/>
          <w:szCs w:val="22"/>
        </w:rPr>
        <w:t xml:space="preserve">, dentro del proceso </w:t>
      </w:r>
      <w:r w:rsidR="00E44A01">
        <w:rPr>
          <w:rFonts w:ascii="Tahoma" w:hAnsi="Tahoma" w:cs="Tahoma"/>
          <w:sz w:val="22"/>
          <w:szCs w:val="22"/>
        </w:rPr>
        <w:t>ordinario</w:t>
      </w:r>
      <w:r w:rsidR="009F6875" w:rsidRPr="009F6875">
        <w:rPr>
          <w:rFonts w:ascii="Tahoma" w:hAnsi="Tahoma" w:cs="Tahoma"/>
          <w:sz w:val="22"/>
          <w:szCs w:val="22"/>
        </w:rPr>
        <w:t xml:space="preserve"> laboral </w:t>
      </w:r>
      <w:r w:rsidR="00E44A01">
        <w:rPr>
          <w:rFonts w:ascii="Tahoma" w:hAnsi="Tahoma" w:cs="Tahoma"/>
          <w:sz w:val="22"/>
          <w:szCs w:val="22"/>
        </w:rPr>
        <w:t>promovido por la señora Victoria Alejandra Domínguez en contra de Porvenir S.A. y Diana María Martínez López, en nombre propio y en representación de Karen Dahiana Zapata.</w:t>
      </w:r>
    </w:p>
    <w:p w:rsidR="004E3C53" w:rsidRPr="009F6875" w:rsidRDefault="004E3C53" w:rsidP="009F6875">
      <w:pPr>
        <w:spacing w:line="276" w:lineRule="auto"/>
        <w:ind w:firstLine="708"/>
        <w:jc w:val="both"/>
        <w:rPr>
          <w:rFonts w:ascii="Tahoma" w:hAnsi="Tahoma" w:cs="Tahoma"/>
          <w:sz w:val="22"/>
          <w:szCs w:val="22"/>
          <w:lang w:val="es-ES_tradnl"/>
        </w:rPr>
      </w:pPr>
    </w:p>
    <w:p w:rsidR="00F35E77" w:rsidRDefault="00F35E77" w:rsidP="00F35E77">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F35E77" w:rsidRPr="00444B07" w:rsidRDefault="00F35E77" w:rsidP="00F35E77">
      <w:pPr>
        <w:spacing w:line="276" w:lineRule="auto"/>
        <w:ind w:firstLine="709"/>
        <w:jc w:val="both"/>
        <w:rPr>
          <w:rFonts w:ascii="Tahoma" w:hAnsi="Tahoma" w:cs="Tahoma"/>
          <w:sz w:val="20"/>
          <w:szCs w:val="20"/>
          <w:lang w:val="es-ES_tradnl"/>
        </w:rPr>
      </w:pPr>
    </w:p>
    <w:p w:rsidR="00F35E77" w:rsidRPr="00EA3EFB" w:rsidRDefault="00F35E77" w:rsidP="00F35E77">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F35E77" w:rsidRPr="00EA3EFB" w:rsidRDefault="00F35E77" w:rsidP="00F35E77">
      <w:pPr>
        <w:pStyle w:val="Sinespaciado"/>
        <w:rPr>
          <w:sz w:val="22"/>
          <w:szCs w:val="22"/>
        </w:rPr>
      </w:pPr>
    </w:p>
    <w:p w:rsidR="00F35E77" w:rsidRPr="00EA3EFB" w:rsidRDefault="00F35E77" w:rsidP="00F35E77">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8E2183" w:rsidRPr="00C66C58" w:rsidRDefault="008E2183" w:rsidP="008E2183">
      <w:pPr>
        <w:spacing w:line="276" w:lineRule="auto"/>
        <w:jc w:val="center"/>
        <w:rPr>
          <w:rFonts w:ascii="Tahoma" w:hAnsi="Tahoma" w:cs="Tahoma"/>
          <w:b/>
          <w:sz w:val="22"/>
          <w:szCs w:val="22"/>
          <w:lang w:val="es-ES_tradnl"/>
        </w:rPr>
      </w:pPr>
    </w:p>
    <w:p w:rsidR="00F35E77" w:rsidRPr="00EA3EFB" w:rsidRDefault="00F35E77" w:rsidP="00F35E77">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lang w:val="es-ES_tradnl"/>
        </w:rPr>
        <w:t>Auto interlocutorio</w:t>
      </w:r>
    </w:p>
    <w:p w:rsidR="00F35E77" w:rsidRPr="00EA3EFB" w:rsidRDefault="00F35E77" w:rsidP="00F35E77">
      <w:pPr>
        <w:pStyle w:val="Sinespaciado"/>
        <w:rPr>
          <w:sz w:val="22"/>
          <w:szCs w:val="22"/>
        </w:rPr>
      </w:pPr>
    </w:p>
    <w:p w:rsidR="00F35E77" w:rsidRDefault="00F35E77" w:rsidP="00F35E77">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 xml:space="preserve">s en cuenta en </w:t>
      </w:r>
      <w:r w:rsidRPr="00EA3EFB">
        <w:rPr>
          <w:rFonts w:ascii="Tahoma" w:hAnsi="Tahoma" w:cs="Tahoma"/>
          <w:sz w:val="22"/>
          <w:szCs w:val="22"/>
        </w:rPr>
        <w:lastRenderedPageBreak/>
        <w:t>la discusión del proyecto, procede la Sala a r</w:t>
      </w:r>
      <w:r>
        <w:rPr>
          <w:rFonts w:ascii="Tahoma" w:hAnsi="Tahoma" w:cs="Tahoma"/>
          <w:sz w:val="22"/>
          <w:szCs w:val="22"/>
        </w:rPr>
        <w:t xml:space="preserve">esolver el recurso de apelación presentado por </w:t>
      </w:r>
      <w:r w:rsidRPr="009F6875">
        <w:rPr>
          <w:rFonts w:ascii="Tahoma" w:hAnsi="Tahoma" w:cs="Tahoma"/>
          <w:sz w:val="22"/>
          <w:szCs w:val="22"/>
        </w:rPr>
        <w:t xml:space="preserve">el </w:t>
      </w:r>
      <w:r w:rsidR="00E44A01">
        <w:rPr>
          <w:rFonts w:ascii="Tahoma" w:hAnsi="Tahoma" w:cs="Tahoma"/>
          <w:sz w:val="22"/>
          <w:szCs w:val="22"/>
        </w:rPr>
        <w:t xml:space="preserve">apoderado judicial de la señora Diana María Martínez López </w:t>
      </w:r>
      <w:r w:rsidRPr="009F6875">
        <w:rPr>
          <w:rFonts w:ascii="Tahoma" w:hAnsi="Tahoma" w:cs="Tahoma"/>
          <w:sz w:val="22"/>
          <w:szCs w:val="22"/>
        </w:rPr>
        <w:t xml:space="preserve">contra el auto proferido por el Juzgado </w:t>
      </w:r>
      <w:r w:rsidR="00E44A01">
        <w:rPr>
          <w:rFonts w:ascii="Tahoma" w:hAnsi="Tahoma" w:cs="Tahoma"/>
          <w:sz w:val="22"/>
          <w:szCs w:val="22"/>
        </w:rPr>
        <w:t>Cuarto</w:t>
      </w:r>
      <w:r w:rsidRPr="009F6875">
        <w:rPr>
          <w:rFonts w:ascii="Tahoma" w:hAnsi="Tahoma" w:cs="Tahoma"/>
          <w:sz w:val="22"/>
          <w:szCs w:val="22"/>
        </w:rPr>
        <w:t xml:space="preserve"> Laboral del Circuito de esta ciudad el día 13 de </w:t>
      </w:r>
      <w:r w:rsidR="00E44A01">
        <w:rPr>
          <w:rFonts w:ascii="Tahoma" w:hAnsi="Tahoma" w:cs="Tahoma"/>
          <w:sz w:val="22"/>
          <w:szCs w:val="22"/>
        </w:rPr>
        <w:t xml:space="preserve">febrero </w:t>
      </w:r>
      <w:r w:rsidRPr="009F6875">
        <w:rPr>
          <w:rFonts w:ascii="Tahoma" w:hAnsi="Tahoma" w:cs="Tahoma"/>
          <w:sz w:val="22"/>
          <w:szCs w:val="22"/>
        </w:rPr>
        <w:t>de 201</w:t>
      </w:r>
      <w:r w:rsidR="00E44A01">
        <w:rPr>
          <w:rFonts w:ascii="Tahoma" w:hAnsi="Tahoma" w:cs="Tahoma"/>
          <w:sz w:val="22"/>
          <w:szCs w:val="22"/>
        </w:rPr>
        <w:t>8</w:t>
      </w:r>
      <w:r w:rsidRPr="009F6875">
        <w:rPr>
          <w:rFonts w:ascii="Tahoma" w:hAnsi="Tahoma" w:cs="Tahoma"/>
          <w:sz w:val="22"/>
          <w:szCs w:val="22"/>
        </w:rPr>
        <w:t xml:space="preserve">, que </w:t>
      </w:r>
      <w:r w:rsidR="00D93E8B">
        <w:rPr>
          <w:rFonts w:ascii="Tahoma" w:hAnsi="Tahoma" w:cs="Tahoma"/>
          <w:sz w:val="22"/>
          <w:szCs w:val="22"/>
        </w:rPr>
        <w:t xml:space="preserve">negó </w:t>
      </w:r>
      <w:r w:rsidRPr="009F6875">
        <w:rPr>
          <w:rFonts w:ascii="Tahoma" w:hAnsi="Tahoma" w:cs="Tahoma"/>
          <w:sz w:val="22"/>
          <w:szCs w:val="22"/>
        </w:rPr>
        <w:t>la</w:t>
      </w:r>
      <w:r w:rsidR="00E44A01">
        <w:rPr>
          <w:rFonts w:ascii="Tahoma" w:hAnsi="Tahoma" w:cs="Tahoma"/>
          <w:sz w:val="22"/>
          <w:szCs w:val="22"/>
        </w:rPr>
        <w:t xml:space="preserve"> “nulidad por indebida notificación”</w:t>
      </w:r>
      <w:r w:rsidR="0054046E">
        <w:rPr>
          <w:rFonts w:ascii="Tahoma" w:hAnsi="Tahoma" w:cs="Tahoma"/>
          <w:sz w:val="22"/>
          <w:szCs w:val="22"/>
        </w:rPr>
        <w:t xml:space="preserve">, </w:t>
      </w:r>
      <w:r w:rsidR="00E44A01">
        <w:rPr>
          <w:rFonts w:ascii="Tahoma" w:hAnsi="Tahoma" w:cs="Tahoma"/>
          <w:sz w:val="22"/>
          <w:szCs w:val="22"/>
        </w:rPr>
        <w:t>propuesta por el aludido togado</w:t>
      </w:r>
      <w:r w:rsidR="00D93E8B">
        <w:rPr>
          <w:rFonts w:ascii="Tahoma" w:hAnsi="Tahoma" w:cs="Tahoma"/>
          <w:sz w:val="22"/>
          <w:szCs w:val="22"/>
        </w:rPr>
        <w:t>.</w:t>
      </w:r>
    </w:p>
    <w:p w:rsidR="00F35E77" w:rsidRPr="00EA3EFB" w:rsidRDefault="00F35E77" w:rsidP="00F35E77">
      <w:pPr>
        <w:widowControl w:val="0"/>
        <w:autoSpaceDE w:val="0"/>
        <w:autoSpaceDN w:val="0"/>
        <w:adjustRightInd w:val="0"/>
        <w:spacing w:line="276" w:lineRule="auto"/>
        <w:ind w:firstLine="708"/>
        <w:jc w:val="both"/>
        <w:rPr>
          <w:rFonts w:ascii="Tahoma" w:hAnsi="Tahoma" w:cs="Tahoma"/>
          <w:sz w:val="22"/>
          <w:szCs w:val="22"/>
        </w:rPr>
      </w:pPr>
    </w:p>
    <w:p w:rsidR="00F35E77" w:rsidRPr="00775303" w:rsidRDefault="00F35E77" w:rsidP="00775303">
      <w:pPr>
        <w:pStyle w:val="Prrafodelista"/>
        <w:widowControl w:val="0"/>
        <w:numPr>
          <w:ilvl w:val="0"/>
          <w:numId w:val="20"/>
        </w:numPr>
        <w:autoSpaceDE w:val="0"/>
        <w:autoSpaceDN w:val="0"/>
        <w:adjustRightInd w:val="0"/>
        <w:spacing w:line="276" w:lineRule="auto"/>
        <w:jc w:val="center"/>
        <w:rPr>
          <w:rFonts w:ascii="Tahoma" w:hAnsi="Tahoma" w:cs="Tahoma"/>
          <w:b/>
          <w:sz w:val="22"/>
          <w:szCs w:val="22"/>
        </w:rPr>
      </w:pPr>
      <w:r w:rsidRPr="00775303">
        <w:rPr>
          <w:rFonts w:ascii="Tahoma" w:hAnsi="Tahoma" w:cs="Tahoma"/>
          <w:b/>
          <w:sz w:val="22"/>
          <w:szCs w:val="22"/>
        </w:rPr>
        <w:t>Problema jurídico por resolver</w:t>
      </w:r>
    </w:p>
    <w:p w:rsidR="00F35E77" w:rsidRPr="00EA3EFB" w:rsidRDefault="00F35E77" w:rsidP="00F35E77">
      <w:pPr>
        <w:pStyle w:val="Sinespaciado"/>
        <w:spacing w:line="276" w:lineRule="auto"/>
        <w:rPr>
          <w:sz w:val="22"/>
          <w:szCs w:val="22"/>
        </w:rPr>
      </w:pPr>
    </w:p>
    <w:p w:rsidR="004E3C53" w:rsidRDefault="00F35E77" w:rsidP="00F35E77">
      <w:pPr>
        <w:tabs>
          <w:tab w:val="left" w:pos="709"/>
        </w:tabs>
        <w:spacing w:line="276" w:lineRule="auto"/>
        <w:jc w:val="both"/>
        <w:rPr>
          <w:rFonts w:ascii="Tahoma" w:hAnsi="Tahoma" w:cs="Tahoma"/>
          <w:sz w:val="22"/>
          <w:szCs w:val="22"/>
        </w:rPr>
      </w:pPr>
      <w:r w:rsidRPr="0011248A">
        <w:rPr>
          <w:rFonts w:ascii="Tahoma" w:hAnsi="Tahoma" w:cs="Tahoma"/>
          <w:sz w:val="22"/>
          <w:szCs w:val="22"/>
        </w:rPr>
        <w:tab/>
        <w:t xml:space="preserve">De conformidad con los fundamentos </w:t>
      </w:r>
      <w:r w:rsidR="004E3C53">
        <w:rPr>
          <w:rFonts w:ascii="Tahoma" w:hAnsi="Tahoma" w:cs="Tahoma"/>
          <w:sz w:val="22"/>
          <w:szCs w:val="22"/>
        </w:rPr>
        <w:t>expuestos por la Jueza de instancia y los argumentos del recu</w:t>
      </w:r>
      <w:r w:rsidR="004E3C53" w:rsidRPr="004E3C53">
        <w:rPr>
          <w:rFonts w:ascii="Tahoma" w:hAnsi="Tahoma" w:cs="Tahoma"/>
          <w:sz w:val="22"/>
          <w:szCs w:val="22"/>
        </w:rPr>
        <w:t>rso de apelación</w:t>
      </w:r>
      <w:r w:rsidR="0054046E">
        <w:rPr>
          <w:rFonts w:ascii="Tahoma" w:hAnsi="Tahoma" w:cs="Tahoma"/>
          <w:sz w:val="22"/>
          <w:szCs w:val="22"/>
        </w:rPr>
        <w:t>,</w:t>
      </w:r>
      <w:r w:rsidR="004E3C53" w:rsidRPr="004E3C53">
        <w:rPr>
          <w:rFonts w:ascii="Tahoma" w:hAnsi="Tahoma" w:cs="Tahoma"/>
          <w:sz w:val="22"/>
          <w:szCs w:val="22"/>
        </w:rPr>
        <w:t xml:space="preserve"> le corresponde a la Sala determinar si </w:t>
      </w:r>
      <w:r w:rsidR="0054046E">
        <w:rPr>
          <w:rFonts w:ascii="Tahoma" w:hAnsi="Tahoma" w:cs="Tahoma"/>
          <w:sz w:val="22"/>
          <w:szCs w:val="22"/>
        </w:rPr>
        <w:t>de las pruebas recaudadas en el plenario se puede establecer que la señora Victoria Alejandra Domínguez conocía el domicilio de la señora Diana María Martínez al momento de presentar la</w:t>
      </w:r>
      <w:r w:rsidR="005539D6">
        <w:rPr>
          <w:rFonts w:ascii="Tahoma" w:hAnsi="Tahoma" w:cs="Tahoma"/>
          <w:sz w:val="22"/>
          <w:szCs w:val="22"/>
        </w:rPr>
        <w:t xml:space="preserve"> demanda y, en caso afirmativo, si es procedente declarar la nulidad solicitada por esta última.</w:t>
      </w:r>
    </w:p>
    <w:p w:rsidR="004E3C53" w:rsidRDefault="004E3C53" w:rsidP="00F35E77">
      <w:pPr>
        <w:tabs>
          <w:tab w:val="left" w:pos="709"/>
        </w:tabs>
        <w:spacing w:line="276" w:lineRule="auto"/>
        <w:jc w:val="both"/>
        <w:rPr>
          <w:rFonts w:ascii="Tahoma" w:hAnsi="Tahoma" w:cs="Tahoma"/>
          <w:sz w:val="22"/>
          <w:szCs w:val="22"/>
        </w:rPr>
      </w:pPr>
    </w:p>
    <w:p w:rsidR="00CB7166" w:rsidRPr="00667E32" w:rsidRDefault="005539D6" w:rsidP="00A0138F">
      <w:pPr>
        <w:pStyle w:val="Prrafodelista"/>
        <w:widowControl w:val="0"/>
        <w:numPr>
          <w:ilvl w:val="0"/>
          <w:numId w:val="20"/>
        </w:numPr>
        <w:autoSpaceDE w:val="0"/>
        <w:autoSpaceDN w:val="0"/>
        <w:adjustRightInd w:val="0"/>
        <w:spacing w:line="276" w:lineRule="auto"/>
        <w:jc w:val="center"/>
        <w:rPr>
          <w:rFonts w:ascii="Tahoma" w:hAnsi="Tahoma" w:cs="Tahoma"/>
          <w:b/>
          <w:sz w:val="22"/>
          <w:szCs w:val="22"/>
        </w:rPr>
      </w:pPr>
      <w:r w:rsidRPr="00A0138F">
        <w:rPr>
          <w:rFonts w:ascii="Tahoma" w:hAnsi="Tahoma" w:cs="Tahoma"/>
          <w:b/>
          <w:sz w:val="22"/>
          <w:szCs w:val="22"/>
        </w:rPr>
        <w:t>Antecedentes procesales</w:t>
      </w:r>
    </w:p>
    <w:p w:rsidR="00CB7166" w:rsidRPr="003F6675" w:rsidRDefault="00CB7166" w:rsidP="008E2183">
      <w:pPr>
        <w:spacing w:line="276" w:lineRule="auto"/>
        <w:ind w:firstLine="708"/>
        <w:jc w:val="center"/>
        <w:rPr>
          <w:rFonts w:ascii="Tahoma" w:hAnsi="Tahoma" w:cs="Tahoma"/>
          <w:b/>
          <w:sz w:val="22"/>
          <w:szCs w:val="22"/>
        </w:rPr>
      </w:pPr>
    </w:p>
    <w:p w:rsidR="005539D6" w:rsidRDefault="008A5C50" w:rsidP="008E2183">
      <w:pPr>
        <w:spacing w:line="276" w:lineRule="auto"/>
        <w:ind w:firstLine="708"/>
        <w:jc w:val="both"/>
        <w:rPr>
          <w:rFonts w:ascii="Tahoma" w:hAnsi="Tahoma" w:cs="Tahoma"/>
          <w:sz w:val="22"/>
          <w:szCs w:val="22"/>
        </w:rPr>
      </w:pPr>
      <w:r w:rsidRPr="003F6675">
        <w:rPr>
          <w:rFonts w:ascii="Tahoma" w:hAnsi="Tahoma" w:cs="Tahoma"/>
          <w:sz w:val="22"/>
          <w:szCs w:val="22"/>
        </w:rPr>
        <w:t>P</w:t>
      </w:r>
      <w:r w:rsidR="005539D6">
        <w:rPr>
          <w:rFonts w:ascii="Tahoma" w:hAnsi="Tahoma" w:cs="Tahoma"/>
          <w:sz w:val="22"/>
          <w:szCs w:val="22"/>
        </w:rPr>
        <w:t>ar</w:t>
      </w:r>
      <w:r w:rsidRPr="003F6675">
        <w:rPr>
          <w:rFonts w:ascii="Tahoma" w:hAnsi="Tahoma" w:cs="Tahoma"/>
          <w:sz w:val="22"/>
          <w:szCs w:val="22"/>
        </w:rPr>
        <w:t xml:space="preserve">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w:t>
      </w:r>
      <w:r w:rsidR="005539D6">
        <w:rPr>
          <w:rFonts w:ascii="Tahoma" w:hAnsi="Tahoma" w:cs="Tahoma"/>
          <w:sz w:val="22"/>
          <w:szCs w:val="22"/>
        </w:rPr>
        <w:t xml:space="preserve">ordinario fue iniciado por la señora Victoria Domínguez con el fin de que </w:t>
      </w:r>
      <w:r w:rsidR="003041FA">
        <w:rPr>
          <w:rFonts w:ascii="Tahoma" w:hAnsi="Tahoma" w:cs="Tahoma"/>
          <w:sz w:val="22"/>
          <w:szCs w:val="22"/>
        </w:rPr>
        <w:t xml:space="preserve">Porvenir S.A. </w:t>
      </w:r>
      <w:r w:rsidR="005539D6">
        <w:rPr>
          <w:rFonts w:ascii="Tahoma" w:hAnsi="Tahoma" w:cs="Tahoma"/>
          <w:sz w:val="22"/>
          <w:szCs w:val="22"/>
        </w:rPr>
        <w:t>le recono</w:t>
      </w:r>
      <w:r w:rsidR="003041FA">
        <w:rPr>
          <w:rFonts w:ascii="Tahoma" w:hAnsi="Tahoma" w:cs="Tahoma"/>
          <w:sz w:val="22"/>
          <w:szCs w:val="22"/>
        </w:rPr>
        <w:t>zca</w:t>
      </w:r>
      <w:r w:rsidR="005539D6">
        <w:rPr>
          <w:rFonts w:ascii="Tahoma" w:hAnsi="Tahoma" w:cs="Tahoma"/>
          <w:sz w:val="22"/>
          <w:szCs w:val="22"/>
        </w:rPr>
        <w:t xml:space="preserve"> la pensión de sobrevivientes causada con ocasión del deceso de su compañero permanente, Jaiber Zapata Ocampo; pretensión que fund</w:t>
      </w:r>
      <w:r w:rsidR="00D93E8B">
        <w:rPr>
          <w:rFonts w:ascii="Tahoma" w:hAnsi="Tahoma" w:cs="Tahoma"/>
          <w:sz w:val="22"/>
          <w:szCs w:val="22"/>
        </w:rPr>
        <w:t>ó</w:t>
      </w:r>
      <w:r w:rsidR="005539D6">
        <w:rPr>
          <w:rFonts w:ascii="Tahoma" w:hAnsi="Tahoma" w:cs="Tahoma"/>
          <w:sz w:val="22"/>
          <w:szCs w:val="22"/>
        </w:rPr>
        <w:t xml:space="preserve"> en el hecho de haber convivido con el aludido causante por más de </w:t>
      </w:r>
      <w:r w:rsidR="003041FA">
        <w:rPr>
          <w:rFonts w:ascii="Tahoma" w:hAnsi="Tahoma" w:cs="Tahoma"/>
          <w:sz w:val="22"/>
          <w:szCs w:val="22"/>
        </w:rPr>
        <w:t xml:space="preserve">5 años, procreando a la menor Nicolle Zapata, a quien le fue reconocido el 25% de la aludida prestación por parte de </w:t>
      </w:r>
      <w:r w:rsidR="00D93E8B">
        <w:rPr>
          <w:rFonts w:ascii="Tahoma" w:hAnsi="Tahoma" w:cs="Tahoma"/>
          <w:sz w:val="22"/>
          <w:szCs w:val="22"/>
        </w:rPr>
        <w:t>aquella sociedad</w:t>
      </w:r>
      <w:r w:rsidR="003041FA">
        <w:rPr>
          <w:rFonts w:ascii="Tahoma" w:hAnsi="Tahoma" w:cs="Tahoma"/>
          <w:sz w:val="22"/>
          <w:szCs w:val="22"/>
        </w:rPr>
        <w:t xml:space="preserve">, </w:t>
      </w:r>
      <w:r w:rsidR="00D93E8B">
        <w:rPr>
          <w:rFonts w:ascii="Tahoma" w:hAnsi="Tahoma" w:cs="Tahoma"/>
          <w:sz w:val="22"/>
          <w:szCs w:val="22"/>
        </w:rPr>
        <w:t xml:space="preserve">misma que dejó </w:t>
      </w:r>
      <w:r w:rsidR="003041FA">
        <w:rPr>
          <w:rFonts w:ascii="Tahoma" w:hAnsi="Tahoma" w:cs="Tahoma"/>
          <w:sz w:val="22"/>
          <w:szCs w:val="22"/>
        </w:rPr>
        <w:t>en suspenso el reconocimiento de su derecho</w:t>
      </w:r>
      <w:r w:rsidR="00D93E8B">
        <w:rPr>
          <w:rFonts w:ascii="Tahoma" w:hAnsi="Tahoma" w:cs="Tahoma"/>
          <w:sz w:val="22"/>
          <w:szCs w:val="22"/>
        </w:rPr>
        <w:t xml:space="preserve"> pensional</w:t>
      </w:r>
      <w:r w:rsidR="003041FA">
        <w:rPr>
          <w:rFonts w:ascii="Tahoma" w:hAnsi="Tahoma" w:cs="Tahoma"/>
          <w:sz w:val="22"/>
          <w:szCs w:val="22"/>
        </w:rPr>
        <w:t>.</w:t>
      </w:r>
    </w:p>
    <w:p w:rsidR="003041FA" w:rsidRDefault="003041FA" w:rsidP="00082D16">
      <w:pPr>
        <w:jc w:val="both"/>
        <w:rPr>
          <w:rFonts w:ascii="Tahoma" w:hAnsi="Tahoma" w:cs="Tahoma"/>
          <w:sz w:val="22"/>
          <w:szCs w:val="22"/>
        </w:rPr>
      </w:pPr>
    </w:p>
    <w:p w:rsidR="003041FA" w:rsidRDefault="003041FA" w:rsidP="008E2183">
      <w:pPr>
        <w:spacing w:line="276" w:lineRule="auto"/>
        <w:ind w:firstLine="708"/>
        <w:jc w:val="both"/>
        <w:rPr>
          <w:rFonts w:ascii="Tahoma" w:hAnsi="Tahoma" w:cs="Tahoma"/>
          <w:sz w:val="22"/>
          <w:szCs w:val="22"/>
        </w:rPr>
      </w:pPr>
      <w:r>
        <w:rPr>
          <w:rFonts w:ascii="Tahoma" w:hAnsi="Tahoma" w:cs="Tahoma"/>
          <w:sz w:val="22"/>
          <w:szCs w:val="22"/>
        </w:rPr>
        <w:t>El proceso también fue incoado en contra de la señora Diana María Martínez López, con quien el señor Zapata Ocampo contrajo matrimonio</w:t>
      </w:r>
      <w:r w:rsidR="00D93E8B">
        <w:rPr>
          <w:rFonts w:ascii="Tahoma" w:hAnsi="Tahoma" w:cs="Tahoma"/>
          <w:sz w:val="22"/>
          <w:szCs w:val="22"/>
        </w:rPr>
        <w:t xml:space="preserve"> y frente a quien se </w:t>
      </w:r>
      <w:r w:rsidR="004E2C46">
        <w:rPr>
          <w:rFonts w:ascii="Tahoma" w:hAnsi="Tahoma" w:cs="Tahoma"/>
          <w:sz w:val="22"/>
          <w:szCs w:val="22"/>
        </w:rPr>
        <w:t>h</w:t>
      </w:r>
      <w:r w:rsidR="00D93E8B">
        <w:rPr>
          <w:rFonts w:ascii="Tahoma" w:hAnsi="Tahoma" w:cs="Tahoma"/>
          <w:sz w:val="22"/>
          <w:szCs w:val="22"/>
        </w:rPr>
        <w:t>izo</w:t>
      </w:r>
      <w:r w:rsidR="004E2C46">
        <w:rPr>
          <w:rFonts w:ascii="Tahoma" w:hAnsi="Tahoma" w:cs="Tahoma"/>
          <w:sz w:val="22"/>
          <w:szCs w:val="22"/>
        </w:rPr>
        <w:t xml:space="preserve"> </w:t>
      </w:r>
      <w:r w:rsidR="00D93E8B">
        <w:rPr>
          <w:rFonts w:ascii="Tahoma" w:hAnsi="Tahoma" w:cs="Tahoma"/>
          <w:sz w:val="22"/>
          <w:szCs w:val="22"/>
        </w:rPr>
        <w:t xml:space="preserve">la </w:t>
      </w:r>
      <w:r w:rsidR="004E2C46">
        <w:rPr>
          <w:rFonts w:ascii="Tahoma" w:hAnsi="Tahoma" w:cs="Tahoma"/>
          <w:sz w:val="22"/>
          <w:szCs w:val="22"/>
        </w:rPr>
        <w:t xml:space="preserve">solicitud </w:t>
      </w:r>
      <w:r w:rsidR="00D93E8B">
        <w:rPr>
          <w:rFonts w:ascii="Tahoma" w:hAnsi="Tahoma" w:cs="Tahoma"/>
          <w:sz w:val="22"/>
          <w:szCs w:val="22"/>
        </w:rPr>
        <w:t xml:space="preserve">de </w:t>
      </w:r>
      <w:r w:rsidR="004E2C46">
        <w:rPr>
          <w:rFonts w:ascii="Tahoma" w:hAnsi="Tahoma" w:cs="Tahoma"/>
          <w:sz w:val="22"/>
          <w:szCs w:val="22"/>
        </w:rPr>
        <w:t>emplazamiento</w:t>
      </w:r>
      <w:r w:rsidR="00D93E8B">
        <w:rPr>
          <w:rFonts w:ascii="Tahoma" w:hAnsi="Tahoma" w:cs="Tahoma"/>
          <w:sz w:val="22"/>
          <w:szCs w:val="22"/>
        </w:rPr>
        <w:t xml:space="preserve">, </w:t>
      </w:r>
      <w:r w:rsidR="00BB42F2">
        <w:rPr>
          <w:rFonts w:ascii="Tahoma" w:hAnsi="Tahoma" w:cs="Tahoma"/>
          <w:sz w:val="22"/>
          <w:szCs w:val="22"/>
        </w:rPr>
        <w:t>bajo el argumento de que se enc</w:t>
      </w:r>
      <w:r w:rsidR="00195AAE">
        <w:rPr>
          <w:rFonts w:ascii="Tahoma" w:hAnsi="Tahoma" w:cs="Tahoma"/>
          <w:sz w:val="22"/>
          <w:szCs w:val="22"/>
        </w:rPr>
        <w:t xml:space="preserve">ontraba </w:t>
      </w:r>
      <w:r w:rsidR="00BB42F2">
        <w:rPr>
          <w:rFonts w:ascii="Tahoma" w:hAnsi="Tahoma" w:cs="Tahoma"/>
          <w:sz w:val="22"/>
          <w:szCs w:val="22"/>
        </w:rPr>
        <w:t xml:space="preserve">domiciliada en el extranjero y </w:t>
      </w:r>
      <w:r w:rsidR="007373D7">
        <w:rPr>
          <w:rFonts w:ascii="Tahoma" w:hAnsi="Tahoma" w:cs="Tahoma"/>
          <w:sz w:val="22"/>
          <w:szCs w:val="22"/>
        </w:rPr>
        <w:t xml:space="preserve">que </w:t>
      </w:r>
      <w:r w:rsidR="00195AAE">
        <w:rPr>
          <w:rFonts w:ascii="Tahoma" w:hAnsi="Tahoma" w:cs="Tahoma"/>
          <w:sz w:val="22"/>
          <w:szCs w:val="22"/>
        </w:rPr>
        <w:t xml:space="preserve">se </w:t>
      </w:r>
      <w:r w:rsidR="007373D7">
        <w:rPr>
          <w:rFonts w:ascii="Tahoma" w:hAnsi="Tahoma" w:cs="Tahoma"/>
          <w:sz w:val="22"/>
          <w:szCs w:val="22"/>
        </w:rPr>
        <w:t>desconoc</w:t>
      </w:r>
      <w:r w:rsidR="00195AAE">
        <w:rPr>
          <w:rFonts w:ascii="Tahoma" w:hAnsi="Tahoma" w:cs="Tahoma"/>
          <w:sz w:val="22"/>
          <w:szCs w:val="22"/>
        </w:rPr>
        <w:t>ía</w:t>
      </w:r>
      <w:r w:rsidR="007373D7">
        <w:rPr>
          <w:rFonts w:ascii="Tahoma" w:hAnsi="Tahoma" w:cs="Tahoma"/>
          <w:sz w:val="22"/>
          <w:szCs w:val="22"/>
        </w:rPr>
        <w:t xml:space="preserve"> su residencia</w:t>
      </w:r>
      <w:r w:rsidR="00BF7E0A">
        <w:rPr>
          <w:rFonts w:ascii="Tahoma" w:hAnsi="Tahoma" w:cs="Tahoma"/>
          <w:sz w:val="22"/>
          <w:szCs w:val="22"/>
        </w:rPr>
        <w:t xml:space="preserve"> (fl. 18)</w:t>
      </w:r>
      <w:r w:rsidR="007373D7">
        <w:rPr>
          <w:rFonts w:ascii="Tahoma" w:hAnsi="Tahoma" w:cs="Tahoma"/>
          <w:sz w:val="22"/>
          <w:szCs w:val="22"/>
        </w:rPr>
        <w:t>.</w:t>
      </w:r>
    </w:p>
    <w:p w:rsidR="007373D7" w:rsidRDefault="007373D7" w:rsidP="00082D16">
      <w:pPr>
        <w:jc w:val="both"/>
        <w:rPr>
          <w:rFonts w:ascii="Tahoma" w:hAnsi="Tahoma" w:cs="Tahoma"/>
          <w:sz w:val="22"/>
          <w:szCs w:val="22"/>
        </w:rPr>
      </w:pPr>
    </w:p>
    <w:p w:rsidR="007373D7" w:rsidRDefault="007373D7" w:rsidP="008E2183">
      <w:pPr>
        <w:spacing w:line="276" w:lineRule="auto"/>
        <w:ind w:firstLine="708"/>
        <w:jc w:val="both"/>
        <w:rPr>
          <w:rFonts w:ascii="Tahoma" w:hAnsi="Tahoma" w:cs="Tahoma"/>
          <w:sz w:val="22"/>
          <w:szCs w:val="22"/>
        </w:rPr>
      </w:pPr>
      <w:r>
        <w:rPr>
          <w:rFonts w:ascii="Tahoma" w:hAnsi="Tahoma" w:cs="Tahoma"/>
          <w:sz w:val="22"/>
          <w:szCs w:val="22"/>
        </w:rPr>
        <w:t xml:space="preserve">Atendiendo ese requerimiento, el despacho de conocimiento procedió a emplazar a la señora Martínez López atendiendo lo dispuesto en </w:t>
      </w:r>
      <w:r w:rsidR="00BF7E0A">
        <w:rPr>
          <w:rFonts w:ascii="Tahoma" w:hAnsi="Tahoma" w:cs="Tahoma"/>
          <w:sz w:val="22"/>
          <w:szCs w:val="22"/>
        </w:rPr>
        <w:t>el</w:t>
      </w:r>
      <w:r>
        <w:rPr>
          <w:rFonts w:ascii="Tahoma" w:hAnsi="Tahoma" w:cs="Tahoma"/>
          <w:sz w:val="22"/>
          <w:szCs w:val="22"/>
        </w:rPr>
        <w:t xml:space="preserve"> artículo 29 del Código Procesal del Trabajo y de la Seguridad Social</w:t>
      </w:r>
      <w:r w:rsidR="00BF7E0A">
        <w:rPr>
          <w:rFonts w:ascii="Tahoma" w:hAnsi="Tahoma" w:cs="Tahoma"/>
          <w:sz w:val="22"/>
          <w:szCs w:val="22"/>
        </w:rPr>
        <w:t xml:space="preserve"> y el primer inciso del artículo 108 del Código General del Proceso (fl. 64), designándole curador</w:t>
      </w:r>
      <w:r w:rsidR="00AE4207">
        <w:rPr>
          <w:rFonts w:ascii="Tahoma" w:hAnsi="Tahoma" w:cs="Tahoma"/>
          <w:sz w:val="22"/>
          <w:szCs w:val="22"/>
        </w:rPr>
        <w:t>a</w:t>
      </w:r>
      <w:r w:rsidR="00BF7E0A">
        <w:rPr>
          <w:rFonts w:ascii="Tahoma" w:hAnsi="Tahoma" w:cs="Tahoma"/>
          <w:sz w:val="22"/>
          <w:szCs w:val="22"/>
        </w:rPr>
        <w:t xml:space="preserve"> Ad-l</w:t>
      </w:r>
      <w:r w:rsidR="002573D6">
        <w:rPr>
          <w:rFonts w:ascii="Tahoma" w:hAnsi="Tahoma" w:cs="Tahoma"/>
          <w:sz w:val="22"/>
          <w:szCs w:val="22"/>
        </w:rPr>
        <w:t>í</w:t>
      </w:r>
      <w:r w:rsidR="00BF7E0A">
        <w:rPr>
          <w:rFonts w:ascii="Tahoma" w:hAnsi="Tahoma" w:cs="Tahoma"/>
          <w:sz w:val="22"/>
          <w:szCs w:val="22"/>
        </w:rPr>
        <w:t>tem</w:t>
      </w:r>
      <w:r w:rsidR="002573D6">
        <w:rPr>
          <w:rFonts w:ascii="Tahoma" w:hAnsi="Tahoma" w:cs="Tahoma"/>
          <w:sz w:val="22"/>
          <w:szCs w:val="22"/>
        </w:rPr>
        <w:t>, quien descorrió el traslado de la demanda (fl. 71 y s.s.).</w:t>
      </w:r>
    </w:p>
    <w:p w:rsidR="002573D6" w:rsidRDefault="002573D6" w:rsidP="00082D16">
      <w:pPr>
        <w:jc w:val="both"/>
        <w:rPr>
          <w:rFonts w:ascii="Tahoma" w:hAnsi="Tahoma" w:cs="Tahoma"/>
          <w:sz w:val="22"/>
          <w:szCs w:val="22"/>
        </w:rPr>
      </w:pPr>
    </w:p>
    <w:p w:rsidR="008038FA" w:rsidRDefault="002573D6" w:rsidP="008E2183">
      <w:pPr>
        <w:spacing w:line="276" w:lineRule="auto"/>
        <w:ind w:firstLine="708"/>
        <w:jc w:val="both"/>
        <w:rPr>
          <w:rFonts w:ascii="Tahoma" w:hAnsi="Tahoma" w:cs="Tahoma"/>
          <w:sz w:val="22"/>
          <w:szCs w:val="22"/>
        </w:rPr>
      </w:pPr>
      <w:r>
        <w:rPr>
          <w:rFonts w:ascii="Tahoma" w:hAnsi="Tahoma" w:cs="Tahoma"/>
          <w:sz w:val="22"/>
          <w:szCs w:val="22"/>
        </w:rPr>
        <w:t xml:space="preserve">Posteriormente, con el fin de evitar eventuales nulidad, el Juzgado requirió a la parte actora </w:t>
      </w:r>
      <w:r w:rsidR="00195AAE">
        <w:rPr>
          <w:rFonts w:ascii="Tahoma" w:hAnsi="Tahoma" w:cs="Tahoma"/>
          <w:sz w:val="22"/>
          <w:szCs w:val="22"/>
        </w:rPr>
        <w:t xml:space="preserve">para que </w:t>
      </w:r>
      <w:r>
        <w:rPr>
          <w:rFonts w:ascii="Tahoma" w:hAnsi="Tahoma" w:cs="Tahoma"/>
          <w:sz w:val="22"/>
          <w:szCs w:val="22"/>
        </w:rPr>
        <w:t>informara quién es el representante legal de la menor Karen Zapata Martínez, hija del causante y la señora Diana Martínez, así como la dirección donde podía ser notificada</w:t>
      </w:r>
      <w:r w:rsidR="00195AAE">
        <w:rPr>
          <w:rFonts w:ascii="Tahoma" w:hAnsi="Tahoma" w:cs="Tahoma"/>
          <w:sz w:val="22"/>
          <w:szCs w:val="22"/>
        </w:rPr>
        <w:t>;</w:t>
      </w:r>
      <w:r w:rsidR="00FD2A24">
        <w:rPr>
          <w:rFonts w:ascii="Tahoma" w:hAnsi="Tahoma" w:cs="Tahoma"/>
          <w:sz w:val="22"/>
          <w:szCs w:val="22"/>
        </w:rPr>
        <w:t xml:space="preserve"> frente a </w:t>
      </w:r>
      <w:r w:rsidR="00195AAE">
        <w:rPr>
          <w:rFonts w:ascii="Tahoma" w:hAnsi="Tahoma" w:cs="Tahoma"/>
          <w:sz w:val="22"/>
          <w:szCs w:val="22"/>
        </w:rPr>
        <w:t xml:space="preserve">ello, </w:t>
      </w:r>
      <w:r w:rsidR="00FD2A24">
        <w:rPr>
          <w:rFonts w:ascii="Tahoma" w:hAnsi="Tahoma" w:cs="Tahoma"/>
          <w:sz w:val="22"/>
          <w:szCs w:val="22"/>
        </w:rPr>
        <w:t xml:space="preserve">la demandante </w:t>
      </w:r>
      <w:r w:rsidR="00195AAE">
        <w:rPr>
          <w:rFonts w:ascii="Tahoma" w:hAnsi="Tahoma" w:cs="Tahoma"/>
          <w:sz w:val="22"/>
          <w:szCs w:val="22"/>
        </w:rPr>
        <w:t xml:space="preserve">indicó </w:t>
      </w:r>
      <w:r w:rsidR="00FD2A24">
        <w:rPr>
          <w:rFonts w:ascii="Tahoma" w:hAnsi="Tahoma" w:cs="Tahoma"/>
          <w:sz w:val="22"/>
          <w:szCs w:val="22"/>
        </w:rPr>
        <w:t>que hasta donde supo aquella vivía con su madre en Estados Unidos, lo cual dejó sentado en declaración extra proceso suscrita en la Notaría Tercera de Pereira (fl. 211).</w:t>
      </w:r>
      <w:r w:rsidR="008038FA">
        <w:rPr>
          <w:rFonts w:ascii="Tahoma" w:hAnsi="Tahoma" w:cs="Tahoma"/>
          <w:sz w:val="22"/>
          <w:szCs w:val="22"/>
        </w:rPr>
        <w:t xml:space="preserve"> </w:t>
      </w:r>
      <w:r w:rsidR="00FD2A24">
        <w:rPr>
          <w:rFonts w:ascii="Tahoma" w:hAnsi="Tahoma" w:cs="Tahoma"/>
          <w:sz w:val="22"/>
          <w:szCs w:val="22"/>
        </w:rPr>
        <w:t>De esta manera, atendiendo las formalidades del caso</w:t>
      </w:r>
      <w:r w:rsidR="00E63E1C">
        <w:rPr>
          <w:rFonts w:ascii="Tahoma" w:hAnsi="Tahoma" w:cs="Tahoma"/>
          <w:sz w:val="22"/>
          <w:szCs w:val="22"/>
        </w:rPr>
        <w:t>,</w:t>
      </w:r>
      <w:r w:rsidR="00FD2A24">
        <w:rPr>
          <w:rFonts w:ascii="Tahoma" w:hAnsi="Tahoma" w:cs="Tahoma"/>
          <w:sz w:val="22"/>
          <w:szCs w:val="22"/>
        </w:rPr>
        <w:t xml:space="preserve"> se procedió a designar curador Ad-litem a la aludida menor</w:t>
      </w:r>
      <w:r w:rsidR="00E63E1C">
        <w:rPr>
          <w:rFonts w:ascii="Tahoma" w:hAnsi="Tahoma" w:cs="Tahoma"/>
          <w:sz w:val="22"/>
          <w:szCs w:val="22"/>
        </w:rPr>
        <w:t>, quien contestó la demandada dentro del término legal (fl. 220 y s.s.)</w:t>
      </w:r>
      <w:r w:rsidR="008038FA">
        <w:rPr>
          <w:rFonts w:ascii="Tahoma" w:hAnsi="Tahoma" w:cs="Tahoma"/>
          <w:sz w:val="22"/>
          <w:szCs w:val="22"/>
        </w:rPr>
        <w:t>.</w:t>
      </w:r>
    </w:p>
    <w:p w:rsidR="008038FA" w:rsidRDefault="008038FA" w:rsidP="00082D16">
      <w:pPr>
        <w:jc w:val="both"/>
        <w:rPr>
          <w:rFonts w:ascii="Tahoma" w:hAnsi="Tahoma" w:cs="Tahoma"/>
          <w:sz w:val="22"/>
          <w:szCs w:val="22"/>
        </w:rPr>
      </w:pPr>
    </w:p>
    <w:p w:rsidR="00565616" w:rsidRDefault="00CF7F76" w:rsidP="008E2183">
      <w:pPr>
        <w:spacing w:line="276" w:lineRule="auto"/>
        <w:ind w:firstLine="708"/>
        <w:jc w:val="both"/>
        <w:rPr>
          <w:rFonts w:ascii="Tahoma" w:hAnsi="Tahoma" w:cs="Tahoma"/>
          <w:sz w:val="22"/>
          <w:szCs w:val="22"/>
        </w:rPr>
      </w:pPr>
      <w:r>
        <w:rPr>
          <w:rFonts w:ascii="Tahoma" w:hAnsi="Tahoma" w:cs="Tahoma"/>
          <w:sz w:val="22"/>
          <w:szCs w:val="22"/>
        </w:rPr>
        <w:t>No obstante, en curso de la audiencia de que trata el artículo 77 del CPL el apoderado judicial de Diana Martínez, a quien le fuera otorgado poder para que representara los intereses de esta y de su hija, Karen Zapata (fl. 228), solicitó que se declarar</w:t>
      </w:r>
      <w:r w:rsidR="00775303">
        <w:rPr>
          <w:rFonts w:ascii="Tahoma" w:hAnsi="Tahoma" w:cs="Tahoma"/>
          <w:sz w:val="22"/>
          <w:szCs w:val="22"/>
        </w:rPr>
        <w:t>a la nulidad de todo lo actuado</w:t>
      </w:r>
      <w:r>
        <w:rPr>
          <w:rFonts w:ascii="Tahoma" w:hAnsi="Tahoma" w:cs="Tahoma"/>
          <w:sz w:val="22"/>
          <w:szCs w:val="22"/>
        </w:rPr>
        <w:t xml:space="preserve"> bajo el argumento de que </w:t>
      </w:r>
      <w:r w:rsidR="00FF07EC">
        <w:rPr>
          <w:rFonts w:ascii="Tahoma" w:hAnsi="Tahoma" w:cs="Tahoma"/>
          <w:sz w:val="22"/>
          <w:szCs w:val="22"/>
        </w:rPr>
        <w:t>la demandante y su apoderado judicial sabían que sus prohijadas estaban en Estados Unidos y, en consecuencia, conocían su residencia</w:t>
      </w:r>
      <w:r w:rsidR="00565616">
        <w:rPr>
          <w:rFonts w:ascii="Tahoma" w:hAnsi="Tahoma" w:cs="Tahoma"/>
          <w:sz w:val="22"/>
          <w:szCs w:val="22"/>
        </w:rPr>
        <w:t>.</w:t>
      </w:r>
    </w:p>
    <w:p w:rsidR="00565616" w:rsidRDefault="00565616" w:rsidP="008E2183">
      <w:pPr>
        <w:spacing w:line="276" w:lineRule="auto"/>
        <w:ind w:firstLine="708"/>
        <w:jc w:val="both"/>
        <w:rPr>
          <w:rFonts w:ascii="Tahoma" w:hAnsi="Tahoma" w:cs="Tahoma"/>
          <w:sz w:val="22"/>
          <w:szCs w:val="22"/>
        </w:rPr>
      </w:pPr>
    </w:p>
    <w:p w:rsidR="002055D0" w:rsidRDefault="00565616" w:rsidP="008E2183">
      <w:pPr>
        <w:spacing w:line="276" w:lineRule="auto"/>
        <w:ind w:firstLine="708"/>
        <w:jc w:val="both"/>
        <w:rPr>
          <w:rFonts w:ascii="Tahoma" w:hAnsi="Tahoma" w:cs="Tahoma"/>
          <w:sz w:val="22"/>
          <w:szCs w:val="22"/>
        </w:rPr>
      </w:pPr>
      <w:r>
        <w:rPr>
          <w:rFonts w:ascii="Tahoma" w:hAnsi="Tahoma" w:cs="Tahoma"/>
          <w:sz w:val="22"/>
          <w:szCs w:val="22"/>
        </w:rPr>
        <w:t>Agregó que el apoderado de la demandante y esta última se contradicen cuando el primero afirma que la representante legal de la menor es la señora Diana y la segunda, en la declaración extrajuicio</w:t>
      </w:r>
      <w:r w:rsidR="00BA609F">
        <w:rPr>
          <w:rFonts w:ascii="Tahoma" w:hAnsi="Tahoma" w:cs="Tahoma"/>
          <w:sz w:val="22"/>
          <w:szCs w:val="22"/>
        </w:rPr>
        <w:t>,</w:t>
      </w:r>
      <w:r>
        <w:rPr>
          <w:rFonts w:ascii="Tahoma" w:hAnsi="Tahoma" w:cs="Tahoma"/>
          <w:sz w:val="22"/>
          <w:szCs w:val="22"/>
        </w:rPr>
        <w:t xml:space="preserve"> señala que desconoce esa situaci</w:t>
      </w:r>
      <w:r w:rsidR="00BA609F">
        <w:rPr>
          <w:rFonts w:ascii="Tahoma" w:hAnsi="Tahoma" w:cs="Tahoma"/>
          <w:sz w:val="22"/>
          <w:szCs w:val="22"/>
        </w:rPr>
        <w:t xml:space="preserve">ón. Por otra parte, </w:t>
      </w:r>
      <w:r w:rsidR="00775303">
        <w:rPr>
          <w:rFonts w:ascii="Tahoma" w:hAnsi="Tahoma" w:cs="Tahoma"/>
          <w:sz w:val="22"/>
          <w:szCs w:val="22"/>
        </w:rPr>
        <w:t xml:space="preserve">señaló que </w:t>
      </w:r>
      <w:r w:rsidR="00BA609F">
        <w:rPr>
          <w:rFonts w:ascii="Tahoma" w:hAnsi="Tahoma" w:cs="Tahoma"/>
          <w:sz w:val="22"/>
          <w:szCs w:val="22"/>
        </w:rPr>
        <w:t xml:space="preserve">de las pruebas que reposan en el expediente se podía establecer que </w:t>
      </w:r>
      <w:r w:rsidR="00A0138F">
        <w:rPr>
          <w:rFonts w:ascii="Tahoma" w:hAnsi="Tahoma" w:cs="Tahoma"/>
          <w:sz w:val="22"/>
          <w:szCs w:val="22"/>
        </w:rPr>
        <w:t>Karen Zapata</w:t>
      </w:r>
      <w:r w:rsidR="00BA609F">
        <w:rPr>
          <w:rFonts w:ascii="Tahoma" w:hAnsi="Tahoma" w:cs="Tahoma"/>
          <w:sz w:val="22"/>
          <w:szCs w:val="22"/>
        </w:rPr>
        <w:t xml:space="preserve"> se encontraba al cuidado de su abuela </w:t>
      </w:r>
      <w:r w:rsidR="00800E57">
        <w:rPr>
          <w:rFonts w:ascii="Tahoma" w:hAnsi="Tahoma" w:cs="Tahoma"/>
          <w:sz w:val="22"/>
          <w:szCs w:val="22"/>
        </w:rPr>
        <w:t>p</w:t>
      </w:r>
      <w:r w:rsidR="00BA609F">
        <w:rPr>
          <w:rFonts w:ascii="Tahoma" w:hAnsi="Tahoma" w:cs="Tahoma"/>
          <w:sz w:val="22"/>
          <w:szCs w:val="22"/>
        </w:rPr>
        <w:t>aterna</w:t>
      </w:r>
      <w:r w:rsidR="00800E57">
        <w:rPr>
          <w:rFonts w:ascii="Tahoma" w:hAnsi="Tahoma" w:cs="Tahoma"/>
          <w:sz w:val="22"/>
          <w:szCs w:val="22"/>
        </w:rPr>
        <w:t xml:space="preserve">, </w:t>
      </w:r>
      <w:r w:rsidR="00775303">
        <w:rPr>
          <w:rFonts w:ascii="Tahoma" w:hAnsi="Tahoma" w:cs="Tahoma"/>
          <w:sz w:val="22"/>
          <w:szCs w:val="22"/>
        </w:rPr>
        <w:t>persona que la</w:t>
      </w:r>
      <w:r w:rsidR="00800E57">
        <w:rPr>
          <w:rFonts w:ascii="Tahoma" w:hAnsi="Tahoma" w:cs="Tahoma"/>
          <w:sz w:val="22"/>
          <w:szCs w:val="22"/>
        </w:rPr>
        <w:t xml:space="preserve"> demandante sab</w:t>
      </w:r>
      <w:r w:rsidR="00775303">
        <w:rPr>
          <w:rFonts w:ascii="Tahoma" w:hAnsi="Tahoma" w:cs="Tahoma"/>
          <w:sz w:val="22"/>
          <w:szCs w:val="22"/>
        </w:rPr>
        <w:t xml:space="preserve">e </w:t>
      </w:r>
      <w:r w:rsidR="00800E57">
        <w:rPr>
          <w:rFonts w:ascii="Tahoma" w:hAnsi="Tahoma" w:cs="Tahoma"/>
          <w:sz w:val="22"/>
          <w:szCs w:val="22"/>
        </w:rPr>
        <w:t>ubica</w:t>
      </w:r>
      <w:r w:rsidR="00775303">
        <w:rPr>
          <w:rFonts w:ascii="Tahoma" w:hAnsi="Tahoma" w:cs="Tahoma"/>
          <w:sz w:val="22"/>
          <w:szCs w:val="22"/>
        </w:rPr>
        <w:t xml:space="preserve">r </w:t>
      </w:r>
      <w:r w:rsidR="00800E57">
        <w:rPr>
          <w:rFonts w:ascii="Tahoma" w:hAnsi="Tahoma" w:cs="Tahoma"/>
          <w:sz w:val="22"/>
          <w:szCs w:val="22"/>
        </w:rPr>
        <w:t>porque vivió con ella</w:t>
      </w:r>
      <w:r w:rsidR="002055D0">
        <w:rPr>
          <w:rFonts w:ascii="Tahoma" w:hAnsi="Tahoma" w:cs="Tahoma"/>
          <w:sz w:val="22"/>
          <w:szCs w:val="22"/>
        </w:rPr>
        <w:t xml:space="preserve">, por lo tanto, </w:t>
      </w:r>
      <w:r w:rsidR="00794171">
        <w:rPr>
          <w:rFonts w:ascii="Tahoma" w:hAnsi="Tahoma" w:cs="Tahoma"/>
          <w:sz w:val="22"/>
          <w:szCs w:val="22"/>
        </w:rPr>
        <w:t xml:space="preserve">la </w:t>
      </w:r>
      <w:r w:rsidR="00794171">
        <w:rPr>
          <w:rFonts w:ascii="Tahoma" w:hAnsi="Tahoma" w:cs="Tahoma"/>
          <w:sz w:val="22"/>
          <w:szCs w:val="22"/>
        </w:rPr>
        <w:lastRenderedPageBreak/>
        <w:t>demandante</w:t>
      </w:r>
      <w:r w:rsidR="00A0138F">
        <w:rPr>
          <w:rFonts w:ascii="Tahoma" w:hAnsi="Tahoma" w:cs="Tahoma"/>
          <w:sz w:val="22"/>
          <w:szCs w:val="22"/>
        </w:rPr>
        <w:t xml:space="preserve"> llev</w:t>
      </w:r>
      <w:r w:rsidR="00794171">
        <w:rPr>
          <w:rFonts w:ascii="Tahoma" w:hAnsi="Tahoma" w:cs="Tahoma"/>
          <w:sz w:val="22"/>
          <w:szCs w:val="22"/>
        </w:rPr>
        <w:t xml:space="preserve">ó </w:t>
      </w:r>
      <w:r w:rsidR="00A0138F">
        <w:rPr>
          <w:rFonts w:ascii="Tahoma" w:hAnsi="Tahoma" w:cs="Tahoma"/>
          <w:sz w:val="22"/>
          <w:szCs w:val="22"/>
        </w:rPr>
        <w:t xml:space="preserve">al juzgado </w:t>
      </w:r>
      <w:r w:rsidR="00794171">
        <w:rPr>
          <w:rFonts w:ascii="Tahoma" w:hAnsi="Tahoma" w:cs="Tahoma"/>
          <w:sz w:val="22"/>
          <w:szCs w:val="22"/>
        </w:rPr>
        <w:t xml:space="preserve">a un error al solicitar el emplazamiento de su poderdante, lo que a su vez ha </w:t>
      </w:r>
      <w:r w:rsidR="00800E57">
        <w:rPr>
          <w:rFonts w:ascii="Tahoma" w:hAnsi="Tahoma" w:cs="Tahoma"/>
          <w:sz w:val="22"/>
          <w:szCs w:val="22"/>
        </w:rPr>
        <w:t xml:space="preserve">impedido que </w:t>
      </w:r>
      <w:r w:rsidR="00794171">
        <w:rPr>
          <w:rFonts w:ascii="Tahoma" w:hAnsi="Tahoma" w:cs="Tahoma"/>
          <w:sz w:val="22"/>
          <w:szCs w:val="22"/>
        </w:rPr>
        <w:t>ella y</w:t>
      </w:r>
      <w:r w:rsidR="00800E57">
        <w:rPr>
          <w:rFonts w:ascii="Tahoma" w:hAnsi="Tahoma" w:cs="Tahoma"/>
          <w:sz w:val="22"/>
          <w:szCs w:val="22"/>
        </w:rPr>
        <w:t xml:space="preserve"> su hija ejerzan efectivamente su derecho de defensa</w:t>
      </w:r>
    </w:p>
    <w:p w:rsidR="002055D0" w:rsidRDefault="002055D0" w:rsidP="008E2183">
      <w:pPr>
        <w:spacing w:line="276" w:lineRule="auto"/>
        <w:ind w:firstLine="708"/>
        <w:jc w:val="both"/>
        <w:rPr>
          <w:rFonts w:ascii="Tahoma" w:hAnsi="Tahoma" w:cs="Tahoma"/>
          <w:sz w:val="22"/>
          <w:szCs w:val="22"/>
        </w:rPr>
      </w:pPr>
    </w:p>
    <w:p w:rsidR="002322BB" w:rsidRDefault="002055D0" w:rsidP="008E2183">
      <w:pPr>
        <w:spacing w:line="276" w:lineRule="auto"/>
        <w:ind w:firstLine="708"/>
        <w:jc w:val="both"/>
        <w:rPr>
          <w:rFonts w:ascii="Tahoma" w:hAnsi="Tahoma" w:cs="Tahoma"/>
          <w:sz w:val="22"/>
          <w:szCs w:val="22"/>
        </w:rPr>
      </w:pPr>
      <w:r>
        <w:rPr>
          <w:rFonts w:ascii="Tahoma" w:hAnsi="Tahoma" w:cs="Tahoma"/>
          <w:sz w:val="22"/>
          <w:szCs w:val="22"/>
        </w:rPr>
        <w:t xml:space="preserve">Por último indica que en el sub lite se dio </w:t>
      </w:r>
      <w:r w:rsidR="002322BB">
        <w:rPr>
          <w:rFonts w:ascii="Tahoma" w:hAnsi="Tahoma" w:cs="Tahoma"/>
          <w:sz w:val="22"/>
          <w:szCs w:val="22"/>
        </w:rPr>
        <w:t>una indebida notificación</w:t>
      </w:r>
      <w:r>
        <w:rPr>
          <w:rFonts w:ascii="Tahoma" w:hAnsi="Tahoma" w:cs="Tahoma"/>
          <w:sz w:val="22"/>
          <w:szCs w:val="22"/>
        </w:rPr>
        <w:t xml:space="preserve"> porque su clienta</w:t>
      </w:r>
      <w:r w:rsidR="002322BB">
        <w:rPr>
          <w:rFonts w:ascii="Tahoma" w:hAnsi="Tahoma" w:cs="Tahoma"/>
          <w:sz w:val="22"/>
          <w:szCs w:val="22"/>
        </w:rPr>
        <w:t xml:space="preserve"> únicamente tuvo conocimiento de la demanda a través del curador ad litem</w:t>
      </w:r>
      <w:r>
        <w:rPr>
          <w:rFonts w:ascii="Tahoma" w:hAnsi="Tahoma" w:cs="Tahoma"/>
          <w:sz w:val="22"/>
          <w:szCs w:val="22"/>
        </w:rPr>
        <w:t xml:space="preserve"> que le fuera designado</w:t>
      </w:r>
      <w:r w:rsidR="00800E57">
        <w:rPr>
          <w:rFonts w:ascii="Tahoma" w:hAnsi="Tahoma" w:cs="Tahoma"/>
          <w:sz w:val="22"/>
          <w:szCs w:val="22"/>
        </w:rPr>
        <w:t>.</w:t>
      </w:r>
    </w:p>
    <w:p w:rsidR="00475739" w:rsidRDefault="00475739" w:rsidP="007563EF">
      <w:pPr>
        <w:ind w:firstLine="708"/>
        <w:jc w:val="both"/>
        <w:rPr>
          <w:rFonts w:ascii="Tahoma" w:hAnsi="Tahoma" w:cs="Tahoma"/>
          <w:sz w:val="22"/>
          <w:szCs w:val="22"/>
        </w:rPr>
      </w:pPr>
    </w:p>
    <w:p w:rsidR="000F780E" w:rsidRPr="00A0138F" w:rsidRDefault="00A0138F" w:rsidP="00A0138F">
      <w:pPr>
        <w:pStyle w:val="Prrafodelista"/>
        <w:widowControl w:val="0"/>
        <w:numPr>
          <w:ilvl w:val="0"/>
          <w:numId w:val="20"/>
        </w:numPr>
        <w:autoSpaceDE w:val="0"/>
        <w:autoSpaceDN w:val="0"/>
        <w:adjustRightInd w:val="0"/>
        <w:spacing w:line="276" w:lineRule="auto"/>
        <w:jc w:val="center"/>
        <w:rPr>
          <w:rFonts w:ascii="Tahoma" w:hAnsi="Tahoma" w:cs="Tahoma"/>
          <w:b/>
          <w:sz w:val="22"/>
          <w:szCs w:val="22"/>
        </w:rPr>
      </w:pPr>
      <w:r w:rsidRPr="00A0138F">
        <w:rPr>
          <w:rFonts w:ascii="Tahoma" w:hAnsi="Tahoma" w:cs="Tahoma"/>
          <w:b/>
          <w:sz w:val="22"/>
          <w:szCs w:val="22"/>
        </w:rPr>
        <w:t>Auto apelado</w:t>
      </w:r>
    </w:p>
    <w:p w:rsidR="00803E0B" w:rsidRPr="003F6675" w:rsidRDefault="00803E0B" w:rsidP="008E2183">
      <w:pPr>
        <w:spacing w:line="276" w:lineRule="auto"/>
        <w:jc w:val="center"/>
        <w:rPr>
          <w:rFonts w:ascii="Tahoma" w:hAnsi="Tahoma" w:cs="Tahoma"/>
          <w:b/>
          <w:sz w:val="22"/>
          <w:szCs w:val="22"/>
          <w:u w:val="single"/>
        </w:rPr>
      </w:pPr>
    </w:p>
    <w:p w:rsidR="00F6134A" w:rsidRDefault="004F4012" w:rsidP="00551ADC">
      <w:pPr>
        <w:spacing w:line="276" w:lineRule="auto"/>
        <w:ind w:firstLine="709"/>
        <w:jc w:val="both"/>
        <w:rPr>
          <w:rFonts w:ascii="Tahoma" w:hAnsi="Tahoma" w:cs="Tahoma"/>
          <w:sz w:val="22"/>
          <w:szCs w:val="22"/>
        </w:rPr>
      </w:pPr>
      <w:r>
        <w:rPr>
          <w:rFonts w:ascii="Tahoma" w:hAnsi="Tahoma" w:cs="Tahoma"/>
          <w:sz w:val="22"/>
          <w:szCs w:val="22"/>
        </w:rPr>
        <w:t>E</w:t>
      </w:r>
      <w:r w:rsidR="00476E05">
        <w:rPr>
          <w:rFonts w:ascii="Tahoma" w:hAnsi="Tahoma" w:cs="Tahoma"/>
          <w:sz w:val="22"/>
          <w:szCs w:val="22"/>
        </w:rPr>
        <w:t>n audiencia del</w:t>
      </w:r>
      <w:r w:rsidR="001C52E3">
        <w:rPr>
          <w:rFonts w:ascii="Tahoma" w:hAnsi="Tahoma" w:cs="Tahoma"/>
          <w:sz w:val="22"/>
          <w:szCs w:val="22"/>
        </w:rPr>
        <w:t xml:space="preserve"> </w:t>
      </w:r>
      <w:r w:rsidR="00551ADC">
        <w:rPr>
          <w:rFonts w:ascii="Tahoma" w:hAnsi="Tahoma" w:cs="Tahoma"/>
          <w:sz w:val="22"/>
          <w:szCs w:val="22"/>
        </w:rPr>
        <w:t xml:space="preserve">13 de febrero de los cursantes la Jueza de instancia negó la solicitud de nulidad y dispuso continuar con el trámite correspondiente. </w:t>
      </w:r>
    </w:p>
    <w:p w:rsidR="00F6134A" w:rsidRDefault="00F6134A" w:rsidP="008E2183">
      <w:pPr>
        <w:spacing w:line="276" w:lineRule="auto"/>
        <w:ind w:firstLine="709"/>
        <w:jc w:val="both"/>
        <w:rPr>
          <w:rFonts w:ascii="Tahoma" w:hAnsi="Tahoma" w:cs="Tahoma"/>
          <w:sz w:val="22"/>
          <w:szCs w:val="22"/>
        </w:rPr>
      </w:pPr>
    </w:p>
    <w:p w:rsidR="00551ADC" w:rsidRDefault="00F6134A" w:rsidP="008E2183">
      <w:pPr>
        <w:spacing w:line="276" w:lineRule="auto"/>
        <w:ind w:firstLine="709"/>
        <w:jc w:val="both"/>
        <w:rPr>
          <w:rFonts w:ascii="Tahoma" w:hAnsi="Tahoma" w:cs="Tahoma"/>
          <w:sz w:val="22"/>
          <w:szCs w:val="22"/>
        </w:rPr>
      </w:pPr>
      <w:r>
        <w:rPr>
          <w:rFonts w:ascii="Tahoma" w:hAnsi="Tahoma" w:cs="Tahoma"/>
          <w:sz w:val="22"/>
          <w:szCs w:val="22"/>
        </w:rPr>
        <w:t xml:space="preserve">Para llegar a tal determinación la </w:t>
      </w:r>
      <w:r w:rsidRPr="00F6134A">
        <w:rPr>
          <w:rFonts w:ascii="Tahoma" w:hAnsi="Tahoma" w:cs="Tahoma"/>
          <w:i/>
          <w:sz w:val="22"/>
          <w:szCs w:val="22"/>
        </w:rPr>
        <w:t>a-quo</w:t>
      </w:r>
      <w:r w:rsidR="00D63A33">
        <w:rPr>
          <w:rFonts w:ascii="Tahoma" w:hAnsi="Tahoma" w:cs="Tahoma"/>
          <w:sz w:val="22"/>
          <w:szCs w:val="22"/>
        </w:rPr>
        <w:t xml:space="preserve"> manifestó</w:t>
      </w:r>
      <w:r w:rsidR="00551ADC">
        <w:rPr>
          <w:rFonts w:ascii="Tahoma" w:hAnsi="Tahoma" w:cs="Tahoma"/>
          <w:sz w:val="22"/>
          <w:szCs w:val="22"/>
        </w:rPr>
        <w:t xml:space="preserve"> que de las pruebas recaudadas en el trámite incidental no se podía concluir que la demandante </w:t>
      </w:r>
      <w:r w:rsidR="00217369">
        <w:rPr>
          <w:rFonts w:ascii="Tahoma" w:hAnsi="Tahoma" w:cs="Tahoma"/>
          <w:sz w:val="22"/>
          <w:szCs w:val="22"/>
        </w:rPr>
        <w:t xml:space="preserve">conociera </w:t>
      </w:r>
      <w:r w:rsidR="00551ADC">
        <w:rPr>
          <w:rFonts w:ascii="Tahoma" w:hAnsi="Tahoma" w:cs="Tahoma"/>
          <w:sz w:val="22"/>
          <w:szCs w:val="22"/>
        </w:rPr>
        <w:t>el domicilio de la señora Diana María Martínez López</w:t>
      </w:r>
      <w:r w:rsidR="001C73E1">
        <w:rPr>
          <w:rFonts w:ascii="Tahoma" w:hAnsi="Tahoma" w:cs="Tahoma"/>
          <w:sz w:val="22"/>
          <w:szCs w:val="22"/>
        </w:rPr>
        <w:t xml:space="preserve"> y su hija Karen Dahianna Zapata, pues </w:t>
      </w:r>
      <w:r w:rsidR="007A7734">
        <w:rPr>
          <w:rFonts w:ascii="Tahoma" w:hAnsi="Tahoma" w:cs="Tahoma"/>
          <w:sz w:val="22"/>
          <w:szCs w:val="22"/>
        </w:rPr>
        <w:t>incluso a la fecha de la decisión no se ten</w:t>
      </w:r>
      <w:r w:rsidR="000A1D09">
        <w:rPr>
          <w:rFonts w:ascii="Tahoma" w:hAnsi="Tahoma" w:cs="Tahoma"/>
          <w:sz w:val="22"/>
          <w:szCs w:val="22"/>
        </w:rPr>
        <w:t>ía</w:t>
      </w:r>
      <w:r w:rsidR="007A7734">
        <w:rPr>
          <w:rFonts w:ascii="Tahoma" w:hAnsi="Tahoma" w:cs="Tahoma"/>
          <w:sz w:val="22"/>
          <w:szCs w:val="22"/>
        </w:rPr>
        <w:t xml:space="preserve"> certeza </w:t>
      </w:r>
      <w:r w:rsidR="000A1D09">
        <w:rPr>
          <w:rFonts w:ascii="Tahoma" w:hAnsi="Tahoma" w:cs="Tahoma"/>
          <w:sz w:val="22"/>
          <w:szCs w:val="22"/>
        </w:rPr>
        <w:t>d</w:t>
      </w:r>
      <w:r w:rsidR="00F93C3B">
        <w:rPr>
          <w:rFonts w:ascii="Tahoma" w:hAnsi="Tahoma" w:cs="Tahoma"/>
          <w:sz w:val="22"/>
          <w:szCs w:val="22"/>
        </w:rPr>
        <w:t xml:space="preserve">e la dirección donde se </w:t>
      </w:r>
      <w:r w:rsidR="000A1D09">
        <w:rPr>
          <w:rFonts w:ascii="Tahoma" w:hAnsi="Tahoma" w:cs="Tahoma"/>
          <w:sz w:val="22"/>
          <w:szCs w:val="22"/>
        </w:rPr>
        <w:t xml:space="preserve">pueden realizar </w:t>
      </w:r>
      <w:r w:rsidR="00217369">
        <w:rPr>
          <w:rFonts w:ascii="Tahoma" w:hAnsi="Tahoma" w:cs="Tahoma"/>
          <w:sz w:val="22"/>
          <w:szCs w:val="22"/>
        </w:rPr>
        <w:t>la</w:t>
      </w:r>
      <w:r w:rsidR="000A1D09">
        <w:rPr>
          <w:rFonts w:ascii="Tahoma" w:hAnsi="Tahoma" w:cs="Tahoma"/>
          <w:sz w:val="22"/>
          <w:szCs w:val="22"/>
        </w:rPr>
        <w:t>s</w:t>
      </w:r>
      <w:r w:rsidR="00C1378F">
        <w:rPr>
          <w:rFonts w:ascii="Tahoma" w:hAnsi="Tahoma" w:cs="Tahoma"/>
          <w:sz w:val="22"/>
          <w:szCs w:val="22"/>
        </w:rPr>
        <w:t xml:space="preserve"> notificaci</w:t>
      </w:r>
      <w:r w:rsidR="000A1D09">
        <w:rPr>
          <w:rFonts w:ascii="Tahoma" w:hAnsi="Tahoma" w:cs="Tahoma"/>
          <w:sz w:val="22"/>
          <w:szCs w:val="22"/>
        </w:rPr>
        <w:t xml:space="preserve">ones </w:t>
      </w:r>
      <w:r w:rsidR="00C1378F">
        <w:rPr>
          <w:rFonts w:ascii="Tahoma" w:hAnsi="Tahoma" w:cs="Tahoma"/>
          <w:sz w:val="22"/>
          <w:szCs w:val="22"/>
        </w:rPr>
        <w:t>como corresponde</w:t>
      </w:r>
      <w:r w:rsidR="00217369">
        <w:rPr>
          <w:rFonts w:ascii="Tahoma" w:hAnsi="Tahoma" w:cs="Tahoma"/>
          <w:sz w:val="22"/>
          <w:szCs w:val="22"/>
        </w:rPr>
        <w:t>;</w:t>
      </w:r>
      <w:r w:rsidR="00F93C3B">
        <w:rPr>
          <w:rFonts w:ascii="Tahoma" w:hAnsi="Tahoma" w:cs="Tahoma"/>
          <w:sz w:val="22"/>
          <w:szCs w:val="22"/>
        </w:rPr>
        <w:t xml:space="preserve"> sin que pueda decirse que la red social Facebook sea un medio idóneo </w:t>
      </w:r>
      <w:r w:rsidR="00217369">
        <w:rPr>
          <w:rFonts w:ascii="Tahoma" w:hAnsi="Tahoma" w:cs="Tahoma"/>
          <w:sz w:val="22"/>
          <w:szCs w:val="22"/>
        </w:rPr>
        <w:t xml:space="preserve">a través del cual se puede </w:t>
      </w:r>
      <w:r w:rsidR="000A1D09">
        <w:rPr>
          <w:rFonts w:ascii="Tahoma" w:hAnsi="Tahoma" w:cs="Tahoma"/>
          <w:sz w:val="22"/>
          <w:szCs w:val="22"/>
        </w:rPr>
        <w:t xml:space="preserve">acceder a </w:t>
      </w:r>
      <w:r w:rsidR="00217369">
        <w:rPr>
          <w:rFonts w:ascii="Tahoma" w:hAnsi="Tahoma" w:cs="Tahoma"/>
          <w:sz w:val="22"/>
          <w:szCs w:val="22"/>
        </w:rPr>
        <w:t>esa información</w:t>
      </w:r>
      <w:r w:rsidR="00F93C3B">
        <w:rPr>
          <w:rFonts w:ascii="Tahoma" w:hAnsi="Tahoma" w:cs="Tahoma"/>
          <w:sz w:val="22"/>
          <w:szCs w:val="22"/>
        </w:rPr>
        <w:t xml:space="preserve">, </w:t>
      </w:r>
      <w:r w:rsidR="00217369">
        <w:rPr>
          <w:rFonts w:ascii="Tahoma" w:hAnsi="Tahoma" w:cs="Tahoma"/>
          <w:sz w:val="22"/>
          <w:szCs w:val="22"/>
        </w:rPr>
        <w:t>toda vez que</w:t>
      </w:r>
      <w:r w:rsidR="007563EF">
        <w:rPr>
          <w:rFonts w:ascii="Tahoma" w:hAnsi="Tahoma" w:cs="Tahoma"/>
          <w:sz w:val="22"/>
          <w:szCs w:val="22"/>
        </w:rPr>
        <w:t xml:space="preserve"> incluso</w:t>
      </w:r>
      <w:r w:rsidR="00217369">
        <w:rPr>
          <w:rFonts w:ascii="Tahoma" w:hAnsi="Tahoma" w:cs="Tahoma"/>
          <w:sz w:val="22"/>
          <w:szCs w:val="22"/>
        </w:rPr>
        <w:t xml:space="preserve"> </w:t>
      </w:r>
      <w:r w:rsidR="00F93C3B">
        <w:rPr>
          <w:rFonts w:ascii="Tahoma" w:hAnsi="Tahoma" w:cs="Tahoma"/>
          <w:sz w:val="22"/>
          <w:szCs w:val="22"/>
        </w:rPr>
        <w:t>los curadores ad litem designados para representar los intereses de ella y de su hija</w:t>
      </w:r>
      <w:r w:rsidR="00217369">
        <w:rPr>
          <w:rFonts w:ascii="Tahoma" w:hAnsi="Tahoma" w:cs="Tahoma"/>
          <w:sz w:val="22"/>
          <w:szCs w:val="22"/>
        </w:rPr>
        <w:t xml:space="preserve"> </w:t>
      </w:r>
      <w:r w:rsidR="00F93C3B">
        <w:rPr>
          <w:rFonts w:ascii="Tahoma" w:hAnsi="Tahoma" w:cs="Tahoma"/>
          <w:sz w:val="22"/>
          <w:szCs w:val="22"/>
        </w:rPr>
        <w:t>manifesta</w:t>
      </w:r>
      <w:r w:rsidR="00217369">
        <w:rPr>
          <w:rFonts w:ascii="Tahoma" w:hAnsi="Tahoma" w:cs="Tahoma"/>
          <w:sz w:val="22"/>
          <w:szCs w:val="22"/>
        </w:rPr>
        <w:t>ron</w:t>
      </w:r>
      <w:r w:rsidR="000A1D09">
        <w:rPr>
          <w:rFonts w:ascii="Tahoma" w:hAnsi="Tahoma" w:cs="Tahoma"/>
          <w:sz w:val="22"/>
          <w:szCs w:val="22"/>
        </w:rPr>
        <w:t xml:space="preserve"> que</w:t>
      </w:r>
      <w:r w:rsidR="007563EF">
        <w:rPr>
          <w:rFonts w:ascii="Tahoma" w:hAnsi="Tahoma" w:cs="Tahoma"/>
          <w:sz w:val="22"/>
          <w:szCs w:val="22"/>
        </w:rPr>
        <w:t>,</w:t>
      </w:r>
      <w:r w:rsidR="000A1D09">
        <w:rPr>
          <w:rFonts w:ascii="Tahoma" w:hAnsi="Tahoma" w:cs="Tahoma"/>
          <w:sz w:val="22"/>
          <w:szCs w:val="22"/>
        </w:rPr>
        <w:t xml:space="preserve"> a </w:t>
      </w:r>
      <w:r w:rsidR="00217369">
        <w:rPr>
          <w:rFonts w:ascii="Tahoma" w:hAnsi="Tahoma" w:cs="Tahoma"/>
          <w:sz w:val="22"/>
          <w:szCs w:val="22"/>
        </w:rPr>
        <w:t>pesar de haberse comunicado con ella</w:t>
      </w:r>
      <w:r w:rsidR="000A1D09">
        <w:rPr>
          <w:rFonts w:ascii="Tahoma" w:hAnsi="Tahoma" w:cs="Tahoma"/>
          <w:sz w:val="22"/>
          <w:szCs w:val="22"/>
        </w:rPr>
        <w:t xml:space="preserve"> por ese medio</w:t>
      </w:r>
      <w:r w:rsidR="00217369">
        <w:rPr>
          <w:rFonts w:ascii="Tahoma" w:hAnsi="Tahoma" w:cs="Tahoma"/>
          <w:sz w:val="22"/>
          <w:szCs w:val="22"/>
        </w:rPr>
        <w:t xml:space="preserve">, </w:t>
      </w:r>
      <w:r w:rsidR="00F93C3B">
        <w:rPr>
          <w:rFonts w:ascii="Tahoma" w:hAnsi="Tahoma" w:cs="Tahoma"/>
          <w:sz w:val="22"/>
          <w:szCs w:val="22"/>
        </w:rPr>
        <w:t xml:space="preserve">no tienen información relacionada con </w:t>
      </w:r>
      <w:r w:rsidR="000A1D09">
        <w:rPr>
          <w:rFonts w:ascii="Tahoma" w:hAnsi="Tahoma" w:cs="Tahoma"/>
          <w:sz w:val="22"/>
          <w:szCs w:val="22"/>
        </w:rPr>
        <w:t>su lugar de residencia.</w:t>
      </w:r>
    </w:p>
    <w:p w:rsidR="00C1378F" w:rsidRDefault="00C1378F" w:rsidP="008E2183">
      <w:pPr>
        <w:spacing w:line="276" w:lineRule="auto"/>
        <w:ind w:firstLine="709"/>
        <w:jc w:val="both"/>
        <w:rPr>
          <w:rFonts w:ascii="Tahoma" w:hAnsi="Tahoma" w:cs="Tahoma"/>
          <w:sz w:val="22"/>
          <w:szCs w:val="22"/>
        </w:rPr>
      </w:pPr>
    </w:p>
    <w:p w:rsidR="00C1378F" w:rsidRDefault="00C1378F" w:rsidP="008E2183">
      <w:pPr>
        <w:spacing w:line="276" w:lineRule="auto"/>
        <w:ind w:firstLine="709"/>
        <w:jc w:val="both"/>
        <w:rPr>
          <w:rFonts w:ascii="Tahoma" w:hAnsi="Tahoma" w:cs="Tahoma"/>
          <w:sz w:val="22"/>
          <w:szCs w:val="22"/>
        </w:rPr>
      </w:pPr>
      <w:r>
        <w:rPr>
          <w:rFonts w:ascii="Tahoma" w:hAnsi="Tahoma" w:cs="Tahoma"/>
          <w:sz w:val="22"/>
          <w:szCs w:val="22"/>
        </w:rPr>
        <w:t>A</w:t>
      </w:r>
      <w:r w:rsidR="00E05B5E">
        <w:rPr>
          <w:rFonts w:ascii="Tahoma" w:hAnsi="Tahoma" w:cs="Tahoma"/>
          <w:sz w:val="22"/>
          <w:szCs w:val="22"/>
        </w:rPr>
        <w:t xml:space="preserve">gregó que </w:t>
      </w:r>
      <w:r>
        <w:rPr>
          <w:rFonts w:ascii="Tahoma" w:hAnsi="Tahoma" w:cs="Tahoma"/>
          <w:sz w:val="22"/>
          <w:szCs w:val="22"/>
        </w:rPr>
        <w:t xml:space="preserve">las afirmaciones de los testigos llamados por quien solicita la nulidad se dedicaron realizar afirmaciones tendientes a demostrar la convivencia del causante con la señora Diana Martínez y a desvirtuar la de la demandante con aquel, </w:t>
      </w:r>
      <w:r w:rsidR="007563EF">
        <w:rPr>
          <w:rFonts w:ascii="Tahoma" w:hAnsi="Tahoma" w:cs="Tahoma"/>
          <w:sz w:val="22"/>
          <w:szCs w:val="22"/>
        </w:rPr>
        <w:t>más no a i</w:t>
      </w:r>
      <w:r>
        <w:rPr>
          <w:rFonts w:ascii="Tahoma" w:hAnsi="Tahoma" w:cs="Tahoma"/>
          <w:sz w:val="22"/>
          <w:szCs w:val="22"/>
        </w:rPr>
        <w:t xml:space="preserve">ndicar </w:t>
      </w:r>
      <w:r w:rsidR="007563EF">
        <w:rPr>
          <w:rFonts w:ascii="Tahoma" w:hAnsi="Tahoma" w:cs="Tahoma"/>
          <w:sz w:val="22"/>
          <w:szCs w:val="22"/>
        </w:rPr>
        <w:t>si</w:t>
      </w:r>
      <w:r>
        <w:rPr>
          <w:rFonts w:ascii="Tahoma" w:hAnsi="Tahoma" w:cs="Tahoma"/>
          <w:sz w:val="22"/>
          <w:szCs w:val="22"/>
        </w:rPr>
        <w:t xml:space="preserve"> la señora Victoria Domínguez conocía el domicilio de aquella. </w:t>
      </w:r>
      <w:r w:rsidR="003C546A">
        <w:rPr>
          <w:rFonts w:ascii="Tahoma" w:hAnsi="Tahoma" w:cs="Tahoma"/>
          <w:sz w:val="22"/>
          <w:szCs w:val="22"/>
        </w:rPr>
        <w:t>No obstante, de sus dichos tampoco se logra conocer la dirección donde vive aquella, quien es su familiar.</w:t>
      </w:r>
    </w:p>
    <w:p w:rsidR="00C1378F" w:rsidRDefault="00C1378F" w:rsidP="008E2183">
      <w:pPr>
        <w:spacing w:line="276" w:lineRule="auto"/>
        <w:ind w:firstLine="709"/>
        <w:jc w:val="both"/>
        <w:rPr>
          <w:rFonts w:ascii="Tahoma" w:hAnsi="Tahoma" w:cs="Tahoma"/>
          <w:sz w:val="22"/>
          <w:szCs w:val="22"/>
        </w:rPr>
      </w:pPr>
    </w:p>
    <w:p w:rsidR="00C1378F" w:rsidRDefault="00770547" w:rsidP="008E2183">
      <w:pPr>
        <w:spacing w:line="276" w:lineRule="auto"/>
        <w:ind w:firstLine="709"/>
        <w:jc w:val="both"/>
        <w:rPr>
          <w:rFonts w:ascii="Tahoma" w:hAnsi="Tahoma" w:cs="Tahoma"/>
          <w:sz w:val="22"/>
          <w:szCs w:val="22"/>
        </w:rPr>
      </w:pPr>
      <w:r>
        <w:rPr>
          <w:rFonts w:ascii="Tahoma" w:hAnsi="Tahoma" w:cs="Tahoma"/>
          <w:sz w:val="22"/>
          <w:szCs w:val="22"/>
        </w:rPr>
        <w:t xml:space="preserve">Finalmente indicó que había quedado demostrado </w:t>
      </w:r>
      <w:r w:rsidR="00C1378F">
        <w:rPr>
          <w:rFonts w:ascii="Tahoma" w:hAnsi="Tahoma" w:cs="Tahoma"/>
          <w:sz w:val="22"/>
          <w:szCs w:val="22"/>
        </w:rPr>
        <w:t xml:space="preserve">que la menor Karen Dahianna </w:t>
      </w:r>
      <w:r>
        <w:rPr>
          <w:rFonts w:ascii="Tahoma" w:hAnsi="Tahoma" w:cs="Tahoma"/>
          <w:sz w:val="22"/>
          <w:szCs w:val="22"/>
        </w:rPr>
        <w:t xml:space="preserve">Zapata viajó a Estados Unidos </w:t>
      </w:r>
      <w:r w:rsidR="00C1378F">
        <w:rPr>
          <w:rFonts w:ascii="Tahoma" w:hAnsi="Tahoma" w:cs="Tahoma"/>
          <w:sz w:val="22"/>
          <w:szCs w:val="22"/>
        </w:rPr>
        <w:t>desde el año 2015</w:t>
      </w:r>
      <w:r>
        <w:rPr>
          <w:rFonts w:ascii="Tahoma" w:hAnsi="Tahoma" w:cs="Tahoma"/>
          <w:sz w:val="22"/>
          <w:szCs w:val="22"/>
        </w:rPr>
        <w:t>, por lo que tampoco era</w:t>
      </w:r>
      <w:r w:rsidR="00C1378F">
        <w:rPr>
          <w:rFonts w:ascii="Tahoma" w:hAnsi="Tahoma" w:cs="Tahoma"/>
          <w:sz w:val="22"/>
          <w:szCs w:val="22"/>
        </w:rPr>
        <w:t xml:space="preserve"> posible dete</w:t>
      </w:r>
      <w:r w:rsidR="003C546A">
        <w:rPr>
          <w:rFonts w:ascii="Tahoma" w:hAnsi="Tahoma" w:cs="Tahoma"/>
          <w:sz w:val="22"/>
          <w:szCs w:val="22"/>
        </w:rPr>
        <w:t>rminar su dirección de manera precisa</w:t>
      </w:r>
      <w:r w:rsidR="00C1378F">
        <w:rPr>
          <w:rFonts w:ascii="Tahoma" w:hAnsi="Tahoma" w:cs="Tahoma"/>
          <w:sz w:val="22"/>
          <w:szCs w:val="22"/>
        </w:rPr>
        <w:t>.</w:t>
      </w:r>
    </w:p>
    <w:p w:rsidR="00694EE5" w:rsidRPr="003F6675" w:rsidRDefault="00694EE5" w:rsidP="008E2183">
      <w:pPr>
        <w:spacing w:line="276" w:lineRule="auto"/>
        <w:jc w:val="both"/>
        <w:rPr>
          <w:rFonts w:ascii="Tahoma" w:hAnsi="Tahoma" w:cs="Tahoma"/>
          <w:sz w:val="22"/>
          <w:szCs w:val="22"/>
        </w:rPr>
      </w:pPr>
    </w:p>
    <w:p w:rsidR="00F37868" w:rsidRPr="00A0138F" w:rsidRDefault="00A0138F" w:rsidP="00A0138F">
      <w:pPr>
        <w:pStyle w:val="Prrafodelista"/>
        <w:widowControl w:val="0"/>
        <w:numPr>
          <w:ilvl w:val="0"/>
          <w:numId w:val="20"/>
        </w:numPr>
        <w:autoSpaceDE w:val="0"/>
        <w:autoSpaceDN w:val="0"/>
        <w:adjustRightInd w:val="0"/>
        <w:spacing w:line="276" w:lineRule="auto"/>
        <w:jc w:val="center"/>
        <w:rPr>
          <w:rFonts w:ascii="Tahoma" w:hAnsi="Tahoma" w:cs="Tahoma"/>
          <w:b/>
          <w:sz w:val="22"/>
          <w:szCs w:val="22"/>
        </w:rPr>
      </w:pPr>
      <w:r w:rsidRPr="00A0138F">
        <w:rPr>
          <w:rFonts w:ascii="Tahoma" w:hAnsi="Tahoma" w:cs="Tahoma"/>
          <w:b/>
          <w:sz w:val="22"/>
          <w:szCs w:val="22"/>
        </w:rPr>
        <w:t>Fundamentos de la apelación</w:t>
      </w:r>
    </w:p>
    <w:p w:rsidR="00F37868" w:rsidRPr="003F6675" w:rsidRDefault="00F37868" w:rsidP="008E2183">
      <w:pPr>
        <w:spacing w:line="276" w:lineRule="auto"/>
        <w:jc w:val="center"/>
        <w:rPr>
          <w:rFonts w:ascii="Tahoma" w:hAnsi="Tahoma" w:cs="Tahoma"/>
          <w:b/>
          <w:sz w:val="22"/>
          <w:szCs w:val="22"/>
          <w:u w:val="single"/>
        </w:rPr>
      </w:pPr>
    </w:p>
    <w:p w:rsidR="007F7905" w:rsidRDefault="00770547" w:rsidP="008E218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7F7905">
        <w:rPr>
          <w:rFonts w:ascii="Tahoma" w:hAnsi="Tahoma" w:cs="Tahoma"/>
          <w:sz w:val="22"/>
          <w:szCs w:val="22"/>
        </w:rPr>
        <w:t xml:space="preserve">apoderado de la señora Diana Martínez </w:t>
      </w:r>
      <w:r>
        <w:rPr>
          <w:rFonts w:ascii="Tahoma" w:hAnsi="Tahoma" w:cs="Tahoma"/>
          <w:sz w:val="22"/>
          <w:szCs w:val="22"/>
        </w:rPr>
        <w:t xml:space="preserve">apeló la anterior decisión arguyendo que </w:t>
      </w:r>
      <w:r w:rsidR="007F7905">
        <w:rPr>
          <w:rFonts w:ascii="Tahoma" w:hAnsi="Tahoma" w:cs="Tahoma"/>
          <w:sz w:val="22"/>
          <w:szCs w:val="22"/>
        </w:rPr>
        <w:t xml:space="preserve">la </w:t>
      </w:r>
      <w:r w:rsidR="00BD726D">
        <w:rPr>
          <w:rFonts w:ascii="Tahoma" w:hAnsi="Tahoma" w:cs="Tahoma"/>
          <w:sz w:val="22"/>
          <w:szCs w:val="22"/>
        </w:rPr>
        <w:t xml:space="preserve">señora Victoria Domínguez </w:t>
      </w:r>
      <w:r w:rsidR="00A32897">
        <w:rPr>
          <w:rFonts w:ascii="Tahoma" w:hAnsi="Tahoma" w:cs="Tahoma"/>
          <w:sz w:val="22"/>
          <w:szCs w:val="22"/>
        </w:rPr>
        <w:t xml:space="preserve">y su apoderado </w:t>
      </w:r>
      <w:r w:rsidR="007F7905">
        <w:rPr>
          <w:rFonts w:ascii="Tahoma" w:hAnsi="Tahoma" w:cs="Tahoma"/>
          <w:sz w:val="22"/>
          <w:szCs w:val="22"/>
        </w:rPr>
        <w:t>podía</w:t>
      </w:r>
      <w:r w:rsidR="00A32897">
        <w:rPr>
          <w:rFonts w:ascii="Tahoma" w:hAnsi="Tahoma" w:cs="Tahoma"/>
          <w:sz w:val="22"/>
          <w:szCs w:val="22"/>
        </w:rPr>
        <w:t>n</w:t>
      </w:r>
      <w:r w:rsidR="007F7905">
        <w:rPr>
          <w:rFonts w:ascii="Tahoma" w:hAnsi="Tahoma" w:cs="Tahoma"/>
          <w:sz w:val="22"/>
          <w:szCs w:val="22"/>
        </w:rPr>
        <w:t xml:space="preserve"> conocer el domicilio de su mandante y su hij</w:t>
      </w:r>
      <w:r>
        <w:rPr>
          <w:rFonts w:ascii="Tahoma" w:hAnsi="Tahoma" w:cs="Tahoma"/>
          <w:sz w:val="22"/>
          <w:szCs w:val="22"/>
        </w:rPr>
        <w:t>a</w:t>
      </w:r>
      <w:r w:rsidR="007F7905">
        <w:rPr>
          <w:rFonts w:ascii="Tahoma" w:hAnsi="Tahoma" w:cs="Tahoma"/>
          <w:sz w:val="22"/>
          <w:szCs w:val="22"/>
        </w:rPr>
        <w:t>, p</w:t>
      </w:r>
      <w:r w:rsidR="00A32897">
        <w:rPr>
          <w:rFonts w:ascii="Tahoma" w:hAnsi="Tahoma" w:cs="Tahoma"/>
          <w:sz w:val="22"/>
          <w:szCs w:val="22"/>
        </w:rPr>
        <w:t xml:space="preserve">ues </w:t>
      </w:r>
      <w:r w:rsidR="0001377D">
        <w:rPr>
          <w:rFonts w:ascii="Tahoma" w:hAnsi="Tahoma" w:cs="Tahoma"/>
          <w:sz w:val="22"/>
          <w:szCs w:val="22"/>
        </w:rPr>
        <w:t>con</w:t>
      </w:r>
      <w:r w:rsidR="007F7905">
        <w:rPr>
          <w:rFonts w:ascii="Tahoma" w:hAnsi="Tahoma" w:cs="Tahoma"/>
          <w:sz w:val="22"/>
          <w:szCs w:val="22"/>
        </w:rPr>
        <w:t xml:space="preserve"> la demanda se aportaron documentos</w:t>
      </w:r>
      <w:r w:rsidR="0001377D">
        <w:rPr>
          <w:rFonts w:ascii="Tahoma" w:hAnsi="Tahoma" w:cs="Tahoma"/>
          <w:sz w:val="22"/>
          <w:szCs w:val="22"/>
        </w:rPr>
        <w:t>,</w:t>
      </w:r>
      <w:r w:rsidR="007F7905">
        <w:rPr>
          <w:rFonts w:ascii="Tahoma" w:hAnsi="Tahoma" w:cs="Tahoma"/>
          <w:sz w:val="22"/>
          <w:szCs w:val="22"/>
        </w:rPr>
        <w:t xml:space="preserve"> como la sentencia del Juzgado de </w:t>
      </w:r>
      <w:r w:rsidR="00A32897">
        <w:rPr>
          <w:rFonts w:ascii="Tahoma" w:hAnsi="Tahoma" w:cs="Tahoma"/>
          <w:sz w:val="22"/>
          <w:szCs w:val="22"/>
        </w:rPr>
        <w:t xml:space="preserve">Familia </w:t>
      </w:r>
      <w:r w:rsidR="007F7905">
        <w:rPr>
          <w:rFonts w:ascii="Tahoma" w:hAnsi="Tahoma" w:cs="Tahoma"/>
          <w:sz w:val="22"/>
          <w:szCs w:val="22"/>
        </w:rPr>
        <w:t>de Pereira y unas declaraciones extrajuicio</w:t>
      </w:r>
      <w:r w:rsidR="0001377D">
        <w:rPr>
          <w:rFonts w:ascii="Tahoma" w:hAnsi="Tahoma" w:cs="Tahoma"/>
          <w:sz w:val="22"/>
          <w:szCs w:val="22"/>
        </w:rPr>
        <w:t>,</w:t>
      </w:r>
      <w:r w:rsidR="007F7905">
        <w:rPr>
          <w:rFonts w:ascii="Tahoma" w:hAnsi="Tahoma" w:cs="Tahoma"/>
          <w:sz w:val="22"/>
          <w:szCs w:val="22"/>
        </w:rPr>
        <w:t xml:space="preserve"> donde se manifiesta que </w:t>
      </w:r>
      <w:r w:rsidR="00A32897">
        <w:rPr>
          <w:rFonts w:ascii="Tahoma" w:hAnsi="Tahoma" w:cs="Tahoma"/>
          <w:sz w:val="22"/>
          <w:szCs w:val="22"/>
        </w:rPr>
        <w:t xml:space="preserve">aquella </w:t>
      </w:r>
      <w:r w:rsidR="007F7905">
        <w:rPr>
          <w:rFonts w:ascii="Tahoma" w:hAnsi="Tahoma" w:cs="Tahoma"/>
          <w:sz w:val="22"/>
          <w:szCs w:val="22"/>
        </w:rPr>
        <w:t xml:space="preserve">vivía en </w:t>
      </w:r>
      <w:r>
        <w:rPr>
          <w:rFonts w:ascii="Tahoma" w:hAnsi="Tahoma" w:cs="Tahoma"/>
          <w:sz w:val="22"/>
          <w:szCs w:val="22"/>
        </w:rPr>
        <w:t>Estados Unidos</w:t>
      </w:r>
      <w:r w:rsidR="00A32897">
        <w:rPr>
          <w:rFonts w:ascii="Tahoma" w:hAnsi="Tahoma" w:cs="Tahoma"/>
          <w:sz w:val="22"/>
          <w:szCs w:val="22"/>
        </w:rPr>
        <w:t>, además, hay comprobantes de los giros que hacía su prohijada al causante, de los cuales se pueden extraer la dirección y su número de teléfono.</w:t>
      </w:r>
      <w:r w:rsidR="007F7905">
        <w:rPr>
          <w:rFonts w:ascii="Tahoma" w:hAnsi="Tahoma" w:cs="Tahoma"/>
          <w:sz w:val="22"/>
          <w:szCs w:val="22"/>
        </w:rPr>
        <w:t xml:space="preserve"> </w:t>
      </w:r>
    </w:p>
    <w:p w:rsidR="007F7905" w:rsidRDefault="007F7905" w:rsidP="008E2183">
      <w:pPr>
        <w:widowControl w:val="0"/>
        <w:autoSpaceDE w:val="0"/>
        <w:autoSpaceDN w:val="0"/>
        <w:adjustRightInd w:val="0"/>
        <w:spacing w:line="276" w:lineRule="auto"/>
        <w:ind w:firstLine="708"/>
        <w:jc w:val="both"/>
        <w:rPr>
          <w:rFonts w:ascii="Tahoma" w:hAnsi="Tahoma" w:cs="Tahoma"/>
          <w:sz w:val="22"/>
          <w:szCs w:val="22"/>
        </w:rPr>
      </w:pPr>
    </w:p>
    <w:p w:rsidR="0033236B" w:rsidRDefault="00A32897" w:rsidP="008E218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Señaló que </w:t>
      </w:r>
      <w:r w:rsidR="007F7905">
        <w:rPr>
          <w:rFonts w:ascii="Tahoma" w:hAnsi="Tahoma" w:cs="Tahoma"/>
          <w:sz w:val="22"/>
          <w:szCs w:val="22"/>
        </w:rPr>
        <w:t>dentro del proceso que</w:t>
      </w:r>
      <w:r>
        <w:rPr>
          <w:rFonts w:ascii="Tahoma" w:hAnsi="Tahoma" w:cs="Tahoma"/>
          <w:sz w:val="22"/>
          <w:szCs w:val="22"/>
        </w:rPr>
        <w:t>dó probado que</w:t>
      </w:r>
      <w:r w:rsidR="007F7905">
        <w:rPr>
          <w:rFonts w:ascii="Tahoma" w:hAnsi="Tahoma" w:cs="Tahoma"/>
          <w:sz w:val="22"/>
          <w:szCs w:val="22"/>
        </w:rPr>
        <w:t xml:space="preserve"> la menor Karen </w:t>
      </w:r>
      <w:r>
        <w:rPr>
          <w:rFonts w:ascii="Tahoma" w:hAnsi="Tahoma" w:cs="Tahoma"/>
          <w:sz w:val="22"/>
          <w:szCs w:val="22"/>
        </w:rPr>
        <w:t xml:space="preserve">Zapata </w:t>
      </w:r>
      <w:r w:rsidR="007F7905">
        <w:rPr>
          <w:rFonts w:ascii="Tahoma" w:hAnsi="Tahoma" w:cs="Tahoma"/>
          <w:sz w:val="22"/>
          <w:szCs w:val="22"/>
        </w:rPr>
        <w:t>vivió no menos de 14 años con su abuela paterna</w:t>
      </w:r>
      <w:r>
        <w:rPr>
          <w:rFonts w:ascii="Tahoma" w:hAnsi="Tahoma" w:cs="Tahoma"/>
          <w:sz w:val="22"/>
          <w:szCs w:val="22"/>
        </w:rPr>
        <w:t xml:space="preserve"> -</w:t>
      </w:r>
      <w:r w:rsidR="007F7905" w:rsidRPr="00A32897">
        <w:rPr>
          <w:rFonts w:ascii="Tahoma" w:hAnsi="Tahoma" w:cs="Tahoma"/>
          <w:i/>
          <w:sz w:val="22"/>
          <w:szCs w:val="22"/>
        </w:rPr>
        <w:t>la madre del causante</w:t>
      </w:r>
      <w:r w:rsidRPr="00A32897">
        <w:rPr>
          <w:rFonts w:ascii="Tahoma" w:hAnsi="Tahoma" w:cs="Tahoma"/>
          <w:i/>
          <w:sz w:val="22"/>
          <w:szCs w:val="22"/>
        </w:rPr>
        <w:t>-</w:t>
      </w:r>
      <w:r>
        <w:rPr>
          <w:rFonts w:ascii="Tahoma" w:hAnsi="Tahoma" w:cs="Tahoma"/>
          <w:sz w:val="22"/>
          <w:szCs w:val="22"/>
        </w:rPr>
        <w:t>, p</w:t>
      </w:r>
      <w:r w:rsidR="007F7905">
        <w:rPr>
          <w:rFonts w:ascii="Tahoma" w:hAnsi="Tahoma" w:cs="Tahoma"/>
          <w:sz w:val="22"/>
          <w:szCs w:val="22"/>
        </w:rPr>
        <w:t xml:space="preserve">or lo que sólo se trataba de indagar </w:t>
      </w:r>
      <w:r>
        <w:rPr>
          <w:rFonts w:ascii="Tahoma" w:hAnsi="Tahoma" w:cs="Tahoma"/>
          <w:sz w:val="22"/>
          <w:szCs w:val="22"/>
        </w:rPr>
        <w:t xml:space="preserve">a esta última </w:t>
      </w:r>
      <w:r w:rsidR="007F7905">
        <w:rPr>
          <w:rFonts w:ascii="Tahoma" w:hAnsi="Tahoma" w:cs="Tahoma"/>
          <w:sz w:val="22"/>
          <w:szCs w:val="22"/>
        </w:rPr>
        <w:t xml:space="preserve">si tenía contacto con </w:t>
      </w:r>
      <w:r>
        <w:rPr>
          <w:rFonts w:ascii="Tahoma" w:hAnsi="Tahoma" w:cs="Tahoma"/>
          <w:sz w:val="22"/>
          <w:szCs w:val="22"/>
        </w:rPr>
        <w:t>su</w:t>
      </w:r>
      <w:r w:rsidR="007F7905">
        <w:rPr>
          <w:rFonts w:ascii="Tahoma" w:hAnsi="Tahoma" w:cs="Tahoma"/>
          <w:sz w:val="22"/>
          <w:szCs w:val="22"/>
        </w:rPr>
        <w:t xml:space="preserve"> nieta y si sabía su dirección, más aún </w:t>
      </w:r>
      <w:r>
        <w:rPr>
          <w:rFonts w:ascii="Tahoma" w:hAnsi="Tahoma" w:cs="Tahoma"/>
          <w:sz w:val="22"/>
          <w:szCs w:val="22"/>
        </w:rPr>
        <w:t xml:space="preserve">si </w:t>
      </w:r>
      <w:r w:rsidR="007F7905">
        <w:rPr>
          <w:rFonts w:ascii="Tahoma" w:hAnsi="Tahoma" w:cs="Tahoma"/>
          <w:sz w:val="22"/>
          <w:szCs w:val="22"/>
        </w:rPr>
        <w:t xml:space="preserve">en la misma demanda que cursó en el </w:t>
      </w:r>
      <w:r w:rsidR="0001377D">
        <w:rPr>
          <w:rFonts w:ascii="Tahoma" w:hAnsi="Tahoma" w:cs="Tahoma"/>
          <w:sz w:val="22"/>
          <w:szCs w:val="22"/>
        </w:rPr>
        <w:t xml:space="preserve">Juzgado </w:t>
      </w:r>
      <w:r w:rsidR="007F7905">
        <w:rPr>
          <w:rFonts w:ascii="Tahoma" w:hAnsi="Tahoma" w:cs="Tahoma"/>
          <w:sz w:val="22"/>
          <w:szCs w:val="22"/>
        </w:rPr>
        <w:t xml:space="preserve">de </w:t>
      </w:r>
      <w:r w:rsidR="0001377D">
        <w:rPr>
          <w:rFonts w:ascii="Tahoma" w:hAnsi="Tahoma" w:cs="Tahoma"/>
          <w:sz w:val="22"/>
          <w:szCs w:val="22"/>
        </w:rPr>
        <w:t xml:space="preserve">Familia </w:t>
      </w:r>
      <w:r w:rsidR="007F7905">
        <w:rPr>
          <w:rFonts w:ascii="Tahoma" w:hAnsi="Tahoma" w:cs="Tahoma"/>
          <w:sz w:val="22"/>
          <w:szCs w:val="22"/>
        </w:rPr>
        <w:t>la demandante manifiesta que en algún tiempo convivió con la madre</w:t>
      </w:r>
      <w:r w:rsidR="0033236B">
        <w:rPr>
          <w:rFonts w:ascii="Tahoma" w:hAnsi="Tahoma" w:cs="Tahoma"/>
          <w:sz w:val="22"/>
          <w:szCs w:val="22"/>
        </w:rPr>
        <w:t xml:space="preserve"> del causante y </w:t>
      </w:r>
      <w:r w:rsidR="00AB6C63">
        <w:rPr>
          <w:rFonts w:ascii="Tahoma" w:hAnsi="Tahoma" w:cs="Tahoma"/>
          <w:sz w:val="22"/>
          <w:szCs w:val="22"/>
        </w:rPr>
        <w:t xml:space="preserve">la aludida </w:t>
      </w:r>
      <w:r w:rsidR="0033236B">
        <w:rPr>
          <w:rFonts w:ascii="Tahoma" w:hAnsi="Tahoma" w:cs="Tahoma"/>
          <w:sz w:val="22"/>
          <w:szCs w:val="22"/>
        </w:rPr>
        <w:t>menor</w:t>
      </w:r>
      <w:r w:rsidR="00AB6C63">
        <w:rPr>
          <w:rFonts w:ascii="Tahoma" w:hAnsi="Tahoma" w:cs="Tahoma"/>
          <w:sz w:val="22"/>
          <w:szCs w:val="22"/>
        </w:rPr>
        <w:t>.</w:t>
      </w:r>
      <w:r w:rsidR="0033236B">
        <w:rPr>
          <w:rFonts w:ascii="Tahoma" w:hAnsi="Tahoma" w:cs="Tahoma"/>
          <w:sz w:val="22"/>
          <w:szCs w:val="22"/>
        </w:rPr>
        <w:t xml:space="preserve"> </w:t>
      </w:r>
    </w:p>
    <w:p w:rsidR="0033236B" w:rsidRDefault="0033236B" w:rsidP="008E2183">
      <w:pPr>
        <w:widowControl w:val="0"/>
        <w:autoSpaceDE w:val="0"/>
        <w:autoSpaceDN w:val="0"/>
        <w:adjustRightInd w:val="0"/>
        <w:spacing w:line="276" w:lineRule="auto"/>
        <w:ind w:firstLine="708"/>
        <w:jc w:val="both"/>
        <w:rPr>
          <w:rFonts w:ascii="Tahoma" w:hAnsi="Tahoma" w:cs="Tahoma"/>
          <w:sz w:val="22"/>
          <w:szCs w:val="22"/>
        </w:rPr>
      </w:pPr>
    </w:p>
    <w:p w:rsidR="007F7905" w:rsidRDefault="00ED21D2" w:rsidP="008E218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indica que los curadores se tomaron la tarea de localizar a las </w:t>
      </w:r>
      <w:r w:rsidR="00A32897">
        <w:rPr>
          <w:rFonts w:ascii="Tahoma" w:hAnsi="Tahoma" w:cs="Tahoma"/>
          <w:sz w:val="22"/>
          <w:szCs w:val="22"/>
        </w:rPr>
        <w:t>demandadas</w:t>
      </w:r>
      <w:r>
        <w:rPr>
          <w:rFonts w:ascii="Tahoma" w:hAnsi="Tahoma" w:cs="Tahoma"/>
          <w:sz w:val="22"/>
          <w:szCs w:val="22"/>
        </w:rPr>
        <w:t xml:space="preserve"> </w:t>
      </w:r>
      <w:r w:rsidR="0001377D">
        <w:rPr>
          <w:rFonts w:ascii="Tahoma" w:hAnsi="Tahoma" w:cs="Tahoma"/>
          <w:sz w:val="22"/>
          <w:szCs w:val="22"/>
        </w:rPr>
        <w:t xml:space="preserve">a través de Facebook </w:t>
      </w:r>
      <w:r>
        <w:rPr>
          <w:rFonts w:ascii="Tahoma" w:hAnsi="Tahoma" w:cs="Tahoma"/>
          <w:sz w:val="22"/>
          <w:szCs w:val="22"/>
        </w:rPr>
        <w:t xml:space="preserve">y lo hicieron en un lapso que </w:t>
      </w:r>
      <w:r w:rsidR="0001377D">
        <w:rPr>
          <w:rFonts w:ascii="Tahoma" w:hAnsi="Tahoma" w:cs="Tahoma"/>
          <w:sz w:val="22"/>
          <w:szCs w:val="22"/>
        </w:rPr>
        <w:t>no superó el mes y medio.</w:t>
      </w:r>
    </w:p>
    <w:p w:rsidR="00665C86" w:rsidRPr="003F6675" w:rsidRDefault="00665C86" w:rsidP="008E2183">
      <w:pPr>
        <w:spacing w:line="276" w:lineRule="auto"/>
        <w:rPr>
          <w:sz w:val="22"/>
          <w:szCs w:val="22"/>
        </w:rPr>
      </w:pPr>
    </w:p>
    <w:p w:rsidR="00D3635B" w:rsidRPr="00667E32" w:rsidRDefault="0001377D" w:rsidP="0001377D">
      <w:pPr>
        <w:pStyle w:val="Prrafodelista"/>
        <w:numPr>
          <w:ilvl w:val="0"/>
          <w:numId w:val="20"/>
        </w:numPr>
        <w:tabs>
          <w:tab w:val="left" w:pos="284"/>
        </w:tabs>
        <w:spacing w:line="276" w:lineRule="auto"/>
        <w:ind w:left="0" w:firstLine="0"/>
        <w:jc w:val="center"/>
        <w:rPr>
          <w:rFonts w:ascii="Tahoma" w:hAnsi="Tahoma" w:cs="Tahoma"/>
          <w:b/>
          <w:spacing w:val="2"/>
          <w:sz w:val="22"/>
          <w:szCs w:val="22"/>
          <w:u w:val="single"/>
        </w:rPr>
      </w:pPr>
      <w:r w:rsidRPr="0001377D">
        <w:rPr>
          <w:rFonts w:ascii="Tahoma" w:hAnsi="Tahoma" w:cs="Tahoma"/>
          <w:b/>
          <w:spacing w:val="2"/>
          <w:sz w:val="22"/>
          <w:szCs w:val="22"/>
        </w:rPr>
        <w:t>Consideraciones</w:t>
      </w:r>
    </w:p>
    <w:p w:rsidR="00B269F9" w:rsidRPr="000B3B7C" w:rsidRDefault="00B269F9" w:rsidP="008321BA">
      <w:pPr>
        <w:pStyle w:val="Sinespaciado"/>
        <w:rPr>
          <w:i/>
          <w:sz w:val="22"/>
          <w:szCs w:val="22"/>
        </w:rPr>
      </w:pPr>
    </w:p>
    <w:p w:rsidR="00B269F9" w:rsidRPr="0070437D" w:rsidRDefault="00B269F9" w:rsidP="0001377D">
      <w:pPr>
        <w:pStyle w:val="Textoindependiente"/>
        <w:widowControl w:val="0"/>
        <w:numPr>
          <w:ilvl w:val="1"/>
          <w:numId w:val="20"/>
        </w:numPr>
        <w:tabs>
          <w:tab w:val="left" w:pos="1134"/>
        </w:tabs>
        <w:autoSpaceDE w:val="0"/>
        <w:autoSpaceDN w:val="0"/>
        <w:adjustRightInd w:val="0"/>
        <w:spacing w:after="0" w:line="276" w:lineRule="auto"/>
        <w:ind w:left="1418"/>
        <w:jc w:val="both"/>
        <w:rPr>
          <w:rFonts w:ascii="Tahoma" w:hAnsi="Tahoma" w:cs="Tahoma"/>
          <w:sz w:val="22"/>
          <w:szCs w:val="22"/>
        </w:rPr>
      </w:pPr>
      <w:r>
        <w:rPr>
          <w:rFonts w:ascii="Tahoma" w:hAnsi="Tahoma" w:cs="Tahoma"/>
          <w:b/>
          <w:bCs/>
          <w:spacing w:val="2"/>
          <w:sz w:val="22"/>
          <w:szCs w:val="22"/>
        </w:rPr>
        <w:t>Caso concreto</w:t>
      </w:r>
      <w:r w:rsidRPr="000B3B7C">
        <w:rPr>
          <w:rFonts w:ascii="Tahoma" w:hAnsi="Tahoma" w:cs="Tahoma"/>
          <w:bCs/>
          <w:i/>
          <w:spacing w:val="2"/>
          <w:sz w:val="22"/>
          <w:szCs w:val="22"/>
        </w:rPr>
        <w:tab/>
      </w:r>
    </w:p>
    <w:p w:rsidR="0098102C" w:rsidRDefault="0098102C" w:rsidP="008E2183">
      <w:pPr>
        <w:widowControl w:val="0"/>
        <w:autoSpaceDE w:val="0"/>
        <w:autoSpaceDN w:val="0"/>
        <w:adjustRightInd w:val="0"/>
        <w:spacing w:line="276" w:lineRule="auto"/>
        <w:ind w:firstLine="708"/>
        <w:jc w:val="both"/>
        <w:rPr>
          <w:rFonts w:ascii="Tahoma" w:hAnsi="Tahoma" w:cs="Tahoma"/>
          <w:spacing w:val="2"/>
          <w:sz w:val="22"/>
          <w:szCs w:val="22"/>
        </w:rPr>
      </w:pPr>
    </w:p>
    <w:p w:rsidR="008321BA" w:rsidRDefault="008321BA"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A efectos de resolver el recurso de alzada lo primero que debe ponerse de presente al censor es que desde la redacción del poder que le confiriera la señora Diana María Martínez –el 30 de octubre de 2017- se advierte que el lugar de residencia </w:t>
      </w:r>
      <w:r w:rsidR="00896E62">
        <w:rPr>
          <w:rFonts w:ascii="Tahoma" w:hAnsi="Tahoma" w:cs="Tahoma"/>
          <w:spacing w:val="2"/>
          <w:sz w:val="22"/>
          <w:szCs w:val="22"/>
        </w:rPr>
        <w:t xml:space="preserve">de esta </w:t>
      </w:r>
      <w:r>
        <w:rPr>
          <w:rFonts w:ascii="Tahoma" w:hAnsi="Tahoma" w:cs="Tahoma"/>
          <w:spacing w:val="2"/>
          <w:sz w:val="22"/>
          <w:szCs w:val="22"/>
        </w:rPr>
        <w:t>no está claramente determinado, como quiera que</w:t>
      </w:r>
      <w:r w:rsidR="00896E62">
        <w:rPr>
          <w:rFonts w:ascii="Tahoma" w:hAnsi="Tahoma" w:cs="Tahoma"/>
          <w:spacing w:val="2"/>
          <w:sz w:val="22"/>
          <w:szCs w:val="22"/>
        </w:rPr>
        <w:t xml:space="preserve"> en dicho documento se </w:t>
      </w:r>
      <w:r>
        <w:rPr>
          <w:rFonts w:ascii="Tahoma" w:hAnsi="Tahoma" w:cs="Tahoma"/>
          <w:spacing w:val="2"/>
          <w:sz w:val="22"/>
          <w:szCs w:val="22"/>
        </w:rPr>
        <w:t xml:space="preserve">asegura que </w:t>
      </w:r>
      <w:r w:rsidRPr="00896E62">
        <w:rPr>
          <w:rFonts w:ascii="Tahoma" w:hAnsi="Tahoma" w:cs="Tahoma"/>
          <w:spacing w:val="2"/>
          <w:sz w:val="22"/>
          <w:szCs w:val="22"/>
          <w:u w:val="single"/>
        </w:rPr>
        <w:t>su domicilio es en Armenia (Quindío) y está “de tránsito en el país de Estados Unidos”</w:t>
      </w:r>
      <w:r w:rsidR="00896E62" w:rsidRPr="00896E62">
        <w:rPr>
          <w:rFonts w:ascii="Tahoma" w:hAnsi="Tahoma" w:cs="Tahoma"/>
          <w:spacing w:val="2"/>
          <w:sz w:val="22"/>
          <w:szCs w:val="22"/>
        </w:rPr>
        <w:t xml:space="preserve"> (fl. 228)</w:t>
      </w:r>
      <w:r w:rsidR="002E44D9">
        <w:rPr>
          <w:rFonts w:ascii="Tahoma" w:hAnsi="Tahoma" w:cs="Tahoma"/>
          <w:spacing w:val="2"/>
          <w:sz w:val="22"/>
          <w:szCs w:val="22"/>
        </w:rPr>
        <w:t xml:space="preserve">, situación que contradice </w:t>
      </w:r>
      <w:r w:rsidR="00896E62">
        <w:rPr>
          <w:rFonts w:ascii="Tahoma" w:hAnsi="Tahoma" w:cs="Tahoma"/>
          <w:spacing w:val="2"/>
          <w:sz w:val="22"/>
          <w:szCs w:val="22"/>
        </w:rPr>
        <w:t xml:space="preserve">tanto </w:t>
      </w:r>
      <w:r w:rsidR="002E44D9">
        <w:rPr>
          <w:rFonts w:ascii="Tahoma" w:hAnsi="Tahoma" w:cs="Tahoma"/>
          <w:spacing w:val="2"/>
          <w:sz w:val="22"/>
          <w:szCs w:val="22"/>
        </w:rPr>
        <w:t>lo expuesto al momento de solicitar la nulidad,</w:t>
      </w:r>
      <w:r w:rsidR="00896E62">
        <w:rPr>
          <w:rFonts w:ascii="Tahoma" w:hAnsi="Tahoma" w:cs="Tahoma"/>
          <w:spacing w:val="2"/>
          <w:sz w:val="22"/>
          <w:szCs w:val="22"/>
        </w:rPr>
        <w:t xml:space="preserve"> como</w:t>
      </w:r>
      <w:r w:rsidR="002E44D9">
        <w:rPr>
          <w:rFonts w:ascii="Tahoma" w:hAnsi="Tahoma" w:cs="Tahoma"/>
          <w:spacing w:val="2"/>
          <w:sz w:val="22"/>
          <w:szCs w:val="22"/>
        </w:rPr>
        <w:t xml:space="preserve"> lo probado en la etapa probatoria del trámite incidental y lo planteado en el recurso de alzada</w:t>
      </w:r>
      <w:r w:rsidR="0096669B">
        <w:rPr>
          <w:rFonts w:ascii="Tahoma" w:hAnsi="Tahoma" w:cs="Tahoma"/>
          <w:spacing w:val="2"/>
          <w:sz w:val="22"/>
          <w:szCs w:val="22"/>
        </w:rPr>
        <w:t>;</w:t>
      </w:r>
      <w:r w:rsidR="00896E62">
        <w:rPr>
          <w:rFonts w:ascii="Tahoma" w:hAnsi="Tahoma" w:cs="Tahoma"/>
          <w:spacing w:val="2"/>
          <w:sz w:val="22"/>
          <w:szCs w:val="22"/>
        </w:rPr>
        <w:t xml:space="preserve"> etapas en las que se aleg</w:t>
      </w:r>
      <w:r w:rsidR="0096669B">
        <w:rPr>
          <w:rFonts w:ascii="Tahoma" w:hAnsi="Tahoma" w:cs="Tahoma"/>
          <w:spacing w:val="2"/>
          <w:sz w:val="22"/>
          <w:szCs w:val="22"/>
        </w:rPr>
        <w:t xml:space="preserve">ó insistentemente </w:t>
      </w:r>
      <w:r w:rsidR="00896E62">
        <w:rPr>
          <w:rFonts w:ascii="Tahoma" w:hAnsi="Tahoma" w:cs="Tahoma"/>
          <w:spacing w:val="2"/>
          <w:sz w:val="22"/>
          <w:szCs w:val="22"/>
        </w:rPr>
        <w:t>que el lugar donde se deb</w:t>
      </w:r>
      <w:r w:rsidR="0096669B">
        <w:rPr>
          <w:rFonts w:ascii="Tahoma" w:hAnsi="Tahoma" w:cs="Tahoma"/>
          <w:spacing w:val="2"/>
          <w:sz w:val="22"/>
          <w:szCs w:val="22"/>
        </w:rPr>
        <w:t xml:space="preserve">ió </w:t>
      </w:r>
      <w:r w:rsidR="00896E62">
        <w:rPr>
          <w:rFonts w:ascii="Tahoma" w:hAnsi="Tahoma" w:cs="Tahoma"/>
          <w:spacing w:val="2"/>
          <w:sz w:val="22"/>
          <w:szCs w:val="22"/>
        </w:rPr>
        <w:t>ha</w:t>
      </w:r>
      <w:r w:rsidR="0096669B">
        <w:rPr>
          <w:rFonts w:ascii="Tahoma" w:hAnsi="Tahoma" w:cs="Tahoma"/>
          <w:spacing w:val="2"/>
          <w:sz w:val="22"/>
          <w:szCs w:val="22"/>
        </w:rPr>
        <w:t xml:space="preserve">ber </w:t>
      </w:r>
      <w:r w:rsidR="00896E62">
        <w:rPr>
          <w:rFonts w:ascii="Tahoma" w:hAnsi="Tahoma" w:cs="Tahoma"/>
          <w:spacing w:val="2"/>
          <w:sz w:val="22"/>
          <w:szCs w:val="22"/>
        </w:rPr>
        <w:t>notifica</w:t>
      </w:r>
      <w:r w:rsidR="0096669B">
        <w:rPr>
          <w:rFonts w:ascii="Tahoma" w:hAnsi="Tahoma" w:cs="Tahoma"/>
          <w:spacing w:val="2"/>
          <w:sz w:val="22"/>
          <w:szCs w:val="22"/>
        </w:rPr>
        <w:t>do a sus prohijadas</w:t>
      </w:r>
      <w:r w:rsidR="00896E62">
        <w:rPr>
          <w:rFonts w:ascii="Tahoma" w:hAnsi="Tahoma" w:cs="Tahoma"/>
          <w:spacing w:val="2"/>
          <w:sz w:val="22"/>
          <w:szCs w:val="22"/>
        </w:rPr>
        <w:t xml:space="preserve"> no e</w:t>
      </w:r>
      <w:r w:rsidR="0096669B">
        <w:rPr>
          <w:rFonts w:ascii="Tahoma" w:hAnsi="Tahoma" w:cs="Tahoma"/>
          <w:spacing w:val="2"/>
          <w:sz w:val="22"/>
          <w:szCs w:val="22"/>
        </w:rPr>
        <w:t>ra</w:t>
      </w:r>
      <w:r w:rsidR="00896E62">
        <w:rPr>
          <w:rFonts w:ascii="Tahoma" w:hAnsi="Tahoma" w:cs="Tahoma"/>
          <w:spacing w:val="2"/>
          <w:sz w:val="22"/>
          <w:szCs w:val="22"/>
        </w:rPr>
        <w:t xml:space="preserve"> otro que en ese pa</w:t>
      </w:r>
      <w:r w:rsidR="0096669B">
        <w:rPr>
          <w:rFonts w:ascii="Tahoma" w:hAnsi="Tahoma" w:cs="Tahoma"/>
          <w:spacing w:val="2"/>
          <w:sz w:val="22"/>
          <w:szCs w:val="22"/>
        </w:rPr>
        <w:t>ís, sin señalar, valga decirlo, el estado, la ciudad y la dirección donde ello debió surtirse.</w:t>
      </w:r>
    </w:p>
    <w:p w:rsidR="0096669B" w:rsidRDefault="0096669B" w:rsidP="008E2183">
      <w:pPr>
        <w:widowControl w:val="0"/>
        <w:autoSpaceDE w:val="0"/>
        <w:autoSpaceDN w:val="0"/>
        <w:adjustRightInd w:val="0"/>
        <w:spacing w:line="276" w:lineRule="auto"/>
        <w:ind w:firstLine="708"/>
        <w:jc w:val="both"/>
        <w:rPr>
          <w:rFonts w:ascii="Tahoma" w:hAnsi="Tahoma" w:cs="Tahoma"/>
          <w:spacing w:val="2"/>
          <w:sz w:val="22"/>
          <w:szCs w:val="22"/>
        </w:rPr>
      </w:pPr>
    </w:p>
    <w:p w:rsidR="0096669B" w:rsidRDefault="00436057"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De lo anterior surge para la Sala </w:t>
      </w:r>
      <w:r w:rsidR="00E9508A">
        <w:rPr>
          <w:rFonts w:ascii="Tahoma" w:hAnsi="Tahoma" w:cs="Tahoma"/>
          <w:spacing w:val="2"/>
          <w:sz w:val="22"/>
          <w:szCs w:val="22"/>
        </w:rPr>
        <w:t xml:space="preserve">la </w:t>
      </w:r>
      <w:r>
        <w:rPr>
          <w:rFonts w:ascii="Tahoma" w:hAnsi="Tahoma" w:cs="Tahoma"/>
          <w:spacing w:val="2"/>
          <w:sz w:val="22"/>
          <w:szCs w:val="22"/>
        </w:rPr>
        <w:t>inquietud tendiente a descifrar cómo se puede notificar a una persona que</w:t>
      </w:r>
      <w:r w:rsidR="00E9508A">
        <w:rPr>
          <w:rFonts w:ascii="Tahoma" w:hAnsi="Tahoma" w:cs="Tahoma"/>
          <w:spacing w:val="2"/>
          <w:sz w:val="22"/>
          <w:szCs w:val="22"/>
        </w:rPr>
        <w:t>,</w:t>
      </w:r>
      <w:r>
        <w:rPr>
          <w:rFonts w:ascii="Tahoma" w:hAnsi="Tahoma" w:cs="Tahoma"/>
          <w:spacing w:val="2"/>
          <w:sz w:val="22"/>
          <w:szCs w:val="22"/>
        </w:rPr>
        <w:t xml:space="preserve"> según lo probado</w:t>
      </w:r>
      <w:r w:rsidR="00E9508A">
        <w:rPr>
          <w:rFonts w:ascii="Tahoma" w:hAnsi="Tahoma" w:cs="Tahoma"/>
          <w:spacing w:val="2"/>
          <w:sz w:val="22"/>
          <w:szCs w:val="22"/>
        </w:rPr>
        <w:t>,</w:t>
      </w:r>
      <w:r>
        <w:rPr>
          <w:rFonts w:ascii="Tahoma" w:hAnsi="Tahoma" w:cs="Tahoma"/>
          <w:spacing w:val="2"/>
          <w:sz w:val="22"/>
          <w:szCs w:val="22"/>
        </w:rPr>
        <w:t xml:space="preserve"> desde hace más de 10 años vive en </w:t>
      </w:r>
      <w:r w:rsidR="008C766D">
        <w:rPr>
          <w:rFonts w:ascii="Tahoma" w:hAnsi="Tahoma" w:cs="Tahoma"/>
          <w:spacing w:val="2"/>
          <w:sz w:val="22"/>
          <w:szCs w:val="22"/>
        </w:rPr>
        <w:t>Estados Unidos</w:t>
      </w:r>
      <w:r w:rsidR="00E9508A">
        <w:rPr>
          <w:rFonts w:ascii="Tahoma" w:hAnsi="Tahoma" w:cs="Tahoma"/>
          <w:spacing w:val="2"/>
          <w:sz w:val="22"/>
          <w:szCs w:val="22"/>
        </w:rPr>
        <w:t>,</w:t>
      </w:r>
      <w:r>
        <w:rPr>
          <w:rFonts w:ascii="Tahoma" w:hAnsi="Tahoma" w:cs="Tahoma"/>
          <w:spacing w:val="2"/>
          <w:sz w:val="22"/>
          <w:szCs w:val="22"/>
        </w:rPr>
        <w:t xml:space="preserve"> </w:t>
      </w:r>
      <w:r w:rsidR="00E9508A">
        <w:rPr>
          <w:rFonts w:ascii="Tahoma" w:hAnsi="Tahoma" w:cs="Tahoma"/>
          <w:spacing w:val="2"/>
          <w:sz w:val="22"/>
          <w:szCs w:val="22"/>
        </w:rPr>
        <w:t>pero</w:t>
      </w:r>
      <w:r>
        <w:rPr>
          <w:rFonts w:ascii="Tahoma" w:hAnsi="Tahoma" w:cs="Tahoma"/>
          <w:spacing w:val="2"/>
          <w:sz w:val="22"/>
          <w:szCs w:val="22"/>
        </w:rPr>
        <w:t xml:space="preserve"> según sus propios dichos está </w:t>
      </w:r>
      <w:r w:rsidR="008C766D">
        <w:rPr>
          <w:rFonts w:ascii="Tahoma" w:hAnsi="Tahoma" w:cs="Tahoma"/>
          <w:spacing w:val="2"/>
          <w:sz w:val="22"/>
          <w:szCs w:val="22"/>
        </w:rPr>
        <w:t>“d</w:t>
      </w:r>
      <w:r>
        <w:rPr>
          <w:rFonts w:ascii="Tahoma" w:hAnsi="Tahoma" w:cs="Tahoma"/>
          <w:spacing w:val="2"/>
          <w:sz w:val="22"/>
          <w:szCs w:val="22"/>
        </w:rPr>
        <w:t>e tránsito</w:t>
      </w:r>
      <w:r w:rsidR="008C766D">
        <w:rPr>
          <w:rFonts w:ascii="Tahoma" w:hAnsi="Tahoma" w:cs="Tahoma"/>
          <w:spacing w:val="2"/>
          <w:sz w:val="22"/>
          <w:szCs w:val="22"/>
        </w:rPr>
        <w:t>”</w:t>
      </w:r>
      <w:r>
        <w:rPr>
          <w:rFonts w:ascii="Tahoma" w:hAnsi="Tahoma" w:cs="Tahoma"/>
          <w:spacing w:val="2"/>
          <w:sz w:val="22"/>
          <w:szCs w:val="22"/>
        </w:rPr>
        <w:t xml:space="preserve"> en e</w:t>
      </w:r>
      <w:r w:rsidR="008C5064">
        <w:rPr>
          <w:rFonts w:ascii="Tahoma" w:hAnsi="Tahoma" w:cs="Tahoma"/>
          <w:spacing w:val="2"/>
          <w:sz w:val="22"/>
          <w:szCs w:val="22"/>
        </w:rPr>
        <w:t>se país.</w:t>
      </w:r>
    </w:p>
    <w:p w:rsidR="00E9508A" w:rsidRDefault="00E9508A" w:rsidP="008E2183">
      <w:pPr>
        <w:widowControl w:val="0"/>
        <w:autoSpaceDE w:val="0"/>
        <w:autoSpaceDN w:val="0"/>
        <w:adjustRightInd w:val="0"/>
        <w:spacing w:line="276" w:lineRule="auto"/>
        <w:ind w:firstLine="708"/>
        <w:jc w:val="both"/>
        <w:rPr>
          <w:rFonts w:ascii="Tahoma" w:hAnsi="Tahoma" w:cs="Tahoma"/>
          <w:spacing w:val="2"/>
          <w:sz w:val="22"/>
          <w:szCs w:val="22"/>
        </w:rPr>
      </w:pPr>
    </w:p>
    <w:p w:rsidR="00242CDA" w:rsidRDefault="00E9508A"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Más allá de eso, </w:t>
      </w:r>
      <w:r w:rsidR="004C0516">
        <w:rPr>
          <w:rFonts w:ascii="Tahoma" w:hAnsi="Tahoma" w:cs="Tahoma"/>
          <w:spacing w:val="2"/>
          <w:sz w:val="22"/>
          <w:szCs w:val="22"/>
        </w:rPr>
        <w:t xml:space="preserve">es menester precisar que </w:t>
      </w:r>
      <w:r w:rsidR="003056CF">
        <w:rPr>
          <w:rFonts w:ascii="Tahoma" w:hAnsi="Tahoma" w:cs="Tahoma"/>
          <w:spacing w:val="2"/>
          <w:sz w:val="22"/>
          <w:szCs w:val="22"/>
        </w:rPr>
        <w:t xml:space="preserve">la promotora del litigio </w:t>
      </w:r>
      <w:r w:rsidR="004C0516">
        <w:rPr>
          <w:rFonts w:ascii="Tahoma" w:hAnsi="Tahoma" w:cs="Tahoma"/>
          <w:spacing w:val="2"/>
          <w:sz w:val="22"/>
          <w:szCs w:val="22"/>
        </w:rPr>
        <w:t xml:space="preserve">desde la misma demanda señaló que Diana María Martínez vivía en el extranjero y desconocía su domicilio, </w:t>
      </w:r>
      <w:r w:rsidR="009E6DCF">
        <w:rPr>
          <w:rFonts w:ascii="Tahoma" w:hAnsi="Tahoma" w:cs="Tahoma"/>
          <w:spacing w:val="2"/>
          <w:sz w:val="22"/>
          <w:szCs w:val="22"/>
        </w:rPr>
        <w:t>y en la declaración extraproceso</w:t>
      </w:r>
      <w:r w:rsidR="007E4436">
        <w:rPr>
          <w:rFonts w:ascii="Tahoma" w:hAnsi="Tahoma" w:cs="Tahoma"/>
          <w:spacing w:val="2"/>
          <w:sz w:val="22"/>
          <w:szCs w:val="22"/>
        </w:rPr>
        <w:t xml:space="preserve"> </w:t>
      </w:r>
      <w:r w:rsidR="00D01CE0">
        <w:rPr>
          <w:rFonts w:ascii="Tahoma" w:hAnsi="Tahoma" w:cs="Tahoma"/>
          <w:spacing w:val="2"/>
          <w:sz w:val="22"/>
          <w:szCs w:val="22"/>
        </w:rPr>
        <w:t xml:space="preserve">rendida en la </w:t>
      </w:r>
      <w:r w:rsidR="00F031A0">
        <w:rPr>
          <w:rFonts w:ascii="Tahoma" w:hAnsi="Tahoma" w:cs="Tahoma"/>
          <w:spacing w:val="2"/>
          <w:sz w:val="22"/>
          <w:szCs w:val="22"/>
        </w:rPr>
        <w:t xml:space="preserve">Notaria Tercera </w:t>
      </w:r>
      <w:r w:rsidR="00D01CE0">
        <w:rPr>
          <w:rFonts w:ascii="Tahoma" w:hAnsi="Tahoma" w:cs="Tahoma"/>
          <w:spacing w:val="2"/>
          <w:sz w:val="22"/>
          <w:szCs w:val="22"/>
        </w:rPr>
        <w:t xml:space="preserve">de esta ciudad </w:t>
      </w:r>
      <w:r w:rsidR="007E4436">
        <w:rPr>
          <w:rFonts w:ascii="Tahoma" w:hAnsi="Tahoma" w:cs="Tahoma"/>
          <w:spacing w:val="2"/>
          <w:sz w:val="22"/>
          <w:szCs w:val="22"/>
        </w:rPr>
        <w:t xml:space="preserve">aseguró que hasta donde tuvo conocimiento ella y su hija vivían en Estados Unidos; </w:t>
      </w:r>
      <w:r w:rsidR="008C5064">
        <w:rPr>
          <w:rFonts w:ascii="Tahoma" w:hAnsi="Tahoma" w:cs="Tahoma"/>
          <w:spacing w:val="2"/>
          <w:sz w:val="22"/>
          <w:szCs w:val="22"/>
        </w:rPr>
        <w:t>por lo que los argumentos de la apelación dirigidos</w:t>
      </w:r>
      <w:r w:rsidR="00D01CE0">
        <w:rPr>
          <w:rFonts w:ascii="Tahoma" w:hAnsi="Tahoma" w:cs="Tahoma"/>
          <w:spacing w:val="2"/>
          <w:sz w:val="22"/>
          <w:szCs w:val="22"/>
        </w:rPr>
        <w:t xml:space="preserve"> </w:t>
      </w:r>
      <w:r w:rsidR="008C5064">
        <w:rPr>
          <w:rFonts w:ascii="Tahoma" w:hAnsi="Tahoma" w:cs="Tahoma"/>
          <w:spacing w:val="2"/>
          <w:sz w:val="22"/>
          <w:szCs w:val="22"/>
        </w:rPr>
        <w:t>a resaltar</w:t>
      </w:r>
      <w:r w:rsidR="0005099F">
        <w:rPr>
          <w:rFonts w:ascii="Tahoma" w:hAnsi="Tahoma" w:cs="Tahoma"/>
          <w:spacing w:val="2"/>
          <w:sz w:val="22"/>
          <w:szCs w:val="22"/>
        </w:rPr>
        <w:t xml:space="preserve"> que la demandante sabía que la señora Martínez vivía en ese país no tienen mayor trascendencia, pues ello</w:t>
      </w:r>
      <w:r w:rsidR="00EF1658">
        <w:rPr>
          <w:rFonts w:ascii="Tahoma" w:hAnsi="Tahoma" w:cs="Tahoma"/>
          <w:spacing w:val="2"/>
          <w:sz w:val="22"/>
          <w:szCs w:val="22"/>
        </w:rPr>
        <w:t xml:space="preserve"> </w:t>
      </w:r>
      <w:r w:rsidR="0005099F">
        <w:rPr>
          <w:rFonts w:ascii="Tahoma" w:hAnsi="Tahoma" w:cs="Tahoma"/>
          <w:spacing w:val="2"/>
          <w:sz w:val="22"/>
          <w:szCs w:val="22"/>
        </w:rPr>
        <w:t xml:space="preserve">dista sustancialmente </w:t>
      </w:r>
      <w:r w:rsidR="00246DC0">
        <w:rPr>
          <w:rFonts w:ascii="Tahoma" w:hAnsi="Tahoma" w:cs="Tahoma"/>
          <w:spacing w:val="2"/>
          <w:sz w:val="22"/>
          <w:szCs w:val="22"/>
        </w:rPr>
        <w:t>de</w:t>
      </w:r>
      <w:r w:rsidR="0005099F">
        <w:rPr>
          <w:rFonts w:ascii="Tahoma" w:hAnsi="Tahoma" w:cs="Tahoma"/>
          <w:spacing w:val="2"/>
          <w:sz w:val="22"/>
          <w:szCs w:val="22"/>
        </w:rPr>
        <w:t xml:space="preserve"> saber cuál es la dirección donde se </w:t>
      </w:r>
      <w:r w:rsidR="00215077">
        <w:rPr>
          <w:rFonts w:ascii="Tahoma" w:hAnsi="Tahoma" w:cs="Tahoma"/>
          <w:spacing w:val="2"/>
          <w:sz w:val="22"/>
          <w:szCs w:val="22"/>
        </w:rPr>
        <w:t xml:space="preserve">deben </w:t>
      </w:r>
      <w:r w:rsidR="004F4E71">
        <w:rPr>
          <w:rFonts w:ascii="Tahoma" w:hAnsi="Tahoma" w:cs="Tahoma"/>
          <w:spacing w:val="2"/>
          <w:sz w:val="22"/>
          <w:szCs w:val="22"/>
        </w:rPr>
        <w:t>surt</w:t>
      </w:r>
      <w:r w:rsidR="0005099F">
        <w:rPr>
          <w:rFonts w:ascii="Tahoma" w:hAnsi="Tahoma" w:cs="Tahoma"/>
          <w:spacing w:val="2"/>
          <w:sz w:val="22"/>
          <w:szCs w:val="22"/>
        </w:rPr>
        <w:t>ir las notificaciones</w:t>
      </w:r>
      <w:r w:rsidR="00BF1F53">
        <w:rPr>
          <w:rFonts w:ascii="Tahoma" w:hAnsi="Tahoma" w:cs="Tahoma"/>
          <w:spacing w:val="2"/>
          <w:sz w:val="22"/>
          <w:szCs w:val="22"/>
        </w:rPr>
        <w:t>.</w:t>
      </w:r>
    </w:p>
    <w:p w:rsidR="004C0516" w:rsidRDefault="004C0516" w:rsidP="008E2183">
      <w:pPr>
        <w:widowControl w:val="0"/>
        <w:autoSpaceDE w:val="0"/>
        <w:autoSpaceDN w:val="0"/>
        <w:adjustRightInd w:val="0"/>
        <w:spacing w:line="276" w:lineRule="auto"/>
        <w:ind w:firstLine="708"/>
        <w:jc w:val="both"/>
        <w:rPr>
          <w:rFonts w:ascii="Tahoma" w:hAnsi="Tahoma" w:cs="Tahoma"/>
          <w:spacing w:val="2"/>
          <w:sz w:val="22"/>
          <w:szCs w:val="22"/>
        </w:rPr>
      </w:pPr>
    </w:p>
    <w:p w:rsidR="00820539" w:rsidRDefault="00F30960"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Tampoco derruye lo expuesto por la A-quo aquel argumento que refiere que la demandante pudo acudir a donde la abuela paterna de Karen Zapata para acceder a la dirección de Diana Martínez, pues no puede perderse de vista que entre el fallecimiento del causante y la presentación de la demanda </w:t>
      </w:r>
      <w:r w:rsidR="007648E2">
        <w:rPr>
          <w:rFonts w:ascii="Tahoma" w:hAnsi="Tahoma" w:cs="Tahoma"/>
          <w:spacing w:val="2"/>
          <w:sz w:val="22"/>
          <w:szCs w:val="22"/>
        </w:rPr>
        <w:t>transcurrieron casi 6 años, por lo que no podía partirse de la base que la aludida señora tuviera conocimiento de la dirección</w:t>
      </w:r>
      <w:r w:rsidR="00820539">
        <w:rPr>
          <w:rFonts w:ascii="Tahoma" w:hAnsi="Tahoma" w:cs="Tahoma"/>
          <w:spacing w:val="2"/>
          <w:sz w:val="22"/>
          <w:szCs w:val="22"/>
        </w:rPr>
        <w:t xml:space="preserve"> donde se podía surtir la respectiva notificación. Para saber</w:t>
      </w:r>
      <w:r w:rsidR="005516A8">
        <w:rPr>
          <w:rFonts w:ascii="Tahoma" w:hAnsi="Tahoma" w:cs="Tahoma"/>
          <w:spacing w:val="2"/>
          <w:sz w:val="22"/>
          <w:szCs w:val="22"/>
        </w:rPr>
        <w:t xml:space="preserve"> si eso era así</w:t>
      </w:r>
      <w:r w:rsidR="00820539">
        <w:rPr>
          <w:rFonts w:ascii="Tahoma" w:hAnsi="Tahoma" w:cs="Tahoma"/>
          <w:spacing w:val="2"/>
          <w:sz w:val="22"/>
          <w:szCs w:val="22"/>
        </w:rPr>
        <w:t xml:space="preserve">, quien solicita la nulidad debió pedir la declaración de la aludida señora, no obstante, llamó </w:t>
      </w:r>
      <w:r w:rsidR="005516A8">
        <w:rPr>
          <w:rFonts w:ascii="Tahoma" w:hAnsi="Tahoma" w:cs="Tahoma"/>
          <w:spacing w:val="2"/>
          <w:sz w:val="22"/>
          <w:szCs w:val="22"/>
        </w:rPr>
        <w:t xml:space="preserve">a declarar a su tía, Amparo López Zapata, quien en el curso de su testimonio aseguró tener una estrecha relación con su sobrina Diana María, pero negó conocer la dirección en donde vive. </w:t>
      </w:r>
    </w:p>
    <w:p w:rsidR="00820539" w:rsidRDefault="00820539" w:rsidP="008E2183">
      <w:pPr>
        <w:widowControl w:val="0"/>
        <w:autoSpaceDE w:val="0"/>
        <w:autoSpaceDN w:val="0"/>
        <w:adjustRightInd w:val="0"/>
        <w:spacing w:line="276" w:lineRule="auto"/>
        <w:ind w:firstLine="708"/>
        <w:jc w:val="both"/>
        <w:rPr>
          <w:rFonts w:ascii="Tahoma" w:hAnsi="Tahoma" w:cs="Tahoma"/>
          <w:spacing w:val="2"/>
          <w:sz w:val="22"/>
          <w:szCs w:val="22"/>
        </w:rPr>
      </w:pPr>
    </w:p>
    <w:p w:rsidR="00C5114C" w:rsidRDefault="00C5114C"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Ahora, si bien es cierto que lo</w:t>
      </w:r>
      <w:r w:rsidR="007648E2">
        <w:rPr>
          <w:rFonts w:ascii="Tahoma" w:hAnsi="Tahoma" w:cs="Tahoma"/>
          <w:spacing w:val="2"/>
          <w:sz w:val="22"/>
          <w:szCs w:val="22"/>
        </w:rPr>
        <w:t xml:space="preserve">s curadores ad litem </w:t>
      </w:r>
      <w:r>
        <w:rPr>
          <w:rFonts w:ascii="Tahoma" w:hAnsi="Tahoma" w:cs="Tahoma"/>
          <w:spacing w:val="2"/>
          <w:sz w:val="22"/>
          <w:szCs w:val="22"/>
        </w:rPr>
        <w:t xml:space="preserve">en su testimonio señalaron que tuvieron contacto con la demandada a través de Facebook, no puede perderse de vista que ambos coinciden en que </w:t>
      </w:r>
      <w:r w:rsidRPr="00102419">
        <w:rPr>
          <w:rFonts w:ascii="Tahoma" w:hAnsi="Tahoma" w:cs="Tahoma"/>
          <w:b/>
          <w:spacing w:val="2"/>
          <w:sz w:val="22"/>
          <w:szCs w:val="22"/>
        </w:rPr>
        <w:t>ella fue reacia a proporcionarles la información que ellos requerían para brindarle una defensa técnica y ajustada a los parámetros del debido proceso, ya que en ambos casos les dejó de contestar</w:t>
      </w:r>
      <w:r>
        <w:rPr>
          <w:rFonts w:ascii="Tahoma" w:hAnsi="Tahoma" w:cs="Tahoma"/>
          <w:spacing w:val="2"/>
          <w:sz w:val="22"/>
          <w:szCs w:val="22"/>
        </w:rPr>
        <w:t xml:space="preserve">. Con todo, a juicio de la Sala no puede partirse del hecho de que la demandante o su apoderado hayan </w:t>
      </w:r>
      <w:r w:rsidR="00102419">
        <w:rPr>
          <w:rFonts w:ascii="Tahoma" w:hAnsi="Tahoma" w:cs="Tahoma"/>
          <w:spacing w:val="2"/>
          <w:sz w:val="22"/>
          <w:szCs w:val="22"/>
        </w:rPr>
        <w:t>manifestado malintencionadamente que desconocían el domicilio de la demandante</w:t>
      </w:r>
      <w:r>
        <w:rPr>
          <w:rFonts w:ascii="Tahoma" w:hAnsi="Tahoma" w:cs="Tahoma"/>
          <w:spacing w:val="2"/>
          <w:sz w:val="22"/>
          <w:szCs w:val="22"/>
        </w:rPr>
        <w:t xml:space="preserve"> por no haber realizado la </w:t>
      </w:r>
      <w:r w:rsidR="00102419">
        <w:rPr>
          <w:rFonts w:ascii="Tahoma" w:hAnsi="Tahoma" w:cs="Tahoma"/>
          <w:spacing w:val="2"/>
          <w:sz w:val="22"/>
          <w:szCs w:val="22"/>
        </w:rPr>
        <w:t>“</w:t>
      </w:r>
      <w:r>
        <w:rPr>
          <w:rFonts w:ascii="Tahoma" w:hAnsi="Tahoma" w:cs="Tahoma"/>
          <w:spacing w:val="2"/>
          <w:sz w:val="22"/>
          <w:szCs w:val="22"/>
        </w:rPr>
        <w:t>investigación</w:t>
      </w:r>
      <w:r w:rsidR="00102419">
        <w:rPr>
          <w:rFonts w:ascii="Tahoma" w:hAnsi="Tahoma" w:cs="Tahoma"/>
          <w:spacing w:val="2"/>
          <w:sz w:val="22"/>
          <w:szCs w:val="22"/>
        </w:rPr>
        <w:t>”</w:t>
      </w:r>
      <w:r>
        <w:rPr>
          <w:rFonts w:ascii="Tahoma" w:hAnsi="Tahoma" w:cs="Tahoma"/>
          <w:spacing w:val="2"/>
          <w:sz w:val="22"/>
          <w:szCs w:val="22"/>
        </w:rPr>
        <w:t xml:space="preserve"> a través de la aludida red social</w:t>
      </w:r>
      <w:r w:rsidR="00102419">
        <w:rPr>
          <w:rFonts w:ascii="Tahoma" w:hAnsi="Tahoma" w:cs="Tahoma"/>
          <w:spacing w:val="2"/>
          <w:sz w:val="22"/>
          <w:szCs w:val="22"/>
        </w:rPr>
        <w:t>;</w:t>
      </w:r>
      <w:r>
        <w:rPr>
          <w:rFonts w:ascii="Tahoma" w:hAnsi="Tahoma" w:cs="Tahoma"/>
          <w:spacing w:val="2"/>
          <w:sz w:val="22"/>
          <w:szCs w:val="22"/>
        </w:rPr>
        <w:t xml:space="preserve"> primero que todo</w:t>
      </w:r>
      <w:r w:rsidR="00102419">
        <w:rPr>
          <w:rFonts w:ascii="Tahoma" w:hAnsi="Tahoma" w:cs="Tahoma"/>
          <w:spacing w:val="2"/>
          <w:sz w:val="22"/>
          <w:szCs w:val="22"/>
        </w:rPr>
        <w:t>,</w:t>
      </w:r>
      <w:r>
        <w:rPr>
          <w:rFonts w:ascii="Tahoma" w:hAnsi="Tahoma" w:cs="Tahoma"/>
          <w:spacing w:val="2"/>
          <w:sz w:val="22"/>
          <w:szCs w:val="22"/>
        </w:rPr>
        <w:t xml:space="preserve"> porque no se probó que en ella esté expuesta </w:t>
      </w:r>
      <w:r w:rsidR="00102419">
        <w:rPr>
          <w:rFonts w:ascii="Tahoma" w:hAnsi="Tahoma" w:cs="Tahoma"/>
          <w:spacing w:val="2"/>
          <w:sz w:val="22"/>
          <w:szCs w:val="22"/>
        </w:rPr>
        <w:t xml:space="preserve">explícitamente </w:t>
      </w:r>
      <w:r>
        <w:rPr>
          <w:rFonts w:ascii="Tahoma" w:hAnsi="Tahoma" w:cs="Tahoma"/>
          <w:spacing w:val="2"/>
          <w:sz w:val="22"/>
          <w:szCs w:val="22"/>
        </w:rPr>
        <w:t>la dirección en la que habita la señora Diana Martínez; segundo, porque si en gracia de discusión</w:t>
      </w:r>
      <w:r w:rsidR="00102419">
        <w:rPr>
          <w:rFonts w:ascii="Tahoma" w:hAnsi="Tahoma" w:cs="Tahoma"/>
          <w:spacing w:val="2"/>
          <w:sz w:val="22"/>
          <w:szCs w:val="22"/>
        </w:rPr>
        <w:t xml:space="preserve"> ellos </w:t>
      </w:r>
      <w:r>
        <w:rPr>
          <w:rFonts w:ascii="Tahoma" w:hAnsi="Tahoma" w:cs="Tahoma"/>
          <w:spacing w:val="2"/>
          <w:sz w:val="22"/>
          <w:szCs w:val="22"/>
        </w:rPr>
        <w:t>la hubiera encontrado, nada garantiza que le</w:t>
      </w:r>
      <w:r w:rsidR="00102419">
        <w:rPr>
          <w:rFonts w:ascii="Tahoma" w:hAnsi="Tahoma" w:cs="Tahoma"/>
          <w:spacing w:val="2"/>
          <w:sz w:val="22"/>
          <w:szCs w:val="22"/>
        </w:rPr>
        <w:t>s</w:t>
      </w:r>
      <w:r>
        <w:rPr>
          <w:rFonts w:ascii="Tahoma" w:hAnsi="Tahoma" w:cs="Tahoma"/>
          <w:spacing w:val="2"/>
          <w:sz w:val="22"/>
          <w:szCs w:val="22"/>
        </w:rPr>
        <w:t xml:space="preserve"> hubiera ofrecido de buenas a primera</w:t>
      </w:r>
      <w:r w:rsidR="00102419">
        <w:rPr>
          <w:rFonts w:ascii="Tahoma" w:hAnsi="Tahoma" w:cs="Tahoma"/>
          <w:spacing w:val="2"/>
          <w:sz w:val="22"/>
          <w:szCs w:val="22"/>
        </w:rPr>
        <w:t>s</w:t>
      </w:r>
      <w:r>
        <w:rPr>
          <w:rFonts w:ascii="Tahoma" w:hAnsi="Tahoma" w:cs="Tahoma"/>
          <w:spacing w:val="2"/>
          <w:sz w:val="22"/>
          <w:szCs w:val="22"/>
        </w:rPr>
        <w:t xml:space="preserve"> la dirección donde se encuentra </w:t>
      </w:r>
      <w:r w:rsidRPr="006174CF">
        <w:rPr>
          <w:rFonts w:ascii="Tahoma" w:hAnsi="Tahoma" w:cs="Tahoma"/>
          <w:i/>
          <w:spacing w:val="2"/>
          <w:sz w:val="22"/>
          <w:szCs w:val="22"/>
        </w:rPr>
        <w:t xml:space="preserve">–pues según lo dicho por la señora Amparo López, la relación de la demandante con el de cujus inició cuando aún estaba vigente </w:t>
      </w:r>
      <w:r w:rsidR="006174CF" w:rsidRPr="006174CF">
        <w:rPr>
          <w:rFonts w:ascii="Tahoma" w:hAnsi="Tahoma" w:cs="Tahoma"/>
          <w:i/>
          <w:spacing w:val="2"/>
          <w:sz w:val="22"/>
          <w:szCs w:val="22"/>
        </w:rPr>
        <w:t>la que aquel sostenía con la demandada-</w:t>
      </w:r>
      <w:r w:rsidR="006174CF">
        <w:rPr>
          <w:rFonts w:ascii="Tahoma" w:hAnsi="Tahoma" w:cs="Tahoma"/>
          <w:i/>
          <w:spacing w:val="2"/>
          <w:sz w:val="22"/>
          <w:szCs w:val="22"/>
        </w:rPr>
        <w:t xml:space="preserve"> </w:t>
      </w:r>
      <w:r w:rsidR="006174CF" w:rsidRPr="006174CF">
        <w:rPr>
          <w:rFonts w:ascii="Tahoma" w:hAnsi="Tahoma" w:cs="Tahoma"/>
          <w:spacing w:val="2"/>
          <w:sz w:val="22"/>
          <w:szCs w:val="22"/>
        </w:rPr>
        <w:t>y, finalmente</w:t>
      </w:r>
      <w:r w:rsidR="00102419">
        <w:rPr>
          <w:rFonts w:ascii="Tahoma" w:hAnsi="Tahoma" w:cs="Tahoma"/>
          <w:spacing w:val="2"/>
          <w:sz w:val="22"/>
          <w:szCs w:val="22"/>
        </w:rPr>
        <w:t>,</w:t>
      </w:r>
      <w:r w:rsidR="006174CF">
        <w:rPr>
          <w:rFonts w:ascii="Tahoma" w:hAnsi="Tahoma" w:cs="Tahoma"/>
          <w:spacing w:val="2"/>
          <w:sz w:val="22"/>
          <w:szCs w:val="22"/>
        </w:rPr>
        <w:t xml:space="preserve"> porque ese medio aún no ofrece las garantías suficientes para partir del hecho </w:t>
      </w:r>
      <w:r w:rsidR="00102419">
        <w:rPr>
          <w:rFonts w:ascii="Tahoma" w:hAnsi="Tahoma" w:cs="Tahoma"/>
          <w:spacing w:val="2"/>
          <w:sz w:val="22"/>
          <w:szCs w:val="22"/>
        </w:rPr>
        <w:t xml:space="preserve">cierto </w:t>
      </w:r>
      <w:r w:rsidR="006174CF">
        <w:rPr>
          <w:rFonts w:ascii="Tahoma" w:hAnsi="Tahoma" w:cs="Tahoma"/>
          <w:spacing w:val="2"/>
          <w:sz w:val="22"/>
          <w:szCs w:val="22"/>
        </w:rPr>
        <w:t xml:space="preserve">de que con quien se está hablando </w:t>
      </w:r>
      <w:r w:rsidR="00102419">
        <w:rPr>
          <w:rFonts w:ascii="Tahoma" w:hAnsi="Tahoma" w:cs="Tahoma"/>
          <w:spacing w:val="2"/>
          <w:sz w:val="22"/>
          <w:szCs w:val="22"/>
        </w:rPr>
        <w:t xml:space="preserve">sea </w:t>
      </w:r>
      <w:r w:rsidR="006174CF">
        <w:rPr>
          <w:rFonts w:ascii="Tahoma" w:hAnsi="Tahoma" w:cs="Tahoma"/>
          <w:spacing w:val="2"/>
          <w:sz w:val="22"/>
          <w:szCs w:val="22"/>
        </w:rPr>
        <w:t>realmente quien afirma ser.</w:t>
      </w:r>
    </w:p>
    <w:p w:rsidR="00C5114C" w:rsidRDefault="00C5114C" w:rsidP="008E2183">
      <w:pPr>
        <w:widowControl w:val="0"/>
        <w:autoSpaceDE w:val="0"/>
        <w:autoSpaceDN w:val="0"/>
        <w:adjustRightInd w:val="0"/>
        <w:spacing w:line="276" w:lineRule="auto"/>
        <w:ind w:firstLine="708"/>
        <w:jc w:val="both"/>
        <w:rPr>
          <w:rFonts w:ascii="Tahoma" w:hAnsi="Tahoma" w:cs="Tahoma"/>
          <w:spacing w:val="2"/>
          <w:sz w:val="22"/>
          <w:szCs w:val="22"/>
        </w:rPr>
      </w:pPr>
    </w:p>
    <w:p w:rsidR="00F30960" w:rsidRDefault="00102419"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También debe tenerse en cuenta que al momento de presentarse la demanda la menor Karen Zapata ya no vivía en Colombia, por lo que tampoco podía obligarse a l</w:t>
      </w:r>
      <w:r w:rsidR="00AB6C63">
        <w:rPr>
          <w:rFonts w:ascii="Tahoma" w:hAnsi="Tahoma" w:cs="Tahoma"/>
          <w:spacing w:val="2"/>
          <w:sz w:val="22"/>
          <w:szCs w:val="22"/>
        </w:rPr>
        <w:t>a demandante</w:t>
      </w:r>
      <w:r>
        <w:rPr>
          <w:rFonts w:ascii="Tahoma" w:hAnsi="Tahoma" w:cs="Tahoma"/>
          <w:spacing w:val="2"/>
          <w:sz w:val="22"/>
          <w:szCs w:val="22"/>
        </w:rPr>
        <w:t xml:space="preserve"> a tener el conocimiento de quien fungía como su representante legal o donde habitaba.</w:t>
      </w:r>
    </w:p>
    <w:p w:rsidR="00102419" w:rsidRDefault="00102419" w:rsidP="008E2183">
      <w:pPr>
        <w:widowControl w:val="0"/>
        <w:autoSpaceDE w:val="0"/>
        <w:autoSpaceDN w:val="0"/>
        <w:adjustRightInd w:val="0"/>
        <w:spacing w:line="276" w:lineRule="auto"/>
        <w:ind w:firstLine="708"/>
        <w:jc w:val="both"/>
        <w:rPr>
          <w:rFonts w:ascii="Tahoma" w:hAnsi="Tahoma" w:cs="Tahoma"/>
          <w:spacing w:val="2"/>
          <w:sz w:val="22"/>
          <w:szCs w:val="22"/>
        </w:rPr>
      </w:pPr>
    </w:p>
    <w:p w:rsidR="00AB6C63" w:rsidRDefault="00A25BFE"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Por otra parte, debe indicarse que el hecho de que la demandada Diana Martínez no haya iniciado el trámite pensional para procurar los derechos propios </w:t>
      </w:r>
      <w:r w:rsidR="00EB1DB8">
        <w:rPr>
          <w:rFonts w:ascii="Tahoma" w:hAnsi="Tahoma" w:cs="Tahoma"/>
          <w:spacing w:val="2"/>
          <w:sz w:val="22"/>
          <w:szCs w:val="22"/>
        </w:rPr>
        <w:t xml:space="preserve">y los </w:t>
      </w:r>
      <w:r>
        <w:rPr>
          <w:rFonts w:ascii="Tahoma" w:hAnsi="Tahoma" w:cs="Tahoma"/>
          <w:spacing w:val="2"/>
          <w:sz w:val="22"/>
          <w:szCs w:val="22"/>
        </w:rPr>
        <w:t>de su hija Karen Dahiana</w:t>
      </w:r>
      <w:r w:rsidR="00EB1DB8">
        <w:rPr>
          <w:rFonts w:ascii="Tahoma" w:hAnsi="Tahoma" w:cs="Tahoma"/>
          <w:spacing w:val="2"/>
          <w:sz w:val="22"/>
          <w:szCs w:val="22"/>
        </w:rPr>
        <w:t xml:space="preserve"> durante más de 5 años</w:t>
      </w:r>
      <w:r>
        <w:rPr>
          <w:rFonts w:ascii="Tahoma" w:hAnsi="Tahoma" w:cs="Tahoma"/>
          <w:spacing w:val="2"/>
          <w:sz w:val="22"/>
          <w:szCs w:val="22"/>
        </w:rPr>
        <w:t xml:space="preserve">, y </w:t>
      </w:r>
      <w:r w:rsidR="00EB1DB8">
        <w:rPr>
          <w:rFonts w:ascii="Tahoma" w:hAnsi="Tahoma" w:cs="Tahoma"/>
          <w:spacing w:val="2"/>
          <w:sz w:val="22"/>
          <w:szCs w:val="22"/>
        </w:rPr>
        <w:t xml:space="preserve">que sólo </w:t>
      </w:r>
      <w:r>
        <w:rPr>
          <w:rFonts w:ascii="Tahoma" w:hAnsi="Tahoma" w:cs="Tahoma"/>
          <w:spacing w:val="2"/>
          <w:sz w:val="22"/>
          <w:szCs w:val="22"/>
        </w:rPr>
        <w:t xml:space="preserve">con ocasión de la demanda iniciada por Victoria Domínguez azuzó </w:t>
      </w:r>
      <w:r w:rsidR="00EB1DB8">
        <w:rPr>
          <w:rFonts w:ascii="Tahoma" w:hAnsi="Tahoma" w:cs="Tahoma"/>
          <w:spacing w:val="2"/>
          <w:sz w:val="22"/>
          <w:szCs w:val="22"/>
        </w:rPr>
        <w:t>sus pretensiones,</w:t>
      </w:r>
      <w:r>
        <w:rPr>
          <w:rFonts w:ascii="Tahoma" w:hAnsi="Tahoma" w:cs="Tahoma"/>
          <w:spacing w:val="2"/>
          <w:sz w:val="22"/>
          <w:szCs w:val="22"/>
        </w:rPr>
        <w:t xml:space="preserve"> </w:t>
      </w:r>
      <w:r w:rsidR="00EB1DB8">
        <w:rPr>
          <w:rFonts w:ascii="Tahoma" w:hAnsi="Tahoma" w:cs="Tahoma"/>
          <w:spacing w:val="2"/>
          <w:sz w:val="22"/>
          <w:szCs w:val="22"/>
        </w:rPr>
        <w:t xml:space="preserve">se </w:t>
      </w:r>
      <w:r>
        <w:rPr>
          <w:rFonts w:ascii="Tahoma" w:hAnsi="Tahoma" w:cs="Tahoma"/>
          <w:spacing w:val="2"/>
          <w:sz w:val="22"/>
          <w:szCs w:val="22"/>
        </w:rPr>
        <w:t>desvirtúa la mala fe que pretende endilgársele a</w:t>
      </w:r>
      <w:r w:rsidR="00EB1DB8">
        <w:rPr>
          <w:rFonts w:ascii="Tahoma" w:hAnsi="Tahoma" w:cs="Tahoma"/>
          <w:spacing w:val="2"/>
          <w:sz w:val="22"/>
          <w:szCs w:val="22"/>
        </w:rPr>
        <w:t xml:space="preserve"> esta última</w:t>
      </w:r>
      <w:r>
        <w:rPr>
          <w:rFonts w:ascii="Tahoma" w:hAnsi="Tahoma" w:cs="Tahoma"/>
          <w:spacing w:val="2"/>
          <w:sz w:val="22"/>
          <w:szCs w:val="22"/>
        </w:rPr>
        <w:t>, quien se ha ceñido al trámite que el despacho de conocimiento le ha trazado con base en las normas adjetivas que regulan las notificaciones</w:t>
      </w:r>
      <w:r w:rsidR="00AB6C63">
        <w:rPr>
          <w:rFonts w:ascii="Tahoma" w:hAnsi="Tahoma" w:cs="Tahoma"/>
          <w:spacing w:val="2"/>
          <w:sz w:val="22"/>
          <w:szCs w:val="22"/>
        </w:rPr>
        <w:t>.</w:t>
      </w:r>
    </w:p>
    <w:p w:rsidR="00AB6C63" w:rsidRDefault="00AB6C63" w:rsidP="008E2183">
      <w:pPr>
        <w:widowControl w:val="0"/>
        <w:autoSpaceDE w:val="0"/>
        <w:autoSpaceDN w:val="0"/>
        <w:adjustRightInd w:val="0"/>
        <w:spacing w:line="276" w:lineRule="auto"/>
        <w:ind w:firstLine="708"/>
        <w:jc w:val="both"/>
        <w:rPr>
          <w:rFonts w:ascii="Tahoma" w:hAnsi="Tahoma" w:cs="Tahoma"/>
          <w:spacing w:val="2"/>
          <w:sz w:val="22"/>
          <w:szCs w:val="22"/>
        </w:rPr>
      </w:pPr>
    </w:p>
    <w:p w:rsidR="00A25BFE" w:rsidRDefault="00AB6C63" w:rsidP="008E2183">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Como consecuencia de lo brevemente discurrido se confirmará la providencia objeto de censura.</w:t>
      </w:r>
      <w:r w:rsidR="00A25BFE">
        <w:rPr>
          <w:rFonts w:ascii="Tahoma" w:hAnsi="Tahoma" w:cs="Tahoma"/>
          <w:spacing w:val="2"/>
          <w:sz w:val="22"/>
          <w:szCs w:val="22"/>
        </w:rPr>
        <w:t xml:space="preserve">  </w:t>
      </w:r>
    </w:p>
    <w:p w:rsidR="00A25BFE" w:rsidRDefault="00A25BFE" w:rsidP="008E2183">
      <w:pPr>
        <w:widowControl w:val="0"/>
        <w:autoSpaceDE w:val="0"/>
        <w:autoSpaceDN w:val="0"/>
        <w:adjustRightInd w:val="0"/>
        <w:spacing w:line="276" w:lineRule="auto"/>
        <w:ind w:firstLine="708"/>
        <w:jc w:val="both"/>
        <w:rPr>
          <w:rFonts w:ascii="Tahoma" w:hAnsi="Tahoma" w:cs="Tahoma"/>
          <w:spacing w:val="2"/>
          <w:sz w:val="22"/>
          <w:szCs w:val="22"/>
        </w:rPr>
      </w:pPr>
    </w:p>
    <w:p w:rsidR="00B269F9" w:rsidRDefault="00EB1DB8" w:rsidP="0001377D">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pacing w:val="2"/>
          <w:sz w:val="22"/>
          <w:szCs w:val="22"/>
        </w:rPr>
        <w:t xml:space="preserve">Finalmente, no puede pasarse por alto que </w:t>
      </w:r>
      <w:r w:rsidR="00F803D4">
        <w:rPr>
          <w:rFonts w:ascii="Tahoma" w:hAnsi="Tahoma" w:cs="Tahoma"/>
          <w:spacing w:val="2"/>
          <w:sz w:val="22"/>
          <w:szCs w:val="22"/>
        </w:rPr>
        <w:t xml:space="preserve">el presente proceso ordinario apenas está iniciando, por lo que, independientemente de las contestaciones allegadas por los curadores ad-litem, las cuales conservan total validez,  el despacho de conocimiento en uso de sus facultades oficiosas deberá procurar llegar a la verdad real del asunto, solicitando a la parte pasiva, todas las pruebas que estime </w:t>
      </w:r>
      <w:r w:rsidR="008E56ED">
        <w:rPr>
          <w:rFonts w:ascii="Tahoma" w:hAnsi="Tahoma" w:cs="Tahoma"/>
          <w:spacing w:val="2"/>
          <w:sz w:val="22"/>
          <w:szCs w:val="22"/>
        </w:rPr>
        <w:t>pertinentes</w:t>
      </w:r>
      <w:r w:rsidR="00F803D4">
        <w:rPr>
          <w:rFonts w:ascii="Tahoma" w:hAnsi="Tahoma" w:cs="Tahoma"/>
          <w:spacing w:val="2"/>
          <w:sz w:val="22"/>
          <w:szCs w:val="22"/>
        </w:rPr>
        <w:t xml:space="preserve"> para emitir un fallo en derecho.</w:t>
      </w:r>
    </w:p>
    <w:p w:rsidR="00B269F9" w:rsidRDefault="00B269F9" w:rsidP="0001377D">
      <w:pPr>
        <w:widowControl w:val="0"/>
        <w:autoSpaceDE w:val="0"/>
        <w:autoSpaceDN w:val="0"/>
        <w:adjustRightInd w:val="0"/>
        <w:spacing w:line="276" w:lineRule="auto"/>
        <w:ind w:firstLine="709"/>
        <w:jc w:val="both"/>
        <w:rPr>
          <w:rFonts w:ascii="Tahoma" w:hAnsi="Tahoma" w:cs="Tahoma"/>
          <w:sz w:val="22"/>
          <w:szCs w:val="22"/>
        </w:rPr>
      </w:pPr>
    </w:p>
    <w:p w:rsidR="00FB2B0E" w:rsidRPr="003F6675" w:rsidRDefault="00FB2B0E" w:rsidP="0001377D">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Se condena en costas a la parte apelante por no prosperar su recurso, las cuales se liquidarán por el juzgado de origen. </w:t>
      </w:r>
      <w:r w:rsidRPr="003F6675">
        <w:rPr>
          <w:rFonts w:ascii="Tahoma" w:hAnsi="Tahoma" w:cs="Tahoma"/>
          <w:sz w:val="22"/>
          <w:szCs w:val="22"/>
        </w:rPr>
        <w:t xml:space="preserve"> </w:t>
      </w:r>
    </w:p>
    <w:p w:rsidR="00FB2B0E" w:rsidRPr="003F6675" w:rsidRDefault="00FB2B0E" w:rsidP="0001377D">
      <w:pPr>
        <w:widowControl w:val="0"/>
        <w:autoSpaceDE w:val="0"/>
        <w:autoSpaceDN w:val="0"/>
        <w:adjustRightInd w:val="0"/>
        <w:spacing w:line="276" w:lineRule="auto"/>
        <w:ind w:firstLine="709"/>
        <w:jc w:val="both"/>
        <w:rPr>
          <w:rFonts w:ascii="Tahoma" w:hAnsi="Tahoma" w:cs="Tahoma"/>
          <w:sz w:val="22"/>
          <w:szCs w:val="22"/>
        </w:rPr>
      </w:pPr>
    </w:p>
    <w:p w:rsidR="00FB2B0E" w:rsidRPr="003F6675" w:rsidRDefault="00FB2B0E" w:rsidP="0001377D">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sz w:val="22"/>
          <w:szCs w:val="22"/>
        </w:rPr>
        <w:t xml:space="preserve">En mérito de lo expuesto, el </w:t>
      </w:r>
      <w:r w:rsidR="0001377D" w:rsidRPr="003F6675">
        <w:rPr>
          <w:rFonts w:ascii="Tahoma" w:hAnsi="Tahoma" w:cs="Tahoma"/>
          <w:b/>
          <w:sz w:val="22"/>
          <w:szCs w:val="22"/>
        </w:rPr>
        <w:t xml:space="preserve">Tribunal Superior del Distrito Judicial de Pereira </w:t>
      </w:r>
      <w:r w:rsidRPr="003F6675">
        <w:rPr>
          <w:rFonts w:ascii="Tahoma" w:hAnsi="Tahoma" w:cs="Tahoma"/>
          <w:b/>
          <w:sz w:val="22"/>
          <w:szCs w:val="22"/>
        </w:rPr>
        <w:t>(</w:t>
      </w:r>
      <w:r w:rsidR="0001377D" w:rsidRPr="003F6675">
        <w:rPr>
          <w:rFonts w:ascii="Tahoma" w:hAnsi="Tahoma" w:cs="Tahoma"/>
          <w:b/>
          <w:sz w:val="22"/>
          <w:szCs w:val="22"/>
        </w:rPr>
        <w:t>Risaralda</w:t>
      </w:r>
      <w:r w:rsidRPr="003F6675">
        <w:rPr>
          <w:rFonts w:ascii="Tahoma" w:hAnsi="Tahoma" w:cs="Tahoma"/>
          <w:b/>
          <w:sz w:val="22"/>
          <w:szCs w:val="22"/>
        </w:rPr>
        <w:t>)</w:t>
      </w:r>
      <w:r w:rsidRPr="003F6675">
        <w:rPr>
          <w:rFonts w:ascii="Tahoma" w:hAnsi="Tahoma" w:cs="Tahoma"/>
          <w:sz w:val="22"/>
          <w:szCs w:val="22"/>
        </w:rPr>
        <w:t xml:space="preserve">, </w:t>
      </w:r>
      <w:r w:rsidR="0001377D" w:rsidRPr="003F6675">
        <w:rPr>
          <w:rFonts w:ascii="Tahoma" w:hAnsi="Tahoma" w:cs="Tahoma"/>
          <w:b/>
          <w:sz w:val="22"/>
          <w:szCs w:val="22"/>
        </w:rPr>
        <w:t>Sala de Decisión Laboral</w:t>
      </w:r>
      <w:r w:rsidR="0001377D">
        <w:rPr>
          <w:rFonts w:ascii="Tahoma" w:hAnsi="Tahoma" w:cs="Tahoma"/>
          <w:b/>
          <w:sz w:val="22"/>
          <w:szCs w:val="22"/>
        </w:rPr>
        <w:t xml:space="preserve"> No. 1</w:t>
      </w:r>
      <w:r w:rsidRPr="003F6675">
        <w:rPr>
          <w:rFonts w:ascii="Tahoma" w:hAnsi="Tahoma" w:cs="Tahoma"/>
          <w:sz w:val="22"/>
          <w:szCs w:val="22"/>
        </w:rPr>
        <w:t xml:space="preserve">, </w:t>
      </w:r>
    </w:p>
    <w:p w:rsidR="00FB2B0E" w:rsidRPr="003F6675" w:rsidRDefault="00FB2B0E" w:rsidP="008E2183">
      <w:pPr>
        <w:spacing w:line="276" w:lineRule="auto"/>
        <w:ind w:firstLine="1122"/>
        <w:jc w:val="both"/>
        <w:rPr>
          <w:rFonts w:ascii="Tahoma" w:hAnsi="Tahoma" w:cs="Tahoma"/>
          <w:spacing w:val="-2"/>
          <w:sz w:val="22"/>
          <w:szCs w:val="22"/>
        </w:rPr>
      </w:pPr>
    </w:p>
    <w:p w:rsidR="00FB2B0E" w:rsidRPr="003F6675" w:rsidRDefault="00FB2B0E" w:rsidP="008E2183">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FB2B0E" w:rsidRPr="003F6675" w:rsidRDefault="00FB2B0E" w:rsidP="008E2183">
      <w:pPr>
        <w:widowControl w:val="0"/>
        <w:autoSpaceDE w:val="0"/>
        <w:autoSpaceDN w:val="0"/>
        <w:adjustRightInd w:val="0"/>
        <w:spacing w:line="276" w:lineRule="auto"/>
        <w:jc w:val="both"/>
        <w:rPr>
          <w:rFonts w:ascii="Tahoma" w:hAnsi="Tahoma" w:cs="Tahoma"/>
          <w:sz w:val="22"/>
          <w:szCs w:val="22"/>
        </w:rPr>
      </w:pPr>
    </w:p>
    <w:p w:rsidR="00FB2B0E" w:rsidRPr="003F6675" w:rsidRDefault="00FB2B0E" w:rsidP="008E2183">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 xml:space="preserve">.- </w:t>
      </w:r>
      <w:r>
        <w:rPr>
          <w:rFonts w:ascii="Tahoma" w:hAnsi="Tahoma" w:cs="Tahoma"/>
          <w:b/>
          <w:sz w:val="22"/>
          <w:szCs w:val="22"/>
        </w:rPr>
        <w:t xml:space="preserve">CONFIRMAR </w:t>
      </w:r>
      <w:r>
        <w:rPr>
          <w:rFonts w:ascii="Tahoma" w:hAnsi="Tahoma" w:cs="Tahoma"/>
          <w:sz w:val="22"/>
          <w:szCs w:val="22"/>
        </w:rPr>
        <w:t>el auto apelado por razones expresadas en la parte motiva de esta decisión.</w:t>
      </w:r>
      <w:r w:rsidRPr="003F6675">
        <w:rPr>
          <w:rFonts w:ascii="Tahoma" w:hAnsi="Tahoma" w:cs="Tahoma"/>
          <w:sz w:val="22"/>
          <w:szCs w:val="22"/>
        </w:rPr>
        <w:t xml:space="preserve"> </w:t>
      </w:r>
    </w:p>
    <w:p w:rsidR="00FB2B0E" w:rsidRPr="003F6675" w:rsidRDefault="00FB2B0E" w:rsidP="008E2183">
      <w:pPr>
        <w:widowControl w:val="0"/>
        <w:autoSpaceDE w:val="0"/>
        <w:autoSpaceDN w:val="0"/>
        <w:adjustRightInd w:val="0"/>
        <w:spacing w:line="276" w:lineRule="auto"/>
        <w:ind w:firstLine="1080"/>
        <w:jc w:val="both"/>
        <w:rPr>
          <w:rFonts w:ascii="Tahoma" w:hAnsi="Tahoma" w:cs="Tahoma"/>
          <w:sz w:val="22"/>
          <w:szCs w:val="22"/>
        </w:rPr>
      </w:pPr>
    </w:p>
    <w:p w:rsidR="00FB2B0E" w:rsidRPr="003F6675" w:rsidRDefault="00FB2B0E" w:rsidP="008E2183">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b/>
          <w:sz w:val="22"/>
          <w:szCs w:val="22"/>
          <w:u w:val="single"/>
        </w:rPr>
        <w:t>SEGUNDO</w:t>
      </w:r>
      <w:r w:rsidRPr="003F6675">
        <w:rPr>
          <w:rFonts w:ascii="Tahoma" w:hAnsi="Tahoma" w:cs="Tahoma"/>
          <w:sz w:val="22"/>
          <w:szCs w:val="22"/>
        </w:rPr>
        <w:t xml:space="preserve">.- </w:t>
      </w:r>
      <w:r w:rsidRPr="00D34505">
        <w:rPr>
          <w:rFonts w:ascii="Tahoma" w:hAnsi="Tahoma" w:cs="Tahoma"/>
          <w:b/>
          <w:sz w:val="22"/>
          <w:szCs w:val="22"/>
        </w:rPr>
        <w:t>CONDENAR</w:t>
      </w:r>
      <w:r>
        <w:rPr>
          <w:rFonts w:ascii="Tahoma" w:hAnsi="Tahoma" w:cs="Tahoma"/>
          <w:sz w:val="22"/>
          <w:szCs w:val="22"/>
        </w:rPr>
        <w:t xml:space="preserve"> en costas</w:t>
      </w:r>
      <w:r w:rsidR="008E56ED">
        <w:rPr>
          <w:rFonts w:ascii="Tahoma" w:hAnsi="Tahoma" w:cs="Tahoma"/>
          <w:sz w:val="22"/>
          <w:szCs w:val="22"/>
        </w:rPr>
        <w:t xml:space="preserve"> de segunda instancia</w:t>
      </w:r>
      <w:r>
        <w:rPr>
          <w:rFonts w:ascii="Tahoma" w:hAnsi="Tahoma" w:cs="Tahoma"/>
          <w:sz w:val="22"/>
          <w:szCs w:val="22"/>
        </w:rPr>
        <w:t xml:space="preserve"> a la parte </w:t>
      </w:r>
      <w:r w:rsidR="008E56ED">
        <w:rPr>
          <w:rFonts w:ascii="Tahoma" w:hAnsi="Tahoma" w:cs="Tahoma"/>
          <w:sz w:val="22"/>
          <w:szCs w:val="22"/>
        </w:rPr>
        <w:t xml:space="preserve">apelante </w:t>
      </w:r>
      <w:r>
        <w:rPr>
          <w:rFonts w:ascii="Tahoma" w:hAnsi="Tahoma" w:cs="Tahoma"/>
          <w:sz w:val="22"/>
          <w:szCs w:val="22"/>
        </w:rPr>
        <w:t>en favor de la</w:t>
      </w:r>
      <w:r w:rsidR="008E56ED">
        <w:rPr>
          <w:rFonts w:ascii="Tahoma" w:hAnsi="Tahoma" w:cs="Tahoma"/>
          <w:sz w:val="22"/>
          <w:szCs w:val="22"/>
        </w:rPr>
        <w:t xml:space="preserve"> demandada en un 100%</w:t>
      </w:r>
      <w:r>
        <w:rPr>
          <w:rFonts w:ascii="Tahoma" w:hAnsi="Tahoma" w:cs="Tahoma"/>
          <w:sz w:val="22"/>
          <w:szCs w:val="22"/>
        </w:rPr>
        <w:t xml:space="preserve">, las cuales se liquidarán en el juzgado de origen. </w:t>
      </w:r>
    </w:p>
    <w:p w:rsidR="00797D49" w:rsidRPr="003F6675" w:rsidRDefault="00797D49" w:rsidP="008E2183">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8E2183">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653B3E" w:rsidRDefault="00653B3E" w:rsidP="008E2183">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8E218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1E4E7C">
        <w:rPr>
          <w:rFonts w:ascii="Tahoma" w:hAnsi="Tahoma" w:cs="Tahoma"/>
          <w:sz w:val="22"/>
          <w:szCs w:val="22"/>
        </w:rPr>
        <w:t>s</w:t>
      </w:r>
      <w:r>
        <w:rPr>
          <w:rFonts w:ascii="Tahoma" w:hAnsi="Tahoma" w:cs="Tahoma"/>
          <w:sz w:val="22"/>
          <w:szCs w:val="22"/>
        </w:rPr>
        <w:t xml:space="preserve"> Magistrada</w:t>
      </w:r>
      <w:r w:rsidR="001E4E7C">
        <w:rPr>
          <w:rFonts w:ascii="Tahoma" w:hAnsi="Tahoma" w:cs="Tahoma"/>
          <w:sz w:val="22"/>
          <w:szCs w:val="22"/>
        </w:rPr>
        <w:t>s</w:t>
      </w:r>
      <w:r>
        <w:rPr>
          <w:rFonts w:ascii="Tahoma" w:hAnsi="Tahoma" w:cs="Tahoma"/>
          <w:sz w:val="22"/>
          <w:szCs w:val="22"/>
        </w:rPr>
        <w:t xml:space="preserve"> y</w:t>
      </w:r>
      <w:r w:rsidR="001E4E7C">
        <w:rPr>
          <w:rFonts w:ascii="Tahoma" w:hAnsi="Tahoma" w:cs="Tahoma"/>
          <w:sz w:val="22"/>
          <w:szCs w:val="22"/>
        </w:rPr>
        <w:t xml:space="preserve"> el</w:t>
      </w:r>
      <w:r w:rsidR="008E3047" w:rsidRPr="003F6675">
        <w:rPr>
          <w:rFonts w:ascii="Tahoma" w:hAnsi="Tahoma" w:cs="Tahoma"/>
          <w:sz w:val="22"/>
          <w:szCs w:val="22"/>
        </w:rPr>
        <w:t xml:space="preserve"> Magistrado,</w:t>
      </w:r>
    </w:p>
    <w:p w:rsidR="000676D1" w:rsidRDefault="000676D1" w:rsidP="008E2183">
      <w:pPr>
        <w:widowControl w:val="0"/>
        <w:autoSpaceDE w:val="0"/>
        <w:autoSpaceDN w:val="0"/>
        <w:adjustRightInd w:val="0"/>
        <w:spacing w:line="276" w:lineRule="auto"/>
        <w:jc w:val="both"/>
        <w:rPr>
          <w:rFonts w:ascii="Tahoma" w:hAnsi="Tahoma" w:cs="Tahoma"/>
          <w:sz w:val="22"/>
          <w:szCs w:val="22"/>
        </w:rPr>
      </w:pPr>
    </w:p>
    <w:p w:rsidR="00DA20AF" w:rsidRDefault="00DA20AF" w:rsidP="008E2183">
      <w:pPr>
        <w:widowControl w:val="0"/>
        <w:autoSpaceDE w:val="0"/>
        <w:autoSpaceDN w:val="0"/>
        <w:adjustRightInd w:val="0"/>
        <w:spacing w:line="276" w:lineRule="auto"/>
        <w:jc w:val="both"/>
        <w:rPr>
          <w:rFonts w:ascii="Tahoma" w:hAnsi="Tahoma" w:cs="Tahoma"/>
          <w:sz w:val="22"/>
          <w:szCs w:val="22"/>
        </w:rPr>
      </w:pPr>
    </w:p>
    <w:p w:rsidR="00085CC3" w:rsidRDefault="00085CC3" w:rsidP="008E2183">
      <w:pPr>
        <w:widowControl w:val="0"/>
        <w:autoSpaceDE w:val="0"/>
        <w:autoSpaceDN w:val="0"/>
        <w:adjustRightInd w:val="0"/>
        <w:spacing w:line="276" w:lineRule="auto"/>
        <w:jc w:val="center"/>
        <w:rPr>
          <w:rFonts w:ascii="Tahoma" w:hAnsi="Tahoma" w:cs="Tahoma"/>
          <w:b/>
          <w:sz w:val="22"/>
          <w:szCs w:val="22"/>
        </w:rPr>
      </w:pPr>
    </w:p>
    <w:p w:rsidR="00085CC3" w:rsidRDefault="00085CC3" w:rsidP="008E2183">
      <w:pPr>
        <w:widowControl w:val="0"/>
        <w:autoSpaceDE w:val="0"/>
        <w:autoSpaceDN w:val="0"/>
        <w:adjustRightInd w:val="0"/>
        <w:spacing w:line="276" w:lineRule="auto"/>
        <w:jc w:val="center"/>
        <w:rPr>
          <w:rFonts w:ascii="Tahoma" w:hAnsi="Tahoma" w:cs="Tahoma"/>
          <w:b/>
          <w:sz w:val="22"/>
          <w:szCs w:val="22"/>
        </w:rPr>
      </w:pPr>
    </w:p>
    <w:p w:rsidR="00085CC3" w:rsidRDefault="00085CC3" w:rsidP="008E2183">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8E2183">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8E2183">
      <w:pPr>
        <w:widowControl w:val="0"/>
        <w:autoSpaceDE w:val="0"/>
        <w:autoSpaceDN w:val="0"/>
        <w:adjustRightInd w:val="0"/>
        <w:spacing w:line="276" w:lineRule="auto"/>
        <w:rPr>
          <w:rFonts w:ascii="Tahoma" w:hAnsi="Tahoma" w:cs="Tahoma"/>
          <w:b/>
          <w:sz w:val="22"/>
          <w:szCs w:val="22"/>
        </w:rPr>
      </w:pPr>
    </w:p>
    <w:p w:rsidR="00A90F5C" w:rsidRPr="003F6675" w:rsidRDefault="00A90F5C" w:rsidP="008E2183">
      <w:pPr>
        <w:widowControl w:val="0"/>
        <w:autoSpaceDE w:val="0"/>
        <w:autoSpaceDN w:val="0"/>
        <w:adjustRightInd w:val="0"/>
        <w:spacing w:line="276" w:lineRule="auto"/>
        <w:rPr>
          <w:rFonts w:ascii="Tahoma" w:hAnsi="Tahoma" w:cs="Tahoma"/>
          <w:b/>
          <w:sz w:val="22"/>
          <w:szCs w:val="22"/>
        </w:rPr>
      </w:pPr>
    </w:p>
    <w:p w:rsidR="000676D1" w:rsidRDefault="000676D1" w:rsidP="008E2183">
      <w:pPr>
        <w:widowControl w:val="0"/>
        <w:autoSpaceDE w:val="0"/>
        <w:autoSpaceDN w:val="0"/>
        <w:adjustRightInd w:val="0"/>
        <w:spacing w:line="276" w:lineRule="auto"/>
        <w:rPr>
          <w:rFonts w:ascii="Tahoma" w:hAnsi="Tahoma" w:cs="Tahoma"/>
          <w:b/>
          <w:sz w:val="22"/>
          <w:szCs w:val="22"/>
        </w:rPr>
      </w:pPr>
    </w:p>
    <w:p w:rsidR="008172D0" w:rsidRDefault="008172D0" w:rsidP="008E2183">
      <w:pPr>
        <w:widowControl w:val="0"/>
        <w:autoSpaceDE w:val="0"/>
        <w:autoSpaceDN w:val="0"/>
        <w:adjustRightInd w:val="0"/>
        <w:spacing w:line="276" w:lineRule="auto"/>
        <w:rPr>
          <w:rFonts w:ascii="Tahoma" w:hAnsi="Tahoma" w:cs="Tahoma"/>
          <w:b/>
          <w:sz w:val="22"/>
          <w:szCs w:val="22"/>
        </w:rPr>
      </w:pPr>
    </w:p>
    <w:p w:rsidR="008172D0" w:rsidRPr="003F6675" w:rsidRDefault="008172D0" w:rsidP="008E2183">
      <w:pPr>
        <w:widowControl w:val="0"/>
        <w:autoSpaceDE w:val="0"/>
        <w:autoSpaceDN w:val="0"/>
        <w:adjustRightInd w:val="0"/>
        <w:spacing w:line="276" w:lineRule="auto"/>
        <w:rPr>
          <w:rFonts w:ascii="Tahoma" w:hAnsi="Tahoma" w:cs="Tahoma"/>
          <w:b/>
          <w:sz w:val="22"/>
          <w:szCs w:val="22"/>
        </w:rPr>
      </w:pPr>
    </w:p>
    <w:p w:rsidR="00F65DBA" w:rsidRPr="003F6675" w:rsidRDefault="00F65DBA" w:rsidP="008E2183">
      <w:pPr>
        <w:widowControl w:val="0"/>
        <w:autoSpaceDE w:val="0"/>
        <w:autoSpaceDN w:val="0"/>
        <w:adjustRightInd w:val="0"/>
        <w:spacing w:line="276" w:lineRule="auto"/>
        <w:rPr>
          <w:rFonts w:ascii="Tahoma" w:hAnsi="Tahoma" w:cs="Tahoma"/>
          <w:b/>
          <w:sz w:val="22"/>
          <w:szCs w:val="22"/>
        </w:rPr>
      </w:pPr>
    </w:p>
    <w:p w:rsidR="00F81D58" w:rsidRDefault="001E4E7C" w:rsidP="008E2183">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5F3827">
        <w:rPr>
          <w:rFonts w:ascii="Tahoma" w:hAnsi="Tahoma" w:cs="Tahoma"/>
          <w:b/>
          <w:sz w:val="22"/>
          <w:szCs w:val="22"/>
        </w:rPr>
        <w:t xml:space="preserve">                      </w:t>
      </w:r>
      <w:r w:rsidR="0070197E"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r>
      <w:r w:rsidR="005F3827">
        <w:rPr>
          <w:rFonts w:ascii="Tahoma" w:hAnsi="Tahoma" w:cs="Tahoma"/>
          <w:b/>
          <w:sz w:val="22"/>
          <w:szCs w:val="22"/>
        </w:rPr>
        <w:t xml:space="preserve">    </w:t>
      </w:r>
    </w:p>
    <w:p w:rsidR="00A27CAA" w:rsidRPr="003F6675" w:rsidRDefault="00A27CAA" w:rsidP="008E2183">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51006C">
      <w:headerReference w:type="even" r:id="rId8"/>
      <w:headerReference w:type="default" r:id="rId9"/>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82" w:rsidRDefault="00BF2982">
      <w:r>
        <w:separator/>
      </w:r>
    </w:p>
  </w:endnote>
  <w:endnote w:type="continuationSeparator" w:id="0">
    <w:p w:rsidR="00BF2982" w:rsidRDefault="00BF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82" w:rsidRDefault="00BF2982">
      <w:r>
        <w:separator/>
      </w:r>
    </w:p>
  </w:footnote>
  <w:footnote w:type="continuationSeparator" w:id="0">
    <w:p w:rsidR="00BF2982" w:rsidRDefault="00BF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DC" w:rsidRDefault="00551AD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1ADC" w:rsidRDefault="00551A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DC" w:rsidRDefault="00551AD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2616">
      <w:rPr>
        <w:rStyle w:val="Nmerodepgina"/>
        <w:noProof/>
      </w:rPr>
      <w:t>5</w:t>
    </w:r>
    <w:r>
      <w:rPr>
        <w:rStyle w:val="Nmerodepgina"/>
      </w:rPr>
      <w:fldChar w:fldCharType="end"/>
    </w:r>
  </w:p>
  <w:p w:rsidR="00551ADC" w:rsidRPr="005539D6" w:rsidRDefault="00551ADC" w:rsidP="005539D6">
    <w:pPr>
      <w:pStyle w:val="Puesto"/>
      <w:spacing w:line="240" w:lineRule="auto"/>
      <w:jc w:val="both"/>
      <w:rPr>
        <w:rFonts w:ascii="Times New Roman" w:hAnsi="Times New Roman" w:cs="Times New Roman"/>
        <w:b w:val="0"/>
        <w:sz w:val="16"/>
        <w:szCs w:val="16"/>
      </w:rPr>
    </w:pPr>
    <w:r w:rsidRPr="005539D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539D6">
      <w:rPr>
        <w:rFonts w:ascii="Times New Roman" w:hAnsi="Times New Roman" w:cs="Times New Roman"/>
        <w:b w:val="0"/>
        <w:sz w:val="16"/>
        <w:szCs w:val="16"/>
      </w:rPr>
      <w:t>66001-31-05-004-2016-00546-01</w:t>
    </w:r>
  </w:p>
  <w:p w:rsidR="00551ADC" w:rsidRPr="005539D6" w:rsidRDefault="00551ADC" w:rsidP="005539D6">
    <w:pPr>
      <w:pStyle w:val="Puesto"/>
      <w:spacing w:line="240" w:lineRule="auto"/>
      <w:jc w:val="both"/>
      <w:rPr>
        <w:rFonts w:ascii="Times New Roman" w:hAnsi="Times New Roman" w:cs="Times New Roman"/>
        <w:b w:val="0"/>
        <w:sz w:val="16"/>
        <w:szCs w:val="16"/>
      </w:rPr>
    </w:pPr>
    <w:r w:rsidRPr="005539D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539D6">
      <w:rPr>
        <w:rFonts w:ascii="Times New Roman" w:hAnsi="Times New Roman" w:cs="Times New Roman"/>
        <w:b w:val="0"/>
        <w:sz w:val="16"/>
        <w:szCs w:val="16"/>
      </w:rPr>
      <w:t>Victoria Alejandra Domínguez Toro</w:t>
    </w:r>
  </w:p>
  <w:p w:rsidR="00551ADC" w:rsidRPr="005539D6" w:rsidRDefault="00551ADC" w:rsidP="005539D6">
    <w:pPr>
      <w:pStyle w:val="Puesto"/>
      <w:spacing w:line="240" w:lineRule="auto"/>
      <w:ind w:left="708" w:hanging="708"/>
      <w:jc w:val="both"/>
      <w:rPr>
        <w:rFonts w:ascii="Times New Roman" w:hAnsi="Times New Roman" w:cs="Times New Roman"/>
        <w:b w:val="0"/>
        <w:sz w:val="16"/>
        <w:szCs w:val="16"/>
      </w:rPr>
    </w:pPr>
    <w:r w:rsidRPr="005539D6">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5539D6">
      <w:rPr>
        <w:rFonts w:ascii="Times New Roman" w:hAnsi="Times New Roman" w:cs="Times New Roman"/>
        <w:b w:val="0"/>
        <w:sz w:val="16"/>
        <w:szCs w:val="16"/>
      </w:rPr>
      <w:t>Porvenir S.A., Diana María Martínez y Karen Dahiana Zapata</w:t>
    </w:r>
  </w:p>
  <w:p w:rsidR="00551ADC" w:rsidRPr="00F35E77" w:rsidRDefault="00551ADC" w:rsidP="005539D6">
    <w:pPr>
      <w:pStyle w:val="Encabezado"/>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325A4"/>
    <w:multiLevelType w:val="multilevel"/>
    <w:tmpl w:val="4DB812B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abstractNum w:abstractNumId="16">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DA61551"/>
    <w:multiLevelType w:val="hybridMultilevel"/>
    <w:tmpl w:val="A5B6B1F2"/>
    <w:lvl w:ilvl="0" w:tplc="214CC9A0">
      <w:start w:val="5"/>
      <w:numFmt w:val="decimal"/>
      <w:lvlText w:val="%1."/>
      <w:lvlJc w:val="left"/>
      <w:pPr>
        <w:ind w:left="2520" w:hanging="360"/>
      </w:pPr>
      <w:rPr>
        <w:rFonts w:hint="default"/>
        <w:b/>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17"/>
  </w:num>
  <w:num w:numId="2">
    <w:abstractNumId w:val="8"/>
  </w:num>
  <w:num w:numId="3">
    <w:abstractNumId w:val="5"/>
  </w:num>
  <w:num w:numId="4">
    <w:abstractNumId w:val="4"/>
  </w:num>
  <w:num w:numId="5">
    <w:abstractNumId w:val="3"/>
  </w:num>
  <w:num w:numId="6">
    <w:abstractNumId w:val="2"/>
  </w:num>
  <w:num w:numId="7">
    <w:abstractNumId w:val="9"/>
  </w:num>
  <w:num w:numId="8">
    <w:abstractNumId w:val="0"/>
  </w:num>
  <w:num w:numId="9">
    <w:abstractNumId w:val="6"/>
  </w:num>
  <w:num w:numId="10">
    <w:abstractNumId w:val="14"/>
  </w:num>
  <w:num w:numId="11">
    <w:abstractNumId w:val="16"/>
  </w:num>
  <w:num w:numId="12">
    <w:abstractNumId w:val="13"/>
  </w:num>
  <w:num w:numId="13">
    <w:abstractNumId w:val="11"/>
  </w:num>
  <w:num w:numId="14">
    <w:abstractNumId w:val="10"/>
  </w:num>
  <w:num w:numId="15">
    <w:abstractNumId w:val="19"/>
  </w:num>
  <w:num w:numId="16">
    <w:abstractNumId w:val="18"/>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114CC"/>
    <w:rsid w:val="0001377D"/>
    <w:rsid w:val="00013F08"/>
    <w:rsid w:val="000179E3"/>
    <w:rsid w:val="00021FE9"/>
    <w:rsid w:val="00023947"/>
    <w:rsid w:val="000239ED"/>
    <w:rsid w:val="00024695"/>
    <w:rsid w:val="0002731B"/>
    <w:rsid w:val="000323B0"/>
    <w:rsid w:val="0003256E"/>
    <w:rsid w:val="000326B7"/>
    <w:rsid w:val="000334D8"/>
    <w:rsid w:val="00036047"/>
    <w:rsid w:val="00036B66"/>
    <w:rsid w:val="000406C1"/>
    <w:rsid w:val="00040B5F"/>
    <w:rsid w:val="00041EDC"/>
    <w:rsid w:val="00042956"/>
    <w:rsid w:val="00043D77"/>
    <w:rsid w:val="00044B1D"/>
    <w:rsid w:val="00044BD6"/>
    <w:rsid w:val="00044BF7"/>
    <w:rsid w:val="0005099F"/>
    <w:rsid w:val="00051F1C"/>
    <w:rsid w:val="00053620"/>
    <w:rsid w:val="000625CB"/>
    <w:rsid w:val="000637C3"/>
    <w:rsid w:val="000676D1"/>
    <w:rsid w:val="000679CB"/>
    <w:rsid w:val="00067FA2"/>
    <w:rsid w:val="00070993"/>
    <w:rsid w:val="00070FED"/>
    <w:rsid w:val="000721D9"/>
    <w:rsid w:val="00074C56"/>
    <w:rsid w:val="00074CB2"/>
    <w:rsid w:val="000756AB"/>
    <w:rsid w:val="0007611A"/>
    <w:rsid w:val="00082D16"/>
    <w:rsid w:val="0008307B"/>
    <w:rsid w:val="0008392D"/>
    <w:rsid w:val="00085891"/>
    <w:rsid w:val="00085CC3"/>
    <w:rsid w:val="00086A59"/>
    <w:rsid w:val="000878B8"/>
    <w:rsid w:val="0009163A"/>
    <w:rsid w:val="00093A10"/>
    <w:rsid w:val="000940AB"/>
    <w:rsid w:val="000A06D2"/>
    <w:rsid w:val="000A0BC0"/>
    <w:rsid w:val="000A1D09"/>
    <w:rsid w:val="000A2294"/>
    <w:rsid w:val="000A2D16"/>
    <w:rsid w:val="000A5ACC"/>
    <w:rsid w:val="000A7FA7"/>
    <w:rsid w:val="000B16B9"/>
    <w:rsid w:val="000B34E6"/>
    <w:rsid w:val="000B3B7C"/>
    <w:rsid w:val="000C2DE8"/>
    <w:rsid w:val="000C324A"/>
    <w:rsid w:val="000C6145"/>
    <w:rsid w:val="000D03E8"/>
    <w:rsid w:val="000D04E1"/>
    <w:rsid w:val="000D0F0C"/>
    <w:rsid w:val="000D1161"/>
    <w:rsid w:val="000D2AB7"/>
    <w:rsid w:val="000D376C"/>
    <w:rsid w:val="000E5530"/>
    <w:rsid w:val="000E5B32"/>
    <w:rsid w:val="000F0121"/>
    <w:rsid w:val="000F0E9B"/>
    <w:rsid w:val="000F17CF"/>
    <w:rsid w:val="000F39DC"/>
    <w:rsid w:val="000F50CF"/>
    <w:rsid w:val="000F5112"/>
    <w:rsid w:val="000F6C20"/>
    <w:rsid w:val="000F780E"/>
    <w:rsid w:val="00100996"/>
    <w:rsid w:val="00102419"/>
    <w:rsid w:val="00104046"/>
    <w:rsid w:val="0010649B"/>
    <w:rsid w:val="00111D7E"/>
    <w:rsid w:val="00112396"/>
    <w:rsid w:val="0011296D"/>
    <w:rsid w:val="00113859"/>
    <w:rsid w:val="00113D50"/>
    <w:rsid w:val="00114110"/>
    <w:rsid w:val="0011491F"/>
    <w:rsid w:val="00114C4C"/>
    <w:rsid w:val="00114C98"/>
    <w:rsid w:val="0011618C"/>
    <w:rsid w:val="001165DF"/>
    <w:rsid w:val="00120040"/>
    <w:rsid w:val="00120781"/>
    <w:rsid w:val="00120F3B"/>
    <w:rsid w:val="00122B78"/>
    <w:rsid w:val="00123325"/>
    <w:rsid w:val="00123645"/>
    <w:rsid w:val="001269BE"/>
    <w:rsid w:val="00134FE6"/>
    <w:rsid w:val="00135133"/>
    <w:rsid w:val="00137A8B"/>
    <w:rsid w:val="00143467"/>
    <w:rsid w:val="001438EE"/>
    <w:rsid w:val="00144AEE"/>
    <w:rsid w:val="00145295"/>
    <w:rsid w:val="00145A9A"/>
    <w:rsid w:val="00150439"/>
    <w:rsid w:val="00153B85"/>
    <w:rsid w:val="00163C41"/>
    <w:rsid w:val="00165F01"/>
    <w:rsid w:val="001669F1"/>
    <w:rsid w:val="00170ADE"/>
    <w:rsid w:val="0017202B"/>
    <w:rsid w:val="001722DB"/>
    <w:rsid w:val="00173416"/>
    <w:rsid w:val="001745AA"/>
    <w:rsid w:val="0017659C"/>
    <w:rsid w:val="00177192"/>
    <w:rsid w:val="00180701"/>
    <w:rsid w:val="00180AA1"/>
    <w:rsid w:val="00182A53"/>
    <w:rsid w:val="0018506B"/>
    <w:rsid w:val="001866BB"/>
    <w:rsid w:val="0018723F"/>
    <w:rsid w:val="001878D7"/>
    <w:rsid w:val="00187FA4"/>
    <w:rsid w:val="00190095"/>
    <w:rsid w:val="001905D5"/>
    <w:rsid w:val="00195396"/>
    <w:rsid w:val="00195AAE"/>
    <w:rsid w:val="001A1CF4"/>
    <w:rsid w:val="001A1E4E"/>
    <w:rsid w:val="001A40A6"/>
    <w:rsid w:val="001B0368"/>
    <w:rsid w:val="001B05AF"/>
    <w:rsid w:val="001B0678"/>
    <w:rsid w:val="001B1CEC"/>
    <w:rsid w:val="001B2D98"/>
    <w:rsid w:val="001B6117"/>
    <w:rsid w:val="001C19A7"/>
    <w:rsid w:val="001C29BE"/>
    <w:rsid w:val="001C3849"/>
    <w:rsid w:val="001C52E3"/>
    <w:rsid w:val="001C5DCD"/>
    <w:rsid w:val="001C6C1E"/>
    <w:rsid w:val="001C73E1"/>
    <w:rsid w:val="001D21EA"/>
    <w:rsid w:val="001D25B8"/>
    <w:rsid w:val="001D385F"/>
    <w:rsid w:val="001D4661"/>
    <w:rsid w:val="001D5A2E"/>
    <w:rsid w:val="001D631A"/>
    <w:rsid w:val="001D6842"/>
    <w:rsid w:val="001D7243"/>
    <w:rsid w:val="001D7543"/>
    <w:rsid w:val="001E20ED"/>
    <w:rsid w:val="001E497C"/>
    <w:rsid w:val="001E4ABF"/>
    <w:rsid w:val="001E4E7C"/>
    <w:rsid w:val="001E7461"/>
    <w:rsid w:val="001E78D4"/>
    <w:rsid w:val="001F0587"/>
    <w:rsid w:val="001F3236"/>
    <w:rsid w:val="001F5302"/>
    <w:rsid w:val="001F5F54"/>
    <w:rsid w:val="001F75DB"/>
    <w:rsid w:val="0020058F"/>
    <w:rsid w:val="0020402E"/>
    <w:rsid w:val="002055D0"/>
    <w:rsid w:val="0021004F"/>
    <w:rsid w:val="00214593"/>
    <w:rsid w:val="00214B02"/>
    <w:rsid w:val="00215037"/>
    <w:rsid w:val="00215077"/>
    <w:rsid w:val="00216556"/>
    <w:rsid w:val="00217369"/>
    <w:rsid w:val="0022029F"/>
    <w:rsid w:val="00224087"/>
    <w:rsid w:val="00224952"/>
    <w:rsid w:val="002322BB"/>
    <w:rsid w:val="00232A31"/>
    <w:rsid w:val="002343D3"/>
    <w:rsid w:val="00236926"/>
    <w:rsid w:val="00236AB4"/>
    <w:rsid w:val="002412C3"/>
    <w:rsid w:val="00241B68"/>
    <w:rsid w:val="00242CDA"/>
    <w:rsid w:val="0024458E"/>
    <w:rsid w:val="00245D03"/>
    <w:rsid w:val="00246DC0"/>
    <w:rsid w:val="002475D1"/>
    <w:rsid w:val="00251A6B"/>
    <w:rsid w:val="0025238E"/>
    <w:rsid w:val="00255D08"/>
    <w:rsid w:val="002562A2"/>
    <w:rsid w:val="002573D6"/>
    <w:rsid w:val="00262CF1"/>
    <w:rsid w:val="0026331F"/>
    <w:rsid w:val="002643CE"/>
    <w:rsid w:val="00270182"/>
    <w:rsid w:val="00274107"/>
    <w:rsid w:val="0027777C"/>
    <w:rsid w:val="00280A51"/>
    <w:rsid w:val="00282A22"/>
    <w:rsid w:val="0028499E"/>
    <w:rsid w:val="00286723"/>
    <w:rsid w:val="00287926"/>
    <w:rsid w:val="0029128F"/>
    <w:rsid w:val="00292FD7"/>
    <w:rsid w:val="002932F3"/>
    <w:rsid w:val="002947C1"/>
    <w:rsid w:val="00297726"/>
    <w:rsid w:val="002979DE"/>
    <w:rsid w:val="00297A41"/>
    <w:rsid w:val="002A0211"/>
    <w:rsid w:val="002A193A"/>
    <w:rsid w:val="002A600A"/>
    <w:rsid w:val="002A67C3"/>
    <w:rsid w:val="002A7EB8"/>
    <w:rsid w:val="002B0062"/>
    <w:rsid w:val="002B27FB"/>
    <w:rsid w:val="002B34A0"/>
    <w:rsid w:val="002B3F86"/>
    <w:rsid w:val="002B3F9A"/>
    <w:rsid w:val="002B6847"/>
    <w:rsid w:val="002B6E83"/>
    <w:rsid w:val="002C2855"/>
    <w:rsid w:val="002C3EDB"/>
    <w:rsid w:val="002C6D27"/>
    <w:rsid w:val="002C719E"/>
    <w:rsid w:val="002D0B52"/>
    <w:rsid w:val="002D0F75"/>
    <w:rsid w:val="002D475F"/>
    <w:rsid w:val="002D4FCB"/>
    <w:rsid w:val="002D647C"/>
    <w:rsid w:val="002D7A0A"/>
    <w:rsid w:val="002E101A"/>
    <w:rsid w:val="002E16CE"/>
    <w:rsid w:val="002E1A6E"/>
    <w:rsid w:val="002E2273"/>
    <w:rsid w:val="002E271F"/>
    <w:rsid w:val="002E44C0"/>
    <w:rsid w:val="002E44D9"/>
    <w:rsid w:val="002E62D3"/>
    <w:rsid w:val="002F002E"/>
    <w:rsid w:val="002F1E32"/>
    <w:rsid w:val="002F2298"/>
    <w:rsid w:val="003001FD"/>
    <w:rsid w:val="003041FA"/>
    <w:rsid w:val="003045C3"/>
    <w:rsid w:val="003056CF"/>
    <w:rsid w:val="00305B40"/>
    <w:rsid w:val="00307897"/>
    <w:rsid w:val="003111A3"/>
    <w:rsid w:val="00312A49"/>
    <w:rsid w:val="00314C72"/>
    <w:rsid w:val="003154A0"/>
    <w:rsid w:val="00321633"/>
    <w:rsid w:val="003220E3"/>
    <w:rsid w:val="00323001"/>
    <w:rsid w:val="003233A9"/>
    <w:rsid w:val="00330758"/>
    <w:rsid w:val="00330E19"/>
    <w:rsid w:val="0033236B"/>
    <w:rsid w:val="00332B14"/>
    <w:rsid w:val="003356E7"/>
    <w:rsid w:val="00336B9B"/>
    <w:rsid w:val="00337D6F"/>
    <w:rsid w:val="00343C01"/>
    <w:rsid w:val="003452F2"/>
    <w:rsid w:val="00347727"/>
    <w:rsid w:val="00350817"/>
    <w:rsid w:val="00351118"/>
    <w:rsid w:val="003541E9"/>
    <w:rsid w:val="003559B2"/>
    <w:rsid w:val="00355C7A"/>
    <w:rsid w:val="00356B6A"/>
    <w:rsid w:val="00357AAD"/>
    <w:rsid w:val="0036044B"/>
    <w:rsid w:val="00360E18"/>
    <w:rsid w:val="00361BE7"/>
    <w:rsid w:val="00364940"/>
    <w:rsid w:val="0036678C"/>
    <w:rsid w:val="0037329B"/>
    <w:rsid w:val="00381997"/>
    <w:rsid w:val="0038705A"/>
    <w:rsid w:val="00387F5C"/>
    <w:rsid w:val="00390C4E"/>
    <w:rsid w:val="003941E1"/>
    <w:rsid w:val="003A07C5"/>
    <w:rsid w:val="003A09E9"/>
    <w:rsid w:val="003A5B83"/>
    <w:rsid w:val="003A6EDD"/>
    <w:rsid w:val="003A7AFC"/>
    <w:rsid w:val="003B1C54"/>
    <w:rsid w:val="003B1D1C"/>
    <w:rsid w:val="003B2C79"/>
    <w:rsid w:val="003B2CCF"/>
    <w:rsid w:val="003B306F"/>
    <w:rsid w:val="003B7A50"/>
    <w:rsid w:val="003B7B42"/>
    <w:rsid w:val="003B7E03"/>
    <w:rsid w:val="003C0C2E"/>
    <w:rsid w:val="003C18C7"/>
    <w:rsid w:val="003C271A"/>
    <w:rsid w:val="003C2AFB"/>
    <w:rsid w:val="003C546A"/>
    <w:rsid w:val="003C5AC3"/>
    <w:rsid w:val="003C5FB1"/>
    <w:rsid w:val="003C6BF3"/>
    <w:rsid w:val="003D08BC"/>
    <w:rsid w:val="003D57BA"/>
    <w:rsid w:val="003E0624"/>
    <w:rsid w:val="003E42AD"/>
    <w:rsid w:val="003E74C1"/>
    <w:rsid w:val="003E7D06"/>
    <w:rsid w:val="003F2590"/>
    <w:rsid w:val="003F297E"/>
    <w:rsid w:val="003F4BCE"/>
    <w:rsid w:val="003F5B05"/>
    <w:rsid w:val="003F6675"/>
    <w:rsid w:val="00401240"/>
    <w:rsid w:val="00402DE0"/>
    <w:rsid w:val="0040388C"/>
    <w:rsid w:val="00403BE0"/>
    <w:rsid w:val="00406486"/>
    <w:rsid w:val="00406C19"/>
    <w:rsid w:val="00406F75"/>
    <w:rsid w:val="00411084"/>
    <w:rsid w:val="0041136C"/>
    <w:rsid w:val="004156B8"/>
    <w:rsid w:val="004161EA"/>
    <w:rsid w:val="004169AA"/>
    <w:rsid w:val="00417498"/>
    <w:rsid w:val="00417805"/>
    <w:rsid w:val="00422F18"/>
    <w:rsid w:val="00424017"/>
    <w:rsid w:val="0042631F"/>
    <w:rsid w:val="00427396"/>
    <w:rsid w:val="004275C4"/>
    <w:rsid w:val="004312EE"/>
    <w:rsid w:val="00431F4D"/>
    <w:rsid w:val="004322A8"/>
    <w:rsid w:val="00433F2B"/>
    <w:rsid w:val="0043434E"/>
    <w:rsid w:val="00436057"/>
    <w:rsid w:val="004367AA"/>
    <w:rsid w:val="0043748C"/>
    <w:rsid w:val="004403B9"/>
    <w:rsid w:val="00440C4E"/>
    <w:rsid w:val="0044115F"/>
    <w:rsid w:val="00441F66"/>
    <w:rsid w:val="00442D39"/>
    <w:rsid w:val="00445615"/>
    <w:rsid w:val="0044710B"/>
    <w:rsid w:val="00447E15"/>
    <w:rsid w:val="00450985"/>
    <w:rsid w:val="004525FF"/>
    <w:rsid w:val="00454C98"/>
    <w:rsid w:val="00455B64"/>
    <w:rsid w:val="00456848"/>
    <w:rsid w:val="004578C7"/>
    <w:rsid w:val="00460DA7"/>
    <w:rsid w:val="00463814"/>
    <w:rsid w:val="00464E65"/>
    <w:rsid w:val="00467145"/>
    <w:rsid w:val="00467425"/>
    <w:rsid w:val="00472724"/>
    <w:rsid w:val="00475739"/>
    <w:rsid w:val="00476E05"/>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0516"/>
    <w:rsid w:val="004C2EE1"/>
    <w:rsid w:val="004C582A"/>
    <w:rsid w:val="004C6639"/>
    <w:rsid w:val="004D1DE9"/>
    <w:rsid w:val="004D31E6"/>
    <w:rsid w:val="004D658D"/>
    <w:rsid w:val="004E0CB5"/>
    <w:rsid w:val="004E2638"/>
    <w:rsid w:val="004E2C46"/>
    <w:rsid w:val="004E3C53"/>
    <w:rsid w:val="004E506D"/>
    <w:rsid w:val="004E515F"/>
    <w:rsid w:val="004E5924"/>
    <w:rsid w:val="004E5F49"/>
    <w:rsid w:val="004E60E8"/>
    <w:rsid w:val="004F0FFF"/>
    <w:rsid w:val="004F4012"/>
    <w:rsid w:val="004F4E71"/>
    <w:rsid w:val="004F5600"/>
    <w:rsid w:val="004F70D2"/>
    <w:rsid w:val="004F768E"/>
    <w:rsid w:val="00507C23"/>
    <w:rsid w:val="0051006C"/>
    <w:rsid w:val="005143D4"/>
    <w:rsid w:val="0051529B"/>
    <w:rsid w:val="00516F3E"/>
    <w:rsid w:val="00520BA6"/>
    <w:rsid w:val="00524273"/>
    <w:rsid w:val="00527338"/>
    <w:rsid w:val="00527CDA"/>
    <w:rsid w:val="00527D7F"/>
    <w:rsid w:val="0053305F"/>
    <w:rsid w:val="00534D30"/>
    <w:rsid w:val="005352C6"/>
    <w:rsid w:val="0054046E"/>
    <w:rsid w:val="00543420"/>
    <w:rsid w:val="005440EB"/>
    <w:rsid w:val="0054428B"/>
    <w:rsid w:val="005459E8"/>
    <w:rsid w:val="00550084"/>
    <w:rsid w:val="0055036C"/>
    <w:rsid w:val="005505BF"/>
    <w:rsid w:val="0055094C"/>
    <w:rsid w:val="005516A8"/>
    <w:rsid w:val="00551ADC"/>
    <w:rsid w:val="00552824"/>
    <w:rsid w:val="005539D6"/>
    <w:rsid w:val="00554593"/>
    <w:rsid w:val="00555394"/>
    <w:rsid w:val="00560757"/>
    <w:rsid w:val="00563016"/>
    <w:rsid w:val="00564046"/>
    <w:rsid w:val="00565616"/>
    <w:rsid w:val="005722C8"/>
    <w:rsid w:val="00572517"/>
    <w:rsid w:val="00573C3B"/>
    <w:rsid w:val="005743F2"/>
    <w:rsid w:val="00574AB6"/>
    <w:rsid w:val="00575E70"/>
    <w:rsid w:val="00576945"/>
    <w:rsid w:val="0058455A"/>
    <w:rsid w:val="005848B2"/>
    <w:rsid w:val="00584B18"/>
    <w:rsid w:val="0059189F"/>
    <w:rsid w:val="00595E53"/>
    <w:rsid w:val="00596E39"/>
    <w:rsid w:val="005974C1"/>
    <w:rsid w:val="005A1ADB"/>
    <w:rsid w:val="005A4516"/>
    <w:rsid w:val="005A53AB"/>
    <w:rsid w:val="005A7C19"/>
    <w:rsid w:val="005B1443"/>
    <w:rsid w:val="005B45ED"/>
    <w:rsid w:val="005B46E6"/>
    <w:rsid w:val="005B53EC"/>
    <w:rsid w:val="005B6C2E"/>
    <w:rsid w:val="005C0D5C"/>
    <w:rsid w:val="005C5EAE"/>
    <w:rsid w:val="005C6E75"/>
    <w:rsid w:val="005C7F80"/>
    <w:rsid w:val="005D0402"/>
    <w:rsid w:val="005D2617"/>
    <w:rsid w:val="005D34A6"/>
    <w:rsid w:val="005D5285"/>
    <w:rsid w:val="005D7348"/>
    <w:rsid w:val="005E0803"/>
    <w:rsid w:val="005E2614"/>
    <w:rsid w:val="005E2BE1"/>
    <w:rsid w:val="005E347B"/>
    <w:rsid w:val="005F1D0C"/>
    <w:rsid w:val="005F2E44"/>
    <w:rsid w:val="005F3827"/>
    <w:rsid w:val="005F418F"/>
    <w:rsid w:val="005F63B1"/>
    <w:rsid w:val="00604C40"/>
    <w:rsid w:val="00606C7B"/>
    <w:rsid w:val="00611748"/>
    <w:rsid w:val="0061476B"/>
    <w:rsid w:val="00617180"/>
    <w:rsid w:val="006174CF"/>
    <w:rsid w:val="00621A86"/>
    <w:rsid w:val="00621B26"/>
    <w:rsid w:val="006249DD"/>
    <w:rsid w:val="00626FAE"/>
    <w:rsid w:val="00627A56"/>
    <w:rsid w:val="00633395"/>
    <w:rsid w:val="00636087"/>
    <w:rsid w:val="006369D3"/>
    <w:rsid w:val="0063794B"/>
    <w:rsid w:val="00647A24"/>
    <w:rsid w:val="00651197"/>
    <w:rsid w:val="00652107"/>
    <w:rsid w:val="0065307B"/>
    <w:rsid w:val="00653B3E"/>
    <w:rsid w:val="0065601B"/>
    <w:rsid w:val="006561BB"/>
    <w:rsid w:val="00656DCE"/>
    <w:rsid w:val="006577B9"/>
    <w:rsid w:val="00657961"/>
    <w:rsid w:val="00662C67"/>
    <w:rsid w:val="00663B0C"/>
    <w:rsid w:val="006651ED"/>
    <w:rsid w:val="00665209"/>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9065B"/>
    <w:rsid w:val="00690B5B"/>
    <w:rsid w:val="006921D7"/>
    <w:rsid w:val="00693732"/>
    <w:rsid w:val="00694EE5"/>
    <w:rsid w:val="0069710D"/>
    <w:rsid w:val="006A17E2"/>
    <w:rsid w:val="006A1C66"/>
    <w:rsid w:val="006A565A"/>
    <w:rsid w:val="006A6E47"/>
    <w:rsid w:val="006B030A"/>
    <w:rsid w:val="006B0A44"/>
    <w:rsid w:val="006B23E4"/>
    <w:rsid w:val="006B387F"/>
    <w:rsid w:val="006B792C"/>
    <w:rsid w:val="006C0845"/>
    <w:rsid w:val="006C64B9"/>
    <w:rsid w:val="006C709B"/>
    <w:rsid w:val="006D2779"/>
    <w:rsid w:val="006D428D"/>
    <w:rsid w:val="006D52FA"/>
    <w:rsid w:val="006D7C0A"/>
    <w:rsid w:val="006D7FA5"/>
    <w:rsid w:val="006E0347"/>
    <w:rsid w:val="006E515C"/>
    <w:rsid w:val="006E6624"/>
    <w:rsid w:val="006E676C"/>
    <w:rsid w:val="006E753E"/>
    <w:rsid w:val="006E776A"/>
    <w:rsid w:val="006F0705"/>
    <w:rsid w:val="006F0ABB"/>
    <w:rsid w:val="006F1746"/>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373D7"/>
    <w:rsid w:val="007406EB"/>
    <w:rsid w:val="00741F9E"/>
    <w:rsid w:val="007432B1"/>
    <w:rsid w:val="00744EA3"/>
    <w:rsid w:val="0074637F"/>
    <w:rsid w:val="00746AC9"/>
    <w:rsid w:val="00752095"/>
    <w:rsid w:val="007550F0"/>
    <w:rsid w:val="007563EF"/>
    <w:rsid w:val="007564D7"/>
    <w:rsid w:val="00760011"/>
    <w:rsid w:val="007626E8"/>
    <w:rsid w:val="007648E2"/>
    <w:rsid w:val="00764B20"/>
    <w:rsid w:val="0076525C"/>
    <w:rsid w:val="00767BCA"/>
    <w:rsid w:val="00767EAD"/>
    <w:rsid w:val="0077047A"/>
    <w:rsid w:val="00770547"/>
    <w:rsid w:val="00773E9E"/>
    <w:rsid w:val="00774143"/>
    <w:rsid w:val="00775303"/>
    <w:rsid w:val="00775E8D"/>
    <w:rsid w:val="007764DE"/>
    <w:rsid w:val="00783CEF"/>
    <w:rsid w:val="00792CBB"/>
    <w:rsid w:val="00792E9F"/>
    <w:rsid w:val="00794171"/>
    <w:rsid w:val="00794B6F"/>
    <w:rsid w:val="00796FD8"/>
    <w:rsid w:val="007978DA"/>
    <w:rsid w:val="00797D49"/>
    <w:rsid w:val="007A3913"/>
    <w:rsid w:val="007A7734"/>
    <w:rsid w:val="007B0E4C"/>
    <w:rsid w:val="007B1781"/>
    <w:rsid w:val="007B2570"/>
    <w:rsid w:val="007B48AC"/>
    <w:rsid w:val="007B5E9E"/>
    <w:rsid w:val="007C032D"/>
    <w:rsid w:val="007C303B"/>
    <w:rsid w:val="007C4541"/>
    <w:rsid w:val="007D4D1B"/>
    <w:rsid w:val="007D5E36"/>
    <w:rsid w:val="007D5EAF"/>
    <w:rsid w:val="007E1EAC"/>
    <w:rsid w:val="007E305B"/>
    <w:rsid w:val="007E3FB8"/>
    <w:rsid w:val="007E4436"/>
    <w:rsid w:val="007E5C10"/>
    <w:rsid w:val="007F078C"/>
    <w:rsid w:val="007F1A20"/>
    <w:rsid w:val="007F26BC"/>
    <w:rsid w:val="007F29CF"/>
    <w:rsid w:val="007F3A97"/>
    <w:rsid w:val="007F4FE9"/>
    <w:rsid w:val="007F7905"/>
    <w:rsid w:val="007F7A39"/>
    <w:rsid w:val="00800A27"/>
    <w:rsid w:val="00800E57"/>
    <w:rsid w:val="00802EF6"/>
    <w:rsid w:val="008038FA"/>
    <w:rsid w:val="00803E0B"/>
    <w:rsid w:val="0080487B"/>
    <w:rsid w:val="00805442"/>
    <w:rsid w:val="00805A6B"/>
    <w:rsid w:val="00805B99"/>
    <w:rsid w:val="0081089F"/>
    <w:rsid w:val="00811ED6"/>
    <w:rsid w:val="0081225F"/>
    <w:rsid w:val="00815CF0"/>
    <w:rsid w:val="00817230"/>
    <w:rsid w:val="008172D0"/>
    <w:rsid w:val="00820539"/>
    <w:rsid w:val="00822D96"/>
    <w:rsid w:val="00824488"/>
    <w:rsid w:val="00824A2F"/>
    <w:rsid w:val="008251DE"/>
    <w:rsid w:val="0082538D"/>
    <w:rsid w:val="0082579D"/>
    <w:rsid w:val="0082707C"/>
    <w:rsid w:val="008303B6"/>
    <w:rsid w:val="008321BA"/>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254C"/>
    <w:rsid w:val="0088338B"/>
    <w:rsid w:val="00885245"/>
    <w:rsid w:val="00890D2D"/>
    <w:rsid w:val="00891235"/>
    <w:rsid w:val="00894C9F"/>
    <w:rsid w:val="00895A46"/>
    <w:rsid w:val="00896E62"/>
    <w:rsid w:val="008A0B12"/>
    <w:rsid w:val="008A1EA2"/>
    <w:rsid w:val="008A1F25"/>
    <w:rsid w:val="008A46FC"/>
    <w:rsid w:val="008A5C50"/>
    <w:rsid w:val="008A765B"/>
    <w:rsid w:val="008B04BB"/>
    <w:rsid w:val="008B27B1"/>
    <w:rsid w:val="008B48A7"/>
    <w:rsid w:val="008B4B8B"/>
    <w:rsid w:val="008B56FA"/>
    <w:rsid w:val="008B6360"/>
    <w:rsid w:val="008C2AD4"/>
    <w:rsid w:val="008C3CAB"/>
    <w:rsid w:val="008C5064"/>
    <w:rsid w:val="008C766D"/>
    <w:rsid w:val="008D2157"/>
    <w:rsid w:val="008D249C"/>
    <w:rsid w:val="008D32CC"/>
    <w:rsid w:val="008D4015"/>
    <w:rsid w:val="008D63BB"/>
    <w:rsid w:val="008D71D3"/>
    <w:rsid w:val="008D7B4D"/>
    <w:rsid w:val="008E1686"/>
    <w:rsid w:val="008E2183"/>
    <w:rsid w:val="008E3047"/>
    <w:rsid w:val="008E3468"/>
    <w:rsid w:val="008E5136"/>
    <w:rsid w:val="008E56ED"/>
    <w:rsid w:val="008E5DEE"/>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41CD"/>
    <w:rsid w:val="00945486"/>
    <w:rsid w:val="00946719"/>
    <w:rsid w:val="009479E2"/>
    <w:rsid w:val="009522B6"/>
    <w:rsid w:val="00952E62"/>
    <w:rsid w:val="00954925"/>
    <w:rsid w:val="00957ECB"/>
    <w:rsid w:val="00963879"/>
    <w:rsid w:val="00963B40"/>
    <w:rsid w:val="00964A82"/>
    <w:rsid w:val="009653D4"/>
    <w:rsid w:val="0096669B"/>
    <w:rsid w:val="00966CB9"/>
    <w:rsid w:val="00970D35"/>
    <w:rsid w:val="00970F26"/>
    <w:rsid w:val="00972BE7"/>
    <w:rsid w:val="00976B06"/>
    <w:rsid w:val="009805B3"/>
    <w:rsid w:val="0098102C"/>
    <w:rsid w:val="00985435"/>
    <w:rsid w:val="00986428"/>
    <w:rsid w:val="00991850"/>
    <w:rsid w:val="009964A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6DCF"/>
    <w:rsid w:val="009E734E"/>
    <w:rsid w:val="009E7F20"/>
    <w:rsid w:val="009F132C"/>
    <w:rsid w:val="009F6875"/>
    <w:rsid w:val="00A0138F"/>
    <w:rsid w:val="00A01A02"/>
    <w:rsid w:val="00A025AC"/>
    <w:rsid w:val="00A04DF8"/>
    <w:rsid w:val="00A067A3"/>
    <w:rsid w:val="00A06809"/>
    <w:rsid w:val="00A06D01"/>
    <w:rsid w:val="00A12C46"/>
    <w:rsid w:val="00A12FAC"/>
    <w:rsid w:val="00A162D8"/>
    <w:rsid w:val="00A16F4D"/>
    <w:rsid w:val="00A17CA4"/>
    <w:rsid w:val="00A2005B"/>
    <w:rsid w:val="00A21457"/>
    <w:rsid w:val="00A22B70"/>
    <w:rsid w:val="00A2305D"/>
    <w:rsid w:val="00A25BFE"/>
    <w:rsid w:val="00A25DB9"/>
    <w:rsid w:val="00A27CAA"/>
    <w:rsid w:val="00A32379"/>
    <w:rsid w:val="00A323F9"/>
    <w:rsid w:val="00A32897"/>
    <w:rsid w:val="00A36BF6"/>
    <w:rsid w:val="00A37A7E"/>
    <w:rsid w:val="00A37EA7"/>
    <w:rsid w:val="00A41195"/>
    <w:rsid w:val="00A43284"/>
    <w:rsid w:val="00A44A5C"/>
    <w:rsid w:val="00A46497"/>
    <w:rsid w:val="00A523C2"/>
    <w:rsid w:val="00A53F45"/>
    <w:rsid w:val="00A55CA2"/>
    <w:rsid w:val="00A55FF2"/>
    <w:rsid w:val="00A61E91"/>
    <w:rsid w:val="00A64B1C"/>
    <w:rsid w:val="00A66640"/>
    <w:rsid w:val="00A66E3A"/>
    <w:rsid w:val="00A716C1"/>
    <w:rsid w:val="00A72142"/>
    <w:rsid w:val="00A74A24"/>
    <w:rsid w:val="00A76C53"/>
    <w:rsid w:val="00A776CD"/>
    <w:rsid w:val="00A805C7"/>
    <w:rsid w:val="00A80AD4"/>
    <w:rsid w:val="00A82AA3"/>
    <w:rsid w:val="00A90F5C"/>
    <w:rsid w:val="00A91F08"/>
    <w:rsid w:val="00A92616"/>
    <w:rsid w:val="00A94F97"/>
    <w:rsid w:val="00AA3DA4"/>
    <w:rsid w:val="00AA3DFF"/>
    <w:rsid w:val="00AA4348"/>
    <w:rsid w:val="00AA4699"/>
    <w:rsid w:val="00AA5B4C"/>
    <w:rsid w:val="00AA68F9"/>
    <w:rsid w:val="00AB23A2"/>
    <w:rsid w:val="00AB2BAF"/>
    <w:rsid w:val="00AB491A"/>
    <w:rsid w:val="00AB4DDE"/>
    <w:rsid w:val="00AB5DBE"/>
    <w:rsid w:val="00AB6112"/>
    <w:rsid w:val="00AB6C63"/>
    <w:rsid w:val="00AB6D65"/>
    <w:rsid w:val="00AC3F42"/>
    <w:rsid w:val="00AC65E3"/>
    <w:rsid w:val="00AC7105"/>
    <w:rsid w:val="00AD1F6F"/>
    <w:rsid w:val="00AD24FB"/>
    <w:rsid w:val="00AD2AFA"/>
    <w:rsid w:val="00AD49FA"/>
    <w:rsid w:val="00AD4DF3"/>
    <w:rsid w:val="00AD4FF8"/>
    <w:rsid w:val="00AE0B72"/>
    <w:rsid w:val="00AE1C53"/>
    <w:rsid w:val="00AE4207"/>
    <w:rsid w:val="00AE43B4"/>
    <w:rsid w:val="00AE68B2"/>
    <w:rsid w:val="00AE6F84"/>
    <w:rsid w:val="00AE75FB"/>
    <w:rsid w:val="00AF01EE"/>
    <w:rsid w:val="00AF1C0A"/>
    <w:rsid w:val="00AF50EA"/>
    <w:rsid w:val="00AF65DB"/>
    <w:rsid w:val="00AF6FF2"/>
    <w:rsid w:val="00AF76F5"/>
    <w:rsid w:val="00B016B3"/>
    <w:rsid w:val="00B04146"/>
    <w:rsid w:val="00B10EE6"/>
    <w:rsid w:val="00B13882"/>
    <w:rsid w:val="00B1445F"/>
    <w:rsid w:val="00B14D9A"/>
    <w:rsid w:val="00B15202"/>
    <w:rsid w:val="00B153F2"/>
    <w:rsid w:val="00B158D0"/>
    <w:rsid w:val="00B17016"/>
    <w:rsid w:val="00B17115"/>
    <w:rsid w:val="00B17DC3"/>
    <w:rsid w:val="00B17FFB"/>
    <w:rsid w:val="00B20184"/>
    <w:rsid w:val="00B21536"/>
    <w:rsid w:val="00B21FE8"/>
    <w:rsid w:val="00B23190"/>
    <w:rsid w:val="00B24B7E"/>
    <w:rsid w:val="00B269F9"/>
    <w:rsid w:val="00B278B3"/>
    <w:rsid w:val="00B31DC5"/>
    <w:rsid w:val="00B36691"/>
    <w:rsid w:val="00B40409"/>
    <w:rsid w:val="00B405AE"/>
    <w:rsid w:val="00B41E4B"/>
    <w:rsid w:val="00B5020E"/>
    <w:rsid w:val="00B51920"/>
    <w:rsid w:val="00B5267E"/>
    <w:rsid w:val="00B52C2D"/>
    <w:rsid w:val="00B5500C"/>
    <w:rsid w:val="00B55487"/>
    <w:rsid w:val="00B5604A"/>
    <w:rsid w:val="00B6050A"/>
    <w:rsid w:val="00B6250E"/>
    <w:rsid w:val="00B63755"/>
    <w:rsid w:val="00B63C77"/>
    <w:rsid w:val="00B657FB"/>
    <w:rsid w:val="00B65C30"/>
    <w:rsid w:val="00B76AB2"/>
    <w:rsid w:val="00B76F17"/>
    <w:rsid w:val="00B86FD4"/>
    <w:rsid w:val="00B907F3"/>
    <w:rsid w:val="00B90B91"/>
    <w:rsid w:val="00B940C1"/>
    <w:rsid w:val="00B96411"/>
    <w:rsid w:val="00B964FF"/>
    <w:rsid w:val="00BA212A"/>
    <w:rsid w:val="00BA3283"/>
    <w:rsid w:val="00BA536A"/>
    <w:rsid w:val="00BA5789"/>
    <w:rsid w:val="00BA5A54"/>
    <w:rsid w:val="00BA609F"/>
    <w:rsid w:val="00BA70E6"/>
    <w:rsid w:val="00BB0060"/>
    <w:rsid w:val="00BB250D"/>
    <w:rsid w:val="00BB337E"/>
    <w:rsid w:val="00BB42F2"/>
    <w:rsid w:val="00BB718A"/>
    <w:rsid w:val="00BB71A5"/>
    <w:rsid w:val="00BC30CC"/>
    <w:rsid w:val="00BC477C"/>
    <w:rsid w:val="00BD0A60"/>
    <w:rsid w:val="00BD1B1B"/>
    <w:rsid w:val="00BD1CD4"/>
    <w:rsid w:val="00BD4C8E"/>
    <w:rsid w:val="00BD652A"/>
    <w:rsid w:val="00BD6531"/>
    <w:rsid w:val="00BD726D"/>
    <w:rsid w:val="00BE3E74"/>
    <w:rsid w:val="00BE41E8"/>
    <w:rsid w:val="00BE74EC"/>
    <w:rsid w:val="00BE7AFA"/>
    <w:rsid w:val="00BE7EEC"/>
    <w:rsid w:val="00BF06A7"/>
    <w:rsid w:val="00BF0942"/>
    <w:rsid w:val="00BF15D7"/>
    <w:rsid w:val="00BF1F53"/>
    <w:rsid w:val="00BF2982"/>
    <w:rsid w:val="00BF35FF"/>
    <w:rsid w:val="00BF54A9"/>
    <w:rsid w:val="00BF5E0B"/>
    <w:rsid w:val="00BF7E0A"/>
    <w:rsid w:val="00C03D50"/>
    <w:rsid w:val="00C0544C"/>
    <w:rsid w:val="00C05D42"/>
    <w:rsid w:val="00C06FA9"/>
    <w:rsid w:val="00C1378F"/>
    <w:rsid w:val="00C15AB8"/>
    <w:rsid w:val="00C171B3"/>
    <w:rsid w:val="00C22C85"/>
    <w:rsid w:val="00C23207"/>
    <w:rsid w:val="00C23570"/>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114C"/>
    <w:rsid w:val="00C54DFF"/>
    <w:rsid w:val="00C54E5D"/>
    <w:rsid w:val="00C55F33"/>
    <w:rsid w:val="00C56D5E"/>
    <w:rsid w:val="00C57114"/>
    <w:rsid w:val="00C57D7A"/>
    <w:rsid w:val="00C61DD9"/>
    <w:rsid w:val="00C66C58"/>
    <w:rsid w:val="00C709D8"/>
    <w:rsid w:val="00C721CC"/>
    <w:rsid w:val="00C72957"/>
    <w:rsid w:val="00C73024"/>
    <w:rsid w:val="00C736E3"/>
    <w:rsid w:val="00C74F6C"/>
    <w:rsid w:val="00C77193"/>
    <w:rsid w:val="00C77362"/>
    <w:rsid w:val="00C82E78"/>
    <w:rsid w:val="00C8339E"/>
    <w:rsid w:val="00C90A12"/>
    <w:rsid w:val="00C9468C"/>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0410"/>
    <w:rsid w:val="00CF1571"/>
    <w:rsid w:val="00CF1BD0"/>
    <w:rsid w:val="00CF1C7B"/>
    <w:rsid w:val="00CF4421"/>
    <w:rsid w:val="00CF5AB5"/>
    <w:rsid w:val="00CF715F"/>
    <w:rsid w:val="00CF7F76"/>
    <w:rsid w:val="00D016BA"/>
    <w:rsid w:val="00D01CE0"/>
    <w:rsid w:val="00D10141"/>
    <w:rsid w:val="00D1103C"/>
    <w:rsid w:val="00D112B3"/>
    <w:rsid w:val="00D14230"/>
    <w:rsid w:val="00D22608"/>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A33"/>
    <w:rsid w:val="00D756B3"/>
    <w:rsid w:val="00D75FAC"/>
    <w:rsid w:val="00D76E9B"/>
    <w:rsid w:val="00D77A95"/>
    <w:rsid w:val="00D803AD"/>
    <w:rsid w:val="00D80659"/>
    <w:rsid w:val="00D8225A"/>
    <w:rsid w:val="00D826FB"/>
    <w:rsid w:val="00D83CF7"/>
    <w:rsid w:val="00D85098"/>
    <w:rsid w:val="00D86D02"/>
    <w:rsid w:val="00D933F6"/>
    <w:rsid w:val="00D93E8B"/>
    <w:rsid w:val="00D94AFB"/>
    <w:rsid w:val="00DA1167"/>
    <w:rsid w:val="00DA20AF"/>
    <w:rsid w:val="00DA27ED"/>
    <w:rsid w:val="00DA2975"/>
    <w:rsid w:val="00DA4603"/>
    <w:rsid w:val="00DA5383"/>
    <w:rsid w:val="00DA7CA9"/>
    <w:rsid w:val="00DC0BFB"/>
    <w:rsid w:val="00DC0C6D"/>
    <w:rsid w:val="00DC0E0D"/>
    <w:rsid w:val="00DC122D"/>
    <w:rsid w:val="00DC168B"/>
    <w:rsid w:val="00DC2526"/>
    <w:rsid w:val="00DC2A48"/>
    <w:rsid w:val="00DC301A"/>
    <w:rsid w:val="00DC387E"/>
    <w:rsid w:val="00DC3C98"/>
    <w:rsid w:val="00DC4A0D"/>
    <w:rsid w:val="00DC5111"/>
    <w:rsid w:val="00DC6421"/>
    <w:rsid w:val="00DC72F1"/>
    <w:rsid w:val="00DD1C5E"/>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5B5E"/>
    <w:rsid w:val="00E06246"/>
    <w:rsid w:val="00E07E0E"/>
    <w:rsid w:val="00E123EF"/>
    <w:rsid w:val="00E14925"/>
    <w:rsid w:val="00E15500"/>
    <w:rsid w:val="00E15A64"/>
    <w:rsid w:val="00E15EC2"/>
    <w:rsid w:val="00E17D36"/>
    <w:rsid w:val="00E17DDF"/>
    <w:rsid w:val="00E20E85"/>
    <w:rsid w:val="00E214D2"/>
    <w:rsid w:val="00E22801"/>
    <w:rsid w:val="00E2355D"/>
    <w:rsid w:val="00E248CD"/>
    <w:rsid w:val="00E24FAC"/>
    <w:rsid w:val="00E26303"/>
    <w:rsid w:val="00E302B8"/>
    <w:rsid w:val="00E30C2A"/>
    <w:rsid w:val="00E334D1"/>
    <w:rsid w:val="00E34C8A"/>
    <w:rsid w:val="00E350AC"/>
    <w:rsid w:val="00E37D67"/>
    <w:rsid w:val="00E411C7"/>
    <w:rsid w:val="00E42577"/>
    <w:rsid w:val="00E42CF8"/>
    <w:rsid w:val="00E44962"/>
    <w:rsid w:val="00E44A01"/>
    <w:rsid w:val="00E44B93"/>
    <w:rsid w:val="00E45443"/>
    <w:rsid w:val="00E4570D"/>
    <w:rsid w:val="00E47540"/>
    <w:rsid w:val="00E51A44"/>
    <w:rsid w:val="00E51D32"/>
    <w:rsid w:val="00E52950"/>
    <w:rsid w:val="00E5694C"/>
    <w:rsid w:val="00E57FB5"/>
    <w:rsid w:val="00E60424"/>
    <w:rsid w:val="00E606A9"/>
    <w:rsid w:val="00E61142"/>
    <w:rsid w:val="00E617DF"/>
    <w:rsid w:val="00E62028"/>
    <w:rsid w:val="00E624E1"/>
    <w:rsid w:val="00E63E1C"/>
    <w:rsid w:val="00E6496A"/>
    <w:rsid w:val="00E6775C"/>
    <w:rsid w:val="00E706AC"/>
    <w:rsid w:val="00E70CC2"/>
    <w:rsid w:val="00E73D0D"/>
    <w:rsid w:val="00E80B52"/>
    <w:rsid w:val="00E81AFE"/>
    <w:rsid w:val="00E8221D"/>
    <w:rsid w:val="00E908B8"/>
    <w:rsid w:val="00E90EA9"/>
    <w:rsid w:val="00E918F3"/>
    <w:rsid w:val="00E9253C"/>
    <w:rsid w:val="00E9428E"/>
    <w:rsid w:val="00E9508A"/>
    <w:rsid w:val="00E951AA"/>
    <w:rsid w:val="00EA1309"/>
    <w:rsid w:val="00EA1C0D"/>
    <w:rsid w:val="00EA2018"/>
    <w:rsid w:val="00EA2AA6"/>
    <w:rsid w:val="00EA49D2"/>
    <w:rsid w:val="00EA580C"/>
    <w:rsid w:val="00EB1DB8"/>
    <w:rsid w:val="00EB3D3F"/>
    <w:rsid w:val="00EB4FBB"/>
    <w:rsid w:val="00EB7D57"/>
    <w:rsid w:val="00EC241A"/>
    <w:rsid w:val="00EC2F15"/>
    <w:rsid w:val="00ED1BBB"/>
    <w:rsid w:val="00ED21D2"/>
    <w:rsid w:val="00ED6EA3"/>
    <w:rsid w:val="00EE0BFD"/>
    <w:rsid w:val="00EE0D49"/>
    <w:rsid w:val="00EE1546"/>
    <w:rsid w:val="00EE1AB3"/>
    <w:rsid w:val="00EE1DC7"/>
    <w:rsid w:val="00EE2371"/>
    <w:rsid w:val="00EE2442"/>
    <w:rsid w:val="00EE2535"/>
    <w:rsid w:val="00EE38E0"/>
    <w:rsid w:val="00EE7F24"/>
    <w:rsid w:val="00EF112C"/>
    <w:rsid w:val="00EF1658"/>
    <w:rsid w:val="00EF1965"/>
    <w:rsid w:val="00EF2E32"/>
    <w:rsid w:val="00EF65BF"/>
    <w:rsid w:val="00EF6A25"/>
    <w:rsid w:val="00F02705"/>
    <w:rsid w:val="00F031A0"/>
    <w:rsid w:val="00F05818"/>
    <w:rsid w:val="00F1112A"/>
    <w:rsid w:val="00F11FFF"/>
    <w:rsid w:val="00F1223B"/>
    <w:rsid w:val="00F1335D"/>
    <w:rsid w:val="00F13CFF"/>
    <w:rsid w:val="00F144BD"/>
    <w:rsid w:val="00F14EFA"/>
    <w:rsid w:val="00F173A1"/>
    <w:rsid w:val="00F22561"/>
    <w:rsid w:val="00F23F3F"/>
    <w:rsid w:val="00F24A4C"/>
    <w:rsid w:val="00F30414"/>
    <w:rsid w:val="00F30960"/>
    <w:rsid w:val="00F337B9"/>
    <w:rsid w:val="00F35E77"/>
    <w:rsid w:val="00F36995"/>
    <w:rsid w:val="00F3737C"/>
    <w:rsid w:val="00F37868"/>
    <w:rsid w:val="00F40E37"/>
    <w:rsid w:val="00F44281"/>
    <w:rsid w:val="00F47C8F"/>
    <w:rsid w:val="00F502CC"/>
    <w:rsid w:val="00F534DC"/>
    <w:rsid w:val="00F5661E"/>
    <w:rsid w:val="00F6011D"/>
    <w:rsid w:val="00F6035B"/>
    <w:rsid w:val="00F6134A"/>
    <w:rsid w:val="00F65DBA"/>
    <w:rsid w:val="00F66BD4"/>
    <w:rsid w:val="00F67DAA"/>
    <w:rsid w:val="00F71E97"/>
    <w:rsid w:val="00F72DCA"/>
    <w:rsid w:val="00F76A21"/>
    <w:rsid w:val="00F7771E"/>
    <w:rsid w:val="00F77FBC"/>
    <w:rsid w:val="00F803D4"/>
    <w:rsid w:val="00F80C78"/>
    <w:rsid w:val="00F8158D"/>
    <w:rsid w:val="00F81D58"/>
    <w:rsid w:val="00F8304F"/>
    <w:rsid w:val="00F85F64"/>
    <w:rsid w:val="00F872C9"/>
    <w:rsid w:val="00F87595"/>
    <w:rsid w:val="00F91850"/>
    <w:rsid w:val="00F93C3B"/>
    <w:rsid w:val="00F9775A"/>
    <w:rsid w:val="00F9780F"/>
    <w:rsid w:val="00FA130E"/>
    <w:rsid w:val="00FA28B8"/>
    <w:rsid w:val="00FA56F5"/>
    <w:rsid w:val="00FA7F4E"/>
    <w:rsid w:val="00FB2B0E"/>
    <w:rsid w:val="00FB2D4B"/>
    <w:rsid w:val="00FB31A2"/>
    <w:rsid w:val="00FB627A"/>
    <w:rsid w:val="00FB7CCB"/>
    <w:rsid w:val="00FD0349"/>
    <w:rsid w:val="00FD2A24"/>
    <w:rsid w:val="00FD6C46"/>
    <w:rsid w:val="00FD6F15"/>
    <w:rsid w:val="00FD7CF3"/>
    <w:rsid w:val="00FE10C2"/>
    <w:rsid w:val="00FE1664"/>
    <w:rsid w:val="00FE1822"/>
    <w:rsid w:val="00FE1DC7"/>
    <w:rsid w:val="00FE1E5D"/>
    <w:rsid w:val="00FE41F1"/>
    <w:rsid w:val="00FF07EC"/>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9E3EF-4795-4B34-A3E2-71860F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uiPriority w:val="20"/>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xp2">
    <w:name w:val="x_p2"/>
    <w:basedOn w:val="Normal"/>
    <w:rsid w:val="00B269F9"/>
    <w:pPr>
      <w:spacing w:before="100" w:beforeAutospacing="1" w:after="100" w:afterAutospacing="1"/>
    </w:pPr>
  </w:style>
  <w:style w:type="character" w:customStyle="1" w:styleId="xs1">
    <w:name w:val="x_s1"/>
    <w:basedOn w:val="Fuentedeprrafopredeter"/>
    <w:rsid w:val="00B269F9"/>
  </w:style>
  <w:style w:type="character" w:customStyle="1" w:styleId="xs2">
    <w:name w:val="x_s2"/>
    <w:basedOn w:val="Fuentedeprrafopredeter"/>
    <w:rsid w:val="00B269F9"/>
  </w:style>
  <w:style w:type="paragraph" w:customStyle="1" w:styleId="xp1">
    <w:name w:val="x_p1"/>
    <w:basedOn w:val="Normal"/>
    <w:rsid w:val="00B269F9"/>
    <w:pPr>
      <w:spacing w:before="100" w:beforeAutospacing="1" w:after="100" w:afterAutospacing="1"/>
    </w:pPr>
  </w:style>
  <w:style w:type="character" w:customStyle="1" w:styleId="SinespaciadoCar">
    <w:name w:val="Sin espaciado Car"/>
    <w:link w:val="Sinespaciado"/>
    <w:uiPriority w:val="1"/>
    <w:locked/>
    <w:rsid w:val="008E2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389497233">
      <w:bodyDiv w:val="1"/>
      <w:marLeft w:val="0"/>
      <w:marRight w:val="0"/>
      <w:marTop w:val="0"/>
      <w:marBottom w:val="0"/>
      <w:divBdr>
        <w:top w:val="none" w:sz="0" w:space="0" w:color="auto"/>
        <w:left w:val="none" w:sz="0" w:space="0" w:color="auto"/>
        <w:bottom w:val="none" w:sz="0" w:space="0" w:color="auto"/>
        <w:right w:val="none" w:sz="0" w:space="0" w:color="auto"/>
      </w:divBdr>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BFBA-6FB0-40C5-93C4-C906699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Luffi</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63</cp:revision>
  <cp:lastPrinted>2018-08-30T20:20:00Z</cp:lastPrinted>
  <dcterms:created xsi:type="dcterms:W3CDTF">2018-08-22T15:25:00Z</dcterms:created>
  <dcterms:modified xsi:type="dcterms:W3CDTF">2018-11-15T14:15:00Z</dcterms:modified>
</cp:coreProperties>
</file>