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E6" w:rsidRPr="00366B96" w:rsidRDefault="00BC33E6" w:rsidP="00BC33E6">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BC33E6" w:rsidRPr="00F05143" w:rsidRDefault="00BC33E6" w:rsidP="00BC33E6">
      <w:pPr>
        <w:pStyle w:val="Sinespaciado"/>
        <w:jc w:val="both"/>
        <w:rPr>
          <w:rFonts w:ascii="Arial" w:hAnsi="Arial" w:cs="Arial"/>
          <w:sz w:val="20"/>
          <w:szCs w:val="20"/>
        </w:rPr>
      </w:pPr>
    </w:p>
    <w:p w:rsidR="004F7362" w:rsidRPr="00D8506F" w:rsidRDefault="004F7362" w:rsidP="00981A2A">
      <w:pPr>
        <w:pStyle w:val="Puesto"/>
        <w:spacing w:line="240" w:lineRule="auto"/>
        <w:jc w:val="both"/>
        <w:rPr>
          <w:rFonts w:ascii="Tahoma" w:hAnsi="Tahoma" w:cs="Tahoma"/>
          <w:b w:val="0"/>
          <w:bCs/>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521CC9">
        <w:rPr>
          <w:rFonts w:ascii="Tahoma" w:hAnsi="Tahoma" w:cs="Tahoma"/>
          <w:b w:val="0"/>
          <w:bCs/>
          <w:sz w:val="18"/>
          <w:szCs w:val="18"/>
        </w:rPr>
        <w:t xml:space="preserve">Sentencia del </w:t>
      </w:r>
      <w:r w:rsidR="00474E61">
        <w:rPr>
          <w:rFonts w:ascii="Tahoma" w:hAnsi="Tahoma" w:cs="Tahoma"/>
          <w:b w:val="0"/>
          <w:bCs/>
          <w:sz w:val="18"/>
          <w:szCs w:val="18"/>
        </w:rPr>
        <w:t>2</w:t>
      </w:r>
      <w:r w:rsidR="00042DE5">
        <w:rPr>
          <w:rFonts w:ascii="Tahoma" w:hAnsi="Tahoma" w:cs="Tahoma"/>
          <w:b w:val="0"/>
          <w:bCs/>
          <w:sz w:val="18"/>
          <w:szCs w:val="18"/>
        </w:rPr>
        <w:t>8</w:t>
      </w:r>
      <w:r w:rsidR="00D8506F">
        <w:rPr>
          <w:rFonts w:ascii="Tahoma" w:hAnsi="Tahoma" w:cs="Tahoma"/>
          <w:b w:val="0"/>
          <w:bCs/>
          <w:sz w:val="18"/>
          <w:szCs w:val="18"/>
        </w:rPr>
        <w:t xml:space="preserve"> de septiembre</w:t>
      </w:r>
      <w:r w:rsidRPr="00521CC9">
        <w:rPr>
          <w:rFonts w:ascii="Tahoma" w:hAnsi="Tahoma" w:cs="Tahoma"/>
          <w:b w:val="0"/>
          <w:bCs/>
          <w:sz w:val="18"/>
          <w:szCs w:val="18"/>
        </w:rPr>
        <w:t xml:space="preserve"> de 2018 </w:t>
      </w:r>
    </w:p>
    <w:p w:rsidR="004F7362" w:rsidRPr="00521CC9" w:rsidRDefault="004F7362" w:rsidP="00981A2A">
      <w:pPr>
        <w:pStyle w:val="Puesto"/>
        <w:spacing w:line="240" w:lineRule="auto"/>
        <w:jc w:val="both"/>
        <w:rPr>
          <w:rFonts w:ascii="Tahoma" w:hAnsi="Tahoma" w:cs="Tahoma"/>
          <w:b w:val="0"/>
          <w:sz w:val="18"/>
          <w:szCs w:val="18"/>
        </w:rPr>
      </w:pPr>
      <w:r w:rsidRPr="00521CC9">
        <w:rPr>
          <w:rFonts w:ascii="Tahoma" w:hAnsi="Tahoma" w:cs="Tahoma"/>
          <w:sz w:val="18"/>
          <w:szCs w:val="18"/>
        </w:rPr>
        <w:t>Radicación No.:</w:t>
      </w:r>
      <w:r w:rsidRPr="00521CC9">
        <w:rPr>
          <w:rFonts w:ascii="Tahoma" w:hAnsi="Tahoma" w:cs="Tahoma"/>
          <w:b w:val="0"/>
          <w:sz w:val="18"/>
          <w:szCs w:val="18"/>
        </w:rPr>
        <w:tab/>
      </w:r>
      <w:r w:rsidRPr="00521CC9">
        <w:rPr>
          <w:rFonts w:ascii="Tahoma" w:hAnsi="Tahoma" w:cs="Tahoma"/>
          <w:b w:val="0"/>
          <w:sz w:val="18"/>
          <w:szCs w:val="18"/>
        </w:rPr>
        <w:tab/>
        <w:t>66001-31-05-00</w:t>
      </w:r>
      <w:r w:rsidR="00474E61">
        <w:rPr>
          <w:rFonts w:ascii="Tahoma" w:hAnsi="Tahoma" w:cs="Tahoma"/>
          <w:b w:val="0"/>
          <w:sz w:val="18"/>
          <w:szCs w:val="18"/>
        </w:rPr>
        <w:t>5</w:t>
      </w:r>
      <w:r w:rsidRPr="00521CC9">
        <w:rPr>
          <w:rFonts w:ascii="Tahoma" w:hAnsi="Tahoma" w:cs="Tahoma"/>
          <w:b w:val="0"/>
          <w:sz w:val="18"/>
          <w:szCs w:val="18"/>
        </w:rPr>
        <w:t>-201</w:t>
      </w:r>
      <w:r w:rsidR="00474E61">
        <w:rPr>
          <w:rFonts w:ascii="Tahoma" w:hAnsi="Tahoma" w:cs="Tahoma"/>
          <w:b w:val="0"/>
          <w:sz w:val="18"/>
          <w:szCs w:val="18"/>
        </w:rPr>
        <w:t>6</w:t>
      </w:r>
      <w:r w:rsidRPr="00521CC9">
        <w:rPr>
          <w:rFonts w:ascii="Tahoma" w:hAnsi="Tahoma" w:cs="Tahoma"/>
          <w:b w:val="0"/>
          <w:sz w:val="18"/>
          <w:szCs w:val="18"/>
        </w:rPr>
        <w:t>-00</w:t>
      </w:r>
      <w:r w:rsidR="00474E61">
        <w:rPr>
          <w:rFonts w:ascii="Tahoma" w:hAnsi="Tahoma" w:cs="Tahoma"/>
          <w:b w:val="0"/>
          <w:sz w:val="18"/>
          <w:szCs w:val="18"/>
        </w:rPr>
        <w:t>144</w:t>
      </w:r>
      <w:r w:rsidRPr="00521CC9">
        <w:rPr>
          <w:rFonts w:ascii="Tahoma" w:hAnsi="Tahoma" w:cs="Tahoma"/>
          <w:b w:val="0"/>
          <w:sz w:val="18"/>
          <w:szCs w:val="18"/>
        </w:rPr>
        <w:t>-01</w:t>
      </w:r>
    </w:p>
    <w:p w:rsidR="004F7362" w:rsidRPr="00521CC9" w:rsidRDefault="004F7362" w:rsidP="00981A2A">
      <w:pPr>
        <w:pStyle w:val="Puesto"/>
        <w:spacing w:line="240" w:lineRule="auto"/>
        <w:jc w:val="both"/>
        <w:rPr>
          <w:rFonts w:ascii="Tahoma" w:hAnsi="Tahoma" w:cs="Tahoma"/>
          <w:b w:val="0"/>
          <w:sz w:val="18"/>
          <w:szCs w:val="18"/>
        </w:rPr>
      </w:pPr>
      <w:r w:rsidRPr="00521CC9">
        <w:rPr>
          <w:rFonts w:ascii="Tahoma" w:hAnsi="Tahoma" w:cs="Tahoma"/>
          <w:sz w:val="18"/>
          <w:szCs w:val="18"/>
        </w:rPr>
        <w:t>Proceso:</w:t>
      </w:r>
      <w:r w:rsidRPr="00521CC9">
        <w:rPr>
          <w:rFonts w:ascii="Tahoma" w:hAnsi="Tahoma" w:cs="Tahoma"/>
          <w:b w:val="0"/>
          <w:sz w:val="18"/>
          <w:szCs w:val="18"/>
        </w:rPr>
        <w:tab/>
      </w:r>
      <w:r w:rsidRPr="00521CC9">
        <w:rPr>
          <w:rFonts w:ascii="Tahoma" w:hAnsi="Tahoma" w:cs="Tahoma"/>
          <w:b w:val="0"/>
          <w:sz w:val="18"/>
          <w:szCs w:val="18"/>
        </w:rPr>
        <w:tab/>
        <w:t xml:space="preserve">Ordinario laboral </w:t>
      </w:r>
    </w:p>
    <w:p w:rsidR="004F7362" w:rsidRPr="00521CC9" w:rsidRDefault="004F7362" w:rsidP="00981A2A">
      <w:pPr>
        <w:pStyle w:val="Puesto"/>
        <w:spacing w:line="240" w:lineRule="auto"/>
        <w:jc w:val="both"/>
        <w:rPr>
          <w:rFonts w:ascii="Tahoma" w:hAnsi="Tahoma" w:cs="Tahoma"/>
          <w:b w:val="0"/>
          <w:sz w:val="18"/>
          <w:szCs w:val="18"/>
        </w:rPr>
      </w:pPr>
      <w:r w:rsidRPr="00521CC9">
        <w:rPr>
          <w:rFonts w:ascii="Tahoma" w:hAnsi="Tahoma" w:cs="Tahoma"/>
          <w:sz w:val="18"/>
          <w:szCs w:val="18"/>
        </w:rPr>
        <w:t>Demandante:</w:t>
      </w:r>
      <w:r w:rsidR="00B75AF1">
        <w:rPr>
          <w:rFonts w:ascii="Tahoma" w:hAnsi="Tahoma" w:cs="Tahoma"/>
          <w:b w:val="0"/>
          <w:sz w:val="18"/>
          <w:szCs w:val="18"/>
        </w:rPr>
        <w:tab/>
      </w:r>
      <w:r w:rsidR="00B75AF1">
        <w:rPr>
          <w:rFonts w:ascii="Tahoma" w:hAnsi="Tahoma" w:cs="Tahoma"/>
          <w:b w:val="0"/>
          <w:sz w:val="18"/>
          <w:szCs w:val="18"/>
        </w:rPr>
        <w:tab/>
      </w:r>
      <w:r w:rsidR="00474E61">
        <w:rPr>
          <w:rFonts w:ascii="Tahoma" w:hAnsi="Tahoma" w:cs="Tahoma"/>
          <w:b w:val="0"/>
          <w:sz w:val="18"/>
          <w:szCs w:val="18"/>
        </w:rPr>
        <w:t>Vicente Emiliano Cabrera Gómez</w:t>
      </w:r>
      <w:r w:rsidR="00B75AF1">
        <w:rPr>
          <w:rFonts w:ascii="Tahoma" w:hAnsi="Tahoma" w:cs="Tahoma"/>
          <w:b w:val="0"/>
          <w:sz w:val="18"/>
          <w:szCs w:val="18"/>
        </w:rPr>
        <w:t xml:space="preserve"> </w:t>
      </w:r>
    </w:p>
    <w:p w:rsidR="004F7362" w:rsidRPr="00521CC9" w:rsidRDefault="004F7362" w:rsidP="00981A2A">
      <w:pPr>
        <w:pStyle w:val="Puesto"/>
        <w:spacing w:line="240" w:lineRule="auto"/>
        <w:ind w:left="708" w:hanging="708"/>
        <w:jc w:val="both"/>
        <w:rPr>
          <w:rFonts w:ascii="Tahoma" w:hAnsi="Tahoma" w:cs="Tahoma"/>
          <w:b w:val="0"/>
          <w:sz w:val="18"/>
          <w:szCs w:val="18"/>
        </w:rPr>
      </w:pPr>
      <w:r w:rsidRPr="00521CC9">
        <w:rPr>
          <w:rFonts w:ascii="Tahoma" w:hAnsi="Tahoma" w:cs="Tahoma"/>
          <w:sz w:val="18"/>
          <w:szCs w:val="18"/>
        </w:rPr>
        <w:t>Demandado:</w:t>
      </w:r>
      <w:r w:rsidRPr="00521CC9">
        <w:rPr>
          <w:rFonts w:ascii="Tahoma" w:hAnsi="Tahoma" w:cs="Tahoma"/>
          <w:b w:val="0"/>
          <w:sz w:val="18"/>
          <w:szCs w:val="18"/>
        </w:rPr>
        <w:tab/>
      </w:r>
      <w:r w:rsidRPr="00521CC9">
        <w:rPr>
          <w:rFonts w:ascii="Tahoma" w:hAnsi="Tahoma" w:cs="Tahoma"/>
          <w:b w:val="0"/>
          <w:sz w:val="18"/>
          <w:szCs w:val="18"/>
        </w:rPr>
        <w:tab/>
      </w:r>
      <w:r w:rsidR="008B25C3">
        <w:rPr>
          <w:rFonts w:ascii="Tahoma" w:hAnsi="Tahoma" w:cs="Tahoma"/>
          <w:b w:val="0"/>
          <w:sz w:val="18"/>
          <w:szCs w:val="18"/>
        </w:rPr>
        <w:t>Administradora Colombiana de Pensiones - Colpensiones</w:t>
      </w:r>
    </w:p>
    <w:p w:rsidR="004F7362" w:rsidRPr="00521CC9" w:rsidRDefault="004F7362" w:rsidP="00981A2A">
      <w:pPr>
        <w:pStyle w:val="Puesto"/>
        <w:spacing w:line="240" w:lineRule="auto"/>
        <w:jc w:val="both"/>
        <w:rPr>
          <w:rFonts w:ascii="Tahoma" w:hAnsi="Tahoma" w:cs="Tahoma"/>
          <w:b w:val="0"/>
          <w:sz w:val="18"/>
          <w:szCs w:val="18"/>
        </w:rPr>
      </w:pPr>
      <w:r w:rsidRPr="00521CC9">
        <w:rPr>
          <w:rFonts w:ascii="Tahoma" w:hAnsi="Tahoma" w:cs="Tahoma"/>
          <w:sz w:val="18"/>
          <w:szCs w:val="18"/>
        </w:rPr>
        <w:t>Juzgado de origen:</w:t>
      </w:r>
      <w:r w:rsidRPr="00521CC9">
        <w:rPr>
          <w:rFonts w:ascii="Tahoma" w:hAnsi="Tahoma" w:cs="Tahoma"/>
          <w:b w:val="0"/>
          <w:sz w:val="18"/>
          <w:szCs w:val="18"/>
        </w:rPr>
        <w:t xml:space="preserve"> </w:t>
      </w:r>
      <w:r w:rsidRPr="00521CC9">
        <w:rPr>
          <w:rFonts w:ascii="Tahoma" w:hAnsi="Tahoma" w:cs="Tahoma"/>
          <w:b w:val="0"/>
          <w:sz w:val="18"/>
          <w:szCs w:val="18"/>
        </w:rPr>
        <w:tab/>
      </w:r>
      <w:r w:rsidR="00474E61">
        <w:rPr>
          <w:rFonts w:ascii="Tahoma" w:hAnsi="Tahoma" w:cs="Tahoma"/>
          <w:b w:val="0"/>
          <w:sz w:val="18"/>
          <w:szCs w:val="18"/>
        </w:rPr>
        <w:t xml:space="preserve">Quinto </w:t>
      </w:r>
      <w:r w:rsidRPr="00521CC9">
        <w:rPr>
          <w:rFonts w:ascii="Tahoma" w:hAnsi="Tahoma" w:cs="Tahoma"/>
          <w:b w:val="0"/>
          <w:sz w:val="18"/>
          <w:szCs w:val="18"/>
        </w:rPr>
        <w:t xml:space="preserve">Laboral del Circuito de Pereira </w:t>
      </w:r>
    </w:p>
    <w:p w:rsidR="004F7362" w:rsidRPr="00521CC9" w:rsidRDefault="004F7362" w:rsidP="00981A2A">
      <w:pPr>
        <w:pStyle w:val="Puesto"/>
        <w:spacing w:line="240" w:lineRule="auto"/>
        <w:jc w:val="both"/>
        <w:rPr>
          <w:rFonts w:ascii="Tahoma" w:hAnsi="Tahoma" w:cs="Tahoma"/>
          <w:b w:val="0"/>
          <w:sz w:val="18"/>
          <w:szCs w:val="18"/>
        </w:rPr>
      </w:pPr>
      <w:r w:rsidRPr="00521CC9">
        <w:rPr>
          <w:rFonts w:ascii="Tahoma" w:hAnsi="Tahoma" w:cs="Tahoma"/>
          <w:sz w:val="18"/>
          <w:szCs w:val="18"/>
        </w:rPr>
        <w:t>Magistrada ponente:</w:t>
      </w:r>
      <w:r w:rsidRPr="00521CC9">
        <w:rPr>
          <w:rFonts w:ascii="Tahoma" w:hAnsi="Tahoma" w:cs="Tahoma"/>
          <w:b w:val="0"/>
          <w:sz w:val="18"/>
          <w:szCs w:val="18"/>
        </w:rPr>
        <w:tab/>
        <w:t>Dra. Ana Lucía Caicedo Calderón</w:t>
      </w:r>
    </w:p>
    <w:p w:rsidR="00BC33E6" w:rsidRDefault="00BC33E6" w:rsidP="00981A2A">
      <w:pPr>
        <w:pStyle w:val="Puesto"/>
        <w:spacing w:line="240" w:lineRule="auto"/>
        <w:ind w:left="2124" w:hanging="2124"/>
        <w:jc w:val="both"/>
        <w:rPr>
          <w:rFonts w:ascii="Tahoma" w:hAnsi="Tahoma" w:cs="Tahoma"/>
          <w:sz w:val="18"/>
          <w:szCs w:val="18"/>
        </w:rPr>
      </w:pPr>
    </w:p>
    <w:p w:rsidR="00BC33E6" w:rsidRPr="00BC33E6" w:rsidRDefault="004F7362" w:rsidP="00BC33E6">
      <w:pPr>
        <w:pStyle w:val="Puesto"/>
        <w:spacing w:line="240" w:lineRule="auto"/>
        <w:jc w:val="both"/>
        <w:rPr>
          <w:sz w:val="20"/>
          <w:szCs w:val="20"/>
        </w:rPr>
      </w:pPr>
      <w:r w:rsidRPr="00BC33E6">
        <w:rPr>
          <w:sz w:val="20"/>
          <w:szCs w:val="20"/>
          <w:u w:val="single"/>
        </w:rPr>
        <w:t>Tema</w:t>
      </w:r>
      <w:r w:rsidR="00BC33E6" w:rsidRPr="00BC33E6">
        <w:rPr>
          <w:sz w:val="20"/>
          <w:szCs w:val="20"/>
          <w:u w:val="single"/>
        </w:rPr>
        <w:t>s:</w:t>
      </w:r>
      <w:r w:rsidR="00BC33E6" w:rsidRPr="00BC33E6">
        <w:rPr>
          <w:sz w:val="20"/>
          <w:szCs w:val="20"/>
        </w:rPr>
        <w:tab/>
      </w:r>
      <w:r w:rsidR="00BC33E6" w:rsidRPr="00BC33E6">
        <w:rPr>
          <w:sz w:val="20"/>
          <w:szCs w:val="20"/>
        </w:rPr>
        <w:tab/>
      </w:r>
      <w:r w:rsidR="004A667F" w:rsidRPr="00BC33E6">
        <w:rPr>
          <w:sz w:val="20"/>
          <w:szCs w:val="20"/>
        </w:rPr>
        <w:t xml:space="preserve">MORA DEL EMPLEADOR </w:t>
      </w:r>
      <w:r w:rsidR="004A667F">
        <w:rPr>
          <w:sz w:val="20"/>
          <w:szCs w:val="20"/>
        </w:rPr>
        <w:t xml:space="preserve">/ NO DEBE AFECTAR AL AFILIADO SI ÉSTE HA PROBADO LA EXISTENCIA DE LA RESPECTIVA RELACIÓN LABORAL / OBLIGACIÓN DE COBRO POR PARTE </w:t>
      </w:r>
      <w:r w:rsidR="00AD158D">
        <w:rPr>
          <w:sz w:val="20"/>
          <w:szCs w:val="20"/>
        </w:rPr>
        <w:t>DEL FONDO DE PENSIONES</w:t>
      </w:r>
      <w:bookmarkStart w:id="0" w:name="_GoBack"/>
      <w:bookmarkEnd w:id="0"/>
    </w:p>
    <w:p w:rsidR="00BC33E6" w:rsidRPr="00BC33E6" w:rsidRDefault="00BC33E6" w:rsidP="00BC33E6">
      <w:pPr>
        <w:pStyle w:val="Puesto"/>
        <w:spacing w:line="240" w:lineRule="auto"/>
        <w:jc w:val="both"/>
        <w:rPr>
          <w:sz w:val="20"/>
          <w:szCs w:val="20"/>
        </w:rPr>
      </w:pPr>
    </w:p>
    <w:p w:rsidR="00981A2A" w:rsidRPr="00BC33E6" w:rsidRDefault="00981A2A" w:rsidP="00BC33E6">
      <w:pPr>
        <w:pStyle w:val="Puesto"/>
        <w:spacing w:line="240" w:lineRule="auto"/>
        <w:jc w:val="both"/>
        <w:rPr>
          <w:b w:val="0"/>
          <w:sz w:val="20"/>
          <w:szCs w:val="20"/>
        </w:rPr>
      </w:pPr>
      <w:r w:rsidRPr="00BC33E6">
        <w:rPr>
          <w:b w:val="0"/>
          <w:sz w:val="20"/>
          <w:szCs w:val="20"/>
        </w:rPr>
        <w:t>Esta Corporación, acogiendo los lineamientos de la Sala de Casación Laboral de la Corte Suprema de Justicia,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 de 1993.</w:t>
      </w:r>
    </w:p>
    <w:p w:rsidR="00981A2A" w:rsidRPr="00BC33E6" w:rsidRDefault="00981A2A" w:rsidP="00BC33E6">
      <w:pPr>
        <w:pStyle w:val="Puesto"/>
        <w:spacing w:line="240" w:lineRule="auto"/>
        <w:jc w:val="both"/>
        <w:rPr>
          <w:b w:val="0"/>
          <w:sz w:val="20"/>
          <w:szCs w:val="20"/>
        </w:rPr>
      </w:pPr>
    </w:p>
    <w:p w:rsidR="00981A2A" w:rsidRDefault="00981A2A" w:rsidP="00BC33E6">
      <w:pPr>
        <w:pStyle w:val="Puesto"/>
        <w:spacing w:line="240" w:lineRule="auto"/>
        <w:jc w:val="both"/>
        <w:rPr>
          <w:b w:val="0"/>
          <w:sz w:val="20"/>
          <w:szCs w:val="20"/>
        </w:rPr>
      </w:pPr>
      <w:r w:rsidRPr="00BC33E6">
        <w:rPr>
          <w:b w:val="0"/>
          <w:sz w:val="20"/>
          <w:szCs w:val="20"/>
        </w:rPr>
        <w:t>No obstante, como la condición de cotizante del trabajador dependiente está dada fundamentalmente por la vigencia de la relación laboral y por virtud de la prestación efectiva del servicio, cuando se alega la mora patronal, por regla general,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mismo empleador sin que medie la novedad de retiro.</w:t>
      </w:r>
    </w:p>
    <w:p w:rsidR="004A667F" w:rsidRDefault="004A667F" w:rsidP="00BC33E6">
      <w:pPr>
        <w:pStyle w:val="Puesto"/>
        <w:spacing w:line="240" w:lineRule="auto"/>
        <w:jc w:val="both"/>
        <w:rPr>
          <w:b w:val="0"/>
          <w:sz w:val="20"/>
          <w:szCs w:val="20"/>
        </w:rPr>
      </w:pPr>
    </w:p>
    <w:p w:rsidR="004A667F" w:rsidRPr="00BC33E6" w:rsidRDefault="004A667F" w:rsidP="00BC33E6">
      <w:pPr>
        <w:pStyle w:val="Puesto"/>
        <w:spacing w:line="240" w:lineRule="auto"/>
        <w:jc w:val="both"/>
        <w:rPr>
          <w:b w:val="0"/>
          <w:sz w:val="20"/>
          <w:szCs w:val="20"/>
        </w:rPr>
      </w:pPr>
      <w:r>
        <w:rPr>
          <w:b w:val="0"/>
          <w:sz w:val="20"/>
          <w:szCs w:val="20"/>
        </w:rPr>
        <w:t xml:space="preserve">… </w:t>
      </w:r>
      <w:r w:rsidRPr="004A667F">
        <w:rPr>
          <w:b w:val="0"/>
          <w:sz w:val="20"/>
          <w:szCs w:val="20"/>
        </w:rPr>
        <w:t xml:space="preserve">considera la Sala que el análisis probatorio de la Jueza de instancia, al igual que su conclusión, fueron limitados, pues no podía inferirse ligeramente que el demandante fue un trabajador independiente por el hecho de que en la historia laboral presentada por Colpensiones se presentara el yerro del que venimos hablando, cuando en la </w:t>
      </w:r>
      <w:proofErr w:type="spellStart"/>
      <w:r w:rsidRPr="004A667F">
        <w:rPr>
          <w:b w:val="0"/>
          <w:sz w:val="20"/>
          <w:szCs w:val="20"/>
        </w:rPr>
        <w:t>allegada</w:t>
      </w:r>
      <w:proofErr w:type="spellEnd"/>
      <w:r w:rsidRPr="004A667F">
        <w:rPr>
          <w:b w:val="0"/>
          <w:sz w:val="20"/>
          <w:szCs w:val="20"/>
        </w:rPr>
        <w:t xml:space="preserve"> por el señor Vicente Cabrera –actualizada al 18 de junio de 2013 – se percibe la mora patronal alegada por él en la demanda, por lo que la búsqueda debió estar dirigida a identificar si existió una relación laboral con </w:t>
      </w:r>
      <w:proofErr w:type="spellStart"/>
      <w:r w:rsidRPr="004A667F">
        <w:rPr>
          <w:b w:val="0"/>
          <w:sz w:val="20"/>
          <w:szCs w:val="20"/>
        </w:rPr>
        <w:t>Servieléctricos</w:t>
      </w:r>
      <w:proofErr w:type="spellEnd"/>
      <w:r w:rsidRPr="004A667F">
        <w:rPr>
          <w:b w:val="0"/>
          <w:sz w:val="20"/>
          <w:szCs w:val="20"/>
        </w:rPr>
        <w:t xml:space="preserve"> Ltda.; situación que a juicio de esta Corporación quedó plenamente acreditada</w:t>
      </w:r>
      <w:r>
        <w:rPr>
          <w:b w:val="0"/>
          <w:sz w:val="20"/>
          <w:szCs w:val="20"/>
        </w:rPr>
        <w:t>.</w:t>
      </w: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Pr="00EA3EFB" w:rsidRDefault="004F7362" w:rsidP="00981A2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4F7362" w:rsidRPr="00EA3EFB" w:rsidRDefault="004F7362" w:rsidP="00981A2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4F7362" w:rsidRPr="00EA3EFB" w:rsidRDefault="004F7362" w:rsidP="00981A2A">
      <w:pPr>
        <w:jc w:val="center"/>
        <w:rPr>
          <w:rFonts w:ascii="Tahoma" w:hAnsi="Tahoma" w:cs="Tahoma"/>
          <w:bCs/>
        </w:rPr>
      </w:pPr>
    </w:p>
    <w:p w:rsidR="004F7362" w:rsidRPr="00EA3EFB" w:rsidRDefault="004F7362" w:rsidP="00981A2A">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981A2A">
      <w:pPr>
        <w:jc w:val="center"/>
        <w:rPr>
          <w:rFonts w:ascii="Tahoma" w:hAnsi="Tahoma" w:cs="Tahoma"/>
          <w:b/>
          <w:sz w:val="22"/>
          <w:szCs w:val="22"/>
        </w:rPr>
      </w:pPr>
    </w:p>
    <w:p w:rsidR="004F7362" w:rsidRPr="00EA3EFB" w:rsidRDefault="004F7362" w:rsidP="00981A2A">
      <w:pPr>
        <w:jc w:val="center"/>
        <w:rPr>
          <w:rFonts w:ascii="Tahoma" w:hAnsi="Tahoma" w:cs="Tahoma"/>
          <w:b/>
          <w:sz w:val="22"/>
          <w:szCs w:val="22"/>
        </w:rPr>
      </w:pPr>
      <w:r w:rsidRPr="00EA3EFB">
        <w:rPr>
          <w:rFonts w:ascii="Tahoma" w:hAnsi="Tahoma" w:cs="Tahoma"/>
          <w:b/>
          <w:sz w:val="22"/>
          <w:szCs w:val="22"/>
        </w:rPr>
        <w:t>Acta No. ____</w:t>
      </w:r>
    </w:p>
    <w:p w:rsidR="004F7362" w:rsidRPr="00EA3EFB" w:rsidRDefault="004F7362" w:rsidP="00981A2A">
      <w:pPr>
        <w:pStyle w:val="Sinespaciado"/>
        <w:rPr>
          <w:sz w:val="22"/>
          <w:szCs w:val="22"/>
        </w:rPr>
      </w:pPr>
    </w:p>
    <w:p w:rsidR="004F7362" w:rsidRPr="00EA3EFB" w:rsidRDefault="004F7362" w:rsidP="00981A2A">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BC33E6">
        <w:rPr>
          <w:rFonts w:ascii="Tahoma" w:hAnsi="Tahoma" w:cs="Tahoma"/>
          <w:sz w:val="22"/>
          <w:szCs w:val="22"/>
        </w:rPr>
        <w:tab/>
        <w:t xml:space="preserve"> </w:t>
      </w:r>
    </w:p>
    <w:p w:rsidR="004F7362" w:rsidRDefault="004F7362" w:rsidP="00981A2A">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Siendo </w:t>
      </w:r>
      <w:r w:rsidRPr="006911FE">
        <w:rPr>
          <w:rFonts w:ascii="Tahoma" w:hAnsi="Tahoma" w:cs="Tahoma"/>
          <w:color w:val="000000" w:themeColor="text1"/>
          <w:sz w:val="22"/>
          <w:szCs w:val="22"/>
          <w:lang w:val="es-ES_tradnl"/>
        </w:rPr>
        <w:t xml:space="preserve">las </w:t>
      </w:r>
      <w:r w:rsidR="0093158D">
        <w:rPr>
          <w:rFonts w:ascii="Tahoma" w:hAnsi="Tahoma" w:cs="Tahoma"/>
          <w:color w:val="000000" w:themeColor="text1"/>
          <w:sz w:val="22"/>
          <w:szCs w:val="22"/>
          <w:lang w:val="es-ES_tradnl"/>
        </w:rPr>
        <w:t>2</w:t>
      </w:r>
      <w:r w:rsidR="00BC6A82" w:rsidRPr="006911FE">
        <w:rPr>
          <w:rFonts w:ascii="Tahoma" w:hAnsi="Tahoma" w:cs="Tahoma"/>
          <w:color w:val="000000" w:themeColor="text1"/>
          <w:sz w:val="22"/>
          <w:szCs w:val="22"/>
          <w:lang w:val="es-ES_tradnl"/>
        </w:rPr>
        <w:t>:</w:t>
      </w:r>
      <w:r w:rsidR="0093158D">
        <w:rPr>
          <w:rFonts w:ascii="Tahoma" w:hAnsi="Tahoma" w:cs="Tahoma"/>
          <w:color w:val="000000" w:themeColor="text1"/>
          <w:sz w:val="22"/>
          <w:szCs w:val="22"/>
          <w:lang w:val="es-ES_tradnl"/>
        </w:rPr>
        <w:t>30</w:t>
      </w:r>
      <w:r w:rsidRPr="006911FE">
        <w:rPr>
          <w:rFonts w:ascii="Tahoma" w:hAnsi="Tahoma" w:cs="Tahoma"/>
          <w:color w:val="000000" w:themeColor="text1"/>
          <w:sz w:val="22"/>
          <w:szCs w:val="22"/>
          <w:lang w:val="es-ES_tradnl"/>
        </w:rPr>
        <w:t xml:space="preserve"> </w:t>
      </w:r>
      <w:r w:rsidR="0093158D">
        <w:rPr>
          <w:rFonts w:ascii="Tahoma" w:hAnsi="Tahoma" w:cs="Tahoma"/>
          <w:color w:val="000000" w:themeColor="text1"/>
          <w:sz w:val="22"/>
          <w:szCs w:val="22"/>
          <w:lang w:val="es-ES_tradnl"/>
        </w:rPr>
        <w:t>p</w:t>
      </w:r>
      <w:r w:rsidRPr="006911FE">
        <w:rPr>
          <w:rFonts w:ascii="Tahoma" w:hAnsi="Tahoma" w:cs="Tahoma"/>
          <w:color w:val="000000" w:themeColor="text1"/>
          <w:sz w:val="22"/>
          <w:szCs w:val="22"/>
          <w:lang w:val="es-ES_tradnl"/>
        </w:rPr>
        <w:t xml:space="preserve">.m. de </w:t>
      </w:r>
      <w:r w:rsidRPr="00075416">
        <w:rPr>
          <w:rFonts w:ascii="Tahoma" w:hAnsi="Tahoma" w:cs="Tahoma"/>
          <w:sz w:val="22"/>
          <w:szCs w:val="22"/>
          <w:lang w:val="es-ES_tradnl"/>
        </w:rPr>
        <w:t>hoy</w:t>
      </w:r>
      <w:r w:rsidRPr="00EA3EFB">
        <w:rPr>
          <w:rFonts w:ascii="Tahoma" w:hAnsi="Tahoma" w:cs="Tahoma"/>
          <w:sz w:val="22"/>
          <w:szCs w:val="22"/>
          <w:lang w:val="es-ES_tradnl"/>
        </w:rPr>
        <w:t xml:space="preserve">, </w:t>
      </w:r>
      <w:r w:rsidR="00474E61">
        <w:rPr>
          <w:rFonts w:ascii="Tahoma" w:hAnsi="Tahoma" w:cs="Tahoma"/>
          <w:sz w:val="22"/>
          <w:szCs w:val="22"/>
          <w:lang w:val="es-ES_tradnl"/>
        </w:rPr>
        <w:t>viernes 2</w:t>
      </w:r>
      <w:r w:rsidR="00042DE5">
        <w:rPr>
          <w:rFonts w:ascii="Tahoma" w:hAnsi="Tahoma" w:cs="Tahoma"/>
          <w:sz w:val="22"/>
          <w:szCs w:val="22"/>
          <w:lang w:val="es-ES_tradnl"/>
        </w:rPr>
        <w:t>8</w:t>
      </w:r>
      <w:r w:rsidR="00B75AF1">
        <w:rPr>
          <w:rFonts w:ascii="Tahoma" w:hAnsi="Tahoma" w:cs="Tahoma"/>
          <w:sz w:val="22"/>
          <w:szCs w:val="22"/>
          <w:lang w:val="es-ES_tradnl"/>
        </w:rPr>
        <w:t xml:space="preserve"> de septiembre</w:t>
      </w:r>
      <w:r>
        <w:rPr>
          <w:rFonts w:ascii="Tahoma" w:hAnsi="Tahoma" w:cs="Tahoma"/>
          <w:sz w:val="22"/>
          <w:szCs w:val="22"/>
          <w:lang w:val="es-ES_tradnl"/>
        </w:rPr>
        <w:t xml:space="preserve">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rdinario laboral instaurado por</w:t>
      </w:r>
      <w:r w:rsidR="00474E61">
        <w:rPr>
          <w:rFonts w:ascii="Tahoma" w:hAnsi="Tahoma" w:cs="Tahoma"/>
          <w:sz w:val="22"/>
          <w:szCs w:val="22"/>
          <w:lang w:val="es-ES_tradnl"/>
        </w:rPr>
        <w:t xml:space="preserve"> el señor </w:t>
      </w:r>
      <w:r w:rsidR="00474E61" w:rsidRPr="00474E61">
        <w:rPr>
          <w:rFonts w:ascii="Tahoma" w:hAnsi="Tahoma" w:cs="Tahoma"/>
          <w:b/>
          <w:sz w:val="22"/>
          <w:szCs w:val="22"/>
          <w:lang w:val="es-ES_tradnl"/>
        </w:rPr>
        <w:t>Vicente Emiliano Cabrera Gómez</w:t>
      </w:r>
      <w:r w:rsidR="00BD0B11">
        <w:rPr>
          <w:rFonts w:ascii="Tahoma" w:hAnsi="Tahoma" w:cs="Tahoma"/>
          <w:sz w:val="22"/>
          <w:szCs w:val="22"/>
          <w:lang w:val="es-ES_tradnl"/>
        </w:rPr>
        <w:t xml:space="preserve"> </w:t>
      </w:r>
      <w:r w:rsidR="008B25C3">
        <w:rPr>
          <w:rFonts w:ascii="Tahoma" w:hAnsi="Tahoma" w:cs="Tahoma"/>
          <w:sz w:val="22"/>
          <w:szCs w:val="22"/>
          <w:lang w:val="es-ES_tradnl"/>
        </w:rPr>
        <w:t xml:space="preserve">en contra de </w:t>
      </w:r>
      <w:r w:rsidR="00414418">
        <w:rPr>
          <w:rFonts w:ascii="Tahoma" w:hAnsi="Tahoma" w:cs="Tahoma"/>
          <w:sz w:val="22"/>
          <w:szCs w:val="22"/>
          <w:lang w:val="es-ES_tradnl"/>
        </w:rPr>
        <w:t xml:space="preserve">la </w:t>
      </w:r>
      <w:r w:rsidR="00414418" w:rsidRPr="00414418">
        <w:rPr>
          <w:rFonts w:ascii="Tahoma" w:hAnsi="Tahoma" w:cs="Tahoma"/>
          <w:b/>
          <w:sz w:val="22"/>
          <w:szCs w:val="22"/>
          <w:lang w:val="es-ES_tradnl"/>
        </w:rPr>
        <w:t>Admini</w:t>
      </w:r>
      <w:r w:rsidR="00414418">
        <w:rPr>
          <w:rFonts w:ascii="Tahoma" w:hAnsi="Tahoma" w:cs="Tahoma"/>
          <w:b/>
          <w:sz w:val="22"/>
          <w:szCs w:val="22"/>
          <w:lang w:val="es-ES_tradnl"/>
        </w:rPr>
        <w:t xml:space="preserve">stradora Colombiana de Pensiones – </w:t>
      </w:r>
      <w:r w:rsidR="00414418" w:rsidRPr="00414418">
        <w:rPr>
          <w:rFonts w:ascii="Tahoma" w:hAnsi="Tahoma" w:cs="Tahoma"/>
          <w:b/>
          <w:sz w:val="22"/>
          <w:szCs w:val="22"/>
          <w:lang w:val="es-ES_tradnl"/>
        </w:rPr>
        <w:t>Colpensiones</w:t>
      </w:r>
      <w:r w:rsidR="00DA084D">
        <w:rPr>
          <w:rFonts w:ascii="Tahoma" w:hAnsi="Tahoma" w:cs="Tahoma"/>
          <w:sz w:val="22"/>
          <w:szCs w:val="22"/>
          <w:lang w:val="es-ES_tradnl"/>
        </w:rPr>
        <w:t>.</w:t>
      </w:r>
    </w:p>
    <w:p w:rsidR="00B75AF1" w:rsidRPr="00BC33E6" w:rsidRDefault="00B75AF1"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Default="004F7362" w:rsidP="00981A2A">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Pr="00EA3EFB" w:rsidRDefault="004F7362" w:rsidP="00981A2A">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Pr="00EA3EFB" w:rsidRDefault="004F7362" w:rsidP="00981A2A">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De conformidad con el artículo 82 del </w:t>
      </w:r>
      <w:proofErr w:type="spellStart"/>
      <w:r w:rsidRPr="00EA3EFB">
        <w:rPr>
          <w:rFonts w:ascii="Tahoma" w:hAnsi="Tahoma" w:cs="Tahoma"/>
          <w:sz w:val="22"/>
          <w:szCs w:val="22"/>
          <w:lang w:val="es-ES_tradnl"/>
        </w:rPr>
        <w:t>C.P.T</w:t>
      </w:r>
      <w:proofErr w:type="spellEnd"/>
      <w:r w:rsidRPr="00EA3EFB">
        <w:rPr>
          <w:rFonts w:ascii="Tahoma" w:hAnsi="Tahoma" w:cs="Tahoma"/>
          <w:sz w:val="22"/>
          <w:szCs w:val="22"/>
          <w:lang w:val="es-ES_tradnl"/>
        </w:rPr>
        <w: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Pr="00EA3EFB" w:rsidRDefault="004F7362" w:rsidP="00981A2A">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lastRenderedPageBreak/>
        <w:t>S E N T E N C I A</w:t>
      </w: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50312A" w:rsidRDefault="0050312A" w:rsidP="00981A2A">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en las alegaciones fueron tenidos en cuenta en la discusión del proyecto, procede la Sala a </w:t>
      </w:r>
      <w:r>
        <w:rPr>
          <w:rFonts w:ascii="Tahoma" w:hAnsi="Tahoma" w:cs="Tahoma"/>
          <w:sz w:val="22"/>
          <w:szCs w:val="22"/>
        </w:rPr>
        <w:t xml:space="preserve">resolver el recurso de apelación propuesto </w:t>
      </w:r>
      <w:r w:rsidRPr="006A6A62">
        <w:rPr>
          <w:rFonts w:ascii="Tahoma" w:hAnsi="Tahoma" w:cs="Tahoma"/>
          <w:sz w:val="22"/>
          <w:szCs w:val="22"/>
        </w:rPr>
        <w:t>por la parte demandante</w:t>
      </w:r>
      <w:r>
        <w:rPr>
          <w:rFonts w:ascii="Tahoma" w:hAnsi="Tahoma" w:cs="Tahoma"/>
          <w:sz w:val="22"/>
          <w:szCs w:val="22"/>
        </w:rPr>
        <w:t xml:space="preserve"> en contra de la </w:t>
      </w:r>
      <w:r w:rsidRPr="00EA3EFB">
        <w:rPr>
          <w:rFonts w:ascii="Tahoma" w:hAnsi="Tahoma" w:cs="Tahoma"/>
          <w:sz w:val="22"/>
          <w:szCs w:val="22"/>
        </w:rPr>
        <w:t xml:space="preserve">sentencia emitida por el Juzgado </w:t>
      </w:r>
      <w:r>
        <w:rPr>
          <w:rFonts w:ascii="Tahoma" w:hAnsi="Tahoma" w:cs="Tahoma"/>
          <w:sz w:val="22"/>
          <w:szCs w:val="22"/>
        </w:rPr>
        <w:t>Quinto Laboral del Circuito de Pereira el 27 de septiembre de 2017</w:t>
      </w:r>
      <w:r w:rsidRPr="00EA3EFB">
        <w:rPr>
          <w:rFonts w:ascii="Tahoma" w:hAnsi="Tahoma" w:cs="Tahoma"/>
          <w:sz w:val="22"/>
          <w:szCs w:val="22"/>
        </w:rPr>
        <w:t>, dentro del proceso ordinario laboral reseñado con anterioridad.</w:t>
      </w:r>
    </w:p>
    <w:p w:rsidR="00026ECB" w:rsidRPr="00EA3EFB" w:rsidRDefault="00026ECB"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F7362" w:rsidRPr="00EA3EFB" w:rsidRDefault="004F7362" w:rsidP="00981A2A">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4F7362" w:rsidRPr="00BC33E6" w:rsidRDefault="004F7362"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CD296F" w:rsidRPr="008B25C3" w:rsidRDefault="004F7362" w:rsidP="00981A2A">
      <w:pPr>
        <w:tabs>
          <w:tab w:val="left" w:pos="709"/>
        </w:tabs>
        <w:spacing w:line="276" w:lineRule="auto"/>
        <w:jc w:val="both"/>
        <w:rPr>
          <w:rFonts w:ascii="Tahoma" w:hAnsi="Tahoma" w:cs="Tahoma"/>
          <w:sz w:val="22"/>
          <w:szCs w:val="22"/>
          <w:highlight w:val="yellow"/>
        </w:rPr>
      </w:pPr>
      <w:r w:rsidRPr="0011248A">
        <w:rPr>
          <w:rFonts w:ascii="Tahoma" w:hAnsi="Tahoma" w:cs="Tahoma"/>
          <w:sz w:val="22"/>
          <w:szCs w:val="22"/>
        </w:rPr>
        <w:tab/>
        <w:t xml:space="preserve">De conformidad con los fundamentos de la sentencia </w:t>
      </w:r>
      <w:r w:rsidR="00B253D1" w:rsidRPr="0011248A">
        <w:rPr>
          <w:rFonts w:ascii="Tahoma" w:hAnsi="Tahoma" w:cs="Tahoma"/>
          <w:sz w:val="22"/>
          <w:szCs w:val="22"/>
        </w:rPr>
        <w:t>de primera instancia</w:t>
      </w:r>
      <w:r w:rsidR="00B253D1">
        <w:rPr>
          <w:rFonts w:ascii="Tahoma" w:hAnsi="Tahoma" w:cs="Tahoma"/>
          <w:sz w:val="22"/>
          <w:szCs w:val="22"/>
        </w:rPr>
        <w:t xml:space="preserve"> </w:t>
      </w:r>
      <w:r w:rsidR="006A38FE">
        <w:rPr>
          <w:rFonts w:ascii="Tahoma" w:hAnsi="Tahoma" w:cs="Tahoma"/>
          <w:sz w:val="22"/>
          <w:szCs w:val="22"/>
        </w:rPr>
        <w:t>y los argumentos de la apelación</w:t>
      </w:r>
      <w:r w:rsidR="00957A55">
        <w:rPr>
          <w:rFonts w:ascii="Tahoma" w:hAnsi="Tahoma" w:cs="Tahoma"/>
          <w:sz w:val="22"/>
          <w:szCs w:val="22"/>
        </w:rPr>
        <w:t>,</w:t>
      </w:r>
      <w:r w:rsidR="006A38FE">
        <w:rPr>
          <w:rFonts w:ascii="Tahoma" w:hAnsi="Tahoma" w:cs="Tahoma"/>
          <w:sz w:val="22"/>
          <w:szCs w:val="22"/>
        </w:rPr>
        <w:t xml:space="preserve"> </w:t>
      </w:r>
      <w:r w:rsidRPr="0011248A">
        <w:rPr>
          <w:rFonts w:ascii="Tahoma" w:hAnsi="Tahoma" w:cs="Tahoma"/>
          <w:sz w:val="22"/>
          <w:szCs w:val="22"/>
        </w:rPr>
        <w:t>le corresponde a la Sala determinar</w:t>
      </w:r>
      <w:r w:rsidR="006A38FE">
        <w:rPr>
          <w:rFonts w:ascii="Tahoma" w:hAnsi="Tahoma" w:cs="Tahoma"/>
          <w:sz w:val="22"/>
          <w:szCs w:val="22"/>
        </w:rPr>
        <w:t xml:space="preserve"> si en el presente asunto se encuentra demostrado que el señor Vicente Cabrera prestó sus servicios para la empresa </w:t>
      </w:r>
      <w:proofErr w:type="spellStart"/>
      <w:r w:rsidR="006A38FE">
        <w:rPr>
          <w:rFonts w:ascii="Tahoma" w:hAnsi="Tahoma" w:cs="Tahoma"/>
          <w:sz w:val="22"/>
          <w:szCs w:val="22"/>
        </w:rPr>
        <w:t>Servieléctricos</w:t>
      </w:r>
      <w:proofErr w:type="spellEnd"/>
      <w:r w:rsidR="006A38FE">
        <w:rPr>
          <w:rFonts w:ascii="Tahoma" w:hAnsi="Tahoma" w:cs="Tahoma"/>
          <w:sz w:val="22"/>
          <w:szCs w:val="22"/>
        </w:rPr>
        <w:t xml:space="preserve"> Ltda. entre los años 1981 y 2000 y, en caso afirmativo, si dicha sociedad presenta mora en el pago </w:t>
      </w:r>
      <w:r w:rsidR="00731938">
        <w:rPr>
          <w:rFonts w:ascii="Tahoma" w:hAnsi="Tahoma" w:cs="Tahoma"/>
          <w:sz w:val="22"/>
          <w:szCs w:val="22"/>
        </w:rPr>
        <w:t xml:space="preserve">de </w:t>
      </w:r>
      <w:r w:rsidR="006A38FE">
        <w:rPr>
          <w:rFonts w:ascii="Tahoma" w:hAnsi="Tahoma" w:cs="Tahoma"/>
          <w:sz w:val="22"/>
          <w:szCs w:val="22"/>
        </w:rPr>
        <w:t>cotizaciones</w:t>
      </w:r>
      <w:r w:rsidR="00731938">
        <w:rPr>
          <w:rFonts w:ascii="Tahoma" w:hAnsi="Tahoma" w:cs="Tahoma"/>
          <w:sz w:val="22"/>
          <w:szCs w:val="22"/>
        </w:rPr>
        <w:t xml:space="preserve"> en ese interregno.</w:t>
      </w:r>
      <w:r w:rsidR="006A38FE">
        <w:rPr>
          <w:rFonts w:ascii="Tahoma" w:hAnsi="Tahoma" w:cs="Tahoma"/>
          <w:sz w:val="22"/>
          <w:szCs w:val="22"/>
        </w:rPr>
        <w:t xml:space="preserve"> </w:t>
      </w:r>
    </w:p>
    <w:p w:rsidR="00494D7D" w:rsidRDefault="00494D7D" w:rsidP="00BC33E6">
      <w:pPr>
        <w:widowControl w:val="0"/>
        <w:tabs>
          <w:tab w:val="left" w:pos="567"/>
          <w:tab w:val="left" w:pos="709"/>
          <w:tab w:val="left" w:pos="1065"/>
        </w:tabs>
        <w:autoSpaceDE w:val="0"/>
        <w:autoSpaceDN w:val="0"/>
        <w:adjustRightInd w:val="0"/>
        <w:spacing w:line="276" w:lineRule="auto"/>
        <w:jc w:val="both"/>
        <w:rPr>
          <w:rFonts w:ascii="Tahoma" w:hAnsi="Tahoma" w:cs="Tahoma"/>
          <w:sz w:val="22"/>
          <w:szCs w:val="22"/>
        </w:rPr>
      </w:pPr>
    </w:p>
    <w:p w:rsidR="00EE76C4" w:rsidRDefault="004F7362" w:rsidP="00981A2A">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B198D">
        <w:rPr>
          <w:rFonts w:ascii="Tahoma" w:hAnsi="Tahoma" w:cs="Tahoma"/>
          <w:b/>
          <w:sz w:val="22"/>
          <w:szCs w:val="22"/>
        </w:rPr>
        <w:t xml:space="preserve">La demanda </w:t>
      </w:r>
      <w:r w:rsidR="00B253D1">
        <w:rPr>
          <w:rFonts w:ascii="Tahoma" w:hAnsi="Tahoma" w:cs="Tahoma"/>
          <w:b/>
          <w:sz w:val="22"/>
          <w:szCs w:val="22"/>
        </w:rPr>
        <w:t>y su contestación</w:t>
      </w:r>
    </w:p>
    <w:p w:rsidR="00676DA6" w:rsidRPr="00BC33E6" w:rsidRDefault="00676DA6" w:rsidP="00BC33E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50312A" w:rsidRDefault="00676DA6" w:rsidP="00981A2A">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960CA6">
        <w:rPr>
          <w:rFonts w:ascii="Tahoma" w:hAnsi="Tahoma" w:cs="Tahoma"/>
          <w:sz w:val="22"/>
          <w:szCs w:val="22"/>
        </w:rPr>
        <w:t xml:space="preserve">El </w:t>
      </w:r>
      <w:r w:rsidR="0050312A">
        <w:rPr>
          <w:rFonts w:ascii="Tahoma" w:hAnsi="Tahoma" w:cs="Tahoma"/>
          <w:sz w:val="22"/>
          <w:szCs w:val="22"/>
        </w:rPr>
        <w:t xml:space="preserve">aludido accionante </w:t>
      </w:r>
      <w:r w:rsidRPr="00163A3C">
        <w:rPr>
          <w:rFonts w:ascii="Tahoma" w:hAnsi="Tahoma" w:cs="Tahoma"/>
          <w:sz w:val="22"/>
          <w:szCs w:val="22"/>
        </w:rPr>
        <w:t>sol</w:t>
      </w:r>
      <w:r w:rsidR="00D13433">
        <w:rPr>
          <w:rFonts w:ascii="Tahoma" w:hAnsi="Tahoma" w:cs="Tahoma"/>
          <w:sz w:val="22"/>
          <w:szCs w:val="22"/>
        </w:rPr>
        <w:t xml:space="preserve">icita que se condene a </w:t>
      </w:r>
      <w:r>
        <w:rPr>
          <w:rFonts w:ascii="Tahoma" w:hAnsi="Tahoma" w:cs="Tahoma"/>
          <w:sz w:val="22"/>
          <w:szCs w:val="22"/>
        </w:rPr>
        <w:t>Colpensiones, previa declaración del derecho, al pago</w:t>
      </w:r>
      <w:r w:rsidR="00722BE4">
        <w:rPr>
          <w:rFonts w:ascii="Tahoma" w:hAnsi="Tahoma" w:cs="Tahoma"/>
          <w:sz w:val="22"/>
          <w:szCs w:val="22"/>
        </w:rPr>
        <w:t xml:space="preserve"> de la pensión</w:t>
      </w:r>
      <w:r w:rsidR="0050312A">
        <w:rPr>
          <w:rFonts w:ascii="Tahoma" w:hAnsi="Tahoma" w:cs="Tahoma"/>
          <w:sz w:val="22"/>
          <w:szCs w:val="22"/>
        </w:rPr>
        <w:t xml:space="preserve"> de vejez</w:t>
      </w:r>
      <w:r w:rsidR="00C377CB">
        <w:rPr>
          <w:rFonts w:ascii="Tahoma" w:hAnsi="Tahoma" w:cs="Tahoma"/>
          <w:sz w:val="22"/>
          <w:szCs w:val="22"/>
        </w:rPr>
        <w:t xml:space="preserve"> bajo los postulados del Acuerdo 049 de 1990</w:t>
      </w:r>
      <w:r w:rsidR="00722BE4">
        <w:rPr>
          <w:rFonts w:ascii="Tahoma" w:hAnsi="Tahoma" w:cs="Tahoma"/>
          <w:sz w:val="22"/>
          <w:szCs w:val="22"/>
        </w:rPr>
        <w:t>,</w:t>
      </w:r>
      <w:r w:rsidR="0050312A">
        <w:rPr>
          <w:rFonts w:ascii="Tahoma" w:hAnsi="Tahoma" w:cs="Tahoma"/>
          <w:sz w:val="22"/>
          <w:szCs w:val="22"/>
        </w:rPr>
        <w:t xml:space="preserve"> </w:t>
      </w:r>
      <w:r w:rsidR="00C377CB">
        <w:rPr>
          <w:rFonts w:ascii="Tahoma" w:hAnsi="Tahoma" w:cs="Tahoma"/>
          <w:sz w:val="22"/>
          <w:szCs w:val="22"/>
        </w:rPr>
        <w:t xml:space="preserve">a partir del 5 </w:t>
      </w:r>
      <w:r w:rsidR="00722BE4">
        <w:rPr>
          <w:rFonts w:ascii="Tahoma" w:hAnsi="Tahoma" w:cs="Tahoma"/>
          <w:sz w:val="22"/>
          <w:szCs w:val="22"/>
        </w:rPr>
        <w:t xml:space="preserve">de </w:t>
      </w:r>
      <w:r w:rsidR="0050312A">
        <w:rPr>
          <w:rFonts w:ascii="Tahoma" w:hAnsi="Tahoma" w:cs="Tahoma"/>
          <w:sz w:val="22"/>
          <w:szCs w:val="22"/>
        </w:rPr>
        <w:t>abril de 2010</w:t>
      </w:r>
      <w:r w:rsidR="00722BE4">
        <w:rPr>
          <w:rFonts w:ascii="Tahoma" w:hAnsi="Tahoma" w:cs="Tahoma"/>
          <w:sz w:val="22"/>
          <w:szCs w:val="22"/>
        </w:rPr>
        <w:t xml:space="preserve">, </w:t>
      </w:r>
      <w:r w:rsidR="00510330">
        <w:rPr>
          <w:rFonts w:ascii="Tahoma" w:hAnsi="Tahoma" w:cs="Tahoma"/>
          <w:sz w:val="22"/>
          <w:szCs w:val="22"/>
        </w:rPr>
        <w:t>con su respectivo retroactivo e intereses moratorios.</w:t>
      </w:r>
    </w:p>
    <w:p w:rsidR="0050312A" w:rsidRDefault="0050312A" w:rsidP="00981A2A">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003C0" w:rsidRDefault="004F7362" w:rsidP="00981A2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Sustenta su pedido</w:t>
      </w:r>
      <w:r w:rsidR="000951AF">
        <w:rPr>
          <w:rFonts w:ascii="Tahoma" w:hAnsi="Tahoma" w:cs="Tahoma"/>
          <w:sz w:val="22"/>
          <w:szCs w:val="22"/>
        </w:rPr>
        <w:t xml:space="preserve"> aduciendo que</w:t>
      </w:r>
      <w:r w:rsidR="00960CA6">
        <w:rPr>
          <w:rFonts w:ascii="Tahoma" w:hAnsi="Tahoma" w:cs="Tahoma"/>
          <w:sz w:val="22"/>
          <w:szCs w:val="22"/>
        </w:rPr>
        <w:t xml:space="preserve"> </w:t>
      </w:r>
      <w:r w:rsidR="00D749F3">
        <w:rPr>
          <w:rFonts w:ascii="Tahoma" w:hAnsi="Tahoma" w:cs="Tahoma"/>
          <w:sz w:val="22"/>
          <w:szCs w:val="22"/>
        </w:rPr>
        <w:t>nació el 5 de abril de 1950</w:t>
      </w:r>
      <w:r w:rsidR="00273DC0">
        <w:rPr>
          <w:rFonts w:ascii="Tahoma" w:hAnsi="Tahoma" w:cs="Tahoma"/>
          <w:sz w:val="22"/>
          <w:szCs w:val="22"/>
        </w:rPr>
        <w:t xml:space="preserve"> </w:t>
      </w:r>
      <w:r w:rsidR="00E64F65">
        <w:rPr>
          <w:rFonts w:ascii="Tahoma" w:hAnsi="Tahoma" w:cs="Tahoma"/>
          <w:sz w:val="22"/>
          <w:szCs w:val="22"/>
        </w:rPr>
        <w:t>y que</w:t>
      </w:r>
      <w:r w:rsidR="00D749F3">
        <w:rPr>
          <w:rFonts w:ascii="Tahoma" w:hAnsi="Tahoma" w:cs="Tahoma"/>
          <w:sz w:val="22"/>
          <w:szCs w:val="22"/>
        </w:rPr>
        <w:t xml:space="preserve"> </w:t>
      </w:r>
      <w:r w:rsidR="00E64F65">
        <w:rPr>
          <w:rFonts w:ascii="Tahoma" w:hAnsi="Tahoma" w:cs="Tahoma"/>
          <w:sz w:val="22"/>
          <w:szCs w:val="22"/>
        </w:rPr>
        <w:t>se afilió a</w:t>
      </w:r>
      <w:r w:rsidR="00D749F3">
        <w:rPr>
          <w:rFonts w:ascii="Tahoma" w:hAnsi="Tahoma" w:cs="Tahoma"/>
          <w:sz w:val="22"/>
          <w:szCs w:val="22"/>
        </w:rPr>
        <w:t xml:space="preserve">l </w:t>
      </w:r>
      <w:proofErr w:type="spellStart"/>
      <w:r w:rsidR="00D749F3">
        <w:rPr>
          <w:rFonts w:ascii="Tahoma" w:hAnsi="Tahoma" w:cs="Tahoma"/>
          <w:sz w:val="22"/>
          <w:szCs w:val="22"/>
        </w:rPr>
        <w:t>ISS</w:t>
      </w:r>
      <w:proofErr w:type="spellEnd"/>
      <w:r w:rsidR="00510330">
        <w:rPr>
          <w:rFonts w:ascii="Tahoma" w:hAnsi="Tahoma" w:cs="Tahoma"/>
          <w:sz w:val="22"/>
          <w:szCs w:val="22"/>
        </w:rPr>
        <w:t xml:space="preserve"> desde</w:t>
      </w:r>
      <w:r w:rsidR="00187BF1">
        <w:rPr>
          <w:rFonts w:ascii="Tahoma" w:hAnsi="Tahoma" w:cs="Tahoma"/>
          <w:sz w:val="22"/>
          <w:szCs w:val="22"/>
        </w:rPr>
        <w:t xml:space="preserve"> agosto de 1981, </w:t>
      </w:r>
      <w:r w:rsidR="00E64F65">
        <w:rPr>
          <w:rFonts w:ascii="Tahoma" w:hAnsi="Tahoma" w:cs="Tahoma"/>
          <w:sz w:val="22"/>
          <w:szCs w:val="22"/>
        </w:rPr>
        <w:t>cotizando de</w:t>
      </w:r>
      <w:r w:rsidR="00187BF1">
        <w:rPr>
          <w:rFonts w:ascii="Tahoma" w:hAnsi="Tahoma" w:cs="Tahoma"/>
          <w:sz w:val="22"/>
          <w:szCs w:val="22"/>
        </w:rPr>
        <w:t xml:space="preserve"> manera ininterrumpida </w:t>
      </w:r>
      <w:r w:rsidR="00D749F3">
        <w:rPr>
          <w:rFonts w:ascii="Tahoma" w:hAnsi="Tahoma" w:cs="Tahoma"/>
          <w:sz w:val="22"/>
          <w:szCs w:val="22"/>
        </w:rPr>
        <w:t>hasta el 31 de marzo de 2006</w:t>
      </w:r>
      <w:r w:rsidR="00651ADA">
        <w:rPr>
          <w:rFonts w:ascii="Tahoma" w:hAnsi="Tahoma" w:cs="Tahoma"/>
          <w:sz w:val="22"/>
          <w:szCs w:val="22"/>
        </w:rPr>
        <w:t>.</w:t>
      </w:r>
      <w:r w:rsidR="00E64F65">
        <w:rPr>
          <w:rFonts w:ascii="Tahoma" w:hAnsi="Tahoma" w:cs="Tahoma"/>
          <w:sz w:val="22"/>
          <w:szCs w:val="22"/>
        </w:rPr>
        <w:t xml:space="preserve"> Agrega que </w:t>
      </w:r>
      <w:r w:rsidR="00651ADA">
        <w:rPr>
          <w:rFonts w:ascii="Tahoma" w:hAnsi="Tahoma" w:cs="Tahoma"/>
          <w:sz w:val="22"/>
          <w:szCs w:val="22"/>
        </w:rPr>
        <w:t>solicitó ante Colpensiones el reconocimiento y pago de la pensión de vejez, l</w:t>
      </w:r>
      <w:r w:rsidR="00E64F65">
        <w:rPr>
          <w:rFonts w:ascii="Tahoma" w:hAnsi="Tahoma" w:cs="Tahoma"/>
          <w:sz w:val="22"/>
          <w:szCs w:val="22"/>
        </w:rPr>
        <w:t>a</w:t>
      </w:r>
      <w:r w:rsidR="00651ADA">
        <w:rPr>
          <w:rFonts w:ascii="Tahoma" w:hAnsi="Tahoma" w:cs="Tahoma"/>
          <w:sz w:val="22"/>
          <w:szCs w:val="22"/>
        </w:rPr>
        <w:t xml:space="preserve"> cual le fue negad</w:t>
      </w:r>
      <w:r w:rsidR="00E64F65">
        <w:rPr>
          <w:rFonts w:ascii="Tahoma" w:hAnsi="Tahoma" w:cs="Tahoma"/>
          <w:sz w:val="22"/>
          <w:szCs w:val="22"/>
        </w:rPr>
        <w:t>a</w:t>
      </w:r>
      <w:r w:rsidR="00651ADA">
        <w:rPr>
          <w:rFonts w:ascii="Tahoma" w:hAnsi="Tahoma" w:cs="Tahoma"/>
          <w:sz w:val="22"/>
          <w:szCs w:val="22"/>
        </w:rPr>
        <w:t xml:space="preserve"> por medio de las </w:t>
      </w:r>
      <w:r w:rsidR="00E64F65">
        <w:rPr>
          <w:rFonts w:ascii="Tahoma" w:hAnsi="Tahoma" w:cs="Tahoma"/>
          <w:sz w:val="22"/>
          <w:szCs w:val="22"/>
        </w:rPr>
        <w:t xml:space="preserve">Resoluciones </w:t>
      </w:r>
      <w:proofErr w:type="spellStart"/>
      <w:r w:rsidR="00651ADA">
        <w:rPr>
          <w:rFonts w:ascii="Tahoma" w:hAnsi="Tahoma" w:cs="Tahoma"/>
          <w:sz w:val="22"/>
          <w:szCs w:val="22"/>
        </w:rPr>
        <w:t>GNR</w:t>
      </w:r>
      <w:proofErr w:type="spellEnd"/>
      <w:r w:rsidR="00651ADA">
        <w:rPr>
          <w:rFonts w:ascii="Tahoma" w:hAnsi="Tahoma" w:cs="Tahoma"/>
          <w:sz w:val="22"/>
          <w:szCs w:val="22"/>
        </w:rPr>
        <w:t xml:space="preserve"> 53140 del 22 de febrero y </w:t>
      </w:r>
      <w:proofErr w:type="spellStart"/>
      <w:r w:rsidR="00651ADA">
        <w:rPr>
          <w:rFonts w:ascii="Tahoma" w:hAnsi="Tahoma" w:cs="Tahoma"/>
          <w:sz w:val="22"/>
          <w:szCs w:val="22"/>
        </w:rPr>
        <w:t>GNR</w:t>
      </w:r>
      <w:proofErr w:type="spellEnd"/>
      <w:r w:rsidR="00651ADA">
        <w:rPr>
          <w:rFonts w:ascii="Tahoma" w:hAnsi="Tahoma" w:cs="Tahoma"/>
          <w:sz w:val="22"/>
          <w:szCs w:val="22"/>
        </w:rPr>
        <w:t xml:space="preserve"> 373249 del 20 de octubre de</w:t>
      </w:r>
      <w:r w:rsidR="00E64F65">
        <w:rPr>
          <w:rFonts w:ascii="Tahoma" w:hAnsi="Tahoma" w:cs="Tahoma"/>
          <w:sz w:val="22"/>
          <w:szCs w:val="22"/>
        </w:rPr>
        <w:t xml:space="preserve"> 2014</w:t>
      </w:r>
      <w:r w:rsidR="00651ADA">
        <w:rPr>
          <w:rFonts w:ascii="Tahoma" w:hAnsi="Tahoma" w:cs="Tahoma"/>
          <w:sz w:val="22"/>
          <w:szCs w:val="22"/>
        </w:rPr>
        <w:t>, bajo el argumento de que</w:t>
      </w:r>
      <w:r w:rsidR="00255069">
        <w:rPr>
          <w:rFonts w:ascii="Tahoma" w:hAnsi="Tahoma" w:cs="Tahoma"/>
          <w:sz w:val="22"/>
          <w:szCs w:val="22"/>
        </w:rPr>
        <w:t xml:space="preserve"> </w:t>
      </w:r>
      <w:r w:rsidR="00510330">
        <w:rPr>
          <w:rFonts w:ascii="Tahoma" w:hAnsi="Tahoma" w:cs="Tahoma"/>
          <w:sz w:val="22"/>
          <w:szCs w:val="22"/>
        </w:rPr>
        <w:t>s</w:t>
      </w:r>
      <w:r w:rsidR="00E64F65">
        <w:rPr>
          <w:rFonts w:ascii="Tahoma" w:hAnsi="Tahoma" w:cs="Tahoma"/>
          <w:sz w:val="22"/>
          <w:szCs w:val="22"/>
        </w:rPr>
        <w:t>ó</w:t>
      </w:r>
      <w:r w:rsidR="00510330">
        <w:rPr>
          <w:rFonts w:ascii="Tahoma" w:hAnsi="Tahoma" w:cs="Tahoma"/>
          <w:sz w:val="22"/>
          <w:szCs w:val="22"/>
        </w:rPr>
        <w:t>lo acreditaba un total de</w:t>
      </w:r>
      <w:r w:rsidR="00651ADA">
        <w:rPr>
          <w:rFonts w:ascii="Tahoma" w:hAnsi="Tahoma" w:cs="Tahoma"/>
          <w:sz w:val="22"/>
          <w:szCs w:val="22"/>
        </w:rPr>
        <w:t xml:space="preserve"> 810 semanas</w:t>
      </w:r>
      <w:r w:rsidR="00E64F65">
        <w:rPr>
          <w:rFonts w:ascii="Tahoma" w:hAnsi="Tahoma" w:cs="Tahoma"/>
          <w:sz w:val="22"/>
          <w:szCs w:val="22"/>
        </w:rPr>
        <w:t xml:space="preserve"> cotizadas;</w:t>
      </w:r>
      <w:r w:rsidR="004003C0">
        <w:rPr>
          <w:rFonts w:ascii="Tahoma" w:hAnsi="Tahoma" w:cs="Tahoma"/>
          <w:sz w:val="22"/>
          <w:szCs w:val="22"/>
        </w:rPr>
        <w:t xml:space="preserve"> decisión que se fundó en un reporte de semanas incompleto, pues en él no figuran </w:t>
      </w:r>
      <w:r w:rsidR="00957A55">
        <w:rPr>
          <w:rFonts w:ascii="Tahoma" w:hAnsi="Tahoma" w:cs="Tahoma"/>
          <w:sz w:val="22"/>
          <w:szCs w:val="22"/>
        </w:rPr>
        <w:t xml:space="preserve">196,57 semanas </w:t>
      </w:r>
      <w:r w:rsidR="005A275F">
        <w:rPr>
          <w:rFonts w:ascii="Tahoma" w:hAnsi="Tahoma" w:cs="Tahoma"/>
          <w:sz w:val="22"/>
          <w:szCs w:val="22"/>
        </w:rPr>
        <w:t>aportad</w:t>
      </w:r>
      <w:r w:rsidR="00957A55">
        <w:rPr>
          <w:rFonts w:ascii="Tahoma" w:hAnsi="Tahoma" w:cs="Tahoma"/>
          <w:sz w:val="22"/>
          <w:szCs w:val="22"/>
        </w:rPr>
        <w:t>a</w:t>
      </w:r>
      <w:r w:rsidR="005A275F">
        <w:rPr>
          <w:rFonts w:ascii="Tahoma" w:hAnsi="Tahoma" w:cs="Tahoma"/>
          <w:sz w:val="22"/>
          <w:szCs w:val="22"/>
        </w:rPr>
        <w:t>s a través  del empleador “</w:t>
      </w:r>
      <w:proofErr w:type="spellStart"/>
      <w:r w:rsidR="005A275F">
        <w:rPr>
          <w:rFonts w:ascii="Tahoma" w:hAnsi="Tahoma" w:cs="Tahoma"/>
          <w:sz w:val="22"/>
          <w:szCs w:val="22"/>
        </w:rPr>
        <w:t>SERVI</w:t>
      </w:r>
      <w:proofErr w:type="spellEnd"/>
      <w:r w:rsidR="005A275F">
        <w:rPr>
          <w:rFonts w:ascii="Tahoma" w:hAnsi="Tahoma" w:cs="Tahoma"/>
          <w:sz w:val="22"/>
          <w:szCs w:val="22"/>
        </w:rPr>
        <w:t xml:space="preserve"> ELÉCTRICOS </w:t>
      </w:r>
      <w:proofErr w:type="spellStart"/>
      <w:r w:rsidR="005A275F">
        <w:rPr>
          <w:rFonts w:ascii="Tahoma" w:hAnsi="Tahoma" w:cs="Tahoma"/>
          <w:sz w:val="22"/>
          <w:szCs w:val="22"/>
        </w:rPr>
        <w:t>LTDA</w:t>
      </w:r>
      <w:proofErr w:type="spellEnd"/>
      <w:r w:rsidR="005A275F">
        <w:rPr>
          <w:rFonts w:ascii="Tahoma" w:hAnsi="Tahoma" w:cs="Tahoma"/>
          <w:sz w:val="22"/>
          <w:szCs w:val="22"/>
        </w:rPr>
        <w:t xml:space="preserve">”, con las cuales supera las 500 semanas en los 20 años anteriores </w:t>
      </w:r>
      <w:r w:rsidR="001E431F">
        <w:rPr>
          <w:rFonts w:ascii="Tahoma" w:hAnsi="Tahoma" w:cs="Tahoma"/>
          <w:sz w:val="22"/>
          <w:szCs w:val="22"/>
        </w:rPr>
        <w:t>al cumplimiento de la edad mínima requerida, así como las 1000 en toda la vida laboral.</w:t>
      </w:r>
    </w:p>
    <w:p w:rsidR="004003C0" w:rsidRDefault="004003C0" w:rsidP="00981A2A">
      <w:pPr>
        <w:widowControl w:val="0"/>
        <w:autoSpaceDE w:val="0"/>
        <w:autoSpaceDN w:val="0"/>
        <w:adjustRightInd w:val="0"/>
        <w:spacing w:line="276" w:lineRule="auto"/>
        <w:ind w:firstLine="708"/>
        <w:jc w:val="both"/>
        <w:rPr>
          <w:rFonts w:ascii="Tahoma" w:hAnsi="Tahoma" w:cs="Tahoma"/>
          <w:sz w:val="22"/>
          <w:szCs w:val="22"/>
        </w:rPr>
      </w:pPr>
    </w:p>
    <w:p w:rsidR="00B21C29" w:rsidRDefault="00B943C6" w:rsidP="00981A2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w:t>
      </w:r>
      <w:r w:rsidR="0010794F">
        <w:rPr>
          <w:rFonts w:ascii="Tahoma" w:hAnsi="Tahoma" w:cs="Tahoma"/>
          <w:sz w:val="22"/>
          <w:szCs w:val="22"/>
        </w:rPr>
        <w:t>lega que Colpensiones no realiz</w:t>
      </w:r>
      <w:r w:rsidR="001E431F">
        <w:rPr>
          <w:rFonts w:ascii="Tahoma" w:hAnsi="Tahoma" w:cs="Tahoma"/>
          <w:sz w:val="22"/>
          <w:szCs w:val="22"/>
        </w:rPr>
        <w:t>ó</w:t>
      </w:r>
      <w:r w:rsidR="0010794F">
        <w:rPr>
          <w:rFonts w:ascii="Tahoma" w:hAnsi="Tahoma" w:cs="Tahoma"/>
          <w:sz w:val="22"/>
          <w:szCs w:val="22"/>
        </w:rPr>
        <w:t xml:space="preserve"> los tr</w:t>
      </w:r>
      <w:r w:rsidR="001E431F">
        <w:rPr>
          <w:rFonts w:ascii="Tahoma" w:hAnsi="Tahoma" w:cs="Tahoma"/>
          <w:sz w:val="22"/>
          <w:szCs w:val="22"/>
        </w:rPr>
        <w:t>á</w:t>
      </w:r>
      <w:r w:rsidR="0010794F">
        <w:rPr>
          <w:rFonts w:ascii="Tahoma" w:hAnsi="Tahoma" w:cs="Tahoma"/>
          <w:sz w:val="22"/>
          <w:szCs w:val="22"/>
        </w:rPr>
        <w:t xml:space="preserve">mites correspondientes para adelantar el cobro coactivo de </w:t>
      </w:r>
      <w:r w:rsidR="001E431F">
        <w:rPr>
          <w:rFonts w:ascii="Tahoma" w:hAnsi="Tahoma" w:cs="Tahoma"/>
          <w:sz w:val="22"/>
          <w:szCs w:val="22"/>
        </w:rPr>
        <w:t>las</w:t>
      </w:r>
      <w:r w:rsidR="0010794F">
        <w:rPr>
          <w:rFonts w:ascii="Tahoma" w:hAnsi="Tahoma" w:cs="Tahoma"/>
          <w:sz w:val="22"/>
          <w:szCs w:val="22"/>
        </w:rPr>
        <w:t xml:space="preserve"> mesadas que se echan de menos</w:t>
      </w:r>
      <w:r w:rsidR="00291DDA">
        <w:rPr>
          <w:rFonts w:ascii="Tahoma" w:hAnsi="Tahoma" w:cs="Tahoma"/>
          <w:sz w:val="22"/>
          <w:szCs w:val="22"/>
        </w:rPr>
        <w:t>,</w:t>
      </w:r>
      <w:r w:rsidR="001E431F">
        <w:rPr>
          <w:rFonts w:ascii="Tahoma" w:hAnsi="Tahoma" w:cs="Tahoma"/>
          <w:sz w:val="22"/>
          <w:szCs w:val="22"/>
        </w:rPr>
        <w:t xml:space="preserve"> y que dicha entidad, </w:t>
      </w:r>
      <w:r w:rsidR="00824EE9">
        <w:rPr>
          <w:rFonts w:ascii="Tahoma" w:hAnsi="Tahoma" w:cs="Tahoma"/>
          <w:sz w:val="22"/>
          <w:szCs w:val="22"/>
        </w:rPr>
        <w:t xml:space="preserve">mediante </w:t>
      </w:r>
      <w:r w:rsidR="00AB4808">
        <w:rPr>
          <w:rFonts w:ascii="Tahoma" w:hAnsi="Tahoma" w:cs="Tahoma"/>
          <w:sz w:val="22"/>
          <w:szCs w:val="22"/>
        </w:rPr>
        <w:t xml:space="preserve">circular interna </w:t>
      </w:r>
      <w:r w:rsidR="00824EE9">
        <w:rPr>
          <w:rFonts w:ascii="Tahoma" w:hAnsi="Tahoma" w:cs="Tahoma"/>
          <w:sz w:val="22"/>
          <w:szCs w:val="22"/>
        </w:rPr>
        <w:t xml:space="preserve">No. 3, admitió la procedencia del pago </w:t>
      </w:r>
      <w:r w:rsidR="00291DDA">
        <w:rPr>
          <w:rFonts w:ascii="Tahoma" w:hAnsi="Tahoma" w:cs="Tahoma"/>
          <w:sz w:val="22"/>
          <w:szCs w:val="22"/>
        </w:rPr>
        <w:t>-</w:t>
      </w:r>
      <w:r w:rsidR="00824EE9">
        <w:rPr>
          <w:rFonts w:ascii="Tahoma" w:hAnsi="Tahoma" w:cs="Tahoma"/>
          <w:sz w:val="22"/>
          <w:szCs w:val="22"/>
        </w:rPr>
        <w:t>por parte del afiliado</w:t>
      </w:r>
      <w:r w:rsidR="00291DDA">
        <w:rPr>
          <w:rFonts w:ascii="Tahoma" w:hAnsi="Tahoma" w:cs="Tahoma"/>
          <w:sz w:val="22"/>
          <w:szCs w:val="22"/>
        </w:rPr>
        <w:t>-</w:t>
      </w:r>
      <w:r w:rsidR="00824EE9">
        <w:rPr>
          <w:rFonts w:ascii="Tahoma" w:hAnsi="Tahoma" w:cs="Tahoma"/>
          <w:sz w:val="22"/>
          <w:szCs w:val="22"/>
        </w:rPr>
        <w:t xml:space="preserve"> de aportes no realizado</w:t>
      </w:r>
      <w:r w:rsidR="0010794F">
        <w:rPr>
          <w:rFonts w:ascii="Tahoma" w:hAnsi="Tahoma" w:cs="Tahoma"/>
          <w:sz w:val="22"/>
          <w:szCs w:val="22"/>
        </w:rPr>
        <w:t xml:space="preserve">s por un empleador desaparecido, razón por la cual </w:t>
      </w:r>
      <w:r w:rsidR="00B21C29">
        <w:rPr>
          <w:rFonts w:ascii="Tahoma" w:hAnsi="Tahoma" w:cs="Tahoma"/>
          <w:sz w:val="22"/>
          <w:szCs w:val="22"/>
        </w:rPr>
        <w:t xml:space="preserve">solicitó a </w:t>
      </w:r>
      <w:proofErr w:type="spellStart"/>
      <w:r w:rsidR="00B21C29">
        <w:rPr>
          <w:rFonts w:ascii="Tahoma" w:hAnsi="Tahoma" w:cs="Tahoma"/>
          <w:sz w:val="22"/>
          <w:szCs w:val="22"/>
        </w:rPr>
        <w:t>Asopagos</w:t>
      </w:r>
      <w:proofErr w:type="spellEnd"/>
      <w:r w:rsidR="00B21C29">
        <w:rPr>
          <w:rFonts w:ascii="Tahoma" w:hAnsi="Tahoma" w:cs="Tahoma"/>
          <w:sz w:val="22"/>
          <w:szCs w:val="22"/>
        </w:rPr>
        <w:t xml:space="preserve"> la liquidación de los periodos</w:t>
      </w:r>
      <w:r w:rsidR="0010794F">
        <w:rPr>
          <w:rFonts w:ascii="Tahoma" w:hAnsi="Tahoma" w:cs="Tahoma"/>
          <w:sz w:val="22"/>
          <w:szCs w:val="22"/>
        </w:rPr>
        <w:t xml:space="preserve"> </w:t>
      </w:r>
      <w:r w:rsidR="008A683B">
        <w:rPr>
          <w:rFonts w:ascii="Tahoma" w:hAnsi="Tahoma" w:cs="Tahoma"/>
          <w:sz w:val="22"/>
          <w:szCs w:val="22"/>
        </w:rPr>
        <w:t xml:space="preserve">comprendidos entre </w:t>
      </w:r>
      <w:r w:rsidR="00B21C29">
        <w:rPr>
          <w:rFonts w:ascii="Tahoma" w:hAnsi="Tahoma" w:cs="Tahoma"/>
          <w:sz w:val="22"/>
          <w:szCs w:val="22"/>
        </w:rPr>
        <w:t>febrero de 1996 a septiembre del 2000,</w:t>
      </w:r>
      <w:r w:rsidR="008A683B">
        <w:rPr>
          <w:rFonts w:ascii="Tahoma" w:hAnsi="Tahoma" w:cs="Tahoma"/>
          <w:sz w:val="22"/>
          <w:szCs w:val="22"/>
        </w:rPr>
        <w:t xml:space="preserve"> procediendo así a</w:t>
      </w:r>
      <w:r w:rsidR="00B21C29">
        <w:rPr>
          <w:rFonts w:ascii="Tahoma" w:hAnsi="Tahoma" w:cs="Tahoma"/>
          <w:sz w:val="22"/>
          <w:szCs w:val="22"/>
        </w:rPr>
        <w:t xml:space="preserve"> </w:t>
      </w:r>
      <w:r w:rsidR="008A683B">
        <w:rPr>
          <w:rFonts w:ascii="Tahoma" w:hAnsi="Tahoma" w:cs="Tahoma"/>
          <w:sz w:val="22"/>
          <w:szCs w:val="22"/>
        </w:rPr>
        <w:t>consignarlos en octubre del 2013</w:t>
      </w:r>
      <w:r w:rsidR="0010794F">
        <w:rPr>
          <w:rFonts w:ascii="Tahoma" w:hAnsi="Tahoma" w:cs="Tahoma"/>
          <w:sz w:val="22"/>
          <w:szCs w:val="22"/>
        </w:rPr>
        <w:t xml:space="preserve"> </w:t>
      </w:r>
      <w:r w:rsidR="00B21C29">
        <w:rPr>
          <w:rFonts w:ascii="Tahoma" w:hAnsi="Tahoma" w:cs="Tahoma"/>
          <w:sz w:val="22"/>
          <w:szCs w:val="22"/>
        </w:rPr>
        <w:t xml:space="preserve">a través del </w:t>
      </w:r>
      <w:r w:rsidR="00291DDA">
        <w:rPr>
          <w:rFonts w:ascii="Tahoma" w:hAnsi="Tahoma" w:cs="Tahoma"/>
          <w:sz w:val="22"/>
          <w:szCs w:val="22"/>
        </w:rPr>
        <w:t xml:space="preserve">Banco </w:t>
      </w:r>
      <w:r w:rsidR="00B21C29">
        <w:rPr>
          <w:rFonts w:ascii="Tahoma" w:hAnsi="Tahoma" w:cs="Tahoma"/>
          <w:sz w:val="22"/>
          <w:szCs w:val="22"/>
        </w:rPr>
        <w:t>Av</w:t>
      </w:r>
      <w:r w:rsidR="009717F0">
        <w:rPr>
          <w:rFonts w:ascii="Tahoma" w:hAnsi="Tahoma" w:cs="Tahoma"/>
          <w:sz w:val="22"/>
          <w:szCs w:val="22"/>
        </w:rPr>
        <w:t>.</w:t>
      </w:r>
      <w:r w:rsidR="00B21C29">
        <w:rPr>
          <w:rFonts w:ascii="Tahoma" w:hAnsi="Tahoma" w:cs="Tahoma"/>
          <w:sz w:val="22"/>
          <w:szCs w:val="22"/>
        </w:rPr>
        <w:t xml:space="preserve"> Villas, </w:t>
      </w:r>
      <w:r w:rsidR="008A683B">
        <w:rPr>
          <w:rFonts w:ascii="Tahoma" w:hAnsi="Tahoma" w:cs="Tahoma"/>
          <w:sz w:val="22"/>
          <w:szCs w:val="22"/>
        </w:rPr>
        <w:t>exceptuando los meses</w:t>
      </w:r>
      <w:r w:rsidR="00B21C29">
        <w:rPr>
          <w:rFonts w:ascii="Tahoma" w:hAnsi="Tahoma" w:cs="Tahoma"/>
          <w:sz w:val="22"/>
          <w:szCs w:val="22"/>
        </w:rPr>
        <w:t xml:space="preserve"> de marzo, abril, julio, agosto, septiembre, octubre y noviembre de 1996</w:t>
      </w:r>
      <w:r w:rsidR="008A683B">
        <w:rPr>
          <w:rFonts w:ascii="Tahoma" w:hAnsi="Tahoma" w:cs="Tahoma"/>
          <w:sz w:val="22"/>
          <w:szCs w:val="22"/>
        </w:rPr>
        <w:t>, y los meses de enero y marzo de</w:t>
      </w:r>
      <w:r w:rsidR="00291DDA">
        <w:rPr>
          <w:rFonts w:ascii="Tahoma" w:hAnsi="Tahoma" w:cs="Tahoma"/>
          <w:sz w:val="22"/>
          <w:szCs w:val="22"/>
        </w:rPr>
        <w:t xml:space="preserve"> 1997, que </w:t>
      </w:r>
      <w:r w:rsidR="00AB4808">
        <w:rPr>
          <w:rFonts w:ascii="Tahoma" w:hAnsi="Tahoma" w:cs="Tahoma"/>
          <w:sz w:val="22"/>
          <w:szCs w:val="22"/>
        </w:rPr>
        <w:t xml:space="preserve">fueron </w:t>
      </w:r>
      <w:r w:rsidR="008A683B">
        <w:rPr>
          <w:rFonts w:ascii="Tahoma" w:hAnsi="Tahoma" w:cs="Tahoma"/>
          <w:sz w:val="22"/>
          <w:szCs w:val="22"/>
        </w:rPr>
        <w:t>cancelados por el empleador</w:t>
      </w:r>
      <w:r w:rsidR="00B21C29">
        <w:rPr>
          <w:rFonts w:ascii="Tahoma" w:hAnsi="Tahoma" w:cs="Tahoma"/>
          <w:sz w:val="22"/>
          <w:szCs w:val="22"/>
        </w:rPr>
        <w:t>.</w:t>
      </w:r>
    </w:p>
    <w:p w:rsidR="00B21C29" w:rsidRDefault="00B21C29" w:rsidP="00981A2A">
      <w:pPr>
        <w:widowControl w:val="0"/>
        <w:autoSpaceDE w:val="0"/>
        <w:autoSpaceDN w:val="0"/>
        <w:adjustRightInd w:val="0"/>
        <w:spacing w:line="276" w:lineRule="auto"/>
        <w:ind w:firstLine="708"/>
        <w:jc w:val="both"/>
        <w:rPr>
          <w:rFonts w:ascii="Tahoma" w:hAnsi="Tahoma" w:cs="Tahoma"/>
          <w:sz w:val="22"/>
          <w:szCs w:val="22"/>
        </w:rPr>
      </w:pPr>
    </w:p>
    <w:p w:rsidR="00B21C29" w:rsidRDefault="00B21C29" w:rsidP="00981A2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00291DDA">
        <w:rPr>
          <w:rFonts w:ascii="Tahoma" w:hAnsi="Tahoma" w:cs="Tahoma"/>
          <w:sz w:val="22"/>
          <w:szCs w:val="22"/>
        </w:rPr>
        <w:t>,</w:t>
      </w:r>
      <w:r>
        <w:rPr>
          <w:rFonts w:ascii="Tahoma" w:hAnsi="Tahoma" w:cs="Tahoma"/>
          <w:sz w:val="22"/>
          <w:szCs w:val="22"/>
        </w:rPr>
        <w:t xml:space="preserve"> </w:t>
      </w:r>
      <w:r w:rsidR="008A683B">
        <w:rPr>
          <w:rFonts w:ascii="Tahoma" w:hAnsi="Tahoma" w:cs="Tahoma"/>
          <w:sz w:val="22"/>
          <w:szCs w:val="22"/>
        </w:rPr>
        <w:t>afirma</w:t>
      </w:r>
      <w:r>
        <w:rPr>
          <w:rFonts w:ascii="Tahoma" w:hAnsi="Tahoma" w:cs="Tahoma"/>
          <w:sz w:val="22"/>
          <w:szCs w:val="22"/>
        </w:rPr>
        <w:t xml:space="preserve"> que la </w:t>
      </w:r>
      <w:r w:rsidR="00CC6523">
        <w:rPr>
          <w:rFonts w:ascii="Tahoma" w:hAnsi="Tahoma" w:cs="Tahoma"/>
          <w:sz w:val="22"/>
          <w:szCs w:val="22"/>
        </w:rPr>
        <w:t>última</w:t>
      </w:r>
      <w:r>
        <w:rPr>
          <w:rFonts w:ascii="Tahoma" w:hAnsi="Tahoma" w:cs="Tahoma"/>
          <w:sz w:val="22"/>
          <w:szCs w:val="22"/>
        </w:rPr>
        <w:t xml:space="preserve"> empresa para la que laboró fue </w:t>
      </w:r>
      <w:r w:rsidR="00957A55">
        <w:rPr>
          <w:rFonts w:ascii="Tahoma" w:hAnsi="Tahoma" w:cs="Tahoma"/>
          <w:sz w:val="22"/>
          <w:szCs w:val="22"/>
        </w:rPr>
        <w:t>“</w:t>
      </w:r>
      <w:r>
        <w:rPr>
          <w:rFonts w:ascii="Tahoma" w:hAnsi="Tahoma" w:cs="Tahoma"/>
          <w:sz w:val="22"/>
          <w:szCs w:val="22"/>
        </w:rPr>
        <w:t>SU TEMPORAL S.A</w:t>
      </w:r>
      <w:r w:rsidR="00957A55">
        <w:rPr>
          <w:rFonts w:ascii="Tahoma" w:hAnsi="Tahoma" w:cs="Tahoma"/>
          <w:sz w:val="22"/>
          <w:szCs w:val="22"/>
        </w:rPr>
        <w:t>.”</w:t>
      </w:r>
      <w:r>
        <w:rPr>
          <w:rFonts w:ascii="Tahoma" w:hAnsi="Tahoma" w:cs="Tahoma"/>
          <w:sz w:val="22"/>
          <w:szCs w:val="22"/>
        </w:rPr>
        <w:t xml:space="preserve">, </w:t>
      </w:r>
      <w:r w:rsidR="00291DDA">
        <w:rPr>
          <w:rFonts w:ascii="Tahoma" w:hAnsi="Tahoma" w:cs="Tahoma"/>
          <w:sz w:val="22"/>
          <w:szCs w:val="22"/>
        </w:rPr>
        <w:t>misma que</w:t>
      </w:r>
      <w:r>
        <w:rPr>
          <w:rFonts w:ascii="Tahoma" w:hAnsi="Tahoma" w:cs="Tahoma"/>
          <w:sz w:val="22"/>
          <w:szCs w:val="22"/>
        </w:rPr>
        <w:t xml:space="preserve"> </w:t>
      </w:r>
      <w:r w:rsidR="00557ABD">
        <w:rPr>
          <w:rFonts w:ascii="Tahoma" w:hAnsi="Tahoma" w:cs="Tahoma"/>
          <w:sz w:val="22"/>
          <w:szCs w:val="22"/>
        </w:rPr>
        <w:t>realizó</w:t>
      </w:r>
      <w:r>
        <w:rPr>
          <w:rFonts w:ascii="Tahoma" w:hAnsi="Tahoma" w:cs="Tahoma"/>
          <w:sz w:val="22"/>
          <w:szCs w:val="22"/>
        </w:rPr>
        <w:t xml:space="preserve"> la novedad de retiro el 10 de abril de 2006.</w:t>
      </w:r>
    </w:p>
    <w:p w:rsidR="00B21C29" w:rsidRDefault="00B21C29" w:rsidP="00981A2A">
      <w:pPr>
        <w:widowControl w:val="0"/>
        <w:autoSpaceDE w:val="0"/>
        <w:autoSpaceDN w:val="0"/>
        <w:adjustRightInd w:val="0"/>
        <w:spacing w:line="276" w:lineRule="auto"/>
        <w:ind w:firstLine="708"/>
        <w:jc w:val="both"/>
        <w:rPr>
          <w:rFonts w:ascii="Tahoma" w:hAnsi="Tahoma" w:cs="Tahoma"/>
          <w:sz w:val="22"/>
          <w:szCs w:val="22"/>
        </w:rPr>
      </w:pPr>
    </w:p>
    <w:p w:rsidR="00770A5A" w:rsidRDefault="00DF6D91" w:rsidP="00981A2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 contestó la demanda</w:t>
      </w:r>
      <w:r w:rsidR="00746B8F">
        <w:rPr>
          <w:rFonts w:ascii="Tahoma" w:hAnsi="Tahoma" w:cs="Tahoma"/>
          <w:sz w:val="22"/>
          <w:szCs w:val="22"/>
        </w:rPr>
        <w:t xml:space="preserve"> </w:t>
      </w:r>
      <w:r w:rsidR="006A03AB">
        <w:rPr>
          <w:rFonts w:ascii="Tahoma" w:hAnsi="Tahoma" w:cs="Tahoma"/>
          <w:sz w:val="22"/>
          <w:szCs w:val="22"/>
        </w:rPr>
        <w:t xml:space="preserve">aceptando que el demandante nació el 5 de abril de 1950; que se afilió al </w:t>
      </w:r>
      <w:proofErr w:type="spellStart"/>
      <w:r w:rsidR="006A03AB">
        <w:rPr>
          <w:rFonts w:ascii="Tahoma" w:hAnsi="Tahoma" w:cs="Tahoma"/>
          <w:sz w:val="22"/>
          <w:szCs w:val="22"/>
        </w:rPr>
        <w:t>ISS</w:t>
      </w:r>
      <w:proofErr w:type="spellEnd"/>
      <w:r w:rsidR="006A03AB">
        <w:rPr>
          <w:rFonts w:ascii="Tahoma" w:hAnsi="Tahoma" w:cs="Tahoma"/>
          <w:sz w:val="22"/>
          <w:szCs w:val="22"/>
        </w:rPr>
        <w:t xml:space="preserve"> en agosto de 1981</w:t>
      </w:r>
      <w:r w:rsidR="00291DDA">
        <w:rPr>
          <w:rFonts w:ascii="Tahoma" w:hAnsi="Tahoma" w:cs="Tahoma"/>
          <w:sz w:val="22"/>
          <w:szCs w:val="22"/>
        </w:rPr>
        <w:t xml:space="preserve"> y efectuó co</w:t>
      </w:r>
      <w:r w:rsidR="006A03AB">
        <w:rPr>
          <w:rFonts w:ascii="Tahoma" w:hAnsi="Tahoma" w:cs="Tahoma"/>
          <w:sz w:val="22"/>
          <w:szCs w:val="22"/>
        </w:rPr>
        <w:t>tizaci</w:t>
      </w:r>
      <w:r w:rsidR="008A683B">
        <w:rPr>
          <w:rFonts w:ascii="Tahoma" w:hAnsi="Tahoma" w:cs="Tahoma"/>
          <w:sz w:val="22"/>
          <w:szCs w:val="22"/>
        </w:rPr>
        <w:t>ones hasta el 31 de marzo de 200</w:t>
      </w:r>
      <w:r w:rsidR="006A03AB">
        <w:rPr>
          <w:rFonts w:ascii="Tahoma" w:hAnsi="Tahoma" w:cs="Tahoma"/>
          <w:sz w:val="22"/>
          <w:szCs w:val="22"/>
        </w:rPr>
        <w:t xml:space="preserve">6, </w:t>
      </w:r>
      <w:r w:rsidR="00770A5A">
        <w:rPr>
          <w:rFonts w:ascii="Tahoma" w:hAnsi="Tahoma" w:cs="Tahoma"/>
          <w:sz w:val="22"/>
          <w:szCs w:val="22"/>
        </w:rPr>
        <w:t xml:space="preserve">aclarando que </w:t>
      </w:r>
      <w:r w:rsidR="008A683B">
        <w:rPr>
          <w:rFonts w:ascii="Tahoma" w:hAnsi="Tahoma" w:cs="Tahoma"/>
          <w:sz w:val="22"/>
          <w:szCs w:val="22"/>
        </w:rPr>
        <w:t>ellas se realizaron de manera interrumpida</w:t>
      </w:r>
      <w:r w:rsidR="00770A5A">
        <w:rPr>
          <w:rFonts w:ascii="Tahoma" w:hAnsi="Tahoma" w:cs="Tahoma"/>
          <w:sz w:val="22"/>
          <w:szCs w:val="22"/>
        </w:rPr>
        <w:t xml:space="preserve">. Acepta igualmente que </w:t>
      </w:r>
      <w:r w:rsidR="008A683B">
        <w:rPr>
          <w:rFonts w:ascii="Tahoma" w:hAnsi="Tahoma" w:cs="Tahoma"/>
          <w:sz w:val="22"/>
          <w:szCs w:val="22"/>
        </w:rPr>
        <w:t xml:space="preserve">negó la pensión de vejez </w:t>
      </w:r>
      <w:r w:rsidR="00770A5A">
        <w:rPr>
          <w:rFonts w:ascii="Tahoma" w:hAnsi="Tahoma" w:cs="Tahoma"/>
          <w:sz w:val="22"/>
          <w:szCs w:val="22"/>
        </w:rPr>
        <w:t xml:space="preserve">al actor; </w:t>
      </w:r>
      <w:r w:rsidR="00747EC5">
        <w:rPr>
          <w:rFonts w:ascii="Tahoma" w:hAnsi="Tahoma" w:cs="Tahoma"/>
          <w:sz w:val="22"/>
          <w:szCs w:val="22"/>
        </w:rPr>
        <w:t>que m</w:t>
      </w:r>
      <w:r w:rsidR="008A683B">
        <w:rPr>
          <w:rFonts w:ascii="Tahoma" w:hAnsi="Tahoma" w:cs="Tahoma"/>
          <w:sz w:val="22"/>
          <w:szCs w:val="22"/>
        </w:rPr>
        <w:t xml:space="preserve">ediante </w:t>
      </w:r>
      <w:r w:rsidR="001F4B80">
        <w:rPr>
          <w:rFonts w:ascii="Tahoma" w:hAnsi="Tahoma" w:cs="Tahoma"/>
          <w:sz w:val="22"/>
          <w:szCs w:val="22"/>
        </w:rPr>
        <w:t xml:space="preserve">Circular Interna </w:t>
      </w:r>
      <w:r w:rsidR="008A683B">
        <w:rPr>
          <w:rFonts w:ascii="Tahoma" w:hAnsi="Tahoma" w:cs="Tahoma"/>
          <w:sz w:val="22"/>
          <w:szCs w:val="22"/>
        </w:rPr>
        <w:t>No. 3 s</w:t>
      </w:r>
      <w:r w:rsidR="00747EC5">
        <w:rPr>
          <w:rFonts w:ascii="Tahoma" w:hAnsi="Tahoma" w:cs="Tahoma"/>
          <w:sz w:val="22"/>
          <w:szCs w:val="22"/>
        </w:rPr>
        <w:t>e acepta el pago por parte del afiliado de aportes que no realiz</w:t>
      </w:r>
      <w:r w:rsidR="00770A5A">
        <w:rPr>
          <w:rFonts w:ascii="Tahoma" w:hAnsi="Tahoma" w:cs="Tahoma"/>
          <w:sz w:val="22"/>
          <w:szCs w:val="22"/>
        </w:rPr>
        <w:t>ó</w:t>
      </w:r>
      <w:r w:rsidR="00747EC5">
        <w:rPr>
          <w:rFonts w:ascii="Tahoma" w:hAnsi="Tahoma" w:cs="Tahoma"/>
          <w:sz w:val="22"/>
          <w:szCs w:val="22"/>
        </w:rPr>
        <w:t xml:space="preserve"> un empleador desaparecido </w:t>
      </w:r>
      <w:r w:rsidR="008A683B">
        <w:rPr>
          <w:rFonts w:ascii="Tahoma" w:hAnsi="Tahoma" w:cs="Tahoma"/>
          <w:sz w:val="22"/>
          <w:szCs w:val="22"/>
        </w:rPr>
        <w:t>y</w:t>
      </w:r>
      <w:r w:rsidR="00770A5A">
        <w:rPr>
          <w:rFonts w:ascii="Tahoma" w:hAnsi="Tahoma" w:cs="Tahoma"/>
          <w:sz w:val="22"/>
          <w:szCs w:val="22"/>
        </w:rPr>
        <w:t>,</w:t>
      </w:r>
      <w:r w:rsidR="008A683B">
        <w:rPr>
          <w:rFonts w:ascii="Tahoma" w:hAnsi="Tahoma" w:cs="Tahoma"/>
          <w:sz w:val="22"/>
          <w:szCs w:val="22"/>
        </w:rPr>
        <w:t xml:space="preserve"> </w:t>
      </w:r>
      <w:r w:rsidR="00747EC5">
        <w:rPr>
          <w:rFonts w:ascii="Tahoma" w:hAnsi="Tahoma" w:cs="Tahoma"/>
          <w:sz w:val="22"/>
          <w:szCs w:val="22"/>
        </w:rPr>
        <w:t xml:space="preserve">que la </w:t>
      </w:r>
      <w:r w:rsidR="00770A5A">
        <w:rPr>
          <w:rFonts w:ascii="Tahoma" w:hAnsi="Tahoma" w:cs="Tahoma"/>
          <w:sz w:val="22"/>
          <w:szCs w:val="22"/>
        </w:rPr>
        <w:t>ú</w:t>
      </w:r>
      <w:r w:rsidR="00747EC5">
        <w:rPr>
          <w:rFonts w:ascii="Tahoma" w:hAnsi="Tahoma" w:cs="Tahoma"/>
          <w:sz w:val="22"/>
          <w:szCs w:val="22"/>
        </w:rPr>
        <w:t>ltima empresa con la que labo</w:t>
      </w:r>
      <w:r w:rsidR="008A683B">
        <w:rPr>
          <w:rFonts w:ascii="Tahoma" w:hAnsi="Tahoma" w:cs="Tahoma"/>
          <w:sz w:val="22"/>
          <w:szCs w:val="22"/>
        </w:rPr>
        <w:t>r</w:t>
      </w:r>
      <w:r w:rsidR="00770A5A">
        <w:rPr>
          <w:rFonts w:ascii="Tahoma" w:hAnsi="Tahoma" w:cs="Tahoma"/>
          <w:sz w:val="22"/>
          <w:szCs w:val="22"/>
        </w:rPr>
        <w:t>ó</w:t>
      </w:r>
      <w:r w:rsidR="008A683B">
        <w:rPr>
          <w:rFonts w:ascii="Tahoma" w:hAnsi="Tahoma" w:cs="Tahoma"/>
          <w:sz w:val="22"/>
          <w:szCs w:val="22"/>
        </w:rPr>
        <w:t xml:space="preserve"> el </w:t>
      </w:r>
      <w:r w:rsidR="00770A5A">
        <w:rPr>
          <w:rFonts w:ascii="Tahoma" w:hAnsi="Tahoma" w:cs="Tahoma"/>
          <w:sz w:val="22"/>
          <w:szCs w:val="22"/>
        </w:rPr>
        <w:t xml:space="preserve">señor Cabrera </w:t>
      </w:r>
      <w:r w:rsidR="008A683B">
        <w:rPr>
          <w:rFonts w:ascii="Tahoma" w:hAnsi="Tahoma" w:cs="Tahoma"/>
          <w:sz w:val="22"/>
          <w:szCs w:val="22"/>
        </w:rPr>
        <w:t xml:space="preserve">fue </w:t>
      </w:r>
      <w:r w:rsidR="001F4B80">
        <w:rPr>
          <w:rFonts w:ascii="Tahoma" w:hAnsi="Tahoma" w:cs="Tahoma"/>
          <w:sz w:val="22"/>
          <w:szCs w:val="22"/>
        </w:rPr>
        <w:t>“</w:t>
      </w:r>
      <w:r w:rsidR="008A683B">
        <w:rPr>
          <w:rFonts w:ascii="Tahoma" w:hAnsi="Tahoma" w:cs="Tahoma"/>
          <w:sz w:val="22"/>
          <w:szCs w:val="22"/>
        </w:rPr>
        <w:t>SU TEMPORAL S.A</w:t>
      </w:r>
      <w:r w:rsidR="00747EC5">
        <w:rPr>
          <w:rFonts w:ascii="Tahoma" w:hAnsi="Tahoma" w:cs="Tahoma"/>
          <w:sz w:val="22"/>
          <w:szCs w:val="22"/>
        </w:rPr>
        <w:t>.</w:t>
      </w:r>
      <w:r w:rsidR="001F4B80">
        <w:rPr>
          <w:rFonts w:ascii="Tahoma" w:hAnsi="Tahoma" w:cs="Tahoma"/>
          <w:sz w:val="22"/>
          <w:szCs w:val="22"/>
        </w:rPr>
        <w:t>”</w:t>
      </w:r>
      <w:r w:rsidR="00747EC5">
        <w:rPr>
          <w:rFonts w:ascii="Tahoma" w:hAnsi="Tahoma" w:cs="Tahoma"/>
          <w:sz w:val="22"/>
          <w:szCs w:val="22"/>
        </w:rPr>
        <w:t xml:space="preserve"> </w:t>
      </w:r>
    </w:p>
    <w:p w:rsidR="00770A5A" w:rsidRDefault="00770A5A" w:rsidP="00981A2A">
      <w:pPr>
        <w:widowControl w:val="0"/>
        <w:autoSpaceDE w:val="0"/>
        <w:autoSpaceDN w:val="0"/>
        <w:adjustRightInd w:val="0"/>
        <w:spacing w:line="276" w:lineRule="auto"/>
        <w:ind w:firstLine="708"/>
        <w:jc w:val="both"/>
        <w:rPr>
          <w:rFonts w:ascii="Tahoma" w:hAnsi="Tahoma" w:cs="Tahoma"/>
          <w:sz w:val="22"/>
          <w:szCs w:val="22"/>
        </w:rPr>
      </w:pPr>
    </w:p>
    <w:p w:rsidR="00DF6D91" w:rsidRDefault="00F35C29" w:rsidP="00981A2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 xml:space="preserve">Frente a los demás hechos indicó que no </w:t>
      </w:r>
      <w:r w:rsidR="00237576">
        <w:rPr>
          <w:rFonts w:ascii="Tahoma" w:hAnsi="Tahoma" w:cs="Tahoma"/>
          <w:sz w:val="22"/>
          <w:szCs w:val="22"/>
        </w:rPr>
        <w:t xml:space="preserve">eran ciertos; que no </w:t>
      </w:r>
      <w:r>
        <w:rPr>
          <w:rFonts w:ascii="Tahoma" w:hAnsi="Tahoma" w:cs="Tahoma"/>
          <w:sz w:val="22"/>
          <w:szCs w:val="22"/>
        </w:rPr>
        <w:t>le constaban o que no se trataban de un hecho como tal.</w:t>
      </w:r>
      <w:r w:rsidR="00747EC5">
        <w:rPr>
          <w:rFonts w:ascii="Tahoma" w:hAnsi="Tahoma" w:cs="Tahoma"/>
          <w:sz w:val="22"/>
          <w:szCs w:val="22"/>
        </w:rPr>
        <w:t xml:space="preserve"> Seguidamente se opuso a las pretensiones y </w:t>
      </w:r>
      <w:r w:rsidR="00746B8F">
        <w:rPr>
          <w:rFonts w:ascii="Tahoma" w:hAnsi="Tahoma" w:cs="Tahoma"/>
          <w:sz w:val="22"/>
          <w:szCs w:val="22"/>
        </w:rPr>
        <w:t>propuso las excepciones que denominó  “</w:t>
      </w:r>
      <w:r w:rsidR="00237576" w:rsidRPr="00B6267C">
        <w:rPr>
          <w:rFonts w:ascii="Tahoma" w:hAnsi="Tahoma" w:cs="Tahoma"/>
          <w:i/>
          <w:sz w:val="22"/>
          <w:szCs w:val="22"/>
        </w:rPr>
        <w:t>Inexistencia de la obligaci</w:t>
      </w:r>
      <w:r w:rsidR="00237576">
        <w:rPr>
          <w:rFonts w:ascii="Tahoma" w:hAnsi="Tahoma" w:cs="Tahoma"/>
          <w:i/>
          <w:sz w:val="22"/>
          <w:szCs w:val="22"/>
        </w:rPr>
        <w:t>ón</w:t>
      </w:r>
      <w:r w:rsidR="00746B8F">
        <w:rPr>
          <w:rFonts w:ascii="Tahoma" w:hAnsi="Tahoma" w:cs="Tahoma"/>
          <w:sz w:val="22"/>
          <w:szCs w:val="22"/>
        </w:rPr>
        <w:t xml:space="preserve">”; </w:t>
      </w:r>
      <w:r w:rsidR="00B6267C">
        <w:rPr>
          <w:rFonts w:ascii="Tahoma" w:hAnsi="Tahoma" w:cs="Tahoma"/>
          <w:sz w:val="22"/>
          <w:szCs w:val="22"/>
        </w:rPr>
        <w:t>“</w:t>
      </w:r>
      <w:r w:rsidR="00237576" w:rsidRPr="00B6267C">
        <w:rPr>
          <w:rFonts w:ascii="Tahoma" w:hAnsi="Tahoma" w:cs="Tahoma"/>
          <w:i/>
          <w:sz w:val="22"/>
          <w:szCs w:val="22"/>
        </w:rPr>
        <w:t>Prescripción</w:t>
      </w:r>
      <w:r w:rsidR="00747EC5">
        <w:rPr>
          <w:rFonts w:ascii="Tahoma" w:hAnsi="Tahoma" w:cs="Tahoma"/>
          <w:sz w:val="22"/>
          <w:szCs w:val="22"/>
        </w:rPr>
        <w:t>” y</w:t>
      </w:r>
      <w:r w:rsidR="00B6267C">
        <w:rPr>
          <w:rFonts w:ascii="Tahoma" w:hAnsi="Tahoma" w:cs="Tahoma"/>
          <w:sz w:val="22"/>
          <w:szCs w:val="22"/>
        </w:rPr>
        <w:t xml:space="preserve"> “</w:t>
      </w:r>
      <w:r w:rsidR="00237576" w:rsidRPr="00B6267C">
        <w:rPr>
          <w:rFonts w:ascii="Tahoma" w:hAnsi="Tahoma" w:cs="Tahoma"/>
          <w:i/>
          <w:sz w:val="22"/>
          <w:szCs w:val="22"/>
        </w:rPr>
        <w:t>Deber del demandante de demostrar los supuestos de hecho</w:t>
      </w:r>
      <w:r w:rsidR="00747EC5">
        <w:rPr>
          <w:rFonts w:ascii="Tahoma" w:hAnsi="Tahoma" w:cs="Tahoma"/>
          <w:sz w:val="22"/>
          <w:szCs w:val="22"/>
        </w:rPr>
        <w:t>”.</w:t>
      </w:r>
    </w:p>
    <w:p w:rsidR="00DF6D91" w:rsidRDefault="00DF6D91" w:rsidP="00981A2A">
      <w:pPr>
        <w:widowControl w:val="0"/>
        <w:autoSpaceDE w:val="0"/>
        <w:autoSpaceDN w:val="0"/>
        <w:adjustRightInd w:val="0"/>
        <w:jc w:val="both"/>
        <w:rPr>
          <w:rFonts w:ascii="Tahoma" w:hAnsi="Tahoma" w:cs="Tahoma"/>
          <w:sz w:val="22"/>
          <w:szCs w:val="22"/>
        </w:rPr>
      </w:pPr>
    </w:p>
    <w:p w:rsidR="00A301BF" w:rsidRDefault="0031434F" w:rsidP="00981A2A">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La sentencia de primera instancia</w:t>
      </w:r>
    </w:p>
    <w:p w:rsidR="00004541" w:rsidRDefault="00004541" w:rsidP="00981A2A">
      <w:pPr>
        <w:widowControl w:val="0"/>
        <w:tabs>
          <w:tab w:val="left" w:pos="561"/>
        </w:tabs>
        <w:autoSpaceDE w:val="0"/>
        <w:autoSpaceDN w:val="0"/>
        <w:adjustRightInd w:val="0"/>
        <w:spacing w:line="276" w:lineRule="auto"/>
        <w:rPr>
          <w:rFonts w:ascii="Tahoma" w:hAnsi="Tahoma" w:cs="Tahoma"/>
          <w:b/>
          <w:sz w:val="22"/>
          <w:szCs w:val="22"/>
        </w:rPr>
      </w:pPr>
    </w:p>
    <w:p w:rsidR="00EA04BB" w:rsidRPr="00A301BF" w:rsidRDefault="00A301BF" w:rsidP="00981A2A">
      <w:pPr>
        <w:widowControl w:val="0"/>
        <w:tabs>
          <w:tab w:val="left" w:pos="561"/>
        </w:tabs>
        <w:autoSpaceDE w:val="0"/>
        <w:autoSpaceDN w:val="0"/>
        <w:adjustRightInd w:val="0"/>
        <w:spacing w:line="276" w:lineRule="auto"/>
        <w:jc w:val="both"/>
        <w:rPr>
          <w:rFonts w:ascii="Tahoma" w:hAnsi="Tahoma" w:cs="Tahoma"/>
          <w:b/>
          <w:sz w:val="22"/>
          <w:szCs w:val="22"/>
        </w:rPr>
      </w:pPr>
      <w:r>
        <w:rPr>
          <w:rFonts w:ascii="Tahoma" w:hAnsi="Tahoma" w:cs="Tahoma"/>
          <w:b/>
          <w:sz w:val="22"/>
          <w:szCs w:val="22"/>
        </w:rPr>
        <w:tab/>
      </w:r>
      <w:r w:rsidR="00D06704" w:rsidRPr="00A301BF">
        <w:rPr>
          <w:rFonts w:ascii="Tahoma" w:hAnsi="Tahoma" w:cs="Tahoma"/>
          <w:sz w:val="22"/>
          <w:szCs w:val="22"/>
        </w:rPr>
        <w:t>La Jueza d</w:t>
      </w:r>
      <w:r w:rsidR="00EA04BB" w:rsidRPr="00A301BF">
        <w:rPr>
          <w:rFonts w:ascii="Tahoma" w:hAnsi="Tahoma" w:cs="Tahoma"/>
          <w:sz w:val="22"/>
          <w:szCs w:val="22"/>
        </w:rPr>
        <w:t xml:space="preserve">e conocimiento declaró </w:t>
      </w:r>
      <w:r w:rsidR="00DF6D91" w:rsidRPr="00A301BF">
        <w:rPr>
          <w:rFonts w:ascii="Tahoma" w:hAnsi="Tahoma" w:cs="Tahoma"/>
          <w:sz w:val="22"/>
          <w:szCs w:val="22"/>
        </w:rPr>
        <w:t>probada la excepción de “</w:t>
      </w:r>
      <w:r w:rsidR="00DF6D91" w:rsidRPr="00A301BF">
        <w:rPr>
          <w:rFonts w:ascii="Tahoma" w:hAnsi="Tahoma" w:cs="Tahoma"/>
          <w:i/>
          <w:sz w:val="22"/>
          <w:szCs w:val="22"/>
        </w:rPr>
        <w:t>Inexistencia de la Obligación</w:t>
      </w:r>
      <w:r w:rsidR="00DF6D91" w:rsidRPr="00A301BF">
        <w:rPr>
          <w:rFonts w:ascii="Tahoma" w:hAnsi="Tahoma" w:cs="Tahoma"/>
          <w:sz w:val="22"/>
          <w:szCs w:val="22"/>
        </w:rPr>
        <w:t>” propuesta por Colpensiones y negó las pretensiones</w:t>
      </w:r>
      <w:r w:rsidR="00B31BA6">
        <w:rPr>
          <w:rFonts w:ascii="Tahoma" w:hAnsi="Tahoma" w:cs="Tahoma"/>
          <w:sz w:val="22"/>
          <w:szCs w:val="22"/>
        </w:rPr>
        <w:t xml:space="preserve"> del demandante</w:t>
      </w:r>
      <w:r w:rsidR="00DF6D91" w:rsidRPr="00A301BF">
        <w:rPr>
          <w:rFonts w:ascii="Tahoma" w:hAnsi="Tahoma" w:cs="Tahoma"/>
          <w:sz w:val="22"/>
          <w:szCs w:val="22"/>
        </w:rPr>
        <w:t>, a quien condenó al pago de las costas procesales.</w:t>
      </w:r>
    </w:p>
    <w:p w:rsidR="0078389B" w:rsidRDefault="0078389B" w:rsidP="00981A2A">
      <w:pPr>
        <w:widowControl w:val="0"/>
        <w:autoSpaceDE w:val="0"/>
        <w:autoSpaceDN w:val="0"/>
        <w:adjustRightInd w:val="0"/>
        <w:spacing w:line="276" w:lineRule="auto"/>
        <w:ind w:firstLine="708"/>
        <w:jc w:val="both"/>
        <w:rPr>
          <w:rFonts w:ascii="Tahoma" w:hAnsi="Tahoma" w:cs="Tahoma"/>
          <w:sz w:val="22"/>
          <w:szCs w:val="22"/>
        </w:rPr>
      </w:pPr>
    </w:p>
    <w:p w:rsidR="00F5339C" w:rsidRDefault="00D06704" w:rsidP="00981A2A">
      <w:pPr>
        <w:spacing w:line="276" w:lineRule="auto"/>
        <w:ind w:firstLine="708"/>
        <w:jc w:val="both"/>
        <w:rPr>
          <w:rFonts w:ascii="Tahoma" w:hAnsi="Tahoma" w:cs="Tahoma"/>
          <w:sz w:val="22"/>
          <w:szCs w:val="22"/>
        </w:rPr>
      </w:pPr>
      <w:r w:rsidRPr="009E1635">
        <w:rPr>
          <w:rFonts w:ascii="Tahoma" w:hAnsi="Tahoma" w:cs="Tahoma"/>
          <w:sz w:val="22"/>
          <w:szCs w:val="22"/>
        </w:rPr>
        <w:t>Para llegar a tal dete</w:t>
      </w:r>
      <w:r w:rsidR="00864CE8">
        <w:rPr>
          <w:rFonts w:ascii="Tahoma" w:hAnsi="Tahoma" w:cs="Tahoma"/>
          <w:sz w:val="22"/>
          <w:szCs w:val="22"/>
        </w:rPr>
        <w:t>rminación la A-</w:t>
      </w:r>
      <w:r w:rsidR="00DF2AAB">
        <w:rPr>
          <w:rFonts w:ascii="Tahoma" w:hAnsi="Tahoma" w:cs="Tahoma"/>
          <w:sz w:val="22"/>
          <w:szCs w:val="22"/>
        </w:rPr>
        <w:t xml:space="preserve">quo manifestó, en síntesis, que no era posible tener en cuenta los periodos que se echan de menos en la demanda por cuanto, de la historia laboral allegada por </w:t>
      </w:r>
      <w:r w:rsidR="002856B3">
        <w:rPr>
          <w:rFonts w:ascii="Tahoma" w:hAnsi="Tahoma" w:cs="Tahoma"/>
          <w:sz w:val="22"/>
          <w:szCs w:val="22"/>
        </w:rPr>
        <w:t>Colpensiones</w:t>
      </w:r>
      <w:r w:rsidR="00DF2AAB">
        <w:rPr>
          <w:rFonts w:ascii="Tahoma" w:hAnsi="Tahoma" w:cs="Tahoma"/>
          <w:sz w:val="22"/>
          <w:szCs w:val="22"/>
        </w:rPr>
        <w:t xml:space="preserve"> se podía percibir que</w:t>
      </w:r>
      <w:r w:rsidR="00AC2CA5">
        <w:rPr>
          <w:rFonts w:ascii="Tahoma" w:hAnsi="Tahoma" w:cs="Tahoma"/>
          <w:sz w:val="22"/>
          <w:szCs w:val="22"/>
        </w:rPr>
        <w:t xml:space="preserve"> en los ciclos que se echan de menos en la demanda</w:t>
      </w:r>
      <w:r w:rsidR="000A0AE7">
        <w:rPr>
          <w:rFonts w:ascii="Tahoma" w:hAnsi="Tahoma" w:cs="Tahoma"/>
          <w:sz w:val="22"/>
          <w:szCs w:val="22"/>
        </w:rPr>
        <w:t xml:space="preserve"> el </w:t>
      </w:r>
      <w:r w:rsidR="002856B3">
        <w:rPr>
          <w:rFonts w:ascii="Tahoma" w:hAnsi="Tahoma" w:cs="Tahoma"/>
          <w:sz w:val="22"/>
          <w:szCs w:val="22"/>
        </w:rPr>
        <w:t xml:space="preserve">señor Cabrera Gómez </w:t>
      </w:r>
      <w:r w:rsidR="000A0AE7">
        <w:rPr>
          <w:rFonts w:ascii="Tahoma" w:hAnsi="Tahoma" w:cs="Tahoma"/>
          <w:sz w:val="22"/>
          <w:szCs w:val="22"/>
        </w:rPr>
        <w:t xml:space="preserve">se desempeñó como </w:t>
      </w:r>
      <w:r w:rsidR="000A0AE7" w:rsidRPr="00C84EED">
        <w:rPr>
          <w:rFonts w:ascii="Tahoma" w:hAnsi="Tahoma" w:cs="Tahoma"/>
          <w:b/>
          <w:sz w:val="22"/>
          <w:szCs w:val="22"/>
        </w:rPr>
        <w:t>trabajador independiente</w:t>
      </w:r>
      <w:r w:rsidR="000A0AE7">
        <w:rPr>
          <w:rFonts w:ascii="Tahoma" w:hAnsi="Tahoma" w:cs="Tahoma"/>
          <w:sz w:val="22"/>
          <w:szCs w:val="22"/>
        </w:rPr>
        <w:t xml:space="preserve">, razón por la cual no podía endilgársele a </w:t>
      </w:r>
      <w:r w:rsidR="002856B3">
        <w:rPr>
          <w:rFonts w:ascii="Tahoma" w:hAnsi="Tahoma" w:cs="Tahoma"/>
          <w:sz w:val="22"/>
          <w:szCs w:val="22"/>
        </w:rPr>
        <w:t xml:space="preserve">la demandada </w:t>
      </w:r>
      <w:r w:rsidR="00D82767">
        <w:rPr>
          <w:rFonts w:ascii="Tahoma" w:hAnsi="Tahoma" w:cs="Tahoma"/>
          <w:sz w:val="22"/>
          <w:szCs w:val="22"/>
        </w:rPr>
        <w:t xml:space="preserve">la carga de tenerle como cotizados los pagos </w:t>
      </w:r>
      <w:r w:rsidR="00F5339C">
        <w:rPr>
          <w:rFonts w:ascii="Tahoma" w:hAnsi="Tahoma" w:cs="Tahoma"/>
          <w:sz w:val="22"/>
          <w:szCs w:val="22"/>
        </w:rPr>
        <w:t xml:space="preserve">que </w:t>
      </w:r>
      <w:r w:rsidR="00D82767">
        <w:rPr>
          <w:rFonts w:ascii="Tahoma" w:hAnsi="Tahoma" w:cs="Tahoma"/>
          <w:sz w:val="22"/>
          <w:szCs w:val="22"/>
        </w:rPr>
        <w:t>efectu</w:t>
      </w:r>
      <w:r w:rsidR="00F5339C">
        <w:rPr>
          <w:rFonts w:ascii="Tahoma" w:hAnsi="Tahoma" w:cs="Tahoma"/>
          <w:sz w:val="22"/>
          <w:szCs w:val="22"/>
        </w:rPr>
        <w:t xml:space="preserve">ó </w:t>
      </w:r>
      <w:r w:rsidR="00D82767">
        <w:rPr>
          <w:rFonts w:ascii="Tahoma" w:hAnsi="Tahoma" w:cs="Tahoma"/>
          <w:sz w:val="22"/>
          <w:szCs w:val="22"/>
        </w:rPr>
        <w:t>en el año 2013</w:t>
      </w:r>
      <w:r w:rsidR="00BA23ED">
        <w:rPr>
          <w:rFonts w:ascii="Tahoma" w:hAnsi="Tahoma" w:cs="Tahoma"/>
          <w:sz w:val="22"/>
          <w:szCs w:val="22"/>
        </w:rPr>
        <w:t xml:space="preserve"> </w:t>
      </w:r>
      <w:r w:rsidR="006C60ED" w:rsidRPr="006C60ED">
        <w:rPr>
          <w:rFonts w:ascii="Tahoma" w:hAnsi="Tahoma" w:cs="Tahoma"/>
          <w:i/>
          <w:sz w:val="22"/>
          <w:szCs w:val="22"/>
        </w:rPr>
        <w:t xml:space="preserve">–cuando ya </w:t>
      </w:r>
      <w:r w:rsidR="006379F9">
        <w:rPr>
          <w:rFonts w:ascii="Tahoma" w:hAnsi="Tahoma" w:cs="Tahoma"/>
          <w:i/>
          <w:sz w:val="22"/>
          <w:szCs w:val="22"/>
        </w:rPr>
        <w:t>se</w:t>
      </w:r>
      <w:r w:rsidR="006C60ED" w:rsidRPr="006C60ED">
        <w:rPr>
          <w:rFonts w:ascii="Tahoma" w:hAnsi="Tahoma" w:cs="Tahoma"/>
          <w:i/>
          <w:sz w:val="22"/>
          <w:szCs w:val="22"/>
        </w:rPr>
        <w:t xml:space="preserve"> encontraba desafiliado del sistema-</w:t>
      </w:r>
      <w:r w:rsidR="006C60ED">
        <w:rPr>
          <w:rFonts w:ascii="Tahoma" w:hAnsi="Tahoma" w:cs="Tahoma"/>
          <w:sz w:val="22"/>
          <w:szCs w:val="22"/>
        </w:rPr>
        <w:t xml:space="preserve"> </w:t>
      </w:r>
      <w:r w:rsidR="00BA23ED">
        <w:rPr>
          <w:rFonts w:ascii="Tahoma" w:hAnsi="Tahoma" w:cs="Tahoma"/>
          <w:sz w:val="22"/>
          <w:szCs w:val="22"/>
        </w:rPr>
        <w:t xml:space="preserve">a nombre del empleador </w:t>
      </w:r>
      <w:proofErr w:type="spellStart"/>
      <w:r w:rsidR="00BA23ED">
        <w:rPr>
          <w:rFonts w:ascii="Tahoma" w:hAnsi="Tahoma" w:cs="Tahoma"/>
          <w:sz w:val="22"/>
          <w:szCs w:val="22"/>
        </w:rPr>
        <w:t>Servi</w:t>
      </w:r>
      <w:proofErr w:type="spellEnd"/>
      <w:r w:rsidR="00BA23ED">
        <w:rPr>
          <w:rFonts w:ascii="Tahoma" w:hAnsi="Tahoma" w:cs="Tahoma"/>
          <w:sz w:val="22"/>
          <w:szCs w:val="22"/>
        </w:rPr>
        <w:t xml:space="preserve"> Eléctricos Ltda.</w:t>
      </w:r>
      <w:r w:rsidR="00D82767">
        <w:rPr>
          <w:rFonts w:ascii="Tahoma" w:hAnsi="Tahoma" w:cs="Tahoma"/>
          <w:sz w:val="22"/>
          <w:szCs w:val="22"/>
        </w:rPr>
        <w:t>,</w:t>
      </w:r>
      <w:r w:rsidR="00F5339C">
        <w:rPr>
          <w:rFonts w:ascii="Tahoma" w:hAnsi="Tahoma" w:cs="Tahoma"/>
          <w:sz w:val="22"/>
          <w:szCs w:val="22"/>
        </w:rPr>
        <w:t xml:space="preserve"> pues se entiende que los mismos sólo tienen efecto hacia futuro</w:t>
      </w:r>
      <w:r w:rsidR="004125C2">
        <w:rPr>
          <w:rFonts w:ascii="Tahoma" w:hAnsi="Tahoma" w:cs="Tahoma"/>
          <w:sz w:val="22"/>
          <w:szCs w:val="22"/>
        </w:rPr>
        <w:t>.</w:t>
      </w:r>
    </w:p>
    <w:p w:rsidR="006C60ED" w:rsidRDefault="006C60ED" w:rsidP="00981A2A">
      <w:pPr>
        <w:spacing w:line="276" w:lineRule="auto"/>
        <w:ind w:firstLine="708"/>
        <w:jc w:val="both"/>
        <w:rPr>
          <w:rFonts w:ascii="Tahoma" w:hAnsi="Tahoma" w:cs="Tahoma"/>
          <w:sz w:val="22"/>
          <w:szCs w:val="22"/>
        </w:rPr>
      </w:pPr>
    </w:p>
    <w:p w:rsidR="004125C2" w:rsidRDefault="004125C2" w:rsidP="00981A2A">
      <w:pPr>
        <w:spacing w:line="276" w:lineRule="auto"/>
        <w:ind w:firstLine="708"/>
        <w:jc w:val="both"/>
        <w:rPr>
          <w:rFonts w:ascii="Tahoma" w:hAnsi="Tahoma" w:cs="Tahoma"/>
          <w:sz w:val="22"/>
          <w:szCs w:val="22"/>
        </w:rPr>
      </w:pPr>
      <w:r>
        <w:rPr>
          <w:rFonts w:ascii="Tahoma" w:hAnsi="Tahoma" w:cs="Tahoma"/>
          <w:sz w:val="22"/>
          <w:szCs w:val="22"/>
        </w:rPr>
        <w:t xml:space="preserve">En ese orden de ideas, estimó que a pesar de que el demandante contaba con la edad mínima para pensionarse antes del 31 de julio de 2010, no acreditaba la cantidad de semanas exigidas </w:t>
      </w:r>
      <w:r w:rsidR="00111AB1">
        <w:rPr>
          <w:rFonts w:ascii="Tahoma" w:hAnsi="Tahoma" w:cs="Tahoma"/>
          <w:sz w:val="22"/>
          <w:szCs w:val="22"/>
        </w:rPr>
        <w:t xml:space="preserve">por el Acuerdo 049 de 1990 </w:t>
      </w:r>
      <w:r>
        <w:rPr>
          <w:rFonts w:ascii="Tahoma" w:hAnsi="Tahoma" w:cs="Tahoma"/>
          <w:sz w:val="22"/>
          <w:szCs w:val="22"/>
        </w:rPr>
        <w:t>a esa fecha ni al 31 de diciembre de 2014</w:t>
      </w:r>
      <w:r w:rsidR="00111AB1">
        <w:rPr>
          <w:rFonts w:ascii="Tahoma" w:hAnsi="Tahoma" w:cs="Tahoma"/>
          <w:sz w:val="22"/>
          <w:szCs w:val="22"/>
        </w:rPr>
        <w:t xml:space="preserve"> para poder adquirir la pensión de vejez bajo la </w:t>
      </w:r>
      <w:r w:rsidR="00D32FC0">
        <w:rPr>
          <w:rFonts w:ascii="Tahoma" w:hAnsi="Tahoma" w:cs="Tahoma"/>
          <w:sz w:val="22"/>
          <w:szCs w:val="22"/>
        </w:rPr>
        <w:t>é</w:t>
      </w:r>
      <w:r w:rsidR="00111AB1">
        <w:rPr>
          <w:rFonts w:ascii="Tahoma" w:hAnsi="Tahoma" w:cs="Tahoma"/>
          <w:sz w:val="22"/>
          <w:szCs w:val="22"/>
        </w:rPr>
        <w:t>gida de dicha normativa y</w:t>
      </w:r>
      <w:r w:rsidR="00C84EED">
        <w:rPr>
          <w:rFonts w:ascii="Tahoma" w:hAnsi="Tahoma" w:cs="Tahoma"/>
          <w:sz w:val="22"/>
          <w:szCs w:val="22"/>
        </w:rPr>
        <w:t>,</w:t>
      </w:r>
      <w:r w:rsidR="00111AB1">
        <w:rPr>
          <w:rFonts w:ascii="Tahoma" w:hAnsi="Tahoma" w:cs="Tahoma"/>
          <w:sz w:val="22"/>
          <w:szCs w:val="22"/>
        </w:rPr>
        <w:t xml:space="preserve"> por lo tanto, quedaba sujeto a las disposiciones de la Ley 100 de 1993, norma cuyos requisitos tampoco cumplía.</w:t>
      </w:r>
    </w:p>
    <w:p w:rsidR="00D32FC0" w:rsidRPr="00D32FC0" w:rsidRDefault="00D32FC0" w:rsidP="00981A2A">
      <w:pPr>
        <w:widowControl w:val="0"/>
        <w:autoSpaceDE w:val="0"/>
        <w:autoSpaceDN w:val="0"/>
        <w:adjustRightInd w:val="0"/>
        <w:spacing w:line="276" w:lineRule="auto"/>
        <w:rPr>
          <w:rFonts w:ascii="Tahoma" w:hAnsi="Tahoma" w:cs="Tahoma"/>
          <w:b/>
          <w:sz w:val="22"/>
          <w:szCs w:val="22"/>
        </w:rPr>
      </w:pPr>
    </w:p>
    <w:p w:rsidR="00B84DFE" w:rsidRDefault="00B84DFE" w:rsidP="00981A2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04541" w:rsidRPr="00EA3EFB" w:rsidRDefault="00004541" w:rsidP="00981A2A">
      <w:pPr>
        <w:widowControl w:val="0"/>
        <w:autoSpaceDE w:val="0"/>
        <w:autoSpaceDN w:val="0"/>
        <w:adjustRightInd w:val="0"/>
        <w:spacing w:line="276" w:lineRule="auto"/>
        <w:rPr>
          <w:rFonts w:ascii="Tahoma" w:hAnsi="Tahoma" w:cs="Tahoma"/>
          <w:b/>
          <w:sz w:val="22"/>
          <w:szCs w:val="22"/>
        </w:rPr>
      </w:pPr>
    </w:p>
    <w:p w:rsidR="00004541" w:rsidRPr="00577DD7" w:rsidRDefault="00004541" w:rsidP="00981A2A">
      <w:pPr>
        <w:spacing w:line="276" w:lineRule="auto"/>
        <w:ind w:firstLine="708"/>
        <w:jc w:val="both"/>
        <w:rPr>
          <w:rFonts w:ascii="Tahoma" w:hAnsi="Tahoma" w:cs="Tahoma"/>
          <w:sz w:val="22"/>
          <w:szCs w:val="22"/>
        </w:rPr>
      </w:pPr>
      <w:r w:rsidRPr="00577DD7">
        <w:rPr>
          <w:rFonts w:ascii="Tahoma" w:hAnsi="Tahoma" w:cs="Tahoma"/>
          <w:sz w:val="22"/>
          <w:szCs w:val="22"/>
        </w:rPr>
        <w:t xml:space="preserve">La apoderada judicial del demandante apeló la decisión arguyendo que la relación laboral con </w:t>
      </w:r>
      <w:r w:rsidR="00172787">
        <w:rPr>
          <w:rFonts w:ascii="Tahoma" w:hAnsi="Tahoma" w:cs="Tahoma"/>
          <w:sz w:val="22"/>
          <w:szCs w:val="22"/>
        </w:rPr>
        <w:t xml:space="preserve">Serví Eléctricos </w:t>
      </w:r>
      <w:r w:rsidR="00C84EED">
        <w:rPr>
          <w:rFonts w:ascii="Tahoma" w:hAnsi="Tahoma" w:cs="Tahoma"/>
          <w:sz w:val="22"/>
          <w:szCs w:val="22"/>
        </w:rPr>
        <w:t xml:space="preserve">Ltda. </w:t>
      </w:r>
      <w:r w:rsidR="00172787">
        <w:rPr>
          <w:rFonts w:ascii="Tahoma" w:hAnsi="Tahoma" w:cs="Tahoma"/>
          <w:sz w:val="22"/>
          <w:szCs w:val="22"/>
        </w:rPr>
        <w:t>se refleja</w:t>
      </w:r>
      <w:r w:rsidRPr="00577DD7">
        <w:rPr>
          <w:rFonts w:ascii="Tahoma" w:hAnsi="Tahoma" w:cs="Tahoma"/>
          <w:sz w:val="22"/>
          <w:szCs w:val="22"/>
        </w:rPr>
        <w:t xml:space="preserve"> </w:t>
      </w:r>
      <w:r w:rsidR="00C84EED" w:rsidRPr="00577DD7">
        <w:rPr>
          <w:rFonts w:ascii="Tahoma" w:hAnsi="Tahoma" w:cs="Tahoma"/>
          <w:sz w:val="22"/>
          <w:szCs w:val="22"/>
        </w:rPr>
        <w:t xml:space="preserve">con la mora </w:t>
      </w:r>
      <w:r w:rsidR="00C84EED">
        <w:rPr>
          <w:rFonts w:ascii="Tahoma" w:hAnsi="Tahoma" w:cs="Tahoma"/>
          <w:sz w:val="22"/>
          <w:szCs w:val="22"/>
        </w:rPr>
        <w:t xml:space="preserve">plasmada </w:t>
      </w:r>
      <w:r w:rsidR="00172787">
        <w:rPr>
          <w:rFonts w:ascii="Tahoma" w:hAnsi="Tahoma" w:cs="Tahoma"/>
          <w:sz w:val="22"/>
          <w:szCs w:val="22"/>
        </w:rPr>
        <w:t xml:space="preserve">en </w:t>
      </w:r>
      <w:r w:rsidRPr="00577DD7">
        <w:rPr>
          <w:rFonts w:ascii="Tahoma" w:hAnsi="Tahoma" w:cs="Tahoma"/>
          <w:sz w:val="22"/>
          <w:szCs w:val="22"/>
        </w:rPr>
        <w:t>la historia laboral emitida por Colpensiones,</w:t>
      </w:r>
      <w:r w:rsidR="00172787">
        <w:rPr>
          <w:rFonts w:ascii="Tahoma" w:hAnsi="Tahoma" w:cs="Tahoma"/>
          <w:sz w:val="22"/>
          <w:szCs w:val="22"/>
        </w:rPr>
        <w:t xml:space="preserve"> </w:t>
      </w:r>
      <w:r w:rsidR="009F3445">
        <w:rPr>
          <w:rFonts w:ascii="Tahoma" w:hAnsi="Tahoma" w:cs="Tahoma"/>
          <w:sz w:val="22"/>
          <w:szCs w:val="22"/>
        </w:rPr>
        <w:t xml:space="preserve">documento en el que además no aparece </w:t>
      </w:r>
      <w:r w:rsidRPr="00577DD7">
        <w:rPr>
          <w:rFonts w:ascii="Tahoma" w:hAnsi="Tahoma" w:cs="Tahoma"/>
          <w:sz w:val="22"/>
          <w:szCs w:val="22"/>
        </w:rPr>
        <w:t>novedad de retiro</w:t>
      </w:r>
      <w:r w:rsidR="006A05E6">
        <w:rPr>
          <w:rFonts w:ascii="Tahoma" w:hAnsi="Tahoma" w:cs="Tahoma"/>
          <w:sz w:val="22"/>
          <w:szCs w:val="22"/>
        </w:rPr>
        <w:t xml:space="preserve"> por parte de aquel empleador, cuyo </w:t>
      </w:r>
      <w:r w:rsidRPr="00577DD7">
        <w:rPr>
          <w:rFonts w:ascii="Tahoma" w:hAnsi="Tahoma" w:cs="Tahoma"/>
          <w:sz w:val="22"/>
          <w:szCs w:val="22"/>
        </w:rPr>
        <w:t>incumplimiento</w:t>
      </w:r>
      <w:r w:rsidR="00172787">
        <w:rPr>
          <w:rFonts w:ascii="Tahoma" w:hAnsi="Tahoma" w:cs="Tahoma"/>
          <w:sz w:val="22"/>
          <w:szCs w:val="22"/>
        </w:rPr>
        <w:t xml:space="preserve"> </w:t>
      </w:r>
      <w:r w:rsidRPr="00577DD7">
        <w:rPr>
          <w:rFonts w:ascii="Tahoma" w:hAnsi="Tahoma" w:cs="Tahoma"/>
          <w:sz w:val="22"/>
          <w:szCs w:val="22"/>
        </w:rPr>
        <w:t xml:space="preserve">no puede afectar </w:t>
      </w:r>
      <w:r w:rsidR="006A05E6">
        <w:rPr>
          <w:rFonts w:ascii="Tahoma" w:hAnsi="Tahoma" w:cs="Tahoma"/>
          <w:sz w:val="22"/>
          <w:szCs w:val="22"/>
        </w:rPr>
        <w:t xml:space="preserve">el </w:t>
      </w:r>
      <w:r w:rsidRPr="00577DD7">
        <w:rPr>
          <w:rFonts w:ascii="Tahoma" w:hAnsi="Tahoma" w:cs="Tahoma"/>
          <w:sz w:val="22"/>
          <w:szCs w:val="22"/>
        </w:rPr>
        <w:t>derecho pensional</w:t>
      </w:r>
      <w:r w:rsidR="006A05E6">
        <w:rPr>
          <w:rFonts w:ascii="Tahoma" w:hAnsi="Tahoma" w:cs="Tahoma"/>
          <w:sz w:val="22"/>
          <w:szCs w:val="22"/>
        </w:rPr>
        <w:t xml:space="preserve"> de su cliente,</w:t>
      </w:r>
      <w:r w:rsidRPr="00577DD7">
        <w:rPr>
          <w:rFonts w:ascii="Tahoma" w:hAnsi="Tahoma" w:cs="Tahoma"/>
          <w:sz w:val="22"/>
          <w:szCs w:val="22"/>
        </w:rPr>
        <w:t xml:space="preserve"> </w:t>
      </w:r>
      <w:r w:rsidR="00172787">
        <w:rPr>
          <w:rFonts w:ascii="Tahoma" w:hAnsi="Tahoma" w:cs="Tahoma"/>
          <w:sz w:val="22"/>
          <w:szCs w:val="22"/>
        </w:rPr>
        <w:t xml:space="preserve">pues son razones no atribuibles </w:t>
      </w:r>
      <w:r w:rsidRPr="00577DD7">
        <w:rPr>
          <w:rFonts w:ascii="Tahoma" w:hAnsi="Tahoma" w:cs="Tahoma"/>
          <w:sz w:val="22"/>
          <w:szCs w:val="22"/>
        </w:rPr>
        <w:t xml:space="preserve">a </w:t>
      </w:r>
      <w:r w:rsidR="006A05E6">
        <w:rPr>
          <w:rFonts w:ascii="Tahoma" w:hAnsi="Tahoma" w:cs="Tahoma"/>
          <w:sz w:val="22"/>
          <w:szCs w:val="22"/>
        </w:rPr>
        <w:t>é</w:t>
      </w:r>
      <w:r w:rsidRPr="00577DD7">
        <w:rPr>
          <w:rFonts w:ascii="Tahoma" w:hAnsi="Tahoma" w:cs="Tahoma"/>
          <w:sz w:val="22"/>
          <w:szCs w:val="22"/>
        </w:rPr>
        <w:t>l</w:t>
      </w:r>
      <w:r w:rsidR="00D32FC0">
        <w:rPr>
          <w:rFonts w:ascii="Tahoma" w:hAnsi="Tahoma" w:cs="Tahoma"/>
          <w:sz w:val="22"/>
          <w:szCs w:val="22"/>
        </w:rPr>
        <w:t xml:space="preserve"> sino a la </w:t>
      </w:r>
      <w:r w:rsidR="008569BB">
        <w:rPr>
          <w:rFonts w:ascii="Tahoma" w:hAnsi="Tahoma" w:cs="Tahoma"/>
          <w:sz w:val="22"/>
          <w:szCs w:val="22"/>
        </w:rPr>
        <w:t xml:space="preserve">entidad demandada, quien tenía la obligación de ejecutar los periodos </w:t>
      </w:r>
      <w:r w:rsidR="00D8609C">
        <w:rPr>
          <w:rFonts w:ascii="Tahoma" w:hAnsi="Tahoma" w:cs="Tahoma"/>
          <w:sz w:val="22"/>
          <w:szCs w:val="22"/>
        </w:rPr>
        <w:t>dejados de cancelar.</w:t>
      </w:r>
    </w:p>
    <w:p w:rsidR="00004541" w:rsidRPr="00004541" w:rsidRDefault="00004541" w:rsidP="00981A2A">
      <w:pPr>
        <w:pStyle w:val="Prrafodelista"/>
        <w:spacing w:line="276" w:lineRule="auto"/>
        <w:ind w:left="1080"/>
        <w:jc w:val="both"/>
        <w:rPr>
          <w:rFonts w:ascii="Tahoma" w:hAnsi="Tahoma" w:cs="Tahoma"/>
          <w:sz w:val="22"/>
          <w:szCs w:val="22"/>
        </w:rPr>
      </w:pPr>
    </w:p>
    <w:p w:rsidR="00004541" w:rsidRPr="00172787" w:rsidRDefault="00D8609C" w:rsidP="00981A2A">
      <w:pPr>
        <w:spacing w:line="276" w:lineRule="auto"/>
        <w:ind w:firstLine="708"/>
        <w:jc w:val="both"/>
        <w:rPr>
          <w:rFonts w:ascii="Tahoma" w:hAnsi="Tahoma" w:cs="Tahoma"/>
          <w:sz w:val="22"/>
          <w:szCs w:val="22"/>
        </w:rPr>
      </w:pPr>
      <w:r>
        <w:rPr>
          <w:rFonts w:ascii="Tahoma" w:hAnsi="Tahoma" w:cs="Tahoma"/>
          <w:sz w:val="22"/>
          <w:szCs w:val="22"/>
        </w:rPr>
        <w:t xml:space="preserve">Señala </w:t>
      </w:r>
      <w:r w:rsidR="00172787">
        <w:rPr>
          <w:rFonts w:ascii="Tahoma" w:hAnsi="Tahoma" w:cs="Tahoma"/>
          <w:sz w:val="22"/>
          <w:szCs w:val="22"/>
        </w:rPr>
        <w:t xml:space="preserve">que </w:t>
      </w:r>
      <w:r>
        <w:rPr>
          <w:rFonts w:ascii="Tahoma" w:hAnsi="Tahoma" w:cs="Tahoma"/>
          <w:sz w:val="22"/>
          <w:szCs w:val="22"/>
        </w:rPr>
        <w:t>su poderdante</w:t>
      </w:r>
      <w:r w:rsidR="00004541" w:rsidRPr="00172787">
        <w:rPr>
          <w:rFonts w:ascii="Tahoma" w:hAnsi="Tahoma" w:cs="Tahoma"/>
          <w:sz w:val="22"/>
          <w:szCs w:val="22"/>
        </w:rPr>
        <w:t xml:space="preserve">, </w:t>
      </w:r>
      <w:r>
        <w:rPr>
          <w:rFonts w:ascii="Tahoma" w:hAnsi="Tahoma" w:cs="Tahoma"/>
          <w:sz w:val="22"/>
          <w:szCs w:val="22"/>
        </w:rPr>
        <w:t>atendiendo lo estipulado por</w:t>
      </w:r>
      <w:r w:rsidRPr="00172787">
        <w:rPr>
          <w:rFonts w:ascii="Tahoma" w:hAnsi="Tahoma" w:cs="Tahoma"/>
          <w:sz w:val="22"/>
          <w:szCs w:val="22"/>
        </w:rPr>
        <w:t xml:space="preserve"> Colpensiones</w:t>
      </w:r>
      <w:r>
        <w:rPr>
          <w:rFonts w:ascii="Tahoma" w:hAnsi="Tahoma" w:cs="Tahoma"/>
          <w:sz w:val="22"/>
          <w:szCs w:val="22"/>
        </w:rPr>
        <w:t xml:space="preserve"> en la circular interna No.3</w:t>
      </w:r>
      <w:r w:rsidRPr="00172787">
        <w:rPr>
          <w:rFonts w:ascii="Tahoma" w:hAnsi="Tahoma" w:cs="Tahoma"/>
          <w:sz w:val="22"/>
          <w:szCs w:val="22"/>
        </w:rPr>
        <w:t>,</w:t>
      </w:r>
      <w:r>
        <w:rPr>
          <w:rFonts w:ascii="Tahoma" w:hAnsi="Tahoma" w:cs="Tahoma"/>
          <w:sz w:val="22"/>
          <w:szCs w:val="22"/>
        </w:rPr>
        <w:t xml:space="preserve"> </w:t>
      </w:r>
      <w:r w:rsidR="00004541" w:rsidRPr="00172787">
        <w:rPr>
          <w:rFonts w:ascii="Tahoma" w:hAnsi="Tahoma" w:cs="Tahoma"/>
          <w:sz w:val="22"/>
          <w:szCs w:val="22"/>
        </w:rPr>
        <w:t xml:space="preserve">canceló </w:t>
      </w:r>
      <w:r w:rsidR="00AB786C" w:rsidRPr="00AB786C">
        <w:rPr>
          <w:rFonts w:ascii="Tahoma" w:hAnsi="Tahoma" w:cs="Tahoma"/>
          <w:i/>
          <w:sz w:val="22"/>
          <w:szCs w:val="22"/>
        </w:rPr>
        <w:t>-a través del medio autorizado-</w:t>
      </w:r>
      <w:r w:rsidR="00AB786C" w:rsidRPr="00172787">
        <w:rPr>
          <w:rFonts w:ascii="Tahoma" w:hAnsi="Tahoma" w:cs="Tahoma"/>
          <w:sz w:val="22"/>
          <w:szCs w:val="22"/>
        </w:rPr>
        <w:t xml:space="preserve"> </w:t>
      </w:r>
      <w:r w:rsidR="00004541" w:rsidRPr="00172787">
        <w:rPr>
          <w:rFonts w:ascii="Tahoma" w:hAnsi="Tahoma" w:cs="Tahoma"/>
          <w:sz w:val="22"/>
          <w:szCs w:val="22"/>
        </w:rPr>
        <w:t>los periodos que se encontraban en mora</w:t>
      </w:r>
      <w:r w:rsidR="00AB786C">
        <w:rPr>
          <w:rFonts w:ascii="Tahoma" w:hAnsi="Tahoma" w:cs="Tahoma"/>
          <w:sz w:val="22"/>
          <w:szCs w:val="22"/>
        </w:rPr>
        <w:t xml:space="preserve"> por cuenta de la aludida sociedad</w:t>
      </w:r>
      <w:r w:rsidR="00004541" w:rsidRPr="00172787">
        <w:rPr>
          <w:rFonts w:ascii="Tahoma" w:hAnsi="Tahoma" w:cs="Tahoma"/>
          <w:sz w:val="22"/>
          <w:szCs w:val="22"/>
        </w:rPr>
        <w:t xml:space="preserve">, </w:t>
      </w:r>
      <w:r w:rsidR="00AB786C">
        <w:rPr>
          <w:rFonts w:ascii="Tahoma" w:hAnsi="Tahoma" w:cs="Tahoma"/>
          <w:sz w:val="22"/>
          <w:szCs w:val="22"/>
        </w:rPr>
        <w:t xml:space="preserve">ya que cumplía </w:t>
      </w:r>
      <w:r w:rsidR="00172787">
        <w:rPr>
          <w:rFonts w:ascii="Tahoma" w:hAnsi="Tahoma" w:cs="Tahoma"/>
          <w:sz w:val="22"/>
          <w:szCs w:val="22"/>
        </w:rPr>
        <w:t xml:space="preserve">los requisitos </w:t>
      </w:r>
      <w:r w:rsidR="00AB786C">
        <w:rPr>
          <w:rFonts w:ascii="Tahoma" w:hAnsi="Tahoma" w:cs="Tahoma"/>
          <w:sz w:val="22"/>
          <w:szCs w:val="22"/>
        </w:rPr>
        <w:t xml:space="preserve">establecidos en </w:t>
      </w:r>
      <w:r w:rsidR="005414A2">
        <w:rPr>
          <w:rFonts w:ascii="Tahoma" w:hAnsi="Tahoma" w:cs="Tahoma"/>
          <w:sz w:val="22"/>
          <w:szCs w:val="22"/>
        </w:rPr>
        <w:t>la mencionada circular</w:t>
      </w:r>
      <w:r w:rsidR="00172787">
        <w:rPr>
          <w:rFonts w:ascii="Tahoma" w:hAnsi="Tahoma" w:cs="Tahoma"/>
          <w:sz w:val="22"/>
          <w:szCs w:val="22"/>
        </w:rPr>
        <w:t>, cuales son</w:t>
      </w:r>
      <w:r w:rsidR="007C1C38">
        <w:rPr>
          <w:rFonts w:ascii="Tahoma" w:hAnsi="Tahoma" w:cs="Tahoma"/>
          <w:sz w:val="22"/>
          <w:szCs w:val="22"/>
        </w:rPr>
        <w:t>: que e</w:t>
      </w:r>
      <w:r w:rsidR="00004541" w:rsidRPr="00172787">
        <w:rPr>
          <w:rFonts w:ascii="Tahoma" w:hAnsi="Tahoma" w:cs="Tahoma"/>
          <w:sz w:val="22"/>
          <w:szCs w:val="22"/>
        </w:rPr>
        <w:t>l empleador incumplido ha</w:t>
      </w:r>
      <w:r w:rsidR="007C1C38">
        <w:rPr>
          <w:rFonts w:ascii="Tahoma" w:hAnsi="Tahoma" w:cs="Tahoma"/>
          <w:sz w:val="22"/>
          <w:szCs w:val="22"/>
        </w:rPr>
        <w:t>ya</w:t>
      </w:r>
      <w:r w:rsidR="00004541" w:rsidRPr="00172787">
        <w:rPr>
          <w:rFonts w:ascii="Tahoma" w:hAnsi="Tahoma" w:cs="Tahoma"/>
          <w:sz w:val="22"/>
          <w:szCs w:val="22"/>
        </w:rPr>
        <w:t xml:space="preserve"> desaparecido al momento de elevarse la solicitud de recono</w:t>
      </w:r>
      <w:r w:rsidR="00172787">
        <w:rPr>
          <w:rFonts w:ascii="Tahoma" w:hAnsi="Tahoma" w:cs="Tahoma"/>
          <w:sz w:val="22"/>
          <w:szCs w:val="22"/>
        </w:rPr>
        <w:t>cimiento de pensión de vejez</w:t>
      </w:r>
      <w:r w:rsidR="007C1C38">
        <w:rPr>
          <w:rFonts w:ascii="Tahoma" w:hAnsi="Tahoma" w:cs="Tahoma"/>
          <w:sz w:val="22"/>
          <w:szCs w:val="22"/>
        </w:rPr>
        <w:t xml:space="preserve"> y </w:t>
      </w:r>
      <w:r w:rsidR="00172787">
        <w:rPr>
          <w:rFonts w:ascii="Tahoma" w:hAnsi="Tahoma" w:cs="Tahoma"/>
          <w:sz w:val="22"/>
          <w:szCs w:val="22"/>
        </w:rPr>
        <w:t xml:space="preserve">que </w:t>
      </w:r>
      <w:r w:rsidR="00004541" w:rsidRPr="00172787">
        <w:rPr>
          <w:rFonts w:ascii="Tahoma" w:hAnsi="Tahoma" w:cs="Tahoma"/>
          <w:sz w:val="22"/>
          <w:szCs w:val="22"/>
        </w:rPr>
        <w:t xml:space="preserve">por falta de dichas cotizaciones </w:t>
      </w:r>
      <w:r w:rsidR="00172787">
        <w:rPr>
          <w:rFonts w:ascii="Tahoma" w:hAnsi="Tahoma" w:cs="Tahoma"/>
          <w:sz w:val="22"/>
          <w:szCs w:val="22"/>
        </w:rPr>
        <w:t>el afiliado pierda</w:t>
      </w:r>
      <w:r w:rsidR="00004541" w:rsidRPr="00172787">
        <w:rPr>
          <w:rFonts w:ascii="Tahoma" w:hAnsi="Tahoma" w:cs="Tahoma"/>
          <w:sz w:val="22"/>
          <w:szCs w:val="22"/>
        </w:rPr>
        <w:t xml:space="preserve"> el derecho a la </w:t>
      </w:r>
      <w:r w:rsidR="00ED7314">
        <w:rPr>
          <w:rFonts w:ascii="Tahoma" w:hAnsi="Tahoma" w:cs="Tahoma"/>
          <w:sz w:val="22"/>
          <w:szCs w:val="22"/>
        </w:rPr>
        <w:t>misma</w:t>
      </w:r>
      <w:r w:rsidR="00004541" w:rsidRPr="00172787">
        <w:rPr>
          <w:rFonts w:ascii="Tahoma" w:hAnsi="Tahoma" w:cs="Tahoma"/>
          <w:sz w:val="22"/>
          <w:szCs w:val="22"/>
        </w:rPr>
        <w:t>.</w:t>
      </w:r>
      <w:r w:rsidR="00AB786C">
        <w:rPr>
          <w:rFonts w:ascii="Tahoma" w:hAnsi="Tahoma" w:cs="Tahoma"/>
          <w:sz w:val="22"/>
          <w:szCs w:val="22"/>
        </w:rPr>
        <w:t xml:space="preserve"> No obstante lo anterior, </w:t>
      </w:r>
      <w:r w:rsidR="005414A2">
        <w:rPr>
          <w:rFonts w:ascii="Tahoma" w:hAnsi="Tahoma" w:cs="Tahoma"/>
          <w:sz w:val="22"/>
          <w:szCs w:val="22"/>
        </w:rPr>
        <w:t>los periodos que canceló no fueron cargados a su historia laboral, sin que medi</w:t>
      </w:r>
      <w:r w:rsidR="00ED7314">
        <w:rPr>
          <w:rFonts w:ascii="Tahoma" w:hAnsi="Tahoma" w:cs="Tahoma"/>
          <w:sz w:val="22"/>
          <w:szCs w:val="22"/>
        </w:rPr>
        <w:t>ara</w:t>
      </w:r>
      <w:r w:rsidR="005414A2">
        <w:rPr>
          <w:rFonts w:ascii="Tahoma" w:hAnsi="Tahoma" w:cs="Tahoma"/>
          <w:sz w:val="22"/>
          <w:szCs w:val="22"/>
        </w:rPr>
        <w:t xml:space="preserve"> una </w:t>
      </w:r>
      <w:r w:rsidR="005414A2" w:rsidRPr="00172787">
        <w:rPr>
          <w:rFonts w:ascii="Tahoma" w:hAnsi="Tahoma" w:cs="Tahoma"/>
          <w:sz w:val="22"/>
          <w:szCs w:val="22"/>
        </w:rPr>
        <w:t>justificación legal.</w:t>
      </w:r>
    </w:p>
    <w:p w:rsidR="00004541" w:rsidRPr="00004541" w:rsidRDefault="00004541" w:rsidP="00981A2A">
      <w:pPr>
        <w:pStyle w:val="Prrafodelista"/>
        <w:spacing w:line="276" w:lineRule="auto"/>
        <w:ind w:left="1080"/>
        <w:jc w:val="both"/>
        <w:rPr>
          <w:rFonts w:ascii="Tahoma" w:hAnsi="Tahoma" w:cs="Tahoma"/>
          <w:sz w:val="22"/>
          <w:szCs w:val="22"/>
        </w:rPr>
      </w:pPr>
    </w:p>
    <w:p w:rsidR="00004541" w:rsidRPr="000749B5" w:rsidRDefault="000749B5" w:rsidP="00981A2A">
      <w:pPr>
        <w:spacing w:line="276" w:lineRule="auto"/>
        <w:ind w:firstLine="708"/>
        <w:jc w:val="both"/>
        <w:rPr>
          <w:rFonts w:ascii="Tahoma" w:hAnsi="Tahoma" w:cs="Tahoma"/>
          <w:sz w:val="22"/>
          <w:szCs w:val="22"/>
        </w:rPr>
      </w:pPr>
      <w:r>
        <w:rPr>
          <w:rFonts w:ascii="Tahoma" w:hAnsi="Tahoma" w:cs="Tahoma"/>
          <w:sz w:val="22"/>
          <w:szCs w:val="22"/>
        </w:rPr>
        <w:t xml:space="preserve">Argumenta que la </w:t>
      </w:r>
      <w:r w:rsidR="00004541" w:rsidRPr="00172787">
        <w:rPr>
          <w:rFonts w:ascii="Tahoma" w:hAnsi="Tahoma" w:cs="Tahoma"/>
          <w:sz w:val="22"/>
          <w:szCs w:val="22"/>
        </w:rPr>
        <w:t xml:space="preserve">Jueza de primera instancia </w:t>
      </w:r>
      <w:r>
        <w:rPr>
          <w:rFonts w:ascii="Tahoma" w:hAnsi="Tahoma" w:cs="Tahoma"/>
          <w:sz w:val="22"/>
          <w:szCs w:val="22"/>
        </w:rPr>
        <w:t>hizo caso omiso</w:t>
      </w:r>
      <w:r w:rsidR="00004541" w:rsidRPr="00172787">
        <w:rPr>
          <w:rFonts w:ascii="Tahoma" w:hAnsi="Tahoma" w:cs="Tahoma"/>
          <w:sz w:val="22"/>
          <w:szCs w:val="22"/>
        </w:rPr>
        <w:t xml:space="preserve"> a las pruebas aportadas</w:t>
      </w:r>
      <w:r w:rsidR="00772ED5">
        <w:rPr>
          <w:rFonts w:ascii="Tahoma" w:hAnsi="Tahoma" w:cs="Tahoma"/>
          <w:sz w:val="22"/>
          <w:szCs w:val="22"/>
        </w:rPr>
        <w:t>,</w:t>
      </w:r>
      <w:r w:rsidR="00004541" w:rsidRPr="00172787">
        <w:rPr>
          <w:rFonts w:ascii="Tahoma" w:hAnsi="Tahoma" w:cs="Tahoma"/>
          <w:sz w:val="22"/>
          <w:szCs w:val="22"/>
        </w:rPr>
        <w:t xml:space="preserve"> </w:t>
      </w:r>
      <w:r w:rsidR="005414A2">
        <w:rPr>
          <w:rFonts w:ascii="Tahoma" w:hAnsi="Tahoma" w:cs="Tahoma"/>
          <w:sz w:val="22"/>
          <w:szCs w:val="22"/>
        </w:rPr>
        <w:t xml:space="preserve">que demuestran los pagos realizados </w:t>
      </w:r>
      <w:r w:rsidR="00004541" w:rsidRPr="00172787">
        <w:rPr>
          <w:rFonts w:ascii="Tahoma" w:hAnsi="Tahoma" w:cs="Tahoma"/>
          <w:sz w:val="22"/>
          <w:szCs w:val="22"/>
        </w:rPr>
        <w:t>para periodos an</w:t>
      </w:r>
      <w:r>
        <w:rPr>
          <w:rFonts w:ascii="Tahoma" w:hAnsi="Tahoma" w:cs="Tahoma"/>
          <w:sz w:val="22"/>
          <w:szCs w:val="22"/>
        </w:rPr>
        <w:t>teriores a septiembre del 2010</w:t>
      </w:r>
      <w:r w:rsidR="007330DC">
        <w:rPr>
          <w:rFonts w:ascii="Tahoma" w:hAnsi="Tahoma" w:cs="Tahoma"/>
          <w:sz w:val="22"/>
          <w:szCs w:val="22"/>
        </w:rPr>
        <w:t xml:space="preserve">, y </w:t>
      </w:r>
      <w:r w:rsidR="00412EE9">
        <w:rPr>
          <w:rFonts w:ascii="Tahoma" w:hAnsi="Tahoma" w:cs="Tahoma"/>
          <w:sz w:val="22"/>
          <w:szCs w:val="22"/>
        </w:rPr>
        <w:t xml:space="preserve">que </w:t>
      </w:r>
      <w:r>
        <w:rPr>
          <w:rFonts w:ascii="Tahoma" w:hAnsi="Tahoma" w:cs="Tahoma"/>
          <w:sz w:val="22"/>
          <w:szCs w:val="22"/>
        </w:rPr>
        <w:t>la circular No.3 indu</w:t>
      </w:r>
      <w:r w:rsidR="00412EE9">
        <w:rPr>
          <w:rFonts w:ascii="Tahoma" w:hAnsi="Tahoma" w:cs="Tahoma"/>
          <w:sz w:val="22"/>
          <w:szCs w:val="22"/>
        </w:rPr>
        <w:t xml:space="preserve">jo a un </w:t>
      </w:r>
      <w:r>
        <w:rPr>
          <w:rFonts w:ascii="Tahoma" w:hAnsi="Tahoma" w:cs="Tahoma"/>
          <w:sz w:val="22"/>
          <w:szCs w:val="22"/>
        </w:rPr>
        <w:t>error a</w:t>
      </w:r>
      <w:r w:rsidR="00412EE9">
        <w:rPr>
          <w:rFonts w:ascii="Tahoma" w:hAnsi="Tahoma" w:cs="Tahoma"/>
          <w:sz w:val="22"/>
          <w:szCs w:val="22"/>
        </w:rPr>
        <w:t xml:space="preserve"> su cliente</w:t>
      </w:r>
      <w:r>
        <w:rPr>
          <w:rFonts w:ascii="Tahoma" w:hAnsi="Tahoma" w:cs="Tahoma"/>
          <w:sz w:val="22"/>
          <w:szCs w:val="22"/>
        </w:rPr>
        <w:t xml:space="preserve">, porque aunque </w:t>
      </w:r>
      <w:r w:rsidR="00ED7314">
        <w:rPr>
          <w:rFonts w:ascii="Tahoma" w:hAnsi="Tahoma" w:cs="Tahoma"/>
          <w:sz w:val="22"/>
          <w:szCs w:val="22"/>
        </w:rPr>
        <w:t xml:space="preserve">él </w:t>
      </w:r>
      <w:r>
        <w:rPr>
          <w:rFonts w:ascii="Tahoma" w:hAnsi="Tahoma" w:cs="Tahoma"/>
          <w:sz w:val="22"/>
          <w:szCs w:val="22"/>
        </w:rPr>
        <w:t>se ciñ</w:t>
      </w:r>
      <w:r w:rsidR="00ED7314">
        <w:rPr>
          <w:rFonts w:ascii="Tahoma" w:hAnsi="Tahoma" w:cs="Tahoma"/>
          <w:sz w:val="22"/>
          <w:szCs w:val="22"/>
        </w:rPr>
        <w:t>ó</w:t>
      </w:r>
      <w:r>
        <w:rPr>
          <w:rFonts w:ascii="Tahoma" w:hAnsi="Tahoma" w:cs="Tahoma"/>
          <w:sz w:val="22"/>
          <w:szCs w:val="22"/>
        </w:rPr>
        <w:t xml:space="preserve"> a lo que allí se exige para realizar los pagos de las cotizaciones en mora, ellos </w:t>
      </w:r>
      <w:r w:rsidR="007330DC">
        <w:rPr>
          <w:rFonts w:ascii="Tahoma" w:hAnsi="Tahoma" w:cs="Tahoma"/>
          <w:sz w:val="22"/>
          <w:szCs w:val="22"/>
        </w:rPr>
        <w:t xml:space="preserve">se tomaron como trabajador </w:t>
      </w:r>
      <w:r w:rsidR="00F05308">
        <w:rPr>
          <w:rFonts w:ascii="Tahoma" w:hAnsi="Tahoma" w:cs="Tahoma"/>
          <w:sz w:val="22"/>
          <w:szCs w:val="22"/>
        </w:rPr>
        <w:t>independiente y, por ende, no se aplicaron de forma retroactiva</w:t>
      </w:r>
      <w:r w:rsidR="00004541" w:rsidRPr="000749B5">
        <w:rPr>
          <w:rFonts w:ascii="Tahoma" w:hAnsi="Tahoma" w:cs="Tahoma"/>
          <w:sz w:val="22"/>
          <w:szCs w:val="22"/>
        </w:rPr>
        <w:t>.</w:t>
      </w:r>
    </w:p>
    <w:p w:rsidR="005414A2" w:rsidRDefault="005414A2" w:rsidP="00981A2A">
      <w:pPr>
        <w:spacing w:line="276" w:lineRule="auto"/>
        <w:ind w:firstLine="708"/>
        <w:jc w:val="both"/>
        <w:rPr>
          <w:rFonts w:ascii="Tahoma" w:hAnsi="Tahoma" w:cs="Tahoma"/>
          <w:sz w:val="22"/>
          <w:szCs w:val="22"/>
        </w:rPr>
      </w:pPr>
    </w:p>
    <w:p w:rsidR="00004541" w:rsidRPr="00981A2A" w:rsidRDefault="00ED7314" w:rsidP="00981A2A">
      <w:pPr>
        <w:spacing w:line="276" w:lineRule="auto"/>
        <w:ind w:firstLine="708"/>
        <w:jc w:val="both"/>
        <w:rPr>
          <w:rFonts w:ascii="Tahoma" w:hAnsi="Tahoma" w:cs="Tahoma"/>
          <w:sz w:val="22"/>
          <w:szCs w:val="22"/>
        </w:rPr>
      </w:pPr>
      <w:r>
        <w:rPr>
          <w:rFonts w:ascii="Tahoma" w:hAnsi="Tahoma" w:cs="Tahoma"/>
          <w:sz w:val="22"/>
          <w:szCs w:val="22"/>
        </w:rPr>
        <w:t>Finalmente, m</w:t>
      </w:r>
      <w:r w:rsidR="000749B5">
        <w:rPr>
          <w:rFonts w:ascii="Tahoma" w:hAnsi="Tahoma" w:cs="Tahoma"/>
          <w:sz w:val="22"/>
          <w:szCs w:val="22"/>
        </w:rPr>
        <w:t xml:space="preserve">anifiesta que </w:t>
      </w:r>
      <w:r w:rsidR="00004541" w:rsidRPr="000749B5">
        <w:rPr>
          <w:rFonts w:ascii="Tahoma" w:hAnsi="Tahoma" w:cs="Tahoma"/>
          <w:sz w:val="22"/>
          <w:szCs w:val="22"/>
        </w:rPr>
        <w:t>la novedad de retiro</w:t>
      </w:r>
      <w:r w:rsidR="009C609D">
        <w:rPr>
          <w:rFonts w:ascii="Tahoma" w:hAnsi="Tahoma" w:cs="Tahoma"/>
          <w:sz w:val="22"/>
          <w:szCs w:val="22"/>
        </w:rPr>
        <w:t xml:space="preserve"> se dio por parte </w:t>
      </w:r>
      <w:r w:rsidR="00004541" w:rsidRPr="000749B5">
        <w:rPr>
          <w:rFonts w:ascii="Tahoma" w:hAnsi="Tahoma" w:cs="Tahoma"/>
          <w:sz w:val="22"/>
          <w:szCs w:val="22"/>
        </w:rPr>
        <w:t xml:space="preserve">del empleador </w:t>
      </w:r>
      <w:r w:rsidR="009C609D">
        <w:rPr>
          <w:rFonts w:ascii="Tahoma" w:hAnsi="Tahoma" w:cs="Tahoma"/>
          <w:sz w:val="22"/>
          <w:szCs w:val="22"/>
        </w:rPr>
        <w:t>“</w:t>
      </w:r>
      <w:r w:rsidR="00004541" w:rsidRPr="000749B5">
        <w:rPr>
          <w:rFonts w:ascii="Tahoma" w:hAnsi="Tahoma" w:cs="Tahoma"/>
          <w:sz w:val="22"/>
          <w:szCs w:val="22"/>
        </w:rPr>
        <w:t xml:space="preserve">SU </w:t>
      </w:r>
      <w:r w:rsidR="009C609D" w:rsidRPr="000749B5">
        <w:rPr>
          <w:rFonts w:ascii="Tahoma" w:hAnsi="Tahoma" w:cs="Tahoma"/>
          <w:sz w:val="22"/>
          <w:szCs w:val="22"/>
        </w:rPr>
        <w:t>TEMPORAL</w:t>
      </w:r>
      <w:r w:rsidR="009C609D">
        <w:rPr>
          <w:rFonts w:ascii="Tahoma" w:hAnsi="Tahoma" w:cs="Tahoma"/>
          <w:sz w:val="22"/>
          <w:szCs w:val="22"/>
        </w:rPr>
        <w:t>”</w:t>
      </w:r>
      <w:r w:rsidR="00004541" w:rsidRPr="000749B5">
        <w:rPr>
          <w:rFonts w:ascii="Tahoma" w:hAnsi="Tahoma" w:cs="Tahoma"/>
          <w:sz w:val="22"/>
          <w:szCs w:val="22"/>
        </w:rPr>
        <w:t xml:space="preserve">, lo cual nada tiene que ver con Serví Eléctricos </w:t>
      </w:r>
      <w:r w:rsidR="009C609D" w:rsidRPr="000749B5">
        <w:rPr>
          <w:rFonts w:ascii="Tahoma" w:hAnsi="Tahoma" w:cs="Tahoma"/>
          <w:sz w:val="22"/>
          <w:szCs w:val="22"/>
        </w:rPr>
        <w:t>Ltda</w:t>
      </w:r>
      <w:r w:rsidR="009C609D">
        <w:rPr>
          <w:rFonts w:ascii="Tahoma" w:hAnsi="Tahoma" w:cs="Tahoma"/>
          <w:sz w:val="22"/>
          <w:szCs w:val="22"/>
        </w:rPr>
        <w:t xml:space="preserve">.; además, el hecho de que </w:t>
      </w:r>
      <w:r w:rsidR="009C609D">
        <w:rPr>
          <w:rFonts w:ascii="Tahoma" w:hAnsi="Tahoma" w:cs="Tahoma"/>
          <w:sz w:val="22"/>
          <w:szCs w:val="22"/>
        </w:rPr>
        <w:lastRenderedPageBreak/>
        <w:t xml:space="preserve">dicho </w:t>
      </w:r>
      <w:r w:rsidR="00004541" w:rsidRPr="000749B5">
        <w:rPr>
          <w:rFonts w:ascii="Tahoma" w:hAnsi="Tahoma" w:cs="Tahoma"/>
          <w:sz w:val="22"/>
          <w:szCs w:val="22"/>
        </w:rPr>
        <w:t xml:space="preserve">empleador </w:t>
      </w:r>
      <w:r w:rsidR="009C609D">
        <w:rPr>
          <w:rFonts w:ascii="Tahoma" w:hAnsi="Tahoma" w:cs="Tahoma"/>
          <w:sz w:val="22"/>
          <w:szCs w:val="22"/>
        </w:rPr>
        <w:t>hubiera reportado es</w:t>
      </w:r>
      <w:r w:rsidR="009C609D" w:rsidRPr="00981A2A">
        <w:rPr>
          <w:rFonts w:ascii="Tahoma" w:hAnsi="Tahoma" w:cs="Tahoma"/>
          <w:sz w:val="22"/>
          <w:szCs w:val="22"/>
        </w:rPr>
        <w:t xml:space="preserve">a </w:t>
      </w:r>
      <w:r w:rsidR="00004541" w:rsidRPr="00981A2A">
        <w:rPr>
          <w:rFonts w:ascii="Tahoma" w:hAnsi="Tahoma" w:cs="Tahoma"/>
          <w:sz w:val="22"/>
          <w:szCs w:val="22"/>
        </w:rPr>
        <w:t xml:space="preserve">novedad, no significa que el señor Vicente este retirado </w:t>
      </w:r>
      <w:r w:rsidR="000E1916" w:rsidRPr="00981A2A">
        <w:rPr>
          <w:rFonts w:ascii="Tahoma" w:hAnsi="Tahoma" w:cs="Tahoma"/>
          <w:sz w:val="22"/>
          <w:szCs w:val="22"/>
        </w:rPr>
        <w:t>del sistema de pensiones y se le niegue la p</w:t>
      </w:r>
      <w:r w:rsidR="000E1916">
        <w:rPr>
          <w:rFonts w:ascii="Tahoma" w:hAnsi="Tahoma" w:cs="Tahoma"/>
          <w:sz w:val="22"/>
          <w:szCs w:val="22"/>
        </w:rPr>
        <w:t>osibilidad de realizar cotizacio</w:t>
      </w:r>
      <w:r w:rsidR="000E1916" w:rsidRPr="00981A2A">
        <w:rPr>
          <w:rFonts w:ascii="Tahoma" w:hAnsi="Tahoma" w:cs="Tahoma"/>
          <w:sz w:val="22"/>
          <w:szCs w:val="22"/>
        </w:rPr>
        <w:t>n</w:t>
      </w:r>
      <w:r w:rsidR="000E1916">
        <w:rPr>
          <w:rFonts w:ascii="Tahoma" w:hAnsi="Tahoma" w:cs="Tahoma"/>
          <w:sz w:val="22"/>
          <w:szCs w:val="22"/>
        </w:rPr>
        <w:t>es</w:t>
      </w:r>
      <w:r w:rsidR="00004541" w:rsidRPr="00981A2A">
        <w:rPr>
          <w:rFonts w:ascii="Tahoma" w:hAnsi="Tahoma" w:cs="Tahoma"/>
          <w:sz w:val="22"/>
          <w:szCs w:val="22"/>
        </w:rPr>
        <w:t>.</w:t>
      </w:r>
    </w:p>
    <w:p w:rsidR="00B04E6D" w:rsidRPr="00981A2A" w:rsidRDefault="00B04E6D" w:rsidP="00981A2A">
      <w:pPr>
        <w:widowControl w:val="0"/>
        <w:autoSpaceDE w:val="0"/>
        <w:autoSpaceDN w:val="0"/>
        <w:adjustRightInd w:val="0"/>
        <w:spacing w:line="276" w:lineRule="auto"/>
        <w:jc w:val="both"/>
        <w:rPr>
          <w:rFonts w:ascii="Tahoma" w:hAnsi="Tahoma" w:cs="Tahoma"/>
          <w:sz w:val="22"/>
          <w:szCs w:val="22"/>
        </w:rPr>
      </w:pPr>
    </w:p>
    <w:p w:rsidR="004F7362" w:rsidRPr="00981A2A" w:rsidRDefault="004F7362" w:rsidP="00981A2A">
      <w:pPr>
        <w:pStyle w:val="Prrafodelista"/>
        <w:widowControl w:val="0"/>
        <w:numPr>
          <w:ilvl w:val="0"/>
          <w:numId w:val="1"/>
        </w:numPr>
        <w:autoSpaceDE w:val="0"/>
        <w:autoSpaceDN w:val="0"/>
        <w:adjustRightInd w:val="0"/>
        <w:spacing w:line="276" w:lineRule="auto"/>
        <w:jc w:val="center"/>
        <w:rPr>
          <w:rFonts w:ascii="Tahoma" w:hAnsi="Tahoma" w:cs="Tahoma"/>
          <w:b/>
          <w:sz w:val="22"/>
          <w:szCs w:val="22"/>
        </w:rPr>
      </w:pPr>
      <w:r w:rsidRPr="00981A2A">
        <w:rPr>
          <w:rFonts w:ascii="Tahoma" w:hAnsi="Tahoma" w:cs="Tahoma"/>
          <w:b/>
          <w:sz w:val="22"/>
          <w:szCs w:val="22"/>
        </w:rPr>
        <w:t>Consideraciones</w:t>
      </w:r>
    </w:p>
    <w:p w:rsidR="00981A2A" w:rsidRPr="00981A2A" w:rsidRDefault="00981A2A" w:rsidP="00981A2A">
      <w:pPr>
        <w:pStyle w:val="Textoindependiente"/>
        <w:tabs>
          <w:tab w:val="left" w:pos="1134"/>
        </w:tabs>
        <w:spacing w:after="0" w:line="276" w:lineRule="auto"/>
        <w:ind w:left="1418" w:right="51"/>
        <w:jc w:val="both"/>
        <w:rPr>
          <w:rFonts w:ascii="Tahoma" w:hAnsi="Tahoma" w:cs="Tahoma"/>
          <w:b/>
          <w:sz w:val="22"/>
          <w:szCs w:val="22"/>
        </w:rPr>
      </w:pPr>
    </w:p>
    <w:p w:rsidR="00981A2A" w:rsidRPr="00981A2A" w:rsidRDefault="00981A2A" w:rsidP="00981A2A">
      <w:pPr>
        <w:numPr>
          <w:ilvl w:val="1"/>
          <w:numId w:val="2"/>
        </w:numPr>
        <w:tabs>
          <w:tab w:val="left" w:pos="567"/>
        </w:tabs>
        <w:spacing w:line="276" w:lineRule="auto"/>
        <w:ind w:left="1134" w:hanging="382"/>
        <w:jc w:val="both"/>
        <w:rPr>
          <w:rFonts w:ascii="Tahoma" w:hAnsi="Tahoma" w:cs="Tahoma"/>
          <w:b/>
          <w:sz w:val="22"/>
          <w:szCs w:val="22"/>
        </w:rPr>
      </w:pPr>
      <w:r w:rsidRPr="00981A2A">
        <w:rPr>
          <w:rFonts w:ascii="Tahoma" w:hAnsi="Tahoma" w:cs="Tahoma"/>
          <w:b/>
          <w:sz w:val="22"/>
          <w:szCs w:val="22"/>
        </w:rPr>
        <w:t>De la mora patronal</w:t>
      </w:r>
    </w:p>
    <w:p w:rsidR="00981A2A" w:rsidRPr="00981A2A" w:rsidRDefault="00981A2A" w:rsidP="00981A2A">
      <w:pPr>
        <w:tabs>
          <w:tab w:val="left" w:pos="567"/>
        </w:tabs>
        <w:spacing w:line="276" w:lineRule="auto"/>
        <w:jc w:val="both"/>
        <w:rPr>
          <w:rFonts w:ascii="Tahoma" w:hAnsi="Tahoma" w:cs="Tahoma"/>
          <w:sz w:val="22"/>
          <w:szCs w:val="22"/>
        </w:rPr>
      </w:pPr>
    </w:p>
    <w:p w:rsidR="00981A2A" w:rsidRPr="00981A2A" w:rsidRDefault="00981A2A" w:rsidP="00981A2A">
      <w:pPr>
        <w:tabs>
          <w:tab w:val="left" w:pos="748"/>
        </w:tabs>
        <w:spacing w:line="276" w:lineRule="auto"/>
        <w:ind w:firstLine="709"/>
        <w:jc w:val="both"/>
        <w:rPr>
          <w:rFonts w:ascii="Tahoma" w:hAnsi="Tahoma" w:cs="Tahoma"/>
          <w:sz w:val="22"/>
          <w:szCs w:val="22"/>
        </w:rPr>
      </w:pPr>
      <w:r w:rsidRPr="00981A2A">
        <w:rPr>
          <w:rFonts w:ascii="Tahoma" w:hAnsi="Tahoma" w:cs="Tahoma"/>
          <w:sz w:val="22"/>
          <w:szCs w:val="22"/>
        </w:rPr>
        <w:t xml:space="preserve">Para resolver el problema jurídico planteado, conviene recordar que esta Corporación, acogiendo los lineamientos de </w:t>
      </w:r>
      <w:smartTag w:uri="urn:schemas-microsoft-com:office:smarttags" w:element="PersonName">
        <w:smartTagPr>
          <w:attr w:name="ProductID" w:val="la Sala"/>
        </w:smartTagPr>
        <w:r w:rsidRPr="00981A2A">
          <w:rPr>
            <w:rFonts w:ascii="Tahoma" w:hAnsi="Tahoma" w:cs="Tahoma"/>
            <w:sz w:val="22"/>
            <w:szCs w:val="22"/>
          </w:rPr>
          <w:t>la Sala</w:t>
        </w:r>
      </w:smartTag>
      <w:r w:rsidRPr="00981A2A">
        <w:rPr>
          <w:rFonts w:ascii="Tahoma" w:hAnsi="Tahoma" w:cs="Tahoma"/>
          <w:sz w:val="22"/>
          <w:szCs w:val="22"/>
        </w:rPr>
        <w:t xml:space="preserve"> de Casación Laboral de </w:t>
      </w:r>
      <w:smartTag w:uri="urn:schemas-microsoft-com:office:smarttags" w:element="PersonName">
        <w:smartTagPr>
          <w:attr w:name="ProductID" w:val="la Corte Suprema"/>
        </w:smartTagPr>
        <w:r w:rsidRPr="00981A2A">
          <w:rPr>
            <w:rFonts w:ascii="Tahoma" w:hAnsi="Tahoma" w:cs="Tahoma"/>
            <w:sz w:val="22"/>
            <w:szCs w:val="22"/>
          </w:rPr>
          <w:t>la Corte Suprema</w:t>
        </w:r>
      </w:smartTag>
      <w:r w:rsidRPr="00981A2A">
        <w:rPr>
          <w:rFonts w:ascii="Tahoma" w:hAnsi="Tahoma" w:cs="Tahoma"/>
          <w:sz w:val="22"/>
          <w:szCs w:val="22"/>
        </w:rPr>
        <w:t xml:space="preserve"> de Justicia -expuestos, entre otras, en la sentencia del 2 de febrero de 2010, Radicado No. </w:t>
      </w:r>
      <w:smartTag w:uri="urn:schemas-microsoft-com:office:smarttags" w:element="metricconverter">
        <w:smartTagPr>
          <w:attr w:name="ProductID" w:val="35012, M"/>
        </w:smartTagPr>
        <w:r w:rsidRPr="00981A2A">
          <w:rPr>
            <w:rFonts w:ascii="Tahoma" w:hAnsi="Tahoma" w:cs="Tahoma"/>
            <w:sz w:val="22"/>
            <w:szCs w:val="22"/>
          </w:rPr>
          <w:t xml:space="preserve">35012, </w:t>
        </w:r>
        <w:proofErr w:type="spellStart"/>
        <w:r w:rsidRPr="00981A2A">
          <w:rPr>
            <w:rFonts w:ascii="Tahoma" w:hAnsi="Tahoma" w:cs="Tahoma"/>
            <w:sz w:val="22"/>
            <w:szCs w:val="22"/>
          </w:rPr>
          <w:t>M</w:t>
        </w:r>
      </w:smartTag>
      <w:r w:rsidRPr="00981A2A">
        <w:rPr>
          <w:rFonts w:ascii="Tahoma" w:hAnsi="Tahoma" w:cs="Tahoma"/>
          <w:sz w:val="22"/>
          <w:szCs w:val="22"/>
        </w:rPr>
        <w:t>.P</w:t>
      </w:r>
      <w:proofErr w:type="spellEnd"/>
      <w:r w:rsidRPr="00981A2A">
        <w:rPr>
          <w:rFonts w:ascii="Tahoma" w:hAnsi="Tahoma" w:cs="Tahoma"/>
          <w:sz w:val="22"/>
          <w:szCs w:val="22"/>
        </w:rPr>
        <w:t xml:space="preserve">. Dr. Eduardo López Villegas-,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w:t>
      </w:r>
      <w:smartTag w:uri="urn:schemas-microsoft-com:office:smarttags" w:element="PersonName">
        <w:smartTagPr>
          <w:attr w:name="ProductID" w:val="la Ley"/>
        </w:smartTagPr>
        <w:r w:rsidRPr="00981A2A">
          <w:rPr>
            <w:rFonts w:ascii="Tahoma" w:hAnsi="Tahoma" w:cs="Tahoma"/>
            <w:sz w:val="22"/>
            <w:szCs w:val="22"/>
          </w:rPr>
          <w:t>la Ley</w:t>
        </w:r>
      </w:smartTag>
      <w:r w:rsidRPr="00981A2A">
        <w:rPr>
          <w:rFonts w:ascii="Tahoma" w:hAnsi="Tahoma" w:cs="Tahoma"/>
          <w:sz w:val="22"/>
          <w:szCs w:val="22"/>
        </w:rPr>
        <w:t xml:space="preserve"> 100 de 1993.</w:t>
      </w:r>
    </w:p>
    <w:p w:rsidR="00981A2A" w:rsidRPr="00981A2A" w:rsidRDefault="00981A2A" w:rsidP="00981A2A">
      <w:pPr>
        <w:tabs>
          <w:tab w:val="left" w:pos="748"/>
        </w:tabs>
        <w:spacing w:line="276" w:lineRule="auto"/>
        <w:ind w:firstLine="1122"/>
        <w:jc w:val="both"/>
        <w:rPr>
          <w:rFonts w:ascii="Tahoma" w:hAnsi="Tahoma" w:cs="Tahoma"/>
          <w:sz w:val="22"/>
          <w:szCs w:val="22"/>
        </w:rPr>
      </w:pPr>
    </w:p>
    <w:p w:rsidR="00981A2A" w:rsidRPr="00981A2A" w:rsidRDefault="00981A2A" w:rsidP="00981A2A">
      <w:pPr>
        <w:tabs>
          <w:tab w:val="left" w:pos="748"/>
        </w:tabs>
        <w:spacing w:line="276" w:lineRule="auto"/>
        <w:jc w:val="both"/>
        <w:rPr>
          <w:rFonts w:ascii="Tahoma" w:hAnsi="Tahoma" w:cs="Tahoma"/>
          <w:sz w:val="22"/>
          <w:szCs w:val="22"/>
        </w:rPr>
      </w:pPr>
      <w:r>
        <w:rPr>
          <w:rFonts w:ascii="Tahoma" w:hAnsi="Tahoma" w:cs="Tahoma"/>
          <w:sz w:val="22"/>
          <w:szCs w:val="22"/>
        </w:rPr>
        <w:tab/>
      </w:r>
      <w:r w:rsidRPr="00981A2A">
        <w:rPr>
          <w:rFonts w:ascii="Tahoma" w:hAnsi="Tahoma" w:cs="Tahoma"/>
          <w:sz w:val="22"/>
          <w:szCs w:val="22"/>
        </w:rPr>
        <w:t>No obstante, como la condición de cotizante del trabajador dependiente está dada fundamentalmente por la vigencia de la relación laboral y por virtud de la prestación efectiva del servicio, cuando se alega la mora patronal, por regla general,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mismo empleador sin que medie la novedad de retiro.</w:t>
      </w:r>
    </w:p>
    <w:p w:rsidR="00981A2A" w:rsidRPr="00981A2A" w:rsidRDefault="00981A2A" w:rsidP="00981A2A">
      <w:pPr>
        <w:pStyle w:val="Textoindependiente"/>
        <w:tabs>
          <w:tab w:val="left" w:pos="1134"/>
        </w:tabs>
        <w:spacing w:after="0" w:line="276" w:lineRule="auto"/>
        <w:ind w:left="1418" w:right="51"/>
        <w:jc w:val="both"/>
        <w:rPr>
          <w:rFonts w:ascii="Tahoma" w:hAnsi="Tahoma" w:cs="Tahoma"/>
          <w:b/>
          <w:sz w:val="22"/>
          <w:szCs w:val="22"/>
        </w:rPr>
      </w:pPr>
    </w:p>
    <w:p w:rsidR="004F7362" w:rsidRPr="00981A2A" w:rsidRDefault="004777ED" w:rsidP="00981A2A">
      <w:pPr>
        <w:pStyle w:val="Textoindependiente"/>
        <w:numPr>
          <w:ilvl w:val="1"/>
          <w:numId w:val="2"/>
        </w:numPr>
        <w:tabs>
          <w:tab w:val="left" w:pos="1134"/>
        </w:tabs>
        <w:spacing w:after="0" w:line="276" w:lineRule="auto"/>
        <w:ind w:left="1418" w:right="51"/>
        <w:jc w:val="both"/>
        <w:rPr>
          <w:rFonts w:ascii="Tahoma" w:hAnsi="Tahoma" w:cs="Tahoma"/>
          <w:b/>
          <w:sz w:val="22"/>
          <w:szCs w:val="22"/>
        </w:rPr>
      </w:pPr>
      <w:r w:rsidRPr="00981A2A">
        <w:rPr>
          <w:rFonts w:ascii="Tahoma" w:hAnsi="Tahoma" w:cs="Tahoma"/>
          <w:b/>
          <w:sz w:val="22"/>
          <w:szCs w:val="22"/>
        </w:rPr>
        <w:t>Supuestos fácticos probados</w:t>
      </w:r>
    </w:p>
    <w:p w:rsidR="004F7362" w:rsidRPr="00981A2A" w:rsidRDefault="004F7362" w:rsidP="00981A2A">
      <w:pPr>
        <w:pStyle w:val="Sinespaciado"/>
        <w:spacing w:line="276" w:lineRule="auto"/>
        <w:rPr>
          <w:rFonts w:ascii="Tahoma" w:hAnsi="Tahoma" w:cs="Tahoma"/>
          <w:sz w:val="22"/>
          <w:szCs w:val="22"/>
        </w:rPr>
      </w:pPr>
    </w:p>
    <w:p w:rsidR="005049B7" w:rsidRPr="00981A2A" w:rsidRDefault="004777ED" w:rsidP="00981A2A">
      <w:pPr>
        <w:pStyle w:val="Sinespaciado"/>
        <w:spacing w:line="276" w:lineRule="auto"/>
        <w:ind w:left="698"/>
        <w:jc w:val="both"/>
        <w:rPr>
          <w:rFonts w:ascii="Tahoma" w:hAnsi="Tahoma" w:cs="Tahoma"/>
          <w:sz w:val="22"/>
          <w:szCs w:val="22"/>
        </w:rPr>
      </w:pPr>
      <w:r w:rsidRPr="00981A2A">
        <w:rPr>
          <w:rFonts w:ascii="Tahoma" w:hAnsi="Tahoma" w:cs="Tahoma"/>
          <w:sz w:val="22"/>
          <w:szCs w:val="22"/>
        </w:rPr>
        <w:t>Son hechos que se encuentran por fuera de discusión los siguientes:</w:t>
      </w:r>
    </w:p>
    <w:p w:rsidR="004777ED" w:rsidRPr="00981A2A" w:rsidRDefault="004777ED" w:rsidP="00981A2A">
      <w:pPr>
        <w:pStyle w:val="Sinespaciado"/>
        <w:spacing w:line="276" w:lineRule="auto"/>
        <w:ind w:left="698"/>
        <w:jc w:val="both"/>
        <w:rPr>
          <w:rFonts w:ascii="Tahoma" w:hAnsi="Tahoma" w:cs="Tahoma"/>
          <w:sz w:val="22"/>
          <w:szCs w:val="22"/>
        </w:rPr>
      </w:pPr>
    </w:p>
    <w:p w:rsidR="004777ED" w:rsidRDefault="004777ED" w:rsidP="00981A2A">
      <w:pPr>
        <w:pStyle w:val="Sinespaciado"/>
        <w:numPr>
          <w:ilvl w:val="0"/>
          <w:numId w:val="4"/>
        </w:numPr>
        <w:spacing w:line="276" w:lineRule="auto"/>
        <w:jc w:val="both"/>
        <w:rPr>
          <w:rFonts w:ascii="Tahoma" w:hAnsi="Tahoma" w:cs="Tahoma"/>
          <w:sz w:val="22"/>
          <w:szCs w:val="22"/>
        </w:rPr>
      </w:pPr>
      <w:r w:rsidRPr="00981A2A">
        <w:rPr>
          <w:rFonts w:ascii="Tahoma" w:hAnsi="Tahoma" w:cs="Tahoma"/>
          <w:sz w:val="22"/>
          <w:szCs w:val="22"/>
        </w:rPr>
        <w:t>Que el demandante</w:t>
      </w:r>
      <w:r>
        <w:rPr>
          <w:rFonts w:ascii="Tahoma" w:hAnsi="Tahoma" w:cs="Tahoma"/>
          <w:sz w:val="22"/>
          <w:szCs w:val="22"/>
        </w:rPr>
        <w:t xml:space="preserve"> fue beneficiario del régimen de transición consagrado en el artículo 36 de la Ley 100 de 1993</w:t>
      </w:r>
      <w:r w:rsidR="00E55A58">
        <w:rPr>
          <w:rFonts w:ascii="Tahoma" w:hAnsi="Tahoma" w:cs="Tahoma"/>
          <w:sz w:val="22"/>
          <w:szCs w:val="22"/>
        </w:rPr>
        <w:t>,</w:t>
      </w:r>
      <w:r>
        <w:rPr>
          <w:rFonts w:ascii="Tahoma" w:hAnsi="Tahoma" w:cs="Tahoma"/>
          <w:sz w:val="22"/>
          <w:szCs w:val="22"/>
        </w:rPr>
        <w:t xml:space="preserve"> por contar con más de 40 años a la entrada en vigencia de </w:t>
      </w:r>
      <w:r w:rsidR="00E55A58">
        <w:rPr>
          <w:rFonts w:ascii="Tahoma" w:hAnsi="Tahoma" w:cs="Tahoma"/>
          <w:sz w:val="22"/>
          <w:szCs w:val="22"/>
        </w:rPr>
        <w:t>esa</w:t>
      </w:r>
      <w:r>
        <w:rPr>
          <w:rFonts w:ascii="Tahoma" w:hAnsi="Tahoma" w:cs="Tahoma"/>
          <w:sz w:val="22"/>
          <w:szCs w:val="22"/>
        </w:rPr>
        <w:t xml:space="preserve"> disposición normativa (</w:t>
      </w:r>
      <w:proofErr w:type="spellStart"/>
      <w:r>
        <w:rPr>
          <w:rFonts w:ascii="Tahoma" w:hAnsi="Tahoma" w:cs="Tahoma"/>
          <w:sz w:val="22"/>
          <w:szCs w:val="22"/>
        </w:rPr>
        <w:t>fl</w:t>
      </w:r>
      <w:proofErr w:type="spellEnd"/>
      <w:r>
        <w:rPr>
          <w:rFonts w:ascii="Tahoma" w:hAnsi="Tahoma" w:cs="Tahoma"/>
          <w:sz w:val="22"/>
          <w:szCs w:val="22"/>
        </w:rPr>
        <w:t>. 15).</w:t>
      </w:r>
    </w:p>
    <w:p w:rsidR="004777ED" w:rsidRDefault="004777ED" w:rsidP="00981A2A">
      <w:pPr>
        <w:pStyle w:val="Sinespaciado"/>
        <w:spacing w:line="276" w:lineRule="auto"/>
        <w:ind w:left="1058"/>
        <w:jc w:val="both"/>
        <w:rPr>
          <w:rFonts w:ascii="Tahoma" w:hAnsi="Tahoma" w:cs="Tahoma"/>
          <w:sz w:val="22"/>
          <w:szCs w:val="22"/>
        </w:rPr>
      </w:pPr>
    </w:p>
    <w:p w:rsidR="004777ED" w:rsidRDefault="004777ED" w:rsidP="00981A2A">
      <w:pPr>
        <w:pStyle w:val="Sinespaciado"/>
        <w:numPr>
          <w:ilvl w:val="0"/>
          <w:numId w:val="4"/>
        </w:numPr>
        <w:spacing w:line="276" w:lineRule="auto"/>
        <w:jc w:val="both"/>
        <w:rPr>
          <w:rFonts w:ascii="Tahoma" w:hAnsi="Tahoma" w:cs="Tahoma"/>
          <w:sz w:val="22"/>
          <w:szCs w:val="22"/>
        </w:rPr>
      </w:pPr>
      <w:r>
        <w:rPr>
          <w:rFonts w:ascii="Tahoma" w:hAnsi="Tahoma" w:cs="Tahoma"/>
          <w:sz w:val="22"/>
          <w:szCs w:val="22"/>
        </w:rPr>
        <w:t>Que alcanzó los 60 años de edad el 5 de abril de 2010</w:t>
      </w:r>
      <w:r w:rsidR="00CF2A39">
        <w:rPr>
          <w:rFonts w:ascii="Tahoma" w:hAnsi="Tahoma" w:cs="Tahoma"/>
          <w:sz w:val="22"/>
          <w:szCs w:val="22"/>
        </w:rPr>
        <w:t>, por lo que en principio no le eran exigibles las 750 semanas referidas en el A</w:t>
      </w:r>
      <w:r w:rsidR="00E55A58">
        <w:rPr>
          <w:rFonts w:ascii="Tahoma" w:hAnsi="Tahoma" w:cs="Tahoma"/>
          <w:sz w:val="22"/>
          <w:szCs w:val="22"/>
        </w:rPr>
        <w:t>cto Legislativo 01 de 2005</w:t>
      </w:r>
      <w:r w:rsidR="007746A8">
        <w:rPr>
          <w:rFonts w:ascii="Tahoma" w:hAnsi="Tahoma" w:cs="Tahoma"/>
          <w:sz w:val="22"/>
          <w:szCs w:val="22"/>
        </w:rPr>
        <w:t>,</w:t>
      </w:r>
      <w:r w:rsidR="00CF2A39">
        <w:rPr>
          <w:rFonts w:ascii="Tahoma" w:hAnsi="Tahoma" w:cs="Tahoma"/>
          <w:sz w:val="22"/>
          <w:szCs w:val="22"/>
        </w:rPr>
        <w:t xml:space="preserve"> para conservar los beneficios transicionales hasta el año 2014.</w:t>
      </w:r>
    </w:p>
    <w:p w:rsidR="004777ED" w:rsidRDefault="004777ED" w:rsidP="00981A2A">
      <w:pPr>
        <w:pStyle w:val="Prrafodelista"/>
        <w:rPr>
          <w:rFonts w:ascii="Tahoma" w:hAnsi="Tahoma" w:cs="Tahoma"/>
          <w:sz w:val="22"/>
          <w:szCs w:val="22"/>
        </w:rPr>
      </w:pPr>
    </w:p>
    <w:p w:rsidR="007746A8" w:rsidRDefault="007746A8" w:rsidP="00981A2A">
      <w:pPr>
        <w:pStyle w:val="Sinespaciado"/>
        <w:numPr>
          <w:ilvl w:val="0"/>
          <w:numId w:val="4"/>
        </w:numPr>
        <w:spacing w:line="276" w:lineRule="auto"/>
        <w:jc w:val="both"/>
        <w:rPr>
          <w:rFonts w:ascii="Tahoma" w:hAnsi="Tahoma" w:cs="Tahoma"/>
          <w:sz w:val="22"/>
          <w:szCs w:val="22"/>
        </w:rPr>
      </w:pPr>
      <w:r>
        <w:rPr>
          <w:rFonts w:ascii="Tahoma" w:hAnsi="Tahoma" w:cs="Tahoma"/>
          <w:sz w:val="22"/>
          <w:szCs w:val="22"/>
        </w:rPr>
        <w:t xml:space="preserve">No obstante, </w:t>
      </w:r>
      <w:r w:rsidR="002B3388">
        <w:rPr>
          <w:rFonts w:ascii="Tahoma" w:hAnsi="Tahoma" w:cs="Tahoma"/>
          <w:sz w:val="22"/>
          <w:szCs w:val="22"/>
        </w:rPr>
        <w:t>el demandante cuenta con 786,85 semanas cotizadas</w:t>
      </w:r>
      <w:r w:rsidR="0068701B">
        <w:rPr>
          <w:rFonts w:ascii="Tahoma" w:hAnsi="Tahoma" w:cs="Tahoma"/>
          <w:sz w:val="22"/>
          <w:szCs w:val="22"/>
        </w:rPr>
        <w:t xml:space="preserve"> al 29 de julio de 2005, por lo que </w:t>
      </w:r>
      <w:r>
        <w:rPr>
          <w:rFonts w:ascii="Tahoma" w:hAnsi="Tahoma" w:cs="Tahoma"/>
          <w:sz w:val="22"/>
          <w:szCs w:val="22"/>
        </w:rPr>
        <w:t>su régimen de transición mantuvo vigencia hasta el 31 de enero de 2014</w:t>
      </w:r>
      <w:r w:rsidR="00F3178B">
        <w:rPr>
          <w:rFonts w:ascii="Tahoma" w:hAnsi="Tahoma" w:cs="Tahoma"/>
          <w:sz w:val="22"/>
          <w:szCs w:val="22"/>
        </w:rPr>
        <w:t xml:space="preserve"> (</w:t>
      </w:r>
      <w:proofErr w:type="spellStart"/>
      <w:r w:rsidR="00F3178B">
        <w:rPr>
          <w:rFonts w:ascii="Tahoma" w:hAnsi="Tahoma" w:cs="Tahoma"/>
          <w:sz w:val="22"/>
          <w:szCs w:val="22"/>
        </w:rPr>
        <w:t>fl</w:t>
      </w:r>
      <w:proofErr w:type="spellEnd"/>
      <w:r w:rsidR="00F3178B">
        <w:rPr>
          <w:rFonts w:ascii="Tahoma" w:hAnsi="Tahoma" w:cs="Tahoma"/>
          <w:sz w:val="22"/>
          <w:szCs w:val="22"/>
        </w:rPr>
        <w:t>. 99)</w:t>
      </w:r>
      <w:r>
        <w:rPr>
          <w:rFonts w:ascii="Tahoma" w:hAnsi="Tahoma" w:cs="Tahoma"/>
          <w:sz w:val="22"/>
          <w:szCs w:val="22"/>
        </w:rPr>
        <w:t>.</w:t>
      </w:r>
    </w:p>
    <w:p w:rsidR="00E55A58" w:rsidRDefault="00E55A58" w:rsidP="00981A2A">
      <w:pPr>
        <w:pStyle w:val="Prrafodelista"/>
        <w:rPr>
          <w:rFonts w:ascii="Tahoma" w:hAnsi="Tahoma" w:cs="Tahoma"/>
          <w:sz w:val="22"/>
          <w:szCs w:val="22"/>
        </w:rPr>
      </w:pPr>
    </w:p>
    <w:p w:rsidR="00E55A58" w:rsidRDefault="00F3178B" w:rsidP="00981A2A">
      <w:pPr>
        <w:pStyle w:val="Sinespaciado"/>
        <w:numPr>
          <w:ilvl w:val="0"/>
          <w:numId w:val="4"/>
        </w:numPr>
        <w:spacing w:line="276" w:lineRule="auto"/>
        <w:jc w:val="both"/>
        <w:rPr>
          <w:rFonts w:ascii="Tahoma" w:hAnsi="Tahoma" w:cs="Tahoma"/>
          <w:sz w:val="22"/>
          <w:szCs w:val="22"/>
        </w:rPr>
      </w:pPr>
      <w:r>
        <w:rPr>
          <w:rFonts w:ascii="Tahoma" w:hAnsi="Tahoma" w:cs="Tahoma"/>
          <w:sz w:val="22"/>
          <w:szCs w:val="22"/>
        </w:rPr>
        <w:t xml:space="preserve">Que el 16 de diciembre de 2013 el promotor de la </w:t>
      </w:r>
      <w:proofErr w:type="spellStart"/>
      <w:r>
        <w:rPr>
          <w:rFonts w:ascii="Tahoma" w:hAnsi="Tahoma" w:cs="Tahoma"/>
          <w:sz w:val="22"/>
          <w:szCs w:val="22"/>
        </w:rPr>
        <w:t>litis</w:t>
      </w:r>
      <w:proofErr w:type="spellEnd"/>
      <w:r>
        <w:rPr>
          <w:rFonts w:ascii="Tahoma" w:hAnsi="Tahoma" w:cs="Tahoma"/>
          <w:sz w:val="22"/>
          <w:szCs w:val="22"/>
        </w:rPr>
        <w:t xml:space="preserve"> solicitó ante Colpensiones el reconocimiento de la pensión de vejez, la cual le fue negada a través de la Resolución </w:t>
      </w:r>
      <w:proofErr w:type="spellStart"/>
      <w:r>
        <w:rPr>
          <w:rFonts w:ascii="Tahoma" w:hAnsi="Tahoma" w:cs="Tahoma"/>
          <w:sz w:val="22"/>
          <w:szCs w:val="22"/>
        </w:rPr>
        <w:t>GNR</w:t>
      </w:r>
      <w:proofErr w:type="spellEnd"/>
      <w:r>
        <w:rPr>
          <w:rFonts w:ascii="Tahoma" w:hAnsi="Tahoma" w:cs="Tahoma"/>
          <w:sz w:val="22"/>
          <w:szCs w:val="22"/>
        </w:rPr>
        <w:t xml:space="preserve"> 53140 de 2014, bajo el argumento </w:t>
      </w:r>
      <w:r w:rsidR="00537D9F">
        <w:rPr>
          <w:rFonts w:ascii="Tahoma" w:hAnsi="Tahoma" w:cs="Tahoma"/>
          <w:sz w:val="22"/>
          <w:szCs w:val="22"/>
        </w:rPr>
        <w:t xml:space="preserve">de </w:t>
      </w:r>
      <w:r>
        <w:rPr>
          <w:rFonts w:ascii="Tahoma" w:hAnsi="Tahoma" w:cs="Tahoma"/>
          <w:sz w:val="22"/>
          <w:szCs w:val="22"/>
        </w:rPr>
        <w:t xml:space="preserve">que </w:t>
      </w:r>
      <w:r w:rsidR="00537D9F">
        <w:rPr>
          <w:rFonts w:ascii="Tahoma" w:hAnsi="Tahoma" w:cs="Tahoma"/>
          <w:sz w:val="22"/>
          <w:szCs w:val="22"/>
        </w:rPr>
        <w:t>sólo acreditaba 785 semanas cotizadas</w:t>
      </w:r>
      <w:r w:rsidR="00796DCD">
        <w:rPr>
          <w:rFonts w:ascii="Tahoma" w:hAnsi="Tahoma" w:cs="Tahoma"/>
          <w:sz w:val="22"/>
          <w:szCs w:val="22"/>
        </w:rPr>
        <w:t xml:space="preserve"> y, por ende, carecía de los requisitos exigidos por el artículo 9º de la Ley 797 de 2003</w:t>
      </w:r>
      <w:r w:rsidR="000C637D">
        <w:rPr>
          <w:rFonts w:ascii="Tahoma" w:hAnsi="Tahoma" w:cs="Tahoma"/>
          <w:sz w:val="22"/>
          <w:szCs w:val="22"/>
        </w:rPr>
        <w:t xml:space="preserve"> (</w:t>
      </w:r>
      <w:proofErr w:type="spellStart"/>
      <w:r w:rsidR="000C637D">
        <w:rPr>
          <w:rFonts w:ascii="Tahoma" w:hAnsi="Tahoma" w:cs="Tahoma"/>
          <w:sz w:val="22"/>
          <w:szCs w:val="22"/>
        </w:rPr>
        <w:t>fl</w:t>
      </w:r>
      <w:proofErr w:type="spellEnd"/>
      <w:r w:rsidR="000C637D">
        <w:rPr>
          <w:rFonts w:ascii="Tahoma" w:hAnsi="Tahoma" w:cs="Tahoma"/>
          <w:sz w:val="22"/>
          <w:szCs w:val="22"/>
        </w:rPr>
        <w:t xml:space="preserve">. 17) </w:t>
      </w:r>
      <w:r w:rsidR="00796DCD">
        <w:rPr>
          <w:rFonts w:ascii="Tahoma" w:hAnsi="Tahoma" w:cs="Tahoma"/>
          <w:sz w:val="22"/>
          <w:szCs w:val="22"/>
        </w:rPr>
        <w:t>; acto en contra del cual no se interpusieron los recursos de ley</w:t>
      </w:r>
      <w:r w:rsidR="008A7A76">
        <w:rPr>
          <w:rFonts w:ascii="Tahoma" w:hAnsi="Tahoma" w:cs="Tahoma"/>
          <w:sz w:val="22"/>
          <w:szCs w:val="22"/>
        </w:rPr>
        <w:t xml:space="preserve"> y,</w:t>
      </w:r>
    </w:p>
    <w:p w:rsidR="00796DCD" w:rsidRDefault="00796DCD" w:rsidP="00981A2A">
      <w:pPr>
        <w:pStyle w:val="Prrafodelista"/>
        <w:rPr>
          <w:rFonts w:ascii="Tahoma" w:hAnsi="Tahoma" w:cs="Tahoma"/>
          <w:sz w:val="22"/>
          <w:szCs w:val="22"/>
        </w:rPr>
      </w:pPr>
    </w:p>
    <w:p w:rsidR="00796DCD" w:rsidRDefault="008A7A76" w:rsidP="00981A2A">
      <w:pPr>
        <w:pStyle w:val="Sinespaciado"/>
        <w:numPr>
          <w:ilvl w:val="0"/>
          <w:numId w:val="4"/>
        </w:numPr>
        <w:spacing w:line="276" w:lineRule="auto"/>
        <w:ind w:left="1068"/>
        <w:jc w:val="both"/>
        <w:rPr>
          <w:rFonts w:ascii="Tahoma" w:hAnsi="Tahoma" w:cs="Tahoma"/>
          <w:sz w:val="22"/>
          <w:szCs w:val="22"/>
        </w:rPr>
      </w:pPr>
      <w:r>
        <w:rPr>
          <w:rFonts w:ascii="Tahoma" w:hAnsi="Tahoma" w:cs="Tahoma"/>
          <w:sz w:val="22"/>
          <w:szCs w:val="22"/>
        </w:rPr>
        <w:t xml:space="preserve">Que el 1º de julio de 2014 el señor </w:t>
      </w:r>
      <w:r w:rsidR="000C637D">
        <w:rPr>
          <w:rFonts w:ascii="Tahoma" w:hAnsi="Tahoma" w:cs="Tahoma"/>
          <w:sz w:val="22"/>
          <w:szCs w:val="22"/>
        </w:rPr>
        <w:t xml:space="preserve">Cabrera solicitó nuevamente el reconocimiento de la gracia pensional, siéndole negada por segunda ocasión mediante la Resolución </w:t>
      </w:r>
      <w:proofErr w:type="spellStart"/>
      <w:r w:rsidR="000C637D">
        <w:rPr>
          <w:rFonts w:ascii="Tahoma" w:hAnsi="Tahoma" w:cs="Tahoma"/>
          <w:sz w:val="22"/>
          <w:szCs w:val="22"/>
        </w:rPr>
        <w:t>GNR</w:t>
      </w:r>
      <w:proofErr w:type="spellEnd"/>
      <w:r w:rsidR="000C637D">
        <w:rPr>
          <w:rFonts w:ascii="Tahoma" w:hAnsi="Tahoma" w:cs="Tahoma"/>
          <w:sz w:val="22"/>
          <w:szCs w:val="22"/>
        </w:rPr>
        <w:t xml:space="preserve">  </w:t>
      </w:r>
      <w:r w:rsidR="009B7F92">
        <w:rPr>
          <w:rFonts w:ascii="Tahoma" w:hAnsi="Tahoma" w:cs="Tahoma"/>
          <w:sz w:val="22"/>
          <w:szCs w:val="22"/>
        </w:rPr>
        <w:t>373249 del mismo año, est</w:t>
      </w:r>
      <w:r w:rsidR="006379F9">
        <w:rPr>
          <w:rFonts w:ascii="Tahoma" w:hAnsi="Tahoma" w:cs="Tahoma"/>
          <w:sz w:val="22"/>
          <w:szCs w:val="22"/>
        </w:rPr>
        <w:t>a</w:t>
      </w:r>
      <w:r w:rsidR="009B7F92">
        <w:rPr>
          <w:rFonts w:ascii="Tahoma" w:hAnsi="Tahoma" w:cs="Tahoma"/>
          <w:sz w:val="22"/>
          <w:szCs w:val="22"/>
        </w:rPr>
        <w:t xml:space="preserve"> vez con el argumento de que </w:t>
      </w:r>
      <w:r w:rsidR="000C368C">
        <w:rPr>
          <w:rFonts w:ascii="Tahoma" w:hAnsi="Tahoma" w:cs="Tahoma"/>
          <w:sz w:val="22"/>
          <w:szCs w:val="22"/>
        </w:rPr>
        <w:t xml:space="preserve">sólo contaba con 810 semanas cotizadas y que a pesar de que era beneficiario del régimen de </w:t>
      </w:r>
      <w:r w:rsidR="000C368C">
        <w:rPr>
          <w:rFonts w:ascii="Tahoma" w:hAnsi="Tahoma" w:cs="Tahoma"/>
          <w:sz w:val="22"/>
          <w:szCs w:val="22"/>
        </w:rPr>
        <w:lastRenderedPageBreak/>
        <w:t>transición, no cumplía los requisitos del Acuerdo 049 de 1990 para acceder a la prestación reclamada.</w:t>
      </w:r>
    </w:p>
    <w:p w:rsidR="007746A8" w:rsidRDefault="007746A8" w:rsidP="00981A2A">
      <w:pPr>
        <w:pStyle w:val="Prrafodelista"/>
        <w:rPr>
          <w:rFonts w:ascii="Tahoma" w:hAnsi="Tahoma" w:cs="Tahoma"/>
          <w:sz w:val="22"/>
          <w:szCs w:val="22"/>
        </w:rPr>
      </w:pPr>
    </w:p>
    <w:p w:rsidR="004777ED" w:rsidRPr="00AC6C9A" w:rsidRDefault="004777ED" w:rsidP="00981A2A">
      <w:pPr>
        <w:pStyle w:val="Textoindependiente"/>
        <w:numPr>
          <w:ilvl w:val="1"/>
          <w:numId w:val="2"/>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rsidR="001C1BCF" w:rsidRDefault="001C1BCF" w:rsidP="00981A2A">
      <w:pPr>
        <w:pStyle w:val="Sinespaciado"/>
        <w:spacing w:line="276" w:lineRule="auto"/>
        <w:ind w:firstLine="709"/>
        <w:jc w:val="both"/>
        <w:rPr>
          <w:rFonts w:ascii="Tahoma" w:hAnsi="Tahoma" w:cs="Tahoma"/>
          <w:sz w:val="22"/>
          <w:szCs w:val="22"/>
        </w:rPr>
      </w:pPr>
    </w:p>
    <w:p w:rsidR="002B4A06" w:rsidRDefault="008F1E7C" w:rsidP="00A65A91">
      <w:pPr>
        <w:pStyle w:val="Sinespaciado"/>
        <w:spacing w:line="276" w:lineRule="auto"/>
        <w:ind w:firstLine="709"/>
        <w:jc w:val="both"/>
        <w:rPr>
          <w:rFonts w:ascii="Tahoma" w:hAnsi="Tahoma" w:cs="Tahoma"/>
          <w:sz w:val="22"/>
          <w:szCs w:val="22"/>
        </w:rPr>
      </w:pPr>
      <w:r>
        <w:rPr>
          <w:rFonts w:ascii="Tahoma" w:hAnsi="Tahoma" w:cs="Tahoma"/>
          <w:sz w:val="22"/>
          <w:szCs w:val="22"/>
        </w:rPr>
        <w:t>Descendiendo al caso concreto,</w:t>
      </w:r>
      <w:r w:rsidR="00383BE3">
        <w:rPr>
          <w:rFonts w:ascii="Tahoma" w:hAnsi="Tahoma" w:cs="Tahoma"/>
          <w:sz w:val="22"/>
          <w:szCs w:val="22"/>
        </w:rPr>
        <w:t xml:space="preserve"> </w:t>
      </w:r>
      <w:r w:rsidR="006379F9">
        <w:rPr>
          <w:rFonts w:ascii="Tahoma" w:hAnsi="Tahoma" w:cs="Tahoma"/>
          <w:sz w:val="22"/>
          <w:szCs w:val="22"/>
        </w:rPr>
        <w:t xml:space="preserve">lo primero </w:t>
      </w:r>
      <w:r w:rsidR="00A27B5C">
        <w:rPr>
          <w:rFonts w:ascii="Tahoma" w:hAnsi="Tahoma" w:cs="Tahoma"/>
          <w:sz w:val="22"/>
          <w:szCs w:val="22"/>
        </w:rPr>
        <w:t xml:space="preserve">que </w:t>
      </w:r>
      <w:r w:rsidR="00CF51AD">
        <w:rPr>
          <w:rFonts w:ascii="Tahoma" w:hAnsi="Tahoma" w:cs="Tahoma"/>
          <w:sz w:val="22"/>
          <w:szCs w:val="22"/>
        </w:rPr>
        <w:t xml:space="preserve">debe indicarse </w:t>
      </w:r>
      <w:r w:rsidR="006379F9">
        <w:rPr>
          <w:rFonts w:ascii="Tahoma" w:hAnsi="Tahoma" w:cs="Tahoma"/>
          <w:sz w:val="22"/>
          <w:szCs w:val="22"/>
        </w:rPr>
        <w:t xml:space="preserve">es </w:t>
      </w:r>
      <w:r w:rsidR="00CF51AD">
        <w:rPr>
          <w:rFonts w:ascii="Tahoma" w:hAnsi="Tahoma" w:cs="Tahoma"/>
          <w:sz w:val="22"/>
          <w:szCs w:val="22"/>
        </w:rPr>
        <w:t xml:space="preserve">que </w:t>
      </w:r>
      <w:r w:rsidR="0067477A">
        <w:rPr>
          <w:rFonts w:ascii="Tahoma" w:hAnsi="Tahoma" w:cs="Tahoma"/>
          <w:sz w:val="22"/>
          <w:szCs w:val="22"/>
          <w:lang w:val="es-CO"/>
        </w:rPr>
        <w:t xml:space="preserve">en </w:t>
      </w:r>
      <w:r w:rsidR="00396860">
        <w:rPr>
          <w:rFonts w:ascii="Tahoma" w:hAnsi="Tahoma" w:cs="Tahoma"/>
          <w:sz w:val="22"/>
          <w:szCs w:val="22"/>
          <w:lang w:val="es-CO"/>
        </w:rPr>
        <w:t xml:space="preserve">ninguno de los anexos de la demanda </w:t>
      </w:r>
      <w:r w:rsidR="0067477A">
        <w:rPr>
          <w:rFonts w:ascii="Tahoma" w:hAnsi="Tahoma" w:cs="Tahoma"/>
          <w:sz w:val="22"/>
          <w:szCs w:val="22"/>
          <w:lang w:val="es-CO"/>
        </w:rPr>
        <w:t xml:space="preserve">aparece reflejado el trámite surtido por el demandante ante Colpensiones a efectos de tener en cuenta los </w:t>
      </w:r>
      <w:r w:rsidR="00C95D46">
        <w:rPr>
          <w:rFonts w:ascii="Tahoma" w:hAnsi="Tahoma" w:cs="Tahoma"/>
          <w:sz w:val="22"/>
          <w:szCs w:val="22"/>
          <w:lang w:val="es-CO"/>
        </w:rPr>
        <w:t xml:space="preserve">ciclos </w:t>
      </w:r>
      <w:r w:rsidR="0067477A">
        <w:rPr>
          <w:rFonts w:ascii="Tahoma" w:hAnsi="Tahoma" w:cs="Tahoma"/>
          <w:sz w:val="22"/>
          <w:szCs w:val="22"/>
          <w:lang w:val="es-CO"/>
        </w:rPr>
        <w:t>que</w:t>
      </w:r>
      <w:r w:rsidR="00396860">
        <w:rPr>
          <w:rFonts w:ascii="Tahoma" w:hAnsi="Tahoma" w:cs="Tahoma"/>
          <w:sz w:val="22"/>
          <w:szCs w:val="22"/>
          <w:lang w:val="es-CO"/>
        </w:rPr>
        <w:t xml:space="preserve"> su empleador dejó de cotizar</w:t>
      </w:r>
      <w:r w:rsidR="0065063A">
        <w:rPr>
          <w:rFonts w:ascii="Tahoma" w:hAnsi="Tahoma" w:cs="Tahoma"/>
          <w:sz w:val="22"/>
          <w:szCs w:val="22"/>
          <w:lang w:val="es-CO"/>
        </w:rPr>
        <w:t xml:space="preserve"> </w:t>
      </w:r>
      <w:r w:rsidR="0065063A" w:rsidRPr="0065063A">
        <w:rPr>
          <w:rFonts w:ascii="Tahoma" w:hAnsi="Tahoma" w:cs="Tahoma"/>
          <w:b/>
          <w:i/>
          <w:sz w:val="22"/>
          <w:szCs w:val="22"/>
          <w:lang w:val="es-CO"/>
        </w:rPr>
        <w:t>–bajo los parámetros de la circular No. 3-</w:t>
      </w:r>
      <w:r w:rsidR="00396860">
        <w:rPr>
          <w:rFonts w:ascii="Tahoma" w:hAnsi="Tahoma" w:cs="Tahoma"/>
          <w:sz w:val="22"/>
          <w:szCs w:val="22"/>
          <w:lang w:val="es-CO"/>
        </w:rPr>
        <w:t xml:space="preserve">, </w:t>
      </w:r>
      <w:r w:rsidR="006379F9">
        <w:rPr>
          <w:rFonts w:ascii="Tahoma" w:hAnsi="Tahoma" w:cs="Tahoma"/>
          <w:sz w:val="22"/>
          <w:szCs w:val="22"/>
          <w:lang w:val="es-CO"/>
        </w:rPr>
        <w:t xml:space="preserve">esto es, la </w:t>
      </w:r>
      <w:r w:rsidR="006379F9">
        <w:rPr>
          <w:rFonts w:ascii="Tahoma" w:hAnsi="Tahoma" w:cs="Tahoma"/>
          <w:b/>
          <w:sz w:val="22"/>
          <w:szCs w:val="22"/>
        </w:rPr>
        <w:t xml:space="preserve">solicitud de recuperación de semanas </w:t>
      </w:r>
      <w:r w:rsidR="006379F9" w:rsidRPr="00A27B5C">
        <w:rPr>
          <w:rFonts w:ascii="Tahoma" w:hAnsi="Tahoma" w:cs="Tahoma"/>
          <w:sz w:val="22"/>
          <w:szCs w:val="22"/>
        </w:rPr>
        <w:t xml:space="preserve">en la que, además de </w:t>
      </w:r>
      <w:r w:rsidR="00A27B5C" w:rsidRPr="00A27B5C">
        <w:rPr>
          <w:rFonts w:ascii="Tahoma" w:hAnsi="Tahoma" w:cs="Tahoma"/>
          <w:sz w:val="22"/>
          <w:szCs w:val="22"/>
        </w:rPr>
        <w:t xml:space="preserve">allegar el </w:t>
      </w:r>
      <w:r w:rsidR="006379F9" w:rsidRPr="00A27B5C">
        <w:rPr>
          <w:rFonts w:ascii="Tahoma" w:hAnsi="Tahoma" w:cs="Tahoma"/>
          <w:sz w:val="22"/>
          <w:szCs w:val="22"/>
        </w:rPr>
        <w:t xml:space="preserve"> certificado de existencia y representación legal de la persona ju</w:t>
      </w:r>
      <w:r w:rsidR="006379F9" w:rsidRPr="00EF5DA8">
        <w:rPr>
          <w:rFonts w:ascii="Tahoma" w:hAnsi="Tahoma" w:cs="Tahoma"/>
          <w:sz w:val="22"/>
          <w:szCs w:val="22"/>
        </w:rPr>
        <w:t>rídica que se reporta como empleador</w:t>
      </w:r>
      <w:r w:rsidR="006379F9">
        <w:rPr>
          <w:rFonts w:ascii="Tahoma" w:hAnsi="Tahoma" w:cs="Tahoma"/>
          <w:sz w:val="22"/>
          <w:szCs w:val="22"/>
        </w:rPr>
        <w:t>a</w:t>
      </w:r>
      <w:r w:rsidR="006379F9" w:rsidRPr="00EF5DA8">
        <w:rPr>
          <w:rFonts w:ascii="Tahoma" w:hAnsi="Tahoma" w:cs="Tahoma"/>
          <w:sz w:val="22"/>
          <w:szCs w:val="22"/>
        </w:rPr>
        <w:t xml:space="preserve"> incumplida</w:t>
      </w:r>
      <w:r w:rsidR="006379F9">
        <w:rPr>
          <w:rFonts w:ascii="Tahoma" w:hAnsi="Tahoma" w:cs="Tahoma"/>
          <w:sz w:val="22"/>
          <w:szCs w:val="22"/>
        </w:rPr>
        <w:t xml:space="preserve">, </w:t>
      </w:r>
      <w:r w:rsidR="00A27B5C">
        <w:rPr>
          <w:rFonts w:ascii="Tahoma" w:hAnsi="Tahoma" w:cs="Tahoma"/>
          <w:sz w:val="22"/>
          <w:szCs w:val="22"/>
        </w:rPr>
        <w:t xml:space="preserve">se aportara la </w:t>
      </w:r>
      <w:r w:rsidR="00A27B5C" w:rsidRPr="00A27B5C">
        <w:rPr>
          <w:rFonts w:ascii="Tahoma" w:hAnsi="Tahoma" w:cs="Tahoma"/>
          <w:i/>
          <w:sz w:val="22"/>
          <w:szCs w:val="22"/>
          <w:u w:val="single"/>
        </w:rPr>
        <w:t>c</w:t>
      </w:r>
      <w:r w:rsidR="006379F9" w:rsidRPr="00A27B5C">
        <w:rPr>
          <w:rFonts w:ascii="Tahoma" w:hAnsi="Tahoma" w:cs="Tahoma"/>
          <w:i/>
          <w:sz w:val="22"/>
          <w:szCs w:val="22"/>
          <w:u w:val="single"/>
        </w:rPr>
        <w:t>ertificación expedida por el liquidador o representante legal de la persona jurídica en la que se plasmen claramente las fechas durante las cua</w:t>
      </w:r>
      <w:r w:rsidR="00A27B5C" w:rsidRPr="00A27B5C">
        <w:rPr>
          <w:rFonts w:ascii="Tahoma" w:hAnsi="Tahoma" w:cs="Tahoma"/>
          <w:i/>
          <w:sz w:val="22"/>
          <w:szCs w:val="22"/>
          <w:u w:val="single"/>
        </w:rPr>
        <w:t>les existió la relación laboral</w:t>
      </w:r>
      <w:r w:rsidR="00A27B5C">
        <w:rPr>
          <w:rFonts w:ascii="Tahoma" w:hAnsi="Tahoma" w:cs="Tahoma"/>
          <w:sz w:val="22"/>
          <w:szCs w:val="22"/>
        </w:rPr>
        <w:t xml:space="preserve">; </w:t>
      </w:r>
      <w:r w:rsidR="00396860">
        <w:rPr>
          <w:rFonts w:ascii="Tahoma" w:hAnsi="Tahoma" w:cs="Tahoma"/>
          <w:sz w:val="22"/>
          <w:szCs w:val="22"/>
          <w:lang w:val="es-CO"/>
        </w:rPr>
        <w:t>d</w:t>
      </w:r>
      <w:r w:rsidR="001C1BCF">
        <w:rPr>
          <w:rFonts w:ascii="Tahoma" w:hAnsi="Tahoma" w:cs="Tahoma"/>
          <w:sz w:val="22"/>
          <w:szCs w:val="22"/>
          <w:lang w:val="es-CO"/>
        </w:rPr>
        <w:t>e</w:t>
      </w:r>
      <w:r w:rsidR="00F80900">
        <w:rPr>
          <w:rFonts w:ascii="Tahoma" w:hAnsi="Tahoma" w:cs="Tahoma"/>
          <w:sz w:val="22"/>
          <w:szCs w:val="22"/>
        </w:rPr>
        <w:t xml:space="preserve"> lo </w:t>
      </w:r>
      <w:r w:rsidR="00396860">
        <w:rPr>
          <w:rFonts w:ascii="Tahoma" w:hAnsi="Tahoma" w:cs="Tahoma"/>
          <w:sz w:val="22"/>
          <w:szCs w:val="22"/>
        </w:rPr>
        <w:t xml:space="preserve">que se infiere que </w:t>
      </w:r>
      <w:r w:rsidR="00F80900">
        <w:rPr>
          <w:rFonts w:ascii="Tahoma" w:hAnsi="Tahoma" w:cs="Tahoma"/>
          <w:sz w:val="22"/>
          <w:szCs w:val="22"/>
        </w:rPr>
        <w:t xml:space="preserve">aquellas cotizaciones </w:t>
      </w:r>
      <w:r w:rsidR="001C1BCF">
        <w:rPr>
          <w:rFonts w:ascii="Tahoma" w:hAnsi="Tahoma" w:cs="Tahoma"/>
          <w:sz w:val="22"/>
          <w:szCs w:val="22"/>
        </w:rPr>
        <w:t>que realizó</w:t>
      </w:r>
      <w:r w:rsidR="00396860">
        <w:rPr>
          <w:rFonts w:ascii="Tahoma" w:hAnsi="Tahoma" w:cs="Tahoma"/>
          <w:sz w:val="22"/>
          <w:szCs w:val="22"/>
        </w:rPr>
        <w:t xml:space="preserve">, a pesar de que </w:t>
      </w:r>
      <w:r w:rsidR="001C1BCF">
        <w:rPr>
          <w:rFonts w:ascii="Tahoma" w:hAnsi="Tahoma" w:cs="Tahoma"/>
          <w:sz w:val="22"/>
          <w:szCs w:val="22"/>
        </w:rPr>
        <w:t xml:space="preserve">se </w:t>
      </w:r>
      <w:r w:rsidR="00396860">
        <w:rPr>
          <w:rFonts w:ascii="Tahoma" w:hAnsi="Tahoma" w:cs="Tahoma"/>
          <w:sz w:val="22"/>
          <w:szCs w:val="22"/>
        </w:rPr>
        <w:t>efectua</w:t>
      </w:r>
      <w:r w:rsidR="001C1BCF">
        <w:rPr>
          <w:rFonts w:ascii="Tahoma" w:hAnsi="Tahoma" w:cs="Tahoma"/>
          <w:sz w:val="22"/>
          <w:szCs w:val="22"/>
        </w:rPr>
        <w:t>ron</w:t>
      </w:r>
      <w:r w:rsidR="00396860">
        <w:rPr>
          <w:rFonts w:ascii="Tahoma" w:hAnsi="Tahoma" w:cs="Tahoma"/>
          <w:sz w:val="22"/>
          <w:szCs w:val="22"/>
        </w:rPr>
        <w:t xml:space="preserve"> a través de </w:t>
      </w:r>
      <w:proofErr w:type="spellStart"/>
      <w:r w:rsidR="00396860">
        <w:rPr>
          <w:rFonts w:ascii="Tahoma" w:hAnsi="Tahoma" w:cs="Tahoma"/>
          <w:sz w:val="22"/>
          <w:szCs w:val="22"/>
        </w:rPr>
        <w:t>Asopagos</w:t>
      </w:r>
      <w:proofErr w:type="spellEnd"/>
      <w:r w:rsidR="00396860">
        <w:rPr>
          <w:rFonts w:ascii="Tahoma" w:hAnsi="Tahoma" w:cs="Tahoma"/>
          <w:sz w:val="22"/>
          <w:szCs w:val="22"/>
        </w:rPr>
        <w:t xml:space="preserve">, </w:t>
      </w:r>
      <w:r w:rsidR="00F80900">
        <w:rPr>
          <w:rFonts w:ascii="Tahoma" w:hAnsi="Tahoma" w:cs="Tahoma"/>
          <w:sz w:val="22"/>
          <w:szCs w:val="22"/>
        </w:rPr>
        <w:t>se hicieron sin el consentimiento expreso de la entidad demandada</w:t>
      </w:r>
      <w:r w:rsidR="00CF51AD">
        <w:rPr>
          <w:rFonts w:ascii="Tahoma" w:hAnsi="Tahoma" w:cs="Tahoma"/>
          <w:sz w:val="22"/>
          <w:szCs w:val="22"/>
        </w:rPr>
        <w:t>;</w:t>
      </w:r>
      <w:r w:rsidR="00F80900">
        <w:rPr>
          <w:rFonts w:ascii="Tahoma" w:hAnsi="Tahoma" w:cs="Tahoma"/>
          <w:sz w:val="22"/>
          <w:szCs w:val="22"/>
        </w:rPr>
        <w:t xml:space="preserve"> de ahí que las mismas quedaran plasmadas en la historia laboral</w:t>
      </w:r>
      <w:r w:rsidR="00AE55F8">
        <w:rPr>
          <w:rFonts w:ascii="Tahoma" w:hAnsi="Tahoma" w:cs="Tahoma"/>
          <w:sz w:val="22"/>
          <w:szCs w:val="22"/>
        </w:rPr>
        <w:t xml:space="preserve"> </w:t>
      </w:r>
      <w:r w:rsidR="00C95D46" w:rsidRPr="00702E06">
        <w:rPr>
          <w:rFonts w:ascii="Tahoma" w:hAnsi="Tahoma" w:cs="Tahoma"/>
          <w:i/>
          <w:sz w:val="22"/>
          <w:szCs w:val="22"/>
        </w:rPr>
        <w:t>-</w:t>
      </w:r>
      <w:r w:rsidR="00AE55F8" w:rsidRPr="00702E06">
        <w:rPr>
          <w:rFonts w:ascii="Tahoma" w:hAnsi="Tahoma" w:cs="Tahoma"/>
          <w:i/>
          <w:sz w:val="22"/>
          <w:szCs w:val="22"/>
        </w:rPr>
        <w:t>en los periodos que se pretendieron sufragar</w:t>
      </w:r>
      <w:r w:rsidR="00C95D46" w:rsidRPr="00702E06">
        <w:rPr>
          <w:rFonts w:ascii="Tahoma" w:hAnsi="Tahoma" w:cs="Tahoma"/>
          <w:i/>
          <w:sz w:val="22"/>
          <w:szCs w:val="22"/>
        </w:rPr>
        <w:t>-</w:t>
      </w:r>
      <w:r w:rsidR="00AE55F8">
        <w:rPr>
          <w:rFonts w:ascii="Tahoma" w:hAnsi="Tahoma" w:cs="Tahoma"/>
          <w:sz w:val="22"/>
          <w:szCs w:val="22"/>
        </w:rPr>
        <w:t>, pero como trabajador independiente</w:t>
      </w:r>
      <w:r w:rsidR="00FE5407">
        <w:rPr>
          <w:rFonts w:ascii="Tahoma" w:hAnsi="Tahoma" w:cs="Tahoma"/>
          <w:sz w:val="22"/>
          <w:szCs w:val="22"/>
        </w:rPr>
        <w:t xml:space="preserve"> con </w:t>
      </w:r>
      <w:r w:rsidR="00FE5407" w:rsidRPr="00FE5407">
        <w:rPr>
          <w:rFonts w:ascii="Tahoma" w:hAnsi="Tahoma" w:cs="Tahoma"/>
          <w:b/>
          <w:sz w:val="22"/>
          <w:szCs w:val="22"/>
        </w:rPr>
        <w:t>cero cotizaciones</w:t>
      </w:r>
      <w:r w:rsidR="00FE5407">
        <w:rPr>
          <w:rFonts w:ascii="Tahoma" w:hAnsi="Tahoma" w:cs="Tahoma"/>
          <w:sz w:val="22"/>
          <w:szCs w:val="22"/>
        </w:rPr>
        <w:t xml:space="preserve"> y con la observación </w:t>
      </w:r>
      <w:r w:rsidR="00702E06" w:rsidRPr="00702E06">
        <w:rPr>
          <w:rFonts w:ascii="Tahoma" w:hAnsi="Tahoma" w:cs="Tahoma"/>
          <w:i/>
          <w:sz w:val="22"/>
          <w:szCs w:val="22"/>
        </w:rPr>
        <w:t>“No registra la relación laboral en afiliación para este pago”</w:t>
      </w:r>
      <w:r w:rsidR="001602A9" w:rsidRPr="001602A9">
        <w:rPr>
          <w:rFonts w:ascii="Tahoma" w:hAnsi="Tahoma" w:cs="Tahoma"/>
          <w:sz w:val="22"/>
          <w:szCs w:val="22"/>
        </w:rPr>
        <w:t xml:space="preserve">, tal como se advierte en la historia laboral </w:t>
      </w:r>
      <w:r w:rsidR="001602A9">
        <w:rPr>
          <w:rFonts w:ascii="Tahoma" w:hAnsi="Tahoma" w:cs="Tahoma"/>
          <w:sz w:val="22"/>
          <w:szCs w:val="22"/>
        </w:rPr>
        <w:t>que reposa en el expediente administrativo allegado en medio magnético por la demandada (</w:t>
      </w:r>
      <w:proofErr w:type="spellStart"/>
      <w:r w:rsidR="001602A9">
        <w:rPr>
          <w:rFonts w:ascii="Tahoma" w:hAnsi="Tahoma" w:cs="Tahoma"/>
          <w:sz w:val="22"/>
          <w:szCs w:val="22"/>
        </w:rPr>
        <w:t>fl</w:t>
      </w:r>
      <w:proofErr w:type="spellEnd"/>
      <w:r w:rsidR="001602A9">
        <w:rPr>
          <w:rFonts w:ascii="Tahoma" w:hAnsi="Tahoma" w:cs="Tahoma"/>
          <w:sz w:val="22"/>
          <w:szCs w:val="22"/>
        </w:rPr>
        <w:t>. 104 vto.).</w:t>
      </w:r>
    </w:p>
    <w:p w:rsidR="00FE5407" w:rsidRDefault="00FE5407" w:rsidP="00A65A91">
      <w:pPr>
        <w:pStyle w:val="Sinespaciado"/>
        <w:spacing w:line="276" w:lineRule="auto"/>
        <w:ind w:firstLine="709"/>
        <w:jc w:val="both"/>
        <w:rPr>
          <w:rFonts w:ascii="Tahoma" w:hAnsi="Tahoma" w:cs="Tahoma"/>
          <w:sz w:val="22"/>
          <w:szCs w:val="22"/>
        </w:rPr>
      </w:pPr>
    </w:p>
    <w:p w:rsidR="00E20AB0" w:rsidRDefault="00702E06" w:rsidP="00A65A91">
      <w:pPr>
        <w:pStyle w:val="Sinespaciado"/>
        <w:spacing w:line="276" w:lineRule="auto"/>
        <w:ind w:firstLine="709"/>
        <w:jc w:val="both"/>
        <w:rPr>
          <w:rFonts w:ascii="Tahoma" w:hAnsi="Tahoma" w:cs="Tahoma"/>
          <w:sz w:val="22"/>
          <w:szCs w:val="22"/>
        </w:rPr>
      </w:pPr>
      <w:r>
        <w:rPr>
          <w:rFonts w:ascii="Tahoma" w:hAnsi="Tahoma" w:cs="Tahoma"/>
          <w:sz w:val="22"/>
          <w:szCs w:val="22"/>
        </w:rPr>
        <w:t xml:space="preserve">No obstante lo anterior, llama la atención de la Sala que ninguno de los pagos </w:t>
      </w:r>
      <w:r w:rsidR="001602A9">
        <w:rPr>
          <w:rFonts w:ascii="Tahoma" w:hAnsi="Tahoma" w:cs="Tahoma"/>
          <w:sz w:val="22"/>
          <w:szCs w:val="22"/>
        </w:rPr>
        <w:t xml:space="preserve">realizados por el gestor de la </w:t>
      </w:r>
      <w:proofErr w:type="spellStart"/>
      <w:r w:rsidR="001602A9">
        <w:rPr>
          <w:rFonts w:ascii="Tahoma" w:hAnsi="Tahoma" w:cs="Tahoma"/>
          <w:sz w:val="22"/>
          <w:szCs w:val="22"/>
        </w:rPr>
        <w:t>litis</w:t>
      </w:r>
      <w:proofErr w:type="spellEnd"/>
      <w:r w:rsidR="002F3409">
        <w:rPr>
          <w:rFonts w:ascii="Tahoma" w:hAnsi="Tahoma" w:cs="Tahoma"/>
          <w:sz w:val="22"/>
          <w:szCs w:val="22"/>
        </w:rPr>
        <w:t xml:space="preserve"> el </w:t>
      </w:r>
      <w:r w:rsidR="002F3409" w:rsidRPr="002F3409">
        <w:rPr>
          <w:rFonts w:ascii="Tahoma" w:hAnsi="Tahoma" w:cs="Tahoma"/>
          <w:b/>
          <w:sz w:val="22"/>
          <w:szCs w:val="22"/>
        </w:rPr>
        <w:t>23 de octubre de 2013</w:t>
      </w:r>
      <w:r w:rsidR="00A27B5C" w:rsidRPr="00A27B5C">
        <w:rPr>
          <w:rFonts w:ascii="Tahoma" w:hAnsi="Tahoma" w:cs="Tahoma"/>
          <w:sz w:val="22"/>
          <w:szCs w:val="22"/>
        </w:rPr>
        <w:t xml:space="preserve">, por </w:t>
      </w:r>
      <w:r w:rsidR="00A27B5C">
        <w:rPr>
          <w:rFonts w:ascii="Tahoma" w:hAnsi="Tahoma" w:cs="Tahoma"/>
          <w:sz w:val="22"/>
          <w:szCs w:val="22"/>
        </w:rPr>
        <w:t xml:space="preserve">los </w:t>
      </w:r>
      <w:r w:rsidR="00A27B5C" w:rsidRPr="00A27B5C">
        <w:rPr>
          <w:rFonts w:ascii="Tahoma" w:hAnsi="Tahoma" w:cs="Tahoma"/>
          <w:sz w:val="22"/>
          <w:szCs w:val="22"/>
        </w:rPr>
        <w:t>periodos comprendidos entre 1996 y el año 2000</w:t>
      </w:r>
      <w:r w:rsidR="001602A9">
        <w:rPr>
          <w:rFonts w:ascii="Tahoma" w:hAnsi="Tahoma" w:cs="Tahoma"/>
          <w:sz w:val="22"/>
          <w:szCs w:val="22"/>
        </w:rPr>
        <w:t xml:space="preserve">, demostrados con los comprobantes de planilla asistida </w:t>
      </w:r>
      <w:r w:rsidR="000E1916">
        <w:rPr>
          <w:rFonts w:ascii="Tahoma" w:hAnsi="Tahoma" w:cs="Tahoma"/>
          <w:sz w:val="22"/>
          <w:szCs w:val="22"/>
        </w:rPr>
        <w:t xml:space="preserve">Pila </w:t>
      </w:r>
      <w:r w:rsidR="00122940">
        <w:rPr>
          <w:rFonts w:ascii="Tahoma" w:hAnsi="Tahoma" w:cs="Tahoma"/>
          <w:sz w:val="22"/>
          <w:szCs w:val="22"/>
        </w:rPr>
        <w:t>(</w:t>
      </w:r>
      <w:proofErr w:type="spellStart"/>
      <w:r w:rsidR="00122940">
        <w:rPr>
          <w:rFonts w:ascii="Tahoma" w:hAnsi="Tahoma" w:cs="Tahoma"/>
          <w:sz w:val="22"/>
          <w:szCs w:val="22"/>
        </w:rPr>
        <w:t>fls</w:t>
      </w:r>
      <w:proofErr w:type="spellEnd"/>
      <w:r w:rsidR="00122940">
        <w:rPr>
          <w:rFonts w:ascii="Tahoma" w:hAnsi="Tahoma" w:cs="Tahoma"/>
          <w:sz w:val="22"/>
          <w:szCs w:val="22"/>
        </w:rPr>
        <w:t>. 26 a 72)</w:t>
      </w:r>
      <w:r w:rsidR="001602A9">
        <w:rPr>
          <w:rFonts w:ascii="Tahoma" w:hAnsi="Tahoma" w:cs="Tahoma"/>
          <w:sz w:val="22"/>
          <w:szCs w:val="22"/>
        </w:rPr>
        <w:t xml:space="preserve">, se vea plasmado </w:t>
      </w:r>
      <w:r w:rsidR="00122940">
        <w:rPr>
          <w:rFonts w:ascii="Tahoma" w:hAnsi="Tahoma" w:cs="Tahoma"/>
          <w:sz w:val="22"/>
          <w:szCs w:val="22"/>
        </w:rPr>
        <w:t xml:space="preserve">en </w:t>
      </w:r>
      <w:r w:rsidR="00A27B5C">
        <w:rPr>
          <w:rFonts w:ascii="Tahoma" w:hAnsi="Tahoma" w:cs="Tahoma"/>
          <w:sz w:val="22"/>
          <w:szCs w:val="22"/>
        </w:rPr>
        <w:t>el reporte de semanas cotizadas</w:t>
      </w:r>
      <w:r w:rsidR="00122940">
        <w:rPr>
          <w:rFonts w:ascii="Tahoma" w:hAnsi="Tahoma" w:cs="Tahoma"/>
          <w:sz w:val="22"/>
          <w:szCs w:val="22"/>
        </w:rPr>
        <w:t xml:space="preserve">, pues si bien </w:t>
      </w:r>
      <w:r w:rsidR="00CF51AD">
        <w:rPr>
          <w:rFonts w:ascii="Tahoma" w:hAnsi="Tahoma" w:cs="Tahoma"/>
          <w:sz w:val="22"/>
          <w:szCs w:val="22"/>
        </w:rPr>
        <w:t>su</w:t>
      </w:r>
      <w:r w:rsidR="00122940">
        <w:rPr>
          <w:rFonts w:ascii="Tahoma" w:hAnsi="Tahoma" w:cs="Tahoma"/>
          <w:sz w:val="22"/>
          <w:szCs w:val="22"/>
        </w:rPr>
        <w:t xml:space="preserve"> actuación pudo generar el error en el sistema de pagos, lo cierto es que actualmente esos rubros reposan en las arcas de Colpensiones y</w:t>
      </w:r>
      <w:r w:rsidR="00A27B5C">
        <w:rPr>
          <w:rFonts w:ascii="Tahoma" w:hAnsi="Tahoma" w:cs="Tahoma"/>
          <w:sz w:val="22"/>
          <w:szCs w:val="22"/>
        </w:rPr>
        <w:t>,</w:t>
      </w:r>
      <w:r w:rsidR="00122940">
        <w:rPr>
          <w:rFonts w:ascii="Tahoma" w:hAnsi="Tahoma" w:cs="Tahoma"/>
          <w:sz w:val="22"/>
          <w:szCs w:val="22"/>
        </w:rPr>
        <w:t xml:space="preserve"> por lo tanto, deb</w:t>
      </w:r>
      <w:r w:rsidR="00A27B5C">
        <w:rPr>
          <w:rFonts w:ascii="Tahoma" w:hAnsi="Tahoma" w:cs="Tahoma"/>
          <w:sz w:val="22"/>
          <w:szCs w:val="22"/>
        </w:rPr>
        <w:t>e</w:t>
      </w:r>
      <w:r w:rsidR="00122940">
        <w:rPr>
          <w:rFonts w:ascii="Tahoma" w:hAnsi="Tahoma" w:cs="Tahoma"/>
          <w:sz w:val="22"/>
          <w:szCs w:val="22"/>
        </w:rPr>
        <w:t>n verse reflejados en la historia laboral del actor</w:t>
      </w:r>
      <w:r w:rsidR="00CF51AD">
        <w:rPr>
          <w:rFonts w:ascii="Tahoma" w:hAnsi="Tahoma" w:cs="Tahoma"/>
          <w:sz w:val="22"/>
          <w:szCs w:val="22"/>
        </w:rPr>
        <w:t xml:space="preserve"> en una fecha posterior</w:t>
      </w:r>
      <w:r w:rsidR="00122940">
        <w:rPr>
          <w:rFonts w:ascii="Tahoma" w:hAnsi="Tahoma" w:cs="Tahoma"/>
          <w:sz w:val="22"/>
          <w:szCs w:val="22"/>
        </w:rPr>
        <w:t xml:space="preserve">, o ser devueltos al mismo en caso de encontrarse </w:t>
      </w:r>
      <w:r w:rsidR="00E20AB0">
        <w:rPr>
          <w:rFonts w:ascii="Tahoma" w:hAnsi="Tahoma" w:cs="Tahoma"/>
          <w:sz w:val="22"/>
          <w:szCs w:val="22"/>
        </w:rPr>
        <w:t>que no era procedente su consignación.</w:t>
      </w:r>
    </w:p>
    <w:p w:rsidR="00E20AB0" w:rsidRDefault="00E20AB0" w:rsidP="00A65A91">
      <w:pPr>
        <w:pStyle w:val="Sinespaciado"/>
        <w:spacing w:line="276" w:lineRule="auto"/>
        <w:ind w:firstLine="709"/>
        <w:jc w:val="both"/>
        <w:rPr>
          <w:rFonts w:ascii="Tahoma" w:hAnsi="Tahoma" w:cs="Tahoma"/>
          <w:sz w:val="22"/>
          <w:szCs w:val="22"/>
        </w:rPr>
      </w:pPr>
    </w:p>
    <w:p w:rsidR="008400E7" w:rsidRDefault="00E20AB0" w:rsidP="00A65A91">
      <w:pPr>
        <w:pStyle w:val="Sinespaciado"/>
        <w:spacing w:line="276" w:lineRule="auto"/>
        <w:ind w:firstLine="709"/>
        <w:jc w:val="both"/>
        <w:rPr>
          <w:rFonts w:ascii="Tahoma" w:hAnsi="Tahoma" w:cs="Tahoma"/>
          <w:sz w:val="22"/>
          <w:szCs w:val="22"/>
        </w:rPr>
      </w:pPr>
      <w:r>
        <w:rPr>
          <w:rFonts w:ascii="Tahoma" w:hAnsi="Tahoma" w:cs="Tahoma"/>
          <w:sz w:val="22"/>
          <w:szCs w:val="22"/>
        </w:rPr>
        <w:t xml:space="preserve">Más allá de lo </w:t>
      </w:r>
      <w:r w:rsidR="002F3409">
        <w:rPr>
          <w:rFonts w:ascii="Tahoma" w:hAnsi="Tahoma" w:cs="Tahoma"/>
          <w:sz w:val="22"/>
          <w:szCs w:val="22"/>
        </w:rPr>
        <w:t>expuesto</w:t>
      </w:r>
      <w:r>
        <w:rPr>
          <w:rFonts w:ascii="Tahoma" w:hAnsi="Tahoma" w:cs="Tahoma"/>
          <w:sz w:val="22"/>
          <w:szCs w:val="22"/>
        </w:rPr>
        <w:t>, considera la Sala que el análisis probatorio de la Jueza de instancia</w:t>
      </w:r>
      <w:r w:rsidR="00CF51AD">
        <w:rPr>
          <w:rFonts w:ascii="Tahoma" w:hAnsi="Tahoma" w:cs="Tahoma"/>
          <w:sz w:val="22"/>
          <w:szCs w:val="22"/>
        </w:rPr>
        <w:t>,</w:t>
      </w:r>
      <w:r>
        <w:rPr>
          <w:rFonts w:ascii="Tahoma" w:hAnsi="Tahoma" w:cs="Tahoma"/>
          <w:sz w:val="22"/>
          <w:szCs w:val="22"/>
        </w:rPr>
        <w:t xml:space="preserve"> </w:t>
      </w:r>
      <w:r w:rsidR="005B6D9F">
        <w:rPr>
          <w:rFonts w:ascii="Tahoma" w:hAnsi="Tahoma" w:cs="Tahoma"/>
          <w:sz w:val="22"/>
          <w:szCs w:val="22"/>
        </w:rPr>
        <w:t>al igual que su conclusión</w:t>
      </w:r>
      <w:r w:rsidR="00CF51AD">
        <w:rPr>
          <w:rFonts w:ascii="Tahoma" w:hAnsi="Tahoma" w:cs="Tahoma"/>
          <w:sz w:val="22"/>
          <w:szCs w:val="22"/>
        </w:rPr>
        <w:t>,</w:t>
      </w:r>
      <w:r w:rsidR="005B6D9F">
        <w:rPr>
          <w:rFonts w:ascii="Tahoma" w:hAnsi="Tahoma" w:cs="Tahoma"/>
          <w:sz w:val="22"/>
          <w:szCs w:val="22"/>
        </w:rPr>
        <w:t xml:space="preserve"> </w:t>
      </w:r>
      <w:r>
        <w:rPr>
          <w:rFonts w:ascii="Tahoma" w:hAnsi="Tahoma" w:cs="Tahoma"/>
          <w:sz w:val="22"/>
          <w:szCs w:val="22"/>
        </w:rPr>
        <w:t>fue</w:t>
      </w:r>
      <w:r w:rsidR="005B6D9F">
        <w:rPr>
          <w:rFonts w:ascii="Tahoma" w:hAnsi="Tahoma" w:cs="Tahoma"/>
          <w:sz w:val="22"/>
          <w:szCs w:val="22"/>
        </w:rPr>
        <w:t>ron</w:t>
      </w:r>
      <w:r>
        <w:rPr>
          <w:rFonts w:ascii="Tahoma" w:hAnsi="Tahoma" w:cs="Tahoma"/>
          <w:sz w:val="22"/>
          <w:szCs w:val="22"/>
        </w:rPr>
        <w:t xml:space="preserve"> limitado</w:t>
      </w:r>
      <w:r w:rsidR="005B6D9F">
        <w:rPr>
          <w:rFonts w:ascii="Tahoma" w:hAnsi="Tahoma" w:cs="Tahoma"/>
          <w:sz w:val="22"/>
          <w:szCs w:val="22"/>
        </w:rPr>
        <w:t>s</w:t>
      </w:r>
      <w:r w:rsidR="00B0013B">
        <w:rPr>
          <w:rFonts w:ascii="Tahoma" w:hAnsi="Tahoma" w:cs="Tahoma"/>
          <w:sz w:val="22"/>
          <w:szCs w:val="22"/>
        </w:rPr>
        <w:t xml:space="preserve">, pues no podía inferirse ligeramente que el demandante fue un trabajador independiente por el hecho de que en la historia laboral presentada por Colpensiones se presentara el yerro del que venimos hablando, cuando en la </w:t>
      </w:r>
      <w:proofErr w:type="spellStart"/>
      <w:r w:rsidR="00B0013B">
        <w:rPr>
          <w:rFonts w:ascii="Tahoma" w:hAnsi="Tahoma" w:cs="Tahoma"/>
          <w:sz w:val="22"/>
          <w:szCs w:val="22"/>
        </w:rPr>
        <w:t>allegada</w:t>
      </w:r>
      <w:proofErr w:type="spellEnd"/>
      <w:r w:rsidR="00B0013B">
        <w:rPr>
          <w:rFonts w:ascii="Tahoma" w:hAnsi="Tahoma" w:cs="Tahoma"/>
          <w:sz w:val="22"/>
          <w:szCs w:val="22"/>
        </w:rPr>
        <w:t xml:space="preserve"> por el </w:t>
      </w:r>
      <w:r w:rsidR="00B41722">
        <w:rPr>
          <w:rFonts w:ascii="Tahoma" w:hAnsi="Tahoma" w:cs="Tahoma"/>
          <w:sz w:val="22"/>
          <w:szCs w:val="22"/>
        </w:rPr>
        <w:t>señor Vicente Cabrera</w:t>
      </w:r>
      <w:r w:rsidR="00B121B5">
        <w:rPr>
          <w:rFonts w:ascii="Tahoma" w:hAnsi="Tahoma" w:cs="Tahoma"/>
          <w:sz w:val="22"/>
          <w:szCs w:val="22"/>
        </w:rPr>
        <w:t xml:space="preserve"> </w:t>
      </w:r>
      <w:r w:rsidR="002F3409" w:rsidRPr="00B121B5">
        <w:rPr>
          <w:rFonts w:ascii="Tahoma" w:hAnsi="Tahoma" w:cs="Tahoma"/>
          <w:i/>
          <w:sz w:val="22"/>
          <w:szCs w:val="22"/>
        </w:rPr>
        <w:t>–actualizada al 18 de junio de 2013</w:t>
      </w:r>
      <w:r w:rsidR="000E1916">
        <w:rPr>
          <w:rFonts w:ascii="Tahoma" w:hAnsi="Tahoma" w:cs="Tahoma"/>
          <w:i/>
          <w:sz w:val="22"/>
          <w:szCs w:val="22"/>
        </w:rPr>
        <w:t xml:space="preserve"> – </w:t>
      </w:r>
      <w:r w:rsidR="00B0013B">
        <w:rPr>
          <w:rFonts w:ascii="Tahoma" w:hAnsi="Tahoma" w:cs="Tahoma"/>
          <w:sz w:val="22"/>
          <w:szCs w:val="22"/>
        </w:rPr>
        <w:t xml:space="preserve">se </w:t>
      </w:r>
      <w:r w:rsidR="00B41722">
        <w:rPr>
          <w:rFonts w:ascii="Tahoma" w:hAnsi="Tahoma" w:cs="Tahoma"/>
          <w:sz w:val="22"/>
          <w:szCs w:val="22"/>
        </w:rPr>
        <w:t xml:space="preserve">percibe </w:t>
      </w:r>
      <w:r w:rsidR="002F3409">
        <w:rPr>
          <w:rFonts w:ascii="Tahoma" w:hAnsi="Tahoma" w:cs="Tahoma"/>
          <w:sz w:val="22"/>
          <w:szCs w:val="22"/>
        </w:rPr>
        <w:t>la mora patronal alegada</w:t>
      </w:r>
      <w:r w:rsidR="00B41722">
        <w:rPr>
          <w:rFonts w:ascii="Tahoma" w:hAnsi="Tahoma" w:cs="Tahoma"/>
          <w:sz w:val="22"/>
          <w:szCs w:val="22"/>
        </w:rPr>
        <w:t xml:space="preserve"> por él en la demanda, por lo que la búsqueda debió estar dirigida a identificar si existió una relación laboral </w:t>
      </w:r>
      <w:r w:rsidR="0065063A">
        <w:rPr>
          <w:rFonts w:ascii="Tahoma" w:hAnsi="Tahoma" w:cs="Tahoma"/>
          <w:sz w:val="22"/>
          <w:szCs w:val="22"/>
        </w:rPr>
        <w:t xml:space="preserve">con </w:t>
      </w:r>
      <w:proofErr w:type="spellStart"/>
      <w:r w:rsidR="008400E7">
        <w:rPr>
          <w:rFonts w:ascii="Tahoma" w:hAnsi="Tahoma" w:cs="Tahoma"/>
          <w:sz w:val="22"/>
          <w:szCs w:val="22"/>
        </w:rPr>
        <w:t>Servieléctricos</w:t>
      </w:r>
      <w:proofErr w:type="spellEnd"/>
      <w:r w:rsidR="008400E7">
        <w:rPr>
          <w:rFonts w:ascii="Tahoma" w:hAnsi="Tahoma" w:cs="Tahoma"/>
          <w:sz w:val="22"/>
          <w:szCs w:val="22"/>
        </w:rPr>
        <w:t xml:space="preserve"> Ltda.</w:t>
      </w:r>
      <w:r w:rsidR="00A27B5C">
        <w:rPr>
          <w:rFonts w:ascii="Tahoma" w:hAnsi="Tahoma" w:cs="Tahoma"/>
          <w:sz w:val="22"/>
          <w:szCs w:val="22"/>
        </w:rPr>
        <w:t>;</w:t>
      </w:r>
      <w:r w:rsidR="0065063A">
        <w:rPr>
          <w:rFonts w:ascii="Tahoma" w:hAnsi="Tahoma" w:cs="Tahoma"/>
          <w:sz w:val="22"/>
          <w:szCs w:val="22"/>
        </w:rPr>
        <w:t xml:space="preserve"> situación que a juicio de esta Corporación quedó plenamente acreditada.</w:t>
      </w:r>
    </w:p>
    <w:p w:rsidR="0065063A" w:rsidRDefault="0065063A" w:rsidP="00A65A91">
      <w:pPr>
        <w:pStyle w:val="Sinespaciado"/>
        <w:spacing w:line="276" w:lineRule="auto"/>
        <w:ind w:firstLine="709"/>
        <w:jc w:val="both"/>
        <w:rPr>
          <w:rFonts w:ascii="Tahoma" w:hAnsi="Tahoma" w:cs="Tahoma"/>
          <w:sz w:val="22"/>
          <w:szCs w:val="22"/>
        </w:rPr>
      </w:pPr>
    </w:p>
    <w:p w:rsidR="00356B31" w:rsidRPr="00042DE5" w:rsidRDefault="0065063A" w:rsidP="00A65A91">
      <w:pPr>
        <w:pStyle w:val="Sinespaciado"/>
        <w:spacing w:line="276" w:lineRule="auto"/>
        <w:ind w:firstLine="709"/>
        <w:jc w:val="both"/>
        <w:rPr>
          <w:rFonts w:ascii="Tahoma" w:hAnsi="Tahoma" w:cs="Tahoma"/>
          <w:sz w:val="22"/>
          <w:szCs w:val="22"/>
          <w:u w:val="single"/>
        </w:rPr>
      </w:pPr>
      <w:r>
        <w:rPr>
          <w:rFonts w:ascii="Tahoma" w:hAnsi="Tahoma" w:cs="Tahoma"/>
          <w:sz w:val="22"/>
          <w:szCs w:val="22"/>
        </w:rPr>
        <w:t xml:space="preserve">En efecto, </w:t>
      </w:r>
      <w:r w:rsidR="00B121B5">
        <w:rPr>
          <w:rFonts w:ascii="Tahoma" w:hAnsi="Tahoma" w:cs="Tahoma"/>
          <w:sz w:val="22"/>
          <w:szCs w:val="22"/>
        </w:rPr>
        <w:t>en el expediente administrativo</w:t>
      </w:r>
      <w:r w:rsidR="00177EA0">
        <w:rPr>
          <w:rFonts w:ascii="Tahoma" w:hAnsi="Tahoma" w:cs="Tahoma"/>
          <w:sz w:val="22"/>
          <w:szCs w:val="22"/>
        </w:rPr>
        <w:t xml:space="preserve"> que obra en el infolio</w:t>
      </w:r>
      <w:r w:rsidR="005D09C3">
        <w:rPr>
          <w:rFonts w:ascii="Tahoma" w:hAnsi="Tahoma" w:cs="Tahoma"/>
          <w:sz w:val="22"/>
          <w:szCs w:val="22"/>
        </w:rPr>
        <w:t xml:space="preserve"> en medio magnético </w:t>
      </w:r>
      <w:r w:rsidR="005D09C3" w:rsidRPr="005D09C3">
        <w:rPr>
          <w:rFonts w:ascii="Tahoma" w:hAnsi="Tahoma" w:cs="Tahoma"/>
          <w:i/>
          <w:sz w:val="22"/>
          <w:szCs w:val="22"/>
        </w:rPr>
        <w:t>–allegado por la propia demandada-</w:t>
      </w:r>
      <w:r w:rsidR="00177EA0">
        <w:rPr>
          <w:rFonts w:ascii="Tahoma" w:hAnsi="Tahoma" w:cs="Tahoma"/>
          <w:sz w:val="22"/>
          <w:szCs w:val="22"/>
        </w:rPr>
        <w:t xml:space="preserve"> </w:t>
      </w:r>
      <w:r w:rsidR="00B121B5">
        <w:rPr>
          <w:rFonts w:ascii="Tahoma" w:hAnsi="Tahoma" w:cs="Tahoma"/>
          <w:sz w:val="22"/>
          <w:szCs w:val="22"/>
        </w:rPr>
        <w:t>reposa la liquidación de las prestaciones sociales efectuada por la aludida sociedad al señor Vicente Cabrera</w:t>
      </w:r>
      <w:r w:rsidR="00797724">
        <w:rPr>
          <w:rFonts w:ascii="Tahoma" w:hAnsi="Tahoma" w:cs="Tahoma"/>
          <w:sz w:val="22"/>
          <w:szCs w:val="22"/>
        </w:rPr>
        <w:t>, por el año 1999 y hasta el 31 de diciembre de 2000</w:t>
      </w:r>
      <w:r w:rsidR="00177EA0">
        <w:rPr>
          <w:rStyle w:val="Refdenotaalpie"/>
          <w:rFonts w:ascii="Tahoma" w:hAnsi="Tahoma" w:cs="Tahoma"/>
          <w:sz w:val="22"/>
          <w:szCs w:val="22"/>
        </w:rPr>
        <w:footnoteReference w:id="1"/>
      </w:r>
      <w:r w:rsidR="00B04D50">
        <w:rPr>
          <w:rFonts w:ascii="Tahoma" w:hAnsi="Tahoma" w:cs="Tahoma"/>
          <w:sz w:val="22"/>
          <w:szCs w:val="22"/>
        </w:rPr>
        <w:t>,</w:t>
      </w:r>
      <w:r w:rsidR="00BE64AA">
        <w:rPr>
          <w:rFonts w:ascii="Tahoma" w:hAnsi="Tahoma" w:cs="Tahoma"/>
          <w:sz w:val="22"/>
          <w:szCs w:val="22"/>
        </w:rPr>
        <w:t xml:space="preserve"> </w:t>
      </w:r>
      <w:r w:rsidR="00B04D50">
        <w:rPr>
          <w:rFonts w:ascii="Tahoma" w:hAnsi="Tahoma" w:cs="Tahoma"/>
          <w:sz w:val="22"/>
          <w:szCs w:val="22"/>
        </w:rPr>
        <w:t xml:space="preserve">así como </w:t>
      </w:r>
      <w:r w:rsidR="00BE64AA">
        <w:rPr>
          <w:rFonts w:ascii="Tahoma" w:hAnsi="Tahoma" w:cs="Tahoma"/>
          <w:sz w:val="22"/>
          <w:szCs w:val="22"/>
        </w:rPr>
        <w:t>el concepto emitido por la apoderada de Colpensiones</w:t>
      </w:r>
      <w:r w:rsidR="00BE64AA">
        <w:rPr>
          <w:rStyle w:val="Refdenotaalpie"/>
          <w:rFonts w:ascii="Tahoma" w:hAnsi="Tahoma" w:cs="Tahoma"/>
          <w:sz w:val="22"/>
          <w:szCs w:val="22"/>
        </w:rPr>
        <w:footnoteReference w:id="2"/>
      </w:r>
      <w:r w:rsidR="00177EA0">
        <w:rPr>
          <w:rFonts w:ascii="Tahoma" w:hAnsi="Tahoma" w:cs="Tahoma"/>
          <w:sz w:val="22"/>
          <w:szCs w:val="22"/>
        </w:rPr>
        <w:t xml:space="preserve">, adiado el 20 de marzo de 2014, </w:t>
      </w:r>
      <w:r w:rsidR="00B04D50">
        <w:rPr>
          <w:rFonts w:ascii="Tahoma" w:hAnsi="Tahoma" w:cs="Tahoma"/>
          <w:sz w:val="22"/>
          <w:szCs w:val="22"/>
        </w:rPr>
        <w:t xml:space="preserve">en el que se </w:t>
      </w:r>
      <w:r w:rsidR="00177EA0">
        <w:rPr>
          <w:rFonts w:ascii="Tahoma" w:hAnsi="Tahoma" w:cs="Tahoma"/>
          <w:sz w:val="22"/>
          <w:szCs w:val="22"/>
        </w:rPr>
        <w:t xml:space="preserve">indica que la relación laboral entre el actor y </w:t>
      </w:r>
      <w:proofErr w:type="spellStart"/>
      <w:r w:rsidR="00177EA0">
        <w:rPr>
          <w:rFonts w:ascii="Tahoma" w:hAnsi="Tahoma" w:cs="Tahoma"/>
          <w:sz w:val="22"/>
          <w:szCs w:val="22"/>
        </w:rPr>
        <w:t>Servieléctricos</w:t>
      </w:r>
      <w:proofErr w:type="spellEnd"/>
      <w:r w:rsidR="00177EA0">
        <w:rPr>
          <w:rFonts w:ascii="Tahoma" w:hAnsi="Tahoma" w:cs="Tahoma"/>
          <w:sz w:val="22"/>
          <w:szCs w:val="22"/>
        </w:rPr>
        <w:t xml:space="preserve"> Ltda.</w:t>
      </w:r>
      <w:r w:rsidR="00D67826">
        <w:rPr>
          <w:rFonts w:ascii="Tahoma" w:hAnsi="Tahoma" w:cs="Tahoma"/>
          <w:sz w:val="22"/>
          <w:szCs w:val="22"/>
        </w:rPr>
        <w:t xml:space="preserve"> se dio entre los años </w:t>
      </w:r>
      <w:r w:rsidR="00D67826" w:rsidRPr="00D67826">
        <w:rPr>
          <w:rFonts w:ascii="Tahoma" w:hAnsi="Tahoma" w:cs="Tahoma"/>
          <w:b/>
          <w:sz w:val="22"/>
          <w:szCs w:val="22"/>
        </w:rPr>
        <w:t>1981 y 2000</w:t>
      </w:r>
      <w:r w:rsidR="005D09C3" w:rsidRPr="005D09C3">
        <w:rPr>
          <w:rFonts w:ascii="Tahoma" w:hAnsi="Tahoma" w:cs="Tahoma"/>
          <w:sz w:val="22"/>
          <w:szCs w:val="22"/>
        </w:rPr>
        <w:t>,</w:t>
      </w:r>
      <w:r w:rsidR="00D67826" w:rsidRPr="005D09C3">
        <w:rPr>
          <w:rFonts w:ascii="Tahoma" w:hAnsi="Tahoma" w:cs="Tahoma"/>
          <w:sz w:val="22"/>
          <w:szCs w:val="22"/>
        </w:rPr>
        <w:t xml:space="preserve"> y </w:t>
      </w:r>
      <w:r w:rsidR="005D09C3" w:rsidRPr="005D09C3">
        <w:rPr>
          <w:rFonts w:ascii="Tahoma" w:hAnsi="Tahoma" w:cs="Tahoma"/>
          <w:sz w:val="22"/>
          <w:szCs w:val="22"/>
        </w:rPr>
        <w:t xml:space="preserve">que </w:t>
      </w:r>
      <w:r w:rsidR="00D67826" w:rsidRPr="005D09C3">
        <w:rPr>
          <w:rFonts w:ascii="Tahoma" w:hAnsi="Tahoma" w:cs="Tahoma"/>
          <w:sz w:val="22"/>
          <w:szCs w:val="22"/>
        </w:rPr>
        <w:t>lo que se presentó fue una mora patronal y no una falta de afiliación</w:t>
      </w:r>
      <w:r w:rsidR="00B04D50">
        <w:rPr>
          <w:rFonts w:ascii="Tahoma" w:hAnsi="Tahoma" w:cs="Tahoma"/>
          <w:sz w:val="22"/>
          <w:szCs w:val="22"/>
        </w:rPr>
        <w:t xml:space="preserve">; estos documentos permitían establecer que la demandada era consciente de la existencia </w:t>
      </w:r>
      <w:r w:rsidR="006379F9">
        <w:rPr>
          <w:rFonts w:ascii="Tahoma" w:hAnsi="Tahoma" w:cs="Tahoma"/>
          <w:sz w:val="22"/>
          <w:szCs w:val="22"/>
        </w:rPr>
        <w:t xml:space="preserve">del </w:t>
      </w:r>
      <w:r w:rsidR="00B04D50">
        <w:rPr>
          <w:rFonts w:ascii="Tahoma" w:hAnsi="Tahoma" w:cs="Tahoma"/>
          <w:sz w:val="22"/>
          <w:szCs w:val="22"/>
        </w:rPr>
        <w:t>vínculo que ató al actor con el empleador incumplido</w:t>
      </w:r>
      <w:r w:rsidR="006379F9">
        <w:rPr>
          <w:rFonts w:ascii="Tahoma" w:hAnsi="Tahoma" w:cs="Tahoma"/>
          <w:sz w:val="22"/>
          <w:szCs w:val="22"/>
        </w:rPr>
        <w:t>,</w:t>
      </w:r>
      <w:r w:rsidR="00B04D50">
        <w:rPr>
          <w:rFonts w:ascii="Tahoma" w:hAnsi="Tahoma" w:cs="Tahoma"/>
          <w:sz w:val="22"/>
          <w:szCs w:val="22"/>
        </w:rPr>
        <w:t xml:space="preserve"> incluso antes de la presentación de la demanda, y sin embargo nunca desplegó las herramientas legales con las que cuenta para efectuar el cobro coactivo</w:t>
      </w:r>
      <w:r w:rsidR="00356B31">
        <w:rPr>
          <w:rFonts w:ascii="Tahoma" w:hAnsi="Tahoma" w:cs="Tahoma"/>
          <w:sz w:val="22"/>
          <w:szCs w:val="22"/>
        </w:rPr>
        <w:t xml:space="preserve"> de los periodos que se alegan en mora, entre febrero de 1996 y septiembre de 2000.</w:t>
      </w:r>
      <w:r w:rsidR="00391B07">
        <w:rPr>
          <w:rFonts w:ascii="Tahoma" w:hAnsi="Tahoma" w:cs="Tahoma"/>
          <w:sz w:val="22"/>
          <w:szCs w:val="22"/>
        </w:rPr>
        <w:t xml:space="preserve"> </w:t>
      </w:r>
      <w:r w:rsidR="00391B07" w:rsidRPr="00042DE5">
        <w:rPr>
          <w:rFonts w:ascii="Tahoma" w:hAnsi="Tahoma" w:cs="Tahoma"/>
          <w:sz w:val="22"/>
          <w:szCs w:val="22"/>
          <w:u w:val="single"/>
        </w:rPr>
        <w:t xml:space="preserve">En otras palabras, de las pruebas en mención se puede extraer </w:t>
      </w:r>
      <w:r w:rsidR="00391B07" w:rsidRPr="00042DE5">
        <w:rPr>
          <w:rFonts w:ascii="Tahoma" w:hAnsi="Tahoma" w:cs="Tahoma"/>
          <w:sz w:val="22"/>
          <w:szCs w:val="22"/>
          <w:u w:val="single"/>
        </w:rPr>
        <w:lastRenderedPageBreak/>
        <w:t xml:space="preserve">que el actor prestó sus servicios de manera continua e ininterrumpida para el aludido empleador hasta el 31 de diciembre de 2000, de manera que los pagos efectuados </w:t>
      </w:r>
      <w:r w:rsidR="00042DE5" w:rsidRPr="00042DE5">
        <w:rPr>
          <w:rFonts w:ascii="Tahoma" w:hAnsi="Tahoma" w:cs="Tahoma"/>
          <w:sz w:val="22"/>
          <w:szCs w:val="22"/>
          <w:u w:val="single"/>
        </w:rPr>
        <w:t xml:space="preserve">por él </w:t>
      </w:r>
      <w:r w:rsidR="00391B07" w:rsidRPr="00042DE5">
        <w:rPr>
          <w:rFonts w:ascii="Tahoma" w:hAnsi="Tahoma" w:cs="Tahoma"/>
          <w:sz w:val="22"/>
          <w:szCs w:val="22"/>
          <w:u w:val="single"/>
        </w:rPr>
        <w:t>debían tenerse en cuenta en su totalidad por cuenta de la administradora de pensiones</w:t>
      </w:r>
      <w:r w:rsidR="00042DE5">
        <w:rPr>
          <w:rFonts w:ascii="Tahoma" w:hAnsi="Tahoma" w:cs="Tahoma"/>
          <w:sz w:val="22"/>
          <w:szCs w:val="22"/>
          <w:u w:val="single"/>
        </w:rPr>
        <w:t>, bien porque actualmente están en su haber el capital que representan los ciclos que se echan de menos en la historia laboral, ora porque no desplegó las herramientas para realizar el cobro coactivo en contra del empleador incumplido</w:t>
      </w:r>
      <w:r w:rsidR="00391B07" w:rsidRPr="00042DE5">
        <w:rPr>
          <w:rFonts w:ascii="Tahoma" w:hAnsi="Tahoma" w:cs="Tahoma"/>
          <w:sz w:val="22"/>
          <w:szCs w:val="22"/>
          <w:u w:val="single"/>
        </w:rPr>
        <w:t>.</w:t>
      </w:r>
    </w:p>
    <w:p w:rsidR="00356B31" w:rsidRDefault="00356B31" w:rsidP="00A65A91">
      <w:pPr>
        <w:pStyle w:val="Sinespaciado"/>
        <w:spacing w:line="276" w:lineRule="auto"/>
        <w:ind w:firstLine="709"/>
        <w:jc w:val="both"/>
        <w:rPr>
          <w:rFonts w:ascii="Tahoma" w:hAnsi="Tahoma" w:cs="Tahoma"/>
          <w:sz w:val="22"/>
          <w:szCs w:val="22"/>
        </w:rPr>
      </w:pPr>
    </w:p>
    <w:p w:rsidR="008464BC" w:rsidRDefault="00042DE5" w:rsidP="00A65A91">
      <w:pPr>
        <w:pStyle w:val="Sinespaciado"/>
        <w:spacing w:line="276" w:lineRule="auto"/>
        <w:ind w:firstLine="709"/>
        <w:jc w:val="both"/>
        <w:rPr>
          <w:rFonts w:ascii="Tahoma" w:hAnsi="Tahoma" w:cs="Tahoma"/>
          <w:sz w:val="22"/>
          <w:szCs w:val="22"/>
        </w:rPr>
      </w:pPr>
      <w:r>
        <w:rPr>
          <w:rFonts w:ascii="Tahoma" w:hAnsi="Tahoma" w:cs="Tahoma"/>
          <w:sz w:val="22"/>
          <w:szCs w:val="22"/>
        </w:rPr>
        <w:t xml:space="preserve">Esta última situación, </w:t>
      </w:r>
      <w:r w:rsidR="008464BC">
        <w:rPr>
          <w:rFonts w:ascii="Tahoma" w:hAnsi="Tahoma" w:cs="Tahoma"/>
          <w:sz w:val="22"/>
          <w:szCs w:val="22"/>
        </w:rPr>
        <w:t>tal como se resaltó previamente,</w:t>
      </w:r>
      <w:r w:rsidR="00356B31">
        <w:rPr>
          <w:rFonts w:ascii="Tahoma" w:hAnsi="Tahoma" w:cs="Tahoma"/>
          <w:sz w:val="22"/>
          <w:szCs w:val="22"/>
        </w:rPr>
        <w:t xml:space="preserve"> </w:t>
      </w:r>
      <w:r>
        <w:rPr>
          <w:rFonts w:ascii="Tahoma" w:hAnsi="Tahoma" w:cs="Tahoma"/>
          <w:sz w:val="22"/>
          <w:szCs w:val="22"/>
        </w:rPr>
        <w:t>ya h</w:t>
      </w:r>
      <w:r w:rsidR="00905170">
        <w:rPr>
          <w:rFonts w:ascii="Tahoma" w:hAnsi="Tahoma" w:cs="Tahoma"/>
          <w:sz w:val="22"/>
          <w:szCs w:val="22"/>
        </w:rPr>
        <w:t>a sido decantada extensamente por la Jurisprudencia nacional</w:t>
      </w:r>
      <w:r w:rsidR="00356B31">
        <w:rPr>
          <w:rFonts w:ascii="Tahoma" w:hAnsi="Tahoma" w:cs="Tahoma"/>
          <w:sz w:val="22"/>
          <w:szCs w:val="22"/>
        </w:rPr>
        <w:t>,</w:t>
      </w:r>
      <w:r w:rsidR="00905170">
        <w:rPr>
          <w:rFonts w:ascii="Tahoma" w:hAnsi="Tahoma" w:cs="Tahoma"/>
          <w:sz w:val="22"/>
          <w:szCs w:val="22"/>
        </w:rPr>
        <w:t xml:space="preserve"> en el sentido de que el trabajador no puede sufrir las consecuencias de la falta de pago de su empleador, ni tampoco la desidia de la administradora de pensiones de ejecutar</w:t>
      </w:r>
      <w:r w:rsidR="00981A2A">
        <w:rPr>
          <w:rFonts w:ascii="Tahoma" w:hAnsi="Tahoma" w:cs="Tahoma"/>
          <w:sz w:val="22"/>
          <w:szCs w:val="22"/>
        </w:rPr>
        <w:t xml:space="preserve"> </w:t>
      </w:r>
      <w:r w:rsidR="00905170">
        <w:rPr>
          <w:rFonts w:ascii="Tahoma" w:hAnsi="Tahoma" w:cs="Tahoma"/>
          <w:sz w:val="22"/>
          <w:szCs w:val="22"/>
        </w:rPr>
        <w:t>lo</w:t>
      </w:r>
      <w:r w:rsidR="00981A2A">
        <w:rPr>
          <w:rFonts w:ascii="Tahoma" w:hAnsi="Tahoma" w:cs="Tahoma"/>
          <w:sz w:val="22"/>
          <w:szCs w:val="22"/>
        </w:rPr>
        <w:t xml:space="preserve">s ciclos en mora; por ello, estando demostrado que la relación laboral que sostuvo el demandante con </w:t>
      </w:r>
      <w:proofErr w:type="spellStart"/>
      <w:r w:rsidR="00981A2A">
        <w:rPr>
          <w:rFonts w:ascii="Tahoma" w:hAnsi="Tahoma" w:cs="Tahoma"/>
          <w:sz w:val="22"/>
          <w:szCs w:val="22"/>
        </w:rPr>
        <w:t>Servieléctricos</w:t>
      </w:r>
      <w:proofErr w:type="spellEnd"/>
      <w:r w:rsidR="00981A2A">
        <w:rPr>
          <w:rFonts w:ascii="Tahoma" w:hAnsi="Tahoma" w:cs="Tahoma"/>
          <w:sz w:val="22"/>
          <w:szCs w:val="22"/>
        </w:rPr>
        <w:t xml:space="preserve"> Ltda.</w:t>
      </w:r>
      <w:r w:rsidR="008464BC">
        <w:rPr>
          <w:rFonts w:ascii="Tahoma" w:hAnsi="Tahoma" w:cs="Tahoma"/>
          <w:sz w:val="22"/>
          <w:szCs w:val="22"/>
        </w:rPr>
        <w:t xml:space="preserve"> se dio efectivamente en los periodos referidos en la demanda, era menester tenerlos en cuenta como quiera que además Colpensiones no los ha rotulado como una “deuda incobrable”.</w:t>
      </w:r>
    </w:p>
    <w:p w:rsidR="008464BC" w:rsidRDefault="008464BC" w:rsidP="00A65A91">
      <w:pPr>
        <w:pStyle w:val="Sinespaciado"/>
        <w:spacing w:line="276" w:lineRule="auto"/>
        <w:ind w:firstLine="709"/>
        <w:jc w:val="both"/>
        <w:rPr>
          <w:rFonts w:ascii="Tahoma" w:hAnsi="Tahoma" w:cs="Tahoma"/>
          <w:sz w:val="22"/>
          <w:szCs w:val="22"/>
        </w:rPr>
      </w:pPr>
    </w:p>
    <w:p w:rsidR="00BE64AA" w:rsidRDefault="008464BC" w:rsidP="00A65A91">
      <w:pPr>
        <w:pStyle w:val="Sinespaciado"/>
        <w:spacing w:line="276" w:lineRule="auto"/>
        <w:ind w:firstLine="709"/>
        <w:jc w:val="both"/>
        <w:rPr>
          <w:rFonts w:ascii="Tahoma" w:hAnsi="Tahoma" w:cs="Tahoma"/>
          <w:sz w:val="22"/>
          <w:szCs w:val="22"/>
        </w:rPr>
      </w:pPr>
      <w:r>
        <w:rPr>
          <w:rFonts w:ascii="Tahoma" w:hAnsi="Tahoma" w:cs="Tahoma"/>
          <w:sz w:val="22"/>
          <w:szCs w:val="22"/>
        </w:rPr>
        <w:t xml:space="preserve">En ese orden de ideas, si a las 812,14 semanas que aparecen reflejadas en la historia laboral visible a folio 99, se suman los ciclos en mora generados entre el año 1996 y 2000, que ascienden a 201,63 semanas (las cuales fueron sufragadas por el actor a nombre del empleador moroso </w:t>
      </w:r>
      <w:proofErr w:type="spellStart"/>
      <w:r>
        <w:rPr>
          <w:rFonts w:ascii="Tahoma" w:hAnsi="Tahoma" w:cs="Tahoma"/>
          <w:sz w:val="22"/>
          <w:szCs w:val="22"/>
        </w:rPr>
        <w:t>fls</w:t>
      </w:r>
      <w:proofErr w:type="spellEnd"/>
      <w:r>
        <w:rPr>
          <w:rFonts w:ascii="Tahoma" w:hAnsi="Tahoma" w:cs="Tahoma"/>
          <w:sz w:val="22"/>
          <w:szCs w:val="22"/>
        </w:rPr>
        <w:t>. 26 a 72); es evidente que el actor en toda su vida laboral contaba con 1013,77, todas causadas al 31 de marzo de 2006.</w:t>
      </w:r>
      <w:r w:rsidR="00B77BA7">
        <w:rPr>
          <w:rFonts w:ascii="Tahoma" w:hAnsi="Tahoma" w:cs="Tahoma"/>
          <w:sz w:val="22"/>
          <w:szCs w:val="22"/>
        </w:rPr>
        <w:t xml:space="preserve"> Por lo tanto, a juicio de esta judicatura</w:t>
      </w:r>
      <w:r w:rsidR="006C49E8">
        <w:rPr>
          <w:rFonts w:ascii="Tahoma" w:hAnsi="Tahoma" w:cs="Tahoma"/>
          <w:sz w:val="22"/>
          <w:szCs w:val="22"/>
        </w:rPr>
        <w:t>,</w:t>
      </w:r>
      <w:r w:rsidR="00B77BA7">
        <w:rPr>
          <w:rFonts w:ascii="Tahoma" w:hAnsi="Tahoma" w:cs="Tahoma"/>
          <w:sz w:val="22"/>
          <w:szCs w:val="22"/>
        </w:rPr>
        <w:t xml:space="preserve"> el demandante tiene derecho al reconocimi</w:t>
      </w:r>
      <w:r w:rsidR="00A1789C">
        <w:rPr>
          <w:rFonts w:ascii="Tahoma" w:hAnsi="Tahoma" w:cs="Tahoma"/>
          <w:sz w:val="22"/>
          <w:szCs w:val="22"/>
        </w:rPr>
        <w:t>ento de la gracia pensional pretendida a través de este trámite ordinario desde el momento en que alcanzó los 60 años de edad, esto es, desde el 5 de abril de 2010.</w:t>
      </w:r>
    </w:p>
    <w:p w:rsidR="006C49E8" w:rsidRDefault="006C49E8" w:rsidP="00A65A91">
      <w:pPr>
        <w:pStyle w:val="Sinespaciado"/>
        <w:spacing w:line="276" w:lineRule="auto"/>
        <w:ind w:firstLine="709"/>
        <w:jc w:val="both"/>
        <w:rPr>
          <w:rFonts w:ascii="Tahoma" w:hAnsi="Tahoma" w:cs="Tahoma"/>
          <w:sz w:val="22"/>
          <w:szCs w:val="22"/>
        </w:rPr>
      </w:pPr>
    </w:p>
    <w:p w:rsidR="006C49E8" w:rsidRDefault="006C49E8" w:rsidP="00A65A91">
      <w:pPr>
        <w:pStyle w:val="Sinespaciado"/>
        <w:spacing w:line="276" w:lineRule="auto"/>
        <w:ind w:firstLine="709"/>
        <w:jc w:val="both"/>
        <w:rPr>
          <w:rFonts w:ascii="Tahoma" w:hAnsi="Tahoma" w:cs="Tahoma"/>
          <w:sz w:val="22"/>
          <w:szCs w:val="22"/>
        </w:rPr>
      </w:pPr>
      <w:r>
        <w:rPr>
          <w:rFonts w:ascii="Tahoma" w:hAnsi="Tahoma" w:cs="Tahoma"/>
          <w:sz w:val="22"/>
          <w:szCs w:val="22"/>
        </w:rPr>
        <w:t xml:space="preserve">El </w:t>
      </w:r>
      <w:proofErr w:type="spellStart"/>
      <w:r>
        <w:rPr>
          <w:rFonts w:ascii="Tahoma" w:hAnsi="Tahoma" w:cs="Tahoma"/>
          <w:sz w:val="22"/>
          <w:szCs w:val="22"/>
        </w:rPr>
        <w:t>IBL</w:t>
      </w:r>
      <w:proofErr w:type="spellEnd"/>
      <w:r w:rsidR="002D678F">
        <w:rPr>
          <w:rFonts w:ascii="Tahoma" w:hAnsi="Tahoma" w:cs="Tahoma"/>
          <w:sz w:val="22"/>
          <w:szCs w:val="22"/>
        </w:rPr>
        <w:t xml:space="preserve">, </w:t>
      </w:r>
      <w:r>
        <w:rPr>
          <w:rFonts w:ascii="Tahoma" w:hAnsi="Tahoma" w:cs="Tahoma"/>
          <w:sz w:val="22"/>
          <w:szCs w:val="22"/>
        </w:rPr>
        <w:t xml:space="preserve">liquidado con base en el </w:t>
      </w:r>
      <w:r w:rsidR="002D678F">
        <w:rPr>
          <w:rFonts w:ascii="Tahoma" w:hAnsi="Tahoma" w:cs="Tahoma"/>
          <w:sz w:val="22"/>
          <w:szCs w:val="22"/>
        </w:rPr>
        <w:t>promedio de los salarios devengados en los últimos 10 años de servicios</w:t>
      </w:r>
      <w:r w:rsidR="00127C26">
        <w:rPr>
          <w:rFonts w:ascii="Tahoma" w:hAnsi="Tahoma" w:cs="Tahoma"/>
          <w:sz w:val="22"/>
          <w:szCs w:val="22"/>
        </w:rPr>
        <w:t xml:space="preserve"> plasmados en la historia laboral</w:t>
      </w:r>
      <w:r w:rsidR="002D678F">
        <w:rPr>
          <w:rFonts w:ascii="Tahoma" w:hAnsi="Tahoma" w:cs="Tahoma"/>
          <w:sz w:val="22"/>
          <w:szCs w:val="22"/>
        </w:rPr>
        <w:t xml:space="preserve">, tal como lo dispone el artículo 21 de la Ley 100 de 1993, asciende a </w:t>
      </w:r>
      <w:r w:rsidR="002D678F" w:rsidRPr="00A27B5C">
        <w:rPr>
          <w:rFonts w:ascii="Tahoma" w:hAnsi="Tahoma" w:cs="Tahoma"/>
          <w:b/>
          <w:sz w:val="22"/>
          <w:szCs w:val="22"/>
        </w:rPr>
        <w:t>$</w:t>
      </w:r>
      <w:r w:rsidR="00A27B5C" w:rsidRPr="00A27B5C">
        <w:rPr>
          <w:rFonts w:ascii="Tahoma" w:hAnsi="Tahoma" w:cs="Tahoma"/>
          <w:b/>
          <w:sz w:val="22"/>
          <w:szCs w:val="22"/>
        </w:rPr>
        <w:t>402.343</w:t>
      </w:r>
      <w:r w:rsidR="002D678F">
        <w:rPr>
          <w:rFonts w:ascii="Tahoma" w:hAnsi="Tahoma" w:cs="Tahoma"/>
          <w:sz w:val="22"/>
          <w:szCs w:val="22"/>
        </w:rPr>
        <w:t xml:space="preserve">, </w:t>
      </w:r>
      <w:r w:rsidR="003C590D">
        <w:rPr>
          <w:rFonts w:ascii="Tahoma" w:hAnsi="Tahoma" w:cs="Tahoma"/>
          <w:sz w:val="22"/>
          <w:szCs w:val="22"/>
        </w:rPr>
        <w:t xml:space="preserve">suma que al aplicarle el 75% de tasa de reemplazo arroja una primera mesada para el año 2010 de </w:t>
      </w:r>
      <w:r w:rsidR="00A27B5C" w:rsidRPr="00A27B5C">
        <w:rPr>
          <w:rFonts w:ascii="Tahoma" w:hAnsi="Tahoma" w:cs="Tahoma"/>
          <w:b/>
          <w:sz w:val="22"/>
          <w:szCs w:val="22"/>
        </w:rPr>
        <w:t>$4</w:t>
      </w:r>
      <w:r w:rsidR="00CD0F99">
        <w:rPr>
          <w:rFonts w:ascii="Tahoma" w:hAnsi="Tahoma" w:cs="Tahoma"/>
          <w:b/>
          <w:sz w:val="22"/>
          <w:szCs w:val="22"/>
        </w:rPr>
        <w:t>31</w:t>
      </w:r>
      <w:r w:rsidR="00A27B5C" w:rsidRPr="00A27B5C">
        <w:rPr>
          <w:rFonts w:ascii="Tahoma" w:hAnsi="Tahoma" w:cs="Tahoma"/>
          <w:b/>
          <w:sz w:val="22"/>
          <w:szCs w:val="22"/>
        </w:rPr>
        <w:t>.</w:t>
      </w:r>
      <w:r w:rsidR="00CD0F99">
        <w:rPr>
          <w:rFonts w:ascii="Tahoma" w:hAnsi="Tahoma" w:cs="Tahoma"/>
          <w:b/>
          <w:sz w:val="22"/>
          <w:szCs w:val="22"/>
        </w:rPr>
        <w:t>514</w:t>
      </w:r>
      <w:r w:rsidR="00CD0F99" w:rsidRPr="00CD0F99">
        <w:rPr>
          <w:rFonts w:ascii="Tahoma" w:hAnsi="Tahoma" w:cs="Tahoma"/>
          <w:sz w:val="22"/>
          <w:szCs w:val="22"/>
        </w:rPr>
        <w:t xml:space="preserve">, </w:t>
      </w:r>
      <w:r w:rsidR="00127C26">
        <w:rPr>
          <w:rFonts w:ascii="Tahoma" w:hAnsi="Tahoma" w:cs="Tahoma"/>
          <w:sz w:val="22"/>
          <w:szCs w:val="22"/>
        </w:rPr>
        <w:t>monto</w:t>
      </w:r>
      <w:r w:rsidR="00CD0F99" w:rsidRPr="00CD0F99">
        <w:rPr>
          <w:rFonts w:ascii="Tahoma" w:hAnsi="Tahoma" w:cs="Tahoma"/>
          <w:sz w:val="22"/>
          <w:szCs w:val="22"/>
        </w:rPr>
        <w:t xml:space="preserve"> que al ser inferior al salario mínimo legal vigente para dicha anualidad, </w:t>
      </w:r>
      <w:r w:rsidR="00CD0F99">
        <w:rPr>
          <w:rFonts w:ascii="Tahoma" w:hAnsi="Tahoma" w:cs="Tahoma"/>
          <w:sz w:val="22"/>
          <w:szCs w:val="22"/>
        </w:rPr>
        <w:t xml:space="preserve">debe equipararse a ese guarismo, es decir, a </w:t>
      </w:r>
      <w:r w:rsidR="00CD0F99" w:rsidRPr="00127C26">
        <w:rPr>
          <w:rFonts w:ascii="Tahoma" w:hAnsi="Tahoma" w:cs="Tahoma"/>
          <w:b/>
          <w:sz w:val="22"/>
          <w:szCs w:val="22"/>
        </w:rPr>
        <w:t>$515.000</w:t>
      </w:r>
      <w:r w:rsidR="00127C26" w:rsidRPr="00127C26">
        <w:rPr>
          <w:rFonts w:ascii="Tahoma" w:hAnsi="Tahoma" w:cs="Tahoma"/>
          <w:sz w:val="22"/>
          <w:szCs w:val="22"/>
        </w:rPr>
        <w:t xml:space="preserve">, </w:t>
      </w:r>
      <w:r w:rsidR="00127C26" w:rsidRPr="00127C26">
        <w:rPr>
          <w:rFonts w:ascii="Tahoma" w:hAnsi="Tahoma" w:cs="Tahoma"/>
          <w:sz w:val="22"/>
          <w:szCs w:val="22"/>
          <w:u w:val="single"/>
        </w:rPr>
        <w:t>valor que dista además del plasmado en la demanda</w:t>
      </w:r>
      <w:r w:rsidR="00127C26">
        <w:rPr>
          <w:rFonts w:ascii="Tahoma" w:hAnsi="Tahoma" w:cs="Tahoma"/>
          <w:sz w:val="22"/>
          <w:szCs w:val="22"/>
          <w:u w:val="single"/>
        </w:rPr>
        <w:t xml:space="preserve"> por $875.000</w:t>
      </w:r>
      <w:r w:rsidR="00127C26" w:rsidRPr="00127C26">
        <w:rPr>
          <w:rFonts w:ascii="Tahoma" w:hAnsi="Tahoma" w:cs="Tahoma"/>
          <w:sz w:val="22"/>
          <w:szCs w:val="22"/>
          <w:u w:val="single"/>
        </w:rPr>
        <w:t>, el cual no encuentra respaldo en las pruebas que militan en el infolio</w:t>
      </w:r>
      <w:r w:rsidR="00CD0F99">
        <w:rPr>
          <w:rFonts w:ascii="Tahoma" w:hAnsi="Tahoma" w:cs="Tahoma"/>
          <w:sz w:val="22"/>
          <w:szCs w:val="22"/>
        </w:rPr>
        <w:t xml:space="preserve">. </w:t>
      </w:r>
      <w:r w:rsidR="003C590D">
        <w:rPr>
          <w:rFonts w:ascii="Tahoma" w:hAnsi="Tahoma" w:cs="Tahoma"/>
          <w:sz w:val="22"/>
          <w:szCs w:val="22"/>
        </w:rPr>
        <w:t xml:space="preserve">Asimismo, se dirá que al haberse causado </w:t>
      </w:r>
      <w:r w:rsidR="00CD0F99">
        <w:rPr>
          <w:rFonts w:ascii="Tahoma" w:hAnsi="Tahoma" w:cs="Tahoma"/>
          <w:sz w:val="22"/>
          <w:szCs w:val="22"/>
        </w:rPr>
        <w:t xml:space="preserve">la prestación </w:t>
      </w:r>
      <w:r w:rsidR="003C590D">
        <w:rPr>
          <w:rFonts w:ascii="Tahoma" w:hAnsi="Tahoma" w:cs="Tahoma"/>
          <w:sz w:val="22"/>
          <w:szCs w:val="22"/>
        </w:rPr>
        <w:t>con antelación al 31 de julio de 2011 y no sobrepasar los 3 salarios mínimos, el actor tiene derecho a 14 mesadas anuales.</w:t>
      </w:r>
      <w:r w:rsidR="003C590D">
        <w:rPr>
          <w:rFonts w:ascii="Tahoma" w:hAnsi="Tahoma" w:cs="Tahoma"/>
          <w:sz w:val="22"/>
          <w:szCs w:val="22"/>
        </w:rPr>
        <w:tab/>
      </w:r>
    </w:p>
    <w:p w:rsidR="007F2DFD" w:rsidRDefault="007F2DFD" w:rsidP="00A65A91">
      <w:pPr>
        <w:pStyle w:val="Sinespaciado"/>
        <w:spacing w:line="276" w:lineRule="auto"/>
        <w:ind w:firstLine="709"/>
        <w:jc w:val="both"/>
        <w:rPr>
          <w:rFonts w:ascii="Tahoma" w:hAnsi="Tahoma" w:cs="Tahoma"/>
          <w:sz w:val="22"/>
          <w:szCs w:val="22"/>
        </w:rPr>
      </w:pPr>
    </w:p>
    <w:p w:rsidR="003C590D" w:rsidRPr="00127C26" w:rsidRDefault="003C590D" w:rsidP="00A65A91">
      <w:pPr>
        <w:spacing w:line="276" w:lineRule="auto"/>
        <w:ind w:firstLine="708"/>
        <w:jc w:val="both"/>
        <w:rPr>
          <w:rFonts w:ascii="Calibri" w:hAnsi="Calibri"/>
          <w:b/>
          <w:bCs/>
        </w:rPr>
      </w:pPr>
      <w:r>
        <w:rPr>
          <w:rFonts w:ascii="Tahoma" w:hAnsi="Tahoma" w:cs="Tahoma"/>
          <w:sz w:val="22"/>
          <w:szCs w:val="22"/>
        </w:rPr>
        <w:t>Previo a liquidar el retroactivo, se dirá que como la reclamación administrativa se presentó el 16 de diciembre de 2013, todas las mesadas causadas con antelación al 16 de diciembre de 2010 se vieron afectadas por la prescripción. Dicho esto, tal como se observa en la liquidación que se pon</w:t>
      </w:r>
      <w:r w:rsidR="00CA6049">
        <w:rPr>
          <w:rFonts w:ascii="Tahoma" w:hAnsi="Tahoma" w:cs="Tahoma"/>
          <w:sz w:val="22"/>
          <w:szCs w:val="22"/>
        </w:rPr>
        <w:t xml:space="preserve">e de </w:t>
      </w:r>
      <w:r>
        <w:rPr>
          <w:rFonts w:ascii="Tahoma" w:hAnsi="Tahoma" w:cs="Tahoma"/>
          <w:sz w:val="22"/>
          <w:szCs w:val="22"/>
        </w:rPr>
        <w:t xml:space="preserve"> presente a los asistentes, el monto adeudado al 31 de agosto por concepto de retroactivo pensional asciende a la suma de </w:t>
      </w:r>
      <w:r w:rsidRPr="00127C26">
        <w:rPr>
          <w:rFonts w:ascii="Tahoma" w:hAnsi="Tahoma" w:cs="Tahoma"/>
          <w:sz w:val="22"/>
          <w:szCs w:val="22"/>
        </w:rPr>
        <w:t>$</w:t>
      </w:r>
      <w:r w:rsidR="00127C26" w:rsidRPr="00127C26">
        <w:rPr>
          <w:rFonts w:ascii="Calibri" w:hAnsi="Calibri"/>
          <w:bCs/>
        </w:rPr>
        <w:t>68.856.672,</w:t>
      </w:r>
      <w:r>
        <w:rPr>
          <w:rFonts w:ascii="Tahoma" w:hAnsi="Tahoma" w:cs="Tahoma"/>
          <w:sz w:val="22"/>
          <w:szCs w:val="22"/>
        </w:rPr>
        <w:t xml:space="preserve"> sin perjuicio de las mesadas que se causen con posterioridad y los descuentos legales.</w:t>
      </w:r>
    </w:p>
    <w:p w:rsidR="003C590D" w:rsidRDefault="003C590D" w:rsidP="00A65A91">
      <w:pPr>
        <w:pStyle w:val="Sinespaciado"/>
        <w:spacing w:line="276" w:lineRule="auto"/>
        <w:ind w:firstLine="709"/>
        <w:jc w:val="both"/>
        <w:rPr>
          <w:rFonts w:ascii="Tahoma" w:hAnsi="Tahoma" w:cs="Tahoma"/>
          <w:sz w:val="22"/>
          <w:szCs w:val="22"/>
        </w:rPr>
      </w:pPr>
    </w:p>
    <w:p w:rsidR="003C590D" w:rsidRDefault="003C590D" w:rsidP="00A65A91">
      <w:pPr>
        <w:pStyle w:val="Sinespaciado"/>
        <w:spacing w:line="276" w:lineRule="auto"/>
        <w:ind w:firstLine="709"/>
        <w:jc w:val="both"/>
        <w:rPr>
          <w:rFonts w:ascii="Tahoma" w:hAnsi="Tahoma" w:cs="Tahoma"/>
          <w:sz w:val="22"/>
          <w:szCs w:val="22"/>
        </w:rPr>
      </w:pPr>
      <w:r>
        <w:rPr>
          <w:rFonts w:ascii="Tahoma" w:hAnsi="Tahoma" w:cs="Tahoma"/>
          <w:sz w:val="22"/>
          <w:szCs w:val="22"/>
        </w:rPr>
        <w:t xml:space="preserve">Finalmente, se dirá que los intereses moratorios de que trata el artículo 141 se reconocerán desde </w:t>
      </w:r>
      <w:r w:rsidR="005D1117">
        <w:rPr>
          <w:rFonts w:ascii="Tahoma" w:hAnsi="Tahoma" w:cs="Tahoma"/>
          <w:sz w:val="22"/>
          <w:szCs w:val="22"/>
        </w:rPr>
        <w:t>17 de abril de 2014, día siguiente a aquel en el que vencieron los 4 meses con los que contaba la entidad demandada para reconocer la pensión solicitada el 16 de diciembre de 2013.</w:t>
      </w:r>
    </w:p>
    <w:p w:rsidR="005D1117" w:rsidRDefault="005D1117" w:rsidP="00A65A91">
      <w:pPr>
        <w:pStyle w:val="Sinespaciado"/>
        <w:spacing w:line="276" w:lineRule="auto"/>
        <w:ind w:firstLine="709"/>
        <w:jc w:val="both"/>
        <w:rPr>
          <w:rFonts w:ascii="Tahoma" w:hAnsi="Tahoma" w:cs="Tahoma"/>
          <w:sz w:val="22"/>
          <w:szCs w:val="22"/>
        </w:rPr>
      </w:pPr>
    </w:p>
    <w:p w:rsidR="005D1117" w:rsidRDefault="005D1117" w:rsidP="00A65A91">
      <w:pPr>
        <w:pStyle w:val="Sinespaciado"/>
        <w:spacing w:line="276" w:lineRule="auto"/>
        <w:ind w:firstLine="709"/>
        <w:jc w:val="both"/>
        <w:rPr>
          <w:rFonts w:ascii="Tahoma" w:hAnsi="Tahoma" w:cs="Tahoma"/>
          <w:sz w:val="22"/>
          <w:szCs w:val="22"/>
        </w:rPr>
      </w:pPr>
      <w:r>
        <w:rPr>
          <w:rFonts w:ascii="Tahoma" w:hAnsi="Tahoma" w:cs="Tahoma"/>
          <w:sz w:val="22"/>
          <w:szCs w:val="22"/>
        </w:rPr>
        <w:t>En mérito de lo expuesto se revocará la sentencia de primera instancia para reconocer la pensión de vejez en los términos anteriormente expuestos.</w:t>
      </w:r>
      <w:r w:rsidR="00CA6049">
        <w:rPr>
          <w:rFonts w:ascii="Tahoma" w:hAnsi="Tahoma" w:cs="Tahoma"/>
          <w:sz w:val="22"/>
          <w:szCs w:val="22"/>
        </w:rPr>
        <w:t xml:space="preserve"> Las costas en ambas instancias correrán a cargo de Colpensiones y a favor del demandante en un 100% y se liquidarán por la secretaría del juzgado de origen.</w:t>
      </w:r>
    </w:p>
    <w:p w:rsidR="005603BD" w:rsidRDefault="005603BD" w:rsidP="00981A2A">
      <w:pPr>
        <w:tabs>
          <w:tab w:val="left" w:pos="748"/>
        </w:tabs>
        <w:spacing w:line="276" w:lineRule="auto"/>
        <w:jc w:val="both"/>
        <w:rPr>
          <w:rFonts w:ascii="Tahoma" w:hAnsi="Tahoma" w:cs="Tahoma"/>
          <w:sz w:val="22"/>
          <w:szCs w:val="22"/>
          <w:lang w:val="es-CO"/>
        </w:rPr>
      </w:pPr>
    </w:p>
    <w:p w:rsidR="004F7362" w:rsidRDefault="004F7362" w:rsidP="00981A2A">
      <w:pPr>
        <w:tabs>
          <w:tab w:val="left" w:pos="748"/>
        </w:tabs>
        <w:spacing w:line="276" w:lineRule="auto"/>
        <w:jc w:val="both"/>
        <w:rPr>
          <w:rFonts w:ascii="Tahoma" w:hAnsi="Tahoma" w:cs="Tahoma"/>
          <w:sz w:val="22"/>
          <w:szCs w:val="22"/>
        </w:rPr>
      </w:pPr>
      <w:r w:rsidRPr="00AC6C9A">
        <w:rPr>
          <w:rFonts w:ascii="Tahoma" w:hAnsi="Tahoma" w:cs="Tahoma"/>
          <w:sz w:val="22"/>
          <w:szCs w:val="22"/>
        </w:rPr>
        <w:lastRenderedPageBreak/>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5603BD" w:rsidRPr="00AC6C9A" w:rsidRDefault="005603BD" w:rsidP="00981A2A">
      <w:pPr>
        <w:tabs>
          <w:tab w:val="left" w:pos="748"/>
        </w:tabs>
        <w:spacing w:line="276" w:lineRule="auto"/>
        <w:jc w:val="both"/>
        <w:rPr>
          <w:rFonts w:ascii="Tahoma" w:hAnsi="Tahoma" w:cs="Tahoma"/>
          <w:iCs/>
          <w:sz w:val="22"/>
          <w:szCs w:val="22"/>
        </w:rPr>
      </w:pPr>
    </w:p>
    <w:p w:rsidR="004F7362" w:rsidRPr="00AC6C9A" w:rsidRDefault="004F7362" w:rsidP="00981A2A">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4F7362" w:rsidRPr="00AC6C9A" w:rsidRDefault="004F7362" w:rsidP="00981A2A">
      <w:pPr>
        <w:widowControl w:val="0"/>
        <w:autoSpaceDE w:val="0"/>
        <w:autoSpaceDN w:val="0"/>
        <w:adjustRightInd w:val="0"/>
        <w:spacing w:line="276" w:lineRule="auto"/>
        <w:jc w:val="center"/>
        <w:rPr>
          <w:rFonts w:ascii="Tahoma" w:hAnsi="Tahoma" w:cs="Tahoma"/>
          <w:b/>
          <w:sz w:val="22"/>
          <w:szCs w:val="22"/>
        </w:rPr>
      </w:pPr>
    </w:p>
    <w:p w:rsidR="005D1117" w:rsidRDefault="004F7362" w:rsidP="005D1117">
      <w:pPr>
        <w:spacing w:line="276" w:lineRule="auto"/>
        <w:ind w:firstLine="708"/>
        <w:jc w:val="both"/>
        <w:rPr>
          <w:rFonts w:ascii="Tahoma" w:hAnsi="Tahoma" w:cs="Tahoma"/>
          <w:sz w:val="22"/>
          <w:szCs w:val="22"/>
          <w:lang w:val="es-ES_tradnl"/>
        </w:rPr>
      </w:pPr>
      <w:r w:rsidRPr="00AC6C9A">
        <w:rPr>
          <w:rFonts w:ascii="Tahoma" w:hAnsi="Tahoma" w:cs="Tahoma"/>
          <w:b/>
          <w:sz w:val="22"/>
          <w:szCs w:val="22"/>
          <w:u w:val="single"/>
        </w:rPr>
        <w:t>PRIMERO</w:t>
      </w:r>
      <w:r w:rsidRPr="00AC6C9A">
        <w:rPr>
          <w:rFonts w:ascii="Tahoma" w:hAnsi="Tahoma" w:cs="Tahoma"/>
          <w:sz w:val="22"/>
          <w:szCs w:val="22"/>
        </w:rPr>
        <w:t xml:space="preserve">.- </w:t>
      </w:r>
      <w:r w:rsidR="005D1117" w:rsidRPr="005D1117">
        <w:rPr>
          <w:rFonts w:ascii="Tahoma" w:hAnsi="Tahoma" w:cs="Tahoma"/>
          <w:b/>
          <w:sz w:val="22"/>
          <w:szCs w:val="22"/>
        </w:rPr>
        <w:t>REVOCAR</w:t>
      </w:r>
      <w:r w:rsidR="005D1117">
        <w:rPr>
          <w:rFonts w:ascii="Tahoma" w:hAnsi="Tahoma" w:cs="Tahoma"/>
          <w:sz w:val="22"/>
          <w:szCs w:val="22"/>
        </w:rPr>
        <w:t xml:space="preserve"> la sentencia proferida por el Juzgado Quinto Laboral del Circuito de Pereira, dentro del proceso promovido por </w:t>
      </w:r>
      <w:r w:rsidR="005D1117">
        <w:rPr>
          <w:rFonts w:ascii="Tahoma" w:hAnsi="Tahoma" w:cs="Tahoma"/>
          <w:sz w:val="22"/>
          <w:szCs w:val="22"/>
          <w:lang w:val="es-ES_tradnl"/>
        </w:rPr>
        <w:t xml:space="preserve">el señor </w:t>
      </w:r>
      <w:r w:rsidR="005D1117" w:rsidRPr="00474E61">
        <w:rPr>
          <w:rFonts w:ascii="Tahoma" w:hAnsi="Tahoma" w:cs="Tahoma"/>
          <w:b/>
          <w:sz w:val="22"/>
          <w:szCs w:val="22"/>
          <w:lang w:val="es-ES_tradnl"/>
        </w:rPr>
        <w:t>Vicente Emiliano Cabrera Gómez</w:t>
      </w:r>
      <w:r w:rsidR="005D1117">
        <w:rPr>
          <w:rFonts w:ascii="Tahoma" w:hAnsi="Tahoma" w:cs="Tahoma"/>
          <w:sz w:val="22"/>
          <w:szCs w:val="22"/>
          <w:lang w:val="es-ES_tradnl"/>
        </w:rPr>
        <w:t xml:space="preserve"> en contra de </w:t>
      </w:r>
      <w:r w:rsidR="005D1117" w:rsidRPr="00414418">
        <w:rPr>
          <w:rFonts w:ascii="Tahoma" w:hAnsi="Tahoma" w:cs="Tahoma"/>
          <w:b/>
          <w:sz w:val="22"/>
          <w:szCs w:val="22"/>
          <w:lang w:val="es-ES_tradnl"/>
        </w:rPr>
        <w:t>Colpensiones</w:t>
      </w:r>
      <w:r w:rsidR="005D1117" w:rsidRPr="005D1117">
        <w:rPr>
          <w:rFonts w:ascii="Tahoma" w:hAnsi="Tahoma" w:cs="Tahoma"/>
          <w:sz w:val="22"/>
          <w:szCs w:val="22"/>
          <w:lang w:val="es-ES_tradnl"/>
        </w:rPr>
        <w:t xml:space="preserve"> y, en consecuencia,</w:t>
      </w:r>
    </w:p>
    <w:p w:rsidR="004E0BDC" w:rsidRPr="00AC6C9A" w:rsidRDefault="004E0BDC" w:rsidP="00981A2A">
      <w:pPr>
        <w:spacing w:line="276" w:lineRule="auto"/>
        <w:ind w:firstLine="708"/>
        <w:jc w:val="both"/>
        <w:rPr>
          <w:rFonts w:ascii="Tahoma" w:hAnsi="Tahoma" w:cs="Tahoma"/>
          <w:sz w:val="22"/>
          <w:szCs w:val="22"/>
        </w:rPr>
      </w:pPr>
    </w:p>
    <w:p w:rsidR="004F7362" w:rsidRDefault="004F7362" w:rsidP="00981A2A">
      <w:pPr>
        <w:spacing w:line="276" w:lineRule="auto"/>
        <w:ind w:firstLine="709"/>
        <w:jc w:val="both"/>
        <w:rPr>
          <w:rFonts w:ascii="Tahoma" w:hAnsi="Tahoma" w:cs="Tahoma"/>
          <w:sz w:val="22"/>
          <w:szCs w:val="22"/>
          <w:lang w:val="es-ES_tradnl"/>
        </w:rPr>
      </w:pPr>
      <w:r w:rsidRPr="000E3A01">
        <w:rPr>
          <w:rFonts w:ascii="Tahoma" w:hAnsi="Tahoma" w:cs="Tahoma"/>
          <w:b/>
          <w:sz w:val="22"/>
          <w:szCs w:val="22"/>
          <w:u w:val="single"/>
        </w:rPr>
        <w:t>SEGUNDO</w:t>
      </w:r>
      <w:r>
        <w:rPr>
          <w:rFonts w:ascii="Tahoma" w:hAnsi="Tahoma" w:cs="Tahoma"/>
          <w:b/>
          <w:sz w:val="22"/>
          <w:szCs w:val="22"/>
          <w:u w:val="single"/>
        </w:rPr>
        <w:t>.</w:t>
      </w:r>
      <w:r w:rsidRPr="00AC6C9A">
        <w:rPr>
          <w:rFonts w:ascii="Tahoma" w:hAnsi="Tahoma" w:cs="Tahoma"/>
          <w:sz w:val="22"/>
          <w:szCs w:val="22"/>
        </w:rPr>
        <w:t xml:space="preserve">: </w:t>
      </w:r>
      <w:r w:rsidR="005D1117" w:rsidRPr="005D1117">
        <w:rPr>
          <w:rFonts w:ascii="Tahoma" w:hAnsi="Tahoma" w:cs="Tahoma"/>
          <w:b/>
          <w:sz w:val="22"/>
          <w:szCs w:val="22"/>
        </w:rPr>
        <w:t>DECLARAR</w:t>
      </w:r>
      <w:r w:rsidR="005D1117">
        <w:rPr>
          <w:rFonts w:ascii="Tahoma" w:hAnsi="Tahoma" w:cs="Tahoma"/>
          <w:sz w:val="22"/>
          <w:szCs w:val="22"/>
        </w:rPr>
        <w:t xml:space="preserve"> que al señor </w:t>
      </w:r>
      <w:r w:rsidR="005D1117" w:rsidRPr="00474E61">
        <w:rPr>
          <w:rFonts w:ascii="Tahoma" w:hAnsi="Tahoma" w:cs="Tahoma"/>
          <w:b/>
          <w:sz w:val="22"/>
          <w:szCs w:val="22"/>
          <w:lang w:val="es-ES_tradnl"/>
        </w:rPr>
        <w:t>Vicente Emiliano Cabrera Gómez</w:t>
      </w:r>
      <w:r w:rsidR="005D1117" w:rsidRPr="005D1117">
        <w:rPr>
          <w:rFonts w:ascii="Tahoma" w:hAnsi="Tahoma" w:cs="Tahoma"/>
          <w:sz w:val="22"/>
          <w:szCs w:val="22"/>
          <w:lang w:val="es-ES_tradnl"/>
        </w:rPr>
        <w:t xml:space="preserve">, en su condición de beneficiario del régimen de transición establecido en el </w:t>
      </w:r>
      <w:r w:rsidR="005D1117">
        <w:rPr>
          <w:rFonts w:ascii="Tahoma" w:hAnsi="Tahoma" w:cs="Tahoma"/>
          <w:sz w:val="22"/>
          <w:szCs w:val="22"/>
          <w:lang w:val="es-ES_tradnl"/>
        </w:rPr>
        <w:t xml:space="preserve">artículo 36 de la Ley 100 de 1993, tiene derecho a la pensión de vejez consagrada en el Acuerdo 049 de 1990, a partir del 5 de abril de 2010, </w:t>
      </w:r>
      <w:r w:rsidR="00127C26">
        <w:rPr>
          <w:rFonts w:ascii="Tahoma" w:hAnsi="Tahoma" w:cs="Tahoma"/>
          <w:sz w:val="22"/>
          <w:szCs w:val="22"/>
          <w:lang w:val="es-ES_tradnl"/>
        </w:rPr>
        <w:t xml:space="preserve">en cuantía del salario mínimo legal </w:t>
      </w:r>
      <w:r w:rsidR="005D1117">
        <w:rPr>
          <w:rFonts w:ascii="Tahoma" w:hAnsi="Tahoma" w:cs="Tahoma"/>
          <w:sz w:val="22"/>
          <w:szCs w:val="22"/>
          <w:lang w:val="es-ES_tradnl"/>
        </w:rPr>
        <w:t>y por 14 mesadas anuales.</w:t>
      </w:r>
    </w:p>
    <w:p w:rsidR="005D1117" w:rsidRDefault="005D1117" w:rsidP="00981A2A">
      <w:pPr>
        <w:spacing w:line="276" w:lineRule="auto"/>
        <w:ind w:firstLine="709"/>
        <w:jc w:val="both"/>
        <w:rPr>
          <w:rFonts w:ascii="Tahoma" w:hAnsi="Tahoma" w:cs="Tahoma"/>
          <w:sz w:val="22"/>
          <w:szCs w:val="22"/>
          <w:lang w:val="es-ES_tradnl"/>
        </w:rPr>
      </w:pPr>
    </w:p>
    <w:p w:rsidR="005D1117" w:rsidRPr="005D1117" w:rsidRDefault="005D1117" w:rsidP="00981A2A">
      <w:pPr>
        <w:spacing w:line="276" w:lineRule="auto"/>
        <w:ind w:firstLine="709"/>
        <w:jc w:val="both"/>
        <w:rPr>
          <w:rFonts w:ascii="Tahoma" w:hAnsi="Tahoma" w:cs="Tahoma"/>
          <w:b/>
          <w:sz w:val="22"/>
          <w:szCs w:val="22"/>
          <w:lang w:val="es-ES_tradnl"/>
        </w:rPr>
      </w:pPr>
      <w:r w:rsidRPr="005D1117">
        <w:rPr>
          <w:rFonts w:ascii="Tahoma" w:hAnsi="Tahoma" w:cs="Tahoma"/>
          <w:b/>
          <w:sz w:val="22"/>
          <w:szCs w:val="22"/>
          <w:u w:val="single"/>
          <w:lang w:val="es-ES_tradnl"/>
        </w:rPr>
        <w:t>TERCERO</w:t>
      </w:r>
      <w:r w:rsidRPr="00CA6049">
        <w:rPr>
          <w:rFonts w:ascii="Tahoma" w:hAnsi="Tahoma" w:cs="Tahoma"/>
          <w:b/>
          <w:sz w:val="22"/>
          <w:szCs w:val="22"/>
          <w:lang w:val="es-ES_tradnl"/>
        </w:rPr>
        <w:t xml:space="preserve">.- </w:t>
      </w:r>
      <w:r>
        <w:rPr>
          <w:rFonts w:ascii="Tahoma" w:hAnsi="Tahoma" w:cs="Tahoma"/>
          <w:b/>
          <w:sz w:val="22"/>
          <w:szCs w:val="22"/>
          <w:lang w:val="es-ES_tradnl"/>
        </w:rPr>
        <w:t>DECLARAR</w:t>
      </w:r>
      <w:r w:rsidRPr="005D1117">
        <w:rPr>
          <w:rFonts w:ascii="Tahoma" w:hAnsi="Tahoma" w:cs="Tahoma"/>
          <w:sz w:val="22"/>
          <w:szCs w:val="22"/>
          <w:lang w:val="es-ES_tradnl"/>
        </w:rPr>
        <w:t xml:space="preserve"> probada parcialmente la excepción de prescripción, propuesta por la entidad demandada, respecto de las mesadas causadas con antelación al 16 de diciembre de 2010.</w:t>
      </w:r>
    </w:p>
    <w:p w:rsidR="005D1117" w:rsidRDefault="005D1117" w:rsidP="00981A2A">
      <w:pPr>
        <w:spacing w:line="276" w:lineRule="auto"/>
        <w:ind w:firstLine="709"/>
        <w:jc w:val="both"/>
        <w:rPr>
          <w:rFonts w:ascii="Tahoma" w:hAnsi="Tahoma" w:cs="Tahoma"/>
          <w:b/>
          <w:sz w:val="22"/>
          <w:szCs w:val="22"/>
          <w:u w:val="single"/>
          <w:lang w:val="es-ES_tradnl"/>
        </w:rPr>
      </w:pPr>
    </w:p>
    <w:p w:rsidR="004F7362" w:rsidRDefault="00CA6049" w:rsidP="00981A2A">
      <w:pPr>
        <w:spacing w:line="276" w:lineRule="auto"/>
        <w:ind w:firstLine="709"/>
        <w:jc w:val="both"/>
        <w:rPr>
          <w:rFonts w:ascii="Tahoma" w:hAnsi="Tahoma" w:cs="Tahoma"/>
          <w:sz w:val="22"/>
          <w:szCs w:val="22"/>
        </w:rPr>
      </w:pPr>
      <w:r>
        <w:rPr>
          <w:rFonts w:ascii="Tahoma" w:hAnsi="Tahoma" w:cs="Tahoma"/>
          <w:b/>
          <w:sz w:val="22"/>
          <w:szCs w:val="22"/>
          <w:u w:val="single"/>
          <w:lang w:val="es-ES_tradnl"/>
        </w:rPr>
        <w:t>CUARTO</w:t>
      </w:r>
      <w:r w:rsidRPr="00CA6049">
        <w:rPr>
          <w:rFonts w:ascii="Tahoma" w:hAnsi="Tahoma" w:cs="Tahoma"/>
          <w:b/>
          <w:sz w:val="22"/>
          <w:szCs w:val="22"/>
          <w:lang w:val="es-ES_tradnl"/>
        </w:rPr>
        <w:t>.- COND</w:t>
      </w:r>
      <w:r>
        <w:rPr>
          <w:rFonts w:ascii="Tahoma" w:hAnsi="Tahoma" w:cs="Tahoma"/>
          <w:b/>
          <w:sz w:val="22"/>
          <w:szCs w:val="22"/>
          <w:lang w:val="es-ES_tradnl"/>
        </w:rPr>
        <w:t xml:space="preserve">ENAR </w:t>
      </w:r>
      <w:r w:rsidR="005D1117" w:rsidRPr="00CA6049">
        <w:rPr>
          <w:rFonts w:ascii="Tahoma" w:hAnsi="Tahoma" w:cs="Tahoma"/>
          <w:sz w:val="22"/>
          <w:szCs w:val="22"/>
          <w:lang w:val="es-ES_tradnl"/>
        </w:rPr>
        <w:t xml:space="preserve">a la </w:t>
      </w:r>
      <w:r w:rsidRPr="00CA6049">
        <w:rPr>
          <w:rFonts w:ascii="Tahoma" w:hAnsi="Tahoma" w:cs="Tahoma"/>
          <w:sz w:val="22"/>
          <w:szCs w:val="22"/>
          <w:lang w:val="es-ES_tradnl"/>
        </w:rPr>
        <w:t>Admin</w:t>
      </w:r>
      <w:r>
        <w:rPr>
          <w:rFonts w:ascii="Tahoma" w:hAnsi="Tahoma" w:cs="Tahoma"/>
          <w:sz w:val="22"/>
          <w:szCs w:val="22"/>
          <w:lang w:val="es-ES_tradnl"/>
        </w:rPr>
        <w:t>i</w:t>
      </w:r>
      <w:r w:rsidRPr="00CA6049">
        <w:rPr>
          <w:rFonts w:ascii="Tahoma" w:hAnsi="Tahoma" w:cs="Tahoma"/>
          <w:sz w:val="22"/>
          <w:szCs w:val="22"/>
          <w:lang w:val="es-ES_tradnl"/>
        </w:rPr>
        <w:t xml:space="preserve">stradora Colombiana </w:t>
      </w:r>
      <w:r w:rsidR="005D1117" w:rsidRPr="00CA6049">
        <w:rPr>
          <w:rFonts w:ascii="Tahoma" w:hAnsi="Tahoma" w:cs="Tahoma"/>
          <w:sz w:val="22"/>
          <w:szCs w:val="22"/>
          <w:lang w:val="es-ES_tradnl"/>
        </w:rPr>
        <w:t xml:space="preserve">de </w:t>
      </w:r>
      <w:r w:rsidRPr="00CA6049">
        <w:rPr>
          <w:rFonts w:ascii="Tahoma" w:hAnsi="Tahoma" w:cs="Tahoma"/>
          <w:sz w:val="22"/>
          <w:szCs w:val="22"/>
          <w:lang w:val="es-ES_tradnl"/>
        </w:rPr>
        <w:t xml:space="preserve">Pensiones </w:t>
      </w:r>
      <w:r>
        <w:rPr>
          <w:rFonts w:ascii="Tahoma" w:hAnsi="Tahoma" w:cs="Tahoma"/>
          <w:sz w:val="22"/>
          <w:szCs w:val="22"/>
          <w:lang w:val="es-ES_tradnl"/>
        </w:rPr>
        <w:t>–</w:t>
      </w:r>
      <w:r w:rsidR="005D1117" w:rsidRPr="00CA6049">
        <w:rPr>
          <w:rFonts w:ascii="Tahoma" w:hAnsi="Tahoma" w:cs="Tahoma"/>
          <w:sz w:val="22"/>
          <w:szCs w:val="22"/>
          <w:lang w:val="es-ES_tradnl"/>
        </w:rPr>
        <w:t xml:space="preserve"> </w:t>
      </w:r>
      <w:r w:rsidRPr="00CA6049">
        <w:rPr>
          <w:rFonts w:ascii="Tahoma" w:hAnsi="Tahoma" w:cs="Tahoma"/>
          <w:sz w:val="22"/>
          <w:szCs w:val="22"/>
          <w:lang w:val="es-ES_tradnl"/>
        </w:rPr>
        <w:t>Colpensiones</w:t>
      </w:r>
      <w:r>
        <w:rPr>
          <w:rFonts w:ascii="Tahoma" w:hAnsi="Tahoma" w:cs="Tahoma"/>
          <w:sz w:val="22"/>
          <w:szCs w:val="22"/>
          <w:lang w:val="es-ES_tradnl"/>
        </w:rPr>
        <w:t xml:space="preserve"> a reconocer y pagar al señor </w:t>
      </w:r>
      <w:r w:rsidRPr="00474E61">
        <w:rPr>
          <w:rFonts w:ascii="Tahoma" w:hAnsi="Tahoma" w:cs="Tahoma"/>
          <w:b/>
          <w:sz w:val="22"/>
          <w:szCs w:val="22"/>
          <w:lang w:val="es-ES_tradnl"/>
        </w:rPr>
        <w:t>Vicente Emiliano Cabrera Gómez</w:t>
      </w:r>
      <w:r w:rsidRPr="00CA6049">
        <w:rPr>
          <w:rFonts w:ascii="Tahoma" w:hAnsi="Tahoma" w:cs="Tahoma"/>
          <w:sz w:val="22"/>
          <w:szCs w:val="22"/>
          <w:lang w:val="es-ES_tradnl"/>
        </w:rPr>
        <w:t xml:space="preserve">, la pensión de vejez consagrada en el Acuerdo 049 de 1990, a partir del 16 de diciembre de 2010, con un salario </w:t>
      </w:r>
      <w:r w:rsidR="00127C26">
        <w:rPr>
          <w:rFonts w:ascii="Tahoma" w:hAnsi="Tahoma" w:cs="Tahoma"/>
          <w:sz w:val="22"/>
          <w:szCs w:val="22"/>
          <w:lang w:val="es-ES_tradnl"/>
        </w:rPr>
        <w:t xml:space="preserve">equivalente al mínimo legal </w:t>
      </w:r>
      <w:r w:rsidRPr="00CA6049">
        <w:rPr>
          <w:rFonts w:ascii="Tahoma" w:hAnsi="Tahoma" w:cs="Tahoma"/>
          <w:sz w:val="22"/>
          <w:szCs w:val="22"/>
          <w:lang w:val="es-ES_tradnl"/>
        </w:rPr>
        <w:t>y un retroactivo que al</w:t>
      </w:r>
      <w:r>
        <w:rPr>
          <w:rFonts w:ascii="Tahoma" w:hAnsi="Tahoma" w:cs="Tahoma"/>
          <w:b/>
          <w:sz w:val="22"/>
          <w:szCs w:val="22"/>
          <w:lang w:val="es-ES_tradnl"/>
        </w:rPr>
        <w:t xml:space="preserve"> </w:t>
      </w:r>
      <w:r w:rsidRPr="00CA6049">
        <w:rPr>
          <w:rFonts w:ascii="Tahoma" w:hAnsi="Tahoma" w:cs="Tahoma"/>
          <w:sz w:val="22"/>
          <w:szCs w:val="22"/>
          <w:lang w:val="es-ES_tradnl"/>
        </w:rPr>
        <w:t>31 de diciembre de 2018 asciende a la suma de $</w:t>
      </w:r>
      <w:r w:rsidR="00127C26" w:rsidRPr="00127C26">
        <w:rPr>
          <w:rFonts w:ascii="Calibri" w:hAnsi="Calibri"/>
          <w:bCs/>
        </w:rPr>
        <w:t>68.856.672</w:t>
      </w:r>
      <w:r>
        <w:rPr>
          <w:rFonts w:ascii="Tahoma" w:hAnsi="Tahoma" w:cs="Tahoma"/>
          <w:sz w:val="22"/>
          <w:szCs w:val="22"/>
          <w:lang w:val="es-ES_tradnl"/>
        </w:rPr>
        <w:t xml:space="preserve">, </w:t>
      </w:r>
      <w:r>
        <w:rPr>
          <w:rFonts w:ascii="Tahoma" w:hAnsi="Tahoma" w:cs="Tahoma"/>
          <w:sz w:val="22"/>
          <w:szCs w:val="22"/>
        </w:rPr>
        <w:t>sin perjuicio de las mesadas que se causen con posterioridad y los descuentos legales.</w:t>
      </w:r>
    </w:p>
    <w:p w:rsidR="00CA6049" w:rsidRDefault="00CA6049" w:rsidP="00981A2A">
      <w:pPr>
        <w:spacing w:line="276" w:lineRule="auto"/>
        <w:ind w:firstLine="709"/>
        <w:jc w:val="both"/>
        <w:rPr>
          <w:rFonts w:ascii="Tahoma" w:hAnsi="Tahoma" w:cs="Tahoma"/>
          <w:sz w:val="22"/>
          <w:szCs w:val="22"/>
        </w:rPr>
      </w:pPr>
    </w:p>
    <w:p w:rsidR="00CA6049" w:rsidRDefault="00CA6049" w:rsidP="00981A2A">
      <w:pPr>
        <w:spacing w:line="276" w:lineRule="auto"/>
        <w:ind w:firstLine="709"/>
        <w:jc w:val="both"/>
        <w:rPr>
          <w:rFonts w:ascii="Tahoma" w:hAnsi="Tahoma" w:cs="Tahoma"/>
          <w:sz w:val="22"/>
          <w:szCs w:val="22"/>
        </w:rPr>
      </w:pPr>
      <w:r w:rsidRPr="00CA6049">
        <w:rPr>
          <w:rFonts w:ascii="Tahoma" w:hAnsi="Tahoma" w:cs="Tahoma"/>
          <w:b/>
          <w:sz w:val="22"/>
          <w:szCs w:val="22"/>
          <w:u w:val="single"/>
        </w:rPr>
        <w:t>QUINTO</w:t>
      </w:r>
      <w:r w:rsidRPr="00CA6049">
        <w:rPr>
          <w:rFonts w:ascii="Tahoma" w:hAnsi="Tahoma" w:cs="Tahoma"/>
          <w:b/>
          <w:sz w:val="22"/>
          <w:szCs w:val="22"/>
        </w:rPr>
        <w:t>.- CONDENAR</w:t>
      </w:r>
      <w:r>
        <w:rPr>
          <w:rFonts w:ascii="Tahoma" w:hAnsi="Tahoma" w:cs="Tahoma"/>
          <w:sz w:val="22"/>
          <w:szCs w:val="22"/>
        </w:rPr>
        <w:t xml:space="preserve">  a Colpensiones a cancelar al demandante los intereses moratorios de que trata el artículo 141 de la Ley 100 de 1993, a partir del </w:t>
      </w:r>
      <w:r w:rsidR="009064AD">
        <w:rPr>
          <w:rFonts w:ascii="Tahoma" w:hAnsi="Tahoma" w:cs="Tahoma"/>
          <w:sz w:val="22"/>
          <w:szCs w:val="22"/>
        </w:rPr>
        <w:t>17 de abril de 2014, hasta el pago efectivo de la obligación.</w:t>
      </w:r>
    </w:p>
    <w:p w:rsidR="009064AD" w:rsidRDefault="009064AD" w:rsidP="00981A2A">
      <w:pPr>
        <w:spacing w:line="276" w:lineRule="auto"/>
        <w:ind w:firstLine="709"/>
        <w:jc w:val="both"/>
        <w:rPr>
          <w:rFonts w:ascii="Tahoma" w:hAnsi="Tahoma" w:cs="Tahoma"/>
          <w:sz w:val="22"/>
          <w:szCs w:val="22"/>
        </w:rPr>
      </w:pPr>
    </w:p>
    <w:p w:rsidR="009064AD" w:rsidRPr="005D1117" w:rsidRDefault="009064AD" w:rsidP="00981A2A">
      <w:pPr>
        <w:spacing w:line="276" w:lineRule="auto"/>
        <w:ind w:firstLine="709"/>
        <w:jc w:val="both"/>
        <w:rPr>
          <w:rFonts w:ascii="Tahoma" w:hAnsi="Tahoma" w:cs="Tahoma"/>
          <w:sz w:val="22"/>
          <w:szCs w:val="22"/>
          <w:lang w:val="es-CO"/>
        </w:rPr>
      </w:pPr>
      <w:r w:rsidRPr="009064AD">
        <w:rPr>
          <w:rFonts w:ascii="Tahoma" w:hAnsi="Tahoma" w:cs="Tahoma"/>
          <w:b/>
          <w:sz w:val="22"/>
          <w:szCs w:val="22"/>
          <w:u w:val="single"/>
        </w:rPr>
        <w:t>SEXTO</w:t>
      </w:r>
      <w:r>
        <w:rPr>
          <w:rFonts w:ascii="Tahoma" w:hAnsi="Tahoma" w:cs="Tahoma"/>
          <w:sz w:val="22"/>
          <w:szCs w:val="22"/>
        </w:rPr>
        <w:t xml:space="preserve">.- </w:t>
      </w:r>
      <w:r w:rsidRPr="009064AD">
        <w:rPr>
          <w:rFonts w:ascii="Tahoma" w:hAnsi="Tahoma" w:cs="Tahoma"/>
          <w:b/>
          <w:sz w:val="22"/>
          <w:szCs w:val="22"/>
        </w:rPr>
        <w:t>CONDENAR</w:t>
      </w:r>
      <w:r>
        <w:rPr>
          <w:rFonts w:ascii="Tahoma" w:hAnsi="Tahoma" w:cs="Tahoma"/>
          <w:sz w:val="22"/>
          <w:szCs w:val="22"/>
        </w:rPr>
        <w:t xml:space="preserve"> a Colpensiones a cancelar las costas procesales de ambas instancias en un 100% a favor del demandante. </w:t>
      </w:r>
    </w:p>
    <w:p w:rsidR="004F7362" w:rsidRPr="00AC6C9A" w:rsidRDefault="004F7362" w:rsidP="00042DE5">
      <w:pPr>
        <w:widowControl w:val="0"/>
        <w:autoSpaceDE w:val="0"/>
        <w:autoSpaceDN w:val="0"/>
        <w:adjustRightInd w:val="0"/>
        <w:spacing w:line="276" w:lineRule="auto"/>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127C26" w:rsidRDefault="004F7362" w:rsidP="00981A2A">
      <w:pPr>
        <w:spacing w:line="276" w:lineRule="auto"/>
        <w:jc w:val="both"/>
        <w:rPr>
          <w:rFonts w:ascii="Tahoma" w:hAnsi="Tahoma" w:cs="Tahoma"/>
          <w:sz w:val="22"/>
          <w:szCs w:val="22"/>
        </w:rPr>
      </w:pPr>
      <w:r w:rsidRPr="00AC6C9A">
        <w:rPr>
          <w:rFonts w:ascii="Tahoma" w:hAnsi="Tahoma" w:cs="Tahoma"/>
          <w:sz w:val="22"/>
          <w:szCs w:val="22"/>
        </w:rPr>
        <w:t xml:space="preserve"> </w:t>
      </w:r>
    </w:p>
    <w:p w:rsidR="004F7362" w:rsidRPr="00AC6C9A" w:rsidRDefault="004F7362" w:rsidP="00981A2A">
      <w:pPr>
        <w:spacing w:line="276" w:lineRule="auto"/>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rsidR="004F7362" w:rsidRDefault="004F7362" w:rsidP="00981A2A">
      <w:pPr>
        <w:rPr>
          <w:rFonts w:ascii="Tahoma" w:hAnsi="Tahoma" w:cs="Tahoma"/>
          <w:sz w:val="22"/>
          <w:szCs w:val="22"/>
        </w:rPr>
      </w:pPr>
    </w:p>
    <w:p w:rsidR="00127C26" w:rsidRDefault="00127C26" w:rsidP="00981A2A">
      <w:pPr>
        <w:rPr>
          <w:rFonts w:ascii="Tahoma" w:hAnsi="Tahoma" w:cs="Tahoma"/>
          <w:sz w:val="22"/>
          <w:szCs w:val="22"/>
        </w:rPr>
      </w:pPr>
    </w:p>
    <w:p w:rsidR="00127C26" w:rsidRDefault="00127C26" w:rsidP="00981A2A">
      <w:pPr>
        <w:rPr>
          <w:rFonts w:ascii="Tahoma" w:hAnsi="Tahoma" w:cs="Tahoma"/>
          <w:sz w:val="22"/>
          <w:szCs w:val="22"/>
        </w:rPr>
      </w:pPr>
    </w:p>
    <w:p w:rsidR="00127C26" w:rsidRPr="00AC6C9A" w:rsidRDefault="00127C26" w:rsidP="00981A2A">
      <w:pPr>
        <w:rPr>
          <w:rFonts w:ascii="Tahoma" w:hAnsi="Tahoma" w:cs="Tahoma"/>
          <w:sz w:val="22"/>
          <w:szCs w:val="22"/>
        </w:rPr>
      </w:pPr>
    </w:p>
    <w:p w:rsidR="004F7362" w:rsidRPr="00AC6C9A" w:rsidRDefault="004F7362" w:rsidP="00981A2A">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4F7362" w:rsidRDefault="004F7362" w:rsidP="00981A2A">
      <w:pPr>
        <w:rPr>
          <w:rFonts w:ascii="Tahoma" w:hAnsi="Tahoma" w:cs="Tahoma"/>
          <w:b/>
          <w:sz w:val="22"/>
          <w:szCs w:val="22"/>
        </w:rPr>
      </w:pPr>
    </w:p>
    <w:p w:rsidR="009064AD" w:rsidRDefault="009064AD" w:rsidP="00981A2A">
      <w:pPr>
        <w:rPr>
          <w:rFonts w:ascii="Tahoma" w:hAnsi="Tahoma" w:cs="Tahoma"/>
          <w:b/>
          <w:sz w:val="22"/>
          <w:szCs w:val="22"/>
        </w:rPr>
      </w:pPr>
    </w:p>
    <w:p w:rsidR="009064AD" w:rsidRDefault="009064AD" w:rsidP="00981A2A">
      <w:pPr>
        <w:rPr>
          <w:rFonts w:ascii="Tahoma" w:hAnsi="Tahoma" w:cs="Tahoma"/>
          <w:b/>
          <w:sz w:val="22"/>
          <w:szCs w:val="22"/>
        </w:rPr>
      </w:pPr>
    </w:p>
    <w:p w:rsidR="00127C26" w:rsidRDefault="00127C26" w:rsidP="00981A2A">
      <w:pPr>
        <w:rPr>
          <w:rFonts w:ascii="Tahoma" w:hAnsi="Tahoma" w:cs="Tahoma"/>
          <w:b/>
          <w:sz w:val="22"/>
          <w:szCs w:val="22"/>
        </w:rPr>
      </w:pPr>
    </w:p>
    <w:p w:rsidR="009064AD" w:rsidRPr="00AC6C9A" w:rsidRDefault="009064AD" w:rsidP="00981A2A">
      <w:pPr>
        <w:rPr>
          <w:rFonts w:ascii="Tahoma" w:hAnsi="Tahoma" w:cs="Tahoma"/>
          <w:b/>
          <w:sz w:val="22"/>
          <w:szCs w:val="22"/>
        </w:rPr>
      </w:pPr>
    </w:p>
    <w:p w:rsidR="004F7362" w:rsidRPr="00AC6C9A" w:rsidRDefault="004F7362" w:rsidP="00981A2A">
      <w:pPr>
        <w:rPr>
          <w:rFonts w:ascii="Tahoma" w:hAnsi="Tahoma" w:cs="Tahoma"/>
          <w:b/>
          <w:sz w:val="22"/>
          <w:szCs w:val="22"/>
        </w:rPr>
      </w:pPr>
    </w:p>
    <w:p w:rsidR="004F7362" w:rsidRPr="00AC6C9A" w:rsidRDefault="004F7362" w:rsidP="00981A2A">
      <w:pPr>
        <w:rPr>
          <w:rFonts w:ascii="Tahoma" w:hAnsi="Tahoma" w:cs="Tahoma"/>
          <w:b/>
          <w:sz w:val="22"/>
          <w:szCs w:val="22"/>
        </w:rPr>
      </w:pPr>
      <w:r>
        <w:rPr>
          <w:rFonts w:ascii="Tahoma" w:hAnsi="Tahoma" w:cs="Tahoma"/>
          <w:b/>
          <w:sz w:val="22"/>
          <w:szCs w:val="22"/>
        </w:rPr>
        <w:t xml:space="preserve">OLGA LUCÍA HOYOS </w:t>
      </w:r>
      <w:proofErr w:type="spellStart"/>
      <w:r>
        <w:rPr>
          <w:rFonts w:ascii="Tahoma" w:hAnsi="Tahoma" w:cs="Tahoma"/>
          <w:b/>
          <w:sz w:val="22"/>
          <w:szCs w:val="22"/>
        </w:rPr>
        <w:t>SEPULVEDA</w:t>
      </w:r>
      <w:proofErr w:type="spellEnd"/>
      <w:r>
        <w:rPr>
          <w:rFonts w:ascii="Tahoma" w:hAnsi="Tahoma" w:cs="Tahoma"/>
          <w:b/>
          <w:sz w:val="22"/>
          <w:szCs w:val="22"/>
        </w:rPr>
        <w:t xml:space="preserve">                                             </w:t>
      </w:r>
      <w:r w:rsidRPr="00AC6C9A">
        <w:rPr>
          <w:rFonts w:ascii="Tahoma" w:hAnsi="Tahoma" w:cs="Tahoma"/>
          <w:b/>
          <w:sz w:val="22"/>
          <w:szCs w:val="22"/>
        </w:rPr>
        <w:t xml:space="preserve">JULIO CÉSAR SALAZAR MUÑOZ                                  </w:t>
      </w:r>
    </w:p>
    <w:p w:rsidR="004F7362" w:rsidRDefault="004F7362" w:rsidP="00981A2A">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Pr="00AC6C9A">
        <w:rPr>
          <w:rFonts w:ascii="Tahoma" w:hAnsi="Tahoma" w:cs="Tahoma"/>
          <w:sz w:val="22"/>
          <w:szCs w:val="22"/>
        </w:rPr>
        <w:t>Magistrados</w:t>
      </w:r>
    </w:p>
    <w:p w:rsidR="004F7362" w:rsidRDefault="004F7362" w:rsidP="00981A2A">
      <w:pPr>
        <w:rPr>
          <w:rFonts w:ascii="Tahoma" w:hAnsi="Tahoma" w:cs="Tahoma"/>
          <w:sz w:val="22"/>
          <w:szCs w:val="22"/>
        </w:rPr>
      </w:pPr>
    </w:p>
    <w:p w:rsidR="00025A49" w:rsidRDefault="00025A49" w:rsidP="00981A2A">
      <w:pPr>
        <w:rPr>
          <w:rFonts w:ascii="Tahoma" w:hAnsi="Tahoma" w:cs="Tahoma"/>
          <w:sz w:val="22"/>
          <w:szCs w:val="22"/>
        </w:rPr>
      </w:pPr>
    </w:p>
    <w:tbl>
      <w:tblPr>
        <w:tblW w:w="9299" w:type="dxa"/>
        <w:jc w:val="center"/>
        <w:tblCellMar>
          <w:left w:w="70" w:type="dxa"/>
          <w:right w:w="70" w:type="dxa"/>
        </w:tblCellMar>
        <w:tblLook w:val="04A0" w:firstRow="1" w:lastRow="0" w:firstColumn="1" w:lastColumn="0" w:noHBand="0" w:noVBand="1"/>
      </w:tblPr>
      <w:tblGrid>
        <w:gridCol w:w="832"/>
        <w:gridCol w:w="832"/>
        <w:gridCol w:w="678"/>
        <w:gridCol w:w="1078"/>
        <w:gridCol w:w="177"/>
        <w:gridCol w:w="1357"/>
        <w:gridCol w:w="1563"/>
        <w:gridCol w:w="1228"/>
        <w:gridCol w:w="1554"/>
      </w:tblGrid>
      <w:tr w:rsidR="00127C26" w:rsidRPr="00127C26" w:rsidTr="00127C26">
        <w:trPr>
          <w:trHeight w:val="24"/>
          <w:jc w:val="center"/>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127C26" w:rsidRPr="00127C26" w:rsidRDefault="00127C26" w:rsidP="00127C26">
            <w:pPr>
              <w:jc w:val="center"/>
              <w:rPr>
                <w:rFonts w:asciiTheme="minorHAnsi" w:hAnsiTheme="minorHAnsi"/>
                <w:b/>
                <w:bCs/>
                <w:iCs/>
                <w:color w:val="000000"/>
                <w:sz w:val="16"/>
                <w:szCs w:val="16"/>
              </w:rPr>
            </w:pPr>
            <w:r w:rsidRPr="00127C26">
              <w:rPr>
                <w:rFonts w:asciiTheme="minorHAnsi" w:hAnsiTheme="minorHAnsi"/>
                <w:b/>
                <w:bCs/>
                <w:i/>
                <w:iCs/>
                <w:color w:val="000000"/>
                <w:sz w:val="16"/>
                <w:szCs w:val="16"/>
              </w:rPr>
              <w:t>VICENTE CABRERA</w:t>
            </w:r>
            <w:r>
              <w:rPr>
                <w:rFonts w:asciiTheme="minorHAnsi" w:hAnsiTheme="minorHAnsi"/>
                <w:b/>
                <w:bCs/>
                <w:i/>
                <w:iCs/>
                <w:color w:val="000000"/>
                <w:sz w:val="16"/>
                <w:szCs w:val="16"/>
              </w:rPr>
              <w:t xml:space="preserve"> – </w:t>
            </w:r>
            <w:proofErr w:type="spellStart"/>
            <w:r>
              <w:rPr>
                <w:rFonts w:asciiTheme="minorHAnsi" w:hAnsiTheme="minorHAnsi"/>
                <w:b/>
                <w:bCs/>
                <w:iCs/>
                <w:color w:val="000000"/>
                <w:sz w:val="16"/>
                <w:szCs w:val="16"/>
              </w:rPr>
              <w:t>IBL</w:t>
            </w:r>
            <w:proofErr w:type="spellEnd"/>
            <w:r>
              <w:rPr>
                <w:rFonts w:asciiTheme="minorHAnsi" w:hAnsiTheme="minorHAnsi"/>
                <w:b/>
                <w:bCs/>
                <w:iCs/>
                <w:color w:val="000000"/>
                <w:sz w:val="16"/>
                <w:szCs w:val="16"/>
              </w:rPr>
              <w:t xml:space="preserve"> 10 AÑOS</w:t>
            </w:r>
          </w:p>
        </w:tc>
      </w:tr>
      <w:tr w:rsidR="00127C26" w:rsidRPr="00127C26" w:rsidTr="00127C26">
        <w:trPr>
          <w:trHeight w:val="24"/>
          <w:jc w:val="center"/>
        </w:trPr>
        <w:tc>
          <w:tcPr>
            <w:tcW w:w="0" w:type="auto"/>
            <w:gridSpan w:val="3"/>
            <w:tcBorders>
              <w:top w:val="single" w:sz="8" w:space="0" w:color="auto"/>
              <w:left w:val="nil"/>
              <w:bottom w:val="single" w:sz="4" w:space="0" w:color="auto"/>
              <w:right w:val="nil"/>
            </w:tcBorders>
            <w:shd w:val="clear" w:color="000000" w:fill="FFFF99"/>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lastRenderedPageBreak/>
              <w:t> </w:t>
            </w:r>
          </w:p>
        </w:tc>
        <w:tc>
          <w:tcPr>
            <w:tcW w:w="0" w:type="auto"/>
            <w:tcBorders>
              <w:top w:val="nil"/>
              <w:left w:val="nil"/>
              <w:bottom w:val="single" w:sz="4" w:space="0" w:color="auto"/>
              <w:right w:val="single" w:sz="8"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27C26" w:rsidRPr="00127C26" w:rsidRDefault="00127C26" w:rsidP="00127C26">
            <w:pPr>
              <w:jc w:val="center"/>
              <w:rPr>
                <w:rFonts w:asciiTheme="minorHAnsi" w:hAnsiTheme="minorHAnsi"/>
                <w:i/>
                <w:iCs/>
                <w:color w:val="000000"/>
                <w:sz w:val="16"/>
                <w:szCs w:val="16"/>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05/04/2010</w:t>
            </w:r>
          </w:p>
        </w:tc>
      </w:tr>
      <w:tr w:rsidR="00127C26" w:rsidRPr="00127C26" w:rsidTr="00127C26">
        <w:trPr>
          <w:trHeight w:val="24"/>
          <w:jc w:val="center"/>
        </w:trPr>
        <w:tc>
          <w:tcPr>
            <w:tcW w:w="0" w:type="auto"/>
            <w:gridSpan w:val="3"/>
            <w:tcBorders>
              <w:top w:val="single" w:sz="4" w:space="0" w:color="auto"/>
              <w:left w:val="nil"/>
              <w:bottom w:val="single" w:sz="8" w:space="0" w:color="auto"/>
              <w:right w:val="nil"/>
            </w:tcBorders>
            <w:shd w:val="clear" w:color="000000" w:fill="FFFF99"/>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127C26" w:rsidRPr="00127C26" w:rsidRDefault="00127C26" w:rsidP="00127C26">
            <w:pPr>
              <w:jc w:val="center"/>
              <w:rPr>
                <w:rFonts w:asciiTheme="minorHAnsi" w:hAnsiTheme="minorHAnsi"/>
                <w:color w:val="000000"/>
                <w:sz w:val="16"/>
                <w:szCs w:val="16"/>
              </w:rPr>
            </w:pPr>
            <w:r w:rsidRPr="00127C26">
              <w:rPr>
                <w:rFonts w:asciiTheme="minorHAnsi" w:hAnsiTheme="minorHAnsi"/>
                <w:color w:val="000000"/>
                <w:sz w:val="16"/>
                <w:szCs w:val="16"/>
              </w:rPr>
              <w:t>514,29</w:t>
            </w:r>
          </w:p>
        </w:tc>
        <w:tc>
          <w:tcPr>
            <w:tcW w:w="0" w:type="auto"/>
            <w:tcBorders>
              <w:top w:val="nil"/>
              <w:left w:val="nil"/>
              <w:bottom w:val="nil"/>
              <w:right w:val="nil"/>
            </w:tcBorders>
            <w:shd w:val="clear" w:color="auto" w:fill="auto"/>
            <w:noWrap/>
            <w:vAlign w:val="bottom"/>
            <w:hideMark/>
          </w:tcPr>
          <w:p w:rsidR="00127C26" w:rsidRPr="00127C26" w:rsidRDefault="00127C26" w:rsidP="00127C26">
            <w:pPr>
              <w:jc w:val="center"/>
              <w:rPr>
                <w:rFonts w:asciiTheme="minorHAnsi" w:hAnsiTheme="minorHAnsi"/>
                <w:color w:val="000000"/>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Tasa Ley 100/93: </w:t>
            </w:r>
          </w:p>
        </w:tc>
        <w:tc>
          <w:tcPr>
            <w:tcW w:w="0" w:type="auto"/>
            <w:tcBorders>
              <w:top w:val="nil"/>
              <w:left w:val="nil"/>
              <w:bottom w:val="single" w:sz="4" w:space="0" w:color="auto"/>
              <w:right w:val="nil"/>
            </w:tcBorders>
            <w:shd w:val="clear" w:color="auto" w:fill="auto"/>
            <w:noWrap/>
            <w:vAlign w:val="center"/>
            <w:hideMark/>
          </w:tcPr>
          <w:p w:rsidR="00127C26" w:rsidRPr="00127C26" w:rsidRDefault="00127C26" w:rsidP="00127C26">
            <w:pPr>
              <w:jc w:val="center"/>
              <w:rPr>
                <w:rFonts w:asciiTheme="minorHAnsi" w:hAnsiTheme="minorHAnsi"/>
                <w:b/>
                <w:bCs/>
                <w:color w:val="000000"/>
                <w:sz w:val="16"/>
                <w:szCs w:val="16"/>
              </w:rPr>
            </w:pPr>
            <w:r w:rsidRPr="00127C26">
              <w:rPr>
                <w:rFonts w:asciiTheme="minorHAnsi" w:hAnsiTheme="minorHAnsi"/>
                <w:b/>
                <w:bCs/>
                <w:color w:val="000000"/>
                <w:sz w:val="16"/>
                <w:szCs w:val="16"/>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75,00%</w:t>
            </w:r>
          </w:p>
        </w:tc>
        <w:tc>
          <w:tcPr>
            <w:tcW w:w="0" w:type="auto"/>
            <w:tcBorders>
              <w:top w:val="nil"/>
              <w:left w:val="nil"/>
              <w:bottom w:val="single" w:sz="4" w:space="0" w:color="auto"/>
              <w:right w:val="single" w:sz="8" w:space="0" w:color="auto"/>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r>
      <w:tr w:rsidR="00127C26" w:rsidRPr="00127C26" w:rsidTr="00127C26">
        <w:trPr>
          <w:trHeight w:val="24"/>
          <w:jc w:val="center"/>
        </w:trPr>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p>
        </w:tc>
        <w:tc>
          <w:tcPr>
            <w:tcW w:w="0" w:type="auto"/>
            <w:tcBorders>
              <w:top w:val="nil"/>
              <w:left w:val="single" w:sz="8" w:space="0" w:color="auto"/>
              <w:bottom w:val="nil"/>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r>
      <w:tr w:rsidR="00127C26" w:rsidRPr="00127C26" w:rsidTr="00127C26">
        <w:trPr>
          <w:trHeight w:val="24"/>
          <w:jc w:val="center"/>
        </w:trPr>
        <w:tc>
          <w:tcPr>
            <w:tcW w:w="0" w:type="auto"/>
            <w:tcBorders>
              <w:top w:val="nil"/>
              <w:left w:val="nil"/>
              <w:bottom w:val="single" w:sz="4" w:space="0" w:color="auto"/>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single" w:sz="4" w:space="0" w:color="auto"/>
              <w:right w:val="single" w:sz="8" w:space="0" w:color="auto"/>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p>
        </w:tc>
        <w:tc>
          <w:tcPr>
            <w:tcW w:w="0" w:type="auto"/>
            <w:tcBorders>
              <w:top w:val="nil"/>
              <w:left w:val="single" w:sz="8" w:space="0" w:color="auto"/>
              <w:bottom w:val="single" w:sz="4" w:space="0" w:color="auto"/>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single" w:sz="4" w:space="0" w:color="auto"/>
              <w:right w:val="single" w:sz="8" w:space="0" w:color="auto"/>
            </w:tcBorders>
            <w:shd w:val="clear" w:color="auto" w:fill="auto"/>
            <w:noWrap/>
            <w:vAlign w:val="bottom"/>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r>
      <w:tr w:rsidR="00127C26" w:rsidRPr="00127C26" w:rsidTr="00127C26">
        <w:trPr>
          <w:trHeight w:val="24"/>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 </w:t>
            </w:r>
          </w:p>
        </w:tc>
        <w:tc>
          <w:tcPr>
            <w:tcW w:w="0" w:type="auto"/>
            <w:tcBorders>
              <w:top w:val="nil"/>
              <w:left w:val="single" w:sz="4" w:space="0" w:color="auto"/>
              <w:bottom w:val="nil"/>
              <w:right w:val="single" w:sz="4" w:space="0" w:color="auto"/>
            </w:tcBorders>
            <w:shd w:val="clear" w:color="auto" w:fill="auto"/>
            <w:noWrap/>
            <w:vAlign w:val="bottom"/>
            <w:hideMark/>
          </w:tcPr>
          <w:p w:rsidR="00127C26" w:rsidRPr="00127C26" w:rsidRDefault="00127C26" w:rsidP="00127C26">
            <w:pPr>
              <w:jc w:val="center"/>
              <w:rPr>
                <w:rFonts w:asciiTheme="minorHAnsi" w:hAnsiTheme="minorHAnsi"/>
                <w:b/>
                <w:bCs/>
                <w:i/>
                <w:iCs/>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Ingreso Base de cotización actualizado</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IPC </w:t>
            </w:r>
            <w:proofErr w:type="spellStart"/>
            <w:r w:rsidRPr="00127C26">
              <w:rPr>
                <w:rFonts w:asciiTheme="minorHAnsi" w:hAnsiTheme="minorHAnsi"/>
                <w:b/>
                <w:bCs/>
                <w:i/>
                <w:iCs/>
                <w:color w:val="000000"/>
                <w:sz w:val="16"/>
                <w:szCs w:val="16"/>
              </w:rPr>
              <w:t>Dane</w:t>
            </w:r>
            <w:proofErr w:type="spellEnd"/>
            <w:r w:rsidRPr="00127C26">
              <w:rPr>
                <w:rFonts w:asciiTheme="minorHAnsi" w:hAnsiTheme="minorHAnsi"/>
                <w:b/>
                <w:bCs/>
                <w:i/>
                <w:iCs/>
                <w:color w:val="000000"/>
                <w:sz w:val="16"/>
                <w:szCs w:val="16"/>
              </w:rPr>
              <w:t xml:space="preserve">                                    (serie de empalme)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Promedio Salarial        (</w:t>
            </w:r>
            <w:proofErr w:type="spellStart"/>
            <w:r w:rsidRPr="00127C26">
              <w:rPr>
                <w:rFonts w:asciiTheme="minorHAnsi" w:hAnsiTheme="minorHAnsi"/>
                <w:b/>
                <w:bCs/>
                <w:i/>
                <w:iCs/>
                <w:color w:val="000000"/>
                <w:sz w:val="16"/>
                <w:szCs w:val="16"/>
              </w:rPr>
              <w:t>Dias</w:t>
            </w:r>
            <w:proofErr w:type="spellEnd"/>
            <w:r w:rsidRPr="00127C26">
              <w:rPr>
                <w:rFonts w:asciiTheme="minorHAnsi" w:hAnsiTheme="minorHAnsi"/>
                <w:b/>
                <w:bCs/>
                <w:i/>
                <w:iCs/>
                <w:color w:val="000000"/>
                <w:sz w:val="16"/>
                <w:szCs w:val="16"/>
              </w:rPr>
              <w:t xml:space="preserve"> x </w:t>
            </w:r>
            <w:proofErr w:type="spellStart"/>
            <w:r w:rsidRPr="00127C26">
              <w:rPr>
                <w:rFonts w:asciiTheme="minorHAnsi" w:hAnsiTheme="minorHAnsi"/>
                <w:b/>
                <w:bCs/>
                <w:i/>
                <w:iCs/>
                <w:color w:val="000000"/>
                <w:sz w:val="16"/>
                <w:szCs w:val="16"/>
              </w:rPr>
              <w:t>IBC</w:t>
            </w:r>
            <w:proofErr w:type="spellEnd"/>
            <w:r w:rsidRPr="00127C26">
              <w:rPr>
                <w:rFonts w:asciiTheme="minorHAnsi" w:hAnsiTheme="minorHAnsi"/>
                <w:b/>
                <w:bCs/>
                <w:i/>
                <w:iCs/>
                <w:color w:val="000000"/>
                <w:sz w:val="16"/>
                <w:szCs w:val="16"/>
              </w:rPr>
              <w:t xml:space="preserve"> actualizado/total </w:t>
            </w:r>
            <w:proofErr w:type="spellStart"/>
            <w:r w:rsidRPr="00127C26">
              <w:rPr>
                <w:rFonts w:asciiTheme="minorHAnsi" w:hAnsiTheme="minorHAnsi"/>
                <w:b/>
                <w:bCs/>
                <w:i/>
                <w:iCs/>
                <w:color w:val="000000"/>
                <w:sz w:val="16"/>
                <w:szCs w:val="16"/>
              </w:rPr>
              <w:t>dias</w:t>
            </w:r>
            <w:proofErr w:type="spellEnd"/>
            <w:r w:rsidRPr="00127C26">
              <w:rPr>
                <w:rFonts w:asciiTheme="minorHAnsi" w:hAnsiTheme="minorHAnsi"/>
                <w:b/>
                <w:bCs/>
                <w:i/>
                <w:iCs/>
                <w:color w:val="000000"/>
                <w:sz w:val="16"/>
                <w:szCs w:val="16"/>
              </w:rPr>
              <w:t>)</w:t>
            </w:r>
          </w:p>
        </w:tc>
      </w:tr>
      <w:tr w:rsidR="00127C26" w:rsidRPr="00127C26" w:rsidTr="00127C26">
        <w:trPr>
          <w:trHeight w:val="24"/>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Número de días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Ingreso Base de Cotización</w:t>
            </w:r>
          </w:p>
        </w:tc>
        <w:tc>
          <w:tcPr>
            <w:tcW w:w="0" w:type="auto"/>
            <w:tcBorders>
              <w:top w:val="nil"/>
              <w:left w:val="single" w:sz="4" w:space="0" w:color="auto"/>
              <w:bottom w:val="nil"/>
              <w:right w:val="single" w:sz="4" w:space="0" w:color="auto"/>
            </w:tcBorders>
            <w:shd w:val="clear" w:color="auto" w:fill="auto"/>
            <w:noWrap/>
            <w:vAlign w:val="bottom"/>
            <w:hideMark/>
          </w:tcPr>
          <w:p w:rsidR="00127C26" w:rsidRPr="00127C26" w:rsidRDefault="00127C26" w:rsidP="00127C26">
            <w:pPr>
              <w:jc w:val="cente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IPC Final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IPC Inicial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Hasta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rsidR="00127C26" w:rsidRPr="00127C26" w:rsidRDefault="00127C26" w:rsidP="00127C26">
            <w:pPr>
              <w:jc w:val="cente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26" w:rsidRPr="00127C26" w:rsidRDefault="00127C26" w:rsidP="00127C26">
            <w:pPr>
              <w:rPr>
                <w:rFonts w:asciiTheme="minorHAnsi" w:hAnsiTheme="minorHAnsi"/>
                <w:b/>
                <w:bCs/>
                <w:i/>
                <w:iCs/>
                <w:color w:val="000000"/>
                <w:sz w:val="16"/>
                <w:szCs w:val="16"/>
              </w:rPr>
            </w:pP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15-ago-91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139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54.630,00 </w:t>
            </w:r>
          </w:p>
        </w:tc>
        <w:tc>
          <w:tcPr>
            <w:tcW w:w="0" w:type="auto"/>
            <w:tcBorders>
              <w:top w:val="single" w:sz="4" w:space="0" w:color="808000"/>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508.380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19.629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70.260,00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515.542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13,90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52.413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89.070,00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522.292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17,40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52.955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31-mar-94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107.675,00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514.965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12.874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01-abr-94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98.700,00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472.042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35.403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240.000,00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936.264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93.626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270.000,00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881.660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88.166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28-feb-97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187.000,00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502.002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8.367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01-mar-97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31-mar-97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330.000,00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885.887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7.382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01-abr-97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172.005,00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461.748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34.631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203.825,00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464.947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46.495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236.438,00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462.148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46.215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260.100,00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465.431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57,00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46.543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01-sep-05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30-sep-05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225.000,00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286.133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80,21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2.384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01-oct-05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30-nov-05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450.000,00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572.266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80,21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9.538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01-dic-05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31-dic-05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498.000,00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633.308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80,21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5.278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01-ene-06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31-ene-06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498.000,00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603.985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84,10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5.033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01-feb-06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28-feb-06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490.000,00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594.282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84,10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4.952 </w:t>
            </w:r>
          </w:p>
        </w:tc>
      </w:tr>
      <w:tr w:rsidR="00127C26" w:rsidRPr="00127C26" w:rsidTr="00127C26">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01-mar-06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b/>
                <w:bCs/>
                <w:i/>
                <w:iCs/>
                <w:color w:val="000000"/>
                <w:sz w:val="16"/>
                <w:szCs w:val="16"/>
              </w:rPr>
            </w:pPr>
            <w:r w:rsidRPr="00127C26">
              <w:rPr>
                <w:rFonts w:asciiTheme="minorHAnsi" w:hAnsiTheme="minorHAnsi"/>
                <w:b/>
                <w:bCs/>
                <w:i/>
                <w:iCs/>
                <w:color w:val="000000"/>
                <w:sz w:val="16"/>
                <w:szCs w:val="16"/>
              </w:rPr>
              <w:t>31-mar-06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343.000,00 </w:t>
            </w:r>
          </w:p>
        </w:tc>
        <w:tc>
          <w:tcPr>
            <w:tcW w:w="0" w:type="auto"/>
            <w:tcBorders>
              <w:top w:val="nil"/>
              <w:left w:val="single" w:sz="4" w:space="0" w:color="auto"/>
              <w:bottom w:val="nil"/>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27C26" w:rsidRPr="00127C26" w:rsidRDefault="00127C26" w:rsidP="00127C26">
            <w:pP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415.998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jc w:val="center"/>
              <w:rPr>
                <w:rFonts w:asciiTheme="minorHAnsi" w:hAnsiTheme="minorHAnsi"/>
                <w:i/>
                <w:iCs/>
                <w:color w:val="000000"/>
                <w:sz w:val="16"/>
                <w:szCs w:val="16"/>
              </w:rPr>
            </w:pPr>
            <w:r w:rsidRPr="00127C26">
              <w:rPr>
                <w:rFonts w:asciiTheme="minorHAnsi" w:hAnsiTheme="minorHAnsi"/>
                <w:i/>
                <w:iCs/>
                <w:color w:val="000000"/>
                <w:sz w:val="16"/>
                <w:szCs w:val="16"/>
              </w:rPr>
              <w:t xml:space="preserve">                    84,10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6" w:rsidRPr="00127C26" w:rsidRDefault="00127C26" w:rsidP="00127C26">
            <w:pPr>
              <w:rPr>
                <w:rFonts w:asciiTheme="minorHAnsi" w:hAnsiTheme="minorHAnsi"/>
                <w:i/>
                <w:iCs/>
                <w:color w:val="000000"/>
                <w:sz w:val="16"/>
                <w:szCs w:val="16"/>
              </w:rPr>
            </w:pPr>
            <w:r w:rsidRPr="00127C26">
              <w:rPr>
                <w:rFonts w:asciiTheme="minorHAnsi" w:hAnsiTheme="minorHAnsi"/>
                <w:i/>
                <w:iCs/>
                <w:color w:val="000000"/>
                <w:sz w:val="16"/>
                <w:szCs w:val="16"/>
              </w:rPr>
              <w:t xml:space="preserve">                             3.467 </w:t>
            </w:r>
          </w:p>
        </w:tc>
      </w:tr>
      <w:tr w:rsidR="00127C26" w:rsidRPr="00127C26" w:rsidTr="00127C26">
        <w:trPr>
          <w:trHeight w:val="24"/>
          <w:jc w:val="center"/>
        </w:trPr>
        <w:tc>
          <w:tcPr>
            <w:tcW w:w="0" w:type="auto"/>
            <w:gridSpan w:val="2"/>
            <w:tcBorders>
              <w:top w:val="single" w:sz="4" w:space="0" w:color="auto"/>
              <w:left w:val="single" w:sz="4" w:space="0" w:color="333300"/>
              <w:bottom w:val="single" w:sz="4" w:space="0" w:color="333300"/>
              <w:right w:val="single" w:sz="4" w:space="0" w:color="333300"/>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 </w:t>
            </w:r>
          </w:p>
        </w:tc>
        <w:tc>
          <w:tcPr>
            <w:tcW w:w="0" w:type="auto"/>
            <w:tcBorders>
              <w:top w:val="single" w:sz="4" w:space="0" w:color="auto"/>
              <w:left w:val="nil"/>
              <w:bottom w:val="single" w:sz="4" w:space="0" w:color="333300"/>
              <w:right w:val="single" w:sz="4" w:space="0" w:color="333300"/>
            </w:tcBorders>
            <w:shd w:val="clear" w:color="000000" w:fill="FFFF99"/>
            <w:noWrap/>
            <w:vAlign w:val="center"/>
            <w:hideMark/>
          </w:tcPr>
          <w:p w:rsidR="00127C26" w:rsidRPr="00127C26" w:rsidRDefault="00127C26" w:rsidP="00127C26">
            <w:pPr>
              <w:jc w:val="center"/>
              <w:rPr>
                <w:rFonts w:asciiTheme="minorHAnsi" w:hAnsiTheme="minorHAnsi"/>
                <w:color w:val="000000"/>
                <w:sz w:val="16"/>
                <w:szCs w:val="16"/>
              </w:rPr>
            </w:pPr>
            <w:r w:rsidRPr="00127C26">
              <w:rPr>
                <w:rFonts w:asciiTheme="minorHAnsi" w:hAnsiTheme="minorHAnsi"/>
                <w:color w:val="000000"/>
                <w:sz w:val="16"/>
                <w:szCs w:val="16"/>
              </w:rPr>
              <w:t>3.600</w:t>
            </w:r>
          </w:p>
        </w:tc>
        <w:tc>
          <w:tcPr>
            <w:tcW w:w="0" w:type="auto"/>
            <w:tcBorders>
              <w:top w:val="single" w:sz="4" w:space="0" w:color="auto"/>
              <w:left w:val="nil"/>
              <w:bottom w:val="nil"/>
              <w:right w:val="nil"/>
            </w:tcBorders>
            <w:shd w:val="clear" w:color="auto" w:fill="auto"/>
            <w:noWrap/>
            <w:vAlign w:val="bottom"/>
            <w:hideMark/>
          </w:tcPr>
          <w:p w:rsidR="00127C26" w:rsidRPr="00127C26" w:rsidRDefault="00127C26" w:rsidP="00127C26">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proofErr w:type="spellStart"/>
            <w:r w:rsidRPr="00127C26">
              <w:rPr>
                <w:rFonts w:asciiTheme="minorHAnsi" w:hAnsiTheme="minorHAnsi"/>
                <w:b/>
                <w:bCs/>
                <w:i/>
                <w:iCs/>
                <w:color w:val="000000"/>
                <w:sz w:val="16"/>
                <w:szCs w:val="16"/>
              </w:rPr>
              <w:t>IBL</w:t>
            </w:r>
            <w:proofErr w:type="spellEnd"/>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127C26" w:rsidRPr="00127C26" w:rsidRDefault="00127C26" w:rsidP="00127C26">
            <w:pPr>
              <w:jc w:val="center"/>
              <w:rPr>
                <w:rFonts w:asciiTheme="minorHAnsi" w:hAnsiTheme="minorHAnsi"/>
                <w:color w:val="000000"/>
                <w:sz w:val="16"/>
                <w:szCs w:val="16"/>
              </w:rPr>
            </w:pPr>
            <w:r w:rsidRPr="00127C26">
              <w:rPr>
                <w:rFonts w:asciiTheme="minorHAnsi" w:hAnsiTheme="minorHAnsi"/>
                <w:color w:val="000000"/>
                <w:sz w:val="16"/>
                <w:szCs w:val="16"/>
              </w:rPr>
              <w:t xml:space="preserve">             575.352 </w:t>
            </w:r>
          </w:p>
        </w:tc>
      </w:tr>
      <w:tr w:rsidR="00127C26" w:rsidRPr="00127C26" w:rsidTr="00127C26">
        <w:trPr>
          <w:trHeight w:val="24"/>
          <w:jc w:val="center"/>
        </w:trPr>
        <w:tc>
          <w:tcPr>
            <w:tcW w:w="0" w:type="auto"/>
            <w:tcBorders>
              <w:top w:val="nil"/>
              <w:left w:val="nil"/>
              <w:bottom w:val="nil"/>
              <w:right w:val="nil"/>
            </w:tcBorders>
            <w:shd w:val="clear" w:color="auto" w:fill="auto"/>
            <w:noWrap/>
            <w:vAlign w:val="bottom"/>
            <w:hideMark/>
          </w:tcPr>
          <w:p w:rsidR="00127C26" w:rsidRPr="00127C26" w:rsidRDefault="00127C26" w:rsidP="00127C26">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jc w:val="right"/>
              <w:rPr>
                <w:rFonts w:asciiTheme="minorHAnsi" w:hAnsiTheme="minorHAnsi"/>
                <w:color w:val="000000"/>
                <w:sz w:val="16"/>
                <w:szCs w:val="16"/>
              </w:rPr>
            </w:pPr>
            <w:r w:rsidRPr="00127C26">
              <w:rPr>
                <w:rFonts w:asciiTheme="minorHAnsi" w:hAnsiTheme="minorHAnsi"/>
                <w:color w:val="000000"/>
                <w:sz w:val="16"/>
                <w:szCs w:val="16"/>
              </w:rPr>
              <w:t>0</w:t>
            </w:r>
          </w:p>
        </w:tc>
        <w:tc>
          <w:tcPr>
            <w:tcW w:w="0" w:type="auto"/>
            <w:tcBorders>
              <w:top w:val="nil"/>
              <w:left w:val="nil"/>
              <w:bottom w:val="nil"/>
              <w:right w:val="nil"/>
            </w:tcBorders>
            <w:shd w:val="clear" w:color="auto" w:fill="auto"/>
            <w:noWrap/>
            <w:vAlign w:val="bottom"/>
            <w:hideMark/>
          </w:tcPr>
          <w:p w:rsidR="00127C26" w:rsidRPr="00127C26" w:rsidRDefault="00127C26" w:rsidP="00127C26">
            <w:pPr>
              <w:jc w:val="right"/>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r>
      <w:tr w:rsidR="00127C26" w:rsidRPr="00127C26" w:rsidTr="00127C26">
        <w:trPr>
          <w:trHeight w:val="24"/>
          <w:jc w:val="center"/>
        </w:trPr>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27C26" w:rsidRPr="00127C26" w:rsidRDefault="00127C26" w:rsidP="00127C26">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127C26" w:rsidRPr="00127C26" w:rsidRDefault="00127C26" w:rsidP="00127C26">
            <w:pPr>
              <w:jc w:val="center"/>
              <w:rPr>
                <w:rFonts w:asciiTheme="minorHAnsi" w:hAnsiTheme="minorHAnsi"/>
                <w:b/>
                <w:bCs/>
                <w:i/>
                <w:iCs/>
                <w:color w:val="000000"/>
                <w:sz w:val="16"/>
                <w:szCs w:val="16"/>
              </w:rPr>
            </w:pPr>
            <w:r w:rsidRPr="00127C26">
              <w:rPr>
                <w:rFonts w:asciiTheme="minorHAnsi" w:hAnsiTheme="minorHAnsi"/>
                <w:b/>
                <w:bCs/>
                <w:i/>
                <w:iCs/>
                <w:color w:val="000000"/>
                <w:sz w:val="16"/>
                <w:szCs w:val="16"/>
              </w:rPr>
              <w:t xml:space="preserve">             431.514 </w:t>
            </w:r>
          </w:p>
        </w:tc>
      </w:tr>
    </w:tbl>
    <w:p w:rsidR="009064AD" w:rsidRDefault="009064AD" w:rsidP="00981A2A">
      <w:pPr>
        <w:spacing w:line="276" w:lineRule="auto"/>
        <w:ind w:firstLine="708"/>
        <w:jc w:val="both"/>
        <w:rPr>
          <w:rFonts w:ascii="Tahoma" w:hAnsi="Tahoma" w:cs="Tahoma"/>
          <w:sz w:val="22"/>
          <w:szCs w:val="22"/>
        </w:rPr>
      </w:pPr>
    </w:p>
    <w:p w:rsidR="009064AD" w:rsidRDefault="009064AD" w:rsidP="00981A2A">
      <w:pPr>
        <w:spacing w:line="276" w:lineRule="auto"/>
        <w:ind w:firstLine="708"/>
        <w:jc w:val="both"/>
        <w:rPr>
          <w:rFonts w:ascii="Tahoma" w:hAnsi="Tahoma" w:cs="Tahoma"/>
          <w:sz w:val="22"/>
          <w:szCs w:val="22"/>
        </w:rPr>
      </w:pPr>
    </w:p>
    <w:p w:rsidR="00127C26" w:rsidRDefault="00127C26" w:rsidP="00127C26">
      <w:pPr>
        <w:spacing w:line="276" w:lineRule="auto"/>
        <w:ind w:firstLine="708"/>
        <w:jc w:val="center"/>
        <w:rPr>
          <w:rFonts w:ascii="Tahoma" w:hAnsi="Tahoma" w:cs="Tahoma"/>
          <w:sz w:val="22"/>
          <w:szCs w:val="22"/>
        </w:rPr>
      </w:pPr>
      <w:r w:rsidRPr="00127C26">
        <w:rPr>
          <w:rFonts w:ascii="Tahoma" w:hAnsi="Tahoma" w:cs="Tahoma"/>
          <w:b/>
          <w:sz w:val="22"/>
          <w:szCs w:val="22"/>
        </w:rPr>
        <w:t>Retr</w:t>
      </w:r>
      <w:r w:rsidRPr="00042DE5">
        <w:rPr>
          <w:rFonts w:ascii="Tahoma" w:hAnsi="Tahoma" w:cs="Tahoma"/>
          <w:b/>
          <w:sz w:val="22"/>
          <w:szCs w:val="22"/>
        </w:rPr>
        <w:t xml:space="preserve">oactivo </w:t>
      </w:r>
      <w:r w:rsidR="00042DE5" w:rsidRPr="00042DE5">
        <w:rPr>
          <w:rFonts w:ascii="Tahoma" w:hAnsi="Tahoma" w:cs="Tahoma"/>
          <w:b/>
          <w:sz w:val="22"/>
          <w:szCs w:val="22"/>
        </w:rPr>
        <w:t>Vicente Emiliano Cabrera</w:t>
      </w:r>
    </w:p>
    <w:p w:rsidR="00127C26" w:rsidRDefault="00127C26" w:rsidP="00981A2A">
      <w:pPr>
        <w:spacing w:line="276" w:lineRule="auto"/>
        <w:ind w:firstLine="708"/>
        <w:jc w:val="both"/>
        <w:rPr>
          <w:rFonts w:ascii="Tahoma" w:hAnsi="Tahoma" w:cs="Tahoma"/>
          <w:sz w:val="22"/>
          <w:szCs w:val="22"/>
        </w:rPr>
      </w:pPr>
    </w:p>
    <w:tbl>
      <w:tblPr>
        <w:tblW w:w="0" w:type="auto"/>
        <w:tblInd w:w="80" w:type="dxa"/>
        <w:tblCellMar>
          <w:left w:w="70" w:type="dxa"/>
          <w:right w:w="70" w:type="dxa"/>
        </w:tblCellMar>
        <w:tblLook w:val="04A0" w:firstRow="1" w:lastRow="0" w:firstColumn="1" w:lastColumn="0" w:noHBand="0" w:noVBand="1"/>
      </w:tblPr>
      <w:tblGrid>
        <w:gridCol w:w="1049"/>
        <w:gridCol w:w="1767"/>
        <w:gridCol w:w="889"/>
        <w:gridCol w:w="882"/>
        <w:gridCol w:w="839"/>
        <w:gridCol w:w="1131"/>
        <w:gridCol w:w="1888"/>
        <w:gridCol w:w="1022"/>
      </w:tblGrid>
      <w:tr w:rsidR="00127C26" w:rsidRPr="00127C26" w:rsidTr="00127C26">
        <w:trPr>
          <w:trHeight w:val="20"/>
        </w:trPr>
        <w:tc>
          <w:tcPr>
            <w:tcW w:w="0" w:type="auto"/>
            <w:tcBorders>
              <w:top w:val="single" w:sz="8" w:space="0" w:color="auto"/>
              <w:left w:val="single" w:sz="8" w:space="0" w:color="auto"/>
              <w:bottom w:val="nil"/>
              <w:right w:val="nil"/>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Año</w:t>
            </w:r>
          </w:p>
        </w:tc>
        <w:tc>
          <w:tcPr>
            <w:tcW w:w="0" w:type="auto"/>
            <w:tcBorders>
              <w:top w:val="single" w:sz="8" w:space="0" w:color="auto"/>
              <w:left w:val="single" w:sz="8" w:space="0" w:color="auto"/>
              <w:bottom w:val="nil"/>
              <w:right w:val="single" w:sz="4" w:space="0" w:color="808000"/>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IPC</w:t>
            </w:r>
            <w:r w:rsidRPr="00127C26">
              <w:rPr>
                <w:rFonts w:asciiTheme="minorHAnsi" w:hAnsiTheme="minorHAnsi"/>
                <w:b/>
                <w:bCs/>
                <w:sz w:val="18"/>
                <w:szCs w:val="18"/>
              </w:rPr>
              <w:t xml:space="preserve">   (Var. Año anterior)</w:t>
            </w:r>
          </w:p>
        </w:tc>
        <w:tc>
          <w:tcPr>
            <w:tcW w:w="0" w:type="auto"/>
            <w:tcBorders>
              <w:top w:val="single" w:sz="8" w:space="0" w:color="auto"/>
              <w:left w:val="nil"/>
              <w:bottom w:val="nil"/>
              <w:right w:val="single" w:sz="4" w:space="0" w:color="808000"/>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Desde</w:t>
            </w:r>
          </w:p>
        </w:tc>
        <w:tc>
          <w:tcPr>
            <w:tcW w:w="0" w:type="auto"/>
            <w:tcBorders>
              <w:top w:val="single" w:sz="8" w:space="0" w:color="auto"/>
              <w:left w:val="nil"/>
              <w:bottom w:val="nil"/>
              <w:right w:val="single" w:sz="4" w:space="0" w:color="808000"/>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Hasta</w:t>
            </w:r>
          </w:p>
        </w:tc>
        <w:tc>
          <w:tcPr>
            <w:tcW w:w="0" w:type="auto"/>
            <w:tcBorders>
              <w:top w:val="single" w:sz="8" w:space="0" w:color="auto"/>
              <w:left w:val="nil"/>
              <w:bottom w:val="nil"/>
              <w:right w:val="single" w:sz="4" w:space="0" w:color="808000"/>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Causadas</w:t>
            </w:r>
          </w:p>
        </w:tc>
        <w:tc>
          <w:tcPr>
            <w:tcW w:w="0" w:type="auto"/>
            <w:tcBorders>
              <w:top w:val="single" w:sz="8" w:space="0" w:color="auto"/>
              <w:left w:val="nil"/>
              <w:bottom w:val="nil"/>
              <w:right w:val="nil"/>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 xml:space="preserve">Valor mesada </w:t>
            </w:r>
          </w:p>
        </w:tc>
        <w:tc>
          <w:tcPr>
            <w:tcW w:w="0" w:type="auto"/>
            <w:tcBorders>
              <w:top w:val="single" w:sz="8" w:space="0" w:color="auto"/>
              <w:left w:val="single" w:sz="8" w:space="0" w:color="auto"/>
              <w:bottom w:val="nil"/>
              <w:right w:val="single" w:sz="8" w:space="0" w:color="auto"/>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 xml:space="preserve">Valor mesada </w:t>
            </w:r>
            <w:proofErr w:type="spellStart"/>
            <w:r w:rsidRPr="00127C26">
              <w:rPr>
                <w:rFonts w:asciiTheme="minorHAnsi" w:hAnsiTheme="minorHAnsi"/>
                <w:b/>
                <w:bCs/>
                <w:color w:val="000000"/>
                <w:sz w:val="18"/>
                <w:szCs w:val="18"/>
              </w:rPr>
              <w:t>acomulada</w:t>
            </w:r>
            <w:proofErr w:type="spellEnd"/>
          </w:p>
        </w:tc>
        <w:tc>
          <w:tcPr>
            <w:tcW w:w="0" w:type="auto"/>
            <w:tcBorders>
              <w:top w:val="single" w:sz="8" w:space="0" w:color="auto"/>
              <w:left w:val="nil"/>
              <w:bottom w:val="nil"/>
              <w:right w:val="single" w:sz="8" w:space="0" w:color="auto"/>
            </w:tcBorders>
            <w:shd w:val="clear" w:color="000000" w:fill="FFFF99"/>
            <w:vAlign w:val="center"/>
            <w:hideMark/>
          </w:tcPr>
          <w:p w:rsidR="00127C26" w:rsidRPr="00127C26" w:rsidRDefault="00127C26" w:rsidP="00127C26">
            <w:pPr>
              <w:jc w:val="center"/>
              <w:rPr>
                <w:rFonts w:asciiTheme="minorHAnsi" w:hAnsiTheme="minorHAnsi"/>
                <w:b/>
                <w:bCs/>
                <w:color w:val="000000"/>
                <w:sz w:val="18"/>
                <w:szCs w:val="18"/>
              </w:rPr>
            </w:pPr>
            <w:r w:rsidRPr="00127C26">
              <w:rPr>
                <w:rFonts w:asciiTheme="minorHAnsi" w:hAnsiTheme="minorHAnsi"/>
                <w:b/>
                <w:bCs/>
                <w:color w:val="000000"/>
                <w:sz w:val="18"/>
                <w:szCs w:val="18"/>
              </w:rPr>
              <w:t>Concepto</w:t>
            </w:r>
          </w:p>
        </w:tc>
      </w:tr>
      <w:tr w:rsidR="00127C26" w:rsidRPr="00127C26" w:rsidTr="00127C26">
        <w:trPr>
          <w:trHeight w:val="20"/>
        </w:trPr>
        <w:tc>
          <w:tcPr>
            <w:tcW w:w="0" w:type="auto"/>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2010</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3,17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16-dic-10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31-oct-10</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1,00</w:t>
            </w:r>
          </w:p>
        </w:tc>
        <w:tc>
          <w:tcPr>
            <w:tcW w:w="0" w:type="auto"/>
            <w:tcBorders>
              <w:top w:val="single" w:sz="4" w:space="0" w:color="auto"/>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515.000 </w:t>
            </w:r>
          </w:p>
        </w:tc>
        <w:tc>
          <w:tcPr>
            <w:tcW w:w="0" w:type="auto"/>
            <w:tcBorders>
              <w:top w:val="single" w:sz="4" w:space="0" w:color="auto"/>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515.000 </w:t>
            </w:r>
          </w:p>
        </w:tc>
        <w:tc>
          <w:tcPr>
            <w:tcW w:w="0" w:type="auto"/>
            <w:tcBorders>
              <w:top w:val="single" w:sz="4" w:space="0" w:color="auto"/>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2011</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3,73</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01-ene-11</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31-dic-11</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14,00</w:t>
            </w:r>
          </w:p>
        </w:tc>
        <w:tc>
          <w:tcPr>
            <w:tcW w:w="0" w:type="auto"/>
            <w:tcBorders>
              <w:top w:val="nil"/>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535.600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7.498.400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2012</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01-ene-12</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31-dic-12</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14,00</w:t>
            </w:r>
          </w:p>
        </w:tc>
        <w:tc>
          <w:tcPr>
            <w:tcW w:w="0" w:type="auto"/>
            <w:tcBorders>
              <w:top w:val="nil"/>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566.700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7.933.800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2013</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1,94</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31-dic-13</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14,00</w:t>
            </w:r>
          </w:p>
        </w:tc>
        <w:tc>
          <w:tcPr>
            <w:tcW w:w="0" w:type="auto"/>
            <w:tcBorders>
              <w:top w:val="nil"/>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589.500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8.253.000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2014</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3,66</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31-dic-14</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14,00</w:t>
            </w:r>
          </w:p>
        </w:tc>
        <w:tc>
          <w:tcPr>
            <w:tcW w:w="0" w:type="auto"/>
            <w:tcBorders>
              <w:top w:val="nil"/>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616.000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8.624.000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2015</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6,77</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14,00</w:t>
            </w:r>
          </w:p>
        </w:tc>
        <w:tc>
          <w:tcPr>
            <w:tcW w:w="0" w:type="auto"/>
            <w:tcBorders>
              <w:top w:val="nil"/>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644.350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9.020.900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2016</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5,75</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14,00</w:t>
            </w:r>
          </w:p>
        </w:tc>
        <w:tc>
          <w:tcPr>
            <w:tcW w:w="0" w:type="auto"/>
            <w:tcBorders>
              <w:top w:val="nil"/>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689.454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9.652.356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2017</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4,09</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14,00</w:t>
            </w:r>
          </w:p>
        </w:tc>
        <w:tc>
          <w:tcPr>
            <w:tcW w:w="0" w:type="auto"/>
            <w:tcBorders>
              <w:top w:val="nil"/>
              <w:left w:val="nil"/>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737.717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10.328.038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2018</w:t>
            </w:r>
          </w:p>
        </w:tc>
        <w:tc>
          <w:tcPr>
            <w:tcW w:w="0" w:type="auto"/>
            <w:tcBorders>
              <w:top w:val="nil"/>
              <w:left w:val="nil"/>
              <w:bottom w:val="single" w:sz="4" w:space="0" w:color="auto"/>
              <w:right w:val="single" w:sz="4" w:space="0" w:color="auto"/>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127C26" w:rsidRPr="00127C26" w:rsidRDefault="00127C26" w:rsidP="00127C26">
            <w:pPr>
              <w:jc w:val="right"/>
              <w:rPr>
                <w:rFonts w:asciiTheme="minorHAnsi" w:hAnsiTheme="minorHAnsi"/>
                <w:color w:val="000000"/>
                <w:sz w:val="18"/>
                <w:szCs w:val="18"/>
              </w:rPr>
            </w:pPr>
            <w:r w:rsidRPr="00127C26">
              <w:rPr>
                <w:rFonts w:asciiTheme="minorHAnsi" w:hAnsiTheme="minorHAnsi"/>
                <w:color w:val="000000"/>
                <w:sz w:val="18"/>
                <w:szCs w:val="18"/>
              </w:rPr>
              <w:t>31-ago-18</w:t>
            </w:r>
          </w:p>
        </w:tc>
        <w:tc>
          <w:tcPr>
            <w:tcW w:w="0" w:type="auto"/>
            <w:tcBorders>
              <w:top w:val="nil"/>
              <w:left w:val="nil"/>
              <w:bottom w:val="nil"/>
              <w:right w:val="nil"/>
            </w:tcBorders>
            <w:shd w:val="clear" w:color="000000" w:fill="FFFFCC"/>
            <w:noWrap/>
            <w:vAlign w:val="bottom"/>
            <w:hideMark/>
          </w:tcPr>
          <w:p w:rsidR="00127C26" w:rsidRPr="00127C26" w:rsidRDefault="00127C26" w:rsidP="00127C26">
            <w:pPr>
              <w:jc w:val="center"/>
              <w:rPr>
                <w:rFonts w:asciiTheme="minorHAnsi" w:hAnsiTheme="minorHAnsi"/>
                <w:sz w:val="18"/>
                <w:szCs w:val="18"/>
              </w:rPr>
            </w:pPr>
            <w:r w:rsidRPr="00127C26">
              <w:rPr>
                <w:rFonts w:asciiTheme="minorHAnsi" w:hAnsiTheme="minorHAnsi"/>
                <w:sz w:val="18"/>
                <w:szCs w:val="18"/>
              </w:rPr>
              <w:t>9,00</w:t>
            </w:r>
          </w:p>
        </w:tc>
        <w:tc>
          <w:tcPr>
            <w:tcW w:w="0" w:type="auto"/>
            <w:tcBorders>
              <w:top w:val="nil"/>
              <w:left w:val="single" w:sz="4" w:space="0" w:color="auto"/>
              <w:bottom w:val="single" w:sz="4" w:space="0" w:color="auto"/>
              <w:right w:val="nil"/>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781.242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       7.031.178 </w:t>
            </w:r>
          </w:p>
        </w:tc>
        <w:tc>
          <w:tcPr>
            <w:tcW w:w="0" w:type="auto"/>
            <w:tcBorders>
              <w:top w:val="nil"/>
              <w:left w:val="nil"/>
              <w:bottom w:val="single" w:sz="4" w:space="0" w:color="auto"/>
              <w:right w:val="single" w:sz="8" w:space="0" w:color="auto"/>
            </w:tcBorders>
            <w:shd w:val="clear" w:color="000000" w:fill="FFFFCC"/>
            <w:vAlign w:val="bottom"/>
            <w:hideMark/>
          </w:tcPr>
          <w:p w:rsidR="00127C26" w:rsidRPr="00127C26" w:rsidRDefault="00127C26" w:rsidP="00127C26">
            <w:pPr>
              <w:rPr>
                <w:rFonts w:asciiTheme="minorHAnsi" w:hAnsiTheme="minorHAnsi"/>
                <w:sz w:val="18"/>
                <w:szCs w:val="18"/>
              </w:rPr>
            </w:pPr>
            <w:r w:rsidRPr="00127C26">
              <w:rPr>
                <w:rFonts w:asciiTheme="minorHAnsi" w:hAnsiTheme="minorHAnsi"/>
                <w:sz w:val="18"/>
                <w:szCs w:val="18"/>
              </w:rPr>
              <w:t xml:space="preserve"> Retroactivo </w:t>
            </w:r>
          </w:p>
        </w:tc>
      </w:tr>
      <w:tr w:rsidR="00127C26" w:rsidRPr="00127C26" w:rsidTr="00127C26">
        <w:trPr>
          <w:trHeight w:val="20"/>
        </w:trPr>
        <w:tc>
          <w:tcPr>
            <w:tcW w:w="0" w:type="auto"/>
            <w:tcBorders>
              <w:top w:val="single" w:sz="8" w:space="0" w:color="auto"/>
              <w:left w:val="single" w:sz="8" w:space="0" w:color="auto"/>
              <w:bottom w:val="single" w:sz="8" w:space="0" w:color="auto"/>
              <w:right w:val="nil"/>
            </w:tcBorders>
            <w:shd w:val="clear" w:color="000000" w:fill="FFFF99"/>
            <w:noWrap/>
            <w:vAlign w:val="center"/>
            <w:hideMark/>
          </w:tcPr>
          <w:p w:rsidR="00127C26" w:rsidRPr="00127C26" w:rsidRDefault="00127C26" w:rsidP="00127C26">
            <w:pPr>
              <w:rPr>
                <w:rFonts w:asciiTheme="minorHAnsi" w:hAnsiTheme="minorHAnsi"/>
                <w:b/>
                <w:bCs/>
                <w:sz w:val="18"/>
                <w:szCs w:val="18"/>
              </w:rPr>
            </w:pPr>
            <w:r w:rsidRPr="00127C26">
              <w:rPr>
                <w:rFonts w:asciiTheme="minorHAnsi" w:hAnsiTheme="minorHAnsi"/>
                <w:b/>
                <w:bCs/>
                <w:sz w:val="18"/>
                <w:szCs w:val="18"/>
              </w:rPr>
              <w:t xml:space="preserve"> Retroactivo   </w:t>
            </w:r>
          </w:p>
        </w:tc>
        <w:tc>
          <w:tcPr>
            <w:tcW w:w="0" w:type="auto"/>
            <w:tcBorders>
              <w:top w:val="single" w:sz="8" w:space="0" w:color="auto"/>
              <w:left w:val="nil"/>
              <w:bottom w:val="single" w:sz="8" w:space="0" w:color="auto"/>
              <w:right w:val="nil"/>
            </w:tcBorders>
            <w:shd w:val="clear" w:color="000000" w:fill="FFFF99"/>
            <w:noWrap/>
            <w:vAlign w:val="center"/>
            <w:hideMark/>
          </w:tcPr>
          <w:p w:rsidR="00127C26" w:rsidRPr="00127C26" w:rsidRDefault="00127C26" w:rsidP="00127C26">
            <w:pPr>
              <w:rPr>
                <w:rFonts w:asciiTheme="minorHAnsi" w:hAnsiTheme="minorHAnsi"/>
                <w:b/>
                <w:bCs/>
                <w:sz w:val="18"/>
                <w:szCs w:val="18"/>
              </w:rPr>
            </w:pPr>
            <w:r w:rsidRPr="00127C26">
              <w:rPr>
                <w:rFonts w:asciiTheme="minorHAnsi" w:hAnsiTheme="minorHAnsi"/>
                <w:b/>
                <w:bCs/>
                <w:sz w:val="18"/>
                <w:szCs w:val="18"/>
              </w:rPr>
              <w:t> </w:t>
            </w:r>
          </w:p>
        </w:tc>
        <w:tc>
          <w:tcPr>
            <w:tcW w:w="0" w:type="auto"/>
            <w:tcBorders>
              <w:top w:val="nil"/>
              <w:left w:val="nil"/>
              <w:bottom w:val="single" w:sz="8" w:space="0" w:color="auto"/>
              <w:right w:val="nil"/>
            </w:tcBorders>
            <w:shd w:val="clear" w:color="000000" w:fill="FFFF99"/>
            <w:noWrap/>
            <w:vAlign w:val="center"/>
            <w:hideMark/>
          </w:tcPr>
          <w:p w:rsidR="00127C26" w:rsidRPr="00127C26" w:rsidRDefault="00127C26" w:rsidP="00127C26">
            <w:pPr>
              <w:rPr>
                <w:rFonts w:asciiTheme="minorHAnsi" w:hAnsiTheme="minorHAnsi"/>
                <w:b/>
                <w:bCs/>
                <w:sz w:val="18"/>
                <w:szCs w:val="18"/>
              </w:rPr>
            </w:pPr>
            <w:r w:rsidRPr="00127C26">
              <w:rPr>
                <w:rFonts w:asciiTheme="minorHAnsi" w:hAnsiTheme="minorHAnsi"/>
                <w:b/>
                <w:bCs/>
                <w:sz w:val="18"/>
                <w:szCs w:val="18"/>
              </w:rPr>
              <w:t> </w:t>
            </w:r>
          </w:p>
        </w:tc>
        <w:tc>
          <w:tcPr>
            <w:tcW w:w="0" w:type="auto"/>
            <w:tcBorders>
              <w:top w:val="nil"/>
              <w:left w:val="nil"/>
              <w:bottom w:val="single" w:sz="8" w:space="0" w:color="auto"/>
              <w:right w:val="nil"/>
            </w:tcBorders>
            <w:shd w:val="clear" w:color="000000" w:fill="FFFF99"/>
            <w:noWrap/>
            <w:vAlign w:val="center"/>
            <w:hideMark/>
          </w:tcPr>
          <w:p w:rsidR="00127C26" w:rsidRPr="00127C26" w:rsidRDefault="00127C26" w:rsidP="00127C26">
            <w:pPr>
              <w:rPr>
                <w:rFonts w:asciiTheme="minorHAnsi" w:hAnsiTheme="minorHAnsi"/>
                <w:b/>
                <w:bCs/>
                <w:sz w:val="18"/>
                <w:szCs w:val="18"/>
              </w:rPr>
            </w:pPr>
            <w:r w:rsidRPr="00127C26">
              <w:rPr>
                <w:rFonts w:asciiTheme="minorHAnsi" w:hAnsiTheme="minorHAnsi"/>
                <w:b/>
                <w:bCs/>
                <w:sz w:val="18"/>
                <w:szCs w:val="18"/>
              </w:rPr>
              <w:t> </w:t>
            </w:r>
          </w:p>
        </w:tc>
        <w:tc>
          <w:tcPr>
            <w:tcW w:w="0" w:type="auto"/>
            <w:tcBorders>
              <w:top w:val="single" w:sz="8" w:space="0" w:color="auto"/>
              <w:left w:val="nil"/>
              <w:bottom w:val="single" w:sz="8" w:space="0" w:color="auto"/>
              <w:right w:val="nil"/>
            </w:tcBorders>
            <w:shd w:val="clear" w:color="000000" w:fill="FFFF99"/>
            <w:noWrap/>
            <w:vAlign w:val="center"/>
            <w:hideMark/>
          </w:tcPr>
          <w:p w:rsidR="00127C26" w:rsidRPr="00127C26" w:rsidRDefault="00127C26" w:rsidP="00127C26">
            <w:pPr>
              <w:rPr>
                <w:rFonts w:asciiTheme="minorHAnsi" w:hAnsiTheme="minorHAnsi"/>
                <w:b/>
                <w:bCs/>
                <w:sz w:val="18"/>
                <w:szCs w:val="18"/>
              </w:rPr>
            </w:pPr>
            <w:r w:rsidRPr="00127C26">
              <w:rPr>
                <w:rFonts w:asciiTheme="minorHAnsi" w:hAnsiTheme="minorHAnsi"/>
                <w:b/>
                <w:bCs/>
                <w:sz w:val="18"/>
                <w:szCs w:val="18"/>
              </w:rPr>
              <w:t> </w:t>
            </w:r>
          </w:p>
        </w:tc>
        <w:tc>
          <w:tcPr>
            <w:tcW w:w="0" w:type="auto"/>
            <w:tcBorders>
              <w:top w:val="single" w:sz="8" w:space="0" w:color="auto"/>
              <w:left w:val="nil"/>
              <w:bottom w:val="single" w:sz="8" w:space="0" w:color="auto"/>
              <w:right w:val="nil"/>
            </w:tcBorders>
            <w:shd w:val="clear" w:color="000000" w:fill="FFFF99"/>
            <w:noWrap/>
            <w:vAlign w:val="center"/>
            <w:hideMark/>
          </w:tcPr>
          <w:p w:rsidR="00127C26" w:rsidRPr="00127C26" w:rsidRDefault="00127C26" w:rsidP="00127C26">
            <w:pPr>
              <w:rPr>
                <w:rFonts w:asciiTheme="minorHAnsi" w:hAnsiTheme="minorHAnsi"/>
                <w:b/>
                <w:bCs/>
                <w:sz w:val="18"/>
                <w:szCs w:val="18"/>
              </w:rPr>
            </w:pPr>
            <w:r w:rsidRPr="00127C26">
              <w:rPr>
                <w:rFonts w:asciiTheme="minorHAnsi" w:hAnsiTheme="minorHAnsi"/>
                <w:b/>
                <w:bCs/>
                <w:sz w:val="18"/>
                <w:szCs w:val="18"/>
              </w:rPr>
              <w:t> </w:t>
            </w:r>
          </w:p>
        </w:tc>
        <w:tc>
          <w:tcPr>
            <w:tcW w:w="0" w:type="auto"/>
            <w:gridSpan w:val="2"/>
            <w:tcBorders>
              <w:top w:val="single" w:sz="8" w:space="0" w:color="auto"/>
              <w:left w:val="nil"/>
              <w:bottom w:val="single" w:sz="8" w:space="0" w:color="auto"/>
              <w:right w:val="single" w:sz="8" w:space="0" w:color="000000"/>
            </w:tcBorders>
            <w:shd w:val="clear" w:color="000000" w:fill="FFFF99"/>
            <w:noWrap/>
            <w:vAlign w:val="center"/>
            <w:hideMark/>
          </w:tcPr>
          <w:p w:rsidR="00127C26" w:rsidRPr="00127C26" w:rsidRDefault="00127C26" w:rsidP="00127C26">
            <w:pPr>
              <w:jc w:val="center"/>
              <w:rPr>
                <w:rFonts w:asciiTheme="minorHAnsi" w:hAnsiTheme="minorHAnsi"/>
                <w:b/>
                <w:bCs/>
                <w:sz w:val="18"/>
                <w:szCs w:val="18"/>
              </w:rPr>
            </w:pPr>
            <w:r w:rsidRPr="00127C26">
              <w:rPr>
                <w:rFonts w:asciiTheme="minorHAnsi" w:hAnsiTheme="minorHAnsi"/>
                <w:b/>
                <w:bCs/>
                <w:sz w:val="18"/>
                <w:szCs w:val="18"/>
              </w:rPr>
              <w:t xml:space="preserve">                       68.856.672 </w:t>
            </w:r>
          </w:p>
        </w:tc>
      </w:tr>
    </w:tbl>
    <w:p w:rsidR="009064AD" w:rsidRDefault="009064AD" w:rsidP="00A65A91">
      <w:pPr>
        <w:spacing w:line="276" w:lineRule="auto"/>
        <w:jc w:val="both"/>
        <w:rPr>
          <w:rFonts w:ascii="Tahoma" w:hAnsi="Tahoma" w:cs="Tahoma"/>
          <w:sz w:val="22"/>
          <w:szCs w:val="22"/>
        </w:rPr>
      </w:pPr>
    </w:p>
    <w:sectPr w:rsidR="009064AD" w:rsidSect="00BC33E6">
      <w:headerReference w:type="even" r:id="rId8"/>
      <w:headerReference w:type="default" r:id="rId9"/>
      <w:footerReference w:type="default" r:id="rId10"/>
      <w:footerReference w:type="first" r:id="rId11"/>
      <w:pgSz w:w="12242" w:h="18722" w:code="14"/>
      <w:pgMar w:top="1701" w:right="1134" w:bottom="1134" w:left="1701" w:header="720"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9D" w:rsidRDefault="000E1A9D" w:rsidP="007D6F84">
      <w:r>
        <w:separator/>
      </w:r>
    </w:p>
  </w:endnote>
  <w:endnote w:type="continuationSeparator" w:id="0">
    <w:p w:rsidR="000E1A9D" w:rsidRDefault="000E1A9D"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7F" w:rsidRPr="0002458E" w:rsidRDefault="004A667F">
    <w:pPr>
      <w:pStyle w:val="Piedepgina"/>
      <w:jc w:val="right"/>
    </w:pPr>
    <w:r w:rsidRPr="0002458E">
      <w:fldChar w:fldCharType="begin"/>
    </w:r>
    <w:r w:rsidRPr="0002458E">
      <w:instrText>PAGE   \* MERGEFORMAT</w:instrText>
    </w:r>
    <w:r w:rsidRPr="0002458E">
      <w:fldChar w:fldCharType="separate"/>
    </w:r>
    <w:r w:rsidR="00AD158D">
      <w:rPr>
        <w:noProof/>
      </w:rPr>
      <w:t>8</w:t>
    </w:r>
    <w:r w:rsidRPr="0002458E">
      <w:fldChar w:fldCharType="end"/>
    </w:r>
  </w:p>
  <w:p w:rsidR="004A667F" w:rsidRDefault="004A66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7F" w:rsidRDefault="004A667F">
    <w:pPr>
      <w:pStyle w:val="Piedepgina"/>
      <w:jc w:val="right"/>
    </w:pPr>
    <w:r>
      <w:fldChar w:fldCharType="begin"/>
    </w:r>
    <w:r>
      <w:instrText>PAGE   \* MERGEFORMAT</w:instrText>
    </w:r>
    <w:r>
      <w:fldChar w:fldCharType="separate"/>
    </w:r>
    <w:r w:rsidR="00AD158D">
      <w:rPr>
        <w:noProof/>
      </w:rPr>
      <w:t>1</w:t>
    </w:r>
    <w:r>
      <w:fldChar w:fldCharType="end"/>
    </w:r>
  </w:p>
  <w:p w:rsidR="004A667F" w:rsidRDefault="004A66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9D" w:rsidRDefault="000E1A9D" w:rsidP="007D6F84">
      <w:r>
        <w:separator/>
      </w:r>
    </w:p>
  </w:footnote>
  <w:footnote w:type="continuationSeparator" w:id="0">
    <w:p w:rsidR="000E1A9D" w:rsidRDefault="000E1A9D" w:rsidP="007D6F84">
      <w:r>
        <w:continuationSeparator/>
      </w:r>
    </w:p>
  </w:footnote>
  <w:footnote w:id="1">
    <w:p w:rsidR="004A667F" w:rsidRPr="00177EA0" w:rsidRDefault="004A667F">
      <w:pPr>
        <w:pStyle w:val="Textonotapie"/>
        <w:rPr>
          <w:sz w:val="16"/>
          <w:szCs w:val="16"/>
          <w:lang w:val="es-CO"/>
        </w:rPr>
      </w:pPr>
      <w:r w:rsidRPr="00177EA0">
        <w:rPr>
          <w:rStyle w:val="Refdenotaalpie"/>
          <w:sz w:val="16"/>
          <w:szCs w:val="16"/>
        </w:rPr>
        <w:footnoteRef/>
      </w:r>
      <w:r w:rsidRPr="00177EA0">
        <w:rPr>
          <w:sz w:val="16"/>
          <w:szCs w:val="16"/>
        </w:rPr>
        <w:t xml:space="preserve"> Archivo GEN-ANX-CI-2013_9004450-20140628205136 - </w:t>
      </w:r>
      <w:proofErr w:type="spellStart"/>
      <w:r w:rsidRPr="00177EA0">
        <w:rPr>
          <w:sz w:val="16"/>
          <w:szCs w:val="16"/>
        </w:rPr>
        <w:t>fls</w:t>
      </w:r>
      <w:proofErr w:type="spellEnd"/>
      <w:r w:rsidRPr="00177EA0">
        <w:rPr>
          <w:sz w:val="16"/>
          <w:szCs w:val="16"/>
        </w:rPr>
        <w:t>. 18 y 19</w:t>
      </w:r>
    </w:p>
  </w:footnote>
  <w:footnote w:id="2">
    <w:p w:rsidR="004A667F" w:rsidRPr="00BE64AA" w:rsidRDefault="004A667F">
      <w:pPr>
        <w:pStyle w:val="Textonotapie"/>
        <w:rPr>
          <w:lang w:val="es-CO"/>
        </w:rPr>
      </w:pPr>
      <w:r w:rsidRPr="00177EA0">
        <w:rPr>
          <w:rStyle w:val="Refdenotaalpie"/>
          <w:sz w:val="16"/>
          <w:szCs w:val="16"/>
        </w:rPr>
        <w:footnoteRef/>
      </w:r>
      <w:r w:rsidRPr="00177EA0">
        <w:rPr>
          <w:sz w:val="16"/>
          <w:szCs w:val="16"/>
        </w:rPr>
        <w:t xml:space="preserve"> Archivo GEN-REQ-IN-2016_2721931-20160402111613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7F" w:rsidRDefault="004A66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667F" w:rsidRDefault="004A66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7F" w:rsidRPr="007D6F84" w:rsidRDefault="004A667F"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66001-31-05-005-2016-00144</w:t>
    </w:r>
  </w:p>
  <w:p w:rsidR="004A667F" w:rsidRPr="007D6F84" w:rsidRDefault="004A667F"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Demandante:</w:t>
    </w:r>
    <w:r>
      <w:rPr>
        <w:rFonts w:ascii="Times New Roman" w:hAnsi="Times New Roman" w:cs="Times New Roman"/>
        <w:b w:val="0"/>
        <w:sz w:val="16"/>
        <w:szCs w:val="16"/>
      </w:rPr>
      <w:t xml:space="preserve"> Vicente Emiliano Cabrera Gómez</w:t>
    </w:r>
  </w:p>
  <w:p w:rsidR="004A667F" w:rsidRPr="007D6F84" w:rsidRDefault="004A667F"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Demandado:</w:t>
    </w:r>
    <w:r>
      <w:rPr>
        <w:rFonts w:ascii="Times New Roman" w:hAnsi="Times New Roman" w:cs="Times New Roman"/>
        <w:b w:val="0"/>
        <w:sz w:val="16"/>
        <w:szCs w:val="16"/>
      </w:rPr>
      <w:t xml:space="preserve"> Colpensiones</w:t>
    </w:r>
  </w:p>
  <w:p w:rsidR="004A667F" w:rsidRDefault="004A667F" w:rsidP="00BD0B11">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2DFD11DC"/>
    <w:multiLevelType w:val="hybridMultilevel"/>
    <w:tmpl w:val="E21030A8"/>
    <w:lvl w:ilvl="0" w:tplc="1DFEF146">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56663CD6"/>
    <w:multiLevelType w:val="hybridMultilevel"/>
    <w:tmpl w:val="F2809E40"/>
    <w:lvl w:ilvl="0" w:tplc="D264BEF2">
      <w:start w:val="1"/>
      <w:numFmt w:val="decimal"/>
      <w:lvlText w:val="%1."/>
      <w:lvlJc w:val="left"/>
      <w:pPr>
        <w:ind w:left="1058" w:hanging="360"/>
      </w:pPr>
      <w:rPr>
        <w:rFonts w:hint="default"/>
      </w:rPr>
    </w:lvl>
    <w:lvl w:ilvl="1" w:tplc="0C0A0019" w:tentative="1">
      <w:start w:val="1"/>
      <w:numFmt w:val="lowerLetter"/>
      <w:lvlText w:val="%2."/>
      <w:lvlJc w:val="left"/>
      <w:pPr>
        <w:ind w:left="1778" w:hanging="360"/>
      </w:pPr>
    </w:lvl>
    <w:lvl w:ilvl="2" w:tplc="0C0A001B" w:tentative="1">
      <w:start w:val="1"/>
      <w:numFmt w:val="lowerRoman"/>
      <w:lvlText w:val="%3."/>
      <w:lvlJc w:val="right"/>
      <w:pPr>
        <w:ind w:left="2498" w:hanging="180"/>
      </w:pPr>
    </w:lvl>
    <w:lvl w:ilvl="3" w:tplc="0C0A000F" w:tentative="1">
      <w:start w:val="1"/>
      <w:numFmt w:val="decimal"/>
      <w:lvlText w:val="%4."/>
      <w:lvlJc w:val="left"/>
      <w:pPr>
        <w:ind w:left="3218" w:hanging="360"/>
      </w:pPr>
    </w:lvl>
    <w:lvl w:ilvl="4" w:tplc="0C0A0019" w:tentative="1">
      <w:start w:val="1"/>
      <w:numFmt w:val="lowerLetter"/>
      <w:lvlText w:val="%5."/>
      <w:lvlJc w:val="left"/>
      <w:pPr>
        <w:ind w:left="3938" w:hanging="360"/>
      </w:pPr>
    </w:lvl>
    <w:lvl w:ilvl="5" w:tplc="0C0A001B" w:tentative="1">
      <w:start w:val="1"/>
      <w:numFmt w:val="lowerRoman"/>
      <w:lvlText w:val="%6."/>
      <w:lvlJc w:val="right"/>
      <w:pPr>
        <w:ind w:left="4658" w:hanging="180"/>
      </w:pPr>
    </w:lvl>
    <w:lvl w:ilvl="6" w:tplc="0C0A000F" w:tentative="1">
      <w:start w:val="1"/>
      <w:numFmt w:val="decimal"/>
      <w:lvlText w:val="%7."/>
      <w:lvlJc w:val="left"/>
      <w:pPr>
        <w:ind w:left="5378" w:hanging="360"/>
      </w:pPr>
    </w:lvl>
    <w:lvl w:ilvl="7" w:tplc="0C0A0019" w:tentative="1">
      <w:start w:val="1"/>
      <w:numFmt w:val="lowerLetter"/>
      <w:lvlText w:val="%8."/>
      <w:lvlJc w:val="left"/>
      <w:pPr>
        <w:ind w:left="6098" w:hanging="360"/>
      </w:pPr>
    </w:lvl>
    <w:lvl w:ilvl="8" w:tplc="0C0A001B" w:tentative="1">
      <w:start w:val="1"/>
      <w:numFmt w:val="lowerRoman"/>
      <w:lvlText w:val="%9."/>
      <w:lvlJc w:val="right"/>
      <w:pPr>
        <w:ind w:left="6818" w:hanging="180"/>
      </w:pPr>
    </w:lvl>
  </w:abstractNum>
  <w:abstractNum w:abstractNumId="4">
    <w:nsid w:val="596A78BF"/>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74D4328B"/>
    <w:multiLevelType w:val="hybridMultilevel"/>
    <w:tmpl w:val="FD78A028"/>
    <w:lvl w:ilvl="0" w:tplc="8188E73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0281F"/>
    <w:rsid w:val="00004541"/>
    <w:rsid w:val="000109B3"/>
    <w:rsid w:val="00013FAF"/>
    <w:rsid w:val="0002048F"/>
    <w:rsid w:val="0002440F"/>
    <w:rsid w:val="0002461A"/>
    <w:rsid w:val="00025A49"/>
    <w:rsid w:val="000266CC"/>
    <w:rsid w:val="00026ECB"/>
    <w:rsid w:val="00036CE3"/>
    <w:rsid w:val="0004258F"/>
    <w:rsid w:val="00042DE5"/>
    <w:rsid w:val="00056FC6"/>
    <w:rsid w:val="000616D3"/>
    <w:rsid w:val="000749B5"/>
    <w:rsid w:val="00075416"/>
    <w:rsid w:val="00076FB6"/>
    <w:rsid w:val="000823E9"/>
    <w:rsid w:val="00083EB3"/>
    <w:rsid w:val="000951AF"/>
    <w:rsid w:val="00097631"/>
    <w:rsid w:val="000A0AE7"/>
    <w:rsid w:val="000A55CD"/>
    <w:rsid w:val="000B00DB"/>
    <w:rsid w:val="000C2813"/>
    <w:rsid w:val="000C368C"/>
    <w:rsid w:val="000C36ED"/>
    <w:rsid w:val="000C5686"/>
    <w:rsid w:val="000C5DD0"/>
    <w:rsid w:val="000C637D"/>
    <w:rsid w:val="000C7D02"/>
    <w:rsid w:val="000D0E32"/>
    <w:rsid w:val="000D3061"/>
    <w:rsid w:val="000E1916"/>
    <w:rsid w:val="000E1A9D"/>
    <w:rsid w:val="000F00E7"/>
    <w:rsid w:val="000F1DA5"/>
    <w:rsid w:val="0010794F"/>
    <w:rsid w:val="00110D43"/>
    <w:rsid w:val="00111AB1"/>
    <w:rsid w:val="0011532E"/>
    <w:rsid w:val="001155D3"/>
    <w:rsid w:val="00121E1E"/>
    <w:rsid w:val="0012290C"/>
    <w:rsid w:val="00122940"/>
    <w:rsid w:val="00123388"/>
    <w:rsid w:val="00127C26"/>
    <w:rsid w:val="00134FDF"/>
    <w:rsid w:val="0015344C"/>
    <w:rsid w:val="001602A9"/>
    <w:rsid w:val="00172787"/>
    <w:rsid w:val="00172EB4"/>
    <w:rsid w:val="0017342D"/>
    <w:rsid w:val="00177DC2"/>
    <w:rsid w:val="00177EA0"/>
    <w:rsid w:val="00180AD0"/>
    <w:rsid w:val="00181F0D"/>
    <w:rsid w:val="00183C09"/>
    <w:rsid w:val="00184A18"/>
    <w:rsid w:val="00187BF1"/>
    <w:rsid w:val="001A2750"/>
    <w:rsid w:val="001A65E2"/>
    <w:rsid w:val="001B1589"/>
    <w:rsid w:val="001B28EA"/>
    <w:rsid w:val="001B5DD1"/>
    <w:rsid w:val="001B7236"/>
    <w:rsid w:val="001C0DCC"/>
    <w:rsid w:val="001C1BCF"/>
    <w:rsid w:val="001C40E4"/>
    <w:rsid w:val="001C7D9D"/>
    <w:rsid w:val="001D16D8"/>
    <w:rsid w:val="001D582E"/>
    <w:rsid w:val="001E431F"/>
    <w:rsid w:val="001F4216"/>
    <w:rsid w:val="001F4B80"/>
    <w:rsid w:val="002001AF"/>
    <w:rsid w:val="00200BEF"/>
    <w:rsid w:val="00224090"/>
    <w:rsid w:val="002309B0"/>
    <w:rsid w:val="00231524"/>
    <w:rsid w:val="00235486"/>
    <w:rsid w:val="002356B4"/>
    <w:rsid w:val="00237576"/>
    <w:rsid w:val="00243F34"/>
    <w:rsid w:val="0025076A"/>
    <w:rsid w:val="002509AC"/>
    <w:rsid w:val="00255069"/>
    <w:rsid w:val="00255B9E"/>
    <w:rsid w:val="00264D7D"/>
    <w:rsid w:val="00273DC0"/>
    <w:rsid w:val="00275350"/>
    <w:rsid w:val="002856B3"/>
    <w:rsid w:val="00291DDA"/>
    <w:rsid w:val="00293155"/>
    <w:rsid w:val="00293552"/>
    <w:rsid w:val="00293D67"/>
    <w:rsid w:val="0029673A"/>
    <w:rsid w:val="00296955"/>
    <w:rsid w:val="00297759"/>
    <w:rsid w:val="002A4FD2"/>
    <w:rsid w:val="002B01C4"/>
    <w:rsid w:val="002B3388"/>
    <w:rsid w:val="002B4A06"/>
    <w:rsid w:val="002B63E5"/>
    <w:rsid w:val="002C1507"/>
    <w:rsid w:val="002C36A6"/>
    <w:rsid w:val="002D1603"/>
    <w:rsid w:val="002D4519"/>
    <w:rsid w:val="002D678F"/>
    <w:rsid w:val="002E09D4"/>
    <w:rsid w:val="002E15C2"/>
    <w:rsid w:val="002E6C47"/>
    <w:rsid w:val="002E796A"/>
    <w:rsid w:val="002F3409"/>
    <w:rsid w:val="002F3864"/>
    <w:rsid w:val="002F445D"/>
    <w:rsid w:val="00303988"/>
    <w:rsid w:val="00313714"/>
    <w:rsid w:val="0031434F"/>
    <w:rsid w:val="00314AF5"/>
    <w:rsid w:val="00316E63"/>
    <w:rsid w:val="00317B91"/>
    <w:rsid w:val="00320248"/>
    <w:rsid w:val="003204EB"/>
    <w:rsid w:val="003311BE"/>
    <w:rsid w:val="003336B7"/>
    <w:rsid w:val="00336C3C"/>
    <w:rsid w:val="003373C9"/>
    <w:rsid w:val="00341A64"/>
    <w:rsid w:val="003523FD"/>
    <w:rsid w:val="00354420"/>
    <w:rsid w:val="00356B31"/>
    <w:rsid w:val="00363674"/>
    <w:rsid w:val="00364D4B"/>
    <w:rsid w:val="0036533E"/>
    <w:rsid w:val="00365801"/>
    <w:rsid w:val="00383BE3"/>
    <w:rsid w:val="00384720"/>
    <w:rsid w:val="00391B07"/>
    <w:rsid w:val="00396860"/>
    <w:rsid w:val="003A5E79"/>
    <w:rsid w:val="003C1BD6"/>
    <w:rsid w:val="003C2446"/>
    <w:rsid w:val="003C4774"/>
    <w:rsid w:val="003C590D"/>
    <w:rsid w:val="003D1A43"/>
    <w:rsid w:val="003D5081"/>
    <w:rsid w:val="003E3463"/>
    <w:rsid w:val="003E4A0C"/>
    <w:rsid w:val="003E5EC9"/>
    <w:rsid w:val="003F1DB6"/>
    <w:rsid w:val="003F4758"/>
    <w:rsid w:val="003F5A47"/>
    <w:rsid w:val="003F629F"/>
    <w:rsid w:val="004003C0"/>
    <w:rsid w:val="00401FFA"/>
    <w:rsid w:val="00402C7B"/>
    <w:rsid w:val="00403F4D"/>
    <w:rsid w:val="0041208E"/>
    <w:rsid w:val="004125C2"/>
    <w:rsid w:val="00412795"/>
    <w:rsid w:val="00412B9F"/>
    <w:rsid w:val="00412EE9"/>
    <w:rsid w:val="00414418"/>
    <w:rsid w:val="004207F0"/>
    <w:rsid w:val="00422690"/>
    <w:rsid w:val="00425D3B"/>
    <w:rsid w:val="00430805"/>
    <w:rsid w:val="004314FE"/>
    <w:rsid w:val="0044496D"/>
    <w:rsid w:val="00451586"/>
    <w:rsid w:val="00453817"/>
    <w:rsid w:val="00455F65"/>
    <w:rsid w:val="0046005F"/>
    <w:rsid w:val="004634AA"/>
    <w:rsid w:val="00466A64"/>
    <w:rsid w:val="00470C9D"/>
    <w:rsid w:val="00473651"/>
    <w:rsid w:val="00474E61"/>
    <w:rsid w:val="004777ED"/>
    <w:rsid w:val="0048245A"/>
    <w:rsid w:val="00491FA2"/>
    <w:rsid w:val="00494D7D"/>
    <w:rsid w:val="00495830"/>
    <w:rsid w:val="004A667F"/>
    <w:rsid w:val="004A6D02"/>
    <w:rsid w:val="004A70EA"/>
    <w:rsid w:val="004B2319"/>
    <w:rsid w:val="004B2AA7"/>
    <w:rsid w:val="004B36A5"/>
    <w:rsid w:val="004C4949"/>
    <w:rsid w:val="004C7BE6"/>
    <w:rsid w:val="004D0149"/>
    <w:rsid w:val="004D12D5"/>
    <w:rsid w:val="004D1958"/>
    <w:rsid w:val="004D549F"/>
    <w:rsid w:val="004E08D0"/>
    <w:rsid w:val="004E0BDC"/>
    <w:rsid w:val="004F5CC4"/>
    <w:rsid w:val="004F67C3"/>
    <w:rsid w:val="004F7362"/>
    <w:rsid w:val="0050312A"/>
    <w:rsid w:val="005049B7"/>
    <w:rsid w:val="0050748F"/>
    <w:rsid w:val="00510330"/>
    <w:rsid w:val="00511743"/>
    <w:rsid w:val="00523B27"/>
    <w:rsid w:val="00527B12"/>
    <w:rsid w:val="00531168"/>
    <w:rsid w:val="00537D9F"/>
    <w:rsid w:val="00540B72"/>
    <w:rsid w:val="005414A2"/>
    <w:rsid w:val="00543D23"/>
    <w:rsid w:val="00547E4D"/>
    <w:rsid w:val="0055346E"/>
    <w:rsid w:val="005555D3"/>
    <w:rsid w:val="00557ABD"/>
    <w:rsid w:val="005603BD"/>
    <w:rsid w:val="00561C8F"/>
    <w:rsid w:val="005653A9"/>
    <w:rsid w:val="0056640A"/>
    <w:rsid w:val="00566CA1"/>
    <w:rsid w:val="00567AAB"/>
    <w:rsid w:val="005773AF"/>
    <w:rsid w:val="0057766C"/>
    <w:rsid w:val="00577DD7"/>
    <w:rsid w:val="00586BC0"/>
    <w:rsid w:val="00595BEE"/>
    <w:rsid w:val="005A075D"/>
    <w:rsid w:val="005A275F"/>
    <w:rsid w:val="005A5EDA"/>
    <w:rsid w:val="005A7FB4"/>
    <w:rsid w:val="005B6D9F"/>
    <w:rsid w:val="005C7CA7"/>
    <w:rsid w:val="005D09C3"/>
    <w:rsid w:val="005D1117"/>
    <w:rsid w:val="005F0DC8"/>
    <w:rsid w:val="005F361D"/>
    <w:rsid w:val="005F491D"/>
    <w:rsid w:val="005F4F1A"/>
    <w:rsid w:val="005F53B8"/>
    <w:rsid w:val="006031D5"/>
    <w:rsid w:val="00605A61"/>
    <w:rsid w:val="0060793D"/>
    <w:rsid w:val="00616BA0"/>
    <w:rsid w:val="006379F9"/>
    <w:rsid w:val="00646BFE"/>
    <w:rsid w:val="0065063A"/>
    <w:rsid w:val="00650F4A"/>
    <w:rsid w:val="00651751"/>
    <w:rsid w:val="00651ADA"/>
    <w:rsid w:val="0065237B"/>
    <w:rsid w:val="00654313"/>
    <w:rsid w:val="00662E04"/>
    <w:rsid w:val="00671B3C"/>
    <w:rsid w:val="00672053"/>
    <w:rsid w:val="006744B7"/>
    <w:rsid w:val="0067477A"/>
    <w:rsid w:val="006759D7"/>
    <w:rsid w:val="00676DA6"/>
    <w:rsid w:val="0068701B"/>
    <w:rsid w:val="006911FE"/>
    <w:rsid w:val="006912E8"/>
    <w:rsid w:val="006A03AB"/>
    <w:rsid w:val="006A05E6"/>
    <w:rsid w:val="006A3480"/>
    <w:rsid w:val="006A38FE"/>
    <w:rsid w:val="006A6A62"/>
    <w:rsid w:val="006B1F2E"/>
    <w:rsid w:val="006B3582"/>
    <w:rsid w:val="006C0461"/>
    <w:rsid w:val="006C0732"/>
    <w:rsid w:val="006C287E"/>
    <w:rsid w:val="006C49E8"/>
    <w:rsid w:val="006C60ED"/>
    <w:rsid w:val="006D6778"/>
    <w:rsid w:val="006E0965"/>
    <w:rsid w:val="006F0505"/>
    <w:rsid w:val="006F110C"/>
    <w:rsid w:val="006F3D09"/>
    <w:rsid w:val="006F7B92"/>
    <w:rsid w:val="00702E06"/>
    <w:rsid w:val="007072DA"/>
    <w:rsid w:val="00713D27"/>
    <w:rsid w:val="00714A4B"/>
    <w:rsid w:val="00722BE4"/>
    <w:rsid w:val="007236B0"/>
    <w:rsid w:val="00727D3B"/>
    <w:rsid w:val="00731938"/>
    <w:rsid w:val="007330DC"/>
    <w:rsid w:val="00741B3D"/>
    <w:rsid w:val="00746B8F"/>
    <w:rsid w:val="00747EC5"/>
    <w:rsid w:val="007534AF"/>
    <w:rsid w:val="00755B6B"/>
    <w:rsid w:val="007569B8"/>
    <w:rsid w:val="007615C4"/>
    <w:rsid w:val="007670A7"/>
    <w:rsid w:val="00770A5A"/>
    <w:rsid w:val="007720FC"/>
    <w:rsid w:val="00772ED5"/>
    <w:rsid w:val="007746A8"/>
    <w:rsid w:val="00775732"/>
    <w:rsid w:val="0078389B"/>
    <w:rsid w:val="00784B2C"/>
    <w:rsid w:val="00794679"/>
    <w:rsid w:val="007969D3"/>
    <w:rsid w:val="00796DCD"/>
    <w:rsid w:val="00797045"/>
    <w:rsid w:val="00797724"/>
    <w:rsid w:val="007A137D"/>
    <w:rsid w:val="007A4D2D"/>
    <w:rsid w:val="007B3FF0"/>
    <w:rsid w:val="007B7EF4"/>
    <w:rsid w:val="007C0598"/>
    <w:rsid w:val="007C1C38"/>
    <w:rsid w:val="007C3D4F"/>
    <w:rsid w:val="007C5D5C"/>
    <w:rsid w:val="007D68A4"/>
    <w:rsid w:val="007D6F84"/>
    <w:rsid w:val="007F0F24"/>
    <w:rsid w:val="007F2DFD"/>
    <w:rsid w:val="007F7C19"/>
    <w:rsid w:val="0080390E"/>
    <w:rsid w:val="00821A7B"/>
    <w:rsid w:val="00822309"/>
    <w:rsid w:val="00824EE9"/>
    <w:rsid w:val="00827620"/>
    <w:rsid w:val="00835233"/>
    <w:rsid w:val="008400E7"/>
    <w:rsid w:val="008408FB"/>
    <w:rsid w:val="008464BC"/>
    <w:rsid w:val="00846ED5"/>
    <w:rsid w:val="008569BB"/>
    <w:rsid w:val="008579C3"/>
    <w:rsid w:val="00860EDC"/>
    <w:rsid w:val="00864CE8"/>
    <w:rsid w:val="00866E18"/>
    <w:rsid w:val="00885E6C"/>
    <w:rsid w:val="008A1A94"/>
    <w:rsid w:val="008A683B"/>
    <w:rsid w:val="008A7A76"/>
    <w:rsid w:val="008B25C3"/>
    <w:rsid w:val="008C26C5"/>
    <w:rsid w:val="008D7AD2"/>
    <w:rsid w:val="008E2A82"/>
    <w:rsid w:val="008E6554"/>
    <w:rsid w:val="008E7C91"/>
    <w:rsid w:val="008F0C78"/>
    <w:rsid w:val="008F1E7C"/>
    <w:rsid w:val="0090415C"/>
    <w:rsid w:val="00904802"/>
    <w:rsid w:val="00905170"/>
    <w:rsid w:val="009064AD"/>
    <w:rsid w:val="00912557"/>
    <w:rsid w:val="00914B96"/>
    <w:rsid w:val="00916321"/>
    <w:rsid w:val="0092218C"/>
    <w:rsid w:val="00924CC5"/>
    <w:rsid w:val="0093158D"/>
    <w:rsid w:val="00934AE1"/>
    <w:rsid w:val="009437E3"/>
    <w:rsid w:val="009455F4"/>
    <w:rsid w:val="009467FD"/>
    <w:rsid w:val="0095300F"/>
    <w:rsid w:val="009571C8"/>
    <w:rsid w:val="00957A55"/>
    <w:rsid w:val="00960CA6"/>
    <w:rsid w:val="00962566"/>
    <w:rsid w:val="009717F0"/>
    <w:rsid w:val="009747A3"/>
    <w:rsid w:val="009815D7"/>
    <w:rsid w:val="00981A2A"/>
    <w:rsid w:val="00983F09"/>
    <w:rsid w:val="0099284B"/>
    <w:rsid w:val="00992B67"/>
    <w:rsid w:val="009A2E1D"/>
    <w:rsid w:val="009B360A"/>
    <w:rsid w:val="009B7F92"/>
    <w:rsid w:val="009C114E"/>
    <w:rsid w:val="009C609D"/>
    <w:rsid w:val="009C6197"/>
    <w:rsid w:val="009E1635"/>
    <w:rsid w:val="009E4F7B"/>
    <w:rsid w:val="009F3445"/>
    <w:rsid w:val="009F375F"/>
    <w:rsid w:val="009F69A2"/>
    <w:rsid w:val="00A000BE"/>
    <w:rsid w:val="00A0036F"/>
    <w:rsid w:val="00A032B1"/>
    <w:rsid w:val="00A04426"/>
    <w:rsid w:val="00A12F7A"/>
    <w:rsid w:val="00A14AAA"/>
    <w:rsid w:val="00A169A8"/>
    <w:rsid w:val="00A177EC"/>
    <w:rsid w:val="00A1789C"/>
    <w:rsid w:val="00A25648"/>
    <w:rsid w:val="00A260BD"/>
    <w:rsid w:val="00A270C3"/>
    <w:rsid w:val="00A27B5C"/>
    <w:rsid w:val="00A301BF"/>
    <w:rsid w:val="00A3469D"/>
    <w:rsid w:val="00A35ABF"/>
    <w:rsid w:val="00A37217"/>
    <w:rsid w:val="00A43D6A"/>
    <w:rsid w:val="00A5791F"/>
    <w:rsid w:val="00A65A91"/>
    <w:rsid w:val="00A67935"/>
    <w:rsid w:val="00A923C7"/>
    <w:rsid w:val="00A95264"/>
    <w:rsid w:val="00AA466D"/>
    <w:rsid w:val="00AA75C8"/>
    <w:rsid w:val="00AB4808"/>
    <w:rsid w:val="00AB786C"/>
    <w:rsid w:val="00AC28DD"/>
    <w:rsid w:val="00AC2CA5"/>
    <w:rsid w:val="00AC3374"/>
    <w:rsid w:val="00AD158D"/>
    <w:rsid w:val="00AD15C5"/>
    <w:rsid w:val="00AE55F8"/>
    <w:rsid w:val="00AF4BB9"/>
    <w:rsid w:val="00B000C1"/>
    <w:rsid w:val="00B0013B"/>
    <w:rsid w:val="00B006A4"/>
    <w:rsid w:val="00B02C54"/>
    <w:rsid w:val="00B04D50"/>
    <w:rsid w:val="00B04E6D"/>
    <w:rsid w:val="00B121B5"/>
    <w:rsid w:val="00B15799"/>
    <w:rsid w:val="00B15C37"/>
    <w:rsid w:val="00B2184D"/>
    <w:rsid w:val="00B21C29"/>
    <w:rsid w:val="00B253D1"/>
    <w:rsid w:val="00B25C08"/>
    <w:rsid w:val="00B31BA6"/>
    <w:rsid w:val="00B40B07"/>
    <w:rsid w:val="00B4162F"/>
    <w:rsid w:val="00B41722"/>
    <w:rsid w:val="00B61750"/>
    <w:rsid w:val="00B62040"/>
    <w:rsid w:val="00B6267C"/>
    <w:rsid w:val="00B64EE5"/>
    <w:rsid w:val="00B65CE7"/>
    <w:rsid w:val="00B75AF1"/>
    <w:rsid w:val="00B77BA7"/>
    <w:rsid w:val="00B84BB2"/>
    <w:rsid w:val="00B84DFE"/>
    <w:rsid w:val="00B943C6"/>
    <w:rsid w:val="00B968C9"/>
    <w:rsid w:val="00B96AAD"/>
    <w:rsid w:val="00BA0763"/>
    <w:rsid w:val="00BA23ED"/>
    <w:rsid w:val="00BA5E37"/>
    <w:rsid w:val="00BB0417"/>
    <w:rsid w:val="00BB7C3D"/>
    <w:rsid w:val="00BC33E6"/>
    <w:rsid w:val="00BC3D48"/>
    <w:rsid w:val="00BC6A82"/>
    <w:rsid w:val="00BD0B11"/>
    <w:rsid w:val="00BD0DD5"/>
    <w:rsid w:val="00BD54B2"/>
    <w:rsid w:val="00BD68C9"/>
    <w:rsid w:val="00BE0564"/>
    <w:rsid w:val="00BE0F26"/>
    <w:rsid w:val="00BE64AA"/>
    <w:rsid w:val="00C033A9"/>
    <w:rsid w:val="00C17EB7"/>
    <w:rsid w:val="00C21D6A"/>
    <w:rsid w:val="00C253D3"/>
    <w:rsid w:val="00C3599F"/>
    <w:rsid w:val="00C377CB"/>
    <w:rsid w:val="00C37A59"/>
    <w:rsid w:val="00C401F0"/>
    <w:rsid w:val="00C4113E"/>
    <w:rsid w:val="00C63E08"/>
    <w:rsid w:val="00C64F58"/>
    <w:rsid w:val="00C65FFF"/>
    <w:rsid w:val="00C7401A"/>
    <w:rsid w:val="00C773DE"/>
    <w:rsid w:val="00C84EED"/>
    <w:rsid w:val="00C92391"/>
    <w:rsid w:val="00C95BED"/>
    <w:rsid w:val="00C95D46"/>
    <w:rsid w:val="00CA3625"/>
    <w:rsid w:val="00CA3F54"/>
    <w:rsid w:val="00CA6049"/>
    <w:rsid w:val="00CA6482"/>
    <w:rsid w:val="00CB0673"/>
    <w:rsid w:val="00CB1860"/>
    <w:rsid w:val="00CB336E"/>
    <w:rsid w:val="00CB5249"/>
    <w:rsid w:val="00CB5847"/>
    <w:rsid w:val="00CB7C1A"/>
    <w:rsid w:val="00CC2C98"/>
    <w:rsid w:val="00CC6353"/>
    <w:rsid w:val="00CC6523"/>
    <w:rsid w:val="00CC6F91"/>
    <w:rsid w:val="00CD0F5B"/>
    <w:rsid w:val="00CD0F99"/>
    <w:rsid w:val="00CD1B7B"/>
    <w:rsid w:val="00CD296F"/>
    <w:rsid w:val="00CD420F"/>
    <w:rsid w:val="00CE6268"/>
    <w:rsid w:val="00CE6C97"/>
    <w:rsid w:val="00CF2A39"/>
    <w:rsid w:val="00CF51AD"/>
    <w:rsid w:val="00CF56C4"/>
    <w:rsid w:val="00CF66E6"/>
    <w:rsid w:val="00D0023B"/>
    <w:rsid w:val="00D06704"/>
    <w:rsid w:val="00D13433"/>
    <w:rsid w:val="00D23629"/>
    <w:rsid w:val="00D300A3"/>
    <w:rsid w:val="00D311F3"/>
    <w:rsid w:val="00D32FC0"/>
    <w:rsid w:val="00D351F7"/>
    <w:rsid w:val="00D365EB"/>
    <w:rsid w:val="00D46AC9"/>
    <w:rsid w:val="00D47346"/>
    <w:rsid w:val="00D67826"/>
    <w:rsid w:val="00D70014"/>
    <w:rsid w:val="00D749F3"/>
    <w:rsid w:val="00D82767"/>
    <w:rsid w:val="00D8384F"/>
    <w:rsid w:val="00D8506F"/>
    <w:rsid w:val="00D8609C"/>
    <w:rsid w:val="00D94A90"/>
    <w:rsid w:val="00DA084D"/>
    <w:rsid w:val="00DA5DDC"/>
    <w:rsid w:val="00DB18B8"/>
    <w:rsid w:val="00DB2F72"/>
    <w:rsid w:val="00DB30C6"/>
    <w:rsid w:val="00DB77F4"/>
    <w:rsid w:val="00DD5FBE"/>
    <w:rsid w:val="00DD6148"/>
    <w:rsid w:val="00DD734E"/>
    <w:rsid w:val="00DD763F"/>
    <w:rsid w:val="00DE208C"/>
    <w:rsid w:val="00DF2AAB"/>
    <w:rsid w:val="00DF6D91"/>
    <w:rsid w:val="00E04778"/>
    <w:rsid w:val="00E20AB0"/>
    <w:rsid w:val="00E20F03"/>
    <w:rsid w:val="00E30E3F"/>
    <w:rsid w:val="00E352E6"/>
    <w:rsid w:val="00E36A86"/>
    <w:rsid w:val="00E53C12"/>
    <w:rsid w:val="00E556F9"/>
    <w:rsid w:val="00E55A58"/>
    <w:rsid w:val="00E64F65"/>
    <w:rsid w:val="00E67507"/>
    <w:rsid w:val="00E746A3"/>
    <w:rsid w:val="00E77F15"/>
    <w:rsid w:val="00E915B3"/>
    <w:rsid w:val="00E91C08"/>
    <w:rsid w:val="00EA04BB"/>
    <w:rsid w:val="00EA16FD"/>
    <w:rsid w:val="00EB0A8B"/>
    <w:rsid w:val="00EB198D"/>
    <w:rsid w:val="00EC4F88"/>
    <w:rsid w:val="00EC7568"/>
    <w:rsid w:val="00ED0611"/>
    <w:rsid w:val="00ED1DC2"/>
    <w:rsid w:val="00ED455B"/>
    <w:rsid w:val="00ED7314"/>
    <w:rsid w:val="00ED7FFD"/>
    <w:rsid w:val="00EE200A"/>
    <w:rsid w:val="00EE2DF3"/>
    <w:rsid w:val="00EE5D7C"/>
    <w:rsid w:val="00EE76C4"/>
    <w:rsid w:val="00EF2717"/>
    <w:rsid w:val="00EF44F3"/>
    <w:rsid w:val="00EF5DA8"/>
    <w:rsid w:val="00F05308"/>
    <w:rsid w:val="00F12A26"/>
    <w:rsid w:val="00F216FA"/>
    <w:rsid w:val="00F219DF"/>
    <w:rsid w:val="00F21B70"/>
    <w:rsid w:val="00F24609"/>
    <w:rsid w:val="00F3178B"/>
    <w:rsid w:val="00F35C29"/>
    <w:rsid w:val="00F41E6C"/>
    <w:rsid w:val="00F4402B"/>
    <w:rsid w:val="00F4686D"/>
    <w:rsid w:val="00F47B05"/>
    <w:rsid w:val="00F50EFC"/>
    <w:rsid w:val="00F5339C"/>
    <w:rsid w:val="00F568F9"/>
    <w:rsid w:val="00F57184"/>
    <w:rsid w:val="00F6562C"/>
    <w:rsid w:val="00F71918"/>
    <w:rsid w:val="00F72F55"/>
    <w:rsid w:val="00F80900"/>
    <w:rsid w:val="00F83A35"/>
    <w:rsid w:val="00F87FF3"/>
    <w:rsid w:val="00F95702"/>
    <w:rsid w:val="00FB552F"/>
    <w:rsid w:val="00FC045B"/>
    <w:rsid w:val="00FD1016"/>
    <w:rsid w:val="00FD25FF"/>
    <w:rsid w:val="00FE0B8E"/>
    <w:rsid w:val="00FE2955"/>
    <w:rsid w:val="00FE2AD1"/>
    <w:rsid w:val="00FE5407"/>
    <w:rsid w:val="00FE61A8"/>
    <w:rsid w:val="00FF0E6D"/>
    <w:rsid w:val="00FF71DD"/>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9639A40-A91E-471C-BF0E-E3545C5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771">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667057992">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884369222">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213542777">
      <w:bodyDiv w:val="1"/>
      <w:marLeft w:val="0"/>
      <w:marRight w:val="0"/>
      <w:marTop w:val="0"/>
      <w:marBottom w:val="0"/>
      <w:divBdr>
        <w:top w:val="none" w:sz="0" w:space="0" w:color="auto"/>
        <w:left w:val="none" w:sz="0" w:space="0" w:color="auto"/>
        <w:bottom w:val="none" w:sz="0" w:space="0" w:color="auto"/>
        <w:right w:val="none" w:sz="0" w:space="0" w:color="auto"/>
      </w:divBdr>
    </w:div>
    <w:div w:id="1217012861">
      <w:bodyDiv w:val="1"/>
      <w:marLeft w:val="0"/>
      <w:marRight w:val="0"/>
      <w:marTop w:val="0"/>
      <w:marBottom w:val="0"/>
      <w:divBdr>
        <w:top w:val="none" w:sz="0" w:space="0" w:color="auto"/>
        <w:left w:val="none" w:sz="0" w:space="0" w:color="auto"/>
        <w:bottom w:val="none" w:sz="0" w:space="0" w:color="auto"/>
        <w:right w:val="none" w:sz="0" w:space="0" w:color="auto"/>
      </w:divBdr>
    </w:div>
    <w:div w:id="1301694029">
      <w:bodyDiv w:val="1"/>
      <w:marLeft w:val="0"/>
      <w:marRight w:val="0"/>
      <w:marTop w:val="0"/>
      <w:marBottom w:val="0"/>
      <w:divBdr>
        <w:top w:val="none" w:sz="0" w:space="0" w:color="auto"/>
        <w:left w:val="none" w:sz="0" w:space="0" w:color="auto"/>
        <w:bottom w:val="none" w:sz="0" w:space="0" w:color="auto"/>
        <w:right w:val="none" w:sz="0" w:space="0" w:color="auto"/>
      </w:divBdr>
    </w:div>
    <w:div w:id="1386488379">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680304404">
      <w:bodyDiv w:val="1"/>
      <w:marLeft w:val="0"/>
      <w:marRight w:val="0"/>
      <w:marTop w:val="0"/>
      <w:marBottom w:val="0"/>
      <w:divBdr>
        <w:top w:val="none" w:sz="0" w:space="0" w:color="auto"/>
        <w:left w:val="none" w:sz="0" w:space="0" w:color="auto"/>
        <w:bottom w:val="none" w:sz="0" w:space="0" w:color="auto"/>
        <w:right w:val="none" w:sz="0" w:space="0" w:color="auto"/>
      </w:divBdr>
    </w:div>
    <w:div w:id="16903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C525-81E5-46F6-A831-C4C33AEE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8</Pages>
  <Words>4165</Words>
  <Characters>22912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78</cp:revision>
  <cp:lastPrinted>2018-09-26T20:22:00Z</cp:lastPrinted>
  <dcterms:created xsi:type="dcterms:W3CDTF">2018-09-07T20:38:00Z</dcterms:created>
  <dcterms:modified xsi:type="dcterms:W3CDTF">2018-11-15T19:46:00Z</dcterms:modified>
</cp:coreProperties>
</file>