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7E" w:rsidRPr="00F460CC" w:rsidRDefault="00D74C7E" w:rsidP="00D74C7E">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3A3BBB" w:rsidRPr="00EA3EFB" w:rsidRDefault="003A3BBB" w:rsidP="00B34ACF">
      <w:pPr>
        <w:pStyle w:val="Puesto"/>
        <w:spacing w:line="240" w:lineRule="auto"/>
        <w:jc w:val="both"/>
        <w:rPr>
          <w:rFonts w:ascii="Tahoma" w:hAnsi="Tahoma" w:cs="Tahoma"/>
          <w:sz w:val="18"/>
          <w:szCs w:val="18"/>
        </w:rPr>
      </w:pP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91753D">
        <w:rPr>
          <w:rFonts w:ascii="Tahoma" w:hAnsi="Tahoma" w:cs="Tahoma"/>
          <w:b w:val="0"/>
          <w:bCs/>
          <w:sz w:val="18"/>
          <w:szCs w:val="18"/>
        </w:rPr>
        <w:t>5 de octubre de 2018</w:t>
      </w:r>
      <w:r w:rsidR="002129EF" w:rsidRPr="00EA3EFB">
        <w:rPr>
          <w:rFonts w:ascii="Tahoma" w:hAnsi="Tahoma" w:cs="Tahoma"/>
          <w:b w:val="0"/>
          <w:bCs/>
          <w:sz w:val="18"/>
          <w:szCs w:val="18"/>
        </w:rPr>
        <w:t xml:space="preserve">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2C1D2F">
        <w:rPr>
          <w:rFonts w:ascii="Tahoma" w:hAnsi="Tahoma" w:cs="Tahoma"/>
          <w:b w:val="0"/>
          <w:sz w:val="18"/>
          <w:szCs w:val="18"/>
        </w:rPr>
        <w:t>5</w:t>
      </w:r>
      <w:r w:rsidRPr="00EA3EFB">
        <w:rPr>
          <w:rFonts w:ascii="Tahoma" w:hAnsi="Tahoma" w:cs="Tahoma"/>
          <w:b w:val="0"/>
          <w:sz w:val="18"/>
          <w:szCs w:val="18"/>
        </w:rPr>
        <w:t>-201</w:t>
      </w:r>
      <w:r w:rsidR="002C1D2F">
        <w:rPr>
          <w:rFonts w:ascii="Tahoma" w:hAnsi="Tahoma" w:cs="Tahoma"/>
          <w:b w:val="0"/>
          <w:sz w:val="18"/>
          <w:szCs w:val="18"/>
        </w:rPr>
        <w:t>6</w:t>
      </w:r>
      <w:r w:rsidRPr="00EA3EFB">
        <w:rPr>
          <w:rFonts w:ascii="Tahoma" w:hAnsi="Tahoma" w:cs="Tahoma"/>
          <w:b w:val="0"/>
          <w:sz w:val="18"/>
          <w:szCs w:val="18"/>
        </w:rPr>
        <w:t>-00</w:t>
      </w:r>
      <w:r w:rsidR="0091753D">
        <w:rPr>
          <w:rFonts w:ascii="Tahoma" w:hAnsi="Tahoma" w:cs="Tahoma"/>
          <w:b w:val="0"/>
          <w:sz w:val="18"/>
          <w:szCs w:val="18"/>
        </w:rPr>
        <w:t>539</w:t>
      </w:r>
      <w:r w:rsidRPr="00EA3EFB">
        <w:rPr>
          <w:rFonts w:ascii="Tahoma" w:hAnsi="Tahoma" w:cs="Tahoma"/>
          <w:b w:val="0"/>
          <w:sz w:val="18"/>
          <w:szCs w:val="18"/>
        </w:rPr>
        <w:t>-01</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00C82350">
        <w:rPr>
          <w:rFonts w:ascii="Tahoma" w:hAnsi="Tahoma" w:cs="Tahoma"/>
          <w:sz w:val="18"/>
          <w:szCs w:val="18"/>
        </w:rPr>
        <w:t>s</w:t>
      </w:r>
      <w:r w:rsidRPr="00EA3EFB">
        <w:rPr>
          <w:rFonts w:ascii="Tahoma" w:hAnsi="Tahoma" w:cs="Tahoma"/>
          <w:sz w:val="18"/>
          <w:szCs w:val="18"/>
        </w:rPr>
        <w:t>:</w:t>
      </w:r>
      <w:r w:rsidRPr="00EA3EFB">
        <w:rPr>
          <w:rFonts w:ascii="Tahoma" w:hAnsi="Tahoma" w:cs="Tahoma"/>
          <w:b w:val="0"/>
          <w:sz w:val="18"/>
          <w:szCs w:val="18"/>
        </w:rPr>
        <w:tab/>
      </w:r>
      <w:r w:rsidRPr="00EA3EFB">
        <w:rPr>
          <w:rFonts w:ascii="Tahoma" w:hAnsi="Tahoma" w:cs="Tahoma"/>
          <w:b w:val="0"/>
          <w:sz w:val="18"/>
          <w:szCs w:val="18"/>
        </w:rPr>
        <w:tab/>
      </w:r>
      <w:r w:rsidR="0091753D">
        <w:rPr>
          <w:rFonts w:ascii="Tahoma" w:hAnsi="Tahoma" w:cs="Tahoma"/>
          <w:b w:val="0"/>
          <w:sz w:val="18"/>
          <w:szCs w:val="18"/>
        </w:rPr>
        <w:t xml:space="preserve">Fanny Flórez Velásquez y Deison de Jesús Castillo Molina </w:t>
      </w:r>
    </w:p>
    <w:p w:rsidR="003A3BBB" w:rsidRDefault="003A3BBB" w:rsidP="00B34ACF">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91753D">
        <w:rPr>
          <w:rFonts w:ascii="Tahoma" w:hAnsi="Tahoma" w:cs="Tahoma"/>
          <w:b w:val="0"/>
          <w:sz w:val="18"/>
          <w:szCs w:val="18"/>
        </w:rPr>
        <w:t xml:space="preserve">Colfondos </w:t>
      </w:r>
      <w:r w:rsidR="002C1D2F">
        <w:rPr>
          <w:rFonts w:ascii="Tahoma" w:hAnsi="Tahoma" w:cs="Tahoma"/>
          <w:b w:val="0"/>
          <w:sz w:val="18"/>
          <w:szCs w:val="18"/>
        </w:rPr>
        <w:t>S.A</w:t>
      </w:r>
      <w:r w:rsidR="00243E9F">
        <w:rPr>
          <w:rFonts w:ascii="Tahoma" w:hAnsi="Tahoma" w:cs="Tahoma"/>
          <w:b w:val="0"/>
          <w:sz w:val="18"/>
          <w:szCs w:val="18"/>
        </w:rPr>
        <w:t xml:space="preserve">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2C1D2F">
        <w:rPr>
          <w:rFonts w:ascii="Tahoma" w:hAnsi="Tahoma" w:cs="Tahoma"/>
          <w:b w:val="0"/>
          <w:sz w:val="18"/>
          <w:szCs w:val="18"/>
        </w:rPr>
        <w:t xml:space="preserve">Quinto </w:t>
      </w:r>
      <w:r w:rsidR="004603F1">
        <w:rPr>
          <w:rFonts w:ascii="Tahoma" w:hAnsi="Tahoma" w:cs="Tahoma"/>
          <w:b w:val="0"/>
          <w:sz w:val="18"/>
          <w:szCs w:val="18"/>
        </w:rPr>
        <w:t xml:space="preserve">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D74C7E" w:rsidRPr="00EA3EFB" w:rsidRDefault="00D74C7E" w:rsidP="00B34ACF">
      <w:pPr>
        <w:pStyle w:val="Puesto"/>
        <w:spacing w:line="240" w:lineRule="auto"/>
        <w:jc w:val="both"/>
        <w:rPr>
          <w:rFonts w:ascii="Tahoma" w:hAnsi="Tahoma" w:cs="Tahoma"/>
          <w:b w:val="0"/>
          <w:sz w:val="18"/>
          <w:szCs w:val="18"/>
        </w:rPr>
      </w:pPr>
    </w:p>
    <w:p w:rsidR="00C772DF" w:rsidRDefault="003A3BBB" w:rsidP="00B34ACF">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00D74C7E">
        <w:rPr>
          <w:rFonts w:ascii="Tahoma" w:hAnsi="Tahoma" w:cs="Tahoma"/>
          <w:sz w:val="18"/>
          <w:szCs w:val="18"/>
        </w:rPr>
        <w:t>s</w:t>
      </w:r>
      <w:r w:rsidRPr="00EA3EFB">
        <w:rPr>
          <w:rFonts w:ascii="Tahoma" w:hAnsi="Tahoma" w:cs="Tahoma"/>
          <w:sz w:val="18"/>
          <w:szCs w:val="18"/>
        </w:rPr>
        <w:t>:</w:t>
      </w:r>
      <w:r w:rsidRPr="00EA3EFB">
        <w:rPr>
          <w:rFonts w:ascii="Tahoma" w:hAnsi="Tahoma" w:cs="Tahoma"/>
          <w:sz w:val="18"/>
          <w:szCs w:val="18"/>
        </w:rPr>
        <w:tab/>
      </w:r>
    </w:p>
    <w:p w:rsidR="00F768F2" w:rsidRDefault="00C772DF" w:rsidP="00B34ACF">
      <w:pPr>
        <w:pStyle w:val="Textoindependiente"/>
        <w:spacing w:after="0"/>
        <w:ind w:left="2127" w:right="51"/>
        <w:jc w:val="both"/>
        <w:rPr>
          <w:rFonts w:ascii="Tahoma" w:hAnsi="Tahoma" w:cs="Tahoma"/>
          <w:bCs/>
          <w:sz w:val="18"/>
          <w:szCs w:val="18"/>
        </w:rPr>
      </w:pPr>
      <w:bookmarkStart w:id="0" w:name="_GoBack"/>
      <w:r w:rsidRPr="009F63DF">
        <w:rPr>
          <w:rFonts w:ascii="Tahoma" w:hAnsi="Tahoma" w:cs="Tahoma"/>
          <w:b/>
          <w:bCs/>
          <w:caps/>
          <w:sz w:val="18"/>
          <w:szCs w:val="18"/>
        </w:rPr>
        <w:t>Dependencia económica de los padres:</w:t>
      </w:r>
      <w:r w:rsidRPr="008F4033">
        <w:rPr>
          <w:rFonts w:ascii="Tahoma" w:hAnsi="Tahoma" w:cs="Tahoma"/>
          <w:b/>
          <w:bCs/>
          <w:sz w:val="18"/>
          <w:szCs w:val="18"/>
        </w:rPr>
        <w:t xml:space="preserve"> </w:t>
      </w:r>
      <w:bookmarkEnd w:id="0"/>
      <w:r w:rsidRPr="00C772DF">
        <w:rPr>
          <w:rFonts w:ascii="Tahoma" w:hAnsi="Tahoma" w:cs="Tahoma"/>
          <w:sz w:val="18"/>
          <w:szCs w:val="18"/>
        </w:rPr>
        <w:t>La dependencia económica se concibe bajo el presupuesto de la subordinación de los padres en relación con la ayuda pecuniaria del hijo para subsistir, con lo cual NO se descarta que aquellos incluso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p>
    <w:p w:rsidR="00C123A5" w:rsidRDefault="00C123A5" w:rsidP="00B34ACF">
      <w:pPr>
        <w:pStyle w:val="Textoindependiente"/>
        <w:spacing w:after="0"/>
        <w:ind w:left="2127" w:right="51"/>
        <w:jc w:val="both"/>
        <w:rPr>
          <w:rFonts w:ascii="Tahoma" w:hAnsi="Tahoma" w:cs="Tahoma"/>
          <w:bCs/>
          <w:sz w:val="18"/>
          <w:szCs w:val="18"/>
        </w:rPr>
      </w:pPr>
    </w:p>
    <w:p w:rsidR="00815A7D" w:rsidRDefault="00815A7D" w:rsidP="00B34ACF">
      <w:pPr>
        <w:pStyle w:val="Puesto"/>
        <w:tabs>
          <w:tab w:val="left" w:pos="567"/>
        </w:tabs>
        <w:spacing w:line="240" w:lineRule="auto"/>
        <w:ind w:left="2127" w:hanging="2805"/>
        <w:jc w:val="both"/>
        <w:rPr>
          <w:rFonts w:ascii="Tahoma" w:hAnsi="Tahoma" w:cs="Tahoma"/>
          <w:b w:val="0"/>
          <w:sz w:val="18"/>
          <w:szCs w:val="18"/>
        </w:rPr>
      </w:pPr>
    </w:p>
    <w:p w:rsidR="00CC2D2B" w:rsidRPr="00EA3EFB" w:rsidRDefault="00CC2D2B" w:rsidP="00B34ACF">
      <w:pPr>
        <w:pStyle w:val="Puesto"/>
        <w:tabs>
          <w:tab w:val="left" w:pos="567"/>
        </w:tabs>
        <w:spacing w:line="240" w:lineRule="auto"/>
        <w:ind w:left="2127" w:hanging="2805"/>
        <w:jc w:val="both"/>
        <w:rPr>
          <w:rFonts w:ascii="Tahoma" w:hAnsi="Tahoma" w:cs="Tahoma"/>
          <w:b w:val="0"/>
          <w:sz w:val="18"/>
          <w:szCs w:val="18"/>
        </w:rPr>
      </w:pPr>
    </w:p>
    <w:p w:rsidR="003A3BBB" w:rsidRPr="00E25A0E" w:rsidRDefault="003A3BBB" w:rsidP="00B34ACF">
      <w:pPr>
        <w:pStyle w:val="Ttulo4"/>
        <w:widowControl w:val="0"/>
        <w:tabs>
          <w:tab w:val="clear" w:pos="0"/>
        </w:tabs>
        <w:rPr>
          <w:rFonts w:ascii="Tahoma" w:hAnsi="Tahoma" w:cs="Tahoma"/>
          <w:bCs/>
          <w:szCs w:val="24"/>
          <w:lang w:eastAsia="es-MX"/>
        </w:rPr>
      </w:pPr>
      <w:r w:rsidRPr="00E25A0E">
        <w:rPr>
          <w:rFonts w:ascii="Tahoma" w:hAnsi="Tahoma" w:cs="Tahoma"/>
          <w:bCs/>
          <w:szCs w:val="24"/>
          <w:lang w:eastAsia="es-MX"/>
        </w:rPr>
        <w:t>TRIBUNAL SUPERIOR DEL DISTRITO JUDICIAL DE PEREIRA</w:t>
      </w:r>
    </w:p>
    <w:p w:rsidR="003A3BBB" w:rsidRPr="00E25A0E" w:rsidRDefault="003A3BBB" w:rsidP="00B34ACF">
      <w:pPr>
        <w:pStyle w:val="Ttulo4"/>
        <w:widowControl w:val="0"/>
        <w:tabs>
          <w:tab w:val="clear" w:pos="0"/>
        </w:tabs>
        <w:rPr>
          <w:rFonts w:ascii="Tahoma" w:hAnsi="Tahoma" w:cs="Tahoma"/>
          <w:bCs/>
          <w:szCs w:val="24"/>
          <w:lang w:eastAsia="es-MX"/>
        </w:rPr>
      </w:pPr>
      <w:r w:rsidRPr="00E25A0E">
        <w:rPr>
          <w:rFonts w:ascii="Tahoma" w:hAnsi="Tahoma" w:cs="Tahoma"/>
          <w:bCs/>
          <w:szCs w:val="24"/>
          <w:lang w:eastAsia="es-MX"/>
        </w:rPr>
        <w:t>SALA</w:t>
      </w:r>
      <w:r w:rsidR="00666B78" w:rsidRPr="00E25A0E">
        <w:rPr>
          <w:rFonts w:ascii="Tahoma" w:hAnsi="Tahoma" w:cs="Tahoma"/>
          <w:bCs/>
          <w:szCs w:val="24"/>
          <w:lang w:eastAsia="es-MX"/>
        </w:rPr>
        <w:t xml:space="preserve"> DE DECISIÓN</w:t>
      </w:r>
      <w:r w:rsidRPr="00E25A0E">
        <w:rPr>
          <w:rFonts w:ascii="Tahoma" w:hAnsi="Tahoma" w:cs="Tahoma"/>
          <w:bCs/>
          <w:szCs w:val="24"/>
          <w:lang w:eastAsia="es-MX"/>
        </w:rPr>
        <w:t xml:space="preserve"> LABORAL</w:t>
      </w:r>
      <w:r w:rsidR="00666B78" w:rsidRPr="00E25A0E">
        <w:rPr>
          <w:rFonts w:ascii="Tahoma" w:hAnsi="Tahoma" w:cs="Tahoma"/>
          <w:bCs/>
          <w:szCs w:val="24"/>
          <w:lang w:eastAsia="es-MX"/>
        </w:rPr>
        <w:t xml:space="preserve"> No. 1</w:t>
      </w:r>
    </w:p>
    <w:p w:rsidR="003A3BBB" w:rsidRPr="00E25A0E" w:rsidRDefault="003A3BBB" w:rsidP="00B34ACF">
      <w:pPr>
        <w:jc w:val="center"/>
        <w:rPr>
          <w:rFonts w:ascii="Tahoma" w:hAnsi="Tahoma" w:cs="Tahoma"/>
          <w:bCs/>
        </w:rPr>
      </w:pPr>
    </w:p>
    <w:p w:rsidR="003A3BBB" w:rsidRPr="00E25A0E" w:rsidRDefault="003A3BBB" w:rsidP="00B34ACF">
      <w:pPr>
        <w:jc w:val="center"/>
        <w:rPr>
          <w:rFonts w:ascii="Tahoma" w:hAnsi="Tahoma" w:cs="Tahoma"/>
          <w:b/>
          <w:bCs/>
        </w:rPr>
      </w:pPr>
      <w:r w:rsidRPr="00E25A0E">
        <w:rPr>
          <w:rFonts w:ascii="Tahoma" w:hAnsi="Tahoma" w:cs="Tahoma"/>
          <w:bCs/>
        </w:rPr>
        <w:t>Magistrada ponente:</w:t>
      </w:r>
      <w:r w:rsidRPr="00E25A0E">
        <w:rPr>
          <w:rFonts w:ascii="Tahoma" w:hAnsi="Tahoma" w:cs="Tahoma"/>
          <w:b/>
          <w:bCs/>
        </w:rPr>
        <w:t xml:space="preserve"> Ana Lucía Caicedo Calderón</w:t>
      </w:r>
    </w:p>
    <w:p w:rsidR="003A3BBB" w:rsidRPr="00E25A0E" w:rsidRDefault="003A3BBB" w:rsidP="00B34ACF">
      <w:pPr>
        <w:jc w:val="center"/>
        <w:rPr>
          <w:rFonts w:ascii="Tahoma" w:hAnsi="Tahoma" w:cs="Tahoma"/>
          <w:b/>
        </w:rPr>
      </w:pPr>
    </w:p>
    <w:p w:rsidR="003A3BBB" w:rsidRPr="00E25A0E" w:rsidRDefault="003A3BBB" w:rsidP="00B34ACF">
      <w:pPr>
        <w:jc w:val="center"/>
        <w:rPr>
          <w:rFonts w:ascii="Tahoma" w:hAnsi="Tahoma" w:cs="Tahoma"/>
          <w:b/>
        </w:rPr>
      </w:pPr>
      <w:r w:rsidRPr="00E25A0E">
        <w:rPr>
          <w:rFonts w:ascii="Tahoma" w:hAnsi="Tahoma" w:cs="Tahoma"/>
          <w:b/>
        </w:rPr>
        <w:t>Acta No. ____</w:t>
      </w:r>
    </w:p>
    <w:p w:rsidR="003A3BBB" w:rsidRPr="00E25A0E" w:rsidRDefault="003A3BBB" w:rsidP="00B34ACF">
      <w:pPr>
        <w:pStyle w:val="Sinespaciado"/>
      </w:pPr>
    </w:p>
    <w:p w:rsidR="003A3BBB" w:rsidRPr="00E25A0E" w:rsidRDefault="003A3BBB" w:rsidP="00B34ACF">
      <w:pPr>
        <w:pStyle w:val="Ttulo5"/>
        <w:spacing w:line="240" w:lineRule="auto"/>
        <w:ind w:firstLine="0"/>
        <w:jc w:val="center"/>
        <w:rPr>
          <w:rFonts w:ascii="Tahoma" w:hAnsi="Tahoma" w:cs="Tahoma"/>
        </w:rPr>
      </w:pPr>
      <w:r w:rsidRPr="00E25A0E">
        <w:rPr>
          <w:rFonts w:ascii="Tahoma" w:hAnsi="Tahoma" w:cs="Tahoma"/>
        </w:rPr>
        <w:t>Sistema oral - Audiencia de juzgamiento</w:t>
      </w:r>
    </w:p>
    <w:p w:rsidR="003A3BBB" w:rsidRPr="00E25A0E" w:rsidRDefault="003A3BBB" w:rsidP="00B34ACF">
      <w:pPr>
        <w:pStyle w:val="Sinespaciado"/>
      </w:pPr>
      <w:r w:rsidRPr="00E25A0E">
        <w:tab/>
      </w:r>
      <w:r w:rsidR="004052FE" w:rsidRPr="00E25A0E">
        <w:t xml:space="preserve"> </w:t>
      </w:r>
    </w:p>
    <w:p w:rsidR="003A3BBB" w:rsidRPr="00E25A0E" w:rsidRDefault="003A3BBB" w:rsidP="00B34ACF">
      <w:pPr>
        <w:spacing w:line="276" w:lineRule="auto"/>
        <w:ind w:firstLine="708"/>
        <w:jc w:val="both"/>
        <w:rPr>
          <w:rFonts w:ascii="Tahoma" w:hAnsi="Tahoma" w:cs="Tahoma"/>
          <w:b/>
          <w:lang w:val="es-ES_tradnl"/>
        </w:rPr>
      </w:pPr>
      <w:r w:rsidRPr="00E25A0E">
        <w:rPr>
          <w:rFonts w:ascii="Tahoma" w:hAnsi="Tahoma" w:cs="Tahoma"/>
          <w:lang w:val="es-ES_tradnl"/>
        </w:rPr>
        <w:t xml:space="preserve">Siendo las </w:t>
      </w:r>
      <w:r w:rsidR="0091753D" w:rsidRPr="00E25A0E">
        <w:rPr>
          <w:rFonts w:ascii="Tahoma" w:hAnsi="Tahoma" w:cs="Tahoma"/>
          <w:lang w:val="es-ES_tradnl"/>
        </w:rPr>
        <w:t>8:45 am</w:t>
      </w:r>
      <w:r w:rsidR="0042768E" w:rsidRPr="00E25A0E">
        <w:rPr>
          <w:rFonts w:ascii="Tahoma" w:hAnsi="Tahoma" w:cs="Tahoma"/>
          <w:lang w:val="es-ES_tradnl"/>
        </w:rPr>
        <w:t xml:space="preserve"> de hoy,</w:t>
      </w:r>
      <w:r w:rsidR="00F206D8" w:rsidRPr="00E25A0E">
        <w:rPr>
          <w:rFonts w:ascii="Tahoma" w:hAnsi="Tahoma" w:cs="Tahoma"/>
          <w:lang w:val="es-ES_tradnl"/>
        </w:rPr>
        <w:t xml:space="preserve"> </w:t>
      </w:r>
      <w:r w:rsidR="005366D1" w:rsidRPr="00E25A0E">
        <w:rPr>
          <w:rFonts w:ascii="Tahoma" w:hAnsi="Tahoma" w:cs="Tahoma"/>
          <w:lang w:val="es-ES_tradnl"/>
        </w:rPr>
        <w:t>vierne</w:t>
      </w:r>
      <w:r w:rsidR="00835297" w:rsidRPr="00E25A0E">
        <w:rPr>
          <w:rFonts w:ascii="Tahoma" w:hAnsi="Tahoma" w:cs="Tahoma"/>
          <w:lang w:val="es-ES_tradnl"/>
        </w:rPr>
        <w:t xml:space="preserve">s </w:t>
      </w:r>
      <w:r w:rsidR="0091753D" w:rsidRPr="00E25A0E">
        <w:rPr>
          <w:rFonts w:ascii="Tahoma" w:hAnsi="Tahoma" w:cs="Tahoma"/>
          <w:lang w:val="es-ES_tradnl"/>
        </w:rPr>
        <w:t>5 de octubre</w:t>
      </w:r>
      <w:r w:rsidR="0014623C" w:rsidRPr="00E25A0E">
        <w:rPr>
          <w:rFonts w:ascii="Tahoma" w:hAnsi="Tahoma" w:cs="Tahoma"/>
          <w:lang w:val="es-ES_tradnl"/>
        </w:rPr>
        <w:t xml:space="preserve"> </w:t>
      </w:r>
      <w:r w:rsidR="00F206D8" w:rsidRPr="00E25A0E">
        <w:rPr>
          <w:rFonts w:ascii="Tahoma" w:hAnsi="Tahoma" w:cs="Tahoma"/>
          <w:lang w:val="es-ES_tradnl"/>
        </w:rPr>
        <w:t>de 201</w:t>
      </w:r>
      <w:r w:rsidR="0014623C" w:rsidRPr="00E25A0E">
        <w:rPr>
          <w:rFonts w:ascii="Tahoma" w:hAnsi="Tahoma" w:cs="Tahoma"/>
          <w:lang w:val="es-ES_tradnl"/>
        </w:rPr>
        <w:t>8</w:t>
      </w:r>
      <w:r w:rsidRPr="00E25A0E">
        <w:rPr>
          <w:rFonts w:ascii="Tahoma" w:hAnsi="Tahoma" w:cs="Tahoma"/>
          <w:lang w:val="es-ES_tradnl"/>
        </w:rPr>
        <w:t xml:space="preserve">, la Sala de Decisión Laboral </w:t>
      </w:r>
      <w:r w:rsidR="00EA7593" w:rsidRPr="00E25A0E">
        <w:rPr>
          <w:rFonts w:ascii="Tahoma" w:hAnsi="Tahoma" w:cs="Tahoma"/>
          <w:lang w:val="es-ES_tradnl"/>
        </w:rPr>
        <w:t xml:space="preserve">No. 1 </w:t>
      </w:r>
      <w:r w:rsidRPr="00E25A0E">
        <w:rPr>
          <w:rFonts w:ascii="Tahoma" w:hAnsi="Tahoma" w:cs="Tahoma"/>
          <w:lang w:val="es-ES_tradnl"/>
        </w:rPr>
        <w:t>del Tribunal Superior de Pereira se constituye en audiencia pública de juzgamiento en el proceso ordinario laboral instaurado por</w:t>
      </w:r>
      <w:r w:rsidR="002C1D2F" w:rsidRPr="00E25A0E">
        <w:rPr>
          <w:rFonts w:ascii="Tahoma" w:hAnsi="Tahoma" w:cs="Tahoma"/>
          <w:lang w:val="es-ES_tradnl"/>
        </w:rPr>
        <w:t xml:space="preserve"> </w:t>
      </w:r>
      <w:r w:rsidR="00CB2CF2" w:rsidRPr="00E25A0E">
        <w:rPr>
          <w:rFonts w:ascii="Tahoma" w:hAnsi="Tahoma" w:cs="Tahoma"/>
          <w:lang w:val="es-ES_tradnl"/>
        </w:rPr>
        <w:t>l</w:t>
      </w:r>
      <w:r w:rsidR="002C1D2F" w:rsidRPr="00E25A0E">
        <w:rPr>
          <w:rFonts w:ascii="Tahoma" w:hAnsi="Tahoma" w:cs="Tahoma"/>
          <w:lang w:val="es-ES_tradnl"/>
        </w:rPr>
        <w:t>a</w:t>
      </w:r>
      <w:r w:rsidR="00CB2CF2" w:rsidRPr="00E25A0E">
        <w:rPr>
          <w:rFonts w:ascii="Tahoma" w:hAnsi="Tahoma" w:cs="Tahoma"/>
          <w:lang w:val="es-ES_tradnl"/>
        </w:rPr>
        <w:t xml:space="preserve"> señor</w:t>
      </w:r>
      <w:r w:rsidR="002C1D2F" w:rsidRPr="00E25A0E">
        <w:rPr>
          <w:rFonts w:ascii="Tahoma" w:hAnsi="Tahoma" w:cs="Tahoma"/>
          <w:lang w:val="es-ES_tradnl"/>
        </w:rPr>
        <w:t>a</w:t>
      </w:r>
      <w:r w:rsidRPr="00E25A0E">
        <w:rPr>
          <w:rFonts w:ascii="Tahoma" w:hAnsi="Tahoma" w:cs="Tahoma"/>
          <w:lang w:val="es-ES_tradnl"/>
        </w:rPr>
        <w:t xml:space="preserve"> </w:t>
      </w:r>
      <w:r w:rsidR="0091753D" w:rsidRPr="00E25A0E">
        <w:rPr>
          <w:rFonts w:ascii="Tahoma" w:hAnsi="Tahoma" w:cs="Tahoma"/>
          <w:b/>
          <w:lang w:val="es-ES_tradnl"/>
        </w:rPr>
        <w:t>FANNY FLÓREZ VELÁSQUEZ</w:t>
      </w:r>
      <w:r w:rsidR="003404C6" w:rsidRPr="00E25A0E">
        <w:rPr>
          <w:rFonts w:ascii="Tahoma" w:hAnsi="Tahoma" w:cs="Tahoma"/>
          <w:b/>
          <w:lang w:val="es-ES_tradnl"/>
        </w:rPr>
        <w:t xml:space="preserve"> </w:t>
      </w:r>
      <w:r w:rsidR="003404C6" w:rsidRPr="00E25A0E">
        <w:rPr>
          <w:rFonts w:ascii="Tahoma" w:hAnsi="Tahoma" w:cs="Tahoma"/>
          <w:lang w:val="es-ES_tradnl"/>
        </w:rPr>
        <w:t>y el señor</w:t>
      </w:r>
      <w:r w:rsidR="003404C6" w:rsidRPr="00E25A0E">
        <w:rPr>
          <w:rFonts w:ascii="Tahoma" w:hAnsi="Tahoma" w:cs="Tahoma"/>
          <w:b/>
          <w:lang w:val="es-ES_tradnl"/>
        </w:rPr>
        <w:t xml:space="preserve"> </w:t>
      </w:r>
      <w:r w:rsidR="0091753D" w:rsidRPr="00E25A0E">
        <w:rPr>
          <w:rFonts w:ascii="Tahoma" w:hAnsi="Tahoma" w:cs="Tahoma"/>
          <w:b/>
          <w:lang w:val="es-ES_tradnl"/>
        </w:rPr>
        <w:t>DEISON DE JESÚS CASTILLO MOLINA</w:t>
      </w:r>
      <w:r w:rsidR="00C772DF" w:rsidRPr="00E25A0E">
        <w:rPr>
          <w:rFonts w:ascii="Tahoma" w:hAnsi="Tahoma" w:cs="Tahoma"/>
          <w:b/>
          <w:lang w:val="es-ES_tradnl"/>
        </w:rPr>
        <w:t xml:space="preserve"> </w:t>
      </w:r>
      <w:r w:rsidRPr="00E25A0E">
        <w:rPr>
          <w:rFonts w:ascii="Tahoma" w:hAnsi="Tahoma" w:cs="Tahoma"/>
          <w:lang w:val="es-ES_tradnl"/>
        </w:rPr>
        <w:t xml:space="preserve">en contra de la </w:t>
      </w:r>
      <w:r w:rsidR="00C772DF" w:rsidRPr="00E25A0E">
        <w:rPr>
          <w:rFonts w:ascii="Tahoma" w:hAnsi="Tahoma" w:cs="Tahoma"/>
          <w:b/>
          <w:lang w:val="es-ES_tradnl"/>
        </w:rPr>
        <w:t xml:space="preserve">ADMINISTRADORA DE PENSIONES Y CESANTÍAS – </w:t>
      </w:r>
      <w:r w:rsidR="0091753D" w:rsidRPr="00E25A0E">
        <w:rPr>
          <w:rFonts w:ascii="Tahoma" w:hAnsi="Tahoma" w:cs="Tahoma"/>
          <w:b/>
          <w:lang w:val="es-ES_tradnl"/>
        </w:rPr>
        <w:t>COLFONDOS</w:t>
      </w:r>
      <w:r w:rsidR="00C772DF" w:rsidRPr="00E25A0E">
        <w:rPr>
          <w:rFonts w:ascii="Tahoma" w:hAnsi="Tahoma" w:cs="Tahoma"/>
          <w:b/>
          <w:lang w:val="es-ES_tradnl"/>
        </w:rPr>
        <w:t xml:space="preserve"> S.A</w:t>
      </w:r>
      <w:r w:rsidR="00C772DF" w:rsidRPr="00E25A0E">
        <w:rPr>
          <w:rFonts w:ascii="Tahoma" w:hAnsi="Tahoma" w:cs="Tahoma"/>
          <w:lang w:val="es-ES_tradnl"/>
        </w:rPr>
        <w:t>.</w:t>
      </w:r>
    </w:p>
    <w:p w:rsidR="003A3BBB" w:rsidRPr="00E25A0E" w:rsidRDefault="003A3BBB" w:rsidP="00B34ACF">
      <w:pPr>
        <w:pStyle w:val="Sinespaciado"/>
        <w:rPr>
          <w:lang w:val="es-ES_tradnl"/>
        </w:rPr>
      </w:pPr>
    </w:p>
    <w:p w:rsidR="003A3BBB" w:rsidRPr="00E25A0E" w:rsidRDefault="003A3BBB" w:rsidP="00B34ACF">
      <w:pPr>
        <w:spacing w:line="276" w:lineRule="auto"/>
        <w:ind w:firstLine="708"/>
        <w:jc w:val="both"/>
        <w:rPr>
          <w:rFonts w:ascii="Tahoma" w:hAnsi="Tahoma" w:cs="Tahoma"/>
          <w:lang w:val="es-ES_tradnl"/>
        </w:rPr>
      </w:pPr>
      <w:r w:rsidRPr="00E25A0E">
        <w:rPr>
          <w:rFonts w:ascii="Tahoma" w:hAnsi="Tahoma" w:cs="Tahoma"/>
          <w:lang w:val="es-ES_tradnl"/>
        </w:rPr>
        <w:t>Para el efecto, se verifica la asistencia de las partes a la presente diligencia: Por la parte demandante… Por la demandada…</w:t>
      </w:r>
    </w:p>
    <w:p w:rsidR="009A5E41" w:rsidRPr="00E25A0E" w:rsidRDefault="009A5E41" w:rsidP="00B34ACF">
      <w:pPr>
        <w:spacing w:line="276" w:lineRule="auto"/>
        <w:ind w:firstLine="708"/>
        <w:jc w:val="both"/>
        <w:rPr>
          <w:rFonts w:ascii="Tahoma" w:hAnsi="Tahoma" w:cs="Tahoma"/>
          <w:lang w:val="es-ES_tradnl"/>
        </w:rPr>
      </w:pPr>
    </w:p>
    <w:p w:rsidR="003A3BBB" w:rsidRPr="00E25A0E" w:rsidRDefault="003A3BBB" w:rsidP="00B34ACF">
      <w:pPr>
        <w:widowControl w:val="0"/>
        <w:autoSpaceDE w:val="0"/>
        <w:autoSpaceDN w:val="0"/>
        <w:adjustRightInd w:val="0"/>
        <w:spacing w:line="276" w:lineRule="auto"/>
        <w:jc w:val="center"/>
        <w:rPr>
          <w:rFonts w:ascii="Tahoma" w:hAnsi="Tahoma" w:cs="Tahoma"/>
          <w:b/>
        </w:rPr>
      </w:pPr>
      <w:r w:rsidRPr="00E25A0E">
        <w:rPr>
          <w:rFonts w:ascii="Tahoma" w:hAnsi="Tahoma" w:cs="Tahoma"/>
          <w:b/>
        </w:rPr>
        <w:t>Alegatos de conclusión</w:t>
      </w:r>
    </w:p>
    <w:p w:rsidR="003A3BBB" w:rsidRPr="00E25A0E" w:rsidRDefault="003A3BBB" w:rsidP="00B34ACF">
      <w:pPr>
        <w:pStyle w:val="Sinespaciado"/>
      </w:pPr>
    </w:p>
    <w:p w:rsidR="003A3BBB" w:rsidRPr="00E25A0E" w:rsidRDefault="003A3BBB" w:rsidP="00B34ACF">
      <w:pPr>
        <w:spacing w:line="276" w:lineRule="auto"/>
        <w:ind w:firstLine="708"/>
        <w:jc w:val="both"/>
        <w:rPr>
          <w:rFonts w:ascii="Tahoma" w:hAnsi="Tahoma" w:cs="Tahoma"/>
          <w:lang w:val="es-ES_tradnl"/>
        </w:rPr>
      </w:pPr>
      <w:r w:rsidRPr="00E25A0E">
        <w:rPr>
          <w:rFonts w:ascii="Tahoma" w:hAnsi="Tahoma" w:cs="Tahoma"/>
          <w:lang w:val="es-ES_tradnl"/>
        </w:rPr>
        <w:t>De conformidad con el artículo 82 del C.P.T</w:t>
      </w:r>
      <w:r w:rsidR="007C5FFC" w:rsidRPr="00E25A0E">
        <w:rPr>
          <w:rFonts w:ascii="Tahoma" w:hAnsi="Tahoma" w:cs="Tahoma"/>
          <w:lang w:val="es-ES_tradnl"/>
        </w:rPr>
        <w:t>.</w:t>
      </w:r>
      <w:r w:rsidRPr="00E25A0E">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E25A0E">
        <w:rPr>
          <w:rFonts w:ascii="Tahoma" w:hAnsi="Tahoma" w:cs="Tahoma"/>
          <w:lang w:val="es-ES_tradnl"/>
        </w:rPr>
        <w:t xml:space="preserve"> </w:t>
      </w:r>
      <w:r w:rsidRPr="00E25A0E">
        <w:rPr>
          <w:rFonts w:ascii="Tahoma" w:hAnsi="Tahoma" w:cs="Tahoma"/>
          <w:lang w:val="es-ES_tradnl"/>
        </w:rPr>
        <w:t xml:space="preserve"> Por la parte demandante… Por la parte demandada…</w:t>
      </w:r>
    </w:p>
    <w:p w:rsidR="003A3BBB" w:rsidRPr="005B4D23" w:rsidRDefault="003A3BBB" w:rsidP="005B4D23">
      <w:pPr>
        <w:pStyle w:val="Sinespaciado"/>
      </w:pPr>
    </w:p>
    <w:p w:rsidR="003A3BBB" w:rsidRPr="00E25A0E" w:rsidRDefault="003A3BBB" w:rsidP="00B34ACF">
      <w:pPr>
        <w:widowControl w:val="0"/>
        <w:autoSpaceDE w:val="0"/>
        <w:autoSpaceDN w:val="0"/>
        <w:adjustRightInd w:val="0"/>
        <w:spacing w:line="276" w:lineRule="auto"/>
        <w:jc w:val="center"/>
        <w:rPr>
          <w:rFonts w:ascii="Tahoma" w:hAnsi="Tahoma" w:cs="Tahoma"/>
          <w:b/>
        </w:rPr>
      </w:pPr>
      <w:r w:rsidRPr="00E25A0E">
        <w:rPr>
          <w:rFonts w:ascii="Tahoma" w:hAnsi="Tahoma" w:cs="Tahoma"/>
          <w:b/>
        </w:rPr>
        <w:t>S E N T E N C I A</w:t>
      </w:r>
    </w:p>
    <w:p w:rsidR="00C772DF" w:rsidRPr="005B4D23" w:rsidRDefault="00C772DF" w:rsidP="005B4D23">
      <w:pPr>
        <w:pStyle w:val="Sinespaciado"/>
      </w:pPr>
    </w:p>
    <w:p w:rsidR="002C1D2F" w:rsidRPr="00E25A0E" w:rsidRDefault="002C1D2F" w:rsidP="002C1D2F">
      <w:pPr>
        <w:widowControl w:val="0"/>
        <w:autoSpaceDE w:val="0"/>
        <w:autoSpaceDN w:val="0"/>
        <w:adjustRightInd w:val="0"/>
        <w:spacing w:line="276" w:lineRule="auto"/>
        <w:ind w:firstLine="708"/>
        <w:jc w:val="both"/>
        <w:rPr>
          <w:rFonts w:ascii="Tahoma" w:hAnsi="Tahoma" w:cs="Tahoma"/>
        </w:rPr>
      </w:pPr>
      <w:r w:rsidRPr="00E25A0E">
        <w:rPr>
          <w:rFonts w:ascii="Tahoma" w:hAnsi="Tahoma" w:cs="Tahoma"/>
        </w:rPr>
        <w:t xml:space="preserve">Como quiera que los argumentos expuestos en las alegaciones fueron tenidos en cuenta en la discusión del proyecto, procede la Sala a resolver el recurso de apelación </w:t>
      </w:r>
      <w:r w:rsidR="00C772DF" w:rsidRPr="00E25A0E">
        <w:rPr>
          <w:rFonts w:ascii="Tahoma" w:hAnsi="Tahoma" w:cs="Tahoma"/>
        </w:rPr>
        <w:t>interpuesto</w:t>
      </w:r>
      <w:r w:rsidRPr="00E25A0E">
        <w:rPr>
          <w:rFonts w:ascii="Tahoma" w:hAnsi="Tahoma" w:cs="Tahoma"/>
        </w:rPr>
        <w:t xml:space="preserve"> por </w:t>
      </w:r>
      <w:r w:rsidR="00B715D6" w:rsidRPr="00E25A0E">
        <w:rPr>
          <w:rFonts w:ascii="Tahoma" w:hAnsi="Tahoma" w:cs="Tahoma"/>
        </w:rPr>
        <w:t>el apoderado judicial de la parte demand</w:t>
      </w:r>
      <w:r w:rsidR="0091753D" w:rsidRPr="00E25A0E">
        <w:rPr>
          <w:rFonts w:ascii="Tahoma" w:hAnsi="Tahoma" w:cs="Tahoma"/>
        </w:rPr>
        <w:t>ante</w:t>
      </w:r>
      <w:r w:rsidRPr="00E25A0E">
        <w:rPr>
          <w:rFonts w:ascii="Tahoma" w:hAnsi="Tahoma" w:cs="Tahoma"/>
        </w:rPr>
        <w:t xml:space="preserve"> en contra de la sentencia </w:t>
      </w:r>
      <w:r w:rsidR="00976E42" w:rsidRPr="00E25A0E">
        <w:rPr>
          <w:rFonts w:ascii="Tahoma" w:hAnsi="Tahoma" w:cs="Tahoma"/>
        </w:rPr>
        <w:t>proferida</w:t>
      </w:r>
      <w:r w:rsidRPr="00E25A0E">
        <w:rPr>
          <w:rFonts w:ascii="Tahoma" w:hAnsi="Tahoma" w:cs="Tahoma"/>
        </w:rPr>
        <w:t xml:space="preserve"> por el Juzgado Quinto Laboral del Circuito de Pereira el </w:t>
      </w:r>
      <w:r w:rsidR="0091753D" w:rsidRPr="00E25A0E">
        <w:rPr>
          <w:rFonts w:ascii="Tahoma" w:hAnsi="Tahoma" w:cs="Tahoma"/>
        </w:rPr>
        <w:t>11 de diciembre de 2017</w:t>
      </w:r>
      <w:r w:rsidRPr="00E25A0E">
        <w:rPr>
          <w:rFonts w:ascii="Tahoma" w:hAnsi="Tahoma" w:cs="Tahoma"/>
        </w:rPr>
        <w:t>, dentro del proceso ordinario laboral reseñado con anterioridad.</w:t>
      </w:r>
    </w:p>
    <w:p w:rsidR="00D3431C" w:rsidRPr="005B4D23" w:rsidRDefault="00D3431C" w:rsidP="005B4D23">
      <w:pPr>
        <w:pStyle w:val="Sinespaciado"/>
      </w:pPr>
    </w:p>
    <w:p w:rsidR="003A3BBB" w:rsidRPr="00E25A0E" w:rsidRDefault="00C51800" w:rsidP="00B34ACF">
      <w:pPr>
        <w:widowControl w:val="0"/>
        <w:autoSpaceDE w:val="0"/>
        <w:autoSpaceDN w:val="0"/>
        <w:adjustRightInd w:val="0"/>
        <w:spacing w:line="276" w:lineRule="auto"/>
        <w:jc w:val="center"/>
        <w:rPr>
          <w:rFonts w:ascii="Tahoma" w:hAnsi="Tahoma" w:cs="Tahoma"/>
          <w:b/>
        </w:rPr>
      </w:pPr>
      <w:r w:rsidRPr="00E25A0E">
        <w:rPr>
          <w:rFonts w:ascii="Tahoma" w:hAnsi="Tahoma" w:cs="Tahoma"/>
          <w:b/>
        </w:rPr>
        <w:lastRenderedPageBreak/>
        <w:t>PROBLEMA JURÍDICO POR RESOLVER</w:t>
      </w:r>
    </w:p>
    <w:p w:rsidR="001B5F3A" w:rsidRPr="005B4D23" w:rsidRDefault="001B5F3A" w:rsidP="005B4D23">
      <w:pPr>
        <w:pStyle w:val="Sinespaciado"/>
      </w:pPr>
    </w:p>
    <w:p w:rsidR="00001CEA" w:rsidRPr="00E25A0E" w:rsidRDefault="006B0EE8" w:rsidP="00C772DF">
      <w:pPr>
        <w:spacing w:line="276" w:lineRule="auto"/>
        <w:ind w:firstLine="708"/>
        <w:jc w:val="both"/>
        <w:rPr>
          <w:rFonts w:ascii="Tahoma" w:hAnsi="Tahoma" w:cs="Tahoma"/>
        </w:rPr>
      </w:pPr>
      <w:r w:rsidRPr="00E25A0E">
        <w:rPr>
          <w:rFonts w:ascii="Tahoma" w:hAnsi="Tahoma" w:cs="Tahoma"/>
        </w:rPr>
        <w:t xml:space="preserve">De acuerdo a los argumentos expuestos en la </w:t>
      </w:r>
      <w:r w:rsidR="00976E42" w:rsidRPr="00E25A0E">
        <w:rPr>
          <w:rFonts w:ascii="Tahoma" w:hAnsi="Tahoma" w:cs="Tahoma"/>
        </w:rPr>
        <w:t>sustentación del recurso</w:t>
      </w:r>
      <w:r w:rsidR="00C772DF" w:rsidRPr="00E25A0E">
        <w:rPr>
          <w:rFonts w:ascii="Tahoma" w:hAnsi="Tahoma" w:cs="Tahoma"/>
        </w:rPr>
        <w:t>,</w:t>
      </w:r>
      <w:r w:rsidRPr="00E25A0E">
        <w:rPr>
          <w:rFonts w:ascii="Tahoma" w:hAnsi="Tahoma" w:cs="Tahoma"/>
        </w:rPr>
        <w:t xml:space="preserve"> le corresponde a la Sala determinar</w:t>
      </w:r>
      <w:r w:rsidR="00C772DF" w:rsidRPr="00E25A0E">
        <w:rPr>
          <w:rFonts w:ascii="Tahoma" w:hAnsi="Tahoma" w:cs="Tahoma"/>
        </w:rPr>
        <w:t xml:space="preserve"> </w:t>
      </w:r>
      <w:r w:rsidR="00504FBE" w:rsidRPr="00E25A0E">
        <w:rPr>
          <w:rFonts w:ascii="Tahoma" w:hAnsi="Tahoma" w:cs="Tahoma"/>
        </w:rPr>
        <w:t xml:space="preserve">si </w:t>
      </w:r>
      <w:r w:rsidR="00C772DF" w:rsidRPr="00E25A0E">
        <w:rPr>
          <w:rFonts w:ascii="Tahoma" w:hAnsi="Tahoma" w:cs="Tahoma"/>
        </w:rPr>
        <w:t>los demandantes acreditaron la calidad de beneficiarios para acceder a la pensión de sobreviviente en condición de padres del afiliado fallecido.</w:t>
      </w:r>
    </w:p>
    <w:p w:rsidR="003A3BBB" w:rsidRPr="00E25A0E" w:rsidRDefault="00C51800" w:rsidP="00B34ACF">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E25A0E">
        <w:rPr>
          <w:rFonts w:ascii="Tahoma" w:hAnsi="Tahoma" w:cs="Tahoma"/>
          <w:b/>
        </w:rPr>
        <w:t>LA DEMANDA Y SU CONTESTACIÓN</w:t>
      </w:r>
    </w:p>
    <w:p w:rsidR="00A82F87" w:rsidRPr="00E25A0E" w:rsidRDefault="00A82F87" w:rsidP="008B311B">
      <w:pPr>
        <w:pStyle w:val="Sinespaciado"/>
      </w:pPr>
    </w:p>
    <w:p w:rsidR="00F62658" w:rsidRPr="00E25A0E" w:rsidRDefault="00F62658" w:rsidP="00B34ACF">
      <w:pPr>
        <w:widowControl w:val="0"/>
        <w:autoSpaceDE w:val="0"/>
        <w:autoSpaceDN w:val="0"/>
        <w:adjustRightInd w:val="0"/>
        <w:spacing w:line="276" w:lineRule="auto"/>
        <w:ind w:firstLine="708"/>
        <w:jc w:val="both"/>
        <w:rPr>
          <w:rFonts w:ascii="Tahoma" w:hAnsi="Tahoma" w:cs="Tahoma"/>
        </w:rPr>
      </w:pPr>
      <w:r w:rsidRPr="00E25A0E">
        <w:rPr>
          <w:rFonts w:ascii="Tahoma" w:hAnsi="Tahoma" w:cs="Tahoma"/>
        </w:rPr>
        <w:t>Solicita</w:t>
      </w:r>
      <w:r w:rsidR="00F55194" w:rsidRPr="00E25A0E">
        <w:rPr>
          <w:rFonts w:ascii="Tahoma" w:hAnsi="Tahoma" w:cs="Tahoma"/>
        </w:rPr>
        <w:t>n</w:t>
      </w:r>
      <w:r w:rsidRPr="00E25A0E">
        <w:rPr>
          <w:rFonts w:ascii="Tahoma" w:hAnsi="Tahoma" w:cs="Tahoma"/>
        </w:rPr>
        <w:t xml:space="preserve"> </w:t>
      </w:r>
      <w:r w:rsidR="00F55194" w:rsidRPr="00E25A0E">
        <w:rPr>
          <w:rFonts w:ascii="Tahoma" w:hAnsi="Tahoma" w:cs="Tahoma"/>
        </w:rPr>
        <w:t>los</w:t>
      </w:r>
      <w:r w:rsidRPr="00E25A0E">
        <w:rPr>
          <w:rFonts w:ascii="Tahoma" w:hAnsi="Tahoma" w:cs="Tahoma"/>
        </w:rPr>
        <w:t xml:space="preserve"> demandante</w:t>
      </w:r>
      <w:r w:rsidR="00F55194" w:rsidRPr="00E25A0E">
        <w:rPr>
          <w:rFonts w:ascii="Tahoma" w:hAnsi="Tahoma" w:cs="Tahoma"/>
        </w:rPr>
        <w:t>s</w:t>
      </w:r>
      <w:r w:rsidRPr="00E25A0E">
        <w:rPr>
          <w:rFonts w:ascii="Tahoma" w:hAnsi="Tahoma" w:cs="Tahoma"/>
        </w:rPr>
        <w:t xml:space="preserve"> que se condene a </w:t>
      </w:r>
      <w:r w:rsidR="0091753D" w:rsidRPr="00E25A0E">
        <w:rPr>
          <w:rFonts w:ascii="Tahoma" w:hAnsi="Tahoma" w:cs="Tahoma"/>
        </w:rPr>
        <w:t>COLFONDOS</w:t>
      </w:r>
      <w:r w:rsidR="0056503D" w:rsidRPr="00E25A0E">
        <w:rPr>
          <w:rFonts w:ascii="Tahoma" w:hAnsi="Tahoma" w:cs="Tahoma"/>
        </w:rPr>
        <w:t xml:space="preserve"> S.A a</w:t>
      </w:r>
      <w:r w:rsidRPr="00E25A0E">
        <w:rPr>
          <w:rFonts w:ascii="Tahoma" w:hAnsi="Tahoma" w:cs="Tahoma"/>
        </w:rPr>
        <w:t xml:space="preserve">l pago de la pensión de sobrevivientes causada por el fallecimiento de su hijo </w:t>
      </w:r>
      <w:r w:rsidR="0056503D" w:rsidRPr="00E25A0E">
        <w:rPr>
          <w:rFonts w:ascii="Tahoma" w:hAnsi="Tahoma" w:cs="Tahoma"/>
        </w:rPr>
        <w:t>PAULO CÉSAR CASTILLO FLÓREZ</w:t>
      </w:r>
      <w:r w:rsidRPr="00E25A0E">
        <w:rPr>
          <w:rFonts w:ascii="Tahoma" w:hAnsi="Tahoma" w:cs="Tahoma"/>
        </w:rPr>
        <w:t xml:space="preserve">, </w:t>
      </w:r>
      <w:r w:rsidR="009B22B9" w:rsidRPr="00E25A0E">
        <w:rPr>
          <w:rFonts w:ascii="Tahoma" w:hAnsi="Tahoma" w:cs="Tahoma"/>
        </w:rPr>
        <w:t>a p</w:t>
      </w:r>
      <w:r w:rsidR="00F55194" w:rsidRPr="00E25A0E">
        <w:rPr>
          <w:rFonts w:ascii="Tahoma" w:hAnsi="Tahoma" w:cs="Tahoma"/>
        </w:rPr>
        <w:t xml:space="preserve">artir del </w:t>
      </w:r>
      <w:r w:rsidR="0056503D" w:rsidRPr="00E25A0E">
        <w:rPr>
          <w:rFonts w:ascii="Tahoma" w:hAnsi="Tahoma" w:cs="Tahoma"/>
        </w:rPr>
        <w:t>16 de noviembre de 2014</w:t>
      </w:r>
      <w:r w:rsidR="009B22B9" w:rsidRPr="00E25A0E">
        <w:rPr>
          <w:rFonts w:ascii="Tahoma" w:hAnsi="Tahoma" w:cs="Tahoma"/>
        </w:rPr>
        <w:t>,</w:t>
      </w:r>
      <w:r w:rsidRPr="00E25A0E">
        <w:rPr>
          <w:rFonts w:ascii="Tahoma" w:hAnsi="Tahoma" w:cs="Tahoma"/>
        </w:rPr>
        <w:t xml:space="preserve"> </w:t>
      </w:r>
      <w:r w:rsidR="00AC1B6C" w:rsidRPr="00E25A0E">
        <w:rPr>
          <w:rFonts w:ascii="Tahoma" w:hAnsi="Tahoma" w:cs="Tahoma"/>
        </w:rPr>
        <w:t>con el correspondiente</w:t>
      </w:r>
      <w:r w:rsidRPr="00E25A0E">
        <w:rPr>
          <w:rFonts w:ascii="Tahoma" w:hAnsi="Tahoma" w:cs="Tahoma"/>
        </w:rPr>
        <w:t xml:space="preserve"> retroactivo pensional</w:t>
      </w:r>
      <w:r w:rsidR="00AC1B6C" w:rsidRPr="00E25A0E">
        <w:rPr>
          <w:rFonts w:ascii="Tahoma" w:hAnsi="Tahoma" w:cs="Tahoma"/>
        </w:rPr>
        <w:t xml:space="preserve">, los intereses moratorios y </w:t>
      </w:r>
      <w:r w:rsidRPr="00E25A0E">
        <w:rPr>
          <w:rFonts w:ascii="Tahoma" w:hAnsi="Tahoma" w:cs="Tahoma"/>
        </w:rPr>
        <w:t>las costas procesales</w:t>
      </w:r>
      <w:r w:rsidR="00AC1B6C" w:rsidRPr="00E25A0E">
        <w:rPr>
          <w:rFonts w:ascii="Tahoma" w:hAnsi="Tahoma" w:cs="Tahoma"/>
        </w:rPr>
        <w:t>.</w:t>
      </w:r>
    </w:p>
    <w:p w:rsidR="00F62658" w:rsidRPr="005B4D23" w:rsidRDefault="00F62658" w:rsidP="005B4D23">
      <w:pPr>
        <w:pStyle w:val="Sinespaciado"/>
      </w:pPr>
    </w:p>
    <w:p w:rsidR="00DD25A6" w:rsidRPr="00E25A0E" w:rsidRDefault="000277BB" w:rsidP="00AC1B6C">
      <w:pPr>
        <w:widowControl w:val="0"/>
        <w:autoSpaceDE w:val="0"/>
        <w:autoSpaceDN w:val="0"/>
        <w:adjustRightInd w:val="0"/>
        <w:spacing w:line="276" w:lineRule="auto"/>
        <w:ind w:firstLine="708"/>
        <w:jc w:val="both"/>
        <w:rPr>
          <w:rFonts w:ascii="Tahoma" w:hAnsi="Tahoma" w:cs="Tahoma"/>
        </w:rPr>
      </w:pPr>
      <w:r w:rsidRPr="00E25A0E">
        <w:rPr>
          <w:rFonts w:ascii="Tahoma" w:hAnsi="Tahoma" w:cs="Tahoma"/>
        </w:rPr>
        <w:t>Para fundar dichas pretensiones manifiesta</w:t>
      </w:r>
      <w:r w:rsidR="00F55194" w:rsidRPr="00E25A0E">
        <w:rPr>
          <w:rFonts w:ascii="Tahoma" w:hAnsi="Tahoma" w:cs="Tahoma"/>
        </w:rPr>
        <w:t>n</w:t>
      </w:r>
      <w:r w:rsidRPr="00E25A0E">
        <w:rPr>
          <w:rFonts w:ascii="Tahoma" w:hAnsi="Tahoma" w:cs="Tahoma"/>
        </w:rPr>
        <w:t xml:space="preserve"> </w:t>
      </w:r>
      <w:r w:rsidR="00CD4AA0" w:rsidRPr="00E25A0E">
        <w:rPr>
          <w:rFonts w:ascii="Tahoma" w:hAnsi="Tahoma" w:cs="Tahoma"/>
        </w:rPr>
        <w:t>que el</w:t>
      </w:r>
      <w:r w:rsidR="009B22B9" w:rsidRPr="00E25A0E">
        <w:rPr>
          <w:rFonts w:ascii="Tahoma" w:hAnsi="Tahoma" w:cs="Tahoma"/>
        </w:rPr>
        <w:t xml:space="preserve"> </w:t>
      </w:r>
      <w:r w:rsidR="0056503D" w:rsidRPr="00E25A0E">
        <w:rPr>
          <w:rFonts w:ascii="Tahoma" w:hAnsi="Tahoma" w:cs="Tahoma"/>
        </w:rPr>
        <w:t>16 de noviembre de 20</w:t>
      </w:r>
      <w:r w:rsidR="005B4D23">
        <w:rPr>
          <w:rFonts w:ascii="Tahoma" w:hAnsi="Tahoma" w:cs="Tahoma"/>
        </w:rPr>
        <w:t>1</w:t>
      </w:r>
      <w:r w:rsidR="0056503D" w:rsidRPr="00E25A0E">
        <w:rPr>
          <w:rFonts w:ascii="Tahoma" w:hAnsi="Tahoma" w:cs="Tahoma"/>
        </w:rPr>
        <w:t>4</w:t>
      </w:r>
      <w:r w:rsidR="009B22B9" w:rsidRPr="00E25A0E">
        <w:rPr>
          <w:rFonts w:ascii="Tahoma" w:hAnsi="Tahoma" w:cs="Tahoma"/>
        </w:rPr>
        <w:t xml:space="preserve"> falleció</w:t>
      </w:r>
      <w:r w:rsidR="0056503D" w:rsidRPr="00E25A0E">
        <w:rPr>
          <w:rFonts w:ascii="Tahoma" w:hAnsi="Tahoma" w:cs="Tahoma"/>
        </w:rPr>
        <w:t xml:space="preserve"> su hijo PAULO CÉSAR CASTILLO FLÓREZ</w:t>
      </w:r>
      <w:r w:rsidR="009B22B9" w:rsidRPr="00E25A0E">
        <w:rPr>
          <w:rFonts w:ascii="Tahoma" w:hAnsi="Tahoma" w:cs="Tahoma"/>
        </w:rPr>
        <w:t>,</w:t>
      </w:r>
      <w:r w:rsidR="00AC1B6C" w:rsidRPr="00E25A0E">
        <w:rPr>
          <w:rFonts w:ascii="Tahoma" w:hAnsi="Tahoma" w:cs="Tahoma"/>
        </w:rPr>
        <w:t xml:space="preserve"> quien </w:t>
      </w:r>
      <w:r w:rsidR="0056503D" w:rsidRPr="00E25A0E">
        <w:rPr>
          <w:rFonts w:ascii="Tahoma" w:hAnsi="Tahoma" w:cs="Tahoma"/>
        </w:rPr>
        <w:t>estaba afiliado a</w:t>
      </w:r>
      <w:r w:rsidR="009B22B9" w:rsidRPr="00E25A0E">
        <w:rPr>
          <w:rFonts w:ascii="Tahoma" w:hAnsi="Tahoma" w:cs="Tahoma"/>
        </w:rPr>
        <w:t xml:space="preserve"> la </w:t>
      </w:r>
      <w:r w:rsidR="0021630A" w:rsidRPr="00E25A0E">
        <w:rPr>
          <w:rFonts w:ascii="Tahoma" w:hAnsi="Tahoma" w:cs="Tahoma"/>
        </w:rPr>
        <w:t xml:space="preserve">ADMINISTRADORA DE FONDOS DE PENSIONES Y CESANTÍAS </w:t>
      </w:r>
      <w:r w:rsidR="0056503D" w:rsidRPr="00E25A0E">
        <w:rPr>
          <w:rFonts w:ascii="Tahoma" w:hAnsi="Tahoma" w:cs="Tahoma"/>
        </w:rPr>
        <w:t>COLFONDOS S.A.</w:t>
      </w:r>
      <w:r w:rsidR="0021630A" w:rsidRPr="00E25A0E">
        <w:rPr>
          <w:rFonts w:ascii="Tahoma" w:hAnsi="Tahoma" w:cs="Tahoma"/>
        </w:rPr>
        <w:t xml:space="preserve">, </w:t>
      </w:r>
      <w:r w:rsidR="0056503D" w:rsidRPr="00E25A0E">
        <w:rPr>
          <w:rFonts w:ascii="Tahoma" w:hAnsi="Tahoma" w:cs="Tahoma"/>
        </w:rPr>
        <w:t xml:space="preserve">era soltero, no tenía descendencia y vivía con ellos, quienes dependían económicamente de </w:t>
      </w:r>
      <w:r w:rsidR="00E628F1" w:rsidRPr="00E25A0E">
        <w:rPr>
          <w:rFonts w:ascii="Tahoma" w:hAnsi="Tahoma" w:cs="Tahoma"/>
        </w:rPr>
        <w:t>él, por lo que solicitaron la</w:t>
      </w:r>
      <w:r w:rsidR="007C4072" w:rsidRPr="00E25A0E">
        <w:rPr>
          <w:rFonts w:ascii="Tahoma" w:hAnsi="Tahoma" w:cs="Tahoma"/>
        </w:rPr>
        <w:t xml:space="preserve"> pensión de sobr</w:t>
      </w:r>
      <w:r w:rsidR="00AC1B6C" w:rsidRPr="00E25A0E">
        <w:rPr>
          <w:rFonts w:ascii="Tahoma" w:hAnsi="Tahoma" w:cs="Tahoma"/>
        </w:rPr>
        <w:t xml:space="preserve">evivientes ante </w:t>
      </w:r>
      <w:r w:rsidR="008B311B" w:rsidRPr="00E25A0E">
        <w:rPr>
          <w:rFonts w:ascii="Tahoma" w:hAnsi="Tahoma" w:cs="Tahoma"/>
        </w:rPr>
        <w:t>la AFP demandada</w:t>
      </w:r>
      <w:r w:rsidR="007C4072" w:rsidRPr="00E25A0E">
        <w:rPr>
          <w:rFonts w:ascii="Tahoma" w:hAnsi="Tahoma" w:cs="Tahoma"/>
        </w:rPr>
        <w:t xml:space="preserve">, </w:t>
      </w:r>
      <w:r w:rsidR="008B311B" w:rsidRPr="00E25A0E">
        <w:rPr>
          <w:rFonts w:ascii="Tahoma" w:hAnsi="Tahoma" w:cs="Tahoma"/>
        </w:rPr>
        <w:t xml:space="preserve">misma que fue negada mediante oficio </w:t>
      </w:r>
      <w:r w:rsidR="00E628F1" w:rsidRPr="00E25A0E">
        <w:rPr>
          <w:rFonts w:ascii="Tahoma" w:hAnsi="Tahoma" w:cs="Tahoma"/>
        </w:rPr>
        <w:t>No. BP-R-IL-22635-07-2015 del 21 de julio de 2015.</w:t>
      </w:r>
    </w:p>
    <w:p w:rsidR="007C4072" w:rsidRPr="005B4D23" w:rsidRDefault="007C4072" w:rsidP="005B4D23">
      <w:pPr>
        <w:pStyle w:val="Sinespaciado"/>
      </w:pPr>
    </w:p>
    <w:p w:rsidR="0091753D" w:rsidRPr="00E25A0E" w:rsidRDefault="00E628F1" w:rsidP="00B57956">
      <w:pPr>
        <w:widowControl w:val="0"/>
        <w:autoSpaceDE w:val="0"/>
        <w:autoSpaceDN w:val="0"/>
        <w:adjustRightInd w:val="0"/>
        <w:spacing w:line="276" w:lineRule="auto"/>
        <w:ind w:firstLine="708"/>
        <w:jc w:val="both"/>
        <w:rPr>
          <w:rFonts w:ascii="Tahoma" w:hAnsi="Tahoma" w:cs="Tahoma"/>
        </w:rPr>
      </w:pPr>
      <w:r w:rsidRPr="00E25A0E">
        <w:rPr>
          <w:rFonts w:ascii="Tahoma" w:hAnsi="Tahoma" w:cs="Tahoma"/>
        </w:rPr>
        <w:t>COLFONDOS</w:t>
      </w:r>
      <w:r w:rsidR="00927362" w:rsidRPr="00E25A0E">
        <w:rPr>
          <w:rFonts w:ascii="Tahoma" w:hAnsi="Tahoma" w:cs="Tahoma"/>
        </w:rPr>
        <w:t xml:space="preserve"> S.A </w:t>
      </w:r>
      <w:r w:rsidRPr="00E25A0E">
        <w:rPr>
          <w:rFonts w:ascii="Tahoma" w:hAnsi="Tahoma" w:cs="Tahoma"/>
        </w:rPr>
        <w:t>aceptó la fecha del fallecimiento del señor PAULO CÉSAR CASTILLO FLÓREZ, la solicitud pensional y la negativa de la misma. Frente a los demás hechos manifest</w:t>
      </w:r>
      <w:r w:rsidR="007F594D" w:rsidRPr="00E25A0E">
        <w:rPr>
          <w:rFonts w:ascii="Tahoma" w:hAnsi="Tahoma" w:cs="Tahoma"/>
        </w:rPr>
        <w:t xml:space="preserve">ó que no le constaban. </w:t>
      </w:r>
      <w:r w:rsidR="00264762" w:rsidRPr="00E25A0E">
        <w:rPr>
          <w:rFonts w:ascii="Tahoma" w:hAnsi="Tahoma" w:cs="Tahoma"/>
        </w:rPr>
        <w:t>Seguidamente se opuso a la totalidad de las pretensiones</w:t>
      </w:r>
      <w:r w:rsidR="00F17CB0" w:rsidRPr="00E25A0E">
        <w:rPr>
          <w:rFonts w:ascii="Tahoma" w:hAnsi="Tahoma" w:cs="Tahoma"/>
        </w:rPr>
        <w:t xml:space="preserve"> </w:t>
      </w:r>
      <w:r w:rsidR="00264762" w:rsidRPr="00E25A0E">
        <w:rPr>
          <w:rFonts w:ascii="Tahoma" w:hAnsi="Tahoma" w:cs="Tahoma"/>
        </w:rPr>
        <w:t>y</w:t>
      </w:r>
      <w:r w:rsidR="00F17CB0" w:rsidRPr="00E25A0E">
        <w:rPr>
          <w:rFonts w:ascii="Tahoma" w:hAnsi="Tahoma" w:cs="Tahoma"/>
        </w:rPr>
        <w:t xml:space="preserve"> </w:t>
      </w:r>
      <w:r w:rsidR="00264762" w:rsidRPr="00E25A0E">
        <w:rPr>
          <w:rFonts w:ascii="Tahoma" w:hAnsi="Tahoma" w:cs="Tahoma"/>
        </w:rPr>
        <w:t xml:space="preserve">propuso las excepciones de mérito que denominó </w:t>
      </w:r>
      <w:r w:rsidR="007F594D" w:rsidRPr="00E25A0E">
        <w:rPr>
          <w:rFonts w:ascii="Tahoma" w:hAnsi="Tahoma" w:cs="Tahoma"/>
        </w:rPr>
        <w:t xml:space="preserve">“Inexistencia de la obligación, cobro de lo no debido, ausencia de derecho sustantivo, falta de legitimación por activa y falta de causa en las pretensiones de la demanda”, “Buena fe”, “Prescripción” e “Innominada o Genérica” </w:t>
      </w:r>
    </w:p>
    <w:p w:rsidR="007F594D" w:rsidRPr="00E25A0E" w:rsidRDefault="007F594D" w:rsidP="005B4D23">
      <w:pPr>
        <w:pStyle w:val="Sinespaciado"/>
      </w:pPr>
    </w:p>
    <w:p w:rsidR="0091753D" w:rsidRPr="00E25A0E" w:rsidRDefault="007F594D" w:rsidP="00B57956">
      <w:pPr>
        <w:widowControl w:val="0"/>
        <w:autoSpaceDE w:val="0"/>
        <w:autoSpaceDN w:val="0"/>
        <w:adjustRightInd w:val="0"/>
        <w:spacing w:line="276" w:lineRule="auto"/>
        <w:ind w:firstLine="708"/>
        <w:jc w:val="both"/>
        <w:rPr>
          <w:rFonts w:ascii="Tahoma" w:hAnsi="Tahoma" w:cs="Tahoma"/>
        </w:rPr>
      </w:pPr>
      <w:r w:rsidRPr="00E25A0E">
        <w:rPr>
          <w:rFonts w:ascii="Tahoma" w:hAnsi="Tahoma" w:cs="Tahoma"/>
        </w:rPr>
        <w:t xml:space="preserve">La llamada en garantía </w:t>
      </w:r>
      <w:r w:rsidR="0091753D" w:rsidRPr="00E25A0E">
        <w:rPr>
          <w:rFonts w:ascii="Tahoma" w:hAnsi="Tahoma" w:cs="Tahoma"/>
        </w:rPr>
        <w:t>MAPFRE COLOMBIA VIDA S</w:t>
      </w:r>
      <w:r w:rsidRPr="00E25A0E">
        <w:rPr>
          <w:rFonts w:ascii="Tahoma" w:hAnsi="Tahoma" w:cs="Tahoma"/>
        </w:rPr>
        <w:t>EGUROS S.A., de acuerdo al estudio de dependencia, aceptó que el afiliado fallecido vivía con sus padres, pero que estos no dependían económicamente de aquel, puesto que el señor DEISON DE JESÚS CASTILLO MOLINA para la fecha del óbito tenía ingresos propios suficientes con un salario promedio de $1.938.000. Se opuso a la totalidad de las pretensiones y propuso los medios exceptivos denominados: “Excepción de límite del riesgo”, “Cobro de lo no debido”</w:t>
      </w:r>
      <w:r w:rsidR="005B4D23">
        <w:rPr>
          <w:rFonts w:ascii="Tahoma" w:hAnsi="Tahoma" w:cs="Tahoma"/>
        </w:rPr>
        <w:t xml:space="preserve"> y </w:t>
      </w:r>
      <w:r w:rsidRPr="00E25A0E">
        <w:rPr>
          <w:rFonts w:ascii="Tahoma" w:hAnsi="Tahoma" w:cs="Tahoma"/>
        </w:rPr>
        <w:t>“Prescripción”. En cuanto al llamamiento en garantía aclaró que a la luz del seguro provisional estaría obligada a pagar a COLFONDOS la suma adicional necesaria para completar el capital necesario para financiar la pensión de sobrevivientes, sin intereses, indexaciones o costas.</w:t>
      </w:r>
    </w:p>
    <w:p w:rsidR="004D777E" w:rsidRPr="005B4D23" w:rsidRDefault="004D777E" w:rsidP="005B4D23">
      <w:pPr>
        <w:pStyle w:val="Sinespaciado"/>
      </w:pPr>
    </w:p>
    <w:p w:rsidR="003A3BBB" w:rsidRPr="00E25A0E" w:rsidRDefault="00C51800" w:rsidP="00B34AC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E25A0E">
        <w:rPr>
          <w:rFonts w:ascii="Tahoma" w:hAnsi="Tahoma" w:cs="Tahoma"/>
          <w:b/>
        </w:rPr>
        <w:t>LA SENTENCIA DE PRIMERA INSTANCIA</w:t>
      </w:r>
    </w:p>
    <w:p w:rsidR="003A3BBB" w:rsidRPr="005B4D23" w:rsidRDefault="003A3BBB" w:rsidP="005B4D23">
      <w:pPr>
        <w:pStyle w:val="Sinespaciado"/>
      </w:pPr>
    </w:p>
    <w:p w:rsidR="00EA10C8" w:rsidRPr="00E25A0E" w:rsidRDefault="00DD1394" w:rsidP="00B34ACF">
      <w:pPr>
        <w:widowControl w:val="0"/>
        <w:autoSpaceDE w:val="0"/>
        <w:autoSpaceDN w:val="0"/>
        <w:adjustRightInd w:val="0"/>
        <w:spacing w:line="276" w:lineRule="auto"/>
        <w:ind w:firstLine="708"/>
        <w:jc w:val="both"/>
        <w:rPr>
          <w:rFonts w:ascii="Tahoma" w:hAnsi="Tahoma" w:cs="Tahoma"/>
        </w:rPr>
      </w:pPr>
      <w:r w:rsidRPr="00E25A0E">
        <w:rPr>
          <w:rFonts w:ascii="Tahoma" w:hAnsi="Tahoma" w:cs="Tahoma"/>
        </w:rPr>
        <w:t>La Jueza de conocimiento</w:t>
      </w:r>
      <w:r w:rsidR="00533FD9" w:rsidRPr="00E25A0E">
        <w:rPr>
          <w:rFonts w:ascii="Tahoma" w:hAnsi="Tahoma" w:cs="Tahoma"/>
        </w:rPr>
        <w:t xml:space="preserve"> </w:t>
      </w:r>
      <w:r w:rsidR="004D77C5" w:rsidRPr="00E25A0E">
        <w:rPr>
          <w:rFonts w:ascii="Tahoma" w:hAnsi="Tahoma" w:cs="Tahoma"/>
        </w:rPr>
        <w:t>negó las pretensiones presentadas por la señora FANNY FLÓREZ VELÁSQUEZ y el señor DEISON DE JESÚS CASTILLO MOLINA</w:t>
      </w:r>
      <w:r w:rsidR="0077003A" w:rsidRPr="00E25A0E">
        <w:rPr>
          <w:rFonts w:ascii="Tahoma" w:hAnsi="Tahoma" w:cs="Tahoma"/>
        </w:rPr>
        <w:t>, a quienes condenó en costas procesales en un 80%.</w:t>
      </w:r>
    </w:p>
    <w:p w:rsidR="00492397" w:rsidRPr="005B4D23" w:rsidRDefault="00492397" w:rsidP="005B4D23">
      <w:pPr>
        <w:pStyle w:val="Sinespaciado"/>
      </w:pPr>
    </w:p>
    <w:p w:rsidR="003B24AE" w:rsidRPr="00985A15" w:rsidRDefault="008853CB" w:rsidP="00985A15">
      <w:pPr>
        <w:widowControl w:val="0"/>
        <w:autoSpaceDE w:val="0"/>
        <w:autoSpaceDN w:val="0"/>
        <w:adjustRightInd w:val="0"/>
        <w:spacing w:line="276" w:lineRule="auto"/>
        <w:ind w:firstLine="708"/>
        <w:jc w:val="both"/>
        <w:rPr>
          <w:rStyle w:val="nfasissutil"/>
          <w:rFonts w:ascii="Tahoma" w:hAnsi="Tahoma" w:cs="Tahoma"/>
          <w:i w:val="0"/>
          <w:iCs w:val="0"/>
          <w:color w:val="auto"/>
        </w:rPr>
      </w:pPr>
      <w:r w:rsidRPr="00E25A0E">
        <w:rPr>
          <w:rFonts w:ascii="Tahoma" w:hAnsi="Tahoma" w:cs="Tahoma"/>
        </w:rPr>
        <w:t xml:space="preserve">Para </w:t>
      </w:r>
      <w:r w:rsidR="00D576A6" w:rsidRPr="00E25A0E">
        <w:rPr>
          <w:rFonts w:ascii="Tahoma" w:hAnsi="Tahoma" w:cs="Tahoma"/>
        </w:rPr>
        <w:t>llegar a tal determinación la A-</w:t>
      </w:r>
      <w:r w:rsidRPr="00E25A0E">
        <w:rPr>
          <w:rFonts w:ascii="Tahoma" w:hAnsi="Tahoma" w:cs="Tahoma"/>
        </w:rPr>
        <w:t xml:space="preserve">quo </w:t>
      </w:r>
      <w:r w:rsidR="00D576A6" w:rsidRPr="00E25A0E">
        <w:rPr>
          <w:rFonts w:ascii="Tahoma" w:hAnsi="Tahoma" w:cs="Tahoma"/>
        </w:rPr>
        <w:t>consideró</w:t>
      </w:r>
      <w:r w:rsidRPr="00E25A0E">
        <w:rPr>
          <w:rFonts w:ascii="Tahoma" w:hAnsi="Tahoma" w:cs="Tahoma"/>
        </w:rPr>
        <w:t xml:space="preserve">, en síntesis, que </w:t>
      </w:r>
      <w:r w:rsidR="0077003A" w:rsidRPr="00E25A0E">
        <w:rPr>
          <w:rFonts w:ascii="Tahoma" w:hAnsi="Tahoma" w:cs="Tahoma"/>
        </w:rPr>
        <w:t xml:space="preserve">no hay duda de que el señor PAULO CÉSAR CASTILLO FLÓREZ dejó causado el derecho a la pensión </w:t>
      </w:r>
      <w:r w:rsidR="0077003A" w:rsidRPr="00E25A0E">
        <w:rPr>
          <w:rFonts w:ascii="Tahoma" w:hAnsi="Tahoma" w:cs="Tahoma"/>
        </w:rPr>
        <w:lastRenderedPageBreak/>
        <w:t>de sobrevivientes. No obstante, valoradas las pruebas en conjunto, no llegó al convencimiento de que los padres demandantes dependieran económicamente de aquel, en los términos fijados en la jurisprudencia nacional, puesto que si bien el fallecido aportaba al hogar de forma permanente en cuanto a suministrar la alimentación, los padres demostraron ser autosuficientes, solventando sus necesidades con el salario devengado por el señor DEISON DE JESÚS CASTILLO MOLINA.</w:t>
      </w:r>
    </w:p>
    <w:p w:rsidR="003B24AE" w:rsidRPr="00DC354B" w:rsidRDefault="003B24AE" w:rsidP="00DC354B">
      <w:pPr>
        <w:pStyle w:val="Sinespaciado"/>
        <w:rPr>
          <w:rStyle w:val="nfasissutil"/>
          <w:i w:val="0"/>
          <w:iCs w:val="0"/>
          <w:color w:val="auto"/>
        </w:rPr>
      </w:pPr>
    </w:p>
    <w:p w:rsidR="003274A7" w:rsidRDefault="00C51800" w:rsidP="00B34ACF">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E25A0E">
        <w:rPr>
          <w:rFonts w:ascii="Tahoma" w:hAnsi="Tahoma" w:cs="Tahoma"/>
          <w:b/>
        </w:rPr>
        <w:t>RECURSO DE APELACIÓN</w:t>
      </w:r>
    </w:p>
    <w:p w:rsidR="00DC354B" w:rsidRPr="00E25A0E" w:rsidRDefault="00DC354B" w:rsidP="00DC354B">
      <w:pPr>
        <w:pStyle w:val="Sinespaciado"/>
      </w:pPr>
    </w:p>
    <w:p w:rsidR="00037164" w:rsidRPr="00E25A0E" w:rsidRDefault="00922FC4" w:rsidP="00DC354B">
      <w:pPr>
        <w:spacing w:line="276" w:lineRule="auto"/>
        <w:ind w:firstLine="708"/>
        <w:jc w:val="both"/>
        <w:rPr>
          <w:rFonts w:ascii="Tahoma" w:hAnsi="Tahoma" w:cs="Tahoma"/>
        </w:rPr>
      </w:pPr>
      <w:r w:rsidRPr="00E25A0E">
        <w:t xml:space="preserve"> </w:t>
      </w:r>
      <w:r w:rsidR="00B9399A" w:rsidRPr="00E25A0E">
        <w:rPr>
          <w:rFonts w:ascii="Tahoma" w:hAnsi="Tahoma" w:cs="Tahoma"/>
        </w:rPr>
        <w:t>El apoderado de la parte actora se alza contra la sentencia de primer grado, argumentando que tanto padre como hijo solventaban el hogar de forma conjunta,</w:t>
      </w:r>
      <w:r w:rsidR="00092FAE" w:rsidRPr="00E25A0E">
        <w:rPr>
          <w:rFonts w:ascii="Tahoma" w:hAnsi="Tahoma" w:cs="Tahoma"/>
        </w:rPr>
        <w:t xml:space="preserve"> contribuyendo </w:t>
      </w:r>
      <w:r w:rsidR="00B9399A" w:rsidRPr="00E25A0E">
        <w:rPr>
          <w:rFonts w:ascii="Tahoma" w:hAnsi="Tahoma" w:cs="Tahoma"/>
        </w:rPr>
        <w:t xml:space="preserve">para </w:t>
      </w:r>
      <w:r w:rsidR="00092FAE" w:rsidRPr="00E25A0E">
        <w:rPr>
          <w:rFonts w:ascii="Tahoma" w:hAnsi="Tahoma" w:cs="Tahoma"/>
        </w:rPr>
        <w:t xml:space="preserve">una mejor calidad de vida, por lo que no entiende que </w:t>
      </w:r>
      <w:r w:rsidR="006409BF" w:rsidRPr="00E25A0E">
        <w:rPr>
          <w:rFonts w:ascii="Tahoma" w:hAnsi="Tahoma" w:cs="Tahoma"/>
        </w:rPr>
        <w:t>no sea suficiente el no poder conservar el</w:t>
      </w:r>
      <w:r w:rsidR="00B9399A" w:rsidRPr="00E25A0E">
        <w:rPr>
          <w:rFonts w:ascii="Tahoma" w:hAnsi="Tahoma" w:cs="Tahoma"/>
        </w:rPr>
        <w:t xml:space="preserve"> ritmo de vida </w:t>
      </w:r>
      <w:r w:rsidR="006409BF" w:rsidRPr="00E25A0E">
        <w:rPr>
          <w:rFonts w:ascii="Tahoma" w:hAnsi="Tahoma" w:cs="Tahoma"/>
        </w:rPr>
        <w:t xml:space="preserve">para aspirar a la pensión pretendida, </w:t>
      </w:r>
      <w:r w:rsidR="00276F2F" w:rsidRPr="00E25A0E">
        <w:rPr>
          <w:rFonts w:ascii="Tahoma" w:hAnsi="Tahoma" w:cs="Tahoma"/>
        </w:rPr>
        <w:t>exigiéndose</w:t>
      </w:r>
      <w:r w:rsidR="006409BF" w:rsidRPr="00E25A0E">
        <w:rPr>
          <w:rFonts w:ascii="Tahoma" w:hAnsi="Tahoma" w:cs="Tahoma"/>
        </w:rPr>
        <w:t xml:space="preserve"> demo</w:t>
      </w:r>
      <w:r w:rsidR="00276F2F" w:rsidRPr="00E25A0E">
        <w:rPr>
          <w:rFonts w:ascii="Tahoma" w:hAnsi="Tahoma" w:cs="Tahoma"/>
        </w:rPr>
        <w:t>strar ante terceras personas el hambre</w:t>
      </w:r>
      <w:r w:rsidR="004A6502">
        <w:rPr>
          <w:rFonts w:ascii="Tahoma" w:hAnsi="Tahoma" w:cs="Tahoma"/>
        </w:rPr>
        <w:t>, por considerar que con</w:t>
      </w:r>
      <w:r w:rsidR="006409BF" w:rsidRPr="00E25A0E">
        <w:rPr>
          <w:rFonts w:ascii="Tahoma" w:hAnsi="Tahoma" w:cs="Tahoma"/>
        </w:rPr>
        <w:t xml:space="preserve"> $1.600.000 se vive</w:t>
      </w:r>
      <w:r w:rsidR="00276F2F" w:rsidRPr="00E25A0E">
        <w:rPr>
          <w:rFonts w:ascii="Tahoma" w:hAnsi="Tahoma" w:cs="Tahoma"/>
        </w:rPr>
        <w:t>.</w:t>
      </w:r>
    </w:p>
    <w:p w:rsidR="00981189" w:rsidRPr="00E25A0E" w:rsidRDefault="00981189" w:rsidP="00DC354B">
      <w:pPr>
        <w:pStyle w:val="Sinespaciado"/>
      </w:pPr>
    </w:p>
    <w:p w:rsidR="003A3BBB" w:rsidRPr="00E25A0E" w:rsidRDefault="00C51800" w:rsidP="00B34ACF">
      <w:pPr>
        <w:widowControl w:val="0"/>
        <w:numPr>
          <w:ilvl w:val="0"/>
          <w:numId w:val="8"/>
        </w:numPr>
        <w:autoSpaceDE w:val="0"/>
        <w:autoSpaceDN w:val="0"/>
        <w:adjustRightInd w:val="0"/>
        <w:spacing w:line="276" w:lineRule="auto"/>
        <w:ind w:hanging="519"/>
        <w:jc w:val="center"/>
        <w:rPr>
          <w:rFonts w:ascii="Tahoma" w:hAnsi="Tahoma" w:cs="Tahoma"/>
          <w:b/>
        </w:rPr>
      </w:pPr>
      <w:r w:rsidRPr="00E25A0E">
        <w:rPr>
          <w:rFonts w:ascii="Tahoma" w:hAnsi="Tahoma" w:cs="Tahoma"/>
          <w:b/>
        </w:rPr>
        <w:t>CONSIDERACIONES</w:t>
      </w:r>
    </w:p>
    <w:p w:rsidR="009C0E4A" w:rsidRPr="00DC354B" w:rsidRDefault="009C0E4A" w:rsidP="00DC354B">
      <w:pPr>
        <w:pStyle w:val="Sinespaciado"/>
      </w:pPr>
    </w:p>
    <w:p w:rsidR="009C0E4A" w:rsidRPr="00E25A0E" w:rsidRDefault="00CC2D2B" w:rsidP="00CC2D2B">
      <w:pPr>
        <w:widowControl w:val="0"/>
        <w:autoSpaceDE w:val="0"/>
        <w:autoSpaceDN w:val="0"/>
        <w:adjustRightInd w:val="0"/>
        <w:spacing w:line="276" w:lineRule="auto"/>
        <w:ind w:left="1080"/>
        <w:rPr>
          <w:rFonts w:ascii="Tahoma" w:hAnsi="Tahoma" w:cs="Tahoma"/>
          <w:b/>
        </w:rPr>
      </w:pPr>
      <w:r w:rsidRPr="00E25A0E">
        <w:rPr>
          <w:rFonts w:ascii="Tahoma" w:hAnsi="Tahoma" w:cs="Tahoma"/>
          <w:b/>
        </w:rPr>
        <w:t xml:space="preserve">4.1. </w:t>
      </w:r>
      <w:r w:rsidR="009C0E4A" w:rsidRPr="00E25A0E">
        <w:rPr>
          <w:rFonts w:ascii="Tahoma" w:hAnsi="Tahoma" w:cs="Tahoma"/>
          <w:b/>
        </w:rPr>
        <w:t>PRESUPUESTOS FÁCTICOS PROBADOS</w:t>
      </w:r>
    </w:p>
    <w:p w:rsidR="009C0E4A" w:rsidRPr="00E25A0E" w:rsidRDefault="009C0E4A" w:rsidP="004D777E">
      <w:pPr>
        <w:pStyle w:val="Sinespaciado"/>
      </w:pPr>
    </w:p>
    <w:p w:rsidR="009C0E4A" w:rsidRPr="00E25A0E" w:rsidRDefault="009C0E4A" w:rsidP="00C51800">
      <w:pPr>
        <w:spacing w:line="276" w:lineRule="auto"/>
        <w:ind w:firstLine="708"/>
        <w:jc w:val="both"/>
        <w:rPr>
          <w:rFonts w:ascii="Tahoma" w:hAnsi="Tahoma" w:cs="Tahoma"/>
        </w:rPr>
      </w:pPr>
      <w:r w:rsidRPr="00E25A0E">
        <w:rPr>
          <w:rFonts w:ascii="Tahoma" w:hAnsi="Tahoma" w:cs="Tahoma"/>
        </w:rPr>
        <w:t>No existe discusión alguna en el presente asunto respecto de los siguien</w:t>
      </w:r>
      <w:r w:rsidR="00504FBE" w:rsidRPr="00E25A0E">
        <w:rPr>
          <w:rFonts w:ascii="Tahoma" w:hAnsi="Tahoma" w:cs="Tahoma"/>
        </w:rPr>
        <w:t xml:space="preserve">tes hechos: i) que el </w:t>
      </w:r>
      <w:r w:rsidR="00517D1D" w:rsidRPr="00E25A0E">
        <w:rPr>
          <w:rFonts w:ascii="Tahoma" w:hAnsi="Tahoma" w:cs="Tahoma"/>
        </w:rPr>
        <w:t xml:space="preserve">señor </w:t>
      </w:r>
      <w:r w:rsidR="00F04E0B" w:rsidRPr="00E25A0E">
        <w:rPr>
          <w:rFonts w:ascii="Tahoma" w:hAnsi="Tahoma" w:cs="Tahoma"/>
        </w:rPr>
        <w:t>PAULO CÉSAR CASTILLO FLÓREZ</w:t>
      </w:r>
      <w:r w:rsidR="00A5782E" w:rsidRPr="00E25A0E">
        <w:rPr>
          <w:rFonts w:ascii="Tahoma" w:hAnsi="Tahoma" w:cs="Tahoma"/>
        </w:rPr>
        <w:t xml:space="preserve"> era hijo de los demandantes señora </w:t>
      </w:r>
      <w:r w:rsidR="00F04E0B" w:rsidRPr="00E25A0E">
        <w:rPr>
          <w:rFonts w:ascii="Tahoma" w:hAnsi="Tahoma" w:cs="Tahoma"/>
        </w:rPr>
        <w:t>FANNY FLÓREZ VELÁSQUEZ y señor DEISON DE JESÚS CASTILLO MOLINA (fl. 97</w:t>
      </w:r>
      <w:r w:rsidR="00A5782E" w:rsidRPr="00E25A0E">
        <w:rPr>
          <w:rFonts w:ascii="Tahoma" w:hAnsi="Tahoma" w:cs="Tahoma"/>
        </w:rPr>
        <w:t>); ii)</w:t>
      </w:r>
      <w:r w:rsidRPr="00E25A0E">
        <w:rPr>
          <w:rFonts w:ascii="Tahoma" w:hAnsi="Tahoma" w:cs="Tahoma"/>
        </w:rPr>
        <w:t xml:space="preserve"> </w:t>
      </w:r>
      <w:r w:rsidR="004D777E" w:rsidRPr="00E25A0E">
        <w:rPr>
          <w:rFonts w:ascii="Tahoma" w:hAnsi="Tahoma" w:cs="Tahoma"/>
        </w:rPr>
        <w:t xml:space="preserve">que </w:t>
      </w:r>
      <w:r w:rsidRPr="00E25A0E">
        <w:rPr>
          <w:rFonts w:ascii="Tahoma" w:hAnsi="Tahoma" w:cs="Tahoma"/>
        </w:rPr>
        <w:t xml:space="preserve">ostentaba la calidad de afiliado al sistema general de pensiones, asegurado por </w:t>
      </w:r>
      <w:r w:rsidR="00F04E0B" w:rsidRPr="00E25A0E">
        <w:rPr>
          <w:rFonts w:ascii="Tahoma" w:hAnsi="Tahoma" w:cs="Tahoma"/>
        </w:rPr>
        <w:t>COLFONDOS S.A (fl.120</w:t>
      </w:r>
      <w:r w:rsidR="00504FBE" w:rsidRPr="00E25A0E">
        <w:rPr>
          <w:rFonts w:ascii="Tahoma" w:hAnsi="Tahoma" w:cs="Tahoma"/>
        </w:rPr>
        <w:t xml:space="preserve">); </w:t>
      </w:r>
      <w:r w:rsidR="00A5782E" w:rsidRPr="00E25A0E">
        <w:rPr>
          <w:rFonts w:ascii="Tahoma" w:hAnsi="Tahoma" w:cs="Tahoma"/>
        </w:rPr>
        <w:t xml:space="preserve">iii) </w:t>
      </w:r>
      <w:r w:rsidR="00504FBE" w:rsidRPr="00E25A0E">
        <w:rPr>
          <w:rFonts w:ascii="Tahoma" w:hAnsi="Tahoma" w:cs="Tahoma"/>
        </w:rPr>
        <w:t xml:space="preserve">que falleció el </w:t>
      </w:r>
      <w:r w:rsidR="00F04E0B" w:rsidRPr="00E25A0E">
        <w:rPr>
          <w:rFonts w:ascii="Tahoma" w:hAnsi="Tahoma" w:cs="Tahoma"/>
        </w:rPr>
        <w:t>16 de noviembre de 2014 (fl. 9</w:t>
      </w:r>
      <w:r w:rsidR="00517D1D" w:rsidRPr="00E25A0E">
        <w:rPr>
          <w:rFonts w:ascii="Tahoma" w:hAnsi="Tahoma" w:cs="Tahoma"/>
        </w:rPr>
        <w:t>)</w:t>
      </w:r>
      <w:r w:rsidR="00DC354B">
        <w:rPr>
          <w:rFonts w:ascii="Tahoma" w:hAnsi="Tahoma" w:cs="Tahoma"/>
        </w:rPr>
        <w:t>;</w:t>
      </w:r>
      <w:r w:rsidR="00A5782E" w:rsidRPr="00E25A0E">
        <w:rPr>
          <w:rFonts w:ascii="Tahoma" w:hAnsi="Tahoma" w:cs="Tahoma"/>
        </w:rPr>
        <w:t xml:space="preserve"> iv</w:t>
      </w:r>
      <w:r w:rsidRPr="00E25A0E">
        <w:rPr>
          <w:rFonts w:ascii="Tahoma" w:hAnsi="Tahoma" w:cs="Tahoma"/>
        </w:rPr>
        <w:t xml:space="preserve">) que dejó acreditados los requisitos para </w:t>
      </w:r>
      <w:r w:rsidR="00517D1D" w:rsidRPr="00E25A0E">
        <w:rPr>
          <w:rFonts w:ascii="Tahoma" w:hAnsi="Tahoma" w:cs="Tahoma"/>
        </w:rPr>
        <w:t>que sus</w:t>
      </w:r>
      <w:r w:rsidRPr="00E25A0E">
        <w:rPr>
          <w:rFonts w:ascii="Tahoma" w:hAnsi="Tahoma" w:cs="Tahoma"/>
        </w:rPr>
        <w:t xml:space="preserve"> beneficiarios accedieran a la pensión de sobrevivientes</w:t>
      </w:r>
      <w:r w:rsidR="00517D1D" w:rsidRPr="00E25A0E">
        <w:rPr>
          <w:rFonts w:ascii="Tahoma" w:hAnsi="Tahoma" w:cs="Tahoma"/>
        </w:rPr>
        <w:t xml:space="preserve">, toda vez que cotizó </w:t>
      </w:r>
      <w:r w:rsidRPr="00E25A0E">
        <w:rPr>
          <w:rFonts w:ascii="Tahoma" w:hAnsi="Tahoma" w:cs="Tahoma"/>
        </w:rPr>
        <w:t>más de 50 semanas en los tres (3) año</w:t>
      </w:r>
      <w:r w:rsidR="00504FBE" w:rsidRPr="00E25A0E">
        <w:rPr>
          <w:rFonts w:ascii="Tahoma" w:hAnsi="Tahoma" w:cs="Tahoma"/>
        </w:rPr>
        <w:t xml:space="preserve">s anteriores a su deceso </w:t>
      </w:r>
      <w:r w:rsidR="00F04E0B" w:rsidRPr="00E25A0E">
        <w:rPr>
          <w:rFonts w:ascii="Tahoma" w:hAnsi="Tahoma" w:cs="Tahoma"/>
        </w:rPr>
        <w:t>(fl.122</w:t>
      </w:r>
      <w:r w:rsidR="00517D1D" w:rsidRPr="00E25A0E">
        <w:rPr>
          <w:rFonts w:ascii="Tahoma" w:hAnsi="Tahoma" w:cs="Tahoma"/>
        </w:rPr>
        <w:t>)</w:t>
      </w:r>
      <w:r w:rsidR="00A5782E" w:rsidRPr="00E25A0E">
        <w:rPr>
          <w:rFonts w:ascii="Tahoma" w:hAnsi="Tahoma" w:cs="Tahoma"/>
        </w:rPr>
        <w:t>; v</w:t>
      </w:r>
      <w:r w:rsidRPr="00E25A0E">
        <w:rPr>
          <w:rFonts w:ascii="Tahoma" w:hAnsi="Tahoma" w:cs="Tahoma"/>
        </w:rPr>
        <w:t xml:space="preserve">) que no dejó descendientes, </w:t>
      </w:r>
      <w:r w:rsidR="00517D1D" w:rsidRPr="00E25A0E">
        <w:rPr>
          <w:rFonts w:ascii="Tahoma" w:hAnsi="Tahoma" w:cs="Tahoma"/>
        </w:rPr>
        <w:t>no</w:t>
      </w:r>
      <w:r w:rsidRPr="00E25A0E">
        <w:rPr>
          <w:rFonts w:ascii="Tahoma" w:hAnsi="Tahoma" w:cs="Tahoma"/>
        </w:rPr>
        <w:t xml:space="preserve"> tenía cónyuge ni compañera o compañero </w:t>
      </w:r>
      <w:r w:rsidR="00A5782E" w:rsidRPr="00E25A0E">
        <w:rPr>
          <w:rFonts w:ascii="Tahoma" w:hAnsi="Tahoma" w:cs="Tahoma"/>
        </w:rPr>
        <w:t>permanente y</w:t>
      </w:r>
      <w:r w:rsidR="00DC354B">
        <w:rPr>
          <w:rFonts w:ascii="Tahoma" w:hAnsi="Tahoma" w:cs="Tahoma"/>
        </w:rPr>
        <w:t>;</w:t>
      </w:r>
      <w:r w:rsidR="00A5782E" w:rsidRPr="00E25A0E">
        <w:rPr>
          <w:rFonts w:ascii="Tahoma" w:hAnsi="Tahoma" w:cs="Tahoma"/>
        </w:rPr>
        <w:t xml:space="preserve"> </w:t>
      </w:r>
      <w:r w:rsidR="00504FBE" w:rsidRPr="00E25A0E">
        <w:rPr>
          <w:rFonts w:ascii="Tahoma" w:hAnsi="Tahoma" w:cs="Tahoma"/>
        </w:rPr>
        <w:t>v</w:t>
      </w:r>
      <w:r w:rsidR="00A5782E" w:rsidRPr="00E25A0E">
        <w:rPr>
          <w:rFonts w:ascii="Tahoma" w:hAnsi="Tahoma" w:cs="Tahoma"/>
        </w:rPr>
        <w:t>i</w:t>
      </w:r>
      <w:r w:rsidR="00504FBE" w:rsidRPr="00E25A0E">
        <w:rPr>
          <w:rFonts w:ascii="Tahoma" w:hAnsi="Tahoma" w:cs="Tahoma"/>
        </w:rPr>
        <w:t>) que los</w:t>
      </w:r>
      <w:r w:rsidRPr="00E25A0E">
        <w:rPr>
          <w:rFonts w:ascii="Tahoma" w:hAnsi="Tahoma" w:cs="Tahoma"/>
        </w:rPr>
        <w:t xml:space="preserve"> demandante</w:t>
      </w:r>
      <w:r w:rsidR="00504FBE" w:rsidRPr="00E25A0E">
        <w:rPr>
          <w:rFonts w:ascii="Tahoma" w:hAnsi="Tahoma" w:cs="Tahoma"/>
        </w:rPr>
        <w:t>s efectuaron</w:t>
      </w:r>
      <w:r w:rsidRPr="00E25A0E">
        <w:rPr>
          <w:rFonts w:ascii="Tahoma" w:hAnsi="Tahoma" w:cs="Tahoma"/>
        </w:rPr>
        <w:t xml:space="preserve"> la reclamación de la p</w:t>
      </w:r>
      <w:r w:rsidR="00504FBE" w:rsidRPr="00E25A0E">
        <w:rPr>
          <w:rFonts w:ascii="Tahoma" w:hAnsi="Tahoma" w:cs="Tahoma"/>
        </w:rPr>
        <w:t>ensión d</w:t>
      </w:r>
      <w:r w:rsidR="00F04E0B" w:rsidRPr="00E25A0E">
        <w:rPr>
          <w:rFonts w:ascii="Tahoma" w:hAnsi="Tahoma" w:cs="Tahoma"/>
        </w:rPr>
        <w:t xml:space="preserve">e sobrevivientes ante COLFONDOS </w:t>
      </w:r>
      <w:r w:rsidRPr="00E25A0E">
        <w:rPr>
          <w:rFonts w:ascii="Tahoma" w:hAnsi="Tahoma" w:cs="Tahoma"/>
        </w:rPr>
        <w:t>S.A</w:t>
      </w:r>
      <w:r w:rsidR="00517D1D" w:rsidRPr="00E25A0E">
        <w:rPr>
          <w:rFonts w:ascii="Tahoma" w:hAnsi="Tahoma" w:cs="Tahoma"/>
        </w:rPr>
        <w:t xml:space="preserve"> el </w:t>
      </w:r>
      <w:r w:rsidR="00F04E0B" w:rsidRPr="00E25A0E">
        <w:rPr>
          <w:rFonts w:ascii="Tahoma" w:hAnsi="Tahoma" w:cs="Tahoma"/>
        </w:rPr>
        <w:t>9 de marzo de 2015</w:t>
      </w:r>
      <w:r w:rsidR="00A5782E" w:rsidRPr="00E25A0E">
        <w:rPr>
          <w:rFonts w:ascii="Tahoma" w:hAnsi="Tahoma" w:cs="Tahoma"/>
        </w:rPr>
        <w:t xml:space="preserve">, </w:t>
      </w:r>
      <w:r w:rsidR="004A6502">
        <w:rPr>
          <w:rFonts w:ascii="Tahoma" w:hAnsi="Tahoma" w:cs="Tahoma"/>
        </w:rPr>
        <w:t>pero</w:t>
      </w:r>
      <w:r w:rsidR="00A5782E" w:rsidRPr="00E25A0E">
        <w:rPr>
          <w:rFonts w:ascii="Tahoma" w:hAnsi="Tahoma" w:cs="Tahoma"/>
        </w:rPr>
        <w:t xml:space="preserve"> fue negada mediante oficio del </w:t>
      </w:r>
      <w:r w:rsidR="00F04E0B" w:rsidRPr="00E25A0E">
        <w:rPr>
          <w:rFonts w:ascii="Tahoma" w:hAnsi="Tahoma" w:cs="Tahoma"/>
        </w:rPr>
        <w:t>21 de julio de 2015 (fl. 118</w:t>
      </w:r>
      <w:r w:rsidR="00A5782E" w:rsidRPr="00E25A0E">
        <w:rPr>
          <w:rFonts w:ascii="Tahoma" w:hAnsi="Tahoma" w:cs="Tahoma"/>
        </w:rPr>
        <w:t>)</w:t>
      </w:r>
      <w:r w:rsidR="0063057F" w:rsidRPr="00E25A0E">
        <w:rPr>
          <w:rFonts w:ascii="Tahoma" w:hAnsi="Tahoma" w:cs="Tahoma"/>
        </w:rPr>
        <w:t>.</w:t>
      </w:r>
    </w:p>
    <w:p w:rsidR="00A5782E" w:rsidRPr="00E25A0E" w:rsidRDefault="00A5782E" w:rsidP="0063057F">
      <w:pPr>
        <w:pStyle w:val="Sinespaciado"/>
      </w:pPr>
    </w:p>
    <w:p w:rsidR="00A5782E" w:rsidRPr="00E25A0E" w:rsidRDefault="00A5782E" w:rsidP="00C51800">
      <w:pPr>
        <w:spacing w:line="276" w:lineRule="auto"/>
        <w:ind w:firstLine="708"/>
        <w:jc w:val="both"/>
        <w:rPr>
          <w:rFonts w:ascii="Tahoma" w:hAnsi="Tahoma" w:cs="Tahoma"/>
        </w:rPr>
      </w:pPr>
      <w:r w:rsidRPr="00E25A0E">
        <w:rPr>
          <w:rFonts w:ascii="Tahoma" w:hAnsi="Tahoma" w:cs="Tahoma"/>
        </w:rPr>
        <w:t>En consecuencia, corresponde determinar a esta Corporación si del material probatorio que reposa en el plenario, es posible deducir la dependencia económica de los demandantes respecto a su hi</w:t>
      </w:r>
      <w:r w:rsidR="00AE26C0" w:rsidRPr="00E25A0E">
        <w:rPr>
          <w:rFonts w:ascii="Tahoma" w:hAnsi="Tahoma" w:cs="Tahoma"/>
        </w:rPr>
        <w:t xml:space="preserve">jo </w:t>
      </w:r>
      <w:r w:rsidR="006A292A" w:rsidRPr="00E25A0E">
        <w:rPr>
          <w:rFonts w:ascii="Tahoma" w:hAnsi="Tahoma" w:cs="Tahoma"/>
        </w:rPr>
        <w:t>PAULO CÉSAR CASTILLO FLÓREZ</w:t>
      </w:r>
      <w:r w:rsidR="00AE26C0" w:rsidRPr="00E25A0E">
        <w:rPr>
          <w:rFonts w:ascii="Tahoma" w:hAnsi="Tahoma" w:cs="Tahoma"/>
        </w:rPr>
        <w:t>, con el fin de que accedan, en calidad de beneficiarios, a la pensión de sobrevivientes causada por aquel.</w:t>
      </w:r>
    </w:p>
    <w:p w:rsidR="009C0E4A" w:rsidRPr="00E25A0E" w:rsidRDefault="009C0E4A" w:rsidP="00492397">
      <w:pPr>
        <w:pStyle w:val="Sinespaciado"/>
      </w:pPr>
    </w:p>
    <w:p w:rsidR="009C0E4A" w:rsidRPr="00E25A0E" w:rsidRDefault="00CC2D2B" w:rsidP="00CC2D2B">
      <w:pPr>
        <w:widowControl w:val="0"/>
        <w:autoSpaceDE w:val="0"/>
        <w:autoSpaceDN w:val="0"/>
        <w:adjustRightInd w:val="0"/>
        <w:spacing w:line="276" w:lineRule="auto"/>
        <w:ind w:left="1080"/>
        <w:rPr>
          <w:rFonts w:ascii="Tahoma" w:hAnsi="Tahoma" w:cs="Tahoma"/>
          <w:b/>
        </w:rPr>
      </w:pPr>
      <w:r w:rsidRPr="00E25A0E">
        <w:rPr>
          <w:rFonts w:ascii="Tahoma" w:hAnsi="Tahoma" w:cs="Tahoma"/>
          <w:b/>
        </w:rPr>
        <w:t xml:space="preserve">4.2. </w:t>
      </w:r>
      <w:r w:rsidR="009C0E4A" w:rsidRPr="00E25A0E">
        <w:rPr>
          <w:rFonts w:ascii="Tahoma" w:hAnsi="Tahoma" w:cs="Tahoma"/>
          <w:b/>
        </w:rPr>
        <w:t>DE LA CALIDAD DE BENEFICIARIOS DE LOS PADRES</w:t>
      </w:r>
    </w:p>
    <w:p w:rsidR="009C0E4A" w:rsidRPr="00E25A0E" w:rsidRDefault="009C0E4A" w:rsidP="00492397">
      <w:pPr>
        <w:pStyle w:val="Sinespaciado"/>
      </w:pPr>
    </w:p>
    <w:p w:rsidR="009C0E4A" w:rsidRPr="00E25A0E" w:rsidRDefault="009C0E4A" w:rsidP="00C51800">
      <w:pPr>
        <w:spacing w:line="276" w:lineRule="auto"/>
        <w:ind w:firstLine="708"/>
        <w:jc w:val="both"/>
        <w:rPr>
          <w:rFonts w:ascii="Tahoma" w:hAnsi="Tahoma" w:cs="Tahoma"/>
        </w:rPr>
      </w:pPr>
      <w:r w:rsidRPr="00E25A0E">
        <w:rPr>
          <w:rFonts w:ascii="Tahoma" w:hAnsi="Tahoma" w:cs="Tahoma"/>
        </w:rPr>
        <w:t>Para resolver el problema jurídico planteado es pertinente recurrir a los lineamientos expuestos por la jurisprudencia en relación con los alcances de la dependencia económica de los ascendientes respecto del causante.</w:t>
      </w:r>
    </w:p>
    <w:p w:rsidR="009C0E4A" w:rsidRPr="00E25A0E" w:rsidRDefault="009C0E4A" w:rsidP="002C5F7F">
      <w:pPr>
        <w:pStyle w:val="Sinespaciado"/>
      </w:pPr>
    </w:p>
    <w:p w:rsidR="009C0E4A" w:rsidRPr="00E25A0E" w:rsidRDefault="009C0E4A" w:rsidP="00C51800">
      <w:pPr>
        <w:spacing w:line="276" w:lineRule="auto"/>
        <w:ind w:firstLine="708"/>
        <w:jc w:val="both"/>
        <w:rPr>
          <w:rFonts w:ascii="Tahoma" w:hAnsi="Tahoma" w:cs="Tahoma"/>
        </w:rPr>
      </w:pPr>
      <w:r w:rsidRPr="00E25A0E">
        <w:rPr>
          <w:rFonts w:ascii="Tahoma" w:hAnsi="Tahoma" w:cs="Tahoma"/>
        </w:rPr>
        <w:t xml:space="preserve">En este sentido, está suficientemente decantado que la dependencia económica se concibe bajo el presupuesto de la subordinación de los padres en relación con la ayuda pecuniaria del hijo para subsistir, con lo cual no se descarta que aquellos puedan </w:t>
      </w:r>
      <w:r w:rsidRPr="00E25A0E">
        <w:rPr>
          <w:rFonts w:ascii="Tahoma" w:hAnsi="Tahoma" w:cs="Tahoma"/>
        </w:rPr>
        <w:lastRenderedPageBreak/>
        <w:t>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p>
    <w:p w:rsidR="009C0E4A" w:rsidRPr="00E25A0E" w:rsidRDefault="009C0E4A" w:rsidP="005C4DE8">
      <w:pPr>
        <w:pStyle w:val="Sinespaciado"/>
      </w:pPr>
    </w:p>
    <w:p w:rsidR="009C0E4A" w:rsidRPr="00E25A0E" w:rsidRDefault="009C0E4A" w:rsidP="00C51800">
      <w:pPr>
        <w:spacing w:line="276" w:lineRule="auto"/>
        <w:ind w:firstLine="708"/>
        <w:jc w:val="both"/>
        <w:rPr>
          <w:rFonts w:ascii="Tahoma" w:hAnsi="Tahoma" w:cs="Tahoma"/>
        </w:rPr>
      </w:pPr>
      <w:r w:rsidRPr="00E25A0E">
        <w:rPr>
          <w:rFonts w:ascii="Tahoma" w:hAnsi="Tahoma" w:cs="Tahoma"/>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p>
    <w:p w:rsidR="003607DD" w:rsidRPr="00E25A0E" w:rsidRDefault="003607DD" w:rsidP="003404C6">
      <w:pPr>
        <w:pStyle w:val="Sinespaciado"/>
      </w:pPr>
    </w:p>
    <w:p w:rsidR="003607DD" w:rsidRPr="00E25A0E" w:rsidRDefault="00E66EB7" w:rsidP="00C51800">
      <w:pPr>
        <w:spacing w:line="276" w:lineRule="auto"/>
        <w:ind w:firstLine="708"/>
        <w:jc w:val="both"/>
        <w:rPr>
          <w:rFonts w:ascii="Tahoma" w:hAnsi="Tahoma" w:cs="Tahoma"/>
        </w:rPr>
      </w:pPr>
      <w:r w:rsidRPr="00E25A0E">
        <w:rPr>
          <w:rFonts w:ascii="Tahoma" w:hAnsi="Tahoma" w:cs="Tahoma"/>
        </w:rPr>
        <w:t>Sobre este particular</w:t>
      </w:r>
      <w:r w:rsidR="003607DD" w:rsidRPr="00E25A0E">
        <w:rPr>
          <w:rFonts w:ascii="Tahoma" w:hAnsi="Tahoma" w:cs="Tahoma"/>
        </w:rPr>
        <w:t xml:space="preserve">, 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w:t>
      </w:r>
      <w:r w:rsidRPr="00E25A0E">
        <w:rPr>
          <w:rFonts w:ascii="Tahoma" w:hAnsi="Tahoma" w:cs="Tahoma"/>
        </w:rPr>
        <w:t>Estos elementos fuer</w:t>
      </w:r>
      <w:r w:rsidR="00C46788" w:rsidRPr="00E25A0E">
        <w:rPr>
          <w:rFonts w:ascii="Tahoma" w:hAnsi="Tahoma" w:cs="Tahoma"/>
        </w:rPr>
        <w:t>on definidos en la sentencia SL</w:t>
      </w:r>
      <w:r w:rsidRPr="00E25A0E">
        <w:rPr>
          <w:rFonts w:ascii="Tahoma" w:hAnsi="Tahoma" w:cs="Tahoma"/>
        </w:rPr>
        <w:t>14923 del 29 de octubre de 2014 M.P. Rigoberto Echeverri Bueno</w:t>
      </w:r>
      <w:r w:rsidR="00C46788" w:rsidRPr="00E25A0E">
        <w:rPr>
          <w:rFonts w:ascii="Tahoma" w:hAnsi="Tahoma" w:cs="Tahoma"/>
        </w:rPr>
        <w:t xml:space="preserve"> -reiterados en la SL2886 de 2018-</w:t>
      </w:r>
      <w:r w:rsidRPr="00E25A0E">
        <w:rPr>
          <w:rFonts w:ascii="Tahoma" w:hAnsi="Tahoma" w:cs="Tahoma"/>
        </w:rPr>
        <w:t>, de la siguiente manera:</w:t>
      </w:r>
    </w:p>
    <w:p w:rsidR="00E66EB7" w:rsidRPr="00E25A0E" w:rsidRDefault="00E66EB7" w:rsidP="00C51800">
      <w:pPr>
        <w:spacing w:line="276" w:lineRule="auto"/>
        <w:ind w:firstLine="708"/>
        <w:jc w:val="both"/>
        <w:rPr>
          <w:rFonts w:ascii="Tahoma" w:hAnsi="Tahoma" w:cs="Tahoma"/>
        </w:rPr>
      </w:pPr>
    </w:p>
    <w:p w:rsidR="003607DD" w:rsidRPr="00E25A0E" w:rsidRDefault="00E66EB7" w:rsidP="003404C6">
      <w:pPr>
        <w:ind w:left="709" w:hanging="1"/>
        <w:jc w:val="both"/>
        <w:rPr>
          <w:rFonts w:ascii="Arial Narrow" w:hAnsi="Arial Narrow" w:cs="Tahoma"/>
        </w:rPr>
      </w:pPr>
      <w:r w:rsidRPr="00E25A0E">
        <w:rPr>
          <w:rFonts w:ascii="Arial Narrow" w:hAnsi="Arial Narrow" w:cs="Tahoma"/>
        </w:rPr>
        <w:t>“i) debe ser cierta y no presunta, esto es, que se tiene que demostrar efectivamente el suministro de recursos de la persona fallecida hacia el presunto beneficiario (…); ii) la participación económica debe ser regular y periódica, de manera que no pueden validarse dentro del concepto de dependencia los simples regalos, atenciones, o cualquier otro tipo de auxilio eventual del fallecido hacía el presunto beneficiario;  iii) las contribuciones que configuran la dependencia deben ser significativas, respecto al total de ingresos de beneficiarios de manera que se constituyan en un verdadero soporte o sustento económico de éste (…)”</w:t>
      </w:r>
    </w:p>
    <w:p w:rsidR="003607DD" w:rsidRPr="00E25A0E" w:rsidRDefault="003607DD" w:rsidP="00C51800">
      <w:pPr>
        <w:spacing w:line="276" w:lineRule="auto"/>
        <w:ind w:firstLine="708"/>
        <w:jc w:val="both"/>
        <w:rPr>
          <w:rFonts w:ascii="Tahoma" w:hAnsi="Tahoma" w:cs="Tahoma"/>
        </w:rPr>
      </w:pPr>
    </w:p>
    <w:p w:rsidR="009C0E4A" w:rsidRPr="00E25A0E" w:rsidRDefault="00E66EB7" w:rsidP="00C51800">
      <w:pPr>
        <w:spacing w:line="276" w:lineRule="auto"/>
        <w:ind w:firstLine="708"/>
        <w:jc w:val="both"/>
        <w:rPr>
          <w:rFonts w:ascii="Tahoma" w:hAnsi="Tahoma" w:cs="Tahoma"/>
        </w:rPr>
      </w:pPr>
      <w:r w:rsidRPr="00E25A0E">
        <w:rPr>
          <w:rFonts w:ascii="Tahoma" w:hAnsi="Tahoma" w:cs="Tahoma"/>
        </w:rPr>
        <w:t>Por otra parte</w:t>
      </w:r>
      <w:r w:rsidR="009C0E4A" w:rsidRPr="00E25A0E">
        <w:rPr>
          <w:rFonts w:ascii="Tahoma" w:hAnsi="Tahoma" w:cs="Tahoma"/>
        </w:rPr>
        <w:t>, debe recordarse que la Sala de Casación Laboral de la Corte Suprema de Justicia, en sentencia Radicado No. 35351, del 21 de abril de 2009, M.P. Dr. Luis Javier Osorio López, determinó que son los demandantes que pretenden obtener la pensión de sobreviviente en calidad de padres del causante</w:t>
      </w:r>
      <w:r w:rsidR="00AE26C0" w:rsidRPr="00E25A0E">
        <w:rPr>
          <w:rFonts w:ascii="Tahoma" w:hAnsi="Tahoma" w:cs="Tahoma"/>
        </w:rPr>
        <w:t>,</w:t>
      </w:r>
      <w:r w:rsidR="009C0E4A" w:rsidRPr="00E25A0E">
        <w:rPr>
          <w:rFonts w:ascii="Tahoma" w:hAnsi="Tahoma" w:cs="Tahoma"/>
        </w:rPr>
        <w:t xml:space="preserve"> a quienes, les corresponde probar por cualquier medio </w:t>
      </w:r>
      <w:r w:rsidR="00E53773" w:rsidRPr="00E25A0E">
        <w:rPr>
          <w:rFonts w:ascii="Tahoma" w:hAnsi="Tahoma" w:cs="Tahoma"/>
        </w:rPr>
        <w:t>legalmente autorizado</w:t>
      </w:r>
      <w:r w:rsidR="009C0E4A" w:rsidRPr="00E25A0E">
        <w:rPr>
          <w:rFonts w:ascii="Tahoma" w:hAnsi="Tahoma" w:cs="Tahoma"/>
        </w:rPr>
        <w:t xml:space="preserve">, que eran dependientes económicamente del causante y, cumplido lo anterior, es la administradora </w:t>
      </w:r>
      <w:r w:rsidR="00AE26C0" w:rsidRPr="00E25A0E">
        <w:rPr>
          <w:rFonts w:ascii="Tahoma" w:hAnsi="Tahoma" w:cs="Tahoma"/>
        </w:rPr>
        <w:t xml:space="preserve">demandada la que debe demostrar, </w:t>
      </w:r>
      <w:r w:rsidR="009C0E4A" w:rsidRPr="00E25A0E">
        <w:rPr>
          <w:rFonts w:ascii="Tahoma" w:hAnsi="Tahoma" w:cs="Tahoma"/>
        </w:rPr>
        <w:t>dentro de la contienda judicial</w:t>
      </w:r>
      <w:r w:rsidR="00AE26C0" w:rsidRPr="00E25A0E">
        <w:rPr>
          <w:rFonts w:ascii="Tahoma" w:hAnsi="Tahoma" w:cs="Tahoma"/>
        </w:rPr>
        <w:t>,</w:t>
      </w:r>
      <w:r w:rsidR="009C0E4A" w:rsidRPr="00E25A0E">
        <w:rPr>
          <w:rFonts w:ascii="Tahoma" w:hAnsi="Tahoma" w:cs="Tahoma"/>
        </w:rPr>
        <w:t xml:space="preserve"> la existencia de ingresos o rentas propias de los ascendientes</w:t>
      </w:r>
      <w:r w:rsidR="00AE26C0" w:rsidRPr="00E25A0E">
        <w:rPr>
          <w:rFonts w:ascii="Tahoma" w:hAnsi="Tahoma" w:cs="Tahoma"/>
        </w:rPr>
        <w:t>,</w:t>
      </w:r>
      <w:r w:rsidR="009C0E4A" w:rsidRPr="00E25A0E">
        <w:rPr>
          <w:rFonts w:ascii="Tahoma" w:hAnsi="Tahoma" w:cs="Tahoma"/>
        </w:rPr>
        <w:t xml:space="preserve"> que los puedan hacer autosuficiente en relación con su hijo fallecido.</w:t>
      </w:r>
    </w:p>
    <w:p w:rsidR="009C0E4A" w:rsidRPr="00E25A0E" w:rsidRDefault="009C0E4A" w:rsidP="00641224">
      <w:pPr>
        <w:pStyle w:val="Sinespaciado"/>
      </w:pPr>
    </w:p>
    <w:p w:rsidR="009C0E4A" w:rsidRPr="00E25A0E" w:rsidRDefault="00CC2D2B" w:rsidP="00CC2D2B">
      <w:pPr>
        <w:widowControl w:val="0"/>
        <w:autoSpaceDE w:val="0"/>
        <w:autoSpaceDN w:val="0"/>
        <w:adjustRightInd w:val="0"/>
        <w:spacing w:line="276" w:lineRule="auto"/>
        <w:ind w:left="1080"/>
        <w:rPr>
          <w:rFonts w:ascii="Tahoma" w:hAnsi="Tahoma" w:cs="Tahoma"/>
          <w:b/>
        </w:rPr>
      </w:pPr>
      <w:r w:rsidRPr="00E25A0E">
        <w:rPr>
          <w:rFonts w:ascii="Tahoma" w:hAnsi="Tahoma" w:cs="Tahoma"/>
          <w:b/>
        </w:rPr>
        <w:t xml:space="preserve">4.3. </w:t>
      </w:r>
      <w:r w:rsidR="009C0E4A" w:rsidRPr="00E25A0E">
        <w:rPr>
          <w:rFonts w:ascii="Tahoma" w:hAnsi="Tahoma" w:cs="Tahoma"/>
          <w:b/>
        </w:rPr>
        <w:t>CASO CONCRETO</w:t>
      </w:r>
    </w:p>
    <w:p w:rsidR="009C0E4A" w:rsidRPr="00E25A0E" w:rsidRDefault="009C0E4A" w:rsidP="00641224">
      <w:pPr>
        <w:pStyle w:val="Sinespaciado"/>
      </w:pPr>
    </w:p>
    <w:p w:rsidR="00E66EB7" w:rsidRPr="00E25A0E" w:rsidRDefault="009C0E4A" w:rsidP="00AE26C0">
      <w:pPr>
        <w:spacing w:line="276" w:lineRule="auto"/>
        <w:ind w:firstLine="708"/>
        <w:jc w:val="both"/>
        <w:rPr>
          <w:rFonts w:ascii="Tahoma" w:hAnsi="Tahoma" w:cs="Tahoma"/>
        </w:rPr>
      </w:pPr>
      <w:r w:rsidRPr="00E25A0E">
        <w:rPr>
          <w:rFonts w:ascii="Tahoma" w:hAnsi="Tahoma" w:cs="Tahoma"/>
        </w:rPr>
        <w:t xml:space="preserve">Descendiendo </w:t>
      </w:r>
      <w:r w:rsidR="000A323F" w:rsidRPr="00E25A0E">
        <w:rPr>
          <w:rFonts w:ascii="Tahoma" w:hAnsi="Tahoma" w:cs="Tahoma"/>
        </w:rPr>
        <w:t>al caso concreto,</w:t>
      </w:r>
      <w:r w:rsidR="00E66EB7" w:rsidRPr="00E25A0E">
        <w:rPr>
          <w:rFonts w:ascii="Tahoma" w:hAnsi="Tahoma" w:cs="Tahoma"/>
        </w:rPr>
        <w:t xml:space="preserve"> para probar la dependencia económica los deman</w:t>
      </w:r>
      <w:r w:rsidR="006A1D9A" w:rsidRPr="00E25A0E">
        <w:rPr>
          <w:rFonts w:ascii="Tahoma" w:hAnsi="Tahoma" w:cs="Tahoma"/>
        </w:rPr>
        <w:t>dantes</w:t>
      </w:r>
      <w:r w:rsidR="00641224" w:rsidRPr="00E25A0E">
        <w:rPr>
          <w:rFonts w:ascii="Tahoma" w:hAnsi="Tahoma" w:cs="Tahoma"/>
        </w:rPr>
        <w:t xml:space="preserve"> convocaron al proceso a la señora SORAIDA RESTREPO RAMIREZ y al señor BRAYAN GOMEZ RESTREPO, ambos amigos y vecinos de la familia en el corregimiento Caimalito de Pereira.</w:t>
      </w:r>
    </w:p>
    <w:p w:rsidR="00E66EB7" w:rsidRPr="00E25A0E" w:rsidRDefault="00E66EB7" w:rsidP="00C12B28">
      <w:pPr>
        <w:pStyle w:val="Sinespaciado"/>
      </w:pPr>
    </w:p>
    <w:p w:rsidR="00641224" w:rsidRPr="00E25A0E" w:rsidRDefault="00641224" w:rsidP="00641224">
      <w:pPr>
        <w:tabs>
          <w:tab w:val="left" w:pos="748"/>
        </w:tabs>
        <w:spacing w:line="276" w:lineRule="auto"/>
        <w:ind w:firstLine="709"/>
        <w:jc w:val="both"/>
        <w:rPr>
          <w:rFonts w:ascii="Tahoma" w:hAnsi="Tahoma" w:cs="Tahoma"/>
          <w:lang w:val="es-CO"/>
        </w:rPr>
      </w:pPr>
      <w:r w:rsidRPr="00E25A0E">
        <w:rPr>
          <w:rFonts w:ascii="Tahoma" w:hAnsi="Tahoma" w:cs="Tahoma"/>
          <w:lang w:val="es-CO"/>
        </w:rPr>
        <w:lastRenderedPageBreak/>
        <w:t xml:space="preserve">Inicialmente el testigo GÓMEZ RESTREPO manifestó que el señor PAULO CÉSAR CASTILLO FLÓREZ vivía con sus padres y los apoyaba económicamente, haciéndose cargo de la comida y de los arreglos de la casa; que el afiliado fallecido devengaba un salario de $1.500.000 por parte del Ingenio Risaralda y que con esto contribuía en gran parte </w:t>
      </w:r>
      <w:r w:rsidRPr="00DC354B">
        <w:rPr>
          <w:rFonts w:ascii="Arial Narrow" w:hAnsi="Arial Narrow" w:cs="Tahoma"/>
          <w:i/>
          <w:lang w:val="es-CO"/>
        </w:rPr>
        <w:t>“con ciertos lujos”</w:t>
      </w:r>
      <w:r w:rsidRPr="00DC354B">
        <w:rPr>
          <w:rFonts w:ascii="Arial Narrow" w:hAnsi="Arial Narrow" w:cs="Tahoma"/>
          <w:lang w:val="es-CO"/>
        </w:rPr>
        <w:t xml:space="preserve"> </w:t>
      </w:r>
      <w:r w:rsidR="00EC612A" w:rsidRPr="00E25A0E">
        <w:rPr>
          <w:rFonts w:ascii="Tahoma" w:hAnsi="Tahoma" w:cs="Tahoma"/>
          <w:lang w:val="es-CO"/>
        </w:rPr>
        <w:t xml:space="preserve">, sin </w:t>
      </w:r>
      <w:r w:rsidRPr="00E25A0E">
        <w:rPr>
          <w:rFonts w:ascii="Tahoma" w:hAnsi="Tahoma" w:cs="Tahoma"/>
          <w:lang w:val="es-CO"/>
        </w:rPr>
        <w:t xml:space="preserve">especificar un valor; que una vez sucedido el óbito los actores ya no tienen la posibilidad de mejorar la casa e ir de viaje o salir a comer, echando en falta los regalos que les facilitaba el de cujus. </w:t>
      </w:r>
    </w:p>
    <w:p w:rsidR="00641224" w:rsidRPr="00DC354B" w:rsidRDefault="00641224" w:rsidP="00DC354B">
      <w:pPr>
        <w:pStyle w:val="Sinespaciado"/>
      </w:pPr>
    </w:p>
    <w:p w:rsidR="00641224" w:rsidRPr="00E25A0E" w:rsidRDefault="00641224" w:rsidP="00DC354B">
      <w:pPr>
        <w:tabs>
          <w:tab w:val="left" w:pos="748"/>
        </w:tabs>
        <w:spacing w:line="276" w:lineRule="auto"/>
        <w:ind w:firstLine="709"/>
        <w:jc w:val="both"/>
        <w:rPr>
          <w:rFonts w:ascii="Tahoma" w:hAnsi="Tahoma" w:cs="Tahoma"/>
          <w:lang w:val="es-CO"/>
        </w:rPr>
      </w:pPr>
      <w:r w:rsidRPr="00E25A0E">
        <w:rPr>
          <w:rFonts w:ascii="Tahoma" w:hAnsi="Tahoma" w:cs="Tahoma"/>
          <w:lang w:val="es-CO"/>
        </w:rPr>
        <w:t xml:space="preserve">Por su parte, la señora SORAIDA RESTREPO RAMIREZ aseguró </w:t>
      </w:r>
      <w:r w:rsidR="00EC612A" w:rsidRPr="00E25A0E">
        <w:rPr>
          <w:rFonts w:ascii="Tahoma" w:hAnsi="Tahoma" w:cs="Tahoma"/>
          <w:lang w:val="es-CO"/>
        </w:rPr>
        <w:t xml:space="preserve">que </w:t>
      </w:r>
      <w:r w:rsidRPr="00E25A0E">
        <w:rPr>
          <w:rFonts w:ascii="Tahoma" w:hAnsi="Tahoma" w:cs="Tahoma"/>
          <w:lang w:val="es-CO"/>
        </w:rPr>
        <w:t>el hijo fallecido apoyaba económicamente a sus padres</w:t>
      </w:r>
      <w:r w:rsidR="006A1D9A" w:rsidRPr="00E25A0E">
        <w:rPr>
          <w:rFonts w:ascii="Tahoma" w:hAnsi="Tahoma" w:cs="Tahoma"/>
          <w:lang w:val="es-CO"/>
        </w:rPr>
        <w:t xml:space="preserve">, pagando el mercado y los paseos, pero no que no sabe cuánto les </w:t>
      </w:r>
      <w:r w:rsidR="00EC612A" w:rsidRPr="00E25A0E">
        <w:rPr>
          <w:rFonts w:ascii="Tahoma" w:hAnsi="Tahoma" w:cs="Tahoma"/>
          <w:lang w:val="es-CO"/>
        </w:rPr>
        <w:t>proporcionaba</w:t>
      </w:r>
      <w:r w:rsidR="006A1D9A" w:rsidRPr="00E25A0E">
        <w:rPr>
          <w:rFonts w:ascii="Tahoma" w:hAnsi="Tahoma" w:cs="Tahoma"/>
          <w:lang w:val="es-CO"/>
        </w:rPr>
        <w:t>; que en la actualidad el demandante solventa la totali</w:t>
      </w:r>
      <w:r w:rsidR="00DC354B">
        <w:rPr>
          <w:rFonts w:ascii="Tahoma" w:hAnsi="Tahoma" w:cs="Tahoma"/>
          <w:lang w:val="es-CO"/>
        </w:rPr>
        <w:t>dad de los gastos de la familia, aunque</w:t>
      </w:r>
      <w:r w:rsidR="006A1D9A" w:rsidRPr="00E25A0E">
        <w:rPr>
          <w:rFonts w:ascii="Tahoma" w:hAnsi="Tahoma" w:cs="Tahoma"/>
          <w:lang w:val="es-CO"/>
        </w:rPr>
        <w:t xml:space="preserve"> ya no los ve salir a pasear o tener ropa nueva.</w:t>
      </w:r>
    </w:p>
    <w:p w:rsidR="006A1D9A" w:rsidRPr="00DC354B" w:rsidRDefault="006A1D9A" w:rsidP="00DC354B">
      <w:pPr>
        <w:pStyle w:val="Sinespaciado"/>
      </w:pPr>
    </w:p>
    <w:p w:rsidR="006A1D9A" w:rsidRPr="00E25A0E" w:rsidRDefault="006A1D9A" w:rsidP="006A1D9A">
      <w:pPr>
        <w:tabs>
          <w:tab w:val="left" w:pos="748"/>
        </w:tabs>
        <w:spacing w:line="276" w:lineRule="auto"/>
        <w:ind w:firstLine="709"/>
        <w:jc w:val="both"/>
        <w:rPr>
          <w:rFonts w:ascii="Tahoma" w:hAnsi="Tahoma" w:cs="Tahoma"/>
          <w:lang w:val="es-CO"/>
        </w:rPr>
      </w:pPr>
      <w:r w:rsidRPr="00E25A0E">
        <w:rPr>
          <w:rFonts w:ascii="Tahoma" w:hAnsi="Tahoma" w:cs="Tahoma"/>
          <w:lang w:val="es-CO"/>
        </w:rPr>
        <w:t>L</w:t>
      </w:r>
      <w:r w:rsidR="00641224" w:rsidRPr="00E25A0E">
        <w:rPr>
          <w:rFonts w:ascii="Tahoma" w:hAnsi="Tahoma" w:cs="Tahoma"/>
          <w:lang w:val="es-CO"/>
        </w:rPr>
        <w:t>os testigos referidos</w:t>
      </w:r>
      <w:r w:rsidRPr="00E25A0E">
        <w:rPr>
          <w:rFonts w:ascii="Tahoma" w:hAnsi="Tahoma" w:cs="Tahoma"/>
          <w:lang w:val="es-CO"/>
        </w:rPr>
        <w:t xml:space="preserve"> coinciden en gran parte con las declaraciones de </w:t>
      </w:r>
      <w:r w:rsidR="006E5200" w:rsidRPr="00E25A0E">
        <w:rPr>
          <w:rFonts w:ascii="Tahoma" w:hAnsi="Tahoma" w:cs="Tahoma"/>
        </w:rPr>
        <w:t xml:space="preserve">la señora FANNY FLÓREZ VELÁSQUEZ y el señor DEISON DE JESÚS CASTILLO MOLINA </w:t>
      </w:r>
      <w:r w:rsidRPr="00E25A0E">
        <w:rPr>
          <w:rFonts w:ascii="Tahoma" w:hAnsi="Tahoma" w:cs="Tahoma"/>
          <w:lang w:val="es-CO"/>
        </w:rPr>
        <w:t xml:space="preserve">en el interrogatorio de parte. Ambos aseguraron que de sus 4 hijos solo PAULO CÉSAR era soltero y les ayudaba económicamente, principalmente con los gastos del mercado, los llevaba a comer y de paseo, </w:t>
      </w:r>
      <w:r w:rsidR="00BF0F63" w:rsidRPr="00E25A0E">
        <w:rPr>
          <w:rFonts w:ascii="Tahoma" w:hAnsi="Tahoma" w:cs="Tahoma"/>
          <w:lang w:val="es-CO"/>
        </w:rPr>
        <w:t xml:space="preserve">así como apoyaba con los </w:t>
      </w:r>
      <w:r w:rsidR="006E5200" w:rsidRPr="00E25A0E">
        <w:rPr>
          <w:rFonts w:ascii="Tahoma" w:hAnsi="Tahoma" w:cs="Tahoma"/>
          <w:lang w:val="es-CO"/>
        </w:rPr>
        <w:t>expensas</w:t>
      </w:r>
      <w:r w:rsidR="00BF0F63" w:rsidRPr="00E25A0E">
        <w:rPr>
          <w:rFonts w:ascii="Tahoma" w:hAnsi="Tahoma" w:cs="Tahoma"/>
          <w:lang w:val="es-CO"/>
        </w:rPr>
        <w:t xml:space="preserve"> de la remodelación de la casa y para comprar los enceres que hacían falta. Aclararon que el mercado era realizado personalmente por la madre, en lo cual gastaba entre $300.000 o 350.000 y que con la ausencia del hijo la vida les cambió porque ya no pueden ir de paseo, ni salir a comer o incluso que los arreglos de la casa se quedaron estancados.</w:t>
      </w:r>
    </w:p>
    <w:p w:rsidR="006E5200" w:rsidRPr="00DC354B" w:rsidRDefault="006E5200" w:rsidP="00DC354B">
      <w:pPr>
        <w:pStyle w:val="Sinespaciado"/>
      </w:pPr>
    </w:p>
    <w:p w:rsidR="006E5200" w:rsidRPr="00E25A0E" w:rsidRDefault="006E5200" w:rsidP="006A1D9A">
      <w:pPr>
        <w:tabs>
          <w:tab w:val="left" w:pos="748"/>
        </w:tabs>
        <w:spacing w:line="276" w:lineRule="auto"/>
        <w:ind w:firstLine="709"/>
        <w:jc w:val="both"/>
        <w:rPr>
          <w:rFonts w:ascii="Tahoma" w:hAnsi="Tahoma" w:cs="Tahoma"/>
          <w:lang w:val="es-CO"/>
        </w:rPr>
      </w:pPr>
      <w:r w:rsidRPr="00E25A0E">
        <w:rPr>
          <w:rFonts w:ascii="Tahoma" w:hAnsi="Tahoma" w:cs="Tahoma"/>
        </w:rPr>
        <w:t>Asimismo la señora FANNY FLÓREZ VELÁSQUEZ concretó que las veces en que su hijo no aportaba el dinero para mercar, compraban la canasta familiar con el capital proveniente del señor DEISON DE JESÚS CASTILLO MOLINA, quien a su vez afirmó trabajar en el Ingenio Risaralda y devengar para el 2014 aproximadamente $1.200.000 como salario, destinando todos sus ingresos al sostenimiento del hogar, incluyendo los servicios públicos.</w:t>
      </w:r>
    </w:p>
    <w:p w:rsidR="006E5200" w:rsidRPr="00DC354B" w:rsidRDefault="006E5200" w:rsidP="00DC354B">
      <w:pPr>
        <w:pStyle w:val="Sinespaciado"/>
      </w:pPr>
    </w:p>
    <w:p w:rsidR="006E5200" w:rsidRPr="00E25A0E" w:rsidRDefault="006E5200" w:rsidP="006E5200">
      <w:pPr>
        <w:spacing w:line="276" w:lineRule="auto"/>
        <w:ind w:firstLine="708"/>
        <w:jc w:val="both"/>
        <w:rPr>
          <w:rFonts w:ascii="Tahoma" w:hAnsi="Tahoma" w:cs="Tahoma"/>
        </w:rPr>
      </w:pPr>
      <w:r w:rsidRPr="00E25A0E">
        <w:rPr>
          <w:rFonts w:ascii="Tahoma" w:hAnsi="Tahoma" w:cs="Tahoma"/>
        </w:rPr>
        <w:t xml:space="preserve">Como se ve, los testimonios y declaraciones apuntan a demostrar la ayuda económica recibida por los demandantes de parte de su hijo, desprendiéndose de sus dichos que en efecto el señor </w:t>
      </w:r>
      <w:r w:rsidRPr="00E25A0E">
        <w:rPr>
          <w:rFonts w:ascii="Tahoma" w:hAnsi="Tahoma" w:cs="Tahoma"/>
          <w:lang w:val="es-CO"/>
        </w:rPr>
        <w:t>PAULO CÉSAR CASTILLO FLÓREZ aportaba mensualmente la suma de $350.000 destinados al mercado, así como que tenía atenciones con sus progenitores tales como invitaciones a comer, viajes y regalos, siendo estas últimas deferencias lo que echan en falta los testigos en la vida de los actores.</w:t>
      </w:r>
      <w:r w:rsidR="00A9103F" w:rsidRPr="00E25A0E">
        <w:rPr>
          <w:rFonts w:ascii="Tahoma" w:hAnsi="Tahoma" w:cs="Tahoma"/>
          <w:lang w:val="es-CO"/>
        </w:rPr>
        <w:t xml:space="preserve"> No obstante, </w:t>
      </w:r>
      <w:r w:rsidR="00A15734" w:rsidRPr="00E25A0E">
        <w:rPr>
          <w:rFonts w:ascii="Tahoma" w:hAnsi="Tahoma" w:cs="Tahoma"/>
          <w:lang w:val="es-CO"/>
        </w:rPr>
        <w:t xml:space="preserve">de acuerdo los lineamientos jurisprudenciales establecidos por la Corte Suprema de Justicia, los obsequios ocasionales no </w:t>
      </w:r>
      <w:r w:rsidR="004A6502">
        <w:rPr>
          <w:rFonts w:ascii="Tahoma" w:hAnsi="Tahoma" w:cs="Tahoma"/>
          <w:lang w:val="es-CO"/>
        </w:rPr>
        <w:t xml:space="preserve">constituyen </w:t>
      </w:r>
      <w:r w:rsidR="00A15734" w:rsidRPr="00E25A0E">
        <w:rPr>
          <w:rFonts w:ascii="Tahoma" w:hAnsi="Tahoma" w:cs="Tahoma"/>
          <w:lang w:val="es-CO"/>
        </w:rPr>
        <w:t>en la dependencia económica, por lo que, únicamente el monto otorgado por el fallecido destinado a proveer el mercado, es el que debe tenerse en cuenta en la valoración de la subordinación de los padres frente al hijo.</w:t>
      </w:r>
    </w:p>
    <w:p w:rsidR="006A1D9A" w:rsidRPr="00DC354B" w:rsidRDefault="006A1D9A" w:rsidP="00C12B28">
      <w:pPr>
        <w:pStyle w:val="Sinespaciado"/>
        <w:rPr>
          <w:rStyle w:val="nfasissutil"/>
        </w:rPr>
      </w:pPr>
    </w:p>
    <w:p w:rsidR="00ED1EE0" w:rsidRDefault="00B57B19" w:rsidP="00AE26C0">
      <w:pPr>
        <w:spacing w:line="276" w:lineRule="auto"/>
        <w:ind w:firstLine="708"/>
        <w:jc w:val="both"/>
        <w:rPr>
          <w:rFonts w:ascii="Tahoma" w:hAnsi="Tahoma" w:cs="Tahoma"/>
        </w:rPr>
      </w:pPr>
      <w:r w:rsidRPr="00E25A0E">
        <w:rPr>
          <w:rFonts w:ascii="Tahoma" w:hAnsi="Tahoma" w:cs="Tahoma"/>
        </w:rPr>
        <w:t>Resulta entonces claro, conforme a los testimonios rendidos en primera instancia</w:t>
      </w:r>
      <w:r w:rsidR="00A9103F" w:rsidRPr="00E25A0E">
        <w:rPr>
          <w:rFonts w:ascii="Tahoma" w:hAnsi="Tahoma" w:cs="Tahoma"/>
        </w:rPr>
        <w:t xml:space="preserve"> y las propias manifestaciones de los demandantes</w:t>
      </w:r>
      <w:r w:rsidRPr="00E25A0E">
        <w:rPr>
          <w:rFonts w:ascii="Tahoma" w:hAnsi="Tahoma" w:cs="Tahoma"/>
        </w:rPr>
        <w:t xml:space="preserve">, que </w:t>
      </w:r>
      <w:r w:rsidR="009142B0" w:rsidRPr="00E25A0E">
        <w:rPr>
          <w:rFonts w:ascii="Tahoma" w:hAnsi="Tahoma" w:cs="Tahoma"/>
        </w:rPr>
        <w:t xml:space="preserve">si bien el aporte del de cujus era </w:t>
      </w:r>
      <w:r w:rsidR="00C12B28" w:rsidRPr="00E25A0E">
        <w:rPr>
          <w:rFonts w:ascii="Tahoma" w:hAnsi="Tahoma" w:cs="Tahoma"/>
        </w:rPr>
        <w:t>cierto,</w:t>
      </w:r>
      <w:r w:rsidR="004A6502">
        <w:rPr>
          <w:rFonts w:ascii="Tahoma" w:hAnsi="Tahoma" w:cs="Tahoma"/>
        </w:rPr>
        <w:t xml:space="preserve"> destinado a</w:t>
      </w:r>
      <w:r w:rsidR="009142B0" w:rsidRPr="00E25A0E">
        <w:rPr>
          <w:rFonts w:ascii="Tahoma" w:hAnsi="Tahoma" w:cs="Tahoma"/>
        </w:rPr>
        <w:t xml:space="preserve"> adquirir los productos de l</w:t>
      </w:r>
      <w:r w:rsidR="004A6502">
        <w:rPr>
          <w:rFonts w:ascii="Tahoma" w:hAnsi="Tahoma" w:cs="Tahoma"/>
        </w:rPr>
        <w:t>a canasta familiar cada mes</w:t>
      </w:r>
      <w:r w:rsidR="009142B0" w:rsidRPr="00E25A0E">
        <w:rPr>
          <w:rFonts w:ascii="Tahoma" w:hAnsi="Tahoma" w:cs="Tahoma"/>
        </w:rPr>
        <w:t xml:space="preserve">, su monto -$350.000- en contraste con el $1.200.000 que aseguró el demandante </w:t>
      </w:r>
      <w:r w:rsidR="009142B0" w:rsidRPr="00E25A0E">
        <w:rPr>
          <w:rFonts w:ascii="Tahoma" w:hAnsi="Tahoma" w:cs="Tahoma"/>
        </w:rPr>
        <w:lastRenderedPageBreak/>
        <w:t>vertía en el hogar para esa época, no resulta</w:t>
      </w:r>
      <w:r w:rsidR="00C12B28" w:rsidRPr="00E25A0E">
        <w:rPr>
          <w:rFonts w:ascii="Tahoma" w:hAnsi="Tahoma" w:cs="Tahoma"/>
        </w:rPr>
        <w:t>ba</w:t>
      </w:r>
      <w:r w:rsidR="009142B0" w:rsidRPr="00E25A0E">
        <w:rPr>
          <w:rFonts w:ascii="Tahoma" w:hAnsi="Tahoma" w:cs="Tahoma"/>
        </w:rPr>
        <w:t xml:space="preserve"> significativo, hasta el punto que la misma actora declaró que cuando PAULO CÉSAR </w:t>
      </w:r>
      <w:r w:rsidR="00C12B28" w:rsidRPr="00E25A0E">
        <w:rPr>
          <w:rFonts w:ascii="Tahoma" w:hAnsi="Tahoma" w:cs="Tahoma"/>
        </w:rPr>
        <w:t>no mercaba, dicha compra era asumida con los dineros provenientes del salario de su esposo.</w:t>
      </w:r>
    </w:p>
    <w:p w:rsidR="00DC354B" w:rsidRPr="00DC354B" w:rsidRDefault="00DC354B" w:rsidP="00DC354B">
      <w:pPr>
        <w:pStyle w:val="Sinespaciado"/>
      </w:pPr>
    </w:p>
    <w:p w:rsidR="00C12B28" w:rsidRPr="00E25A0E" w:rsidRDefault="00C12B28" w:rsidP="00AE26C0">
      <w:pPr>
        <w:spacing w:line="276" w:lineRule="auto"/>
        <w:ind w:firstLine="708"/>
        <w:jc w:val="both"/>
        <w:rPr>
          <w:rFonts w:ascii="Tahoma" w:hAnsi="Tahoma" w:cs="Tahoma"/>
        </w:rPr>
      </w:pPr>
      <w:r w:rsidRPr="00E25A0E">
        <w:rPr>
          <w:rFonts w:ascii="Tahoma" w:hAnsi="Tahoma" w:cs="Tahoma"/>
        </w:rPr>
        <w:t>Lo anterior, diferente a lo insinuado por el recurrente, no implica que los padres deban encontrarse en la indigencia para acceder a la pensión de sobrevivientes, sino que la jurisprudencia ha entendido, que no basta con el fallecimiento de un hijo soltero para que sus progenitores se conviertan en beneficiarios de la prestación económica, toda vez que debe probarse la dependencia y no una simple colaboración, lo que en este caso no ocurrió, pues con el fallecimiento del señor CASTILLO FLÓREZ los demandantes han continuado supliendo sus necesidades básicas con el salario de</w:t>
      </w:r>
      <w:r w:rsidR="00EC612A" w:rsidRPr="00E25A0E">
        <w:rPr>
          <w:rFonts w:ascii="Tahoma" w:hAnsi="Tahoma" w:cs="Tahoma"/>
        </w:rPr>
        <w:t>vengado por el demandante, por lo que el aporte del fallecido se tornaba como colaboración y atenciones hacia sus padres, por ser “</w:t>
      </w:r>
      <w:r w:rsidR="00EC612A" w:rsidRPr="00E25A0E">
        <w:rPr>
          <w:rFonts w:ascii="Arial Narrow" w:hAnsi="Arial Narrow" w:cs="Tahoma"/>
          <w:i/>
        </w:rPr>
        <w:t>un muy buen hijo”</w:t>
      </w:r>
      <w:r w:rsidR="00EC612A" w:rsidRPr="00E25A0E">
        <w:rPr>
          <w:rFonts w:ascii="Tahoma" w:hAnsi="Tahoma" w:cs="Tahoma"/>
        </w:rPr>
        <w:t xml:space="preserve">, aludiendo a los términos en los que se refirió a él la testigo </w:t>
      </w:r>
      <w:r w:rsidR="00EC612A" w:rsidRPr="00E25A0E">
        <w:rPr>
          <w:rFonts w:ascii="Tahoma" w:hAnsi="Tahoma" w:cs="Tahoma"/>
          <w:lang w:val="es-CO"/>
        </w:rPr>
        <w:t>SORAIDA RESTREPO RAMIREZ</w:t>
      </w:r>
    </w:p>
    <w:p w:rsidR="00C12B28" w:rsidRPr="00DC354B" w:rsidRDefault="00C12B28" w:rsidP="00DC354B">
      <w:pPr>
        <w:pStyle w:val="Sinespaciado"/>
      </w:pPr>
    </w:p>
    <w:p w:rsidR="00E25A0E" w:rsidRPr="00E25A0E" w:rsidRDefault="00EC612A" w:rsidP="008F26B2">
      <w:pPr>
        <w:spacing w:line="276" w:lineRule="auto"/>
        <w:ind w:firstLine="708"/>
        <w:jc w:val="both"/>
        <w:rPr>
          <w:rFonts w:ascii="Tahoma" w:hAnsi="Tahoma" w:cs="Tahoma"/>
        </w:rPr>
      </w:pPr>
      <w:r w:rsidRPr="00E25A0E">
        <w:rPr>
          <w:rFonts w:ascii="Tahoma" w:hAnsi="Tahoma" w:cs="Tahoma"/>
        </w:rPr>
        <w:t>En consecuencia, los actores no</w:t>
      </w:r>
      <w:r w:rsidR="008F26B2" w:rsidRPr="00E25A0E">
        <w:rPr>
          <w:rFonts w:ascii="Tahoma" w:hAnsi="Tahoma" w:cs="Tahoma"/>
        </w:rPr>
        <w:t xml:space="preserve"> </w:t>
      </w:r>
      <w:r w:rsidRPr="00E25A0E">
        <w:rPr>
          <w:rFonts w:ascii="Tahoma" w:hAnsi="Tahoma" w:cs="Tahoma"/>
        </w:rPr>
        <w:t>cumplieron</w:t>
      </w:r>
      <w:r w:rsidR="008F26B2" w:rsidRPr="00E25A0E">
        <w:rPr>
          <w:rFonts w:ascii="Tahoma" w:hAnsi="Tahoma" w:cs="Tahoma"/>
        </w:rPr>
        <w:t xml:space="preserve"> con la carga probatoria de demostrar que la ayuda de su hijo era s</w:t>
      </w:r>
      <w:r w:rsidRPr="00E25A0E">
        <w:rPr>
          <w:rFonts w:ascii="Tahoma" w:hAnsi="Tahoma" w:cs="Tahoma"/>
        </w:rPr>
        <w:t>ignificativa. Por el contrario, la parte demandada aportó el informe final de la investigación administrativa</w:t>
      </w:r>
      <w:r w:rsidR="00E25A0E" w:rsidRPr="00E25A0E">
        <w:rPr>
          <w:rFonts w:ascii="Tahoma" w:hAnsi="Tahoma" w:cs="Tahoma"/>
        </w:rPr>
        <w:t xml:space="preserve"> (fls. 143 y s.s.)</w:t>
      </w:r>
      <w:r w:rsidRPr="00E25A0E">
        <w:rPr>
          <w:rFonts w:ascii="Tahoma" w:hAnsi="Tahoma" w:cs="Tahoma"/>
        </w:rPr>
        <w:t xml:space="preserve">, en el que se aprecia que el afiliado fallecido tenía gastos propios por valor de $1.280.000 y en cambio el señor </w:t>
      </w:r>
      <w:r w:rsidR="00E25A0E" w:rsidRPr="00E25A0E">
        <w:rPr>
          <w:rFonts w:ascii="Tahoma" w:hAnsi="Tahoma" w:cs="Tahoma"/>
        </w:rPr>
        <w:t>DEISON DE JESÚS CASTILLO MOLINA aportaba $1.114.000 a los ga</w:t>
      </w:r>
      <w:r w:rsidR="004A6502">
        <w:rPr>
          <w:rFonts w:ascii="Tahoma" w:hAnsi="Tahoma" w:cs="Tahoma"/>
        </w:rPr>
        <w:t>s</w:t>
      </w:r>
      <w:r w:rsidR="00E25A0E" w:rsidRPr="00E25A0E">
        <w:rPr>
          <w:rFonts w:ascii="Tahoma" w:hAnsi="Tahoma" w:cs="Tahoma"/>
        </w:rPr>
        <w:t>tos del hogar, conclusiones que coinciden con las obtenidas en primera instancia; asimismo se allegó el reporte de semanas cotizadas a pensiones por el demandante, apreciándose cotizaciones con salarios variables para el año 2014 que oscilaban entre $1.500.000 y $2.000.000 (fl. 184), lo que refuerza el hecho de que las necesidades de la familia eran y son plenamente satisfechas con el salario devengado por el actor, aunado a que por ostentar la propiedad del inmueble donde habitan, están relevados de asumir una obligación adicional de alquiler.</w:t>
      </w:r>
    </w:p>
    <w:p w:rsidR="00E25A0E" w:rsidRPr="00E25A0E" w:rsidRDefault="00E25A0E" w:rsidP="00DC354B">
      <w:pPr>
        <w:pStyle w:val="Sinespaciado"/>
      </w:pPr>
    </w:p>
    <w:p w:rsidR="006E5200" w:rsidRPr="00E25A0E" w:rsidRDefault="006E5200" w:rsidP="006E5200">
      <w:pPr>
        <w:tabs>
          <w:tab w:val="left" w:pos="748"/>
        </w:tabs>
        <w:spacing w:line="276" w:lineRule="auto"/>
        <w:ind w:firstLine="709"/>
        <w:jc w:val="both"/>
        <w:rPr>
          <w:rFonts w:ascii="Tahoma" w:hAnsi="Tahoma" w:cs="Tahoma"/>
          <w:lang w:val="es-CO"/>
        </w:rPr>
      </w:pPr>
      <w:r w:rsidRPr="00E25A0E">
        <w:rPr>
          <w:rFonts w:ascii="Tahoma" w:hAnsi="Tahoma" w:cs="Tahoma"/>
          <w:lang w:val="es-CO"/>
        </w:rPr>
        <w:t>En ese escenario, forzoso resulta confirmar la decisión de primera instancia, toda vez que</w:t>
      </w:r>
      <w:r w:rsidR="00E25A0E" w:rsidRPr="00E25A0E">
        <w:rPr>
          <w:rFonts w:ascii="Tahoma" w:hAnsi="Tahoma" w:cs="Tahoma"/>
          <w:lang w:val="es-CO"/>
        </w:rPr>
        <w:t xml:space="preserve"> los demandantes no demostraron la dependencia económica con relación a su hijo fallecido</w:t>
      </w:r>
      <w:r w:rsidRPr="00E25A0E">
        <w:rPr>
          <w:rFonts w:ascii="Tahoma" w:hAnsi="Tahoma" w:cs="Tahoma"/>
          <w:lang w:val="es-CO"/>
        </w:rPr>
        <w:t>, de modo que no puede</w:t>
      </w:r>
      <w:r w:rsidR="00E25A0E" w:rsidRPr="00E25A0E">
        <w:rPr>
          <w:rFonts w:ascii="Tahoma" w:hAnsi="Tahoma" w:cs="Tahoma"/>
          <w:lang w:val="es-CO"/>
        </w:rPr>
        <w:t>n</w:t>
      </w:r>
      <w:r w:rsidRPr="00E25A0E">
        <w:rPr>
          <w:rFonts w:ascii="Tahoma" w:hAnsi="Tahoma" w:cs="Tahoma"/>
          <w:lang w:val="es-CO"/>
        </w:rPr>
        <w:t xml:space="preserve"> ac</w:t>
      </w:r>
      <w:r w:rsidR="00E25A0E" w:rsidRPr="00E25A0E">
        <w:rPr>
          <w:rFonts w:ascii="Tahoma" w:hAnsi="Tahoma" w:cs="Tahoma"/>
          <w:lang w:val="es-CO"/>
        </w:rPr>
        <w:t>ceder en calidad de beneficiarios</w:t>
      </w:r>
      <w:r w:rsidRPr="00E25A0E">
        <w:rPr>
          <w:rFonts w:ascii="Tahoma" w:hAnsi="Tahoma" w:cs="Tahoma"/>
          <w:lang w:val="es-CO"/>
        </w:rPr>
        <w:t xml:space="preserve"> a la pensión de sobreviviente pretendida. </w:t>
      </w:r>
      <w:r w:rsidRPr="00E25A0E">
        <w:rPr>
          <w:rFonts w:ascii="Tahoma" w:hAnsi="Tahoma" w:cs="Tahoma"/>
        </w:rPr>
        <w:t>Las costas en esta instancia estarán a cargo de la</w:t>
      </w:r>
      <w:r w:rsidR="00E25A0E" w:rsidRPr="00E25A0E">
        <w:rPr>
          <w:rFonts w:ascii="Tahoma" w:hAnsi="Tahoma" w:cs="Tahoma"/>
        </w:rPr>
        <w:t xml:space="preserve"> parte</w:t>
      </w:r>
      <w:r w:rsidRPr="00E25A0E">
        <w:rPr>
          <w:rFonts w:ascii="Tahoma" w:hAnsi="Tahoma" w:cs="Tahoma"/>
        </w:rPr>
        <w:t xml:space="preserve"> recurrente por no haber prosperado el recurso.</w:t>
      </w:r>
    </w:p>
    <w:p w:rsidR="002C5F7F" w:rsidRPr="00E25A0E" w:rsidRDefault="002C5F7F" w:rsidP="00E25A0E">
      <w:pPr>
        <w:tabs>
          <w:tab w:val="left" w:pos="748"/>
        </w:tabs>
        <w:spacing w:line="276" w:lineRule="auto"/>
        <w:ind w:firstLine="709"/>
        <w:jc w:val="both"/>
      </w:pPr>
      <w:r w:rsidRPr="00E25A0E">
        <w:rPr>
          <w:rFonts w:ascii="Tahoma" w:hAnsi="Tahoma" w:cs="Tahoma"/>
          <w:lang w:val="es-CO"/>
        </w:rPr>
        <w:t xml:space="preserve"> </w:t>
      </w:r>
    </w:p>
    <w:p w:rsidR="006B0EE8" w:rsidRPr="00E25A0E" w:rsidRDefault="006B0EE8" w:rsidP="00B34ACF">
      <w:pPr>
        <w:pStyle w:val="Sangradetextonormal"/>
        <w:spacing w:line="276" w:lineRule="auto"/>
      </w:pPr>
      <w:r w:rsidRPr="00E25A0E">
        <w:t xml:space="preserve">En mérito de lo expuesto, el </w:t>
      </w:r>
      <w:r w:rsidRPr="00E25A0E">
        <w:rPr>
          <w:b/>
        </w:rPr>
        <w:t>Tribunal Superior del Distrito Judicial de Pereira (Risaralda)</w:t>
      </w:r>
      <w:r w:rsidRPr="00E25A0E">
        <w:t xml:space="preserve">, </w:t>
      </w:r>
      <w:r w:rsidRPr="00E25A0E">
        <w:rPr>
          <w:b/>
        </w:rPr>
        <w:t>Sala de Decisión Laboral No. 1</w:t>
      </w:r>
      <w:r w:rsidRPr="00E25A0E">
        <w:t>, administrando justicia en nombre de la República y por autoridad de la Ley,</w:t>
      </w:r>
    </w:p>
    <w:p w:rsidR="00B5610E" w:rsidRPr="00E25A0E" w:rsidRDefault="00B5610E" w:rsidP="002C5F7F">
      <w:pPr>
        <w:pStyle w:val="Sinespaciado"/>
      </w:pPr>
    </w:p>
    <w:p w:rsidR="006B0EE8" w:rsidRPr="00E25A0E" w:rsidRDefault="00DF2B71" w:rsidP="00B34ACF">
      <w:pPr>
        <w:pStyle w:val="Prrafodelista"/>
        <w:widowControl w:val="0"/>
        <w:numPr>
          <w:ilvl w:val="0"/>
          <w:numId w:val="8"/>
        </w:numPr>
        <w:autoSpaceDE w:val="0"/>
        <w:autoSpaceDN w:val="0"/>
        <w:adjustRightInd w:val="0"/>
        <w:spacing w:line="276" w:lineRule="auto"/>
        <w:jc w:val="center"/>
        <w:rPr>
          <w:rFonts w:ascii="Tahoma" w:hAnsi="Tahoma" w:cs="Tahoma"/>
          <w:b/>
        </w:rPr>
      </w:pPr>
      <w:r w:rsidRPr="00E25A0E">
        <w:rPr>
          <w:rFonts w:ascii="Tahoma" w:hAnsi="Tahoma" w:cs="Tahoma"/>
          <w:b/>
        </w:rPr>
        <w:t>RESUELVE</w:t>
      </w:r>
    </w:p>
    <w:p w:rsidR="006B0EE8" w:rsidRPr="00E25A0E" w:rsidRDefault="006B0EE8" w:rsidP="005317BC">
      <w:pPr>
        <w:pStyle w:val="Sinespaciado"/>
      </w:pPr>
    </w:p>
    <w:p w:rsidR="002C5F7F" w:rsidRPr="00E25A0E" w:rsidRDefault="002C5F7F" w:rsidP="002C5F7F">
      <w:pPr>
        <w:spacing w:line="276" w:lineRule="auto"/>
        <w:ind w:firstLine="708"/>
        <w:jc w:val="both"/>
        <w:rPr>
          <w:rFonts w:ascii="Tahoma" w:hAnsi="Tahoma" w:cs="Tahoma"/>
          <w:b/>
          <w:lang w:val="es-ES_tradnl"/>
        </w:rPr>
      </w:pPr>
      <w:r w:rsidRPr="00E25A0E">
        <w:rPr>
          <w:rFonts w:ascii="Tahoma" w:hAnsi="Tahoma" w:cs="Tahoma"/>
          <w:b/>
          <w:u w:val="single"/>
        </w:rPr>
        <w:t>PRIMERO</w:t>
      </w:r>
      <w:r w:rsidRPr="00E25A0E">
        <w:rPr>
          <w:rFonts w:ascii="Tahoma" w:hAnsi="Tahoma" w:cs="Tahoma"/>
        </w:rPr>
        <w:t xml:space="preserve">.- </w:t>
      </w:r>
      <w:r w:rsidRPr="00E25A0E">
        <w:rPr>
          <w:rFonts w:ascii="Tahoma" w:hAnsi="Tahoma" w:cs="Tahoma"/>
          <w:b/>
        </w:rPr>
        <w:t>CONFIRMAR</w:t>
      </w:r>
      <w:r w:rsidRPr="00E25A0E">
        <w:rPr>
          <w:rFonts w:ascii="Tahoma" w:hAnsi="Tahoma" w:cs="Tahoma"/>
        </w:rPr>
        <w:t xml:space="preserve"> la sentencia proferida por el Juzgado Quinto Laboral del Circuito de Pereira el 11 de diciembre de 2017, dentro del proceso iniciado </w:t>
      </w:r>
      <w:r w:rsidRPr="00E25A0E">
        <w:rPr>
          <w:rFonts w:ascii="Tahoma" w:hAnsi="Tahoma" w:cs="Tahoma"/>
          <w:lang w:val="es-ES_tradnl"/>
        </w:rPr>
        <w:t xml:space="preserve">por la señora </w:t>
      </w:r>
      <w:r w:rsidRPr="00E25A0E">
        <w:rPr>
          <w:rFonts w:ascii="Tahoma" w:hAnsi="Tahoma" w:cs="Tahoma"/>
          <w:b/>
          <w:lang w:val="es-ES_tradnl"/>
        </w:rPr>
        <w:t xml:space="preserve">FANNY FLÓREZ VELÁSQUEZ </w:t>
      </w:r>
      <w:r w:rsidRPr="00E25A0E">
        <w:rPr>
          <w:rFonts w:ascii="Tahoma" w:hAnsi="Tahoma" w:cs="Tahoma"/>
          <w:lang w:val="es-ES_tradnl"/>
        </w:rPr>
        <w:t>y el señor</w:t>
      </w:r>
      <w:r w:rsidRPr="00E25A0E">
        <w:rPr>
          <w:rFonts w:ascii="Tahoma" w:hAnsi="Tahoma" w:cs="Tahoma"/>
          <w:b/>
          <w:lang w:val="es-ES_tradnl"/>
        </w:rPr>
        <w:t xml:space="preserve"> DEISON DE JESÚS CASTILLO MOLINA </w:t>
      </w:r>
      <w:r w:rsidRPr="00E25A0E">
        <w:rPr>
          <w:rFonts w:ascii="Tahoma" w:hAnsi="Tahoma" w:cs="Tahoma"/>
          <w:lang w:val="es-ES_tradnl"/>
        </w:rPr>
        <w:t xml:space="preserve">en contra de la </w:t>
      </w:r>
      <w:r w:rsidRPr="00E25A0E">
        <w:rPr>
          <w:rFonts w:ascii="Tahoma" w:hAnsi="Tahoma" w:cs="Tahoma"/>
          <w:b/>
          <w:lang w:val="es-ES_tradnl"/>
        </w:rPr>
        <w:t>ADMINISTRADORA DE PENSIONES Y CESANTÍAS – COLFONDOS S.A</w:t>
      </w:r>
      <w:r w:rsidRPr="00E25A0E">
        <w:rPr>
          <w:rFonts w:ascii="Tahoma" w:hAnsi="Tahoma" w:cs="Tahoma"/>
          <w:lang w:val="es-ES_tradnl"/>
        </w:rPr>
        <w:t>.</w:t>
      </w:r>
    </w:p>
    <w:p w:rsidR="002C5F7F" w:rsidRPr="00E25A0E" w:rsidRDefault="002C5F7F" w:rsidP="002C5F7F">
      <w:pPr>
        <w:pStyle w:val="Prrafodelista"/>
        <w:spacing w:line="276" w:lineRule="auto"/>
        <w:ind w:left="0" w:firstLine="709"/>
        <w:jc w:val="both"/>
        <w:rPr>
          <w:rFonts w:ascii="Tahoma" w:hAnsi="Tahoma" w:cs="Tahoma"/>
        </w:rPr>
      </w:pPr>
    </w:p>
    <w:p w:rsidR="002C5F7F" w:rsidRPr="00E25A0E" w:rsidRDefault="002C5F7F" w:rsidP="002C5F7F">
      <w:pPr>
        <w:pStyle w:val="Prrafodelista"/>
        <w:spacing w:line="276" w:lineRule="auto"/>
        <w:ind w:left="0" w:firstLine="709"/>
        <w:jc w:val="both"/>
        <w:rPr>
          <w:rFonts w:ascii="Tahoma" w:hAnsi="Tahoma" w:cs="Tahoma"/>
          <w:b/>
        </w:rPr>
      </w:pPr>
      <w:r w:rsidRPr="00E25A0E">
        <w:rPr>
          <w:rFonts w:ascii="Tahoma" w:hAnsi="Tahoma" w:cs="Tahoma"/>
          <w:b/>
          <w:u w:val="single"/>
        </w:rPr>
        <w:lastRenderedPageBreak/>
        <w:t>SEGUNDO</w:t>
      </w:r>
      <w:r w:rsidRPr="00E25A0E">
        <w:rPr>
          <w:rFonts w:ascii="Tahoma" w:hAnsi="Tahoma" w:cs="Tahoma"/>
          <w:b/>
        </w:rPr>
        <w:t xml:space="preserve">.- </w:t>
      </w:r>
      <w:r w:rsidRPr="00E25A0E">
        <w:rPr>
          <w:rFonts w:ascii="Tahoma" w:hAnsi="Tahoma" w:cs="Tahoma"/>
        </w:rPr>
        <w:t>Costas en esta instancia a cargo de la parte demandante. Liquídense por la Secretaría del juzgado de origen.</w:t>
      </w:r>
    </w:p>
    <w:p w:rsidR="002C5F7F" w:rsidRPr="00E25A0E" w:rsidRDefault="002C5F7F" w:rsidP="002C5F7F">
      <w:pPr>
        <w:pStyle w:val="Sinespaciado"/>
      </w:pPr>
    </w:p>
    <w:p w:rsidR="002C5F7F" w:rsidRPr="00E25A0E" w:rsidRDefault="002C5F7F" w:rsidP="002C5F7F">
      <w:pPr>
        <w:widowControl w:val="0"/>
        <w:autoSpaceDE w:val="0"/>
        <w:autoSpaceDN w:val="0"/>
        <w:adjustRightInd w:val="0"/>
        <w:spacing w:line="276" w:lineRule="auto"/>
        <w:jc w:val="both"/>
        <w:rPr>
          <w:rFonts w:ascii="Tahoma" w:hAnsi="Tahoma" w:cs="Tahoma"/>
          <w:b/>
          <w:bCs/>
        </w:rPr>
      </w:pPr>
      <w:r w:rsidRPr="00E25A0E">
        <w:rPr>
          <w:rFonts w:ascii="Tahoma" w:hAnsi="Tahoma" w:cs="Tahoma"/>
        </w:rPr>
        <w:tab/>
      </w:r>
      <w:r w:rsidRPr="00E25A0E">
        <w:rPr>
          <w:rFonts w:ascii="Tahoma" w:hAnsi="Tahoma" w:cs="Tahoma"/>
          <w:b/>
          <w:bCs/>
        </w:rPr>
        <w:t>Notificación surtida en estrados.</w:t>
      </w:r>
    </w:p>
    <w:p w:rsidR="002C5F7F" w:rsidRPr="00E25A0E" w:rsidRDefault="002C5F7F" w:rsidP="002C5F7F">
      <w:pPr>
        <w:pStyle w:val="Sinespaciado"/>
      </w:pPr>
    </w:p>
    <w:p w:rsidR="002C5F7F" w:rsidRPr="00E25A0E" w:rsidRDefault="002C5F7F" w:rsidP="002C5F7F">
      <w:pPr>
        <w:widowControl w:val="0"/>
        <w:autoSpaceDE w:val="0"/>
        <w:autoSpaceDN w:val="0"/>
        <w:adjustRightInd w:val="0"/>
        <w:spacing w:line="276" w:lineRule="auto"/>
        <w:ind w:firstLine="708"/>
        <w:jc w:val="both"/>
        <w:rPr>
          <w:rFonts w:ascii="Tahoma" w:hAnsi="Tahoma" w:cs="Tahoma"/>
        </w:rPr>
      </w:pPr>
      <w:r w:rsidRPr="00E25A0E">
        <w:rPr>
          <w:rFonts w:ascii="Tahoma" w:hAnsi="Tahoma" w:cs="Tahoma"/>
          <w:b/>
        </w:rPr>
        <w:t>Cúmplase</w:t>
      </w:r>
      <w:r w:rsidRPr="00E25A0E">
        <w:rPr>
          <w:rFonts w:ascii="Tahoma" w:hAnsi="Tahoma" w:cs="Tahoma"/>
        </w:rPr>
        <w:t xml:space="preserve"> y </w:t>
      </w:r>
      <w:r w:rsidRPr="00E25A0E">
        <w:rPr>
          <w:rFonts w:ascii="Tahoma" w:hAnsi="Tahoma" w:cs="Tahoma"/>
          <w:b/>
        </w:rPr>
        <w:t>devuélvase</w:t>
      </w:r>
      <w:r w:rsidRPr="00E25A0E">
        <w:rPr>
          <w:rFonts w:ascii="Tahoma" w:hAnsi="Tahoma" w:cs="Tahoma"/>
        </w:rPr>
        <w:t xml:space="preserve"> el expediente al Juzgado de origen.</w:t>
      </w:r>
    </w:p>
    <w:p w:rsidR="002C5F7F" w:rsidRPr="00E25A0E" w:rsidRDefault="002C5F7F" w:rsidP="008161F3">
      <w:pPr>
        <w:spacing w:line="276" w:lineRule="auto"/>
        <w:ind w:firstLine="708"/>
        <w:jc w:val="both"/>
        <w:rPr>
          <w:rFonts w:ascii="Tahoma" w:hAnsi="Tahoma" w:cs="Tahoma"/>
          <w:b/>
          <w:u w:val="single"/>
        </w:rPr>
      </w:pPr>
    </w:p>
    <w:p w:rsidR="000B4F1F" w:rsidRPr="00E25A0E" w:rsidRDefault="000B4F1F" w:rsidP="00B34ACF">
      <w:pPr>
        <w:widowControl w:val="0"/>
        <w:autoSpaceDE w:val="0"/>
        <w:autoSpaceDN w:val="0"/>
        <w:adjustRightInd w:val="0"/>
        <w:ind w:firstLine="708"/>
        <w:jc w:val="both"/>
        <w:rPr>
          <w:rFonts w:ascii="Tahoma" w:hAnsi="Tahoma" w:cs="Tahoma"/>
        </w:rPr>
      </w:pPr>
      <w:r w:rsidRPr="00E25A0E">
        <w:rPr>
          <w:rFonts w:ascii="Tahoma" w:hAnsi="Tahoma" w:cs="Tahoma"/>
        </w:rPr>
        <w:t>La Magistrada ponente,</w:t>
      </w:r>
    </w:p>
    <w:p w:rsidR="000B4F1F" w:rsidRPr="00E25A0E" w:rsidRDefault="000B4F1F" w:rsidP="00B34ACF">
      <w:pPr>
        <w:rPr>
          <w:rFonts w:ascii="Tahoma" w:hAnsi="Tahoma" w:cs="Tahoma"/>
        </w:rPr>
      </w:pPr>
    </w:p>
    <w:p w:rsidR="006B0EE8" w:rsidRPr="00E25A0E" w:rsidRDefault="006B0EE8" w:rsidP="00B34ACF">
      <w:pPr>
        <w:rPr>
          <w:rFonts w:ascii="Tahoma" w:hAnsi="Tahoma" w:cs="Tahoma"/>
        </w:rPr>
      </w:pPr>
    </w:p>
    <w:p w:rsidR="00D80689" w:rsidRPr="00E25A0E" w:rsidRDefault="00D80689" w:rsidP="00B34ACF">
      <w:pPr>
        <w:rPr>
          <w:rFonts w:ascii="Tahoma" w:hAnsi="Tahoma" w:cs="Tahoma"/>
        </w:rPr>
      </w:pPr>
    </w:p>
    <w:p w:rsidR="005317BC" w:rsidRDefault="005317BC" w:rsidP="00B34ACF">
      <w:pPr>
        <w:rPr>
          <w:rFonts w:ascii="Tahoma" w:hAnsi="Tahoma" w:cs="Tahoma"/>
        </w:rPr>
      </w:pPr>
    </w:p>
    <w:p w:rsidR="00E25A0E" w:rsidRPr="00E25A0E" w:rsidRDefault="00E25A0E" w:rsidP="00B34ACF">
      <w:pPr>
        <w:rPr>
          <w:rFonts w:ascii="Tahoma" w:hAnsi="Tahoma" w:cs="Tahoma"/>
        </w:rPr>
      </w:pPr>
    </w:p>
    <w:p w:rsidR="003F45AE" w:rsidRPr="00E25A0E" w:rsidRDefault="003F45AE" w:rsidP="00B34ACF">
      <w:pPr>
        <w:rPr>
          <w:rFonts w:ascii="Tahoma" w:hAnsi="Tahoma" w:cs="Tahoma"/>
        </w:rPr>
      </w:pPr>
    </w:p>
    <w:p w:rsidR="000B4F1F" w:rsidRPr="00E25A0E" w:rsidRDefault="000B4F1F" w:rsidP="00B34ACF">
      <w:pPr>
        <w:pStyle w:val="Ttulo3"/>
        <w:spacing w:before="0" w:after="0"/>
        <w:jc w:val="center"/>
        <w:rPr>
          <w:rFonts w:ascii="Tahoma" w:hAnsi="Tahoma" w:cs="Tahoma"/>
          <w:bCs w:val="0"/>
          <w:sz w:val="24"/>
          <w:szCs w:val="24"/>
        </w:rPr>
      </w:pPr>
      <w:r w:rsidRPr="00E25A0E">
        <w:rPr>
          <w:rFonts w:ascii="Tahoma" w:hAnsi="Tahoma" w:cs="Tahoma"/>
          <w:bCs w:val="0"/>
          <w:sz w:val="24"/>
          <w:szCs w:val="24"/>
        </w:rPr>
        <w:t>ANA LUCÍA CAICEDO CALDERÓN</w:t>
      </w:r>
    </w:p>
    <w:p w:rsidR="00007112" w:rsidRPr="00E25A0E" w:rsidRDefault="00007112" w:rsidP="00B34ACF">
      <w:pPr>
        <w:rPr>
          <w:rFonts w:ascii="Tahoma" w:hAnsi="Tahoma" w:cs="Tahoma"/>
          <w:b/>
        </w:rPr>
      </w:pPr>
    </w:p>
    <w:p w:rsidR="008E5CE2" w:rsidRPr="00E25A0E" w:rsidRDefault="008E5CE2" w:rsidP="00B34ACF">
      <w:pPr>
        <w:rPr>
          <w:rFonts w:ascii="Tahoma" w:hAnsi="Tahoma" w:cs="Tahoma"/>
          <w:b/>
        </w:rPr>
      </w:pPr>
    </w:p>
    <w:p w:rsidR="003F45AE" w:rsidRDefault="003F45AE" w:rsidP="00B34ACF">
      <w:pPr>
        <w:rPr>
          <w:rFonts w:ascii="Tahoma" w:hAnsi="Tahoma" w:cs="Tahoma"/>
          <w:b/>
        </w:rPr>
      </w:pPr>
    </w:p>
    <w:p w:rsidR="00E25A0E" w:rsidRDefault="00E25A0E" w:rsidP="00B34ACF">
      <w:pPr>
        <w:rPr>
          <w:rFonts w:ascii="Tahoma" w:hAnsi="Tahoma" w:cs="Tahoma"/>
          <w:b/>
        </w:rPr>
      </w:pPr>
    </w:p>
    <w:p w:rsidR="00E25A0E" w:rsidRPr="00E25A0E" w:rsidRDefault="00E25A0E" w:rsidP="00B34ACF">
      <w:pPr>
        <w:rPr>
          <w:rFonts w:ascii="Tahoma" w:hAnsi="Tahoma" w:cs="Tahoma"/>
          <w:b/>
        </w:rPr>
      </w:pPr>
    </w:p>
    <w:p w:rsidR="000B4F1F" w:rsidRPr="00E25A0E" w:rsidRDefault="000B4F1F" w:rsidP="00B34ACF">
      <w:pPr>
        <w:rPr>
          <w:rFonts w:ascii="Tahoma" w:hAnsi="Tahoma" w:cs="Tahoma"/>
          <w:b/>
        </w:rPr>
      </w:pPr>
    </w:p>
    <w:p w:rsidR="000B4F1F" w:rsidRPr="00E25A0E" w:rsidRDefault="000B4F1F" w:rsidP="00B34ACF">
      <w:pPr>
        <w:rPr>
          <w:rFonts w:ascii="Tahoma" w:hAnsi="Tahoma" w:cs="Tahoma"/>
          <w:b/>
        </w:rPr>
      </w:pPr>
    </w:p>
    <w:p w:rsidR="005317BC" w:rsidRDefault="000B4F1F" w:rsidP="00985A15">
      <w:pPr>
        <w:jc w:val="both"/>
        <w:rPr>
          <w:rFonts w:ascii="Tahoma" w:hAnsi="Tahoma" w:cs="Tahoma"/>
        </w:rPr>
      </w:pPr>
      <w:r w:rsidRPr="00E25A0E">
        <w:rPr>
          <w:rFonts w:ascii="Tahoma" w:hAnsi="Tahoma" w:cs="Tahoma"/>
          <w:b/>
        </w:rPr>
        <w:t xml:space="preserve">OLGA LUCÍA HOYOS </w:t>
      </w:r>
      <w:r w:rsidR="00985A15" w:rsidRPr="00E25A0E">
        <w:rPr>
          <w:rFonts w:ascii="Tahoma" w:hAnsi="Tahoma" w:cs="Tahoma"/>
          <w:b/>
        </w:rPr>
        <w:t>SEPÚLVEDA</w:t>
      </w:r>
      <w:r w:rsidRPr="00E25A0E">
        <w:rPr>
          <w:rFonts w:ascii="Tahoma" w:hAnsi="Tahoma" w:cs="Tahoma"/>
          <w:b/>
        </w:rPr>
        <w:t xml:space="preserve">           </w:t>
      </w:r>
      <w:r w:rsidR="00492397" w:rsidRPr="00E25A0E">
        <w:rPr>
          <w:rFonts w:ascii="Tahoma" w:hAnsi="Tahoma" w:cs="Tahoma"/>
          <w:b/>
        </w:rPr>
        <w:t xml:space="preserve">           </w:t>
      </w:r>
      <w:r w:rsidRPr="00E25A0E">
        <w:rPr>
          <w:rFonts w:ascii="Tahoma" w:hAnsi="Tahoma" w:cs="Tahoma"/>
          <w:b/>
        </w:rPr>
        <w:t>JULIO CÉSAR SALAZAR MUÑOZ</w:t>
      </w:r>
      <w:r w:rsidRPr="00E25A0E">
        <w:rPr>
          <w:rFonts w:ascii="Tahoma" w:hAnsi="Tahoma" w:cs="Tahoma"/>
          <w:b/>
        </w:rPr>
        <w:tab/>
      </w:r>
      <w:r w:rsidR="00985A15">
        <w:rPr>
          <w:rFonts w:ascii="Tahoma" w:hAnsi="Tahoma" w:cs="Tahoma"/>
          <w:b/>
        </w:rPr>
        <w:t xml:space="preserve">   </w:t>
      </w:r>
      <w:r w:rsidRPr="00E25A0E">
        <w:rPr>
          <w:rFonts w:ascii="Tahoma" w:hAnsi="Tahoma" w:cs="Tahoma"/>
        </w:rPr>
        <w:t xml:space="preserve">  Magistrada                                      </w:t>
      </w:r>
      <w:r w:rsidR="00492397" w:rsidRPr="00E25A0E">
        <w:rPr>
          <w:rFonts w:ascii="Tahoma" w:hAnsi="Tahoma" w:cs="Tahoma"/>
        </w:rPr>
        <w:t xml:space="preserve">                    </w:t>
      </w:r>
      <w:r w:rsidRPr="00E25A0E">
        <w:rPr>
          <w:rFonts w:ascii="Tahoma" w:hAnsi="Tahoma" w:cs="Tahoma"/>
        </w:rPr>
        <w:t>Magistrado</w:t>
      </w:r>
    </w:p>
    <w:sectPr w:rsidR="005317BC" w:rsidSect="00D74C7E">
      <w:headerReference w:type="even" r:id="rId8"/>
      <w:headerReference w:type="default" r:id="rId9"/>
      <w:footerReference w:type="default" r:id="rId10"/>
      <w:pgSz w:w="12242" w:h="18722" w:code="14"/>
      <w:pgMar w:top="1814" w:right="1361" w:bottom="1361" w:left="1814"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3F" w:rsidRDefault="00D9243F">
      <w:r>
        <w:separator/>
      </w:r>
    </w:p>
  </w:endnote>
  <w:endnote w:type="continuationSeparator" w:id="0">
    <w:p w:rsidR="00D9243F" w:rsidRDefault="00D9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B19" w:rsidRPr="00985A15" w:rsidRDefault="00B57B19">
    <w:pPr>
      <w:pStyle w:val="Piedepgina"/>
      <w:jc w:val="right"/>
      <w:rPr>
        <w:rFonts w:asciiTheme="minorHAnsi" w:hAnsiTheme="minorHAnsi"/>
        <w:sz w:val="22"/>
      </w:rPr>
    </w:pPr>
    <w:r w:rsidRPr="00985A15">
      <w:rPr>
        <w:rFonts w:asciiTheme="minorHAnsi" w:hAnsiTheme="minorHAnsi"/>
        <w:sz w:val="22"/>
      </w:rPr>
      <w:fldChar w:fldCharType="begin"/>
    </w:r>
    <w:r w:rsidRPr="00985A15">
      <w:rPr>
        <w:rFonts w:asciiTheme="minorHAnsi" w:hAnsiTheme="minorHAnsi"/>
        <w:sz w:val="22"/>
      </w:rPr>
      <w:instrText>PAGE   \* MERGEFORMAT</w:instrText>
    </w:r>
    <w:r w:rsidRPr="00985A15">
      <w:rPr>
        <w:rFonts w:asciiTheme="minorHAnsi" w:hAnsiTheme="minorHAnsi"/>
        <w:sz w:val="22"/>
      </w:rPr>
      <w:fldChar w:fldCharType="separate"/>
    </w:r>
    <w:r w:rsidR="009F63DF">
      <w:rPr>
        <w:rFonts w:asciiTheme="minorHAnsi" w:hAnsiTheme="minorHAnsi"/>
        <w:noProof/>
        <w:sz w:val="22"/>
      </w:rPr>
      <w:t>7</w:t>
    </w:r>
    <w:r w:rsidRPr="00985A15">
      <w:rPr>
        <w:rFonts w:asciiTheme="minorHAnsi" w:hAnsiTheme="min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3F" w:rsidRDefault="00D9243F">
      <w:r>
        <w:separator/>
      </w:r>
    </w:p>
  </w:footnote>
  <w:footnote w:type="continuationSeparator" w:id="0">
    <w:p w:rsidR="00D9243F" w:rsidRDefault="00D92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B19" w:rsidRDefault="00B57B1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57B19" w:rsidRDefault="00B57B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B19" w:rsidRPr="00985A15" w:rsidRDefault="00B57B19" w:rsidP="00C1698B">
    <w:pPr>
      <w:pStyle w:val="Puesto"/>
      <w:spacing w:line="240" w:lineRule="auto"/>
      <w:jc w:val="both"/>
      <w:rPr>
        <w:rFonts w:asciiTheme="minorHAnsi" w:hAnsiTheme="minorHAnsi" w:cs="Times New Roman"/>
        <w:b w:val="0"/>
        <w:sz w:val="16"/>
        <w:szCs w:val="16"/>
      </w:rPr>
    </w:pPr>
    <w:r w:rsidRPr="00985A15">
      <w:rPr>
        <w:rFonts w:asciiTheme="minorHAnsi" w:hAnsiTheme="minorHAnsi" w:cs="Times New Roman"/>
        <w:b w:val="0"/>
        <w:sz w:val="16"/>
        <w:szCs w:val="16"/>
      </w:rPr>
      <w:t>Radicación No.:</w:t>
    </w:r>
    <w:r w:rsidR="0091753D" w:rsidRPr="00985A15">
      <w:rPr>
        <w:rFonts w:asciiTheme="minorHAnsi" w:hAnsiTheme="minorHAnsi" w:cs="Times New Roman"/>
        <w:b w:val="0"/>
        <w:sz w:val="16"/>
        <w:szCs w:val="16"/>
      </w:rPr>
      <w:t xml:space="preserve"> 66001-31-05-005-2016-00539</w:t>
    </w:r>
    <w:r w:rsidRPr="00985A15">
      <w:rPr>
        <w:rFonts w:asciiTheme="minorHAnsi" w:hAnsiTheme="minorHAnsi" w:cs="Times New Roman"/>
        <w:b w:val="0"/>
        <w:sz w:val="16"/>
        <w:szCs w:val="16"/>
      </w:rPr>
      <w:t>-01</w:t>
    </w:r>
  </w:p>
  <w:p w:rsidR="00B57B19" w:rsidRPr="00985A15" w:rsidRDefault="00B57B19" w:rsidP="00C1698B">
    <w:pPr>
      <w:pStyle w:val="Puesto"/>
      <w:spacing w:line="240" w:lineRule="auto"/>
      <w:jc w:val="both"/>
      <w:rPr>
        <w:rFonts w:asciiTheme="minorHAnsi" w:hAnsiTheme="minorHAnsi" w:cs="Times New Roman"/>
        <w:b w:val="0"/>
        <w:sz w:val="16"/>
        <w:szCs w:val="16"/>
      </w:rPr>
    </w:pPr>
    <w:r w:rsidRPr="00985A15">
      <w:rPr>
        <w:rFonts w:asciiTheme="minorHAnsi" w:hAnsiTheme="minorHAnsi" w:cs="Times New Roman"/>
        <w:b w:val="0"/>
        <w:sz w:val="16"/>
        <w:szCs w:val="16"/>
      </w:rPr>
      <w:t>Demandante</w:t>
    </w:r>
    <w:r w:rsidR="00934420" w:rsidRPr="00985A15">
      <w:rPr>
        <w:rFonts w:asciiTheme="minorHAnsi" w:hAnsiTheme="minorHAnsi" w:cs="Times New Roman"/>
        <w:b w:val="0"/>
        <w:sz w:val="16"/>
        <w:szCs w:val="16"/>
      </w:rPr>
      <w:t>s</w:t>
    </w:r>
    <w:r w:rsidRPr="00985A15">
      <w:rPr>
        <w:rFonts w:asciiTheme="minorHAnsi" w:hAnsiTheme="minorHAnsi" w:cs="Times New Roman"/>
        <w:b w:val="0"/>
        <w:sz w:val="16"/>
        <w:szCs w:val="16"/>
      </w:rPr>
      <w:t xml:space="preserve">: </w:t>
    </w:r>
    <w:r w:rsidR="0091753D" w:rsidRPr="00985A15">
      <w:rPr>
        <w:rFonts w:asciiTheme="minorHAnsi" w:hAnsiTheme="minorHAnsi" w:cs="Times New Roman"/>
        <w:b w:val="0"/>
        <w:sz w:val="16"/>
        <w:szCs w:val="16"/>
      </w:rPr>
      <w:t>Fanny Flórez Velásquez y Deison de Jesús Castillo Molina</w:t>
    </w:r>
    <w:r w:rsidRPr="00985A15">
      <w:rPr>
        <w:rFonts w:asciiTheme="minorHAnsi" w:hAnsiTheme="minorHAnsi" w:cs="Times New Roman"/>
        <w:b w:val="0"/>
        <w:sz w:val="16"/>
        <w:szCs w:val="16"/>
      </w:rPr>
      <w:t xml:space="preserve"> </w:t>
    </w:r>
  </w:p>
  <w:p w:rsidR="00B57B19" w:rsidRPr="00985A15" w:rsidRDefault="00B57B19" w:rsidP="005107E5">
    <w:pPr>
      <w:pStyle w:val="Puesto"/>
      <w:spacing w:line="240" w:lineRule="auto"/>
      <w:jc w:val="both"/>
      <w:rPr>
        <w:rFonts w:asciiTheme="minorHAnsi" w:hAnsiTheme="minorHAnsi" w:cs="Times New Roman"/>
        <w:b w:val="0"/>
        <w:sz w:val="16"/>
        <w:szCs w:val="16"/>
      </w:rPr>
    </w:pPr>
    <w:r w:rsidRPr="00985A15">
      <w:rPr>
        <w:rFonts w:asciiTheme="minorHAnsi" w:hAnsiTheme="minorHAnsi" w:cs="Times New Roman"/>
        <w:b w:val="0"/>
        <w:sz w:val="16"/>
        <w:szCs w:val="16"/>
      </w:rPr>
      <w:t xml:space="preserve">Demandado: </w:t>
    </w:r>
    <w:r w:rsidR="0091753D" w:rsidRPr="00985A15">
      <w:rPr>
        <w:rFonts w:asciiTheme="minorHAnsi" w:hAnsiTheme="minorHAnsi" w:cs="Times New Roman"/>
        <w:b w:val="0"/>
        <w:sz w:val="16"/>
        <w:szCs w:val="16"/>
      </w:rPr>
      <w:t>Colfondos</w:t>
    </w:r>
    <w:r w:rsidR="00934420" w:rsidRPr="00985A15">
      <w:rPr>
        <w:rFonts w:asciiTheme="minorHAnsi" w:hAnsiTheme="minorHAnsi" w:cs="Times New Roman"/>
        <w:b w:val="0"/>
        <w:sz w:val="16"/>
        <w:szCs w:val="16"/>
      </w:rPr>
      <w:t xml:space="preserve">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F36EF2"/>
    <w:multiLevelType w:val="hybridMultilevel"/>
    <w:tmpl w:val="F7B22F6A"/>
    <w:lvl w:ilvl="0" w:tplc="0C0A0005">
      <w:start w:val="1"/>
      <w:numFmt w:val="bullet"/>
      <w:lvlText w:val=""/>
      <w:lvlJc w:val="left"/>
      <w:pPr>
        <w:ind w:left="1428" w:hanging="360"/>
      </w:pPr>
      <w:rPr>
        <w:rFonts w:ascii="Wingdings" w:hAnsi="Wingding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
    <w:nsid w:val="0E5F16D1"/>
    <w:multiLevelType w:val="hybridMultilevel"/>
    <w:tmpl w:val="F29E5B18"/>
    <w:lvl w:ilvl="0" w:tplc="42C85AD6">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9">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5">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1">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3">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6">
    <w:nsid w:val="4C9838EE"/>
    <w:multiLevelType w:val="hybridMultilevel"/>
    <w:tmpl w:val="4094FD9A"/>
    <w:lvl w:ilvl="0" w:tplc="9CE6D26E">
      <w:start w:val="1"/>
      <w:numFmt w:val="upperRoman"/>
      <w:lvlText w:val="%1."/>
      <w:lvlJc w:val="right"/>
      <w:pPr>
        <w:ind w:left="1428" w:hanging="360"/>
      </w:pPr>
      <w:rPr>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3">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4">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5">
    <w:nsid w:val="66621583"/>
    <w:multiLevelType w:val="hybridMultilevel"/>
    <w:tmpl w:val="DF08B316"/>
    <w:lvl w:ilvl="0" w:tplc="0C0A0001">
      <w:start w:val="1"/>
      <w:numFmt w:val="bullet"/>
      <w:lvlText w:val=""/>
      <w:lvlJc w:val="left"/>
      <w:pPr>
        <w:ind w:left="1428" w:hanging="360"/>
      </w:pPr>
      <w:rPr>
        <w:rFonts w:ascii="Symbol" w:hAnsi="Symbol"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8">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9">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1">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6"/>
  </w:num>
  <w:num w:numId="2">
    <w:abstractNumId w:val="40"/>
  </w:num>
  <w:num w:numId="3">
    <w:abstractNumId w:val="27"/>
  </w:num>
  <w:num w:numId="4">
    <w:abstractNumId w:val="25"/>
  </w:num>
  <w:num w:numId="5">
    <w:abstractNumId w:val="20"/>
  </w:num>
  <w:num w:numId="6">
    <w:abstractNumId w:val="18"/>
  </w:num>
  <w:num w:numId="7">
    <w:abstractNumId w:val="17"/>
  </w:num>
  <w:num w:numId="8">
    <w:abstractNumId w:val="9"/>
  </w:num>
  <w:num w:numId="9">
    <w:abstractNumId w:val="14"/>
  </w:num>
  <w:num w:numId="10">
    <w:abstractNumId w:val="15"/>
  </w:num>
  <w:num w:numId="11">
    <w:abstractNumId w:val="12"/>
  </w:num>
  <w:num w:numId="12">
    <w:abstractNumId w:val="4"/>
  </w:num>
  <w:num w:numId="13">
    <w:abstractNumId w:val="1"/>
  </w:num>
  <w:num w:numId="14">
    <w:abstractNumId w:val="32"/>
  </w:num>
  <w:num w:numId="15">
    <w:abstractNumId w:val="34"/>
  </w:num>
  <w:num w:numId="16">
    <w:abstractNumId w:val="33"/>
  </w:num>
  <w:num w:numId="17">
    <w:abstractNumId w:val="19"/>
  </w:num>
  <w:num w:numId="18">
    <w:abstractNumId w:val="38"/>
  </w:num>
  <w:num w:numId="19">
    <w:abstractNumId w:val="39"/>
  </w:num>
  <w:num w:numId="20">
    <w:abstractNumId w:val="28"/>
  </w:num>
  <w:num w:numId="21">
    <w:abstractNumId w:val="37"/>
  </w:num>
  <w:num w:numId="22">
    <w:abstractNumId w:val="30"/>
  </w:num>
  <w:num w:numId="23">
    <w:abstractNumId w:val="29"/>
  </w:num>
  <w:num w:numId="24">
    <w:abstractNumId w:val="0"/>
  </w:num>
  <w:num w:numId="25">
    <w:abstractNumId w:val="23"/>
  </w:num>
  <w:num w:numId="26">
    <w:abstractNumId w:val="21"/>
  </w:num>
  <w:num w:numId="27">
    <w:abstractNumId w:val="10"/>
  </w:num>
  <w:num w:numId="28">
    <w:abstractNumId w:val="41"/>
  </w:num>
  <w:num w:numId="29">
    <w:abstractNumId w:val="13"/>
  </w:num>
  <w:num w:numId="30">
    <w:abstractNumId w:val="8"/>
  </w:num>
  <w:num w:numId="31">
    <w:abstractNumId w:val="11"/>
  </w:num>
  <w:num w:numId="32">
    <w:abstractNumId w:val="6"/>
  </w:num>
  <w:num w:numId="33">
    <w:abstractNumId w:val="24"/>
  </w:num>
  <w:num w:numId="34">
    <w:abstractNumId w:val="3"/>
  </w:num>
  <w:num w:numId="35">
    <w:abstractNumId w:val="36"/>
  </w:num>
  <w:num w:numId="36">
    <w:abstractNumId w:val="7"/>
  </w:num>
  <w:num w:numId="37">
    <w:abstractNumId w:val="5"/>
  </w:num>
  <w:num w:numId="38">
    <w:abstractNumId w:val="26"/>
  </w:num>
  <w:num w:numId="39">
    <w:abstractNumId w:val="22"/>
  </w:num>
  <w:num w:numId="40">
    <w:abstractNumId w:val="35"/>
  </w:num>
  <w:num w:numId="41">
    <w:abstractNumId w:val="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CEA"/>
    <w:rsid w:val="00001E22"/>
    <w:rsid w:val="00002362"/>
    <w:rsid w:val="000027FB"/>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BF0"/>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1D6A"/>
    <w:rsid w:val="000222F2"/>
    <w:rsid w:val="000228BF"/>
    <w:rsid w:val="00022A5C"/>
    <w:rsid w:val="0002387D"/>
    <w:rsid w:val="0002448C"/>
    <w:rsid w:val="0002458E"/>
    <w:rsid w:val="00025895"/>
    <w:rsid w:val="00025BBF"/>
    <w:rsid w:val="00026905"/>
    <w:rsid w:val="000269CA"/>
    <w:rsid w:val="000271CA"/>
    <w:rsid w:val="000277BB"/>
    <w:rsid w:val="00027E37"/>
    <w:rsid w:val="000355F6"/>
    <w:rsid w:val="00035929"/>
    <w:rsid w:val="00035BF4"/>
    <w:rsid w:val="00035D3A"/>
    <w:rsid w:val="000360E7"/>
    <w:rsid w:val="00036C06"/>
    <w:rsid w:val="00036EDF"/>
    <w:rsid w:val="00037164"/>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8D8"/>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6ECB"/>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0C1A"/>
    <w:rsid w:val="000910A9"/>
    <w:rsid w:val="00091B1C"/>
    <w:rsid w:val="00091C87"/>
    <w:rsid w:val="00092999"/>
    <w:rsid w:val="00092FAE"/>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0F18"/>
    <w:rsid w:val="000A129C"/>
    <w:rsid w:val="000A2266"/>
    <w:rsid w:val="000A22BF"/>
    <w:rsid w:val="000A23F4"/>
    <w:rsid w:val="000A29E4"/>
    <w:rsid w:val="000A323F"/>
    <w:rsid w:val="000A3567"/>
    <w:rsid w:val="000A36A6"/>
    <w:rsid w:val="000A37DE"/>
    <w:rsid w:val="000A3DFE"/>
    <w:rsid w:val="000A4174"/>
    <w:rsid w:val="000A5A26"/>
    <w:rsid w:val="000A5C99"/>
    <w:rsid w:val="000A60EF"/>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64A"/>
    <w:rsid w:val="000C2C37"/>
    <w:rsid w:val="000C49FA"/>
    <w:rsid w:val="000C4CB0"/>
    <w:rsid w:val="000C5830"/>
    <w:rsid w:val="000C6F72"/>
    <w:rsid w:val="000C732F"/>
    <w:rsid w:val="000C7393"/>
    <w:rsid w:val="000C76C5"/>
    <w:rsid w:val="000C79F9"/>
    <w:rsid w:val="000C7DB4"/>
    <w:rsid w:val="000D00FF"/>
    <w:rsid w:val="000D2236"/>
    <w:rsid w:val="000D2E16"/>
    <w:rsid w:val="000D306C"/>
    <w:rsid w:val="000D33C5"/>
    <w:rsid w:val="000D349C"/>
    <w:rsid w:val="000D3ABC"/>
    <w:rsid w:val="000D460D"/>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136"/>
    <w:rsid w:val="0010539E"/>
    <w:rsid w:val="001070DD"/>
    <w:rsid w:val="00107553"/>
    <w:rsid w:val="00107712"/>
    <w:rsid w:val="0010779E"/>
    <w:rsid w:val="00107AB5"/>
    <w:rsid w:val="001102C3"/>
    <w:rsid w:val="00110367"/>
    <w:rsid w:val="001103AC"/>
    <w:rsid w:val="0011286C"/>
    <w:rsid w:val="00112F15"/>
    <w:rsid w:val="00113705"/>
    <w:rsid w:val="00113870"/>
    <w:rsid w:val="00114AD3"/>
    <w:rsid w:val="001162B5"/>
    <w:rsid w:val="001162F4"/>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E1A"/>
    <w:rsid w:val="0017149D"/>
    <w:rsid w:val="0017184C"/>
    <w:rsid w:val="00172149"/>
    <w:rsid w:val="0017221E"/>
    <w:rsid w:val="00172CAC"/>
    <w:rsid w:val="00173EBE"/>
    <w:rsid w:val="00175883"/>
    <w:rsid w:val="00175C09"/>
    <w:rsid w:val="00175F09"/>
    <w:rsid w:val="00177B72"/>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50C3"/>
    <w:rsid w:val="001962B9"/>
    <w:rsid w:val="00196342"/>
    <w:rsid w:val="00196D88"/>
    <w:rsid w:val="00197194"/>
    <w:rsid w:val="001971E7"/>
    <w:rsid w:val="001979C7"/>
    <w:rsid w:val="00197BCD"/>
    <w:rsid w:val="00197CFD"/>
    <w:rsid w:val="00197F8E"/>
    <w:rsid w:val="001A0550"/>
    <w:rsid w:val="001A0D9B"/>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224"/>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26E7"/>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30A"/>
    <w:rsid w:val="002168DD"/>
    <w:rsid w:val="00216D9B"/>
    <w:rsid w:val="00216E76"/>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125"/>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20AC"/>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6F2F"/>
    <w:rsid w:val="00277315"/>
    <w:rsid w:val="002802D1"/>
    <w:rsid w:val="002814C1"/>
    <w:rsid w:val="002818EA"/>
    <w:rsid w:val="002819E9"/>
    <w:rsid w:val="002819FE"/>
    <w:rsid w:val="00281BA4"/>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4B4F"/>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1D2F"/>
    <w:rsid w:val="002C2A7C"/>
    <w:rsid w:val="002C31C2"/>
    <w:rsid w:val="002C363A"/>
    <w:rsid w:val="002C42A9"/>
    <w:rsid w:val="002C454D"/>
    <w:rsid w:val="002C4F26"/>
    <w:rsid w:val="002C5485"/>
    <w:rsid w:val="002C559F"/>
    <w:rsid w:val="002C57E6"/>
    <w:rsid w:val="002C5A2E"/>
    <w:rsid w:val="002C5F7F"/>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BAE"/>
    <w:rsid w:val="002E7ED1"/>
    <w:rsid w:val="002F045E"/>
    <w:rsid w:val="002F0805"/>
    <w:rsid w:val="002F0E36"/>
    <w:rsid w:val="002F11B1"/>
    <w:rsid w:val="002F13EA"/>
    <w:rsid w:val="002F347F"/>
    <w:rsid w:val="002F36B3"/>
    <w:rsid w:val="002F394A"/>
    <w:rsid w:val="002F3BB8"/>
    <w:rsid w:val="002F4257"/>
    <w:rsid w:val="002F488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04E"/>
    <w:rsid w:val="003151DF"/>
    <w:rsid w:val="00315202"/>
    <w:rsid w:val="003153A9"/>
    <w:rsid w:val="003155A0"/>
    <w:rsid w:val="00315918"/>
    <w:rsid w:val="00316687"/>
    <w:rsid w:val="00317201"/>
    <w:rsid w:val="003174DF"/>
    <w:rsid w:val="00320D1D"/>
    <w:rsid w:val="0032124D"/>
    <w:rsid w:val="003216D0"/>
    <w:rsid w:val="00322B29"/>
    <w:rsid w:val="00323C2D"/>
    <w:rsid w:val="00325452"/>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01FD"/>
    <w:rsid w:val="003404C6"/>
    <w:rsid w:val="003425A9"/>
    <w:rsid w:val="00342B91"/>
    <w:rsid w:val="00342F43"/>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7DD"/>
    <w:rsid w:val="00360FBF"/>
    <w:rsid w:val="003612E6"/>
    <w:rsid w:val="0036166D"/>
    <w:rsid w:val="003619A5"/>
    <w:rsid w:val="00361C60"/>
    <w:rsid w:val="00361E4B"/>
    <w:rsid w:val="00361F70"/>
    <w:rsid w:val="003621F3"/>
    <w:rsid w:val="003627F9"/>
    <w:rsid w:val="00363588"/>
    <w:rsid w:val="003642A2"/>
    <w:rsid w:val="003644DA"/>
    <w:rsid w:val="00364504"/>
    <w:rsid w:val="003650EB"/>
    <w:rsid w:val="00365DC1"/>
    <w:rsid w:val="00366BFD"/>
    <w:rsid w:val="00366E68"/>
    <w:rsid w:val="0036726D"/>
    <w:rsid w:val="00371191"/>
    <w:rsid w:val="003720D7"/>
    <w:rsid w:val="003725CC"/>
    <w:rsid w:val="00372E1F"/>
    <w:rsid w:val="0037454D"/>
    <w:rsid w:val="003750A1"/>
    <w:rsid w:val="00375169"/>
    <w:rsid w:val="0037582F"/>
    <w:rsid w:val="00375CF8"/>
    <w:rsid w:val="0037720D"/>
    <w:rsid w:val="00380ED1"/>
    <w:rsid w:val="00381284"/>
    <w:rsid w:val="00381782"/>
    <w:rsid w:val="003821B0"/>
    <w:rsid w:val="003822EF"/>
    <w:rsid w:val="003836F2"/>
    <w:rsid w:val="003837C8"/>
    <w:rsid w:val="00384432"/>
    <w:rsid w:val="00385042"/>
    <w:rsid w:val="00385E8A"/>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1F44"/>
    <w:rsid w:val="003A22EF"/>
    <w:rsid w:val="003A2C58"/>
    <w:rsid w:val="003A388F"/>
    <w:rsid w:val="003A3A6E"/>
    <w:rsid w:val="003A3BBB"/>
    <w:rsid w:val="003A3D86"/>
    <w:rsid w:val="003A3FC4"/>
    <w:rsid w:val="003A3FDF"/>
    <w:rsid w:val="003A4185"/>
    <w:rsid w:val="003A432A"/>
    <w:rsid w:val="003A43C3"/>
    <w:rsid w:val="003A5AC7"/>
    <w:rsid w:val="003A6522"/>
    <w:rsid w:val="003A65B1"/>
    <w:rsid w:val="003A66AE"/>
    <w:rsid w:val="003A69EC"/>
    <w:rsid w:val="003A7B37"/>
    <w:rsid w:val="003B02A3"/>
    <w:rsid w:val="003B1930"/>
    <w:rsid w:val="003B24AE"/>
    <w:rsid w:val="003B2E57"/>
    <w:rsid w:val="003B4467"/>
    <w:rsid w:val="003B4CEA"/>
    <w:rsid w:val="003B51C2"/>
    <w:rsid w:val="003B5CD2"/>
    <w:rsid w:val="003B5F57"/>
    <w:rsid w:val="003B6103"/>
    <w:rsid w:val="003B61BF"/>
    <w:rsid w:val="003B650D"/>
    <w:rsid w:val="003B6E9D"/>
    <w:rsid w:val="003B7777"/>
    <w:rsid w:val="003C05A8"/>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605"/>
    <w:rsid w:val="00402C0E"/>
    <w:rsid w:val="0040364D"/>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124A"/>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2B6"/>
    <w:rsid w:val="00447A15"/>
    <w:rsid w:val="004511D9"/>
    <w:rsid w:val="00451A93"/>
    <w:rsid w:val="00451D74"/>
    <w:rsid w:val="004529A7"/>
    <w:rsid w:val="0045408A"/>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09A3"/>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1CA9"/>
    <w:rsid w:val="00492397"/>
    <w:rsid w:val="0049244C"/>
    <w:rsid w:val="00492486"/>
    <w:rsid w:val="00492A9E"/>
    <w:rsid w:val="00493E08"/>
    <w:rsid w:val="004940ED"/>
    <w:rsid w:val="00494331"/>
    <w:rsid w:val="00494BA4"/>
    <w:rsid w:val="00495560"/>
    <w:rsid w:val="00495E07"/>
    <w:rsid w:val="00496A32"/>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C"/>
    <w:rsid w:val="004A508D"/>
    <w:rsid w:val="004A5823"/>
    <w:rsid w:val="004A6247"/>
    <w:rsid w:val="004A6502"/>
    <w:rsid w:val="004A7204"/>
    <w:rsid w:val="004A7233"/>
    <w:rsid w:val="004A75F4"/>
    <w:rsid w:val="004A7C5D"/>
    <w:rsid w:val="004B0127"/>
    <w:rsid w:val="004B190A"/>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16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3091"/>
    <w:rsid w:val="004D3DBA"/>
    <w:rsid w:val="004D549D"/>
    <w:rsid w:val="004D5CA3"/>
    <w:rsid w:val="004D6361"/>
    <w:rsid w:val="004D6AFD"/>
    <w:rsid w:val="004D777E"/>
    <w:rsid w:val="004D77C5"/>
    <w:rsid w:val="004D7BE8"/>
    <w:rsid w:val="004D7E4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4FBE"/>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D1D"/>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17BC"/>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1F56"/>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99D"/>
    <w:rsid w:val="00560B96"/>
    <w:rsid w:val="00560C3D"/>
    <w:rsid w:val="00560C46"/>
    <w:rsid w:val="00560E76"/>
    <w:rsid w:val="00561091"/>
    <w:rsid w:val="005613FF"/>
    <w:rsid w:val="00561ED0"/>
    <w:rsid w:val="00561F1B"/>
    <w:rsid w:val="00562173"/>
    <w:rsid w:val="00562441"/>
    <w:rsid w:val="005627E3"/>
    <w:rsid w:val="00563866"/>
    <w:rsid w:val="00563ABB"/>
    <w:rsid w:val="00563FC0"/>
    <w:rsid w:val="005649CC"/>
    <w:rsid w:val="0056503D"/>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2C8"/>
    <w:rsid w:val="0058542A"/>
    <w:rsid w:val="005872C1"/>
    <w:rsid w:val="0058746D"/>
    <w:rsid w:val="00587896"/>
    <w:rsid w:val="00587936"/>
    <w:rsid w:val="00587E7F"/>
    <w:rsid w:val="00590296"/>
    <w:rsid w:val="00590643"/>
    <w:rsid w:val="00590AD8"/>
    <w:rsid w:val="00591329"/>
    <w:rsid w:val="005918AF"/>
    <w:rsid w:val="00592A13"/>
    <w:rsid w:val="00593452"/>
    <w:rsid w:val="00593CA9"/>
    <w:rsid w:val="005941FD"/>
    <w:rsid w:val="00594769"/>
    <w:rsid w:val="00595856"/>
    <w:rsid w:val="0059678F"/>
    <w:rsid w:val="00596972"/>
    <w:rsid w:val="00596BBA"/>
    <w:rsid w:val="00597947"/>
    <w:rsid w:val="005A02B3"/>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4D23"/>
    <w:rsid w:val="005B6841"/>
    <w:rsid w:val="005B7021"/>
    <w:rsid w:val="005B72F4"/>
    <w:rsid w:val="005C0F48"/>
    <w:rsid w:val="005C1171"/>
    <w:rsid w:val="005C214D"/>
    <w:rsid w:val="005C2669"/>
    <w:rsid w:val="005C321D"/>
    <w:rsid w:val="005C36FA"/>
    <w:rsid w:val="005C4839"/>
    <w:rsid w:val="005C4DE8"/>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26A"/>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D0F"/>
    <w:rsid w:val="005F3E14"/>
    <w:rsid w:val="005F4267"/>
    <w:rsid w:val="005F46E5"/>
    <w:rsid w:val="005F5194"/>
    <w:rsid w:val="005F5575"/>
    <w:rsid w:val="005F5ADF"/>
    <w:rsid w:val="005F5B27"/>
    <w:rsid w:val="005F6045"/>
    <w:rsid w:val="005F628F"/>
    <w:rsid w:val="005F6986"/>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B1F"/>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57F"/>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9BF"/>
    <w:rsid w:val="00640EE1"/>
    <w:rsid w:val="00641224"/>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1601"/>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1D9A"/>
    <w:rsid w:val="006A24A6"/>
    <w:rsid w:val="006A24AC"/>
    <w:rsid w:val="006A292A"/>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827"/>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284"/>
    <w:rsid w:val="006D435F"/>
    <w:rsid w:val="006D4CFE"/>
    <w:rsid w:val="006D5A43"/>
    <w:rsid w:val="006D5FD1"/>
    <w:rsid w:val="006D6152"/>
    <w:rsid w:val="006D6FA1"/>
    <w:rsid w:val="006D791C"/>
    <w:rsid w:val="006E057B"/>
    <w:rsid w:val="006E0CD7"/>
    <w:rsid w:val="006E16C9"/>
    <w:rsid w:val="006E26B9"/>
    <w:rsid w:val="006E2A54"/>
    <w:rsid w:val="006E4B16"/>
    <w:rsid w:val="006E5200"/>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6F7F72"/>
    <w:rsid w:val="00701153"/>
    <w:rsid w:val="0070134C"/>
    <w:rsid w:val="007014F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139"/>
    <w:rsid w:val="00724299"/>
    <w:rsid w:val="00724E3A"/>
    <w:rsid w:val="007250F3"/>
    <w:rsid w:val="007255D0"/>
    <w:rsid w:val="00725BD5"/>
    <w:rsid w:val="00725FC0"/>
    <w:rsid w:val="00726102"/>
    <w:rsid w:val="00727AF6"/>
    <w:rsid w:val="00730B52"/>
    <w:rsid w:val="007310CB"/>
    <w:rsid w:val="00731B40"/>
    <w:rsid w:val="00732070"/>
    <w:rsid w:val="0073215F"/>
    <w:rsid w:val="00732D93"/>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752"/>
    <w:rsid w:val="00751D83"/>
    <w:rsid w:val="00751EE6"/>
    <w:rsid w:val="0075227E"/>
    <w:rsid w:val="007524E8"/>
    <w:rsid w:val="00752774"/>
    <w:rsid w:val="0075315E"/>
    <w:rsid w:val="0075371F"/>
    <w:rsid w:val="007538B1"/>
    <w:rsid w:val="0075410B"/>
    <w:rsid w:val="0075491E"/>
    <w:rsid w:val="007555B0"/>
    <w:rsid w:val="00755CE1"/>
    <w:rsid w:val="0075687E"/>
    <w:rsid w:val="00756DF9"/>
    <w:rsid w:val="00757EF4"/>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03A"/>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436"/>
    <w:rsid w:val="00785BAE"/>
    <w:rsid w:val="0078749D"/>
    <w:rsid w:val="00787CF8"/>
    <w:rsid w:val="0079079B"/>
    <w:rsid w:val="00790836"/>
    <w:rsid w:val="00790AA1"/>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072"/>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49"/>
    <w:rsid w:val="007E425F"/>
    <w:rsid w:val="007E4570"/>
    <w:rsid w:val="007E488B"/>
    <w:rsid w:val="007E4903"/>
    <w:rsid w:val="007E4B08"/>
    <w:rsid w:val="007E5CD6"/>
    <w:rsid w:val="007E646E"/>
    <w:rsid w:val="007E69CD"/>
    <w:rsid w:val="007E6A0B"/>
    <w:rsid w:val="007E7D03"/>
    <w:rsid w:val="007E7E41"/>
    <w:rsid w:val="007F0E86"/>
    <w:rsid w:val="007F0F5B"/>
    <w:rsid w:val="007F2707"/>
    <w:rsid w:val="007F2CD5"/>
    <w:rsid w:val="007F4058"/>
    <w:rsid w:val="007F43EF"/>
    <w:rsid w:val="007F4D78"/>
    <w:rsid w:val="007F594D"/>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48F"/>
    <w:rsid w:val="0081479D"/>
    <w:rsid w:val="00814923"/>
    <w:rsid w:val="00815322"/>
    <w:rsid w:val="00815A7D"/>
    <w:rsid w:val="008161F3"/>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145"/>
    <w:rsid w:val="008725BF"/>
    <w:rsid w:val="00873205"/>
    <w:rsid w:val="00873340"/>
    <w:rsid w:val="00873969"/>
    <w:rsid w:val="00873F8B"/>
    <w:rsid w:val="0087444D"/>
    <w:rsid w:val="00874E0C"/>
    <w:rsid w:val="0087586E"/>
    <w:rsid w:val="00875A24"/>
    <w:rsid w:val="00877335"/>
    <w:rsid w:val="00881514"/>
    <w:rsid w:val="0088223A"/>
    <w:rsid w:val="008837EF"/>
    <w:rsid w:val="00883F01"/>
    <w:rsid w:val="0088455A"/>
    <w:rsid w:val="00884E1D"/>
    <w:rsid w:val="00885370"/>
    <w:rsid w:val="008853CB"/>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111D"/>
    <w:rsid w:val="008B24F9"/>
    <w:rsid w:val="008B311B"/>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537"/>
    <w:rsid w:val="008E5CE2"/>
    <w:rsid w:val="008E6C43"/>
    <w:rsid w:val="008E72F2"/>
    <w:rsid w:val="008F02C2"/>
    <w:rsid w:val="008F0382"/>
    <w:rsid w:val="008F0439"/>
    <w:rsid w:val="008F0536"/>
    <w:rsid w:val="008F1C52"/>
    <w:rsid w:val="008F236D"/>
    <w:rsid w:val="008F26B2"/>
    <w:rsid w:val="008F3386"/>
    <w:rsid w:val="008F346C"/>
    <w:rsid w:val="008F43E6"/>
    <w:rsid w:val="008F468C"/>
    <w:rsid w:val="008F4DC3"/>
    <w:rsid w:val="008F4FE1"/>
    <w:rsid w:val="008F5A3A"/>
    <w:rsid w:val="008F5C9C"/>
    <w:rsid w:val="008F5F6E"/>
    <w:rsid w:val="008F6075"/>
    <w:rsid w:val="008F6407"/>
    <w:rsid w:val="008F6664"/>
    <w:rsid w:val="008F73D2"/>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2B0"/>
    <w:rsid w:val="009144C3"/>
    <w:rsid w:val="00915125"/>
    <w:rsid w:val="00915574"/>
    <w:rsid w:val="00915C57"/>
    <w:rsid w:val="00916848"/>
    <w:rsid w:val="0091686A"/>
    <w:rsid w:val="00916BB3"/>
    <w:rsid w:val="00916D41"/>
    <w:rsid w:val="009172CA"/>
    <w:rsid w:val="0091753D"/>
    <w:rsid w:val="00917DA5"/>
    <w:rsid w:val="0092012F"/>
    <w:rsid w:val="00920A3E"/>
    <w:rsid w:val="00920BFE"/>
    <w:rsid w:val="00921A19"/>
    <w:rsid w:val="00921B7D"/>
    <w:rsid w:val="00922E77"/>
    <w:rsid w:val="00922FC4"/>
    <w:rsid w:val="009230B8"/>
    <w:rsid w:val="009234D1"/>
    <w:rsid w:val="00923C8D"/>
    <w:rsid w:val="009246EF"/>
    <w:rsid w:val="00924F0D"/>
    <w:rsid w:val="00926550"/>
    <w:rsid w:val="009267D7"/>
    <w:rsid w:val="00927362"/>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420"/>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47996"/>
    <w:rsid w:val="00950717"/>
    <w:rsid w:val="009509CC"/>
    <w:rsid w:val="009510BE"/>
    <w:rsid w:val="009516A9"/>
    <w:rsid w:val="00951A53"/>
    <w:rsid w:val="009529F5"/>
    <w:rsid w:val="00952D0A"/>
    <w:rsid w:val="009532A0"/>
    <w:rsid w:val="0095381C"/>
    <w:rsid w:val="00953C96"/>
    <w:rsid w:val="0095406A"/>
    <w:rsid w:val="00955200"/>
    <w:rsid w:val="009555F2"/>
    <w:rsid w:val="00955A0D"/>
    <w:rsid w:val="00955B1E"/>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6E42"/>
    <w:rsid w:val="009771B0"/>
    <w:rsid w:val="00977A65"/>
    <w:rsid w:val="00977A78"/>
    <w:rsid w:val="00980690"/>
    <w:rsid w:val="00980FAA"/>
    <w:rsid w:val="00981189"/>
    <w:rsid w:val="009813E6"/>
    <w:rsid w:val="0098140C"/>
    <w:rsid w:val="00981E1C"/>
    <w:rsid w:val="00982144"/>
    <w:rsid w:val="00982BC4"/>
    <w:rsid w:val="009834A8"/>
    <w:rsid w:val="00984C8A"/>
    <w:rsid w:val="00984E11"/>
    <w:rsid w:val="00985A15"/>
    <w:rsid w:val="0098751C"/>
    <w:rsid w:val="009875F0"/>
    <w:rsid w:val="00987B5C"/>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508"/>
    <w:rsid w:val="009A7D79"/>
    <w:rsid w:val="009A7E52"/>
    <w:rsid w:val="009B1643"/>
    <w:rsid w:val="009B175B"/>
    <w:rsid w:val="009B22B9"/>
    <w:rsid w:val="009B29A6"/>
    <w:rsid w:val="009B3851"/>
    <w:rsid w:val="009B3F8F"/>
    <w:rsid w:val="009B43C5"/>
    <w:rsid w:val="009B5339"/>
    <w:rsid w:val="009B5C1C"/>
    <w:rsid w:val="009B6875"/>
    <w:rsid w:val="009B6923"/>
    <w:rsid w:val="009B79EE"/>
    <w:rsid w:val="009B7B37"/>
    <w:rsid w:val="009B7D2C"/>
    <w:rsid w:val="009C0108"/>
    <w:rsid w:val="009C0E4A"/>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D7B70"/>
    <w:rsid w:val="009E1642"/>
    <w:rsid w:val="009E1650"/>
    <w:rsid w:val="009E27E4"/>
    <w:rsid w:val="009E2F9F"/>
    <w:rsid w:val="009E3C2D"/>
    <w:rsid w:val="009E4107"/>
    <w:rsid w:val="009E411E"/>
    <w:rsid w:val="009E4905"/>
    <w:rsid w:val="009E4E6A"/>
    <w:rsid w:val="009E5C1F"/>
    <w:rsid w:val="009E72A7"/>
    <w:rsid w:val="009E782D"/>
    <w:rsid w:val="009F1086"/>
    <w:rsid w:val="009F2CDF"/>
    <w:rsid w:val="009F3150"/>
    <w:rsid w:val="009F3F98"/>
    <w:rsid w:val="009F4358"/>
    <w:rsid w:val="009F4A0B"/>
    <w:rsid w:val="009F63DF"/>
    <w:rsid w:val="009F7425"/>
    <w:rsid w:val="009F7588"/>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0CC7"/>
    <w:rsid w:val="00A117EC"/>
    <w:rsid w:val="00A119A0"/>
    <w:rsid w:val="00A11EBC"/>
    <w:rsid w:val="00A13892"/>
    <w:rsid w:val="00A140F5"/>
    <w:rsid w:val="00A140FF"/>
    <w:rsid w:val="00A142A0"/>
    <w:rsid w:val="00A147A0"/>
    <w:rsid w:val="00A14BB6"/>
    <w:rsid w:val="00A15541"/>
    <w:rsid w:val="00A15734"/>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0F78"/>
    <w:rsid w:val="00A511F8"/>
    <w:rsid w:val="00A51F3F"/>
    <w:rsid w:val="00A52CBE"/>
    <w:rsid w:val="00A53127"/>
    <w:rsid w:val="00A533AC"/>
    <w:rsid w:val="00A53625"/>
    <w:rsid w:val="00A55509"/>
    <w:rsid w:val="00A57624"/>
    <w:rsid w:val="00A5782E"/>
    <w:rsid w:val="00A57DE4"/>
    <w:rsid w:val="00A6014B"/>
    <w:rsid w:val="00A603C2"/>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EC3"/>
    <w:rsid w:val="00A762C5"/>
    <w:rsid w:val="00A77324"/>
    <w:rsid w:val="00A77862"/>
    <w:rsid w:val="00A77BAA"/>
    <w:rsid w:val="00A8059C"/>
    <w:rsid w:val="00A8142C"/>
    <w:rsid w:val="00A81BEB"/>
    <w:rsid w:val="00A81C64"/>
    <w:rsid w:val="00A81E82"/>
    <w:rsid w:val="00A82F87"/>
    <w:rsid w:val="00A835E0"/>
    <w:rsid w:val="00A83722"/>
    <w:rsid w:val="00A84779"/>
    <w:rsid w:val="00A868F7"/>
    <w:rsid w:val="00A86B4F"/>
    <w:rsid w:val="00A86CAE"/>
    <w:rsid w:val="00A87B6A"/>
    <w:rsid w:val="00A87FBF"/>
    <w:rsid w:val="00A90108"/>
    <w:rsid w:val="00A9103F"/>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4ED1"/>
    <w:rsid w:val="00AA5233"/>
    <w:rsid w:val="00AA532D"/>
    <w:rsid w:val="00AA5629"/>
    <w:rsid w:val="00AA5D05"/>
    <w:rsid w:val="00AA6E2E"/>
    <w:rsid w:val="00AA74F1"/>
    <w:rsid w:val="00AA7768"/>
    <w:rsid w:val="00AB0A1C"/>
    <w:rsid w:val="00AB0A49"/>
    <w:rsid w:val="00AB17DE"/>
    <w:rsid w:val="00AB1B69"/>
    <w:rsid w:val="00AB2A28"/>
    <w:rsid w:val="00AB31AC"/>
    <w:rsid w:val="00AB3C23"/>
    <w:rsid w:val="00AB3EE5"/>
    <w:rsid w:val="00AB46AD"/>
    <w:rsid w:val="00AB4E10"/>
    <w:rsid w:val="00AB59B2"/>
    <w:rsid w:val="00AB5C0F"/>
    <w:rsid w:val="00AB6BB4"/>
    <w:rsid w:val="00AB7B56"/>
    <w:rsid w:val="00AB7D82"/>
    <w:rsid w:val="00AC037A"/>
    <w:rsid w:val="00AC043D"/>
    <w:rsid w:val="00AC0705"/>
    <w:rsid w:val="00AC0A22"/>
    <w:rsid w:val="00AC168E"/>
    <w:rsid w:val="00AC1B6C"/>
    <w:rsid w:val="00AC2030"/>
    <w:rsid w:val="00AC229F"/>
    <w:rsid w:val="00AC2A42"/>
    <w:rsid w:val="00AC373B"/>
    <w:rsid w:val="00AC38EC"/>
    <w:rsid w:val="00AC3BF4"/>
    <w:rsid w:val="00AC3FB9"/>
    <w:rsid w:val="00AC5139"/>
    <w:rsid w:val="00AC5D25"/>
    <w:rsid w:val="00AC618B"/>
    <w:rsid w:val="00AC6676"/>
    <w:rsid w:val="00AC7A4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6C0"/>
    <w:rsid w:val="00AE2950"/>
    <w:rsid w:val="00AE34D5"/>
    <w:rsid w:val="00AE39BF"/>
    <w:rsid w:val="00AE3DFE"/>
    <w:rsid w:val="00AE43D5"/>
    <w:rsid w:val="00AE4BBE"/>
    <w:rsid w:val="00AE531D"/>
    <w:rsid w:val="00AF0852"/>
    <w:rsid w:val="00AF1552"/>
    <w:rsid w:val="00AF1576"/>
    <w:rsid w:val="00AF1635"/>
    <w:rsid w:val="00AF1827"/>
    <w:rsid w:val="00AF1C94"/>
    <w:rsid w:val="00AF1F85"/>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5FE9"/>
    <w:rsid w:val="00B1695C"/>
    <w:rsid w:val="00B16A1C"/>
    <w:rsid w:val="00B16B65"/>
    <w:rsid w:val="00B16C0C"/>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6ED8"/>
    <w:rsid w:val="00B27C20"/>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0996"/>
    <w:rsid w:val="00B41CAF"/>
    <w:rsid w:val="00B4219B"/>
    <w:rsid w:val="00B43BEE"/>
    <w:rsid w:val="00B4463E"/>
    <w:rsid w:val="00B44856"/>
    <w:rsid w:val="00B459E5"/>
    <w:rsid w:val="00B46330"/>
    <w:rsid w:val="00B47ADC"/>
    <w:rsid w:val="00B540BB"/>
    <w:rsid w:val="00B54344"/>
    <w:rsid w:val="00B54374"/>
    <w:rsid w:val="00B55327"/>
    <w:rsid w:val="00B5545C"/>
    <w:rsid w:val="00B5610E"/>
    <w:rsid w:val="00B57956"/>
    <w:rsid w:val="00B57B19"/>
    <w:rsid w:val="00B604FB"/>
    <w:rsid w:val="00B60EFB"/>
    <w:rsid w:val="00B613C3"/>
    <w:rsid w:val="00B61FEC"/>
    <w:rsid w:val="00B62B6A"/>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5D6"/>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66C3"/>
    <w:rsid w:val="00B875BD"/>
    <w:rsid w:val="00B90285"/>
    <w:rsid w:val="00B90554"/>
    <w:rsid w:val="00B929BA"/>
    <w:rsid w:val="00B931B7"/>
    <w:rsid w:val="00B9358A"/>
    <w:rsid w:val="00B937D1"/>
    <w:rsid w:val="00B9399A"/>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3E6"/>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C0049"/>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2224"/>
    <w:rsid w:val="00BD36E0"/>
    <w:rsid w:val="00BD3899"/>
    <w:rsid w:val="00BD3F2E"/>
    <w:rsid w:val="00BD3FDC"/>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0F63"/>
    <w:rsid w:val="00BF172A"/>
    <w:rsid w:val="00BF18DD"/>
    <w:rsid w:val="00BF2942"/>
    <w:rsid w:val="00BF297A"/>
    <w:rsid w:val="00BF2EF5"/>
    <w:rsid w:val="00BF2F2C"/>
    <w:rsid w:val="00BF3058"/>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2B28"/>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6788"/>
    <w:rsid w:val="00C474EB"/>
    <w:rsid w:val="00C4783E"/>
    <w:rsid w:val="00C47BA9"/>
    <w:rsid w:val="00C47DD1"/>
    <w:rsid w:val="00C47E1D"/>
    <w:rsid w:val="00C47E46"/>
    <w:rsid w:val="00C500D7"/>
    <w:rsid w:val="00C502FE"/>
    <w:rsid w:val="00C5039B"/>
    <w:rsid w:val="00C503E8"/>
    <w:rsid w:val="00C50ADF"/>
    <w:rsid w:val="00C51664"/>
    <w:rsid w:val="00C51800"/>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70046"/>
    <w:rsid w:val="00C7207A"/>
    <w:rsid w:val="00C721C8"/>
    <w:rsid w:val="00C721D7"/>
    <w:rsid w:val="00C738D7"/>
    <w:rsid w:val="00C73ACA"/>
    <w:rsid w:val="00C7546D"/>
    <w:rsid w:val="00C760C5"/>
    <w:rsid w:val="00C76A70"/>
    <w:rsid w:val="00C76D7F"/>
    <w:rsid w:val="00C77274"/>
    <w:rsid w:val="00C772DF"/>
    <w:rsid w:val="00C77A04"/>
    <w:rsid w:val="00C800AE"/>
    <w:rsid w:val="00C80C49"/>
    <w:rsid w:val="00C819F1"/>
    <w:rsid w:val="00C82350"/>
    <w:rsid w:val="00C8298E"/>
    <w:rsid w:val="00C82A0A"/>
    <w:rsid w:val="00C82E2F"/>
    <w:rsid w:val="00C82E84"/>
    <w:rsid w:val="00C830C2"/>
    <w:rsid w:val="00C8349A"/>
    <w:rsid w:val="00C83AA2"/>
    <w:rsid w:val="00C83D43"/>
    <w:rsid w:val="00C84210"/>
    <w:rsid w:val="00C84924"/>
    <w:rsid w:val="00C84BC9"/>
    <w:rsid w:val="00C84D13"/>
    <w:rsid w:val="00C85568"/>
    <w:rsid w:val="00C85B7A"/>
    <w:rsid w:val="00C85CC7"/>
    <w:rsid w:val="00C86746"/>
    <w:rsid w:val="00C86F99"/>
    <w:rsid w:val="00C8747E"/>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D2B"/>
    <w:rsid w:val="00CC2FAF"/>
    <w:rsid w:val="00CC362C"/>
    <w:rsid w:val="00CC3B98"/>
    <w:rsid w:val="00CC3E1B"/>
    <w:rsid w:val="00CC3FCF"/>
    <w:rsid w:val="00CC516B"/>
    <w:rsid w:val="00CC60B8"/>
    <w:rsid w:val="00CC63F7"/>
    <w:rsid w:val="00CC6A5B"/>
    <w:rsid w:val="00CC6DB3"/>
    <w:rsid w:val="00CD0326"/>
    <w:rsid w:val="00CD425D"/>
    <w:rsid w:val="00CD4263"/>
    <w:rsid w:val="00CD4AA0"/>
    <w:rsid w:val="00CD55CD"/>
    <w:rsid w:val="00CD5941"/>
    <w:rsid w:val="00CD5CEB"/>
    <w:rsid w:val="00CD64B2"/>
    <w:rsid w:val="00CD6847"/>
    <w:rsid w:val="00CD7F5A"/>
    <w:rsid w:val="00CE0156"/>
    <w:rsid w:val="00CE07B1"/>
    <w:rsid w:val="00CE1429"/>
    <w:rsid w:val="00CE16CE"/>
    <w:rsid w:val="00CE1E28"/>
    <w:rsid w:val="00CE28BC"/>
    <w:rsid w:val="00CE364B"/>
    <w:rsid w:val="00CE4142"/>
    <w:rsid w:val="00CE4676"/>
    <w:rsid w:val="00CE48BF"/>
    <w:rsid w:val="00CE4E5E"/>
    <w:rsid w:val="00CE4F1A"/>
    <w:rsid w:val="00CE526B"/>
    <w:rsid w:val="00CE52C8"/>
    <w:rsid w:val="00CE55EC"/>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0A2"/>
    <w:rsid w:val="00D32457"/>
    <w:rsid w:val="00D33969"/>
    <w:rsid w:val="00D33E68"/>
    <w:rsid w:val="00D33E8F"/>
    <w:rsid w:val="00D3403A"/>
    <w:rsid w:val="00D3431C"/>
    <w:rsid w:val="00D35826"/>
    <w:rsid w:val="00D359E4"/>
    <w:rsid w:val="00D36126"/>
    <w:rsid w:val="00D3683A"/>
    <w:rsid w:val="00D369C8"/>
    <w:rsid w:val="00D371A5"/>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576A6"/>
    <w:rsid w:val="00D60116"/>
    <w:rsid w:val="00D604D6"/>
    <w:rsid w:val="00D60737"/>
    <w:rsid w:val="00D6118C"/>
    <w:rsid w:val="00D61E57"/>
    <w:rsid w:val="00D6200D"/>
    <w:rsid w:val="00D64C01"/>
    <w:rsid w:val="00D64DC3"/>
    <w:rsid w:val="00D65299"/>
    <w:rsid w:val="00D655CF"/>
    <w:rsid w:val="00D65D94"/>
    <w:rsid w:val="00D65F50"/>
    <w:rsid w:val="00D66F1F"/>
    <w:rsid w:val="00D67344"/>
    <w:rsid w:val="00D67A20"/>
    <w:rsid w:val="00D702D4"/>
    <w:rsid w:val="00D705D6"/>
    <w:rsid w:val="00D70802"/>
    <w:rsid w:val="00D70F03"/>
    <w:rsid w:val="00D71894"/>
    <w:rsid w:val="00D724B3"/>
    <w:rsid w:val="00D72C0A"/>
    <w:rsid w:val="00D733C7"/>
    <w:rsid w:val="00D7348D"/>
    <w:rsid w:val="00D74097"/>
    <w:rsid w:val="00D74808"/>
    <w:rsid w:val="00D74919"/>
    <w:rsid w:val="00D74C49"/>
    <w:rsid w:val="00D74C7E"/>
    <w:rsid w:val="00D74D58"/>
    <w:rsid w:val="00D7585A"/>
    <w:rsid w:val="00D758B1"/>
    <w:rsid w:val="00D76301"/>
    <w:rsid w:val="00D764DB"/>
    <w:rsid w:val="00D76654"/>
    <w:rsid w:val="00D77081"/>
    <w:rsid w:val="00D77F4F"/>
    <w:rsid w:val="00D80689"/>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43F"/>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47FA"/>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54B"/>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25A6"/>
    <w:rsid w:val="00DD3315"/>
    <w:rsid w:val="00DD3A7A"/>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0575"/>
    <w:rsid w:val="00DF06C1"/>
    <w:rsid w:val="00DF239B"/>
    <w:rsid w:val="00DF2A1C"/>
    <w:rsid w:val="00DF2B71"/>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2D91"/>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5A0E"/>
    <w:rsid w:val="00E264DC"/>
    <w:rsid w:val="00E26E44"/>
    <w:rsid w:val="00E27672"/>
    <w:rsid w:val="00E27A1F"/>
    <w:rsid w:val="00E30591"/>
    <w:rsid w:val="00E30735"/>
    <w:rsid w:val="00E30AC5"/>
    <w:rsid w:val="00E316DD"/>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47770"/>
    <w:rsid w:val="00E523AD"/>
    <w:rsid w:val="00E525E1"/>
    <w:rsid w:val="00E52A14"/>
    <w:rsid w:val="00E52A52"/>
    <w:rsid w:val="00E52F56"/>
    <w:rsid w:val="00E53773"/>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226C"/>
    <w:rsid w:val="00E628F1"/>
    <w:rsid w:val="00E63934"/>
    <w:rsid w:val="00E63F1A"/>
    <w:rsid w:val="00E64023"/>
    <w:rsid w:val="00E64874"/>
    <w:rsid w:val="00E64A2B"/>
    <w:rsid w:val="00E64FC0"/>
    <w:rsid w:val="00E6509B"/>
    <w:rsid w:val="00E65B05"/>
    <w:rsid w:val="00E661B9"/>
    <w:rsid w:val="00E66958"/>
    <w:rsid w:val="00E66984"/>
    <w:rsid w:val="00E66BCE"/>
    <w:rsid w:val="00E66EB7"/>
    <w:rsid w:val="00E704F9"/>
    <w:rsid w:val="00E70C8F"/>
    <w:rsid w:val="00E7167D"/>
    <w:rsid w:val="00E71811"/>
    <w:rsid w:val="00E72C9D"/>
    <w:rsid w:val="00E734D8"/>
    <w:rsid w:val="00E74A5A"/>
    <w:rsid w:val="00E74A60"/>
    <w:rsid w:val="00E753D1"/>
    <w:rsid w:val="00E76A5D"/>
    <w:rsid w:val="00E773C2"/>
    <w:rsid w:val="00E77B20"/>
    <w:rsid w:val="00E77DB4"/>
    <w:rsid w:val="00E8064B"/>
    <w:rsid w:val="00E8069F"/>
    <w:rsid w:val="00E80F05"/>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97445"/>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C27"/>
    <w:rsid w:val="00EB3D47"/>
    <w:rsid w:val="00EB3DAA"/>
    <w:rsid w:val="00EB4ACF"/>
    <w:rsid w:val="00EB4E30"/>
    <w:rsid w:val="00EB4F85"/>
    <w:rsid w:val="00EB5516"/>
    <w:rsid w:val="00EB55B0"/>
    <w:rsid w:val="00EC0153"/>
    <w:rsid w:val="00EC0163"/>
    <w:rsid w:val="00EC238A"/>
    <w:rsid w:val="00EC2782"/>
    <w:rsid w:val="00EC2895"/>
    <w:rsid w:val="00EC344C"/>
    <w:rsid w:val="00EC3A53"/>
    <w:rsid w:val="00EC3F0B"/>
    <w:rsid w:val="00EC402A"/>
    <w:rsid w:val="00EC4063"/>
    <w:rsid w:val="00EC539B"/>
    <w:rsid w:val="00EC55C4"/>
    <w:rsid w:val="00EC5915"/>
    <w:rsid w:val="00EC612A"/>
    <w:rsid w:val="00EC63D1"/>
    <w:rsid w:val="00EC6F50"/>
    <w:rsid w:val="00EC782C"/>
    <w:rsid w:val="00EC7A0D"/>
    <w:rsid w:val="00EC7BE3"/>
    <w:rsid w:val="00EC7CD9"/>
    <w:rsid w:val="00ED137C"/>
    <w:rsid w:val="00ED1561"/>
    <w:rsid w:val="00ED1EE0"/>
    <w:rsid w:val="00ED24E6"/>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4E0B"/>
    <w:rsid w:val="00F05A2F"/>
    <w:rsid w:val="00F05E4F"/>
    <w:rsid w:val="00F06324"/>
    <w:rsid w:val="00F06611"/>
    <w:rsid w:val="00F06D6D"/>
    <w:rsid w:val="00F06E13"/>
    <w:rsid w:val="00F10C6E"/>
    <w:rsid w:val="00F10FCC"/>
    <w:rsid w:val="00F12B71"/>
    <w:rsid w:val="00F134F4"/>
    <w:rsid w:val="00F1429C"/>
    <w:rsid w:val="00F162FE"/>
    <w:rsid w:val="00F17CB0"/>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5E6"/>
    <w:rsid w:val="00F34CDE"/>
    <w:rsid w:val="00F35249"/>
    <w:rsid w:val="00F353F9"/>
    <w:rsid w:val="00F35BAB"/>
    <w:rsid w:val="00F3646F"/>
    <w:rsid w:val="00F372A4"/>
    <w:rsid w:val="00F373AF"/>
    <w:rsid w:val="00F3754E"/>
    <w:rsid w:val="00F4167E"/>
    <w:rsid w:val="00F416FA"/>
    <w:rsid w:val="00F4314A"/>
    <w:rsid w:val="00F43433"/>
    <w:rsid w:val="00F43450"/>
    <w:rsid w:val="00F43D26"/>
    <w:rsid w:val="00F44BE8"/>
    <w:rsid w:val="00F44C0F"/>
    <w:rsid w:val="00F45BA6"/>
    <w:rsid w:val="00F45EB4"/>
    <w:rsid w:val="00F470A4"/>
    <w:rsid w:val="00F479F8"/>
    <w:rsid w:val="00F50A32"/>
    <w:rsid w:val="00F50B68"/>
    <w:rsid w:val="00F516D6"/>
    <w:rsid w:val="00F51D3D"/>
    <w:rsid w:val="00F5262C"/>
    <w:rsid w:val="00F527D2"/>
    <w:rsid w:val="00F52F30"/>
    <w:rsid w:val="00F53530"/>
    <w:rsid w:val="00F53BB6"/>
    <w:rsid w:val="00F55194"/>
    <w:rsid w:val="00F5558B"/>
    <w:rsid w:val="00F55ED9"/>
    <w:rsid w:val="00F56DA6"/>
    <w:rsid w:val="00F56FE4"/>
    <w:rsid w:val="00F570B1"/>
    <w:rsid w:val="00F6026C"/>
    <w:rsid w:val="00F62658"/>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06D"/>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22A9"/>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C0DDA713-1307-4304-A5D6-A5077C9E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styleId="Textoennegrita">
    <w:name w:val="Strong"/>
    <w:basedOn w:val="Fuentedeprrafopredeter"/>
    <w:qFormat/>
    <w:rsid w:val="008161F3"/>
    <w:rPr>
      <w:b/>
      <w:bCs/>
    </w:rPr>
  </w:style>
  <w:style w:type="character" w:styleId="nfasisintenso">
    <w:name w:val="Intense Emphasis"/>
    <w:basedOn w:val="Fuentedeprrafopredeter"/>
    <w:uiPriority w:val="21"/>
    <w:qFormat/>
    <w:rsid w:val="00D576A6"/>
    <w:rPr>
      <w:i/>
      <w:iCs/>
      <w:color w:val="5B9BD5" w:themeColor="accent1"/>
    </w:rPr>
  </w:style>
  <w:style w:type="character" w:customStyle="1" w:styleId="SinespaciadoCar">
    <w:name w:val="Sin espaciado Car"/>
    <w:link w:val="Sinespaciado"/>
    <w:uiPriority w:val="1"/>
    <w:locked/>
    <w:rsid w:val="002C5F7F"/>
    <w:rPr>
      <w:sz w:val="24"/>
      <w:szCs w:val="24"/>
    </w:rPr>
  </w:style>
  <w:style w:type="character" w:styleId="Ttulodellibro">
    <w:name w:val="Book Title"/>
    <w:basedOn w:val="Fuentedeprrafopredeter"/>
    <w:uiPriority w:val="33"/>
    <w:qFormat/>
    <w:rsid w:val="006E520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40890718">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336534">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DE7F4-73F4-496B-93D9-1DCE6E77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2719</Words>
  <Characters>14959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30</cp:revision>
  <cp:lastPrinted>2018-09-28T18:57:00Z</cp:lastPrinted>
  <dcterms:created xsi:type="dcterms:W3CDTF">2018-09-26T13:54:00Z</dcterms:created>
  <dcterms:modified xsi:type="dcterms:W3CDTF">2018-12-05T19:42:00Z</dcterms:modified>
  <cp:category>Sala Laboral Tribunal Superior de Periera</cp:category>
</cp:coreProperties>
</file>