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19" w:rsidRPr="00F460CC" w:rsidRDefault="00B21419" w:rsidP="00B21419">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307E18">
        <w:rPr>
          <w:rFonts w:ascii="Tahoma" w:hAnsi="Tahoma" w:cs="Tahoma"/>
          <w:b w:val="0"/>
          <w:bCs/>
          <w:sz w:val="18"/>
          <w:szCs w:val="18"/>
        </w:rPr>
        <w:t>19 de octubre de 2018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472B6">
        <w:rPr>
          <w:rFonts w:ascii="Tahoma" w:hAnsi="Tahoma" w:cs="Tahoma"/>
          <w:b w:val="0"/>
          <w:sz w:val="18"/>
          <w:szCs w:val="18"/>
        </w:rPr>
        <w:t>1</w:t>
      </w:r>
      <w:r w:rsidRPr="00EA3EFB">
        <w:rPr>
          <w:rFonts w:ascii="Tahoma" w:hAnsi="Tahoma" w:cs="Tahoma"/>
          <w:b w:val="0"/>
          <w:sz w:val="18"/>
          <w:szCs w:val="18"/>
        </w:rPr>
        <w:t>-201</w:t>
      </w:r>
      <w:r w:rsidR="00C64803">
        <w:rPr>
          <w:rFonts w:ascii="Tahoma" w:hAnsi="Tahoma" w:cs="Tahoma"/>
          <w:b w:val="0"/>
          <w:sz w:val="18"/>
          <w:szCs w:val="18"/>
        </w:rPr>
        <w:t>6</w:t>
      </w:r>
      <w:r w:rsidRPr="00EA3EFB">
        <w:rPr>
          <w:rFonts w:ascii="Tahoma" w:hAnsi="Tahoma" w:cs="Tahoma"/>
          <w:b w:val="0"/>
          <w:sz w:val="18"/>
          <w:szCs w:val="18"/>
        </w:rPr>
        <w:t>-00</w:t>
      </w:r>
      <w:r w:rsidR="00B7568E">
        <w:rPr>
          <w:rFonts w:ascii="Tahoma" w:hAnsi="Tahoma" w:cs="Tahoma"/>
          <w:b w:val="0"/>
          <w:sz w:val="18"/>
          <w:szCs w:val="18"/>
        </w:rPr>
        <w:t>431</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C64803">
        <w:rPr>
          <w:rFonts w:ascii="Tahoma" w:hAnsi="Tahoma" w:cs="Tahoma"/>
          <w:b w:val="0"/>
          <w:sz w:val="18"/>
          <w:szCs w:val="18"/>
        </w:rPr>
        <w:t>Al</w:t>
      </w:r>
      <w:r w:rsidR="00B7568E">
        <w:rPr>
          <w:rFonts w:ascii="Tahoma" w:hAnsi="Tahoma" w:cs="Tahoma"/>
          <w:b w:val="0"/>
          <w:sz w:val="18"/>
          <w:szCs w:val="18"/>
        </w:rPr>
        <w:t>ecio</w:t>
      </w:r>
      <w:proofErr w:type="spellEnd"/>
      <w:r w:rsidR="00B7568E">
        <w:rPr>
          <w:rFonts w:ascii="Tahoma" w:hAnsi="Tahoma" w:cs="Tahoma"/>
          <w:b w:val="0"/>
          <w:sz w:val="18"/>
          <w:szCs w:val="18"/>
        </w:rPr>
        <w:t xml:space="preserve"> Montoya </w:t>
      </w:r>
      <w:r w:rsidR="006D0517">
        <w:rPr>
          <w:rFonts w:ascii="Tahoma" w:hAnsi="Tahoma" w:cs="Tahoma"/>
          <w:b w:val="0"/>
          <w:sz w:val="18"/>
          <w:szCs w:val="18"/>
        </w:rPr>
        <w:t xml:space="preserve">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E0812">
        <w:rPr>
          <w:rFonts w:ascii="Tahoma" w:hAnsi="Tahoma" w:cs="Tahoma"/>
          <w:b w:val="0"/>
          <w:sz w:val="18"/>
          <w:szCs w:val="18"/>
        </w:rPr>
        <w:t>Prime</w:t>
      </w:r>
      <w:r w:rsidR="00F64F37">
        <w:rPr>
          <w:rFonts w:ascii="Tahoma" w:hAnsi="Tahoma" w:cs="Tahoma"/>
          <w:b w:val="0"/>
          <w:sz w:val="18"/>
          <w:szCs w:val="18"/>
        </w:rPr>
        <w:t>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B21419" w:rsidRPr="00EA3EFB" w:rsidRDefault="00B21419" w:rsidP="00B34ACF">
      <w:pPr>
        <w:pStyle w:val="Puesto"/>
        <w:spacing w:line="240" w:lineRule="auto"/>
        <w:jc w:val="both"/>
        <w:rPr>
          <w:rFonts w:ascii="Tahoma" w:hAnsi="Tahoma" w:cs="Tahoma"/>
          <w:b w:val="0"/>
          <w:sz w:val="18"/>
          <w:szCs w:val="18"/>
        </w:rPr>
      </w:pPr>
    </w:p>
    <w:p w:rsidR="003A3BBB" w:rsidRPr="00EA3EFB" w:rsidRDefault="003A3BBB" w:rsidP="00B34AC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00B21419">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D34E8A" w:rsidRPr="00C91B87" w:rsidRDefault="00D34E8A" w:rsidP="00D34E8A">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El régimen de transición consagrado en el artículo 36 de la Ley 100 de 1993 s</w:t>
      </w:r>
      <w:r>
        <w:rPr>
          <w:rFonts w:ascii="Tahoma" w:hAnsi="Tahoma" w:cs="Tahoma"/>
          <w:b w:val="0"/>
          <w:sz w:val="18"/>
          <w:szCs w:val="18"/>
        </w:rPr>
        <w:t>ó</w:t>
      </w:r>
      <w:r w:rsidRPr="00C91B87">
        <w:rPr>
          <w:rFonts w:ascii="Tahoma" w:hAnsi="Tahoma" w:cs="Tahoma"/>
          <w:b w:val="0"/>
          <w:sz w:val="18"/>
          <w:szCs w:val="18"/>
        </w:rPr>
        <w:t>lo se reconoce hasta el 31 de julio de 2010</w:t>
      </w:r>
      <w:r>
        <w:rPr>
          <w:rFonts w:ascii="Tahoma" w:hAnsi="Tahoma" w:cs="Tahoma"/>
          <w:b w:val="0"/>
          <w:sz w:val="18"/>
          <w:szCs w:val="18"/>
        </w:rPr>
        <w:t xml:space="preserve">, </w:t>
      </w:r>
      <w:r w:rsidRPr="00C91B87">
        <w:rPr>
          <w:rFonts w:ascii="Tahoma" w:hAnsi="Tahoma" w:cs="Tahoma"/>
          <w:b w:val="0"/>
          <w:sz w:val="18"/>
          <w:szCs w:val="18"/>
        </w:rPr>
        <w:t>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D34E8A" w:rsidRPr="00C91B87" w:rsidRDefault="00D34E8A" w:rsidP="00D34E8A">
      <w:pPr>
        <w:pStyle w:val="Puesto"/>
        <w:spacing w:line="240" w:lineRule="auto"/>
        <w:ind w:left="2805" w:hanging="2805"/>
        <w:jc w:val="both"/>
        <w:rPr>
          <w:rFonts w:ascii="Tahoma" w:hAnsi="Tahoma" w:cs="Tahoma"/>
          <w:b w:val="0"/>
          <w:sz w:val="18"/>
          <w:szCs w:val="18"/>
        </w:rPr>
      </w:pPr>
    </w:p>
    <w:p w:rsidR="00D34E8A" w:rsidRPr="00C91B87" w:rsidRDefault="00D34E8A" w:rsidP="00D34E8A">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Empero, debe aclararse que esas 750 semanas de cotización antes del 2</w:t>
      </w:r>
      <w:r>
        <w:rPr>
          <w:rFonts w:ascii="Tahoma" w:hAnsi="Tahoma" w:cs="Tahoma"/>
          <w:b w:val="0"/>
          <w:sz w:val="18"/>
          <w:szCs w:val="18"/>
        </w:rPr>
        <w:t>9</w:t>
      </w:r>
      <w:r w:rsidRPr="00C91B87">
        <w:rPr>
          <w:rFonts w:ascii="Tahoma" w:hAnsi="Tahoma" w:cs="Tahoma"/>
          <w:b w:val="0"/>
          <w:sz w:val="18"/>
          <w:szCs w:val="18"/>
        </w:rPr>
        <w:t xml:space="preserve">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F768F2" w:rsidRDefault="00F768F2" w:rsidP="00B34ACF">
      <w:pPr>
        <w:pStyle w:val="Textoindependiente"/>
        <w:spacing w:after="0"/>
        <w:ind w:left="2127" w:right="51"/>
        <w:jc w:val="both"/>
        <w:rPr>
          <w:rFonts w:ascii="Tahoma" w:hAnsi="Tahoma" w:cs="Tahoma"/>
          <w:bCs/>
          <w:sz w:val="18"/>
          <w:szCs w:val="18"/>
        </w:rPr>
      </w:pPr>
    </w:p>
    <w:p w:rsidR="00C123A5" w:rsidRDefault="00C123A5" w:rsidP="00B34ACF">
      <w:pPr>
        <w:pStyle w:val="Textoindependiente"/>
        <w:spacing w:after="0"/>
        <w:ind w:left="2127"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07E18">
      <w:pPr>
        <w:jc w:val="center"/>
        <w:rPr>
          <w:rFonts w:ascii="Tahoma" w:hAnsi="Tahoma" w:cs="Tahoma"/>
          <w:bCs/>
        </w:rPr>
      </w:pPr>
    </w:p>
    <w:p w:rsidR="003A3BBB" w:rsidRPr="00EA3EFB" w:rsidRDefault="003A3BBB" w:rsidP="00307E18">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07E18">
      <w:pPr>
        <w:jc w:val="center"/>
        <w:rPr>
          <w:rFonts w:ascii="Tahoma" w:hAnsi="Tahoma" w:cs="Tahoma"/>
          <w:b/>
          <w:sz w:val="22"/>
          <w:szCs w:val="22"/>
        </w:rPr>
      </w:pPr>
    </w:p>
    <w:p w:rsidR="003A3BBB" w:rsidRPr="00EA3EFB" w:rsidRDefault="003A3BBB" w:rsidP="00307E18">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07E18">
      <w:pPr>
        <w:pStyle w:val="Sinespaciado"/>
        <w:rPr>
          <w:sz w:val="22"/>
          <w:szCs w:val="22"/>
        </w:rPr>
      </w:pPr>
    </w:p>
    <w:p w:rsidR="003A3BBB" w:rsidRPr="00EA3EFB" w:rsidRDefault="003A3BBB" w:rsidP="00307E18">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7568E">
        <w:rPr>
          <w:rFonts w:ascii="Tahoma" w:hAnsi="Tahoma" w:cs="Tahoma"/>
          <w:sz w:val="22"/>
          <w:szCs w:val="22"/>
          <w:lang w:val="es-ES_tradnl"/>
        </w:rPr>
        <w:t>8</w:t>
      </w:r>
      <w:r w:rsidR="0014623C">
        <w:rPr>
          <w:rFonts w:ascii="Tahoma" w:hAnsi="Tahoma" w:cs="Tahoma"/>
          <w:sz w:val="22"/>
          <w:szCs w:val="22"/>
          <w:lang w:val="es-ES_tradnl"/>
        </w:rPr>
        <w:t>:</w:t>
      </w:r>
      <w:r w:rsidR="00FF3C7F">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307E18">
        <w:rPr>
          <w:rFonts w:ascii="Tahoma" w:hAnsi="Tahoma" w:cs="Tahoma"/>
          <w:sz w:val="22"/>
          <w:szCs w:val="22"/>
          <w:lang w:val="es-ES_tradnl"/>
        </w:rPr>
        <w:t>19 de octubre</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C64803">
        <w:rPr>
          <w:rFonts w:ascii="Tahoma" w:hAnsi="Tahoma" w:cs="Tahoma"/>
          <w:b/>
          <w:sz w:val="22"/>
          <w:szCs w:val="22"/>
          <w:lang w:val="es-ES_tradnl"/>
        </w:rPr>
        <w:t>Al</w:t>
      </w:r>
      <w:r w:rsidR="00B7568E">
        <w:rPr>
          <w:rFonts w:ascii="Tahoma" w:hAnsi="Tahoma" w:cs="Tahoma"/>
          <w:b/>
          <w:sz w:val="22"/>
          <w:szCs w:val="22"/>
          <w:lang w:val="es-ES_tradnl"/>
        </w:rPr>
        <w:t>ecio</w:t>
      </w:r>
      <w:proofErr w:type="spellEnd"/>
      <w:r w:rsidR="00B7568E">
        <w:rPr>
          <w:rFonts w:ascii="Tahoma" w:hAnsi="Tahoma" w:cs="Tahoma"/>
          <w:b/>
          <w:sz w:val="22"/>
          <w:szCs w:val="22"/>
          <w:lang w:val="es-ES_tradnl"/>
        </w:rPr>
        <w:t xml:space="preserve"> Montoya</w:t>
      </w:r>
      <w:r w:rsidR="00C64803">
        <w:rPr>
          <w:rFonts w:ascii="Tahoma" w:hAnsi="Tahoma" w:cs="Tahoma"/>
          <w:b/>
          <w:sz w:val="22"/>
          <w:szCs w:val="22"/>
          <w:lang w:val="es-ES_tradnl"/>
        </w:rPr>
        <w:t xml:space="preserve"> </w:t>
      </w:r>
      <w:r w:rsidR="00F342E3">
        <w:rPr>
          <w:rFonts w:ascii="Tahoma" w:hAnsi="Tahoma" w:cs="Tahoma"/>
          <w:sz w:val="22"/>
          <w:szCs w:val="22"/>
          <w:lang w:val="es-ES_tradnl"/>
        </w:rPr>
        <w:t xml:space="preserve">en contra de </w:t>
      </w:r>
      <w:r w:rsidR="008C0B28">
        <w:rPr>
          <w:rFonts w:ascii="Tahoma" w:hAnsi="Tahoma" w:cs="Tahoma"/>
          <w:b/>
          <w:sz w:val="22"/>
          <w:szCs w:val="22"/>
          <w:lang w:val="es-ES_tradnl"/>
        </w:rPr>
        <w:t>Colpensiones</w:t>
      </w:r>
      <w:r w:rsidR="008C0B28" w:rsidRPr="00DA7C2A">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3A3BBB" w:rsidRPr="00C64803"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C64803" w:rsidRDefault="003A3BBB" w:rsidP="00B34ACF">
      <w:pPr>
        <w:widowControl w:val="0"/>
        <w:autoSpaceDE w:val="0"/>
        <w:autoSpaceDN w:val="0"/>
        <w:adjustRightInd w:val="0"/>
        <w:spacing w:line="276" w:lineRule="auto"/>
        <w:jc w:val="center"/>
        <w:rPr>
          <w:rFonts w:ascii="Tahoma" w:hAnsi="Tahoma" w:cs="Tahoma"/>
          <w:b/>
          <w:sz w:val="22"/>
          <w:szCs w:val="22"/>
        </w:rPr>
      </w:pPr>
      <w:r w:rsidRPr="00C64803">
        <w:rPr>
          <w:rFonts w:ascii="Tahoma" w:hAnsi="Tahoma" w:cs="Tahoma"/>
          <w:b/>
          <w:sz w:val="22"/>
          <w:szCs w:val="22"/>
        </w:rPr>
        <w:t>Alegatos de conclusión</w:t>
      </w:r>
    </w:p>
    <w:p w:rsidR="003A3BBB" w:rsidRPr="00C64803"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De conformidad con el artículo 82 del C.P.T</w:t>
      </w:r>
      <w:r w:rsidR="007C5FFC" w:rsidRPr="00C64803">
        <w:rPr>
          <w:rFonts w:ascii="Tahoma" w:hAnsi="Tahoma" w:cs="Tahoma"/>
          <w:sz w:val="22"/>
          <w:szCs w:val="22"/>
          <w:lang w:val="es-ES_tradnl"/>
        </w:rPr>
        <w:t>.</w:t>
      </w:r>
      <w:r w:rsidRPr="00C6480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64803">
        <w:rPr>
          <w:rFonts w:ascii="Tahoma" w:hAnsi="Tahoma" w:cs="Tahoma"/>
          <w:sz w:val="22"/>
          <w:szCs w:val="22"/>
          <w:lang w:val="es-ES_tradnl"/>
        </w:rPr>
        <w:t xml:space="preserve"> </w:t>
      </w:r>
      <w:r w:rsidRPr="00C64803">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C64803">
        <w:rPr>
          <w:rFonts w:ascii="Tahoma" w:hAnsi="Tahoma" w:cs="Tahoma"/>
          <w:sz w:val="22"/>
          <w:szCs w:val="22"/>
        </w:rPr>
        <w:t xml:space="preserve">Como quiera que los </w:t>
      </w:r>
      <w:r w:rsidR="007A472F" w:rsidRPr="00C64803">
        <w:rPr>
          <w:rFonts w:ascii="Tahoma" w:hAnsi="Tahoma" w:cs="Tahoma"/>
          <w:sz w:val="22"/>
          <w:szCs w:val="22"/>
        </w:rPr>
        <w:t>ar</w:t>
      </w:r>
      <w:r w:rsidRPr="00C64803">
        <w:rPr>
          <w:rFonts w:ascii="Tahoma" w:hAnsi="Tahoma" w:cs="Tahoma"/>
          <w:sz w:val="22"/>
          <w:szCs w:val="22"/>
        </w:rPr>
        <w:t xml:space="preserve">gumentos expuestos en las alegaciones fueron tenidos en cuenta en la discusión del proyecto, procede la Sala </w:t>
      </w:r>
      <w:r w:rsidR="00DC21B9" w:rsidRPr="00C64803">
        <w:rPr>
          <w:rFonts w:ascii="Tahoma" w:hAnsi="Tahoma" w:cs="Tahoma"/>
          <w:sz w:val="22"/>
          <w:szCs w:val="22"/>
        </w:rPr>
        <w:t>a re</w:t>
      </w:r>
      <w:r w:rsidR="006E7C6A" w:rsidRPr="00C64803">
        <w:rPr>
          <w:rFonts w:ascii="Tahoma" w:hAnsi="Tahoma" w:cs="Tahoma"/>
          <w:sz w:val="22"/>
          <w:szCs w:val="22"/>
        </w:rPr>
        <w:t>solver</w:t>
      </w:r>
      <w:r w:rsidR="006E7C6A">
        <w:rPr>
          <w:rFonts w:ascii="Tahoma" w:hAnsi="Tahoma" w:cs="Tahoma"/>
          <w:sz w:val="22"/>
          <w:szCs w:val="22"/>
        </w:rPr>
        <w:t xml:space="preserve"> el recurso de apelación propuesto </w:t>
      </w:r>
      <w:r w:rsidR="006E7C6A" w:rsidRPr="00FD1F31">
        <w:rPr>
          <w:rFonts w:ascii="Tahoma" w:hAnsi="Tahoma" w:cs="Tahoma"/>
          <w:sz w:val="22"/>
          <w:szCs w:val="22"/>
        </w:rPr>
        <w:t>por la parte demandante</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387CCA">
        <w:rPr>
          <w:rFonts w:ascii="Tahoma" w:hAnsi="Tahoma" w:cs="Tahoma"/>
          <w:sz w:val="22"/>
          <w:szCs w:val="22"/>
        </w:rPr>
        <w:t>2</w:t>
      </w:r>
      <w:r w:rsidR="005724C8">
        <w:rPr>
          <w:rFonts w:ascii="Tahoma" w:hAnsi="Tahoma" w:cs="Tahoma"/>
          <w:sz w:val="22"/>
          <w:szCs w:val="22"/>
        </w:rPr>
        <w:t>5</w:t>
      </w:r>
      <w:r w:rsidR="00387CCA">
        <w:rPr>
          <w:rFonts w:ascii="Tahoma" w:hAnsi="Tahoma" w:cs="Tahoma"/>
          <w:sz w:val="22"/>
          <w:szCs w:val="22"/>
        </w:rPr>
        <w:t xml:space="preserve"> de </w:t>
      </w:r>
      <w:r w:rsidR="005724C8">
        <w:rPr>
          <w:rFonts w:ascii="Tahoma" w:hAnsi="Tahoma" w:cs="Tahoma"/>
          <w:sz w:val="22"/>
          <w:szCs w:val="22"/>
        </w:rPr>
        <w:t xml:space="preserve">enero </w:t>
      </w:r>
      <w:r w:rsidR="008977D7">
        <w:rPr>
          <w:rFonts w:ascii="Tahoma" w:hAnsi="Tahoma" w:cs="Tahoma"/>
          <w:sz w:val="22"/>
          <w:szCs w:val="22"/>
        </w:rPr>
        <w:t xml:space="preserve">de </w:t>
      </w:r>
      <w:r w:rsidR="002F4897">
        <w:rPr>
          <w:rFonts w:ascii="Tahoma" w:hAnsi="Tahoma" w:cs="Tahoma"/>
          <w:sz w:val="22"/>
          <w:szCs w:val="22"/>
        </w:rPr>
        <w:t>201</w:t>
      </w:r>
      <w:r w:rsidR="00F342E3">
        <w:rPr>
          <w:rFonts w:ascii="Tahoma" w:hAnsi="Tahoma" w:cs="Tahoma"/>
          <w:sz w:val="22"/>
          <w:szCs w:val="22"/>
        </w:rPr>
        <w:t>8</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FD1F31" w:rsidRDefault="006B0EE8" w:rsidP="00FD1F31">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w:t>
      </w:r>
      <w:r w:rsidR="00A57E5B">
        <w:rPr>
          <w:rFonts w:ascii="Tahoma" w:hAnsi="Tahoma" w:cs="Tahoma"/>
          <w:sz w:val="22"/>
          <w:szCs w:val="22"/>
        </w:rPr>
        <w:t xml:space="preserve"> el recurso de apelación</w:t>
      </w:r>
      <w:r w:rsidRPr="006102BF">
        <w:rPr>
          <w:rFonts w:ascii="Tahoma" w:hAnsi="Tahoma" w:cs="Tahoma"/>
          <w:sz w:val="22"/>
          <w:szCs w:val="22"/>
        </w:rPr>
        <w:t xml:space="preserve"> le corresponde a la Sala determinar</w:t>
      </w:r>
      <w:r w:rsidR="00A57E5B">
        <w:rPr>
          <w:rFonts w:ascii="Tahoma" w:hAnsi="Tahoma" w:cs="Tahoma"/>
          <w:sz w:val="22"/>
          <w:szCs w:val="22"/>
        </w:rPr>
        <w:t xml:space="preserve"> si el señor </w:t>
      </w:r>
      <w:proofErr w:type="spellStart"/>
      <w:r w:rsidR="00A57E5B">
        <w:rPr>
          <w:rFonts w:ascii="Tahoma" w:hAnsi="Tahoma" w:cs="Tahoma"/>
          <w:sz w:val="22"/>
          <w:szCs w:val="22"/>
        </w:rPr>
        <w:t>Alecio</w:t>
      </w:r>
      <w:proofErr w:type="spellEnd"/>
      <w:r w:rsidR="00A57E5B">
        <w:rPr>
          <w:rFonts w:ascii="Tahoma" w:hAnsi="Tahoma" w:cs="Tahoma"/>
          <w:sz w:val="22"/>
          <w:szCs w:val="22"/>
        </w:rPr>
        <w:t xml:space="preserve"> Montoya debía acreditar las 750 semanas exigidas por el Acto Legislativo 01 de 2005 a efectos de conservar el régimen de transición del que fue beneficiario.</w:t>
      </w:r>
    </w:p>
    <w:p w:rsidR="00F76199" w:rsidRDefault="00F76199" w:rsidP="00FD1F31">
      <w:pPr>
        <w:spacing w:line="276" w:lineRule="auto"/>
        <w:ind w:firstLine="708"/>
        <w:jc w:val="both"/>
        <w:rPr>
          <w:rFonts w:ascii="Tahoma" w:hAnsi="Tahoma" w:cs="Tahoma"/>
          <w:sz w:val="22"/>
          <w:szCs w:val="22"/>
        </w:rPr>
      </w:pPr>
    </w:p>
    <w:p w:rsidR="003A3BBB" w:rsidRPr="00BC5201" w:rsidRDefault="003A3BBB" w:rsidP="00BC5201">
      <w:pPr>
        <w:pStyle w:val="Prrafodelista"/>
        <w:numPr>
          <w:ilvl w:val="0"/>
          <w:numId w:val="37"/>
        </w:numPr>
        <w:tabs>
          <w:tab w:val="left" w:pos="284"/>
        </w:tabs>
        <w:spacing w:line="276" w:lineRule="auto"/>
        <w:ind w:left="0" w:hanging="9"/>
        <w:jc w:val="center"/>
        <w:rPr>
          <w:rFonts w:ascii="Tahoma" w:hAnsi="Tahoma" w:cs="Tahoma"/>
          <w:b/>
          <w:sz w:val="22"/>
          <w:szCs w:val="22"/>
        </w:rPr>
      </w:pPr>
      <w:r w:rsidRPr="00BC5201">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C1698B" w:rsidRDefault="001C1C81" w:rsidP="00B34ACF">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Solicita </w:t>
      </w:r>
      <w:r>
        <w:rPr>
          <w:rFonts w:ascii="Tahoma" w:hAnsi="Tahoma" w:cs="Tahoma"/>
          <w:sz w:val="22"/>
          <w:szCs w:val="22"/>
        </w:rPr>
        <w:t xml:space="preserve">el señor </w:t>
      </w:r>
      <w:proofErr w:type="spellStart"/>
      <w:r>
        <w:rPr>
          <w:rFonts w:ascii="Tahoma" w:hAnsi="Tahoma" w:cs="Tahoma"/>
          <w:sz w:val="22"/>
          <w:szCs w:val="22"/>
        </w:rPr>
        <w:t>Alecio</w:t>
      </w:r>
      <w:proofErr w:type="spellEnd"/>
      <w:r>
        <w:rPr>
          <w:rFonts w:ascii="Tahoma" w:hAnsi="Tahoma" w:cs="Tahoma"/>
          <w:sz w:val="22"/>
          <w:szCs w:val="22"/>
        </w:rPr>
        <w:t xml:space="preserve"> Montoya </w:t>
      </w:r>
      <w:r w:rsidR="00926550" w:rsidRPr="00E36028">
        <w:rPr>
          <w:rFonts w:ascii="Tahoma" w:hAnsi="Tahoma" w:cs="Tahoma"/>
          <w:sz w:val="22"/>
          <w:szCs w:val="22"/>
        </w:rPr>
        <w:t xml:space="preserve">que </w:t>
      </w:r>
      <w:r w:rsidR="00926550">
        <w:rPr>
          <w:rFonts w:ascii="Tahoma" w:hAnsi="Tahoma" w:cs="Tahoma"/>
          <w:sz w:val="22"/>
          <w:szCs w:val="22"/>
        </w:rPr>
        <w:t xml:space="preserve">se condene a Colpensiones a que le reconozca y pague </w:t>
      </w:r>
      <w:r w:rsidR="00C1698B">
        <w:rPr>
          <w:rFonts w:ascii="Tahoma" w:hAnsi="Tahoma" w:cs="Tahoma"/>
          <w:sz w:val="22"/>
          <w:szCs w:val="22"/>
        </w:rPr>
        <w:t>la pensión de vejez</w:t>
      </w:r>
      <w:r>
        <w:rPr>
          <w:rFonts w:ascii="Tahoma" w:hAnsi="Tahoma" w:cs="Tahoma"/>
          <w:sz w:val="22"/>
          <w:szCs w:val="22"/>
        </w:rPr>
        <w:t xml:space="preserve"> consagrada en el Acuerdo 049 de 1990</w:t>
      </w:r>
      <w:r w:rsidR="00C1698B">
        <w:rPr>
          <w:rFonts w:ascii="Tahoma" w:hAnsi="Tahoma" w:cs="Tahoma"/>
          <w:sz w:val="22"/>
          <w:szCs w:val="22"/>
        </w:rPr>
        <w:t xml:space="preserve"> a partir del </w:t>
      </w:r>
      <w:r w:rsidR="00387CCA">
        <w:rPr>
          <w:rFonts w:ascii="Tahoma" w:hAnsi="Tahoma" w:cs="Tahoma"/>
          <w:sz w:val="22"/>
          <w:szCs w:val="22"/>
        </w:rPr>
        <w:t>1</w:t>
      </w:r>
      <w:r>
        <w:rPr>
          <w:rFonts w:ascii="Tahoma" w:hAnsi="Tahoma" w:cs="Tahoma"/>
          <w:sz w:val="22"/>
          <w:szCs w:val="22"/>
        </w:rPr>
        <w:t>6 de marzo de 2014</w:t>
      </w:r>
      <w:r w:rsidR="00E91E06">
        <w:rPr>
          <w:rFonts w:ascii="Tahoma" w:hAnsi="Tahoma" w:cs="Tahoma"/>
          <w:sz w:val="22"/>
          <w:szCs w:val="22"/>
        </w:rPr>
        <w:t xml:space="preserve">, </w:t>
      </w:r>
      <w:r>
        <w:rPr>
          <w:rFonts w:ascii="Tahoma" w:hAnsi="Tahoma" w:cs="Tahoma"/>
          <w:sz w:val="22"/>
          <w:szCs w:val="22"/>
        </w:rPr>
        <w:t xml:space="preserve">en cuantía del salario mínimo legal y por 14 mesadas anuales; </w:t>
      </w:r>
      <w:r w:rsidR="00E91E06">
        <w:rPr>
          <w:rFonts w:ascii="Tahoma" w:hAnsi="Tahoma" w:cs="Tahoma"/>
          <w:sz w:val="22"/>
          <w:szCs w:val="22"/>
        </w:rPr>
        <w:t>más los intereses moratorios</w:t>
      </w:r>
      <w:r w:rsidR="00307E18">
        <w:rPr>
          <w:rFonts w:ascii="Tahoma" w:hAnsi="Tahoma" w:cs="Tahoma"/>
          <w:sz w:val="22"/>
          <w:szCs w:val="22"/>
        </w:rPr>
        <w:t>;</w:t>
      </w:r>
      <w:r w:rsidR="002532E1">
        <w:rPr>
          <w:rFonts w:ascii="Tahoma" w:hAnsi="Tahoma" w:cs="Tahoma"/>
          <w:sz w:val="22"/>
          <w:szCs w:val="22"/>
        </w:rPr>
        <w:t xml:space="preserve"> lo que resulte probado en virtud de las facultades extra y ultra petita </w:t>
      </w:r>
      <w:r w:rsidR="00E91E06">
        <w:rPr>
          <w:rFonts w:ascii="Tahoma" w:hAnsi="Tahoma" w:cs="Tahoma"/>
          <w:sz w:val="22"/>
          <w:szCs w:val="22"/>
        </w:rPr>
        <w:t>y</w:t>
      </w:r>
      <w:r w:rsidR="002532E1">
        <w:rPr>
          <w:rFonts w:ascii="Tahoma" w:hAnsi="Tahoma" w:cs="Tahoma"/>
          <w:sz w:val="22"/>
          <w:szCs w:val="22"/>
        </w:rPr>
        <w:t>,</w:t>
      </w:r>
      <w:r w:rsidR="00E91E06">
        <w:rPr>
          <w:rFonts w:ascii="Tahoma" w:hAnsi="Tahoma" w:cs="Tahoma"/>
          <w:sz w:val="22"/>
          <w:szCs w:val="22"/>
        </w:rPr>
        <w:t xml:space="preserve"> las costas procesales.</w:t>
      </w: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p>
    <w:p w:rsidR="00083C86" w:rsidRDefault="00387CC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Sustenta su pedido en </w:t>
      </w:r>
      <w:r w:rsidR="000277BB">
        <w:rPr>
          <w:rFonts w:ascii="Tahoma" w:hAnsi="Tahoma" w:cs="Tahoma"/>
          <w:sz w:val="22"/>
          <w:szCs w:val="22"/>
        </w:rPr>
        <w:t>que</w:t>
      </w:r>
      <w:r w:rsidR="003B650D">
        <w:rPr>
          <w:rFonts w:ascii="Tahoma" w:hAnsi="Tahoma" w:cs="Tahoma"/>
          <w:sz w:val="22"/>
          <w:szCs w:val="22"/>
        </w:rPr>
        <w:t xml:space="preserve"> </w:t>
      </w:r>
      <w:r w:rsidR="00ED63E9">
        <w:rPr>
          <w:rFonts w:ascii="Tahoma" w:hAnsi="Tahoma" w:cs="Tahoma"/>
          <w:sz w:val="22"/>
          <w:szCs w:val="22"/>
        </w:rPr>
        <w:t xml:space="preserve">nació el </w:t>
      </w:r>
      <w:r w:rsidR="00F70B31">
        <w:rPr>
          <w:rFonts w:ascii="Tahoma" w:hAnsi="Tahoma" w:cs="Tahoma"/>
          <w:sz w:val="22"/>
          <w:szCs w:val="22"/>
        </w:rPr>
        <w:t>1</w:t>
      </w:r>
      <w:r w:rsidR="00083C86">
        <w:rPr>
          <w:rFonts w:ascii="Tahoma" w:hAnsi="Tahoma" w:cs="Tahoma"/>
          <w:sz w:val="22"/>
          <w:szCs w:val="22"/>
        </w:rPr>
        <w:t>6</w:t>
      </w:r>
      <w:r w:rsidR="00F70B31">
        <w:rPr>
          <w:rFonts w:ascii="Tahoma" w:hAnsi="Tahoma" w:cs="Tahoma"/>
          <w:sz w:val="22"/>
          <w:szCs w:val="22"/>
        </w:rPr>
        <w:t xml:space="preserve"> de </w:t>
      </w:r>
      <w:r w:rsidR="00083C86">
        <w:rPr>
          <w:rFonts w:ascii="Tahoma" w:hAnsi="Tahoma" w:cs="Tahoma"/>
          <w:sz w:val="22"/>
          <w:szCs w:val="22"/>
        </w:rPr>
        <w:t>marzo de 1954</w:t>
      </w:r>
      <w:r w:rsidR="00B13D6F">
        <w:rPr>
          <w:rFonts w:ascii="Tahoma" w:hAnsi="Tahoma" w:cs="Tahoma"/>
          <w:sz w:val="22"/>
          <w:szCs w:val="22"/>
        </w:rPr>
        <w:t xml:space="preserve"> y </w:t>
      </w:r>
      <w:r w:rsidR="00083C86">
        <w:rPr>
          <w:rFonts w:ascii="Tahoma" w:hAnsi="Tahoma" w:cs="Tahoma"/>
          <w:sz w:val="22"/>
          <w:szCs w:val="22"/>
        </w:rPr>
        <w:t xml:space="preserve">empezó </w:t>
      </w:r>
      <w:r w:rsidR="00F70B31">
        <w:rPr>
          <w:rFonts w:ascii="Tahoma" w:hAnsi="Tahoma" w:cs="Tahoma"/>
          <w:sz w:val="22"/>
          <w:szCs w:val="22"/>
        </w:rPr>
        <w:t xml:space="preserve">a cotizar desde el </w:t>
      </w:r>
      <w:r w:rsidR="00083C86">
        <w:rPr>
          <w:rFonts w:ascii="Tahoma" w:hAnsi="Tahoma" w:cs="Tahoma"/>
          <w:sz w:val="22"/>
          <w:szCs w:val="22"/>
        </w:rPr>
        <w:t>1</w:t>
      </w:r>
      <w:r w:rsidR="00F70B31">
        <w:rPr>
          <w:rFonts w:ascii="Tahoma" w:hAnsi="Tahoma" w:cs="Tahoma"/>
          <w:sz w:val="22"/>
          <w:szCs w:val="22"/>
        </w:rPr>
        <w:t xml:space="preserve">5 de </w:t>
      </w:r>
      <w:r w:rsidR="00083C86">
        <w:rPr>
          <w:rFonts w:ascii="Tahoma" w:hAnsi="Tahoma" w:cs="Tahoma"/>
          <w:sz w:val="22"/>
          <w:szCs w:val="22"/>
        </w:rPr>
        <w:t>febrero de 1983</w:t>
      </w:r>
      <w:r w:rsidR="00F70B31">
        <w:rPr>
          <w:rFonts w:ascii="Tahoma" w:hAnsi="Tahoma" w:cs="Tahoma"/>
          <w:sz w:val="22"/>
          <w:szCs w:val="22"/>
        </w:rPr>
        <w:t xml:space="preserve">, acreditando al </w:t>
      </w:r>
      <w:r w:rsidR="00083C86">
        <w:rPr>
          <w:rFonts w:ascii="Tahoma" w:hAnsi="Tahoma" w:cs="Tahoma"/>
          <w:sz w:val="22"/>
          <w:szCs w:val="22"/>
        </w:rPr>
        <w:t>31 de marzo de 2016</w:t>
      </w:r>
      <w:r w:rsidR="00F70B31">
        <w:rPr>
          <w:rFonts w:ascii="Tahoma" w:hAnsi="Tahoma" w:cs="Tahoma"/>
          <w:sz w:val="22"/>
          <w:szCs w:val="22"/>
        </w:rPr>
        <w:t xml:space="preserve"> un total de </w:t>
      </w:r>
      <w:r w:rsidR="00083C86">
        <w:rPr>
          <w:rFonts w:ascii="Tahoma" w:hAnsi="Tahoma" w:cs="Tahoma"/>
          <w:sz w:val="22"/>
          <w:szCs w:val="22"/>
        </w:rPr>
        <w:t>763,29 semanas cotizadas, de las cuales 546,44 se efectuaron en los 20 años anteriores al cumplimiento de los 60 años de edad</w:t>
      </w:r>
      <w:r w:rsidR="00C844CE">
        <w:rPr>
          <w:rFonts w:ascii="Tahoma" w:hAnsi="Tahoma" w:cs="Tahoma"/>
          <w:sz w:val="22"/>
          <w:szCs w:val="22"/>
        </w:rPr>
        <w:t>.</w:t>
      </w:r>
    </w:p>
    <w:p w:rsidR="00F464FA" w:rsidRDefault="00F464FA" w:rsidP="00B34ACF">
      <w:pPr>
        <w:widowControl w:val="0"/>
        <w:autoSpaceDE w:val="0"/>
        <w:autoSpaceDN w:val="0"/>
        <w:adjustRightInd w:val="0"/>
        <w:spacing w:line="276" w:lineRule="auto"/>
        <w:ind w:firstLine="708"/>
        <w:jc w:val="both"/>
        <w:rPr>
          <w:rFonts w:ascii="Tahoma" w:hAnsi="Tahoma" w:cs="Tahoma"/>
          <w:sz w:val="22"/>
          <w:szCs w:val="22"/>
        </w:rPr>
      </w:pPr>
    </w:p>
    <w:p w:rsidR="00E96420" w:rsidRDefault="00F464F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18 de marzo de 2016 solicitó ante Colpensiones el reconocimiento de la pensión de vejez</w:t>
      </w:r>
      <w:r w:rsidR="001666A1">
        <w:rPr>
          <w:rFonts w:ascii="Tahoma" w:hAnsi="Tahoma" w:cs="Tahoma"/>
          <w:sz w:val="22"/>
          <w:szCs w:val="22"/>
        </w:rPr>
        <w:t xml:space="preserve">, la cual fue negada </w:t>
      </w:r>
      <w:r w:rsidR="00E96420">
        <w:rPr>
          <w:rFonts w:ascii="Tahoma" w:hAnsi="Tahoma" w:cs="Tahoma"/>
          <w:sz w:val="22"/>
          <w:szCs w:val="22"/>
        </w:rPr>
        <w:t xml:space="preserve">a través de la Resolución </w:t>
      </w:r>
      <w:proofErr w:type="spellStart"/>
      <w:r w:rsidR="00E96420">
        <w:rPr>
          <w:rFonts w:ascii="Tahoma" w:hAnsi="Tahoma" w:cs="Tahoma"/>
          <w:sz w:val="22"/>
          <w:szCs w:val="22"/>
        </w:rPr>
        <w:t>GNR</w:t>
      </w:r>
      <w:proofErr w:type="spellEnd"/>
      <w:r w:rsidR="00E96420">
        <w:rPr>
          <w:rFonts w:ascii="Tahoma" w:hAnsi="Tahoma" w:cs="Tahoma"/>
          <w:sz w:val="22"/>
          <w:szCs w:val="22"/>
        </w:rPr>
        <w:t xml:space="preserve"> 129318 de 2016, </w:t>
      </w:r>
      <w:r w:rsidR="001666A1">
        <w:rPr>
          <w:rFonts w:ascii="Tahoma" w:hAnsi="Tahoma" w:cs="Tahoma"/>
          <w:sz w:val="22"/>
          <w:szCs w:val="22"/>
        </w:rPr>
        <w:t xml:space="preserve">bajo el argumento de que no </w:t>
      </w:r>
      <w:r w:rsidR="00E96420">
        <w:rPr>
          <w:rFonts w:ascii="Tahoma" w:hAnsi="Tahoma" w:cs="Tahoma"/>
          <w:sz w:val="22"/>
          <w:szCs w:val="22"/>
        </w:rPr>
        <w:t xml:space="preserve">acreditaba los requisitos de la Ley 797 de 2003. Indica que interpuso recurso de </w:t>
      </w:r>
      <w:r w:rsidR="006A4198">
        <w:rPr>
          <w:rFonts w:ascii="Tahoma" w:hAnsi="Tahoma" w:cs="Tahoma"/>
          <w:sz w:val="22"/>
          <w:szCs w:val="22"/>
        </w:rPr>
        <w:t xml:space="preserve">reposición y en subsidio el de </w:t>
      </w:r>
      <w:r w:rsidR="00E96420">
        <w:rPr>
          <w:rFonts w:ascii="Tahoma" w:hAnsi="Tahoma" w:cs="Tahoma"/>
          <w:sz w:val="22"/>
          <w:szCs w:val="22"/>
        </w:rPr>
        <w:t xml:space="preserve">apelación en contra del aludido acto, mismo que fue confirmado en su totalidad mediante la Resolución </w:t>
      </w:r>
      <w:proofErr w:type="spellStart"/>
      <w:r w:rsidR="00E96420">
        <w:rPr>
          <w:rFonts w:ascii="Tahoma" w:hAnsi="Tahoma" w:cs="Tahoma"/>
          <w:sz w:val="22"/>
          <w:szCs w:val="22"/>
        </w:rPr>
        <w:t>GNR</w:t>
      </w:r>
      <w:proofErr w:type="spellEnd"/>
      <w:r w:rsidR="00E96420">
        <w:rPr>
          <w:rFonts w:ascii="Tahoma" w:hAnsi="Tahoma" w:cs="Tahoma"/>
          <w:sz w:val="22"/>
          <w:szCs w:val="22"/>
        </w:rPr>
        <w:t xml:space="preserve"> 202608 de 2016, en la cual se indicó que perdió el régimen de transición del que fue beneficiario por no contar con 750 semanas cotizadas a la entrada en vigencia del Acto Legislativo 01 de 2005.</w:t>
      </w:r>
      <w:r w:rsidR="006A4198">
        <w:rPr>
          <w:rFonts w:ascii="Tahoma" w:hAnsi="Tahoma" w:cs="Tahoma"/>
          <w:sz w:val="22"/>
          <w:szCs w:val="22"/>
        </w:rPr>
        <w:t xml:space="preserve"> </w:t>
      </w:r>
      <w:r w:rsidR="00CC67F1">
        <w:rPr>
          <w:rFonts w:ascii="Tahoma" w:hAnsi="Tahoma" w:cs="Tahoma"/>
          <w:sz w:val="22"/>
          <w:szCs w:val="22"/>
        </w:rPr>
        <w:t xml:space="preserve">Por último manifiesta que por medio de la Resolución </w:t>
      </w:r>
      <w:proofErr w:type="spellStart"/>
      <w:r w:rsidR="00CC67F1">
        <w:rPr>
          <w:rFonts w:ascii="Tahoma" w:hAnsi="Tahoma" w:cs="Tahoma"/>
          <w:sz w:val="22"/>
          <w:szCs w:val="22"/>
        </w:rPr>
        <w:t>VPB</w:t>
      </w:r>
      <w:proofErr w:type="spellEnd"/>
      <w:r w:rsidR="00CC67F1">
        <w:rPr>
          <w:rFonts w:ascii="Tahoma" w:hAnsi="Tahoma" w:cs="Tahoma"/>
          <w:sz w:val="22"/>
          <w:szCs w:val="22"/>
        </w:rPr>
        <w:t xml:space="preserve"> 33540 del 25 de agosto de 2016 se </w:t>
      </w:r>
      <w:r w:rsidR="006A4198">
        <w:rPr>
          <w:rFonts w:ascii="Tahoma" w:hAnsi="Tahoma" w:cs="Tahoma"/>
          <w:sz w:val="22"/>
          <w:szCs w:val="22"/>
        </w:rPr>
        <w:t xml:space="preserve">resolvió la apelación y se </w:t>
      </w:r>
      <w:r w:rsidR="00CC67F1">
        <w:rPr>
          <w:rFonts w:ascii="Tahoma" w:hAnsi="Tahoma" w:cs="Tahoma"/>
          <w:sz w:val="22"/>
          <w:szCs w:val="22"/>
        </w:rPr>
        <w:t xml:space="preserve">confirmó </w:t>
      </w:r>
      <w:r w:rsidR="006A4198">
        <w:rPr>
          <w:rFonts w:ascii="Tahoma" w:hAnsi="Tahoma" w:cs="Tahoma"/>
          <w:sz w:val="22"/>
          <w:szCs w:val="22"/>
        </w:rPr>
        <w:t>en su totalidad el acto atacado</w:t>
      </w:r>
      <w:r w:rsidR="00CC67F1">
        <w:rPr>
          <w:rFonts w:ascii="Tahoma" w:hAnsi="Tahoma" w:cs="Tahoma"/>
          <w:sz w:val="22"/>
          <w:szCs w:val="22"/>
        </w:rPr>
        <w:t>.</w:t>
      </w:r>
    </w:p>
    <w:p w:rsidR="006C4AC4" w:rsidRDefault="006C4AC4" w:rsidP="00CD6B3A">
      <w:pPr>
        <w:widowControl w:val="0"/>
        <w:autoSpaceDE w:val="0"/>
        <w:autoSpaceDN w:val="0"/>
        <w:adjustRightInd w:val="0"/>
        <w:spacing w:line="276" w:lineRule="auto"/>
        <w:ind w:firstLine="708"/>
        <w:jc w:val="both"/>
        <w:rPr>
          <w:rFonts w:ascii="Tahoma" w:hAnsi="Tahoma" w:cs="Tahoma"/>
          <w:sz w:val="22"/>
          <w:szCs w:val="22"/>
        </w:rPr>
      </w:pPr>
    </w:p>
    <w:p w:rsidR="00264762" w:rsidRDefault="004C5151" w:rsidP="00B34ACF">
      <w:pPr>
        <w:widowControl w:val="0"/>
        <w:autoSpaceDE w:val="0"/>
        <w:autoSpaceDN w:val="0"/>
        <w:adjustRightInd w:val="0"/>
        <w:spacing w:line="276" w:lineRule="auto"/>
        <w:ind w:firstLine="708"/>
        <w:jc w:val="both"/>
        <w:rPr>
          <w:rFonts w:ascii="Tahoma" w:hAnsi="Tahoma" w:cs="Tahoma"/>
          <w:sz w:val="22"/>
          <w:szCs w:val="22"/>
        </w:rPr>
      </w:pPr>
      <w:r w:rsidRPr="003B450B">
        <w:rPr>
          <w:rFonts w:ascii="Tahoma" w:hAnsi="Tahoma" w:cs="Tahoma"/>
          <w:sz w:val="22"/>
          <w:szCs w:val="22"/>
        </w:rPr>
        <w:t>Colpensiones</w:t>
      </w:r>
      <w:r w:rsidR="004B72C5" w:rsidRPr="003B450B">
        <w:rPr>
          <w:rFonts w:ascii="Tahoma" w:hAnsi="Tahoma" w:cs="Tahoma"/>
          <w:sz w:val="22"/>
          <w:szCs w:val="22"/>
        </w:rPr>
        <w:t xml:space="preserve"> contestó la demanda aceptando </w:t>
      </w:r>
      <w:r w:rsidR="000D074C">
        <w:rPr>
          <w:rFonts w:ascii="Tahoma" w:hAnsi="Tahoma" w:cs="Tahoma"/>
          <w:sz w:val="22"/>
          <w:szCs w:val="22"/>
        </w:rPr>
        <w:t>en su totalidad los hechos contenidos en ella; no obstante, se opuso a la totalidad de las pretensiones proponiendo las excepciones de mérito que denominó “Inexistencia de la obligación demandada” y “Prescripción”</w:t>
      </w:r>
      <w:r w:rsidR="00F430F4">
        <w:rPr>
          <w:rFonts w:ascii="Tahoma" w:hAnsi="Tahoma" w:cs="Tahoma"/>
          <w:sz w:val="22"/>
          <w:szCs w:val="22"/>
        </w:rPr>
        <w:t>;</w:t>
      </w:r>
      <w:r w:rsidR="00517496">
        <w:rPr>
          <w:rFonts w:ascii="Tahoma" w:hAnsi="Tahoma" w:cs="Tahoma"/>
          <w:sz w:val="22"/>
          <w:szCs w:val="22"/>
        </w:rPr>
        <w:t xml:space="preserve"> </w:t>
      </w:r>
      <w:r w:rsidR="00080995">
        <w:rPr>
          <w:rFonts w:ascii="Tahoma" w:hAnsi="Tahoma" w:cs="Tahoma"/>
          <w:sz w:val="22"/>
          <w:szCs w:val="22"/>
        </w:rPr>
        <w:t xml:space="preserve">solicitando </w:t>
      </w:r>
      <w:r w:rsidR="00F430F4">
        <w:rPr>
          <w:rFonts w:ascii="Tahoma" w:hAnsi="Tahoma" w:cs="Tahoma"/>
          <w:sz w:val="22"/>
          <w:szCs w:val="22"/>
        </w:rPr>
        <w:t xml:space="preserve">adicionalmente </w:t>
      </w:r>
      <w:r w:rsidR="00080995">
        <w:rPr>
          <w:rFonts w:ascii="Tahoma" w:hAnsi="Tahoma" w:cs="Tahoma"/>
          <w:sz w:val="22"/>
          <w:szCs w:val="22"/>
        </w:rPr>
        <w:t>que se declararan de oficio aquellas que resultaran probadas.</w:t>
      </w:r>
    </w:p>
    <w:p w:rsidR="00644D88" w:rsidRDefault="00644D88" w:rsidP="00B34ACF">
      <w:pPr>
        <w:widowControl w:val="0"/>
        <w:autoSpaceDE w:val="0"/>
        <w:autoSpaceDN w:val="0"/>
        <w:adjustRightInd w:val="0"/>
        <w:ind w:firstLine="708"/>
        <w:jc w:val="both"/>
        <w:rPr>
          <w:rFonts w:ascii="Tahoma" w:hAnsi="Tahoma" w:cs="Tahoma"/>
          <w:sz w:val="22"/>
          <w:szCs w:val="22"/>
        </w:rPr>
      </w:pPr>
    </w:p>
    <w:p w:rsidR="006C11C3" w:rsidRPr="00BC5201" w:rsidRDefault="003A3BBB" w:rsidP="00BC5201">
      <w:pPr>
        <w:pStyle w:val="Prrafodelista"/>
        <w:widowControl w:val="0"/>
        <w:numPr>
          <w:ilvl w:val="0"/>
          <w:numId w:val="37"/>
        </w:numPr>
        <w:tabs>
          <w:tab w:val="left" w:pos="426"/>
          <w:tab w:val="left" w:pos="1276"/>
        </w:tabs>
        <w:autoSpaceDE w:val="0"/>
        <w:autoSpaceDN w:val="0"/>
        <w:adjustRightInd w:val="0"/>
        <w:spacing w:line="276" w:lineRule="auto"/>
        <w:ind w:left="0" w:firstLine="0"/>
        <w:jc w:val="center"/>
        <w:rPr>
          <w:rFonts w:ascii="Tahoma" w:hAnsi="Tahoma" w:cs="Tahoma"/>
          <w:b/>
          <w:sz w:val="22"/>
          <w:szCs w:val="22"/>
        </w:rPr>
      </w:pPr>
      <w:r w:rsidRPr="00BC5201">
        <w:rPr>
          <w:rFonts w:ascii="Tahoma" w:hAnsi="Tahoma" w:cs="Tahoma"/>
          <w:b/>
          <w:sz w:val="22"/>
          <w:szCs w:val="22"/>
        </w:rPr>
        <w:t>La sentencia de primera instancia</w:t>
      </w:r>
    </w:p>
    <w:p w:rsidR="006C11C3" w:rsidRPr="006C11C3" w:rsidRDefault="006C11C3" w:rsidP="006C11C3">
      <w:pPr>
        <w:widowControl w:val="0"/>
        <w:tabs>
          <w:tab w:val="left" w:pos="561"/>
        </w:tabs>
        <w:autoSpaceDE w:val="0"/>
        <w:autoSpaceDN w:val="0"/>
        <w:adjustRightInd w:val="0"/>
        <w:spacing w:line="276" w:lineRule="auto"/>
        <w:rPr>
          <w:rFonts w:ascii="Tahoma" w:hAnsi="Tahoma" w:cs="Tahoma"/>
          <w:b/>
          <w:sz w:val="22"/>
          <w:szCs w:val="22"/>
        </w:rPr>
      </w:pPr>
    </w:p>
    <w:p w:rsidR="005E1963" w:rsidRDefault="00DD1394" w:rsidP="006C11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5E1963">
        <w:rPr>
          <w:rFonts w:ascii="Tahoma" w:hAnsi="Tahoma" w:cs="Tahoma"/>
          <w:sz w:val="22"/>
          <w:szCs w:val="22"/>
        </w:rPr>
        <w:t xml:space="preserve">probada la excepción de </w:t>
      </w:r>
      <w:r w:rsidR="005E1963" w:rsidRPr="005E1963">
        <w:rPr>
          <w:rFonts w:ascii="Tahoma" w:hAnsi="Tahoma" w:cs="Tahoma"/>
          <w:i/>
          <w:sz w:val="22"/>
          <w:szCs w:val="22"/>
        </w:rPr>
        <w:t>inexistencia de la obligación demandada</w:t>
      </w:r>
      <w:r w:rsidR="005E1963">
        <w:rPr>
          <w:rFonts w:ascii="Tahoma" w:hAnsi="Tahoma" w:cs="Tahoma"/>
          <w:sz w:val="22"/>
          <w:szCs w:val="22"/>
        </w:rPr>
        <w:t xml:space="preserve"> </w:t>
      </w:r>
      <w:r w:rsidR="00EA10C8">
        <w:rPr>
          <w:rFonts w:ascii="Tahoma" w:hAnsi="Tahoma" w:cs="Tahoma"/>
          <w:sz w:val="22"/>
          <w:szCs w:val="22"/>
        </w:rPr>
        <w:t>y absolvió a</w:t>
      </w:r>
      <w:r w:rsidR="005E1963">
        <w:rPr>
          <w:rFonts w:ascii="Tahoma" w:hAnsi="Tahoma" w:cs="Tahoma"/>
          <w:sz w:val="22"/>
          <w:szCs w:val="22"/>
        </w:rPr>
        <w:t xml:space="preserve"> Colpensiones</w:t>
      </w:r>
      <w:r w:rsidR="006C11C3">
        <w:rPr>
          <w:rFonts w:ascii="Tahoma" w:hAnsi="Tahoma" w:cs="Tahoma"/>
          <w:sz w:val="22"/>
          <w:szCs w:val="22"/>
        </w:rPr>
        <w:t xml:space="preserve"> de las pretensiones incoadas por </w:t>
      </w:r>
      <w:r w:rsidR="00E82749">
        <w:rPr>
          <w:rFonts w:ascii="Tahoma" w:hAnsi="Tahoma" w:cs="Tahoma"/>
          <w:sz w:val="22"/>
          <w:szCs w:val="22"/>
        </w:rPr>
        <w:t>el</w:t>
      </w:r>
      <w:r w:rsidR="00EA10C8">
        <w:rPr>
          <w:rFonts w:ascii="Tahoma" w:hAnsi="Tahoma" w:cs="Tahoma"/>
          <w:sz w:val="22"/>
          <w:szCs w:val="22"/>
        </w:rPr>
        <w:t xml:space="preserve"> señor</w:t>
      </w:r>
      <w:r w:rsidR="006C11C3">
        <w:rPr>
          <w:rFonts w:ascii="Tahoma" w:hAnsi="Tahoma" w:cs="Tahoma"/>
          <w:sz w:val="22"/>
          <w:szCs w:val="22"/>
        </w:rPr>
        <w:t xml:space="preserve"> </w:t>
      </w:r>
      <w:proofErr w:type="spellStart"/>
      <w:r w:rsidR="006C11C3">
        <w:rPr>
          <w:rFonts w:ascii="Tahoma" w:hAnsi="Tahoma" w:cs="Tahoma"/>
          <w:sz w:val="22"/>
          <w:szCs w:val="22"/>
        </w:rPr>
        <w:t>Al</w:t>
      </w:r>
      <w:r w:rsidR="00E82749">
        <w:rPr>
          <w:rFonts w:ascii="Tahoma" w:hAnsi="Tahoma" w:cs="Tahoma"/>
          <w:sz w:val="22"/>
          <w:szCs w:val="22"/>
        </w:rPr>
        <w:t>ecio</w:t>
      </w:r>
      <w:proofErr w:type="spellEnd"/>
      <w:r w:rsidR="00E82749">
        <w:rPr>
          <w:rFonts w:ascii="Tahoma" w:hAnsi="Tahoma" w:cs="Tahoma"/>
          <w:sz w:val="22"/>
          <w:szCs w:val="22"/>
        </w:rPr>
        <w:t xml:space="preserve"> Montoya</w:t>
      </w:r>
      <w:r w:rsidR="00EA10C8">
        <w:rPr>
          <w:rFonts w:ascii="Tahoma" w:hAnsi="Tahoma" w:cs="Tahoma"/>
          <w:sz w:val="22"/>
          <w:szCs w:val="22"/>
        </w:rPr>
        <w:t>, a quien condenó al pago de las costas procesales.</w:t>
      </w:r>
    </w:p>
    <w:p w:rsidR="00EA10C8" w:rsidRDefault="00EA10C8" w:rsidP="00B34ACF">
      <w:pPr>
        <w:widowControl w:val="0"/>
        <w:autoSpaceDE w:val="0"/>
        <w:autoSpaceDN w:val="0"/>
        <w:adjustRightInd w:val="0"/>
        <w:spacing w:line="276" w:lineRule="auto"/>
        <w:ind w:firstLine="708"/>
        <w:jc w:val="both"/>
        <w:rPr>
          <w:rFonts w:ascii="Tahoma" w:hAnsi="Tahoma" w:cs="Tahoma"/>
          <w:sz w:val="22"/>
          <w:szCs w:val="22"/>
        </w:rPr>
      </w:pPr>
    </w:p>
    <w:p w:rsidR="00F44E18" w:rsidRDefault="00D33969"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 quo manifestó</w:t>
      </w:r>
      <w:r w:rsidR="006C11C3">
        <w:rPr>
          <w:rFonts w:ascii="Tahoma" w:hAnsi="Tahoma" w:cs="Tahoma"/>
          <w:sz w:val="22"/>
          <w:szCs w:val="22"/>
        </w:rPr>
        <w:t>, en síntesis,</w:t>
      </w:r>
      <w:r>
        <w:rPr>
          <w:rFonts w:ascii="Tahoma" w:hAnsi="Tahoma" w:cs="Tahoma"/>
          <w:sz w:val="22"/>
          <w:szCs w:val="22"/>
        </w:rPr>
        <w:t xml:space="preserve"> que</w:t>
      </w:r>
      <w:r w:rsidR="00316170">
        <w:rPr>
          <w:rFonts w:ascii="Tahoma" w:hAnsi="Tahoma" w:cs="Tahoma"/>
          <w:sz w:val="22"/>
          <w:szCs w:val="22"/>
        </w:rPr>
        <w:t xml:space="preserve"> </w:t>
      </w:r>
      <w:r w:rsidR="00F44E18">
        <w:rPr>
          <w:rFonts w:ascii="Tahoma" w:hAnsi="Tahoma" w:cs="Tahoma"/>
          <w:sz w:val="22"/>
          <w:szCs w:val="22"/>
        </w:rPr>
        <w:t xml:space="preserve">si bien </w:t>
      </w:r>
      <w:r w:rsidR="00425B34">
        <w:rPr>
          <w:rFonts w:ascii="Tahoma" w:hAnsi="Tahoma" w:cs="Tahoma"/>
          <w:sz w:val="22"/>
          <w:szCs w:val="22"/>
        </w:rPr>
        <w:t>el</w:t>
      </w:r>
      <w:r w:rsidR="00F44E18">
        <w:rPr>
          <w:rFonts w:ascii="Tahoma" w:hAnsi="Tahoma" w:cs="Tahoma"/>
          <w:sz w:val="22"/>
          <w:szCs w:val="22"/>
        </w:rPr>
        <w:t xml:space="preserve"> demandante fue beneficiari</w:t>
      </w:r>
      <w:r w:rsidR="00425B34">
        <w:rPr>
          <w:rFonts w:ascii="Tahoma" w:hAnsi="Tahoma" w:cs="Tahoma"/>
          <w:sz w:val="22"/>
          <w:szCs w:val="22"/>
        </w:rPr>
        <w:t>o</w:t>
      </w:r>
      <w:r w:rsidR="00F44E18">
        <w:rPr>
          <w:rFonts w:ascii="Tahoma" w:hAnsi="Tahoma" w:cs="Tahoma"/>
          <w:sz w:val="22"/>
          <w:szCs w:val="22"/>
        </w:rPr>
        <w:t xml:space="preserve"> del régimen de transición por edad, </w:t>
      </w:r>
      <w:r w:rsidR="00F55010">
        <w:rPr>
          <w:rFonts w:ascii="Tahoma" w:hAnsi="Tahoma" w:cs="Tahoma"/>
          <w:sz w:val="22"/>
          <w:szCs w:val="22"/>
        </w:rPr>
        <w:t xml:space="preserve">sólo disfrutó de </w:t>
      </w:r>
      <w:r w:rsidR="00F44E18">
        <w:rPr>
          <w:rFonts w:ascii="Tahoma" w:hAnsi="Tahoma" w:cs="Tahoma"/>
          <w:sz w:val="22"/>
          <w:szCs w:val="22"/>
        </w:rPr>
        <w:t xml:space="preserve">dicha prerrogativa hasta el 31 de julio de 2010, toda vez que entre el </w:t>
      </w:r>
      <w:r w:rsidR="00E82749">
        <w:rPr>
          <w:rFonts w:ascii="Tahoma" w:hAnsi="Tahoma" w:cs="Tahoma"/>
          <w:sz w:val="22"/>
          <w:szCs w:val="22"/>
        </w:rPr>
        <w:t>15</w:t>
      </w:r>
      <w:r w:rsidR="00F44E18">
        <w:rPr>
          <w:rFonts w:ascii="Tahoma" w:hAnsi="Tahoma" w:cs="Tahoma"/>
          <w:sz w:val="22"/>
          <w:szCs w:val="22"/>
        </w:rPr>
        <w:t xml:space="preserve"> de </w:t>
      </w:r>
      <w:r w:rsidR="00E82749">
        <w:rPr>
          <w:rFonts w:ascii="Tahoma" w:hAnsi="Tahoma" w:cs="Tahoma"/>
          <w:sz w:val="22"/>
          <w:szCs w:val="22"/>
        </w:rPr>
        <w:t xml:space="preserve">febrero </w:t>
      </w:r>
      <w:r w:rsidR="00F44E18">
        <w:rPr>
          <w:rFonts w:ascii="Tahoma" w:hAnsi="Tahoma" w:cs="Tahoma"/>
          <w:sz w:val="22"/>
          <w:szCs w:val="22"/>
        </w:rPr>
        <w:t>de 19</w:t>
      </w:r>
      <w:r w:rsidR="00E82749">
        <w:rPr>
          <w:rFonts w:ascii="Tahoma" w:hAnsi="Tahoma" w:cs="Tahoma"/>
          <w:sz w:val="22"/>
          <w:szCs w:val="22"/>
        </w:rPr>
        <w:t>83</w:t>
      </w:r>
      <w:r w:rsidR="00F44E18">
        <w:rPr>
          <w:rFonts w:ascii="Tahoma" w:hAnsi="Tahoma" w:cs="Tahoma"/>
          <w:sz w:val="22"/>
          <w:szCs w:val="22"/>
        </w:rPr>
        <w:t xml:space="preserve"> y el 29 de julio del 2005 </w:t>
      </w:r>
      <w:r w:rsidR="00F430F4">
        <w:rPr>
          <w:rFonts w:ascii="Tahoma" w:hAnsi="Tahoma" w:cs="Tahoma"/>
          <w:sz w:val="22"/>
          <w:szCs w:val="22"/>
        </w:rPr>
        <w:t xml:space="preserve">tan sólo </w:t>
      </w:r>
      <w:r w:rsidR="00F44E18">
        <w:rPr>
          <w:rFonts w:ascii="Tahoma" w:hAnsi="Tahoma" w:cs="Tahoma"/>
          <w:sz w:val="22"/>
          <w:szCs w:val="22"/>
        </w:rPr>
        <w:t xml:space="preserve">contaba con </w:t>
      </w:r>
      <w:r w:rsidR="00E82749">
        <w:rPr>
          <w:rFonts w:ascii="Tahoma" w:hAnsi="Tahoma" w:cs="Tahoma"/>
          <w:sz w:val="22"/>
          <w:szCs w:val="22"/>
        </w:rPr>
        <w:t>4</w:t>
      </w:r>
      <w:r w:rsidR="00426B64">
        <w:rPr>
          <w:rFonts w:ascii="Tahoma" w:hAnsi="Tahoma" w:cs="Tahoma"/>
          <w:sz w:val="22"/>
          <w:szCs w:val="22"/>
        </w:rPr>
        <w:t>13</w:t>
      </w:r>
      <w:r w:rsidR="00F44E18">
        <w:rPr>
          <w:rFonts w:ascii="Tahoma" w:hAnsi="Tahoma" w:cs="Tahoma"/>
          <w:sz w:val="22"/>
          <w:szCs w:val="22"/>
        </w:rPr>
        <w:t xml:space="preserve"> semanas cotizadas</w:t>
      </w:r>
      <w:r w:rsidR="00B27DAE">
        <w:rPr>
          <w:rFonts w:ascii="Tahoma" w:hAnsi="Tahoma" w:cs="Tahoma"/>
          <w:sz w:val="22"/>
          <w:szCs w:val="22"/>
        </w:rPr>
        <w:t xml:space="preserve">, </w:t>
      </w:r>
      <w:r w:rsidR="00E82749">
        <w:rPr>
          <w:rFonts w:ascii="Tahoma" w:hAnsi="Tahoma" w:cs="Tahoma"/>
          <w:sz w:val="22"/>
          <w:szCs w:val="22"/>
        </w:rPr>
        <w:t>razón por la cual</w:t>
      </w:r>
      <w:r w:rsidR="00F430F4" w:rsidRPr="009E0942">
        <w:rPr>
          <w:rFonts w:ascii="Tahoma" w:hAnsi="Tahoma" w:cs="Tahoma"/>
          <w:sz w:val="22"/>
          <w:szCs w:val="22"/>
        </w:rPr>
        <w:t xml:space="preserve"> no era posible estudiar el reconocimiento de su pensión con base en el Acuerdo 049 de 1990</w:t>
      </w:r>
      <w:r w:rsidR="00F44E18" w:rsidRPr="009E0942">
        <w:rPr>
          <w:rFonts w:ascii="Tahoma" w:hAnsi="Tahoma" w:cs="Tahoma"/>
          <w:sz w:val="22"/>
          <w:szCs w:val="22"/>
        </w:rPr>
        <w:t>.</w:t>
      </w:r>
    </w:p>
    <w:p w:rsidR="009E0942" w:rsidRDefault="009E0942" w:rsidP="00F44E18">
      <w:pPr>
        <w:widowControl w:val="0"/>
        <w:autoSpaceDE w:val="0"/>
        <w:autoSpaceDN w:val="0"/>
        <w:adjustRightInd w:val="0"/>
        <w:spacing w:line="276" w:lineRule="auto"/>
        <w:ind w:firstLine="708"/>
        <w:jc w:val="both"/>
        <w:rPr>
          <w:rFonts w:ascii="Tahoma" w:hAnsi="Tahoma" w:cs="Tahoma"/>
          <w:sz w:val="22"/>
          <w:szCs w:val="22"/>
        </w:rPr>
      </w:pPr>
    </w:p>
    <w:p w:rsidR="00F44E18" w:rsidRDefault="00F44E18"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estudió la pensión de vejez bajo los parámetros del </w:t>
      </w:r>
      <w:r w:rsidR="00F430F4">
        <w:rPr>
          <w:rFonts w:ascii="Tahoma" w:hAnsi="Tahoma" w:cs="Tahoma"/>
          <w:sz w:val="22"/>
          <w:szCs w:val="22"/>
        </w:rPr>
        <w:t>artículo</w:t>
      </w:r>
      <w:r>
        <w:rPr>
          <w:rFonts w:ascii="Tahoma" w:hAnsi="Tahoma" w:cs="Tahoma"/>
          <w:sz w:val="22"/>
          <w:szCs w:val="22"/>
        </w:rPr>
        <w:t xml:space="preserve"> 33 de la Ley 100 de 1993, con la modificación introducida por la Ley 797 del año 2003, encontr</w:t>
      </w:r>
      <w:r w:rsidR="00F55010">
        <w:rPr>
          <w:rFonts w:ascii="Tahoma" w:hAnsi="Tahoma" w:cs="Tahoma"/>
          <w:sz w:val="22"/>
          <w:szCs w:val="22"/>
        </w:rPr>
        <w:t>a</w:t>
      </w:r>
      <w:r>
        <w:rPr>
          <w:rFonts w:ascii="Tahoma" w:hAnsi="Tahoma" w:cs="Tahoma"/>
          <w:sz w:val="22"/>
          <w:szCs w:val="22"/>
        </w:rPr>
        <w:t>ndo que</w:t>
      </w:r>
      <w:r w:rsidR="00F55010">
        <w:rPr>
          <w:rFonts w:ascii="Tahoma" w:hAnsi="Tahoma" w:cs="Tahoma"/>
          <w:sz w:val="22"/>
          <w:szCs w:val="22"/>
        </w:rPr>
        <w:t xml:space="preserve"> </w:t>
      </w:r>
      <w:r>
        <w:rPr>
          <w:rFonts w:ascii="Tahoma" w:hAnsi="Tahoma" w:cs="Tahoma"/>
          <w:sz w:val="22"/>
          <w:szCs w:val="22"/>
        </w:rPr>
        <w:t xml:space="preserve">a pesar de </w:t>
      </w:r>
      <w:r w:rsidR="00F55010">
        <w:rPr>
          <w:rFonts w:ascii="Tahoma" w:hAnsi="Tahoma" w:cs="Tahoma"/>
          <w:sz w:val="22"/>
          <w:szCs w:val="22"/>
        </w:rPr>
        <w:t xml:space="preserve">que </w:t>
      </w:r>
      <w:r w:rsidR="00425B34">
        <w:rPr>
          <w:rFonts w:ascii="Tahoma" w:hAnsi="Tahoma" w:cs="Tahoma"/>
          <w:sz w:val="22"/>
          <w:szCs w:val="22"/>
        </w:rPr>
        <w:t xml:space="preserve">el gestor de la </w:t>
      </w:r>
      <w:proofErr w:type="spellStart"/>
      <w:r w:rsidR="00425B34">
        <w:rPr>
          <w:rFonts w:ascii="Tahoma" w:hAnsi="Tahoma" w:cs="Tahoma"/>
          <w:sz w:val="22"/>
          <w:szCs w:val="22"/>
        </w:rPr>
        <w:t>litis</w:t>
      </w:r>
      <w:proofErr w:type="spellEnd"/>
      <w:r w:rsidR="00F55010">
        <w:rPr>
          <w:rFonts w:ascii="Tahoma" w:hAnsi="Tahoma" w:cs="Tahoma"/>
          <w:sz w:val="22"/>
          <w:szCs w:val="22"/>
        </w:rPr>
        <w:t xml:space="preserve"> </w:t>
      </w:r>
      <w:r>
        <w:rPr>
          <w:rFonts w:ascii="Tahoma" w:hAnsi="Tahoma" w:cs="Tahoma"/>
          <w:sz w:val="22"/>
          <w:szCs w:val="22"/>
        </w:rPr>
        <w:t>conta</w:t>
      </w:r>
      <w:r w:rsidR="00F55010">
        <w:rPr>
          <w:rFonts w:ascii="Tahoma" w:hAnsi="Tahoma" w:cs="Tahoma"/>
          <w:sz w:val="22"/>
          <w:szCs w:val="22"/>
        </w:rPr>
        <w:t xml:space="preserve">ba </w:t>
      </w:r>
      <w:r>
        <w:rPr>
          <w:rFonts w:ascii="Tahoma" w:hAnsi="Tahoma" w:cs="Tahoma"/>
          <w:sz w:val="22"/>
          <w:szCs w:val="22"/>
        </w:rPr>
        <w:t xml:space="preserve">con </w:t>
      </w:r>
      <w:r w:rsidR="00425B34">
        <w:rPr>
          <w:rFonts w:ascii="Tahoma" w:hAnsi="Tahoma" w:cs="Tahoma"/>
          <w:sz w:val="22"/>
          <w:szCs w:val="22"/>
        </w:rPr>
        <w:t>más de 62 años de edad</w:t>
      </w:r>
      <w:r>
        <w:rPr>
          <w:rFonts w:ascii="Tahoma" w:hAnsi="Tahoma" w:cs="Tahoma"/>
          <w:sz w:val="22"/>
          <w:szCs w:val="22"/>
        </w:rPr>
        <w:t xml:space="preserve">, </w:t>
      </w:r>
      <w:r w:rsidR="00425B34">
        <w:rPr>
          <w:rFonts w:ascii="Tahoma" w:hAnsi="Tahoma" w:cs="Tahoma"/>
          <w:sz w:val="22"/>
          <w:szCs w:val="22"/>
        </w:rPr>
        <w:t xml:space="preserve">carecía de las semanas exigidas por esa disposición normativa, </w:t>
      </w:r>
      <w:r w:rsidR="00E82749">
        <w:rPr>
          <w:rFonts w:ascii="Tahoma" w:hAnsi="Tahoma" w:cs="Tahoma"/>
          <w:sz w:val="22"/>
          <w:szCs w:val="22"/>
        </w:rPr>
        <w:t>pues en toda su vida laboral tenía 7</w:t>
      </w:r>
      <w:r w:rsidR="00426B64">
        <w:rPr>
          <w:rFonts w:ascii="Tahoma" w:hAnsi="Tahoma" w:cs="Tahoma"/>
          <w:sz w:val="22"/>
          <w:szCs w:val="22"/>
        </w:rPr>
        <w:t>97</w:t>
      </w:r>
      <w:r w:rsidR="00E82749">
        <w:rPr>
          <w:rFonts w:ascii="Tahoma" w:hAnsi="Tahoma" w:cs="Tahoma"/>
          <w:sz w:val="22"/>
          <w:szCs w:val="22"/>
        </w:rPr>
        <w:t xml:space="preserve"> semanas cotizadas</w:t>
      </w:r>
      <w:r>
        <w:rPr>
          <w:rFonts w:ascii="Tahoma" w:hAnsi="Tahoma" w:cs="Tahoma"/>
          <w:sz w:val="22"/>
          <w:szCs w:val="22"/>
        </w:rPr>
        <w:t>.</w:t>
      </w:r>
    </w:p>
    <w:p w:rsidR="00CD6847" w:rsidRDefault="00CD6847" w:rsidP="00B34ACF">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BC5201">
      <w:pPr>
        <w:widowControl w:val="0"/>
        <w:numPr>
          <w:ilvl w:val="0"/>
          <w:numId w:val="37"/>
        </w:numPr>
        <w:tabs>
          <w:tab w:val="left" w:pos="567"/>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E82749" w:rsidRDefault="00E82749" w:rsidP="001E2060">
      <w:pPr>
        <w:spacing w:line="276" w:lineRule="auto"/>
        <w:ind w:firstLine="708"/>
        <w:jc w:val="both"/>
        <w:rPr>
          <w:rFonts w:ascii="Tahoma" w:hAnsi="Tahoma" w:cs="Tahoma"/>
          <w:sz w:val="22"/>
          <w:szCs w:val="22"/>
        </w:rPr>
      </w:pPr>
      <w:r>
        <w:rPr>
          <w:rFonts w:ascii="Tahoma" w:hAnsi="Tahoma" w:cs="Tahoma"/>
          <w:sz w:val="22"/>
          <w:szCs w:val="22"/>
        </w:rPr>
        <w:t>La</w:t>
      </w:r>
      <w:r w:rsidR="00996C36">
        <w:rPr>
          <w:rFonts w:ascii="Tahoma" w:hAnsi="Tahoma" w:cs="Tahoma"/>
          <w:sz w:val="22"/>
          <w:szCs w:val="22"/>
        </w:rPr>
        <w:t xml:space="preserve"> apoderad</w:t>
      </w:r>
      <w:r>
        <w:rPr>
          <w:rFonts w:ascii="Tahoma" w:hAnsi="Tahoma" w:cs="Tahoma"/>
          <w:sz w:val="22"/>
          <w:szCs w:val="22"/>
        </w:rPr>
        <w:t>a</w:t>
      </w:r>
      <w:r w:rsidR="00996C36">
        <w:rPr>
          <w:rFonts w:ascii="Tahoma" w:hAnsi="Tahoma" w:cs="Tahoma"/>
          <w:sz w:val="22"/>
          <w:szCs w:val="22"/>
        </w:rPr>
        <w:t xml:space="preserve"> judicial del demandante apeló la decisión arguyendo que</w:t>
      </w:r>
      <w:r w:rsidR="009903D4">
        <w:rPr>
          <w:rFonts w:ascii="Tahoma" w:hAnsi="Tahoma" w:cs="Tahoma"/>
          <w:sz w:val="22"/>
          <w:szCs w:val="22"/>
        </w:rPr>
        <w:t xml:space="preserve"> </w:t>
      </w:r>
      <w:r>
        <w:rPr>
          <w:rFonts w:ascii="Tahoma" w:hAnsi="Tahoma" w:cs="Tahoma"/>
          <w:sz w:val="22"/>
          <w:szCs w:val="22"/>
        </w:rPr>
        <w:t xml:space="preserve">en el presente caso era necesario que se aplicara el principio de la condición más beneficiosa al señor </w:t>
      </w:r>
      <w:proofErr w:type="spellStart"/>
      <w:r>
        <w:rPr>
          <w:rFonts w:ascii="Tahoma" w:hAnsi="Tahoma" w:cs="Tahoma"/>
          <w:sz w:val="22"/>
          <w:szCs w:val="22"/>
        </w:rPr>
        <w:t>Alecio</w:t>
      </w:r>
      <w:proofErr w:type="spellEnd"/>
      <w:r>
        <w:rPr>
          <w:rFonts w:ascii="Tahoma" w:hAnsi="Tahoma" w:cs="Tahoma"/>
          <w:sz w:val="22"/>
          <w:szCs w:val="22"/>
        </w:rPr>
        <w:t xml:space="preserve"> Montoya</w:t>
      </w:r>
      <w:r w:rsidR="00321582">
        <w:rPr>
          <w:rFonts w:ascii="Tahoma" w:hAnsi="Tahoma" w:cs="Tahoma"/>
          <w:sz w:val="22"/>
          <w:szCs w:val="22"/>
        </w:rPr>
        <w:t xml:space="preserve">, pues </w:t>
      </w:r>
      <w:r w:rsidR="00425B34">
        <w:rPr>
          <w:rFonts w:ascii="Tahoma" w:hAnsi="Tahoma" w:cs="Tahoma"/>
          <w:sz w:val="22"/>
          <w:szCs w:val="22"/>
        </w:rPr>
        <w:t xml:space="preserve">él tenía la </w:t>
      </w:r>
      <w:r w:rsidR="00321582">
        <w:rPr>
          <w:rFonts w:ascii="Tahoma" w:hAnsi="Tahoma" w:cs="Tahoma"/>
          <w:sz w:val="22"/>
          <w:szCs w:val="22"/>
        </w:rPr>
        <w:t>expectativa legítima</w:t>
      </w:r>
      <w:r w:rsidR="00425B34">
        <w:rPr>
          <w:rFonts w:ascii="Tahoma" w:hAnsi="Tahoma" w:cs="Tahoma"/>
          <w:sz w:val="22"/>
          <w:szCs w:val="22"/>
        </w:rPr>
        <w:t xml:space="preserve">, cuando </w:t>
      </w:r>
      <w:r w:rsidR="00C702D7">
        <w:rPr>
          <w:rFonts w:ascii="Tahoma" w:hAnsi="Tahoma" w:cs="Tahoma"/>
          <w:sz w:val="22"/>
          <w:szCs w:val="22"/>
        </w:rPr>
        <w:t>empezó a cotizar</w:t>
      </w:r>
      <w:r w:rsidR="00425B34">
        <w:rPr>
          <w:rFonts w:ascii="Tahoma" w:hAnsi="Tahoma" w:cs="Tahoma"/>
          <w:sz w:val="22"/>
          <w:szCs w:val="22"/>
        </w:rPr>
        <w:t>,</w:t>
      </w:r>
      <w:r w:rsidR="000E555F">
        <w:rPr>
          <w:rFonts w:ascii="Tahoma" w:hAnsi="Tahoma" w:cs="Tahoma"/>
          <w:sz w:val="22"/>
          <w:szCs w:val="22"/>
        </w:rPr>
        <w:t xml:space="preserve"> de poderse pensionar con los requisitos qu</w:t>
      </w:r>
      <w:r w:rsidR="001E2060">
        <w:rPr>
          <w:rFonts w:ascii="Tahoma" w:hAnsi="Tahoma" w:cs="Tahoma"/>
          <w:sz w:val="22"/>
          <w:szCs w:val="22"/>
        </w:rPr>
        <w:t xml:space="preserve">e conocía de antemano; de manera que como </w:t>
      </w:r>
      <w:r w:rsidR="00425B34">
        <w:rPr>
          <w:rFonts w:ascii="Tahoma" w:hAnsi="Tahoma" w:cs="Tahoma"/>
          <w:sz w:val="22"/>
          <w:szCs w:val="22"/>
        </w:rPr>
        <w:t>él</w:t>
      </w:r>
      <w:r w:rsidR="001E2060">
        <w:rPr>
          <w:rFonts w:ascii="Tahoma" w:hAnsi="Tahoma" w:cs="Tahoma"/>
          <w:sz w:val="22"/>
          <w:szCs w:val="22"/>
        </w:rPr>
        <w:t xml:space="preserve"> fue beneficiario del régimen de transición por contar con más de 40 años de edad a la entrada en vigencia de la Ley 100 de 1993, tenía derecho a que su pensión de vejez se concediera con fundamento en el Acuerdo 049 de 1990.</w:t>
      </w:r>
    </w:p>
    <w:p w:rsidR="00E82749" w:rsidRDefault="00E82749" w:rsidP="00B34ACF">
      <w:pPr>
        <w:spacing w:line="276" w:lineRule="auto"/>
        <w:ind w:firstLine="708"/>
        <w:jc w:val="both"/>
        <w:rPr>
          <w:rFonts w:ascii="Tahoma" w:hAnsi="Tahoma" w:cs="Tahoma"/>
          <w:sz w:val="22"/>
          <w:szCs w:val="22"/>
        </w:rPr>
      </w:pPr>
    </w:p>
    <w:p w:rsidR="003A3BBB" w:rsidRDefault="003A3BBB" w:rsidP="00BC5201">
      <w:pPr>
        <w:widowControl w:val="0"/>
        <w:numPr>
          <w:ilvl w:val="0"/>
          <w:numId w:val="37"/>
        </w:numPr>
        <w:tabs>
          <w:tab w:val="left" w:pos="426"/>
        </w:tabs>
        <w:autoSpaceDE w:val="0"/>
        <w:autoSpaceDN w:val="0"/>
        <w:adjustRightInd w:val="0"/>
        <w:spacing w:line="276" w:lineRule="auto"/>
        <w:ind w:left="0" w:hanging="9"/>
        <w:jc w:val="center"/>
        <w:rPr>
          <w:rFonts w:ascii="Tahoma" w:hAnsi="Tahoma" w:cs="Tahoma"/>
          <w:b/>
          <w:sz w:val="22"/>
          <w:szCs w:val="22"/>
        </w:rPr>
      </w:pPr>
      <w:r w:rsidRPr="00EA3EFB">
        <w:rPr>
          <w:rFonts w:ascii="Tahoma" w:hAnsi="Tahoma" w:cs="Tahoma"/>
          <w:b/>
          <w:sz w:val="22"/>
          <w:szCs w:val="22"/>
        </w:rPr>
        <w:t>Consideraciones</w:t>
      </w:r>
    </w:p>
    <w:p w:rsidR="006B0EE8" w:rsidRDefault="006B0EE8" w:rsidP="00B34ACF">
      <w:pPr>
        <w:ind w:firstLine="708"/>
        <w:jc w:val="both"/>
        <w:rPr>
          <w:rFonts w:ascii="Tahoma" w:hAnsi="Tahoma" w:cs="Tahoma"/>
          <w:sz w:val="22"/>
          <w:szCs w:val="22"/>
        </w:rPr>
      </w:pPr>
    </w:p>
    <w:p w:rsidR="00C8031D" w:rsidRPr="00035BF4" w:rsidRDefault="00C8031D" w:rsidP="00C8031D">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rsidR="00C8031D" w:rsidRPr="00035BF4" w:rsidRDefault="00C8031D" w:rsidP="00C8031D">
      <w:pPr>
        <w:spacing w:line="276" w:lineRule="auto"/>
        <w:ind w:firstLine="567"/>
        <w:jc w:val="both"/>
        <w:rPr>
          <w:rFonts w:ascii="Tahoma" w:hAnsi="Tahoma" w:cs="Tahoma"/>
          <w:sz w:val="22"/>
          <w:szCs w:val="22"/>
        </w:rPr>
      </w:pPr>
    </w:p>
    <w:p w:rsidR="002A5ED1" w:rsidRDefault="00C8031D" w:rsidP="00C8031D">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w:t>
      </w:r>
    </w:p>
    <w:p w:rsidR="00B21419" w:rsidRDefault="00B21419" w:rsidP="00C8031D">
      <w:pPr>
        <w:spacing w:line="276" w:lineRule="auto"/>
        <w:ind w:firstLine="567"/>
        <w:jc w:val="both"/>
        <w:rPr>
          <w:rFonts w:ascii="Tahoma" w:hAnsi="Tahoma" w:cs="Tahoma"/>
          <w:sz w:val="22"/>
          <w:szCs w:val="22"/>
        </w:rPr>
      </w:pPr>
    </w:p>
    <w:p w:rsidR="002A5ED1" w:rsidRDefault="00C8031D"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w:t>
      </w:r>
      <w:r w:rsidR="001E2060" w:rsidRPr="002A5ED1">
        <w:rPr>
          <w:rFonts w:ascii="Tahoma" w:hAnsi="Tahoma" w:cs="Tahoma"/>
          <w:sz w:val="22"/>
          <w:szCs w:val="22"/>
        </w:rPr>
        <w:t>el</w:t>
      </w:r>
      <w:r w:rsidRPr="002A5ED1">
        <w:rPr>
          <w:rFonts w:ascii="Tahoma" w:hAnsi="Tahoma" w:cs="Tahoma"/>
          <w:sz w:val="22"/>
          <w:szCs w:val="22"/>
        </w:rPr>
        <w:t xml:space="preserve"> señor </w:t>
      </w:r>
      <w:proofErr w:type="spellStart"/>
      <w:r w:rsidRPr="002A5ED1">
        <w:rPr>
          <w:rFonts w:ascii="Tahoma" w:hAnsi="Tahoma" w:cs="Tahoma"/>
          <w:sz w:val="22"/>
          <w:szCs w:val="22"/>
        </w:rPr>
        <w:t>Al</w:t>
      </w:r>
      <w:r w:rsidR="001E2060" w:rsidRPr="002A5ED1">
        <w:rPr>
          <w:rFonts w:ascii="Tahoma" w:hAnsi="Tahoma" w:cs="Tahoma"/>
          <w:sz w:val="22"/>
          <w:szCs w:val="22"/>
        </w:rPr>
        <w:t>ecio</w:t>
      </w:r>
      <w:proofErr w:type="spellEnd"/>
      <w:r w:rsidR="001E2060" w:rsidRPr="002A5ED1">
        <w:rPr>
          <w:rFonts w:ascii="Tahoma" w:hAnsi="Tahoma" w:cs="Tahoma"/>
          <w:sz w:val="22"/>
          <w:szCs w:val="22"/>
        </w:rPr>
        <w:t xml:space="preserve"> Montoya </w:t>
      </w:r>
      <w:r w:rsidRPr="002A5ED1">
        <w:rPr>
          <w:rFonts w:ascii="Tahoma" w:hAnsi="Tahoma" w:cs="Tahoma"/>
          <w:sz w:val="22"/>
          <w:szCs w:val="22"/>
        </w:rPr>
        <w:t xml:space="preserve">nació el </w:t>
      </w:r>
      <w:r w:rsidR="00204A4C" w:rsidRPr="002A5ED1">
        <w:rPr>
          <w:rFonts w:ascii="Tahoma" w:hAnsi="Tahoma" w:cs="Tahoma"/>
          <w:sz w:val="22"/>
          <w:szCs w:val="22"/>
        </w:rPr>
        <w:t>1</w:t>
      </w:r>
      <w:r w:rsidR="001E2060" w:rsidRPr="002A5ED1">
        <w:rPr>
          <w:rFonts w:ascii="Tahoma" w:hAnsi="Tahoma" w:cs="Tahoma"/>
          <w:sz w:val="22"/>
          <w:szCs w:val="22"/>
        </w:rPr>
        <w:t>6 de marzo de 1954</w:t>
      </w:r>
      <w:r w:rsidRPr="002A5ED1">
        <w:rPr>
          <w:rFonts w:ascii="Tahoma" w:hAnsi="Tahoma" w:cs="Tahoma"/>
          <w:sz w:val="22"/>
          <w:szCs w:val="22"/>
        </w:rPr>
        <w:t xml:space="preserve">, por lo que cumplió los </w:t>
      </w:r>
      <w:r w:rsidR="001E2060" w:rsidRPr="002A5ED1">
        <w:rPr>
          <w:rFonts w:ascii="Tahoma" w:hAnsi="Tahoma" w:cs="Tahoma"/>
          <w:sz w:val="22"/>
          <w:szCs w:val="22"/>
        </w:rPr>
        <w:t>60</w:t>
      </w:r>
      <w:r w:rsidRPr="002A5ED1">
        <w:rPr>
          <w:rFonts w:ascii="Tahoma" w:hAnsi="Tahoma" w:cs="Tahoma"/>
          <w:sz w:val="22"/>
          <w:szCs w:val="22"/>
        </w:rPr>
        <w:t xml:space="preserve"> años de edad el mismo día y mes del año 20</w:t>
      </w:r>
      <w:r w:rsidR="00204A4C" w:rsidRPr="002A5ED1">
        <w:rPr>
          <w:rFonts w:ascii="Tahoma" w:hAnsi="Tahoma" w:cs="Tahoma"/>
          <w:sz w:val="22"/>
          <w:szCs w:val="22"/>
        </w:rPr>
        <w:t>1</w:t>
      </w:r>
      <w:r w:rsidR="001E2060" w:rsidRPr="002A5ED1">
        <w:rPr>
          <w:rFonts w:ascii="Tahoma" w:hAnsi="Tahoma" w:cs="Tahoma"/>
          <w:sz w:val="22"/>
          <w:szCs w:val="22"/>
        </w:rPr>
        <w:t>4</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9)</w:t>
      </w:r>
      <w:r w:rsidRPr="002A5ED1">
        <w:rPr>
          <w:rFonts w:ascii="Tahoma" w:hAnsi="Tahoma" w:cs="Tahoma"/>
          <w:sz w:val="22"/>
          <w:szCs w:val="22"/>
        </w:rPr>
        <w:t>;</w:t>
      </w:r>
    </w:p>
    <w:p w:rsidR="002A5ED1" w:rsidRPr="002A5ED1" w:rsidRDefault="002A5ED1" w:rsidP="002A5ED1">
      <w:pPr>
        <w:pStyle w:val="Prrafodelista"/>
        <w:tabs>
          <w:tab w:val="left" w:pos="993"/>
        </w:tabs>
        <w:spacing w:line="276" w:lineRule="auto"/>
        <w:ind w:left="709"/>
        <w:jc w:val="both"/>
        <w:rPr>
          <w:rFonts w:ascii="Tahoma" w:hAnsi="Tahoma" w:cs="Tahoma"/>
          <w:sz w:val="22"/>
          <w:szCs w:val="22"/>
        </w:rPr>
      </w:pPr>
    </w:p>
    <w:p w:rsidR="002A5ED1" w:rsidRDefault="00C8031D"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a través de la Resolución </w:t>
      </w:r>
      <w:proofErr w:type="spellStart"/>
      <w:r w:rsidRPr="002A5ED1">
        <w:rPr>
          <w:rFonts w:ascii="Tahoma" w:hAnsi="Tahoma" w:cs="Tahoma"/>
          <w:sz w:val="22"/>
          <w:szCs w:val="22"/>
        </w:rPr>
        <w:t>GNR</w:t>
      </w:r>
      <w:proofErr w:type="spellEnd"/>
      <w:r w:rsidRPr="002A5ED1">
        <w:rPr>
          <w:rFonts w:ascii="Tahoma" w:hAnsi="Tahoma" w:cs="Tahoma"/>
          <w:sz w:val="22"/>
          <w:szCs w:val="22"/>
        </w:rPr>
        <w:t xml:space="preserve"> </w:t>
      </w:r>
      <w:r w:rsidR="00DF32FD" w:rsidRPr="002A5ED1">
        <w:rPr>
          <w:rFonts w:ascii="Tahoma" w:hAnsi="Tahoma" w:cs="Tahoma"/>
          <w:sz w:val="22"/>
          <w:szCs w:val="22"/>
        </w:rPr>
        <w:t>129318</w:t>
      </w:r>
      <w:r w:rsidR="00204A4C" w:rsidRPr="002A5ED1">
        <w:rPr>
          <w:rFonts w:ascii="Tahoma" w:hAnsi="Tahoma" w:cs="Tahoma"/>
          <w:sz w:val="22"/>
          <w:szCs w:val="22"/>
        </w:rPr>
        <w:t xml:space="preserve"> del 2</w:t>
      </w:r>
      <w:r w:rsidR="00DF32FD" w:rsidRPr="002A5ED1">
        <w:rPr>
          <w:rFonts w:ascii="Tahoma" w:hAnsi="Tahoma" w:cs="Tahoma"/>
          <w:sz w:val="22"/>
          <w:szCs w:val="22"/>
        </w:rPr>
        <w:t xml:space="preserve"> de mayo de 2016</w:t>
      </w:r>
      <w:r w:rsidR="00204A4C" w:rsidRPr="002A5ED1">
        <w:rPr>
          <w:rFonts w:ascii="Tahoma" w:hAnsi="Tahoma" w:cs="Tahoma"/>
          <w:sz w:val="22"/>
          <w:szCs w:val="22"/>
        </w:rPr>
        <w:t xml:space="preserve"> Colpensiones le negó la pensión de vejez bajo el argumento de que sólo contaba con </w:t>
      </w:r>
      <w:r w:rsidR="00DF32FD" w:rsidRPr="002A5ED1">
        <w:rPr>
          <w:rFonts w:ascii="Tahoma" w:hAnsi="Tahoma" w:cs="Tahoma"/>
          <w:sz w:val="22"/>
          <w:szCs w:val="22"/>
        </w:rPr>
        <w:t>763</w:t>
      </w:r>
      <w:r w:rsidR="00204A4C" w:rsidRPr="002A5ED1">
        <w:rPr>
          <w:rFonts w:ascii="Tahoma" w:hAnsi="Tahoma" w:cs="Tahoma"/>
          <w:sz w:val="22"/>
          <w:szCs w:val="22"/>
        </w:rPr>
        <w:t xml:space="preserve"> semanas cotizadas, por lo que no cumplía las exigencia</w:t>
      </w:r>
      <w:r w:rsidR="00D55AC9">
        <w:rPr>
          <w:rFonts w:ascii="Tahoma" w:hAnsi="Tahoma" w:cs="Tahoma"/>
          <w:sz w:val="22"/>
          <w:szCs w:val="22"/>
        </w:rPr>
        <w:t>s</w:t>
      </w:r>
      <w:r w:rsidR="00204A4C" w:rsidRPr="002A5ED1">
        <w:rPr>
          <w:rFonts w:ascii="Tahoma" w:hAnsi="Tahoma" w:cs="Tahoma"/>
          <w:sz w:val="22"/>
          <w:szCs w:val="22"/>
        </w:rPr>
        <w:t xml:space="preserve"> de la Ley 797 de 2003</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16)</w:t>
      </w:r>
      <w:r w:rsidR="00204A4C" w:rsidRPr="002A5ED1">
        <w:rPr>
          <w:rFonts w:ascii="Tahoma" w:hAnsi="Tahoma" w:cs="Tahoma"/>
          <w:sz w:val="22"/>
          <w:szCs w:val="22"/>
        </w:rPr>
        <w:t>;</w:t>
      </w:r>
    </w:p>
    <w:p w:rsidR="002A5ED1" w:rsidRDefault="002A5ED1" w:rsidP="002A5ED1">
      <w:pPr>
        <w:pStyle w:val="Prrafodelista"/>
        <w:tabs>
          <w:tab w:val="left" w:pos="993"/>
        </w:tabs>
        <w:spacing w:line="276" w:lineRule="auto"/>
        <w:ind w:left="709"/>
        <w:jc w:val="both"/>
        <w:rPr>
          <w:rFonts w:ascii="Tahoma" w:hAnsi="Tahoma" w:cs="Tahoma"/>
          <w:sz w:val="22"/>
          <w:szCs w:val="22"/>
        </w:rPr>
      </w:pPr>
    </w:p>
    <w:p w:rsidR="002A5ED1" w:rsidRDefault="00204A4C"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mediante la Resolución </w:t>
      </w:r>
      <w:proofErr w:type="spellStart"/>
      <w:r w:rsidRPr="002A5ED1">
        <w:rPr>
          <w:rFonts w:ascii="Tahoma" w:hAnsi="Tahoma" w:cs="Tahoma"/>
          <w:sz w:val="22"/>
          <w:szCs w:val="22"/>
        </w:rPr>
        <w:t>GNR</w:t>
      </w:r>
      <w:proofErr w:type="spellEnd"/>
      <w:r w:rsidRPr="002A5ED1">
        <w:rPr>
          <w:rFonts w:ascii="Tahoma" w:hAnsi="Tahoma" w:cs="Tahoma"/>
          <w:sz w:val="22"/>
          <w:szCs w:val="22"/>
        </w:rPr>
        <w:t xml:space="preserve"> </w:t>
      </w:r>
      <w:r w:rsidR="00DF32FD" w:rsidRPr="002A5ED1">
        <w:rPr>
          <w:rFonts w:ascii="Tahoma" w:hAnsi="Tahoma" w:cs="Tahoma"/>
          <w:sz w:val="22"/>
          <w:szCs w:val="22"/>
        </w:rPr>
        <w:t>202608</w:t>
      </w:r>
      <w:r w:rsidRPr="002A5ED1">
        <w:rPr>
          <w:rFonts w:ascii="Tahoma" w:hAnsi="Tahoma" w:cs="Tahoma"/>
          <w:sz w:val="22"/>
          <w:szCs w:val="22"/>
        </w:rPr>
        <w:t xml:space="preserve"> del </w:t>
      </w:r>
      <w:r w:rsidR="00DF32FD" w:rsidRPr="002A5ED1">
        <w:rPr>
          <w:rFonts w:ascii="Tahoma" w:hAnsi="Tahoma" w:cs="Tahoma"/>
          <w:sz w:val="22"/>
          <w:szCs w:val="22"/>
        </w:rPr>
        <w:t>11 de julio de 2016</w:t>
      </w:r>
      <w:r w:rsidRPr="002A5ED1">
        <w:rPr>
          <w:rFonts w:ascii="Tahoma" w:hAnsi="Tahoma" w:cs="Tahoma"/>
          <w:sz w:val="22"/>
          <w:szCs w:val="22"/>
        </w:rPr>
        <w:t xml:space="preserve"> se resolvió el recurso de reposición propuesto en contra del acto en mención, señalando que </w:t>
      </w:r>
      <w:r w:rsidR="00E50A3C" w:rsidRPr="002A5ED1">
        <w:rPr>
          <w:rFonts w:ascii="Tahoma" w:hAnsi="Tahoma" w:cs="Tahoma"/>
          <w:sz w:val="22"/>
          <w:szCs w:val="22"/>
        </w:rPr>
        <w:t>e</w:t>
      </w:r>
      <w:r w:rsidRPr="002A5ED1">
        <w:rPr>
          <w:rFonts w:ascii="Tahoma" w:hAnsi="Tahoma" w:cs="Tahoma"/>
          <w:sz w:val="22"/>
          <w:szCs w:val="22"/>
        </w:rPr>
        <w:t>l actor perdió el régimen de transición por carecer de 750 semanas cotizadas a la entrada en rigor del Acto Legislativo 01 de 2005</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19)</w:t>
      </w:r>
      <w:r w:rsidR="00DF32FD" w:rsidRPr="002A5ED1">
        <w:rPr>
          <w:rFonts w:ascii="Tahoma" w:hAnsi="Tahoma" w:cs="Tahoma"/>
          <w:sz w:val="22"/>
          <w:szCs w:val="22"/>
        </w:rPr>
        <w:t xml:space="preserve">; </w:t>
      </w:r>
    </w:p>
    <w:p w:rsidR="002A5ED1" w:rsidRDefault="002A5ED1" w:rsidP="002A5ED1">
      <w:pPr>
        <w:pStyle w:val="Prrafodelista"/>
        <w:tabs>
          <w:tab w:val="left" w:pos="993"/>
        </w:tabs>
        <w:spacing w:line="276" w:lineRule="auto"/>
        <w:ind w:left="709"/>
        <w:jc w:val="both"/>
        <w:rPr>
          <w:rFonts w:ascii="Tahoma" w:hAnsi="Tahoma" w:cs="Tahoma"/>
          <w:sz w:val="22"/>
          <w:szCs w:val="22"/>
        </w:rPr>
      </w:pPr>
    </w:p>
    <w:p w:rsidR="002A5ED1" w:rsidRDefault="00DF32FD"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por medio de la Resolución </w:t>
      </w:r>
      <w:proofErr w:type="spellStart"/>
      <w:r w:rsidRPr="002A5ED1">
        <w:rPr>
          <w:rFonts w:ascii="Tahoma" w:hAnsi="Tahoma" w:cs="Tahoma"/>
          <w:sz w:val="22"/>
          <w:szCs w:val="22"/>
        </w:rPr>
        <w:t>VPB</w:t>
      </w:r>
      <w:proofErr w:type="spellEnd"/>
      <w:r w:rsidRPr="002A5ED1">
        <w:rPr>
          <w:rFonts w:ascii="Tahoma" w:hAnsi="Tahoma" w:cs="Tahoma"/>
          <w:sz w:val="22"/>
          <w:szCs w:val="22"/>
        </w:rPr>
        <w:t xml:space="preserve"> 33540 del 25 de agosto de 2016</w:t>
      </w:r>
      <w:r w:rsidR="000B50A1" w:rsidRPr="002A5ED1">
        <w:rPr>
          <w:rFonts w:ascii="Tahoma" w:hAnsi="Tahoma" w:cs="Tahoma"/>
          <w:sz w:val="22"/>
          <w:szCs w:val="22"/>
        </w:rPr>
        <w:t xml:space="preserve"> se confirmó en su totalidad la Resolución </w:t>
      </w:r>
      <w:proofErr w:type="spellStart"/>
      <w:r w:rsidR="000B50A1" w:rsidRPr="002A5ED1">
        <w:rPr>
          <w:rFonts w:ascii="Tahoma" w:hAnsi="Tahoma" w:cs="Tahoma"/>
          <w:sz w:val="22"/>
          <w:szCs w:val="22"/>
        </w:rPr>
        <w:t>GNR</w:t>
      </w:r>
      <w:proofErr w:type="spellEnd"/>
      <w:r w:rsidR="000B50A1" w:rsidRPr="002A5ED1">
        <w:rPr>
          <w:rFonts w:ascii="Tahoma" w:hAnsi="Tahoma" w:cs="Tahoma"/>
          <w:sz w:val="22"/>
          <w:szCs w:val="22"/>
        </w:rPr>
        <w:t xml:space="preserve"> 129318 del mismo año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xml:space="preserve">. 24); </w:t>
      </w:r>
      <w:r w:rsidR="00C8031D" w:rsidRPr="002A5ED1">
        <w:rPr>
          <w:rFonts w:ascii="Tahoma" w:hAnsi="Tahoma" w:cs="Tahoma"/>
          <w:sz w:val="22"/>
          <w:szCs w:val="22"/>
        </w:rPr>
        <w:t xml:space="preserve">y, </w:t>
      </w:r>
    </w:p>
    <w:p w:rsidR="002A5ED1" w:rsidRDefault="002A5ED1" w:rsidP="002A5ED1">
      <w:pPr>
        <w:pStyle w:val="Prrafodelista"/>
        <w:tabs>
          <w:tab w:val="left" w:pos="993"/>
        </w:tabs>
        <w:spacing w:line="276" w:lineRule="auto"/>
        <w:ind w:left="709"/>
        <w:jc w:val="both"/>
        <w:rPr>
          <w:rFonts w:ascii="Tahoma" w:hAnsi="Tahoma" w:cs="Tahoma"/>
          <w:sz w:val="22"/>
          <w:szCs w:val="22"/>
        </w:rPr>
      </w:pPr>
    </w:p>
    <w:p w:rsidR="00C8031D" w:rsidRPr="002A5ED1" w:rsidRDefault="00C50077"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w:t>
      </w:r>
      <w:r w:rsidR="00C8031D" w:rsidRPr="002A5ED1">
        <w:rPr>
          <w:rFonts w:ascii="Tahoma" w:hAnsi="Tahoma" w:cs="Tahoma"/>
          <w:sz w:val="22"/>
          <w:szCs w:val="22"/>
        </w:rPr>
        <w:t xml:space="preserve">en la historia laboral expedida por la accionada aparecen reflejadas </w:t>
      </w:r>
      <w:r w:rsidR="0061001B" w:rsidRPr="002A5ED1">
        <w:rPr>
          <w:rFonts w:ascii="Tahoma" w:hAnsi="Tahoma" w:cs="Tahoma"/>
          <w:sz w:val="22"/>
          <w:szCs w:val="22"/>
        </w:rPr>
        <w:t>767,57</w:t>
      </w:r>
      <w:r w:rsidR="00C8031D" w:rsidRPr="002A5ED1">
        <w:rPr>
          <w:rFonts w:ascii="Tahoma" w:hAnsi="Tahoma" w:cs="Tahoma"/>
          <w:sz w:val="22"/>
          <w:szCs w:val="22"/>
        </w:rPr>
        <w:t xml:space="preserve"> semanas cotizadas hasta el 31 de </w:t>
      </w:r>
      <w:r w:rsidR="0061001B" w:rsidRPr="002A5ED1">
        <w:rPr>
          <w:rFonts w:ascii="Tahoma" w:hAnsi="Tahoma" w:cs="Tahoma"/>
          <w:sz w:val="22"/>
          <w:szCs w:val="22"/>
        </w:rPr>
        <w:t xml:space="preserve">marzo </w:t>
      </w:r>
      <w:r w:rsidR="00BC5201" w:rsidRPr="002A5ED1">
        <w:rPr>
          <w:rFonts w:ascii="Tahoma" w:hAnsi="Tahoma" w:cs="Tahoma"/>
          <w:sz w:val="22"/>
          <w:szCs w:val="22"/>
        </w:rPr>
        <w:t>de 2016</w:t>
      </w:r>
      <w:r w:rsidR="00C8031D" w:rsidRPr="002A5ED1">
        <w:rPr>
          <w:rFonts w:ascii="Tahoma" w:hAnsi="Tahoma" w:cs="Tahoma"/>
          <w:sz w:val="22"/>
          <w:szCs w:val="22"/>
        </w:rPr>
        <w:t xml:space="preserve">, de las cuales </w:t>
      </w:r>
      <w:r w:rsidR="00D34E8A" w:rsidRPr="002A5ED1">
        <w:rPr>
          <w:rFonts w:ascii="Tahoma" w:hAnsi="Tahoma" w:cs="Tahoma"/>
          <w:sz w:val="22"/>
          <w:szCs w:val="22"/>
        </w:rPr>
        <w:t>400,42</w:t>
      </w:r>
      <w:r w:rsidR="00C8031D" w:rsidRPr="002A5ED1">
        <w:rPr>
          <w:rFonts w:ascii="Tahoma" w:hAnsi="Tahoma" w:cs="Tahoma"/>
          <w:sz w:val="22"/>
          <w:szCs w:val="22"/>
        </w:rPr>
        <w:t xml:space="preserve"> se efectuaron a la entrada en vigencia del Acto Legislativo 01 de 2005, por lo que las prerrogativas del régimen de transición contemplado en el artículo 36 de la Ley 100 de 1993, del que fue beneficiari</w:t>
      </w:r>
      <w:r w:rsidR="00D34E8A" w:rsidRPr="002A5ED1">
        <w:rPr>
          <w:rFonts w:ascii="Tahoma" w:hAnsi="Tahoma" w:cs="Tahoma"/>
          <w:sz w:val="22"/>
          <w:szCs w:val="22"/>
        </w:rPr>
        <w:t>o</w:t>
      </w:r>
      <w:r w:rsidR="00C8031D" w:rsidRPr="002A5ED1">
        <w:rPr>
          <w:rFonts w:ascii="Tahoma" w:hAnsi="Tahoma" w:cs="Tahoma"/>
          <w:sz w:val="22"/>
          <w:szCs w:val="22"/>
        </w:rPr>
        <w:t xml:space="preserve">, </w:t>
      </w:r>
      <w:r w:rsidR="00BC5201" w:rsidRPr="002A5ED1">
        <w:rPr>
          <w:rFonts w:ascii="Tahoma" w:hAnsi="Tahoma" w:cs="Tahoma"/>
          <w:sz w:val="22"/>
          <w:szCs w:val="22"/>
        </w:rPr>
        <w:t xml:space="preserve">no </w:t>
      </w:r>
      <w:r w:rsidR="00C8031D" w:rsidRPr="002A5ED1">
        <w:rPr>
          <w:rFonts w:ascii="Tahoma" w:hAnsi="Tahoma" w:cs="Tahoma"/>
          <w:sz w:val="22"/>
          <w:szCs w:val="22"/>
        </w:rPr>
        <w:t>se hicieron extensivas hasta el 31 de diciembre de 2014.</w:t>
      </w:r>
    </w:p>
    <w:p w:rsidR="00C8031D" w:rsidRDefault="00C8031D" w:rsidP="00C8031D">
      <w:pPr>
        <w:spacing w:line="276" w:lineRule="auto"/>
        <w:ind w:firstLine="567"/>
        <w:jc w:val="both"/>
        <w:rPr>
          <w:rFonts w:ascii="Tahoma" w:hAnsi="Tahoma" w:cs="Tahoma"/>
          <w:sz w:val="22"/>
          <w:szCs w:val="22"/>
        </w:rPr>
      </w:pPr>
    </w:p>
    <w:p w:rsidR="002A5ED1" w:rsidRDefault="001B597A" w:rsidP="00C8031D">
      <w:pPr>
        <w:spacing w:line="276" w:lineRule="auto"/>
        <w:ind w:firstLine="567"/>
        <w:jc w:val="both"/>
        <w:rPr>
          <w:rFonts w:ascii="Tahoma" w:hAnsi="Tahoma" w:cs="Tahoma"/>
          <w:sz w:val="22"/>
          <w:szCs w:val="22"/>
        </w:rPr>
      </w:pPr>
      <w:r>
        <w:rPr>
          <w:rFonts w:ascii="Tahoma" w:hAnsi="Tahoma" w:cs="Tahoma"/>
          <w:sz w:val="22"/>
          <w:szCs w:val="22"/>
        </w:rPr>
        <w:t>A</w:t>
      </w:r>
      <w:r w:rsidR="00C50077">
        <w:rPr>
          <w:rFonts w:ascii="Tahoma" w:hAnsi="Tahoma" w:cs="Tahoma"/>
          <w:sz w:val="22"/>
          <w:szCs w:val="22"/>
        </w:rPr>
        <w:t>hora bien</w:t>
      </w:r>
      <w:r>
        <w:rPr>
          <w:rFonts w:ascii="Tahoma" w:hAnsi="Tahoma" w:cs="Tahoma"/>
          <w:sz w:val="22"/>
          <w:szCs w:val="22"/>
        </w:rPr>
        <w:t xml:space="preserve">, debe indicarse que al no haber sido objeto de apelación la determinación de la Jueza de primer grado que dio por sentado que </w:t>
      </w:r>
      <w:r w:rsidR="00D34E8A">
        <w:rPr>
          <w:rFonts w:ascii="Tahoma" w:hAnsi="Tahoma" w:cs="Tahoma"/>
          <w:sz w:val="22"/>
          <w:szCs w:val="22"/>
        </w:rPr>
        <w:t>el</w:t>
      </w:r>
      <w:r>
        <w:rPr>
          <w:rFonts w:ascii="Tahoma" w:hAnsi="Tahoma" w:cs="Tahoma"/>
          <w:sz w:val="22"/>
          <w:szCs w:val="22"/>
        </w:rPr>
        <w:t xml:space="preserve"> demandante cuenta con </w:t>
      </w:r>
      <w:r w:rsidR="00D34E8A">
        <w:rPr>
          <w:rFonts w:ascii="Tahoma" w:hAnsi="Tahoma" w:cs="Tahoma"/>
          <w:sz w:val="22"/>
          <w:szCs w:val="22"/>
        </w:rPr>
        <w:t>413</w:t>
      </w:r>
      <w:r>
        <w:rPr>
          <w:rFonts w:ascii="Tahoma" w:hAnsi="Tahoma" w:cs="Tahoma"/>
          <w:sz w:val="22"/>
          <w:szCs w:val="22"/>
        </w:rPr>
        <w:t xml:space="preserve"> semanas cotizadas a la entrada en vigencia del Acto Legislativo 01 de 2005, el estudio en esta instancia se limitará a establecer</w:t>
      </w:r>
      <w:r w:rsidR="00A57E5B">
        <w:rPr>
          <w:rFonts w:ascii="Tahoma" w:hAnsi="Tahoma" w:cs="Tahoma"/>
          <w:sz w:val="22"/>
          <w:szCs w:val="22"/>
        </w:rPr>
        <w:t>, tal como quedó plasmado en el problema jurídico a resolver,</w:t>
      </w:r>
      <w:r>
        <w:rPr>
          <w:rFonts w:ascii="Tahoma" w:hAnsi="Tahoma" w:cs="Tahoma"/>
          <w:sz w:val="22"/>
          <w:szCs w:val="22"/>
        </w:rPr>
        <w:t xml:space="preserve"> si </w:t>
      </w:r>
      <w:r w:rsidR="00C50077">
        <w:rPr>
          <w:rFonts w:ascii="Tahoma" w:hAnsi="Tahoma" w:cs="Tahoma"/>
          <w:sz w:val="22"/>
          <w:szCs w:val="22"/>
        </w:rPr>
        <w:t>el actor debía acreditar las 750 semanas exigidas por dicha reforma constitucional a efectos de conservar el régimen de transición del que fue beneficiario.</w:t>
      </w:r>
    </w:p>
    <w:p w:rsidR="004825C4" w:rsidRDefault="004825C4" w:rsidP="00C8031D">
      <w:pPr>
        <w:spacing w:line="276" w:lineRule="auto"/>
        <w:ind w:firstLine="567"/>
        <w:jc w:val="both"/>
        <w:rPr>
          <w:rFonts w:ascii="Tahoma" w:hAnsi="Tahoma" w:cs="Tahoma"/>
          <w:sz w:val="22"/>
          <w:szCs w:val="22"/>
        </w:rPr>
      </w:pPr>
    </w:p>
    <w:p w:rsidR="004825C4" w:rsidRPr="006102BF" w:rsidRDefault="004825C4" w:rsidP="004825C4">
      <w:pPr>
        <w:pStyle w:val="Prrafodelista"/>
        <w:widowControl w:val="0"/>
        <w:numPr>
          <w:ilvl w:val="1"/>
          <w:numId w:val="38"/>
        </w:numPr>
        <w:autoSpaceDE w:val="0"/>
        <w:autoSpaceDN w:val="0"/>
        <w:adjustRightInd w:val="0"/>
        <w:spacing w:line="276" w:lineRule="auto"/>
        <w:ind w:left="709" w:firstLine="0"/>
        <w:jc w:val="both"/>
        <w:rPr>
          <w:rFonts w:ascii="Tahoma" w:hAnsi="Tahoma" w:cs="Tahoma"/>
          <w:b/>
          <w:sz w:val="22"/>
          <w:szCs w:val="22"/>
        </w:rPr>
      </w:pPr>
      <w:r w:rsidRPr="006102BF">
        <w:rPr>
          <w:rFonts w:ascii="Tahoma" w:hAnsi="Tahoma" w:cs="Tahoma"/>
          <w:b/>
          <w:sz w:val="22"/>
          <w:szCs w:val="22"/>
        </w:rPr>
        <w:t>Caso concreto</w:t>
      </w:r>
    </w:p>
    <w:p w:rsidR="004825C4" w:rsidRDefault="004825C4" w:rsidP="00C8031D">
      <w:pPr>
        <w:spacing w:line="276" w:lineRule="auto"/>
        <w:ind w:firstLine="567"/>
        <w:jc w:val="both"/>
        <w:rPr>
          <w:rFonts w:ascii="Tahoma" w:hAnsi="Tahoma" w:cs="Tahoma"/>
          <w:sz w:val="22"/>
          <w:szCs w:val="22"/>
        </w:rPr>
      </w:pPr>
    </w:p>
    <w:p w:rsidR="004825C4" w:rsidRPr="00F81734" w:rsidRDefault="00D55AC9" w:rsidP="004825C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 efectos de resolver la censura propuesta por la togada de la parte actora es menester indicar que de vieja data esta Corporación viene sosteniendo que </w:t>
      </w:r>
      <w:r w:rsidR="004825C4" w:rsidRPr="00F81734">
        <w:rPr>
          <w:rFonts w:ascii="Tahoma" w:hAnsi="Tahoma" w:cs="Tahoma"/>
          <w:sz w:val="22"/>
          <w:szCs w:val="22"/>
        </w:rPr>
        <w:t>la vigencia de</w:t>
      </w:r>
      <w:r w:rsidR="00454633">
        <w:rPr>
          <w:rFonts w:ascii="Tahoma" w:hAnsi="Tahoma" w:cs="Tahoma"/>
          <w:sz w:val="22"/>
          <w:szCs w:val="22"/>
        </w:rPr>
        <w:t>l</w:t>
      </w:r>
      <w:r w:rsidR="004825C4" w:rsidRPr="00F81734">
        <w:rPr>
          <w:rFonts w:ascii="Tahoma" w:hAnsi="Tahoma" w:cs="Tahoma"/>
          <w:sz w:val="22"/>
          <w:szCs w:val="22"/>
        </w:rPr>
        <w:t xml:space="preserve"> régimen de transición fue limitada a través del Acto Legislativo No. 01 de 2005, </w:t>
      </w:r>
      <w:r w:rsidR="004825C4">
        <w:rPr>
          <w:rFonts w:ascii="Tahoma" w:hAnsi="Tahoma" w:cs="Tahoma"/>
          <w:sz w:val="22"/>
          <w:szCs w:val="22"/>
        </w:rPr>
        <w:t xml:space="preserve">disposición constitucional </w:t>
      </w:r>
      <w:r w:rsidR="004825C4" w:rsidRPr="00F81734">
        <w:rPr>
          <w:rFonts w:ascii="Tahoma" w:hAnsi="Tahoma" w:cs="Tahoma"/>
          <w:sz w:val="22"/>
          <w:szCs w:val="22"/>
        </w:rPr>
        <w:t xml:space="preserve">según </w:t>
      </w:r>
      <w:r w:rsidR="004D2651">
        <w:rPr>
          <w:rFonts w:ascii="Tahoma" w:hAnsi="Tahoma" w:cs="Tahoma"/>
          <w:sz w:val="22"/>
          <w:szCs w:val="22"/>
        </w:rPr>
        <w:t>la</w:t>
      </w:r>
      <w:r w:rsidR="004825C4" w:rsidRPr="00F81734">
        <w:rPr>
          <w:rFonts w:ascii="Tahoma" w:hAnsi="Tahoma" w:cs="Tahoma"/>
          <w:sz w:val="22"/>
          <w:szCs w:val="22"/>
        </w:rPr>
        <w:t xml:space="preserve"> cual, el mismo sólo tendría vigencia hasta el 31 de julio de 2010, salvo </w:t>
      </w:r>
      <w:r w:rsidR="004825C4" w:rsidRPr="00F81734">
        <w:rPr>
          <w:rFonts w:ascii="Tahoma" w:hAnsi="Tahoma" w:cs="Tahoma"/>
          <w:sz w:val="22"/>
          <w:szCs w:val="22"/>
        </w:rPr>
        <w:lastRenderedPageBreak/>
        <w:t>para aquellas personas que a la entrada en vigencia de aquella reforma constitucional, 29 de julio de 2005, acreditaran cotizadas 750 semanas o más, a quienes se les extendería el derecho a ser beneficiarias hasta el año 2014.</w:t>
      </w:r>
    </w:p>
    <w:p w:rsidR="004825C4" w:rsidRPr="00F81734" w:rsidRDefault="004825C4" w:rsidP="004825C4">
      <w:pPr>
        <w:widowControl w:val="0"/>
        <w:autoSpaceDE w:val="0"/>
        <w:autoSpaceDN w:val="0"/>
        <w:adjustRightInd w:val="0"/>
        <w:spacing w:line="276" w:lineRule="auto"/>
        <w:ind w:firstLine="1122"/>
        <w:jc w:val="both"/>
        <w:rPr>
          <w:rFonts w:ascii="Tahoma" w:hAnsi="Tahoma" w:cs="Tahoma"/>
          <w:sz w:val="22"/>
          <w:szCs w:val="22"/>
        </w:rPr>
      </w:pPr>
    </w:p>
    <w:p w:rsidR="004825C4" w:rsidRPr="00F81734" w:rsidRDefault="004D2651" w:rsidP="004825C4">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 xml:space="preserve">Esas </w:t>
      </w:r>
      <w:r w:rsidR="004825C4" w:rsidRPr="00F81734">
        <w:rPr>
          <w:rFonts w:ascii="Tahoma" w:hAnsi="Tahoma" w:cs="Tahoma"/>
          <w:sz w:val="22"/>
          <w:szCs w:val="22"/>
        </w:rPr>
        <w:t>750 semanas de cotización antes del 29 de julio de 2005</w:t>
      </w:r>
      <w:r>
        <w:rPr>
          <w:rFonts w:ascii="Tahoma" w:hAnsi="Tahoma" w:cs="Tahoma"/>
          <w:sz w:val="22"/>
          <w:szCs w:val="22"/>
        </w:rPr>
        <w:t>, debe aclararse</w:t>
      </w:r>
      <w:r w:rsidR="00E52BD4">
        <w:rPr>
          <w:rFonts w:ascii="Tahoma" w:hAnsi="Tahoma" w:cs="Tahoma"/>
          <w:sz w:val="22"/>
          <w:szCs w:val="22"/>
        </w:rPr>
        <w:t xml:space="preserve"> a la apelante</w:t>
      </w:r>
      <w:r>
        <w:rPr>
          <w:rFonts w:ascii="Tahoma" w:hAnsi="Tahoma" w:cs="Tahoma"/>
          <w:sz w:val="22"/>
          <w:szCs w:val="22"/>
        </w:rPr>
        <w:t xml:space="preserve">, </w:t>
      </w:r>
      <w:r w:rsidR="004825C4" w:rsidRPr="00F81734">
        <w:rPr>
          <w:rFonts w:ascii="Tahoma" w:hAnsi="Tahoma" w:cs="Tahoma"/>
          <w:sz w:val="22"/>
          <w:szCs w:val="22"/>
        </w:rPr>
        <w:t>se convierten en una exigencia adicional para quienes al 31 de julio de 2010 no alcanzaron a reunir los requisitos para acceder a la pensión -</w:t>
      </w:r>
      <w:r w:rsidR="004825C4" w:rsidRPr="00F81734">
        <w:rPr>
          <w:rFonts w:ascii="Tahoma" w:hAnsi="Tahoma" w:cs="Tahoma"/>
          <w:i/>
          <w:sz w:val="22"/>
          <w:szCs w:val="22"/>
        </w:rPr>
        <w:t>edad y semanas de cotización o tiempo de servicios</w:t>
      </w:r>
      <w:r w:rsidR="004825C4" w:rsidRPr="00F81734">
        <w:rPr>
          <w:rFonts w:ascii="Tahoma" w:hAnsi="Tahoma" w:cs="Tahoma"/>
          <w:sz w:val="22"/>
          <w:szCs w:val="22"/>
        </w:rPr>
        <w:t>- a fin de que puedan seguir siendo beneficiarios de la transición hasta el año 2014.</w:t>
      </w:r>
      <w:r w:rsidR="004825C4" w:rsidRPr="00F81734">
        <w:rPr>
          <w:rFonts w:ascii="Tahoma" w:hAnsi="Tahoma" w:cs="Tahoma"/>
          <w:b/>
          <w:sz w:val="22"/>
          <w:szCs w:val="22"/>
        </w:rPr>
        <w:t xml:space="preserve"> </w:t>
      </w:r>
    </w:p>
    <w:p w:rsidR="004825C4" w:rsidRPr="00F81734" w:rsidRDefault="004825C4" w:rsidP="004825C4">
      <w:pPr>
        <w:tabs>
          <w:tab w:val="left" w:pos="567"/>
        </w:tabs>
        <w:spacing w:line="276" w:lineRule="auto"/>
        <w:jc w:val="both"/>
        <w:rPr>
          <w:rFonts w:ascii="Tahoma" w:hAnsi="Tahoma" w:cs="Tahoma"/>
          <w:sz w:val="22"/>
          <w:szCs w:val="22"/>
        </w:rPr>
      </w:pP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otras palabras, quienes persigan la pensión de vejez aduciendo el cumplimiento de las 500 semanas exigidas por el Acuerdo 049 de 1990 se encuentran en dos panoramas; el primero, si cumplieron la edad el 31 de julio de 2010 o antes, NO DEBEN ACREDITAR las 750 semanas el 29 de julio de 2005, siendo precisamente ese lapso de 5 años el que pretendía salvaguardar el derecho a la igualdad de quienes aspiraban a la prestación en virtud de aquel acuerdo.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normativa aislada sino que, una vez entró en vigencia, hace parte de la misma constitución, por lo que las normas que de ella se desprendan, como el artículo 36 de la Ley 100 de 1993, se supeditan a su contenido, y no al contrario.  </w:t>
      </w:r>
    </w:p>
    <w:p w:rsidR="00E52BD4" w:rsidRDefault="00E52BD4" w:rsidP="004825C4">
      <w:pPr>
        <w:widowControl w:val="0"/>
        <w:autoSpaceDE w:val="0"/>
        <w:autoSpaceDN w:val="0"/>
        <w:adjustRightInd w:val="0"/>
        <w:spacing w:line="276" w:lineRule="auto"/>
        <w:ind w:firstLine="708"/>
        <w:jc w:val="both"/>
        <w:rPr>
          <w:rFonts w:ascii="Tahoma" w:hAnsi="Tahoma" w:cs="Tahoma"/>
          <w:sz w:val="22"/>
          <w:szCs w:val="22"/>
        </w:rPr>
      </w:pPr>
    </w:p>
    <w:p w:rsidR="000D4D36" w:rsidRDefault="004825C4" w:rsidP="004825C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w:t>
      </w:r>
      <w:r w:rsidR="000D4D36">
        <w:rPr>
          <w:rFonts w:ascii="Tahoma" w:hAnsi="Tahoma" w:cs="Tahoma"/>
          <w:sz w:val="22"/>
          <w:szCs w:val="22"/>
        </w:rPr>
        <w:t xml:space="preserve"> al estar completamente demostrado que el señor </w:t>
      </w:r>
      <w:proofErr w:type="spellStart"/>
      <w:r w:rsidR="000D4D36">
        <w:rPr>
          <w:rFonts w:ascii="Tahoma" w:hAnsi="Tahoma" w:cs="Tahoma"/>
          <w:sz w:val="22"/>
          <w:szCs w:val="22"/>
        </w:rPr>
        <w:t>Alecio</w:t>
      </w:r>
      <w:proofErr w:type="spellEnd"/>
      <w:r w:rsidR="000D4D36">
        <w:rPr>
          <w:rFonts w:ascii="Tahoma" w:hAnsi="Tahoma" w:cs="Tahoma"/>
          <w:sz w:val="22"/>
          <w:szCs w:val="22"/>
        </w:rPr>
        <w:t xml:space="preserve"> Montoya </w:t>
      </w:r>
      <w:r w:rsidR="00AC6094">
        <w:rPr>
          <w:rFonts w:ascii="Tahoma" w:hAnsi="Tahoma" w:cs="Tahoma"/>
          <w:sz w:val="22"/>
          <w:szCs w:val="22"/>
        </w:rPr>
        <w:t xml:space="preserve">carece </w:t>
      </w:r>
      <w:r w:rsidR="000D4D36">
        <w:rPr>
          <w:rFonts w:ascii="Tahoma" w:hAnsi="Tahoma" w:cs="Tahoma"/>
          <w:sz w:val="22"/>
          <w:szCs w:val="22"/>
        </w:rPr>
        <w:t>ampliamente de la</w:t>
      </w:r>
      <w:r w:rsidR="00AC6094">
        <w:rPr>
          <w:rFonts w:ascii="Tahoma" w:hAnsi="Tahoma" w:cs="Tahoma"/>
          <w:sz w:val="22"/>
          <w:szCs w:val="22"/>
        </w:rPr>
        <w:t>s</w:t>
      </w:r>
      <w:r w:rsidR="000D4D36">
        <w:rPr>
          <w:rFonts w:ascii="Tahoma" w:hAnsi="Tahoma" w:cs="Tahoma"/>
          <w:sz w:val="22"/>
          <w:szCs w:val="22"/>
        </w:rPr>
        <w:t xml:space="preserve"> 750 semanas exigidas </w:t>
      </w:r>
      <w:r w:rsidR="00AC6094">
        <w:rPr>
          <w:rFonts w:ascii="Tahoma" w:hAnsi="Tahoma" w:cs="Tahoma"/>
          <w:sz w:val="22"/>
          <w:szCs w:val="22"/>
        </w:rPr>
        <w:t>por el Acto Legislativo en mención, la determinación de primer grado se encuentra ajustada a derecho, sin que sea del caso adentrarse en el estudio de las exigencias contenidas en la Ley 797 de 2003</w:t>
      </w:r>
      <w:r w:rsidR="00B56BFB">
        <w:rPr>
          <w:rFonts w:ascii="Tahoma" w:hAnsi="Tahoma" w:cs="Tahoma"/>
          <w:sz w:val="22"/>
          <w:szCs w:val="22"/>
        </w:rPr>
        <w:t>, pues de las 1300 semanas exigidas a la fecha en que el demandante alcanzó los 62 años de edad, tan solo acredita 797, según lo dispuso la A-quo.</w:t>
      </w:r>
    </w:p>
    <w:p w:rsidR="004825C4" w:rsidRDefault="004825C4" w:rsidP="004825C4">
      <w:pPr>
        <w:widowControl w:val="0"/>
        <w:autoSpaceDE w:val="0"/>
        <w:autoSpaceDN w:val="0"/>
        <w:adjustRightInd w:val="0"/>
        <w:spacing w:line="276" w:lineRule="auto"/>
        <w:ind w:firstLine="708"/>
        <w:jc w:val="both"/>
        <w:rPr>
          <w:rFonts w:ascii="Tahoma" w:hAnsi="Tahoma" w:cs="Tahoma"/>
          <w:sz w:val="22"/>
          <w:szCs w:val="22"/>
        </w:rPr>
      </w:pPr>
    </w:p>
    <w:p w:rsidR="004825C4" w:rsidRPr="00F81734" w:rsidRDefault="004825C4" w:rsidP="004825C4">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 Las costas de segunda instancia correrán cargo de la parte demandante en un 100% a favor de la demandada y será liquidada por la secretaría del juzgado de origen.</w:t>
      </w:r>
    </w:p>
    <w:p w:rsidR="00D3272A" w:rsidRDefault="00D3272A" w:rsidP="00D3272A">
      <w:pPr>
        <w:pStyle w:val="Textoindependiente"/>
        <w:spacing w:after="0"/>
        <w:ind w:right="51"/>
        <w:jc w:val="both"/>
        <w:rPr>
          <w:rFonts w:ascii="Tahoma" w:hAnsi="Tahoma" w:cs="Tahoma"/>
          <w:sz w:val="22"/>
          <w:szCs w:val="22"/>
        </w:rPr>
      </w:pPr>
    </w:p>
    <w:p w:rsidR="00D3272A" w:rsidRDefault="00D3272A" w:rsidP="00D3272A">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3272A" w:rsidRDefault="00D3272A" w:rsidP="00D3272A">
      <w:pPr>
        <w:pStyle w:val="Sangradetextonormal"/>
        <w:spacing w:line="276" w:lineRule="auto"/>
        <w:rPr>
          <w:sz w:val="22"/>
          <w:szCs w:val="22"/>
        </w:rPr>
      </w:pPr>
    </w:p>
    <w:p w:rsidR="00D3272A" w:rsidRPr="005E04A9" w:rsidRDefault="00D3272A" w:rsidP="00D3272A">
      <w:pPr>
        <w:pStyle w:val="Prrafodelista"/>
        <w:widowControl w:val="0"/>
        <w:numPr>
          <w:ilvl w:val="0"/>
          <w:numId w:val="39"/>
        </w:numPr>
        <w:tabs>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RESUELVE</w:t>
      </w:r>
    </w:p>
    <w:p w:rsidR="00D3272A" w:rsidRPr="005E04A9" w:rsidRDefault="00D3272A" w:rsidP="00D3272A">
      <w:pPr>
        <w:pStyle w:val="Prrafodelista"/>
        <w:widowControl w:val="0"/>
        <w:autoSpaceDE w:val="0"/>
        <w:autoSpaceDN w:val="0"/>
        <w:adjustRightInd w:val="0"/>
        <w:ind w:left="1080"/>
        <w:jc w:val="both"/>
        <w:rPr>
          <w:rFonts w:ascii="Tahoma" w:hAnsi="Tahoma" w:cs="Tahoma"/>
          <w:sz w:val="22"/>
          <w:szCs w:val="22"/>
        </w:rPr>
      </w:pPr>
    </w:p>
    <w:p w:rsidR="00D3272A" w:rsidRPr="00DF2B71" w:rsidRDefault="00D3272A" w:rsidP="00D3272A">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EF4380">
        <w:rPr>
          <w:rFonts w:ascii="Tahoma" w:hAnsi="Tahoma" w:cs="Tahoma"/>
          <w:b/>
          <w:sz w:val="22"/>
          <w:szCs w:val="22"/>
        </w:rPr>
        <w:t>CONF</w:t>
      </w:r>
      <w:r>
        <w:rPr>
          <w:rFonts w:ascii="Tahoma" w:hAnsi="Tahoma" w:cs="Tahoma"/>
          <w:b/>
          <w:sz w:val="22"/>
          <w:szCs w:val="22"/>
        </w:rPr>
        <w:t>IRMAR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Pr>
          <w:rFonts w:ascii="Tahoma" w:hAnsi="Tahoma" w:cs="Tahoma"/>
          <w:sz w:val="22"/>
          <w:szCs w:val="22"/>
        </w:rPr>
        <w:t xml:space="preserve">Primero </w:t>
      </w:r>
      <w:r w:rsidRPr="005E04A9">
        <w:rPr>
          <w:rFonts w:ascii="Tahoma" w:hAnsi="Tahoma" w:cs="Tahoma"/>
          <w:sz w:val="22"/>
          <w:szCs w:val="22"/>
        </w:rPr>
        <w:t xml:space="preserve">Laboral del Circuito de Pereira, dentro del proceso iniciado por </w:t>
      </w:r>
      <w:proofErr w:type="spellStart"/>
      <w:r>
        <w:rPr>
          <w:rFonts w:ascii="Tahoma" w:hAnsi="Tahoma" w:cs="Tahoma"/>
          <w:b/>
          <w:sz w:val="22"/>
          <w:szCs w:val="22"/>
        </w:rPr>
        <w:t>Al</w:t>
      </w:r>
      <w:r w:rsidR="00B56BFB">
        <w:rPr>
          <w:rFonts w:ascii="Tahoma" w:hAnsi="Tahoma" w:cs="Tahoma"/>
          <w:b/>
          <w:sz w:val="22"/>
          <w:szCs w:val="22"/>
        </w:rPr>
        <w:t>ecio</w:t>
      </w:r>
      <w:proofErr w:type="spellEnd"/>
      <w:r w:rsidR="00B56BFB">
        <w:rPr>
          <w:rFonts w:ascii="Tahoma" w:hAnsi="Tahoma" w:cs="Tahoma"/>
          <w:b/>
          <w:sz w:val="22"/>
          <w:szCs w:val="22"/>
        </w:rPr>
        <w:t xml:space="preserve"> Montoya</w:t>
      </w:r>
      <w:r>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Pr>
          <w:rFonts w:ascii="Tahoma" w:hAnsi="Tahoma" w:cs="Tahoma"/>
          <w:b/>
          <w:sz w:val="22"/>
          <w:szCs w:val="22"/>
          <w:lang w:val="es-ES_tradnl"/>
        </w:rPr>
        <w:t>.</w:t>
      </w:r>
    </w:p>
    <w:p w:rsidR="00D3272A" w:rsidRPr="005E04A9" w:rsidRDefault="00D3272A" w:rsidP="00D3272A">
      <w:pPr>
        <w:pStyle w:val="Prrafodelista"/>
        <w:ind w:left="0" w:firstLine="709"/>
        <w:jc w:val="both"/>
        <w:rPr>
          <w:rFonts w:ascii="Tahoma" w:hAnsi="Tahoma" w:cs="Tahoma"/>
          <w:sz w:val="22"/>
          <w:szCs w:val="22"/>
        </w:rPr>
      </w:pPr>
    </w:p>
    <w:p w:rsidR="00D3272A" w:rsidRDefault="00D3272A" w:rsidP="00D3272A">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lastRenderedPageBreak/>
        <w:t>SEGUNDO</w:t>
      </w:r>
      <w:r w:rsidRPr="005E04A9">
        <w:rPr>
          <w:rFonts w:ascii="Tahoma" w:hAnsi="Tahoma" w:cs="Tahoma"/>
          <w:b/>
          <w:sz w:val="22"/>
          <w:szCs w:val="22"/>
        </w:rPr>
        <w:t xml:space="preserve">.- </w:t>
      </w:r>
      <w:r w:rsidRPr="00B16E4B">
        <w:rPr>
          <w:rFonts w:ascii="Tahoma" w:hAnsi="Tahoma" w:cs="Tahoma"/>
          <w:sz w:val="22"/>
          <w:szCs w:val="22"/>
        </w:rPr>
        <w:t xml:space="preserve">Las costas de segunda instancia correrán a cargo de la parte demandante y a favor del demandante </w:t>
      </w:r>
      <w:r>
        <w:rPr>
          <w:rFonts w:ascii="Tahoma" w:hAnsi="Tahoma" w:cs="Tahoma"/>
          <w:sz w:val="22"/>
          <w:szCs w:val="22"/>
        </w:rPr>
        <w:t>en un 100%. Liquídense por la Secretaría del juzgado de origen.</w:t>
      </w:r>
    </w:p>
    <w:p w:rsidR="00D3272A" w:rsidRPr="005E04A9" w:rsidRDefault="00D3272A" w:rsidP="00D3272A">
      <w:pPr>
        <w:pStyle w:val="Prrafodelista"/>
        <w:spacing w:line="276" w:lineRule="auto"/>
        <w:ind w:left="0" w:firstLine="709"/>
        <w:jc w:val="both"/>
        <w:rPr>
          <w:rFonts w:ascii="Tahoma" w:hAnsi="Tahoma" w:cs="Tahoma"/>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3272A" w:rsidRPr="005E04A9" w:rsidRDefault="00D3272A" w:rsidP="00D3272A">
      <w:pPr>
        <w:pStyle w:val="Prrafodelista"/>
        <w:widowControl w:val="0"/>
        <w:autoSpaceDE w:val="0"/>
        <w:autoSpaceDN w:val="0"/>
        <w:adjustRightInd w:val="0"/>
        <w:ind w:left="0" w:firstLine="709"/>
        <w:jc w:val="both"/>
        <w:rPr>
          <w:rFonts w:ascii="Tahoma" w:hAnsi="Tahoma" w:cs="Tahoma"/>
          <w:b/>
          <w:bCs/>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F76199" w:rsidRDefault="00D3272A" w:rsidP="00D3272A">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3272A" w:rsidRPr="007834F9" w:rsidRDefault="00D3272A" w:rsidP="00D3272A">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F76199" w:rsidRDefault="00F76199" w:rsidP="00D3272A">
      <w:pPr>
        <w:rPr>
          <w:rFonts w:ascii="Tahoma" w:hAnsi="Tahoma" w:cs="Tahoma"/>
          <w:sz w:val="22"/>
          <w:szCs w:val="22"/>
        </w:rPr>
      </w:pPr>
    </w:p>
    <w:p w:rsidR="00F76199" w:rsidRDefault="00F76199" w:rsidP="00D3272A">
      <w:pPr>
        <w:rPr>
          <w:rFonts w:ascii="Tahoma" w:hAnsi="Tahoma" w:cs="Tahoma"/>
          <w:sz w:val="22"/>
          <w:szCs w:val="22"/>
        </w:rPr>
      </w:pPr>
    </w:p>
    <w:p w:rsidR="00D3272A" w:rsidRDefault="00D3272A" w:rsidP="00D3272A">
      <w:pPr>
        <w:rPr>
          <w:rFonts w:ascii="Tahoma" w:hAnsi="Tahoma" w:cs="Tahoma"/>
          <w:sz w:val="22"/>
          <w:szCs w:val="22"/>
        </w:rPr>
      </w:pPr>
    </w:p>
    <w:p w:rsidR="00D3272A" w:rsidRDefault="00D3272A" w:rsidP="00D3272A">
      <w:pPr>
        <w:rPr>
          <w:rFonts w:ascii="Tahoma" w:hAnsi="Tahoma" w:cs="Tahoma"/>
          <w:sz w:val="22"/>
          <w:szCs w:val="22"/>
        </w:rPr>
      </w:pPr>
    </w:p>
    <w:p w:rsidR="00D3272A" w:rsidRPr="007834F9" w:rsidRDefault="00D3272A" w:rsidP="00D3272A">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Pr="007834F9"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Pr="007834F9" w:rsidRDefault="00D3272A" w:rsidP="00D3272A">
      <w:pPr>
        <w:rPr>
          <w:rFonts w:ascii="Tahoma" w:hAnsi="Tahoma" w:cs="Tahoma"/>
          <w:b/>
          <w:sz w:val="22"/>
          <w:szCs w:val="22"/>
        </w:rPr>
      </w:pPr>
    </w:p>
    <w:p w:rsidR="00D3272A" w:rsidRDefault="00D3272A" w:rsidP="002E5553">
      <w:pPr>
        <w:jc w:val="both"/>
        <w:rPr>
          <w:rFonts w:ascii="Tahoma" w:hAnsi="Tahoma" w:cs="Tahoma"/>
          <w:sz w:val="22"/>
          <w:szCs w:val="22"/>
        </w:rPr>
      </w:pPr>
      <w:r>
        <w:rPr>
          <w:rFonts w:ascii="Tahoma" w:hAnsi="Tahoma" w:cs="Tahoma"/>
          <w:b/>
          <w:sz w:val="22"/>
          <w:szCs w:val="22"/>
        </w:rPr>
        <w:t xml:space="preserve">OLGA LUCÍA HOYOS </w:t>
      </w:r>
      <w:r w:rsidR="002E5553">
        <w:rPr>
          <w:rFonts w:ascii="Tahoma" w:hAnsi="Tahoma" w:cs="Tahoma"/>
          <w:b/>
          <w:sz w:val="22"/>
          <w:szCs w:val="22"/>
        </w:rPr>
        <w:t>SEPÚLVEDA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sidR="002E5553">
        <w:rPr>
          <w:rFonts w:ascii="Tahoma" w:hAnsi="Tahoma" w:cs="Tahoma"/>
          <w:b/>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sectPr w:rsidR="00D3272A" w:rsidSect="00B21419">
      <w:headerReference w:type="even" r:id="rId8"/>
      <w:headerReference w:type="default" r:id="rId9"/>
      <w:footerReference w:type="default" r:id="rId10"/>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68" w:rsidRDefault="007A6868">
      <w:r>
        <w:separator/>
      </w:r>
    </w:p>
  </w:endnote>
  <w:endnote w:type="continuationSeparator" w:id="0">
    <w:p w:rsidR="007A6868" w:rsidRDefault="007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5F" w:rsidRPr="00B21419" w:rsidRDefault="000E555F">
    <w:pPr>
      <w:pStyle w:val="Piedepgina"/>
      <w:jc w:val="right"/>
      <w:rPr>
        <w:rFonts w:asciiTheme="minorHAnsi" w:hAnsiTheme="minorHAnsi"/>
        <w:sz w:val="22"/>
      </w:rPr>
    </w:pPr>
    <w:r w:rsidRPr="00B21419">
      <w:rPr>
        <w:rFonts w:asciiTheme="minorHAnsi" w:hAnsiTheme="minorHAnsi"/>
        <w:sz w:val="22"/>
      </w:rPr>
      <w:fldChar w:fldCharType="begin"/>
    </w:r>
    <w:r w:rsidRPr="00B21419">
      <w:rPr>
        <w:rFonts w:asciiTheme="minorHAnsi" w:hAnsiTheme="minorHAnsi"/>
        <w:sz w:val="22"/>
      </w:rPr>
      <w:instrText>PAGE   \* MERGEFORMAT</w:instrText>
    </w:r>
    <w:r w:rsidRPr="00B21419">
      <w:rPr>
        <w:rFonts w:asciiTheme="minorHAnsi" w:hAnsiTheme="minorHAnsi"/>
        <w:sz w:val="22"/>
      </w:rPr>
      <w:fldChar w:fldCharType="separate"/>
    </w:r>
    <w:r w:rsidR="002E5553">
      <w:rPr>
        <w:rFonts w:asciiTheme="minorHAnsi" w:hAnsiTheme="minorHAnsi"/>
        <w:noProof/>
        <w:sz w:val="22"/>
      </w:rPr>
      <w:t>5</w:t>
    </w:r>
    <w:r w:rsidRPr="00B21419">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68" w:rsidRDefault="007A6868">
      <w:r>
        <w:separator/>
      </w:r>
    </w:p>
  </w:footnote>
  <w:footnote w:type="continuationSeparator" w:id="0">
    <w:p w:rsidR="007A6868" w:rsidRDefault="007A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5F" w:rsidRDefault="000E555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555F" w:rsidRDefault="000E55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5F" w:rsidRPr="00B21419" w:rsidRDefault="000E555F" w:rsidP="00B7568E">
    <w:pPr>
      <w:pStyle w:val="Puesto"/>
      <w:spacing w:line="240" w:lineRule="auto"/>
      <w:jc w:val="both"/>
      <w:rPr>
        <w:rFonts w:asciiTheme="minorHAnsi" w:hAnsiTheme="minorHAnsi" w:cs="Times New Roman"/>
        <w:b w:val="0"/>
        <w:sz w:val="16"/>
        <w:szCs w:val="16"/>
      </w:rPr>
    </w:pPr>
    <w:r w:rsidRPr="00B21419">
      <w:rPr>
        <w:rFonts w:asciiTheme="minorHAnsi" w:hAnsiTheme="minorHAnsi" w:cs="Times New Roman"/>
        <w:b w:val="0"/>
        <w:sz w:val="16"/>
        <w:szCs w:val="16"/>
      </w:rPr>
      <w:t>Radicación No.: 66001-31-05-001-2016-00431-01</w:t>
    </w:r>
  </w:p>
  <w:p w:rsidR="000E555F" w:rsidRPr="00B21419" w:rsidRDefault="000E555F" w:rsidP="00B7568E">
    <w:pPr>
      <w:pStyle w:val="Puesto"/>
      <w:spacing w:line="240" w:lineRule="auto"/>
      <w:jc w:val="both"/>
      <w:rPr>
        <w:rFonts w:asciiTheme="minorHAnsi" w:hAnsiTheme="minorHAnsi" w:cs="Times New Roman"/>
        <w:b w:val="0"/>
        <w:sz w:val="16"/>
        <w:szCs w:val="16"/>
      </w:rPr>
    </w:pPr>
    <w:r w:rsidRPr="00B21419">
      <w:rPr>
        <w:rFonts w:asciiTheme="minorHAnsi" w:hAnsiTheme="minorHAnsi" w:cs="Times New Roman"/>
        <w:b w:val="0"/>
        <w:sz w:val="16"/>
        <w:szCs w:val="16"/>
      </w:rPr>
      <w:t xml:space="preserve">Proceso: Ordinario laboral </w:t>
    </w:r>
  </w:p>
  <w:p w:rsidR="000E555F" w:rsidRPr="00B21419" w:rsidRDefault="000E555F" w:rsidP="005107E5">
    <w:pPr>
      <w:pStyle w:val="Puesto"/>
      <w:spacing w:line="240" w:lineRule="auto"/>
      <w:jc w:val="both"/>
      <w:rPr>
        <w:rFonts w:asciiTheme="minorHAnsi" w:hAnsiTheme="minorHAnsi" w:cs="Times New Roman"/>
        <w:b w:val="0"/>
        <w:sz w:val="16"/>
        <w:szCs w:val="16"/>
      </w:rPr>
    </w:pPr>
    <w:r w:rsidRPr="00B21419">
      <w:rPr>
        <w:rFonts w:asciiTheme="minorHAnsi" w:hAnsiTheme="minorHAnsi" w:cs="Times New Roman"/>
        <w:b w:val="0"/>
        <w:sz w:val="16"/>
        <w:szCs w:val="16"/>
      </w:rPr>
      <w:t xml:space="preserve">Demandante: </w:t>
    </w:r>
    <w:proofErr w:type="spellStart"/>
    <w:r w:rsidRPr="00B21419">
      <w:rPr>
        <w:rFonts w:asciiTheme="minorHAnsi" w:hAnsiTheme="minorHAnsi" w:cs="Times New Roman"/>
        <w:b w:val="0"/>
        <w:sz w:val="16"/>
        <w:szCs w:val="16"/>
      </w:rPr>
      <w:t>Alecio</w:t>
    </w:r>
    <w:proofErr w:type="spellEnd"/>
    <w:r w:rsidRPr="00B21419">
      <w:rPr>
        <w:rFonts w:asciiTheme="minorHAnsi" w:hAnsiTheme="minorHAnsi" w:cs="Times New Roman"/>
        <w:b w:val="0"/>
        <w:sz w:val="16"/>
        <w:szCs w:val="16"/>
      </w:rPr>
      <w:t xml:space="preserve"> Montoya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3A858BB"/>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F25AB1"/>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DA17ABB"/>
    <w:multiLevelType w:val="multilevel"/>
    <w:tmpl w:val="3914230C"/>
    <w:lvl w:ilvl="0">
      <w:start w:val="4"/>
      <w:numFmt w:val="decimal"/>
      <w:lvlText w:val="%1"/>
      <w:lvlJc w:val="left"/>
      <w:pPr>
        <w:ind w:left="375" w:hanging="375"/>
      </w:pPr>
      <w:rPr>
        <w:rFonts w:hint="default"/>
      </w:rPr>
    </w:lvl>
    <w:lvl w:ilvl="1">
      <w:start w:val="2"/>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424" w:hanging="144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632" w:hanging="2160"/>
      </w:pPr>
      <w:rPr>
        <w:rFonts w:hint="default"/>
      </w:rPr>
    </w:lvl>
    <w:lvl w:ilvl="8">
      <w:start w:val="1"/>
      <w:numFmt w:val="decimal"/>
      <w:lvlText w:val="%1.%2.%3.%4.%5.%6.%7.%8.%9"/>
      <w:lvlJc w:val="left"/>
      <w:pPr>
        <w:ind w:left="22488"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5268FC"/>
    <w:multiLevelType w:val="hybridMultilevel"/>
    <w:tmpl w:val="2A763BA8"/>
    <w:lvl w:ilvl="0" w:tplc="9F808B5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8"/>
  </w:num>
  <w:num w:numId="3">
    <w:abstractNumId w:val="27"/>
  </w:num>
  <w:num w:numId="4">
    <w:abstractNumId w:val="26"/>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1"/>
  </w:num>
  <w:num w:numId="15">
    <w:abstractNumId w:val="33"/>
  </w:num>
  <w:num w:numId="16">
    <w:abstractNumId w:val="32"/>
  </w:num>
  <w:num w:numId="17">
    <w:abstractNumId w:val="19"/>
  </w:num>
  <w:num w:numId="18">
    <w:abstractNumId w:val="36"/>
  </w:num>
  <w:num w:numId="19">
    <w:abstractNumId w:val="37"/>
  </w:num>
  <w:num w:numId="20">
    <w:abstractNumId w:val="28"/>
  </w:num>
  <w:num w:numId="21">
    <w:abstractNumId w:val="35"/>
  </w:num>
  <w:num w:numId="22">
    <w:abstractNumId w:val="30"/>
  </w:num>
  <w:num w:numId="23">
    <w:abstractNumId w:val="29"/>
  </w:num>
  <w:num w:numId="24">
    <w:abstractNumId w:val="0"/>
  </w:num>
  <w:num w:numId="25">
    <w:abstractNumId w:val="23"/>
  </w:num>
  <w:num w:numId="26">
    <w:abstractNumId w:val="21"/>
  </w:num>
  <w:num w:numId="27">
    <w:abstractNumId w:val="9"/>
  </w:num>
  <w:num w:numId="28">
    <w:abstractNumId w:val="39"/>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4"/>
  </w:num>
  <w:num w:numId="36">
    <w:abstractNumId w:val="6"/>
  </w:num>
  <w:num w:numId="37">
    <w:abstractNumId w:val="17"/>
  </w:num>
  <w:num w:numId="38">
    <w:abstractNumId w:val="22"/>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3BF0"/>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296"/>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995"/>
    <w:rsid w:val="00080A28"/>
    <w:rsid w:val="0008113C"/>
    <w:rsid w:val="000816D0"/>
    <w:rsid w:val="000821A3"/>
    <w:rsid w:val="00082836"/>
    <w:rsid w:val="00082F11"/>
    <w:rsid w:val="000834E1"/>
    <w:rsid w:val="000836CA"/>
    <w:rsid w:val="00083C86"/>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34A8"/>
    <w:rsid w:val="000B408E"/>
    <w:rsid w:val="000B4F1F"/>
    <w:rsid w:val="000B5064"/>
    <w:rsid w:val="000B50A1"/>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74C"/>
    <w:rsid w:val="000D2236"/>
    <w:rsid w:val="000D2E16"/>
    <w:rsid w:val="000D306C"/>
    <w:rsid w:val="000D33C5"/>
    <w:rsid w:val="000D349C"/>
    <w:rsid w:val="000D3ABC"/>
    <w:rsid w:val="000D4C36"/>
    <w:rsid w:val="000D4D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E48"/>
    <w:rsid w:val="000E4F18"/>
    <w:rsid w:val="000E555F"/>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177F5"/>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0CB"/>
    <w:rsid w:val="001666A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97A"/>
    <w:rsid w:val="001B5F3A"/>
    <w:rsid w:val="001B6E90"/>
    <w:rsid w:val="001B76BD"/>
    <w:rsid w:val="001C03A9"/>
    <w:rsid w:val="001C14EA"/>
    <w:rsid w:val="001C1C81"/>
    <w:rsid w:val="001C1CDC"/>
    <w:rsid w:val="001C2DB5"/>
    <w:rsid w:val="001C4178"/>
    <w:rsid w:val="001C4293"/>
    <w:rsid w:val="001C46CD"/>
    <w:rsid w:val="001C4780"/>
    <w:rsid w:val="001C512A"/>
    <w:rsid w:val="001C5B1C"/>
    <w:rsid w:val="001C7B92"/>
    <w:rsid w:val="001C7F1D"/>
    <w:rsid w:val="001D153F"/>
    <w:rsid w:val="001D2276"/>
    <w:rsid w:val="001D305C"/>
    <w:rsid w:val="001D3995"/>
    <w:rsid w:val="001D3A97"/>
    <w:rsid w:val="001D3DC4"/>
    <w:rsid w:val="001D5B31"/>
    <w:rsid w:val="001E0812"/>
    <w:rsid w:val="001E13EB"/>
    <w:rsid w:val="001E2060"/>
    <w:rsid w:val="001E34F9"/>
    <w:rsid w:val="001E3682"/>
    <w:rsid w:val="001E36CE"/>
    <w:rsid w:val="001E3A55"/>
    <w:rsid w:val="001E448B"/>
    <w:rsid w:val="001E4B08"/>
    <w:rsid w:val="001E514F"/>
    <w:rsid w:val="001E52A5"/>
    <w:rsid w:val="001E59CD"/>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390"/>
    <w:rsid w:val="00204572"/>
    <w:rsid w:val="00204A4C"/>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4DF"/>
    <w:rsid w:val="0022375A"/>
    <w:rsid w:val="00223AE4"/>
    <w:rsid w:val="002244C1"/>
    <w:rsid w:val="0022458D"/>
    <w:rsid w:val="002248AE"/>
    <w:rsid w:val="002260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2E1"/>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5ED1"/>
    <w:rsid w:val="002A6183"/>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014"/>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55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E18"/>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170"/>
    <w:rsid w:val="00316687"/>
    <w:rsid w:val="00317201"/>
    <w:rsid w:val="003174DF"/>
    <w:rsid w:val="00320D1D"/>
    <w:rsid w:val="0032124D"/>
    <w:rsid w:val="00321582"/>
    <w:rsid w:val="003216D0"/>
    <w:rsid w:val="00322B29"/>
    <w:rsid w:val="00323C2D"/>
    <w:rsid w:val="00325D21"/>
    <w:rsid w:val="0032600C"/>
    <w:rsid w:val="00326732"/>
    <w:rsid w:val="00326E13"/>
    <w:rsid w:val="0032713E"/>
    <w:rsid w:val="003274A7"/>
    <w:rsid w:val="00327884"/>
    <w:rsid w:val="00327D30"/>
    <w:rsid w:val="00330D39"/>
    <w:rsid w:val="00332594"/>
    <w:rsid w:val="00332F27"/>
    <w:rsid w:val="00333929"/>
    <w:rsid w:val="00333C41"/>
    <w:rsid w:val="00334204"/>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3D5B"/>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A85"/>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CCA"/>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50B"/>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A76"/>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4EF"/>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1E2"/>
    <w:rsid w:val="00416B10"/>
    <w:rsid w:val="00416F85"/>
    <w:rsid w:val="00417C64"/>
    <w:rsid w:val="0042055D"/>
    <w:rsid w:val="004205AD"/>
    <w:rsid w:val="00422549"/>
    <w:rsid w:val="004228F4"/>
    <w:rsid w:val="004229C3"/>
    <w:rsid w:val="004229FF"/>
    <w:rsid w:val="004233E4"/>
    <w:rsid w:val="00425009"/>
    <w:rsid w:val="00425324"/>
    <w:rsid w:val="00425B34"/>
    <w:rsid w:val="004261A0"/>
    <w:rsid w:val="00426234"/>
    <w:rsid w:val="004265FE"/>
    <w:rsid w:val="00426A17"/>
    <w:rsid w:val="00426B64"/>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FB9"/>
    <w:rsid w:val="004472B6"/>
    <w:rsid w:val="00447A15"/>
    <w:rsid w:val="004511D9"/>
    <w:rsid w:val="00451A93"/>
    <w:rsid w:val="00451D74"/>
    <w:rsid w:val="004529A7"/>
    <w:rsid w:val="004543AB"/>
    <w:rsid w:val="004545A0"/>
    <w:rsid w:val="00454633"/>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5C4"/>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2651"/>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496"/>
    <w:rsid w:val="00517BF8"/>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275"/>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658F"/>
    <w:rsid w:val="0056774A"/>
    <w:rsid w:val="0056776A"/>
    <w:rsid w:val="00567BED"/>
    <w:rsid w:val="00567ECB"/>
    <w:rsid w:val="00570552"/>
    <w:rsid w:val="00570C1C"/>
    <w:rsid w:val="00570FA6"/>
    <w:rsid w:val="00572199"/>
    <w:rsid w:val="005721AB"/>
    <w:rsid w:val="00572365"/>
    <w:rsid w:val="005724C8"/>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6F8"/>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2C3"/>
    <w:rsid w:val="00606C0F"/>
    <w:rsid w:val="006072B6"/>
    <w:rsid w:val="0060738D"/>
    <w:rsid w:val="0061001B"/>
    <w:rsid w:val="00611598"/>
    <w:rsid w:val="006125F4"/>
    <w:rsid w:val="00612616"/>
    <w:rsid w:val="00612E56"/>
    <w:rsid w:val="0061340F"/>
    <w:rsid w:val="006139E3"/>
    <w:rsid w:val="006140B0"/>
    <w:rsid w:val="006153AB"/>
    <w:rsid w:val="00615B84"/>
    <w:rsid w:val="00616C21"/>
    <w:rsid w:val="00616F8E"/>
    <w:rsid w:val="006172B6"/>
    <w:rsid w:val="00617CF9"/>
    <w:rsid w:val="006206DD"/>
    <w:rsid w:val="00620DA9"/>
    <w:rsid w:val="00621A38"/>
    <w:rsid w:val="00622977"/>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49"/>
    <w:rsid w:val="006776BD"/>
    <w:rsid w:val="00677B3F"/>
    <w:rsid w:val="0068004E"/>
    <w:rsid w:val="0068068E"/>
    <w:rsid w:val="00681774"/>
    <w:rsid w:val="0068233B"/>
    <w:rsid w:val="0068315A"/>
    <w:rsid w:val="006834F0"/>
    <w:rsid w:val="0068387E"/>
    <w:rsid w:val="006838B6"/>
    <w:rsid w:val="00683904"/>
    <w:rsid w:val="006840BA"/>
    <w:rsid w:val="006846CE"/>
    <w:rsid w:val="006857A7"/>
    <w:rsid w:val="00687ACE"/>
    <w:rsid w:val="00690700"/>
    <w:rsid w:val="0069102A"/>
    <w:rsid w:val="00691FCD"/>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9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1C3"/>
    <w:rsid w:val="006C1952"/>
    <w:rsid w:val="006C23AF"/>
    <w:rsid w:val="006C2C44"/>
    <w:rsid w:val="006C2DC7"/>
    <w:rsid w:val="006C319C"/>
    <w:rsid w:val="006C3280"/>
    <w:rsid w:val="006C46EF"/>
    <w:rsid w:val="006C4AC4"/>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4E"/>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4"/>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94F"/>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49A"/>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39"/>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6868"/>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33D"/>
    <w:rsid w:val="007E3EE7"/>
    <w:rsid w:val="007E4040"/>
    <w:rsid w:val="007E4194"/>
    <w:rsid w:val="007E425F"/>
    <w:rsid w:val="007E4570"/>
    <w:rsid w:val="007E488B"/>
    <w:rsid w:val="007E4903"/>
    <w:rsid w:val="007E4B08"/>
    <w:rsid w:val="007E4D43"/>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0AA1"/>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7292"/>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39E"/>
    <w:rsid w:val="00873969"/>
    <w:rsid w:val="00873F8B"/>
    <w:rsid w:val="00874E0C"/>
    <w:rsid w:val="0087586E"/>
    <w:rsid w:val="00875A24"/>
    <w:rsid w:val="00877335"/>
    <w:rsid w:val="00881514"/>
    <w:rsid w:val="0088223A"/>
    <w:rsid w:val="008837EF"/>
    <w:rsid w:val="0088455A"/>
    <w:rsid w:val="00884E1D"/>
    <w:rsid w:val="00885074"/>
    <w:rsid w:val="00885370"/>
    <w:rsid w:val="00885C43"/>
    <w:rsid w:val="00885F8E"/>
    <w:rsid w:val="00886B50"/>
    <w:rsid w:val="00886DEA"/>
    <w:rsid w:val="00886FEC"/>
    <w:rsid w:val="00890290"/>
    <w:rsid w:val="00890A75"/>
    <w:rsid w:val="00890B57"/>
    <w:rsid w:val="00891AF7"/>
    <w:rsid w:val="00891DE7"/>
    <w:rsid w:val="00891F2A"/>
    <w:rsid w:val="00892811"/>
    <w:rsid w:val="00892D38"/>
    <w:rsid w:val="008933B2"/>
    <w:rsid w:val="008941BA"/>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AEE"/>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1A2F"/>
    <w:rsid w:val="008C22DA"/>
    <w:rsid w:val="008C26C2"/>
    <w:rsid w:val="008C29CE"/>
    <w:rsid w:val="008C2B48"/>
    <w:rsid w:val="008C2EB1"/>
    <w:rsid w:val="008C30F6"/>
    <w:rsid w:val="008C314E"/>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10"/>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3D4"/>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478"/>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2E0"/>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5EC8"/>
    <w:rsid w:val="009D679E"/>
    <w:rsid w:val="009D694C"/>
    <w:rsid w:val="009D6B15"/>
    <w:rsid w:val="009D7237"/>
    <w:rsid w:val="009D76AF"/>
    <w:rsid w:val="009D772F"/>
    <w:rsid w:val="009E0942"/>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580"/>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1FD5"/>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57E5B"/>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0F4"/>
    <w:rsid w:val="00AC5139"/>
    <w:rsid w:val="00AC5D25"/>
    <w:rsid w:val="00AC6094"/>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9A"/>
    <w:rsid w:val="00AE0DCC"/>
    <w:rsid w:val="00AE2017"/>
    <w:rsid w:val="00AE2351"/>
    <w:rsid w:val="00AE23DE"/>
    <w:rsid w:val="00AE255E"/>
    <w:rsid w:val="00AE267A"/>
    <w:rsid w:val="00AE2950"/>
    <w:rsid w:val="00AE34D5"/>
    <w:rsid w:val="00AE39BF"/>
    <w:rsid w:val="00AE3DFE"/>
    <w:rsid w:val="00AE43D5"/>
    <w:rsid w:val="00AE4BBE"/>
    <w:rsid w:val="00AE531D"/>
    <w:rsid w:val="00AE5787"/>
    <w:rsid w:val="00AE57C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398"/>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3D6F"/>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1419"/>
    <w:rsid w:val="00B21D9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7DAE"/>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6BFB"/>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68E"/>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0DB"/>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4F9F"/>
    <w:rsid w:val="00BB6167"/>
    <w:rsid w:val="00BB7253"/>
    <w:rsid w:val="00BC1511"/>
    <w:rsid w:val="00BC17E8"/>
    <w:rsid w:val="00BC18AD"/>
    <w:rsid w:val="00BC1AA0"/>
    <w:rsid w:val="00BC1D27"/>
    <w:rsid w:val="00BC28C3"/>
    <w:rsid w:val="00BC2DAD"/>
    <w:rsid w:val="00BC3A76"/>
    <w:rsid w:val="00BC4A13"/>
    <w:rsid w:val="00BC5201"/>
    <w:rsid w:val="00BC52FE"/>
    <w:rsid w:val="00BC6080"/>
    <w:rsid w:val="00BC73DE"/>
    <w:rsid w:val="00BC74E0"/>
    <w:rsid w:val="00BC765E"/>
    <w:rsid w:val="00BC7DEB"/>
    <w:rsid w:val="00BD1142"/>
    <w:rsid w:val="00BD1FEE"/>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174F4"/>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77"/>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7F4"/>
    <w:rsid w:val="00C60D6A"/>
    <w:rsid w:val="00C60E53"/>
    <w:rsid w:val="00C61DF1"/>
    <w:rsid w:val="00C62BC9"/>
    <w:rsid w:val="00C63381"/>
    <w:rsid w:val="00C63559"/>
    <w:rsid w:val="00C635C0"/>
    <w:rsid w:val="00C6471C"/>
    <w:rsid w:val="00C64803"/>
    <w:rsid w:val="00C649C0"/>
    <w:rsid w:val="00C70046"/>
    <w:rsid w:val="00C702D7"/>
    <w:rsid w:val="00C7207A"/>
    <w:rsid w:val="00C721C8"/>
    <w:rsid w:val="00C721D7"/>
    <w:rsid w:val="00C738D7"/>
    <w:rsid w:val="00C73ACA"/>
    <w:rsid w:val="00C7546D"/>
    <w:rsid w:val="00C760C5"/>
    <w:rsid w:val="00C76A70"/>
    <w:rsid w:val="00C76D7F"/>
    <w:rsid w:val="00C77274"/>
    <w:rsid w:val="00C77A04"/>
    <w:rsid w:val="00C800AE"/>
    <w:rsid w:val="00C8031D"/>
    <w:rsid w:val="00C80C49"/>
    <w:rsid w:val="00C819F1"/>
    <w:rsid w:val="00C8298E"/>
    <w:rsid w:val="00C82A0A"/>
    <w:rsid w:val="00C82E2F"/>
    <w:rsid w:val="00C82E84"/>
    <w:rsid w:val="00C830C2"/>
    <w:rsid w:val="00C8349A"/>
    <w:rsid w:val="00C83AA2"/>
    <w:rsid w:val="00C83D43"/>
    <w:rsid w:val="00C84210"/>
    <w:rsid w:val="00C844CE"/>
    <w:rsid w:val="00C84924"/>
    <w:rsid w:val="00C84BC9"/>
    <w:rsid w:val="00C84D13"/>
    <w:rsid w:val="00C85568"/>
    <w:rsid w:val="00C85CC7"/>
    <w:rsid w:val="00C86746"/>
    <w:rsid w:val="00C907E0"/>
    <w:rsid w:val="00C90C89"/>
    <w:rsid w:val="00C90DC5"/>
    <w:rsid w:val="00C90DD6"/>
    <w:rsid w:val="00C913F3"/>
    <w:rsid w:val="00C91481"/>
    <w:rsid w:val="00C91B31"/>
    <w:rsid w:val="00C92842"/>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4C4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9DA"/>
    <w:rsid w:val="00CC516B"/>
    <w:rsid w:val="00CC60B8"/>
    <w:rsid w:val="00CC63F7"/>
    <w:rsid w:val="00CC67F1"/>
    <w:rsid w:val="00CC6A5B"/>
    <w:rsid w:val="00CC6DB3"/>
    <w:rsid w:val="00CD0326"/>
    <w:rsid w:val="00CD425D"/>
    <w:rsid w:val="00CD4263"/>
    <w:rsid w:val="00CD55CD"/>
    <w:rsid w:val="00CD5941"/>
    <w:rsid w:val="00CD5CEB"/>
    <w:rsid w:val="00CD64B2"/>
    <w:rsid w:val="00CD6847"/>
    <w:rsid w:val="00CD6B3A"/>
    <w:rsid w:val="00CD7F5A"/>
    <w:rsid w:val="00CE0156"/>
    <w:rsid w:val="00CE07B1"/>
    <w:rsid w:val="00CE1429"/>
    <w:rsid w:val="00CE16CE"/>
    <w:rsid w:val="00CE28BC"/>
    <w:rsid w:val="00CE364B"/>
    <w:rsid w:val="00CE4142"/>
    <w:rsid w:val="00CE4676"/>
    <w:rsid w:val="00CE48BF"/>
    <w:rsid w:val="00CE4E5E"/>
    <w:rsid w:val="00CE4F1A"/>
    <w:rsid w:val="00CE5049"/>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208"/>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72A"/>
    <w:rsid w:val="00D33969"/>
    <w:rsid w:val="00D33E68"/>
    <w:rsid w:val="00D33E8F"/>
    <w:rsid w:val="00D3403A"/>
    <w:rsid w:val="00D3431C"/>
    <w:rsid w:val="00D34E8A"/>
    <w:rsid w:val="00D35826"/>
    <w:rsid w:val="00D359E4"/>
    <w:rsid w:val="00D36126"/>
    <w:rsid w:val="00D3683A"/>
    <w:rsid w:val="00D369C8"/>
    <w:rsid w:val="00D375AB"/>
    <w:rsid w:val="00D37758"/>
    <w:rsid w:val="00D4013E"/>
    <w:rsid w:val="00D405CF"/>
    <w:rsid w:val="00D4076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414"/>
    <w:rsid w:val="00D53646"/>
    <w:rsid w:val="00D53F83"/>
    <w:rsid w:val="00D55013"/>
    <w:rsid w:val="00D55531"/>
    <w:rsid w:val="00D5556E"/>
    <w:rsid w:val="00D55AC9"/>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6A7"/>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882"/>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6B88"/>
    <w:rsid w:val="00DE74D2"/>
    <w:rsid w:val="00DE7825"/>
    <w:rsid w:val="00DE7A91"/>
    <w:rsid w:val="00DF0309"/>
    <w:rsid w:val="00DF03D7"/>
    <w:rsid w:val="00DF06C1"/>
    <w:rsid w:val="00DF239B"/>
    <w:rsid w:val="00DF2A1C"/>
    <w:rsid w:val="00DF2B71"/>
    <w:rsid w:val="00DF2E56"/>
    <w:rsid w:val="00DF32FD"/>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B27"/>
    <w:rsid w:val="00E10DB9"/>
    <w:rsid w:val="00E10F27"/>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0A3C"/>
    <w:rsid w:val="00E523AD"/>
    <w:rsid w:val="00E525E1"/>
    <w:rsid w:val="00E52A14"/>
    <w:rsid w:val="00E52A52"/>
    <w:rsid w:val="00E52BD4"/>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749"/>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420"/>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79B"/>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2E3"/>
    <w:rsid w:val="00F34CDE"/>
    <w:rsid w:val="00F35249"/>
    <w:rsid w:val="00F353F9"/>
    <w:rsid w:val="00F35BAB"/>
    <w:rsid w:val="00F3646F"/>
    <w:rsid w:val="00F372A4"/>
    <w:rsid w:val="00F373AF"/>
    <w:rsid w:val="00F3754E"/>
    <w:rsid w:val="00F4167E"/>
    <w:rsid w:val="00F416FA"/>
    <w:rsid w:val="00F430F4"/>
    <w:rsid w:val="00F4314A"/>
    <w:rsid w:val="00F43433"/>
    <w:rsid w:val="00F43450"/>
    <w:rsid w:val="00F44BE8"/>
    <w:rsid w:val="00F44C0F"/>
    <w:rsid w:val="00F44E18"/>
    <w:rsid w:val="00F45BA6"/>
    <w:rsid w:val="00F464FA"/>
    <w:rsid w:val="00F470A4"/>
    <w:rsid w:val="00F479F8"/>
    <w:rsid w:val="00F50A32"/>
    <w:rsid w:val="00F50B68"/>
    <w:rsid w:val="00F516D6"/>
    <w:rsid w:val="00F51D3D"/>
    <w:rsid w:val="00F5262C"/>
    <w:rsid w:val="00F527D2"/>
    <w:rsid w:val="00F52F30"/>
    <w:rsid w:val="00F55010"/>
    <w:rsid w:val="00F5558B"/>
    <w:rsid w:val="00F55ED9"/>
    <w:rsid w:val="00F56DA6"/>
    <w:rsid w:val="00F56FE4"/>
    <w:rsid w:val="00F570B1"/>
    <w:rsid w:val="00F6026C"/>
    <w:rsid w:val="00F62AFD"/>
    <w:rsid w:val="00F6310D"/>
    <w:rsid w:val="00F64B73"/>
    <w:rsid w:val="00F64CAE"/>
    <w:rsid w:val="00F64F37"/>
    <w:rsid w:val="00F65258"/>
    <w:rsid w:val="00F6531D"/>
    <w:rsid w:val="00F65B99"/>
    <w:rsid w:val="00F663B7"/>
    <w:rsid w:val="00F6676D"/>
    <w:rsid w:val="00F67785"/>
    <w:rsid w:val="00F677C4"/>
    <w:rsid w:val="00F677FA"/>
    <w:rsid w:val="00F70786"/>
    <w:rsid w:val="00F70B31"/>
    <w:rsid w:val="00F7114A"/>
    <w:rsid w:val="00F73A09"/>
    <w:rsid w:val="00F73EDF"/>
    <w:rsid w:val="00F74C2B"/>
    <w:rsid w:val="00F74D45"/>
    <w:rsid w:val="00F7527F"/>
    <w:rsid w:val="00F754A7"/>
    <w:rsid w:val="00F75C5A"/>
    <w:rsid w:val="00F76199"/>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505"/>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044"/>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F31"/>
    <w:rsid w:val="00FD2245"/>
    <w:rsid w:val="00FD2BCE"/>
    <w:rsid w:val="00FD4053"/>
    <w:rsid w:val="00FD45EB"/>
    <w:rsid w:val="00FD5C78"/>
    <w:rsid w:val="00FD61CD"/>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7F"/>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AB562FC4-F0F5-4F52-BC85-ECC43BB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2A34-344F-4D70-9EDB-9B33DE50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5</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38</cp:revision>
  <cp:lastPrinted>2018-10-08T20:42:00Z</cp:lastPrinted>
  <dcterms:created xsi:type="dcterms:W3CDTF">2018-07-12T15:54:00Z</dcterms:created>
  <dcterms:modified xsi:type="dcterms:W3CDTF">2018-12-05T19:28:00Z</dcterms:modified>
  <cp:category>Sala Laboral Tribunal Superior de Periera</cp:category>
</cp:coreProperties>
</file>