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5B3AC" w14:textId="77777777" w:rsidR="007256EB" w:rsidRPr="000C5AA2" w:rsidRDefault="007256EB" w:rsidP="007256EB">
      <w:pPr>
        <w:pBdr>
          <w:top w:val="single" w:sz="4" w:space="2" w:color="auto"/>
          <w:left w:val="single" w:sz="4" w:space="4" w:color="auto"/>
          <w:bottom w:val="single" w:sz="4" w:space="1" w:color="auto"/>
          <w:right w:val="single" w:sz="4" w:space="5" w:color="auto"/>
        </w:pBdr>
        <w:shd w:val="clear" w:color="auto" w:fill="FFFFFF"/>
        <w:spacing w:line="240" w:lineRule="auto"/>
        <w:ind w:firstLine="0"/>
        <w:rPr>
          <w:rFonts w:ascii="Arial" w:eastAsia="Calibri" w:hAnsi="Arial" w:cs="Arial"/>
          <w:color w:val="FF0000"/>
          <w:spacing w:val="-4"/>
          <w:sz w:val="18"/>
          <w:szCs w:val="18"/>
          <w:lang w:eastAsia="fr-FR"/>
        </w:rPr>
      </w:pPr>
      <w:bookmarkStart w:id="0" w:name="_GoBack"/>
      <w:bookmarkEnd w:id="0"/>
      <w:r w:rsidRPr="000C5AA2">
        <w:rPr>
          <w:rFonts w:ascii="Arial" w:eastAsia="Calibri"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65EAB928" w14:textId="77777777" w:rsidR="007256EB" w:rsidRPr="000C5AA2" w:rsidRDefault="007256EB" w:rsidP="007256EB">
      <w:pPr>
        <w:pStyle w:val="Sinespaciado"/>
        <w:jc w:val="both"/>
        <w:rPr>
          <w:rFonts w:ascii="Arial" w:eastAsia="Calibri" w:hAnsi="Arial" w:cs="Arial"/>
          <w:sz w:val="20"/>
          <w:szCs w:val="18"/>
        </w:rPr>
      </w:pPr>
    </w:p>
    <w:p w14:paraId="30253512" w14:textId="731D525E" w:rsidR="001A3A8C" w:rsidRPr="007256EB" w:rsidRDefault="001A3A8C" w:rsidP="007256EB">
      <w:pPr>
        <w:pStyle w:val="Sinespaciado"/>
        <w:jc w:val="both"/>
        <w:rPr>
          <w:rFonts w:ascii="Arial" w:eastAsia="Calibri" w:hAnsi="Arial" w:cs="Arial"/>
          <w:sz w:val="20"/>
          <w:szCs w:val="18"/>
        </w:rPr>
      </w:pPr>
      <w:r w:rsidRPr="007256EB">
        <w:rPr>
          <w:rFonts w:ascii="Arial" w:eastAsia="Calibri" w:hAnsi="Arial" w:cs="Arial"/>
          <w:sz w:val="20"/>
          <w:szCs w:val="18"/>
        </w:rPr>
        <w:t>Providencia:</w:t>
      </w:r>
      <w:r w:rsidRPr="007256EB">
        <w:rPr>
          <w:rFonts w:ascii="Arial" w:eastAsia="Calibri" w:hAnsi="Arial" w:cs="Arial"/>
          <w:sz w:val="20"/>
          <w:szCs w:val="18"/>
        </w:rPr>
        <w:tab/>
      </w:r>
      <w:r w:rsidR="007256EB">
        <w:rPr>
          <w:rFonts w:ascii="Arial" w:eastAsia="Calibri" w:hAnsi="Arial" w:cs="Arial"/>
          <w:sz w:val="20"/>
          <w:szCs w:val="18"/>
        </w:rPr>
        <w:tab/>
      </w:r>
      <w:r w:rsidRPr="007256EB">
        <w:rPr>
          <w:rFonts w:ascii="Arial" w:eastAsia="Calibri" w:hAnsi="Arial" w:cs="Arial"/>
          <w:sz w:val="20"/>
          <w:szCs w:val="18"/>
        </w:rPr>
        <w:t>Sentencia del 30 de noviembre de 2018</w:t>
      </w:r>
    </w:p>
    <w:p w14:paraId="1E71C24B" w14:textId="77777777" w:rsidR="001A3A8C" w:rsidRPr="007256EB" w:rsidRDefault="001A3A8C" w:rsidP="007256EB">
      <w:pPr>
        <w:pStyle w:val="Sinespaciado"/>
        <w:jc w:val="both"/>
        <w:rPr>
          <w:rFonts w:ascii="Arial" w:eastAsia="Calibri" w:hAnsi="Arial" w:cs="Arial"/>
          <w:sz w:val="20"/>
          <w:szCs w:val="18"/>
        </w:rPr>
      </w:pPr>
      <w:r w:rsidRPr="007256EB">
        <w:rPr>
          <w:rFonts w:ascii="Arial" w:eastAsia="Calibri" w:hAnsi="Arial" w:cs="Arial"/>
          <w:sz w:val="20"/>
          <w:szCs w:val="18"/>
        </w:rPr>
        <w:t>Radicación No.:</w:t>
      </w:r>
      <w:r w:rsidRPr="007256EB">
        <w:rPr>
          <w:rFonts w:ascii="Arial" w:eastAsia="Calibri" w:hAnsi="Arial" w:cs="Arial"/>
          <w:sz w:val="20"/>
          <w:szCs w:val="18"/>
        </w:rPr>
        <w:tab/>
      </w:r>
      <w:r w:rsidRPr="007256EB">
        <w:rPr>
          <w:rFonts w:ascii="Arial" w:eastAsia="Calibri" w:hAnsi="Arial" w:cs="Arial"/>
          <w:sz w:val="20"/>
          <w:szCs w:val="18"/>
        </w:rPr>
        <w:tab/>
        <w:t>66170-31-05-005-2016-00604-01</w:t>
      </w:r>
    </w:p>
    <w:p w14:paraId="0D37670E" w14:textId="77777777" w:rsidR="001A3A8C" w:rsidRPr="007256EB" w:rsidRDefault="001A3A8C" w:rsidP="007256EB">
      <w:pPr>
        <w:pStyle w:val="Sinespaciado"/>
        <w:jc w:val="both"/>
        <w:rPr>
          <w:rFonts w:ascii="Arial" w:eastAsia="Calibri" w:hAnsi="Arial" w:cs="Arial"/>
          <w:sz w:val="20"/>
          <w:szCs w:val="18"/>
        </w:rPr>
      </w:pPr>
      <w:r w:rsidRPr="007256EB">
        <w:rPr>
          <w:rFonts w:ascii="Arial" w:eastAsia="Calibri" w:hAnsi="Arial" w:cs="Arial"/>
          <w:sz w:val="20"/>
          <w:szCs w:val="18"/>
        </w:rPr>
        <w:t>Proceso:</w:t>
      </w:r>
      <w:r w:rsidRPr="007256EB">
        <w:rPr>
          <w:rFonts w:ascii="Arial" w:eastAsia="Calibri" w:hAnsi="Arial" w:cs="Arial"/>
          <w:sz w:val="20"/>
          <w:szCs w:val="18"/>
        </w:rPr>
        <w:tab/>
      </w:r>
      <w:r w:rsidRPr="007256EB">
        <w:rPr>
          <w:rFonts w:ascii="Arial" w:eastAsia="Calibri" w:hAnsi="Arial" w:cs="Arial"/>
          <w:sz w:val="20"/>
          <w:szCs w:val="18"/>
        </w:rPr>
        <w:tab/>
        <w:t xml:space="preserve">Ordinario laboral </w:t>
      </w:r>
    </w:p>
    <w:p w14:paraId="21793338" w14:textId="77777777" w:rsidR="001A3A8C" w:rsidRPr="007256EB" w:rsidRDefault="001A3A8C" w:rsidP="007256EB">
      <w:pPr>
        <w:pStyle w:val="Sinespaciado"/>
        <w:jc w:val="both"/>
        <w:rPr>
          <w:rFonts w:ascii="Arial" w:eastAsia="Calibri" w:hAnsi="Arial" w:cs="Arial"/>
          <w:sz w:val="20"/>
          <w:szCs w:val="18"/>
        </w:rPr>
      </w:pPr>
      <w:r w:rsidRPr="007256EB">
        <w:rPr>
          <w:rFonts w:ascii="Arial" w:eastAsia="Calibri" w:hAnsi="Arial" w:cs="Arial"/>
          <w:sz w:val="20"/>
          <w:szCs w:val="18"/>
        </w:rPr>
        <w:t>Demandante:</w:t>
      </w:r>
      <w:r w:rsidRPr="007256EB">
        <w:rPr>
          <w:rFonts w:ascii="Arial" w:eastAsia="Calibri" w:hAnsi="Arial" w:cs="Arial"/>
          <w:sz w:val="20"/>
          <w:szCs w:val="18"/>
        </w:rPr>
        <w:tab/>
      </w:r>
      <w:r w:rsidRPr="007256EB">
        <w:rPr>
          <w:rFonts w:ascii="Arial" w:eastAsia="Calibri" w:hAnsi="Arial" w:cs="Arial"/>
          <w:sz w:val="20"/>
          <w:szCs w:val="18"/>
        </w:rPr>
        <w:tab/>
        <w:t xml:space="preserve">Carlos Andrés Falla Suárez y otros </w:t>
      </w:r>
      <w:r w:rsidRPr="007256EB">
        <w:rPr>
          <w:rFonts w:ascii="Arial" w:eastAsia="Calibri" w:hAnsi="Arial" w:cs="Arial"/>
          <w:sz w:val="20"/>
          <w:szCs w:val="18"/>
        </w:rPr>
        <w:tab/>
      </w:r>
      <w:r w:rsidRPr="007256EB">
        <w:rPr>
          <w:rFonts w:ascii="Arial" w:eastAsia="Calibri" w:hAnsi="Arial" w:cs="Arial"/>
          <w:sz w:val="20"/>
          <w:szCs w:val="18"/>
        </w:rPr>
        <w:tab/>
        <w:t xml:space="preserve">  </w:t>
      </w:r>
    </w:p>
    <w:p w14:paraId="41AEA87C" w14:textId="77777777" w:rsidR="001A3A8C" w:rsidRPr="007256EB" w:rsidRDefault="001A3A8C" w:rsidP="007256EB">
      <w:pPr>
        <w:pStyle w:val="Sinespaciado"/>
        <w:jc w:val="both"/>
        <w:rPr>
          <w:rFonts w:ascii="Arial" w:eastAsia="Calibri" w:hAnsi="Arial" w:cs="Arial"/>
          <w:sz w:val="20"/>
          <w:szCs w:val="18"/>
        </w:rPr>
      </w:pPr>
      <w:r w:rsidRPr="007256EB">
        <w:rPr>
          <w:rFonts w:ascii="Arial" w:eastAsia="Calibri" w:hAnsi="Arial" w:cs="Arial"/>
          <w:sz w:val="20"/>
          <w:szCs w:val="18"/>
        </w:rPr>
        <w:t>Demandado:</w:t>
      </w:r>
      <w:r w:rsidRPr="007256EB">
        <w:rPr>
          <w:rFonts w:ascii="Arial" w:eastAsia="Calibri" w:hAnsi="Arial" w:cs="Arial"/>
          <w:sz w:val="20"/>
          <w:szCs w:val="18"/>
        </w:rPr>
        <w:tab/>
      </w:r>
      <w:r w:rsidRPr="007256EB">
        <w:rPr>
          <w:rFonts w:ascii="Arial" w:eastAsia="Calibri" w:hAnsi="Arial" w:cs="Arial"/>
          <w:sz w:val="20"/>
          <w:szCs w:val="18"/>
        </w:rPr>
        <w:tab/>
        <w:t xml:space="preserve">Rómulo Falla Jiménez  </w:t>
      </w:r>
    </w:p>
    <w:p w14:paraId="64827F47" w14:textId="77777777" w:rsidR="001A3A8C" w:rsidRPr="007256EB" w:rsidRDefault="001A3A8C" w:rsidP="007256EB">
      <w:pPr>
        <w:pStyle w:val="Sinespaciado"/>
        <w:jc w:val="both"/>
        <w:rPr>
          <w:rFonts w:ascii="Arial" w:eastAsia="Calibri" w:hAnsi="Arial" w:cs="Arial"/>
          <w:sz w:val="20"/>
          <w:szCs w:val="18"/>
        </w:rPr>
      </w:pPr>
      <w:r w:rsidRPr="007256EB">
        <w:rPr>
          <w:rFonts w:ascii="Arial" w:eastAsia="Calibri" w:hAnsi="Arial" w:cs="Arial"/>
          <w:sz w:val="20"/>
          <w:szCs w:val="18"/>
        </w:rPr>
        <w:t>Juzgado de origen:</w:t>
      </w:r>
      <w:r w:rsidRPr="007256EB">
        <w:rPr>
          <w:rFonts w:ascii="Arial" w:eastAsia="Calibri" w:hAnsi="Arial" w:cs="Arial"/>
          <w:sz w:val="20"/>
          <w:szCs w:val="18"/>
        </w:rPr>
        <w:tab/>
        <w:t>Juzgado Quinto Laboral del Circuito de Pereira</w:t>
      </w:r>
    </w:p>
    <w:p w14:paraId="7D59A5A6" w14:textId="77777777" w:rsidR="001A3A8C" w:rsidRDefault="001A3A8C" w:rsidP="007256EB">
      <w:pPr>
        <w:pStyle w:val="Sinespaciado"/>
        <w:jc w:val="both"/>
        <w:rPr>
          <w:rFonts w:ascii="Arial" w:eastAsia="Calibri" w:hAnsi="Arial" w:cs="Arial"/>
          <w:sz w:val="20"/>
          <w:szCs w:val="18"/>
        </w:rPr>
      </w:pPr>
      <w:r w:rsidRPr="007256EB">
        <w:rPr>
          <w:rFonts w:ascii="Arial" w:eastAsia="Calibri" w:hAnsi="Arial" w:cs="Arial"/>
          <w:sz w:val="20"/>
          <w:szCs w:val="18"/>
        </w:rPr>
        <w:t>Magistrada ponente:</w:t>
      </w:r>
      <w:r w:rsidRPr="007256EB">
        <w:rPr>
          <w:rFonts w:ascii="Arial" w:eastAsia="Calibri" w:hAnsi="Arial" w:cs="Arial"/>
          <w:sz w:val="20"/>
          <w:szCs w:val="18"/>
        </w:rPr>
        <w:tab/>
        <w:t>Dra. Ana Lucía Caicedo Calderón</w:t>
      </w:r>
    </w:p>
    <w:p w14:paraId="46EDD87C" w14:textId="77777777" w:rsidR="007256EB" w:rsidRPr="007256EB" w:rsidRDefault="007256EB" w:rsidP="007256EB">
      <w:pPr>
        <w:pStyle w:val="Sinespaciado"/>
        <w:jc w:val="both"/>
        <w:rPr>
          <w:rFonts w:ascii="Arial" w:eastAsia="Calibri" w:hAnsi="Arial" w:cs="Arial"/>
          <w:sz w:val="20"/>
          <w:szCs w:val="18"/>
        </w:rPr>
      </w:pPr>
    </w:p>
    <w:p w14:paraId="05DA7577" w14:textId="4B1C0E69" w:rsidR="007256EB" w:rsidRDefault="007256EB" w:rsidP="007256EB">
      <w:pPr>
        <w:pStyle w:val="Sinespaciado"/>
        <w:jc w:val="both"/>
        <w:rPr>
          <w:rFonts w:ascii="Arial" w:eastAsia="Calibri" w:hAnsi="Arial" w:cs="Arial"/>
          <w:sz w:val="20"/>
          <w:szCs w:val="18"/>
        </w:rPr>
      </w:pPr>
      <w:r w:rsidRPr="007256EB">
        <w:rPr>
          <w:rFonts w:ascii="Arial" w:eastAsia="Calibri" w:hAnsi="Arial" w:cs="Arial"/>
          <w:b/>
          <w:sz w:val="20"/>
          <w:szCs w:val="18"/>
        </w:rPr>
        <w:t>TEMAS</w:t>
      </w:r>
      <w:r w:rsidR="001A3A8C" w:rsidRPr="007256EB">
        <w:rPr>
          <w:rFonts w:ascii="Arial" w:eastAsia="Calibri" w:hAnsi="Arial" w:cs="Arial"/>
          <w:b/>
          <w:sz w:val="20"/>
          <w:szCs w:val="18"/>
        </w:rPr>
        <w:t>:</w:t>
      </w:r>
      <w:r w:rsidR="001A3A8C" w:rsidRPr="007256EB">
        <w:rPr>
          <w:rFonts w:ascii="Arial" w:eastAsia="Calibri" w:hAnsi="Arial" w:cs="Arial"/>
          <w:b/>
          <w:sz w:val="20"/>
          <w:szCs w:val="18"/>
        </w:rPr>
        <w:tab/>
      </w:r>
      <w:r w:rsidR="00572E2F" w:rsidRPr="007256EB">
        <w:rPr>
          <w:rFonts w:ascii="Arial" w:eastAsia="Calibri" w:hAnsi="Arial" w:cs="Arial"/>
          <w:b/>
          <w:sz w:val="20"/>
          <w:szCs w:val="18"/>
        </w:rPr>
        <w:t xml:space="preserve">CONTRATO DE TRABAJO </w:t>
      </w:r>
      <w:r>
        <w:rPr>
          <w:rFonts w:ascii="Arial" w:eastAsia="Calibri" w:hAnsi="Arial" w:cs="Arial"/>
          <w:b/>
          <w:sz w:val="20"/>
          <w:szCs w:val="18"/>
        </w:rPr>
        <w:t>/</w:t>
      </w:r>
      <w:r w:rsidR="00572E2F" w:rsidRPr="007256EB">
        <w:rPr>
          <w:rFonts w:ascii="Arial" w:eastAsia="Calibri" w:hAnsi="Arial" w:cs="Arial"/>
          <w:b/>
          <w:sz w:val="20"/>
          <w:szCs w:val="18"/>
        </w:rPr>
        <w:t xml:space="preserve"> </w:t>
      </w:r>
      <w:r w:rsidR="004D1633" w:rsidRPr="007256EB">
        <w:rPr>
          <w:rFonts w:ascii="Arial" w:eastAsia="Calibri" w:hAnsi="Arial" w:cs="Arial"/>
          <w:b/>
          <w:sz w:val="20"/>
          <w:szCs w:val="18"/>
        </w:rPr>
        <w:t>ELEMENTOS CONFIGURATIVOS</w:t>
      </w:r>
      <w:r w:rsidR="004D1633">
        <w:rPr>
          <w:rFonts w:ascii="Arial" w:eastAsia="Calibri" w:hAnsi="Arial" w:cs="Arial"/>
          <w:b/>
          <w:sz w:val="20"/>
          <w:szCs w:val="18"/>
        </w:rPr>
        <w:t xml:space="preserve"> /</w:t>
      </w:r>
      <w:r w:rsidR="004D1633" w:rsidRPr="007256EB">
        <w:rPr>
          <w:rFonts w:ascii="Arial" w:eastAsia="Calibri" w:hAnsi="Arial" w:cs="Arial"/>
          <w:b/>
          <w:sz w:val="20"/>
          <w:szCs w:val="18"/>
        </w:rPr>
        <w:t xml:space="preserve"> </w:t>
      </w:r>
      <w:r w:rsidR="00DB7F63">
        <w:rPr>
          <w:rFonts w:ascii="Arial" w:eastAsia="Calibri" w:hAnsi="Arial" w:cs="Arial"/>
          <w:b/>
          <w:sz w:val="20"/>
          <w:szCs w:val="18"/>
        </w:rPr>
        <w:t>SUBORDINACIÓN</w:t>
      </w:r>
      <w:r w:rsidR="00DB7F63" w:rsidRPr="007256EB">
        <w:rPr>
          <w:rFonts w:ascii="Arial" w:eastAsia="Calibri" w:hAnsi="Arial" w:cs="Arial"/>
          <w:b/>
          <w:sz w:val="20"/>
          <w:szCs w:val="18"/>
        </w:rPr>
        <w:t xml:space="preserve"> </w:t>
      </w:r>
      <w:r w:rsidR="004D1633">
        <w:rPr>
          <w:rFonts w:ascii="Arial" w:eastAsia="Calibri" w:hAnsi="Arial" w:cs="Arial"/>
          <w:b/>
          <w:sz w:val="20"/>
          <w:szCs w:val="18"/>
        </w:rPr>
        <w:t>/</w:t>
      </w:r>
      <w:r w:rsidR="00DB7F63">
        <w:rPr>
          <w:rFonts w:ascii="Arial" w:eastAsia="Calibri" w:hAnsi="Arial" w:cs="Arial"/>
          <w:b/>
          <w:sz w:val="20"/>
          <w:szCs w:val="18"/>
        </w:rPr>
        <w:t xml:space="preserve"> SE PRESUME UNA VEZ PROBADA LA PRESTACIÓN DEL SERVICIO / </w:t>
      </w:r>
      <w:r w:rsidR="00CA2290">
        <w:rPr>
          <w:rFonts w:ascii="Arial" w:eastAsia="Calibri" w:hAnsi="Arial" w:cs="Arial"/>
          <w:b/>
          <w:sz w:val="20"/>
          <w:szCs w:val="18"/>
        </w:rPr>
        <w:t>PERO NO RELEVA DE DEMOSTRAR LOS DEMÁS ASPECTOS INHERENTES AL CONTRATO DE TRABAJO.</w:t>
      </w:r>
      <w:r w:rsidR="004D1633">
        <w:rPr>
          <w:rFonts w:ascii="Arial" w:eastAsia="Calibri" w:hAnsi="Arial" w:cs="Arial"/>
          <w:b/>
          <w:sz w:val="20"/>
          <w:szCs w:val="18"/>
        </w:rPr>
        <w:t xml:space="preserve"> </w:t>
      </w:r>
    </w:p>
    <w:p w14:paraId="2AFFA34A" w14:textId="77777777" w:rsidR="007256EB" w:rsidRDefault="007256EB" w:rsidP="007256EB">
      <w:pPr>
        <w:pStyle w:val="Sinespaciado"/>
        <w:jc w:val="both"/>
        <w:rPr>
          <w:rFonts w:ascii="Arial" w:eastAsia="Calibri" w:hAnsi="Arial" w:cs="Arial"/>
          <w:sz w:val="20"/>
          <w:szCs w:val="18"/>
        </w:rPr>
      </w:pPr>
    </w:p>
    <w:p w14:paraId="78316E48" w14:textId="77777777" w:rsidR="00DB7F63" w:rsidRPr="00DB7F63" w:rsidRDefault="00DB7F63" w:rsidP="00DB7F63">
      <w:pPr>
        <w:pStyle w:val="Sinespaciado"/>
        <w:jc w:val="both"/>
        <w:rPr>
          <w:rFonts w:ascii="Arial" w:eastAsia="Calibri" w:hAnsi="Arial" w:cs="Arial"/>
          <w:sz w:val="20"/>
          <w:szCs w:val="18"/>
        </w:rPr>
      </w:pPr>
      <w:r w:rsidRPr="00DB7F63">
        <w:rPr>
          <w:rFonts w:ascii="Arial" w:eastAsia="Calibri" w:hAnsi="Arial" w:cs="Arial"/>
          <w:sz w:val="20"/>
          <w:szCs w:val="18"/>
        </w:rPr>
        <w:t xml:space="preserve">El artículo 24 del Código Sustantivo del Trabajo consagra una presunción de subordinación que se activa tan pronto el demandante comprueba que le prestó sus servicios personalmente a la parte demandada. En virtud de esta presunción, el pretensor se ve relevado de la carga de probar la subordinación, pues de inmediato se produce un traslado de la carga de la prueba a la parte demandada, quien debe demostrar que la relación no era laboral, sino de otra índole. </w:t>
      </w:r>
    </w:p>
    <w:p w14:paraId="1B60A53D" w14:textId="77777777" w:rsidR="00DB7F63" w:rsidRPr="00DB7F63" w:rsidRDefault="00DB7F63" w:rsidP="00DB7F63">
      <w:pPr>
        <w:pStyle w:val="Sinespaciado"/>
        <w:jc w:val="both"/>
        <w:rPr>
          <w:rFonts w:ascii="Arial" w:eastAsia="Calibri" w:hAnsi="Arial" w:cs="Arial"/>
          <w:sz w:val="20"/>
          <w:szCs w:val="18"/>
        </w:rPr>
      </w:pPr>
    </w:p>
    <w:p w14:paraId="65AFC9FC" w14:textId="05C32DC5" w:rsidR="00DB7F63" w:rsidRPr="00DB7F63" w:rsidRDefault="00DB7F63" w:rsidP="00DB7F63">
      <w:pPr>
        <w:pStyle w:val="Sinespaciado"/>
        <w:jc w:val="both"/>
        <w:rPr>
          <w:rFonts w:ascii="Arial" w:eastAsia="Calibri" w:hAnsi="Arial" w:cs="Arial"/>
          <w:sz w:val="20"/>
          <w:szCs w:val="18"/>
        </w:rPr>
      </w:pPr>
      <w:r w:rsidRPr="00DB7F63">
        <w:rPr>
          <w:rFonts w:ascii="Arial" w:eastAsia="Calibri" w:hAnsi="Arial" w:cs="Arial"/>
          <w:sz w:val="20"/>
          <w:szCs w:val="18"/>
        </w:rPr>
        <w:t>No obstante se tiene previsto, que en la declaratoria del contrato realidad corresponde al trabajador, además de demostrar la prestación personal del servicio, acreditar los extremos temporales, el monto del salario, la jornada laboral, el trabajo en tiempo suplementario y el hecho el despido, entre otros aspectos, tal como ha sido reiterado en la jurisprudencia de la Sala de Casación Laboral de la Corte Suprema de Justicia</w:t>
      </w:r>
      <w:r w:rsidRPr="00DB7F63">
        <w:rPr>
          <w:rFonts w:ascii="Arial" w:eastAsia="Calibri" w:hAnsi="Arial" w:cs="Arial"/>
          <w:sz w:val="20"/>
          <w:szCs w:val="18"/>
        </w:rPr>
        <w:t>…</w:t>
      </w:r>
    </w:p>
    <w:p w14:paraId="23E4A490" w14:textId="77777777" w:rsidR="00DB7F63" w:rsidRPr="00DB7F63" w:rsidRDefault="00DB7F63" w:rsidP="00DB7F63">
      <w:pPr>
        <w:pStyle w:val="Sinespaciado"/>
        <w:jc w:val="both"/>
        <w:rPr>
          <w:rFonts w:ascii="Arial" w:eastAsia="Calibri" w:hAnsi="Arial" w:cs="Arial"/>
          <w:sz w:val="20"/>
          <w:szCs w:val="18"/>
        </w:rPr>
      </w:pPr>
    </w:p>
    <w:p w14:paraId="1589DDE4" w14:textId="352692F2" w:rsidR="00DB7F63" w:rsidRPr="00DB7F63" w:rsidRDefault="00DB7F63" w:rsidP="00DB7F63">
      <w:pPr>
        <w:pStyle w:val="Sinespaciado"/>
        <w:jc w:val="both"/>
        <w:rPr>
          <w:rFonts w:ascii="Arial" w:eastAsia="Calibri" w:hAnsi="Arial" w:cs="Arial"/>
          <w:sz w:val="20"/>
          <w:szCs w:val="18"/>
        </w:rPr>
      </w:pPr>
      <w:r w:rsidRPr="00DB7F63">
        <w:rPr>
          <w:rFonts w:ascii="Arial" w:eastAsia="Calibri" w:hAnsi="Arial" w:cs="Arial"/>
          <w:sz w:val="20"/>
          <w:szCs w:val="18"/>
        </w:rPr>
        <w:t>…</w:t>
      </w:r>
      <w:r w:rsidRPr="00DB7F63">
        <w:rPr>
          <w:rFonts w:ascii="Arial" w:eastAsia="Calibri" w:hAnsi="Arial" w:cs="Arial"/>
          <w:sz w:val="20"/>
          <w:szCs w:val="18"/>
        </w:rPr>
        <w:t xml:space="preserve"> la acreditación de la prestación personal de un servicio no releva al gestor de la demanda de acreditar otra serie aspectos inherentes al surgimiento del contrato de trabajo, pues el artículo 38 del </w:t>
      </w:r>
      <w:proofErr w:type="spellStart"/>
      <w:r w:rsidRPr="00DB7F63">
        <w:rPr>
          <w:rFonts w:ascii="Arial" w:eastAsia="Calibri" w:hAnsi="Arial" w:cs="Arial"/>
          <w:sz w:val="20"/>
          <w:szCs w:val="18"/>
        </w:rPr>
        <w:t>C.S.T</w:t>
      </w:r>
      <w:proofErr w:type="spellEnd"/>
      <w:r w:rsidRPr="00DB7F63">
        <w:rPr>
          <w:rFonts w:ascii="Arial" w:eastAsia="Calibri" w:hAnsi="Arial" w:cs="Arial"/>
          <w:sz w:val="20"/>
          <w:szCs w:val="18"/>
        </w:rPr>
        <w:t xml:space="preserve">., aplicable en armonía con el artículo 24 de la misma obra, dispone que cuando el contrato de trabajo sea verbal el patrono y el trabajador deben ponerse de acuerdo, al menos acerca de los siguientes puntos: 1) la índole del trabajo y el sitio donde </w:t>
      </w:r>
      <w:proofErr w:type="gramStart"/>
      <w:r w:rsidRPr="00DB7F63">
        <w:rPr>
          <w:rFonts w:ascii="Arial" w:eastAsia="Calibri" w:hAnsi="Arial" w:cs="Arial"/>
          <w:sz w:val="20"/>
          <w:szCs w:val="18"/>
        </w:rPr>
        <w:t>ha</w:t>
      </w:r>
      <w:proofErr w:type="gramEnd"/>
      <w:r w:rsidRPr="00DB7F63">
        <w:rPr>
          <w:rFonts w:ascii="Arial" w:eastAsia="Calibri" w:hAnsi="Arial" w:cs="Arial"/>
          <w:sz w:val="20"/>
          <w:szCs w:val="18"/>
        </w:rPr>
        <w:t xml:space="preserve"> de realizarse; 2) la cuantía y forma de remuneración y, 3) la duración del contrato.</w:t>
      </w:r>
    </w:p>
    <w:p w14:paraId="65E75EEC" w14:textId="77777777" w:rsidR="00DB7F63" w:rsidRDefault="00DB7F63" w:rsidP="007256EB">
      <w:pPr>
        <w:pStyle w:val="Sinespaciado"/>
        <w:jc w:val="both"/>
        <w:rPr>
          <w:rFonts w:ascii="Arial" w:eastAsia="Calibri" w:hAnsi="Arial" w:cs="Arial"/>
          <w:sz w:val="20"/>
          <w:szCs w:val="18"/>
        </w:rPr>
      </w:pPr>
    </w:p>
    <w:p w14:paraId="6FF021C7" w14:textId="77777777" w:rsidR="007256EB" w:rsidRDefault="007256EB" w:rsidP="007256EB">
      <w:pPr>
        <w:pStyle w:val="Sinespaciado"/>
        <w:jc w:val="both"/>
        <w:rPr>
          <w:rFonts w:ascii="Arial" w:eastAsia="Calibri" w:hAnsi="Arial" w:cs="Arial"/>
          <w:sz w:val="20"/>
          <w:szCs w:val="18"/>
        </w:rPr>
      </w:pPr>
    </w:p>
    <w:p w14:paraId="1F5F5148" w14:textId="77777777" w:rsidR="007256EB" w:rsidRPr="007256EB" w:rsidRDefault="007256EB" w:rsidP="007256EB">
      <w:pPr>
        <w:pStyle w:val="Sinespaciado"/>
        <w:jc w:val="both"/>
        <w:rPr>
          <w:rFonts w:ascii="Arial" w:eastAsia="Calibri" w:hAnsi="Arial" w:cs="Arial"/>
          <w:sz w:val="20"/>
          <w:szCs w:val="18"/>
        </w:rPr>
      </w:pPr>
    </w:p>
    <w:p w14:paraId="28EDCC4C" w14:textId="77777777" w:rsidR="001A3A8C" w:rsidRPr="00DE4D4D" w:rsidRDefault="001A3A8C" w:rsidP="00CA2290">
      <w:pPr>
        <w:pStyle w:val="Ttulo4"/>
        <w:widowControl w:val="0"/>
        <w:tabs>
          <w:tab w:val="clear" w:pos="0"/>
        </w:tabs>
        <w:spacing w:line="288" w:lineRule="auto"/>
        <w:rPr>
          <w:rFonts w:ascii="Tahoma" w:hAnsi="Tahoma" w:cs="Tahoma"/>
          <w:bCs/>
          <w:szCs w:val="24"/>
          <w:lang w:eastAsia="es-MX"/>
        </w:rPr>
      </w:pPr>
      <w:r w:rsidRPr="00DE4D4D">
        <w:rPr>
          <w:rFonts w:ascii="Tahoma" w:hAnsi="Tahoma" w:cs="Tahoma"/>
          <w:bCs/>
          <w:szCs w:val="24"/>
          <w:lang w:eastAsia="es-MX"/>
        </w:rPr>
        <w:t>TRIBUNAL SUPERIOR DEL DISTRITO JUDICIAL DE PEREIRA</w:t>
      </w:r>
    </w:p>
    <w:p w14:paraId="45C34871" w14:textId="77777777" w:rsidR="001A3A8C" w:rsidRPr="00DE4D4D" w:rsidRDefault="001A3A8C" w:rsidP="00CA2290">
      <w:pPr>
        <w:pStyle w:val="Ttulo4"/>
        <w:widowControl w:val="0"/>
        <w:tabs>
          <w:tab w:val="clear" w:pos="0"/>
        </w:tabs>
        <w:spacing w:line="288" w:lineRule="auto"/>
        <w:rPr>
          <w:rFonts w:ascii="Tahoma" w:hAnsi="Tahoma" w:cs="Tahoma"/>
          <w:bCs/>
          <w:szCs w:val="24"/>
          <w:lang w:eastAsia="es-MX"/>
        </w:rPr>
      </w:pPr>
      <w:r w:rsidRPr="00DE4D4D">
        <w:rPr>
          <w:rFonts w:ascii="Tahoma" w:hAnsi="Tahoma" w:cs="Tahoma"/>
          <w:bCs/>
          <w:szCs w:val="24"/>
          <w:lang w:eastAsia="es-MX"/>
        </w:rPr>
        <w:t>SALA DE DECISION LABORAL No. 1</w:t>
      </w:r>
    </w:p>
    <w:p w14:paraId="6FBEDFCE" w14:textId="77777777" w:rsidR="001A3A8C" w:rsidRPr="00DE4D4D" w:rsidRDefault="001A3A8C" w:rsidP="00CA2290">
      <w:pPr>
        <w:spacing w:line="288" w:lineRule="auto"/>
        <w:jc w:val="center"/>
        <w:rPr>
          <w:rFonts w:ascii="Tahoma" w:hAnsi="Tahoma" w:cs="Tahoma"/>
          <w:bCs/>
        </w:rPr>
      </w:pPr>
    </w:p>
    <w:p w14:paraId="089CC9FD" w14:textId="77777777" w:rsidR="001A3A8C" w:rsidRPr="009B5AFD" w:rsidRDefault="001A3A8C" w:rsidP="00CA2290">
      <w:pPr>
        <w:spacing w:line="288" w:lineRule="auto"/>
        <w:ind w:firstLine="0"/>
        <w:jc w:val="center"/>
        <w:rPr>
          <w:rFonts w:ascii="Tahoma" w:hAnsi="Tahoma" w:cs="Tahoma"/>
          <w:bCs/>
          <w:caps/>
        </w:rPr>
      </w:pPr>
      <w:r w:rsidRPr="00537E62">
        <w:rPr>
          <w:rFonts w:ascii="Tahoma" w:hAnsi="Tahoma" w:cs="Tahoma"/>
          <w:b/>
          <w:bCs/>
        </w:rPr>
        <w:t>Magistrada Ponente</w:t>
      </w:r>
      <w:r w:rsidRPr="00537E62">
        <w:rPr>
          <w:rFonts w:ascii="Tahoma" w:hAnsi="Tahoma" w:cs="Tahoma"/>
          <w:b/>
          <w:bCs/>
          <w:caps/>
        </w:rPr>
        <w:t>:</w:t>
      </w:r>
      <w:r w:rsidRPr="00DE4D4D">
        <w:rPr>
          <w:rFonts w:ascii="Tahoma" w:hAnsi="Tahoma" w:cs="Tahoma"/>
          <w:b/>
          <w:bCs/>
          <w:caps/>
        </w:rPr>
        <w:t xml:space="preserve"> </w:t>
      </w:r>
      <w:r w:rsidRPr="009B5AFD">
        <w:rPr>
          <w:rFonts w:ascii="Tahoma" w:hAnsi="Tahoma" w:cs="Tahoma"/>
          <w:bCs/>
        </w:rPr>
        <w:t>Ana Lucía Caicedo Calderón</w:t>
      </w:r>
    </w:p>
    <w:p w14:paraId="01FDB4F9" w14:textId="77777777" w:rsidR="001A3A8C" w:rsidRPr="00537E62" w:rsidRDefault="001A3A8C" w:rsidP="00CA2290">
      <w:pPr>
        <w:spacing w:line="288" w:lineRule="auto"/>
        <w:jc w:val="center"/>
        <w:rPr>
          <w:rFonts w:ascii="Tahoma" w:hAnsi="Tahoma" w:cs="Tahoma"/>
          <w:b/>
          <w:bCs/>
          <w:sz w:val="20"/>
          <w:szCs w:val="20"/>
        </w:rPr>
      </w:pPr>
    </w:p>
    <w:p w14:paraId="7D14618F" w14:textId="77777777" w:rsidR="001A3A8C" w:rsidRPr="00DE4D4D" w:rsidRDefault="001A3A8C" w:rsidP="00CA2290">
      <w:pPr>
        <w:spacing w:line="288" w:lineRule="auto"/>
        <w:ind w:firstLine="0"/>
        <w:jc w:val="center"/>
        <w:rPr>
          <w:rFonts w:ascii="Tahoma" w:hAnsi="Tahoma" w:cs="Tahoma"/>
          <w:b/>
          <w:caps/>
        </w:rPr>
      </w:pPr>
      <w:r w:rsidRPr="00DE4D4D">
        <w:rPr>
          <w:rFonts w:ascii="Tahoma" w:hAnsi="Tahoma" w:cs="Tahoma"/>
          <w:b/>
        </w:rPr>
        <w:t>Acta No</w:t>
      </w:r>
      <w:r w:rsidRPr="00DE4D4D">
        <w:rPr>
          <w:rFonts w:ascii="Tahoma" w:hAnsi="Tahoma" w:cs="Tahoma"/>
          <w:b/>
          <w:caps/>
        </w:rPr>
        <w:t>. ____</w:t>
      </w:r>
    </w:p>
    <w:p w14:paraId="11EFB87F" w14:textId="77777777" w:rsidR="001A3A8C" w:rsidRPr="00DE4D4D" w:rsidRDefault="001A3A8C" w:rsidP="00CA2290">
      <w:pPr>
        <w:spacing w:line="288" w:lineRule="auto"/>
        <w:ind w:firstLine="0"/>
        <w:jc w:val="center"/>
        <w:rPr>
          <w:rFonts w:ascii="Tahoma" w:hAnsi="Tahoma" w:cs="Tahoma"/>
          <w:b/>
          <w:caps/>
        </w:rPr>
      </w:pPr>
      <w:r w:rsidRPr="00DE4D4D">
        <w:rPr>
          <w:rFonts w:ascii="Tahoma" w:hAnsi="Tahoma" w:cs="Tahoma"/>
          <w:b/>
          <w:caps/>
        </w:rPr>
        <w:t>(</w:t>
      </w:r>
      <w:r>
        <w:rPr>
          <w:rFonts w:ascii="Tahoma" w:hAnsi="Tahoma" w:cs="Tahoma"/>
          <w:b/>
        </w:rPr>
        <w:t>Noviembre 30 de 2018</w:t>
      </w:r>
      <w:r w:rsidRPr="00DE4D4D">
        <w:rPr>
          <w:rFonts w:ascii="Tahoma" w:hAnsi="Tahoma" w:cs="Tahoma"/>
          <w:b/>
          <w:caps/>
        </w:rPr>
        <w:t>)</w:t>
      </w:r>
    </w:p>
    <w:p w14:paraId="348588D3" w14:textId="77777777" w:rsidR="001A3A8C" w:rsidRPr="00537E62" w:rsidRDefault="001A3A8C" w:rsidP="00CA2290">
      <w:pPr>
        <w:spacing w:line="288" w:lineRule="auto"/>
        <w:jc w:val="center"/>
        <w:rPr>
          <w:rFonts w:ascii="Tahoma" w:hAnsi="Tahoma" w:cs="Tahoma"/>
          <w:b/>
          <w:sz w:val="20"/>
          <w:szCs w:val="20"/>
        </w:rPr>
      </w:pPr>
    </w:p>
    <w:p w14:paraId="01DED256" w14:textId="77777777" w:rsidR="001A3A8C" w:rsidRPr="00DE4D4D" w:rsidRDefault="001A3A8C" w:rsidP="00CA2290">
      <w:pPr>
        <w:pStyle w:val="Ttulo5"/>
        <w:spacing w:line="288" w:lineRule="auto"/>
        <w:ind w:firstLine="0"/>
        <w:jc w:val="center"/>
        <w:rPr>
          <w:rFonts w:ascii="Tahoma" w:hAnsi="Tahoma" w:cs="Tahoma"/>
          <w:caps/>
          <w:sz w:val="22"/>
          <w:szCs w:val="22"/>
        </w:rPr>
      </w:pPr>
      <w:r w:rsidRPr="00DE4D4D">
        <w:rPr>
          <w:rFonts w:ascii="Tahoma" w:hAnsi="Tahoma" w:cs="Tahoma"/>
          <w:caps/>
          <w:sz w:val="22"/>
          <w:szCs w:val="22"/>
        </w:rPr>
        <w:t>Sistema oral - Audiencia de juzgamiento</w:t>
      </w:r>
    </w:p>
    <w:p w14:paraId="5C37CBE3" w14:textId="77777777" w:rsidR="001A3A8C" w:rsidRPr="00537E62" w:rsidRDefault="001A3A8C" w:rsidP="00CA2290">
      <w:pPr>
        <w:spacing w:line="288" w:lineRule="auto"/>
        <w:rPr>
          <w:rFonts w:ascii="Tahoma" w:hAnsi="Tahoma" w:cs="Tahoma"/>
          <w:sz w:val="20"/>
          <w:szCs w:val="20"/>
          <w:lang w:val="es-ES_tradnl"/>
        </w:rPr>
      </w:pPr>
      <w:r w:rsidRPr="00DE4D4D">
        <w:rPr>
          <w:rFonts w:ascii="Tahoma" w:hAnsi="Tahoma" w:cs="Tahoma"/>
          <w:b/>
        </w:rPr>
        <w:tab/>
      </w:r>
    </w:p>
    <w:p w14:paraId="6395A878" w14:textId="77777777" w:rsidR="001A3A8C" w:rsidRPr="00DE4D4D" w:rsidRDefault="001A3A8C" w:rsidP="00CA2290">
      <w:pPr>
        <w:spacing w:line="288" w:lineRule="auto"/>
        <w:ind w:firstLine="708"/>
        <w:rPr>
          <w:rFonts w:ascii="Tahoma" w:hAnsi="Tahoma" w:cs="Tahoma"/>
          <w:lang w:val="es-ES_tradnl"/>
        </w:rPr>
      </w:pPr>
      <w:r w:rsidRPr="00DE4D4D">
        <w:rPr>
          <w:rFonts w:ascii="Tahoma" w:hAnsi="Tahoma" w:cs="Tahoma"/>
          <w:lang w:val="es-ES_tradnl"/>
        </w:rPr>
        <w:t xml:space="preserve">Siendo las </w:t>
      </w:r>
      <w:r>
        <w:rPr>
          <w:rFonts w:ascii="Tahoma" w:hAnsi="Tahoma" w:cs="Tahoma"/>
          <w:lang w:val="es-ES_tradnl"/>
        </w:rPr>
        <w:t>08</w:t>
      </w:r>
      <w:r w:rsidRPr="00DE4D4D">
        <w:rPr>
          <w:rFonts w:ascii="Tahoma" w:hAnsi="Tahoma" w:cs="Tahoma"/>
          <w:lang w:val="es-ES_tradnl"/>
        </w:rPr>
        <w:t>:</w:t>
      </w:r>
      <w:r>
        <w:rPr>
          <w:rFonts w:ascii="Tahoma" w:hAnsi="Tahoma" w:cs="Tahoma"/>
          <w:lang w:val="es-ES_tradnl"/>
        </w:rPr>
        <w:t>0</w:t>
      </w:r>
      <w:r w:rsidRPr="00DE4D4D">
        <w:rPr>
          <w:rFonts w:ascii="Tahoma" w:hAnsi="Tahoma" w:cs="Tahoma"/>
          <w:lang w:val="es-ES_tradnl"/>
        </w:rPr>
        <w:t xml:space="preserve">0 a.m. de hoy, </w:t>
      </w:r>
      <w:r>
        <w:rPr>
          <w:rFonts w:ascii="Tahoma" w:hAnsi="Tahoma" w:cs="Tahoma"/>
          <w:lang w:val="es-ES_tradnl"/>
        </w:rPr>
        <w:t>viernes, 30</w:t>
      </w:r>
      <w:r w:rsidRPr="00DE4D4D">
        <w:rPr>
          <w:rFonts w:ascii="Tahoma" w:hAnsi="Tahoma" w:cs="Tahoma"/>
          <w:lang w:val="es-ES_tradnl"/>
        </w:rPr>
        <w:t xml:space="preserve"> de noviembre de 2018, la Sala de Decisión Laboral No. 1 del Tribunal Superior de Pereira se constituye en audiencia públic</w:t>
      </w:r>
      <w:r w:rsidR="00AD274A">
        <w:rPr>
          <w:rFonts w:ascii="Tahoma" w:hAnsi="Tahoma" w:cs="Tahoma"/>
          <w:lang w:val="es-ES_tradnl"/>
        </w:rPr>
        <w:t>a de juzgamiento en el proceso Ordinario L</w:t>
      </w:r>
      <w:r w:rsidRPr="00DE4D4D">
        <w:rPr>
          <w:rFonts w:ascii="Tahoma" w:hAnsi="Tahoma" w:cs="Tahoma"/>
          <w:lang w:val="es-ES_tradnl"/>
        </w:rPr>
        <w:t>aboral instaurado</w:t>
      </w:r>
      <w:r w:rsidR="009970BA">
        <w:rPr>
          <w:rFonts w:ascii="Tahoma" w:hAnsi="Tahoma" w:cs="Tahoma"/>
          <w:lang w:val="es-ES_tradnl"/>
        </w:rPr>
        <w:t xml:space="preserve"> inicialmente</w:t>
      </w:r>
      <w:r w:rsidRPr="00DE4D4D">
        <w:rPr>
          <w:rFonts w:ascii="Tahoma" w:hAnsi="Tahoma" w:cs="Tahoma"/>
          <w:lang w:val="es-ES_tradnl"/>
        </w:rPr>
        <w:t xml:space="preserve"> por </w:t>
      </w:r>
      <w:r w:rsidRPr="00AD274A">
        <w:rPr>
          <w:rFonts w:ascii="Tahoma" w:hAnsi="Tahoma" w:cs="Tahoma"/>
          <w:b/>
          <w:lang w:val="es-ES_tradnl"/>
        </w:rPr>
        <w:t>JHON JAIRO SALAZAR SUAREZ</w:t>
      </w:r>
      <w:r>
        <w:rPr>
          <w:rFonts w:ascii="Tahoma" w:hAnsi="Tahoma" w:cs="Tahoma"/>
          <w:lang w:val="es-ES_tradnl"/>
        </w:rPr>
        <w:t xml:space="preserve">, </w:t>
      </w:r>
      <w:r w:rsidR="00AD274A">
        <w:rPr>
          <w:rFonts w:ascii="Tahoma" w:hAnsi="Tahoma" w:cs="Tahoma"/>
          <w:lang w:val="es-ES_tradnl"/>
        </w:rPr>
        <w:t xml:space="preserve">en su condición de </w:t>
      </w:r>
      <w:r>
        <w:rPr>
          <w:rFonts w:ascii="Tahoma" w:hAnsi="Tahoma" w:cs="Tahoma"/>
          <w:lang w:val="es-ES_tradnl"/>
        </w:rPr>
        <w:t xml:space="preserve">apoderado general de los hermanos </w:t>
      </w:r>
      <w:r w:rsidR="00AD274A" w:rsidRPr="009970BA">
        <w:rPr>
          <w:rFonts w:ascii="Tahoma" w:hAnsi="Tahoma" w:cs="Tahoma"/>
          <w:b/>
          <w:lang w:val="es-ES_tradnl"/>
        </w:rPr>
        <w:t>GENTIL</w:t>
      </w:r>
      <w:r w:rsidR="00AD274A">
        <w:rPr>
          <w:rFonts w:ascii="Tahoma" w:hAnsi="Tahoma" w:cs="Tahoma"/>
          <w:lang w:val="es-ES_tradnl"/>
        </w:rPr>
        <w:t xml:space="preserve">, </w:t>
      </w:r>
      <w:r w:rsidRPr="009970BA">
        <w:rPr>
          <w:rFonts w:ascii="Tahoma" w:hAnsi="Tahoma" w:cs="Tahoma"/>
          <w:b/>
          <w:lang w:val="es-ES_tradnl"/>
        </w:rPr>
        <w:t>CARLOS ANDRÉS</w:t>
      </w:r>
      <w:r w:rsidR="00AD274A">
        <w:rPr>
          <w:rFonts w:ascii="Tahoma" w:hAnsi="Tahoma" w:cs="Tahoma"/>
          <w:lang w:val="es-ES_tradnl"/>
        </w:rPr>
        <w:t xml:space="preserve"> y </w:t>
      </w:r>
      <w:r w:rsidRPr="009970BA">
        <w:rPr>
          <w:rFonts w:ascii="Tahoma" w:hAnsi="Tahoma" w:cs="Tahoma"/>
          <w:b/>
          <w:lang w:val="es-ES_tradnl"/>
        </w:rPr>
        <w:t xml:space="preserve">CRUZ </w:t>
      </w:r>
      <w:r w:rsidR="00AD274A" w:rsidRPr="009970BA">
        <w:rPr>
          <w:rFonts w:ascii="Tahoma" w:hAnsi="Tahoma" w:cs="Tahoma"/>
          <w:b/>
          <w:lang w:val="es-ES_tradnl"/>
        </w:rPr>
        <w:t>ADRIANA FALLA SUAREZ</w:t>
      </w:r>
      <w:r w:rsidR="00AD274A">
        <w:rPr>
          <w:rFonts w:ascii="Tahoma" w:hAnsi="Tahoma" w:cs="Tahoma"/>
          <w:lang w:val="es-ES_tradnl"/>
        </w:rPr>
        <w:t xml:space="preserve">, quienes a su vez actúan en calidad de herederos del fallecido </w:t>
      </w:r>
      <w:r w:rsidR="00AD274A" w:rsidRPr="009970BA">
        <w:rPr>
          <w:rFonts w:ascii="Tahoma" w:hAnsi="Tahoma" w:cs="Tahoma"/>
          <w:b/>
          <w:lang w:val="es-ES_tradnl"/>
        </w:rPr>
        <w:t>GENTIL FALLA CAMPUZANO</w:t>
      </w:r>
      <w:r w:rsidR="00AD274A">
        <w:rPr>
          <w:rFonts w:ascii="Tahoma" w:hAnsi="Tahoma" w:cs="Tahoma"/>
          <w:lang w:val="es-ES_tradnl"/>
        </w:rPr>
        <w:t xml:space="preserve">, en contra del señor </w:t>
      </w:r>
      <w:r w:rsidR="00CF296B">
        <w:rPr>
          <w:rFonts w:ascii="Tahoma" w:hAnsi="Tahoma" w:cs="Tahoma"/>
          <w:b/>
          <w:lang w:val="es-ES_tradnl"/>
        </w:rPr>
        <w:t>ROMULO FALLA JIMÉ</w:t>
      </w:r>
      <w:r w:rsidR="00AD274A" w:rsidRPr="009970BA">
        <w:rPr>
          <w:rFonts w:ascii="Tahoma" w:hAnsi="Tahoma" w:cs="Tahoma"/>
          <w:b/>
          <w:lang w:val="es-ES_tradnl"/>
        </w:rPr>
        <w:t>NEZ</w:t>
      </w:r>
      <w:r w:rsidR="00AD274A">
        <w:rPr>
          <w:rFonts w:ascii="Tahoma" w:hAnsi="Tahoma" w:cs="Tahoma"/>
          <w:lang w:val="es-ES_tradnl"/>
        </w:rPr>
        <w:t xml:space="preserve">. </w:t>
      </w:r>
      <w:r w:rsidRPr="00DE4D4D">
        <w:rPr>
          <w:rFonts w:ascii="Tahoma" w:hAnsi="Tahoma" w:cs="Tahoma"/>
          <w:lang w:val="es-ES_tradnl"/>
        </w:rPr>
        <w:t>Para el efecto, se verifica la asistencia de las partes a la presente diligencia: Por la parte demandante… Por la demandada…</w:t>
      </w:r>
    </w:p>
    <w:p w14:paraId="7F6CEEBD" w14:textId="77777777" w:rsidR="001A3A8C" w:rsidRPr="00537E62" w:rsidRDefault="001A3A8C" w:rsidP="00CA2290">
      <w:pPr>
        <w:spacing w:line="288" w:lineRule="auto"/>
        <w:ind w:firstLine="1122"/>
        <w:rPr>
          <w:rFonts w:ascii="Tahoma" w:hAnsi="Tahoma" w:cs="Tahoma"/>
          <w:caps/>
          <w:sz w:val="20"/>
          <w:szCs w:val="20"/>
          <w:lang w:val="es-ES_tradnl"/>
        </w:rPr>
      </w:pPr>
    </w:p>
    <w:p w14:paraId="110FBF20" w14:textId="77777777" w:rsidR="001A3A8C" w:rsidRPr="00DE4D4D" w:rsidRDefault="001A3A8C" w:rsidP="00CA2290">
      <w:pPr>
        <w:widowControl w:val="0"/>
        <w:autoSpaceDE w:val="0"/>
        <w:autoSpaceDN w:val="0"/>
        <w:adjustRightInd w:val="0"/>
        <w:spacing w:line="288" w:lineRule="auto"/>
        <w:jc w:val="center"/>
        <w:rPr>
          <w:rFonts w:ascii="Tahoma" w:hAnsi="Tahoma" w:cs="Tahoma"/>
          <w:b/>
          <w:caps/>
        </w:rPr>
      </w:pPr>
      <w:r w:rsidRPr="00DE4D4D">
        <w:rPr>
          <w:rFonts w:ascii="Tahoma" w:hAnsi="Tahoma" w:cs="Tahoma"/>
          <w:b/>
          <w:caps/>
        </w:rPr>
        <w:t>Alegatos de conclusión</w:t>
      </w:r>
    </w:p>
    <w:p w14:paraId="2423E8D9" w14:textId="77777777" w:rsidR="001A3A8C" w:rsidRPr="00537E62" w:rsidRDefault="001A3A8C" w:rsidP="00CA2290">
      <w:pPr>
        <w:widowControl w:val="0"/>
        <w:autoSpaceDE w:val="0"/>
        <w:autoSpaceDN w:val="0"/>
        <w:adjustRightInd w:val="0"/>
        <w:spacing w:line="288" w:lineRule="auto"/>
        <w:rPr>
          <w:rFonts w:ascii="Tahoma" w:hAnsi="Tahoma" w:cs="Tahoma"/>
          <w:sz w:val="20"/>
          <w:szCs w:val="20"/>
        </w:rPr>
      </w:pPr>
    </w:p>
    <w:p w14:paraId="10A8857B" w14:textId="77777777" w:rsidR="001A3A8C" w:rsidRPr="00DE4D4D" w:rsidRDefault="001A3A8C" w:rsidP="00CA2290">
      <w:pPr>
        <w:spacing w:line="288" w:lineRule="auto"/>
        <w:ind w:firstLine="708"/>
        <w:rPr>
          <w:rFonts w:ascii="Tahoma" w:hAnsi="Tahoma" w:cs="Tahoma"/>
          <w:lang w:val="es-ES_tradnl"/>
        </w:rPr>
      </w:pPr>
      <w:r w:rsidRPr="00DE4D4D">
        <w:rPr>
          <w:rFonts w:ascii="Tahoma" w:hAnsi="Tahoma" w:cs="Tahoma"/>
          <w:lang w:val="es-ES_tradnl"/>
        </w:rPr>
        <w:lastRenderedPageBreak/>
        <w:t>De conformidad con el artículo 82 del C.P.T y de la s.s., modificado por el artículo 13 de la Ley 1149 de 2007, se concede el uso de la palabra a las partes para que presenten sus alegatos de conclusión. Por la parte demandante… Por la parte demandada…</w:t>
      </w:r>
    </w:p>
    <w:p w14:paraId="2C157F73" w14:textId="77777777" w:rsidR="001A3A8C" w:rsidRPr="00537E62" w:rsidRDefault="001A3A8C" w:rsidP="00CA2290">
      <w:pPr>
        <w:spacing w:line="288" w:lineRule="auto"/>
        <w:ind w:firstLine="708"/>
        <w:rPr>
          <w:rFonts w:ascii="Tahoma" w:hAnsi="Tahoma" w:cs="Tahoma"/>
          <w:sz w:val="20"/>
          <w:szCs w:val="20"/>
          <w:lang w:val="es-ES_tradnl"/>
        </w:rPr>
      </w:pPr>
    </w:p>
    <w:p w14:paraId="4FC7285B" w14:textId="77777777" w:rsidR="001A3A8C" w:rsidRDefault="001A3A8C" w:rsidP="00CA2290">
      <w:pPr>
        <w:widowControl w:val="0"/>
        <w:autoSpaceDE w:val="0"/>
        <w:autoSpaceDN w:val="0"/>
        <w:adjustRightInd w:val="0"/>
        <w:spacing w:line="288" w:lineRule="auto"/>
        <w:ind w:firstLine="0"/>
        <w:jc w:val="center"/>
        <w:rPr>
          <w:rFonts w:ascii="Tahoma" w:hAnsi="Tahoma" w:cs="Tahoma"/>
          <w:b/>
        </w:rPr>
      </w:pPr>
      <w:r w:rsidRPr="00DE4D4D">
        <w:rPr>
          <w:rFonts w:ascii="Tahoma" w:hAnsi="Tahoma" w:cs="Tahoma"/>
          <w:b/>
        </w:rPr>
        <w:t>SENTENCIA</w:t>
      </w:r>
    </w:p>
    <w:p w14:paraId="26641323" w14:textId="77777777" w:rsidR="001A3A8C" w:rsidRDefault="001A3A8C" w:rsidP="00CA2290">
      <w:pPr>
        <w:widowControl w:val="0"/>
        <w:autoSpaceDE w:val="0"/>
        <w:autoSpaceDN w:val="0"/>
        <w:adjustRightInd w:val="0"/>
        <w:spacing w:line="288" w:lineRule="auto"/>
        <w:jc w:val="center"/>
        <w:rPr>
          <w:rFonts w:ascii="Tahoma" w:hAnsi="Tahoma" w:cs="Tahoma"/>
          <w:b/>
        </w:rPr>
      </w:pPr>
    </w:p>
    <w:p w14:paraId="683EE4A7" w14:textId="77777777" w:rsidR="001A3A8C" w:rsidRPr="009970BA" w:rsidRDefault="001A3A8C" w:rsidP="00CA2290">
      <w:pPr>
        <w:widowControl w:val="0"/>
        <w:autoSpaceDE w:val="0"/>
        <w:autoSpaceDN w:val="0"/>
        <w:adjustRightInd w:val="0"/>
        <w:spacing w:line="288" w:lineRule="auto"/>
        <w:ind w:firstLine="708"/>
        <w:rPr>
          <w:rFonts w:ascii="Tahoma" w:hAnsi="Tahoma" w:cs="Tahoma"/>
        </w:rPr>
      </w:pPr>
      <w:r>
        <w:rPr>
          <w:rFonts w:ascii="Tahoma" w:hAnsi="Tahoma" w:cs="Tahoma"/>
        </w:rPr>
        <w:t>Escuchados los alegatos</w:t>
      </w:r>
      <w:r w:rsidRPr="00EA3EFB">
        <w:rPr>
          <w:rFonts w:ascii="Tahoma" w:hAnsi="Tahoma" w:cs="Tahoma"/>
        </w:rPr>
        <w:t>, procede la Sala a r</w:t>
      </w:r>
      <w:r>
        <w:rPr>
          <w:rFonts w:ascii="Tahoma" w:hAnsi="Tahoma" w:cs="Tahoma"/>
        </w:rPr>
        <w:t xml:space="preserve">esolver el recurso de apelación presentado por el apoderado judicial de </w:t>
      </w:r>
      <w:r w:rsidR="009970BA">
        <w:rPr>
          <w:rFonts w:ascii="Tahoma" w:hAnsi="Tahoma" w:cs="Tahoma"/>
        </w:rPr>
        <w:t xml:space="preserve">la parte actora en contra de la </w:t>
      </w:r>
      <w:r w:rsidRPr="00EA3EFB">
        <w:rPr>
          <w:rFonts w:ascii="Tahoma" w:hAnsi="Tahoma" w:cs="Tahoma"/>
        </w:rPr>
        <w:t>sentencia emitida por el Juzgado</w:t>
      </w:r>
      <w:r w:rsidR="009970BA">
        <w:rPr>
          <w:rFonts w:ascii="Tahoma" w:hAnsi="Tahoma" w:cs="Tahoma"/>
        </w:rPr>
        <w:t xml:space="preserve"> Quinto</w:t>
      </w:r>
      <w:r>
        <w:rPr>
          <w:rFonts w:ascii="Tahoma" w:hAnsi="Tahoma" w:cs="Tahoma"/>
        </w:rPr>
        <w:t xml:space="preserve"> Laboral del Circuito de </w:t>
      </w:r>
      <w:r w:rsidR="009970BA">
        <w:rPr>
          <w:rFonts w:ascii="Tahoma" w:hAnsi="Tahoma" w:cs="Tahoma"/>
        </w:rPr>
        <w:t>Pereira</w:t>
      </w:r>
      <w:r w:rsidR="00AC2A76">
        <w:rPr>
          <w:rFonts w:ascii="Tahoma" w:hAnsi="Tahoma" w:cs="Tahoma"/>
        </w:rPr>
        <w:t xml:space="preserve"> el 14</w:t>
      </w:r>
      <w:r>
        <w:rPr>
          <w:rFonts w:ascii="Tahoma" w:hAnsi="Tahoma" w:cs="Tahoma"/>
        </w:rPr>
        <w:t xml:space="preserve"> de marzo de 2018</w:t>
      </w:r>
      <w:r w:rsidRPr="00EA3EFB">
        <w:rPr>
          <w:rFonts w:ascii="Tahoma" w:hAnsi="Tahoma" w:cs="Tahoma"/>
        </w:rPr>
        <w:t>, dentro del proceso ordinario laboral reseñado con anterioridad.</w:t>
      </w:r>
    </w:p>
    <w:p w14:paraId="4FD6CAAF" w14:textId="77777777" w:rsidR="001A3A8C" w:rsidRPr="00537E62" w:rsidRDefault="001A3A8C" w:rsidP="00CA2290">
      <w:pPr>
        <w:widowControl w:val="0"/>
        <w:autoSpaceDE w:val="0"/>
        <w:autoSpaceDN w:val="0"/>
        <w:adjustRightInd w:val="0"/>
        <w:spacing w:line="288" w:lineRule="auto"/>
        <w:rPr>
          <w:rFonts w:ascii="Tahoma" w:hAnsi="Tahoma" w:cs="Tahoma"/>
          <w:sz w:val="20"/>
          <w:szCs w:val="20"/>
        </w:rPr>
      </w:pPr>
    </w:p>
    <w:p w14:paraId="7E2A8A9D" w14:textId="77777777" w:rsidR="001A3A8C" w:rsidRDefault="001A3A8C" w:rsidP="00CA2290">
      <w:pPr>
        <w:widowControl w:val="0"/>
        <w:autoSpaceDE w:val="0"/>
        <w:autoSpaceDN w:val="0"/>
        <w:adjustRightInd w:val="0"/>
        <w:spacing w:line="288" w:lineRule="auto"/>
        <w:ind w:firstLine="0"/>
        <w:jc w:val="center"/>
        <w:rPr>
          <w:rFonts w:ascii="Tahoma" w:hAnsi="Tahoma" w:cs="Tahoma"/>
          <w:b/>
          <w:bCs/>
          <w:caps/>
        </w:rPr>
      </w:pPr>
      <w:r w:rsidRPr="00DE4D4D">
        <w:rPr>
          <w:rFonts w:ascii="Tahoma" w:hAnsi="Tahoma" w:cs="Tahoma"/>
          <w:b/>
          <w:bCs/>
          <w:caps/>
        </w:rPr>
        <w:t>Problema jurídico por resolver</w:t>
      </w:r>
    </w:p>
    <w:p w14:paraId="4114B095" w14:textId="77777777" w:rsidR="001A3A8C" w:rsidRPr="00537E62" w:rsidRDefault="001A3A8C" w:rsidP="00CA2290">
      <w:pPr>
        <w:widowControl w:val="0"/>
        <w:autoSpaceDE w:val="0"/>
        <w:autoSpaceDN w:val="0"/>
        <w:adjustRightInd w:val="0"/>
        <w:spacing w:line="288" w:lineRule="auto"/>
        <w:jc w:val="center"/>
        <w:rPr>
          <w:rFonts w:ascii="Tahoma" w:hAnsi="Tahoma" w:cs="Tahoma"/>
          <w:b/>
          <w:bCs/>
          <w:caps/>
          <w:sz w:val="20"/>
          <w:szCs w:val="20"/>
        </w:rPr>
      </w:pPr>
    </w:p>
    <w:p w14:paraId="51C70E3B" w14:textId="77777777" w:rsidR="001A3A8C" w:rsidRPr="005409AF" w:rsidRDefault="005409AF" w:rsidP="00CA2290">
      <w:pPr>
        <w:widowControl w:val="0"/>
        <w:autoSpaceDE w:val="0"/>
        <w:autoSpaceDN w:val="0"/>
        <w:adjustRightInd w:val="0"/>
        <w:spacing w:line="288" w:lineRule="auto"/>
        <w:ind w:firstLine="708"/>
        <w:rPr>
          <w:rFonts w:ascii="Tahoma" w:hAnsi="Tahoma" w:cs="Tahoma"/>
          <w:bCs/>
        </w:rPr>
      </w:pPr>
      <w:r>
        <w:rPr>
          <w:rFonts w:ascii="Tahoma" w:hAnsi="Tahoma" w:cs="Tahoma"/>
          <w:bCs/>
          <w:caps/>
        </w:rPr>
        <w:t>E</w:t>
      </w:r>
      <w:r>
        <w:rPr>
          <w:rFonts w:ascii="Tahoma" w:hAnsi="Tahoma" w:cs="Tahoma"/>
          <w:bCs/>
        </w:rPr>
        <w:t xml:space="preserve">l problema jurídico </w:t>
      </w:r>
      <w:r w:rsidR="00CF112D">
        <w:rPr>
          <w:rFonts w:ascii="Tahoma" w:hAnsi="Tahoma" w:cs="Tahoma"/>
          <w:bCs/>
        </w:rPr>
        <w:t xml:space="preserve">a resolver se contrae a determinar </w:t>
      </w:r>
      <w:r w:rsidR="00CF296B">
        <w:rPr>
          <w:rFonts w:ascii="Tahoma" w:hAnsi="Tahoma" w:cs="Tahoma"/>
          <w:bCs/>
        </w:rPr>
        <w:t xml:space="preserve">si el señor </w:t>
      </w:r>
      <w:r w:rsidR="00CF296B" w:rsidRPr="00CF296B">
        <w:rPr>
          <w:rFonts w:ascii="Tahoma" w:hAnsi="Tahoma" w:cs="Tahoma"/>
          <w:b/>
          <w:bCs/>
        </w:rPr>
        <w:t>GENTIL FALLA CAMPUZANO</w:t>
      </w:r>
      <w:r w:rsidR="00CF296B">
        <w:rPr>
          <w:rFonts w:ascii="Tahoma" w:hAnsi="Tahoma" w:cs="Tahoma"/>
          <w:bCs/>
        </w:rPr>
        <w:t xml:space="preserve"> le prestó servicios personales, subordinados y remunerados a su hermano </w:t>
      </w:r>
      <w:r w:rsidR="00CF296B">
        <w:rPr>
          <w:rFonts w:ascii="Tahoma" w:hAnsi="Tahoma" w:cs="Tahoma"/>
          <w:b/>
          <w:lang w:val="es-ES_tradnl"/>
        </w:rPr>
        <w:t>RÓMULO FALLA JIMÉ</w:t>
      </w:r>
      <w:r w:rsidR="00CF296B" w:rsidRPr="009970BA">
        <w:rPr>
          <w:rFonts w:ascii="Tahoma" w:hAnsi="Tahoma" w:cs="Tahoma"/>
          <w:b/>
          <w:lang w:val="es-ES_tradnl"/>
        </w:rPr>
        <w:t>NEZ</w:t>
      </w:r>
      <w:r w:rsidR="00CF296B" w:rsidRPr="00CF296B">
        <w:rPr>
          <w:rFonts w:ascii="Tahoma" w:hAnsi="Tahoma" w:cs="Tahoma"/>
          <w:lang w:val="es-ES_tradnl"/>
        </w:rPr>
        <w:t>.</w:t>
      </w:r>
      <w:r w:rsidR="00CF296B" w:rsidRPr="00CF296B">
        <w:rPr>
          <w:rFonts w:ascii="Tahoma" w:hAnsi="Tahoma" w:cs="Tahoma"/>
          <w:bCs/>
        </w:rPr>
        <w:t xml:space="preserve"> </w:t>
      </w:r>
    </w:p>
    <w:p w14:paraId="5C79DFEC" w14:textId="77777777" w:rsidR="005601BA" w:rsidRDefault="005601BA" w:rsidP="00CA2290">
      <w:pPr>
        <w:spacing w:line="288" w:lineRule="auto"/>
        <w:ind w:firstLine="0"/>
        <w:rPr>
          <w:b/>
          <w:sz w:val="24"/>
          <w:szCs w:val="24"/>
          <w:lang w:val="es-CO"/>
        </w:rPr>
      </w:pPr>
    </w:p>
    <w:p w14:paraId="4A904F8E" w14:textId="77777777" w:rsidR="001A3A8C" w:rsidRPr="00DE4D4D" w:rsidRDefault="006C68E6" w:rsidP="00CA2290">
      <w:pPr>
        <w:widowControl w:val="0"/>
        <w:tabs>
          <w:tab w:val="left" w:pos="0"/>
        </w:tabs>
        <w:autoSpaceDE w:val="0"/>
        <w:autoSpaceDN w:val="0"/>
        <w:adjustRightInd w:val="0"/>
        <w:spacing w:line="288" w:lineRule="auto"/>
        <w:ind w:firstLine="0"/>
        <w:jc w:val="center"/>
        <w:rPr>
          <w:rFonts w:ascii="Tahoma" w:hAnsi="Tahoma" w:cs="Tahoma"/>
          <w:b/>
          <w:caps/>
        </w:rPr>
      </w:pPr>
      <w:r>
        <w:rPr>
          <w:rFonts w:ascii="Tahoma" w:hAnsi="Tahoma" w:cs="Tahoma"/>
          <w:b/>
          <w:caps/>
        </w:rPr>
        <w:t xml:space="preserve">I - </w:t>
      </w:r>
      <w:r w:rsidR="001A3A8C" w:rsidRPr="00DE4D4D">
        <w:rPr>
          <w:rFonts w:ascii="Tahoma" w:hAnsi="Tahoma" w:cs="Tahoma"/>
          <w:b/>
          <w:caps/>
        </w:rPr>
        <w:t>La demanda y su contestación</w:t>
      </w:r>
    </w:p>
    <w:p w14:paraId="1D48C6DE" w14:textId="77777777" w:rsidR="001A3A8C" w:rsidRPr="00537E62" w:rsidRDefault="001A3A8C" w:rsidP="00CA2290">
      <w:pPr>
        <w:widowControl w:val="0"/>
        <w:tabs>
          <w:tab w:val="left" w:pos="561"/>
          <w:tab w:val="left" w:pos="935"/>
        </w:tabs>
        <w:autoSpaceDE w:val="0"/>
        <w:autoSpaceDN w:val="0"/>
        <w:adjustRightInd w:val="0"/>
        <w:spacing w:line="288" w:lineRule="auto"/>
        <w:jc w:val="center"/>
        <w:rPr>
          <w:rFonts w:ascii="Tahoma" w:hAnsi="Tahoma" w:cs="Tahoma"/>
          <w:b/>
          <w:caps/>
          <w:sz w:val="20"/>
          <w:szCs w:val="20"/>
        </w:rPr>
      </w:pPr>
    </w:p>
    <w:p w14:paraId="0C01E2AE" w14:textId="77777777" w:rsidR="00AC2A76" w:rsidRDefault="00AC2A76" w:rsidP="00CA2290">
      <w:pPr>
        <w:widowControl w:val="0"/>
        <w:autoSpaceDE w:val="0"/>
        <w:autoSpaceDN w:val="0"/>
        <w:adjustRightInd w:val="0"/>
        <w:spacing w:line="288" w:lineRule="auto"/>
        <w:rPr>
          <w:rFonts w:ascii="Tahoma" w:hAnsi="Tahoma" w:cs="Tahoma"/>
        </w:rPr>
      </w:pPr>
      <w:r>
        <w:rPr>
          <w:rFonts w:ascii="Tahoma" w:hAnsi="Tahoma" w:cs="Tahoma"/>
        </w:rPr>
        <w:t xml:space="preserve">Aducen los herederos del señor GENTIL FALLA CAMPUZANO, fallecido el </w:t>
      </w:r>
      <w:r w:rsidRPr="00C15D95">
        <w:rPr>
          <w:rFonts w:ascii="Tahoma" w:hAnsi="Tahoma" w:cs="Tahoma"/>
          <w:u w:val="single"/>
        </w:rPr>
        <w:t>4 de agosto de 2015</w:t>
      </w:r>
      <w:r>
        <w:rPr>
          <w:rFonts w:ascii="Tahoma" w:hAnsi="Tahoma" w:cs="Tahoma"/>
        </w:rPr>
        <w:t xml:space="preserve"> (Fl. 32), que su padre trabajó para el señor RÓMULO FALLA JIMENEZ, prestando los servicios de administrador de la finca “el Prado”, ubicada en el paraje de la vereda Combia denominado el “el Edén”</w:t>
      </w:r>
      <w:r w:rsidR="00EA5C4D">
        <w:rPr>
          <w:rFonts w:ascii="Tahoma" w:hAnsi="Tahoma" w:cs="Tahoma"/>
        </w:rPr>
        <w:t>.</w:t>
      </w:r>
    </w:p>
    <w:p w14:paraId="3F61F13F" w14:textId="77777777" w:rsidR="00AC2A76" w:rsidRDefault="00AC2A76" w:rsidP="00CA2290">
      <w:pPr>
        <w:widowControl w:val="0"/>
        <w:autoSpaceDE w:val="0"/>
        <w:autoSpaceDN w:val="0"/>
        <w:adjustRightInd w:val="0"/>
        <w:spacing w:line="288" w:lineRule="auto"/>
        <w:rPr>
          <w:rFonts w:ascii="Tahoma" w:hAnsi="Tahoma" w:cs="Tahoma"/>
        </w:rPr>
      </w:pPr>
      <w:r>
        <w:rPr>
          <w:rFonts w:ascii="Tahoma" w:hAnsi="Tahoma" w:cs="Tahoma"/>
        </w:rPr>
        <w:t>Aseguran los demandantes, que fue</w:t>
      </w:r>
      <w:r w:rsidR="00C15D95">
        <w:rPr>
          <w:rFonts w:ascii="Tahoma" w:hAnsi="Tahoma" w:cs="Tahoma"/>
        </w:rPr>
        <w:t xml:space="preserve"> contratado verbalmente el</w:t>
      </w:r>
      <w:r>
        <w:rPr>
          <w:rFonts w:ascii="Tahoma" w:hAnsi="Tahoma" w:cs="Tahoma"/>
        </w:rPr>
        <w:t xml:space="preserve"> </w:t>
      </w:r>
      <w:r w:rsidR="00C15D95" w:rsidRPr="00C15D95">
        <w:rPr>
          <w:rFonts w:ascii="Tahoma" w:hAnsi="Tahoma" w:cs="Tahoma"/>
          <w:u w:val="single"/>
        </w:rPr>
        <w:t>dos (2) de mayo de 2005</w:t>
      </w:r>
      <w:r>
        <w:rPr>
          <w:rFonts w:ascii="Tahoma" w:hAnsi="Tahoma" w:cs="Tahoma"/>
        </w:rPr>
        <w:t>, bajo la modalidad de un contrato a término indefinido</w:t>
      </w:r>
      <w:r w:rsidR="00C15D95">
        <w:rPr>
          <w:rFonts w:ascii="Tahoma" w:hAnsi="Tahoma" w:cs="Tahoma"/>
        </w:rPr>
        <w:t xml:space="preserve">, y que prestó sus servicios hasta el </w:t>
      </w:r>
      <w:r w:rsidR="00C15D95" w:rsidRPr="00C15D95">
        <w:rPr>
          <w:rFonts w:ascii="Tahoma" w:hAnsi="Tahoma" w:cs="Tahoma"/>
          <w:u w:val="single"/>
        </w:rPr>
        <w:t>treinta (30) de abril de 2013</w:t>
      </w:r>
      <w:r w:rsidR="00C15D95">
        <w:rPr>
          <w:rFonts w:ascii="Tahoma" w:hAnsi="Tahoma" w:cs="Tahoma"/>
        </w:rPr>
        <w:t xml:space="preserve">, fecha en que fue despedido sin que existiera justa causa para ello. </w:t>
      </w:r>
    </w:p>
    <w:p w14:paraId="2B70D508" w14:textId="77777777" w:rsidR="00C15D95" w:rsidRDefault="00C15D95" w:rsidP="00CA2290">
      <w:pPr>
        <w:widowControl w:val="0"/>
        <w:autoSpaceDE w:val="0"/>
        <w:autoSpaceDN w:val="0"/>
        <w:adjustRightInd w:val="0"/>
        <w:spacing w:line="288" w:lineRule="auto"/>
        <w:rPr>
          <w:rFonts w:ascii="Tahoma" w:hAnsi="Tahoma" w:cs="Tahoma"/>
        </w:rPr>
      </w:pPr>
    </w:p>
    <w:p w14:paraId="22A950E6" w14:textId="77777777" w:rsidR="00EA5C4D" w:rsidRDefault="00C15D95" w:rsidP="00CA2290">
      <w:pPr>
        <w:widowControl w:val="0"/>
        <w:autoSpaceDE w:val="0"/>
        <w:autoSpaceDN w:val="0"/>
        <w:adjustRightInd w:val="0"/>
        <w:spacing w:line="288" w:lineRule="auto"/>
        <w:rPr>
          <w:rFonts w:ascii="Tahoma" w:hAnsi="Tahoma" w:cs="Tahoma"/>
        </w:rPr>
      </w:pPr>
      <w:r>
        <w:rPr>
          <w:rFonts w:ascii="Tahoma" w:hAnsi="Tahoma" w:cs="Tahoma"/>
        </w:rPr>
        <w:t xml:space="preserve">Agrega </w:t>
      </w:r>
      <w:r w:rsidR="00242D0E">
        <w:rPr>
          <w:rFonts w:ascii="Tahoma" w:hAnsi="Tahoma" w:cs="Tahoma"/>
        </w:rPr>
        <w:t>que se pactó como remuneración el pago mensual de un salario mínimo, pero en ningún momento se cumplió con este compromiso, así como tampoco se cumplió con el pago de las prestaciones sociales y los aportes a seguridad social por todo el tiempo que duró la relación laboral.</w:t>
      </w:r>
    </w:p>
    <w:p w14:paraId="54915BD9" w14:textId="77777777" w:rsidR="00EA5C4D" w:rsidRDefault="00EA5C4D" w:rsidP="00CA2290">
      <w:pPr>
        <w:widowControl w:val="0"/>
        <w:autoSpaceDE w:val="0"/>
        <w:autoSpaceDN w:val="0"/>
        <w:adjustRightInd w:val="0"/>
        <w:spacing w:line="288" w:lineRule="auto"/>
        <w:rPr>
          <w:rFonts w:ascii="Tahoma" w:hAnsi="Tahoma" w:cs="Tahoma"/>
        </w:rPr>
      </w:pPr>
    </w:p>
    <w:p w14:paraId="677D7AEE" w14:textId="77777777" w:rsidR="004F7979" w:rsidRDefault="00F75FC6" w:rsidP="00CA2290">
      <w:pPr>
        <w:widowControl w:val="0"/>
        <w:autoSpaceDE w:val="0"/>
        <w:autoSpaceDN w:val="0"/>
        <w:adjustRightInd w:val="0"/>
        <w:spacing w:line="288" w:lineRule="auto"/>
        <w:rPr>
          <w:rFonts w:ascii="Tahoma" w:hAnsi="Tahoma" w:cs="Tahoma"/>
        </w:rPr>
      </w:pPr>
      <w:r>
        <w:rPr>
          <w:rFonts w:ascii="Tahoma" w:hAnsi="Tahoma" w:cs="Tahoma"/>
        </w:rPr>
        <w:t>Con fundamento en lo anterior, se pretende que previa declaración de la existencia del contrato de trabajo, se pague a la orden de los herederos del señor FALLA CAMPUZANO, los salarios, primas, cesantías, intereses a las cesantías, vacaciones y aportes a la seguridad por todo el tiempo laborado, lo cual asciende a la suma de $114.898.170, según lo expresado en la demanda.</w:t>
      </w:r>
    </w:p>
    <w:p w14:paraId="53E1FA44" w14:textId="77777777" w:rsidR="00F75FC6" w:rsidRDefault="00F75FC6" w:rsidP="00CA2290">
      <w:pPr>
        <w:widowControl w:val="0"/>
        <w:autoSpaceDE w:val="0"/>
        <w:autoSpaceDN w:val="0"/>
        <w:adjustRightInd w:val="0"/>
        <w:spacing w:line="288" w:lineRule="auto"/>
        <w:rPr>
          <w:rFonts w:ascii="Tahoma" w:hAnsi="Tahoma" w:cs="Tahoma"/>
        </w:rPr>
      </w:pPr>
    </w:p>
    <w:p w14:paraId="1F4ADB92" w14:textId="77777777" w:rsidR="00945E69" w:rsidRDefault="00F75FC6" w:rsidP="00CA2290">
      <w:pPr>
        <w:widowControl w:val="0"/>
        <w:autoSpaceDE w:val="0"/>
        <w:autoSpaceDN w:val="0"/>
        <w:adjustRightInd w:val="0"/>
        <w:spacing w:line="288" w:lineRule="auto"/>
        <w:rPr>
          <w:rFonts w:ascii="Tahoma" w:hAnsi="Tahoma" w:cs="Tahoma"/>
        </w:rPr>
      </w:pPr>
      <w:r>
        <w:rPr>
          <w:rFonts w:ascii="Tahoma" w:hAnsi="Tahoma" w:cs="Tahoma"/>
        </w:rPr>
        <w:t>E</w:t>
      </w:r>
      <w:r w:rsidR="004C0E1F">
        <w:rPr>
          <w:rFonts w:ascii="Tahoma" w:hAnsi="Tahoma" w:cs="Tahoma"/>
        </w:rPr>
        <w:t xml:space="preserve">n </w:t>
      </w:r>
      <w:r w:rsidR="004C0E1F" w:rsidRPr="004C0E1F">
        <w:rPr>
          <w:rFonts w:ascii="Tahoma" w:hAnsi="Tahoma" w:cs="Tahoma"/>
          <w:u w:val="single"/>
        </w:rPr>
        <w:t>respuesta a la demanda</w:t>
      </w:r>
      <w:r w:rsidR="004C0E1F">
        <w:rPr>
          <w:rFonts w:ascii="Tahoma" w:hAnsi="Tahoma" w:cs="Tahoma"/>
        </w:rPr>
        <w:t>, el</w:t>
      </w:r>
      <w:r>
        <w:rPr>
          <w:rFonts w:ascii="Tahoma" w:hAnsi="Tahoma" w:cs="Tahoma"/>
        </w:rPr>
        <w:t xml:space="preserve"> señor </w:t>
      </w:r>
      <w:r w:rsidRPr="004C0E1F">
        <w:rPr>
          <w:rFonts w:ascii="Tahoma" w:hAnsi="Tahoma" w:cs="Tahoma"/>
          <w:b/>
        </w:rPr>
        <w:t>RÓMULO FALLA JIM</w:t>
      </w:r>
      <w:r w:rsidR="004C0E1F" w:rsidRPr="004C0E1F">
        <w:rPr>
          <w:rFonts w:ascii="Tahoma" w:hAnsi="Tahoma" w:cs="Tahoma"/>
          <w:b/>
        </w:rPr>
        <w:t>ÉNEZ</w:t>
      </w:r>
      <w:r w:rsidR="004C0E1F">
        <w:rPr>
          <w:rFonts w:ascii="Tahoma" w:hAnsi="Tahoma" w:cs="Tahoma"/>
        </w:rPr>
        <w:t xml:space="preserve"> señaló, básicamente,  que el padre de los demandantes era hermano medio suyo, que había sido un empresario y que heredó de su padre en común la actividad industrial de troquelados, la cual explotó a través de la empresa </w:t>
      </w:r>
      <w:r w:rsidR="004C0E1F" w:rsidRPr="00E63BEB">
        <w:rPr>
          <w:rFonts w:ascii="Arial Narrow" w:hAnsi="Arial Narrow" w:cs="Tahoma"/>
        </w:rPr>
        <w:t>“Industrias Gentil Falla”</w:t>
      </w:r>
      <w:r w:rsidR="004C0E1F">
        <w:rPr>
          <w:rFonts w:ascii="Tahoma" w:hAnsi="Tahoma" w:cs="Tahoma"/>
        </w:rPr>
        <w:t xml:space="preserve"> por espacio superior a 50 años. Agreg</w:t>
      </w:r>
      <w:r w:rsidR="00341F48">
        <w:rPr>
          <w:rFonts w:ascii="Tahoma" w:hAnsi="Tahoma" w:cs="Tahoma"/>
        </w:rPr>
        <w:t>a</w:t>
      </w:r>
      <w:r w:rsidR="004C0E1F">
        <w:rPr>
          <w:rFonts w:ascii="Tahoma" w:hAnsi="Tahoma" w:cs="Tahoma"/>
        </w:rPr>
        <w:t xml:space="preserve"> que </w:t>
      </w:r>
      <w:r w:rsidR="00945E69">
        <w:rPr>
          <w:rFonts w:ascii="Tahoma" w:hAnsi="Tahoma" w:cs="Tahoma"/>
        </w:rPr>
        <w:t>en varias ocasiones le había dado apoyo económico a su hermano para garantizar su permanencia en el mercado, arrendándole un espacio dentro de una finca de su propiedad, para lo cual suscribieron un contrato de arrendamiento, pero que jamás fue trabajador suyo, pues la finca tuvo sus propios administradores, a quienes se les pagaba s</w:t>
      </w:r>
      <w:r w:rsidR="00E63BEB">
        <w:rPr>
          <w:rFonts w:ascii="Tahoma" w:hAnsi="Tahoma" w:cs="Tahoma"/>
        </w:rPr>
        <w:t>alarios y aportes a la S.S.</w:t>
      </w:r>
      <w:r w:rsidR="00945E69">
        <w:rPr>
          <w:rFonts w:ascii="Tahoma" w:hAnsi="Tahoma" w:cs="Tahoma"/>
        </w:rPr>
        <w:t xml:space="preserve"> como manda la ley.   </w:t>
      </w:r>
    </w:p>
    <w:p w14:paraId="15D633DA" w14:textId="77777777" w:rsidR="00945E69" w:rsidRDefault="00945E69" w:rsidP="00CA2290">
      <w:pPr>
        <w:widowControl w:val="0"/>
        <w:autoSpaceDE w:val="0"/>
        <w:autoSpaceDN w:val="0"/>
        <w:adjustRightInd w:val="0"/>
        <w:spacing w:line="288" w:lineRule="auto"/>
        <w:ind w:firstLine="708"/>
        <w:rPr>
          <w:rFonts w:ascii="Tahoma" w:hAnsi="Tahoma" w:cs="Tahoma"/>
        </w:rPr>
      </w:pPr>
    </w:p>
    <w:p w14:paraId="558FF46E" w14:textId="4017A629" w:rsidR="00F75FC6" w:rsidRPr="007256EB" w:rsidRDefault="00945E69" w:rsidP="00CA2290">
      <w:pPr>
        <w:widowControl w:val="0"/>
        <w:autoSpaceDE w:val="0"/>
        <w:autoSpaceDN w:val="0"/>
        <w:adjustRightInd w:val="0"/>
        <w:spacing w:line="288" w:lineRule="auto"/>
        <w:ind w:firstLine="0"/>
        <w:rPr>
          <w:rFonts w:ascii="Tahoma" w:hAnsi="Tahoma" w:cs="Tahoma"/>
          <w:sz w:val="20"/>
          <w:lang w:val="es-ES_tradnl"/>
        </w:rPr>
      </w:pPr>
      <w:r>
        <w:rPr>
          <w:rFonts w:ascii="Tahoma" w:hAnsi="Tahoma" w:cs="Tahoma"/>
        </w:rPr>
        <w:lastRenderedPageBreak/>
        <w:tab/>
        <w:t xml:space="preserve">Conviene aclarar, antes de pasar al resumen de la sentencia de primera instancia, que el señor </w:t>
      </w:r>
      <w:r w:rsidRPr="009970BA">
        <w:rPr>
          <w:rFonts w:ascii="Tahoma" w:hAnsi="Tahoma" w:cs="Tahoma"/>
          <w:b/>
          <w:lang w:val="es-ES_tradnl"/>
        </w:rPr>
        <w:t>CARLOS ANDRÉS</w:t>
      </w:r>
      <w:r>
        <w:rPr>
          <w:rFonts w:ascii="Tahoma" w:hAnsi="Tahoma" w:cs="Tahoma"/>
          <w:lang w:val="es-ES_tradnl"/>
        </w:rPr>
        <w:t xml:space="preserve"> y la señora </w:t>
      </w:r>
      <w:r w:rsidRPr="009970BA">
        <w:rPr>
          <w:rFonts w:ascii="Tahoma" w:hAnsi="Tahoma" w:cs="Tahoma"/>
          <w:b/>
          <w:lang w:val="es-ES_tradnl"/>
        </w:rPr>
        <w:t>CRUZ ADRIANA FALLA SUAREZ</w:t>
      </w:r>
      <w:r w:rsidR="00BE0544" w:rsidRPr="00BE0544">
        <w:rPr>
          <w:rFonts w:ascii="Tahoma" w:hAnsi="Tahoma" w:cs="Tahoma"/>
          <w:lang w:val="es-ES_tradnl"/>
        </w:rPr>
        <w:t>, a través de la escritura pública No. 4883 del 25 de julio de 2017 (Fl. 105) revocaron el poder general que le habían otorgado a su medio hermano</w:t>
      </w:r>
      <w:r w:rsidR="00BE0544">
        <w:rPr>
          <w:rFonts w:ascii="Tahoma" w:hAnsi="Tahoma" w:cs="Tahoma"/>
          <w:b/>
          <w:lang w:val="es-ES_tradnl"/>
        </w:rPr>
        <w:t xml:space="preserve"> JHON JAIRO SALAZAR SUAREZ</w:t>
      </w:r>
      <w:r w:rsidR="00341F48">
        <w:rPr>
          <w:rFonts w:ascii="Tahoma" w:hAnsi="Tahoma" w:cs="Tahoma"/>
          <w:lang w:val="es-ES_tradnl"/>
        </w:rPr>
        <w:t>;</w:t>
      </w:r>
      <w:r w:rsidR="00BE0544" w:rsidRPr="00BE0544">
        <w:rPr>
          <w:rFonts w:ascii="Tahoma" w:hAnsi="Tahoma" w:cs="Tahoma"/>
          <w:lang w:val="es-ES_tradnl"/>
        </w:rPr>
        <w:t xml:space="preserve"> </w:t>
      </w:r>
      <w:r w:rsidR="00BE0544">
        <w:rPr>
          <w:rFonts w:ascii="Tahoma" w:hAnsi="Tahoma" w:cs="Tahoma"/>
          <w:lang w:val="es-ES_tradnl"/>
        </w:rPr>
        <w:t xml:space="preserve">y unos meses después, el 5 de febrero de 2018 (Fl. 128), de su puño y letra la señora CRUZ ADRIANA presentó escrito desistiendo de la demanda en los siguientes términos: </w:t>
      </w:r>
      <w:r w:rsidR="006C68E6" w:rsidRPr="007256EB">
        <w:rPr>
          <w:rFonts w:ascii="Tahoma" w:hAnsi="Tahoma" w:cs="Tahoma"/>
          <w:i/>
          <w:sz w:val="20"/>
          <w:lang w:val="es-ES_tradnl"/>
        </w:rPr>
        <w:t>“</w:t>
      </w:r>
      <w:r w:rsidR="00BE0544" w:rsidRPr="007256EB">
        <w:rPr>
          <w:rFonts w:ascii="Tahoma" w:hAnsi="Tahoma" w:cs="Tahoma"/>
          <w:i/>
          <w:sz w:val="20"/>
          <w:lang w:val="es-ES_tradnl"/>
        </w:rPr>
        <w:t xml:space="preserve">(…) quiero aclararles que yo más que nadie, que siempre viví con mi papá Gentil, sé que mi papá no trabajó con mi tío Rómulo, ellos además de hermanos eran muy amigos, mi tío Rómulo nos ayudaba mucho. Mi tío le arrendó a mi papá un terreno para colocar la </w:t>
      </w:r>
      <w:r w:rsidR="006C68E6" w:rsidRPr="007256EB">
        <w:rPr>
          <w:rFonts w:ascii="Tahoma" w:hAnsi="Tahoma" w:cs="Tahoma"/>
          <w:i/>
          <w:sz w:val="20"/>
          <w:lang w:val="es-ES_tradnl"/>
        </w:rPr>
        <w:t>fábrica</w:t>
      </w:r>
      <w:r w:rsidR="00BE0544" w:rsidRPr="007256EB">
        <w:rPr>
          <w:rFonts w:ascii="Tahoma" w:hAnsi="Tahoma" w:cs="Tahoma"/>
          <w:i/>
          <w:sz w:val="20"/>
          <w:lang w:val="es-ES_tradnl"/>
        </w:rPr>
        <w:t xml:space="preserve"> </w:t>
      </w:r>
      <w:r w:rsidR="006C68E6" w:rsidRPr="007256EB">
        <w:rPr>
          <w:rFonts w:ascii="Tahoma" w:hAnsi="Tahoma" w:cs="Tahoma"/>
          <w:i/>
          <w:sz w:val="20"/>
          <w:lang w:val="es-ES_tradnl"/>
        </w:rPr>
        <w:t>en un tiempo, y mi papá iba de vez en cuando a la fábrica y la finca de mi tío (…) recuerdo que los viernes me llevaba a la finca de mi tío Rómulo para traer plátanos de la finca. Una parte dejábamos para el gasto de nosotros en mi casa y otra parte la llevábamos a la galería, pero siempre desde niña conocí que mi tío Rómulo tenía sus agregados, ellos estaban en la finca cuando íbamos mi papá, el niño y yo. El resto del tiempo mi papá permanecía en Pereira haciendo vueltas o viajando al exterior y me ayudaba a cuidar un parqueadero de motos que él me colocó en la casa de la carrera número 2853 de Pereira (…) nunca tuve conocimiento que iban a demandar a mi tío Rómulo, tampoco conozco al abogado que lleva la demanda, por eso señora juez q</w:t>
      </w:r>
      <w:r w:rsidR="007256EB">
        <w:rPr>
          <w:rFonts w:ascii="Tahoma" w:hAnsi="Tahoma" w:cs="Tahoma"/>
          <w:i/>
          <w:sz w:val="20"/>
          <w:lang w:val="es-ES_tradnl"/>
        </w:rPr>
        <w:t>uiero renunciar a la demanda”.</w:t>
      </w:r>
    </w:p>
    <w:p w14:paraId="0EA10FAF" w14:textId="77777777" w:rsidR="00341F48" w:rsidRPr="006C68E6" w:rsidRDefault="00341F48" w:rsidP="00CA2290">
      <w:pPr>
        <w:widowControl w:val="0"/>
        <w:autoSpaceDE w:val="0"/>
        <w:autoSpaceDN w:val="0"/>
        <w:adjustRightInd w:val="0"/>
        <w:spacing w:line="288" w:lineRule="auto"/>
        <w:ind w:firstLine="0"/>
        <w:rPr>
          <w:rFonts w:ascii="Tahoma" w:hAnsi="Tahoma" w:cs="Tahoma"/>
          <w:b/>
          <w:lang w:val="es-ES_tradnl"/>
        </w:rPr>
      </w:pPr>
    </w:p>
    <w:p w14:paraId="53E35961" w14:textId="77777777" w:rsidR="00F75FC6" w:rsidRPr="006C68E6" w:rsidRDefault="006C68E6" w:rsidP="00CA2290">
      <w:pPr>
        <w:widowControl w:val="0"/>
        <w:autoSpaceDE w:val="0"/>
        <w:autoSpaceDN w:val="0"/>
        <w:adjustRightInd w:val="0"/>
        <w:spacing w:line="288" w:lineRule="auto"/>
        <w:ind w:firstLine="0"/>
        <w:jc w:val="center"/>
        <w:rPr>
          <w:rFonts w:ascii="Tahoma" w:hAnsi="Tahoma" w:cs="Tahoma"/>
          <w:b/>
        </w:rPr>
      </w:pPr>
      <w:r w:rsidRPr="006C68E6">
        <w:rPr>
          <w:rFonts w:ascii="Tahoma" w:hAnsi="Tahoma" w:cs="Tahoma"/>
          <w:b/>
        </w:rPr>
        <w:t>II - SENTENCIA DE PRIMERA INSTANCIA</w:t>
      </w:r>
    </w:p>
    <w:p w14:paraId="53E8CFE7" w14:textId="77777777" w:rsidR="00341F48" w:rsidRDefault="00242D0E" w:rsidP="00CA2290">
      <w:pPr>
        <w:widowControl w:val="0"/>
        <w:autoSpaceDE w:val="0"/>
        <w:autoSpaceDN w:val="0"/>
        <w:adjustRightInd w:val="0"/>
        <w:spacing w:line="288" w:lineRule="auto"/>
        <w:ind w:firstLine="0"/>
        <w:rPr>
          <w:rFonts w:ascii="Tahoma" w:hAnsi="Tahoma" w:cs="Tahoma"/>
        </w:rPr>
      </w:pPr>
      <w:r>
        <w:rPr>
          <w:rFonts w:ascii="Tahoma" w:hAnsi="Tahoma" w:cs="Tahoma"/>
        </w:rPr>
        <w:t xml:space="preserve"> </w:t>
      </w:r>
    </w:p>
    <w:p w14:paraId="257CBFD0" w14:textId="77777777" w:rsidR="001A3A8C" w:rsidRDefault="00341F48" w:rsidP="00CA2290">
      <w:pPr>
        <w:widowControl w:val="0"/>
        <w:autoSpaceDE w:val="0"/>
        <w:autoSpaceDN w:val="0"/>
        <w:adjustRightInd w:val="0"/>
        <w:spacing w:line="288" w:lineRule="auto"/>
        <w:ind w:firstLine="708"/>
        <w:rPr>
          <w:rFonts w:ascii="Tahoma" w:hAnsi="Tahoma" w:cs="Tahoma"/>
        </w:rPr>
      </w:pPr>
      <w:r>
        <w:rPr>
          <w:rFonts w:ascii="Tahoma" w:hAnsi="Tahoma" w:cs="Tahoma"/>
        </w:rPr>
        <w:t>La jueza de primera instancia indicó que el problema jurídico en el presente asunto se contraía a determinar si entre el fallecido GENTIL FALLA CAMPUZANO y su hermano RÓMULO FALLA JIMENEZ existió un</w:t>
      </w:r>
      <w:r w:rsidR="00A67CD9">
        <w:rPr>
          <w:rFonts w:ascii="Tahoma" w:hAnsi="Tahoma" w:cs="Tahoma"/>
        </w:rPr>
        <w:t xml:space="preserve"> verdadero</w:t>
      </w:r>
      <w:r>
        <w:rPr>
          <w:rFonts w:ascii="Tahoma" w:hAnsi="Tahoma" w:cs="Tahoma"/>
        </w:rPr>
        <w:t xml:space="preserve"> contrato de trabajo a término indefinido, y si como consecuencia de ello se le adeudan a sus herederos los créditos salariales, prestacionales e indemnizatorios reclamados.</w:t>
      </w:r>
    </w:p>
    <w:p w14:paraId="3DD761CF" w14:textId="77777777" w:rsidR="00047B6A" w:rsidRDefault="00047B6A" w:rsidP="00CA2290">
      <w:pPr>
        <w:widowControl w:val="0"/>
        <w:autoSpaceDE w:val="0"/>
        <w:autoSpaceDN w:val="0"/>
        <w:adjustRightInd w:val="0"/>
        <w:spacing w:line="288" w:lineRule="auto"/>
        <w:ind w:firstLine="708"/>
        <w:rPr>
          <w:rFonts w:ascii="Tahoma" w:hAnsi="Tahoma" w:cs="Tahoma"/>
        </w:rPr>
      </w:pPr>
    </w:p>
    <w:p w14:paraId="0AD01479" w14:textId="66C2A45F" w:rsidR="00572E2F" w:rsidRDefault="00047B6A" w:rsidP="00CA2290">
      <w:pPr>
        <w:widowControl w:val="0"/>
        <w:autoSpaceDE w:val="0"/>
        <w:autoSpaceDN w:val="0"/>
        <w:adjustRightInd w:val="0"/>
        <w:spacing w:line="288" w:lineRule="auto"/>
        <w:ind w:firstLine="708"/>
        <w:rPr>
          <w:rFonts w:ascii="Tahoma" w:hAnsi="Tahoma" w:cs="Tahoma"/>
        </w:rPr>
      </w:pPr>
      <w:r>
        <w:rPr>
          <w:rFonts w:ascii="Tahoma" w:hAnsi="Tahoma" w:cs="Tahoma"/>
        </w:rPr>
        <w:t xml:space="preserve">Seguidamente hizo un recuento pormenorizado de los medios </w:t>
      </w:r>
      <w:r w:rsidR="000A758C">
        <w:rPr>
          <w:rFonts w:ascii="Tahoma" w:hAnsi="Tahoma" w:cs="Tahoma"/>
        </w:rPr>
        <w:t xml:space="preserve">de pruebas aportados al proceso, valorando </w:t>
      </w:r>
      <w:r w:rsidR="008D736B">
        <w:rPr>
          <w:rFonts w:ascii="Tahoma" w:hAnsi="Tahoma" w:cs="Tahoma"/>
        </w:rPr>
        <w:t>que los mismos son evidencia</w:t>
      </w:r>
      <w:r>
        <w:rPr>
          <w:rFonts w:ascii="Tahoma" w:hAnsi="Tahoma" w:cs="Tahoma"/>
        </w:rPr>
        <w:t xml:space="preserve"> de una relación familiar entre los hermanos falla, sin que se advierta la presencia de acciones desplegadas por el señor GENTIL FALLA a favor del demandado</w:t>
      </w:r>
      <w:r w:rsidR="000A758C">
        <w:rPr>
          <w:rFonts w:ascii="Tahoma" w:hAnsi="Tahoma" w:cs="Tahoma"/>
        </w:rPr>
        <w:t xml:space="preserve"> (su hermano)</w:t>
      </w:r>
      <w:r>
        <w:rPr>
          <w:rFonts w:ascii="Tahoma" w:hAnsi="Tahoma" w:cs="Tahoma"/>
        </w:rPr>
        <w:t xml:space="preserve"> que impliquen la prestación personal de un servicio en e</w:t>
      </w:r>
      <w:r w:rsidR="007256EB">
        <w:rPr>
          <w:rFonts w:ascii="Tahoma" w:hAnsi="Tahoma" w:cs="Tahoma"/>
        </w:rPr>
        <w:t>l marco de un contrato laboral.</w:t>
      </w:r>
    </w:p>
    <w:p w14:paraId="5428AC39" w14:textId="77777777" w:rsidR="007256EB" w:rsidRDefault="007256EB" w:rsidP="00CA2290">
      <w:pPr>
        <w:widowControl w:val="0"/>
        <w:autoSpaceDE w:val="0"/>
        <w:autoSpaceDN w:val="0"/>
        <w:adjustRightInd w:val="0"/>
        <w:spacing w:line="288" w:lineRule="auto"/>
        <w:ind w:firstLine="708"/>
        <w:rPr>
          <w:rFonts w:ascii="Tahoma" w:hAnsi="Tahoma" w:cs="Tahoma"/>
        </w:rPr>
      </w:pPr>
    </w:p>
    <w:p w14:paraId="6BAE2A5D" w14:textId="6408DF09" w:rsidR="000A758C" w:rsidRDefault="00047B6A" w:rsidP="00CA2290">
      <w:pPr>
        <w:widowControl w:val="0"/>
        <w:autoSpaceDE w:val="0"/>
        <w:autoSpaceDN w:val="0"/>
        <w:adjustRightInd w:val="0"/>
        <w:spacing w:line="288" w:lineRule="auto"/>
        <w:ind w:firstLine="708"/>
        <w:rPr>
          <w:rFonts w:ascii="Tahoma" w:hAnsi="Tahoma" w:cs="Tahoma"/>
        </w:rPr>
      </w:pPr>
      <w:r>
        <w:rPr>
          <w:rFonts w:ascii="Tahoma" w:hAnsi="Tahoma" w:cs="Tahoma"/>
        </w:rPr>
        <w:t>Adici</w:t>
      </w:r>
      <w:r w:rsidR="000A758C">
        <w:rPr>
          <w:rFonts w:ascii="Tahoma" w:hAnsi="Tahoma" w:cs="Tahoma"/>
        </w:rPr>
        <w:t>onalmente consideró necesario compulsar copias a la Fiscalía General de la Nación para que se investigue la posible configuración</w:t>
      </w:r>
      <w:r w:rsidR="00E56424">
        <w:rPr>
          <w:rFonts w:ascii="Tahoma" w:hAnsi="Tahoma" w:cs="Tahoma"/>
        </w:rPr>
        <w:t xml:space="preserve"> de</w:t>
      </w:r>
      <w:r w:rsidR="000A758C">
        <w:rPr>
          <w:rFonts w:ascii="Tahoma" w:hAnsi="Tahoma" w:cs="Tahoma"/>
        </w:rPr>
        <w:t xml:space="preserve"> conductas punibles del señor JHON JAIRO SALAZAR SUAREZ en contra de la administración de justicia, teniendo en cuenta que el testigo Yohalvet Andrade manifestó que se sintió constreñido y presionado por el citado señor para declarar en contra del demandado.   </w:t>
      </w:r>
    </w:p>
    <w:p w14:paraId="139C2BC5" w14:textId="77777777" w:rsidR="00A67CD9" w:rsidRDefault="00A67CD9" w:rsidP="00CA2290">
      <w:pPr>
        <w:widowControl w:val="0"/>
        <w:autoSpaceDE w:val="0"/>
        <w:autoSpaceDN w:val="0"/>
        <w:adjustRightInd w:val="0"/>
        <w:spacing w:line="288" w:lineRule="auto"/>
        <w:ind w:firstLine="708"/>
        <w:rPr>
          <w:rFonts w:ascii="Tahoma" w:hAnsi="Tahoma" w:cs="Tahoma"/>
        </w:rPr>
      </w:pPr>
    </w:p>
    <w:p w14:paraId="6947F350" w14:textId="77777777" w:rsidR="00A67CD9" w:rsidRPr="00A67CD9" w:rsidRDefault="00A67CD9" w:rsidP="00CA2290">
      <w:pPr>
        <w:widowControl w:val="0"/>
        <w:autoSpaceDE w:val="0"/>
        <w:autoSpaceDN w:val="0"/>
        <w:adjustRightInd w:val="0"/>
        <w:spacing w:line="288" w:lineRule="auto"/>
        <w:ind w:firstLine="0"/>
        <w:jc w:val="center"/>
        <w:rPr>
          <w:rFonts w:ascii="Tahoma" w:hAnsi="Tahoma" w:cs="Tahoma"/>
          <w:b/>
        </w:rPr>
      </w:pPr>
      <w:r w:rsidRPr="00A67CD9">
        <w:rPr>
          <w:rFonts w:ascii="Tahoma" w:hAnsi="Tahoma" w:cs="Tahoma"/>
          <w:b/>
        </w:rPr>
        <w:t>III – RECURSO DE APELACIÓN</w:t>
      </w:r>
    </w:p>
    <w:p w14:paraId="084E4099" w14:textId="77777777" w:rsidR="00A67CD9" w:rsidRDefault="00A67CD9" w:rsidP="00CA2290">
      <w:pPr>
        <w:widowControl w:val="0"/>
        <w:autoSpaceDE w:val="0"/>
        <w:autoSpaceDN w:val="0"/>
        <w:adjustRightInd w:val="0"/>
        <w:spacing w:line="288" w:lineRule="auto"/>
        <w:ind w:firstLine="708"/>
        <w:rPr>
          <w:rFonts w:ascii="Tahoma" w:hAnsi="Tahoma" w:cs="Tahoma"/>
        </w:rPr>
      </w:pPr>
    </w:p>
    <w:p w14:paraId="3D10DCB6" w14:textId="77777777" w:rsidR="00581F41" w:rsidRDefault="000A758C" w:rsidP="00CA2290">
      <w:pPr>
        <w:spacing w:line="288" w:lineRule="auto"/>
        <w:rPr>
          <w:rFonts w:ascii="Tahoma" w:hAnsi="Tahoma" w:cs="Tahoma"/>
          <w:lang w:val="es-CO"/>
        </w:rPr>
      </w:pPr>
      <w:r>
        <w:rPr>
          <w:rFonts w:ascii="Tahoma" w:hAnsi="Tahoma" w:cs="Tahoma"/>
          <w:lang w:val="es-CO"/>
        </w:rPr>
        <w:t>Contra la anterior decisión interpone recurso de apelación el apoderado judicial de la parte actora, señalando que en el fallo atacado se incurre en un</w:t>
      </w:r>
      <w:r w:rsidR="00AC5212">
        <w:rPr>
          <w:rFonts w:ascii="Tahoma" w:hAnsi="Tahoma" w:cs="Tahoma"/>
          <w:lang w:val="es-CO"/>
        </w:rPr>
        <w:t xml:space="preserve"> defecto fáctico por falta de apreciación del testimonio</w:t>
      </w:r>
      <w:r w:rsidR="00A67CD9" w:rsidRPr="00341F48">
        <w:rPr>
          <w:rFonts w:ascii="Tahoma" w:hAnsi="Tahoma" w:cs="Tahoma"/>
          <w:lang w:val="es-CO"/>
        </w:rPr>
        <w:t xml:space="preserve"> de </w:t>
      </w:r>
      <w:r w:rsidR="00A67CD9" w:rsidRPr="00AC5212">
        <w:rPr>
          <w:rFonts w:ascii="Tahoma" w:hAnsi="Tahoma" w:cs="Tahoma"/>
          <w:u w:val="single"/>
          <w:lang w:val="es-CO"/>
        </w:rPr>
        <w:t>Ulises González</w:t>
      </w:r>
      <w:r w:rsidR="00A67CD9" w:rsidRPr="00341F48">
        <w:rPr>
          <w:rFonts w:ascii="Tahoma" w:hAnsi="Tahoma" w:cs="Tahoma"/>
          <w:lang w:val="es-CO"/>
        </w:rPr>
        <w:t>, persona que fue evasiva cuando dijo que no le constaba si ganaba dinero Gentil o no ganaba. Y fue categórico al señalar que Gentil si había trabajado en la parte agrícola</w:t>
      </w:r>
      <w:r w:rsidR="00AC5212">
        <w:rPr>
          <w:rFonts w:ascii="Tahoma" w:hAnsi="Tahoma" w:cs="Tahoma"/>
          <w:lang w:val="es-CO"/>
        </w:rPr>
        <w:t xml:space="preserve"> de la finca</w:t>
      </w:r>
      <w:r w:rsidR="00A67CD9" w:rsidRPr="00341F48">
        <w:rPr>
          <w:rFonts w:ascii="Tahoma" w:hAnsi="Tahoma" w:cs="Tahoma"/>
          <w:lang w:val="es-CO"/>
        </w:rPr>
        <w:t>. Así sea cultivando cerdos y pollos, sacando plátanos</w:t>
      </w:r>
      <w:r w:rsidR="00AC5212">
        <w:rPr>
          <w:rFonts w:ascii="Tahoma" w:hAnsi="Tahoma" w:cs="Tahoma"/>
          <w:lang w:val="es-CO"/>
        </w:rPr>
        <w:t>, etc</w:t>
      </w:r>
      <w:r w:rsidR="00A67CD9" w:rsidRPr="00341F48">
        <w:rPr>
          <w:rFonts w:ascii="Tahoma" w:hAnsi="Tahoma" w:cs="Tahoma"/>
          <w:lang w:val="es-CO"/>
        </w:rPr>
        <w:t>. También se tiene como prueba la dotación del vehículo, que no fue negada ni siquiera por la señora Miriam, esposa del señor Rómulo Falla. El vehículo</w:t>
      </w:r>
      <w:r w:rsidR="00AC5212">
        <w:rPr>
          <w:rFonts w:ascii="Tahoma" w:hAnsi="Tahoma" w:cs="Tahoma"/>
          <w:lang w:val="es-CO"/>
        </w:rPr>
        <w:t xml:space="preserve"> era usado por el padre de los demandantes</w:t>
      </w:r>
      <w:r w:rsidR="00A67CD9" w:rsidRPr="00341F48">
        <w:rPr>
          <w:rFonts w:ascii="Tahoma" w:hAnsi="Tahoma" w:cs="Tahoma"/>
          <w:lang w:val="es-CO"/>
        </w:rPr>
        <w:t xml:space="preserve"> para sacar el plátano</w:t>
      </w:r>
      <w:r w:rsidR="00AC5212">
        <w:rPr>
          <w:rFonts w:ascii="Tahoma" w:hAnsi="Tahoma" w:cs="Tahoma"/>
          <w:lang w:val="es-CO"/>
        </w:rPr>
        <w:t xml:space="preserve"> de la finca y era</w:t>
      </w:r>
      <w:r w:rsidR="00A67CD9" w:rsidRPr="00341F48">
        <w:rPr>
          <w:rFonts w:ascii="Tahoma" w:hAnsi="Tahoma" w:cs="Tahoma"/>
          <w:lang w:val="es-CO"/>
        </w:rPr>
        <w:t xml:space="preserve"> propiedad de su patrono</w:t>
      </w:r>
      <w:r w:rsidR="00AC5212">
        <w:rPr>
          <w:rFonts w:ascii="Tahoma" w:hAnsi="Tahoma" w:cs="Tahoma"/>
          <w:lang w:val="es-CO"/>
        </w:rPr>
        <w:t xml:space="preserve">, de modo que no es lógico que se concluya que no hubo una prestación personal de un </w:t>
      </w:r>
      <w:r w:rsidR="00AC5212">
        <w:rPr>
          <w:rFonts w:ascii="Tahoma" w:hAnsi="Tahoma" w:cs="Tahoma"/>
          <w:lang w:val="es-CO"/>
        </w:rPr>
        <w:lastRenderedPageBreak/>
        <w:t xml:space="preserve">servicio. Tampoco se apreció en favor de la presunción establecida en el artículo 24 del C.S.T., que </w:t>
      </w:r>
      <w:r w:rsidR="00A67CD9" w:rsidRPr="00341F48">
        <w:rPr>
          <w:rFonts w:ascii="Tahoma" w:hAnsi="Tahoma" w:cs="Tahoma"/>
          <w:lang w:val="es-CO"/>
        </w:rPr>
        <w:t>Ulises</w:t>
      </w:r>
      <w:r w:rsidR="00AC5212">
        <w:rPr>
          <w:rFonts w:ascii="Tahoma" w:hAnsi="Tahoma" w:cs="Tahoma"/>
          <w:lang w:val="es-CO"/>
        </w:rPr>
        <w:t xml:space="preserve"> relató que</w:t>
      </w:r>
      <w:r w:rsidR="00A67CD9" w:rsidRPr="00341F48">
        <w:rPr>
          <w:rFonts w:ascii="Tahoma" w:hAnsi="Tahoma" w:cs="Tahoma"/>
          <w:lang w:val="es-CO"/>
        </w:rPr>
        <w:t xml:space="preserve"> al ser sorprendidos cultivando pollos y cerdos,</w:t>
      </w:r>
      <w:r w:rsidR="00AC5212">
        <w:rPr>
          <w:rFonts w:ascii="Tahoma" w:hAnsi="Tahoma" w:cs="Tahoma"/>
          <w:lang w:val="es-CO"/>
        </w:rPr>
        <w:t xml:space="preserve"> el propietario de la finca</w:t>
      </w:r>
      <w:r w:rsidR="00A67CD9" w:rsidRPr="00341F48">
        <w:rPr>
          <w:rFonts w:ascii="Tahoma" w:hAnsi="Tahoma" w:cs="Tahoma"/>
          <w:lang w:val="es-CO"/>
        </w:rPr>
        <w:t xml:space="preserve"> los auto</w:t>
      </w:r>
      <w:r w:rsidR="00AC5212">
        <w:rPr>
          <w:rFonts w:ascii="Tahoma" w:hAnsi="Tahoma" w:cs="Tahoma"/>
          <w:lang w:val="es-CO"/>
        </w:rPr>
        <w:t>rizó para seguir explotando dicho negocio agrícola en sus predios, y es bien sabido que e</w:t>
      </w:r>
      <w:r w:rsidR="00A67CD9" w:rsidRPr="00341F48">
        <w:rPr>
          <w:rFonts w:ascii="Tahoma" w:hAnsi="Tahoma" w:cs="Tahoma"/>
          <w:lang w:val="es-CO"/>
        </w:rPr>
        <w:t>s costumbre en el campo que los administradores puedan tener sus propios animales</w:t>
      </w:r>
      <w:r w:rsidR="00AC5212">
        <w:rPr>
          <w:rFonts w:ascii="Tahoma" w:hAnsi="Tahoma" w:cs="Tahoma"/>
          <w:lang w:val="es-CO"/>
        </w:rPr>
        <w:t>, lo cual constituye otro indicio de la presencia de la prestación personal de un servicio</w:t>
      </w:r>
      <w:r w:rsidR="00A67CD9" w:rsidRPr="00341F48">
        <w:rPr>
          <w:rFonts w:ascii="Tahoma" w:hAnsi="Tahoma" w:cs="Tahoma"/>
          <w:lang w:val="es-CO"/>
        </w:rPr>
        <w:t xml:space="preserve">. </w:t>
      </w:r>
      <w:r w:rsidR="00AC5212">
        <w:rPr>
          <w:rFonts w:ascii="Tahoma" w:hAnsi="Tahoma" w:cs="Tahoma"/>
          <w:lang w:val="es-CO"/>
        </w:rPr>
        <w:t xml:space="preserve">Presenta igualmente como </w:t>
      </w:r>
      <w:r w:rsidR="00A67CD9" w:rsidRPr="00341F48">
        <w:rPr>
          <w:rFonts w:ascii="Tahoma" w:hAnsi="Tahoma" w:cs="Tahoma"/>
          <w:lang w:val="es-CO"/>
        </w:rPr>
        <w:t xml:space="preserve">apoyo </w:t>
      </w:r>
      <w:r w:rsidR="00581F41">
        <w:rPr>
          <w:rFonts w:ascii="Tahoma" w:hAnsi="Tahoma" w:cs="Tahoma"/>
          <w:lang w:val="es-CO"/>
        </w:rPr>
        <w:t xml:space="preserve">de </w:t>
      </w:r>
      <w:r w:rsidR="00AC5212">
        <w:rPr>
          <w:rFonts w:ascii="Tahoma" w:hAnsi="Tahoma" w:cs="Tahoma"/>
          <w:lang w:val="es-CO"/>
        </w:rPr>
        <w:t xml:space="preserve">su tesis </w:t>
      </w:r>
      <w:r w:rsidR="00A67CD9" w:rsidRPr="00341F48">
        <w:rPr>
          <w:rFonts w:ascii="Tahoma" w:hAnsi="Tahoma" w:cs="Tahoma"/>
          <w:lang w:val="es-CO"/>
        </w:rPr>
        <w:t>el documento suscrito</w:t>
      </w:r>
      <w:r w:rsidR="00AC5212">
        <w:rPr>
          <w:rFonts w:ascii="Tahoma" w:hAnsi="Tahoma" w:cs="Tahoma"/>
          <w:lang w:val="es-CO"/>
        </w:rPr>
        <w:t xml:space="preserve"> por el señor RÓMULO</w:t>
      </w:r>
      <w:r w:rsidR="00581F41">
        <w:rPr>
          <w:rFonts w:ascii="Tahoma" w:hAnsi="Tahoma" w:cs="Tahoma"/>
          <w:lang w:val="es-CO"/>
        </w:rPr>
        <w:t>,</w:t>
      </w:r>
      <w:r w:rsidR="00A67CD9" w:rsidRPr="00341F48">
        <w:rPr>
          <w:rFonts w:ascii="Tahoma" w:hAnsi="Tahoma" w:cs="Tahoma"/>
          <w:lang w:val="es-CO"/>
        </w:rPr>
        <w:t xml:space="preserve"> donde es evasivo y dice que a él también l</w:t>
      </w:r>
      <w:r w:rsidR="00581F41">
        <w:rPr>
          <w:rFonts w:ascii="Tahoma" w:hAnsi="Tahoma" w:cs="Tahoma"/>
          <w:lang w:val="es-CO"/>
        </w:rPr>
        <w:t>e deben su trabajo en el taller, y el hecho comprobado del inicio de un proceso de cobro coactivo en contra de los herederos del señor GENTIL FALLA, con el que se pretende el pago del arrendamiento por el taller que este tenía instalado en la finca del demandado, lo que demuestra que n</w:t>
      </w:r>
      <w:r w:rsidR="00A67CD9" w:rsidRPr="00341F48">
        <w:rPr>
          <w:rFonts w:ascii="Tahoma" w:hAnsi="Tahoma" w:cs="Tahoma"/>
          <w:lang w:val="es-CO"/>
        </w:rPr>
        <w:t>o había una relación familiar ni personal como para explotar pollos y cerdos</w:t>
      </w:r>
      <w:r w:rsidR="00581F41">
        <w:rPr>
          <w:rFonts w:ascii="Tahoma" w:hAnsi="Tahoma" w:cs="Tahoma"/>
          <w:lang w:val="es-CO"/>
        </w:rPr>
        <w:t>, sino que esta era de carácter laboral</w:t>
      </w:r>
      <w:r w:rsidR="00A67CD9" w:rsidRPr="00341F48">
        <w:rPr>
          <w:rFonts w:ascii="Tahoma" w:hAnsi="Tahoma" w:cs="Tahoma"/>
          <w:lang w:val="es-CO"/>
        </w:rPr>
        <w:t xml:space="preserve">. </w:t>
      </w:r>
    </w:p>
    <w:p w14:paraId="4AF0159F" w14:textId="77777777" w:rsidR="00581F41" w:rsidRDefault="00581F41" w:rsidP="00CA2290">
      <w:pPr>
        <w:spacing w:line="288" w:lineRule="auto"/>
        <w:rPr>
          <w:rFonts w:ascii="Tahoma" w:hAnsi="Tahoma" w:cs="Tahoma"/>
          <w:lang w:val="es-CO"/>
        </w:rPr>
      </w:pPr>
    </w:p>
    <w:p w14:paraId="777A56FD" w14:textId="77777777" w:rsidR="00A67CD9" w:rsidRDefault="00A67CD9" w:rsidP="00CA2290">
      <w:pPr>
        <w:pStyle w:val="Prrafodelista"/>
        <w:spacing w:line="288" w:lineRule="auto"/>
        <w:ind w:left="0"/>
        <w:jc w:val="center"/>
        <w:rPr>
          <w:rFonts w:ascii="Tahoma" w:eastAsiaTheme="minorHAnsi" w:hAnsi="Tahoma" w:cs="Tahoma"/>
          <w:b/>
          <w:sz w:val="22"/>
          <w:szCs w:val="22"/>
          <w:lang w:eastAsia="en-US"/>
        </w:rPr>
      </w:pPr>
      <w:r w:rsidRPr="00A67CD9">
        <w:rPr>
          <w:rFonts w:ascii="Tahoma" w:eastAsiaTheme="minorHAnsi" w:hAnsi="Tahoma" w:cs="Tahoma"/>
          <w:b/>
          <w:sz w:val="22"/>
          <w:szCs w:val="22"/>
          <w:lang w:eastAsia="en-US"/>
        </w:rPr>
        <w:t>IV- CONSIDERACIONES</w:t>
      </w:r>
    </w:p>
    <w:p w14:paraId="2B682D22" w14:textId="77777777" w:rsidR="00A67CD9" w:rsidRDefault="00A67CD9" w:rsidP="00CA2290">
      <w:pPr>
        <w:pStyle w:val="Prrafodelista"/>
        <w:tabs>
          <w:tab w:val="left" w:pos="0"/>
        </w:tabs>
        <w:spacing w:line="288" w:lineRule="auto"/>
        <w:ind w:left="0"/>
        <w:rPr>
          <w:rFonts w:ascii="Tahoma" w:eastAsiaTheme="minorHAnsi" w:hAnsi="Tahoma" w:cs="Tahoma"/>
          <w:b/>
          <w:sz w:val="22"/>
          <w:szCs w:val="22"/>
          <w:lang w:eastAsia="en-US"/>
        </w:rPr>
      </w:pPr>
    </w:p>
    <w:p w14:paraId="569849B1" w14:textId="77777777" w:rsidR="00A67CD9" w:rsidRPr="00A67CD9" w:rsidRDefault="00A67CD9" w:rsidP="00CA2290">
      <w:pPr>
        <w:pStyle w:val="Prrafodelista"/>
        <w:spacing w:line="288" w:lineRule="auto"/>
        <w:ind w:left="0"/>
        <w:jc w:val="center"/>
        <w:rPr>
          <w:rFonts w:ascii="Tahoma" w:hAnsi="Tahoma" w:cs="Tahoma"/>
          <w:b/>
          <w:caps/>
          <w:sz w:val="22"/>
          <w:szCs w:val="22"/>
        </w:rPr>
      </w:pPr>
      <w:r>
        <w:rPr>
          <w:rFonts w:ascii="Tahoma" w:eastAsiaTheme="minorHAnsi" w:hAnsi="Tahoma" w:cs="Tahoma"/>
          <w:b/>
          <w:sz w:val="22"/>
          <w:szCs w:val="22"/>
          <w:lang w:eastAsia="en-US"/>
        </w:rPr>
        <w:t xml:space="preserve">4.1. </w:t>
      </w:r>
      <w:r w:rsidR="00807667">
        <w:rPr>
          <w:rFonts w:ascii="Tahoma" w:eastAsiaTheme="minorHAnsi" w:hAnsi="Tahoma" w:cs="Tahoma"/>
          <w:b/>
          <w:sz w:val="22"/>
          <w:szCs w:val="22"/>
          <w:lang w:eastAsia="en-US"/>
        </w:rPr>
        <w:t>CONTEXTO DE LA LITIS</w:t>
      </w:r>
    </w:p>
    <w:p w14:paraId="2B4FEB10" w14:textId="77777777" w:rsidR="007C4DB2" w:rsidRDefault="007C4DB2" w:rsidP="00CA2290">
      <w:pPr>
        <w:tabs>
          <w:tab w:val="left" w:pos="0"/>
        </w:tabs>
        <w:spacing w:line="288" w:lineRule="auto"/>
        <w:jc w:val="center"/>
        <w:rPr>
          <w:rFonts w:ascii="Tahoma" w:hAnsi="Tahoma" w:cs="Tahoma"/>
          <w:b/>
          <w:caps/>
        </w:rPr>
      </w:pPr>
    </w:p>
    <w:p w14:paraId="33F97D89" w14:textId="09DBC302" w:rsidR="00807667" w:rsidRDefault="00A67CD9" w:rsidP="00CA2290">
      <w:pPr>
        <w:widowControl w:val="0"/>
        <w:autoSpaceDE w:val="0"/>
        <w:autoSpaceDN w:val="0"/>
        <w:adjustRightInd w:val="0"/>
        <w:spacing w:line="288" w:lineRule="auto"/>
        <w:ind w:firstLine="708"/>
        <w:rPr>
          <w:rFonts w:ascii="Tahoma" w:hAnsi="Tahoma" w:cs="Tahoma"/>
        </w:rPr>
      </w:pPr>
      <w:r>
        <w:rPr>
          <w:rFonts w:ascii="Tahoma" w:hAnsi="Tahoma" w:cs="Tahoma"/>
        </w:rPr>
        <w:t xml:space="preserve">Para abordar sin mayores dilaciones el objeto debatido en esta instancia, es del caso empezar por </w:t>
      </w:r>
      <w:r w:rsidR="00807667">
        <w:rPr>
          <w:rFonts w:ascii="Tahoma" w:hAnsi="Tahoma" w:cs="Tahoma"/>
        </w:rPr>
        <w:t>separar de la discusión probatoria aquellos aspectos que las partes han aceptado como ciertos</w:t>
      </w:r>
      <w:r w:rsidR="008D736B">
        <w:rPr>
          <w:rFonts w:ascii="Tahoma" w:hAnsi="Tahoma" w:cs="Tahoma"/>
        </w:rPr>
        <w:t xml:space="preserve"> y frente a los cuales no se ofrece controversia en esta instancia</w:t>
      </w:r>
      <w:r w:rsidR="00807667">
        <w:rPr>
          <w:rFonts w:ascii="Tahoma" w:hAnsi="Tahoma" w:cs="Tahoma"/>
        </w:rPr>
        <w:t>, son ellos:</w:t>
      </w:r>
      <w:r w:rsidR="00581F41">
        <w:rPr>
          <w:rFonts w:ascii="Tahoma" w:hAnsi="Tahoma" w:cs="Tahoma"/>
        </w:rPr>
        <w:t xml:space="preserve"> </w:t>
      </w:r>
      <w:r w:rsidR="00807667" w:rsidRPr="00581F41">
        <w:rPr>
          <w:rFonts w:ascii="Tahoma" w:hAnsi="Tahoma" w:cs="Tahoma"/>
          <w:b/>
        </w:rPr>
        <w:t>1)</w:t>
      </w:r>
      <w:r w:rsidR="00807667">
        <w:rPr>
          <w:rFonts w:ascii="Tahoma" w:hAnsi="Tahoma" w:cs="Tahoma"/>
        </w:rPr>
        <w:t xml:space="preserve"> q</w:t>
      </w:r>
      <w:r>
        <w:rPr>
          <w:rFonts w:ascii="Tahoma" w:hAnsi="Tahoma" w:cs="Tahoma"/>
        </w:rPr>
        <w:t>ue el señor GENTIL FALLA CAMPUZANO falleció el 4 de agosto de 2015</w:t>
      </w:r>
      <w:r w:rsidR="00807667">
        <w:rPr>
          <w:rFonts w:ascii="Tahoma" w:hAnsi="Tahoma" w:cs="Tahoma"/>
        </w:rPr>
        <w:t>, y que era propietario de un taller industrial de “troquelados” que funcionaba e</w:t>
      </w:r>
      <w:r w:rsidR="00DA1806">
        <w:rPr>
          <w:rFonts w:ascii="Tahoma" w:hAnsi="Tahoma" w:cs="Tahoma"/>
        </w:rPr>
        <w:t xml:space="preserve">n un predio rural de su </w:t>
      </w:r>
      <w:r w:rsidR="00581F41">
        <w:rPr>
          <w:rFonts w:ascii="Tahoma" w:hAnsi="Tahoma" w:cs="Tahoma"/>
        </w:rPr>
        <w:t>demandado</w:t>
      </w:r>
      <w:r w:rsidR="00DA1806">
        <w:rPr>
          <w:rFonts w:ascii="Tahoma" w:hAnsi="Tahoma" w:cs="Tahoma"/>
        </w:rPr>
        <w:t xml:space="preserve"> hermano</w:t>
      </w:r>
      <w:r w:rsidR="00581F41">
        <w:rPr>
          <w:rFonts w:ascii="Tahoma" w:hAnsi="Tahoma" w:cs="Tahoma"/>
        </w:rPr>
        <w:t xml:space="preserve">; </w:t>
      </w:r>
      <w:r w:rsidR="00807667" w:rsidRPr="00581F41">
        <w:rPr>
          <w:rFonts w:ascii="Tahoma" w:hAnsi="Tahoma" w:cs="Tahoma"/>
          <w:b/>
        </w:rPr>
        <w:t>2)</w:t>
      </w:r>
      <w:r w:rsidR="00807667">
        <w:rPr>
          <w:rFonts w:ascii="Tahoma" w:hAnsi="Tahoma" w:cs="Tahoma"/>
        </w:rPr>
        <w:t xml:space="preserve"> que no hubo en vida del fallecido ninguna reclamación</w:t>
      </w:r>
      <w:r w:rsidR="00581F41">
        <w:rPr>
          <w:rFonts w:ascii="Tahoma" w:hAnsi="Tahoma" w:cs="Tahoma"/>
        </w:rPr>
        <w:t xml:space="preserve"> formal</w:t>
      </w:r>
      <w:r w:rsidR="00807667">
        <w:rPr>
          <w:rFonts w:ascii="Tahoma" w:hAnsi="Tahoma" w:cs="Tahoma"/>
        </w:rPr>
        <w:t xml:space="preserve"> a su hermano por concepto de acreencias laborales, y</w:t>
      </w:r>
      <w:r w:rsidR="00807667" w:rsidRPr="00581F41">
        <w:rPr>
          <w:rFonts w:ascii="Tahoma" w:hAnsi="Tahoma" w:cs="Tahoma"/>
          <w:b/>
        </w:rPr>
        <w:t>,</w:t>
      </w:r>
      <w:r w:rsidR="00581F41" w:rsidRPr="00581F41">
        <w:rPr>
          <w:rFonts w:ascii="Tahoma" w:hAnsi="Tahoma" w:cs="Tahoma"/>
          <w:b/>
        </w:rPr>
        <w:t xml:space="preserve"> </w:t>
      </w:r>
      <w:r w:rsidR="00807667" w:rsidRPr="00581F41">
        <w:rPr>
          <w:rFonts w:ascii="Tahoma" w:hAnsi="Tahoma" w:cs="Tahoma"/>
          <w:b/>
        </w:rPr>
        <w:t>3)</w:t>
      </w:r>
      <w:r w:rsidR="00807667">
        <w:rPr>
          <w:rFonts w:ascii="Tahoma" w:hAnsi="Tahoma" w:cs="Tahoma"/>
        </w:rPr>
        <w:t xml:space="preserve"> que el deceso del señor FALLA CAMPUZANO dio origen a un conflicto de carácter económico con sus herederos por el pago del canon de arrendamiento </w:t>
      </w:r>
      <w:r w:rsidR="00994E14">
        <w:rPr>
          <w:rFonts w:ascii="Tahoma" w:hAnsi="Tahoma" w:cs="Tahoma"/>
        </w:rPr>
        <w:t>adeudado</w:t>
      </w:r>
      <w:r w:rsidR="00807667">
        <w:rPr>
          <w:rFonts w:ascii="Tahoma" w:hAnsi="Tahoma" w:cs="Tahoma"/>
        </w:rPr>
        <w:t xml:space="preserve"> por la instalación del taller en la finca</w:t>
      </w:r>
      <w:r w:rsidR="003F0444">
        <w:rPr>
          <w:rFonts w:ascii="Tahoma" w:hAnsi="Tahoma" w:cs="Tahoma"/>
        </w:rPr>
        <w:t xml:space="preserve"> del aquí demandado</w:t>
      </w:r>
      <w:r w:rsidR="00807667">
        <w:rPr>
          <w:rFonts w:ascii="Tahoma" w:hAnsi="Tahoma" w:cs="Tahoma"/>
        </w:rPr>
        <w:t>.</w:t>
      </w:r>
    </w:p>
    <w:p w14:paraId="0551B781" w14:textId="77777777" w:rsidR="00807667" w:rsidRDefault="00807667" w:rsidP="00CA2290">
      <w:pPr>
        <w:widowControl w:val="0"/>
        <w:autoSpaceDE w:val="0"/>
        <w:autoSpaceDN w:val="0"/>
        <w:adjustRightInd w:val="0"/>
        <w:spacing w:line="288" w:lineRule="auto"/>
        <w:ind w:firstLine="708"/>
        <w:rPr>
          <w:rFonts w:ascii="Tahoma" w:hAnsi="Tahoma" w:cs="Tahoma"/>
        </w:rPr>
      </w:pPr>
    </w:p>
    <w:p w14:paraId="2AF99553" w14:textId="77777777" w:rsidR="00581F41" w:rsidRDefault="00581F41" w:rsidP="00CA2290">
      <w:pPr>
        <w:widowControl w:val="0"/>
        <w:autoSpaceDE w:val="0"/>
        <w:autoSpaceDN w:val="0"/>
        <w:adjustRightInd w:val="0"/>
        <w:spacing w:line="288" w:lineRule="auto"/>
        <w:ind w:firstLine="0"/>
        <w:jc w:val="center"/>
        <w:rPr>
          <w:rFonts w:ascii="Tahoma" w:hAnsi="Tahoma" w:cs="Tahoma"/>
          <w:b/>
        </w:rPr>
      </w:pPr>
      <w:r>
        <w:rPr>
          <w:rFonts w:ascii="Tahoma" w:hAnsi="Tahoma" w:cs="Tahoma"/>
          <w:b/>
        </w:rPr>
        <w:t>4.2</w:t>
      </w:r>
      <w:r w:rsidR="00807667" w:rsidRPr="00807667">
        <w:rPr>
          <w:rFonts w:ascii="Tahoma" w:hAnsi="Tahoma" w:cs="Tahoma"/>
          <w:b/>
        </w:rPr>
        <w:t>.</w:t>
      </w:r>
      <w:r>
        <w:rPr>
          <w:rFonts w:ascii="Tahoma" w:hAnsi="Tahoma" w:cs="Tahoma"/>
          <w:b/>
        </w:rPr>
        <w:t xml:space="preserve"> ELEMENTOS CONFI</w:t>
      </w:r>
      <w:r w:rsidR="003F0444">
        <w:rPr>
          <w:rFonts w:ascii="Tahoma" w:hAnsi="Tahoma" w:cs="Tahoma"/>
          <w:b/>
        </w:rPr>
        <w:t>GURATIVOS DEL</w:t>
      </w:r>
      <w:r>
        <w:rPr>
          <w:rFonts w:ascii="Tahoma" w:hAnsi="Tahoma" w:cs="Tahoma"/>
          <w:b/>
        </w:rPr>
        <w:t xml:space="preserve"> CONTRATO DE TRABAJO</w:t>
      </w:r>
      <w:r w:rsidR="003F0444">
        <w:rPr>
          <w:rFonts w:ascii="Tahoma" w:hAnsi="Tahoma" w:cs="Tahoma"/>
          <w:b/>
        </w:rPr>
        <w:t xml:space="preserve"> – NECESARIO ESTABLECIMIENTO DEL OBJETO CONTRACTUAL </w:t>
      </w:r>
    </w:p>
    <w:p w14:paraId="43E2533D" w14:textId="77777777" w:rsidR="00581F41" w:rsidRDefault="00581F41" w:rsidP="00CA2290">
      <w:pPr>
        <w:widowControl w:val="0"/>
        <w:autoSpaceDE w:val="0"/>
        <w:autoSpaceDN w:val="0"/>
        <w:adjustRightInd w:val="0"/>
        <w:spacing w:line="288" w:lineRule="auto"/>
        <w:ind w:firstLine="0"/>
        <w:jc w:val="center"/>
        <w:rPr>
          <w:rFonts w:ascii="Tahoma" w:hAnsi="Tahoma" w:cs="Tahoma"/>
          <w:b/>
        </w:rPr>
      </w:pPr>
    </w:p>
    <w:p w14:paraId="5CA02CF1" w14:textId="77777777" w:rsidR="007411D5" w:rsidRDefault="00581F41" w:rsidP="00CA2290">
      <w:pPr>
        <w:spacing w:line="288" w:lineRule="auto"/>
        <w:ind w:firstLine="708"/>
        <w:rPr>
          <w:rFonts w:ascii="Tahoma" w:hAnsi="Tahoma" w:cs="Tahoma"/>
          <w:iCs/>
          <w:bdr w:val="none" w:sz="0" w:space="0" w:color="auto" w:frame="1"/>
          <w:shd w:val="clear" w:color="auto" w:fill="FFFFFF"/>
        </w:rPr>
      </w:pPr>
      <w:r w:rsidRPr="00581F41">
        <w:rPr>
          <w:rFonts w:ascii="Tahoma" w:hAnsi="Tahoma" w:cs="Tahoma"/>
          <w:lang w:val="es-CO"/>
        </w:rPr>
        <w:t>E</w:t>
      </w:r>
      <w:r w:rsidRPr="00581F41">
        <w:rPr>
          <w:rFonts w:ascii="Tahoma" w:hAnsi="Tahoma" w:cs="Tahoma"/>
          <w:iCs/>
          <w:bdr w:val="none" w:sz="0" w:space="0" w:color="auto" w:frame="1"/>
          <w:shd w:val="clear" w:color="auto" w:fill="FFFFFF"/>
        </w:rPr>
        <w:t xml:space="preserve">l artículo 24 del Código Sustantivo del Trabajo consagra una presunción de subordinación que se activa tan pronto el demandante </w:t>
      </w:r>
      <w:r w:rsidR="00572E2F">
        <w:rPr>
          <w:rFonts w:ascii="Tahoma" w:hAnsi="Tahoma" w:cs="Tahoma"/>
          <w:iCs/>
          <w:bdr w:val="none" w:sz="0" w:space="0" w:color="auto" w:frame="1"/>
          <w:shd w:val="clear" w:color="auto" w:fill="FFFFFF"/>
        </w:rPr>
        <w:t>com</w:t>
      </w:r>
      <w:r w:rsidRPr="00581F41">
        <w:rPr>
          <w:rFonts w:ascii="Tahoma" w:hAnsi="Tahoma" w:cs="Tahoma"/>
          <w:iCs/>
          <w:bdr w:val="none" w:sz="0" w:space="0" w:color="auto" w:frame="1"/>
          <w:shd w:val="clear" w:color="auto" w:fill="FFFFFF"/>
        </w:rPr>
        <w:t xml:space="preserve">prueba que le prestó sus servicios personalmente a la parte demandada. En virtud de esta presunción, el pretensor se ve relevado de la carga de probar la subordinación, pues de inmediato se produce un traslado de la carga de la prueba a la parte demandada, quien debe demostrar que la relación no era laboral, sino de otra índole. </w:t>
      </w:r>
    </w:p>
    <w:p w14:paraId="07E8F4F8" w14:textId="77777777" w:rsidR="007411D5" w:rsidRDefault="007411D5" w:rsidP="00CA2290">
      <w:pPr>
        <w:spacing w:line="288" w:lineRule="auto"/>
        <w:ind w:firstLine="708"/>
        <w:rPr>
          <w:rFonts w:ascii="Tahoma" w:hAnsi="Tahoma" w:cs="Tahoma"/>
          <w:iCs/>
          <w:bdr w:val="none" w:sz="0" w:space="0" w:color="auto" w:frame="1"/>
          <w:shd w:val="clear" w:color="auto" w:fill="FFFFFF"/>
        </w:rPr>
      </w:pPr>
    </w:p>
    <w:p w14:paraId="0F0A724A" w14:textId="77777777" w:rsidR="00581F41" w:rsidRDefault="00581F41" w:rsidP="00CA2290">
      <w:pPr>
        <w:spacing w:line="288" w:lineRule="auto"/>
        <w:ind w:firstLine="708"/>
        <w:rPr>
          <w:rFonts w:ascii="Tahoma" w:hAnsi="Tahoma" w:cs="Tahoma"/>
          <w:lang w:val="es-ES_tradnl"/>
        </w:rPr>
      </w:pPr>
      <w:r w:rsidRPr="00581F41">
        <w:rPr>
          <w:rFonts w:ascii="Tahoma" w:hAnsi="Tahoma" w:cs="Tahoma"/>
          <w:iCs/>
          <w:bdr w:val="none" w:sz="0" w:space="0" w:color="auto" w:frame="1"/>
          <w:shd w:val="clear" w:color="auto" w:fill="FFFFFF"/>
        </w:rPr>
        <w:t>No obstante</w:t>
      </w:r>
      <w:r w:rsidR="007411D5">
        <w:rPr>
          <w:rFonts w:ascii="Tahoma" w:hAnsi="Tahoma" w:cs="Tahoma"/>
          <w:iCs/>
          <w:bdr w:val="none" w:sz="0" w:space="0" w:color="auto" w:frame="1"/>
          <w:shd w:val="clear" w:color="auto" w:fill="FFFFFF"/>
        </w:rPr>
        <w:t xml:space="preserve"> se tiene previsto</w:t>
      </w:r>
      <w:r w:rsidRPr="00581F41">
        <w:rPr>
          <w:rFonts w:ascii="Tahoma" w:hAnsi="Tahoma" w:cs="Tahoma"/>
          <w:iCs/>
          <w:bdr w:val="none" w:sz="0" w:space="0" w:color="auto" w:frame="1"/>
          <w:shd w:val="clear" w:color="auto" w:fill="FFFFFF"/>
        </w:rPr>
        <w:t>,</w:t>
      </w:r>
      <w:r w:rsidR="007411D5">
        <w:rPr>
          <w:rFonts w:ascii="Tahoma" w:hAnsi="Tahoma" w:cs="Tahoma"/>
          <w:iCs/>
          <w:bdr w:val="none" w:sz="0" w:space="0" w:color="auto" w:frame="1"/>
          <w:shd w:val="clear" w:color="auto" w:fill="FFFFFF"/>
        </w:rPr>
        <w:t xml:space="preserve"> que</w:t>
      </w:r>
      <w:r w:rsidRPr="00581F41">
        <w:rPr>
          <w:rFonts w:ascii="Tahoma" w:hAnsi="Tahoma" w:cs="Tahoma"/>
          <w:iCs/>
          <w:bdr w:val="none" w:sz="0" w:space="0" w:color="auto" w:frame="1"/>
          <w:shd w:val="clear" w:color="auto" w:fill="FFFFFF"/>
        </w:rPr>
        <w:t xml:space="preserve"> </w:t>
      </w:r>
      <w:r w:rsidRPr="00581F41">
        <w:rPr>
          <w:rFonts w:ascii="Tahoma" w:hAnsi="Tahoma" w:cs="Tahoma"/>
          <w:lang w:val="es-ES_tradnl"/>
        </w:rPr>
        <w:t xml:space="preserve">en la declaratoria del contrato realidad corresponde al trabajador, además de demostrar la prestación personal del servicio, </w:t>
      </w:r>
      <w:r w:rsidRPr="00581F41">
        <w:rPr>
          <w:rFonts w:ascii="Tahoma" w:hAnsi="Tahoma" w:cs="Tahoma"/>
          <w:u w:val="single"/>
          <w:lang w:val="es-ES_tradnl"/>
        </w:rPr>
        <w:t>acreditar los extremos temporales</w:t>
      </w:r>
      <w:r w:rsidRPr="00581F41">
        <w:rPr>
          <w:rFonts w:ascii="Tahoma" w:hAnsi="Tahoma" w:cs="Tahoma"/>
          <w:lang w:val="es-ES_tradnl"/>
        </w:rPr>
        <w:t>, el monto del salario, la jornada laboral, el trabajo en tiempo suplementario y el hecho el despido, entre otros</w:t>
      </w:r>
      <w:r w:rsidR="007411D5">
        <w:rPr>
          <w:rFonts w:ascii="Tahoma" w:hAnsi="Tahoma" w:cs="Tahoma"/>
          <w:lang w:val="es-ES_tradnl"/>
        </w:rPr>
        <w:t xml:space="preserve"> aspecto</w:t>
      </w:r>
      <w:r w:rsidR="00572E2F">
        <w:rPr>
          <w:rFonts w:ascii="Tahoma" w:hAnsi="Tahoma" w:cs="Tahoma"/>
          <w:lang w:val="es-ES_tradnl"/>
        </w:rPr>
        <w:t>s</w:t>
      </w:r>
      <w:r w:rsidRPr="00581F41">
        <w:rPr>
          <w:rFonts w:ascii="Tahoma" w:hAnsi="Tahoma" w:cs="Tahoma"/>
          <w:lang w:val="es-ES_tradnl"/>
        </w:rPr>
        <w:t>, tal como ha sido reiterado en la jurisprudencia de la Sala de Casación Laboral de la Corte Suprema de Justicia (ver, entre otras, la sentencia del 4 de noviembre de 2015, identificada bajo el denominativo serial</w:t>
      </w:r>
      <w:r w:rsidR="003F0444">
        <w:rPr>
          <w:rFonts w:ascii="Tahoma" w:hAnsi="Tahoma" w:cs="Tahoma"/>
          <w:lang w:val="es-ES_tradnl"/>
        </w:rPr>
        <w:t xml:space="preserve"> SL-</w:t>
      </w:r>
      <w:r w:rsidRPr="00581F41">
        <w:rPr>
          <w:rFonts w:ascii="Tahoma" w:hAnsi="Tahoma" w:cs="Tahoma"/>
          <w:lang w:val="es-ES_tradnl"/>
        </w:rPr>
        <w:t>16110-2015)</w:t>
      </w:r>
      <w:r w:rsidR="007411D5">
        <w:rPr>
          <w:rFonts w:ascii="Tahoma" w:hAnsi="Tahoma" w:cs="Tahoma"/>
          <w:lang w:val="es-ES_tradnl"/>
        </w:rPr>
        <w:t>.</w:t>
      </w:r>
    </w:p>
    <w:p w14:paraId="1ECF2A19" w14:textId="77777777" w:rsidR="007411D5" w:rsidRDefault="007411D5" w:rsidP="00CA2290">
      <w:pPr>
        <w:spacing w:line="288" w:lineRule="auto"/>
        <w:ind w:firstLine="708"/>
        <w:rPr>
          <w:rFonts w:ascii="Tahoma" w:hAnsi="Tahoma" w:cs="Tahoma"/>
          <w:lang w:val="es-ES_tradnl"/>
        </w:rPr>
      </w:pPr>
    </w:p>
    <w:p w14:paraId="0C8EB0D1" w14:textId="77777777" w:rsidR="007411D5" w:rsidRPr="00572E2F" w:rsidRDefault="007411D5" w:rsidP="00CA2290">
      <w:pPr>
        <w:spacing w:line="288" w:lineRule="auto"/>
        <w:ind w:firstLine="708"/>
        <w:rPr>
          <w:rFonts w:ascii="Tahoma" w:hAnsi="Tahoma" w:cs="Tahoma"/>
          <w:lang w:val="es-CO"/>
        </w:rPr>
      </w:pPr>
      <w:r w:rsidRPr="00572E2F">
        <w:rPr>
          <w:rFonts w:ascii="Tahoma" w:hAnsi="Tahoma" w:cs="Tahoma"/>
          <w:lang w:val="es-ES_tradnl"/>
        </w:rPr>
        <w:t xml:space="preserve">Aunado a lo anterior, con ponencia de quien aquí cumple igual encargo, esta Corporación ha </w:t>
      </w:r>
      <w:r w:rsidR="00572E2F" w:rsidRPr="00572E2F">
        <w:rPr>
          <w:rFonts w:ascii="Tahoma" w:hAnsi="Tahoma" w:cs="Tahoma"/>
          <w:lang w:val="es-ES_tradnl"/>
        </w:rPr>
        <w:t>señalado</w:t>
      </w:r>
      <w:r w:rsidRPr="00572E2F">
        <w:rPr>
          <w:rFonts w:ascii="Tahoma" w:hAnsi="Tahoma" w:cs="Tahoma"/>
          <w:lang w:val="es-ES_tradnl"/>
        </w:rPr>
        <w:t xml:space="preserve"> </w:t>
      </w:r>
      <w:r w:rsidR="00572E2F" w:rsidRPr="00572E2F">
        <w:rPr>
          <w:rFonts w:ascii="Tahoma" w:hAnsi="Tahoma" w:cs="Tahoma"/>
          <w:lang w:val="es-ES_tradnl"/>
        </w:rPr>
        <w:t xml:space="preserve">que la </w:t>
      </w:r>
      <w:r w:rsidRPr="00572E2F">
        <w:rPr>
          <w:rFonts w:ascii="Tahoma" w:hAnsi="Tahoma" w:cs="Tahoma"/>
          <w:lang w:val="es-ES_tradnl"/>
        </w:rPr>
        <w:t>acreditación de la prestación personal de un servicio</w:t>
      </w:r>
      <w:r w:rsidR="00572E2F" w:rsidRPr="00572E2F">
        <w:rPr>
          <w:rFonts w:ascii="Tahoma" w:hAnsi="Tahoma" w:cs="Tahoma"/>
          <w:lang w:val="es-ES_tradnl"/>
        </w:rPr>
        <w:t xml:space="preserve"> </w:t>
      </w:r>
      <w:r w:rsidRPr="00572E2F">
        <w:rPr>
          <w:rFonts w:ascii="Tahoma" w:hAnsi="Tahoma" w:cs="Tahoma"/>
          <w:lang w:val="es-ES_tradnl"/>
        </w:rPr>
        <w:t xml:space="preserve">no releva al gestor </w:t>
      </w:r>
      <w:r w:rsidR="00572E2F" w:rsidRPr="00572E2F">
        <w:rPr>
          <w:rFonts w:ascii="Tahoma" w:hAnsi="Tahoma" w:cs="Tahoma"/>
          <w:lang w:val="es-ES_tradnl"/>
        </w:rPr>
        <w:t>de la demanda de acreditar otra serie</w:t>
      </w:r>
      <w:r w:rsidRPr="00572E2F">
        <w:rPr>
          <w:rFonts w:ascii="Tahoma" w:hAnsi="Tahoma" w:cs="Tahoma"/>
          <w:lang w:val="es-ES_tradnl"/>
        </w:rPr>
        <w:t xml:space="preserve"> aspectos inherentes al surgimiento del </w:t>
      </w:r>
      <w:r w:rsidRPr="00572E2F">
        <w:rPr>
          <w:rFonts w:ascii="Tahoma" w:hAnsi="Tahoma" w:cs="Tahoma"/>
          <w:lang w:val="es-ES_tradnl"/>
        </w:rPr>
        <w:lastRenderedPageBreak/>
        <w:t>contrato de trabajo</w:t>
      </w:r>
      <w:r w:rsidR="00572E2F" w:rsidRPr="00572E2F">
        <w:rPr>
          <w:rFonts w:ascii="Tahoma" w:hAnsi="Tahoma" w:cs="Tahoma"/>
          <w:lang w:val="es-ES_tradnl"/>
        </w:rPr>
        <w:t xml:space="preserve">, pues el artículo 38 del C.S.T., aplicable en armonía con el artículo 24 de la misma obra, dispone que </w:t>
      </w:r>
      <w:r w:rsidRPr="00572E2F">
        <w:rPr>
          <w:rFonts w:ascii="Tahoma" w:hAnsi="Tahoma" w:cs="Tahoma"/>
          <w:lang w:val="es-CO"/>
        </w:rPr>
        <w:t>cuando el contrato de trabajo sea verbal el patrono y el trabajador deben ponerse de acuerdo, al menos acerca de los siguientes puntos: 1) la índole del trabajo y el sitio donde ha de realizarse; 2) la cuantía y forma de remuneración y, 3) la duración del contrato.</w:t>
      </w:r>
    </w:p>
    <w:p w14:paraId="5921EA16" w14:textId="77777777" w:rsidR="00581F41" w:rsidRPr="00572E2F" w:rsidRDefault="007411D5" w:rsidP="00CA2290">
      <w:pPr>
        <w:spacing w:line="288" w:lineRule="auto"/>
        <w:ind w:firstLine="708"/>
        <w:rPr>
          <w:rFonts w:ascii="Tahoma" w:hAnsi="Tahoma" w:cs="Tahoma"/>
          <w:b/>
          <w:lang w:val="es-CO"/>
        </w:rPr>
      </w:pPr>
      <w:r>
        <w:rPr>
          <w:rFonts w:ascii="Tahoma" w:hAnsi="Tahoma" w:cs="Tahoma"/>
          <w:lang w:val="es-ES_tradnl"/>
        </w:rPr>
        <w:t xml:space="preserve"> </w:t>
      </w:r>
    </w:p>
    <w:p w14:paraId="051E359F" w14:textId="77777777" w:rsidR="00807667" w:rsidRPr="00807667" w:rsidRDefault="00572E2F" w:rsidP="00CA2290">
      <w:pPr>
        <w:widowControl w:val="0"/>
        <w:autoSpaceDE w:val="0"/>
        <w:autoSpaceDN w:val="0"/>
        <w:adjustRightInd w:val="0"/>
        <w:spacing w:line="288" w:lineRule="auto"/>
        <w:ind w:firstLine="0"/>
        <w:jc w:val="center"/>
        <w:rPr>
          <w:rFonts w:ascii="Tahoma" w:hAnsi="Tahoma" w:cs="Tahoma"/>
          <w:b/>
        </w:rPr>
      </w:pPr>
      <w:r>
        <w:rPr>
          <w:rFonts w:ascii="Tahoma" w:hAnsi="Tahoma" w:cs="Tahoma"/>
          <w:b/>
        </w:rPr>
        <w:t xml:space="preserve">4.3. </w:t>
      </w:r>
      <w:r w:rsidR="00807667" w:rsidRPr="00807667">
        <w:rPr>
          <w:rFonts w:ascii="Tahoma" w:hAnsi="Tahoma" w:cs="Tahoma"/>
          <w:b/>
        </w:rPr>
        <w:t>CASO CONCRETO</w:t>
      </w:r>
    </w:p>
    <w:p w14:paraId="72FBD041" w14:textId="77777777" w:rsidR="00A67CD9" w:rsidRDefault="00A67CD9" w:rsidP="00CA2290">
      <w:pPr>
        <w:widowControl w:val="0"/>
        <w:autoSpaceDE w:val="0"/>
        <w:autoSpaceDN w:val="0"/>
        <w:adjustRightInd w:val="0"/>
        <w:spacing w:line="288" w:lineRule="auto"/>
        <w:ind w:firstLine="0"/>
        <w:rPr>
          <w:rFonts w:ascii="Tahoma" w:hAnsi="Tahoma" w:cs="Tahoma"/>
        </w:rPr>
      </w:pPr>
    </w:p>
    <w:p w14:paraId="41712FFF" w14:textId="77777777" w:rsidR="005460E1" w:rsidRDefault="005409AF" w:rsidP="00CA2290">
      <w:pPr>
        <w:widowControl w:val="0"/>
        <w:autoSpaceDE w:val="0"/>
        <w:autoSpaceDN w:val="0"/>
        <w:adjustRightInd w:val="0"/>
        <w:spacing w:line="288" w:lineRule="auto"/>
        <w:ind w:firstLine="708"/>
        <w:rPr>
          <w:rFonts w:ascii="Tahoma" w:hAnsi="Tahoma" w:cs="Tahoma"/>
        </w:rPr>
      </w:pPr>
      <w:r>
        <w:rPr>
          <w:rFonts w:ascii="Tahoma" w:hAnsi="Tahoma" w:cs="Tahoma"/>
        </w:rPr>
        <w:t xml:space="preserve">Tal </w:t>
      </w:r>
      <w:r w:rsidR="00CF296B">
        <w:rPr>
          <w:rFonts w:ascii="Tahoma" w:hAnsi="Tahoma" w:cs="Tahoma"/>
        </w:rPr>
        <w:t>como se expondrá detalla</w:t>
      </w:r>
      <w:r w:rsidR="00561DB6">
        <w:rPr>
          <w:rFonts w:ascii="Tahoma" w:hAnsi="Tahoma" w:cs="Tahoma"/>
        </w:rPr>
        <w:t>da</w:t>
      </w:r>
      <w:r w:rsidR="00CF296B">
        <w:rPr>
          <w:rFonts w:ascii="Tahoma" w:hAnsi="Tahoma" w:cs="Tahoma"/>
        </w:rPr>
        <w:t>mente</w:t>
      </w:r>
      <w:r>
        <w:rPr>
          <w:rFonts w:ascii="Tahoma" w:hAnsi="Tahoma" w:cs="Tahoma"/>
        </w:rPr>
        <w:t xml:space="preserve">, el </w:t>
      </w:r>
      <w:r w:rsidR="007C4DB2">
        <w:rPr>
          <w:rFonts w:ascii="Tahoma" w:hAnsi="Tahoma" w:cs="Tahoma"/>
        </w:rPr>
        <w:t>análisis conjunto de las pruebas testimoniales y documentales</w:t>
      </w:r>
      <w:r>
        <w:rPr>
          <w:rFonts w:ascii="Tahoma" w:hAnsi="Tahoma" w:cs="Tahoma"/>
        </w:rPr>
        <w:t xml:space="preserve"> </w:t>
      </w:r>
      <w:r w:rsidR="007C4DB2">
        <w:rPr>
          <w:rFonts w:ascii="Tahoma" w:hAnsi="Tahoma" w:cs="Tahoma"/>
        </w:rPr>
        <w:t xml:space="preserve">vertidas en sede de primer grado, </w:t>
      </w:r>
      <w:r w:rsidR="00585B89">
        <w:rPr>
          <w:rFonts w:ascii="Tahoma" w:hAnsi="Tahoma" w:cs="Tahoma"/>
        </w:rPr>
        <w:t>conduce a la Sala a la misma</w:t>
      </w:r>
      <w:r>
        <w:rPr>
          <w:rFonts w:ascii="Tahoma" w:hAnsi="Tahoma" w:cs="Tahoma"/>
        </w:rPr>
        <w:t xml:space="preserve"> conclusión atacada por el apelante, </w:t>
      </w:r>
      <w:r w:rsidR="007C4DB2">
        <w:rPr>
          <w:rFonts w:ascii="Tahoma" w:hAnsi="Tahoma" w:cs="Tahoma"/>
        </w:rPr>
        <w:t xml:space="preserve">en el sentido de que la relación fraternal entre el causante y su hermano RÓMULO estuvo mediada </w:t>
      </w:r>
      <w:r w:rsidR="005B7DA7">
        <w:rPr>
          <w:rFonts w:ascii="Tahoma" w:hAnsi="Tahoma" w:cs="Tahoma"/>
        </w:rPr>
        <w:t>una</w:t>
      </w:r>
      <w:r w:rsidR="007C4DB2">
        <w:rPr>
          <w:rFonts w:ascii="Tahoma" w:hAnsi="Tahoma" w:cs="Tahoma"/>
        </w:rPr>
        <w:t xml:space="preserve"> serie de negocios</w:t>
      </w:r>
      <w:r w:rsidR="009277C8">
        <w:rPr>
          <w:rFonts w:ascii="Tahoma" w:hAnsi="Tahoma" w:cs="Tahoma"/>
        </w:rPr>
        <w:t xml:space="preserve"> que tenían</w:t>
      </w:r>
      <w:r w:rsidR="007C4DB2">
        <w:rPr>
          <w:rFonts w:ascii="Tahoma" w:hAnsi="Tahoma" w:cs="Tahoma"/>
        </w:rPr>
        <w:t xml:space="preserve"> en común, </w:t>
      </w:r>
      <w:r w:rsidR="007A7C5D">
        <w:rPr>
          <w:rFonts w:ascii="Tahoma" w:hAnsi="Tahoma" w:cs="Tahoma"/>
        </w:rPr>
        <w:t>sin que en ninguno de estos</w:t>
      </w:r>
      <w:r w:rsidR="00987175">
        <w:rPr>
          <w:rFonts w:ascii="Tahoma" w:hAnsi="Tahoma" w:cs="Tahoma"/>
        </w:rPr>
        <w:t xml:space="preserve"> se</w:t>
      </w:r>
      <w:r w:rsidR="00585B89">
        <w:rPr>
          <w:rFonts w:ascii="Tahoma" w:hAnsi="Tahoma" w:cs="Tahoma"/>
        </w:rPr>
        <w:t xml:space="preserve"> puedan apreciar</w:t>
      </w:r>
      <w:r w:rsidR="00987175">
        <w:rPr>
          <w:rFonts w:ascii="Tahoma" w:hAnsi="Tahoma" w:cs="Tahoma"/>
        </w:rPr>
        <w:t xml:space="preserve"> elementos configurativos de una relaci</w:t>
      </w:r>
      <w:r w:rsidR="00561DB6">
        <w:rPr>
          <w:rFonts w:ascii="Tahoma" w:hAnsi="Tahoma" w:cs="Tahoma"/>
        </w:rPr>
        <w:t>ón laboral entre ellos</w:t>
      </w:r>
      <w:r w:rsidR="00987175">
        <w:rPr>
          <w:rFonts w:ascii="Tahoma" w:hAnsi="Tahoma" w:cs="Tahoma"/>
        </w:rPr>
        <w:t>.</w:t>
      </w:r>
    </w:p>
    <w:p w14:paraId="2E4B1025" w14:textId="77777777" w:rsidR="00987175" w:rsidRDefault="00987175" w:rsidP="00CA2290">
      <w:pPr>
        <w:widowControl w:val="0"/>
        <w:autoSpaceDE w:val="0"/>
        <w:autoSpaceDN w:val="0"/>
        <w:adjustRightInd w:val="0"/>
        <w:spacing w:line="288" w:lineRule="auto"/>
        <w:ind w:firstLine="708"/>
        <w:rPr>
          <w:rFonts w:ascii="Tahoma" w:hAnsi="Tahoma" w:cs="Tahoma"/>
        </w:rPr>
      </w:pPr>
    </w:p>
    <w:p w14:paraId="10B7325D" w14:textId="77777777" w:rsidR="00C6273F" w:rsidRDefault="00FB5396" w:rsidP="00CA2290">
      <w:pPr>
        <w:widowControl w:val="0"/>
        <w:autoSpaceDE w:val="0"/>
        <w:autoSpaceDN w:val="0"/>
        <w:adjustRightInd w:val="0"/>
        <w:spacing w:line="288" w:lineRule="auto"/>
        <w:ind w:firstLine="708"/>
        <w:rPr>
          <w:rFonts w:ascii="Tahoma" w:hAnsi="Tahoma" w:cs="Tahoma"/>
        </w:rPr>
      </w:pPr>
      <w:r>
        <w:rPr>
          <w:rFonts w:ascii="Tahoma" w:hAnsi="Tahoma" w:cs="Tahoma"/>
        </w:rPr>
        <w:t>La prueba</w:t>
      </w:r>
      <w:r w:rsidR="005460E1">
        <w:rPr>
          <w:rFonts w:ascii="Tahoma" w:hAnsi="Tahoma" w:cs="Tahoma"/>
        </w:rPr>
        <w:t xml:space="preserve"> invencible </w:t>
      </w:r>
      <w:r>
        <w:rPr>
          <w:rFonts w:ascii="Tahoma" w:hAnsi="Tahoma" w:cs="Tahoma"/>
        </w:rPr>
        <w:t>que con</w:t>
      </w:r>
      <w:r w:rsidR="00987175">
        <w:rPr>
          <w:rFonts w:ascii="Tahoma" w:hAnsi="Tahoma" w:cs="Tahoma"/>
        </w:rPr>
        <w:t>duce sin desvíos</w:t>
      </w:r>
      <w:r w:rsidR="00DE0921">
        <w:rPr>
          <w:rFonts w:ascii="Tahoma" w:hAnsi="Tahoma" w:cs="Tahoma"/>
        </w:rPr>
        <w:t xml:space="preserve"> a dicha</w:t>
      </w:r>
      <w:r w:rsidR="005460E1">
        <w:rPr>
          <w:rFonts w:ascii="Tahoma" w:hAnsi="Tahoma" w:cs="Tahoma"/>
        </w:rPr>
        <w:t xml:space="preserve"> conclusión </w:t>
      </w:r>
      <w:r w:rsidR="00987175">
        <w:rPr>
          <w:rFonts w:ascii="Tahoma" w:hAnsi="Tahoma" w:cs="Tahoma"/>
        </w:rPr>
        <w:t>se deriva del contenido</w:t>
      </w:r>
      <w:r w:rsidR="005409AF">
        <w:rPr>
          <w:rFonts w:ascii="Tahoma" w:hAnsi="Tahoma" w:cs="Tahoma"/>
        </w:rPr>
        <w:t xml:space="preserve"> histórico</w:t>
      </w:r>
      <w:r w:rsidR="00987175">
        <w:rPr>
          <w:rFonts w:ascii="Tahoma" w:hAnsi="Tahoma" w:cs="Tahoma"/>
        </w:rPr>
        <w:t xml:space="preserve"> de las </w:t>
      </w:r>
      <w:r w:rsidR="005460E1">
        <w:rPr>
          <w:rFonts w:ascii="Tahoma" w:hAnsi="Tahoma" w:cs="Tahoma"/>
        </w:rPr>
        <w:t>actas</w:t>
      </w:r>
      <w:r w:rsidR="00987175">
        <w:rPr>
          <w:rFonts w:ascii="Tahoma" w:hAnsi="Tahoma" w:cs="Tahoma"/>
        </w:rPr>
        <w:t xml:space="preserve"> que se registran</w:t>
      </w:r>
      <w:r w:rsidR="005460E1">
        <w:rPr>
          <w:rFonts w:ascii="Tahoma" w:hAnsi="Tahoma" w:cs="Tahoma"/>
        </w:rPr>
        <w:t xml:space="preserve"> firmadas por el mismo fallecido</w:t>
      </w:r>
      <w:r w:rsidR="00987175">
        <w:rPr>
          <w:rFonts w:ascii="Tahoma" w:hAnsi="Tahoma" w:cs="Tahoma"/>
        </w:rPr>
        <w:t>, cuyo contenido guarda absoluta correspondencia con los hechos confesados</w:t>
      </w:r>
      <w:r w:rsidR="007A7C5D">
        <w:rPr>
          <w:rFonts w:ascii="Tahoma" w:hAnsi="Tahoma" w:cs="Tahoma"/>
        </w:rPr>
        <w:t xml:space="preserve"> de manera espontánea</w:t>
      </w:r>
      <w:r w:rsidR="00987175">
        <w:rPr>
          <w:rFonts w:ascii="Tahoma" w:hAnsi="Tahoma" w:cs="Tahoma"/>
        </w:rPr>
        <w:t xml:space="preserve"> por dos de los </w:t>
      </w:r>
      <w:r w:rsidR="005460E1">
        <w:rPr>
          <w:rFonts w:ascii="Tahoma" w:hAnsi="Tahoma" w:cs="Tahoma"/>
        </w:rPr>
        <w:t>tres demandantes en este asunto.</w:t>
      </w:r>
    </w:p>
    <w:p w14:paraId="5F13C1DF" w14:textId="77777777" w:rsidR="00C6273F" w:rsidRDefault="00C6273F" w:rsidP="00CA2290">
      <w:pPr>
        <w:widowControl w:val="0"/>
        <w:autoSpaceDE w:val="0"/>
        <w:autoSpaceDN w:val="0"/>
        <w:adjustRightInd w:val="0"/>
        <w:spacing w:line="288" w:lineRule="auto"/>
        <w:ind w:firstLine="708"/>
        <w:rPr>
          <w:rFonts w:ascii="Tahoma" w:hAnsi="Tahoma" w:cs="Tahoma"/>
        </w:rPr>
      </w:pPr>
    </w:p>
    <w:p w14:paraId="140168AC" w14:textId="77777777" w:rsidR="00DE0921" w:rsidRDefault="00B04293" w:rsidP="00CA2290">
      <w:pPr>
        <w:widowControl w:val="0"/>
        <w:autoSpaceDE w:val="0"/>
        <w:autoSpaceDN w:val="0"/>
        <w:adjustRightInd w:val="0"/>
        <w:spacing w:line="288" w:lineRule="auto"/>
        <w:ind w:firstLine="708"/>
        <w:rPr>
          <w:rFonts w:ascii="Tahoma" w:hAnsi="Tahoma" w:cs="Tahoma"/>
        </w:rPr>
      </w:pPr>
      <w:r>
        <w:rPr>
          <w:rFonts w:ascii="Tahoma" w:hAnsi="Tahoma" w:cs="Tahoma"/>
        </w:rPr>
        <w:t xml:space="preserve">De otra parte, los </w:t>
      </w:r>
      <w:r w:rsidR="00853688">
        <w:rPr>
          <w:rFonts w:ascii="Tahoma" w:hAnsi="Tahoma" w:cs="Tahoma"/>
        </w:rPr>
        <w:t>testimonios aportados por el demandante</w:t>
      </w:r>
      <w:r w:rsidR="00FB5396">
        <w:rPr>
          <w:rFonts w:ascii="Tahoma" w:hAnsi="Tahoma" w:cs="Tahoma"/>
        </w:rPr>
        <w:t>, como se</w:t>
      </w:r>
      <w:r w:rsidR="00987175">
        <w:rPr>
          <w:rFonts w:ascii="Tahoma" w:hAnsi="Tahoma" w:cs="Tahoma"/>
        </w:rPr>
        <w:t>guidamente se</w:t>
      </w:r>
      <w:r w:rsidR="007A7C5D">
        <w:rPr>
          <w:rFonts w:ascii="Tahoma" w:hAnsi="Tahoma" w:cs="Tahoma"/>
        </w:rPr>
        <w:t xml:space="preserve"> pasa a</w:t>
      </w:r>
      <w:r w:rsidR="00C60D72">
        <w:rPr>
          <w:rFonts w:ascii="Tahoma" w:hAnsi="Tahoma" w:cs="Tahoma"/>
        </w:rPr>
        <w:t xml:space="preserve"> explicar</w:t>
      </w:r>
      <w:r w:rsidR="00FB5396">
        <w:rPr>
          <w:rFonts w:ascii="Tahoma" w:hAnsi="Tahoma" w:cs="Tahoma"/>
        </w:rPr>
        <w:t>,</w:t>
      </w:r>
      <w:r w:rsidR="00853688">
        <w:rPr>
          <w:rFonts w:ascii="Tahoma" w:hAnsi="Tahoma" w:cs="Tahoma"/>
        </w:rPr>
        <w:t xml:space="preserve"> </w:t>
      </w:r>
      <w:r>
        <w:rPr>
          <w:rFonts w:ascii="Tahoma" w:hAnsi="Tahoma" w:cs="Tahoma"/>
        </w:rPr>
        <w:t>carecen de la</w:t>
      </w:r>
      <w:r w:rsidR="00853688">
        <w:rPr>
          <w:rFonts w:ascii="Tahoma" w:hAnsi="Tahoma" w:cs="Tahoma"/>
        </w:rPr>
        <w:t xml:space="preserve"> s</w:t>
      </w:r>
      <w:r>
        <w:rPr>
          <w:rFonts w:ascii="Tahoma" w:hAnsi="Tahoma" w:cs="Tahoma"/>
        </w:rPr>
        <w:t xml:space="preserve">olidez </w:t>
      </w:r>
      <w:r w:rsidR="005B7DA7">
        <w:rPr>
          <w:rFonts w:ascii="Tahoma" w:hAnsi="Tahoma" w:cs="Tahoma"/>
        </w:rPr>
        <w:t xml:space="preserve">que se requiere </w:t>
      </w:r>
      <w:r>
        <w:rPr>
          <w:rFonts w:ascii="Tahoma" w:hAnsi="Tahoma" w:cs="Tahoma"/>
        </w:rPr>
        <w:t xml:space="preserve">para </w:t>
      </w:r>
      <w:r w:rsidR="00585B89">
        <w:rPr>
          <w:rFonts w:ascii="Tahoma" w:hAnsi="Tahoma" w:cs="Tahoma"/>
        </w:rPr>
        <w:t>derruir</w:t>
      </w:r>
      <w:r w:rsidR="007A7C5D">
        <w:rPr>
          <w:rFonts w:ascii="Tahoma" w:hAnsi="Tahoma" w:cs="Tahoma"/>
        </w:rPr>
        <w:t xml:space="preserve"> la prefiguración histórica </w:t>
      </w:r>
      <w:r w:rsidR="00DE0921">
        <w:rPr>
          <w:rFonts w:ascii="Tahoma" w:hAnsi="Tahoma" w:cs="Tahoma"/>
        </w:rPr>
        <w:t>obtenida</w:t>
      </w:r>
      <w:r w:rsidR="00C60D72">
        <w:rPr>
          <w:rFonts w:ascii="Tahoma" w:hAnsi="Tahoma" w:cs="Tahoma"/>
        </w:rPr>
        <w:t xml:space="preserve"> </w:t>
      </w:r>
      <w:r w:rsidR="00902D40">
        <w:rPr>
          <w:rFonts w:ascii="Tahoma" w:hAnsi="Tahoma" w:cs="Tahoma"/>
        </w:rPr>
        <w:t>de la información consignada</w:t>
      </w:r>
      <w:r w:rsidR="009277C8">
        <w:rPr>
          <w:rFonts w:ascii="Tahoma" w:hAnsi="Tahoma" w:cs="Tahoma"/>
        </w:rPr>
        <w:t xml:space="preserve"> en los</w:t>
      </w:r>
      <w:r w:rsidR="00C60D72">
        <w:rPr>
          <w:rFonts w:ascii="Tahoma" w:hAnsi="Tahoma" w:cs="Tahoma"/>
        </w:rPr>
        <w:t xml:space="preserve"> documentos</w:t>
      </w:r>
      <w:r w:rsidR="00DE0921">
        <w:rPr>
          <w:rFonts w:ascii="Tahoma" w:hAnsi="Tahoma" w:cs="Tahoma"/>
        </w:rPr>
        <w:t xml:space="preserve"> de carácter dispositivo</w:t>
      </w:r>
      <w:r w:rsidR="009277C8">
        <w:rPr>
          <w:rFonts w:ascii="Tahoma" w:hAnsi="Tahoma" w:cs="Tahoma"/>
        </w:rPr>
        <w:t xml:space="preserve"> donde</w:t>
      </w:r>
      <w:r w:rsidR="000A4AF5">
        <w:rPr>
          <w:rFonts w:ascii="Tahoma" w:hAnsi="Tahoma" w:cs="Tahoma"/>
        </w:rPr>
        <w:t xml:space="preserve"> </w:t>
      </w:r>
      <w:r w:rsidR="00C60D72">
        <w:rPr>
          <w:rFonts w:ascii="Tahoma" w:hAnsi="Tahoma" w:cs="Tahoma"/>
        </w:rPr>
        <w:t>el causante (padre de los</w:t>
      </w:r>
      <w:r w:rsidR="00DE0921">
        <w:rPr>
          <w:rFonts w:ascii="Tahoma" w:hAnsi="Tahoma" w:cs="Tahoma"/>
        </w:rPr>
        <w:t xml:space="preserve"> aquí </w:t>
      </w:r>
      <w:r w:rsidR="00C60D72">
        <w:rPr>
          <w:rFonts w:ascii="Tahoma" w:hAnsi="Tahoma" w:cs="Tahoma"/>
        </w:rPr>
        <w:t xml:space="preserve">demandantes) reconoció a otras personas como administradoras de la finca y se mostró dispuesto a asumir de manera responsable el pago de un </w:t>
      </w:r>
      <w:r w:rsidR="00DE0921">
        <w:rPr>
          <w:rFonts w:ascii="Tahoma" w:hAnsi="Tahoma" w:cs="Tahoma"/>
        </w:rPr>
        <w:t>canon de arrendamiento por un espacio del predio donde tenía instalado un taller. Veamos:</w:t>
      </w:r>
    </w:p>
    <w:p w14:paraId="15194E1A" w14:textId="77777777" w:rsidR="00DE0921" w:rsidRDefault="00DE0921" w:rsidP="00CA2290">
      <w:pPr>
        <w:widowControl w:val="0"/>
        <w:autoSpaceDE w:val="0"/>
        <w:autoSpaceDN w:val="0"/>
        <w:adjustRightInd w:val="0"/>
        <w:spacing w:line="288" w:lineRule="auto"/>
        <w:ind w:firstLine="708"/>
        <w:rPr>
          <w:rFonts w:ascii="Tahoma" w:hAnsi="Tahoma" w:cs="Tahoma"/>
        </w:rPr>
      </w:pPr>
    </w:p>
    <w:p w14:paraId="06D5F718" w14:textId="77777777" w:rsidR="001B3629" w:rsidRDefault="00DE0921" w:rsidP="00CA2290">
      <w:pPr>
        <w:widowControl w:val="0"/>
        <w:autoSpaceDE w:val="0"/>
        <w:autoSpaceDN w:val="0"/>
        <w:adjustRightInd w:val="0"/>
        <w:spacing w:line="288" w:lineRule="auto"/>
        <w:ind w:firstLine="708"/>
        <w:rPr>
          <w:rFonts w:ascii="Tahoma" w:hAnsi="Tahoma" w:cs="Tahoma"/>
        </w:rPr>
      </w:pPr>
      <w:r>
        <w:rPr>
          <w:rFonts w:ascii="Tahoma" w:hAnsi="Tahoma" w:cs="Tahoma"/>
        </w:rPr>
        <w:t>El 24 de abril de 2010, se levantó</w:t>
      </w:r>
      <w:r w:rsidR="000A4AF5">
        <w:rPr>
          <w:rFonts w:ascii="Tahoma" w:hAnsi="Tahoma" w:cs="Tahoma"/>
        </w:rPr>
        <w:t xml:space="preserve"> </w:t>
      </w:r>
      <w:r w:rsidR="00B60BEA">
        <w:rPr>
          <w:rFonts w:ascii="Tahoma" w:hAnsi="Tahoma" w:cs="Tahoma"/>
        </w:rPr>
        <w:t>acta de una</w:t>
      </w:r>
      <w:r>
        <w:rPr>
          <w:rFonts w:ascii="Tahoma" w:hAnsi="Tahoma" w:cs="Tahoma"/>
        </w:rPr>
        <w:t xml:space="preserve"> reunión entre RÓMULO FALLA, GENTIL FALLA, CARLOS ANDR</w:t>
      </w:r>
      <w:r w:rsidR="001B3629">
        <w:rPr>
          <w:rFonts w:ascii="Tahoma" w:hAnsi="Tahoma" w:cs="Tahoma"/>
        </w:rPr>
        <w:t xml:space="preserve">ÉS FALLA, </w:t>
      </w:r>
      <w:r>
        <w:rPr>
          <w:rFonts w:ascii="Tahoma" w:hAnsi="Tahoma" w:cs="Tahoma"/>
        </w:rPr>
        <w:t>YOHALVET ANDRADE</w:t>
      </w:r>
      <w:r w:rsidR="00B60BEA">
        <w:rPr>
          <w:rFonts w:ascii="Tahoma" w:hAnsi="Tahoma" w:cs="Tahoma"/>
        </w:rPr>
        <w:t xml:space="preserve"> y </w:t>
      </w:r>
      <w:r w:rsidR="001B3629">
        <w:rPr>
          <w:rFonts w:ascii="Tahoma" w:hAnsi="Tahoma" w:cs="Tahoma"/>
        </w:rPr>
        <w:t xml:space="preserve">BONY RODRIGUEZ </w:t>
      </w:r>
      <w:r w:rsidR="00B60BEA">
        <w:rPr>
          <w:rFonts w:ascii="Tahoma" w:hAnsi="Tahoma" w:cs="Tahoma"/>
        </w:rPr>
        <w:t>(</w:t>
      </w:r>
      <w:r w:rsidR="001B3629">
        <w:rPr>
          <w:rFonts w:ascii="Tahoma" w:hAnsi="Tahoma" w:cs="Tahoma"/>
        </w:rPr>
        <w:t xml:space="preserve">quien según lo indicado por el mismo </w:t>
      </w:r>
      <w:bookmarkStart w:id="1" w:name="OLE_LINK3"/>
      <w:r w:rsidR="001B3629">
        <w:rPr>
          <w:rFonts w:ascii="Tahoma" w:hAnsi="Tahoma" w:cs="Tahoma"/>
        </w:rPr>
        <w:t>JHON JAIRO SALAZAR SUAREZ</w:t>
      </w:r>
      <w:bookmarkEnd w:id="1"/>
      <w:r w:rsidR="001B3629">
        <w:rPr>
          <w:rFonts w:ascii="Tahoma" w:hAnsi="Tahoma" w:cs="Tahoma"/>
        </w:rPr>
        <w:t>, era la secre</w:t>
      </w:r>
      <w:r w:rsidR="00B60BEA">
        <w:rPr>
          <w:rFonts w:ascii="Tahoma" w:hAnsi="Tahoma" w:cs="Tahoma"/>
        </w:rPr>
        <w:t>taria del taller de troquelados)</w:t>
      </w:r>
      <w:r>
        <w:rPr>
          <w:rFonts w:ascii="Tahoma" w:hAnsi="Tahoma" w:cs="Tahoma"/>
        </w:rPr>
        <w:t xml:space="preserve"> cuya copia reposa en el folio 71 del expediente, y de la que se destacan los siguientes apartes: </w:t>
      </w:r>
    </w:p>
    <w:p w14:paraId="5974F74F" w14:textId="77777777" w:rsidR="001B3629" w:rsidRDefault="001B3629" w:rsidP="00CA2290">
      <w:pPr>
        <w:widowControl w:val="0"/>
        <w:autoSpaceDE w:val="0"/>
        <w:autoSpaceDN w:val="0"/>
        <w:adjustRightInd w:val="0"/>
        <w:spacing w:line="288" w:lineRule="auto"/>
        <w:ind w:firstLine="708"/>
        <w:rPr>
          <w:rFonts w:ascii="Tahoma" w:hAnsi="Tahoma" w:cs="Tahoma"/>
        </w:rPr>
      </w:pPr>
    </w:p>
    <w:p w14:paraId="77407640" w14:textId="55484376" w:rsidR="00B60BEA" w:rsidRDefault="00DA1806" w:rsidP="00CA2290">
      <w:pPr>
        <w:widowControl w:val="0"/>
        <w:autoSpaceDE w:val="0"/>
        <w:autoSpaceDN w:val="0"/>
        <w:adjustRightInd w:val="0"/>
        <w:spacing w:line="288" w:lineRule="auto"/>
        <w:ind w:firstLine="708"/>
        <w:rPr>
          <w:rFonts w:ascii="Tahoma" w:hAnsi="Tahoma" w:cs="Tahoma"/>
        </w:rPr>
      </w:pPr>
      <w:r>
        <w:rPr>
          <w:rFonts w:ascii="Tahoma" w:hAnsi="Tahoma" w:cs="Tahoma"/>
        </w:rPr>
        <w:t>El señor RÓMULO manifiesta:</w:t>
      </w:r>
      <w:r w:rsidR="001B3629">
        <w:rPr>
          <w:rFonts w:ascii="Tahoma" w:hAnsi="Tahoma" w:cs="Tahoma"/>
        </w:rPr>
        <w:t xml:space="preserve"> </w:t>
      </w:r>
      <w:r w:rsidR="001B3629" w:rsidRPr="001B3629">
        <w:rPr>
          <w:rFonts w:ascii="Arial Narrow" w:hAnsi="Arial Narrow" w:cs="Tahoma"/>
          <w:i/>
        </w:rPr>
        <w:t>“el taller debe pagar un alquiler y se deben establecer unas condiciones”</w:t>
      </w:r>
      <w:r w:rsidR="001B3629">
        <w:rPr>
          <w:rFonts w:ascii="Tahoma" w:hAnsi="Tahoma" w:cs="Tahoma"/>
        </w:rPr>
        <w:t>, a lo que</w:t>
      </w:r>
      <w:r w:rsidR="000A4AF5">
        <w:rPr>
          <w:rFonts w:ascii="Tahoma" w:hAnsi="Tahoma" w:cs="Tahoma"/>
        </w:rPr>
        <w:t xml:space="preserve"> el fallecido</w:t>
      </w:r>
      <w:r w:rsidR="001B3629">
        <w:rPr>
          <w:rFonts w:ascii="Tahoma" w:hAnsi="Tahoma" w:cs="Tahoma"/>
        </w:rPr>
        <w:t xml:space="preserve"> Gentil responde </w:t>
      </w:r>
      <w:r w:rsidR="001B3629" w:rsidRPr="001B3629">
        <w:rPr>
          <w:rFonts w:ascii="Arial Narrow" w:hAnsi="Arial Narrow" w:cs="Tahoma"/>
          <w:i/>
        </w:rPr>
        <w:t>“estoy de acuerdo en que hay que pagar arriendo y ya se le deben muchos meses”</w:t>
      </w:r>
      <w:r w:rsidR="001B3629">
        <w:rPr>
          <w:rFonts w:ascii="Tahoma" w:hAnsi="Tahoma" w:cs="Tahoma"/>
        </w:rPr>
        <w:t xml:space="preserve">. </w:t>
      </w:r>
      <w:r w:rsidR="000A4AF5">
        <w:rPr>
          <w:rFonts w:ascii="Tahoma" w:hAnsi="Tahoma" w:cs="Tahoma"/>
        </w:rPr>
        <w:t>Y l</w:t>
      </w:r>
      <w:r w:rsidR="001B3629">
        <w:rPr>
          <w:rFonts w:ascii="Tahoma" w:hAnsi="Tahoma" w:cs="Tahoma"/>
        </w:rPr>
        <w:t xml:space="preserve">uego vuelve a intervenir </w:t>
      </w:r>
      <w:r w:rsidR="000A4AF5">
        <w:rPr>
          <w:rFonts w:ascii="Tahoma" w:hAnsi="Tahoma" w:cs="Tahoma"/>
        </w:rPr>
        <w:t>en la conversación</w:t>
      </w:r>
      <w:r w:rsidR="001B3629">
        <w:rPr>
          <w:rFonts w:ascii="Tahoma" w:hAnsi="Tahoma" w:cs="Tahoma"/>
        </w:rPr>
        <w:t xml:space="preserve">, manifestando: </w:t>
      </w:r>
      <w:r w:rsidR="001B3629" w:rsidRPr="001B3629">
        <w:rPr>
          <w:rFonts w:ascii="Arial Narrow" w:hAnsi="Arial Narrow" w:cs="Tahoma"/>
          <w:i/>
        </w:rPr>
        <w:t>“el estrés lo maneja Bony. Este año el taller va mejor</w:t>
      </w:r>
      <w:r w:rsidR="001B3629">
        <w:rPr>
          <w:rFonts w:ascii="Tahoma" w:hAnsi="Tahoma" w:cs="Tahoma"/>
        </w:rPr>
        <w:t xml:space="preserve">. Ante lo cual toma la palabra BONY para agregar </w:t>
      </w:r>
      <w:r w:rsidR="001B3629" w:rsidRPr="00B60BEA">
        <w:rPr>
          <w:rFonts w:ascii="Arial Narrow" w:hAnsi="Arial Narrow" w:cs="Tahoma"/>
          <w:i/>
        </w:rPr>
        <w:t>“el año pasado el trasteo del taller generó sobrecostos y adicionalmente el trabajo estuvo malo”.</w:t>
      </w:r>
      <w:r w:rsidR="001B3629" w:rsidRPr="001B3629">
        <w:rPr>
          <w:rFonts w:ascii="Tahoma" w:hAnsi="Tahoma" w:cs="Tahoma"/>
          <w:i/>
        </w:rPr>
        <w:t xml:space="preserve"> </w:t>
      </w:r>
      <w:r w:rsidR="00B60BEA">
        <w:rPr>
          <w:rFonts w:ascii="Tahoma" w:hAnsi="Tahoma" w:cs="Tahoma"/>
        </w:rPr>
        <w:t xml:space="preserve">Como conclusión de la reunión, se pactó el pago de $500.000 de arrendamiento mensual, la celebración de un contrato escrito de arrendamiento a 5 años, el mejoramiento del local con los recursos del arrendamiento y la delimitación del área de trabajo del taller. </w:t>
      </w:r>
      <w:r w:rsidR="000A4AF5">
        <w:rPr>
          <w:rFonts w:ascii="Tahoma" w:hAnsi="Tahoma" w:cs="Tahoma"/>
        </w:rPr>
        <w:t>El acta aparece f</w:t>
      </w:r>
      <w:r w:rsidR="00B60BEA">
        <w:rPr>
          <w:rFonts w:ascii="Tahoma" w:hAnsi="Tahoma" w:cs="Tahoma"/>
        </w:rPr>
        <w:t>irma</w:t>
      </w:r>
      <w:r w:rsidR="000A4AF5">
        <w:rPr>
          <w:rFonts w:ascii="Tahoma" w:hAnsi="Tahoma" w:cs="Tahoma"/>
        </w:rPr>
        <w:t>da por</w:t>
      </w:r>
      <w:r w:rsidR="00B60BEA">
        <w:rPr>
          <w:rFonts w:ascii="Tahoma" w:hAnsi="Tahoma" w:cs="Tahoma"/>
        </w:rPr>
        <w:t xml:space="preserve"> el señor GENTIL FALLA CAMPUZANO y los demás asistentes a la reunión.</w:t>
      </w:r>
    </w:p>
    <w:p w14:paraId="7F056C4F" w14:textId="77777777" w:rsidR="00B60BEA" w:rsidRDefault="00B60BEA" w:rsidP="00CA2290">
      <w:pPr>
        <w:widowControl w:val="0"/>
        <w:autoSpaceDE w:val="0"/>
        <w:autoSpaceDN w:val="0"/>
        <w:adjustRightInd w:val="0"/>
        <w:spacing w:line="288" w:lineRule="auto"/>
        <w:ind w:firstLine="708"/>
        <w:rPr>
          <w:rFonts w:ascii="Tahoma" w:hAnsi="Tahoma" w:cs="Tahoma"/>
        </w:rPr>
      </w:pPr>
    </w:p>
    <w:p w14:paraId="0E1904AB" w14:textId="0F8D16CF" w:rsidR="00A964B4" w:rsidRDefault="00B60BEA" w:rsidP="00CA2290">
      <w:pPr>
        <w:widowControl w:val="0"/>
        <w:autoSpaceDE w:val="0"/>
        <w:autoSpaceDN w:val="0"/>
        <w:adjustRightInd w:val="0"/>
        <w:spacing w:line="288" w:lineRule="auto"/>
        <w:ind w:firstLine="708"/>
        <w:rPr>
          <w:rFonts w:ascii="Tahoma" w:hAnsi="Tahoma" w:cs="Tahoma"/>
        </w:rPr>
      </w:pPr>
      <w:r>
        <w:rPr>
          <w:rFonts w:ascii="Tahoma" w:hAnsi="Tahoma" w:cs="Tahoma"/>
        </w:rPr>
        <w:t>Un mes después, en una segunda reunión a la que asisten las mismas personas, la señora BONY presenta un reporte de cuentas desde el 2005, y R</w:t>
      </w:r>
      <w:r w:rsidR="00A964B4">
        <w:rPr>
          <w:rFonts w:ascii="Tahoma" w:hAnsi="Tahoma" w:cs="Tahoma"/>
        </w:rPr>
        <w:t>ÓMULO</w:t>
      </w:r>
      <w:r>
        <w:rPr>
          <w:rFonts w:ascii="Tahoma" w:hAnsi="Tahoma" w:cs="Tahoma"/>
        </w:rPr>
        <w:t xml:space="preserve"> </w:t>
      </w:r>
      <w:r w:rsidR="00A964B4">
        <w:rPr>
          <w:rFonts w:ascii="Tahoma" w:hAnsi="Tahoma" w:cs="Tahoma"/>
        </w:rPr>
        <w:t>advierte que la producción había aumentado y luego caído, a lo que GENTÍL responde que el</w:t>
      </w:r>
      <w:r w:rsidR="007256EB">
        <w:rPr>
          <w:rFonts w:ascii="Tahoma" w:hAnsi="Tahoma" w:cs="Tahoma"/>
        </w:rPr>
        <w:t xml:space="preserve"> problema es de administración.</w:t>
      </w:r>
    </w:p>
    <w:p w14:paraId="32B0B46E" w14:textId="77777777" w:rsidR="007256EB" w:rsidRDefault="007256EB" w:rsidP="00CA2290">
      <w:pPr>
        <w:widowControl w:val="0"/>
        <w:autoSpaceDE w:val="0"/>
        <w:autoSpaceDN w:val="0"/>
        <w:adjustRightInd w:val="0"/>
        <w:spacing w:line="288" w:lineRule="auto"/>
        <w:ind w:firstLine="708"/>
        <w:rPr>
          <w:rFonts w:ascii="Tahoma" w:hAnsi="Tahoma" w:cs="Tahoma"/>
        </w:rPr>
      </w:pPr>
    </w:p>
    <w:p w14:paraId="70D4D23C" w14:textId="77777777" w:rsidR="00EC04B1" w:rsidRDefault="00A964B4" w:rsidP="00CA2290">
      <w:pPr>
        <w:widowControl w:val="0"/>
        <w:autoSpaceDE w:val="0"/>
        <w:autoSpaceDN w:val="0"/>
        <w:adjustRightInd w:val="0"/>
        <w:spacing w:line="288" w:lineRule="auto"/>
        <w:ind w:firstLine="708"/>
        <w:rPr>
          <w:rFonts w:ascii="Tahoma" w:hAnsi="Tahoma" w:cs="Tahoma"/>
        </w:rPr>
      </w:pPr>
      <w:r>
        <w:rPr>
          <w:rFonts w:ascii="Tahoma" w:hAnsi="Tahoma" w:cs="Tahoma"/>
        </w:rPr>
        <w:t xml:space="preserve">En esa reunión, según lo consignado en el acta, la señora BONY le manifiesta a RÓMULO: </w:t>
      </w:r>
      <w:r w:rsidR="00EC04B1" w:rsidRPr="00A04B32">
        <w:rPr>
          <w:rFonts w:ascii="Arial Narrow" w:hAnsi="Arial Narrow" w:cs="Tahoma"/>
          <w:i/>
        </w:rPr>
        <w:t>“</w:t>
      </w:r>
      <w:r w:rsidRPr="00A04B32">
        <w:rPr>
          <w:rFonts w:ascii="Arial Narrow" w:hAnsi="Arial Narrow" w:cs="Tahoma"/>
          <w:i/>
        </w:rPr>
        <w:t>cuando usted comenzó la finca hubo un agregado durante un año, en 2003 llegó ULISES, usted invirtió un capital.</w:t>
      </w:r>
      <w:r>
        <w:rPr>
          <w:rFonts w:ascii="Tahoma" w:hAnsi="Tahoma" w:cs="Tahoma"/>
        </w:rPr>
        <w:t xml:space="preserve"> Y RÓMULO dijo:</w:t>
      </w:r>
      <w:r w:rsidRPr="00EC04B1">
        <w:rPr>
          <w:rFonts w:ascii="Arial Narrow" w:hAnsi="Arial Narrow" w:cs="Tahoma"/>
          <w:i/>
        </w:rPr>
        <w:t xml:space="preserve"> </w:t>
      </w:r>
      <w:r w:rsidR="00EC04B1" w:rsidRPr="00EC04B1">
        <w:rPr>
          <w:rFonts w:ascii="Arial Narrow" w:hAnsi="Arial Narrow" w:cs="Tahoma"/>
          <w:i/>
        </w:rPr>
        <w:t>“</w:t>
      </w:r>
      <w:r w:rsidRPr="00EC04B1">
        <w:rPr>
          <w:rFonts w:ascii="Arial Narrow" w:hAnsi="Arial Narrow" w:cs="Tahoma"/>
          <w:i/>
        </w:rPr>
        <w:t>se enviaron unos capitales, la finca trabajó bien con ULISES y luego empezaron a ir las cosas mal. Las cosas se deben separar</w:t>
      </w:r>
      <w:r w:rsidR="00EC04B1">
        <w:rPr>
          <w:rFonts w:ascii="Arial Narrow" w:hAnsi="Arial Narrow" w:cs="Tahoma"/>
          <w:i/>
        </w:rPr>
        <w:t>”</w:t>
      </w:r>
      <w:r>
        <w:rPr>
          <w:rFonts w:ascii="Tahoma" w:hAnsi="Tahoma" w:cs="Tahoma"/>
        </w:rPr>
        <w:t>, agregó. Continuó BONY con el reporte de gastos, señalando que la cuenta por p</w:t>
      </w:r>
      <w:r w:rsidR="00A04B32">
        <w:rPr>
          <w:rFonts w:ascii="Tahoma" w:hAnsi="Tahoma" w:cs="Tahoma"/>
        </w:rPr>
        <w:t>agar de GENTIL es de la oficina</w:t>
      </w:r>
      <w:r>
        <w:rPr>
          <w:rFonts w:ascii="Tahoma" w:hAnsi="Tahoma" w:cs="Tahoma"/>
        </w:rPr>
        <w:t xml:space="preserve"> </w:t>
      </w:r>
      <w:r w:rsidR="00A04B32" w:rsidRPr="00F25DC7">
        <w:rPr>
          <w:rFonts w:ascii="Arial Narrow" w:hAnsi="Arial Narrow" w:cs="Arial Hebrew"/>
          <w:i/>
        </w:rPr>
        <w:t>“</w:t>
      </w:r>
      <w:r w:rsidRPr="00F25DC7">
        <w:rPr>
          <w:rFonts w:ascii="Arial Narrow" w:eastAsia="Calibri" w:hAnsi="Arial Narrow" w:cs="Calibri"/>
          <w:i/>
        </w:rPr>
        <w:t>lo</w:t>
      </w:r>
      <w:r w:rsidRPr="00F25DC7">
        <w:rPr>
          <w:rFonts w:ascii="Arial Narrow" w:hAnsi="Arial Narrow" w:cs="Arial Hebrew"/>
          <w:i/>
        </w:rPr>
        <w:t xml:space="preserve"> </w:t>
      </w:r>
      <w:r w:rsidRPr="00F25DC7">
        <w:rPr>
          <w:rFonts w:ascii="Arial Narrow" w:eastAsia="Calibri" w:hAnsi="Arial Narrow" w:cs="Calibri"/>
          <w:i/>
        </w:rPr>
        <w:t>que</w:t>
      </w:r>
      <w:r w:rsidRPr="00F25DC7">
        <w:rPr>
          <w:rFonts w:ascii="Arial Narrow" w:hAnsi="Arial Narrow" w:cs="Arial Hebrew"/>
          <w:i/>
        </w:rPr>
        <w:t xml:space="preserve"> </w:t>
      </w:r>
      <w:r w:rsidRPr="00F25DC7">
        <w:rPr>
          <w:rFonts w:ascii="Arial Narrow" w:eastAsia="Calibri" w:hAnsi="Arial Narrow" w:cs="Calibri"/>
          <w:i/>
        </w:rPr>
        <w:t>hay</w:t>
      </w:r>
      <w:r w:rsidRPr="00F25DC7">
        <w:rPr>
          <w:rFonts w:ascii="Arial Narrow" w:hAnsi="Arial Narrow" w:cs="Arial Hebrew"/>
          <w:i/>
        </w:rPr>
        <w:t xml:space="preserve"> </w:t>
      </w:r>
      <w:r w:rsidRPr="00F25DC7">
        <w:rPr>
          <w:rFonts w:ascii="Arial Narrow" w:eastAsia="Calibri" w:hAnsi="Arial Narrow" w:cs="Calibri"/>
          <w:i/>
        </w:rPr>
        <w:t>en</w:t>
      </w:r>
      <w:r w:rsidRPr="00F25DC7">
        <w:rPr>
          <w:rFonts w:ascii="Arial Narrow" w:hAnsi="Arial Narrow" w:cs="Arial Hebrew"/>
          <w:i/>
        </w:rPr>
        <w:t xml:space="preserve"> </w:t>
      </w:r>
      <w:r w:rsidRPr="00F25DC7">
        <w:rPr>
          <w:rFonts w:ascii="Arial Narrow" w:eastAsia="Calibri" w:hAnsi="Arial Narrow" w:cs="Calibri"/>
          <w:i/>
        </w:rPr>
        <w:t>el</w:t>
      </w:r>
      <w:r w:rsidRPr="00F25DC7">
        <w:rPr>
          <w:rFonts w:ascii="Arial Narrow" w:hAnsi="Arial Narrow" w:cs="Arial Hebrew"/>
          <w:i/>
        </w:rPr>
        <w:t xml:space="preserve"> </w:t>
      </w:r>
      <w:r w:rsidRPr="00F25DC7">
        <w:rPr>
          <w:rFonts w:ascii="Arial Narrow" w:eastAsia="Calibri" w:hAnsi="Arial Narrow" w:cs="Calibri"/>
          <w:i/>
        </w:rPr>
        <w:t>banco</w:t>
      </w:r>
      <w:r w:rsidRPr="00F25DC7">
        <w:rPr>
          <w:rFonts w:ascii="Arial Narrow" w:hAnsi="Arial Narrow" w:cs="Arial Hebrew"/>
          <w:i/>
        </w:rPr>
        <w:t xml:space="preserve"> </w:t>
      </w:r>
      <w:r w:rsidRPr="00F25DC7">
        <w:rPr>
          <w:rFonts w:ascii="Arial Narrow" w:eastAsia="Calibri" w:hAnsi="Arial Narrow" w:cs="Calibri"/>
          <w:i/>
        </w:rPr>
        <w:t>ya</w:t>
      </w:r>
      <w:r w:rsidRPr="00F25DC7">
        <w:rPr>
          <w:rFonts w:ascii="Arial Narrow" w:hAnsi="Arial Narrow" w:cs="Arial Hebrew"/>
          <w:i/>
        </w:rPr>
        <w:t xml:space="preserve"> </w:t>
      </w:r>
      <w:r w:rsidRPr="00F25DC7">
        <w:rPr>
          <w:rFonts w:ascii="Arial Narrow" w:eastAsia="Calibri" w:hAnsi="Arial Narrow" w:cs="Calibri"/>
          <w:i/>
        </w:rPr>
        <w:t>no</w:t>
      </w:r>
      <w:r w:rsidRPr="00F25DC7">
        <w:rPr>
          <w:rFonts w:ascii="Arial Narrow" w:hAnsi="Arial Narrow" w:cs="Arial Hebrew"/>
          <w:i/>
        </w:rPr>
        <w:t xml:space="preserve"> </w:t>
      </w:r>
      <w:r w:rsidRPr="00F25DC7">
        <w:rPr>
          <w:rFonts w:ascii="Arial Narrow" w:eastAsia="Calibri" w:hAnsi="Arial Narrow" w:cs="Calibri"/>
          <w:i/>
        </w:rPr>
        <w:t>es</w:t>
      </w:r>
      <w:r w:rsidRPr="00F25DC7">
        <w:rPr>
          <w:rFonts w:ascii="Arial Narrow" w:hAnsi="Arial Narrow" w:cs="Arial Hebrew"/>
          <w:i/>
        </w:rPr>
        <w:t xml:space="preserve"> </w:t>
      </w:r>
      <w:r w:rsidRPr="00F25DC7">
        <w:rPr>
          <w:rFonts w:ascii="Arial Narrow" w:eastAsia="Calibri" w:hAnsi="Arial Narrow" w:cs="Calibri"/>
          <w:i/>
        </w:rPr>
        <w:t>de</w:t>
      </w:r>
      <w:r w:rsidRPr="00F25DC7">
        <w:rPr>
          <w:rFonts w:ascii="Arial Narrow" w:hAnsi="Arial Narrow" w:cs="Arial Hebrew"/>
          <w:i/>
        </w:rPr>
        <w:t xml:space="preserve"> </w:t>
      </w:r>
      <w:r w:rsidRPr="00F25DC7">
        <w:rPr>
          <w:rFonts w:ascii="Arial Narrow" w:eastAsia="Calibri" w:hAnsi="Arial Narrow" w:cs="Calibri"/>
          <w:i/>
        </w:rPr>
        <w:t>la</w:t>
      </w:r>
      <w:r w:rsidRPr="00F25DC7">
        <w:rPr>
          <w:rFonts w:ascii="Arial Narrow" w:hAnsi="Arial Narrow" w:cs="Arial Hebrew"/>
          <w:i/>
        </w:rPr>
        <w:t xml:space="preserve"> </w:t>
      </w:r>
      <w:r w:rsidRPr="00F25DC7">
        <w:rPr>
          <w:rFonts w:ascii="Arial Narrow" w:eastAsia="Calibri" w:hAnsi="Arial Narrow" w:cs="Calibri"/>
          <w:i/>
        </w:rPr>
        <w:t>finca</w:t>
      </w:r>
      <w:r w:rsidRPr="00F25DC7">
        <w:rPr>
          <w:rFonts w:ascii="Arial Narrow" w:hAnsi="Arial Narrow" w:cs="Arial Hebrew"/>
          <w:i/>
        </w:rPr>
        <w:t xml:space="preserve">, </w:t>
      </w:r>
      <w:r w:rsidRPr="00F25DC7">
        <w:rPr>
          <w:rFonts w:ascii="Arial Narrow" w:eastAsia="Calibri" w:hAnsi="Arial Narrow" w:cs="Calibri"/>
          <w:i/>
        </w:rPr>
        <w:t>antes</w:t>
      </w:r>
      <w:r w:rsidRPr="00F25DC7">
        <w:rPr>
          <w:rFonts w:ascii="Arial Narrow" w:hAnsi="Arial Narrow" w:cs="Arial Hebrew"/>
          <w:i/>
        </w:rPr>
        <w:t xml:space="preserve"> </w:t>
      </w:r>
      <w:r w:rsidRPr="00F25DC7">
        <w:rPr>
          <w:rFonts w:ascii="Arial Narrow" w:eastAsia="Calibri" w:hAnsi="Arial Narrow" w:cs="Calibri"/>
          <w:i/>
        </w:rPr>
        <w:t>la</w:t>
      </w:r>
      <w:r w:rsidRPr="00F25DC7">
        <w:rPr>
          <w:rFonts w:ascii="Arial Narrow" w:hAnsi="Arial Narrow" w:cs="Arial Hebrew"/>
          <w:i/>
        </w:rPr>
        <w:t xml:space="preserve"> </w:t>
      </w:r>
      <w:r w:rsidRPr="00F25DC7">
        <w:rPr>
          <w:rFonts w:ascii="Arial Narrow" w:eastAsia="Calibri" w:hAnsi="Arial Narrow" w:cs="Calibri"/>
          <w:i/>
        </w:rPr>
        <w:t>finc</w:t>
      </w:r>
      <w:r w:rsidR="00A04B32" w:rsidRPr="00F25DC7">
        <w:rPr>
          <w:rFonts w:ascii="Arial Narrow" w:eastAsia="Calibri" w:hAnsi="Arial Narrow" w:cs="Calibri"/>
          <w:i/>
        </w:rPr>
        <w:t>a</w:t>
      </w:r>
      <w:r w:rsidR="00A04B32" w:rsidRPr="00F25DC7">
        <w:rPr>
          <w:rFonts w:ascii="Arial Narrow" w:hAnsi="Arial Narrow" w:cs="Arial Hebrew"/>
          <w:i/>
        </w:rPr>
        <w:t xml:space="preserve"> </w:t>
      </w:r>
      <w:r w:rsidR="00A04B32" w:rsidRPr="00F25DC7">
        <w:rPr>
          <w:rFonts w:ascii="Arial Narrow" w:eastAsia="Calibri" w:hAnsi="Arial Narrow" w:cs="Calibri"/>
          <w:i/>
        </w:rPr>
        <w:t>debe</w:t>
      </w:r>
      <w:r w:rsidR="00A04B32" w:rsidRPr="00A04B32">
        <w:rPr>
          <w:rFonts w:ascii="Arial Narrow" w:hAnsi="Arial Narrow" w:cs="Arial Hebrew"/>
        </w:rPr>
        <w:t>,</w:t>
      </w:r>
      <w:r w:rsidR="00A04B32">
        <w:rPr>
          <w:rFonts w:ascii="Tahoma" w:hAnsi="Tahoma" w:cs="Tahoma"/>
        </w:rPr>
        <w:t xml:space="preserve"> indicó.</w:t>
      </w:r>
      <w:r>
        <w:rPr>
          <w:rFonts w:ascii="Tahoma" w:hAnsi="Tahoma" w:cs="Tahoma"/>
        </w:rPr>
        <w:t xml:space="preserve"> Ante lo cual reiteró RÓMULO</w:t>
      </w:r>
      <w:r w:rsidR="00A04B32">
        <w:rPr>
          <w:rFonts w:ascii="Tahoma" w:hAnsi="Tahoma" w:cs="Tahoma"/>
        </w:rPr>
        <w:t>:</w:t>
      </w:r>
      <w:r>
        <w:rPr>
          <w:rFonts w:ascii="Tahoma" w:hAnsi="Tahoma" w:cs="Tahoma"/>
        </w:rPr>
        <w:t xml:space="preserve"> </w:t>
      </w:r>
      <w:r w:rsidRPr="00EC04B1">
        <w:rPr>
          <w:rFonts w:ascii="Arial Narrow" w:hAnsi="Arial Narrow" w:cs="Tahoma"/>
          <w:i/>
        </w:rPr>
        <w:t>“hay que separar las cosas”.</w:t>
      </w:r>
      <w:r>
        <w:rPr>
          <w:rFonts w:ascii="Tahoma" w:hAnsi="Tahoma" w:cs="Tahoma"/>
        </w:rPr>
        <w:t xml:space="preserve"> En ese momento interviene GENTIL para indicar que lo de las reuniones era nuevo</w:t>
      </w:r>
      <w:r w:rsidR="00EC04B1">
        <w:rPr>
          <w:rFonts w:ascii="Tahoma" w:hAnsi="Tahoma" w:cs="Tahoma"/>
        </w:rPr>
        <w:t>, a lo que RÓMULO contesta que nunca se había hecho porque las cosas iban bien.</w:t>
      </w:r>
    </w:p>
    <w:p w14:paraId="2F9237E4" w14:textId="77777777" w:rsidR="00EC04B1" w:rsidRDefault="00EC04B1" w:rsidP="00CA2290">
      <w:pPr>
        <w:widowControl w:val="0"/>
        <w:autoSpaceDE w:val="0"/>
        <w:autoSpaceDN w:val="0"/>
        <w:adjustRightInd w:val="0"/>
        <w:spacing w:line="288" w:lineRule="auto"/>
        <w:ind w:firstLine="708"/>
        <w:rPr>
          <w:rFonts w:ascii="Tahoma" w:hAnsi="Tahoma" w:cs="Tahoma"/>
        </w:rPr>
      </w:pPr>
    </w:p>
    <w:p w14:paraId="1776F57B" w14:textId="77777777" w:rsidR="00046547" w:rsidRPr="0068221B" w:rsidRDefault="00046547" w:rsidP="00CA2290">
      <w:pPr>
        <w:widowControl w:val="0"/>
        <w:autoSpaceDE w:val="0"/>
        <w:autoSpaceDN w:val="0"/>
        <w:adjustRightInd w:val="0"/>
        <w:spacing w:line="288" w:lineRule="auto"/>
        <w:ind w:firstLine="708"/>
        <w:rPr>
          <w:rFonts w:ascii="Arial Narrow" w:hAnsi="Arial Narrow" w:cs="Tahoma"/>
          <w:i/>
        </w:rPr>
      </w:pPr>
      <w:r>
        <w:rPr>
          <w:rFonts w:ascii="Tahoma" w:hAnsi="Tahoma" w:cs="Tahoma"/>
        </w:rPr>
        <w:t xml:space="preserve">YOHALVET ANDRADE, quien rindió testimonio en primera instancia, también interviene en la reunión </w:t>
      </w:r>
      <w:r w:rsidR="00EC04B1">
        <w:rPr>
          <w:rFonts w:ascii="Tahoma" w:hAnsi="Tahoma" w:cs="Tahoma"/>
        </w:rPr>
        <w:t xml:space="preserve">haciendo un recuento de la administración de la finca en los siguientes términos: </w:t>
      </w:r>
      <w:r w:rsidRPr="00046547">
        <w:rPr>
          <w:rFonts w:ascii="Arial Narrow" w:hAnsi="Arial Narrow" w:cs="Tahoma"/>
          <w:i/>
        </w:rPr>
        <w:t>“</w:t>
      </w:r>
      <w:r w:rsidR="00EC04B1" w:rsidRPr="00046547">
        <w:rPr>
          <w:rFonts w:ascii="Arial Narrow" w:hAnsi="Arial Narrow" w:cs="Tahoma"/>
          <w:i/>
        </w:rPr>
        <w:t>Ulises administró muy bien</w:t>
      </w:r>
      <w:r w:rsidRPr="00046547">
        <w:rPr>
          <w:rFonts w:ascii="Arial Narrow" w:hAnsi="Arial Narrow" w:cs="Tahoma"/>
          <w:i/>
        </w:rPr>
        <w:t>,</w:t>
      </w:r>
      <w:r w:rsidR="00EC04B1" w:rsidRPr="00046547">
        <w:rPr>
          <w:rFonts w:ascii="Arial Narrow" w:hAnsi="Arial Narrow" w:cs="Tahoma"/>
          <w:i/>
        </w:rPr>
        <w:t xml:space="preserve"> excepto el último año. Él tomó la iniciativa de sembrar frijol, yuca, maíz </w:t>
      </w:r>
      <w:r w:rsidRPr="00046547">
        <w:rPr>
          <w:rFonts w:ascii="Arial Narrow" w:hAnsi="Arial Narrow" w:cs="Tahoma"/>
          <w:i/>
        </w:rPr>
        <w:t>y muchas otras cosas más.</w:t>
      </w:r>
      <w:r>
        <w:rPr>
          <w:rFonts w:ascii="Tahoma" w:hAnsi="Tahoma" w:cs="Tahoma"/>
        </w:rPr>
        <w:t xml:space="preserve"> A lo cual replicó</w:t>
      </w:r>
      <w:r w:rsidR="00A04B32">
        <w:rPr>
          <w:rFonts w:ascii="Tahoma" w:hAnsi="Tahoma" w:cs="Tahoma"/>
        </w:rPr>
        <w:t xml:space="preserve"> RÓMULO</w:t>
      </w:r>
      <w:r>
        <w:rPr>
          <w:rFonts w:ascii="Tahoma" w:hAnsi="Tahoma" w:cs="Tahoma"/>
        </w:rPr>
        <w:t xml:space="preserve">: </w:t>
      </w:r>
      <w:r w:rsidRPr="00046547">
        <w:rPr>
          <w:rFonts w:ascii="Arial Narrow" w:hAnsi="Arial Narrow" w:cs="Tahoma"/>
          <w:i/>
        </w:rPr>
        <w:t>“el caso de ULISES tiene particularidades. Yo observé que las cosas no estaban bien y las conversé (qué queda para usted de los cerdos, nunca se cobró un arriendo) (qué queda para la finca, no queda nada para nadie). La finca debe generar unos ingresos para mantener las garantías al agregado que son mejores que en muchas partes</w:t>
      </w:r>
      <w:r>
        <w:rPr>
          <w:rFonts w:ascii="Tahoma" w:hAnsi="Tahoma" w:cs="Tahoma"/>
        </w:rPr>
        <w:t>. Producto de la d</w:t>
      </w:r>
      <w:r w:rsidR="00A04B32">
        <w:rPr>
          <w:rFonts w:ascii="Tahoma" w:hAnsi="Tahoma" w:cs="Tahoma"/>
        </w:rPr>
        <w:t>eliberación, los asistentes a dicha</w:t>
      </w:r>
      <w:r>
        <w:rPr>
          <w:rFonts w:ascii="Tahoma" w:hAnsi="Tahoma" w:cs="Tahoma"/>
        </w:rPr>
        <w:t xml:space="preserve"> reunión llegaron a las siguientes conclusiones: </w:t>
      </w:r>
      <w:r w:rsidR="0068221B">
        <w:rPr>
          <w:rFonts w:ascii="Tahoma" w:hAnsi="Tahoma" w:cs="Tahoma"/>
        </w:rPr>
        <w:t>1) que debía</w:t>
      </w:r>
      <w:r>
        <w:rPr>
          <w:rFonts w:ascii="Tahoma" w:hAnsi="Tahoma" w:cs="Tahoma"/>
        </w:rPr>
        <w:t xml:space="preserve"> existir una sola contabilidad para efectos legales; </w:t>
      </w:r>
      <w:r w:rsidR="0068221B">
        <w:rPr>
          <w:rFonts w:ascii="Tahoma" w:hAnsi="Tahoma" w:cs="Tahoma"/>
        </w:rPr>
        <w:t xml:space="preserve">2) </w:t>
      </w:r>
      <w:r>
        <w:rPr>
          <w:rFonts w:ascii="Tahoma" w:hAnsi="Tahoma" w:cs="Tahoma"/>
        </w:rPr>
        <w:t xml:space="preserve">para administrar los recursos, deben separarse en fondos; </w:t>
      </w:r>
      <w:r w:rsidR="0068221B">
        <w:rPr>
          <w:rFonts w:ascii="Tahoma" w:hAnsi="Tahoma" w:cs="Tahoma"/>
        </w:rPr>
        <w:t xml:space="preserve">3) </w:t>
      </w:r>
      <w:r>
        <w:rPr>
          <w:rFonts w:ascii="Tahoma" w:hAnsi="Tahoma" w:cs="Tahoma"/>
        </w:rPr>
        <w:t xml:space="preserve">se prestarían $5.000.000 para mejorar la producción, y, por último, se dejó anotado: </w:t>
      </w:r>
      <w:r w:rsidRPr="0068221B">
        <w:rPr>
          <w:rFonts w:ascii="Arial Narrow" w:hAnsi="Arial Narrow" w:cs="Tahoma"/>
          <w:i/>
        </w:rPr>
        <w:t>“si GENTIL llega a poner pollos, cerdos u otros animales, se puede explotar para el beneficio de GENTIL y bajo su propia responsabilidad”.</w:t>
      </w:r>
    </w:p>
    <w:p w14:paraId="49B42662" w14:textId="77777777" w:rsidR="00046547" w:rsidRDefault="00046547" w:rsidP="00CA2290">
      <w:pPr>
        <w:widowControl w:val="0"/>
        <w:autoSpaceDE w:val="0"/>
        <w:autoSpaceDN w:val="0"/>
        <w:adjustRightInd w:val="0"/>
        <w:spacing w:line="288" w:lineRule="auto"/>
        <w:ind w:firstLine="708"/>
        <w:rPr>
          <w:rFonts w:ascii="Tahoma" w:hAnsi="Tahoma" w:cs="Tahoma"/>
        </w:rPr>
      </w:pPr>
    </w:p>
    <w:p w14:paraId="1F314802" w14:textId="382946D6" w:rsidR="00046547" w:rsidRDefault="00A04B32" w:rsidP="00CA2290">
      <w:pPr>
        <w:widowControl w:val="0"/>
        <w:autoSpaceDE w:val="0"/>
        <w:autoSpaceDN w:val="0"/>
        <w:adjustRightInd w:val="0"/>
        <w:spacing w:line="288" w:lineRule="auto"/>
        <w:ind w:firstLine="708"/>
        <w:rPr>
          <w:rFonts w:ascii="Tahoma" w:hAnsi="Tahoma" w:cs="Tahoma"/>
        </w:rPr>
      </w:pPr>
      <w:r>
        <w:rPr>
          <w:rFonts w:ascii="Tahoma" w:hAnsi="Tahoma" w:cs="Tahoma"/>
        </w:rPr>
        <w:t>Finalmente se debe anotar que h</w:t>
      </w:r>
      <w:r w:rsidR="00046547">
        <w:rPr>
          <w:rFonts w:ascii="Tahoma" w:hAnsi="Tahoma" w:cs="Tahoma"/>
        </w:rPr>
        <w:t>ay registro de una tercera reunión</w:t>
      </w:r>
      <w:r>
        <w:rPr>
          <w:rFonts w:ascii="Tahoma" w:hAnsi="Tahoma" w:cs="Tahoma"/>
        </w:rPr>
        <w:t>,</w:t>
      </w:r>
      <w:r w:rsidR="00046547">
        <w:rPr>
          <w:rFonts w:ascii="Tahoma" w:hAnsi="Tahoma" w:cs="Tahoma"/>
        </w:rPr>
        <w:t xml:space="preserve"> el 4 de mayo de 2013, pero no aparece suscrita por el señor GENTIL FALLA, de modo que su contenido no resulta oponible a los demanda</w:t>
      </w:r>
      <w:r w:rsidR="00FB39D9">
        <w:rPr>
          <w:rFonts w:ascii="Tahoma" w:hAnsi="Tahoma" w:cs="Tahoma"/>
        </w:rPr>
        <w:t>ntes</w:t>
      </w:r>
      <w:r w:rsidR="00046547">
        <w:rPr>
          <w:rFonts w:ascii="Tahoma" w:hAnsi="Tahoma" w:cs="Tahoma"/>
        </w:rPr>
        <w:t xml:space="preserve">, </w:t>
      </w:r>
      <w:r>
        <w:rPr>
          <w:rFonts w:ascii="Tahoma" w:hAnsi="Tahoma" w:cs="Tahoma"/>
        </w:rPr>
        <w:t xml:space="preserve">por lo cual no se tendrá como prueba </w:t>
      </w:r>
      <w:r w:rsidR="00046547">
        <w:rPr>
          <w:rFonts w:ascii="Tahoma" w:hAnsi="Tahoma" w:cs="Tahoma"/>
        </w:rPr>
        <w:t>así no h</w:t>
      </w:r>
      <w:r>
        <w:rPr>
          <w:rFonts w:ascii="Tahoma" w:hAnsi="Tahoma" w:cs="Tahoma"/>
        </w:rPr>
        <w:t>aya sido tachada su autenticidad por las partes.</w:t>
      </w:r>
    </w:p>
    <w:p w14:paraId="40A4365D" w14:textId="77777777" w:rsidR="00A04B32" w:rsidRDefault="00A04B32" w:rsidP="00CA2290">
      <w:pPr>
        <w:widowControl w:val="0"/>
        <w:autoSpaceDE w:val="0"/>
        <w:autoSpaceDN w:val="0"/>
        <w:adjustRightInd w:val="0"/>
        <w:spacing w:line="288" w:lineRule="auto"/>
        <w:ind w:firstLine="708"/>
        <w:rPr>
          <w:rFonts w:ascii="Tahoma" w:hAnsi="Tahoma" w:cs="Tahoma"/>
        </w:rPr>
      </w:pPr>
    </w:p>
    <w:p w14:paraId="76C66C1E" w14:textId="708379C3" w:rsidR="0068675C" w:rsidRDefault="009C484F" w:rsidP="00CA2290">
      <w:pPr>
        <w:widowControl w:val="0"/>
        <w:autoSpaceDE w:val="0"/>
        <w:autoSpaceDN w:val="0"/>
        <w:adjustRightInd w:val="0"/>
        <w:spacing w:line="288" w:lineRule="auto"/>
        <w:ind w:firstLine="708"/>
        <w:rPr>
          <w:rFonts w:ascii="Tahoma" w:hAnsi="Tahoma" w:cs="Tahoma"/>
        </w:rPr>
      </w:pPr>
      <w:r>
        <w:rPr>
          <w:rFonts w:ascii="Tahoma" w:hAnsi="Tahoma" w:cs="Tahoma"/>
        </w:rPr>
        <w:t>Se desprende de todo lo</w:t>
      </w:r>
      <w:r w:rsidR="00A04B32">
        <w:rPr>
          <w:rFonts w:ascii="Tahoma" w:hAnsi="Tahoma" w:cs="Tahoma"/>
        </w:rPr>
        <w:t xml:space="preserve"> dicho en esas reuniones: </w:t>
      </w:r>
      <w:r w:rsidR="00A04B32" w:rsidRPr="00A04B32">
        <w:rPr>
          <w:rFonts w:ascii="Tahoma" w:hAnsi="Tahoma" w:cs="Tahoma"/>
          <w:b/>
        </w:rPr>
        <w:t>1)</w:t>
      </w:r>
      <w:r w:rsidR="00A04B32">
        <w:rPr>
          <w:rFonts w:ascii="Tahoma" w:hAnsi="Tahoma" w:cs="Tahoma"/>
        </w:rPr>
        <w:t xml:space="preserve"> que el señor RÓMULO no permanecía al frente de la dirección de la Finca “el Edén”, </w:t>
      </w:r>
      <w:r w:rsidR="00A04B32" w:rsidRPr="00A04B32">
        <w:rPr>
          <w:rFonts w:ascii="Tahoma" w:hAnsi="Tahoma" w:cs="Tahoma"/>
          <w:b/>
        </w:rPr>
        <w:t>2)</w:t>
      </w:r>
      <w:r w:rsidR="00A04B32">
        <w:rPr>
          <w:rFonts w:ascii="Tahoma" w:hAnsi="Tahoma" w:cs="Tahoma"/>
        </w:rPr>
        <w:t xml:space="preserve"> que la finca tenía su propio admini</w:t>
      </w:r>
      <w:r w:rsidR="00FB39D9">
        <w:rPr>
          <w:rFonts w:ascii="Tahoma" w:hAnsi="Tahoma" w:cs="Tahoma"/>
        </w:rPr>
        <w:t xml:space="preserve">strador, el cual era pagado </w:t>
      </w:r>
      <w:r w:rsidR="00A04B32">
        <w:rPr>
          <w:rFonts w:ascii="Tahoma" w:hAnsi="Tahoma" w:cs="Tahoma"/>
        </w:rPr>
        <w:t>directamente por RÓMULO</w:t>
      </w:r>
      <w:r>
        <w:rPr>
          <w:rFonts w:ascii="Tahoma" w:hAnsi="Tahoma" w:cs="Tahoma"/>
        </w:rPr>
        <w:t>,</w:t>
      </w:r>
      <w:r w:rsidR="00A04B32">
        <w:rPr>
          <w:rFonts w:ascii="Tahoma" w:hAnsi="Tahoma" w:cs="Tahoma"/>
        </w:rPr>
        <w:t xml:space="preserve"> o con cargo al producido de la finca, </w:t>
      </w:r>
      <w:r w:rsidR="00A04B32" w:rsidRPr="00A04B32">
        <w:rPr>
          <w:rFonts w:ascii="Tahoma" w:hAnsi="Tahoma" w:cs="Tahoma"/>
          <w:b/>
        </w:rPr>
        <w:t>3)</w:t>
      </w:r>
      <w:r w:rsidR="00A04B32">
        <w:rPr>
          <w:rFonts w:ascii="Tahoma" w:hAnsi="Tahoma" w:cs="Tahoma"/>
        </w:rPr>
        <w:t xml:space="preserve"> que </w:t>
      </w:r>
      <w:r w:rsidR="0068675C">
        <w:rPr>
          <w:rFonts w:ascii="Tahoma" w:hAnsi="Tahoma" w:cs="Tahoma"/>
        </w:rPr>
        <w:t xml:space="preserve">la señora BONY, secretaria del señor GENTIL, ayudaba a llevar la contabilidad de la finca y </w:t>
      </w:r>
      <w:r w:rsidR="0068675C" w:rsidRPr="0068675C">
        <w:rPr>
          <w:rFonts w:ascii="Tahoma" w:hAnsi="Tahoma" w:cs="Tahoma"/>
          <w:b/>
        </w:rPr>
        <w:t>4)</w:t>
      </w:r>
      <w:r w:rsidR="0068675C">
        <w:rPr>
          <w:rFonts w:ascii="Tahoma" w:hAnsi="Tahoma" w:cs="Tahoma"/>
        </w:rPr>
        <w:t xml:space="preserve"> que se presentaron algunos inconvenientes por la confusión de gastos, pues se mezclaban indistintamente los ingresos y gastos del taller con los de la finca.</w:t>
      </w:r>
    </w:p>
    <w:p w14:paraId="352EAF0A" w14:textId="77777777" w:rsidR="0068675C" w:rsidRDefault="0068675C" w:rsidP="00CA2290">
      <w:pPr>
        <w:widowControl w:val="0"/>
        <w:autoSpaceDE w:val="0"/>
        <w:autoSpaceDN w:val="0"/>
        <w:adjustRightInd w:val="0"/>
        <w:spacing w:line="288" w:lineRule="auto"/>
        <w:ind w:firstLine="708"/>
        <w:rPr>
          <w:rFonts w:ascii="Tahoma" w:hAnsi="Tahoma" w:cs="Tahoma"/>
        </w:rPr>
      </w:pPr>
    </w:p>
    <w:p w14:paraId="5AFDDB16" w14:textId="7EE332FC" w:rsidR="00BB196A" w:rsidRDefault="00680B02" w:rsidP="00CA2290">
      <w:pPr>
        <w:widowControl w:val="0"/>
        <w:autoSpaceDE w:val="0"/>
        <w:autoSpaceDN w:val="0"/>
        <w:adjustRightInd w:val="0"/>
        <w:spacing w:line="288" w:lineRule="auto"/>
        <w:ind w:firstLine="708"/>
        <w:rPr>
          <w:rFonts w:ascii="Tahoma" w:hAnsi="Tahoma" w:cs="Tahoma"/>
        </w:rPr>
      </w:pPr>
      <w:r>
        <w:rPr>
          <w:rFonts w:ascii="Tahoma" w:hAnsi="Tahoma" w:cs="Tahoma"/>
        </w:rPr>
        <w:t>Lo anterior a su vez le</w:t>
      </w:r>
      <w:r w:rsidR="0068675C">
        <w:rPr>
          <w:rFonts w:ascii="Tahoma" w:hAnsi="Tahoma" w:cs="Tahoma"/>
        </w:rPr>
        <w:t xml:space="preserve"> permite</w:t>
      </w:r>
      <w:r>
        <w:rPr>
          <w:rFonts w:ascii="Tahoma" w:hAnsi="Tahoma" w:cs="Tahoma"/>
        </w:rPr>
        <w:t xml:space="preserve"> a la Sala</w:t>
      </w:r>
      <w:r w:rsidR="009C484F">
        <w:rPr>
          <w:rFonts w:ascii="Tahoma" w:hAnsi="Tahoma" w:cs="Tahoma"/>
        </w:rPr>
        <w:t xml:space="preserve"> arribar a la conclusión </w:t>
      </w:r>
      <w:r w:rsidR="0068675C">
        <w:rPr>
          <w:rFonts w:ascii="Tahoma" w:hAnsi="Tahoma" w:cs="Tahoma"/>
        </w:rPr>
        <w:t xml:space="preserve">que el señor GENTIL </w:t>
      </w:r>
      <w:r w:rsidR="00BB196A">
        <w:rPr>
          <w:rFonts w:ascii="Tahoma" w:hAnsi="Tahoma" w:cs="Tahoma"/>
        </w:rPr>
        <w:t xml:space="preserve">FALLA </w:t>
      </w:r>
      <w:r w:rsidR="0068675C">
        <w:rPr>
          <w:rFonts w:ascii="Tahoma" w:hAnsi="Tahoma" w:cs="Tahoma"/>
        </w:rPr>
        <w:t xml:space="preserve">no se ocupaba de la administración del predio rural del demandante, y así se diga que sacaba plátanos para la venta y explotaba la crianza de </w:t>
      </w:r>
      <w:r>
        <w:rPr>
          <w:rFonts w:ascii="Tahoma" w:hAnsi="Tahoma" w:cs="Tahoma"/>
        </w:rPr>
        <w:t>animales para el consumo humano</w:t>
      </w:r>
      <w:r w:rsidR="0068675C">
        <w:rPr>
          <w:rFonts w:ascii="Tahoma" w:hAnsi="Tahoma" w:cs="Tahoma"/>
        </w:rPr>
        <w:t xml:space="preserve">, </w:t>
      </w:r>
      <w:r>
        <w:rPr>
          <w:rFonts w:ascii="Tahoma" w:hAnsi="Tahoma" w:cs="Tahoma"/>
        </w:rPr>
        <w:t xml:space="preserve">tales </w:t>
      </w:r>
      <w:r w:rsidR="0068675C">
        <w:rPr>
          <w:rFonts w:ascii="Tahoma" w:hAnsi="Tahoma" w:cs="Tahoma"/>
        </w:rPr>
        <w:t>como cerdos y pollos, quedó claro frente a lo primero, que parte de esos plátanos</w:t>
      </w:r>
      <w:r w:rsidR="00BB196A">
        <w:rPr>
          <w:rFonts w:ascii="Tahoma" w:hAnsi="Tahoma" w:cs="Tahoma"/>
        </w:rPr>
        <w:t xml:space="preserve"> estaban destinados a su propio</w:t>
      </w:r>
      <w:r w:rsidR="00FB39D9">
        <w:rPr>
          <w:rFonts w:ascii="Tahoma" w:hAnsi="Tahoma" w:cs="Tahoma"/>
        </w:rPr>
        <w:t xml:space="preserve"> consumo</w:t>
      </w:r>
      <w:r w:rsidR="00BB196A">
        <w:rPr>
          <w:rFonts w:ascii="Tahoma" w:hAnsi="Tahoma" w:cs="Tahoma"/>
        </w:rPr>
        <w:t xml:space="preserve"> y al de su familia</w:t>
      </w:r>
      <w:r w:rsidR="0068675C">
        <w:rPr>
          <w:rFonts w:ascii="Tahoma" w:hAnsi="Tahoma" w:cs="Tahoma"/>
        </w:rPr>
        <w:t xml:space="preserve">, y aunque la señora </w:t>
      </w:r>
      <w:r>
        <w:rPr>
          <w:rFonts w:ascii="Tahoma" w:hAnsi="Tahoma" w:cs="Tahoma"/>
        </w:rPr>
        <w:t xml:space="preserve">CRUZ </w:t>
      </w:r>
      <w:r w:rsidR="00BB196A">
        <w:rPr>
          <w:rFonts w:ascii="Tahoma" w:hAnsi="Tahoma" w:cs="Tahoma"/>
        </w:rPr>
        <w:t xml:space="preserve">ADRIANA haya indicado en el escrito de desistimiento que otro porcentaje de ese plátano se vendía en la galería, lo cierto es que el producto de dicha venta no era administrado por GENTIL sino por su secretaria, quien como atrás se indicó se ocupaba de la administración de las finanzas no solo del taller de troquelados sino también de la finca. </w:t>
      </w:r>
    </w:p>
    <w:p w14:paraId="57CACDA2" w14:textId="77777777" w:rsidR="00BB196A" w:rsidRDefault="00BB196A" w:rsidP="00CA2290">
      <w:pPr>
        <w:widowControl w:val="0"/>
        <w:autoSpaceDE w:val="0"/>
        <w:autoSpaceDN w:val="0"/>
        <w:adjustRightInd w:val="0"/>
        <w:spacing w:line="288" w:lineRule="auto"/>
        <w:ind w:firstLine="708"/>
        <w:rPr>
          <w:rFonts w:ascii="Tahoma" w:hAnsi="Tahoma" w:cs="Tahoma"/>
        </w:rPr>
      </w:pPr>
    </w:p>
    <w:p w14:paraId="1A3F963F" w14:textId="77777777" w:rsidR="00636D7E" w:rsidRDefault="00BB196A" w:rsidP="00CA2290">
      <w:pPr>
        <w:widowControl w:val="0"/>
        <w:autoSpaceDE w:val="0"/>
        <w:autoSpaceDN w:val="0"/>
        <w:adjustRightInd w:val="0"/>
        <w:spacing w:line="288" w:lineRule="auto"/>
        <w:ind w:firstLine="708"/>
        <w:rPr>
          <w:rFonts w:ascii="Tahoma" w:hAnsi="Tahoma" w:cs="Tahoma"/>
        </w:rPr>
      </w:pPr>
      <w:r>
        <w:rPr>
          <w:rFonts w:ascii="Tahoma" w:hAnsi="Tahoma" w:cs="Tahoma"/>
        </w:rPr>
        <w:t xml:space="preserve">En relación con este último punto, es necesario recordar que el señor ULISES aseguró en su testimonio ante la jueza de primera instancia que recibía el pago de su salario de manos de la señora BONY y que tuvo en compañía con don Gentil algunos cerdos y pollos, y </w:t>
      </w:r>
      <w:r w:rsidR="00636D7E">
        <w:rPr>
          <w:rFonts w:ascii="Tahoma" w:hAnsi="Tahoma" w:cs="Tahoma"/>
        </w:rPr>
        <w:t xml:space="preserve">se </w:t>
      </w:r>
      <w:r>
        <w:rPr>
          <w:rFonts w:ascii="Tahoma" w:hAnsi="Tahoma" w:cs="Tahoma"/>
        </w:rPr>
        <w:t>repartía</w:t>
      </w:r>
      <w:r w:rsidR="00636D7E">
        <w:rPr>
          <w:rFonts w:ascii="Tahoma" w:hAnsi="Tahoma" w:cs="Tahoma"/>
        </w:rPr>
        <w:t>n gastos y ganancias</w:t>
      </w:r>
      <w:r>
        <w:rPr>
          <w:rFonts w:ascii="Tahoma" w:hAnsi="Tahoma" w:cs="Tahoma"/>
        </w:rPr>
        <w:t>, las cuales eran</w:t>
      </w:r>
      <w:r w:rsidR="00636D7E">
        <w:rPr>
          <w:rFonts w:ascii="Tahoma" w:hAnsi="Tahoma" w:cs="Tahoma"/>
        </w:rPr>
        <w:t xml:space="preserve"> por completo ajenas a las de la finca.</w:t>
      </w:r>
    </w:p>
    <w:p w14:paraId="1473B2ED" w14:textId="77777777" w:rsidR="00636D7E" w:rsidRDefault="00636D7E" w:rsidP="00CA2290">
      <w:pPr>
        <w:widowControl w:val="0"/>
        <w:autoSpaceDE w:val="0"/>
        <w:autoSpaceDN w:val="0"/>
        <w:adjustRightInd w:val="0"/>
        <w:spacing w:line="288" w:lineRule="auto"/>
        <w:ind w:firstLine="708"/>
        <w:rPr>
          <w:rFonts w:ascii="Tahoma" w:hAnsi="Tahoma" w:cs="Tahoma"/>
        </w:rPr>
      </w:pPr>
    </w:p>
    <w:p w14:paraId="35A3DEE0" w14:textId="4A6EC8AA" w:rsidR="0012345A" w:rsidRDefault="00636D7E" w:rsidP="00CA2290">
      <w:pPr>
        <w:widowControl w:val="0"/>
        <w:autoSpaceDE w:val="0"/>
        <w:autoSpaceDN w:val="0"/>
        <w:adjustRightInd w:val="0"/>
        <w:spacing w:line="288" w:lineRule="auto"/>
        <w:ind w:firstLine="708"/>
        <w:rPr>
          <w:rFonts w:ascii="Tahoma" w:hAnsi="Tahoma" w:cs="Tahoma"/>
        </w:rPr>
      </w:pPr>
      <w:r>
        <w:rPr>
          <w:rFonts w:ascii="Tahoma" w:hAnsi="Tahoma" w:cs="Tahoma"/>
        </w:rPr>
        <w:t xml:space="preserve">El apoderado judicial de la parte actora pretende contrarrestar las anteriores </w:t>
      </w:r>
      <w:r w:rsidR="002E11D5">
        <w:rPr>
          <w:rFonts w:ascii="Tahoma" w:hAnsi="Tahoma" w:cs="Tahoma"/>
        </w:rPr>
        <w:t>evidencias</w:t>
      </w:r>
      <w:r>
        <w:rPr>
          <w:rFonts w:ascii="Tahoma" w:hAnsi="Tahoma" w:cs="Tahoma"/>
        </w:rPr>
        <w:t xml:space="preserve"> haciendo prevalecer la presunción de la existencia de un contrato de trabajo sobre la base de </w:t>
      </w:r>
      <w:r w:rsidR="002E11D5">
        <w:rPr>
          <w:rFonts w:ascii="Tahoma" w:hAnsi="Tahoma" w:cs="Tahoma"/>
        </w:rPr>
        <w:t xml:space="preserve">haber </w:t>
      </w:r>
      <w:r>
        <w:rPr>
          <w:rFonts w:ascii="Tahoma" w:hAnsi="Tahoma" w:cs="Tahoma"/>
        </w:rPr>
        <w:t>acreditado que el causante “cultivaba” pollos y cerdos y “sacaba” el plát</w:t>
      </w:r>
      <w:r w:rsidR="002E11D5">
        <w:rPr>
          <w:rFonts w:ascii="Tahoma" w:hAnsi="Tahoma" w:cs="Tahoma"/>
        </w:rPr>
        <w:t>ano</w:t>
      </w:r>
      <w:r w:rsidR="00CB18C8">
        <w:rPr>
          <w:rFonts w:ascii="Tahoma" w:hAnsi="Tahoma" w:cs="Tahoma"/>
        </w:rPr>
        <w:t xml:space="preserve"> de la finca</w:t>
      </w:r>
      <w:r w:rsidR="002E11D5">
        <w:rPr>
          <w:rFonts w:ascii="Tahoma" w:hAnsi="Tahoma" w:cs="Tahoma"/>
        </w:rPr>
        <w:t xml:space="preserve"> para su venta en Pereira. S</w:t>
      </w:r>
      <w:r>
        <w:rPr>
          <w:rFonts w:ascii="Tahoma" w:hAnsi="Tahoma" w:cs="Tahoma"/>
        </w:rPr>
        <w:t xml:space="preserve">in </w:t>
      </w:r>
      <w:r w:rsidR="002E11D5">
        <w:rPr>
          <w:rFonts w:ascii="Tahoma" w:hAnsi="Tahoma" w:cs="Tahoma"/>
        </w:rPr>
        <w:t>embargo,</w:t>
      </w:r>
      <w:r>
        <w:rPr>
          <w:rFonts w:ascii="Tahoma" w:hAnsi="Tahoma" w:cs="Tahoma"/>
        </w:rPr>
        <w:t xml:space="preserve"> es evidente que dichas actividade</w:t>
      </w:r>
      <w:r w:rsidR="00CB18C8">
        <w:rPr>
          <w:rFonts w:ascii="Tahoma" w:hAnsi="Tahoma" w:cs="Tahoma"/>
        </w:rPr>
        <w:t>s adolecen de los atributos de la</w:t>
      </w:r>
      <w:r>
        <w:rPr>
          <w:rFonts w:ascii="Tahoma" w:hAnsi="Tahoma" w:cs="Tahoma"/>
        </w:rPr>
        <w:t xml:space="preserve"> prestación personal de un servicio, pues “prestación” </w:t>
      </w:r>
      <w:r w:rsidR="00CB18C8">
        <w:rPr>
          <w:rFonts w:ascii="Tahoma" w:hAnsi="Tahoma" w:cs="Tahoma"/>
        </w:rPr>
        <w:t>se asimila</w:t>
      </w:r>
      <w:r w:rsidR="00FB39D9">
        <w:rPr>
          <w:rFonts w:ascii="Tahoma" w:hAnsi="Tahoma" w:cs="Tahoma"/>
        </w:rPr>
        <w:t xml:space="preserve"> a</w:t>
      </w:r>
      <w:r w:rsidR="00CB18C8">
        <w:rPr>
          <w:rFonts w:ascii="Tahoma" w:hAnsi="Tahoma" w:cs="Tahoma"/>
        </w:rPr>
        <w:t xml:space="preserve"> servicio, ayuda, auxilio </w:t>
      </w:r>
      <w:r w:rsidR="00FB39D9">
        <w:rPr>
          <w:rFonts w:ascii="Tahoma" w:hAnsi="Tahoma" w:cs="Tahoma"/>
        </w:rPr>
        <w:t>etc.</w:t>
      </w:r>
      <w:r w:rsidR="00CB18C8">
        <w:rPr>
          <w:rFonts w:ascii="Tahoma" w:hAnsi="Tahoma" w:cs="Tahoma"/>
        </w:rPr>
        <w:t xml:space="preserve">, y todo indica que esas actividades no repercutían en beneficio </w:t>
      </w:r>
      <w:r w:rsidR="00FB39D9">
        <w:rPr>
          <w:rFonts w:ascii="Tahoma" w:hAnsi="Tahoma" w:cs="Tahoma"/>
        </w:rPr>
        <w:t>del demandado</w:t>
      </w:r>
      <w:r w:rsidR="00CB18C8">
        <w:rPr>
          <w:rFonts w:ascii="Tahoma" w:hAnsi="Tahoma" w:cs="Tahoma"/>
        </w:rPr>
        <w:t xml:space="preserve">, pues el causante obtenía ganancias de la venta de esos animales y dejaba para sí una parte del plátano producido en la finca. </w:t>
      </w:r>
    </w:p>
    <w:p w14:paraId="6AAA1ABA" w14:textId="77777777" w:rsidR="0012345A" w:rsidRPr="00EE0A7E" w:rsidRDefault="0012345A" w:rsidP="00CA2290">
      <w:pPr>
        <w:widowControl w:val="0"/>
        <w:autoSpaceDE w:val="0"/>
        <w:autoSpaceDN w:val="0"/>
        <w:adjustRightInd w:val="0"/>
        <w:spacing w:line="288" w:lineRule="auto"/>
        <w:ind w:firstLine="0"/>
        <w:rPr>
          <w:rFonts w:ascii="Tahoma" w:hAnsi="Tahoma" w:cs="Tahoma"/>
        </w:rPr>
      </w:pPr>
    </w:p>
    <w:p w14:paraId="1AD04C3B" w14:textId="331A72F2" w:rsidR="00C63F8D" w:rsidRPr="00EE0A7E" w:rsidRDefault="0012345A" w:rsidP="00CA2290">
      <w:pPr>
        <w:widowControl w:val="0"/>
        <w:autoSpaceDE w:val="0"/>
        <w:autoSpaceDN w:val="0"/>
        <w:adjustRightInd w:val="0"/>
        <w:spacing w:line="288" w:lineRule="auto"/>
        <w:ind w:firstLine="0"/>
        <w:rPr>
          <w:rFonts w:ascii="Tahoma" w:hAnsi="Tahoma" w:cs="Tahoma"/>
        </w:rPr>
      </w:pPr>
      <w:r w:rsidRPr="00EE0A7E">
        <w:rPr>
          <w:rFonts w:ascii="Tahoma" w:hAnsi="Tahoma" w:cs="Tahoma"/>
        </w:rPr>
        <w:tab/>
        <w:t xml:space="preserve">Ahora bien, si en </w:t>
      </w:r>
      <w:r w:rsidRPr="00EE0A7E">
        <w:rPr>
          <w:rFonts w:ascii="Tahoma" w:hAnsi="Tahoma" w:cs="Tahoma"/>
          <w:lang w:val="es-CO"/>
        </w:rPr>
        <w:t xml:space="preserve">gracia de discusión se aceptase que la venta de esos plátanos es una expresión de la prestación personal de un servicio, </w:t>
      </w:r>
      <w:r w:rsidR="00572E2F" w:rsidRPr="00EE0A7E">
        <w:rPr>
          <w:rFonts w:ascii="Tahoma" w:hAnsi="Tahoma" w:cs="Tahoma"/>
          <w:lang w:val="es-CO"/>
        </w:rPr>
        <w:t>n</w:t>
      </w:r>
      <w:r w:rsidR="00EA1A6A" w:rsidRPr="00EE0A7E">
        <w:rPr>
          <w:rFonts w:ascii="Tahoma" w:hAnsi="Tahoma" w:cs="Tahoma"/>
          <w:lang w:val="es-CO"/>
        </w:rPr>
        <w:t>o quedaría claro si ese servicio requería</w:t>
      </w:r>
      <w:r w:rsidR="00572E2F" w:rsidRPr="00EE0A7E">
        <w:rPr>
          <w:rFonts w:ascii="Tahoma" w:hAnsi="Tahoma" w:cs="Tahoma"/>
          <w:lang w:val="es-CO"/>
        </w:rPr>
        <w:t xml:space="preserve"> de una atención constante, por lo menos diaria o semanal; si suplía totalmente las funciones propias </w:t>
      </w:r>
      <w:r w:rsidR="00EA1A6A" w:rsidRPr="00EE0A7E">
        <w:rPr>
          <w:rFonts w:ascii="Tahoma" w:hAnsi="Tahoma" w:cs="Tahoma"/>
          <w:lang w:val="es-CO"/>
        </w:rPr>
        <w:t>del administrador de la finca</w:t>
      </w:r>
      <w:r w:rsidR="00572E2F" w:rsidRPr="00EE0A7E">
        <w:rPr>
          <w:rFonts w:ascii="Tahoma" w:hAnsi="Tahoma" w:cs="Tahoma"/>
          <w:lang w:val="es-CO"/>
        </w:rPr>
        <w:t>, y si se había pactado alguna remuneración men</w:t>
      </w:r>
      <w:r w:rsidR="00EA1A6A" w:rsidRPr="00EE0A7E">
        <w:rPr>
          <w:rFonts w:ascii="Tahoma" w:hAnsi="Tahoma" w:cs="Tahoma"/>
          <w:lang w:val="es-CO"/>
        </w:rPr>
        <w:t>sual, semanal, trimestral por dicho servicio,</w:t>
      </w:r>
      <w:r w:rsidR="0074594F" w:rsidRPr="00EE0A7E">
        <w:rPr>
          <w:rFonts w:ascii="Tahoma" w:hAnsi="Tahoma" w:cs="Tahoma"/>
          <w:lang w:val="es-CO"/>
        </w:rPr>
        <w:t xml:space="preserve"> pues los deponentes</w:t>
      </w:r>
      <w:r w:rsidR="00572E2F" w:rsidRPr="00EE0A7E">
        <w:rPr>
          <w:rFonts w:ascii="Tahoma" w:hAnsi="Tahoma" w:cs="Tahoma"/>
          <w:lang w:val="es-CO"/>
        </w:rPr>
        <w:t xml:space="preserve"> que se refieren al tema de la remuneración, </w:t>
      </w:r>
      <w:r w:rsidR="00EA1A6A" w:rsidRPr="00EE0A7E">
        <w:rPr>
          <w:rFonts w:ascii="Tahoma" w:hAnsi="Tahoma" w:cs="Tahoma"/>
          <w:lang w:val="es-CO"/>
        </w:rPr>
        <w:t xml:space="preserve">la </w:t>
      </w:r>
      <w:r w:rsidR="00FD4265" w:rsidRPr="00EE0A7E">
        <w:rPr>
          <w:rFonts w:ascii="Tahoma" w:hAnsi="Tahoma" w:cs="Tahoma"/>
          <w:lang w:val="es-CO"/>
        </w:rPr>
        <w:t xml:space="preserve">señora </w:t>
      </w:r>
      <w:bookmarkStart w:id="2" w:name="OLE_LINK4"/>
      <w:r w:rsidR="00FD4265" w:rsidRPr="00EE0A7E">
        <w:rPr>
          <w:rFonts w:ascii="Tahoma" w:hAnsi="Tahoma" w:cs="Tahoma"/>
          <w:lang w:val="es-CO"/>
        </w:rPr>
        <w:t>MARIA RUTH SUAREZ SALARZAR</w:t>
      </w:r>
      <w:r w:rsidR="00EA1A6A" w:rsidRPr="00EE0A7E">
        <w:rPr>
          <w:rFonts w:ascii="Tahoma" w:hAnsi="Tahoma" w:cs="Tahoma"/>
          <w:lang w:val="es-CO"/>
        </w:rPr>
        <w:t xml:space="preserve"> </w:t>
      </w:r>
      <w:bookmarkEnd w:id="2"/>
      <w:r w:rsidR="00EA1A6A" w:rsidRPr="00EE0A7E">
        <w:rPr>
          <w:rFonts w:ascii="Tahoma" w:hAnsi="Tahoma" w:cs="Tahoma"/>
          <w:lang w:val="es-CO"/>
        </w:rPr>
        <w:t xml:space="preserve">y su hijo </w:t>
      </w:r>
      <w:r w:rsidR="00EA1A6A" w:rsidRPr="00EE0A7E">
        <w:rPr>
          <w:rFonts w:ascii="Tahoma" w:hAnsi="Tahoma" w:cs="Tahoma"/>
        </w:rPr>
        <w:t>JHON JAIRO SALAZAR SUAREZ, se limitaron a señalar que</w:t>
      </w:r>
      <w:r w:rsidR="0074594F" w:rsidRPr="00EE0A7E">
        <w:rPr>
          <w:rFonts w:ascii="Tahoma" w:hAnsi="Tahoma" w:cs="Tahoma"/>
        </w:rPr>
        <w:t xml:space="preserve"> el señor RÓMULO había falt</w:t>
      </w:r>
      <w:r w:rsidR="00E56424" w:rsidRPr="00EE0A7E">
        <w:rPr>
          <w:rFonts w:ascii="Tahoma" w:hAnsi="Tahoma" w:cs="Tahoma"/>
        </w:rPr>
        <w:t>ado a la promesa de darle algún</w:t>
      </w:r>
      <w:r w:rsidR="0074594F" w:rsidRPr="00EE0A7E">
        <w:rPr>
          <w:rFonts w:ascii="Tahoma" w:hAnsi="Tahoma" w:cs="Tahoma"/>
        </w:rPr>
        <w:t xml:space="preserve"> dinero a su hermano a su reg</w:t>
      </w:r>
      <w:r w:rsidR="00C63F8D" w:rsidRPr="00EE0A7E">
        <w:rPr>
          <w:rFonts w:ascii="Tahoma" w:hAnsi="Tahoma" w:cs="Tahoma"/>
        </w:rPr>
        <w:t xml:space="preserve">reso de Suiza. </w:t>
      </w:r>
    </w:p>
    <w:p w14:paraId="4409342C" w14:textId="77777777" w:rsidR="00C63F8D" w:rsidRDefault="00C63F8D" w:rsidP="00CA2290">
      <w:pPr>
        <w:widowControl w:val="0"/>
        <w:autoSpaceDE w:val="0"/>
        <w:autoSpaceDN w:val="0"/>
        <w:adjustRightInd w:val="0"/>
        <w:spacing w:line="288" w:lineRule="auto"/>
        <w:ind w:firstLine="0"/>
        <w:rPr>
          <w:rFonts w:ascii="Tahoma" w:hAnsi="Tahoma" w:cs="Tahoma"/>
        </w:rPr>
      </w:pPr>
    </w:p>
    <w:p w14:paraId="3023536D" w14:textId="51C8810C" w:rsidR="00343520" w:rsidRDefault="00343520" w:rsidP="00CA2290">
      <w:pPr>
        <w:widowControl w:val="0"/>
        <w:autoSpaceDE w:val="0"/>
        <w:autoSpaceDN w:val="0"/>
        <w:adjustRightInd w:val="0"/>
        <w:spacing w:line="288" w:lineRule="auto"/>
        <w:ind w:firstLine="708"/>
        <w:rPr>
          <w:rFonts w:ascii="Tahoma" w:hAnsi="Tahoma" w:cs="Tahoma"/>
        </w:rPr>
      </w:pPr>
      <w:r>
        <w:rPr>
          <w:rFonts w:ascii="Tahoma" w:hAnsi="Tahoma" w:cs="Tahoma"/>
        </w:rPr>
        <w:t>Cabe señalar,</w:t>
      </w:r>
      <w:r w:rsidR="00C63F8D">
        <w:rPr>
          <w:rFonts w:ascii="Tahoma" w:hAnsi="Tahoma" w:cs="Tahoma"/>
        </w:rPr>
        <w:t xml:space="preserve"> </w:t>
      </w:r>
      <w:r w:rsidR="00972653">
        <w:rPr>
          <w:rFonts w:ascii="Tahoma" w:hAnsi="Tahoma" w:cs="Tahoma"/>
        </w:rPr>
        <w:t xml:space="preserve">en lo que atañe a estos </w:t>
      </w:r>
      <w:r>
        <w:rPr>
          <w:rFonts w:ascii="Tahoma" w:hAnsi="Tahoma" w:cs="Tahoma"/>
        </w:rPr>
        <w:t>dos últimos deponentes, que</w:t>
      </w:r>
      <w:r w:rsidR="00B33B43">
        <w:rPr>
          <w:rFonts w:ascii="Tahoma" w:hAnsi="Tahoma" w:cs="Tahoma"/>
        </w:rPr>
        <w:t xml:space="preserve"> en su declaración</w:t>
      </w:r>
      <w:r>
        <w:rPr>
          <w:rFonts w:ascii="Tahoma" w:hAnsi="Tahoma" w:cs="Tahoma"/>
        </w:rPr>
        <w:t xml:space="preserve"> sobresale un inusitado afán por favorecer los intereses de la demanda. La señora </w:t>
      </w:r>
      <w:r w:rsidR="00FD4265">
        <w:rPr>
          <w:rFonts w:ascii="Tahoma" w:hAnsi="Tahoma" w:cs="Tahoma"/>
          <w:sz w:val="24"/>
          <w:szCs w:val="24"/>
          <w:lang w:val="es-CO"/>
        </w:rPr>
        <w:t>MARIA RUTH SUAREZ SALARZAR</w:t>
      </w:r>
      <w:r>
        <w:rPr>
          <w:rFonts w:ascii="Tahoma" w:hAnsi="Tahoma" w:cs="Tahoma"/>
        </w:rPr>
        <w:t>, se presentó como ex-pareja del señor GENTIL FALLA, de quien, según sus dichos, se separó a finales de la década del 90 y con quien tuvo tres (3)</w:t>
      </w:r>
      <w:r w:rsidR="00EE0A7E">
        <w:rPr>
          <w:rFonts w:ascii="Tahoma" w:hAnsi="Tahoma" w:cs="Tahoma"/>
        </w:rPr>
        <w:t xml:space="preserve"> hijos</w:t>
      </w:r>
      <w:r>
        <w:rPr>
          <w:rFonts w:ascii="Tahoma" w:hAnsi="Tahoma" w:cs="Tahoma"/>
        </w:rPr>
        <w:t xml:space="preserve">, indicó que </w:t>
      </w:r>
      <w:r w:rsidR="00B33B43">
        <w:rPr>
          <w:rFonts w:ascii="Tahoma" w:hAnsi="Tahoma" w:cs="Tahoma"/>
        </w:rPr>
        <w:t xml:space="preserve">visitaba al causante todos los días en la finca, hasta donde le llevaba comida con su nueva pareja porque </w:t>
      </w:r>
      <w:r w:rsidR="007E5D47">
        <w:rPr>
          <w:rFonts w:ascii="Tahoma" w:hAnsi="Tahoma" w:cs="Tahoma"/>
        </w:rPr>
        <w:t>GENTIL la</w:t>
      </w:r>
      <w:r w:rsidR="00B33B43">
        <w:rPr>
          <w:rFonts w:ascii="Tahoma" w:hAnsi="Tahoma" w:cs="Tahoma"/>
        </w:rPr>
        <w:t xml:space="preserve"> llamaba a decirle que tenía hambre, sin embargo cuando más adelante se le preguntó con qué frecuencia visitaba la finca, indicó que no le habían entendido</w:t>
      </w:r>
      <w:r w:rsidR="007E5D47">
        <w:rPr>
          <w:rFonts w:ascii="Tahoma" w:hAnsi="Tahoma" w:cs="Tahoma"/>
        </w:rPr>
        <w:t>,</w:t>
      </w:r>
      <w:r w:rsidR="00B33B43">
        <w:rPr>
          <w:rFonts w:ascii="Tahoma" w:hAnsi="Tahoma" w:cs="Tahoma"/>
        </w:rPr>
        <w:t xml:space="preserve"> que sus visitas eran a la casa de GENTIL en la calle 28. </w:t>
      </w:r>
      <w:r w:rsidR="00FF750E">
        <w:rPr>
          <w:rFonts w:ascii="Tahoma" w:hAnsi="Tahoma" w:cs="Tahoma"/>
        </w:rPr>
        <w:t>Asimismo,</w:t>
      </w:r>
      <w:r w:rsidR="00FB39D9">
        <w:rPr>
          <w:rFonts w:ascii="Tahoma" w:hAnsi="Tahoma" w:cs="Tahoma"/>
        </w:rPr>
        <w:t xml:space="preserve"> cuando fue indagada acerca de</w:t>
      </w:r>
      <w:r w:rsidR="007E5D47">
        <w:rPr>
          <w:rFonts w:ascii="Tahoma" w:hAnsi="Tahoma" w:cs="Tahoma"/>
        </w:rPr>
        <w:t xml:space="preserve"> la fuente de su conocimiento, dijo que GENTIL le confiaba todo a ella por ser la madre de sus hijos, luego entonces su conocimiento es referencial y no directo, de modo que, como atrás se indicó, su declaración</w:t>
      </w:r>
      <w:r w:rsidR="00671461">
        <w:rPr>
          <w:rFonts w:ascii="Tahoma" w:hAnsi="Tahoma" w:cs="Tahoma"/>
        </w:rPr>
        <w:t>, además de no ser convincente,</w:t>
      </w:r>
      <w:r w:rsidR="007E5D47">
        <w:rPr>
          <w:rFonts w:ascii="Tahoma" w:hAnsi="Tahoma" w:cs="Tahoma"/>
        </w:rPr>
        <w:t xml:space="preserve"> no tiene la fuerza </w:t>
      </w:r>
      <w:r w:rsidR="00671461">
        <w:rPr>
          <w:rFonts w:ascii="Tahoma" w:hAnsi="Tahoma" w:cs="Tahoma"/>
        </w:rPr>
        <w:t>suficiente para dejar sin piso los hechos que quedaron registra</w:t>
      </w:r>
      <w:r w:rsidR="00FF750E">
        <w:rPr>
          <w:rFonts w:ascii="Tahoma" w:hAnsi="Tahoma" w:cs="Tahoma"/>
        </w:rPr>
        <w:t xml:space="preserve">dos en las actas antes citadas, y la veracidad del testimonio de JHON JAIRO queda seriamente lesionada ante el contenido de la confesión de sus antiguos representados, quienes claramente indicaron que fueron </w:t>
      </w:r>
      <w:r w:rsidR="00FA2B88">
        <w:rPr>
          <w:rFonts w:ascii="Tahoma" w:hAnsi="Tahoma" w:cs="Tahoma"/>
        </w:rPr>
        <w:t>asaltados en su buena fe, pues nunca fue</w:t>
      </w:r>
      <w:r w:rsidR="00FB39D9">
        <w:rPr>
          <w:rFonts w:ascii="Tahoma" w:hAnsi="Tahoma" w:cs="Tahoma"/>
        </w:rPr>
        <w:t xml:space="preserve"> su</w:t>
      </w:r>
      <w:r w:rsidR="00FA2B88">
        <w:rPr>
          <w:rFonts w:ascii="Tahoma" w:hAnsi="Tahoma" w:cs="Tahoma"/>
        </w:rPr>
        <w:t xml:space="preserve"> deseo demandar a su tío, con quien su padre había tenido una excelente relación, que bajo ningún aspecto puede calificarse de laboral. </w:t>
      </w:r>
    </w:p>
    <w:p w14:paraId="56445576" w14:textId="77777777" w:rsidR="00572E2F" w:rsidRDefault="00572E2F" w:rsidP="00CA2290">
      <w:pPr>
        <w:spacing w:line="288" w:lineRule="auto"/>
        <w:ind w:firstLine="0"/>
        <w:rPr>
          <w:rFonts w:ascii="Tahoma" w:hAnsi="Tahoma" w:cs="Tahoma"/>
          <w:sz w:val="24"/>
          <w:szCs w:val="24"/>
          <w:lang w:val="es-CO"/>
        </w:rPr>
      </w:pPr>
    </w:p>
    <w:p w14:paraId="7941FBFE" w14:textId="140B7DA8" w:rsidR="00DA1806" w:rsidRDefault="00572E2F" w:rsidP="00CA2290">
      <w:pPr>
        <w:spacing w:line="288" w:lineRule="auto"/>
        <w:ind w:firstLine="708"/>
        <w:rPr>
          <w:rFonts w:ascii="Tahoma" w:hAnsi="Tahoma" w:cs="Tahoma"/>
          <w:szCs w:val="24"/>
          <w:lang w:val="es-CO"/>
        </w:rPr>
      </w:pPr>
      <w:r w:rsidRPr="00471CC7">
        <w:rPr>
          <w:rFonts w:ascii="Tahoma" w:hAnsi="Tahoma" w:cs="Tahoma"/>
          <w:szCs w:val="24"/>
          <w:lang w:val="es-CO"/>
        </w:rPr>
        <w:t>Adicional a lo anterior, la demanda no ofrece ninguna información siquiera cercana a la indicada por los testigos</w:t>
      </w:r>
      <w:r w:rsidR="00DA1806">
        <w:rPr>
          <w:rFonts w:ascii="Tahoma" w:hAnsi="Tahoma" w:cs="Tahoma"/>
          <w:szCs w:val="24"/>
          <w:lang w:val="es-CO"/>
        </w:rPr>
        <w:t xml:space="preserve"> de la parte actora</w:t>
      </w:r>
      <w:r w:rsidRPr="00471CC7">
        <w:rPr>
          <w:rFonts w:ascii="Tahoma" w:hAnsi="Tahoma" w:cs="Tahoma"/>
          <w:szCs w:val="24"/>
          <w:lang w:val="es-CO"/>
        </w:rPr>
        <w:t>,</w:t>
      </w:r>
      <w:r w:rsidR="00FA2B88" w:rsidRPr="00471CC7">
        <w:rPr>
          <w:rFonts w:ascii="Tahoma" w:hAnsi="Tahoma" w:cs="Tahoma"/>
          <w:szCs w:val="24"/>
          <w:lang w:val="es-CO"/>
        </w:rPr>
        <w:t xml:space="preserve"> pues mientras estos hablaron que se reducian al transporte y comercialización del plátano producido en la finca, que no puede ser mucho pues</w:t>
      </w:r>
      <w:r w:rsidR="00EE0A7E">
        <w:rPr>
          <w:rFonts w:ascii="Tahoma" w:hAnsi="Tahoma" w:cs="Tahoma"/>
          <w:szCs w:val="24"/>
          <w:lang w:val="es-CO"/>
        </w:rPr>
        <w:t xml:space="preserve"> esta</w:t>
      </w:r>
      <w:r w:rsidR="00FA2B88" w:rsidRPr="00471CC7">
        <w:rPr>
          <w:rFonts w:ascii="Tahoma" w:hAnsi="Tahoma" w:cs="Tahoma"/>
          <w:szCs w:val="24"/>
          <w:lang w:val="es-CO"/>
        </w:rPr>
        <w:t xml:space="preserve"> no tenía más de 8 cuadras, según se observa en el certificado de tradición, en </w:t>
      </w:r>
      <w:r w:rsidRPr="00471CC7">
        <w:rPr>
          <w:rFonts w:ascii="Tahoma" w:hAnsi="Tahoma" w:cs="Tahoma"/>
          <w:szCs w:val="24"/>
          <w:lang w:val="es-CO"/>
        </w:rPr>
        <w:t>la demand</w:t>
      </w:r>
      <w:r w:rsidR="00FA2B88" w:rsidRPr="00471CC7">
        <w:rPr>
          <w:rFonts w:ascii="Tahoma" w:hAnsi="Tahoma" w:cs="Tahoma"/>
          <w:szCs w:val="24"/>
          <w:lang w:val="es-CO"/>
        </w:rPr>
        <w:t>a</w:t>
      </w:r>
      <w:r w:rsidR="00DA1806">
        <w:rPr>
          <w:rFonts w:ascii="Tahoma" w:hAnsi="Tahoma" w:cs="Tahoma"/>
          <w:szCs w:val="24"/>
          <w:lang w:val="es-CO"/>
        </w:rPr>
        <w:t xml:space="preserve"> se</w:t>
      </w:r>
      <w:r w:rsidR="00FA2B88" w:rsidRPr="00471CC7">
        <w:rPr>
          <w:rFonts w:ascii="Tahoma" w:hAnsi="Tahoma" w:cs="Tahoma"/>
          <w:szCs w:val="24"/>
          <w:lang w:val="es-CO"/>
        </w:rPr>
        <w:t xml:space="preserve"> indica que el demandante era el administrador de la finca, cumplia horario y pagaba trabajadores, lo cual a todas luces no quedó demostrado.</w:t>
      </w:r>
    </w:p>
    <w:p w14:paraId="3E1B203F" w14:textId="77777777" w:rsidR="00DA1806" w:rsidRDefault="00DA1806" w:rsidP="00CA2290">
      <w:pPr>
        <w:spacing w:line="288" w:lineRule="auto"/>
        <w:ind w:firstLine="708"/>
        <w:rPr>
          <w:rFonts w:ascii="Tahoma" w:hAnsi="Tahoma" w:cs="Tahoma"/>
          <w:szCs w:val="24"/>
          <w:lang w:val="es-CO"/>
        </w:rPr>
      </w:pPr>
    </w:p>
    <w:p w14:paraId="2E9AC1AD" w14:textId="77777777" w:rsidR="00DA1806" w:rsidRDefault="00DA1806" w:rsidP="00CA2290">
      <w:pPr>
        <w:spacing w:line="288" w:lineRule="auto"/>
        <w:ind w:firstLine="708"/>
        <w:rPr>
          <w:rFonts w:ascii="Tahoma" w:hAnsi="Tahoma" w:cs="Tahoma"/>
          <w:szCs w:val="24"/>
          <w:lang w:val="es-CO"/>
        </w:rPr>
      </w:pPr>
      <w:r>
        <w:rPr>
          <w:rFonts w:ascii="Tahoma" w:hAnsi="Tahoma" w:cs="Tahoma"/>
          <w:szCs w:val="24"/>
          <w:lang w:val="es-CO"/>
        </w:rPr>
        <w:t>Corolario de anterior, se confirmará la decisión de primera instancia y se condenará en costas procesales de segunda instancia a la parte actora. Liquídense por el juzgado de origen.</w:t>
      </w:r>
    </w:p>
    <w:p w14:paraId="10D92607" w14:textId="77777777" w:rsidR="00DA1806" w:rsidRPr="0006455C" w:rsidRDefault="00DA1806" w:rsidP="00CA2290">
      <w:pPr>
        <w:spacing w:line="288" w:lineRule="auto"/>
        <w:ind w:firstLine="708"/>
        <w:rPr>
          <w:rFonts w:ascii="Tahoma" w:hAnsi="Tahoma" w:cs="Tahoma"/>
          <w:sz w:val="20"/>
          <w:szCs w:val="20"/>
          <w:lang w:val="es-CO"/>
        </w:rPr>
      </w:pPr>
    </w:p>
    <w:p w14:paraId="759487E0" w14:textId="77777777" w:rsidR="00DA1806" w:rsidRDefault="00DA1806" w:rsidP="00CA2290">
      <w:pPr>
        <w:tabs>
          <w:tab w:val="left" w:pos="748"/>
        </w:tabs>
        <w:spacing w:line="288" w:lineRule="auto"/>
        <w:rPr>
          <w:rFonts w:ascii="Tahoma" w:hAnsi="Tahoma" w:cs="Tahoma"/>
        </w:rPr>
      </w:pPr>
      <w:r w:rsidRPr="00AC6C9A">
        <w:rPr>
          <w:rFonts w:ascii="Tahoma" w:hAnsi="Tahoma" w:cs="Tahoma"/>
        </w:rPr>
        <w:lastRenderedPageBreak/>
        <w:t xml:space="preserve">En mérito de  lo expuesto, el </w:t>
      </w:r>
      <w:r w:rsidRPr="00AC6C9A">
        <w:rPr>
          <w:rFonts w:ascii="Tahoma" w:hAnsi="Tahoma" w:cs="Tahoma"/>
          <w:b/>
        </w:rPr>
        <w:t>Tribunal Superior del Distrito Judicial de Pereira (Risaralda)</w:t>
      </w:r>
      <w:r w:rsidRPr="00AC6C9A">
        <w:rPr>
          <w:rFonts w:ascii="Tahoma" w:hAnsi="Tahoma" w:cs="Tahoma"/>
        </w:rPr>
        <w:t xml:space="preserve">, </w:t>
      </w:r>
      <w:r w:rsidRPr="00AC6C9A">
        <w:rPr>
          <w:rFonts w:ascii="Tahoma" w:hAnsi="Tahoma" w:cs="Tahoma"/>
          <w:b/>
        </w:rPr>
        <w:t>Sala Laboral No. 1</w:t>
      </w:r>
      <w:r w:rsidRPr="00AC6C9A">
        <w:rPr>
          <w:rFonts w:ascii="Tahoma" w:hAnsi="Tahoma" w:cs="Tahoma"/>
        </w:rPr>
        <w:t>, Administrando Justicia en Nombre de la República y por autoridad de la Ley,</w:t>
      </w:r>
    </w:p>
    <w:p w14:paraId="5E2D8918" w14:textId="77777777" w:rsidR="00DA1806" w:rsidRPr="0006455C" w:rsidRDefault="00DA1806" w:rsidP="00CA2290">
      <w:pPr>
        <w:tabs>
          <w:tab w:val="left" w:pos="748"/>
        </w:tabs>
        <w:spacing w:line="288" w:lineRule="auto"/>
        <w:rPr>
          <w:rFonts w:ascii="Tahoma" w:hAnsi="Tahoma" w:cs="Tahoma"/>
          <w:iCs/>
          <w:sz w:val="20"/>
          <w:szCs w:val="20"/>
        </w:rPr>
      </w:pPr>
    </w:p>
    <w:p w14:paraId="13F14D24" w14:textId="77777777" w:rsidR="00DA1806" w:rsidRDefault="00DA1806" w:rsidP="00CA2290">
      <w:pPr>
        <w:widowControl w:val="0"/>
        <w:autoSpaceDE w:val="0"/>
        <w:autoSpaceDN w:val="0"/>
        <w:adjustRightInd w:val="0"/>
        <w:spacing w:line="288" w:lineRule="auto"/>
        <w:ind w:firstLine="0"/>
        <w:jc w:val="center"/>
        <w:rPr>
          <w:rFonts w:ascii="Tahoma" w:hAnsi="Tahoma" w:cs="Tahoma"/>
          <w:b/>
        </w:rPr>
      </w:pPr>
      <w:r w:rsidRPr="00AC6C9A">
        <w:rPr>
          <w:rFonts w:ascii="Tahoma" w:hAnsi="Tahoma" w:cs="Tahoma"/>
          <w:b/>
        </w:rPr>
        <w:t>R E S U E L V E:</w:t>
      </w:r>
    </w:p>
    <w:p w14:paraId="2B291560" w14:textId="77777777" w:rsidR="00DA1806" w:rsidRDefault="00DA1806" w:rsidP="00CA2290">
      <w:pPr>
        <w:widowControl w:val="0"/>
        <w:autoSpaceDE w:val="0"/>
        <w:autoSpaceDN w:val="0"/>
        <w:adjustRightInd w:val="0"/>
        <w:spacing w:line="288" w:lineRule="auto"/>
        <w:jc w:val="center"/>
        <w:rPr>
          <w:rFonts w:ascii="Tahoma" w:hAnsi="Tahoma" w:cs="Tahoma"/>
          <w:b/>
        </w:rPr>
      </w:pPr>
    </w:p>
    <w:p w14:paraId="6225DFA9" w14:textId="1122132E" w:rsidR="00DA1806" w:rsidRDefault="00DA1806" w:rsidP="00CA2290">
      <w:pPr>
        <w:widowControl w:val="0"/>
        <w:autoSpaceDE w:val="0"/>
        <w:autoSpaceDN w:val="0"/>
        <w:adjustRightInd w:val="0"/>
        <w:spacing w:line="288" w:lineRule="auto"/>
        <w:rPr>
          <w:rFonts w:ascii="Tahoma" w:hAnsi="Tahoma" w:cs="Tahoma"/>
        </w:rPr>
      </w:pPr>
      <w:r>
        <w:rPr>
          <w:rFonts w:ascii="Tahoma" w:hAnsi="Tahoma" w:cs="Tahoma"/>
          <w:b/>
        </w:rPr>
        <w:t xml:space="preserve">PRIMERO: CONFIRMAR </w:t>
      </w:r>
      <w:r w:rsidRPr="00DA1806">
        <w:rPr>
          <w:rFonts w:ascii="Tahoma" w:hAnsi="Tahoma" w:cs="Tahoma"/>
        </w:rPr>
        <w:t>el</w:t>
      </w:r>
      <w:r>
        <w:rPr>
          <w:rFonts w:ascii="Tahoma" w:hAnsi="Tahoma" w:cs="Tahoma"/>
          <w:b/>
        </w:rPr>
        <w:t xml:space="preserve"> </w:t>
      </w:r>
      <w:r w:rsidRPr="00DA1806">
        <w:rPr>
          <w:rFonts w:ascii="Tahoma" w:hAnsi="Tahoma" w:cs="Tahoma"/>
        </w:rPr>
        <w:t>fallo objeto del recurso de apelación impetrado por</w:t>
      </w:r>
      <w:r>
        <w:rPr>
          <w:rFonts w:ascii="Tahoma" w:hAnsi="Tahoma" w:cs="Tahoma"/>
        </w:rPr>
        <w:t xml:space="preserve"> la parte actora en este asunto, acorde con lo señalado en lo considerativo de la presente sentencia.</w:t>
      </w:r>
    </w:p>
    <w:p w14:paraId="50053E1D" w14:textId="77777777" w:rsidR="00DA1806" w:rsidRDefault="00DA1806" w:rsidP="00CA2290">
      <w:pPr>
        <w:widowControl w:val="0"/>
        <w:autoSpaceDE w:val="0"/>
        <w:autoSpaceDN w:val="0"/>
        <w:adjustRightInd w:val="0"/>
        <w:spacing w:line="288" w:lineRule="auto"/>
        <w:rPr>
          <w:rFonts w:ascii="Tahoma" w:hAnsi="Tahoma" w:cs="Tahoma"/>
        </w:rPr>
      </w:pPr>
    </w:p>
    <w:p w14:paraId="732B66B9" w14:textId="4BE446F6" w:rsidR="00DA1806" w:rsidRDefault="00DA1806" w:rsidP="00CA2290">
      <w:pPr>
        <w:widowControl w:val="0"/>
        <w:autoSpaceDE w:val="0"/>
        <w:autoSpaceDN w:val="0"/>
        <w:adjustRightInd w:val="0"/>
        <w:spacing w:line="288" w:lineRule="auto"/>
        <w:rPr>
          <w:rFonts w:ascii="Tahoma" w:hAnsi="Tahoma" w:cs="Tahoma"/>
        </w:rPr>
      </w:pPr>
      <w:r w:rsidRPr="00DA1806">
        <w:rPr>
          <w:rFonts w:ascii="Tahoma" w:hAnsi="Tahoma" w:cs="Tahoma"/>
          <w:b/>
        </w:rPr>
        <w:t>SEGUNDO: CONDENAR</w:t>
      </w:r>
      <w:r>
        <w:rPr>
          <w:rFonts w:ascii="Tahoma" w:hAnsi="Tahoma" w:cs="Tahoma"/>
        </w:rPr>
        <w:t xml:space="preserve"> en costas de esta instancia a la parte actora y a favor del demandante. Liquídense por el juzgado de primera instancia</w:t>
      </w:r>
      <w:r w:rsidR="0006455C">
        <w:rPr>
          <w:rFonts w:ascii="Tahoma" w:hAnsi="Tahoma" w:cs="Tahoma"/>
        </w:rPr>
        <w:t>.</w:t>
      </w:r>
    </w:p>
    <w:p w14:paraId="33BEA4DE" w14:textId="77777777" w:rsidR="0006455C" w:rsidRPr="00AC6C9A" w:rsidRDefault="0006455C" w:rsidP="00CA2290">
      <w:pPr>
        <w:widowControl w:val="0"/>
        <w:autoSpaceDE w:val="0"/>
        <w:autoSpaceDN w:val="0"/>
        <w:adjustRightInd w:val="0"/>
        <w:spacing w:line="288" w:lineRule="auto"/>
        <w:ind w:firstLine="0"/>
        <w:rPr>
          <w:rFonts w:ascii="Tahoma" w:hAnsi="Tahoma" w:cs="Tahoma"/>
          <w:b/>
          <w:bCs/>
        </w:rPr>
      </w:pPr>
      <w:r w:rsidRPr="00AC6C9A">
        <w:rPr>
          <w:rFonts w:ascii="Tahoma" w:hAnsi="Tahoma" w:cs="Tahoma"/>
          <w:bCs/>
        </w:rPr>
        <w:t xml:space="preserve">Notificación surtida en estrados. </w:t>
      </w:r>
      <w:r w:rsidRPr="00AC6C9A">
        <w:rPr>
          <w:rFonts w:ascii="Tahoma" w:hAnsi="Tahoma" w:cs="Tahoma"/>
        </w:rPr>
        <w:t>Cúmplase y devuélvase el expediente al Juzgado de origen.</w:t>
      </w:r>
    </w:p>
    <w:p w14:paraId="33C7B4D0" w14:textId="77777777" w:rsidR="0006455C" w:rsidRPr="00AC6C9A" w:rsidRDefault="0006455C" w:rsidP="00CA2290">
      <w:pPr>
        <w:spacing w:line="288" w:lineRule="auto"/>
        <w:rPr>
          <w:rFonts w:ascii="Tahoma" w:hAnsi="Tahoma" w:cs="Tahoma"/>
        </w:rPr>
      </w:pPr>
      <w:r w:rsidRPr="00AC6C9A">
        <w:rPr>
          <w:rFonts w:ascii="Tahoma" w:hAnsi="Tahoma" w:cs="Tahoma"/>
        </w:rPr>
        <w:t xml:space="preserve"> </w:t>
      </w:r>
    </w:p>
    <w:p w14:paraId="0F705314" w14:textId="77777777" w:rsidR="0006455C" w:rsidRPr="00AC6C9A" w:rsidRDefault="0006455C" w:rsidP="00CA2290">
      <w:pPr>
        <w:spacing w:line="288" w:lineRule="auto"/>
        <w:ind w:firstLine="708"/>
        <w:rPr>
          <w:rFonts w:ascii="Tahoma" w:hAnsi="Tahoma" w:cs="Tahoma"/>
        </w:rPr>
      </w:pPr>
      <w:r w:rsidRPr="00AC6C9A">
        <w:rPr>
          <w:rFonts w:ascii="Tahoma" w:hAnsi="Tahoma" w:cs="Tahoma"/>
        </w:rPr>
        <w:t>La Magistrada</w:t>
      </w:r>
      <w:r>
        <w:rPr>
          <w:rFonts w:ascii="Tahoma" w:hAnsi="Tahoma" w:cs="Tahoma"/>
        </w:rPr>
        <w:t xml:space="preserve"> ponente,</w:t>
      </w:r>
    </w:p>
    <w:p w14:paraId="632FCCA1" w14:textId="77777777" w:rsidR="0006455C" w:rsidRPr="00AC6C9A" w:rsidRDefault="0006455C" w:rsidP="00CA2290">
      <w:pPr>
        <w:spacing w:line="288" w:lineRule="auto"/>
        <w:rPr>
          <w:rFonts w:ascii="Tahoma" w:hAnsi="Tahoma" w:cs="Tahoma"/>
        </w:rPr>
      </w:pPr>
    </w:p>
    <w:p w14:paraId="46A818D4" w14:textId="77777777" w:rsidR="0006455C" w:rsidRDefault="0006455C" w:rsidP="00CA2290">
      <w:pPr>
        <w:spacing w:line="288" w:lineRule="auto"/>
        <w:ind w:firstLine="0"/>
        <w:rPr>
          <w:rFonts w:ascii="Tahoma" w:hAnsi="Tahoma" w:cs="Tahoma"/>
        </w:rPr>
      </w:pPr>
    </w:p>
    <w:p w14:paraId="39CD4B3E" w14:textId="77777777" w:rsidR="0006455C" w:rsidRPr="00AC6C9A" w:rsidRDefault="0006455C" w:rsidP="00CA2290">
      <w:pPr>
        <w:spacing w:line="288" w:lineRule="auto"/>
        <w:rPr>
          <w:rFonts w:ascii="Tahoma" w:hAnsi="Tahoma" w:cs="Tahoma"/>
        </w:rPr>
      </w:pPr>
    </w:p>
    <w:p w14:paraId="13CC5547" w14:textId="77777777" w:rsidR="0006455C" w:rsidRPr="0006455C" w:rsidRDefault="0006455C" w:rsidP="00CA2290">
      <w:pPr>
        <w:pStyle w:val="Ttulo3"/>
        <w:spacing w:before="0" w:line="288" w:lineRule="auto"/>
        <w:jc w:val="center"/>
        <w:rPr>
          <w:rFonts w:ascii="Tahoma" w:hAnsi="Tahoma" w:cs="Tahoma"/>
          <w:b/>
          <w:bCs/>
          <w:color w:val="auto"/>
          <w:sz w:val="22"/>
          <w:szCs w:val="22"/>
        </w:rPr>
      </w:pPr>
      <w:r w:rsidRPr="0006455C">
        <w:rPr>
          <w:rFonts w:ascii="Tahoma" w:hAnsi="Tahoma" w:cs="Tahoma"/>
          <w:b/>
          <w:color w:val="auto"/>
          <w:sz w:val="22"/>
          <w:szCs w:val="22"/>
        </w:rPr>
        <w:t>ANA LUCÍA CAICEDO CALDERÓN</w:t>
      </w:r>
    </w:p>
    <w:p w14:paraId="20F050C6" w14:textId="77777777" w:rsidR="0006455C" w:rsidRDefault="0006455C" w:rsidP="00CA2290">
      <w:pPr>
        <w:spacing w:line="288" w:lineRule="auto"/>
        <w:rPr>
          <w:rFonts w:ascii="Tahoma" w:hAnsi="Tahoma" w:cs="Tahoma"/>
          <w:b/>
        </w:rPr>
      </w:pPr>
    </w:p>
    <w:p w14:paraId="2B47060F" w14:textId="77777777" w:rsidR="0006455C" w:rsidRDefault="0006455C" w:rsidP="00CA2290">
      <w:pPr>
        <w:spacing w:line="288" w:lineRule="auto"/>
        <w:rPr>
          <w:rFonts w:ascii="Tahoma" w:hAnsi="Tahoma" w:cs="Tahoma"/>
          <w:b/>
        </w:rPr>
      </w:pPr>
    </w:p>
    <w:p w14:paraId="3E577673" w14:textId="77777777" w:rsidR="0006455C" w:rsidRPr="00AC6C9A" w:rsidRDefault="0006455C" w:rsidP="00CA2290">
      <w:pPr>
        <w:spacing w:line="288" w:lineRule="auto"/>
        <w:rPr>
          <w:rFonts w:ascii="Tahoma" w:hAnsi="Tahoma" w:cs="Tahoma"/>
          <w:b/>
        </w:rPr>
      </w:pPr>
    </w:p>
    <w:p w14:paraId="3C67EE4C" w14:textId="77777777" w:rsidR="0006455C" w:rsidRDefault="0006455C" w:rsidP="00CA2290">
      <w:pPr>
        <w:spacing w:line="288" w:lineRule="auto"/>
        <w:rPr>
          <w:rFonts w:ascii="Tahoma" w:hAnsi="Tahoma" w:cs="Tahoma"/>
          <w:b/>
        </w:rPr>
      </w:pPr>
    </w:p>
    <w:p w14:paraId="1C14CBB4" w14:textId="6FCBF5E6" w:rsidR="0006455C" w:rsidRPr="00AC6C9A" w:rsidRDefault="0006455C" w:rsidP="00CA2290">
      <w:pPr>
        <w:spacing w:line="288" w:lineRule="auto"/>
        <w:ind w:firstLine="0"/>
        <w:rPr>
          <w:rFonts w:ascii="Tahoma" w:hAnsi="Tahoma" w:cs="Tahoma"/>
          <w:b/>
        </w:rPr>
      </w:pPr>
      <w:r>
        <w:rPr>
          <w:rFonts w:ascii="Tahoma" w:hAnsi="Tahoma" w:cs="Tahoma"/>
          <w:b/>
        </w:rPr>
        <w:t xml:space="preserve">OLGA LUCÍA HOYOS </w:t>
      </w:r>
      <w:r w:rsidR="00CA2290">
        <w:rPr>
          <w:rFonts w:ascii="Tahoma" w:hAnsi="Tahoma" w:cs="Tahoma"/>
          <w:b/>
        </w:rPr>
        <w:t>SEPÚLVEDA</w:t>
      </w:r>
      <w:r>
        <w:rPr>
          <w:rFonts w:ascii="Tahoma" w:hAnsi="Tahoma" w:cs="Tahoma"/>
          <w:b/>
        </w:rPr>
        <w:t xml:space="preserve">        </w:t>
      </w:r>
      <w:r w:rsidR="007256EB">
        <w:rPr>
          <w:rFonts w:ascii="Tahoma" w:hAnsi="Tahoma" w:cs="Tahoma"/>
          <w:b/>
        </w:rPr>
        <w:t xml:space="preserve">                      </w:t>
      </w:r>
      <w:r w:rsidRPr="00AC6C9A">
        <w:rPr>
          <w:rFonts w:ascii="Tahoma" w:hAnsi="Tahoma" w:cs="Tahoma"/>
          <w:b/>
        </w:rPr>
        <w:t>JULIO CÉSAR SALAZAR MUÑOZ</w:t>
      </w:r>
    </w:p>
    <w:p w14:paraId="168F7A0B" w14:textId="18C683DA" w:rsidR="00572E2F" w:rsidRPr="007256EB" w:rsidRDefault="0006455C" w:rsidP="00CA2290">
      <w:pPr>
        <w:spacing w:line="288" w:lineRule="auto"/>
        <w:ind w:firstLine="708"/>
        <w:rPr>
          <w:rFonts w:ascii="Tahoma" w:hAnsi="Tahoma" w:cs="Tahoma"/>
        </w:rPr>
      </w:pPr>
      <w:r>
        <w:rPr>
          <w:rFonts w:ascii="Tahoma" w:hAnsi="Tahoma" w:cs="Tahoma"/>
        </w:rPr>
        <w:t xml:space="preserve">   </w:t>
      </w:r>
      <w:r w:rsidRPr="00AC6C9A">
        <w:rPr>
          <w:rFonts w:ascii="Tahoma" w:hAnsi="Tahoma" w:cs="Tahoma"/>
        </w:rPr>
        <w:t>Magistrad</w:t>
      </w:r>
      <w:r>
        <w:rPr>
          <w:rFonts w:ascii="Tahoma" w:hAnsi="Tahoma" w:cs="Tahoma"/>
        </w:rPr>
        <w:t xml:space="preserve">a                                      </w:t>
      </w:r>
      <w:r w:rsidR="007256EB">
        <w:rPr>
          <w:rFonts w:ascii="Tahoma" w:hAnsi="Tahoma" w:cs="Tahoma"/>
        </w:rPr>
        <w:t xml:space="preserve">                           </w:t>
      </w:r>
      <w:r>
        <w:rPr>
          <w:rFonts w:ascii="Tahoma" w:hAnsi="Tahoma" w:cs="Tahoma"/>
        </w:rPr>
        <w:t xml:space="preserve">    </w:t>
      </w:r>
      <w:r w:rsidR="007256EB">
        <w:rPr>
          <w:rFonts w:ascii="Tahoma" w:hAnsi="Tahoma" w:cs="Tahoma"/>
        </w:rPr>
        <w:t>Magistrado</w:t>
      </w:r>
    </w:p>
    <w:sectPr w:rsidR="00572E2F" w:rsidRPr="007256EB" w:rsidSect="00495D1E">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7EB3B" w14:textId="77777777" w:rsidR="00FA0508" w:rsidRDefault="00FA0508" w:rsidP="00C15D95">
      <w:pPr>
        <w:spacing w:line="240" w:lineRule="auto"/>
      </w:pPr>
      <w:r>
        <w:separator/>
      </w:r>
    </w:p>
  </w:endnote>
  <w:endnote w:type="continuationSeparator" w:id="0">
    <w:p w14:paraId="3BA5E646" w14:textId="77777777" w:rsidR="00FA0508" w:rsidRDefault="00FA0508" w:rsidP="00C15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Hebrew">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13488"/>
      <w:docPartObj>
        <w:docPartGallery w:val="Page Numbers (Bottom of Page)"/>
        <w:docPartUnique/>
      </w:docPartObj>
    </w:sdtPr>
    <w:sdtEndPr>
      <w:rPr>
        <w:rFonts w:ascii="Arial" w:hAnsi="Arial" w:cs="Arial"/>
        <w:sz w:val="18"/>
      </w:rPr>
    </w:sdtEndPr>
    <w:sdtContent>
      <w:p w14:paraId="02198545" w14:textId="60924FB8" w:rsidR="00495D1E" w:rsidRPr="007256EB" w:rsidRDefault="00495D1E" w:rsidP="007256EB">
        <w:pPr>
          <w:pStyle w:val="Piedepgina"/>
          <w:jc w:val="right"/>
          <w:rPr>
            <w:rFonts w:ascii="Arial" w:hAnsi="Arial" w:cs="Arial"/>
            <w:sz w:val="18"/>
          </w:rPr>
        </w:pPr>
        <w:r w:rsidRPr="007256EB">
          <w:rPr>
            <w:rFonts w:ascii="Arial" w:hAnsi="Arial" w:cs="Arial"/>
            <w:sz w:val="18"/>
          </w:rPr>
          <w:fldChar w:fldCharType="begin"/>
        </w:r>
        <w:r w:rsidRPr="007256EB">
          <w:rPr>
            <w:rFonts w:ascii="Arial" w:hAnsi="Arial" w:cs="Arial"/>
            <w:sz w:val="18"/>
          </w:rPr>
          <w:instrText>PAGE   \* MERGEFORMAT</w:instrText>
        </w:r>
        <w:r w:rsidRPr="007256EB">
          <w:rPr>
            <w:rFonts w:ascii="Arial" w:hAnsi="Arial" w:cs="Arial"/>
            <w:sz w:val="18"/>
          </w:rPr>
          <w:fldChar w:fldCharType="separate"/>
        </w:r>
        <w:r w:rsidR="00CA2290">
          <w:rPr>
            <w:rFonts w:ascii="Arial" w:hAnsi="Arial" w:cs="Arial"/>
            <w:noProof/>
            <w:sz w:val="18"/>
          </w:rPr>
          <w:t>2</w:t>
        </w:r>
        <w:r w:rsidRPr="007256EB">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C08FC" w14:textId="77777777" w:rsidR="00FA0508" w:rsidRDefault="00FA0508" w:rsidP="00C15D95">
      <w:pPr>
        <w:spacing w:line="240" w:lineRule="auto"/>
      </w:pPr>
      <w:r>
        <w:separator/>
      </w:r>
    </w:p>
  </w:footnote>
  <w:footnote w:type="continuationSeparator" w:id="0">
    <w:p w14:paraId="733FB95A" w14:textId="77777777" w:rsidR="00FA0508" w:rsidRDefault="00FA0508" w:rsidP="00C15D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B12CB" w14:textId="77777777" w:rsidR="00495D1E" w:rsidRPr="007256EB" w:rsidRDefault="00495D1E" w:rsidP="007256EB">
    <w:pPr>
      <w:pStyle w:val="Encabezado"/>
      <w:ind w:firstLine="0"/>
      <w:rPr>
        <w:rFonts w:ascii="Arial" w:hAnsi="Arial" w:cs="Arial"/>
        <w:sz w:val="18"/>
      </w:rPr>
    </w:pPr>
    <w:r w:rsidRPr="007256EB">
      <w:rPr>
        <w:rFonts w:ascii="Arial" w:hAnsi="Arial" w:cs="Arial"/>
        <w:sz w:val="18"/>
      </w:rPr>
      <w:t>Demandante: Gentil Falla Suarez y otros</w:t>
    </w:r>
  </w:p>
  <w:p w14:paraId="1DDCC240" w14:textId="77777777" w:rsidR="00495D1E" w:rsidRPr="007256EB" w:rsidRDefault="00495D1E" w:rsidP="007256EB">
    <w:pPr>
      <w:pStyle w:val="Encabezado"/>
      <w:ind w:firstLine="0"/>
      <w:rPr>
        <w:rFonts w:ascii="Arial" w:hAnsi="Arial" w:cs="Arial"/>
        <w:sz w:val="18"/>
      </w:rPr>
    </w:pPr>
    <w:r w:rsidRPr="007256EB">
      <w:rPr>
        <w:rFonts w:ascii="Arial" w:hAnsi="Arial" w:cs="Arial"/>
        <w:sz w:val="18"/>
      </w:rPr>
      <w:t>Demandado: Rómulo Falla Jiménez</w:t>
    </w:r>
  </w:p>
  <w:p w14:paraId="3914D62F" w14:textId="67E29480" w:rsidR="00495D1E" w:rsidRPr="007256EB" w:rsidRDefault="007256EB" w:rsidP="007256EB">
    <w:pPr>
      <w:pStyle w:val="Encabezado"/>
      <w:ind w:firstLine="0"/>
      <w:rPr>
        <w:rFonts w:ascii="Arial" w:hAnsi="Arial" w:cs="Arial"/>
        <w:sz w:val="18"/>
      </w:rPr>
    </w:pPr>
    <w:r>
      <w:rPr>
        <w:rFonts w:ascii="Arial" w:hAnsi="Arial" w:cs="Arial"/>
        <w:sz w:val="18"/>
      </w:rPr>
      <w:t>Rad.: 2016-00604</w:t>
    </w:r>
  </w:p>
  <w:p w14:paraId="6F69A71B" w14:textId="77777777" w:rsidR="00495D1E" w:rsidRPr="00C15D95" w:rsidRDefault="00495D1E" w:rsidP="00C15D95">
    <w:pPr>
      <w:pStyle w:val="Encabezado"/>
      <w:ind w:firstLine="0"/>
      <w:rPr>
        <w:rFonts w:asciiTheme="majorHAnsi" w:hAnsiTheme="majorHAnsi"/>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A5"/>
    <w:rsid w:val="00012217"/>
    <w:rsid w:val="00046547"/>
    <w:rsid w:val="00047B6A"/>
    <w:rsid w:val="0006455C"/>
    <w:rsid w:val="00074F59"/>
    <w:rsid w:val="000A4AF5"/>
    <w:rsid w:val="000A758C"/>
    <w:rsid w:val="0012345A"/>
    <w:rsid w:val="001A3A8C"/>
    <w:rsid w:val="001B3629"/>
    <w:rsid w:val="001E25AF"/>
    <w:rsid w:val="00242D0E"/>
    <w:rsid w:val="00253937"/>
    <w:rsid w:val="002E11D5"/>
    <w:rsid w:val="00324A10"/>
    <w:rsid w:val="00341F48"/>
    <w:rsid w:val="00343520"/>
    <w:rsid w:val="00352F02"/>
    <w:rsid w:val="003B11F7"/>
    <w:rsid w:val="003F0444"/>
    <w:rsid w:val="004325B0"/>
    <w:rsid w:val="00463BAB"/>
    <w:rsid w:val="00471CC7"/>
    <w:rsid w:val="00495D1E"/>
    <w:rsid w:val="004C0E1F"/>
    <w:rsid w:val="004C1860"/>
    <w:rsid w:val="004D1633"/>
    <w:rsid w:val="004F7979"/>
    <w:rsid w:val="005409AF"/>
    <w:rsid w:val="005460E1"/>
    <w:rsid w:val="005601BA"/>
    <w:rsid w:val="00561DB6"/>
    <w:rsid w:val="00572E2F"/>
    <w:rsid w:val="00581222"/>
    <w:rsid w:val="00581F41"/>
    <w:rsid w:val="00585B89"/>
    <w:rsid w:val="005B7DA7"/>
    <w:rsid w:val="00636D7E"/>
    <w:rsid w:val="00671461"/>
    <w:rsid w:val="00680B02"/>
    <w:rsid w:val="0068221B"/>
    <w:rsid w:val="0068675C"/>
    <w:rsid w:val="006C68E6"/>
    <w:rsid w:val="007256EB"/>
    <w:rsid w:val="007411D5"/>
    <w:rsid w:val="0074594F"/>
    <w:rsid w:val="0078350B"/>
    <w:rsid w:val="007867E3"/>
    <w:rsid w:val="007A1E08"/>
    <w:rsid w:val="007A7C5D"/>
    <w:rsid w:val="007C4DB2"/>
    <w:rsid w:val="007E5D47"/>
    <w:rsid w:val="007E70CA"/>
    <w:rsid w:val="00807667"/>
    <w:rsid w:val="008442E0"/>
    <w:rsid w:val="00853688"/>
    <w:rsid w:val="00856F6A"/>
    <w:rsid w:val="008B2F69"/>
    <w:rsid w:val="008D736B"/>
    <w:rsid w:val="00902D40"/>
    <w:rsid w:val="009277C8"/>
    <w:rsid w:val="00933D99"/>
    <w:rsid w:val="00945E69"/>
    <w:rsid w:val="00972653"/>
    <w:rsid w:val="00987175"/>
    <w:rsid w:val="00994E14"/>
    <w:rsid w:val="009970BA"/>
    <w:rsid w:val="009C25B3"/>
    <w:rsid w:val="009C484F"/>
    <w:rsid w:val="00A04B32"/>
    <w:rsid w:val="00A22111"/>
    <w:rsid w:val="00A67CD9"/>
    <w:rsid w:val="00A7383E"/>
    <w:rsid w:val="00A964B4"/>
    <w:rsid w:val="00AA1652"/>
    <w:rsid w:val="00AC2A76"/>
    <w:rsid w:val="00AC5212"/>
    <w:rsid w:val="00AD274A"/>
    <w:rsid w:val="00AE2A27"/>
    <w:rsid w:val="00B04293"/>
    <w:rsid w:val="00B33B43"/>
    <w:rsid w:val="00B6011C"/>
    <w:rsid w:val="00B60BEA"/>
    <w:rsid w:val="00B815BA"/>
    <w:rsid w:val="00BB196A"/>
    <w:rsid w:val="00BE0544"/>
    <w:rsid w:val="00C15D95"/>
    <w:rsid w:val="00C60D72"/>
    <w:rsid w:val="00C626A5"/>
    <w:rsid w:val="00C6273F"/>
    <w:rsid w:val="00C63F8D"/>
    <w:rsid w:val="00CA2290"/>
    <w:rsid w:val="00CB18C8"/>
    <w:rsid w:val="00CF112D"/>
    <w:rsid w:val="00CF296B"/>
    <w:rsid w:val="00D4320A"/>
    <w:rsid w:val="00D826E3"/>
    <w:rsid w:val="00DA1806"/>
    <w:rsid w:val="00DB7F63"/>
    <w:rsid w:val="00DE0921"/>
    <w:rsid w:val="00E56424"/>
    <w:rsid w:val="00E60B8C"/>
    <w:rsid w:val="00E63BEB"/>
    <w:rsid w:val="00E63FCC"/>
    <w:rsid w:val="00E82F4F"/>
    <w:rsid w:val="00EA1A6A"/>
    <w:rsid w:val="00EA5C4D"/>
    <w:rsid w:val="00EC04B1"/>
    <w:rsid w:val="00EE0A7E"/>
    <w:rsid w:val="00F25DC7"/>
    <w:rsid w:val="00F75FC6"/>
    <w:rsid w:val="00FA0508"/>
    <w:rsid w:val="00FA2B88"/>
    <w:rsid w:val="00FB39D9"/>
    <w:rsid w:val="00FB5396"/>
    <w:rsid w:val="00FD4265"/>
    <w:rsid w:val="00FF75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9269"/>
  <w15:docId w15:val="{5B3B8B51-3349-459E-9312-9E74A1AA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06455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1A3A8C"/>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1A3A8C"/>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A3A8C"/>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1A3A8C"/>
    <w:rPr>
      <w:rFonts w:ascii="Arial" w:eastAsia="Times New Roman" w:hAnsi="Arial" w:cs="Arial"/>
      <w:b/>
      <w:bCs/>
      <w:sz w:val="24"/>
      <w:szCs w:val="24"/>
      <w:lang w:eastAsia="es-ES"/>
    </w:rPr>
  </w:style>
  <w:style w:type="paragraph" w:styleId="Puesto">
    <w:name w:val="Title"/>
    <w:basedOn w:val="Normal"/>
    <w:link w:val="PuestoCar"/>
    <w:qFormat/>
    <w:rsid w:val="001A3A8C"/>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1A3A8C"/>
    <w:rPr>
      <w:rFonts w:ascii="Arial" w:eastAsia="Times New Roman" w:hAnsi="Arial" w:cs="Arial"/>
      <w:b/>
      <w:sz w:val="24"/>
      <w:szCs w:val="24"/>
      <w:lang w:eastAsia="es-ES"/>
    </w:rPr>
  </w:style>
  <w:style w:type="character" w:styleId="Hipervnculo">
    <w:name w:val="Hyperlink"/>
    <w:basedOn w:val="Fuentedeprrafopredeter"/>
    <w:uiPriority w:val="99"/>
    <w:semiHidden/>
    <w:unhideWhenUsed/>
    <w:rsid w:val="001A3A8C"/>
    <w:rPr>
      <w:color w:val="0000FF"/>
      <w:u w:val="single"/>
    </w:rPr>
  </w:style>
  <w:style w:type="paragraph" w:styleId="Prrafodelista">
    <w:name w:val="List Paragraph"/>
    <w:basedOn w:val="Normal"/>
    <w:uiPriority w:val="34"/>
    <w:qFormat/>
    <w:rsid w:val="001A3A8C"/>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C15D9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15D95"/>
  </w:style>
  <w:style w:type="paragraph" w:styleId="Piedepgina">
    <w:name w:val="footer"/>
    <w:basedOn w:val="Normal"/>
    <w:link w:val="PiedepginaCar"/>
    <w:uiPriority w:val="99"/>
    <w:unhideWhenUsed/>
    <w:rsid w:val="00C15D9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15D95"/>
  </w:style>
  <w:style w:type="paragraph" w:styleId="Textodeglobo">
    <w:name w:val="Balloon Text"/>
    <w:basedOn w:val="Normal"/>
    <w:link w:val="TextodegloboCar"/>
    <w:uiPriority w:val="99"/>
    <w:semiHidden/>
    <w:unhideWhenUsed/>
    <w:rsid w:val="00471CC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1CC7"/>
    <w:rPr>
      <w:rFonts w:ascii="Segoe UI" w:hAnsi="Segoe UI" w:cs="Segoe UI"/>
      <w:sz w:val="18"/>
      <w:szCs w:val="18"/>
    </w:rPr>
  </w:style>
  <w:style w:type="character" w:customStyle="1" w:styleId="Ttulo3Car">
    <w:name w:val="Título 3 Car"/>
    <w:basedOn w:val="Fuentedeprrafopredeter"/>
    <w:link w:val="Ttulo3"/>
    <w:uiPriority w:val="9"/>
    <w:semiHidden/>
    <w:rsid w:val="0006455C"/>
    <w:rPr>
      <w:rFonts w:asciiTheme="majorHAnsi" w:eastAsiaTheme="majorEastAsia" w:hAnsiTheme="majorHAnsi" w:cstheme="majorBidi"/>
      <w:color w:val="1F4D78" w:themeColor="accent1" w:themeShade="7F"/>
      <w:sz w:val="24"/>
      <w:szCs w:val="24"/>
    </w:rPr>
  </w:style>
  <w:style w:type="paragraph" w:styleId="Sinespaciado">
    <w:name w:val="No Spacing"/>
    <w:link w:val="SinespaciadoCar"/>
    <w:uiPriority w:val="1"/>
    <w:qFormat/>
    <w:rsid w:val="007256EB"/>
    <w:pPr>
      <w:spacing w:line="240" w:lineRule="auto"/>
      <w:ind w:firstLine="0"/>
      <w:jc w:val="left"/>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7256E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1577</TotalTime>
  <Pages>8</Pages>
  <Words>3693</Words>
  <Characters>20314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11</cp:revision>
  <cp:lastPrinted>2018-11-23T15:39:00Z</cp:lastPrinted>
  <dcterms:created xsi:type="dcterms:W3CDTF">2018-11-23T13:51:00Z</dcterms:created>
  <dcterms:modified xsi:type="dcterms:W3CDTF">2019-01-18T15:25:00Z</dcterms:modified>
</cp:coreProperties>
</file>