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397A" w:rsidRPr="000C5AA2" w:rsidRDefault="00C1397A" w:rsidP="00C1397A">
      <w:pPr>
        <w:pBdr>
          <w:top w:val="single" w:sz="4" w:space="2" w:color="auto"/>
          <w:left w:val="single" w:sz="4" w:space="4" w:color="auto"/>
          <w:bottom w:val="single" w:sz="4" w:space="1" w:color="auto"/>
          <w:right w:val="single" w:sz="4" w:space="5" w:color="auto"/>
        </w:pBdr>
        <w:shd w:val="clear" w:color="auto" w:fill="FFFFFF"/>
        <w:jc w:val="both"/>
        <w:rPr>
          <w:rFonts w:ascii="Arial" w:eastAsia="Calibri" w:hAnsi="Arial" w:cs="Arial"/>
          <w:color w:val="FF0000"/>
          <w:spacing w:val="-4"/>
          <w:sz w:val="18"/>
          <w:szCs w:val="18"/>
          <w:lang w:eastAsia="fr-FR"/>
        </w:rPr>
      </w:pPr>
      <w:r w:rsidRPr="000C5AA2">
        <w:rPr>
          <w:rFonts w:ascii="Arial" w:eastAsia="Calibri" w:hAnsi="Arial" w:cs="Arial"/>
          <w:color w:val="FF0000"/>
          <w:spacing w:val="-4"/>
          <w:sz w:val="18"/>
          <w:szCs w:val="18"/>
          <w:lang w:eastAsia="fr-FR"/>
        </w:rPr>
        <w:t>El siguiente es el documento presentado por el Magistrado Ponente que sirvió de base para proferir la providencia dentro del presente proceso.  El contenido total y fiel de la decisión debe ser verificado en la respectiva Secretaría.</w:t>
      </w:r>
    </w:p>
    <w:p w:rsidR="00C1397A" w:rsidRPr="000C5AA2" w:rsidRDefault="00C1397A" w:rsidP="00C1397A">
      <w:pPr>
        <w:pStyle w:val="Sinespaciado"/>
        <w:jc w:val="both"/>
        <w:rPr>
          <w:rFonts w:ascii="Arial" w:eastAsia="Calibri" w:hAnsi="Arial" w:cs="Arial"/>
          <w:sz w:val="20"/>
          <w:szCs w:val="18"/>
        </w:rPr>
      </w:pP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 xml:space="preserve">Providencia: </w:t>
      </w:r>
      <w:r w:rsidRPr="00C1397A">
        <w:rPr>
          <w:rFonts w:ascii="Arial" w:eastAsia="Calibri" w:hAnsi="Arial" w:cs="Arial"/>
          <w:sz w:val="20"/>
          <w:szCs w:val="18"/>
        </w:rPr>
        <w:tab/>
      </w:r>
      <w:r w:rsidRPr="00C1397A">
        <w:rPr>
          <w:rFonts w:ascii="Arial" w:eastAsia="Calibri" w:hAnsi="Arial" w:cs="Arial"/>
          <w:sz w:val="20"/>
          <w:szCs w:val="18"/>
        </w:rPr>
        <w:tab/>
        <w:t>Sentencia del</w:t>
      </w:r>
      <w:r w:rsidR="00F56DA6" w:rsidRPr="00C1397A">
        <w:rPr>
          <w:rFonts w:ascii="Arial" w:eastAsia="Calibri" w:hAnsi="Arial" w:cs="Arial"/>
          <w:sz w:val="20"/>
          <w:szCs w:val="18"/>
        </w:rPr>
        <w:t xml:space="preserve"> </w:t>
      </w:r>
      <w:r w:rsidR="004A15AD" w:rsidRPr="00C1397A">
        <w:rPr>
          <w:rFonts w:ascii="Arial" w:eastAsia="Calibri" w:hAnsi="Arial" w:cs="Arial"/>
          <w:sz w:val="20"/>
          <w:szCs w:val="18"/>
        </w:rPr>
        <w:t>9</w:t>
      </w:r>
      <w:r w:rsidR="00730A33" w:rsidRPr="00C1397A">
        <w:rPr>
          <w:rFonts w:ascii="Arial" w:eastAsia="Calibri" w:hAnsi="Arial" w:cs="Arial"/>
          <w:sz w:val="20"/>
          <w:szCs w:val="18"/>
        </w:rPr>
        <w:t xml:space="preserve"> </w:t>
      </w:r>
      <w:r w:rsidR="003C21E6" w:rsidRPr="00C1397A">
        <w:rPr>
          <w:rFonts w:ascii="Arial" w:eastAsia="Calibri" w:hAnsi="Arial" w:cs="Arial"/>
          <w:sz w:val="20"/>
          <w:szCs w:val="18"/>
        </w:rPr>
        <w:t xml:space="preserve">de </w:t>
      </w:r>
      <w:r w:rsidR="00960378" w:rsidRPr="00C1397A">
        <w:rPr>
          <w:rFonts w:ascii="Arial" w:eastAsia="Calibri" w:hAnsi="Arial" w:cs="Arial"/>
          <w:sz w:val="20"/>
          <w:szCs w:val="18"/>
        </w:rPr>
        <w:t xml:space="preserve">noviembre </w:t>
      </w:r>
      <w:r w:rsidR="006060E9" w:rsidRPr="00C1397A">
        <w:rPr>
          <w:rFonts w:ascii="Arial" w:eastAsia="Calibri" w:hAnsi="Arial" w:cs="Arial"/>
          <w:sz w:val="20"/>
          <w:szCs w:val="18"/>
        </w:rPr>
        <w:t>d</w:t>
      </w:r>
      <w:r w:rsidR="00184CF8" w:rsidRPr="00C1397A">
        <w:rPr>
          <w:rFonts w:ascii="Arial" w:eastAsia="Calibri" w:hAnsi="Arial" w:cs="Arial"/>
          <w:sz w:val="20"/>
          <w:szCs w:val="18"/>
        </w:rPr>
        <w:t>e 201</w:t>
      </w:r>
      <w:r w:rsidR="0014623C" w:rsidRPr="00C1397A">
        <w:rPr>
          <w:rFonts w:ascii="Arial" w:eastAsia="Calibri" w:hAnsi="Arial" w:cs="Arial"/>
          <w:sz w:val="20"/>
          <w:szCs w:val="18"/>
        </w:rPr>
        <w:t>8</w:t>
      </w:r>
      <w:r w:rsidR="002129EF" w:rsidRPr="00C1397A">
        <w:rPr>
          <w:rFonts w:ascii="Arial" w:eastAsia="Calibri" w:hAnsi="Arial" w:cs="Arial"/>
          <w:sz w:val="20"/>
          <w:szCs w:val="18"/>
        </w:rPr>
        <w:t xml:space="preserve"> </w:t>
      </w: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Radicación No.:</w:t>
      </w:r>
      <w:r w:rsidRPr="00C1397A">
        <w:rPr>
          <w:rFonts w:ascii="Arial" w:eastAsia="Calibri" w:hAnsi="Arial" w:cs="Arial"/>
          <w:sz w:val="20"/>
          <w:szCs w:val="18"/>
        </w:rPr>
        <w:tab/>
      </w:r>
      <w:r w:rsidRPr="00C1397A">
        <w:rPr>
          <w:rFonts w:ascii="Arial" w:eastAsia="Calibri" w:hAnsi="Arial" w:cs="Arial"/>
          <w:sz w:val="20"/>
          <w:szCs w:val="18"/>
        </w:rPr>
        <w:tab/>
        <w:t>66</w:t>
      </w:r>
      <w:r w:rsidR="004603F1" w:rsidRPr="00C1397A">
        <w:rPr>
          <w:rFonts w:ascii="Arial" w:eastAsia="Calibri" w:hAnsi="Arial" w:cs="Arial"/>
          <w:sz w:val="20"/>
          <w:szCs w:val="18"/>
        </w:rPr>
        <w:t>001</w:t>
      </w:r>
      <w:r w:rsidRPr="00C1397A">
        <w:rPr>
          <w:rFonts w:ascii="Arial" w:eastAsia="Calibri" w:hAnsi="Arial" w:cs="Arial"/>
          <w:sz w:val="20"/>
          <w:szCs w:val="18"/>
        </w:rPr>
        <w:t>-31-</w:t>
      </w:r>
      <w:r w:rsidR="004603F1" w:rsidRPr="00C1397A">
        <w:rPr>
          <w:rFonts w:ascii="Arial" w:eastAsia="Calibri" w:hAnsi="Arial" w:cs="Arial"/>
          <w:sz w:val="20"/>
          <w:szCs w:val="18"/>
        </w:rPr>
        <w:t>05</w:t>
      </w:r>
      <w:r w:rsidRPr="00C1397A">
        <w:rPr>
          <w:rFonts w:ascii="Arial" w:eastAsia="Calibri" w:hAnsi="Arial" w:cs="Arial"/>
          <w:sz w:val="20"/>
          <w:szCs w:val="18"/>
        </w:rPr>
        <w:t>-00</w:t>
      </w:r>
      <w:r w:rsidR="004A15AD" w:rsidRPr="00C1397A">
        <w:rPr>
          <w:rFonts w:ascii="Arial" w:eastAsia="Calibri" w:hAnsi="Arial" w:cs="Arial"/>
          <w:sz w:val="20"/>
          <w:szCs w:val="18"/>
        </w:rPr>
        <w:t>2</w:t>
      </w:r>
      <w:r w:rsidRPr="00C1397A">
        <w:rPr>
          <w:rFonts w:ascii="Arial" w:eastAsia="Calibri" w:hAnsi="Arial" w:cs="Arial"/>
          <w:sz w:val="20"/>
          <w:szCs w:val="18"/>
        </w:rPr>
        <w:t>-201</w:t>
      </w:r>
      <w:r w:rsidR="004A15AD" w:rsidRPr="00C1397A">
        <w:rPr>
          <w:rFonts w:ascii="Arial" w:eastAsia="Calibri" w:hAnsi="Arial" w:cs="Arial"/>
          <w:sz w:val="20"/>
          <w:szCs w:val="18"/>
        </w:rPr>
        <w:t>6</w:t>
      </w:r>
      <w:r w:rsidRPr="00C1397A">
        <w:rPr>
          <w:rFonts w:ascii="Arial" w:eastAsia="Calibri" w:hAnsi="Arial" w:cs="Arial"/>
          <w:sz w:val="20"/>
          <w:szCs w:val="18"/>
        </w:rPr>
        <w:t>-00</w:t>
      </w:r>
      <w:r w:rsidR="00A13892" w:rsidRPr="00C1397A">
        <w:rPr>
          <w:rFonts w:ascii="Arial" w:eastAsia="Calibri" w:hAnsi="Arial" w:cs="Arial"/>
          <w:sz w:val="20"/>
          <w:szCs w:val="18"/>
        </w:rPr>
        <w:t>2</w:t>
      </w:r>
      <w:r w:rsidR="004A15AD" w:rsidRPr="00C1397A">
        <w:rPr>
          <w:rFonts w:ascii="Arial" w:eastAsia="Calibri" w:hAnsi="Arial" w:cs="Arial"/>
          <w:sz w:val="20"/>
          <w:szCs w:val="18"/>
        </w:rPr>
        <w:t>88</w:t>
      </w:r>
      <w:r w:rsidRPr="00C1397A">
        <w:rPr>
          <w:rFonts w:ascii="Arial" w:eastAsia="Calibri" w:hAnsi="Arial" w:cs="Arial"/>
          <w:sz w:val="20"/>
          <w:szCs w:val="18"/>
        </w:rPr>
        <w:t>-01</w:t>
      </w: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Proceso:</w:t>
      </w:r>
      <w:r w:rsidRPr="00C1397A">
        <w:rPr>
          <w:rFonts w:ascii="Arial" w:eastAsia="Calibri" w:hAnsi="Arial" w:cs="Arial"/>
          <w:sz w:val="20"/>
          <w:szCs w:val="18"/>
        </w:rPr>
        <w:tab/>
      </w:r>
      <w:r w:rsidRPr="00C1397A">
        <w:rPr>
          <w:rFonts w:ascii="Arial" w:eastAsia="Calibri" w:hAnsi="Arial" w:cs="Arial"/>
          <w:sz w:val="20"/>
          <w:szCs w:val="18"/>
        </w:rPr>
        <w:tab/>
        <w:t xml:space="preserve">Ordinario laboral </w:t>
      </w: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Demandante:</w:t>
      </w:r>
      <w:r w:rsidRPr="00C1397A">
        <w:rPr>
          <w:rFonts w:ascii="Arial" w:eastAsia="Calibri" w:hAnsi="Arial" w:cs="Arial"/>
          <w:sz w:val="20"/>
          <w:szCs w:val="18"/>
        </w:rPr>
        <w:tab/>
      </w:r>
      <w:r w:rsidRPr="00C1397A">
        <w:rPr>
          <w:rFonts w:ascii="Arial" w:eastAsia="Calibri" w:hAnsi="Arial" w:cs="Arial"/>
          <w:sz w:val="20"/>
          <w:szCs w:val="18"/>
        </w:rPr>
        <w:tab/>
      </w:r>
      <w:r w:rsidR="004A15AD" w:rsidRPr="00C1397A">
        <w:rPr>
          <w:rFonts w:ascii="Arial" w:eastAsia="Calibri" w:hAnsi="Arial" w:cs="Arial"/>
          <w:sz w:val="20"/>
          <w:szCs w:val="18"/>
        </w:rPr>
        <w:t xml:space="preserve">María </w:t>
      </w:r>
      <w:proofErr w:type="spellStart"/>
      <w:r w:rsidR="004A15AD" w:rsidRPr="00C1397A">
        <w:rPr>
          <w:rFonts w:ascii="Arial" w:eastAsia="Calibri" w:hAnsi="Arial" w:cs="Arial"/>
          <w:sz w:val="20"/>
          <w:szCs w:val="18"/>
        </w:rPr>
        <w:t>Idalba</w:t>
      </w:r>
      <w:proofErr w:type="spellEnd"/>
      <w:r w:rsidR="004A15AD" w:rsidRPr="00C1397A">
        <w:rPr>
          <w:rFonts w:ascii="Arial" w:eastAsia="Calibri" w:hAnsi="Arial" w:cs="Arial"/>
          <w:sz w:val="20"/>
          <w:szCs w:val="18"/>
        </w:rPr>
        <w:t xml:space="preserve"> Cardona Alcalde</w:t>
      </w: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Demandado:</w:t>
      </w:r>
      <w:r w:rsidRPr="00C1397A">
        <w:rPr>
          <w:rFonts w:ascii="Arial" w:eastAsia="Calibri" w:hAnsi="Arial" w:cs="Arial"/>
          <w:sz w:val="20"/>
          <w:szCs w:val="18"/>
        </w:rPr>
        <w:tab/>
      </w:r>
      <w:r w:rsidRPr="00C1397A">
        <w:rPr>
          <w:rFonts w:ascii="Arial" w:eastAsia="Calibri" w:hAnsi="Arial" w:cs="Arial"/>
          <w:sz w:val="20"/>
          <w:szCs w:val="18"/>
        </w:rPr>
        <w:tab/>
      </w:r>
      <w:r w:rsidR="004A15AD" w:rsidRPr="00C1397A">
        <w:rPr>
          <w:rFonts w:ascii="Arial" w:eastAsia="Calibri" w:hAnsi="Arial" w:cs="Arial"/>
          <w:sz w:val="20"/>
          <w:szCs w:val="18"/>
        </w:rPr>
        <w:t>Porvenir S.A.</w:t>
      </w:r>
    </w:p>
    <w:p w:rsidR="003A3BBB" w:rsidRPr="00C1397A"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 xml:space="preserve">Juzgado de </w:t>
      </w:r>
      <w:r w:rsidR="004D3091" w:rsidRPr="00C1397A">
        <w:rPr>
          <w:rFonts w:ascii="Arial" w:eastAsia="Calibri" w:hAnsi="Arial" w:cs="Arial"/>
          <w:sz w:val="20"/>
          <w:szCs w:val="18"/>
        </w:rPr>
        <w:t>origen</w:t>
      </w:r>
      <w:r w:rsidRPr="00C1397A">
        <w:rPr>
          <w:rFonts w:ascii="Arial" w:eastAsia="Calibri" w:hAnsi="Arial" w:cs="Arial"/>
          <w:sz w:val="20"/>
          <w:szCs w:val="18"/>
        </w:rPr>
        <w:t xml:space="preserve">: </w:t>
      </w:r>
      <w:r w:rsidRPr="00C1397A">
        <w:rPr>
          <w:rFonts w:ascii="Arial" w:eastAsia="Calibri" w:hAnsi="Arial" w:cs="Arial"/>
          <w:sz w:val="20"/>
          <w:szCs w:val="18"/>
        </w:rPr>
        <w:tab/>
      </w:r>
      <w:r w:rsidR="001E0812" w:rsidRPr="00C1397A">
        <w:rPr>
          <w:rFonts w:ascii="Arial" w:eastAsia="Calibri" w:hAnsi="Arial" w:cs="Arial"/>
          <w:sz w:val="20"/>
          <w:szCs w:val="18"/>
        </w:rPr>
        <w:t>Prime</w:t>
      </w:r>
      <w:r w:rsidR="00F64F37" w:rsidRPr="00C1397A">
        <w:rPr>
          <w:rFonts w:ascii="Arial" w:eastAsia="Calibri" w:hAnsi="Arial" w:cs="Arial"/>
          <w:sz w:val="20"/>
          <w:szCs w:val="18"/>
        </w:rPr>
        <w:t>ro</w:t>
      </w:r>
      <w:r w:rsidR="004603F1" w:rsidRPr="00C1397A">
        <w:rPr>
          <w:rFonts w:ascii="Arial" w:eastAsia="Calibri" w:hAnsi="Arial" w:cs="Arial"/>
          <w:sz w:val="20"/>
          <w:szCs w:val="18"/>
        </w:rPr>
        <w:t xml:space="preserve"> Laboral </w:t>
      </w:r>
      <w:r w:rsidR="00CE5F80" w:rsidRPr="00C1397A">
        <w:rPr>
          <w:rFonts w:ascii="Arial" w:eastAsia="Calibri" w:hAnsi="Arial" w:cs="Arial"/>
          <w:sz w:val="20"/>
          <w:szCs w:val="18"/>
        </w:rPr>
        <w:t xml:space="preserve">del Circuito de </w:t>
      </w:r>
      <w:r w:rsidR="00107AB5" w:rsidRPr="00C1397A">
        <w:rPr>
          <w:rFonts w:ascii="Arial" w:eastAsia="Calibri" w:hAnsi="Arial" w:cs="Arial"/>
          <w:sz w:val="20"/>
          <w:szCs w:val="18"/>
        </w:rPr>
        <w:t>Pereira</w:t>
      </w:r>
      <w:r w:rsidR="00CE5F80" w:rsidRPr="00C1397A">
        <w:rPr>
          <w:rFonts w:ascii="Arial" w:eastAsia="Calibri" w:hAnsi="Arial" w:cs="Arial"/>
          <w:sz w:val="20"/>
          <w:szCs w:val="18"/>
        </w:rPr>
        <w:t xml:space="preserve"> </w:t>
      </w:r>
    </w:p>
    <w:p w:rsidR="003A3BBB" w:rsidRDefault="003A3BBB" w:rsidP="00C1397A">
      <w:pPr>
        <w:pStyle w:val="Sinespaciado"/>
        <w:jc w:val="both"/>
        <w:rPr>
          <w:rFonts w:ascii="Arial" w:eastAsia="Calibri" w:hAnsi="Arial" w:cs="Arial"/>
          <w:sz w:val="20"/>
          <w:szCs w:val="18"/>
        </w:rPr>
      </w:pPr>
      <w:r w:rsidRPr="00C1397A">
        <w:rPr>
          <w:rFonts w:ascii="Arial" w:eastAsia="Calibri" w:hAnsi="Arial" w:cs="Arial"/>
          <w:sz w:val="20"/>
          <w:szCs w:val="18"/>
        </w:rPr>
        <w:t>Magistrada ponente:</w:t>
      </w:r>
      <w:r w:rsidRPr="00C1397A">
        <w:rPr>
          <w:rFonts w:ascii="Arial" w:eastAsia="Calibri" w:hAnsi="Arial" w:cs="Arial"/>
          <w:sz w:val="20"/>
          <w:szCs w:val="18"/>
        </w:rPr>
        <w:tab/>
        <w:t>Dra. Ana Lucía Caicedo Calderón</w:t>
      </w:r>
      <w:bookmarkStart w:id="0" w:name="_GoBack"/>
      <w:bookmarkEnd w:id="0"/>
    </w:p>
    <w:p w:rsidR="00C1397A" w:rsidRPr="00C1397A" w:rsidRDefault="00C1397A" w:rsidP="00C1397A">
      <w:pPr>
        <w:pStyle w:val="Sinespaciado"/>
        <w:jc w:val="both"/>
        <w:rPr>
          <w:rFonts w:ascii="Arial" w:eastAsia="Calibri" w:hAnsi="Arial" w:cs="Arial"/>
          <w:sz w:val="20"/>
          <w:szCs w:val="18"/>
        </w:rPr>
      </w:pPr>
    </w:p>
    <w:p w:rsidR="00C1397A" w:rsidRPr="00C1397A" w:rsidRDefault="00C1397A" w:rsidP="00C1397A">
      <w:pPr>
        <w:pStyle w:val="Sinespaciado"/>
        <w:jc w:val="both"/>
        <w:rPr>
          <w:rFonts w:ascii="Arial" w:eastAsia="Calibri" w:hAnsi="Arial" w:cs="Arial"/>
          <w:b/>
          <w:sz w:val="20"/>
          <w:szCs w:val="18"/>
        </w:rPr>
      </w:pPr>
      <w:r w:rsidRPr="00C1397A">
        <w:rPr>
          <w:rFonts w:ascii="Arial" w:eastAsia="Calibri" w:hAnsi="Arial" w:cs="Arial"/>
          <w:b/>
          <w:sz w:val="20"/>
          <w:szCs w:val="18"/>
        </w:rPr>
        <w:t>TEMA</w:t>
      </w:r>
      <w:r>
        <w:rPr>
          <w:rFonts w:ascii="Arial" w:eastAsia="Calibri" w:hAnsi="Arial" w:cs="Arial"/>
          <w:b/>
          <w:sz w:val="20"/>
          <w:szCs w:val="18"/>
        </w:rPr>
        <w:t>S</w:t>
      </w:r>
      <w:r w:rsidRPr="00C1397A">
        <w:rPr>
          <w:rFonts w:ascii="Arial" w:eastAsia="Calibri" w:hAnsi="Arial" w:cs="Arial"/>
          <w:b/>
          <w:sz w:val="20"/>
          <w:szCs w:val="18"/>
        </w:rPr>
        <w:t>:</w:t>
      </w:r>
      <w:r w:rsidRPr="00C1397A">
        <w:rPr>
          <w:rFonts w:ascii="Arial" w:eastAsia="Calibri" w:hAnsi="Arial" w:cs="Arial"/>
          <w:b/>
          <w:sz w:val="20"/>
          <w:szCs w:val="18"/>
        </w:rPr>
        <w:tab/>
      </w:r>
      <w:r w:rsidR="00C81FFC">
        <w:rPr>
          <w:rFonts w:ascii="Arial" w:eastAsia="Calibri" w:hAnsi="Arial" w:cs="Arial"/>
          <w:b/>
          <w:sz w:val="20"/>
          <w:szCs w:val="18"/>
        </w:rPr>
        <w:t xml:space="preserve">PENSIÓN DE SOBREVIVIENTES / RESPECTO DE UN HIJO / </w:t>
      </w:r>
      <w:r w:rsidRPr="00C1397A">
        <w:rPr>
          <w:rFonts w:ascii="Arial" w:eastAsia="Calibri" w:hAnsi="Arial" w:cs="Arial"/>
          <w:b/>
          <w:sz w:val="20"/>
          <w:szCs w:val="18"/>
        </w:rPr>
        <w:t>DEPENDENCIA ECONÓMICA DE LOS PADRES</w:t>
      </w:r>
      <w:r w:rsidR="00C81FFC">
        <w:rPr>
          <w:rFonts w:ascii="Arial" w:eastAsia="Calibri" w:hAnsi="Arial" w:cs="Arial"/>
          <w:b/>
          <w:sz w:val="20"/>
          <w:szCs w:val="18"/>
        </w:rPr>
        <w:t xml:space="preserve"> / NO TIENE QUE SER TOTAL O ABSOLUTA.</w:t>
      </w:r>
    </w:p>
    <w:p w:rsidR="00C1397A" w:rsidRDefault="00C1397A" w:rsidP="00C1397A">
      <w:pPr>
        <w:pStyle w:val="Sinespaciado"/>
        <w:jc w:val="both"/>
        <w:rPr>
          <w:rFonts w:ascii="Arial" w:eastAsia="Calibri" w:hAnsi="Arial" w:cs="Arial"/>
          <w:sz w:val="20"/>
          <w:szCs w:val="18"/>
        </w:rPr>
      </w:pPr>
    </w:p>
    <w:p w:rsidR="002D0017" w:rsidRDefault="00135624" w:rsidP="00C1397A">
      <w:pPr>
        <w:pStyle w:val="Sinespaciado"/>
        <w:jc w:val="both"/>
        <w:rPr>
          <w:rFonts w:ascii="Arial" w:eastAsia="Calibri" w:hAnsi="Arial" w:cs="Arial"/>
          <w:sz w:val="20"/>
          <w:szCs w:val="18"/>
        </w:rPr>
      </w:pPr>
      <w:r>
        <w:rPr>
          <w:rFonts w:ascii="Arial" w:eastAsia="Calibri" w:hAnsi="Arial" w:cs="Arial"/>
          <w:sz w:val="20"/>
          <w:szCs w:val="18"/>
        </w:rPr>
        <w:t>… l</w:t>
      </w:r>
      <w:r w:rsidR="002D0017" w:rsidRPr="00C1397A">
        <w:rPr>
          <w:rFonts w:ascii="Arial" w:eastAsia="Calibri" w:hAnsi="Arial" w:cs="Arial"/>
          <w:sz w:val="20"/>
          <w:szCs w:val="18"/>
        </w:rPr>
        <w:t>a dependencia económica se concibe bajo el presupuesto de la subordinación de los padres en relación con la ayuda pecuniaria del hijo para subsistir, con lo cual NO se descarta que aquellos incluso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135624" w:rsidRDefault="00135624" w:rsidP="00C1397A">
      <w:pPr>
        <w:pStyle w:val="Sinespaciado"/>
        <w:jc w:val="both"/>
        <w:rPr>
          <w:rFonts w:ascii="Arial" w:eastAsia="Calibri" w:hAnsi="Arial" w:cs="Arial"/>
          <w:sz w:val="20"/>
          <w:szCs w:val="18"/>
        </w:rPr>
      </w:pPr>
    </w:p>
    <w:p w:rsidR="00135624" w:rsidRPr="00135624" w:rsidRDefault="00C81FFC" w:rsidP="00135624">
      <w:pPr>
        <w:pStyle w:val="Sinespaciado"/>
        <w:jc w:val="both"/>
        <w:rPr>
          <w:rFonts w:ascii="Arial" w:eastAsia="Calibri" w:hAnsi="Arial" w:cs="Arial"/>
          <w:sz w:val="20"/>
          <w:szCs w:val="18"/>
        </w:rPr>
      </w:pPr>
      <w:r>
        <w:rPr>
          <w:rFonts w:ascii="Arial" w:eastAsia="Calibri" w:hAnsi="Arial" w:cs="Arial"/>
          <w:sz w:val="20"/>
          <w:szCs w:val="18"/>
        </w:rPr>
        <w:t>…</w:t>
      </w:r>
      <w:r w:rsidR="00135624" w:rsidRPr="00135624">
        <w:rPr>
          <w:rFonts w:ascii="Arial" w:eastAsia="Calibri" w:hAnsi="Arial" w:cs="Arial"/>
          <w:sz w:val="20"/>
          <w:szCs w:val="18"/>
        </w:rPr>
        <w:t xml:space="preserve">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135624" w:rsidRPr="00135624" w:rsidRDefault="00135624" w:rsidP="00135624">
      <w:pPr>
        <w:pStyle w:val="Sinespaciado"/>
        <w:jc w:val="both"/>
        <w:rPr>
          <w:rFonts w:ascii="Arial" w:eastAsia="Calibri" w:hAnsi="Arial" w:cs="Arial"/>
          <w:sz w:val="20"/>
          <w:szCs w:val="18"/>
        </w:rPr>
      </w:pPr>
    </w:p>
    <w:p w:rsidR="00135624" w:rsidRPr="00C1397A" w:rsidRDefault="00135624" w:rsidP="00135624">
      <w:pPr>
        <w:pStyle w:val="Sinespaciado"/>
        <w:jc w:val="both"/>
        <w:rPr>
          <w:rFonts w:ascii="Arial" w:eastAsia="Calibri" w:hAnsi="Arial" w:cs="Arial"/>
          <w:sz w:val="20"/>
          <w:szCs w:val="18"/>
        </w:rPr>
      </w:pPr>
      <w:r w:rsidRPr="00135624">
        <w:rPr>
          <w:rFonts w:ascii="Arial" w:eastAsia="Calibri" w:hAnsi="Arial" w:cs="Arial"/>
          <w:sz w:val="20"/>
          <w:szCs w:val="18"/>
        </w:rPr>
        <w:t>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w:t>
      </w:r>
      <w:r w:rsidRPr="00135624">
        <w:rPr>
          <w:rFonts w:ascii="Arial" w:eastAsia="Calibri" w:hAnsi="Arial" w:cs="Arial"/>
          <w:sz w:val="20"/>
          <w:szCs w:val="18"/>
        </w:rPr>
        <w:t>…</w:t>
      </w:r>
    </w:p>
    <w:p w:rsidR="00F768F2" w:rsidRPr="00C1397A" w:rsidRDefault="00F768F2" w:rsidP="00C1397A">
      <w:pPr>
        <w:pStyle w:val="Sinespaciado"/>
        <w:jc w:val="both"/>
        <w:rPr>
          <w:rFonts w:ascii="Arial" w:eastAsia="Calibri" w:hAnsi="Arial" w:cs="Arial"/>
          <w:sz w:val="20"/>
          <w:szCs w:val="18"/>
        </w:rPr>
      </w:pPr>
    </w:p>
    <w:p w:rsidR="009A5E41" w:rsidRDefault="009A5E41" w:rsidP="00C1397A">
      <w:pPr>
        <w:pStyle w:val="Sinespaciado"/>
        <w:jc w:val="both"/>
        <w:rPr>
          <w:rFonts w:ascii="Arial" w:eastAsia="Calibri" w:hAnsi="Arial" w:cs="Arial"/>
          <w:sz w:val="20"/>
          <w:szCs w:val="18"/>
        </w:rPr>
      </w:pPr>
    </w:p>
    <w:p w:rsidR="00C1397A" w:rsidRPr="00C1397A" w:rsidRDefault="00C1397A" w:rsidP="00C1397A">
      <w:pPr>
        <w:pStyle w:val="Sinespaciado"/>
        <w:jc w:val="both"/>
        <w:rPr>
          <w:rFonts w:ascii="Arial" w:eastAsia="Calibri" w:hAnsi="Arial" w:cs="Arial"/>
          <w:sz w:val="20"/>
          <w:szCs w:val="18"/>
        </w:rPr>
      </w:pPr>
    </w:p>
    <w:p w:rsidR="003A3BBB" w:rsidRPr="005171E3" w:rsidRDefault="003A3BBB" w:rsidP="00F65408">
      <w:pPr>
        <w:pStyle w:val="Ttulo4"/>
        <w:widowControl w:val="0"/>
        <w:tabs>
          <w:tab w:val="clear" w:pos="0"/>
        </w:tabs>
        <w:rPr>
          <w:rFonts w:ascii="Tahoma" w:hAnsi="Tahoma" w:cs="Tahoma"/>
          <w:bCs/>
          <w:szCs w:val="24"/>
          <w:lang w:eastAsia="es-MX"/>
        </w:rPr>
      </w:pPr>
      <w:r w:rsidRPr="005171E3">
        <w:rPr>
          <w:rFonts w:ascii="Tahoma" w:hAnsi="Tahoma" w:cs="Tahoma"/>
          <w:bCs/>
          <w:szCs w:val="24"/>
          <w:lang w:eastAsia="es-MX"/>
        </w:rPr>
        <w:t>TRIBUNAL SUPERIOR DEL DISTRITO JUDICIAL DE PEREIRA</w:t>
      </w:r>
    </w:p>
    <w:p w:rsidR="003A3BBB" w:rsidRPr="005171E3" w:rsidRDefault="003A3BBB" w:rsidP="00F65408">
      <w:pPr>
        <w:pStyle w:val="Ttulo4"/>
        <w:widowControl w:val="0"/>
        <w:tabs>
          <w:tab w:val="clear" w:pos="0"/>
        </w:tabs>
        <w:rPr>
          <w:rFonts w:ascii="Tahoma" w:hAnsi="Tahoma" w:cs="Tahoma"/>
          <w:bCs/>
          <w:szCs w:val="24"/>
          <w:lang w:eastAsia="es-MX"/>
        </w:rPr>
      </w:pPr>
      <w:r w:rsidRPr="005171E3">
        <w:rPr>
          <w:rFonts w:ascii="Tahoma" w:hAnsi="Tahoma" w:cs="Tahoma"/>
          <w:bCs/>
          <w:szCs w:val="24"/>
          <w:lang w:eastAsia="es-MX"/>
        </w:rPr>
        <w:t>SALA</w:t>
      </w:r>
      <w:r w:rsidR="00666B78" w:rsidRPr="005171E3">
        <w:rPr>
          <w:rFonts w:ascii="Tahoma" w:hAnsi="Tahoma" w:cs="Tahoma"/>
          <w:bCs/>
          <w:szCs w:val="24"/>
          <w:lang w:eastAsia="es-MX"/>
        </w:rPr>
        <w:t xml:space="preserve"> DE DECISIÓN</w:t>
      </w:r>
      <w:r w:rsidRPr="005171E3">
        <w:rPr>
          <w:rFonts w:ascii="Tahoma" w:hAnsi="Tahoma" w:cs="Tahoma"/>
          <w:bCs/>
          <w:szCs w:val="24"/>
          <w:lang w:eastAsia="es-MX"/>
        </w:rPr>
        <w:t xml:space="preserve"> LABORAL</w:t>
      </w:r>
      <w:r w:rsidR="00666B78" w:rsidRPr="005171E3">
        <w:rPr>
          <w:rFonts w:ascii="Tahoma" w:hAnsi="Tahoma" w:cs="Tahoma"/>
          <w:bCs/>
          <w:szCs w:val="24"/>
          <w:lang w:eastAsia="es-MX"/>
        </w:rPr>
        <w:t xml:space="preserve"> No. 1</w:t>
      </w:r>
    </w:p>
    <w:p w:rsidR="003A3BBB" w:rsidRPr="005171E3" w:rsidRDefault="003A3BBB" w:rsidP="00F65408">
      <w:pPr>
        <w:jc w:val="center"/>
        <w:rPr>
          <w:rFonts w:ascii="Tahoma" w:hAnsi="Tahoma" w:cs="Tahoma"/>
          <w:bCs/>
        </w:rPr>
      </w:pPr>
    </w:p>
    <w:p w:rsidR="003A3BBB" w:rsidRPr="005171E3" w:rsidRDefault="003A3BBB" w:rsidP="00F65408">
      <w:pPr>
        <w:jc w:val="center"/>
        <w:rPr>
          <w:rFonts w:ascii="Tahoma" w:hAnsi="Tahoma" w:cs="Tahoma"/>
          <w:b/>
          <w:bCs/>
          <w:sz w:val="22"/>
          <w:szCs w:val="22"/>
        </w:rPr>
      </w:pPr>
      <w:r w:rsidRPr="005171E3">
        <w:rPr>
          <w:rFonts w:ascii="Tahoma" w:hAnsi="Tahoma" w:cs="Tahoma"/>
          <w:bCs/>
          <w:sz w:val="22"/>
          <w:szCs w:val="22"/>
        </w:rPr>
        <w:t>Magistrada ponente:</w:t>
      </w:r>
      <w:r w:rsidRPr="005171E3">
        <w:rPr>
          <w:rFonts w:ascii="Tahoma" w:hAnsi="Tahoma" w:cs="Tahoma"/>
          <w:b/>
          <w:bCs/>
          <w:sz w:val="22"/>
          <w:szCs w:val="22"/>
        </w:rPr>
        <w:t xml:space="preserve"> Ana Lucía Caicedo Calderón</w:t>
      </w:r>
    </w:p>
    <w:p w:rsidR="003A3BBB" w:rsidRPr="005171E3" w:rsidRDefault="003A3BBB" w:rsidP="00F65408">
      <w:pPr>
        <w:jc w:val="center"/>
        <w:rPr>
          <w:rFonts w:ascii="Tahoma" w:hAnsi="Tahoma" w:cs="Tahoma"/>
          <w:b/>
          <w:sz w:val="22"/>
          <w:szCs w:val="22"/>
        </w:rPr>
      </w:pPr>
    </w:p>
    <w:p w:rsidR="003A3BBB" w:rsidRPr="005171E3" w:rsidRDefault="003A3BBB" w:rsidP="00F65408">
      <w:pPr>
        <w:jc w:val="center"/>
        <w:rPr>
          <w:rFonts w:ascii="Tahoma" w:hAnsi="Tahoma" w:cs="Tahoma"/>
          <w:b/>
          <w:sz w:val="22"/>
          <w:szCs w:val="22"/>
        </w:rPr>
      </w:pPr>
      <w:r w:rsidRPr="005171E3">
        <w:rPr>
          <w:rFonts w:ascii="Tahoma" w:hAnsi="Tahoma" w:cs="Tahoma"/>
          <w:b/>
          <w:sz w:val="22"/>
          <w:szCs w:val="22"/>
        </w:rPr>
        <w:t>Acta No. ____</w:t>
      </w:r>
    </w:p>
    <w:p w:rsidR="003A3BBB" w:rsidRPr="005171E3" w:rsidRDefault="003A3BBB" w:rsidP="00F65408">
      <w:pPr>
        <w:pStyle w:val="Sinespaciado"/>
        <w:rPr>
          <w:sz w:val="22"/>
          <w:szCs w:val="22"/>
        </w:rPr>
      </w:pPr>
    </w:p>
    <w:p w:rsidR="003A3BBB" w:rsidRPr="005171E3" w:rsidRDefault="003A3BBB" w:rsidP="00F65408">
      <w:pPr>
        <w:pStyle w:val="Ttulo5"/>
        <w:spacing w:line="240" w:lineRule="auto"/>
        <w:ind w:firstLine="0"/>
        <w:jc w:val="center"/>
        <w:rPr>
          <w:rFonts w:ascii="Tahoma" w:hAnsi="Tahoma" w:cs="Tahoma"/>
          <w:sz w:val="22"/>
          <w:szCs w:val="22"/>
        </w:rPr>
      </w:pPr>
      <w:r w:rsidRPr="005171E3">
        <w:rPr>
          <w:rFonts w:ascii="Tahoma" w:hAnsi="Tahoma" w:cs="Tahoma"/>
          <w:sz w:val="22"/>
          <w:szCs w:val="22"/>
        </w:rPr>
        <w:t>Sistema oral - Audiencia de juzgamiento</w:t>
      </w:r>
    </w:p>
    <w:p w:rsidR="003A3BBB" w:rsidRPr="005171E3" w:rsidRDefault="003A3BBB" w:rsidP="002D0017">
      <w:pPr>
        <w:pStyle w:val="Sinespaciado"/>
        <w:rPr>
          <w:sz w:val="22"/>
          <w:szCs w:val="22"/>
        </w:rPr>
      </w:pPr>
      <w:r w:rsidRPr="005171E3">
        <w:rPr>
          <w:sz w:val="22"/>
          <w:szCs w:val="22"/>
        </w:rPr>
        <w:tab/>
      </w:r>
      <w:r w:rsidR="004052FE" w:rsidRPr="005171E3">
        <w:rPr>
          <w:sz w:val="22"/>
          <w:szCs w:val="22"/>
        </w:rPr>
        <w:t xml:space="preserve"> </w:t>
      </w:r>
    </w:p>
    <w:p w:rsidR="003A3BBB" w:rsidRPr="005171E3" w:rsidRDefault="003A3BBB" w:rsidP="002D0017">
      <w:pPr>
        <w:spacing w:line="276" w:lineRule="auto"/>
        <w:ind w:firstLine="708"/>
        <w:jc w:val="both"/>
        <w:rPr>
          <w:rFonts w:ascii="Tahoma" w:hAnsi="Tahoma" w:cs="Tahoma"/>
          <w:b/>
          <w:sz w:val="22"/>
          <w:szCs w:val="22"/>
          <w:lang w:val="es-ES_tradnl"/>
        </w:rPr>
      </w:pPr>
      <w:r w:rsidRPr="005171E3">
        <w:rPr>
          <w:rFonts w:ascii="Tahoma" w:hAnsi="Tahoma" w:cs="Tahoma"/>
          <w:sz w:val="22"/>
          <w:szCs w:val="22"/>
          <w:lang w:val="es-ES_tradnl"/>
        </w:rPr>
        <w:t xml:space="preserve">Siendo las </w:t>
      </w:r>
      <w:r w:rsidR="005D79AB" w:rsidRPr="005171E3">
        <w:rPr>
          <w:rFonts w:ascii="Tahoma" w:hAnsi="Tahoma" w:cs="Tahoma"/>
          <w:sz w:val="22"/>
          <w:szCs w:val="22"/>
          <w:lang w:val="es-ES_tradnl"/>
        </w:rPr>
        <w:t>10</w:t>
      </w:r>
      <w:r w:rsidR="0014623C" w:rsidRPr="005171E3">
        <w:rPr>
          <w:rFonts w:ascii="Tahoma" w:hAnsi="Tahoma" w:cs="Tahoma"/>
          <w:sz w:val="22"/>
          <w:szCs w:val="22"/>
          <w:lang w:val="es-ES_tradnl"/>
        </w:rPr>
        <w:t>:</w:t>
      </w:r>
      <w:r w:rsidR="005D79AB" w:rsidRPr="005171E3">
        <w:rPr>
          <w:rFonts w:ascii="Tahoma" w:hAnsi="Tahoma" w:cs="Tahoma"/>
          <w:sz w:val="22"/>
          <w:szCs w:val="22"/>
          <w:lang w:val="es-ES_tradnl"/>
        </w:rPr>
        <w:t>1</w:t>
      </w:r>
      <w:r w:rsidR="008A693C" w:rsidRPr="005171E3">
        <w:rPr>
          <w:rFonts w:ascii="Tahoma" w:hAnsi="Tahoma" w:cs="Tahoma"/>
          <w:sz w:val="22"/>
          <w:szCs w:val="22"/>
          <w:lang w:val="es-ES_tradnl"/>
        </w:rPr>
        <w:t>5</w:t>
      </w:r>
      <w:r w:rsidRPr="005171E3">
        <w:rPr>
          <w:rFonts w:ascii="Tahoma" w:hAnsi="Tahoma" w:cs="Tahoma"/>
          <w:sz w:val="22"/>
          <w:szCs w:val="22"/>
          <w:lang w:val="es-ES_tradnl"/>
        </w:rPr>
        <w:t xml:space="preserve"> </w:t>
      </w:r>
      <w:r w:rsidR="000108FA" w:rsidRPr="005171E3">
        <w:rPr>
          <w:rFonts w:ascii="Tahoma" w:hAnsi="Tahoma" w:cs="Tahoma"/>
          <w:sz w:val="22"/>
          <w:szCs w:val="22"/>
          <w:lang w:val="es-ES_tradnl"/>
        </w:rPr>
        <w:t>a</w:t>
      </w:r>
      <w:r w:rsidR="0042768E" w:rsidRPr="005171E3">
        <w:rPr>
          <w:rFonts w:ascii="Tahoma" w:hAnsi="Tahoma" w:cs="Tahoma"/>
          <w:sz w:val="22"/>
          <w:szCs w:val="22"/>
          <w:lang w:val="es-ES_tradnl"/>
        </w:rPr>
        <w:t>.m. de hoy,</w:t>
      </w:r>
      <w:r w:rsidR="00F206D8" w:rsidRPr="005171E3">
        <w:rPr>
          <w:rFonts w:ascii="Tahoma" w:hAnsi="Tahoma" w:cs="Tahoma"/>
          <w:sz w:val="22"/>
          <w:szCs w:val="22"/>
          <w:lang w:val="es-ES_tradnl"/>
        </w:rPr>
        <w:t xml:space="preserve"> </w:t>
      </w:r>
      <w:r w:rsidR="005366D1" w:rsidRPr="005171E3">
        <w:rPr>
          <w:rFonts w:ascii="Tahoma" w:hAnsi="Tahoma" w:cs="Tahoma"/>
          <w:sz w:val="22"/>
          <w:szCs w:val="22"/>
          <w:lang w:val="es-ES_tradnl"/>
        </w:rPr>
        <w:t>vierne</w:t>
      </w:r>
      <w:r w:rsidR="00835297" w:rsidRPr="005171E3">
        <w:rPr>
          <w:rFonts w:ascii="Tahoma" w:hAnsi="Tahoma" w:cs="Tahoma"/>
          <w:sz w:val="22"/>
          <w:szCs w:val="22"/>
          <w:lang w:val="es-ES_tradnl"/>
        </w:rPr>
        <w:t xml:space="preserve">s </w:t>
      </w:r>
      <w:r w:rsidR="005D79AB" w:rsidRPr="005171E3">
        <w:rPr>
          <w:rFonts w:ascii="Tahoma" w:hAnsi="Tahoma" w:cs="Tahoma"/>
          <w:sz w:val="22"/>
          <w:szCs w:val="22"/>
          <w:lang w:val="es-ES_tradnl"/>
        </w:rPr>
        <w:t>9</w:t>
      </w:r>
      <w:r w:rsidR="008A693C" w:rsidRPr="005171E3">
        <w:rPr>
          <w:rFonts w:ascii="Tahoma" w:hAnsi="Tahoma" w:cs="Tahoma"/>
          <w:sz w:val="22"/>
          <w:szCs w:val="22"/>
          <w:lang w:val="es-ES_tradnl"/>
        </w:rPr>
        <w:t xml:space="preserve"> de noviem</w:t>
      </w:r>
      <w:r w:rsidR="006060E9" w:rsidRPr="005171E3">
        <w:rPr>
          <w:rFonts w:ascii="Tahoma" w:hAnsi="Tahoma" w:cs="Tahoma"/>
          <w:sz w:val="22"/>
          <w:szCs w:val="22"/>
          <w:lang w:val="es-ES_tradnl"/>
        </w:rPr>
        <w:t xml:space="preserve">bre </w:t>
      </w:r>
      <w:r w:rsidR="00F206D8" w:rsidRPr="005171E3">
        <w:rPr>
          <w:rFonts w:ascii="Tahoma" w:hAnsi="Tahoma" w:cs="Tahoma"/>
          <w:sz w:val="22"/>
          <w:szCs w:val="22"/>
          <w:lang w:val="es-ES_tradnl"/>
        </w:rPr>
        <w:t>de 201</w:t>
      </w:r>
      <w:r w:rsidR="0014623C" w:rsidRPr="005171E3">
        <w:rPr>
          <w:rFonts w:ascii="Tahoma" w:hAnsi="Tahoma" w:cs="Tahoma"/>
          <w:sz w:val="22"/>
          <w:szCs w:val="22"/>
          <w:lang w:val="es-ES_tradnl"/>
        </w:rPr>
        <w:t>8</w:t>
      </w:r>
      <w:r w:rsidRPr="005171E3">
        <w:rPr>
          <w:rFonts w:ascii="Tahoma" w:hAnsi="Tahoma" w:cs="Tahoma"/>
          <w:sz w:val="22"/>
          <w:szCs w:val="22"/>
          <w:lang w:val="es-ES_tradnl"/>
        </w:rPr>
        <w:t xml:space="preserve">, la Sala de Decisión Laboral </w:t>
      </w:r>
      <w:r w:rsidR="00EA7593" w:rsidRPr="005171E3">
        <w:rPr>
          <w:rFonts w:ascii="Tahoma" w:hAnsi="Tahoma" w:cs="Tahoma"/>
          <w:sz w:val="22"/>
          <w:szCs w:val="22"/>
          <w:lang w:val="es-ES_tradnl"/>
        </w:rPr>
        <w:t xml:space="preserve">No. 1 </w:t>
      </w:r>
      <w:r w:rsidRPr="005171E3">
        <w:rPr>
          <w:rFonts w:ascii="Tahoma" w:hAnsi="Tahoma" w:cs="Tahoma"/>
          <w:sz w:val="22"/>
          <w:szCs w:val="22"/>
          <w:lang w:val="es-ES_tradnl"/>
        </w:rPr>
        <w:t>del Tribunal Superior de Pereira se constituye en audiencia pública de juzgamiento en el proceso ordinario laboral instaurado por</w:t>
      </w:r>
      <w:r w:rsidR="00CB2CF2" w:rsidRPr="005171E3">
        <w:rPr>
          <w:rFonts w:ascii="Tahoma" w:hAnsi="Tahoma" w:cs="Tahoma"/>
          <w:sz w:val="22"/>
          <w:szCs w:val="22"/>
          <w:lang w:val="es-ES_tradnl"/>
        </w:rPr>
        <w:t xml:space="preserve"> </w:t>
      </w:r>
      <w:r w:rsidR="00F50014" w:rsidRPr="005171E3">
        <w:rPr>
          <w:rFonts w:ascii="Tahoma" w:hAnsi="Tahoma" w:cs="Tahoma"/>
          <w:sz w:val="22"/>
          <w:szCs w:val="22"/>
          <w:lang w:val="es-ES_tradnl"/>
        </w:rPr>
        <w:t>la</w:t>
      </w:r>
      <w:r w:rsidR="00CB2CF2" w:rsidRPr="005171E3">
        <w:rPr>
          <w:rFonts w:ascii="Tahoma" w:hAnsi="Tahoma" w:cs="Tahoma"/>
          <w:sz w:val="22"/>
          <w:szCs w:val="22"/>
          <w:lang w:val="es-ES_tradnl"/>
        </w:rPr>
        <w:t xml:space="preserve"> señor</w:t>
      </w:r>
      <w:r w:rsidR="00F50014" w:rsidRPr="005171E3">
        <w:rPr>
          <w:rFonts w:ascii="Tahoma" w:hAnsi="Tahoma" w:cs="Tahoma"/>
          <w:sz w:val="22"/>
          <w:szCs w:val="22"/>
          <w:lang w:val="es-ES_tradnl"/>
        </w:rPr>
        <w:t>a</w:t>
      </w:r>
      <w:r w:rsidRPr="005171E3">
        <w:rPr>
          <w:rFonts w:ascii="Tahoma" w:hAnsi="Tahoma" w:cs="Tahoma"/>
          <w:sz w:val="22"/>
          <w:szCs w:val="22"/>
          <w:lang w:val="es-ES_tradnl"/>
        </w:rPr>
        <w:t xml:space="preserve"> </w:t>
      </w:r>
      <w:r w:rsidR="005D79AB" w:rsidRPr="005171E3">
        <w:rPr>
          <w:rFonts w:ascii="Tahoma" w:hAnsi="Tahoma" w:cs="Tahoma"/>
          <w:b/>
          <w:sz w:val="22"/>
          <w:szCs w:val="22"/>
          <w:lang w:val="es-ES_tradnl"/>
        </w:rPr>
        <w:t xml:space="preserve">María </w:t>
      </w:r>
      <w:proofErr w:type="spellStart"/>
      <w:r w:rsidR="005D79AB" w:rsidRPr="005171E3">
        <w:rPr>
          <w:rFonts w:ascii="Tahoma" w:hAnsi="Tahoma" w:cs="Tahoma"/>
          <w:b/>
          <w:sz w:val="22"/>
          <w:szCs w:val="22"/>
          <w:lang w:val="es-ES_tradnl"/>
        </w:rPr>
        <w:t>Idalba</w:t>
      </w:r>
      <w:proofErr w:type="spellEnd"/>
      <w:r w:rsidR="005D79AB" w:rsidRPr="005171E3">
        <w:rPr>
          <w:rFonts w:ascii="Tahoma" w:hAnsi="Tahoma" w:cs="Tahoma"/>
          <w:b/>
          <w:sz w:val="22"/>
          <w:szCs w:val="22"/>
          <w:lang w:val="es-ES_tradnl"/>
        </w:rPr>
        <w:t xml:space="preserve"> Cardona Alcalde </w:t>
      </w:r>
      <w:r w:rsidRPr="005171E3">
        <w:rPr>
          <w:rFonts w:ascii="Tahoma" w:hAnsi="Tahoma" w:cs="Tahoma"/>
          <w:sz w:val="22"/>
          <w:szCs w:val="22"/>
          <w:lang w:val="es-ES_tradnl"/>
        </w:rPr>
        <w:t>en contra de</w:t>
      </w:r>
      <w:r w:rsidR="005D79AB" w:rsidRPr="005171E3">
        <w:rPr>
          <w:rFonts w:ascii="Tahoma" w:hAnsi="Tahoma" w:cs="Tahoma"/>
          <w:sz w:val="22"/>
          <w:szCs w:val="22"/>
          <w:lang w:val="es-ES_tradnl"/>
        </w:rPr>
        <w:t xml:space="preserve"> la Administradora de Fondo de Pensiones </w:t>
      </w:r>
      <w:r w:rsidR="005D79AB" w:rsidRPr="005171E3">
        <w:rPr>
          <w:rFonts w:ascii="Tahoma" w:hAnsi="Tahoma" w:cs="Tahoma"/>
          <w:b/>
          <w:sz w:val="22"/>
          <w:szCs w:val="22"/>
          <w:lang w:val="es-ES_tradnl"/>
        </w:rPr>
        <w:t>Porvenir S.A.</w:t>
      </w:r>
    </w:p>
    <w:p w:rsidR="003A3BBB" w:rsidRPr="005171E3" w:rsidRDefault="003A3BBB" w:rsidP="002D0017">
      <w:pPr>
        <w:pStyle w:val="Sinespaciado"/>
        <w:rPr>
          <w:sz w:val="22"/>
          <w:szCs w:val="22"/>
          <w:lang w:val="es-ES_tradnl"/>
        </w:rPr>
      </w:pPr>
    </w:p>
    <w:p w:rsidR="003A3BBB" w:rsidRPr="005171E3" w:rsidRDefault="003A3BBB" w:rsidP="002D0017">
      <w:pPr>
        <w:spacing w:line="276" w:lineRule="auto"/>
        <w:ind w:firstLine="708"/>
        <w:jc w:val="both"/>
        <w:rPr>
          <w:rFonts w:ascii="Tahoma" w:hAnsi="Tahoma" w:cs="Tahoma"/>
          <w:sz w:val="22"/>
          <w:szCs w:val="22"/>
          <w:lang w:val="es-ES_tradnl"/>
        </w:rPr>
      </w:pPr>
      <w:r w:rsidRPr="005171E3">
        <w:rPr>
          <w:rFonts w:ascii="Tahoma" w:hAnsi="Tahoma" w:cs="Tahoma"/>
          <w:sz w:val="22"/>
          <w:szCs w:val="22"/>
          <w:lang w:val="es-ES_tradnl"/>
        </w:rPr>
        <w:t>Para el efecto, se verifica la asistencia de las partes a la presente diligencia: Por la parte demandante… Por la demandada…</w:t>
      </w:r>
    </w:p>
    <w:p w:rsidR="009A5E41" w:rsidRPr="005171E3" w:rsidRDefault="009A5E41" w:rsidP="002D0017">
      <w:pPr>
        <w:spacing w:line="276" w:lineRule="auto"/>
        <w:ind w:firstLine="708"/>
        <w:jc w:val="both"/>
        <w:rPr>
          <w:rFonts w:ascii="Tahoma" w:hAnsi="Tahoma" w:cs="Tahoma"/>
          <w:sz w:val="22"/>
          <w:szCs w:val="22"/>
          <w:lang w:val="es-ES_tradnl"/>
        </w:rPr>
      </w:pPr>
    </w:p>
    <w:p w:rsidR="003A3BBB" w:rsidRPr="005171E3" w:rsidRDefault="003A3BBB" w:rsidP="002D0017">
      <w:pPr>
        <w:widowControl w:val="0"/>
        <w:autoSpaceDE w:val="0"/>
        <w:autoSpaceDN w:val="0"/>
        <w:adjustRightInd w:val="0"/>
        <w:spacing w:line="276" w:lineRule="auto"/>
        <w:jc w:val="center"/>
        <w:rPr>
          <w:rFonts w:ascii="Tahoma" w:hAnsi="Tahoma" w:cs="Tahoma"/>
          <w:b/>
          <w:sz w:val="22"/>
          <w:szCs w:val="22"/>
        </w:rPr>
      </w:pPr>
      <w:r w:rsidRPr="005171E3">
        <w:rPr>
          <w:rFonts w:ascii="Tahoma" w:hAnsi="Tahoma" w:cs="Tahoma"/>
          <w:b/>
          <w:sz w:val="22"/>
          <w:szCs w:val="22"/>
        </w:rPr>
        <w:t>Alegatos de conclusión</w:t>
      </w:r>
    </w:p>
    <w:p w:rsidR="003A3BBB" w:rsidRPr="005171E3" w:rsidRDefault="003A3BBB" w:rsidP="002D0017">
      <w:pPr>
        <w:pStyle w:val="Sinespaciado"/>
        <w:rPr>
          <w:sz w:val="22"/>
          <w:szCs w:val="22"/>
        </w:rPr>
      </w:pPr>
    </w:p>
    <w:p w:rsidR="003A3BBB" w:rsidRPr="005171E3" w:rsidRDefault="003A3BBB" w:rsidP="002D0017">
      <w:pPr>
        <w:spacing w:line="276" w:lineRule="auto"/>
        <w:ind w:firstLine="708"/>
        <w:jc w:val="both"/>
        <w:rPr>
          <w:rFonts w:ascii="Tahoma" w:hAnsi="Tahoma" w:cs="Tahoma"/>
          <w:sz w:val="22"/>
          <w:szCs w:val="22"/>
          <w:lang w:val="es-ES_tradnl"/>
        </w:rPr>
      </w:pPr>
      <w:r w:rsidRPr="005171E3">
        <w:rPr>
          <w:rFonts w:ascii="Tahoma" w:hAnsi="Tahoma" w:cs="Tahoma"/>
          <w:sz w:val="22"/>
          <w:szCs w:val="22"/>
          <w:lang w:val="es-ES_tradnl"/>
        </w:rPr>
        <w:t>De conformidad con el artículo 82 del C.P.T</w:t>
      </w:r>
      <w:r w:rsidR="007C5FFC" w:rsidRPr="005171E3">
        <w:rPr>
          <w:rFonts w:ascii="Tahoma" w:hAnsi="Tahoma" w:cs="Tahoma"/>
          <w:sz w:val="22"/>
          <w:szCs w:val="22"/>
          <w:lang w:val="es-ES_tradnl"/>
        </w:rPr>
        <w:t>.</w:t>
      </w:r>
      <w:r w:rsidRPr="005171E3">
        <w:rPr>
          <w:rFonts w:ascii="Tahoma" w:hAnsi="Tahoma" w:cs="Tahoma"/>
          <w:sz w:val="22"/>
          <w:szCs w:val="22"/>
          <w:lang w:val="es-ES_tradnl"/>
        </w:rPr>
        <w:t xml:space="preserve"> y de la S.S., modificado por el artículo 13 de la Ley 1149 de 2007, se concede el uso de la palabra a las partes para que presenten sus alegatos de conclusión:</w:t>
      </w:r>
      <w:r w:rsidR="000A129C" w:rsidRPr="005171E3">
        <w:rPr>
          <w:rFonts w:ascii="Tahoma" w:hAnsi="Tahoma" w:cs="Tahoma"/>
          <w:sz w:val="22"/>
          <w:szCs w:val="22"/>
          <w:lang w:val="es-ES_tradnl"/>
        </w:rPr>
        <w:t xml:space="preserve"> </w:t>
      </w:r>
      <w:r w:rsidRPr="005171E3">
        <w:rPr>
          <w:rFonts w:ascii="Tahoma" w:hAnsi="Tahoma" w:cs="Tahoma"/>
          <w:sz w:val="22"/>
          <w:szCs w:val="22"/>
          <w:lang w:val="es-ES_tradnl"/>
        </w:rPr>
        <w:t xml:space="preserve"> Por la parte demandante… Por la parte demandada…</w:t>
      </w:r>
    </w:p>
    <w:p w:rsidR="003A3BBB" w:rsidRPr="005171E3" w:rsidRDefault="003A3BBB" w:rsidP="002D0017">
      <w:pPr>
        <w:pStyle w:val="Sinespaciado"/>
        <w:rPr>
          <w:sz w:val="22"/>
          <w:szCs w:val="22"/>
        </w:rPr>
      </w:pPr>
    </w:p>
    <w:p w:rsidR="003A3BBB" w:rsidRPr="005171E3" w:rsidRDefault="003A3BBB" w:rsidP="002D0017">
      <w:pPr>
        <w:widowControl w:val="0"/>
        <w:autoSpaceDE w:val="0"/>
        <w:autoSpaceDN w:val="0"/>
        <w:adjustRightInd w:val="0"/>
        <w:spacing w:line="276" w:lineRule="auto"/>
        <w:jc w:val="center"/>
        <w:rPr>
          <w:rFonts w:ascii="Tahoma" w:hAnsi="Tahoma" w:cs="Tahoma"/>
          <w:b/>
          <w:sz w:val="22"/>
          <w:szCs w:val="22"/>
        </w:rPr>
      </w:pPr>
      <w:r w:rsidRPr="005171E3">
        <w:rPr>
          <w:rFonts w:ascii="Tahoma" w:hAnsi="Tahoma" w:cs="Tahoma"/>
          <w:b/>
          <w:sz w:val="22"/>
          <w:szCs w:val="22"/>
        </w:rPr>
        <w:t>S E N T E N C I A</w:t>
      </w:r>
    </w:p>
    <w:p w:rsidR="003A3BBB" w:rsidRPr="005171E3" w:rsidRDefault="003A3BBB" w:rsidP="002D0017">
      <w:pPr>
        <w:pStyle w:val="Sinespaciado"/>
        <w:rPr>
          <w:sz w:val="22"/>
          <w:szCs w:val="22"/>
        </w:rPr>
      </w:pPr>
    </w:p>
    <w:p w:rsidR="008A693C" w:rsidRPr="005171E3" w:rsidRDefault="00F929A1"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Como quiera que los </w:t>
      </w:r>
      <w:r w:rsidR="007A472F" w:rsidRPr="005171E3">
        <w:rPr>
          <w:rFonts w:ascii="Tahoma" w:hAnsi="Tahoma" w:cs="Tahoma"/>
          <w:sz w:val="22"/>
          <w:szCs w:val="22"/>
        </w:rPr>
        <w:t>ar</w:t>
      </w:r>
      <w:r w:rsidRPr="005171E3">
        <w:rPr>
          <w:rFonts w:ascii="Tahoma" w:hAnsi="Tahoma" w:cs="Tahoma"/>
          <w:sz w:val="22"/>
          <w:szCs w:val="22"/>
        </w:rPr>
        <w:t xml:space="preserve">gumentos expuestos en las alegaciones fueron tenidos en </w:t>
      </w:r>
      <w:r w:rsidRPr="005171E3">
        <w:rPr>
          <w:rFonts w:ascii="Tahoma" w:hAnsi="Tahoma" w:cs="Tahoma"/>
          <w:sz w:val="22"/>
          <w:szCs w:val="22"/>
        </w:rPr>
        <w:lastRenderedPageBreak/>
        <w:t xml:space="preserve">cuenta en la discusión del proyecto, procede la Sala </w:t>
      </w:r>
      <w:r w:rsidR="00DC21B9" w:rsidRPr="005171E3">
        <w:rPr>
          <w:rFonts w:ascii="Tahoma" w:hAnsi="Tahoma" w:cs="Tahoma"/>
          <w:sz w:val="22"/>
          <w:szCs w:val="22"/>
        </w:rPr>
        <w:t xml:space="preserve">a </w:t>
      </w:r>
      <w:r w:rsidR="00A13892" w:rsidRPr="005171E3">
        <w:rPr>
          <w:rFonts w:ascii="Tahoma" w:hAnsi="Tahoma" w:cs="Tahoma"/>
          <w:sz w:val="22"/>
          <w:szCs w:val="22"/>
        </w:rPr>
        <w:t>resolver</w:t>
      </w:r>
      <w:r w:rsidR="008A693C" w:rsidRPr="005171E3">
        <w:rPr>
          <w:rFonts w:ascii="Tahoma" w:hAnsi="Tahoma" w:cs="Tahoma"/>
          <w:sz w:val="22"/>
          <w:szCs w:val="22"/>
        </w:rPr>
        <w:t xml:space="preserve"> </w:t>
      </w:r>
      <w:r w:rsidR="008155DB" w:rsidRPr="005171E3">
        <w:rPr>
          <w:rFonts w:ascii="Tahoma" w:hAnsi="Tahoma" w:cs="Tahoma"/>
          <w:sz w:val="22"/>
          <w:szCs w:val="22"/>
        </w:rPr>
        <w:t>el</w:t>
      </w:r>
      <w:r w:rsidR="008A693C" w:rsidRPr="005171E3">
        <w:rPr>
          <w:rFonts w:ascii="Tahoma" w:hAnsi="Tahoma" w:cs="Tahoma"/>
          <w:sz w:val="22"/>
          <w:szCs w:val="22"/>
        </w:rPr>
        <w:t xml:space="preserve"> recurso de apelación propuesto</w:t>
      </w:r>
      <w:r w:rsidR="008155DB" w:rsidRPr="005171E3">
        <w:rPr>
          <w:rFonts w:ascii="Tahoma" w:hAnsi="Tahoma" w:cs="Tahoma"/>
          <w:sz w:val="22"/>
          <w:szCs w:val="22"/>
        </w:rPr>
        <w:t xml:space="preserve"> por la</w:t>
      </w:r>
      <w:r w:rsidR="008A693C" w:rsidRPr="005171E3">
        <w:rPr>
          <w:rFonts w:ascii="Tahoma" w:hAnsi="Tahoma" w:cs="Tahoma"/>
          <w:sz w:val="22"/>
          <w:szCs w:val="22"/>
        </w:rPr>
        <w:t xml:space="preserve"> parte</w:t>
      </w:r>
      <w:r w:rsidR="008155DB" w:rsidRPr="005171E3">
        <w:rPr>
          <w:rFonts w:ascii="Tahoma" w:hAnsi="Tahoma" w:cs="Tahoma"/>
          <w:sz w:val="22"/>
          <w:szCs w:val="22"/>
        </w:rPr>
        <w:t xml:space="preserve"> demandada </w:t>
      </w:r>
      <w:r w:rsidR="008A693C" w:rsidRPr="005171E3">
        <w:rPr>
          <w:rFonts w:ascii="Tahoma" w:hAnsi="Tahoma" w:cs="Tahoma"/>
          <w:sz w:val="22"/>
          <w:szCs w:val="22"/>
        </w:rPr>
        <w:t xml:space="preserve">en contra de la sentencia emitida por el Juzgado </w:t>
      </w:r>
      <w:r w:rsidR="008155DB" w:rsidRPr="005171E3">
        <w:rPr>
          <w:rFonts w:ascii="Tahoma" w:hAnsi="Tahoma" w:cs="Tahoma"/>
          <w:sz w:val="22"/>
          <w:szCs w:val="22"/>
        </w:rPr>
        <w:t xml:space="preserve">Primero </w:t>
      </w:r>
      <w:r w:rsidR="008A693C" w:rsidRPr="005171E3">
        <w:rPr>
          <w:rFonts w:ascii="Tahoma" w:hAnsi="Tahoma" w:cs="Tahoma"/>
          <w:sz w:val="22"/>
          <w:szCs w:val="22"/>
        </w:rPr>
        <w:t xml:space="preserve">Laboral del Circuito de Pereira el </w:t>
      </w:r>
      <w:r w:rsidR="008155DB" w:rsidRPr="005171E3">
        <w:rPr>
          <w:rFonts w:ascii="Tahoma" w:hAnsi="Tahoma" w:cs="Tahoma"/>
          <w:sz w:val="22"/>
          <w:szCs w:val="22"/>
        </w:rPr>
        <w:t xml:space="preserve">20 de febrero </w:t>
      </w:r>
      <w:r w:rsidR="008A693C" w:rsidRPr="005171E3">
        <w:rPr>
          <w:rFonts w:ascii="Tahoma" w:hAnsi="Tahoma" w:cs="Tahoma"/>
          <w:sz w:val="22"/>
          <w:szCs w:val="22"/>
        </w:rPr>
        <w:t>de 201</w:t>
      </w:r>
      <w:r w:rsidR="008155DB" w:rsidRPr="005171E3">
        <w:rPr>
          <w:rFonts w:ascii="Tahoma" w:hAnsi="Tahoma" w:cs="Tahoma"/>
          <w:sz w:val="22"/>
          <w:szCs w:val="22"/>
        </w:rPr>
        <w:t>8</w:t>
      </w:r>
      <w:r w:rsidR="008A693C" w:rsidRPr="005171E3">
        <w:rPr>
          <w:rFonts w:ascii="Tahoma" w:hAnsi="Tahoma" w:cs="Tahoma"/>
          <w:sz w:val="22"/>
          <w:szCs w:val="22"/>
        </w:rPr>
        <w:t>.</w:t>
      </w:r>
    </w:p>
    <w:p w:rsidR="008A693C" w:rsidRPr="005171E3" w:rsidRDefault="008A693C" w:rsidP="002D0017">
      <w:pPr>
        <w:widowControl w:val="0"/>
        <w:autoSpaceDE w:val="0"/>
        <w:autoSpaceDN w:val="0"/>
        <w:adjustRightInd w:val="0"/>
        <w:spacing w:line="276" w:lineRule="auto"/>
        <w:ind w:firstLine="708"/>
        <w:jc w:val="both"/>
        <w:rPr>
          <w:rFonts w:ascii="Tahoma" w:hAnsi="Tahoma" w:cs="Tahoma"/>
          <w:sz w:val="22"/>
          <w:szCs w:val="22"/>
        </w:rPr>
      </w:pPr>
    </w:p>
    <w:p w:rsidR="003A3BBB" w:rsidRPr="005171E3" w:rsidRDefault="003A3BBB" w:rsidP="002D0017">
      <w:pPr>
        <w:widowControl w:val="0"/>
        <w:autoSpaceDE w:val="0"/>
        <w:autoSpaceDN w:val="0"/>
        <w:adjustRightInd w:val="0"/>
        <w:spacing w:line="276" w:lineRule="auto"/>
        <w:jc w:val="center"/>
        <w:rPr>
          <w:rFonts w:ascii="Tahoma" w:hAnsi="Tahoma" w:cs="Tahoma"/>
          <w:b/>
          <w:sz w:val="22"/>
          <w:szCs w:val="22"/>
        </w:rPr>
      </w:pPr>
      <w:r w:rsidRPr="005171E3">
        <w:rPr>
          <w:rFonts w:ascii="Tahoma" w:hAnsi="Tahoma" w:cs="Tahoma"/>
          <w:b/>
          <w:sz w:val="22"/>
          <w:szCs w:val="22"/>
        </w:rPr>
        <w:t>Problema jurídico por resolver</w:t>
      </w:r>
    </w:p>
    <w:p w:rsidR="001B5F3A" w:rsidRPr="005171E3" w:rsidRDefault="001B5F3A" w:rsidP="002D0017">
      <w:pPr>
        <w:pStyle w:val="Sinespaciado"/>
        <w:rPr>
          <w:sz w:val="22"/>
          <w:szCs w:val="22"/>
        </w:rPr>
      </w:pPr>
    </w:p>
    <w:p w:rsidR="00BD497F" w:rsidRPr="005171E3" w:rsidRDefault="006B0EE8" w:rsidP="002D0017">
      <w:pPr>
        <w:spacing w:line="276" w:lineRule="auto"/>
        <w:ind w:firstLine="708"/>
        <w:jc w:val="both"/>
        <w:rPr>
          <w:rFonts w:ascii="Tahoma" w:hAnsi="Tahoma" w:cs="Tahoma"/>
          <w:sz w:val="22"/>
          <w:szCs w:val="22"/>
        </w:rPr>
      </w:pPr>
      <w:r w:rsidRPr="005171E3">
        <w:rPr>
          <w:rFonts w:ascii="Tahoma" w:hAnsi="Tahoma" w:cs="Tahoma"/>
          <w:sz w:val="22"/>
          <w:szCs w:val="22"/>
        </w:rPr>
        <w:t>De acuerdo a los argumentos expuestos en la sentencia de primera instancia</w:t>
      </w:r>
      <w:r w:rsidR="002703E0" w:rsidRPr="005171E3">
        <w:rPr>
          <w:rFonts w:ascii="Tahoma" w:hAnsi="Tahoma" w:cs="Tahoma"/>
          <w:sz w:val="22"/>
          <w:szCs w:val="22"/>
        </w:rPr>
        <w:t xml:space="preserve"> y los fundamentos de la</w:t>
      </w:r>
      <w:r w:rsidR="00F50014" w:rsidRPr="005171E3">
        <w:rPr>
          <w:rFonts w:ascii="Tahoma" w:hAnsi="Tahoma" w:cs="Tahoma"/>
          <w:sz w:val="22"/>
          <w:szCs w:val="22"/>
        </w:rPr>
        <w:t>s</w:t>
      </w:r>
      <w:r w:rsidR="002703E0" w:rsidRPr="005171E3">
        <w:rPr>
          <w:rFonts w:ascii="Tahoma" w:hAnsi="Tahoma" w:cs="Tahoma"/>
          <w:sz w:val="22"/>
          <w:szCs w:val="22"/>
        </w:rPr>
        <w:t xml:space="preserve"> apelaci</w:t>
      </w:r>
      <w:r w:rsidR="00F50014" w:rsidRPr="005171E3">
        <w:rPr>
          <w:rFonts w:ascii="Tahoma" w:hAnsi="Tahoma" w:cs="Tahoma"/>
          <w:sz w:val="22"/>
          <w:szCs w:val="22"/>
        </w:rPr>
        <w:t>ones</w:t>
      </w:r>
      <w:r w:rsidR="002703E0" w:rsidRPr="005171E3">
        <w:rPr>
          <w:rFonts w:ascii="Tahoma" w:hAnsi="Tahoma" w:cs="Tahoma"/>
          <w:sz w:val="22"/>
          <w:szCs w:val="22"/>
        </w:rPr>
        <w:t xml:space="preserve"> </w:t>
      </w:r>
      <w:r w:rsidRPr="005171E3">
        <w:rPr>
          <w:rFonts w:ascii="Tahoma" w:hAnsi="Tahoma" w:cs="Tahoma"/>
          <w:sz w:val="22"/>
          <w:szCs w:val="22"/>
        </w:rPr>
        <w:t>corresponde a la Sala determinar</w:t>
      </w:r>
      <w:r w:rsidR="00BD497F" w:rsidRPr="005171E3">
        <w:rPr>
          <w:rFonts w:ascii="Tahoma" w:hAnsi="Tahoma" w:cs="Tahoma"/>
          <w:sz w:val="22"/>
          <w:szCs w:val="22"/>
        </w:rPr>
        <w:t xml:space="preserve"> si la demandante acreditó la calidad de beneficiaria de la pensión de sobrevivientes causada con ocasión del fallecimiento de su hijo </w:t>
      </w:r>
      <w:proofErr w:type="spellStart"/>
      <w:r w:rsidR="00BD497F" w:rsidRPr="005171E3">
        <w:rPr>
          <w:rFonts w:ascii="Tahoma" w:hAnsi="Tahoma" w:cs="Tahoma"/>
          <w:sz w:val="22"/>
          <w:szCs w:val="22"/>
        </w:rPr>
        <w:t>Jhon</w:t>
      </w:r>
      <w:proofErr w:type="spellEnd"/>
      <w:r w:rsidR="00BD497F" w:rsidRPr="005171E3">
        <w:rPr>
          <w:rFonts w:ascii="Tahoma" w:hAnsi="Tahoma" w:cs="Tahoma"/>
          <w:sz w:val="22"/>
          <w:szCs w:val="22"/>
        </w:rPr>
        <w:t xml:space="preserve"> </w:t>
      </w:r>
      <w:proofErr w:type="spellStart"/>
      <w:r w:rsidR="00BD497F" w:rsidRPr="005171E3">
        <w:rPr>
          <w:rFonts w:ascii="Tahoma" w:hAnsi="Tahoma" w:cs="Tahoma"/>
          <w:sz w:val="22"/>
          <w:szCs w:val="22"/>
        </w:rPr>
        <w:t>Dairo</w:t>
      </w:r>
      <w:proofErr w:type="spellEnd"/>
      <w:r w:rsidR="00BD497F" w:rsidRPr="005171E3">
        <w:rPr>
          <w:rFonts w:ascii="Tahoma" w:hAnsi="Tahoma" w:cs="Tahoma"/>
          <w:sz w:val="22"/>
          <w:szCs w:val="22"/>
        </w:rPr>
        <w:t xml:space="preserve"> Cardona.</w:t>
      </w:r>
    </w:p>
    <w:p w:rsidR="003A3BBB" w:rsidRPr="005171E3" w:rsidRDefault="003A3BBB" w:rsidP="002D0017">
      <w:pPr>
        <w:widowControl w:val="0"/>
        <w:numPr>
          <w:ilvl w:val="0"/>
          <w:numId w:val="8"/>
        </w:numPr>
        <w:tabs>
          <w:tab w:val="clear" w:pos="1080"/>
          <w:tab w:val="num" w:pos="0"/>
          <w:tab w:val="left" w:pos="374"/>
        </w:tabs>
        <w:autoSpaceDE w:val="0"/>
        <w:autoSpaceDN w:val="0"/>
        <w:adjustRightInd w:val="0"/>
        <w:spacing w:line="276" w:lineRule="auto"/>
        <w:ind w:left="0" w:firstLine="0"/>
        <w:jc w:val="center"/>
        <w:rPr>
          <w:rFonts w:ascii="Tahoma" w:hAnsi="Tahoma" w:cs="Tahoma"/>
          <w:b/>
          <w:sz w:val="22"/>
          <w:szCs w:val="22"/>
        </w:rPr>
      </w:pPr>
      <w:r w:rsidRPr="005171E3">
        <w:rPr>
          <w:rFonts w:ascii="Tahoma" w:hAnsi="Tahoma" w:cs="Tahoma"/>
          <w:b/>
          <w:sz w:val="22"/>
          <w:szCs w:val="22"/>
        </w:rPr>
        <w:t>La demanda y su contestación</w:t>
      </w:r>
    </w:p>
    <w:p w:rsidR="00A82F87" w:rsidRPr="005171E3" w:rsidRDefault="00A82F87" w:rsidP="002D0017">
      <w:pPr>
        <w:widowControl w:val="0"/>
        <w:autoSpaceDE w:val="0"/>
        <w:autoSpaceDN w:val="0"/>
        <w:adjustRightInd w:val="0"/>
        <w:ind w:firstLine="708"/>
        <w:jc w:val="both"/>
        <w:rPr>
          <w:rFonts w:ascii="Tahoma" w:hAnsi="Tahoma" w:cs="Tahoma"/>
          <w:sz w:val="22"/>
          <w:szCs w:val="22"/>
        </w:rPr>
      </w:pPr>
    </w:p>
    <w:p w:rsidR="008155DB" w:rsidRPr="005171E3" w:rsidRDefault="00335367"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La</w:t>
      </w:r>
      <w:r w:rsidR="00F64F37" w:rsidRPr="005171E3">
        <w:rPr>
          <w:rFonts w:ascii="Tahoma" w:hAnsi="Tahoma" w:cs="Tahoma"/>
          <w:sz w:val="22"/>
          <w:szCs w:val="22"/>
        </w:rPr>
        <w:t xml:space="preserve"> </w:t>
      </w:r>
      <w:r w:rsidR="00926550" w:rsidRPr="005171E3">
        <w:rPr>
          <w:rFonts w:ascii="Tahoma" w:hAnsi="Tahoma" w:cs="Tahoma"/>
          <w:sz w:val="22"/>
          <w:szCs w:val="22"/>
        </w:rPr>
        <w:t>citad</w:t>
      </w:r>
      <w:r w:rsidRPr="005171E3">
        <w:rPr>
          <w:rFonts w:ascii="Tahoma" w:hAnsi="Tahoma" w:cs="Tahoma"/>
          <w:sz w:val="22"/>
          <w:szCs w:val="22"/>
        </w:rPr>
        <w:t>a</w:t>
      </w:r>
      <w:r w:rsidR="00926550" w:rsidRPr="005171E3">
        <w:rPr>
          <w:rFonts w:ascii="Tahoma" w:hAnsi="Tahoma" w:cs="Tahoma"/>
          <w:sz w:val="22"/>
          <w:szCs w:val="22"/>
        </w:rPr>
        <w:t xml:space="preserve"> demandante solicita que </w:t>
      </w:r>
      <w:r w:rsidR="00711EAF" w:rsidRPr="005171E3">
        <w:rPr>
          <w:rFonts w:ascii="Tahoma" w:hAnsi="Tahoma" w:cs="Tahoma"/>
          <w:sz w:val="22"/>
          <w:szCs w:val="22"/>
        </w:rPr>
        <w:t>se</w:t>
      </w:r>
      <w:r w:rsidR="00926550" w:rsidRPr="005171E3">
        <w:rPr>
          <w:rFonts w:ascii="Tahoma" w:hAnsi="Tahoma" w:cs="Tahoma"/>
          <w:sz w:val="22"/>
          <w:szCs w:val="22"/>
        </w:rPr>
        <w:t xml:space="preserve"> condene a</w:t>
      </w:r>
      <w:r w:rsidR="008155DB" w:rsidRPr="005171E3">
        <w:rPr>
          <w:rFonts w:ascii="Tahoma" w:hAnsi="Tahoma" w:cs="Tahoma"/>
          <w:sz w:val="22"/>
          <w:szCs w:val="22"/>
        </w:rPr>
        <w:t xml:space="preserve"> Porvenir S.A. a que le reconozca la pensión de sobrevivientes en su calidad de madre del señor </w:t>
      </w:r>
      <w:proofErr w:type="spellStart"/>
      <w:r w:rsidR="008155DB" w:rsidRPr="005171E3">
        <w:rPr>
          <w:rFonts w:ascii="Tahoma" w:hAnsi="Tahoma" w:cs="Tahoma"/>
          <w:sz w:val="22"/>
          <w:szCs w:val="22"/>
        </w:rPr>
        <w:t>Jhon</w:t>
      </w:r>
      <w:proofErr w:type="spellEnd"/>
      <w:r w:rsidR="008155DB" w:rsidRPr="005171E3">
        <w:rPr>
          <w:rFonts w:ascii="Tahoma" w:hAnsi="Tahoma" w:cs="Tahoma"/>
          <w:sz w:val="22"/>
          <w:szCs w:val="22"/>
        </w:rPr>
        <w:t xml:space="preserve"> </w:t>
      </w:r>
      <w:proofErr w:type="spellStart"/>
      <w:r w:rsidR="008155DB" w:rsidRPr="005171E3">
        <w:rPr>
          <w:rFonts w:ascii="Tahoma" w:hAnsi="Tahoma" w:cs="Tahoma"/>
          <w:sz w:val="22"/>
          <w:szCs w:val="22"/>
        </w:rPr>
        <w:t>Dairo</w:t>
      </w:r>
      <w:proofErr w:type="spellEnd"/>
      <w:r w:rsidR="008155DB" w:rsidRPr="005171E3">
        <w:rPr>
          <w:rFonts w:ascii="Tahoma" w:hAnsi="Tahoma" w:cs="Tahoma"/>
          <w:sz w:val="22"/>
          <w:szCs w:val="22"/>
        </w:rPr>
        <w:t xml:space="preserve"> Cardona y, en consecuencia, se condene a dicha sociedad a cancelarle aquella prestación desde el 28 de agosto de 2014; más los intereses moratorios consagrados en el artículo 141 de la Ley 100 de 1993; lo que resulte probado en virtud de las facultades extra y ultra petita y, las costas procesales.</w:t>
      </w:r>
    </w:p>
    <w:p w:rsidR="008155DB" w:rsidRPr="005171E3" w:rsidRDefault="008155DB" w:rsidP="002D0017">
      <w:pPr>
        <w:widowControl w:val="0"/>
        <w:autoSpaceDE w:val="0"/>
        <w:autoSpaceDN w:val="0"/>
        <w:adjustRightInd w:val="0"/>
        <w:spacing w:line="276" w:lineRule="auto"/>
        <w:ind w:firstLine="708"/>
        <w:jc w:val="both"/>
        <w:rPr>
          <w:rFonts w:ascii="Tahoma" w:hAnsi="Tahoma" w:cs="Tahoma"/>
          <w:sz w:val="22"/>
          <w:szCs w:val="22"/>
        </w:rPr>
      </w:pPr>
    </w:p>
    <w:p w:rsidR="006B78F8" w:rsidRPr="005171E3" w:rsidRDefault="008155DB"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Para fundar dichas pretensiones manifiesta que </w:t>
      </w:r>
      <w:r w:rsidR="006B78F8" w:rsidRPr="005171E3">
        <w:rPr>
          <w:rFonts w:ascii="Tahoma" w:hAnsi="Tahoma" w:cs="Tahoma"/>
          <w:sz w:val="22"/>
          <w:szCs w:val="22"/>
        </w:rPr>
        <w:t xml:space="preserve">el su hijo </w:t>
      </w:r>
      <w:proofErr w:type="spellStart"/>
      <w:r w:rsidR="006B78F8" w:rsidRPr="005171E3">
        <w:rPr>
          <w:rFonts w:ascii="Tahoma" w:hAnsi="Tahoma" w:cs="Tahoma"/>
          <w:sz w:val="22"/>
          <w:szCs w:val="22"/>
        </w:rPr>
        <w:t>Jhon</w:t>
      </w:r>
      <w:proofErr w:type="spellEnd"/>
      <w:r w:rsidR="006B78F8" w:rsidRPr="005171E3">
        <w:rPr>
          <w:rFonts w:ascii="Tahoma" w:hAnsi="Tahoma" w:cs="Tahoma"/>
          <w:sz w:val="22"/>
          <w:szCs w:val="22"/>
        </w:rPr>
        <w:t xml:space="preserve"> </w:t>
      </w:r>
      <w:proofErr w:type="spellStart"/>
      <w:r w:rsidR="006B78F8" w:rsidRPr="005171E3">
        <w:rPr>
          <w:rFonts w:ascii="Tahoma" w:hAnsi="Tahoma" w:cs="Tahoma"/>
          <w:sz w:val="22"/>
          <w:szCs w:val="22"/>
        </w:rPr>
        <w:t>Dairo</w:t>
      </w:r>
      <w:proofErr w:type="spellEnd"/>
      <w:r w:rsidR="006B78F8" w:rsidRPr="005171E3">
        <w:rPr>
          <w:rFonts w:ascii="Tahoma" w:hAnsi="Tahoma" w:cs="Tahoma"/>
          <w:sz w:val="22"/>
          <w:szCs w:val="22"/>
        </w:rPr>
        <w:t xml:space="preserve"> Cardona falleció el 28 de agosto de 2014, dejando acreditadas más de 50 semanas en los 3 años anteriores a su deceso. Agrega que el señor </w:t>
      </w:r>
      <w:proofErr w:type="spellStart"/>
      <w:r w:rsidR="006B78F8" w:rsidRPr="005171E3">
        <w:rPr>
          <w:rFonts w:ascii="Tahoma" w:hAnsi="Tahoma" w:cs="Tahoma"/>
          <w:sz w:val="22"/>
          <w:szCs w:val="22"/>
        </w:rPr>
        <w:t>Jhon</w:t>
      </w:r>
      <w:proofErr w:type="spellEnd"/>
      <w:r w:rsidR="006B78F8" w:rsidRPr="005171E3">
        <w:rPr>
          <w:rFonts w:ascii="Tahoma" w:hAnsi="Tahoma" w:cs="Tahoma"/>
          <w:sz w:val="22"/>
          <w:szCs w:val="22"/>
        </w:rPr>
        <w:t xml:space="preserve"> </w:t>
      </w:r>
      <w:proofErr w:type="spellStart"/>
      <w:r w:rsidR="006B78F8" w:rsidRPr="005171E3">
        <w:rPr>
          <w:rFonts w:ascii="Tahoma" w:hAnsi="Tahoma" w:cs="Tahoma"/>
          <w:sz w:val="22"/>
          <w:szCs w:val="22"/>
        </w:rPr>
        <w:t>Dairo</w:t>
      </w:r>
      <w:proofErr w:type="spellEnd"/>
      <w:r w:rsidR="006B78F8" w:rsidRPr="005171E3">
        <w:rPr>
          <w:rFonts w:ascii="Tahoma" w:hAnsi="Tahoma" w:cs="Tahoma"/>
          <w:sz w:val="22"/>
          <w:szCs w:val="22"/>
        </w:rPr>
        <w:t xml:space="preserve"> no era casado, no tenía compañera permanente ni tuvo hijos; e indica que vivía con ella, suministrándole vivienda, alimentación, salud y vestuario.</w:t>
      </w:r>
    </w:p>
    <w:p w:rsidR="006B78F8" w:rsidRPr="005171E3" w:rsidRDefault="006B78F8" w:rsidP="002D0017">
      <w:pPr>
        <w:widowControl w:val="0"/>
        <w:autoSpaceDE w:val="0"/>
        <w:autoSpaceDN w:val="0"/>
        <w:adjustRightInd w:val="0"/>
        <w:spacing w:line="276" w:lineRule="auto"/>
        <w:ind w:firstLine="708"/>
        <w:jc w:val="both"/>
        <w:rPr>
          <w:rFonts w:ascii="Tahoma" w:hAnsi="Tahoma" w:cs="Tahoma"/>
          <w:sz w:val="22"/>
          <w:szCs w:val="22"/>
        </w:rPr>
      </w:pPr>
    </w:p>
    <w:p w:rsidR="008155DB" w:rsidRPr="005171E3" w:rsidRDefault="001F6462"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Señala que el 14 de octubre de 2014 solicitó la pensión de sobrevivientes </w:t>
      </w:r>
      <w:r w:rsidR="003565B2" w:rsidRPr="005171E3">
        <w:rPr>
          <w:rFonts w:ascii="Tahoma" w:hAnsi="Tahoma" w:cs="Tahoma"/>
          <w:sz w:val="22"/>
          <w:szCs w:val="22"/>
        </w:rPr>
        <w:t>ante la entidad demandada, misma que fue negada el 2 de diciembre siguiente. Por último, re</w:t>
      </w:r>
      <w:r w:rsidR="007A4916" w:rsidRPr="005171E3">
        <w:rPr>
          <w:rFonts w:ascii="Tahoma" w:hAnsi="Tahoma" w:cs="Tahoma"/>
          <w:sz w:val="22"/>
          <w:szCs w:val="22"/>
        </w:rPr>
        <w:t>fiere que el 24 de diciembre de 2014</w:t>
      </w:r>
      <w:r w:rsidRPr="005171E3">
        <w:rPr>
          <w:rFonts w:ascii="Tahoma" w:hAnsi="Tahoma" w:cs="Tahoma"/>
          <w:sz w:val="22"/>
          <w:szCs w:val="22"/>
        </w:rPr>
        <w:t xml:space="preserve"> la empresa Montajes </w:t>
      </w:r>
      <w:proofErr w:type="spellStart"/>
      <w:r w:rsidRPr="005171E3">
        <w:rPr>
          <w:rFonts w:ascii="Tahoma" w:hAnsi="Tahoma" w:cs="Tahoma"/>
          <w:sz w:val="22"/>
          <w:szCs w:val="22"/>
        </w:rPr>
        <w:t>Morelco</w:t>
      </w:r>
      <w:proofErr w:type="spellEnd"/>
      <w:r w:rsidRPr="005171E3">
        <w:rPr>
          <w:rFonts w:ascii="Tahoma" w:hAnsi="Tahoma" w:cs="Tahoma"/>
          <w:sz w:val="22"/>
          <w:szCs w:val="22"/>
        </w:rPr>
        <w:t xml:space="preserve"> S.A. le pagó las prestaciones sociales por muerte</w:t>
      </w:r>
      <w:r w:rsidR="003565B2" w:rsidRPr="005171E3">
        <w:rPr>
          <w:rFonts w:ascii="Tahoma" w:hAnsi="Tahoma" w:cs="Tahoma"/>
          <w:sz w:val="22"/>
          <w:szCs w:val="22"/>
        </w:rPr>
        <w:t>,</w:t>
      </w:r>
      <w:r w:rsidRPr="005171E3">
        <w:rPr>
          <w:rFonts w:ascii="Tahoma" w:hAnsi="Tahoma" w:cs="Tahoma"/>
          <w:sz w:val="22"/>
          <w:szCs w:val="22"/>
        </w:rPr>
        <w:t xml:space="preserve"> como única beneficiaria de su hijo.</w:t>
      </w:r>
    </w:p>
    <w:p w:rsidR="008155DB" w:rsidRPr="005171E3" w:rsidRDefault="008155DB" w:rsidP="002D0017">
      <w:pPr>
        <w:widowControl w:val="0"/>
        <w:autoSpaceDE w:val="0"/>
        <w:autoSpaceDN w:val="0"/>
        <w:adjustRightInd w:val="0"/>
        <w:spacing w:line="276" w:lineRule="auto"/>
        <w:ind w:firstLine="708"/>
        <w:jc w:val="both"/>
        <w:rPr>
          <w:rFonts w:ascii="Tahoma" w:hAnsi="Tahoma" w:cs="Tahoma"/>
          <w:sz w:val="22"/>
          <w:szCs w:val="22"/>
        </w:rPr>
      </w:pPr>
    </w:p>
    <w:p w:rsidR="008C3D5C" w:rsidRPr="005171E3" w:rsidRDefault="008C3D5C"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Porvenir S.A. aceptó los hechos relacionados con la fecha de fallecimiento del señor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Cardona; que este tenía más de 50 semanas cotizadas en los 3 años anteriores a su deceso; </w:t>
      </w:r>
      <w:r w:rsidR="007572F7" w:rsidRPr="005171E3">
        <w:rPr>
          <w:rFonts w:ascii="Tahoma" w:hAnsi="Tahoma" w:cs="Tahoma"/>
          <w:sz w:val="22"/>
          <w:szCs w:val="22"/>
        </w:rPr>
        <w:t>la solicitud pensional presentada el 14 de octubre de 2014 y la negación de la misma</w:t>
      </w:r>
      <w:r w:rsidR="00E15527" w:rsidRPr="005171E3">
        <w:rPr>
          <w:rFonts w:ascii="Tahoma" w:hAnsi="Tahoma" w:cs="Tahoma"/>
          <w:sz w:val="22"/>
          <w:szCs w:val="22"/>
        </w:rPr>
        <w:t>, aclarando que la demandante no acreditó la calidad de beneficiaria de la pensión de sobrevivientes. Frente a los demás hechos manifestó que no le constaban o que no eran ciertos.</w:t>
      </w:r>
    </w:p>
    <w:p w:rsidR="00E15527" w:rsidRPr="005171E3" w:rsidRDefault="00E15527" w:rsidP="002D0017">
      <w:pPr>
        <w:widowControl w:val="0"/>
        <w:autoSpaceDE w:val="0"/>
        <w:autoSpaceDN w:val="0"/>
        <w:adjustRightInd w:val="0"/>
        <w:spacing w:line="276" w:lineRule="auto"/>
        <w:ind w:firstLine="708"/>
        <w:jc w:val="both"/>
        <w:rPr>
          <w:rFonts w:ascii="Tahoma" w:hAnsi="Tahoma" w:cs="Tahoma"/>
          <w:sz w:val="22"/>
          <w:szCs w:val="22"/>
        </w:rPr>
      </w:pPr>
    </w:p>
    <w:p w:rsidR="00E15527" w:rsidRPr="005171E3" w:rsidRDefault="00E15527" w:rsidP="002D0017">
      <w:pPr>
        <w:widowControl w:val="0"/>
        <w:autoSpaceDE w:val="0"/>
        <w:autoSpaceDN w:val="0"/>
        <w:adjustRightInd w:val="0"/>
        <w:spacing w:line="276" w:lineRule="auto"/>
        <w:ind w:firstLine="708"/>
        <w:jc w:val="both"/>
        <w:rPr>
          <w:rFonts w:ascii="Tahoma" w:hAnsi="Tahoma" w:cs="Tahoma"/>
          <w:i/>
          <w:sz w:val="22"/>
          <w:szCs w:val="22"/>
        </w:rPr>
      </w:pPr>
      <w:r w:rsidRPr="005171E3">
        <w:rPr>
          <w:rFonts w:ascii="Tahoma" w:hAnsi="Tahoma" w:cs="Tahoma"/>
          <w:sz w:val="22"/>
          <w:szCs w:val="22"/>
        </w:rPr>
        <w:t xml:space="preserve">A continuación se opuso a las pretensiones de la demanda y propuso las excepciones de </w:t>
      </w:r>
      <w:r w:rsidRPr="005171E3">
        <w:rPr>
          <w:rFonts w:ascii="Tahoma" w:hAnsi="Tahoma" w:cs="Tahoma"/>
          <w:i/>
          <w:sz w:val="22"/>
          <w:szCs w:val="22"/>
        </w:rPr>
        <w:t>“Prescripción”; “Compensación”; “Falta de la estructuración fáctica en la cual se basa la parte demandante para ser viable la pretensión principal”; “Ausencia de los requisitos exigidos por el legislador para la configuración de la pensión de sobrevivientes y/o inexistencia de la causa jurídica que dé origen a la exigencia del reconocimiento de la prestación solicitada por falta de dependencia económica”</w:t>
      </w:r>
      <w:r w:rsidR="00053381" w:rsidRPr="005171E3">
        <w:rPr>
          <w:rFonts w:ascii="Tahoma" w:hAnsi="Tahoma" w:cs="Tahoma"/>
          <w:i/>
          <w:sz w:val="22"/>
          <w:szCs w:val="22"/>
        </w:rPr>
        <w:t xml:space="preserve">; “Inexistencia de la obligación”; “Exoneración de condena en costas y de intereses de mora”; “Buena fe”; “Falta de causa para pedir”; “Falta de legitimación en la causa por pasiva y/o falta de personería sustantiva por pasiva” </w:t>
      </w:r>
      <w:r w:rsidR="00053381" w:rsidRPr="005171E3">
        <w:rPr>
          <w:rFonts w:ascii="Tahoma" w:hAnsi="Tahoma" w:cs="Tahoma"/>
          <w:sz w:val="22"/>
          <w:szCs w:val="22"/>
        </w:rPr>
        <w:t xml:space="preserve">y la </w:t>
      </w:r>
      <w:r w:rsidR="00053381" w:rsidRPr="005171E3">
        <w:rPr>
          <w:rFonts w:ascii="Tahoma" w:hAnsi="Tahoma" w:cs="Tahoma"/>
          <w:i/>
          <w:sz w:val="22"/>
          <w:szCs w:val="22"/>
        </w:rPr>
        <w:t>“Genérica”.</w:t>
      </w:r>
    </w:p>
    <w:p w:rsidR="00644D88" w:rsidRPr="005171E3" w:rsidRDefault="00644D88" w:rsidP="002D0017">
      <w:pPr>
        <w:widowControl w:val="0"/>
        <w:autoSpaceDE w:val="0"/>
        <w:autoSpaceDN w:val="0"/>
        <w:adjustRightInd w:val="0"/>
        <w:ind w:firstLine="708"/>
        <w:jc w:val="both"/>
        <w:rPr>
          <w:rFonts w:ascii="Tahoma" w:hAnsi="Tahoma" w:cs="Tahoma"/>
          <w:sz w:val="22"/>
          <w:szCs w:val="22"/>
        </w:rPr>
      </w:pPr>
    </w:p>
    <w:p w:rsidR="003A3BBB" w:rsidRPr="005171E3" w:rsidRDefault="003A3BBB" w:rsidP="002D0017">
      <w:pPr>
        <w:widowControl w:val="0"/>
        <w:numPr>
          <w:ilvl w:val="0"/>
          <w:numId w:val="8"/>
        </w:numPr>
        <w:tabs>
          <w:tab w:val="clear" w:pos="1080"/>
          <w:tab w:val="num" w:pos="187"/>
          <w:tab w:val="left" w:pos="561"/>
        </w:tabs>
        <w:autoSpaceDE w:val="0"/>
        <w:autoSpaceDN w:val="0"/>
        <w:adjustRightInd w:val="0"/>
        <w:spacing w:line="276" w:lineRule="auto"/>
        <w:ind w:left="0" w:firstLine="0"/>
        <w:jc w:val="center"/>
        <w:rPr>
          <w:rFonts w:ascii="Tahoma" w:hAnsi="Tahoma" w:cs="Tahoma"/>
          <w:b/>
          <w:sz w:val="22"/>
          <w:szCs w:val="22"/>
        </w:rPr>
      </w:pPr>
      <w:r w:rsidRPr="005171E3">
        <w:rPr>
          <w:rFonts w:ascii="Tahoma" w:hAnsi="Tahoma" w:cs="Tahoma"/>
          <w:b/>
          <w:sz w:val="22"/>
          <w:szCs w:val="22"/>
        </w:rPr>
        <w:t>La sentencia de primera instancia</w:t>
      </w:r>
    </w:p>
    <w:p w:rsidR="003A3BBB" w:rsidRPr="005171E3" w:rsidRDefault="003A3BBB" w:rsidP="002D0017">
      <w:pPr>
        <w:pStyle w:val="Sinespaciado"/>
        <w:rPr>
          <w:sz w:val="22"/>
          <w:szCs w:val="22"/>
        </w:rPr>
      </w:pPr>
    </w:p>
    <w:p w:rsidR="00D76AC9" w:rsidRPr="005171E3" w:rsidRDefault="00DD1394"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La Jueza de conocimiento</w:t>
      </w:r>
      <w:r w:rsidR="00533FD9" w:rsidRPr="005171E3">
        <w:rPr>
          <w:rFonts w:ascii="Tahoma" w:hAnsi="Tahoma" w:cs="Tahoma"/>
          <w:sz w:val="22"/>
          <w:szCs w:val="22"/>
        </w:rPr>
        <w:t xml:space="preserve"> </w:t>
      </w:r>
      <w:r w:rsidR="007966A0" w:rsidRPr="005171E3">
        <w:rPr>
          <w:rFonts w:ascii="Tahoma" w:hAnsi="Tahoma" w:cs="Tahoma"/>
          <w:sz w:val="22"/>
          <w:szCs w:val="22"/>
        </w:rPr>
        <w:t xml:space="preserve">declaró </w:t>
      </w:r>
      <w:r w:rsidR="00D76AC9" w:rsidRPr="005171E3">
        <w:rPr>
          <w:rFonts w:ascii="Tahoma" w:hAnsi="Tahoma" w:cs="Tahoma"/>
          <w:sz w:val="22"/>
          <w:szCs w:val="22"/>
        </w:rPr>
        <w:t xml:space="preserve">que el señor </w:t>
      </w:r>
      <w:proofErr w:type="spellStart"/>
      <w:r w:rsidR="00D76AC9" w:rsidRPr="005171E3">
        <w:rPr>
          <w:rFonts w:ascii="Tahoma" w:hAnsi="Tahoma" w:cs="Tahoma"/>
          <w:sz w:val="22"/>
          <w:szCs w:val="22"/>
        </w:rPr>
        <w:t>Jhon</w:t>
      </w:r>
      <w:proofErr w:type="spellEnd"/>
      <w:r w:rsidR="00D76AC9" w:rsidRPr="005171E3">
        <w:rPr>
          <w:rFonts w:ascii="Tahoma" w:hAnsi="Tahoma" w:cs="Tahoma"/>
          <w:sz w:val="22"/>
          <w:szCs w:val="22"/>
        </w:rPr>
        <w:t xml:space="preserve"> </w:t>
      </w:r>
      <w:proofErr w:type="spellStart"/>
      <w:r w:rsidR="00D76AC9" w:rsidRPr="005171E3">
        <w:rPr>
          <w:rFonts w:ascii="Tahoma" w:hAnsi="Tahoma" w:cs="Tahoma"/>
          <w:sz w:val="22"/>
          <w:szCs w:val="22"/>
        </w:rPr>
        <w:t>Dairo</w:t>
      </w:r>
      <w:proofErr w:type="spellEnd"/>
      <w:r w:rsidR="00D76AC9" w:rsidRPr="005171E3">
        <w:rPr>
          <w:rFonts w:ascii="Tahoma" w:hAnsi="Tahoma" w:cs="Tahoma"/>
          <w:sz w:val="22"/>
          <w:szCs w:val="22"/>
        </w:rPr>
        <w:t xml:space="preserve"> Cardona Alcalde dejó causado el derecho a la pensión de sobrevivientes y determinó que la demandante era </w:t>
      </w:r>
      <w:r w:rsidR="00D76AC9" w:rsidRPr="005171E3">
        <w:rPr>
          <w:rFonts w:ascii="Tahoma" w:hAnsi="Tahoma" w:cs="Tahoma"/>
          <w:sz w:val="22"/>
          <w:szCs w:val="22"/>
        </w:rPr>
        <w:lastRenderedPageBreak/>
        <w:t>beneficiaria de la misma, en su calidad de madre dependiente del causante. Asimismo, declaró no probadas las excepciones propuestas por el vocero de la parte demandada.</w:t>
      </w:r>
    </w:p>
    <w:p w:rsidR="00D76AC9" w:rsidRPr="005171E3" w:rsidRDefault="00D76AC9" w:rsidP="002D0017">
      <w:pPr>
        <w:widowControl w:val="0"/>
        <w:autoSpaceDE w:val="0"/>
        <w:autoSpaceDN w:val="0"/>
        <w:adjustRightInd w:val="0"/>
        <w:spacing w:line="276" w:lineRule="auto"/>
        <w:ind w:firstLine="708"/>
        <w:jc w:val="both"/>
        <w:rPr>
          <w:rFonts w:ascii="Tahoma" w:hAnsi="Tahoma" w:cs="Tahoma"/>
          <w:sz w:val="22"/>
          <w:szCs w:val="22"/>
        </w:rPr>
      </w:pPr>
    </w:p>
    <w:p w:rsidR="00FD2D31" w:rsidRPr="005171E3" w:rsidRDefault="00D76AC9"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Como consecuencia de lo anterior</w:t>
      </w:r>
      <w:r w:rsidR="00F8559D" w:rsidRPr="005171E3">
        <w:rPr>
          <w:rFonts w:ascii="Tahoma" w:hAnsi="Tahoma" w:cs="Tahoma"/>
          <w:sz w:val="22"/>
          <w:szCs w:val="22"/>
        </w:rPr>
        <w:t xml:space="preserve">, </w:t>
      </w:r>
      <w:r w:rsidRPr="005171E3">
        <w:rPr>
          <w:rFonts w:ascii="Tahoma" w:hAnsi="Tahoma" w:cs="Tahoma"/>
          <w:sz w:val="22"/>
          <w:szCs w:val="22"/>
        </w:rPr>
        <w:t>ordenó a Porvenir S.A. que recono</w:t>
      </w:r>
      <w:r w:rsidR="00F8559D" w:rsidRPr="005171E3">
        <w:rPr>
          <w:rFonts w:ascii="Tahoma" w:hAnsi="Tahoma" w:cs="Tahoma"/>
          <w:sz w:val="22"/>
          <w:szCs w:val="22"/>
        </w:rPr>
        <w:t>zca y pague</w:t>
      </w:r>
      <w:r w:rsidRPr="005171E3">
        <w:rPr>
          <w:rFonts w:ascii="Tahoma" w:hAnsi="Tahoma" w:cs="Tahoma"/>
          <w:sz w:val="22"/>
          <w:szCs w:val="22"/>
        </w:rPr>
        <w:t xml:space="preserve"> la aludida prestación</w:t>
      </w:r>
      <w:r w:rsidR="00F8559D" w:rsidRPr="005171E3">
        <w:rPr>
          <w:rFonts w:ascii="Tahoma" w:hAnsi="Tahoma" w:cs="Tahoma"/>
          <w:sz w:val="22"/>
          <w:szCs w:val="22"/>
        </w:rPr>
        <w:t xml:space="preserve"> desde el 29 de agosto de 2014, en cuantía equivalente a un salario mínimo legal</w:t>
      </w:r>
      <w:r w:rsidR="00FD2D31" w:rsidRPr="005171E3">
        <w:rPr>
          <w:rFonts w:ascii="Tahoma" w:hAnsi="Tahoma" w:cs="Tahoma"/>
          <w:sz w:val="22"/>
          <w:szCs w:val="22"/>
        </w:rPr>
        <w:t xml:space="preserve"> y una mesada adicional</w:t>
      </w:r>
      <w:r w:rsidR="00EF07E0" w:rsidRPr="005171E3">
        <w:rPr>
          <w:rFonts w:ascii="Tahoma" w:hAnsi="Tahoma" w:cs="Tahoma"/>
          <w:sz w:val="22"/>
          <w:szCs w:val="22"/>
        </w:rPr>
        <w:t>, y la c</w:t>
      </w:r>
      <w:r w:rsidR="00FD2D31" w:rsidRPr="005171E3">
        <w:rPr>
          <w:rFonts w:ascii="Tahoma" w:hAnsi="Tahoma" w:cs="Tahoma"/>
          <w:sz w:val="22"/>
          <w:szCs w:val="22"/>
        </w:rPr>
        <w:t>ondenó a cancelar la suma de $31.376</w:t>
      </w:r>
      <w:r w:rsidR="00EF07E0" w:rsidRPr="005171E3">
        <w:rPr>
          <w:rFonts w:ascii="Tahoma" w:hAnsi="Tahoma" w:cs="Tahoma"/>
          <w:sz w:val="22"/>
          <w:szCs w:val="22"/>
        </w:rPr>
        <w:t>.047, por concepto de retroactivo</w:t>
      </w:r>
      <w:r w:rsidR="00FB303B" w:rsidRPr="005171E3">
        <w:rPr>
          <w:rFonts w:ascii="Tahoma" w:hAnsi="Tahoma" w:cs="Tahoma"/>
          <w:sz w:val="22"/>
          <w:szCs w:val="22"/>
        </w:rPr>
        <w:t>, autorizándola a descontar de dicha suma el 12% por concepto de aportes al sistema de seguridad social en salud</w:t>
      </w:r>
      <w:r w:rsidR="00EF07E0" w:rsidRPr="005171E3">
        <w:rPr>
          <w:rFonts w:ascii="Tahoma" w:hAnsi="Tahoma" w:cs="Tahoma"/>
          <w:sz w:val="22"/>
          <w:szCs w:val="22"/>
        </w:rPr>
        <w:t>.</w:t>
      </w:r>
    </w:p>
    <w:p w:rsidR="00D76AC9" w:rsidRPr="005171E3" w:rsidRDefault="00D76AC9" w:rsidP="002D0017">
      <w:pPr>
        <w:widowControl w:val="0"/>
        <w:autoSpaceDE w:val="0"/>
        <w:autoSpaceDN w:val="0"/>
        <w:adjustRightInd w:val="0"/>
        <w:spacing w:line="276" w:lineRule="auto"/>
        <w:ind w:firstLine="708"/>
        <w:jc w:val="both"/>
        <w:rPr>
          <w:rFonts w:ascii="Tahoma" w:hAnsi="Tahoma" w:cs="Tahoma"/>
          <w:sz w:val="22"/>
          <w:szCs w:val="22"/>
        </w:rPr>
      </w:pPr>
    </w:p>
    <w:p w:rsidR="00EF07E0" w:rsidRPr="005171E3" w:rsidRDefault="00EF07E0"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La condenó igualmente a cancelar los intereses moratorios de que trata el artículo 141 de la Ley 100 de 1993</w:t>
      </w:r>
      <w:r w:rsidR="00B978FA" w:rsidRPr="005171E3">
        <w:rPr>
          <w:rFonts w:ascii="Tahoma" w:hAnsi="Tahoma" w:cs="Tahoma"/>
          <w:sz w:val="22"/>
          <w:szCs w:val="22"/>
        </w:rPr>
        <w:t>,</w:t>
      </w:r>
      <w:r w:rsidRPr="005171E3">
        <w:rPr>
          <w:rFonts w:ascii="Tahoma" w:hAnsi="Tahoma" w:cs="Tahoma"/>
          <w:sz w:val="22"/>
          <w:szCs w:val="22"/>
        </w:rPr>
        <w:t xml:space="preserve"> a partir del 14 de diciembre de 2014</w:t>
      </w:r>
      <w:r w:rsidR="00B978FA" w:rsidRPr="005171E3">
        <w:rPr>
          <w:rFonts w:ascii="Tahoma" w:hAnsi="Tahoma" w:cs="Tahoma"/>
          <w:sz w:val="22"/>
          <w:szCs w:val="22"/>
        </w:rPr>
        <w:t>, y las costas procesales</w:t>
      </w:r>
      <w:r w:rsidR="00FB303B" w:rsidRPr="005171E3">
        <w:rPr>
          <w:rFonts w:ascii="Tahoma" w:hAnsi="Tahoma" w:cs="Tahoma"/>
          <w:sz w:val="22"/>
          <w:szCs w:val="22"/>
        </w:rPr>
        <w:t>.</w:t>
      </w:r>
    </w:p>
    <w:p w:rsidR="00B978FA" w:rsidRPr="005171E3" w:rsidRDefault="00B978FA" w:rsidP="002D0017">
      <w:pPr>
        <w:widowControl w:val="0"/>
        <w:autoSpaceDE w:val="0"/>
        <w:autoSpaceDN w:val="0"/>
        <w:adjustRightInd w:val="0"/>
        <w:spacing w:line="276" w:lineRule="auto"/>
        <w:ind w:firstLine="708"/>
        <w:jc w:val="both"/>
        <w:rPr>
          <w:rFonts w:ascii="Tahoma" w:hAnsi="Tahoma" w:cs="Tahoma"/>
          <w:sz w:val="22"/>
          <w:szCs w:val="22"/>
        </w:rPr>
      </w:pPr>
    </w:p>
    <w:p w:rsidR="00AE3F32" w:rsidRPr="005171E3" w:rsidRDefault="00B978FA"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Para llegar a tal determinación la A-quo consideró, en síntesis, que no existiendo duda respecto a </w:t>
      </w:r>
      <w:r w:rsidR="00CE7DF9" w:rsidRPr="005171E3">
        <w:rPr>
          <w:rFonts w:ascii="Tahoma" w:hAnsi="Tahoma" w:cs="Tahoma"/>
          <w:sz w:val="22"/>
          <w:szCs w:val="22"/>
        </w:rPr>
        <w:t>la causación de la pensión de sobrevivientes por parte de</w:t>
      </w:r>
      <w:r w:rsidRPr="005171E3">
        <w:rPr>
          <w:rFonts w:ascii="Tahoma" w:hAnsi="Tahoma" w:cs="Tahoma"/>
          <w:sz w:val="22"/>
          <w:szCs w:val="22"/>
        </w:rPr>
        <w:t xml:space="preserve">l señor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Cardona</w:t>
      </w:r>
      <w:r w:rsidR="00CE7DF9" w:rsidRPr="005171E3">
        <w:rPr>
          <w:rFonts w:ascii="Tahoma" w:hAnsi="Tahoma" w:cs="Tahoma"/>
          <w:sz w:val="22"/>
          <w:szCs w:val="22"/>
        </w:rPr>
        <w:t xml:space="preserve">, </w:t>
      </w:r>
      <w:r w:rsidR="00BD497F" w:rsidRPr="005171E3">
        <w:rPr>
          <w:rFonts w:ascii="Tahoma" w:hAnsi="Tahoma" w:cs="Tahoma"/>
          <w:i/>
          <w:sz w:val="22"/>
          <w:szCs w:val="22"/>
        </w:rPr>
        <w:t>-</w:t>
      </w:r>
      <w:r w:rsidR="00CE7DF9" w:rsidRPr="005171E3">
        <w:rPr>
          <w:rFonts w:ascii="Tahoma" w:hAnsi="Tahoma" w:cs="Tahoma"/>
          <w:i/>
          <w:sz w:val="22"/>
          <w:szCs w:val="22"/>
        </w:rPr>
        <w:t xml:space="preserve">por contar con </w:t>
      </w:r>
      <w:r w:rsidR="009C0BD1" w:rsidRPr="005171E3">
        <w:rPr>
          <w:rFonts w:ascii="Tahoma" w:hAnsi="Tahoma" w:cs="Tahoma"/>
          <w:i/>
          <w:sz w:val="22"/>
          <w:szCs w:val="22"/>
        </w:rPr>
        <w:t xml:space="preserve">más de 50 semanas cotizadas en los 3 años anteriores </w:t>
      </w:r>
      <w:r w:rsidR="00AE3F32" w:rsidRPr="005171E3">
        <w:rPr>
          <w:rFonts w:ascii="Tahoma" w:hAnsi="Tahoma" w:cs="Tahoma"/>
          <w:i/>
          <w:sz w:val="22"/>
          <w:szCs w:val="22"/>
        </w:rPr>
        <w:t>a su óbito</w:t>
      </w:r>
      <w:r w:rsidR="00BD497F" w:rsidRPr="005171E3">
        <w:rPr>
          <w:rFonts w:ascii="Tahoma" w:hAnsi="Tahoma" w:cs="Tahoma"/>
          <w:i/>
          <w:sz w:val="22"/>
          <w:szCs w:val="22"/>
        </w:rPr>
        <w:t>-</w:t>
      </w:r>
      <w:r w:rsidRPr="005171E3">
        <w:rPr>
          <w:rFonts w:ascii="Tahoma" w:hAnsi="Tahoma" w:cs="Tahoma"/>
          <w:sz w:val="22"/>
          <w:szCs w:val="22"/>
        </w:rPr>
        <w:t xml:space="preserve">, </w:t>
      </w:r>
      <w:r w:rsidR="00AE3F32" w:rsidRPr="005171E3">
        <w:rPr>
          <w:rFonts w:ascii="Tahoma" w:hAnsi="Tahoma" w:cs="Tahoma"/>
          <w:sz w:val="22"/>
          <w:szCs w:val="22"/>
        </w:rPr>
        <w:t xml:space="preserve">restaba verificar </w:t>
      </w:r>
      <w:r w:rsidR="00CE7DF9" w:rsidRPr="005171E3">
        <w:rPr>
          <w:rFonts w:ascii="Tahoma" w:hAnsi="Tahoma" w:cs="Tahoma"/>
          <w:sz w:val="22"/>
          <w:szCs w:val="22"/>
        </w:rPr>
        <w:t xml:space="preserve">si la demandante ostentaba </w:t>
      </w:r>
      <w:r w:rsidR="00AE3F32" w:rsidRPr="005171E3">
        <w:rPr>
          <w:rFonts w:ascii="Tahoma" w:hAnsi="Tahoma" w:cs="Tahoma"/>
          <w:sz w:val="22"/>
          <w:szCs w:val="22"/>
        </w:rPr>
        <w:t>la calidad de beneficiaria de dicha prestación, l</w:t>
      </w:r>
      <w:r w:rsidR="00CE7DF9" w:rsidRPr="005171E3">
        <w:rPr>
          <w:rFonts w:ascii="Tahoma" w:hAnsi="Tahoma" w:cs="Tahoma"/>
          <w:sz w:val="22"/>
          <w:szCs w:val="22"/>
        </w:rPr>
        <w:t>o</w:t>
      </w:r>
      <w:r w:rsidR="00AE3F32" w:rsidRPr="005171E3">
        <w:rPr>
          <w:rFonts w:ascii="Tahoma" w:hAnsi="Tahoma" w:cs="Tahoma"/>
          <w:sz w:val="22"/>
          <w:szCs w:val="22"/>
        </w:rPr>
        <w:t xml:space="preserve"> cual quedó acreditad</w:t>
      </w:r>
      <w:r w:rsidR="00CE7DF9" w:rsidRPr="005171E3">
        <w:rPr>
          <w:rFonts w:ascii="Tahoma" w:hAnsi="Tahoma" w:cs="Tahoma"/>
          <w:sz w:val="22"/>
          <w:szCs w:val="22"/>
        </w:rPr>
        <w:t>o</w:t>
      </w:r>
      <w:r w:rsidR="00AE3F32" w:rsidRPr="005171E3">
        <w:rPr>
          <w:rFonts w:ascii="Tahoma" w:hAnsi="Tahoma" w:cs="Tahoma"/>
          <w:sz w:val="22"/>
          <w:szCs w:val="22"/>
        </w:rPr>
        <w:t xml:space="preserve"> con l</w:t>
      </w:r>
      <w:r w:rsidR="00BD497F" w:rsidRPr="005171E3">
        <w:rPr>
          <w:rFonts w:ascii="Tahoma" w:hAnsi="Tahoma" w:cs="Tahoma"/>
          <w:sz w:val="22"/>
          <w:szCs w:val="22"/>
        </w:rPr>
        <w:t>a declaración de los testigos que llamó al proceso</w:t>
      </w:r>
      <w:r w:rsidR="00AE3F32" w:rsidRPr="005171E3">
        <w:rPr>
          <w:rFonts w:ascii="Tahoma" w:hAnsi="Tahoma" w:cs="Tahoma"/>
          <w:sz w:val="22"/>
          <w:szCs w:val="22"/>
        </w:rPr>
        <w:t>, de los cuales se podía concluir que</w:t>
      </w:r>
      <w:r w:rsidR="007B1E9C" w:rsidRPr="005171E3">
        <w:rPr>
          <w:rFonts w:ascii="Tahoma" w:hAnsi="Tahoma" w:cs="Tahoma"/>
          <w:sz w:val="22"/>
          <w:szCs w:val="22"/>
        </w:rPr>
        <w:t xml:space="preserve"> al momento de la muerte de su hijo ella no era totalmente autosuficiente, pues</w:t>
      </w:r>
      <w:r w:rsidR="00AE3F32" w:rsidRPr="005171E3">
        <w:rPr>
          <w:rFonts w:ascii="Tahoma" w:hAnsi="Tahoma" w:cs="Tahoma"/>
          <w:sz w:val="22"/>
          <w:szCs w:val="22"/>
        </w:rPr>
        <w:t xml:space="preserve"> si bien tenía un ingreso derivado del local de venta de empanadas </w:t>
      </w:r>
      <w:r w:rsidR="007B1E9C" w:rsidRPr="005171E3">
        <w:rPr>
          <w:rFonts w:ascii="Tahoma" w:hAnsi="Tahoma" w:cs="Tahoma"/>
          <w:sz w:val="22"/>
          <w:szCs w:val="22"/>
        </w:rPr>
        <w:t xml:space="preserve">y gaseosas </w:t>
      </w:r>
      <w:r w:rsidR="00AE3F32" w:rsidRPr="005171E3">
        <w:rPr>
          <w:rFonts w:ascii="Tahoma" w:hAnsi="Tahoma" w:cs="Tahoma"/>
          <w:i/>
          <w:sz w:val="22"/>
          <w:szCs w:val="22"/>
        </w:rPr>
        <w:t xml:space="preserve">que el causante le ayudó a </w:t>
      </w:r>
      <w:r w:rsidR="00CE7DF9" w:rsidRPr="005171E3">
        <w:rPr>
          <w:rFonts w:ascii="Tahoma" w:hAnsi="Tahoma" w:cs="Tahoma"/>
          <w:i/>
          <w:sz w:val="22"/>
          <w:szCs w:val="22"/>
        </w:rPr>
        <w:t>montar</w:t>
      </w:r>
      <w:r w:rsidR="00AE3F32" w:rsidRPr="005171E3">
        <w:rPr>
          <w:rFonts w:ascii="Tahoma" w:hAnsi="Tahoma" w:cs="Tahoma"/>
          <w:sz w:val="22"/>
          <w:szCs w:val="22"/>
        </w:rPr>
        <w:t xml:space="preserve">, lo cierto es que este </w:t>
      </w:r>
      <w:r w:rsidR="00CE7DF9" w:rsidRPr="005171E3">
        <w:rPr>
          <w:rFonts w:ascii="Tahoma" w:hAnsi="Tahoma" w:cs="Tahoma"/>
          <w:sz w:val="22"/>
          <w:szCs w:val="22"/>
        </w:rPr>
        <w:t>último le brindaba ayuda permanente y constante para cubrir los gastos como el arrendamiento, mercado y servicios</w:t>
      </w:r>
      <w:r w:rsidR="00BD497F" w:rsidRPr="005171E3">
        <w:rPr>
          <w:rFonts w:ascii="Tahoma" w:hAnsi="Tahoma" w:cs="Tahoma"/>
          <w:sz w:val="22"/>
          <w:szCs w:val="22"/>
        </w:rPr>
        <w:t>; de manera que su ausencia afectó su calidad de vida.</w:t>
      </w:r>
    </w:p>
    <w:p w:rsidR="00D31AFC" w:rsidRPr="005171E3" w:rsidRDefault="00D31AFC" w:rsidP="002D0017">
      <w:pPr>
        <w:widowControl w:val="0"/>
        <w:autoSpaceDE w:val="0"/>
        <w:autoSpaceDN w:val="0"/>
        <w:adjustRightInd w:val="0"/>
        <w:spacing w:line="276" w:lineRule="auto"/>
        <w:ind w:firstLine="708"/>
        <w:jc w:val="both"/>
        <w:rPr>
          <w:rFonts w:ascii="Tahoma" w:hAnsi="Tahoma" w:cs="Tahoma"/>
          <w:sz w:val="22"/>
          <w:szCs w:val="22"/>
        </w:rPr>
      </w:pPr>
    </w:p>
    <w:p w:rsidR="00185DC7" w:rsidRPr="005171E3" w:rsidRDefault="00D31AFC"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Indicó que no podía deducirse que la demandante contara con ingresos suficientes para adquirir la casa que </w:t>
      </w:r>
      <w:r w:rsidR="000C0395" w:rsidRPr="005171E3">
        <w:rPr>
          <w:rFonts w:ascii="Tahoma" w:hAnsi="Tahoma" w:cs="Tahoma"/>
          <w:sz w:val="22"/>
          <w:szCs w:val="22"/>
        </w:rPr>
        <w:t>compró</w:t>
      </w:r>
      <w:r w:rsidRPr="005171E3">
        <w:rPr>
          <w:rFonts w:ascii="Tahoma" w:hAnsi="Tahoma" w:cs="Tahoma"/>
          <w:sz w:val="22"/>
          <w:szCs w:val="22"/>
        </w:rPr>
        <w:t xml:space="preserve"> en el </w:t>
      </w:r>
      <w:r w:rsidR="000C0395" w:rsidRPr="005171E3">
        <w:rPr>
          <w:rFonts w:ascii="Tahoma" w:hAnsi="Tahoma" w:cs="Tahoma"/>
          <w:sz w:val="22"/>
          <w:szCs w:val="22"/>
        </w:rPr>
        <w:t xml:space="preserve">año </w:t>
      </w:r>
      <w:r w:rsidRPr="005171E3">
        <w:rPr>
          <w:rFonts w:ascii="Tahoma" w:hAnsi="Tahoma" w:cs="Tahoma"/>
          <w:sz w:val="22"/>
          <w:szCs w:val="22"/>
        </w:rPr>
        <w:t>2017</w:t>
      </w:r>
      <w:r w:rsidR="000C0395" w:rsidRPr="005171E3">
        <w:rPr>
          <w:rFonts w:ascii="Tahoma" w:hAnsi="Tahoma" w:cs="Tahoma"/>
          <w:sz w:val="22"/>
          <w:szCs w:val="22"/>
        </w:rPr>
        <w:t xml:space="preserve">, pues de conformidad con el folio de matrícula inmobiliaria, el inmueble </w:t>
      </w:r>
      <w:r w:rsidR="00507889" w:rsidRPr="005171E3">
        <w:rPr>
          <w:rFonts w:ascii="Tahoma" w:hAnsi="Tahoma" w:cs="Tahoma"/>
          <w:i/>
          <w:sz w:val="22"/>
          <w:szCs w:val="22"/>
        </w:rPr>
        <w:t xml:space="preserve">–ubicado en el </w:t>
      </w:r>
      <w:proofErr w:type="spellStart"/>
      <w:r w:rsidR="00507889" w:rsidRPr="005171E3">
        <w:rPr>
          <w:rFonts w:ascii="Tahoma" w:hAnsi="Tahoma" w:cs="Tahoma"/>
          <w:i/>
          <w:sz w:val="22"/>
          <w:szCs w:val="22"/>
        </w:rPr>
        <w:t>El</w:t>
      </w:r>
      <w:proofErr w:type="spellEnd"/>
      <w:r w:rsidR="00507889" w:rsidRPr="005171E3">
        <w:rPr>
          <w:rFonts w:ascii="Tahoma" w:hAnsi="Tahoma" w:cs="Tahoma"/>
          <w:i/>
          <w:sz w:val="22"/>
          <w:szCs w:val="22"/>
        </w:rPr>
        <w:t xml:space="preserve"> </w:t>
      </w:r>
      <w:proofErr w:type="spellStart"/>
      <w:r w:rsidR="00507889" w:rsidRPr="005171E3">
        <w:rPr>
          <w:rFonts w:ascii="Tahoma" w:hAnsi="Tahoma" w:cs="Tahoma"/>
          <w:i/>
          <w:sz w:val="22"/>
          <w:szCs w:val="22"/>
        </w:rPr>
        <w:t>Remanzo</w:t>
      </w:r>
      <w:proofErr w:type="spellEnd"/>
      <w:r w:rsidR="00507889" w:rsidRPr="005171E3">
        <w:rPr>
          <w:rFonts w:ascii="Tahoma" w:hAnsi="Tahoma" w:cs="Tahoma"/>
          <w:i/>
          <w:sz w:val="22"/>
          <w:szCs w:val="22"/>
        </w:rPr>
        <w:t>, barrio popular donde la vivienda es de bajo costo-</w:t>
      </w:r>
      <w:r w:rsidR="00507889" w:rsidRPr="005171E3">
        <w:rPr>
          <w:rFonts w:ascii="Tahoma" w:hAnsi="Tahoma" w:cs="Tahoma"/>
          <w:sz w:val="22"/>
          <w:szCs w:val="22"/>
        </w:rPr>
        <w:t xml:space="preserve"> </w:t>
      </w:r>
      <w:r w:rsidR="000C0395" w:rsidRPr="005171E3">
        <w:rPr>
          <w:rFonts w:ascii="Tahoma" w:hAnsi="Tahoma" w:cs="Tahoma"/>
          <w:sz w:val="22"/>
          <w:szCs w:val="22"/>
        </w:rPr>
        <w:t xml:space="preserve">fue adquirido por un monto de $12.700.000, suma aproximada que recibió </w:t>
      </w:r>
      <w:r w:rsidR="007B1E9C" w:rsidRPr="005171E3">
        <w:rPr>
          <w:rFonts w:ascii="Tahoma" w:hAnsi="Tahoma" w:cs="Tahoma"/>
          <w:sz w:val="22"/>
          <w:szCs w:val="22"/>
        </w:rPr>
        <w:t xml:space="preserve">como indemnización </w:t>
      </w:r>
      <w:r w:rsidR="000C0395" w:rsidRPr="005171E3">
        <w:rPr>
          <w:rFonts w:ascii="Tahoma" w:hAnsi="Tahoma" w:cs="Tahoma"/>
          <w:sz w:val="22"/>
          <w:szCs w:val="22"/>
        </w:rPr>
        <w:t>por cuenta del SOAT</w:t>
      </w:r>
      <w:r w:rsidR="007B1E9C" w:rsidRPr="005171E3">
        <w:rPr>
          <w:rFonts w:ascii="Tahoma" w:hAnsi="Tahoma" w:cs="Tahoma"/>
          <w:sz w:val="22"/>
          <w:szCs w:val="22"/>
        </w:rPr>
        <w:t>, y con ocasión de la muerte de su hijo</w:t>
      </w:r>
      <w:r w:rsidR="000C0395" w:rsidRPr="005171E3">
        <w:rPr>
          <w:rFonts w:ascii="Tahoma" w:hAnsi="Tahoma" w:cs="Tahoma"/>
          <w:sz w:val="22"/>
          <w:szCs w:val="22"/>
        </w:rPr>
        <w:t>.</w:t>
      </w:r>
      <w:r w:rsidR="00C26A49" w:rsidRPr="005171E3">
        <w:rPr>
          <w:rFonts w:ascii="Tahoma" w:hAnsi="Tahoma" w:cs="Tahoma"/>
          <w:sz w:val="22"/>
          <w:szCs w:val="22"/>
        </w:rPr>
        <w:t xml:space="preserve"> </w:t>
      </w:r>
      <w:r w:rsidR="00185DC7" w:rsidRPr="005171E3">
        <w:rPr>
          <w:rFonts w:ascii="Tahoma" w:hAnsi="Tahoma" w:cs="Tahoma"/>
          <w:sz w:val="22"/>
          <w:szCs w:val="22"/>
        </w:rPr>
        <w:t>Lo anterior, aunado al hecho de que la demandante sólo a</w:t>
      </w:r>
      <w:r w:rsidR="00C26A49" w:rsidRPr="005171E3">
        <w:rPr>
          <w:rFonts w:ascii="Tahoma" w:hAnsi="Tahoma" w:cs="Tahoma"/>
          <w:sz w:val="22"/>
          <w:szCs w:val="22"/>
        </w:rPr>
        <w:t xml:space="preserve">tendía </w:t>
      </w:r>
      <w:r w:rsidR="00185DC7" w:rsidRPr="005171E3">
        <w:rPr>
          <w:rFonts w:ascii="Tahoma" w:hAnsi="Tahoma" w:cs="Tahoma"/>
          <w:sz w:val="22"/>
          <w:szCs w:val="22"/>
        </w:rPr>
        <w:t>su local en horas de la mañana y</w:t>
      </w:r>
      <w:r w:rsidR="00C26A49" w:rsidRPr="005171E3">
        <w:rPr>
          <w:rFonts w:ascii="Tahoma" w:hAnsi="Tahoma" w:cs="Tahoma"/>
          <w:sz w:val="22"/>
          <w:szCs w:val="22"/>
        </w:rPr>
        <w:t>,</w:t>
      </w:r>
      <w:r w:rsidR="00185DC7" w:rsidRPr="005171E3">
        <w:rPr>
          <w:rFonts w:ascii="Tahoma" w:hAnsi="Tahoma" w:cs="Tahoma"/>
          <w:sz w:val="22"/>
          <w:szCs w:val="22"/>
        </w:rPr>
        <w:t xml:space="preserve"> por lo tanto</w:t>
      </w:r>
      <w:r w:rsidR="00C26A49" w:rsidRPr="005171E3">
        <w:rPr>
          <w:rFonts w:ascii="Tahoma" w:hAnsi="Tahoma" w:cs="Tahoma"/>
          <w:sz w:val="22"/>
          <w:szCs w:val="22"/>
        </w:rPr>
        <w:t>,</w:t>
      </w:r>
      <w:r w:rsidR="00185DC7" w:rsidRPr="005171E3">
        <w:rPr>
          <w:rFonts w:ascii="Tahoma" w:hAnsi="Tahoma" w:cs="Tahoma"/>
          <w:sz w:val="22"/>
          <w:szCs w:val="22"/>
        </w:rPr>
        <w:t xml:space="preserve"> </w:t>
      </w:r>
      <w:r w:rsidR="00C26A49" w:rsidRPr="005171E3">
        <w:rPr>
          <w:rFonts w:ascii="Tahoma" w:hAnsi="Tahoma" w:cs="Tahoma"/>
          <w:sz w:val="22"/>
          <w:szCs w:val="22"/>
        </w:rPr>
        <w:t>sus</w:t>
      </w:r>
      <w:r w:rsidR="00185DC7" w:rsidRPr="005171E3">
        <w:rPr>
          <w:rFonts w:ascii="Tahoma" w:hAnsi="Tahoma" w:cs="Tahoma"/>
          <w:sz w:val="22"/>
          <w:szCs w:val="22"/>
        </w:rPr>
        <w:t xml:space="preserve"> ingresos mensuales eran reducidos, dado que </w:t>
      </w:r>
      <w:r w:rsidR="00C26A49" w:rsidRPr="005171E3">
        <w:rPr>
          <w:rFonts w:ascii="Tahoma" w:hAnsi="Tahoma" w:cs="Tahoma"/>
          <w:sz w:val="22"/>
          <w:szCs w:val="22"/>
        </w:rPr>
        <w:t xml:space="preserve">el </w:t>
      </w:r>
      <w:r w:rsidR="00185DC7" w:rsidRPr="005171E3">
        <w:rPr>
          <w:rFonts w:ascii="Tahoma" w:hAnsi="Tahoma" w:cs="Tahoma"/>
          <w:sz w:val="22"/>
          <w:szCs w:val="22"/>
        </w:rPr>
        <w:t>arriendo de local le costaba $300.000 mensuales.</w:t>
      </w:r>
    </w:p>
    <w:p w:rsidR="00185DC7" w:rsidRPr="005171E3" w:rsidRDefault="00185DC7" w:rsidP="002D0017">
      <w:pPr>
        <w:widowControl w:val="0"/>
        <w:autoSpaceDE w:val="0"/>
        <w:autoSpaceDN w:val="0"/>
        <w:adjustRightInd w:val="0"/>
        <w:spacing w:line="276" w:lineRule="auto"/>
        <w:ind w:firstLine="708"/>
        <w:jc w:val="both"/>
        <w:rPr>
          <w:rFonts w:ascii="Tahoma" w:hAnsi="Tahoma" w:cs="Tahoma"/>
          <w:sz w:val="22"/>
          <w:szCs w:val="22"/>
        </w:rPr>
      </w:pPr>
    </w:p>
    <w:p w:rsidR="00926B55" w:rsidRPr="005171E3" w:rsidRDefault="00C26A49" w:rsidP="002D0017">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S</w:t>
      </w:r>
      <w:r w:rsidR="000C0395" w:rsidRPr="005171E3">
        <w:rPr>
          <w:rFonts w:ascii="Tahoma" w:hAnsi="Tahoma" w:cs="Tahoma"/>
          <w:sz w:val="22"/>
          <w:szCs w:val="22"/>
        </w:rPr>
        <w:t xml:space="preserve">eñaló que </w:t>
      </w:r>
      <w:r w:rsidR="00926B55" w:rsidRPr="005171E3">
        <w:rPr>
          <w:rFonts w:ascii="Tahoma" w:hAnsi="Tahoma" w:cs="Tahoma"/>
          <w:sz w:val="22"/>
          <w:szCs w:val="22"/>
        </w:rPr>
        <w:t xml:space="preserve">si bien la </w:t>
      </w:r>
      <w:r w:rsidRPr="005171E3">
        <w:rPr>
          <w:rFonts w:ascii="Tahoma" w:hAnsi="Tahoma" w:cs="Tahoma"/>
          <w:sz w:val="22"/>
          <w:szCs w:val="22"/>
        </w:rPr>
        <w:t xml:space="preserve">señora </w:t>
      </w:r>
      <w:proofErr w:type="spellStart"/>
      <w:r w:rsidRPr="005171E3">
        <w:rPr>
          <w:rFonts w:ascii="Tahoma" w:hAnsi="Tahoma" w:cs="Tahoma"/>
          <w:sz w:val="22"/>
          <w:szCs w:val="22"/>
        </w:rPr>
        <w:t>Idalba</w:t>
      </w:r>
      <w:proofErr w:type="spellEnd"/>
      <w:r w:rsidRPr="005171E3">
        <w:rPr>
          <w:rFonts w:ascii="Tahoma" w:hAnsi="Tahoma" w:cs="Tahoma"/>
          <w:sz w:val="22"/>
          <w:szCs w:val="22"/>
        </w:rPr>
        <w:t xml:space="preserve"> </w:t>
      </w:r>
      <w:r w:rsidR="00926B55" w:rsidRPr="005171E3">
        <w:rPr>
          <w:rFonts w:ascii="Tahoma" w:hAnsi="Tahoma" w:cs="Tahoma"/>
          <w:sz w:val="22"/>
          <w:szCs w:val="22"/>
        </w:rPr>
        <w:t>aparecía como beneficiaria en el sistema de salud por cuenta de su esposo, quien sufrió un accidente que lo dejó inválido desde 1997</w:t>
      </w:r>
      <w:r w:rsidR="00507889" w:rsidRPr="005171E3">
        <w:rPr>
          <w:rFonts w:ascii="Tahoma" w:hAnsi="Tahoma" w:cs="Tahoma"/>
          <w:sz w:val="22"/>
          <w:szCs w:val="22"/>
        </w:rPr>
        <w:t>, lo cierto era que pertenecían al régimen subsidiado por cuenta del SISBEN, lo que denotaba que eran de escasos recursos económicos</w:t>
      </w:r>
      <w:r w:rsidR="00926B55" w:rsidRPr="005171E3">
        <w:rPr>
          <w:rFonts w:ascii="Tahoma" w:hAnsi="Tahoma" w:cs="Tahoma"/>
          <w:sz w:val="22"/>
          <w:szCs w:val="22"/>
        </w:rPr>
        <w:t>.</w:t>
      </w:r>
    </w:p>
    <w:p w:rsidR="00C26A49" w:rsidRPr="005171E3" w:rsidRDefault="00C26A49" w:rsidP="002D0017">
      <w:pPr>
        <w:widowControl w:val="0"/>
        <w:autoSpaceDE w:val="0"/>
        <w:autoSpaceDN w:val="0"/>
        <w:adjustRightInd w:val="0"/>
        <w:spacing w:line="276" w:lineRule="auto"/>
        <w:ind w:firstLine="708"/>
        <w:jc w:val="both"/>
        <w:rPr>
          <w:rFonts w:ascii="Tahoma" w:hAnsi="Tahoma" w:cs="Tahoma"/>
          <w:sz w:val="22"/>
          <w:szCs w:val="22"/>
        </w:rPr>
      </w:pPr>
    </w:p>
    <w:p w:rsidR="00C26A49" w:rsidRPr="005171E3" w:rsidRDefault="00C26A49" w:rsidP="00C26A49">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Como consecuencia de lo anterior, ordenó el reconocimiento de la pensión desde el 29 de agosto de 2014 -día siguiente a la muerte del afiliado-, en cuantía del salario mínimo </w:t>
      </w:r>
      <w:r w:rsidRPr="005171E3">
        <w:rPr>
          <w:rFonts w:ascii="Tahoma" w:hAnsi="Tahoma" w:cs="Tahoma"/>
          <w:i/>
          <w:sz w:val="22"/>
          <w:szCs w:val="22"/>
        </w:rPr>
        <w:t>–pues efectuada la liquidación de la primera mesada era inferior a ese monto-</w:t>
      </w:r>
      <w:r w:rsidRPr="005171E3">
        <w:rPr>
          <w:rFonts w:ascii="Tahoma" w:hAnsi="Tahoma" w:cs="Tahoma"/>
          <w:sz w:val="22"/>
          <w:szCs w:val="22"/>
        </w:rPr>
        <w:t>, y con un retroactivo que a la fecha de la sentencia ascendía a $31.376.047, por concepto de retroactivo, autorizándola a descontar de dicha suma el 12% por concepto de aportes al sistema de seguridad social en salud.</w:t>
      </w:r>
    </w:p>
    <w:p w:rsidR="00C26A49" w:rsidRPr="005171E3" w:rsidRDefault="00C26A49" w:rsidP="002D0017">
      <w:pPr>
        <w:widowControl w:val="0"/>
        <w:autoSpaceDE w:val="0"/>
        <w:autoSpaceDN w:val="0"/>
        <w:adjustRightInd w:val="0"/>
        <w:spacing w:line="276" w:lineRule="auto"/>
        <w:ind w:firstLine="708"/>
        <w:jc w:val="both"/>
        <w:rPr>
          <w:rFonts w:ascii="Tahoma" w:hAnsi="Tahoma" w:cs="Tahoma"/>
          <w:sz w:val="22"/>
          <w:szCs w:val="22"/>
        </w:rPr>
      </w:pPr>
    </w:p>
    <w:p w:rsidR="00F65904" w:rsidRPr="005171E3" w:rsidRDefault="005B2A5C" w:rsidP="00F65904">
      <w:pPr>
        <w:widowControl w:val="0"/>
        <w:autoSpaceDE w:val="0"/>
        <w:autoSpaceDN w:val="0"/>
        <w:adjustRightInd w:val="0"/>
        <w:spacing w:line="276" w:lineRule="auto"/>
        <w:ind w:firstLine="708"/>
        <w:jc w:val="both"/>
        <w:rPr>
          <w:rFonts w:ascii="Tahoma" w:hAnsi="Tahoma" w:cs="Tahoma"/>
          <w:sz w:val="22"/>
          <w:szCs w:val="22"/>
        </w:rPr>
      </w:pPr>
      <w:r w:rsidRPr="005171E3">
        <w:rPr>
          <w:rFonts w:ascii="Tahoma" w:hAnsi="Tahoma" w:cs="Tahoma"/>
          <w:sz w:val="22"/>
          <w:szCs w:val="22"/>
        </w:rPr>
        <w:t xml:space="preserve">Por último, condenó a la demandada al pago de los intereses moratorios </w:t>
      </w:r>
      <w:r w:rsidR="00F65904" w:rsidRPr="005171E3">
        <w:rPr>
          <w:rFonts w:ascii="Tahoma" w:hAnsi="Tahoma" w:cs="Tahoma"/>
          <w:sz w:val="22"/>
          <w:szCs w:val="22"/>
        </w:rPr>
        <w:t>de que trata el artículo 141 de la Ley 100 de 1993, a partir del 14 de diciembre de 2014, como quiera que la reclamación se realizó el 14 de octubre de la misma anu</w:t>
      </w:r>
      <w:r w:rsidR="00CD771C" w:rsidRPr="005171E3">
        <w:rPr>
          <w:rFonts w:ascii="Tahoma" w:hAnsi="Tahoma" w:cs="Tahoma"/>
          <w:sz w:val="22"/>
          <w:szCs w:val="22"/>
        </w:rPr>
        <w:t>al</w:t>
      </w:r>
      <w:r w:rsidR="00F65904" w:rsidRPr="005171E3">
        <w:rPr>
          <w:rFonts w:ascii="Tahoma" w:hAnsi="Tahoma" w:cs="Tahoma"/>
          <w:sz w:val="22"/>
          <w:szCs w:val="22"/>
        </w:rPr>
        <w:t>idad</w:t>
      </w:r>
      <w:r w:rsidR="00CD771C" w:rsidRPr="005171E3">
        <w:rPr>
          <w:rFonts w:ascii="Tahoma" w:hAnsi="Tahoma" w:cs="Tahoma"/>
          <w:sz w:val="22"/>
          <w:szCs w:val="22"/>
        </w:rPr>
        <w:t xml:space="preserve">, y al pago de las costas procesales por haber sido vencida en juicio. </w:t>
      </w:r>
    </w:p>
    <w:p w:rsidR="00A9473B" w:rsidRPr="005171E3" w:rsidRDefault="00A9473B" w:rsidP="002D0017">
      <w:pPr>
        <w:widowControl w:val="0"/>
        <w:autoSpaceDE w:val="0"/>
        <w:autoSpaceDN w:val="0"/>
        <w:adjustRightInd w:val="0"/>
        <w:spacing w:line="276" w:lineRule="auto"/>
        <w:ind w:firstLine="708"/>
        <w:jc w:val="both"/>
        <w:rPr>
          <w:rFonts w:ascii="Tahoma" w:hAnsi="Tahoma" w:cs="Tahoma"/>
          <w:sz w:val="18"/>
          <w:szCs w:val="18"/>
        </w:rPr>
      </w:pPr>
    </w:p>
    <w:p w:rsidR="004F2069" w:rsidRPr="005171E3" w:rsidRDefault="00A9473B" w:rsidP="002D0017">
      <w:pPr>
        <w:pStyle w:val="Prrafodelista"/>
        <w:numPr>
          <w:ilvl w:val="0"/>
          <w:numId w:val="8"/>
        </w:numPr>
        <w:spacing w:line="276" w:lineRule="auto"/>
        <w:jc w:val="center"/>
        <w:rPr>
          <w:rFonts w:ascii="Tahoma" w:hAnsi="Tahoma" w:cs="Tahoma"/>
          <w:b/>
          <w:sz w:val="22"/>
          <w:szCs w:val="22"/>
        </w:rPr>
      </w:pPr>
      <w:r w:rsidRPr="005171E3">
        <w:rPr>
          <w:rFonts w:ascii="Tahoma" w:hAnsi="Tahoma" w:cs="Tahoma"/>
          <w:b/>
          <w:sz w:val="22"/>
          <w:szCs w:val="22"/>
        </w:rPr>
        <w:t>Recurso de apelación</w:t>
      </w:r>
    </w:p>
    <w:p w:rsidR="00A9473B" w:rsidRPr="005171E3" w:rsidRDefault="00A9473B" w:rsidP="002D0017">
      <w:pPr>
        <w:pStyle w:val="Prrafodelista"/>
        <w:spacing w:line="276" w:lineRule="auto"/>
        <w:ind w:left="1080"/>
        <w:rPr>
          <w:rFonts w:ascii="Tahoma" w:hAnsi="Tahoma" w:cs="Tahoma"/>
          <w:sz w:val="22"/>
          <w:szCs w:val="22"/>
        </w:rPr>
      </w:pPr>
    </w:p>
    <w:p w:rsidR="00087799" w:rsidRPr="005171E3" w:rsidRDefault="001F4FBB" w:rsidP="002D0017">
      <w:pPr>
        <w:pStyle w:val="Prrafodelista"/>
        <w:spacing w:line="276" w:lineRule="auto"/>
        <w:ind w:left="0" w:firstLine="709"/>
        <w:jc w:val="both"/>
        <w:rPr>
          <w:rFonts w:ascii="Tahoma" w:hAnsi="Tahoma" w:cs="Tahoma"/>
          <w:sz w:val="22"/>
          <w:szCs w:val="22"/>
        </w:rPr>
      </w:pPr>
      <w:r w:rsidRPr="005171E3">
        <w:rPr>
          <w:rFonts w:ascii="Tahoma" w:hAnsi="Tahoma" w:cs="Tahoma"/>
          <w:sz w:val="22"/>
          <w:szCs w:val="22"/>
        </w:rPr>
        <w:lastRenderedPageBreak/>
        <w:t>El apoderado judicial de Porvenir S.A. atacó la decisión de instancia indicando que estaba demostrado que después de la muerte del afiliado la demandante generó recursos suficientes para su propia subsistencia, toda vez que adquirió una vivien</w:t>
      </w:r>
      <w:r w:rsidR="00430A8F" w:rsidRPr="005171E3">
        <w:rPr>
          <w:rFonts w:ascii="Tahoma" w:hAnsi="Tahoma" w:cs="Tahoma"/>
          <w:sz w:val="22"/>
          <w:szCs w:val="22"/>
        </w:rPr>
        <w:t xml:space="preserve">da </w:t>
      </w:r>
      <w:r w:rsidR="00F84547" w:rsidRPr="005171E3">
        <w:rPr>
          <w:rFonts w:ascii="Tahoma" w:hAnsi="Tahoma" w:cs="Tahoma"/>
          <w:sz w:val="22"/>
          <w:szCs w:val="22"/>
        </w:rPr>
        <w:t>en el año 2017 de a</w:t>
      </w:r>
      <w:r w:rsidR="00430A8F" w:rsidRPr="005171E3">
        <w:rPr>
          <w:rFonts w:ascii="Tahoma" w:hAnsi="Tahoma" w:cs="Tahoma"/>
          <w:sz w:val="22"/>
          <w:szCs w:val="22"/>
        </w:rPr>
        <w:t xml:space="preserve">proximadamente $25.000.000, de los cuales $12.000.000 se cubrieron con lo recibido por </w:t>
      </w:r>
      <w:r w:rsidR="00F84547" w:rsidRPr="005171E3">
        <w:rPr>
          <w:rFonts w:ascii="Tahoma" w:hAnsi="Tahoma" w:cs="Tahoma"/>
          <w:sz w:val="22"/>
          <w:szCs w:val="22"/>
        </w:rPr>
        <w:t xml:space="preserve">el SOAT y, el resto, con un préstamo que seguramente le hicieron en una entidad bancaria, las cuales </w:t>
      </w:r>
      <w:r w:rsidR="00087799" w:rsidRPr="005171E3">
        <w:rPr>
          <w:rFonts w:ascii="Tahoma" w:hAnsi="Tahoma" w:cs="Tahoma"/>
          <w:sz w:val="22"/>
          <w:szCs w:val="22"/>
        </w:rPr>
        <w:t>no desembolsan dinero a quien no tenga un respaldo económico</w:t>
      </w:r>
      <w:r w:rsidR="00EB7970" w:rsidRPr="005171E3">
        <w:rPr>
          <w:rFonts w:ascii="Tahoma" w:hAnsi="Tahoma" w:cs="Tahoma"/>
          <w:sz w:val="22"/>
          <w:szCs w:val="22"/>
        </w:rPr>
        <w:t xml:space="preserve"> sólido</w:t>
      </w:r>
      <w:r w:rsidR="00087799" w:rsidRPr="005171E3">
        <w:rPr>
          <w:rFonts w:ascii="Tahoma" w:hAnsi="Tahoma" w:cs="Tahoma"/>
          <w:sz w:val="22"/>
          <w:szCs w:val="22"/>
        </w:rPr>
        <w:t>.</w:t>
      </w:r>
    </w:p>
    <w:p w:rsidR="00EB7970" w:rsidRPr="005171E3" w:rsidRDefault="00EB7970" w:rsidP="002D0017">
      <w:pPr>
        <w:pStyle w:val="Prrafodelista"/>
        <w:spacing w:line="276" w:lineRule="auto"/>
        <w:ind w:left="0" w:firstLine="709"/>
        <w:jc w:val="both"/>
        <w:rPr>
          <w:rFonts w:ascii="Tahoma" w:hAnsi="Tahoma" w:cs="Tahoma"/>
          <w:sz w:val="22"/>
          <w:szCs w:val="22"/>
        </w:rPr>
      </w:pPr>
    </w:p>
    <w:p w:rsidR="00D90A99" w:rsidRPr="005171E3" w:rsidRDefault="00EB7970" w:rsidP="002D0017">
      <w:pPr>
        <w:pStyle w:val="Prrafodelista"/>
        <w:spacing w:line="276" w:lineRule="auto"/>
        <w:ind w:left="0" w:firstLine="709"/>
        <w:jc w:val="both"/>
        <w:rPr>
          <w:rFonts w:ascii="Tahoma" w:hAnsi="Tahoma" w:cs="Tahoma"/>
          <w:sz w:val="22"/>
          <w:szCs w:val="22"/>
        </w:rPr>
      </w:pPr>
      <w:r w:rsidRPr="005171E3">
        <w:rPr>
          <w:rFonts w:ascii="Tahoma" w:hAnsi="Tahoma" w:cs="Tahoma"/>
          <w:sz w:val="22"/>
          <w:szCs w:val="22"/>
        </w:rPr>
        <w:t xml:space="preserve">Indicó que de lo anterior se podía concluir que el establecimiento de comercio de la demandante le daba la posibilidad de ahorrar dinero, sin que fuera </w:t>
      </w:r>
      <w:r w:rsidR="00D90A99" w:rsidRPr="005171E3">
        <w:rPr>
          <w:rFonts w:ascii="Tahoma" w:hAnsi="Tahoma" w:cs="Tahoma"/>
          <w:sz w:val="22"/>
          <w:szCs w:val="22"/>
        </w:rPr>
        <w:t>verosímil que la demandante trabajara sólo</w:t>
      </w:r>
      <w:r w:rsidR="00782C9A" w:rsidRPr="005171E3">
        <w:rPr>
          <w:rFonts w:ascii="Tahoma" w:hAnsi="Tahoma" w:cs="Tahoma"/>
          <w:sz w:val="22"/>
          <w:szCs w:val="22"/>
        </w:rPr>
        <w:t xml:space="preserve"> en horas de la mañana, como lo manifestó en su interrogatorio, pues de esa manera no podía subsistir ella ni su cónyuge.</w:t>
      </w:r>
    </w:p>
    <w:p w:rsidR="00D90A99" w:rsidRPr="005171E3" w:rsidRDefault="00D90A99" w:rsidP="002D0017">
      <w:pPr>
        <w:pStyle w:val="Prrafodelista"/>
        <w:spacing w:line="276" w:lineRule="auto"/>
        <w:ind w:left="0" w:firstLine="709"/>
        <w:jc w:val="both"/>
        <w:rPr>
          <w:rFonts w:ascii="Tahoma" w:hAnsi="Tahoma" w:cs="Tahoma"/>
          <w:sz w:val="22"/>
          <w:szCs w:val="22"/>
        </w:rPr>
      </w:pPr>
    </w:p>
    <w:p w:rsidR="00087799" w:rsidRPr="005171E3" w:rsidRDefault="00EB7970" w:rsidP="002D0017">
      <w:pPr>
        <w:pStyle w:val="Prrafodelista"/>
        <w:spacing w:line="276" w:lineRule="auto"/>
        <w:ind w:left="0" w:firstLine="709"/>
        <w:jc w:val="both"/>
        <w:rPr>
          <w:rFonts w:ascii="Tahoma" w:hAnsi="Tahoma" w:cs="Tahoma"/>
          <w:sz w:val="22"/>
          <w:szCs w:val="22"/>
        </w:rPr>
      </w:pPr>
      <w:r w:rsidRPr="005171E3">
        <w:rPr>
          <w:rFonts w:ascii="Tahoma" w:hAnsi="Tahoma" w:cs="Tahoma"/>
          <w:sz w:val="22"/>
          <w:szCs w:val="22"/>
        </w:rPr>
        <w:t xml:space="preserve">Resaltó que de lo anterior se podía concluir que </w:t>
      </w:r>
      <w:r w:rsidR="00087799" w:rsidRPr="005171E3">
        <w:rPr>
          <w:rFonts w:ascii="Tahoma" w:hAnsi="Tahoma" w:cs="Tahoma"/>
          <w:sz w:val="22"/>
          <w:szCs w:val="22"/>
        </w:rPr>
        <w:t xml:space="preserve">la ayuda que </w:t>
      </w:r>
      <w:r w:rsidRPr="005171E3">
        <w:rPr>
          <w:rFonts w:ascii="Tahoma" w:hAnsi="Tahoma" w:cs="Tahoma"/>
          <w:sz w:val="22"/>
          <w:szCs w:val="22"/>
        </w:rPr>
        <w:t xml:space="preserve">el causante </w:t>
      </w:r>
      <w:r w:rsidR="00087799" w:rsidRPr="005171E3">
        <w:rPr>
          <w:rFonts w:ascii="Tahoma" w:hAnsi="Tahoma" w:cs="Tahoma"/>
          <w:sz w:val="22"/>
          <w:szCs w:val="22"/>
        </w:rPr>
        <w:t>le p</w:t>
      </w:r>
      <w:r w:rsidRPr="005171E3">
        <w:rPr>
          <w:rFonts w:ascii="Tahoma" w:hAnsi="Tahoma" w:cs="Tahoma"/>
          <w:sz w:val="22"/>
          <w:szCs w:val="22"/>
        </w:rPr>
        <w:t xml:space="preserve">odía brindar </w:t>
      </w:r>
      <w:r w:rsidR="0009361E" w:rsidRPr="005171E3">
        <w:rPr>
          <w:rFonts w:ascii="Tahoma" w:hAnsi="Tahoma" w:cs="Tahoma"/>
          <w:sz w:val="22"/>
          <w:szCs w:val="22"/>
        </w:rPr>
        <w:t xml:space="preserve">a la gestoría de la litis </w:t>
      </w:r>
      <w:r w:rsidR="00087799" w:rsidRPr="005171E3">
        <w:rPr>
          <w:rFonts w:ascii="Tahoma" w:hAnsi="Tahoma" w:cs="Tahoma"/>
          <w:sz w:val="22"/>
          <w:szCs w:val="22"/>
        </w:rPr>
        <w:t>no era fundamental</w:t>
      </w:r>
      <w:r w:rsidR="0009361E" w:rsidRPr="005171E3">
        <w:rPr>
          <w:rFonts w:ascii="Tahoma" w:hAnsi="Tahoma" w:cs="Tahoma"/>
          <w:sz w:val="22"/>
          <w:szCs w:val="22"/>
        </w:rPr>
        <w:t>, por lo que</w:t>
      </w:r>
      <w:r w:rsidR="00087799" w:rsidRPr="005171E3">
        <w:rPr>
          <w:rFonts w:ascii="Tahoma" w:hAnsi="Tahoma" w:cs="Tahoma"/>
          <w:sz w:val="22"/>
          <w:szCs w:val="22"/>
        </w:rPr>
        <w:t xml:space="preserve"> la falta de la misma no afectó su mínimo vital</w:t>
      </w:r>
      <w:r w:rsidR="0009361E" w:rsidRPr="005171E3">
        <w:rPr>
          <w:rFonts w:ascii="Tahoma" w:hAnsi="Tahoma" w:cs="Tahoma"/>
          <w:sz w:val="22"/>
          <w:szCs w:val="22"/>
        </w:rPr>
        <w:t>;</w:t>
      </w:r>
      <w:r w:rsidR="00333E22" w:rsidRPr="005171E3">
        <w:rPr>
          <w:rFonts w:ascii="Tahoma" w:hAnsi="Tahoma" w:cs="Tahoma"/>
          <w:sz w:val="22"/>
          <w:szCs w:val="22"/>
        </w:rPr>
        <w:t xml:space="preserve"> además, por ser </w:t>
      </w:r>
      <w:r w:rsidR="0009361E" w:rsidRPr="005171E3">
        <w:rPr>
          <w:rFonts w:ascii="Tahoma" w:hAnsi="Tahoma" w:cs="Tahoma"/>
          <w:sz w:val="22"/>
          <w:szCs w:val="22"/>
        </w:rPr>
        <w:t xml:space="preserve">ella </w:t>
      </w:r>
      <w:r w:rsidR="00333E22" w:rsidRPr="005171E3">
        <w:rPr>
          <w:rFonts w:ascii="Tahoma" w:hAnsi="Tahoma" w:cs="Tahoma"/>
          <w:sz w:val="22"/>
          <w:szCs w:val="22"/>
        </w:rPr>
        <w:t>de escasos recursos, no necesita</w:t>
      </w:r>
      <w:r w:rsidR="009F6F9F" w:rsidRPr="005171E3">
        <w:rPr>
          <w:rFonts w:ascii="Tahoma" w:hAnsi="Tahoma" w:cs="Tahoma"/>
          <w:sz w:val="22"/>
          <w:szCs w:val="22"/>
        </w:rPr>
        <w:t>ba</w:t>
      </w:r>
      <w:r w:rsidR="00333E22" w:rsidRPr="005171E3">
        <w:rPr>
          <w:rFonts w:ascii="Tahoma" w:hAnsi="Tahoma" w:cs="Tahoma"/>
          <w:sz w:val="22"/>
          <w:szCs w:val="22"/>
        </w:rPr>
        <w:t xml:space="preserve"> mayor </w:t>
      </w:r>
      <w:r w:rsidR="0009361E" w:rsidRPr="005171E3">
        <w:rPr>
          <w:rFonts w:ascii="Tahoma" w:hAnsi="Tahoma" w:cs="Tahoma"/>
          <w:sz w:val="22"/>
          <w:szCs w:val="22"/>
        </w:rPr>
        <w:t>apoyo</w:t>
      </w:r>
      <w:r w:rsidR="00333E22" w:rsidRPr="005171E3">
        <w:rPr>
          <w:rFonts w:ascii="Tahoma" w:hAnsi="Tahoma" w:cs="Tahoma"/>
          <w:sz w:val="22"/>
          <w:szCs w:val="22"/>
        </w:rPr>
        <w:t xml:space="preserve"> para </w:t>
      </w:r>
      <w:r w:rsidR="009F6F9F" w:rsidRPr="005171E3">
        <w:rPr>
          <w:rFonts w:ascii="Tahoma" w:hAnsi="Tahoma" w:cs="Tahoma"/>
          <w:sz w:val="22"/>
          <w:szCs w:val="22"/>
        </w:rPr>
        <w:t xml:space="preserve">tener </w:t>
      </w:r>
      <w:r w:rsidR="00333E22" w:rsidRPr="005171E3">
        <w:rPr>
          <w:rFonts w:ascii="Tahoma" w:hAnsi="Tahoma" w:cs="Tahoma"/>
          <w:sz w:val="22"/>
          <w:szCs w:val="22"/>
        </w:rPr>
        <w:t>una congrua subsistencia.</w:t>
      </w:r>
    </w:p>
    <w:p w:rsidR="00193623" w:rsidRPr="005171E3" w:rsidRDefault="00193623" w:rsidP="002D0017">
      <w:pPr>
        <w:pStyle w:val="Prrafodelista"/>
        <w:spacing w:line="276" w:lineRule="auto"/>
        <w:ind w:left="0" w:firstLine="709"/>
        <w:jc w:val="both"/>
        <w:rPr>
          <w:rFonts w:ascii="Tahoma" w:hAnsi="Tahoma" w:cs="Tahoma"/>
          <w:sz w:val="22"/>
          <w:szCs w:val="22"/>
        </w:rPr>
      </w:pPr>
    </w:p>
    <w:p w:rsidR="00193623" w:rsidRPr="005171E3" w:rsidRDefault="00193623" w:rsidP="002D0017">
      <w:pPr>
        <w:pStyle w:val="Prrafodelista"/>
        <w:spacing w:line="276" w:lineRule="auto"/>
        <w:ind w:left="0" w:firstLine="709"/>
        <w:jc w:val="both"/>
        <w:rPr>
          <w:rFonts w:ascii="Tahoma" w:hAnsi="Tahoma" w:cs="Tahoma"/>
          <w:sz w:val="22"/>
          <w:szCs w:val="22"/>
        </w:rPr>
      </w:pPr>
      <w:r w:rsidRPr="005171E3">
        <w:rPr>
          <w:rFonts w:ascii="Tahoma" w:hAnsi="Tahoma" w:cs="Tahoma"/>
          <w:sz w:val="22"/>
          <w:szCs w:val="22"/>
        </w:rPr>
        <w:t>Finalmente</w:t>
      </w:r>
      <w:r w:rsidR="002E2E8B" w:rsidRPr="005171E3">
        <w:rPr>
          <w:rFonts w:ascii="Tahoma" w:hAnsi="Tahoma" w:cs="Tahoma"/>
          <w:sz w:val="22"/>
          <w:szCs w:val="22"/>
        </w:rPr>
        <w:t xml:space="preserve">, </w:t>
      </w:r>
      <w:r w:rsidRPr="005171E3">
        <w:rPr>
          <w:rFonts w:ascii="Tahoma" w:hAnsi="Tahoma" w:cs="Tahoma"/>
          <w:sz w:val="22"/>
          <w:szCs w:val="22"/>
        </w:rPr>
        <w:t xml:space="preserve">indicó que al haber estado en discusión la ayuda prestada por el señor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Cardona a su madre, </w:t>
      </w:r>
      <w:r w:rsidR="002E2E8B" w:rsidRPr="005171E3">
        <w:rPr>
          <w:rFonts w:ascii="Tahoma" w:hAnsi="Tahoma" w:cs="Tahoma"/>
          <w:sz w:val="22"/>
          <w:szCs w:val="22"/>
        </w:rPr>
        <w:t>no había lugar a que se la condenara al pago de los intereses moratorios ni a costas procesales.</w:t>
      </w:r>
    </w:p>
    <w:p w:rsidR="0009361E" w:rsidRPr="005171E3" w:rsidRDefault="0009361E" w:rsidP="002D0017">
      <w:pPr>
        <w:pStyle w:val="Prrafodelista"/>
        <w:spacing w:line="276" w:lineRule="auto"/>
        <w:ind w:left="0" w:firstLine="709"/>
        <w:jc w:val="both"/>
        <w:rPr>
          <w:rFonts w:ascii="Tahoma" w:hAnsi="Tahoma" w:cs="Tahoma"/>
          <w:sz w:val="22"/>
          <w:szCs w:val="22"/>
        </w:rPr>
      </w:pPr>
    </w:p>
    <w:p w:rsidR="003A3BBB" w:rsidRPr="005171E3" w:rsidRDefault="003A3BBB" w:rsidP="002D0017">
      <w:pPr>
        <w:widowControl w:val="0"/>
        <w:numPr>
          <w:ilvl w:val="0"/>
          <w:numId w:val="8"/>
        </w:numPr>
        <w:autoSpaceDE w:val="0"/>
        <w:autoSpaceDN w:val="0"/>
        <w:adjustRightInd w:val="0"/>
        <w:spacing w:line="276" w:lineRule="auto"/>
        <w:ind w:hanging="519"/>
        <w:jc w:val="center"/>
        <w:rPr>
          <w:rFonts w:ascii="Tahoma" w:hAnsi="Tahoma" w:cs="Tahoma"/>
          <w:b/>
          <w:sz w:val="22"/>
          <w:szCs w:val="22"/>
        </w:rPr>
      </w:pPr>
      <w:r w:rsidRPr="005171E3">
        <w:rPr>
          <w:rFonts w:ascii="Tahoma" w:hAnsi="Tahoma" w:cs="Tahoma"/>
          <w:b/>
          <w:sz w:val="22"/>
          <w:szCs w:val="22"/>
        </w:rPr>
        <w:t>Consideraciones</w:t>
      </w:r>
    </w:p>
    <w:p w:rsidR="006B0EE8" w:rsidRPr="005171E3" w:rsidRDefault="006B0EE8" w:rsidP="002D0017">
      <w:pPr>
        <w:pStyle w:val="Textoindependiente"/>
        <w:spacing w:after="0"/>
        <w:ind w:right="51"/>
        <w:jc w:val="both"/>
        <w:rPr>
          <w:rFonts w:ascii="Tahoma" w:hAnsi="Tahoma" w:cs="Tahoma"/>
          <w:sz w:val="22"/>
          <w:szCs w:val="22"/>
        </w:rPr>
      </w:pPr>
    </w:p>
    <w:p w:rsidR="002D0017" w:rsidRPr="005171E3" w:rsidRDefault="005B4016" w:rsidP="005B4016">
      <w:pPr>
        <w:pStyle w:val="Prrafodelista"/>
        <w:widowControl w:val="0"/>
        <w:numPr>
          <w:ilvl w:val="1"/>
          <w:numId w:val="8"/>
        </w:numPr>
        <w:tabs>
          <w:tab w:val="left" w:pos="993"/>
        </w:tabs>
        <w:autoSpaceDE w:val="0"/>
        <w:autoSpaceDN w:val="0"/>
        <w:adjustRightInd w:val="0"/>
        <w:spacing w:line="276" w:lineRule="auto"/>
        <w:ind w:hanging="371"/>
        <w:jc w:val="both"/>
        <w:rPr>
          <w:rFonts w:ascii="Tahoma" w:hAnsi="Tahoma" w:cs="Tahoma"/>
          <w:b/>
          <w:sz w:val="22"/>
          <w:szCs w:val="22"/>
        </w:rPr>
      </w:pPr>
      <w:r w:rsidRPr="005171E3">
        <w:rPr>
          <w:rFonts w:ascii="Tahoma" w:hAnsi="Tahoma" w:cs="Tahoma"/>
          <w:b/>
          <w:sz w:val="22"/>
          <w:szCs w:val="22"/>
        </w:rPr>
        <w:t>Presupuestos fácticos probados</w:t>
      </w:r>
    </w:p>
    <w:p w:rsidR="002D0017" w:rsidRPr="005171E3" w:rsidRDefault="002D0017" w:rsidP="002D0017">
      <w:pPr>
        <w:pStyle w:val="Sinespaciado"/>
        <w:rPr>
          <w:sz w:val="22"/>
          <w:szCs w:val="22"/>
        </w:rPr>
      </w:pPr>
    </w:p>
    <w:p w:rsidR="00F3607F"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No existe discusión alguna en el presente asunto respecto de los siguientes hechos:</w:t>
      </w:r>
    </w:p>
    <w:p w:rsidR="00F3607F" w:rsidRPr="005171E3" w:rsidRDefault="00F3607F" w:rsidP="002D0017">
      <w:pPr>
        <w:spacing w:line="276" w:lineRule="auto"/>
        <w:ind w:firstLine="708"/>
        <w:jc w:val="both"/>
        <w:rPr>
          <w:rFonts w:ascii="Tahoma" w:hAnsi="Tahoma" w:cs="Tahoma"/>
          <w:sz w:val="22"/>
          <w:szCs w:val="22"/>
        </w:rPr>
      </w:pPr>
    </w:p>
    <w:p w:rsidR="00F3607F" w:rsidRPr="005171E3" w:rsidRDefault="00F3607F"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w:t>
      </w:r>
      <w:r w:rsidR="002D0017" w:rsidRPr="005171E3">
        <w:rPr>
          <w:rFonts w:ascii="Tahoma" w:hAnsi="Tahoma" w:cs="Tahoma"/>
          <w:sz w:val="22"/>
          <w:szCs w:val="22"/>
        </w:rPr>
        <w:t xml:space="preserve">el señor </w:t>
      </w:r>
      <w:proofErr w:type="spellStart"/>
      <w:r w:rsidR="00FA09B4" w:rsidRPr="005171E3">
        <w:rPr>
          <w:rFonts w:ascii="Tahoma" w:hAnsi="Tahoma" w:cs="Tahoma"/>
          <w:sz w:val="22"/>
          <w:szCs w:val="22"/>
        </w:rPr>
        <w:t>Jhon</w:t>
      </w:r>
      <w:proofErr w:type="spellEnd"/>
      <w:r w:rsidR="00FA09B4" w:rsidRPr="005171E3">
        <w:rPr>
          <w:rFonts w:ascii="Tahoma" w:hAnsi="Tahoma" w:cs="Tahoma"/>
          <w:sz w:val="22"/>
          <w:szCs w:val="22"/>
        </w:rPr>
        <w:t xml:space="preserve"> Jairo Cardona Alcalde</w:t>
      </w:r>
      <w:r w:rsidRPr="005171E3">
        <w:rPr>
          <w:rFonts w:ascii="Tahoma" w:hAnsi="Tahoma" w:cs="Tahoma"/>
          <w:sz w:val="22"/>
          <w:szCs w:val="22"/>
        </w:rPr>
        <w:t xml:space="preserve"> falleció el 28 de agosto de 2014 (</w:t>
      </w:r>
      <w:proofErr w:type="spellStart"/>
      <w:r w:rsidRPr="005171E3">
        <w:rPr>
          <w:rFonts w:ascii="Tahoma" w:hAnsi="Tahoma" w:cs="Tahoma"/>
          <w:sz w:val="22"/>
          <w:szCs w:val="22"/>
        </w:rPr>
        <w:t>fl</w:t>
      </w:r>
      <w:proofErr w:type="spellEnd"/>
      <w:r w:rsidRPr="005171E3">
        <w:rPr>
          <w:rFonts w:ascii="Tahoma" w:hAnsi="Tahoma" w:cs="Tahoma"/>
          <w:sz w:val="22"/>
          <w:szCs w:val="22"/>
        </w:rPr>
        <w:t>. 19).</w:t>
      </w:r>
    </w:p>
    <w:p w:rsidR="00F3607F" w:rsidRPr="005171E3" w:rsidRDefault="00FA09B4" w:rsidP="00F3607F">
      <w:pPr>
        <w:pStyle w:val="Prrafodelista"/>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 </w:t>
      </w:r>
    </w:p>
    <w:p w:rsidR="00F3607F" w:rsidRPr="005171E3" w:rsidRDefault="00F3607F"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él era hijo </w:t>
      </w:r>
      <w:r w:rsidR="002D0017" w:rsidRPr="005171E3">
        <w:rPr>
          <w:rFonts w:ascii="Tahoma" w:hAnsi="Tahoma" w:cs="Tahoma"/>
          <w:sz w:val="22"/>
          <w:szCs w:val="22"/>
        </w:rPr>
        <w:t>de l</w:t>
      </w:r>
      <w:r w:rsidR="00FA09B4" w:rsidRPr="005171E3">
        <w:rPr>
          <w:rFonts w:ascii="Tahoma" w:hAnsi="Tahoma" w:cs="Tahoma"/>
          <w:sz w:val="22"/>
          <w:szCs w:val="22"/>
        </w:rPr>
        <w:t>a</w:t>
      </w:r>
      <w:r w:rsidR="002D0017" w:rsidRPr="005171E3">
        <w:rPr>
          <w:rFonts w:ascii="Tahoma" w:hAnsi="Tahoma" w:cs="Tahoma"/>
          <w:sz w:val="22"/>
          <w:szCs w:val="22"/>
        </w:rPr>
        <w:t xml:space="preserve"> demandante</w:t>
      </w:r>
      <w:r w:rsidR="00FA09B4" w:rsidRPr="005171E3">
        <w:rPr>
          <w:rFonts w:ascii="Tahoma" w:hAnsi="Tahoma" w:cs="Tahoma"/>
          <w:sz w:val="22"/>
          <w:szCs w:val="22"/>
        </w:rPr>
        <w:t>,</w:t>
      </w:r>
      <w:r w:rsidR="002D0017" w:rsidRPr="005171E3">
        <w:rPr>
          <w:rFonts w:ascii="Tahoma" w:hAnsi="Tahoma" w:cs="Tahoma"/>
          <w:sz w:val="22"/>
          <w:szCs w:val="22"/>
        </w:rPr>
        <w:t xml:space="preserve"> señora </w:t>
      </w:r>
      <w:r w:rsidR="00FA09B4" w:rsidRPr="005171E3">
        <w:rPr>
          <w:rFonts w:ascii="Tahoma" w:hAnsi="Tahoma" w:cs="Tahoma"/>
          <w:sz w:val="22"/>
          <w:szCs w:val="22"/>
        </w:rPr>
        <w:t xml:space="preserve">María </w:t>
      </w:r>
      <w:proofErr w:type="spellStart"/>
      <w:r w:rsidR="00FA09B4" w:rsidRPr="005171E3">
        <w:rPr>
          <w:rFonts w:ascii="Tahoma" w:hAnsi="Tahoma" w:cs="Tahoma"/>
          <w:sz w:val="22"/>
          <w:szCs w:val="22"/>
        </w:rPr>
        <w:t>Idalba</w:t>
      </w:r>
      <w:proofErr w:type="spellEnd"/>
      <w:r w:rsidR="00FA09B4" w:rsidRPr="005171E3">
        <w:rPr>
          <w:rFonts w:ascii="Tahoma" w:hAnsi="Tahoma" w:cs="Tahoma"/>
          <w:sz w:val="22"/>
          <w:szCs w:val="22"/>
        </w:rPr>
        <w:t xml:space="preserve"> Cardona Alcalde </w:t>
      </w:r>
      <w:r w:rsidR="002D0017" w:rsidRPr="005171E3">
        <w:rPr>
          <w:rFonts w:ascii="Tahoma" w:hAnsi="Tahoma" w:cs="Tahoma"/>
          <w:sz w:val="22"/>
          <w:szCs w:val="22"/>
        </w:rPr>
        <w:t>(</w:t>
      </w:r>
      <w:proofErr w:type="spellStart"/>
      <w:r w:rsidR="002D0017" w:rsidRPr="005171E3">
        <w:rPr>
          <w:rFonts w:ascii="Tahoma" w:hAnsi="Tahoma" w:cs="Tahoma"/>
          <w:sz w:val="22"/>
          <w:szCs w:val="22"/>
        </w:rPr>
        <w:t>fl</w:t>
      </w:r>
      <w:proofErr w:type="spellEnd"/>
      <w:r w:rsidR="002D0017" w:rsidRPr="005171E3">
        <w:rPr>
          <w:rFonts w:ascii="Tahoma" w:hAnsi="Tahoma" w:cs="Tahoma"/>
          <w:sz w:val="22"/>
          <w:szCs w:val="22"/>
        </w:rPr>
        <w:t>. 1</w:t>
      </w:r>
      <w:r w:rsidRPr="005171E3">
        <w:rPr>
          <w:rFonts w:ascii="Tahoma" w:hAnsi="Tahoma" w:cs="Tahoma"/>
          <w:sz w:val="22"/>
          <w:szCs w:val="22"/>
        </w:rPr>
        <w:t>8</w:t>
      </w:r>
      <w:r w:rsidR="002D0017" w:rsidRPr="005171E3">
        <w:rPr>
          <w:rFonts w:ascii="Tahoma" w:hAnsi="Tahoma" w:cs="Tahoma"/>
          <w:sz w:val="22"/>
          <w:szCs w:val="22"/>
        </w:rPr>
        <w:t>);</w:t>
      </w:r>
    </w:p>
    <w:p w:rsidR="00F3607F" w:rsidRPr="005171E3" w:rsidRDefault="00F3607F" w:rsidP="00F3607F">
      <w:pPr>
        <w:pStyle w:val="Prrafodelista"/>
        <w:tabs>
          <w:tab w:val="left" w:pos="993"/>
        </w:tabs>
        <w:ind w:left="0" w:firstLine="709"/>
        <w:rPr>
          <w:rFonts w:ascii="Tahoma" w:hAnsi="Tahoma" w:cs="Tahoma"/>
          <w:sz w:val="22"/>
          <w:szCs w:val="22"/>
        </w:rPr>
      </w:pPr>
    </w:p>
    <w:p w:rsidR="00F3607F" w:rsidRPr="005171E3" w:rsidRDefault="00F3607F"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al momento de su muerte </w:t>
      </w:r>
      <w:r w:rsidR="002D0017" w:rsidRPr="005171E3">
        <w:rPr>
          <w:rFonts w:ascii="Tahoma" w:hAnsi="Tahoma" w:cs="Tahoma"/>
          <w:sz w:val="22"/>
          <w:szCs w:val="22"/>
        </w:rPr>
        <w:t xml:space="preserve">ostentaba la calidad de afiliado al sistema general de pensiones, asegurado por </w:t>
      </w:r>
      <w:r w:rsidRPr="005171E3">
        <w:rPr>
          <w:rFonts w:ascii="Tahoma" w:hAnsi="Tahoma" w:cs="Tahoma"/>
          <w:sz w:val="22"/>
          <w:szCs w:val="22"/>
        </w:rPr>
        <w:t xml:space="preserve">Porvenir </w:t>
      </w:r>
      <w:proofErr w:type="spellStart"/>
      <w:r w:rsidR="002D0017" w:rsidRPr="005171E3">
        <w:rPr>
          <w:rFonts w:ascii="Tahoma" w:hAnsi="Tahoma" w:cs="Tahoma"/>
          <w:sz w:val="22"/>
          <w:szCs w:val="22"/>
        </w:rPr>
        <w:t>S.A</w:t>
      </w:r>
      <w:proofErr w:type="spellEnd"/>
      <w:r w:rsidR="002D0017" w:rsidRPr="005171E3">
        <w:rPr>
          <w:rFonts w:ascii="Tahoma" w:hAnsi="Tahoma" w:cs="Tahoma"/>
          <w:sz w:val="22"/>
          <w:szCs w:val="22"/>
        </w:rPr>
        <w:t xml:space="preserve"> (</w:t>
      </w:r>
      <w:proofErr w:type="spellStart"/>
      <w:r w:rsidR="002D0017" w:rsidRPr="005171E3">
        <w:rPr>
          <w:rFonts w:ascii="Tahoma" w:hAnsi="Tahoma" w:cs="Tahoma"/>
          <w:sz w:val="22"/>
          <w:szCs w:val="22"/>
        </w:rPr>
        <w:t>fl</w:t>
      </w:r>
      <w:r w:rsidRPr="005171E3">
        <w:rPr>
          <w:rFonts w:ascii="Tahoma" w:hAnsi="Tahoma" w:cs="Tahoma"/>
          <w:sz w:val="22"/>
          <w:szCs w:val="22"/>
        </w:rPr>
        <w:t>s</w:t>
      </w:r>
      <w:proofErr w:type="spellEnd"/>
      <w:r w:rsidR="002D0017" w:rsidRPr="005171E3">
        <w:rPr>
          <w:rFonts w:ascii="Tahoma" w:hAnsi="Tahoma" w:cs="Tahoma"/>
          <w:sz w:val="22"/>
          <w:szCs w:val="22"/>
        </w:rPr>
        <w:t>.</w:t>
      </w:r>
      <w:r w:rsidRPr="005171E3">
        <w:rPr>
          <w:rFonts w:ascii="Tahoma" w:hAnsi="Tahoma" w:cs="Tahoma"/>
          <w:sz w:val="22"/>
          <w:szCs w:val="22"/>
        </w:rPr>
        <w:t xml:space="preserve"> 20 y 21</w:t>
      </w:r>
      <w:r w:rsidR="002D0017" w:rsidRPr="005171E3">
        <w:rPr>
          <w:rFonts w:ascii="Tahoma" w:hAnsi="Tahoma" w:cs="Tahoma"/>
          <w:sz w:val="22"/>
          <w:szCs w:val="22"/>
        </w:rPr>
        <w:t xml:space="preserve">); </w:t>
      </w:r>
    </w:p>
    <w:p w:rsidR="00F3607F" w:rsidRPr="005171E3" w:rsidRDefault="00F3607F" w:rsidP="00F3607F">
      <w:pPr>
        <w:pStyle w:val="Prrafodelista"/>
        <w:tabs>
          <w:tab w:val="left" w:pos="993"/>
        </w:tabs>
        <w:ind w:left="0" w:firstLine="709"/>
        <w:rPr>
          <w:rFonts w:ascii="Tahoma" w:hAnsi="Tahoma" w:cs="Tahoma"/>
          <w:sz w:val="22"/>
          <w:szCs w:val="22"/>
        </w:rPr>
      </w:pPr>
    </w:p>
    <w:p w:rsidR="009030CA" w:rsidRPr="005171E3" w:rsidRDefault="002D0017"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 </w:t>
      </w:r>
      <w:r w:rsidR="009030CA" w:rsidRPr="005171E3">
        <w:rPr>
          <w:rFonts w:ascii="Tahoma" w:hAnsi="Tahoma" w:cs="Tahoma"/>
          <w:sz w:val="22"/>
          <w:szCs w:val="22"/>
        </w:rPr>
        <w:t xml:space="preserve">Que </w:t>
      </w:r>
      <w:r w:rsidRPr="005171E3">
        <w:rPr>
          <w:rFonts w:ascii="Tahoma" w:hAnsi="Tahoma" w:cs="Tahoma"/>
          <w:sz w:val="22"/>
          <w:szCs w:val="22"/>
        </w:rPr>
        <w:t>dejó acreditados los requisitos para que sus beneficiarios accedieran a la pensión de sobrevivientes, toda vez que cotizó más de 50 semanas en los tres (3) años anteriores a su deceso (</w:t>
      </w:r>
      <w:r w:rsidR="009030CA" w:rsidRPr="005171E3">
        <w:rPr>
          <w:rFonts w:ascii="Tahoma" w:hAnsi="Tahoma" w:cs="Tahoma"/>
          <w:i/>
          <w:sz w:val="22"/>
          <w:szCs w:val="22"/>
        </w:rPr>
        <w:t>ídem</w:t>
      </w:r>
      <w:r w:rsidRPr="005171E3">
        <w:rPr>
          <w:rFonts w:ascii="Tahoma" w:hAnsi="Tahoma" w:cs="Tahoma"/>
          <w:sz w:val="22"/>
          <w:szCs w:val="22"/>
        </w:rPr>
        <w:t xml:space="preserve">); </w:t>
      </w:r>
    </w:p>
    <w:p w:rsidR="009030CA" w:rsidRPr="005171E3" w:rsidRDefault="009030CA" w:rsidP="009030CA">
      <w:pPr>
        <w:pStyle w:val="Prrafodelista"/>
        <w:rPr>
          <w:rFonts w:ascii="Tahoma" w:hAnsi="Tahoma" w:cs="Tahoma"/>
          <w:sz w:val="22"/>
          <w:szCs w:val="22"/>
        </w:rPr>
      </w:pPr>
    </w:p>
    <w:p w:rsidR="009030CA" w:rsidRPr="005171E3" w:rsidRDefault="009030CA"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w:t>
      </w:r>
      <w:r w:rsidR="002D0017" w:rsidRPr="005171E3">
        <w:rPr>
          <w:rFonts w:ascii="Tahoma" w:hAnsi="Tahoma" w:cs="Tahoma"/>
          <w:sz w:val="22"/>
          <w:szCs w:val="22"/>
        </w:rPr>
        <w:t>no dejó descendientes, no tenía cónyuge ni compañera o compañero permanente y</w:t>
      </w:r>
      <w:r w:rsidRPr="005171E3">
        <w:rPr>
          <w:rFonts w:ascii="Tahoma" w:hAnsi="Tahoma" w:cs="Tahoma"/>
          <w:sz w:val="22"/>
          <w:szCs w:val="22"/>
        </w:rPr>
        <w:t>,</w:t>
      </w:r>
    </w:p>
    <w:p w:rsidR="009030CA" w:rsidRPr="005171E3" w:rsidRDefault="009030CA" w:rsidP="009030CA">
      <w:pPr>
        <w:pStyle w:val="Prrafodelista"/>
        <w:rPr>
          <w:rFonts w:ascii="Tahoma" w:hAnsi="Tahoma" w:cs="Tahoma"/>
          <w:sz w:val="22"/>
          <w:szCs w:val="22"/>
        </w:rPr>
      </w:pPr>
    </w:p>
    <w:p w:rsidR="002D0017" w:rsidRPr="005171E3" w:rsidRDefault="002D0017" w:rsidP="00F3607F">
      <w:pPr>
        <w:pStyle w:val="Prrafodelista"/>
        <w:numPr>
          <w:ilvl w:val="0"/>
          <w:numId w:val="41"/>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 </w:t>
      </w:r>
      <w:r w:rsidR="009030CA" w:rsidRPr="005171E3">
        <w:rPr>
          <w:rFonts w:ascii="Tahoma" w:hAnsi="Tahoma" w:cs="Tahoma"/>
          <w:sz w:val="22"/>
          <w:szCs w:val="22"/>
        </w:rPr>
        <w:t xml:space="preserve">Que </w:t>
      </w:r>
      <w:r w:rsidRPr="005171E3">
        <w:rPr>
          <w:rFonts w:ascii="Tahoma" w:hAnsi="Tahoma" w:cs="Tahoma"/>
          <w:sz w:val="22"/>
          <w:szCs w:val="22"/>
        </w:rPr>
        <w:t>l</w:t>
      </w:r>
      <w:r w:rsidR="005B087A" w:rsidRPr="005171E3">
        <w:rPr>
          <w:rFonts w:ascii="Tahoma" w:hAnsi="Tahoma" w:cs="Tahoma"/>
          <w:sz w:val="22"/>
          <w:szCs w:val="22"/>
        </w:rPr>
        <w:t>a</w:t>
      </w:r>
      <w:r w:rsidRPr="005171E3">
        <w:rPr>
          <w:rFonts w:ascii="Tahoma" w:hAnsi="Tahoma" w:cs="Tahoma"/>
          <w:sz w:val="22"/>
          <w:szCs w:val="22"/>
        </w:rPr>
        <w:t xml:space="preserve"> demandante efectu</w:t>
      </w:r>
      <w:r w:rsidR="005B087A" w:rsidRPr="005171E3">
        <w:rPr>
          <w:rFonts w:ascii="Tahoma" w:hAnsi="Tahoma" w:cs="Tahoma"/>
          <w:sz w:val="22"/>
          <w:szCs w:val="22"/>
        </w:rPr>
        <w:t>ó l</w:t>
      </w:r>
      <w:r w:rsidRPr="005171E3">
        <w:rPr>
          <w:rFonts w:ascii="Tahoma" w:hAnsi="Tahoma" w:cs="Tahoma"/>
          <w:sz w:val="22"/>
          <w:szCs w:val="22"/>
        </w:rPr>
        <w:t>a reclamación de la pensión de sobrevivientes ante P</w:t>
      </w:r>
      <w:r w:rsidR="005B087A" w:rsidRPr="005171E3">
        <w:rPr>
          <w:rFonts w:ascii="Tahoma" w:hAnsi="Tahoma" w:cs="Tahoma"/>
          <w:sz w:val="22"/>
          <w:szCs w:val="22"/>
        </w:rPr>
        <w:t xml:space="preserve">orvenir </w:t>
      </w:r>
      <w:r w:rsidRPr="005171E3">
        <w:rPr>
          <w:rFonts w:ascii="Tahoma" w:hAnsi="Tahoma" w:cs="Tahoma"/>
          <w:sz w:val="22"/>
          <w:szCs w:val="22"/>
        </w:rPr>
        <w:t xml:space="preserve">S.A el </w:t>
      </w:r>
      <w:r w:rsidR="005B087A" w:rsidRPr="005171E3">
        <w:rPr>
          <w:rFonts w:ascii="Tahoma" w:hAnsi="Tahoma" w:cs="Tahoma"/>
          <w:sz w:val="22"/>
          <w:szCs w:val="22"/>
        </w:rPr>
        <w:t>14 de octubre de 2014 (</w:t>
      </w:r>
      <w:proofErr w:type="spellStart"/>
      <w:r w:rsidR="005B087A" w:rsidRPr="005171E3">
        <w:rPr>
          <w:rFonts w:ascii="Tahoma" w:hAnsi="Tahoma" w:cs="Tahoma"/>
          <w:sz w:val="22"/>
          <w:szCs w:val="22"/>
        </w:rPr>
        <w:t>fls</w:t>
      </w:r>
      <w:proofErr w:type="spellEnd"/>
      <w:r w:rsidR="005B087A" w:rsidRPr="005171E3">
        <w:rPr>
          <w:rFonts w:ascii="Tahoma" w:hAnsi="Tahoma" w:cs="Tahoma"/>
          <w:sz w:val="22"/>
          <w:szCs w:val="22"/>
        </w:rPr>
        <w:t>. 23 y 24)</w:t>
      </w:r>
      <w:r w:rsidRPr="005171E3">
        <w:rPr>
          <w:rFonts w:ascii="Tahoma" w:hAnsi="Tahoma" w:cs="Tahoma"/>
          <w:sz w:val="22"/>
          <w:szCs w:val="22"/>
        </w:rPr>
        <w:t>, misma que fue negada mediante oficio del 2</w:t>
      </w:r>
      <w:r w:rsidR="005B087A" w:rsidRPr="005171E3">
        <w:rPr>
          <w:rFonts w:ascii="Tahoma" w:hAnsi="Tahoma" w:cs="Tahoma"/>
          <w:sz w:val="22"/>
          <w:szCs w:val="22"/>
        </w:rPr>
        <w:t xml:space="preserve"> de diciembre de 2014 </w:t>
      </w:r>
      <w:r w:rsidRPr="005171E3">
        <w:rPr>
          <w:rFonts w:ascii="Tahoma" w:hAnsi="Tahoma" w:cs="Tahoma"/>
          <w:sz w:val="22"/>
          <w:szCs w:val="22"/>
        </w:rPr>
        <w:t>(</w:t>
      </w:r>
      <w:proofErr w:type="spellStart"/>
      <w:r w:rsidRPr="005171E3">
        <w:rPr>
          <w:rFonts w:ascii="Tahoma" w:hAnsi="Tahoma" w:cs="Tahoma"/>
          <w:sz w:val="22"/>
          <w:szCs w:val="22"/>
        </w:rPr>
        <w:t>fl</w:t>
      </w:r>
      <w:proofErr w:type="spellEnd"/>
      <w:r w:rsidRPr="005171E3">
        <w:rPr>
          <w:rFonts w:ascii="Tahoma" w:hAnsi="Tahoma" w:cs="Tahoma"/>
          <w:sz w:val="22"/>
          <w:szCs w:val="22"/>
        </w:rPr>
        <w:t>. 2</w:t>
      </w:r>
      <w:r w:rsidR="005B087A" w:rsidRPr="005171E3">
        <w:rPr>
          <w:rFonts w:ascii="Tahoma" w:hAnsi="Tahoma" w:cs="Tahoma"/>
          <w:sz w:val="22"/>
          <w:szCs w:val="22"/>
        </w:rPr>
        <w:t>5</w:t>
      </w:r>
      <w:r w:rsidRPr="005171E3">
        <w:rPr>
          <w:rFonts w:ascii="Tahoma" w:hAnsi="Tahoma" w:cs="Tahoma"/>
          <w:sz w:val="22"/>
          <w:szCs w:val="22"/>
        </w:rPr>
        <w:t>).</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En consecuencia, corresponde determinar a esta Corporación si del material probatorio que reposa en el plenario, es posible deducir la dependencia económica de l</w:t>
      </w:r>
      <w:r w:rsidR="005B087A" w:rsidRPr="005171E3">
        <w:rPr>
          <w:rFonts w:ascii="Tahoma" w:hAnsi="Tahoma" w:cs="Tahoma"/>
          <w:sz w:val="22"/>
          <w:szCs w:val="22"/>
        </w:rPr>
        <w:t xml:space="preserve">a promotora del litigio </w:t>
      </w:r>
      <w:r w:rsidRPr="005171E3">
        <w:rPr>
          <w:rFonts w:ascii="Tahoma" w:hAnsi="Tahoma" w:cs="Tahoma"/>
          <w:sz w:val="22"/>
          <w:szCs w:val="22"/>
        </w:rPr>
        <w:t xml:space="preserve">respecto a su hijo </w:t>
      </w:r>
      <w:proofErr w:type="spellStart"/>
      <w:r w:rsidR="005B087A" w:rsidRPr="005171E3">
        <w:rPr>
          <w:rFonts w:ascii="Tahoma" w:hAnsi="Tahoma" w:cs="Tahoma"/>
          <w:sz w:val="22"/>
          <w:szCs w:val="22"/>
        </w:rPr>
        <w:t>Jhon</w:t>
      </w:r>
      <w:proofErr w:type="spellEnd"/>
      <w:r w:rsidR="005B087A" w:rsidRPr="005171E3">
        <w:rPr>
          <w:rFonts w:ascii="Tahoma" w:hAnsi="Tahoma" w:cs="Tahoma"/>
          <w:sz w:val="22"/>
          <w:szCs w:val="22"/>
        </w:rPr>
        <w:t xml:space="preserve"> </w:t>
      </w:r>
      <w:proofErr w:type="spellStart"/>
      <w:r w:rsidR="005B087A" w:rsidRPr="005171E3">
        <w:rPr>
          <w:rFonts w:ascii="Tahoma" w:hAnsi="Tahoma" w:cs="Tahoma"/>
          <w:sz w:val="22"/>
          <w:szCs w:val="22"/>
        </w:rPr>
        <w:t>Dairo</w:t>
      </w:r>
      <w:proofErr w:type="spellEnd"/>
      <w:r w:rsidR="005B087A" w:rsidRPr="005171E3">
        <w:rPr>
          <w:rFonts w:ascii="Tahoma" w:hAnsi="Tahoma" w:cs="Tahoma"/>
          <w:sz w:val="22"/>
          <w:szCs w:val="22"/>
        </w:rPr>
        <w:t xml:space="preserve"> Cardona</w:t>
      </w:r>
      <w:r w:rsidRPr="005171E3">
        <w:rPr>
          <w:rFonts w:ascii="Tahoma" w:hAnsi="Tahoma" w:cs="Tahoma"/>
          <w:sz w:val="22"/>
          <w:szCs w:val="22"/>
        </w:rPr>
        <w:t>, con el fin de que acceda, en calidad de beneficiari</w:t>
      </w:r>
      <w:r w:rsidR="005B087A" w:rsidRPr="005171E3">
        <w:rPr>
          <w:rFonts w:ascii="Tahoma" w:hAnsi="Tahoma" w:cs="Tahoma"/>
          <w:sz w:val="22"/>
          <w:szCs w:val="22"/>
        </w:rPr>
        <w:t>a</w:t>
      </w:r>
      <w:r w:rsidRPr="005171E3">
        <w:rPr>
          <w:rFonts w:ascii="Tahoma" w:hAnsi="Tahoma" w:cs="Tahoma"/>
          <w:sz w:val="22"/>
          <w:szCs w:val="22"/>
        </w:rPr>
        <w:t>, a la pensión de sobrevivientes causada por aquel.</w:t>
      </w:r>
    </w:p>
    <w:p w:rsidR="002D0017" w:rsidRPr="005171E3" w:rsidRDefault="002D0017" w:rsidP="002D0017">
      <w:pPr>
        <w:pStyle w:val="Sinespaciado"/>
        <w:rPr>
          <w:sz w:val="22"/>
          <w:szCs w:val="22"/>
        </w:rPr>
      </w:pPr>
    </w:p>
    <w:p w:rsidR="002D0017" w:rsidRPr="005171E3" w:rsidRDefault="00135624" w:rsidP="005B087A">
      <w:pPr>
        <w:pStyle w:val="Prrafodelista"/>
        <w:widowControl w:val="0"/>
        <w:numPr>
          <w:ilvl w:val="1"/>
          <w:numId w:val="8"/>
        </w:numPr>
        <w:autoSpaceDE w:val="0"/>
        <w:autoSpaceDN w:val="0"/>
        <w:adjustRightInd w:val="0"/>
        <w:spacing w:line="276" w:lineRule="auto"/>
        <w:ind w:hanging="371"/>
        <w:rPr>
          <w:rFonts w:ascii="Tahoma" w:hAnsi="Tahoma" w:cs="Tahoma"/>
          <w:b/>
          <w:sz w:val="22"/>
          <w:szCs w:val="22"/>
        </w:rPr>
      </w:pPr>
      <w:r>
        <w:rPr>
          <w:rFonts w:ascii="Tahoma" w:hAnsi="Tahoma" w:cs="Tahoma"/>
          <w:b/>
          <w:sz w:val="22"/>
          <w:szCs w:val="22"/>
        </w:rPr>
        <w:t xml:space="preserve"> </w:t>
      </w:r>
      <w:r w:rsidR="005B087A" w:rsidRPr="005171E3">
        <w:rPr>
          <w:rFonts w:ascii="Tahoma" w:hAnsi="Tahoma" w:cs="Tahoma"/>
          <w:b/>
          <w:sz w:val="22"/>
          <w:szCs w:val="22"/>
        </w:rPr>
        <w:t>De la calidad de beneficiarios de los padres</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lastRenderedPageBreak/>
        <w:t>Para resolver el problema jurídico planteado es pertinente recurrir a los lineamientos expuestos por la jurisprudencia en relación con los alcances de la dependencia económica de los ascendientes respecto del causante.</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En este sentido, está suficientemente decantado que la dependencia económica se concibe bajo el presupuesto de la subordinación de los padres en relación con la ayuda pecuniaria del hijo para subsistir, con lo cual no se descarta que aquellos puedan recibir un ingreso adicional fruto de su propio trabajo o actividad, siempre y cuando éste no los convierta en autosuficientes económicamente. Por ello, es indispensable comprobar la imposibilidad de mantener el mínimo existencial que les permita a los padres subsistir de manera digna, el cual debe predicarse de la situación que éstos tenían al momento de fallecer el hijo.</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En efecto, la Corte Constitucional estableció, entre otras, en la sentencia C-111 de 2006, que no constituye independencia económica de los padres el hecho de que incluso perciban otra prestación; que tampoco se configura por el simple hecho de que el beneficiario esté percibiendo una asignación mensual o un ingreso adicional y que los ingresos ocasionales o el hecho de poseer un predio no generan independencia, de manera que la dependencia económica es una situación que sólo puede ser definida en cada caso concreto.</w:t>
      </w:r>
    </w:p>
    <w:p w:rsidR="002D0017" w:rsidRPr="005171E3" w:rsidRDefault="002D0017" w:rsidP="002D0017">
      <w:pPr>
        <w:pStyle w:val="Sinespaciado"/>
        <w:rPr>
          <w:sz w:val="22"/>
          <w:szCs w:val="22"/>
        </w:rPr>
      </w:pPr>
    </w:p>
    <w:p w:rsidR="002D0017"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Sobre este particular, el órgano de cierre de la jurisdicción ordinaria laboral, ha precisado, tal como ha sido acogido por esta Corporación en múltiples providencias, que si bien la dependencia de los padres no debe ser total o absoluta, la misma debe cumplir con unos elementos básicos para que proceda el reconocimiento pensional. Estos elementos fueron definidos en la sentencia SL 14923 del 29 de octubre de 2014 M.P. Rigoberto Echeverri Bueno, de la siguiente manera:</w:t>
      </w:r>
    </w:p>
    <w:p w:rsidR="00D10178" w:rsidRPr="005171E3" w:rsidRDefault="00D10178" w:rsidP="002D0017">
      <w:pPr>
        <w:spacing w:line="276" w:lineRule="auto"/>
        <w:ind w:firstLine="708"/>
        <w:jc w:val="both"/>
        <w:rPr>
          <w:rFonts w:ascii="Tahoma" w:hAnsi="Tahoma" w:cs="Tahoma"/>
          <w:sz w:val="22"/>
          <w:szCs w:val="22"/>
        </w:rPr>
      </w:pPr>
    </w:p>
    <w:p w:rsidR="002D0017" w:rsidRPr="00C7375C" w:rsidRDefault="002D0017" w:rsidP="00C1397A">
      <w:pPr>
        <w:pStyle w:val="Sinespaciado"/>
        <w:ind w:left="567" w:right="562"/>
        <w:jc w:val="both"/>
        <w:rPr>
          <w:rFonts w:ascii="Tahoma" w:hAnsi="Tahoma" w:cs="Tahoma"/>
          <w:sz w:val="20"/>
          <w:szCs w:val="22"/>
        </w:rPr>
      </w:pPr>
      <w:r w:rsidRPr="00C7375C">
        <w:rPr>
          <w:rFonts w:ascii="Tahoma" w:hAnsi="Tahoma" w:cs="Tahoma"/>
          <w:sz w:val="20"/>
          <w:szCs w:val="22"/>
        </w:rPr>
        <w:t>“i) debe ser cierta y no presunta, esto es, que se tiene que demostrar efectivamente el suministro de recursos de la persona fallecida hacia el presunto beneficiario (…); ii) la participación económica debe ser regular y periódica, de manera que no pueden validarse dentro del concepto de dependencia los simples regalos, atenciones, o cualquier otro tipo de auxilio eventual del fallecido hacía el presunto beneficiario;  iii) las contribuciones que configuran la dependencia deben ser significativas, respecto al total de ingresos de beneficiarios de manera que se constituyan en un verdadero soporte o sustento económico de éste (…)”</w:t>
      </w:r>
    </w:p>
    <w:p w:rsidR="002D0017" w:rsidRPr="005171E3" w:rsidRDefault="002D0017" w:rsidP="002D0017">
      <w:pPr>
        <w:spacing w:line="276" w:lineRule="auto"/>
        <w:ind w:firstLine="708"/>
        <w:jc w:val="both"/>
        <w:rPr>
          <w:rFonts w:ascii="Tahoma" w:hAnsi="Tahoma" w:cs="Tahoma"/>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Por otra parte, debe recordarse que la Sala de Casación Laboral de la Corte Suprema de Justicia, en sentencia Radicado No. 35351, del 21 de abril de 2009, M.P. Dr. Luis Javier Osorio López, determinó que son los demandantes que pretenden obtener la pensión de sobreviviente en calidad de padres del causante, a quienes, les corresponde probar por cualquier medio legalmente autorizado, que eran dependientes económicamente del causante y, cumplido lo anterior, es la administradora demandada la que debe demostrar, dentro de la contienda judicial, la existencia de ingresos o rentas propias de los ascendientes, que los puedan hacer autosuficiente en relación con su hijo fallecido.</w:t>
      </w:r>
    </w:p>
    <w:p w:rsidR="002D0017" w:rsidRPr="005171E3" w:rsidRDefault="002D0017" w:rsidP="002D0017">
      <w:pPr>
        <w:pStyle w:val="Sinespaciado"/>
        <w:rPr>
          <w:sz w:val="22"/>
          <w:szCs w:val="22"/>
        </w:rPr>
      </w:pPr>
    </w:p>
    <w:p w:rsidR="002D0017" w:rsidRPr="005171E3" w:rsidRDefault="00C1397A" w:rsidP="005B087A">
      <w:pPr>
        <w:pStyle w:val="Prrafodelista"/>
        <w:widowControl w:val="0"/>
        <w:numPr>
          <w:ilvl w:val="1"/>
          <w:numId w:val="8"/>
        </w:numPr>
        <w:autoSpaceDE w:val="0"/>
        <w:autoSpaceDN w:val="0"/>
        <w:adjustRightInd w:val="0"/>
        <w:spacing w:line="276" w:lineRule="auto"/>
        <w:ind w:hanging="371"/>
        <w:rPr>
          <w:rFonts w:ascii="Tahoma" w:hAnsi="Tahoma" w:cs="Tahoma"/>
          <w:b/>
          <w:sz w:val="22"/>
          <w:szCs w:val="22"/>
        </w:rPr>
      </w:pPr>
      <w:r>
        <w:rPr>
          <w:rFonts w:ascii="Tahoma" w:hAnsi="Tahoma" w:cs="Tahoma"/>
          <w:b/>
          <w:sz w:val="22"/>
          <w:szCs w:val="22"/>
        </w:rPr>
        <w:t xml:space="preserve"> </w:t>
      </w:r>
      <w:r w:rsidR="005B087A" w:rsidRPr="005171E3">
        <w:rPr>
          <w:rFonts w:ascii="Tahoma" w:hAnsi="Tahoma" w:cs="Tahoma"/>
          <w:b/>
          <w:sz w:val="22"/>
          <w:szCs w:val="22"/>
        </w:rPr>
        <w:t>Caso concreto</w:t>
      </w:r>
    </w:p>
    <w:p w:rsidR="002D0017" w:rsidRPr="005171E3" w:rsidRDefault="002D0017" w:rsidP="002D0017">
      <w:pPr>
        <w:pStyle w:val="Sinespaciado"/>
        <w:rPr>
          <w:sz w:val="22"/>
          <w:szCs w:val="22"/>
        </w:rPr>
      </w:pPr>
    </w:p>
    <w:p w:rsidR="001A58F6" w:rsidRPr="005171E3" w:rsidRDefault="001A58F6" w:rsidP="002D0017">
      <w:pPr>
        <w:spacing w:line="276" w:lineRule="auto"/>
        <w:ind w:firstLine="708"/>
        <w:jc w:val="both"/>
        <w:rPr>
          <w:rFonts w:ascii="Tahoma" w:hAnsi="Tahoma" w:cs="Tahoma"/>
          <w:sz w:val="22"/>
          <w:szCs w:val="22"/>
        </w:rPr>
      </w:pPr>
      <w:r w:rsidRPr="005171E3">
        <w:rPr>
          <w:rFonts w:ascii="Tahoma" w:hAnsi="Tahoma" w:cs="Tahoma"/>
          <w:sz w:val="22"/>
          <w:szCs w:val="22"/>
        </w:rPr>
        <w:t>Sea lo primero indicar que a pesar de que el togado de la entidad demandada funda su alzada en unos supuestos fácticos concretos, la Sala estima necesario referirse a las pruebas que militan en el infolio para poder resolver los cuestionamientos que se hacen a la decisión de primer grado.</w:t>
      </w:r>
    </w:p>
    <w:p w:rsidR="001A58F6" w:rsidRPr="005171E3" w:rsidRDefault="001A58F6" w:rsidP="002D0017">
      <w:pPr>
        <w:spacing w:line="276" w:lineRule="auto"/>
        <w:ind w:firstLine="708"/>
        <w:jc w:val="both"/>
        <w:rPr>
          <w:rFonts w:ascii="Tahoma" w:hAnsi="Tahoma" w:cs="Tahoma"/>
          <w:sz w:val="22"/>
          <w:szCs w:val="22"/>
        </w:rPr>
      </w:pPr>
    </w:p>
    <w:p w:rsidR="00212876" w:rsidRPr="005171E3" w:rsidRDefault="001A58F6" w:rsidP="002D0017">
      <w:pPr>
        <w:spacing w:line="276" w:lineRule="auto"/>
        <w:ind w:firstLine="708"/>
        <w:jc w:val="both"/>
        <w:rPr>
          <w:rFonts w:ascii="Tahoma" w:hAnsi="Tahoma" w:cs="Tahoma"/>
          <w:sz w:val="22"/>
          <w:szCs w:val="22"/>
        </w:rPr>
      </w:pPr>
      <w:r w:rsidRPr="005171E3">
        <w:rPr>
          <w:rFonts w:ascii="Tahoma" w:hAnsi="Tahoma" w:cs="Tahoma"/>
          <w:sz w:val="22"/>
          <w:szCs w:val="22"/>
        </w:rPr>
        <w:lastRenderedPageBreak/>
        <w:t xml:space="preserve">Para </w:t>
      </w:r>
      <w:r w:rsidR="002D0017" w:rsidRPr="005171E3">
        <w:rPr>
          <w:rFonts w:ascii="Tahoma" w:hAnsi="Tahoma" w:cs="Tahoma"/>
          <w:sz w:val="22"/>
          <w:szCs w:val="22"/>
        </w:rPr>
        <w:t>probar la dependencia económica l</w:t>
      </w:r>
      <w:r w:rsidR="005B087A" w:rsidRPr="005171E3">
        <w:rPr>
          <w:rFonts w:ascii="Tahoma" w:hAnsi="Tahoma" w:cs="Tahoma"/>
          <w:sz w:val="22"/>
          <w:szCs w:val="22"/>
        </w:rPr>
        <w:t>a</w:t>
      </w:r>
      <w:r w:rsidR="002D0017" w:rsidRPr="005171E3">
        <w:rPr>
          <w:rFonts w:ascii="Tahoma" w:hAnsi="Tahoma" w:cs="Tahoma"/>
          <w:sz w:val="22"/>
          <w:szCs w:val="22"/>
        </w:rPr>
        <w:t xml:space="preserve"> demandante convoc</w:t>
      </w:r>
      <w:r w:rsidR="00A27BF3" w:rsidRPr="005171E3">
        <w:rPr>
          <w:rFonts w:ascii="Tahoma" w:hAnsi="Tahoma" w:cs="Tahoma"/>
          <w:sz w:val="22"/>
          <w:szCs w:val="22"/>
        </w:rPr>
        <w:t xml:space="preserve">ó </w:t>
      </w:r>
      <w:r w:rsidR="002D0017" w:rsidRPr="005171E3">
        <w:rPr>
          <w:rFonts w:ascii="Tahoma" w:hAnsi="Tahoma" w:cs="Tahoma"/>
          <w:sz w:val="22"/>
          <w:szCs w:val="22"/>
        </w:rPr>
        <w:t xml:space="preserve">al proceso a </w:t>
      </w:r>
      <w:proofErr w:type="spellStart"/>
      <w:r w:rsidR="00A27BF3" w:rsidRPr="005171E3">
        <w:rPr>
          <w:rFonts w:ascii="Tahoma" w:hAnsi="Tahoma" w:cs="Tahoma"/>
          <w:b/>
          <w:sz w:val="22"/>
          <w:szCs w:val="22"/>
        </w:rPr>
        <w:t>Jhony</w:t>
      </w:r>
      <w:proofErr w:type="spellEnd"/>
      <w:r w:rsidR="00A27BF3" w:rsidRPr="005171E3">
        <w:rPr>
          <w:rFonts w:ascii="Tahoma" w:hAnsi="Tahoma" w:cs="Tahoma"/>
          <w:b/>
          <w:sz w:val="22"/>
          <w:szCs w:val="22"/>
        </w:rPr>
        <w:t xml:space="preserve"> Alejandro Gañan Conde </w:t>
      </w:r>
      <w:r w:rsidR="002D0017" w:rsidRPr="005171E3">
        <w:rPr>
          <w:rFonts w:ascii="Tahoma" w:hAnsi="Tahoma" w:cs="Tahoma"/>
          <w:sz w:val="22"/>
          <w:szCs w:val="22"/>
        </w:rPr>
        <w:t>y</w:t>
      </w:r>
      <w:r w:rsidR="002D0017" w:rsidRPr="005171E3">
        <w:rPr>
          <w:rFonts w:ascii="Tahoma" w:hAnsi="Tahoma" w:cs="Tahoma"/>
          <w:b/>
          <w:sz w:val="22"/>
          <w:szCs w:val="22"/>
        </w:rPr>
        <w:t xml:space="preserve"> </w:t>
      </w:r>
      <w:r w:rsidR="00A27BF3" w:rsidRPr="005171E3">
        <w:rPr>
          <w:rFonts w:ascii="Tahoma" w:hAnsi="Tahoma" w:cs="Tahoma"/>
          <w:b/>
          <w:sz w:val="22"/>
          <w:szCs w:val="22"/>
        </w:rPr>
        <w:t>Cruz Elena Jaramillo Sosa</w:t>
      </w:r>
      <w:r w:rsidR="002D0017" w:rsidRPr="005171E3">
        <w:rPr>
          <w:rFonts w:ascii="Tahoma" w:hAnsi="Tahoma" w:cs="Tahoma"/>
          <w:sz w:val="22"/>
          <w:szCs w:val="22"/>
        </w:rPr>
        <w:t xml:space="preserve">, </w:t>
      </w:r>
      <w:r w:rsidR="00A27BF3" w:rsidRPr="005171E3">
        <w:rPr>
          <w:rFonts w:ascii="Tahoma" w:hAnsi="Tahoma" w:cs="Tahoma"/>
          <w:sz w:val="22"/>
          <w:szCs w:val="22"/>
        </w:rPr>
        <w:t xml:space="preserve">el primero amigo </w:t>
      </w:r>
      <w:r w:rsidR="002D0017" w:rsidRPr="005171E3">
        <w:rPr>
          <w:rFonts w:ascii="Tahoma" w:hAnsi="Tahoma" w:cs="Tahoma"/>
          <w:sz w:val="22"/>
          <w:szCs w:val="22"/>
        </w:rPr>
        <w:t>cercan</w:t>
      </w:r>
      <w:r w:rsidR="00A27BF3" w:rsidRPr="005171E3">
        <w:rPr>
          <w:rFonts w:ascii="Tahoma" w:hAnsi="Tahoma" w:cs="Tahoma"/>
          <w:sz w:val="22"/>
          <w:szCs w:val="22"/>
        </w:rPr>
        <w:t xml:space="preserve">o del causante </w:t>
      </w:r>
      <w:r w:rsidR="002D0017" w:rsidRPr="005171E3">
        <w:rPr>
          <w:rFonts w:ascii="Tahoma" w:hAnsi="Tahoma" w:cs="Tahoma"/>
          <w:sz w:val="22"/>
          <w:szCs w:val="22"/>
        </w:rPr>
        <w:t xml:space="preserve">y </w:t>
      </w:r>
      <w:r w:rsidR="00A27BF3" w:rsidRPr="005171E3">
        <w:rPr>
          <w:rFonts w:ascii="Tahoma" w:hAnsi="Tahoma" w:cs="Tahoma"/>
          <w:sz w:val="22"/>
          <w:szCs w:val="22"/>
        </w:rPr>
        <w:t xml:space="preserve">la segunda vecina y amiga de la familia, quienes </w:t>
      </w:r>
      <w:r w:rsidR="00212876" w:rsidRPr="005171E3">
        <w:rPr>
          <w:rFonts w:ascii="Tahoma" w:hAnsi="Tahoma" w:cs="Tahoma"/>
          <w:sz w:val="22"/>
          <w:szCs w:val="22"/>
        </w:rPr>
        <w:t xml:space="preserve">ratificaron </w:t>
      </w:r>
      <w:r w:rsidR="00660133" w:rsidRPr="005171E3">
        <w:rPr>
          <w:rFonts w:ascii="Tahoma" w:hAnsi="Tahoma" w:cs="Tahoma"/>
          <w:sz w:val="22"/>
          <w:szCs w:val="22"/>
        </w:rPr>
        <w:t>la declaración extraproceso rendida en la nota</w:t>
      </w:r>
      <w:r w:rsidR="005E6682" w:rsidRPr="005171E3">
        <w:rPr>
          <w:rFonts w:ascii="Tahoma" w:hAnsi="Tahoma" w:cs="Tahoma"/>
          <w:sz w:val="22"/>
          <w:szCs w:val="22"/>
        </w:rPr>
        <w:t>ria Primera de Pereira (</w:t>
      </w:r>
      <w:proofErr w:type="spellStart"/>
      <w:r w:rsidR="005E6682" w:rsidRPr="005171E3">
        <w:rPr>
          <w:rFonts w:ascii="Tahoma" w:hAnsi="Tahoma" w:cs="Tahoma"/>
          <w:sz w:val="22"/>
          <w:szCs w:val="22"/>
        </w:rPr>
        <w:t>fl</w:t>
      </w:r>
      <w:proofErr w:type="spellEnd"/>
      <w:r w:rsidR="005E6682" w:rsidRPr="005171E3">
        <w:rPr>
          <w:rFonts w:ascii="Tahoma" w:hAnsi="Tahoma" w:cs="Tahoma"/>
          <w:sz w:val="22"/>
          <w:szCs w:val="22"/>
        </w:rPr>
        <w:t>. 28).</w:t>
      </w:r>
      <w:r w:rsidR="00660133" w:rsidRPr="005171E3">
        <w:rPr>
          <w:rFonts w:ascii="Tahoma" w:hAnsi="Tahoma" w:cs="Tahoma"/>
          <w:sz w:val="22"/>
          <w:szCs w:val="22"/>
        </w:rPr>
        <w:t xml:space="preserve"> </w:t>
      </w:r>
      <w:r w:rsidR="005E6682" w:rsidRPr="005171E3">
        <w:rPr>
          <w:rFonts w:ascii="Tahoma" w:hAnsi="Tahoma" w:cs="Tahoma"/>
          <w:sz w:val="22"/>
          <w:szCs w:val="22"/>
        </w:rPr>
        <w:t xml:space="preserve">De </w:t>
      </w:r>
      <w:r w:rsidR="002D0017" w:rsidRPr="005171E3">
        <w:rPr>
          <w:rFonts w:ascii="Tahoma" w:hAnsi="Tahoma" w:cs="Tahoma"/>
          <w:sz w:val="22"/>
          <w:szCs w:val="22"/>
        </w:rPr>
        <w:t xml:space="preserve">manera clara y sin contradicciones </w:t>
      </w:r>
      <w:r w:rsidR="00A27BF3" w:rsidRPr="005171E3">
        <w:rPr>
          <w:rFonts w:ascii="Tahoma" w:hAnsi="Tahoma" w:cs="Tahoma"/>
          <w:sz w:val="22"/>
          <w:szCs w:val="22"/>
        </w:rPr>
        <w:t xml:space="preserve">narraron </w:t>
      </w:r>
      <w:r w:rsidR="00212876" w:rsidRPr="005171E3">
        <w:rPr>
          <w:rFonts w:ascii="Tahoma" w:hAnsi="Tahoma" w:cs="Tahoma"/>
          <w:sz w:val="22"/>
          <w:szCs w:val="22"/>
        </w:rPr>
        <w:t>cuál era</w:t>
      </w:r>
      <w:r w:rsidR="00660133" w:rsidRPr="005171E3">
        <w:rPr>
          <w:rFonts w:ascii="Tahoma" w:hAnsi="Tahoma" w:cs="Tahoma"/>
          <w:sz w:val="22"/>
          <w:szCs w:val="22"/>
        </w:rPr>
        <w:t xml:space="preserve"> el contexto familiar y</w:t>
      </w:r>
      <w:r w:rsidR="00212876" w:rsidRPr="005171E3">
        <w:rPr>
          <w:rFonts w:ascii="Tahoma" w:hAnsi="Tahoma" w:cs="Tahoma"/>
          <w:sz w:val="22"/>
          <w:szCs w:val="22"/>
        </w:rPr>
        <w:t xml:space="preserve"> la ayuda recibida de la actora por parte de su hijo.</w:t>
      </w:r>
      <w:r w:rsidR="002C4C8B" w:rsidRPr="005171E3">
        <w:rPr>
          <w:rFonts w:ascii="Tahoma" w:hAnsi="Tahoma" w:cs="Tahoma"/>
          <w:sz w:val="22"/>
          <w:szCs w:val="22"/>
        </w:rPr>
        <w:t xml:space="preserve"> De sus dichos no se advierte el ánimo de favorecer a la promotora de la acción, pues no desconocieron que </w:t>
      </w:r>
      <w:r w:rsidR="00D4577F" w:rsidRPr="005171E3">
        <w:rPr>
          <w:rFonts w:ascii="Tahoma" w:hAnsi="Tahoma" w:cs="Tahoma"/>
          <w:sz w:val="22"/>
          <w:szCs w:val="22"/>
        </w:rPr>
        <w:t xml:space="preserve">ella </w:t>
      </w:r>
      <w:r w:rsidR="002C4C8B" w:rsidRPr="005171E3">
        <w:rPr>
          <w:rFonts w:ascii="Tahoma" w:hAnsi="Tahoma" w:cs="Tahoma"/>
          <w:sz w:val="22"/>
          <w:szCs w:val="22"/>
        </w:rPr>
        <w:t>tiene otros dos hijos, pero aclararon que ellos antes del deceso del afiliado se habían independizado y tenían sus propias obligaciones. Igualmente, no desconocieron que la demandante tuviera un local del que obtenía algunos ingresos económicos.</w:t>
      </w:r>
    </w:p>
    <w:p w:rsidR="00660133" w:rsidRPr="005171E3" w:rsidRDefault="00660133" w:rsidP="002D0017">
      <w:pPr>
        <w:spacing w:line="276" w:lineRule="auto"/>
        <w:ind w:firstLine="708"/>
        <w:jc w:val="both"/>
        <w:rPr>
          <w:rFonts w:ascii="Tahoma" w:hAnsi="Tahoma" w:cs="Tahoma"/>
          <w:sz w:val="22"/>
          <w:szCs w:val="22"/>
        </w:rPr>
      </w:pPr>
    </w:p>
    <w:p w:rsidR="00D31AFC"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 xml:space="preserve">Así, </w:t>
      </w:r>
      <w:proofErr w:type="spellStart"/>
      <w:r w:rsidR="00212876" w:rsidRPr="005171E3">
        <w:rPr>
          <w:rFonts w:ascii="Tahoma" w:hAnsi="Tahoma" w:cs="Tahoma"/>
          <w:b/>
          <w:sz w:val="22"/>
          <w:szCs w:val="22"/>
        </w:rPr>
        <w:t>Jhony</w:t>
      </w:r>
      <w:proofErr w:type="spellEnd"/>
      <w:r w:rsidR="00212876" w:rsidRPr="005171E3">
        <w:rPr>
          <w:rFonts w:ascii="Tahoma" w:hAnsi="Tahoma" w:cs="Tahoma"/>
          <w:b/>
          <w:sz w:val="22"/>
          <w:szCs w:val="22"/>
        </w:rPr>
        <w:t xml:space="preserve"> Alejandro Gañan</w:t>
      </w:r>
      <w:r w:rsidRPr="005171E3">
        <w:rPr>
          <w:rFonts w:ascii="Tahoma" w:hAnsi="Tahoma" w:cs="Tahoma"/>
          <w:sz w:val="22"/>
          <w:szCs w:val="22"/>
        </w:rPr>
        <w:t xml:space="preserve">, quien </w:t>
      </w:r>
      <w:r w:rsidR="00212876" w:rsidRPr="005171E3">
        <w:rPr>
          <w:rFonts w:ascii="Tahoma" w:hAnsi="Tahoma" w:cs="Tahoma"/>
          <w:sz w:val="22"/>
          <w:szCs w:val="22"/>
        </w:rPr>
        <w:t xml:space="preserve">aseguró haber vivido durante 17 años a dos casas de distancia de la actora y </w:t>
      </w:r>
      <w:r w:rsidR="00D4577F" w:rsidRPr="005171E3">
        <w:rPr>
          <w:rFonts w:ascii="Tahoma" w:hAnsi="Tahoma" w:cs="Tahoma"/>
          <w:sz w:val="22"/>
          <w:szCs w:val="22"/>
        </w:rPr>
        <w:t xml:space="preserve">el causante, </w:t>
      </w:r>
      <w:r w:rsidR="00005AE6" w:rsidRPr="005171E3">
        <w:rPr>
          <w:rFonts w:ascii="Tahoma" w:hAnsi="Tahoma" w:cs="Tahoma"/>
          <w:sz w:val="22"/>
          <w:szCs w:val="22"/>
        </w:rPr>
        <w:t>y tener una amistad estrecha con el último</w:t>
      </w:r>
      <w:r w:rsidR="00D4577F" w:rsidRPr="005171E3">
        <w:rPr>
          <w:rFonts w:ascii="Tahoma" w:hAnsi="Tahoma" w:cs="Tahoma"/>
          <w:sz w:val="22"/>
          <w:szCs w:val="22"/>
        </w:rPr>
        <w:t>,</w:t>
      </w:r>
      <w:r w:rsidR="00D31AFC" w:rsidRPr="005171E3">
        <w:rPr>
          <w:rFonts w:ascii="Tahoma" w:hAnsi="Tahoma" w:cs="Tahoma"/>
          <w:sz w:val="22"/>
          <w:szCs w:val="22"/>
        </w:rPr>
        <w:t xml:space="preserve"> afirmó </w:t>
      </w:r>
      <w:r w:rsidR="001843F0" w:rsidRPr="005171E3">
        <w:rPr>
          <w:rFonts w:ascii="Tahoma" w:hAnsi="Tahoma" w:cs="Tahoma"/>
          <w:sz w:val="22"/>
          <w:szCs w:val="22"/>
        </w:rPr>
        <w:t xml:space="preserve">que </w:t>
      </w:r>
      <w:r w:rsidR="00D31AFC" w:rsidRPr="005171E3">
        <w:rPr>
          <w:rFonts w:ascii="Tahoma" w:hAnsi="Tahoma" w:cs="Tahoma"/>
          <w:sz w:val="22"/>
          <w:szCs w:val="22"/>
        </w:rPr>
        <w:t>visitaba</w:t>
      </w:r>
      <w:r w:rsidR="001843F0" w:rsidRPr="005171E3">
        <w:rPr>
          <w:rFonts w:ascii="Tahoma" w:hAnsi="Tahoma" w:cs="Tahoma"/>
          <w:sz w:val="22"/>
          <w:szCs w:val="22"/>
        </w:rPr>
        <w:t xml:space="preserve"> regularmente </w:t>
      </w:r>
      <w:r w:rsidR="00D31AFC" w:rsidRPr="005171E3">
        <w:rPr>
          <w:rFonts w:ascii="Tahoma" w:hAnsi="Tahoma" w:cs="Tahoma"/>
          <w:sz w:val="22"/>
          <w:szCs w:val="22"/>
        </w:rPr>
        <w:t>la</w:t>
      </w:r>
      <w:r w:rsidR="001843F0" w:rsidRPr="005171E3">
        <w:rPr>
          <w:rFonts w:ascii="Tahoma" w:hAnsi="Tahoma" w:cs="Tahoma"/>
          <w:sz w:val="22"/>
          <w:szCs w:val="22"/>
        </w:rPr>
        <w:t xml:space="preserve"> casa</w:t>
      </w:r>
      <w:r w:rsidR="00D31AFC" w:rsidRPr="005171E3">
        <w:rPr>
          <w:rFonts w:ascii="Tahoma" w:hAnsi="Tahoma" w:cs="Tahoma"/>
          <w:sz w:val="22"/>
          <w:szCs w:val="22"/>
        </w:rPr>
        <w:t xml:space="preserve"> donde aquellos habitaban</w:t>
      </w:r>
      <w:r w:rsidR="001843F0" w:rsidRPr="005171E3">
        <w:rPr>
          <w:rFonts w:ascii="Tahoma" w:hAnsi="Tahoma" w:cs="Tahoma"/>
          <w:sz w:val="22"/>
          <w:szCs w:val="22"/>
        </w:rPr>
        <w:t xml:space="preserve">, percatándose que era </w:t>
      </w:r>
      <w:r w:rsidR="00D31AFC" w:rsidRPr="005171E3">
        <w:rPr>
          <w:rFonts w:ascii="Tahoma" w:hAnsi="Tahoma" w:cs="Tahoma"/>
          <w:sz w:val="22"/>
          <w:szCs w:val="22"/>
        </w:rPr>
        <w:t>aquel quien ayudaba con el arrendamiento</w:t>
      </w:r>
      <w:r w:rsidR="00361A25" w:rsidRPr="005171E3">
        <w:rPr>
          <w:rFonts w:ascii="Tahoma" w:hAnsi="Tahoma" w:cs="Tahoma"/>
          <w:sz w:val="22"/>
          <w:szCs w:val="22"/>
        </w:rPr>
        <w:t>, el mercado y los servicios de</w:t>
      </w:r>
      <w:r w:rsidR="00D31AFC" w:rsidRPr="005171E3">
        <w:rPr>
          <w:rFonts w:ascii="Tahoma" w:hAnsi="Tahoma" w:cs="Tahoma"/>
          <w:sz w:val="22"/>
          <w:szCs w:val="22"/>
        </w:rPr>
        <w:t xml:space="preserve">l </w:t>
      </w:r>
      <w:r w:rsidR="00361A25" w:rsidRPr="005171E3">
        <w:rPr>
          <w:rFonts w:ascii="Tahoma" w:hAnsi="Tahoma" w:cs="Tahoma"/>
          <w:sz w:val="22"/>
          <w:szCs w:val="22"/>
        </w:rPr>
        <w:t>hogar</w:t>
      </w:r>
      <w:r w:rsidR="00C97A53" w:rsidRPr="005171E3">
        <w:rPr>
          <w:rFonts w:ascii="Tahoma" w:hAnsi="Tahoma" w:cs="Tahoma"/>
          <w:sz w:val="22"/>
          <w:szCs w:val="22"/>
        </w:rPr>
        <w:t>.</w:t>
      </w:r>
    </w:p>
    <w:p w:rsidR="00C97A53" w:rsidRPr="005171E3" w:rsidRDefault="00C97A53" w:rsidP="002D0017">
      <w:pPr>
        <w:spacing w:line="276" w:lineRule="auto"/>
        <w:ind w:firstLine="708"/>
        <w:jc w:val="both"/>
        <w:rPr>
          <w:rFonts w:ascii="Tahoma" w:hAnsi="Tahoma" w:cs="Tahoma"/>
          <w:sz w:val="22"/>
          <w:szCs w:val="22"/>
        </w:rPr>
      </w:pPr>
    </w:p>
    <w:p w:rsidR="00212876" w:rsidRPr="005171E3" w:rsidRDefault="00C97A53" w:rsidP="002D0017">
      <w:pPr>
        <w:spacing w:line="276" w:lineRule="auto"/>
        <w:ind w:firstLine="708"/>
        <w:jc w:val="both"/>
        <w:rPr>
          <w:rFonts w:ascii="Tahoma" w:hAnsi="Tahoma" w:cs="Tahoma"/>
          <w:sz w:val="22"/>
          <w:szCs w:val="22"/>
        </w:rPr>
      </w:pPr>
      <w:r w:rsidRPr="005171E3">
        <w:rPr>
          <w:rFonts w:ascii="Tahoma" w:hAnsi="Tahoma" w:cs="Tahoma"/>
          <w:sz w:val="22"/>
          <w:szCs w:val="22"/>
        </w:rPr>
        <w:t xml:space="preserve">Indicó que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w:t>
      </w:r>
      <w:r w:rsidR="00660133" w:rsidRPr="005171E3">
        <w:rPr>
          <w:rFonts w:ascii="Tahoma" w:hAnsi="Tahoma" w:cs="Tahoma"/>
          <w:sz w:val="22"/>
          <w:szCs w:val="22"/>
        </w:rPr>
        <w:t>le ayudó a establecer a su madre un local para que vendiera empanadas y gaseosa</w:t>
      </w:r>
      <w:r w:rsidR="00787BE8" w:rsidRPr="005171E3">
        <w:rPr>
          <w:rFonts w:ascii="Tahoma" w:hAnsi="Tahoma" w:cs="Tahoma"/>
          <w:sz w:val="22"/>
          <w:szCs w:val="22"/>
        </w:rPr>
        <w:t>s</w:t>
      </w:r>
      <w:r w:rsidR="00660133" w:rsidRPr="005171E3">
        <w:rPr>
          <w:rFonts w:ascii="Tahoma" w:hAnsi="Tahoma" w:cs="Tahoma"/>
          <w:sz w:val="22"/>
          <w:szCs w:val="22"/>
        </w:rPr>
        <w:t xml:space="preserve">, </w:t>
      </w:r>
      <w:r w:rsidR="00D4577F" w:rsidRPr="005171E3">
        <w:rPr>
          <w:rFonts w:ascii="Tahoma" w:hAnsi="Tahoma" w:cs="Tahoma"/>
          <w:sz w:val="22"/>
          <w:szCs w:val="22"/>
        </w:rPr>
        <w:t>para que</w:t>
      </w:r>
      <w:r w:rsidR="00361A25" w:rsidRPr="005171E3">
        <w:rPr>
          <w:rFonts w:ascii="Tahoma" w:hAnsi="Tahoma" w:cs="Tahoma"/>
          <w:sz w:val="22"/>
          <w:szCs w:val="22"/>
        </w:rPr>
        <w:t xml:space="preserve"> </w:t>
      </w:r>
      <w:r w:rsidR="00422F50" w:rsidRPr="005171E3">
        <w:rPr>
          <w:rFonts w:ascii="Tahoma" w:hAnsi="Tahoma" w:cs="Tahoma"/>
          <w:sz w:val="22"/>
          <w:szCs w:val="22"/>
        </w:rPr>
        <w:t>de esa manera pudiera suplir algunos de los gastos</w:t>
      </w:r>
      <w:r w:rsidR="00812B86" w:rsidRPr="005171E3">
        <w:rPr>
          <w:rFonts w:ascii="Tahoma" w:hAnsi="Tahoma" w:cs="Tahoma"/>
          <w:sz w:val="22"/>
          <w:szCs w:val="22"/>
        </w:rPr>
        <w:t xml:space="preserve"> de la casa; sin embargo, </w:t>
      </w:r>
      <w:r w:rsidR="00A91E44" w:rsidRPr="005171E3">
        <w:rPr>
          <w:rFonts w:ascii="Tahoma" w:hAnsi="Tahoma" w:cs="Tahoma"/>
          <w:sz w:val="22"/>
          <w:szCs w:val="22"/>
        </w:rPr>
        <w:t xml:space="preserve">antes y después de ello continuó </w:t>
      </w:r>
      <w:r w:rsidR="001843F0" w:rsidRPr="005171E3">
        <w:rPr>
          <w:rFonts w:ascii="Tahoma" w:hAnsi="Tahoma" w:cs="Tahoma"/>
          <w:sz w:val="22"/>
          <w:szCs w:val="22"/>
        </w:rPr>
        <w:t>colabora</w:t>
      </w:r>
      <w:r w:rsidR="00A91E44" w:rsidRPr="005171E3">
        <w:rPr>
          <w:rFonts w:ascii="Tahoma" w:hAnsi="Tahoma" w:cs="Tahoma"/>
          <w:sz w:val="22"/>
          <w:szCs w:val="22"/>
        </w:rPr>
        <w:t xml:space="preserve">ndo </w:t>
      </w:r>
      <w:r w:rsidR="001843F0" w:rsidRPr="005171E3">
        <w:rPr>
          <w:rFonts w:ascii="Tahoma" w:hAnsi="Tahoma" w:cs="Tahoma"/>
          <w:sz w:val="22"/>
          <w:szCs w:val="22"/>
        </w:rPr>
        <w:t xml:space="preserve">para el arrendamiento, </w:t>
      </w:r>
      <w:r w:rsidR="00812B86" w:rsidRPr="005171E3">
        <w:rPr>
          <w:rFonts w:ascii="Tahoma" w:hAnsi="Tahoma" w:cs="Tahoma"/>
          <w:sz w:val="22"/>
          <w:szCs w:val="22"/>
        </w:rPr>
        <w:t>el mercado y los servicios</w:t>
      </w:r>
      <w:r w:rsidR="00902111" w:rsidRPr="005171E3">
        <w:rPr>
          <w:rFonts w:ascii="Tahoma" w:hAnsi="Tahoma" w:cs="Tahoma"/>
          <w:sz w:val="22"/>
          <w:szCs w:val="22"/>
        </w:rPr>
        <w:t xml:space="preserve"> públicos</w:t>
      </w:r>
      <w:r w:rsidR="00A91E44" w:rsidRPr="005171E3">
        <w:rPr>
          <w:rFonts w:ascii="Tahoma" w:hAnsi="Tahoma" w:cs="Tahoma"/>
          <w:sz w:val="22"/>
          <w:szCs w:val="22"/>
        </w:rPr>
        <w:t xml:space="preserve">, pues hasta el momento </w:t>
      </w:r>
      <w:r w:rsidR="00212876" w:rsidRPr="005171E3">
        <w:rPr>
          <w:rFonts w:ascii="Tahoma" w:hAnsi="Tahoma" w:cs="Tahoma"/>
          <w:sz w:val="22"/>
          <w:szCs w:val="22"/>
        </w:rPr>
        <w:t xml:space="preserve">de su deceso </w:t>
      </w:r>
      <w:r w:rsidR="00005AE6" w:rsidRPr="005171E3">
        <w:rPr>
          <w:rFonts w:ascii="Tahoma" w:hAnsi="Tahoma" w:cs="Tahoma"/>
          <w:sz w:val="22"/>
          <w:szCs w:val="22"/>
        </w:rPr>
        <w:t xml:space="preserve">vivía con </w:t>
      </w:r>
      <w:r w:rsidR="00902111" w:rsidRPr="005171E3">
        <w:rPr>
          <w:rFonts w:ascii="Tahoma" w:hAnsi="Tahoma" w:cs="Tahoma"/>
          <w:sz w:val="22"/>
          <w:szCs w:val="22"/>
        </w:rPr>
        <w:t xml:space="preserve">ella </w:t>
      </w:r>
      <w:r w:rsidR="00005AE6" w:rsidRPr="005171E3">
        <w:rPr>
          <w:rFonts w:ascii="Tahoma" w:hAnsi="Tahoma" w:cs="Tahoma"/>
          <w:sz w:val="22"/>
          <w:szCs w:val="22"/>
        </w:rPr>
        <w:t xml:space="preserve">y </w:t>
      </w:r>
      <w:r w:rsidR="00902111" w:rsidRPr="005171E3">
        <w:rPr>
          <w:rFonts w:ascii="Tahoma" w:hAnsi="Tahoma" w:cs="Tahoma"/>
          <w:sz w:val="22"/>
          <w:szCs w:val="22"/>
        </w:rPr>
        <w:t>su esposo</w:t>
      </w:r>
      <w:r w:rsidR="00005AE6" w:rsidRPr="005171E3">
        <w:rPr>
          <w:rFonts w:ascii="Tahoma" w:hAnsi="Tahoma" w:cs="Tahoma"/>
          <w:sz w:val="22"/>
          <w:szCs w:val="22"/>
        </w:rPr>
        <w:t>, quien es una persona inválida que no trabaja y no hace aportes económicos al hogar.</w:t>
      </w:r>
    </w:p>
    <w:p w:rsidR="002D0017" w:rsidRPr="005171E3" w:rsidRDefault="002D0017" w:rsidP="002D0017">
      <w:pPr>
        <w:pStyle w:val="Sinespaciado"/>
        <w:rPr>
          <w:sz w:val="22"/>
          <w:szCs w:val="22"/>
        </w:rPr>
      </w:pPr>
    </w:p>
    <w:p w:rsidR="00846B1F" w:rsidRPr="005171E3" w:rsidRDefault="002D0017" w:rsidP="006204F3">
      <w:pPr>
        <w:spacing w:line="276" w:lineRule="auto"/>
        <w:ind w:firstLine="708"/>
        <w:jc w:val="both"/>
        <w:rPr>
          <w:rFonts w:ascii="Tahoma" w:hAnsi="Tahoma" w:cs="Tahoma"/>
          <w:sz w:val="22"/>
          <w:szCs w:val="22"/>
        </w:rPr>
      </w:pPr>
      <w:r w:rsidRPr="005171E3">
        <w:rPr>
          <w:rFonts w:ascii="Tahoma" w:hAnsi="Tahoma" w:cs="Tahoma"/>
          <w:sz w:val="22"/>
          <w:szCs w:val="22"/>
        </w:rPr>
        <w:t xml:space="preserve">Por su parte, </w:t>
      </w:r>
      <w:r w:rsidR="00830A78" w:rsidRPr="005171E3">
        <w:rPr>
          <w:rFonts w:ascii="Tahoma" w:hAnsi="Tahoma" w:cs="Tahoma"/>
          <w:b/>
          <w:sz w:val="22"/>
          <w:szCs w:val="22"/>
        </w:rPr>
        <w:t xml:space="preserve">Cruz Elena Jaramillo </w:t>
      </w:r>
      <w:r w:rsidR="00333E22" w:rsidRPr="005171E3">
        <w:rPr>
          <w:rFonts w:ascii="Tahoma" w:hAnsi="Tahoma" w:cs="Tahoma"/>
          <w:sz w:val="22"/>
          <w:szCs w:val="22"/>
        </w:rPr>
        <w:t>afirmó que a pesar de que la demandante vive con su marido,</w:t>
      </w:r>
      <w:r w:rsidR="009F6F9F" w:rsidRPr="005171E3">
        <w:rPr>
          <w:rFonts w:ascii="Tahoma" w:hAnsi="Tahoma" w:cs="Tahoma"/>
          <w:sz w:val="22"/>
          <w:szCs w:val="22"/>
        </w:rPr>
        <w:t xml:space="preserve"> este </w:t>
      </w:r>
      <w:r w:rsidR="00B721ED" w:rsidRPr="005171E3">
        <w:rPr>
          <w:rFonts w:ascii="Tahoma" w:hAnsi="Tahoma" w:cs="Tahoma"/>
          <w:sz w:val="22"/>
          <w:szCs w:val="22"/>
        </w:rPr>
        <w:t xml:space="preserve">no genera ingreso alguno </w:t>
      </w:r>
      <w:r w:rsidR="009F6F9F" w:rsidRPr="005171E3">
        <w:rPr>
          <w:rFonts w:ascii="Tahoma" w:hAnsi="Tahoma" w:cs="Tahoma"/>
          <w:sz w:val="22"/>
          <w:szCs w:val="22"/>
        </w:rPr>
        <w:t>n</w:t>
      </w:r>
      <w:r w:rsidR="00B721ED" w:rsidRPr="005171E3">
        <w:rPr>
          <w:rFonts w:ascii="Tahoma" w:hAnsi="Tahoma" w:cs="Tahoma"/>
          <w:sz w:val="22"/>
          <w:szCs w:val="22"/>
        </w:rPr>
        <w:t>i</w:t>
      </w:r>
      <w:r w:rsidR="009F6F9F" w:rsidRPr="005171E3">
        <w:rPr>
          <w:rFonts w:ascii="Tahoma" w:hAnsi="Tahoma" w:cs="Tahoma"/>
          <w:sz w:val="22"/>
          <w:szCs w:val="22"/>
        </w:rPr>
        <w:t xml:space="preserve"> le colabora económicamente </w:t>
      </w:r>
      <w:r w:rsidR="001245C1" w:rsidRPr="005171E3">
        <w:rPr>
          <w:rFonts w:ascii="Tahoma" w:hAnsi="Tahoma" w:cs="Tahoma"/>
          <w:sz w:val="22"/>
          <w:szCs w:val="22"/>
        </w:rPr>
        <w:t xml:space="preserve">porque </w:t>
      </w:r>
      <w:r w:rsidR="006204F3" w:rsidRPr="005171E3">
        <w:rPr>
          <w:rFonts w:ascii="Tahoma" w:hAnsi="Tahoma" w:cs="Tahoma"/>
          <w:sz w:val="22"/>
          <w:szCs w:val="22"/>
        </w:rPr>
        <w:t>no trabaja</w:t>
      </w:r>
      <w:r w:rsidR="00B721ED" w:rsidRPr="005171E3">
        <w:rPr>
          <w:rFonts w:ascii="Tahoma" w:hAnsi="Tahoma" w:cs="Tahoma"/>
          <w:sz w:val="22"/>
          <w:szCs w:val="22"/>
        </w:rPr>
        <w:t xml:space="preserve">, </w:t>
      </w:r>
      <w:r w:rsidR="006204F3" w:rsidRPr="005171E3">
        <w:rPr>
          <w:rFonts w:ascii="Tahoma" w:hAnsi="Tahoma" w:cs="Tahoma"/>
          <w:sz w:val="22"/>
          <w:szCs w:val="22"/>
        </w:rPr>
        <w:t xml:space="preserve">debido a la pérdida de una de sus piernas </w:t>
      </w:r>
      <w:r w:rsidR="00B721ED" w:rsidRPr="005171E3">
        <w:rPr>
          <w:rFonts w:ascii="Tahoma" w:hAnsi="Tahoma" w:cs="Tahoma"/>
          <w:sz w:val="22"/>
          <w:szCs w:val="22"/>
        </w:rPr>
        <w:t>producto d</w:t>
      </w:r>
      <w:r w:rsidR="006204F3" w:rsidRPr="005171E3">
        <w:rPr>
          <w:rFonts w:ascii="Tahoma" w:hAnsi="Tahoma" w:cs="Tahoma"/>
          <w:sz w:val="22"/>
          <w:szCs w:val="22"/>
        </w:rPr>
        <w:t xml:space="preserve">e </w:t>
      </w:r>
      <w:r w:rsidR="001245C1" w:rsidRPr="005171E3">
        <w:rPr>
          <w:rFonts w:ascii="Tahoma" w:hAnsi="Tahoma" w:cs="Tahoma"/>
          <w:sz w:val="22"/>
          <w:szCs w:val="22"/>
        </w:rPr>
        <w:t>un acc</w:t>
      </w:r>
      <w:r w:rsidR="002F1B5A" w:rsidRPr="005171E3">
        <w:rPr>
          <w:rFonts w:ascii="Tahoma" w:hAnsi="Tahoma" w:cs="Tahoma"/>
          <w:sz w:val="22"/>
          <w:szCs w:val="22"/>
        </w:rPr>
        <w:t xml:space="preserve">idente que sufrió en el año 1997; por ello, era el señor </w:t>
      </w:r>
      <w:proofErr w:type="spellStart"/>
      <w:r w:rsidR="002F1B5A" w:rsidRPr="005171E3">
        <w:rPr>
          <w:rFonts w:ascii="Tahoma" w:hAnsi="Tahoma" w:cs="Tahoma"/>
          <w:sz w:val="22"/>
          <w:szCs w:val="22"/>
        </w:rPr>
        <w:t>Jhon</w:t>
      </w:r>
      <w:proofErr w:type="spellEnd"/>
      <w:r w:rsidR="002F1B5A" w:rsidRPr="005171E3">
        <w:rPr>
          <w:rFonts w:ascii="Tahoma" w:hAnsi="Tahoma" w:cs="Tahoma"/>
          <w:sz w:val="22"/>
          <w:szCs w:val="22"/>
        </w:rPr>
        <w:t xml:space="preserve"> </w:t>
      </w:r>
      <w:proofErr w:type="spellStart"/>
      <w:r w:rsidR="002F1B5A" w:rsidRPr="005171E3">
        <w:rPr>
          <w:rFonts w:ascii="Tahoma" w:hAnsi="Tahoma" w:cs="Tahoma"/>
          <w:sz w:val="22"/>
          <w:szCs w:val="22"/>
        </w:rPr>
        <w:t>Dairo</w:t>
      </w:r>
      <w:proofErr w:type="spellEnd"/>
      <w:r w:rsidR="002F1B5A" w:rsidRPr="005171E3">
        <w:rPr>
          <w:rFonts w:ascii="Tahoma" w:hAnsi="Tahoma" w:cs="Tahoma"/>
          <w:sz w:val="22"/>
          <w:szCs w:val="22"/>
        </w:rPr>
        <w:t xml:space="preserve"> quien le brindaba el mayor soporte económico, pues empezó a trabajar desde muy joven en </w:t>
      </w:r>
      <w:r w:rsidR="00D4577F" w:rsidRPr="005171E3">
        <w:rPr>
          <w:rFonts w:ascii="Tahoma" w:hAnsi="Tahoma" w:cs="Tahoma"/>
          <w:sz w:val="22"/>
          <w:szCs w:val="22"/>
        </w:rPr>
        <w:t xml:space="preserve">actividades de </w:t>
      </w:r>
      <w:r w:rsidR="002F1B5A" w:rsidRPr="005171E3">
        <w:rPr>
          <w:rFonts w:ascii="Tahoma" w:hAnsi="Tahoma" w:cs="Tahoma"/>
          <w:sz w:val="22"/>
          <w:szCs w:val="22"/>
        </w:rPr>
        <w:t>construcción.</w:t>
      </w:r>
    </w:p>
    <w:p w:rsidR="005B087A" w:rsidRPr="005171E3" w:rsidRDefault="005B087A" w:rsidP="002D0017">
      <w:pPr>
        <w:spacing w:line="276" w:lineRule="auto"/>
        <w:ind w:firstLine="708"/>
        <w:jc w:val="both"/>
        <w:rPr>
          <w:rFonts w:ascii="Tahoma" w:hAnsi="Tahoma" w:cs="Tahoma"/>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Como se ve, los testimonios apuntan a demostrar la ayuda económica recibida por l</w:t>
      </w:r>
      <w:r w:rsidR="00902111" w:rsidRPr="005171E3">
        <w:rPr>
          <w:rFonts w:ascii="Tahoma" w:hAnsi="Tahoma" w:cs="Tahoma"/>
          <w:sz w:val="22"/>
          <w:szCs w:val="22"/>
        </w:rPr>
        <w:t>a</w:t>
      </w:r>
      <w:r w:rsidRPr="005171E3">
        <w:rPr>
          <w:rFonts w:ascii="Tahoma" w:hAnsi="Tahoma" w:cs="Tahoma"/>
          <w:sz w:val="22"/>
          <w:szCs w:val="22"/>
        </w:rPr>
        <w:t xml:space="preserve"> demandante de parte de su hijo</w:t>
      </w:r>
      <w:r w:rsidR="00902111" w:rsidRPr="005171E3">
        <w:rPr>
          <w:rFonts w:ascii="Tahoma" w:hAnsi="Tahoma" w:cs="Tahoma"/>
          <w:sz w:val="22"/>
          <w:szCs w:val="22"/>
        </w:rPr>
        <w:t xml:space="preserve"> fallecido</w:t>
      </w:r>
      <w:r w:rsidRPr="005171E3">
        <w:rPr>
          <w:rFonts w:ascii="Tahoma" w:hAnsi="Tahoma" w:cs="Tahoma"/>
          <w:sz w:val="22"/>
          <w:szCs w:val="22"/>
        </w:rPr>
        <w:t xml:space="preserve">, coincidiendo plenamente con lo manifestado en </w:t>
      </w:r>
      <w:r w:rsidR="00902111" w:rsidRPr="005171E3">
        <w:rPr>
          <w:rFonts w:ascii="Tahoma" w:hAnsi="Tahoma" w:cs="Tahoma"/>
          <w:sz w:val="22"/>
          <w:szCs w:val="22"/>
        </w:rPr>
        <w:t>e</w:t>
      </w:r>
      <w:r w:rsidRPr="005171E3">
        <w:rPr>
          <w:rFonts w:ascii="Tahoma" w:hAnsi="Tahoma" w:cs="Tahoma"/>
          <w:sz w:val="22"/>
          <w:szCs w:val="22"/>
        </w:rPr>
        <w:t>l interrogatorio de parte</w:t>
      </w:r>
      <w:r w:rsidR="00902111" w:rsidRPr="005171E3">
        <w:rPr>
          <w:rFonts w:ascii="Tahoma" w:hAnsi="Tahoma" w:cs="Tahoma"/>
          <w:sz w:val="22"/>
          <w:szCs w:val="22"/>
        </w:rPr>
        <w:t xml:space="preserve"> rendido por la actora</w:t>
      </w:r>
      <w:r w:rsidRPr="005171E3">
        <w:rPr>
          <w:rFonts w:ascii="Tahoma" w:hAnsi="Tahoma" w:cs="Tahoma"/>
          <w:sz w:val="22"/>
          <w:szCs w:val="22"/>
        </w:rPr>
        <w:t xml:space="preserve">, por lo que de sus dichos se desprende que: </w:t>
      </w:r>
    </w:p>
    <w:p w:rsidR="002D0017" w:rsidRPr="005171E3" w:rsidRDefault="002D0017" w:rsidP="002D0017">
      <w:pPr>
        <w:pStyle w:val="Sinespaciado"/>
        <w:rPr>
          <w:sz w:val="22"/>
          <w:szCs w:val="22"/>
        </w:rPr>
      </w:pPr>
    </w:p>
    <w:p w:rsidR="002D0017" w:rsidRPr="005171E3" w:rsidRDefault="002D0017" w:rsidP="00830A78">
      <w:pPr>
        <w:pStyle w:val="Prrafodelista"/>
        <w:numPr>
          <w:ilvl w:val="0"/>
          <w:numId w:val="40"/>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El </w:t>
      </w:r>
      <w:r w:rsidR="00902111" w:rsidRPr="005171E3">
        <w:rPr>
          <w:rFonts w:ascii="Tahoma" w:hAnsi="Tahoma" w:cs="Tahoma"/>
          <w:sz w:val="22"/>
          <w:szCs w:val="22"/>
        </w:rPr>
        <w:t xml:space="preserve">grupo familiar en el que vivía el causante estaba conformado por su madre y el </w:t>
      </w:r>
      <w:r w:rsidR="00D4577F" w:rsidRPr="005171E3">
        <w:rPr>
          <w:rFonts w:ascii="Tahoma" w:hAnsi="Tahoma" w:cs="Tahoma"/>
          <w:sz w:val="22"/>
          <w:szCs w:val="22"/>
        </w:rPr>
        <w:t xml:space="preserve">compañero </w:t>
      </w:r>
      <w:r w:rsidR="00902111" w:rsidRPr="005171E3">
        <w:rPr>
          <w:rFonts w:ascii="Tahoma" w:hAnsi="Tahoma" w:cs="Tahoma"/>
          <w:sz w:val="22"/>
          <w:szCs w:val="22"/>
        </w:rPr>
        <w:t>de ella, quien no trabajaba por su estado de invalidez.</w:t>
      </w:r>
    </w:p>
    <w:p w:rsidR="002D0017" w:rsidRPr="005171E3" w:rsidRDefault="002D0017" w:rsidP="00830A78">
      <w:pPr>
        <w:pStyle w:val="Sinespaciado"/>
        <w:tabs>
          <w:tab w:val="left" w:pos="993"/>
        </w:tabs>
        <w:ind w:firstLine="709"/>
        <w:rPr>
          <w:sz w:val="22"/>
          <w:szCs w:val="22"/>
        </w:rPr>
      </w:pPr>
    </w:p>
    <w:p w:rsidR="002D0017" w:rsidRPr="005171E3" w:rsidRDefault="00902111" w:rsidP="00830A78">
      <w:pPr>
        <w:pStyle w:val="Prrafodelista"/>
        <w:numPr>
          <w:ilvl w:val="0"/>
          <w:numId w:val="40"/>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con el fruto de su trabajo, el joven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ayudó a su madre a la consecución de un local donde</w:t>
      </w:r>
      <w:r w:rsidR="004A099E" w:rsidRPr="005171E3">
        <w:rPr>
          <w:rFonts w:ascii="Tahoma" w:hAnsi="Tahoma" w:cs="Tahoma"/>
          <w:sz w:val="22"/>
          <w:szCs w:val="22"/>
        </w:rPr>
        <w:t xml:space="preserve"> vendía empanadas y gaseosas, y cuyas ganancias las destinaba a sufragar el arriendo del establecimiento y algunos gastos del hogar.</w:t>
      </w:r>
    </w:p>
    <w:p w:rsidR="00F651D8" w:rsidRPr="005171E3" w:rsidRDefault="00F651D8" w:rsidP="00F651D8">
      <w:pPr>
        <w:pStyle w:val="Prrafodelista"/>
        <w:rPr>
          <w:rFonts w:ascii="Tahoma" w:hAnsi="Tahoma" w:cs="Tahoma"/>
          <w:sz w:val="22"/>
          <w:szCs w:val="22"/>
        </w:rPr>
      </w:pPr>
    </w:p>
    <w:p w:rsidR="002D0017" w:rsidRPr="005171E3" w:rsidRDefault="004A099E" w:rsidP="00830A78">
      <w:pPr>
        <w:pStyle w:val="Prrafodelista"/>
        <w:numPr>
          <w:ilvl w:val="0"/>
          <w:numId w:val="40"/>
        </w:numPr>
        <w:tabs>
          <w:tab w:val="left" w:pos="993"/>
        </w:tabs>
        <w:spacing w:line="276" w:lineRule="auto"/>
        <w:ind w:left="0" w:firstLine="709"/>
        <w:jc w:val="both"/>
        <w:rPr>
          <w:rFonts w:ascii="Tahoma" w:hAnsi="Tahoma" w:cs="Tahoma"/>
          <w:sz w:val="22"/>
          <w:szCs w:val="22"/>
        </w:rPr>
      </w:pPr>
      <w:r w:rsidRPr="005171E3">
        <w:rPr>
          <w:rFonts w:ascii="Tahoma" w:hAnsi="Tahoma" w:cs="Tahoma"/>
          <w:sz w:val="22"/>
          <w:szCs w:val="22"/>
        </w:rPr>
        <w:t xml:space="preserve">Que </w:t>
      </w:r>
      <w:proofErr w:type="spellStart"/>
      <w:r w:rsidRPr="005171E3">
        <w:rPr>
          <w:rFonts w:ascii="Tahoma" w:hAnsi="Tahoma" w:cs="Tahoma"/>
          <w:sz w:val="22"/>
          <w:szCs w:val="22"/>
        </w:rPr>
        <w:t>Jhon</w:t>
      </w:r>
      <w:proofErr w:type="spellEnd"/>
      <w:r w:rsidRPr="005171E3">
        <w:rPr>
          <w:rFonts w:ascii="Tahoma" w:hAnsi="Tahoma" w:cs="Tahoma"/>
          <w:sz w:val="22"/>
          <w:szCs w:val="22"/>
        </w:rPr>
        <w:t xml:space="preserve"> </w:t>
      </w:r>
      <w:proofErr w:type="spellStart"/>
      <w:r w:rsidRPr="005171E3">
        <w:rPr>
          <w:rFonts w:ascii="Tahoma" w:hAnsi="Tahoma" w:cs="Tahoma"/>
          <w:sz w:val="22"/>
          <w:szCs w:val="22"/>
        </w:rPr>
        <w:t>Dairo</w:t>
      </w:r>
      <w:proofErr w:type="spellEnd"/>
      <w:r w:rsidRPr="005171E3">
        <w:rPr>
          <w:rFonts w:ascii="Tahoma" w:hAnsi="Tahoma" w:cs="Tahoma"/>
          <w:sz w:val="22"/>
          <w:szCs w:val="22"/>
        </w:rPr>
        <w:t xml:space="preserve"> Cardona empezó su vida laboral siendo muy joven, aportando una parte importante de sus ingresos a la manutención de su hogar, como quiera que su madre era desempleada y su padrastro no hacía aportes por su condición física.</w:t>
      </w:r>
    </w:p>
    <w:p w:rsidR="002D0017" w:rsidRPr="005171E3" w:rsidRDefault="002D0017" w:rsidP="00830A78">
      <w:pPr>
        <w:pStyle w:val="Sinespaciado"/>
        <w:tabs>
          <w:tab w:val="left" w:pos="993"/>
        </w:tabs>
        <w:ind w:firstLine="709"/>
        <w:rPr>
          <w:sz w:val="22"/>
          <w:szCs w:val="22"/>
        </w:rPr>
      </w:pPr>
    </w:p>
    <w:p w:rsidR="003C3623" w:rsidRPr="005171E3" w:rsidRDefault="002D0017" w:rsidP="007E4BC9">
      <w:pPr>
        <w:spacing w:line="276" w:lineRule="auto"/>
        <w:ind w:firstLine="708"/>
        <w:jc w:val="both"/>
        <w:rPr>
          <w:rFonts w:ascii="Tahoma" w:hAnsi="Tahoma" w:cs="Tahoma"/>
          <w:sz w:val="22"/>
          <w:szCs w:val="22"/>
        </w:rPr>
      </w:pPr>
      <w:r w:rsidRPr="005171E3">
        <w:rPr>
          <w:rFonts w:ascii="Tahoma" w:hAnsi="Tahoma" w:cs="Tahoma"/>
          <w:sz w:val="22"/>
          <w:szCs w:val="22"/>
        </w:rPr>
        <w:t xml:space="preserve">Resulta entonces claro, conforme a los testimonios rendidos en primera instancia, que efectivamente la ayuda que </w:t>
      </w:r>
      <w:r w:rsidR="00D4577F" w:rsidRPr="005171E3">
        <w:rPr>
          <w:rFonts w:ascii="Tahoma" w:hAnsi="Tahoma" w:cs="Tahoma"/>
          <w:sz w:val="22"/>
          <w:szCs w:val="22"/>
        </w:rPr>
        <w:t xml:space="preserve">proporcionaba </w:t>
      </w:r>
      <w:r w:rsidRPr="005171E3">
        <w:rPr>
          <w:rFonts w:ascii="Tahoma" w:hAnsi="Tahoma" w:cs="Tahoma"/>
          <w:sz w:val="22"/>
          <w:szCs w:val="22"/>
        </w:rPr>
        <w:t xml:space="preserve">el </w:t>
      </w:r>
      <w:r w:rsidR="004A099E" w:rsidRPr="005171E3">
        <w:rPr>
          <w:rFonts w:ascii="Tahoma" w:hAnsi="Tahoma" w:cs="Tahoma"/>
          <w:sz w:val="22"/>
          <w:szCs w:val="22"/>
        </w:rPr>
        <w:t xml:space="preserve">causante </w:t>
      </w:r>
      <w:r w:rsidRPr="005171E3">
        <w:rPr>
          <w:rFonts w:ascii="Tahoma" w:hAnsi="Tahoma" w:cs="Tahoma"/>
          <w:sz w:val="22"/>
          <w:szCs w:val="22"/>
        </w:rPr>
        <w:t xml:space="preserve">a su </w:t>
      </w:r>
      <w:r w:rsidR="00D4577F" w:rsidRPr="005171E3">
        <w:rPr>
          <w:rFonts w:ascii="Tahoma" w:hAnsi="Tahoma" w:cs="Tahoma"/>
          <w:sz w:val="22"/>
          <w:szCs w:val="22"/>
        </w:rPr>
        <w:t xml:space="preserve">hogar </w:t>
      </w:r>
      <w:r w:rsidRPr="005171E3">
        <w:rPr>
          <w:rFonts w:ascii="Tahoma" w:hAnsi="Tahoma" w:cs="Tahoma"/>
          <w:sz w:val="22"/>
          <w:szCs w:val="22"/>
        </w:rPr>
        <w:t xml:space="preserve">era indispensable para que </w:t>
      </w:r>
      <w:r w:rsidR="00D4577F" w:rsidRPr="005171E3">
        <w:rPr>
          <w:rFonts w:ascii="Tahoma" w:hAnsi="Tahoma" w:cs="Tahoma"/>
          <w:sz w:val="22"/>
          <w:szCs w:val="22"/>
        </w:rPr>
        <w:t xml:space="preserve">su madre </w:t>
      </w:r>
      <w:r w:rsidRPr="005171E3">
        <w:rPr>
          <w:rFonts w:ascii="Tahoma" w:hAnsi="Tahoma" w:cs="Tahoma"/>
          <w:sz w:val="22"/>
          <w:szCs w:val="22"/>
        </w:rPr>
        <w:t xml:space="preserve">satisficiera sus necesidades básicas, puesto que </w:t>
      </w:r>
      <w:r w:rsidR="003C3623" w:rsidRPr="005171E3">
        <w:rPr>
          <w:rFonts w:ascii="Tahoma" w:hAnsi="Tahoma" w:cs="Tahoma"/>
          <w:sz w:val="22"/>
          <w:szCs w:val="22"/>
        </w:rPr>
        <w:t>los ingresos recibidos por ella de su negocio se destinaban, entre otros, al arriendo del local</w:t>
      </w:r>
      <w:r w:rsidR="00D4577F" w:rsidRPr="005171E3">
        <w:rPr>
          <w:rFonts w:ascii="Tahoma" w:hAnsi="Tahoma" w:cs="Tahoma"/>
          <w:sz w:val="22"/>
          <w:szCs w:val="22"/>
        </w:rPr>
        <w:t>;</w:t>
      </w:r>
      <w:r w:rsidR="003C3623" w:rsidRPr="005171E3">
        <w:rPr>
          <w:rFonts w:ascii="Tahoma" w:hAnsi="Tahoma" w:cs="Tahoma"/>
          <w:sz w:val="22"/>
          <w:szCs w:val="22"/>
        </w:rPr>
        <w:t xml:space="preserve"> a la manutención propia y de su marido y algunos gastos del hogar; a los cuales se incrementarían los del arriendo del casa de habitación, mercado y servicios públicos cuando su hijo, </w:t>
      </w:r>
      <w:r w:rsidR="003C3623" w:rsidRPr="005171E3">
        <w:rPr>
          <w:rFonts w:ascii="Tahoma" w:hAnsi="Tahoma" w:cs="Tahoma"/>
          <w:b/>
          <w:sz w:val="22"/>
          <w:szCs w:val="22"/>
          <w:u w:val="single"/>
        </w:rPr>
        <w:t>quien no tenía otra obligación</w:t>
      </w:r>
      <w:r w:rsidR="00FA792B" w:rsidRPr="005171E3">
        <w:rPr>
          <w:rFonts w:ascii="Tahoma" w:hAnsi="Tahoma" w:cs="Tahoma"/>
          <w:b/>
          <w:sz w:val="22"/>
          <w:szCs w:val="22"/>
          <w:u w:val="single"/>
        </w:rPr>
        <w:t xml:space="preserve"> distinta a la manutención propia y la de ayuda que brindaba </w:t>
      </w:r>
      <w:r w:rsidR="00FA792B" w:rsidRPr="005171E3">
        <w:rPr>
          <w:rFonts w:ascii="Tahoma" w:hAnsi="Tahoma" w:cs="Tahoma"/>
          <w:b/>
          <w:sz w:val="22"/>
          <w:szCs w:val="22"/>
          <w:u w:val="single"/>
        </w:rPr>
        <w:lastRenderedPageBreak/>
        <w:t>desinteresadamente a su madre</w:t>
      </w:r>
      <w:r w:rsidR="003C3623" w:rsidRPr="005171E3">
        <w:rPr>
          <w:rFonts w:ascii="Tahoma" w:hAnsi="Tahoma" w:cs="Tahoma"/>
          <w:sz w:val="22"/>
          <w:szCs w:val="22"/>
        </w:rPr>
        <w:t xml:space="preserve">, </w:t>
      </w:r>
      <w:r w:rsidR="00FA792B" w:rsidRPr="005171E3">
        <w:rPr>
          <w:rFonts w:ascii="Tahoma" w:hAnsi="Tahoma" w:cs="Tahoma"/>
          <w:sz w:val="22"/>
          <w:szCs w:val="22"/>
        </w:rPr>
        <w:t xml:space="preserve">quien vino a tener un ingreso periódico cuando montó el negocio </w:t>
      </w:r>
      <w:r w:rsidR="00FA792B" w:rsidRPr="005171E3">
        <w:rPr>
          <w:rFonts w:ascii="Tahoma" w:hAnsi="Tahoma" w:cs="Tahoma"/>
          <w:i/>
          <w:sz w:val="22"/>
          <w:szCs w:val="22"/>
        </w:rPr>
        <w:t>–con la ayuda de aquel-</w:t>
      </w:r>
      <w:r w:rsidR="00FA792B" w:rsidRPr="005171E3">
        <w:rPr>
          <w:rFonts w:ascii="Tahoma" w:hAnsi="Tahoma" w:cs="Tahoma"/>
          <w:sz w:val="22"/>
          <w:szCs w:val="22"/>
        </w:rPr>
        <w:t xml:space="preserve"> en el año 2011</w:t>
      </w:r>
      <w:r w:rsidR="003C3623" w:rsidRPr="005171E3">
        <w:rPr>
          <w:rFonts w:ascii="Tahoma" w:hAnsi="Tahoma" w:cs="Tahoma"/>
          <w:sz w:val="22"/>
          <w:szCs w:val="22"/>
        </w:rPr>
        <w:t>.</w:t>
      </w:r>
    </w:p>
    <w:p w:rsidR="002D0017" w:rsidRPr="005171E3" w:rsidRDefault="002D0017" w:rsidP="007E4BC9">
      <w:pPr>
        <w:pStyle w:val="Sinespaciado"/>
        <w:spacing w:line="276" w:lineRule="auto"/>
        <w:jc w:val="both"/>
        <w:rPr>
          <w:rFonts w:ascii="Tahoma" w:hAnsi="Tahoma" w:cs="Tahoma"/>
          <w:sz w:val="22"/>
          <w:szCs w:val="22"/>
        </w:rPr>
      </w:pPr>
    </w:p>
    <w:p w:rsidR="00D4577F" w:rsidRPr="005171E3" w:rsidRDefault="00D4577F" w:rsidP="007E4BC9">
      <w:pPr>
        <w:pStyle w:val="Sinespaciado"/>
        <w:spacing w:line="276" w:lineRule="auto"/>
        <w:jc w:val="both"/>
        <w:rPr>
          <w:rFonts w:ascii="Tahoma" w:hAnsi="Tahoma" w:cs="Tahoma"/>
          <w:sz w:val="22"/>
          <w:szCs w:val="22"/>
        </w:rPr>
      </w:pPr>
      <w:r w:rsidRPr="005171E3">
        <w:rPr>
          <w:rFonts w:ascii="Tahoma" w:hAnsi="Tahoma" w:cs="Tahoma"/>
          <w:sz w:val="22"/>
          <w:szCs w:val="22"/>
        </w:rPr>
        <w:tab/>
        <w:t xml:space="preserve">En este punto </w:t>
      </w:r>
      <w:r w:rsidR="007E4BC9" w:rsidRPr="005171E3">
        <w:rPr>
          <w:rFonts w:ascii="Tahoma" w:hAnsi="Tahoma" w:cs="Tahoma"/>
          <w:sz w:val="22"/>
          <w:szCs w:val="22"/>
        </w:rPr>
        <w:t>es necesario traer a colación la referencia que hizo la empresa de investigación León &amp; Asociados, contratada por la entidad demandada, respecto de</w:t>
      </w:r>
      <w:r w:rsidR="00B46202" w:rsidRPr="005171E3">
        <w:rPr>
          <w:rFonts w:ascii="Tahoma" w:hAnsi="Tahoma" w:cs="Tahoma"/>
          <w:sz w:val="22"/>
          <w:szCs w:val="22"/>
        </w:rPr>
        <w:t xml:space="preserve"> la información</w:t>
      </w:r>
      <w:r w:rsidR="001A58F6" w:rsidRPr="005171E3">
        <w:rPr>
          <w:rFonts w:ascii="Tahoma" w:hAnsi="Tahoma" w:cs="Tahoma"/>
          <w:sz w:val="22"/>
          <w:szCs w:val="22"/>
        </w:rPr>
        <w:t xml:space="preserve"> laboral y</w:t>
      </w:r>
      <w:r w:rsidR="00B46202" w:rsidRPr="005171E3">
        <w:rPr>
          <w:rFonts w:ascii="Tahoma" w:hAnsi="Tahoma" w:cs="Tahoma"/>
          <w:sz w:val="22"/>
          <w:szCs w:val="22"/>
        </w:rPr>
        <w:t xml:space="preserve"> e</w:t>
      </w:r>
      <w:r w:rsidR="007E4BC9" w:rsidRPr="005171E3">
        <w:rPr>
          <w:rFonts w:ascii="Tahoma" w:hAnsi="Tahoma" w:cs="Tahoma"/>
          <w:sz w:val="22"/>
          <w:szCs w:val="22"/>
        </w:rPr>
        <w:t xml:space="preserve">l núcleo familiar del señor </w:t>
      </w:r>
      <w:proofErr w:type="spellStart"/>
      <w:r w:rsidR="007E4BC9" w:rsidRPr="005171E3">
        <w:rPr>
          <w:rFonts w:ascii="Tahoma" w:hAnsi="Tahoma" w:cs="Tahoma"/>
          <w:sz w:val="22"/>
          <w:szCs w:val="22"/>
        </w:rPr>
        <w:t>Jhon</w:t>
      </w:r>
      <w:proofErr w:type="spellEnd"/>
      <w:r w:rsidR="007E4BC9" w:rsidRPr="005171E3">
        <w:rPr>
          <w:rFonts w:ascii="Tahoma" w:hAnsi="Tahoma" w:cs="Tahoma"/>
          <w:sz w:val="22"/>
          <w:szCs w:val="22"/>
        </w:rPr>
        <w:t xml:space="preserve"> </w:t>
      </w:r>
      <w:proofErr w:type="spellStart"/>
      <w:r w:rsidR="007E4BC9" w:rsidRPr="005171E3">
        <w:rPr>
          <w:rFonts w:ascii="Tahoma" w:hAnsi="Tahoma" w:cs="Tahoma"/>
          <w:sz w:val="22"/>
          <w:szCs w:val="22"/>
        </w:rPr>
        <w:t>Dairo</w:t>
      </w:r>
      <w:proofErr w:type="spellEnd"/>
      <w:r w:rsidR="007E4BC9" w:rsidRPr="005171E3">
        <w:rPr>
          <w:rFonts w:ascii="Tahoma" w:hAnsi="Tahoma" w:cs="Tahoma"/>
          <w:sz w:val="22"/>
          <w:szCs w:val="22"/>
        </w:rPr>
        <w:t xml:space="preserve"> Cardona (</w:t>
      </w:r>
      <w:proofErr w:type="spellStart"/>
      <w:r w:rsidR="007E4BC9" w:rsidRPr="005171E3">
        <w:rPr>
          <w:rFonts w:ascii="Tahoma" w:hAnsi="Tahoma" w:cs="Tahoma"/>
          <w:sz w:val="22"/>
          <w:szCs w:val="22"/>
        </w:rPr>
        <w:t>fl</w:t>
      </w:r>
      <w:proofErr w:type="spellEnd"/>
      <w:r w:rsidR="007E4BC9" w:rsidRPr="005171E3">
        <w:rPr>
          <w:rFonts w:ascii="Tahoma" w:hAnsi="Tahoma" w:cs="Tahoma"/>
          <w:sz w:val="22"/>
          <w:szCs w:val="22"/>
        </w:rPr>
        <w:t>. 102), en la que se indicó lo siguiente:</w:t>
      </w:r>
    </w:p>
    <w:p w:rsidR="007E4BC9" w:rsidRPr="005171E3" w:rsidRDefault="007E4BC9" w:rsidP="002D0017">
      <w:pPr>
        <w:pStyle w:val="Sinespaciado"/>
        <w:rPr>
          <w:rFonts w:ascii="Tahoma" w:hAnsi="Tahoma" w:cs="Tahoma"/>
          <w:sz w:val="22"/>
          <w:szCs w:val="22"/>
        </w:rPr>
      </w:pPr>
    </w:p>
    <w:p w:rsidR="00F651D8" w:rsidRPr="00C7375C" w:rsidRDefault="007E4BC9" w:rsidP="00C1397A">
      <w:pPr>
        <w:pStyle w:val="Sinespaciado"/>
        <w:ind w:left="567" w:right="562"/>
        <w:jc w:val="both"/>
        <w:rPr>
          <w:rFonts w:ascii="Tahoma" w:hAnsi="Tahoma" w:cs="Tahoma"/>
          <w:sz w:val="20"/>
          <w:szCs w:val="22"/>
        </w:rPr>
      </w:pPr>
      <w:r w:rsidRPr="00C7375C">
        <w:rPr>
          <w:rFonts w:ascii="Tahoma" w:hAnsi="Tahoma" w:cs="Tahoma"/>
          <w:sz w:val="20"/>
          <w:szCs w:val="22"/>
        </w:rPr>
        <w:t>“</w:t>
      </w:r>
      <w:r w:rsidR="00F651D8" w:rsidRPr="00C7375C">
        <w:rPr>
          <w:rFonts w:ascii="Tahoma" w:hAnsi="Tahoma" w:cs="Tahoma"/>
          <w:sz w:val="20"/>
          <w:szCs w:val="22"/>
          <w:u w:val="single"/>
        </w:rPr>
        <w:t>Información laboral</w:t>
      </w:r>
      <w:r w:rsidR="00F651D8" w:rsidRPr="00C7375C">
        <w:rPr>
          <w:rFonts w:ascii="Tahoma" w:hAnsi="Tahoma" w:cs="Tahoma"/>
          <w:sz w:val="20"/>
          <w:szCs w:val="22"/>
        </w:rPr>
        <w:t xml:space="preserve">: </w:t>
      </w:r>
      <w:r w:rsidR="002E4AEF" w:rsidRPr="00C7375C">
        <w:rPr>
          <w:rFonts w:ascii="Tahoma" w:hAnsi="Tahoma" w:cs="Tahoma"/>
          <w:sz w:val="20"/>
          <w:szCs w:val="22"/>
        </w:rPr>
        <w:t>El</w:t>
      </w:r>
      <w:r w:rsidR="00F651D8" w:rsidRPr="00C7375C">
        <w:rPr>
          <w:rFonts w:ascii="Tahoma" w:hAnsi="Tahoma" w:cs="Tahoma"/>
          <w:sz w:val="20"/>
          <w:szCs w:val="22"/>
        </w:rPr>
        <w:t xml:space="preserve"> señor </w:t>
      </w:r>
      <w:proofErr w:type="spellStart"/>
      <w:r w:rsidR="00F651D8" w:rsidRPr="00C7375C">
        <w:rPr>
          <w:rFonts w:ascii="Tahoma" w:hAnsi="Tahoma" w:cs="Tahoma"/>
          <w:sz w:val="20"/>
          <w:szCs w:val="22"/>
        </w:rPr>
        <w:t>Jhon</w:t>
      </w:r>
      <w:proofErr w:type="spellEnd"/>
      <w:r w:rsidR="00F651D8" w:rsidRPr="00C7375C">
        <w:rPr>
          <w:rFonts w:ascii="Tahoma" w:hAnsi="Tahoma" w:cs="Tahoma"/>
          <w:sz w:val="20"/>
          <w:szCs w:val="22"/>
        </w:rPr>
        <w:t xml:space="preserve"> </w:t>
      </w:r>
      <w:proofErr w:type="spellStart"/>
      <w:r w:rsidR="00F651D8" w:rsidRPr="00C7375C">
        <w:rPr>
          <w:rFonts w:ascii="Tahoma" w:hAnsi="Tahoma" w:cs="Tahoma"/>
          <w:sz w:val="20"/>
          <w:szCs w:val="22"/>
        </w:rPr>
        <w:t>Dairo</w:t>
      </w:r>
      <w:proofErr w:type="spellEnd"/>
      <w:r w:rsidR="00F651D8" w:rsidRPr="00C7375C">
        <w:rPr>
          <w:rFonts w:ascii="Tahoma" w:hAnsi="Tahoma" w:cs="Tahoma"/>
          <w:sz w:val="20"/>
          <w:szCs w:val="22"/>
        </w:rPr>
        <w:t xml:space="preserve"> Cardona Alcalde laboró como obrero para </w:t>
      </w:r>
      <w:r w:rsidR="002E4AEF" w:rsidRPr="00C7375C">
        <w:rPr>
          <w:rFonts w:ascii="Tahoma" w:hAnsi="Tahoma" w:cs="Tahoma"/>
          <w:sz w:val="20"/>
          <w:szCs w:val="22"/>
        </w:rPr>
        <w:t xml:space="preserve">Montajes </w:t>
      </w:r>
      <w:proofErr w:type="spellStart"/>
      <w:r w:rsidR="002E4AEF" w:rsidRPr="00C7375C">
        <w:rPr>
          <w:rFonts w:ascii="Tahoma" w:hAnsi="Tahoma" w:cs="Tahoma"/>
          <w:sz w:val="20"/>
          <w:szCs w:val="22"/>
        </w:rPr>
        <w:t>Morelco</w:t>
      </w:r>
      <w:proofErr w:type="spellEnd"/>
      <w:r w:rsidR="002E4AEF" w:rsidRPr="00C7375C">
        <w:rPr>
          <w:rFonts w:ascii="Tahoma" w:hAnsi="Tahoma" w:cs="Tahoma"/>
          <w:sz w:val="20"/>
          <w:szCs w:val="22"/>
        </w:rPr>
        <w:t xml:space="preserve"> S.A., aproximadamente por 1 año y dos meses. </w:t>
      </w:r>
    </w:p>
    <w:p w:rsidR="00F651D8" w:rsidRPr="00C7375C" w:rsidRDefault="00F651D8" w:rsidP="00C1397A">
      <w:pPr>
        <w:pStyle w:val="Sinespaciado"/>
        <w:ind w:left="567" w:right="562"/>
        <w:jc w:val="both"/>
        <w:rPr>
          <w:rFonts w:ascii="Tahoma" w:hAnsi="Tahoma" w:cs="Tahoma"/>
          <w:sz w:val="20"/>
          <w:szCs w:val="22"/>
        </w:rPr>
      </w:pPr>
    </w:p>
    <w:p w:rsidR="007E4BC9" w:rsidRPr="00C7375C" w:rsidRDefault="007E4BC9" w:rsidP="00C1397A">
      <w:pPr>
        <w:pStyle w:val="Sinespaciado"/>
        <w:ind w:left="567" w:right="562"/>
        <w:jc w:val="both"/>
        <w:rPr>
          <w:rFonts w:ascii="Tahoma" w:hAnsi="Tahoma" w:cs="Tahoma"/>
          <w:sz w:val="20"/>
          <w:szCs w:val="22"/>
        </w:rPr>
      </w:pPr>
      <w:r w:rsidRPr="00C7375C">
        <w:rPr>
          <w:rFonts w:ascii="Tahoma" w:hAnsi="Tahoma" w:cs="Tahoma"/>
          <w:sz w:val="20"/>
          <w:szCs w:val="22"/>
          <w:u w:val="single"/>
        </w:rPr>
        <w:t>Núcleo familiar</w:t>
      </w:r>
      <w:r w:rsidRPr="00C7375C">
        <w:rPr>
          <w:rFonts w:ascii="Tahoma" w:hAnsi="Tahoma" w:cs="Tahoma"/>
          <w:sz w:val="20"/>
          <w:szCs w:val="22"/>
        </w:rPr>
        <w:t xml:space="preserve">: se determina que el Sr. </w:t>
      </w:r>
      <w:proofErr w:type="spellStart"/>
      <w:r w:rsidRPr="00C7375C">
        <w:rPr>
          <w:rFonts w:ascii="Tahoma" w:hAnsi="Tahoma" w:cs="Tahoma"/>
          <w:sz w:val="20"/>
          <w:szCs w:val="22"/>
        </w:rPr>
        <w:t>Jhon</w:t>
      </w:r>
      <w:proofErr w:type="spellEnd"/>
      <w:r w:rsidRPr="00C7375C">
        <w:rPr>
          <w:rFonts w:ascii="Tahoma" w:hAnsi="Tahoma" w:cs="Tahoma"/>
          <w:sz w:val="20"/>
          <w:szCs w:val="22"/>
        </w:rPr>
        <w:t xml:space="preserve"> </w:t>
      </w:r>
      <w:proofErr w:type="spellStart"/>
      <w:r w:rsidRPr="00C7375C">
        <w:rPr>
          <w:rFonts w:ascii="Tahoma" w:hAnsi="Tahoma" w:cs="Tahoma"/>
          <w:sz w:val="20"/>
          <w:szCs w:val="22"/>
        </w:rPr>
        <w:t>Dairo</w:t>
      </w:r>
      <w:proofErr w:type="spellEnd"/>
      <w:r w:rsidRPr="00C7375C">
        <w:rPr>
          <w:rFonts w:ascii="Tahoma" w:hAnsi="Tahoma" w:cs="Tahoma"/>
          <w:sz w:val="20"/>
          <w:szCs w:val="22"/>
        </w:rPr>
        <w:t xml:space="preserve"> Cardona Alcalde, no tenía matrimonios, uniones maritales de hecho, ni hijos, vivía con su madre la Sra. María </w:t>
      </w:r>
      <w:proofErr w:type="spellStart"/>
      <w:r w:rsidRPr="00C7375C">
        <w:rPr>
          <w:rFonts w:ascii="Tahoma" w:hAnsi="Tahoma" w:cs="Tahoma"/>
          <w:sz w:val="20"/>
          <w:szCs w:val="22"/>
        </w:rPr>
        <w:t>Idalba</w:t>
      </w:r>
      <w:proofErr w:type="spellEnd"/>
      <w:r w:rsidRPr="00C7375C">
        <w:rPr>
          <w:rFonts w:ascii="Tahoma" w:hAnsi="Tahoma" w:cs="Tahoma"/>
          <w:sz w:val="20"/>
          <w:szCs w:val="22"/>
        </w:rPr>
        <w:t xml:space="preserve"> Cardona Alcalde, quien compartía gastos con su hijo y su compañero permanente, el Sr. </w:t>
      </w:r>
      <w:proofErr w:type="spellStart"/>
      <w:r w:rsidRPr="00C7375C">
        <w:rPr>
          <w:rFonts w:ascii="Tahoma" w:hAnsi="Tahoma" w:cs="Tahoma"/>
          <w:sz w:val="20"/>
          <w:szCs w:val="22"/>
        </w:rPr>
        <w:t>Alcibiades</w:t>
      </w:r>
      <w:proofErr w:type="spellEnd"/>
      <w:r w:rsidRPr="00C7375C">
        <w:rPr>
          <w:rFonts w:ascii="Tahoma" w:hAnsi="Tahoma" w:cs="Tahoma"/>
          <w:sz w:val="20"/>
          <w:szCs w:val="22"/>
        </w:rPr>
        <w:t xml:space="preserve"> Gaspar Suarez, con quien convive hace 20 años, ambos en la actualidad administran una cafetería </w:t>
      </w:r>
      <w:r w:rsidR="00B46202" w:rsidRPr="00C7375C">
        <w:rPr>
          <w:rFonts w:ascii="Tahoma" w:hAnsi="Tahoma" w:cs="Tahoma"/>
          <w:sz w:val="20"/>
          <w:szCs w:val="22"/>
        </w:rPr>
        <w:t xml:space="preserve">de su propiedad de nombre </w:t>
      </w:r>
      <w:proofErr w:type="spellStart"/>
      <w:r w:rsidR="00B46202" w:rsidRPr="00C7375C">
        <w:rPr>
          <w:rFonts w:ascii="Tahoma" w:hAnsi="Tahoma" w:cs="Tahoma"/>
          <w:sz w:val="20"/>
          <w:szCs w:val="22"/>
        </w:rPr>
        <w:t>Inec</w:t>
      </w:r>
      <w:proofErr w:type="spellEnd"/>
      <w:r w:rsidR="00B46202" w:rsidRPr="00C7375C">
        <w:rPr>
          <w:rFonts w:ascii="Tahoma" w:hAnsi="Tahoma" w:cs="Tahoma"/>
          <w:sz w:val="20"/>
          <w:szCs w:val="22"/>
        </w:rPr>
        <w:t>, en Pereira Risaralda, no tiene discapacidades (refiriéndose a la madre del actor), no tienen pensiones a su nombre. La madre del afiliado y su compañero permanente</w:t>
      </w:r>
      <w:r w:rsidR="001A58F6" w:rsidRPr="00C7375C">
        <w:rPr>
          <w:rFonts w:ascii="Tahoma" w:hAnsi="Tahoma" w:cs="Tahoma"/>
          <w:sz w:val="20"/>
          <w:szCs w:val="22"/>
        </w:rPr>
        <w:t xml:space="preserve"> tienen dos hijos de nombres José Armando y Andrés </w:t>
      </w:r>
      <w:proofErr w:type="spellStart"/>
      <w:r w:rsidR="001A58F6" w:rsidRPr="00C7375C">
        <w:rPr>
          <w:rFonts w:ascii="Tahoma" w:hAnsi="Tahoma" w:cs="Tahoma"/>
          <w:sz w:val="20"/>
          <w:szCs w:val="22"/>
        </w:rPr>
        <w:t>Stiven</w:t>
      </w:r>
      <w:proofErr w:type="spellEnd"/>
      <w:r w:rsidR="001A58F6" w:rsidRPr="00C7375C">
        <w:rPr>
          <w:rFonts w:ascii="Tahoma" w:hAnsi="Tahoma" w:cs="Tahoma"/>
          <w:sz w:val="20"/>
          <w:szCs w:val="22"/>
        </w:rPr>
        <w:t xml:space="preserve"> Gaspar Alcalde, que cuentan con 24 y 20 años de edad, cada uno vive en unión libre y no proporcionan ayudas económicas a su madre.</w:t>
      </w:r>
      <w:r w:rsidR="002E4AEF" w:rsidRPr="00C7375C">
        <w:rPr>
          <w:rFonts w:ascii="Tahoma" w:hAnsi="Tahoma" w:cs="Tahoma"/>
          <w:sz w:val="20"/>
          <w:szCs w:val="22"/>
        </w:rPr>
        <w:t>”</w:t>
      </w:r>
    </w:p>
    <w:p w:rsidR="002E4AEF" w:rsidRPr="005171E3" w:rsidRDefault="002E4AEF" w:rsidP="007E4BC9">
      <w:pPr>
        <w:pStyle w:val="Sinespaciado"/>
        <w:ind w:left="709" w:right="902"/>
        <w:jc w:val="both"/>
        <w:rPr>
          <w:rFonts w:ascii="Arial Narrow" w:hAnsi="Arial Narrow" w:cs="Tahoma"/>
          <w:sz w:val="22"/>
          <w:szCs w:val="22"/>
        </w:rPr>
      </w:pPr>
    </w:p>
    <w:p w:rsidR="002E4AEF" w:rsidRPr="005171E3" w:rsidRDefault="002E4AEF" w:rsidP="007E4BC9">
      <w:pPr>
        <w:pStyle w:val="Sinespaciado"/>
        <w:ind w:left="709" w:right="902"/>
        <w:jc w:val="both"/>
        <w:rPr>
          <w:rFonts w:ascii="Tahoma" w:hAnsi="Tahoma" w:cs="Tahoma"/>
          <w:sz w:val="22"/>
          <w:szCs w:val="22"/>
        </w:rPr>
      </w:pPr>
      <w:r w:rsidRPr="005171E3">
        <w:rPr>
          <w:rFonts w:ascii="Tahoma" w:hAnsi="Tahoma" w:cs="Tahoma"/>
          <w:sz w:val="22"/>
          <w:szCs w:val="22"/>
        </w:rPr>
        <w:t>Finaliza el informe indicando:</w:t>
      </w:r>
    </w:p>
    <w:p w:rsidR="002E4AEF" w:rsidRPr="005171E3" w:rsidRDefault="002E4AEF" w:rsidP="007E4BC9">
      <w:pPr>
        <w:pStyle w:val="Sinespaciado"/>
        <w:ind w:left="709" w:right="902"/>
        <w:jc w:val="both"/>
        <w:rPr>
          <w:rFonts w:ascii="Arial Narrow" w:hAnsi="Arial Narrow" w:cs="Tahoma"/>
          <w:sz w:val="22"/>
          <w:szCs w:val="22"/>
        </w:rPr>
      </w:pPr>
    </w:p>
    <w:p w:rsidR="002E4AEF" w:rsidRPr="00C7375C" w:rsidRDefault="002E4AEF" w:rsidP="007E4BC9">
      <w:pPr>
        <w:pStyle w:val="Sinespaciado"/>
        <w:ind w:left="709" w:right="902"/>
        <w:jc w:val="both"/>
        <w:rPr>
          <w:rFonts w:ascii="Tahoma" w:hAnsi="Tahoma" w:cs="Tahoma"/>
          <w:sz w:val="20"/>
          <w:szCs w:val="22"/>
        </w:rPr>
      </w:pPr>
      <w:r w:rsidRPr="00C7375C">
        <w:rPr>
          <w:rFonts w:ascii="Tahoma" w:hAnsi="Tahoma" w:cs="Tahoma"/>
          <w:sz w:val="20"/>
          <w:szCs w:val="22"/>
        </w:rPr>
        <w:t>“Analizados los documentos presentados, las consultas y validaciones practicadas, se concluye que la información del expediente es CONFIABLE y se puede establecer que no se encontró la existencia DE BENEFICIARIOS diferentes de los registrados en el informe.”</w:t>
      </w:r>
    </w:p>
    <w:p w:rsidR="00D4577F" w:rsidRPr="005171E3" w:rsidRDefault="00D4577F" w:rsidP="002D0017">
      <w:pPr>
        <w:pStyle w:val="Sinespaciado"/>
        <w:rPr>
          <w:rFonts w:ascii="Tahoma" w:hAnsi="Tahoma" w:cs="Tahoma"/>
          <w:sz w:val="22"/>
          <w:szCs w:val="22"/>
        </w:rPr>
      </w:pPr>
    </w:p>
    <w:p w:rsidR="002E4AEF" w:rsidRPr="005171E3" w:rsidRDefault="002E4AEF" w:rsidP="00830A78">
      <w:pPr>
        <w:tabs>
          <w:tab w:val="left" w:pos="851"/>
        </w:tabs>
        <w:spacing w:line="276" w:lineRule="auto"/>
        <w:ind w:firstLine="708"/>
        <w:jc w:val="both"/>
        <w:rPr>
          <w:rFonts w:ascii="Tahoma" w:hAnsi="Tahoma" w:cs="Tahoma"/>
          <w:sz w:val="22"/>
          <w:szCs w:val="22"/>
        </w:rPr>
      </w:pPr>
      <w:r w:rsidRPr="005171E3">
        <w:rPr>
          <w:rFonts w:ascii="Tahoma" w:hAnsi="Tahoma" w:cs="Tahoma"/>
          <w:sz w:val="22"/>
          <w:szCs w:val="22"/>
        </w:rPr>
        <w:t>Ahora</w:t>
      </w:r>
      <w:r w:rsidR="00E344F6" w:rsidRPr="005171E3">
        <w:rPr>
          <w:rFonts w:ascii="Tahoma" w:hAnsi="Tahoma" w:cs="Tahoma"/>
          <w:sz w:val="22"/>
          <w:szCs w:val="22"/>
        </w:rPr>
        <w:t xml:space="preserve">, debe resaltarse que el </w:t>
      </w:r>
      <w:r w:rsidR="00E344F6" w:rsidRPr="005171E3">
        <w:rPr>
          <w:rFonts w:ascii="Tahoma" w:hAnsi="Tahoma" w:cs="Tahoma"/>
          <w:i/>
          <w:sz w:val="22"/>
          <w:szCs w:val="22"/>
        </w:rPr>
        <w:t>de cujus</w:t>
      </w:r>
      <w:r w:rsidR="00E344F6" w:rsidRPr="005171E3">
        <w:rPr>
          <w:rFonts w:ascii="Tahoma" w:hAnsi="Tahoma" w:cs="Tahoma"/>
          <w:sz w:val="22"/>
          <w:szCs w:val="22"/>
        </w:rPr>
        <w:t xml:space="preserve"> empezó sus cotizaciones al sistema de seguridad social en pensiones desde el año 2006 y las hizo</w:t>
      </w:r>
      <w:r w:rsidR="005E22A0" w:rsidRPr="005171E3">
        <w:rPr>
          <w:rFonts w:ascii="Tahoma" w:hAnsi="Tahoma" w:cs="Tahoma"/>
          <w:sz w:val="22"/>
          <w:szCs w:val="22"/>
        </w:rPr>
        <w:t xml:space="preserve"> </w:t>
      </w:r>
      <w:r w:rsidR="005E22A0" w:rsidRPr="005171E3">
        <w:rPr>
          <w:rFonts w:ascii="Tahoma" w:hAnsi="Tahoma" w:cs="Tahoma"/>
          <w:i/>
          <w:sz w:val="22"/>
          <w:szCs w:val="22"/>
        </w:rPr>
        <w:t>–de manera interrumpida-</w:t>
      </w:r>
      <w:r w:rsidR="00E344F6" w:rsidRPr="005171E3">
        <w:rPr>
          <w:rFonts w:ascii="Tahoma" w:hAnsi="Tahoma" w:cs="Tahoma"/>
          <w:sz w:val="22"/>
          <w:szCs w:val="22"/>
        </w:rPr>
        <w:t xml:space="preserve"> hasta el momento de su muert</w:t>
      </w:r>
      <w:r w:rsidR="005E22A0" w:rsidRPr="005171E3">
        <w:rPr>
          <w:rFonts w:ascii="Tahoma" w:hAnsi="Tahoma" w:cs="Tahoma"/>
          <w:sz w:val="22"/>
          <w:szCs w:val="22"/>
        </w:rPr>
        <w:t>e</w:t>
      </w:r>
      <w:r w:rsidR="00E344F6" w:rsidRPr="005171E3">
        <w:rPr>
          <w:rFonts w:ascii="Tahoma" w:hAnsi="Tahoma" w:cs="Tahoma"/>
          <w:sz w:val="22"/>
          <w:szCs w:val="22"/>
        </w:rPr>
        <w:t>, según consta en la relación de aportes expedida por Porvenir (</w:t>
      </w:r>
      <w:proofErr w:type="spellStart"/>
      <w:r w:rsidR="00E344F6" w:rsidRPr="005171E3">
        <w:rPr>
          <w:rFonts w:ascii="Tahoma" w:hAnsi="Tahoma" w:cs="Tahoma"/>
          <w:sz w:val="22"/>
          <w:szCs w:val="22"/>
        </w:rPr>
        <w:t>fl</w:t>
      </w:r>
      <w:proofErr w:type="spellEnd"/>
      <w:r w:rsidR="00E344F6" w:rsidRPr="005171E3">
        <w:rPr>
          <w:rFonts w:ascii="Tahoma" w:hAnsi="Tahoma" w:cs="Tahoma"/>
          <w:sz w:val="22"/>
          <w:szCs w:val="22"/>
        </w:rPr>
        <w:t xml:space="preserve">. 75); de lo que se puede </w:t>
      </w:r>
      <w:r w:rsidR="005E22A0" w:rsidRPr="005171E3">
        <w:rPr>
          <w:rFonts w:ascii="Tahoma" w:hAnsi="Tahoma" w:cs="Tahoma"/>
          <w:sz w:val="22"/>
          <w:szCs w:val="22"/>
        </w:rPr>
        <w:t>concluir que estuvo vinculado de manera formal al campo laboral en los 8 años anteriores a su muerte</w:t>
      </w:r>
      <w:r w:rsidR="00733346" w:rsidRPr="005171E3">
        <w:rPr>
          <w:rFonts w:ascii="Tahoma" w:hAnsi="Tahoma" w:cs="Tahoma"/>
          <w:sz w:val="22"/>
          <w:szCs w:val="22"/>
        </w:rPr>
        <w:t>, situación que redundaba en la estabilidad económica del hogar donde habitaba –y por ende de su madre-, más aún si no tenía obligaciones distintas a las de su propia manutención.</w:t>
      </w:r>
    </w:p>
    <w:p w:rsidR="002E4AEF" w:rsidRPr="005171E3" w:rsidRDefault="002E4AEF" w:rsidP="00830A78">
      <w:pPr>
        <w:tabs>
          <w:tab w:val="left" w:pos="851"/>
        </w:tabs>
        <w:spacing w:line="276" w:lineRule="auto"/>
        <w:ind w:firstLine="708"/>
        <w:jc w:val="both"/>
        <w:rPr>
          <w:rFonts w:ascii="Tahoma" w:hAnsi="Tahoma" w:cs="Tahoma"/>
          <w:sz w:val="22"/>
          <w:szCs w:val="22"/>
        </w:rPr>
      </w:pPr>
    </w:p>
    <w:p w:rsidR="002D0017" w:rsidRPr="005171E3" w:rsidRDefault="002D0017" w:rsidP="00830A78">
      <w:pPr>
        <w:tabs>
          <w:tab w:val="left" w:pos="851"/>
        </w:tabs>
        <w:spacing w:line="276" w:lineRule="auto"/>
        <w:ind w:firstLine="708"/>
        <w:jc w:val="both"/>
        <w:rPr>
          <w:rFonts w:ascii="Tahoma" w:hAnsi="Tahoma" w:cs="Tahoma"/>
          <w:sz w:val="22"/>
          <w:szCs w:val="22"/>
        </w:rPr>
      </w:pPr>
      <w:r w:rsidRPr="005171E3">
        <w:rPr>
          <w:rFonts w:ascii="Tahoma" w:hAnsi="Tahoma" w:cs="Tahoma"/>
          <w:sz w:val="22"/>
          <w:szCs w:val="22"/>
        </w:rPr>
        <w:t>Respecto a los reproches efectuados por P</w:t>
      </w:r>
      <w:r w:rsidR="00FA792B" w:rsidRPr="005171E3">
        <w:rPr>
          <w:rFonts w:ascii="Tahoma" w:hAnsi="Tahoma" w:cs="Tahoma"/>
          <w:sz w:val="22"/>
          <w:szCs w:val="22"/>
        </w:rPr>
        <w:t xml:space="preserve">orvenir </w:t>
      </w:r>
      <w:r w:rsidRPr="005171E3">
        <w:rPr>
          <w:rFonts w:ascii="Tahoma" w:hAnsi="Tahoma" w:cs="Tahoma"/>
          <w:sz w:val="22"/>
          <w:szCs w:val="22"/>
        </w:rPr>
        <w:t>S.A</w:t>
      </w:r>
      <w:r w:rsidR="002E4AEF" w:rsidRPr="005171E3">
        <w:rPr>
          <w:rFonts w:ascii="Tahoma" w:hAnsi="Tahoma" w:cs="Tahoma"/>
          <w:sz w:val="22"/>
          <w:szCs w:val="22"/>
        </w:rPr>
        <w:t>.</w:t>
      </w:r>
      <w:r w:rsidRPr="005171E3">
        <w:rPr>
          <w:rFonts w:ascii="Tahoma" w:hAnsi="Tahoma" w:cs="Tahoma"/>
          <w:sz w:val="22"/>
          <w:szCs w:val="22"/>
        </w:rPr>
        <w:t xml:space="preserve"> en la sustentación del recurso, encuentra la Sala pertinente pronunciarse sobre cada uno de ellos, así:</w:t>
      </w:r>
    </w:p>
    <w:p w:rsidR="002D0017" w:rsidRPr="005171E3" w:rsidRDefault="002D0017" w:rsidP="00830A78">
      <w:pPr>
        <w:pStyle w:val="Sinespaciado"/>
        <w:tabs>
          <w:tab w:val="left" w:pos="851"/>
        </w:tabs>
        <w:ind w:firstLine="708"/>
        <w:rPr>
          <w:sz w:val="22"/>
          <w:szCs w:val="22"/>
        </w:rPr>
      </w:pPr>
    </w:p>
    <w:p w:rsidR="00733346" w:rsidRPr="005171E3" w:rsidRDefault="00733346" w:rsidP="00733346">
      <w:pPr>
        <w:pStyle w:val="Prrafodelista"/>
        <w:numPr>
          <w:ilvl w:val="0"/>
          <w:numId w:val="39"/>
        </w:numPr>
        <w:tabs>
          <w:tab w:val="left" w:pos="851"/>
        </w:tabs>
        <w:spacing w:line="276" w:lineRule="auto"/>
        <w:ind w:left="0" w:firstLine="708"/>
        <w:jc w:val="both"/>
        <w:rPr>
          <w:rFonts w:ascii="Tahoma" w:hAnsi="Tahoma" w:cs="Tahoma"/>
          <w:sz w:val="22"/>
          <w:szCs w:val="22"/>
        </w:rPr>
      </w:pPr>
      <w:r w:rsidRPr="005171E3">
        <w:rPr>
          <w:rFonts w:ascii="Tahoma" w:hAnsi="Tahoma" w:cs="Tahoma"/>
          <w:sz w:val="22"/>
          <w:szCs w:val="22"/>
        </w:rPr>
        <w:t>La dependencia económica que debe analizarse es aquella que se daba hasta el momento de la muerte del afiliado; por ello, el hecho de que la demandante haya adquirido una vivienda casi 3 años después de la muerte de su hijo no desvirt</w:t>
      </w:r>
      <w:r w:rsidR="00FA4D61" w:rsidRPr="005171E3">
        <w:rPr>
          <w:rFonts w:ascii="Tahoma" w:hAnsi="Tahoma" w:cs="Tahoma"/>
          <w:sz w:val="22"/>
          <w:szCs w:val="22"/>
        </w:rPr>
        <w:t xml:space="preserve">úa </w:t>
      </w:r>
      <w:r w:rsidRPr="005171E3">
        <w:rPr>
          <w:rFonts w:ascii="Tahoma" w:hAnsi="Tahoma" w:cs="Tahoma"/>
          <w:sz w:val="22"/>
          <w:szCs w:val="22"/>
        </w:rPr>
        <w:t xml:space="preserve">la ayuda que este le proporcionaba </w:t>
      </w:r>
      <w:r w:rsidR="00FA4D61" w:rsidRPr="005171E3">
        <w:rPr>
          <w:rFonts w:ascii="Tahoma" w:hAnsi="Tahoma" w:cs="Tahoma"/>
          <w:sz w:val="22"/>
          <w:szCs w:val="22"/>
        </w:rPr>
        <w:t>en los años anteriores a su muerte, ni mucho menos que esta fu</w:t>
      </w:r>
      <w:r w:rsidRPr="005171E3">
        <w:rPr>
          <w:rFonts w:ascii="Tahoma" w:hAnsi="Tahoma" w:cs="Tahoma"/>
          <w:sz w:val="22"/>
          <w:szCs w:val="22"/>
        </w:rPr>
        <w:t xml:space="preserve">era relevante para que </w:t>
      </w:r>
      <w:r w:rsidR="00FA4D61" w:rsidRPr="005171E3">
        <w:rPr>
          <w:rFonts w:ascii="Tahoma" w:hAnsi="Tahoma" w:cs="Tahoma"/>
          <w:sz w:val="22"/>
          <w:szCs w:val="22"/>
        </w:rPr>
        <w:t xml:space="preserve">ella </w:t>
      </w:r>
      <w:r w:rsidRPr="005171E3">
        <w:rPr>
          <w:rFonts w:ascii="Tahoma" w:hAnsi="Tahoma" w:cs="Tahoma"/>
          <w:sz w:val="22"/>
          <w:szCs w:val="22"/>
        </w:rPr>
        <w:t>viviera en condiciones dignas</w:t>
      </w:r>
      <w:r w:rsidR="00FA4D61" w:rsidRPr="005171E3">
        <w:rPr>
          <w:rFonts w:ascii="Tahoma" w:hAnsi="Tahoma" w:cs="Tahoma"/>
          <w:sz w:val="22"/>
          <w:szCs w:val="22"/>
        </w:rPr>
        <w:t xml:space="preserve">; más </w:t>
      </w:r>
      <w:proofErr w:type="spellStart"/>
      <w:r w:rsidRPr="005171E3">
        <w:rPr>
          <w:rFonts w:ascii="Tahoma" w:hAnsi="Tahoma" w:cs="Tahoma"/>
          <w:sz w:val="22"/>
          <w:szCs w:val="22"/>
        </w:rPr>
        <w:t>aun</w:t>
      </w:r>
      <w:proofErr w:type="spellEnd"/>
      <w:r w:rsidRPr="005171E3">
        <w:rPr>
          <w:rFonts w:ascii="Tahoma" w:hAnsi="Tahoma" w:cs="Tahoma"/>
          <w:sz w:val="22"/>
          <w:szCs w:val="22"/>
        </w:rPr>
        <w:t xml:space="preserve"> cuando se sabe que una parte importante del inmueble se canceló con lo recibido por el seguro obligatorio contra accidentes de tránsito</w:t>
      </w:r>
      <w:r w:rsidR="00FA4D61" w:rsidRPr="005171E3">
        <w:rPr>
          <w:rFonts w:ascii="Tahoma" w:hAnsi="Tahoma" w:cs="Tahoma"/>
          <w:sz w:val="22"/>
          <w:szCs w:val="22"/>
        </w:rPr>
        <w:t>, y que el precio del mismo que se aduce en la alzada ($25.000.000) no cuenta con respaldo probatorio alguno, sino que parte de meras suposiciones del censor</w:t>
      </w:r>
      <w:r w:rsidRPr="005171E3">
        <w:rPr>
          <w:rFonts w:ascii="Tahoma" w:hAnsi="Tahoma" w:cs="Tahoma"/>
          <w:sz w:val="22"/>
          <w:szCs w:val="22"/>
        </w:rPr>
        <w:t>.</w:t>
      </w:r>
    </w:p>
    <w:p w:rsidR="00733346" w:rsidRPr="005171E3" w:rsidRDefault="00733346" w:rsidP="00FA4D61">
      <w:pPr>
        <w:tabs>
          <w:tab w:val="left" w:pos="851"/>
        </w:tabs>
        <w:spacing w:line="276" w:lineRule="auto"/>
        <w:jc w:val="both"/>
        <w:rPr>
          <w:rFonts w:ascii="Tahoma" w:hAnsi="Tahoma" w:cs="Tahoma"/>
          <w:sz w:val="22"/>
          <w:szCs w:val="22"/>
        </w:rPr>
      </w:pPr>
    </w:p>
    <w:p w:rsidR="00FA4D61" w:rsidRPr="005171E3" w:rsidRDefault="00FA4D61" w:rsidP="00830A78">
      <w:pPr>
        <w:pStyle w:val="Prrafodelista"/>
        <w:numPr>
          <w:ilvl w:val="0"/>
          <w:numId w:val="39"/>
        </w:numPr>
        <w:tabs>
          <w:tab w:val="left" w:pos="851"/>
        </w:tabs>
        <w:spacing w:line="276" w:lineRule="auto"/>
        <w:ind w:left="0" w:firstLine="708"/>
        <w:jc w:val="both"/>
        <w:rPr>
          <w:rFonts w:ascii="Tahoma" w:hAnsi="Tahoma" w:cs="Tahoma"/>
          <w:sz w:val="22"/>
          <w:szCs w:val="22"/>
        </w:rPr>
      </w:pPr>
      <w:r w:rsidRPr="005171E3">
        <w:rPr>
          <w:rFonts w:ascii="Tahoma" w:hAnsi="Tahoma" w:cs="Tahoma"/>
          <w:sz w:val="22"/>
          <w:szCs w:val="22"/>
        </w:rPr>
        <w:t>También quedan en meros enunciados aquellos dichos del apelante que refieren que la demandante no podía laborar únicamente en horas de la mañana, pues además de no contar con prueba que indique que ella lo hacía, dicha situación no desacredita el hecho de que su hijo constituyera un pilar fundamental en la economía del hogar</w:t>
      </w:r>
      <w:r w:rsidR="000113AE" w:rsidRPr="005171E3">
        <w:rPr>
          <w:rFonts w:ascii="Tahoma" w:hAnsi="Tahoma" w:cs="Tahoma"/>
          <w:sz w:val="22"/>
          <w:szCs w:val="22"/>
        </w:rPr>
        <w:t>, ni que su ausencia no haya trascendido en las condiciones económicas de ella, quien después de su muerte tuvo que asumir los gastos que aquel suplía, a saber, arrendamiento, mercado y servicios.</w:t>
      </w:r>
    </w:p>
    <w:p w:rsidR="00C07326" w:rsidRPr="005171E3" w:rsidRDefault="00C07326" w:rsidP="00C07326">
      <w:pPr>
        <w:pStyle w:val="Prrafodelista"/>
        <w:rPr>
          <w:rFonts w:ascii="Tahoma" w:hAnsi="Tahoma" w:cs="Tahoma"/>
          <w:sz w:val="22"/>
          <w:szCs w:val="22"/>
        </w:rPr>
      </w:pPr>
    </w:p>
    <w:p w:rsidR="00C07326" w:rsidRPr="005171E3" w:rsidRDefault="00C07326" w:rsidP="00C07326">
      <w:pPr>
        <w:pStyle w:val="Prrafodelista"/>
        <w:numPr>
          <w:ilvl w:val="0"/>
          <w:numId w:val="39"/>
        </w:numPr>
        <w:tabs>
          <w:tab w:val="left" w:pos="851"/>
        </w:tabs>
        <w:spacing w:line="276" w:lineRule="auto"/>
        <w:ind w:left="0" w:firstLine="708"/>
        <w:jc w:val="both"/>
        <w:rPr>
          <w:rFonts w:ascii="Tahoma" w:hAnsi="Tahoma" w:cs="Tahoma"/>
          <w:sz w:val="22"/>
          <w:szCs w:val="22"/>
        </w:rPr>
      </w:pPr>
      <w:r w:rsidRPr="005171E3">
        <w:rPr>
          <w:rFonts w:ascii="Tahoma" w:hAnsi="Tahoma" w:cs="Tahoma"/>
          <w:sz w:val="22"/>
          <w:szCs w:val="22"/>
        </w:rPr>
        <w:lastRenderedPageBreak/>
        <w:t xml:space="preserve">Con todo, si en gracia de discusión se aceptara que en efecto la señora María </w:t>
      </w:r>
      <w:proofErr w:type="spellStart"/>
      <w:r w:rsidRPr="005171E3">
        <w:rPr>
          <w:rFonts w:ascii="Tahoma" w:hAnsi="Tahoma" w:cs="Tahoma"/>
          <w:sz w:val="22"/>
          <w:szCs w:val="22"/>
        </w:rPr>
        <w:t>Idalba</w:t>
      </w:r>
      <w:proofErr w:type="spellEnd"/>
      <w:r w:rsidRPr="005171E3">
        <w:rPr>
          <w:rFonts w:ascii="Tahoma" w:hAnsi="Tahoma" w:cs="Tahoma"/>
          <w:sz w:val="22"/>
          <w:szCs w:val="22"/>
        </w:rPr>
        <w:t xml:space="preserve"> obtenía ingresos para sufragar sus propios gastos, ello no resulta suficiente para denegar los pedidos de la demandada, pues bien se ha dicho en la jurisprudencia, que el hecho de que los padres perciban un ingreso adicional no genera necesariamente una independencia, tal como ocurre en esta caso, que a pesar de percibir la actora una remuneración por su trabajo, ella no le resulta suficiente para cubrir los gastos de su familia.</w:t>
      </w:r>
    </w:p>
    <w:p w:rsidR="000113AE" w:rsidRPr="005171E3" w:rsidRDefault="000113AE" w:rsidP="000113AE">
      <w:pPr>
        <w:pStyle w:val="Prrafodelista"/>
        <w:rPr>
          <w:rFonts w:ascii="Tahoma" w:hAnsi="Tahoma" w:cs="Tahoma"/>
          <w:sz w:val="22"/>
          <w:szCs w:val="22"/>
        </w:rPr>
      </w:pPr>
    </w:p>
    <w:p w:rsidR="000113AE" w:rsidRPr="005171E3" w:rsidRDefault="000113AE" w:rsidP="00830A78">
      <w:pPr>
        <w:pStyle w:val="Prrafodelista"/>
        <w:numPr>
          <w:ilvl w:val="0"/>
          <w:numId w:val="39"/>
        </w:numPr>
        <w:tabs>
          <w:tab w:val="left" w:pos="851"/>
        </w:tabs>
        <w:spacing w:line="276" w:lineRule="auto"/>
        <w:ind w:left="0" w:firstLine="708"/>
        <w:jc w:val="both"/>
        <w:rPr>
          <w:rFonts w:ascii="Tahoma" w:hAnsi="Tahoma" w:cs="Tahoma"/>
          <w:sz w:val="22"/>
          <w:szCs w:val="22"/>
        </w:rPr>
      </w:pPr>
      <w:r w:rsidRPr="005171E3">
        <w:rPr>
          <w:rFonts w:ascii="Tahoma" w:hAnsi="Tahoma" w:cs="Tahoma"/>
          <w:sz w:val="22"/>
          <w:szCs w:val="22"/>
        </w:rPr>
        <w:t>Los intereses moratorios del artículo 141 de la Ley 100 de 1993 tienen un carácter resarcitorio y no sancionatorio, por lo que al existir tardanza en el pago de la pensión a la que tiene derecho la demandante, los mismos se generan con posterioridad a los dos meses de haberse solicitado. No sobra señalar que conforme quedó plasmado en la investigación que hiciera la AFP demandada, los gastos del hogar eran asumidos también por el causante</w:t>
      </w:r>
      <w:r w:rsidR="0099042D" w:rsidRPr="005171E3">
        <w:rPr>
          <w:rFonts w:ascii="Tahoma" w:hAnsi="Tahoma" w:cs="Tahoma"/>
          <w:sz w:val="22"/>
          <w:szCs w:val="22"/>
        </w:rPr>
        <w:t>, razón por la cual tenía elementos de juicio suficientes para saber que su ausencia afectó a su madre, no obstante, de manera obstinada prefirió que ella entablara un litigio en el que al final se terminó concluyendo lo mismo.</w:t>
      </w:r>
      <w:r w:rsidRPr="005171E3">
        <w:rPr>
          <w:rFonts w:ascii="Tahoma" w:hAnsi="Tahoma" w:cs="Tahoma"/>
          <w:sz w:val="22"/>
          <w:szCs w:val="22"/>
        </w:rPr>
        <w:t xml:space="preserve"> </w:t>
      </w:r>
    </w:p>
    <w:p w:rsidR="00FA4D61" w:rsidRPr="005171E3" w:rsidRDefault="00FA4D61" w:rsidP="00FA4D61">
      <w:pPr>
        <w:pStyle w:val="Prrafodelista"/>
        <w:rPr>
          <w:rFonts w:ascii="Tahoma" w:hAnsi="Tahoma" w:cs="Tahoma"/>
          <w:sz w:val="22"/>
          <w:szCs w:val="22"/>
        </w:rPr>
      </w:pPr>
    </w:p>
    <w:p w:rsidR="00FA4D61" w:rsidRPr="005171E3" w:rsidRDefault="0099042D" w:rsidP="00830A78">
      <w:pPr>
        <w:pStyle w:val="Prrafodelista"/>
        <w:numPr>
          <w:ilvl w:val="0"/>
          <w:numId w:val="39"/>
        </w:numPr>
        <w:tabs>
          <w:tab w:val="left" w:pos="851"/>
        </w:tabs>
        <w:spacing w:line="276" w:lineRule="auto"/>
        <w:ind w:left="0" w:firstLine="708"/>
        <w:jc w:val="both"/>
        <w:rPr>
          <w:rFonts w:ascii="Tahoma" w:hAnsi="Tahoma" w:cs="Tahoma"/>
          <w:sz w:val="22"/>
          <w:szCs w:val="22"/>
        </w:rPr>
      </w:pPr>
      <w:r w:rsidRPr="005171E3">
        <w:rPr>
          <w:rFonts w:ascii="Tahoma" w:hAnsi="Tahoma" w:cs="Tahoma"/>
          <w:sz w:val="22"/>
          <w:szCs w:val="22"/>
        </w:rPr>
        <w:t xml:space="preserve">Finalmente, respecto de las costas procesales se dirá que al haber </w:t>
      </w:r>
      <w:proofErr w:type="gramStart"/>
      <w:r w:rsidRPr="005171E3">
        <w:rPr>
          <w:rFonts w:ascii="Tahoma" w:hAnsi="Tahoma" w:cs="Tahoma"/>
          <w:sz w:val="22"/>
          <w:szCs w:val="22"/>
        </w:rPr>
        <w:t>existido</w:t>
      </w:r>
      <w:proofErr w:type="gramEnd"/>
      <w:r w:rsidRPr="005171E3">
        <w:rPr>
          <w:rFonts w:ascii="Tahoma" w:hAnsi="Tahoma" w:cs="Tahoma"/>
          <w:sz w:val="22"/>
          <w:szCs w:val="22"/>
        </w:rPr>
        <w:t xml:space="preserve"> oposición de la accionada y haber sido derrotada en juicio, la condena por ese concepto era </w:t>
      </w:r>
      <w:r w:rsidR="00C07326" w:rsidRPr="005171E3">
        <w:rPr>
          <w:rFonts w:ascii="Tahoma" w:hAnsi="Tahoma" w:cs="Tahoma"/>
          <w:sz w:val="22"/>
          <w:szCs w:val="22"/>
        </w:rPr>
        <w:t>una consecuencia objetiva.</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Teniendo en cuenta lo hasta aquí discurrido, en el presenta caso se cumplen los elementos necesarios para la configuración de la dependencia económica, tal como han sido entendidos por el órgano de cierre de la jurisdicción ordinaria. En consecuencia, la parte actora cumplió con la carga probatoria de demostrar que la ayuda de su hijo era regular, periódica y significativa.</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Todo lo anterior lleva a la Sala a confirmar la decisión de primea instancia y a imponer las costas procesales de esta instancia a la demandada P</w:t>
      </w:r>
      <w:r w:rsidR="00C07326" w:rsidRPr="005171E3">
        <w:rPr>
          <w:rFonts w:ascii="Tahoma" w:hAnsi="Tahoma" w:cs="Tahoma"/>
          <w:sz w:val="22"/>
          <w:szCs w:val="22"/>
        </w:rPr>
        <w:t xml:space="preserve">orvenir </w:t>
      </w:r>
      <w:r w:rsidRPr="005171E3">
        <w:rPr>
          <w:rFonts w:ascii="Tahoma" w:hAnsi="Tahoma" w:cs="Tahoma"/>
          <w:sz w:val="22"/>
          <w:szCs w:val="22"/>
        </w:rPr>
        <w:t>S.A.</w:t>
      </w:r>
    </w:p>
    <w:p w:rsidR="002D0017" w:rsidRPr="005171E3" w:rsidRDefault="002D0017" w:rsidP="002D0017">
      <w:pPr>
        <w:pStyle w:val="Sinespaciado"/>
        <w:rPr>
          <w:sz w:val="22"/>
          <w:szCs w:val="22"/>
        </w:rPr>
      </w:pPr>
    </w:p>
    <w:p w:rsidR="002D0017" w:rsidRPr="005171E3" w:rsidRDefault="002D0017" w:rsidP="002D0017">
      <w:pPr>
        <w:spacing w:line="276" w:lineRule="auto"/>
        <w:ind w:firstLine="708"/>
        <w:jc w:val="both"/>
        <w:rPr>
          <w:rFonts w:ascii="Tahoma" w:hAnsi="Tahoma" w:cs="Tahoma"/>
          <w:sz w:val="22"/>
          <w:szCs w:val="22"/>
        </w:rPr>
      </w:pPr>
      <w:r w:rsidRPr="005171E3">
        <w:rPr>
          <w:rFonts w:ascii="Tahoma" w:hAnsi="Tahoma" w:cs="Tahoma"/>
          <w:sz w:val="22"/>
          <w:szCs w:val="22"/>
        </w:rPr>
        <w:t xml:space="preserve">Ahora bien, a efectos de la celeridad en el cumplimiento de la presente providencia la Sala procedió a liquidar las diferencias adeudadas a la fecha, concluyendo que entre el </w:t>
      </w:r>
      <w:r w:rsidR="00C07326" w:rsidRPr="005171E3">
        <w:rPr>
          <w:rFonts w:ascii="Tahoma" w:hAnsi="Tahoma" w:cs="Tahoma"/>
          <w:sz w:val="22"/>
          <w:szCs w:val="22"/>
        </w:rPr>
        <w:t>29</w:t>
      </w:r>
      <w:r w:rsidRPr="005171E3">
        <w:rPr>
          <w:rFonts w:ascii="Tahoma" w:hAnsi="Tahoma" w:cs="Tahoma"/>
          <w:sz w:val="22"/>
          <w:szCs w:val="22"/>
        </w:rPr>
        <w:t xml:space="preserve"> de </w:t>
      </w:r>
      <w:r w:rsidR="00C07326" w:rsidRPr="005171E3">
        <w:rPr>
          <w:rFonts w:ascii="Tahoma" w:hAnsi="Tahoma" w:cs="Tahoma"/>
          <w:sz w:val="22"/>
          <w:szCs w:val="22"/>
        </w:rPr>
        <w:t xml:space="preserve">agosto de 2014 </w:t>
      </w:r>
      <w:r w:rsidRPr="005171E3">
        <w:rPr>
          <w:rFonts w:ascii="Tahoma" w:hAnsi="Tahoma" w:cs="Tahoma"/>
          <w:sz w:val="22"/>
          <w:szCs w:val="22"/>
        </w:rPr>
        <w:t>y el 3</w:t>
      </w:r>
      <w:r w:rsidR="00EB3216" w:rsidRPr="005171E3">
        <w:rPr>
          <w:rFonts w:ascii="Tahoma" w:hAnsi="Tahoma" w:cs="Tahoma"/>
          <w:sz w:val="22"/>
          <w:szCs w:val="22"/>
        </w:rPr>
        <w:t xml:space="preserve">1 de octubre </w:t>
      </w:r>
      <w:r w:rsidRPr="005171E3">
        <w:rPr>
          <w:rFonts w:ascii="Tahoma" w:hAnsi="Tahoma" w:cs="Tahoma"/>
          <w:sz w:val="22"/>
          <w:szCs w:val="22"/>
        </w:rPr>
        <w:t>del año que cursa, el retroactivo asciende a la suma de $3</w:t>
      </w:r>
      <w:r w:rsidR="00AE563C" w:rsidRPr="005171E3">
        <w:rPr>
          <w:rFonts w:ascii="Tahoma" w:hAnsi="Tahoma" w:cs="Tahoma"/>
          <w:sz w:val="22"/>
          <w:szCs w:val="22"/>
        </w:rPr>
        <w:t>7.</w:t>
      </w:r>
      <w:r w:rsidR="00C352CF" w:rsidRPr="005171E3">
        <w:rPr>
          <w:rFonts w:ascii="Tahoma" w:hAnsi="Tahoma" w:cs="Tahoma"/>
          <w:sz w:val="22"/>
          <w:szCs w:val="22"/>
        </w:rPr>
        <w:t>883</w:t>
      </w:r>
      <w:r w:rsidR="00AE563C" w:rsidRPr="005171E3">
        <w:rPr>
          <w:rFonts w:ascii="Tahoma" w:hAnsi="Tahoma" w:cs="Tahoma"/>
          <w:sz w:val="22"/>
          <w:szCs w:val="22"/>
        </w:rPr>
        <w:t>.</w:t>
      </w:r>
      <w:r w:rsidR="00C352CF" w:rsidRPr="005171E3">
        <w:rPr>
          <w:rFonts w:ascii="Tahoma" w:hAnsi="Tahoma" w:cs="Tahoma"/>
          <w:sz w:val="22"/>
          <w:szCs w:val="22"/>
        </w:rPr>
        <w:t>793</w:t>
      </w:r>
      <w:r w:rsidRPr="005171E3">
        <w:rPr>
          <w:rFonts w:ascii="Tahoma" w:hAnsi="Tahoma" w:cs="Tahoma"/>
          <w:sz w:val="22"/>
          <w:szCs w:val="22"/>
        </w:rPr>
        <w:t xml:space="preserve">, tal como se observa en la liquidación que se pone de presente a los asistentes, que hará parte del acta que se levante con ocasión de esta diligencia; por lo que se modificará la decisión de primer grado en ese sentido, sin que ello implique violar el principio de la non reformatio in pejus, pues lo único que se está haciendo es actualizar la condena desde la sentencia de primera instancia hasta esta providencia.  </w:t>
      </w:r>
    </w:p>
    <w:p w:rsidR="002D0017" w:rsidRPr="005171E3" w:rsidRDefault="00AE563C" w:rsidP="00AE563C">
      <w:pPr>
        <w:rPr>
          <w:sz w:val="22"/>
          <w:szCs w:val="22"/>
        </w:rPr>
      </w:pPr>
      <w:r w:rsidRPr="005171E3">
        <w:rPr>
          <w:rFonts w:ascii="Calibri" w:hAnsi="Calibri"/>
          <w:sz w:val="20"/>
          <w:szCs w:val="20"/>
        </w:rPr>
        <w:t xml:space="preserve"> </w:t>
      </w:r>
    </w:p>
    <w:p w:rsidR="002D0017" w:rsidRPr="005171E3" w:rsidRDefault="002D0017" w:rsidP="002D0017">
      <w:pPr>
        <w:pStyle w:val="Sangradetextonormal"/>
        <w:spacing w:line="276" w:lineRule="auto"/>
        <w:rPr>
          <w:sz w:val="22"/>
          <w:szCs w:val="22"/>
        </w:rPr>
      </w:pPr>
      <w:r w:rsidRPr="005171E3">
        <w:rPr>
          <w:sz w:val="22"/>
          <w:szCs w:val="22"/>
        </w:rPr>
        <w:t xml:space="preserve">En mérito de lo expuesto, el </w:t>
      </w:r>
      <w:r w:rsidRPr="005171E3">
        <w:rPr>
          <w:b/>
          <w:sz w:val="22"/>
          <w:szCs w:val="22"/>
        </w:rPr>
        <w:t>Tribunal Superior del Distrito Judicial de Pereira (Risaralda)</w:t>
      </w:r>
      <w:r w:rsidRPr="005171E3">
        <w:rPr>
          <w:sz w:val="22"/>
          <w:szCs w:val="22"/>
        </w:rPr>
        <w:t xml:space="preserve">, </w:t>
      </w:r>
      <w:r w:rsidRPr="005171E3">
        <w:rPr>
          <w:b/>
          <w:sz w:val="22"/>
          <w:szCs w:val="22"/>
        </w:rPr>
        <w:t>Sala de Decisión Laboral No. 1</w:t>
      </w:r>
      <w:r w:rsidRPr="005171E3">
        <w:rPr>
          <w:sz w:val="22"/>
          <w:szCs w:val="22"/>
        </w:rPr>
        <w:t>, administrando justicia en nombre de la República y por autoridad de la Ley,</w:t>
      </w:r>
    </w:p>
    <w:p w:rsidR="002D0017" w:rsidRPr="005171E3" w:rsidRDefault="002D0017" w:rsidP="002D0017">
      <w:pPr>
        <w:pStyle w:val="Sinespaciado"/>
        <w:rPr>
          <w:sz w:val="22"/>
          <w:szCs w:val="22"/>
        </w:rPr>
      </w:pPr>
    </w:p>
    <w:p w:rsidR="002D0017" w:rsidRPr="005171E3" w:rsidRDefault="002D0017" w:rsidP="002D0017">
      <w:pPr>
        <w:pStyle w:val="Prrafodelista"/>
        <w:widowControl w:val="0"/>
        <w:numPr>
          <w:ilvl w:val="0"/>
          <w:numId w:val="8"/>
        </w:numPr>
        <w:autoSpaceDE w:val="0"/>
        <w:autoSpaceDN w:val="0"/>
        <w:adjustRightInd w:val="0"/>
        <w:spacing w:line="276" w:lineRule="auto"/>
        <w:jc w:val="center"/>
        <w:rPr>
          <w:rFonts w:ascii="Tahoma" w:hAnsi="Tahoma" w:cs="Tahoma"/>
          <w:b/>
          <w:sz w:val="22"/>
          <w:szCs w:val="22"/>
        </w:rPr>
      </w:pPr>
      <w:r w:rsidRPr="005171E3">
        <w:rPr>
          <w:rFonts w:ascii="Tahoma" w:hAnsi="Tahoma" w:cs="Tahoma"/>
          <w:b/>
          <w:sz w:val="22"/>
          <w:szCs w:val="22"/>
        </w:rPr>
        <w:t>RESUELVE</w:t>
      </w:r>
    </w:p>
    <w:p w:rsidR="002D0017" w:rsidRPr="005171E3" w:rsidRDefault="002D0017" w:rsidP="002D0017">
      <w:pPr>
        <w:pStyle w:val="Sinespaciado"/>
        <w:rPr>
          <w:sz w:val="22"/>
          <w:szCs w:val="22"/>
        </w:rPr>
      </w:pPr>
    </w:p>
    <w:p w:rsidR="002D0017" w:rsidRPr="005171E3" w:rsidRDefault="002D0017" w:rsidP="00994532">
      <w:pPr>
        <w:spacing w:line="276" w:lineRule="auto"/>
        <w:ind w:firstLine="708"/>
        <w:jc w:val="both"/>
        <w:rPr>
          <w:rFonts w:ascii="Tahoma" w:hAnsi="Tahoma" w:cs="Tahoma"/>
          <w:sz w:val="22"/>
          <w:szCs w:val="22"/>
        </w:rPr>
      </w:pPr>
      <w:r w:rsidRPr="005171E3">
        <w:rPr>
          <w:rFonts w:ascii="Tahoma" w:hAnsi="Tahoma" w:cs="Tahoma"/>
          <w:b/>
          <w:sz w:val="22"/>
          <w:szCs w:val="22"/>
          <w:u w:val="single"/>
        </w:rPr>
        <w:t>PRIMERO</w:t>
      </w:r>
      <w:r w:rsidRPr="005171E3">
        <w:rPr>
          <w:rFonts w:ascii="Tahoma" w:hAnsi="Tahoma" w:cs="Tahoma"/>
          <w:sz w:val="22"/>
          <w:szCs w:val="22"/>
        </w:rPr>
        <w:t xml:space="preserve">.- </w:t>
      </w:r>
      <w:r w:rsidRPr="005171E3">
        <w:rPr>
          <w:rFonts w:ascii="Tahoma" w:hAnsi="Tahoma" w:cs="Tahoma"/>
          <w:b/>
          <w:sz w:val="22"/>
          <w:szCs w:val="22"/>
        </w:rPr>
        <w:t>MODIFICAR</w:t>
      </w:r>
      <w:r w:rsidRPr="005171E3">
        <w:rPr>
          <w:rFonts w:ascii="Tahoma" w:hAnsi="Tahoma" w:cs="Tahoma"/>
          <w:sz w:val="22"/>
          <w:szCs w:val="22"/>
        </w:rPr>
        <w:t xml:space="preserve"> el ordinal </w:t>
      </w:r>
      <w:r w:rsidR="00994532" w:rsidRPr="005171E3">
        <w:rPr>
          <w:rFonts w:ascii="Tahoma" w:hAnsi="Tahoma" w:cs="Tahoma"/>
          <w:sz w:val="22"/>
          <w:szCs w:val="22"/>
        </w:rPr>
        <w:t>quinto</w:t>
      </w:r>
      <w:r w:rsidRPr="005171E3">
        <w:rPr>
          <w:rFonts w:ascii="Tahoma" w:hAnsi="Tahoma" w:cs="Tahoma"/>
          <w:b/>
          <w:sz w:val="22"/>
          <w:szCs w:val="22"/>
        </w:rPr>
        <w:t xml:space="preserve"> </w:t>
      </w:r>
      <w:r w:rsidRPr="005171E3">
        <w:rPr>
          <w:rFonts w:ascii="Tahoma" w:hAnsi="Tahoma" w:cs="Tahoma"/>
          <w:sz w:val="22"/>
          <w:szCs w:val="22"/>
        </w:rPr>
        <w:t xml:space="preserve">de la sentencia proferida </w:t>
      </w:r>
      <w:r w:rsidR="00AE563C" w:rsidRPr="005171E3">
        <w:rPr>
          <w:rFonts w:ascii="Tahoma" w:hAnsi="Tahoma" w:cs="Tahoma"/>
          <w:sz w:val="22"/>
          <w:szCs w:val="22"/>
        </w:rPr>
        <w:t xml:space="preserve">por </w:t>
      </w:r>
      <w:r w:rsidRPr="005171E3">
        <w:rPr>
          <w:rFonts w:ascii="Tahoma" w:hAnsi="Tahoma" w:cs="Tahoma"/>
          <w:sz w:val="22"/>
          <w:szCs w:val="22"/>
        </w:rPr>
        <w:t xml:space="preserve">el Juzgado </w:t>
      </w:r>
      <w:r w:rsidR="00AE563C" w:rsidRPr="005171E3">
        <w:rPr>
          <w:rFonts w:ascii="Tahoma" w:hAnsi="Tahoma" w:cs="Tahoma"/>
          <w:sz w:val="22"/>
          <w:szCs w:val="22"/>
        </w:rPr>
        <w:t>Primer</w:t>
      </w:r>
      <w:r w:rsidRPr="005171E3">
        <w:rPr>
          <w:rFonts w:ascii="Tahoma" w:hAnsi="Tahoma" w:cs="Tahoma"/>
          <w:sz w:val="22"/>
          <w:szCs w:val="22"/>
        </w:rPr>
        <w:t>o Laboral del Circuito de Pereira, dentro del proceso ordinario laboral promovido por</w:t>
      </w:r>
      <w:r w:rsidRPr="005171E3">
        <w:rPr>
          <w:rFonts w:ascii="Tahoma" w:hAnsi="Tahoma" w:cs="Tahoma"/>
          <w:b/>
          <w:sz w:val="22"/>
          <w:szCs w:val="22"/>
        </w:rPr>
        <w:t xml:space="preserve"> </w:t>
      </w:r>
      <w:r w:rsidR="00AE563C" w:rsidRPr="005171E3">
        <w:rPr>
          <w:rFonts w:ascii="Tahoma" w:hAnsi="Tahoma" w:cs="Tahoma"/>
          <w:b/>
          <w:sz w:val="22"/>
          <w:szCs w:val="22"/>
          <w:lang w:val="es-ES_tradnl"/>
        </w:rPr>
        <w:t xml:space="preserve">María </w:t>
      </w:r>
      <w:proofErr w:type="spellStart"/>
      <w:r w:rsidR="00AE563C" w:rsidRPr="005171E3">
        <w:rPr>
          <w:rFonts w:ascii="Tahoma" w:hAnsi="Tahoma" w:cs="Tahoma"/>
          <w:b/>
          <w:sz w:val="22"/>
          <w:szCs w:val="22"/>
          <w:lang w:val="es-ES_tradnl"/>
        </w:rPr>
        <w:t>Idalba</w:t>
      </w:r>
      <w:proofErr w:type="spellEnd"/>
      <w:r w:rsidR="00AE563C" w:rsidRPr="005171E3">
        <w:rPr>
          <w:rFonts w:ascii="Tahoma" w:hAnsi="Tahoma" w:cs="Tahoma"/>
          <w:b/>
          <w:sz w:val="22"/>
          <w:szCs w:val="22"/>
          <w:lang w:val="es-ES_tradnl"/>
        </w:rPr>
        <w:t xml:space="preserve"> Cardona Alcalde </w:t>
      </w:r>
      <w:r w:rsidR="00AE563C" w:rsidRPr="005171E3">
        <w:rPr>
          <w:rFonts w:ascii="Tahoma" w:hAnsi="Tahoma" w:cs="Tahoma"/>
          <w:sz w:val="22"/>
          <w:szCs w:val="22"/>
          <w:lang w:val="es-ES_tradnl"/>
        </w:rPr>
        <w:t xml:space="preserve">en contra de la Administradora de Fondo de Pensiones </w:t>
      </w:r>
      <w:r w:rsidR="00AE563C" w:rsidRPr="005171E3">
        <w:rPr>
          <w:rFonts w:ascii="Tahoma" w:hAnsi="Tahoma" w:cs="Tahoma"/>
          <w:b/>
          <w:sz w:val="22"/>
          <w:szCs w:val="22"/>
          <w:lang w:val="es-ES_tradnl"/>
        </w:rPr>
        <w:t>Porvenir S.A.</w:t>
      </w:r>
      <w:r w:rsidRPr="005171E3">
        <w:rPr>
          <w:rFonts w:ascii="Tahoma" w:hAnsi="Tahoma" w:cs="Tahoma"/>
          <w:sz w:val="22"/>
          <w:szCs w:val="22"/>
        </w:rPr>
        <w:t xml:space="preserve">, </w:t>
      </w:r>
      <w:r w:rsidR="00994532" w:rsidRPr="005171E3">
        <w:rPr>
          <w:rFonts w:ascii="Tahoma" w:hAnsi="Tahoma" w:cs="Tahoma"/>
          <w:sz w:val="22"/>
          <w:szCs w:val="22"/>
        </w:rPr>
        <w:t>en el sentido de que el retroactivo a que tiene derecho la demandante, causado entre el 29 de agosto de 2014 y el 3</w:t>
      </w:r>
      <w:r w:rsidR="00EB3216" w:rsidRPr="005171E3">
        <w:rPr>
          <w:rFonts w:ascii="Tahoma" w:hAnsi="Tahoma" w:cs="Tahoma"/>
          <w:sz w:val="22"/>
          <w:szCs w:val="22"/>
        </w:rPr>
        <w:t>1</w:t>
      </w:r>
      <w:r w:rsidR="00994532" w:rsidRPr="005171E3">
        <w:rPr>
          <w:rFonts w:ascii="Tahoma" w:hAnsi="Tahoma" w:cs="Tahoma"/>
          <w:sz w:val="22"/>
          <w:szCs w:val="22"/>
        </w:rPr>
        <w:t xml:space="preserve"> de </w:t>
      </w:r>
      <w:r w:rsidR="00EB3216" w:rsidRPr="005171E3">
        <w:rPr>
          <w:rFonts w:ascii="Tahoma" w:hAnsi="Tahoma" w:cs="Tahoma"/>
          <w:sz w:val="22"/>
          <w:szCs w:val="22"/>
        </w:rPr>
        <w:t>octubre</w:t>
      </w:r>
      <w:r w:rsidR="00994532" w:rsidRPr="005171E3">
        <w:rPr>
          <w:rFonts w:ascii="Tahoma" w:hAnsi="Tahoma" w:cs="Tahoma"/>
          <w:sz w:val="22"/>
          <w:szCs w:val="22"/>
        </w:rPr>
        <w:t xml:space="preserve"> de 2018 asciende a la suma de $37.</w:t>
      </w:r>
      <w:r w:rsidR="00C352CF" w:rsidRPr="005171E3">
        <w:rPr>
          <w:rFonts w:ascii="Tahoma" w:hAnsi="Tahoma" w:cs="Tahoma"/>
          <w:sz w:val="22"/>
          <w:szCs w:val="22"/>
        </w:rPr>
        <w:t>883</w:t>
      </w:r>
      <w:r w:rsidR="00994532" w:rsidRPr="005171E3">
        <w:rPr>
          <w:rFonts w:ascii="Tahoma" w:hAnsi="Tahoma" w:cs="Tahoma"/>
          <w:sz w:val="22"/>
          <w:szCs w:val="22"/>
        </w:rPr>
        <w:t>.</w:t>
      </w:r>
      <w:r w:rsidR="00C352CF" w:rsidRPr="005171E3">
        <w:rPr>
          <w:rFonts w:ascii="Tahoma" w:hAnsi="Tahoma" w:cs="Tahoma"/>
          <w:sz w:val="22"/>
          <w:szCs w:val="22"/>
        </w:rPr>
        <w:t>793</w:t>
      </w:r>
      <w:r w:rsidR="00994532" w:rsidRPr="005171E3">
        <w:rPr>
          <w:rFonts w:ascii="Tahoma" w:hAnsi="Tahoma" w:cs="Tahoma"/>
          <w:sz w:val="22"/>
          <w:szCs w:val="22"/>
        </w:rPr>
        <w:t>.</w:t>
      </w:r>
    </w:p>
    <w:p w:rsidR="002D0017" w:rsidRPr="005171E3" w:rsidRDefault="002D0017" w:rsidP="002D0017">
      <w:pPr>
        <w:pStyle w:val="Sinespaciado"/>
        <w:rPr>
          <w:sz w:val="22"/>
          <w:szCs w:val="22"/>
        </w:rPr>
      </w:pPr>
    </w:p>
    <w:p w:rsidR="002D0017" w:rsidRPr="005171E3" w:rsidRDefault="002D0017" w:rsidP="002D0017">
      <w:pPr>
        <w:spacing w:line="276" w:lineRule="auto"/>
        <w:ind w:firstLine="709"/>
        <w:jc w:val="both"/>
        <w:rPr>
          <w:rFonts w:ascii="Tahoma" w:hAnsi="Tahoma" w:cs="Tahoma"/>
          <w:b/>
          <w:sz w:val="22"/>
          <w:szCs w:val="22"/>
        </w:rPr>
      </w:pPr>
      <w:r w:rsidRPr="005171E3">
        <w:rPr>
          <w:rFonts w:ascii="Tahoma" w:hAnsi="Tahoma" w:cs="Tahoma"/>
          <w:b/>
          <w:sz w:val="22"/>
          <w:szCs w:val="22"/>
          <w:u w:val="single"/>
        </w:rPr>
        <w:t>SEGUNDO</w:t>
      </w:r>
      <w:r w:rsidRPr="005171E3">
        <w:rPr>
          <w:rFonts w:ascii="Tahoma" w:hAnsi="Tahoma" w:cs="Tahoma"/>
          <w:b/>
          <w:sz w:val="22"/>
          <w:szCs w:val="22"/>
        </w:rPr>
        <w:t xml:space="preserve">.- CONFIRMAR </w:t>
      </w:r>
      <w:r w:rsidRPr="005171E3">
        <w:rPr>
          <w:rFonts w:ascii="Tahoma" w:hAnsi="Tahoma" w:cs="Tahoma"/>
          <w:sz w:val="22"/>
          <w:szCs w:val="22"/>
        </w:rPr>
        <w:t>en todo lo demás la sentencia de primer grado.</w:t>
      </w:r>
      <w:r w:rsidRPr="005171E3">
        <w:rPr>
          <w:rFonts w:ascii="Tahoma" w:hAnsi="Tahoma" w:cs="Tahoma"/>
          <w:b/>
          <w:sz w:val="22"/>
          <w:szCs w:val="22"/>
        </w:rPr>
        <w:t xml:space="preserve">  </w:t>
      </w:r>
    </w:p>
    <w:p w:rsidR="002D0017" w:rsidRPr="005171E3" w:rsidRDefault="002D0017" w:rsidP="002D0017">
      <w:pPr>
        <w:pStyle w:val="Sinespaciado"/>
        <w:rPr>
          <w:sz w:val="22"/>
          <w:szCs w:val="22"/>
        </w:rPr>
      </w:pPr>
    </w:p>
    <w:p w:rsidR="002D0017" w:rsidRPr="005171E3" w:rsidRDefault="002D0017" w:rsidP="002D0017">
      <w:pPr>
        <w:pStyle w:val="Prrafodelista"/>
        <w:spacing w:line="276" w:lineRule="auto"/>
        <w:ind w:left="0" w:firstLine="709"/>
        <w:jc w:val="both"/>
        <w:rPr>
          <w:rFonts w:ascii="Tahoma" w:hAnsi="Tahoma" w:cs="Tahoma"/>
          <w:b/>
          <w:sz w:val="22"/>
          <w:szCs w:val="22"/>
        </w:rPr>
      </w:pPr>
      <w:r w:rsidRPr="005171E3">
        <w:rPr>
          <w:rFonts w:ascii="Tahoma" w:hAnsi="Tahoma" w:cs="Tahoma"/>
          <w:b/>
          <w:sz w:val="22"/>
          <w:szCs w:val="22"/>
          <w:u w:val="single"/>
        </w:rPr>
        <w:t>TERCERO</w:t>
      </w:r>
      <w:r w:rsidRPr="005171E3">
        <w:rPr>
          <w:rFonts w:ascii="Tahoma" w:hAnsi="Tahoma" w:cs="Tahoma"/>
          <w:b/>
          <w:sz w:val="22"/>
          <w:szCs w:val="22"/>
        </w:rPr>
        <w:t xml:space="preserve">.- </w:t>
      </w:r>
      <w:r w:rsidRPr="005171E3">
        <w:rPr>
          <w:rFonts w:ascii="Tahoma" w:hAnsi="Tahoma" w:cs="Tahoma"/>
          <w:sz w:val="22"/>
          <w:szCs w:val="22"/>
        </w:rPr>
        <w:t>Las costas de segunda instancia correrán a cargo de la parte demandada. Liquídense por la Secretaría del juzgado de origen.</w:t>
      </w:r>
    </w:p>
    <w:p w:rsidR="002D0017" w:rsidRPr="005171E3" w:rsidRDefault="002D0017" w:rsidP="002D0017">
      <w:pPr>
        <w:pStyle w:val="Sinespaciado"/>
        <w:rPr>
          <w:sz w:val="22"/>
          <w:szCs w:val="22"/>
        </w:rPr>
      </w:pPr>
    </w:p>
    <w:p w:rsidR="002D0017" w:rsidRDefault="002D0017" w:rsidP="002D0017">
      <w:pPr>
        <w:pStyle w:val="Prrafodelista"/>
        <w:widowControl w:val="0"/>
        <w:autoSpaceDE w:val="0"/>
        <w:autoSpaceDN w:val="0"/>
        <w:adjustRightInd w:val="0"/>
        <w:spacing w:line="276" w:lineRule="auto"/>
        <w:ind w:left="0" w:firstLine="709"/>
        <w:jc w:val="both"/>
        <w:rPr>
          <w:rFonts w:ascii="Tahoma" w:hAnsi="Tahoma" w:cs="Tahoma"/>
          <w:sz w:val="22"/>
          <w:szCs w:val="22"/>
        </w:rPr>
      </w:pPr>
      <w:r w:rsidRPr="005171E3">
        <w:rPr>
          <w:rFonts w:ascii="Tahoma" w:hAnsi="Tahoma" w:cs="Tahoma"/>
          <w:b/>
          <w:bCs/>
          <w:sz w:val="22"/>
          <w:szCs w:val="22"/>
        </w:rPr>
        <w:t xml:space="preserve">Notificación surtida en estrados. </w:t>
      </w:r>
      <w:r w:rsidRPr="005171E3">
        <w:rPr>
          <w:rFonts w:ascii="Tahoma" w:hAnsi="Tahoma" w:cs="Tahoma"/>
          <w:b/>
          <w:sz w:val="22"/>
          <w:szCs w:val="22"/>
        </w:rPr>
        <w:t>Cúmplase</w:t>
      </w:r>
      <w:r w:rsidRPr="005171E3">
        <w:rPr>
          <w:rFonts w:ascii="Tahoma" w:hAnsi="Tahoma" w:cs="Tahoma"/>
          <w:sz w:val="22"/>
          <w:szCs w:val="22"/>
        </w:rPr>
        <w:t xml:space="preserve"> y </w:t>
      </w:r>
      <w:r w:rsidRPr="005171E3">
        <w:rPr>
          <w:rFonts w:ascii="Tahoma" w:hAnsi="Tahoma" w:cs="Tahoma"/>
          <w:b/>
          <w:sz w:val="22"/>
          <w:szCs w:val="22"/>
        </w:rPr>
        <w:t>devuélvase</w:t>
      </w:r>
      <w:r w:rsidRPr="005171E3">
        <w:rPr>
          <w:rFonts w:ascii="Tahoma" w:hAnsi="Tahoma" w:cs="Tahoma"/>
          <w:sz w:val="22"/>
          <w:szCs w:val="22"/>
        </w:rPr>
        <w:t xml:space="preserve"> el expediente al Juzgado de origen.</w:t>
      </w:r>
    </w:p>
    <w:p w:rsidR="00D10178" w:rsidRDefault="00D10178" w:rsidP="002D0017">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D10178" w:rsidRDefault="00D10178" w:rsidP="002D0017">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D10178" w:rsidRDefault="00D10178" w:rsidP="002D0017">
      <w:pPr>
        <w:pStyle w:val="Prrafodelista"/>
        <w:widowControl w:val="0"/>
        <w:autoSpaceDE w:val="0"/>
        <w:autoSpaceDN w:val="0"/>
        <w:adjustRightInd w:val="0"/>
        <w:spacing w:line="276" w:lineRule="auto"/>
        <w:ind w:left="0" w:firstLine="709"/>
        <w:jc w:val="both"/>
        <w:rPr>
          <w:rFonts w:ascii="Tahoma" w:hAnsi="Tahoma" w:cs="Tahoma"/>
          <w:sz w:val="22"/>
          <w:szCs w:val="22"/>
        </w:rPr>
      </w:pPr>
    </w:p>
    <w:p w:rsidR="002D0017" w:rsidRPr="005171E3" w:rsidRDefault="002D0017" w:rsidP="00C352CF">
      <w:pPr>
        <w:widowControl w:val="0"/>
        <w:autoSpaceDE w:val="0"/>
        <w:autoSpaceDN w:val="0"/>
        <w:adjustRightInd w:val="0"/>
        <w:spacing w:line="276" w:lineRule="auto"/>
        <w:jc w:val="both"/>
        <w:rPr>
          <w:rFonts w:ascii="Tahoma" w:hAnsi="Tahoma" w:cs="Tahoma"/>
          <w:sz w:val="22"/>
          <w:szCs w:val="22"/>
        </w:rPr>
      </w:pPr>
      <w:r w:rsidRPr="005171E3">
        <w:rPr>
          <w:rFonts w:ascii="Tahoma" w:hAnsi="Tahoma" w:cs="Tahoma"/>
          <w:sz w:val="22"/>
          <w:szCs w:val="22"/>
        </w:rPr>
        <w:tab/>
        <w:t>La Magistrada ponente,</w:t>
      </w:r>
    </w:p>
    <w:p w:rsidR="002D0017" w:rsidRPr="005171E3" w:rsidRDefault="002D0017" w:rsidP="002D0017">
      <w:pPr>
        <w:rPr>
          <w:rFonts w:ascii="Tahoma" w:hAnsi="Tahoma" w:cs="Tahoma"/>
          <w:sz w:val="22"/>
          <w:szCs w:val="22"/>
        </w:rPr>
      </w:pPr>
    </w:p>
    <w:p w:rsidR="002D0017" w:rsidRPr="005171E3" w:rsidRDefault="002D0017" w:rsidP="002D0017">
      <w:pPr>
        <w:rPr>
          <w:rFonts w:ascii="Tahoma" w:hAnsi="Tahoma" w:cs="Tahoma"/>
          <w:sz w:val="22"/>
          <w:szCs w:val="22"/>
        </w:rPr>
      </w:pPr>
    </w:p>
    <w:p w:rsidR="002D0017" w:rsidRPr="005171E3" w:rsidRDefault="002D0017" w:rsidP="002D0017">
      <w:pPr>
        <w:rPr>
          <w:rFonts w:ascii="Tahoma" w:hAnsi="Tahoma" w:cs="Tahoma"/>
          <w:sz w:val="22"/>
          <w:szCs w:val="22"/>
        </w:rPr>
      </w:pPr>
    </w:p>
    <w:p w:rsidR="002D0017" w:rsidRPr="005171E3" w:rsidRDefault="002D0017" w:rsidP="002D0017">
      <w:pPr>
        <w:rPr>
          <w:rFonts w:ascii="Tahoma" w:hAnsi="Tahoma" w:cs="Tahoma"/>
          <w:sz w:val="22"/>
          <w:szCs w:val="22"/>
        </w:rPr>
      </w:pPr>
    </w:p>
    <w:p w:rsidR="002D0017" w:rsidRPr="005171E3" w:rsidRDefault="002D0017" w:rsidP="002D0017">
      <w:pPr>
        <w:rPr>
          <w:rFonts w:ascii="Tahoma" w:hAnsi="Tahoma" w:cs="Tahoma"/>
          <w:sz w:val="22"/>
          <w:szCs w:val="22"/>
        </w:rPr>
      </w:pPr>
    </w:p>
    <w:p w:rsidR="002D0017" w:rsidRPr="005171E3" w:rsidRDefault="002D0017" w:rsidP="002D0017">
      <w:pPr>
        <w:pStyle w:val="Ttulo3"/>
        <w:spacing w:before="0" w:after="0"/>
        <w:jc w:val="center"/>
        <w:rPr>
          <w:rFonts w:ascii="Tahoma" w:hAnsi="Tahoma" w:cs="Tahoma"/>
          <w:bCs w:val="0"/>
          <w:sz w:val="22"/>
          <w:szCs w:val="22"/>
        </w:rPr>
      </w:pPr>
      <w:r w:rsidRPr="005171E3">
        <w:rPr>
          <w:rFonts w:ascii="Tahoma" w:hAnsi="Tahoma" w:cs="Tahoma"/>
          <w:bCs w:val="0"/>
          <w:sz w:val="22"/>
          <w:szCs w:val="22"/>
        </w:rPr>
        <w:t>ANA LUCÍA CAICEDO CALDERÓN</w:t>
      </w:r>
    </w:p>
    <w:p w:rsidR="002D0017" w:rsidRPr="005171E3" w:rsidRDefault="002D0017" w:rsidP="002D0017">
      <w:pPr>
        <w:rPr>
          <w:rFonts w:ascii="Tahoma" w:hAnsi="Tahoma" w:cs="Tahoma"/>
          <w:b/>
          <w:sz w:val="22"/>
          <w:szCs w:val="22"/>
        </w:rPr>
      </w:pPr>
    </w:p>
    <w:p w:rsidR="002D0017" w:rsidRPr="005171E3" w:rsidRDefault="002D0017" w:rsidP="002D0017">
      <w:pPr>
        <w:rPr>
          <w:rFonts w:ascii="Tahoma" w:hAnsi="Tahoma" w:cs="Tahoma"/>
          <w:b/>
          <w:sz w:val="22"/>
          <w:szCs w:val="22"/>
        </w:rPr>
      </w:pPr>
    </w:p>
    <w:p w:rsidR="00830A78" w:rsidRPr="005171E3" w:rsidRDefault="00830A78" w:rsidP="002D0017">
      <w:pPr>
        <w:rPr>
          <w:rFonts w:ascii="Tahoma" w:hAnsi="Tahoma" w:cs="Tahoma"/>
          <w:b/>
          <w:sz w:val="22"/>
          <w:szCs w:val="22"/>
        </w:rPr>
      </w:pPr>
    </w:p>
    <w:p w:rsidR="002D0017" w:rsidRPr="005171E3" w:rsidRDefault="002D0017" w:rsidP="002D0017">
      <w:pPr>
        <w:rPr>
          <w:rFonts w:ascii="Tahoma" w:hAnsi="Tahoma" w:cs="Tahoma"/>
          <w:b/>
          <w:sz w:val="22"/>
          <w:szCs w:val="22"/>
        </w:rPr>
      </w:pPr>
    </w:p>
    <w:p w:rsidR="002D0017" w:rsidRPr="005171E3" w:rsidRDefault="002D0017" w:rsidP="002D0017">
      <w:pPr>
        <w:rPr>
          <w:rFonts w:ascii="Tahoma" w:hAnsi="Tahoma" w:cs="Tahoma"/>
          <w:b/>
          <w:sz w:val="22"/>
          <w:szCs w:val="22"/>
        </w:rPr>
      </w:pPr>
    </w:p>
    <w:p w:rsidR="002D0017" w:rsidRPr="005171E3" w:rsidRDefault="002D0017" w:rsidP="002D0017">
      <w:pPr>
        <w:rPr>
          <w:rFonts w:ascii="Tahoma" w:hAnsi="Tahoma" w:cs="Tahoma"/>
          <w:b/>
          <w:sz w:val="22"/>
          <w:szCs w:val="22"/>
        </w:rPr>
      </w:pPr>
    </w:p>
    <w:p w:rsidR="002D0017" w:rsidRPr="005171E3" w:rsidRDefault="002D0017" w:rsidP="00C1397A">
      <w:pPr>
        <w:jc w:val="both"/>
        <w:rPr>
          <w:rFonts w:ascii="Tahoma" w:hAnsi="Tahoma" w:cs="Tahoma"/>
          <w:sz w:val="22"/>
          <w:szCs w:val="22"/>
        </w:rPr>
      </w:pPr>
      <w:r w:rsidRPr="005171E3">
        <w:rPr>
          <w:rFonts w:ascii="Tahoma" w:hAnsi="Tahoma" w:cs="Tahoma"/>
          <w:b/>
          <w:sz w:val="22"/>
          <w:szCs w:val="22"/>
        </w:rPr>
        <w:t xml:space="preserve">OLGA LUCÍA HOYOS </w:t>
      </w:r>
      <w:proofErr w:type="spellStart"/>
      <w:r w:rsidRPr="005171E3">
        <w:rPr>
          <w:rFonts w:ascii="Tahoma" w:hAnsi="Tahoma" w:cs="Tahoma"/>
          <w:b/>
          <w:sz w:val="22"/>
          <w:szCs w:val="22"/>
        </w:rPr>
        <w:t>SEPULVEDA</w:t>
      </w:r>
      <w:proofErr w:type="spellEnd"/>
      <w:r w:rsidRPr="005171E3">
        <w:rPr>
          <w:rFonts w:ascii="Tahoma" w:hAnsi="Tahoma" w:cs="Tahoma"/>
          <w:b/>
          <w:sz w:val="22"/>
          <w:szCs w:val="22"/>
        </w:rPr>
        <w:t xml:space="preserve">                      </w:t>
      </w:r>
      <w:r w:rsidR="00C352CF" w:rsidRPr="005171E3">
        <w:rPr>
          <w:rFonts w:ascii="Tahoma" w:hAnsi="Tahoma" w:cs="Tahoma"/>
          <w:b/>
          <w:sz w:val="22"/>
          <w:szCs w:val="22"/>
        </w:rPr>
        <w:t xml:space="preserve"> </w:t>
      </w:r>
      <w:r w:rsidR="00830A78" w:rsidRPr="005171E3">
        <w:rPr>
          <w:rFonts w:ascii="Tahoma" w:hAnsi="Tahoma" w:cs="Tahoma"/>
          <w:b/>
          <w:sz w:val="22"/>
          <w:szCs w:val="22"/>
        </w:rPr>
        <w:t xml:space="preserve">      </w:t>
      </w:r>
      <w:r w:rsidRPr="005171E3">
        <w:rPr>
          <w:rFonts w:ascii="Tahoma" w:hAnsi="Tahoma" w:cs="Tahoma"/>
          <w:b/>
          <w:sz w:val="22"/>
          <w:szCs w:val="22"/>
        </w:rPr>
        <w:t xml:space="preserve">  JULIO CÉSAR SALAZAR MUÑOZ</w:t>
      </w:r>
      <w:r w:rsidRPr="005171E3">
        <w:rPr>
          <w:rFonts w:ascii="Tahoma" w:hAnsi="Tahoma" w:cs="Tahoma"/>
          <w:b/>
          <w:sz w:val="22"/>
          <w:szCs w:val="22"/>
        </w:rPr>
        <w:tab/>
      </w:r>
      <w:r w:rsidR="00830A78" w:rsidRPr="005171E3">
        <w:rPr>
          <w:rFonts w:ascii="Tahoma" w:hAnsi="Tahoma" w:cs="Tahoma"/>
          <w:sz w:val="22"/>
          <w:szCs w:val="22"/>
        </w:rPr>
        <w:t xml:space="preserve">  </w:t>
      </w:r>
      <w:r w:rsidRPr="005171E3">
        <w:rPr>
          <w:rFonts w:ascii="Tahoma" w:hAnsi="Tahoma" w:cs="Tahoma"/>
          <w:sz w:val="22"/>
          <w:szCs w:val="22"/>
        </w:rPr>
        <w:t xml:space="preserve">   Magistrada                                                        </w:t>
      </w:r>
      <w:r w:rsidR="00830A78" w:rsidRPr="005171E3">
        <w:rPr>
          <w:rFonts w:ascii="Tahoma" w:hAnsi="Tahoma" w:cs="Tahoma"/>
          <w:sz w:val="22"/>
          <w:szCs w:val="22"/>
        </w:rPr>
        <w:t xml:space="preserve">      </w:t>
      </w:r>
      <w:r w:rsidRPr="005171E3">
        <w:rPr>
          <w:rFonts w:ascii="Tahoma" w:hAnsi="Tahoma" w:cs="Tahoma"/>
          <w:sz w:val="22"/>
          <w:szCs w:val="22"/>
        </w:rPr>
        <w:t xml:space="preserve">       Magistrado</w:t>
      </w: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830A78" w:rsidRPr="005171E3" w:rsidRDefault="00830A78" w:rsidP="002D0017">
      <w:pPr>
        <w:widowControl w:val="0"/>
        <w:autoSpaceDE w:val="0"/>
        <w:autoSpaceDN w:val="0"/>
        <w:adjustRightInd w:val="0"/>
        <w:spacing w:line="276" w:lineRule="auto"/>
        <w:jc w:val="center"/>
        <w:rPr>
          <w:rFonts w:ascii="Tahoma" w:hAnsi="Tahoma" w:cs="Tahoma"/>
          <w:sz w:val="22"/>
          <w:szCs w:val="22"/>
        </w:rPr>
      </w:pPr>
    </w:p>
    <w:p w:rsidR="00C352CF" w:rsidRPr="005171E3" w:rsidRDefault="00C352CF" w:rsidP="002D0017">
      <w:pPr>
        <w:widowControl w:val="0"/>
        <w:autoSpaceDE w:val="0"/>
        <w:autoSpaceDN w:val="0"/>
        <w:adjustRightInd w:val="0"/>
        <w:spacing w:line="276" w:lineRule="auto"/>
        <w:jc w:val="center"/>
        <w:rPr>
          <w:rFonts w:ascii="Tahoma" w:hAnsi="Tahoma" w:cs="Tahoma"/>
          <w:sz w:val="22"/>
          <w:szCs w:val="22"/>
        </w:rPr>
      </w:pPr>
    </w:p>
    <w:p w:rsidR="00C352CF" w:rsidRPr="005171E3" w:rsidRDefault="00C352CF" w:rsidP="002D0017">
      <w:pPr>
        <w:widowControl w:val="0"/>
        <w:autoSpaceDE w:val="0"/>
        <w:autoSpaceDN w:val="0"/>
        <w:adjustRightInd w:val="0"/>
        <w:spacing w:line="276" w:lineRule="auto"/>
        <w:jc w:val="center"/>
        <w:rPr>
          <w:rFonts w:ascii="Tahoma" w:hAnsi="Tahoma" w:cs="Tahoma"/>
          <w:sz w:val="22"/>
          <w:szCs w:val="22"/>
        </w:rPr>
      </w:pPr>
    </w:p>
    <w:p w:rsidR="00C352CF" w:rsidRPr="005171E3" w:rsidRDefault="00C352CF" w:rsidP="002D0017">
      <w:pPr>
        <w:widowControl w:val="0"/>
        <w:autoSpaceDE w:val="0"/>
        <w:autoSpaceDN w:val="0"/>
        <w:adjustRightInd w:val="0"/>
        <w:spacing w:line="276" w:lineRule="auto"/>
        <w:jc w:val="center"/>
        <w:rPr>
          <w:rFonts w:ascii="Tahoma" w:hAnsi="Tahoma" w:cs="Tahoma"/>
          <w:sz w:val="22"/>
          <w:szCs w:val="22"/>
        </w:rPr>
      </w:pPr>
    </w:p>
    <w:p w:rsidR="00C352CF" w:rsidRPr="005171E3" w:rsidRDefault="00C352CF"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jc w:val="center"/>
        <w:rPr>
          <w:rFonts w:ascii="Tahoma" w:hAnsi="Tahoma" w:cs="Tahoma"/>
          <w:b/>
          <w:sz w:val="22"/>
          <w:szCs w:val="22"/>
        </w:rPr>
      </w:pPr>
      <w:r w:rsidRPr="005171E3">
        <w:rPr>
          <w:rFonts w:ascii="Tahoma" w:hAnsi="Tahoma" w:cs="Tahoma"/>
          <w:b/>
          <w:sz w:val="22"/>
          <w:szCs w:val="22"/>
        </w:rPr>
        <w:t xml:space="preserve">RETROACTIVO PENSIONAL LIQUIDADO AL 31 DE </w:t>
      </w:r>
      <w:r w:rsidR="00C352CF" w:rsidRPr="005171E3">
        <w:rPr>
          <w:rFonts w:ascii="Tahoma" w:hAnsi="Tahoma" w:cs="Tahoma"/>
          <w:b/>
          <w:sz w:val="22"/>
          <w:szCs w:val="22"/>
        </w:rPr>
        <w:t>OCTUBRE DE</w:t>
      </w:r>
      <w:r w:rsidRPr="005171E3">
        <w:rPr>
          <w:rFonts w:ascii="Tahoma" w:hAnsi="Tahoma" w:cs="Tahoma"/>
          <w:b/>
          <w:sz w:val="22"/>
          <w:szCs w:val="22"/>
        </w:rPr>
        <w:t xml:space="preserve"> 2018</w:t>
      </w: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tbl>
      <w:tblPr>
        <w:tblW w:w="0" w:type="auto"/>
        <w:jc w:val="center"/>
        <w:tblCellMar>
          <w:left w:w="70" w:type="dxa"/>
          <w:right w:w="70" w:type="dxa"/>
        </w:tblCellMar>
        <w:tblLook w:val="04A0" w:firstRow="1" w:lastRow="0" w:firstColumn="1" w:lastColumn="0" w:noHBand="0" w:noVBand="1"/>
      </w:tblPr>
      <w:tblGrid>
        <w:gridCol w:w="973"/>
        <w:gridCol w:w="925"/>
        <w:gridCol w:w="762"/>
        <w:gridCol w:w="1624"/>
        <w:gridCol w:w="1731"/>
      </w:tblGrid>
      <w:tr w:rsidR="005171E3" w:rsidRPr="005171E3" w:rsidTr="00EB3216">
        <w:trPr>
          <w:trHeight w:val="20"/>
          <w:jc w:val="center"/>
        </w:trPr>
        <w:tc>
          <w:tcPr>
            <w:tcW w:w="0" w:type="auto"/>
            <w:tcBorders>
              <w:top w:val="single" w:sz="8" w:space="0" w:color="auto"/>
              <w:left w:val="single" w:sz="8" w:space="0" w:color="auto"/>
              <w:bottom w:val="single" w:sz="8" w:space="0" w:color="auto"/>
              <w:right w:val="single" w:sz="4" w:space="0" w:color="808000"/>
            </w:tcBorders>
            <w:shd w:val="clear" w:color="000000" w:fill="FFFF99"/>
            <w:vAlign w:val="center"/>
            <w:hideMark/>
          </w:tcPr>
          <w:p w:rsidR="00EB3216" w:rsidRPr="005171E3" w:rsidRDefault="00EB3216">
            <w:pPr>
              <w:jc w:val="center"/>
              <w:rPr>
                <w:rFonts w:ascii="Calibri" w:hAnsi="Calibri"/>
                <w:b/>
                <w:bCs/>
                <w:sz w:val="16"/>
                <w:szCs w:val="16"/>
              </w:rPr>
            </w:pPr>
            <w:r w:rsidRPr="005171E3">
              <w:rPr>
                <w:rFonts w:ascii="Calibri" w:hAnsi="Calibri"/>
                <w:b/>
                <w:bCs/>
                <w:sz w:val="16"/>
                <w:szCs w:val="16"/>
              </w:rPr>
              <w:t>Desde</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B3216" w:rsidRPr="005171E3" w:rsidRDefault="00EB3216">
            <w:pPr>
              <w:jc w:val="center"/>
              <w:rPr>
                <w:rFonts w:ascii="Calibri" w:hAnsi="Calibri"/>
                <w:b/>
                <w:bCs/>
                <w:sz w:val="16"/>
                <w:szCs w:val="16"/>
              </w:rPr>
            </w:pPr>
            <w:r w:rsidRPr="005171E3">
              <w:rPr>
                <w:rFonts w:ascii="Calibri" w:hAnsi="Calibri"/>
                <w:b/>
                <w:bCs/>
                <w:sz w:val="16"/>
                <w:szCs w:val="16"/>
              </w:rPr>
              <w:t>Hasta</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B3216" w:rsidRPr="005171E3" w:rsidRDefault="00EB3216">
            <w:pPr>
              <w:jc w:val="center"/>
              <w:rPr>
                <w:rFonts w:ascii="Calibri" w:hAnsi="Calibri"/>
                <w:b/>
                <w:bCs/>
                <w:sz w:val="16"/>
                <w:szCs w:val="16"/>
              </w:rPr>
            </w:pPr>
            <w:r w:rsidRPr="005171E3">
              <w:rPr>
                <w:rFonts w:ascii="Calibri" w:hAnsi="Calibri"/>
                <w:b/>
                <w:bCs/>
                <w:sz w:val="16"/>
                <w:szCs w:val="16"/>
              </w:rPr>
              <w:t>Causadas</w:t>
            </w:r>
          </w:p>
        </w:tc>
        <w:tc>
          <w:tcPr>
            <w:tcW w:w="0" w:type="auto"/>
            <w:tcBorders>
              <w:top w:val="single" w:sz="8" w:space="0" w:color="auto"/>
              <w:left w:val="nil"/>
              <w:bottom w:val="single" w:sz="8" w:space="0" w:color="auto"/>
              <w:right w:val="single" w:sz="4" w:space="0" w:color="808000"/>
            </w:tcBorders>
            <w:shd w:val="clear" w:color="000000" w:fill="FFFF99"/>
            <w:vAlign w:val="center"/>
            <w:hideMark/>
          </w:tcPr>
          <w:p w:rsidR="00EB3216" w:rsidRPr="005171E3" w:rsidRDefault="00EB3216">
            <w:pPr>
              <w:jc w:val="center"/>
              <w:rPr>
                <w:rFonts w:ascii="Calibri" w:hAnsi="Calibri"/>
                <w:b/>
                <w:bCs/>
                <w:sz w:val="16"/>
                <w:szCs w:val="16"/>
              </w:rPr>
            </w:pPr>
            <w:r w:rsidRPr="005171E3">
              <w:rPr>
                <w:rFonts w:ascii="Calibri" w:hAnsi="Calibri"/>
                <w:b/>
                <w:bCs/>
                <w:sz w:val="16"/>
                <w:szCs w:val="16"/>
              </w:rPr>
              <w:t>Valor mesada</w:t>
            </w:r>
          </w:p>
        </w:tc>
        <w:tc>
          <w:tcPr>
            <w:tcW w:w="0" w:type="auto"/>
            <w:tcBorders>
              <w:top w:val="single" w:sz="8" w:space="0" w:color="auto"/>
              <w:left w:val="nil"/>
              <w:bottom w:val="single" w:sz="8" w:space="0" w:color="auto"/>
              <w:right w:val="single" w:sz="8" w:space="0" w:color="auto"/>
            </w:tcBorders>
            <w:shd w:val="clear" w:color="000000" w:fill="FFFF99"/>
            <w:vAlign w:val="center"/>
            <w:hideMark/>
          </w:tcPr>
          <w:p w:rsidR="00EB3216" w:rsidRPr="005171E3" w:rsidRDefault="00EB3216">
            <w:pPr>
              <w:jc w:val="center"/>
              <w:rPr>
                <w:rFonts w:ascii="Calibri" w:hAnsi="Calibri"/>
                <w:b/>
                <w:bCs/>
                <w:sz w:val="16"/>
                <w:szCs w:val="16"/>
              </w:rPr>
            </w:pPr>
            <w:r w:rsidRPr="005171E3">
              <w:rPr>
                <w:rFonts w:ascii="Calibri" w:hAnsi="Calibri"/>
                <w:b/>
                <w:bCs/>
                <w:sz w:val="16"/>
                <w:szCs w:val="16"/>
              </w:rPr>
              <w:t xml:space="preserve"> Mesadas </w:t>
            </w:r>
          </w:p>
        </w:tc>
      </w:tr>
      <w:tr w:rsidR="005171E3" w:rsidRPr="005171E3" w:rsidTr="00EB3216">
        <w:trPr>
          <w:trHeight w:val="20"/>
          <w:jc w:val="center"/>
        </w:trPr>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29-ago-18</w:t>
            </w:r>
          </w:p>
        </w:tc>
        <w:tc>
          <w:tcPr>
            <w:tcW w:w="0" w:type="auto"/>
            <w:tcBorders>
              <w:top w:val="single" w:sz="4" w:space="0" w:color="auto"/>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31-dic-14</w:t>
            </w:r>
          </w:p>
        </w:tc>
        <w:tc>
          <w:tcPr>
            <w:tcW w:w="0" w:type="auto"/>
            <w:tcBorders>
              <w:top w:val="single" w:sz="4" w:space="0" w:color="auto"/>
              <w:left w:val="nil"/>
              <w:bottom w:val="single" w:sz="4" w:space="0" w:color="auto"/>
              <w:right w:val="single" w:sz="4" w:space="0" w:color="auto"/>
            </w:tcBorders>
            <w:shd w:val="clear" w:color="000000" w:fill="FFFFCC"/>
            <w:noWrap/>
            <w:vAlign w:val="bottom"/>
            <w:hideMark/>
          </w:tcPr>
          <w:p w:rsidR="00EB3216" w:rsidRPr="005171E3" w:rsidRDefault="00EB3216">
            <w:pPr>
              <w:jc w:val="center"/>
              <w:rPr>
                <w:rFonts w:ascii="Calibri" w:hAnsi="Calibri"/>
                <w:sz w:val="20"/>
                <w:szCs w:val="20"/>
              </w:rPr>
            </w:pPr>
            <w:r w:rsidRPr="005171E3">
              <w:rPr>
                <w:rFonts w:ascii="Calibri" w:hAnsi="Calibri"/>
                <w:sz w:val="20"/>
                <w:szCs w:val="20"/>
              </w:rPr>
              <w:t>5</w:t>
            </w:r>
          </w:p>
        </w:tc>
        <w:tc>
          <w:tcPr>
            <w:tcW w:w="0" w:type="auto"/>
            <w:tcBorders>
              <w:top w:val="single" w:sz="4" w:space="0" w:color="auto"/>
              <w:left w:val="nil"/>
              <w:bottom w:val="single" w:sz="4" w:space="0" w:color="auto"/>
              <w:right w:val="single" w:sz="4" w:space="0" w:color="auto"/>
            </w:tcBorders>
            <w:shd w:val="clear" w:color="000000" w:fill="FFFFCC"/>
            <w:vAlign w:val="bottom"/>
            <w:hideMark/>
          </w:tcPr>
          <w:p w:rsidR="00EB3216" w:rsidRPr="005171E3" w:rsidRDefault="00EB3216">
            <w:pPr>
              <w:rPr>
                <w:rFonts w:ascii="Calibri" w:hAnsi="Calibri"/>
                <w:sz w:val="20"/>
                <w:szCs w:val="20"/>
              </w:rPr>
            </w:pPr>
            <w:r w:rsidRPr="005171E3">
              <w:rPr>
                <w:rFonts w:ascii="Calibri" w:hAnsi="Calibri"/>
                <w:sz w:val="20"/>
                <w:szCs w:val="20"/>
              </w:rPr>
              <w:t xml:space="preserve"> $               616.000 </w:t>
            </w:r>
          </w:p>
        </w:tc>
        <w:tc>
          <w:tcPr>
            <w:tcW w:w="0" w:type="auto"/>
            <w:tcBorders>
              <w:top w:val="single" w:sz="4" w:space="0" w:color="auto"/>
              <w:left w:val="nil"/>
              <w:bottom w:val="single" w:sz="4" w:space="0" w:color="auto"/>
              <w:right w:val="single" w:sz="8" w:space="0" w:color="auto"/>
            </w:tcBorders>
            <w:shd w:val="clear" w:color="000000" w:fill="FFFFCC"/>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3.141.600 </w:t>
            </w:r>
          </w:p>
        </w:tc>
      </w:tr>
      <w:tr w:rsidR="005171E3" w:rsidRPr="005171E3" w:rsidTr="00EB3216">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01-ene-15</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31-dic-15</w:t>
            </w:r>
          </w:p>
        </w:tc>
        <w:tc>
          <w:tcPr>
            <w:tcW w:w="0" w:type="auto"/>
            <w:tcBorders>
              <w:top w:val="nil"/>
              <w:left w:val="nil"/>
              <w:bottom w:val="single" w:sz="4" w:space="0" w:color="auto"/>
              <w:right w:val="single" w:sz="4" w:space="0" w:color="auto"/>
            </w:tcBorders>
            <w:shd w:val="clear" w:color="000000" w:fill="FFFFCC"/>
            <w:noWrap/>
            <w:vAlign w:val="bottom"/>
            <w:hideMark/>
          </w:tcPr>
          <w:p w:rsidR="00EB3216" w:rsidRPr="005171E3" w:rsidRDefault="00EB3216">
            <w:pPr>
              <w:jc w:val="center"/>
              <w:rPr>
                <w:rFonts w:ascii="Calibri" w:hAnsi="Calibri"/>
                <w:sz w:val="20"/>
                <w:szCs w:val="20"/>
              </w:rPr>
            </w:pPr>
            <w:r w:rsidRPr="005171E3">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EB3216" w:rsidRPr="005171E3" w:rsidRDefault="00EB3216">
            <w:pPr>
              <w:rPr>
                <w:rFonts w:ascii="Calibri" w:hAnsi="Calibri"/>
                <w:sz w:val="20"/>
                <w:szCs w:val="20"/>
              </w:rPr>
            </w:pPr>
            <w:r w:rsidRPr="005171E3">
              <w:rPr>
                <w:rFonts w:ascii="Calibri" w:hAnsi="Calibri"/>
                <w:sz w:val="20"/>
                <w:szCs w:val="20"/>
              </w:rPr>
              <w:t xml:space="preserve"> $               644.350 </w:t>
            </w:r>
          </w:p>
        </w:tc>
        <w:tc>
          <w:tcPr>
            <w:tcW w:w="0" w:type="auto"/>
            <w:tcBorders>
              <w:top w:val="nil"/>
              <w:left w:val="nil"/>
              <w:bottom w:val="single" w:sz="4" w:space="0" w:color="auto"/>
              <w:right w:val="single" w:sz="8" w:space="0" w:color="auto"/>
            </w:tcBorders>
            <w:shd w:val="clear" w:color="000000" w:fill="FFFFCC"/>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8.376.550 </w:t>
            </w:r>
          </w:p>
        </w:tc>
      </w:tr>
      <w:tr w:rsidR="005171E3" w:rsidRPr="005171E3" w:rsidTr="00EB3216">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01-ene-16</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31-dic-16</w:t>
            </w:r>
          </w:p>
        </w:tc>
        <w:tc>
          <w:tcPr>
            <w:tcW w:w="0" w:type="auto"/>
            <w:tcBorders>
              <w:top w:val="nil"/>
              <w:left w:val="nil"/>
              <w:bottom w:val="single" w:sz="4" w:space="0" w:color="auto"/>
              <w:right w:val="single" w:sz="4" w:space="0" w:color="auto"/>
            </w:tcBorders>
            <w:shd w:val="clear" w:color="000000" w:fill="FFFFCC"/>
            <w:noWrap/>
            <w:vAlign w:val="bottom"/>
            <w:hideMark/>
          </w:tcPr>
          <w:p w:rsidR="00EB3216" w:rsidRPr="005171E3" w:rsidRDefault="00EB3216">
            <w:pPr>
              <w:jc w:val="center"/>
              <w:rPr>
                <w:rFonts w:ascii="Calibri" w:hAnsi="Calibri"/>
                <w:sz w:val="20"/>
                <w:szCs w:val="20"/>
              </w:rPr>
            </w:pPr>
            <w:r w:rsidRPr="005171E3">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EB3216" w:rsidRPr="005171E3" w:rsidRDefault="00EB3216">
            <w:pPr>
              <w:rPr>
                <w:rFonts w:ascii="Calibri" w:hAnsi="Calibri"/>
                <w:sz w:val="20"/>
                <w:szCs w:val="20"/>
              </w:rPr>
            </w:pPr>
            <w:r w:rsidRPr="005171E3">
              <w:rPr>
                <w:rFonts w:ascii="Calibri" w:hAnsi="Calibri"/>
                <w:sz w:val="20"/>
                <w:szCs w:val="20"/>
              </w:rPr>
              <w:t xml:space="preserve"> $               689.454 </w:t>
            </w:r>
          </w:p>
        </w:tc>
        <w:tc>
          <w:tcPr>
            <w:tcW w:w="0" w:type="auto"/>
            <w:tcBorders>
              <w:top w:val="nil"/>
              <w:left w:val="nil"/>
              <w:bottom w:val="single" w:sz="4" w:space="0" w:color="auto"/>
              <w:right w:val="single" w:sz="8" w:space="0" w:color="auto"/>
            </w:tcBorders>
            <w:shd w:val="clear" w:color="000000" w:fill="FFFFCC"/>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8.962.902 </w:t>
            </w:r>
          </w:p>
        </w:tc>
      </w:tr>
      <w:tr w:rsidR="005171E3" w:rsidRPr="005171E3" w:rsidTr="00EB3216">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01-ene-17</w:t>
            </w:r>
          </w:p>
        </w:tc>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31-dic-17</w:t>
            </w:r>
          </w:p>
        </w:tc>
        <w:tc>
          <w:tcPr>
            <w:tcW w:w="0" w:type="auto"/>
            <w:tcBorders>
              <w:top w:val="nil"/>
              <w:left w:val="nil"/>
              <w:bottom w:val="single" w:sz="4" w:space="0" w:color="auto"/>
              <w:right w:val="single" w:sz="4" w:space="0" w:color="auto"/>
            </w:tcBorders>
            <w:shd w:val="clear" w:color="000000" w:fill="FFFFCC"/>
            <w:noWrap/>
            <w:vAlign w:val="bottom"/>
            <w:hideMark/>
          </w:tcPr>
          <w:p w:rsidR="00EB3216" w:rsidRPr="005171E3" w:rsidRDefault="00EB3216">
            <w:pPr>
              <w:jc w:val="center"/>
              <w:rPr>
                <w:rFonts w:ascii="Calibri" w:hAnsi="Calibri"/>
                <w:sz w:val="20"/>
                <w:szCs w:val="20"/>
              </w:rPr>
            </w:pPr>
            <w:r w:rsidRPr="005171E3">
              <w:rPr>
                <w:rFonts w:ascii="Calibri" w:hAnsi="Calibri"/>
                <w:sz w:val="20"/>
                <w:szCs w:val="20"/>
              </w:rPr>
              <w:t>13</w:t>
            </w:r>
          </w:p>
        </w:tc>
        <w:tc>
          <w:tcPr>
            <w:tcW w:w="0" w:type="auto"/>
            <w:tcBorders>
              <w:top w:val="nil"/>
              <w:left w:val="nil"/>
              <w:bottom w:val="single" w:sz="4" w:space="0" w:color="auto"/>
              <w:right w:val="single" w:sz="4" w:space="0" w:color="auto"/>
            </w:tcBorders>
            <w:shd w:val="clear" w:color="000000" w:fill="FFFFCC"/>
            <w:vAlign w:val="bottom"/>
            <w:hideMark/>
          </w:tcPr>
          <w:p w:rsidR="00EB3216" w:rsidRPr="005171E3" w:rsidRDefault="00EB3216">
            <w:pPr>
              <w:rPr>
                <w:rFonts w:ascii="Calibri" w:hAnsi="Calibri"/>
                <w:sz w:val="20"/>
                <w:szCs w:val="20"/>
              </w:rPr>
            </w:pPr>
            <w:r w:rsidRPr="005171E3">
              <w:rPr>
                <w:rFonts w:ascii="Calibri" w:hAnsi="Calibri"/>
                <w:sz w:val="20"/>
                <w:szCs w:val="20"/>
              </w:rPr>
              <w:t xml:space="preserve"> $               737.717 </w:t>
            </w:r>
          </w:p>
        </w:tc>
        <w:tc>
          <w:tcPr>
            <w:tcW w:w="0" w:type="auto"/>
            <w:tcBorders>
              <w:top w:val="nil"/>
              <w:left w:val="nil"/>
              <w:bottom w:val="single" w:sz="4" w:space="0" w:color="auto"/>
              <w:right w:val="single" w:sz="8" w:space="0" w:color="auto"/>
            </w:tcBorders>
            <w:shd w:val="clear" w:color="000000" w:fill="FFFFCC"/>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9.590.321 </w:t>
            </w:r>
          </w:p>
        </w:tc>
      </w:tr>
      <w:tr w:rsidR="005171E3" w:rsidRPr="005171E3" w:rsidTr="00EB3216">
        <w:trPr>
          <w:trHeight w:val="20"/>
          <w:jc w:val="center"/>
        </w:trPr>
        <w:tc>
          <w:tcPr>
            <w:tcW w:w="0" w:type="auto"/>
            <w:tcBorders>
              <w:top w:val="nil"/>
              <w:left w:val="single" w:sz="8" w:space="0" w:color="auto"/>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01-ene-18</w:t>
            </w:r>
          </w:p>
        </w:tc>
        <w:tc>
          <w:tcPr>
            <w:tcW w:w="0" w:type="auto"/>
            <w:tcBorders>
              <w:top w:val="nil"/>
              <w:left w:val="nil"/>
              <w:bottom w:val="single" w:sz="4" w:space="0" w:color="auto"/>
              <w:right w:val="single" w:sz="4" w:space="0" w:color="auto"/>
            </w:tcBorders>
            <w:shd w:val="clear" w:color="auto" w:fill="auto"/>
            <w:noWrap/>
            <w:vAlign w:val="center"/>
            <w:hideMark/>
          </w:tcPr>
          <w:p w:rsidR="00EB3216" w:rsidRPr="005171E3" w:rsidRDefault="00EB3216">
            <w:pPr>
              <w:jc w:val="right"/>
              <w:rPr>
                <w:rFonts w:ascii="Calibri" w:hAnsi="Calibri"/>
                <w:sz w:val="20"/>
                <w:szCs w:val="20"/>
              </w:rPr>
            </w:pPr>
            <w:r w:rsidRPr="005171E3">
              <w:rPr>
                <w:rFonts w:ascii="Calibri" w:hAnsi="Calibri"/>
                <w:sz w:val="20"/>
                <w:szCs w:val="20"/>
              </w:rPr>
              <w:t>31-oct-18</w:t>
            </w:r>
          </w:p>
        </w:tc>
        <w:tc>
          <w:tcPr>
            <w:tcW w:w="0" w:type="auto"/>
            <w:tcBorders>
              <w:top w:val="nil"/>
              <w:left w:val="nil"/>
              <w:bottom w:val="single" w:sz="4" w:space="0" w:color="auto"/>
              <w:right w:val="single" w:sz="4" w:space="0" w:color="auto"/>
            </w:tcBorders>
            <w:shd w:val="clear" w:color="000000" w:fill="FFFFCC"/>
            <w:noWrap/>
            <w:vAlign w:val="bottom"/>
            <w:hideMark/>
          </w:tcPr>
          <w:p w:rsidR="00EB3216" w:rsidRPr="005171E3" w:rsidRDefault="00EB3216">
            <w:pPr>
              <w:jc w:val="center"/>
              <w:rPr>
                <w:rFonts w:ascii="Calibri" w:hAnsi="Calibri"/>
                <w:sz w:val="20"/>
                <w:szCs w:val="20"/>
              </w:rPr>
            </w:pPr>
            <w:r w:rsidRPr="005171E3">
              <w:rPr>
                <w:rFonts w:ascii="Calibri" w:hAnsi="Calibri"/>
                <w:sz w:val="20"/>
                <w:szCs w:val="20"/>
              </w:rPr>
              <w:t>10</w:t>
            </w:r>
          </w:p>
        </w:tc>
        <w:tc>
          <w:tcPr>
            <w:tcW w:w="0" w:type="auto"/>
            <w:tcBorders>
              <w:top w:val="nil"/>
              <w:left w:val="nil"/>
              <w:bottom w:val="single" w:sz="4" w:space="0" w:color="auto"/>
              <w:right w:val="single" w:sz="4" w:space="0" w:color="auto"/>
            </w:tcBorders>
            <w:shd w:val="clear" w:color="000000" w:fill="FFFFCC"/>
            <w:vAlign w:val="bottom"/>
            <w:hideMark/>
          </w:tcPr>
          <w:p w:rsidR="00EB3216" w:rsidRPr="005171E3" w:rsidRDefault="00EB3216">
            <w:pPr>
              <w:rPr>
                <w:rFonts w:ascii="Calibri" w:hAnsi="Calibri"/>
                <w:sz w:val="20"/>
                <w:szCs w:val="20"/>
              </w:rPr>
            </w:pPr>
            <w:r w:rsidRPr="005171E3">
              <w:rPr>
                <w:rFonts w:ascii="Calibri" w:hAnsi="Calibri"/>
                <w:sz w:val="20"/>
                <w:szCs w:val="20"/>
              </w:rPr>
              <w:t xml:space="preserve"> $               781.242 </w:t>
            </w:r>
          </w:p>
        </w:tc>
        <w:tc>
          <w:tcPr>
            <w:tcW w:w="0" w:type="auto"/>
            <w:tcBorders>
              <w:top w:val="nil"/>
              <w:left w:val="nil"/>
              <w:bottom w:val="single" w:sz="4" w:space="0" w:color="auto"/>
              <w:right w:val="single" w:sz="8" w:space="0" w:color="auto"/>
            </w:tcBorders>
            <w:shd w:val="clear" w:color="000000" w:fill="FFFFCC"/>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7.812.420 </w:t>
            </w:r>
          </w:p>
        </w:tc>
      </w:tr>
      <w:tr w:rsidR="005171E3" w:rsidRPr="005171E3" w:rsidTr="00EB3216">
        <w:trPr>
          <w:trHeight w:val="20"/>
          <w:jc w:val="center"/>
        </w:trPr>
        <w:tc>
          <w:tcPr>
            <w:tcW w:w="0" w:type="auto"/>
            <w:tcBorders>
              <w:top w:val="nil"/>
              <w:left w:val="nil"/>
              <w:bottom w:val="nil"/>
              <w:right w:val="nil"/>
            </w:tcBorders>
            <w:shd w:val="clear" w:color="auto" w:fill="auto"/>
            <w:noWrap/>
            <w:vAlign w:val="center"/>
            <w:hideMark/>
          </w:tcPr>
          <w:p w:rsidR="00EB3216" w:rsidRPr="005171E3" w:rsidRDefault="00EB3216">
            <w:pPr>
              <w:rPr>
                <w:rFonts w:ascii="Calibri" w:hAnsi="Calibri"/>
                <w:sz w:val="20"/>
                <w:szCs w:val="20"/>
              </w:rPr>
            </w:pPr>
          </w:p>
        </w:tc>
        <w:tc>
          <w:tcPr>
            <w:tcW w:w="0" w:type="auto"/>
            <w:tcBorders>
              <w:top w:val="nil"/>
              <w:left w:val="nil"/>
              <w:bottom w:val="nil"/>
              <w:right w:val="nil"/>
            </w:tcBorders>
            <w:shd w:val="clear" w:color="auto" w:fill="auto"/>
            <w:noWrap/>
            <w:vAlign w:val="center"/>
            <w:hideMark/>
          </w:tcPr>
          <w:p w:rsidR="00EB3216" w:rsidRPr="005171E3" w:rsidRDefault="00EB3216">
            <w:pPr>
              <w:rPr>
                <w:sz w:val="20"/>
                <w:szCs w:val="20"/>
              </w:rPr>
            </w:pPr>
          </w:p>
        </w:tc>
        <w:tc>
          <w:tcPr>
            <w:tcW w:w="0" w:type="auto"/>
            <w:tcBorders>
              <w:top w:val="nil"/>
              <w:left w:val="nil"/>
              <w:bottom w:val="nil"/>
              <w:right w:val="nil"/>
            </w:tcBorders>
            <w:shd w:val="clear" w:color="auto" w:fill="auto"/>
            <w:noWrap/>
            <w:vAlign w:val="bottom"/>
            <w:hideMark/>
          </w:tcPr>
          <w:p w:rsidR="00EB3216" w:rsidRPr="005171E3" w:rsidRDefault="00EB3216">
            <w:pPr>
              <w:rPr>
                <w:sz w:val="20"/>
                <w:szCs w:val="20"/>
              </w:rPr>
            </w:pPr>
          </w:p>
        </w:tc>
        <w:tc>
          <w:tcPr>
            <w:tcW w:w="0" w:type="auto"/>
            <w:tcBorders>
              <w:top w:val="nil"/>
              <w:left w:val="nil"/>
              <w:bottom w:val="nil"/>
              <w:right w:val="nil"/>
            </w:tcBorders>
            <w:shd w:val="clear" w:color="auto" w:fill="auto"/>
            <w:vAlign w:val="bottom"/>
            <w:hideMark/>
          </w:tcPr>
          <w:p w:rsidR="00EB3216" w:rsidRPr="005171E3" w:rsidRDefault="00EB3216">
            <w:pPr>
              <w:jc w:val="center"/>
              <w:rPr>
                <w:sz w:val="20"/>
                <w:szCs w:val="20"/>
              </w:rPr>
            </w:pPr>
          </w:p>
        </w:tc>
        <w:tc>
          <w:tcPr>
            <w:tcW w:w="0" w:type="auto"/>
            <w:tcBorders>
              <w:top w:val="nil"/>
              <w:left w:val="single" w:sz="8" w:space="0" w:color="auto"/>
              <w:bottom w:val="single" w:sz="8" w:space="0" w:color="auto"/>
              <w:right w:val="single" w:sz="8" w:space="0" w:color="auto"/>
            </w:tcBorders>
            <w:shd w:val="clear" w:color="auto" w:fill="auto"/>
            <w:noWrap/>
            <w:vAlign w:val="center"/>
            <w:hideMark/>
          </w:tcPr>
          <w:p w:rsidR="00EB3216" w:rsidRPr="005171E3" w:rsidRDefault="00EB3216">
            <w:pPr>
              <w:rPr>
                <w:rFonts w:ascii="Calibri" w:hAnsi="Calibri"/>
                <w:sz w:val="20"/>
                <w:szCs w:val="20"/>
              </w:rPr>
            </w:pPr>
            <w:r w:rsidRPr="005171E3">
              <w:rPr>
                <w:rFonts w:ascii="Calibri" w:hAnsi="Calibri"/>
                <w:sz w:val="20"/>
                <w:szCs w:val="20"/>
              </w:rPr>
              <w:t xml:space="preserve"> $           37.883.793 </w:t>
            </w:r>
          </w:p>
        </w:tc>
      </w:tr>
    </w:tbl>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widowControl w:val="0"/>
        <w:autoSpaceDE w:val="0"/>
        <w:autoSpaceDN w:val="0"/>
        <w:adjustRightInd w:val="0"/>
        <w:spacing w:line="276" w:lineRule="auto"/>
        <w:jc w:val="center"/>
        <w:rPr>
          <w:rFonts w:ascii="Tahoma" w:hAnsi="Tahoma" w:cs="Tahoma"/>
          <w:sz w:val="22"/>
          <w:szCs w:val="22"/>
        </w:rPr>
      </w:pPr>
    </w:p>
    <w:p w:rsidR="002D0017" w:rsidRPr="005171E3" w:rsidRDefault="002D0017" w:rsidP="002D0017">
      <w:pPr>
        <w:pStyle w:val="Ttulo3"/>
        <w:spacing w:before="0" w:after="0"/>
        <w:jc w:val="center"/>
        <w:rPr>
          <w:rFonts w:ascii="Tahoma" w:hAnsi="Tahoma" w:cs="Tahoma"/>
          <w:bCs w:val="0"/>
          <w:sz w:val="22"/>
          <w:szCs w:val="22"/>
        </w:rPr>
      </w:pPr>
      <w:r w:rsidRPr="005171E3">
        <w:rPr>
          <w:rFonts w:ascii="Tahoma" w:hAnsi="Tahoma" w:cs="Tahoma"/>
          <w:bCs w:val="0"/>
          <w:sz w:val="22"/>
          <w:szCs w:val="22"/>
        </w:rPr>
        <w:t>ANA LUCÍA CAICEDO CALDERÓN</w:t>
      </w:r>
    </w:p>
    <w:p w:rsidR="00036862" w:rsidRPr="005171E3" w:rsidRDefault="002D0017" w:rsidP="007E016E">
      <w:pPr>
        <w:jc w:val="center"/>
        <w:rPr>
          <w:rFonts w:ascii="Tahoma" w:hAnsi="Tahoma" w:cs="Tahoma"/>
          <w:sz w:val="22"/>
          <w:szCs w:val="22"/>
        </w:rPr>
      </w:pPr>
      <w:r w:rsidRPr="005171E3">
        <w:rPr>
          <w:rFonts w:ascii="Tahoma" w:hAnsi="Tahoma" w:cs="Tahoma"/>
          <w:sz w:val="22"/>
          <w:szCs w:val="22"/>
        </w:rPr>
        <w:t>Magistrada</w:t>
      </w:r>
    </w:p>
    <w:sectPr w:rsidR="00036862" w:rsidRPr="005171E3" w:rsidSect="00C1397A">
      <w:headerReference w:type="even" r:id="rId8"/>
      <w:headerReference w:type="default" r:id="rId9"/>
      <w:footerReference w:type="default" r:id="rId10"/>
      <w:pgSz w:w="12242" w:h="18722" w:code="14"/>
      <w:pgMar w:top="1871" w:right="1304" w:bottom="1304" w:left="1871" w:header="567" w:footer="567" w:gutter="0"/>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F6B4E" w:rsidRDefault="009F6B4E">
      <w:r>
        <w:separator/>
      </w:r>
    </w:p>
  </w:endnote>
  <w:endnote w:type="continuationSeparator" w:id="0">
    <w:p w:rsidR="009F6B4E" w:rsidRDefault="009F6B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61" w:rsidRPr="00C1397A" w:rsidRDefault="00FA4D61" w:rsidP="00C1397A">
    <w:pPr>
      <w:pStyle w:val="Piedepgina"/>
      <w:jc w:val="right"/>
      <w:rPr>
        <w:rFonts w:ascii="Arial" w:hAnsi="Arial" w:cs="Arial"/>
        <w:sz w:val="18"/>
        <w:szCs w:val="16"/>
      </w:rPr>
    </w:pPr>
    <w:r w:rsidRPr="00C1397A">
      <w:rPr>
        <w:rFonts w:ascii="Arial" w:hAnsi="Arial" w:cs="Arial"/>
        <w:sz w:val="18"/>
        <w:szCs w:val="16"/>
      </w:rPr>
      <w:fldChar w:fldCharType="begin"/>
    </w:r>
    <w:r w:rsidRPr="00C1397A">
      <w:rPr>
        <w:rFonts w:ascii="Arial" w:hAnsi="Arial" w:cs="Arial"/>
        <w:sz w:val="18"/>
        <w:szCs w:val="16"/>
      </w:rPr>
      <w:instrText>PAGE   \* MERGEFORMAT</w:instrText>
    </w:r>
    <w:r w:rsidRPr="00C1397A">
      <w:rPr>
        <w:rFonts w:ascii="Arial" w:hAnsi="Arial" w:cs="Arial"/>
        <w:sz w:val="18"/>
        <w:szCs w:val="16"/>
      </w:rPr>
      <w:fldChar w:fldCharType="separate"/>
    </w:r>
    <w:r w:rsidR="007E016E">
      <w:rPr>
        <w:rFonts w:ascii="Arial" w:hAnsi="Arial" w:cs="Arial"/>
        <w:noProof/>
        <w:sz w:val="18"/>
        <w:szCs w:val="16"/>
      </w:rPr>
      <w:t>9</w:t>
    </w:r>
    <w:r w:rsidRPr="00C1397A">
      <w:rPr>
        <w:rFonts w:ascii="Arial" w:hAnsi="Arial" w:cs="Arial"/>
        <w:sz w:val="18"/>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F6B4E" w:rsidRDefault="009F6B4E">
      <w:r>
        <w:separator/>
      </w:r>
    </w:p>
  </w:footnote>
  <w:footnote w:type="continuationSeparator" w:id="0">
    <w:p w:rsidR="009F6B4E" w:rsidRDefault="009F6B4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61" w:rsidRDefault="00FA4D61">
    <w:pPr>
      <w:pStyle w:val="Encabezado"/>
      <w:framePr w:wrap="around" w:vAnchor="text" w:hAnchor="margin" w:xAlign="center" w:y="1"/>
      <w:rPr>
        <w:rStyle w:val="Nmerodepgina"/>
      </w:rPr>
    </w:pPr>
    <w:r>
      <w:rPr>
        <w:rStyle w:val="Nmerodepgina"/>
      </w:rPr>
      <w:fldChar w:fldCharType="begin"/>
    </w:r>
    <w:r>
      <w:rPr>
        <w:rStyle w:val="Nmerodepgina"/>
      </w:rPr>
      <w:instrText xml:space="preserve">PAGE  </w:instrText>
    </w:r>
    <w:r>
      <w:rPr>
        <w:rStyle w:val="Nmerodepgina"/>
      </w:rPr>
      <w:fldChar w:fldCharType="end"/>
    </w:r>
  </w:p>
  <w:p w:rsidR="00FA4D61" w:rsidRDefault="00FA4D61">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4D61" w:rsidRPr="00C1397A" w:rsidRDefault="00FA4D61" w:rsidP="008155DB">
    <w:pPr>
      <w:pStyle w:val="Puesto"/>
      <w:spacing w:line="240" w:lineRule="auto"/>
      <w:jc w:val="both"/>
      <w:rPr>
        <w:b w:val="0"/>
        <w:sz w:val="18"/>
        <w:szCs w:val="16"/>
      </w:rPr>
    </w:pPr>
    <w:r w:rsidRPr="00C1397A">
      <w:rPr>
        <w:b w:val="0"/>
        <w:sz w:val="18"/>
        <w:szCs w:val="16"/>
      </w:rPr>
      <w:t>Radicación No.: 66001-31-05-002-2016-00288-01</w:t>
    </w:r>
  </w:p>
  <w:p w:rsidR="00FA4D61" w:rsidRPr="00C1397A" w:rsidRDefault="00FA4D61" w:rsidP="008155DB">
    <w:pPr>
      <w:pStyle w:val="Puesto"/>
      <w:spacing w:line="240" w:lineRule="auto"/>
      <w:jc w:val="both"/>
      <w:rPr>
        <w:b w:val="0"/>
        <w:sz w:val="18"/>
        <w:szCs w:val="16"/>
      </w:rPr>
    </w:pPr>
    <w:r w:rsidRPr="00C1397A">
      <w:rPr>
        <w:b w:val="0"/>
        <w:sz w:val="18"/>
        <w:szCs w:val="16"/>
      </w:rPr>
      <w:t xml:space="preserve">Demandante: María </w:t>
    </w:r>
    <w:proofErr w:type="spellStart"/>
    <w:r w:rsidRPr="00C1397A">
      <w:rPr>
        <w:b w:val="0"/>
        <w:sz w:val="18"/>
        <w:szCs w:val="16"/>
      </w:rPr>
      <w:t>Idalba</w:t>
    </w:r>
    <w:proofErr w:type="spellEnd"/>
    <w:r w:rsidRPr="00C1397A">
      <w:rPr>
        <w:b w:val="0"/>
        <w:sz w:val="18"/>
        <w:szCs w:val="16"/>
      </w:rPr>
      <w:t xml:space="preserve"> Cardona Alcalde</w:t>
    </w:r>
  </w:p>
  <w:p w:rsidR="00FA4D61" w:rsidRPr="00C1397A" w:rsidRDefault="00FA4D61" w:rsidP="008155DB">
    <w:pPr>
      <w:pStyle w:val="Puesto"/>
      <w:spacing w:line="240" w:lineRule="auto"/>
      <w:jc w:val="both"/>
      <w:rPr>
        <w:b w:val="0"/>
        <w:sz w:val="18"/>
        <w:szCs w:val="16"/>
      </w:rPr>
    </w:pPr>
    <w:r w:rsidRPr="00C1397A">
      <w:rPr>
        <w:b w:val="0"/>
        <w:sz w:val="18"/>
        <w:szCs w:val="16"/>
      </w:rPr>
      <w:t>Demandado: Porvenir S.A.</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34EA872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8D127332"/>
    <w:lvl w:ilvl="0">
      <w:start w:val="1"/>
      <w:numFmt w:val="bullet"/>
      <w:pStyle w:val="Listaconvietas"/>
      <w:lvlText w:val=""/>
      <w:lvlJc w:val="left"/>
      <w:pPr>
        <w:tabs>
          <w:tab w:val="num" w:pos="360"/>
        </w:tabs>
        <w:ind w:left="360" w:hanging="360"/>
      </w:pPr>
      <w:rPr>
        <w:rFonts w:ascii="Symbol" w:hAnsi="Symbol" w:hint="default"/>
      </w:rPr>
    </w:lvl>
  </w:abstractNum>
  <w:abstractNum w:abstractNumId="2">
    <w:nsid w:val="05A70FB6"/>
    <w:multiLevelType w:val="hybridMultilevel"/>
    <w:tmpl w:val="63FACC7A"/>
    <w:lvl w:ilvl="0" w:tplc="259072D2">
      <w:start w:val="1"/>
      <w:numFmt w:val="decimal"/>
      <w:lvlText w:val="%1."/>
      <w:lvlJc w:val="left"/>
      <w:pPr>
        <w:ind w:left="1428" w:hanging="360"/>
      </w:pPr>
      <w:rPr>
        <w:rFonts w:hint="default"/>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
    <w:nsid w:val="0A242A31"/>
    <w:multiLevelType w:val="hybridMultilevel"/>
    <w:tmpl w:val="A1A6D870"/>
    <w:lvl w:ilvl="0" w:tplc="0C0A0001">
      <w:start w:val="1"/>
      <w:numFmt w:val="bullet"/>
      <w:lvlText w:val=""/>
      <w:lvlJc w:val="left"/>
      <w:pPr>
        <w:tabs>
          <w:tab w:val="num" w:pos="900"/>
        </w:tabs>
        <w:ind w:left="900" w:hanging="360"/>
      </w:pPr>
      <w:rPr>
        <w:rFonts w:ascii="Symbol" w:hAnsi="Symbol" w:hint="default"/>
      </w:rPr>
    </w:lvl>
    <w:lvl w:ilvl="1" w:tplc="0C0A0003" w:tentative="1">
      <w:start w:val="1"/>
      <w:numFmt w:val="bullet"/>
      <w:lvlText w:val="o"/>
      <w:lvlJc w:val="left"/>
      <w:pPr>
        <w:tabs>
          <w:tab w:val="num" w:pos="1620"/>
        </w:tabs>
        <w:ind w:left="1620" w:hanging="360"/>
      </w:pPr>
      <w:rPr>
        <w:rFonts w:ascii="Courier New" w:hAnsi="Courier New" w:cs="Courier New" w:hint="default"/>
      </w:rPr>
    </w:lvl>
    <w:lvl w:ilvl="2" w:tplc="0C0A0005" w:tentative="1">
      <w:start w:val="1"/>
      <w:numFmt w:val="bullet"/>
      <w:lvlText w:val=""/>
      <w:lvlJc w:val="left"/>
      <w:pPr>
        <w:tabs>
          <w:tab w:val="num" w:pos="2340"/>
        </w:tabs>
        <w:ind w:left="2340" w:hanging="360"/>
      </w:pPr>
      <w:rPr>
        <w:rFonts w:ascii="Wingdings" w:hAnsi="Wingdings" w:hint="default"/>
      </w:rPr>
    </w:lvl>
    <w:lvl w:ilvl="3" w:tplc="0C0A0001" w:tentative="1">
      <w:start w:val="1"/>
      <w:numFmt w:val="bullet"/>
      <w:lvlText w:val=""/>
      <w:lvlJc w:val="left"/>
      <w:pPr>
        <w:tabs>
          <w:tab w:val="num" w:pos="3060"/>
        </w:tabs>
        <w:ind w:left="3060" w:hanging="360"/>
      </w:pPr>
      <w:rPr>
        <w:rFonts w:ascii="Symbol" w:hAnsi="Symbol" w:hint="default"/>
      </w:rPr>
    </w:lvl>
    <w:lvl w:ilvl="4" w:tplc="0C0A0003" w:tentative="1">
      <w:start w:val="1"/>
      <w:numFmt w:val="bullet"/>
      <w:lvlText w:val="o"/>
      <w:lvlJc w:val="left"/>
      <w:pPr>
        <w:tabs>
          <w:tab w:val="num" w:pos="3780"/>
        </w:tabs>
        <w:ind w:left="3780" w:hanging="360"/>
      </w:pPr>
      <w:rPr>
        <w:rFonts w:ascii="Courier New" w:hAnsi="Courier New" w:cs="Courier New" w:hint="default"/>
      </w:rPr>
    </w:lvl>
    <w:lvl w:ilvl="5" w:tplc="0C0A0005" w:tentative="1">
      <w:start w:val="1"/>
      <w:numFmt w:val="bullet"/>
      <w:lvlText w:val=""/>
      <w:lvlJc w:val="left"/>
      <w:pPr>
        <w:tabs>
          <w:tab w:val="num" w:pos="4500"/>
        </w:tabs>
        <w:ind w:left="4500" w:hanging="360"/>
      </w:pPr>
      <w:rPr>
        <w:rFonts w:ascii="Wingdings" w:hAnsi="Wingdings" w:hint="default"/>
      </w:rPr>
    </w:lvl>
    <w:lvl w:ilvl="6" w:tplc="0C0A0001" w:tentative="1">
      <w:start w:val="1"/>
      <w:numFmt w:val="bullet"/>
      <w:lvlText w:val=""/>
      <w:lvlJc w:val="left"/>
      <w:pPr>
        <w:tabs>
          <w:tab w:val="num" w:pos="5220"/>
        </w:tabs>
        <w:ind w:left="5220" w:hanging="360"/>
      </w:pPr>
      <w:rPr>
        <w:rFonts w:ascii="Symbol" w:hAnsi="Symbol" w:hint="default"/>
      </w:rPr>
    </w:lvl>
    <w:lvl w:ilvl="7" w:tplc="0C0A0003" w:tentative="1">
      <w:start w:val="1"/>
      <w:numFmt w:val="bullet"/>
      <w:lvlText w:val="o"/>
      <w:lvlJc w:val="left"/>
      <w:pPr>
        <w:tabs>
          <w:tab w:val="num" w:pos="5940"/>
        </w:tabs>
        <w:ind w:left="5940" w:hanging="360"/>
      </w:pPr>
      <w:rPr>
        <w:rFonts w:ascii="Courier New" w:hAnsi="Courier New" w:cs="Courier New" w:hint="default"/>
      </w:rPr>
    </w:lvl>
    <w:lvl w:ilvl="8" w:tplc="0C0A0005" w:tentative="1">
      <w:start w:val="1"/>
      <w:numFmt w:val="bullet"/>
      <w:lvlText w:val=""/>
      <w:lvlJc w:val="left"/>
      <w:pPr>
        <w:tabs>
          <w:tab w:val="num" w:pos="6660"/>
        </w:tabs>
        <w:ind w:left="6660" w:hanging="360"/>
      </w:pPr>
      <w:rPr>
        <w:rFonts w:ascii="Wingdings" w:hAnsi="Wingdings" w:hint="default"/>
      </w:rPr>
    </w:lvl>
  </w:abstractNum>
  <w:abstractNum w:abstractNumId="4">
    <w:nsid w:val="0E8E149B"/>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5">
    <w:nsid w:val="0FAC62E7"/>
    <w:multiLevelType w:val="hybridMultilevel"/>
    <w:tmpl w:val="6598D4D4"/>
    <w:lvl w:ilvl="0" w:tplc="EFA8A0E2">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6">
    <w:nsid w:val="1729329A"/>
    <w:multiLevelType w:val="hybridMultilevel"/>
    <w:tmpl w:val="20B64C0C"/>
    <w:lvl w:ilvl="0" w:tplc="3D705708">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7">
    <w:nsid w:val="17863691"/>
    <w:multiLevelType w:val="multilevel"/>
    <w:tmpl w:val="12B64AE6"/>
    <w:lvl w:ilvl="0">
      <w:start w:val="4"/>
      <w:numFmt w:val="decimal"/>
      <w:lvlText w:val="%1"/>
      <w:lvlJc w:val="left"/>
      <w:pPr>
        <w:ind w:left="375" w:hanging="375"/>
      </w:pPr>
      <w:rPr>
        <w:rFonts w:hint="default"/>
      </w:rPr>
    </w:lvl>
    <w:lvl w:ilvl="1">
      <w:start w:val="1"/>
      <w:numFmt w:val="decimal"/>
      <w:lvlText w:val="%1.%2"/>
      <w:lvlJc w:val="left"/>
      <w:pPr>
        <w:ind w:left="1468" w:hanging="720"/>
      </w:pPr>
      <w:rPr>
        <w:rFonts w:hint="default"/>
      </w:rPr>
    </w:lvl>
    <w:lvl w:ilvl="2">
      <w:start w:val="1"/>
      <w:numFmt w:val="decimal"/>
      <w:lvlText w:val="%1.%2.%3"/>
      <w:lvlJc w:val="left"/>
      <w:pPr>
        <w:ind w:left="2576" w:hanging="1080"/>
      </w:pPr>
      <w:rPr>
        <w:rFonts w:hint="default"/>
      </w:rPr>
    </w:lvl>
    <w:lvl w:ilvl="3">
      <w:start w:val="1"/>
      <w:numFmt w:val="decimal"/>
      <w:lvlText w:val="%1.%2.%3.%4"/>
      <w:lvlJc w:val="left"/>
      <w:pPr>
        <w:ind w:left="3324" w:hanging="1080"/>
      </w:pPr>
      <w:rPr>
        <w:rFonts w:hint="default"/>
      </w:rPr>
    </w:lvl>
    <w:lvl w:ilvl="4">
      <w:start w:val="1"/>
      <w:numFmt w:val="decimal"/>
      <w:lvlText w:val="%1.%2.%3.%4.%5"/>
      <w:lvlJc w:val="left"/>
      <w:pPr>
        <w:ind w:left="4432" w:hanging="1440"/>
      </w:pPr>
      <w:rPr>
        <w:rFonts w:hint="default"/>
      </w:rPr>
    </w:lvl>
    <w:lvl w:ilvl="5">
      <w:start w:val="1"/>
      <w:numFmt w:val="decimal"/>
      <w:lvlText w:val="%1.%2.%3.%4.%5.%6"/>
      <w:lvlJc w:val="left"/>
      <w:pPr>
        <w:ind w:left="5540" w:hanging="1800"/>
      </w:pPr>
      <w:rPr>
        <w:rFonts w:hint="default"/>
      </w:rPr>
    </w:lvl>
    <w:lvl w:ilvl="6">
      <w:start w:val="1"/>
      <w:numFmt w:val="decimal"/>
      <w:lvlText w:val="%1.%2.%3.%4.%5.%6.%7"/>
      <w:lvlJc w:val="left"/>
      <w:pPr>
        <w:ind w:left="6648" w:hanging="2160"/>
      </w:pPr>
      <w:rPr>
        <w:rFonts w:hint="default"/>
      </w:rPr>
    </w:lvl>
    <w:lvl w:ilvl="7">
      <w:start w:val="1"/>
      <w:numFmt w:val="decimal"/>
      <w:lvlText w:val="%1.%2.%3.%4.%5.%6.%7.%8"/>
      <w:lvlJc w:val="left"/>
      <w:pPr>
        <w:ind w:left="7396" w:hanging="2160"/>
      </w:pPr>
      <w:rPr>
        <w:rFonts w:hint="default"/>
      </w:rPr>
    </w:lvl>
    <w:lvl w:ilvl="8">
      <w:start w:val="1"/>
      <w:numFmt w:val="decimal"/>
      <w:lvlText w:val="%1.%2.%3.%4.%5.%6.%7.%8.%9"/>
      <w:lvlJc w:val="left"/>
      <w:pPr>
        <w:ind w:left="8504" w:hanging="2520"/>
      </w:pPr>
      <w:rPr>
        <w:rFonts w:hint="default"/>
      </w:rPr>
    </w:lvl>
  </w:abstractNum>
  <w:abstractNum w:abstractNumId="8">
    <w:nsid w:val="1BCB7A59"/>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9">
    <w:nsid w:val="1CCA18AA"/>
    <w:multiLevelType w:val="hybridMultilevel"/>
    <w:tmpl w:val="1C28895A"/>
    <w:lvl w:ilvl="0" w:tplc="9CD8982A">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0">
    <w:nsid w:val="1D657105"/>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11">
    <w:nsid w:val="1E6B2580"/>
    <w:multiLevelType w:val="hybridMultilevel"/>
    <w:tmpl w:val="6A48D790"/>
    <w:lvl w:ilvl="0" w:tplc="0C0A000F">
      <w:start w:val="1"/>
      <w:numFmt w:val="decimal"/>
      <w:lvlText w:val="%1."/>
      <w:lvlJc w:val="left"/>
      <w:pPr>
        <w:ind w:left="1068" w:hanging="36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2">
    <w:nsid w:val="22420212"/>
    <w:multiLevelType w:val="multilevel"/>
    <w:tmpl w:val="1F904D96"/>
    <w:lvl w:ilvl="0">
      <w:start w:val="4"/>
      <w:numFmt w:val="decimal"/>
      <w:lvlText w:val="%1."/>
      <w:lvlJc w:val="left"/>
      <w:pPr>
        <w:ind w:left="450" w:hanging="450"/>
      </w:pPr>
      <w:rPr>
        <w:rFonts w:hint="default"/>
      </w:rPr>
    </w:lvl>
    <w:lvl w:ilvl="1">
      <w:start w:val="1"/>
      <w:numFmt w:val="decimal"/>
      <w:lvlText w:val="%1.%2."/>
      <w:lvlJc w:val="left"/>
      <w:pPr>
        <w:ind w:left="1800" w:hanging="720"/>
      </w:pPr>
      <w:rPr>
        <w:rFonts w:hint="default"/>
      </w:rPr>
    </w:lvl>
    <w:lvl w:ilvl="2">
      <w:start w:val="1"/>
      <w:numFmt w:val="decimal"/>
      <w:lvlText w:val="%1.%2.%3."/>
      <w:lvlJc w:val="left"/>
      <w:pPr>
        <w:ind w:left="3240" w:hanging="1080"/>
      </w:pPr>
      <w:rPr>
        <w:rFonts w:hint="default"/>
      </w:rPr>
    </w:lvl>
    <w:lvl w:ilvl="3">
      <w:start w:val="1"/>
      <w:numFmt w:val="decimal"/>
      <w:lvlText w:val="%1.%2.%3.%4."/>
      <w:lvlJc w:val="left"/>
      <w:pPr>
        <w:ind w:left="4680" w:hanging="1440"/>
      </w:pPr>
      <w:rPr>
        <w:rFonts w:hint="default"/>
      </w:rPr>
    </w:lvl>
    <w:lvl w:ilvl="4">
      <w:start w:val="1"/>
      <w:numFmt w:val="decimal"/>
      <w:lvlText w:val="%1.%2.%3.%4.%5."/>
      <w:lvlJc w:val="left"/>
      <w:pPr>
        <w:ind w:left="5760" w:hanging="1440"/>
      </w:pPr>
      <w:rPr>
        <w:rFonts w:hint="default"/>
      </w:rPr>
    </w:lvl>
    <w:lvl w:ilvl="5">
      <w:start w:val="1"/>
      <w:numFmt w:val="decimal"/>
      <w:lvlText w:val="%1.%2.%3.%4.%5.%6."/>
      <w:lvlJc w:val="left"/>
      <w:pPr>
        <w:ind w:left="7200" w:hanging="1800"/>
      </w:pPr>
      <w:rPr>
        <w:rFonts w:hint="default"/>
      </w:rPr>
    </w:lvl>
    <w:lvl w:ilvl="6">
      <w:start w:val="1"/>
      <w:numFmt w:val="decimal"/>
      <w:lvlText w:val="%1.%2.%3.%4.%5.%6.%7."/>
      <w:lvlJc w:val="left"/>
      <w:pPr>
        <w:ind w:left="8640" w:hanging="2160"/>
      </w:pPr>
      <w:rPr>
        <w:rFonts w:hint="default"/>
      </w:rPr>
    </w:lvl>
    <w:lvl w:ilvl="7">
      <w:start w:val="1"/>
      <w:numFmt w:val="decimal"/>
      <w:lvlText w:val="%1.%2.%3.%4.%5.%6.%7.%8."/>
      <w:lvlJc w:val="left"/>
      <w:pPr>
        <w:ind w:left="10080" w:hanging="2520"/>
      </w:pPr>
      <w:rPr>
        <w:rFonts w:hint="default"/>
      </w:rPr>
    </w:lvl>
    <w:lvl w:ilvl="8">
      <w:start w:val="1"/>
      <w:numFmt w:val="decimal"/>
      <w:lvlText w:val="%1.%2.%3.%4.%5.%6.%7.%8.%9."/>
      <w:lvlJc w:val="left"/>
      <w:pPr>
        <w:ind w:left="11160" w:hanging="2520"/>
      </w:pPr>
      <w:rPr>
        <w:rFonts w:hint="default"/>
      </w:rPr>
    </w:lvl>
  </w:abstractNum>
  <w:abstractNum w:abstractNumId="13">
    <w:nsid w:val="23437C4C"/>
    <w:multiLevelType w:val="hybridMultilevel"/>
    <w:tmpl w:val="6B52C840"/>
    <w:lvl w:ilvl="0" w:tplc="0C0A0001">
      <w:start w:val="1"/>
      <w:numFmt w:val="bullet"/>
      <w:lvlText w:val=""/>
      <w:lvlJc w:val="left"/>
      <w:pPr>
        <w:tabs>
          <w:tab w:val="num" w:pos="1320"/>
        </w:tabs>
        <w:ind w:left="1320" w:hanging="360"/>
      </w:pPr>
      <w:rPr>
        <w:rFonts w:ascii="Symbol" w:hAnsi="Symbol" w:hint="default"/>
      </w:rPr>
    </w:lvl>
    <w:lvl w:ilvl="1" w:tplc="0C0A0003">
      <w:start w:val="1"/>
      <w:numFmt w:val="bullet"/>
      <w:lvlText w:val="o"/>
      <w:lvlJc w:val="left"/>
      <w:pPr>
        <w:tabs>
          <w:tab w:val="num" w:pos="2040"/>
        </w:tabs>
        <w:ind w:left="2040" w:hanging="360"/>
      </w:pPr>
      <w:rPr>
        <w:rFonts w:ascii="Courier New" w:hAnsi="Courier New" w:cs="Courier New" w:hint="default"/>
      </w:rPr>
    </w:lvl>
    <w:lvl w:ilvl="2" w:tplc="0C0A0005" w:tentative="1">
      <w:start w:val="1"/>
      <w:numFmt w:val="bullet"/>
      <w:lvlText w:val=""/>
      <w:lvlJc w:val="left"/>
      <w:pPr>
        <w:tabs>
          <w:tab w:val="num" w:pos="2760"/>
        </w:tabs>
        <w:ind w:left="2760" w:hanging="360"/>
      </w:pPr>
      <w:rPr>
        <w:rFonts w:ascii="Wingdings" w:hAnsi="Wingdings" w:hint="default"/>
      </w:rPr>
    </w:lvl>
    <w:lvl w:ilvl="3" w:tplc="0C0A0001" w:tentative="1">
      <w:start w:val="1"/>
      <w:numFmt w:val="bullet"/>
      <w:lvlText w:val=""/>
      <w:lvlJc w:val="left"/>
      <w:pPr>
        <w:tabs>
          <w:tab w:val="num" w:pos="3480"/>
        </w:tabs>
        <w:ind w:left="3480" w:hanging="360"/>
      </w:pPr>
      <w:rPr>
        <w:rFonts w:ascii="Symbol" w:hAnsi="Symbol" w:hint="default"/>
      </w:rPr>
    </w:lvl>
    <w:lvl w:ilvl="4" w:tplc="0C0A0003" w:tentative="1">
      <w:start w:val="1"/>
      <w:numFmt w:val="bullet"/>
      <w:lvlText w:val="o"/>
      <w:lvlJc w:val="left"/>
      <w:pPr>
        <w:tabs>
          <w:tab w:val="num" w:pos="4200"/>
        </w:tabs>
        <w:ind w:left="4200" w:hanging="360"/>
      </w:pPr>
      <w:rPr>
        <w:rFonts w:ascii="Courier New" w:hAnsi="Courier New" w:cs="Courier New" w:hint="default"/>
      </w:rPr>
    </w:lvl>
    <w:lvl w:ilvl="5" w:tplc="0C0A0005" w:tentative="1">
      <w:start w:val="1"/>
      <w:numFmt w:val="bullet"/>
      <w:lvlText w:val=""/>
      <w:lvlJc w:val="left"/>
      <w:pPr>
        <w:tabs>
          <w:tab w:val="num" w:pos="4920"/>
        </w:tabs>
        <w:ind w:left="4920" w:hanging="360"/>
      </w:pPr>
      <w:rPr>
        <w:rFonts w:ascii="Wingdings" w:hAnsi="Wingdings" w:hint="default"/>
      </w:rPr>
    </w:lvl>
    <w:lvl w:ilvl="6" w:tplc="0C0A0001" w:tentative="1">
      <w:start w:val="1"/>
      <w:numFmt w:val="bullet"/>
      <w:lvlText w:val=""/>
      <w:lvlJc w:val="left"/>
      <w:pPr>
        <w:tabs>
          <w:tab w:val="num" w:pos="5640"/>
        </w:tabs>
        <w:ind w:left="5640" w:hanging="360"/>
      </w:pPr>
      <w:rPr>
        <w:rFonts w:ascii="Symbol" w:hAnsi="Symbol" w:hint="default"/>
      </w:rPr>
    </w:lvl>
    <w:lvl w:ilvl="7" w:tplc="0C0A0003" w:tentative="1">
      <w:start w:val="1"/>
      <w:numFmt w:val="bullet"/>
      <w:lvlText w:val="o"/>
      <w:lvlJc w:val="left"/>
      <w:pPr>
        <w:tabs>
          <w:tab w:val="num" w:pos="6360"/>
        </w:tabs>
        <w:ind w:left="6360" w:hanging="360"/>
      </w:pPr>
      <w:rPr>
        <w:rFonts w:ascii="Courier New" w:hAnsi="Courier New" w:cs="Courier New" w:hint="default"/>
      </w:rPr>
    </w:lvl>
    <w:lvl w:ilvl="8" w:tplc="0C0A0005" w:tentative="1">
      <w:start w:val="1"/>
      <w:numFmt w:val="bullet"/>
      <w:lvlText w:val=""/>
      <w:lvlJc w:val="left"/>
      <w:pPr>
        <w:tabs>
          <w:tab w:val="num" w:pos="7080"/>
        </w:tabs>
        <w:ind w:left="7080" w:hanging="360"/>
      </w:pPr>
      <w:rPr>
        <w:rFonts w:ascii="Wingdings" w:hAnsi="Wingdings" w:hint="default"/>
      </w:rPr>
    </w:lvl>
  </w:abstractNum>
  <w:abstractNum w:abstractNumId="14">
    <w:nsid w:val="23A65C4F"/>
    <w:multiLevelType w:val="hybridMultilevel"/>
    <w:tmpl w:val="CB340078"/>
    <w:lvl w:ilvl="0" w:tplc="CB925EBC">
      <w:start w:val="1"/>
      <w:numFmt w:val="upperRoman"/>
      <w:lvlText w:val="%1."/>
      <w:lvlJc w:val="left"/>
      <w:pPr>
        <w:tabs>
          <w:tab w:val="num" w:pos="1080"/>
        </w:tabs>
        <w:ind w:left="1080" w:hanging="720"/>
      </w:pPr>
      <w:rPr>
        <w:rFonts w:hint="default"/>
      </w:rPr>
    </w:lvl>
    <w:lvl w:ilvl="1" w:tplc="3F866098">
      <w:numFmt w:val="bullet"/>
      <w:lvlText w:val="-"/>
      <w:lvlJc w:val="left"/>
      <w:pPr>
        <w:tabs>
          <w:tab w:val="num" w:pos="1440"/>
        </w:tabs>
        <w:ind w:left="1440" w:hanging="360"/>
      </w:pPr>
      <w:rPr>
        <w:rFonts w:ascii="Tahoma" w:eastAsia="Times New Roman" w:hAnsi="Tahoma" w:cs="Tahoma"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5">
    <w:nsid w:val="257B2BC5"/>
    <w:multiLevelType w:val="hybridMultilevel"/>
    <w:tmpl w:val="DDFEFA82"/>
    <w:lvl w:ilvl="0" w:tplc="0C0A000F">
      <w:start w:val="1"/>
      <w:numFmt w:val="decimal"/>
      <w:lvlText w:val="%1."/>
      <w:lvlJc w:val="left"/>
      <w:pPr>
        <w:tabs>
          <w:tab w:val="num" w:pos="720"/>
        </w:tabs>
        <w:ind w:left="720" w:hanging="360"/>
      </w:pPr>
      <w:rPr>
        <w:rFonts w:hint="default"/>
      </w:rPr>
    </w:lvl>
    <w:lvl w:ilvl="1" w:tplc="0C0A0001">
      <w:start w:val="1"/>
      <w:numFmt w:val="bullet"/>
      <w:lvlText w:val=""/>
      <w:lvlJc w:val="left"/>
      <w:pPr>
        <w:tabs>
          <w:tab w:val="num" w:pos="1440"/>
        </w:tabs>
        <w:ind w:left="1440" w:hanging="360"/>
      </w:pPr>
      <w:rPr>
        <w:rFonts w:ascii="Symbol" w:hAnsi="Symbol"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6">
    <w:nsid w:val="27162DFD"/>
    <w:multiLevelType w:val="hybridMultilevel"/>
    <w:tmpl w:val="9746CE4E"/>
    <w:lvl w:ilvl="0" w:tplc="C5C23CA2">
      <w:start w:val="1"/>
      <w:numFmt w:val="upperRoman"/>
      <w:lvlText w:val="%1."/>
      <w:lvlJc w:val="left"/>
      <w:pPr>
        <w:tabs>
          <w:tab w:val="num" w:pos="1080"/>
        </w:tabs>
        <w:ind w:left="1080" w:hanging="72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271E7170"/>
    <w:multiLevelType w:val="hybridMultilevel"/>
    <w:tmpl w:val="C5828F32"/>
    <w:lvl w:ilvl="0" w:tplc="4CAA9904">
      <w:start w:val="1"/>
      <w:numFmt w:val="lowerRoman"/>
      <w:lvlText w:val="%1)"/>
      <w:lvlJc w:val="left"/>
      <w:pPr>
        <w:ind w:left="1428" w:hanging="720"/>
      </w:pPr>
      <w:rPr>
        <w:rFonts w:hint="default"/>
      </w:rPr>
    </w:lvl>
    <w:lvl w:ilvl="1" w:tplc="0C0A0019" w:tentative="1">
      <w:start w:val="1"/>
      <w:numFmt w:val="lowerLetter"/>
      <w:lvlText w:val="%2."/>
      <w:lvlJc w:val="left"/>
      <w:pPr>
        <w:ind w:left="1788" w:hanging="360"/>
      </w:pPr>
    </w:lvl>
    <w:lvl w:ilvl="2" w:tplc="0C0A001B" w:tentative="1">
      <w:start w:val="1"/>
      <w:numFmt w:val="lowerRoman"/>
      <w:lvlText w:val="%3."/>
      <w:lvlJc w:val="right"/>
      <w:pPr>
        <w:ind w:left="2508" w:hanging="180"/>
      </w:pPr>
    </w:lvl>
    <w:lvl w:ilvl="3" w:tplc="0C0A000F" w:tentative="1">
      <w:start w:val="1"/>
      <w:numFmt w:val="decimal"/>
      <w:lvlText w:val="%4."/>
      <w:lvlJc w:val="left"/>
      <w:pPr>
        <w:ind w:left="3228" w:hanging="360"/>
      </w:pPr>
    </w:lvl>
    <w:lvl w:ilvl="4" w:tplc="0C0A0019" w:tentative="1">
      <w:start w:val="1"/>
      <w:numFmt w:val="lowerLetter"/>
      <w:lvlText w:val="%5."/>
      <w:lvlJc w:val="left"/>
      <w:pPr>
        <w:ind w:left="3948" w:hanging="360"/>
      </w:pPr>
    </w:lvl>
    <w:lvl w:ilvl="5" w:tplc="0C0A001B" w:tentative="1">
      <w:start w:val="1"/>
      <w:numFmt w:val="lowerRoman"/>
      <w:lvlText w:val="%6."/>
      <w:lvlJc w:val="right"/>
      <w:pPr>
        <w:ind w:left="4668" w:hanging="180"/>
      </w:pPr>
    </w:lvl>
    <w:lvl w:ilvl="6" w:tplc="0C0A000F" w:tentative="1">
      <w:start w:val="1"/>
      <w:numFmt w:val="decimal"/>
      <w:lvlText w:val="%7."/>
      <w:lvlJc w:val="left"/>
      <w:pPr>
        <w:ind w:left="5388" w:hanging="360"/>
      </w:pPr>
    </w:lvl>
    <w:lvl w:ilvl="7" w:tplc="0C0A0019" w:tentative="1">
      <w:start w:val="1"/>
      <w:numFmt w:val="lowerLetter"/>
      <w:lvlText w:val="%8."/>
      <w:lvlJc w:val="left"/>
      <w:pPr>
        <w:ind w:left="6108" w:hanging="360"/>
      </w:pPr>
    </w:lvl>
    <w:lvl w:ilvl="8" w:tplc="0C0A001B" w:tentative="1">
      <w:start w:val="1"/>
      <w:numFmt w:val="lowerRoman"/>
      <w:lvlText w:val="%9."/>
      <w:lvlJc w:val="right"/>
      <w:pPr>
        <w:ind w:left="6828" w:hanging="180"/>
      </w:pPr>
    </w:lvl>
  </w:abstractNum>
  <w:abstractNum w:abstractNumId="18">
    <w:nsid w:val="2A6655E7"/>
    <w:multiLevelType w:val="hybridMultilevel"/>
    <w:tmpl w:val="698A2D9C"/>
    <w:lvl w:ilvl="0" w:tplc="0E1A4FBC">
      <w:numFmt w:val="bullet"/>
      <w:lvlText w:val="-"/>
      <w:lvlJc w:val="left"/>
      <w:pPr>
        <w:tabs>
          <w:tab w:val="num" w:pos="855"/>
        </w:tabs>
        <w:ind w:left="855" w:hanging="495"/>
      </w:pPr>
      <w:rPr>
        <w:rFonts w:ascii="Tahoma" w:eastAsia="Times New Roman" w:hAnsi="Tahoma" w:cs="Tahoma"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2BDF4963"/>
    <w:multiLevelType w:val="hybridMultilevel"/>
    <w:tmpl w:val="079AF6A6"/>
    <w:lvl w:ilvl="0" w:tplc="EC6689F6">
      <w:start w:val="2"/>
      <w:numFmt w:val="upperRoman"/>
      <w:lvlText w:val="%1."/>
      <w:lvlJc w:val="left"/>
      <w:pPr>
        <w:tabs>
          <w:tab w:val="num" w:pos="1468"/>
        </w:tabs>
        <w:ind w:left="1468" w:hanging="720"/>
      </w:pPr>
      <w:rPr>
        <w:rFonts w:hint="default"/>
      </w:rPr>
    </w:lvl>
    <w:lvl w:ilvl="1" w:tplc="0C0A0019" w:tentative="1">
      <w:start w:val="1"/>
      <w:numFmt w:val="lowerLetter"/>
      <w:lvlText w:val="%2."/>
      <w:lvlJc w:val="left"/>
      <w:pPr>
        <w:tabs>
          <w:tab w:val="num" w:pos="1828"/>
        </w:tabs>
        <w:ind w:left="1828" w:hanging="360"/>
      </w:p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20">
    <w:nsid w:val="2FDB2C19"/>
    <w:multiLevelType w:val="hybridMultilevel"/>
    <w:tmpl w:val="94F04404"/>
    <w:lvl w:ilvl="0" w:tplc="AEB60FEE">
      <w:start w:val="1"/>
      <w:numFmt w:val="decimal"/>
      <w:lvlText w:val="%1)"/>
      <w:lvlJc w:val="left"/>
      <w:pPr>
        <w:tabs>
          <w:tab w:val="num" w:pos="420"/>
        </w:tabs>
        <w:ind w:left="420" w:hanging="360"/>
      </w:pPr>
      <w:rPr>
        <w:rFonts w:hint="default"/>
      </w:rPr>
    </w:lvl>
    <w:lvl w:ilvl="1" w:tplc="0C0A0019" w:tentative="1">
      <w:start w:val="1"/>
      <w:numFmt w:val="lowerLetter"/>
      <w:lvlText w:val="%2."/>
      <w:lvlJc w:val="left"/>
      <w:pPr>
        <w:tabs>
          <w:tab w:val="num" w:pos="1140"/>
        </w:tabs>
        <w:ind w:left="1140" w:hanging="360"/>
      </w:p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1">
    <w:nsid w:val="334E65B8"/>
    <w:multiLevelType w:val="multilevel"/>
    <w:tmpl w:val="04DA76EE"/>
    <w:lvl w:ilvl="0">
      <w:start w:val="4"/>
      <w:numFmt w:val="decimal"/>
      <w:lvlText w:val="%1"/>
      <w:lvlJc w:val="left"/>
      <w:pPr>
        <w:ind w:left="375" w:hanging="375"/>
      </w:pPr>
      <w:rPr>
        <w:rFonts w:hint="default"/>
      </w:rPr>
    </w:lvl>
    <w:lvl w:ilvl="1">
      <w:start w:val="2"/>
      <w:numFmt w:val="decimal"/>
      <w:lvlText w:val="%1.%2"/>
      <w:lvlJc w:val="left"/>
      <w:pPr>
        <w:ind w:left="1440" w:hanging="720"/>
      </w:pPr>
      <w:rPr>
        <w:rFonts w:hint="default"/>
      </w:rPr>
    </w:lvl>
    <w:lvl w:ilvl="2">
      <w:start w:val="1"/>
      <w:numFmt w:val="decimal"/>
      <w:lvlText w:val="%1.%2.%3"/>
      <w:lvlJc w:val="left"/>
      <w:pPr>
        <w:ind w:left="2520" w:hanging="108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400" w:hanging="1800"/>
      </w:pPr>
      <w:rPr>
        <w:rFonts w:hint="default"/>
      </w:rPr>
    </w:lvl>
    <w:lvl w:ilvl="6">
      <w:start w:val="1"/>
      <w:numFmt w:val="decimal"/>
      <w:lvlText w:val="%1.%2.%3.%4.%5.%6.%7"/>
      <w:lvlJc w:val="left"/>
      <w:pPr>
        <w:ind w:left="6480" w:hanging="216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2">
    <w:nsid w:val="3C1D7353"/>
    <w:multiLevelType w:val="hybridMultilevel"/>
    <w:tmpl w:val="4094FD9A"/>
    <w:lvl w:ilvl="0" w:tplc="9CE6D26E">
      <w:start w:val="1"/>
      <w:numFmt w:val="upperRoman"/>
      <w:lvlText w:val="%1."/>
      <w:lvlJc w:val="right"/>
      <w:pPr>
        <w:ind w:left="502" w:hanging="360"/>
      </w:pPr>
      <w:rPr>
        <w:b/>
      </w:rPr>
    </w:lvl>
    <w:lvl w:ilvl="1" w:tplc="0C0A0019" w:tentative="1">
      <w:start w:val="1"/>
      <w:numFmt w:val="lowerLetter"/>
      <w:lvlText w:val="%2."/>
      <w:lvlJc w:val="left"/>
      <w:pPr>
        <w:ind w:left="1222" w:hanging="360"/>
      </w:pPr>
    </w:lvl>
    <w:lvl w:ilvl="2" w:tplc="0C0A001B" w:tentative="1">
      <w:start w:val="1"/>
      <w:numFmt w:val="lowerRoman"/>
      <w:lvlText w:val="%3."/>
      <w:lvlJc w:val="right"/>
      <w:pPr>
        <w:ind w:left="1942" w:hanging="180"/>
      </w:pPr>
    </w:lvl>
    <w:lvl w:ilvl="3" w:tplc="0C0A000F" w:tentative="1">
      <w:start w:val="1"/>
      <w:numFmt w:val="decimal"/>
      <w:lvlText w:val="%4."/>
      <w:lvlJc w:val="left"/>
      <w:pPr>
        <w:ind w:left="2662" w:hanging="360"/>
      </w:pPr>
    </w:lvl>
    <w:lvl w:ilvl="4" w:tplc="0C0A0019" w:tentative="1">
      <w:start w:val="1"/>
      <w:numFmt w:val="lowerLetter"/>
      <w:lvlText w:val="%5."/>
      <w:lvlJc w:val="left"/>
      <w:pPr>
        <w:ind w:left="3382" w:hanging="360"/>
      </w:pPr>
    </w:lvl>
    <w:lvl w:ilvl="5" w:tplc="0C0A001B" w:tentative="1">
      <w:start w:val="1"/>
      <w:numFmt w:val="lowerRoman"/>
      <w:lvlText w:val="%6."/>
      <w:lvlJc w:val="right"/>
      <w:pPr>
        <w:ind w:left="4102" w:hanging="180"/>
      </w:pPr>
    </w:lvl>
    <w:lvl w:ilvl="6" w:tplc="0C0A000F" w:tentative="1">
      <w:start w:val="1"/>
      <w:numFmt w:val="decimal"/>
      <w:lvlText w:val="%7."/>
      <w:lvlJc w:val="left"/>
      <w:pPr>
        <w:ind w:left="4822" w:hanging="360"/>
      </w:pPr>
    </w:lvl>
    <w:lvl w:ilvl="7" w:tplc="0C0A0019" w:tentative="1">
      <w:start w:val="1"/>
      <w:numFmt w:val="lowerLetter"/>
      <w:lvlText w:val="%8."/>
      <w:lvlJc w:val="left"/>
      <w:pPr>
        <w:ind w:left="5542" w:hanging="360"/>
      </w:pPr>
    </w:lvl>
    <w:lvl w:ilvl="8" w:tplc="0C0A001B" w:tentative="1">
      <w:start w:val="1"/>
      <w:numFmt w:val="lowerRoman"/>
      <w:lvlText w:val="%9."/>
      <w:lvlJc w:val="right"/>
      <w:pPr>
        <w:ind w:left="6262" w:hanging="180"/>
      </w:pPr>
    </w:lvl>
  </w:abstractNum>
  <w:abstractNum w:abstractNumId="23">
    <w:nsid w:val="40553CEB"/>
    <w:multiLevelType w:val="multilevel"/>
    <w:tmpl w:val="7A3CC1E6"/>
    <w:lvl w:ilvl="0">
      <w:start w:val="4"/>
      <w:numFmt w:val="decimal"/>
      <w:lvlText w:val="%1"/>
      <w:lvlJc w:val="left"/>
      <w:pPr>
        <w:ind w:left="375" w:hanging="375"/>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8280" w:hanging="2520"/>
      </w:pPr>
      <w:rPr>
        <w:rFonts w:hint="default"/>
      </w:rPr>
    </w:lvl>
  </w:abstractNum>
  <w:abstractNum w:abstractNumId="24">
    <w:nsid w:val="407161FF"/>
    <w:multiLevelType w:val="hybridMultilevel"/>
    <w:tmpl w:val="644E69EA"/>
    <w:lvl w:ilvl="0" w:tplc="785852BC">
      <w:start w:val="1"/>
      <w:numFmt w:val="bullet"/>
      <w:lvlText w:val="-"/>
      <w:lvlJc w:val="left"/>
      <w:pPr>
        <w:ind w:left="1068" w:hanging="360"/>
      </w:pPr>
      <w:rPr>
        <w:rFonts w:ascii="Tahoma" w:eastAsia="Times New Roman" w:hAnsi="Tahoma" w:cs="Tahoma"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25">
    <w:nsid w:val="46DB0B43"/>
    <w:multiLevelType w:val="hybridMultilevel"/>
    <w:tmpl w:val="D20ED8AC"/>
    <w:lvl w:ilvl="0" w:tplc="85EE9C88">
      <w:start w:val="1"/>
      <w:numFmt w:val="decimal"/>
      <w:lvlText w:val="%1)"/>
      <w:lvlJc w:val="left"/>
      <w:pPr>
        <w:tabs>
          <w:tab w:val="num" w:pos="420"/>
        </w:tabs>
        <w:ind w:left="420" w:hanging="360"/>
      </w:pPr>
      <w:rPr>
        <w:rFonts w:hint="default"/>
      </w:rPr>
    </w:lvl>
    <w:lvl w:ilvl="1" w:tplc="D3CCE4D0">
      <w:start w:val="180"/>
      <w:numFmt w:val="decimal"/>
      <w:lvlText w:val="%2"/>
      <w:lvlJc w:val="left"/>
      <w:pPr>
        <w:tabs>
          <w:tab w:val="num" w:pos="3255"/>
        </w:tabs>
        <w:ind w:left="3255" w:hanging="2475"/>
      </w:pPr>
      <w:rPr>
        <w:rFonts w:hint="default"/>
      </w:rPr>
    </w:lvl>
    <w:lvl w:ilvl="2" w:tplc="0C0A001B" w:tentative="1">
      <w:start w:val="1"/>
      <w:numFmt w:val="lowerRoman"/>
      <w:lvlText w:val="%3."/>
      <w:lvlJc w:val="right"/>
      <w:pPr>
        <w:tabs>
          <w:tab w:val="num" w:pos="1860"/>
        </w:tabs>
        <w:ind w:left="1860" w:hanging="180"/>
      </w:pPr>
    </w:lvl>
    <w:lvl w:ilvl="3" w:tplc="0C0A000F" w:tentative="1">
      <w:start w:val="1"/>
      <w:numFmt w:val="decimal"/>
      <w:lvlText w:val="%4."/>
      <w:lvlJc w:val="left"/>
      <w:pPr>
        <w:tabs>
          <w:tab w:val="num" w:pos="2580"/>
        </w:tabs>
        <w:ind w:left="2580" w:hanging="360"/>
      </w:pPr>
    </w:lvl>
    <w:lvl w:ilvl="4" w:tplc="0C0A0019" w:tentative="1">
      <w:start w:val="1"/>
      <w:numFmt w:val="lowerLetter"/>
      <w:lvlText w:val="%5."/>
      <w:lvlJc w:val="left"/>
      <w:pPr>
        <w:tabs>
          <w:tab w:val="num" w:pos="3300"/>
        </w:tabs>
        <w:ind w:left="3300" w:hanging="360"/>
      </w:pPr>
    </w:lvl>
    <w:lvl w:ilvl="5" w:tplc="0C0A001B" w:tentative="1">
      <w:start w:val="1"/>
      <w:numFmt w:val="lowerRoman"/>
      <w:lvlText w:val="%6."/>
      <w:lvlJc w:val="right"/>
      <w:pPr>
        <w:tabs>
          <w:tab w:val="num" w:pos="4020"/>
        </w:tabs>
        <w:ind w:left="4020" w:hanging="180"/>
      </w:pPr>
    </w:lvl>
    <w:lvl w:ilvl="6" w:tplc="0C0A000F" w:tentative="1">
      <w:start w:val="1"/>
      <w:numFmt w:val="decimal"/>
      <w:lvlText w:val="%7."/>
      <w:lvlJc w:val="left"/>
      <w:pPr>
        <w:tabs>
          <w:tab w:val="num" w:pos="4740"/>
        </w:tabs>
        <w:ind w:left="4740" w:hanging="360"/>
      </w:pPr>
    </w:lvl>
    <w:lvl w:ilvl="7" w:tplc="0C0A0019" w:tentative="1">
      <w:start w:val="1"/>
      <w:numFmt w:val="lowerLetter"/>
      <w:lvlText w:val="%8."/>
      <w:lvlJc w:val="left"/>
      <w:pPr>
        <w:tabs>
          <w:tab w:val="num" w:pos="5460"/>
        </w:tabs>
        <w:ind w:left="5460" w:hanging="360"/>
      </w:pPr>
    </w:lvl>
    <w:lvl w:ilvl="8" w:tplc="0C0A001B" w:tentative="1">
      <w:start w:val="1"/>
      <w:numFmt w:val="lowerRoman"/>
      <w:lvlText w:val="%9."/>
      <w:lvlJc w:val="right"/>
      <w:pPr>
        <w:tabs>
          <w:tab w:val="num" w:pos="6180"/>
        </w:tabs>
        <w:ind w:left="6180" w:hanging="180"/>
      </w:pPr>
    </w:lvl>
  </w:abstractNum>
  <w:abstractNum w:abstractNumId="26">
    <w:nsid w:val="4D130F61"/>
    <w:multiLevelType w:val="hybridMultilevel"/>
    <w:tmpl w:val="4B22C8CE"/>
    <w:lvl w:ilvl="0" w:tplc="0C0A0001">
      <w:start w:val="1"/>
      <w:numFmt w:val="bullet"/>
      <w:lvlText w:val=""/>
      <w:lvlJc w:val="left"/>
      <w:pPr>
        <w:tabs>
          <w:tab w:val="num" w:pos="1080"/>
        </w:tabs>
        <w:ind w:left="1080" w:hanging="360"/>
      </w:pPr>
      <w:rPr>
        <w:rFonts w:ascii="Symbol" w:hAnsi="Symbol" w:hint="default"/>
      </w:rPr>
    </w:lvl>
    <w:lvl w:ilvl="1" w:tplc="0C0A0003" w:tentative="1">
      <w:start w:val="1"/>
      <w:numFmt w:val="bullet"/>
      <w:lvlText w:val="o"/>
      <w:lvlJc w:val="left"/>
      <w:pPr>
        <w:tabs>
          <w:tab w:val="num" w:pos="1800"/>
        </w:tabs>
        <w:ind w:left="1800" w:hanging="360"/>
      </w:pPr>
      <w:rPr>
        <w:rFonts w:ascii="Courier New" w:hAnsi="Courier New" w:cs="Courier New" w:hint="default"/>
      </w:rPr>
    </w:lvl>
    <w:lvl w:ilvl="2" w:tplc="0C0A0005" w:tentative="1">
      <w:start w:val="1"/>
      <w:numFmt w:val="bullet"/>
      <w:lvlText w:val=""/>
      <w:lvlJc w:val="left"/>
      <w:pPr>
        <w:tabs>
          <w:tab w:val="num" w:pos="2520"/>
        </w:tabs>
        <w:ind w:left="2520" w:hanging="360"/>
      </w:pPr>
      <w:rPr>
        <w:rFonts w:ascii="Wingdings" w:hAnsi="Wingdings" w:hint="default"/>
      </w:rPr>
    </w:lvl>
    <w:lvl w:ilvl="3" w:tplc="0C0A0001" w:tentative="1">
      <w:start w:val="1"/>
      <w:numFmt w:val="bullet"/>
      <w:lvlText w:val=""/>
      <w:lvlJc w:val="left"/>
      <w:pPr>
        <w:tabs>
          <w:tab w:val="num" w:pos="3240"/>
        </w:tabs>
        <w:ind w:left="3240" w:hanging="360"/>
      </w:pPr>
      <w:rPr>
        <w:rFonts w:ascii="Symbol" w:hAnsi="Symbol" w:hint="default"/>
      </w:rPr>
    </w:lvl>
    <w:lvl w:ilvl="4" w:tplc="0C0A0003" w:tentative="1">
      <w:start w:val="1"/>
      <w:numFmt w:val="bullet"/>
      <w:lvlText w:val="o"/>
      <w:lvlJc w:val="left"/>
      <w:pPr>
        <w:tabs>
          <w:tab w:val="num" w:pos="3960"/>
        </w:tabs>
        <w:ind w:left="3960" w:hanging="360"/>
      </w:pPr>
      <w:rPr>
        <w:rFonts w:ascii="Courier New" w:hAnsi="Courier New" w:cs="Courier New" w:hint="default"/>
      </w:rPr>
    </w:lvl>
    <w:lvl w:ilvl="5" w:tplc="0C0A0005" w:tentative="1">
      <w:start w:val="1"/>
      <w:numFmt w:val="bullet"/>
      <w:lvlText w:val=""/>
      <w:lvlJc w:val="left"/>
      <w:pPr>
        <w:tabs>
          <w:tab w:val="num" w:pos="4680"/>
        </w:tabs>
        <w:ind w:left="4680" w:hanging="360"/>
      </w:pPr>
      <w:rPr>
        <w:rFonts w:ascii="Wingdings" w:hAnsi="Wingdings" w:hint="default"/>
      </w:rPr>
    </w:lvl>
    <w:lvl w:ilvl="6" w:tplc="0C0A0001" w:tentative="1">
      <w:start w:val="1"/>
      <w:numFmt w:val="bullet"/>
      <w:lvlText w:val=""/>
      <w:lvlJc w:val="left"/>
      <w:pPr>
        <w:tabs>
          <w:tab w:val="num" w:pos="5400"/>
        </w:tabs>
        <w:ind w:left="5400" w:hanging="360"/>
      </w:pPr>
      <w:rPr>
        <w:rFonts w:ascii="Symbol" w:hAnsi="Symbol" w:hint="default"/>
      </w:rPr>
    </w:lvl>
    <w:lvl w:ilvl="7" w:tplc="0C0A0003" w:tentative="1">
      <w:start w:val="1"/>
      <w:numFmt w:val="bullet"/>
      <w:lvlText w:val="o"/>
      <w:lvlJc w:val="left"/>
      <w:pPr>
        <w:tabs>
          <w:tab w:val="num" w:pos="6120"/>
        </w:tabs>
        <w:ind w:left="6120" w:hanging="360"/>
      </w:pPr>
      <w:rPr>
        <w:rFonts w:ascii="Courier New" w:hAnsi="Courier New" w:cs="Courier New" w:hint="default"/>
      </w:rPr>
    </w:lvl>
    <w:lvl w:ilvl="8" w:tplc="0C0A0005" w:tentative="1">
      <w:start w:val="1"/>
      <w:numFmt w:val="bullet"/>
      <w:lvlText w:val=""/>
      <w:lvlJc w:val="left"/>
      <w:pPr>
        <w:tabs>
          <w:tab w:val="num" w:pos="6840"/>
        </w:tabs>
        <w:ind w:left="6840" w:hanging="360"/>
      </w:pPr>
      <w:rPr>
        <w:rFonts w:ascii="Wingdings" w:hAnsi="Wingdings" w:hint="default"/>
      </w:rPr>
    </w:lvl>
  </w:abstractNum>
  <w:abstractNum w:abstractNumId="27">
    <w:nsid w:val="4FC74908"/>
    <w:multiLevelType w:val="hybridMultilevel"/>
    <w:tmpl w:val="58809FBC"/>
    <w:lvl w:ilvl="0" w:tplc="0C0A000F">
      <w:start w:val="1"/>
      <w:numFmt w:val="decimal"/>
      <w:lvlText w:val="%1."/>
      <w:lvlJc w:val="left"/>
      <w:pPr>
        <w:tabs>
          <w:tab w:val="num" w:pos="720"/>
        </w:tabs>
        <w:ind w:left="720" w:hanging="360"/>
      </w:pPr>
      <w:rPr>
        <w:rFonts w:hint="default"/>
      </w:rPr>
    </w:lvl>
    <w:lvl w:ilvl="1" w:tplc="0C0A0019">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8">
    <w:nsid w:val="51200F4E"/>
    <w:multiLevelType w:val="hybridMultilevel"/>
    <w:tmpl w:val="741833A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9">
    <w:nsid w:val="5655422D"/>
    <w:multiLevelType w:val="hybridMultilevel"/>
    <w:tmpl w:val="E8D27BDE"/>
    <w:lvl w:ilvl="0" w:tplc="DE2CEC30">
      <w:start w:val="4"/>
      <w:numFmt w:val="decimal"/>
      <w:lvlText w:val="%1"/>
      <w:lvlJc w:val="left"/>
      <w:pPr>
        <w:tabs>
          <w:tab w:val="num" w:pos="720"/>
        </w:tabs>
        <w:ind w:left="720" w:hanging="360"/>
      </w:pPr>
      <w:rPr>
        <w:rFonts w:hint="default"/>
      </w:rPr>
    </w:lvl>
    <w:lvl w:ilvl="1" w:tplc="739E0FE0">
      <w:start w:val="5"/>
      <w:numFmt w:val="decimal"/>
      <w:lvlText w:val="%2."/>
      <w:lvlJc w:val="left"/>
      <w:pPr>
        <w:tabs>
          <w:tab w:val="num" w:pos="1440"/>
        </w:tabs>
        <w:ind w:left="1440" w:hanging="360"/>
      </w:pPr>
      <w:rPr>
        <w:rFonts w:hint="default"/>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0">
    <w:nsid w:val="56D038DA"/>
    <w:multiLevelType w:val="multilevel"/>
    <w:tmpl w:val="7C44D534"/>
    <w:lvl w:ilvl="0">
      <w:start w:val="4"/>
      <w:numFmt w:val="decimal"/>
      <w:lvlText w:val="%1"/>
      <w:lvlJc w:val="left"/>
      <w:pPr>
        <w:tabs>
          <w:tab w:val="num" w:pos="375"/>
        </w:tabs>
        <w:ind w:left="375" w:hanging="375"/>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520"/>
        </w:tabs>
        <w:ind w:left="2520" w:hanging="108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4320"/>
        </w:tabs>
        <w:ind w:left="4320" w:hanging="1440"/>
      </w:pPr>
      <w:rPr>
        <w:rFonts w:hint="default"/>
      </w:rPr>
    </w:lvl>
    <w:lvl w:ilvl="5">
      <w:start w:val="1"/>
      <w:numFmt w:val="decimal"/>
      <w:lvlText w:val="%1.%2.%3.%4.%5.%6"/>
      <w:lvlJc w:val="left"/>
      <w:pPr>
        <w:tabs>
          <w:tab w:val="num" w:pos="5400"/>
        </w:tabs>
        <w:ind w:left="5400" w:hanging="1800"/>
      </w:pPr>
      <w:rPr>
        <w:rFonts w:hint="default"/>
      </w:rPr>
    </w:lvl>
    <w:lvl w:ilvl="6">
      <w:start w:val="1"/>
      <w:numFmt w:val="decimal"/>
      <w:lvlText w:val="%1.%2.%3.%4.%5.%6.%7"/>
      <w:lvlJc w:val="left"/>
      <w:pPr>
        <w:tabs>
          <w:tab w:val="num" w:pos="6480"/>
        </w:tabs>
        <w:ind w:left="6480" w:hanging="2160"/>
      </w:pPr>
      <w:rPr>
        <w:rFonts w:hint="default"/>
      </w:rPr>
    </w:lvl>
    <w:lvl w:ilvl="7">
      <w:start w:val="1"/>
      <w:numFmt w:val="decimal"/>
      <w:lvlText w:val="%1.%2.%3.%4.%5.%6.%7.%8"/>
      <w:lvlJc w:val="left"/>
      <w:pPr>
        <w:tabs>
          <w:tab w:val="num" w:pos="7200"/>
        </w:tabs>
        <w:ind w:left="7200" w:hanging="2160"/>
      </w:pPr>
      <w:rPr>
        <w:rFonts w:hint="default"/>
      </w:rPr>
    </w:lvl>
    <w:lvl w:ilvl="8">
      <w:start w:val="1"/>
      <w:numFmt w:val="decimal"/>
      <w:lvlText w:val="%1.%2.%3.%4.%5.%6.%7.%8.%9"/>
      <w:lvlJc w:val="left"/>
      <w:pPr>
        <w:tabs>
          <w:tab w:val="num" w:pos="8280"/>
        </w:tabs>
        <w:ind w:left="8280" w:hanging="2520"/>
      </w:pPr>
      <w:rPr>
        <w:rFonts w:hint="default"/>
      </w:rPr>
    </w:lvl>
  </w:abstractNum>
  <w:abstractNum w:abstractNumId="31">
    <w:nsid w:val="5AF819EB"/>
    <w:multiLevelType w:val="hybridMultilevel"/>
    <w:tmpl w:val="2052571A"/>
    <w:lvl w:ilvl="0" w:tplc="0C0A000F">
      <w:start w:val="1"/>
      <w:numFmt w:val="decimal"/>
      <w:lvlText w:val="%1."/>
      <w:lvlJc w:val="left"/>
      <w:pPr>
        <w:ind w:left="1428" w:hanging="360"/>
      </w:pPr>
      <w:rPr>
        <w:rFonts w:hint="default"/>
        <w:b/>
      </w:rPr>
    </w:lvl>
    <w:lvl w:ilvl="1" w:tplc="0C0A0019" w:tentative="1">
      <w:start w:val="1"/>
      <w:numFmt w:val="lowerLetter"/>
      <w:lvlText w:val="%2."/>
      <w:lvlJc w:val="left"/>
      <w:pPr>
        <w:ind w:left="2148" w:hanging="360"/>
      </w:pPr>
    </w:lvl>
    <w:lvl w:ilvl="2" w:tplc="0C0A001B" w:tentative="1">
      <w:start w:val="1"/>
      <w:numFmt w:val="lowerRoman"/>
      <w:lvlText w:val="%3."/>
      <w:lvlJc w:val="right"/>
      <w:pPr>
        <w:ind w:left="2868" w:hanging="180"/>
      </w:pPr>
    </w:lvl>
    <w:lvl w:ilvl="3" w:tplc="0C0A000F" w:tentative="1">
      <w:start w:val="1"/>
      <w:numFmt w:val="decimal"/>
      <w:lvlText w:val="%4."/>
      <w:lvlJc w:val="left"/>
      <w:pPr>
        <w:ind w:left="3588" w:hanging="360"/>
      </w:pPr>
    </w:lvl>
    <w:lvl w:ilvl="4" w:tplc="0C0A0019" w:tentative="1">
      <w:start w:val="1"/>
      <w:numFmt w:val="lowerLetter"/>
      <w:lvlText w:val="%5."/>
      <w:lvlJc w:val="left"/>
      <w:pPr>
        <w:ind w:left="4308" w:hanging="360"/>
      </w:pPr>
    </w:lvl>
    <w:lvl w:ilvl="5" w:tplc="0C0A001B" w:tentative="1">
      <w:start w:val="1"/>
      <w:numFmt w:val="lowerRoman"/>
      <w:lvlText w:val="%6."/>
      <w:lvlJc w:val="right"/>
      <w:pPr>
        <w:ind w:left="5028" w:hanging="180"/>
      </w:pPr>
    </w:lvl>
    <w:lvl w:ilvl="6" w:tplc="0C0A000F" w:tentative="1">
      <w:start w:val="1"/>
      <w:numFmt w:val="decimal"/>
      <w:lvlText w:val="%7."/>
      <w:lvlJc w:val="left"/>
      <w:pPr>
        <w:ind w:left="5748" w:hanging="360"/>
      </w:pPr>
    </w:lvl>
    <w:lvl w:ilvl="7" w:tplc="0C0A0019" w:tentative="1">
      <w:start w:val="1"/>
      <w:numFmt w:val="lowerLetter"/>
      <w:lvlText w:val="%8."/>
      <w:lvlJc w:val="left"/>
      <w:pPr>
        <w:ind w:left="6468" w:hanging="360"/>
      </w:pPr>
    </w:lvl>
    <w:lvl w:ilvl="8" w:tplc="0C0A001B" w:tentative="1">
      <w:start w:val="1"/>
      <w:numFmt w:val="lowerRoman"/>
      <w:lvlText w:val="%9."/>
      <w:lvlJc w:val="right"/>
      <w:pPr>
        <w:ind w:left="7188" w:hanging="180"/>
      </w:pPr>
    </w:lvl>
  </w:abstractNum>
  <w:abstractNum w:abstractNumId="32">
    <w:nsid w:val="5BB56C9E"/>
    <w:multiLevelType w:val="hybridMultilevel"/>
    <w:tmpl w:val="F7C6EA92"/>
    <w:lvl w:ilvl="0" w:tplc="CA641D9A">
      <w:start w:val="2"/>
      <w:numFmt w:val="bullet"/>
      <w:lvlText w:val="-"/>
      <w:lvlJc w:val="left"/>
      <w:pPr>
        <w:ind w:left="1482" w:hanging="360"/>
      </w:pPr>
      <w:rPr>
        <w:rFonts w:ascii="Tahoma" w:eastAsia="Times New Roman" w:hAnsi="Tahoma" w:cs="Tahoma" w:hint="default"/>
      </w:rPr>
    </w:lvl>
    <w:lvl w:ilvl="1" w:tplc="0C0A0003" w:tentative="1">
      <w:start w:val="1"/>
      <w:numFmt w:val="bullet"/>
      <w:lvlText w:val="o"/>
      <w:lvlJc w:val="left"/>
      <w:pPr>
        <w:ind w:left="2202" w:hanging="360"/>
      </w:pPr>
      <w:rPr>
        <w:rFonts w:ascii="Courier New" w:hAnsi="Courier New" w:cs="Courier New" w:hint="default"/>
      </w:rPr>
    </w:lvl>
    <w:lvl w:ilvl="2" w:tplc="0C0A0005" w:tentative="1">
      <w:start w:val="1"/>
      <w:numFmt w:val="bullet"/>
      <w:lvlText w:val=""/>
      <w:lvlJc w:val="left"/>
      <w:pPr>
        <w:ind w:left="2922" w:hanging="360"/>
      </w:pPr>
      <w:rPr>
        <w:rFonts w:ascii="Wingdings" w:hAnsi="Wingdings" w:hint="default"/>
      </w:rPr>
    </w:lvl>
    <w:lvl w:ilvl="3" w:tplc="0C0A0001" w:tentative="1">
      <w:start w:val="1"/>
      <w:numFmt w:val="bullet"/>
      <w:lvlText w:val=""/>
      <w:lvlJc w:val="left"/>
      <w:pPr>
        <w:ind w:left="3642" w:hanging="360"/>
      </w:pPr>
      <w:rPr>
        <w:rFonts w:ascii="Symbol" w:hAnsi="Symbol" w:hint="default"/>
      </w:rPr>
    </w:lvl>
    <w:lvl w:ilvl="4" w:tplc="0C0A0003" w:tentative="1">
      <w:start w:val="1"/>
      <w:numFmt w:val="bullet"/>
      <w:lvlText w:val="o"/>
      <w:lvlJc w:val="left"/>
      <w:pPr>
        <w:ind w:left="4362" w:hanging="360"/>
      </w:pPr>
      <w:rPr>
        <w:rFonts w:ascii="Courier New" w:hAnsi="Courier New" w:cs="Courier New" w:hint="default"/>
      </w:rPr>
    </w:lvl>
    <w:lvl w:ilvl="5" w:tplc="0C0A0005" w:tentative="1">
      <w:start w:val="1"/>
      <w:numFmt w:val="bullet"/>
      <w:lvlText w:val=""/>
      <w:lvlJc w:val="left"/>
      <w:pPr>
        <w:ind w:left="5082" w:hanging="360"/>
      </w:pPr>
      <w:rPr>
        <w:rFonts w:ascii="Wingdings" w:hAnsi="Wingdings" w:hint="default"/>
      </w:rPr>
    </w:lvl>
    <w:lvl w:ilvl="6" w:tplc="0C0A0001" w:tentative="1">
      <w:start w:val="1"/>
      <w:numFmt w:val="bullet"/>
      <w:lvlText w:val=""/>
      <w:lvlJc w:val="left"/>
      <w:pPr>
        <w:ind w:left="5802" w:hanging="360"/>
      </w:pPr>
      <w:rPr>
        <w:rFonts w:ascii="Symbol" w:hAnsi="Symbol" w:hint="default"/>
      </w:rPr>
    </w:lvl>
    <w:lvl w:ilvl="7" w:tplc="0C0A0003" w:tentative="1">
      <w:start w:val="1"/>
      <w:numFmt w:val="bullet"/>
      <w:lvlText w:val="o"/>
      <w:lvlJc w:val="left"/>
      <w:pPr>
        <w:ind w:left="6522" w:hanging="360"/>
      </w:pPr>
      <w:rPr>
        <w:rFonts w:ascii="Courier New" w:hAnsi="Courier New" w:cs="Courier New" w:hint="default"/>
      </w:rPr>
    </w:lvl>
    <w:lvl w:ilvl="8" w:tplc="0C0A0005" w:tentative="1">
      <w:start w:val="1"/>
      <w:numFmt w:val="bullet"/>
      <w:lvlText w:val=""/>
      <w:lvlJc w:val="left"/>
      <w:pPr>
        <w:ind w:left="7242" w:hanging="360"/>
      </w:pPr>
      <w:rPr>
        <w:rFonts w:ascii="Wingdings" w:hAnsi="Wingdings" w:hint="default"/>
      </w:rPr>
    </w:lvl>
  </w:abstractNum>
  <w:abstractNum w:abstractNumId="33">
    <w:nsid w:val="5E7E4DB7"/>
    <w:multiLevelType w:val="hybridMultilevel"/>
    <w:tmpl w:val="AF7EEE3A"/>
    <w:lvl w:ilvl="0" w:tplc="B954509A">
      <w:start w:val="2"/>
      <w:numFmt w:val="bullet"/>
      <w:lvlText w:val="-"/>
      <w:lvlJc w:val="left"/>
      <w:pPr>
        <w:ind w:left="2202" w:hanging="360"/>
      </w:pPr>
      <w:rPr>
        <w:rFonts w:ascii="Tahoma" w:eastAsia="Times New Roman" w:hAnsi="Tahoma" w:cs="Tahoma" w:hint="default"/>
      </w:rPr>
    </w:lvl>
    <w:lvl w:ilvl="1" w:tplc="0C0A0003" w:tentative="1">
      <w:start w:val="1"/>
      <w:numFmt w:val="bullet"/>
      <w:lvlText w:val="o"/>
      <w:lvlJc w:val="left"/>
      <w:pPr>
        <w:ind w:left="2922" w:hanging="360"/>
      </w:pPr>
      <w:rPr>
        <w:rFonts w:ascii="Courier New" w:hAnsi="Courier New" w:cs="Courier New" w:hint="default"/>
      </w:rPr>
    </w:lvl>
    <w:lvl w:ilvl="2" w:tplc="0C0A0005" w:tentative="1">
      <w:start w:val="1"/>
      <w:numFmt w:val="bullet"/>
      <w:lvlText w:val=""/>
      <w:lvlJc w:val="left"/>
      <w:pPr>
        <w:ind w:left="3642" w:hanging="360"/>
      </w:pPr>
      <w:rPr>
        <w:rFonts w:ascii="Wingdings" w:hAnsi="Wingdings" w:hint="default"/>
      </w:rPr>
    </w:lvl>
    <w:lvl w:ilvl="3" w:tplc="0C0A0001" w:tentative="1">
      <w:start w:val="1"/>
      <w:numFmt w:val="bullet"/>
      <w:lvlText w:val=""/>
      <w:lvlJc w:val="left"/>
      <w:pPr>
        <w:ind w:left="4362" w:hanging="360"/>
      </w:pPr>
      <w:rPr>
        <w:rFonts w:ascii="Symbol" w:hAnsi="Symbol" w:hint="default"/>
      </w:rPr>
    </w:lvl>
    <w:lvl w:ilvl="4" w:tplc="0C0A0003" w:tentative="1">
      <w:start w:val="1"/>
      <w:numFmt w:val="bullet"/>
      <w:lvlText w:val="o"/>
      <w:lvlJc w:val="left"/>
      <w:pPr>
        <w:ind w:left="5082" w:hanging="360"/>
      </w:pPr>
      <w:rPr>
        <w:rFonts w:ascii="Courier New" w:hAnsi="Courier New" w:cs="Courier New" w:hint="default"/>
      </w:rPr>
    </w:lvl>
    <w:lvl w:ilvl="5" w:tplc="0C0A0005" w:tentative="1">
      <w:start w:val="1"/>
      <w:numFmt w:val="bullet"/>
      <w:lvlText w:val=""/>
      <w:lvlJc w:val="left"/>
      <w:pPr>
        <w:ind w:left="5802" w:hanging="360"/>
      </w:pPr>
      <w:rPr>
        <w:rFonts w:ascii="Wingdings" w:hAnsi="Wingdings" w:hint="default"/>
      </w:rPr>
    </w:lvl>
    <w:lvl w:ilvl="6" w:tplc="0C0A0001" w:tentative="1">
      <w:start w:val="1"/>
      <w:numFmt w:val="bullet"/>
      <w:lvlText w:val=""/>
      <w:lvlJc w:val="left"/>
      <w:pPr>
        <w:ind w:left="6522" w:hanging="360"/>
      </w:pPr>
      <w:rPr>
        <w:rFonts w:ascii="Symbol" w:hAnsi="Symbol" w:hint="default"/>
      </w:rPr>
    </w:lvl>
    <w:lvl w:ilvl="7" w:tplc="0C0A0003" w:tentative="1">
      <w:start w:val="1"/>
      <w:numFmt w:val="bullet"/>
      <w:lvlText w:val="o"/>
      <w:lvlJc w:val="left"/>
      <w:pPr>
        <w:ind w:left="7242" w:hanging="360"/>
      </w:pPr>
      <w:rPr>
        <w:rFonts w:ascii="Courier New" w:hAnsi="Courier New" w:cs="Courier New" w:hint="default"/>
      </w:rPr>
    </w:lvl>
    <w:lvl w:ilvl="8" w:tplc="0C0A0005" w:tentative="1">
      <w:start w:val="1"/>
      <w:numFmt w:val="bullet"/>
      <w:lvlText w:val=""/>
      <w:lvlJc w:val="left"/>
      <w:pPr>
        <w:ind w:left="7962" w:hanging="360"/>
      </w:pPr>
      <w:rPr>
        <w:rFonts w:ascii="Wingdings" w:hAnsi="Wingdings" w:hint="default"/>
      </w:rPr>
    </w:lvl>
  </w:abstractNum>
  <w:abstractNum w:abstractNumId="34">
    <w:nsid w:val="618F015E"/>
    <w:multiLevelType w:val="hybridMultilevel"/>
    <w:tmpl w:val="AE80CF3C"/>
    <w:lvl w:ilvl="0" w:tplc="20408EA4">
      <w:start w:val="1"/>
      <w:numFmt w:val="lowerLetter"/>
      <w:lvlText w:val="%1)"/>
      <w:lvlJc w:val="left"/>
      <w:pPr>
        <w:ind w:left="1842" w:hanging="360"/>
      </w:pPr>
      <w:rPr>
        <w:rFonts w:hint="default"/>
      </w:rPr>
    </w:lvl>
    <w:lvl w:ilvl="1" w:tplc="0C0A0019" w:tentative="1">
      <w:start w:val="1"/>
      <w:numFmt w:val="lowerLetter"/>
      <w:lvlText w:val="%2."/>
      <w:lvlJc w:val="left"/>
      <w:pPr>
        <w:ind w:left="2562" w:hanging="360"/>
      </w:pPr>
    </w:lvl>
    <w:lvl w:ilvl="2" w:tplc="0C0A001B" w:tentative="1">
      <w:start w:val="1"/>
      <w:numFmt w:val="lowerRoman"/>
      <w:lvlText w:val="%3."/>
      <w:lvlJc w:val="right"/>
      <w:pPr>
        <w:ind w:left="3282" w:hanging="180"/>
      </w:pPr>
    </w:lvl>
    <w:lvl w:ilvl="3" w:tplc="0C0A000F" w:tentative="1">
      <w:start w:val="1"/>
      <w:numFmt w:val="decimal"/>
      <w:lvlText w:val="%4."/>
      <w:lvlJc w:val="left"/>
      <w:pPr>
        <w:ind w:left="4002" w:hanging="360"/>
      </w:pPr>
    </w:lvl>
    <w:lvl w:ilvl="4" w:tplc="0C0A0019" w:tentative="1">
      <w:start w:val="1"/>
      <w:numFmt w:val="lowerLetter"/>
      <w:lvlText w:val="%5."/>
      <w:lvlJc w:val="left"/>
      <w:pPr>
        <w:ind w:left="4722" w:hanging="360"/>
      </w:pPr>
    </w:lvl>
    <w:lvl w:ilvl="5" w:tplc="0C0A001B" w:tentative="1">
      <w:start w:val="1"/>
      <w:numFmt w:val="lowerRoman"/>
      <w:lvlText w:val="%6."/>
      <w:lvlJc w:val="right"/>
      <w:pPr>
        <w:ind w:left="5442" w:hanging="180"/>
      </w:pPr>
    </w:lvl>
    <w:lvl w:ilvl="6" w:tplc="0C0A000F" w:tentative="1">
      <w:start w:val="1"/>
      <w:numFmt w:val="decimal"/>
      <w:lvlText w:val="%7."/>
      <w:lvlJc w:val="left"/>
      <w:pPr>
        <w:ind w:left="6162" w:hanging="360"/>
      </w:pPr>
    </w:lvl>
    <w:lvl w:ilvl="7" w:tplc="0C0A0019" w:tentative="1">
      <w:start w:val="1"/>
      <w:numFmt w:val="lowerLetter"/>
      <w:lvlText w:val="%8."/>
      <w:lvlJc w:val="left"/>
      <w:pPr>
        <w:ind w:left="6882" w:hanging="360"/>
      </w:pPr>
    </w:lvl>
    <w:lvl w:ilvl="8" w:tplc="0C0A001B" w:tentative="1">
      <w:start w:val="1"/>
      <w:numFmt w:val="lowerRoman"/>
      <w:lvlText w:val="%9."/>
      <w:lvlJc w:val="right"/>
      <w:pPr>
        <w:ind w:left="7602" w:hanging="180"/>
      </w:pPr>
    </w:lvl>
  </w:abstractNum>
  <w:abstractNum w:abstractNumId="35">
    <w:nsid w:val="6BB846B4"/>
    <w:multiLevelType w:val="multilevel"/>
    <w:tmpl w:val="551220DC"/>
    <w:lvl w:ilvl="0">
      <w:start w:val="1"/>
      <w:numFmt w:val="upperRoman"/>
      <w:lvlText w:val="%1."/>
      <w:lvlJc w:val="left"/>
      <w:pPr>
        <w:tabs>
          <w:tab w:val="num" w:pos="1080"/>
        </w:tabs>
        <w:ind w:left="1080" w:hanging="72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440" w:hanging="108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2160" w:hanging="1800"/>
      </w:pPr>
      <w:rPr>
        <w:rFonts w:hint="default"/>
      </w:rPr>
    </w:lvl>
    <w:lvl w:ilvl="6">
      <w:start w:val="1"/>
      <w:numFmt w:val="decimal"/>
      <w:isLgl/>
      <w:lvlText w:val="%1.%2.%3.%4.%5.%6.%7"/>
      <w:lvlJc w:val="left"/>
      <w:pPr>
        <w:ind w:left="2520" w:hanging="216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880" w:hanging="2520"/>
      </w:pPr>
      <w:rPr>
        <w:rFonts w:hint="default"/>
      </w:rPr>
    </w:lvl>
  </w:abstractNum>
  <w:abstractNum w:abstractNumId="36">
    <w:nsid w:val="7066510F"/>
    <w:multiLevelType w:val="hybridMultilevel"/>
    <w:tmpl w:val="26CE1FE2"/>
    <w:lvl w:ilvl="0" w:tplc="94C834F8">
      <w:start w:val="1"/>
      <w:numFmt w:val="upperRoman"/>
      <w:lvlText w:val="%1."/>
      <w:lvlJc w:val="left"/>
      <w:pPr>
        <w:tabs>
          <w:tab w:val="num" w:pos="1281"/>
        </w:tabs>
        <w:ind w:left="1281" w:hanging="720"/>
      </w:pPr>
      <w:rPr>
        <w:rFonts w:hint="default"/>
      </w:rPr>
    </w:lvl>
    <w:lvl w:ilvl="1" w:tplc="96EA03C4">
      <w:numFmt w:val="none"/>
      <w:lvlText w:val=""/>
      <w:lvlJc w:val="left"/>
      <w:pPr>
        <w:tabs>
          <w:tab w:val="num" w:pos="360"/>
        </w:tabs>
      </w:pPr>
    </w:lvl>
    <w:lvl w:ilvl="2" w:tplc="C84C9810">
      <w:numFmt w:val="none"/>
      <w:lvlText w:val=""/>
      <w:lvlJc w:val="left"/>
      <w:pPr>
        <w:tabs>
          <w:tab w:val="num" w:pos="360"/>
        </w:tabs>
      </w:pPr>
    </w:lvl>
    <w:lvl w:ilvl="3" w:tplc="2E5E318E">
      <w:numFmt w:val="none"/>
      <w:lvlText w:val=""/>
      <w:lvlJc w:val="left"/>
      <w:pPr>
        <w:tabs>
          <w:tab w:val="num" w:pos="360"/>
        </w:tabs>
      </w:pPr>
    </w:lvl>
    <w:lvl w:ilvl="4" w:tplc="9F10B078">
      <w:numFmt w:val="none"/>
      <w:lvlText w:val=""/>
      <w:lvlJc w:val="left"/>
      <w:pPr>
        <w:tabs>
          <w:tab w:val="num" w:pos="360"/>
        </w:tabs>
      </w:pPr>
    </w:lvl>
    <w:lvl w:ilvl="5" w:tplc="6706F1C4">
      <w:numFmt w:val="none"/>
      <w:lvlText w:val=""/>
      <w:lvlJc w:val="left"/>
      <w:pPr>
        <w:tabs>
          <w:tab w:val="num" w:pos="360"/>
        </w:tabs>
      </w:pPr>
    </w:lvl>
    <w:lvl w:ilvl="6" w:tplc="8AA2D4A2">
      <w:numFmt w:val="none"/>
      <w:lvlText w:val=""/>
      <w:lvlJc w:val="left"/>
      <w:pPr>
        <w:tabs>
          <w:tab w:val="num" w:pos="360"/>
        </w:tabs>
      </w:pPr>
    </w:lvl>
    <w:lvl w:ilvl="7" w:tplc="C14C1E64">
      <w:numFmt w:val="none"/>
      <w:lvlText w:val=""/>
      <w:lvlJc w:val="left"/>
      <w:pPr>
        <w:tabs>
          <w:tab w:val="num" w:pos="360"/>
        </w:tabs>
      </w:pPr>
    </w:lvl>
    <w:lvl w:ilvl="8" w:tplc="6D6EAC3E">
      <w:numFmt w:val="none"/>
      <w:lvlText w:val=""/>
      <w:lvlJc w:val="left"/>
      <w:pPr>
        <w:tabs>
          <w:tab w:val="num" w:pos="360"/>
        </w:tabs>
      </w:pPr>
    </w:lvl>
  </w:abstractNum>
  <w:abstractNum w:abstractNumId="37">
    <w:nsid w:val="70F12C77"/>
    <w:multiLevelType w:val="hybridMultilevel"/>
    <w:tmpl w:val="8B1877AA"/>
    <w:lvl w:ilvl="0" w:tplc="8F66D9CA">
      <w:start w:val="1"/>
      <w:numFmt w:val="upperRoman"/>
      <w:lvlText w:val="%1."/>
      <w:lvlJc w:val="left"/>
      <w:pPr>
        <w:tabs>
          <w:tab w:val="num" w:pos="1468"/>
        </w:tabs>
        <w:ind w:left="1468" w:hanging="720"/>
      </w:pPr>
      <w:rPr>
        <w:rFonts w:hint="default"/>
      </w:rPr>
    </w:lvl>
    <w:lvl w:ilvl="1" w:tplc="56569B8E">
      <w:start w:val="2"/>
      <w:numFmt w:val="decimal"/>
      <w:lvlText w:val="%2."/>
      <w:lvlJc w:val="left"/>
      <w:pPr>
        <w:tabs>
          <w:tab w:val="num" w:pos="1828"/>
        </w:tabs>
        <w:ind w:left="1828" w:hanging="360"/>
      </w:pPr>
      <w:rPr>
        <w:rFonts w:hint="default"/>
      </w:rPr>
    </w:lvl>
    <w:lvl w:ilvl="2" w:tplc="0C0A001B" w:tentative="1">
      <w:start w:val="1"/>
      <w:numFmt w:val="lowerRoman"/>
      <w:lvlText w:val="%3."/>
      <w:lvlJc w:val="right"/>
      <w:pPr>
        <w:tabs>
          <w:tab w:val="num" w:pos="2548"/>
        </w:tabs>
        <w:ind w:left="2548" w:hanging="180"/>
      </w:pPr>
    </w:lvl>
    <w:lvl w:ilvl="3" w:tplc="0C0A000F" w:tentative="1">
      <w:start w:val="1"/>
      <w:numFmt w:val="decimal"/>
      <w:lvlText w:val="%4."/>
      <w:lvlJc w:val="left"/>
      <w:pPr>
        <w:tabs>
          <w:tab w:val="num" w:pos="3268"/>
        </w:tabs>
        <w:ind w:left="3268" w:hanging="360"/>
      </w:pPr>
    </w:lvl>
    <w:lvl w:ilvl="4" w:tplc="0C0A0019" w:tentative="1">
      <w:start w:val="1"/>
      <w:numFmt w:val="lowerLetter"/>
      <w:lvlText w:val="%5."/>
      <w:lvlJc w:val="left"/>
      <w:pPr>
        <w:tabs>
          <w:tab w:val="num" w:pos="3988"/>
        </w:tabs>
        <w:ind w:left="3988" w:hanging="360"/>
      </w:pPr>
    </w:lvl>
    <w:lvl w:ilvl="5" w:tplc="0C0A001B" w:tentative="1">
      <w:start w:val="1"/>
      <w:numFmt w:val="lowerRoman"/>
      <w:lvlText w:val="%6."/>
      <w:lvlJc w:val="right"/>
      <w:pPr>
        <w:tabs>
          <w:tab w:val="num" w:pos="4708"/>
        </w:tabs>
        <w:ind w:left="4708" w:hanging="180"/>
      </w:pPr>
    </w:lvl>
    <w:lvl w:ilvl="6" w:tplc="0C0A000F" w:tentative="1">
      <w:start w:val="1"/>
      <w:numFmt w:val="decimal"/>
      <w:lvlText w:val="%7."/>
      <w:lvlJc w:val="left"/>
      <w:pPr>
        <w:tabs>
          <w:tab w:val="num" w:pos="5428"/>
        </w:tabs>
        <w:ind w:left="5428" w:hanging="360"/>
      </w:pPr>
    </w:lvl>
    <w:lvl w:ilvl="7" w:tplc="0C0A0019" w:tentative="1">
      <w:start w:val="1"/>
      <w:numFmt w:val="lowerLetter"/>
      <w:lvlText w:val="%8."/>
      <w:lvlJc w:val="left"/>
      <w:pPr>
        <w:tabs>
          <w:tab w:val="num" w:pos="6148"/>
        </w:tabs>
        <w:ind w:left="6148" w:hanging="360"/>
      </w:pPr>
    </w:lvl>
    <w:lvl w:ilvl="8" w:tplc="0C0A001B" w:tentative="1">
      <w:start w:val="1"/>
      <w:numFmt w:val="lowerRoman"/>
      <w:lvlText w:val="%9."/>
      <w:lvlJc w:val="right"/>
      <w:pPr>
        <w:tabs>
          <w:tab w:val="num" w:pos="6868"/>
        </w:tabs>
        <w:ind w:left="6868" w:hanging="180"/>
      </w:pPr>
    </w:lvl>
  </w:abstractNum>
  <w:abstractNum w:abstractNumId="38">
    <w:nsid w:val="7B431499"/>
    <w:multiLevelType w:val="hybridMultilevel"/>
    <w:tmpl w:val="564C26EC"/>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9">
    <w:nsid w:val="7C675557"/>
    <w:multiLevelType w:val="hybridMultilevel"/>
    <w:tmpl w:val="908E2112"/>
    <w:lvl w:ilvl="0" w:tplc="14FA1F98">
      <w:start w:val="1"/>
      <w:numFmt w:val="decimal"/>
      <w:lvlText w:val="%1."/>
      <w:lvlJc w:val="left"/>
      <w:pPr>
        <w:tabs>
          <w:tab w:val="num" w:pos="1068"/>
        </w:tabs>
        <w:ind w:left="1068" w:hanging="360"/>
      </w:pPr>
      <w:rPr>
        <w:rFonts w:hint="default"/>
      </w:r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40">
    <w:nsid w:val="7F7F6F70"/>
    <w:multiLevelType w:val="hybridMultilevel"/>
    <w:tmpl w:val="26E0BD76"/>
    <w:lvl w:ilvl="0" w:tplc="E50EC618">
      <w:start w:val="1"/>
      <w:numFmt w:val="lowerRoman"/>
      <w:lvlText w:val="%1)"/>
      <w:lvlJc w:val="left"/>
      <w:pPr>
        <w:ind w:left="1287" w:hanging="720"/>
      </w:pPr>
      <w:rPr>
        <w:rFonts w:hint="default"/>
      </w:rPr>
    </w:lvl>
    <w:lvl w:ilvl="1" w:tplc="0C0A0019" w:tentative="1">
      <w:start w:val="1"/>
      <w:numFmt w:val="lowerLetter"/>
      <w:lvlText w:val="%2."/>
      <w:lvlJc w:val="left"/>
      <w:pPr>
        <w:ind w:left="1647" w:hanging="360"/>
      </w:pPr>
    </w:lvl>
    <w:lvl w:ilvl="2" w:tplc="0C0A001B" w:tentative="1">
      <w:start w:val="1"/>
      <w:numFmt w:val="lowerRoman"/>
      <w:lvlText w:val="%3."/>
      <w:lvlJc w:val="right"/>
      <w:pPr>
        <w:ind w:left="2367" w:hanging="180"/>
      </w:pPr>
    </w:lvl>
    <w:lvl w:ilvl="3" w:tplc="0C0A000F" w:tentative="1">
      <w:start w:val="1"/>
      <w:numFmt w:val="decimal"/>
      <w:lvlText w:val="%4."/>
      <w:lvlJc w:val="left"/>
      <w:pPr>
        <w:ind w:left="3087" w:hanging="360"/>
      </w:pPr>
    </w:lvl>
    <w:lvl w:ilvl="4" w:tplc="0C0A0019" w:tentative="1">
      <w:start w:val="1"/>
      <w:numFmt w:val="lowerLetter"/>
      <w:lvlText w:val="%5."/>
      <w:lvlJc w:val="left"/>
      <w:pPr>
        <w:ind w:left="3807" w:hanging="360"/>
      </w:pPr>
    </w:lvl>
    <w:lvl w:ilvl="5" w:tplc="0C0A001B" w:tentative="1">
      <w:start w:val="1"/>
      <w:numFmt w:val="lowerRoman"/>
      <w:lvlText w:val="%6."/>
      <w:lvlJc w:val="right"/>
      <w:pPr>
        <w:ind w:left="4527" w:hanging="180"/>
      </w:pPr>
    </w:lvl>
    <w:lvl w:ilvl="6" w:tplc="0C0A000F" w:tentative="1">
      <w:start w:val="1"/>
      <w:numFmt w:val="decimal"/>
      <w:lvlText w:val="%7."/>
      <w:lvlJc w:val="left"/>
      <w:pPr>
        <w:ind w:left="5247" w:hanging="360"/>
      </w:pPr>
    </w:lvl>
    <w:lvl w:ilvl="7" w:tplc="0C0A0019" w:tentative="1">
      <w:start w:val="1"/>
      <w:numFmt w:val="lowerLetter"/>
      <w:lvlText w:val="%8."/>
      <w:lvlJc w:val="left"/>
      <w:pPr>
        <w:ind w:left="5967" w:hanging="360"/>
      </w:pPr>
    </w:lvl>
    <w:lvl w:ilvl="8" w:tplc="0C0A001B" w:tentative="1">
      <w:start w:val="1"/>
      <w:numFmt w:val="lowerRoman"/>
      <w:lvlText w:val="%9."/>
      <w:lvlJc w:val="right"/>
      <w:pPr>
        <w:ind w:left="6687" w:hanging="180"/>
      </w:pPr>
    </w:lvl>
  </w:abstractNum>
  <w:num w:numId="1">
    <w:abstractNumId w:val="15"/>
  </w:num>
  <w:num w:numId="2">
    <w:abstractNumId w:val="39"/>
  </w:num>
  <w:num w:numId="3">
    <w:abstractNumId w:val="26"/>
  </w:num>
  <w:num w:numId="4">
    <w:abstractNumId w:val="25"/>
  </w:num>
  <w:num w:numId="5">
    <w:abstractNumId w:val="20"/>
  </w:num>
  <w:num w:numId="6">
    <w:abstractNumId w:val="18"/>
  </w:num>
  <w:num w:numId="7">
    <w:abstractNumId w:val="16"/>
  </w:num>
  <w:num w:numId="8">
    <w:abstractNumId w:val="8"/>
  </w:num>
  <w:num w:numId="9">
    <w:abstractNumId w:val="13"/>
  </w:num>
  <w:num w:numId="10">
    <w:abstractNumId w:val="14"/>
  </w:num>
  <w:num w:numId="11">
    <w:abstractNumId w:val="11"/>
  </w:num>
  <w:num w:numId="12">
    <w:abstractNumId w:val="3"/>
  </w:num>
  <w:num w:numId="13">
    <w:abstractNumId w:val="1"/>
  </w:num>
  <w:num w:numId="14">
    <w:abstractNumId w:val="32"/>
  </w:num>
  <w:num w:numId="15">
    <w:abstractNumId w:val="34"/>
  </w:num>
  <w:num w:numId="16">
    <w:abstractNumId w:val="33"/>
  </w:num>
  <w:num w:numId="17">
    <w:abstractNumId w:val="19"/>
  </w:num>
  <w:num w:numId="18">
    <w:abstractNumId w:val="37"/>
  </w:num>
  <w:num w:numId="19">
    <w:abstractNumId w:val="38"/>
  </w:num>
  <w:num w:numId="20">
    <w:abstractNumId w:val="27"/>
  </w:num>
  <w:num w:numId="21">
    <w:abstractNumId w:val="36"/>
  </w:num>
  <w:num w:numId="22">
    <w:abstractNumId w:val="29"/>
  </w:num>
  <w:num w:numId="23">
    <w:abstractNumId w:val="28"/>
  </w:num>
  <w:num w:numId="24">
    <w:abstractNumId w:val="0"/>
  </w:num>
  <w:num w:numId="25">
    <w:abstractNumId w:val="23"/>
  </w:num>
  <w:num w:numId="26">
    <w:abstractNumId w:val="21"/>
  </w:num>
  <w:num w:numId="27">
    <w:abstractNumId w:val="9"/>
  </w:num>
  <w:num w:numId="28">
    <w:abstractNumId w:val="40"/>
  </w:num>
  <w:num w:numId="29">
    <w:abstractNumId w:val="12"/>
  </w:num>
  <w:num w:numId="30">
    <w:abstractNumId w:val="7"/>
  </w:num>
  <w:num w:numId="31">
    <w:abstractNumId w:val="10"/>
  </w:num>
  <w:num w:numId="32">
    <w:abstractNumId w:val="5"/>
  </w:num>
  <w:num w:numId="33">
    <w:abstractNumId w:val="24"/>
  </w:num>
  <w:num w:numId="34">
    <w:abstractNumId w:val="2"/>
  </w:num>
  <w:num w:numId="35">
    <w:abstractNumId w:val="35"/>
  </w:num>
  <w:num w:numId="36">
    <w:abstractNumId w:val="6"/>
  </w:num>
  <w:num w:numId="37">
    <w:abstractNumId w:val="30"/>
  </w:num>
  <w:num w:numId="38">
    <w:abstractNumId w:val="4"/>
  </w:num>
  <w:num w:numId="39">
    <w:abstractNumId w:val="22"/>
  </w:num>
  <w:num w:numId="40">
    <w:abstractNumId w:val="31"/>
  </w:num>
  <w:num w:numId="4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activeWritingStyle w:appName="MSWord" w:lang="es-MX"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87"/>
  <w:displayVerticalDrawingGridEvery w:val="2"/>
  <w:noPunctuationKerning/>
  <w:characterSpacingControl w:val="doNotCompress"/>
  <w:hdrShapeDefaults>
    <o:shapedefaults v:ext="edit" spidmax="2049">
      <o:colormru v:ext="edit" colors="#036"/>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44E2C"/>
    <w:rsid w:val="00000588"/>
    <w:rsid w:val="00000709"/>
    <w:rsid w:val="0000089E"/>
    <w:rsid w:val="00001311"/>
    <w:rsid w:val="0000167C"/>
    <w:rsid w:val="00001CEA"/>
    <w:rsid w:val="00001E22"/>
    <w:rsid w:val="00002362"/>
    <w:rsid w:val="00002AA1"/>
    <w:rsid w:val="00002AEC"/>
    <w:rsid w:val="000033DB"/>
    <w:rsid w:val="00004003"/>
    <w:rsid w:val="000043B8"/>
    <w:rsid w:val="0000451C"/>
    <w:rsid w:val="000057C8"/>
    <w:rsid w:val="00005AE6"/>
    <w:rsid w:val="00006084"/>
    <w:rsid w:val="0000616E"/>
    <w:rsid w:val="00006421"/>
    <w:rsid w:val="000067FE"/>
    <w:rsid w:val="00006AB3"/>
    <w:rsid w:val="00007112"/>
    <w:rsid w:val="000108A0"/>
    <w:rsid w:val="000108FA"/>
    <w:rsid w:val="000113A2"/>
    <w:rsid w:val="000113AE"/>
    <w:rsid w:val="000117AB"/>
    <w:rsid w:val="00011DC0"/>
    <w:rsid w:val="00013138"/>
    <w:rsid w:val="000138D2"/>
    <w:rsid w:val="00014101"/>
    <w:rsid w:val="00014172"/>
    <w:rsid w:val="00014949"/>
    <w:rsid w:val="000149FB"/>
    <w:rsid w:val="00014F1A"/>
    <w:rsid w:val="000153D6"/>
    <w:rsid w:val="00015677"/>
    <w:rsid w:val="00015C7D"/>
    <w:rsid w:val="00016CEA"/>
    <w:rsid w:val="000207D2"/>
    <w:rsid w:val="00020B62"/>
    <w:rsid w:val="00020EAD"/>
    <w:rsid w:val="00021B46"/>
    <w:rsid w:val="000222F2"/>
    <w:rsid w:val="000228BF"/>
    <w:rsid w:val="00022A5C"/>
    <w:rsid w:val="0002387D"/>
    <w:rsid w:val="0002448C"/>
    <w:rsid w:val="0002458E"/>
    <w:rsid w:val="00025895"/>
    <w:rsid w:val="00026905"/>
    <w:rsid w:val="000269CA"/>
    <w:rsid w:val="000271CA"/>
    <w:rsid w:val="000277BB"/>
    <w:rsid w:val="00027E37"/>
    <w:rsid w:val="000355F6"/>
    <w:rsid w:val="00035929"/>
    <w:rsid w:val="00035BF4"/>
    <w:rsid w:val="00035D3A"/>
    <w:rsid w:val="000360E7"/>
    <w:rsid w:val="00036862"/>
    <w:rsid w:val="00036C06"/>
    <w:rsid w:val="00036EDF"/>
    <w:rsid w:val="00037530"/>
    <w:rsid w:val="00037AF3"/>
    <w:rsid w:val="00037FB7"/>
    <w:rsid w:val="000400DC"/>
    <w:rsid w:val="00041F36"/>
    <w:rsid w:val="000423AA"/>
    <w:rsid w:val="000424DD"/>
    <w:rsid w:val="000424FE"/>
    <w:rsid w:val="00042929"/>
    <w:rsid w:val="00042D64"/>
    <w:rsid w:val="00043582"/>
    <w:rsid w:val="0004475C"/>
    <w:rsid w:val="00044C28"/>
    <w:rsid w:val="00045950"/>
    <w:rsid w:val="000461AB"/>
    <w:rsid w:val="00046230"/>
    <w:rsid w:val="0004798C"/>
    <w:rsid w:val="000502A9"/>
    <w:rsid w:val="00050B8B"/>
    <w:rsid w:val="000516FA"/>
    <w:rsid w:val="0005299F"/>
    <w:rsid w:val="00053381"/>
    <w:rsid w:val="00053767"/>
    <w:rsid w:val="000539D9"/>
    <w:rsid w:val="00053BBC"/>
    <w:rsid w:val="00054180"/>
    <w:rsid w:val="00056F1F"/>
    <w:rsid w:val="00057644"/>
    <w:rsid w:val="00057E02"/>
    <w:rsid w:val="0006298A"/>
    <w:rsid w:val="000634C3"/>
    <w:rsid w:val="00063FBC"/>
    <w:rsid w:val="00064C80"/>
    <w:rsid w:val="00065677"/>
    <w:rsid w:val="00065765"/>
    <w:rsid w:val="00065E53"/>
    <w:rsid w:val="00067227"/>
    <w:rsid w:val="0007089E"/>
    <w:rsid w:val="00071C2C"/>
    <w:rsid w:val="00073AD8"/>
    <w:rsid w:val="00073CDD"/>
    <w:rsid w:val="00074717"/>
    <w:rsid w:val="000755E0"/>
    <w:rsid w:val="000758C9"/>
    <w:rsid w:val="00075CDE"/>
    <w:rsid w:val="000768A1"/>
    <w:rsid w:val="00076CCC"/>
    <w:rsid w:val="000770E2"/>
    <w:rsid w:val="00077395"/>
    <w:rsid w:val="000804F3"/>
    <w:rsid w:val="00080A28"/>
    <w:rsid w:val="0008113C"/>
    <w:rsid w:val="000815B8"/>
    <w:rsid w:val="000816D0"/>
    <w:rsid w:val="000821A3"/>
    <w:rsid w:val="00082836"/>
    <w:rsid w:val="00082F11"/>
    <w:rsid w:val="000834E1"/>
    <w:rsid w:val="00084F5B"/>
    <w:rsid w:val="00085416"/>
    <w:rsid w:val="00085865"/>
    <w:rsid w:val="00085A34"/>
    <w:rsid w:val="00085F79"/>
    <w:rsid w:val="00086703"/>
    <w:rsid w:val="00087119"/>
    <w:rsid w:val="00087799"/>
    <w:rsid w:val="00087FDF"/>
    <w:rsid w:val="00090314"/>
    <w:rsid w:val="00090391"/>
    <w:rsid w:val="000905DA"/>
    <w:rsid w:val="00090A38"/>
    <w:rsid w:val="00090C03"/>
    <w:rsid w:val="000910A9"/>
    <w:rsid w:val="00091B1C"/>
    <w:rsid w:val="00091C87"/>
    <w:rsid w:val="00092999"/>
    <w:rsid w:val="000934B4"/>
    <w:rsid w:val="000934F5"/>
    <w:rsid w:val="0009361E"/>
    <w:rsid w:val="00093AD4"/>
    <w:rsid w:val="00093D21"/>
    <w:rsid w:val="00093DFA"/>
    <w:rsid w:val="000945BA"/>
    <w:rsid w:val="0009470B"/>
    <w:rsid w:val="00094805"/>
    <w:rsid w:val="0009509A"/>
    <w:rsid w:val="00096148"/>
    <w:rsid w:val="00096A81"/>
    <w:rsid w:val="00096C52"/>
    <w:rsid w:val="0009794F"/>
    <w:rsid w:val="00097ED3"/>
    <w:rsid w:val="000A032D"/>
    <w:rsid w:val="000A129C"/>
    <w:rsid w:val="000A2266"/>
    <w:rsid w:val="000A22BF"/>
    <w:rsid w:val="000A23F4"/>
    <w:rsid w:val="000A29E4"/>
    <w:rsid w:val="000A3567"/>
    <w:rsid w:val="000A36A6"/>
    <w:rsid w:val="000A37DE"/>
    <w:rsid w:val="000A3DFE"/>
    <w:rsid w:val="000A4174"/>
    <w:rsid w:val="000A5A26"/>
    <w:rsid w:val="000A5C99"/>
    <w:rsid w:val="000A61BC"/>
    <w:rsid w:val="000A73FC"/>
    <w:rsid w:val="000A7871"/>
    <w:rsid w:val="000A7A02"/>
    <w:rsid w:val="000B0C39"/>
    <w:rsid w:val="000B0DC6"/>
    <w:rsid w:val="000B0F92"/>
    <w:rsid w:val="000B3191"/>
    <w:rsid w:val="000B3201"/>
    <w:rsid w:val="000B408E"/>
    <w:rsid w:val="000B4F1F"/>
    <w:rsid w:val="000B5064"/>
    <w:rsid w:val="000B7C76"/>
    <w:rsid w:val="000B7F7C"/>
    <w:rsid w:val="000C0395"/>
    <w:rsid w:val="000C0CA5"/>
    <w:rsid w:val="000C1504"/>
    <w:rsid w:val="000C1551"/>
    <w:rsid w:val="000C1808"/>
    <w:rsid w:val="000C2226"/>
    <w:rsid w:val="000C29B3"/>
    <w:rsid w:val="000C2C37"/>
    <w:rsid w:val="000C49FA"/>
    <w:rsid w:val="000C4CB0"/>
    <w:rsid w:val="000C5830"/>
    <w:rsid w:val="000C5B4F"/>
    <w:rsid w:val="000C6F72"/>
    <w:rsid w:val="000C732F"/>
    <w:rsid w:val="000C7393"/>
    <w:rsid w:val="000C76C5"/>
    <w:rsid w:val="000C79F9"/>
    <w:rsid w:val="000C7DB4"/>
    <w:rsid w:val="000D2236"/>
    <w:rsid w:val="000D2E16"/>
    <w:rsid w:val="000D306C"/>
    <w:rsid w:val="000D33C5"/>
    <w:rsid w:val="000D349C"/>
    <w:rsid w:val="000D3ABC"/>
    <w:rsid w:val="000D4C36"/>
    <w:rsid w:val="000D6954"/>
    <w:rsid w:val="000D6E32"/>
    <w:rsid w:val="000D74FA"/>
    <w:rsid w:val="000D78DE"/>
    <w:rsid w:val="000D7A48"/>
    <w:rsid w:val="000D7BE7"/>
    <w:rsid w:val="000E02E2"/>
    <w:rsid w:val="000E15CE"/>
    <w:rsid w:val="000E18F8"/>
    <w:rsid w:val="000E1CB4"/>
    <w:rsid w:val="000E1F40"/>
    <w:rsid w:val="000E1F44"/>
    <w:rsid w:val="000E1FFC"/>
    <w:rsid w:val="000E2911"/>
    <w:rsid w:val="000E2B6D"/>
    <w:rsid w:val="000E2C96"/>
    <w:rsid w:val="000E2F2F"/>
    <w:rsid w:val="000E3D17"/>
    <w:rsid w:val="000E46A6"/>
    <w:rsid w:val="000E4D43"/>
    <w:rsid w:val="000E4F18"/>
    <w:rsid w:val="000E5DEB"/>
    <w:rsid w:val="000E618D"/>
    <w:rsid w:val="000E6B13"/>
    <w:rsid w:val="000E7211"/>
    <w:rsid w:val="000E7518"/>
    <w:rsid w:val="000E7993"/>
    <w:rsid w:val="000E7A93"/>
    <w:rsid w:val="000E7B1E"/>
    <w:rsid w:val="000F0469"/>
    <w:rsid w:val="000F0540"/>
    <w:rsid w:val="000F0BDD"/>
    <w:rsid w:val="000F13EF"/>
    <w:rsid w:val="000F1911"/>
    <w:rsid w:val="000F200C"/>
    <w:rsid w:val="000F34FC"/>
    <w:rsid w:val="000F374C"/>
    <w:rsid w:val="000F44F9"/>
    <w:rsid w:val="000F5060"/>
    <w:rsid w:val="000F52F9"/>
    <w:rsid w:val="000F5EBD"/>
    <w:rsid w:val="000F6917"/>
    <w:rsid w:val="000F6A05"/>
    <w:rsid w:val="000F6B06"/>
    <w:rsid w:val="000F7199"/>
    <w:rsid w:val="000F719F"/>
    <w:rsid w:val="001001C8"/>
    <w:rsid w:val="00100D4D"/>
    <w:rsid w:val="001015B5"/>
    <w:rsid w:val="00102482"/>
    <w:rsid w:val="00102835"/>
    <w:rsid w:val="001045F3"/>
    <w:rsid w:val="00104A14"/>
    <w:rsid w:val="0010539E"/>
    <w:rsid w:val="001070DD"/>
    <w:rsid w:val="00107553"/>
    <w:rsid w:val="00107712"/>
    <w:rsid w:val="0010779E"/>
    <w:rsid w:val="00107AB5"/>
    <w:rsid w:val="001102C3"/>
    <w:rsid w:val="00110367"/>
    <w:rsid w:val="001103AC"/>
    <w:rsid w:val="0011286C"/>
    <w:rsid w:val="00112F15"/>
    <w:rsid w:val="00113705"/>
    <w:rsid w:val="00113870"/>
    <w:rsid w:val="00114499"/>
    <w:rsid w:val="00114AD3"/>
    <w:rsid w:val="001162F4"/>
    <w:rsid w:val="001172A8"/>
    <w:rsid w:val="001174B9"/>
    <w:rsid w:val="00120A35"/>
    <w:rsid w:val="00120EAB"/>
    <w:rsid w:val="00122140"/>
    <w:rsid w:val="00122521"/>
    <w:rsid w:val="00123412"/>
    <w:rsid w:val="00123767"/>
    <w:rsid w:val="001245C1"/>
    <w:rsid w:val="00124698"/>
    <w:rsid w:val="00124D1E"/>
    <w:rsid w:val="00125BB8"/>
    <w:rsid w:val="00126266"/>
    <w:rsid w:val="00127EE2"/>
    <w:rsid w:val="00130D74"/>
    <w:rsid w:val="00131250"/>
    <w:rsid w:val="00131C1B"/>
    <w:rsid w:val="0013280B"/>
    <w:rsid w:val="00133641"/>
    <w:rsid w:val="00133DD5"/>
    <w:rsid w:val="00134872"/>
    <w:rsid w:val="001355E4"/>
    <w:rsid w:val="00135624"/>
    <w:rsid w:val="00135707"/>
    <w:rsid w:val="00137BDE"/>
    <w:rsid w:val="00137E1C"/>
    <w:rsid w:val="001410C3"/>
    <w:rsid w:val="00141D49"/>
    <w:rsid w:val="00142274"/>
    <w:rsid w:val="00143418"/>
    <w:rsid w:val="001446C7"/>
    <w:rsid w:val="00144DF0"/>
    <w:rsid w:val="0014623C"/>
    <w:rsid w:val="00146321"/>
    <w:rsid w:val="001464C6"/>
    <w:rsid w:val="00146FF0"/>
    <w:rsid w:val="00147041"/>
    <w:rsid w:val="00150388"/>
    <w:rsid w:val="00150F76"/>
    <w:rsid w:val="00150FF4"/>
    <w:rsid w:val="001511CE"/>
    <w:rsid w:val="0015175B"/>
    <w:rsid w:val="00151859"/>
    <w:rsid w:val="00151A39"/>
    <w:rsid w:val="00152518"/>
    <w:rsid w:val="00152925"/>
    <w:rsid w:val="0015346C"/>
    <w:rsid w:val="00153753"/>
    <w:rsid w:val="00153E29"/>
    <w:rsid w:val="00154A10"/>
    <w:rsid w:val="00154E20"/>
    <w:rsid w:val="00154FBA"/>
    <w:rsid w:val="00155008"/>
    <w:rsid w:val="0015510F"/>
    <w:rsid w:val="0015533E"/>
    <w:rsid w:val="001554E1"/>
    <w:rsid w:val="00155AE5"/>
    <w:rsid w:val="00156529"/>
    <w:rsid w:val="00156577"/>
    <w:rsid w:val="0015690B"/>
    <w:rsid w:val="00156F0C"/>
    <w:rsid w:val="001573DE"/>
    <w:rsid w:val="00160472"/>
    <w:rsid w:val="0016169A"/>
    <w:rsid w:val="00161819"/>
    <w:rsid w:val="001627AF"/>
    <w:rsid w:val="00162D1D"/>
    <w:rsid w:val="00163A57"/>
    <w:rsid w:val="00166A97"/>
    <w:rsid w:val="00166F5B"/>
    <w:rsid w:val="00167EBE"/>
    <w:rsid w:val="001700CB"/>
    <w:rsid w:val="0017023C"/>
    <w:rsid w:val="00170532"/>
    <w:rsid w:val="00170E1A"/>
    <w:rsid w:val="0017149D"/>
    <w:rsid w:val="0017184C"/>
    <w:rsid w:val="00171B5F"/>
    <w:rsid w:val="00172149"/>
    <w:rsid w:val="0017221E"/>
    <w:rsid w:val="00172CAC"/>
    <w:rsid w:val="00173EBE"/>
    <w:rsid w:val="00175883"/>
    <w:rsid w:val="00175C09"/>
    <w:rsid w:val="00175F09"/>
    <w:rsid w:val="001807B2"/>
    <w:rsid w:val="00180C70"/>
    <w:rsid w:val="0018136A"/>
    <w:rsid w:val="00182710"/>
    <w:rsid w:val="001827BA"/>
    <w:rsid w:val="00183A73"/>
    <w:rsid w:val="001841F6"/>
    <w:rsid w:val="001843F0"/>
    <w:rsid w:val="00184CF8"/>
    <w:rsid w:val="00185349"/>
    <w:rsid w:val="00185AC7"/>
    <w:rsid w:val="00185DC7"/>
    <w:rsid w:val="001867EA"/>
    <w:rsid w:val="00186AF7"/>
    <w:rsid w:val="00186CDF"/>
    <w:rsid w:val="001906E1"/>
    <w:rsid w:val="00191410"/>
    <w:rsid w:val="001917DB"/>
    <w:rsid w:val="00191D60"/>
    <w:rsid w:val="00192076"/>
    <w:rsid w:val="00193410"/>
    <w:rsid w:val="00193623"/>
    <w:rsid w:val="001938F9"/>
    <w:rsid w:val="001939B4"/>
    <w:rsid w:val="00193AAA"/>
    <w:rsid w:val="00194645"/>
    <w:rsid w:val="001962B9"/>
    <w:rsid w:val="00196342"/>
    <w:rsid w:val="00196D88"/>
    <w:rsid w:val="00197194"/>
    <w:rsid w:val="001971E7"/>
    <w:rsid w:val="00197AB1"/>
    <w:rsid w:val="00197BCD"/>
    <w:rsid w:val="00197CFD"/>
    <w:rsid w:val="00197F8E"/>
    <w:rsid w:val="001A0550"/>
    <w:rsid w:val="001A0E8A"/>
    <w:rsid w:val="001A0EB1"/>
    <w:rsid w:val="001A143D"/>
    <w:rsid w:val="001A1535"/>
    <w:rsid w:val="001A192B"/>
    <w:rsid w:val="001A2137"/>
    <w:rsid w:val="001A2FF9"/>
    <w:rsid w:val="001A3192"/>
    <w:rsid w:val="001A325B"/>
    <w:rsid w:val="001A377E"/>
    <w:rsid w:val="001A3BD6"/>
    <w:rsid w:val="001A3CA5"/>
    <w:rsid w:val="001A42CC"/>
    <w:rsid w:val="001A4830"/>
    <w:rsid w:val="001A4C84"/>
    <w:rsid w:val="001A58F6"/>
    <w:rsid w:val="001A5A7A"/>
    <w:rsid w:val="001A5C23"/>
    <w:rsid w:val="001A6356"/>
    <w:rsid w:val="001A6896"/>
    <w:rsid w:val="001A69F9"/>
    <w:rsid w:val="001A74B7"/>
    <w:rsid w:val="001A762A"/>
    <w:rsid w:val="001A7850"/>
    <w:rsid w:val="001A7FD7"/>
    <w:rsid w:val="001B03FF"/>
    <w:rsid w:val="001B07DE"/>
    <w:rsid w:val="001B0A01"/>
    <w:rsid w:val="001B0B83"/>
    <w:rsid w:val="001B1178"/>
    <w:rsid w:val="001B237E"/>
    <w:rsid w:val="001B26BD"/>
    <w:rsid w:val="001B3CDE"/>
    <w:rsid w:val="001B3E4E"/>
    <w:rsid w:val="001B5F3A"/>
    <w:rsid w:val="001B6E90"/>
    <w:rsid w:val="001B76BD"/>
    <w:rsid w:val="001C03A9"/>
    <w:rsid w:val="001C14EA"/>
    <w:rsid w:val="001C1CDC"/>
    <w:rsid w:val="001C2224"/>
    <w:rsid w:val="001C2DB5"/>
    <w:rsid w:val="001C4178"/>
    <w:rsid w:val="001C4293"/>
    <w:rsid w:val="001C46CD"/>
    <w:rsid w:val="001C4719"/>
    <w:rsid w:val="001C4780"/>
    <w:rsid w:val="001C512A"/>
    <w:rsid w:val="001C5B1C"/>
    <w:rsid w:val="001C7F1D"/>
    <w:rsid w:val="001D153F"/>
    <w:rsid w:val="001D2276"/>
    <w:rsid w:val="001D305C"/>
    <w:rsid w:val="001D3995"/>
    <w:rsid w:val="001D3A97"/>
    <w:rsid w:val="001D3DC4"/>
    <w:rsid w:val="001D5B31"/>
    <w:rsid w:val="001E0812"/>
    <w:rsid w:val="001E13EB"/>
    <w:rsid w:val="001E34F9"/>
    <w:rsid w:val="001E3682"/>
    <w:rsid w:val="001E36CE"/>
    <w:rsid w:val="001E3A55"/>
    <w:rsid w:val="001E448B"/>
    <w:rsid w:val="001E4B08"/>
    <w:rsid w:val="001E514F"/>
    <w:rsid w:val="001E52A5"/>
    <w:rsid w:val="001E65B7"/>
    <w:rsid w:val="001E7355"/>
    <w:rsid w:val="001E7B5E"/>
    <w:rsid w:val="001F0BDA"/>
    <w:rsid w:val="001F0CF7"/>
    <w:rsid w:val="001F0DDE"/>
    <w:rsid w:val="001F25BB"/>
    <w:rsid w:val="001F3AEA"/>
    <w:rsid w:val="001F3CEA"/>
    <w:rsid w:val="001F4666"/>
    <w:rsid w:val="001F48BB"/>
    <w:rsid w:val="001F48EE"/>
    <w:rsid w:val="001F4FBB"/>
    <w:rsid w:val="001F54E6"/>
    <w:rsid w:val="001F55B9"/>
    <w:rsid w:val="001F582C"/>
    <w:rsid w:val="001F5BC2"/>
    <w:rsid w:val="001F5F7F"/>
    <w:rsid w:val="001F6462"/>
    <w:rsid w:val="001F6B11"/>
    <w:rsid w:val="001F7DFA"/>
    <w:rsid w:val="00200192"/>
    <w:rsid w:val="00201DEE"/>
    <w:rsid w:val="0020257E"/>
    <w:rsid w:val="00203502"/>
    <w:rsid w:val="00203E26"/>
    <w:rsid w:val="00204572"/>
    <w:rsid w:val="002054CF"/>
    <w:rsid w:val="00205CFF"/>
    <w:rsid w:val="002072A1"/>
    <w:rsid w:val="00207306"/>
    <w:rsid w:val="00207313"/>
    <w:rsid w:val="00207574"/>
    <w:rsid w:val="00207DF5"/>
    <w:rsid w:val="0021045A"/>
    <w:rsid w:val="00210A79"/>
    <w:rsid w:val="00210ADD"/>
    <w:rsid w:val="00211281"/>
    <w:rsid w:val="00212261"/>
    <w:rsid w:val="002126DB"/>
    <w:rsid w:val="00212876"/>
    <w:rsid w:val="002129DF"/>
    <w:rsid w:val="002129EF"/>
    <w:rsid w:val="00213C99"/>
    <w:rsid w:val="002143B5"/>
    <w:rsid w:val="00214CA4"/>
    <w:rsid w:val="00214E9E"/>
    <w:rsid w:val="002158ED"/>
    <w:rsid w:val="00215AC3"/>
    <w:rsid w:val="00215D91"/>
    <w:rsid w:val="002165E8"/>
    <w:rsid w:val="002168DD"/>
    <w:rsid w:val="00216D9B"/>
    <w:rsid w:val="00216E76"/>
    <w:rsid w:val="0022026F"/>
    <w:rsid w:val="00221452"/>
    <w:rsid w:val="00221E2C"/>
    <w:rsid w:val="00221F05"/>
    <w:rsid w:val="002225AD"/>
    <w:rsid w:val="0022317F"/>
    <w:rsid w:val="0022375A"/>
    <w:rsid w:val="00223894"/>
    <w:rsid w:val="00223AE4"/>
    <w:rsid w:val="002244C1"/>
    <w:rsid w:val="0022458D"/>
    <w:rsid w:val="002248AE"/>
    <w:rsid w:val="002250D5"/>
    <w:rsid w:val="002262B8"/>
    <w:rsid w:val="002262C5"/>
    <w:rsid w:val="002266BC"/>
    <w:rsid w:val="0022734D"/>
    <w:rsid w:val="002273C1"/>
    <w:rsid w:val="002307F0"/>
    <w:rsid w:val="00230B57"/>
    <w:rsid w:val="00231133"/>
    <w:rsid w:val="002314B7"/>
    <w:rsid w:val="00233341"/>
    <w:rsid w:val="002338AC"/>
    <w:rsid w:val="00233BD7"/>
    <w:rsid w:val="00234388"/>
    <w:rsid w:val="002343F1"/>
    <w:rsid w:val="00234BAC"/>
    <w:rsid w:val="00234E83"/>
    <w:rsid w:val="00235D02"/>
    <w:rsid w:val="00235D95"/>
    <w:rsid w:val="002360AF"/>
    <w:rsid w:val="0023693B"/>
    <w:rsid w:val="002400B7"/>
    <w:rsid w:val="002400DC"/>
    <w:rsid w:val="002404F3"/>
    <w:rsid w:val="002405F5"/>
    <w:rsid w:val="00240BD7"/>
    <w:rsid w:val="002411AC"/>
    <w:rsid w:val="002413EE"/>
    <w:rsid w:val="002429C7"/>
    <w:rsid w:val="00242B0A"/>
    <w:rsid w:val="00243627"/>
    <w:rsid w:val="00243E9F"/>
    <w:rsid w:val="0024401A"/>
    <w:rsid w:val="00244C23"/>
    <w:rsid w:val="002454BA"/>
    <w:rsid w:val="00245528"/>
    <w:rsid w:val="002458C2"/>
    <w:rsid w:val="00245D8A"/>
    <w:rsid w:val="00245EB0"/>
    <w:rsid w:val="00245ED5"/>
    <w:rsid w:val="00246115"/>
    <w:rsid w:val="00246652"/>
    <w:rsid w:val="00246BA0"/>
    <w:rsid w:val="00246CB1"/>
    <w:rsid w:val="00247231"/>
    <w:rsid w:val="00247347"/>
    <w:rsid w:val="002477C5"/>
    <w:rsid w:val="00247841"/>
    <w:rsid w:val="00247E47"/>
    <w:rsid w:val="002500A3"/>
    <w:rsid w:val="00250BE8"/>
    <w:rsid w:val="002531AB"/>
    <w:rsid w:val="00253D88"/>
    <w:rsid w:val="00253F65"/>
    <w:rsid w:val="00253FD6"/>
    <w:rsid w:val="00254181"/>
    <w:rsid w:val="00255760"/>
    <w:rsid w:val="002557C5"/>
    <w:rsid w:val="002557C8"/>
    <w:rsid w:val="002565B2"/>
    <w:rsid w:val="002568B4"/>
    <w:rsid w:val="00261293"/>
    <w:rsid w:val="00262666"/>
    <w:rsid w:val="00262975"/>
    <w:rsid w:val="00262E0F"/>
    <w:rsid w:val="00264334"/>
    <w:rsid w:val="002643EE"/>
    <w:rsid w:val="00264762"/>
    <w:rsid w:val="00265644"/>
    <w:rsid w:val="00265B6D"/>
    <w:rsid w:val="0026673D"/>
    <w:rsid w:val="00266836"/>
    <w:rsid w:val="0026744C"/>
    <w:rsid w:val="002676DC"/>
    <w:rsid w:val="002703E0"/>
    <w:rsid w:val="0027052D"/>
    <w:rsid w:val="00271611"/>
    <w:rsid w:val="00271B05"/>
    <w:rsid w:val="0027261A"/>
    <w:rsid w:val="00272C0E"/>
    <w:rsid w:val="00272DB6"/>
    <w:rsid w:val="00274834"/>
    <w:rsid w:val="00274C60"/>
    <w:rsid w:val="00274CA0"/>
    <w:rsid w:val="002763C1"/>
    <w:rsid w:val="0027657D"/>
    <w:rsid w:val="002765F1"/>
    <w:rsid w:val="00276620"/>
    <w:rsid w:val="00277315"/>
    <w:rsid w:val="002802D1"/>
    <w:rsid w:val="002814C1"/>
    <w:rsid w:val="002818EA"/>
    <w:rsid w:val="002819E9"/>
    <w:rsid w:val="002819FE"/>
    <w:rsid w:val="00281F83"/>
    <w:rsid w:val="00282359"/>
    <w:rsid w:val="0028317E"/>
    <w:rsid w:val="00283EF3"/>
    <w:rsid w:val="00284505"/>
    <w:rsid w:val="00284A68"/>
    <w:rsid w:val="00285115"/>
    <w:rsid w:val="00285425"/>
    <w:rsid w:val="00286578"/>
    <w:rsid w:val="00286916"/>
    <w:rsid w:val="00287075"/>
    <w:rsid w:val="002871EE"/>
    <w:rsid w:val="00290751"/>
    <w:rsid w:val="00290EC5"/>
    <w:rsid w:val="00291521"/>
    <w:rsid w:val="00291A2F"/>
    <w:rsid w:val="00292402"/>
    <w:rsid w:val="00293351"/>
    <w:rsid w:val="002944C2"/>
    <w:rsid w:val="002950EB"/>
    <w:rsid w:val="0029596C"/>
    <w:rsid w:val="00295AB0"/>
    <w:rsid w:val="00295E8D"/>
    <w:rsid w:val="00295FDC"/>
    <w:rsid w:val="00296B7E"/>
    <w:rsid w:val="00296CCC"/>
    <w:rsid w:val="00297E38"/>
    <w:rsid w:val="002A07BE"/>
    <w:rsid w:val="002A0AB1"/>
    <w:rsid w:val="002A1141"/>
    <w:rsid w:val="002A2734"/>
    <w:rsid w:val="002A2825"/>
    <w:rsid w:val="002A2B23"/>
    <w:rsid w:val="002A2CD2"/>
    <w:rsid w:val="002A47DA"/>
    <w:rsid w:val="002A6E4A"/>
    <w:rsid w:val="002A7835"/>
    <w:rsid w:val="002A7981"/>
    <w:rsid w:val="002A7B5A"/>
    <w:rsid w:val="002B0087"/>
    <w:rsid w:val="002B0F49"/>
    <w:rsid w:val="002B191F"/>
    <w:rsid w:val="002B2511"/>
    <w:rsid w:val="002B2545"/>
    <w:rsid w:val="002B2DEC"/>
    <w:rsid w:val="002B4504"/>
    <w:rsid w:val="002B4874"/>
    <w:rsid w:val="002B5A64"/>
    <w:rsid w:val="002B60ED"/>
    <w:rsid w:val="002B6380"/>
    <w:rsid w:val="002B6B54"/>
    <w:rsid w:val="002B6D4C"/>
    <w:rsid w:val="002B73AC"/>
    <w:rsid w:val="002B776A"/>
    <w:rsid w:val="002B7E9C"/>
    <w:rsid w:val="002B7FD3"/>
    <w:rsid w:val="002C0BAD"/>
    <w:rsid w:val="002C1403"/>
    <w:rsid w:val="002C25E0"/>
    <w:rsid w:val="002C2A7C"/>
    <w:rsid w:val="002C31C2"/>
    <w:rsid w:val="002C363A"/>
    <w:rsid w:val="002C3F33"/>
    <w:rsid w:val="002C42A9"/>
    <w:rsid w:val="002C454D"/>
    <w:rsid w:val="002C4C8B"/>
    <w:rsid w:val="002C4F26"/>
    <w:rsid w:val="002C5485"/>
    <w:rsid w:val="002C559F"/>
    <w:rsid w:val="002C57E6"/>
    <w:rsid w:val="002C5A2E"/>
    <w:rsid w:val="002C6022"/>
    <w:rsid w:val="002C6CCF"/>
    <w:rsid w:val="002C77D4"/>
    <w:rsid w:val="002D0017"/>
    <w:rsid w:val="002D0DE5"/>
    <w:rsid w:val="002D1A18"/>
    <w:rsid w:val="002D1E02"/>
    <w:rsid w:val="002D211D"/>
    <w:rsid w:val="002D248F"/>
    <w:rsid w:val="002D33E0"/>
    <w:rsid w:val="002D380F"/>
    <w:rsid w:val="002D3D0B"/>
    <w:rsid w:val="002D40E5"/>
    <w:rsid w:val="002D541B"/>
    <w:rsid w:val="002D61C8"/>
    <w:rsid w:val="002D61EE"/>
    <w:rsid w:val="002D7717"/>
    <w:rsid w:val="002E183B"/>
    <w:rsid w:val="002E204B"/>
    <w:rsid w:val="002E2E8B"/>
    <w:rsid w:val="002E2FBA"/>
    <w:rsid w:val="002E31A0"/>
    <w:rsid w:val="002E3685"/>
    <w:rsid w:val="002E444D"/>
    <w:rsid w:val="002E4AEF"/>
    <w:rsid w:val="002E4F23"/>
    <w:rsid w:val="002E5803"/>
    <w:rsid w:val="002E6272"/>
    <w:rsid w:val="002E65E5"/>
    <w:rsid w:val="002E6783"/>
    <w:rsid w:val="002E6C11"/>
    <w:rsid w:val="002E6C9E"/>
    <w:rsid w:val="002E6DB9"/>
    <w:rsid w:val="002E7ED1"/>
    <w:rsid w:val="002F045E"/>
    <w:rsid w:val="002F0805"/>
    <w:rsid w:val="002F11B1"/>
    <w:rsid w:val="002F13EA"/>
    <w:rsid w:val="002F1B5A"/>
    <w:rsid w:val="002F2315"/>
    <w:rsid w:val="002F347F"/>
    <w:rsid w:val="002F36B3"/>
    <w:rsid w:val="002F394A"/>
    <w:rsid w:val="002F3BB8"/>
    <w:rsid w:val="002F4257"/>
    <w:rsid w:val="002F4897"/>
    <w:rsid w:val="002F4962"/>
    <w:rsid w:val="002F5385"/>
    <w:rsid w:val="002F572F"/>
    <w:rsid w:val="002F6742"/>
    <w:rsid w:val="002F748E"/>
    <w:rsid w:val="00300150"/>
    <w:rsid w:val="003018EC"/>
    <w:rsid w:val="00301DB0"/>
    <w:rsid w:val="003021A9"/>
    <w:rsid w:val="003035A7"/>
    <w:rsid w:val="003038FB"/>
    <w:rsid w:val="00303C62"/>
    <w:rsid w:val="003055F2"/>
    <w:rsid w:val="00305990"/>
    <w:rsid w:val="003060CA"/>
    <w:rsid w:val="003061BB"/>
    <w:rsid w:val="00306290"/>
    <w:rsid w:val="003064FA"/>
    <w:rsid w:val="00306B02"/>
    <w:rsid w:val="0030730A"/>
    <w:rsid w:val="00307FC0"/>
    <w:rsid w:val="0031092F"/>
    <w:rsid w:val="00310C08"/>
    <w:rsid w:val="0031125C"/>
    <w:rsid w:val="003112F3"/>
    <w:rsid w:val="003118B3"/>
    <w:rsid w:val="00311C3F"/>
    <w:rsid w:val="00312030"/>
    <w:rsid w:val="00312087"/>
    <w:rsid w:val="003135B0"/>
    <w:rsid w:val="003135C5"/>
    <w:rsid w:val="00313731"/>
    <w:rsid w:val="00313C38"/>
    <w:rsid w:val="00313D2B"/>
    <w:rsid w:val="0031435A"/>
    <w:rsid w:val="00314594"/>
    <w:rsid w:val="00314B1E"/>
    <w:rsid w:val="003151DF"/>
    <w:rsid w:val="00315202"/>
    <w:rsid w:val="003153A9"/>
    <w:rsid w:val="003155A0"/>
    <w:rsid w:val="00315918"/>
    <w:rsid w:val="00316687"/>
    <w:rsid w:val="00317201"/>
    <w:rsid w:val="003174DF"/>
    <w:rsid w:val="00320D1D"/>
    <w:rsid w:val="0032124D"/>
    <w:rsid w:val="003216D0"/>
    <w:rsid w:val="00321806"/>
    <w:rsid w:val="00322B29"/>
    <w:rsid w:val="00323C2D"/>
    <w:rsid w:val="00325D21"/>
    <w:rsid w:val="0032600C"/>
    <w:rsid w:val="00326E13"/>
    <w:rsid w:val="0032713E"/>
    <w:rsid w:val="003274A7"/>
    <w:rsid w:val="00327884"/>
    <w:rsid w:val="00327D30"/>
    <w:rsid w:val="00330D39"/>
    <w:rsid w:val="00332594"/>
    <w:rsid w:val="00332F27"/>
    <w:rsid w:val="00333929"/>
    <w:rsid w:val="00333C41"/>
    <w:rsid w:val="00333E22"/>
    <w:rsid w:val="00334208"/>
    <w:rsid w:val="0033454A"/>
    <w:rsid w:val="00334AB3"/>
    <w:rsid w:val="00334BE1"/>
    <w:rsid w:val="00335367"/>
    <w:rsid w:val="00335549"/>
    <w:rsid w:val="00335AFF"/>
    <w:rsid w:val="00335E64"/>
    <w:rsid w:val="00336559"/>
    <w:rsid w:val="0033658A"/>
    <w:rsid w:val="003366CA"/>
    <w:rsid w:val="00337B89"/>
    <w:rsid w:val="00337C3D"/>
    <w:rsid w:val="003425A9"/>
    <w:rsid w:val="00342B91"/>
    <w:rsid w:val="00342F43"/>
    <w:rsid w:val="0034420C"/>
    <w:rsid w:val="00344697"/>
    <w:rsid w:val="00344FE9"/>
    <w:rsid w:val="00345108"/>
    <w:rsid w:val="00345BFE"/>
    <w:rsid w:val="00346B75"/>
    <w:rsid w:val="00346BF8"/>
    <w:rsid w:val="00346D00"/>
    <w:rsid w:val="003470ED"/>
    <w:rsid w:val="00347661"/>
    <w:rsid w:val="00347BFA"/>
    <w:rsid w:val="00351DA6"/>
    <w:rsid w:val="00352BAE"/>
    <w:rsid w:val="00353228"/>
    <w:rsid w:val="00353C76"/>
    <w:rsid w:val="00355296"/>
    <w:rsid w:val="00355E71"/>
    <w:rsid w:val="003561C2"/>
    <w:rsid w:val="003561ED"/>
    <w:rsid w:val="003565B2"/>
    <w:rsid w:val="00356D92"/>
    <w:rsid w:val="00360FBF"/>
    <w:rsid w:val="003612E6"/>
    <w:rsid w:val="0036166D"/>
    <w:rsid w:val="003619A5"/>
    <w:rsid w:val="00361A25"/>
    <w:rsid w:val="00361C60"/>
    <w:rsid w:val="00361E4B"/>
    <w:rsid w:val="00361F70"/>
    <w:rsid w:val="003621F3"/>
    <w:rsid w:val="003627F9"/>
    <w:rsid w:val="0036298C"/>
    <w:rsid w:val="00363588"/>
    <w:rsid w:val="003642A2"/>
    <w:rsid w:val="003644DA"/>
    <w:rsid w:val="00364504"/>
    <w:rsid w:val="003650EB"/>
    <w:rsid w:val="00365DC1"/>
    <w:rsid w:val="00366BFD"/>
    <w:rsid w:val="00366E68"/>
    <w:rsid w:val="0036726D"/>
    <w:rsid w:val="00371191"/>
    <w:rsid w:val="003720D7"/>
    <w:rsid w:val="003725CC"/>
    <w:rsid w:val="00372E1F"/>
    <w:rsid w:val="0037454D"/>
    <w:rsid w:val="003750A1"/>
    <w:rsid w:val="0037582F"/>
    <w:rsid w:val="00375CF8"/>
    <w:rsid w:val="0037720D"/>
    <w:rsid w:val="00380ED1"/>
    <w:rsid w:val="00381284"/>
    <w:rsid w:val="00381782"/>
    <w:rsid w:val="003821B0"/>
    <w:rsid w:val="003822EF"/>
    <w:rsid w:val="003837C8"/>
    <w:rsid w:val="00384432"/>
    <w:rsid w:val="00385042"/>
    <w:rsid w:val="0038616C"/>
    <w:rsid w:val="00386E56"/>
    <w:rsid w:val="00386EC9"/>
    <w:rsid w:val="003870B2"/>
    <w:rsid w:val="00387D04"/>
    <w:rsid w:val="00387EB2"/>
    <w:rsid w:val="003913BF"/>
    <w:rsid w:val="00391F0D"/>
    <w:rsid w:val="003921C9"/>
    <w:rsid w:val="003935DC"/>
    <w:rsid w:val="00394320"/>
    <w:rsid w:val="0039489B"/>
    <w:rsid w:val="00395136"/>
    <w:rsid w:val="003951A5"/>
    <w:rsid w:val="0039610D"/>
    <w:rsid w:val="0039694A"/>
    <w:rsid w:val="003976FC"/>
    <w:rsid w:val="003A1F44"/>
    <w:rsid w:val="003A22EF"/>
    <w:rsid w:val="003A2C58"/>
    <w:rsid w:val="003A388F"/>
    <w:rsid w:val="003A3A6E"/>
    <w:rsid w:val="003A3BBB"/>
    <w:rsid w:val="003A3D86"/>
    <w:rsid w:val="003A3FC4"/>
    <w:rsid w:val="003A3FDF"/>
    <w:rsid w:val="003A4185"/>
    <w:rsid w:val="003A432A"/>
    <w:rsid w:val="003A43C3"/>
    <w:rsid w:val="003A5634"/>
    <w:rsid w:val="003A6522"/>
    <w:rsid w:val="003A65B1"/>
    <w:rsid w:val="003A66AE"/>
    <w:rsid w:val="003A69EC"/>
    <w:rsid w:val="003A7B37"/>
    <w:rsid w:val="003B02A3"/>
    <w:rsid w:val="003B1930"/>
    <w:rsid w:val="003B2E57"/>
    <w:rsid w:val="003B4467"/>
    <w:rsid w:val="003B4CEA"/>
    <w:rsid w:val="003B51C2"/>
    <w:rsid w:val="003B5CD2"/>
    <w:rsid w:val="003B5F57"/>
    <w:rsid w:val="003B6103"/>
    <w:rsid w:val="003B61BF"/>
    <w:rsid w:val="003B650D"/>
    <w:rsid w:val="003B6E9D"/>
    <w:rsid w:val="003B7777"/>
    <w:rsid w:val="003C0C9A"/>
    <w:rsid w:val="003C1DD7"/>
    <w:rsid w:val="003C21E6"/>
    <w:rsid w:val="003C2237"/>
    <w:rsid w:val="003C2541"/>
    <w:rsid w:val="003C2FB0"/>
    <w:rsid w:val="003C3278"/>
    <w:rsid w:val="003C3623"/>
    <w:rsid w:val="003C4838"/>
    <w:rsid w:val="003C485E"/>
    <w:rsid w:val="003C4B44"/>
    <w:rsid w:val="003C5545"/>
    <w:rsid w:val="003C6A58"/>
    <w:rsid w:val="003C6D5F"/>
    <w:rsid w:val="003C7018"/>
    <w:rsid w:val="003C7149"/>
    <w:rsid w:val="003C7C33"/>
    <w:rsid w:val="003D01CA"/>
    <w:rsid w:val="003D2095"/>
    <w:rsid w:val="003D2DEE"/>
    <w:rsid w:val="003D37B3"/>
    <w:rsid w:val="003D4545"/>
    <w:rsid w:val="003D4A24"/>
    <w:rsid w:val="003D4EEF"/>
    <w:rsid w:val="003D519C"/>
    <w:rsid w:val="003D520A"/>
    <w:rsid w:val="003D5ECA"/>
    <w:rsid w:val="003D5F4E"/>
    <w:rsid w:val="003D721B"/>
    <w:rsid w:val="003D7A20"/>
    <w:rsid w:val="003E0FD2"/>
    <w:rsid w:val="003E1938"/>
    <w:rsid w:val="003E1BB2"/>
    <w:rsid w:val="003E1D76"/>
    <w:rsid w:val="003E21D9"/>
    <w:rsid w:val="003E2409"/>
    <w:rsid w:val="003E3A8B"/>
    <w:rsid w:val="003E4883"/>
    <w:rsid w:val="003E5306"/>
    <w:rsid w:val="003E544D"/>
    <w:rsid w:val="003E62D6"/>
    <w:rsid w:val="003E6A85"/>
    <w:rsid w:val="003E7344"/>
    <w:rsid w:val="003E75E1"/>
    <w:rsid w:val="003F0212"/>
    <w:rsid w:val="003F0223"/>
    <w:rsid w:val="003F0BE6"/>
    <w:rsid w:val="003F1A0A"/>
    <w:rsid w:val="003F1F88"/>
    <w:rsid w:val="003F30EF"/>
    <w:rsid w:val="003F348D"/>
    <w:rsid w:val="003F45AE"/>
    <w:rsid w:val="003F4F97"/>
    <w:rsid w:val="003F52B3"/>
    <w:rsid w:val="003F5592"/>
    <w:rsid w:val="003F5D62"/>
    <w:rsid w:val="003F6DB5"/>
    <w:rsid w:val="003F6E73"/>
    <w:rsid w:val="003F73AE"/>
    <w:rsid w:val="003F758F"/>
    <w:rsid w:val="003F77AC"/>
    <w:rsid w:val="00400050"/>
    <w:rsid w:val="004004AA"/>
    <w:rsid w:val="004012CA"/>
    <w:rsid w:val="00401559"/>
    <w:rsid w:val="00401BC4"/>
    <w:rsid w:val="004023CD"/>
    <w:rsid w:val="00402C0E"/>
    <w:rsid w:val="00403EE1"/>
    <w:rsid w:val="0040469F"/>
    <w:rsid w:val="00404FCE"/>
    <w:rsid w:val="004052FE"/>
    <w:rsid w:val="0040570B"/>
    <w:rsid w:val="00405B51"/>
    <w:rsid w:val="00406C6D"/>
    <w:rsid w:val="00407199"/>
    <w:rsid w:val="0040776C"/>
    <w:rsid w:val="00407D53"/>
    <w:rsid w:val="0041273C"/>
    <w:rsid w:val="004127F3"/>
    <w:rsid w:val="00412810"/>
    <w:rsid w:val="00412B4E"/>
    <w:rsid w:val="00412EB1"/>
    <w:rsid w:val="004130F7"/>
    <w:rsid w:val="00413E1F"/>
    <w:rsid w:val="00413F4B"/>
    <w:rsid w:val="00414B84"/>
    <w:rsid w:val="0041535B"/>
    <w:rsid w:val="00415C0B"/>
    <w:rsid w:val="00415CDE"/>
    <w:rsid w:val="0041613F"/>
    <w:rsid w:val="00416B10"/>
    <w:rsid w:val="00416F85"/>
    <w:rsid w:val="00417C64"/>
    <w:rsid w:val="0042055D"/>
    <w:rsid w:val="004205AD"/>
    <w:rsid w:val="00422549"/>
    <w:rsid w:val="004228F4"/>
    <w:rsid w:val="004229C3"/>
    <w:rsid w:val="004229FF"/>
    <w:rsid w:val="00422F50"/>
    <w:rsid w:val="004233E4"/>
    <w:rsid w:val="00425009"/>
    <w:rsid w:val="00425324"/>
    <w:rsid w:val="004261A0"/>
    <w:rsid w:val="00426234"/>
    <w:rsid w:val="004265FE"/>
    <w:rsid w:val="00426A17"/>
    <w:rsid w:val="00426E9D"/>
    <w:rsid w:val="004275E7"/>
    <w:rsid w:val="0042768E"/>
    <w:rsid w:val="00430558"/>
    <w:rsid w:val="004306D0"/>
    <w:rsid w:val="00430A8F"/>
    <w:rsid w:val="00430C7F"/>
    <w:rsid w:val="004319EF"/>
    <w:rsid w:val="00431F77"/>
    <w:rsid w:val="00432108"/>
    <w:rsid w:val="00433FA1"/>
    <w:rsid w:val="00433FF1"/>
    <w:rsid w:val="0043421D"/>
    <w:rsid w:val="004347CA"/>
    <w:rsid w:val="00434967"/>
    <w:rsid w:val="004356B3"/>
    <w:rsid w:val="004357B2"/>
    <w:rsid w:val="0043741C"/>
    <w:rsid w:val="004403B2"/>
    <w:rsid w:val="00441167"/>
    <w:rsid w:val="004412A1"/>
    <w:rsid w:val="00441C3C"/>
    <w:rsid w:val="00442325"/>
    <w:rsid w:val="004425F1"/>
    <w:rsid w:val="0044269F"/>
    <w:rsid w:val="004434C6"/>
    <w:rsid w:val="00443F05"/>
    <w:rsid w:val="0044400B"/>
    <w:rsid w:val="004445BB"/>
    <w:rsid w:val="00445139"/>
    <w:rsid w:val="00445A76"/>
    <w:rsid w:val="00445F50"/>
    <w:rsid w:val="00446778"/>
    <w:rsid w:val="004472B6"/>
    <w:rsid w:val="00447A15"/>
    <w:rsid w:val="004511D9"/>
    <w:rsid w:val="00451A93"/>
    <w:rsid w:val="00451D74"/>
    <w:rsid w:val="004529A7"/>
    <w:rsid w:val="004543AB"/>
    <w:rsid w:val="004545A0"/>
    <w:rsid w:val="00454D5B"/>
    <w:rsid w:val="00454E5E"/>
    <w:rsid w:val="00456585"/>
    <w:rsid w:val="00457599"/>
    <w:rsid w:val="004575BF"/>
    <w:rsid w:val="00457AF3"/>
    <w:rsid w:val="0046001C"/>
    <w:rsid w:val="004603F1"/>
    <w:rsid w:val="00461ADF"/>
    <w:rsid w:val="00461EE1"/>
    <w:rsid w:val="0046245C"/>
    <w:rsid w:val="00462E1B"/>
    <w:rsid w:val="00462F0D"/>
    <w:rsid w:val="004631FD"/>
    <w:rsid w:val="00463DA1"/>
    <w:rsid w:val="00463ECE"/>
    <w:rsid w:val="00464FDA"/>
    <w:rsid w:val="00465518"/>
    <w:rsid w:val="00466812"/>
    <w:rsid w:val="00466CA4"/>
    <w:rsid w:val="00466E02"/>
    <w:rsid w:val="00467254"/>
    <w:rsid w:val="00467540"/>
    <w:rsid w:val="00467781"/>
    <w:rsid w:val="00470028"/>
    <w:rsid w:val="00470E19"/>
    <w:rsid w:val="004718E2"/>
    <w:rsid w:val="00472BD9"/>
    <w:rsid w:val="00473069"/>
    <w:rsid w:val="00473135"/>
    <w:rsid w:val="0047392F"/>
    <w:rsid w:val="0047546E"/>
    <w:rsid w:val="004757DF"/>
    <w:rsid w:val="00476D40"/>
    <w:rsid w:val="00476F5C"/>
    <w:rsid w:val="00476F6F"/>
    <w:rsid w:val="00477FB5"/>
    <w:rsid w:val="004801B8"/>
    <w:rsid w:val="0048101C"/>
    <w:rsid w:val="00481298"/>
    <w:rsid w:val="00481B7D"/>
    <w:rsid w:val="004826F7"/>
    <w:rsid w:val="00482DB2"/>
    <w:rsid w:val="00483B84"/>
    <w:rsid w:val="00483BCD"/>
    <w:rsid w:val="00483D44"/>
    <w:rsid w:val="00483D56"/>
    <w:rsid w:val="00483D99"/>
    <w:rsid w:val="004848CB"/>
    <w:rsid w:val="004848FF"/>
    <w:rsid w:val="00485207"/>
    <w:rsid w:val="00486A4E"/>
    <w:rsid w:val="00487027"/>
    <w:rsid w:val="00487908"/>
    <w:rsid w:val="00487EF1"/>
    <w:rsid w:val="00487FF7"/>
    <w:rsid w:val="004901F4"/>
    <w:rsid w:val="004906E1"/>
    <w:rsid w:val="00491B22"/>
    <w:rsid w:val="00491B8A"/>
    <w:rsid w:val="0049244C"/>
    <w:rsid w:val="00492486"/>
    <w:rsid w:val="00492A9E"/>
    <w:rsid w:val="00493E08"/>
    <w:rsid w:val="004940ED"/>
    <w:rsid w:val="00494331"/>
    <w:rsid w:val="00494BA4"/>
    <w:rsid w:val="00495560"/>
    <w:rsid w:val="00495E07"/>
    <w:rsid w:val="004A099E"/>
    <w:rsid w:val="004A0D39"/>
    <w:rsid w:val="004A15AD"/>
    <w:rsid w:val="004A1714"/>
    <w:rsid w:val="004A1C5B"/>
    <w:rsid w:val="004A20E0"/>
    <w:rsid w:val="004A212B"/>
    <w:rsid w:val="004A21D0"/>
    <w:rsid w:val="004A26E6"/>
    <w:rsid w:val="004A31E9"/>
    <w:rsid w:val="004A3235"/>
    <w:rsid w:val="004A3C31"/>
    <w:rsid w:val="004A48B2"/>
    <w:rsid w:val="004A5014"/>
    <w:rsid w:val="004A5036"/>
    <w:rsid w:val="004A504E"/>
    <w:rsid w:val="004A508D"/>
    <w:rsid w:val="004A5823"/>
    <w:rsid w:val="004A6247"/>
    <w:rsid w:val="004A7204"/>
    <w:rsid w:val="004A7233"/>
    <w:rsid w:val="004A75F4"/>
    <w:rsid w:val="004A7C5D"/>
    <w:rsid w:val="004B0127"/>
    <w:rsid w:val="004B29F2"/>
    <w:rsid w:val="004B33AE"/>
    <w:rsid w:val="004B3FE6"/>
    <w:rsid w:val="004B4060"/>
    <w:rsid w:val="004B42AA"/>
    <w:rsid w:val="004B46ED"/>
    <w:rsid w:val="004B4AA1"/>
    <w:rsid w:val="004B4C02"/>
    <w:rsid w:val="004B5199"/>
    <w:rsid w:val="004B5434"/>
    <w:rsid w:val="004B55A8"/>
    <w:rsid w:val="004B55B0"/>
    <w:rsid w:val="004B6A1A"/>
    <w:rsid w:val="004B6FD2"/>
    <w:rsid w:val="004B72C5"/>
    <w:rsid w:val="004B7C9C"/>
    <w:rsid w:val="004B7CFC"/>
    <w:rsid w:val="004C092A"/>
    <w:rsid w:val="004C0DD4"/>
    <w:rsid w:val="004C1050"/>
    <w:rsid w:val="004C2405"/>
    <w:rsid w:val="004C2CBB"/>
    <w:rsid w:val="004C36BF"/>
    <w:rsid w:val="004C3D4F"/>
    <w:rsid w:val="004C430C"/>
    <w:rsid w:val="004C45EE"/>
    <w:rsid w:val="004C4B30"/>
    <w:rsid w:val="004C5151"/>
    <w:rsid w:val="004C547B"/>
    <w:rsid w:val="004C5772"/>
    <w:rsid w:val="004C5A85"/>
    <w:rsid w:val="004C63C8"/>
    <w:rsid w:val="004C6653"/>
    <w:rsid w:val="004C6957"/>
    <w:rsid w:val="004C70D2"/>
    <w:rsid w:val="004C784C"/>
    <w:rsid w:val="004C7CED"/>
    <w:rsid w:val="004D13E2"/>
    <w:rsid w:val="004D1A9D"/>
    <w:rsid w:val="004D3091"/>
    <w:rsid w:val="004D3DBA"/>
    <w:rsid w:val="004D51AD"/>
    <w:rsid w:val="004D549D"/>
    <w:rsid w:val="004D5CA3"/>
    <w:rsid w:val="004D6361"/>
    <w:rsid w:val="004D6AFD"/>
    <w:rsid w:val="004D7BE8"/>
    <w:rsid w:val="004E0697"/>
    <w:rsid w:val="004E16B2"/>
    <w:rsid w:val="004E19FD"/>
    <w:rsid w:val="004E218B"/>
    <w:rsid w:val="004E2C92"/>
    <w:rsid w:val="004E3445"/>
    <w:rsid w:val="004E5E6C"/>
    <w:rsid w:val="004E62E1"/>
    <w:rsid w:val="004E6B0C"/>
    <w:rsid w:val="004E70C1"/>
    <w:rsid w:val="004F0469"/>
    <w:rsid w:val="004F1C0F"/>
    <w:rsid w:val="004F1D2C"/>
    <w:rsid w:val="004F1FD4"/>
    <w:rsid w:val="004F2069"/>
    <w:rsid w:val="004F31FF"/>
    <w:rsid w:val="004F43F1"/>
    <w:rsid w:val="004F48F6"/>
    <w:rsid w:val="004F4F15"/>
    <w:rsid w:val="004F6882"/>
    <w:rsid w:val="004F69C5"/>
    <w:rsid w:val="004F71FA"/>
    <w:rsid w:val="004F7351"/>
    <w:rsid w:val="004F7C33"/>
    <w:rsid w:val="00500756"/>
    <w:rsid w:val="005014A9"/>
    <w:rsid w:val="00503101"/>
    <w:rsid w:val="005051A9"/>
    <w:rsid w:val="00505E54"/>
    <w:rsid w:val="005065A4"/>
    <w:rsid w:val="00507889"/>
    <w:rsid w:val="005079BC"/>
    <w:rsid w:val="005105B7"/>
    <w:rsid w:val="0051061B"/>
    <w:rsid w:val="005107E5"/>
    <w:rsid w:val="00512883"/>
    <w:rsid w:val="00512F75"/>
    <w:rsid w:val="00513B9C"/>
    <w:rsid w:val="00513D07"/>
    <w:rsid w:val="00514368"/>
    <w:rsid w:val="00514BB4"/>
    <w:rsid w:val="00514F16"/>
    <w:rsid w:val="00515180"/>
    <w:rsid w:val="00516131"/>
    <w:rsid w:val="00516477"/>
    <w:rsid w:val="005169AF"/>
    <w:rsid w:val="00516EAE"/>
    <w:rsid w:val="005170B2"/>
    <w:rsid w:val="005171E3"/>
    <w:rsid w:val="005178C9"/>
    <w:rsid w:val="005205C2"/>
    <w:rsid w:val="00520851"/>
    <w:rsid w:val="00520B83"/>
    <w:rsid w:val="0052170A"/>
    <w:rsid w:val="00522A1B"/>
    <w:rsid w:val="00522ABF"/>
    <w:rsid w:val="00523032"/>
    <w:rsid w:val="005235DA"/>
    <w:rsid w:val="00523843"/>
    <w:rsid w:val="00523AA8"/>
    <w:rsid w:val="0052426E"/>
    <w:rsid w:val="00524572"/>
    <w:rsid w:val="00524822"/>
    <w:rsid w:val="005248E1"/>
    <w:rsid w:val="005251F3"/>
    <w:rsid w:val="005263AE"/>
    <w:rsid w:val="00526F12"/>
    <w:rsid w:val="0052733E"/>
    <w:rsid w:val="00527593"/>
    <w:rsid w:val="0053068C"/>
    <w:rsid w:val="00531442"/>
    <w:rsid w:val="00532384"/>
    <w:rsid w:val="00532475"/>
    <w:rsid w:val="005337F5"/>
    <w:rsid w:val="00533BA1"/>
    <w:rsid w:val="00533FD9"/>
    <w:rsid w:val="00534379"/>
    <w:rsid w:val="00534382"/>
    <w:rsid w:val="00534CEA"/>
    <w:rsid w:val="0053628F"/>
    <w:rsid w:val="005366D1"/>
    <w:rsid w:val="00540A27"/>
    <w:rsid w:val="00540BF2"/>
    <w:rsid w:val="005416D6"/>
    <w:rsid w:val="005417FF"/>
    <w:rsid w:val="00542138"/>
    <w:rsid w:val="00542C65"/>
    <w:rsid w:val="0054465E"/>
    <w:rsid w:val="0054549D"/>
    <w:rsid w:val="005455F5"/>
    <w:rsid w:val="00545B55"/>
    <w:rsid w:val="0054647D"/>
    <w:rsid w:val="00546BE0"/>
    <w:rsid w:val="00547C05"/>
    <w:rsid w:val="00547DEE"/>
    <w:rsid w:val="00550451"/>
    <w:rsid w:val="0055210C"/>
    <w:rsid w:val="00552B5A"/>
    <w:rsid w:val="00553402"/>
    <w:rsid w:val="00553A43"/>
    <w:rsid w:val="005544E8"/>
    <w:rsid w:val="0055466E"/>
    <w:rsid w:val="005553CE"/>
    <w:rsid w:val="00556277"/>
    <w:rsid w:val="005563C6"/>
    <w:rsid w:val="00556454"/>
    <w:rsid w:val="00556956"/>
    <w:rsid w:val="00556EC7"/>
    <w:rsid w:val="00557079"/>
    <w:rsid w:val="00560257"/>
    <w:rsid w:val="005602C9"/>
    <w:rsid w:val="00560B96"/>
    <w:rsid w:val="00560C3D"/>
    <w:rsid w:val="00560C46"/>
    <w:rsid w:val="00561091"/>
    <w:rsid w:val="005613FF"/>
    <w:rsid w:val="00561ED0"/>
    <w:rsid w:val="00561F1B"/>
    <w:rsid w:val="00561F3C"/>
    <w:rsid w:val="00562173"/>
    <w:rsid w:val="00562441"/>
    <w:rsid w:val="005627E3"/>
    <w:rsid w:val="00563866"/>
    <w:rsid w:val="00563FC0"/>
    <w:rsid w:val="005649CC"/>
    <w:rsid w:val="005651AD"/>
    <w:rsid w:val="00566226"/>
    <w:rsid w:val="0056774A"/>
    <w:rsid w:val="0056776A"/>
    <w:rsid w:val="00567BED"/>
    <w:rsid w:val="00567ECB"/>
    <w:rsid w:val="00570552"/>
    <w:rsid w:val="00570C1C"/>
    <w:rsid w:val="00570FA6"/>
    <w:rsid w:val="00572199"/>
    <w:rsid w:val="005721AB"/>
    <w:rsid w:val="00572365"/>
    <w:rsid w:val="0057284F"/>
    <w:rsid w:val="005728DC"/>
    <w:rsid w:val="005735A5"/>
    <w:rsid w:val="00573636"/>
    <w:rsid w:val="00574B14"/>
    <w:rsid w:val="005753F5"/>
    <w:rsid w:val="005759F3"/>
    <w:rsid w:val="00576657"/>
    <w:rsid w:val="005768AD"/>
    <w:rsid w:val="00576A75"/>
    <w:rsid w:val="005771D1"/>
    <w:rsid w:val="005775E0"/>
    <w:rsid w:val="0057796B"/>
    <w:rsid w:val="00577CDE"/>
    <w:rsid w:val="00577F67"/>
    <w:rsid w:val="00580128"/>
    <w:rsid w:val="005803F2"/>
    <w:rsid w:val="00580427"/>
    <w:rsid w:val="0058074D"/>
    <w:rsid w:val="00580919"/>
    <w:rsid w:val="005819B3"/>
    <w:rsid w:val="00581A30"/>
    <w:rsid w:val="005824BE"/>
    <w:rsid w:val="00582D26"/>
    <w:rsid w:val="005850E4"/>
    <w:rsid w:val="0058513D"/>
    <w:rsid w:val="0058542A"/>
    <w:rsid w:val="005872C1"/>
    <w:rsid w:val="0058746D"/>
    <w:rsid w:val="00587896"/>
    <w:rsid w:val="00587936"/>
    <w:rsid w:val="00587E7F"/>
    <w:rsid w:val="00590296"/>
    <w:rsid w:val="00590AD8"/>
    <w:rsid w:val="00591329"/>
    <w:rsid w:val="005918AF"/>
    <w:rsid w:val="00592A13"/>
    <w:rsid w:val="00593452"/>
    <w:rsid w:val="00593CA9"/>
    <w:rsid w:val="005941FD"/>
    <w:rsid w:val="00594769"/>
    <w:rsid w:val="00595856"/>
    <w:rsid w:val="0059678F"/>
    <w:rsid w:val="00596972"/>
    <w:rsid w:val="00596BBA"/>
    <w:rsid w:val="00597947"/>
    <w:rsid w:val="005A073F"/>
    <w:rsid w:val="005A0929"/>
    <w:rsid w:val="005A10CA"/>
    <w:rsid w:val="005A1558"/>
    <w:rsid w:val="005A221E"/>
    <w:rsid w:val="005A25F0"/>
    <w:rsid w:val="005A2620"/>
    <w:rsid w:val="005A2946"/>
    <w:rsid w:val="005A3587"/>
    <w:rsid w:val="005A3A67"/>
    <w:rsid w:val="005A5E6A"/>
    <w:rsid w:val="005A67F3"/>
    <w:rsid w:val="005A6E74"/>
    <w:rsid w:val="005A716C"/>
    <w:rsid w:val="005A75BA"/>
    <w:rsid w:val="005A7AE9"/>
    <w:rsid w:val="005B0811"/>
    <w:rsid w:val="005B087A"/>
    <w:rsid w:val="005B1010"/>
    <w:rsid w:val="005B1BA2"/>
    <w:rsid w:val="005B1C48"/>
    <w:rsid w:val="005B1F8E"/>
    <w:rsid w:val="005B20D0"/>
    <w:rsid w:val="005B2A5C"/>
    <w:rsid w:val="005B2EFE"/>
    <w:rsid w:val="005B33CE"/>
    <w:rsid w:val="005B37F1"/>
    <w:rsid w:val="005B4016"/>
    <w:rsid w:val="005B4056"/>
    <w:rsid w:val="005B7021"/>
    <w:rsid w:val="005B72F4"/>
    <w:rsid w:val="005C0F48"/>
    <w:rsid w:val="005C1171"/>
    <w:rsid w:val="005C214D"/>
    <w:rsid w:val="005C2351"/>
    <w:rsid w:val="005C321D"/>
    <w:rsid w:val="005C36FA"/>
    <w:rsid w:val="005C4839"/>
    <w:rsid w:val="005C5353"/>
    <w:rsid w:val="005C54F0"/>
    <w:rsid w:val="005C5DEF"/>
    <w:rsid w:val="005C618F"/>
    <w:rsid w:val="005C6217"/>
    <w:rsid w:val="005C76D7"/>
    <w:rsid w:val="005C7C27"/>
    <w:rsid w:val="005D1275"/>
    <w:rsid w:val="005D173D"/>
    <w:rsid w:val="005D2D57"/>
    <w:rsid w:val="005D322F"/>
    <w:rsid w:val="005D3838"/>
    <w:rsid w:val="005D3FC4"/>
    <w:rsid w:val="005D41D3"/>
    <w:rsid w:val="005D47F3"/>
    <w:rsid w:val="005D4CFA"/>
    <w:rsid w:val="005D56BB"/>
    <w:rsid w:val="005D571D"/>
    <w:rsid w:val="005D580C"/>
    <w:rsid w:val="005D5AE3"/>
    <w:rsid w:val="005D651C"/>
    <w:rsid w:val="005D6E3A"/>
    <w:rsid w:val="005D6EA7"/>
    <w:rsid w:val="005D7364"/>
    <w:rsid w:val="005D797A"/>
    <w:rsid w:val="005D79AB"/>
    <w:rsid w:val="005E0DF3"/>
    <w:rsid w:val="005E1963"/>
    <w:rsid w:val="005E1D1E"/>
    <w:rsid w:val="005E22A0"/>
    <w:rsid w:val="005E2713"/>
    <w:rsid w:val="005E2ACF"/>
    <w:rsid w:val="005E3663"/>
    <w:rsid w:val="005E3C0D"/>
    <w:rsid w:val="005E3DB3"/>
    <w:rsid w:val="005E4725"/>
    <w:rsid w:val="005E4884"/>
    <w:rsid w:val="005E4B59"/>
    <w:rsid w:val="005E4C18"/>
    <w:rsid w:val="005E4C35"/>
    <w:rsid w:val="005E562F"/>
    <w:rsid w:val="005E6375"/>
    <w:rsid w:val="005E6682"/>
    <w:rsid w:val="005E684E"/>
    <w:rsid w:val="005E6E40"/>
    <w:rsid w:val="005E7DD1"/>
    <w:rsid w:val="005F0F58"/>
    <w:rsid w:val="005F15EF"/>
    <w:rsid w:val="005F1887"/>
    <w:rsid w:val="005F22AD"/>
    <w:rsid w:val="005F248C"/>
    <w:rsid w:val="005F29D6"/>
    <w:rsid w:val="005F2DC3"/>
    <w:rsid w:val="005F2DE1"/>
    <w:rsid w:val="005F3CEB"/>
    <w:rsid w:val="005F3E14"/>
    <w:rsid w:val="005F4267"/>
    <w:rsid w:val="005F46E5"/>
    <w:rsid w:val="005F5194"/>
    <w:rsid w:val="005F5575"/>
    <w:rsid w:val="005F5ADF"/>
    <w:rsid w:val="005F5B27"/>
    <w:rsid w:val="005F6045"/>
    <w:rsid w:val="005F628F"/>
    <w:rsid w:val="005F6EEC"/>
    <w:rsid w:val="005F72A6"/>
    <w:rsid w:val="005F7D80"/>
    <w:rsid w:val="00600136"/>
    <w:rsid w:val="006005EE"/>
    <w:rsid w:val="0060123E"/>
    <w:rsid w:val="00601D2E"/>
    <w:rsid w:val="00601E68"/>
    <w:rsid w:val="0060282E"/>
    <w:rsid w:val="00602F78"/>
    <w:rsid w:val="006033E3"/>
    <w:rsid w:val="00603759"/>
    <w:rsid w:val="00604A2C"/>
    <w:rsid w:val="00604C9F"/>
    <w:rsid w:val="00604DEC"/>
    <w:rsid w:val="006051E6"/>
    <w:rsid w:val="00605224"/>
    <w:rsid w:val="00605933"/>
    <w:rsid w:val="006060E9"/>
    <w:rsid w:val="00606B1F"/>
    <w:rsid w:val="00606C0F"/>
    <w:rsid w:val="006072B6"/>
    <w:rsid w:val="0060738D"/>
    <w:rsid w:val="00611598"/>
    <w:rsid w:val="006125F4"/>
    <w:rsid w:val="00612616"/>
    <w:rsid w:val="00612E56"/>
    <w:rsid w:val="0061340F"/>
    <w:rsid w:val="006139E3"/>
    <w:rsid w:val="00613A32"/>
    <w:rsid w:val="006153AB"/>
    <w:rsid w:val="00615B84"/>
    <w:rsid w:val="00615F04"/>
    <w:rsid w:val="00616C21"/>
    <w:rsid w:val="00616F8E"/>
    <w:rsid w:val="006172B6"/>
    <w:rsid w:val="00617CF9"/>
    <w:rsid w:val="006204F3"/>
    <w:rsid w:val="006206DD"/>
    <w:rsid w:val="00620DA9"/>
    <w:rsid w:val="00621A38"/>
    <w:rsid w:val="00622F78"/>
    <w:rsid w:val="0062311A"/>
    <w:rsid w:val="00623155"/>
    <w:rsid w:val="00623D2E"/>
    <w:rsid w:val="00624A9F"/>
    <w:rsid w:val="00624D9D"/>
    <w:rsid w:val="00625073"/>
    <w:rsid w:val="00625736"/>
    <w:rsid w:val="00625AAF"/>
    <w:rsid w:val="00625F7A"/>
    <w:rsid w:val="006260AB"/>
    <w:rsid w:val="00626128"/>
    <w:rsid w:val="00627563"/>
    <w:rsid w:val="006278B9"/>
    <w:rsid w:val="00627A55"/>
    <w:rsid w:val="00630204"/>
    <w:rsid w:val="0063044C"/>
    <w:rsid w:val="00630B64"/>
    <w:rsid w:val="00630DF7"/>
    <w:rsid w:val="00630F66"/>
    <w:rsid w:val="00630FB8"/>
    <w:rsid w:val="0063143E"/>
    <w:rsid w:val="0063160D"/>
    <w:rsid w:val="00632C4D"/>
    <w:rsid w:val="0063348A"/>
    <w:rsid w:val="00633727"/>
    <w:rsid w:val="00633C82"/>
    <w:rsid w:val="00633E07"/>
    <w:rsid w:val="006344C0"/>
    <w:rsid w:val="00635ADE"/>
    <w:rsid w:val="00635CE4"/>
    <w:rsid w:val="00636627"/>
    <w:rsid w:val="00636635"/>
    <w:rsid w:val="00636812"/>
    <w:rsid w:val="00636945"/>
    <w:rsid w:val="00637FD8"/>
    <w:rsid w:val="006406AA"/>
    <w:rsid w:val="00640EE1"/>
    <w:rsid w:val="00643B07"/>
    <w:rsid w:val="00644D88"/>
    <w:rsid w:val="00644F38"/>
    <w:rsid w:val="0064502D"/>
    <w:rsid w:val="00645F06"/>
    <w:rsid w:val="00646E28"/>
    <w:rsid w:val="0064703A"/>
    <w:rsid w:val="006475D0"/>
    <w:rsid w:val="00647F52"/>
    <w:rsid w:val="00650B3E"/>
    <w:rsid w:val="00650FC1"/>
    <w:rsid w:val="0065228F"/>
    <w:rsid w:val="006522B0"/>
    <w:rsid w:val="00652678"/>
    <w:rsid w:val="00652B2C"/>
    <w:rsid w:val="00654623"/>
    <w:rsid w:val="00654BAD"/>
    <w:rsid w:val="00654D3D"/>
    <w:rsid w:val="006553DC"/>
    <w:rsid w:val="00655794"/>
    <w:rsid w:val="0065759A"/>
    <w:rsid w:val="00660133"/>
    <w:rsid w:val="006609C0"/>
    <w:rsid w:val="00660F77"/>
    <w:rsid w:val="006621E9"/>
    <w:rsid w:val="0066269A"/>
    <w:rsid w:val="00663B58"/>
    <w:rsid w:val="00663BEC"/>
    <w:rsid w:val="00664B6C"/>
    <w:rsid w:val="00664D3D"/>
    <w:rsid w:val="00666B78"/>
    <w:rsid w:val="00667269"/>
    <w:rsid w:val="006672AD"/>
    <w:rsid w:val="006677D7"/>
    <w:rsid w:val="00670E02"/>
    <w:rsid w:val="00670EEA"/>
    <w:rsid w:val="0067116B"/>
    <w:rsid w:val="006713AF"/>
    <w:rsid w:val="00671DDA"/>
    <w:rsid w:val="00672845"/>
    <w:rsid w:val="00672B23"/>
    <w:rsid w:val="00672FE3"/>
    <w:rsid w:val="00673BB8"/>
    <w:rsid w:val="00673D39"/>
    <w:rsid w:val="00673F2B"/>
    <w:rsid w:val="0067431F"/>
    <w:rsid w:val="00674D78"/>
    <w:rsid w:val="00676937"/>
    <w:rsid w:val="00676D3D"/>
    <w:rsid w:val="006776BD"/>
    <w:rsid w:val="00677B3F"/>
    <w:rsid w:val="0068004E"/>
    <w:rsid w:val="00681774"/>
    <w:rsid w:val="0068233B"/>
    <w:rsid w:val="0068315A"/>
    <w:rsid w:val="006834F0"/>
    <w:rsid w:val="0068387E"/>
    <w:rsid w:val="006838B6"/>
    <w:rsid w:val="00683904"/>
    <w:rsid w:val="006840BA"/>
    <w:rsid w:val="006846CE"/>
    <w:rsid w:val="006857A7"/>
    <w:rsid w:val="00687ACE"/>
    <w:rsid w:val="00690700"/>
    <w:rsid w:val="0069102A"/>
    <w:rsid w:val="00693263"/>
    <w:rsid w:val="00693296"/>
    <w:rsid w:val="006936EA"/>
    <w:rsid w:val="0069400F"/>
    <w:rsid w:val="00695976"/>
    <w:rsid w:val="006960F1"/>
    <w:rsid w:val="00696D9D"/>
    <w:rsid w:val="00697587"/>
    <w:rsid w:val="00697666"/>
    <w:rsid w:val="00697E72"/>
    <w:rsid w:val="006A0CC1"/>
    <w:rsid w:val="006A24A6"/>
    <w:rsid w:val="006A24AC"/>
    <w:rsid w:val="006A29E7"/>
    <w:rsid w:val="006A2AA7"/>
    <w:rsid w:val="006A2C7E"/>
    <w:rsid w:val="006A41E6"/>
    <w:rsid w:val="006A4958"/>
    <w:rsid w:val="006A52A2"/>
    <w:rsid w:val="006A58D8"/>
    <w:rsid w:val="006A5C36"/>
    <w:rsid w:val="006A5DD7"/>
    <w:rsid w:val="006A6626"/>
    <w:rsid w:val="006A7C1E"/>
    <w:rsid w:val="006A7CFC"/>
    <w:rsid w:val="006B057C"/>
    <w:rsid w:val="006B0EE8"/>
    <w:rsid w:val="006B108A"/>
    <w:rsid w:val="006B2798"/>
    <w:rsid w:val="006B2831"/>
    <w:rsid w:val="006B2C1E"/>
    <w:rsid w:val="006B2DB9"/>
    <w:rsid w:val="006B4B48"/>
    <w:rsid w:val="006B53B7"/>
    <w:rsid w:val="006B60D9"/>
    <w:rsid w:val="006B6423"/>
    <w:rsid w:val="006B6960"/>
    <w:rsid w:val="006B7830"/>
    <w:rsid w:val="006B78F8"/>
    <w:rsid w:val="006C1952"/>
    <w:rsid w:val="006C23AF"/>
    <w:rsid w:val="006C2C44"/>
    <w:rsid w:val="006C2DC7"/>
    <w:rsid w:val="006C319C"/>
    <w:rsid w:val="006C3280"/>
    <w:rsid w:val="006C46EF"/>
    <w:rsid w:val="006C4CDF"/>
    <w:rsid w:val="006C4E3E"/>
    <w:rsid w:val="006C5678"/>
    <w:rsid w:val="006C5927"/>
    <w:rsid w:val="006C6B36"/>
    <w:rsid w:val="006C7035"/>
    <w:rsid w:val="006C71A8"/>
    <w:rsid w:val="006C71F6"/>
    <w:rsid w:val="006C75C8"/>
    <w:rsid w:val="006C75FC"/>
    <w:rsid w:val="006C7894"/>
    <w:rsid w:val="006D0517"/>
    <w:rsid w:val="006D0A42"/>
    <w:rsid w:val="006D12E7"/>
    <w:rsid w:val="006D170F"/>
    <w:rsid w:val="006D18C0"/>
    <w:rsid w:val="006D1EB1"/>
    <w:rsid w:val="006D26AB"/>
    <w:rsid w:val="006D2A26"/>
    <w:rsid w:val="006D320F"/>
    <w:rsid w:val="006D3F66"/>
    <w:rsid w:val="006D435F"/>
    <w:rsid w:val="006D4CFE"/>
    <w:rsid w:val="006D5A43"/>
    <w:rsid w:val="006D5FD1"/>
    <w:rsid w:val="006D6152"/>
    <w:rsid w:val="006D6FA1"/>
    <w:rsid w:val="006D791C"/>
    <w:rsid w:val="006E057B"/>
    <w:rsid w:val="006E0CD7"/>
    <w:rsid w:val="006E16C9"/>
    <w:rsid w:val="006E26B9"/>
    <w:rsid w:val="006E2A54"/>
    <w:rsid w:val="006E4B16"/>
    <w:rsid w:val="006E6431"/>
    <w:rsid w:val="006E6612"/>
    <w:rsid w:val="006E675C"/>
    <w:rsid w:val="006E6A8B"/>
    <w:rsid w:val="006E72A1"/>
    <w:rsid w:val="006E78E8"/>
    <w:rsid w:val="006E7C2B"/>
    <w:rsid w:val="006E7C6A"/>
    <w:rsid w:val="006E7FC1"/>
    <w:rsid w:val="006F086D"/>
    <w:rsid w:val="006F089B"/>
    <w:rsid w:val="006F0BEA"/>
    <w:rsid w:val="006F16E1"/>
    <w:rsid w:val="006F1A1E"/>
    <w:rsid w:val="006F216B"/>
    <w:rsid w:val="006F23B3"/>
    <w:rsid w:val="006F38E5"/>
    <w:rsid w:val="006F3BA5"/>
    <w:rsid w:val="006F4272"/>
    <w:rsid w:val="006F482C"/>
    <w:rsid w:val="006F4C18"/>
    <w:rsid w:val="006F4F3E"/>
    <w:rsid w:val="006F5471"/>
    <w:rsid w:val="006F5A8B"/>
    <w:rsid w:val="006F63B7"/>
    <w:rsid w:val="006F6FFC"/>
    <w:rsid w:val="006F74C5"/>
    <w:rsid w:val="00701153"/>
    <w:rsid w:val="0070134C"/>
    <w:rsid w:val="007014F8"/>
    <w:rsid w:val="007016D8"/>
    <w:rsid w:val="00701E01"/>
    <w:rsid w:val="00702DA3"/>
    <w:rsid w:val="007032EF"/>
    <w:rsid w:val="00705900"/>
    <w:rsid w:val="00705943"/>
    <w:rsid w:val="00707856"/>
    <w:rsid w:val="00707D90"/>
    <w:rsid w:val="00710EDE"/>
    <w:rsid w:val="0071154D"/>
    <w:rsid w:val="00711B3E"/>
    <w:rsid w:val="00711EAF"/>
    <w:rsid w:val="007122E4"/>
    <w:rsid w:val="007125FE"/>
    <w:rsid w:val="0071390C"/>
    <w:rsid w:val="00713DAF"/>
    <w:rsid w:val="00714338"/>
    <w:rsid w:val="00714870"/>
    <w:rsid w:val="00714B35"/>
    <w:rsid w:val="00715566"/>
    <w:rsid w:val="00715E20"/>
    <w:rsid w:val="00716C54"/>
    <w:rsid w:val="00717064"/>
    <w:rsid w:val="0071752E"/>
    <w:rsid w:val="0071796D"/>
    <w:rsid w:val="00723BD9"/>
    <w:rsid w:val="00723FD3"/>
    <w:rsid w:val="00724299"/>
    <w:rsid w:val="00724E3A"/>
    <w:rsid w:val="007250F3"/>
    <w:rsid w:val="007255D0"/>
    <w:rsid w:val="00725BD5"/>
    <w:rsid w:val="00725FC0"/>
    <w:rsid w:val="00726102"/>
    <w:rsid w:val="00727AF6"/>
    <w:rsid w:val="00730A33"/>
    <w:rsid w:val="00730B52"/>
    <w:rsid w:val="007310CB"/>
    <w:rsid w:val="00731B40"/>
    <w:rsid w:val="00732070"/>
    <w:rsid w:val="0073215F"/>
    <w:rsid w:val="00732D93"/>
    <w:rsid w:val="0073326C"/>
    <w:rsid w:val="00733346"/>
    <w:rsid w:val="0073357B"/>
    <w:rsid w:val="00733726"/>
    <w:rsid w:val="0073395C"/>
    <w:rsid w:val="00734730"/>
    <w:rsid w:val="0073497E"/>
    <w:rsid w:val="00734AE6"/>
    <w:rsid w:val="00734C45"/>
    <w:rsid w:val="00735908"/>
    <w:rsid w:val="00737335"/>
    <w:rsid w:val="00737CC9"/>
    <w:rsid w:val="00737D33"/>
    <w:rsid w:val="00740311"/>
    <w:rsid w:val="00740546"/>
    <w:rsid w:val="00741413"/>
    <w:rsid w:val="00741464"/>
    <w:rsid w:val="00741D8B"/>
    <w:rsid w:val="00741F8B"/>
    <w:rsid w:val="00741FA4"/>
    <w:rsid w:val="0074262D"/>
    <w:rsid w:val="00742DEE"/>
    <w:rsid w:val="00743062"/>
    <w:rsid w:val="007437C2"/>
    <w:rsid w:val="00743EFD"/>
    <w:rsid w:val="00743F97"/>
    <w:rsid w:val="0074423A"/>
    <w:rsid w:val="00744D7A"/>
    <w:rsid w:val="00744FFF"/>
    <w:rsid w:val="00745003"/>
    <w:rsid w:val="00745829"/>
    <w:rsid w:val="00745B8B"/>
    <w:rsid w:val="00746D43"/>
    <w:rsid w:val="00746FF3"/>
    <w:rsid w:val="0074709F"/>
    <w:rsid w:val="00747365"/>
    <w:rsid w:val="007475D7"/>
    <w:rsid w:val="007477DB"/>
    <w:rsid w:val="00747F79"/>
    <w:rsid w:val="007508EA"/>
    <w:rsid w:val="0075113D"/>
    <w:rsid w:val="00751752"/>
    <w:rsid w:val="00751D83"/>
    <w:rsid w:val="0075227E"/>
    <w:rsid w:val="007524E8"/>
    <w:rsid w:val="00752774"/>
    <w:rsid w:val="0075315E"/>
    <w:rsid w:val="0075371F"/>
    <w:rsid w:val="007538B1"/>
    <w:rsid w:val="0075410B"/>
    <w:rsid w:val="0075491E"/>
    <w:rsid w:val="007555B0"/>
    <w:rsid w:val="00755CE1"/>
    <w:rsid w:val="0075687E"/>
    <w:rsid w:val="00756DF9"/>
    <w:rsid w:val="007572F7"/>
    <w:rsid w:val="00757E6E"/>
    <w:rsid w:val="00761EB7"/>
    <w:rsid w:val="00762382"/>
    <w:rsid w:val="0076244C"/>
    <w:rsid w:val="0076247D"/>
    <w:rsid w:val="007628FC"/>
    <w:rsid w:val="00762A32"/>
    <w:rsid w:val="00763045"/>
    <w:rsid w:val="0076351A"/>
    <w:rsid w:val="00763610"/>
    <w:rsid w:val="007639E9"/>
    <w:rsid w:val="00763EED"/>
    <w:rsid w:val="00764919"/>
    <w:rsid w:val="00764D29"/>
    <w:rsid w:val="00765796"/>
    <w:rsid w:val="00766D44"/>
    <w:rsid w:val="00766DE5"/>
    <w:rsid w:val="00767572"/>
    <w:rsid w:val="00767752"/>
    <w:rsid w:val="0077011F"/>
    <w:rsid w:val="007701D7"/>
    <w:rsid w:val="00770643"/>
    <w:rsid w:val="0077071F"/>
    <w:rsid w:val="00771E1D"/>
    <w:rsid w:val="0077280E"/>
    <w:rsid w:val="0077284B"/>
    <w:rsid w:val="0077321F"/>
    <w:rsid w:val="0077374D"/>
    <w:rsid w:val="007754D8"/>
    <w:rsid w:val="007763AA"/>
    <w:rsid w:val="00776A8B"/>
    <w:rsid w:val="0077789E"/>
    <w:rsid w:val="00780210"/>
    <w:rsid w:val="0078138B"/>
    <w:rsid w:val="00781E64"/>
    <w:rsid w:val="00782109"/>
    <w:rsid w:val="00782C9A"/>
    <w:rsid w:val="00782D54"/>
    <w:rsid w:val="00783314"/>
    <w:rsid w:val="007833A8"/>
    <w:rsid w:val="007838F2"/>
    <w:rsid w:val="00785436"/>
    <w:rsid w:val="00785BAE"/>
    <w:rsid w:val="00786520"/>
    <w:rsid w:val="0078749D"/>
    <w:rsid w:val="00787BE8"/>
    <w:rsid w:val="00787CF8"/>
    <w:rsid w:val="0079079B"/>
    <w:rsid w:val="00790836"/>
    <w:rsid w:val="00790D2F"/>
    <w:rsid w:val="007910C1"/>
    <w:rsid w:val="007916D2"/>
    <w:rsid w:val="00791841"/>
    <w:rsid w:val="00792211"/>
    <w:rsid w:val="00793198"/>
    <w:rsid w:val="007938CC"/>
    <w:rsid w:val="00794113"/>
    <w:rsid w:val="00794CB7"/>
    <w:rsid w:val="00794FB7"/>
    <w:rsid w:val="00795283"/>
    <w:rsid w:val="007966A0"/>
    <w:rsid w:val="007967F5"/>
    <w:rsid w:val="0079708A"/>
    <w:rsid w:val="0079722E"/>
    <w:rsid w:val="007973E2"/>
    <w:rsid w:val="00797511"/>
    <w:rsid w:val="007976B5"/>
    <w:rsid w:val="007979E2"/>
    <w:rsid w:val="00797BB8"/>
    <w:rsid w:val="007A02F0"/>
    <w:rsid w:val="007A06F1"/>
    <w:rsid w:val="007A1C16"/>
    <w:rsid w:val="007A1D95"/>
    <w:rsid w:val="007A281E"/>
    <w:rsid w:val="007A3175"/>
    <w:rsid w:val="007A350B"/>
    <w:rsid w:val="007A41F1"/>
    <w:rsid w:val="007A472F"/>
    <w:rsid w:val="007A4826"/>
    <w:rsid w:val="007A4916"/>
    <w:rsid w:val="007A4D61"/>
    <w:rsid w:val="007A79C7"/>
    <w:rsid w:val="007A7C37"/>
    <w:rsid w:val="007B0A84"/>
    <w:rsid w:val="007B0C81"/>
    <w:rsid w:val="007B133A"/>
    <w:rsid w:val="007B1E9C"/>
    <w:rsid w:val="007B234E"/>
    <w:rsid w:val="007B427C"/>
    <w:rsid w:val="007B4882"/>
    <w:rsid w:val="007B4A12"/>
    <w:rsid w:val="007B58F5"/>
    <w:rsid w:val="007B5A38"/>
    <w:rsid w:val="007B71CE"/>
    <w:rsid w:val="007B7D6F"/>
    <w:rsid w:val="007C0C4D"/>
    <w:rsid w:val="007C1842"/>
    <w:rsid w:val="007C207A"/>
    <w:rsid w:val="007C2139"/>
    <w:rsid w:val="007C257E"/>
    <w:rsid w:val="007C2596"/>
    <w:rsid w:val="007C3028"/>
    <w:rsid w:val="007C383D"/>
    <w:rsid w:val="007C500D"/>
    <w:rsid w:val="007C5023"/>
    <w:rsid w:val="007C5FFC"/>
    <w:rsid w:val="007C63D6"/>
    <w:rsid w:val="007C744B"/>
    <w:rsid w:val="007C7F97"/>
    <w:rsid w:val="007D08C3"/>
    <w:rsid w:val="007D1260"/>
    <w:rsid w:val="007D298E"/>
    <w:rsid w:val="007D2A0B"/>
    <w:rsid w:val="007D2C24"/>
    <w:rsid w:val="007D2D77"/>
    <w:rsid w:val="007D302A"/>
    <w:rsid w:val="007D3778"/>
    <w:rsid w:val="007D3B6D"/>
    <w:rsid w:val="007D4553"/>
    <w:rsid w:val="007D5613"/>
    <w:rsid w:val="007D56F0"/>
    <w:rsid w:val="007D5B63"/>
    <w:rsid w:val="007D5C11"/>
    <w:rsid w:val="007D6E17"/>
    <w:rsid w:val="007E016E"/>
    <w:rsid w:val="007E13EB"/>
    <w:rsid w:val="007E25BE"/>
    <w:rsid w:val="007E27D8"/>
    <w:rsid w:val="007E3EE7"/>
    <w:rsid w:val="007E4040"/>
    <w:rsid w:val="007E4194"/>
    <w:rsid w:val="007E425F"/>
    <w:rsid w:val="007E4570"/>
    <w:rsid w:val="007E488B"/>
    <w:rsid w:val="007E4903"/>
    <w:rsid w:val="007E4B08"/>
    <w:rsid w:val="007E4BC9"/>
    <w:rsid w:val="007E5CD6"/>
    <w:rsid w:val="007E646E"/>
    <w:rsid w:val="007E69CD"/>
    <w:rsid w:val="007E6A0B"/>
    <w:rsid w:val="007E7D03"/>
    <w:rsid w:val="007E7E41"/>
    <w:rsid w:val="007F0E86"/>
    <w:rsid w:val="007F0F5B"/>
    <w:rsid w:val="007F2707"/>
    <w:rsid w:val="007F2CD5"/>
    <w:rsid w:val="007F4058"/>
    <w:rsid w:val="007F43EF"/>
    <w:rsid w:val="007F4D78"/>
    <w:rsid w:val="007F5D10"/>
    <w:rsid w:val="007F6520"/>
    <w:rsid w:val="007F6D94"/>
    <w:rsid w:val="007F7BC4"/>
    <w:rsid w:val="008010EC"/>
    <w:rsid w:val="00801471"/>
    <w:rsid w:val="0080165B"/>
    <w:rsid w:val="008018B1"/>
    <w:rsid w:val="00801C6C"/>
    <w:rsid w:val="008027F9"/>
    <w:rsid w:val="00802C6C"/>
    <w:rsid w:val="008038DC"/>
    <w:rsid w:val="00804725"/>
    <w:rsid w:val="00804D2D"/>
    <w:rsid w:val="008050D3"/>
    <w:rsid w:val="008054F8"/>
    <w:rsid w:val="00805A82"/>
    <w:rsid w:val="00805EBC"/>
    <w:rsid w:val="00806549"/>
    <w:rsid w:val="00807046"/>
    <w:rsid w:val="00807BFD"/>
    <w:rsid w:val="00807E7B"/>
    <w:rsid w:val="008102A8"/>
    <w:rsid w:val="0081058C"/>
    <w:rsid w:val="0081073E"/>
    <w:rsid w:val="00811467"/>
    <w:rsid w:val="0081288C"/>
    <w:rsid w:val="0081288D"/>
    <w:rsid w:val="00812B86"/>
    <w:rsid w:val="00812CF9"/>
    <w:rsid w:val="008130A6"/>
    <w:rsid w:val="00813908"/>
    <w:rsid w:val="00813EAE"/>
    <w:rsid w:val="0081479D"/>
    <w:rsid w:val="00814923"/>
    <w:rsid w:val="00815322"/>
    <w:rsid w:val="008155DB"/>
    <w:rsid w:val="00815A7D"/>
    <w:rsid w:val="0081628A"/>
    <w:rsid w:val="008165FB"/>
    <w:rsid w:val="0081673E"/>
    <w:rsid w:val="00816C15"/>
    <w:rsid w:val="00816F82"/>
    <w:rsid w:val="00820469"/>
    <w:rsid w:val="00820CB4"/>
    <w:rsid w:val="00820EF2"/>
    <w:rsid w:val="008228FE"/>
    <w:rsid w:val="00823A0F"/>
    <w:rsid w:val="00823AB6"/>
    <w:rsid w:val="00823BDB"/>
    <w:rsid w:val="00824291"/>
    <w:rsid w:val="008243A5"/>
    <w:rsid w:val="0082471B"/>
    <w:rsid w:val="00824A9D"/>
    <w:rsid w:val="00824DBF"/>
    <w:rsid w:val="008253A9"/>
    <w:rsid w:val="00827473"/>
    <w:rsid w:val="008278C0"/>
    <w:rsid w:val="00827C16"/>
    <w:rsid w:val="00827FFD"/>
    <w:rsid w:val="0083001F"/>
    <w:rsid w:val="008305CD"/>
    <w:rsid w:val="00830623"/>
    <w:rsid w:val="00830A78"/>
    <w:rsid w:val="008317F2"/>
    <w:rsid w:val="00831BC2"/>
    <w:rsid w:val="00832619"/>
    <w:rsid w:val="00832757"/>
    <w:rsid w:val="00832B98"/>
    <w:rsid w:val="00833141"/>
    <w:rsid w:val="0083359B"/>
    <w:rsid w:val="00835297"/>
    <w:rsid w:val="00835720"/>
    <w:rsid w:val="00835A9F"/>
    <w:rsid w:val="00836C37"/>
    <w:rsid w:val="00836E63"/>
    <w:rsid w:val="00836F5B"/>
    <w:rsid w:val="00840BBB"/>
    <w:rsid w:val="0084136C"/>
    <w:rsid w:val="0084167C"/>
    <w:rsid w:val="00842244"/>
    <w:rsid w:val="00842ECF"/>
    <w:rsid w:val="00842FF4"/>
    <w:rsid w:val="008438C8"/>
    <w:rsid w:val="00843EF9"/>
    <w:rsid w:val="00844517"/>
    <w:rsid w:val="00844688"/>
    <w:rsid w:val="00844840"/>
    <w:rsid w:val="0084491B"/>
    <w:rsid w:val="00844E2A"/>
    <w:rsid w:val="00844EF0"/>
    <w:rsid w:val="00845A71"/>
    <w:rsid w:val="00846653"/>
    <w:rsid w:val="00846B1F"/>
    <w:rsid w:val="008476E7"/>
    <w:rsid w:val="00847A45"/>
    <w:rsid w:val="00847E70"/>
    <w:rsid w:val="00850A53"/>
    <w:rsid w:val="00850B62"/>
    <w:rsid w:val="0085196F"/>
    <w:rsid w:val="00851AB6"/>
    <w:rsid w:val="00852D1F"/>
    <w:rsid w:val="00852F27"/>
    <w:rsid w:val="00853A4C"/>
    <w:rsid w:val="008546AA"/>
    <w:rsid w:val="008549C4"/>
    <w:rsid w:val="00854E0B"/>
    <w:rsid w:val="00860141"/>
    <w:rsid w:val="00862013"/>
    <w:rsid w:val="0086238E"/>
    <w:rsid w:val="0086299B"/>
    <w:rsid w:val="00862DA4"/>
    <w:rsid w:val="00863046"/>
    <w:rsid w:val="00863432"/>
    <w:rsid w:val="00863CCE"/>
    <w:rsid w:val="00863E28"/>
    <w:rsid w:val="0086487F"/>
    <w:rsid w:val="00864C7F"/>
    <w:rsid w:val="00864FAF"/>
    <w:rsid w:val="00865B37"/>
    <w:rsid w:val="0086603F"/>
    <w:rsid w:val="00866060"/>
    <w:rsid w:val="00866E65"/>
    <w:rsid w:val="00867367"/>
    <w:rsid w:val="00867A99"/>
    <w:rsid w:val="00867D10"/>
    <w:rsid w:val="00870518"/>
    <w:rsid w:val="00871010"/>
    <w:rsid w:val="0087143C"/>
    <w:rsid w:val="008725BF"/>
    <w:rsid w:val="00873205"/>
    <w:rsid w:val="00873340"/>
    <w:rsid w:val="00873969"/>
    <w:rsid w:val="00873F8B"/>
    <w:rsid w:val="00874E0C"/>
    <w:rsid w:val="0087586E"/>
    <w:rsid w:val="00875A24"/>
    <w:rsid w:val="00877335"/>
    <w:rsid w:val="00881514"/>
    <w:rsid w:val="0088223A"/>
    <w:rsid w:val="008837EF"/>
    <w:rsid w:val="0088455A"/>
    <w:rsid w:val="00884E1D"/>
    <w:rsid w:val="00885370"/>
    <w:rsid w:val="00885C43"/>
    <w:rsid w:val="00885F8E"/>
    <w:rsid w:val="00886B50"/>
    <w:rsid w:val="00886DEA"/>
    <w:rsid w:val="00886FEC"/>
    <w:rsid w:val="00890290"/>
    <w:rsid w:val="00890A75"/>
    <w:rsid w:val="00890B57"/>
    <w:rsid w:val="00891AF7"/>
    <w:rsid w:val="00891DE7"/>
    <w:rsid w:val="00891F2A"/>
    <w:rsid w:val="00892D38"/>
    <w:rsid w:val="008933B2"/>
    <w:rsid w:val="00894AAA"/>
    <w:rsid w:val="00894FCF"/>
    <w:rsid w:val="00895D96"/>
    <w:rsid w:val="008967BE"/>
    <w:rsid w:val="008977D7"/>
    <w:rsid w:val="008A0A4C"/>
    <w:rsid w:val="008A0C42"/>
    <w:rsid w:val="008A0CAD"/>
    <w:rsid w:val="008A0CE2"/>
    <w:rsid w:val="008A1406"/>
    <w:rsid w:val="008A16D6"/>
    <w:rsid w:val="008A19D8"/>
    <w:rsid w:val="008A209B"/>
    <w:rsid w:val="008A238D"/>
    <w:rsid w:val="008A2514"/>
    <w:rsid w:val="008A2A13"/>
    <w:rsid w:val="008A2A76"/>
    <w:rsid w:val="008A2A8B"/>
    <w:rsid w:val="008A327A"/>
    <w:rsid w:val="008A4014"/>
    <w:rsid w:val="008A4642"/>
    <w:rsid w:val="008A4A10"/>
    <w:rsid w:val="008A4AE3"/>
    <w:rsid w:val="008A4B0D"/>
    <w:rsid w:val="008A4DC3"/>
    <w:rsid w:val="008A4EBC"/>
    <w:rsid w:val="008A57D3"/>
    <w:rsid w:val="008A693C"/>
    <w:rsid w:val="008A6C58"/>
    <w:rsid w:val="008A6F32"/>
    <w:rsid w:val="008A6FF5"/>
    <w:rsid w:val="008B111D"/>
    <w:rsid w:val="008B1B1E"/>
    <w:rsid w:val="008B24F9"/>
    <w:rsid w:val="008B35A7"/>
    <w:rsid w:val="008B59C3"/>
    <w:rsid w:val="008B684D"/>
    <w:rsid w:val="008B69DF"/>
    <w:rsid w:val="008B7A03"/>
    <w:rsid w:val="008B7BFA"/>
    <w:rsid w:val="008C0444"/>
    <w:rsid w:val="008C0B28"/>
    <w:rsid w:val="008C0B7C"/>
    <w:rsid w:val="008C0D89"/>
    <w:rsid w:val="008C22DA"/>
    <w:rsid w:val="008C26C2"/>
    <w:rsid w:val="008C29CE"/>
    <w:rsid w:val="008C2B48"/>
    <w:rsid w:val="008C2EB1"/>
    <w:rsid w:val="008C30F6"/>
    <w:rsid w:val="008C3D5C"/>
    <w:rsid w:val="008C3F1C"/>
    <w:rsid w:val="008C4417"/>
    <w:rsid w:val="008C4B93"/>
    <w:rsid w:val="008C5E5B"/>
    <w:rsid w:val="008C6FEC"/>
    <w:rsid w:val="008C762C"/>
    <w:rsid w:val="008C76AE"/>
    <w:rsid w:val="008C7A13"/>
    <w:rsid w:val="008C7EA7"/>
    <w:rsid w:val="008D0698"/>
    <w:rsid w:val="008D10A9"/>
    <w:rsid w:val="008D125A"/>
    <w:rsid w:val="008D2FB8"/>
    <w:rsid w:val="008D308E"/>
    <w:rsid w:val="008D4756"/>
    <w:rsid w:val="008D4B0E"/>
    <w:rsid w:val="008D4B1D"/>
    <w:rsid w:val="008D544F"/>
    <w:rsid w:val="008D6240"/>
    <w:rsid w:val="008D68D0"/>
    <w:rsid w:val="008D69CD"/>
    <w:rsid w:val="008D7BDF"/>
    <w:rsid w:val="008D7C69"/>
    <w:rsid w:val="008D7E7A"/>
    <w:rsid w:val="008E02CC"/>
    <w:rsid w:val="008E053E"/>
    <w:rsid w:val="008E06DE"/>
    <w:rsid w:val="008E0D71"/>
    <w:rsid w:val="008E130A"/>
    <w:rsid w:val="008E18C6"/>
    <w:rsid w:val="008E1B46"/>
    <w:rsid w:val="008E1CB2"/>
    <w:rsid w:val="008E2BD3"/>
    <w:rsid w:val="008E3270"/>
    <w:rsid w:val="008E40FB"/>
    <w:rsid w:val="008E4311"/>
    <w:rsid w:val="008E4DEE"/>
    <w:rsid w:val="008E5CE2"/>
    <w:rsid w:val="008E6C43"/>
    <w:rsid w:val="008E72F2"/>
    <w:rsid w:val="008F02C2"/>
    <w:rsid w:val="008F0316"/>
    <w:rsid w:val="008F0382"/>
    <w:rsid w:val="008F0439"/>
    <w:rsid w:val="008F0536"/>
    <w:rsid w:val="008F1C52"/>
    <w:rsid w:val="008F236D"/>
    <w:rsid w:val="008F3386"/>
    <w:rsid w:val="008F43E6"/>
    <w:rsid w:val="008F468C"/>
    <w:rsid w:val="008F4DC3"/>
    <w:rsid w:val="008F4FE1"/>
    <w:rsid w:val="008F5A3A"/>
    <w:rsid w:val="008F5C9C"/>
    <w:rsid w:val="008F5F6E"/>
    <w:rsid w:val="008F6075"/>
    <w:rsid w:val="008F6407"/>
    <w:rsid w:val="008F6664"/>
    <w:rsid w:val="008F71D6"/>
    <w:rsid w:val="00900280"/>
    <w:rsid w:val="0090154D"/>
    <w:rsid w:val="00901EFB"/>
    <w:rsid w:val="00902111"/>
    <w:rsid w:val="00902A37"/>
    <w:rsid w:val="009030CA"/>
    <w:rsid w:val="009035E7"/>
    <w:rsid w:val="00903C8D"/>
    <w:rsid w:val="009042E3"/>
    <w:rsid w:val="0090466B"/>
    <w:rsid w:val="00904A0D"/>
    <w:rsid w:val="00905B2D"/>
    <w:rsid w:val="00905BEF"/>
    <w:rsid w:val="009060BE"/>
    <w:rsid w:val="009063D2"/>
    <w:rsid w:val="00906CB2"/>
    <w:rsid w:val="00907178"/>
    <w:rsid w:val="0091018E"/>
    <w:rsid w:val="00912B95"/>
    <w:rsid w:val="00912BD3"/>
    <w:rsid w:val="009135F2"/>
    <w:rsid w:val="009140E1"/>
    <w:rsid w:val="009144C3"/>
    <w:rsid w:val="00915125"/>
    <w:rsid w:val="00915574"/>
    <w:rsid w:val="00915C57"/>
    <w:rsid w:val="00916848"/>
    <w:rsid w:val="0091686A"/>
    <w:rsid w:val="00916BB3"/>
    <w:rsid w:val="00916D41"/>
    <w:rsid w:val="009172CA"/>
    <w:rsid w:val="00917DA5"/>
    <w:rsid w:val="0092012F"/>
    <w:rsid w:val="00920A3E"/>
    <w:rsid w:val="00920BFE"/>
    <w:rsid w:val="00921A19"/>
    <w:rsid w:val="00921C3B"/>
    <w:rsid w:val="00922E77"/>
    <w:rsid w:val="00922FC4"/>
    <w:rsid w:val="009230B8"/>
    <w:rsid w:val="009234D1"/>
    <w:rsid w:val="00923C8D"/>
    <w:rsid w:val="009246EF"/>
    <w:rsid w:val="00924F0D"/>
    <w:rsid w:val="00926550"/>
    <w:rsid w:val="009267D7"/>
    <w:rsid w:val="00926B55"/>
    <w:rsid w:val="00927407"/>
    <w:rsid w:val="00927865"/>
    <w:rsid w:val="009279E8"/>
    <w:rsid w:val="0093077C"/>
    <w:rsid w:val="00930A61"/>
    <w:rsid w:val="00930DA8"/>
    <w:rsid w:val="00931860"/>
    <w:rsid w:val="00931C36"/>
    <w:rsid w:val="009325CB"/>
    <w:rsid w:val="00932757"/>
    <w:rsid w:val="0093294A"/>
    <w:rsid w:val="00932D7A"/>
    <w:rsid w:val="0093391F"/>
    <w:rsid w:val="00933C2D"/>
    <w:rsid w:val="00933D65"/>
    <w:rsid w:val="00934A25"/>
    <w:rsid w:val="009355E0"/>
    <w:rsid w:val="00936127"/>
    <w:rsid w:val="0093620A"/>
    <w:rsid w:val="00936341"/>
    <w:rsid w:val="0093685F"/>
    <w:rsid w:val="00937BDE"/>
    <w:rsid w:val="00940331"/>
    <w:rsid w:val="009403A0"/>
    <w:rsid w:val="00940725"/>
    <w:rsid w:val="00940D13"/>
    <w:rsid w:val="00940EDF"/>
    <w:rsid w:val="009417F2"/>
    <w:rsid w:val="00941914"/>
    <w:rsid w:val="00941BC6"/>
    <w:rsid w:val="009420F1"/>
    <w:rsid w:val="0094236B"/>
    <w:rsid w:val="009425DB"/>
    <w:rsid w:val="00942A3E"/>
    <w:rsid w:val="009432E2"/>
    <w:rsid w:val="009436BC"/>
    <w:rsid w:val="00943D69"/>
    <w:rsid w:val="00944A44"/>
    <w:rsid w:val="009458B5"/>
    <w:rsid w:val="00945CB0"/>
    <w:rsid w:val="009462C5"/>
    <w:rsid w:val="009466F8"/>
    <w:rsid w:val="009476D9"/>
    <w:rsid w:val="00950717"/>
    <w:rsid w:val="009509CC"/>
    <w:rsid w:val="009510BE"/>
    <w:rsid w:val="009516A9"/>
    <w:rsid w:val="00951A53"/>
    <w:rsid w:val="009529F5"/>
    <w:rsid w:val="00952D0A"/>
    <w:rsid w:val="0095381C"/>
    <w:rsid w:val="00953C96"/>
    <w:rsid w:val="0095406A"/>
    <w:rsid w:val="00955200"/>
    <w:rsid w:val="009555F2"/>
    <w:rsid w:val="00955A0D"/>
    <w:rsid w:val="00955D06"/>
    <w:rsid w:val="00956E84"/>
    <w:rsid w:val="00957838"/>
    <w:rsid w:val="00957889"/>
    <w:rsid w:val="00957E5C"/>
    <w:rsid w:val="00960378"/>
    <w:rsid w:val="00961B0F"/>
    <w:rsid w:val="009622B1"/>
    <w:rsid w:val="00963618"/>
    <w:rsid w:val="009637CB"/>
    <w:rsid w:val="00964CFD"/>
    <w:rsid w:val="00964F65"/>
    <w:rsid w:val="00964FC6"/>
    <w:rsid w:val="00966217"/>
    <w:rsid w:val="009662CE"/>
    <w:rsid w:val="00966BDF"/>
    <w:rsid w:val="009673D9"/>
    <w:rsid w:val="00967416"/>
    <w:rsid w:val="009700B3"/>
    <w:rsid w:val="0097024E"/>
    <w:rsid w:val="00970A88"/>
    <w:rsid w:val="00970BD9"/>
    <w:rsid w:val="00970C45"/>
    <w:rsid w:val="00970D71"/>
    <w:rsid w:val="009712B3"/>
    <w:rsid w:val="009722D3"/>
    <w:rsid w:val="009730BE"/>
    <w:rsid w:val="00973BC9"/>
    <w:rsid w:val="00974AF1"/>
    <w:rsid w:val="00974EF9"/>
    <w:rsid w:val="00974FD3"/>
    <w:rsid w:val="0097517E"/>
    <w:rsid w:val="00976097"/>
    <w:rsid w:val="009761C9"/>
    <w:rsid w:val="009771B0"/>
    <w:rsid w:val="00977A65"/>
    <w:rsid w:val="00977A78"/>
    <w:rsid w:val="00980690"/>
    <w:rsid w:val="00980FAA"/>
    <w:rsid w:val="009813E6"/>
    <w:rsid w:val="0098140C"/>
    <w:rsid w:val="00981E1C"/>
    <w:rsid w:val="00982144"/>
    <w:rsid w:val="00982BC4"/>
    <w:rsid w:val="009834A8"/>
    <w:rsid w:val="00984C8A"/>
    <w:rsid w:val="00984E11"/>
    <w:rsid w:val="0098751C"/>
    <w:rsid w:val="009875F0"/>
    <w:rsid w:val="00987B5C"/>
    <w:rsid w:val="0099042D"/>
    <w:rsid w:val="009904DA"/>
    <w:rsid w:val="00990A77"/>
    <w:rsid w:val="00991640"/>
    <w:rsid w:val="00991A3C"/>
    <w:rsid w:val="00992668"/>
    <w:rsid w:val="0099338C"/>
    <w:rsid w:val="00993FC0"/>
    <w:rsid w:val="00994532"/>
    <w:rsid w:val="009952BF"/>
    <w:rsid w:val="00995558"/>
    <w:rsid w:val="0099557A"/>
    <w:rsid w:val="00995E81"/>
    <w:rsid w:val="00996C36"/>
    <w:rsid w:val="00997754"/>
    <w:rsid w:val="009977C1"/>
    <w:rsid w:val="00997B10"/>
    <w:rsid w:val="00997FB1"/>
    <w:rsid w:val="009A0496"/>
    <w:rsid w:val="009A0807"/>
    <w:rsid w:val="009A126F"/>
    <w:rsid w:val="009A1429"/>
    <w:rsid w:val="009A1674"/>
    <w:rsid w:val="009A2924"/>
    <w:rsid w:val="009A3047"/>
    <w:rsid w:val="009A32A1"/>
    <w:rsid w:val="009A3EDD"/>
    <w:rsid w:val="009A57B9"/>
    <w:rsid w:val="009A5975"/>
    <w:rsid w:val="009A5E41"/>
    <w:rsid w:val="009A6407"/>
    <w:rsid w:val="009A6A74"/>
    <w:rsid w:val="009A6B48"/>
    <w:rsid w:val="009A7D79"/>
    <w:rsid w:val="009A7E52"/>
    <w:rsid w:val="009B1643"/>
    <w:rsid w:val="009B175B"/>
    <w:rsid w:val="009B29A6"/>
    <w:rsid w:val="009B3F8F"/>
    <w:rsid w:val="009B43C5"/>
    <w:rsid w:val="009B5339"/>
    <w:rsid w:val="009B5C1C"/>
    <w:rsid w:val="009B6875"/>
    <w:rsid w:val="009B6923"/>
    <w:rsid w:val="009B79EE"/>
    <w:rsid w:val="009B7B37"/>
    <w:rsid w:val="009B7D2C"/>
    <w:rsid w:val="009C0108"/>
    <w:rsid w:val="009C0BD1"/>
    <w:rsid w:val="009C1081"/>
    <w:rsid w:val="009C1475"/>
    <w:rsid w:val="009C178C"/>
    <w:rsid w:val="009C1E5A"/>
    <w:rsid w:val="009C23E0"/>
    <w:rsid w:val="009C2B0C"/>
    <w:rsid w:val="009C2BB4"/>
    <w:rsid w:val="009C39E1"/>
    <w:rsid w:val="009C4EE8"/>
    <w:rsid w:val="009C5006"/>
    <w:rsid w:val="009C52EF"/>
    <w:rsid w:val="009C551A"/>
    <w:rsid w:val="009C554B"/>
    <w:rsid w:val="009C5844"/>
    <w:rsid w:val="009C6497"/>
    <w:rsid w:val="009C6934"/>
    <w:rsid w:val="009C6BC6"/>
    <w:rsid w:val="009C6E34"/>
    <w:rsid w:val="009C7BC7"/>
    <w:rsid w:val="009D0F6C"/>
    <w:rsid w:val="009D12E7"/>
    <w:rsid w:val="009D1FEA"/>
    <w:rsid w:val="009D20D6"/>
    <w:rsid w:val="009D2CEF"/>
    <w:rsid w:val="009D43E4"/>
    <w:rsid w:val="009D498E"/>
    <w:rsid w:val="009D4A4E"/>
    <w:rsid w:val="009D4AFD"/>
    <w:rsid w:val="009D5ADA"/>
    <w:rsid w:val="009D679E"/>
    <w:rsid w:val="009D694C"/>
    <w:rsid w:val="009D6B15"/>
    <w:rsid w:val="009D7237"/>
    <w:rsid w:val="009D76AF"/>
    <w:rsid w:val="009D772F"/>
    <w:rsid w:val="009E1642"/>
    <w:rsid w:val="009E1650"/>
    <w:rsid w:val="009E27E4"/>
    <w:rsid w:val="009E2F9F"/>
    <w:rsid w:val="009E3C2D"/>
    <w:rsid w:val="009E4107"/>
    <w:rsid w:val="009E411E"/>
    <w:rsid w:val="009E4905"/>
    <w:rsid w:val="009E4E6A"/>
    <w:rsid w:val="009E5C1F"/>
    <w:rsid w:val="009E72A7"/>
    <w:rsid w:val="009E782D"/>
    <w:rsid w:val="009F1086"/>
    <w:rsid w:val="009F2CDF"/>
    <w:rsid w:val="009F3150"/>
    <w:rsid w:val="009F3F98"/>
    <w:rsid w:val="009F4358"/>
    <w:rsid w:val="009F4A0B"/>
    <w:rsid w:val="009F614B"/>
    <w:rsid w:val="009F6880"/>
    <w:rsid w:val="009F6B4E"/>
    <w:rsid w:val="009F6F9F"/>
    <w:rsid w:val="009F7425"/>
    <w:rsid w:val="009F7588"/>
    <w:rsid w:val="00A0016D"/>
    <w:rsid w:val="00A01A26"/>
    <w:rsid w:val="00A02880"/>
    <w:rsid w:val="00A02D6E"/>
    <w:rsid w:val="00A030B2"/>
    <w:rsid w:val="00A03DD2"/>
    <w:rsid w:val="00A04183"/>
    <w:rsid w:val="00A0445C"/>
    <w:rsid w:val="00A0470B"/>
    <w:rsid w:val="00A05643"/>
    <w:rsid w:val="00A066EB"/>
    <w:rsid w:val="00A076FC"/>
    <w:rsid w:val="00A079F3"/>
    <w:rsid w:val="00A07C90"/>
    <w:rsid w:val="00A117EC"/>
    <w:rsid w:val="00A119A0"/>
    <w:rsid w:val="00A11EBC"/>
    <w:rsid w:val="00A13892"/>
    <w:rsid w:val="00A140F5"/>
    <w:rsid w:val="00A140FF"/>
    <w:rsid w:val="00A142A0"/>
    <w:rsid w:val="00A147A0"/>
    <w:rsid w:val="00A14BB6"/>
    <w:rsid w:val="00A15541"/>
    <w:rsid w:val="00A15D7E"/>
    <w:rsid w:val="00A15DB2"/>
    <w:rsid w:val="00A15E86"/>
    <w:rsid w:val="00A16285"/>
    <w:rsid w:val="00A16C21"/>
    <w:rsid w:val="00A17968"/>
    <w:rsid w:val="00A17B05"/>
    <w:rsid w:val="00A17DA7"/>
    <w:rsid w:val="00A17E34"/>
    <w:rsid w:val="00A206B7"/>
    <w:rsid w:val="00A207D1"/>
    <w:rsid w:val="00A208B3"/>
    <w:rsid w:val="00A220D6"/>
    <w:rsid w:val="00A22CD4"/>
    <w:rsid w:val="00A22D2F"/>
    <w:rsid w:val="00A23597"/>
    <w:rsid w:val="00A2401C"/>
    <w:rsid w:val="00A24052"/>
    <w:rsid w:val="00A24BAA"/>
    <w:rsid w:val="00A25C78"/>
    <w:rsid w:val="00A25DC4"/>
    <w:rsid w:val="00A269C2"/>
    <w:rsid w:val="00A272C8"/>
    <w:rsid w:val="00A278E1"/>
    <w:rsid w:val="00A27BF3"/>
    <w:rsid w:val="00A30A68"/>
    <w:rsid w:val="00A30BA3"/>
    <w:rsid w:val="00A30CBC"/>
    <w:rsid w:val="00A315E1"/>
    <w:rsid w:val="00A3227E"/>
    <w:rsid w:val="00A32545"/>
    <w:rsid w:val="00A33693"/>
    <w:rsid w:val="00A33AFB"/>
    <w:rsid w:val="00A36576"/>
    <w:rsid w:val="00A36C44"/>
    <w:rsid w:val="00A37CF9"/>
    <w:rsid w:val="00A37F81"/>
    <w:rsid w:val="00A414EA"/>
    <w:rsid w:val="00A419DD"/>
    <w:rsid w:val="00A41ACF"/>
    <w:rsid w:val="00A41D55"/>
    <w:rsid w:val="00A43BB8"/>
    <w:rsid w:val="00A443BC"/>
    <w:rsid w:val="00A44DE9"/>
    <w:rsid w:val="00A45733"/>
    <w:rsid w:val="00A457C8"/>
    <w:rsid w:val="00A4627C"/>
    <w:rsid w:val="00A46592"/>
    <w:rsid w:val="00A46822"/>
    <w:rsid w:val="00A50E2A"/>
    <w:rsid w:val="00A511F8"/>
    <w:rsid w:val="00A51F3F"/>
    <w:rsid w:val="00A52CBE"/>
    <w:rsid w:val="00A533AC"/>
    <w:rsid w:val="00A53625"/>
    <w:rsid w:val="00A55509"/>
    <w:rsid w:val="00A57624"/>
    <w:rsid w:val="00A57DE4"/>
    <w:rsid w:val="00A6014B"/>
    <w:rsid w:val="00A605B8"/>
    <w:rsid w:val="00A60815"/>
    <w:rsid w:val="00A616FE"/>
    <w:rsid w:val="00A61B1C"/>
    <w:rsid w:val="00A61F7C"/>
    <w:rsid w:val="00A6245C"/>
    <w:rsid w:val="00A625EF"/>
    <w:rsid w:val="00A64070"/>
    <w:rsid w:val="00A645C6"/>
    <w:rsid w:val="00A64C6A"/>
    <w:rsid w:val="00A65508"/>
    <w:rsid w:val="00A656F0"/>
    <w:rsid w:val="00A66012"/>
    <w:rsid w:val="00A664EA"/>
    <w:rsid w:val="00A66547"/>
    <w:rsid w:val="00A66778"/>
    <w:rsid w:val="00A66F02"/>
    <w:rsid w:val="00A67653"/>
    <w:rsid w:val="00A71330"/>
    <w:rsid w:val="00A71908"/>
    <w:rsid w:val="00A725A2"/>
    <w:rsid w:val="00A72A3C"/>
    <w:rsid w:val="00A72DDF"/>
    <w:rsid w:val="00A73541"/>
    <w:rsid w:val="00A73674"/>
    <w:rsid w:val="00A737EB"/>
    <w:rsid w:val="00A73C88"/>
    <w:rsid w:val="00A75C8C"/>
    <w:rsid w:val="00A75EC3"/>
    <w:rsid w:val="00A762C5"/>
    <w:rsid w:val="00A77324"/>
    <w:rsid w:val="00A77862"/>
    <w:rsid w:val="00A77BAA"/>
    <w:rsid w:val="00A8059C"/>
    <w:rsid w:val="00A8142C"/>
    <w:rsid w:val="00A81C64"/>
    <w:rsid w:val="00A81E82"/>
    <w:rsid w:val="00A82F87"/>
    <w:rsid w:val="00A835E0"/>
    <w:rsid w:val="00A83722"/>
    <w:rsid w:val="00A84779"/>
    <w:rsid w:val="00A85896"/>
    <w:rsid w:val="00A868F7"/>
    <w:rsid w:val="00A86B4F"/>
    <w:rsid w:val="00A86CAE"/>
    <w:rsid w:val="00A87B6A"/>
    <w:rsid w:val="00A87FBF"/>
    <w:rsid w:val="00A90108"/>
    <w:rsid w:val="00A91E04"/>
    <w:rsid w:val="00A91E44"/>
    <w:rsid w:val="00A91FC6"/>
    <w:rsid w:val="00A92401"/>
    <w:rsid w:val="00A93362"/>
    <w:rsid w:val="00A93F75"/>
    <w:rsid w:val="00A942A9"/>
    <w:rsid w:val="00A94470"/>
    <w:rsid w:val="00A9473B"/>
    <w:rsid w:val="00A9549C"/>
    <w:rsid w:val="00A95F31"/>
    <w:rsid w:val="00A96399"/>
    <w:rsid w:val="00A96A5C"/>
    <w:rsid w:val="00A97146"/>
    <w:rsid w:val="00A973E3"/>
    <w:rsid w:val="00AA04F1"/>
    <w:rsid w:val="00AA0A66"/>
    <w:rsid w:val="00AA0D24"/>
    <w:rsid w:val="00AA1037"/>
    <w:rsid w:val="00AA14DF"/>
    <w:rsid w:val="00AA1A90"/>
    <w:rsid w:val="00AA24AB"/>
    <w:rsid w:val="00AA2FDB"/>
    <w:rsid w:val="00AA3FF9"/>
    <w:rsid w:val="00AA4808"/>
    <w:rsid w:val="00AA4869"/>
    <w:rsid w:val="00AA48AF"/>
    <w:rsid w:val="00AA5233"/>
    <w:rsid w:val="00AA532D"/>
    <w:rsid w:val="00AA5629"/>
    <w:rsid w:val="00AA5BB1"/>
    <w:rsid w:val="00AA5D05"/>
    <w:rsid w:val="00AA6E2E"/>
    <w:rsid w:val="00AA74F1"/>
    <w:rsid w:val="00AA7768"/>
    <w:rsid w:val="00AB0A1C"/>
    <w:rsid w:val="00AB17DE"/>
    <w:rsid w:val="00AB1B69"/>
    <w:rsid w:val="00AB2A28"/>
    <w:rsid w:val="00AB31AC"/>
    <w:rsid w:val="00AB3C23"/>
    <w:rsid w:val="00AB3EE5"/>
    <w:rsid w:val="00AB46AD"/>
    <w:rsid w:val="00AB4E10"/>
    <w:rsid w:val="00AB59B2"/>
    <w:rsid w:val="00AB5C0F"/>
    <w:rsid w:val="00AB7B56"/>
    <w:rsid w:val="00AB7D82"/>
    <w:rsid w:val="00AC037A"/>
    <w:rsid w:val="00AC0705"/>
    <w:rsid w:val="00AC0A22"/>
    <w:rsid w:val="00AC168E"/>
    <w:rsid w:val="00AC2030"/>
    <w:rsid w:val="00AC229F"/>
    <w:rsid w:val="00AC2A42"/>
    <w:rsid w:val="00AC373B"/>
    <w:rsid w:val="00AC38EC"/>
    <w:rsid w:val="00AC3BF4"/>
    <w:rsid w:val="00AC3FB9"/>
    <w:rsid w:val="00AC5139"/>
    <w:rsid w:val="00AC5D25"/>
    <w:rsid w:val="00AC618B"/>
    <w:rsid w:val="00AC6676"/>
    <w:rsid w:val="00AD1694"/>
    <w:rsid w:val="00AD17BA"/>
    <w:rsid w:val="00AD1E37"/>
    <w:rsid w:val="00AD252D"/>
    <w:rsid w:val="00AD2E5A"/>
    <w:rsid w:val="00AD2F0D"/>
    <w:rsid w:val="00AD2F77"/>
    <w:rsid w:val="00AD386A"/>
    <w:rsid w:val="00AD40FF"/>
    <w:rsid w:val="00AD45D4"/>
    <w:rsid w:val="00AD4AAA"/>
    <w:rsid w:val="00AD539A"/>
    <w:rsid w:val="00AD5AA2"/>
    <w:rsid w:val="00AD5B8D"/>
    <w:rsid w:val="00AD63F5"/>
    <w:rsid w:val="00AD6D51"/>
    <w:rsid w:val="00AD6F87"/>
    <w:rsid w:val="00AD75E9"/>
    <w:rsid w:val="00AD771D"/>
    <w:rsid w:val="00AE0DCC"/>
    <w:rsid w:val="00AE2017"/>
    <w:rsid w:val="00AE2351"/>
    <w:rsid w:val="00AE23DE"/>
    <w:rsid w:val="00AE255E"/>
    <w:rsid w:val="00AE267A"/>
    <w:rsid w:val="00AE2950"/>
    <w:rsid w:val="00AE34D5"/>
    <w:rsid w:val="00AE39BF"/>
    <w:rsid w:val="00AE3DFE"/>
    <w:rsid w:val="00AE3F32"/>
    <w:rsid w:val="00AE43D5"/>
    <w:rsid w:val="00AE4BBE"/>
    <w:rsid w:val="00AE531D"/>
    <w:rsid w:val="00AE563C"/>
    <w:rsid w:val="00AF0852"/>
    <w:rsid w:val="00AF1552"/>
    <w:rsid w:val="00AF1576"/>
    <w:rsid w:val="00AF1635"/>
    <w:rsid w:val="00AF1827"/>
    <w:rsid w:val="00AF1C94"/>
    <w:rsid w:val="00AF254B"/>
    <w:rsid w:val="00AF2A41"/>
    <w:rsid w:val="00AF31B3"/>
    <w:rsid w:val="00AF327B"/>
    <w:rsid w:val="00AF411A"/>
    <w:rsid w:val="00AF519E"/>
    <w:rsid w:val="00AF6507"/>
    <w:rsid w:val="00AF6802"/>
    <w:rsid w:val="00AF693E"/>
    <w:rsid w:val="00AF702B"/>
    <w:rsid w:val="00AF706B"/>
    <w:rsid w:val="00B00484"/>
    <w:rsid w:val="00B00D85"/>
    <w:rsid w:val="00B02250"/>
    <w:rsid w:val="00B0358A"/>
    <w:rsid w:val="00B04FCD"/>
    <w:rsid w:val="00B052E9"/>
    <w:rsid w:val="00B0538B"/>
    <w:rsid w:val="00B05774"/>
    <w:rsid w:val="00B07D70"/>
    <w:rsid w:val="00B1000D"/>
    <w:rsid w:val="00B10865"/>
    <w:rsid w:val="00B109E0"/>
    <w:rsid w:val="00B1188A"/>
    <w:rsid w:val="00B11C8A"/>
    <w:rsid w:val="00B12335"/>
    <w:rsid w:val="00B12B6C"/>
    <w:rsid w:val="00B12DC9"/>
    <w:rsid w:val="00B13258"/>
    <w:rsid w:val="00B13822"/>
    <w:rsid w:val="00B14407"/>
    <w:rsid w:val="00B1491A"/>
    <w:rsid w:val="00B14BDF"/>
    <w:rsid w:val="00B14EDC"/>
    <w:rsid w:val="00B157B7"/>
    <w:rsid w:val="00B158AB"/>
    <w:rsid w:val="00B15C43"/>
    <w:rsid w:val="00B15DED"/>
    <w:rsid w:val="00B1695C"/>
    <w:rsid w:val="00B16A1C"/>
    <w:rsid w:val="00B16B65"/>
    <w:rsid w:val="00B16E4B"/>
    <w:rsid w:val="00B16F90"/>
    <w:rsid w:val="00B16FAD"/>
    <w:rsid w:val="00B17323"/>
    <w:rsid w:val="00B17C1F"/>
    <w:rsid w:val="00B17C94"/>
    <w:rsid w:val="00B20C66"/>
    <w:rsid w:val="00B23581"/>
    <w:rsid w:val="00B24852"/>
    <w:rsid w:val="00B249AB"/>
    <w:rsid w:val="00B25012"/>
    <w:rsid w:val="00B25057"/>
    <w:rsid w:val="00B2540D"/>
    <w:rsid w:val="00B25A30"/>
    <w:rsid w:val="00B26388"/>
    <w:rsid w:val="00B26618"/>
    <w:rsid w:val="00B2675C"/>
    <w:rsid w:val="00B2682E"/>
    <w:rsid w:val="00B26C5D"/>
    <w:rsid w:val="00B26D67"/>
    <w:rsid w:val="00B27C20"/>
    <w:rsid w:val="00B30603"/>
    <w:rsid w:val="00B30D4B"/>
    <w:rsid w:val="00B30F21"/>
    <w:rsid w:val="00B30F2B"/>
    <w:rsid w:val="00B31EE0"/>
    <w:rsid w:val="00B31FFA"/>
    <w:rsid w:val="00B320E6"/>
    <w:rsid w:val="00B321C2"/>
    <w:rsid w:val="00B34ACF"/>
    <w:rsid w:val="00B34F7E"/>
    <w:rsid w:val="00B35666"/>
    <w:rsid w:val="00B35C7F"/>
    <w:rsid w:val="00B35EBB"/>
    <w:rsid w:val="00B363D6"/>
    <w:rsid w:val="00B36581"/>
    <w:rsid w:val="00B36B81"/>
    <w:rsid w:val="00B36C81"/>
    <w:rsid w:val="00B37588"/>
    <w:rsid w:val="00B37CD7"/>
    <w:rsid w:val="00B40996"/>
    <w:rsid w:val="00B41CAF"/>
    <w:rsid w:val="00B4219B"/>
    <w:rsid w:val="00B43BEE"/>
    <w:rsid w:val="00B4463E"/>
    <w:rsid w:val="00B44856"/>
    <w:rsid w:val="00B459E5"/>
    <w:rsid w:val="00B46202"/>
    <w:rsid w:val="00B46330"/>
    <w:rsid w:val="00B47ADC"/>
    <w:rsid w:val="00B540BB"/>
    <w:rsid w:val="00B54344"/>
    <w:rsid w:val="00B54374"/>
    <w:rsid w:val="00B55327"/>
    <w:rsid w:val="00B5545C"/>
    <w:rsid w:val="00B55E0E"/>
    <w:rsid w:val="00B604FB"/>
    <w:rsid w:val="00B60EFB"/>
    <w:rsid w:val="00B613C3"/>
    <w:rsid w:val="00B61F1B"/>
    <w:rsid w:val="00B61FEC"/>
    <w:rsid w:val="00B62E5F"/>
    <w:rsid w:val="00B62ECD"/>
    <w:rsid w:val="00B63393"/>
    <w:rsid w:val="00B63C91"/>
    <w:rsid w:val="00B642D6"/>
    <w:rsid w:val="00B648B1"/>
    <w:rsid w:val="00B64B03"/>
    <w:rsid w:val="00B65CB2"/>
    <w:rsid w:val="00B66122"/>
    <w:rsid w:val="00B661CD"/>
    <w:rsid w:val="00B665CD"/>
    <w:rsid w:val="00B675B6"/>
    <w:rsid w:val="00B6768A"/>
    <w:rsid w:val="00B67D94"/>
    <w:rsid w:val="00B70629"/>
    <w:rsid w:val="00B70698"/>
    <w:rsid w:val="00B70911"/>
    <w:rsid w:val="00B70BF5"/>
    <w:rsid w:val="00B712B2"/>
    <w:rsid w:val="00B71470"/>
    <w:rsid w:val="00B719B4"/>
    <w:rsid w:val="00B71D5C"/>
    <w:rsid w:val="00B721ED"/>
    <w:rsid w:val="00B72662"/>
    <w:rsid w:val="00B73734"/>
    <w:rsid w:val="00B73B18"/>
    <w:rsid w:val="00B746B8"/>
    <w:rsid w:val="00B74D7C"/>
    <w:rsid w:val="00B74F47"/>
    <w:rsid w:val="00B758F4"/>
    <w:rsid w:val="00B77503"/>
    <w:rsid w:val="00B778DA"/>
    <w:rsid w:val="00B77F3D"/>
    <w:rsid w:val="00B80AA6"/>
    <w:rsid w:val="00B80CFD"/>
    <w:rsid w:val="00B81BA6"/>
    <w:rsid w:val="00B8247D"/>
    <w:rsid w:val="00B82B47"/>
    <w:rsid w:val="00B82DE7"/>
    <w:rsid w:val="00B84528"/>
    <w:rsid w:val="00B8493E"/>
    <w:rsid w:val="00B866C3"/>
    <w:rsid w:val="00B875BD"/>
    <w:rsid w:val="00B90285"/>
    <w:rsid w:val="00B90554"/>
    <w:rsid w:val="00B929BA"/>
    <w:rsid w:val="00B931B7"/>
    <w:rsid w:val="00B9358A"/>
    <w:rsid w:val="00B937D1"/>
    <w:rsid w:val="00B943B5"/>
    <w:rsid w:val="00B9486D"/>
    <w:rsid w:val="00B94B44"/>
    <w:rsid w:val="00B94E3E"/>
    <w:rsid w:val="00B95B18"/>
    <w:rsid w:val="00B9647A"/>
    <w:rsid w:val="00B96777"/>
    <w:rsid w:val="00B968E5"/>
    <w:rsid w:val="00B96F86"/>
    <w:rsid w:val="00B9700E"/>
    <w:rsid w:val="00B9774A"/>
    <w:rsid w:val="00B978FA"/>
    <w:rsid w:val="00B97D0C"/>
    <w:rsid w:val="00BA05D3"/>
    <w:rsid w:val="00BA0812"/>
    <w:rsid w:val="00BA0B78"/>
    <w:rsid w:val="00BA109E"/>
    <w:rsid w:val="00BA1604"/>
    <w:rsid w:val="00BA1859"/>
    <w:rsid w:val="00BA2038"/>
    <w:rsid w:val="00BA280A"/>
    <w:rsid w:val="00BA35EF"/>
    <w:rsid w:val="00BA36D7"/>
    <w:rsid w:val="00BA3B10"/>
    <w:rsid w:val="00BA3D41"/>
    <w:rsid w:val="00BA4196"/>
    <w:rsid w:val="00BA47BB"/>
    <w:rsid w:val="00BA5060"/>
    <w:rsid w:val="00BA62A0"/>
    <w:rsid w:val="00BA6DBA"/>
    <w:rsid w:val="00BA75E4"/>
    <w:rsid w:val="00BA7EF5"/>
    <w:rsid w:val="00BB03E6"/>
    <w:rsid w:val="00BB1DE9"/>
    <w:rsid w:val="00BB2CF5"/>
    <w:rsid w:val="00BB2DB8"/>
    <w:rsid w:val="00BB3D5A"/>
    <w:rsid w:val="00BB3DFD"/>
    <w:rsid w:val="00BB4372"/>
    <w:rsid w:val="00BB49C1"/>
    <w:rsid w:val="00BB4CA2"/>
    <w:rsid w:val="00BB6167"/>
    <w:rsid w:val="00BB7253"/>
    <w:rsid w:val="00BC1511"/>
    <w:rsid w:val="00BC17E8"/>
    <w:rsid w:val="00BC18AD"/>
    <w:rsid w:val="00BC1AA0"/>
    <w:rsid w:val="00BC1D27"/>
    <w:rsid w:val="00BC28C3"/>
    <w:rsid w:val="00BC2DAD"/>
    <w:rsid w:val="00BC3A76"/>
    <w:rsid w:val="00BC4A13"/>
    <w:rsid w:val="00BC52FE"/>
    <w:rsid w:val="00BC550C"/>
    <w:rsid w:val="00BC6080"/>
    <w:rsid w:val="00BC73DE"/>
    <w:rsid w:val="00BC74E0"/>
    <w:rsid w:val="00BC765E"/>
    <w:rsid w:val="00BC7DEB"/>
    <w:rsid w:val="00BD1142"/>
    <w:rsid w:val="00BD36E0"/>
    <w:rsid w:val="00BD3899"/>
    <w:rsid w:val="00BD3F2E"/>
    <w:rsid w:val="00BD497F"/>
    <w:rsid w:val="00BD4A6A"/>
    <w:rsid w:val="00BD5490"/>
    <w:rsid w:val="00BD6412"/>
    <w:rsid w:val="00BD77FD"/>
    <w:rsid w:val="00BD7A75"/>
    <w:rsid w:val="00BE0FB0"/>
    <w:rsid w:val="00BE11FC"/>
    <w:rsid w:val="00BE2326"/>
    <w:rsid w:val="00BE3022"/>
    <w:rsid w:val="00BE36DD"/>
    <w:rsid w:val="00BE4066"/>
    <w:rsid w:val="00BE4591"/>
    <w:rsid w:val="00BE4C99"/>
    <w:rsid w:val="00BE4DE5"/>
    <w:rsid w:val="00BE4F53"/>
    <w:rsid w:val="00BE57B4"/>
    <w:rsid w:val="00BE5C2D"/>
    <w:rsid w:val="00BE6AB7"/>
    <w:rsid w:val="00BE6F83"/>
    <w:rsid w:val="00BE711F"/>
    <w:rsid w:val="00BE755E"/>
    <w:rsid w:val="00BE7996"/>
    <w:rsid w:val="00BF172A"/>
    <w:rsid w:val="00BF18DD"/>
    <w:rsid w:val="00BF2942"/>
    <w:rsid w:val="00BF297A"/>
    <w:rsid w:val="00BF2EF5"/>
    <w:rsid w:val="00BF2F2C"/>
    <w:rsid w:val="00BF32AF"/>
    <w:rsid w:val="00BF43B5"/>
    <w:rsid w:val="00BF5E08"/>
    <w:rsid w:val="00BF6510"/>
    <w:rsid w:val="00BF67FB"/>
    <w:rsid w:val="00BF6AF0"/>
    <w:rsid w:val="00BF6CDA"/>
    <w:rsid w:val="00BF7882"/>
    <w:rsid w:val="00BF7DBE"/>
    <w:rsid w:val="00C008B3"/>
    <w:rsid w:val="00C011B2"/>
    <w:rsid w:val="00C01C27"/>
    <w:rsid w:val="00C0213D"/>
    <w:rsid w:val="00C0263C"/>
    <w:rsid w:val="00C02C55"/>
    <w:rsid w:val="00C0306B"/>
    <w:rsid w:val="00C0371A"/>
    <w:rsid w:val="00C037F2"/>
    <w:rsid w:val="00C04554"/>
    <w:rsid w:val="00C05441"/>
    <w:rsid w:val="00C054DF"/>
    <w:rsid w:val="00C058B7"/>
    <w:rsid w:val="00C05AA6"/>
    <w:rsid w:val="00C05C85"/>
    <w:rsid w:val="00C060DB"/>
    <w:rsid w:val="00C065B8"/>
    <w:rsid w:val="00C068EF"/>
    <w:rsid w:val="00C06C8F"/>
    <w:rsid w:val="00C07326"/>
    <w:rsid w:val="00C1005D"/>
    <w:rsid w:val="00C10B24"/>
    <w:rsid w:val="00C116A8"/>
    <w:rsid w:val="00C123A5"/>
    <w:rsid w:val="00C1397A"/>
    <w:rsid w:val="00C14339"/>
    <w:rsid w:val="00C14441"/>
    <w:rsid w:val="00C151E0"/>
    <w:rsid w:val="00C15BBB"/>
    <w:rsid w:val="00C162EE"/>
    <w:rsid w:val="00C1698B"/>
    <w:rsid w:val="00C1711B"/>
    <w:rsid w:val="00C203EF"/>
    <w:rsid w:val="00C20611"/>
    <w:rsid w:val="00C21135"/>
    <w:rsid w:val="00C212D1"/>
    <w:rsid w:val="00C2166E"/>
    <w:rsid w:val="00C22D36"/>
    <w:rsid w:val="00C22ED8"/>
    <w:rsid w:val="00C22F77"/>
    <w:rsid w:val="00C23D59"/>
    <w:rsid w:val="00C24068"/>
    <w:rsid w:val="00C24285"/>
    <w:rsid w:val="00C2441F"/>
    <w:rsid w:val="00C25178"/>
    <w:rsid w:val="00C2518C"/>
    <w:rsid w:val="00C251EA"/>
    <w:rsid w:val="00C25BE3"/>
    <w:rsid w:val="00C2673F"/>
    <w:rsid w:val="00C26902"/>
    <w:rsid w:val="00C26A49"/>
    <w:rsid w:val="00C26CEE"/>
    <w:rsid w:val="00C277C0"/>
    <w:rsid w:val="00C27F9F"/>
    <w:rsid w:val="00C30DE3"/>
    <w:rsid w:val="00C30FE4"/>
    <w:rsid w:val="00C3137D"/>
    <w:rsid w:val="00C320AB"/>
    <w:rsid w:val="00C32163"/>
    <w:rsid w:val="00C335F2"/>
    <w:rsid w:val="00C352CF"/>
    <w:rsid w:val="00C35920"/>
    <w:rsid w:val="00C36532"/>
    <w:rsid w:val="00C36830"/>
    <w:rsid w:val="00C37EED"/>
    <w:rsid w:val="00C4008B"/>
    <w:rsid w:val="00C401BD"/>
    <w:rsid w:val="00C4023D"/>
    <w:rsid w:val="00C40782"/>
    <w:rsid w:val="00C40A92"/>
    <w:rsid w:val="00C4164E"/>
    <w:rsid w:val="00C41DD0"/>
    <w:rsid w:val="00C41E96"/>
    <w:rsid w:val="00C41F62"/>
    <w:rsid w:val="00C4234D"/>
    <w:rsid w:val="00C42660"/>
    <w:rsid w:val="00C42C6A"/>
    <w:rsid w:val="00C42F5C"/>
    <w:rsid w:val="00C4318A"/>
    <w:rsid w:val="00C43477"/>
    <w:rsid w:val="00C43611"/>
    <w:rsid w:val="00C43A2B"/>
    <w:rsid w:val="00C43F11"/>
    <w:rsid w:val="00C45355"/>
    <w:rsid w:val="00C4537C"/>
    <w:rsid w:val="00C461C2"/>
    <w:rsid w:val="00C474EB"/>
    <w:rsid w:val="00C4783E"/>
    <w:rsid w:val="00C47BA9"/>
    <w:rsid w:val="00C47DD1"/>
    <w:rsid w:val="00C47E1D"/>
    <w:rsid w:val="00C47E46"/>
    <w:rsid w:val="00C500D7"/>
    <w:rsid w:val="00C502FE"/>
    <w:rsid w:val="00C5039B"/>
    <w:rsid w:val="00C503E8"/>
    <w:rsid w:val="00C50ADF"/>
    <w:rsid w:val="00C51664"/>
    <w:rsid w:val="00C528B8"/>
    <w:rsid w:val="00C530FE"/>
    <w:rsid w:val="00C533F1"/>
    <w:rsid w:val="00C53793"/>
    <w:rsid w:val="00C53873"/>
    <w:rsid w:val="00C54875"/>
    <w:rsid w:val="00C54F2C"/>
    <w:rsid w:val="00C55CCF"/>
    <w:rsid w:val="00C55E35"/>
    <w:rsid w:val="00C55F85"/>
    <w:rsid w:val="00C570E0"/>
    <w:rsid w:val="00C5713A"/>
    <w:rsid w:val="00C57525"/>
    <w:rsid w:val="00C57CE2"/>
    <w:rsid w:val="00C57FDF"/>
    <w:rsid w:val="00C603C6"/>
    <w:rsid w:val="00C60D6A"/>
    <w:rsid w:val="00C60E53"/>
    <w:rsid w:val="00C61DF1"/>
    <w:rsid w:val="00C62BC9"/>
    <w:rsid w:val="00C62DEC"/>
    <w:rsid w:val="00C63381"/>
    <w:rsid w:val="00C63559"/>
    <w:rsid w:val="00C635C0"/>
    <w:rsid w:val="00C6471C"/>
    <w:rsid w:val="00C649C0"/>
    <w:rsid w:val="00C70046"/>
    <w:rsid w:val="00C7207A"/>
    <w:rsid w:val="00C721C8"/>
    <w:rsid w:val="00C721D7"/>
    <w:rsid w:val="00C7375C"/>
    <w:rsid w:val="00C738D7"/>
    <w:rsid w:val="00C73ACA"/>
    <w:rsid w:val="00C7546D"/>
    <w:rsid w:val="00C760C5"/>
    <w:rsid w:val="00C76A70"/>
    <w:rsid w:val="00C76D7F"/>
    <w:rsid w:val="00C77274"/>
    <w:rsid w:val="00C77A04"/>
    <w:rsid w:val="00C800AE"/>
    <w:rsid w:val="00C80C49"/>
    <w:rsid w:val="00C819F1"/>
    <w:rsid w:val="00C81FFC"/>
    <w:rsid w:val="00C82438"/>
    <w:rsid w:val="00C8298E"/>
    <w:rsid w:val="00C82A0A"/>
    <w:rsid w:val="00C82E2F"/>
    <w:rsid w:val="00C82E84"/>
    <w:rsid w:val="00C830C2"/>
    <w:rsid w:val="00C8349A"/>
    <w:rsid w:val="00C83AA2"/>
    <w:rsid w:val="00C83D43"/>
    <w:rsid w:val="00C84210"/>
    <w:rsid w:val="00C84924"/>
    <w:rsid w:val="00C84BC9"/>
    <w:rsid w:val="00C84D13"/>
    <w:rsid w:val="00C85568"/>
    <w:rsid w:val="00C85CC7"/>
    <w:rsid w:val="00C86746"/>
    <w:rsid w:val="00C8747E"/>
    <w:rsid w:val="00C907E0"/>
    <w:rsid w:val="00C90C89"/>
    <w:rsid w:val="00C90DC5"/>
    <w:rsid w:val="00C90DD6"/>
    <w:rsid w:val="00C913F3"/>
    <w:rsid w:val="00C91481"/>
    <w:rsid w:val="00C91B31"/>
    <w:rsid w:val="00C92B02"/>
    <w:rsid w:val="00C956DF"/>
    <w:rsid w:val="00C97A53"/>
    <w:rsid w:val="00C97B5F"/>
    <w:rsid w:val="00C97F7D"/>
    <w:rsid w:val="00CA06EE"/>
    <w:rsid w:val="00CA0E3F"/>
    <w:rsid w:val="00CA115F"/>
    <w:rsid w:val="00CA23C7"/>
    <w:rsid w:val="00CA264C"/>
    <w:rsid w:val="00CA2A47"/>
    <w:rsid w:val="00CA405F"/>
    <w:rsid w:val="00CA51C4"/>
    <w:rsid w:val="00CA5254"/>
    <w:rsid w:val="00CA52DD"/>
    <w:rsid w:val="00CA699A"/>
    <w:rsid w:val="00CA70EB"/>
    <w:rsid w:val="00CA7306"/>
    <w:rsid w:val="00CA7923"/>
    <w:rsid w:val="00CB051B"/>
    <w:rsid w:val="00CB077B"/>
    <w:rsid w:val="00CB0AD2"/>
    <w:rsid w:val="00CB2060"/>
    <w:rsid w:val="00CB286E"/>
    <w:rsid w:val="00CB2CF2"/>
    <w:rsid w:val="00CB3572"/>
    <w:rsid w:val="00CB3C06"/>
    <w:rsid w:val="00CB3F3B"/>
    <w:rsid w:val="00CB441D"/>
    <w:rsid w:val="00CB4525"/>
    <w:rsid w:val="00CB640E"/>
    <w:rsid w:val="00CB6584"/>
    <w:rsid w:val="00CB7BA0"/>
    <w:rsid w:val="00CB7C32"/>
    <w:rsid w:val="00CB7D1E"/>
    <w:rsid w:val="00CB7DE9"/>
    <w:rsid w:val="00CC09A2"/>
    <w:rsid w:val="00CC0DC7"/>
    <w:rsid w:val="00CC2B6D"/>
    <w:rsid w:val="00CC2C0A"/>
    <w:rsid w:val="00CC2FAF"/>
    <w:rsid w:val="00CC362C"/>
    <w:rsid w:val="00CC3B98"/>
    <w:rsid w:val="00CC3E1B"/>
    <w:rsid w:val="00CC3FCF"/>
    <w:rsid w:val="00CC516B"/>
    <w:rsid w:val="00CC60B8"/>
    <w:rsid w:val="00CC63F7"/>
    <w:rsid w:val="00CC6A5B"/>
    <w:rsid w:val="00CC6DB3"/>
    <w:rsid w:val="00CD0326"/>
    <w:rsid w:val="00CD425D"/>
    <w:rsid w:val="00CD4263"/>
    <w:rsid w:val="00CD4AA0"/>
    <w:rsid w:val="00CD55CD"/>
    <w:rsid w:val="00CD5941"/>
    <w:rsid w:val="00CD5CEB"/>
    <w:rsid w:val="00CD64B2"/>
    <w:rsid w:val="00CD6847"/>
    <w:rsid w:val="00CD771C"/>
    <w:rsid w:val="00CD7F5A"/>
    <w:rsid w:val="00CE0156"/>
    <w:rsid w:val="00CE07B1"/>
    <w:rsid w:val="00CE1149"/>
    <w:rsid w:val="00CE1429"/>
    <w:rsid w:val="00CE16CE"/>
    <w:rsid w:val="00CE1E28"/>
    <w:rsid w:val="00CE28BC"/>
    <w:rsid w:val="00CE3286"/>
    <w:rsid w:val="00CE364B"/>
    <w:rsid w:val="00CE4142"/>
    <w:rsid w:val="00CE4676"/>
    <w:rsid w:val="00CE48BF"/>
    <w:rsid w:val="00CE4E5E"/>
    <w:rsid w:val="00CE4F1A"/>
    <w:rsid w:val="00CE526B"/>
    <w:rsid w:val="00CE52C8"/>
    <w:rsid w:val="00CE5F80"/>
    <w:rsid w:val="00CE5FDE"/>
    <w:rsid w:val="00CE6AF0"/>
    <w:rsid w:val="00CE6D1E"/>
    <w:rsid w:val="00CE788C"/>
    <w:rsid w:val="00CE7DF9"/>
    <w:rsid w:val="00CF016E"/>
    <w:rsid w:val="00CF0670"/>
    <w:rsid w:val="00CF1693"/>
    <w:rsid w:val="00CF1E45"/>
    <w:rsid w:val="00CF2084"/>
    <w:rsid w:val="00CF2C37"/>
    <w:rsid w:val="00CF3705"/>
    <w:rsid w:val="00CF3E20"/>
    <w:rsid w:val="00CF4509"/>
    <w:rsid w:val="00CF597D"/>
    <w:rsid w:val="00CF7754"/>
    <w:rsid w:val="00D010BF"/>
    <w:rsid w:val="00D01346"/>
    <w:rsid w:val="00D01532"/>
    <w:rsid w:val="00D0153B"/>
    <w:rsid w:val="00D01C6B"/>
    <w:rsid w:val="00D01E34"/>
    <w:rsid w:val="00D01EDD"/>
    <w:rsid w:val="00D022DF"/>
    <w:rsid w:val="00D023E5"/>
    <w:rsid w:val="00D0264D"/>
    <w:rsid w:val="00D02C7C"/>
    <w:rsid w:val="00D031FC"/>
    <w:rsid w:val="00D032C1"/>
    <w:rsid w:val="00D03475"/>
    <w:rsid w:val="00D04F39"/>
    <w:rsid w:val="00D05544"/>
    <w:rsid w:val="00D056CB"/>
    <w:rsid w:val="00D05DD8"/>
    <w:rsid w:val="00D061A8"/>
    <w:rsid w:val="00D061BC"/>
    <w:rsid w:val="00D062D7"/>
    <w:rsid w:val="00D0634F"/>
    <w:rsid w:val="00D075BE"/>
    <w:rsid w:val="00D07639"/>
    <w:rsid w:val="00D10178"/>
    <w:rsid w:val="00D103EF"/>
    <w:rsid w:val="00D10F44"/>
    <w:rsid w:val="00D11FCD"/>
    <w:rsid w:val="00D12B22"/>
    <w:rsid w:val="00D12B43"/>
    <w:rsid w:val="00D13595"/>
    <w:rsid w:val="00D13640"/>
    <w:rsid w:val="00D13B16"/>
    <w:rsid w:val="00D14806"/>
    <w:rsid w:val="00D15314"/>
    <w:rsid w:val="00D15399"/>
    <w:rsid w:val="00D159ED"/>
    <w:rsid w:val="00D15F31"/>
    <w:rsid w:val="00D1667C"/>
    <w:rsid w:val="00D16E96"/>
    <w:rsid w:val="00D16ECD"/>
    <w:rsid w:val="00D178FE"/>
    <w:rsid w:val="00D17EE4"/>
    <w:rsid w:val="00D17FBE"/>
    <w:rsid w:val="00D201EE"/>
    <w:rsid w:val="00D20B3B"/>
    <w:rsid w:val="00D20FEC"/>
    <w:rsid w:val="00D2197D"/>
    <w:rsid w:val="00D225B4"/>
    <w:rsid w:val="00D2285C"/>
    <w:rsid w:val="00D22C3F"/>
    <w:rsid w:val="00D22F7E"/>
    <w:rsid w:val="00D246EC"/>
    <w:rsid w:val="00D2494E"/>
    <w:rsid w:val="00D256F8"/>
    <w:rsid w:val="00D25E2C"/>
    <w:rsid w:val="00D26175"/>
    <w:rsid w:val="00D266A4"/>
    <w:rsid w:val="00D2780D"/>
    <w:rsid w:val="00D300B3"/>
    <w:rsid w:val="00D30E7A"/>
    <w:rsid w:val="00D31332"/>
    <w:rsid w:val="00D314AE"/>
    <w:rsid w:val="00D31730"/>
    <w:rsid w:val="00D31AFC"/>
    <w:rsid w:val="00D31CA4"/>
    <w:rsid w:val="00D31EBF"/>
    <w:rsid w:val="00D320A2"/>
    <w:rsid w:val="00D32457"/>
    <w:rsid w:val="00D33969"/>
    <w:rsid w:val="00D33E68"/>
    <w:rsid w:val="00D33E8F"/>
    <w:rsid w:val="00D3403A"/>
    <w:rsid w:val="00D3431C"/>
    <w:rsid w:val="00D35826"/>
    <w:rsid w:val="00D359E4"/>
    <w:rsid w:val="00D36126"/>
    <w:rsid w:val="00D3683A"/>
    <w:rsid w:val="00D369C8"/>
    <w:rsid w:val="00D375AB"/>
    <w:rsid w:val="00D4013E"/>
    <w:rsid w:val="00D405CF"/>
    <w:rsid w:val="00D40D3B"/>
    <w:rsid w:val="00D40E1A"/>
    <w:rsid w:val="00D40E25"/>
    <w:rsid w:val="00D411CF"/>
    <w:rsid w:val="00D41BA7"/>
    <w:rsid w:val="00D424F5"/>
    <w:rsid w:val="00D42937"/>
    <w:rsid w:val="00D4361E"/>
    <w:rsid w:val="00D43DD6"/>
    <w:rsid w:val="00D440C2"/>
    <w:rsid w:val="00D442D6"/>
    <w:rsid w:val="00D44E2C"/>
    <w:rsid w:val="00D456FF"/>
    <w:rsid w:val="00D4577F"/>
    <w:rsid w:val="00D462F7"/>
    <w:rsid w:val="00D46824"/>
    <w:rsid w:val="00D46EB0"/>
    <w:rsid w:val="00D47DF0"/>
    <w:rsid w:val="00D50B5D"/>
    <w:rsid w:val="00D50D0C"/>
    <w:rsid w:val="00D5110D"/>
    <w:rsid w:val="00D51576"/>
    <w:rsid w:val="00D52190"/>
    <w:rsid w:val="00D52D7E"/>
    <w:rsid w:val="00D52F23"/>
    <w:rsid w:val="00D52F99"/>
    <w:rsid w:val="00D53646"/>
    <w:rsid w:val="00D53F83"/>
    <w:rsid w:val="00D55013"/>
    <w:rsid w:val="00D55531"/>
    <w:rsid w:val="00D5556E"/>
    <w:rsid w:val="00D569F8"/>
    <w:rsid w:val="00D60116"/>
    <w:rsid w:val="00D604D6"/>
    <w:rsid w:val="00D60737"/>
    <w:rsid w:val="00D6118C"/>
    <w:rsid w:val="00D6200D"/>
    <w:rsid w:val="00D64C01"/>
    <w:rsid w:val="00D64DC3"/>
    <w:rsid w:val="00D65299"/>
    <w:rsid w:val="00D655CF"/>
    <w:rsid w:val="00D65F50"/>
    <w:rsid w:val="00D66F1F"/>
    <w:rsid w:val="00D67344"/>
    <w:rsid w:val="00D67A20"/>
    <w:rsid w:val="00D702D4"/>
    <w:rsid w:val="00D705D6"/>
    <w:rsid w:val="00D70F03"/>
    <w:rsid w:val="00D714A8"/>
    <w:rsid w:val="00D71894"/>
    <w:rsid w:val="00D724B3"/>
    <w:rsid w:val="00D72C0A"/>
    <w:rsid w:val="00D7348D"/>
    <w:rsid w:val="00D74097"/>
    <w:rsid w:val="00D74808"/>
    <w:rsid w:val="00D74919"/>
    <w:rsid w:val="00D74C49"/>
    <w:rsid w:val="00D74D58"/>
    <w:rsid w:val="00D7585A"/>
    <w:rsid w:val="00D758B1"/>
    <w:rsid w:val="00D76301"/>
    <w:rsid w:val="00D764DB"/>
    <w:rsid w:val="00D76654"/>
    <w:rsid w:val="00D76AC9"/>
    <w:rsid w:val="00D77081"/>
    <w:rsid w:val="00D77F4F"/>
    <w:rsid w:val="00D80C9F"/>
    <w:rsid w:val="00D81119"/>
    <w:rsid w:val="00D81896"/>
    <w:rsid w:val="00D818F9"/>
    <w:rsid w:val="00D81E4D"/>
    <w:rsid w:val="00D82587"/>
    <w:rsid w:val="00D82F65"/>
    <w:rsid w:val="00D83C73"/>
    <w:rsid w:val="00D84924"/>
    <w:rsid w:val="00D84DEB"/>
    <w:rsid w:val="00D84EAE"/>
    <w:rsid w:val="00D8578D"/>
    <w:rsid w:val="00D85FFD"/>
    <w:rsid w:val="00D8679A"/>
    <w:rsid w:val="00D87535"/>
    <w:rsid w:val="00D90A00"/>
    <w:rsid w:val="00D90A99"/>
    <w:rsid w:val="00D90B5A"/>
    <w:rsid w:val="00D9131B"/>
    <w:rsid w:val="00D918FC"/>
    <w:rsid w:val="00D9214A"/>
    <w:rsid w:val="00D92B53"/>
    <w:rsid w:val="00D92DCE"/>
    <w:rsid w:val="00D93485"/>
    <w:rsid w:val="00D934FA"/>
    <w:rsid w:val="00D9453B"/>
    <w:rsid w:val="00D946A9"/>
    <w:rsid w:val="00D94B76"/>
    <w:rsid w:val="00D94BC4"/>
    <w:rsid w:val="00D957EB"/>
    <w:rsid w:val="00D96830"/>
    <w:rsid w:val="00D96DD1"/>
    <w:rsid w:val="00DA0545"/>
    <w:rsid w:val="00DA0FD5"/>
    <w:rsid w:val="00DA386E"/>
    <w:rsid w:val="00DA4022"/>
    <w:rsid w:val="00DA416B"/>
    <w:rsid w:val="00DA5551"/>
    <w:rsid w:val="00DA59D6"/>
    <w:rsid w:val="00DA628A"/>
    <w:rsid w:val="00DA6558"/>
    <w:rsid w:val="00DA7C2A"/>
    <w:rsid w:val="00DA7DCB"/>
    <w:rsid w:val="00DB0141"/>
    <w:rsid w:val="00DB08B1"/>
    <w:rsid w:val="00DB1AF4"/>
    <w:rsid w:val="00DB1D82"/>
    <w:rsid w:val="00DB1DBC"/>
    <w:rsid w:val="00DB243D"/>
    <w:rsid w:val="00DB2B48"/>
    <w:rsid w:val="00DB2C15"/>
    <w:rsid w:val="00DB2C63"/>
    <w:rsid w:val="00DB3576"/>
    <w:rsid w:val="00DB37B3"/>
    <w:rsid w:val="00DB3AAC"/>
    <w:rsid w:val="00DB3C9B"/>
    <w:rsid w:val="00DB43F4"/>
    <w:rsid w:val="00DB4ED0"/>
    <w:rsid w:val="00DB5589"/>
    <w:rsid w:val="00DB5BA9"/>
    <w:rsid w:val="00DB62EF"/>
    <w:rsid w:val="00DB7018"/>
    <w:rsid w:val="00DB75CA"/>
    <w:rsid w:val="00DC09F6"/>
    <w:rsid w:val="00DC0D7B"/>
    <w:rsid w:val="00DC0EEA"/>
    <w:rsid w:val="00DC1098"/>
    <w:rsid w:val="00DC1678"/>
    <w:rsid w:val="00DC1F3F"/>
    <w:rsid w:val="00DC21B9"/>
    <w:rsid w:val="00DC22C1"/>
    <w:rsid w:val="00DC22D7"/>
    <w:rsid w:val="00DC27B9"/>
    <w:rsid w:val="00DC2A9D"/>
    <w:rsid w:val="00DC33E9"/>
    <w:rsid w:val="00DC3FFA"/>
    <w:rsid w:val="00DC47F7"/>
    <w:rsid w:val="00DC4984"/>
    <w:rsid w:val="00DC522E"/>
    <w:rsid w:val="00DC62B2"/>
    <w:rsid w:val="00DC65F7"/>
    <w:rsid w:val="00DC6725"/>
    <w:rsid w:val="00DC67D6"/>
    <w:rsid w:val="00DC67FD"/>
    <w:rsid w:val="00DC698A"/>
    <w:rsid w:val="00DC79E4"/>
    <w:rsid w:val="00DD01F2"/>
    <w:rsid w:val="00DD1394"/>
    <w:rsid w:val="00DD14FF"/>
    <w:rsid w:val="00DD1608"/>
    <w:rsid w:val="00DD25A6"/>
    <w:rsid w:val="00DD3315"/>
    <w:rsid w:val="00DD40EE"/>
    <w:rsid w:val="00DD4D98"/>
    <w:rsid w:val="00DD5EC5"/>
    <w:rsid w:val="00DE0119"/>
    <w:rsid w:val="00DE0F1D"/>
    <w:rsid w:val="00DE1CF2"/>
    <w:rsid w:val="00DE2020"/>
    <w:rsid w:val="00DE3A97"/>
    <w:rsid w:val="00DE3FAA"/>
    <w:rsid w:val="00DE5002"/>
    <w:rsid w:val="00DE5D5E"/>
    <w:rsid w:val="00DE5E8D"/>
    <w:rsid w:val="00DE7825"/>
    <w:rsid w:val="00DF0309"/>
    <w:rsid w:val="00DF03D7"/>
    <w:rsid w:val="00DF06C1"/>
    <w:rsid w:val="00DF239B"/>
    <w:rsid w:val="00DF2940"/>
    <w:rsid w:val="00DF2A1C"/>
    <w:rsid w:val="00DF2B71"/>
    <w:rsid w:val="00DF2E56"/>
    <w:rsid w:val="00DF3BFF"/>
    <w:rsid w:val="00DF3E97"/>
    <w:rsid w:val="00DF46D4"/>
    <w:rsid w:val="00DF4725"/>
    <w:rsid w:val="00DF4C92"/>
    <w:rsid w:val="00DF524A"/>
    <w:rsid w:val="00DF5321"/>
    <w:rsid w:val="00DF5A64"/>
    <w:rsid w:val="00DF5FD8"/>
    <w:rsid w:val="00DF7ED5"/>
    <w:rsid w:val="00E00464"/>
    <w:rsid w:val="00E0051C"/>
    <w:rsid w:val="00E00922"/>
    <w:rsid w:val="00E00B88"/>
    <w:rsid w:val="00E00CA5"/>
    <w:rsid w:val="00E01A19"/>
    <w:rsid w:val="00E02438"/>
    <w:rsid w:val="00E03558"/>
    <w:rsid w:val="00E04642"/>
    <w:rsid w:val="00E055B6"/>
    <w:rsid w:val="00E06B63"/>
    <w:rsid w:val="00E06CAA"/>
    <w:rsid w:val="00E0719A"/>
    <w:rsid w:val="00E07908"/>
    <w:rsid w:val="00E07983"/>
    <w:rsid w:val="00E10DB9"/>
    <w:rsid w:val="00E11139"/>
    <w:rsid w:val="00E1161C"/>
    <w:rsid w:val="00E11C08"/>
    <w:rsid w:val="00E1224B"/>
    <w:rsid w:val="00E122E7"/>
    <w:rsid w:val="00E12858"/>
    <w:rsid w:val="00E13DBC"/>
    <w:rsid w:val="00E14218"/>
    <w:rsid w:val="00E15527"/>
    <w:rsid w:val="00E159FE"/>
    <w:rsid w:val="00E1604A"/>
    <w:rsid w:val="00E162DC"/>
    <w:rsid w:val="00E16B28"/>
    <w:rsid w:val="00E16DFF"/>
    <w:rsid w:val="00E1724B"/>
    <w:rsid w:val="00E174D4"/>
    <w:rsid w:val="00E17578"/>
    <w:rsid w:val="00E17C92"/>
    <w:rsid w:val="00E17DC6"/>
    <w:rsid w:val="00E17F97"/>
    <w:rsid w:val="00E20CDA"/>
    <w:rsid w:val="00E211F6"/>
    <w:rsid w:val="00E2134C"/>
    <w:rsid w:val="00E215F7"/>
    <w:rsid w:val="00E217F9"/>
    <w:rsid w:val="00E22F60"/>
    <w:rsid w:val="00E2407A"/>
    <w:rsid w:val="00E249C1"/>
    <w:rsid w:val="00E24B33"/>
    <w:rsid w:val="00E2531E"/>
    <w:rsid w:val="00E264DC"/>
    <w:rsid w:val="00E26E44"/>
    <w:rsid w:val="00E27672"/>
    <w:rsid w:val="00E27A1F"/>
    <w:rsid w:val="00E30591"/>
    <w:rsid w:val="00E30735"/>
    <w:rsid w:val="00E30AC5"/>
    <w:rsid w:val="00E31713"/>
    <w:rsid w:val="00E31ACE"/>
    <w:rsid w:val="00E32128"/>
    <w:rsid w:val="00E33D54"/>
    <w:rsid w:val="00E342E5"/>
    <w:rsid w:val="00E344F6"/>
    <w:rsid w:val="00E355DA"/>
    <w:rsid w:val="00E3591B"/>
    <w:rsid w:val="00E35D84"/>
    <w:rsid w:val="00E36028"/>
    <w:rsid w:val="00E3641B"/>
    <w:rsid w:val="00E36F1F"/>
    <w:rsid w:val="00E376A8"/>
    <w:rsid w:val="00E37778"/>
    <w:rsid w:val="00E40FBC"/>
    <w:rsid w:val="00E41462"/>
    <w:rsid w:val="00E41882"/>
    <w:rsid w:val="00E41F7B"/>
    <w:rsid w:val="00E42FC3"/>
    <w:rsid w:val="00E43CD2"/>
    <w:rsid w:val="00E4453A"/>
    <w:rsid w:val="00E45246"/>
    <w:rsid w:val="00E4641F"/>
    <w:rsid w:val="00E46424"/>
    <w:rsid w:val="00E4696E"/>
    <w:rsid w:val="00E46C5B"/>
    <w:rsid w:val="00E46DD5"/>
    <w:rsid w:val="00E47542"/>
    <w:rsid w:val="00E523AD"/>
    <w:rsid w:val="00E525E1"/>
    <w:rsid w:val="00E529DB"/>
    <w:rsid w:val="00E52A14"/>
    <w:rsid w:val="00E52A52"/>
    <w:rsid w:val="00E52F56"/>
    <w:rsid w:val="00E54E3C"/>
    <w:rsid w:val="00E5525F"/>
    <w:rsid w:val="00E56600"/>
    <w:rsid w:val="00E567BA"/>
    <w:rsid w:val="00E56D30"/>
    <w:rsid w:val="00E56EF9"/>
    <w:rsid w:val="00E570F9"/>
    <w:rsid w:val="00E57239"/>
    <w:rsid w:val="00E573BF"/>
    <w:rsid w:val="00E57874"/>
    <w:rsid w:val="00E57AFD"/>
    <w:rsid w:val="00E57B1C"/>
    <w:rsid w:val="00E57FB1"/>
    <w:rsid w:val="00E604E2"/>
    <w:rsid w:val="00E60A07"/>
    <w:rsid w:val="00E60E81"/>
    <w:rsid w:val="00E610DA"/>
    <w:rsid w:val="00E61120"/>
    <w:rsid w:val="00E61661"/>
    <w:rsid w:val="00E61862"/>
    <w:rsid w:val="00E61E3D"/>
    <w:rsid w:val="00E63934"/>
    <w:rsid w:val="00E63F1A"/>
    <w:rsid w:val="00E64023"/>
    <w:rsid w:val="00E64874"/>
    <w:rsid w:val="00E64A2B"/>
    <w:rsid w:val="00E64FC0"/>
    <w:rsid w:val="00E6509B"/>
    <w:rsid w:val="00E65B05"/>
    <w:rsid w:val="00E661B9"/>
    <w:rsid w:val="00E663CA"/>
    <w:rsid w:val="00E66958"/>
    <w:rsid w:val="00E66984"/>
    <w:rsid w:val="00E66BCE"/>
    <w:rsid w:val="00E704F9"/>
    <w:rsid w:val="00E707A7"/>
    <w:rsid w:val="00E70C8F"/>
    <w:rsid w:val="00E7167D"/>
    <w:rsid w:val="00E71811"/>
    <w:rsid w:val="00E72C9D"/>
    <w:rsid w:val="00E734D8"/>
    <w:rsid w:val="00E74A60"/>
    <w:rsid w:val="00E753D1"/>
    <w:rsid w:val="00E76A5D"/>
    <w:rsid w:val="00E773C2"/>
    <w:rsid w:val="00E77B20"/>
    <w:rsid w:val="00E77DB4"/>
    <w:rsid w:val="00E8064B"/>
    <w:rsid w:val="00E8069F"/>
    <w:rsid w:val="00E812BC"/>
    <w:rsid w:val="00E8198B"/>
    <w:rsid w:val="00E819D3"/>
    <w:rsid w:val="00E81F74"/>
    <w:rsid w:val="00E8211B"/>
    <w:rsid w:val="00E82A33"/>
    <w:rsid w:val="00E8401D"/>
    <w:rsid w:val="00E853F5"/>
    <w:rsid w:val="00E8572F"/>
    <w:rsid w:val="00E8639D"/>
    <w:rsid w:val="00E8690A"/>
    <w:rsid w:val="00E8747B"/>
    <w:rsid w:val="00E87C61"/>
    <w:rsid w:val="00E909DA"/>
    <w:rsid w:val="00E90B59"/>
    <w:rsid w:val="00E90C15"/>
    <w:rsid w:val="00E90C53"/>
    <w:rsid w:val="00E90F31"/>
    <w:rsid w:val="00E91817"/>
    <w:rsid w:val="00E91A49"/>
    <w:rsid w:val="00E91C83"/>
    <w:rsid w:val="00E91E06"/>
    <w:rsid w:val="00E92CA8"/>
    <w:rsid w:val="00E93F2B"/>
    <w:rsid w:val="00E94AE2"/>
    <w:rsid w:val="00E94D03"/>
    <w:rsid w:val="00E94F93"/>
    <w:rsid w:val="00E95175"/>
    <w:rsid w:val="00E95BC1"/>
    <w:rsid w:val="00E96784"/>
    <w:rsid w:val="00EA0160"/>
    <w:rsid w:val="00EA0954"/>
    <w:rsid w:val="00EA10C8"/>
    <w:rsid w:val="00EA1B87"/>
    <w:rsid w:val="00EA320A"/>
    <w:rsid w:val="00EA36E4"/>
    <w:rsid w:val="00EA3EDD"/>
    <w:rsid w:val="00EA3EFB"/>
    <w:rsid w:val="00EA47A3"/>
    <w:rsid w:val="00EA5395"/>
    <w:rsid w:val="00EA5A1A"/>
    <w:rsid w:val="00EA5B02"/>
    <w:rsid w:val="00EA5F92"/>
    <w:rsid w:val="00EA6532"/>
    <w:rsid w:val="00EA73DA"/>
    <w:rsid w:val="00EA7593"/>
    <w:rsid w:val="00EA7F94"/>
    <w:rsid w:val="00EB0B5E"/>
    <w:rsid w:val="00EB13EB"/>
    <w:rsid w:val="00EB1EAC"/>
    <w:rsid w:val="00EB2326"/>
    <w:rsid w:val="00EB2B0E"/>
    <w:rsid w:val="00EB2EA6"/>
    <w:rsid w:val="00EB306E"/>
    <w:rsid w:val="00EB3216"/>
    <w:rsid w:val="00EB37C1"/>
    <w:rsid w:val="00EB3D47"/>
    <w:rsid w:val="00EB3DAA"/>
    <w:rsid w:val="00EB4ACF"/>
    <w:rsid w:val="00EB4E30"/>
    <w:rsid w:val="00EB4F85"/>
    <w:rsid w:val="00EB5516"/>
    <w:rsid w:val="00EB7970"/>
    <w:rsid w:val="00EC0153"/>
    <w:rsid w:val="00EC0163"/>
    <w:rsid w:val="00EC15F0"/>
    <w:rsid w:val="00EC20E7"/>
    <w:rsid w:val="00EC238A"/>
    <w:rsid w:val="00EC2782"/>
    <w:rsid w:val="00EC2895"/>
    <w:rsid w:val="00EC344C"/>
    <w:rsid w:val="00EC3A53"/>
    <w:rsid w:val="00EC3F0B"/>
    <w:rsid w:val="00EC402A"/>
    <w:rsid w:val="00EC4063"/>
    <w:rsid w:val="00EC539B"/>
    <w:rsid w:val="00EC55C4"/>
    <w:rsid w:val="00EC5915"/>
    <w:rsid w:val="00EC63D1"/>
    <w:rsid w:val="00EC6F50"/>
    <w:rsid w:val="00EC782C"/>
    <w:rsid w:val="00EC7A0D"/>
    <w:rsid w:val="00EC7BE3"/>
    <w:rsid w:val="00ED137C"/>
    <w:rsid w:val="00ED1561"/>
    <w:rsid w:val="00ED24E6"/>
    <w:rsid w:val="00ED266D"/>
    <w:rsid w:val="00ED2E7F"/>
    <w:rsid w:val="00ED387F"/>
    <w:rsid w:val="00ED3C01"/>
    <w:rsid w:val="00ED420D"/>
    <w:rsid w:val="00ED4287"/>
    <w:rsid w:val="00ED4DEB"/>
    <w:rsid w:val="00ED57A7"/>
    <w:rsid w:val="00ED5A33"/>
    <w:rsid w:val="00ED5F1D"/>
    <w:rsid w:val="00ED5F4D"/>
    <w:rsid w:val="00ED63E9"/>
    <w:rsid w:val="00ED6436"/>
    <w:rsid w:val="00ED69B9"/>
    <w:rsid w:val="00ED6F70"/>
    <w:rsid w:val="00ED707E"/>
    <w:rsid w:val="00ED7784"/>
    <w:rsid w:val="00EE06F3"/>
    <w:rsid w:val="00EE0C0E"/>
    <w:rsid w:val="00EE105C"/>
    <w:rsid w:val="00EE1EC2"/>
    <w:rsid w:val="00EE1FB7"/>
    <w:rsid w:val="00EE238E"/>
    <w:rsid w:val="00EE2431"/>
    <w:rsid w:val="00EE359B"/>
    <w:rsid w:val="00EE39A1"/>
    <w:rsid w:val="00EE3A47"/>
    <w:rsid w:val="00EE3DCE"/>
    <w:rsid w:val="00EE45FA"/>
    <w:rsid w:val="00EE58A3"/>
    <w:rsid w:val="00EE5B24"/>
    <w:rsid w:val="00EE618C"/>
    <w:rsid w:val="00EE63F9"/>
    <w:rsid w:val="00EE64F0"/>
    <w:rsid w:val="00EF0357"/>
    <w:rsid w:val="00EF0782"/>
    <w:rsid w:val="00EF07E0"/>
    <w:rsid w:val="00EF1300"/>
    <w:rsid w:val="00EF15D6"/>
    <w:rsid w:val="00EF16AB"/>
    <w:rsid w:val="00EF1BE7"/>
    <w:rsid w:val="00EF2014"/>
    <w:rsid w:val="00EF27CF"/>
    <w:rsid w:val="00EF3A80"/>
    <w:rsid w:val="00EF40EB"/>
    <w:rsid w:val="00EF4380"/>
    <w:rsid w:val="00EF66DB"/>
    <w:rsid w:val="00EF68AB"/>
    <w:rsid w:val="00EF7963"/>
    <w:rsid w:val="00F00139"/>
    <w:rsid w:val="00F007A3"/>
    <w:rsid w:val="00F01032"/>
    <w:rsid w:val="00F017D5"/>
    <w:rsid w:val="00F0183A"/>
    <w:rsid w:val="00F02059"/>
    <w:rsid w:val="00F02254"/>
    <w:rsid w:val="00F025D5"/>
    <w:rsid w:val="00F02C4C"/>
    <w:rsid w:val="00F034F8"/>
    <w:rsid w:val="00F037D6"/>
    <w:rsid w:val="00F038E9"/>
    <w:rsid w:val="00F03945"/>
    <w:rsid w:val="00F0416C"/>
    <w:rsid w:val="00F05A2F"/>
    <w:rsid w:val="00F06324"/>
    <w:rsid w:val="00F06611"/>
    <w:rsid w:val="00F06D6D"/>
    <w:rsid w:val="00F06E13"/>
    <w:rsid w:val="00F10C6E"/>
    <w:rsid w:val="00F10FCC"/>
    <w:rsid w:val="00F12B71"/>
    <w:rsid w:val="00F134F4"/>
    <w:rsid w:val="00F1429C"/>
    <w:rsid w:val="00F17E0D"/>
    <w:rsid w:val="00F204EF"/>
    <w:rsid w:val="00F206D8"/>
    <w:rsid w:val="00F20E7A"/>
    <w:rsid w:val="00F22898"/>
    <w:rsid w:val="00F23581"/>
    <w:rsid w:val="00F23B68"/>
    <w:rsid w:val="00F24A41"/>
    <w:rsid w:val="00F2554B"/>
    <w:rsid w:val="00F25CF0"/>
    <w:rsid w:val="00F25F18"/>
    <w:rsid w:val="00F2641D"/>
    <w:rsid w:val="00F27290"/>
    <w:rsid w:val="00F2785B"/>
    <w:rsid w:val="00F279B0"/>
    <w:rsid w:val="00F30251"/>
    <w:rsid w:val="00F305B2"/>
    <w:rsid w:val="00F3226D"/>
    <w:rsid w:val="00F3245D"/>
    <w:rsid w:val="00F335A7"/>
    <w:rsid w:val="00F33E15"/>
    <w:rsid w:val="00F34265"/>
    <w:rsid w:val="00F34CDE"/>
    <w:rsid w:val="00F35249"/>
    <w:rsid w:val="00F353F9"/>
    <w:rsid w:val="00F35BAB"/>
    <w:rsid w:val="00F3607F"/>
    <w:rsid w:val="00F3646F"/>
    <w:rsid w:val="00F372A4"/>
    <w:rsid w:val="00F373AF"/>
    <w:rsid w:val="00F3754E"/>
    <w:rsid w:val="00F4167E"/>
    <w:rsid w:val="00F416FA"/>
    <w:rsid w:val="00F4314A"/>
    <w:rsid w:val="00F43433"/>
    <w:rsid w:val="00F43450"/>
    <w:rsid w:val="00F44BE8"/>
    <w:rsid w:val="00F44C0F"/>
    <w:rsid w:val="00F45BA6"/>
    <w:rsid w:val="00F470A4"/>
    <w:rsid w:val="00F479F8"/>
    <w:rsid w:val="00F50014"/>
    <w:rsid w:val="00F50A32"/>
    <w:rsid w:val="00F50B68"/>
    <w:rsid w:val="00F516D6"/>
    <w:rsid w:val="00F51D3D"/>
    <w:rsid w:val="00F5262C"/>
    <w:rsid w:val="00F527D2"/>
    <w:rsid w:val="00F52F30"/>
    <w:rsid w:val="00F53BB6"/>
    <w:rsid w:val="00F5558B"/>
    <w:rsid w:val="00F55ED9"/>
    <w:rsid w:val="00F56DA6"/>
    <w:rsid w:val="00F56FE4"/>
    <w:rsid w:val="00F570B1"/>
    <w:rsid w:val="00F6026C"/>
    <w:rsid w:val="00F62AFD"/>
    <w:rsid w:val="00F6310D"/>
    <w:rsid w:val="00F64CAE"/>
    <w:rsid w:val="00F64F37"/>
    <w:rsid w:val="00F651D8"/>
    <w:rsid w:val="00F65258"/>
    <w:rsid w:val="00F6531D"/>
    <w:rsid w:val="00F65408"/>
    <w:rsid w:val="00F65904"/>
    <w:rsid w:val="00F65B99"/>
    <w:rsid w:val="00F663B7"/>
    <w:rsid w:val="00F6676D"/>
    <w:rsid w:val="00F67785"/>
    <w:rsid w:val="00F677C4"/>
    <w:rsid w:val="00F677FA"/>
    <w:rsid w:val="00F70786"/>
    <w:rsid w:val="00F7114A"/>
    <w:rsid w:val="00F71A8B"/>
    <w:rsid w:val="00F73A09"/>
    <w:rsid w:val="00F73EDF"/>
    <w:rsid w:val="00F74C2B"/>
    <w:rsid w:val="00F74D45"/>
    <w:rsid w:val="00F7527F"/>
    <w:rsid w:val="00F754A7"/>
    <w:rsid w:val="00F75C5A"/>
    <w:rsid w:val="00F762A6"/>
    <w:rsid w:val="00F768F2"/>
    <w:rsid w:val="00F769B5"/>
    <w:rsid w:val="00F76CC5"/>
    <w:rsid w:val="00F76CDA"/>
    <w:rsid w:val="00F77CA5"/>
    <w:rsid w:val="00F77CFE"/>
    <w:rsid w:val="00F8028A"/>
    <w:rsid w:val="00F805C0"/>
    <w:rsid w:val="00F8109B"/>
    <w:rsid w:val="00F815C1"/>
    <w:rsid w:val="00F8182F"/>
    <w:rsid w:val="00F82212"/>
    <w:rsid w:val="00F823F0"/>
    <w:rsid w:val="00F82539"/>
    <w:rsid w:val="00F83D5D"/>
    <w:rsid w:val="00F83EBA"/>
    <w:rsid w:val="00F84162"/>
    <w:rsid w:val="00F84547"/>
    <w:rsid w:val="00F8559D"/>
    <w:rsid w:val="00F85686"/>
    <w:rsid w:val="00F85E7E"/>
    <w:rsid w:val="00F87CE0"/>
    <w:rsid w:val="00F90901"/>
    <w:rsid w:val="00F91224"/>
    <w:rsid w:val="00F91732"/>
    <w:rsid w:val="00F929A1"/>
    <w:rsid w:val="00F9315B"/>
    <w:rsid w:val="00F932D8"/>
    <w:rsid w:val="00F93C4B"/>
    <w:rsid w:val="00F9466F"/>
    <w:rsid w:val="00F94CE3"/>
    <w:rsid w:val="00F94FA6"/>
    <w:rsid w:val="00F95627"/>
    <w:rsid w:val="00F95877"/>
    <w:rsid w:val="00F958E4"/>
    <w:rsid w:val="00F95BD9"/>
    <w:rsid w:val="00F95D39"/>
    <w:rsid w:val="00F96496"/>
    <w:rsid w:val="00F968EE"/>
    <w:rsid w:val="00F97DBD"/>
    <w:rsid w:val="00FA000A"/>
    <w:rsid w:val="00FA0189"/>
    <w:rsid w:val="00FA0390"/>
    <w:rsid w:val="00FA03F4"/>
    <w:rsid w:val="00FA09B4"/>
    <w:rsid w:val="00FA0C36"/>
    <w:rsid w:val="00FA181D"/>
    <w:rsid w:val="00FA1C72"/>
    <w:rsid w:val="00FA49F7"/>
    <w:rsid w:val="00FA4D61"/>
    <w:rsid w:val="00FA5348"/>
    <w:rsid w:val="00FA792B"/>
    <w:rsid w:val="00FB0592"/>
    <w:rsid w:val="00FB0808"/>
    <w:rsid w:val="00FB1198"/>
    <w:rsid w:val="00FB2619"/>
    <w:rsid w:val="00FB276C"/>
    <w:rsid w:val="00FB303B"/>
    <w:rsid w:val="00FB372D"/>
    <w:rsid w:val="00FB4032"/>
    <w:rsid w:val="00FB42E8"/>
    <w:rsid w:val="00FB4714"/>
    <w:rsid w:val="00FB49C0"/>
    <w:rsid w:val="00FB57FB"/>
    <w:rsid w:val="00FB5F29"/>
    <w:rsid w:val="00FB6C48"/>
    <w:rsid w:val="00FB71DC"/>
    <w:rsid w:val="00FB7611"/>
    <w:rsid w:val="00FB78A4"/>
    <w:rsid w:val="00FC116A"/>
    <w:rsid w:val="00FC13CC"/>
    <w:rsid w:val="00FC18C4"/>
    <w:rsid w:val="00FC1ACE"/>
    <w:rsid w:val="00FC26DD"/>
    <w:rsid w:val="00FC3B84"/>
    <w:rsid w:val="00FC4ECC"/>
    <w:rsid w:val="00FC53CE"/>
    <w:rsid w:val="00FC5E4E"/>
    <w:rsid w:val="00FC6EF4"/>
    <w:rsid w:val="00FD0675"/>
    <w:rsid w:val="00FD0D70"/>
    <w:rsid w:val="00FD1829"/>
    <w:rsid w:val="00FD19E3"/>
    <w:rsid w:val="00FD2245"/>
    <w:rsid w:val="00FD2BCE"/>
    <w:rsid w:val="00FD2D31"/>
    <w:rsid w:val="00FD4053"/>
    <w:rsid w:val="00FD45EB"/>
    <w:rsid w:val="00FD4C7A"/>
    <w:rsid w:val="00FD5C78"/>
    <w:rsid w:val="00FD6BD3"/>
    <w:rsid w:val="00FD6CA4"/>
    <w:rsid w:val="00FD7D0A"/>
    <w:rsid w:val="00FD7F59"/>
    <w:rsid w:val="00FE147D"/>
    <w:rsid w:val="00FE18C9"/>
    <w:rsid w:val="00FE1B93"/>
    <w:rsid w:val="00FE2152"/>
    <w:rsid w:val="00FE2CCF"/>
    <w:rsid w:val="00FE3BA0"/>
    <w:rsid w:val="00FE49E5"/>
    <w:rsid w:val="00FE4A5D"/>
    <w:rsid w:val="00FE4AE7"/>
    <w:rsid w:val="00FE6832"/>
    <w:rsid w:val="00FE6979"/>
    <w:rsid w:val="00FE6CC2"/>
    <w:rsid w:val="00FE74BD"/>
    <w:rsid w:val="00FF058D"/>
    <w:rsid w:val="00FF072B"/>
    <w:rsid w:val="00FF1D50"/>
    <w:rsid w:val="00FF280A"/>
    <w:rsid w:val="00FF292C"/>
    <w:rsid w:val="00FF2C9C"/>
    <w:rsid w:val="00FF33AA"/>
    <w:rsid w:val="00FF35DA"/>
    <w:rsid w:val="00FF3A16"/>
    <w:rsid w:val="00FF3BFC"/>
    <w:rsid w:val="00FF3C8A"/>
    <w:rsid w:val="00FF42BB"/>
    <w:rsid w:val="00FF4C5F"/>
    <w:rsid w:val="00FF50A1"/>
    <w:rsid w:val="00FF5B88"/>
    <w:rsid w:val="00FF7237"/>
    <w:rsid w:val="00FF768C"/>
    <w:rsid w:val="00FF7B6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036"/>
    </o:shapedefaults>
    <o:shapelayout v:ext="edit">
      <o:idmap v:ext="edit" data="1"/>
    </o:shapelayout>
  </w:shapeDefaults>
  <w:decimalSymbol w:val=","/>
  <w:listSeparator w:val=","/>
  <w15:docId w15:val="{BD963CD7-44DA-451A-B8EB-83A9505629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3BBB"/>
    <w:rPr>
      <w:sz w:val="24"/>
      <w:szCs w:val="24"/>
    </w:rPr>
  </w:style>
  <w:style w:type="paragraph" w:styleId="Ttulo1">
    <w:name w:val="heading 1"/>
    <w:basedOn w:val="Normal"/>
    <w:next w:val="Normal"/>
    <w:qFormat/>
    <w:pPr>
      <w:keepNext/>
      <w:widowControl w:val="0"/>
      <w:autoSpaceDE w:val="0"/>
      <w:autoSpaceDN w:val="0"/>
      <w:adjustRightInd w:val="0"/>
      <w:jc w:val="center"/>
      <w:outlineLvl w:val="0"/>
    </w:pPr>
    <w:rPr>
      <w:rFonts w:ascii="Arial" w:hAnsi="Arial" w:cs="Arial"/>
      <w:b/>
      <w:sz w:val="28"/>
    </w:rPr>
  </w:style>
  <w:style w:type="paragraph" w:styleId="Ttulo2">
    <w:name w:val="heading 2"/>
    <w:basedOn w:val="Normal"/>
    <w:next w:val="Normal"/>
    <w:qFormat/>
    <w:pPr>
      <w:keepNext/>
      <w:widowControl w:val="0"/>
      <w:autoSpaceDE w:val="0"/>
      <w:autoSpaceDN w:val="0"/>
      <w:adjustRightInd w:val="0"/>
      <w:ind w:firstLine="360"/>
      <w:jc w:val="center"/>
      <w:outlineLvl w:val="1"/>
    </w:pPr>
    <w:rPr>
      <w:rFonts w:ascii="Arial" w:hAnsi="Arial" w:cs="Arial"/>
      <w:b/>
      <w:sz w:val="28"/>
    </w:rPr>
  </w:style>
  <w:style w:type="paragraph" w:styleId="Ttulo3">
    <w:name w:val="heading 3"/>
    <w:basedOn w:val="Normal"/>
    <w:next w:val="Normal"/>
    <w:link w:val="Ttulo3Car"/>
    <w:qFormat/>
    <w:rsid w:val="00AF702B"/>
    <w:pPr>
      <w:keepNext/>
      <w:spacing w:before="240" w:after="60"/>
      <w:outlineLvl w:val="2"/>
    </w:pPr>
    <w:rPr>
      <w:rFonts w:ascii="Arial" w:hAnsi="Arial" w:cs="Arial"/>
      <w:b/>
      <w:bCs/>
      <w:sz w:val="26"/>
      <w:szCs w:val="26"/>
    </w:rPr>
  </w:style>
  <w:style w:type="paragraph" w:styleId="Ttulo4">
    <w:name w:val="heading 4"/>
    <w:basedOn w:val="Normal"/>
    <w:next w:val="Normal"/>
    <w:link w:val="Ttulo4Car"/>
    <w:qFormat/>
    <w:pPr>
      <w:keepNext/>
      <w:tabs>
        <w:tab w:val="left" w:pos="0"/>
      </w:tabs>
      <w:overflowPunct w:val="0"/>
      <w:autoSpaceDE w:val="0"/>
      <w:autoSpaceDN w:val="0"/>
      <w:adjustRightInd w:val="0"/>
      <w:jc w:val="center"/>
      <w:textAlignment w:val="baseline"/>
      <w:outlineLvl w:val="3"/>
    </w:pPr>
    <w:rPr>
      <w:b/>
      <w:szCs w:val="20"/>
    </w:rPr>
  </w:style>
  <w:style w:type="paragraph" w:styleId="Ttulo5">
    <w:name w:val="heading 5"/>
    <w:basedOn w:val="Normal"/>
    <w:next w:val="Normal"/>
    <w:link w:val="Ttulo5Car"/>
    <w:qFormat/>
    <w:pPr>
      <w:keepNext/>
      <w:widowControl w:val="0"/>
      <w:autoSpaceDE w:val="0"/>
      <w:autoSpaceDN w:val="0"/>
      <w:adjustRightInd w:val="0"/>
      <w:spacing w:line="360" w:lineRule="auto"/>
      <w:ind w:firstLine="708"/>
      <w:jc w:val="both"/>
      <w:outlineLvl w:val="4"/>
    </w:pPr>
    <w:rPr>
      <w:rFonts w:ascii="Arial" w:hAnsi="Arial" w:cs="Arial"/>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link w:val="Ttulo3"/>
    <w:rsid w:val="00107553"/>
    <w:rPr>
      <w:rFonts w:ascii="Arial" w:hAnsi="Arial" w:cs="Arial"/>
      <w:b/>
      <w:bCs/>
      <w:sz w:val="26"/>
      <w:szCs w:val="26"/>
    </w:rPr>
  </w:style>
  <w:style w:type="character" w:customStyle="1" w:styleId="Ttulo4Car">
    <w:name w:val="Título 4 Car"/>
    <w:link w:val="Ttulo4"/>
    <w:rsid w:val="00107553"/>
    <w:rPr>
      <w:b/>
      <w:sz w:val="24"/>
    </w:rPr>
  </w:style>
  <w:style w:type="character" w:customStyle="1" w:styleId="Ttulo5Car">
    <w:name w:val="Título 5 Car"/>
    <w:link w:val="Ttulo5"/>
    <w:rsid w:val="00107553"/>
    <w:rPr>
      <w:rFonts w:ascii="Arial" w:hAnsi="Arial" w:cs="Arial"/>
      <w:b/>
      <w:bCs/>
      <w:sz w:val="24"/>
      <w:szCs w:val="24"/>
    </w:rPr>
  </w:style>
  <w:style w:type="paragraph" w:styleId="Puesto">
    <w:name w:val="Title"/>
    <w:basedOn w:val="Normal"/>
    <w:link w:val="PuestoCar"/>
    <w:qFormat/>
    <w:pPr>
      <w:widowControl w:val="0"/>
      <w:autoSpaceDE w:val="0"/>
      <w:autoSpaceDN w:val="0"/>
      <w:adjustRightInd w:val="0"/>
      <w:spacing w:line="360" w:lineRule="auto"/>
      <w:jc w:val="center"/>
    </w:pPr>
    <w:rPr>
      <w:rFonts w:ascii="Arial" w:hAnsi="Arial" w:cs="Arial"/>
      <w:b/>
    </w:rPr>
  </w:style>
  <w:style w:type="character" w:customStyle="1" w:styleId="PuestoCar">
    <w:name w:val="Puesto Car"/>
    <w:link w:val="Puesto"/>
    <w:rsid w:val="00107553"/>
    <w:rPr>
      <w:rFonts w:ascii="Arial" w:hAnsi="Arial" w:cs="Arial"/>
      <w:b/>
      <w:sz w:val="24"/>
      <w:szCs w:val="24"/>
    </w:rPr>
  </w:style>
  <w:style w:type="paragraph" w:styleId="Sangra2detindependiente">
    <w:name w:val="Body Text Indent 2"/>
    <w:basedOn w:val="Normal"/>
    <w:pPr>
      <w:widowControl w:val="0"/>
      <w:autoSpaceDE w:val="0"/>
      <w:autoSpaceDN w:val="0"/>
      <w:adjustRightInd w:val="0"/>
      <w:ind w:firstLine="708"/>
      <w:jc w:val="both"/>
    </w:pPr>
    <w:rPr>
      <w:rFonts w:ascii="Arial" w:hAnsi="Arial" w:cs="Arial"/>
      <w:sz w:val="28"/>
    </w:rPr>
  </w:style>
  <w:style w:type="character" w:styleId="Nmerodepgina">
    <w:name w:val="page number"/>
    <w:basedOn w:val="Fuentedeprrafopredeter"/>
  </w:style>
  <w:style w:type="paragraph" w:styleId="Encabezado">
    <w:name w:val="header"/>
    <w:basedOn w:val="Normal"/>
    <w:pPr>
      <w:tabs>
        <w:tab w:val="center" w:pos="4419"/>
        <w:tab w:val="right" w:pos="8838"/>
      </w:tabs>
    </w:pPr>
  </w:style>
  <w:style w:type="paragraph" w:styleId="Sangradetextonormal">
    <w:name w:val="Body Text Indent"/>
    <w:basedOn w:val="Normal"/>
    <w:link w:val="SangradetextonormalCar"/>
    <w:pPr>
      <w:widowControl w:val="0"/>
      <w:autoSpaceDE w:val="0"/>
      <w:autoSpaceDN w:val="0"/>
      <w:adjustRightInd w:val="0"/>
      <w:spacing w:line="360" w:lineRule="auto"/>
      <w:ind w:firstLine="708"/>
      <w:jc w:val="both"/>
    </w:pPr>
    <w:rPr>
      <w:rFonts w:ascii="Tahoma" w:hAnsi="Tahoma" w:cs="Tahoma"/>
    </w:rPr>
  </w:style>
  <w:style w:type="character" w:customStyle="1" w:styleId="SangradetextonormalCar">
    <w:name w:val="Sangría de texto normal Car"/>
    <w:link w:val="Sangradetextonormal"/>
    <w:rsid w:val="00107553"/>
    <w:rPr>
      <w:rFonts w:ascii="Tahoma" w:hAnsi="Tahoma" w:cs="Tahoma"/>
      <w:sz w:val="24"/>
      <w:szCs w:val="24"/>
    </w:rPr>
  </w:style>
  <w:style w:type="paragraph" w:styleId="Textoindependiente">
    <w:name w:val="Body Text"/>
    <w:basedOn w:val="Normal"/>
    <w:link w:val="TextoindependienteCar"/>
    <w:rsid w:val="00EB2EA6"/>
    <w:pPr>
      <w:spacing w:after="120"/>
    </w:pPr>
  </w:style>
  <w:style w:type="character" w:customStyle="1" w:styleId="TextoindependienteCar">
    <w:name w:val="Texto independiente Car"/>
    <w:link w:val="Textoindependiente"/>
    <w:rsid w:val="00107553"/>
    <w:rPr>
      <w:sz w:val="24"/>
      <w:szCs w:val="24"/>
    </w:rPr>
  </w:style>
  <w:style w:type="paragraph" w:styleId="Textoindependiente3">
    <w:name w:val="Body Text 3"/>
    <w:basedOn w:val="Normal"/>
    <w:rsid w:val="00EB2EA6"/>
    <w:pPr>
      <w:spacing w:after="120"/>
    </w:pPr>
    <w:rPr>
      <w:sz w:val="16"/>
      <w:szCs w:val="16"/>
    </w:rPr>
  </w:style>
  <w:style w:type="character" w:customStyle="1" w:styleId="textonavy">
    <w:name w:val="texto_navy"/>
    <w:basedOn w:val="Fuentedeprrafopredeter"/>
    <w:rsid w:val="00AF702B"/>
  </w:style>
  <w:style w:type="paragraph" w:customStyle="1" w:styleId="Textoindependiente31">
    <w:name w:val="Texto independiente 31"/>
    <w:basedOn w:val="Normal"/>
    <w:rsid w:val="00AF702B"/>
    <w:pPr>
      <w:overflowPunct w:val="0"/>
      <w:autoSpaceDE w:val="0"/>
      <w:autoSpaceDN w:val="0"/>
      <w:adjustRightInd w:val="0"/>
      <w:jc w:val="both"/>
      <w:textAlignment w:val="baseline"/>
    </w:pPr>
    <w:rPr>
      <w:rFonts w:ascii="Tahoma" w:hAnsi="Tahoma"/>
      <w:szCs w:val="20"/>
      <w:lang w:val="es-CO"/>
    </w:rPr>
  </w:style>
  <w:style w:type="character" w:styleId="Refdenotaalpie">
    <w:name w:val="footnote reference"/>
    <w:aliases w:val="Texto nota pie Car2,Texto nota pie Car Car1,Footnote Text Char Char Char Char Char Car2,Footnote Text Char Char Char Char Car2,FA Fu Car2,Footnote Text Char Car2"/>
    <w:rsid w:val="00AF702B"/>
    <w:rPr>
      <w:vertAlign w:val="superscript"/>
    </w:rPr>
  </w:style>
  <w:style w:type="paragraph" w:styleId="Textonotapie">
    <w:name w:val="footnote text"/>
    <w:aliases w:val="Footnote Text Char Char Char Char Char,Footnote Text Char Char Char Char,Ref. de nota al pie1,FA Fu,Footnote Text Char Char Char,Footnote Text Char,Footnote Text Char Char Char Char Char Char Char Char Car,Footnote refe"/>
    <w:basedOn w:val="Normal"/>
    <w:link w:val="TextonotapieCar"/>
    <w:rsid w:val="00AF702B"/>
    <w:rPr>
      <w:sz w:val="20"/>
      <w:szCs w:val="20"/>
    </w:rPr>
  </w:style>
  <w:style w:type="character" w:customStyle="1" w:styleId="TextonotapieCar">
    <w:name w:val="Texto nota pie Car"/>
    <w:aliases w:val="Footnote Text Char Char Char Char Char Car1,Footnote Text Char Char Char Char Car1,Ref. de nota al pie1 Car1,FA Fu Car1,Footnote Text Char Char Char Car1,Footnote Text Char Car,Footnote refe Car"/>
    <w:basedOn w:val="Fuentedeprrafopredeter"/>
    <w:link w:val="Textonotapie"/>
    <w:rsid w:val="00107553"/>
  </w:style>
  <w:style w:type="paragraph" w:styleId="Sangra3detindependiente">
    <w:name w:val="Body Text Indent 3"/>
    <w:basedOn w:val="Normal"/>
    <w:rsid w:val="0077284B"/>
    <w:pPr>
      <w:spacing w:after="120"/>
      <w:ind w:left="283"/>
    </w:pPr>
    <w:rPr>
      <w:sz w:val="16"/>
      <w:szCs w:val="16"/>
    </w:rPr>
  </w:style>
  <w:style w:type="paragraph" w:customStyle="1" w:styleId="Nueve">
    <w:name w:val="Nueve"/>
    <w:rsid w:val="0077284B"/>
    <w:pPr>
      <w:widowControl w:val="0"/>
      <w:autoSpaceDE w:val="0"/>
      <w:autoSpaceDN w:val="0"/>
      <w:adjustRightInd w:val="0"/>
      <w:spacing w:before="71" w:after="71"/>
      <w:ind w:firstLine="159"/>
      <w:jc w:val="both"/>
    </w:pPr>
    <w:rPr>
      <w:rFonts w:ascii="Arial" w:hAnsi="Arial" w:cs="Arial"/>
      <w:color w:val="000000"/>
    </w:rPr>
  </w:style>
  <w:style w:type="paragraph" w:styleId="Piedepgina">
    <w:name w:val="footer"/>
    <w:basedOn w:val="Normal"/>
    <w:link w:val="PiedepginaCar"/>
    <w:uiPriority w:val="99"/>
    <w:rsid w:val="00D55013"/>
    <w:pPr>
      <w:tabs>
        <w:tab w:val="center" w:pos="4252"/>
        <w:tab w:val="right" w:pos="8504"/>
      </w:tabs>
    </w:pPr>
  </w:style>
  <w:style w:type="paragraph" w:customStyle="1" w:styleId="Textoindependiente21">
    <w:name w:val="Texto independiente 21"/>
    <w:basedOn w:val="Normal"/>
    <w:rsid w:val="004E5E6C"/>
    <w:pPr>
      <w:spacing w:line="360" w:lineRule="auto"/>
      <w:jc w:val="both"/>
    </w:pPr>
    <w:rPr>
      <w:rFonts w:ascii="Arial" w:hAnsi="Arial"/>
      <w:b/>
      <w:sz w:val="28"/>
      <w:szCs w:val="20"/>
      <w:lang w:val="es-ES_tradnl"/>
    </w:rPr>
  </w:style>
  <w:style w:type="paragraph" w:customStyle="1" w:styleId="Listavistosa-nfasis11">
    <w:name w:val="Lista vistosa - Énfasis 11"/>
    <w:basedOn w:val="Normal"/>
    <w:uiPriority w:val="34"/>
    <w:qFormat/>
    <w:rsid w:val="000108A0"/>
    <w:pPr>
      <w:ind w:left="708"/>
    </w:pPr>
  </w:style>
  <w:style w:type="paragraph" w:styleId="Listaconvietas">
    <w:name w:val="List Bullet"/>
    <w:basedOn w:val="Normal"/>
    <w:rsid w:val="00D9453B"/>
    <w:pPr>
      <w:numPr>
        <w:numId w:val="13"/>
      </w:numPr>
      <w:contextualSpacing/>
    </w:pPr>
  </w:style>
  <w:style w:type="character" w:styleId="Hipervnculo">
    <w:name w:val="Hyperlink"/>
    <w:uiPriority w:val="99"/>
    <w:unhideWhenUsed/>
    <w:rsid w:val="00DE5002"/>
    <w:rPr>
      <w:color w:val="0000FF"/>
      <w:u w:val="single"/>
    </w:rPr>
  </w:style>
  <w:style w:type="character" w:styleId="nfasis">
    <w:name w:val="Emphasis"/>
    <w:qFormat/>
    <w:rsid w:val="008A238D"/>
    <w:rPr>
      <w:i/>
      <w:iCs/>
    </w:rPr>
  </w:style>
  <w:style w:type="paragraph" w:customStyle="1" w:styleId="Cuadrculavistosa-nfasis11">
    <w:name w:val="Cuadrícula vistosa - Énfasis 11"/>
    <w:basedOn w:val="Normal"/>
    <w:next w:val="Normal"/>
    <w:link w:val="Cuadrculavistosa-nfasis1Car"/>
    <w:uiPriority w:val="29"/>
    <w:qFormat/>
    <w:rsid w:val="008A238D"/>
    <w:rPr>
      <w:i/>
      <w:iCs/>
      <w:color w:val="000000"/>
    </w:rPr>
  </w:style>
  <w:style w:type="character" w:customStyle="1" w:styleId="Cuadrculavistosa-nfasis1Car">
    <w:name w:val="Cuadrícula vistosa - Énfasis 1 Car"/>
    <w:link w:val="Cuadrculavistosa-nfasis11"/>
    <w:uiPriority w:val="29"/>
    <w:rsid w:val="008A238D"/>
    <w:rPr>
      <w:i/>
      <w:iCs/>
      <w:color w:val="000000"/>
      <w:sz w:val="24"/>
      <w:szCs w:val="24"/>
    </w:rPr>
  </w:style>
  <w:style w:type="character" w:customStyle="1" w:styleId="Tablanormal31">
    <w:name w:val="Tabla normal 31"/>
    <w:uiPriority w:val="19"/>
    <w:qFormat/>
    <w:rsid w:val="000502A9"/>
    <w:rPr>
      <w:i/>
      <w:iCs/>
      <w:color w:val="808080"/>
    </w:rPr>
  </w:style>
  <w:style w:type="paragraph" w:customStyle="1" w:styleId="Default">
    <w:name w:val="Default"/>
    <w:rsid w:val="006C71A8"/>
    <w:pPr>
      <w:autoSpaceDE w:val="0"/>
      <w:autoSpaceDN w:val="0"/>
      <w:adjustRightInd w:val="0"/>
    </w:pPr>
    <w:rPr>
      <w:rFonts w:ascii="Tahoma" w:hAnsi="Tahoma" w:cs="Tahoma"/>
      <w:color w:val="000000"/>
      <w:sz w:val="24"/>
      <w:szCs w:val="24"/>
    </w:rPr>
  </w:style>
  <w:style w:type="table" w:styleId="Tablaconcuadrcula">
    <w:name w:val="Table Grid"/>
    <w:basedOn w:val="Tablanormal"/>
    <w:rsid w:val="00AF411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rCar2">
    <w:name w:val="Car Car2"/>
    <w:locked/>
    <w:rsid w:val="00C05AA6"/>
    <w:rPr>
      <w:rFonts w:ascii="Arial" w:hAnsi="Arial" w:cs="Arial"/>
      <w:b/>
      <w:sz w:val="24"/>
      <w:szCs w:val="24"/>
      <w:lang w:val="es-ES" w:eastAsia="es-ES" w:bidi="ar-SA"/>
    </w:rPr>
  </w:style>
  <w:style w:type="paragraph" w:styleId="NormalWeb">
    <w:name w:val="Normal (Web)"/>
    <w:basedOn w:val="Normal"/>
    <w:rsid w:val="00BA2038"/>
    <w:pPr>
      <w:spacing w:before="100" w:beforeAutospacing="1" w:after="100" w:afterAutospacing="1"/>
    </w:pPr>
  </w:style>
  <w:style w:type="paragraph" w:styleId="Textoindependiente2">
    <w:name w:val="Body Text 2"/>
    <w:basedOn w:val="Normal"/>
    <w:rsid w:val="003A3BBB"/>
    <w:pPr>
      <w:spacing w:after="120" w:line="480" w:lineRule="auto"/>
    </w:pPr>
  </w:style>
  <w:style w:type="paragraph" w:styleId="Textodeglobo">
    <w:name w:val="Balloon Text"/>
    <w:basedOn w:val="Normal"/>
    <w:semiHidden/>
    <w:rsid w:val="00743F97"/>
    <w:rPr>
      <w:rFonts w:ascii="Tahoma" w:hAnsi="Tahoma" w:cs="Tahoma"/>
      <w:sz w:val="16"/>
      <w:szCs w:val="16"/>
    </w:rPr>
  </w:style>
  <w:style w:type="character" w:styleId="Hipervnculovisitado">
    <w:name w:val="FollowedHyperlink"/>
    <w:uiPriority w:val="99"/>
    <w:unhideWhenUsed/>
    <w:rsid w:val="00863CCE"/>
    <w:rPr>
      <w:color w:val="800080"/>
      <w:u w:val="single"/>
    </w:rPr>
  </w:style>
  <w:style w:type="paragraph" w:styleId="Prrafodelista">
    <w:name w:val="List Paragraph"/>
    <w:basedOn w:val="Normal"/>
    <w:uiPriority w:val="34"/>
    <w:qFormat/>
    <w:rsid w:val="00746FF3"/>
    <w:pPr>
      <w:ind w:left="720"/>
      <w:contextualSpacing/>
    </w:pPr>
  </w:style>
  <w:style w:type="paragraph" w:styleId="Sinespaciado">
    <w:name w:val="No Spacing"/>
    <w:link w:val="SinespaciadoCar"/>
    <w:uiPriority w:val="1"/>
    <w:qFormat/>
    <w:rsid w:val="00746FF3"/>
    <w:rPr>
      <w:sz w:val="24"/>
      <w:szCs w:val="24"/>
    </w:rPr>
  </w:style>
  <w:style w:type="character" w:customStyle="1" w:styleId="PiedepginaCar">
    <w:name w:val="Pie de página Car"/>
    <w:link w:val="Piedepgina"/>
    <w:uiPriority w:val="99"/>
    <w:rsid w:val="00414B84"/>
    <w:rPr>
      <w:sz w:val="24"/>
      <w:szCs w:val="24"/>
    </w:rPr>
  </w:style>
  <w:style w:type="character" w:styleId="nfasissutil">
    <w:name w:val="Subtle Emphasis"/>
    <w:basedOn w:val="Fuentedeprrafopredeter"/>
    <w:uiPriority w:val="19"/>
    <w:qFormat/>
    <w:rsid w:val="00924F0D"/>
    <w:rPr>
      <w:i/>
      <w:iCs/>
      <w:color w:val="404040" w:themeColor="text1" w:themeTint="BF"/>
    </w:rPr>
  </w:style>
  <w:style w:type="character" w:customStyle="1" w:styleId="TextonotapieCar1">
    <w:name w:val="Texto nota pie Car1"/>
    <w:aliases w:val="Texto nota pie Car Car,Footnote Text Char Char Char Char Char Car,Footnote Text Char Char Char Char Car,Ref. de nota al pie1 Car,FA Fu Car,Footnote Text Char Char Char Car"/>
    <w:basedOn w:val="Fuentedeprrafopredeter"/>
    <w:uiPriority w:val="99"/>
    <w:semiHidden/>
    <w:rsid w:val="007E69CD"/>
    <w:rPr>
      <w:sz w:val="20"/>
      <w:szCs w:val="20"/>
      <w:lang w:val="es-CO" w:eastAsia="es-CO"/>
    </w:rPr>
  </w:style>
  <w:style w:type="character" w:customStyle="1" w:styleId="SinespaciadoCar">
    <w:name w:val="Sin espaciado Car"/>
    <w:link w:val="Sinespaciado"/>
    <w:uiPriority w:val="1"/>
    <w:locked/>
    <w:rsid w:val="00C1397A"/>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158322">
      <w:bodyDiv w:val="1"/>
      <w:marLeft w:val="0"/>
      <w:marRight w:val="0"/>
      <w:marTop w:val="0"/>
      <w:marBottom w:val="0"/>
      <w:divBdr>
        <w:top w:val="none" w:sz="0" w:space="0" w:color="auto"/>
        <w:left w:val="none" w:sz="0" w:space="0" w:color="auto"/>
        <w:bottom w:val="none" w:sz="0" w:space="0" w:color="auto"/>
        <w:right w:val="none" w:sz="0" w:space="0" w:color="auto"/>
      </w:divBdr>
    </w:div>
    <w:div w:id="93477876">
      <w:bodyDiv w:val="1"/>
      <w:marLeft w:val="0"/>
      <w:marRight w:val="0"/>
      <w:marTop w:val="0"/>
      <w:marBottom w:val="0"/>
      <w:divBdr>
        <w:top w:val="none" w:sz="0" w:space="0" w:color="auto"/>
        <w:left w:val="none" w:sz="0" w:space="0" w:color="auto"/>
        <w:bottom w:val="none" w:sz="0" w:space="0" w:color="auto"/>
        <w:right w:val="none" w:sz="0" w:space="0" w:color="auto"/>
      </w:divBdr>
    </w:div>
    <w:div w:id="114642138">
      <w:bodyDiv w:val="1"/>
      <w:marLeft w:val="0"/>
      <w:marRight w:val="0"/>
      <w:marTop w:val="0"/>
      <w:marBottom w:val="0"/>
      <w:divBdr>
        <w:top w:val="none" w:sz="0" w:space="0" w:color="auto"/>
        <w:left w:val="none" w:sz="0" w:space="0" w:color="auto"/>
        <w:bottom w:val="none" w:sz="0" w:space="0" w:color="auto"/>
        <w:right w:val="none" w:sz="0" w:space="0" w:color="auto"/>
      </w:divBdr>
    </w:div>
    <w:div w:id="161043990">
      <w:bodyDiv w:val="1"/>
      <w:marLeft w:val="0"/>
      <w:marRight w:val="0"/>
      <w:marTop w:val="0"/>
      <w:marBottom w:val="0"/>
      <w:divBdr>
        <w:top w:val="none" w:sz="0" w:space="0" w:color="auto"/>
        <w:left w:val="none" w:sz="0" w:space="0" w:color="auto"/>
        <w:bottom w:val="none" w:sz="0" w:space="0" w:color="auto"/>
        <w:right w:val="none" w:sz="0" w:space="0" w:color="auto"/>
      </w:divBdr>
    </w:div>
    <w:div w:id="177625987">
      <w:bodyDiv w:val="1"/>
      <w:marLeft w:val="0"/>
      <w:marRight w:val="0"/>
      <w:marTop w:val="0"/>
      <w:marBottom w:val="0"/>
      <w:divBdr>
        <w:top w:val="none" w:sz="0" w:space="0" w:color="auto"/>
        <w:left w:val="none" w:sz="0" w:space="0" w:color="auto"/>
        <w:bottom w:val="none" w:sz="0" w:space="0" w:color="auto"/>
        <w:right w:val="none" w:sz="0" w:space="0" w:color="auto"/>
      </w:divBdr>
    </w:div>
    <w:div w:id="178861469">
      <w:bodyDiv w:val="1"/>
      <w:marLeft w:val="0"/>
      <w:marRight w:val="0"/>
      <w:marTop w:val="0"/>
      <w:marBottom w:val="0"/>
      <w:divBdr>
        <w:top w:val="none" w:sz="0" w:space="0" w:color="auto"/>
        <w:left w:val="none" w:sz="0" w:space="0" w:color="auto"/>
        <w:bottom w:val="none" w:sz="0" w:space="0" w:color="auto"/>
        <w:right w:val="none" w:sz="0" w:space="0" w:color="auto"/>
      </w:divBdr>
    </w:div>
    <w:div w:id="262613089">
      <w:bodyDiv w:val="1"/>
      <w:marLeft w:val="0"/>
      <w:marRight w:val="0"/>
      <w:marTop w:val="0"/>
      <w:marBottom w:val="0"/>
      <w:divBdr>
        <w:top w:val="none" w:sz="0" w:space="0" w:color="auto"/>
        <w:left w:val="none" w:sz="0" w:space="0" w:color="auto"/>
        <w:bottom w:val="none" w:sz="0" w:space="0" w:color="auto"/>
        <w:right w:val="none" w:sz="0" w:space="0" w:color="auto"/>
      </w:divBdr>
    </w:div>
    <w:div w:id="262802974">
      <w:bodyDiv w:val="1"/>
      <w:marLeft w:val="0"/>
      <w:marRight w:val="0"/>
      <w:marTop w:val="0"/>
      <w:marBottom w:val="0"/>
      <w:divBdr>
        <w:top w:val="none" w:sz="0" w:space="0" w:color="auto"/>
        <w:left w:val="none" w:sz="0" w:space="0" w:color="auto"/>
        <w:bottom w:val="none" w:sz="0" w:space="0" w:color="auto"/>
        <w:right w:val="none" w:sz="0" w:space="0" w:color="auto"/>
      </w:divBdr>
    </w:div>
    <w:div w:id="273100854">
      <w:bodyDiv w:val="1"/>
      <w:marLeft w:val="0"/>
      <w:marRight w:val="0"/>
      <w:marTop w:val="0"/>
      <w:marBottom w:val="0"/>
      <w:divBdr>
        <w:top w:val="none" w:sz="0" w:space="0" w:color="auto"/>
        <w:left w:val="none" w:sz="0" w:space="0" w:color="auto"/>
        <w:bottom w:val="none" w:sz="0" w:space="0" w:color="auto"/>
        <w:right w:val="none" w:sz="0" w:space="0" w:color="auto"/>
      </w:divBdr>
    </w:div>
    <w:div w:id="289366790">
      <w:bodyDiv w:val="1"/>
      <w:marLeft w:val="0"/>
      <w:marRight w:val="0"/>
      <w:marTop w:val="0"/>
      <w:marBottom w:val="0"/>
      <w:divBdr>
        <w:top w:val="none" w:sz="0" w:space="0" w:color="auto"/>
        <w:left w:val="none" w:sz="0" w:space="0" w:color="auto"/>
        <w:bottom w:val="none" w:sz="0" w:space="0" w:color="auto"/>
        <w:right w:val="none" w:sz="0" w:space="0" w:color="auto"/>
      </w:divBdr>
    </w:div>
    <w:div w:id="293096314">
      <w:bodyDiv w:val="1"/>
      <w:marLeft w:val="0"/>
      <w:marRight w:val="0"/>
      <w:marTop w:val="0"/>
      <w:marBottom w:val="0"/>
      <w:divBdr>
        <w:top w:val="none" w:sz="0" w:space="0" w:color="auto"/>
        <w:left w:val="none" w:sz="0" w:space="0" w:color="auto"/>
        <w:bottom w:val="none" w:sz="0" w:space="0" w:color="auto"/>
        <w:right w:val="none" w:sz="0" w:space="0" w:color="auto"/>
      </w:divBdr>
    </w:div>
    <w:div w:id="319820039">
      <w:bodyDiv w:val="1"/>
      <w:marLeft w:val="0"/>
      <w:marRight w:val="0"/>
      <w:marTop w:val="0"/>
      <w:marBottom w:val="0"/>
      <w:divBdr>
        <w:top w:val="none" w:sz="0" w:space="0" w:color="auto"/>
        <w:left w:val="none" w:sz="0" w:space="0" w:color="auto"/>
        <w:bottom w:val="none" w:sz="0" w:space="0" w:color="auto"/>
        <w:right w:val="none" w:sz="0" w:space="0" w:color="auto"/>
      </w:divBdr>
    </w:div>
    <w:div w:id="332680779">
      <w:bodyDiv w:val="1"/>
      <w:marLeft w:val="0"/>
      <w:marRight w:val="0"/>
      <w:marTop w:val="0"/>
      <w:marBottom w:val="0"/>
      <w:divBdr>
        <w:top w:val="none" w:sz="0" w:space="0" w:color="auto"/>
        <w:left w:val="none" w:sz="0" w:space="0" w:color="auto"/>
        <w:bottom w:val="none" w:sz="0" w:space="0" w:color="auto"/>
        <w:right w:val="none" w:sz="0" w:space="0" w:color="auto"/>
      </w:divBdr>
    </w:div>
    <w:div w:id="334502359">
      <w:bodyDiv w:val="1"/>
      <w:marLeft w:val="0"/>
      <w:marRight w:val="0"/>
      <w:marTop w:val="0"/>
      <w:marBottom w:val="0"/>
      <w:divBdr>
        <w:top w:val="none" w:sz="0" w:space="0" w:color="auto"/>
        <w:left w:val="none" w:sz="0" w:space="0" w:color="auto"/>
        <w:bottom w:val="none" w:sz="0" w:space="0" w:color="auto"/>
        <w:right w:val="none" w:sz="0" w:space="0" w:color="auto"/>
      </w:divBdr>
    </w:div>
    <w:div w:id="337460736">
      <w:bodyDiv w:val="1"/>
      <w:marLeft w:val="0"/>
      <w:marRight w:val="0"/>
      <w:marTop w:val="0"/>
      <w:marBottom w:val="0"/>
      <w:divBdr>
        <w:top w:val="none" w:sz="0" w:space="0" w:color="auto"/>
        <w:left w:val="none" w:sz="0" w:space="0" w:color="auto"/>
        <w:bottom w:val="none" w:sz="0" w:space="0" w:color="auto"/>
        <w:right w:val="none" w:sz="0" w:space="0" w:color="auto"/>
      </w:divBdr>
    </w:div>
    <w:div w:id="395512289">
      <w:bodyDiv w:val="1"/>
      <w:marLeft w:val="0"/>
      <w:marRight w:val="0"/>
      <w:marTop w:val="0"/>
      <w:marBottom w:val="0"/>
      <w:divBdr>
        <w:top w:val="none" w:sz="0" w:space="0" w:color="auto"/>
        <w:left w:val="none" w:sz="0" w:space="0" w:color="auto"/>
        <w:bottom w:val="none" w:sz="0" w:space="0" w:color="auto"/>
        <w:right w:val="none" w:sz="0" w:space="0" w:color="auto"/>
      </w:divBdr>
    </w:div>
    <w:div w:id="461846135">
      <w:bodyDiv w:val="1"/>
      <w:marLeft w:val="0"/>
      <w:marRight w:val="0"/>
      <w:marTop w:val="0"/>
      <w:marBottom w:val="0"/>
      <w:divBdr>
        <w:top w:val="none" w:sz="0" w:space="0" w:color="auto"/>
        <w:left w:val="none" w:sz="0" w:space="0" w:color="auto"/>
        <w:bottom w:val="none" w:sz="0" w:space="0" w:color="auto"/>
        <w:right w:val="none" w:sz="0" w:space="0" w:color="auto"/>
      </w:divBdr>
    </w:div>
    <w:div w:id="471674603">
      <w:bodyDiv w:val="1"/>
      <w:marLeft w:val="0"/>
      <w:marRight w:val="0"/>
      <w:marTop w:val="0"/>
      <w:marBottom w:val="0"/>
      <w:divBdr>
        <w:top w:val="none" w:sz="0" w:space="0" w:color="auto"/>
        <w:left w:val="none" w:sz="0" w:space="0" w:color="auto"/>
        <w:bottom w:val="none" w:sz="0" w:space="0" w:color="auto"/>
        <w:right w:val="none" w:sz="0" w:space="0" w:color="auto"/>
      </w:divBdr>
    </w:div>
    <w:div w:id="482742638">
      <w:bodyDiv w:val="1"/>
      <w:marLeft w:val="0"/>
      <w:marRight w:val="0"/>
      <w:marTop w:val="0"/>
      <w:marBottom w:val="0"/>
      <w:divBdr>
        <w:top w:val="none" w:sz="0" w:space="0" w:color="auto"/>
        <w:left w:val="none" w:sz="0" w:space="0" w:color="auto"/>
        <w:bottom w:val="none" w:sz="0" w:space="0" w:color="auto"/>
        <w:right w:val="none" w:sz="0" w:space="0" w:color="auto"/>
      </w:divBdr>
    </w:div>
    <w:div w:id="500316720">
      <w:bodyDiv w:val="1"/>
      <w:marLeft w:val="0"/>
      <w:marRight w:val="0"/>
      <w:marTop w:val="0"/>
      <w:marBottom w:val="0"/>
      <w:divBdr>
        <w:top w:val="none" w:sz="0" w:space="0" w:color="auto"/>
        <w:left w:val="none" w:sz="0" w:space="0" w:color="auto"/>
        <w:bottom w:val="none" w:sz="0" w:space="0" w:color="auto"/>
        <w:right w:val="none" w:sz="0" w:space="0" w:color="auto"/>
      </w:divBdr>
    </w:div>
    <w:div w:id="605233249">
      <w:bodyDiv w:val="1"/>
      <w:marLeft w:val="0"/>
      <w:marRight w:val="0"/>
      <w:marTop w:val="0"/>
      <w:marBottom w:val="0"/>
      <w:divBdr>
        <w:top w:val="none" w:sz="0" w:space="0" w:color="auto"/>
        <w:left w:val="none" w:sz="0" w:space="0" w:color="auto"/>
        <w:bottom w:val="none" w:sz="0" w:space="0" w:color="auto"/>
        <w:right w:val="none" w:sz="0" w:space="0" w:color="auto"/>
      </w:divBdr>
    </w:div>
    <w:div w:id="614094073">
      <w:bodyDiv w:val="1"/>
      <w:marLeft w:val="0"/>
      <w:marRight w:val="0"/>
      <w:marTop w:val="0"/>
      <w:marBottom w:val="0"/>
      <w:divBdr>
        <w:top w:val="none" w:sz="0" w:space="0" w:color="auto"/>
        <w:left w:val="none" w:sz="0" w:space="0" w:color="auto"/>
        <w:bottom w:val="none" w:sz="0" w:space="0" w:color="auto"/>
        <w:right w:val="none" w:sz="0" w:space="0" w:color="auto"/>
      </w:divBdr>
    </w:div>
    <w:div w:id="624777711">
      <w:bodyDiv w:val="1"/>
      <w:marLeft w:val="0"/>
      <w:marRight w:val="0"/>
      <w:marTop w:val="0"/>
      <w:marBottom w:val="0"/>
      <w:divBdr>
        <w:top w:val="none" w:sz="0" w:space="0" w:color="auto"/>
        <w:left w:val="none" w:sz="0" w:space="0" w:color="auto"/>
        <w:bottom w:val="none" w:sz="0" w:space="0" w:color="auto"/>
        <w:right w:val="none" w:sz="0" w:space="0" w:color="auto"/>
      </w:divBdr>
    </w:div>
    <w:div w:id="639262443">
      <w:bodyDiv w:val="1"/>
      <w:marLeft w:val="0"/>
      <w:marRight w:val="0"/>
      <w:marTop w:val="0"/>
      <w:marBottom w:val="0"/>
      <w:divBdr>
        <w:top w:val="none" w:sz="0" w:space="0" w:color="auto"/>
        <w:left w:val="none" w:sz="0" w:space="0" w:color="auto"/>
        <w:bottom w:val="none" w:sz="0" w:space="0" w:color="auto"/>
        <w:right w:val="none" w:sz="0" w:space="0" w:color="auto"/>
      </w:divBdr>
    </w:div>
    <w:div w:id="679746727">
      <w:bodyDiv w:val="1"/>
      <w:marLeft w:val="0"/>
      <w:marRight w:val="0"/>
      <w:marTop w:val="0"/>
      <w:marBottom w:val="0"/>
      <w:divBdr>
        <w:top w:val="none" w:sz="0" w:space="0" w:color="auto"/>
        <w:left w:val="none" w:sz="0" w:space="0" w:color="auto"/>
        <w:bottom w:val="none" w:sz="0" w:space="0" w:color="auto"/>
        <w:right w:val="none" w:sz="0" w:space="0" w:color="auto"/>
      </w:divBdr>
    </w:div>
    <w:div w:id="702753058">
      <w:bodyDiv w:val="1"/>
      <w:marLeft w:val="0"/>
      <w:marRight w:val="0"/>
      <w:marTop w:val="0"/>
      <w:marBottom w:val="0"/>
      <w:divBdr>
        <w:top w:val="none" w:sz="0" w:space="0" w:color="auto"/>
        <w:left w:val="none" w:sz="0" w:space="0" w:color="auto"/>
        <w:bottom w:val="none" w:sz="0" w:space="0" w:color="auto"/>
        <w:right w:val="none" w:sz="0" w:space="0" w:color="auto"/>
      </w:divBdr>
    </w:div>
    <w:div w:id="738332596">
      <w:bodyDiv w:val="1"/>
      <w:marLeft w:val="0"/>
      <w:marRight w:val="0"/>
      <w:marTop w:val="0"/>
      <w:marBottom w:val="0"/>
      <w:divBdr>
        <w:top w:val="none" w:sz="0" w:space="0" w:color="auto"/>
        <w:left w:val="none" w:sz="0" w:space="0" w:color="auto"/>
        <w:bottom w:val="none" w:sz="0" w:space="0" w:color="auto"/>
        <w:right w:val="none" w:sz="0" w:space="0" w:color="auto"/>
      </w:divBdr>
    </w:div>
    <w:div w:id="770590218">
      <w:bodyDiv w:val="1"/>
      <w:marLeft w:val="0"/>
      <w:marRight w:val="0"/>
      <w:marTop w:val="0"/>
      <w:marBottom w:val="0"/>
      <w:divBdr>
        <w:top w:val="none" w:sz="0" w:space="0" w:color="auto"/>
        <w:left w:val="none" w:sz="0" w:space="0" w:color="auto"/>
        <w:bottom w:val="none" w:sz="0" w:space="0" w:color="auto"/>
        <w:right w:val="none" w:sz="0" w:space="0" w:color="auto"/>
      </w:divBdr>
    </w:div>
    <w:div w:id="818576501">
      <w:bodyDiv w:val="1"/>
      <w:marLeft w:val="0"/>
      <w:marRight w:val="0"/>
      <w:marTop w:val="0"/>
      <w:marBottom w:val="0"/>
      <w:divBdr>
        <w:top w:val="none" w:sz="0" w:space="0" w:color="auto"/>
        <w:left w:val="none" w:sz="0" w:space="0" w:color="auto"/>
        <w:bottom w:val="none" w:sz="0" w:space="0" w:color="auto"/>
        <w:right w:val="none" w:sz="0" w:space="0" w:color="auto"/>
      </w:divBdr>
    </w:div>
    <w:div w:id="833692397">
      <w:bodyDiv w:val="1"/>
      <w:marLeft w:val="0"/>
      <w:marRight w:val="0"/>
      <w:marTop w:val="0"/>
      <w:marBottom w:val="0"/>
      <w:divBdr>
        <w:top w:val="none" w:sz="0" w:space="0" w:color="auto"/>
        <w:left w:val="none" w:sz="0" w:space="0" w:color="auto"/>
        <w:bottom w:val="none" w:sz="0" w:space="0" w:color="auto"/>
        <w:right w:val="none" w:sz="0" w:space="0" w:color="auto"/>
      </w:divBdr>
    </w:div>
    <w:div w:id="895318354">
      <w:bodyDiv w:val="1"/>
      <w:marLeft w:val="0"/>
      <w:marRight w:val="0"/>
      <w:marTop w:val="0"/>
      <w:marBottom w:val="0"/>
      <w:divBdr>
        <w:top w:val="none" w:sz="0" w:space="0" w:color="auto"/>
        <w:left w:val="none" w:sz="0" w:space="0" w:color="auto"/>
        <w:bottom w:val="none" w:sz="0" w:space="0" w:color="auto"/>
        <w:right w:val="none" w:sz="0" w:space="0" w:color="auto"/>
      </w:divBdr>
    </w:div>
    <w:div w:id="896284197">
      <w:bodyDiv w:val="1"/>
      <w:marLeft w:val="0"/>
      <w:marRight w:val="0"/>
      <w:marTop w:val="0"/>
      <w:marBottom w:val="0"/>
      <w:divBdr>
        <w:top w:val="none" w:sz="0" w:space="0" w:color="auto"/>
        <w:left w:val="none" w:sz="0" w:space="0" w:color="auto"/>
        <w:bottom w:val="none" w:sz="0" w:space="0" w:color="auto"/>
        <w:right w:val="none" w:sz="0" w:space="0" w:color="auto"/>
      </w:divBdr>
    </w:div>
    <w:div w:id="906458709">
      <w:bodyDiv w:val="1"/>
      <w:marLeft w:val="0"/>
      <w:marRight w:val="0"/>
      <w:marTop w:val="0"/>
      <w:marBottom w:val="0"/>
      <w:divBdr>
        <w:top w:val="none" w:sz="0" w:space="0" w:color="auto"/>
        <w:left w:val="none" w:sz="0" w:space="0" w:color="auto"/>
        <w:bottom w:val="none" w:sz="0" w:space="0" w:color="auto"/>
        <w:right w:val="none" w:sz="0" w:space="0" w:color="auto"/>
      </w:divBdr>
    </w:div>
    <w:div w:id="906693550">
      <w:bodyDiv w:val="1"/>
      <w:marLeft w:val="0"/>
      <w:marRight w:val="0"/>
      <w:marTop w:val="0"/>
      <w:marBottom w:val="0"/>
      <w:divBdr>
        <w:top w:val="none" w:sz="0" w:space="0" w:color="auto"/>
        <w:left w:val="none" w:sz="0" w:space="0" w:color="auto"/>
        <w:bottom w:val="none" w:sz="0" w:space="0" w:color="auto"/>
        <w:right w:val="none" w:sz="0" w:space="0" w:color="auto"/>
      </w:divBdr>
    </w:div>
    <w:div w:id="919565552">
      <w:bodyDiv w:val="1"/>
      <w:marLeft w:val="0"/>
      <w:marRight w:val="0"/>
      <w:marTop w:val="0"/>
      <w:marBottom w:val="0"/>
      <w:divBdr>
        <w:top w:val="none" w:sz="0" w:space="0" w:color="auto"/>
        <w:left w:val="none" w:sz="0" w:space="0" w:color="auto"/>
        <w:bottom w:val="none" w:sz="0" w:space="0" w:color="auto"/>
        <w:right w:val="none" w:sz="0" w:space="0" w:color="auto"/>
      </w:divBdr>
    </w:div>
    <w:div w:id="947659138">
      <w:bodyDiv w:val="1"/>
      <w:marLeft w:val="0"/>
      <w:marRight w:val="0"/>
      <w:marTop w:val="0"/>
      <w:marBottom w:val="0"/>
      <w:divBdr>
        <w:top w:val="none" w:sz="0" w:space="0" w:color="auto"/>
        <w:left w:val="none" w:sz="0" w:space="0" w:color="auto"/>
        <w:bottom w:val="none" w:sz="0" w:space="0" w:color="auto"/>
        <w:right w:val="none" w:sz="0" w:space="0" w:color="auto"/>
      </w:divBdr>
    </w:div>
    <w:div w:id="991713026">
      <w:bodyDiv w:val="1"/>
      <w:marLeft w:val="0"/>
      <w:marRight w:val="0"/>
      <w:marTop w:val="0"/>
      <w:marBottom w:val="0"/>
      <w:divBdr>
        <w:top w:val="none" w:sz="0" w:space="0" w:color="auto"/>
        <w:left w:val="none" w:sz="0" w:space="0" w:color="auto"/>
        <w:bottom w:val="none" w:sz="0" w:space="0" w:color="auto"/>
        <w:right w:val="none" w:sz="0" w:space="0" w:color="auto"/>
      </w:divBdr>
    </w:div>
    <w:div w:id="1046873417">
      <w:bodyDiv w:val="1"/>
      <w:marLeft w:val="0"/>
      <w:marRight w:val="0"/>
      <w:marTop w:val="0"/>
      <w:marBottom w:val="0"/>
      <w:divBdr>
        <w:top w:val="none" w:sz="0" w:space="0" w:color="auto"/>
        <w:left w:val="none" w:sz="0" w:space="0" w:color="auto"/>
        <w:bottom w:val="none" w:sz="0" w:space="0" w:color="auto"/>
        <w:right w:val="none" w:sz="0" w:space="0" w:color="auto"/>
      </w:divBdr>
    </w:div>
    <w:div w:id="1076829875">
      <w:bodyDiv w:val="1"/>
      <w:marLeft w:val="0"/>
      <w:marRight w:val="0"/>
      <w:marTop w:val="0"/>
      <w:marBottom w:val="0"/>
      <w:divBdr>
        <w:top w:val="none" w:sz="0" w:space="0" w:color="auto"/>
        <w:left w:val="none" w:sz="0" w:space="0" w:color="auto"/>
        <w:bottom w:val="none" w:sz="0" w:space="0" w:color="auto"/>
        <w:right w:val="none" w:sz="0" w:space="0" w:color="auto"/>
      </w:divBdr>
    </w:div>
    <w:div w:id="1126586311">
      <w:bodyDiv w:val="1"/>
      <w:marLeft w:val="0"/>
      <w:marRight w:val="0"/>
      <w:marTop w:val="0"/>
      <w:marBottom w:val="0"/>
      <w:divBdr>
        <w:top w:val="none" w:sz="0" w:space="0" w:color="auto"/>
        <w:left w:val="none" w:sz="0" w:space="0" w:color="auto"/>
        <w:bottom w:val="none" w:sz="0" w:space="0" w:color="auto"/>
        <w:right w:val="none" w:sz="0" w:space="0" w:color="auto"/>
      </w:divBdr>
    </w:div>
    <w:div w:id="1137994574">
      <w:bodyDiv w:val="1"/>
      <w:marLeft w:val="0"/>
      <w:marRight w:val="0"/>
      <w:marTop w:val="0"/>
      <w:marBottom w:val="0"/>
      <w:divBdr>
        <w:top w:val="none" w:sz="0" w:space="0" w:color="auto"/>
        <w:left w:val="none" w:sz="0" w:space="0" w:color="auto"/>
        <w:bottom w:val="none" w:sz="0" w:space="0" w:color="auto"/>
        <w:right w:val="none" w:sz="0" w:space="0" w:color="auto"/>
      </w:divBdr>
    </w:div>
    <w:div w:id="1147627835">
      <w:bodyDiv w:val="1"/>
      <w:marLeft w:val="0"/>
      <w:marRight w:val="0"/>
      <w:marTop w:val="0"/>
      <w:marBottom w:val="0"/>
      <w:divBdr>
        <w:top w:val="none" w:sz="0" w:space="0" w:color="auto"/>
        <w:left w:val="none" w:sz="0" w:space="0" w:color="auto"/>
        <w:bottom w:val="none" w:sz="0" w:space="0" w:color="auto"/>
        <w:right w:val="none" w:sz="0" w:space="0" w:color="auto"/>
      </w:divBdr>
    </w:div>
    <w:div w:id="1154879805">
      <w:bodyDiv w:val="1"/>
      <w:marLeft w:val="0"/>
      <w:marRight w:val="0"/>
      <w:marTop w:val="0"/>
      <w:marBottom w:val="0"/>
      <w:divBdr>
        <w:top w:val="none" w:sz="0" w:space="0" w:color="auto"/>
        <w:left w:val="none" w:sz="0" w:space="0" w:color="auto"/>
        <w:bottom w:val="none" w:sz="0" w:space="0" w:color="auto"/>
        <w:right w:val="none" w:sz="0" w:space="0" w:color="auto"/>
      </w:divBdr>
    </w:div>
    <w:div w:id="1159274760">
      <w:bodyDiv w:val="1"/>
      <w:marLeft w:val="0"/>
      <w:marRight w:val="0"/>
      <w:marTop w:val="0"/>
      <w:marBottom w:val="0"/>
      <w:divBdr>
        <w:top w:val="none" w:sz="0" w:space="0" w:color="auto"/>
        <w:left w:val="none" w:sz="0" w:space="0" w:color="auto"/>
        <w:bottom w:val="none" w:sz="0" w:space="0" w:color="auto"/>
        <w:right w:val="none" w:sz="0" w:space="0" w:color="auto"/>
      </w:divBdr>
    </w:div>
    <w:div w:id="1219168158">
      <w:bodyDiv w:val="1"/>
      <w:marLeft w:val="0"/>
      <w:marRight w:val="0"/>
      <w:marTop w:val="0"/>
      <w:marBottom w:val="0"/>
      <w:divBdr>
        <w:top w:val="none" w:sz="0" w:space="0" w:color="auto"/>
        <w:left w:val="none" w:sz="0" w:space="0" w:color="auto"/>
        <w:bottom w:val="none" w:sz="0" w:space="0" w:color="auto"/>
        <w:right w:val="none" w:sz="0" w:space="0" w:color="auto"/>
      </w:divBdr>
    </w:div>
    <w:div w:id="1273048812">
      <w:bodyDiv w:val="1"/>
      <w:marLeft w:val="0"/>
      <w:marRight w:val="0"/>
      <w:marTop w:val="0"/>
      <w:marBottom w:val="0"/>
      <w:divBdr>
        <w:top w:val="none" w:sz="0" w:space="0" w:color="auto"/>
        <w:left w:val="none" w:sz="0" w:space="0" w:color="auto"/>
        <w:bottom w:val="none" w:sz="0" w:space="0" w:color="auto"/>
        <w:right w:val="none" w:sz="0" w:space="0" w:color="auto"/>
      </w:divBdr>
    </w:div>
    <w:div w:id="1293248231">
      <w:bodyDiv w:val="1"/>
      <w:marLeft w:val="0"/>
      <w:marRight w:val="0"/>
      <w:marTop w:val="0"/>
      <w:marBottom w:val="0"/>
      <w:divBdr>
        <w:top w:val="none" w:sz="0" w:space="0" w:color="auto"/>
        <w:left w:val="none" w:sz="0" w:space="0" w:color="auto"/>
        <w:bottom w:val="none" w:sz="0" w:space="0" w:color="auto"/>
        <w:right w:val="none" w:sz="0" w:space="0" w:color="auto"/>
      </w:divBdr>
    </w:div>
    <w:div w:id="1307470116">
      <w:bodyDiv w:val="1"/>
      <w:marLeft w:val="0"/>
      <w:marRight w:val="0"/>
      <w:marTop w:val="0"/>
      <w:marBottom w:val="0"/>
      <w:divBdr>
        <w:top w:val="none" w:sz="0" w:space="0" w:color="auto"/>
        <w:left w:val="none" w:sz="0" w:space="0" w:color="auto"/>
        <w:bottom w:val="none" w:sz="0" w:space="0" w:color="auto"/>
        <w:right w:val="none" w:sz="0" w:space="0" w:color="auto"/>
      </w:divBdr>
    </w:div>
    <w:div w:id="1356930376">
      <w:bodyDiv w:val="1"/>
      <w:marLeft w:val="0"/>
      <w:marRight w:val="0"/>
      <w:marTop w:val="0"/>
      <w:marBottom w:val="0"/>
      <w:divBdr>
        <w:top w:val="none" w:sz="0" w:space="0" w:color="auto"/>
        <w:left w:val="none" w:sz="0" w:space="0" w:color="auto"/>
        <w:bottom w:val="none" w:sz="0" w:space="0" w:color="auto"/>
        <w:right w:val="none" w:sz="0" w:space="0" w:color="auto"/>
      </w:divBdr>
    </w:div>
    <w:div w:id="1381517489">
      <w:bodyDiv w:val="1"/>
      <w:marLeft w:val="0"/>
      <w:marRight w:val="0"/>
      <w:marTop w:val="0"/>
      <w:marBottom w:val="0"/>
      <w:divBdr>
        <w:top w:val="none" w:sz="0" w:space="0" w:color="auto"/>
        <w:left w:val="none" w:sz="0" w:space="0" w:color="auto"/>
        <w:bottom w:val="none" w:sz="0" w:space="0" w:color="auto"/>
        <w:right w:val="none" w:sz="0" w:space="0" w:color="auto"/>
      </w:divBdr>
    </w:div>
    <w:div w:id="1399860415">
      <w:bodyDiv w:val="1"/>
      <w:marLeft w:val="0"/>
      <w:marRight w:val="0"/>
      <w:marTop w:val="0"/>
      <w:marBottom w:val="0"/>
      <w:divBdr>
        <w:top w:val="none" w:sz="0" w:space="0" w:color="auto"/>
        <w:left w:val="none" w:sz="0" w:space="0" w:color="auto"/>
        <w:bottom w:val="none" w:sz="0" w:space="0" w:color="auto"/>
        <w:right w:val="none" w:sz="0" w:space="0" w:color="auto"/>
      </w:divBdr>
    </w:div>
    <w:div w:id="1404137979">
      <w:bodyDiv w:val="1"/>
      <w:marLeft w:val="0"/>
      <w:marRight w:val="0"/>
      <w:marTop w:val="0"/>
      <w:marBottom w:val="0"/>
      <w:divBdr>
        <w:top w:val="none" w:sz="0" w:space="0" w:color="auto"/>
        <w:left w:val="none" w:sz="0" w:space="0" w:color="auto"/>
        <w:bottom w:val="none" w:sz="0" w:space="0" w:color="auto"/>
        <w:right w:val="none" w:sz="0" w:space="0" w:color="auto"/>
      </w:divBdr>
    </w:div>
    <w:div w:id="1442531393">
      <w:bodyDiv w:val="1"/>
      <w:marLeft w:val="0"/>
      <w:marRight w:val="0"/>
      <w:marTop w:val="0"/>
      <w:marBottom w:val="0"/>
      <w:divBdr>
        <w:top w:val="none" w:sz="0" w:space="0" w:color="auto"/>
        <w:left w:val="none" w:sz="0" w:space="0" w:color="auto"/>
        <w:bottom w:val="none" w:sz="0" w:space="0" w:color="auto"/>
        <w:right w:val="none" w:sz="0" w:space="0" w:color="auto"/>
      </w:divBdr>
    </w:div>
    <w:div w:id="1453210010">
      <w:bodyDiv w:val="1"/>
      <w:marLeft w:val="0"/>
      <w:marRight w:val="0"/>
      <w:marTop w:val="0"/>
      <w:marBottom w:val="0"/>
      <w:divBdr>
        <w:top w:val="none" w:sz="0" w:space="0" w:color="auto"/>
        <w:left w:val="none" w:sz="0" w:space="0" w:color="auto"/>
        <w:bottom w:val="none" w:sz="0" w:space="0" w:color="auto"/>
        <w:right w:val="none" w:sz="0" w:space="0" w:color="auto"/>
      </w:divBdr>
    </w:div>
    <w:div w:id="1466464907">
      <w:bodyDiv w:val="1"/>
      <w:marLeft w:val="0"/>
      <w:marRight w:val="0"/>
      <w:marTop w:val="0"/>
      <w:marBottom w:val="0"/>
      <w:divBdr>
        <w:top w:val="none" w:sz="0" w:space="0" w:color="auto"/>
        <w:left w:val="none" w:sz="0" w:space="0" w:color="auto"/>
        <w:bottom w:val="none" w:sz="0" w:space="0" w:color="auto"/>
        <w:right w:val="none" w:sz="0" w:space="0" w:color="auto"/>
      </w:divBdr>
    </w:div>
    <w:div w:id="1484934788">
      <w:bodyDiv w:val="1"/>
      <w:marLeft w:val="0"/>
      <w:marRight w:val="0"/>
      <w:marTop w:val="0"/>
      <w:marBottom w:val="0"/>
      <w:divBdr>
        <w:top w:val="none" w:sz="0" w:space="0" w:color="auto"/>
        <w:left w:val="none" w:sz="0" w:space="0" w:color="auto"/>
        <w:bottom w:val="none" w:sz="0" w:space="0" w:color="auto"/>
        <w:right w:val="none" w:sz="0" w:space="0" w:color="auto"/>
      </w:divBdr>
    </w:div>
    <w:div w:id="1617910183">
      <w:bodyDiv w:val="1"/>
      <w:marLeft w:val="0"/>
      <w:marRight w:val="0"/>
      <w:marTop w:val="0"/>
      <w:marBottom w:val="0"/>
      <w:divBdr>
        <w:top w:val="none" w:sz="0" w:space="0" w:color="auto"/>
        <w:left w:val="none" w:sz="0" w:space="0" w:color="auto"/>
        <w:bottom w:val="none" w:sz="0" w:space="0" w:color="auto"/>
        <w:right w:val="none" w:sz="0" w:space="0" w:color="auto"/>
      </w:divBdr>
    </w:div>
    <w:div w:id="1625502668">
      <w:bodyDiv w:val="1"/>
      <w:marLeft w:val="0"/>
      <w:marRight w:val="0"/>
      <w:marTop w:val="0"/>
      <w:marBottom w:val="0"/>
      <w:divBdr>
        <w:top w:val="none" w:sz="0" w:space="0" w:color="auto"/>
        <w:left w:val="none" w:sz="0" w:space="0" w:color="auto"/>
        <w:bottom w:val="none" w:sz="0" w:space="0" w:color="auto"/>
        <w:right w:val="none" w:sz="0" w:space="0" w:color="auto"/>
      </w:divBdr>
    </w:div>
    <w:div w:id="1627735837">
      <w:bodyDiv w:val="1"/>
      <w:marLeft w:val="0"/>
      <w:marRight w:val="0"/>
      <w:marTop w:val="0"/>
      <w:marBottom w:val="0"/>
      <w:divBdr>
        <w:top w:val="none" w:sz="0" w:space="0" w:color="auto"/>
        <w:left w:val="none" w:sz="0" w:space="0" w:color="auto"/>
        <w:bottom w:val="none" w:sz="0" w:space="0" w:color="auto"/>
        <w:right w:val="none" w:sz="0" w:space="0" w:color="auto"/>
      </w:divBdr>
    </w:div>
    <w:div w:id="1667590028">
      <w:bodyDiv w:val="1"/>
      <w:marLeft w:val="0"/>
      <w:marRight w:val="0"/>
      <w:marTop w:val="0"/>
      <w:marBottom w:val="0"/>
      <w:divBdr>
        <w:top w:val="none" w:sz="0" w:space="0" w:color="auto"/>
        <w:left w:val="none" w:sz="0" w:space="0" w:color="auto"/>
        <w:bottom w:val="none" w:sz="0" w:space="0" w:color="auto"/>
        <w:right w:val="none" w:sz="0" w:space="0" w:color="auto"/>
      </w:divBdr>
    </w:div>
    <w:div w:id="1667973745">
      <w:bodyDiv w:val="1"/>
      <w:marLeft w:val="0"/>
      <w:marRight w:val="0"/>
      <w:marTop w:val="0"/>
      <w:marBottom w:val="0"/>
      <w:divBdr>
        <w:top w:val="none" w:sz="0" w:space="0" w:color="auto"/>
        <w:left w:val="none" w:sz="0" w:space="0" w:color="auto"/>
        <w:bottom w:val="none" w:sz="0" w:space="0" w:color="auto"/>
        <w:right w:val="none" w:sz="0" w:space="0" w:color="auto"/>
      </w:divBdr>
    </w:div>
    <w:div w:id="1734347461">
      <w:bodyDiv w:val="1"/>
      <w:marLeft w:val="0"/>
      <w:marRight w:val="0"/>
      <w:marTop w:val="0"/>
      <w:marBottom w:val="0"/>
      <w:divBdr>
        <w:top w:val="none" w:sz="0" w:space="0" w:color="auto"/>
        <w:left w:val="none" w:sz="0" w:space="0" w:color="auto"/>
        <w:bottom w:val="none" w:sz="0" w:space="0" w:color="auto"/>
        <w:right w:val="none" w:sz="0" w:space="0" w:color="auto"/>
      </w:divBdr>
    </w:div>
    <w:div w:id="1758675242">
      <w:bodyDiv w:val="1"/>
      <w:marLeft w:val="0"/>
      <w:marRight w:val="0"/>
      <w:marTop w:val="0"/>
      <w:marBottom w:val="0"/>
      <w:divBdr>
        <w:top w:val="none" w:sz="0" w:space="0" w:color="auto"/>
        <w:left w:val="none" w:sz="0" w:space="0" w:color="auto"/>
        <w:bottom w:val="none" w:sz="0" w:space="0" w:color="auto"/>
        <w:right w:val="none" w:sz="0" w:space="0" w:color="auto"/>
      </w:divBdr>
    </w:div>
    <w:div w:id="1771118279">
      <w:bodyDiv w:val="1"/>
      <w:marLeft w:val="0"/>
      <w:marRight w:val="0"/>
      <w:marTop w:val="0"/>
      <w:marBottom w:val="0"/>
      <w:divBdr>
        <w:top w:val="none" w:sz="0" w:space="0" w:color="auto"/>
        <w:left w:val="none" w:sz="0" w:space="0" w:color="auto"/>
        <w:bottom w:val="none" w:sz="0" w:space="0" w:color="auto"/>
        <w:right w:val="none" w:sz="0" w:space="0" w:color="auto"/>
      </w:divBdr>
    </w:div>
    <w:div w:id="1835758756">
      <w:bodyDiv w:val="1"/>
      <w:marLeft w:val="0"/>
      <w:marRight w:val="0"/>
      <w:marTop w:val="0"/>
      <w:marBottom w:val="0"/>
      <w:divBdr>
        <w:top w:val="none" w:sz="0" w:space="0" w:color="auto"/>
        <w:left w:val="none" w:sz="0" w:space="0" w:color="auto"/>
        <w:bottom w:val="none" w:sz="0" w:space="0" w:color="auto"/>
        <w:right w:val="none" w:sz="0" w:space="0" w:color="auto"/>
      </w:divBdr>
      <w:divsChild>
        <w:div w:id="1510873">
          <w:marLeft w:val="0"/>
          <w:marRight w:val="0"/>
          <w:marTop w:val="0"/>
          <w:marBottom w:val="0"/>
          <w:divBdr>
            <w:top w:val="none" w:sz="0" w:space="0" w:color="auto"/>
            <w:left w:val="none" w:sz="0" w:space="0" w:color="auto"/>
            <w:bottom w:val="none" w:sz="0" w:space="0" w:color="auto"/>
            <w:right w:val="none" w:sz="0" w:space="0" w:color="auto"/>
          </w:divBdr>
        </w:div>
        <w:div w:id="45298440">
          <w:marLeft w:val="0"/>
          <w:marRight w:val="0"/>
          <w:marTop w:val="0"/>
          <w:marBottom w:val="0"/>
          <w:divBdr>
            <w:top w:val="none" w:sz="0" w:space="0" w:color="auto"/>
            <w:left w:val="none" w:sz="0" w:space="0" w:color="auto"/>
            <w:bottom w:val="none" w:sz="0" w:space="0" w:color="auto"/>
            <w:right w:val="none" w:sz="0" w:space="0" w:color="auto"/>
          </w:divBdr>
        </w:div>
        <w:div w:id="50160283">
          <w:marLeft w:val="0"/>
          <w:marRight w:val="0"/>
          <w:marTop w:val="0"/>
          <w:marBottom w:val="0"/>
          <w:divBdr>
            <w:top w:val="none" w:sz="0" w:space="0" w:color="auto"/>
            <w:left w:val="none" w:sz="0" w:space="0" w:color="auto"/>
            <w:bottom w:val="none" w:sz="0" w:space="0" w:color="auto"/>
            <w:right w:val="none" w:sz="0" w:space="0" w:color="auto"/>
          </w:divBdr>
        </w:div>
        <w:div w:id="111825925">
          <w:marLeft w:val="0"/>
          <w:marRight w:val="0"/>
          <w:marTop w:val="0"/>
          <w:marBottom w:val="0"/>
          <w:divBdr>
            <w:top w:val="none" w:sz="0" w:space="0" w:color="auto"/>
            <w:left w:val="none" w:sz="0" w:space="0" w:color="auto"/>
            <w:bottom w:val="none" w:sz="0" w:space="0" w:color="auto"/>
            <w:right w:val="none" w:sz="0" w:space="0" w:color="auto"/>
          </w:divBdr>
        </w:div>
        <w:div w:id="324818261">
          <w:marLeft w:val="0"/>
          <w:marRight w:val="0"/>
          <w:marTop w:val="0"/>
          <w:marBottom w:val="0"/>
          <w:divBdr>
            <w:top w:val="none" w:sz="0" w:space="0" w:color="auto"/>
            <w:left w:val="none" w:sz="0" w:space="0" w:color="auto"/>
            <w:bottom w:val="none" w:sz="0" w:space="0" w:color="auto"/>
            <w:right w:val="none" w:sz="0" w:space="0" w:color="auto"/>
          </w:divBdr>
        </w:div>
        <w:div w:id="468472551">
          <w:marLeft w:val="0"/>
          <w:marRight w:val="0"/>
          <w:marTop w:val="0"/>
          <w:marBottom w:val="0"/>
          <w:divBdr>
            <w:top w:val="none" w:sz="0" w:space="0" w:color="auto"/>
            <w:left w:val="none" w:sz="0" w:space="0" w:color="auto"/>
            <w:bottom w:val="none" w:sz="0" w:space="0" w:color="auto"/>
            <w:right w:val="none" w:sz="0" w:space="0" w:color="auto"/>
          </w:divBdr>
        </w:div>
        <w:div w:id="471142680">
          <w:marLeft w:val="0"/>
          <w:marRight w:val="0"/>
          <w:marTop w:val="0"/>
          <w:marBottom w:val="0"/>
          <w:divBdr>
            <w:top w:val="none" w:sz="0" w:space="0" w:color="auto"/>
            <w:left w:val="none" w:sz="0" w:space="0" w:color="auto"/>
            <w:bottom w:val="none" w:sz="0" w:space="0" w:color="auto"/>
            <w:right w:val="none" w:sz="0" w:space="0" w:color="auto"/>
          </w:divBdr>
        </w:div>
        <w:div w:id="493499278">
          <w:marLeft w:val="0"/>
          <w:marRight w:val="0"/>
          <w:marTop w:val="0"/>
          <w:marBottom w:val="0"/>
          <w:divBdr>
            <w:top w:val="none" w:sz="0" w:space="0" w:color="auto"/>
            <w:left w:val="none" w:sz="0" w:space="0" w:color="auto"/>
            <w:bottom w:val="none" w:sz="0" w:space="0" w:color="auto"/>
            <w:right w:val="none" w:sz="0" w:space="0" w:color="auto"/>
          </w:divBdr>
        </w:div>
        <w:div w:id="650135167">
          <w:marLeft w:val="0"/>
          <w:marRight w:val="0"/>
          <w:marTop w:val="0"/>
          <w:marBottom w:val="0"/>
          <w:divBdr>
            <w:top w:val="none" w:sz="0" w:space="0" w:color="auto"/>
            <w:left w:val="none" w:sz="0" w:space="0" w:color="auto"/>
            <w:bottom w:val="none" w:sz="0" w:space="0" w:color="auto"/>
            <w:right w:val="none" w:sz="0" w:space="0" w:color="auto"/>
          </w:divBdr>
        </w:div>
        <w:div w:id="735904264">
          <w:marLeft w:val="0"/>
          <w:marRight w:val="0"/>
          <w:marTop w:val="0"/>
          <w:marBottom w:val="0"/>
          <w:divBdr>
            <w:top w:val="none" w:sz="0" w:space="0" w:color="auto"/>
            <w:left w:val="none" w:sz="0" w:space="0" w:color="auto"/>
            <w:bottom w:val="none" w:sz="0" w:space="0" w:color="auto"/>
            <w:right w:val="none" w:sz="0" w:space="0" w:color="auto"/>
          </w:divBdr>
        </w:div>
        <w:div w:id="851921419">
          <w:marLeft w:val="0"/>
          <w:marRight w:val="0"/>
          <w:marTop w:val="0"/>
          <w:marBottom w:val="0"/>
          <w:divBdr>
            <w:top w:val="none" w:sz="0" w:space="0" w:color="auto"/>
            <w:left w:val="none" w:sz="0" w:space="0" w:color="auto"/>
            <w:bottom w:val="none" w:sz="0" w:space="0" w:color="auto"/>
            <w:right w:val="none" w:sz="0" w:space="0" w:color="auto"/>
          </w:divBdr>
        </w:div>
        <w:div w:id="874735921">
          <w:marLeft w:val="0"/>
          <w:marRight w:val="0"/>
          <w:marTop w:val="0"/>
          <w:marBottom w:val="0"/>
          <w:divBdr>
            <w:top w:val="none" w:sz="0" w:space="0" w:color="auto"/>
            <w:left w:val="none" w:sz="0" w:space="0" w:color="auto"/>
            <w:bottom w:val="none" w:sz="0" w:space="0" w:color="auto"/>
            <w:right w:val="none" w:sz="0" w:space="0" w:color="auto"/>
          </w:divBdr>
        </w:div>
        <w:div w:id="898244978">
          <w:marLeft w:val="0"/>
          <w:marRight w:val="0"/>
          <w:marTop w:val="0"/>
          <w:marBottom w:val="0"/>
          <w:divBdr>
            <w:top w:val="none" w:sz="0" w:space="0" w:color="auto"/>
            <w:left w:val="none" w:sz="0" w:space="0" w:color="auto"/>
            <w:bottom w:val="none" w:sz="0" w:space="0" w:color="auto"/>
            <w:right w:val="none" w:sz="0" w:space="0" w:color="auto"/>
          </w:divBdr>
        </w:div>
        <w:div w:id="957416153">
          <w:marLeft w:val="0"/>
          <w:marRight w:val="0"/>
          <w:marTop w:val="0"/>
          <w:marBottom w:val="0"/>
          <w:divBdr>
            <w:top w:val="none" w:sz="0" w:space="0" w:color="auto"/>
            <w:left w:val="none" w:sz="0" w:space="0" w:color="auto"/>
            <w:bottom w:val="none" w:sz="0" w:space="0" w:color="auto"/>
            <w:right w:val="none" w:sz="0" w:space="0" w:color="auto"/>
          </w:divBdr>
        </w:div>
        <w:div w:id="1098871459">
          <w:marLeft w:val="0"/>
          <w:marRight w:val="0"/>
          <w:marTop w:val="0"/>
          <w:marBottom w:val="0"/>
          <w:divBdr>
            <w:top w:val="none" w:sz="0" w:space="0" w:color="auto"/>
            <w:left w:val="none" w:sz="0" w:space="0" w:color="auto"/>
            <w:bottom w:val="none" w:sz="0" w:space="0" w:color="auto"/>
            <w:right w:val="none" w:sz="0" w:space="0" w:color="auto"/>
          </w:divBdr>
        </w:div>
        <w:div w:id="1137458002">
          <w:marLeft w:val="0"/>
          <w:marRight w:val="0"/>
          <w:marTop w:val="0"/>
          <w:marBottom w:val="0"/>
          <w:divBdr>
            <w:top w:val="none" w:sz="0" w:space="0" w:color="auto"/>
            <w:left w:val="none" w:sz="0" w:space="0" w:color="auto"/>
            <w:bottom w:val="none" w:sz="0" w:space="0" w:color="auto"/>
            <w:right w:val="none" w:sz="0" w:space="0" w:color="auto"/>
          </w:divBdr>
        </w:div>
        <w:div w:id="1207839983">
          <w:marLeft w:val="0"/>
          <w:marRight w:val="0"/>
          <w:marTop w:val="0"/>
          <w:marBottom w:val="0"/>
          <w:divBdr>
            <w:top w:val="none" w:sz="0" w:space="0" w:color="auto"/>
            <w:left w:val="none" w:sz="0" w:space="0" w:color="auto"/>
            <w:bottom w:val="none" w:sz="0" w:space="0" w:color="auto"/>
            <w:right w:val="none" w:sz="0" w:space="0" w:color="auto"/>
          </w:divBdr>
        </w:div>
        <w:div w:id="1220748779">
          <w:marLeft w:val="0"/>
          <w:marRight w:val="0"/>
          <w:marTop w:val="0"/>
          <w:marBottom w:val="0"/>
          <w:divBdr>
            <w:top w:val="none" w:sz="0" w:space="0" w:color="auto"/>
            <w:left w:val="none" w:sz="0" w:space="0" w:color="auto"/>
            <w:bottom w:val="none" w:sz="0" w:space="0" w:color="auto"/>
            <w:right w:val="none" w:sz="0" w:space="0" w:color="auto"/>
          </w:divBdr>
        </w:div>
        <w:div w:id="1222136946">
          <w:marLeft w:val="0"/>
          <w:marRight w:val="0"/>
          <w:marTop w:val="0"/>
          <w:marBottom w:val="0"/>
          <w:divBdr>
            <w:top w:val="none" w:sz="0" w:space="0" w:color="auto"/>
            <w:left w:val="none" w:sz="0" w:space="0" w:color="auto"/>
            <w:bottom w:val="none" w:sz="0" w:space="0" w:color="auto"/>
            <w:right w:val="none" w:sz="0" w:space="0" w:color="auto"/>
          </w:divBdr>
        </w:div>
        <w:div w:id="1281381102">
          <w:marLeft w:val="0"/>
          <w:marRight w:val="0"/>
          <w:marTop w:val="0"/>
          <w:marBottom w:val="0"/>
          <w:divBdr>
            <w:top w:val="none" w:sz="0" w:space="0" w:color="auto"/>
            <w:left w:val="none" w:sz="0" w:space="0" w:color="auto"/>
            <w:bottom w:val="none" w:sz="0" w:space="0" w:color="auto"/>
            <w:right w:val="none" w:sz="0" w:space="0" w:color="auto"/>
          </w:divBdr>
        </w:div>
        <w:div w:id="1334990605">
          <w:marLeft w:val="0"/>
          <w:marRight w:val="0"/>
          <w:marTop w:val="0"/>
          <w:marBottom w:val="0"/>
          <w:divBdr>
            <w:top w:val="none" w:sz="0" w:space="0" w:color="auto"/>
            <w:left w:val="none" w:sz="0" w:space="0" w:color="auto"/>
            <w:bottom w:val="none" w:sz="0" w:space="0" w:color="auto"/>
            <w:right w:val="none" w:sz="0" w:space="0" w:color="auto"/>
          </w:divBdr>
        </w:div>
        <w:div w:id="1344166805">
          <w:marLeft w:val="0"/>
          <w:marRight w:val="0"/>
          <w:marTop w:val="0"/>
          <w:marBottom w:val="0"/>
          <w:divBdr>
            <w:top w:val="none" w:sz="0" w:space="0" w:color="auto"/>
            <w:left w:val="none" w:sz="0" w:space="0" w:color="auto"/>
            <w:bottom w:val="none" w:sz="0" w:space="0" w:color="auto"/>
            <w:right w:val="none" w:sz="0" w:space="0" w:color="auto"/>
          </w:divBdr>
        </w:div>
        <w:div w:id="1369910496">
          <w:marLeft w:val="0"/>
          <w:marRight w:val="0"/>
          <w:marTop w:val="0"/>
          <w:marBottom w:val="0"/>
          <w:divBdr>
            <w:top w:val="none" w:sz="0" w:space="0" w:color="auto"/>
            <w:left w:val="none" w:sz="0" w:space="0" w:color="auto"/>
            <w:bottom w:val="none" w:sz="0" w:space="0" w:color="auto"/>
            <w:right w:val="none" w:sz="0" w:space="0" w:color="auto"/>
          </w:divBdr>
        </w:div>
        <w:div w:id="1702702728">
          <w:marLeft w:val="0"/>
          <w:marRight w:val="0"/>
          <w:marTop w:val="0"/>
          <w:marBottom w:val="0"/>
          <w:divBdr>
            <w:top w:val="none" w:sz="0" w:space="0" w:color="auto"/>
            <w:left w:val="none" w:sz="0" w:space="0" w:color="auto"/>
            <w:bottom w:val="none" w:sz="0" w:space="0" w:color="auto"/>
            <w:right w:val="none" w:sz="0" w:space="0" w:color="auto"/>
          </w:divBdr>
        </w:div>
        <w:div w:id="1942250804">
          <w:marLeft w:val="0"/>
          <w:marRight w:val="0"/>
          <w:marTop w:val="0"/>
          <w:marBottom w:val="0"/>
          <w:divBdr>
            <w:top w:val="none" w:sz="0" w:space="0" w:color="auto"/>
            <w:left w:val="none" w:sz="0" w:space="0" w:color="auto"/>
            <w:bottom w:val="none" w:sz="0" w:space="0" w:color="auto"/>
            <w:right w:val="none" w:sz="0" w:space="0" w:color="auto"/>
          </w:divBdr>
        </w:div>
        <w:div w:id="1995252414">
          <w:marLeft w:val="0"/>
          <w:marRight w:val="0"/>
          <w:marTop w:val="0"/>
          <w:marBottom w:val="0"/>
          <w:divBdr>
            <w:top w:val="none" w:sz="0" w:space="0" w:color="auto"/>
            <w:left w:val="none" w:sz="0" w:space="0" w:color="auto"/>
            <w:bottom w:val="none" w:sz="0" w:space="0" w:color="auto"/>
            <w:right w:val="none" w:sz="0" w:space="0" w:color="auto"/>
          </w:divBdr>
        </w:div>
        <w:div w:id="2014650756">
          <w:marLeft w:val="0"/>
          <w:marRight w:val="0"/>
          <w:marTop w:val="0"/>
          <w:marBottom w:val="0"/>
          <w:divBdr>
            <w:top w:val="none" w:sz="0" w:space="0" w:color="auto"/>
            <w:left w:val="none" w:sz="0" w:space="0" w:color="auto"/>
            <w:bottom w:val="none" w:sz="0" w:space="0" w:color="auto"/>
            <w:right w:val="none" w:sz="0" w:space="0" w:color="auto"/>
          </w:divBdr>
        </w:div>
        <w:div w:id="2118675923">
          <w:marLeft w:val="0"/>
          <w:marRight w:val="0"/>
          <w:marTop w:val="0"/>
          <w:marBottom w:val="0"/>
          <w:divBdr>
            <w:top w:val="none" w:sz="0" w:space="0" w:color="auto"/>
            <w:left w:val="none" w:sz="0" w:space="0" w:color="auto"/>
            <w:bottom w:val="none" w:sz="0" w:space="0" w:color="auto"/>
            <w:right w:val="none" w:sz="0" w:space="0" w:color="auto"/>
          </w:divBdr>
        </w:div>
      </w:divsChild>
    </w:div>
    <w:div w:id="1851798173">
      <w:bodyDiv w:val="1"/>
      <w:marLeft w:val="0"/>
      <w:marRight w:val="0"/>
      <w:marTop w:val="0"/>
      <w:marBottom w:val="0"/>
      <w:divBdr>
        <w:top w:val="none" w:sz="0" w:space="0" w:color="auto"/>
        <w:left w:val="none" w:sz="0" w:space="0" w:color="auto"/>
        <w:bottom w:val="none" w:sz="0" w:space="0" w:color="auto"/>
        <w:right w:val="none" w:sz="0" w:space="0" w:color="auto"/>
      </w:divBdr>
    </w:div>
    <w:div w:id="1852647985">
      <w:bodyDiv w:val="1"/>
      <w:marLeft w:val="0"/>
      <w:marRight w:val="0"/>
      <w:marTop w:val="0"/>
      <w:marBottom w:val="0"/>
      <w:divBdr>
        <w:top w:val="none" w:sz="0" w:space="0" w:color="auto"/>
        <w:left w:val="none" w:sz="0" w:space="0" w:color="auto"/>
        <w:bottom w:val="none" w:sz="0" w:space="0" w:color="auto"/>
        <w:right w:val="none" w:sz="0" w:space="0" w:color="auto"/>
      </w:divBdr>
    </w:div>
    <w:div w:id="1905096244">
      <w:bodyDiv w:val="1"/>
      <w:marLeft w:val="0"/>
      <w:marRight w:val="0"/>
      <w:marTop w:val="0"/>
      <w:marBottom w:val="0"/>
      <w:divBdr>
        <w:top w:val="none" w:sz="0" w:space="0" w:color="auto"/>
        <w:left w:val="none" w:sz="0" w:space="0" w:color="auto"/>
        <w:bottom w:val="none" w:sz="0" w:space="0" w:color="auto"/>
        <w:right w:val="none" w:sz="0" w:space="0" w:color="auto"/>
      </w:divBdr>
    </w:div>
    <w:div w:id="1907573109">
      <w:bodyDiv w:val="1"/>
      <w:marLeft w:val="0"/>
      <w:marRight w:val="0"/>
      <w:marTop w:val="0"/>
      <w:marBottom w:val="0"/>
      <w:divBdr>
        <w:top w:val="none" w:sz="0" w:space="0" w:color="auto"/>
        <w:left w:val="none" w:sz="0" w:space="0" w:color="auto"/>
        <w:bottom w:val="none" w:sz="0" w:space="0" w:color="auto"/>
        <w:right w:val="none" w:sz="0" w:space="0" w:color="auto"/>
      </w:divBdr>
    </w:div>
    <w:div w:id="1914121875">
      <w:bodyDiv w:val="1"/>
      <w:marLeft w:val="0"/>
      <w:marRight w:val="0"/>
      <w:marTop w:val="0"/>
      <w:marBottom w:val="0"/>
      <w:divBdr>
        <w:top w:val="none" w:sz="0" w:space="0" w:color="auto"/>
        <w:left w:val="none" w:sz="0" w:space="0" w:color="auto"/>
        <w:bottom w:val="none" w:sz="0" w:space="0" w:color="auto"/>
        <w:right w:val="none" w:sz="0" w:space="0" w:color="auto"/>
      </w:divBdr>
    </w:div>
    <w:div w:id="1935900059">
      <w:bodyDiv w:val="1"/>
      <w:marLeft w:val="0"/>
      <w:marRight w:val="0"/>
      <w:marTop w:val="0"/>
      <w:marBottom w:val="0"/>
      <w:divBdr>
        <w:top w:val="none" w:sz="0" w:space="0" w:color="auto"/>
        <w:left w:val="none" w:sz="0" w:space="0" w:color="auto"/>
        <w:bottom w:val="none" w:sz="0" w:space="0" w:color="auto"/>
        <w:right w:val="none" w:sz="0" w:space="0" w:color="auto"/>
      </w:divBdr>
    </w:div>
    <w:div w:id="1954627686">
      <w:bodyDiv w:val="1"/>
      <w:marLeft w:val="0"/>
      <w:marRight w:val="0"/>
      <w:marTop w:val="0"/>
      <w:marBottom w:val="0"/>
      <w:divBdr>
        <w:top w:val="none" w:sz="0" w:space="0" w:color="auto"/>
        <w:left w:val="none" w:sz="0" w:space="0" w:color="auto"/>
        <w:bottom w:val="none" w:sz="0" w:space="0" w:color="auto"/>
        <w:right w:val="none" w:sz="0" w:space="0" w:color="auto"/>
      </w:divBdr>
    </w:div>
    <w:div w:id="1960646678">
      <w:bodyDiv w:val="1"/>
      <w:marLeft w:val="0"/>
      <w:marRight w:val="0"/>
      <w:marTop w:val="0"/>
      <w:marBottom w:val="0"/>
      <w:divBdr>
        <w:top w:val="none" w:sz="0" w:space="0" w:color="auto"/>
        <w:left w:val="none" w:sz="0" w:space="0" w:color="auto"/>
        <w:bottom w:val="none" w:sz="0" w:space="0" w:color="auto"/>
        <w:right w:val="none" w:sz="0" w:space="0" w:color="auto"/>
      </w:divBdr>
    </w:div>
    <w:div w:id="1986927329">
      <w:bodyDiv w:val="1"/>
      <w:marLeft w:val="0"/>
      <w:marRight w:val="0"/>
      <w:marTop w:val="0"/>
      <w:marBottom w:val="0"/>
      <w:divBdr>
        <w:top w:val="none" w:sz="0" w:space="0" w:color="auto"/>
        <w:left w:val="none" w:sz="0" w:space="0" w:color="auto"/>
        <w:bottom w:val="none" w:sz="0" w:space="0" w:color="auto"/>
        <w:right w:val="none" w:sz="0" w:space="0" w:color="auto"/>
      </w:divBdr>
    </w:div>
    <w:div w:id="2001304681">
      <w:bodyDiv w:val="1"/>
      <w:marLeft w:val="0"/>
      <w:marRight w:val="0"/>
      <w:marTop w:val="0"/>
      <w:marBottom w:val="0"/>
      <w:divBdr>
        <w:top w:val="none" w:sz="0" w:space="0" w:color="auto"/>
        <w:left w:val="none" w:sz="0" w:space="0" w:color="auto"/>
        <w:bottom w:val="none" w:sz="0" w:space="0" w:color="auto"/>
        <w:right w:val="none" w:sz="0" w:space="0" w:color="auto"/>
      </w:divBdr>
    </w:div>
    <w:div w:id="2038770998">
      <w:bodyDiv w:val="1"/>
      <w:marLeft w:val="0"/>
      <w:marRight w:val="0"/>
      <w:marTop w:val="0"/>
      <w:marBottom w:val="0"/>
      <w:divBdr>
        <w:top w:val="none" w:sz="0" w:space="0" w:color="auto"/>
        <w:left w:val="none" w:sz="0" w:space="0" w:color="auto"/>
        <w:bottom w:val="none" w:sz="0" w:space="0" w:color="auto"/>
        <w:right w:val="none" w:sz="0" w:space="0" w:color="auto"/>
      </w:divBdr>
    </w:div>
    <w:div w:id="2099590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12EE5DC-9432-470B-9564-0D5761D7BC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14273</TotalTime>
  <Pages>9</Pages>
  <Words>4182</Words>
  <Characters>23001</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contrato de trabajo</vt:lpstr>
    </vt:vector>
  </TitlesOfParts>
  <Company>Trabajo</Company>
  <LinksUpToDate>false</LinksUpToDate>
  <CharactersWithSpaces>27129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contrato de trabajo</dc:title>
  <dc:subject>Presunción del contrato de trabajo</dc:subject>
  <dc:creator>Ana Lucia Caicedo Calderon</dc:creator>
  <cp:keywords>articulo 24 CST y de la S.S</cp:keywords>
  <dc:description/>
  <cp:lastModifiedBy>Henry Lora Rodriguez</cp:lastModifiedBy>
  <cp:revision>473</cp:revision>
  <cp:lastPrinted>2018-11-02T18:38:00Z</cp:lastPrinted>
  <dcterms:created xsi:type="dcterms:W3CDTF">2016-08-26T00:07:00Z</dcterms:created>
  <dcterms:modified xsi:type="dcterms:W3CDTF">2019-01-18T16:39:00Z</dcterms:modified>
  <cp:category>Sala Laboral Tribunal Superior de Periera</cp:category>
</cp:coreProperties>
</file>