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D38" w:rsidRPr="00400CCC" w:rsidRDefault="00DB6D38" w:rsidP="00DB6D38">
      <w:pPr>
        <w:pBdr>
          <w:top w:val="single" w:sz="4" w:space="1" w:color="auto"/>
          <w:left w:val="single" w:sz="4" w:space="4" w:color="auto"/>
          <w:bottom w:val="single" w:sz="4" w:space="1" w:color="auto"/>
          <w:right w:val="single" w:sz="4" w:space="4" w:color="auto"/>
        </w:pBdr>
        <w:shd w:val="clear" w:color="auto" w:fill="FFFFFF"/>
        <w:spacing w:after="200"/>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4C6AF1" w:rsidRPr="007C5A02" w:rsidRDefault="004C6AF1" w:rsidP="004C6AF1">
      <w:pPr>
        <w:spacing w:line="276" w:lineRule="auto"/>
        <w:ind w:left="1416" w:firstLine="708"/>
        <w:contextualSpacing/>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Pr="007C5A02">
        <w:rPr>
          <w:rFonts w:ascii="Arial" w:hAnsi="Arial" w:cs="Arial"/>
          <w:sz w:val="18"/>
          <w:szCs w:val="18"/>
        </w:rPr>
        <w:tab/>
        <w:t>Sentencia de Segunda Instancia</w:t>
      </w:r>
    </w:p>
    <w:p w:rsidR="004C6AF1" w:rsidRPr="007C5A02" w:rsidRDefault="004C6AF1" w:rsidP="004C6AF1">
      <w:pPr>
        <w:spacing w:line="276" w:lineRule="auto"/>
        <w:ind w:left="1416" w:firstLine="708"/>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Pr>
          <w:rFonts w:ascii="Arial" w:hAnsi="Arial" w:cs="Arial"/>
          <w:bCs/>
          <w:sz w:val="18"/>
          <w:szCs w:val="18"/>
        </w:rPr>
        <w:t>66001-31-05-00</w:t>
      </w:r>
      <w:r w:rsidR="00393D02">
        <w:rPr>
          <w:rFonts w:ascii="Arial" w:hAnsi="Arial" w:cs="Arial"/>
          <w:bCs/>
          <w:sz w:val="18"/>
          <w:szCs w:val="18"/>
        </w:rPr>
        <w:t>4</w:t>
      </w:r>
      <w:r>
        <w:rPr>
          <w:rFonts w:ascii="Arial" w:hAnsi="Arial" w:cs="Arial"/>
          <w:bCs/>
          <w:sz w:val="18"/>
          <w:szCs w:val="18"/>
        </w:rPr>
        <w:t>-201</w:t>
      </w:r>
      <w:r w:rsidR="00393D02">
        <w:rPr>
          <w:rFonts w:ascii="Arial" w:hAnsi="Arial" w:cs="Arial"/>
          <w:bCs/>
          <w:sz w:val="18"/>
          <w:szCs w:val="18"/>
        </w:rPr>
        <w:t>6</w:t>
      </w:r>
      <w:r>
        <w:rPr>
          <w:rFonts w:ascii="Arial" w:hAnsi="Arial" w:cs="Arial"/>
          <w:bCs/>
          <w:sz w:val="18"/>
          <w:szCs w:val="18"/>
        </w:rPr>
        <w:t>-00</w:t>
      </w:r>
      <w:r w:rsidR="00393D02">
        <w:rPr>
          <w:rFonts w:ascii="Arial" w:hAnsi="Arial" w:cs="Arial"/>
          <w:bCs/>
          <w:sz w:val="18"/>
          <w:szCs w:val="18"/>
        </w:rPr>
        <w:t>176</w:t>
      </w:r>
      <w:r>
        <w:rPr>
          <w:rFonts w:ascii="Arial" w:hAnsi="Arial" w:cs="Arial"/>
          <w:bCs/>
          <w:sz w:val="18"/>
          <w:szCs w:val="18"/>
        </w:rPr>
        <w:t>-01</w:t>
      </w:r>
    </w:p>
    <w:p w:rsidR="004C6AF1" w:rsidRPr="007C5A02" w:rsidRDefault="004C6AF1" w:rsidP="004C6AF1">
      <w:pPr>
        <w:spacing w:line="276" w:lineRule="auto"/>
        <w:ind w:left="1416" w:firstLine="708"/>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4C6AF1" w:rsidRPr="007C5A02" w:rsidRDefault="004C6AF1" w:rsidP="004C6AF1">
      <w:pPr>
        <w:spacing w:line="276" w:lineRule="auto"/>
        <w:ind w:left="4239" w:hanging="2115"/>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393D02">
        <w:rPr>
          <w:rFonts w:ascii="Arial" w:hAnsi="Arial" w:cs="Arial"/>
          <w:iCs/>
          <w:sz w:val="18"/>
          <w:szCs w:val="18"/>
        </w:rPr>
        <w:t xml:space="preserve">Gloria Amparo </w:t>
      </w:r>
      <w:proofErr w:type="spellStart"/>
      <w:r w:rsidR="00393D02">
        <w:rPr>
          <w:rFonts w:ascii="Arial" w:hAnsi="Arial" w:cs="Arial"/>
          <w:iCs/>
          <w:sz w:val="18"/>
          <w:szCs w:val="18"/>
        </w:rPr>
        <w:t>Viancha</w:t>
      </w:r>
      <w:proofErr w:type="spellEnd"/>
      <w:r w:rsidR="00393D02">
        <w:rPr>
          <w:rFonts w:ascii="Arial" w:hAnsi="Arial" w:cs="Arial"/>
          <w:iCs/>
          <w:sz w:val="18"/>
          <w:szCs w:val="18"/>
        </w:rPr>
        <w:t xml:space="preserve"> Toro</w:t>
      </w:r>
    </w:p>
    <w:p w:rsidR="004C6AF1" w:rsidRPr="007C5A02" w:rsidRDefault="004C6AF1" w:rsidP="004C6AF1">
      <w:pPr>
        <w:spacing w:line="276" w:lineRule="auto"/>
        <w:ind w:left="1416" w:firstLine="708"/>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p>
    <w:p w:rsidR="004C6AF1" w:rsidRPr="00907F08" w:rsidRDefault="004C6AF1" w:rsidP="004C6AF1">
      <w:pPr>
        <w:spacing w:line="276" w:lineRule="auto"/>
        <w:ind w:left="1416" w:firstLine="708"/>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393D02">
        <w:rPr>
          <w:rFonts w:ascii="Arial" w:hAnsi="Arial" w:cs="Arial"/>
          <w:sz w:val="18"/>
          <w:szCs w:val="18"/>
        </w:rPr>
        <w:t>Cuarto</w:t>
      </w:r>
      <w:r w:rsidR="00D9479B">
        <w:rPr>
          <w:rFonts w:ascii="Arial" w:hAnsi="Arial" w:cs="Arial"/>
          <w:sz w:val="18"/>
          <w:szCs w:val="18"/>
        </w:rPr>
        <w:t xml:space="preserve"> Laboral</w:t>
      </w:r>
      <w:r>
        <w:rPr>
          <w:rFonts w:ascii="Arial" w:hAnsi="Arial" w:cs="Arial"/>
          <w:sz w:val="18"/>
          <w:szCs w:val="18"/>
        </w:rPr>
        <w:t xml:space="preserve"> del Circuito de Pereira</w:t>
      </w:r>
    </w:p>
    <w:p w:rsidR="003F123E" w:rsidRDefault="003F123E" w:rsidP="003F123E">
      <w:pPr>
        <w:spacing w:line="276" w:lineRule="auto"/>
        <w:contextualSpacing/>
        <w:jc w:val="both"/>
        <w:rPr>
          <w:rFonts w:ascii="Arial" w:hAnsi="Arial" w:cs="Arial"/>
          <w:b/>
          <w:bCs/>
          <w:sz w:val="18"/>
          <w:szCs w:val="18"/>
        </w:rPr>
      </w:pPr>
    </w:p>
    <w:p w:rsidR="003F123E" w:rsidRPr="003F123E" w:rsidRDefault="004C6AF1" w:rsidP="003F123E">
      <w:pPr>
        <w:spacing w:line="276" w:lineRule="auto"/>
        <w:contextualSpacing/>
        <w:jc w:val="both"/>
        <w:rPr>
          <w:rFonts w:ascii="Arial" w:hAnsi="Arial" w:cs="Arial"/>
          <w:sz w:val="18"/>
          <w:szCs w:val="18"/>
        </w:rPr>
      </w:pPr>
      <w:r w:rsidRPr="00007B72">
        <w:rPr>
          <w:rFonts w:ascii="Arial" w:hAnsi="Arial" w:cs="Arial"/>
          <w:b/>
          <w:bCs/>
          <w:sz w:val="18"/>
          <w:szCs w:val="18"/>
        </w:rPr>
        <w:t>Tema:</w:t>
      </w:r>
      <w:r w:rsidR="003F123E">
        <w:rPr>
          <w:rFonts w:ascii="Arial" w:hAnsi="Arial" w:cs="Arial"/>
          <w:b/>
          <w:bCs/>
          <w:sz w:val="18"/>
          <w:szCs w:val="18"/>
        </w:rPr>
        <w:tab/>
      </w:r>
      <w:r w:rsidR="003F123E">
        <w:rPr>
          <w:rFonts w:ascii="Arial" w:hAnsi="Arial" w:cs="Arial"/>
          <w:b/>
          <w:bCs/>
          <w:sz w:val="18"/>
          <w:szCs w:val="18"/>
        </w:rPr>
        <w:tab/>
      </w:r>
      <w:r w:rsidR="003F123E">
        <w:rPr>
          <w:rFonts w:ascii="Arial" w:hAnsi="Arial" w:cs="Arial"/>
          <w:b/>
          <w:bCs/>
          <w:sz w:val="18"/>
          <w:szCs w:val="18"/>
        </w:rPr>
        <w:tab/>
      </w:r>
      <w:r w:rsidRPr="008F41EB">
        <w:rPr>
          <w:rFonts w:ascii="Arial" w:hAnsi="Arial" w:cs="Arial"/>
          <w:b/>
          <w:color w:val="000000" w:themeColor="text1"/>
          <w:sz w:val="18"/>
          <w:szCs w:val="18"/>
        </w:rPr>
        <w:t>PENSIÓN DE SOBREVIVIENTES –</w:t>
      </w:r>
      <w:r w:rsidR="008F41EB" w:rsidRPr="008F41EB">
        <w:rPr>
          <w:rFonts w:ascii="Arial" w:hAnsi="Arial" w:cs="Arial"/>
          <w:b/>
          <w:sz w:val="18"/>
          <w:szCs w:val="18"/>
        </w:rPr>
        <w:t xml:space="preserve"> </w:t>
      </w:r>
      <w:r w:rsidR="008F41EB">
        <w:rPr>
          <w:rFonts w:ascii="Arial" w:hAnsi="Arial" w:cs="Arial"/>
          <w:b/>
          <w:sz w:val="18"/>
          <w:szCs w:val="18"/>
        </w:rPr>
        <w:t>– PRINCIPIO DE LA CONDICIÓN</w:t>
      </w:r>
      <w:r w:rsidR="003F123E">
        <w:rPr>
          <w:rFonts w:ascii="Arial" w:hAnsi="Arial" w:cs="Arial"/>
          <w:b/>
          <w:sz w:val="18"/>
          <w:szCs w:val="18"/>
        </w:rPr>
        <w:t xml:space="preserve"> MÁS BENEFICIOSA – TEMPORALIDAD  NIEGA - CONFIRMA- </w:t>
      </w:r>
      <w:r w:rsidR="003F123E" w:rsidRPr="003F123E">
        <w:rPr>
          <w:rFonts w:ascii="Arial" w:hAnsi="Arial" w:cs="Arial"/>
          <w:sz w:val="18"/>
          <w:szCs w:val="18"/>
        </w:rPr>
        <w:t>Así pues, frente al referido principio, ha sostenido incesantemente la Sala de Casación Laboral de Corte Suprema de Justicia  que el mismo no le permite al juzgador aplicar a un caso en particular cualquier norma legal que en el pasado haya regulado el asunto, sino que, de darse las condiciones necesarias para su aplicación, ello sería respecto a la norma inmediatamente anterior a la vigente en el momento en que se estructuró el derecho, tesis que se comparte y no la de la Corte Constitucional, por ser aquel el órgano de cierre de la jurisdicción laboral.</w:t>
      </w:r>
    </w:p>
    <w:p w:rsidR="003F123E" w:rsidRPr="003F123E" w:rsidRDefault="003F123E" w:rsidP="003F123E">
      <w:pPr>
        <w:spacing w:line="276" w:lineRule="auto"/>
        <w:contextualSpacing/>
        <w:jc w:val="both"/>
        <w:rPr>
          <w:rFonts w:ascii="Arial" w:hAnsi="Arial" w:cs="Arial"/>
          <w:sz w:val="18"/>
          <w:szCs w:val="18"/>
        </w:rPr>
      </w:pPr>
    </w:p>
    <w:p w:rsidR="003F123E" w:rsidRPr="003F123E" w:rsidRDefault="003F123E" w:rsidP="003F123E">
      <w:pPr>
        <w:spacing w:line="276" w:lineRule="auto"/>
        <w:contextualSpacing/>
        <w:jc w:val="both"/>
        <w:rPr>
          <w:rFonts w:ascii="Arial" w:hAnsi="Arial" w:cs="Arial"/>
          <w:sz w:val="18"/>
          <w:szCs w:val="18"/>
        </w:rPr>
      </w:pPr>
      <w:r w:rsidRPr="003F123E">
        <w:rPr>
          <w:rFonts w:ascii="Arial" w:hAnsi="Arial" w:cs="Arial"/>
          <w:sz w:val="18"/>
          <w:szCs w:val="18"/>
        </w:rPr>
        <w:t>Dicho lo anterior, es dable colegir sin mayor disertación que no es posible acudirse al Acuerdo 049 de 1990, como se pretende dentro del libelo al no ser esta la norma inmediatamente anterior a la Ley 797 de 2003, vigente al momento de fallecer el afiliado.</w:t>
      </w:r>
    </w:p>
    <w:p w:rsidR="003F123E" w:rsidRPr="003F123E" w:rsidRDefault="003F123E" w:rsidP="003F123E">
      <w:pPr>
        <w:spacing w:line="276" w:lineRule="auto"/>
        <w:contextualSpacing/>
        <w:jc w:val="both"/>
        <w:rPr>
          <w:rFonts w:ascii="Arial" w:hAnsi="Arial" w:cs="Arial"/>
          <w:sz w:val="18"/>
          <w:szCs w:val="18"/>
        </w:rPr>
      </w:pPr>
    </w:p>
    <w:p w:rsidR="003F123E" w:rsidRPr="003F123E" w:rsidRDefault="003F123E" w:rsidP="003F123E">
      <w:pPr>
        <w:spacing w:line="276" w:lineRule="auto"/>
        <w:contextualSpacing/>
        <w:jc w:val="both"/>
        <w:rPr>
          <w:rFonts w:ascii="Arial" w:hAnsi="Arial" w:cs="Arial"/>
          <w:sz w:val="18"/>
          <w:szCs w:val="18"/>
        </w:rPr>
      </w:pPr>
      <w:r w:rsidRPr="003F123E">
        <w:rPr>
          <w:rFonts w:ascii="Arial" w:hAnsi="Arial" w:cs="Arial"/>
          <w:sz w:val="18"/>
          <w:szCs w:val="18"/>
        </w:rPr>
        <w:t>Ahora, el mismo órgano de cierre de esta especialidad más recientemente precisó  que la aplicación del citado principio no es ilimitado, sino temporal, pues su finalidad es la de proteger a aquellas personas que tenían una situación jurídica concreta al momento de presentarse el cambio legislativo, entendida esta como la acumulación de las semanas necesarias para acceder a la prestación; por lo que se les permite que en vigencia de la nueva normativa acrediten los requisitos de la anterior, pero siempre y cuando la contingencia –muerte-, se presente dentro de los 3 años siguientes a la entrada en vigencia de la Ley 797 de 2003 -29/01/2003 y el 29/01/2006-.</w:t>
      </w:r>
    </w:p>
    <w:p w:rsidR="003F123E" w:rsidRPr="003F123E" w:rsidRDefault="003F123E" w:rsidP="003F123E">
      <w:pPr>
        <w:spacing w:line="276" w:lineRule="auto"/>
        <w:contextualSpacing/>
        <w:jc w:val="both"/>
        <w:rPr>
          <w:rFonts w:ascii="Arial" w:hAnsi="Arial" w:cs="Arial"/>
          <w:sz w:val="18"/>
          <w:szCs w:val="18"/>
        </w:rPr>
      </w:pPr>
    </w:p>
    <w:p w:rsidR="003F123E" w:rsidRPr="003F123E" w:rsidRDefault="003F123E" w:rsidP="003F123E">
      <w:pPr>
        <w:spacing w:line="276" w:lineRule="auto"/>
        <w:contextualSpacing/>
        <w:jc w:val="both"/>
        <w:rPr>
          <w:rFonts w:ascii="Arial" w:hAnsi="Arial" w:cs="Arial"/>
          <w:sz w:val="18"/>
          <w:szCs w:val="18"/>
        </w:rPr>
      </w:pPr>
      <w:r w:rsidRPr="003F123E">
        <w:rPr>
          <w:rFonts w:ascii="Arial" w:hAnsi="Arial" w:cs="Arial"/>
          <w:sz w:val="18"/>
          <w:szCs w:val="18"/>
        </w:rPr>
        <w:t>En la misma providencia, planteó 4 supuestos fácticos diferentes que podrían presentarse</w:t>
      </w:r>
      <w:r w:rsidRPr="00112F25">
        <w:rPr>
          <w:rFonts w:ascii="Arial" w:hAnsi="Arial" w:cs="Arial"/>
          <w:b/>
          <w:sz w:val="18"/>
          <w:szCs w:val="18"/>
        </w:rPr>
        <w:t>: (i)</w:t>
      </w:r>
      <w:r w:rsidRPr="003F123E">
        <w:rPr>
          <w:rFonts w:ascii="Arial" w:hAnsi="Arial" w:cs="Arial"/>
          <w:sz w:val="18"/>
          <w:szCs w:val="18"/>
        </w:rPr>
        <w:t xml:space="preserve"> que el afiliado se encuentre cotizando al momento del cambio legislativo</w:t>
      </w:r>
      <w:r w:rsidRPr="00112F25">
        <w:rPr>
          <w:rFonts w:ascii="Arial" w:hAnsi="Arial" w:cs="Arial"/>
          <w:b/>
          <w:sz w:val="18"/>
          <w:szCs w:val="18"/>
        </w:rPr>
        <w:t>; (ii)</w:t>
      </w:r>
      <w:r w:rsidRPr="003F123E">
        <w:rPr>
          <w:rFonts w:ascii="Arial" w:hAnsi="Arial" w:cs="Arial"/>
          <w:sz w:val="18"/>
          <w:szCs w:val="18"/>
        </w:rPr>
        <w:t xml:space="preserve"> que el afiliado no se encuentre cotizando al momento del cambio legislativo</w:t>
      </w:r>
      <w:r w:rsidRPr="00112F25">
        <w:rPr>
          <w:rFonts w:ascii="Arial" w:hAnsi="Arial" w:cs="Arial"/>
          <w:b/>
          <w:sz w:val="18"/>
          <w:szCs w:val="18"/>
        </w:rPr>
        <w:t xml:space="preserve">; (iii) </w:t>
      </w:r>
      <w:r w:rsidRPr="003F123E">
        <w:rPr>
          <w:rFonts w:ascii="Arial" w:hAnsi="Arial" w:cs="Arial"/>
          <w:sz w:val="18"/>
          <w:szCs w:val="18"/>
        </w:rPr>
        <w:t xml:space="preserve">que el afiliado se encuentre cotizando al momento del cambio legislativo pero no al momento de la muerte </w:t>
      </w:r>
      <w:r w:rsidRPr="00112F25">
        <w:rPr>
          <w:rFonts w:ascii="Arial" w:hAnsi="Arial" w:cs="Arial"/>
          <w:b/>
          <w:sz w:val="18"/>
          <w:szCs w:val="18"/>
        </w:rPr>
        <w:t>y; (iv)</w:t>
      </w:r>
      <w:r w:rsidRPr="003F123E">
        <w:rPr>
          <w:rFonts w:ascii="Arial" w:hAnsi="Arial" w:cs="Arial"/>
          <w:sz w:val="18"/>
          <w:szCs w:val="18"/>
        </w:rPr>
        <w:t xml:space="preserve"> que el afiliado no se encuentre cotizando al momento del cambio legislativo, pero sí al momento de la muerte. </w:t>
      </w:r>
    </w:p>
    <w:p w:rsidR="003F123E" w:rsidRDefault="003F123E" w:rsidP="003F123E">
      <w:pPr>
        <w:spacing w:line="276" w:lineRule="auto"/>
        <w:contextualSpacing/>
        <w:jc w:val="both"/>
        <w:rPr>
          <w:rFonts w:ascii="Arial" w:hAnsi="Arial" w:cs="Arial"/>
          <w:sz w:val="18"/>
          <w:szCs w:val="18"/>
        </w:rPr>
      </w:pPr>
      <w:r>
        <w:rPr>
          <w:rFonts w:ascii="Arial" w:hAnsi="Arial" w:cs="Arial"/>
          <w:sz w:val="18"/>
          <w:szCs w:val="18"/>
        </w:rPr>
        <w:t>(…)</w:t>
      </w:r>
    </w:p>
    <w:p w:rsidR="003F123E" w:rsidRPr="003F123E" w:rsidRDefault="003F123E" w:rsidP="003F123E">
      <w:pPr>
        <w:spacing w:line="276" w:lineRule="auto"/>
        <w:contextualSpacing/>
        <w:jc w:val="both"/>
        <w:rPr>
          <w:rFonts w:ascii="Arial" w:hAnsi="Arial" w:cs="Arial"/>
          <w:sz w:val="18"/>
          <w:szCs w:val="18"/>
        </w:rPr>
      </w:pPr>
    </w:p>
    <w:p w:rsidR="003F123E" w:rsidRPr="003F123E" w:rsidRDefault="003F123E" w:rsidP="003F123E">
      <w:pPr>
        <w:spacing w:line="276" w:lineRule="auto"/>
        <w:contextualSpacing/>
        <w:jc w:val="both"/>
        <w:rPr>
          <w:rFonts w:ascii="Arial" w:hAnsi="Arial" w:cs="Arial"/>
          <w:sz w:val="18"/>
          <w:szCs w:val="18"/>
        </w:rPr>
      </w:pPr>
      <w:r w:rsidRPr="003F123E">
        <w:rPr>
          <w:rFonts w:ascii="Arial" w:hAnsi="Arial" w:cs="Arial"/>
          <w:sz w:val="18"/>
          <w:szCs w:val="18"/>
        </w:rPr>
        <w:t xml:space="preserve">Bien, como en el caso concreto, el señor </w:t>
      </w:r>
      <w:proofErr w:type="spellStart"/>
      <w:r w:rsidRPr="003F123E">
        <w:rPr>
          <w:rFonts w:ascii="Arial" w:hAnsi="Arial" w:cs="Arial"/>
          <w:sz w:val="18"/>
          <w:szCs w:val="18"/>
        </w:rPr>
        <w:t>I</w:t>
      </w:r>
      <w:r>
        <w:rPr>
          <w:rFonts w:ascii="Arial" w:hAnsi="Arial" w:cs="Arial"/>
          <w:sz w:val="18"/>
          <w:szCs w:val="18"/>
        </w:rPr>
        <w:t>deJCO</w:t>
      </w:r>
      <w:proofErr w:type="spellEnd"/>
      <w:r w:rsidRPr="003F123E">
        <w:rPr>
          <w:rFonts w:ascii="Arial" w:hAnsi="Arial" w:cs="Arial"/>
          <w:sz w:val="18"/>
          <w:szCs w:val="18"/>
        </w:rPr>
        <w:t xml:space="preserve"> falleció el 14/12/2010, es decir, por fuera de los tres años siguientes a la entrada en vigencia de la Ley 797 de 2003, señalado por la </w:t>
      </w:r>
      <w:proofErr w:type="spellStart"/>
      <w:r w:rsidRPr="003F123E">
        <w:rPr>
          <w:rFonts w:ascii="Arial" w:hAnsi="Arial" w:cs="Arial"/>
          <w:sz w:val="18"/>
          <w:szCs w:val="18"/>
        </w:rPr>
        <w:t>S.L</w:t>
      </w:r>
      <w:proofErr w:type="spellEnd"/>
      <w:r w:rsidRPr="003F123E">
        <w:rPr>
          <w:rFonts w:ascii="Arial" w:hAnsi="Arial" w:cs="Arial"/>
          <w:sz w:val="18"/>
          <w:szCs w:val="18"/>
        </w:rPr>
        <w:t xml:space="preserve"> de la </w:t>
      </w:r>
      <w:proofErr w:type="spellStart"/>
      <w:r w:rsidRPr="003F123E">
        <w:rPr>
          <w:rFonts w:ascii="Arial" w:hAnsi="Arial" w:cs="Arial"/>
          <w:sz w:val="18"/>
          <w:szCs w:val="18"/>
        </w:rPr>
        <w:t>C.S.J</w:t>
      </w:r>
      <w:proofErr w:type="spellEnd"/>
      <w:r w:rsidRPr="003F123E">
        <w:rPr>
          <w:rFonts w:ascii="Arial" w:hAnsi="Arial" w:cs="Arial"/>
          <w:sz w:val="18"/>
          <w:szCs w:val="18"/>
        </w:rPr>
        <w:t>, no puede ser destinatario de la Ley 100/93 en aplicación del principio de la condición más beneficiosa, debido a la temporalidad que del mismo se predica en la jurisprudencia antes descrita, la cual comparte la Sala Mayoritaria. Por tal motivo, no era necesario efectuarse un análisis de la pretensión reclamada bajo la óptica de la Ley 100 de 1993, tal como se hiciera por el Juez de primera instancia.</w:t>
      </w:r>
    </w:p>
    <w:p w:rsidR="003F123E" w:rsidRPr="003F123E" w:rsidRDefault="003F123E" w:rsidP="003F123E">
      <w:pPr>
        <w:spacing w:line="276" w:lineRule="auto"/>
        <w:contextualSpacing/>
        <w:jc w:val="both"/>
        <w:rPr>
          <w:rFonts w:ascii="Arial" w:hAnsi="Arial" w:cs="Arial"/>
          <w:sz w:val="18"/>
          <w:szCs w:val="18"/>
        </w:rPr>
      </w:pPr>
    </w:p>
    <w:p w:rsidR="004C6AF1" w:rsidRPr="003F123E" w:rsidRDefault="003F123E" w:rsidP="003F123E">
      <w:pPr>
        <w:spacing w:line="276" w:lineRule="auto"/>
        <w:contextualSpacing/>
        <w:jc w:val="both"/>
        <w:rPr>
          <w:rFonts w:ascii="Arial" w:hAnsi="Arial" w:cs="Arial"/>
          <w:color w:val="000000" w:themeColor="text1"/>
          <w:sz w:val="18"/>
          <w:szCs w:val="18"/>
        </w:rPr>
      </w:pPr>
      <w:r w:rsidRPr="003F123E">
        <w:rPr>
          <w:rFonts w:ascii="Arial" w:hAnsi="Arial" w:cs="Arial"/>
          <w:sz w:val="18"/>
          <w:szCs w:val="18"/>
        </w:rPr>
        <w:t>Así las cosas, se tiene que el señor C</w:t>
      </w:r>
      <w:r w:rsidR="00112F25">
        <w:rPr>
          <w:rFonts w:ascii="Arial" w:hAnsi="Arial" w:cs="Arial"/>
          <w:sz w:val="18"/>
          <w:szCs w:val="18"/>
        </w:rPr>
        <w:t>O</w:t>
      </w:r>
      <w:bookmarkStart w:id="0" w:name="_GoBack"/>
      <w:bookmarkEnd w:id="0"/>
      <w:r w:rsidRPr="003F123E">
        <w:rPr>
          <w:rFonts w:ascii="Arial" w:hAnsi="Arial" w:cs="Arial"/>
          <w:sz w:val="18"/>
          <w:szCs w:val="18"/>
        </w:rPr>
        <w:t>, no dejó causado el derecho para que sus posibles beneficiarios accedieran a la pensión de sobrevivientes, por lo que se releva esta Corporación de analizar la acreditación del requisito subjetivo.</w:t>
      </w:r>
    </w:p>
    <w:p w:rsidR="004C6AF1" w:rsidRPr="00AC486E" w:rsidRDefault="004C6AF1" w:rsidP="004C6AF1">
      <w:pPr>
        <w:spacing w:line="276" w:lineRule="auto"/>
        <w:ind w:left="2127"/>
        <w:contextualSpacing/>
        <w:jc w:val="both"/>
        <w:rPr>
          <w:rFonts w:ascii="Arial" w:hAnsi="Arial" w:cs="Arial"/>
          <w:bCs/>
          <w:i/>
          <w:sz w:val="18"/>
          <w:szCs w:val="18"/>
          <w:lang w:val="es-ES"/>
        </w:rPr>
      </w:pPr>
    </w:p>
    <w:p w:rsidR="004C6AF1" w:rsidRPr="00AC486E" w:rsidRDefault="004C6AF1" w:rsidP="004C6AF1">
      <w:pPr>
        <w:spacing w:line="276" w:lineRule="auto"/>
        <w:ind w:left="2127" w:hanging="2127"/>
        <w:contextualSpacing/>
        <w:jc w:val="both"/>
        <w:rPr>
          <w:rFonts w:ascii="Arial" w:hAnsi="Arial" w:cs="Arial"/>
          <w:bCs/>
          <w:i/>
          <w:color w:val="00B0F0"/>
          <w:sz w:val="18"/>
          <w:szCs w:val="18"/>
          <w:lang w:val="es-ES"/>
        </w:rPr>
      </w:pPr>
    </w:p>
    <w:p w:rsidR="004C6AF1" w:rsidRDefault="004C6AF1" w:rsidP="004C6AF1">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4C6AF1" w:rsidRDefault="004C6AF1" w:rsidP="004C6AF1">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4C6AF1" w:rsidRDefault="004C6AF1" w:rsidP="004C6AF1">
      <w:pPr>
        <w:spacing w:line="276" w:lineRule="auto"/>
        <w:ind w:left="2127" w:hanging="1276"/>
        <w:contextualSpacing/>
        <w:jc w:val="center"/>
        <w:rPr>
          <w:rFonts w:ascii="Arial" w:hAnsi="Arial" w:cs="Arial"/>
          <w:b/>
          <w:szCs w:val="24"/>
        </w:rPr>
      </w:pPr>
      <w:r>
        <w:rPr>
          <w:rFonts w:ascii="Arial" w:hAnsi="Arial" w:cs="Arial"/>
          <w:b/>
          <w:szCs w:val="24"/>
        </w:rPr>
        <w:t>SALA LABORAL</w:t>
      </w:r>
    </w:p>
    <w:p w:rsidR="004C6AF1" w:rsidRDefault="004C6AF1" w:rsidP="004C6AF1">
      <w:pPr>
        <w:spacing w:line="276" w:lineRule="auto"/>
        <w:ind w:left="2127" w:hanging="1276"/>
        <w:contextualSpacing/>
        <w:jc w:val="center"/>
        <w:rPr>
          <w:rFonts w:ascii="Arial" w:hAnsi="Arial" w:cs="Arial"/>
          <w:b/>
          <w:szCs w:val="24"/>
        </w:rPr>
      </w:pPr>
    </w:p>
    <w:p w:rsidR="004C6AF1" w:rsidRPr="003440CA" w:rsidRDefault="004C6AF1" w:rsidP="004C6AF1">
      <w:pPr>
        <w:spacing w:line="276" w:lineRule="auto"/>
        <w:ind w:left="2127" w:hanging="1276"/>
        <w:contextualSpacing/>
        <w:jc w:val="center"/>
        <w:rPr>
          <w:rFonts w:ascii="Arial" w:hAnsi="Arial" w:cs="Arial"/>
          <w:b/>
          <w:szCs w:val="24"/>
        </w:rPr>
      </w:pPr>
      <w:r>
        <w:rPr>
          <w:rFonts w:ascii="Arial" w:hAnsi="Arial" w:cs="Arial"/>
          <w:b/>
          <w:szCs w:val="24"/>
        </w:rPr>
        <w:t xml:space="preserve">MAGISTRADA PONENTE: OLGA LUCÍA HOYOS SEPÚLVEDA </w:t>
      </w:r>
    </w:p>
    <w:p w:rsidR="004C6AF1" w:rsidRDefault="004C6AF1" w:rsidP="004C6AF1">
      <w:pPr>
        <w:spacing w:line="276" w:lineRule="auto"/>
        <w:ind w:left="2127" w:hanging="1276"/>
        <w:contextualSpacing/>
        <w:jc w:val="center"/>
        <w:rPr>
          <w:rFonts w:ascii="Arial" w:hAnsi="Arial" w:cs="Arial"/>
          <w:b/>
          <w:szCs w:val="24"/>
          <w:u w:val="single"/>
        </w:rPr>
      </w:pPr>
    </w:p>
    <w:p w:rsidR="004C6AF1" w:rsidRPr="00AC486E" w:rsidRDefault="004C6AF1" w:rsidP="004C6AF1">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4C6AF1" w:rsidRPr="00AC486E" w:rsidRDefault="004C6AF1" w:rsidP="004C6AF1">
      <w:pPr>
        <w:pStyle w:val="Sinespaciado"/>
        <w:spacing w:line="276" w:lineRule="auto"/>
        <w:contextualSpacing/>
        <w:rPr>
          <w:rFonts w:ascii="Arial" w:hAnsi="Arial" w:cs="Arial"/>
          <w:sz w:val="24"/>
          <w:szCs w:val="24"/>
        </w:rPr>
      </w:pPr>
    </w:p>
    <w:p w:rsidR="004C6AF1" w:rsidRPr="00AD7995" w:rsidRDefault="004C6AF1" w:rsidP="004C6AF1">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393D02">
        <w:rPr>
          <w:rFonts w:ascii="Arial" w:eastAsia="Calibri" w:hAnsi="Arial" w:cs="Arial"/>
          <w:szCs w:val="24"/>
          <w:lang w:val="es-CO" w:eastAsia="en-US"/>
        </w:rPr>
        <w:t>treinta</w:t>
      </w:r>
      <w:r>
        <w:rPr>
          <w:rFonts w:ascii="Arial" w:eastAsia="Calibri" w:hAnsi="Arial" w:cs="Arial"/>
          <w:szCs w:val="24"/>
          <w:lang w:val="es-CO" w:eastAsia="en-US"/>
        </w:rPr>
        <w:t xml:space="preserve"> </w:t>
      </w:r>
      <w:r w:rsidRPr="00AC486E">
        <w:rPr>
          <w:rFonts w:ascii="Arial" w:eastAsia="Calibri" w:hAnsi="Arial" w:cs="Arial"/>
          <w:szCs w:val="24"/>
          <w:lang w:val="es-CO" w:eastAsia="en-US"/>
        </w:rPr>
        <w:t>(</w:t>
      </w:r>
      <w:r w:rsidR="00393D02">
        <w:rPr>
          <w:rFonts w:ascii="Arial" w:eastAsia="Calibri" w:hAnsi="Arial" w:cs="Arial"/>
          <w:szCs w:val="24"/>
          <w:lang w:val="es-CO" w:eastAsia="en-US"/>
        </w:rPr>
        <w:t>30</w:t>
      </w:r>
      <w:r w:rsidRPr="00AC486E">
        <w:rPr>
          <w:rFonts w:ascii="Arial" w:eastAsia="Calibri" w:hAnsi="Arial" w:cs="Arial"/>
          <w:szCs w:val="24"/>
          <w:lang w:val="es-CO" w:eastAsia="en-US"/>
        </w:rPr>
        <w:t>) días del mes de</w:t>
      </w:r>
      <w:r w:rsidR="00393D02">
        <w:rPr>
          <w:rFonts w:ascii="Arial" w:eastAsia="Calibri" w:hAnsi="Arial" w:cs="Arial"/>
          <w:szCs w:val="24"/>
          <w:lang w:val="es-CO" w:eastAsia="en-US"/>
        </w:rPr>
        <w:t xml:space="preserve"> enero</w:t>
      </w:r>
      <w:r>
        <w:rPr>
          <w:rFonts w:ascii="Arial" w:eastAsia="Calibri" w:hAnsi="Arial" w:cs="Arial"/>
          <w:szCs w:val="24"/>
          <w:lang w:val="es-CO" w:eastAsia="en-US"/>
        </w:rPr>
        <w:t xml:space="preserve"> de d</w:t>
      </w:r>
      <w:r w:rsidRPr="00AC486E">
        <w:rPr>
          <w:rFonts w:ascii="Arial" w:eastAsia="Calibri" w:hAnsi="Arial" w:cs="Arial"/>
          <w:szCs w:val="24"/>
          <w:lang w:val="es-CO" w:eastAsia="en-US"/>
        </w:rPr>
        <w:t xml:space="preserve">os mil </w:t>
      </w:r>
      <w:r>
        <w:rPr>
          <w:rFonts w:ascii="Arial" w:eastAsia="Calibri" w:hAnsi="Arial" w:cs="Arial"/>
          <w:szCs w:val="24"/>
          <w:lang w:val="es-CO" w:eastAsia="en-US"/>
        </w:rPr>
        <w:t>dieci</w:t>
      </w:r>
      <w:r w:rsidR="00393D02">
        <w:rPr>
          <w:rFonts w:ascii="Arial" w:eastAsia="Calibri" w:hAnsi="Arial" w:cs="Arial"/>
          <w:szCs w:val="24"/>
          <w:lang w:val="es-CO" w:eastAsia="en-US"/>
        </w:rPr>
        <w:t>ocho</w:t>
      </w:r>
      <w:r>
        <w:rPr>
          <w:rFonts w:ascii="Arial" w:eastAsia="Calibri" w:hAnsi="Arial" w:cs="Arial"/>
          <w:szCs w:val="24"/>
          <w:lang w:val="es-CO" w:eastAsia="en-US"/>
        </w:rPr>
        <w:t xml:space="preserve"> </w:t>
      </w:r>
      <w:r w:rsidRPr="00AC486E">
        <w:rPr>
          <w:rFonts w:ascii="Arial" w:eastAsia="Calibri" w:hAnsi="Arial" w:cs="Arial"/>
          <w:szCs w:val="24"/>
          <w:lang w:val="es-CO" w:eastAsia="en-US"/>
        </w:rPr>
        <w:t>(201</w:t>
      </w:r>
      <w:r w:rsidR="00393D02">
        <w:rPr>
          <w:rFonts w:ascii="Arial" w:eastAsia="Calibri" w:hAnsi="Arial" w:cs="Arial"/>
          <w:szCs w:val="24"/>
          <w:lang w:val="es-CO" w:eastAsia="en-US"/>
        </w:rPr>
        <w:t>8</w:t>
      </w:r>
      <w:r w:rsidRPr="00AC486E">
        <w:rPr>
          <w:rFonts w:ascii="Arial" w:eastAsia="Calibri" w:hAnsi="Arial" w:cs="Arial"/>
          <w:szCs w:val="24"/>
          <w:lang w:val="es-CO" w:eastAsia="en-US"/>
        </w:rPr>
        <w:t xml:space="preserve">), siendo las </w:t>
      </w:r>
      <w:r w:rsidR="00393D02">
        <w:rPr>
          <w:rFonts w:ascii="Arial" w:eastAsia="Calibri" w:hAnsi="Arial" w:cs="Arial"/>
          <w:szCs w:val="24"/>
          <w:lang w:val="es-CO" w:eastAsia="en-US"/>
        </w:rPr>
        <w:t xml:space="preserve">ocho y treinta </w:t>
      </w:r>
      <w:r w:rsidRPr="00AC486E">
        <w:rPr>
          <w:rFonts w:ascii="Arial" w:eastAsia="Calibri" w:hAnsi="Arial" w:cs="Arial"/>
          <w:szCs w:val="24"/>
          <w:lang w:val="es-CO" w:eastAsia="en-US"/>
        </w:rPr>
        <w:t>de la mañana (</w:t>
      </w:r>
      <w:r w:rsidR="00393D02">
        <w:rPr>
          <w:rFonts w:ascii="Arial" w:eastAsia="Calibri" w:hAnsi="Arial" w:cs="Arial"/>
          <w:szCs w:val="24"/>
          <w:lang w:val="es-CO" w:eastAsia="en-US"/>
        </w:rPr>
        <w:t>8</w:t>
      </w:r>
      <w:r>
        <w:rPr>
          <w:rFonts w:ascii="Arial" w:eastAsia="Calibri" w:hAnsi="Arial" w:cs="Arial"/>
          <w:szCs w:val="24"/>
          <w:lang w:val="es-CO" w:eastAsia="en-US"/>
        </w:rPr>
        <w:t>:</w:t>
      </w:r>
      <w:r w:rsidR="00393D02">
        <w:rPr>
          <w:rFonts w:ascii="Arial" w:eastAsia="Calibri" w:hAnsi="Arial" w:cs="Arial"/>
          <w:szCs w:val="24"/>
          <w:lang w:val="es-CO" w:eastAsia="en-US"/>
        </w:rPr>
        <w:t>3</w:t>
      </w:r>
      <w:r>
        <w:rPr>
          <w:rFonts w:ascii="Arial" w:eastAsia="Calibri" w:hAnsi="Arial" w:cs="Arial"/>
          <w:szCs w:val="24"/>
          <w:lang w:val="es-CO" w:eastAsia="en-US"/>
        </w:rPr>
        <w:t>0</w:t>
      </w:r>
      <w:r w:rsidRPr="00AC486E">
        <w:rPr>
          <w:rFonts w:ascii="Arial" w:eastAsia="Calibri" w:hAnsi="Arial" w:cs="Arial"/>
          <w:szCs w:val="24"/>
          <w:lang w:val="es-CO" w:eastAsia="en-US"/>
        </w:rPr>
        <w:t xml:space="preserve"> a.m.), </w:t>
      </w:r>
      <w:r w:rsidRPr="00AC486E">
        <w:rPr>
          <w:rFonts w:ascii="Arial" w:hAnsi="Arial" w:cs="Arial"/>
          <w:bCs/>
          <w:color w:val="000000"/>
          <w:szCs w:val="24"/>
          <w:lang w:eastAsia="es-CO"/>
        </w:rPr>
        <w:t>la Sala</w:t>
      </w:r>
      <w:r>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en audiencia pública con el propósito de resolver el grado jurisdiccional de consulta respecto de</w:t>
      </w:r>
      <w:r w:rsidRPr="00AC486E">
        <w:rPr>
          <w:rFonts w:ascii="Arial" w:hAnsi="Arial" w:cs="Arial"/>
          <w:bCs/>
          <w:color w:val="000000"/>
          <w:szCs w:val="24"/>
          <w:lang w:eastAsia="es-CO"/>
        </w:rPr>
        <w:t xml:space="preserve"> la sentencia p</w:t>
      </w:r>
      <w:r w:rsidRPr="00AC486E">
        <w:rPr>
          <w:rFonts w:ascii="Arial" w:hAnsi="Arial" w:cs="Arial"/>
          <w:szCs w:val="24"/>
        </w:rPr>
        <w:t xml:space="preserve">roferida el </w:t>
      </w:r>
      <w:r w:rsidR="00393D02">
        <w:rPr>
          <w:rFonts w:ascii="Arial" w:hAnsi="Arial" w:cs="Arial"/>
          <w:szCs w:val="24"/>
        </w:rPr>
        <w:t>15</w:t>
      </w:r>
      <w:r>
        <w:rPr>
          <w:rFonts w:ascii="Arial" w:hAnsi="Arial" w:cs="Arial"/>
          <w:szCs w:val="24"/>
        </w:rPr>
        <w:t xml:space="preserve"> </w:t>
      </w:r>
      <w:r w:rsidRPr="00AC486E">
        <w:rPr>
          <w:rFonts w:ascii="Arial" w:hAnsi="Arial" w:cs="Arial"/>
          <w:szCs w:val="24"/>
        </w:rPr>
        <w:t xml:space="preserve">de </w:t>
      </w:r>
      <w:r w:rsidR="00393D02">
        <w:rPr>
          <w:rFonts w:ascii="Arial" w:hAnsi="Arial" w:cs="Arial"/>
          <w:szCs w:val="24"/>
        </w:rPr>
        <w:t>noviembre</w:t>
      </w:r>
      <w:r>
        <w:rPr>
          <w:rFonts w:ascii="Arial" w:hAnsi="Arial" w:cs="Arial"/>
          <w:szCs w:val="24"/>
        </w:rPr>
        <w:t xml:space="preserve"> </w:t>
      </w:r>
      <w:r w:rsidRPr="00AC486E">
        <w:rPr>
          <w:rFonts w:ascii="Arial" w:hAnsi="Arial" w:cs="Arial"/>
          <w:szCs w:val="24"/>
        </w:rPr>
        <w:t>de 201</w:t>
      </w:r>
      <w:r>
        <w:rPr>
          <w:rFonts w:ascii="Arial" w:hAnsi="Arial" w:cs="Arial"/>
          <w:szCs w:val="24"/>
        </w:rPr>
        <w:t>6</w:t>
      </w:r>
      <w:r w:rsidRPr="00AC486E">
        <w:rPr>
          <w:rFonts w:ascii="Arial" w:hAnsi="Arial" w:cs="Arial"/>
          <w:szCs w:val="24"/>
        </w:rPr>
        <w:t xml:space="preserve"> por el Juzgado </w:t>
      </w:r>
      <w:r w:rsidR="00393D02">
        <w:rPr>
          <w:rFonts w:ascii="Arial" w:hAnsi="Arial" w:cs="Arial"/>
          <w:szCs w:val="24"/>
        </w:rPr>
        <w:t xml:space="preserve">Cuarto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w:t>
      </w:r>
      <w:r w:rsidR="00393D02">
        <w:rPr>
          <w:rFonts w:ascii="Arial" w:hAnsi="Arial" w:cs="Arial"/>
          <w:szCs w:val="24"/>
        </w:rPr>
        <w:t xml:space="preserve">la señora </w:t>
      </w:r>
      <w:r w:rsidR="00393D02">
        <w:rPr>
          <w:rFonts w:ascii="Arial" w:hAnsi="Arial" w:cs="Arial"/>
          <w:b/>
          <w:szCs w:val="24"/>
        </w:rPr>
        <w:t xml:space="preserve">Gloria Amparo </w:t>
      </w:r>
      <w:proofErr w:type="spellStart"/>
      <w:r w:rsidR="00393D02">
        <w:rPr>
          <w:rFonts w:ascii="Arial" w:hAnsi="Arial" w:cs="Arial"/>
          <w:b/>
          <w:szCs w:val="24"/>
        </w:rPr>
        <w:lastRenderedPageBreak/>
        <w:t>Viancha</w:t>
      </w:r>
      <w:proofErr w:type="spellEnd"/>
      <w:r w:rsidR="00393D02">
        <w:rPr>
          <w:rFonts w:ascii="Arial" w:hAnsi="Arial" w:cs="Arial"/>
          <w:b/>
          <w:szCs w:val="24"/>
        </w:rPr>
        <w:t xml:space="preserve"> Toro </w:t>
      </w:r>
      <w:r w:rsidRPr="003440CA">
        <w:rPr>
          <w:rFonts w:ascii="Arial" w:hAnsi="Arial" w:cs="Arial"/>
          <w:szCs w:val="24"/>
        </w:rPr>
        <w:t xml:space="preserve">contra la </w:t>
      </w:r>
      <w:r w:rsidRPr="003440CA">
        <w:rPr>
          <w:rFonts w:ascii="Arial" w:hAnsi="Arial" w:cs="Arial"/>
          <w:b/>
          <w:szCs w:val="24"/>
        </w:rPr>
        <w:t xml:space="preserve">Administradora Colombiana de Pensiones </w:t>
      </w:r>
      <w:r w:rsidRPr="003440CA">
        <w:rPr>
          <w:rFonts w:ascii="Arial" w:hAnsi="Arial" w:cs="Arial"/>
          <w:b/>
          <w:bCs/>
          <w:szCs w:val="24"/>
        </w:rPr>
        <w:t>COLPENSIONES</w:t>
      </w:r>
      <w:r>
        <w:rPr>
          <w:rFonts w:ascii="Arial" w:hAnsi="Arial" w:cs="Arial"/>
          <w:bCs/>
          <w:iCs/>
          <w:szCs w:val="24"/>
        </w:rPr>
        <w:t>, radicado bajo el N° 66001-31-0</w:t>
      </w:r>
      <w:r w:rsidR="00395A6D">
        <w:rPr>
          <w:rFonts w:ascii="Arial" w:hAnsi="Arial" w:cs="Arial"/>
          <w:bCs/>
          <w:iCs/>
          <w:szCs w:val="24"/>
        </w:rPr>
        <w:t>5</w:t>
      </w:r>
      <w:r>
        <w:rPr>
          <w:rFonts w:ascii="Arial" w:hAnsi="Arial" w:cs="Arial"/>
          <w:bCs/>
          <w:iCs/>
          <w:szCs w:val="24"/>
        </w:rPr>
        <w:t>-00</w:t>
      </w:r>
      <w:r w:rsidR="00395A6D">
        <w:rPr>
          <w:rFonts w:ascii="Arial" w:hAnsi="Arial" w:cs="Arial"/>
          <w:bCs/>
          <w:iCs/>
          <w:szCs w:val="24"/>
        </w:rPr>
        <w:t>4</w:t>
      </w:r>
      <w:r>
        <w:rPr>
          <w:rFonts w:ascii="Arial" w:hAnsi="Arial" w:cs="Arial"/>
          <w:bCs/>
          <w:iCs/>
          <w:szCs w:val="24"/>
        </w:rPr>
        <w:t>-201</w:t>
      </w:r>
      <w:r w:rsidR="00395A6D">
        <w:rPr>
          <w:rFonts w:ascii="Arial" w:hAnsi="Arial" w:cs="Arial"/>
          <w:bCs/>
          <w:iCs/>
          <w:szCs w:val="24"/>
        </w:rPr>
        <w:t>6</w:t>
      </w:r>
      <w:r>
        <w:rPr>
          <w:rFonts w:ascii="Arial" w:hAnsi="Arial" w:cs="Arial"/>
          <w:bCs/>
          <w:iCs/>
          <w:szCs w:val="24"/>
        </w:rPr>
        <w:t>-00</w:t>
      </w:r>
      <w:r w:rsidR="00395A6D">
        <w:rPr>
          <w:rFonts w:ascii="Arial" w:hAnsi="Arial" w:cs="Arial"/>
          <w:bCs/>
          <w:iCs/>
          <w:szCs w:val="24"/>
        </w:rPr>
        <w:t>176</w:t>
      </w:r>
      <w:r>
        <w:rPr>
          <w:rFonts w:ascii="Arial" w:hAnsi="Arial" w:cs="Arial"/>
          <w:bCs/>
          <w:iCs/>
          <w:szCs w:val="24"/>
        </w:rPr>
        <w:t>-01.</w:t>
      </w:r>
    </w:p>
    <w:p w:rsidR="004C6AF1" w:rsidRPr="00AC486E" w:rsidRDefault="004C6AF1" w:rsidP="004C6AF1">
      <w:pPr>
        <w:spacing w:line="276" w:lineRule="auto"/>
        <w:ind w:firstLine="851"/>
        <w:contextualSpacing/>
        <w:jc w:val="both"/>
        <w:rPr>
          <w:rFonts w:ascii="Arial" w:hAnsi="Arial" w:cs="Arial"/>
          <w:bCs/>
          <w:iCs/>
          <w:szCs w:val="24"/>
        </w:rPr>
      </w:pPr>
    </w:p>
    <w:p w:rsidR="004C6AF1" w:rsidRPr="00502691" w:rsidRDefault="004C6AF1" w:rsidP="004C6AF1">
      <w:pPr>
        <w:spacing w:line="276" w:lineRule="auto"/>
        <w:contextualSpacing/>
        <w:rPr>
          <w:rFonts w:ascii="Arial" w:hAnsi="Arial" w:cs="Arial"/>
          <w:b/>
          <w:szCs w:val="24"/>
        </w:rPr>
      </w:pPr>
      <w:r w:rsidRPr="00502691">
        <w:rPr>
          <w:rFonts w:ascii="Arial" w:hAnsi="Arial" w:cs="Arial"/>
          <w:b/>
          <w:szCs w:val="24"/>
        </w:rPr>
        <w:t>Registro de asistencia:</w:t>
      </w:r>
    </w:p>
    <w:p w:rsidR="004C6AF1" w:rsidRDefault="004C6AF1" w:rsidP="004C6AF1">
      <w:pPr>
        <w:spacing w:line="276" w:lineRule="auto"/>
        <w:ind w:firstLine="851"/>
        <w:contextualSpacing/>
        <w:rPr>
          <w:rFonts w:ascii="Arial" w:hAnsi="Arial" w:cs="Arial"/>
          <w:szCs w:val="24"/>
        </w:rPr>
      </w:pPr>
    </w:p>
    <w:p w:rsidR="004C6AF1" w:rsidRDefault="004C6AF1" w:rsidP="004C6AF1">
      <w:pPr>
        <w:spacing w:line="276" w:lineRule="auto"/>
        <w:contextualSpacing/>
        <w:rPr>
          <w:rFonts w:ascii="Arial" w:hAnsi="Arial" w:cs="Arial"/>
          <w:szCs w:val="24"/>
        </w:rPr>
      </w:pPr>
      <w:r>
        <w:rPr>
          <w:rFonts w:ascii="Arial" w:hAnsi="Arial" w:cs="Arial"/>
          <w:szCs w:val="24"/>
        </w:rPr>
        <w:t xml:space="preserve">Demandante y su apoderada: </w:t>
      </w:r>
    </w:p>
    <w:p w:rsidR="004C6AF1" w:rsidRDefault="004C6AF1" w:rsidP="004C6AF1">
      <w:pPr>
        <w:spacing w:line="276" w:lineRule="auto"/>
        <w:contextualSpacing/>
        <w:rPr>
          <w:rFonts w:ascii="Arial" w:hAnsi="Arial" w:cs="Arial"/>
          <w:szCs w:val="24"/>
        </w:rPr>
      </w:pPr>
      <w:r>
        <w:rPr>
          <w:rFonts w:ascii="Arial" w:hAnsi="Arial" w:cs="Arial"/>
          <w:szCs w:val="24"/>
        </w:rPr>
        <w:t>Administradora Colombiana de Pensiones y su apoderada:</w:t>
      </w:r>
    </w:p>
    <w:p w:rsidR="004C6AF1" w:rsidRDefault="004C6AF1" w:rsidP="004C6AF1">
      <w:pPr>
        <w:spacing w:line="276" w:lineRule="auto"/>
        <w:ind w:firstLine="851"/>
        <w:contextualSpacing/>
        <w:rPr>
          <w:rFonts w:ascii="Arial" w:hAnsi="Arial" w:cs="Arial"/>
          <w:szCs w:val="24"/>
        </w:rPr>
      </w:pPr>
    </w:p>
    <w:p w:rsidR="004C6AF1" w:rsidRDefault="004C6AF1" w:rsidP="004C6AF1">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4C6AF1" w:rsidRDefault="004C6AF1" w:rsidP="004C6AF1">
      <w:pPr>
        <w:spacing w:line="276" w:lineRule="auto"/>
        <w:contextualSpacing/>
        <w:jc w:val="both"/>
        <w:rPr>
          <w:rFonts w:ascii="Arial" w:hAnsi="Arial" w:cs="Arial"/>
          <w:b/>
          <w:szCs w:val="24"/>
        </w:rPr>
      </w:pPr>
    </w:p>
    <w:p w:rsidR="004C6AF1" w:rsidRDefault="004C6AF1" w:rsidP="004C6AF1">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4C6AF1" w:rsidRDefault="004C6AF1" w:rsidP="004C6AF1">
      <w:pPr>
        <w:spacing w:line="276" w:lineRule="auto"/>
        <w:contextualSpacing/>
        <w:jc w:val="both"/>
        <w:rPr>
          <w:rFonts w:ascii="Arial" w:hAnsi="Arial" w:cs="Arial"/>
          <w:szCs w:val="24"/>
        </w:rPr>
      </w:pPr>
    </w:p>
    <w:p w:rsidR="004C6AF1" w:rsidRPr="00312238" w:rsidRDefault="004C6AF1" w:rsidP="004C6AF1">
      <w:pPr>
        <w:spacing w:line="276" w:lineRule="auto"/>
        <w:contextualSpacing/>
        <w:jc w:val="center"/>
        <w:rPr>
          <w:rFonts w:ascii="Arial" w:hAnsi="Arial" w:cs="Arial"/>
          <w:b/>
          <w:szCs w:val="24"/>
        </w:rPr>
      </w:pPr>
      <w:r>
        <w:rPr>
          <w:rFonts w:ascii="Arial" w:hAnsi="Arial" w:cs="Arial"/>
          <w:b/>
          <w:szCs w:val="24"/>
        </w:rPr>
        <w:t>ANTECEDENTES</w:t>
      </w:r>
    </w:p>
    <w:p w:rsidR="004C6AF1" w:rsidRDefault="004C6AF1" w:rsidP="004C6AF1">
      <w:pPr>
        <w:spacing w:line="276" w:lineRule="auto"/>
        <w:contextualSpacing/>
        <w:rPr>
          <w:rFonts w:ascii="Arial" w:hAnsi="Arial" w:cs="Arial"/>
          <w:b/>
          <w:szCs w:val="24"/>
        </w:rPr>
      </w:pPr>
    </w:p>
    <w:p w:rsidR="004C6AF1" w:rsidRDefault="004C6AF1" w:rsidP="00A44D4B">
      <w:pPr>
        <w:pStyle w:val="Prrafodelista"/>
        <w:numPr>
          <w:ilvl w:val="1"/>
          <w:numId w:val="1"/>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374116" w:rsidRPr="00312238" w:rsidRDefault="00374116" w:rsidP="00374116">
      <w:pPr>
        <w:pStyle w:val="Prrafodelista"/>
        <w:spacing w:line="276" w:lineRule="auto"/>
        <w:rPr>
          <w:rFonts w:ascii="Arial" w:hAnsi="Arial" w:cs="Arial"/>
          <w:b/>
          <w:sz w:val="24"/>
          <w:szCs w:val="24"/>
        </w:rPr>
      </w:pPr>
    </w:p>
    <w:p w:rsidR="004C6AF1" w:rsidRDefault="004C6AF1" w:rsidP="00A44D4B">
      <w:pPr>
        <w:spacing w:line="276" w:lineRule="auto"/>
        <w:contextualSpacing/>
        <w:jc w:val="both"/>
        <w:rPr>
          <w:rFonts w:ascii="Arial" w:hAnsi="Arial" w:cs="Arial"/>
          <w:szCs w:val="24"/>
        </w:rPr>
      </w:pPr>
      <w:r>
        <w:rPr>
          <w:rFonts w:ascii="Arial" w:hAnsi="Arial" w:cs="Arial"/>
          <w:szCs w:val="24"/>
        </w:rPr>
        <w:t xml:space="preserve">Pretende </w:t>
      </w:r>
      <w:r w:rsidR="00395A6D">
        <w:rPr>
          <w:rFonts w:ascii="Arial" w:hAnsi="Arial" w:cs="Arial"/>
          <w:szCs w:val="24"/>
        </w:rPr>
        <w:t xml:space="preserve">la señora Gloria Amparo </w:t>
      </w:r>
      <w:proofErr w:type="spellStart"/>
      <w:r w:rsidR="00395A6D">
        <w:rPr>
          <w:rFonts w:ascii="Arial" w:hAnsi="Arial" w:cs="Arial"/>
          <w:szCs w:val="24"/>
        </w:rPr>
        <w:t>Viancha</w:t>
      </w:r>
      <w:proofErr w:type="spellEnd"/>
      <w:r w:rsidR="00395A6D">
        <w:rPr>
          <w:rFonts w:ascii="Arial" w:hAnsi="Arial" w:cs="Arial"/>
          <w:szCs w:val="24"/>
        </w:rPr>
        <w:t xml:space="preserve"> Toro</w:t>
      </w:r>
      <w:r w:rsidR="00374116">
        <w:rPr>
          <w:rFonts w:ascii="Arial" w:hAnsi="Arial" w:cs="Arial"/>
          <w:szCs w:val="24"/>
        </w:rPr>
        <w:t>,</w:t>
      </w:r>
      <w:r w:rsidR="00395A6D">
        <w:rPr>
          <w:rFonts w:ascii="Arial" w:hAnsi="Arial" w:cs="Arial"/>
          <w:szCs w:val="24"/>
        </w:rPr>
        <w:t xml:space="preserve"> </w:t>
      </w:r>
      <w:r w:rsidR="00374116">
        <w:rPr>
          <w:rFonts w:ascii="Arial" w:hAnsi="Arial" w:cs="Arial"/>
          <w:szCs w:val="24"/>
        </w:rPr>
        <w:t xml:space="preserve">de manera principal, </w:t>
      </w:r>
      <w:r w:rsidR="00395A6D">
        <w:rPr>
          <w:rFonts w:ascii="Arial" w:hAnsi="Arial" w:cs="Arial"/>
          <w:szCs w:val="24"/>
        </w:rPr>
        <w:t xml:space="preserve">se declare que es la única beneficiaria de la pensión de sobreviviente causada por el fallecimiento de su cónyuge Iván de Jesús Calderón Ortiz, </w:t>
      </w:r>
      <w:r w:rsidR="00374116">
        <w:rPr>
          <w:rFonts w:ascii="Arial" w:hAnsi="Arial" w:cs="Arial"/>
          <w:szCs w:val="24"/>
        </w:rPr>
        <w:t xml:space="preserve">y </w:t>
      </w:r>
      <w:r w:rsidR="00395A6D">
        <w:rPr>
          <w:rFonts w:ascii="Arial" w:hAnsi="Arial" w:cs="Arial"/>
          <w:szCs w:val="24"/>
        </w:rPr>
        <w:t xml:space="preserve">en consecuencia, </w:t>
      </w:r>
      <w:r>
        <w:rPr>
          <w:rFonts w:ascii="Arial" w:hAnsi="Arial" w:cs="Arial"/>
          <w:szCs w:val="24"/>
        </w:rPr>
        <w:t>se condene a la entidad demandada al pago de la pensión de sobrevivientes</w:t>
      </w:r>
      <w:r w:rsidR="00395A6D">
        <w:rPr>
          <w:rFonts w:ascii="Arial" w:hAnsi="Arial" w:cs="Arial"/>
          <w:szCs w:val="24"/>
        </w:rPr>
        <w:t xml:space="preserve"> a partir del 15 </w:t>
      </w:r>
      <w:r w:rsidR="00E0603F">
        <w:rPr>
          <w:rFonts w:ascii="Arial" w:hAnsi="Arial" w:cs="Arial"/>
          <w:szCs w:val="24"/>
        </w:rPr>
        <w:t xml:space="preserve">-12- </w:t>
      </w:r>
      <w:r w:rsidR="00395A6D">
        <w:rPr>
          <w:rFonts w:ascii="Arial" w:hAnsi="Arial" w:cs="Arial"/>
          <w:szCs w:val="24"/>
        </w:rPr>
        <w:t>2010</w:t>
      </w:r>
      <w:r w:rsidR="00374116">
        <w:rPr>
          <w:rFonts w:ascii="Arial" w:hAnsi="Arial" w:cs="Arial"/>
          <w:szCs w:val="24"/>
        </w:rPr>
        <w:t>; subsidiariamente</w:t>
      </w:r>
      <w:r w:rsidR="00062D66">
        <w:rPr>
          <w:rFonts w:ascii="Arial" w:hAnsi="Arial" w:cs="Arial"/>
          <w:szCs w:val="24"/>
        </w:rPr>
        <w:t xml:space="preserve"> pide que </w:t>
      </w:r>
      <w:r w:rsidR="00374116">
        <w:rPr>
          <w:rFonts w:ascii="Arial" w:hAnsi="Arial" w:cs="Arial"/>
          <w:szCs w:val="24"/>
        </w:rPr>
        <w:t>se declare que es la única beneficiaria de la indemnización sustitutiva de la pensión de sobrevivientes de su cónyuge, y en consecuencia, se</w:t>
      </w:r>
      <w:r w:rsidR="00395A6D">
        <w:rPr>
          <w:rFonts w:ascii="Arial" w:hAnsi="Arial" w:cs="Arial"/>
          <w:szCs w:val="24"/>
        </w:rPr>
        <w:t xml:space="preserve"> reconozca la indemnización sustitutiva de la pensión de sobrevivientes</w:t>
      </w:r>
      <w:r w:rsidR="00062D66">
        <w:rPr>
          <w:rFonts w:ascii="Arial" w:hAnsi="Arial" w:cs="Arial"/>
          <w:szCs w:val="24"/>
        </w:rPr>
        <w:t>. F</w:t>
      </w:r>
      <w:r w:rsidR="00374116">
        <w:rPr>
          <w:rFonts w:ascii="Arial" w:hAnsi="Arial" w:cs="Arial"/>
          <w:szCs w:val="24"/>
        </w:rPr>
        <w:t xml:space="preserve">inalmente, </w:t>
      </w:r>
      <w:r w:rsidR="00CB7704">
        <w:rPr>
          <w:rFonts w:ascii="Arial" w:hAnsi="Arial" w:cs="Arial"/>
          <w:szCs w:val="24"/>
        </w:rPr>
        <w:t xml:space="preserve">solicita </w:t>
      </w:r>
      <w:r>
        <w:rPr>
          <w:rFonts w:ascii="Arial" w:hAnsi="Arial" w:cs="Arial"/>
          <w:szCs w:val="24"/>
        </w:rPr>
        <w:t>intereses moratorios,</w:t>
      </w:r>
      <w:r w:rsidR="00D9479B">
        <w:rPr>
          <w:rFonts w:ascii="Arial" w:hAnsi="Arial" w:cs="Arial"/>
          <w:szCs w:val="24"/>
        </w:rPr>
        <w:t xml:space="preserve"> </w:t>
      </w:r>
      <w:r w:rsidR="00395A6D">
        <w:rPr>
          <w:rFonts w:ascii="Arial" w:hAnsi="Arial" w:cs="Arial"/>
          <w:szCs w:val="24"/>
        </w:rPr>
        <w:t xml:space="preserve">indexación, inclusión en nómina y costas </w:t>
      </w:r>
      <w:r w:rsidR="00062D66">
        <w:rPr>
          <w:rFonts w:ascii="Arial" w:hAnsi="Arial" w:cs="Arial"/>
          <w:szCs w:val="24"/>
        </w:rPr>
        <w:t>procesales</w:t>
      </w:r>
      <w:r>
        <w:rPr>
          <w:rFonts w:ascii="Arial" w:hAnsi="Arial" w:cs="Arial"/>
          <w:szCs w:val="24"/>
        </w:rPr>
        <w:t>.</w:t>
      </w:r>
    </w:p>
    <w:p w:rsidR="00414BF2" w:rsidRDefault="00414BF2" w:rsidP="00A44D4B">
      <w:pPr>
        <w:spacing w:line="276" w:lineRule="auto"/>
        <w:contextualSpacing/>
        <w:jc w:val="both"/>
        <w:rPr>
          <w:rFonts w:ascii="Arial" w:hAnsi="Arial" w:cs="Arial"/>
          <w:szCs w:val="24"/>
        </w:rPr>
      </w:pPr>
    </w:p>
    <w:p w:rsidR="00F67504" w:rsidRDefault="004C6AF1" w:rsidP="004C6AF1">
      <w:pPr>
        <w:spacing w:line="276" w:lineRule="auto"/>
        <w:contextualSpacing/>
        <w:jc w:val="both"/>
        <w:rPr>
          <w:rFonts w:ascii="Arial" w:hAnsi="Arial" w:cs="Arial"/>
          <w:szCs w:val="24"/>
        </w:rPr>
      </w:pPr>
      <w:r>
        <w:rPr>
          <w:rFonts w:ascii="Arial" w:hAnsi="Arial" w:cs="Arial"/>
          <w:szCs w:val="24"/>
        </w:rPr>
        <w:t xml:space="preserve">Fundamenta sus aspiraciones </w:t>
      </w:r>
      <w:r w:rsidRPr="00AC486E">
        <w:rPr>
          <w:rFonts w:ascii="Arial" w:hAnsi="Arial" w:cs="Arial"/>
          <w:szCs w:val="24"/>
        </w:rPr>
        <w:t>en que</w:t>
      </w:r>
      <w:r>
        <w:rPr>
          <w:rFonts w:ascii="Arial" w:hAnsi="Arial" w:cs="Arial"/>
          <w:szCs w:val="24"/>
        </w:rPr>
        <w:t xml:space="preserve">: (i) </w:t>
      </w:r>
      <w:r w:rsidR="00E45F75">
        <w:rPr>
          <w:rFonts w:ascii="Arial" w:hAnsi="Arial" w:cs="Arial"/>
          <w:szCs w:val="24"/>
        </w:rPr>
        <w:t>el señor Iván de Jesú</w:t>
      </w:r>
      <w:r w:rsidR="00E0603F">
        <w:rPr>
          <w:rFonts w:ascii="Arial" w:hAnsi="Arial" w:cs="Arial"/>
          <w:szCs w:val="24"/>
        </w:rPr>
        <w:t>s Calderón Ortiz falleció el 14-12-</w:t>
      </w:r>
      <w:r w:rsidR="00F44626">
        <w:rPr>
          <w:rFonts w:ascii="Arial" w:hAnsi="Arial" w:cs="Arial"/>
          <w:szCs w:val="24"/>
        </w:rPr>
        <w:t xml:space="preserve">2010; ii) se encontraba afiliado al régimen de prima media, en donde acumuló un total de 729,57 semanas entre 01-06-1973 al 31-10-1998; (iii)  cotizó 300 semanas antes del 01-04-1994; (iv) </w:t>
      </w:r>
      <w:r w:rsidR="00E45F75">
        <w:rPr>
          <w:rFonts w:ascii="Arial" w:hAnsi="Arial" w:cs="Arial"/>
          <w:szCs w:val="24"/>
        </w:rPr>
        <w:t xml:space="preserve">el señor Calderón Ortiz y la señora </w:t>
      </w:r>
      <w:proofErr w:type="spellStart"/>
      <w:r w:rsidR="00E45F75">
        <w:rPr>
          <w:rFonts w:ascii="Arial" w:hAnsi="Arial" w:cs="Arial"/>
          <w:szCs w:val="24"/>
        </w:rPr>
        <w:t>Viancha</w:t>
      </w:r>
      <w:proofErr w:type="spellEnd"/>
      <w:r w:rsidR="00E45F75">
        <w:rPr>
          <w:rFonts w:ascii="Arial" w:hAnsi="Arial" w:cs="Arial"/>
          <w:szCs w:val="24"/>
        </w:rPr>
        <w:t xml:space="preserve"> Toro </w:t>
      </w:r>
      <w:r w:rsidR="004D1E6D">
        <w:rPr>
          <w:rFonts w:ascii="Arial" w:hAnsi="Arial" w:cs="Arial"/>
          <w:szCs w:val="24"/>
        </w:rPr>
        <w:t>estuvieron casados</w:t>
      </w:r>
      <w:r w:rsidR="00062D66">
        <w:rPr>
          <w:rFonts w:ascii="Arial" w:hAnsi="Arial" w:cs="Arial"/>
          <w:szCs w:val="24"/>
        </w:rPr>
        <w:t>,</w:t>
      </w:r>
      <w:r w:rsidR="004D1E6D">
        <w:rPr>
          <w:rFonts w:ascii="Arial" w:hAnsi="Arial" w:cs="Arial"/>
          <w:szCs w:val="24"/>
        </w:rPr>
        <w:t xml:space="preserve"> </w:t>
      </w:r>
      <w:r w:rsidR="00062D66">
        <w:rPr>
          <w:rFonts w:ascii="Arial" w:hAnsi="Arial" w:cs="Arial"/>
          <w:szCs w:val="24"/>
        </w:rPr>
        <w:t xml:space="preserve">compartiendo </w:t>
      </w:r>
      <w:r w:rsidR="004D1E6D">
        <w:rPr>
          <w:rFonts w:ascii="Arial" w:hAnsi="Arial" w:cs="Arial"/>
          <w:szCs w:val="24"/>
        </w:rPr>
        <w:t xml:space="preserve">techo, lecho y mesa de manera ininterrumpida </w:t>
      </w:r>
      <w:r w:rsidR="00E45F75">
        <w:rPr>
          <w:rFonts w:ascii="Arial" w:hAnsi="Arial" w:cs="Arial"/>
          <w:szCs w:val="24"/>
        </w:rPr>
        <w:t>por 23 años</w:t>
      </w:r>
      <w:r w:rsidR="00F44626">
        <w:rPr>
          <w:rFonts w:ascii="Arial" w:hAnsi="Arial" w:cs="Arial"/>
          <w:szCs w:val="24"/>
        </w:rPr>
        <w:t>; (v</w:t>
      </w:r>
      <w:r w:rsidR="00A44D4B">
        <w:rPr>
          <w:rFonts w:ascii="Arial" w:hAnsi="Arial" w:cs="Arial"/>
          <w:szCs w:val="24"/>
        </w:rPr>
        <w:t xml:space="preserve">) la pareja procreó tres (3) hijos de nombres </w:t>
      </w:r>
      <w:proofErr w:type="spellStart"/>
      <w:r w:rsidR="00A44D4B">
        <w:rPr>
          <w:rFonts w:ascii="Arial" w:hAnsi="Arial" w:cs="Arial"/>
          <w:szCs w:val="24"/>
        </w:rPr>
        <w:t>Jhon</w:t>
      </w:r>
      <w:proofErr w:type="spellEnd"/>
      <w:r w:rsidR="00A44D4B">
        <w:rPr>
          <w:rFonts w:ascii="Arial" w:hAnsi="Arial" w:cs="Arial"/>
          <w:szCs w:val="24"/>
        </w:rPr>
        <w:t xml:space="preserve"> Jairo, Rosa Magdalena y Diego Iván Calderón </w:t>
      </w:r>
      <w:proofErr w:type="spellStart"/>
      <w:r w:rsidR="00A44D4B">
        <w:rPr>
          <w:rFonts w:ascii="Arial" w:hAnsi="Arial" w:cs="Arial"/>
          <w:szCs w:val="24"/>
        </w:rPr>
        <w:t>Viancha</w:t>
      </w:r>
      <w:proofErr w:type="spellEnd"/>
      <w:r w:rsidR="00A44D4B">
        <w:rPr>
          <w:rFonts w:ascii="Arial" w:hAnsi="Arial" w:cs="Arial"/>
          <w:szCs w:val="24"/>
        </w:rPr>
        <w:t>, todos mayores de edad</w:t>
      </w:r>
      <w:r w:rsidR="008972BE">
        <w:rPr>
          <w:rFonts w:ascii="Arial" w:hAnsi="Arial" w:cs="Arial"/>
          <w:szCs w:val="24"/>
        </w:rPr>
        <w:t xml:space="preserve"> para la fecha del fallecimiento</w:t>
      </w:r>
      <w:r w:rsidR="00F44626">
        <w:rPr>
          <w:rFonts w:ascii="Arial" w:hAnsi="Arial" w:cs="Arial"/>
          <w:szCs w:val="24"/>
        </w:rPr>
        <w:t xml:space="preserve"> del padre</w:t>
      </w:r>
      <w:r w:rsidR="00A44D4B">
        <w:rPr>
          <w:rFonts w:ascii="Arial" w:hAnsi="Arial" w:cs="Arial"/>
          <w:szCs w:val="24"/>
        </w:rPr>
        <w:t xml:space="preserve">; </w:t>
      </w:r>
      <w:r w:rsidR="00F44626">
        <w:rPr>
          <w:rFonts w:ascii="Arial" w:hAnsi="Arial" w:cs="Arial"/>
          <w:szCs w:val="24"/>
        </w:rPr>
        <w:t>vi</w:t>
      </w:r>
      <w:r w:rsidR="00A44D4B">
        <w:rPr>
          <w:rFonts w:ascii="Arial" w:hAnsi="Arial" w:cs="Arial"/>
          <w:szCs w:val="24"/>
        </w:rPr>
        <w:t>) la señora Gloria Amparo</w:t>
      </w:r>
      <w:r w:rsidR="001A3A3E">
        <w:rPr>
          <w:rFonts w:ascii="Arial" w:hAnsi="Arial" w:cs="Arial"/>
          <w:szCs w:val="24"/>
        </w:rPr>
        <w:t xml:space="preserve"> migró en el año 2000 para </w:t>
      </w:r>
      <w:r w:rsidR="00A44D4B">
        <w:rPr>
          <w:rFonts w:ascii="Arial" w:hAnsi="Arial" w:cs="Arial"/>
          <w:szCs w:val="24"/>
        </w:rPr>
        <w:t xml:space="preserve">España </w:t>
      </w:r>
      <w:r w:rsidR="001A3A3E">
        <w:rPr>
          <w:rFonts w:ascii="Arial" w:hAnsi="Arial" w:cs="Arial"/>
          <w:szCs w:val="24"/>
        </w:rPr>
        <w:t>da</w:t>
      </w:r>
      <w:r w:rsidR="00F44626">
        <w:rPr>
          <w:rFonts w:ascii="Arial" w:hAnsi="Arial" w:cs="Arial"/>
          <w:szCs w:val="24"/>
        </w:rPr>
        <w:t xml:space="preserve">das las condiciones económicas, </w:t>
      </w:r>
      <w:r w:rsidR="001A3A3E">
        <w:rPr>
          <w:rFonts w:ascii="Arial" w:hAnsi="Arial" w:cs="Arial"/>
          <w:szCs w:val="24"/>
        </w:rPr>
        <w:t xml:space="preserve">con quien se </w:t>
      </w:r>
      <w:r w:rsidR="00A44D4B">
        <w:rPr>
          <w:rFonts w:ascii="Arial" w:hAnsi="Arial" w:cs="Arial"/>
          <w:szCs w:val="24"/>
        </w:rPr>
        <w:t>comunica</w:t>
      </w:r>
      <w:r w:rsidR="001A3A3E">
        <w:rPr>
          <w:rFonts w:ascii="Arial" w:hAnsi="Arial" w:cs="Arial"/>
          <w:szCs w:val="24"/>
        </w:rPr>
        <w:t>ba</w:t>
      </w:r>
      <w:r w:rsidR="00A44D4B">
        <w:rPr>
          <w:rFonts w:ascii="Arial" w:hAnsi="Arial" w:cs="Arial"/>
          <w:szCs w:val="24"/>
        </w:rPr>
        <w:t xml:space="preserve"> </w:t>
      </w:r>
      <w:r w:rsidR="008972BE">
        <w:rPr>
          <w:rFonts w:ascii="Arial" w:hAnsi="Arial" w:cs="Arial"/>
          <w:szCs w:val="24"/>
        </w:rPr>
        <w:t>diariamente, y</w:t>
      </w:r>
      <w:r w:rsidR="001A3A3E">
        <w:rPr>
          <w:rFonts w:ascii="Arial" w:hAnsi="Arial" w:cs="Arial"/>
          <w:szCs w:val="24"/>
        </w:rPr>
        <w:t xml:space="preserve"> por </w:t>
      </w:r>
      <w:r w:rsidR="00F67504">
        <w:rPr>
          <w:rFonts w:ascii="Arial" w:hAnsi="Arial" w:cs="Arial"/>
          <w:szCs w:val="24"/>
        </w:rPr>
        <w:t>é</w:t>
      </w:r>
      <w:r w:rsidR="00F44626">
        <w:rPr>
          <w:rFonts w:ascii="Arial" w:hAnsi="Arial" w:cs="Arial"/>
          <w:szCs w:val="24"/>
        </w:rPr>
        <w:t>l que vi</w:t>
      </w:r>
      <w:r w:rsidR="00F67504">
        <w:rPr>
          <w:rFonts w:ascii="Arial" w:hAnsi="Arial" w:cs="Arial"/>
          <w:szCs w:val="24"/>
        </w:rPr>
        <w:t>ajaba constantemente a Colombia.</w:t>
      </w:r>
    </w:p>
    <w:p w:rsidR="00F67504" w:rsidRDefault="00F67504" w:rsidP="004C6AF1">
      <w:pPr>
        <w:spacing w:line="276" w:lineRule="auto"/>
        <w:contextualSpacing/>
        <w:jc w:val="both"/>
        <w:rPr>
          <w:rFonts w:ascii="Arial" w:hAnsi="Arial" w:cs="Arial"/>
          <w:szCs w:val="24"/>
        </w:rPr>
      </w:pPr>
    </w:p>
    <w:p w:rsidR="004C6AF1" w:rsidRDefault="00687E19" w:rsidP="004C6AF1">
      <w:pPr>
        <w:spacing w:line="276" w:lineRule="auto"/>
        <w:contextualSpacing/>
        <w:jc w:val="both"/>
        <w:rPr>
          <w:rFonts w:ascii="Arial" w:hAnsi="Arial" w:cs="Arial"/>
          <w:szCs w:val="24"/>
        </w:rPr>
      </w:pPr>
      <w:r>
        <w:rPr>
          <w:rFonts w:ascii="Arial" w:hAnsi="Arial" w:cs="Arial"/>
          <w:szCs w:val="24"/>
        </w:rPr>
        <w:t>(vii</w:t>
      </w:r>
      <w:r w:rsidR="00F44626">
        <w:rPr>
          <w:rFonts w:ascii="Arial" w:hAnsi="Arial" w:cs="Arial"/>
          <w:szCs w:val="24"/>
        </w:rPr>
        <w:t xml:space="preserve">) </w:t>
      </w:r>
      <w:r w:rsidR="00E0603F">
        <w:rPr>
          <w:rFonts w:ascii="Arial" w:hAnsi="Arial" w:cs="Arial"/>
          <w:szCs w:val="24"/>
        </w:rPr>
        <w:t>el 04-11-</w:t>
      </w:r>
      <w:r w:rsidR="009C6587">
        <w:rPr>
          <w:rFonts w:ascii="Arial" w:hAnsi="Arial" w:cs="Arial"/>
          <w:szCs w:val="24"/>
        </w:rPr>
        <w:t xml:space="preserve">2015 la señora Gloria Amparo solicitó ante Colpensiones el reconocimiento </w:t>
      </w:r>
      <w:r w:rsidR="008F41EB">
        <w:rPr>
          <w:rFonts w:ascii="Arial" w:hAnsi="Arial" w:cs="Arial"/>
          <w:szCs w:val="24"/>
        </w:rPr>
        <w:t>de la pensión de sobrevivientes</w:t>
      </w:r>
      <w:r w:rsidR="00A952FB">
        <w:rPr>
          <w:rFonts w:ascii="Arial" w:hAnsi="Arial" w:cs="Arial"/>
          <w:szCs w:val="24"/>
        </w:rPr>
        <w:t xml:space="preserve">, que se </w:t>
      </w:r>
      <w:r w:rsidR="008F41EB">
        <w:rPr>
          <w:rFonts w:ascii="Arial" w:hAnsi="Arial" w:cs="Arial"/>
          <w:szCs w:val="24"/>
        </w:rPr>
        <w:t>negó mediante</w:t>
      </w:r>
      <w:r w:rsidR="00E0603F">
        <w:rPr>
          <w:rFonts w:ascii="Arial" w:hAnsi="Arial" w:cs="Arial"/>
          <w:szCs w:val="24"/>
        </w:rPr>
        <w:t xml:space="preserve"> resolución No GNR417963 del 28-12-</w:t>
      </w:r>
      <w:r w:rsidR="008F41EB">
        <w:rPr>
          <w:rFonts w:ascii="Arial" w:hAnsi="Arial" w:cs="Arial"/>
          <w:szCs w:val="24"/>
        </w:rPr>
        <w:t xml:space="preserve">2015, </w:t>
      </w:r>
      <w:r>
        <w:rPr>
          <w:rFonts w:ascii="Arial" w:hAnsi="Arial" w:cs="Arial"/>
          <w:szCs w:val="24"/>
        </w:rPr>
        <w:t xml:space="preserve">y señaló </w:t>
      </w:r>
      <w:r w:rsidR="008F41EB">
        <w:rPr>
          <w:rFonts w:ascii="Arial" w:hAnsi="Arial" w:cs="Arial"/>
          <w:szCs w:val="24"/>
        </w:rPr>
        <w:t xml:space="preserve">que </w:t>
      </w:r>
      <w:r w:rsidR="00E634EF">
        <w:rPr>
          <w:rFonts w:ascii="Arial" w:hAnsi="Arial" w:cs="Arial"/>
          <w:szCs w:val="24"/>
        </w:rPr>
        <w:t>al señor Calderón Ortiz mediante resolución No. 105351 de 2010 se le reconoció una indemnización sustitutiv</w:t>
      </w:r>
      <w:r w:rsidR="00F44626">
        <w:rPr>
          <w:rFonts w:ascii="Arial" w:hAnsi="Arial" w:cs="Arial"/>
          <w:szCs w:val="24"/>
        </w:rPr>
        <w:t>a de la pensión de vejez, la que</w:t>
      </w:r>
      <w:r w:rsidR="00E634EF">
        <w:rPr>
          <w:rFonts w:ascii="Arial" w:hAnsi="Arial" w:cs="Arial"/>
          <w:szCs w:val="24"/>
        </w:rPr>
        <w:t xml:space="preserve"> fue </w:t>
      </w:r>
      <w:proofErr w:type="spellStart"/>
      <w:r w:rsidR="00E634EF">
        <w:rPr>
          <w:rFonts w:ascii="Arial" w:hAnsi="Arial" w:cs="Arial"/>
          <w:szCs w:val="24"/>
        </w:rPr>
        <w:t>reliqui</w:t>
      </w:r>
      <w:r w:rsidR="00E0603F">
        <w:rPr>
          <w:rFonts w:ascii="Arial" w:hAnsi="Arial" w:cs="Arial"/>
          <w:szCs w:val="24"/>
        </w:rPr>
        <w:t>dada</w:t>
      </w:r>
      <w:proofErr w:type="spellEnd"/>
      <w:r w:rsidR="00E0603F">
        <w:rPr>
          <w:rFonts w:ascii="Arial" w:hAnsi="Arial" w:cs="Arial"/>
          <w:szCs w:val="24"/>
        </w:rPr>
        <w:t xml:space="preserve"> a través de resolución No. </w:t>
      </w:r>
      <w:r w:rsidR="00E634EF">
        <w:rPr>
          <w:rFonts w:ascii="Arial" w:hAnsi="Arial" w:cs="Arial"/>
          <w:szCs w:val="24"/>
        </w:rPr>
        <w:t xml:space="preserve">5451 de 2011 expedida por el </w:t>
      </w:r>
      <w:r>
        <w:rPr>
          <w:rFonts w:ascii="Arial" w:hAnsi="Arial" w:cs="Arial"/>
          <w:szCs w:val="24"/>
        </w:rPr>
        <w:t>Instituto de Seguros Sociales. (viii</w:t>
      </w:r>
      <w:r w:rsidR="00E634EF">
        <w:rPr>
          <w:rFonts w:ascii="Arial" w:hAnsi="Arial" w:cs="Arial"/>
          <w:szCs w:val="24"/>
        </w:rPr>
        <w:t>) el señor Iván de Jesús a raíz de su estado de salud jamás reclamó la indemnización sustitutiva de la pensión de vejez.</w:t>
      </w:r>
    </w:p>
    <w:p w:rsidR="004C6AF1" w:rsidRDefault="004C6AF1" w:rsidP="004C6AF1">
      <w:pPr>
        <w:spacing w:line="276" w:lineRule="auto"/>
        <w:contextualSpacing/>
        <w:jc w:val="both"/>
        <w:rPr>
          <w:rFonts w:ascii="Arial" w:hAnsi="Arial" w:cs="Arial"/>
          <w:szCs w:val="24"/>
        </w:rPr>
      </w:pPr>
    </w:p>
    <w:p w:rsidR="004C6AF1" w:rsidRDefault="004C6AF1" w:rsidP="004C6AF1">
      <w:pPr>
        <w:spacing w:line="276" w:lineRule="auto"/>
        <w:contextualSpacing/>
        <w:jc w:val="both"/>
        <w:rPr>
          <w:rFonts w:ascii="Arial" w:hAnsi="Arial" w:cs="Arial"/>
          <w:szCs w:val="24"/>
        </w:rPr>
      </w:pPr>
      <w:r>
        <w:rPr>
          <w:rFonts w:ascii="Arial" w:hAnsi="Arial" w:cs="Arial"/>
          <w:szCs w:val="24"/>
        </w:rPr>
        <w:t xml:space="preserve">La </w:t>
      </w:r>
      <w:r w:rsidRPr="00F00141">
        <w:rPr>
          <w:rFonts w:ascii="Arial" w:hAnsi="Arial" w:cs="Arial"/>
          <w:b/>
          <w:szCs w:val="24"/>
        </w:rPr>
        <w:t>Administradora Colombiana de Pensiones –Colpensiones</w:t>
      </w:r>
      <w:r>
        <w:rPr>
          <w:rFonts w:ascii="Arial" w:hAnsi="Arial" w:cs="Arial"/>
          <w:szCs w:val="24"/>
        </w:rPr>
        <w:t xml:space="preserve">, se opuso a todas las pretensiones de la demanda y argumentó como razones de defensa que el actor </w:t>
      </w:r>
      <w:r>
        <w:rPr>
          <w:rFonts w:ascii="Arial" w:hAnsi="Arial" w:cs="Arial"/>
          <w:szCs w:val="24"/>
        </w:rPr>
        <w:lastRenderedPageBreak/>
        <w:t>no había logrado acreditar</w:t>
      </w:r>
      <w:r w:rsidR="003F391A">
        <w:rPr>
          <w:rFonts w:ascii="Arial" w:hAnsi="Arial" w:cs="Arial"/>
          <w:szCs w:val="24"/>
        </w:rPr>
        <w:t xml:space="preserve"> las semanas exigidas bajo los parámetros de la Ley 797 de 2003, y que no es posible</w:t>
      </w:r>
      <w:r w:rsidR="00E0603F">
        <w:rPr>
          <w:rFonts w:ascii="Arial" w:hAnsi="Arial" w:cs="Arial"/>
          <w:szCs w:val="24"/>
        </w:rPr>
        <w:t xml:space="preserve"> dar aplicación del Acuerdo 049 de </w:t>
      </w:r>
      <w:r w:rsidR="003F391A">
        <w:rPr>
          <w:rFonts w:ascii="Arial" w:hAnsi="Arial" w:cs="Arial"/>
          <w:szCs w:val="24"/>
        </w:rPr>
        <w:t xml:space="preserve">1990 en virtud a la condición más beneficiosa; </w:t>
      </w:r>
      <w:r>
        <w:rPr>
          <w:rFonts w:ascii="Arial" w:hAnsi="Arial" w:cs="Arial"/>
          <w:szCs w:val="24"/>
        </w:rPr>
        <w:t xml:space="preserve">Interpuso las excepciones de mérito que denominó “Inexistencia de la obligación”, “Improcedencia </w:t>
      </w:r>
      <w:r w:rsidR="003F391A">
        <w:rPr>
          <w:rFonts w:ascii="Arial" w:hAnsi="Arial" w:cs="Arial"/>
          <w:szCs w:val="24"/>
        </w:rPr>
        <w:t>d</w:t>
      </w:r>
      <w:r>
        <w:rPr>
          <w:rFonts w:ascii="Arial" w:hAnsi="Arial" w:cs="Arial"/>
          <w:szCs w:val="24"/>
        </w:rPr>
        <w:t xml:space="preserve">e </w:t>
      </w:r>
      <w:r w:rsidR="003F391A">
        <w:rPr>
          <w:rFonts w:ascii="Arial" w:hAnsi="Arial" w:cs="Arial"/>
          <w:szCs w:val="24"/>
        </w:rPr>
        <w:t xml:space="preserve">los </w:t>
      </w:r>
      <w:r>
        <w:rPr>
          <w:rFonts w:ascii="Arial" w:hAnsi="Arial" w:cs="Arial"/>
          <w:szCs w:val="24"/>
        </w:rPr>
        <w:t>intereses moratorios” y “Prescripción”.</w:t>
      </w:r>
    </w:p>
    <w:p w:rsidR="00062D66" w:rsidRDefault="00062D66" w:rsidP="004C6AF1">
      <w:pPr>
        <w:spacing w:line="276" w:lineRule="auto"/>
        <w:contextualSpacing/>
        <w:jc w:val="both"/>
        <w:rPr>
          <w:rFonts w:ascii="Arial" w:hAnsi="Arial" w:cs="Arial"/>
          <w:szCs w:val="24"/>
        </w:rPr>
      </w:pPr>
    </w:p>
    <w:p w:rsidR="00062D66" w:rsidRDefault="00062D66" w:rsidP="00062D66">
      <w:pPr>
        <w:spacing w:line="276" w:lineRule="auto"/>
        <w:contextualSpacing/>
        <w:jc w:val="both"/>
        <w:rPr>
          <w:rFonts w:ascii="Arial" w:hAnsi="Arial" w:cs="Arial"/>
          <w:szCs w:val="24"/>
        </w:rPr>
      </w:pPr>
      <w:r>
        <w:rPr>
          <w:rFonts w:ascii="Arial" w:hAnsi="Arial" w:cs="Arial"/>
          <w:szCs w:val="24"/>
        </w:rPr>
        <w:t xml:space="preserve">En relación con las pretensiones subsidiarias, encaminadas a la declaración y condena de la indemnización sustitutiva de la pensión de sobreviviente a favor de la señora Gloria Amparo </w:t>
      </w:r>
      <w:proofErr w:type="spellStart"/>
      <w:r>
        <w:rPr>
          <w:rFonts w:ascii="Arial" w:hAnsi="Arial" w:cs="Arial"/>
          <w:szCs w:val="24"/>
        </w:rPr>
        <w:t>Viancha</w:t>
      </w:r>
      <w:proofErr w:type="spellEnd"/>
      <w:r>
        <w:rPr>
          <w:rFonts w:ascii="Arial" w:hAnsi="Arial" w:cs="Arial"/>
          <w:szCs w:val="24"/>
        </w:rPr>
        <w:t xml:space="preserve"> Toro, propuso la excepción previa denominada “Falta de reclamación administrativa”, misma que se declaró probada en la audiencia de que trata el artículo 77 del C. P.L y d</w:t>
      </w:r>
      <w:r w:rsidR="00E0603F">
        <w:rPr>
          <w:rFonts w:ascii="Arial" w:hAnsi="Arial" w:cs="Arial"/>
          <w:szCs w:val="24"/>
        </w:rPr>
        <w:t>e la S.S celebrada el pasado 12-09-</w:t>
      </w:r>
      <w:r>
        <w:rPr>
          <w:rFonts w:ascii="Arial" w:hAnsi="Arial" w:cs="Arial"/>
          <w:szCs w:val="24"/>
        </w:rPr>
        <w:t>2016. En consecuencia, se excluyeron del litigio tales pretensiones.</w:t>
      </w:r>
    </w:p>
    <w:p w:rsidR="00062D66" w:rsidRDefault="00062D66" w:rsidP="004C6AF1">
      <w:pPr>
        <w:spacing w:line="276" w:lineRule="auto"/>
        <w:contextualSpacing/>
        <w:jc w:val="both"/>
        <w:rPr>
          <w:rFonts w:ascii="Arial" w:hAnsi="Arial" w:cs="Arial"/>
          <w:szCs w:val="24"/>
        </w:rPr>
      </w:pPr>
    </w:p>
    <w:p w:rsidR="004C6AF1" w:rsidRDefault="004C6AF1" w:rsidP="004C6AF1">
      <w:pPr>
        <w:spacing w:line="276" w:lineRule="auto"/>
        <w:contextualSpacing/>
        <w:jc w:val="both"/>
        <w:rPr>
          <w:rFonts w:ascii="Arial" w:hAnsi="Arial" w:cs="Arial"/>
          <w:szCs w:val="24"/>
        </w:rPr>
      </w:pPr>
    </w:p>
    <w:p w:rsidR="004C6AF1" w:rsidRPr="00047835" w:rsidRDefault="004C6AF1" w:rsidP="004C6AF1">
      <w:pPr>
        <w:pStyle w:val="Prrafodelista"/>
        <w:numPr>
          <w:ilvl w:val="1"/>
          <w:numId w:val="1"/>
        </w:numPr>
        <w:spacing w:line="276" w:lineRule="auto"/>
        <w:rPr>
          <w:rFonts w:ascii="Arial" w:hAnsi="Arial" w:cs="Arial"/>
          <w:b/>
          <w:sz w:val="24"/>
          <w:szCs w:val="24"/>
        </w:rPr>
      </w:pPr>
      <w:r w:rsidRPr="00047835">
        <w:rPr>
          <w:rFonts w:ascii="Arial" w:hAnsi="Arial" w:cs="Arial"/>
          <w:b/>
          <w:sz w:val="24"/>
          <w:szCs w:val="24"/>
        </w:rPr>
        <w:t xml:space="preserve">Síntesis de la sentencia </w:t>
      </w:r>
      <w:r>
        <w:rPr>
          <w:rFonts w:ascii="Arial" w:hAnsi="Arial" w:cs="Arial"/>
          <w:b/>
          <w:sz w:val="24"/>
          <w:szCs w:val="24"/>
        </w:rPr>
        <w:t>consultada</w:t>
      </w:r>
    </w:p>
    <w:p w:rsidR="00062D66" w:rsidRDefault="00062D66" w:rsidP="004C6AF1">
      <w:pPr>
        <w:spacing w:line="276" w:lineRule="auto"/>
        <w:contextualSpacing/>
        <w:jc w:val="both"/>
        <w:rPr>
          <w:rFonts w:ascii="Arial" w:hAnsi="Arial" w:cs="Arial"/>
          <w:szCs w:val="24"/>
          <w:lang w:eastAsia="es-CO"/>
        </w:rPr>
      </w:pPr>
    </w:p>
    <w:p w:rsidR="004C6AF1" w:rsidRDefault="004C6AF1" w:rsidP="004C6AF1">
      <w:pPr>
        <w:spacing w:line="276" w:lineRule="auto"/>
        <w:contextualSpacing/>
        <w:jc w:val="both"/>
        <w:rPr>
          <w:rFonts w:ascii="Arial" w:hAnsi="Arial" w:cs="Arial"/>
          <w:szCs w:val="24"/>
          <w:lang w:eastAsia="es-CO"/>
        </w:rPr>
      </w:pPr>
      <w:r w:rsidRPr="00510E28">
        <w:rPr>
          <w:rFonts w:ascii="Arial" w:hAnsi="Arial" w:cs="Arial"/>
          <w:szCs w:val="24"/>
          <w:lang w:eastAsia="es-CO"/>
        </w:rPr>
        <w:t xml:space="preserve">El Juzgado </w:t>
      </w:r>
      <w:r w:rsidR="00D9479B">
        <w:rPr>
          <w:rFonts w:ascii="Arial" w:hAnsi="Arial" w:cs="Arial"/>
          <w:szCs w:val="24"/>
          <w:lang w:eastAsia="es-CO"/>
        </w:rPr>
        <w:t>Cuarto</w:t>
      </w:r>
      <w:r>
        <w:rPr>
          <w:rFonts w:ascii="Arial" w:hAnsi="Arial" w:cs="Arial"/>
          <w:szCs w:val="24"/>
          <w:lang w:eastAsia="es-CO"/>
        </w:rPr>
        <w:t xml:space="preserve"> </w:t>
      </w:r>
      <w:r w:rsidRPr="00510E28">
        <w:rPr>
          <w:rFonts w:ascii="Arial" w:hAnsi="Arial" w:cs="Arial"/>
          <w:szCs w:val="24"/>
          <w:lang w:eastAsia="es-CO"/>
        </w:rPr>
        <w:t>Laboral del Circuito de Pereira</w:t>
      </w:r>
      <w:r w:rsidR="00D9479B">
        <w:rPr>
          <w:rFonts w:ascii="Arial" w:hAnsi="Arial" w:cs="Arial"/>
          <w:szCs w:val="24"/>
          <w:lang w:eastAsia="es-CO"/>
        </w:rPr>
        <w:t xml:space="preserve">, dispuso negar las pretensiones incoadas </w:t>
      </w:r>
      <w:r w:rsidR="004201C6">
        <w:rPr>
          <w:rFonts w:ascii="Arial" w:hAnsi="Arial" w:cs="Arial"/>
          <w:szCs w:val="24"/>
          <w:lang w:eastAsia="es-CO"/>
        </w:rPr>
        <w:t xml:space="preserve">por la señora Gloria Amparo </w:t>
      </w:r>
      <w:proofErr w:type="spellStart"/>
      <w:r w:rsidR="004201C6">
        <w:rPr>
          <w:rFonts w:ascii="Arial" w:hAnsi="Arial" w:cs="Arial"/>
          <w:szCs w:val="24"/>
          <w:lang w:eastAsia="es-CO"/>
        </w:rPr>
        <w:t>Viancha</w:t>
      </w:r>
      <w:proofErr w:type="spellEnd"/>
      <w:r w:rsidR="004201C6">
        <w:rPr>
          <w:rFonts w:ascii="Arial" w:hAnsi="Arial" w:cs="Arial"/>
          <w:szCs w:val="24"/>
          <w:lang w:eastAsia="es-CO"/>
        </w:rPr>
        <w:t xml:space="preserve"> Toro, y </w:t>
      </w:r>
      <w:r w:rsidR="00CB7704">
        <w:rPr>
          <w:rFonts w:ascii="Arial" w:hAnsi="Arial" w:cs="Arial"/>
          <w:szCs w:val="24"/>
          <w:lang w:eastAsia="es-CO"/>
        </w:rPr>
        <w:t>la condenó en costas.</w:t>
      </w:r>
    </w:p>
    <w:p w:rsidR="001A3A3E" w:rsidRPr="00907F08" w:rsidRDefault="001A3A3E" w:rsidP="004C6AF1">
      <w:pPr>
        <w:spacing w:line="276" w:lineRule="auto"/>
        <w:contextualSpacing/>
        <w:jc w:val="both"/>
        <w:rPr>
          <w:rFonts w:ascii="Arial" w:hAnsi="Arial" w:cs="Arial"/>
          <w:color w:val="ED7D31" w:themeColor="accent2"/>
          <w:szCs w:val="24"/>
          <w:lang w:eastAsia="es-CO"/>
        </w:rPr>
      </w:pPr>
    </w:p>
    <w:p w:rsidR="004C6AF1" w:rsidRDefault="004C6AF1" w:rsidP="004C6AF1">
      <w:pPr>
        <w:spacing w:line="276" w:lineRule="auto"/>
        <w:jc w:val="both"/>
        <w:rPr>
          <w:rFonts w:ascii="Arial" w:hAnsi="Arial" w:cs="Arial"/>
          <w:color w:val="000000"/>
          <w:szCs w:val="24"/>
          <w:lang w:eastAsia="es-CO"/>
        </w:rPr>
      </w:pPr>
      <w:r>
        <w:rPr>
          <w:rFonts w:ascii="Arial" w:hAnsi="Arial" w:cs="Arial"/>
          <w:color w:val="000000"/>
          <w:szCs w:val="24"/>
          <w:lang w:eastAsia="es-CO"/>
        </w:rPr>
        <w:t>Para arribar a esa conclusión,</w:t>
      </w:r>
      <w:r w:rsidR="004201C6">
        <w:rPr>
          <w:rFonts w:ascii="Arial" w:hAnsi="Arial" w:cs="Arial"/>
          <w:color w:val="000000"/>
          <w:szCs w:val="24"/>
          <w:lang w:eastAsia="es-CO"/>
        </w:rPr>
        <w:t xml:space="preserve"> señaló </w:t>
      </w:r>
      <w:r w:rsidR="00280EF2">
        <w:rPr>
          <w:rFonts w:ascii="Arial" w:hAnsi="Arial" w:cs="Arial"/>
          <w:color w:val="000000"/>
          <w:szCs w:val="24"/>
          <w:lang w:eastAsia="es-CO"/>
        </w:rPr>
        <w:t xml:space="preserve">que en </w:t>
      </w:r>
      <w:r w:rsidR="00F4266D">
        <w:rPr>
          <w:rFonts w:ascii="Arial" w:hAnsi="Arial" w:cs="Arial"/>
          <w:color w:val="000000"/>
          <w:szCs w:val="24"/>
          <w:lang w:eastAsia="es-CO"/>
        </w:rPr>
        <w:t xml:space="preserve">el caso de marras </w:t>
      </w:r>
      <w:r w:rsidR="004D14B4">
        <w:rPr>
          <w:rFonts w:ascii="Arial" w:hAnsi="Arial" w:cs="Arial"/>
          <w:color w:val="000000"/>
          <w:szCs w:val="24"/>
          <w:lang w:eastAsia="es-CO"/>
        </w:rPr>
        <w:t xml:space="preserve">la norma aplicable </w:t>
      </w:r>
      <w:r w:rsidR="00F4266D">
        <w:rPr>
          <w:rFonts w:ascii="Arial" w:hAnsi="Arial" w:cs="Arial"/>
          <w:color w:val="000000"/>
          <w:szCs w:val="24"/>
          <w:lang w:eastAsia="es-CO"/>
        </w:rPr>
        <w:t>sería la Ley 79</w:t>
      </w:r>
      <w:r w:rsidR="004D14B4">
        <w:rPr>
          <w:rFonts w:ascii="Arial" w:hAnsi="Arial" w:cs="Arial"/>
          <w:color w:val="000000"/>
          <w:szCs w:val="24"/>
          <w:lang w:eastAsia="es-CO"/>
        </w:rPr>
        <w:t>7</w:t>
      </w:r>
      <w:r w:rsidR="00280EF2">
        <w:rPr>
          <w:rFonts w:ascii="Arial" w:hAnsi="Arial" w:cs="Arial"/>
          <w:color w:val="000000"/>
          <w:szCs w:val="24"/>
          <w:lang w:eastAsia="es-CO"/>
        </w:rPr>
        <w:t xml:space="preserve"> de </w:t>
      </w:r>
      <w:r w:rsidR="00F4266D">
        <w:rPr>
          <w:rFonts w:ascii="Arial" w:hAnsi="Arial" w:cs="Arial"/>
          <w:color w:val="000000"/>
          <w:szCs w:val="24"/>
          <w:lang w:eastAsia="es-CO"/>
        </w:rPr>
        <w:t>2003</w:t>
      </w:r>
      <w:r w:rsidR="00280EF2">
        <w:rPr>
          <w:rFonts w:ascii="Arial" w:hAnsi="Arial" w:cs="Arial"/>
          <w:color w:val="000000"/>
          <w:szCs w:val="24"/>
          <w:lang w:eastAsia="es-CO"/>
        </w:rPr>
        <w:t xml:space="preserve">, </w:t>
      </w:r>
      <w:r w:rsidR="004D14B4">
        <w:rPr>
          <w:rFonts w:ascii="Arial" w:hAnsi="Arial" w:cs="Arial"/>
          <w:color w:val="000000"/>
          <w:szCs w:val="24"/>
          <w:lang w:eastAsia="es-CO"/>
        </w:rPr>
        <w:t>y</w:t>
      </w:r>
      <w:r w:rsidR="006B79BA">
        <w:rPr>
          <w:rFonts w:ascii="Arial" w:hAnsi="Arial" w:cs="Arial"/>
          <w:color w:val="000000"/>
          <w:szCs w:val="24"/>
          <w:lang w:eastAsia="es-CO"/>
        </w:rPr>
        <w:t xml:space="preserve"> </w:t>
      </w:r>
      <w:r w:rsidR="001A3A3E">
        <w:rPr>
          <w:rFonts w:ascii="Arial" w:hAnsi="Arial" w:cs="Arial"/>
          <w:color w:val="000000"/>
          <w:szCs w:val="24"/>
          <w:lang w:eastAsia="es-CO"/>
        </w:rPr>
        <w:t>que en virt</w:t>
      </w:r>
      <w:r w:rsidR="00280EF2">
        <w:rPr>
          <w:rFonts w:ascii="Arial" w:hAnsi="Arial" w:cs="Arial"/>
          <w:color w:val="000000"/>
          <w:szCs w:val="24"/>
          <w:lang w:eastAsia="es-CO"/>
        </w:rPr>
        <w:t>ud a la condición más beneficiosa</w:t>
      </w:r>
      <w:r w:rsidR="001A3A3E">
        <w:rPr>
          <w:rFonts w:ascii="Arial" w:hAnsi="Arial" w:cs="Arial"/>
          <w:color w:val="000000"/>
          <w:szCs w:val="24"/>
          <w:lang w:eastAsia="es-CO"/>
        </w:rPr>
        <w:t xml:space="preserve"> </w:t>
      </w:r>
      <w:r w:rsidR="00F44626">
        <w:rPr>
          <w:rFonts w:ascii="Arial" w:hAnsi="Arial" w:cs="Arial"/>
          <w:color w:val="000000"/>
          <w:szCs w:val="24"/>
          <w:lang w:eastAsia="es-CO"/>
        </w:rPr>
        <w:t xml:space="preserve">tendría </w:t>
      </w:r>
      <w:r w:rsidR="001A3A3E">
        <w:rPr>
          <w:rFonts w:ascii="Arial" w:hAnsi="Arial" w:cs="Arial"/>
          <w:color w:val="000000"/>
          <w:szCs w:val="24"/>
          <w:lang w:eastAsia="es-CO"/>
        </w:rPr>
        <w:t>que acudirse a la Ley 100</w:t>
      </w:r>
      <w:r w:rsidR="00280EF2">
        <w:rPr>
          <w:rFonts w:ascii="Arial" w:hAnsi="Arial" w:cs="Arial"/>
          <w:color w:val="000000"/>
          <w:szCs w:val="24"/>
          <w:lang w:eastAsia="es-CO"/>
        </w:rPr>
        <w:t xml:space="preserve"> de 1993</w:t>
      </w:r>
      <w:r w:rsidR="001A3A3E">
        <w:rPr>
          <w:rFonts w:ascii="Arial" w:hAnsi="Arial" w:cs="Arial"/>
          <w:color w:val="000000"/>
          <w:szCs w:val="24"/>
          <w:lang w:eastAsia="es-CO"/>
        </w:rPr>
        <w:t xml:space="preserve"> original</w:t>
      </w:r>
      <w:r w:rsidR="004D14B4">
        <w:rPr>
          <w:rFonts w:ascii="Arial" w:hAnsi="Arial" w:cs="Arial"/>
          <w:color w:val="000000"/>
          <w:szCs w:val="24"/>
          <w:lang w:eastAsia="es-CO"/>
        </w:rPr>
        <w:t xml:space="preserve">, </w:t>
      </w:r>
      <w:r w:rsidR="00280EF2">
        <w:rPr>
          <w:rFonts w:ascii="Arial" w:hAnsi="Arial" w:cs="Arial"/>
          <w:color w:val="000000"/>
          <w:szCs w:val="24"/>
          <w:lang w:eastAsia="es-CO"/>
        </w:rPr>
        <w:t xml:space="preserve">mas no </w:t>
      </w:r>
      <w:r w:rsidR="004D14B4">
        <w:rPr>
          <w:rFonts w:ascii="Arial" w:hAnsi="Arial" w:cs="Arial"/>
          <w:color w:val="000000"/>
          <w:szCs w:val="24"/>
          <w:lang w:eastAsia="es-CO"/>
        </w:rPr>
        <w:t>al Acuerdo 049</w:t>
      </w:r>
      <w:r w:rsidR="00280EF2">
        <w:rPr>
          <w:rFonts w:ascii="Arial" w:hAnsi="Arial" w:cs="Arial"/>
          <w:color w:val="000000"/>
          <w:szCs w:val="24"/>
          <w:lang w:eastAsia="es-CO"/>
        </w:rPr>
        <w:t xml:space="preserve"> de 1990,</w:t>
      </w:r>
      <w:r w:rsidR="004D14B4">
        <w:rPr>
          <w:rFonts w:ascii="Arial" w:hAnsi="Arial" w:cs="Arial"/>
          <w:color w:val="000000"/>
          <w:szCs w:val="24"/>
          <w:lang w:eastAsia="es-CO"/>
        </w:rPr>
        <w:t xml:space="preserve"> </w:t>
      </w:r>
      <w:r w:rsidR="00280EF2">
        <w:rPr>
          <w:rFonts w:ascii="Arial" w:hAnsi="Arial" w:cs="Arial"/>
          <w:color w:val="000000"/>
          <w:szCs w:val="24"/>
          <w:lang w:eastAsia="es-CO"/>
        </w:rPr>
        <w:t xml:space="preserve">al no ser </w:t>
      </w:r>
      <w:r w:rsidR="005A57E5">
        <w:rPr>
          <w:rFonts w:ascii="Arial" w:hAnsi="Arial" w:cs="Arial"/>
          <w:color w:val="000000"/>
          <w:szCs w:val="24"/>
          <w:lang w:eastAsia="es-CO"/>
        </w:rPr>
        <w:t xml:space="preserve">la norma </w:t>
      </w:r>
      <w:r w:rsidR="00280EF2">
        <w:rPr>
          <w:rFonts w:ascii="Arial" w:hAnsi="Arial" w:cs="Arial"/>
          <w:color w:val="000000"/>
          <w:szCs w:val="24"/>
          <w:lang w:eastAsia="es-CO"/>
        </w:rPr>
        <w:t xml:space="preserve">inmediatamente </w:t>
      </w:r>
      <w:r w:rsidR="005A57E5">
        <w:rPr>
          <w:rFonts w:ascii="Arial" w:hAnsi="Arial" w:cs="Arial"/>
          <w:color w:val="000000"/>
          <w:szCs w:val="24"/>
          <w:lang w:eastAsia="es-CO"/>
        </w:rPr>
        <w:t>anterior.</w:t>
      </w:r>
    </w:p>
    <w:p w:rsidR="006B79BA" w:rsidRDefault="006B79BA" w:rsidP="004C6AF1">
      <w:pPr>
        <w:spacing w:line="276" w:lineRule="auto"/>
        <w:jc w:val="both"/>
        <w:rPr>
          <w:rFonts w:ascii="Arial" w:hAnsi="Arial" w:cs="Arial"/>
          <w:color w:val="000000"/>
          <w:szCs w:val="24"/>
          <w:lang w:eastAsia="es-CO"/>
        </w:rPr>
      </w:pPr>
    </w:p>
    <w:p w:rsidR="004C6AF1" w:rsidRDefault="00280EF2" w:rsidP="004C6AF1">
      <w:pPr>
        <w:spacing w:line="276" w:lineRule="auto"/>
        <w:jc w:val="both"/>
        <w:rPr>
          <w:rFonts w:ascii="Arial" w:hAnsi="Arial" w:cs="Arial"/>
          <w:color w:val="000000"/>
          <w:szCs w:val="24"/>
          <w:lang w:eastAsia="es-CO"/>
        </w:rPr>
      </w:pPr>
      <w:r>
        <w:rPr>
          <w:rFonts w:ascii="Arial" w:hAnsi="Arial" w:cs="Arial"/>
          <w:color w:val="000000"/>
          <w:szCs w:val="24"/>
          <w:lang w:eastAsia="es-CO"/>
        </w:rPr>
        <w:t>Verificados los requisitos exigidos</w:t>
      </w:r>
      <w:r w:rsidR="00E4474D">
        <w:rPr>
          <w:rFonts w:ascii="Arial" w:hAnsi="Arial" w:cs="Arial"/>
          <w:color w:val="000000"/>
          <w:szCs w:val="24"/>
          <w:lang w:eastAsia="es-CO"/>
        </w:rPr>
        <w:t xml:space="preserve"> </w:t>
      </w:r>
      <w:r w:rsidR="004D14B4">
        <w:rPr>
          <w:rFonts w:ascii="Arial" w:hAnsi="Arial" w:cs="Arial"/>
          <w:color w:val="000000"/>
          <w:szCs w:val="24"/>
          <w:lang w:eastAsia="es-CO"/>
        </w:rPr>
        <w:t>concluyó que no se cumplía</w:t>
      </w:r>
      <w:r w:rsidR="00E4474D">
        <w:rPr>
          <w:rFonts w:ascii="Arial" w:hAnsi="Arial" w:cs="Arial"/>
          <w:color w:val="000000"/>
          <w:szCs w:val="24"/>
          <w:lang w:eastAsia="es-CO"/>
        </w:rPr>
        <w:t>n</w:t>
      </w:r>
      <w:r w:rsidR="004D14B4">
        <w:rPr>
          <w:rFonts w:ascii="Arial" w:hAnsi="Arial" w:cs="Arial"/>
          <w:color w:val="000000"/>
          <w:szCs w:val="24"/>
          <w:lang w:eastAsia="es-CO"/>
        </w:rPr>
        <w:t xml:space="preserve"> </w:t>
      </w:r>
      <w:r>
        <w:rPr>
          <w:rFonts w:ascii="Arial" w:hAnsi="Arial" w:cs="Arial"/>
          <w:color w:val="000000"/>
          <w:szCs w:val="24"/>
          <w:lang w:eastAsia="es-CO"/>
        </w:rPr>
        <w:t xml:space="preserve">los preceptuados en la Ley 797 de </w:t>
      </w:r>
      <w:r w:rsidR="004D14B4">
        <w:rPr>
          <w:rFonts w:ascii="Arial" w:hAnsi="Arial" w:cs="Arial"/>
          <w:color w:val="000000"/>
          <w:szCs w:val="24"/>
          <w:lang w:eastAsia="es-CO"/>
        </w:rPr>
        <w:t>2003 ni en la Ley 100, si se tiene en cuenta que el señor Iván d</w:t>
      </w:r>
      <w:r w:rsidR="00E0603F">
        <w:rPr>
          <w:rFonts w:ascii="Arial" w:hAnsi="Arial" w:cs="Arial"/>
          <w:color w:val="000000"/>
          <w:szCs w:val="24"/>
          <w:lang w:eastAsia="es-CO"/>
        </w:rPr>
        <w:t>e Jesús Calderón falleció el 14-12-</w:t>
      </w:r>
      <w:r w:rsidR="004D14B4">
        <w:rPr>
          <w:rFonts w:ascii="Arial" w:hAnsi="Arial" w:cs="Arial"/>
          <w:color w:val="000000"/>
          <w:szCs w:val="24"/>
          <w:lang w:eastAsia="es-CO"/>
        </w:rPr>
        <w:t>2010</w:t>
      </w:r>
      <w:r>
        <w:rPr>
          <w:rFonts w:ascii="Arial" w:hAnsi="Arial" w:cs="Arial"/>
          <w:color w:val="000000"/>
          <w:szCs w:val="24"/>
          <w:lang w:eastAsia="es-CO"/>
        </w:rPr>
        <w:t>-fl 25-</w:t>
      </w:r>
      <w:r w:rsidR="004D14B4">
        <w:rPr>
          <w:rFonts w:ascii="Arial" w:hAnsi="Arial" w:cs="Arial"/>
          <w:color w:val="000000"/>
          <w:szCs w:val="24"/>
          <w:lang w:eastAsia="es-CO"/>
        </w:rPr>
        <w:t xml:space="preserve">, y que su último ciclo de cotización fue </w:t>
      </w:r>
      <w:r w:rsidR="005A57E5">
        <w:rPr>
          <w:rFonts w:ascii="Arial" w:hAnsi="Arial" w:cs="Arial"/>
          <w:color w:val="000000"/>
          <w:szCs w:val="24"/>
          <w:lang w:eastAsia="es-CO"/>
        </w:rPr>
        <w:t xml:space="preserve">en </w:t>
      </w:r>
      <w:r>
        <w:rPr>
          <w:rFonts w:ascii="Arial" w:hAnsi="Arial" w:cs="Arial"/>
          <w:color w:val="000000"/>
          <w:szCs w:val="24"/>
          <w:lang w:eastAsia="es-CO"/>
        </w:rPr>
        <w:t>10-</w:t>
      </w:r>
      <w:r w:rsidR="004D14B4">
        <w:rPr>
          <w:rFonts w:ascii="Arial" w:hAnsi="Arial" w:cs="Arial"/>
          <w:color w:val="000000"/>
          <w:szCs w:val="24"/>
          <w:lang w:eastAsia="es-CO"/>
        </w:rPr>
        <w:t>1998</w:t>
      </w:r>
      <w:r w:rsidR="00230226">
        <w:rPr>
          <w:rFonts w:ascii="Arial" w:hAnsi="Arial" w:cs="Arial"/>
          <w:color w:val="000000"/>
          <w:szCs w:val="24"/>
          <w:lang w:eastAsia="es-CO"/>
        </w:rPr>
        <w:t>- fl.219-</w:t>
      </w:r>
      <w:r w:rsidR="004D14B4">
        <w:rPr>
          <w:rFonts w:ascii="Arial" w:hAnsi="Arial" w:cs="Arial"/>
          <w:color w:val="000000"/>
          <w:szCs w:val="24"/>
          <w:lang w:eastAsia="es-CO"/>
        </w:rPr>
        <w:t>, es decir, no contaba con las 50 semanas dentro de los tres (3) últ</w:t>
      </w:r>
      <w:r w:rsidR="00E0603F">
        <w:rPr>
          <w:rFonts w:ascii="Arial" w:hAnsi="Arial" w:cs="Arial"/>
          <w:color w:val="000000"/>
          <w:szCs w:val="24"/>
          <w:lang w:eastAsia="es-CO"/>
        </w:rPr>
        <w:t>imos años, esto es, entre el 14-12-2007 al 14-12-</w:t>
      </w:r>
      <w:r w:rsidR="004D14B4">
        <w:rPr>
          <w:rFonts w:ascii="Arial" w:hAnsi="Arial" w:cs="Arial"/>
          <w:color w:val="000000"/>
          <w:szCs w:val="24"/>
          <w:lang w:eastAsia="es-CO"/>
        </w:rPr>
        <w:t>2010,</w:t>
      </w:r>
      <w:r w:rsidR="005A57E5">
        <w:rPr>
          <w:rFonts w:ascii="Arial" w:hAnsi="Arial" w:cs="Arial"/>
          <w:color w:val="000000"/>
          <w:szCs w:val="24"/>
          <w:lang w:eastAsia="es-CO"/>
        </w:rPr>
        <w:t xml:space="preserve"> y tampoco </w:t>
      </w:r>
      <w:r w:rsidR="004D14B4">
        <w:rPr>
          <w:rFonts w:ascii="Arial" w:hAnsi="Arial" w:cs="Arial"/>
          <w:color w:val="000000"/>
          <w:szCs w:val="24"/>
          <w:lang w:eastAsia="es-CO"/>
        </w:rPr>
        <w:t>las 26</w:t>
      </w:r>
      <w:r w:rsidR="005A57E5">
        <w:rPr>
          <w:rFonts w:ascii="Arial" w:hAnsi="Arial" w:cs="Arial"/>
          <w:color w:val="000000"/>
          <w:szCs w:val="24"/>
          <w:lang w:eastAsia="es-CO"/>
        </w:rPr>
        <w:t xml:space="preserve"> semanas en</w:t>
      </w:r>
      <w:r>
        <w:rPr>
          <w:rFonts w:ascii="Arial" w:hAnsi="Arial" w:cs="Arial"/>
          <w:color w:val="000000"/>
          <w:szCs w:val="24"/>
          <w:lang w:eastAsia="es-CO"/>
        </w:rPr>
        <w:t xml:space="preserve"> el año inmediatamente anterior, por lo </w:t>
      </w:r>
      <w:r w:rsidR="005A57E5">
        <w:rPr>
          <w:rFonts w:ascii="Arial" w:hAnsi="Arial" w:cs="Arial"/>
          <w:color w:val="000000"/>
          <w:szCs w:val="24"/>
          <w:lang w:eastAsia="es-CO"/>
        </w:rPr>
        <w:t>que no era procedente el reconocimiento de la pensión de sobrevivientes solicitada</w:t>
      </w:r>
      <w:r w:rsidR="00F44626">
        <w:rPr>
          <w:rFonts w:ascii="Arial" w:hAnsi="Arial" w:cs="Arial"/>
          <w:color w:val="000000"/>
          <w:szCs w:val="24"/>
          <w:lang w:eastAsia="es-CO"/>
        </w:rPr>
        <w:t>.</w:t>
      </w:r>
    </w:p>
    <w:p w:rsidR="005A57E5" w:rsidRDefault="005A57E5" w:rsidP="004C6AF1">
      <w:pPr>
        <w:spacing w:line="276" w:lineRule="auto"/>
        <w:jc w:val="both"/>
        <w:rPr>
          <w:rFonts w:ascii="Arial" w:hAnsi="Arial" w:cs="Arial"/>
          <w:color w:val="000000"/>
          <w:szCs w:val="24"/>
          <w:lang w:eastAsia="es-CO"/>
        </w:rPr>
      </w:pPr>
    </w:p>
    <w:p w:rsidR="005A57E5" w:rsidRDefault="005A57E5" w:rsidP="004C6AF1">
      <w:pPr>
        <w:spacing w:line="276" w:lineRule="auto"/>
        <w:jc w:val="both"/>
        <w:rPr>
          <w:rFonts w:ascii="Arial" w:hAnsi="Arial" w:cs="Arial"/>
          <w:color w:val="000000"/>
          <w:szCs w:val="24"/>
          <w:lang w:eastAsia="es-CO"/>
        </w:rPr>
      </w:pPr>
      <w:r>
        <w:rPr>
          <w:rFonts w:ascii="Arial" w:hAnsi="Arial" w:cs="Arial"/>
          <w:color w:val="000000"/>
          <w:szCs w:val="24"/>
          <w:lang w:eastAsia="es-CO"/>
        </w:rPr>
        <w:t>Ahora, frente a la pretensión subsidiaria relativa al reconocimiento de la indemnización sustitutiv</w:t>
      </w:r>
      <w:r w:rsidR="0044713B">
        <w:rPr>
          <w:rFonts w:ascii="Arial" w:hAnsi="Arial" w:cs="Arial"/>
          <w:color w:val="000000"/>
          <w:szCs w:val="24"/>
          <w:lang w:eastAsia="es-CO"/>
        </w:rPr>
        <w:t>a</w:t>
      </w:r>
      <w:r w:rsidR="003D675F">
        <w:rPr>
          <w:rFonts w:ascii="Arial" w:hAnsi="Arial" w:cs="Arial"/>
          <w:color w:val="000000"/>
          <w:szCs w:val="24"/>
          <w:lang w:eastAsia="es-CO"/>
        </w:rPr>
        <w:t xml:space="preserve"> por la pensión de sobreviviente</w:t>
      </w:r>
      <w:r w:rsidR="0044713B">
        <w:rPr>
          <w:rFonts w:ascii="Arial" w:hAnsi="Arial" w:cs="Arial"/>
          <w:color w:val="000000"/>
          <w:szCs w:val="24"/>
          <w:lang w:eastAsia="es-CO"/>
        </w:rPr>
        <w:t xml:space="preserve">, luego de analizar los artículos </w:t>
      </w:r>
      <w:r w:rsidR="00230226">
        <w:rPr>
          <w:rFonts w:ascii="Arial" w:hAnsi="Arial" w:cs="Arial"/>
          <w:color w:val="000000"/>
          <w:szCs w:val="24"/>
          <w:lang w:eastAsia="es-CO"/>
        </w:rPr>
        <w:t xml:space="preserve">37, 46  y </w:t>
      </w:r>
      <w:proofErr w:type="spellStart"/>
      <w:r w:rsidR="00230226">
        <w:rPr>
          <w:rFonts w:ascii="Arial" w:hAnsi="Arial" w:cs="Arial"/>
          <w:color w:val="000000"/>
          <w:szCs w:val="24"/>
          <w:lang w:eastAsia="es-CO"/>
        </w:rPr>
        <w:t>ss</w:t>
      </w:r>
      <w:proofErr w:type="spellEnd"/>
      <w:r w:rsidR="00230226">
        <w:rPr>
          <w:rFonts w:ascii="Arial" w:hAnsi="Arial" w:cs="Arial"/>
          <w:color w:val="000000"/>
          <w:szCs w:val="24"/>
          <w:lang w:eastAsia="es-CO"/>
        </w:rPr>
        <w:t xml:space="preserve"> </w:t>
      </w:r>
      <w:r w:rsidR="00634C62">
        <w:rPr>
          <w:rFonts w:ascii="Arial" w:hAnsi="Arial" w:cs="Arial"/>
          <w:color w:val="000000"/>
          <w:szCs w:val="24"/>
          <w:lang w:eastAsia="es-CO"/>
        </w:rPr>
        <w:t>de la Ley 100 de 19</w:t>
      </w:r>
      <w:r w:rsidR="00230226">
        <w:rPr>
          <w:rFonts w:ascii="Arial" w:hAnsi="Arial" w:cs="Arial"/>
          <w:color w:val="000000"/>
          <w:szCs w:val="24"/>
          <w:lang w:eastAsia="es-CO"/>
        </w:rPr>
        <w:t>93, así como la sentencia SL 6397 del 04/05/2016 proferida por la Sala Laboral de la Honorable Corte Suprema de Justicia, el a quo determinó que no era viable su reconocimiento</w:t>
      </w:r>
      <w:r w:rsidR="003D675F">
        <w:rPr>
          <w:rFonts w:ascii="Arial" w:hAnsi="Arial" w:cs="Arial"/>
          <w:color w:val="000000"/>
          <w:szCs w:val="24"/>
          <w:lang w:eastAsia="es-CO"/>
        </w:rPr>
        <w:t xml:space="preserve"> dentro del presente trámite, si se tiene en cuenta que</w:t>
      </w:r>
      <w:r w:rsidR="00230226">
        <w:rPr>
          <w:rFonts w:ascii="Arial" w:hAnsi="Arial" w:cs="Arial"/>
          <w:color w:val="000000"/>
          <w:szCs w:val="24"/>
          <w:lang w:eastAsia="es-CO"/>
        </w:rPr>
        <w:t xml:space="preserve"> </w:t>
      </w:r>
      <w:r w:rsidR="003D675F">
        <w:rPr>
          <w:rFonts w:ascii="Arial" w:hAnsi="Arial" w:cs="Arial"/>
          <w:color w:val="000000"/>
          <w:szCs w:val="24"/>
          <w:lang w:eastAsia="es-CO"/>
        </w:rPr>
        <w:t>e</w:t>
      </w:r>
      <w:r w:rsidR="00230226">
        <w:rPr>
          <w:rFonts w:ascii="Arial" w:hAnsi="Arial" w:cs="Arial"/>
          <w:color w:val="000000"/>
          <w:szCs w:val="24"/>
          <w:lang w:eastAsia="es-CO"/>
        </w:rPr>
        <w:t>l señor Iván de Jesús Calderón</w:t>
      </w:r>
      <w:r w:rsidR="002F07DA">
        <w:rPr>
          <w:rFonts w:ascii="Arial" w:hAnsi="Arial" w:cs="Arial"/>
          <w:color w:val="000000"/>
          <w:szCs w:val="24"/>
          <w:lang w:eastAsia="es-CO"/>
        </w:rPr>
        <w:t xml:space="preserve"> </w:t>
      </w:r>
      <w:r w:rsidR="00230226">
        <w:rPr>
          <w:rFonts w:ascii="Arial" w:hAnsi="Arial" w:cs="Arial"/>
          <w:color w:val="000000"/>
          <w:szCs w:val="24"/>
          <w:lang w:eastAsia="es-CO"/>
        </w:rPr>
        <w:t xml:space="preserve"> </w:t>
      </w:r>
      <w:r w:rsidR="003D675F">
        <w:rPr>
          <w:rFonts w:ascii="Arial" w:hAnsi="Arial" w:cs="Arial"/>
          <w:color w:val="000000"/>
          <w:szCs w:val="24"/>
          <w:lang w:eastAsia="es-CO"/>
        </w:rPr>
        <w:t xml:space="preserve">solicitó y </w:t>
      </w:r>
      <w:r w:rsidR="00230226">
        <w:rPr>
          <w:rFonts w:ascii="Arial" w:hAnsi="Arial" w:cs="Arial"/>
          <w:color w:val="000000"/>
          <w:szCs w:val="24"/>
          <w:lang w:eastAsia="es-CO"/>
        </w:rPr>
        <w:t>recibió</w:t>
      </w:r>
      <w:r w:rsidR="002F07DA">
        <w:rPr>
          <w:rFonts w:ascii="Arial" w:hAnsi="Arial" w:cs="Arial"/>
          <w:color w:val="000000"/>
          <w:szCs w:val="24"/>
          <w:lang w:eastAsia="es-CO"/>
        </w:rPr>
        <w:t xml:space="preserve"> efectivamente</w:t>
      </w:r>
      <w:r w:rsidR="00230226">
        <w:rPr>
          <w:rFonts w:ascii="Arial" w:hAnsi="Arial" w:cs="Arial"/>
          <w:color w:val="000000"/>
          <w:szCs w:val="24"/>
          <w:lang w:eastAsia="es-CO"/>
        </w:rPr>
        <w:t xml:space="preserve"> la indemnización sustitutiva de vejez, tal como se advierte de la certificación </w:t>
      </w:r>
      <w:r w:rsidR="003D675F">
        <w:rPr>
          <w:rFonts w:ascii="Arial" w:hAnsi="Arial" w:cs="Arial"/>
          <w:color w:val="000000"/>
          <w:szCs w:val="24"/>
          <w:lang w:eastAsia="es-CO"/>
        </w:rPr>
        <w:t xml:space="preserve">expedida por la Vicepresidencia de Beneficios y Prestaciones Económicas de </w:t>
      </w:r>
      <w:proofErr w:type="spellStart"/>
      <w:r w:rsidR="003D675F">
        <w:rPr>
          <w:rFonts w:ascii="Arial" w:hAnsi="Arial" w:cs="Arial"/>
          <w:color w:val="000000"/>
          <w:szCs w:val="24"/>
          <w:lang w:eastAsia="es-CO"/>
        </w:rPr>
        <w:t>Colpensiones</w:t>
      </w:r>
      <w:proofErr w:type="spellEnd"/>
      <w:r w:rsidR="003D675F">
        <w:rPr>
          <w:rFonts w:ascii="Arial" w:hAnsi="Arial" w:cs="Arial"/>
          <w:color w:val="000000"/>
          <w:szCs w:val="24"/>
          <w:lang w:eastAsia="es-CO"/>
        </w:rPr>
        <w:t xml:space="preserve">- </w:t>
      </w:r>
      <w:proofErr w:type="spellStart"/>
      <w:r w:rsidR="003D675F">
        <w:rPr>
          <w:rFonts w:ascii="Arial" w:hAnsi="Arial" w:cs="Arial"/>
          <w:color w:val="000000"/>
          <w:szCs w:val="24"/>
          <w:lang w:eastAsia="es-CO"/>
        </w:rPr>
        <w:t>Fl</w:t>
      </w:r>
      <w:proofErr w:type="spellEnd"/>
      <w:r w:rsidR="003D675F">
        <w:rPr>
          <w:rFonts w:ascii="Arial" w:hAnsi="Arial" w:cs="Arial"/>
          <w:color w:val="000000"/>
          <w:szCs w:val="24"/>
          <w:lang w:eastAsia="es-CO"/>
        </w:rPr>
        <w:t>.</w:t>
      </w:r>
      <w:r w:rsidR="00230226">
        <w:rPr>
          <w:rFonts w:ascii="Arial" w:hAnsi="Arial" w:cs="Arial"/>
          <w:color w:val="000000"/>
          <w:szCs w:val="24"/>
          <w:lang w:eastAsia="es-CO"/>
        </w:rPr>
        <w:t xml:space="preserve"> 225</w:t>
      </w:r>
      <w:r w:rsidR="003D675F">
        <w:rPr>
          <w:rFonts w:ascii="Arial" w:hAnsi="Arial" w:cs="Arial"/>
          <w:color w:val="000000"/>
          <w:szCs w:val="24"/>
          <w:lang w:eastAsia="es-CO"/>
        </w:rPr>
        <w:t>-</w:t>
      </w:r>
      <w:r w:rsidR="00230226">
        <w:rPr>
          <w:rFonts w:ascii="Arial" w:hAnsi="Arial" w:cs="Arial"/>
          <w:color w:val="000000"/>
          <w:szCs w:val="24"/>
          <w:lang w:eastAsia="es-CO"/>
        </w:rPr>
        <w:t xml:space="preserve"> del expediente, </w:t>
      </w:r>
      <w:r w:rsidR="002F07DA">
        <w:rPr>
          <w:rFonts w:ascii="Arial" w:hAnsi="Arial" w:cs="Arial"/>
          <w:color w:val="000000"/>
          <w:szCs w:val="24"/>
          <w:lang w:eastAsia="es-CO"/>
        </w:rPr>
        <w:t>y la cual resulta incompatible con la indemnización aquí reclamada.</w:t>
      </w:r>
    </w:p>
    <w:p w:rsidR="002F07DA" w:rsidRDefault="002F07DA" w:rsidP="004C6AF1">
      <w:pPr>
        <w:spacing w:line="276" w:lineRule="auto"/>
        <w:jc w:val="both"/>
        <w:rPr>
          <w:rFonts w:ascii="Arial" w:hAnsi="Arial" w:cs="Arial"/>
          <w:color w:val="000000"/>
          <w:szCs w:val="24"/>
          <w:lang w:eastAsia="es-CO"/>
        </w:rPr>
      </w:pPr>
    </w:p>
    <w:p w:rsidR="004C6AF1" w:rsidRDefault="004C6AF1" w:rsidP="004C6AF1">
      <w:pPr>
        <w:shd w:val="clear" w:color="auto" w:fill="FFFFFF"/>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1.3. Del grado jurisdiccional de consulta</w:t>
      </w:r>
    </w:p>
    <w:p w:rsidR="004C6AF1" w:rsidRDefault="004C6AF1" w:rsidP="004C6AF1">
      <w:pPr>
        <w:shd w:val="clear" w:color="auto" w:fill="FFFFFF"/>
        <w:spacing w:line="276" w:lineRule="auto"/>
        <w:contextualSpacing/>
        <w:jc w:val="both"/>
        <w:rPr>
          <w:rFonts w:ascii="Arial" w:hAnsi="Arial" w:cs="Arial"/>
          <w:b/>
          <w:color w:val="000000"/>
          <w:szCs w:val="24"/>
          <w:lang w:eastAsia="es-CO"/>
        </w:rPr>
      </w:pPr>
    </w:p>
    <w:p w:rsidR="004C6AF1" w:rsidRDefault="004C6AF1" w:rsidP="004C6AF1">
      <w:pPr>
        <w:shd w:val="clear" w:color="auto" w:fill="FFFFFF"/>
        <w:spacing w:line="276" w:lineRule="auto"/>
        <w:jc w:val="both"/>
        <w:rPr>
          <w:rFonts w:ascii="Arial" w:hAnsi="Arial" w:cs="Arial"/>
          <w:szCs w:val="24"/>
        </w:rPr>
      </w:pPr>
      <w:r>
        <w:rPr>
          <w:rFonts w:ascii="Arial" w:hAnsi="Arial" w:cs="Arial"/>
          <w:szCs w:val="24"/>
        </w:rPr>
        <w:t xml:space="preserve">De conformidad con lo dispuesto por el artículo 69 del C.P.L. se ordenó el grado jurisdiccional de consulta respecto de la anterior decisión, al haber resultado adversa a los intereses de </w:t>
      </w:r>
      <w:r w:rsidR="002F07DA">
        <w:rPr>
          <w:rFonts w:ascii="Arial" w:hAnsi="Arial" w:cs="Arial"/>
          <w:szCs w:val="24"/>
        </w:rPr>
        <w:t>la parte demandante</w:t>
      </w:r>
      <w:r>
        <w:rPr>
          <w:rFonts w:ascii="Arial" w:hAnsi="Arial" w:cs="Arial"/>
          <w:szCs w:val="24"/>
        </w:rPr>
        <w:t xml:space="preserve">, tras </w:t>
      </w:r>
      <w:r w:rsidR="002F07DA">
        <w:rPr>
          <w:rFonts w:ascii="Arial" w:hAnsi="Arial" w:cs="Arial"/>
          <w:szCs w:val="24"/>
        </w:rPr>
        <w:t>no haber prosperado ninguna de las pretensiones contenidas en el libelo inicial.</w:t>
      </w:r>
    </w:p>
    <w:p w:rsidR="004C6AF1" w:rsidRDefault="004C6AF1" w:rsidP="004C6AF1">
      <w:pPr>
        <w:shd w:val="clear" w:color="auto" w:fill="FFFFFF"/>
        <w:spacing w:line="276" w:lineRule="auto"/>
        <w:contextualSpacing/>
        <w:jc w:val="both"/>
        <w:rPr>
          <w:rFonts w:ascii="Arial" w:hAnsi="Arial" w:cs="Arial"/>
          <w:szCs w:val="24"/>
        </w:rPr>
      </w:pPr>
    </w:p>
    <w:p w:rsidR="004C6AF1" w:rsidRPr="00C84DAD" w:rsidRDefault="004C6AF1" w:rsidP="004C6AF1">
      <w:pPr>
        <w:shd w:val="clear" w:color="auto" w:fill="FFFFFF"/>
        <w:spacing w:line="276" w:lineRule="auto"/>
        <w:contextualSpacing/>
        <w:jc w:val="center"/>
        <w:rPr>
          <w:rFonts w:ascii="Arial" w:hAnsi="Arial" w:cs="Arial"/>
          <w:b/>
          <w:szCs w:val="24"/>
        </w:rPr>
      </w:pPr>
      <w:r w:rsidRPr="00C84DAD">
        <w:rPr>
          <w:rFonts w:ascii="Arial" w:hAnsi="Arial" w:cs="Arial"/>
          <w:b/>
          <w:szCs w:val="24"/>
        </w:rPr>
        <w:t>CONSIDERACIONES</w:t>
      </w:r>
    </w:p>
    <w:p w:rsidR="004C6AF1" w:rsidRPr="00312238" w:rsidRDefault="004C6AF1" w:rsidP="00634C62">
      <w:pPr>
        <w:pStyle w:val="Prrafodelista"/>
        <w:shd w:val="clear" w:color="auto" w:fill="FFFFFF"/>
        <w:tabs>
          <w:tab w:val="left" w:pos="5197"/>
        </w:tabs>
        <w:spacing w:line="276" w:lineRule="auto"/>
        <w:ind w:left="284"/>
        <w:jc w:val="both"/>
        <w:rPr>
          <w:rFonts w:ascii="Arial" w:hAnsi="Arial" w:cs="Arial"/>
          <w:b/>
          <w:sz w:val="24"/>
          <w:szCs w:val="24"/>
        </w:rPr>
      </w:pPr>
    </w:p>
    <w:p w:rsidR="004C6AF1" w:rsidRPr="00634C62" w:rsidRDefault="004C6AF1" w:rsidP="00634C62">
      <w:pPr>
        <w:pStyle w:val="Prrafodelista"/>
        <w:numPr>
          <w:ilvl w:val="0"/>
          <w:numId w:val="5"/>
        </w:numPr>
        <w:shd w:val="clear" w:color="auto" w:fill="FFFFFF"/>
        <w:tabs>
          <w:tab w:val="left" w:pos="5197"/>
        </w:tabs>
        <w:spacing w:line="276" w:lineRule="auto"/>
        <w:ind w:left="284"/>
        <w:jc w:val="both"/>
        <w:rPr>
          <w:rFonts w:ascii="Arial" w:eastAsia="Times New Roman" w:hAnsi="Arial" w:cs="Arial"/>
          <w:b/>
          <w:sz w:val="24"/>
          <w:szCs w:val="24"/>
          <w:lang w:eastAsia="es-ES"/>
        </w:rPr>
      </w:pPr>
      <w:r w:rsidRPr="00634C62">
        <w:rPr>
          <w:rFonts w:ascii="Arial" w:eastAsia="Times New Roman" w:hAnsi="Arial" w:cs="Arial"/>
          <w:b/>
          <w:sz w:val="24"/>
          <w:szCs w:val="24"/>
          <w:lang w:eastAsia="es-ES"/>
        </w:rPr>
        <w:t>Del problema jurídico</w:t>
      </w:r>
    </w:p>
    <w:p w:rsidR="004C6AF1" w:rsidRDefault="004C6AF1" w:rsidP="004C6AF1">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A952FB">
        <w:rPr>
          <w:rFonts w:ascii="Arial" w:hAnsi="Arial" w:cs="Arial"/>
          <w:color w:val="000000"/>
          <w:szCs w:val="24"/>
          <w:lang w:eastAsia="es-CO"/>
        </w:rPr>
        <w:t>los</w:t>
      </w:r>
      <w:r>
        <w:rPr>
          <w:rFonts w:ascii="Arial" w:hAnsi="Arial" w:cs="Arial"/>
          <w:color w:val="000000"/>
          <w:szCs w:val="24"/>
          <w:lang w:eastAsia="es-CO"/>
        </w:rPr>
        <w:t xml:space="preserve"> </w:t>
      </w:r>
      <w:r w:rsidRPr="00AD3534">
        <w:rPr>
          <w:rFonts w:ascii="Arial" w:hAnsi="Arial" w:cs="Arial"/>
          <w:color w:val="000000"/>
          <w:szCs w:val="24"/>
          <w:lang w:eastAsia="es-CO"/>
        </w:rPr>
        <w:t>siguiente</w:t>
      </w:r>
      <w:r w:rsidR="00A952FB">
        <w:rPr>
          <w:rFonts w:ascii="Arial" w:hAnsi="Arial" w:cs="Arial"/>
          <w:color w:val="000000"/>
          <w:szCs w:val="24"/>
          <w:lang w:eastAsia="es-CO"/>
        </w:rPr>
        <w:t>s</w:t>
      </w:r>
      <w:r w:rsidRPr="00AD3534">
        <w:rPr>
          <w:rFonts w:ascii="Arial" w:hAnsi="Arial" w:cs="Arial"/>
          <w:color w:val="000000"/>
          <w:szCs w:val="24"/>
          <w:lang w:eastAsia="es-CO"/>
        </w:rPr>
        <w:t xml:space="preserve"> </w:t>
      </w:r>
      <w:r>
        <w:rPr>
          <w:rFonts w:ascii="Arial" w:hAnsi="Arial" w:cs="Arial"/>
          <w:color w:val="000000"/>
          <w:szCs w:val="24"/>
          <w:lang w:eastAsia="es-CO"/>
        </w:rPr>
        <w:t>interrogante</w:t>
      </w:r>
      <w:r w:rsidR="00A952FB">
        <w:rPr>
          <w:rFonts w:ascii="Arial" w:hAnsi="Arial" w:cs="Arial"/>
          <w:color w:val="000000"/>
          <w:szCs w:val="24"/>
          <w:lang w:eastAsia="es-CO"/>
        </w:rPr>
        <w:t>s</w:t>
      </w:r>
      <w:r>
        <w:rPr>
          <w:rFonts w:ascii="Arial" w:hAnsi="Arial" w:cs="Arial"/>
          <w:color w:val="000000"/>
          <w:szCs w:val="24"/>
          <w:lang w:eastAsia="es-CO"/>
        </w:rPr>
        <w:t>:</w:t>
      </w:r>
    </w:p>
    <w:p w:rsidR="002F07DA" w:rsidRPr="00F44626" w:rsidRDefault="002F07DA" w:rsidP="00F44626">
      <w:pPr>
        <w:pStyle w:val="Prrafodelista"/>
        <w:tabs>
          <w:tab w:val="left" w:pos="0"/>
          <w:tab w:val="left" w:pos="8647"/>
        </w:tabs>
        <w:suppressAutoHyphens/>
        <w:spacing w:line="276" w:lineRule="auto"/>
        <w:ind w:right="51"/>
        <w:jc w:val="both"/>
        <w:rPr>
          <w:rFonts w:ascii="Arial" w:eastAsia="Times New Roman" w:hAnsi="Arial" w:cs="Arial"/>
          <w:color w:val="000000"/>
          <w:sz w:val="24"/>
          <w:szCs w:val="24"/>
          <w:lang w:eastAsia="es-CO"/>
        </w:rPr>
      </w:pPr>
    </w:p>
    <w:p w:rsidR="009177F5" w:rsidRPr="00F44626" w:rsidRDefault="008F3ECE" w:rsidP="00F44626">
      <w:pPr>
        <w:pStyle w:val="Prrafodelista"/>
        <w:numPr>
          <w:ilvl w:val="1"/>
          <w:numId w:val="7"/>
        </w:numPr>
        <w:tabs>
          <w:tab w:val="left" w:pos="0"/>
          <w:tab w:val="left" w:pos="8647"/>
        </w:tabs>
        <w:suppressAutoHyphens/>
        <w:spacing w:line="276" w:lineRule="auto"/>
        <w:ind w:right="51"/>
        <w:jc w:val="both"/>
        <w:rPr>
          <w:rFonts w:ascii="Arial" w:eastAsia="Times New Roman" w:hAnsi="Arial" w:cs="Arial"/>
          <w:color w:val="000000"/>
          <w:sz w:val="24"/>
          <w:szCs w:val="24"/>
          <w:lang w:eastAsia="es-CO"/>
        </w:rPr>
      </w:pPr>
      <w:r w:rsidRPr="00F44626">
        <w:rPr>
          <w:rFonts w:ascii="Arial" w:eastAsia="Times New Roman" w:hAnsi="Arial" w:cs="Arial"/>
          <w:color w:val="000000"/>
          <w:sz w:val="24"/>
          <w:szCs w:val="24"/>
          <w:lang w:eastAsia="es-CO"/>
        </w:rPr>
        <w:t xml:space="preserve">¿Es </w:t>
      </w:r>
      <w:r w:rsidR="009177F5" w:rsidRPr="00F44626">
        <w:rPr>
          <w:rFonts w:ascii="Arial" w:eastAsia="Times New Roman" w:hAnsi="Arial" w:cs="Arial"/>
          <w:color w:val="000000"/>
          <w:sz w:val="24"/>
          <w:szCs w:val="24"/>
          <w:lang w:eastAsia="es-CO"/>
        </w:rPr>
        <w:t xml:space="preserve">posible </w:t>
      </w:r>
      <w:r w:rsidR="00A952FB">
        <w:rPr>
          <w:rFonts w:ascii="Arial" w:eastAsia="Times New Roman" w:hAnsi="Arial" w:cs="Arial"/>
          <w:color w:val="000000"/>
          <w:sz w:val="24"/>
          <w:szCs w:val="24"/>
          <w:lang w:eastAsia="es-CO"/>
        </w:rPr>
        <w:t>reconocer</w:t>
      </w:r>
      <w:r w:rsidR="009177F5" w:rsidRPr="00F44626">
        <w:rPr>
          <w:rFonts w:ascii="Arial" w:eastAsia="Times New Roman" w:hAnsi="Arial" w:cs="Arial"/>
          <w:color w:val="000000"/>
          <w:sz w:val="24"/>
          <w:szCs w:val="24"/>
          <w:lang w:eastAsia="es-CO"/>
        </w:rPr>
        <w:t xml:space="preserve"> </w:t>
      </w:r>
      <w:r w:rsidRPr="00F44626">
        <w:rPr>
          <w:rFonts w:ascii="Arial" w:eastAsia="Times New Roman" w:hAnsi="Arial" w:cs="Arial"/>
          <w:color w:val="000000"/>
          <w:sz w:val="24"/>
          <w:szCs w:val="24"/>
          <w:lang w:eastAsia="es-CO"/>
        </w:rPr>
        <w:t>la pensión de sobrevivientes</w:t>
      </w:r>
      <w:r w:rsidR="009177F5" w:rsidRPr="00F44626">
        <w:rPr>
          <w:rFonts w:ascii="Arial" w:eastAsia="Times New Roman" w:hAnsi="Arial" w:cs="Arial"/>
          <w:color w:val="000000"/>
          <w:sz w:val="24"/>
          <w:szCs w:val="24"/>
          <w:lang w:eastAsia="es-CO"/>
        </w:rPr>
        <w:t xml:space="preserve"> a la señora Gloria Amparo </w:t>
      </w:r>
      <w:proofErr w:type="spellStart"/>
      <w:r w:rsidR="009177F5" w:rsidRPr="00F44626">
        <w:rPr>
          <w:rFonts w:ascii="Arial" w:eastAsia="Times New Roman" w:hAnsi="Arial" w:cs="Arial"/>
          <w:color w:val="000000"/>
          <w:sz w:val="24"/>
          <w:szCs w:val="24"/>
          <w:lang w:eastAsia="es-CO"/>
        </w:rPr>
        <w:t>Viancha</w:t>
      </w:r>
      <w:proofErr w:type="spellEnd"/>
      <w:r w:rsidR="009177F5" w:rsidRPr="00F44626">
        <w:rPr>
          <w:rFonts w:ascii="Arial" w:eastAsia="Times New Roman" w:hAnsi="Arial" w:cs="Arial"/>
          <w:color w:val="000000"/>
          <w:sz w:val="24"/>
          <w:szCs w:val="24"/>
          <w:lang w:eastAsia="es-CO"/>
        </w:rPr>
        <w:t xml:space="preserve"> Toro</w:t>
      </w:r>
      <w:r w:rsidR="008408E6">
        <w:rPr>
          <w:rFonts w:ascii="Arial" w:eastAsia="Times New Roman" w:hAnsi="Arial" w:cs="Arial"/>
          <w:color w:val="000000"/>
          <w:sz w:val="24"/>
          <w:szCs w:val="24"/>
          <w:lang w:eastAsia="es-CO"/>
        </w:rPr>
        <w:t>,</w:t>
      </w:r>
      <w:r w:rsidRPr="00F44626">
        <w:rPr>
          <w:rFonts w:ascii="Arial" w:eastAsia="Times New Roman" w:hAnsi="Arial" w:cs="Arial"/>
          <w:color w:val="000000"/>
          <w:sz w:val="24"/>
          <w:szCs w:val="24"/>
          <w:lang w:eastAsia="es-CO"/>
        </w:rPr>
        <w:t xml:space="preserve"> conforme al Acuerdo 049 de 1990, en aplicación d</w:t>
      </w:r>
      <w:r w:rsidR="00292D2D" w:rsidRPr="00F44626">
        <w:rPr>
          <w:rFonts w:ascii="Arial" w:eastAsia="Times New Roman" w:hAnsi="Arial" w:cs="Arial"/>
          <w:color w:val="000000"/>
          <w:sz w:val="24"/>
          <w:szCs w:val="24"/>
          <w:lang w:eastAsia="es-CO"/>
        </w:rPr>
        <w:t>e la condición más beneficiosa</w:t>
      </w:r>
      <w:r w:rsidR="009177F5" w:rsidRPr="00F44626">
        <w:rPr>
          <w:rFonts w:ascii="Arial" w:eastAsia="Times New Roman" w:hAnsi="Arial" w:cs="Arial"/>
          <w:color w:val="000000"/>
          <w:sz w:val="24"/>
          <w:szCs w:val="24"/>
          <w:lang w:eastAsia="es-CO"/>
        </w:rPr>
        <w:t xml:space="preserve">, </w:t>
      </w:r>
      <w:r w:rsidR="00E0603F" w:rsidRPr="00F44626">
        <w:rPr>
          <w:rFonts w:ascii="Arial" w:eastAsia="Times New Roman" w:hAnsi="Arial" w:cs="Arial"/>
          <w:color w:val="000000"/>
          <w:sz w:val="24"/>
          <w:szCs w:val="24"/>
          <w:lang w:eastAsia="es-CO"/>
        </w:rPr>
        <w:t xml:space="preserve">y </w:t>
      </w:r>
      <w:r w:rsidR="009177F5" w:rsidRPr="00F44626">
        <w:rPr>
          <w:rFonts w:ascii="Arial" w:eastAsia="Times New Roman" w:hAnsi="Arial" w:cs="Arial"/>
          <w:color w:val="000000"/>
          <w:sz w:val="24"/>
          <w:szCs w:val="24"/>
          <w:lang w:eastAsia="es-CO"/>
        </w:rPr>
        <w:t>en vigencia de la Ley 797 de 2003</w:t>
      </w:r>
      <w:r w:rsidR="004A3542">
        <w:rPr>
          <w:rFonts w:ascii="Arial" w:eastAsia="Times New Roman" w:hAnsi="Arial" w:cs="Arial"/>
          <w:color w:val="000000"/>
          <w:sz w:val="24"/>
          <w:szCs w:val="24"/>
          <w:lang w:eastAsia="es-CO"/>
        </w:rPr>
        <w:t>?</w:t>
      </w:r>
    </w:p>
    <w:p w:rsidR="00F44626" w:rsidRPr="00F44626" w:rsidRDefault="00F44626" w:rsidP="00F44626">
      <w:pPr>
        <w:pStyle w:val="Prrafodelista"/>
        <w:numPr>
          <w:ilvl w:val="1"/>
          <w:numId w:val="7"/>
        </w:numPr>
        <w:tabs>
          <w:tab w:val="left" w:pos="0"/>
          <w:tab w:val="left" w:pos="8647"/>
        </w:tabs>
        <w:suppressAutoHyphens/>
        <w:spacing w:line="276" w:lineRule="auto"/>
        <w:ind w:right="51"/>
        <w:jc w:val="both"/>
        <w:rPr>
          <w:rFonts w:ascii="Arial" w:eastAsia="Times New Roman" w:hAnsi="Arial" w:cs="Arial"/>
          <w:color w:val="000000"/>
          <w:sz w:val="24"/>
          <w:szCs w:val="24"/>
          <w:lang w:eastAsia="es-CO"/>
        </w:rPr>
      </w:pPr>
      <w:r w:rsidRPr="00F44626">
        <w:rPr>
          <w:rFonts w:ascii="Arial" w:eastAsia="Times New Roman" w:hAnsi="Arial" w:cs="Arial"/>
          <w:color w:val="000000"/>
          <w:sz w:val="24"/>
          <w:szCs w:val="24"/>
          <w:lang w:eastAsia="es-CO"/>
        </w:rPr>
        <w:t>¿</w:t>
      </w:r>
      <w:r w:rsidR="009177F5" w:rsidRPr="00F44626">
        <w:rPr>
          <w:rFonts w:ascii="Arial" w:eastAsia="Times New Roman" w:hAnsi="Arial" w:cs="Arial"/>
          <w:color w:val="000000"/>
          <w:sz w:val="24"/>
          <w:szCs w:val="24"/>
          <w:lang w:eastAsia="es-CO"/>
        </w:rPr>
        <w:t>Resulta procedente la pensión de sobrevivientes</w:t>
      </w:r>
      <w:r w:rsidR="00F67504">
        <w:rPr>
          <w:rFonts w:ascii="Arial" w:eastAsia="Times New Roman" w:hAnsi="Arial" w:cs="Arial"/>
          <w:color w:val="000000"/>
          <w:sz w:val="24"/>
          <w:szCs w:val="24"/>
          <w:lang w:eastAsia="es-CO"/>
        </w:rPr>
        <w:t xml:space="preserve"> bajo la égida de</w:t>
      </w:r>
      <w:r>
        <w:rPr>
          <w:rFonts w:ascii="Arial" w:eastAsia="Times New Roman" w:hAnsi="Arial" w:cs="Arial"/>
          <w:color w:val="000000"/>
          <w:sz w:val="24"/>
          <w:szCs w:val="24"/>
          <w:lang w:eastAsia="es-CO"/>
        </w:rPr>
        <w:t xml:space="preserve"> la Ley 100 de 1993</w:t>
      </w:r>
      <w:r w:rsidR="009177F5" w:rsidRPr="00F44626">
        <w:rPr>
          <w:rFonts w:ascii="Arial" w:eastAsia="Times New Roman" w:hAnsi="Arial" w:cs="Arial"/>
          <w:color w:val="000000"/>
          <w:sz w:val="24"/>
          <w:szCs w:val="24"/>
          <w:lang w:eastAsia="es-CO"/>
        </w:rPr>
        <w:t>, en aplicación de la condición más beneficiosa</w:t>
      </w:r>
      <w:r w:rsidR="00F67504">
        <w:rPr>
          <w:rFonts w:ascii="Arial" w:eastAsia="Times New Roman" w:hAnsi="Arial" w:cs="Arial"/>
          <w:color w:val="000000"/>
          <w:sz w:val="24"/>
          <w:szCs w:val="24"/>
          <w:lang w:eastAsia="es-CO"/>
        </w:rPr>
        <w:t>,</w:t>
      </w:r>
      <w:r w:rsidR="009177F5" w:rsidRPr="00F44626">
        <w:rPr>
          <w:rFonts w:ascii="Arial" w:eastAsia="Times New Roman" w:hAnsi="Arial" w:cs="Arial"/>
          <w:color w:val="000000"/>
          <w:sz w:val="24"/>
          <w:szCs w:val="24"/>
          <w:lang w:eastAsia="es-CO"/>
        </w:rPr>
        <w:t xml:space="preserve"> cuando el fallecimiento del asegurado se produjo el 14/12/2010, dada la temporalidad de este principio, como lo ha expuesto la Corte Suprema de Justicia recientemente</w:t>
      </w:r>
      <w:r w:rsidR="004A3542" w:rsidRPr="00F44626">
        <w:rPr>
          <w:rFonts w:ascii="Arial" w:eastAsia="Times New Roman" w:hAnsi="Arial" w:cs="Arial"/>
          <w:color w:val="000000"/>
          <w:sz w:val="24"/>
          <w:szCs w:val="24"/>
          <w:lang w:eastAsia="es-CO"/>
        </w:rPr>
        <w:t>?</w:t>
      </w:r>
      <w:r w:rsidR="004A3542">
        <w:rPr>
          <w:rFonts w:ascii="Arial" w:eastAsia="Times New Roman" w:hAnsi="Arial" w:cs="Arial"/>
          <w:color w:val="000000"/>
          <w:sz w:val="24"/>
          <w:szCs w:val="24"/>
          <w:lang w:eastAsia="es-CO"/>
        </w:rPr>
        <w:t xml:space="preserve"> </w:t>
      </w:r>
    </w:p>
    <w:p w:rsidR="008833D6" w:rsidRPr="00F44626" w:rsidRDefault="002F07DA" w:rsidP="00F44626">
      <w:pPr>
        <w:pStyle w:val="Prrafodelista"/>
        <w:numPr>
          <w:ilvl w:val="1"/>
          <w:numId w:val="7"/>
        </w:numPr>
        <w:tabs>
          <w:tab w:val="left" w:pos="0"/>
          <w:tab w:val="left" w:pos="8647"/>
        </w:tabs>
        <w:suppressAutoHyphens/>
        <w:spacing w:line="276" w:lineRule="auto"/>
        <w:ind w:right="51"/>
        <w:jc w:val="both"/>
        <w:rPr>
          <w:rFonts w:ascii="Arial" w:eastAsia="Times New Roman" w:hAnsi="Arial" w:cs="Arial"/>
          <w:color w:val="000000"/>
          <w:sz w:val="24"/>
          <w:szCs w:val="24"/>
          <w:lang w:eastAsia="es-CO"/>
        </w:rPr>
      </w:pPr>
      <w:r w:rsidRPr="00F44626">
        <w:rPr>
          <w:rFonts w:ascii="Arial" w:eastAsia="Times New Roman" w:hAnsi="Arial" w:cs="Arial"/>
          <w:color w:val="000000"/>
          <w:sz w:val="24"/>
          <w:szCs w:val="24"/>
          <w:lang w:eastAsia="es-CO"/>
        </w:rPr>
        <w:t xml:space="preserve">En caso de que la respuesta </w:t>
      </w:r>
      <w:r w:rsidR="00CB7704" w:rsidRPr="00F44626">
        <w:rPr>
          <w:rFonts w:ascii="Arial" w:eastAsia="Times New Roman" w:hAnsi="Arial" w:cs="Arial"/>
          <w:color w:val="000000"/>
          <w:sz w:val="24"/>
          <w:szCs w:val="24"/>
          <w:lang w:eastAsia="es-CO"/>
        </w:rPr>
        <w:t xml:space="preserve">algunos de estos </w:t>
      </w:r>
      <w:r w:rsidRPr="00F44626">
        <w:rPr>
          <w:rFonts w:ascii="Arial" w:eastAsia="Times New Roman" w:hAnsi="Arial" w:cs="Arial"/>
          <w:color w:val="000000"/>
          <w:sz w:val="24"/>
          <w:szCs w:val="24"/>
          <w:lang w:eastAsia="es-CO"/>
        </w:rPr>
        <w:t>interrogante fuere positiva, ¿Demostró la demandante ser beneficiaria de la pensión de sobrevivientes que reclama</w:t>
      </w:r>
      <w:r w:rsidR="004A3542" w:rsidRPr="00F44626">
        <w:rPr>
          <w:rFonts w:ascii="Arial" w:eastAsia="Times New Roman" w:hAnsi="Arial" w:cs="Arial"/>
          <w:color w:val="000000"/>
          <w:sz w:val="24"/>
          <w:szCs w:val="24"/>
          <w:lang w:eastAsia="es-CO"/>
        </w:rPr>
        <w:t>?</w:t>
      </w:r>
    </w:p>
    <w:p w:rsidR="00CA1B8C" w:rsidRPr="004D1E6D" w:rsidRDefault="00CA1B8C" w:rsidP="004D1E6D">
      <w:pPr>
        <w:tabs>
          <w:tab w:val="left" w:pos="0"/>
        </w:tabs>
        <w:suppressAutoHyphens/>
        <w:spacing w:line="276" w:lineRule="auto"/>
        <w:ind w:right="51"/>
        <w:jc w:val="both"/>
        <w:rPr>
          <w:rFonts w:ascii="Arial" w:hAnsi="Arial" w:cs="Arial"/>
          <w:iCs/>
          <w:szCs w:val="24"/>
        </w:rPr>
      </w:pPr>
    </w:p>
    <w:p w:rsidR="00B34874" w:rsidRPr="00B34874" w:rsidRDefault="00B34874" w:rsidP="00F44626">
      <w:pPr>
        <w:pStyle w:val="Prrafodelista"/>
        <w:numPr>
          <w:ilvl w:val="0"/>
          <w:numId w:val="6"/>
        </w:numPr>
        <w:autoSpaceDE w:val="0"/>
        <w:autoSpaceDN w:val="0"/>
        <w:adjustRightInd w:val="0"/>
        <w:spacing w:line="276" w:lineRule="auto"/>
        <w:jc w:val="both"/>
        <w:rPr>
          <w:rFonts w:ascii="Arial" w:eastAsia="Times New Roman" w:hAnsi="Arial" w:cs="Arial"/>
          <w:b/>
          <w:sz w:val="24"/>
          <w:szCs w:val="24"/>
          <w:lang w:eastAsia="es-ES"/>
        </w:rPr>
      </w:pPr>
      <w:r w:rsidRPr="00B34874">
        <w:rPr>
          <w:rFonts w:ascii="Arial" w:eastAsia="Times New Roman" w:hAnsi="Arial" w:cs="Arial"/>
          <w:b/>
          <w:sz w:val="24"/>
          <w:szCs w:val="24"/>
          <w:lang w:eastAsia="es-ES"/>
        </w:rPr>
        <w:t>De la pensión de sobreviviente.</w:t>
      </w:r>
    </w:p>
    <w:p w:rsidR="00B34874" w:rsidRDefault="00B34874" w:rsidP="002F07DA">
      <w:pPr>
        <w:autoSpaceDE w:val="0"/>
        <w:autoSpaceDN w:val="0"/>
        <w:adjustRightInd w:val="0"/>
        <w:spacing w:line="276" w:lineRule="auto"/>
        <w:contextualSpacing/>
        <w:jc w:val="both"/>
        <w:rPr>
          <w:rFonts w:ascii="Arial" w:hAnsi="Arial" w:cs="Arial"/>
          <w:b/>
          <w:szCs w:val="24"/>
        </w:rPr>
      </w:pPr>
    </w:p>
    <w:p w:rsidR="002F07DA" w:rsidRDefault="00B34874" w:rsidP="002F07DA">
      <w:pPr>
        <w:autoSpaceDE w:val="0"/>
        <w:autoSpaceDN w:val="0"/>
        <w:adjustRightInd w:val="0"/>
        <w:spacing w:line="276" w:lineRule="auto"/>
        <w:contextualSpacing/>
        <w:jc w:val="both"/>
        <w:rPr>
          <w:rFonts w:ascii="Arial" w:hAnsi="Arial" w:cs="Arial"/>
          <w:b/>
          <w:szCs w:val="24"/>
        </w:rPr>
      </w:pPr>
      <w:r>
        <w:rPr>
          <w:rFonts w:ascii="Arial" w:hAnsi="Arial" w:cs="Arial"/>
          <w:b/>
          <w:szCs w:val="24"/>
        </w:rPr>
        <w:t>2.</w:t>
      </w:r>
      <w:r w:rsidR="002F07DA">
        <w:rPr>
          <w:rFonts w:ascii="Arial" w:hAnsi="Arial" w:cs="Arial"/>
          <w:b/>
          <w:szCs w:val="24"/>
        </w:rPr>
        <w:t xml:space="preserve">1.1. </w:t>
      </w:r>
      <w:r w:rsidR="00634C62">
        <w:rPr>
          <w:rFonts w:ascii="Arial" w:hAnsi="Arial" w:cs="Arial"/>
          <w:b/>
          <w:szCs w:val="24"/>
        </w:rPr>
        <w:t>Solución al problema jurídico.</w:t>
      </w:r>
    </w:p>
    <w:p w:rsidR="00634C62" w:rsidRDefault="00634C62" w:rsidP="002F07DA">
      <w:pPr>
        <w:autoSpaceDE w:val="0"/>
        <w:autoSpaceDN w:val="0"/>
        <w:adjustRightInd w:val="0"/>
        <w:spacing w:line="276" w:lineRule="auto"/>
        <w:contextualSpacing/>
        <w:jc w:val="both"/>
        <w:rPr>
          <w:rFonts w:ascii="Arial" w:hAnsi="Arial" w:cs="Arial"/>
          <w:szCs w:val="24"/>
        </w:rPr>
      </w:pPr>
    </w:p>
    <w:p w:rsidR="002F07DA" w:rsidRDefault="002F07DA" w:rsidP="002F07DA">
      <w:pPr>
        <w:autoSpaceDE w:val="0"/>
        <w:autoSpaceDN w:val="0"/>
        <w:adjustRightInd w:val="0"/>
        <w:spacing w:line="276" w:lineRule="auto"/>
        <w:contextualSpacing/>
        <w:jc w:val="both"/>
        <w:rPr>
          <w:rFonts w:ascii="Arial" w:hAnsi="Arial" w:cs="Arial"/>
          <w:szCs w:val="24"/>
        </w:rPr>
      </w:pPr>
      <w:r>
        <w:rPr>
          <w:rFonts w:ascii="Arial" w:hAnsi="Arial" w:cs="Arial"/>
          <w:szCs w:val="24"/>
        </w:rPr>
        <w:t>Se encuentra acreditado</w:t>
      </w:r>
      <w:r w:rsidR="003F4C64">
        <w:rPr>
          <w:rFonts w:ascii="Arial" w:hAnsi="Arial" w:cs="Arial"/>
          <w:szCs w:val="24"/>
        </w:rPr>
        <w:t xml:space="preserve"> y fuera de discusión</w:t>
      </w:r>
      <w:r>
        <w:rPr>
          <w:rFonts w:ascii="Arial" w:hAnsi="Arial" w:cs="Arial"/>
          <w:szCs w:val="24"/>
        </w:rPr>
        <w:t xml:space="preserve"> </w:t>
      </w:r>
      <w:r w:rsidRPr="00AC486E">
        <w:rPr>
          <w:rFonts w:ascii="Arial" w:hAnsi="Arial" w:cs="Arial"/>
          <w:szCs w:val="24"/>
        </w:rPr>
        <w:t xml:space="preserve">que </w:t>
      </w:r>
      <w:r>
        <w:rPr>
          <w:rFonts w:ascii="Arial" w:hAnsi="Arial" w:cs="Arial"/>
          <w:szCs w:val="24"/>
        </w:rPr>
        <w:t xml:space="preserve">el causante falleció el </w:t>
      </w:r>
      <w:r w:rsidR="003F4C64">
        <w:rPr>
          <w:rFonts w:ascii="Arial" w:hAnsi="Arial" w:cs="Arial"/>
          <w:szCs w:val="24"/>
        </w:rPr>
        <w:t>14</w:t>
      </w:r>
      <w:r w:rsidR="00E0603F">
        <w:rPr>
          <w:rFonts w:ascii="Arial" w:hAnsi="Arial" w:cs="Arial"/>
          <w:szCs w:val="24"/>
        </w:rPr>
        <w:t>-</w:t>
      </w:r>
      <w:r w:rsidR="003F4C64">
        <w:rPr>
          <w:rFonts w:ascii="Arial" w:hAnsi="Arial" w:cs="Arial"/>
          <w:szCs w:val="24"/>
        </w:rPr>
        <w:t>12</w:t>
      </w:r>
      <w:r w:rsidR="00E0603F">
        <w:rPr>
          <w:rFonts w:ascii="Arial" w:hAnsi="Arial" w:cs="Arial"/>
          <w:szCs w:val="24"/>
        </w:rPr>
        <w:t>-</w:t>
      </w:r>
      <w:r>
        <w:rPr>
          <w:rFonts w:ascii="Arial" w:hAnsi="Arial" w:cs="Arial"/>
          <w:szCs w:val="24"/>
        </w:rPr>
        <w:t>20</w:t>
      </w:r>
      <w:r w:rsidR="003F4C64">
        <w:rPr>
          <w:rFonts w:ascii="Arial" w:hAnsi="Arial" w:cs="Arial"/>
          <w:szCs w:val="24"/>
        </w:rPr>
        <w:t>10</w:t>
      </w:r>
      <w:r>
        <w:rPr>
          <w:rFonts w:ascii="Arial" w:hAnsi="Arial" w:cs="Arial"/>
          <w:szCs w:val="24"/>
        </w:rPr>
        <w:t>, por lo tanto,</w:t>
      </w:r>
      <w:r w:rsidRPr="00AC486E">
        <w:rPr>
          <w:rFonts w:ascii="Arial" w:hAnsi="Arial" w:cs="Arial"/>
          <w:szCs w:val="24"/>
        </w:rPr>
        <w:t xml:space="preserve"> la normativa </w:t>
      </w:r>
      <w:r>
        <w:rPr>
          <w:rFonts w:ascii="Arial" w:hAnsi="Arial" w:cs="Arial"/>
          <w:szCs w:val="24"/>
        </w:rPr>
        <w:t xml:space="preserve">aplicable </w:t>
      </w:r>
      <w:r w:rsidRPr="00AC486E">
        <w:rPr>
          <w:rFonts w:ascii="Arial" w:hAnsi="Arial" w:cs="Arial"/>
          <w:szCs w:val="24"/>
        </w:rPr>
        <w:t xml:space="preserve">en esta actuación es el artículo </w:t>
      </w:r>
      <w:r>
        <w:rPr>
          <w:rFonts w:ascii="Arial" w:hAnsi="Arial" w:cs="Arial"/>
          <w:szCs w:val="24"/>
        </w:rPr>
        <w:t xml:space="preserve">12 de </w:t>
      </w:r>
      <w:r w:rsidRPr="00AC486E">
        <w:rPr>
          <w:rFonts w:ascii="Arial" w:hAnsi="Arial" w:cs="Arial"/>
          <w:szCs w:val="24"/>
        </w:rPr>
        <w:t>la Ley 797 de 2003, que para los afiliados al sistema de seguridad social, exige haber cotizado 50 semanas dentro de los 3 años anteriores a su deceso y</w:t>
      </w:r>
      <w:r>
        <w:rPr>
          <w:rFonts w:ascii="Arial" w:hAnsi="Arial" w:cs="Arial"/>
          <w:szCs w:val="24"/>
        </w:rPr>
        <w:t xml:space="preserve">, conforme al artículo 13 de esa misma normativa, </w:t>
      </w:r>
      <w:r w:rsidRPr="00AC486E">
        <w:rPr>
          <w:rFonts w:ascii="Arial" w:hAnsi="Arial" w:cs="Arial"/>
          <w:szCs w:val="24"/>
        </w:rPr>
        <w:t>para quien reclame la prestación en calidad de cónyuge o compañera supérstite, una convivencia con el causante por espacio no inferior a los 5 años anteriores al deceso.</w:t>
      </w:r>
    </w:p>
    <w:p w:rsidR="002F07DA" w:rsidRDefault="002F07DA" w:rsidP="002F07DA">
      <w:pPr>
        <w:autoSpaceDE w:val="0"/>
        <w:autoSpaceDN w:val="0"/>
        <w:adjustRightInd w:val="0"/>
        <w:spacing w:line="276" w:lineRule="auto"/>
        <w:contextualSpacing/>
        <w:jc w:val="both"/>
        <w:rPr>
          <w:rFonts w:ascii="Arial" w:hAnsi="Arial" w:cs="Arial"/>
          <w:szCs w:val="24"/>
        </w:rPr>
      </w:pPr>
    </w:p>
    <w:p w:rsidR="002F07DA" w:rsidRDefault="002F07DA" w:rsidP="002F07DA">
      <w:pPr>
        <w:autoSpaceDE w:val="0"/>
        <w:autoSpaceDN w:val="0"/>
        <w:adjustRightInd w:val="0"/>
        <w:spacing w:line="276" w:lineRule="auto"/>
        <w:contextualSpacing/>
        <w:jc w:val="both"/>
        <w:rPr>
          <w:rFonts w:ascii="Arial" w:hAnsi="Arial" w:cs="Arial"/>
          <w:szCs w:val="24"/>
        </w:rPr>
      </w:pPr>
      <w:r>
        <w:rPr>
          <w:rFonts w:ascii="Arial" w:hAnsi="Arial" w:cs="Arial"/>
          <w:szCs w:val="24"/>
        </w:rPr>
        <w:t>Conforme a lo anterior, debe determinarse en primer lugar si dentro de los 3 años anteriores a la muerte del señor</w:t>
      </w:r>
      <w:r w:rsidR="00711A66">
        <w:rPr>
          <w:rFonts w:ascii="Arial" w:hAnsi="Arial" w:cs="Arial"/>
          <w:szCs w:val="24"/>
        </w:rPr>
        <w:t xml:space="preserve"> Iván de Jesús Calderón Ortiz</w:t>
      </w:r>
      <w:r>
        <w:rPr>
          <w:rFonts w:ascii="Arial" w:hAnsi="Arial" w:cs="Arial"/>
          <w:szCs w:val="24"/>
        </w:rPr>
        <w:t xml:space="preserve">, comprendido entre el </w:t>
      </w:r>
      <w:r w:rsidR="00711A66">
        <w:rPr>
          <w:rFonts w:ascii="Arial" w:hAnsi="Arial" w:cs="Arial"/>
          <w:szCs w:val="24"/>
        </w:rPr>
        <w:t>14</w:t>
      </w:r>
      <w:r w:rsidR="00E0603F">
        <w:rPr>
          <w:rFonts w:ascii="Arial" w:hAnsi="Arial" w:cs="Arial"/>
          <w:szCs w:val="24"/>
        </w:rPr>
        <w:t>-</w:t>
      </w:r>
      <w:r w:rsidR="00711A66">
        <w:rPr>
          <w:rFonts w:ascii="Arial" w:hAnsi="Arial" w:cs="Arial"/>
          <w:szCs w:val="24"/>
        </w:rPr>
        <w:t>12</w:t>
      </w:r>
      <w:r w:rsidR="00E0603F">
        <w:rPr>
          <w:rFonts w:ascii="Arial" w:hAnsi="Arial" w:cs="Arial"/>
          <w:szCs w:val="24"/>
        </w:rPr>
        <w:t>-</w:t>
      </w:r>
      <w:r>
        <w:rPr>
          <w:rFonts w:ascii="Arial" w:hAnsi="Arial" w:cs="Arial"/>
          <w:szCs w:val="24"/>
        </w:rPr>
        <w:t>200</w:t>
      </w:r>
      <w:r w:rsidR="00711A66">
        <w:rPr>
          <w:rFonts w:ascii="Arial" w:hAnsi="Arial" w:cs="Arial"/>
          <w:szCs w:val="24"/>
        </w:rPr>
        <w:t>7</w:t>
      </w:r>
      <w:r>
        <w:rPr>
          <w:rFonts w:ascii="Arial" w:hAnsi="Arial" w:cs="Arial"/>
          <w:szCs w:val="24"/>
        </w:rPr>
        <w:t xml:space="preserve"> y la misma fecha de 20</w:t>
      </w:r>
      <w:r w:rsidR="00711A66">
        <w:rPr>
          <w:rFonts w:ascii="Arial" w:hAnsi="Arial" w:cs="Arial"/>
          <w:szCs w:val="24"/>
        </w:rPr>
        <w:t>10</w:t>
      </w:r>
      <w:r>
        <w:rPr>
          <w:rFonts w:ascii="Arial" w:hAnsi="Arial" w:cs="Arial"/>
          <w:szCs w:val="24"/>
        </w:rPr>
        <w:t xml:space="preserve">, alcanzó a reunir 50 semanas de cotización y, de acuerdo con la historia laboral visible a folio </w:t>
      </w:r>
      <w:r w:rsidR="00711A66">
        <w:rPr>
          <w:rFonts w:ascii="Arial" w:hAnsi="Arial" w:cs="Arial"/>
          <w:szCs w:val="24"/>
        </w:rPr>
        <w:t>219</w:t>
      </w:r>
      <w:r>
        <w:rPr>
          <w:rFonts w:ascii="Arial" w:hAnsi="Arial" w:cs="Arial"/>
          <w:szCs w:val="24"/>
        </w:rPr>
        <w:t xml:space="preserve"> del</w:t>
      </w:r>
      <w:r w:rsidR="00A952FB">
        <w:rPr>
          <w:rFonts w:ascii="Arial" w:hAnsi="Arial" w:cs="Arial"/>
          <w:szCs w:val="24"/>
        </w:rPr>
        <w:t xml:space="preserve"> C.1</w:t>
      </w:r>
      <w:r>
        <w:rPr>
          <w:rFonts w:ascii="Arial" w:hAnsi="Arial" w:cs="Arial"/>
          <w:szCs w:val="24"/>
        </w:rPr>
        <w:t xml:space="preserve">, se encuentra que dentro de ese lapso </w:t>
      </w:r>
      <w:r w:rsidR="00711A66">
        <w:rPr>
          <w:rFonts w:ascii="Arial" w:hAnsi="Arial" w:cs="Arial"/>
          <w:szCs w:val="24"/>
        </w:rPr>
        <w:t>no efectuó cotización</w:t>
      </w:r>
      <w:r w:rsidR="00CB7704">
        <w:rPr>
          <w:rFonts w:ascii="Arial" w:hAnsi="Arial" w:cs="Arial"/>
          <w:szCs w:val="24"/>
        </w:rPr>
        <w:t xml:space="preserve"> alguna, toda vez que la última vez que lo hizo </w:t>
      </w:r>
      <w:r w:rsidR="008F3ECE">
        <w:rPr>
          <w:rFonts w:ascii="Arial" w:hAnsi="Arial" w:cs="Arial"/>
          <w:szCs w:val="24"/>
        </w:rPr>
        <w:t>fue para el periodo 10-</w:t>
      </w:r>
      <w:r w:rsidR="00711A66">
        <w:rPr>
          <w:rFonts w:ascii="Arial" w:hAnsi="Arial" w:cs="Arial"/>
          <w:szCs w:val="24"/>
        </w:rPr>
        <w:t>1998</w:t>
      </w:r>
      <w:r w:rsidR="00CB7704">
        <w:rPr>
          <w:rFonts w:ascii="Arial" w:hAnsi="Arial" w:cs="Arial"/>
          <w:szCs w:val="24"/>
        </w:rPr>
        <w:t xml:space="preserve">, </w:t>
      </w:r>
      <w:r>
        <w:rPr>
          <w:rFonts w:ascii="Arial" w:hAnsi="Arial" w:cs="Arial"/>
          <w:szCs w:val="24"/>
        </w:rPr>
        <w:t xml:space="preserve">con lo cual resulta fácil colegir que no satisfizo </w:t>
      </w:r>
      <w:r w:rsidRPr="00AC486E">
        <w:rPr>
          <w:rFonts w:ascii="Arial" w:hAnsi="Arial" w:cs="Arial"/>
          <w:szCs w:val="24"/>
        </w:rPr>
        <w:t>las exigencias del artículo 12 de la Ley 797 de 2003</w:t>
      </w:r>
      <w:r>
        <w:rPr>
          <w:rFonts w:ascii="Arial" w:hAnsi="Arial" w:cs="Arial"/>
          <w:szCs w:val="24"/>
        </w:rPr>
        <w:t>.</w:t>
      </w:r>
    </w:p>
    <w:p w:rsidR="002F07DA" w:rsidRDefault="002F07DA" w:rsidP="002F07DA">
      <w:pPr>
        <w:autoSpaceDE w:val="0"/>
        <w:autoSpaceDN w:val="0"/>
        <w:adjustRightInd w:val="0"/>
        <w:spacing w:line="276" w:lineRule="auto"/>
        <w:contextualSpacing/>
        <w:jc w:val="both"/>
        <w:rPr>
          <w:rFonts w:ascii="Arial" w:hAnsi="Arial" w:cs="Arial"/>
          <w:szCs w:val="24"/>
        </w:rPr>
      </w:pPr>
    </w:p>
    <w:p w:rsidR="002F07DA" w:rsidRDefault="002F07DA" w:rsidP="002F07DA">
      <w:pPr>
        <w:autoSpaceDE w:val="0"/>
        <w:autoSpaceDN w:val="0"/>
        <w:adjustRightInd w:val="0"/>
        <w:spacing w:line="276" w:lineRule="auto"/>
        <w:contextualSpacing/>
        <w:jc w:val="both"/>
        <w:rPr>
          <w:rFonts w:ascii="Arial" w:hAnsi="Arial" w:cs="Arial"/>
          <w:szCs w:val="24"/>
        </w:rPr>
      </w:pPr>
      <w:r>
        <w:rPr>
          <w:rFonts w:ascii="Arial" w:hAnsi="Arial" w:cs="Arial"/>
          <w:szCs w:val="24"/>
        </w:rPr>
        <w:t>Sin embargo, teniendo en cuenta que en el libelo introductorio se depreca la aplicación del principio de la condición más beneficiosa, se analizará su procedibilidad en el caso concreto.</w:t>
      </w:r>
    </w:p>
    <w:p w:rsidR="002F07DA" w:rsidRDefault="002F07DA" w:rsidP="002F07DA">
      <w:pPr>
        <w:autoSpaceDE w:val="0"/>
        <w:autoSpaceDN w:val="0"/>
        <w:adjustRightInd w:val="0"/>
        <w:spacing w:line="276" w:lineRule="auto"/>
        <w:contextualSpacing/>
        <w:jc w:val="both"/>
        <w:rPr>
          <w:rFonts w:ascii="Arial" w:hAnsi="Arial" w:cs="Arial"/>
          <w:szCs w:val="24"/>
        </w:rPr>
      </w:pPr>
    </w:p>
    <w:p w:rsidR="002F07DA" w:rsidRDefault="002F07DA" w:rsidP="002F07DA">
      <w:pPr>
        <w:autoSpaceDE w:val="0"/>
        <w:autoSpaceDN w:val="0"/>
        <w:adjustRightInd w:val="0"/>
        <w:spacing w:line="276" w:lineRule="auto"/>
        <w:contextualSpacing/>
        <w:jc w:val="both"/>
        <w:rPr>
          <w:rFonts w:ascii="Arial" w:hAnsi="Arial" w:cs="Arial"/>
          <w:color w:val="000000"/>
          <w:szCs w:val="24"/>
          <w:lang w:val="es-ES"/>
        </w:rPr>
      </w:pPr>
      <w:r>
        <w:rPr>
          <w:rFonts w:ascii="Arial" w:hAnsi="Arial" w:cs="Arial"/>
          <w:szCs w:val="24"/>
        </w:rPr>
        <w:t xml:space="preserve">Así pues, frente al referido principio, ha sostenido </w:t>
      </w:r>
      <w:r w:rsidR="00F86F17">
        <w:rPr>
          <w:rFonts w:ascii="Arial" w:hAnsi="Arial" w:cs="Arial"/>
          <w:szCs w:val="24"/>
        </w:rPr>
        <w:t>incesantemente</w:t>
      </w:r>
      <w:r>
        <w:rPr>
          <w:rFonts w:ascii="Arial" w:hAnsi="Arial" w:cs="Arial"/>
          <w:szCs w:val="24"/>
        </w:rPr>
        <w:t xml:space="preserve"> la Sala de Casación Laboral de Corte Suprema de Justicia</w:t>
      </w:r>
      <w:r w:rsidRPr="00DD3634">
        <w:rPr>
          <w:rStyle w:val="Refdenotaalpie"/>
          <w:rFonts w:ascii="Arial" w:hAnsi="Arial" w:cs="Arial"/>
          <w:szCs w:val="24"/>
        </w:rPr>
        <w:footnoteReference w:id="1"/>
      </w:r>
      <w:r>
        <w:rPr>
          <w:rFonts w:ascii="Arial" w:hAnsi="Arial" w:cs="Arial"/>
          <w:szCs w:val="24"/>
        </w:rPr>
        <w:t xml:space="preserve"> que </w:t>
      </w:r>
      <w:r w:rsidRPr="007B1977">
        <w:rPr>
          <w:rFonts w:ascii="Arial" w:hAnsi="Arial" w:cs="Arial"/>
          <w:color w:val="000000"/>
          <w:szCs w:val="24"/>
          <w:lang w:val="es-ES"/>
        </w:rPr>
        <w:t xml:space="preserve">el </w:t>
      </w:r>
      <w:r>
        <w:rPr>
          <w:rFonts w:ascii="Arial" w:hAnsi="Arial" w:cs="Arial"/>
          <w:color w:val="000000"/>
          <w:szCs w:val="24"/>
          <w:lang w:val="es-ES"/>
        </w:rPr>
        <w:t xml:space="preserve">mismo </w:t>
      </w:r>
      <w:r w:rsidRPr="007B1977">
        <w:rPr>
          <w:rFonts w:ascii="Arial" w:hAnsi="Arial" w:cs="Arial"/>
          <w:color w:val="000000"/>
          <w:szCs w:val="24"/>
          <w:lang w:val="es-ES"/>
        </w:rPr>
        <w:t xml:space="preserve">no le permite al juzgador aplicar a un caso en particular cualquier norma legal que en el pasado </w:t>
      </w:r>
      <w:r w:rsidRPr="007B1977">
        <w:rPr>
          <w:rFonts w:ascii="Arial" w:hAnsi="Arial" w:cs="Arial"/>
          <w:color w:val="000000"/>
          <w:szCs w:val="24"/>
          <w:lang w:val="es-ES"/>
        </w:rPr>
        <w:lastRenderedPageBreak/>
        <w:t>haya regulado el asunto, sino que, de darse las condiciones necesarias para su aplicación, ello sería respecto a la norma inmediatamente anterior a la vigente en el momento</w:t>
      </w:r>
      <w:r>
        <w:rPr>
          <w:rFonts w:ascii="Arial" w:hAnsi="Arial" w:cs="Arial"/>
          <w:color w:val="000000"/>
          <w:szCs w:val="24"/>
          <w:lang w:val="es-ES"/>
        </w:rPr>
        <w:t xml:space="preserve"> en que se estructuró el derecho, tesis que se comparte y no la de la Corte Constitucional, por ser aquel el órgano de cierre de la jurisdicción laboral.</w:t>
      </w:r>
    </w:p>
    <w:p w:rsidR="002F07DA" w:rsidRDefault="002F07DA" w:rsidP="002F07DA">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8F3ECE" w:rsidRDefault="00046993" w:rsidP="002F07DA">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 xml:space="preserve">Dicho lo anterior, es dable colegir sin mayor disertación que no es posible acudirse al Acuerdo 049 de 1990, como se pretende </w:t>
      </w:r>
      <w:r w:rsidR="009177F5">
        <w:rPr>
          <w:rFonts w:ascii="Arial" w:hAnsi="Arial" w:cs="Arial"/>
          <w:color w:val="000000"/>
          <w:szCs w:val="24"/>
          <w:lang w:val="es-ES"/>
        </w:rPr>
        <w:t>dentro de</w:t>
      </w:r>
      <w:r>
        <w:rPr>
          <w:rFonts w:ascii="Arial" w:hAnsi="Arial" w:cs="Arial"/>
          <w:color w:val="000000"/>
          <w:szCs w:val="24"/>
          <w:lang w:val="es-ES"/>
        </w:rPr>
        <w:t>l</w:t>
      </w:r>
      <w:r w:rsidR="009177F5">
        <w:rPr>
          <w:rFonts w:ascii="Arial" w:hAnsi="Arial" w:cs="Arial"/>
          <w:color w:val="000000"/>
          <w:szCs w:val="24"/>
          <w:lang w:val="es-ES"/>
        </w:rPr>
        <w:t xml:space="preserve"> libelo</w:t>
      </w:r>
      <w:r>
        <w:rPr>
          <w:rFonts w:ascii="Arial" w:hAnsi="Arial" w:cs="Arial"/>
          <w:color w:val="000000"/>
          <w:szCs w:val="24"/>
          <w:lang w:val="es-ES"/>
        </w:rPr>
        <w:t xml:space="preserve"> </w:t>
      </w:r>
      <w:r w:rsidR="009177F5">
        <w:rPr>
          <w:rFonts w:ascii="Arial" w:hAnsi="Arial" w:cs="Arial"/>
          <w:color w:val="000000"/>
          <w:szCs w:val="24"/>
          <w:lang w:val="es-ES"/>
        </w:rPr>
        <w:t xml:space="preserve">al </w:t>
      </w:r>
      <w:r>
        <w:rPr>
          <w:rFonts w:ascii="Arial" w:hAnsi="Arial" w:cs="Arial"/>
          <w:color w:val="000000"/>
          <w:szCs w:val="24"/>
          <w:lang w:val="es-ES"/>
        </w:rPr>
        <w:t>no ser</w:t>
      </w:r>
      <w:r w:rsidR="00CB7704">
        <w:rPr>
          <w:rFonts w:ascii="Arial" w:hAnsi="Arial" w:cs="Arial"/>
          <w:color w:val="000000"/>
          <w:szCs w:val="24"/>
          <w:lang w:val="es-ES"/>
        </w:rPr>
        <w:t xml:space="preserve"> esta</w:t>
      </w:r>
      <w:r>
        <w:rPr>
          <w:rFonts w:ascii="Arial" w:hAnsi="Arial" w:cs="Arial"/>
          <w:color w:val="000000"/>
          <w:szCs w:val="24"/>
          <w:lang w:val="es-ES"/>
        </w:rPr>
        <w:t xml:space="preserve"> la norma inmediatamente anterior a la Ley 797 de 2003, </w:t>
      </w:r>
      <w:r w:rsidR="00CB7704">
        <w:rPr>
          <w:rFonts w:ascii="Arial" w:hAnsi="Arial" w:cs="Arial"/>
          <w:color w:val="000000"/>
          <w:szCs w:val="24"/>
          <w:lang w:val="es-ES"/>
        </w:rPr>
        <w:t>vigente al momento de fallecer el afiliado.</w:t>
      </w:r>
    </w:p>
    <w:p w:rsidR="00046993" w:rsidRDefault="00046993" w:rsidP="002F07DA">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2F07DA" w:rsidRDefault="002F07DA" w:rsidP="002F07DA">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Ahora, el mismo órgano de cierre de esta especialidad más recientemente precisó</w:t>
      </w:r>
      <w:r>
        <w:rPr>
          <w:rStyle w:val="Refdenotaalpie"/>
          <w:rFonts w:ascii="Arial" w:hAnsi="Arial" w:cs="Arial"/>
          <w:color w:val="000000"/>
          <w:szCs w:val="24"/>
          <w:lang w:val="es-ES"/>
        </w:rPr>
        <w:footnoteReference w:id="2"/>
      </w:r>
      <w:r>
        <w:rPr>
          <w:rFonts w:ascii="Arial" w:hAnsi="Arial" w:cs="Arial"/>
          <w:color w:val="000000"/>
          <w:szCs w:val="24"/>
          <w:lang w:val="es-ES"/>
        </w:rPr>
        <w:t xml:space="preserve"> que la aplicación del citado principio no es ilimitado, sino temporal, pues su finalidad es la de proteger a aquellas personas que tenían una situación jurídica</w:t>
      </w:r>
      <w:r w:rsidRPr="00CE7F0D">
        <w:rPr>
          <w:rFonts w:ascii="Arial" w:hAnsi="Arial" w:cs="Arial"/>
          <w:color w:val="000000"/>
          <w:szCs w:val="24"/>
          <w:lang w:val="es-ES"/>
        </w:rPr>
        <w:t xml:space="preserve"> </w:t>
      </w:r>
      <w:r>
        <w:rPr>
          <w:rFonts w:ascii="Arial" w:hAnsi="Arial" w:cs="Arial"/>
          <w:color w:val="000000"/>
          <w:szCs w:val="24"/>
          <w:lang w:val="es-ES"/>
        </w:rPr>
        <w:t>concreta al momento de presentarse el cambio legislativo, entendida esta como la acumulación de las semanas necesarias para acceder a la prestación; por lo que se les permite que en vigencia de la nueva normativa acrediten los requisitos de la anterior, pero siempre y cuando la contingencia –</w:t>
      </w:r>
      <w:r w:rsidRPr="00ED6C63">
        <w:rPr>
          <w:rFonts w:ascii="Arial" w:hAnsi="Arial" w:cs="Arial"/>
          <w:i/>
          <w:color w:val="000000"/>
          <w:szCs w:val="24"/>
          <w:lang w:val="es-ES"/>
        </w:rPr>
        <w:t>muerte</w:t>
      </w:r>
      <w:r>
        <w:rPr>
          <w:rFonts w:ascii="Arial" w:hAnsi="Arial" w:cs="Arial"/>
          <w:color w:val="000000"/>
          <w:szCs w:val="24"/>
          <w:lang w:val="es-ES"/>
        </w:rPr>
        <w:t>-, se presente dentro de los 3 años siguientes a la entrada en vigencia de la Ley 797 de 2003 -</w:t>
      </w:r>
      <w:r w:rsidRPr="00ED6C63">
        <w:rPr>
          <w:rFonts w:ascii="Arial" w:hAnsi="Arial" w:cs="Arial"/>
          <w:i/>
          <w:color w:val="000000"/>
          <w:szCs w:val="24"/>
          <w:lang w:val="es-ES"/>
        </w:rPr>
        <w:t>29/01/2003 y el 29/01/2006</w:t>
      </w:r>
      <w:r>
        <w:rPr>
          <w:rFonts w:ascii="Arial" w:hAnsi="Arial" w:cs="Arial"/>
          <w:color w:val="000000"/>
          <w:szCs w:val="24"/>
          <w:lang w:val="es-ES"/>
        </w:rPr>
        <w:t>-.</w:t>
      </w:r>
    </w:p>
    <w:p w:rsidR="002F07DA" w:rsidRDefault="002F07DA" w:rsidP="002F07DA">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2F07DA" w:rsidRDefault="002F07DA" w:rsidP="002F07DA">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 xml:space="preserve">En la misma providencia, planteó 4 supuestos fácticos diferentes que podrían presentarse: </w:t>
      </w:r>
      <w:r w:rsidRPr="00142749">
        <w:rPr>
          <w:rFonts w:ascii="Arial" w:hAnsi="Arial" w:cs="Arial"/>
          <w:b/>
          <w:i/>
          <w:color w:val="000000"/>
          <w:szCs w:val="24"/>
          <w:lang w:val="es-ES"/>
        </w:rPr>
        <w:t>(i)</w:t>
      </w:r>
      <w:r>
        <w:rPr>
          <w:rFonts w:ascii="Arial" w:hAnsi="Arial" w:cs="Arial"/>
          <w:color w:val="000000"/>
          <w:szCs w:val="24"/>
          <w:lang w:val="es-ES"/>
        </w:rPr>
        <w:t xml:space="preserve"> que el afiliado se encuentre cotizando al momento del cambio legislativo; </w:t>
      </w:r>
      <w:r w:rsidRPr="00142749">
        <w:rPr>
          <w:rFonts w:ascii="Arial" w:hAnsi="Arial" w:cs="Arial"/>
          <w:b/>
          <w:i/>
          <w:color w:val="000000"/>
          <w:szCs w:val="24"/>
          <w:lang w:val="es-ES"/>
        </w:rPr>
        <w:t>(ii)</w:t>
      </w:r>
      <w:r>
        <w:rPr>
          <w:rFonts w:ascii="Arial" w:hAnsi="Arial" w:cs="Arial"/>
          <w:color w:val="000000"/>
          <w:szCs w:val="24"/>
          <w:lang w:val="es-ES"/>
        </w:rPr>
        <w:t xml:space="preserve"> que el afiliado no se encuentre cotizando al momento del cambio legislativo; </w:t>
      </w:r>
      <w:r w:rsidRPr="00142749">
        <w:rPr>
          <w:rFonts w:ascii="Arial" w:hAnsi="Arial" w:cs="Arial"/>
          <w:b/>
          <w:i/>
          <w:color w:val="000000"/>
          <w:szCs w:val="24"/>
          <w:lang w:val="es-ES"/>
        </w:rPr>
        <w:t>(iii)</w:t>
      </w:r>
      <w:r>
        <w:rPr>
          <w:rFonts w:ascii="Arial" w:hAnsi="Arial" w:cs="Arial"/>
          <w:color w:val="000000"/>
          <w:szCs w:val="24"/>
          <w:lang w:val="es-ES"/>
        </w:rPr>
        <w:t xml:space="preserve"> que el afiliado se encuentre cotizando al momento del cambio legislativo pero no al momento de la muerte y; </w:t>
      </w:r>
      <w:r w:rsidRPr="00142749">
        <w:rPr>
          <w:rFonts w:ascii="Arial" w:hAnsi="Arial" w:cs="Arial"/>
          <w:b/>
          <w:i/>
          <w:color w:val="000000"/>
          <w:szCs w:val="24"/>
          <w:lang w:val="es-ES"/>
        </w:rPr>
        <w:t>(iv)</w:t>
      </w:r>
      <w:r>
        <w:rPr>
          <w:rFonts w:ascii="Arial" w:hAnsi="Arial" w:cs="Arial"/>
          <w:color w:val="000000"/>
          <w:szCs w:val="24"/>
          <w:lang w:val="es-ES"/>
        </w:rPr>
        <w:t xml:space="preserve"> que el afiliado no se encuentre cotizando al momento del cambio legislativo, pero sí al momento de la muerte. </w:t>
      </w:r>
    </w:p>
    <w:p w:rsidR="002F07DA" w:rsidRDefault="002F07DA" w:rsidP="002F07DA">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2F07DA" w:rsidRDefault="00CB7704" w:rsidP="002F07DA">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 xml:space="preserve">Indicó </w:t>
      </w:r>
      <w:r w:rsidR="002D60C3">
        <w:rPr>
          <w:rFonts w:ascii="Arial" w:hAnsi="Arial" w:cs="Arial"/>
          <w:color w:val="000000"/>
          <w:szCs w:val="24"/>
          <w:lang w:val="es-ES"/>
        </w:rPr>
        <w:t xml:space="preserve">la Corte </w:t>
      </w:r>
      <w:r w:rsidR="002F07DA">
        <w:rPr>
          <w:rFonts w:ascii="Arial" w:hAnsi="Arial" w:cs="Arial"/>
          <w:color w:val="000000"/>
          <w:szCs w:val="24"/>
          <w:lang w:val="es-ES"/>
        </w:rPr>
        <w:t>a renglón seguido cuáles eran los requisitos que debían cumplirse en cada uno</w:t>
      </w:r>
      <w:r>
        <w:rPr>
          <w:rFonts w:ascii="Arial" w:hAnsi="Arial" w:cs="Arial"/>
          <w:color w:val="000000"/>
          <w:szCs w:val="24"/>
          <w:lang w:val="es-ES"/>
        </w:rPr>
        <w:t xml:space="preserve"> de estos eventos</w:t>
      </w:r>
      <w:r w:rsidR="002F07DA">
        <w:rPr>
          <w:rFonts w:ascii="Arial" w:hAnsi="Arial" w:cs="Arial"/>
          <w:color w:val="000000"/>
          <w:szCs w:val="24"/>
          <w:lang w:val="es-ES"/>
        </w:rPr>
        <w:t xml:space="preserve">; </w:t>
      </w:r>
      <w:r w:rsidR="002D60C3">
        <w:rPr>
          <w:rFonts w:ascii="Arial" w:hAnsi="Arial" w:cs="Arial"/>
          <w:color w:val="000000"/>
          <w:szCs w:val="24"/>
          <w:lang w:val="es-ES"/>
        </w:rPr>
        <w:t xml:space="preserve">mas </w:t>
      </w:r>
      <w:r w:rsidR="002F07DA">
        <w:rPr>
          <w:rFonts w:ascii="Arial" w:hAnsi="Arial" w:cs="Arial"/>
          <w:color w:val="000000"/>
          <w:szCs w:val="24"/>
          <w:lang w:val="es-ES"/>
        </w:rPr>
        <w:t xml:space="preserve">no se traerán a colación </w:t>
      </w:r>
      <w:r>
        <w:rPr>
          <w:rFonts w:ascii="Arial" w:hAnsi="Arial" w:cs="Arial"/>
          <w:color w:val="000000"/>
          <w:szCs w:val="24"/>
          <w:lang w:val="es-ES"/>
        </w:rPr>
        <w:t xml:space="preserve">por ser inoficioso  en </w:t>
      </w:r>
      <w:r w:rsidR="00F67504">
        <w:rPr>
          <w:rFonts w:ascii="Arial" w:hAnsi="Arial" w:cs="Arial"/>
          <w:color w:val="000000"/>
          <w:szCs w:val="24"/>
          <w:lang w:val="es-ES"/>
        </w:rPr>
        <w:t xml:space="preserve">este </w:t>
      </w:r>
      <w:r>
        <w:rPr>
          <w:rFonts w:ascii="Arial" w:hAnsi="Arial" w:cs="Arial"/>
          <w:color w:val="000000"/>
          <w:szCs w:val="24"/>
          <w:lang w:val="es-ES"/>
        </w:rPr>
        <w:t>asunto como pasa a explicarse.</w:t>
      </w:r>
    </w:p>
    <w:p w:rsidR="002F07DA" w:rsidRDefault="002F07DA" w:rsidP="002F07DA">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2F07DA" w:rsidRDefault="002F07DA" w:rsidP="002F07DA">
      <w:pPr>
        <w:tabs>
          <w:tab w:val="left" w:pos="1230"/>
        </w:tabs>
        <w:autoSpaceDE w:val="0"/>
        <w:autoSpaceDN w:val="0"/>
        <w:adjustRightInd w:val="0"/>
        <w:spacing w:line="276" w:lineRule="auto"/>
        <w:contextualSpacing/>
        <w:jc w:val="both"/>
        <w:rPr>
          <w:rFonts w:ascii="Arial" w:hAnsi="Arial" w:cs="Arial"/>
          <w:szCs w:val="24"/>
        </w:rPr>
      </w:pPr>
      <w:r>
        <w:rPr>
          <w:rFonts w:ascii="Arial" w:hAnsi="Arial" w:cs="Arial"/>
          <w:color w:val="000000"/>
          <w:szCs w:val="24"/>
          <w:lang w:val="es-ES"/>
        </w:rPr>
        <w:t>Bien, como en e</w:t>
      </w:r>
      <w:r>
        <w:rPr>
          <w:rFonts w:ascii="Arial" w:hAnsi="Arial" w:cs="Arial"/>
          <w:szCs w:val="24"/>
        </w:rPr>
        <w:t xml:space="preserve">l caso concreto, el señor </w:t>
      </w:r>
      <w:r w:rsidR="00EA68F8">
        <w:rPr>
          <w:rFonts w:ascii="Arial" w:hAnsi="Arial" w:cs="Arial"/>
          <w:szCs w:val="24"/>
        </w:rPr>
        <w:t xml:space="preserve">Iván de Jesús Calderón Ortiz </w:t>
      </w:r>
      <w:r>
        <w:rPr>
          <w:rFonts w:ascii="Arial" w:hAnsi="Arial" w:cs="Arial"/>
          <w:szCs w:val="24"/>
        </w:rPr>
        <w:t xml:space="preserve">falleció el </w:t>
      </w:r>
      <w:r w:rsidR="00A952FB">
        <w:rPr>
          <w:rFonts w:ascii="Arial" w:hAnsi="Arial" w:cs="Arial"/>
          <w:szCs w:val="24"/>
        </w:rPr>
        <w:t>14</w:t>
      </w:r>
      <w:r>
        <w:rPr>
          <w:rFonts w:ascii="Arial" w:hAnsi="Arial" w:cs="Arial"/>
          <w:szCs w:val="24"/>
        </w:rPr>
        <w:t>/</w:t>
      </w:r>
      <w:r w:rsidR="00EA68F8">
        <w:rPr>
          <w:rFonts w:ascii="Arial" w:hAnsi="Arial" w:cs="Arial"/>
          <w:szCs w:val="24"/>
        </w:rPr>
        <w:t>12</w:t>
      </w:r>
      <w:r>
        <w:rPr>
          <w:rFonts w:ascii="Arial" w:hAnsi="Arial" w:cs="Arial"/>
          <w:szCs w:val="24"/>
        </w:rPr>
        <w:t>/20</w:t>
      </w:r>
      <w:r w:rsidR="00EA68F8">
        <w:rPr>
          <w:rFonts w:ascii="Arial" w:hAnsi="Arial" w:cs="Arial"/>
          <w:szCs w:val="24"/>
        </w:rPr>
        <w:t>10</w:t>
      </w:r>
      <w:r>
        <w:rPr>
          <w:rFonts w:ascii="Arial" w:hAnsi="Arial" w:cs="Arial"/>
          <w:szCs w:val="24"/>
        </w:rPr>
        <w:t xml:space="preserve">, es decir, por fuera de los tres años siguientes a la entrada en vigencia de la Ley 797 de 2003, </w:t>
      </w:r>
      <w:r w:rsidR="00CB7704">
        <w:rPr>
          <w:rFonts w:ascii="Arial" w:hAnsi="Arial" w:cs="Arial"/>
          <w:szCs w:val="24"/>
        </w:rPr>
        <w:t xml:space="preserve">señalado por la </w:t>
      </w:r>
      <w:r w:rsidR="00A952FB">
        <w:rPr>
          <w:rFonts w:ascii="Arial" w:hAnsi="Arial" w:cs="Arial"/>
          <w:szCs w:val="24"/>
        </w:rPr>
        <w:t xml:space="preserve">S.L de la </w:t>
      </w:r>
      <w:r w:rsidR="00CB7704">
        <w:rPr>
          <w:rFonts w:ascii="Arial" w:hAnsi="Arial" w:cs="Arial"/>
          <w:szCs w:val="24"/>
        </w:rPr>
        <w:t xml:space="preserve">C.S.J, </w:t>
      </w:r>
      <w:r>
        <w:rPr>
          <w:rFonts w:ascii="Arial" w:hAnsi="Arial" w:cs="Arial"/>
          <w:szCs w:val="24"/>
        </w:rPr>
        <w:t>no puede ser destinatario de la Ley 100/93 en aplicación del principio de la condición más beneficiosa, debido a la temporalidad que del mismo se predica en la jurisprudencia an</w:t>
      </w:r>
      <w:r w:rsidR="00A952FB">
        <w:rPr>
          <w:rFonts w:ascii="Arial" w:hAnsi="Arial" w:cs="Arial"/>
          <w:szCs w:val="24"/>
        </w:rPr>
        <w:t xml:space="preserve">tes descrita, la cual comparte la </w:t>
      </w:r>
      <w:r>
        <w:rPr>
          <w:rFonts w:ascii="Arial" w:hAnsi="Arial" w:cs="Arial"/>
          <w:szCs w:val="24"/>
        </w:rPr>
        <w:t>Sala</w:t>
      </w:r>
      <w:r w:rsidR="00A952FB">
        <w:rPr>
          <w:rFonts w:ascii="Arial" w:hAnsi="Arial" w:cs="Arial"/>
          <w:szCs w:val="24"/>
        </w:rPr>
        <w:t xml:space="preserve"> Mayoritaria</w:t>
      </w:r>
      <w:r>
        <w:rPr>
          <w:rFonts w:ascii="Arial" w:hAnsi="Arial" w:cs="Arial"/>
          <w:szCs w:val="24"/>
        </w:rPr>
        <w:t>.</w:t>
      </w:r>
      <w:r w:rsidR="001C7D8F">
        <w:rPr>
          <w:rFonts w:ascii="Arial" w:hAnsi="Arial" w:cs="Arial"/>
          <w:szCs w:val="24"/>
        </w:rPr>
        <w:t xml:space="preserve"> Por tal motivo, no era necesario efectuarse un análisis de la pretensión reclamada bajo la óptica de la Ley </w:t>
      </w:r>
      <w:r w:rsidR="00CB7704">
        <w:rPr>
          <w:rFonts w:ascii="Arial" w:hAnsi="Arial" w:cs="Arial"/>
          <w:szCs w:val="24"/>
        </w:rPr>
        <w:t xml:space="preserve">100 de 1993, </w:t>
      </w:r>
      <w:r w:rsidR="001C7D8F">
        <w:rPr>
          <w:rFonts w:ascii="Arial" w:hAnsi="Arial" w:cs="Arial"/>
          <w:szCs w:val="24"/>
        </w:rPr>
        <w:t>tal como se hiciera por el Juez de primera instancia.</w:t>
      </w:r>
    </w:p>
    <w:p w:rsidR="003869C9" w:rsidRDefault="003869C9" w:rsidP="003869C9">
      <w:pPr>
        <w:tabs>
          <w:tab w:val="left" w:pos="1230"/>
        </w:tabs>
        <w:autoSpaceDE w:val="0"/>
        <w:autoSpaceDN w:val="0"/>
        <w:adjustRightInd w:val="0"/>
        <w:spacing w:line="276" w:lineRule="auto"/>
        <w:contextualSpacing/>
        <w:jc w:val="both"/>
        <w:rPr>
          <w:rFonts w:ascii="Arial" w:hAnsi="Arial" w:cs="Arial"/>
          <w:szCs w:val="24"/>
        </w:rPr>
      </w:pPr>
    </w:p>
    <w:p w:rsidR="00EA68F8" w:rsidRDefault="003869C9" w:rsidP="008F3ECE">
      <w:pPr>
        <w:shd w:val="clear" w:color="auto" w:fill="FFFFFF"/>
        <w:spacing w:after="150" w:line="276" w:lineRule="auto"/>
        <w:contextualSpacing/>
        <w:jc w:val="both"/>
        <w:rPr>
          <w:rFonts w:ascii="Arial" w:hAnsi="Arial" w:cs="Arial"/>
          <w:szCs w:val="24"/>
        </w:rPr>
      </w:pPr>
      <w:r>
        <w:rPr>
          <w:rFonts w:ascii="Arial" w:hAnsi="Arial" w:cs="Arial"/>
          <w:color w:val="000000"/>
          <w:szCs w:val="24"/>
          <w:lang w:val="es-ES"/>
        </w:rPr>
        <w:t xml:space="preserve">Así las cosas, se tiene que el señor </w:t>
      </w:r>
      <w:r>
        <w:rPr>
          <w:rFonts w:ascii="Arial" w:hAnsi="Arial" w:cs="Arial"/>
          <w:szCs w:val="24"/>
        </w:rPr>
        <w:t>Calderón Ortiz, no dejó causado el derecho para que sus posibles beneficiarios accedieran a la pensión de sobrevivientes, por lo que se releva esta Corporación de analizar la acreditación del requisito subjetivo.</w:t>
      </w:r>
    </w:p>
    <w:p w:rsidR="00EA68F8" w:rsidRDefault="00EA68F8" w:rsidP="002F07DA">
      <w:pPr>
        <w:shd w:val="clear" w:color="auto" w:fill="FFFFFF"/>
        <w:spacing w:after="150" w:line="276" w:lineRule="auto"/>
        <w:contextualSpacing/>
        <w:jc w:val="both"/>
        <w:rPr>
          <w:rFonts w:ascii="Arial" w:hAnsi="Arial" w:cs="Arial"/>
          <w:color w:val="000000"/>
          <w:szCs w:val="24"/>
          <w:lang w:val="es-ES"/>
        </w:rPr>
      </w:pPr>
    </w:p>
    <w:p w:rsidR="001C7D8F" w:rsidRDefault="00EA68F8" w:rsidP="002F07DA">
      <w:pPr>
        <w:shd w:val="clear" w:color="auto" w:fill="FFFFFF"/>
        <w:spacing w:after="150" w:line="276" w:lineRule="auto"/>
        <w:contextualSpacing/>
        <w:jc w:val="both"/>
        <w:rPr>
          <w:rFonts w:ascii="Arial" w:hAnsi="Arial" w:cs="Arial"/>
          <w:color w:val="000000"/>
          <w:szCs w:val="24"/>
          <w:lang w:val="es-ES"/>
        </w:rPr>
      </w:pPr>
      <w:r>
        <w:rPr>
          <w:rFonts w:ascii="Arial" w:hAnsi="Arial" w:cs="Arial"/>
          <w:color w:val="000000"/>
          <w:szCs w:val="24"/>
          <w:lang w:val="es-ES"/>
        </w:rPr>
        <w:t xml:space="preserve">En este orden de ideas, y dado que los argumentos expuestos por </w:t>
      </w:r>
      <w:r w:rsidR="001C7D8F">
        <w:rPr>
          <w:rFonts w:ascii="Arial" w:hAnsi="Arial" w:cs="Arial"/>
          <w:color w:val="000000"/>
          <w:szCs w:val="24"/>
          <w:lang w:val="es-ES"/>
        </w:rPr>
        <w:t>Colpensiones en</w:t>
      </w:r>
      <w:r>
        <w:rPr>
          <w:rFonts w:ascii="Arial" w:hAnsi="Arial" w:cs="Arial"/>
          <w:color w:val="000000"/>
          <w:szCs w:val="24"/>
          <w:lang w:val="es-ES"/>
        </w:rPr>
        <w:t xml:space="preserve"> la excepción propuesta denominada “Inexistencia de la obligación demandada”, así </w:t>
      </w:r>
      <w:r>
        <w:rPr>
          <w:rFonts w:ascii="Arial" w:hAnsi="Arial" w:cs="Arial"/>
          <w:color w:val="000000"/>
          <w:szCs w:val="24"/>
          <w:lang w:val="es-ES"/>
        </w:rPr>
        <w:lastRenderedPageBreak/>
        <w:t xml:space="preserve">como en las razones de la defensa fueron acogidos, resulta </w:t>
      </w:r>
      <w:r w:rsidR="003869C9">
        <w:rPr>
          <w:rFonts w:ascii="Arial" w:hAnsi="Arial" w:cs="Arial"/>
          <w:color w:val="000000"/>
          <w:szCs w:val="24"/>
          <w:lang w:val="es-ES"/>
        </w:rPr>
        <w:t>imperativo declararse</w:t>
      </w:r>
      <w:r>
        <w:rPr>
          <w:rFonts w:ascii="Arial" w:hAnsi="Arial" w:cs="Arial"/>
          <w:color w:val="000000"/>
          <w:szCs w:val="24"/>
          <w:lang w:val="es-ES"/>
        </w:rPr>
        <w:t xml:space="preserve"> probada, y en consecuencia de ello, negarse las pretensione</w:t>
      </w:r>
      <w:r w:rsidR="003869C9">
        <w:rPr>
          <w:rFonts w:ascii="Arial" w:hAnsi="Arial" w:cs="Arial"/>
          <w:color w:val="000000"/>
          <w:szCs w:val="24"/>
          <w:lang w:val="es-ES"/>
        </w:rPr>
        <w:t>s</w:t>
      </w:r>
      <w:r w:rsidR="001C7D8F">
        <w:rPr>
          <w:rFonts w:ascii="Arial" w:hAnsi="Arial" w:cs="Arial"/>
          <w:color w:val="000000"/>
          <w:szCs w:val="24"/>
          <w:lang w:val="es-ES"/>
        </w:rPr>
        <w:t xml:space="preserve"> como se hiciera por el a quo.</w:t>
      </w:r>
    </w:p>
    <w:p w:rsidR="001C7D8F" w:rsidRDefault="001C7D8F" w:rsidP="002F07DA">
      <w:pPr>
        <w:shd w:val="clear" w:color="auto" w:fill="FFFFFF"/>
        <w:spacing w:after="150" w:line="276" w:lineRule="auto"/>
        <w:contextualSpacing/>
        <w:jc w:val="both"/>
        <w:rPr>
          <w:rFonts w:ascii="Arial" w:hAnsi="Arial" w:cs="Arial"/>
          <w:color w:val="000000"/>
          <w:szCs w:val="24"/>
          <w:lang w:val="es-ES"/>
        </w:rPr>
      </w:pPr>
    </w:p>
    <w:p w:rsidR="00EA68F8" w:rsidRDefault="001C7D8F" w:rsidP="002F07DA">
      <w:pPr>
        <w:shd w:val="clear" w:color="auto" w:fill="FFFFFF"/>
        <w:spacing w:after="150" w:line="276" w:lineRule="auto"/>
        <w:contextualSpacing/>
        <w:jc w:val="both"/>
        <w:rPr>
          <w:rFonts w:ascii="Arial" w:hAnsi="Arial" w:cs="Arial"/>
          <w:color w:val="000000"/>
          <w:szCs w:val="24"/>
          <w:lang w:val="es-ES"/>
        </w:rPr>
      </w:pPr>
      <w:r>
        <w:rPr>
          <w:rFonts w:ascii="Arial" w:hAnsi="Arial" w:cs="Arial"/>
          <w:color w:val="000000"/>
          <w:szCs w:val="24"/>
          <w:lang w:val="es-ES"/>
        </w:rPr>
        <w:t>F</w:t>
      </w:r>
      <w:r w:rsidR="00CB7704">
        <w:rPr>
          <w:rFonts w:ascii="Arial" w:hAnsi="Arial" w:cs="Arial"/>
          <w:color w:val="000000"/>
          <w:szCs w:val="24"/>
          <w:lang w:val="es-ES"/>
        </w:rPr>
        <w:t>inalmente, en relación con la pretensión subsidiaria</w:t>
      </w:r>
      <w:r w:rsidR="00F67504">
        <w:rPr>
          <w:rFonts w:ascii="Arial" w:hAnsi="Arial" w:cs="Arial"/>
          <w:color w:val="000000"/>
          <w:szCs w:val="24"/>
          <w:lang w:val="es-ES"/>
        </w:rPr>
        <w:t xml:space="preserve"> </w:t>
      </w:r>
      <w:r w:rsidR="00CB7704">
        <w:rPr>
          <w:rFonts w:ascii="Arial" w:hAnsi="Arial" w:cs="Arial"/>
          <w:color w:val="000000"/>
          <w:szCs w:val="24"/>
          <w:lang w:val="es-ES"/>
        </w:rPr>
        <w:t>propuesta</w:t>
      </w:r>
      <w:r>
        <w:rPr>
          <w:rFonts w:ascii="Arial" w:hAnsi="Arial" w:cs="Arial"/>
          <w:color w:val="000000"/>
          <w:szCs w:val="24"/>
          <w:lang w:val="es-ES"/>
        </w:rPr>
        <w:t xml:space="preserve"> </w:t>
      </w:r>
      <w:r w:rsidR="0040411B">
        <w:rPr>
          <w:rFonts w:ascii="Arial" w:hAnsi="Arial" w:cs="Arial"/>
          <w:color w:val="000000"/>
          <w:szCs w:val="24"/>
          <w:lang w:val="es-ES"/>
        </w:rPr>
        <w:t xml:space="preserve">en el libelo introductorio, </w:t>
      </w:r>
      <w:r>
        <w:rPr>
          <w:rFonts w:ascii="Arial" w:hAnsi="Arial" w:cs="Arial"/>
          <w:color w:val="000000"/>
          <w:szCs w:val="24"/>
          <w:lang w:val="es-ES"/>
        </w:rPr>
        <w:t>esta Corporación</w:t>
      </w:r>
      <w:r w:rsidR="006D4707">
        <w:rPr>
          <w:rFonts w:ascii="Arial" w:hAnsi="Arial" w:cs="Arial"/>
          <w:color w:val="000000"/>
          <w:szCs w:val="24"/>
          <w:lang w:val="es-ES"/>
        </w:rPr>
        <w:t xml:space="preserve"> no efectuará análisis </w:t>
      </w:r>
      <w:r w:rsidR="000C3243">
        <w:rPr>
          <w:rFonts w:ascii="Arial" w:hAnsi="Arial" w:cs="Arial"/>
          <w:color w:val="000000"/>
          <w:szCs w:val="24"/>
          <w:lang w:val="es-ES"/>
        </w:rPr>
        <w:t>alguno</w:t>
      </w:r>
      <w:r w:rsidR="006D4707">
        <w:rPr>
          <w:rFonts w:ascii="Arial" w:hAnsi="Arial" w:cs="Arial"/>
          <w:color w:val="000000"/>
          <w:szCs w:val="24"/>
          <w:lang w:val="es-ES"/>
        </w:rPr>
        <w:t>, dado que f</w:t>
      </w:r>
      <w:r w:rsidR="00824465">
        <w:rPr>
          <w:rFonts w:ascii="Arial" w:hAnsi="Arial" w:cs="Arial"/>
          <w:color w:val="000000"/>
          <w:szCs w:val="24"/>
          <w:lang w:val="es-ES"/>
        </w:rPr>
        <w:t xml:space="preserve">ueron excluidas del debate dentro del proceso, al </w:t>
      </w:r>
      <w:r w:rsidR="006D4707">
        <w:rPr>
          <w:rFonts w:ascii="Arial" w:hAnsi="Arial" w:cs="Arial"/>
          <w:color w:val="000000"/>
          <w:szCs w:val="24"/>
          <w:lang w:val="es-ES"/>
        </w:rPr>
        <w:t>sali</w:t>
      </w:r>
      <w:r w:rsidR="00824465">
        <w:rPr>
          <w:rFonts w:ascii="Arial" w:hAnsi="Arial" w:cs="Arial"/>
          <w:color w:val="000000"/>
          <w:szCs w:val="24"/>
          <w:lang w:val="es-ES"/>
        </w:rPr>
        <w:t>r</w:t>
      </w:r>
      <w:r w:rsidR="006D4707">
        <w:rPr>
          <w:rFonts w:ascii="Arial" w:hAnsi="Arial" w:cs="Arial"/>
          <w:color w:val="000000"/>
          <w:szCs w:val="24"/>
          <w:lang w:val="es-ES"/>
        </w:rPr>
        <w:t xml:space="preserve"> avante la excepción previa propuesta denominada “Falta de reclamación administrativa</w:t>
      </w:r>
      <w:r w:rsidR="000E6E78">
        <w:rPr>
          <w:rFonts w:ascii="Arial" w:hAnsi="Arial" w:cs="Arial"/>
          <w:color w:val="000000"/>
          <w:szCs w:val="24"/>
          <w:lang w:val="es-ES"/>
        </w:rPr>
        <w:t>”</w:t>
      </w:r>
      <w:r w:rsidR="006D4707">
        <w:rPr>
          <w:rFonts w:ascii="Arial" w:hAnsi="Arial" w:cs="Arial"/>
          <w:color w:val="000000"/>
          <w:szCs w:val="24"/>
          <w:lang w:val="es-ES"/>
        </w:rPr>
        <w:t>, decisión que no mereció reparo alguno</w:t>
      </w:r>
      <w:r w:rsidR="00824465">
        <w:rPr>
          <w:rFonts w:ascii="Arial" w:hAnsi="Arial" w:cs="Arial"/>
          <w:color w:val="000000"/>
          <w:szCs w:val="24"/>
          <w:lang w:val="es-ES"/>
        </w:rPr>
        <w:t xml:space="preserve"> por las partes</w:t>
      </w:r>
      <w:r w:rsidR="00CB7704">
        <w:rPr>
          <w:rFonts w:ascii="Arial" w:hAnsi="Arial" w:cs="Arial"/>
          <w:color w:val="000000"/>
          <w:szCs w:val="24"/>
          <w:lang w:val="es-ES"/>
        </w:rPr>
        <w:t>,</w:t>
      </w:r>
      <w:r w:rsidR="00D23B78">
        <w:rPr>
          <w:rFonts w:ascii="Arial" w:hAnsi="Arial" w:cs="Arial"/>
          <w:color w:val="000000"/>
          <w:szCs w:val="24"/>
          <w:lang w:val="es-ES"/>
        </w:rPr>
        <w:t xml:space="preserve"> por lo que se encuentra en firme</w:t>
      </w:r>
      <w:r w:rsidR="006D4707">
        <w:rPr>
          <w:rFonts w:ascii="Arial" w:hAnsi="Arial" w:cs="Arial"/>
          <w:color w:val="000000"/>
          <w:szCs w:val="24"/>
          <w:lang w:val="es-ES"/>
        </w:rPr>
        <w:t>,</w:t>
      </w:r>
      <w:r w:rsidR="00D23B78">
        <w:rPr>
          <w:rFonts w:ascii="Arial" w:hAnsi="Arial" w:cs="Arial"/>
          <w:color w:val="000000"/>
          <w:szCs w:val="24"/>
          <w:lang w:val="es-ES"/>
        </w:rPr>
        <w:t xml:space="preserve"> y</w:t>
      </w:r>
      <w:r w:rsidR="006D4707">
        <w:rPr>
          <w:rFonts w:ascii="Arial" w:hAnsi="Arial" w:cs="Arial"/>
          <w:color w:val="000000"/>
          <w:szCs w:val="24"/>
          <w:lang w:val="es-ES"/>
        </w:rPr>
        <w:t xml:space="preserve"> por tal motivo</w:t>
      </w:r>
      <w:r w:rsidR="000D4B20">
        <w:rPr>
          <w:rFonts w:ascii="Arial" w:hAnsi="Arial" w:cs="Arial"/>
          <w:color w:val="000000"/>
          <w:szCs w:val="24"/>
          <w:lang w:val="es-ES"/>
        </w:rPr>
        <w:t xml:space="preserve">, </w:t>
      </w:r>
      <w:r w:rsidR="00824465">
        <w:rPr>
          <w:rFonts w:ascii="Arial" w:hAnsi="Arial" w:cs="Arial"/>
          <w:color w:val="000000"/>
          <w:szCs w:val="24"/>
          <w:lang w:val="es-ES"/>
        </w:rPr>
        <w:t>n</w:t>
      </w:r>
      <w:r w:rsidR="000D4B20">
        <w:rPr>
          <w:rFonts w:ascii="Arial" w:hAnsi="Arial" w:cs="Arial"/>
          <w:color w:val="000000"/>
          <w:szCs w:val="24"/>
          <w:lang w:val="es-ES"/>
        </w:rPr>
        <w:t>i siquiera</w:t>
      </w:r>
      <w:r w:rsidR="00824465">
        <w:rPr>
          <w:rFonts w:ascii="Arial" w:hAnsi="Arial" w:cs="Arial"/>
          <w:color w:val="000000"/>
          <w:szCs w:val="24"/>
          <w:lang w:val="es-ES"/>
        </w:rPr>
        <w:t xml:space="preserve"> debió ser objeto de pronunciamiento al proferirse decisión</w:t>
      </w:r>
      <w:r w:rsidR="000D4B20">
        <w:rPr>
          <w:rFonts w:ascii="Arial" w:hAnsi="Arial" w:cs="Arial"/>
          <w:color w:val="000000"/>
          <w:szCs w:val="24"/>
          <w:lang w:val="es-ES"/>
        </w:rPr>
        <w:t xml:space="preserve"> de fondo</w:t>
      </w:r>
      <w:r w:rsidR="00D23B78">
        <w:rPr>
          <w:rFonts w:ascii="Arial" w:hAnsi="Arial" w:cs="Arial"/>
          <w:color w:val="000000"/>
          <w:szCs w:val="24"/>
          <w:lang w:val="es-ES"/>
        </w:rPr>
        <w:t xml:space="preserve"> por el a quo.</w:t>
      </w:r>
    </w:p>
    <w:p w:rsidR="000D4B20" w:rsidRDefault="000D4B20" w:rsidP="002F07DA">
      <w:pPr>
        <w:shd w:val="clear" w:color="auto" w:fill="FFFFFF"/>
        <w:spacing w:after="150" w:line="276" w:lineRule="auto"/>
        <w:contextualSpacing/>
        <w:jc w:val="both"/>
        <w:rPr>
          <w:rFonts w:ascii="Arial" w:hAnsi="Arial" w:cs="Arial"/>
          <w:color w:val="000000"/>
          <w:szCs w:val="24"/>
          <w:lang w:val="es-ES"/>
        </w:rPr>
      </w:pPr>
    </w:p>
    <w:p w:rsidR="002F07DA" w:rsidRDefault="002F07DA" w:rsidP="002F07DA">
      <w:pPr>
        <w:pStyle w:val="Sinespaciado"/>
        <w:spacing w:line="276" w:lineRule="auto"/>
        <w:contextualSpacing/>
        <w:jc w:val="center"/>
        <w:rPr>
          <w:rFonts w:ascii="Arial" w:hAnsi="Arial" w:cs="Arial"/>
          <w:b/>
          <w:sz w:val="24"/>
          <w:szCs w:val="24"/>
        </w:rPr>
      </w:pPr>
      <w:r w:rsidRPr="00195300">
        <w:rPr>
          <w:rFonts w:ascii="Arial" w:hAnsi="Arial" w:cs="Arial"/>
          <w:b/>
          <w:sz w:val="24"/>
          <w:szCs w:val="24"/>
        </w:rPr>
        <w:t>CONCLUSIÓN</w:t>
      </w:r>
    </w:p>
    <w:p w:rsidR="002F07DA" w:rsidRPr="00195300" w:rsidRDefault="002F07DA" w:rsidP="002F07DA">
      <w:pPr>
        <w:pStyle w:val="Sinespaciado"/>
        <w:spacing w:line="276" w:lineRule="auto"/>
        <w:contextualSpacing/>
        <w:jc w:val="center"/>
        <w:rPr>
          <w:rFonts w:ascii="Arial" w:hAnsi="Arial" w:cs="Arial"/>
          <w:b/>
          <w:sz w:val="24"/>
          <w:szCs w:val="24"/>
        </w:rPr>
      </w:pPr>
    </w:p>
    <w:p w:rsidR="002F07DA" w:rsidRPr="00D578CB" w:rsidRDefault="002F07DA" w:rsidP="002F07DA">
      <w:pPr>
        <w:spacing w:line="276" w:lineRule="auto"/>
        <w:jc w:val="both"/>
        <w:rPr>
          <w:rFonts w:ascii="Arial" w:hAnsi="Arial" w:cs="Arial"/>
          <w:szCs w:val="24"/>
        </w:rPr>
      </w:pPr>
      <w:r w:rsidRPr="00D578CB">
        <w:rPr>
          <w:rFonts w:ascii="Arial" w:hAnsi="Arial" w:cs="Arial"/>
          <w:szCs w:val="24"/>
        </w:rPr>
        <w:t xml:space="preserve">A tono con lo expuesto, se </w:t>
      </w:r>
      <w:r>
        <w:rPr>
          <w:rFonts w:ascii="Arial" w:hAnsi="Arial" w:cs="Arial"/>
          <w:szCs w:val="24"/>
        </w:rPr>
        <w:t>confirmará la decisión revisada</w:t>
      </w:r>
      <w:r w:rsidR="001C7D8F">
        <w:rPr>
          <w:rFonts w:ascii="Arial" w:hAnsi="Arial" w:cs="Arial"/>
          <w:szCs w:val="24"/>
        </w:rPr>
        <w:t xml:space="preserve"> </w:t>
      </w:r>
      <w:r w:rsidR="000D4B20">
        <w:rPr>
          <w:rFonts w:ascii="Arial" w:hAnsi="Arial" w:cs="Arial"/>
          <w:szCs w:val="24"/>
        </w:rPr>
        <w:t>acogiéndose</w:t>
      </w:r>
      <w:r w:rsidR="001C7D8F">
        <w:rPr>
          <w:rFonts w:ascii="Arial" w:hAnsi="Arial" w:cs="Arial"/>
          <w:szCs w:val="24"/>
        </w:rPr>
        <w:t xml:space="preserve"> los argumentos expuestos por</w:t>
      </w:r>
      <w:r w:rsidR="00A952FB">
        <w:rPr>
          <w:rFonts w:ascii="Arial" w:hAnsi="Arial" w:cs="Arial"/>
          <w:szCs w:val="24"/>
        </w:rPr>
        <w:t xml:space="preserve"> la primera instancia</w:t>
      </w:r>
      <w:r w:rsidR="001C7D8F">
        <w:rPr>
          <w:rFonts w:ascii="Arial" w:hAnsi="Arial" w:cs="Arial"/>
          <w:szCs w:val="24"/>
        </w:rPr>
        <w:t xml:space="preserve">, pero se </w:t>
      </w:r>
      <w:r w:rsidR="00EF3C54">
        <w:rPr>
          <w:rFonts w:ascii="Arial" w:hAnsi="Arial" w:cs="Arial"/>
          <w:szCs w:val="24"/>
        </w:rPr>
        <w:t>adicionará</w:t>
      </w:r>
      <w:r w:rsidR="0040411B">
        <w:rPr>
          <w:rFonts w:ascii="Arial" w:hAnsi="Arial" w:cs="Arial"/>
          <w:szCs w:val="24"/>
        </w:rPr>
        <w:t xml:space="preserve"> </w:t>
      </w:r>
      <w:r w:rsidR="001C7D8F">
        <w:rPr>
          <w:rFonts w:ascii="Arial" w:hAnsi="Arial" w:cs="Arial"/>
          <w:szCs w:val="24"/>
        </w:rPr>
        <w:t>en el sentido de</w:t>
      </w:r>
      <w:r w:rsidR="0040411B">
        <w:rPr>
          <w:rFonts w:ascii="Arial" w:hAnsi="Arial" w:cs="Arial"/>
          <w:szCs w:val="24"/>
        </w:rPr>
        <w:t xml:space="preserve"> indicarse que debe</w:t>
      </w:r>
      <w:r w:rsidR="001C7D8F">
        <w:rPr>
          <w:rFonts w:ascii="Arial" w:hAnsi="Arial" w:cs="Arial"/>
          <w:szCs w:val="24"/>
        </w:rPr>
        <w:t xml:space="preserve"> declarar</w:t>
      </w:r>
      <w:r w:rsidR="0040411B">
        <w:rPr>
          <w:rFonts w:ascii="Arial" w:hAnsi="Arial" w:cs="Arial"/>
          <w:szCs w:val="24"/>
        </w:rPr>
        <w:t>se</w:t>
      </w:r>
      <w:r w:rsidR="001C7D8F">
        <w:rPr>
          <w:rFonts w:ascii="Arial" w:hAnsi="Arial" w:cs="Arial"/>
          <w:szCs w:val="24"/>
        </w:rPr>
        <w:t xml:space="preserve"> probada la excepción propuesta por la demandada denominada “Inexistencia de la obligación demandada”.</w:t>
      </w:r>
    </w:p>
    <w:p w:rsidR="002F07DA" w:rsidRPr="00D578CB" w:rsidRDefault="002F07DA" w:rsidP="002F07DA">
      <w:pPr>
        <w:pStyle w:val="Sinespaciado"/>
        <w:spacing w:line="276" w:lineRule="auto"/>
        <w:jc w:val="center"/>
        <w:rPr>
          <w:rFonts w:ascii="Arial" w:hAnsi="Arial" w:cs="Arial"/>
          <w:sz w:val="24"/>
          <w:szCs w:val="24"/>
        </w:rPr>
      </w:pPr>
    </w:p>
    <w:p w:rsidR="002F07DA" w:rsidRDefault="002F07DA" w:rsidP="002F07DA">
      <w:pPr>
        <w:spacing w:line="276" w:lineRule="auto"/>
        <w:contextualSpacing/>
        <w:jc w:val="both"/>
        <w:rPr>
          <w:rFonts w:ascii="Arial" w:hAnsi="Arial" w:cs="Arial"/>
          <w:szCs w:val="24"/>
        </w:rPr>
      </w:pPr>
      <w:r w:rsidRPr="00D578CB">
        <w:rPr>
          <w:rFonts w:ascii="Arial" w:hAnsi="Arial" w:cs="Arial"/>
          <w:szCs w:val="24"/>
        </w:rPr>
        <w:t xml:space="preserve">Costas en </w:t>
      </w:r>
      <w:r>
        <w:rPr>
          <w:rFonts w:ascii="Arial" w:hAnsi="Arial" w:cs="Arial"/>
          <w:szCs w:val="24"/>
        </w:rPr>
        <w:t xml:space="preserve">esta </w:t>
      </w:r>
      <w:r w:rsidRPr="00D578CB">
        <w:rPr>
          <w:rFonts w:ascii="Arial" w:hAnsi="Arial" w:cs="Arial"/>
          <w:szCs w:val="24"/>
        </w:rPr>
        <w:t>instanc</w:t>
      </w:r>
      <w:r>
        <w:rPr>
          <w:rFonts w:ascii="Arial" w:hAnsi="Arial" w:cs="Arial"/>
          <w:szCs w:val="24"/>
        </w:rPr>
        <w:t>ia</w:t>
      </w:r>
      <w:r w:rsidR="00CA1B8C">
        <w:rPr>
          <w:rFonts w:ascii="Arial" w:hAnsi="Arial" w:cs="Arial"/>
          <w:szCs w:val="24"/>
        </w:rPr>
        <w:t xml:space="preserve"> no se causaron al tratarse del grado jurisdiccional de consulta.</w:t>
      </w:r>
    </w:p>
    <w:p w:rsidR="002F07DA" w:rsidRPr="00D578CB" w:rsidRDefault="002F07DA" w:rsidP="002F07DA">
      <w:pPr>
        <w:spacing w:line="276" w:lineRule="auto"/>
        <w:contextualSpacing/>
        <w:jc w:val="both"/>
        <w:rPr>
          <w:rFonts w:ascii="Arial" w:hAnsi="Arial" w:cs="Arial"/>
          <w:szCs w:val="24"/>
        </w:rPr>
      </w:pPr>
    </w:p>
    <w:p w:rsidR="002F07DA" w:rsidRPr="00195300" w:rsidRDefault="002F07DA" w:rsidP="002F07DA">
      <w:pPr>
        <w:pStyle w:val="Sinespaciado"/>
        <w:spacing w:line="276" w:lineRule="auto"/>
        <w:contextualSpacing/>
        <w:jc w:val="center"/>
        <w:rPr>
          <w:rFonts w:ascii="Arial" w:hAnsi="Arial" w:cs="Arial"/>
          <w:b/>
          <w:sz w:val="24"/>
          <w:szCs w:val="24"/>
        </w:rPr>
      </w:pPr>
      <w:r w:rsidRPr="00195300">
        <w:rPr>
          <w:rFonts w:ascii="Arial" w:hAnsi="Arial" w:cs="Arial"/>
          <w:b/>
          <w:sz w:val="24"/>
          <w:szCs w:val="24"/>
        </w:rPr>
        <w:t>DECISIÓN</w:t>
      </w:r>
    </w:p>
    <w:p w:rsidR="002F07DA" w:rsidRPr="00D578CB" w:rsidRDefault="002F07DA" w:rsidP="002F07DA">
      <w:pPr>
        <w:pStyle w:val="Sinespaciado"/>
        <w:spacing w:line="276" w:lineRule="auto"/>
        <w:contextualSpacing/>
        <w:rPr>
          <w:rFonts w:ascii="Arial" w:hAnsi="Arial" w:cs="Arial"/>
          <w:sz w:val="24"/>
          <w:szCs w:val="24"/>
        </w:rPr>
      </w:pPr>
    </w:p>
    <w:p w:rsidR="002F07DA" w:rsidRDefault="002F07DA" w:rsidP="002F07DA">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2F07DA" w:rsidRPr="00D578CB" w:rsidRDefault="002F07DA" w:rsidP="002F07DA">
      <w:pPr>
        <w:pStyle w:val="Prrafodelista2"/>
        <w:spacing w:after="0"/>
        <w:ind w:left="0"/>
        <w:jc w:val="both"/>
        <w:rPr>
          <w:rFonts w:ascii="Arial" w:hAnsi="Arial" w:cs="Arial"/>
          <w:sz w:val="24"/>
          <w:szCs w:val="24"/>
        </w:rPr>
      </w:pPr>
    </w:p>
    <w:p w:rsidR="002F07DA" w:rsidRPr="00D578CB" w:rsidRDefault="002F07DA" w:rsidP="002F07DA">
      <w:pPr>
        <w:pStyle w:val="Prrafodelista2"/>
        <w:spacing w:after="0"/>
        <w:ind w:left="0" w:firstLine="708"/>
        <w:jc w:val="both"/>
        <w:rPr>
          <w:rFonts w:ascii="Arial" w:hAnsi="Arial" w:cs="Arial"/>
          <w:sz w:val="24"/>
          <w:szCs w:val="24"/>
        </w:rPr>
      </w:pPr>
    </w:p>
    <w:p w:rsidR="002F07DA" w:rsidRDefault="002F07DA" w:rsidP="002F07DA">
      <w:pPr>
        <w:spacing w:line="276" w:lineRule="auto"/>
        <w:contextualSpacing/>
        <w:jc w:val="center"/>
        <w:rPr>
          <w:rFonts w:ascii="Arial" w:hAnsi="Arial" w:cs="Arial"/>
          <w:b/>
          <w:szCs w:val="24"/>
        </w:rPr>
      </w:pPr>
      <w:r w:rsidRPr="00D578CB">
        <w:rPr>
          <w:rFonts w:ascii="Arial" w:hAnsi="Arial" w:cs="Arial"/>
          <w:b/>
          <w:szCs w:val="24"/>
        </w:rPr>
        <w:t>RESUELVE</w:t>
      </w:r>
    </w:p>
    <w:p w:rsidR="002F07DA" w:rsidRPr="00D578CB" w:rsidRDefault="002F07DA" w:rsidP="002F07DA">
      <w:pPr>
        <w:spacing w:line="276" w:lineRule="auto"/>
        <w:contextualSpacing/>
        <w:jc w:val="center"/>
        <w:rPr>
          <w:rFonts w:ascii="Arial" w:hAnsi="Arial" w:cs="Arial"/>
          <w:b/>
          <w:szCs w:val="24"/>
        </w:rPr>
      </w:pPr>
    </w:p>
    <w:p w:rsidR="0040411B" w:rsidRPr="00D578CB" w:rsidRDefault="002F07DA" w:rsidP="0040411B">
      <w:pPr>
        <w:spacing w:line="276" w:lineRule="auto"/>
        <w:jc w:val="both"/>
        <w:rPr>
          <w:rFonts w:ascii="Arial" w:hAnsi="Arial" w:cs="Arial"/>
          <w:szCs w:val="24"/>
        </w:rPr>
      </w:pPr>
      <w:r w:rsidRPr="00195300">
        <w:rPr>
          <w:rFonts w:ascii="Arial" w:hAnsi="Arial" w:cs="Arial"/>
          <w:b/>
          <w:spacing w:val="-2"/>
          <w:szCs w:val="24"/>
          <w:u w:val="single"/>
        </w:rPr>
        <w:t>PRIMERO</w:t>
      </w:r>
      <w:r w:rsidRPr="00D578CB">
        <w:rPr>
          <w:rFonts w:ascii="Arial" w:hAnsi="Arial" w:cs="Arial"/>
          <w:b/>
          <w:spacing w:val="-2"/>
          <w:szCs w:val="24"/>
        </w:rPr>
        <w:t xml:space="preserve">: </w:t>
      </w:r>
      <w:r>
        <w:rPr>
          <w:rFonts w:ascii="Arial" w:hAnsi="Arial" w:cs="Arial"/>
          <w:b/>
          <w:spacing w:val="-2"/>
          <w:szCs w:val="24"/>
        </w:rPr>
        <w:t xml:space="preserve">CONFIRMAR </w:t>
      </w:r>
      <w:r w:rsidRPr="00D578CB">
        <w:rPr>
          <w:rFonts w:ascii="Arial" w:hAnsi="Arial" w:cs="Arial"/>
          <w:spacing w:val="-2"/>
          <w:szCs w:val="24"/>
        </w:rPr>
        <w:t>l</w:t>
      </w:r>
      <w:r w:rsidRPr="00D578CB">
        <w:rPr>
          <w:rFonts w:ascii="Arial" w:hAnsi="Arial" w:cs="Arial"/>
          <w:szCs w:val="24"/>
        </w:rPr>
        <w:t xml:space="preserve">a sentencia proferida el </w:t>
      </w:r>
      <w:r w:rsidR="00CA1B8C">
        <w:rPr>
          <w:rFonts w:ascii="Arial" w:hAnsi="Arial" w:cs="Arial"/>
          <w:szCs w:val="24"/>
        </w:rPr>
        <w:t>15</w:t>
      </w:r>
      <w:r>
        <w:rPr>
          <w:rFonts w:ascii="Arial" w:hAnsi="Arial" w:cs="Arial"/>
          <w:szCs w:val="24"/>
        </w:rPr>
        <w:t xml:space="preserve"> </w:t>
      </w:r>
      <w:r w:rsidRPr="00D578CB">
        <w:rPr>
          <w:rFonts w:ascii="Arial" w:hAnsi="Arial" w:cs="Arial"/>
          <w:szCs w:val="24"/>
        </w:rPr>
        <w:t>de</w:t>
      </w:r>
      <w:r>
        <w:rPr>
          <w:rFonts w:ascii="Arial" w:hAnsi="Arial" w:cs="Arial"/>
          <w:szCs w:val="24"/>
        </w:rPr>
        <w:t xml:space="preserve"> </w:t>
      </w:r>
      <w:r w:rsidR="00CA1B8C">
        <w:rPr>
          <w:rFonts w:ascii="Arial" w:hAnsi="Arial" w:cs="Arial"/>
          <w:szCs w:val="24"/>
        </w:rPr>
        <w:t>noviembre</w:t>
      </w:r>
      <w:r>
        <w:rPr>
          <w:rFonts w:ascii="Arial" w:hAnsi="Arial" w:cs="Arial"/>
          <w:szCs w:val="24"/>
        </w:rPr>
        <w:t xml:space="preserve"> </w:t>
      </w:r>
      <w:r w:rsidRPr="00D578CB">
        <w:rPr>
          <w:rFonts w:ascii="Arial" w:hAnsi="Arial" w:cs="Arial"/>
          <w:szCs w:val="24"/>
        </w:rPr>
        <w:t>201</w:t>
      </w:r>
      <w:r>
        <w:rPr>
          <w:rFonts w:ascii="Arial" w:hAnsi="Arial" w:cs="Arial"/>
          <w:szCs w:val="24"/>
        </w:rPr>
        <w:t>6</w:t>
      </w:r>
      <w:r w:rsidRPr="00D578CB">
        <w:rPr>
          <w:rFonts w:ascii="Arial" w:hAnsi="Arial" w:cs="Arial"/>
          <w:szCs w:val="24"/>
        </w:rPr>
        <w:t xml:space="preserve"> por el Juzgado </w:t>
      </w:r>
      <w:r w:rsidR="00CA1B8C">
        <w:rPr>
          <w:rFonts w:ascii="Arial" w:hAnsi="Arial" w:cs="Arial"/>
          <w:szCs w:val="24"/>
        </w:rPr>
        <w:t>Cuarto</w:t>
      </w:r>
      <w:r>
        <w:rPr>
          <w:rFonts w:ascii="Arial" w:hAnsi="Arial" w:cs="Arial"/>
          <w:szCs w:val="24"/>
        </w:rPr>
        <w:t xml:space="preserve">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la señora </w:t>
      </w:r>
      <w:r w:rsidR="00CA1B8C">
        <w:rPr>
          <w:rFonts w:ascii="Arial" w:hAnsi="Arial" w:cs="Arial"/>
          <w:b/>
          <w:szCs w:val="24"/>
        </w:rPr>
        <w:t xml:space="preserve">Gloria Amparo </w:t>
      </w:r>
      <w:proofErr w:type="spellStart"/>
      <w:r w:rsidR="00CA1B8C">
        <w:rPr>
          <w:rFonts w:ascii="Arial" w:hAnsi="Arial" w:cs="Arial"/>
          <w:b/>
          <w:szCs w:val="24"/>
        </w:rPr>
        <w:t>Viancha</w:t>
      </w:r>
      <w:proofErr w:type="spellEnd"/>
      <w:r w:rsidR="00CA1B8C">
        <w:rPr>
          <w:rFonts w:ascii="Arial" w:hAnsi="Arial" w:cs="Arial"/>
          <w:b/>
          <w:szCs w:val="24"/>
        </w:rPr>
        <w:t xml:space="preserve"> Toro</w:t>
      </w:r>
      <w:r>
        <w:rPr>
          <w:rFonts w:ascii="Arial" w:hAnsi="Arial" w:cs="Arial"/>
          <w:b/>
          <w:szCs w:val="24"/>
        </w:rPr>
        <w:t xml:space="preserve"> </w:t>
      </w:r>
      <w:r w:rsidRPr="00D578CB">
        <w:rPr>
          <w:rFonts w:ascii="Arial" w:hAnsi="Arial" w:cs="Arial"/>
          <w:szCs w:val="24"/>
        </w:rPr>
        <w:t xml:space="preserve">contra la </w:t>
      </w:r>
      <w:r w:rsidRPr="00D578CB">
        <w:rPr>
          <w:rFonts w:ascii="Arial" w:hAnsi="Arial" w:cs="Arial"/>
          <w:b/>
          <w:szCs w:val="24"/>
        </w:rPr>
        <w:t>Administradora Colombiana de Pensiones</w:t>
      </w:r>
      <w:r w:rsidRPr="00D578CB">
        <w:rPr>
          <w:rFonts w:ascii="Arial" w:hAnsi="Arial" w:cs="Arial"/>
          <w:szCs w:val="24"/>
        </w:rPr>
        <w:t xml:space="preserve"> </w:t>
      </w:r>
      <w:r>
        <w:rPr>
          <w:rFonts w:ascii="Arial" w:hAnsi="Arial" w:cs="Arial"/>
          <w:b/>
          <w:bCs/>
          <w:szCs w:val="24"/>
        </w:rPr>
        <w:t xml:space="preserve">COLPENSIONES, </w:t>
      </w:r>
      <w:r>
        <w:rPr>
          <w:rFonts w:ascii="Arial" w:hAnsi="Arial" w:cs="Arial"/>
          <w:bCs/>
          <w:szCs w:val="24"/>
        </w:rPr>
        <w:t>por las razones expuestas en precedencia</w:t>
      </w:r>
      <w:r w:rsidR="001C7D8F">
        <w:rPr>
          <w:rFonts w:ascii="Arial" w:hAnsi="Arial" w:cs="Arial"/>
          <w:bCs/>
          <w:szCs w:val="24"/>
        </w:rPr>
        <w:t xml:space="preserve">, </w:t>
      </w:r>
      <w:r w:rsidR="00EF3C54">
        <w:rPr>
          <w:rFonts w:ascii="Arial" w:hAnsi="Arial" w:cs="Arial"/>
          <w:bCs/>
          <w:szCs w:val="24"/>
        </w:rPr>
        <w:t xml:space="preserve">adicionándola en cuanto a que </w:t>
      </w:r>
      <w:r w:rsidR="0040411B">
        <w:rPr>
          <w:rFonts w:ascii="Arial" w:hAnsi="Arial" w:cs="Arial"/>
          <w:bCs/>
          <w:szCs w:val="24"/>
        </w:rPr>
        <w:t>se</w:t>
      </w:r>
      <w:r w:rsidR="00EF3C54">
        <w:rPr>
          <w:rFonts w:ascii="Arial" w:hAnsi="Arial" w:cs="Arial"/>
          <w:bCs/>
          <w:szCs w:val="24"/>
        </w:rPr>
        <w:t xml:space="preserve"> </w:t>
      </w:r>
      <w:r w:rsidR="0040411B">
        <w:rPr>
          <w:rFonts w:ascii="Arial" w:hAnsi="Arial" w:cs="Arial"/>
          <w:bCs/>
          <w:szCs w:val="24"/>
        </w:rPr>
        <w:t xml:space="preserve">declara </w:t>
      </w:r>
      <w:r w:rsidR="0040411B">
        <w:rPr>
          <w:rFonts w:ascii="Arial" w:hAnsi="Arial" w:cs="Arial"/>
          <w:szCs w:val="24"/>
        </w:rPr>
        <w:t>probada la excepción propuesta por la demandada denominada “Inexistencia de la obligación demandada”</w:t>
      </w:r>
      <w:r w:rsidR="00A952FB">
        <w:rPr>
          <w:rFonts w:ascii="Arial" w:hAnsi="Arial" w:cs="Arial"/>
          <w:szCs w:val="24"/>
        </w:rPr>
        <w:t>.</w:t>
      </w:r>
    </w:p>
    <w:p w:rsidR="002F07DA" w:rsidRPr="00D578CB" w:rsidRDefault="002F07DA" w:rsidP="002F07DA">
      <w:pPr>
        <w:pStyle w:val="Sinespaciado"/>
        <w:spacing w:line="276" w:lineRule="auto"/>
        <w:contextualSpacing/>
        <w:rPr>
          <w:rFonts w:ascii="Arial" w:hAnsi="Arial" w:cs="Arial"/>
          <w:sz w:val="24"/>
          <w:szCs w:val="24"/>
        </w:rPr>
      </w:pPr>
    </w:p>
    <w:p w:rsidR="002F07DA" w:rsidRPr="00CA1B8C" w:rsidRDefault="002F07DA" w:rsidP="002F07DA">
      <w:pPr>
        <w:autoSpaceDE w:val="0"/>
        <w:autoSpaceDN w:val="0"/>
        <w:adjustRightInd w:val="0"/>
        <w:spacing w:line="276" w:lineRule="auto"/>
        <w:contextualSpacing/>
        <w:jc w:val="both"/>
        <w:rPr>
          <w:rFonts w:ascii="Arial" w:hAnsi="Arial" w:cs="Arial"/>
          <w:szCs w:val="24"/>
        </w:rPr>
      </w:pPr>
      <w:r w:rsidRPr="00195300">
        <w:rPr>
          <w:rFonts w:ascii="Arial" w:hAnsi="Arial" w:cs="Arial"/>
          <w:b/>
          <w:szCs w:val="24"/>
          <w:u w:val="single"/>
          <w:lang w:val="es-ES"/>
        </w:rPr>
        <w:t>SEGUNDO</w:t>
      </w:r>
      <w:r w:rsidRPr="00D578CB">
        <w:rPr>
          <w:rFonts w:ascii="Arial" w:hAnsi="Arial" w:cs="Arial"/>
          <w:b/>
          <w:szCs w:val="24"/>
          <w:lang w:val="es-ES"/>
        </w:rPr>
        <w:t xml:space="preserve">: </w:t>
      </w:r>
      <w:r w:rsidR="00CA1B8C">
        <w:rPr>
          <w:rFonts w:ascii="Arial" w:hAnsi="Arial" w:cs="Arial"/>
          <w:szCs w:val="24"/>
        </w:rPr>
        <w:t>Costas en esta instancia no se causaron al tratarse del grado jurisdiccional de consulta.</w:t>
      </w:r>
    </w:p>
    <w:p w:rsidR="002F07DA" w:rsidRPr="00D578CB" w:rsidRDefault="002F07DA" w:rsidP="002F07DA">
      <w:pPr>
        <w:autoSpaceDE w:val="0"/>
        <w:autoSpaceDN w:val="0"/>
        <w:adjustRightInd w:val="0"/>
        <w:spacing w:line="276" w:lineRule="auto"/>
        <w:contextualSpacing/>
        <w:jc w:val="both"/>
        <w:rPr>
          <w:rFonts w:ascii="Arial" w:hAnsi="Arial" w:cs="Arial"/>
          <w:szCs w:val="24"/>
        </w:rPr>
      </w:pPr>
    </w:p>
    <w:p w:rsidR="002F07DA" w:rsidRDefault="002F07DA" w:rsidP="002F07DA">
      <w:pPr>
        <w:spacing w:line="276" w:lineRule="auto"/>
        <w:contextualSpacing/>
        <w:jc w:val="both"/>
        <w:rPr>
          <w:rFonts w:ascii="Arial" w:hAnsi="Arial" w:cs="Arial"/>
          <w:szCs w:val="24"/>
        </w:rPr>
      </w:pPr>
      <w:r w:rsidRPr="00A47C8D">
        <w:rPr>
          <w:rFonts w:ascii="Arial" w:hAnsi="Arial" w:cs="Arial"/>
          <w:szCs w:val="24"/>
        </w:rPr>
        <w:t>Notificación surtida en estrados.</w:t>
      </w:r>
    </w:p>
    <w:p w:rsidR="002F07DA" w:rsidRPr="00A47C8D" w:rsidRDefault="002F07DA" w:rsidP="002F07DA">
      <w:pPr>
        <w:spacing w:line="276" w:lineRule="auto"/>
        <w:contextualSpacing/>
        <w:jc w:val="both"/>
        <w:rPr>
          <w:rFonts w:ascii="Arial" w:hAnsi="Arial" w:cs="Arial"/>
          <w:szCs w:val="24"/>
        </w:rPr>
      </w:pPr>
    </w:p>
    <w:p w:rsidR="002F07DA" w:rsidRPr="00A47C8D" w:rsidRDefault="002F07DA" w:rsidP="002F07DA">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2F07DA" w:rsidRPr="00A47C8D" w:rsidRDefault="002F07DA" w:rsidP="002F07DA">
      <w:pPr>
        <w:widowControl w:val="0"/>
        <w:autoSpaceDE w:val="0"/>
        <w:autoSpaceDN w:val="0"/>
        <w:adjustRightInd w:val="0"/>
        <w:spacing w:line="276" w:lineRule="auto"/>
        <w:contextualSpacing/>
        <w:jc w:val="both"/>
        <w:rPr>
          <w:rFonts w:ascii="Arial" w:hAnsi="Arial" w:cs="Arial"/>
          <w:szCs w:val="24"/>
        </w:rPr>
      </w:pPr>
    </w:p>
    <w:p w:rsidR="002F07DA" w:rsidRPr="00A47C8D" w:rsidRDefault="002F07DA" w:rsidP="002F07DA">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2F07DA" w:rsidRDefault="002F07DA" w:rsidP="002F07DA">
      <w:pPr>
        <w:pStyle w:val="Sinespaciado"/>
        <w:spacing w:line="276" w:lineRule="auto"/>
        <w:contextualSpacing/>
        <w:rPr>
          <w:rFonts w:ascii="Arial" w:hAnsi="Arial" w:cs="Arial"/>
          <w:sz w:val="24"/>
          <w:szCs w:val="24"/>
          <w:lang w:val="es-ES"/>
        </w:rPr>
      </w:pPr>
    </w:p>
    <w:p w:rsidR="002F07DA" w:rsidRPr="00D578CB" w:rsidRDefault="002F07DA" w:rsidP="002F07DA">
      <w:pPr>
        <w:pStyle w:val="Sinespaciado"/>
        <w:spacing w:line="276" w:lineRule="auto"/>
        <w:contextualSpacing/>
        <w:rPr>
          <w:rFonts w:ascii="Arial" w:hAnsi="Arial" w:cs="Arial"/>
          <w:sz w:val="24"/>
          <w:szCs w:val="24"/>
          <w:lang w:val="es-ES"/>
        </w:rPr>
      </w:pPr>
    </w:p>
    <w:p w:rsidR="002F07DA" w:rsidRPr="00D578CB" w:rsidRDefault="002F07DA" w:rsidP="00285A39">
      <w:pPr>
        <w:pStyle w:val="Sinespaciado"/>
        <w:spacing w:line="276" w:lineRule="auto"/>
        <w:contextualSpacing/>
        <w:rPr>
          <w:rFonts w:ascii="Arial" w:hAnsi="Arial" w:cs="Arial"/>
          <w:sz w:val="24"/>
          <w:szCs w:val="24"/>
          <w:lang w:val="es-ES"/>
        </w:rPr>
      </w:pPr>
    </w:p>
    <w:p w:rsidR="002F07DA" w:rsidRPr="00D578CB" w:rsidRDefault="002F07DA" w:rsidP="002F07DA">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2F07DA" w:rsidRPr="00D578CB" w:rsidRDefault="002F07DA" w:rsidP="002F07DA">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2F07DA" w:rsidRPr="00D578CB" w:rsidRDefault="002F07DA" w:rsidP="002F07DA">
      <w:pPr>
        <w:spacing w:line="276" w:lineRule="auto"/>
        <w:ind w:firstLine="900"/>
        <w:contextualSpacing/>
        <w:jc w:val="center"/>
        <w:rPr>
          <w:rFonts w:ascii="Arial" w:hAnsi="Arial" w:cs="Arial"/>
          <w:b/>
          <w:szCs w:val="24"/>
          <w:lang w:val="es-ES"/>
        </w:rPr>
      </w:pPr>
    </w:p>
    <w:p w:rsidR="002F07DA" w:rsidRPr="0045273B" w:rsidRDefault="002F07DA" w:rsidP="002F07DA">
      <w:pPr>
        <w:pStyle w:val="Sinespaciado"/>
        <w:spacing w:line="276" w:lineRule="auto"/>
        <w:contextualSpacing/>
        <w:rPr>
          <w:rFonts w:ascii="Arial" w:hAnsi="Arial" w:cs="Arial"/>
          <w:sz w:val="23"/>
          <w:szCs w:val="23"/>
          <w:lang w:val="es-ES"/>
        </w:rPr>
      </w:pPr>
    </w:p>
    <w:p w:rsidR="002F07DA" w:rsidRPr="0045273B" w:rsidRDefault="002F07DA" w:rsidP="002F07DA">
      <w:pPr>
        <w:pStyle w:val="Sinespaciado"/>
        <w:spacing w:line="276" w:lineRule="auto"/>
        <w:contextualSpacing/>
        <w:rPr>
          <w:rFonts w:ascii="Arial" w:hAnsi="Arial" w:cs="Arial"/>
          <w:sz w:val="23"/>
          <w:szCs w:val="23"/>
          <w:lang w:val="es-ES"/>
        </w:rPr>
      </w:pPr>
    </w:p>
    <w:p w:rsidR="002F07DA" w:rsidRDefault="002F07DA" w:rsidP="002F07DA">
      <w:pPr>
        <w:spacing w:line="276" w:lineRule="auto"/>
        <w:contextualSpacing/>
        <w:jc w:val="both"/>
        <w:rPr>
          <w:rFonts w:ascii="Arial" w:hAnsi="Arial" w:cs="Arial"/>
          <w:b/>
          <w:bCs/>
          <w:iCs/>
          <w:sz w:val="23"/>
          <w:szCs w:val="23"/>
          <w:lang w:val="es-ES"/>
        </w:rPr>
      </w:pPr>
    </w:p>
    <w:p w:rsidR="002F07DA" w:rsidRPr="0045273B" w:rsidRDefault="002F07DA" w:rsidP="002F07DA">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sz w:val="23"/>
          <w:szCs w:val="23"/>
          <w:lang w:val="es-ES"/>
        </w:rPr>
        <w:t xml:space="preserve"> </w:t>
      </w:r>
      <w:r w:rsidRPr="0045273B">
        <w:rPr>
          <w:rFonts w:ascii="Arial" w:hAnsi="Arial" w:cs="Arial"/>
          <w:b/>
          <w:bCs/>
          <w:iCs/>
          <w:sz w:val="23"/>
          <w:szCs w:val="23"/>
          <w:lang w:val="es-ES"/>
        </w:rPr>
        <w:t xml:space="preserve">ANA LUCÍA CAICEDO CALDERÓN                         </w:t>
      </w:r>
    </w:p>
    <w:p w:rsidR="00585D8B" w:rsidRDefault="002F07DA" w:rsidP="00EF3C54">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Magistrada</w:t>
      </w:r>
    </w:p>
    <w:p w:rsidR="00A952FB" w:rsidRPr="00EF3C54" w:rsidRDefault="00A952FB" w:rsidP="00EF3C54">
      <w:pPr>
        <w:spacing w:line="276" w:lineRule="auto"/>
        <w:contextualSpacing/>
        <w:jc w:val="both"/>
        <w:rPr>
          <w:rFonts w:ascii="Arial" w:hAnsi="Arial" w:cs="Arial"/>
          <w:sz w:val="23"/>
          <w:szCs w:val="23"/>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t xml:space="preserve">          (Salva voto)</w:t>
      </w:r>
    </w:p>
    <w:sectPr w:rsidR="00A952FB" w:rsidRPr="00EF3C54" w:rsidSect="00414BF2">
      <w:headerReference w:type="default" r:id="rId8"/>
      <w:footerReference w:type="default" r:id="rId9"/>
      <w:footerReference w:type="first" r:id="rId10"/>
      <w:pgSz w:w="12240" w:h="18720" w:code="14"/>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E98" w:rsidRDefault="007B7E98" w:rsidP="004C6AF1">
      <w:r>
        <w:separator/>
      </w:r>
    </w:p>
  </w:endnote>
  <w:endnote w:type="continuationSeparator" w:id="0">
    <w:p w:rsidR="007B7E98" w:rsidRDefault="007B7E98" w:rsidP="004C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183821"/>
      <w:docPartObj>
        <w:docPartGallery w:val="Page Numbers (Bottom of Page)"/>
        <w:docPartUnique/>
      </w:docPartObj>
    </w:sdtPr>
    <w:sdtEndPr/>
    <w:sdtContent>
      <w:p w:rsidR="00414BF2" w:rsidRDefault="00414BF2">
        <w:pPr>
          <w:pStyle w:val="Piedepgina"/>
          <w:jc w:val="right"/>
        </w:pPr>
        <w:r>
          <w:fldChar w:fldCharType="begin"/>
        </w:r>
        <w:r>
          <w:instrText>PAGE   \* MERGEFORMAT</w:instrText>
        </w:r>
        <w:r>
          <w:fldChar w:fldCharType="separate"/>
        </w:r>
        <w:r w:rsidR="00112F25" w:rsidRPr="00112F25">
          <w:rPr>
            <w:noProof/>
            <w:lang w:val="es-ES"/>
          </w:rPr>
          <w:t>7</w:t>
        </w:r>
        <w:r>
          <w:fldChar w:fldCharType="end"/>
        </w:r>
      </w:p>
    </w:sdtContent>
  </w:sdt>
  <w:p w:rsidR="00414BF2" w:rsidRDefault="00414BF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722984"/>
      <w:docPartObj>
        <w:docPartGallery w:val="Page Numbers (Bottom of Page)"/>
        <w:docPartUnique/>
      </w:docPartObj>
    </w:sdtPr>
    <w:sdtEndPr/>
    <w:sdtContent>
      <w:p w:rsidR="00414BF2" w:rsidRDefault="00414BF2">
        <w:pPr>
          <w:pStyle w:val="Piedepgina"/>
          <w:jc w:val="right"/>
        </w:pPr>
        <w:r>
          <w:fldChar w:fldCharType="begin"/>
        </w:r>
        <w:r>
          <w:instrText>PAGE   \* MERGEFORMAT</w:instrText>
        </w:r>
        <w:r>
          <w:fldChar w:fldCharType="separate"/>
        </w:r>
        <w:r w:rsidR="00112F25" w:rsidRPr="00112F25">
          <w:rPr>
            <w:noProof/>
            <w:lang w:val="es-ES"/>
          </w:rPr>
          <w:t>1</w:t>
        </w:r>
        <w:r>
          <w:fldChar w:fldCharType="end"/>
        </w:r>
      </w:p>
    </w:sdtContent>
  </w:sdt>
  <w:p w:rsidR="00414BF2" w:rsidRDefault="00414B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E98" w:rsidRDefault="007B7E98" w:rsidP="004C6AF1">
      <w:r>
        <w:separator/>
      </w:r>
    </w:p>
  </w:footnote>
  <w:footnote w:type="continuationSeparator" w:id="0">
    <w:p w:rsidR="007B7E98" w:rsidRDefault="007B7E98" w:rsidP="004C6AF1">
      <w:r>
        <w:continuationSeparator/>
      </w:r>
    </w:p>
  </w:footnote>
  <w:footnote w:id="1">
    <w:p w:rsidR="002F07DA" w:rsidRPr="00A27137" w:rsidRDefault="002F07DA" w:rsidP="002F07DA">
      <w:pPr>
        <w:jc w:val="both"/>
        <w:rPr>
          <w:lang w:val="es-AR"/>
        </w:rPr>
      </w:pPr>
      <w:r w:rsidRPr="00DD3634">
        <w:rPr>
          <w:rStyle w:val="Refdenotaalpie"/>
          <w:rFonts w:ascii="Arial" w:hAnsi="Arial" w:cs="Arial"/>
          <w:sz w:val="18"/>
          <w:szCs w:val="18"/>
        </w:rPr>
        <w:footnoteRef/>
      </w:r>
      <w:r w:rsidRPr="00DD3634">
        <w:rPr>
          <w:rFonts w:ascii="Arial" w:hAnsi="Arial" w:cs="Arial"/>
          <w:color w:val="000000"/>
          <w:sz w:val="18"/>
          <w:szCs w:val="18"/>
          <w:lang w:val="es-ES"/>
        </w:rPr>
        <w:t xml:space="preserve">Corte Suprema de Justicia. M.P. </w:t>
      </w:r>
      <w:r>
        <w:rPr>
          <w:rFonts w:ascii="Arial" w:eastAsia="Calibri" w:hAnsi="Arial" w:cs="Arial"/>
          <w:sz w:val="18"/>
          <w:szCs w:val="18"/>
        </w:rPr>
        <w:t xml:space="preserve">Luis Gabriel Miranda </w:t>
      </w:r>
      <w:proofErr w:type="spellStart"/>
      <w:r>
        <w:rPr>
          <w:rFonts w:ascii="Arial" w:eastAsia="Calibri" w:hAnsi="Arial" w:cs="Arial"/>
          <w:sz w:val="18"/>
          <w:szCs w:val="18"/>
        </w:rPr>
        <w:t>Buelvas</w:t>
      </w:r>
      <w:proofErr w:type="spellEnd"/>
      <w:r w:rsidRPr="00DD3634">
        <w:rPr>
          <w:rFonts w:ascii="Arial" w:eastAsia="Calibri" w:hAnsi="Arial" w:cs="Arial"/>
          <w:sz w:val="18"/>
          <w:szCs w:val="18"/>
        </w:rPr>
        <w:t xml:space="preserve">. </w:t>
      </w:r>
      <w:r w:rsidRPr="00DD3634">
        <w:rPr>
          <w:rFonts w:ascii="Arial" w:hAnsi="Arial" w:cs="Arial"/>
          <w:sz w:val="18"/>
          <w:szCs w:val="18"/>
          <w:lang w:val="es-ES"/>
        </w:rPr>
        <w:t>SL1</w:t>
      </w:r>
      <w:r>
        <w:rPr>
          <w:rFonts w:ascii="Arial" w:hAnsi="Arial" w:cs="Arial"/>
          <w:sz w:val="18"/>
          <w:szCs w:val="18"/>
          <w:lang w:val="es-ES"/>
        </w:rPr>
        <w:t>8545</w:t>
      </w:r>
      <w:r w:rsidRPr="00DD3634">
        <w:rPr>
          <w:rFonts w:ascii="Arial" w:hAnsi="Arial" w:cs="Arial"/>
          <w:sz w:val="18"/>
          <w:szCs w:val="18"/>
          <w:lang w:val="es-ES"/>
        </w:rPr>
        <w:t>-201</w:t>
      </w:r>
      <w:r>
        <w:rPr>
          <w:rFonts w:ascii="Arial" w:hAnsi="Arial" w:cs="Arial"/>
          <w:sz w:val="18"/>
          <w:szCs w:val="18"/>
          <w:lang w:val="es-ES"/>
        </w:rPr>
        <w:t>6</w:t>
      </w:r>
      <w:r w:rsidRPr="00DD3634">
        <w:rPr>
          <w:rFonts w:ascii="Arial" w:hAnsi="Arial" w:cs="Arial"/>
          <w:sz w:val="18"/>
          <w:szCs w:val="18"/>
          <w:lang w:val="es-ES"/>
        </w:rPr>
        <w:t xml:space="preserve">. </w:t>
      </w:r>
      <w:r w:rsidRPr="00DD3634">
        <w:rPr>
          <w:rFonts w:ascii="Arial" w:eastAsia="Calibri" w:hAnsi="Arial" w:cs="Arial"/>
          <w:sz w:val="18"/>
          <w:szCs w:val="18"/>
        </w:rPr>
        <w:t xml:space="preserve">Radicación N° </w:t>
      </w:r>
      <w:r>
        <w:rPr>
          <w:rFonts w:ascii="Arial" w:eastAsia="Calibri" w:hAnsi="Arial" w:cs="Arial"/>
          <w:sz w:val="18"/>
          <w:szCs w:val="18"/>
        </w:rPr>
        <w:t>54796 de 30</w:t>
      </w:r>
      <w:r w:rsidRPr="00DD3634">
        <w:rPr>
          <w:rFonts w:ascii="Arial" w:eastAsia="Calibri" w:hAnsi="Arial" w:cs="Arial"/>
          <w:sz w:val="18"/>
          <w:szCs w:val="18"/>
        </w:rPr>
        <w:t xml:space="preserve"> de </w:t>
      </w:r>
      <w:r>
        <w:rPr>
          <w:rFonts w:ascii="Arial" w:eastAsia="Calibri" w:hAnsi="Arial" w:cs="Arial"/>
          <w:sz w:val="18"/>
          <w:szCs w:val="18"/>
        </w:rPr>
        <w:t xml:space="preserve">noviembre </w:t>
      </w:r>
      <w:r w:rsidRPr="00DD3634">
        <w:rPr>
          <w:rFonts w:ascii="Arial" w:eastAsia="Calibri" w:hAnsi="Arial" w:cs="Arial"/>
          <w:sz w:val="18"/>
          <w:szCs w:val="18"/>
        </w:rPr>
        <w:t>de 201</w:t>
      </w:r>
      <w:r>
        <w:rPr>
          <w:rFonts w:ascii="Arial" w:eastAsia="Calibri" w:hAnsi="Arial" w:cs="Arial"/>
          <w:sz w:val="18"/>
          <w:szCs w:val="18"/>
        </w:rPr>
        <w:t>6, entre otras.</w:t>
      </w:r>
    </w:p>
  </w:footnote>
  <w:footnote w:id="2">
    <w:p w:rsidR="002F07DA" w:rsidRPr="00C8190C" w:rsidRDefault="002F07DA" w:rsidP="002F07DA">
      <w:pPr>
        <w:jc w:val="both"/>
        <w:rPr>
          <w:rFonts w:ascii="Arial" w:hAnsi="Arial" w:cs="Arial"/>
          <w:sz w:val="18"/>
          <w:szCs w:val="18"/>
        </w:rPr>
      </w:pPr>
      <w:r w:rsidRPr="00C8190C">
        <w:rPr>
          <w:rStyle w:val="Refdenotaalpie"/>
          <w:rFonts w:ascii="Arial" w:hAnsi="Arial" w:cs="Arial"/>
          <w:sz w:val="18"/>
          <w:szCs w:val="18"/>
        </w:rPr>
        <w:footnoteRef/>
      </w:r>
      <w:r w:rsidRPr="00C8190C">
        <w:rPr>
          <w:rFonts w:ascii="Arial" w:hAnsi="Arial" w:cs="Arial"/>
          <w:sz w:val="18"/>
          <w:szCs w:val="18"/>
        </w:rPr>
        <w:t xml:space="preserve"> M.P.</w:t>
      </w:r>
      <w:r w:rsidR="00A952FB">
        <w:rPr>
          <w:rFonts w:ascii="Arial" w:hAnsi="Arial" w:cs="Arial"/>
          <w:sz w:val="18"/>
          <w:szCs w:val="18"/>
        </w:rPr>
        <w:t xml:space="preserve"> Dres. Fernando Castillo Cadena,</w:t>
      </w:r>
      <w:r w:rsidRPr="00C8190C">
        <w:rPr>
          <w:rFonts w:ascii="Arial" w:hAnsi="Arial" w:cs="Arial"/>
          <w:sz w:val="18"/>
          <w:szCs w:val="18"/>
        </w:rPr>
        <w:t xml:space="preserve"> Gerardo Botero Zuluaga</w:t>
      </w:r>
      <w:r w:rsidR="00A952FB">
        <w:rPr>
          <w:rFonts w:ascii="Arial" w:hAnsi="Arial" w:cs="Arial"/>
          <w:sz w:val="18"/>
          <w:szCs w:val="18"/>
        </w:rPr>
        <w:t xml:space="preserve"> y Jimena Isabel Godoy Fajardo</w:t>
      </w:r>
      <w:r w:rsidRPr="00C8190C">
        <w:rPr>
          <w:rFonts w:ascii="Arial" w:hAnsi="Arial" w:cs="Arial"/>
          <w:sz w:val="18"/>
          <w:szCs w:val="18"/>
        </w:rPr>
        <w:t>. SL4650-2017, Radi</w:t>
      </w:r>
      <w:r w:rsidR="00A952FB">
        <w:rPr>
          <w:rFonts w:ascii="Arial" w:hAnsi="Arial" w:cs="Arial"/>
          <w:sz w:val="18"/>
          <w:szCs w:val="18"/>
        </w:rPr>
        <w:t xml:space="preserve">cación N.° 45262 del 25/01/2017 y la </w:t>
      </w:r>
      <w:r w:rsidR="00A952FB" w:rsidRPr="00A952FB">
        <w:rPr>
          <w:rFonts w:ascii="Arial" w:hAnsi="Arial" w:cs="Arial"/>
          <w:sz w:val="18"/>
          <w:szCs w:val="18"/>
        </w:rPr>
        <w:t>SL11868-2017</w:t>
      </w:r>
      <w:r w:rsidR="00A952FB">
        <w:rPr>
          <w:rFonts w:ascii="Arial" w:hAnsi="Arial" w:cs="Arial"/>
          <w:sz w:val="18"/>
          <w:szCs w:val="18"/>
        </w:rPr>
        <w:t>, Radicación No. 49755  09-08-2017</w:t>
      </w:r>
    </w:p>
    <w:p w:rsidR="002F07DA" w:rsidRPr="00C8190C" w:rsidRDefault="002F07DA" w:rsidP="002F07DA">
      <w:pPr>
        <w:pStyle w:val="Textonotapie"/>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504" w:rsidRPr="00BB3FED" w:rsidRDefault="00F67504" w:rsidP="00F67504">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F67504" w:rsidRPr="00BB3FED" w:rsidRDefault="00F67504" w:rsidP="00F67504">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C64681">
      <w:rPr>
        <w:rFonts w:ascii="Arial" w:hAnsi="Arial" w:cs="Arial"/>
        <w:sz w:val="18"/>
        <w:szCs w:val="18"/>
      </w:rPr>
      <w:t>4-2016</w:t>
    </w:r>
    <w:r>
      <w:rPr>
        <w:rFonts w:ascii="Arial" w:hAnsi="Arial" w:cs="Arial"/>
        <w:sz w:val="18"/>
        <w:szCs w:val="18"/>
      </w:rPr>
      <w:t>-00</w:t>
    </w:r>
    <w:r w:rsidR="00C64681">
      <w:rPr>
        <w:rFonts w:ascii="Arial" w:hAnsi="Arial" w:cs="Arial"/>
        <w:sz w:val="18"/>
        <w:szCs w:val="18"/>
      </w:rPr>
      <w:t>176</w:t>
    </w:r>
    <w:r>
      <w:rPr>
        <w:rFonts w:ascii="Arial" w:hAnsi="Arial" w:cs="Arial"/>
        <w:sz w:val="18"/>
        <w:szCs w:val="18"/>
      </w:rPr>
      <w:t>-01</w:t>
    </w:r>
  </w:p>
  <w:p w:rsidR="00F67504" w:rsidRDefault="00C64681" w:rsidP="00C64681">
    <w:pPr>
      <w:pStyle w:val="Encabezado"/>
      <w:jc w:val="center"/>
      <w:rPr>
        <w:rFonts w:ascii="Arial" w:hAnsi="Arial" w:cs="Arial"/>
        <w:sz w:val="18"/>
        <w:szCs w:val="18"/>
      </w:rPr>
    </w:pPr>
    <w:r>
      <w:rPr>
        <w:rFonts w:ascii="Arial" w:hAnsi="Arial" w:cs="Arial"/>
        <w:sz w:val="18"/>
        <w:szCs w:val="18"/>
      </w:rPr>
      <w:t xml:space="preserve">Gloria Amparo </w:t>
    </w:r>
    <w:proofErr w:type="spellStart"/>
    <w:r>
      <w:rPr>
        <w:rFonts w:ascii="Arial" w:hAnsi="Arial" w:cs="Arial"/>
        <w:sz w:val="18"/>
        <w:szCs w:val="18"/>
      </w:rPr>
      <w:t>Viancha</w:t>
    </w:r>
    <w:proofErr w:type="spellEnd"/>
    <w:r>
      <w:rPr>
        <w:rFonts w:ascii="Arial" w:hAnsi="Arial" w:cs="Arial"/>
        <w:sz w:val="18"/>
        <w:szCs w:val="18"/>
      </w:rPr>
      <w:t xml:space="preserve"> Toro </w:t>
    </w:r>
    <w:r w:rsidR="00F67504" w:rsidRPr="00BB3FED">
      <w:rPr>
        <w:rFonts w:ascii="Arial" w:hAnsi="Arial" w:cs="Arial"/>
        <w:sz w:val="18"/>
        <w:szCs w:val="18"/>
      </w:rPr>
      <w:t xml:space="preserve">vs </w:t>
    </w:r>
    <w:proofErr w:type="spellStart"/>
    <w:r w:rsidR="00F67504">
      <w:rPr>
        <w:rFonts w:ascii="Arial" w:hAnsi="Arial" w:cs="Arial"/>
        <w:sz w:val="18"/>
        <w:szCs w:val="18"/>
      </w:rPr>
      <w:t>Colpensiones</w:t>
    </w:r>
    <w:proofErr w:type="spellEnd"/>
    <w:r w:rsidR="00F67504">
      <w:rPr>
        <w:rFonts w:ascii="Arial" w:hAnsi="Arial" w:cs="Arial"/>
        <w:sz w:val="18"/>
        <w:szCs w:val="18"/>
      </w:rPr>
      <w:t xml:space="preserve"> </w:t>
    </w:r>
  </w:p>
  <w:p w:rsidR="00C64681" w:rsidRPr="00C64681" w:rsidRDefault="00C64681" w:rsidP="00C64681">
    <w:pPr>
      <w:pStyle w:val="Encabezado"/>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7011A"/>
    <w:multiLevelType w:val="multilevel"/>
    <w:tmpl w:val="F348B2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3362DDE"/>
    <w:multiLevelType w:val="multilevel"/>
    <w:tmpl w:val="9FF88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889665A"/>
    <w:multiLevelType w:val="multilevel"/>
    <w:tmpl w:val="7C9AB464"/>
    <w:lvl w:ilvl="0">
      <w:start w:val="1"/>
      <w:numFmt w:val="decimal"/>
      <w:lvlText w:val="%1."/>
      <w:lvlJc w:val="left"/>
      <w:pPr>
        <w:ind w:left="720" w:hanging="360"/>
      </w:pPr>
      <w:rPr>
        <w:rFonts w:hint="default"/>
        <w:b/>
      </w:rPr>
    </w:lvl>
    <w:lvl w:ilv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5A676904"/>
    <w:multiLevelType w:val="multilevel"/>
    <w:tmpl w:val="382EA21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7DD43F2"/>
    <w:multiLevelType w:val="multilevel"/>
    <w:tmpl w:val="D998205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F1"/>
    <w:rsid w:val="00046993"/>
    <w:rsid w:val="00054FD2"/>
    <w:rsid w:val="00062D66"/>
    <w:rsid w:val="000A1D22"/>
    <w:rsid w:val="000C3243"/>
    <w:rsid w:val="000D4B20"/>
    <w:rsid w:val="000E6E78"/>
    <w:rsid w:val="00112F25"/>
    <w:rsid w:val="00177305"/>
    <w:rsid w:val="00186ABC"/>
    <w:rsid w:val="001A3A3E"/>
    <w:rsid w:val="001C7D8F"/>
    <w:rsid w:val="00223966"/>
    <w:rsid w:val="00230226"/>
    <w:rsid w:val="00280EF2"/>
    <w:rsid w:val="00285A39"/>
    <w:rsid w:val="00292D2D"/>
    <w:rsid w:val="002D60C3"/>
    <w:rsid w:val="002F07DA"/>
    <w:rsid w:val="002F34EA"/>
    <w:rsid w:val="00332AD1"/>
    <w:rsid w:val="00350FD9"/>
    <w:rsid w:val="00374116"/>
    <w:rsid w:val="003869C9"/>
    <w:rsid w:val="00393D02"/>
    <w:rsid w:val="00395A6D"/>
    <w:rsid w:val="003D675F"/>
    <w:rsid w:val="003F123E"/>
    <w:rsid w:val="003F391A"/>
    <w:rsid w:val="003F4C64"/>
    <w:rsid w:val="0040411B"/>
    <w:rsid w:val="00414BF2"/>
    <w:rsid w:val="004201C6"/>
    <w:rsid w:val="0044713B"/>
    <w:rsid w:val="00461C1E"/>
    <w:rsid w:val="004A3542"/>
    <w:rsid w:val="004B3397"/>
    <w:rsid w:val="004B6EC3"/>
    <w:rsid w:val="004C6AF1"/>
    <w:rsid w:val="004D14B4"/>
    <w:rsid w:val="004D1703"/>
    <w:rsid w:val="004D1E6D"/>
    <w:rsid w:val="004E61B5"/>
    <w:rsid w:val="005240B3"/>
    <w:rsid w:val="00585D8B"/>
    <w:rsid w:val="005A57E5"/>
    <w:rsid w:val="00634C62"/>
    <w:rsid w:val="00640A2F"/>
    <w:rsid w:val="00687E19"/>
    <w:rsid w:val="00691D94"/>
    <w:rsid w:val="006B7305"/>
    <w:rsid w:val="006B79BA"/>
    <w:rsid w:val="006D4707"/>
    <w:rsid w:val="00711A66"/>
    <w:rsid w:val="0075586D"/>
    <w:rsid w:val="00774585"/>
    <w:rsid w:val="007B7E98"/>
    <w:rsid w:val="00824465"/>
    <w:rsid w:val="008408E6"/>
    <w:rsid w:val="008833D6"/>
    <w:rsid w:val="008972BE"/>
    <w:rsid w:val="008D7337"/>
    <w:rsid w:val="008F3ECE"/>
    <w:rsid w:val="008F41EB"/>
    <w:rsid w:val="009177F5"/>
    <w:rsid w:val="00993F4D"/>
    <w:rsid w:val="009C6587"/>
    <w:rsid w:val="00A44D4B"/>
    <w:rsid w:val="00A952FB"/>
    <w:rsid w:val="00B34874"/>
    <w:rsid w:val="00BE0E94"/>
    <w:rsid w:val="00C64681"/>
    <w:rsid w:val="00C9454C"/>
    <w:rsid w:val="00CA1B8C"/>
    <w:rsid w:val="00CB7704"/>
    <w:rsid w:val="00D23B78"/>
    <w:rsid w:val="00D4544F"/>
    <w:rsid w:val="00D9479B"/>
    <w:rsid w:val="00D96246"/>
    <w:rsid w:val="00DB6D38"/>
    <w:rsid w:val="00E0603F"/>
    <w:rsid w:val="00E4474D"/>
    <w:rsid w:val="00E45F75"/>
    <w:rsid w:val="00E634EF"/>
    <w:rsid w:val="00EA68F8"/>
    <w:rsid w:val="00EF3C54"/>
    <w:rsid w:val="00F4266D"/>
    <w:rsid w:val="00F44626"/>
    <w:rsid w:val="00F67504"/>
    <w:rsid w:val="00F73BD6"/>
    <w:rsid w:val="00F86F17"/>
    <w:rsid w:val="00FC5487"/>
    <w:rsid w:val="00FE5E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E9EA4-DD03-4D97-805A-B8344F06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AF1"/>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4C6AF1"/>
    <w:rPr>
      <w:rFonts w:ascii="Arial" w:hAnsi="Arial" w:cs="Arial"/>
      <w:sz w:val="24"/>
      <w:lang w:val="es-ES_tradnl" w:eastAsia="es-ES"/>
    </w:rPr>
  </w:style>
  <w:style w:type="paragraph" w:styleId="Textoindependiente">
    <w:name w:val="Body Text"/>
    <w:basedOn w:val="Normal"/>
    <w:link w:val="TextoindependienteCar"/>
    <w:rsid w:val="004C6AF1"/>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4C6AF1"/>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4C6AF1"/>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4C6AF1"/>
    <w:pPr>
      <w:spacing w:after="0" w:line="240" w:lineRule="auto"/>
    </w:pPr>
    <w:rPr>
      <w:lang w:val="es-ES_tradnl"/>
    </w:rPr>
  </w:style>
  <w:style w:type="paragraph" w:styleId="Prrafodelista">
    <w:name w:val="List Paragraph"/>
    <w:basedOn w:val="Normal"/>
    <w:uiPriority w:val="34"/>
    <w:qFormat/>
    <w:rsid w:val="004C6AF1"/>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4C6AF1"/>
    <w:rPr>
      <w:sz w:val="20"/>
    </w:rPr>
  </w:style>
  <w:style w:type="character" w:customStyle="1" w:styleId="TextonotapieCar">
    <w:name w:val="Texto nota pie Car"/>
    <w:basedOn w:val="Fuentedeprrafopredeter"/>
    <w:link w:val="Textonotapie"/>
    <w:uiPriority w:val="99"/>
    <w:rsid w:val="004C6AF1"/>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4C6AF1"/>
    <w:rPr>
      <w:vertAlign w:val="superscript"/>
    </w:rPr>
  </w:style>
  <w:style w:type="paragraph" w:styleId="Textodeglobo">
    <w:name w:val="Balloon Text"/>
    <w:basedOn w:val="Normal"/>
    <w:link w:val="TextodegloboCar"/>
    <w:uiPriority w:val="99"/>
    <w:semiHidden/>
    <w:unhideWhenUsed/>
    <w:rsid w:val="008D733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7337"/>
    <w:rPr>
      <w:rFonts w:ascii="Segoe UI" w:eastAsia="Times New Roman" w:hAnsi="Segoe UI" w:cs="Segoe UI"/>
      <w:sz w:val="18"/>
      <w:szCs w:val="18"/>
      <w:lang w:val="es-ES_tradnl" w:eastAsia="es-ES"/>
    </w:rPr>
  </w:style>
  <w:style w:type="paragraph" w:styleId="Encabezado">
    <w:name w:val="header"/>
    <w:basedOn w:val="Normal"/>
    <w:link w:val="EncabezadoCar"/>
    <w:uiPriority w:val="99"/>
    <w:unhideWhenUsed/>
    <w:rsid w:val="00F67504"/>
    <w:pPr>
      <w:tabs>
        <w:tab w:val="center" w:pos="4252"/>
        <w:tab w:val="right" w:pos="8504"/>
      </w:tabs>
    </w:pPr>
  </w:style>
  <w:style w:type="character" w:customStyle="1" w:styleId="EncabezadoCar">
    <w:name w:val="Encabezado Car"/>
    <w:basedOn w:val="Fuentedeprrafopredeter"/>
    <w:link w:val="Encabezado"/>
    <w:uiPriority w:val="99"/>
    <w:rsid w:val="00F67504"/>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F67504"/>
    <w:pPr>
      <w:tabs>
        <w:tab w:val="center" w:pos="4252"/>
        <w:tab w:val="right" w:pos="8504"/>
      </w:tabs>
    </w:pPr>
  </w:style>
  <w:style w:type="character" w:customStyle="1" w:styleId="PiedepginaCar">
    <w:name w:val="Pie de página Car"/>
    <w:basedOn w:val="Fuentedeprrafopredeter"/>
    <w:link w:val="Piedepgina"/>
    <w:uiPriority w:val="99"/>
    <w:rsid w:val="00F67504"/>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E0EDA-2E20-40A4-9F05-1B7B717C8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7</Pages>
  <Words>2653</Words>
  <Characters>14596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SARAZA</dc:creator>
  <cp:keywords/>
  <dc:description/>
  <cp:lastModifiedBy>Henry Lora Rodriguez</cp:lastModifiedBy>
  <cp:revision>27</cp:revision>
  <cp:lastPrinted>2018-01-30T14:47:00Z</cp:lastPrinted>
  <dcterms:created xsi:type="dcterms:W3CDTF">2018-01-10T16:35:00Z</dcterms:created>
  <dcterms:modified xsi:type="dcterms:W3CDTF">2018-02-26T18:33:00Z</dcterms:modified>
</cp:coreProperties>
</file>