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59" w:rsidRPr="00400CCC" w:rsidRDefault="00E81B59" w:rsidP="00E81B59">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9D50FC" w:rsidRPr="00542C3F" w:rsidRDefault="009D50FC" w:rsidP="009D50FC">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3299658" wp14:editId="7D7989AD">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D50FC" w:rsidRPr="00542C3F" w:rsidRDefault="009D50FC" w:rsidP="009D50FC">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9D50FC" w:rsidRPr="00542C3F" w:rsidRDefault="009D50FC" w:rsidP="009D50FC">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9D50FC" w:rsidRPr="00542C3F" w:rsidRDefault="009D50FC" w:rsidP="009D50FC">
      <w:pPr>
        <w:keepNext/>
        <w:spacing w:line="360" w:lineRule="auto"/>
        <w:jc w:val="center"/>
        <w:rPr>
          <w:rFonts w:ascii="Arial" w:hAnsi="Arial" w:cs="Arial"/>
          <w:bCs/>
          <w:sz w:val="22"/>
          <w:szCs w:val="22"/>
        </w:rPr>
      </w:pPr>
      <w:r w:rsidRPr="00542C3F">
        <w:rPr>
          <w:rFonts w:ascii="Arial" w:hAnsi="Arial" w:cs="Arial"/>
          <w:bCs/>
          <w:sz w:val="22"/>
          <w:szCs w:val="22"/>
        </w:rPr>
        <w:t>SALA CUARTA DE DECISIÓN LABORAL</w:t>
      </w:r>
    </w:p>
    <w:p w:rsidR="009D50FC" w:rsidRPr="00542C3F" w:rsidRDefault="009D50FC" w:rsidP="009D50FC">
      <w:pPr>
        <w:widowControl w:val="0"/>
        <w:jc w:val="center"/>
        <w:rPr>
          <w:rFonts w:ascii="Arial" w:hAnsi="Arial" w:cs="Arial"/>
          <w:bCs/>
          <w:kern w:val="28"/>
          <w:sz w:val="22"/>
          <w:szCs w:val="22"/>
        </w:rPr>
      </w:pPr>
    </w:p>
    <w:p w:rsidR="009D50FC" w:rsidRPr="00542C3F" w:rsidRDefault="009D50FC" w:rsidP="009D50FC">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9D50FC" w:rsidRPr="00542C3F" w:rsidRDefault="009D50FC" w:rsidP="009D50FC">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9D50FC" w:rsidRPr="00542C3F" w:rsidRDefault="009D50FC" w:rsidP="009D50FC">
      <w:pPr>
        <w:widowControl w:val="0"/>
        <w:jc w:val="center"/>
        <w:rPr>
          <w:rFonts w:ascii="Arial" w:hAnsi="Arial" w:cs="Arial"/>
          <w:b/>
          <w:bCs/>
          <w:color w:val="000000"/>
          <w:kern w:val="28"/>
          <w:sz w:val="22"/>
          <w:szCs w:val="22"/>
          <w:lang w:val="es-ES"/>
        </w:rPr>
      </w:pPr>
    </w:p>
    <w:p w:rsidR="00B93086" w:rsidRPr="00621508" w:rsidRDefault="00B93086" w:rsidP="00B93086">
      <w:pPr>
        <w:spacing w:line="240" w:lineRule="atLeast"/>
        <w:jc w:val="center"/>
        <w:rPr>
          <w:rFonts w:ascii="Edwardian Script ITC" w:hAnsi="Edwardian Script ITC" w:cs="Arial"/>
          <w:b/>
          <w:sz w:val="44"/>
          <w:szCs w:val="44"/>
          <w:lang w:val="en-GB"/>
        </w:rPr>
      </w:pPr>
    </w:p>
    <w:p w:rsidR="006521F5" w:rsidRPr="00764878" w:rsidRDefault="006521F5" w:rsidP="00B93086">
      <w:pPr>
        <w:widowControl w:val="0"/>
        <w:jc w:val="center"/>
        <w:rPr>
          <w:rFonts w:ascii="Arial" w:hAnsi="Arial" w:cs="Arial"/>
          <w:b/>
          <w:bCs/>
          <w:color w:val="000000"/>
          <w:kern w:val="28"/>
          <w:szCs w:val="24"/>
          <w:lang w:val="es-ES"/>
        </w:rPr>
      </w:pPr>
    </w:p>
    <w:p w:rsidR="00B93086" w:rsidRPr="009D50FC" w:rsidRDefault="00B93086" w:rsidP="009D50FC">
      <w:pPr>
        <w:pStyle w:val="Encabezado"/>
        <w:ind w:left="2832" w:right="-7"/>
        <w:rPr>
          <w:rFonts w:ascii="Arial" w:hAnsi="Arial" w:cs="Arial"/>
          <w:sz w:val="18"/>
          <w:szCs w:val="18"/>
        </w:rPr>
      </w:pPr>
    </w:p>
    <w:p w:rsidR="00B93086" w:rsidRPr="009D50FC" w:rsidRDefault="00B93086" w:rsidP="009D50FC">
      <w:pPr>
        <w:ind w:left="2832"/>
        <w:jc w:val="both"/>
        <w:rPr>
          <w:rFonts w:ascii="Arial" w:hAnsi="Arial" w:cs="Arial"/>
          <w:b/>
          <w:sz w:val="20"/>
          <w:szCs w:val="16"/>
        </w:rPr>
      </w:pPr>
      <w:r w:rsidRPr="009D50FC">
        <w:rPr>
          <w:rFonts w:ascii="Arial" w:hAnsi="Arial" w:cs="Arial"/>
          <w:b/>
          <w:sz w:val="20"/>
          <w:szCs w:val="16"/>
        </w:rPr>
        <w:t>Asunto.</w:t>
      </w:r>
      <w:r w:rsidRPr="009D50FC">
        <w:rPr>
          <w:rFonts w:ascii="Arial" w:hAnsi="Arial" w:cs="Arial"/>
          <w:sz w:val="20"/>
          <w:szCs w:val="16"/>
        </w:rPr>
        <w:tab/>
      </w:r>
      <w:r w:rsidRPr="009D50FC">
        <w:rPr>
          <w:rFonts w:ascii="Arial" w:hAnsi="Arial" w:cs="Arial"/>
          <w:sz w:val="20"/>
          <w:szCs w:val="16"/>
        </w:rPr>
        <w:tab/>
      </w:r>
      <w:r w:rsidR="00971888" w:rsidRPr="009D50FC">
        <w:rPr>
          <w:rFonts w:ascii="Arial" w:hAnsi="Arial" w:cs="Arial"/>
          <w:sz w:val="20"/>
          <w:szCs w:val="16"/>
        </w:rPr>
        <w:t xml:space="preserve">Consulta </w:t>
      </w:r>
      <w:r w:rsidRPr="009D50FC">
        <w:rPr>
          <w:rFonts w:ascii="Arial" w:hAnsi="Arial" w:cs="Arial"/>
          <w:b/>
          <w:sz w:val="20"/>
          <w:szCs w:val="16"/>
        </w:rPr>
        <w:tab/>
        <w:t xml:space="preserve"> </w:t>
      </w:r>
    </w:p>
    <w:p w:rsidR="00B93086" w:rsidRPr="009D50FC" w:rsidRDefault="00B93086" w:rsidP="009D50FC">
      <w:pPr>
        <w:ind w:left="2832"/>
        <w:jc w:val="both"/>
        <w:rPr>
          <w:rFonts w:ascii="Arial" w:hAnsi="Arial" w:cs="Arial"/>
          <w:b/>
          <w:sz w:val="20"/>
          <w:szCs w:val="16"/>
        </w:rPr>
      </w:pPr>
      <w:r w:rsidRPr="009D50FC">
        <w:rPr>
          <w:rFonts w:ascii="Arial" w:hAnsi="Arial" w:cs="Arial"/>
          <w:b/>
          <w:sz w:val="20"/>
          <w:szCs w:val="16"/>
        </w:rPr>
        <w:t>Proceso.</w:t>
      </w:r>
      <w:r w:rsidRPr="009D50FC">
        <w:rPr>
          <w:rFonts w:ascii="Arial" w:hAnsi="Arial" w:cs="Arial"/>
          <w:b/>
          <w:sz w:val="20"/>
          <w:szCs w:val="16"/>
        </w:rPr>
        <w:tab/>
      </w:r>
      <w:r w:rsidRPr="009D50FC">
        <w:rPr>
          <w:rFonts w:ascii="Arial" w:hAnsi="Arial" w:cs="Arial"/>
          <w:b/>
          <w:sz w:val="20"/>
          <w:szCs w:val="16"/>
        </w:rPr>
        <w:tab/>
      </w:r>
      <w:r w:rsidRPr="009D50FC">
        <w:rPr>
          <w:rFonts w:ascii="Arial" w:hAnsi="Arial" w:cs="Arial"/>
          <w:iCs/>
          <w:sz w:val="20"/>
          <w:szCs w:val="16"/>
        </w:rPr>
        <w:t>Ordinario laboral</w:t>
      </w:r>
    </w:p>
    <w:p w:rsidR="00B93086" w:rsidRPr="009D50FC" w:rsidRDefault="00B93086" w:rsidP="009D50FC">
      <w:pPr>
        <w:ind w:left="2832"/>
        <w:jc w:val="both"/>
        <w:rPr>
          <w:rFonts w:ascii="Arial" w:hAnsi="Arial" w:cs="Arial"/>
          <w:b/>
          <w:bCs/>
          <w:iCs/>
          <w:sz w:val="20"/>
          <w:szCs w:val="16"/>
        </w:rPr>
      </w:pPr>
      <w:r w:rsidRPr="009D50FC">
        <w:rPr>
          <w:rFonts w:ascii="Arial" w:hAnsi="Arial" w:cs="Arial"/>
          <w:b/>
          <w:sz w:val="20"/>
          <w:szCs w:val="16"/>
        </w:rPr>
        <w:t>Radicación Nro.</w:t>
      </w:r>
      <w:r w:rsidRPr="009D50FC">
        <w:rPr>
          <w:rFonts w:ascii="Arial" w:hAnsi="Arial" w:cs="Arial"/>
          <w:sz w:val="20"/>
          <w:szCs w:val="16"/>
        </w:rPr>
        <w:t xml:space="preserve"> :</w:t>
      </w:r>
      <w:r w:rsidRPr="009D50FC">
        <w:rPr>
          <w:rFonts w:ascii="Arial" w:hAnsi="Arial" w:cs="Arial"/>
          <w:sz w:val="20"/>
          <w:szCs w:val="16"/>
        </w:rPr>
        <w:tab/>
      </w:r>
      <w:r w:rsidR="00324BFC" w:rsidRPr="009D50FC">
        <w:rPr>
          <w:rFonts w:ascii="Arial" w:hAnsi="Arial" w:cs="Arial"/>
          <w:sz w:val="20"/>
          <w:szCs w:val="16"/>
        </w:rPr>
        <w:t>66001-31-05-005-2016-00312</w:t>
      </w:r>
      <w:r w:rsidR="00971888" w:rsidRPr="009D50FC">
        <w:rPr>
          <w:rFonts w:ascii="Arial" w:hAnsi="Arial" w:cs="Arial"/>
          <w:sz w:val="20"/>
          <w:szCs w:val="16"/>
        </w:rPr>
        <w:t>-0</w:t>
      </w:r>
      <w:r w:rsidR="00B9538B">
        <w:rPr>
          <w:rFonts w:ascii="Arial" w:hAnsi="Arial" w:cs="Arial"/>
          <w:sz w:val="20"/>
          <w:szCs w:val="16"/>
        </w:rPr>
        <w:t>1</w:t>
      </w:r>
      <w:r w:rsidRPr="009D50FC">
        <w:rPr>
          <w:rFonts w:ascii="Arial" w:hAnsi="Arial" w:cs="Arial"/>
          <w:sz w:val="20"/>
          <w:szCs w:val="16"/>
        </w:rPr>
        <w:t xml:space="preserve"> </w:t>
      </w:r>
    </w:p>
    <w:p w:rsidR="00B93086" w:rsidRPr="009D50FC" w:rsidRDefault="00B93086" w:rsidP="009D50FC">
      <w:pPr>
        <w:ind w:left="2832"/>
        <w:jc w:val="both"/>
        <w:rPr>
          <w:rFonts w:ascii="Arial" w:hAnsi="Arial" w:cs="Arial"/>
          <w:b/>
          <w:bCs/>
          <w:iCs/>
          <w:sz w:val="20"/>
          <w:szCs w:val="16"/>
        </w:rPr>
      </w:pPr>
      <w:r w:rsidRPr="009D50FC">
        <w:rPr>
          <w:rFonts w:ascii="Arial" w:hAnsi="Arial" w:cs="Arial"/>
          <w:b/>
          <w:bCs/>
          <w:iCs/>
          <w:sz w:val="20"/>
          <w:szCs w:val="16"/>
        </w:rPr>
        <w:t>Demandante:</w:t>
      </w:r>
      <w:r w:rsidRPr="009D50FC">
        <w:rPr>
          <w:rFonts w:ascii="Arial" w:hAnsi="Arial" w:cs="Arial"/>
          <w:iCs/>
          <w:sz w:val="20"/>
          <w:szCs w:val="16"/>
        </w:rPr>
        <w:t xml:space="preserve"> </w:t>
      </w:r>
      <w:r w:rsidRPr="009D50FC">
        <w:rPr>
          <w:rFonts w:ascii="Arial" w:hAnsi="Arial" w:cs="Arial"/>
          <w:iCs/>
          <w:sz w:val="20"/>
          <w:szCs w:val="16"/>
        </w:rPr>
        <w:tab/>
      </w:r>
      <w:r w:rsidRPr="009D50FC">
        <w:rPr>
          <w:rFonts w:ascii="Arial" w:hAnsi="Arial" w:cs="Arial"/>
          <w:iCs/>
          <w:sz w:val="20"/>
          <w:szCs w:val="16"/>
        </w:rPr>
        <w:tab/>
      </w:r>
      <w:r w:rsidR="00324BFC" w:rsidRPr="009D50FC">
        <w:rPr>
          <w:rFonts w:ascii="Arial" w:hAnsi="Arial" w:cs="Arial"/>
          <w:bCs/>
          <w:iCs/>
          <w:sz w:val="20"/>
          <w:szCs w:val="16"/>
        </w:rPr>
        <w:t>Jorge Eliecer Marín</w:t>
      </w:r>
    </w:p>
    <w:p w:rsidR="00B93086" w:rsidRPr="009D50FC" w:rsidRDefault="00B93086" w:rsidP="00E1091D">
      <w:pPr>
        <w:ind w:left="4947" w:hanging="2115"/>
        <w:jc w:val="both"/>
        <w:rPr>
          <w:rFonts w:ascii="Arial" w:hAnsi="Arial" w:cs="Arial"/>
          <w:b/>
          <w:sz w:val="20"/>
          <w:szCs w:val="16"/>
        </w:rPr>
      </w:pPr>
      <w:r w:rsidRPr="009D50FC">
        <w:rPr>
          <w:rFonts w:ascii="Arial" w:hAnsi="Arial" w:cs="Arial"/>
          <w:b/>
          <w:bCs/>
          <w:iCs/>
          <w:sz w:val="20"/>
          <w:szCs w:val="16"/>
        </w:rPr>
        <w:t>Demandado:</w:t>
      </w:r>
      <w:r w:rsidR="000F0C94" w:rsidRPr="009D50FC">
        <w:rPr>
          <w:rFonts w:ascii="Arial" w:hAnsi="Arial" w:cs="Arial"/>
          <w:b/>
          <w:bCs/>
          <w:iCs/>
          <w:sz w:val="20"/>
          <w:szCs w:val="16"/>
        </w:rPr>
        <w:tab/>
      </w:r>
      <w:r w:rsidRPr="009D50FC">
        <w:rPr>
          <w:rFonts w:ascii="Arial" w:hAnsi="Arial" w:cs="Arial"/>
          <w:sz w:val="20"/>
          <w:szCs w:val="16"/>
        </w:rPr>
        <w:tab/>
      </w:r>
      <w:r w:rsidR="00971888" w:rsidRPr="009D50FC">
        <w:rPr>
          <w:rFonts w:ascii="Arial" w:hAnsi="Arial" w:cs="Arial"/>
          <w:sz w:val="20"/>
          <w:szCs w:val="16"/>
        </w:rPr>
        <w:t xml:space="preserve">Administradora Colombiana de Pensiones - </w:t>
      </w:r>
      <w:proofErr w:type="spellStart"/>
      <w:r w:rsidR="00971888" w:rsidRPr="009D50FC">
        <w:rPr>
          <w:rFonts w:ascii="Arial" w:hAnsi="Arial" w:cs="Arial"/>
          <w:sz w:val="20"/>
          <w:szCs w:val="16"/>
        </w:rPr>
        <w:t>Colpensiones</w:t>
      </w:r>
      <w:proofErr w:type="spellEnd"/>
    </w:p>
    <w:p w:rsidR="00B93086" w:rsidRPr="009D50FC" w:rsidRDefault="00B93086" w:rsidP="009D50FC">
      <w:pPr>
        <w:ind w:left="2832"/>
        <w:jc w:val="both"/>
        <w:rPr>
          <w:rFonts w:ascii="Arial" w:hAnsi="Arial" w:cs="Arial"/>
          <w:b/>
          <w:sz w:val="20"/>
          <w:szCs w:val="16"/>
        </w:rPr>
      </w:pPr>
      <w:r w:rsidRPr="009D50FC">
        <w:rPr>
          <w:rFonts w:ascii="Arial" w:hAnsi="Arial" w:cs="Arial"/>
          <w:b/>
          <w:sz w:val="20"/>
          <w:szCs w:val="16"/>
        </w:rPr>
        <w:t>Juzgado de Origen:</w:t>
      </w:r>
      <w:r w:rsidRPr="009D50FC">
        <w:rPr>
          <w:rFonts w:ascii="Arial" w:hAnsi="Arial" w:cs="Arial"/>
          <w:b/>
          <w:sz w:val="20"/>
          <w:szCs w:val="16"/>
        </w:rPr>
        <w:tab/>
      </w:r>
      <w:r w:rsidR="00324BFC" w:rsidRPr="009D50FC">
        <w:rPr>
          <w:rFonts w:ascii="Arial" w:hAnsi="Arial" w:cs="Arial"/>
          <w:sz w:val="20"/>
          <w:szCs w:val="16"/>
        </w:rPr>
        <w:t>Quinto</w:t>
      </w:r>
      <w:r w:rsidRPr="009D50FC">
        <w:rPr>
          <w:rFonts w:ascii="Arial" w:hAnsi="Arial" w:cs="Arial"/>
          <w:sz w:val="20"/>
          <w:szCs w:val="16"/>
        </w:rPr>
        <w:t xml:space="preserve"> Laboral del Circuito de Pereira</w:t>
      </w:r>
      <w:r w:rsidRPr="009D50FC">
        <w:rPr>
          <w:rFonts w:ascii="Arial" w:hAnsi="Arial" w:cs="Arial"/>
          <w:b/>
          <w:sz w:val="20"/>
          <w:szCs w:val="16"/>
        </w:rPr>
        <w:t xml:space="preserve"> </w:t>
      </w:r>
    </w:p>
    <w:p w:rsidR="000F0C94" w:rsidRPr="009D50FC" w:rsidRDefault="000F0C94" w:rsidP="009D50FC">
      <w:pPr>
        <w:suppressAutoHyphens/>
        <w:overflowPunct w:val="0"/>
        <w:autoSpaceDE w:val="0"/>
        <w:autoSpaceDN w:val="0"/>
        <w:adjustRightInd w:val="0"/>
        <w:spacing w:line="276" w:lineRule="auto"/>
        <w:ind w:left="2832"/>
        <w:jc w:val="both"/>
        <w:textAlignment w:val="baseline"/>
        <w:rPr>
          <w:rFonts w:ascii="Arial" w:hAnsi="Arial" w:cs="Arial"/>
          <w:b/>
          <w:bCs/>
          <w:sz w:val="20"/>
          <w:szCs w:val="16"/>
        </w:rPr>
      </w:pPr>
    </w:p>
    <w:p w:rsidR="00557D6A" w:rsidRPr="00557D6A" w:rsidRDefault="00324BFC"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r w:rsidRPr="009D50FC">
        <w:rPr>
          <w:rFonts w:ascii="Arial" w:hAnsi="Arial" w:cs="Arial"/>
          <w:b/>
          <w:bCs/>
          <w:sz w:val="20"/>
          <w:szCs w:val="16"/>
        </w:rPr>
        <w:t>Tema</w:t>
      </w:r>
      <w:r w:rsidR="00557D6A">
        <w:rPr>
          <w:rFonts w:ascii="Arial" w:hAnsi="Arial" w:cs="Arial"/>
          <w:b/>
          <w:bCs/>
          <w:sz w:val="20"/>
          <w:szCs w:val="16"/>
        </w:rPr>
        <w:t>:</w:t>
      </w:r>
      <w:r w:rsidR="00557D6A">
        <w:rPr>
          <w:rFonts w:ascii="Arial" w:hAnsi="Arial" w:cs="Arial"/>
          <w:b/>
          <w:bCs/>
          <w:sz w:val="20"/>
          <w:szCs w:val="16"/>
        </w:rPr>
        <w:tab/>
      </w:r>
      <w:r w:rsidR="00557D6A">
        <w:rPr>
          <w:rFonts w:ascii="Arial" w:hAnsi="Arial" w:cs="Arial"/>
          <w:b/>
          <w:bCs/>
          <w:sz w:val="20"/>
          <w:szCs w:val="16"/>
        </w:rPr>
        <w:tab/>
      </w:r>
      <w:r w:rsidR="00557D6A">
        <w:rPr>
          <w:rFonts w:ascii="Arial" w:hAnsi="Arial" w:cs="Arial"/>
          <w:b/>
          <w:bCs/>
          <w:sz w:val="20"/>
          <w:szCs w:val="16"/>
        </w:rPr>
        <w:tab/>
      </w:r>
      <w:r w:rsidR="00557D6A">
        <w:rPr>
          <w:rFonts w:ascii="Arial" w:hAnsi="Arial" w:cs="Arial"/>
          <w:b/>
          <w:bCs/>
          <w:sz w:val="20"/>
          <w:szCs w:val="16"/>
        </w:rPr>
        <w:tab/>
      </w:r>
      <w:r w:rsidR="00557D6A">
        <w:rPr>
          <w:rFonts w:ascii="Arial" w:hAnsi="Arial" w:cs="Arial"/>
          <w:b/>
          <w:bCs/>
          <w:sz w:val="20"/>
          <w:szCs w:val="16"/>
        </w:rPr>
        <w:tab/>
      </w:r>
      <w:r w:rsidR="00557D6A">
        <w:rPr>
          <w:rFonts w:ascii="Arial" w:hAnsi="Arial" w:cs="Arial"/>
          <w:b/>
          <w:bCs/>
          <w:sz w:val="20"/>
          <w:szCs w:val="16"/>
        </w:rPr>
        <w:tab/>
      </w:r>
      <w:r w:rsidRPr="009D50FC">
        <w:rPr>
          <w:rFonts w:ascii="Arial" w:hAnsi="Arial" w:cs="Arial"/>
          <w:b/>
          <w:bCs/>
          <w:sz w:val="20"/>
          <w:szCs w:val="16"/>
        </w:rPr>
        <w:tab/>
      </w:r>
      <w:r w:rsidR="00557D6A">
        <w:rPr>
          <w:rFonts w:ascii="Arial" w:hAnsi="Arial" w:cs="Arial"/>
          <w:b/>
          <w:bCs/>
          <w:sz w:val="20"/>
          <w:szCs w:val="16"/>
        </w:rPr>
        <w:t xml:space="preserve">PENSIÓN VEJEZ / TRANSICIÓN / REQUISITO ADICIONAL PARA SER BENEFICIARIA DEL RÉGIMEN DE TRANSICIÓN A-049 / ESTAR PREVIAMENTE AFILIADA AL </w:t>
      </w:r>
      <w:proofErr w:type="spellStart"/>
      <w:r w:rsidR="00557D6A">
        <w:rPr>
          <w:rFonts w:ascii="Arial" w:hAnsi="Arial" w:cs="Arial"/>
          <w:b/>
          <w:bCs/>
          <w:sz w:val="20"/>
          <w:szCs w:val="16"/>
        </w:rPr>
        <w:t>ISS</w:t>
      </w:r>
      <w:proofErr w:type="spellEnd"/>
      <w:r w:rsidR="00557D6A">
        <w:rPr>
          <w:rFonts w:ascii="Arial" w:hAnsi="Arial" w:cs="Arial"/>
          <w:b/>
          <w:bCs/>
          <w:sz w:val="20"/>
          <w:szCs w:val="16"/>
        </w:rPr>
        <w:t xml:space="preserve"> – NIEGA – CONFIRMA - </w:t>
      </w:r>
      <w:r w:rsidR="00557D6A" w:rsidRPr="00557D6A">
        <w:rPr>
          <w:rFonts w:ascii="Arial" w:hAnsi="Arial" w:cs="Arial"/>
          <w:bCs/>
          <w:sz w:val="20"/>
          <w:szCs w:val="16"/>
        </w:rPr>
        <w:t xml:space="preserve">De conformidad con la copia de la cédula de ciudadanía visible a folio 8 del cuaderno de primer grado y registro civil de nacimiento – </w:t>
      </w:r>
      <w:proofErr w:type="spellStart"/>
      <w:r w:rsidR="00557D6A" w:rsidRPr="00557D6A">
        <w:rPr>
          <w:rFonts w:ascii="Arial" w:hAnsi="Arial" w:cs="Arial"/>
          <w:bCs/>
          <w:sz w:val="20"/>
          <w:szCs w:val="16"/>
        </w:rPr>
        <w:t>fl</w:t>
      </w:r>
      <w:proofErr w:type="spellEnd"/>
      <w:r w:rsidR="00557D6A" w:rsidRPr="00557D6A">
        <w:rPr>
          <w:rFonts w:ascii="Arial" w:hAnsi="Arial" w:cs="Arial"/>
          <w:bCs/>
          <w:sz w:val="20"/>
          <w:szCs w:val="16"/>
        </w:rPr>
        <w:t>- 7-, se observa que el demandante nació el 29 de julio de 1948, por lo que para el 1º de abril de 1994 tenía cumplidos 45 años de edad, lo que en principio lo hace beneficiario del Régimen de Transición previsto en el artículo 36 de la ley 100 de 1993.</w:t>
      </w: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r w:rsidRPr="00557D6A">
        <w:rPr>
          <w:rFonts w:ascii="Arial" w:hAnsi="Arial" w:cs="Arial"/>
          <w:bCs/>
          <w:sz w:val="20"/>
          <w:szCs w:val="16"/>
        </w:rPr>
        <w:t xml:space="preserve">Igualmente alcanzó los 60 años de edad en la misma calenda de 2008, por lo que se podría colegir que no tendría que satisfacer la exigencia del Acto Legislativo 01 de 2005, de ser la normativa aplicable el Acuerdo 049-1990, siempre y cuando logre completar las 500 semanas requeridas en los 20 años anteriores, pues en la historia laboral le aparecen 811,00. </w:t>
      </w: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r w:rsidRPr="00557D6A">
        <w:rPr>
          <w:rFonts w:ascii="Arial" w:hAnsi="Arial" w:cs="Arial"/>
          <w:bCs/>
          <w:sz w:val="20"/>
          <w:szCs w:val="16"/>
        </w:rPr>
        <w:t xml:space="preserve">Sin que sea necesario realizar tal búsqueda, dado que revisadas las historias laborales allegadas (folios 10 a 23, 36 a 43, 58 a 62 y 67 a 82 c.1), se advierte que la primera vinculación al régimen de seguridad social por parte del señor </w:t>
      </w:r>
      <w:proofErr w:type="spellStart"/>
      <w:r w:rsidRPr="00557D6A">
        <w:rPr>
          <w:rFonts w:ascii="Arial" w:hAnsi="Arial" w:cs="Arial"/>
          <w:bCs/>
          <w:sz w:val="20"/>
          <w:szCs w:val="16"/>
        </w:rPr>
        <w:t>J</w:t>
      </w:r>
      <w:r>
        <w:rPr>
          <w:rFonts w:ascii="Arial" w:hAnsi="Arial" w:cs="Arial"/>
          <w:bCs/>
          <w:sz w:val="20"/>
          <w:szCs w:val="16"/>
        </w:rPr>
        <w:t>EM</w:t>
      </w:r>
      <w:proofErr w:type="spellEnd"/>
      <w:r w:rsidRPr="00557D6A">
        <w:rPr>
          <w:rFonts w:ascii="Arial" w:hAnsi="Arial" w:cs="Arial"/>
          <w:bCs/>
          <w:sz w:val="20"/>
          <w:szCs w:val="16"/>
        </w:rPr>
        <w:t xml:space="preserve">, data del 01-03-1995, por lo que es evidente que incumple el requisito tácito indicado </w:t>
      </w:r>
      <w:proofErr w:type="spellStart"/>
      <w:r w:rsidRPr="00557D6A">
        <w:rPr>
          <w:rFonts w:ascii="Arial" w:hAnsi="Arial" w:cs="Arial"/>
          <w:bCs/>
          <w:sz w:val="20"/>
          <w:szCs w:val="16"/>
        </w:rPr>
        <w:t>anteladamente</w:t>
      </w:r>
      <w:proofErr w:type="spellEnd"/>
      <w:r w:rsidRPr="00557D6A">
        <w:rPr>
          <w:rFonts w:ascii="Arial" w:hAnsi="Arial" w:cs="Arial"/>
          <w:bCs/>
          <w:sz w:val="20"/>
          <w:szCs w:val="16"/>
        </w:rPr>
        <w:t>, y por tanto, le es imposible beneficiarse del Régimen de transición pretendido.</w:t>
      </w: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r w:rsidRPr="00557D6A">
        <w:rPr>
          <w:rFonts w:ascii="Arial" w:hAnsi="Arial" w:cs="Arial"/>
          <w:bCs/>
          <w:sz w:val="20"/>
          <w:szCs w:val="16"/>
        </w:rPr>
        <w:t>En este orden de ideas, al ser inadmisible el beneficio transicional, es necesario acudir a los postulados de la Ley 100 de 1993 a e</w:t>
      </w:r>
      <w:bookmarkStart w:id="0" w:name="_GoBack"/>
      <w:bookmarkEnd w:id="0"/>
      <w:r w:rsidRPr="00557D6A">
        <w:rPr>
          <w:rFonts w:ascii="Arial" w:hAnsi="Arial" w:cs="Arial"/>
          <w:bCs/>
          <w:sz w:val="20"/>
          <w:szCs w:val="16"/>
        </w:rPr>
        <w:t xml:space="preserve">fectos de determinar si bajo su amparo puede acceder a la pensión de vejez. </w:t>
      </w: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p>
    <w:p w:rsidR="00557D6A" w:rsidRPr="00557D6A" w:rsidRDefault="00557D6A" w:rsidP="00557D6A">
      <w:pPr>
        <w:suppressAutoHyphens/>
        <w:overflowPunct w:val="0"/>
        <w:autoSpaceDE w:val="0"/>
        <w:autoSpaceDN w:val="0"/>
        <w:adjustRightInd w:val="0"/>
        <w:spacing w:line="276" w:lineRule="auto"/>
        <w:jc w:val="both"/>
        <w:textAlignment w:val="baseline"/>
        <w:rPr>
          <w:rFonts w:ascii="Arial" w:hAnsi="Arial" w:cs="Arial"/>
          <w:bCs/>
          <w:sz w:val="20"/>
          <w:szCs w:val="16"/>
        </w:rPr>
      </w:pPr>
      <w:r w:rsidRPr="00557D6A">
        <w:rPr>
          <w:rFonts w:ascii="Arial" w:hAnsi="Arial" w:cs="Arial"/>
          <w:bCs/>
          <w:sz w:val="20"/>
          <w:szCs w:val="16"/>
        </w:rPr>
        <w:t xml:space="preserve">Pero, también se advierte que el demandante en toda su vida laboral cuenta con 811 semanas las que son notoriamente insuficientes de acuerdo con las exigencias del artículo 33 ibídem, modificado por el artículo 9 de la Ley 797 de 2003 para adquirir la gracia pensional. </w:t>
      </w:r>
    </w:p>
    <w:p w:rsidR="00324BFC" w:rsidRPr="009D50FC" w:rsidRDefault="00324BFC" w:rsidP="00557D6A">
      <w:pPr>
        <w:suppressAutoHyphens/>
        <w:overflowPunct w:val="0"/>
        <w:autoSpaceDE w:val="0"/>
        <w:autoSpaceDN w:val="0"/>
        <w:adjustRightInd w:val="0"/>
        <w:spacing w:line="276" w:lineRule="auto"/>
        <w:jc w:val="both"/>
        <w:textAlignment w:val="baseline"/>
        <w:rPr>
          <w:rFonts w:ascii="Arial" w:hAnsi="Arial" w:cs="Arial"/>
          <w:b/>
          <w:bCs/>
          <w:sz w:val="20"/>
          <w:szCs w:val="16"/>
        </w:rPr>
      </w:pPr>
    </w:p>
    <w:p w:rsidR="00E8654D" w:rsidRDefault="009D50FC" w:rsidP="00B93086">
      <w:pPr>
        <w:pStyle w:val="Prrafodelista"/>
        <w:spacing w:after="0" w:line="240" w:lineRule="auto"/>
        <w:ind w:left="2835"/>
        <w:jc w:val="both"/>
        <w:rPr>
          <w:rFonts w:ascii="Arial" w:hAnsi="Arial" w:cs="Arial"/>
          <w:b/>
          <w:sz w:val="16"/>
          <w:szCs w:val="24"/>
        </w:rPr>
      </w:pPr>
      <w:r w:rsidRPr="009D50FC">
        <w:rPr>
          <w:rFonts w:ascii="Arial" w:hAnsi="Arial" w:cs="Arial"/>
          <w:b/>
          <w:sz w:val="16"/>
          <w:szCs w:val="24"/>
        </w:rPr>
        <w:t xml:space="preserve"> </w:t>
      </w:r>
    </w:p>
    <w:p w:rsidR="00B9538B" w:rsidRDefault="00B9538B" w:rsidP="00B93086">
      <w:pPr>
        <w:pStyle w:val="Prrafodelista"/>
        <w:spacing w:after="0" w:line="240" w:lineRule="auto"/>
        <w:ind w:left="2835"/>
        <w:jc w:val="both"/>
        <w:rPr>
          <w:rFonts w:ascii="Arial" w:hAnsi="Arial" w:cs="Arial"/>
          <w:b/>
          <w:sz w:val="16"/>
          <w:szCs w:val="24"/>
          <w:u w:val="single"/>
        </w:rPr>
      </w:pPr>
    </w:p>
    <w:p w:rsidR="000F0C94" w:rsidRPr="00B9538B" w:rsidRDefault="000F0C94" w:rsidP="00B93086">
      <w:pPr>
        <w:pStyle w:val="Prrafodelista"/>
        <w:spacing w:after="0" w:line="240" w:lineRule="auto"/>
        <w:ind w:left="2835"/>
        <w:jc w:val="both"/>
        <w:rPr>
          <w:rFonts w:ascii="Arial" w:hAnsi="Arial" w:cs="Arial"/>
          <w:b/>
          <w:sz w:val="16"/>
          <w:szCs w:val="24"/>
          <w:u w:val="single"/>
        </w:rPr>
      </w:pPr>
    </w:p>
    <w:p w:rsidR="00B9538B" w:rsidRDefault="00B9538B" w:rsidP="00B9538B">
      <w:pPr>
        <w:spacing w:line="276" w:lineRule="auto"/>
        <w:jc w:val="center"/>
        <w:rPr>
          <w:rFonts w:ascii="Arial" w:eastAsia="Calibri" w:hAnsi="Arial" w:cs="Arial"/>
          <w:b/>
          <w:szCs w:val="24"/>
          <w:lang w:val="es-CO" w:eastAsia="en-US"/>
        </w:rPr>
      </w:pPr>
      <w:r w:rsidRPr="00B9538B">
        <w:rPr>
          <w:rFonts w:ascii="Arial" w:eastAsia="Calibri" w:hAnsi="Arial" w:cs="Arial"/>
          <w:b/>
          <w:szCs w:val="24"/>
          <w:lang w:val="es-CO" w:eastAsia="en-US"/>
        </w:rPr>
        <w:t>AUDIENCIA</w:t>
      </w:r>
    </w:p>
    <w:p w:rsidR="00B9538B" w:rsidRDefault="00B9538B" w:rsidP="005D04E2">
      <w:pPr>
        <w:spacing w:line="276" w:lineRule="auto"/>
        <w:jc w:val="both"/>
        <w:rPr>
          <w:rFonts w:ascii="Arial" w:eastAsia="Calibri" w:hAnsi="Arial" w:cs="Arial"/>
          <w:b/>
          <w:szCs w:val="24"/>
          <w:lang w:val="es-CO" w:eastAsia="en-US"/>
        </w:rPr>
      </w:pPr>
    </w:p>
    <w:p w:rsidR="00226D5F" w:rsidRPr="00C61EA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lastRenderedPageBreak/>
        <w:t xml:space="preserve">En Pereira, </w:t>
      </w:r>
      <w:r w:rsidRPr="00CF0D70">
        <w:rPr>
          <w:rFonts w:ascii="Arial" w:eastAsia="Calibri" w:hAnsi="Arial" w:cs="Arial"/>
          <w:szCs w:val="24"/>
          <w:lang w:val="es-CO" w:eastAsia="en-US"/>
        </w:rPr>
        <w:t xml:space="preserve">a los </w:t>
      </w:r>
      <w:r w:rsidR="00324BFC">
        <w:rPr>
          <w:rFonts w:ascii="Arial" w:eastAsia="Calibri" w:hAnsi="Arial" w:cs="Arial"/>
          <w:szCs w:val="24"/>
          <w:lang w:val="es-CO" w:eastAsia="en-US"/>
        </w:rPr>
        <w:t>trece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24BFC">
        <w:rPr>
          <w:rFonts w:ascii="Arial" w:eastAsia="Calibri" w:hAnsi="Arial" w:cs="Arial"/>
          <w:szCs w:val="24"/>
          <w:lang w:val="es-CO" w:eastAsia="en-US"/>
        </w:rPr>
        <w:t>13) días del mes de febrero</w:t>
      </w:r>
      <w:r w:rsidR="00C61EA7">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EA076E">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A076E">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324BFC">
        <w:rPr>
          <w:rFonts w:ascii="Arial" w:eastAsia="Calibri" w:hAnsi="Arial" w:cs="Arial"/>
          <w:szCs w:val="24"/>
          <w:lang w:val="es-CO" w:eastAsia="en-US"/>
        </w:rPr>
        <w:t>ocho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24BFC">
        <w:rPr>
          <w:rFonts w:ascii="Arial" w:eastAsia="Calibri" w:hAnsi="Arial" w:cs="Arial"/>
          <w:szCs w:val="24"/>
          <w:lang w:val="es-CO" w:eastAsia="en-US"/>
        </w:rPr>
        <w:t>08:3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 xml:space="preserve">la </w:t>
      </w:r>
      <w:r w:rsidR="00C337AD">
        <w:rPr>
          <w:rFonts w:ascii="Arial" w:hAnsi="Arial" w:cs="Arial"/>
          <w:bCs/>
          <w:color w:val="000000"/>
          <w:szCs w:val="24"/>
          <w:lang w:eastAsia="es-CO"/>
        </w:rPr>
        <w:t>Dos</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324BFC">
        <w:rPr>
          <w:rFonts w:ascii="Arial" w:hAnsi="Arial" w:cs="Arial"/>
          <w:bCs/>
          <w:color w:val="000000"/>
          <w:szCs w:val="24"/>
          <w:lang w:eastAsia="es-CO"/>
        </w:rPr>
        <w:t xml:space="preserve">resolver Consulta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324BFC">
        <w:rPr>
          <w:rFonts w:ascii="Arial" w:hAnsi="Arial" w:cs="Arial"/>
          <w:szCs w:val="24"/>
        </w:rPr>
        <w:t xml:space="preserve">13 </w:t>
      </w:r>
      <w:r w:rsidR="00CF0D70">
        <w:rPr>
          <w:rFonts w:ascii="Arial" w:hAnsi="Arial" w:cs="Arial"/>
          <w:szCs w:val="24"/>
        </w:rPr>
        <w:t xml:space="preserve">de </w:t>
      </w:r>
      <w:r w:rsidR="00324BFC">
        <w:rPr>
          <w:rFonts w:ascii="Arial" w:hAnsi="Arial" w:cs="Arial"/>
          <w:szCs w:val="24"/>
        </w:rPr>
        <w:t>diciembre</w:t>
      </w:r>
      <w:r w:rsidR="003440CA">
        <w:rPr>
          <w:rFonts w:ascii="Arial" w:hAnsi="Arial" w:cs="Arial"/>
          <w:szCs w:val="24"/>
        </w:rPr>
        <w:t xml:space="preserve"> </w:t>
      </w:r>
      <w:r w:rsidRPr="00AC486E">
        <w:rPr>
          <w:rFonts w:ascii="Arial" w:hAnsi="Arial" w:cs="Arial"/>
          <w:szCs w:val="24"/>
        </w:rPr>
        <w:t>de 201</w:t>
      </w:r>
      <w:r w:rsidR="00EA076E">
        <w:rPr>
          <w:rFonts w:ascii="Arial" w:hAnsi="Arial" w:cs="Arial"/>
          <w:szCs w:val="24"/>
        </w:rPr>
        <w:t>6</w:t>
      </w:r>
      <w:r w:rsidRPr="00AC486E">
        <w:rPr>
          <w:rFonts w:ascii="Arial" w:hAnsi="Arial" w:cs="Arial"/>
          <w:szCs w:val="24"/>
        </w:rPr>
        <w:t xml:space="preserve"> por el Juzgado </w:t>
      </w:r>
      <w:r w:rsidR="00324BFC">
        <w:rPr>
          <w:rFonts w:ascii="Arial" w:hAnsi="Arial" w:cs="Arial"/>
          <w:szCs w:val="24"/>
        </w:rPr>
        <w:t>Quinto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EA076E">
        <w:rPr>
          <w:rFonts w:ascii="Arial" w:hAnsi="Arial" w:cs="Arial"/>
          <w:szCs w:val="24"/>
        </w:rPr>
        <w:t xml:space="preserve">ueve </w:t>
      </w:r>
      <w:r w:rsidR="00324BFC">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324BFC">
        <w:rPr>
          <w:rFonts w:ascii="Arial" w:hAnsi="Arial" w:cs="Arial"/>
          <w:b/>
          <w:szCs w:val="24"/>
        </w:rPr>
        <w:t xml:space="preserve">Jorge Eliecer </w:t>
      </w:r>
      <w:r w:rsidR="003F5083">
        <w:rPr>
          <w:rFonts w:ascii="Arial" w:hAnsi="Arial" w:cs="Arial"/>
          <w:b/>
          <w:szCs w:val="24"/>
        </w:rPr>
        <w:t>Marín</w:t>
      </w:r>
      <w:r w:rsidR="002D0D07">
        <w:rPr>
          <w:rFonts w:ascii="Arial" w:hAnsi="Arial" w:cs="Arial"/>
          <w:b/>
          <w:szCs w:val="24"/>
        </w:rPr>
        <w:t xml:space="preserve"> </w:t>
      </w:r>
      <w:r w:rsidRPr="003440CA">
        <w:rPr>
          <w:rFonts w:ascii="Arial" w:hAnsi="Arial" w:cs="Arial"/>
          <w:szCs w:val="24"/>
        </w:rPr>
        <w:t xml:space="preserve">contra </w:t>
      </w:r>
      <w:r w:rsidR="00EA076E">
        <w:rPr>
          <w:rFonts w:ascii="Arial" w:hAnsi="Arial" w:cs="Arial"/>
          <w:b/>
          <w:szCs w:val="16"/>
        </w:rPr>
        <w:t xml:space="preserve">la Administradora Colombiana de Pensiones - </w:t>
      </w:r>
      <w:proofErr w:type="spellStart"/>
      <w:r w:rsidR="00EA076E">
        <w:rPr>
          <w:rFonts w:ascii="Arial" w:hAnsi="Arial" w:cs="Arial"/>
          <w:b/>
          <w:szCs w:val="16"/>
        </w:rPr>
        <w:t>Colpensiones</w:t>
      </w:r>
      <w:proofErr w:type="spellEnd"/>
      <w:r w:rsidR="00C61EA7">
        <w:rPr>
          <w:rFonts w:ascii="Arial" w:hAnsi="Arial" w:cs="Arial"/>
          <w:b/>
          <w:szCs w:val="16"/>
        </w:rPr>
        <w:t xml:space="preserve">, </w:t>
      </w:r>
      <w:r w:rsidR="00C61EA7">
        <w:rPr>
          <w:rFonts w:ascii="Arial" w:hAnsi="Arial" w:cs="Arial"/>
          <w:szCs w:val="16"/>
        </w:rPr>
        <w:t xml:space="preserve">con radicado </w:t>
      </w:r>
      <w:r w:rsidR="003F5083">
        <w:rPr>
          <w:rFonts w:ascii="Arial" w:hAnsi="Arial" w:cs="Arial"/>
          <w:szCs w:val="16"/>
        </w:rPr>
        <w:t>66001-31-05-005-2016-00312</w:t>
      </w:r>
      <w:r w:rsidR="00562170">
        <w:rPr>
          <w:rFonts w:ascii="Arial" w:hAnsi="Arial" w:cs="Arial"/>
          <w:szCs w:val="16"/>
        </w:rPr>
        <w:t>-01</w:t>
      </w:r>
      <w:r w:rsidR="00C61EA7">
        <w:rPr>
          <w:rFonts w:ascii="Arial" w:hAnsi="Arial" w:cs="Arial"/>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BD1A37" w:rsidRDefault="00BD1A37" w:rsidP="002D0D07">
      <w:pPr>
        <w:spacing w:line="276" w:lineRule="auto"/>
        <w:jc w:val="both"/>
        <w:rPr>
          <w:rFonts w:ascii="Arial" w:hAnsi="Arial" w:cs="Arial"/>
          <w:b/>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D65FCA" w:rsidP="00D65FCA">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EA076E" w:rsidP="002D0D07">
      <w:pPr>
        <w:spacing w:line="276" w:lineRule="auto"/>
        <w:jc w:val="both"/>
        <w:rPr>
          <w:rFonts w:ascii="Arial" w:hAnsi="Arial" w:cs="Arial"/>
          <w:szCs w:val="24"/>
        </w:rPr>
      </w:pPr>
      <w:r>
        <w:rPr>
          <w:rFonts w:ascii="Arial" w:hAnsi="Arial" w:cs="Arial"/>
          <w:szCs w:val="24"/>
        </w:rPr>
        <w:t xml:space="preserve">Pretende </w:t>
      </w:r>
      <w:r w:rsidR="003F5083">
        <w:rPr>
          <w:rFonts w:ascii="Arial" w:hAnsi="Arial" w:cs="Arial"/>
          <w:szCs w:val="24"/>
        </w:rPr>
        <w:t>e</w:t>
      </w:r>
      <w:r w:rsidR="00A06D40">
        <w:rPr>
          <w:rFonts w:ascii="Arial" w:hAnsi="Arial" w:cs="Arial"/>
          <w:szCs w:val="24"/>
        </w:rPr>
        <w:t>l</w:t>
      </w:r>
      <w:r w:rsidR="00A957FB">
        <w:rPr>
          <w:rFonts w:ascii="Arial" w:hAnsi="Arial" w:cs="Arial"/>
          <w:szCs w:val="24"/>
        </w:rPr>
        <w:t xml:space="preserve"> señor</w:t>
      </w:r>
      <w:r w:rsidR="00A06D40">
        <w:rPr>
          <w:rFonts w:ascii="Arial" w:hAnsi="Arial" w:cs="Arial"/>
          <w:szCs w:val="24"/>
        </w:rPr>
        <w:t xml:space="preserve"> </w:t>
      </w:r>
      <w:r w:rsidR="003F5083">
        <w:rPr>
          <w:rFonts w:ascii="Arial" w:hAnsi="Arial" w:cs="Arial"/>
          <w:szCs w:val="24"/>
        </w:rPr>
        <w:t xml:space="preserve">Jorge Eliecer </w:t>
      </w:r>
      <w:proofErr w:type="spellStart"/>
      <w:r w:rsidR="003F5083">
        <w:rPr>
          <w:rFonts w:ascii="Arial" w:hAnsi="Arial" w:cs="Arial"/>
          <w:szCs w:val="24"/>
        </w:rPr>
        <w:t>Marin</w:t>
      </w:r>
      <w:proofErr w:type="spellEnd"/>
      <w:r w:rsidR="00226D5F" w:rsidRPr="00AC486E">
        <w:rPr>
          <w:rFonts w:ascii="Arial" w:hAnsi="Arial" w:cs="Arial"/>
          <w:b/>
          <w:szCs w:val="24"/>
        </w:rPr>
        <w:t>,</w:t>
      </w:r>
      <w:r w:rsidR="00226D5F" w:rsidRPr="00AC486E">
        <w:rPr>
          <w:rFonts w:ascii="Arial" w:hAnsi="Arial" w:cs="Arial"/>
          <w:szCs w:val="24"/>
        </w:rPr>
        <w:t xml:space="preserve"> que se declare </w:t>
      </w:r>
      <w:r w:rsidR="00635795">
        <w:rPr>
          <w:rFonts w:ascii="Arial" w:hAnsi="Arial" w:cs="Arial"/>
          <w:szCs w:val="24"/>
        </w:rPr>
        <w:t xml:space="preserve">que </w:t>
      </w:r>
      <w:r w:rsidR="00F65478">
        <w:rPr>
          <w:rFonts w:ascii="Arial" w:hAnsi="Arial" w:cs="Arial"/>
          <w:szCs w:val="24"/>
        </w:rPr>
        <w:t xml:space="preserve">es beneficiario del régimen de transición y tiene derecho a que </w:t>
      </w:r>
      <w:proofErr w:type="spellStart"/>
      <w:r w:rsidR="00A73427">
        <w:rPr>
          <w:rFonts w:ascii="Arial" w:hAnsi="Arial" w:cs="Arial"/>
          <w:szCs w:val="24"/>
        </w:rPr>
        <w:t>Colpensiones</w:t>
      </w:r>
      <w:proofErr w:type="spellEnd"/>
      <w:r w:rsidR="00346D70">
        <w:rPr>
          <w:rFonts w:ascii="Arial" w:hAnsi="Arial" w:cs="Arial"/>
          <w:szCs w:val="24"/>
        </w:rPr>
        <w:t xml:space="preserve"> </w:t>
      </w:r>
      <w:r w:rsidR="00F65478">
        <w:rPr>
          <w:rFonts w:ascii="Arial" w:hAnsi="Arial" w:cs="Arial"/>
          <w:szCs w:val="24"/>
        </w:rPr>
        <w:t>le</w:t>
      </w:r>
      <w:r w:rsidR="00226D5F" w:rsidRPr="00AC486E">
        <w:rPr>
          <w:rFonts w:ascii="Arial" w:hAnsi="Arial" w:cs="Arial"/>
          <w:szCs w:val="24"/>
        </w:rPr>
        <w:t xml:space="preserve"> recono</w:t>
      </w:r>
      <w:r w:rsidR="00F65478">
        <w:rPr>
          <w:rFonts w:ascii="Arial" w:hAnsi="Arial" w:cs="Arial"/>
          <w:szCs w:val="24"/>
        </w:rPr>
        <w:t>z</w:t>
      </w:r>
      <w:r w:rsidR="00226D5F" w:rsidRPr="00AC486E">
        <w:rPr>
          <w:rFonts w:ascii="Arial" w:hAnsi="Arial" w:cs="Arial"/>
          <w:szCs w:val="24"/>
        </w:rPr>
        <w:t>c</w:t>
      </w:r>
      <w:r w:rsidR="00F65478">
        <w:rPr>
          <w:rFonts w:ascii="Arial" w:hAnsi="Arial" w:cs="Arial"/>
          <w:szCs w:val="24"/>
        </w:rPr>
        <w:t>a</w:t>
      </w:r>
      <w:r w:rsidR="00226D5F" w:rsidRPr="00AC486E">
        <w:rPr>
          <w:rFonts w:ascii="Arial" w:hAnsi="Arial" w:cs="Arial"/>
          <w:szCs w:val="24"/>
        </w:rPr>
        <w:t xml:space="preserve"> y</w:t>
      </w:r>
      <w:r w:rsidR="00A73427">
        <w:rPr>
          <w:rFonts w:ascii="Arial" w:hAnsi="Arial" w:cs="Arial"/>
          <w:szCs w:val="24"/>
        </w:rPr>
        <w:t xml:space="preserve"> pag</w:t>
      </w:r>
      <w:r w:rsidR="00F65478">
        <w:rPr>
          <w:rFonts w:ascii="Arial" w:hAnsi="Arial" w:cs="Arial"/>
          <w:szCs w:val="24"/>
        </w:rPr>
        <w:t>ue</w:t>
      </w:r>
      <w:r w:rsidR="00A73427">
        <w:rPr>
          <w:rFonts w:ascii="Arial" w:hAnsi="Arial" w:cs="Arial"/>
          <w:szCs w:val="24"/>
        </w:rPr>
        <w:t xml:space="preserve"> la mesada pensional mensual conforme al acuerdo 049 de 1990</w:t>
      </w:r>
      <w:r w:rsidR="00F65478">
        <w:rPr>
          <w:rFonts w:ascii="Arial" w:hAnsi="Arial" w:cs="Arial"/>
          <w:szCs w:val="24"/>
        </w:rPr>
        <w:t xml:space="preserve">. </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8221D9" w:rsidRDefault="00A957FB" w:rsidP="00127AE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2268BA">
        <w:rPr>
          <w:rFonts w:ascii="Arial" w:hAnsi="Arial" w:cs="Arial"/>
          <w:szCs w:val="24"/>
        </w:rPr>
        <w:t>(i) naci</w:t>
      </w:r>
      <w:r w:rsidR="000C2F96">
        <w:rPr>
          <w:rFonts w:ascii="Arial" w:hAnsi="Arial" w:cs="Arial"/>
          <w:szCs w:val="24"/>
        </w:rPr>
        <w:t>ó el día 29 de julio</w:t>
      </w:r>
      <w:r w:rsidR="002268BA">
        <w:rPr>
          <w:rFonts w:ascii="Arial" w:hAnsi="Arial" w:cs="Arial"/>
          <w:szCs w:val="24"/>
        </w:rPr>
        <w:t xml:space="preserve"> de 1948; </w:t>
      </w:r>
      <w:r w:rsidR="003B7DFA">
        <w:rPr>
          <w:rFonts w:ascii="Arial" w:hAnsi="Arial" w:cs="Arial"/>
          <w:szCs w:val="24"/>
        </w:rPr>
        <w:t>(i</w:t>
      </w:r>
      <w:r w:rsidR="002268BA">
        <w:rPr>
          <w:rFonts w:ascii="Arial" w:hAnsi="Arial" w:cs="Arial"/>
          <w:szCs w:val="24"/>
        </w:rPr>
        <w:t>i</w:t>
      </w:r>
      <w:r w:rsidR="003B7DFA">
        <w:rPr>
          <w:rFonts w:ascii="Arial" w:hAnsi="Arial" w:cs="Arial"/>
          <w:szCs w:val="24"/>
        </w:rPr>
        <w:t xml:space="preserve">) </w:t>
      </w:r>
      <w:r w:rsidR="002268BA">
        <w:rPr>
          <w:rFonts w:ascii="Arial" w:hAnsi="Arial" w:cs="Arial"/>
          <w:szCs w:val="24"/>
        </w:rPr>
        <w:t>para el 01 de abril de 1994 contaba con cuarenta y cinco (45) años de edad</w:t>
      </w:r>
      <w:r w:rsidR="000C3272">
        <w:rPr>
          <w:rFonts w:ascii="Arial" w:hAnsi="Arial" w:cs="Arial"/>
          <w:szCs w:val="24"/>
        </w:rPr>
        <w:t xml:space="preserve">; </w:t>
      </w:r>
      <w:r w:rsidR="00CA13FF">
        <w:rPr>
          <w:rFonts w:ascii="Arial" w:hAnsi="Arial" w:cs="Arial"/>
          <w:szCs w:val="24"/>
        </w:rPr>
        <w:t>(iii)</w:t>
      </w:r>
      <w:r w:rsidR="005F62BA">
        <w:rPr>
          <w:rFonts w:ascii="Arial" w:hAnsi="Arial" w:cs="Arial"/>
          <w:szCs w:val="24"/>
        </w:rPr>
        <w:t xml:space="preserve"> </w:t>
      </w:r>
      <w:r w:rsidR="006B0EDC">
        <w:rPr>
          <w:rFonts w:ascii="Arial" w:hAnsi="Arial" w:cs="Arial"/>
          <w:szCs w:val="24"/>
        </w:rPr>
        <w:t>cumplió</w:t>
      </w:r>
      <w:r w:rsidR="000C2F96">
        <w:rPr>
          <w:rFonts w:ascii="Arial" w:hAnsi="Arial" w:cs="Arial"/>
          <w:szCs w:val="24"/>
        </w:rPr>
        <w:t xml:space="preserve"> </w:t>
      </w:r>
      <w:r w:rsidR="006B0EDC">
        <w:rPr>
          <w:rFonts w:ascii="Arial" w:hAnsi="Arial" w:cs="Arial"/>
          <w:szCs w:val="24"/>
        </w:rPr>
        <w:t>l</w:t>
      </w:r>
      <w:r w:rsidR="00193221">
        <w:rPr>
          <w:rFonts w:ascii="Arial" w:hAnsi="Arial" w:cs="Arial"/>
          <w:szCs w:val="24"/>
        </w:rPr>
        <w:t xml:space="preserve">os </w:t>
      </w:r>
      <w:r w:rsidR="006B0EDC">
        <w:rPr>
          <w:rFonts w:ascii="Arial" w:hAnsi="Arial" w:cs="Arial"/>
          <w:szCs w:val="24"/>
        </w:rPr>
        <w:t>60 años e</w:t>
      </w:r>
      <w:r w:rsidR="00193221">
        <w:rPr>
          <w:rFonts w:ascii="Arial" w:hAnsi="Arial" w:cs="Arial"/>
          <w:szCs w:val="24"/>
        </w:rPr>
        <w:t xml:space="preserve">n la misma calenda del </w:t>
      </w:r>
      <w:r w:rsidR="006B0EDC">
        <w:rPr>
          <w:rFonts w:ascii="Arial" w:hAnsi="Arial" w:cs="Arial"/>
          <w:szCs w:val="24"/>
        </w:rPr>
        <w:t xml:space="preserve">2008; </w:t>
      </w:r>
      <w:r w:rsidR="00797CD6">
        <w:rPr>
          <w:rFonts w:ascii="Arial" w:hAnsi="Arial" w:cs="Arial"/>
          <w:szCs w:val="24"/>
        </w:rPr>
        <w:t xml:space="preserve">(vi) </w:t>
      </w:r>
      <w:r w:rsidR="00C93017">
        <w:rPr>
          <w:rFonts w:ascii="Arial" w:hAnsi="Arial" w:cs="Arial"/>
          <w:szCs w:val="24"/>
        </w:rPr>
        <w:t xml:space="preserve">tiene cotizadas </w:t>
      </w:r>
      <w:r w:rsidR="006B0EDC">
        <w:rPr>
          <w:rFonts w:ascii="Arial" w:hAnsi="Arial" w:cs="Arial"/>
          <w:szCs w:val="24"/>
        </w:rPr>
        <w:t>quini</w:t>
      </w:r>
      <w:r w:rsidR="00B21ADF">
        <w:rPr>
          <w:rFonts w:ascii="Arial" w:hAnsi="Arial" w:cs="Arial"/>
          <w:szCs w:val="24"/>
        </w:rPr>
        <w:t>enta</w:t>
      </w:r>
      <w:r w:rsidR="006B0EDC">
        <w:rPr>
          <w:rFonts w:ascii="Arial" w:hAnsi="Arial" w:cs="Arial"/>
          <w:szCs w:val="24"/>
        </w:rPr>
        <w:t>s sesenta coma setenta y nueve (560,79</w:t>
      </w:r>
      <w:r w:rsidR="00B21ADF">
        <w:rPr>
          <w:rFonts w:ascii="Arial" w:hAnsi="Arial" w:cs="Arial"/>
          <w:szCs w:val="24"/>
        </w:rPr>
        <w:t>) semanas</w:t>
      </w:r>
      <w:r w:rsidR="00C93017">
        <w:rPr>
          <w:rFonts w:ascii="Arial" w:hAnsi="Arial" w:cs="Arial"/>
          <w:szCs w:val="24"/>
        </w:rPr>
        <w:t xml:space="preserve"> </w:t>
      </w:r>
      <w:r w:rsidR="006B0EDC">
        <w:rPr>
          <w:rFonts w:ascii="Arial" w:hAnsi="Arial" w:cs="Arial"/>
          <w:szCs w:val="24"/>
        </w:rPr>
        <w:t>dentro de los últimos 20 años anteriores al cumplimiento de la edad mínima</w:t>
      </w:r>
      <w:r w:rsidR="00B21ADF">
        <w:rPr>
          <w:rFonts w:ascii="Arial" w:hAnsi="Arial" w:cs="Arial"/>
          <w:szCs w:val="24"/>
        </w:rPr>
        <w:t>;</w:t>
      </w:r>
      <w:r w:rsidR="006B0EDC">
        <w:rPr>
          <w:rFonts w:ascii="Arial" w:hAnsi="Arial" w:cs="Arial"/>
          <w:szCs w:val="24"/>
        </w:rPr>
        <w:t xml:space="preserve"> </w:t>
      </w:r>
      <w:r w:rsidR="00B21ADF">
        <w:rPr>
          <w:rFonts w:ascii="Arial" w:hAnsi="Arial" w:cs="Arial"/>
          <w:szCs w:val="24"/>
        </w:rPr>
        <w:t xml:space="preserve"> (v</w:t>
      </w:r>
      <w:r w:rsidR="00797CD6">
        <w:rPr>
          <w:rFonts w:ascii="Arial" w:hAnsi="Arial" w:cs="Arial"/>
          <w:szCs w:val="24"/>
        </w:rPr>
        <w:t>ii</w:t>
      </w:r>
      <w:r w:rsidR="006B0EDC">
        <w:rPr>
          <w:rFonts w:ascii="Arial" w:hAnsi="Arial" w:cs="Arial"/>
          <w:szCs w:val="24"/>
        </w:rPr>
        <w:t>) solicit</w:t>
      </w:r>
      <w:r w:rsidR="00C93017">
        <w:rPr>
          <w:rFonts w:ascii="Arial" w:hAnsi="Arial" w:cs="Arial"/>
          <w:szCs w:val="24"/>
        </w:rPr>
        <w:t>ó</w:t>
      </w:r>
      <w:r w:rsidR="006B0EDC">
        <w:rPr>
          <w:rFonts w:ascii="Arial" w:hAnsi="Arial" w:cs="Arial"/>
          <w:szCs w:val="24"/>
        </w:rPr>
        <w:t xml:space="preserve"> a </w:t>
      </w:r>
      <w:proofErr w:type="spellStart"/>
      <w:r w:rsidR="006B0EDC">
        <w:rPr>
          <w:rFonts w:ascii="Arial" w:hAnsi="Arial" w:cs="Arial"/>
          <w:szCs w:val="24"/>
        </w:rPr>
        <w:t>Colpensiones</w:t>
      </w:r>
      <w:proofErr w:type="spellEnd"/>
      <w:r w:rsidR="006B0EDC">
        <w:rPr>
          <w:rFonts w:ascii="Arial" w:hAnsi="Arial" w:cs="Arial"/>
          <w:szCs w:val="24"/>
        </w:rPr>
        <w:t xml:space="preserve"> el reconocimiento de la mencionada prestación, </w:t>
      </w:r>
      <w:r w:rsidR="00C93017">
        <w:rPr>
          <w:rFonts w:ascii="Arial" w:hAnsi="Arial" w:cs="Arial"/>
          <w:szCs w:val="24"/>
        </w:rPr>
        <w:t xml:space="preserve">que </w:t>
      </w:r>
      <w:r w:rsidR="006B0EDC">
        <w:rPr>
          <w:rFonts w:ascii="Arial" w:hAnsi="Arial" w:cs="Arial"/>
          <w:szCs w:val="24"/>
        </w:rPr>
        <w:t>neg</w:t>
      </w:r>
      <w:r w:rsidR="00C93017">
        <w:rPr>
          <w:rFonts w:ascii="Arial" w:hAnsi="Arial" w:cs="Arial"/>
          <w:szCs w:val="24"/>
        </w:rPr>
        <w:t>ó</w:t>
      </w:r>
      <w:r w:rsidR="006B0EDC">
        <w:rPr>
          <w:rFonts w:ascii="Arial" w:hAnsi="Arial" w:cs="Arial"/>
          <w:szCs w:val="24"/>
        </w:rPr>
        <w:t xml:space="preserve"> mediante Resolución N° 255506 y confirmada mediante Resolución GNR 397892. </w:t>
      </w:r>
    </w:p>
    <w:p w:rsidR="00251C4A" w:rsidRDefault="00251C4A" w:rsidP="00127AE7">
      <w:pPr>
        <w:spacing w:line="276" w:lineRule="auto"/>
        <w:jc w:val="both"/>
        <w:rPr>
          <w:rFonts w:ascii="Arial" w:hAnsi="Arial" w:cs="Arial"/>
          <w:szCs w:val="24"/>
        </w:rPr>
      </w:pPr>
    </w:p>
    <w:p w:rsidR="00B1139C" w:rsidRPr="00DE0B3C" w:rsidRDefault="00797CD6" w:rsidP="00A10068">
      <w:pPr>
        <w:spacing w:line="276" w:lineRule="auto"/>
        <w:jc w:val="both"/>
        <w:rPr>
          <w:rFonts w:ascii="Arial" w:hAnsi="Arial" w:cs="Arial"/>
          <w:szCs w:val="24"/>
        </w:rPr>
      </w:pPr>
      <w:r>
        <w:rPr>
          <w:rFonts w:ascii="Arial" w:hAnsi="Arial" w:cs="Arial"/>
          <w:b/>
          <w:szCs w:val="24"/>
        </w:rPr>
        <w:t xml:space="preserve">Administradora Colombiana de Pensiones – </w:t>
      </w:r>
      <w:proofErr w:type="spellStart"/>
      <w:r>
        <w:rPr>
          <w:rFonts w:ascii="Arial" w:hAnsi="Arial" w:cs="Arial"/>
          <w:b/>
          <w:szCs w:val="24"/>
        </w:rPr>
        <w:t>Colpensiones</w:t>
      </w:r>
      <w:proofErr w:type="spellEnd"/>
      <w:r>
        <w:rPr>
          <w:rFonts w:ascii="Arial" w:hAnsi="Arial" w:cs="Arial"/>
          <w:b/>
          <w:szCs w:val="24"/>
        </w:rPr>
        <w:t>;</w:t>
      </w:r>
      <w:r w:rsidR="00B4338D">
        <w:rPr>
          <w:rFonts w:ascii="Arial" w:hAnsi="Arial" w:cs="Arial"/>
          <w:szCs w:val="24"/>
        </w:rPr>
        <w:t xml:space="preserve"> </w:t>
      </w:r>
      <w:r w:rsidR="00B90BE3">
        <w:rPr>
          <w:rFonts w:ascii="Arial" w:hAnsi="Arial" w:cs="Arial"/>
          <w:szCs w:val="24"/>
        </w:rPr>
        <w:t xml:space="preserve">se opuso a </w:t>
      </w:r>
      <w:r w:rsidR="002642F3">
        <w:rPr>
          <w:rFonts w:ascii="Arial" w:hAnsi="Arial" w:cs="Arial"/>
          <w:szCs w:val="24"/>
        </w:rPr>
        <w:t xml:space="preserve">todas </w:t>
      </w:r>
      <w:r w:rsidR="00B90BE3">
        <w:rPr>
          <w:rFonts w:ascii="Arial" w:hAnsi="Arial" w:cs="Arial"/>
          <w:szCs w:val="24"/>
        </w:rPr>
        <w:t xml:space="preserve">las pretensiones de la demanda </w:t>
      </w:r>
      <w:r w:rsidR="002642F3">
        <w:rPr>
          <w:rFonts w:ascii="Arial" w:hAnsi="Arial" w:cs="Arial"/>
          <w:szCs w:val="24"/>
        </w:rPr>
        <w:t xml:space="preserve">e </w:t>
      </w:r>
      <w:r w:rsidR="00B90BE3">
        <w:rPr>
          <w:rFonts w:ascii="Arial" w:hAnsi="Arial" w:cs="Arial"/>
          <w:szCs w:val="24"/>
        </w:rPr>
        <w:t>indic</w:t>
      </w:r>
      <w:r w:rsidR="002642F3">
        <w:rPr>
          <w:rFonts w:ascii="Arial" w:hAnsi="Arial" w:cs="Arial"/>
          <w:szCs w:val="24"/>
        </w:rPr>
        <w:t>ó</w:t>
      </w:r>
      <w:r w:rsidR="00B90BE3">
        <w:rPr>
          <w:rFonts w:ascii="Arial" w:hAnsi="Arial" w:cs="Arial"/>
          <w:szCs w:val="24"/>
        </w:rPr>
        <w:t xml:space="preserve"> como raz</w:t>
      </w:r>
      <w:r w:rsidR="00072E8C">
        <w:rPr>
          <w:rFonts w:ascii="Arial" w:hAnsi="Arial" w:cs="Arial"/>
          <w:szCs w:val="24"/>
        </w:rPr>
        <w:t>ones jurídicas de defensa</w:t>
      </w:r>
      <w:r w:rsidR="00562170">
        <w:rPr>
          <w:rFonts w:ascii="Arial" w:hAnsi="Arial" w:cs="Arial"/>
          <w:szCs w:val="24"/>
        </w:rPr>
        <w:t>,</w:t>
      </w:r>
      <w:r w:rsidR="00072E8C">
        <w:rPr>
          <w:rFonts w:ascii="Arial" w:hAnsi="Arial" w:cs="Arial"/>
          <w:szCs w:val="24"/>
        </w:rPr>
        <w:t xml:space="preserve"> que el actor no se encontraba vinculado al </w:t>
      </w:r>
      <w:r w:rsidR="00B05E18">
        <w:rPr>
          <w:rFonts w:ascii="Arial" w:hAnsi="Arial" w:cs="Arial"/>
          <w:szCs w:val="24"/>
        </w:rPr>
        <w:t>régimen de prim</w:t>
      </w:r>
      <w:r w:rsidR="00562170">
        <w:rPr>
          <w:rFonts w:ascii="Arial" w:hAnsi="Arial" w:cs="Arial"/>
          <w:szCs w:val="24"/>
        </w:rPr>
        <w:t>a media con prestación definida</w:t>
      </w:r>
      <w:r w:rsidR="00B05E18">
        <w:rPr>
          <w:rFonts w:ascii="Arial" w:hAnsi="Arial" w:cs="Arial"/>
          <w:szCs w:val="24"/>
        </w:rPr>
        <w:t xml:space="preserve"> a la fecha de entrada en v</w:t>
      </w:r>
      <w:r w:rsidR="00072E8C">
        <w:rPr>
          <w:rFonts w:ascii="Arial" w:hAnsi="Arial" w:cs="Arial"/>
          <w:szCs w:val="24"/>
        </w:rPr>
        <w:t xml:space="preserve">igencia de la Ley </w:t>
      </w:r>
      <w:r w:rsidR="00B05E18">
        <w:rPr>
          <w:rFonts w:ascii="Arial" w:hAnsi="Arial" w:cs="Arial"/>
          <w:szCs w:val="24"/>
        </w:rPr>
        <w:t xml:space="preserve">100 </w:t>
      </w:r>
      <w:r w:rsidR="00072E8C">
        <w:rPr>
          <w:rFonts w:ascii="Arial" w:hAnsi="Arial" w:cs="Arial"/>
          <w:szCs w:val="24"/>
        </w:rPr>
        <w:t>de 1993</w:t>
      </w:r>
      <w:r w:rsidR="00B05E18">
        <w:rPr>
          <w:rFonts w:ascii="Arial" w:hAnsi="Arial" w:cs="Arial"/>
          <w:szCs w:val="24"/>
        </w:rPr>
        <w:t xml:space="preserve"> - </w:t>
      </w:r>
      <w:r w:rsidR="00072E8C">
        <w:rPr>
          <w:rFonts w:ascii="Arial" w:hAnsi="Arial" w:cs="Arial"/>
          <w:szCs w:val="24"/>
        </w:rPr>
        <w:t>01 de abril de 1994</w:t>
      </w:r>
      <w:r w:rsidR="00B05E18">
        <w:rPr>
          <w:rFonts w:ascii="Arial" w:hAnsi="Arial" w:cs="Arial"/>
          <w:szCs w:val="24"/>
        </w:rPr>
        <w:t>-</w:t>
      </w:r>
      <w:r w:rsidR="00072E8C">
        <w:rPr>
          <w:rFonts w:ascii="Arial" w:hAnsi="Arial" w:cs="Arial"/>
          <w:szCs w:val="24"/>
        </w:rPr>
        <w:t xml:space="preserve">, </w:t>
      </w:r>
      <w:r w:rsidR="00B05E18">
        <w:rPr>
          <w:rFonts w:ascii="Arial" w:hAnsi="Arial" w:cs="Arial"/>
          <w:szCs w:val="24"/>
        </w:rPr>
        <w:t>al</w:t>
      </w:r>
      <w:r w:rsidR="00072E8C">
        <w:rPr>
          <w:rFonts w:ascii="Arial" w:hAnsi="Arial" w:cs="Arial"/>
          <w:szCs w:val="24"/>
        </w:rPr>
        <w:t xml:space="preserve"> empez</w:t>
      </w:r>
      <w:r w:rsidR="00B05E18">
        <w:rPr>
          <w:rFonts w:ascii="Arial" w:hAnsi="Arial" w:cs="Arial"/>
          <w:szCs w:val="24"/>
        </w:rPr>
        <w:t>ar</w:t>
      </w:r>
      <w:r w:rsidR="00072E8C">
        <w:rPr>
          <w:rFonts w:ascii="Arial" w:hAnsi="Arial" w:cs="Arial"/>
          <w:szCs w:val="24"/>
        </w:rPr>
        <w:t xml:space="preserve"> </w:t>
      </w:r>
      <w:r w:rsidR="00562170">
        <w:rPr>
          <w:rFonts w:ascii="Arial" w:hAnsi="Arial" w:cs="Arial"/>
          <w:szCs w:val="24"/>
        </w:rPr>
        <w:t>a cotizar el 01 de marzo de 199</w:t>
      </w:r>
      <w:r w:rsidR="00072E8C">
        <w:rPr>
          <w:rFonts w:ascii="Arial" w:hAnsi="Arial" w:cs="Arial"/>
          <w:szCs w:val="24"/>
        </w:rPr>
        <w:t>5</w:t>
      </w:r>
      <w:r w:rsidR="00B90BE3">
        <w:rPr>
          <w:rFonts w:ascii="Arial" w:hAnsi="Arial" w:cs="Arial"/>
          <w:szCs w:val="24"/>
        </w:rPr>
        <w:t>. P</w:t>
      </w:r>
      <w:r w:rsidR="00A10068">
        <w:rPr>
          <w:rFonts w:ascii="Arial" w:hAnsi="Arial" w:cs="Arial"/>
          <w:szCs w:val="24"/>
        </w:rPr>
        <w:t>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que  denominó</w:t>
      </w:r>
      <w:r w:rsidR="00E1091D">
        <w:rPr>
          <w:rFonts w:ascii="Arial" w:hAnsi="Arial" w:cs="Arial"/>
          <w:szCs w:val="24"/>
        </w:rPr>
        <w:t>:</w:t>
      </w:r>
      <w:r w:rsidR="00072E8C">
        <w:rPr>
          <w:rFonts w:ascii="Arial" w:hAnsi="Arial" w:cs="Arial"/>
          <w:szCs w:val="24"/>
        </w:rPr>
        <w:t xml:space="preserve"> </w:t>
      </w:r>
      <w:r w:rsidR="00982521" w:rsidRPr="00DE0B3C">
        <w:rPr>
          <w:rFonts w:ascii="Arial" w:hAnsi="Arial" w:cs="Arial"/>
          <w:szCs w:val="24"/>
        </w:rPr>
        <w:t>“</w:t>
      </w:r>
      <w:r w:rsidR="00072E8C">
        <w:rPr>
          <w:rFonts w:ascii="Arial" w:hAnsi="Arial" w:cs="Arial"/>
          <w:szCs w:val="24"/>
        </w:rPr>
        <w:t>inexistencia de</w:t>
      </w:r>
      <w:r w:rsidR="003A35F9">
        <w:rPr>
          <w:rFonts w:ascii="Arial" w:hAnsi="Arial" w:cs="Arial"/>
          <w:szCs w:val="24"/>
        </w:rPr>
        <w:t xml:space="preserve"> </w:t>
      </w:r>
      <w:r w:rsidR="00072E8C">
        <w:rPr>
          <w:rFonts w:ascii="Arial" w:hAnsi="Arial" w:cs="Arial"/>
          <w:szCs w:val="24"/>
        </w:rPr>
        <w:t xml:space="preserve">la Obligación” </w:t>
      </w:r>
      <w:r w:rsidR="000444AF" w:rsidRPr="00DE0B3C">
        <w:rPr>
          <w:rFonts w:ascii="Arial" w:hAnsi="Arial" w:cs="Arial"/>
          <w:szCs w:val="24"/>
        </w:rPr>
        <w:t xml:space="preserve">y </w:t>
      </w:r>
      <w:r w:rsidR="003A35F9">
        <w:rPr>
          <w:rFonts w:ascii="Arial" w:hAnsi="Arial" w:cs="Arial"/>
          <w:szCs w:val="24"/>
        </w:rPr>
        <w:t>“P</w:t>
      </w:r>
      <w:r w:rsidR="000444AF" w:rsidRPr="00DE0B3C">
        <w:rPr>
          <w:rFonts w:ascii="Arial" w:hAnsi="Arial" w:cs="Arial"/>
          <w:szCs w:val="24"/>
        </w:rPr>
        <w:t>rescripción</w:t>
      </w:r>
      <w:r w:rsidR="00982521" w:rsidRPr="00DE0B3C">
        <w:rPr>
          <w:rFonts w:ascii="Arial" w:hAnsi="Arial" w:cs="Arial"/>
          <w:szCs w:val="24"/>
        </w:rPr>
        <w:t>”</w:t>
      </w:r>
      <w:r w:rsidR="00A10068" w:rsidRPr="00DE0B3C">
        <w:rPr>
          <w:rFonts w:ascii="Arial" w:hAnsi="Arial" w:cs="Arial"/>
          <w:szCs w:val="24"/>
        </w:rPr>
        <w:t>.</w:t>
      </w:r>
    </w:p>
    <w:p w:rsidR="009A0EA9" w:rsidRDefault="009A0EA9" w:rsidP="002D0D07">
      <w:pPr>
        <w:spacing w:line="276" w:lineRule="auto"/>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072E8C">
        <w:rPr>
          <w:rFonts w:ascii="Arial" w:hAnsi="Arial" w:cs="Arial"/>
          <w:b/>
          <w:szCs w:val="24"/>
        </w:rPr>
        <w:t>objeto de consulta</w:t>
      </w:r>
    </w:p>
    <w:p w:rsidR="00226D5F" w:rsidRPr="00AC486E" w:rsidRDefault="00226D5F" w:rsidP="00F017BF">
      <w:pPr>
        <w:pStyle w:val="Sinespaciado"/>
        <w:spacing w:line="276" w:lineRule="auto"/>
        <w:rPr>
          <w:rFonts w:ascii="Arial" w:hAnsi="Arial" w:cs="Arial"/>
          <w:sz w:val="24"/>
          <w:szCs w:val="24"/>
        </w:rPr>
      </w:pPr>
    </w:p>
    <w:p w:rsidR="00BA4D44" w:rsidRDefault="00226D5F" w:rsidP="00BA4D44">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72E8C">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41C3">
        <w:rPr>
          <w:rFonts w:ascii="Arial" w:hAnsi="Arial" w:cs="Arial"/>
          <w:color w:val="000000"/>
          <w:szCs w:val="24"/>
          <w:lang w:eastAsia="es-CO"/>
        </w:rPr>
        <w:t xml:space="preserve"> </w:t>
      </w:r>
      <w:r w:rsidR="00813ADA">
        <w:rPr>
          <w:rFonts w:ascii="Arial" w:hAnsi="Arial" w:cs="Arial"/>
          <w:color w:val="000000"/>
          <w:szCs w:val="24"/>
          <w:lang w:eastAsia="es-CO"/>
        </w:rPr>
        <w:t>declaró</w:t>
      </w:r>
      <w:r w:rsidR="00052931">
        <w:rPr>
          <w:rFonts w:ascii="Arial" w:hAnsi="Arial" w:cs="Arial"/>
          <w:color w:val="000000"/>
          <w:szCs w:val="24"/>
          <w:lang w:eastAsia="es-CO"/>
        </w:rPr>
        <w:t xml:space="preserve"> que</w:t>
      </w:r>
      <w:r w:rsidR="00072E8C">
        <w:rPr>
          <w:rFonts w:ascii="Arial" w:hAnsi="Arial" w:cs="Arial"/>
          <w:color w:val="000000"/>
          <w:szCs w:val="24"/>
          <w:lang w:eastAsia="es-CO"/>
        </w:rPr>
        <w:t xml:space="preserve"> el </w:t>
      </w:r>
      <w:r w:rsidR="000941C3">
        <w:rPr>
          <w:rFonts w:ascii="Arial" w:hAnsi="Arial" w:cs="Arial"/>
          <w:color w:val="000000"/>
          <w:szCs w:val="24"/>
          <w:lang w:eastAsia="es-CO"/>
        </w:rPr>
        <w:t xml:space="preserve">señor </w:t>
      </w:r>
      <w:r w:rsidR="00072E8C">
        <w:rPr>
          <w:rFonts w:ascii="Arial" w:hAnsi="Arial" w:cs="Arial"/>
          <w:color w:val="000000"/>
          <w:szCs w:val="24"/>
          <w:lang w:eastAsia="es-CO"/>
        </w:rPr>
        <w:t>Jorge Eliecer Marín</w:t>
      </w:r>
      <w:r w:rsidR="007D5040">
        <w:rPr>
          <w:rFonts w:ascii="Arial" w:hAnsi="Arial" w:cs="Arial"/>
          <w:color w:val="000000"/>
          <w:szCs w:val="24"/>
          <w:lang w:eastAsia="es-CO"/>
        </w:rPr>
        <w:t xml:space="preserve"> es beneficiario</w:t>
      </w:r>
      <w:r w:rsidR="00052931">
        <w:rPr>
          <w:rFonts w:ascii="Arial" w:hAnsi="Arial" w:cs="Arial"/>
          <w:color w:val="000000"/>
          <w:szCs w:val="24"/>
          <w:lang w:eastAsia="es-CO"/>
        </w:rPr>
        <w:t xml:space="preserve"> del </w:t>
      </w:r>
      <w:r w:rsidR="00077817">
        <w:rPr>
          <w:rFonts w:ascii="Arial" w:hAnsi="Arial" w:cs="Arial"/>
          <w:color w:val="000000"/>
          <w:szCs w:val="24"/>
          <w:lang w:eastAsia="es-CO"/>
        </w:rPr>
        <w:t>Régimen</w:t>
      </w:r>
      <w:r w:rsidR="00052931">
        <w:rPr>
          <w:rFonts w:ascii="Arial" w:hAnsi="Arial" w:cs="Arial"/>
          <w:color w:val="000000"/>
          <w:szCs w:val="24"/>
          <w:lang w:eastAsia="es-CO"/>
        </w:rPr>
        <w:t xml:space="preserve"> de </w:t>
      </w:r>
      <w:r w:rsidR="00077817">
        <w:rPr>
          <w:rFonts w:ascii="Arial" w:hAnsi="Arial" w:cs="Arial"/>
          <w:color w:val="000000"/>
          <w:szCs w:val="24"/>
          <w:lang w:eastAsia="es-CO"/>
        </w:rPr>
        <w:t>Transición</w:t>
      </w:r>
      <w:r w:rsidR="00052931">
        <w:rPr>
          <w:rFonts w:ascii="Arial" w:hAnsi="Arial" w:cs="Arial"/>
          <w:color w:val="000000"/>
          <w:szCs w:val="24"/>
          <w:lang w:eastAsia="es-CO"/>
        </w:rPr>
        <w:t xml:space="preserve"> contemplado en el </w:t>
      </w:r>
      <w:r w:rsidR="00077817">
        <w:rPr>
          <w:rFonts w:ascii="Arial" w:hAnsi="Arial" w:cs="Arial"/>
          <w:color w:val="000000"/>
          <w:szCs w:val="24"/>
          <w:lang w:eastAsia="es-CO"/>
        </w:rPr>
        <w:t>Artículo</w:t>
      </w:r>
      <w:r w:rsidR="00052931">
        <w:rPr>
          <w:rFonts w:ascii="Arial" w:hAnsi="Arial" w:cs="Arial"/>
          <w:color w:val="000000"/>
          <w:szCs w:val="24"/>
          <w:lang w:eastAsia="es-CO"/>
        </w:rPr>
        <w:t xml:space="preserve"> 36 de la Ley 100 de 1993, siendo el </w:t>
      </w:r>
      <w:r w:rsidR="00077817">
        <w:rPr>
          <w:rFonts w:ascii="Arial" w:hAnsi="Arial" w:cs="Arial"/>
          <w:color w:val="000000"/>
          <w:szCs w:val="24"/>
          <w:lang w:eastAsia="es-CO"/>
        </w:rPr>
        <w:t>Régimen</w:t>
      </w:r>
      <w:r w:rsidR="00052931">
        <w:rPr>
          <w:rFonts w:ascii="Arial" w:hAnsi="Arial" w:cs="Arial"/>
          <w:color w:val="000000"/>
          <w:szCs w:val="24"/>
          <w:lang w:eastAsia="es-CO"/>
        </w:rPr>
        <w:t xml:space="preserve"> anterior aplicable el Acue</w:t>
      </w:r>
      <w:r w:rsidR="007D5040">
        <w:rPr>
          <w:rFonts w:ascii="Arial" w:hAnsi="Arial" w:cs="Arial"/>
          <w:color w:val="000000"/>
          <w:szCs w:val="24"/>
          <w:lang w:eastAsia="es-CO"/>
        </w:rPr>
        <w:t>rdo 049 de 1990</w:t>
      </w:r>
      <w:r w:rsidR="000941C3">
        <w:rPr>
          <w:rFonts w:ascii="Arial" w:hAnsi="Arial" w:cs="Arial"/>
          <w:color w:val="000000"/>
          <w:szCs w:val="24"/>
          <w:lang w:eastAsia="es-CO"/>
        </w:rPr>
        <w:t>;</w:t>
      </w:r>
      <w:r w:rsidR="007D5040">
        <w:rPr>
          <w:rFonts w:ascii="Arial" w:hAnsi="Arial" w:cs="Arial"/>
          <w:color w:val="000000"/>
          <w:szCs w:val="24"/>
          <w:lang w:eastAsia="es-CO"/>
        </w:rPr>
        <w:t xml:space="preserve"> no obstante</w:t>
      </w:r>
      <w:r w:rsidR="000941C3">
        <w:rPr>
          <w:rFonts w:ascii="Arial" w:hAnsi="Arial" w:cs="Arial"/>
          <w:color w:val="000000"/>
          <w:szCs w:val="24"/>
          <w:lang w:eastAsia="es-CO"/>
        </w:rPr>
        <w:t>,</w:t>
      </w:r>
      <w:r w:rsidR="00BA4D44">
        <w:rPr>
          <w:rFonts w:ascii="Arial" w:hAnsi="Arial" w:cs="Arial"/>
          <w:color w:val="000000"/>
          <w:szCs w:val="24"/>
          <w:lang w:eastAsia="es-CO"/>
        </w:rPr>
        <w:t xml:space="preserve"> le negó las pretensiones al</w:t>
      </w:r>
      <w:r w:rsidR="007D5040">
        <w:rPr>
          <w:rFonts w:ascii="Arial" w:hAnsi="Arial" w:cs="Arial"/>
          <w:color w:val="000000"/>
          <w:szCs w:val="24"/>
          <w:lang w:eastAsia="es-CO"/>
        </w:rPr>
        <w:t xml:space="preserve"> </w:t>
      </w:r>
      <w:r w:rsidR="000941C3">
        <w:rPr>
          <w:rFonts w:ascii="Arial" w:hAnsi="Arial" w:cs="Arial"/>
          <w:color w:val="000000"/>
          <w:szCs w:val="24"/>
          <w:lang w:eastAsia="es-CO"/>
        </w:rPr>
        <w:t>no satisf</w:t>
      </w:r>
      <w:r w:rsidR="00BA4D44">
        <w:rPr>
          <w:rFonts w:ascii="Arial" w:hAnsi="Arial" w:cs="Arial"/>
          <w:color w:val="000000"/>
          <w:szCs w:val="24"/>
          <w:lang w:eastAsia="es-CO"/>
        </w:rPr>
        <w:t>acer</w:t>
      </w:r>
      <w:r w:rsidR="000941C3">
        <w:rPr>
          <w:rFonts w:ascii="Arial" w:hAnsi="Arial" w:cs="Arial"/>
          <w:color w:val="000000"/>
          <w:szCs w:val="24"/>
          <w:lang w:eastAsia="es-CO"/>
        </w:rPr>
        <w:t xml:space="preserve"> el requisito tácito, que</w:t>
      </w:r>
      <w:r w:rsidR="007D5040">
        <w:rPr>
          <w:rFonts w:ascii="Arial" w:hAnsi="Arial" w:cs="Arial"/>
          <w:color w:val="000000"/>
          <w:szCs w:val="24"/>
          <w:lang w:eastAsia="es-CO"/>
        </w:rPr>
        <w:t xml:space="preserve"> consiste en haber pertenecido al Régimen de Prima media antes de la </w:t>
      </w:r>
      <w:r w:rsidR="000F05F2">
        <w:rPr>
          <w:rFonts w:ascii="Arial" w:hAnsi="Arial" w:cs="Arial"/>
          <w:color w:val="000000"/>
          <w:szCs w:val="24"/>
          <w:lang w:eastAsia="es-CO"/>
        </w:rPr>
        <w:t>vigencia</w:t>
      </w:r>
      <w:r w:rsidR="007D5040">
        <w:rPr>
          <w:rFonts w:ascii="Arial" w:hAnsi="Arial" w:cs="Arial"/>
          <w:color w:val="000000"/>
          <w:szCs w:val="24"/>
          <w:lang w:eastAsia="es-CO"/>
        </w:rPr>
        <w:t xml:space="preserve"> de la Ley 100 </w:t>
      </w:r>
      <w:r w:rsidR="007D5040">
        <w:rPr>
          <w:rFonts w:ascii="Arial" w:hAnsi="Arial" w:cs="Arial"/>
          <w:color w:val="000000"/>
          <w:szCs w:val="24"/>
          <w:lang w:eastAsia="es-CO"/>
        </w:rPr>
        <w:lastRenderedPageBreak/>
        <w:t>de 1993, para que se pueda derivar una expectativa</w:t>
      </w:r>
      <w:r w:rsidR="00CD41BC">
        <w:rPr>
          <w:rFonts w:ascii="Arial" w:hAnsi="Arial" w:cs="Arial"/>
          <w:color w:val="000000"/>
          <w:szCs w:val="24"/>
          <w:lang w:eastAsia="es-CO"/>
        </w:rPr>
        <w:t>,</w:t>
      </w:r>
      <w:r w:rsidR="007D5040">
        <w:rPr>
          <w:rFonts w:ascii="Arial" w:hAnsi="Arial" w:cs="Arial"/>
          <w:color w:val="000000"/>
          <w:szCs w:val="24"/>
          <w:lang w:eastAsia="es-CO"/>
        </w:rPr>
        <w:t xml:space="preserve"> como l</w:t>
      </w:r>
      <w:r w:rsidR="000941C3">
        <w:rPr>
          <w:rFonts w:ascii="Arial" w:hAnsi="Arial" w:cs="Arial"/>
          <w:color w:val="000000"/>
          <w:szCs w:val="24"/>
          <w:lang w:eastAsia="es-CO"/>
        </w:rPr>
        <w:t>o ha indicado nuestra superioridad</w:t>
      </w:r>
      <w:r w:rsidR="00BA4D44">
        <w:rPr>
          <w:rStyle w:val="Refdenotaalpie"/>
          <w:rFonts w:ascii="Arial" w:hAnsi="Arial" w:cs="Arial"/>
          <w:color w:val="000000"/>
          <w:szCs w:val="24"/>
          <w:lang w:eastAsia="es-CO"/>
        </w:rPr>
        <w:footnoteReference w:id="1"/>
      </w:r>
      <w:r w:rsidR="00CD41BC">
        <w:rPr>
          <w:rFonts w:ascii="Arial" w:hAnsi="Arial" w:cs="Arial"/>
          <w:color w:val="000000"/>
          <w:szCs w:val="24"/>
          <w:lang w:eastAsia="es-CO"/>
        </w:rPr>
        <w:t xml:space="preserve">. </w:t>
      </w:r>
    </w:p>
    <w:p w:rsidR="00BA4D44" w:rsidRDefault="00BA4D44" w:rsidP="00BA4D44">
      <w:pPr>
        <w:spacing w:line="276" w:lineRule="auto"/>
        <w:jc w:val="both"/>
        <w:rPr>
          <w:rFonts w:ascii="Arial" w:hAnsi="Arial" w:cs="Arial"/>
          <w:color w:val="000000"/>
          <w:szCs w:val="24"/>
          <w:lang w:eastAsia="es-CO"/>
        </w:rPr>
      </w:pPr>
    </w:p>
    <w:p w:rsidR="00BA4D44" w:rsidRDefault="000941C3" w:rsidP="00BA4D4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por cuanto </w:t>
      </w:r>
      <w:r w:rsidR="000F05F2">
        <w:rPr>
          <w:rFonts w:ascii="Arial" w:hAnsi="Arial" w:cs="Arial"/>
          <w:color w:val="000000"/>
          <w:szCs w:val="24"/>
          <w:lang w:eastAsia="es-CO"/>
        </w:rPr>
        <w:t>revisada la historia laboral y el expediente administrativo allegados, se observa que el actor inici</w:t>
      </w:r>
      <w:r w:rsidR="00FF141F">
        <w:rPr>
          <w:rFonts w:ascii="Arial" w:hAnsi="Arial" w:cs="Arial"/>
          <w:color w:val="000000"/>
          <w:szCs w:val="24"/>
          <w:lang w:eastAsia="es-CO"/>
        </w:rPr>
        <w:t>ó</w:t>
      </w:r>
      <w:r w:rsidR="000F05F2">
        <w:rPr>
          <w:rFonts w:ascii="Arial" w:hAnsi="Arial" w:cs="Arial"/>
          <w:color w:val="000000"/>
          <w:szCs w:val="24"/>
          <w:lang w:eastAsia="es-CO"/>
        </w:rPr>
        <w:t xml:space="preserve"> aportes al sistema de pensiones el día 03</w:t>
      </w:r>
      <w:r w:rsidR="00FF141F">
        <w:rPr>
          <w:rFonts w:ascii="Arial" w:hAnsi="Arial" w:cs="Arial"/>
          <w:color w:val="000000"/>
          <w:szCs w:val="24"/>
          <w:lang w:eastAsia="es-CO"/>
        </w:rPr>
        <w:t>-03-19</w:t>
      </w:r>
      <w:r w:rsidR="000F05F2">
        <w:rPr>
          <w:rFonts w:ascii="Arial" w:hAnsi="Arial" w:cs="Arial"/>
          <w:color w:val="000000"/>
          <w:szCs w:val="24"/>
          <w:lang w:eastAsia="es-CO"/>
        </w:rPr>
        <w:t>95</w:t>
      </w:r>
      <w:r w:rsidR="00BA4D44">
        <w:rPr>
          <w:rFonts w:ascii="Arial" w:hAnsi="Arial" w:cs="Arial"/>
          <w:color w:val="000000"/>
          <w:szCs w:val="24"/>
          <w:lang w:eastAsia="es-CO"/>
        </w:rPr>
        <w:t xml:space="preserve">. </w:t>
      </w:r>
    </w:p>
    <w:p w:rsidR="00BA4D44" w:rsidRDefault="00BA4D44" w:rsidP="00BA4D44">
      <w:pPr>
        <w:spacing w:line="276" w:lineRule="auto"/>
        <w:jc w:val="both"/>
        <w:rPr>
          <w:rFonts w:ascii="Arial" w:hAnsi="Arial" w:cs="Arial"/>
          <w:color w:val="000000"/>
          <w:szCs w:val="24"/>
          <w:lang w:eastAsia="es-CO"/>
        </w:rPr>
      </w:pPr>
    </w:p>
    <w:p w:rsidR="00AB077C" w:rsidRPr="0037594F" w:rsidRDefault="0037594F" w:rsidP="0037594F">
      <w:pPr>
        <w:spacing w:line="276" w:lineRule="auto"/>
        <w:jc w:val="both"/>
        <w:rPr>
          <w:rFonts w:ascii="Arial" w:hAnsi="Arial" w:cs="Arial"/>
          <w:b/>
          <w:szCs w:val="24"/>
        </w:rPr>
      </w:pPr>
      <w:r>
        <w:rPr>
          <w:rFonts w:ascii="Arial" w:hAnsi="Arial" w:cs="Arial"/>
          <w:b/>
          <w:szCs w:val="24"/>
        </w:rPr>
        <w:t xml:space="preserve">3. </w:t>
      </w:r>
      <w:r w:rsidR="00AB077C" w:rsidRPr="0037594F">
        <w:rPr>
          <w:rFonts w:ascii="Arial" w:hAnsi="Arial" w:cs="Arial"/>
          <w:b/>
          <w:szCs w:val="24"/>
        </w:rPr>
        <w:t>Grado Jurisdiccional de Consulta</w:t>
      </w:r>
    </w:p>
    <w:p w:rsidR="00AB077C" w:rsidRDefault="00AB077C" w:rsidP="00AB077C">
      <w:pPr>
        <w:shd w:val="clear" w:color="auto" w:fill="FFFFFF"/>
        <w:spacing w:line="276" w:lineRule="auto"/>
        <w:jc w:val="both"/>
        <w:rPr>
          <w:rFonts w:ascii="Arial" w:hAnsi="Arial" w:cs="Arial"/>
          <w:szCs w:val="24"/>
        </w:rPr>
      </w:pPr>
      <w:r>
        <w:rPr>
          <w:rFonts w:ascii="Arial" w:hAnsi="Arial" w:cs="Arial"/>
          <w:szCs w:val="24"/>
        </w:rPr>
        <w:tab/>
      </w:r>
    </w:p>
    <w:p w:rsidR="007641AC" w:rsidRDefault="00AB077C" w:rsidP="0090122C">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w:t>
      </w:r>
      <w:r w:rsidR="0090122C">
        <w:rPr>
          <w:rFonts w:ascii="Arial" w:hAnsi="Arial" w:cs="Arial"/>
          <w:szCs w:val="24"/>
        </w:rPr>
        <w:t>risdiccional de consulta a favor del demandante.</w:t>
      </w:r>
      <w:r w:rsidR="00A579B0">
        <w:rPr>
          <w:rFonts w:ascii="Arial" w:hAnsi="Arial" w:cs="Arial"/>
          <w:szCs w:val="24"/>
        </w:rPr>
        <w:t xml:space="preserve"> </w:t>
      </w:r>
    </w:p>
    <w:p w:rsidR="00487856" w:rsidRDefault="00487856" w:rsidP="00062A5B">
      <w:pPr>
        <w:shd w:val="clear" w:color="auto" w:fill="FFFFFF"/>
        <w:spacing w:line="276" w:lineRule="auto"/>
        <w:jc w:val="both"/>
        <w:rPr>
          <w:rFonts w:ascii="Arial" w:hAnsi="Arial" w:cs="Arial"/>
          <w:szCs w:val="24"/>
          <w:lang w:eastAsia="es-CO"/>
        </w:rPr>
      </w:pPr>
    </w:p>
    <w:p w:rsidR="00487856" w:rsidRDefault="00487856" w:rsidP="00062A5B">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B650FD">
        <w:rPr>
          <w:rFonts w:ascii="Arial" w:hAnsi="Arial" w:cs="Arial"/>
          <w:szCs w:val="24"/>
        </w:rPr>
        <w:t>e</w:t>
      </w:r>
      <w:r w:rsidR="00FC0E48">
        <w:rPr>
          <w:rFonts w:ascii="Arial" w:hAnsi="Arial" w:cs="Arial"/>
          <w:szCs w:val="24"/>
        </w:rPr>
        <w:t>l</w:t>
      </w:r>
      <w:r w:rsidRPr="004B0EB0">
        <w:rPr>
          <w:rFonts w:ascii="Arial" w:hAnsi="Arial" w:cs="Arial"/>
          <w:szCs w:val="24"/>
        </w:rPr>
        <w:t xml:space="preserve"> siguiente</w:t>
      </w:r>
      <w:r w:rsidR="00FC0E48">
        <w:rPr>
          <w:rFonts w:ascii="Arial" w:hAnsi="Arial" w:cs="Arial"/>
          <w:szCs w:val="24"/>
        </w:rPr>
        <w:t xml:space="preserve"> </w:t>
      </w:r>
      <w:r w:rsidR="00816D5B">
        <w:rPr>
          <w:rFonts w:ascii="Arial" w:hAnsi="Arial" w:cs="Arial"/>
          <w:szCs w:val="24"/>
        </w:rPr>
        <w:t>interrogante</w:t>
      </w:r>
      <w:r w:rsidRPr="004B0EB0">
        <w:rPr>
          <w:rFonts w:ascii="Arial" w:hAnsi="Arial" w:cs="Arial"/>
          <w:szCs w:val="24"/>
        </w:rPr>
        <w:t>:</w:t>
      </w:r>
    </w:p>
    <w:p w:rsidR="00142169" w:rsidRDefault="00142169" w:rsidP="00670D39">
      <w:pPr>
        <w:shd w:val="clear" w:color="auto" w:fill="FFFFFF"/>
        <w:tabs>
          <w:tab w:val="left" w:pos="5197"/>
        </w:tabs>
        <w:spacing w:line="276" w:lineRule="auto"/>
        <w:jc w:val="both"/>
        <w:rPr>
          <w:rFonts w:ascii="Arial" w:hAnsi="Arial" w:cs="Arial"/>
          <w:szCs w:val="24"/>
        </w:rPr>
      </w:pPr>
    </w:p>
    <w:p w:rsidR="006A3D43" w:rsidRDefault="006A3D43" w:rsidP="00BD490B">
      <w:pPr>
        <w:autoSpaceDE w:val="0"/>
        <w:autoSpaceDN w:val="0"/>
        <w:adjustRightInd w:val="0"/>
        <w:spacing w:line="276" w:lineRule="auto"/>
        <w:jc w:val="both"/>
        <w:rPr>
          <w:rFonts w:ascii="Arial" w:hAnsi="Arial" w:cs="Arial"/>
          <w:szCs w:val="24"/>
        </w:rPr>
      </w:pPr>
    </w:p>
    <w:p w:rsidR="0090122C" w:rsidRPr="00BD490B" w:rsidRDefault="00BD490B" w:rsidP="00BD490B">
      <w:pPr>
        <w:autoSpaceDE w:val="0"/>
        <w:autoSpaceDN w:val="0"/>
        <w:adjustRightInd w:val="0"/>
        <w:spacing w:line="276" w:lineRule="auto"/>
        <w:jc w:val="both"/>
        <w:rPr>
          <w:rFonts w:ascii="Arial Narrow" w:hAnsi="Arial Narrow" w:cs="Tahoma"/>
          <w:i/>
          <w:sz w:val="28"/>
          <w:szCs w:val="28"/>
        </w:rPr>
      </w:pPr>
      <w:r>
        <w:rPr>
          <w:rFonts w:ascii="Arial" w:hAnsi="Arial" w:cs="Arial"/>
          <w:szCs w:val="24"/>
        </w:rPr>
        <w:t xml:space="preserve">(i) </w:t>
      </w:r>
      <w:r w:rsidR="0090122C" w:rsidRPr="00BD490B">
        <w:rPr>
          <w:rFonts w:ascii="Arial" w:hAnsi="Arial" w:cs="Arial"/>
          <w:szCs w:val="24"/>
        </w:rPr>
        <w:t xml:space="preserve">¿Tiene derecho el demandante a beneficiarse del régimen de transición establecido en el artículo 36 de la Ley 100 de </w:t>
      </w:r>
      <w:smartTag w:uri="urn:schemas-microsoft-com:office:smarttags" w:element="metricconverter">
        <w:smartTagPr>
          <w:attr w:name="ProductID" w:val="1993, a"/>
        </w:smartTagPr>
        <w:r w:rsidR="0090122C" w:rsidRPr="00BD490B">
          <w:rPr>
            <w:rFonts w:ascii="Arial" w:hAnsi="Arial" w:cs="Arial"/>
            <w:szCs w:val="24"/>
          </w:rPr>
          <w:t>1993, a</w:t>
        </w:r>
      </w:smartTag>
      <w:r w:rsidR="0090122C" w:rsidRPr="00BD490B">
        <w:rPr>
          <w:rFonts w:ascii="Arial" w:hAnsi="Arial" w:cs="Arial"/>
          <w:szCs w:val="24"/>
        </w:rPr>
        <w:t xml:space="preserve"> pesar de no estar afiliado al sistema general de pensiones, antes del 1º de abril de 1994</w:t>
      </w:r>
      <w:r w:rsidR="0090122C" w:rsidRPr="00BD490B">
        <w:rPr>
          <w:rFonts w:ascii="Arial Narrow" w:hAnsi="Arial Narrow" w:cs="Tahoma"/>
          <w:i/>
          <w:sz w:val="28"/>
          <w:szCs w:val="28"/>
        </w:rPr>
        <w:t>?</w:t>
      </w:r>
    </w:p>
    <w:p w:rsidR="006A3D43" w:rsidRDefault="006A3D43" w:rsidP="00385D77">
      <w:pPr>
        <w:pStyle w:val="Textoindependiente"/>
        <w:spacing w:line="276" w:lineRule="auto"/>
        <w:contextualSpacing/>
        <w:rPr>
          <w:b/>
          <w:iCs/>
          <w:szCs w:val="24"/>
        </w:rPr>
      </w:pPr>
    </w:p>
    <w:p w:rsidR="00057890" w:rsidRDefault="00562170" w:rsidP="00385D77">
      <w:pPr>
        <w:pStyle w:val="Textoindependiente"/>
        <w:spacing w:line="276" w:lineRule="auto"/>
        <w:contextualSpacing/>
        <w:rPr>
          <w:b/>
          <w:iCs/>
          <w:szCs w:val="24"/>
        </w:rPr>
      </w:pPr>
      <w:r>
        <w:rPr>
          <w:b/>
          <w:iCs/>
          <w:szCs w:val="24"/>
        </w:rPr>
        <w:t>2. Solución al interrogante</w:t>
      </w:r>
      <w:r w:rsidR="00057890">
        <w:rPr>
          <w:b/>
          <w:iCs/>
          <w:szCs w:val="24"/>
        </w:rPr>
        <w:t xml:space="preserve"> </w:t>
      </w:r>
      <w:r>
        <w:rPr>
          <w:b/>
          <w:iCs/>
          <w:szCs w:val="24"/>
        </w:rPr>
        <w:t>planteado</w:t>
      </w:r>
    </w:p>
    <w:p w:rsidR="00057890" w:rsidRDefault="00057890" w:rsidP="00385D77">
      <w:pPr>
        <w:pStyle w:val="Textoindependiente"/>
        <w:spacing w:line="276" w:lineRule="auto"/>
        <w:contextualSpacing/>
        <w:rPr>
          <w:b/>
          <w:iCs/>
          <w:szCs w:val="24"/>
        </w:rPr>
      </w:pP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w:t>
      </w: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p>
    <w:p w:rsidR="009E3CA8" w:rsidRDefault="009E3CA8" w:rsidP="009E3CA8">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BD490B">
        <w:rPr>
          <w:iCs/>
          <w:szCs w:val="24"/>
        </w:rPr>
        <w:t>l</w:t>
      </w:r>
      <w:r>
        <w:rPr>
          <w:iCs/>
          <w:szCs w:val="24"/>
        </w:rPr>
        <w:t xml:space="preserve"> anterior cuestionamiento</w:t>
      </w:r>
      <w:r w:rsidRPr="008E0CBF">
        <w:rPr>
          <w:iCs/>
          <w:szCs w:val="24"/>
        </w:rPr>
        <w:t xml:space="preserve">, </w:t>
      </w:r>
      <w:r>
        <w:rPr>
          <w:iCs/>
          <w:szCs w:val="24"/>
        </w:rPr>
        <w:t>se considera necesario precisar</w:t>
      </w:r>
      <w:r w:rsidRPr="008E0CBF">
        <w:rPr>
          <w:iCs/>
          <w:szCs w:val="24"/>
        </w:rPr>
        <w:t xml:space="preserve"> lo siguiente:</w:t>
      </w:r>
    </w:p>
    <w:p w:rsidR="0090122C" w:rsidRPr="00E1091D" w:rsidRDefault="0090122C" w:rsidP="00E1091D">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tiene como finalidad conservar los requisitos de la normativa anterior</w:t>
      </w:r>
      <w:r w:rsidR="00562170">
        <w:rPr>
          <w:rFonts w:ascii="Arial" w:hAnsi="Arial" w:cs="Arial"/>
          <w:bCs/>
          <w:color w:val="000000"/>
        </w:rPr>
        <w:t xml:space="preserve"> a la que se encuentren afiliada</w:t>
      </w:r>
      <w:r w:rsidRPr="00D156A5">
        <w:rPr>
          <w:rFonts w:ascii="Arial" w:hAnsi="Arial" w:cs="Arial"/>
          <w:bCs/>
          <w:color w:val="000000"/>
        </w:rPr>
        <w:t xml:space="preserve">s </w:t>
      </w:r>
      <w:r w:rsidRPr="00D156A5">
        <w:rPr>
          <w:rFonts w:ascii="Arial" w:hAnsi="Arial" w:cs="Arial"/>
          <w:color w:val="000000"/>
          <w:shd w:val="clear" w:color="auto" w:fill="FFFFFF"/>
        </w:rPr>
        <w:t xml:space="preserve">las personas que al momento de entrar en vigencia el sistema tengan treinta y cinco (35) o más años de edad si son mujeres o cuarenta (40) o más años de edad si son hombres, o quince (15) o más años de servicios </w:t>
      </w:r>
      <w:r w:rsidRPr="00E1091D">
        <w:rPr>
          <w:rFonts w:ascii="Arial" w:hAnsi="Arial" w:cs="Arial"/>
          <w:color w:val="000000"/>
          <w:shd w:val="clear" w:color="auto" w:fill="FFFFFF"/>
        </w:rPr>
        <w:t xml:space="preserve">cotizados, </w:t>
      </w:r>
      <w:r w:rsidRPr="00E1091D">
        <w:rPr>
          <w:rFonts w:ascii="Arial" w:hAnsi="Arial" w:cs="Arial"/>
          <w:bCs/>
          <w:color w:val="000000"/>
        </w:rPr>
        <w:t xml:space="preserve">en relación con la </w:t>
      </w:r>
      <w:r w:rsidRPr="00E1091D">
        <w:rPr>
          <w:rFonts w:ascii="Arial" w:hAnsi="Arial" w:cs="Arial"/>
          <w:color w:val="000000"/>
          <w:shd w:val="clear" w:color="auto" w:fill="FFFFFF"/>
        </w:rPr>
        <w:t>edad para acceder a la pensión de vejez, el tiempo de servicio o el número de semanas cotizadas, y el monto de la pensión de vejez.</w:t>
      </w:r>
    </w:p>
    <w:p w:rsidR="00E1091D" w:rsidRPr="00E1091D" w:rsidRDefault="00E1091D" w:rsidP="00E1091D">
      <w:pPr>
        <w:pStyle w:val="Textoindependiente21"/>
        <w:spacing w:line="276" w:lineRule="auto"/>
        <w:contextualSpacing/>
        <w:rPr>
          <w:rFonts w:cs="Arial"/>
          <w:color w:val="000000"/>
          <w:sz w:val="24"/>
          <w:szCs w:val="24"/>
          <w:shd w:val="clear" w:color="auto" w:fill="FFFFFF"/>
        </w:rPr>
      </w:pPr>
      <w:r w:rsidRPr="00E1091D">
        <w:rPr>
          <w:rFonts w:cs="Arial"/>
          <w:color w:val="000000"/>
          <w:sz w:val="24"/>
          <w:szCs w:val="24"/>
          <w:shd w:val="clear" w:color="auto" w:fill="FFFFFF"/>
        </w:rPr>
        <w:t>Ha sido línea constante de la Sala de Casación Laboral de la Corte Suprema de Justicia</w:t>
      </w:r>
      <w:r w:rsidRPr="00E1091D">
        <w:rPr>
          <w:rStyle w:val="Refdenotaalpie"/>
          <w:rFonts w:cs="Arial"/>
          <w:color w:val="000000"/>
          <w:sz w:val="24"/>
          <w:szCs w:val="24"/>
          <w:shd w:val="clear" w:color="auto" w:fill="FFFFFF"/>
        </w:rPr>
        <w:footnoteReference w:id="2"/>
      </w:r>
      <w:r w:rsidRPr="00E1091D">
        <w:rPr>
          <w:rFonts w:cs="Arial"/>
          <w:color w:val="000000"/>
          <w:sz w:val="24"/>
          <w:szCs w:val="24"/>
          <w:shd w:val="clear" w:color="auto" w:fill="FFFFFF"/>
        </w:rPr>
        <w:t xml:space="preserve"> y de esta Corporación</w:t>
      </w:r>
      <w:r w:rsidRPr="00E1091D">
        <w:rPr>
          <w:rStyle w:val="Refdenotaalpie"/>
          <w:rFonts w:cs="Arial"/>
          <w:color w:val="000000"/>
          <w:sz w:val="24"/>
          <w:szCs w:val="24"/>
          <w:shd w:val="clear" w:color="auto" w:fill="FFFFFF"/>
        </w:rPr>
        <w:footnoteReference w:id="3"/>
      </w:r>
      <w:r w:rsidRPr="00E1091D">
        <w:rPr>
          <w:rFonts w:cs="Arial"/>
          <w:color w:val="000000"/>
          <w:sz w:val="24"/>
          <w:szCs w:val="24"/>
          <w:shd w:val="clear" w:color="auto" w:fill="FFFFFF"/>
        </w:rPr>
        <w:t xml:space="preserve"> que para la aplicación de una norma anterior a la </w:t>
      </w:r>
      <w:r w:rsidRPr="00E1091D">
        <w:rPr>
          <w:rFonts w:cs="Arial"/>
          <w:color w:val="000000"/>
          <w:sz w:val="24"/>
          <w:szCs w:val="24"/>
          <w:shd w:val="clear" w:color="auto" w:fill="FFFFFF"/>
        </w:rPr>
        <w:lastRenderedPageBreak/>
        <w:t>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p>
    <w:p w:rsidR="00E1091D" w:rsidRPr="00E1091D" w:rsidRDefault="00E1091D" w:rsidP="00E1091D">
      <w:pPr>
        <w:pStyle w:val="Textoindependiente21"/>
        <w:spacing w:line="276" w:lineRule="auto"/>
        <w:contextualSpacing/>
        <w:rPr>
          <w:rFonts w:cs="Arial"/>
          <w:color w:val="000000"/>
          <w:sz w:val="24"/>
          <w:szCs w:val="24"/>
          <w:shd w:val="clear" w:color="auto" w:fill="FFFFFF"/>
        </w:rPr>
      </w:pPr>
    </w:p>
    <w:p w:rsidR="0090122C" w:rsidRPr="00E1091D" w:rsidRDefault="0090122C" w:rsidP="00E1091D">
      <w:pPr>
        <w:pStyle w:val="Textoindependiente21"/>
        <w:spacing w:line="276" w:lineRule="auto"/>
        <w:contextualSpacing/>
        <w:rPr>
          <w:rFonts w:cs="Arial"/>
          <w:b/>
          <w:sz w:val="24"/>
          <w:szCs w:val="24"/>
        </w:rPr>
      </w:pPr>
      <w:r w:rsidRPr="00E1091D">
        <w:rPr>
          <w:rFonts w:cs="Arial"/>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90122C" w:rsidRDefault="0090122C" w:rsidP="0090122C">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562170" w:rsidRDefault="00562170" w:rsidP="0056217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562170" w:rsidRDefault="00562170" w:rsidP="00B6699E">
      <w:pPr>
        <w:shd w:val="clear" w:color="auto" w:fill="FFFFFF"/>
        <w:tabs>
          <w:tab w:val="left" w:pos="5197"/>
        </w:tabs>
        <w:spacing w:line="276" w:lineRule="auto"/>
        <w:contextualSpacing/>
        <w:jc w:val="both"/>
        <w:rPr>
          <w:rFonts w:ascii="Arial" w:hAnsi="Arial"/>
          <w:szCs w:val="24"/>
        </w:rPr>
      </w:pPr>
    </w:p>
    <w:p w:rsidR="00F1512B" w:rsidRDefault="0090122C" w:rsidP="00B6699E">
      <w:pPr>
        <w:shd w:val="clear" w:color="auto" w:fill="FFFFFF"/>
        <w:tabs>
          <w:tab w:val="left" w:pos="5197"/>
        </w:tabs>
        <w:spacing w:line="276" w:lineRule="auto"/>
        <w:contextualSpacing/>
        <w:jc w:val="both"/>
        <w:rPr>
          <w:rFonts w:ascii="Arial" w:hAnsi="Arial"/>
          <w:szCs w:val="24"/>
        </w:rPr>
      </w:pPr>
      <w:r>
        <w:rPr>
          <w:rFonts w:ascii="Arial" w:hAnsi="Arial"/>
          <w:szCs w:val="24"/>
        </w:rPr>
        <w:t>De conformidad con la copia de la cédula de ciudadanía visible a folio 8 del cuaderno de primer grado</w:t>
      </w:r>
      <w:r w:rsidR="00105029">
        <w:rPr>
          <w:rFonts w:ascii="Arial" w:hAnsi="Arial"/>
          <w:szCs w:val="24"/>
        </w:rPr>
        <w:t xml:space="preserve"> y registro civil de nacimiento – </w:t>
      </w:r>
      <w:proofErr w:type="spellStart"/>
      <w:r w:rsidR="00105029">
        <w:rPr>
          <w:rFonts w:ascii="Arial" w:hAnsi="Arial"/>
          <w:szCs w:val="24"/>
        </w:rPr>
        <w:t>fl</w:t>
      </w:r>
      <w:proofErr w:type="spellEnd"/>
      <w:r w:rsidR="00105029">
        <w:rPr>
          <w:rFonts w:ascii="Arial" w:hAnsi="Arial"/>
          <w:szCs w:val="24"/>
        </w:rPr>
        <w:t>- 7-</w:t>
      </w:r>
      <w:r>
        <w:rPr>
          <w:rFonts w:ascii="Arial" w:hAnsi="Arial"/>
          <w:szCs w:val="24"/>
        </w:rPr>
        <w:t>, se obse</w:t>
      </w:r>
      <w:r w:rsidR="0024643B">
        <w:rPr>
          <w:rFonts w:ascii="Arial" w:hAnsi="Arial"/>
          <w:szCs w:val="24"/>
        </w:rPr>
        <w:t>rva que el demandante nació el 29 de julio de 1948,</w:t>
      </w:r>
      <w:r>
        <w:rPr>
          <w:rFonts w:ascii="Arial" w:hAnsi="Arial"/>
          <w:szCs w:val="24"/>
        </w:rPr>
        <w:t xml:space="preserve"> por lo que para el 1º de </w:t>
      </w:r>
      <w:r w:rsidR="0024643B">
        <w:rPr>
          <w:rFonts w:ascii="Arial" w:hAnsi="Arial"/>
          <w:szCs w:val="24"/>
        </w:rPr>
        <w:t>abril de 1994 tenía cumplidos 45</w:t>
      </w:r>
      <w:r>
        <w:rPr>
          <w:rFonts w:ascii="Arial" w:hAnsi="Arial"/>
          <w:szCs w:val="24"/>
        </w:rPr>
        <w:t xml:space="preserve"> años</w:t>
      </w:r>
      <w:r w:rsidR="0024643B">
        <w:rPr>
          <w:rFonts w:ascii="Arial" w:hAnsi="Arial"/>
          <w:szCs w:val="24"/>
        </w:rPr>
        <w:t xml:space="preserve"> de edad, lo que en principio lo hace beneficiario del Régimen de T</w:t>
      </w:r>
      <w:r>
        <w:rPr>
          <w:rFonts w:ascii="Arial" w:hAnsi="Arial"/>
          <w:szCs w:val="24"/>
        </w:rPr>
        <w:t>ransición previsto en el artículo 36 de la ley 100 de 1993.</w:t>
      </w:r>
    </w:p>
    <w:p w:rsidR="00F1512B" w:rsidRDefault="00F1512B" w:rsidP="00B6699E">
      <w:pPr>
        <w:shd w:val="clear" w:color="auto" w:fill="FFFFFF"/>
        <w:tabs>
          <w:tab w:val="left" w:pos="5197"/>
        </w:tabs>
        <w:spacing w:line="276" w:lineRule="auto"/>
        <w:contextualSpacing/>
        <w:jc w:val="both"/>
        <w:rPr>
          <w:rFonts w:ascii="Arial" w:hAnsi="Arial"/>
          <w:szCs w:val="24"/>
        </w:rPr>
      </w:pPr>
    </w:p>
    <w:p w:rsidR="00B6699E" w:rsidRDefault="00B6699E" w:rsidP="00B6699E">
      <w:pPr>
        <w:shd w:val="clear" w:color="auto" w:fill="FFFFFF"/>
        <w:tabs>
          <w:tab w:val="left" w:pos="5197"/>
        </w:tabs>
        <w:spacing w:line="276" w:lineRule="auto"/>
        <w:contextualSpacing/>
        <w:jc w:val="both"/>
        <w:rPr>
          <w:rFonts w:ascii="Arial" w:hAnsi="Arial"/>
          <w:szCs w:val="24"/>
        </w:rPr>
      </w:pPr>
      <w:r>
        <w:rPr>
          <w:rFonts w:ascii="Arial" w:hAnsi="Arial"/>
          <w:szCs w:val="24"/>
        </w:rPr>
        <w:t>Igualmente alcanzó los 60 años de edad en la misma calenda de 2008, por lo que se podría colegir que no tendría que satisfacer la exigencia del Acto Legislativo</w:t>
      </w:r>
      <w:r w:rsidR="00562170">
        <w:rPr>
          <w:rFonts w:ascii="Arial" w:hAnsi="Arial"/>
          <w:szCs w:val="24"/>
        </w:rPr>
        <w:t xml:space="preserve"> 01 de 2005</w:t>
      </w:r>
      <w:r>
        <w:rPr>
          <w:rFonts w:ascii="Arial" w:hAnsi="Arial"/>
          <w:szCs w:val="24"/>
        </w:rPr>
        <w:t xml:space="preserve">, de </w:t>
      </w:r>
      <w:r w:rsidR="00562170">
        <w:rPr>
          <w:rFonts w:ascii="Arial" w:hAnsi="Arial"/>
          <w:szCs w:val="24"/>
        </w:rPr>
        <w:t xml:space="preserve">ser la normativa aplicable el Acuerdo </w:t>
      </w:r>
      <w:r>
        <w:rPr>
          <w:rFonts w:ascii="Arial" w:hAnsi="Arial"/>
          <w:szCs w:val="24"/>
        </w:rPr>
        <w:t>049-1990, siempre y cuando logre completar las 500 semanas requeridas en los 20 años anteriores, pues en la h</w:t>
      </w:r>
      <w:r w:rsidR="00562170">
        <w:rPr>
          <w:rFonts w:ascii="Arial" w:hAnsi="Arial"/>
          <w:szCs w:val="24"/>
        </w:rPr>
        <w:t>istoria laboral le aparecen 811,</w:t>
      </w:r>
      <w:r>
        <w:rPr>
          <w:rFonts w:ascii="Arial" w:hAnsi="Arial"/>
          <w:szCs w:val="24"/>
        </w:rPr>
        <w:t xml:space="preserve">00. </w:t>
      </w:r>
    </w:p>
    <w:p w:rsidR="0090122C" w:rsidRDefault="0090122C" w:rsidP="0090122C">
      <w:pPr>
        <w:shd w:val="clear" w:color="auto" w:fill="FFFFFF"/>
        <w:tabs>
          <w:tab w:val="left" w:pos="5197"/>
        </w:tabs>
        <w:spacing w:line="276" w:lineRule="auto"/>
        <w:contextualSpacing/>
        <w:jc w:val="both"/>
        <w:rPr>
          <w:rFonts w:ascii="Arial" w:hAnsi="Arial"/>
          <w:szCs w:val="24"/>
        </w:rPr>
      </w:pPr>
    </w:p>
    <w:p w:rsidR="0090122C" w:rsidRDefault="00061D44" w:rsidP="009012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Sin que sea necesario realizar tal búsqueda, dado que</w:t>
      </w:r>
      <w:r w:rsidR="0090122C">
        <w:rPr>
          <w:rFonts w:ascii="Arial" w:hAnsi="Arial" w:cs="Arial"/>
          <w:color w:val="000000"/>
          <w:szCs w:val="24"/>
          <w:lang w:eastAsia="es-CO"/>
        </w:rPr>
        <w:t xml:space="preserve"> revisadas las historias laborales allegadas</w:t>
      </w:r>
      <w:r w:rsidR="00105029">
        <w:rPr>
          <w:rFonts w:ascii="Arial" w:hAnsi="Arial" w:cs="Arial"/>
          <w:color w:val="000000"/>
          <w:szCs w:val="24"/>
          <w:lang w:eastAsia="es-CO"/>
        </w:rPr>
        <w:t xml:space="preserve"> (</w:t>
      </w:r>
      <w:r w:rsidR="0024643B">
        <w:rPr>
          <w:rFonts w:ascii="Arial" w:hAnsi="Arial" w:cs="Arial"/>
          <w:color w:val="000000"/>
          <w:szCs w:val="24"/>
          <w:lang w:eastAsia="es-CO"/>
        </w:rPr>
        <w:t>folios 10 a 23, 36 a 43, 58 a 62 y 67 a 82</w:t>
      </w:r>
      <w:r w:rsidR="00105029">
        <w:rPr>
          <w:rFonts w:ascii="Arial" w:hAnsi="Arial" w:cs="Arial"/>
          <w:color w:val="000000"/>
          <w:szCs w:val="24"/>
          <w:lang w:eastAsia="es-CO"/>
        </w:rPr>
        <w:t xml:space="preserve"> c.1)</w:t>
      </w:r>
      <w:r w:rsidR="0090122C">
        <w:rPr>
          <w:rFonts w:ascii="Arial" w:hAnsi="Arial" w:cs="Arial"/>
          <w:color w:val="000000"/>
          <w:szCs w:val="24"/>
          <w:lang w:eastAsia="es-CO"/>
        </w:rPr>
        <w:t>, se advierte que la primera vinculación al régimen de segurid</w:t>
      </w:r>
      <w:r w:rsidR="0024643B">
        <w:rPr>
          <w:rFonts w:ascii="Arial" w:hAnsi="Arial" w:cs="Arial"/>
          <w:color w:val="000000"/>
          <w:szCs w:val="24"/>
          <w:lang w:eastAsia="es-CO"/>
        </w:rPr>
        <w:t>ad social por parte del señor Jorge Eliecer Marín,</w:t>
      </w:r>
      <w:r w:rsidR="0090122C">
        <w:rPr>
          <w:rFonts w:ascii="Arial" w:hAnsi="Arial" w:cs="Arial"/>
          <w:color w:val="000000"/>
          <w:szCs w:val="24"/>
          <w:lang w:eastAsia="es-CO"/>
        </w:rPr>
        <w:t xml:space="preserve"> data del </w:t>
      </w:r>
      <w:r w:rsidR="0024643B">
        <w:rPr>
          <w:rFonts w:ascii="Arial" w:hAnsi="Arial" w:cs="Arial"/>
          <w:color w:val="000000"/>
          <w:szCs w:val="24"/>
          <w:lang w:eastAsia="es-CO"/>
        </w:rPr>
        <w:t>01</w:t>
      </w:r>
      <w:r w:rsidR="00794D6E">
        <w:rPr>
          <w:rFonts w:ascii="Arial" w:hAnsi="Arial" w:cs="Arial"/>
          <w:color w:val="000000"/>
          <w:szCs w:val="24"/>
          <w:lang w:eastAsia="es-CO"/>
        </w:rPr>
        <w:t>-03-</w:t>
      </w:r>
      <w:r w:rsidR="0024643B">
        <w:rPr>
          <w:rFonts w:ascii="Arial" w:hAnsi="Arial" w:cs="Arial"/>
          <w:color w:val="000000"/>
          <w:szCs w:val="24"/>
          <w:lang w:eastAsia="es-CO"/>
        </w:rPr>
        <w:t>1995</w:t>
      </w:r>
      <w:r w:rsidR="0090122C">
        <w:rPr>
          <w:rFonts w:ascii="Arial" w:hAnsi="Arial" w:cs="Arial"/>
          <w:color w:val="000000"/>
          <w:szCs w:val="24"/>
          <w:lang w:eastAsia="es-CO"/>
        </w:rPr>
        <w:t xml:space="preserve">, por lo que es evidente que incumple el requisito </w:t>
      </w:r>
      <w:r w:rsidR="00794D6E">
        <w:rPr>
          <w:rFonts w:ascii="Arial" w:hAnsi="Arial" w:cs="Arial"/>
          <w:color w:val="000000"/>
          <w:szCs w:val="24"/>
          <w:lang w:eastAsia="es-CO"/>
        </w:rPr>
        <w:t>tácito i</w:t>
      </w:r>
      <w:r w:rsidR="0090122C">
        <w:rPr>
          <w:rFonts w:ascii="Arial" w:hAnsi="Arial" w:cs="Arial"/>
          <w:color w:val="000000"/>
          <w:szCs w:val="24"/>
          <w:lang w:eastAsia="es-CO"/>
        </w:rPr>
        <w:t xml:space="preserve">ndicado </w:t>
      </w:r>
      <w:proofErr w:type="spellStart"/>
      <w:r w:rsidR="00645CA3">
        <w:rPr>
          <w:rFonts w:ascii="Arial" w:hAnsi="Arial" w:cs="Arial"/>
          <w:color w:val="000000"/>
          <w:szCs w:val="24"/>
          <w:lang w:eastAsia="es-CO"/>
        </w:rPr>
        <w:t>anteladamente</w:t>
      </w:r>
      <w:proofErr w:type="spellEnd"/>
      <w:r w:rsidR="0024643B">
        <w:rPr>
          <w:rFonts w:ascii="Arial" w:hAnsi="Arial" w:cs="Arial"/>
          <w:color w:val="000000"/>
          <w:szCs w:val="24"/>
          <w:lang w:eastAsia="es-CO"/>
        </w:rPr>
        <w:t>,</w:t>
      </w:r>
      <w:r w:rsidR="0090122C">
        <w:rPr>
          <w:rFonts w:ascii="Arial" w:hAnsi="Arial" w:cs="Arial"/>
          <w:color w:val="000000"/>
          <w:szCs w:val="24"/>
          <w:lang w:eastAsia="es-CO"/>
        </w:rPr>
        <w:t xml:space="preserve"> y por tanto, le </w:t>
      </w:r>
      <w:r w:rsidR="0024643B">
        <w:rPr>
          <w:rFonts w:ascii="Arial" w:hAnsi="Arial" w:cs="Arial"/>
          <w:color w:val="000000"/>
          <w:szCs w:val="24"/>
          <w:lang w:eastAsia="es-CO"/>
        </w:rPr>
        <w:t xml:space="preserve">es imposible beneficiarse del Régimen de </w:t>
      </w:r>
      <w:r w:rsidR="00F1512B">
        <w:rPr>
          <w:rFonts w:ascii="Arial" w:hAnsi="Arial" w:cs="Arial"/>
          <w:color w:val="000000"/>
          <w:szCs w:val="24"/>
          <w:lang w:eastAsia="es-CO"/>
        </w:rPr>
        <w:t>t</w:t>
      </w:r>
      <w:r w:rsidR="0090122C">
        <w:rPr>
          <w:rFonts w:ascii="Arial" w:hAnsi="Arial" w:cs="Arial"/>
          <w:color w:val="000000"/>
          <w:szCs w:val="24"/>
          <w:lang w:eastAsia="es-CO"/>
        </w:rPr>
        <w:t>ransición pretendido.</w:t>
      </w:r>
    </w:p>
    <w:p w:rsidR="0090122C" w:rsidRDefault="0090122C" w:rsidP="0090122C">
      <w:pPr>
        <w:shd w:val="clear" w:color="auto" w:fill="FFFFFF"/>
        <w:tabs>
          <w:tab w:val="left" w:pos="5197"/>
        </w:tabs>
        <w:spacing w:line="276" w:lineRule="auto"/>
        <w:contextualSpacing/>
        <w:jc w:val="both"/>
        <w:rPr>
          <w:rFonts w:ascii="Arial" w:hAnsi="Arial" w:cs="Arial"/>
          <w:color w:val="000000"/>
          <w:szCs w:val="24"/>
          <w:lang w:eastAsia="es-CO"/>
        </w:rPr>
      </w:pPr>
    </w:p>
    <w:p w:rsidR="00645CA3" w:rsidRDefault="0090122C" w:rsidP="009E3CA8">
      <w:pPr>
        <w:shd w:val="clear" w:color="auto" w:fill="FFFFFF"/>
        <w:tabs>
          <w:tab w:val="left" w:pos="5197"/>
        </w:tabs>
        <w:spacing w:line="276" w:lineRule="auto"/>
        <w:jc w:val="both"/>
        <w:rPr>
          <w:rFonts w:ascii="Arial" w:hAnsi="Arial" w:cs="Arial"/>
          <w:bCs/>
          <w:color w:val="000000"/>
          <w:szCs w:val="24"/>
          <w:lang w:eastAsia="es-CO"/>
        </w:rPr>
      </w:pPr>
      <w:r w:rsidRPr="00F26C18">
        <w:rPr>
          <w:rFonts w:ascii="Arial" w:hAnsi="Arial" w:cs="Arial"/>
          <w:bCs/>
          <w:color w:val="000000"/>
          <w:szCs w:val="24"/>
          <w:lang w:eastAsia="es-CO"/>
        </w:rPr>
        <w:t xml:space="preserve">En este orden de ideas, al </w:t>
      </w:r>
      <w:r>
        <w:rPr>
          <w:rFonts w:ascii="Arial" w:hAnsi="Arial" w:cs="Arial"/>
          <w:bCs/>
          <w:color w:val="000000"/>
          <w:szCs w:val="24"/>
          <w:lang w:eastAsia="es-CO"/>
        </w:rPr>
        <w:t>ser inadmisible el beneficio</w:t>
      </w:r>
      <w:r w:rsidRPr="00F26C18">
        <w:rPr>
          <w:rFonts w:ascii="Arial" w:hAnsi="Arial" w:cs="Arial"/>
          <w:bCs/>
          <w:color w:val="000000"/>
          <w:szCs w:val="24"/>
          <w:lang w:eastAsia="es-CO"/>
        </w:rPr>
        <w:t xml:space="preserve"> </w:t>
      </w:r>
      <w:r>
        <w:rPr>
          <w:rFonts w:ascii="Arial" w:hAnsi="Arial" w:cs="Arial"/>
          <w:bCs/>
          <w:color w:val="000000"/>
          <w:szCs w:val="24"/>
          <w:lang w:eastAsia="es-CO"/>
        </w:rPr>
        <w:t>transicional</w:t>
      </w:r>
      <w:r w:rsidRPr="00F26C18">
        <w:rPr>
          <w:rFonts w:ascii="Arial" w:hAnsi="Arial" w:cs="Arial"/>
          <w:bCs/>
          <w:color w:val="000000"/>
          <w:szCs w:val="24"/>
          <w:lang w:eastAsia="es-CO"/>
        </w:rPr>
        <w:t>, es necesario acudir a los postulados de la Ley 100 de 1993 a efectos de determinar si bajo su amparo puede acceder a la pensión de vejez</w:t>
      </w:r>
      <w:r w:rsidR="00645CA3">
        <w:rPr>
          <w:rFonts w:ascii="Arial" w:hAnsi="Arial" w:cs="Arial"/>
          <w:bCs/>
          <w:color w:val="000000"/>
          <w:szCs w:val="24"/>
          <w:lang w:eastAsia="es-CO"/>
        </w:rPr>
        <w:t xml:space="preserve">. </w:t>
      </w:r>
    </w:p>
    <w:p w:rsidR="00645CA3" w:rsidRDefault="00645CA3" w:rsidP="009E3CA8">
      <w:pPr>
        <w:shd w:val="clear" w:color="auto" w:fill="FFFFFF"/>
        <w:tabs>
          <w:tab w:val="left" w:pos="5197"/>
        </w:tabs>
        <w:spacing w:line="276" w:lineRule="auto"/>
        <w:jc w:val="both"/>
        <w:rPr>
          <w:rFonts w:ascii="Arial" w:hAnsi="Arial" w:cs="Arial"/>
          <w:bCs/>
          <w:color w:val="000000"/>
          <w:szCs w:val="24"/>
          <w:lang w:eastAsia="es-CO"/>
        </w:rPr>
      </w:pPr>
    </w:p>
    <w:p w:rsidR="009E3CA8" w:rsidRDefault="00F1512B" w:rsidP="00987D50">
      <w:pPr>
        <w:shd w:val="clear" w:color="auto" w:fill="FFFFFF"/>
        <w:tabs>
          <w:tab w:val="left" w:pos="5197"/>
        </w:tabs>
        <w:spacing w:line="276" w:lineRule="auto"/>
        <w:jc w:val="both"/>
        <w:rPr>
          <w:rFonts w:ascii="Arial" w:hAnsi="Arial" w:cs="Arial"/>
          <w:bCs/>
          <w:color w:val="000000"/>
          <w:szCs w:val="24"/>
          <w:lang w:eastAsia="es-CO"/>
        </w:rPr>
      </w:pPr>
      <w:r>
        <w:rPr>
          <w:rFonts w:ascii="Arial" w:hAnsi="Arial" w:cs="Arial"/>
          <w:bCs/>
          <w:color w:val="000000"/>
          <w:szCs w:val="24"/>
          <w:lang w:eastAsia="es-CO"/>
        </w:rPr>
        <w:t>Pero</w:t>
      </w:r>
      <w:r w:rsidR="00645CA3">
        <w:rPr>
          <w:rFonts w:ascii="Arial" w:hAnsi="Arial" w:cs="Arial"/>
          <w:bCs/>
          <w:color w:val="000000"/>
          <w:szCs w:val="24"/>
          <w:lang w:eastAsia="es-CO"/>
        </w:rPr>
        <w:t>, también</w:t>
      </w:r>
      <w:r w:rsidR="0090122C">
        <w:rPr>
          <w:rFonts w:ascii="Arial" w:hAnsi="Arial" w:cs="Arial"/>
          <w:bCs/>
          <w:color w:val="000000"/>
          <w:szCs w:val="24"/>
          <w:lang w:eastAsia="es-CO"/>
        </w:rPr>
        <w:t xml:space="preserve"> </w:t>
      </w:r>
      <w:r w:rsidR="0090122C" w:rsidRPr="00F26C18">
        <w:rPr>
          <w:rFonts w:ascii="Arial" w:hAnsi="Arial" w:cs="Arial"/>
          <w:bCs/>
          <w:color w:val="000000"/>
          <w:szCs w:val="24"/>
          <w:lang w:eastAsia="es-CO"/>
        </w:rPr>
        <w:t xml:space="preserve">se advierte que </w:t>
      </w:r>
      <w:r w:rsidR="0024643B">
        <w:rPr>
          <w:rFonts w:ascii="Arial" w:hAnsi="Arial" w:cs="Arial"/>
          <w:bCs/>
          <w:color w:val="000000"/>
          <w:szCs w:val="24"/>
          <w:lang w:eastAsia="es-CO"/>
        </w:rPr>
        <w:t>el</w:t>
      </w:r>
      <w:r w:rsidR="0090122C">
        <w:rPr>
          <w:rFonts w:ascii="Arial" w:hAnsi="Arial" w:cs="Arial"/>
          <w:bCs/>
          <w:color w:val="000000"/>
          <w:szCs w:val="24"/>
          <w:lang w:eastAsia="es-CO"/>
        </w:rPr>
        <w:t xml:space="preserve"> demandante </w:t>
      </w:r>
      <w:r w:rsidR="0090122C" w:rsidRPr="00F26C18">
        <w:rPr>
          <w:rFonts w:ascii="Arial" w:hAnsi="Arial" w:cs="Arial"/>
          <w:bCs/>
          <w:color w:val="000000"/>
          <w:szCs w:val="24"/>
          <w:lang w:eastAsia="es-CO"/>
        </w:rPr>
        <w:t>en to</w:t>
      </w:r>
      <w:r w:rsidR="0024643B">
        <w:rPr>
          <w:rFonts w:ascii="Arial" w:hAnsi="Arial" w:cs="Arial"/>
          <w:bCs/>
          <w:color w:val="000000"/>
          <w:szCs w:val="24"/>
          <w:lang w:eastAsia="es-CO"/>
        </w:rPr>
        <w:t xml:space="preserve">da su vida laboral cuenta con </w:t>
      </w:r>
      <w:r w:rsidR="00562170">
        <w:rPr>
          <w:rFonts w:ascii="Arial" w:hAnsi="Arial" w:cs="Arial"/>
          <w:bCs/>
          <w:color w:val="000000"/>
          <w:szCs w:val="24"/>
          <w:lang w:eastAsia="es-CO"/>
        </w:rPr>
        <w:t>811</w:t>
      </w:r>
      <w:r w:rsidR="0090122C" w:rsidRPr="00F26C18">
        <w:rPr>
          <w:rFonts w:ascii="Arial" w:hAnsi="Arial" w:cs="Arial"/>
          <w:bCs/>
          <w:color w:val="000000"/>
          <w:szCs w:val="24"/>
          <w:lang w:eastAsia="es-CO"/>
        </w:rPr>
        <w:t xml:space="preserve"> semanas las que</w:t>
      </w:r>
      <w:r w:rsidR="00645CA3">
        <w:rPr>
          <w:rFonts w:ascii="Arial" w:hAnsi="Arial" w:cs="Arial"/>
          <w:bCs/>
          <w:color w:val="000000"/>
          <w:szCs w:val="24"/>
          <w:lang w:eastAsia="es-CO"/>
        </w:rPr>
        <w:t xml:space="preserve"> son</w:t>
      </w:r>
      <w:r w:rsidR="0090122C" w:rsidRPr="00F26C18">
        <w:rPr>
          <w:rFonts w:ascii="Arial" w:hAnsi="Arial" w:cs="Arial"/>
          <w:bCs/>
          <w:color w:val="000000"/>
          <w:szCs w:val="24"/>
          <w:lang w:eastAsia="es-CO"/>
        </w:rPr>
        <w:t xml:space="preserve"> notoriamente insuficientes de acuerdo con las exigencias del artículo 33</w:t>
      </w:r>
      <w:r w:rsidR="0090122C" w:rsidRPr="000C0532">
        <w:rPr>
          <w:rFonts w:ascii="Arial" w:hAnsi="Arial" w:cs="Arial"/>
          <w:bCs/>
          <w:i/>
          <w:color w:val="000000"/>
          <w:szCs w:val="24"/>
          <w:lang w:eastAsia="es-CO"/>
        </w:rPr>
        <w:t xml:space="preserve"> ibídem</w:t>
      </w:r>
      <w:r w:rsidR="0090122C" w:rsidRPr="00F26C18">
        <w:rPr>
          <w:rFonts w:ascii="Arial" w:hAnsi="Arial" w:cs="Arial"/>
          <w:bCs/>
          <w:color w:val="000000"/>
          <w:szCs w:val="24"/>
          <w:lang w:eastAsia="es-CO"/>
        </w:rPr>
        <w:t>, modificado por el artículo 9 de la Ley 797 de 2003</w:t>
      </w:r>
      <w:r w:rsidR="00645CA3">
        <w:rPr>
          <w:rFonts w:ascii="Arial" w:hAnsi="Arial" w:cs="Arial"/>
          <w:bCs/>
          <w:color w:val="000000"/>
          <w:szCs w:val="24"/>
          <w:lang w:eastAsia="es-CO"/>
        </w:rPr>
        <w:t xml:space="preserve"> para adquirir la gracia pensional</w:t>
      </w:r>
      <w:r w:rsidR="0090122C" w:rsidRPr="00F26C18">
        <w:rPr>
          <w:rFonts w:ascii="Arial" w:hAnsi="Arial" w:cs="Arial"/>
          <w:bCs/>
          <w:color w:val="000000"/>
          <w:szCs w:val="24"/>
          <w:lang w:eastAsia="es-CO"/>
        </w:rPr>
        <w:t>.</w:t>
      </w:r>
      <w:r w:rsidR="00987D50">
        <w:rPr>
          <w:rFonts w:ascii="Arial" w:hAnsi="Arial" w:cs="Arial"/>
          <w:bCs/>
          <w:color w:val="000000"/>
          <w:szCs w:val="24"/>
          <w:lang w:eastAsia="es-CO"/>
        </w:rPr>
        <w:t xml:space="preserve"> </w:t>
      </w:r>
    </w:p>
    <w:p w:rsidR="00987D50" w:rsidRDefault="00987D50" w:rsidP="00987D50">
      <w:pPr>
        <w:shd w:val="clear" w:color="auto" w:fill="FFFFFF"/>
        <w:tabs>
          <w:tab w:val="left" w:pos="5197"/>
        </w:tabs>
        <w:spacing w:line="276" w:lineRule="auto"/>
        <w:jc w:val="both"/>
        <w:rPr>
          <w:rFonts w:ascii="Arial" w:hAnsi="Arial" w:cs="Arial"/>
          <w:b/>
          <w:szCs w:val="24"/>
        </w:rPr>
      </w:pPr>
    </w:p>
    <w:p w:rsidR="006A3D43" w:rsidRDefault="006A3D43" w:rsidP="00A71872">
      <w:pPr>
        <w:suppressAutoHyphens/>
        <w:overflowPunct w:val="0"/>
        <w:autoSpaceDE w:val="0"/>
        <w:autoSpaceDN w:val="0"/>
        <w:adjustRightInd w:val="0"/>
        <w:spacing w:line="276" w:lineRule="auto"/>
        <w:jc w:val="center"/>
        <w:textAlignment w:val="baseline"/>
        <w:rPr>
          <w:rFonts w:ascii="Arial" w:hAnsi="Arial" w:cs="Arial"/>
          <w:b/>
          <w:szCs w:val="24"/>
        </w:rPr>
      </w:pPr>
    </w:p>
    <w:p w:rsidR="000151EA" w:rsidRDefault="000151EA" w:rsidP="00A71872">
      <w:pPr>
        <w:suppressAutoHyphens/>
        <w:overflowPunct w:val="0"/>
        <w:autoSpaceDE w:val="0"/>
        <w:autoSpaceDN w:val="0"/>
        <w:adjustRightInd w:val="0"/>
        <w:spacing w:line="276" w:lineRule="auto"/>
        <w:jc w:val="center"/>
        <w:textAlignment w:val="baseline"/>
        <w:rPr>
          <w:rFonts w:ascii="Arial" w:hAnsi="Arial" w:cs="Arial"/>
          <w:b/>
          <w:szCs w:val="24"/>
        </w:rPr>
      </w:pPr>
      <w:r w:rsidRPr="00DF4DE4">
        <w:rPr>
          <w:rFonts w:ascii="Arial" w:hAnsi="Arial" w:cs="Arial"/>
          <w:b/>
          <w:szCs w:val="24"/>
        </w:rPr>
        <w:t>CONCLUSIÓN</w:t>
      </w:r>
    </w:p>
    <w:p w:rsidR="00652BAC" w:rsidRDefault="00652BAC" w:rsidP="00140752">
      <w:pPr>
        <w:autoSpaceDE w:val="0"/>
        <w:autoSpaceDN w:val="0"/>
        <w:adjustRightInd w:val="0"/>
        <w:spacing w:line="276" w:lineRule="auto"/>
        <w:jc w:val="both"/>
        <w:rPr>
          <w:rFonts w:ascii="Arial" w:hAnsi="Arial" w:cs="Arial"/>
          <w:szCs w:val="24"/>
        </w:rPr>
      </w:pPr>
    </w:p>
    <w:p w:rsidR="00A71872" w:rsidRDefault="00A71872" w:rsidP="00A71872">
      <w:pPr>
        <w:spacing w:line="276" w:lineRule="auto"/>
        <w:jc w:val="both"/>
        <w:rPr>
          <w:rFonts w:ascii="Arial" w:hAnsi="Arial"/>
          <w:szCs w:val="24"/>
        </w:rPr>
      </w:pPr>
      <w:r>
        <w:rPr>
          <w:rFonts w:ascii="Arial" w:hAnsi="Arial"/>
          <w:szCs w:val="24"/>
        </w:rPr>
        <w:lastRenderedPageBreak/>
        <w:t>Por lo expuesto</w:t>
      </w:r>
      <w:r w:rsidR="00987D50">
        <w:rPr>
          <w:rFonts w:ascii="Arial" w:hAnsi="Arial"/>
          <w:szCs w:val="24"/>
        </w:rPr>
        <w:t xml:space="preserve">, no tenía otro camino la a quo que negar las pretensiones, por lo que se </w:t>
      </w:r>
      <w:r>
        <w:rPr>
          <w:rFonts w:ascii="Arial" w:hAnsi="Arial"/>
          <w:szCs w:val="24"/>
        </w:rPr>
        <w:t xml:space="preserve">confirmará la sentencia </w:t>
      </w:r>
      <w:r w:rsidR="00987D50">
        <w:rPr>
          <w:rFonts w:ascii="Arial" w:hAnsi="Arial"/>
          <w:szCs w:val="24"/>
        </w:rPr>
        <w:t>consultada</w:t>
      </w:r>
      <w:r>
        <w:rPr>
          <w:rFonts w:ascii="Arial" w:hAnsi="Arial"/>
          <w:szCs w:val="24"/>
        </w:rPr>
        <w:t>.</w:t>
      </w:r>
    </w:p>
    <w:p w:rsidR="00A71872" w:rsidRDefault="00A71872" w:rsidP="00A71872">
      <w:pPr>
        <w:spacing w:line="276" w:lineRule="auto"/>
        <w:ind w:firstLine="708"/>
        <w:contextualSpacing/>
        <w:jc w:val="both"/>
        <w:rPr>
          <w:rFonts w:ascii="Arial" w:hAnsi="Arial" w:cs="Arial"/>
          <w:szCs w:val="24"/>
        </w:rPr>
      </w:pPr>
    </w:p>
    <w:p w:rsidR="000151EA" w:rsidRDefault="00A71872" w:rsidP="00A71872">
      <w:pPr>
        <w:tabs>
          <w:tab w:val="left" w:pos="8647"/>
          <w:tab w:val="left" w:pos="9356"/>
        </w:tabs>
        <w:spacing w:line="276" w:lineRule="auto"/>
        <w:jc w:val="both"/>
        <w:rPr>
          <w:rFonts w:ascii="Arial" w:hAnsi="Arial" w:cs="Arial"/>
          <w:szCs w:val="28"/>
          <w:lang w:eastAsia="en-US"/>
        </w:rPr>
      </w:pPr>
      <w:r w:rsidRPr="00D578CB">
        <w:rPr>
          <w:rFonts w:ascii="Arial" w:hAnsi="Arial" w:cs="Arial"/>
          <w:szCs w:val="24"/>
        </w:rPr>
        <w:t xml:space="preserve">Costas en </w:t>
      </w:r>
      <w:r>
        <w:rPr>
          <w:rFonts w:ascii="Arial" w:hAnsi="Arial" w:cs="Arial"/>
          <w:szCs w:val="24"/>
        </w:rPr>
        <w:t>esta instancia no se causaron por conocerse la decisión en virtud del grado jurisdiccional de consulta ordenado a favor de la parte actora</w:t>
      </w:r>
    </w:p>
    <w:p w:rsidR="00652BAC" w:rsidRDefault="00652BAC" w:rsidP="000151EA">
      <w:pPr>
        <w:tabs>
          <w:tab w:val="left" w:pos="8647"/>
          <w:tab w:val="left" w:pos="9356"/>
        </w:tabs>
        <w:spacing w:line="276" w:lineRule="auto"/>
        <w:jc w:val="both"/>
        <w:rPr>
          <w:rFonts w:ascii="Arial" w:hAnsi="Arial" w:cs="Arial"/>
          <w:szCs w:val="28"/>
          <w:lang w:eastAsia="en-US"/>
        </w:rPr>
      </w:pPr>
    </w:p>
    <w:p w:rsidR="006A3D43" w:rsidRDefault="006A3D43"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Pr>
          <w:rFonts w:ascii="Arial" w:hAnsi="Arial" w:cs="Arial"/>
          <w:b/>
          <w:szCs w:val="24"/>
        </w:rPr>
        <w:t>DECISIÓN</w:t>
      </w:r>
    </w:p>
    <w:p w:rsidR="009A301C" w:rsidRPr="00DF4DE4" w:rsidRDefault="009A301C" w:rsidP="000151EA">
      <w:pPr>
        <w:spacing w:line="276" w:lineRule="auto"/>
        <w:jc w:val="center"/>
        <w:rPr>
          <w:rFonts w:ascii="Arial" w:hAnsi="Arial" w:cs="Arial"/>
          <w:b/>
          <w:szCs w:val="24"/>
        </w:rPr>
      </w:pPr>
    </w:p>
    <w:p w:rsidR="000151EA" w:rsidRPr="00D578CB" w:rsidRDefault="000151EA" w:rsidP="000151E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w:t>
      </w:r>
      <w:r w:rsidR="004166C8">
        <w:rPr>
          <w:rFonts w:ascii="Arial" w:hAnsi="Arial" w:cs="Arial"/>
          <w:b/>
          <w:sz w:val="24"/>
          <w:szCs w:val="24"/>
        </w:rPr>
        <w:t>dos</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151EA" w:rsidRDefault="000151EA" w:rsidP="000151EA">
      <w:pPr>
        <w:spacing w:line="276" w:lineRule="auto"/>
        <w:jc w:val="center"/>
        <w:rPr>
          <w:rFonts w:ascii="Arial" w:hAnsi="Arial" w:cs="Arial"/>
          <w:b/>
          <w:szCs w:val="24"/>
        </w:rPr>
      </w:pPr>
    </w:p>
    <w:p w:rsidR="006A3D43" w:rsidRDefault="006A3D43"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sidRPr="00D578CB">
        <w:rPr>
          <w:rFonts w:ascii="Arial" w:hAnsi="Arial" w:cs="Arial"/>
          <w:b/>
          <w:szCs w:val="24"/>
        </w:rPr>
        <w:t>RESUELVE</w:t>
      </w:r>
    </w:p>
    <w:p w:rsidR="006A3D43" w:rsidRDefault="006A3D43" w:rsidP="00A71872">
      <w:pPr>
        <w:widowControl w:val="0"/>
        <w:autoSpaceDE w:val="0"/>
        <w:autoSpaceDN w:val="0"/>
        <w:adjustRightInd w:val="0"/>
        <w:spacing w:line="276" w:lineRule="auto"/>
        <w:contextualSpacing/>
        <w:jc w:val="both"/>
        <w:rPr>
          <w:rFonts w:ascii="Arial" w:hAnsi="Arial" w:cs="Arial"/>
          <w:b/>
          <w:spacing w:val="-2"/>
          <w:szCs w:val="24"/>
        </w:rPr>
      </w:pPr>
    </w:p>
    <w:p w:rsidR="00A71872" w:rsidRDefault="000151EA" w:rsidP="00A71872">
      <w:pPr>
        <w:widowControl w:val="0"/>
        <w:autoSpaceDE w:val="0"/>
        <w:autoSpaceDN w:val="0"/>
        <w:adjustRightInd w:val="0"/>
        <w:spacing w:line="276" w:lineRule="auto"/>
        <w:contextualSpacing/>
        <w:jc w:val="both"/>
        <w:rPr>
          <w:rFonts w:ascii="Arial" w:hAnsi="Arial" w:cs="Arial"/>
          <w:bCs/>
          <w:i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71872">
        <w:rPr>
          <w:rFonts w:ascii="Arial" w:hAnsi="Arial" w:cs="Arial"/>
          <w:b/>
          <w:szCs w:val="24"/>
        </w:rPr>
        <w:t xml:space="preserve">CONFIRMAR </w:t>
      </w:r>
      <w:r w:rsidR="00A71872" w:rsidRPr="001320DB">
        <w:rPr>
          <w:rFonts w:ascii="Arial" w:hAnsi="Arial" w:cs="Arial"/>
          <w:szCs w:val="24"/>
        </w:rPr>
        <w:t xml:space="preserve">la sentencia </w:t>
      </w:r>
      <w:r w:rsidR="00A71872" w:rsidRPr="00D578CB">
        <w:rPr>
          <w:rFonts w:ascii="Arial" w:hAnsi="Arial" w:cs="Arial"/>
          <w:szCs w:val="24"/>
        </w:rPr>
        <w:t xml:space="preserve">proferida el </w:t>
      </w:r>
      <w:r w:rsidR="004166C8">
        <w:rPr>
          <w:rFonts w:ascii="Arial" w:hAnsi="Arial" w:cs="Arial"/>
          <w:szCs w:val="24"/>
        </w:rPr>
        <w:t>13-12-</w:t>
      </w:r>
      <w:r w:rsidR="00A71872">
        <w:rPr>
          <w:rFonts w:ascii="Arial" w:hAnsi="Arial" w:cs="Arial"/>
          <w:szCs w:val="24"/>
        </w:rPr>
        <w:t>2016</w:t>
      </w:r>
      <w:r w:rsidR="00A71872" w:rsidRPr="00D578CB">
        <w:rPr>
          <w:rFonts w:ascii="Arial" w:hAnsi="Arial" w:cs="Arial"/>
          <w:szCs w:val="24"/>
        </w:rPr>
        <w:t xml:space="preserve"> por el Juzgado </w:t>
      </w:r>
      <w:r w:rsidR="00A71872">
        <w:rPr>
          <w:rFonts w:ascii="Arial" w:hAnsi="Arial" w:cs="Arial"/>
          <w:szCs w:val="24"/>
        </w:rPr>
        <w:t xml:space="preserve">Quinto </w:t>
      </w:r>
      <w:r w:rsidR="00A71872" w:rsidRPr="00D578CB">
        <w:rPr>
          <w:rFonts w:ascii="Arial" w:hAnsi="Arial" w:cs="Arial"/>
          <w:szCs w:val="24"/>
        </w:rPr>
        <w:t xml:space="preserve">Laboral del Circuito de Pereira, dentro del proceso ordinario laboral propuesto por </w:t>
      </w:r>
      <w:r w:rsidR="00A71872">
        <w:rPr>
          <w:rFonts w:ascii="Arial" w:hAnsi="Arial" w:cs="Arial"/>
          <w:szCs w:val="24"/>
        </w:rPr>
        <w:t xml:space="preserve">el señor </w:t>
      </w:r>
      <w:r w:rsidR="00A71872">
        <w:rPr>
          <w:rFonts w:ascii="Arial" w:hAnsi="Arial" w:cs="Arial"/>
          <w:b/>
          <w:szCs w:val="24"/>
        </w:rPr>
        <w:t>JORGE ELIECER MAR</w:t>
      </w:r>
      <w:r w:rsidR="004166C8">
        <w:rPr>
          <w:rFonts w:ascii="Arial" w:hAnsi="Arial" w:cs="Arial"/>
          <w:b/>
          <w:szCs w:val="24"/>
        </w:rPr>
        <w:t>Í</w:t>
      </w:r>
      <w:r w:rsidR="00A71872">
        <w:rPr>
          <w:rFonts w:ascii="Arial" w:hAnsi="Arial" w:cs="Arial"/>
          <w:b/>
          <w:szCs w:val="24"/>
        </w:rPr>
        <w:t xml:space="preserve">N </w:t>
      </w:r>
      <w:r w:rsidR="00A71872">
        <w:rPr>
          <w:rFonts w:ascii="Arial" w:hAnsi="Arial" w:cs="Arial"/>
          <w:szCs w:val="24"/>
        </w:rPr>
        <w:t xml:space="preserve">en </w:t>
      </w:r>
      <w:r w:rsidR="00A71872" w:rsidRPr="003440CA">
        <w:rPr>
          <w:rFonts w:ascii="Arial" w:hAnsi="Arial" w:cs="Arial"/>
          <w:szCs w:val="24"/>
        </w:rPr>
        <w:t>contra</w:t>
      </w:r>
      <w:r w:rsidR="00A71872">
        <w:rPr>
          <w:rFonts w:ascii="Arial" w:hAnsi="Arial" w:cs="Arial"/>
          <w:szCs w:val="24"/>
        </w:rPr>
        <w:t xml:space="preserve"> de</w:t>
      </w:r>
      <w:r w:rsidR="00A71872" w:rsidRPr="003440CA">
        <w:rPr>
          <w:rFonts w:ascii="Arial" w:hAnsi="Arial" w:cs="Arial"/>
          <w:szCs w:val="24"/>
        </w:rPr>
        <w:t xml:space="preserve"> la </w:t>
      </w:r>
      <w:r w:rsidR="00A71872" w:rsidRPr="008A316B">
        <w:rPr>
          <w:rFonts w:ascii="Arial" w:hAnsi="Arial" w:cs="Arial"/>
          <w:b/>
          <w:szCs w:val="24"/>
        </w:rPr>
        <w:t>Administradora Colombiana de Pensiones</w:t>
      </w:r>
      <w:r w:rsidR="00A71872">
        <w:rPr>
          <w:rFonts w:ascii="Arial" w:hAnsi="Arial" w:cs="Arial"/>
          <w:b/>
          <w:szCs w:val="24"/>
        </w:rPr>
        <w:t xml:space="preserve"> - </w:t>
      </w:r>
      <w:r w:rsidR="00A71872" w:rsidRPr="003440CA">
        <w:rPr>
          <w:rFonts w:ascii="Arial" w:hAnsi="Arial" w:cs="Arial"/>
          <w:b/>
          <w:bCs/>
          <w:szCs w:val="24"/>
        </w:rPr>
        <w:t>COLPENSIONES</w:t>
      </w:r>
      <w:r w:rsidR="00A71872">
        <w:rPr>
          <w:rFonts w:ascii="Arial" w:hAnsi="Arial" w:cs="Arial"/>
          <w:bCs/>
          <w:szCs w:val="24"/>
        </w:rPr>
        <w:t>, conforme a lo exp</w:t>
      </w:r>
      <w:r w:rsidR="00A71872">
        <w:rPr>
          <w:rFonts w:ascii="Arial" w:hAnsi="Arial" w:cs="Arial"/>
          <w:bCs/>
          <w:iCs/>
          <w:szCs w:val="24"/>
        </w:rPr>
        <w:t>uesto en la parte motiva de esta decisión</w:t>
      </w:r>
    </w:p>
    <w:p w:rsidR="00A71872" w:rsidRDefault="00A71872" w:rsidP="00A71872">
      <w:pPr>
        <w:widowControl w:val="0"/>
        <w:autoSpaceDE w:val="0"/>
        <w:autoSpaceDN w:val="0"/>
        <w:adjustRightInd w:val="0"/>
        <w:spacing w:line="276" w:lineRule="auto"/>
        <w:contextualSpacing/>
        <w:jc w:val="both"/>
        <w:rPr>
          <w:rFonts w:ascii="Arial" w:hAnsi="Arial" w:cs="Arial"/>
          <w:bCs/>
          <w:iCs/>
          <w:szCs w:val="24"/>
        </w:rPr>
      </w:pPr>
      <w:r>
        <w:rPr>
          <w:rFonts w:ascii="Arial" w:hAnsi="Arial" w:cs="Arial"/>
          <w:bCs/>
          <w:iCs/>
          <w:szCs w:val="24"/>
        </w:rPr>
        <w:t xml:space="preserve"> </w:t>
      </w:r>
    </w:p>
    <w:p w:rsidR="00421C32" w:rsidRDefault="00A71872" w:rsidP="00A71872">
      <w:pPr>
        <w:spacing w:line="276" w:lineRule="auto"/>
        <w:jc w:val="both"/>
        <w:rPr>
          <w:rFonts w:ascii="Arial" w:hAnsi="Arial" w:cs="Arial"/>
          <w:szCs w:val="24"/>
          <w:lang w:val="es-ES"/>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conocerse la decisión en virtud del grado jurisdiccional de consulta ordenado a favor de la parte actora</w:t>
      </w:r>
    </w:p>
    <w:p w:rsidR="00A71872" w:rsidRDefault="00A71872" w:rsidP="000151EA">
      <w:pPr>
        <w:autoSpaceDE w:val="0"/>
        <w:autoSpaceDN w:val="0"/>
        <w:adjustRightInd w:val="0"/>
        <w:spacing w:line="276" w:lineRule="auto"/>
        <w:jc w:val="both"/>
        <w:rPr>
          <w:rFonts w:ascii="Arial" w:hAnsi="Arial" w:cs="Arial"/>
          <w:szCs w:val="24"/>
          <w:lang w:val="es-ES"/>
        </w:rPr>
      </w:pPr>
    </w:p>
    <w:p w:rsidR="000151EA" w:rsidRDefault="000151EA" w:rsidP="000151EA">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0151EA" w:rsidRDefault="000151EA" w:rsidP="000151EA">
      <w:pPr>
        <w:autoSpaceDE w:val="0"/>
        <w:autoSpaceDN w:val="0"/>
        <w:adjustRightInd w:val="0"/>
        <w:spacing w:line="276" w:lineRule="auto"/>
        <w:jc w:val="both"/>
        <w:rPr>
          <w:rFonts w:ascii="Arial" w:hAnsi="Arial" w:cs="Arial"/>
          <w:szCs w:val="24"/>
        </w:rPr>
      </w:pPr>
    </w:p>
    <w:p w:rsidR="000151EA" w:rsidRDefault="000151EA" w:rsidP="000151E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151EA" w:rsidRPr="00A47C8D" w:rsidRDefault="000151EA" w:rsidP="000151EA">
      <w:pPr>
        <w:pStyle w:val="Textoindependiente"/>
        <w:spacing w:line="276" w:lineRule="auto"/>
        <w:contextualSpacing/>
        <w:rPr>
          <w:szCs w:val="24"/>
        </w:rPr>
      </w:pPr>
    </w:p>
    <w:p w:rsidR="000151EA" w:rsidRPr="00A47C8D" w:rsidRDefault="000151EA" w:rsidP="000151E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151EA" w:rsidRDefault="000151EA" w:rsidP="000151EA">
      <w:pPr>
        <w:pStyle w:val="Sinespaciado"/>
        <w:spacing w:line="276" w:lineRule="auto"/>
        <w:rPr>
          <w:rFonts w:ascii="Arial" w:hAnsi="Arial" w:cs="Arial"/>
          <w:sz w:val="24"/>
          <w:szCs w:val="24"/>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0151EA" w:rsidRPr="00D578CB" w:rsidRDefault="000151EA" w:rsidP="000151EA">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0151EA" w:rsidRPr="00D578CB" w:rsidRDefault="000151EA" w:rsidP="000151EA">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0151EA" w:rsidRDefault="000151EA" w:rsidP="000151EA">
      <w:pPr>
        <w:spacing w:line="276" w:lineRule="auto"/>
        <w:ind w:firstLine="900"/>
        <w:jc w:val="center"/>
        <w:rPr>
          <w:rFonts w:ascii="Arial" w:hAnsi="Arial" w:cs="Arial"/>
          <w:b/>
          <w:szCs w:val="24"/>
          <w:lang w:val="es-ES"/>
        </w:rPr>
      </w:pPr>
    </w:p>
    <w:p w:rsidR="000151EA" w:rsidRDefault="000151EA" w:rsidP="000151EA">
      <w:pPr>
        <w:spacing w:line="276" w:lineRule="auto"/>
        <w:ind w:firstLine="900"/>
        <w:jc w:val="center"/>
        <w:rPr>
          <w:rFonts w:ascii="Arial" w:hAnsi="Arial" w:cs="Arial"/>
          <w:b/>
          <w:szCs w:val="24"/>
          <w:lang w:val="es-ES"/>
        </w:rPr>
      </w:pPr>
    </w:p>
    <w:p w:rsidR="00421C32" w:rsidRDefault="00421C32" w:rsidP="000151EA">
      <w:pPr>
        <w:spacing w:line="276" w:lineRule="auto"/>
        <w:jc w:val="both"/>
        <w:rPr>
          <w:rFonts w:ascii="Arial" w:hAnsi="Arial" w:cs="Arial"/>
          <w:b/>
          <w:bCs/>
          <w:iCs/>
          <w:sz w:val="23"/>
          <w:szCs w:val="23"/>
          <w:lang w:val="es-ES"/>
        </w:rPr>
      </w:pPr>
    </w:p>
    <w:p w:rsidR="00421C32" w:rsidRDefault="00421C32" w:rsidP="000151EA">
      <w:pPr>
        <w:spacing w:line="276" w:lineRule="auto"/>
        <w:jc w:val="both"/>
        <w:rPr>
          <w:rFonts w:ascii="Arial" w:hAnsi="Arial" w:cs="Arial"/>
          <w:b/>
          <w:bCs/>
          <w:iCs/>
          <w:sz w:val="23"/>
          <w:szCs w:val="23"/>
          <w:lang w:val="es-ES"/>
        </w:rPr>
      </w:pPr>
    </w:p>
    <w:p w:rsidR="000151EA" w:rsidRPr="0045273B" w:rsidRDefault="000151EA" w:rsidP="000151EA">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4166C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rsidR="000151EA" w:rsidRPr="00AC486E" w:rsidRDefault="000151EA" w:rsidP="00270F63">
      <w:pPr>
        <w:spacing w:line="276" w:lineRule="auto"/>
        <w:jc w:val="both"/>
        <w:rPr>
          <w:rFonts w:ascii="Arial" w:hAnsi="Arial" w:cs="Arial"/>
          <w:szCs w:val="24"/>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sectPr w:rsidR="000151EA"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9C" w:rsidRDefault="0054049C" w:rsidP="00226D5F">
      <w:r>
        <w:separator/>
      </w:r>
    </w:p>
  </w:endnote>
  <w:endnote w:type="continuationSeparator" w:id="0">
    <w:p w:rsidR="0054049C" w:rsidRDefault="0054049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22C" w:rsidRDefault="0090122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7D6A">
      <w:rPr>
        <w:rStyle w:val="Nmerodepgina"/>
        <w:noProof/>
      </w:rPr>
      <w:t>2</w:t>
    </w:r>
    <w:r>
      <w:rPr>
        <w:rStyle w:val="Nmerodepgina"/>
      </w:rPr>
      <w:fldChar w:fldCharType="end"/>
    </w:r>
  </w:p>
  <w:p w:rsidR="0090122C" w:rsidRDefault="0090122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9C" w:rsidRDefault="0054049C" w:rsidP="00226D5F">
      <w:r>
        <w:separator/>
      </w:r>
    </w:p>
  </w:footnote>
  <w:footnote w:type="continuationSeparator" w:id="0">
    <w:p w:rsidR="0054049C" w:rsidRDefault="0054049C" w:rsidP="00226D5F">
      <w:r>
        <w:continuationSeparator/>
      </w:r>
    </w:p>
  </w:footnote>
  <w:footnote w:id="1">
    <w:p w:rsidR="00BA4D44" w:rsidRPr="00BA4D44" w:rsidRDefault="00BA4D44">
      <w:pPr>
        <w:pStyle w:val="Textonotapie"/>
        <w:rPr>
          <w:lang w:val="es-CO"/>
        </w:rPr>
      </w:pPr>
      <w:r>
        <w:rPr>
          <w:rStyle w:val="Refdenotaalpie"/>
        </w:rPr>
        <w:footnoteRef/>
      </w:r>
      <w:r>
        <w:t xml:space="preserve"> </w:t>
      </w:r>
      <w:r w:rsidRPr="00BA4D44">
        <w:rPr>
          <w:rFonts w:ascii="Arial" w:hAnsi="Arial" w:cs="Arial"/>
          <w:sz w:val="16"/>
          <w:szCs w:val="16"/>
        </w:rPr>
        <w:t xml:space="preserve">CORTE SUPREMA DE JUSTICIA, Sala de Casación Laboral, Sentencias radicados </w:t>
      </w:r>
      <w:r w:rsidRPr="00BA4D44">
        <w:rPr>
          <w:rFonts w:ascii="Arial" w:hAnsi="Arial" w:cs="Arial"/>
          <w:color w:val="000000"/>
          <w:sz w:val="16"/>
          <w:szCs w:val="16"/>
          <w:lang w:eastAsia="es-CO"/>
        </w:rPr>
        <w:t>41271 y 41830 de 2011 y 46 10 de 2013</w:t>
      </w:r>
    </w:p>
  </w:footnote>
  <w:footnote w:id="2">
    <w:p w:rsidR="00E1091D" w:rsidRPr="00484DAE" w:rsidRDefault="00E1091D" w:rsidP="00E1091D">
      <w:pPr>
        <w:pStyle w:val="Textonotapie"/>
        <w:jc w:val="both"/>
        <w:rPr>
          <w:rFonts w:ascii="Arial" w:hAnsi="Arial" w:cs="Arial"/>
          <w:sz w:val="16"/>
          <w:szCs w:val="16"/>
        </w:rPr>
      </w:pPr>
      <w:r w:rsidRPr="004173B1">
        <w:rPr>
          <w:rStyle w:val="Refdenotaalpie"/>
          <w:rFonts w:ascii="Arial" w:hAnsi="Arial" w:cs="Arial"/>
          <w:sz w:val="18"/>
          <w:szCs w:val="18"/>
        </w:rPr>
        <w:footnoteRef/>
      </w:r>
      <w:r w:rsidRPr="004173B1">
        <w:rPr>
          <w:rFonts w:ascii="Arial" w:hAnsi="Arial" w:cs="Arial"/>
          <w:sz w:val="18"/>
          <w:szCs w:val="18"/>
        </w:rPr>
        <w:t xml:space="preserve"> </w:t>
      </w:r>
      <w:r w:rsidRPr="00484DAE">
        <w:rPr>
          <w:rFonts w:ascii="Arial" w:hAnsi="Arial" w:cs="Arial"/>
          <w:sz w:val="16"/>
          <w:szCs w:val="16"/>
        </w:rPr>
        <w:t>Corte Suprema de Justicia, Sala de Casación Laboral, radicado 42489 del 21 de marzo de 2012, M.P. Dr. Jorge Mauricio Burgos</w:t>
      </w:r>
      <w:r>
        <w:rPr>
          <w:rFonts w:ascii="Arial" w:hAnsi="Arial" w:cs="Arial"/>
          <w:sz w:val="16"/>
          <w:szCs w:val="16"/>
        </w:rPr>
        <w:t>, y más recientemente sentencia del 3.05-2017</w:t>
      </w:r>
      <w:r w:rsidRPr="00F73882">
        <w:rPr>
          <w:rFonts w:ascii="Arial" w:hAnsi="Arial" w:cs="Arial"/>
          <w:sz w:val="16"/>
          <w:szCs w:val="16"/>
        </w:rPr>
        <w:t xml:space="preserve">, radicado 53694 de 2017, MP Luis Quiroz </w:t>
      </w:r>
      <w:proofErr w:type="gramStart"/>
      <w:r w:rsidRPr="00F73882">
        <w:rPr>
          <w:rFonts w:ascii="Arial" w:hAnsi="Arial" w:cs="Arial"/>
          <w:sz w:val="16"/>
          <w:szCs w:val="16"/>
        </w:rPr>
        <w:t>Alemán</w:t>
      </w:r>
      <w:r>
        <w:rPr>
          <w:rFonts w:ascii="Arial" w:hAnsi="Arial" w:cs="Arial"/>
          <w:sz w:val="16"/>
          <w:szCs w:val="16"/>
        </w:rPr>
        <w:t xml:space="preserve"> </w:t>
      </w:r>
      <w:r w:rsidRPr="00484DAE">
        <w:rPr>
          <w:rFonts w:ascii="Arial" w:hAnsi="Arial" w:cs="Arial"/>
          <w:sz w:val="16"/>
          <w:szCs w:val="16"/>
        </w:rPr>
        <w:t>.</w:t>
      </w:r>
      <w:proofErr w:type="gramEnd"/>
      <w:r w:rsidRPr="00484DAE">
        <w:rPr>
          <w:rFonts w:ascii="Arial" w:hAnsi="Arial" w:cs="Arial"/>
          <w:sz w:val="16"/>
          <w:szCs w:val="16"/>
        </w:rPr>
        <w:t xml:space="preserve"> </w:t>
      </w:r>
    </w:p>
    <w:p w:rsidR="00E1091D" w:rsidRPr="00484DAE" w:rsidRDefault="00E1091D" w:rsidP="00E1091D">
      <w:pPr>
        <w:pStyle w:val="Textonotapie"/>
        <w:jc w:val="both"/>
        <w:rPr>
          <w:rFonts w:ascii="Arial" w:hAnsi="Arial" w:cs="Arial"/>
          <w:sz w:val="16"/>
          <w:szCs w:val="16"/>
        </w:rPr>
      </w:pPr>
      <w:r w:rsidRPr="00484DAE">
        <w:rPr>
          <w:rFonts w:ascii="Arial" w:hAnsi="Arial" w:cs="Arial"/>
          <w:sz w:val="16"/>
          <w:szCs w:val="16"/>
        </w:rPr>
        <w:t>Corte Suprema de Justicia, Sala de Casación Laboral, Providencia N° SL15827 -2014. M.P. Carlos Ernesto Molina Monsalve.</w:t>
      </w:r>
    </w:p>
    <w:p w:rsidR="00E1091D" w:rsidRPr="00484DAE" w:rsidRDefault="00E1091D" w:rsidP="00E1091D">
      <w:pPr>
        <w:pStyle w:val="Textonotapie"/>
        <w:jc w:val="both"/>
        <w:rPr>
          <w:rFonts w:ascii="Arial" w:hAnsi="Arial" w:cs="Arial"/>
          <w:sz w:val="16"/>
          <w:szCs w:val="16"/>
          <w:lang w:val="es-AR"/>
        </w:rPr>
      </w:pPr>
      <w:r w:rsidRPr="00484DAE">
        <w:rPr>
          <w:rFonts w:ascii="Arial" w:hAnsi="Arial" w:cs="Arial"/>
          <w:sz w:val="16"/>
          <w:szCs w:val="16"/>
        </w:rPr>
        <w:t>Corte Suprema de Justicia, Sala de Casación Laboral, Providencia N° SL770-2013 y SL622-2013 M.P. Dra. Elsy del Pilar Cuello Calderón.</w:t>
      </w:r>
    </w:p>
  </w:footnote>
  <w:footnote w:id="3">
    <w:p w:rsidR="00E1091D" w:rsidRPr="00484DAE" w:rsidRDefault="00E1091D" w:rsidP="00E1091D">
      <w:pPr>
        <w:pStyle w:val="Textonotapie"/>
        <w:jc w:val="both"/>
        <w:rPr>
          <w:rFonts w:ascii="Arial" w:hAnsi="Arial" w:cs="Arial"/>
          <w:sz w:val="16"/>
          <w:szCs w:val="16"/>
          <w:lang w:val="es-AR"/>
        </w:rPr>
      </w:pPr>
      <w:r w:rsidRPr="00484DAE">
        <w:rPr>
          <w:rStyle w:val="Refdenotaalpie"/>
          <w:rFonts w:ascii="Arial" w:hAnsi="Arial" w:cs="Arial"/>
          <w:sz w:val="16"/>
          <w:szCs w:val="16"/>
        </w:rPr>
        <w:footnoteRef/>
      </w:r>
      <w:r w:rsidRPr="00484DAE">
        <w:rPr>
          <w:rFonts w:ascii="Arial" w:hAnsi="Arial" w:cs="Arial"/>
          <w:sz w:val="16"/>
          <w:szCs w:val="16"/>
        </w:rPr>
        <w:t xml:space="preserve"> </w:t>
      </w:r>
      <w:r w:rsidRPr="00484DAE">
        <w:rPr>
          <w:rFonts w:ascii="Arial" w:hAnsi="Arial" w:cs="Arial"/>
          <w:sz w:val="16"/>
          <w:szCs w:val="16"/>
          <w:lang w:val="es-AR"/>
        </w:rPr>
        <w:t xml:space="preserve">M.P. Julio César Salazar Muñoz, radicado 2014-00183 del 12 de agosto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xml:space="preserve">: Higinio de Jesús Foronda vs </w:t>
      </w:r>
      <w:proofErr w:type="spellStart"/>
      <w:r w:rsidRPr="00484DAE">
        <w:rPr>
          <w:rFonts w:ascii="Arial" w:hAnsi="Arial" w:cs="Arial"/>
          <w:sz w:val="16"/>
          <w:szCs w:val="16"/>
          <w:lang w:val="es-AR"/>
        </w:rPr>
        <w:t>Colpensiones</w:t>
      </w:r>
      <w:proofErr w:type="spellEnd"/>
      <w:r w:rsidRPr="00484DAE">
        <w:rPr>
          <w:rFonts w:ascii="Arial" w:hAnsi="Arial" w:cs="Arial"/>
          <w:sz w:val="16"/>
          <w:szCs w:val="16"/>
          <w:lang w:val="es-AR"/>
        </w:rPr>
        <w:t>.</w:t>
      </w:r>
    </w:p>
    <w:p w:rsidR="00E1091D" w:rsidRPr="00484DAE" w:rsidRDefault="00E1091D" w:rsidP="00E1091D">
      <w:pPr>
        <w:pStyle w:val="Textonotapie"/>
        <w:jc w:val="both"/>
        <w:rPr>
          <w:rFonts w:ascii="Arial" w:hAnsi="Arial" w:cs="Arial"/>
          <w:sz w:val="16"/>
          <w:szCs w:val="16"/>
          <w:lang w:val="es-AR"/>
        </w:rPr>
      </w:pPr>
      <w:r w:rsidRPr="00484DAE">
        <w:rPr>
          <w:rFonts w:ascii="Arial" w:hAnsi="Arial" w:cs="Arial"/>
          <w:sz w:val="16"/>
          <w:szCs w:val="16"/>
          <w:lang w:val="es-AR"/>
        </w:rPr>
        <w:t xml:space="preserve">M.P. Francisco Javier Tamayo Tabares, radicado 2013-00325 del 17 de febrero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xml:space="preserve">: María Gladis López González vs </w:t>
      </w:r>
      <w:proofErr w:type="spellStart"/>
      <w:r w:rsidRPr="00484DAE">
        <w:rPr>
          <w:rFonts w:ascii="Arial" w:hAnsi="Arial" w:cs="Arial"/>
          <w:sz w:val="16"/>
          <w:szCs w:val="16"/>
          <w:lang w:val="es-AR"/>
        </w:rPr>
        <w:t>Colpensiones</w:t>
      </w:r>
      <w:proofErr w:type="spellEnd"/>
      <w:r w:rsidRPr="00484DAE">
        <w:rPr>
          <w:rFonts w:ascii="Arial" w:hAnsi="Arial" w:cs="Arial"/>
          <w:sz w:val="16"/>
          <w:szCs w:val="16"/>
          <w:lang w:val="es-AR"/>
        </w:rPr>
        <w:t>.</w:t>
      </w:r>
    </w:p>
    <w:p w:rsidR="00E1091D" w:rsidRPr="004173B1" w:rsidRDefault="00E1091D" w:rsidP="00E1091D">
      <w:pPr>
        <w:pStyle w:val="Textonotapie"/>
        <w:jc w:val="both"/>
        <w:rPr>
          <w:rFonts w:ascii="Arial" w:hAnsi="Arial" w:cs="Arial"/>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Pr="00174E3F" w:rsidRDefault="0090122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0122C" w:rsidRPr="00174E3F" w:rsidRDefault="0090122C" w:rsidP="00174E3F">
    <w:pPr>
      <w:pStyle w:val="Encabezado"/>
      <w:jc w:val="center"/>
      <w:rPr>
        <w:rFonts w:ascii="Arial" w:hAnsi="Arial" w:cs="Arial"/>
        <w:sz w:val="18"/>
        <w:szCs w:val="18"/>
      </w:rPr>
    </w:pPr>
    <w:r>
      <w:rPr>
        <w:rFonts w:ascii="Arial" w:hAnsi="Arial" w:cs="Arial"/>
        <w:sz w:val="18"/>
        <w:szCs w:val="18"/>
      </w:rPr>
      <w:t>66001-31-05-005-2016-00312-00</w:t>
    </w:r>
  </w:p>
  <w:p w:rsidR="0090122C" w:rsidRPr="00174E3F" w:rsidRDefault="0090122C" w:rsidP="00174E3F">
    <w:pPr>
      <w:pStyle w:val="Encabezado"/>
      <w:jc w:val="center"/>
      <w:rPr>
        <w:rFonts w:ascii="Arial" w:hAnsi="Arial" w:cs="Arial"/>
        <w:sz w:val="18"/>
        <w:szCs w:val="18"/>
      </w:rPr>
    </w:pPr>
    <w:r>
      <w:rPr>
        <w:rFonts w:ascii="Arial" w:hAnsi="Arial" w:cs="Arial"/>
        <w:sz w:val="18"/>
        <w:szCs w:val="18"/>
      </w:rPr>
      <w:t xml:space="preserve">Jorge Eliecer Marín vs Administradora Colombiana de Pensiones - </w:t>
    </w:r>
    <w:proofErr w:type="spellStart"/>
    <w:r>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5D5604"/>
    <w:multiLevelType w:val="multilevel"/>
    <w:tmpl w:val="6372ABEA"/>
    <w:lvl w:ilvl="0">
      <w:start w:val="1"/>
      <w:numFmt w:val="decimal"/>
      <w:lvlText w:val="%1."/>
      <w:lvlJc w:val="left"/>
      <w:pPr>
        <w:ind w:left="525" w:hanging="525"/>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46815"/>
    <w:multiLevelType w:val="hybridMultilevel"/>
    <w:tmpl w:val="4076493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DC3"/>
    <w:rsid w:val="00007B72"/>
    <w:rsid w:val="00012C89"/>
    <w:rsid w:val="0001390C"/>
    <w:rsid w:val="00013DE6"/>
    <w:rsid w:val="000148B4"/>
    <w:rsid w:val="00014C37"/>
    <w:rsid w:val="00014E00"/>
    <w:rsid w:val="000151EA"/>
    <w:rsid w:val="000157D2"/>
    <w:rsid w:val="00017D74"/>
    <w:rsid w:val="000243E0"/>
    <w:rsid w:val="00025D53"/>
    <w:rsid w:val="00026BC6"/>
    <w:rsid w:val="00027CE4"/>
    <w:rsid w:val="0003057C"/>
    <w:rsid w:val="000344FD"/>
    <w:rsid w:val="00036097"/>
    <w:rsid w:val="000361E2"/>
    <w:rsid w:val="00040E9A"/>
    <w:rsid w:val="000429E7"/>
    <w:rsid w:val="000444AF"/>
    <w:rsid w:val="00051DB3"/>
    <w:rsid w:val="00052931"/>
    <w:rsid w:val="00056D9C"/>
    <w:rsid w:val="00057890"/>
    <w:rsid w:val="000608A6"/>
    <w:rsid w:val="00061D44"/>
    <w:rsid w:val="00062A5B"/>
    <w:rsid w:val="00063358"/>
    <w:rsid w:val="000717AD"/>
    <w:rsid w:val="00072E8C"/>
    <w:rsid w:val="000757B2"/>
    <w:rsid w:val="000760DA"/>
    <w:rsid w:val="000764CA"/>
    <w:rsid w:val="0007690E"/>
    <w:rsid w:val="00076B0D"/>
    <w:rsid w:val="00077817"/>
    <w:rsid w:val="00080570"/>
    <w:rsid w:val="00081200"/>
    <w:rsid w:val="00082409"/>
    <w:rsid w:val="00082AEB"/>
    <w:rsid w:val="000922D0"/>
    <w:rsid w:val="000941C3"/>
    <w:rsid w:val="00095AFA"/>
    <w:rsid w:val="00097EE9"/>
    <w:rsid w:val="000A0044"/>
    <w:rsid w:val="000A397D"/>
    <w:rsid w:val="000A4845"/>
    <w:rsid w:val="000B0CA6"/>
    <w:rsid w:val="000B34D9"/>
    <w:rsid w:val="000B3CF1"/>
    <w:rsid w:val="000C08B1"/>
    <w:rsid w:val="000C0A51"/>
    <w:rsid w:val="000C2F96"/>
    <w:rsid w:val="000C3272"/>
    <w:rsid w:val="000C46E7"/>
    <w:rsid w:val="000C4972"/>
    <w:rsid w:val="000D5CB8"/>
    <w:rsid w:val="000D7145"/>
    <w:rsid w:val="000E3C92"/>
    <w:rsid w:val="000E70EB"/>
    <w:rsid w:val="000E7F42"/>
    <w:rsid w:val="000F05F2"/>
    <w:rsid w:val="000F0C94"/>
    <w:rsid w:val="000F2120"/>
    <w:rsid w:val="000F358E"/>
    <w:rsid w:val="000F44F4"/>
    <w:rsid w:val="000F5775"/>
    <w:rsid w:val="000F7A95"/>
    <w:rsid w:val="000F7AC0"/>
    <w:rsid w:val="001008CA"/>
    <w:rsid w:val="00101DEB"/>
    <w:rsid w:val="00104110"/>
    <w:rsid w:val="00105029"/>
    <w:rsid w:val="001053E1"/>
    <w:rsid w:val="00115A3C"/>
    <w:rsid w:val="00117D87"/>
    <w:rsid w:val="00121188"/>
    <w:rsid w:val="0012145E"/>
    <w:rsid w:val="00122A57"/>
    <w:rsid w:val="001238FE"/>
    <w:rsid w:val="00127390"/>
    <w:rsid w:val="00127AE7"/>
    <w:rsid w:val="00131426"/>
    <w:rsid w:val="001332AB"/>
    <w:rsid w:val="00134393"/>
    <w:rsid w:val="00134C86"/>
    <w:rsid w:val="0013552F"/>
    <w:rsid w:val="0013693D"/>
    <w:rsid w:val="00136DFB"/>
    <w:rsid w:val="00140752"/>
    <w:rsid w:val="001419E9"/>
    <w:rsid w:val="00142169"/>
    <w:rsid w:val="0014375B"/>
    <w:rsid w:val="00144D6B"/>
    <w:rsid w:val="00146784"/>
    <w:rsid w:val="001511F6"/>
    <w:rsid w:val="00154279"/>
    <w:rsid w:val="001550E7"/>
    <w:rsid w:val="001557C9"/>
    <w:rsid w:val="00155DC7"/>
    <w:rsid w:val="00156B5B"/>
    <w:rsid w:val="00163804"/>
    <w:rsid w:val="00163CD0"/>
    <w:rsid w:val="00165BAB"/>
    <w:rsid w:val="001667FB"/>
    <w:rsid w:val="00167322"/>
    <w:rsid w:val="00171C56"/>
    <w:rsid w:val="00172834"/>
    <w:rsid w:val="00174E3F"/>
    <w:rsid w:val="001751D4"/>
    <w:rsid w:val="00177F0B"/>
    <w:rsid w:val="00182241"/>
    <w:rsid w:val="00183477"/>
    <w:rsid w:val="00183CAB"/>
    <w:rsid w:val="0018453C"/>
    <w:rsid w:val="00193221"/>
    <w:rsid w:val="00193C74"/>
    <w:rsid w:val="00193D41"/>
    <w:rsid w:val="00194FFF"/>
    <w:rsid w:val="00195A34"/>
    <w:rsid w:val="001A08A5"/>
    <w:rsid w:val="001A4D21"/>
    <w:rsid w:val="001B03FA"/>
    <w:rsid w:val="001B10E6"/>
    <w:rsid w:val="001B2BB0"/>
    <w:rsid w:val="001B5EBD"/>
    <w:rsid w:val="001B5F10"/>
    <w:rsid w:val="001B66AE"/>
    <w:rsid w:val="001C0F7F"/>
    <w:rsid w:val="001C2D4B"/>
    <w:rsid w:val="001C2DE0"/>
    <w:rsid w:val="001C30B3"/>
    <w:rsid w:val="001C3630"/>
    <w:rsid w:val="001C3C84"/>
    <w:rsid w:val="001C3EDE"/>
    <w:rsid w:val="001C4C13"/>
    <w:rsid w:val="001C4D7F"/>
    <w:rsid w:val="001D5517"/>
    <w:rsid w:val="001E0313"/>
    <w:rsid w:val="001E2CA3"/>
    <w:rsid w:val="001E3575"/>
    <w:rsid w:val="001E3CBE"/>
    <w:rsid w:val="001E592B"/>
    <w:rsid w:val="001F217B"/>
    <w:rsid w:val="001F318B"/>
    <w:rsid w:val="001F46E1"/>
    <w:rsid w:val="00202430"/>
    <w:rsid w:val="00203E4A"/>
    <w:rsid w:val="00204DF7"/>
    <w:rsid w:val="002077DB"/>
    <w:rsid w:val="002116E8"/>
    <w:rsid w:val="00212143"/>
    <w:rsid w:val="00214379"/>
    <w:rsid w:val="0021756D"/>
    <w:rsid w:val="00221D42"/>
    <w:rsid w:val="0022308B"/>
    <w:rsid w:val="002268BA"/>
    <w:rsid w:val="002269DE"/>
    <w:rsid w:val="00226D5F"/>
    <w:rsid w:val="002310B3"/>
    <w:rsid w:val="00231C21"/>
    <w:rsid w:val="002320EB"/>
    <w:rsid w:val="0024143D"/>
    <w:rsid w:val="00242152"/>
    <w:rsid w:val="002424AA"/>
    <w:rsid w:val="00245041"/>
    <w:rsid w:val="0024643B"/>
    <w:rsid w:val="00246AF6"/>
    <w:rsid w:val="00247BBE"/>
    <w:rsid w:val="00251C4A"/>
    <w:rsid w:val="002578B8"/>
    <w:rsid w:val="00260413"/>
    <w:rsid w:val="002612C3"/>
    <w:rsid w:val="00262770"/>
    <w:rsid w:val="0026320A"/>
    <w:rsid w:val="002642F3"/>
    <w:rsid w:val="00264EFC"/>
    <w:rsid w:val="00265112"/>
    <w:rsid w:val="002658E4"/>
    <w:rsid w:val="00270C68"/>
    <w:rsid w:val="00270F63"/>
    <w:rsid w:val="00271957"/>
    <w:rsid w:val="00272C8B"/>
    <w:rsid w:val="002777B2"/>
    <w:rsid w:val="00277E32"/>
    <w:rsid w:val="002869BF"/>
    <w:rsid w:val="00287140"/>
    <w:rsid w:val="00287275"/>
    <w:rsid w:val="00293C5D"/>
    <w:rsid w:val="002A0188"/>
    <w:rsid w:val="002A02BA"/>
    <w:rsid w:val="002A0C71"/>
    <w:rsid w:val="002A3808"/>
    <w:rsid w:val="002A55E3"/>
    <w:rsid w:val="002A6DF4"/>
    <w:rsid w:val="002C2D59"/>
    <w:rsid w:val="002C370E"/>
    <w:rsid w:val="002C3A4E"/>
    <w:rsid w:val="002D0D07"/>
    <w:rsid w:val="002D1E60"/>
    <w:rsid w:val="002D6807"/>
    <w:rsid w:val="002E317A"/>
    <w:rsid w:val="002E34E6"/>
    <w:rsid w:val="002E3B26"/>
    <w:rsid w:val="002E4F47"/>
    <w:rsid w:val="002E6424"/>
    <w:rsid w:val="002F27EA"/>
    <w:rsid w:val="002F2D3C"/>
    <w:rsid w:val="002F2E45"/>
    <w:rsid w:val="002F41DF"/>
    <w:rsid w:val="003032C2"/>
    <w:rsid w:val="0030405A"/>
    <w:rsid w:val="00305AD4"/>
    <w:rsid w:val="0030734F"/>
    <w:rsid w:val="00311DDC"/>
    <w:rsid w:val="003138FB"/>
    <w:rsid w:val="00317E19"/>
    <w:rsid w:val="00317F40"/>
    <w:rsid w:val="00322EBE"/>
    <w:rsid w:val="003239A8"/>
    <w:rsid w:val="00324BFC"/>
    <w:rsid w:val="0034133C"/>
    <w:rsid w:val="00341CD1"/>
    <w:rsid w:val="003440CA"/>
    <w:rsid w:val="00344A89"/>
    <w:rsid w:val="00345499"/>
    <w:rsid w:val="003463CD"/>
    <w:rsid w:val="003465C4"/>
    <w:rsid w:val="00346D5D"/>
    <w:rsid w:val="00346D70"/>
    <w:rsid w:val="00346EF5"/>
    <w:rsid w:val="003506D7"/>
    <w:rsid w:val="00360DEF"/>
    <w:rsid w:val="003610BE"/>
    <w:rsid w:val="00362988"/>
    <w:rsid w:val="003661F7"/>
    <w:rsid w:val="00371BBD"/>
    <w:rsid w:val="00371CE2"/>
    <w:rsid w:val="00372F89"/>
    <w:rsid w:val="00374005"/>
    <w:rsid w:val="0037594F"/>
    <w:rsid w:val="00377FE0"/>
    <w:rsid w:val="0038323A"/>
    <w:rsid w:val="003836C5"/>
    <w:rsid w:val="003841B7"/>
    <w:rsid w:val="00385D77"/>
    <w:rsid w:val="003871DE"/>
    <w:rsid w:val="00390F38"/>
    <w:rsid w:val="00391DC7"/>
    <w:rsid w:val="003922FA"/>
    <w:rsid w:val="0039394B"/>
    <w:rsid w:val="003A045D"/>
    <w:rsid w:val="003A060F"/>
    <w:rsid w:val="003A2A7B"/>
    <w:rsid w:val="003A35B5"/>
    <w:rsid w:val="003A35F9"/>
    <w:rsid w:val="003A42B0"/>
    <w:rsid w:val="003A5DAB"/>
    <w:rsid w:val="003B5C6C"/>
    <w:rsid w:val="003B7DFA"/>
    <w:rsid w:val="003C2103"/>
    <w:rsid w:val="003C32B1"/>
    <w:rsid w:val="003C4EDF"/>
    <w:rsid w:val="003D098B"/>
    <w:rsid w:val="003D1DE3"/>
    <w:rsid w:val="003D2534"/>
    <w:rsid w:val="003D3A5A"/>
    <w:rsid w:val="003D78CD"/>
    <w:rsid w:val="003E5196"/>
    <w:rsid w:val="003E5253"/>
    <w:rsid w:val="003F0DFB"/>
    <w:rsid w:val="003F1BD2"/>
    <w:rsid w:val="003F4E7D"/>
    <w:rsid w:val="003F5083"/>
    <w:rsid w:val="003F53CA"/>
    <w:rsid w:val="00402654"/>
    <w:rsid w:val="00404CAC"/>
    <w:rsid w:val="004050D9"/>
    <w:rsid w:val="004074E6"/>
    <w:rsid w:val="0040758B"/>
    <w:rsid w:val="00407792"/>
    <w:rsid w:val="00411CE6"/>
    <w:rsid w:val="00413BB4"/>
    <w:rsid w:val="0041490B"/>
    <w:rsid w:val="00415566"/>
    <w:rsid w:val="004166C8"/>
    <w:rsid w:val="004166ED"/>
    <w:rsid w:val="0042105E"/>
    <w:rsid w:val="00421C32"/>
    <w:rsid w:val="0042214B"/>
    <w:rsid w:val="0042328F"/>
    <w:rsid w:val="004348AB"/>
    <w:rsid w:val="00443AB3"/>
    <w:rsid w:val="00443EF8"/>
    <w:rsid w:val="00444317"/>
    <w:rsid w:val="00447A2F"/>
    <w:rsid w:val="00450598"/>
    <w:rsid w:val="004508C4"/>
    <w:rsid w:val="00450903"/>
    <w:rsid w:val="004519EB"/>
    <w:rsid w:val="0045206A"/>
    <w:rsid w:val="0045273B"/>
    <w:rsid w:val="00453FF3"/>
    <w:rsid w:val="0045551F"/>
    <w:rsid w:val="00457881"/>
    <w:rsid w:val="00463A9A"/>
    <w:rsid w:val="00465C38"/>
    <w:rsid w:val="00466EB6"/>
    <w:rsid w:val="004740D3"/>
    <w:rsid w:val="00474BF0"/>
    <w:rsid w:val="00476E52"/>
    <w:rsid w:val="0047777D"/>
    <w:rsid w:val="00477DCA"/>
    <w:rsid w:val="004806C5"/>
    <w:rsid w:val="004853A1"/>
    <w:rsid w:val="00487856"/>
    <w:rsid w:val="004914BE"/>
    <w:rsid w:val="00495233"/>
    <w:rsid w:val="00496E2A"/>
    <w:rsid w:val="004974D6"/>
    <w:rsid w:val="004A0770"/>
    <w:rsid w:val="004A2468"/>
    <w:rsid w:val="004A3182"/>
    <w:rsid w:val="004A557F"/>
    <w:rsid w:val="004A7DDA"/>
    <w:rsid w:val="004B2B6C"/>
    <w:rsid w:val="004B5CC2"/>
    <w:rsid w:val="004B68A1"/>
    <w:rsid w:val="004C36E2"/>
    <w:rsid w:val="004C4AF7"/>
    <w:rsid w:val="004C7FD8"/>
    <w:rsid w:val="004D01C5"/>
    <w:rsid w:val="004D0D6D"/>
    <w:rsid w:val="004D6655"/>
    <w:rsid w:val="004E142F"/>
    <w:rsid w:val="004E2277"/>
    <w:rsid w:val="004E307E"/>
    <w:rsid w:val="004E4CC6"/>
    <w:rsid w:val="004E546E"/>
    <w:rsid w:val="004E6192"/>
    <w:rsid w:val="004F433C"/>
    <w:rsid w:val="004F5114"/>
    <w:rsid w:val="004F6857"/>
    <w:rsid w:val="004F6DA3"/>
    <w:rsid w:val="00500460"/>
    <w:rsid w:val="00501034"/>
    <w:rsid w:val="00502691"/>
    <w:rsid w:val="005038A6"/>
    <w:rsid w:val="00505DB5"/>
    <w:rsid w:val="005063D9"/>
    <w:rsid w:val="005068FA"/>
    <w:rsid w:val="005132A4"/>
    <w:rsid w:val="00515BDC"/>
    <w:rsid w:val="005206F5"/>
    <w:rsid w:val="005212BC"/>
    <w:rsid w:val="00525724"/>
    <w:rsid w:val="00533479"/>
    <w:rsid w:val="0053562A"/>
    <w:rsid w:val="0053641B"/>
    <w:rsid w:val="00537FFD"/>
    <w:rsid w:val="0054049C"/>
    <w:rsid w:val="00541614"/>
    <w:rsid w:val="00542715"/>
    <w:rsid w:val="00543FF4"/>
    <w:rsid w:val="005501C5"/>
    <w:rsid w:val="00551B9A"/>
    <w:rsid w:val="005521C6"/>
    <w:rsid w:val="0055465D"/>
    <w:rsid w:val="00555C28"/>
    <w:rsid w:val="00557D6A"/>
    <w:rsid w:val="00561314"/>
    <w:rsid w:val="00562170"/>
    <w:rsid w:val="00562CBC"/>
    <w:rsid w:val="00563496"/>
    <w:rsid w:val="00565E83"/>
    <w:rsid w:val="00566410"/>
    <w:rsid w:val="00566A22"/>
    <w:rsid w:val="00567B33"/>
    <w:rsid w:val="00572BE9"/>
    <w:rsid w:val="00573B9A"/>
    <w:rsid w:val="00574156"/>
    <w:rsid w:val="00577C3F"/>
    <w:rsid w:val="00582FF5"/>
    <w:rsid w:val="0058573E"/>
    <w:rsid w:val="00586454"/>
    <w:rsid w:val="005877F6"/>
    <w:rsid w:val="0059586D"/>
    <w:rsid w:val="00596091"/>
    <w:rsid w:val="00597F77"/>
    <w:rsid w:val="005A328B"/>
    <w:rsid w:val="005A32DB"/>
    <w:rsid w:val="005B31B1"/>
    <w:rsid w:val="005B36A8"/>
    <w:rsid w:val="005B5E4E"/>
    <w:rsid w:val="005B7E31"/>
    <w:rsid w:val="005C0854"/>
    <w:rsid w:val="005C22B2"/>
    <w:rsid w:val="005C2889"/>
    <w:rsid w:val="005D02B5"/>
    <w:rsid w:val="005D04E2"/>
    <w:rsid w:val="005D4EB7"/>
    <w:rsid w:val="005D5862"/>
    <w:rsid w:val="005D5E66"/>
    <w:rsid w:val="005D70BE"/>
    <w:rsid w:val="005E0ED1"/>
    <w:rsid w:val="005E4BAA"/>
    <w:rsid w:val="005F31B1"/>
    <w:rsid w:val="005F5E82"/>
    <w:rsid w:val="005F62BA"/>
    <w:rsid w:val="005F7963"/>
    <w:rsid w:val="00605E81"/>
    <w:rsid w:val="00607F9F"/>
    <w:rsid w:val="00612EDA"/>
    <w:rsid w:val="006135E9"/>
    <w:rsid w:val="0061396E"/>
    <w:rsid w:val="0061484D"/>
    <w:rsid w:val="00615075"/>
    <w:rsid w:val="00615905"/>
    <w:rsid w:val="006173D2"/>
    <w:rsid w:val="006211FE"/>
    <w:rsid w:val="0062397D"/>
    <w:rsid w:val="00623C9F"/>
    <w:rsid w:val="00624666"/>
    <w:rsid w:val="00631FA5"/>
    <w:rsid w:val="00633107"/>
    <w:rsid w:val="0063322A"/>
    <w:rsid w:val="00635795"/>
    <w:rsid w:val="00636A54"/>
    <w:rsid w:val="00637118"/>
    <w:rsid w:val="00637462"/>
    <w:rsid w:val="00637924"/>
    <w:rsid w:val="00643983"/>
    <w:rsid w:val="00644CB7"/>
    <w:rsid w:val="00645CA3"/>
    <w:rsid w:val="006478DE"/>
    <w:rsid w:val="00647A0A"/>
    <w:rsid w:val="006516CA"/>
    <w:rsid w:val="00651853"/>
    <w:rsid w:val="006521F5"/>
    <w:rsid w:val="00652219"/>
    <w:rsid w:val="00652BAC"/>
    <w:rsid w:val="006544D3"/>
    <w:rsid w:val="00661FD8"/>
    <w:rsid w:val="0066558F"/>
    <w:rsid w:val="006659E0"/>
    <w:rsid w:val="00666005"/>
    <w:rsid w:val="006667A5"/>
    <w:rsid w:val="00670D39"/>
    <w:rsid w:val="0067340E"/>
    <w:rsid w:val="006743E1"/>
    <w:rsid w:val="00674E7F"/>
    <w:rsid w:val="00675E25"/>
    <w:rsid w:val="00676401"/>
    <w:rsid w:val="006771CE"/>
    <w:rsid w:val="00677A20"/>
    <w:rsid w:val="00684D50"/>
    <w:rsid w:val="006901D8"/>
    <w:rsid w:val="006967AA"/>
    <w:rsid w:val="00696DDA"/>
    <w:rsid w:val="006A0D48"/>
    <w:rsid w:val="006A3D43"/>
    <w:rsid w:val="006A5AB6"/>
    <w:rsid w:val="006A5DC0"/>
    <w:rsid w:val="006A7CDC"/>
    <w:rsid w:val="006A7D6E"/>
    <w:rsid w:val="006B0EDC"/>
    <w:rsid w:val="006B1708"/>
    <w:rsid w:val="006B6D8E"/>
    <w:rsid w:val="006C4937"/>
    <w:rsid w:val="006C7128"/>
    <w:rsid w:val="006D01F7"/>
    <w:rsid w:val="006D0816"/>
    <w:rsid w:val="006D71F3"/>
    <w:rsid w:val="006D7866"/>
    <w:rsid w:val="006D79A3"/>
    <w:rsid w:val="006E099D"/>
    <w:rsid w:val="006E11A2"/>
    <w:rsid w:val="006E2C68"/>
    <w:rsid w:val="006E2F01"/>
    <w:rsid w:val="006E3D60"/>
    <w:rsid w:val="006E7C15"/>
    <w:rsid w:val="006F1150"/>
    <w:rsid w:val="006F1C28"/>
    <w:rsid w:val="006F2FF3"/>
    <w:rsid w:val="006F3415"/>
    <w:rsid w:val="006F3913"/>
    <w:rsid w:val="006F3D12"/>
    <w:rsid w:val="006F68BC"/>
    <w:rsid w:val="006F71DD"/>
    <w:rsid w:val="00701226"/>
    <w:rsid w:val="00701F94"/>
    <w:rsid w:val="007046FA"/>
    <w:rsid w:val="00707327"/>
    <w:rsid w:val="0071108C"/>
    <w:rsid w:val="00712CFC"/>
    <w:rsid w:val="00713558"/>
    <w:rsid w:val="0071545C"/>
    <w:rsid w:val="007154E1"/>
    <w:rsid w:val="00716474"/>
    <w:rsid w:val="0072002B"/>
    <w:rsid w:val="007219E3"/>
    <w:rsid w:val="00724639"/>
    <w:rsid w:val="007258A6"/>
    <w:rsid w:val="00726C98"/>
    <w:rsid w:val="007308D1"/>
    <w:rsid w:val="00740E52"/>
    <w:rsid w:val="007465BA"/>
    <w:rsid w:val="007509DB"/>
    <w:rsid w:val="0075620B"/>
    <w:rsid w:val="00757BEA"/>
    <w:rsid w:val="007611D4"/>
    <w:rsid w:val="007632AA"/>
    <w:rsid w:val="007641AC"/>
    <w:rsid w:val="007647BC"/>
    <w:rsid w:val="00764AD6"/>
    <w:rsid w:val="00764C9B"/>
    <w:rsid w:val="0076518D"/>
    <w:rsid w:val="007677B2"/>
    <w:rsid w:val="00770917"/>
    <w:rsid w:val="00770A8C"/>
    <w:rsid w:val="007714C0"/>
    <w:rsid w:val="00776347"/>
    <w:rsid w:val="00777D9C"/>
    <w:rsid w:val="00791F1D"/>
    <w:rsid w:val="00793DC4"/>
    <w:rsid w:val="00794322"/>
    <w:rsid w:val="00794D6E"/>
    <w:rsid w:val="00795237"/>
    <w:rsid w:val="007967CF"/>
    <w:rsid w:val="00796A3A"/>
    <w:rsid w:val="00797CD6"/>
    <w:rsid w:val="007A2D40"/>
    <w:rsid w:val="007B1977"/>
    <w:rsid w:val="007B3705"/>
    <w:rsid w:val="007B5499"/>
    <w:rsid w:val="007B60F9"/>
    <w:rsid w:val="007B6835"/>
    <w:rsid w:val="007B7BCC"/>
    <w:rsid w:val="007C060F"/>
    <w:rsid w:val="007C1593"/>
    <w:rsid w:val="007C338F"/>
    <w:rsid w:val="007C5A02"/>
    <w:rsid w:val="007C5C98"/>
    <w:rsid w:val="007D00C1"/>
    <w:rsid w:val="007D0CD5"/>
    <w:rsid w:val="007D2404"/>
    <w:rsid w:val="007D5040"/>
    <w:rsid w:val="007D56F2"/>
    <w:rsid w:val="007D5E30"/>
    <w:rsid w:val="007D6363"/>
    <w:rsid w:val="007D6FB7"/>
    <w:rsid w:val="007D6FCB"/>
    <w:rsid w:val="007E1A41"/>
    <w:rsid w:val="007E3D33"/>
    <w:rsid w:val="007E5F18"/>
    <w:rsid w:val="007F4A20"/>
    <w:rsid w:val="007F4E9D"/>
    <w:rsid w:val="007F5826"/>
    <w:rsid w:val="008012D4"/>
    <w:rsid w:val="008038AE"/>
    <w:rsid w:val="00803951"/>
    <w:rsid w:val="008044EC"/>
    <w:rsid w:val="00804D84"/>
    <w:rsid w:val="00806DCD"/>
    <w:rsid w:val="00810397"/>
    <w:rsid w:val="00813385"/>
    <w:rsid w:val="00813ADA"/>
    <w:rsid w:val="008141B8"/>
    <w:rsid w:val="00815547"/>
    <w:rsid w:val="00816D5B"/>
    <w:rsid w:val="008221D9"/>
    <w:rsid w:val="00825B7A"/>
    <w:rsid w:val="0083033D"/>
    <w:rsid w:val="0083061B"/>
    <w:rsid w:val="0083155E"/>
    <w:rsid w:val="00831A11"/>
    <w:rsid w:val="00832CAB"/>
    <w:rsid w:val="00835472"/>
    <w:rsid w:val="00840433"/>
    <w:rsid w:val="00842AF9"/>
    <w:rsid w:val="00844852"/>
    <w:rsid w:val="00851922"/>
    <w:rsid w:val="00853D1E"/>
    <w:rsid w:val="00856739"/>
    <w:rsid w:val="00857B33"/>
    <w:rsid w:val="00864CB2"/>
    <w:rsid w:val="008700EE"/>
    <w:rsid w:val="008724B0"/>
    <w:rsid w:val="008751D8"/>
    <w:rsid w:val="008778BA"/>
    <w:rsid w:val="00880783"/>
    <w:rsid w:val="00881758"/>
    <w:rsid w:val="0088196D"/>
    <w:rsid w:val="00881EAA"/>
    <w:rsid w:val="00882880"/>
    <w:rsid w:val="00882B3D"/>
    <w:rsid w:val="008865C6"/>
    <w:rsid w:val="0089056F"/>
    <w:rsid w:val="008905E5"/>
    <w:rsid w:val="00891F9C"/>
    <w:rsid w:val="00892DF7"/>
    <w:rsid w:val="00895036"/>
    <w:rsid w:val="00895044"/>
    <w:rsid w:val="00896E9A"/>
    <w:rsid w:val="00897122"/>
    <w:rsid w:val="008A04F6"/>
    <w:rsid w:val="008A50F9"/>
    <w:rsid w:val="008B037F"/>
    <w:rsid w:val="008B1E23"/>
    <w:rsid w:val="008B44C7"/>
    <w:rsid w:val="008B6EBA"/>
    <w:rsid w:val="008C1F98"/>
    <w:rsid w:val="008C4864"/>
    <w:rsid w:val="008C5EB9"/>
    <w:rsid w:val="008C684E"/>
    <w:rsid w:val="008C7277"/>
    <w:rsid w:val="008C7972"/>
    <w:rsid w:val="008D1855"/>
    <w:rsid w:val="008D3314"/>
    <w:rsid w:val="008E5FCA"/>
    <w:rsid w:val="008E6AA8"/>
    <w:rsid w:val="008E6DFE"/>
    <w:rsid w:val="008F003B"/>
    <w:rsid w:val="008F00BE"/>
    <w:rsid w:val="008F786E"/>
    <w:rsid w:val="0090122C"/>
    <w:rsid w:val="009023F3"/>
    <w:rsid w:val="00902D01"/>
    <w:rsid w:val="00903579"/>
    <w:rsid w:val="009040B1"/>
    <w:rsid w:val="0090451C"/>
    <w:rsid w:val="009065C6"/>
    <w:rsid w:val="00907A5F"/>
    <w:rsid w:val="00913241"/>
    <w:rsid w:val="00914886"/>
    <w:rsid w:val="00915EE3"/>
    <w:rsid w:val="009162CE"/>
    <w:rsid w:val="00917014"/>
    <w:rsid w:val="00917E40"/>
    <w:rsid w:val="00921C85"/>
    <w:rsid w:val="00922DCA"/>
    <w:rsid w:val="009230E6"/>
    <w:rsid w:val="00923401"/>
    <w:rsid w:val="0092344C"/>
    <w:rsid w:val="00923C14"/>
    <w:rsid w:val="009247FF"/>
    <w:rsid w:val="00925787"/>
    <w:rsid w:val="00926DF4"/>
    <w:rsid w:val="0093309A"/>
    <w:rsid w:val="009375C8"/>
    <w:rsid w:val="00940F5A"/>
    <w:rsid w:val="00943127"/>
    <w:rsid w:val="0094448C"/>
    <w:rsid w:val="00945870"/>
    <w:rsid w:val="0094587A"/>
    <w:rsid w:val="00945F68"/>
    <w:rsid w:val="00947CCA"/>
    <w:rsid w:val="00952C93"/>
    <w:rsid w:val="0095759D"/>
    <w:rsid w:val="00960D55"/>
    <w:rsid w:val="00962246"/>
    <w:rsid w:val="00962C80"/>
    <w:rsid w:val="009667C1"/>
    <w:rsid w:val="00966F23"/>
    <w:rsid w:val="00971888"/>
    <w:rsid w:val="009740CF"/>
    <w:rsid w:val="00974B07"/>
    <w:rsid w:val="00977845"/>
    <w:rsid w:val="00982521"/>
    <w:rsid w:val="009847A2"/>
    <w:rsid w:val="00987D50"/>
    <w:rsid w:val="009902BE"/>
    <w:rsid w:val="00990E65"/>
    <w:rsid w:val="009934E1"/>
    <w:rsid w:val="00995393"/>
    <w:rsid w:val="009A0EA9"/>
    <w:rsid w:val="009A2686"/>
    <w:rsid w:val="009A2FC4"/>
    <w:rsid w:val="009A301C"/>
    <w:rsid w:val="009A41BE"/>
    <w:rsid w:val="009B230A"/>
    <w:rsid w:val="009B5608"/>
    <w:rsid w:val="009B7BE8"/>
    <w:rsid w:val="009C1889"/>
    <w:rsid w:val="009C2449"/>
    <w:rsid w:val="009C39D1"/>
    <w:rsid w:val="009C3AB6"/>
    <w:rsid w:val="009C5272"/>
    <w:rsid w:val="009C5525"/>
    <w:rsid w:val="009C6057"/>
    <w:rsid w:val="009D0343"/>
    <w:rsid w:val="009D1A56"/>
    <w:rsid w:val="009D50FC"/>
    <w:rsid w:val="009D6534"/>
    <w:rsid w:val="009D7B72"/>
    <w:rsid w:val="009D7D60"/>
    <w:rsid w:val="009E3151"/>
    <w:rsid w:val="009E3CA8"/>
    <w:rsid w:val="009E5A8E"/>
    <w:rsid w:val="009E7B2F"/>
    <w:rsid w:val="009F1835"/>
    <w:rsid w:val="009F2922"/>
    <w:rsid w:val="009F3A90"/>
    <w:rsid w:val="009F44A9"/>
    <w:rsid w:val="009F5335"/>
    <w:rsid w:val="009F75D6"/>
    <w:rsid w:val="00A01EA8"/>
    <w:rsid w:val="00A03B2F"/>
    <w:rsid w:val="00A06D40"/>
    <w:rsid w:val="00A10068"/>
    <w:rsid w:val="00A108A0"/>
    <w:rsid w:val="00A2262C"/>
    <w:rsid w:val="00A22658"/>
    <w:rsid w:val="00A23CFA"/>
    <w:rsid w:val="00A24E26"/>
    <w:rsid w:val="00A24F8A"/>
    <w:rsid w:val="00A2504E"/>
    <w:rsid w:val="00A2679A"/>
    <w:rsid w:val="00A27137"/>
    <w:rsid w:val="00A30D4C"/>
    <w:rsid w:val="00A36761"/>
    <w:rsid w:val="00A41EAC"/>
    <w:rsid w:val="00A424F8"/>
    <w:rsid w:val="00A437AE"/>
    <w:rsid w:val="00A46A33"/>
    <w:rsid w:val="00A46E5E"/>
    <w:rsid w:val="00A50050"/>
    <w:rsid w:val="00A5024C"/>
    <w:rsid w:val="00A517A2"/>
    <w:rsid w:val="00A53070"/>
    <w:rsid w:val="00A533B9"/>
    <w:rsid w:val="00A53D87"/>
    <w:rsid w:val="00A57806"/>
    <w:rsid w:val="00A579B0"/>
    <w:rsid w:val="00A612E0"/>
    <w:rsid w:val="00A65E5B"/>
    <w:rsid w:val="00A67910"/>
    <w:rsid w:val="00A67B45"/>
    <w:rsid w:val="00A713C7"/>
    <w:rsid w:val="00A71872"/>
    <w:rsid w:val="00A73427"/>
    <w:rsid w:val="00A74F0F"/>
    <w:rsid w:val="00A75186"/>
    <w:rsid w:val="00A85C3A"/>
    <w:rsid w:val="00A86574"/>
    <w:rsid w:val="00A9023E"/>
    <w:rsid w:val="00A90F81"/>
    <w:rsid w:val="00A928D2"/>
    <w:rsid w:val="00A92CEA"/>
    <w:rsid w:val="00A93DCA"/>
    <w:rsid w:val="00A957FB"/>
    <w:rsid w:val="00A9708A"/>
    <w:rsid w:val="00AA4F2F"/>
    <w:rsid w:val="00AA7544"/>
    <w:rsid w:val="00AB077C"/>
    <w:rsid w:val="00AB26FC"/>
    <w:rsid w:val="00AB5856"/>
    <w:rsid w:val="00AB5FBF"/>
    <w:rsid w:val="00AB63D9"/>
    <w:rsid w:val="00AB6F49"/>
    <w:rsid w:val="00AB776D"/>
    <w:rsid w:val="00AC0E6D"/>
    <w:rsid w:val="00AC1B08"/>
    <w:rsid w:val="00AC27C7"/>
    <w:rsid w:val="00AC3E0F"/>
    <w:rsid w:val="00AC486E"/>
    <w:rsid w:val="00AC61B2"/>
    <w:rsid w:val="00AD0908"/>
    <w:rsid w:val="00AD1C64"/>
    <w:rsid w:val="00AD2661"/>
    <w:rsid w:val="00AD63D6"/>
    <w:rsid w:val="00AE5FED"/>
    <w:rsid w:val="00AE7124"/>
    <w:rsid w:val="00AF0C75"/>
    <w:rsid w:val="00AF1D70"/>
    <w:rsid w:val="00AF4C89"/>
    <w:rsid w:val="00AF5404"/>
    <w:rsid w:val="00AF68D5"/>
    <w:rsid w:val="00AF7A32"/>
    <w:rsid w:val="00B007CA"/>
    <w:rsid w:val="00B026E7"/>
    <w:rsid w:val="00B0355F"/>
    <w:rsid w:val="00B0466B"/>
    <w:rsid w:val="00B05E18"/>
    <w:rsid w:val="00B06F91"/>
    <w:rsid w:val="00B071D6"/>
    <w:rsid w:val="00B10FBC"/>
    <w:rsid w:val="00B1139C"/>
    <w:rsid w:val="00B131F4"/>
    <w:rsid w:val="00B160C5"/>
    <w:rsid w:val="00B2141C"/>
    <w:rsid w:val="00B21ADF"/>
    <w:rsid w:val="00B22E56"/>
    <w:rsid w:val="00B23668"/>
    <w:rsid w:val="00B24A82"/>
    <w:rsid w:val="00B26592"/>
    <w:rsid w:val="00B26E75"/>
    <w:rsid w:val="00B305C0"/>
    <w:rsid w:val="00B30656"/>
    <w:rsid w:val="00B3226E"/>
    <w:rsid w:val="00B3291E"/>
    <w:rsid w:val="00B34386"/>
    <w:rsid w:val="00B35677"/>
    <w:rsid w:val="00B4338D"/>
    <w:rsid w:val="00B44683"/>
    <w:rsid w:val="00B4559D"/>
    <w:rsid w:val="00B50141"/>
    <w:rsid w:val="00B56E76"/>
    <w:rsid w:val="00B606AF"/>
    <w:rsid w:val="00B6075B"/>
    <w:rsid w:val="00B60F48"/>
    <w:rsid w:val="00B63804"/>
    <w:rsid w:val="00B650FD"/>
    <w:rsid w:val="00B66319"/>
    <w:rsid w:val="00B6699E"/>
    <w:rsid w:val="00B67118"/>
    <w:rsid w:val="00B70769"/>
    <w:rsid w:val="00B73273"/>
    <w:rsid w:val="00B769BF"/>
    <w:rsid w:val="00B810D6"/>
    <w:rsid w:val="00B815DC"/>
    <w:rsid w:val="00B826EE"/>
    <w:rsid w:val="00B82A13"/>
    <w:rsid w:val="00B82B46"/>
    <w:rsid w:val="00B8518E"/>
    <w:rsid w:val="00B85C78"/>
    <w:rsid w:val="00B86AFB"/>
    <w:rsid w:val="00B90BE3"/>
    <w:rsid w:val="00B91D7B"/>
    <w:rsid w:val="00B93086"/>
    <w:rsid w:val="00B94B2F"/>
    <w:rsid w:val="00B9538B"/>
    <w:rsid w:val="00B9600C"/>
    <w:rsid w:val="00BA0C20"/>
    <w:rsid w:val="00BA1579"/>
    <w:rsid w:val="00BA4D44"/>
    <w:rsid w:val="00BA5FDB"/>
    <w:rsid w:val="00BB001C"/>
    <w:rsid w:val="00BB32F5"/>
    <w:rsid w:val="00BB3689"/>
    <w:rsid w:val="00BC071C"/>
    <w:rsid w:val="00BC31C8"/>
    <w:rsid w:val="00BC7C53"/>
    <w:rsid w:val="00BD00C4"/>
    <w:rsid w:val="00BD157D"/>
    <w:rsid w:val="00BD1587"/>
    <w:rsid w:val="00BD1A37"/>
    <w:rsid w:val="00BD1BC0"/>
    <w:rsid w:val="00BD1E53"/>
    <w:rsid w:val="00BD2671"/>
    <w:rsid w:val="00BD490B"/>
    <w:rsid w:val="00BD5BD3"/>
    <w:rsid w:val="00BE0373"/>
    <w:rsid w:val="00BE0BB7"/>
    <w:rsid w:val="00BE4481"/>
    <w:rsid w:val="00BF05BF"/>
    <w:rsid w:val="00BF49B5"/>
    <w:rsid w:val="00BF5C2C"/>
    <w:rsid w:val="00BF661D"/>
    <w:rsid w:val="00BF75C8"/>
    <w:rsid w:val="00C04833"/>
    <w:rsid w:val="00C05A6F"/>
    <w:rsid w:val="00C07ED0"/>
    <w:rsid w:val="00C1062A"/>
    <w:rsid w:val="00C116E5"/>
    <w:rsid w:val="00C11DAB"/>
    <w:rsid w:val="00C1591F"/>
    <w:rsid w:val="00C163D7"/>
    <w:rsid w:val="00C217DD"/>
    <w:rsid w:val="00C23C45"/>
    <w:rsid w:val="00C25F80"/>
    <w:rsid w:val="00C3019C"/>
    <w:rsid w:val="00C30400"/>
    <w:rsid w:val="00C324B8"/>
    <w:rsid w:val="00C32D56"/>
    <w:rsid w:val="00C337AD"/>
    <w:rsid w:val="00C344CE"/>
    <w:rsid w:val="00C40724"/>
    <w:rsid w:val="00C420B6"/>
    <w:rsid w:val="00C46814"/>
    <w:rsid w:val="00C4681F"/>
    <w:rsid w:val="00C546E9"/>
    <w:rsid w:val="00C547EA"/>
    <w:rsid w:val="00C552D5"/>
    <w:rsid w:val="00C561E3"/>
    <w:rsid w:val="00C5747A"/>
    <w:rsid w:val="00C579AF"/>
    <w:rsid w:val="00C61EA7"/>
    <w:rsid w:val="00C64483"/>
    <w:rsid w:val="00C645B3"/>
    <w:rsid w:val="00C77E60"/>
    <w:rsid w:val="00C83132"/>
    <w:rsid w:val="00C83784"/>
    <w:rsid w:val="00C84164"/>
    <w:rsid w:val="00C84A48"/>
    <w:rsid w:val="00C91182"/>
    <w:rsid w:val="00C91902"/>
    <w:rsid w:val="00C92023"/>
    <w:rsid w:val="00C93017"/>
    <w:rsid w:val="00C94D7D"/>
    <w:rsid w:val="00C9522B"/>
    <w:rsid w:val="00C95671"/>
    <w:rsid w:val="00C9628A"/>
    <w:rsid w:val="00C964DB"/>
    <w:rsid w:val="00C96B57"/>
    <w:rsid w:val="00C972D7"/>
    <w:rsid w:val="00C97875"/>
    <w:rsid w:val="00CA0281"/>
    <w:rsid w:val="00CA13FF"/>
    <w:rsid w:val="00CA64FD"/>
    <w:rsid w:val="00CA73F8"/>
    <w:rsid w:val="00CB2514"/>
    <w:rsid w:val="00CB4756"/>
    <w:rsid w:val="00CB4E45"/>
    <w:rsid w:val="00CC2F7F"/>
    <w:rsid w:val="00CC3D5A"/>
    <w:rsid w:val="00CD41BC"/>
    <w:rsid w:val="00CE2152"/>
    <w:rsid w:val="00CE2A63"/>
    <w:rsid w:val="00CE2EDC"/>
    <w:rsid w:val="00CE3F22"/>
    <w:rsid w:val="00CE432D"/>
    <w:rsid w:val="00CE5B01"/>
    <w:rsid w:val="00CF0D70"/>
    <w:rsid w:val="00CF1042"/>
    <w:rsid w:val="00CF14F8"/>
    <w:rsid w:val="00CF576A"/>
    <w:rsid w:val="00CF70B9"/>
    <w:rsid w:val="00D03587"/>
    <w:rsid w:val="00D0496E"/>
    <w:rsid w:val="00D0750C"/>
    <w:rsid w:val="00D10079"/>
    <w:rsid w:val="00D16BEE"/>
    <w:rsid w:val="00D16FE6"/>
    <w:rsid w:val="00D1732B"/>
    <w:rsid w:val="00D178D6"/>
    <w:rsid w:val="00D2305F"/>
    <w:rsid w:val="00D264DA"/>
    <w:rsid w:val="00D3022F"/>
    <w:rsid w:val="00D30498"/>
    <w:rsid w:val="00D31C57"/>
    <w:rsid w:val="00D31D31"/>
    <w:rsid w:val="00D320B2"/>
    <w:rsid w:val="00D3559B"/>
    <w:rsid w:val="00D37F7C"/>
    <w:rsid w:val="00D418FD"/>
    <w:rsid w:val="00D427CB"/>
    <w:rsid w:val="00D45704"/>
    <w:rsid w:val="00D458C3"/>
    <w:rsid w:val="00D50A47"/>
    <w:rsid w:val="00D53EC4"/>
    <w:rsid w:val="00D55C55"/>
    <w:rsid w:val="00D56022"/>
    <w:rsid w:val="00D574AA"/>
    <w:rsid w:val="00D578CB"/>
    <w:rsid w:val="00D60CBF"/>
    <w:rsid w:val="00D62286"/>
    <w:rsid w:val="00D64183"/>
    <w:rsid w:val="00D65FCA"/>
    <w:rsid w:val="00D747E2"/>
    <w:rsid w:val="00D803FC"/>
    <w:rsid w:val="00D83DD4"/>
    <w:rsid w:val="00D879BD"/>
    <w:rsid w:val="00D87EDB"/>
    <w:rsid w:val="00D90BA0"/>
    <w:rsid w:val="00D92C02"/>
    <w:rsid w:val="00D9666D"/>
    <w:rsid w:val="00D97E1A"/>
    <w:rsid w:val="00DA0AE2"/>
    <w:rsid w:val="00DA2684"/>
    <w:rsid w:val="00DA2705"/>
    <w:rsid w:val="00DA27EC"/>
    <w:rsid w:val="00DA2871"/>
    <w:rsid w:val="00DA29D3"/>
    <w:rsid w:val="00DA3217"/>
    <w:rsid w:val="00DA3E57"/>
    <w:rsid w:val="00DA4DD6"/>
    <w:rsid w:val="00DA4F31"/>
    <w:rsid w:val="00DB28F4"/>
    <w:rsid w:val="00DD218F"/>
    <w:rsid w:val="00DD3057"/>
    <w:rsid w:val="00DD5C83"/>
    <w:rsid w:val="00DD6C94"/>
    <w:rsid w:val="00DE0B3C"/>
    <w:rsid w:val="00DE1A7D"/>
    <w:rsid w:val="00DE6752"/>
    <w:rsid w:val="00DF30A5"/>
    <w:rsid w:val="00DF4DE4"/>
    <w:rsid w:val="00E01C04"/>
    <w:rsid w:val="00E062F9"/>
    <w:rsid w:val="00E07A8F"/>
    <w:rsid w:val="00E1091D"/>
    <w:rsid w:val="00E11F8A"/>
    <w:rsid w:val="00E13992"/>
    <w:rsid w:val="00E147BD"/>
    <w:rsid w:val="00E14B41"/>
    <w:rsid w:val="00E14DFB"/>
    <w:rsid w:val="00E21F89"/>
    <w:rsid w:val="00E22D61"/>
    <w:rsid w:val="00E2419B"/>
    <w:rsid w:val="00E24AB9"/>
    <w:rsid w:val="00E27B52"/>
    <w:rsid w:val="00E312C8"/>
    <w:rsid w:val="00E3406A"/>
    <w:rsid w:val="00E368B2"/>
    <w:rsid w:val="00E369B2"/>
    <w:rsid w:val="00E43AEA"/>
    <w:rsid w:val="00E460AF"/>
    <w:rsid w:val="00E46B55"/>
    <w:rsid w:val="00E46B65"/>
    <w:rsid w:val="00E46D8E"/>
    <w:rsid w:val="00E47F0E"/>
    <w:rsid w:val="00E5298C"/>
    <w:rsid w:val="00E5328C"/>
    <w:rsid w:val="00E575BE"/>
    <w:rsid w:val="00E60EB1"/>
    <w:rsid w:val="00E665CA"/>
    <w:rsid w:val="00E67A93"/>
    <w:rsid w:val="00E70A48"/>
    <w:rsid w:val="00E7324E"/>
    <w:rsid w:val="00E742F7"/>
    <w:rsid w:val="00E81B59"/>
    <w:rsid w:val="00E8399F"/>
    <w:rsid w:val="00E84903"/>
    <w:rsid w:val="00E8654D"/>
    <w:rsid w:val="00E932DB"/>
    <w:rsid w:val="00E94E0D"/>
    <w:rsid w:val="00E9644F"/>
    <w:rsid w:val="00E969B8"/>
    <w:rsid w:val="00EA076E"/>
    <w:rsid w:val="00EA1B84"/>
    <w:rsid w:val="00EA4765"/>
    <w:rsid w:val="00EA5A20"/>
    <w:rsid w:val="00EA73D9"/>
    <w:rsid w:val="00EA7B80"/>
    <w:rsid w:val="00EB13B9"/>
    <w:rsid w:val="00EB21C1"/>
    <w:rsid w:val="00EB42C4"/>
    <w:rsid w:val="00EB4BBE"/>
    <w:rsid w:val="00EB5B23"/>
    <w:rsid w:val="00EB5C98"/>
    <w:rsid w:val="00EC0EA2"/>
    <w:rsid w:val="00EC3C6F"/>
    <w:rsid w:val="00EC5AC2"/>
    <w:rsid w:val="00EC7821"/>
    <w:rsid w:val="00ED5146"/>
    <w:rsid w:val="00ED55C9"/>
    <w:rsid w:val="00EE6058"/>
    <w:rsid w:val="00EE7862"/>
    <w:rsid w:val="00EE7988"/>
    <w:rsid w:val="00EF0ECD"/>
    <w:rsid w:val="00EF2074"/>
    <w:rsid w:val="00EF30AA"/>
    <w:rsid w:val="00F00675"/>
    <w:rsid w:val="00F00C7F"/>
    <w:rsid w:val="00F017BF"/>
    <w:rsid w:val="00F04AF8"/>
    <w:rsid w:val="00F11410"/>
    <w:rsid w:val="00F1262C"/>
    <w:rsid w:val="00F13D96"/>
    <w:rsid w:val="00F13F2E"/>
    <w:rsid w:val="00F1512B"/>
    <w:rsid w:val="00F2287E"/>
    <w:rsid w:val="00F22D81"/>
    <w:rsid w:val="00F22E90"/>
    <w:rsid w:val="00F32921"/>
    <w:rsid w:val="00F33A0E"/>
    <w:rsid w:val="00F37BEE"/>
    <w:rsid w:val="00F37C20"/>
    <w:rsid w:val="00F4204B"/>
    <w:rsid w:val="00F445B4"/>
    <w:rsid w:val="00F44736"/>
    <w:rsid w:val="00F4635E"/>
    <w:rsid w:val="00F500A7"/>
    <w:rsid w:val="00F61BC9"/>
    <w:rsid w:val="00F6445D"/>
    <w:rsid w:val="00F65478"/>
    <w:rsid w:val="00F65645"/>
    <w:rsid w:val="00F66F45"/>
    <w:rsid w:val="00F708BA"/>
    <w:rsid w:val="00F70EC7"/>
    <w:rsid w:val="00F7229A"/>
    <w:rsid w:val="00F74538"/>
    <w:rsid w:val="00F76BAF"/>
    <w:rsid w:val="00F837DD"/>
    <w:rsid w:val="00F83C28"/>
    <w:rsid w:val="00F87808"/>
    <w:rsid w:val="00F91FDD"/>
    <w:rsid w:val="00F92535"/>
    <w:rsid w:val="00F947A3"/>
    <w:rsid w:val="00F96370"/>
    <w:rsid w:val="00F9783D"/>
    <w:rsid w:val="00FA6675"/>
    <w:rsid w:val="00FA7FA8"/>
    <w:rsid w:val="00FB26A2"/>
    <w:rsid w:val="00FB44D0"/>
    <w:rsid w:val="00FB7F2B"/>
    <w:rsid w:val="00FC0E48"/>
    <w:rsid w:val="00FC2CAD"/>
    <w:rsid w:val="00FC4637"/>
    <w:rsid w:val="00FC5C54"/>
    <w:rsid w:val="00FC5D80"/>
    <w:rsid w:val="00FC6F73"/>
    <w:rsid w:val="00FD499E"/>
    <w:rsid w:val="00FD4FFC"/>
    <w:rsid w:val="00FD6794"/>
    <w:rsid w:val="00FD69F4"/>
    <w:rsid w:val="00FD721F"/>
    <w:rsid w:val="00FE059A"/>
    <w:rsid w:val="00FE5292"/>
    <w:rsid w:val="00FE52E6"/>
    <w:rsid w:val="00FE6CF3"/>
    <w:rsid w:val="00FE6EA0"/>
    <w:rsid w:val="00FE7CDC"/>
    <w:rsid w:val="00FF01F2"/>
    <w:rsid w:val="00FF141F"/>
    <w:rsid w:val="00FF2377"/>
    <w:rsid w:val="00FF24FA"/>
    <w:rsid w:val="00FF2C89"/>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E89C220-0E6F-4F88-BD21-549EB85E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2FD0-D542-436B-B4D3-48CE18C9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1606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6</cp:revision>
  <cp:lastPrinted>2018-02-09T15:43:00Z</cp:lastPrinted>
  <dcterms:created xsi:type="dcterms:W3CDTF">2018-01-26T16:27:00Z</dcterms:created>
  <dcterms:modified xsi:type="dcterms:W3CDTF">2018-03-15T19:22:00Z</dcterms:modified>
</cp:coreProperties>
</file>