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CE" w:rsidRPr="001010AD" w:rsidRDefault="000855CE" w:rsidP="000855C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0855CE" w:rsidRPr="000855CE" w:rsidRDefault="000855CE" w:rsidP="000855CE">
      <w:pPr>
        <w:spacing w:line="276" w:lineRule="auto"/>
        <w:jc w:val="both"/>
        <w:rPr>
          <w:rFonts w:ascii="Calibri" w:hAnsi="Calibri" w:cs="Calibri"/>
          <w:kern w:val="28"/>
          <w:sz w:val="18"/>
          <w:szCs w:val="18"/>
          <w:lang w:val="es-CO" w:eastAsia="fr-FR"/>
        </w:rPr>
      </w:pPr>
      <w:r w:rsidRPr="000855CE">
        <w:rPr>
          <w:rFonts w:ascii="Calibri" w:hAnsi="Calibri" w:cs="Calibri"/>
          <w:kern w:val="28"/>
          <w:sz w:val="18"/>
          <w:szCs w:val="18"/>
          <w:lang w:val="es-CO" w:eastAsia="fr-FR"/>
        </w:rPr>
        <w:t>Providencia:</w:t>
      </w:r>
      <w:r w:rsidRPr="000855CE">
        <w:rPr>
          <w:rFonts w:ascii="Calibri" w:hAnsi="Calibri" w:cs="Calibri"/>
          <w:kern w:val="28"/>
          <w:sz w:val="18"/>
          <w:szCs w:val="18"/>
          <w:lang w:val="es-CO" w:eastAsia="fr-FR"/>
        </w:rPr>
        <w:tab/>
      </w:r>
      <w:r w:rsidRPr="000855CE">
        <w:rPr>
          <w:rFonts w:ascii="Calibri" w:hAnsi="Calibri" w:cs="Calibri"/>
          <w:kern w:val="28"/>
          <w:sz w:val="18"/>
          <w:szCs w:val="18"/>
          <w:lang w:val="es-CO" w:eastAsia="fr-FR"/>
        </w:rPr>
        <w:tab/>
        <w:t xml:space="preserve">Sentencia </w:t>
      </w:r>
    </w:p>
    <w:p w:rsidR="000855CE" w:rsidRPr="000855CE" w:rsidRDefault="000855CE" w:rsidP="000855CE">
      <w:pPr>
        <w:spacing w:line="276" w:lineRule="auto"/>
        <w:jc w:val="both"/>
        <w:rPr>
          <w:rFonts w:ascii="Calibri" w:hAnsi="Calibri" w:cs="Calibri"/>
          <w:kern w:val="28"/>
          <w:sz w:val="18"/>
          <w:szCs w:val="18"/>
          <w:lang w:val="es-CO" w:eastAsia="fr-FR"/>
        </w:rPr>
      </w:pPr>
      <w:r w:rsidRPr="000855CE">
        <w:rPr>
          <w:rFonts w:ascii="Calibri" w:hAnsi="Calibri" w:cs="Calibri"/>
          <w:kern w:val="28"/>
          <w:sz w:val="18"/>
          <w:szCs w:val="18"/>
          <w:lang w:val="es-CO" w:eastAsia="fr-FR"/>
        </w:rPr>
        <w:t>Proceso:</w:t>
      </w:r>
      <w:r w:rsidRPr="000855CE">
        <w:rPr>
          <w:rFonts w:ascii="Calibri" w:hAnsi="Calibri" w:cs="Calibri"/>
          <w:kern w:val="28"/>
          <w:sz w:val="18"/>
          <w:szCs w:val="18"/>
          <w:lang w:val="es-CO" w:eastAsia="fr-FR"/>
        </w:rPr>
        <w:tab/>
      </w:r>
      <w:r w:rsidRPr="000855CE">
        <w:rPr>
          <w:rFonts w:ascii="Calibri" w:hAnsi="Calibri" w:cs="Calibri"/>
          <w:kern w:val="28"/>
          <w:sz w:val="18"/>
          <w:szCs w:val="18"/>
          <w:lang w:val="es-CO" w:eastAsia="fr-FR"/>
        </w:rPr>
        <w:tab/>
      </w:r>
      <w:r>
        <w:rPr>
          <w:rFonts w:ascii="Calibri" w:hAnsi="Calibri" w:cs="Calibri"/>
          <w:kern w:val="28"/>
          <w:sz w:val="18"/>
          <w:szCs w:val="18"/>
          <w:lang w:val="es-CO" w:eastAsia="fr-FR"/>
        </w:rPr>
        <w:tab/>
      </w:r>
      <w:r w:rsidRPr="000855CE">
        <w:rPr>
          <w:rFonts w:ascii="Calibri" w:hAnsi="Calibri" w:cs="Calibri"/>
          <w:kern w:val="28"/>
          <w:sz w:val="18"/>
          <w:szCs w:val="18"/>
          <w:lang w:val="es-CO" w:eastAsia="fr-FR"/>
        </w:rPr>
        <w:t>Ordinario Laboral -</w:t>
      </w:r>
    </w:p>
    <w:p w:rsidR="000855CE" w:rsidRPr="000855CE" w:rsidRDefault="000855CE" w:rsidP="000855CE">
      <w:pPr>
        <w:spacing w:line="276" w:lineRule="auto"/>
        <w:jc w:val="both"/>
        <w:rPr>
          <w:rFonts w:ascii="Calibri" w:hAnsi="Calibri" w:cs="Calibri"/>
          <w:kern w:val="28"/>
          <w:sz w:val="18"/>
          <w:szCs w:val="18"/>
          <w:lang w:val="es-CO" w:eastAsia="fr-FR"/>
        </w:rPr>
      </w:pPr>
      <w:r w:rsidRPr="000855CE">
        <w:rPr>
          <w:rFonts w:ascii="Calibri" w:hAnsi="Calibri" w:cs="Calibri"/>
          <w:kern w:val="28"/>
          <w:sz w:val="18"/>
          <w:szCs w:val="18"/>
          <w:lang w:val="es-CO" w:eastAsia="fr-FR"/>
        </w:rPr>
        <w:t>Radicación No:</w:t>
      </w:r>
      <w:r w:rsidRPr="000855CE">
        <w:rPr>
          <w:rFonts w:ascii="Calibri" w:hAnsi="Calibri" w:cs="Calibri"/>
          <w:kern w:val="28"/>
          <w:sz w:val="18"/>
          <w:szCs w:val="18"/>
          <w:lang w:val="es-CO" w:eastAsia="fr-FR"/>
        </w:rPr>
        <w:tab/>
      </w:r>
      <w:r w:rsidRPr="000855CE">
        <w:rPr>
          <w:rFonts w:ascii="Calibri" w:hAnsi="Calibri" w:cs="Calibri"/>
          <w:kern w:val="28"/>
          <w:sz w:val="18"/>
          <w:szCs w:val="18"/>
          <w:lang w:val="es-CO" w:eastAsia="fr-FR"/>
        </w:rPr>
        <w:tab/>
        <w:t>66001-31-05-003-2016-00032-01</w:t>
      </w:r>
    </w:p>
    <w:p w:rsidR="000855CE" w:rsidRPr="000855CE" w:rsidRDefault="000855CE" w:rsidP="000855CE">
      <w:pPr>
        <w:spacing w:line="276" w:lineRule="auto"/>
        <w:jc w:val="both"/>
        <w:rPr>
          <w:rFonts w:ascii="Calibri" w:hAnsi="Calibri" w:cs="Calibri"/>
          <w:kern w:val="28"/>
          <w:sz w:val="18"/>
          <w:szCs w:val="18"/>
          <w:lang w:val="es-CO" w:eastAsia="fr-FR"/>
        </w:rPr>
      </w:pPr>
      <w:r w:rsidRPr="000855CE">
        <w:rPr>
          <w:rFonts w:ascii="Calibri" w:hAnsi="Calibri" w:cs="Calibri"/>
          <w:kern w:val="28"/>
          <w:sz w:val="18"/>
          <w:szCs w:val="18"/>
          <w:lang w:val="es-CO" w:eastAsia="fr-FR"/>
        </w:rPr>
        <w:t xml:space="preserve">Demandante:     </w:t>
      </w:r>
      <w:r w:rsidRPr="000855CE">
        <w:rPr>
          <w:rFonts w:ascii="Calibri" w:hAnsi="Calibri" w:cs="Calibri"/>
          <w:kern w:val="28"/>
          <w:sz w:val="18"/>
          <w:szCs w:val="18"/>
          <w:lang w:val="es-CO" w:eastAsia="fr-FR"/>
        </w:rPr>
        <w:tab/>
      </w:r>
      <w:r w:rsidRPr="000855CE">
        <w:rPr>
          <w:rFonts w:ascii="Calibri" w:hAnsi="Calibri" w:cs="Calibri"/>
          <w:kern w:val="28"/>
          <w:sz w:val="18"/>
          <w:szCs w:val="18"/>
          <w:lang w:val="es-CO" w:eastAsia="fr-FR"/>
        </w:rPr>
        <w:tab/>
        <w:t>Hildebrando Miguel Zambrano García</w:t>
      </w:r>
    </w:p>
    <w:p w:rsidR="000855CE" w:rsidRPr="000855CE" w:rsidRDefault="000855CE" w:rsidP="000855CE">
      <w:pPr>
        <w:spacing w:line="276" w:lineRule="auto"/>
        <w:ind w:left="2124" w:hanging="2124"/>
        <w:jc w:val="both"/>
        <w:rPr>
          <w:rFonts w:ascii="Calibri" w:hAnsi="Calibri" w:cs="Calibri"/>
          <w:kern w:val="28"/>
          <w:sz w:val="18"/>
          <w:szCs w:val="18"/>
          <w:lang w:val="es-CO" w:eastAsia="fr-FR"/>
        </w:rPr>
      </w:pPr>
      <w:r w:rsidRPr="000855CE">
        <w:rPr>
          <w:rFonts w:ascii="Calibri" w:hAnsi="Calibri" w:cs="Calibri"/>
          <w:kern w:val="28"/>
          <w:sz w:val="18"/>
          <w:szCs w:val="18"/>
          <w:lang w:val="es-CO" w:eastAsia="fr-FR"/>
        </w:rPr>
        <w:t>Demandado:</w:t>
      </w:r>
      <w:r w:rsidRPr="000855CE">
        <w:rPr>
          <w:rFonts w:ascii="Calibri" w:hAnsi="Calibri" w:cs="Calibri"/>
          <w:kern w:val="28"/>
          <w:sz w:val="18"/>
          <w:szCs w:val="18"/>
          <w:lang w:val="es-CO" w:eastAsia="fr-FR"/>
        </w:rPr>
        <w:tab/>
        <w:t xml:space="preserve">Ministerio de Hacienda y Crédito Público, Administradora  Colombiana de Pensiones, </w:t>
      </w:r>
      <w:proofErr w:type="spellStart"/>
      <w:r w:rsidRPr="000855CE">
        <w:rPr>
          <w:rFonts w:ascii="Calibri" w:hAnsi="Calibri" w:cs="Calibri"/>
          <w:kern w:val="28"/>
          <w:sz w:val="18"/>
          <w:szCs w:val="18"/>
          <w:lang w:val="es-CO" w:eastAsia="fr-FR"/>
        </w:rPr>
        <w:t>Colfondos</w:t>
      </w:r>
      <w:proofErr w:type="spellEnd"/>
      <w:r w:rsidRPr="000855CE">
        <w:rPr>
          <w:rFonts w:ascii="Calibri" w:hAnsi="Calibri" w:cs="Calibri"/>
          <w:kern w:val="28"/>
          <w:sz w:val="18"/>
          <w:szCs w:val="18"/>
          <w:lang w:val="es-CO" w:eastAsia="fr-FR"/>
        </w:rPr>
        <w:t xml:space="preserve"> S.A.</w:t>
      </w:r>
    </w:p>
    <w:p w:rsidR="000855CE" w:rsidRPr="001010AD" w:rsidRDefault="000855CE" w:rsidP="000855CE">
      <w:pPr>
        <w:spacing w:line="276" w:lineRule="auto"/>
        <w:jc w:val="both"/>
        <w:rPr>
          <w:rFonts w:ascii="Arial" w:hAnsi="Arial" w:cs="Arial"/>
          <w:b/>
          <w:sz w:val="18"/>
          <w:szCs w:val="18"/>
        </w:rPr>
      </w:pPr>
      <w:r w:rsidRPr="000855CE">
        <w:rPr>
          <w:rFonts w:ascii="Calibri" w:hAnsi="Calibri" w:cs="Calibri"/>
          <w:kern w:val="28"/>
          <w:sz w:val="18"/>
          <w:szCs w:val="18"/>
          <w:lang w:val="es-CO" w:eastAsia="fr-FR"/>
        </w:rPr>
        <w:t xml:space="preserve">Juzgado de origen:    </w:t>
      </w:r>
      <w:r w:rsidRPr="000855CE">
        <w:rPr>
          <w:rFonts w:ascii="Calibri" w:hAnsi="Calibri" w:cs="Calibri"/>
          <w:kern w:val="28"/>
          <w:sz w:val="18"/>
          <w:szCs w:val="18"/>
          <w:lang w:val="es-CO" w:eastAsia="fr-FR"/>
        </w:rPr>
        <w:tab/>
        <w:t>Tercero del Circuito de Pereira.</w:t>
      </w:r>
    </w:p>
    <w:p w:rsidR="000855CE" w:rsidRPr="001010AD" w:rsidRDefault="000855CE" w:rsidP="000855CE">
      <w:pPr>
        <w:spacing w:line="276" w:lineRule="auto"/>
        <w:contextualSpacing/>
        <w:jc w:val="both"/>
        <w:rPr>
          <w:rFonts w:ascii="Arial" w:hAnsi="Arial" w:cs="Arial"/>
          <w:b/>
          <w:bCs/>
          <w:sz w:val="18"/>
          <w:szCs w:val="18"/>
        </w:rPr>
      </w:pPr>
    </w:p>
    <w:p w:rsidR="000855CE" w:rsidRPr="000855CE" w:rsidRDefault="000855CE" w:rsidP="000855CE">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VEJEZ / </w:t>
      </w:r>
      <w:r>
        <w:rPr>
          <w:rFonts w:ascii="Calibri" w:hAnsi="Calibri"/>
          <w:b/>
          <w:sz w:val="18"/>
          <w:szCs w:val="18"/>
          <w:lang w:val="es-CO" w:eastAsia="fr-FR"/>
        </w:rPr>
        <w:t>BONO PENSIONAL</w:t>
      </w:r>
      <w:r w:rsidRPr="001010AD">
        <w:rPr>
          <w:rFonts w:ascii="Calibri" w:hAnsi="Calibri"/>
          <w:b/>
          <w:sz w:val="18"/>
          <w:szCs w:val="18"/>
          <w:lang w:val="es-CO" w:eastAsia="fr-FR"/>
        </w:rPr>
        <w:t xml:space="preserve"> / </w:t>
      </w:r>
      <w:r>
        <w:rPr>
          <w:rFonts w:ascii="Calibri" w:hAnsi="Calibri"/>
          <w:b/>
          <w:sz w:val="18"/>
          <w:szCs w:val="18"/>
          <w:lang w:val="es-CO" w:eastAsia="fr-FR"/>
        </w:rPr>
        <w:t>REDENCIÓN ES COMPATIBLE CON PENSIÓN DE JUBILACIÓN OTORGADA POR MAGISTERIO</w:t>
      </w:r>
      <w:r w:rsidRPr="001010AD">
        <w:rPr>
          <w:rFonts w:ascii="Calibri" w:hAnsi="Calibri"/>
          <w:b/>
          <w:sz w:val="18"/>
          <w:szCs w:val="18"/>
          <w:lang w:val="es-CO" w:eastAsia="fr-FR"/>
        </w:rPr>
        <w:t xml:space="preserve"> / </w:t>
      </w:r>
      <w:r w:rsidR="00B663BD">
        <w:rPr>
          <w:rFonts w:ascii="Calibri" w:hAnsi="Calibri"/>
          <w:b/>
          <w:sz w:val="18"/>
          <w:szCs w:val="18"/>
          <w:lang w:val="es-CO" w:eastAsia="fr-FR"/>
        </w:rPr>
        <w:t xml:space="preserve">REDENCIÓN DE BONO OPERA AUTOMÁTICAMENTE ANTE CUMPLIMIENTO DE EDAD / </w:t>
      </w:r>
      <w:r w:rsidRPr="001010AD">
        <w:rPr>
          <w:rFonts w:ascii="Calibri" w:hAnsi="Calibri"/>
          <w:b/>
          <w:sz w:val="18"/>
          <w:szCs w:val="18"/>
          <w:lang w:val="es-CO" w:eastAsia="fr-FR"/>
        </w:rPr>
        <w:t>CONFIRMA</w:t>
      </w:r>
      <w:r w:rsidR="00B663BD">
        <w:rPr>
          <w:rFonts w:ascii="Calibri" w:hAnsi="Calibri"/>
          <w:b/>
          <w:sz w:val="18"/>
          <w:szCs w:val="18"/>
          <w:lang w:val="es-CO" w:eastAsia="fr-FR"/>
        </w:rPr>
        <w:t xml:space="preserve"> Y ADICIONA</w:t>
      </w:r>
      <w:r w:rsidRPr="001010AD">
        <w:rPr>
          <w:rFonts w:ascii="Calibri" w:hAnsi="Calibri"/>
          <w:b/>
          <w:sz w:val="18"/>
          <w:szCs w:val="18"/>
          <w:lang w:val="es-CO" w:eastAsia="fr-FR"/>
        </w:rPr>
        <w:t xml:space="preserve"> - </w:t>
      </w:r>
      <w:r w:rsidRPr="001010AD">
        <w:rPr>
          <w:rFonts w:ascii="Calibri" w:hAnsi="Calibri"/>
          <w:sz w:val="18"/>
          <w:szCs w:val="18"/>
          <w:lang w:val="es-CO" w:eastAsia="fr-FR"/>
        </w:rPr>
        <w:t>.</w:t>
      </w:r>
      <w:r w:rsidRPr="000855CE">
        <w:t xml:space="preserve"> </w:t>
      </w:r>
      <w:r w:rsidRPr="000855CE">
        <w:rPr>
          <w:rFonts w:ascii="Calibri" w:hAnsi="Calibri"/>
          <w:sz w:val="18"/>
          <w:szCs w:val="18"/>
          <w:lang w:val="es-CO" w:eastAsia="fr-FR"/>
        </w:rPr>
        <w:t xml:space="preserve">Descendiendo al caso de marras, tenemos probado y fuera de discusión que el demandante se encuentra actualmente disfrutando de una pensión vitalicia de jubilación, reconocida por el Fondo Nacional de Prestación del Magisterio, a través de la Secretaría de Educación Municipal de Pereira, mediante resolución No. 0393 del 29-04-2008, con fundamento en las leyes 6 de 1945, 33 de 1985, Ley 71 de 1988, ley 1112 y 1151 de 2007 , la cual fue reconocida por haber laborado por 11.453 días al servicio del Departamento de Boyacá y al Fondo Nacional de Prestaciones Sociales del Magisterio, en calidad de docente (ver </w:t>
      </w:r>
      <w:proofErr w:type="spellStart"/>
      <w:r w:rsidRPr="000855CE">
        <w:rPr>
          <w:rFonts w:ascii="Calibri" w:hAnsi="Calibri"/>
          <w:sz w:val="18"/>
          <w:szCs w:val="18"/>
          <w:lang w:val="es-CO" w:eastAsia="fr-FR"/>
        </w:rPr>
        <w:t>fls</w:t>
      </w:r>
      <w:proofErr w:type="spellEnd"/>
      <w:r w:rsidRPr="000855CE">
        <w:rPr>
          <w:rFonts w:ascii="Calibri" w:hAnsi="Calibri"/>
          <w:sz w:val="18"/>
          <w:szCs w:val="18"/>
          <w:lang w:val="es-CO" w:eastAsia="fr-FR"/>
        </w:rPr>
        <w:t>. 29 al 32, 177 al 180 Cd. 1).</w:t>
      </w:r>
    </w:p>
    <w:p w:rsidR="000855CE" w:rsidRDefault="000855CE" w:rsidP="000855CE">
      <w:pPr>
        <w:jc w:val="both"/>
        <w:rPr>
          <w:rFonts w:ascii="Calibri" w:hAnsi="Calibri"/>
          <w:sz w:val="18"/>
          <w:szCs w:val="18"/>
          <w:lang w:val="es-CO" w:eastAsia="fr-FR"/>
        </w:rPr>
      </w:pPr>
      <w:r w:rsidRPr="000855CE">
        <w:rPr>
          <w:rFonts w:ascii="Calibri" w:hAnsi="Calibri"/>
          <w:sz w:val="18"/>
          <w:szCs w:val="18"/>
          <w:lang w:val="es-CO" w:eastAsia="fr-FR"/>
        </w:rPr>
        <w:t xml:space="preserve">Además, reposa en el expediente la historia laboral expedida por </w:t>
      </w:r>
      <w:proofErr w:type="spellStart"/>
      <w:r w:rsidRPr="000855CE">
        <w:rPr>
          <w:rFonts w:ascii="Calibri" w:hAnsi="Calibri"/>
          <w:sz w:val="18"/>
          <w:szCs w:val="18"/>
          <w:lang w:val="es-CO" w:eastAsia="fr-FR"/>
        </w:rPr>
        <w:t>Colpensiones</w:t>
      </w:r>
      <w:proofErr w:type="spellEnd"/>
      <w:r w:rsidRPr="000855CE">
        <w:rPr>
          <w:rFonts w:ascii="Calibri" w:hAnsi="Calibri"/>
          <w:sz w:val="18"/>
          <w:szCs w:val="18"/>
          <w:lang w:val="es-CO" w:eastAsia="fr-FR"/>
        </w:rPr>
        <w:t xml:space="preserve"> (</w:t>
      </w:r>
      <w:proofErr w:type="spellStart"/>
      <w:r w:rsidRPr="000855CE">
        <w:rPr>
          <w:rFonts w:ascii="Calibri" w:hAnsi="Calibri"/>
          <w:sz w:val="18"/>
          <w:szCs w:val="18"/>
          <w:lang w:val="es-CO" w:eastAsia="fr-FR"/>
        </w:rPr>
        <w:t>fls</w:t>
      </w:r>
      <w:proofErr w:type="spellEnd"/>
      <w:r w:rsidRPr="000855CE">
        <w:rPr>
          <w:rFonts w:ascii="Calibri" w:hAnsi="Calibri"/>
          <w:sz w:val="18"/>
          <w:szCs w:val="18"/>
          <w:lang w:val="es-CO" w:eastAsia="fr-FR"/>
        </w:rPr>
        <w:t>. 314 al 319 Cd 1ª Instancia), que da cuenta de los aportes efectuados en calidad de trabajador particular al servicio de la Fundación Gimnasio Pereira, Colegio Militar Rafael Reyes, Colegio la Salle, períodos que equivalen a 392,58 semanas.</w:t>
      </w:r>
    </w:p>
    <w:p w:rsidR="000855CE" w:rsidRDefault="000855CE" w:rsidP="000855CE">
      <w:pPr>
        <w:jc w:val="both"/>
        <w:rPr>
          <w:rFonts w:ascii="Calibri" w:hAnsi="Calibri"/>
          <w:sz w:val="18"/>
          <w:szCs w:val="18"/>
          <w:lang w:val="es-CO" w:eastAsia="fr-FR"/>
        </w:rPr>
      </w:pPr>
      <w:r w:rsidRPr="001010AD">
        <w:rPr>
          <w:rFonts w:ascii="Calibri" w:hAnsi="Calibri"/>
          <w:sz w:val="18"/>
          <w:szCs w:val="18"/>
          <w:lang w:val="es-CO" w:eastAsia="fr-FR"/>
        </w:rPr>
        <w:t>(…)</w:t>
      </w:r>
    </w:p>
    <w:p w:rsidR="000855CE" w:rsidRDefault="000855CE" w:rsidP="000855CE">
      <w:pPr>
        <w:jc w:val="both"/>
        <w:rPr>
          <w:rFonts w:ascii="Calibri" w:hAnsi="Calibri"/>
          <w:sz w:val="18"/>
          <w:szCs w:val="18"/>
          <w:lang w:val="es-CO" w:eastAsia="fr-FR"/>
        </w:rPr>
      </w:pPr>
      <w:r w:rsidRPr="000855CE">
        <w:rPr>
          <w:rFonts w:ascii="Calibri" w:hAnsi="Calibri"/>
          <w:sz w:val="18"/>
          <w:szCs w:val="18"/>
          <w:lang w:val="es-CO" w:eastAsia="fr-FR"/>
        </w:rPr>
        <w:t xml:space="preserve">Bien. Atendiendo el precedente horizontal y vertical trazado, tanto por la Corte Suprema de Justicia, como por esta Colegiatura, el cual se comparte plenamente, dado que el caso bajo estudio guarda identidad fáctica y jurídica con las jurisprudencias citadas, resulta procedente que por el lapso cotizado en el Régimen de Prima Media por el demandante, se expida a su favor y con destino a la AFP </w:t>
      </w:r>
      <w:proofErr w:type="spellStart"/>
      <w:r w:rsidRPr="000855CE">
        <w:rPr>
          <w:rFonts w:ascii="Calibri" w:hAnsi="Calibri"/>
          <w:sz w:val="18"/>
          <w:szCs w:val="18"/>
          <w:lang w:val="es-CO" w:eastAsia="fr-FR"/>
        </w:rPr>
        <w:t>Colfondos</w:t>
      </w:r>
      <w:proofErr w:type="spellEnd"/>
      <w:r w:rsidRPr="000855CE">
        <w:rPr>
          <w:rFonts w:ascii="Calibri" w:hAnsi="Calibri"/>
          <w:sz w:val="18"/>
          <w:szCs w:val="18"/>
          <w:lang w:val="es-CO" w:eastAsia="fr-FR"/>
        </w:rPr>
        <w:t xml:space="preserve"> </w:t>
      </w:r>
      <w:proofErr w:type="spellStart"/>
      <w:r w:rsidRPr="000855CE">
        <w:rPr>
          <w:rFonts w:ascii="Calibri" w:hAnsi="Calibri"/>
          <w:sz w:val="18"/>
          <w:szCs w:val="18"/>
          <w:lang w:val="es-CO" w:eastAsia="fr-FR"/>
        </w:rPr>
        <w:t>S.A</w:t>
      </w:r>
      <w:proofErr w:type="spellEnd"/>
      <w:r w:rsidRPr="000855CE">
        <w:rPr>
          <w:rFonts w:ascii="Calibri" w:hAnsi="Calibri"/>
          <w:sz w:val="18"/>
          <w:szCs w:val="18"/>
          <w:lang w:val="es-CO" w:eastAsia="fr-FR"/>
        </w:rPr>
        <w:t xml:space="preserve"> Pensiones y Cesantía</w:t>
      </w:r>
      <w:r>
        <w:rPr>
          <w:rFonts w:ascii="Calibri" w:hAnsi="Calibri"/>
          <w:sz w:val="18"/>
          <w:szCs w:val="18"/>
          <w:lang w:val="es-CO" w:eastAsia="fr-FR"/>
        </w:rPr>
        <w:t>s, el respectivo bono pensional</w:t>
      </w:r>
      <w:r w:rsidRPr="00F112BD">
        <w:rPr>
          <w:rFonts w:ascii="Calibri" w:hAnsi="Calibri"/>
          <w:sz w:val="18"/>
          <w:szCs w:val="18"/>
          <w:lang w:val="es-CO" w:eastAsia="fr-FR"/>
        </w:rPr>
        <w:t>.</w:t>
      </w:r>
    </w:p>
    <w:p w:rsidR="000855CE" w:rsidRDefault="000855CE" w:rsidP="000855CE">
      <w:pPr>
        <w:jc w:val="both"/>
        <w:rPr>
          <w:rFonts w:ascii="Calibri" w:hAnsi="Calibri"/>
          <w:sz w:val="18"/>
          <w:szCs w:val="18"/>
          <w:lang w:val="es-CO" w:eastAsia="fr-FR"/>
        </w:rPr>
      </w:pPr>
      <w:r>
        <w:rPr>
          <w:rFonts w:ascii="Calibri" w:hAnsi="Calibri"/>
          <w:sz w:val="18"/>
          <w:szCs w:val="18"/>
          <w:lang w:val="es-CO" w:eastAsia="fr-FR"/>
        </w:rPr>
        <w:t>(…)</w:t>
      </w:r>
    </w:p>
    <w:p w:rsidR="000855CE" w:rsidRPr="000855CE" w:rsidRDefault="000855CE" w:rsidP="000855CE">
      <w:pPr>
        <w:jc w:val="both"/>
        <w:rPr>
          <w:rFonts w:ascii="Calibri" w:hAnsi="Calibri"/>
          <w:sz w:val="18"/>
          <w:szCs w:val="18"/>
          <w:lang w:val="es-CO" w:eastAsia="fr-FR"/>
        </w:rPr>
      </w:pPr>
      <w:r w:rsidRPr="000855CE">
        <w:rPr>
          <w:rFonts w:ascii="Calibri" w:hAnsi="Calibri"/>
          <w:sz w:val="18"/>
          <w:szCs w:val="18"/>
          <w:lang w:val="es-CO" w:eastAsia="fr-FR"/>
        </w:rPr>
        <w:t xml:space="preserve">Así las cosas, como para redimirse el bono pensional tipo A no se requería solicitud, sino que ésta se surtía </w:t>
      </w:r>
      <w:r w:rsidR="00715FAC">
        <w:rPr>
          <w:rFonts w:ascii="Calibri" w:hAnsi="Calibri"/>
          <w:sz w:val="18"/>
          <w:szCs w:val="18"/>
          <w:lang w:val="es-CO" w:eastAsia="fr-FR"/>
        </w:rPr>
        <w:t xml:space="preserve"> </w:t>
      </w:r>
      <w:proofErr w:type="spellStart"/>
      <w:r w:rsidRPr="000855CE">
        <w:rPr>
          <w:rFonts w:ascii="Calibri" w:hAnsi="Calibri"/>
          <w:sz w:val="18"/>
          <w:szCs w:val="18"/>
          <w:lang w:val="es-CO" w:eastAsia="fr-FR"/>
        </w:rPr>
        <w:t>utomáticamente</w:t>
      </w:r>
      <w:proofErr w:type="spellEnd"/>
      <w:r w:rsidRPr="000855CE">
        <w:rPr>
          <w:rFonts w:ascii="Calibri" w:hAnsi="Calibri"/>
          <w:sz w:val="18"/>
          <w:szCs w:val="18"/>
          <w:lang w:val="es-CO" w:eastAsia="fr-FR"/>
        </w:rPr>
        <w:t xml:space="preserve"> al cumplimiento de la edad, la entidad contaba tan solo con un mes para efectuar el pago, esto es, 02-09-2014, lo  cual no se hizo, y habría lugar al reconocimiento de intereses  a partir de esa data; no obstante, como la a-quo supeditó tal pago a que el Ministerio de Hacienda y Crédito Público –Oficina de Bonos pensionales cumpliera el trámite pertinente para la emisión del bono, y en caso de que no procediera a dar el traslado respectivo Fondo,  es decir, en una fecha posterior a la aquí señalada, y  dado que esta decisión se revisa en grado jurisdiccional de consulta, así como en virtud al recurso de apelación interpuesto por el Ministerio demandado, quien tiene la calidad de apelante único, no hay lugar a modificarla para hacerse más gravosa su situación.</w:t>
      </w:r>
    </w:p>
    <w:p w:rsidR="000855CE" w:rsidRDefault="000855CE" w:rsidP="000855CE">
      <w:pPr>
        <w:jc w:val="both"/>
        <w:rPr>
          <w:rFonts w:ascii="Calibri" w:hAnsi="Calibri"/>
          <w:sz w:val="18"/>
          <w:szCs w:val="18"/>
          <w:lang w:val="es-CO" w:eastAsia="fr-FR"/>
        </w:rPr>
      </w:pPr>
      <w:r w:rsidRPr="000855CE">
        <w:rPr>
          <w:rFonts w:ascii="Calibri" w:hAnsi="Calibri"/>
          <w:sz w:val="18"/>
          <w:szCs w:val="18"/>
          <w:lang w:val="es-CO" w:eastAsia="fr-FR"/>
        </w:rPr>
        <w:t xml:space="preserve">Ahora, a fin de no dejar de manera indefinida el término para que se surta el trámite para la emisión o redención del bono por parte del Ministerio de Hacienda y Crédito Público –Oficina de Bonos Pensionales-, se le concede el término de un  (1) mes contado a partir de la ejecutoria de esta providencia, para que expida con destino a la AFP </w:t>
      </w:r>
      <w:proofErr w:type="spellStart"/>
      <w:r w:rsidRPr="000855CE">
        <w:rPr>
          <w:rFonts w:ascii="Calibri" w:hAnsi="Calibri"/>
          <w:sz w:val="18"/>
          <w:szCs w:val="18"/>
          <w:lang w:val="es-CO" w:eastAsia="fr-FR"/>
        </w:rPr>
        <w:t>Colfondos</w:t>
      </w:r>
      <w:proofErr w:type="spellEnd"/>
      <w:r w:rsidRPr="000855CE">
        <w:rPr>
          <w:rFonts w:ascii="Calibri" w:hAnsi="Calibri"/>
          <w:sz w:val="18"/>
          <w:szCs w:val="18"/>
          <w:lang w:val="es-CO" w:eastAsia="fr-FR"/>
        </w:rPr>
        <w:t xml:space="preserve"> </w:t>
      </w:r>
      <w:proofErr w:type="spellStart"/>
      <w:r w:rsidRPr="000855CE">
        <w:rPr>
          <w:rFonts w:ascii="Calibri" w:hAnsi="Calibri"/>
          <w:sz w:val="18"/>
          <w:szCs w:val="18"/>
          <w:lang w:val="es-CO" w:eastAsia="fr-FR"/>
        </w:rPr>
        <w:t>S.A</w:t>
      </w:r>
      <w:proofErr w:type="spellEnd"/>
      <w:r w:rsidRPr="000855CE">
        <w:rPr>
          <w:rFonts w:ascii="Calibri" w:hAnsi="Calibri"/>
          <w:sz w:val="18"/>
          <w:szCs w:val="18"/>
          <w:lang w:val="es-CO" w:eastAsia="fr-FR"/>
        </w:rPr>
        <w:t xml:space="preserve"> Pensiones y Cesantías, el respe</w:t>
      </w:r>
      <w:r w:rsidR="00B663BD">
        <w:rPr>
          <w:rFonts w:ascii="Calibri" w:hAnsi="Calibri"/>
          <w:sz w:val="18"/>
          <w:szCs w:val="18"/>
          <w:lang w:val="es-CO" w:eastAsia="fr-FR"/>
        </w:rPr>
        <w:t xml:space="preserve">ctivo bono pensional, vencido </w:t>
      </w:r>
      <w:r w:rsidRPr="000855CE">
        <w:rPr>
          <w:rFonts w:ascii="Calibri" w:hAnsi="Calibri"/>
          <w:sz w:val="18"/>
          <w:szCs w:val="18"/>
          <w:lang w:val="es-CO" w:eastAsia="fr-FR"/>
        </w:rPr>
        <w:t>éste correrán los intereses de mora.</w:t>
      </w:r>
    </w:p>
    <w:p w:rsidR="004342F0" w:rsidRDefault="004342F0" w:rsidP="004342F0">
      <w:pPr>
        <w:spacing w:line="276" w:lineRule="auto"/>
        <w:ind w:left="2127"/>
        <w:jc w:val="both"/>
        <w:rPr>
          <w:rFonts w:ascii="Arial" w:hAnsi="Arial" w:cs="Arial"/>
          <w:b/>
          <w:bCs/>
          <w:sz w:val="18"/>
          <w:szCs w:val="18"/>
        </w:rPr>
      </w:pPr>
    </w:p>
    <w:p w:rsidR="00360464" w:rsidRDefault="00360464" w:rsidP="00360464">
      <w:pPr>
        <w:spacing w:line="276" w:lineRule="auto"/>
        <w:ind w:left="2127" w:hanging="1276"/>
        <w:jc w:val="center"/>
        <w:rPr>
          <w:rFonts w:ascii="Arial" w:hAnsi="Arial" w:cs="Arial"/>
          <w:b/>
          <w:szCs w:val="24"/>
          <w:u w:val="single"/>
        </w:rPr>
      </w:pPr>
    </w:p>
    <w:p w:rsidR="0088361C" w:rsidRDefault="0088361C" w:rsidP="004342F0">
      <w:pPr>
        <w:spacing w:line="276" w:lineRule="auto"/>
        <w:ind w:left="2127"/>
        <w:jc w:val="both"/>
        <w:rPr>
          <w:rFonts w:ascii="Arial" w:hAnsi="Arial" w:cs="Arial"/>
          <w:b/>
          <w:bCs/>
          <w:sz w:val="18"/>
          <w:szCs w:val="18"/>
        </w:rPr>
      </w:pPr>
    </w:p>
    <w:p w:rsidR="002E04F9" w:rsidRPr="00007B72" w:rsidRDefault="002E04F9" w:rsidP="004342F0">
      <w:pPr>
        <w:spacing w:line="276" w:lineRule="auto"/>
        <w:ind w:left="2127"/>
        <w:jc w:val="both"/>
        <w:rPr>
          <w:rFonts w:ascii="Arial" w:hAnsi="Arial" w:cs="Arial"/>
          <w:b/>
          <w:bCs/>
          <w:sz w:val="18"/>
          <w:szCs w:val="18"/>
        </w:rPr>
      </w:pPr>
      <w:bookmarkStart w:id="0" w:name="_GoBack"/>
      <w:bookmarkEnd w:id="0"/>
    </w:p>
    <w:p w:rsidR="004342F0" w:rsidRDefault="004342F0" w:rsidP="004342F0">
      <w:pPr>
        <w:spacing w:line="276" w:lineRule="auto"/>
        <w:ind w:left="2832" w:hanging="1981"/>
        <w:jc w:val="center"/>
        <w:rPr>
          <w:rFonts w:ascii="Arial" w:hAnsi="Arial" w:cs="Arial"/>
          <w:b/>
          <w:szCs w:val="24"/>
        </w:rPr>
      </w:pPr>
      <w:r>
        <w:rPr>
          <w:rFonts w:ascii="Arial" w:hAnsi="Arial" w:cs="Arial"/>
          <w:b/>
          <w:szCs w:val="24"/>
        </w:rPr>
        <w:t xml:space="preserve">RAMA JUDICIAL </w:t>
      </w:r>
    </w:p>
    <w:p w:rsidR="004342F0" w:rsidRDefault="004342F0" w:rsidP="004342F0">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4342F0" w:rsidRDefault="004342F0" w:rsidP="004342F0">
      <w:pPr>
        <w:spacing w:line="276" w:lineRule="auto"/>
        <w:ind w:left="2127" w:hanging="1276"/>
        <w:jc w:val="center"/>
        <w:rPr>
          <w:rFonts w:ascii="Arial" w:hAnsi="Arial" w:cs="Arial"/>
          <w:b/>
          <w:szCs w:val="24"/>
        </w:rPr>
      </w:pPr>
      <w:r>
        <w:rPr>
          <w:rFonts w:ascii="Arial" w:hAnsi="Arial" w:cs="Arial"/>
          <w:b/>
          <w:szCs w:val="24"/>
        </w:rPr>
        <w:t>SALA LABORAL</w:t>
      </w:r>
    </w:p>
    <w:p w:rsidR="004342F0" w:rsidRDefault="004342F0" w:rsidP="004342F0">
      <w:pPr>
        <w:spacing w:line="276" w:lineRule="auto"/>
        <w:ind w:left="2127" w:hanging="1276"/>
        <w:jc w:val="center"/>
        <w:rPr>
          <w:rFonts w:ascii="Arial" w:hAnsi="Arial" w:cs="Arial"/>
          <w:b/>
          <w:szCs w:val="24"/>
        </w:rPr>
      </w:pPr>
    </w:p>
    <w:p w:rsidR="004342F0" w:rsidRPr="003440CA" w:rsidRDefault="004342F0" w:rsidP="004342F0">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4342F0" w:rsidRPr="00284C54" w:rsidRDefault="004342F0" w:rsidP="004342F0">
      <w:pPr>
        <w:ind w:left="1276"/>
        <w:contextualSpacing/>
        <w:jc w:val="both"/>
        <w:rPr>
          <w:rFonts w:ascii="Arial" w:hAnsi="Arial" w:cs="Arial"/>
          <w:sz w:val="18"/>
          <w:szCs w:val="18"/>
          <w:lang w:val="es-ES"/>
        </w:rPr>
      </w:pPr>
    </w:p>
    <w:p w:rsidR="004342F0" w:rsidRDefault="004342F0" w:rsidP="004342F0">
      <w:pPr>
        <w:spacing w:line="276" w:lineRule="auto"/>
        <w:ind w:left="2127" w:hanging="1276"/>
        <w:jc w:val="center"/>
        <w:rPr>
          <w:rFonts w:ascii="Arial" w:hAnsi="Arial" w:cs="Arial"/>
          <w:b/>
          <w:szCs w:val="24"/>
          <w:u w:val="single"/>
        </w:rPr>
      </w:pPr>
    </w:p>
    <w:p w:rsidR="004342F0" w:rsidRPr="00AC486E" w:rsidRDefault="004342F0" w:rsidP="004342F0">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4342F0" w:rsidRPr="00AC486E" w:rsidRDefault="004342F0" w:rsidP="004342F0">
      <w:pPr>
        <w:pStyle w:val="Sinespaciado"/>
        <w:spacing w:line="276" w:lineRule="auto"/>
        <w:rPr>
          <w:rFonts w:ascii="Arial" w:hAnsi="Arial" w:cs="Arial"/>
          <w:sz w:val="24"/>
          <w:szCs w:val="24"/>
        </w:rPr>
      </w:pPr>
    </w:p>
    <w:p w:rsidR="004342F0" w:rsidRPr="003440CA" w:rsidRDefault="004342F0" w:rsidP="004342F0">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95262C">
        <w:rPr>
          <w:rFonts w:ascii="Arial" w:eastAsia="Calibri" w:hAnsi="Arial" w:cs="Arial"/>
          <w:szCs w:val="24"/>
          <w:lang w:val="es-CO" w:eastAsia="en-US"/>
        </w:rPr>
        <w:t>seis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95262C">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95262C">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95262C">
        <w:rPr>
          <w:rFonts w:ascii="Arial" w:eastAsia="Calibri" w:hAnsi="Arial" w:cs="Arial"/>
          <w:szCs w:val="24"/>
          <w:lang w:val="es-CO" w:eastAsia="en-US"/>
        </w:rPr>
        <w:t>8</w:t>
      </w:r>
      <w:r>
        <w:rPr>
          <w:rFonts w:ascii="Arial" w:eastAsia="Calibri" w:hAnsi="Arial" w:cs="Arial"/>
          <w:szCs w:val="24"/>
          <w:lang w:val="es-CO" w:eastAsia="en-US"/>
        </w:rPr>
        <w:t xml:space="preserve">), siendo las </w:t>
      </w:r>
      <w:r w:rsidR="0095262C">
        <w:rPr>
          <w:rFonts w:ascii="Arial" w:eastAsia="Calibri" w:hAnsi="Arial" w:cs="Arial"/>
          <w:szCs w:val="24"/>
          <w:lang w:val="es-CO" w:eastAsia="en-US"/>
        </w:rPr>
        <w:t>nueve y treinta</w:t>
      </w:r>
      <w:r>
        <w:rPr>
          <w:rFonts w:ascii="Arial" w:eastAsia="Calibri" w:hAnsi="Arial" w:cs="Arial"/>
          <w:szCs w:val="24"/>
          <w:lang w:val="es-CO" w:eastAsia="en-US"/>
        </w:rPr>
        <w:t xml:space="preserve"> de la mañana </w:t>
      </w:r>
      <w:r w:rsidRPr="00AC486E">
        <w:rPr>
          <w:rFonts w:ascii="Arial" w:eastAsia="Calibri" w:hAnsi="Arial" w:cs="Arial"/>
          <w:szCs w:val="24"/>
          <w:lang w:val="es-CO" w:eastAsia="en-US"/>
        </w:rPr>
        <w:t>(</w:t>
      </w:r>
      <w:r w:rsidR="0095262C">
        <w:rPr>
          <w:rFonts w:ascii="Arial" w:eastAsia="Calibri" w:hAnsi="Arial" w:cs="Arial"/>
          <w:szCs w:val="24"/>
          <w:lang w:val="es-CO" w:eastAsia="en-US"/>
        </w:rPr>
        <w:t>09</w:t>
      </w:r>
      <w:r>
        <w:rPr>
          <w:rFonts w:ascii="Arial" w:eastAsia="Calibri" w:hAnsi="Arial" w:cs="Arial"/>
          <w:szCs w:val="24"/>
          <w:lang w:val="es-CO" w:eastAsia="en-US"/>
        </w:rPr>
        <w:t>:</w:t>
      </w:r>
      <w:r w:rsidR="0095262C">
        <w:rPr>
          <w:rFonts w:ascii="Arial" w:eastAsia="Calibri" w:hAnsi="Arial" w:cs="Arial"/>
          <w:szCs w:val="24"/>
          <w:lang w:val="es-CO" w:eastAsia="en-US"/>
        </w:rPr>
        <w:t>3</w:t>
      </w:r>
      <w:r>
        <w:rPr>
          <w:rFonts w:ascii="Arial" w:eastAsia="Calibri" w:hAnsi="Arial" w:cs="Arial"/>
          <w:szCs w:val="24"/>
          <w:lang w:val="es-CO" w:eastAsia="en-US"/>
        </w:rPr>
        <w:t>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95262C">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95262C">
        <w:rPr>
          <w:rFonts w:ascii="Arial" w:hAnsi="Arial" w:cs="Arial"/>
          <w:bCs/>
          <w:color w:val="000000"/>
          <w:szCs w:val="24"/>
          <w:lang w:eastAsia="es-CO"/>
        </w:rPr>
        <w:t xml:space="preserve">recurso de apelación interpuesto por el </w:t>
      </w:r>
      <w:r w:rsidR="00CA3BBA">
        <w:rPr>
          <w:rFonts w:ascii="Arial" w:hAnsi="Arial" w:cs="Arial"/>
          <w:bCs/>
          <w:color w:val="000000"/>
          <w:szCs w:val="24"/>
          <w:lang w:eastAsia="es-CO"/>
        </w:rPr>
        <w:t>M</w:t>
      </w:r>
      <w:r w:rsidR="0095262C">
        <w:rPr>
          <w:rFonts w:ascii="Arial" w:hAnsi="Arial" w:cs="Arial"/>
          <w:bCs/>
          <w:color w:val="000000"/>
          <w:szCs w:val="24"/>
          <w:lang w:eastAsia="es-CO"/>
        </w:rPr>
        <w:t xml:space="preserve">inisterio de Hacienda y Crédito Público y el </w:t>
      </w:r>
      <w:r>
        <w:rPr>
          <w:rFonts w:ascii="Arial" w:hAnsi="Arial" w:cs="Arial"/>
          <w:bCs/>
          <w:color w:val="000000"/>
          <w:szCs w:val="24"/>
          <w:lang w:eastAsia="es-CO"/>
        </w:rPr>
        <w:t xml:space="preserve">grado jurisdiccional de consulta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5262C">
        <w:rPr>
          <w:rFonts w:ascii="Arial" w:hAnsi="Arial" w:cs="Arial"/>
          <w:szCs w:val="24"/>
        </w:rPr>
        <w:t>30</w:t>
      </w:r>
      <w:r>
        <w:rPr>
          <w:rFonts w:ascii="Arial" w:hAnsi="Arial" w:cs="Arial"/>
          <w:szCs w:val="24"/>
        </w:rPr>
        <w:t xml:space="preserve"> </w:t>
      </w:r>
      <w:r w:rsidRPr="00AC486E">
        <w:rPr>
          <w:rFonts w:ascii="Arial" w:hAnsi="Arial" w:cs="Arial"/>
          <w:szCs w:val="24"/>
        </w:rPr>
        <w:t xml:space="preserve">de </w:t>
      </w:r>
      <w:r w:rsidR="0095262C">
        <w:rPr>
          <w:rFonts w:ascii="Arial" w:hAnsi="Arial" w:cs="Arial"/>
          <w:szCs w:val="24"/>
        </w:rPr>
        <w:t xml:space="preserve">Enero </w:t>
      </w:r>
      <w:r w:rsidRPr="00AC486E">
        <w:rPr>
          <w:rFonts w:ascii="Arial" w:hAnsi="Arial" w:cs="Arial"/>
          <w:szCs w:val="24"/>
        </w:rPr>
        <w:t>de 201</w:t>
      </w:r>
      <w:r w:rsidR="0095262C">
        <w:rPr>
          <w:rFonts w:ascii="Arial" w:hAnsi="Arial" w:cs="Arial"/>
          <w:szCs w:val="24"/>
        </w:rPr>
        <w:t>7</w:t>
      </w:r>
      <w:r w:rsidRPr="00AC486E">
        <w:rPr>
          <w:rFonts w:ascii="Arial" w:hAnsi="Arial" w:cs="Arial"/>
          <w:szCs w:val="24"/>
        </w:rPr>
        <w:t xml:space="preserve"> por el Juzgado </w:t>
      </w:r>
      <w:r w:rsidR="0095262C">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95262C">
        <w:rPr>
          <w:rFonts w:ascii="Arial" w:hAnsi="Arial" w:cs="Arial"/>
          <w:b/>
          <w:szCs w:val="24"/>
        </w:rPr>
        <w:t>Hildebrando Miguel Zambrano García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0095262C">
        <w:rPr>
          <w:rFonts w:ascii="Arial" w:hAnsi="Arial" w:cs="Arial"/>
          <w:b/>
          <w:szCs w:val="24"/>
        </w:rPr>
        <w:t xml:space="preserve">la Nación-Ministerio de Hacienda y Crédito Público-, la Administradora Colombiana de Pensiones “Colpensiones”, y </w:t>
      </w:r>
      <w:r w:rsidR="0095262C">
        <w:rPr>
          <w:rFonts w:ascii="Arial" w:hAnsi="Arial" w:cs="Arial"/>
          <w:b/>
          <w:szCs w:val="24"/>
        </w:rPr>
        <w:lastRenderedPageBreak/>
        <w:t>Colfondos S. A  Pensiones y Cesantías</w:t>
      </w:r>
      <w:r>
        <w:rPr>
          <w:rFonts w:ascii="Arial" w:hAnsi="Arial" w:cs="Arial"/>
          <w:b/>
          <w:bCs/>
          <w:szCs w:val="24"/>
        </w:rPr>
        <w:t xml:space="preserve">, </w:t>
      </w:r>
      <w:r>
        <w:rPr>
          <w:rFonts w:ascii="Arial" w:hAnsi="Arial" w:cs="Arial"/>
          <w:bCs/>
          <w:szCs w:val="24"/>
        </w:rPr>
        <w:t>radicado al N° 66001-31-05-00</w:t>
      </w:r>
      <w:r w:rsidR="0095262C">
        <w:rPr>
          <w:rFonts w:ascii="Arial" w:hAnsi="Arial" w:cs="Arial"/>
          <w:bCs/>
          <w:szCs w:val="24"/>
        </w:rPr>
        <w:t>3</w:t>
      </w:r>
      <w:r>
        <w:rPr>
          <w:rFonts w:ascii="Arial" w:hAnsi="Arial" w:cs="Arial"/>
          <w:bCs/>
          <w:szCs w:val="24"/>
        </w:rPr>
        <w:t>-201</w:t>
      </w:r>
      <w:r w:rsidR="0095262C">
        <w:rPr>
          <w:rFonts w:ascii="Arial" w:hAnsi="Arial" w:cs="Arial"/>
          <w:bCs/>
          <w:szCs w:val="24"/>
        </w:rPr>
        <w:t>6</w:t>
      </w:r>
      <w:r>
        <w:rPr>
          <w:rFonts w:ascii="Arial" w:hAnsi="Arial" w:cs="Arial"/>
          <w:bCs/>
          <w:szCs w:val="24"/>
        </w:rPr>
        <w:t>-00</w:t>
      </w:r>
      <w:r w:rsidR="0095262C">
        <w:rPr>
          <w:rFonts w:ascii="Arial" w:hAnsi="Arial" w:cs="Arial"/>
          <w:bCs/>
          <w:szCs w:val="24"/>
        </w:rPr>
        <w:t>032</w:t>
      </w:r>
      <w:r>
        <w:rPr>
          <w:rFonts w:ascii="Arial" w:hAnsi="Arial" w:cs="Arial"/>
          <w:bCs/>
          <w:szCs w:val="24"/>
        </w:rPr>
        <w:t>-01</w:t>
      </w:r>
      <w:r>
        <w:rPr>
          <w:rFonts w:ascii="Arial" w:hAnsi="Arial" w:cs="Arial"/>
          <w:b/>
          <w:bCs/>
          <w:szCs w:val="24"/>
        </w:rPr>
        <w:t>.</w:t>
      </w:r>
    </w:p>
    <w:p w:rsidR="004342F0" w:rsidRPr="00AC486E" w:rsidRDefault="004342F0" w:rsidP="004342F0">
      <w:pPr>
        <w:spacing w:line="276" w:lineRule="auto"/>
        <w:ind w:firstLine="851"/>
        <w:jc w:val="both"/>
        <w:rPr>
          <w:rFonts w:ascii="Arial" w:hAnsi="Arial" w:cs="Arial"/>
          <w:bCs/>
          <w:iCs/>
          <w:szCs w:val="24"/>
        </w:rPr>
      </w:pPr>
    </w:p>
    <w:p w:rsidR="004342F0" w:rsidRPr="00502691" w:rsidRDefault="004342F0" w:rsidP="004342F0">
      <w:pPr>
        <w:spacing w:line="276" w:lineRule="auto"/>
        <w:contextualSpacing/>
        <w:rPr>
          <w:rFonts w:ascii="Arial" w:hAnsi="Arial" w:cs="Arial"/>
          <w:b/>
          <w:szCs w:val="24"/>
        </w:rPr>
      </w:pPr>
      <w:r w:rsidRPr="00502691">
        <w:rPr>
          <w:rFonts w:ascii="Arial" w:hAnsi="Arial" w:cs="Arial"/>
          <w:b/>
          <w:szCs w:val="24"/>
        </w:rPr>
        <w:t>Registro de asistencia:</w:t>
      </w:r>
    </w:p>
    <w:p w:rsidR="004342F0" w:rsidRDefault="004342F0" w:rsidP="004342F0">
      <w:pPr>
        <w:spacing w:line="276" w:lineRule="auto"/>
        <w:ind w:firstLine="851"/>
        <w:contextualSpacing/>
        <w:rPr>
          <w:rFonts w:ascii="Arial" w:hAnsi="Arial" w:cs="Arial"/>
          <w:szCs w:val="24"/>
        </w:rPr>
      </w:pPr>
    </w:p>
    <w:p w:rsidR="004342F0" w:rsidRDefault="004342F0" w:rsidP="004342F0">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4342F0" w:rsidRDefault="00F473BB" w:rsidP="004342F0">
      <w:pPr>
        <w:spacing w:line="276" w:lineRule="auto"/>
        <w:contextualSpacing/>
        <w:rPr>
          <w:rFonts w:ascii="Arial" w:hAnsi="Arial" w:cs="Arial"/>
          <w:szCs w:val="24"/>
        </w:rPr>
      </w:pPr>
      <w:r>
        <w:rPr>
          <w:rFonts w:ascii="Arial" w:hAnsi="Arial" w:cs="Arial"/>
          <w:szCs w:val="24"/>
        </w:rPr>
        <w:t>Demandados</w:t>
      </w:r>
      <w:r w:rsidR="004342F0">
        <w:rPr>
          <w:rFonts w:ascii="Arial" w:hAnsi="Arial" w:cs="Arial"/>
          <w:szCs w:val="24"/>
        </w:rPr>
        <w:t xml:space="preserve"> y su</w:t>
      </w:r>
      <w:r w:rsidR="00F4687B">
        <w:rPr>
          <w:rFonts w:ascii="Arial" w:hAnsi="Arial" w:cs="Arial"/>
          <w:szCs w:val="24"/>
        </w:rPr>
        <w:t>s</w:t>
      </w:r>
      <w:r w:rsidR="004342F0">
        <w:rPr>
          <w:rFonts w:ascii="Arial" w:hAnsi="Arial" w:cs="Arial"/>
          <w:szCs w:val="24"/>
        </w:rPr>
        <w:t xml:space="preserve"> apoderado</w:t>
      </w:r>
      <w:r w:rsidR="00F4687B">
        <w:rPr>
          <w:rFonts w:ascii="Arial" w:hAnsi="Arial" w:cs="Arial"/>
          <w:szCs w:val="24"/>
        </w:rPr>
        <w:t>s</w:t>
      </w:r>
      <w:r w:rsidR="004342F0">
        <w:rPr>
          <w:rFonts w:ascii="Arial" w:hAnsi="Arial" w:cs="Arial"/>
          <w:szCs w:val="24"/>
        </w:rPr>
        <w:t>:</w:t>
      </w:r>
    </w:p>
    <w:p w:rsidR="004342F0" w:rsidRDefault="004342F0" w:rsidP="004342F0">
      <w:pPr>
        <w:spacing w:line="276" w:lineRule="auto"/>
        <w:contextualSpacing/>
        <w:rPr>
          <w:rFonts w:ascii="Arial" w:hAnsi="Arial" w:cs="Arial"/>
          <w:szCs w:val="24"/>
        </w:rPr>
      </w:pPr>
    </w:p>
    <w:p w:rsidR="004342F0" w:rsidRDefault="004342F0" w:rsidP="004342F0">
      <w:pPr>
        <w:spacing w:line="276" w:lineRule="auto"/>
        <w:contextualSpacing/>
        <w:jc w:val="both"/>
        <w:rPr>
          <w:rFonts w:ascii="Arial" w:hAnsi="Arial" w:cs="Arial"/>
          <w:b/>
          <w:szCs w:val="24"/>
        </w:rPr>
      </w:pPr>
      <w:r>
        <w:rPr>
          <w:rFonts w:ascii="Arial" w:hAnsi="Arial" w:cs="Arial"/>
          <w:b/>
          <w:szCs w:val="24"/>
        </w:rPr>
        <w:t xml:space="preserve">Traslado a las partes </w:t>
      </w:r>
    </w:p>
    <w:p w:rsidR="004342F0" w:rsidRDefault="004342F0" w:rsidP="004342F0">
      <w:pPr>
        <w:spacing w:line="276" w:lineRule="auto"/>
        <w:contextualSpacing/>
        <w:jc w:val="both"/>
        <w:rPr>
          <w:rFonts w:ascii="Arial" w:hAnsi="Arial" w:cs="Arial"/>
          <w:b/>
          <w:szCs w:val="24"/>
        </w:rPr>
      </w:pPr>
    </w:p>
    <w:p w:rsidR="004342F0" w:rsidRDefault="004342F0" w:rsidP="004342F0">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4342F0" w:rsidRDefault="004342F0" w:rsidP="004342F0">
      <w:pPr>
        <w:spacing w:line="480" w:lineRule="auto"/>
        <w:contextualSpacing/>
        <w:jc w:val="both"/>
        <w:rPr>
          <w:rFonts w:ascii="Arial" w:hAnsi="Arial" w:cs="Arial"/>
          <w:szCs w:val="24"/>
        </w:rPr>
      </w:pPr>
    </w:p>
    <w:p w:rsidR="004342F0" w:rsidRPr="00637118" w:rsidRDefault="004342F0" w:rsidP="004342F0">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4342F0" w:rsidRPr="00AC486E" w:rsidRDefault="004342F0" w:rsidP="004342F0">
      <w:pPr>
        <w:pStyle w:val="Sinespaciado"/>
        <w:spacing w:line="276" w:lineRule="auto"/>
        <w:contextualSpacing/>
        <w:rPr>
          <w:rFonts w:ascii="Arial" w:hAnsi="Arial" w:cs="Arial"/>
          <w:sz w:val="24"/>
          <w:szCs w:val="24"/>
        </w:rPr>
      </w:pPr>
    </w:p>
    <w:p w:rsidR="004342F0" w:rsidRPr="00346958" w:rsidRDefault="004342F0" w:rsidP="004342F0">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4342F0" w:rsidRDefault="004342F0" w:rsidP="004342F0">
      <w:pPr>
        <w:spacing w:line="276" w:lineRule="auto"/>
        <w:jc w:val="both"/>
        <w:rPr>
          <w:rFonts w:ascii="Arial" w:hAnsi="Arial" w:cs="Arial"/>
          <w:szCs w:val="24"/>
        </w:rPr>
      </w:pPr>
      <w:r>
        <w:rPr>
          <w:rFonts w:ascii="Arial" w:hAnsi="Arial" w:cs="Arial"/>
          <w:szCs w:val="24"/>
        </w:rPr>
        <w:t xml:space="preserve">El señor </w:t>
      </w:r>
      <w:r w:rsidR="00F473BB">
        <w:rPr>
          <w:rFonts w:ascii="Arial" w:hAnsi="Arial" w:cs="Arial"/>
          <w:szCs w:val="24"/>
        </w:rPr>
        <w:t xml:space="preserve"> Hildebrando Miguel Zambrano </w:t>
      </w:r>
      <w:r w:rsidRPr="008E0CBF">
        <w:rPr>
          <w:rFonts w:ascii="Arial" w:hAnsi="Arial" w:cs="Arial"/>
          <w:szCs w:val="24"/>
        </w:rPr>
        <w:t xml:space="preserve">solicita que se </w:t>
      </w:r>
      <w:r>
        <w:rPr>
          <w:rFonts w:ascii="Arial" w:hAnsi="Arial" w:cs="Arial"/>
          <w:szCs w:val="24"/>
        </w:rPr>
        <w:t xml:space="preserve">condene </w:t>
      </w:r>
      <w:r w:rsidR="00F473BB">
        <w:rPr>
          <w:rFonts w:ascii="Arial" w:hAnsi="Arial" w:cs="Arial"/>
          <w:szCs w:val="24"/>
        </w:rPr>
        <w:t xml:space="preserve">solidariamente a las demandadas a reconocer, emitir y pagar el bono pensional generado ante el traslado del ISS al RAIS administrado por Colfondos S.A Pensiones y Cesantías; igualmente, se ordene la cancelación </w:t>
      </w:r>
      <w:r>
        <w:rPr>
          <w:rFonts w:ascii="Arial" w:hAnsi="Arial" w:cs="Arial"/>
          <w:szCs w:val="24"/>
        </w:rPr>
        <w:t>de la devolución de saldos depositados en su cuenta de ahorro individual</w:t>
      </w:r>
      <w:r w:rsidR="00CA3BBA">
        <w:rPr>
          <w:rFonts w:ascii="Arial" w:hAnsi="Arial" w:cs="Arial"/>
          <w:szCs w:val="24"/>
        </w:rPr>
        <w:t>,</w:t>
      </w:r>
      <w:r>
        <w:rPr>
          <w:rFonts w:ascii="Arial" w:hAnsi="Arial" w:cs="Arial"/>
          <w:szCs w:val="24"/>
        </w:rPr>
        <w:t xml:space="preserve"> junto con los intereses comerciales</w:t>
      </w:r>
      <w:r w:rsidR="00F473BB">
        <w:rPr>
          <w:rFonts w:ascii="Arial" w:hAnsi="Arial" w:cs="Arial"/>
          <w:szCs w:val="24"/>
        </w:rPr>
        <w:t xml:space="preserve">  y rendimientos</w:t>
      </w:r>
      <w:r>
        <w:rPr>
          <w:rFonts w:ascii="Arial" w:hAnsi="Arial" w:cs="Arial"/>
          <w:szCs w:val="24"/>
        </w:rPr>
        <w:t xml:space="preserve"> causados; los intereses moratorios</w:t>
      </w:r>
      <w:r w:rsidR="00474A40">
        <w:rPr>
          <w:rFonts w:ascii="Arial" w:hAnsi="Arial" w:cs="Arial"/>
          <w:szCs w:val="24"/>
        </w:rPr>
        <w:t xml:space="preserve"> sobre el valor del bono pensional y del Saldo de la cuenta de ahorro individual, la indexación</w:t>
      </w:r>
      <w:r>
        <w:rPr>
          <w:rFonts w:ascii="Arial" w:hAnsi="Arial" w:cs="Arial"/>
          <w:szCs w:val="24"/>
        </w:rPr>
        <w:t>; lo ultra y extra petita que resulte probado  y las costas procesales.</w:t>
      </w:r>
    </w:p>
    <w:p w:rsidR="004342F0" w:rsidRDefault="004342F0" w:rsidP="004342F0">
      <w:pPr>
        <w:spacing w:line="276" w:lineRule="auto"/>
        <w:jc w:val="both"/>
        <w:rPr>
          <w:rFonts w:ascii="Arial" w:hAnsi="Arial" w:cs="Arial"/>
          <w:szCs w:val="24"/>
        </w:rPr>
      </w:pPr>
    </w:p>
    <w:p w:rsidR="004342F0" w:rsidRDefault="004342F0" w:rsidP="004342F0">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(i) nació el 2</w:t>
      </w:r>
      <w:r w:rsidR="00894B46">
        <w:rPr>
          <w:rFonts w:ascii="Arial" w:hAnsi="Arial" w:cs="Arial"/>
          <w:szCs w:val="24"/>
        </w:rPr>
        <w:t>2/08/1952</w:t>
      </w:r>
      <w:r>
        <w:rPr>
          <w:rFonts w:ascii="Arial" w:hAnsi="Arial" w:cs="Arial"/>
          <w:szCs w:val="24"/>
        </w:rPr>
        <w:t xml:space="preserve">, por lo que en el año </w:t>
      </w:r>
      <w:r w:rsidR="00894B46">
        <w:rPr>
          <w:rFonts w:ascii="Arial" w:hAnsi="Arial" w:cs="Arial"/>
          <w:szCs w:val="24"/>
        </w:rPr>
        <w:t>2012</w:t>
      </w:r>
      <w:r>
        <w:rPr>
          <w:rFonts w:ascii="Arial" w:hAnsi="Arial" w:cs="Arial"/>
          <w:szCs w:val="24"/>
        </w:rPr>
        <w:t>, arribó a los 62 años de edad; (ii) estuvo afiliado al RPM</w:t>
      </w:r>
      <w:r w:rsidR="00894B46">
        <w:rPr>
          <w:rFonts w:ascii="Arial" w:hAnsi="Arial" w:cs="Arial"/>
          <w:szCs w:val="24"/>
        </w:rPr>
        <w:t>, desde el año 1986 y hasta el 26/05/1995</w:t>
      </w:r>
      <w:r>
        <w:rPr>
          <w:rFonts w:ascii="Arial" w:hAnsi="Arial" w:cs="Arial"/>
          <w:szCs w:val="24"/>
        </w:rPr>
        <w:t xml:space="preserve"> cuando se trasladó a Colfondos S.A.; (iii) </w:t>
      </w:r>
      <w:r w:rsidR="00894B46">
        <w:rPr>
          <w:rFonts w:ascii="Arial" w:hAnsi="Arial" w:cs="Arial"/>
          <w:szCs w:val="24"/>
        </w:rPr>
        <w:t>se vinculó al Sistema General de Pensiones, antes del 26-06-2003, fecha de entrada en vigencia el art. 81 de la Ley 812 de 2003, por lo que contaba con la doble calidad como docente vinculado al sector oficial y al privado, cotizando al ISS desde el 23-02-1990 hasta el 31-07-1995, 222 semanas en total, y a Colfondos S.A 347.43 semanas</w:t>
      </w:r>
      <w:r w:rsidR="004C083C">
        <w:rPr>
          <w:rFonts w:ascii="Arial" w:hAnsi="Arial" w:cs="Arial"/>
          <w:szCs w:val="24"/>
        </w:rPr>
        <w:t>, según se hizo constar en el oficio No. SER 43458-09-15 del 24-09-2015.</w:t>
      </w:r>
    </w:p>
    <w:p w:rsidR="004C083C" w:rsidRDefault="004C083C" w:rsidP="004342F0">
      <w:pPr>
        <w:spacing w:line="276" w:lineRule="auto"/>
        <w:jc w:val="both"/>
        <w:rPr>
          <w:rFonts w:ascii="Arial" w:hAnsi="Arial" w:cs="Arial"/>
          <w:szCs w:val="24"/>
        </w:rPr>
      </w:pPr>
    </w:p>
    <w:p w:rsidR="004C083C" w:rsidRDefault="004C083C" w:rsidP="004342F0">
      <w:pPr>
        <w:spacing w:line="276" w:lineRule="auto"/>
        <w:jc w:val="both"/>
        <w:rPr>
          <w:rFonts w:ascii="Arial" w:hAnsi="Arial" w:cs="Arial"/>
          <w:szCs w:val="24"/>
        </w:rPr>
      </w:pPr>
      <w:r>
        <w:rPr>
          <w:rFonts w:ascii="Arial" w:hAnsi="Arial" w:cs="Arial"/>
          <w:szCs w:val="24"/>
        </w:rPr>
        <w:t>(iv) La Secretaría de Educación Municipal de Pereira</w:t>
      </w:r>
      <w:r w:rsidR="00E838C7">
        <w:rPr>
          <w:rFonts w:ascii="Arial" w:hAnsi="Arial" w:cs="Arial"/>
          <w:szCs w:val="24"/>
        </w:rPr>
        <w:t>,</w:t>
      </w:r>
      <w:r>
        <w:rPr>
          <w:rFonts w:ascii="Arial" w:hAnsi="Arial" w:cs="Arial"/>
          <w:szCs w:val="24"/>
        </w:rPr>
        <w:t xml:space="preserve"> en representación del Fondo Nacional de Prest</w:t>
      </w:r>
      <w:r w:rsidR="00E838C7">
        <w:rPr>
          <w:rFonts w:ascii="Arial" w:hAnsi="Arial" w:cs="Arial"/>
          <w:szCs w:val="24"/>
        </w:rPr>
        <w:t xml:space="preserve">aciones Sociales del Magisterio, </w:t>
      </w:r>
      <w:r>
        <w:rPr>
          <w:rFonts w:ascii="Arial" w:hAnsi="Arial" w:cs="Arial"/>
          <w:szCs w:val="24"/>
        </w:rPr>
        <w:t>le reconoció pensión de jubilación a través de la resolución No. 393 del 29-04-2008, a partir del 23-08-2007 en cuantía de $1.495.876, teniendo en cuenta el tiempo de servicios públicos como docente oficial; (v) No se efectuó acumulación de aportes al RAIS hacia el Fondo de Prestaciones del Magisterio, como lo faculta el artículo 31 del Decreto 692 de 1994, en concordancia con el precepto 279 de la Ley 100 de 1993; ( vi) los aportes que posee en su cuenta individual</w:t>
      </w:r>
      <w:r w:rsidR="00E838C7">
        <w:rPr>
          <w:rFonts w:ascii="Arial" w:hAnsi="Arial" w:cs="Arial"/>
          <w:szCs w:val="24"/>
        </w:rPr>
        <w:t xml:space="preserve">, </w:t>
      </w:r>
      <w:r>
        <w:rPr>
          <w:rFonts w:ascii="Arial" w:hAnsi="Arial" w:cs="Arial"/>
          <w:szCs w:val="24"/>
        </w:rPr>
        <w:t>administrada por Colfondos S:A y los correspondien</w:t>
      </w:r>
      <w:r w:rsidR="00C21671">
        <w:rPr>
          <w:rFonts w:ascii="Arial" w:hAnsi="Arial" w:cs="Arial"/>
          <w:szCs w:val="24"/>
        </w:rPr>
        <w:t xml:space="preserve">tes al bono pensional, no le permiten acceder a una pensión del 110 % del Salario Mínimo; (vii) el 02-10-2015 </w:t>
      </w:r>
      <w:r w:rsidR="00CA3BBA">
        <w:rPr>
          <w:rFonts w:ascii="Arial" w:hAnsi="Arial" w:cs="Arial"/>
          <w:szCs w:val="24"/>
        </w:rPr>
        <w:t xml:space="preserve">solicitó a </w:t>
      </w:r>
      <w:r w:rsidR="00C21671">
        <w:rPr>
          <w:rFonts w:ascii="Arial" w:hAnsi="Arial" w:cs="Arial"/>
          <w:szCs w:val="24"/>
        </w:rPr>
        <w:t xml:space="preserve">Colfondos S.A </w:t>
      </w:r>
      <w:r w:rsidR="008E5596">
        <w:rPr>
          <w:rFonts w:ascii="Arial" w:hAnsi="Arial" w:cs="Arial"/>
          <w:szCs w:val="24"/>
        </w:rPr>
        <w:t>la devolución de saldos</w:t>
      </w:r>
      <w:r w:rsidR="00C21671">
        <w:rPr>
          <w:rFonts w:ascii="Arial" w:hAnsi="Arial" w:cs="Arial"/>
          <w:szCs w:val="24"/>
        </w:rPr>
        <w:t>, frente a la cual no obtuvo respuesta de</w:t>
      </w:r>
      <w:r w:rsidR="00E838C7">
        <w:rPr>
          <w:rFonts w:ascii="Arial" w:hAnsi="Arial" w:cs="Arial"/>
          <w:szCs w:val="24"/>
        </w:rPr>
        <w:t>l</w:t>
      </w:r>
      <w:r w:rsidR="00C21671">
        <w:rPr>
          <w:rFonts w:ascii="Arial" w:hAnsi="Arial" w:cs="Arial"/>
          <w:szCs w:val="24"/>
        </w:rPr>
        <w:t xml:space="preserve"> fondo, situación similar ocurri</w:t>
      </w:r>
      <w:r w:rsidR="008E5596">
        <w:rPr>
          <w:rFonts w:ascii="Arial" w:hAnsi="Arial" w:cs="Arial"/>
          <w:szCs w:val="24"/>
        </w:rPr>
        <w:t>ó con la presentada el</w:t>
      </w:r>
      <w:r w:rsidR="00C21671">
        <w:rPr>
          <w:rFonts w:ascii="Arial" w:hAnsi="Arial" w:cs="Arial"/>
          <w:szCs w:val="24"/>
        </w:rPr>
        <w:t xml:space="preserve"> 06-10-2015 ante el </w:t>
      </w:r>
      <w:proofErr w:type="spellStart"/>
      <w:r w:rsidR="00C21671">
        <w:rPr>
          <w:rFonts w:ascii="Arial" w:hAnsi="Arial" w:cs="Arial"/>
          <w:szCs w:val="24"/>
        </w:rPr>
        <w:t>Minha</w:t>
      </w:r>
      <w:r w:rsidR="008E5596">
        <w:rPr>
          <w:rFonts w:ascii="Arial" w:hAnsi="Arial" w:cs="Arial"/>
          <w:szCs w:val="24"/>
        </w:rPr>
        <w:t>cienda</w:t>
      </w:r>
      <w:proofErr w:type="spellEnd"/>
      <w:r w:rsidR="008E5596">
        <w:rPr>
          <w:rFonts w:ascii="Arial" w:hAnsi="Arial" w:cs="Arial"/>
          <w:szCs w:val="24"/>
        </w:rPr>
        <w:t xml:space="preserve">, y por su parte, Colpensiones el 06-10-2015 </w:t>
      </w:r>
      <w:r w:rsidR="00CA3BBA">
        <w:rPr>
          <w:rFonts w:ascii="Arial" w:hAnsi="Arial" w:cs="Arial"/>
          <w:szCs w:val="24"/>
        </w:rPr>
        <w:t xml:space="preserve">le dijo </w:t>
      </w:r>
      <w:r w:rsidR="008E5596">
        <w:rPr>
          <w:rFonts w:ascii="Arial" w:hAnsi="Arial" w:cs="Arial"/>
          <w:szCs w:val="24"/>
        </w:rPr>
        <w:t>que no era viable acceder a las pretensiones por no encontrarse afiliado.</w:t>
      </w:r>
    </w:p>
    <w:p w:rsidR="004342F0" w:rsidRDefault="004342F0" w:rsidP="004342F0">
      <w:pPr>
        <w:spacing w:line="276" w:lineRule="auto"/>
        <w:jc w:val="both"/>
        <w:rPr>
          <w:rFonts w:ascii="Arial" w:hAnsi="Arial" w:cs="Arial"/>
          <w:szCs w:val="24"/>
        </w:rPr>
      </w:pPr>
      <w:r>
        <w:rPr>
          <w:rFonts w:ascii="Arial" w:hAnsi="Arial" w:cs="Arial"/>
          <w:szCs w:val="24"/>
        </w:rPr>
        <w:lastRenderedPageBreak/>
        <w:t xml:space="preserve"> </w:t>
      </w:r>
    </w:p>
    <w:p w:rsidR="004342F0" w:rsidRDefault="004342F0" w:rsidP="004342F0">
      <w:pPr>
        <w:spacing w:line="276" w:lineRule="auto"/>
        <w:jc w:val="both"/>
        <w:rPr>
          <w:rFonts w:ascii="Arial" w:hAnsi="Arial" w:cs="Arial"/>
          <w:szCs w:val="24"/>
        </w:rPr>
      </w:pPr>
      <w:r w:rsidRPr="008E0CBF">
        <w:rPr>
          <w:rFonts w:ascii="Arial" w:hAnsi="Arial" w:cs="Arial"/>
          <w:szCs w:val="24"/>
        </w:rPr>
        <w:t xml:space="preserve">La </w:t>
      </w:r>
      <w:r w:rsidR="00F4687B">
        <w:rPr>
          <w:rFonts w:ascii="Arial" w:hAnsi="Arial" w:cs="Arial"/>
          <w:b/>
          <w:szCs w:val="24"/>
        </w:rPr>
        <w:t>Nación- Ministerio de Hacienda y Crédito</w:t>
      </w:r>
      <w:r w:rsidR="00E838C7">
        <w:rPr>
          <w:rFonts w:ascii="Arial" w:hAnsi="Arial" w:cs="Arial"/>
          <w:b/>
          <w:szCs w:val="24"/>
        </w:rPr>
        <w:t xml:space="preserve"> Público</w:t>
      </w:r>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w:t>
      </w:r>
      <w:r w:rsidR="00F60DC3">
        <w:rPr>
          <w:rFonts w:ascii="Arial" w:hAnsi="Arial" w:cs="Arial"/>
          <w:szCs w:val="24"/>
        </w:rPr>
        <w:t xml:space="preserve"> al demandante </w:t>
      </w:r>
      <w:r w:rsidR="00E838C7">
        <w:rPr>
          <w:rFonts w:ascii="Arial" w:hAnsi="Arial" w:cs="Arial"/>
          <w:szCs w:val="24"/>
        </w:rPr>
        <w:t xml:space="preserve">al </w:t>
      </w:r>
      <w:r w:rsidR="00F60DC3">
        <w:rPr>
          <w:rFonts w:ascii="Arial" w:hAnsi="Arial" w:cs="Arial"/>
          <w:szCs w:val="24"/>
        </w:rPr>
        <w:t>encontrarse como vinculado y posteriormente como jubilado del Fondo Nacional del Magisterio,</w:t>
      </w:r>
      <w:r w:rsidR="008E4C65">
        <w:rPr>
          <w:rFonts w:ascii="Arial" w:hAnsi="Arial" w:cs="Arial"/>
          <w:szCs w:val="24"/>
        </w:rPr>
        <w:t xml:space="preserve"> se torna inválida </w:t>
      </w:r>
      <w:r w:rsidR="00F60DC3">
        <w:rPr>
          <w:rFonts w:ascii="Arial" w:hAnsi="Arial" w:cs="Arial"/>
          <w:szCs w:val="24"/>
        </w:rPr>
        <w:t xml:space="preserve">su afiliación al Régimen de Ahorro Individual </w:t>
      </w:r>
      <w:r w:rsidR="00023A9D">
        <w:rPr>
          <w:rFonts w:ascii="Arial" w:hAnsi="Arial" w:cs="Arial"/>
          <w:szCs w:val="24"/>
        </w:rPr>
        <w:t xml:space="preserve">Administrado por Colfondos, pues se encontraba en  un  régimen exceptuado, de conformidad con lo previsto en el artículo 279 de la Ley 100 de 1993, </w:t>
      </w:r>
      <w:r w:rsidR="008E4C65">
        <w:rPr>
          <w:rFonts w:ascii="Arial" w:hAnsi="Arial" w:cs="Arial"/>
          <w:szCs w:val="24"/>
        </w:rPr>
        <w:t>presentándose entonces, una multiafiliación; además</w:t>
      </w:r>
      <w:r w:rsidR="00023A9D">
        <w:rPr>
          <w:rFonts w:ascii="Arial" w:hAnsi="Arial" w:cs="Arial"/>
          <w:szCs w:val="24"/>
        </w:rPr>
        <w:t>,</w:t>
      </w:r>
      <w:r w:rsidR="008E4C65">
        <w:rPr>
          <w:rFonts w:ascii="Arial" w:hAnsi="Arial" w:cs="Arial"/>
          <w:szCs w:val="24"/>
        </w:rPr>
        <w:t xml:space="preserve"> de que genera una </w:t>
      </w:r>
      <w:r w:rsidR="00023A9D">
        <w:rPr>
          <w:rFonts w:ascii="Arial" w:hAnsi="Arial" w:cs="Arial"/>
          <w:szCs w:val="24"/>
        </w:rPr>
        <w:t xml:space="preserve">imposibilidad </w:t>
      </w:r>
      <w:r w:rsidR="008E4C65">
        <w:rPr>
          <w:rFonts w:ascii="Arial" w:hAnsi="Arial" w:cs="Arial"/>
          <w:szCs w:val="24"/>
        </w:rPr>
        <w:t xml:space="preserve">para </w:t>
      </w:r>
      <w:r w:rsidR="00023A9D">
        <w:rPr>
          <w:rFonts w:ascii="Arial" w:hAnsi="Arial" w:cs="Arial"/>
          <w:szCs w:val="24"/>
        </w:rPr>
        <w:t>vincularse al Sistema General de Pensiones</w:t>
      </w:r>
      <w:r w:rsidR="008E4C65">
        <w:rPr>
          <w:rFonts w:ascii="Arial" w:hAnsi="Arial" w:cs="Arial"/>
          <w:szCs w:val="24"/>
        </w:rPr>
        <w:t xml:space="preserve">  concebido en la Ley 100/93, y por ende, el bono pensional solicitado resulta inviable, pues éste se financia con recurso del sector público; ahora, en gracia de discusión</w:t>
      </w:r>
      <w:r w:rsidR="00E838C7">
        <w:rPr>
          <w:rFonts w:ascii="Arial" w:hAnsi="Arial" w:cs="Arial"/>
          <w:szCs w:val="24"/>
        </w:rPr>
        <w:t xml:space="preserve"> si</w:t>
      </w:r>
      <w:r w:rsidR="008E4C65">
        <w:rPr>
          <w:rFonts w:ascii="Arial" w:hAnsi="Arial" w:cs="Arial"/>
          <w:szCs w:val="24"/>
        </w:rPr>
        <w:t xml:space="preserve"> se admitiera como válida la afiliación el actor debió informar su deseo de renunciar al régimen exceptuado</w:t>
      </w:r>
      <w:r w:rsidR="00023A9D">
        <w:rPr>
          <w:rFonts w:ascii="Arial" w:hAnsi="Arial" w:cs="Arial"/>
          <w:szCs w:val="24"/>
        </w:rPr>
        <w:t xml:space="preserve"> </w:t>
      </w:r>
      <w:r w:rsidR="00063BB0">
        <w:rPr>
          <w:rFonts w:ascii="Arial" w:hAnsi="Arial" w:cs="Arial"/>
          <w:szCs w:val="24"/>
        </w:rPr>
        <w:t>para ser cobijado por los beneficios que trae éste, lo cual no se hizo</w:t>
      </w:r>
      <w:r>
        <w:rPr>
          <w:rFonts w:ascii="Arial" w:hAnsi="Arial" w:cs="Arial"/>
          <w:szCs w:val="24"/>
        </w:rPr>
        <w:t>. Propuso la</w:t>
      </w:r>
      <w:r w:rsidR="00F60DC3">
        <w:rPr>
          <w:rFonts w:ascii="Arial" w:hAnsi="Arial" w:cs="Arial"/>
          <w:szCs w:val="24"/>
        </w:rPr>
        <w:t>s excepciones de mérito que denominó</w:t>
      </w:r>
      <w:r>
        <w:rPr>
          <w:rFonts w:ascii="Arial" w:hAnsi="Arial" w:cs="Arial"/>
          <w:szCs w:val="24"/>
        </w:rPr>
        <w:t xml:space="preserve"> “</w:t>
      </w:r>
      <w:r w:rsidR="00F60DC3">
        <w:rPr>
          <w:rFonts w:ascii="Arial" w:hAnsi="Arial" w:cs="Arial"/>
          <w:szCs w:val="24"/>
        </w:rPr>
        <w:t>Inexistencia de obligación a cargo de la Nación- Ministerio de Hacienda y Crédito Público”, “Reconocimiento del respectivo beneficio pensional a cargo  del ISS (Hoy Colpensiones)  y no de  la Nación- Ministerio de Hacienda”  y “La Genérica”.</w:t>
      </w:r>
    </w:p>
    <w:p w:rsidR="004342F0" w:rsidRDefault="004342F0" w:rsidP="004342F0">
      <w:pPr>
        <w:spacing w:line="276" w:lineRule="auto"/>
        <w:jc w:val="both"/>
        <w:rPr>
          <w:rFonts w:ascii="Arial" w:hAnsi="Arial" w:cs="Arial"/>
          <w:szCs w:val="24"/>
        </w:rPr>
      </w:pPr>
    </w:p>
    <w:p w:rsidR="00063BB0" w:rsidRDefault="00063BB0" w:rsidP="00063BB0">
      <w:pPr>
        <w:spacing w:line="276" w:lineRule="auto"/>
        <w:jc w:val="both"/>
        <w:rPr>
          <w:rFonts w:ascii="Arial" w:hAnsi="Arial" w:cs="Arial"/>
          <w:szCs w:val="24"/>
        </w:rPr>
      </w:pPr>
      <w:r w:rsidRPr="008E0CBF">
        <w:rPr>
          <w:rFonts w:ascii="Arial" w:hAnsi="Arial" w:cs="Arial"/>
          <w:szCs w:val="24"/>
        </w:rPr>
        <w:t>La</w:t>
      </w:r>
      <w:r>
        <w:rPr>
          <w:rFonts w:ascii="Arial" w:hAnsi="Arial" w:cs="Arial"/>
          <w:b/>
          <w:szCs w:val="24"/>
        </w:rPr>
        <w:t xml:space="preserve"> Administradora Colombiana de Pensiones “Colpensiones”</w:t>
      </w:r>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 el ISS hoy Colpensiones emitió el bono pensional</w:t>
      </w:r>
      <w:r w:rsidR="00DF7F62">
        <w:rPr>
          <w:rFonts w:ascii="Arial" w:hAnsi="Arial" w:cs="Arial"/>
          <w:szCs w:val="24"/>
        </w:rPr>
        <w:t xml:space="preserve"> a su cargo,</w:t>
      </w:r>
      <w:r>
        <w:rPr>
          <w:rFonts w:ascii="Arial" w:hAnsi="Arial" w:cs="Arial"/>
          <w:szCs w:val="24"/>
        </w:rPr>
        <w:t xml:space="preserve"> </w:t>
      </w:r>
      <w:r w:rsidR="00DF7F62">
        <w:rPr>
          <w:rFonts w:ascii="Arial" w:hAnsi="Arial" w:cs="Arial"/>
          <w:szCs w:val="24"/>
        </w:rPr>
        <w:t>con sujeción a</w:t>
      </w:r>
      <w:r>
        <w:rPr>
          <w:rFonts w:ascii="Arial" w:hAnsi="Arial" w:cs="Arial"/>
          <w:szCs w:val="24"/>
        </w:rPr>
        <w:t xml:space="preserve"> las normas vigentes y  atendiendo las semanas cotizadas por el demandante</w:t>
      </w:r>
      <w:r w:rsidR="00DF7F62">
        <w:rPr>
          <w:rFonts w:ascii="Arial" w:hAnsi="Arial" w:cs="Arial"/>
          <w:szCs w:val="24"/>
        </w:rPr>
        <w:t>, por lo que frente al bono pensional deprecado no les asiste obligación legal, dado que el e</w:t>
      </w:r>
      <w:r w:rsidR="00CA3BBA">
        <w:rPr>
          <w:rFonts w:ascii="Arial" w:hAnsi="Arial" w:cs="Arial"/>
          <w:szCs w:val="24"/>
        </w:rPr>
        <w:t>ncargado de emitirlo es el</w:t>
      </w:r>
      <w:r w:rsidR="00DF7F62">
        <w:rPr>
          <w:rFonts w:ascii="Arial" w:hAnsi="Arial" w:cs="Arial"/>
          <w:szCs w:val="24"/>
        </w:rPr>
        <w:t xml:space="preserve"> </w:t>
      </w:r>
      <w:proofErr w:type="spellStart"/>
      <w:r w:rsidR="00DF7F62">
        <w:rPr>
          <w:rFonts w:ascii="Arial" w:hAnsi="Arial" w:cs="Arial"/>
          <w:szCs w:val="24"/>
        </w:rPr>
        <w:t>Minhacienda</w:t>
      </w:r>
      <w:proofErr w:type="spellEnd"/>
      <w:r>
        <w:rPr>
          <w:rFonts w:ascii="Arial" w:hAnsi="Arial" w:cs="Arial"/>
          <w:szCs w:val="24"/>
        </w:rPr>
        <w:t>. Propuso las excepciones de mérito que denominó “Estricto Cumplimiento de los mandatos legales”, “Inexistencia de la obligación demandada”, “Prescripción” y “La Genérica”</w:t>
      </w:r>
    </w:p>
    <w:p w:rsidR="00063BB0" w:rsidRDefault="00063BB0" w:rsidP="004342F0">
      <w:pPr>
        <w:spacing w:line="276" w:lineRule="auto"/>
        <w:jc w:val="both"/>
        <w:rPr>
          <w:rFonts w:ascii="Arial" w:hAnsi="Arial" w:cs="Arial"/>
          <w:szCs w:val="24"/>
        </w:rPr>
      </w:pPr>
    </w:p>
    <w:p w:rsidR="00DF7F62" w:rsidRDefault="00DF7F62" w:rsidP="00DF7F62">
      <w:pPr>
        <w:spacing w:line="276" w:lineRule="auto"/>
        <w:jc w:val="both"/>
        <w:rPr>
          <w:rFonts w:ascii="Arial" w:hAnsi="Arial" w:cs="Arial"/>
          <w:szCs w:val="24"/>
        </w:rPr>
      </w:pPr>
      <w:r>
        <w:rPr>
          <w:rFonts w:ascii="Arial" w:hAnsi="Arial" w:cs="Arial"/>
          <w:b/>
          <w:szCs w:val="24"/>
        </w:rPr>
        <w:t>Colfondos S.A Pensiones y Cesantías</w:t>
      </w:r>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en su mayoría</w:t>
      </w:r>
      <w:r w:rsidR="00E838C7">
        <w:rPr>
          <w:rFonts w:ascii="Arial" w:hAnsi="Arial" w:cs="Arial"/>
          <w:szCs w:val="24"/>
        </w:rPr>
        <w:t xml:space="preserve"> a</w:t>
      </w:r>
      <w:r>
        <w:rPr>
          <w:rFonts w:ascii="Arial" w:hAnsi="Arial" w:cs="Arial"/>
          <w:szCs w:val="24"/>
        </w:rPr>
        <w:t xml:space="preserve"> las pretensiones y</w:t>
      </w:r>
      <w:r w:rsidRPr="008E0CBF">
        <w:rPr>
          <w:rFonts w:ascii="Arial" w:hAnsi="Arial" w:cs="Arial"/>
          <w:b/>
          <w:szCs w:val="24"/>
        </w:rPr>
        <w:t xml:space="preserve"> </w:t>
      </w:r>
      <w:r>
        <w:rPr>
          <w:rFonts w:ascii="Arial" w:hAnsi="Arial" w:cs="Arial"/>
          <w:szCs w:val="24"/>
        </w:rPr>
        <w:t>argumentó que</w:t>
      </w:r>
      <w:r w:rsidR="005F46E8">
        <w:rPr>
          <w:rFonts w:ascii="Arial" w:hAnsi="Arial" w:cs="Arial"/>
          <w:szCs w:val="24"/>
        </w:rPr>
        <w:t xml:space="preserve"> no son responsables solidariamente, dado que la obligación de reconocer y liquidar el bono pensional se encuentra a cargo de </w:t>
      </w:r>
      <w:proofErr w:type="spellStart"/>
      <w:r w:rsidR="005F46E8">
        <w:rPr>
          <w:rFonts w:ascii="Arial" w:hAnsi="Arial" w:cs="Arial"/>
          <w:szCs w:val="24"/>
        </w:rPr>
        <w:t>Minhacienda</w:t>
      </w:r>
      <w:proofErr w:type="spellEnd"/>
      <w:r w:rsidR="005F46E8">
        <w:rPr>
          <w:rFonts w:ascii="Arial" w:hAnsi="Arial" w:cs="Arial"/>
          <w:szCs w:val="24"/>
        </w:rPr>
        <w:t xml:space="preserve">, </w:t>
      </w:r>
      <w:r w:rsidR="00A13AFE">
        <w:rPr>
          <w:rFonts w:ascii="Arial" w:hAnsi="Arial" w:cs="Arial"/>
          <w:szCs w:val="24"/>
        </w:rPr>
        <w:t xml:space="preserve">y que </w:t>
      </w:r>
      <w:r w:rsidR="005F46E8">
        <w:rPr>
          <w:rFonts w:ascii="Arial" w:hAnsi="Arial" w:cs="Arial"/>
          <w:szCs w:val="24"/>
        </w:rPr>
        <w:t>su deber se circunscribe  a reconstruir las historias laborales de sus afiliados y servir de mediadores</w:t>
      </w:r>
      <w:r w:rsidR="00A13AFE">
        <w:rPr>
          <w:rFonts w:ascii="Arial" w:hAnsi="Arial" w:cs="Arial"/>
          <w:szCs w:val="24"/>
        </w:rPr>
        <w:t>, para el trámite del bono pensional, tal</w:t>
      </w:r>
      <w:r w:rsidR="00E838C7">
        <w:rPr>
          <w:rFonts w:ascii="Arial" w:hAnsi="Arial" w:cs="Arial"/>
          <w:szCs w:val="24"/>
        </w:rPr>
        <w:t xml:space="preserve"> como ocurrió con el demandante;</w:t>
      </w:r>
      <w:r w:rsidR="00A13AFE">
        <w:rPr>
          <w:rFonts w:ascii="Arial" w:hAnsi="Arial" w:cs="Arial"/>
          <w:szCs w:val="24"/>
        </w:rPr>
        <w:t xml:space="preserve"> pero que no fue posible su pago por la negativa de la Oficina de Bonos Pensionales en emitirlo</w:t>
      </w:r>
      <w:r w:rsidR="00003A26">
        <w:rPr>
          <w:rFonts w:ascii="Arial" w:hAnsi="Arial" w:cs="Arial"/>
          <w:szCs w:val="24"/>
        </w:rPr>
        <w:t>, aduciendo que el actor percibía</w:t>
      </w:r>
      <w:r w:rsidR="00A13AFE">
        <w:rPr>
          <w:rFonts w:ascii="Arial" w:hAnsi="Arial" w:cs="Arial"/>
          <w:szCs w:val="24"/>
        </w:rPr>
        <w:t xml:space="preserve"> una pensión de jubilación por parte del Magisterio</w:t>
      </w:r>
      <w:r>
        <w:rPr>
          <w:rFonts w:ascii="Arial" w:hAnsi="Arial" w:cs="Arial"/>
          <w:szCs w:val="24"/>
        </w:rPr>
        <w:t>. Propuso las excepción previa “No comprender la demanda a todos los litisconsortes necesarios”, como de mérito las que denominó “Inexistencia de la obligación y  responsabilidad exclusiva a cargo de la OBP”, “Prescripción”, “Buena Fe” y “La Genérica o Innominada”.</w:t>
      </w:r>
    </w:p>
    <w:p w:rsidR="004342F0" w:rsidRDefault="004342F0" w:rsidP="004342F0">
      <w:pPr>
        <w:spacing w:line="276" w:lineRule="auto"/>
        <w:ind w:firstLine="708"/>
        <w:jc w:val="both"/>
        <w:rPr>
          <w:rFonts w:ascii="Arial" w:hAnsi="Arial" w:cs="Arial"/>
          <w:szCs w:val="24"/>
        </w:rPr>
      </w:pPr>
    </w:p>
    <w:p w:rsidR="004342F0" w:rsidRPr="00350788" w:rsidRDefault="004342F0" w:rsidP="004342F0">
      <w:pPr>
        <w:pStyle w:val="Prrafodelista"/>
        <w:numPr>
          <w:ilvl w:val="0"/>
          <w:numId w:val="1"/>
        </w:numPr>
        <w:spacing w:line="276" w:lineRule="auto"/>
        <w:ind w:left="426"/>
        <w:rPr>
          <w:rFonts w:ascii="Arial" w:hAnsi="Arial" w:cs="Arial"/>
          <w:b/>
          <w:sz w:val="24"/>
          <w:szCs w:val="24"/>
        </w:rPr>
      </w:pPr>
      <w:r w:rsidRPr="00350788">
        <w:rPr>
          <w:rFonts w:ascii="Arial" w:hAnsi="Arial" w:cs="Arial"/>
          <w:b/>
          <w:sz w:val="24"/>
          <w:szCs w:val="24"/>
        </w:rPr>
        <w:t>Síntesis de la sent</w:t>
      </w:r>
      <w:r w:rsidR="00710D05">
        <w:rPr>
          <w:rFonts w:ascii="Arial" w:hAnsi="Arial" w:cs="Arial"/>
          <w:b/>
          <w:sz w:val="24"/>
          <w:szCs w:val="24"/>
        </w:rPr>
        <w:t>encia.</w:t>
      </w:r>
    </w:p>
    <w:p w:rsidR="00322544" w:rsidRDefault="004342F0" w:rsidP="004342F0">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F2761F">
        <w:rPr>
          <w:rFonts w:ascii="Arial" w:hAnsi="Arial" w:cs="Arial"/>
          <w:color w:val="000000"/>
          <w:szCs w:val="24"/>
          <w:lang w:eastAsia="es-CO"/>
        </w:rPr>
        <w:t xml:space="preserve">Tercero </w:t>
      </w:r>
      <w:r w:rsidR="004F4512">
        <w:rPr>
          <w:rFonts w:ascii="Arial" w:hAnsi="Arial" w:cs="Arial"/>
          <w:color w:val="000000"/>
          <w:szCs w:val="24"/>
          <w:lang w:eastAsia="es-CO"/>
        </w:rPr>
        <w:t>Laboral del Circuito de Pereira c</w:t>
      </w:r>
      <w:r w:rsidR="00FE7497">
        <w:rPr>
          <w:rFonts w:ascii="Arial" w:hAnsi="Arial" w:cs="Arial"/>
          <w:color w:val="000000"/>
          <w:szCs w:val="24"/>
          <w:lang w:eastAsia="es-CO"/>
        </w:rPr>
        <w:t xml:space="preserve">ondenó al Ministerio de Hacienda y Crédito Público-Oficina de Bonos Pensionales a dar continuidad del trámite para la emisión del bono pensional tipo A, que le corresponde al demandante; que los intereses solicitados </w:t>
      </w:r>
      <w:r w:rsidR="001A3CFB">
        <w:rPr>
          <w:rFonts w:ascii="Arial" w:hAnsi="Arial" w:cs="Arial"/>
          <w:color w:val="000000"/>
          <w:szCs w:val="24"/>
          <w:lang w:eastAsia="es-CO"/>
        </w:rPr>
        <w:t>se causarán, en el caso que finalizada la gestió</w:t>
      </w:r>
      <w:r w:rsidR="00CA3BBA">
        <w:rPr>
          <w:rFonts w:ascii="Arial" w:hAnsi="Arial" w:cs="Arial"/>
          <w:color w:val="000000"/>
          <w:szCs w:val="24"/>
          <w:lang w:eastAsia="es-CO"/>
        </w:rPr>
        <w:t>n no se expida el bono referido.</w:t>
      </w:r>
      <w:r w:rsidR="001A3CFB">
        <w:rPr>
          <w:rFonts w:ascii="Arial" w:hAnsi="Arial" w:cs="Arial"/>
          <w:color w:val="000000"/>
          <w:szCs w:val="24"/>
          <w:lang w:eastAsia="es-CO"/>
        </w:rPr>
        <w:t xml:space="preserve"> </w:t>
      </w:r>
      <w:r w:rsidR="004F4512">
        <w:rPr>
          <w:rFonts w:ascii="Arial" w:hAnsi="Arial" w:cs="Arial"/>
          <w:color w:val="000000"/>
          <w:szCs w:val="24"/>
          <w:lang w:eastAsia="es-CO"/>
        </w:rPr>
        <w:t>Igualmente,</w:t>
      </w:r>
      <w:r w:rsidR="00FE7497">
        <w:rPr>
          <w:rFonts w:ascii="Arial" w:hAnsi="Arial" w:cs="Arial"/>
          <w:color w:val="000000"/>
          <w:szCs w:val="24"/>
          <w:lang w:eastAsia="es-CO"/>
        </w:rPr>
        <w:t xml:space="preserve"> </w:t>
      </w:r>
      <w:r w:rsidR="004F4512">
        <w:rPr>
          <w:rFonts w:ascii="Arial" w:hAnsi="Arial" w:cs="Arial"/>
          <w:color w:val="000000"/>
          <w:szCs w:val="24"/>
          <w:lang w:eastAsia="es-CO"/>
        </w:rPr>
        <w:t>o</w:t>
      </w:r>
      <w:r w:rsidR="001A3CFB">
        <w:rPr>
          <w:rFonts w:ascii="Arial" w:hAnsi="Arial" w:cs="Arial"/>
          <w:color w:val="000000"/>
          <w:szCs w:val="24"/>
          <w:lang w:eastAsia="es-CO"/>
        </w:rPr>
        <w:t>rdenó</w:t>
      </w:r>
      <w:r w:rsidR="00FE7497">
        <w:rPr>
          <w:rFonts w:ascii="Arial" w:hAnsi="Arial" w:cs="Arial"/>
          <w:color w:val="000000"/>
          <w:szCs w:val="24"/>
          <w:lang w:eastAsia="es-CO"/>
        </w:rPr>
        <w:t xml:space="preserve"> a Colfondos S.A que una vez se emita el bono pensional por parte del </w:t>
      </w:r>
      <w:proofErr w:type="spellStart"/>
      <w:r w:rsidR="00FE7497">
        <w:rPr>
          <w:rFonts w:ascii="Arial" w:hAnsi="Arial" w:cs="Arial"/>
          <w:color w:val="000000"/>
          <w:szCs w:val="24"/>
          <w:lang w:eastAsia="es-CO"/>
        </w:rPr>
        <w:t>Minhacienda</w:t>
      </w:r>
      <w:proofErr w:type="spellEnd"/>
      <w:r w:rsidR="00FE7497">
        <w:rPr>
          <w:rFonts w:ascii="Arial" w:hAnsi="Arial" w:cs="Arial"/>
          <w:color w:val="000000"/>
          <w:szCs w:val="24"/>
          <w:lang w:eastAsia="es-CO"/>
        </w:rPr>
        <w:t>, lo incorpore a la cuenta individual que posee el demandante y proceda a surtir el trámite conforme el derecho que le asista al señor Zambrano García</w:t>
      </w:r>
      <w:r w:rsidR="004F4512">
        <w:rPr>
          <w:rFonts w:ascii="Arial" w:hAnsi="Arial" w:cs="Arial"/>
          <w:color w:val="000000"/>
          <w:szCs w:val="24"/>
          <w:lang w:eastAsia="es-CO"/>
        </w:rPr>
        <w:t>; e</w:t>
      </w:r>
      <w:r w:rsidR="001A3CFB">
        <w:rPr>
          <w:rFonts w:ascii="Arial" w:hAnsi="Arial" w:cs="Arial"/>
          <w:color w:val="000000"/>
          <w:szCs w:val="24"/>
          <w:lang w:eastAsia="es-CO"/>
        </w:rPr>
        <w:t>xoneró a Colpensiones</w:t>
      </w:r>
      <w:r w:rsidR="00DD1FB3">
        <w:rPr>
          <w:rFonts w:ascii="Arial" w:hAnsi="Arial" w:cs="Arial"/>
          <w:color w:val="000000"/>
          <w:szCs w:val="24"/>
          <w:lang w:eastAsia="es-CO"/>
        </w:rPr>
        <w:t xml:space="preserve">; </w:t>
      </w:r>
      <w:r w:rsidR="004F4512">
        <w:rPr>
          <w:rFonts w:ascii="Arial" w:hAnsi="Arial" w:cs="Arial"/>
          <w:color w:val="000000"/>
          <w:szCs w:val="24"/>
          <w:lang w:eastAsia="es-CO"/>
        </w:rPr>
        <w:t>y c</w:t>
      </w:r>
      <w:r w:rsidR="00DD1FB3">
        <w:rPr>
          <w:rFonts w:ascii="Arial" w:hAnsi="Arial" w:cs="Arial"/>
          <w:color w:val="000000"/>
          <w:szCs w:val="24"/>
          <w:lang w:eastAsia="es-CO"/>
        </w:rPr>
        <w:t xml:space="preserve">ondenó en costas al </w:t>
      </w:r>
      <w:proofErr w:type="spellStart"/>
      <w:r w:rsidR="00DD1FB3">
        <w:rPr>
          <w:rFonts w:ascii="Arial" w:hAnsi="Arial" w:cs="Arial"/>
          <w:color w:val="000000"/>
          <w:szCs w:val="24"/>
          <w:lang w:eastAsia="es-CO"/>
        </w:rPr>
        <w:t>Minhacienda</w:t>
      </w:r>
      <w:proofErr w:type="spellEnd"/>
      <w:r w:rsidR="00DD1FB3">
        <w:rPr>
          <w:rFonts w:ascii="Arial" w:hAnsi="Arial" w:cs="Arial"/>
          <w:color w:val="000000"/>
          <w:szCs w:val="24"/>
          <w:lang w:eastAsia="es-CO"/>
        </w:rPr>
        <w:t xml:space="preserve"> a favor de la parte demandante, y </w:t>
      </w:r>
      <w:r w:rsidR="004F4512">
        <w:rPr>
          <w:rFonts w:ascii="Arial" w:hAnsi="Arial" w:cs="Arial"/>
          <w:color w:val="000000"/>
          <w:szCs w:val="24"/>
          <w:lang w:eastAsia="es-CO"/>
        </w:rPr>
        <w:t xml:space="preserve">relevó </w:t>
      </w:r>
      <w:r w:rsidR="00DD1FB3">
        <w:rPr>
          <w:rFonts w:ascii="Arial" w:hAnsi="Arial" w:cs="Arial"/>
          <w:color w:val="000000"/>
          <w:szCs w:val="24"/>
          <w:lang w:eastAsia="es-CO"/>
        </w:rPr>
        <w:t>a los demás codemandados.</w:t>
      </w:r>
    </w:p>
    <w:p w:rsidR="00FE7497" w:rsidRDefault="00FE7497" w:rsidP="004342F0">
      <w:pPr>
        <w:spacing w:line="276" w:lineRule="auto"/>
        <w:jc w:val="both"/>
        <w:rPr>
          <w:rFonts w:ascii="Arial" w:hAnsi="Arial" w:cs="Arial"/>
          <w:color w:val="000000"/>
          <w:szCs w:val="24"/>
          <w:lang w:eastAsia="es-CO"/>
        </w:rPr>
      </w:pPr>
    </w:p>
    <w:p w:rsidR="00AD3671" w:rsidRDefault="004342F0" w:rsidP="0002380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determinación</w:t>
      </w:r>
      <w:r w:rsidR="00E838C7">
        <w:rPr>
          <w:rFonts w:ascii="Arial" w:hAnsi="Arial" w:cs="Arial"/>
          <w:color w:val="000000"/>
          <w:szCs w:val="24"/>
          <w:lang w:eastAsia="es-CO"/>
        </w:rPr>
        <w:t>,</w:t>
      </w:r>
      <w:r>
        <w:rPr>
          <w:rFonts w:ascii="Arial" w:hAnsi="Arial" w:cs="Arial"/>
          <w:color w:val="000000"/>
          <w:szCs w:val="24"/>
          <w:lang w:eastAsia="es-CO"/>
        </w:rPr>
        <w:t xml:space="preserve"> encontró </w:t>
      </w:r>
      <w:r w:rsidR="00023804">
        <w:rPr>
          <w:rFonts w:ascii="Arial" w:hAnsi="Arial" w:cs="Arial"/>
          <w:color w:val="000000"/>
          <w:szCs w:val="24"/>
          <w:lang w:eastAsia="es-CO"/>
        </w:rPr>
        <w:t>que</w:t>
      </w:r>
      <w:r w:rsidR="005E3EFC">
        <w:rPr>
          <w:rFonts w:ascii="Arial" w:hAnsi="Arial" w:cs="Arial"/>
          <w:color w:val="000000"/>
          <w:szCs w:val="24"/>
          <w:lang w:eastAsia="es-CO"/>
        </w:rPr>
        <w:t xml:space="preserve"> el régimen de los docentes se encontraba excluido </w:t>
      </w:r>
      <w:r w:rsidR="004F4512">
        <w:rPr>
          <w:rFonts w:ascii="Arial" w:hAnsi="Arial" w:cs="Arial"/>
          <w:color w:val="000000"/>
          <w:szCs w:val="24"/>
          <w:lang w:eastAsia="es-CO"/>
        </w:rPr>
        <w:t>del ámbito de aplicación</w:t>
      </w:r>
      <w:r w:rsidR="005E3EFC">
        <w:rPr>
          <w:rFonts w:ascii="Arial" w:hAnsi="Arial" w:cs="Arial"/>
          <w:color w:val="000000"/>
          <w:szCs w:val="24"/>
          <w:lang w:eastAsia="es-CO"/>
        </w:rPr>
        <w:t xml:space="preserve"> de la Ley 100/93, de acuerdo con lo previsto en su artículo 279</w:t>
      </w:r>
      <w:r w:rsidR="00E838C7">
        <w:rPr>
          <w:rFonts w:ascii="Arial" w:hAnsi="Arial" w:cs="Arial"/>
          <w:color w:val="000000"/>
          <w:szCs w:val="24"/>
          <w:lang w:eastAsia="es-CO"/>
        </w:rPr>
        <w:t xml:space="preserve"> ibídem</w:t>
      </w:r>
      <w:r w:rsidR="005E3EFC">
        <w:rPr>
          <w:rFonts w:ascii="Arial" w:hAnsi="Arial" w:cs="Arial"/>
          <w:color w:val="000000"/>
          <w:szCs w:val="24"/>
          <w:lang w:eastAsia="es-CO"/>
        </w:rPr>
        <w:t>, situación que se modificó con la entrada en vigencia de la Ley 812 de 2003, que permitió que las prestaciones reconocidas por el Magisterio</w:t>
      </w:r>
      <w:r w:rsidR="00E838C7">
        <w:rPr>
          <w:rFonts w:ascii="Arial" w:hAnsi="Arial" w:cs="Arial"/>
          <w:color w:val="000000"/>
          <w:szCs w:val="24"/>
          <w:lang w:eastAsia="es-CO"/>
        </w:rPr>
        <w:t>,</w:t>
      </w:r>
      <w:r w:rsidR="005E3EFC">
        <w:rPr>
          <w:rFonts w:ascii="Arial" w:hAnsi="Arial" w:cs="Arial"/>
          <w:color w:val="000000"/>
          <w:szCs w:val="24"/>
          <w:lang w:eastAsia="es-CO"/>
        </w:rPr>
        <w:t xml:space="preserve"> también podrían</w:t>
      </w:r>
      <w:r w:rsidR="008C49FF">
        <w:rPr>
          <w:rFonts w:ascii="Arial" w:hAnsi="Arial" w:cs="Arial"/>
          <w:color w:val="000000"/>
          <w:szCs w:val="24"/>
          <w:lang w:eastAsia="es-CO"/>
        </w:rPr>
        <w:t xml:space="preserve"> sujetarse a</w:t>
      </w:r>
      <w:r w:rsidR="00722DFA">
        <w:rPr>
          <w:rFonts w:ascii="Arial" w:hAnsi="Arial" w:cs="Arial"/>
          <w:color w:val="000000"/>
          <w:szCs w:val="24"/>
          <w:lang w:eastAsia="es-CO"/>
        </w:rPr>
        <w:t xml:space="preserve"> ésta disposición</w:t>
      </w:r>
      <w:r w:rsidR="00AD3671">
        <w:rPr>
          <w:rFonts w:ascii="Arial" w:hAnsi="Arial" w:cs="Arial"/>
          <w:color w:val="000000"/>
          <w:szCs w:val="24"/>
          <w:lang w:eastAsia="es-CO"/>
        </w:rPr>
        <w:t>.</w:t>
      </w:r>
    </w:p>
    <w:p w:rsidR="00AD3671" w:rsidRDefault="00AD3671" w:rsidP="00023804">
      <w:pPr>
        <w:shd w:val="clear" w:color="auto" w:fill="FFFFFF"/>
        <w:spacing w:line="276" w:lineRule="auto"/>
        <w:jc w:val="both"/>
        <w:rPr>
          <w:rFonts w:ascii="Arial" w:hAnsi="Arial" w:cs="Arial"/>
          <w:color w:val="000000"/>
          <w:szCs w:val="24"/>
          <w:lang w:eastAsia="es-CO"/>
        </w:rPr>
      </w:pPr>
    </w:p>
    <w:p w:rsidR="004F4512" w:rsidRDefault="00AD3671" w:rsidP="00634D7B">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Dicho lo anterior</w:t>
      </w:r>
      <w:r w:rsidR="00722DFA">
        <w:rPr>
          <w:rFonts w:ascii="Arial" w:hAnsi="Arial" w:cs="Arial"/>
          <w:color w:val="000000"/>
          <w:szCs w:val="24"/>
          <w:lang w:eastAsia="es-CO"/>
        </w:rPr>
        <w:t xml:space="preserve">, </w:t>
      </w:r>
      <w:r w:rsidR="008C49FF">
        <w:rPr>
          <w:rFonts w:ascii="Arial" w:hAnsi="Arial" w:cs="Arial"/>
          <w:color w:val="000000"/>
          <w:szCs w:val="24"/>
          <w:lang w:eastAsia="es-CO"/>
        </w:rPr>
        <w:t>concluyó que resulta</w:t>
      </w:r>
      <w:r w:rsidR="00446B48">
        <w:rPr>
          <w:rFonts w:ascii="Arial" w:hAnsi="Arial" w:cs="Arial"/>
          <w:color w:val="000000"/>
          <w:szCs w:val="24"/>
          <w:lang w:eastAsia="es-CO"/>
        </w:rPr>
        <w:t>ba</w:t>
      </w:r>
      <w:r w:rsidR="00722DFA">
        <w:rPr>
          <w:rFonts w:ascii="Arial" w:hAnsi="Arial" w:cs="Arial"/>
          <w:color w:val="000000"/>
          <w:szCs w:val="24"/>
          <w:lang w:eastAsia="es-CO"/>
        </w:rPr>
        <w:t xml:space="preserve"> compatibles el bono pensional pretendido </w:t>
      </w:r>
      <w:r>
        <w:rPr>
          <w:rFonts w:ascii="Arial" w:hAnsi="Arial" w:cs="Arial"/>
          <w:color w:val="000000"/>
          <w:szCs w:val="24"/>
          <w:lang w:eastAsia="es-CO"/>
        </w:rPr>
        <w:t xml:space="preserve">en la demanda </w:t>
      </w:r>
      <w:r w:rsidR="00722DFA">
        <w:rPr>
          <w:rFonts w:ascii="Arial" w:hAnsi="Arial" w:cs="Arial"/>
          <w:color w:val="000000"/>
          <w:szCs w:val="24"/>
          <w:lang w:eastAsia="es-CO"/>
        </w:rPr>
        <w:t xml:space="preserve">con la pensión de jubilación </w:t>
      </w:r>
      <w:r>
        <w:rPr>
          <w:rFonts w:ascii="Arial" w:hAnsi="Arial" w:cs="Arial"/>
          <w:color w:val="000000"/>
          <w:szCs w:val="24"/>
          <w:lang w:eastAsia="es-CO"/>
        </w:rPr>
        <w:t xml:space="preserve">que percibe </w:t>
      </w:r>
      <w:r w:rsidR="00041882">
        <w:rPr>
          <w:rFonts w:ascii="Arial" w:hAnsi="Arial" w:cs="Arial"/>
          <w:color w:val="000000"/>
          <w:szCs w:val="24"/>
          <w:lang w:eastAsia="es-CO"/>
        </w:rPr>
        <w:t>el demandante, habida cuenta que se trata de derechos independientes que pueden consolidarse en una misma persona</w:t>
      </w:r>
      <w:r w:rsidR="00023804" w:rsidRPr="00023804">
        <w:rPr>
          <w:rFonts w:ascii="Arial" w:hAnsi="Arial" w:cs="Arial"/>
          <w:color w:val="000000"/>
          <w:szCs w:val="24"/>
          <w:lang w:eastAsia="es-CO"/>
        </w:rPr>
        <w:t xml:space="preserve">. Estimó además, que la emisión del bono pensional favor del actor representa el tiempo cotizado </w:t>
      </w:r>
      <w:r w:rsidR="00634D7B">
        <w:rPr>
          <w:rFonts w:ascii="Arial" w:hAnsi="Arial" w:cs="Arial"/>
          <w:color w:val="000000"/>
          <w:szCs w:val="24"/>
          <w:lang w:eastAsia="es-CO"/>
        </w:rPr>
        <w:t xml:space="preserve">ante </w:t>
      </w:r>
      <w:r w:rsidR="00023804" w:rsidRPr="00023804">
        <w:rPr>
          <w:rFonts w:ascii="Arial" w:hAnsi="Arial" w:cs="Arial"/>
          <w:color w:val="000000"/>
          <w:szCs w:val="24"/>
          <w:lang w:eastAsia="es-CO"/>
        </w:rPr>
        <w:t>el ISS</w:t>
      </w:r>
      <w:r w:rsidR="00634D7B">
        <w:rPr>
          <w:rFonts w:ascii="Arial" w:hAnsi="Arial" w:cs="Arial"/>
          <w:color w:val="000000"/>
          <w:szCs w:val="24"/>
          <w:lang w:eastAsia="es-CO"/>
        </w:rPr>
        <w:t xml:space="preserve"> y al RAIS administrado por Colfondos S.A</w:t>
      </w:r>
      <w:r w:rsidR="00023804" w:rsidRPr="00023804">
        <w:rPr>
          <w:rFonts w:ascii="Arial" w:hAnsi="Arial" w:cs="Arial"/>
          <w:color w:val="000000"/>
          <w:szCs w:val="24"/>
          <w:lang w:eastAsia="es-CO"/>
        </w:rPr>
        <w:t xml:space="preserve">, </w:t>
      </w:r>
      <w:r w:rsidR="00634D7B">
        <w:rPr>
          <w:rFonts w:ascii="Arial" w:hAnsi="Arial" w:cs="Arial"/>
          <w:color w:val="000000"/>
          <w:szCs w:val="24"/>
          <w:lang w:eastAsia="es-CO"/>
        </w:rPr>
        <w:t xml:space="preserve"> que no fue contabilizado para el reconocimiento de la prestación que percibe el demandante, y que </w:t>
      </w:r>
      <w:r w:rsidR="00634D7B" w:rsidRPr="00634D7B">
        <w:rPr>
          <w:rFonts w:ascii="Arial" w:hAnsi="Arial" w:cs="Arial"/>
          <w:color w:val="000000"/>
          <w:szCs w:val="24"/>
          <w:lang w:eastAsia="es-CO"/>
        </w:rPr>
        <w:t>no tienen naturaleza pública</w:t>
      </w:r>
      <w:r w:rsidR="00634D7B">
        <w:rPr>
          <w:rFonts w:ascii="Arial" w:hAnsi="Arial" w:cs="Arial"/>
          <w:color w:val="000000"/>
          <w:szCs w:val="24"/>
          <w:lang w:eastAsia="es-CO"/>
        </w:rPr>
        <w:t>.</w:t>
      </w:r>
    </w:p>
    <w:p w:rsidR="004342F0" w:rsidRDefault="004342F0" w:rsidP="004342F0">
      <w:pPr>
        <w:spacing w:line="276" w:lineRule="auto"/>
        <w:jc w:val="both"/>
        <w:rPr>
          <w:rFonts w:ascii="Arial" w:hAnsi="Arial" w:cs="Arial"/>
          <w:color w:val="000000"/>
          <w:szCs w:val="24"/>
          <w:lang w:eastAsia="es-CO"/>
        </w:rPr>
      </w:pPr>
    </w:p>
    <w:p w:rsidR="001D339E" w:rsidRDefault="001D339E" w:rsidP="001D339E">
      <w:pPr>
        <w:pStyle w:val="Prrafodelista"/>
        <w:numPr>
          <w:ilvl w:val="1"/>
          <w:numId w:val="3"/>
        </w:numPr>
        <w:spacing w:line="276" w:lineRule="auto"/>
        <w:jc w:val="both"/>
        <w:rPr>
          <w:rFonts w:ascii="Arial" w:hAnsi="Arial" w:cs="Arial"/>
          <w:b/>
          <w:color w:val="000000" w:themeColor="text1"/>
          <w:sz w:val="24"/>
          <w:szCs w:val="24"/>
        </w:rPr>
      </w:pPr>
      <w:r w:rsidRPr="003C5566">
        <w:rPr>
          <w:rFonts w:ascii="Arial" w:hAnsi="Arial" w:cs="Arial"/>
          <w:b/>
          <w:color w:val="000000" w:themeColor="text1"/>
          <w:sz w:val="24"/>
          <w:szCs w:val="24"/>
        </w:rPr>
        <w:t xml:space="preserve">Síntesis del recurso de apelación </w:t>
      </w:r>
    </w:p>
    <w:p w:rsidR="001D339E" w:rsidRPr="003C5566" w:rsidRDefault="001D339E" w:rsidP="001D339E">
      <w:pPr>
        <w:pStyle w:val="Prrafodelista"/>
        <w:spacing w:line="276" w:lineRule="auto"/>
        <w:jc w:val="both"/>
        <w:rPr>
          <w:rFonts w:ascii="Arial" w:hAnsi="Arial" w:cs="Arial"/>
          <w:b/>
          <w:color w:val="000000" w:themeColor="text1"/>
          <w:sz w:val="24"/>
          <w:szCs w:val="24"/>
        </w:rPr>
      </w:pPr>
    </w:p>
    <w:p w:rsidR="00FF6975" w:rsidRDefault="001D339E" w:rsidP="00023804">
      <w:pPr>
        <w:shd w:val="clear" w:color="auto" w:fill="FFFFFF"/>
        <w:spacing w:line="276" w:lineRule="auto"/>
        <w:jc w:val="both"/>
        <w:rPr>
          <w:rFonts w:ascii="Arial" w:hAnsi="Arial" w:cs="Arial"/>
          <w:color w:val="000000" w:themeColor="text1"/>
          <w:szCs w:val="24"/>
        </w:rPr>
      </w:pPr>
      <w:r w:rsidRPr="00865E84">
        <w:rPr>
          <w:rFonts w:ascii="Arial" w:hAnsi="Arial" w:cs="Arial"/>
          <w:color w:val="000000" w:themeColor="text1"/>
          <w:szCs w:val="24"/>
        </w:rPr>
        <w:t>Inconforme con esa dec</w:t>
      </w:r>
      <w:r>
        <w:rPr>
          <w:rFonts w:ascii="Arial" w:hAnsi="Arial" w:cs="Arial"/>
          <w:color w:val="000000" w:themeColor="text1"/>
          <w:szCs w:val="24"/>
        </w:rPr>
        <w:t xml:space="preserve">isión, la apoderada judicial de la Nación-Ministerio de Hacienda y Crédito Público </w:t>
      </w:r>
      <w:r w:rsidRPr="00865E84">
        <w:rPr>
          <w:rFonts w:ascii="Arial" w:hAnsi="Arial" w:cs="Arial"/>
          <w:color w:val="000000" w:themeColor="text1"/>
          <w:szCs w:val="24"/>
        </w:rPr>
        <w:t>interpuso recurso de apelación y argumentó</w:t>
      </w:r>
      <w:r>
        <w:rPr>
          <w:rFonts w:ascii="Arial" w:hAnsi="Arial" w:cs="Arial"/>
          <w:color w:val="000000" w:themeColor="text1"/>
          <w:szCs w:val="24"/>
        </w:rPr>
        <w:t xml:space="preserve"> que</w:t>
      </w:r>
      <w:r w:rsidR="00023804">
        <w:rPr>
          <w:rFonts w:ascii="Arial" w:hAnsi="Arial" w:cs="Arial"/>
          <w:color w:val="000000" w:themeColor="text1"/>
          <w:szCs w:val="24"/>
        </w:rPr>
        <w:t xml:space="preserve"> </w:t>
      </w:r>
      <w:r w:rsidR="00023804" w:rsidRPr="00023804">
        <w:rPr>
          <w:rFonts w:ascii="Arial" w:hAnsi="Arial" w:cs="Arial"/>
          <w:color w:val="000000" w:themeColor="text1"/>
          <w:szCs w:val="24"/>
        </w:rPr>
        <w:t>los docentes estaban sometidos a un régimen exceptuado</w:t>
      </w:r>
      <w:r w:rsidR="00737127">
        <w:rPr>
          <w:rFonts w:ascii="Arial" w:hAnsi="Arial" w:cs="Arial"/>
          <w:color w:val="000000" w:themeColor="text1"/>
          <w:szCs w:val="24"/>
        </w:rPr>
        <w:t xml:space="preserve"> reglado en la ley 91 de 1989</w:t>
      </w:r>
      <w:r w:rsidR="00023804" w:rsidRPr="00023804">
        <w:rPr>
          <w:rFonts w:ascii="Arial" w:hAnsi="Arial" w:cs="Arial"/>
          <w:color w:val="000000" w:themeColor="text1"/>
          <w:szCs w:val="24"/>
        </w:rPr>
        <w:t>,</w:t>
      </w:r>
      <w:r w:rsidR="00737127">
        <w:rPr>
          <w:rFonts w:ascii="Arial" w:hAnsi="Arial" w:cs="Arial"/>
          <w:color w:val="000000" w:themeColor="text1"/>
          <w:szCs w:val="24"/>
        </w:rPr>
        <w:t xml:space="preserve"> que en su</w:t>
      </w:r>
      <w:r w:rsidR="00360464">
        <w:rPr>
          <w:rFonts w:ascii="Arial" w:hAnsi="Arial" w:cs="Arial"/>
          <w:color w:val="000000" w:themeColor="text1"/>
          <w:szCs w:val="24"/>
        </w:rPr>
        <w:t>s artículos 2 y 15, contemplan ciertas categorías y a</w:t>
      </w:r>
      <w:r w:rsidR="00737127">
        <w:rPr>
          <w:rFonts w:ascii="Arial" w:hAnsi="Arial" w:cs="Arial"/>
          <w:color w:val="000000" w:themeColor="text1"/>
          <w:szCs w:val="24"/>
        </w:rPr>
        <w:t xml:space="preserve"> cargo de quien se encuentran las prestaciones de los docentes nacionalizados</w:t>
      </w:r>
      <w:r w:rsidR="00E838C7">
        <w:rPr>
          <w:rFonts w:ascii="Arial" w:hAnsi="Arial" w:cs="Arial"/>
          <w:color w:val="000000" w:themeColor="text1"/>
          <w:szCs w:val="24"/>
        </w:rPr>
        <w:t>;</w:t>
      </w:r>
      <w:r w:rsidR="00737127">
        <w:rPr>
          <w:rFonts w:ascii="Arial" w:hAnsi="Arial" w:cs="Arial"/>
          <w:color w:val="000000" w:themeColor="text1"/>
          <w:szCs w:val="24"/>
        </w:rPr>
        <w:t xml:space="preserve"> especificándose que están por cuenta de la Nación, por lo que considera  que el Bono pensional </w:t>
      </w:r>
      <w:r w:rsidR="00FF6975">
        <w:rPr>
          <w:rFonts w:ascii="Arial" w:hAnsi="Arial" w:cs="Arial"/>
          <w:color w:val="000000" w:themeColor="text1"/>
          <w:szCs w:val="24"/>
        </w:rPr>
        <w:t xml:space="preserve">y la pensión por jubilación que percibe el demandante, </w:t>
      </w:r>
      <w:r w:rsidR="00737127">
        <w:rPr>
          <w:rFonts w:ascii="Arial" w:hAnsi="Arial" w:cs="Arial"/>
          <w:color w:val="000000" w:themeColor="text1"/>
          <w:szCs w:val="24"/>
        </w:rPr>
        <w:t>se financia  con recursos p</w:t>
      </w:r>
      <w:r w:rsidR="00FF6975">
        <w:rPr>
          <w:rFonts w:ascii="Arial" w:hAnsi="Arial" w:cs="Arial"/>
          <w:color w:val="000000" w:themeColor="text1"/>
          <w:szCs w:val="24"/>
        </w:rPr>
        <w:t xml:space="preserve">úblicos a cargo de la Nación, y por ende, se encuentran inmersos en la prohibición constitucional que hace referencia que nadie puede percibir varias erogaciones del erario público. </w:t>
      </w:r>
    </w:p>
    <w:p w:rsidR="00FF6975" w:rsidRDefault="00FF6975" w:rsidP="00023804">
      <w:pPr>
        <w:shd w:val="clear" w:color="auto" w:fill="FFFFFF"/>
        <w:spacing w:line="276" w:lineRule="auto"/>
        <w:jc w:val="both"/>
        <w:rPr>
          <w:rFonts w:ascii="Arial" w:hAnsi="Arial" w:cs="Arial"/>
          <w:color w:val="000000" w:themeColor="text1"/>
          <w:szCs w:val="24"/>
        </w:rPr>
      </w:pPr>
    </w:p>
    <w:p w:rsidR="00023804" w:rsidRPr="00023804" w:rsidRDefault="00FF6975" w:rsidP="00023804">
      <w:pPr>
        <w:shd w:val="clear" w:color="auto" w:fill="FFFFFF"/>
        <w:spacing w:line="276" w:lineRule="auto"/>
        <w:jc w:val="both"/>
        <w:rPr>
          <w:rFonts w:ascii="Arial" w:hAnsi="Arial" w:cs="Arial"/>
          <w:color w:val="000000" w:themeColor="text1"/>
          <w:szCs w:val="24"/>
        </w:rPr>
      </w:pPr>
      <w:r>
        <w:rPr>
          <w:rFonts w:ascii="Arial" w:hAnsi="Arial" w:cs="Arial"/>
          <w:color w:val="000000" w:themeColor="text1"/>
          <w:szCs w:val="24"/>
        </w:rPr>
        <w:t xml:space="preserve">Además, refirió </w:t>
      </w:r>
      <w:r w:rsidR="00F6099B">
        <w:rPr>
          <w:rFonts w:ascii="Arial" w:hAnsi="Arial" w:cs="Arial"/>
          <w:color w:val="000000" w:themeColor="text1"/>
          <w:szCs w:val="24"/>
        </w:rPr>
        <w:t>que ni en vigencia de la</w:t>
      </w:r>
      <w:r>
        <w:rPr>
          <w:rFonts w:ascii="Arial" w:hAnsi="Arial" w:cs="Arial"/>
          <w:color w:val="000000" w:themeColor="text1"/>
          <w:szCs w:val="24"/>
        </w:rPr>
        <w:t xml:space="preserve"> Ley 812 de 2003</w:t>
      </w:r>
      <w:r w:rsidR="00F6099B">
        <w:rPr>
          <w:rFonts w:ascii="Arial" w:hAnsi="Arial" w:cs="Arial"/>
          <w:color w:val="000000" w:themeColor="text1"/>
          <w:szCs w:val="24"/>
        </w:rPr>
        <w:t xml:space="preserve"> </w:t>
      </w:r>
      <w:r w:rsidR="00446B48">
        <w:rPr>
          <w:rFonts w:ascii="Arial" w:hAnsi="Arial" w:cs="Arial"/>
          <w:color w:val="000000" w:themeColor="text1"/>
          <w:szCs w:val="24"/>
        </w:rPr>
        <w:t xml:space="preserve">ni en </w:t>
      </w:r>
      <w:r>
        <w:rPr>
          <w:rFonts w:ascii="Arial" w:hAnsi="Arial" w:cs="Arial"/>
          <w:color w:val="000000" w:themeColor="text1"/>
          <w:szCs w:val="24"/>
        </w:rPr>
        <w:t>la Ley 100 de 1993</w:t>
      </w:r>
      <w:r w:rsidR="00F6099B">
        <w:rPr>
          <w:rFonts w:ascii="Arial" w:hAnsi="Arial" w:cs="Arial"/>
          <w:color w:val="000000" w:themeColor="text1"/>
          <w:szCs w:val="24"/>
        </w:rPr>
        <w:t>,</w:t>
      </w:r>
      <w:r>
        <w:rPr>
          <w:rFonts w:ascii="Arial" w:hAnsi="Arial" w:cs="Arial"/>
          <w:color w:val="000000" w:themeColor="text1"/>
          <w:szCs w:val="24"/>
        </w:rPr>
        <w:t xml:space="preserve"> era posible afiliarse</w:t>
      </w:r>
      <w:r w:rsidR="00446B48">
        <w:rPr>
          <w:rFonts w:ascii="Arial" w:hAnsi="Arial" w:cs="Arial"/>
          <w:color w:val="000000" w:themeColor="text1"/>
          <w:szCs w:val="24"/>
        </w:rPr>
        <w:t xml:space="preserve"> los docentes al Sistema General de Pensiones,</w:t>
      </w:r>
      <w:r>
        <w:rPr>
          <w:rFonts w:ascii="Arial" w:hAnsi="Arial" w:cs="Arial"/>
          <w:color w:val="000000" w:themeColor="text1"/>
          <w:szCs w:val="24"/>
        </w:rPr>
        <w:t xml:space="preserve"> </w:t>
      </w:r>
      <w:r w:rsidR="00F6099B">
        <w:rPr>
          <w:rFonts w:ascii="Arial" w:hAnsi="Arial" w:cs="Arial"/>
          <w:color w:val="000000" w:themeColor="text1"/>
          <w:szCs w:val="24"/>
        </w:rPr>
        <w:t>por pertenecer a un régimen excluido, y por ende</w:t>
      </w:r>
      <w:r w:rsidR="00CA3BBA">
        <w:rPr>
          <w:rFonts w:ascii="Arial" w:hAnsi="Arial" w:cs="Arial"/>
          <w:color w:val="000000" w:themeColor="text1"/>
          <w:szCs w:val="24"/>
        </w:rPr>
        <w:t>,</w:t>
      </w:r>
      <w:r w:rsidR="00F6099B">
        <w:rPr>
          <w:rFonts w:ascii="Arial" w:hAnsi="Arial" w:cs="Arial"/>
          <w:color w:val="000000" w:themeColor="text1"/>
          <w:szCs w:val="24"/>
        </w:rPr>
        <w:t xml:space="preserve"> no le era aplicable lo atinente al bono pensional.</w:t>
      </w:r>
    </w:p>
    <w:p w:rsidR="00023804" w:rsidRDefault="00023804" w:rsidP="001D339E">
      <w:pPr>
        <w:shd w:val="clear" w:color="auto" w:fill="FFFFFF"/>
        <w:spacing w:line="276" w:lineRule="auto"/>
        <w:jc w:val="both"/>
        <w:rPr>
          <w:rFonts w:ascii="Arial" w:hAnsi="Arial" w:cs="Arial"/>
          <w:color w:val="000000" w:themeColor="text1"/>
          <w:szCs w:val="24"/>
        </w:rPr>
      </w:pPr>
    </w:p>
    <w:p w:rsidR="00360464" w:rsidRDefault="00360464" w:rsidP="001D339E">
      <w:pPr>
        <w:shd w:val="clear" w:color="auto" w:fill="FFFFFF"/>
        <w:spacing w:line="276" w:lineRule="auto"/>
        <w:jc w:val="both"/>
        <w:rPr>
          <w:rFonts w:ascii="Arial" w:hAnsi="Arial" w:cs="Arial"/>
          <w:color w:val="000000" w:themeColor="text1"/>
          <w:szCs w:val="24"/>
        </w:rPr>
      </w:pPr>
      <w:r>
        <w:rPr>
          <w:rFonts w:ascii="Arial" w:hAnsi="Arial" w:cs="Arial"/>
          <w:color w:val="000000" w:themeColor="text1"/>
          <w:szCs w:val="24"/>
        </w:rPr>
        <w:t>Finalmente, frente a la condena de l</w:t>
      </w:r>
      <w:r w:rsidR="00F6099B">
        <w:rPr>
          <w:rFonts w:ascii="Arial" w:hAnsi="Arial" w:cs="Arial"/>
          <w:color w:val="000000" w:themeColor="text1"/>
          <w:szCs w:val="24"/>
        </w:rPr>
        <w:t>os intereses resulta inaplicables</w:t>
      </w:r>
      <w:r>
        <w:rPr>
          <w:rFonts w:ascii="Arial" w:hAnsi="Arial" w:cs="Arial"/>
          <w:color w:val="000000" w:themeColor="text1"/>
          <w:szCs w:val="24"/>
        </w:rPr>
        <w:t>, pues el bono pensional se entrega capitalizado, es decir, no se ve afectado su emisión ante la pérdida de poder adquisitivo o cualquier fluctuación.</w:t>
      </w:r>
    </w:p>
    <w:p w:rsidR="001D339E" w:rsidRDefault="001D339E" w:rsidP="001D339E">
      <w:pPr>
        <w:shd w:val="clear" w:color="auto" w:fill="FFFFFF"/>
        <w:spacing w:line="276" w:lineRule="auto"/>
        <w:jc w:val="both"/>
        <w:rPr>
          <w:rFonts w:ascii="Arial" w:hAnsi="Arial" w:cs="Arial"/>
          <w:color w:val="FF0000"/>
          <w:szCs w:val="24"/>
        </w:rPr>
      </w:pPr>
    </w:p>
    <w:p w:rsidR="001D339E" w:rsidRPr="007E1236" w:rsidRDefault="001D339E" w:rsidP="001D339E">
      <w:pPr>
        <w:pStyle w:val="Prrafodelista"/>
        <w:numPr>
          <w:ilvl w:val="1"/>
          <w:numId w:val="3"/>
        </w:numPr>
        <w:spacing w:line="276" w:lineRule="auto"/>
        <w:jc w:val="both"/>
        <w:rPr>
          <w:rFonts w:ascii="Arial" w:hAnsi="Arial" w:cs="Arial"/>
          <w:b/>
          <w:color w:val="000000" w:themeColor="text1"/>
          <w:sz w:val="24"/>
          <w:szCs w:val="24"/>
        </w:rPr>
      </w:pPr>
      <w:r w:rsidRPr="007E1236">
        <w:rPr>
          <w:rFonts w:ascii="Arial" w:hAnsi="Arial" w:cs="Arial"/>
          <w:b/>
          <w:color w:val="000000" w:themeColor="text1"/>
          <w:sz w:val="24"/>
          <w:szCs w:val="24"/>
        </w:rPr>
        <w:t>Grado jurisdiccional de consulta</w:t>
      </w:r>
    </w:p>
    <w:p w:rsidR="004342F0" w:rsidRDefault="001D339E" w:rsidP="00D30F51">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De conformidad con lo dispuesto por el artículo 69 del C.P.L. se ordenó el grado jurisdiccional de consulta respecto de la anterior decisión, al haber resultado la misma adversa a los intereses de</w:t>
      </w:r>
      <w:r>
        <w:rPr>
          <w:rFonts w:ascii="Arial" w:hAnsi="Arial" w:cs="Arial"/>
          <w:color w:val="000000"/>
          <w:szCs w:val="24"/>
          <w:lang w:eastAsia="es-CO"/>
        </w:rPr>
        <w:t xml:space="preserve"> la Nación-Ministerio de Hacienda y Crédito Público.</w:t>
      </w:r>
    </w:p>
    <w:p w:rsidR="00D30F51" w:rsidRPr="00D30F51" w:rsidRDefault="00D30F51" w:rsidP="00D30F51">
      <w:pPr>
        <w:shd w:val="clear" w:color="auto" w:fill="FFFFFF"/>
        <w:spacing w:line="276" w:lineRule="auto"/>
        <w:jc w:val="both"/>
        <w:rPr>
          <w:rFonts w:ascii="Arial" w:hAnsi="Arial" w:cs="Arial"/>
          <w:b/>
          <w:color w:val="000000"/>
          <w:szCs w:val="24"/>
          <w:lang w:eastAsia="es-CO"/>
        </w:rPr>
      </w:pPr>
    </w:p>
    <w:p w:rsidR="004342F0" w:rsidRPr="008E0CBF" w:rsidRDefault="004342F0" w:rsidP="004342F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4342F0" w:rsidRPr="008E0CBF" w:rsidRDefault="004342F0" w:rsidP="004342F0">
      <w:pPr>
        <w:pStyle w:val="Prrafodelista"/>
        <w:shd w:val="clear" w:color="auto" w:fill="FFFFFF"/>
        <w:tabs>
          <w:tab w:val="left" w:pos="5197"/>
        </w:tabs>
        <w:spacing w:line="276" w:lineRule="auto"/>
        <w:ind w:left="1800"/>
        <w:jc w:val="both"/>
        <w:rPr>
          <w:rFonts w:ascii="Arial" w:hAnsi="Arial" w:cs="Arial"/>
          <w:b/>
          <w:sz w:val="24"/>
          <w:szCs w:val="24"/>
        </w:rPr>
      </w:pPr>
    </w:p>
    <w:p w:rsidR="004342F0" w:rsidRPr="004C2E37" w:rsidRDefault="004342F0" w:rsidP="004342F0">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4342F0" w:rsidRDefault="004342F0" w:rsidP="004342F0">
      <w:pPr>
        <w:pStyle w:val="Sinespaciado"/>
        <w:spacing w:line="276" w:lineRule="auto"/>
        <w:rPr>
          <w:rFonts w:ascii="Arial" w:hAnsi="Arial" w:cs="Arial"/>
          <w:sz w:val="24"/>
          <w:szCs w:val="24"/>
        </w:rPr>
      </w:pPr>
    </w:p>
    <w:p w:rsidR="004342F0" w:rsidRDefault="004342F0" w:rsidP="004342F0">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r w:rsidRPr="008E0CBF">
        <w:rPr>
          <w:rFonts w:ascii="Arial" w:hAnsi="Arial" w:cs="Arial"/>
          <w:color w:val="000000"/>
          <w:szCs w:val="24"/>
          <w:lang w:eastAsia="es-CO"/>
        </w:rPr>
        <w:t>:</w:t>
      </w:r>
    </w:p>
    <w:p w:rsidR="004342F0" w:rsidRPr="00FF6975" w:rsidRDefault="004342F0" w:rsidP="00446B48">
      <w:pPr>
        <w:spacing w:line="276" w:lineRule="auto"/>
        <w:ind w:right="-6"/>
        <w:jc w:val="both"/>
        <w:rPr>
          <w:rFonts w:ascii="Arial" w:hAnsi="Arial"/>
          <w:szCs w:val="24"/>
        </w:rPr>
      </w:pPr>
    </w:p>
    <w:p w:rsidR="00446B48" w:rsidRPr="00446B48" w:rsidRDefault="00446B48" w:rsidP="00446B48">
      <w:pPr>
        <w:pStyle w:val="Textoindependiente"/>
        <w:spacing w:line="276" w:lineRule="auto"/>
        <w:ind w:right="-6"/>
        <w:rPr>
          <w:iCs/>
          <w:szCs w:val="24"/>
        </w:rPr>
      </w:pPr>
      <w:r w:rsidRPr="00446B48">
        <w:rPr>
          <w:iCs/>
          <w:szCs w:val="24"/>
        </w:rPr>
        <w:lastRenderedPageBreak/>
        <w:t xml:space="preserve">1.1 </w:t>
      </w:r>
      <w:r>
        <w:rPr>
          <w:iCs/>
          <w:szCs w:val="24"/>
        </w:rPr>
        <w:t xml:space="preserve">¿Le asiste </w:t>
      </w:r>
      <w:r w:rsidR="00FD3F52">
        <w:rPr>
          <w:iCs/>
          <w:szCs w:val="24"/>
        </w:rPr>
        <w:t xml:space="preserve"> el </w:t>
      </w:r>
      <w:r>
        <w:rPr>
          <w:iCs/>
          <w:szCs w:val="24"/>
        </w:rPr>
        <w:t xml:space="preserve">derecho al señor Hildebrando Miguel Zambrano </w:t>
      </w:r>
      <w:r w:rsidR="00FD3F52">
        <w:rPr>
          <w:iCs/>
          <w:szCs w:val="24"/>
        </w:rPr>
        <w:t>a</w:t>
      </w:r>
      <w:r>
        <w:rPr>
          <w:iCs/>
          <w:szCs w:val="24"/>
        </w:rPr>
        <w:t xml:space="preserve"> </w:t>
      </w:r>
      <w:r w:rsidRPr="00446B48">
        <w:rPr>
          <w:iCs/>
          <w:szCs w:val="24"/>
        </w:rPr>
        <w:t>que el Ministerio</w:t>
      </w:r>
      <w:r w:rsidR="00FD3F52">
        <w:rPr>
          <w:iCs/>
          <w:szCs w:val="24"/>
        </w:rPr>
        <w:t xml:space="preserve"> de Hacienda y Crédito Público, emita</w:t>
      </w:r>
      <w:r w:rsidRPr="00446B48">
        <w:rPr>
          <w:iCs/>
          <w:szCs w:val="24"/>
        </w:rPr>
        <w:t xml:space="preserve"> el Bono Pensional tipo A</w:t>
      </w:r>
      <w:r w:rsidR="00FD3F52">
        <w:rPr>
          <w:iCs/>
          <w:szCs w:val="24"/>
        </w:rPr>
        <w:t>,</w:t>
      </w:r>
      <w:r w:rsidRPr="00446B48">
        <w:rPr>
          <w:iCs/>
          <w:szCs w:val="24"/>
        </w:rPr>
        <w:t xml:space="preserve"> a </w:t>
      </w:r>
      <w:r w:rsidR="00FD3F52">
        <w:rPr>
          <w:iCs/>
          <w:szCs w:val="24"/>
        </w:rPr>
        <w:t>Colfondos S.A Pensiones y Cesantías</w:t>
      </w:r>
      <w:r w:rsidRPr="00446B48">
        <w:rPr>
          <w:iCs/>
          <w:szCs w:val="24"/>
        </w:rPr>
        <w:t>, a pesar de ser titular de una pensión vitalicia de jubilación a cargo del Fondo Nacional de Prestaciones Sociales del Magisterio?</w:t>
      </w:r>
      <w:r w:rsidR="00FD3F52">
        <w:rPr>
          <w:iCs/>
          <w:szCs w:val="24"/>
        </w:rPr>
        <w:t xml:space="preserve">. </w:t>
      </w:r>
    </w:p>
    <w:p w:rsidR="00446B48" w:rsidRPr="00446B48" w:rsidRDefault="00446B48" w:rsidP="00446B48">
      <w:pPr>
        <w:pStyle w:val="Textoindependiente"/>
        <w:spacing w:line="276" w:lineRule="auto"/>
        <w:ind w:left="567" w:right="-6"/>
        <w:rPr>
          <w:iCs/>
          <w:szCs w:val="24"/>
        </w:rPr>
      </w:pPr>
    </w:p>
    <w:p w:rsidR="00446B48" w:rsidRPr="00446B48" w:rsidRDefault="00FD3F52" w:rsidP="00FD3F52">
      <w:pPr>
        <w:pStyle w:val="Textoindependiente"/>
        <w:spacing w:line="276" w:lineRule="auto"/>
        <w:ind w:right="-6"/>
        <w:rPr>
          <w:iCs/>
          <w:szCs w:val="24"/>
        </w:rPr>
      </w:pPr>
      <w:r>
        <w:rPr>
          <w:iCs/>
          <w:szCs w:val="24"/>
        </w:rPr>
        <w:t xml:space="preserve">1.2 </w:t>
      </w:r>
      <w:r w:rsidR="00CA3BBA">
        <w:rPr>
          <w:iCs/>
          <w:szCs w:val="24"/>
        </w:rPr>
        <w:t xml:space="preserve">En caso afirmativo. </w:t>
      </w:r>
      <w:r w:rsidRPr="00446B48">
        <w:rPr>
          <w:iCs/>
          <w:szCs w:val="24"/>
        </w:rPr>
        <w:t>¿</w:t>
      </w:r>
      <w:r>
        <w:rPr>
          <w:iCs/>
          <w:szCs w:val="24"/>
        </w:rPr>
        <w:t>Resultan viables los intereses a cargo d</w:t>
      </w:r>
      <w:r w:rsidRPr="00446B48">
        <w:rPr>
          <w:iCs/>
          <w:szCs w:val="24"/>
        </w:rPr>
        <w:t>el Ministerio</w:t>
      </w:r>
      <w:r>
        <w:rPr>
          <w:iCs/>
          <w:szCs w:val="24"/>
        </w:rPr>
        <w:t xml:space="preserve"> de Hacienda y Crédito Público, que fuera </w:t>
      </w:r>
      <w:proofErr w:type="gramStart"/>
      <w:r>
        <w:rPr>
          <w:iCs/>
          <w:szCs w:val="24"/>
        </w:rPr>
        <w:t>ordenados</w:t>
      </w:r>
      <w:proofErr w:type="gramEnd"/>
      <w:r>
        <w:rPr>
          <w:iCs/>
          <w:szCs w:val="24"/>
        </w:rPr>
        <w:t xml:space="preserve"> en primera instancia?</w:t>
      </w:r>
    </w:p>
    <w:p w:rsidR="004342F0" w:rsidRPr="00C83B73" w:rsidRDefault="004342F0" w:rsidP="004342F0">
      <w:pPr>
        <w:pStyle w:val="Textoindependiente"/>
        <w:spacing w:line="276" w:lineRule="auto"/>
        <w:contextualSpacing/>
        <w:rPr>
          <w:iCs/>
          <w:szCs w:val="24"/>
          <w:highlight w:val="yellow"/>
        </w:rPr>
      </w:pPr>
    </w:p>
    <w:p w:rsidR="004342F0" w:rsidRDefault="004342F0" w:rsidP="004342F0">
      <w:pPr>
        <w:pStyle w:val="Prrafodelista"/>
        <w:numPr>
          <w:ilvl w:val="0"/>
          <w:numId w:val="2"/>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4342F0" w:rsidRPr="008E0CBF" w:rsidRDefault="004342F0" w:rsidP="004342F0">
      <w:pPr>
        <w:pStyle w:val="Textoindependiente"/>
        <w:spacing w:line="276" w:lineRule="auto"/>
        <w:contextualSpacing/>
        <w:rPr>
          <w:iCs/>
          <w:szCs w:val="24"/>
        </w:rPr>
      </w:pPr>
      <w:r w:rsidRPr="008E0CBF">
        <w:rPr>
          <w:iCs/>
          <w:szCs w:val="24"/>
        </w:rPr>
        <w:t>Con e</w:t>
      </w:r>
      <w:r>
        <w:rPr>
          <w:iCs/>
          <w:szCs w:val="24"/>
        </w:rPr>
        <w:t>l propósito de dar solución a los anteriores cuestionamientos</w:t>
      </w:r>
      <w:r w:rsidRPr="008E0CBF">
        <w:rPr>
          <w:iCs/>
          <w:szCs w:val="24"/>
        </w:rPr>
        <w:t>, se considera necesario precisar</w:t>
      </w:r>
      <w:r>
        <w:rPr>
          <w:iCs/>
          <w:szCs w:val="24"/>
        </w:rPr>
        <w:t xml:space="preserve"> lo</w:t>
      </w:r>
      <w:r w:rsidRPr="008E0CBF">
        <w:rPr>
          <w:iCs/>
          <w:szCs w:val="24"/>
        </w:rPr>
        <w:t xml:space="preserve"> siguiente:</w:t>
      </w:r>
    </w:p>
    <w:p w:rsidR="004342F0" w:rsidRPr="008E0CBF" w:rsidRDefault="004342F0" w:rsidP="004342F0">
      <w:pPr>
        <w:pStyle w:val="Textoindependiente"/>
        <w:spacing w:line="276" w:lineRule="auto"/>
        <w:ind w:right="284"/>
        <w:contextualSpacing/>
        <w:rPr>
          <w:b/>
          <w:szCs w:val="24"/>
          <w:lang w:val="es-CO"/>
        </w:rPr>
      </w:pPr>
    </w:p>
    <w:p w:rsidR="004342F0" w:rsidRDefault="00FD3F52" w:rsidP="004342F0">
      <w:pPr>
        <w:spacing w:line="276" w:lineRule="auto"/>
        <w:jc w:val="both"/>
        <w:rPr>
          <w:rFonts w:ascii="Arial" w:hAnsi="Arial"/>
          <w:b/>
          <w:szCs w:val="24"/>
        </w:rPr>
      </w:pPr>
      <w:r>
        <w:rPr>
          <w:rFonts w:ascii="Arial" w:hAnsi="Arial"/>
          <w:b/>
          <w:szCs w:val="24"/>
        </w:rPr>
        <w:t>2.1. De la  emisión del bono pensional para docentes jubilados.</w:t>
      </w:r>
    </w:p>
    <w:p w:rsidR="004342F0" w:rsidRDefault="004342F0" w:rsidP="004342F0">
      <w:pPr>
        <w:spacing w:line="276" w:lineRule="auto"/>
        <w:jc w:val="both"/>
        <w:rPr>
          <w:rFonts w:ascii="Arial" w:hAnsi="Arial"/>
          <w:b/>
          <w:szCs w:val="24"/>
        </w:rPr>
      </w:pPr>
    </w:p>
    <w:p w:rsidR="004342F0" w:rsidRPr="006A6CE6" w:rsidRDefault="004342F0" w:rsidP="004342F0">
      <w:pPr>
        <w:spacing w:line="276" w:lineRule="auto"/>
        <w:jc w:val="both"/>
        <w:rPr>
          <w:rFonts w:ascii="Arial" w:hAnsi="Arial"/>
          <w:b/>
          <w:szCs w:val="24"/>
        </w:rPr>
      </w:pPr>
      <w:r>
        <w:rPr>
          <w:rFonts w:ascii="Arial" w:hAnsi="Arial"/>
          <w:b/>
          <w:szCs w:val="24"/>
        </w:rPr>
        <w:t>2.1.1. Fundamento jurídico</w:t>
      </w:r>
    </w:p>
    <w:p w:rsidR="004342F0" w:rsidRDefault="004342F0" w:rsidP="004342F0">
      <w:pPr>
        <w:spacing w:line="276" w:lineRule="auto"/>
        <w:ind w:right="284"/>
        <w:jc w:val="both"/>
        <w:rPr>
          <w:rFonts w:ascii="Arial" w:hAnsi="Arial"/>
          <w:szCs w:val="24"/>
        </w:rPr>
      </w:pPr>
    </w:p>
    <w:p w:rsidR="007D28AE" w:rsidRDefault="007D28AE" w:rsidP="004342F0">
      <w:pPr>
        <w:spacing w:line="276" w:lineRule="auto"/>
        <w:ind w:right="284"/>
        <w:jc w:val="both"/>
        <w:rPr>
          <w:rFonts w:ascii="Arial" w:hAnsi="Arial"/>
          <w:szCs w:val="24"/>
        </w:rPr>
      </w:pPr>
      <w:r>
        <w:rPr>
          <w:rFonts w:ascii="Arial" w:hAnsi="Arial"/>
          <w:szCs w:val="24"/>
        </w:rPr>
        <w:t>Frente al tema que nos compete, la Corte Suprema de Justicia en sentencia SL 451 del 17-07-2013</w:t>
      </w:r>
      <w:r w:rsidR="00936552">
        <w:rPr>
          <w:rStyle w:val="Refdenotaalpie"/>
          <w:rFonts w:ascii="Arial" w:hAnsi="Arial"/>
          <w:szCs w:val="24"/>
        </w:rPr>
        <w:footnoteReference w:id="1"/>
      </w:r>
      <w:r>
        <w:rPr>
          <w:rFonts w:ascii="Arial" w:hAnsi="Arial"/>
          <w:szCs w:val="24"/>
        </w:rPr>
        <w:t>, con ponencia del magistrado Rigoberto Echeverry Bueno, radicado 41001, expuso:</w:t>
      </w:r>
    </w:p>
    <w:p w:rsidR="007D28AE" w:rsidRDefault="007D28AE" w:rsidP="004342F0">
      <w:pPr>
        <w:spacing w:line="276" w:lineRule="auto"/>
        <w:ind w:right="284"/>
        <w:jc w:val="both"/>
        <w:rPr>
          <w:rFonts w:ascii="Arial" w:hAnsi="Arial"/>
          <w:szCs w:val="24"/>
        </w:rPr>
      </w:pPr>
    </w:p>
    <w:p w:rsidR="007D28AE" w:rsidRPr="007D28AE" w:rsidRDefault="00FD3F52" w:rsidP="00936552">
      <w:pPr>
        <w:pStyle w:val="NormalWeb"/>
        <w:spacing w:before="0" w:beforeAutospacing="0"/>
        <w:ind w:left="567"/>
        <w:jc w:val="both"/>
        <w:rPr>
          <w:rFonts w:ascii="Arial" w:hAnsi="Arial"/>
          <w:i/>
          <w:lang w:val="es-ES_tradnl"/>
        </w:rPr>
      </w:pPr>
      <w:r>
        <w:rPr>
          <w:rFonts w:ascii="Arial" w:hAnsi="Arial"/>
          <w:i/>
          <w:lang w:val="es-ES_tradnl"/>
        </w:rPr>
        <w:t>“ (…)</w:t>
      </w:r>
      <w:r w:rsidR="007D28AE" w:rsidRPr="007D28AE">
        <w:rPr>
          <w:rFonts w:ascii="Arial" w:hAnsi="Arial"/>
          <w:i/>
          <w:lang w:val="es-ES_tradnl"/>
        </w:rPr>
        <w:t>En lo que tiene que ver con la segunda cuestión planteada en el cargo, en este caso era perfectamente posible emitir el bono pensional para financiar una eventual pensión de vejez, pues las cotizaciones que pretenden ser compensadas a través del mismo, fueron hechas al Instituto de Seguros Sociales, por servicios prestados por la demandante a instituciones privadas, con anterioridad a su ingreso al Régimen de Ahorro Individual con Solidaridad, y que, en todo caso, eran diferentes a los tiempos de servicio que sirvieron de base al reconocimiento de la pensión oficial.</w:t>
      </w:r>
    </w:p>
    <w:p w:rsidR="007D28AE" w:rsidRPr="007D28AE" w:rsidRDefault="007D28AE" w:rsidP="00936552">
      <w:pPr>
        <w:pStyle w:val="NormalWeb"/>
        <w:spacing w:before="0" w:beforeAutospacing="0"/>
        <w:ind w:left="567"/>
        <w:jc w:val="both"/>
        <w:rPr>
          <w:rFonts w:ascii="Arial" w:hAnsi="Arial"/>
          <w:i/>
          <w:lang w:val="es-ES_tradnl"/>
        </w:rPr>
      </w:pPr>
      <w:r w:rsidRPr="007D28AE">
        <w:rPr>
          <w:rFonts w:ascii="Arial" w:hAnsi="Arial"/>
          <w:i/>
          <w:lang w:val="es-ES_tradnl"/>
        </w:rPr>
        <w:t>En tales condiciones, no existía incompatibilidad alguna entre el bono pensional y la pensión de jubilación oficial, como bien lo concluyó el Tribunal, ni se está prohijando una mezcla inadecuada entre dos regímenes, como lo denuncia de manera confusa la censura.</w:t>
      </w:r>
    </w:p>
    <w:p w:rsidR="00CA3BBA" w:rsidRPr="00936552" w:rsidRDefault="007D28AE" w:rsidP="00CA3BBA">
      <w:pPr>
        <w:pStyle w:val="NormalWeb"/>
        <w:spacing w:before="0" w:beforeAutospacing="0"/>
        <w:ind w:left="567"/>
        <w:jc w:val="both"/>
        <w:rPr>
          <w:rFonts w:ascii="Arial" w:hAnsi="Arial"/>
          <w:i/>
          <w:lang w:val="es-ES_tradnl"/>
        </w:rPr>
      </w:pPr>
      <w:r w:rsidRPr="007D28AE">
        <w:rPr>
          <w:rFonts w:ascii="Arial" w:hAnsi="Arial"/>
          <w:i/>
          <w:lang w:val="es-ES_tradnl"/>
        </w:rPr>
        <w:t xml:space="preserve">En efecto, por tener la calidad de docente oficial y estar excluida del Sistema Integral de Seguridad Social, al compás de lo establecido en el artículo 279 de la Ley 100 de 1993, a la demandante le resultaba válido prestar sus servicios a establecimientos educativos oficiales y, por virtud de ello, adquirir una pensión de jubilación oficial y, al mismo tiempo, prestar sus servicios a instituciones privadas y financiar una posible pensión de vejez en el Instituto de Seguros Sociales, con la posibilidad de que dichos aportes fueran trasladados al régimen de ahorro individual con solidaridad, a través de un </w:t>
      </w:r>
      <w:r w:rsidRPr="00936552">
        <w:rPr>
          <w:rFonts w:ascii="Arial" w:hAnsi="Arial"/>
          <w:i/>
          <w:lang w:val="es-ES_tradnl"/>
        </w:rPr>
        <w:t>bono pensional.</w:t>
      </w:r>
      <w:r w:rsidR="00936552" w:rsidRPr="00936552">
        <w:rPr>
          <w:rFonts w:ascii="Arial" w:hAnsi="Arial"/>
          <w:i/>
          <w:lang w:val="es-ES_tradnl"/>
        </w:rPr>
        <w:t xml:space="preserve">  (…)”</w:t>
      </w:r>
    </w:p>
    <w:p w:rsidR="00FF6975" w:rsidRPr="00936552" w:rsidRDefault="00936552" w:rsidP="00C53025">
      <w:pPr>
        <w:pStyle w:val="margenizq1punto0"/>
        <w:shd w:val="clear" w:color="auto" w:fill="F1F1F1"/>
        <w:spacing w:before="0" w:beforeAutospacing="0"/>
        <w:ind w:left="567"/>
        <w:jc w:val="both"/>
        <w:rPr>
          <w:rFonts w:ascii="Arial" w:hAnsi="Arial"/>
          <w:i/>
          <w:lang w:val="es-ES_tradnl"/>
        </w:rPr>
      </w:pPr>
      <w:r w:rsidRPr="00936552">
        <w:rPr>
          <w:rFonts w:ascii="Arial" w:hAnsi="Arial"/>
          <w:i/>
          <w:lang w:val="es-ES_tradnl"/>
        </w:rPr>
        <w:t>“(..)</w:t>
      </w:r>
      <w:r w:rsidR="007D28AE" w:rsidRPr="00936552">
        <w:rPr>
          <w:rFonts w:ascii="Arial" w:hAnsi="Arial"/>
          <w:i/>
          <w:lang w:val="es-ES_tradnl"/>
        </w:rPr>
        <w:t xml:space="preserve">El debate sobre el carácter de los dineros con que el INSTITUTO DE SEGUROS SOCIALES paga las prestaciones que concede, hace rato fue superado en el sentido de colegir que no tiene la calidad de asignación proveniente del tesoro público, en tanto los aportes que sirven para su </w:t>
      </w:r>
      <w:r w:rsidR="007D28AE" w:rsidRPr="00936552">
        <w:rPr>
          <w:rFonts w:ascii="Arial" w:hAnsi="Arial"/>
          <w:i/>
          <w:lang w:val="es-ES_tradnl"/>
        </w:rPr>
        <w:lastRenderedPageBreak/>
        <w:t>financiación no tienen origen en fondos de naturaleza pública, dado que son realizados por empleadores y trabajadores, distinción que tampoco hizo el juez de la alzada, en desmedro de la posibilidad de acierto de la providencia gravada. Basta aludir al fallo de casación No. 2</w:t>
      </w:r>
      <w:r w:rsidR="00C53025">
        <w:rPr>
          <w:rFonts w:ascii="Arial" w:hAnsi="Arial"/>
          <w:i/>
          <w:lang w:val="es-ES_tradnl"/>
        </w:rPr>
        <w:t xml:space="preserve">4062, de 14 de febrero de 2005 </w:t>
      </w:r>
      <w:r w:rsidRPr="00936552">
        <w:rPr>
          <w:rFonts w:ascii="Arial" w:hAnsi="Arial"/>
          <w:i/>
          <w:lang w:val="es-ES_tradnl"/>
        </w:rPr>
        <w:t>(…)”</w:t>
      </w:r>
    </w:p>
    <w:p w:rsidR="00C53025" w:rsidRDefault="00C53025" w:rsidP="00FF6975">
      <w:pPr>
        <w:spacing w:line="276" w:lineRule="auto"/>
        <w:ind w:right="-6"/>
        <w:jc w:val="both"/>
        <w:rPr>
          <w:rFonts w:ascii="Arial" w:hAnsi="Arial"/>
          <w:szCs w:val="24"/>
        </w:rPr>
      </w:pPr>
      <w:r>
        <w:rPr>
          <w:rFonts w:ascii="Arial" w:hAnsi="Arial"/>
          <w:szCs w:val="24"/>
        </w:rPr>
        <w:t xml:space="preserve">En igual sentido, se ha pronunciado esta Colegiatura en sentencias proferidas el 17-05-2017 y el 07-12-2017, con ponencias de los magistrados Julio César Salazar Muñoz y Francisco Javier Tamayo, dentro de los procesos radicados </w:t>
      </w:r>
      <w:r w:rsidR="00473CAF">
        <w:rPr>
          <w:rFonts w:ascii="Arial" w:hAnsi="Arial"/>
          <w:szCs w:val="24"/>
        </w:rPr>
        <w:t>2010-1223 y 2016-100.</w:t>
      </w:r>
    </w:p>
    <w:p w:rsidR="00473CAF" w:rsidRPr="00C53025" w:rsidRDefault="00473CAF" w:rsidP="00FF6975">
      <w:pPr>
        <w:spacing w:line="276" w:lineRule="auto"/>
        <w:ind w:right="-6"/>
        <w:jc w:val="both"/>
        <w:rPr>
          <w:rFonts w:ascii="Arial" w:hAnsi="Arial"/>
          <w:szCs w:val="24"/>
        </w:rPr>
      </w:pPr>
    </w:p>
    <w:p w:rsidR="00936552" w:rsidRPr="00936552" w:rsidRDefault="00936552" w:rsidP="00FF6975">
      <w:pPr>
        <w:spacing w:line="276" w:lineRule="auto"/>
        <w:ind w:right="-6"/>
        <w:jc w:val="both"/>
        <w:rPr>
          <w:rFonts w:ascii="Arial" w:hAnsi="Arial"/>
          <w:b/>
          <w:szCs w:val="24"/>
        </w:rPr>
      </w:pPr>
      <w:r w:rsidRPr="00936552">
        <w:rPr>
          <w:rFonts w:ascii="Arial" w:hAnsi="Arial"/>
          <w:b/>
          <w:szCs w:val="24"/>
        </w:rPr>
        <w:t>2.1.2. Fundamento fáctico.</w:t>
      </w:r>
    </w:p>
    <w:p w:rsidR="00936552" w:rsidRDefault="00936552" w:rsidP="00FF6975">
      <w:pPr>
        <w:spacing w:line="276" w:lineRule="auto"/>
        <w:ind w:right="-6"/>
        <w:jc w:val="both"/>
        <w:rPr>
          <w:rFonts w:ascii="Arial" w:hAnsi="Arial"/>
          <w:szCs w:val="24"/>
        </w:rPr>
      </w:pPr>
    </w:p>
    <w:p w:rsidR="00FF6975" w:rsidRPr="00FF6975" w:rsidRDefault="007431B8" w:rsidP="00FF6975">
      <w:pPr>
        <w:spacing w:line="276" w:lineRule="auto"/>
        <w:ind w:right="-6"/>
        <w:jc w:val="both"/>
        <w:rPr>
          <w:rFonts w:ascii="Arial" w:hAnsi="Arial"/>
          <w:szCs w:val="24"/>
        </w:rPr>
      </w:pPr>
      <w:r>
        <w:rPr>
          <w:rFonts w:ascii="Arial" w:hAnsi="Arial"/>
          <w:szCs w:val="24"/>
        </w:rPr>
        <w:t xml:space="preserve">Descendiendo al caso de marras, tenemos </w:t>
      </w:r>
      <w:r w:rsidR="00E648D8">
        <w:rPr>
          <w:rFonts w:ascii="Arial" w:hAnsi="Arial"/>
          <w:szCs w:val="24"/>
        </w:rPr>
        <w:t>probado y fuera</w:t>
      </w:r>
      <w:r w:rsidR="00FF6975" w:rsidRPr="00FF6975">
        <w:rPr>
          <w:rFonts w:ascii="Arial" w:hAnsi="Arial"/>
          <w:szCs w:val="24"/>
        </w:rPr>
        <w:t xml:space="preserve"> de discusión que el demandante se encuentra actualmente disfrutando de una pensión vitalicia de jubilación, reconocida por</w:t>
      </w:r>
      <w:r w:rsidR="000F5890">
        <w:rPr>
          <w:rFonts w:ascii="Arial" w:hAnsi="Arial"/>
          <w:szCs w:val="24"/>
        </w:rPr>
        <w:t xml:space="preserve"> el Fondo Nacional de Prestación del Magisterio</w:t>
      </w:r>
      <w:r w:rsidR="00E838C7">
        <w:rPr>
          <w:rFonts w:ascii="Arial" w:hAnsi="Arial"/>
          <w:szCs w:val="24"/>
        </w:rPr>
        <w:t>,</w:t>
      </w:r>
      <w:r w:rsidR="000F5890">
        <w:rPr>
          <w:rFonts w:ascii="Arial" w:hAnsi="Arial"/>
          <w:szCs w:val="24"/>
        </w:rPr>
        <w:t xml:space="preserve"> a través de la Secretaría de Educación Municipal de Pereira</w:t>
      </w:r>
      <w:r w:rsidR="00FF6975" w:rsidRPr="00FF6975">
        <w:rPr>
          <w:rFonts w:ascii="Arial" w:hAnsi="Arial"/>
          <w:szCs w:val="24"/>
        </w:rPr>
        <w:t xml:space="preserve">, mediante resolución No. </w:t>
      </w:r>
      <w:r w:rsidR="000F5890">
        <w:rPr>
          <w:rFonts w:ascii="Arial" w:hAnsi="Arial"/>
          <w:szCs w:val="24"/>
        </w:rPr>
        <w:t>0393 del 29-04-2008</w:t>
      </w:r>
      <w:r w:rsidR="00FF6975" w:rsidRPr="00FF6975">
        <w:rPr>
          <w:rFonts w:ascii="Arial" w:hAnsi="Arial"/>
          <w:szCs w:val="24"/>
        </w:rPr>
        <w:t xml:space="preserve">, con fundamento en las leyes </w:t>
      </w:r>
      <w:r w:rsidR="000F5890">
        <w:rPr>
          <w:rFonts w:ascii="Arial" w:hAnsi="Arial"/>
          <w:szCs w:val="24"/>
        </w:rPr>
        <w:t xml:space="preserve">6 de 1945, </w:t>
      </w:r>
      <w:r w:rsidR="00FF6975" w:rsidRPr="00FF6975">
        <w:rPr>
          <w:rFonts w:ascii="Arial" w:hAnsi="Arial"/>
          <w:szCs w:val="24"/>
        </w:rPr>
        <w:t xml:space="preserve">33 </w:t>
      </w:r>
      <w:r w:rsidR="000F5890">
        <w:rPr>
          <w:rFonts w:ascii="Arial" w:hAnsi="Arial"/>
          <w:szCs w:val="24"/>
        </w:rPr>
        <w:t xml:space="preserve">de </w:t>
      </w:r>
      <w:r w:rsidR="00FF6975" w:rsidRPr="00FF6975">
        <w:rPr>
          <w:rFonts w:ascii="Arial" w:hAnsi="Arial"/>
          <w:szCs w:val="24"/>
        </w:rPr>
        <w:t>1985</w:t>
      </w:r>
      <w:r w:rsidR="000F5890">
        <w:rPr>
          <w:rFonts w:ascii="Arial" w:hAnsi="Arial"/>
          <w:szCs w:val="24"/>
        </w:rPr>
        <w:t xml:space="preserve">, Ley 71 de 1988, ley 1112 y 1151 de 2007 </w:t>
      </w:r>
      <w:r w:rsidR="00FF6975" w:rsidRPr="00FF6975">
        <w:rPr>
          <w:rFonts w:ascii="Arial" w:hAnsi="Arial"/>
          <w:szCs w:val="24"/>
        </w:rPr>
        <w:t>, la cual fue reconocida por haber laborado por 1</w:t>
      </w:r>
      <w:r w:rsidR="000F5890">
        <w:rPr>
          <w:rFonts w:ascii="Arial" w:hAnsi="Arial"/>
          <w:szCs w:val="24"/>
        </w:rPr>
        <w:t>1</w:t>
      </w:r>
      <w:r w:rsidR="000929AB">
        <w:rPr>
          <w:rFonts w:ascii="Arial" w:hAnsi="Arial"/>
          <w:szCs w:val="24"/>
        </w:rPr>
        <w:t>.</w:t>
      </w:r>
      <w:r w:rsidR="000F5890">
        <w:rPr>
          <w:rFonts w:ascii="Arial" w:hAnsi="Arial"/>
          <w:szCs w:val="24"/>
        </w:rPr>
        <w:t>453</w:t>
      </w:r>
      <w:r w:rsidR="00FF6975" w:rsidRPr="00FF6975">
        <w:rPr>
          <w:rFonts w:ascii="Arial" w:hAnsi="Arial"/>
          <w:szCs w:val="24"/>
        </w:rPr>
        <w:t xml:space="preserve"> días al servicio del Departamento de</w:t>
      </w:r>
      <w:r w:rsidR="000F5890">
        <w:rPr>
          <w:rFonts w:ascii="Arial" w:hAnsi="Arial"/>
          <w:szCs w:val="24"/>
        </w:rPr>
        <w:t xml:space="preserve"> Boyacá</w:t>
      </w:r>
      <w:r w:rsidR="00E91691">
        <w:rPr>
          <w:rFonts w:ascii="Arial" w:hAnsi="Arial"/>
          <w:szCs w:val="24"/>
        </w:rPr>
        <w:t xml:space="preserve"> y al Fondo Nacional de Prestaciones Sociales del Magisterio</w:t>
      </w:r>
      <w:r w:rsidR="00FF6975" w:rsidRPr="00FF6975">
        <w:rPr>
          <w:rFonts w:ascii="Arial" w:hAnsi="Arial"/>
          <w:szCs w:val="24"/>
        </w:rPr>
        <w:t>, en calidad de docente (ver f</w:t>
      </w:r>
      <w:r w:rsidR="000F5890">
        <w:rPr>
          <w:rFonts w:ascii="Arial" w:hAnsi="Arial"/>
          <w:szCs w:val="24"/>
        </w:rPr>
        <w:t>ls.</w:t>
      </w:r>
      <w:r w:rsidR="00E91691">
        <w:rPr>
          <w:rFonts w:ascii="Arial" w:hAnsi="Arial"/>
          <w:szCs w:val="24"/>
        </w:rPr>
        <w:t xml:space="preserve"> 29 al 32,</w:t>
      </w:r>
      <w:r w:rsidR="000F5890">
        <w:rPr>
          <w:rFonts w:ascii="Arial" w:hAnsi="Arial"/>
          <w:szCs w:val="24"/>
        </w:rPr>
        <w:t xml:space="preserve"> 177 al 180 Cd. 1</w:t>
      </w:r>
      <w:r w:rsidR="00FF6975" w:rsidRPr="00FF6975">
        <w:rPr>
          <w:rFonts w:ascii="Arial" w:hAnsi="Arial"/>
          <w:szCs w:val="24"/>
        </w:rPr>
        <w:t>).</w:t>
      </w:r>
    </w:p>
    <w:p w:rsidR="00FF6975" w:rsidRPr="00FF6975" w:rsidRDefault="00FF6975" w:rsidP="00FF6975">
      <w:pPr>
        <w:spacing w:line="276" w:lineRule="auto"/>
        <w:ind w:right="-6"/>
        <w:jc w:val="both"/>
        <w:rPr>
          <w:rFonts w:ascii="Arial" w:hAnsi="Arial"/>
          <w:szCs w:val="24"/>
        </w:rPr>
      </w:pPr>
    </w:p>
    <w:p w:rsidR="00FF6975" w:rsidRPr="00FF6975" w:rsidRDefault="000F5890" w:rsidP="00FF6975">
      <w:pPr>
        <w:spacing w:line="276" w:lineRule="auto"/>
        <w:ind w:right="-6"/>
        <w:jc w:val="both"/>
        <w:rPr>
          <w:rFonts w:ascii="Arial" w:hAnsi="Arial"/>
          <w:szCs w:val="24"/>
        </w:rPr>
      </w:pPr>
      <w:r>
        <w:rPr>
          <w:rFonts w:ascii="Arial" w:hAnsi="Arial"/>
          <w:szCs w:val="24"/>
        </w:rPr>
        <w:t>Además</w:t>
      </w:r>
      <w:r w:rsidR="00FF6975" w:rsidRPr="00FF6975">
        <w:rPr>
          <w:rFonts w:ascii="Arial" w:hAnsi="Arial"/>
          <w:szCs w:val="24"/>
        </w:rPr>
        <w:t xml:space="preserve">, </w:t>
      </w:r>
      <w:r>
        <w:rPr>
          <w:rFonts w:ascii="Arial" w:hAnsi="Arial"/>
          <w:szCs w:val="24"/>
        </w:rPr>
        <w:t xml:space="preserve">reposa en el expediente la historia laboral expedida por Colpensiones (fls. 314 al 319 Cd 1ª Instancia), que da cuenta de los aportes </w:t>
      </w:r>
      <w:r w:rsidR="00FF6975" w:rsidRPr="00FF6975">
        <w:rPr>
          <w:rFonts w:ascii="Arial" w:hAnsi="Arial"/>
          <w:szCs w:val="24"/>
        </w:rPr>
        <w:t>e</w:t>
      </w:r>
      <w:r w:rsidR="00E91691">
        <w:rPr>
          <w:rFonts w:ascii="Arial" w:hAnsi="Arial"/>
          <w:szCs w:val="24"/>
        </w:rPr>
        <w:t>fectuados en</w:t>
      </w:r>
      <w:r w:rsidR="00FF6975" w:rsidRPr="00FF6975">
        <w:rPr>
          <w:rFonts w:ascii="Arial" w:hAnsi="Arial"/>
          <w:szCs w:val="24"/>
        </w:rPr>
        <w:t xml:space="preserve"> calidad de trabajador particular </w:t>
      </w:r>
      <w:r w:rsidR="00E91691">
        <w:rPr>
          <w:rFonts w:ascii="Arial" w:hAnsi="Arial"/>
          <w:szCs w:val="24"/>
        </w:rPr>
        <w:t>al servicio de la Fundación Gimnasio Pereira, Colegio Militar Rafael Reyes, Colegio la Salle</w:t>
      </w:r>
      <w:r w:rsidR="00FF6975" w:rsidRPr="00FF6975">
        <w:rPr>
          <w:rFonts w:ascii="Arial" w:hAnsi="Arial"/>
          <w:szCs w:val="24"/>
        </w:rPr>
        <w:t xml:space="preserve">, períodos que equivalen a </w:t>
      </w:r>
      <w:r w:rsidR="00E91691">
        <w:rPr>
          <w:rFonts w:ascii="Arial" w:hAnsi="Arial"/>
          <w:szCs w:val="24"/>
        </w:rPr>
        <w:t>392,58</w:t>
      </w:r>
      <w:r w:rsidR="00FF6975" w:rsidRPr="00FF6975">
        <w:rPr>
          <w:rFonts w:ascii="Arial" w:hAnsi="Arial"/>
          <w:szCs w:val="24"/>
        </w:rPr>
        <w:t xml:space="preserve"> semanas. </w:t>
      </w:r>
    </w:p>
    <w:p w:rsidR="00FF6975" w:rsidRPr="00FF6975" w:rsidRDefault="00FF6975" w:rsidP="00FF6975">
      <w:pPr>
        <w:spacing w:line="276" w:lineRule="auto"/>
        <w:ind w:right="-6"/>
        <w:jc w:val="both"/>
        <w:rPr>
          <w:rFonts w:ascii="Arial" w:hAnsi="Arial"/>
          <w:szCs w:val="24"/>
        </w:rPr>
      </w:pPr>
    </w:p>
    <w:p w:rsidR="00FF6975" w:rsidRDefault="00E91691" w:rsidP="00FF6975">
      <w:pPr>
        <w:spacing w:line="276" w:lineRule="auto"/>
        <w:ind w:right="-6"/>
        <w:jc w:val="both"/>
        <w:rPr>
          <w:rFonts w:ascii="Arial" w:hAnsi="Arial"/>
          <w:szCs w:val="24"/>
        </w:rPr>
      </w:pPr>
      <w:r>
        <w:rPr>
          <w:rFonts w:ascii="Arial" w:hAnsi="Arial"/>
          <w:szCs w:val="24"/>
        </w:rPr>
        <w:t xml:space="preserve">Ahora, de </w:t>
      </w:r>
      <w:r w:rsidR="00796128">
        <w:rPr>
          <w:rFonts w:ascii="Arial" w:hAnsi="Arial"/>
          <w:szCs w:val="24"/>
        </w:rPr>
        <w:t xml:space="preserve">cara </w:t>
      </w:r>
      <w:r>
        <w:rPr>
          <w:rFonts w:ascii="Arial" w:hAnsi="Arial"/>
          <w:szCs w:val="24"/>
        </w:rPr>
        <w:t xml:space="preserve">la resolución </w:t>
      </w:r>
      <w:r w:rsidR="00796128">
        <w:rPr>
          <w:rFonts w:ascii="Arial" w:hAnsi="Arial"/>
          <w:szCs w:val="24"/>
        </w:rPr>
        <w:t>con la historia laboral referida</w:t>
      </w:r>
      <w:r>
        <w:rPr>
          <w:rFonts w:ascii="Arial" w:hAnsi="Arial"/>
          <w:szCs w:val="24"/>
        </w:rPr>
        <w:t xml:space="preserve"> se </w:t>
      </w:r>
      <w:r w:rsidR="00796128">
        <w:rPr>
          <w:rFonts w:ascii="Arial" w:hAnsi="Arial"/>
          <w:szCs w:val="24"/>
        </w:rPr>
        <w:t xml:space="preserve">colige </w:t>
      </w:r>
      <w:r>
        <w:rPr>
          <w:rFonts w:ascii="Arial" w:hAnsi="Arial"/>
          <w:szCs w:val="24"/>
        </w:rPr>
        <w:t xml:space="preserve">que para otorgarse la pensión de jubilación al demandante, </w:t>
      </w:r>
      <w:r w:rsidR="00FF6975" w:rsidRPr="00FF6975">
        <w:rPr>
          <w:rFonts w:ascii="Arial" w:hAnsi="Arial"/>
          <w:szCs w:val="24"/>
        </w:rPr>
        <w:t>no</w:t>
      </w:r>
      <w:r>
        <w:rPr>
          <w:rFonts w:ascii="Arial" w:hAnsi="Arial"/>
          <w:szCs w:val="24"/>
        </w:rPr>
        <w:t xml:space="preserve"> se</w:t>
      </w:r>
      <w:r w:rsidR="00FF6975" w:rsidRPr="00FF6975">
        <w:rPr>
          <w:rFonts w:ascii="Arial" w:hAnsi="Arial"/>
          <w:szCs w:val="24"/>
        </w:rPr>
        <w:t xml:space="preserve"> tuvo en consideración </w:t>
      </w:r>
      <w:r>
        <w:rPr>
          <w:rFonts w:ascii="Arial" w:hAnsi="Arial"/>
          <w:szCs w:val="24"/>
        </w:rPr>
        <w:t xml:space="preserve">los </w:t>
      </w:r>
      <w:r w:rsidR="00FF6975" w:rsidRPr="00FF6975">
        <w:rPr>
          <w:rFonts w:ascii="Arial" w:hAnsi="Arial"/>
          <w:szCs w:val="24"/>
        </w:rPr>
        <w:t>períodos cotizados en el ISS; pues como ya se dijo</w:t>
      </w:r>
      <w:r w:rsidR="00E838C7">
        <w:rPr>
          <w:rFonts w:ascii="Arial" w:hAnsi="Arial"/>
          <w:szCs w:val="24"/>
        </w:rPr>
        <w:t>,</w:t>
      </w:r>
      <w:r w:rsidR="00FF6975" w:rsidRPr="00FF6975">
        <w:rPr>
          <w:rFonts w:ascii="Arial" w:hAnsi="Arial"/>
          <w:szCs w:val="24"/>
        </w:rPr>
        <w:t xml:space="preserve"> la </w:t>
      </w:r>
      <w:r w:rsidR="003F561B">
        <w:rPr>
          <w:rFonts w:ascii="Arial" w:hAnsi="Arial"/>
          <w:szCs w:val="24"/>
        </w:rPr>
        <w:t xml:space="preserve">prestación </w:t>
      </w:r>
      <w:r w:rsidR="00FF6975" w:rsidRPr="00FF6975">
        <w:rPr>
          <w:rFonts w:ascii="Arial" w:hAnsi="Arial"/>
          <w:szCs w:val="24"/>
        </w:rPr>
        <w:t xml:space="preserve">se reconoció únicamente con apoyo en el tiempo </w:t>
      </w:r>
      <w:r w:rsidR="003F561B">
        <w:rPr>
          <w:rFonts w:ascii="Arial" w:hAnsi="Arial"/>
          <w:szCs w:val="24"/>
        </w:rPr>
        <w:t xml:space="preserve">de servicio a favor del </w:t>
      </w:r>
      <w:r w:rsidR="003F561B" w:rsidRPr="00FF6975">
        <w:rPr>
          <w:rFonts w:ascii="Arial" w:hAnsi="Arial"/>
          <w:szCs w:val="24"/>
        </w:rPr>
        <w:t>Departamento de</w:t>
      </w:r>
      <w:r w:rsidR="003F561B">
        <w:rPr>
          <w:rFonts w:ascii="Arial" w:hAnsi="Arial"/>
          <w:szCs w:val="24"/>
        </w:rPr>
        <w:t xml:space="preserve"> Boyacá y al Fondo Nacional de Prestaciones Sociales del Magisterio.</w:t>
      </w:r>
    </w:p>
    <w:p w:rsidR="00796128" w:rsidRDefault="00796128" w:rsidP="00FF6975">
      <w:pPr>
        <w:spacing w:line="276" w:lineRule="auto"/>
        <w:ind w:right="-6"/>
        <w:jc w:val="both"/>
        <w:rPr>
          <w:rFonts w:ascii="Arial" w:hAnsi="Arial"/>
          <w:szCs w:val="24"/>
        </w:rPr>
      </w:pPr>
    </w:p>
    <w:p w:rsidR="00FF6975" w:rsidRPr="00FF6975" w:rsidRDefault="000929AB" w:rsidP="00FF6975">
      <w:pPr>
        <w:spacing w:line="276" w:lineRule="auto"/>
        <w:ind w:right="-6"/>
        <w:jc w:val="both"/>
        <w:rPr>
          <w:rFonts w:ascii="Arial" w:hAnsi="Arial"/>
          <w:szCs w:val="24"/>
        </w:rPr>
      </w:pPr>
      <w:r>
        <w:rPr>
          <w:rFonts w:ascii="Arial" w:hAnsi="Arial"/>
          <w:szCs w:val="24"/>
        </w:rPr>
        <w:t>Bien. A</w:t>
      </w:r>
      <w:r w:rsidR="00796128">
        <w:rPr>
          <w:rFonts w:ascii="Arial" w:hAnsi="Arial"/>
          <w:szCs w:val="24"/>
        </w:rPr>
        <w:t>tendiendo el precedente horizontal y vertical trazado, tanto por la Corte Suprema de Justicia</w:t>
      </w:r>
      <w:r w:rsidR="00E838C7">
        <w:rPr>
          <w:rFonts w:ascii="Arial" w:hAnsi="Arial"/>
          <w:szCs w:val="24"/>
        </w:rPr>
        <w:t>,</w:t>
      </w:r>
      <w:r w:rsidR="00796128">
        <w:rPr>
          <w:rFonts w:ascii="Arial" w:hAnsi="Arial"/>
          <w:szCs w:val="24"/>
        </w:rPr>
        <w:t xml:space="preserve"> como por esta Colegiatura, el cual se comparte </w:t>
      </w:r>
      <w:r w:rsidR="001D71E3">
        <w:rPr>
          <w:rFonts w:ascii="Arial" w:hAnsi="Arial"/>
          <w:szCs w:val="24"/>
        </w:rPr>
        <w:t>plenamente, dado que el caso bajo estudio guarda identidad fáctica y jurídica</w:t>
      </w:r>
      <w:r w:rsidR="00AC35DF">
        <w:rPr>
          <w:rFonts w:ascii="Arial" w:hAnsi="Arial"/>
          <w:szCs w:val="24"/>
        </w:rPr>
        <w:t xml:space="preserve"> con</w:t>
      </w:r>
      <w:r w:rsidR="001D71E3">
        <w:rPr>
          <w:rFonts w:ascii="Arial" w:hAnsi="Arial"/>
          <w:szCs w:val="24"/>
        </w:rPr>
        <w:t xml:space="preserve"> las jurisprudencias citadas, resulta</w:t>
      </w:r>
      <w:r w:rsidR="00796128">
        <w:rPr>
          <w:rFonts w:ascii="Arial" w:hAnsi="Arial"/>
          <w:szCs w:val="24"/>
        </w:rPr>
        <w:t xml:space="preserve"> procedente </w:t>
      </w:r>
      <w:r w:rsidR="00FF6975" w:rsidRPr="00FF6975">
        <w:rPr>
          <w:rFonts w:ascii="Arial" w:hAnsi="Arial"/>
          <w:szCs w:val="24"/>
        </w:rPr>
        <w:t xml:space="preserve">que por </w:t>
      </w:r>
      <w:r w:rsidR="00796128">
        <w:rPr>
          <w:rFonts w:ascii="Arial" w:hAnsi="Arial"/>
          <w:szCs w:val="24"/>
        </w:rPr>
        <w:t xml:space="preserve">el </w:t>
      </w:r>
      <w:r w:rsidR="00FF6975" w:rsidRPr="00FF6975">
        <w:rPr>
          <w:rFonts w:ascii="Arial" w:hAnsi="Arial"/>
          <w:szCs w:val="24"/>
        </w:rPr>
        <w:t>lapso cotizado en el Régimen de Prima Media</w:t>
      </w:r>
      <w:r w:rsidR="00796128">
        <w:rPr>
          <w:rFonts w:ascii="Arial" w:hAnsi="Arial"/>
          <w:szCs w:val="24"/>
        </w:rPr>
        <w:t xml:space="preserve"> por el demandante,</w:t>
      </w:r>
      <w:r w:rsidR="00FF6975" w:rsidRPr="00FF6975">
        <w:rPr>
          <w:rFonts w:ascii="Arial" w:hAnsi="Arial"/>
          <w:szCs w:val="24"/>
        </w:rPr>
        <w:t xml:space="preserve"> se expida </w:t>
      </w:r>
      <w:r>
        <w:rPr>
          <w:rFonts w:ascii="Arial" w:hAnsi="Arial"/>
          <w:szCs w:val="24"/>
        </w:rPr>
        <w:t>a su favor</w:t>
      </w:r>
      <w:r w:rsidR="00FF6975" w:rsidRPr="00FF6975">
        <w:rPr>
          <w:rFonts w:ascii="Arial" w:hAnsi="Arial"/>
          <w:szCs w:val="24"/>
        </w:rPr>
        <w:t xml:space="preserve"> y con destino a la AFP</w:t>
      </w:r>
      <w:r w:rsidR="00796128">
        <w:rPr>
          <w:rFonts w:ascii="Arial" w:hAnsi="Arial"/>
          <w:szCs w:val="24"/>
        </w:rPr>
        <w:t xml:space="preserve"> Colfondos S.A Pensiones y Cesantías</w:t>
      </w:r>
      <w:r w:rsidR="00FF6975" w:rsidRPr="00FF6975">
        <w:rPr>
          <w:rFonts w:ascii="Arial" w:hAnsi="Arial"/>
          <w:szCs w:val="24"/>
        </w:rPr>
        <w:t>, el respectivo bono pensional</w:t>
      </w:r>
      <w:r>
        <w:rPr>
          <w:rFonts w:ascii="Arial" w:hAnsi="Arial"/>
          <w:szCs w:val="24"/>
        </w:rPr>
        <w:t>.</w:t>
      </w:r>
    </w:p>
    <w:p w:rsidR="00E648D8" w:rsidRDefault="00E648D8" w:rsidP="00FF6975">
      <w:pPr>
        <w:spacing w:line="276" w:lineRule="auto"/>
        <w:ind w:right="-6"/>
        <w:jc w:val="both"/>
        <w:rPr>
          <w:rFonts w:ascii="Arial" w:hAnsi="Arial"/>
          <w:szCs w:val="24"/>
        </w:rPr>
      </w:pPr>
    </w:p>
    <w:p w:rsidR="00FF6975" w:rsidRPr="00FF6975" w:rsidRDefault="00FF6975" w:rsidP="00FF6975">
      <w:pPr>
        <w:spacing w:line="276" w:lineRule="auto"/>
        <w:ind w:right="-6"/>
        <w:jc w:val="both"/>
        <w:rPr>
          <w:rFonts w:ascii="Arial" w:hAnsi="Arial"/>
          <w:szCs w:val="24"/>
        </w:rPr>
      </w:pPr>
      <w:r w:rsidRPr="00FF6975">
        <w:rPr>
          <w:rFonts w:ascii="Arial" w:hAnsi="Arial"/>
          <w:szCs w:val="24"/>
        </w:rPr>
        <w:t>Así las cosas, se observa que acertó la a quo al indicar que el actor tiene derecho a que se emita y pague el bono pensional</w:t>
      </w:r>
      <w:r w:rsidR="000929AB">
        <w:rPr>
          <w:rFonts w:ascii="Arial" w:hAnsi="Arial"/>
          <w:szCs w:val="24"/>
        </w:rPr>
        <w:t xml:space="preserve"> tipo A</w:t>
      </w:r>
      <w:r w:rsidRPr="00FF6975">
        <w:rPr>
          <w:rFonts w:ascii="Arial" w:hAnsi="Arial"/>
          <w:szCs w:val="24"/>
        </w:rPr>
        <w:t>, con destino a su cuenta de ahorro individual en Colfondos, para que esta entidad a su vez,</w:t>
      </w:r>
      <w:r w:rsidR="000929AB" w:rsidRPr="00FF6975">
        <w:rPr>
          <w:rFonts w:ascii="Arial" w:hAnsi="Arial"/>
          <w:szCs w:val="24"/>
        </w:rPr>
        <w:t xml:space="preserve"> efectúe</w:t>
      </w:r>
      <w:r w:rsidR="000929AB">
        <w:rPr>
          <w:rFonts w:ascii="Arial" w:hAnsi="Arial"/>
          <w:szCs w:val="24"/>
        </w:rPr>
        <w:t xml:space="preserve"> el estudio de la pensión de vejez o de </w:t>
      </w:r>
      <w:r w:rsidR="000929AB" w:rsidRPr="00FF6975">
        <w:rPr>
          <w:rFonts w:ascii="Arial" w:hAnsi="Arial"/>
          <w:szCs w:val="24"/>
        </w:rPr>
        <w:t>la devolución de saldos</w:t>
      </w:r>
      <w:r w:rsidR="00D26A8D">
        <w:rPr>
          <w:rFonts w:ascii="Arial" w:hAnsi="Arial"/>
          <w:szCs w:val="24"/>
        </w:rPr>
        <w:t>.</w:t>
      </w:r>
    </w:p>
    <w:p w:rsidR="00FF6975" w:rsidRPr="006A6CE6" w:rsidRDefault="00FF6975" w:rsidP="004342F0">
      <w:pPr>
        <w:spacing w:line="276" w:lineRule="auto"/>
        <w:ind w:right="284"/>
        <w:jc w:val="both"/>
        <w:rPr>
          <w:rFonts w:ascii="Arial" w:hAnsi="Arial"/>
          <w:szCs w:val="24"/>
        </w:rPr>
      </w:pPr>
    </w:p>
    <w:p w:rsidR="004342F0" w:rsidRPr="009917AB" w:rsidRDefault="009917AB" w:rsidP="009917AB">
      <w:pPr>
        <w:spacing w:line="276" w:lineRule="auto"/>
        <w:jc w:val="both"/>
        <w:rPr>
          <w:rFonts w:ascii="Arial" w:hAnsi="Arial"/>
          <w:b/>
          <w:szCs w:val="24"/>
        </w:rPr>
      </w:pPr>
      <w:r>
        <w:rPr>
          <w:rFonts w:ascii="Arial" w:hAnsi="Arial"/>
          <w:b/>
          <w:szCs w:val="24"/>
        </w:rPr>
        <w:t>2.2 Intereses moratorios con ocasión de la emisión del bono pensional.</w:t>
      </w:r>
    </w:p>
    <w:p w:rsidR="009917AB" w:rsidRDefault="009917AB" w:rsidP="009917AB">
      <w:pPr>
        <w:spacing w:line="276" w:lineRule="auto"/>
        <w:jc w:val="both"/>
        <w:rPr>
          <w:rFonts w:ascii="Arial" w:hAnsi="Arial"/>
          <w:szCs w:val="24"/>
        </w:rPr>
      </w:pPr>
    </w:p>
    <w:p w:rsidR="009917AB" w:rsidRDefault="009917AB" w:rsidP="009917AB">
      <w:pPr>
        <w:spacing w:line="276" w:lineRule="auto"/>
        <w:jc w:val="both"/>
        <w:rPr>
          <w:rFonts w:ascii="Arial" w:hAnsi="Arial"/>
          <w:szCs w:val="24"/>
        </w:rPr>
      </w:pPr>
      <w:r w:rsidRPr="009917AB">
        <w:rPr>
          <w:rFonts w:ascii="Arial" w:hAnsi="Arial"/>
          <w:b/>
          <w:szCs w:val="24"/>
        </w:rPr>
        <w:t>2.2.1 Fundamento Jurídico</w:t>
      </w:r>
      <w:r>
        <w:rPr>
          <w:rFonts w:ascii="Arial" w:hAnsi="Arial"/>
          <w:szCs w:val="24"/>
        </w:rPr>
        <w:t>.</w:t>
      </w:r>
    </w:p>
    <w:p w:rsidR="009917AB" w:rsidRDefault="009917AB" w:rsidP="009917AB">
      <w:pPr>
        <w:spacing w:line="276" w:lineRule="auto"/>
        <w:jc w:val="both"/>
        <w:rPr>
          <w:rFonts w:ascii="Arial" w:hAnsi="Arial"/>
          <w:szCs w:val="24"/>
        </w:rPr>
      </w:pPr>
    </w:p>
    <w:p w:rsidR="009917AB" w:rsidRDefault="00570BB7" w:rsidP="009917AB">
      <w:pPr>
        <w:spacing w:line="276" w:lineRule="auto"/>
        <w:jc w:val="both"/>
        <w:rPr>
          <w:rFonts w:ascii="Arial" w:hAnsi="Arial"/>
          <w:szCs w:val="24"/>
        </w:rPr>
      </w:pPr>
      <w:r>
        <w:rPr>
          <w:rFonts w:ascii="Arial" w:hAnsi="Arial"/>
          <w:szCs w:val="24"/>
        </w:rPr>
        <w:lastRenderedPageBreak/>
        <w:t>Frente al tema que nos ocupa, se encuentra regulado en los  D</w:t>
      </w:r>
      <w:r w:rsidR="009917AB">
        <w:rPr>
          <w:rFonts w:ascii="Arial" w:hAnsi="Arial"/>
          <w:szCs w:val="24"/>
        </w:rPr>
        <w:t>ecreto</w:t>
      </w:r>
      <w:r>
        <w:rPr>
          <w:rFonts w:ascii="Arial" w:hAnsi="Arial"/>
          <w:szCs w:val="24"/>
        </w:rPr>
        <w:t>s</w:t>
      </w:r>
      <w:r w:rsidR="009917AB">
        <w:rPr>
          <w:rFonts w:ascii="Arial" w:hAnsi="Arial"/>
          <w:szCs w:val="24"/>
        </w:rPr>
        <w:t xml:space="preserve"> 1748 de 1995</w:t>
      </w:r>
      <w:r>
        <w:rPr>
          <w:rFonts w:ascii="Arial" w:hAnsi="Arial"/>
          <w:szCs w:val="24"/>
        </w:rPr>
        <w:t xml:space="preserve"> y 379 de 2003</w:t>
      </w:r>
      <w:r w:rsidR="009917AB">
        <w:rPr>
          <w:rFonts w:ascii="Arial" w:hAnsi="Arial"/>
          <w:szCs w:val="24"/>
        </w:rPr>
        <w:t xml:space="preserve">, </w:t>
      </w:r>
      <w:r>
        <w:rPr>
          <w:rFonts w:ascii="Arial" w:hAnsi="Arial"/>
          <w:szCs w:val="24"/>
        </w:rPr>
        <w:t xml:space="preserve">específicamente </w:t>
      </w:r>
      <w:r w:rsidR="009917AB">
        <w:rPr>
          <w:rFonts w:ascii="Arial" w:hAnsi="Arial"/>
          <w:szCs w:val="24"/>
        </w:rPr>
        <w:t>en su art</w:t>
      </w:r>
      <w:r>
        <w:rPr>
          <w:rFonts w:ascii="Arial" w:hAnsi="Arial"/>
          <w:szCs w:val="24"/>
        </w:rPr>
        <w:t>ículo 17 y 16</w:t>
      </w:r>
      <w:r w:rsidR="009917AB">
        <w:rPr>
          <w:rFonts w:ascii="Arial" w:hAnsi="Arial"/>
          <w:szCs w:val="24"/>
        </w:rPr>
        <w:t>,</w:t>
      </w:r>
      <w:r>
        <w:rPr>
          <w:rFonts w:ascii="Arial" w:hAnsi="Arial"/>
          <w:szCs w:val="24"/>
        </w:rPr>
        <w:t xml:space="preserve"> que señalan</w:t>
      </w:r>
      <w:r w:rsidR="009917AB">
        <w:rPr>
          <w:rFonts w:ascii="Arial" w:hAnsi="Arial"/>
          <w:szCs w:val="24"/>
        </w:rPr>
        <w:t>:</w:t>
      </w:r>
    </w:p>
    <w:p w:rsidR="009917AB" w:rsidRDefault="009917AB" w:rsidP="009917AB">
      <w:pPr>
        <w:spacing w:line="276" w:lineRule="auto"/>
        <w:jc w:val="both"/>
        <w:rPr>
          <w:rFonts w:ascii="Arial" w:hAnsi="Arial"/>
          <w:szCs w:val="24"/>
        </w:rPr>
      </w:pPr>
    </w:p>
    <w:p w:rsidR="009917AB" w:rsidRDefault="009917AB" w:rsidP="009917AB">
      <w:pPr>
        <w:shd w:val="clear" w:color="auto" w:fill="FFFFFF"/>
        <w:jc w:val="both"/>
        <w:rPr>
          <w:rFonts w:ascii="Arial" w:hAnsi="Arial"/>
          <w:i/>
          <w:szCs w:val="24"/>
        </w:rPr>
      </w:pPr>
      <w:r w:rsidRPr="009917AB">
        <w:rPr>
          <w:rFonts w:ascii="Arial" w:hAnsi="Arial"/>
          <w:i/>
          <w:szCs w:val="24"/>
        </w:rPr>
        <w:t>Artículo 17. PAGO DE LOS BONOS.</w:t>
      </w:r>
    </w:p>
    <w:p w:rsidR="009917AB" w:rsidRPr="009917AB" w:rsidRDefault="009917AB" w:rsidP="009917AB">
      <w:pPr>
        <w:shd w:val="clear" w:color="auto" w:fill="FFFFFF"/>
        <w:ind w:left="284" w:right="476"/>
        <w:jc w:val="both"/>
        <w:rPr>
          <w:rFonts w:ascii="Arial" w:hAnsi="Arial"/>
          <w:i/>
          <w:szCs w:val="24"/>
        </w:rPr>
      </w:pPr>
    </w:p>
    <w:p w:rsidR="009917AB" w:rsidRDefault="009917AB" w:rsidP="009917AB">
      <w:pPr>
        <w:shd w:val="clear" w:color="auto" w:fill="FFFFFF"/>
        <w:ind w:left="284" w:right="476"/>
        <w:jc w:val="both"/>
        <w:rPr>
          <w:rFonts w:ascii="Arial" w:hAnsi="Arial"/>
          <w:i/>
          <w:szCs w:val="24"/>
        </w:rPr>
      </w:pPr>
      <w:r w:rsidRPr="009917AB">
        <w:rPr>
          <w:rFonts w:ascii="Arial" w:hAnsi="Arial"/>
          <w:i/>
          <w:szCs w:val="24"/>
        </w:rPr>
        <w:t xml:space="preserve">El valor a pagar será el valor del </w:t>
      </w:r>
      <w:r w:rsidRPr="009917AB">
        <w:rPr>
          <w:rFonts w:ascii="Arial" w:hAnsi="Arial"/>
          <w:b/>
          <w:i/>
          <w:szCs w:val="24"/>
        </w:rPr>
        <w:t>bono calculado a la fecha</w:t>
      </w:r>
      <w:r w:rsidRPr="009917AB">
        <w:rPr>
          <w:rFonts w:ascii="Arial" w:hAnsi="Arial"/>
          <w:i/>
          <w:szCs w:val="24"/>
        </w:rPr>
        <w:t xml:space="preserve"> de su redención normal o anticipada, según el caso.</w:t>
      </w:r>
    </w:p>
    <w:p w:rsidR="009917AB" w:rsidRPr="009917AB" w:rsidRDefault="009917AB" w:rsidP="009917AB">
      <w:pPr>
        <w:shd w:val="clear" w:color="auto" w:fill="FFFFFF"/>
        <w:ind w:left="284" w:right="476"/>
        <w:jc w:val="both"/>
        <w:rPr>
          <w:rFonts w:ascii="Arial" w:hAnsi="Arial"/>
          <w:i/>
          <w:szCs w:val="24"/>
        </w:rPr>
      </w:pPr>
    </w:p>
    <w:p w:rsidR="009917AB" w:rsidRDefault="009917AB" w:rsidP="009917AB">
      <w:pPr>
        <w:shd w:val="clear" w:color="auto" w:fill="FFFFFF"/>
        <w:ind w:left="284" w:right="476"/>
        <w:jc w:val="both"/>
        <w:rPr>
          <w:rFonts w:ascii="Arial" w:hAnsi="Arial"/>
          <w:i/>
          <w:szCs w:val="24"/>
        </w:rPr>
      </w:pPr>
      <w:r w:rsidRPr="009917AB">
        <w:rPr>
          <w:rFonts w:ascii="Arial" w:hAnsi="Arial"/>
          <w:i/>
          <w:szCs w:val="24"/>
        </w:rPr>
        <w:t>El emisor pagará el bono a su legítimo tenedor dentro del mes siguiente a la fecha en la cual reciba de éste la solicitud de pago en la forma que el emisor haya establecido. Para los bonos tipo A con redención normal no se requiere solicitud y se pagarán dentro del mes siguiente a FR.</w:t>
      </w:r>
    </w:p>
    <w:p w:rsidR="009917AB" w:rsidRPr="009917AB" w:rsidRDefault="009917AB" w:rsidP="009917AB">
      <w:pPr>
        <w:shd w:val="clear" w:color="auto" w:fill="FFFFFF"/>
        <w:ind w:left="284" w:right="476"/>
        <w:jc w:val="both"/>
        <w:rPr>
          <w:rFonts w:ascii="Arial" w:hAnsi="Arial"/>
          <w:i/>
          <w:szCs w:val="24"/>
        </w:rPr>
      </w:pPr>
    </w:p>
    <w:p w:rsidR="009917AB" w:rsidRDefault="009917AB" w:rsidP="009917AB">
      <w:pPr>
        <w:shd w:val="clear" w:color="auto" w:fill="FFFFFF"/>
        <w:ind w:left="284" w:right="476"/>
        <w:jc w:val="both"/>
        <w:rPr>
          <w:rFonts w:ascii="Arial" w:hAnsi="Arial"/>
          <w:i/>
          <w:szCs w:val="24"/>
        </w:rPr>
      </w:pPr>
      <w:r w:rsidRPr="009917AB">
        <w:rPr>
          <w:rFonts w:ascii="Arial" w:hAnsi="Arial"/>
          <w:i/>
          <w:szCs w:val="24"/>
        </w:rPr>
        <w:t>Si el emisor o el responsable de cuota parte de un bono no pagaren dentro del plazo establecido en el inciso anterior</w:t>
      </w:r>
      <w:r w:rsidRPr="009917AB">
        <w:rPr>
          <w:rFonts w:ascii="Arial" w:hAnsi="Arial"/>
          <w:b/>
          <w:i/>
          <w:szCs w:val="24"/>
        </w:rPr>
        <w:t>, reconocerán automáticamente intereses de mora a partir de la fecha límite,</w:t>
      </w:r>
      <w:r w:rsidRPr="009917AB">
        <w:rPr>
          <w:rFonts w:ascii="Arial" w:hAnsi="Arial"/>
          <w:i/>
          <w:szCs w:val="24"/>
        </w:rPr>
        <w:t xml:space="preserve"> a la tasa establecida en el artículo 12.</w:t>
      </w:r>
      <w:r>
        <w:rPr>
          <w:rFonts w:ascii="Arial" w:hAnsi="Arial"/>
          <w:i/>
          <w:szCs w:val="24"/>
        </w:rPr>
        <w:t xml:space="preserve"> (Negrillas propias).</w:t>
      </w:r>
    </w:p>
    <w:p w:rsidR="00570BB7" w:rsidRDefault="00570BB7" w:rsidP="009917AB">
      <w:pPr>
        <w:shd w:val="clear" w:color="auto" w:fill="FFFFFF"/>
        <w:ind w:left="284" w:right="476"/>
        <w:jc w:val="both"/>
        <w:rPr>
          <w:rFonts w:ascii="Arial" w:hAnsi="Arial"/>
          <w:szCs w:val="24"/>
        </w:rPr>
      </w:pPr>
    </w:p>
    <w:p w:rsidR="009917AB" w:rsidRPr="009917AB" w:rsidRDefault="009917AB" w:rsidP="009917AB">
      <w:pPr>
        <w:shd w:val="clear" w:color="auto" w:fill="FFFFFF"/>
        <w:ind w:left="284" w:right="476"/>
        <w:jc w:val="both"/>
        <w:rPr>
          <w:rFonts w:ascii="Arial" w:hAnsi="Arial"/>
          <w:i/>
          <w:szCs w:val="24"/>
        </w:rPr>
      </w:pPr>
      <w:r w:rsidRPr="009917AB">
        <w:rPr>
          <w:rFonts w:ascii="Arial" w:hAnsi="Arial"/>
          <w:i/>
          <w:szCs w:val="24"/>
        </w:rPr>
        <w:t>Artículo 16. Redención normal de bonos pensionales. Cuando se solicite la redención normal de un bono pensional tipo A que no haya sido emitido, el valor a pagar será el del bono actualizado y capitalizado a la fecha de redención normal y solamente actualizado entre esta fecha y la de la resolución que ordena el pago</w:t>
      </w:r>
    </w:p>
    <w:p w:rsidR="009917AB" w:rsidRDefault="009917AB" w:rsidP="009917AB">
      <w:pPr>
        <w:spacing w:line="276" w:lineRule="auto"/>
        <w:jc w:val="both"/>
        <w:rPr>
          <w:rFonts w:ascii="Arial" w:hAnsi="Arial"/>
          <w:szCs w:val="24"/>
        </w:rPr>
      </w:pPr>
    </w:p>
    <w:p w:rsidR="009917AB" w:rsidRPr="009917AB" w:rsidRDefault="009917AB" w:rsidP="009917AB">
      <w:pPr>
        <w:spacing w:line="276" w:lineRule="auto"/>
        <w:jc w:val="both"/>
        <w:rPr>
          <w:rFonts w:ascii="Arial" w:hAnsi="Arial"/>
          <w:b/>
          <w:szCs w:val="24"/>
        </w:rPr>
      </w:pPr>
      <w:r w:rsidRPr="009917AB">
        <w:rPr>
          <w:rFonts w:ascii="Arial" w:hAnsi="Arial"/>
          <w:b/>
          <w:szCs w:val="24"/>
        </w:rPr>
        <w:t>2.2.2 Fundamento Fáctico.</w:t>
      </w:r>
    </w:p>
    <w:p w:rsidR="009917AB" w:rsidRDefault="009917AB" w:rsidP="009917AB">
      <w:pPr>
        <w:spacing w:line="276" w:lineRule="auto"/>
        <w:jc w:val="both"/>
        <w:rPr>
          <w:rFonts w:ascii="Arial" w:hAnsi="Arial"/>
          <w:szCs w:val="24"/>
        </w:rPr>
      </w:pPr>
    </w:p>
    <w:p w:rsidR="001D71E3" w:rsidRDefault="001D71E3" w:rsidP="009917AB">
      <w:pPr>
        <w:spacing w:line="276" w:lineRule="auto"/>
        <w:jc w:val="both"/>
        <w:rPr>
          <w:rFonts w:ascii="Arial" w:hAnsi="Arial"/>
          <w:szCs w:val="24"/>
        </w:rPr>
      </w:pPr>
      <w:r>
        <w:rPr>
          <w:rFonts w:ascii="Arial" w:hAnsi="Arial"/>
          <w:szCs w:val="24"/>
        </w:rPr>
        <w:t xml:space="preserve">De acuerdo con lo reglado en las normas citadas, se tiene </w:t>
      </w:r>
      <w:r w:rsidR="00234EA9">
        <w:rPr>
          <w:rFonts w:ascii="Arial" w:hAnsi="Arial"/>
          <w:szCs w:val="24"/>
        </w:rPr>
        <w:t>que</w:t>
      </w:r>
      <w:r>
        <w:rPr>
          <w:rFonts w:ascii="Arial" w:hAnsi="Arial"/>
          <w:szCs w:val="24"/>
        </w:rPr>
        <w:t xml:space="preserve"> </w:t>
      </w:r>
      <w:r w:rsidRPr="001D71E3">
        <w:rPr>
          <w:rFonts w:ascii="Arial" w:hAnsi="Arial"/>
          <w:szCs w:val="24"/>
        </w:rPr>
        <w:t>el valor del bono pensional</w:t>
      </w:r>
      <w:r w:rsidR="00234EA9">
        <w:rPr>
          <w:rFonts w:ascii="Arial" w:hAnsi="Arial"/>
          <w:szCs w:val="24"/>
        </w:rPr>
        <w:t>, específicamente el</w:t>
      </w:r>
      <w:r w:rsidRPr="001D71E3">
        <w:rPr>
          <w:rFonts w:ascii="Arial" w:hAnsi="Arial"/>
          <w:szCs w:val="24"/>
        </w:rPr>
        <w:t xml:space="preserve"> tipo A</w:t>
      </w:r>
      <w:r w:rsidR="00234EA9">
        <w:rPr>
          <w:rFonts w:ascii="Arial" w:hAnsi="Arial"/>
          <w:szCs w:val="24"/>
        </w:rPr>
        <w:t xml:space="preserve"> que es el que nos concierne,</w:t>
      </w:r>
      <w:r w:rsidR="00252D92">
        <w:rPr>
          <w:rFonts w:ascii="Arial" w:hAnsi="Arial"/>
          <w:szCs w:val="24"/>
        </w:rPr>
        <w:t xml:space="preserve"> para </w:t>
      </w:r>
      <w:r w:rsidR="00234EA9">
        <w:rPr>
          <w:rFonts w:ascii="Arial" w:hAnsi="Arial"/>
          <w:szCs w:val="24"/>
        </w:rPr>
        <w:t>redimirse</w:t>
      </w:r>
      <w:r w:rsidR="00252D92">
        <w:rPr>
          <w:rFonts w:ascii="Arial" w:hAnsi="Arial"/>
          <w:szCs w:val="24"/>
        </w:rPr>
        <w:t xml:space="preserve"> no requiere solicitud y</w:t>
      </w:r>
      <w:r w:rsidR="00234EA9">
        <w:rPr>
          <w:rFonts w:ascii="Arial" w:hAnsi="Arial"/>
          <w:szCs w:val="24"/>
        </w:rPr>
        <w:t xml:space="preserve"> se expide debidamente capitalizado y actualizado</w:t>
      </w:r>
      <w:r w:rsidR="00252D92">
        <w:rPr>
          <w:rFonts w:ascii="Arial" w:hAnsi="Arial"/>
          <w:szCs w:val="24"/>
        </w:rPr>
        <w:t xml:space="preserve">, </w:t>
      </w:r>
      <w:r>
        <w:rPr>
          <w:rFonts w:ascii="Arial" w:hAnsi="Arial"/>
          <w:szCs w:val="24"/>
        </w:rPr>
        <w:t>tal como lo</w:t>
      </w:r>
      <w:r w:rsidR="00234EA9">
        <w:rPr>
          <w:rFonts w:ascii="Arial" w:hAnsi="Arial"/>
          <w:szCs w:val="24"/>
        </w:rPr>
        <w:t xml:space="preserve"> alega la parte apelante</w:t>
      </w:r>
      <w:r w:rsidR="00252D92">
        <w:rPr>
          <w:rFonts w:ascii="Arial" w:hAnsi="Arial"/>
          <w:szCs w:val="24"/>
        </w:rPr>
        <w:t xml:space="preserve"> frente a este último aspecto</w:t>
      </w:r>
      <w:r w:rsidR="00234EA9">
        <w:rPr>
          <w:rFonts w:ascii="Arial" w:hAnsi="Arial"/>
          <w:szCs w:val="24"/>
        </w:rPr>
        <w:t xml:space="preserve">, y </w:t>
      </w:r>
      <w:r w:rsidR="00B94954">
        <w:rPr>
          <w:rFonts w:ascii="Arial" w:hAnsi="Arial"/>
          <w:szCs w:val="24"/>
        </w:rPr>
        <w:t xml:space="preserve">por ende, le </w:t>
      </w:r>
      <w:r w:rsidR="00234EA9">
        <w:rPr>
          <w:rFonts w:ascii="Arial" w:hAnsi="Arial"/>
          <w:szCs w:val="24"/>
        </w:rPr>
        <w:t xml:space="preserve">asiste razón; lo que no se comparte </w:t>
      </w:r>
      <w:r w:rsidR="00362CD4">
        <w:rPr>
          <w:rFonts w:ascii="Arial" w:hAnsi="Arial"/>
          <w:szCs w:val="24"/>
        </w:rPr>
        <w:t>es</w:t>
      </w:r>
      <w:r w:rsidR="00234EA9">
        <w:rPr>
          <w:rFonts w:ascii="Arial" w:hAnsi="Arial"/>
          <w:szCs w:val="24"/>
        </w:rPr>
        <w:t xml:space="preserve"> su argument</w:t>
      </w:r>
      <w:r w:rsidR="00B94954">
        <w:rPr>
          <w:rFonts w:ascii="Arial" w:hAnsi="Arial"/>
          <w:szCs w:val="24"/>
        </w:rPr>
        <w:t>o, que por ello</w:t>
      </w:r>
      <w:r w:rsidR="00234EA9">
        <w:rPr>
          <w:rFonts w:ascii="Arial" w:hAnsi="Arial"/>
          <w:szCs w:val="24"/>
        </w:rPr>
        <w:t xml:space="preserve"> no hay lugar a generarse los intereses,</w:t>
      </w:r>
      <w:r w:rsidR="00252D92">
        <w:rPr>
          <w:rFonts w:ascii="Arial" w:hAnsi="Arial"/>
          <w:szCs w:val="24"/>
        </w:rPr>
        <w:t xml:space="preserve"> pues é</w:t>
      </w:r>
      <w:r w:rsidR="00234EA9">
        <w:rPr>
          <w:rFonts w:ascii="Arial" w:hAnsi="Arial"/>
          <w:szCs w:val="24"/>
        </w:rPr>
        <w:t>s</w:t>
      </w:r>
      <w:r w:rsidR="00252D92">
        <w:rPr>
          <w:rFonts w:ascii="Arial" w:hAnsi="Arial"/>
          <w:szCs w:val="24"/>
        </w:rPr>
        <w:t>t</w:t>
      </w:r>
      <w:r w:rsidR="00234EA9">
        <w:rPr>
          <w:rFonts w:ascii="Arial" w:hAnsi="Arial"/>
          <w:szCs w:val="24"/>
        </w:rPr>
        <w:t>os se encuentran expresamente reglados</w:t>
      </w:r>
      <w:r w:rsidR="00B94954">
        <w:rPr>
          <w:rFonts w:ascii="Arial" w:hAnsi="Arial"/>
          <w:szCs w:val="24"/>
        </w:rPr>
        <w:t xml:space="preserve"> en la norma</w:t>
      </w:r>
      <w:r w:rsidR="00234EA9">
        <w:rPr>
          <w:rFonts w:ascii="Arial" w:hAnsi="Arial"/>
          <w:szCs w:val="24"/>
        </w:rPr>
        <w:t xml:space="preserve">, </w:t>
      </w:r>
      <w:r w:rsidR="00B94954">
        <w:rPr>
          <w:rFonts w:ascii="Arial" w:hAnsi="Arial"/>
          <w:szCs w:val="24"/>
        </w:rPr>
        <w:t xml:space="preserve">para cuando </w:t>
      </w:r>
      <w:r w:rsidRPr="001D71E3">
        <w:rPr>
          <w:rFonts w:ascii="Arial" w:hAnsi="Arial"/>
          <w:szCs w:val="24"/>
        </w:rPr>
        <w:t xml:space="preserve">una vez </w:t>
      </w:r>
      <w:r w:rsidR="00B94954">
        <w:rPr>
          <w:rFonts w:ascii="Arial" w:hAnsi="Arial"/>
          <w:szCs w:val="24"/>
        </w:rPr>
        <w:t>solicitado el bono pensional</w:t>
      </w:r>
      <w:r w:rsidR="00252D92">
        <w:rPr>
          <w:rFonts w:ascii="Arial" w:hAnsi="Arial"/>
          <w:szCs w:val="24"/>
        </w:rPr>
        <w:t xml:space="preserve">, </w:t>
      </w:r>
      <w:r w:rsidR="00362CD4">
        <w:rPr>
          <w:rFonts w:ascii="Arial" w:hAnsi="Arial"/>
          <w:szCs w:val="24"/>
        </w:rPr>
        <w:t>(</w:t>
      </w:r>
      <w:r w:rsidR="00252D92">
        <w:rPr>
          <w:rFonts w:ascii="Arial" w:hAnsi="Arial"/>
          <w:szCs w:val="24"/>
        </w:rPr>
        <w:t>lo cual no se requiere tratándose del Tipo A</w:t>
      </w:r>
      <w:r w:rsidR="00362CD4">
        <w:rPr>
          <w:rFonts w:ascii="Arial" w:hAnsi="Arial"/>
          <w:szCs w:val="24"/>
        </w:rPr>
        <w:t>)</w:t>
      </w:r>
      <w:r w:rsidR="00252D92">
        <w:rPr>
          <w:rFonts w:ascii="Arial" w:hAnsi="Arial"/>
          <w:szCs w:val="24"/>
        </w:rPr>
        <w:t>,</w:t>
      </w:r>
      <w:r w:rsidRPr="001D71E3">
        <w:rPr>
          <w:rFonts w:ascii="Arial" w:hAnsi="Arial"/>
          <w:szCs w:val="24"/>
        </w:rPr>
        <w:t xml:space="preserve"> </w:t>
      </w:r>
      <w:r w:rsidR="00B94954">
        <w:rPr>
          <w:rFonts w:ascii="Arial" w:hAnsi="Arial"/>
          <w:szCs w:val="24"/>
        </w:rPr>
        <w:t xml:space="preserve">el emisor o encargado de pagar una cuota parte, dentro del mes </w:t>
      </w:r>
      <w:r w:rsidRPr="001D71E3">
        <w:rPr>
          <w:rFonts w:ascii="Arial" w:hAnsi="Arial"/>
          <w:szCs w:val="24"/>
        </w:rPr>
        <w:t xml:space="preserve">siguiente </w:t>
      </w:r>
      <w:r w:rsidR="00B94954">
        <w:rPr>
          <w:rFonts w:ascii="Arial" w:hAnsi="Arial"/>
          <w:szCs w:val="24"/>
        </w:rPr>
        <w:t>no cumplen con su deber, generándose</w:t>
      </w:r>
      <w:r w:rsidRPr="001D71E3">
        <w:rPr>
          <w:rFonts w:ascii="Arial" w:hAnsi="Arial"/>
          <w:szCs w:val="24"/>
        </w:rPr>
        <w:t xml:space="preserve"> </w:t>
      </w:r>
      <w:r w:rsidR="00252D92">
        <w:rPr>
          <w:rFonts w:ascii="Arial" w:hAnsi="Arial"/>
          <w:szCs w:val="24"/>
        </w:rPr>
        <w:t xml:space="preserve">así </w:t>
      </w:r>
      <w:r w:rsidRPr="001D71E3">
        <w:rPr>
          <w:rFonts w:ascii="Arial" w:hAnsi="Arial"/>
          <w:szCs w:val="24"/>
        </w:rPr>
        <w:t>automáticamente</w:t>
      </w:r>
      <w:r w:rsidR="00252D92">
        <w:rPr>
          <w:rFonts w:ascii="Arial" w:hAnsi="Arial"/>
          <w:szCs w:val="24"/>
        </w:rPr>
        <w:t xml:space="preserve"> los intereses</w:t>
      </w:r>
      <w:r w:rsidR="00B94954">
        <w:rPr>
          <w:rFonts w:ascii="Arial" w:hAnsi="Arial"/>
          <w:szCs w:val="24"/>
        </w:rPr>
        <w:t>,</w:t>
      </w:r>
      <w:r w:rsidR="00252D92">
        <w:rPr>
          <w:rFonts w:ascii="Arial" w:hAnsi="Arial"/>
          <w:szCs w:val="24"/>
        </w:rPr>
        <w:t xml:space="preserve"> y</w:t>
      </w:r>
      <w:r w:rsidR="00B94954">
        <w:rPr>
          <w:rFonts w:ascii="Arial" w:hAnsi="Arial"/>
          <w:szCs w:val="24"/>
        </w:rPr>
        <w:t xml:space="preserve"> </w:t>
      </w:r>
      <w:r w:rsidRPr="001D71E3">
        <w:rPr>
          <w:rFonts w:ascii="Arial" w:hAnsi="Arial"/>
          <w:szCs w:val="24"/>
        </w:rPr>
        <w:t>los cuales corresponden a la tasa establecida en el artículo 12 del citado Decreto.</w:t>
      </w:r>
    </w:p>
    <w:p w:rsidR="00142F94" w:rsidRDefault="00142F94" w:rsidP="009917AB">
      <w:pPr>
        <w:spacing w:line="276" w:lineRule="auto"/>
        <w:jc w:val="both"/>
        <w:rPr>
          <w:rFonts w:ascii="Arial" w:hAnsi="Arial"/>
          <w:szCs w:val="24"/>
        </w:rPr>
      </w:pPr>
    </w:p>
    <w:p w:rsidR="00142F94" w:rsidRDefault="00150EF1" w:rsidP="009917AB">
      <w:pPr>
        <w:spacing w:line="276" w:lineRule="auto"/>
        <w:jc w:val="both"/>
        <w:rPr>
          <w:rFonts w:ascii="Arial" w:hAnsi="Arial"/>
          <w:szCs w:val="24"/>
        </w:rPr>
      </w:pPr>
      <w:r>
        <w:rPr>
          <w:rFonts w:ascii="Arial" w:hAnsi="Arial"/>
          <w:szCs w:val="24"/>
        </w:rPr>
        <w:t xml:space="preserve">En el expediente </w:t>
      </w:r>
      <w:r w:rsidR="00A16CED">
        <w:rPr>
          <w:rFonts w:ascii="Arial" w:hAnsi="Arial"/>
          <w:szCs w:val="24"/>
        </w:rPr>
        <w:t>a</w:t>
      </w:r>
      <w:r w:rsidR="00142F94">
        <w:rPr>
          <w:rFonts w:ascii="Arial" w:hAnsi="Arial"/>
          <w:szCs w:val="24"/>
        </w:rPr>
        <w:t xml:space="preserve"> </w:t>
      </w:r>
      <w:r w:rsidR="00142F94" w:rsidRPr="00142F94">
        <w:rPr>
          <w:rFonts w:ascii="Arial" w:hAnsi="Arial"/>
          <w:szCs w:val="24"/>
        </w:rPr>
        <w:t>folio 86</w:t>
      </w:r>
      <w:r w:rsidR="00142F94">
        <w:rPr>
          <w:rFonts w:ascii="Arial" w:hAnsi="Arial"/>
          <w:szCs w:val="24"/>
        </w:rPr>
        <w:t xml:space="preserve"> frente y </w:t>
      </w:r>
      <w:proofErr w:type="spellStart"/>
      <w:r w:rsidR="00142F94">
        <w:rPr>
          <w:rFonts w:ascii="Arial" w:hAnsi="Arial"/>
          <w:szCs w:val="24"/>
        </w:rPr>
        <w:t>vto</w:t>
      </w:r>
      <w:proofErr w:type="spellEnd"/>
      <w:r w:rsidR="00142F94" w:rsidRPr="00142F94">
        <w:rPr>
          <w:rFonts w:ascii="Arial" w:hAnsi="Arial"/>
          <w:szCs w:val="24"/>
        </w:rPr>
        <w:t xml:space="preserve"> del Cd. 1</w:t>
      </w:r>
      <w:r w:rsidR="00142F94">
        <w:rPr>
          <w:rFonts w:ascii="Arial" w:hAnsi="Arial"/>
          <w:szCs w:val="24"/>
        </w:rPr>
        <w:t xml:space="preserve">, reposa una liquidación del Bono Pensional Tipo A efectuada por el Ministerio de Hacienda y Crédito Público-Oficina de Bonos Pensionales en liquidación- , en donde se indica como fecha de redención del bono el 02-08-2014, data en la que el demandante cumplió la edad, tal como se advierte en la cédula de ciudadanía que campea a folio 33 Cd. 1ª </w:t>
      </w:r>
      <w:r>
        <w:rPr>
          <w:rFonts w:ascii="Arial" w:hAnsi="Arial"/>
          <w:szCs w:val="24"/>
        </w:rPr>
        <w:t>Instancia, de</w:t>
      </w:r>
      <w:r w:rsidR="00142F94">
        <w:rPr>
          <w:rFonts w:ascii="Arial" w:hAnsi="Arial"/>
          <w:szCs w:val="24"/>
        </w:rPr>
        <w:t xml:space="preserve"> donde se desprende que nació en e</w:t>
      </w:r>
      <w:r>
        <w:rPr>
          <w:rFonts w:ascii="Arial" w:hAnsi="Arial"/>
          <w:szCs w:val="24"/>
        </w:rPr>
        <w:t>sa misma fecha para el año 1952.</w:t>
      </w:r>
    </w:p>
    <w:p w:rsidR="00150EF1" w:rsidRDefault="00150EF1" w:rsidP="009917AB">
      <w:pPr>
        <w:spacing w:line="276" w:lineRule="auto"/>
        <w:jc w:val="both"/>
        <w:rPr>
          <w:rFonts w:ascii="Arial" w:hAnsi="Arial"/>
          <w:szCs w:val="24"/>
        </w:rPr>
      </w:pPr>
    </w:p>
    <w:p w:rsidR="00BA1B37" w:rsidRDefault="00150EF1" w:rsidP="00956A71">
      <w:pPr>
        <w:pStyle w:val="Textoindependiente"/>
        <w:spacing w:line="276" w:lineRule="auto"/>
        <w:contextualSpacing/>
        <w:rPr>
          <w:szCs w:val="24"/>
        </w:rPr>
      </w:pPr>
      <w:r>
        <w:rPr>
          <w:szCs w:val="24"/>
        </w:rPr>
        <w:t xml:space="preserve">Así las cosas, como para redimirse el bono pensional tipo A no se </w:t>
      </w:r>
      <w:r w:rsidR="00956A71">
        <w:rPr>
          <w:szCs w:val="24"/>
        </w:rPr>
        <w:t>requería solicitud, sino que</w:t>
      </w:r>
      <w:r w:rsidR="00F76C0A">
        <w:rPr>
          <w:szCs w:val="24"/>
        </w:rPr>
        <w:t xml:space="preserve"> ésta se</w:t>
      </w:r>
      <w:r w:rsidR="00956A71">
        <w:rPr>
          <w:szCs w:val="24"/>
        </w:rPr>
        <w:t xml:space="preserve"> surtía</w:t>
      </w:r>
      <w:r>
        <w:rPr>
          <w:szCs w:val="24"/>
        </w:rPr>
        <w:t xml:space="preserve"> automáticamente</w:t>
      </w:r>
      <w:r w:rsidR="00F76C0A">
        <w:rPr>
          <w:szCs w:val="24"/>
        </w:rPr>
        <w:t xml:space="preserve"> </w:t>
      </w:r>
      <w:r w:rsidR="00956A71">
        <w:rPr>
          <w:szCs w:val="24"/>
        </w:rPr>
        <w:t>al cumplimiento de la edad</w:t>
      </w:r>
      <w:r>
        <w:rPr>
          <w:szCs w:val="24"/>
        </w:rPr>
        <w:t xml:space="preserve">, la entidad contaba </w:t>
      </w:r>
      <w:r w:rsidR="00F76C0A">
        <w:rPr>
          <w:szCs w:val="24"/>
        </w:rPr>
        <w:t xml:space="preserve">tan solo </w:t>
      </w:r>
      <w:r>
        <w:rPr>
          <w:szCs w:val="24"/>
        </w:rPr>
        <w:t xml:space="preserve">con un mes </w:t>
      </w:r>
      <w:r w:rsidR="00956A71">
        <w:rPr>
          <w:szCs w:val="24"/>
        </w:rPr>
        <w:t xml:space="preserve">para efectuar el pago, esto es, 02-09-2014, lo  cual no se hizo, </w:t>
      </w:r>
      <w:r w:rsidR="00E838C7">
        <w:rPr>
          <w:szCs w:val="24"/>
        </w:rPr>
        <w:t xml:space="preserve">y </w:t>
      </w:r>
      <w:r w:rsidR="00956A71">
        <w:rPr>
          <w:szCs w:val="24"/>
        </w:rPr>
        <w:t xml:space="preserve">habría lugar al reconocimiento de intereses </w:t>
      </w:r>
      <w:r w:rsidR="007B2216">
        <w:rPr>
          <w:szCs w:val="24"/>
        </w:rPr>
        <w:t xml:space="preserve"> a partir de</w:t>
      </w:r>
      <w:r w:rsidR="00956A71">
        <w:rPr>
          <w:szCs w:val="24"/>
        </w:rPr>
        <w:t xml:space="preserve"> esa data; no obstante, como la a-quo </w:t>
      </w:r>
      <w:r w:rsidR="007B2216">
        <w:rPr>
          <w:szCs w:val="24"/>
        </w:rPr>
        <w:t>supeditó</w:t>
      </w:r>
      <w:r w:rsidR="00362CD4">
        <w:rPr>
          <w:szCs w:val="24"/>
        </w:rPr>
        <w:t xml:space="preserve"> tal pago</w:t>
      </w:r>
      <w:r w:rsidR="007B2216">
        <w:rPr>
          <w:szCs w:val="24"/>
        </w:rPr>
        <w:t xml:space="preserve"> a que el </w:t>
      </w:r>
      <w:r w:rsidR="00956A71">
        <w:rPr>
          <w:szCs w:val="24"/>
        </w:rPr>
        <w:t>Ministerio de Hacienda y Crédito Público –Oficina de Bonos pensionales</w:t>
      </w:r>
      <w:r w:rsidR="007B2216">
        <w:rPr>
          <w:szCs w:val="24"/>
        </w:rPr>
        <w:t xml:space="preserve"> cumpliera</w:t>
      </w:r>
      <w:r w:rsidR="00956A71">
        <w:rPr>
          <w:szCs w:val="24"/>
        </w:rPr>
        <w:t xml:space="preserve"> el trámite pertinente</w:t>
      </w:r>
      <w:r w:rsidR="007B2216">
        <w:rPr>
          <w:szCs w:val="24"/>
        </w:rPr>
        <w:t xml:space="preserve"> para la emisión del bono, </w:t>
      </w:r>
      <w:r w:rsidR="00F76C0A">
        <w:rPr>
          <w:szCs w:val="24"/>
        </w:rPr>
        <w:t xml:space="preserve">y en </w:t>
      </w:r>
      <w:r w:rsidR="00956A71">
        <w:rPr>
          <w:szCs w:val="24"/>
        </w:rPr>
        <w:t xml:space="preserve">caso de que no procediera a dar el traslado respectivo Fondo, </w:t>
      </w:r>
      <w:r w:rsidR="007B2216">
        <w:rPr>
          <w:szCs w:val="24"/>
        </w:rPr>
        <w:t xml:space="preserve"> </w:t>
      </w:r>
      <w:r w:rsidR="00F76C0A">
        <w:rPr>
          <w:szCs w:val="24"/>
        </w:rPr>
        <w:t xml:space="preserve">es decir, en </w:t>
      </w:r>
      <w:r w:rsidR="00BA1B37">
        <w:rPr>
          <w:szCs w:val="24"/>
        </w:rPr>
        <w:t>una fecha posterior</w:t>
      </w:r>
      <w:r w:rsidR="00F76C0A">
        <w:rPr>
          <w:szCs w:val="24"/>
        </w:rPr>
        <w:t xml:space="preserve"> a la aquí señalada</w:t>
      </w:r>
      <w:r w:rsidR="00BA1B37">
        <w:rPr>
          <w:szCs w:val="24"/>
        </w:rPr>
        <w:t xml:space="preserve">, </w:t>
      </w:r>
      <w:r w:rsidR="00956A71">
        <w:rPr>
          <w:szCs w:val="24"/>
        </w:rPr>
        <w:t xml:space="preserve">y </w:t>
      </w:r>
      <w:r w:rsidR="007B2216">
        <w:rPr>
          <w:szCs w:val="24"/>
        </w:rPr>
        <w:t xml:space="preserve"> </w:t>
      </w:r>
      <w:r w:rsidR="00BA1B37">
        <w:rPr>
          <w:szCs w:val="24"/>
        </w:rPr>
        <w:t xml:space="preserve">dado que </w:t>
      </w:r>
      <w:r w:rsidR="007B2216">
        <w:rPr>
          <w:szCs w:val="24"/>
        </w:rPr>
        <w:t xml:space="preserve">esta decisión </w:t>
      </w:r>
      <w:r w:rsidR="00956A71">
        <w:rPr>
          <w:szCs w:val="24"/>
        </w:rPr>
        <w:t xml:space="preserve">se </w:t>
      </w:r>
      <w:r w:rsidR="00956A71">
        <w:rPr>
          <w:szCs w:val="24"/>
        </w:rPr>
        <w:lastRenderedPageBreak/>
        <w:t>revisa en grado jurisdiccional de consulta</w:t>
      </w:r>
      <w:r w:rsidR="00BA1B37">
        <w:rPr>
          <w:szCs w:val="24"/>
        </w:rPr>
        <w:t>, as</w:t>
      </w:r>
      <w:r w:rsidR="00F76C0A">
        <w:rPr>
          <w:szCs w:val="24"/>
        </w:rPr>
        <w:t>í como en virtud al</w:t>
      </w:r>
      <w:r w:rsidR="00BA1B37">
        <w:rPr>
          <w:szCs w:val="24"/>
        </w:rPr>
        <w:t xml:space="preserve"> recurso de apelaci</w:t>
      </w:r>
      <w:r w:rsidR="00F76C0A">
        <w:rPr>
          <w:szCs w:val="24"/>
        </w:rPr>
        <w:t>ón interpuesto por el Ministerio demandado, quien tiene la calidad de apelante único</w:t>
      </w:r>
      <w:r w:rsidR="00BA1B37">
        <w:rPr>
          <w:szCs w:val="24"/>
        </w:rPr>
        <w:t>,</w:t>
      </w:r>
      <w:r w:rsidR="00F76C0A">
        <w:rPr>
          <w:szCs w:val="24"/>
        </w:rPr>
        <w:t xml:space="preserve"> no hay lugar a modificarla para hacerse más gravosa su situación.</w:t>
      </w:r>
    </w:p>
    <w:p w:rsidR="007A7CB8" w:rsidRDefault="007A7CB8" w:rsidP="00956A71">
      <w:pPr>
        <w:pStyle w:val="Textoindependiente"/>
        <w:spacing w:line="276" w:lineRule="auto"/>
        <w:contextualSpacing/>
        <w:rPr>
          <w:szCs w:val="24"/>
        </w:rPr>
      </w:pPr>
    </w:p>
    <w:p w:rsidR="007A7CB8" w:rsidRPr="007A7CB8" w:rsidRDefault="007A7CB8" w:rsidP="007A7CB8">
      <w:pPr>
        <w:spacing w:line="276" w:lineRule="auto"/>
        <w:ind w:right="-6"/>
        <w:jc w:val="both"/>
        <w:rPr>
          <w:rFonts w:ascii="Arial" w:eastAsiaTheme="minorHAnsi" w:hAnsi="Arial" w:cs="Arial"/>
          <w:szCs w:val="24"/>
        </w:rPr>
      </w:pPr>
      <w:r>
        <w:rPr>
          <w:rFonts w:ascii="Arial" w:eastAsiaTheme="minorHAnsi" w:hAnsi="Arial" w:cs="Arial"/>
          <w:szCs w:val="24"/>
        </w:rPr>
        <w:t>Ahora, a fin de no</w:t>
      </w:r>
      <w:r w:rsidRPr="007A7CB8">
        <w:rPr>
          <w:rFonts w:ascii="Arial" w:eastAsiaTheme="minorHAnsi" w:hAnsi="Arial" w:cs="Arial"/>
          <w:szCs w:val="24"/>
        </w:rPr>
        <w:t xml:space="preserve"> dejar de manera indefinida el término para que se surta el trámite para la emisión o redención del bono por parte del Ministerio de Hacienda y Crédito Público –Oficina de Bonos Pensionales-, se le concede el término de un  (1) </w:t>
      </w:r>
      <w:r>
        <w:rPr>
          <w:rFonts w:ascii="Arial" w:eastAsiaTheme="minorHAnsi" w:hAnsi="Arial" w:cs="Arial"/>
          <w:szCs w:val="24"/>
        </w:rPr>
        <w:t xml:space="preserve">mes </w:t>
      </w:r>
      <w:r w:rsidRPr="007A7CB8">
        <w:rPr>
          <w:rFonts w:ascii="Arial" w:eastAsiaTheme="minorHAnsi" w:hAnsi="Arial" w:cs="Arial"/>
          <w:szCs w:val="24"/>
        </w:rPr>
        <w:t>contado a partir de la ejecutoria de esta providencia</w:t>
      </w:r>
      <w:r>
        <w:rPr>
          <w:rFonts w:ascii="Arial" w:eastAsiaTheme="minorHAnsi" w:hAnsi="Arial" w:cs="Arial"/>
          <w:szCs w:val="24"/>
        </w:rPr>
        <w:t>, para que e</w:t>
      </w:r>
      <w:r w:rsidRPr="007A7CB8">
        <w:rPr>
          <w:rFonts w:ascii="Arial" w:eastAsiaTheme="minorHAnsi" w:hAnsi="Arial" w:cs="Arial"/>
          <w:szCs w:val="24"/>
        </w:rPr>
        <w:t>xpida con destino a la AFP Colfondos S.A Pensiones y Cesantía</w:t>
      </w:r>
      <w:r w:rsidR="003431BB">
        <w:rPr>
          <w:rFonts w:ascii="Arial" w:eastAsiaTheme="minorHAnsi" w:hAnsi="Arial" w:cs="Arial"/>
          <w:szCs w:val="24"/>
        </w:rPr>
        <w:t>s, el respectivo bono pensional, vencido                                                                                                                            éste correrán los intereses de mora.</w:t>
      </w:r>
    </w:p>
    <w:p w:rsidR="00796128" w:rsidRPr="00FF6975" w:rsidRDefault="00796128" w:rsidP="00796128">
      <w:pPr>
        <w:spacing w:line="276" w:lineRule="auto"/>
        <w:ind w:right="-6"/>
        <w:jc w:val="both"/>
        <w:rPr>
          <w:rFonts w:ascii="Arial" w:hAnsi="Arial"/>
          <w:szCs w:val="24"/>
        </w:rPr>
      </w:pPr>
    </w:p>
    <w:p w:rsidR="00796128" w:rsidRPr="00FF6975" w:rsidRDefault="00796128" w:rsidP="00796128">
      <w:pPr>
        <w:spacing w:line="276" w:lineRule="auto"/>
        <w:ind w:right="-6"/>
        <w:jc w:val="both"/>
        <w:rPr>
          <w:rFonts w:ascii="Arial" w:hAnsi="Arial"/>
          <w:szCs w:val="24"/>
        </w:rPr>
      </w:pPr>
      <w:r w:rsidRPr="00FF6975">
        <w:rPr>
          <w:rFonts w:ascii="Arial" w:hAnsi="Arial"/>
          <w:szCs w:val="24"/>
        </w:rPr>
        <w:t>En cuanto a las costas de esta instancia las mismas serán a cargo del Ministerio y a favor de la demandante.</w:t>
      </w:r>
    </w:p>
    <w:p w:rsidR="00796128" w:rsidRPr="009917AB" w:rsidRDefault="00796128" w:rsidP="009917AB">
      <w:pPr>
        <w:spacing w:line="276" w:lineRule="auto"/>
        <w:jc w:val="both"/>
        <w:rPr>
          <w:rFonts w:ascii="Arial" w:hAnsi="Arial"/>
          <w:szCs w:val="24"/>
        </w:rPr>
      </w:pPr>
    </w:p>
    <w:p w:rsidR="004342F0" w:rsidRDefault="004342F0" w:rsidP="004342F0">
      <w:pPr>
        <w:pStyle w:val="Textoindependiente"/>
        <w:spacing w:line="276" w:lineRule="auto"/>
        <w:jc w:val="center"/>
        <w:rPr>
          <w:b/>
          <w:szCs w:val="24"/>
        </w:rPr>
      </w:pPr>
      <w:r w:rsidRPr="003D09CF">
        <w:rPr>
          <w:b/>
          <w:szCs w:val="24"/>
        </w:rPr>
        <w:t>CONCLUSIÓN</w:t>
      </w:r>
    </w:p>
    <w:p w:rsidR="004342F0" w:rsidRPr="00284C54" w:rsidRDefault="004342F0" w:rsidP="004342F0">
      <w:pPr>
        <w:pStyle w:val="Textoindependiente"/>
        <w:spacing w:line="276" w:lineRule="auto"/>
        <w:jc w:val="center"/>
        <w:rPr>
          <w:b/>
          <w:sz w:val="16"/>
          <w:szCs w:val="16"/>
        </w:rPr>
      </w:pPr>
    </w:p>
    <w:p w:rsidR="00695BE0" w:rsidRPr="007A7CB8" w:rsidRDefault="004342F0" w:rsidP="00695BE0">
      <w:pPr>
        <w:spacing w:line="276" w:lineRule="auto"/>
        <w:ind w:right="-6"/>
        <w:jc w:val="both"/>
        <w:rPr>
          <w:rFonts w:ascii="Arial" w:eastAsiaTheme="minorHAnsi" w:hAnsi="Arial" w:cs="Arial"/>
          <w:szCs w:val="24"/>
        </w:rPr>
      </w:pPr>
      <w:r>
        <w:rPr>
          <w:rFonts w:ascii="Arial" w:hAnsi="Arial" w:cs="Arial"/>
          <w:szCs w:val="24"/>
        </w:rPr>
        <w:t>Conforme con lo expuesto, se confirmará la decisión d</w:t>
      </w:r>
      <w:r w:rsidR="00362CD4">
        <w:rPr>
          <w:rFonts w:ascii="Arial" w:hAnsi="Arial" w:cs="Arial"/>
          <w:szCs w:val="24"/>
        </w:rPr>
        <w:t>e primer grado, pero se ordenará incluir un numeral, a efectos de conceder al Ministerio referido, el té</w:t>
      </w:r>
      <w:r w:rsidR="00695BE0">
        <w:rPr>
          <w:rFonts w:ascii="Arial" w:hAnsi="Arial" w:cs="Arial"/>
          <w:szCs w:val="24"/>
        </w:rPr>
        <w:t xml:space="preserve">rmino de un (1) mes para </w:t>
      </w:r>
      <w:r w:rsidR="00695BE0">
        <w:rPr>
          <w:rFonts w:ascii="Arial" w:eastAsiaTheme="minorHAnsi" w:hAnsi="Arial" w:cs="Arial"/>
          <w:szCs w:val="24"/>
        </w:rPr>
        <w:t>que e</w:t>
      </w:r>
      <w:r w:rsidR="00695BE0" w:rsidRPr="007A7CB8">
        <w:rPr>
          <w:rFonts w:ascii="Arial" w:eastAsiaTheme="minorHAnsi" w:hAnsi="Arial" w:cs="Arial"/>
          <w:szCs w:val="24"/>
        </w:rPr>
        <w:t>xpida con destino a la AFP Colfondos S.A Pensiones y Cesantías, el respectivo bono pensional.</w:t>
      </w:r>
    </w:p>
    <w:p w:rsidR="00D30F51" w:rsidRDefault="00D30F51" w:rsidP="00D30F51">
      <w:pPr>
        <w:shd w:val="clear" w:color="auto" w:fill="FFFFFF"/>
        <w:tabs>
          <w:tab w:val="left" w:pos="5197"/>
        </w:tabs>
        <w:spacing w:line="276" w:lineRule="auto"/>
        <w:jc w:val="both"/>
        <w:rPr>
          <w:rFonts w:ascii="Arial" w:hAnsi="Arial" w:cs="Arial"/>
          <w:color w:val="000000"/>
          <w:szCs w:val="24"/>
          <w:lang w:eastAsia="es-CO"/>
        </w:rPr>
      </w:pPr>
    </w:p>
    <w:p w:rsidR="00D30F51" w:rsidRPr="005A6DB9" w:rsidRDefault="00D30F51" w:rsidP="00D30F51">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esta instancia a cargo de</w:t>
      </w:r>
      <w:r w:rsidRPr="00D30F51">
        <w:rPr>
          <w:rFonts w:ascii="Arial" w:hAnsi="Arial" w:cs="Arial"/>
          <w:szCs w:val="24"/>
        </w:rPr>
        <w:t xml:space="preserve"> </w:t>
      </w:r>
      <w:r>
        <w:rPr>
          <w:rFonts w:ascii="Arial" w:hAnsi="Arial" w:cs="Arial"/>
          <w:szCs w:val="24"/>
        </w:rPr>
        <w:t>la N</w:t>
      </w:r>
      <w:r w:rsidRPr="00D30F51">
        <w:rPr>
          <w:rFonts w:ascii="Arial" w:hAnsi="Arial" w:cs="Arial"/>
          <w:szCs w:val="24"/>
        </w:rPr>
        <w:t>ación-Ministerio de Hacienda y Crédito Público</w:t>
      </w:r>
      <w:r>
        <w:rPr>
          <w:rFonts w:ascii="Arial" w:hAnsi="Arial" w:cs="Arial"/>
          <w:szCs w:val="24"/>
        </w:rPr>
        <w:t xml:space="preserve"> y a favor de demandante al no prosperar la alzada, conforme al numeral 1 del artículo 365 del C.G.P.</w:t>
      </w:r>
    </w:p>
    <w:p w:rsidR="004342F0" w:rsidRPr="00256248" w:rsidRDefault="004342F0" w:rsidP="004342F0">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4342F0" w:rsidRPr="00284C54" w:rsidRDefault="004342F0" w:rsidP="004342F0">
      <w:pPr>
        <w:pStyle w:val="Prrafodelista2"/>
        <w:spacing w:after="0"/>
        <w:ind w:left="0"/>
        <w:jc w:val="both"/>
        <w:rPr>
          <w:rFonts w:ascii="Arial" w:hAnsi="Arial" w:cs="Arial"/>
          <w:sz w:val="16"/>
          <w:szCs w:val="16"/>
        </w:rPr>
      </w:pPr>
    </w:p>
    <w:p w:rsidR="004342F0" w:rsidRDefault="004342F0" w:rsidP="004342F0">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F6975">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342F0" w:rsidRPr="00D578CB" w:rsidRDefault="004342F0" w:rsidP="004342F0">
      <w:pPr>
        <w:spacing w:line="276" w:lineRule="auto"/>
        <w:jc w:val="center"/>
        <w:rPr>
          <w:rFonts w:ascii="Arial" w:hAnsi="Arial" w:cs="Arial"/>
          <w:b/>
          <w:szCs w:val="24"/>
        </w:rPr>
      </w:pPr>
      <w:r w:rsidRPr="00D578CB">
        <w:rPr>
          <w:rFonts w:ascii="Arial" w:hAnsi="Arial" w:cs="Arial"/>
          <w:b/>
          <w:szCs w:val="24"/>
        </w:rPr>
        <w:t>RESUELVE</w:t>
      </w:r>
    </w:p>
    <w:p w:rsidR="004342F0" w:rsidRPr="00D578CB" w:rsidRDefault="004342F0" w:rsidP="004342F0">
      <w:pPr>
        <w:pStyle w:val="Sinespaciado"/>
        <w:spacing w:line="276" w:lineRule="auto"/>
        <w:rPr>
          <w:rFonts w:ascii="Arial" w:hAnsi="Arial" w:cs="Arial"/>
          <w:sz w:val="24"/>
          <w:szCs w:val="24"/>
        </w:rPr>
      </w:pPr>
    </w:p>
    <w:p w:rsidR="004342F0" w:rsidRDefault="004342F0" w:rsidP="004342F0">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PRIMERO:</w:t>
      </w:r>
      <w:r>
        <w:rPr>
          <w:rFonts w:ascii="Arial" w:hAnsi="Arial" w:cs="Arial"/>
          <w:b/>
          <w:szCs w:val="24"/>
        </w:rPr>
        <w:t xml:space="preserve"> CONFIRMAR </w:t>
      </w:r>
      <w:r w:rsidRPr="001320DB">
        <w:rPr>
          <w:rFonts w:ascii="Arial" w:hAnsi="Arial" w:cs="Arial"/>
          <w:szCs w:val="24"/>
        </w:rPr>
        <w:t xml:space="preserve">la sentencia </w:t>
      </w:r>
      <w:r w:rsidRPr="00D578CB">
        <w:rPr>
          <w:rFonts w:ascii="Arial" w:hAnsi="Arial" w:cs="Arial"/>
          <w:szCs w:val="24"/>
        </w:rPr>
        <w:t>proferida el</w:t>
      </w:r>
      <w:r w:rsidR="00992B3C">
        <w:rPr>
          <w:rFonts w:ascii="Arial" w:hAnsi="Arial" w:cs="Arial"/>
          <w:szCs w:val="24"/>
        </w:rPr>
        <w:t xml:space="preserve"> 30</w:t>
      </w:r>
      <w:r>
        <w:rPr>
          <w:rFonts w:ascii="Arial" w:hAnsi="Arial" w:cs="Arial"/>
          <w:szCs w:val="24"/>
        </w:rPr>
        <w:t xml:space="preserve"> </w:t>
      </w:r>
      <w:r w:rsidRPr="00D578CB">
        <w:rPr>
          <w:rFonts w:ascii="Arial" w:hAnsi="Arial" w:cs="Arial"/>
          <w:szCs w:val="24"/>
        </w:rPr>
        <w:t xml:space="preserve">de </w:t>
      </w:r>
      <w:r w:rsidR="00992B3C">
        <w:rPr>
          <w:rFonts w:ascii="Arial" w:hAnsi="Arial" w:cs="Arial"/>
          <w:szCs w:val="24"/>
        </w:rPr>
        <w:t xml:space="preserve">enero </w:t>
      </w:r>
      <w:r w:rsidRPr="00D578CB">
        <w:rPr>
          <w:rFonts w:ascii="Arial" w:hAnsi="Arial" w:cs="Arial"/>
          <w:szCs w:val="24"/>
        </w:rPr>
        <w:t>de 201</w:t>
      </w:r>
      <w:r w:rsidR="00992B3C">
        <w:rPr>
          <w:rFonts w:ascii="Arial" w:hAnsi="Arial" w:cs="Arial"/>
          <w:szCs w:val="24"/>
        </w:rPr>
        <w:t>7</w:t>
      </w:r>
      <w:r w:rsidRPr="00D578CB">
        <w:rPr>
          <w:rFonts w:ascii="Arial" w:hAnsi="Arial" w:cs="Arial"/>
          <w:szCs w:val="24"/>
        </w:rPr>
        <w:t xml:space="preserve"> por el Juzgado </w:t>
      </w:r>
      <w:r w:rsidR="00992B3C">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992B3C">
        <w:rPr>
          <w:rFonts w:ascii="Arial" w:hAnsi="Arial" w:cs="Arial"/>
          <w:b/>
          <w:szCs w:val="24"/>
        </w:rPr>
        <w:t>Hildebrando Miguel Zambrano García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Pr>
          <w:rFonts w:ascii="Arial" w:hAnsi="Arial" w:cs="Arial"/>
          <w:b/>
          <w:szCs w:val="24"/>
        </w:rPr>
        <w:t>COLF</w:t>
      </w:r>
      <w:r w:rsidR="00992B3C">
        <w:rPr>
          <w:rFonts w:ascii="Arial" w:hAnsi="Arial" w:cs="Arial"/>
          <w:b/>
          <w:szCs w:val="24"/>
        </w:rPr>
        <w:t>ONDOS Pensiones y Cesantías S.A, Nación-Ministerio de Hacienda y Crédito Público y la Administradora Colombiana de Pensiones “Colpensiones”</w:t>
      </w:r>
      <w:r>
        <w:rPr>
          <w:rFonts w:ascii="Arial" w:hAnsi="Arial" w:cs="Arial"/>
          <w:b/>
          <w:bCs/>
          <w:szCs w:val="24"/>
        </w:rPr>
        <w:t>,</w:t>
      </w:r>
      <w:r>
        <w:rPr>
          <w:rFonts w:ascii="Arial" w:hAnsi="Arial" w:cs="Arial"/>
          <w:bCs/>
          <w:szCs w:val="24"/>
        </w:rPr>
        <w:t xml:space="preserve"> conforme a lo exp</w:t>
      </w:r>
      <w:r>
        <w:rPr>
          <w:rFonts w:ascii="Arial" w:hAnsi="Arial" w:cs="Arial"/>
          <w:bCs/>
          <w:iCs/>
          <w:szCs w:val="24"/>
        </w:rPr>
        <w:t>uesto en l</w:t>
      </w:r>
      <w:r w:rsidR="00362CD4">
        <w:rPr>
          <w:rFonts w:ascii="Arial" w:hAnsi="Arial" w:cs="Arial"/>
          <w:bCs/>
          <w:iCs/>
          <w:szCs w:val="24"/>
        </w:rPr>
        <w:t xml:space="preserve">a parte motiva de esta decisión, pero se adicionará </w:t>
      </w:r>
      <w:r w:rsidR="00695BE0">
        <w:rPr>
          <w:rFonts w:ascii="Arial" w:hAnsi="Arial" w:cs="Arial"/>
          <w:bCs/>
          <w:iCs/>
          <w:szCs w:val="24"/>
        </w:rPr>
        <w:t>un numera, el cual quedará así:</w:t>
      </w:r>
    </w:p>
    <w:p w:rsidR="00695BE0" w:rsidRDefault="00695BE0" w:rsidP="004342F0">
      <w:pPr>
        <w:widowControl w:val="0"/>
        <w:autoSpaceDE w:val="0"/>
        <w:autoSpaceDN w:val="0"/>
        <w:adjustRightInd w:val="0"/>
        <w:spacing w:line="276" w:lineRule="auto"/>
        <w:jc w:val="both"/>
        <w:rPr>
          <w:rFonts w:ascii="Arial" w:hAnsi="Arial" w:cs="Arial"/>
          <w:bCs/>
          <w:iCs/>
          <w:szCs w:val="24"/>
        </w:rPr>
      </w:pPr>
    </w:p>
    <w:p w:rsidR="003431BB" w:rsidRDefault="00695BE0" w:rsidP="003431BB">
      <w:pPr>
        <w:widowControl w:val="0"/>
        <w:autoSpaceDE w:val="0"/>
        <w:autoSpaceDN w:val="0"/>
        <w:adjustRightInd w:val="0"/>
        <w:spacing w:line="276" w:lineRule="auto"/>
        <w:ind w:left="567" w:right="567"/>
        <w:contextualSpacing/>
        <w:jc w:val="both"/>
        <w:rPr>
          <w:rFonts w:ascii="Arial" w:hAnsi="Arial" w:cs="Arial"/>
          <w:bCs/>
          <w:i/>
          <w:iCs/>
          <w:sz w:val="22"/>
          <w:szCs w:val="22"/>
        </w:rPr>
      </w:pPr>
      <w:r>
        <w:rPr>
          <w:rFonts w:ascii="Arial" w:hAnsi="Arial" w:cs="Arial"/>
          <w:bCs/>
          <w:i/>
          <w:iCs/>
          <w:sz w:val="22"/>
          <w:szCs w:val="22"/>
        </w:rPr>
        <w:t xml:space="preserve">DÉCIMO PRIMERO: CONCEDER al Ministerio de Hacienda y Crédito Público –Oficina de Bonos Pensionales, el término de un (1) mes contado a partir </w:t>
      </w:r>
      <w:r w:rsidRPr="00695BE0">
        <w:rPr>
          <w:rFonts w:ascii="Arial" w:hAnsi="Arial" w:cs="Arial"/>
          <w:bCs/>
          <w:i/>
          <w:iCs/>
          <w:sz w:val="22"/>
          <w:szCs w:val="22"/>
        </w:rPr>
        <w:t>a partir de la ejecutoria de esta providencia, para que expida con destino a la AFP Colfondos S.A Pensiones y Cesantía</w:t>
      </w:r>
      <w:r w:rsidR="003431BB">
        <w:rPr>
          <w:rFonts w:ascii="Arial" w:hAnsi="Arial" w:cs="Arial"/>
          <w:bCs/>
          <w:i/>
          <w:iCs/>
          <w:sz w:val="22"/>
          <w:szCs w:val="22"/>
        </w:rPr>
        <w:t xml:space="preserve">s, el respectivo bono pensional, </w:t>
      </w:r>
      <w:r w:rsidR="003431BB" w:rsidRPr="003431BB">
        <w:rPr>
          <w:rFonts w:ascii="Arial" w:hAnsi="Arial" w:cs="Arial"/>
          <w:bCs/>
          <w:i/>
          <w:iCs/>
          <w:sz w:val="22"/>
          <w:szCs w:val="22"/>
        </w:rPr>
        <w:t xml:space="preserve">vencido      </w:t>
      </w:r>
      <w:r w:rsidR="003431BB">
        <w:rPr>
          <w:rFonts w:ascii="Arial" w:hAnsi="Arial" w:cs="Arial"/>
          <w:bCs/>
          <w:i/>
          <w:iCs/>
          <w:sz w:val="22"/>
          <w:szCs w:val="22"/>
        </w:rPr>
        <w:t xml:space="preserve">éste </w:t>
      </w:r>
      <w:r w:rsidR="003431BB" w:rsidRPr="003431BB">
        <w:rPr>
          <w:rFonts w:ascii="Arial" w:hAnsi="Arial" w:cs="Arial"/>
          <w:bCs/>
          <w:i/>
          <w:iCs/>
          <w:sz w:val="22"/>
          <w:szCs w:val="22"/>
        </w:rPr>
        <w:t>correrán los intereses de mora.</w:t>
      </w:r>
    </w:p>
    <w:p w:rsidR="003431BB" w:rsidRPr="003431BB" w:rsidRDefault="003431BB" w:rsidP="003431BB">
      <w:pPr>
        <w:widowControl w:val="0"/>
        <w:autoSpaceDE w:val="0"/>
        <w:autoSpaceDN w:val="0"/>
        <w:adjustRightInd w:val="0"/>
        <w:spacing w:line="276" w:lineRule="auto"/>
        <w:ind w:left="567" w:right="567"/>
        <w:contextualSpacing/>
        <w:jc w:val="both"/>
        <w:rPr>
          <w:rFonts w:ascii="Arial" w:hAnsi="Arial" w:cs="Arial"/>
          <w:bCs/>
          <w:i/>
          <w:iCs/>
          <w:sz w:val="22"/>
          <w:szCs w:val="22"/>
        </w:rPr>
      </w:pPr>
    </w:p>
    <w:p w:rsidR="004342F0" w:rsidRDefault="004342F0" w:rsidP="004342F0">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D30F51" w:rsidRPr="006169ED">
        <w:rPr>
          <w:rFonts w:ascii="Arial" w:hAnsi="Arial" w:cs="Arial"/>
          <w:szCs w:val="24"/>
        </w:rPr>
        <w:t xml:space="preserve">Costas en </w:t>
      </w:r>
      <w:r w:rsidR="00D30F51">
        <w:rPr>
          <w:rFonts w:ascii="Arial" w:hAnsi="Arial" w:cs="Arial"/>
          <w:szCs w:val="24"/>
        </w:rPr>
        <w:t>esta instancia a cargo del N</w:t>
      </w:r>
      <w:r w:rsidR="00D30F51" w:rsidRPr="00D30F51">
        <w:rPr>
          <w:rFonts w:ascii="Arial" w:hAnsi="Arial" w:cs="Arial"/>
          <w:szCs w:val="24"/>
        </w:rPr>
        <w:t>ación-Ministerio de Hacienda y Crédito Público</w:t>
      </w:r>
      <w:r w:rsidR="00D30F51">
        <w:rPr>
          <w:rFonts w:ascii="Arial" w:hAnsi="Arial" w:cs="Arial"/>
          <w:b/>
          <w:szCs w:val="24"/>
        </w:rPr>
        <w:t xml:space="preserve"> </w:t>
      </w:r>
      <w:r w:rsidR="00D30F51">
        <w:rPr>
          <w:rFonts w:ascii="Arial" w:hAnsi="Arial" w:cs="Arial"/>
          <w:bCs/>
          <w:iCs/>
          <w:szCs w:val="24"/>
        </w:rPr>
        <w:t>y a favor del demandante</w:t>
      </w:r>
      <w:r w:rsidR="00D30F51" w:rsidRPr="006169ED">
        <w:rPr>
          <w:rFonts w:ascii="Arial" w:hAnsi="Arial" w:cs="Arial"/>
          <w:szCs w:val="24"/>
        </w:rPr>
        <w:t>, por lo expuesto.</w:t>
      </w:r>
    </w:p>
    <w:p w:rsidR="004342F0" w:rsidRDefault="004342F0" w:rsidP="004342F0">
      <w:pPr>
        <w:spacing w:line="276" w:lineRule="auto"/>
        <w:jc w:val="both"/>
        <w:rPr>
          <w:rFonts w:ascii="Arial" w:hAnsi="Arial" w:cs="Arial"/>
          <w:szCs w:val="24"/>
        </w:rPr>
      </w:pPr>
    </w:p>
    <w:p w:rsidR="004342F0" w:rsidRDefault="004342F0" w:rsidP="004342F0">
      <w:pPr>
        <w:spacing w:line="276" w:lineRule="auto"/>
        <w:jc w:val="both"/>
        <w:rPr>
          <w:rFonts w:ascii="Arial" w:hAnsi="Arial" w:cs="Arial"/>
          <w:szCs w:val="24"/>
        </w:rPr>
      </w:pPr>
      <w:r>
        <w:rPr>
          <w:rFonts w:ascii="Arial" w:hAnsi="Arial" w:cs="Arial"/>
          <w:szCs w:val="24"/>
        </w:rPr>
        <w:t>Notificación surtida en estrados.</w:t>
      </w:r>
    </w:p>
    <w:p w:rsidR="004342F0" w:rsidRDefault="004342F0" w:rsidP="004342F0">
      <w:pPr>
        <w:spacing w:line="276" w:lineRule="auto"/>
        <w:jc w:val="both"/>
        <w:rPr>
          <w:rFonts w:ascii="Arial" w:hAnsi="Arial" w:cs="Arial"/>
          <w:szCs w:val="24"/>
        </w:rPr>
      </w:pPr>
    </w:p>
    <w:p w:rsidR="004342F0" w:rsidRPr="00A47C8D" w:rsidRDefault="004342F0" w:rsidP="004342F0">
      <w:pPr>
        <w:pStyle w:val="Textoindependien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4342F0" w:rsidRPr="00A47C8D" w:rsidRDefault="004342F0" w:rsidP="004342F0">
      <w:pPr>
        <w:widowControl w:val="0"/>
        <w:autoSpaceDE w:val="0"/>
        <w:autoSpaceDN w:val="0"/>
        <w:adjustRightInd w:val="0"/>
        <w:spacing w:line="276" w:lineRule="auto"/>
        <w:contextualSpacing/>
        <w:jc w:val="both"/>
        <w:rPr>
          <w:rFonts w:ascii="Arial" w:hAnsi="Arial" w:cs="Arial"/>
          <w:szCs w:val="24"/>
        </w:rPr>
      </w:pPr>
    </w:p>
    <w:p w:rsidR="004342F0" w:rsidRDefault="004342F0" w:rsidP="004342F0">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4342F0" w:rsidRDefault="004342F0" w:rsidP="004342F0">
      <w:pPr>
        <w:widowControl w:val="0"/>
        <w:autoSpaceDE w:val="0"/>
        <w:autoSpaceDN w:val="0"/>
        <w:adjustRightInd w:val="0"/>
        <w:spacing w:line="276" w:lineRule="auto"/>
        <w:contextualSpacing/>
        <w:jc w:val="both"/>
        <w:rPr>
          <w:rFonts w:ascii="Arial" w:hAnsi="Arial" w:cs="Arial"/>
          <w:szCs w:val="24"/>
        </w:rPr>
      </w:pPr>
    </w:p>
    <w:p w:rsidR="004342F0" w:rsidRPr="00A47C8D" w:rsidRDefault="004342F0" w:rsidP="004342F0">
      <w:pPr>
        <w:widowControl w:val="0"/>
        <w:autoSpaceDE w:val="0"/>
        <w:autoSpaceDN w:val="0"/>
        <w:adjustRightInd w:val="0"/>
        <w:spacing w:line="276" w:lineRule="auto"/>
        <w:contextualSpacing/>
        <w:jc w:val="both"/>
        <w:rPr>
          <w:rFonts w:ascii="Arial" w:hAnsi="Arial" w:cs="Arial"/>
          <w:szCs w:val="24"/>
        </w:rPr>
      </w:pPr>
    </w:p>
    <w:p w:rsidR="004342F0" w:rsidRDefault="004342F0" w:rsidP="004342F0">
      <w:pPr>
        <w:pStyle w:val="Sinespaciado"/>
        <w:spacing w:line="276" w:lineRule="auto"/>
        <w:contextualSpacing/>
        <w:rPr>
          <w:rFonts w:ascii="Arial" w:hAnsi="Arial" w:cs="Arial"/>
          <w:sz w:val="24"/>
          <w:szCs w:val="24"/>
          <w:lang w:val="es-ES"/>
        </w:rPr>
      </w:pPr>
    </w:p>
    <w:p w:rsidR="004342F0" w:rsidRDefault="004342F0" w:rsidP="004342F0">
      <w:pPr>
        <w:pStyle w:val="Sinespaciado"/>
        <w:spacing w:line="276" w:lineRule="auto"/>
        <w:contextualSpacing/>
        <w:jc w:val="center"/>
        <w:rPr>
          <w:rFonts w:ascii="Arial" w:hAnsi="Arial" w:cs="Arial"/>
          <w:b/>
          <w:sz w:val="24"/>
          <w:szCs w:val="24"/>
          <w:lang w:val="es-ES"/>
        </w:rPr>
      </w:pPr>
    </w:p>
    <w:p w:rsidR="004342F0" w:rsidRPr="00D578CB" w:rsidRDefault="004342F0" w:rsidP="004342F0">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4342F0" w:rsidRDefault="004342F0" w:rsidP="004342F0">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4342F0" w:rsidRDefault="004342F0" w:rsidP="004342F0">
      <w:pPr>
        <w:pStyle w:val="Sinespaciado"/>
        <w:spacing w:line="276" w:lineRule="auto"/>
        <w:contextualSpacing/>
        <w:jc w:val="center"/>
        <w:rPr>
          <w:rFonts w:ascii="Arial" w:hAnsi="Arial" w:cs="Arial"/>
          <w:sz w:val="24"/>
          <w:szCs w:val="24"/>
          <w:lang w:val="es-ES"/>
        </w:rPr>
      </w:pPr>
    </w:p>
    <w:p w:rsidR="004342F0" w:rsidRDefault="004342F0" w:rsidP="003431BB">
      <w:pPr>
        <w:pStyle w:val="Sinespaciado"/>
        <w:spacing w:line="276" w:lineRule="auto"/>
        <w:contextualSpacing/>
        <w:rPr>
          <w:rFonts w:ascii="Arial" w:hAnsi="Arial" w:cs="Arial"/>
          <w:sz w:val="24"/>
          <w:szCs w:val="24"/>
          <w:lang w:val="es-ES"/>
        </w:rPr>
      </w:pPr>
    </w:p>
    <w:p w:rsidR="004342F0" w:rsidRDefault="004342F0" w:rsidP="004342F0">
      <w:pPr>
        <w:pStyle w:val="Sinespaciado"/>
        <w:spacing w:line="276" w:lineRule="auto"/>
        <w:contextualSpacing/>
        <w:jc w:val="center"/>
        <w:rPr>
          <w:rFonts w:ascii="Arial" w:hAnsi="Arial" w:cs="Arial"/>
          <w:b/>
          <w:bCs/>
          <w:iCs/>
          <w:sz w:val="23"/>
          <w:szCs w:val="23"/>
          <w:lang w:val="es-ES"/>
        </w:rPr>
      </w:pPr>
    </w:p>
    <w:p w:rsidR="004342F0" w:rsidRPr="000E6FD4" w:rsidRDefault="004342F0" w:rsidP="004342F0">
      <w:pPr>
        <w:spacing w:line="276" w:lineRule="auto"/>
        <w:contextualSpacing/>
        <w:jc w:val="both"/>
        <w:rPr>
          <w:rFonts w:ascii="Arial" w:hAnsi="Arial" w:cs="Arial"/>
          <w:b/>
          <w:bCs/>
          <w:iCs/>
          <w:sz w:val="22"/>
          <w:szCs w:val="22"/>
          <w:lang w:val="es-ES"/>
        </w:rPr>
      </w:pPr>
    </w:p>
    <w:p w:rsidR="004342F0" w:rsidRPr="000E6FD4" w:rsidRDefault="004342F0" w:rsidP="004342F0">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7D28AE">
        <w:rPr>
          <w:rFonts w:ascii="Arial" w:hAnsi="Arial" w:cs="Arial"/>
          <w:sz w:val="22"/>
          <w:szCs w:val="22"/>
          <w:lang w:val="es-ES"/>
        </w:rPr>
        <w:tab/>
      </w:r>
      <w:r w:rsidR="007D28AE">
        <w:rPr>
          <w:rFonts w:ascii="Arial" w:hAnsi="Arial" w:cs="Arial"/>
          <w:b/>
          <w:bCs/>
          <w:iCs/>
          <w:sz w:val="22"/>
          <w:szCs w:val="22"/>
          <w:lang w:val="es-ES"/>
        </w:rPr>
        <w:t>FRANCISCO JAVIER TAMAYO TABARES</w:t>
      </w:r>
    </w:p>
    <w:p w:rsidR="00AD0D49" w:rsidRDefault="004342F0" w:rsidP="00695BE0">
      <w:pPr>
        <w:spacing w:line="276" w:lineRule="auto"/>
        <w:contextualSpacing/>
        <w:jc w:val="both"/>
      </w:pPr>
      <w:r w:rsidRPr="000E6FD4">
        <w:rPr>
          <w:rFonts w:ascii="Arial" w:hAnsi="Arial" w:cs="Arial"/>
          <w:sz w:val="22"/>
          <w:szCs w:val="22"/>
          <w:lang w:val="es-ES"/>
        </w:rPr>
        <w:t xml:space="preserve">                   Magistrado                                                                </w:t>
      </w:r>
      <w:proofErr w:type="spellStart"/>
      <w:r>
        <w:rPr>
          <w:rFonts w:ascii="Arial" w:hAnsi="Arial" w:cs="Arial"/>
          <w:sz w:val="22"/>
          <w:szCs w:val="22"/>
          <w:lang w:val="es-ES"/>
        </w:rPr>
        <w:t>Magistrad</w:t>
      </w:r>
      <w:r w:rsidR="007D28AE">
        <w:rPr>
          <w:rFonts w:ascii="Arial" w:hAnsi="Arial" w:cs="Arial"/>
          <w:sz w:val="22"/>
          <w:szCs w:val="22"/>
          <w:lang w:val="es-ES"/>
        </w:rPr>
        <w:t>o</w:t>
      </w:r>
      <w:proofErr w:type="spellEnd"/>
    </w:p>
    <w:sectPr w:rsidR="00AD0D49" w:rsidSect="0088361C">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52" w:rsidRDefault="00700D52" w:rsidP="004342F0">
      <w:r>
        <w:separator/>
      </w:r>
    </w:p>
  </w:endnote>
  <w:endnote w:type="continuationSeparator" w:id="0">
    <w:p w:rsidR="00700D52" w:rsidRDefault="00700D52" w:rsidP="004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52" w:rsidRDefault="00C10652" w:rsidP="00C106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0652" w:rsidRDefault="00C10652" w:rsidP="00C106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89894"/>
      <w:docPartObj>
        <w:docPartGallery w:val="Page Numbers (Bottom of Page)"/>
        <w:docPartUnique/>
      </w:docPartObj>
    </w:sdtPr>
    <w:sdtEndPr/>
    <w:sdtContent>
      <w:p w:rsidR="00C10652" w:rsidRDefault="00C10652">
        <w:pPr>
          <w:pStyle w:val="Piedepgina"/>
          <w:jc w:val="right"/>
        </w:pPr>
        <w:r>
          <w:fldChar w:fldCharType="begin"/>
        </w:r>
        <w:r>
          <w:instrText>PAGE   \* MERGEFORMAT</w:instrText>
        </w:r>
        <w:r>
          <w:fldChar w:fldCharType="separate"/>
        </w:r>
        <w:r w:rsidR="002E04F9" w:rsidRPr="002E04F9">
          <w:rPr>
            <w:noProof/>
            <w:lang w:val="es-ES"/>
          </w:rPr>
          <w:t>9</w:t>
        </w:r>
        <w:r>
          <w:fldChar w:fldCharType="end"/>
        </w:r>
      </w:p>
    </w:sdtContent>
  </w:sdt>
  <w:p w:rsidR="00C10652" w:rsidRDefault="00C10652" w:rsidP="00C106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52" w:rsidRDefault="00700D52" w:rsidP="004342F0">
      <w:r>
        <w:separator/>
      </w:r>
    </w:p>
  </w:footnote>
  <w:footnote w:type="continuationSeparator" w:id="0">
    <w:p w:rsidR="00700D52" w:rsidRDefault="00700D52" w:rsidP="004342F0">
      <w:r>
        <w:continuationSeparator/>
      </w:r>
    </w:p>
  </w:footnote>
  <w:footnote w:id="1">
    <w:p w:rsidR="00C10652" w:rsidRPr="00473CAF" w:rsidRDefault="00C10652" w:rsidP="00936552">
      <w:pPr>
        <w:pStyle w:val="NormalWeb"/>
        <w:shd w:val="clear" w:color="auto" w:fill="F1F1F1"/>
        <w:spacing w:before="0" w:beforeAutospacing="0"/>
        <w:jc w:val="both"/>
        <w:rPr>
          <w:rFonts w:ascii="Arial" w:hAnsi="Arial"/>
          <w:i/>
          <w:sz w:val="20"/>
          <w:szCs w:val="20"/>
          <w:lang w:val="es-ES_tradnl"/>
        </w:rPr>
      </w:pPr>
      <w:r w:rsidRPr="00473CAF">
        <w:rPr>
          <w:rStyle w:val="Refdenotaalpie"/>
          <w:sz w:val="20"/>
          <w:szCs w:val="20"/>
        </w:rPr>
        <w:footnoteRef/>
      </w:r>
      <w:r w:rsidRPr="00473CAF">
        <w:rPr>
          <w:sz w:val="20"/>
          <w:szCs w:val="20"/>
        </w:rPr>
        <w:t xml:space="preserve"> Dentro de ésta se trajo a colación la sentencia del 06-12-2011, proferida dentro del proceso Rad. 40848. En idéntica dirección pueden verse las sentencias del 12 de agosto de 2009, Rad. 35374 y 3 de mayo de 2011, Rad. 39810.</w:t>
      </w:r>
    </w:p>
    <w:p w:rsidR="00C10652" w:rsidRPr="00936552" w:rsidRDefault="00C1065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52" w:rsidRPr="001B0E6E" w:rsidRDefault="00C10652" w:rsidP="00C10652">
    <w:pPr>
      <w:pStyle w:val="Encabezado"/>
      <w:jc w:val="center"/>
      <w:rPr>
        <w:rFonts w:ascii="Arial" w:hAnsi="Arial" w:cs="Arial"/>
        <w:sz w:val="16"/>
        <w:szCs w:val="16"/>
      </w:rPr>
    </w:pPr>
    <w:r w:rsidRPr="001B0E6E">
      <w:rPr>
        <w:rFonts w:ascii="Arial" w:hAnsi="Arial" w:cs="Arial"/>
        <w:sz w:val="16"/>
        <w:szCs w:val="16"/>
      </w:rPr>
      <w:t>Proceso Ordinario Laboral</w:t>
    </w:r>
  </w:p>
  <w:p w:rsidR="00C10652" w:rsidRPr="001B0E6E" w:rsidRDefault="00C10652" w:rsidP="00C10652">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032</w:t>
    </w:r>
    <w:r w:rsidRPr="001B0E6E">
      <w:rPr>
        <w:rFonts w:ascii="Arial" w:hAnsi="Arial" w:cs="Arial"/>
        <w:sz w:val="16"/>
        <w:szCs w:val="16"/>
      </w:rPr>
      <w:t>-01</w:t>
    </w:r>
  </w:p>
  <w:p w:rsidR="00C10652" w:rsidRPr="001B0E6E" w:rsidRDefault="00C10652" w:rsidP="00C10652">
    <w:pPr>
      <w:pStyle w:val="Encabezado"/>
      <w:jc w:val="center"/>
      <w:rPr>
        <w:rFonts w:ascii="Arial" w:hAnsi="Arial" w:cs="Arial"/>
        <w:sz w:val="16"/>
        <w:szCs w:val="16"/>
      </w:rPr>
    </w:pPr>
    <w:r>
      <w:rPr>
        <w:rFonts w:ascii="Arial" w:hAnsi="Arial" w:cs="Arial"/>
        <w:sz w:val="16"/>
        <w:szCs w:val="16"/>
      </w:rPr>
      <w:t>Hildebrando Miguel Zambrano García Vs Ministerio de Hacienda y Crédito Público,  Colpensiones y Colfondos S.A</w:t>
    </w:r>
  </w:p>
  <w:p w:rsidR="00C10652" w:rsidRPr="00350788" w:rsidRDefault="00C10652" w:rsidP="00C106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F0"/>
    <w:rsid w:val="00003A26"/>
    <w:rsid w:val="00023804"/>
    <w:rsid w:val="00023A9D"/>
    <w:rsid w:val="0003313A"/>
    <w:rsid w:val="00041882"/>
    <w:rsid w:val="00063BB0"/>
    <w:rsid w:val="000855CE"/>
    <w:rsid w:val="000929AB"/>
    <w:rsid w:val="000F5890"/>
    <w:rsid w:val="00142F94"/>
    <w:rsid w:val="00150EF1"/>
    <w:rsid w:val="001A3CFB"/>
    <w:rsid w:val="001D339E"/>
    <w:rsid w:val="001D71E3"/>
    <w:rsid w:val="00234EA9"/>
    <w:rsid w:val="00252D92"/>
    <w:rsid w:val="00290B95"/>
    <w:rsid w:val="002B41E1"/>
    <w:rsid w:val="002E04F9"/>
    <w:rsid w:val="002E7470"/>
    <w:rsid w:val="00322544"/>
    <w:rsid w:val="003431BB"/>
    <w:rsid w:val="003519B3"/>
    <w:rsid w:val="00360464"/>
    <w:rsid w:val="00362CD4"/>
    <w:rsid w:val="003E7719"/>
    <w:rsid w:val="003F561B"/>
    <w:rsid w:val="004342F0"/>
    <w:rsid w:val="00446B48"/>
    <w:rsid w:val="00473CAF"/>
    <w:rsid w:val="00474A40"/>
    <w:rsid w:val="004C083C"/>
    <w:rsid w:val="004F4512"/>
    <w:rsid w:val="0052674C"/>
    <w:rsid w:val="00570BB7"/>
    <w:rsid w:val="005E3EFC"/>
    <w:rsid w:val="005F46E8"/>
    <w:rsid w:val="00634D7B"/>
    <w:rsid w:val="00640A30"/>
    <w:rsid w:val="00695BE0"/>
    <w:rsid w:val="00700D52"/>
    <w:rsid w:val="00710D05"/>
    <w:rsid w:val="00715FAC"/>
    <w:rsid w:val="00722DFA"/>
    <w:rsid w:val="00737127"/>
    <w:rsid w:val="007431B8"/>
    <w:rsid w:val="00792DB4"/>
    <w:rsid w:val="00796128"/>
    <w:rsid w:val="007A7CB8"/>
    <w:rsid w:val="007B2216"/>
    <w:rsid w:val="007D28AE"/>
    <w:rsid w:val="0088361C"/>
    <w:rsid w:val="00894B46"/>
    <w:rsid w:val="008A09E0"/>
    <w:rsid w:val="008C3186"/>
    <w:rsid w:val="008C49FF"/>
    <w:rsid w:val="008E4C65"/>
    <w:rsid w:val="008E5596"/>
    <w:rsid w:val="00907F9D"/>
    <w:rsid w:val="00936552"/>
    <w:rsid w:val="0095262C"/>
    <w:rsid w:val="00956A71"/>
    <w:rsid w:val="009917AB"/>
    <w:rsid w:val="00992B3C"/>
    <w:rsid w:val="00A13AFE"/>
    <w:rsid w:val="00A16CED"/>
    <w:rsid w:val="00AC35DF"/>
    <w:rsid w:val="00AD0D49"/>
    <w:rsid w:val="00AD3671"/>
    <w:rsid w:val="00B663BD"/>
    <w:rsid w:val="00B94954"/>
    <w:rsid w:val="00BA1B37"/>
    <w:rsid w:val="00BD0BC2"/>
    <w:rsid w:val="00C10652"/>
    <w:rsid w:val="00C21671"/>
    <w:rsid w:val="00C3604C"/>
    <w:rsid w:val="00C53025"/>
    <w:rsid w:val="00CA3BBA"/>
    <w:rsid w:val="00D26A8D"/>
    <w:rsid w:val="00D30F51"/>
    <w:rsid w:val="00D87EE1"/>
    <w:rsid w:val="00DD1FB3"/>
    <w:rsid w:val="00DF7F62"/>
    <w:rsid w:val="00E648D8"/>
    <w:rsid w:val="00E838C7"/>
    <w:rsid w:val="00E91691"/>
    <w:rsid w:val="00F2761F"/>
    <w:rsid w:val="00F4687B"/>
    <w:rsid w:val="00F473BB"/>
    <w:rsid w:val="00F6099B"/>
    <w:rsid w:val="00F60DC3"/>
    <w:rsid w:val="00F76C0A"/>
    <w:rsid w:val="00F86646"/>
    <w:rsid w:val="00FD3F52"/>
    <w:rsid w:val="00FE7497"/>
    <w:rsid w:val="00FF1B07"/>
    <w:rsid w:val="00FF6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6FB2-9B5B-4D91-A2F6-D0D2E289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F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A3C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A3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A3CF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342F0"/>
    <w:rPr>
      <w:rFonts w:ascii="Arial" w:hAnsi="Arial" w:cs="Arial"/>
      <w:sz w:val="24"/>
      <w:lang w:val="es-ES_tradnl" w:eastAsia="es-ES"/>
    </w:rPr>
  </w:style>
  <w:style w:type="paragraph" w:styleId="Textoindependiente">
    <w:name w:val="Body Text"/>
    <w:basedOn w:val="Normal"/>
    <w:link w:val="TextoindependienteCar"/>
    <w:rsid w:val="004342F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342F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4342F0"/>
    <w:pPr>
      <w:tabs>
        <w:tab w:val="center" w:pos="4252"/>
        <w:tab w:val="right" w:pos="8504"/>
      </w:tabs>
    </w:pPr>
  </w:style>
  <w:style w:type="character" w:customStyle="1" w:styleId="PiedepginaCar">
    <w:name w:val="Pie de página Car"/>
    <w:basedOn w:val="Fuentedeprrafopredeter"/>
    <w:link w:val="Piedepgina"/>
    <w:uiPriority w:val="99"/>
    <w:rsid w:val="004342F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342F0"/>
  </w:style>
  <w:style w:type="paragraph" w:customStyle="1" w:styleId="Prrafodelista2">
    <w:name w:val="Párrafo de lista2"/>
    <w:basedOn w:val="Normal"/>
    <w:rsid w:val="004342F0"/>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342F0"/>
    <w:pPr>
      <w:spacing w:after="0" w:line="240" w:lineRule="auto"/>
    </w:pPr>
    <w:rPr>
      <w:lang w:val="es-ES_tradnl"/>
    </w:rPr>
  </w:style>
  <w:style w:type="paragraph" w:styleId="Encabezado">
    <w:name w:val="header"/>
    <w:basedOn w:val="Normal"/>
    <w:link w:val="EncabezadoCar"/>
    <w:unhideWhenUsed/>
    <w:rsid w:val="004342F0"/>
    <w:pPr>
      <w:tabs>
        <w:tab w:val="center" w:pos="4419"/>
        <w:tab w:val="right" w:pos="8838"/>
      </w:tabs>
    </w:pPr>
  </w:style>
  <w:style w:type="character" w:customStyle="1" w:styleId="EncabezadoCar">
    <w:name w:val="Encabezado Car"/>
    <w:basedOn w:val="Fuentedeprrafopredeter"/>
    <w:link w:val="Encabezado"/>
    <w:rsid w:val="004342F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342F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4342F0"/>
    <w:rPr>
      <w:sz w:val="20"/>
    </w:rPr>
  </w:style>
  <w:style w:type="character" w:customStyle="1" w:styleId="TextonotapieCar">
    <w:name w:val="Texto nota pie Car"/>
    <w:basedOn w:val="Fuentedeprrafopredeter"/>
    <w:link w:val="Textonotapie"/>
    <w:uiPriority w:val="99"/>
    <w:semiHidden/>
    <w:rsid w:val="004342F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4342F0"/>
    <w:rPr>
      <w:vertAlign w:val="superscript"/>
    </w:rPr>
  </w:style>
  <w:style w:type="character" w:customStyle="1" w:styleId="Ttulo1Car">
    <w:name w:val="Título 1 Car"/>
    <w:basedOn w:val="Fuentedeprrafopredeter"/>
    <w:link w:val="Ttulo1"/>
    <w:uiPriority w:val="9"/>
    <w:rsid w:val="001A3CFB"/>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A3CFB"/>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1A3CFB"/>
    <w:rPr>
      <w:rFonts w:asciiTheme="majorHAnsi" w:eastAsiaTheme="majorEastAsia" w:hAnsiTheme="majorHAnsi" w:cstheme="majorBidi"/>
      <w:color w:val="1F4D78" w:themeColor="accent1" w:themeShade="7F"/>
      <w:sz w:val="24"/>
      <w:szCs w:val="24"/>
      <w:lang w:val="es-ES_tradnl" w:eastAsia="es-ES"/>
    </w:rPr>
  </w:style>
  <w:style w:type="paragraph" w:styleId="Lista">
    <w:name w:val="List"/>
    <w:basedOn w:val="Normal"/>
    <w:uiPriority w:val="99"/>
    <w:unhideWhenUsed/>
    <w:rsid w:val="001A3CFB"/>
    <w:pPr>
      <w:ind w:left="283" w:hanging="283"/>
      <w:contextualSpacing/>
    </w:pPr>
  </w:style>
  <w:style w:type="paragraph" w:styleId="Lista2">
    <w:name w:val="List 2"/>
    <w:basedOn w:val="Normal"/>
    <w:uiPriority w:val="99"/>
    <w:unhideWhenUsed/>
    <w:rsid w:val="001A3CFB"/>
    <w:pPr>
      <w:ind w:left="566" w:hanging="283"/>
      <w:contextualSpacing/>
    </w:pPr>
  </w:style>
  <w:style w:type="paragraph" w:styleId="Continuarlista">
    <w:name w:val="List Continue"/>
    <w:basedOn w:val="Normal"/>
    <w:uiPriority w:val="99"/>
    <w:unhideWhenUsed/>
    <w:rsid w:val="001A3CFB"/>
    <w:pPr>
      <w:spacing w:after="120"/>
      <w:ind w:left="283"/>
      <w:contextualSpacing/>
    </w:pPr>
  </w:style>
  <w:style w:type="paragraph" w:styleId="Puesto">
    <w:name w:val="Title"/>
    <w:basedOn w:val="Normal"/>
    <w:next w:val="Normal"/>
    <w:link w:val="PuestoCar"/>
    <w:uiPriority w:val="10"/>
    <w:qFormat/>
    <w:rsid w:val="001A3CF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A3CFB"/>
    <w:rPr>
      <w:rFonts w:asciiTheme="majorHAnsi" w:eastAsiaTheme="majorEastAsia" w:hAnsiTheme="majorHAnsi" w:cstheme="majorBidi"/>
      <w:spacing w:val="-10"/>
      <w:kern w:val="28"/>
      <w:sz w:val="56"/>
      <w:szCs w:val="56"/>
      <w:lang w:val="es-ES_tradnl" w:eastAsia="es-ES"/>
    </w:rPr>
  </w:style>
  <w:style w:type="paragraph" w:styleId="Subttulo">
    <w:name w:val="Subtitle"/>
    <w:basedOn w:val="Normal"/>
    <w:next w:val="Normal"/>
    <w:link w:val="SubttuloCar"/>
    <w:uiPriority w:val="11"/>
    <w:qFormat/>
    <w:rsid w:val="001A3C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A3CFB"/>
    <w:rPr>
      <w:rFonts w:eastAsiaTheme="minorEastAsia"/>
      <w:color w:val="5A5A5A" w:themeColor="text1" w:themeTint="A5"/>
      <w:spacing w:val="15"/>
      <w:lang w:val="es-ES_tradnl" w:eastAsia="es-ES"/>
    </w:rPr>
  </w:style>
  <w:style w:type="paragraph" w:customStyle="1" w:styleId="Textoindependiente32">
    <w:name w:val="Texto independiente 32"/>
    <w:basedOn w:val="Normal"/>
    <w:rsid w:val="00FF6975"/>
    <w:pPr>
      <w:spacing w:line="360" w:lineRule="auto"/>
      <w:jc w:val="both"/>
    </w:pPr>
    <w:rPr>
      <w:rFonts w:ascii="Arial" w:hAnsi="Arial"/>
    </w:rPr>
  </w:style>
  <w:style w:type="character" w:customStyle="1" w:styleId="SinespaciadoCar">
    <w:name w:val="Sin espaciado Car"/>
    <w:link w:val="Sinespaciado"/>
    <w:uiPriority w:val="1"/>
    <w:locked/>
    <w:rsid w:val="00FF6975"/>
    <w:rPr>
      <w:lang w:val="es-ES_tradnl"/>
    </w:rPr>
  </w:style>
  <w:style w:type="paragraph" w:styleId="NormalWeb">
    <w:name w:val="Normal (Web)"/>
    <w:basedOn w:val="Normal"/>
    <w:uiPriority w:val="99"/>
    <w:semiHidden/>
    <w:unhideWhenUsed/>
    <w:rsid w:val="007D28AE"/>
    <w:pPr>
      <w:spacing w:before="100" w:beforeAutospacing="1" w:after="100" w:afterAutospacing="1"/>
    </w:pPr>
    <w:rPr>
      <w:szCs w:val="24"/>
      <w:lang w:val="es-ES"/>
    </w:rPr>
  </w:style>
  <w:style w:type="paragraph" w:customStyle="1" w:styleId="margenizq1punto0">
    <w:name w:val="margen_izq_1punto0"/>
    <w:basedOn w:val="Normal"/>
    <w:rsid w:val="007D28AE"/>
    <w:pPr>
      <w:spacing w:before="100" w:beforeAutospacing="1" w:after="100" w:afterAutospacing="1"/>
    </w:pPr>
    <w:rPr>
      <w:szCs w:val="24"/>
      <w:lang w:val="es-ES"/>
    </w:rPr>
  </w:style>
  <w:style w:type="character" w:customStyle="1" w:styleId="iaj">
    <w:name w:val="i_aj"/>
    <w:basedOn w:val="Fuentedeprrafopredeter"/>
    <w:rsid w:val="007D28AE"/>
  </w:style>
  <w:style w:type="paragraph" w:customStyle="1" w:styleId="margenizq2punto0">
    <w:name w:val="margen_izq_2punto0"/>
    <w:basedOn w:val="Normal"/>
    <w:rsid w:val="007D28AE"/>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AC35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5D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5088">
      <w:bodyDiv w:val="1"/>
      <w:marLeft w:val="0"/>
      <w:marRight w:val="0"/>
      <w:marTop w:val="0"/>
      <w:marBottom w:val="0"/>
      <w:divBdr>
        <w:top w:val="none" w:sz="0" w:space="0" w:color="auto"/>
        <w:left w:val="none" w:sz="0" w:space="0" w:color="auto"/>
        <w:bottom w:val="none" w:sz="0" w:space="0" w:color="auto"/>
        <w:right w:val="none" w:sz="0" w:space="0" w:color="auto"/>
      </w:divBdr>
    </w:div>
    <w:div w:id="20671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5138-06A6-49BB-9A2F-29A92DF6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9</Pages>
  <Words>3801</Words>
  <Characters>20910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27</cp:revision>
  <cp:lastPrinted>2018-03-07T13:39:00Z</cp:lastPrinted>
  <dcterms:created xsi:type="dcterms:W3CDTF">2018-02-19T21:33:00Z</dcterms:created>
  <dcterms:modified xsi:type="dcterms:W3CDTF">2018-04-13T16:55:00Z</dcterms:modified>
</cp:coreProperties>
</file>