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4EE" w:rsidRPr="001010AD" w:rsidRDefault="004A74EE" w:rsidP="004A74EE">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Calibri" w:eastAsia="Calibri" w:hAnsi="Calibri" w:cs="Calibri"/>
          <w:kern w:val="28"/>
          <w:sz w:val="28"/>
          <w:lang w:eastAsia="fr-FR"/>
        </w:rPr>
      </w:pPr>
      <w:r w:rsidRPr="001010AD">
        <w:rPr>
          <w:rFonts w:ascii="Calibri" w:eastAsia="Calibri" w:hAnsi="Calibri" w:cs="Calibri"/>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Secretaría de esta Sala.</w:t>
      </w:r>
      <w:r w:rsidRPr="001010AD">
        <w:rPr>
          <w:rFonts w:ascii="Calibri" w:eastAsia="Calibri" w:hAnsi="Calibri" w:cs="Calibri"/>
          <w:color w:val="FF0000"/>
          <w:kern w:val="28"/>
          <w:sz w:val="20"/>
          <w:szCs w:val="18"/>
          <w:lang w:eastAsia="fr-FR"/>
        </w:rPr>
        <w:t> </w:t>
      </w:r>
    </w:p>
    <w:p w:rsidR="007010B1" w:rsidRPr="007010B1" w:rsidRDefault="007010B1" w:rsidP="007010B1">
      <w:pPr>
        <w:spacing w:line="276" w:lineRule="auto"/>
        <w:contextualSpacing/>
        <w:jc w:val="both"/>
        <w:rPr>
          <w:rFonts w:ascii="Calibri" w:hAnsi="Calibri" w:cs="Calibri"/>
          <w:kern w:val="28"/>
          <w:sz w:val="18"/>
          <w:szCs w:val="18"/>
          <w:lang w:eastAsia="fr-FR"/>
        </w:rPr>
      </w:pPr>
      <w:r w:rsidRPr="007010B1">
        <w:rPr>
          <w:rFonts w:ascii="Calibri" w:hAnsi="Calibri" w:cs="Calibri"/>
          <w:kern w:val="28"/>
          <w:sz w:val="18"/>
          <w:szCs w:val="18"/>
          <w:lang w:eastAsia="fr-FR"/>
        </w:rPr>
        <w:t>Providencia:</w:t>
      </w:r>
      <w:r w:rsidRPr="007010B1">
        <w:rPr>
          <w:rFonts w:ascii="Calibri" w:hAnsi="Calibri" w:cs="Calibri"/>
          <w:kern w:val="28"/>
          <w:sz w:val="18"/>
          <w:szCs w:val="18"/>
          <w:lang w:eastAsia="fr-FR"/>
        </w:rPr>
        <w:tab/>
      </w:r>
      <w:r w:rsidRPr="007010B1">
        <w:rPr>
          <w:rFonts w:ascii="Calibri" w:hAnsi="Calibri" w:cs="Calibri"/>
          <w:kern w:val="28"/>
          <w:sz w:val="18"/>
          <w:szCs w:val="18"/>
          <w:lang w:eastAsia="fr-FR"/>
        </w:rPr>
        <w:tab/>
        <w:t>Sentencia de Segunda Instancia</w:t>
      </w:r>
    </w:p>
    <w:p w:rsidR="007010B1" w:rsidRPr="007010B1" w:rsidRDefault="007010B1" w:rsidP="007010B1">
      <w:pPr>
        <w:spacing w:line="276" w:lineRule="auto"/>
        <w:contextualSpacing/>
        <w:jc w:val="both"/>
        <w:rPr>
          <w:rFonts w:ascii="Calibri" w:hAnsi="Calibri" w:cs="Calibri"/>
          <w:kern w:val="28"/>
          <w:sz w:val="18"/>
          <w:szCs w:val="18"/>
          <w:lang w:eastAsia="fr-FR"/>
        </w:rPr>
      </w:pPr>
      <w:r w:rsidRPr="007010B1">
        <w:rPr>
          <w:rFonts w:ascii="Calibri" w:hAnsi="Calibri" w:cs="Calibri"/>
          <w:kern w:val="28"/>
          <w:sz w:val="18"/>
          <w:szCs w:val="18"/>
          <w:lang w:eastAsia="fr-FR"/>
        </w:rPr>
        <w:t>Radicación No:</w:t>
      </w:r>
      <w:r w:rsidRPr="007010B1">
        <w:rPr>
          <w:rFonts w:ascii="Calibri" w:hAnsi="Calibri" w:cs="Calibri"/>
          <w:kern w:val="28"/>
          <w:sz w:val="18"/>
          <w:szCs w:val="18"/>
          <w:lang w:eastAsia="fr-FR"/>
        </w:rPr>
        <w:tab/>
      </w:r>
      <w:r>
        <w:rPr>
          <w:rFonts w:ascii="Calibri" w:hAnsi="Calibri" w:cs="Calibri"/>
          <w:kern w:val="28"/>
          <w:sz w:val="18"/>
          <w:szCs w:val="18"/>
          <w:lang w:eastAsia="fr-FR"/>
        </w:rPr>
        <w:tab/>
      </w:r>
      <w:r w:rsidRPr="007010B1">
        <w:rPr>
          <w:rFonts w:ascii="Calibri" w:hAnsi="Calibri" w:cs="Calibri"/>
          <w:kern w:val="28"/>
          <w:sz w:val="18"/>
          <w:szCs w:val="18"/>
          <w:lang w:eastAsia="fr-FR"/>
        </w:rPr>
        <w:t>66001-31-05-005-2016-00035-01</w:t>
      </w:r>
    </w:p>
    <w:p w:rsidR="007010B1" w:rsidRPr="007010B1" w:rsidRDefault="007010B1" w:rsidP="007010B1">
      <w:pPr>
        <w:spacing w:line="276" w:lineRule="auto"/>
        <w:contextualSpacing/>
        <w:jc w:val="both"/>
        <w:rPr>
          <w:rFonts w:ascii="Calibri" w:hAnsi="Calibri" w:cs="Calibri"/>
          <w:kern w:val="28"/>
          <w:sz w:val="18"/>
          <w:szCs w:val="18"/>
          <w:lang w:eastAsia="fr-FR"/>
        </w:rPr>
      </w:pPr>
      <w:r w:rsidRPr="007010B1">
        <w:rPr>
          <w:rFonts w:ascii="Calibri" w:hAnsi="Calibri" w:cs="Calibri"/>
          <w:kern w:val="28"/>
          <w:sz w:val="18"/>
          <w:szCs w:val="18"/>
          <w:lang w:eastAsia="fr-FR"/>
        </w:rPr>
        <w:t>Proceso:</w:t>
      </w:r>
      <w:r w:rsidRPr="007010B1">
        <w:rPr>
          <w:rFonts w:ascii="Calibri" w:hAnsi="Calibri" w:cs="Calibri"/>
          <w:kern w:val="28"/>
          <w:sz w:val="18"/>
          <w:szCs w:val="18"/>
          <w:lang w:eastAsia="fr-FR"/>
        </w:rPr>
        <w:tab/>
      </w:r>
      <w:r w:rsidRPr="007010B1">
        <w:rPr>
          <w:rFonts w:ascii="Calibri" w:hAnsi="Calibri" w:cs="Calibri"/>
          <w:kern w:val="28"/>
          <w:sz w:val="18"/>
          <w:szCs w:val="18"/>
          <w:lang w:eastAsia="fr-FR"/>
        </w:rPr>
        <w:tab/>
      </w:r>
      <w:r>
        <w:rPr>
          <w:rFonts w:ascii="Calibri" w:hAnsi="Calibri" w:cs="Calibri"/>
          <w:kern w:val="28"/>
          <w:sz w:val="18"/>
          <w:szCs w:val="18"/>
          <w:lang w:eastAsia="fr-FR"/>
        </w:rPr>
        <w:tab/>
      </w:r>
      <w:r w:rsidRPr="007010B1">
        <w:rPr>
          <w:rFonts w:ascii="Calibri" w:hAnsi="Calibri" w:cs="Calibri"/>
          <w:kern w:val="28"/>
          <w:sz w:val="18"/>
          <w:szCs w:val="18"/>
          <w:lang w:eastAsia="fr-FR"/>
        </w:rPr>
        <w:t>Ordinario Laboral.</w:t>
      </w:r>
    </w:p>
    <w:p w:rsidR="007010B1" w:rsidRPr="007010B1" w:rsidRDefault="007010B1" w:rsidP="007010B1">
      <w:pPr>
        <w:spacing w:line="276" w:lineRule="auto"/>
        <w:contextualSpacing/>
        <w:jc w:val="both"/>
        <w:rPr>
          <w:rFonts w:ascii="Calibri" w:hAnsi="Calibri" w:cs="Calibri"/>
          <w:kern w:val="28"/>
          <w:sz w:val="18"/>
          <w:szCs w:val="18"/>
          <w:lang w:eastAsia="fr-FR"/>
        </w:rPr>
      </w:pPr>
      <w:r w:rsidRPr="007010B1">
        <w:rPr>
          <w:rFonts w:ascii="Calibri" w:hAnsi="Calibri" w:cs="Calibri"/>
          <w:kern w:val="28"/>
          <w:sz w:val="18"/>
          <w:szCs w:val="18"/>
          <w:lang w:eastAsia="fr-FR"/>
        </w:rPr>
        <w:t xml:space="preserve">Demandante:     </w:t>
      </w:r>
      <w:r w:rsidRPr="007010B1">
        <w:rPr>
          <w:rFonts w:ascii="Calibri" w:hAnsi="Calibri" w:cs="Calibri"/>
          <w:kern w:val="28"/>
          <w:sz w:val="18"/>
          <w:szCs w:val="18"/>
          <w:lang w:eastAsia="fr-FR"/>
        </w:rPr>
        <w:tab/>
      </w:r>
      <w:r>
        <w:rPr>
          <w:rFonts w:ascii="Calibri" w:hAnsi="Calibri" w:cs="Calibri"/>
          <w:kern w:val="28"/>
          <w:sz w:val="18"/>
          <w:szCs w:val="18"/>
          <w:lang w:eastAsia="fr-FR"/>
        </w:rPr>
        <w:tab/>
      </w:r>
      <w:r w:rsidRPr="007010B1">
        <w:rPr>
          <w:rFonts w:ascii="Calibri" w:hAnsi="Calibri" w:cs="Calibri"/>
          <w:kern w:val="28"/>
          <w:sz w:val="18"/>
          <w:szCs w:val="18"/>
          <w:lang w:eastAsia="fr-FR"/>
        </w:rPr>
        <w:t xml:space="preserve">Luz </w:t>
      </w:r>
      <w:proofErr w:type="spellStart"/>
      <w:r w:rsidRPr="007010B1">
        <w:rPr>
          <w:rFonts w:ascii="Calibri" w:hAnsi="Calibri" w:cs="Calibri"/>
          <w:kern w:val="28"/>
          <w:sz w:val="18"/>
          <w:szCs w:val="18"/>
          <w:lang w:eastAsia="fr-FR"/>
        </w:rPr>
        <w:t>Nelsy</w:t>
      </w:r>
      <w:proofErr w:type="spellEnd"/>
      <w:r w:rsidRPr="007010B1">
        <w:rPr>
          <w:rFonts w:ascii="Calibri" w:hAnsi="Calibri" w:cs="Calibri"/>
          <w:kern w:val="28"/>
          <w:sz w:val="18"/>
          <w:szCs w:val="18"/>
          <w:lang w:eastAsia="fr-FR"/>
        </w:rPr>
        <w:t xml:space="preserve"> Ramírez</w:t>
      </w:r>
    </w:p>
    <w:p w:rsidR="007010B1" w:rsidRPr="007010B1" w:rsidRDefault="007010B1" w:rsidP="007010B1">
      <w:pPr>
        <w:spacing w:line="276" w:lineRule="auto"/>
        <w:contextualSpacing/>
        <w:jc w:val="both"/>
        <w:rPr>
          <w:rFonts w:ascii="Calibri" w:hAnsi="Calibri" w:cs="Calibri"/>
          <w:kern w:val="28"/>
          <w:sz w:val="18"/>
          <w:szCs w:val="18"/>
          <w:lang w:eastAsia="fr-FR"/>
        </w:rPr>
      </w:pPr>
      <w:r w:rsidRPr="007010B1">
        <w:rPr>
          <w:rFonts w:ascii="Calibri" w:hAnsi="Calibri" w:cs="Calibri"/>
          <w:kern w:val="28"/>
          <w:sz w:val="18"/>
          <w:szCs w:val="18"/>
          <w:lang w:eastAsia="fr-FR"/>
        </w:rPr>
        <w:t>Demandado:</w:t>
      </w:r>
      <w:r w:rsidRPr="007010B1">
        <w:rPr>
          <w:rFonts w:ascii="Calibri" w:hAnsi="Calibri" w:cs="Calibri"/>
          <w:kern w:val="28"/>
          <w:sz w:val="18"/>
          <w:szCs w:val="18"/>
          <w:lang w:eastAsia="fr-FR"/>
        </w:rPr>
        <w:tab/>
      </w:r>
      <w:r w:rsidRPr="007010B1">
        <w:rPr>
          <w:rFonts w:ascii="Calibri" w:hAnsi="Calibri" w:cs="Calibri"/>
          <w:kern w:val="28"/>
          <w:sz w:val="18"/>
          <w:szCs w:val="18"/>
          <w:lang w:eastAsia="fr-FR"/>
        </w:rPr>
        <w:tab/>
        <w:t>ESE Hospital Universitario San Jorge  de Pereira</w:t>
      </w:r>
    </w:p>
    <w:p w:rsidR="004A74EE" w:rsidRDefault="007010B1" w:rsidP="007010B1">
      <w:pPr>
        <w:spacing w:line="276" w:lineRule="auto"/>
        <w:contextualSpacing/>
        <w:jc w:val="both"/>
        <w:rPr>
          <w:rFonts w:ascii="Calibri" w:hAnsi="Calibri" w:cs="Calibri"/>
          <w:kern w:val="28"/>
          <w:sz w:val="18"/>
          <w:szCs w:val="18"/>
          <w:lang w:eastAsia="fr-FR"/>
        </w:rPr>
      </w:pPr>
      <w:r w:rsidRPr="007010B1">
        <w:rPr>
          <w:rFonts w:ascii="Calibri" w:hAnsi="Calibri" w:cs="Calibri"/>
          <w:kern w:val="28"/>
          <w:sz w:val="18"/>
          <w:szCs w:val="18"/>
          <w:lang w:eastAsia="fr-FR"/>
        </w:rPr>
        <w:t xml:space="preserve">Juzgado de origen:     </w:t>
      </w:r>
      <w:r>
        <w:rPr>
          <w:rFonts w:ascii="Calibri" w:hAnsi="Calibri" w:cs="Calibri"/>
          <w:kern w:val="28"/>
          <w:sz w:val="18"/>
          <w:szCs w:val="18"/>
          <w:lang w:eastAsia="fr-FR"/>
        </w:rPr>
        <w:tab/>
      </w:r>
      <w:r w:rsidRPr="007010B1">
        <w:rPr>
          <w:rFonts w:ascii="Calibri" w:hAnsi="Calibri" w:cs="Calibri"/>
          <w:kern w:val="28"/>
          <w:sz w:val="18"/>
          <w:szCs w:val="18"/>
          <w:lang w:eastAsia="fr-FR"/>
        </w:rPr>
        <w:t>Quinto Laboral del Circuito de Pereira</w:t>
      </w:r>
    </w:p>
    <w:p w:rsidR="004A74EE" w:rsidRDefault="004A74EE" w:rsidP="004A74EE">
      <w:pPr>
        <w:spacing w:line="276" w:lineRule="auto"/>
        <w:contextualSpacing/>
        <w:jc w:val="both"/>
        <w:rPr>
          <w:rFonts w:ascii="Calibri" w:hAnsi="Calibri" w:cs="Calibri"/>
          <w:kern w:val="28"/>
          <w:sz w:val="18"/>
          <w:szCs w:val="18"/>
          <w:lang w:eastAsia="fr-FR"/>
        </w:rPr>
      </w:pPr>
    </w:p>
    <w:p w:rsidR="004A74EE" w:rsidRPr="001010AD" w:rsidRDefault="004A74EE" w:rsidP="004A74EE">
      <w:pPr>
        <w:spacing w:line="276" w:lineRule="auto"/>
        <w:contextualSpacing/>
        <w:jc w:val="both"/>
        <w:rPr>
          <w:rFonts w:ascii="Arial" w:hAnsi="Arial" w:cs="Arial"/>
          <w:b/>
          <w:bCs/>
          <w:sz w:val="18"/>
          <w:szCs w:val="18"/>
        </w:rPr>
      </w:pPr>
    </w:p>
    <w:p w:rsidR="007010B1" w:rsidRPr="007010B1" w:rsidRDefault="004A74EE" w:rsidP="007010B1">
      <w:pPr>
        <w:jc w:val="both"/>
        <w:rPr>
          <w:rFonts w:ascii="Calibri" w:hAnsi="Calibri"/>
          <w:sz w:val="18"/>
        </w:rPr>
      </w:pPr>
      <w:r w:rsidRPr="001010AD">
        <w:rPr>
          <w:rFonts w:ascii="Calibri" w:hAnsi="Calibri"/>
          <w:b/>
          <w:sz w:val="18"/>
          <w:szCs w:val="18"/>
          <w:lang w:eastAsia="fr-FR"/>
        </w:rPr>
        <w:t xml:space="preserve">Temas: </w:t>
      </w:r>
      <w:r w:rsidRPr="001010AD">
        <w:rPr>
          <w:rFonts w:ascii="Calibri" w:hAnsi="Calibri"/>
          <w:b/>
          <w:sz w:val="18"/>
          <w:szCs w:val="18"/>
          <w:lang w:eastAsia="fr-FR"/>
        </w:rPr>
        <w:tab/>
      </w:r>
      <w:r w:rsidRPr="001010AD">
        <w:rPr>
          <w:rFonts w:ascii="Calibri" w:hAnsi="Calibri"/>
          <w:b/>
          <w:sz w:val="18"/>
          <w:szCs w:val="18"/>
          <w:lang w:eastAsia="fr-FR"/>
        </w:rPr>
        <w:tab/>
      </w:r>
      <w:r w:rsidRPr="001010AD">
        <w:rPr>
          <w:rFonts w:ascii="Calibri" w:hAnsi="Calibri"/>
          <w:b/>
          <w:sz w:val="18"/>
          <w:szCs w:val="18"/>
          <w:lang w:eastAsia="fr-FR"/>
        </w:rPr>
        <w:tab/>
        <w:t xml:space="preserve">PENSIÓN DE </w:t>
      </w:r>
      <w:r>
        <w:rPr>
          <w:rFonts w:ascii="Calibri" w:hAnsi="Calibri"/>
          <w:b/>
          <w:sz w:val="18"/>
          <w:szCs w:val="18"/>
          <w:lang w:eastAsia="fr-FR"/>
        </w:rPr>
        <w:t>SOBREVIVIENTES</w:t>
      </w:r>
      <w:r w:rsidRPr="001010AD">
        <w:rPr>
          <w:rFonts w:ascii="Calibri" w:hAnsi="Calibri"/>
          <w:b/>
          <w:sz w:val="18"/>
          <w:szCs w:val="18"/>
          <w:lang w:eastAsia="fr-FR"/>
        </w:rPr>
        <w:t xml:space="preserve"> / </w:t>
      </w:r>
      <w:r>
        <w:rPr>
          <w:rFonts w:ascii="Calibri" w:hAnsi="Calibri"/>
          <w:b/>
          <w:sz w:val="18"/>
          <w:szCs w:val="18"/>
          <w:lang w:eastAsia="fr-FR"/>
        </w:rPr>
        <w:t xml:space="preserve">SUSTITUCIÓN PENSIONAL </w:t>
      </w:r>
      <w:r w:rsidRPr="001010AD">
        <w:rPr>
          <w:rFonts w:ascii="Calibri" w:hAnsi="Calibri"/>
          <w:b/>
          <w:sz w:val="18"/>
          <w:szCs w:val="18"/>
          <w:lang w:eastAsia="fr-FR"/>
        </w:rPr>
        <w:t xml:space="preserve">/ </w:t>
      </w:r>
      <w:r>
        <w:rPr>
          <w:rFonts w:ascii="Calibri" w:hAnsi="Calibri"/>
          <w:b/>
          <w:sz w:val="18"/>
          <w:szCs w:val="18"/>
          <w:lang w:eastAsia="fr-FR"/>
        </w:rPr>
        <w:t>COMPAÑERA PERMANENTE</w:t>
      </w:r>
      <w:r>
        <w:rPr>
          <w:rFonts w:ascii="Calibri" w:hAnsi="Calibri"/>
          <w:b/>
          <w:sz w:val="18"/>
          <w:szCs w:val="18"/>
          <w:lang w:eastAsia="fr-FR"/>
        </w:rPr>
        <w:t xml:space="preserve"> </w:t>
      </w:r>
      <w:r w:rsidRPr="001010AD">
        <w:rPr>
          <w:rFonts w:ascii="Calibri" w:hAnsi="Calibri"/>
          <w:b/>
          <w:sz w:val="18"/>
          <w:szCs w:val="18"/>
          <w:lang w:eastAsia="fr-FR"/>
        </w:rPr>
        <w:t>/</w:t>
      </w:r>
      <w:r w:rsidR="007010B1">
        <w:rPr>
          <w:rFonts w:ascii="Calibri" w:hAnsi="Calibri"/>
          <w:b/>
          <w:sz w:val="18"/>
          <w:szCs w:val="18"/>
          <w:lang w:eastAsia="fr-FR"/>
        </w:rPr>
        <w:t xml:space="preserve"> APRECIACIÓN DE PRUEBA TESTIMONIAL / </w:t>
      </w:r>
      <w:r>
        <w:rPr>
          <w:rFonts w:ascii="Calibri" w:hAnsi="Calibri"/>
          <w:b/>
          <w:sz w:val="18"/>
          <w:szCs w:val="18"/>
          <w:lang w:eastAsia="fr-FR"/>
        </w:rPr>
        <w:t xml:space="preserve"> REQUISITOS PROBADOS /</w:t>
      </w:r>
      <w:r w:rsidRPr="001010AD">
        <w:rPr>
          <w:rFonts w:ascii="Calibri" w:hAnsi="Calibri"/>
          <w:b/>
          <w:sz w:val="18"/>
          <w:szCs w:val="18"/>
          <w:lang w:eastAsia="fr-FR"/>
        </w:rPr>
        <w:t xml:space="preserve"> </w:t>
      </w:r>
      <w:r>
        <w:rPr>
          <w:rFonts w:ascii="Calibri" w:hAnsi="Calibri"/>
          <w:b/>
          <w:sz w:val="18"/>
          <w:szCs w:val="18"/>
          <w:lang w:eastAsia="fr-FR"/>
        </w:rPr>
        <w:t>REVOCA CONCEDE</w:t>
      </w:r>
      <w:r w:rsidRPr="001010AD">
        <w:rPr>
          <w:rFonts w:ascii="Calibri" w:hAnsi="Calibri"/>
          <w:b/>
          <w:sz w:val="18"/>
          <w:szCs w:val="18"/>
          <w:lang w:eastAsia="fr-FR"/>
        </w:rPr>
        <w:t>-</w:t>
      </w:r>
      <w:bookmarkStart w:id="0" w:name="_GoBack"/>
      <w:bookmarkEnd w:id="0"/>
      <w:r w:rsidRPr="001010AD">
        <w:rPr>
          <w:rFonts w:ascii="Calibri" w:hAnsi="Calibri"/>
          <w:b/>
          <w:sz w:val="18"/>
          <w:szCs w:val="18"/>
          <w:lang w:eastAsia="fr-FR"/>
        </w:rPr>
        <w:t xml:space="preserve"> </w:t>
      </w:r>
      <w:r w:rsidRPr="001010AD">
        <w:rPr>
          <w:rFonts w:ascii="Calibri" w:hAnsi="Calibri"/>
          <w:sz w:val="18"/>
          <w:szCs w:val="18"/>
          <w:lang w:eastAsia="fr-FR"/>
        </w:rPr>
        <w:t>.</w:t>
      </w:r>
      <w:r w:rsidRPr="000855CE">
        <w:t xml:space="preserve"> </w:t>
      </w:r>
      <w:r w:rsidR="007010B1" w:rsidRPr="007010B1">
        <w:rPr>
          <w:rFonts w:ascii="Calibri" w:hAnsi="Calibri"/>
          <w:sz w:val="18"/>
        </w:rPr>
        <w:t xml:space="preserve">Además de lo anterior, los testimonios son ricos en detalles sus </w:t>
      </w:r>
      <w:proofErr w:type="spellStart"/>
      <w:r w:rsidR="007010B1" w:rsidRPr="007010B1">
        <w:rPr>
          <w:rFonts w:ascii="Calibri" w:hAnsi="Calibri"/>
          <w:sz w:val="18"/>
        </w:rPr>
        <w:t>deponencias</w:t>
      </w:r>
      <w:proofErr w:type="spellEnd"/>
      <w:r w:rsidR="007010B1" w:rsidRPr="007010B1">
        <w:rPr>
          <w:rFonts w:ascii="Calibri" w:hAnsi="Calibri"/>
          <w:sz w:val="18"/>
        </w:rPr>
        <w:t xml:space="preserve"> para dar cuenta del conocimiento de los hechos que exponen, que es lo que con mayor facilidad se evoca; sin que brote la intención de favorecer a la demandante con manifestaciones distintas a las que en realidad conocieron; tampoco se advierte un aleccionamiento o que el conocimiento sobre las fechas emanen de la demandante, pues se colige que  sus imprecisiones más bien provienen de la antigüedad de la mayoría de los hechos sobre los cuales se les pidió declaración.</w:t>
      </w:r>
    </w:p>
    <w:p w:rsidR="007010B1" w:rsidRPr="007010B1" w:rsidRDefault="007010B1" w:rsidP="007010B1">
      <w:pPr>
        <w:jc w:val="both"/>
        <w:rPr>
          <w:rFonts w:ascii="Calibri" w:hAnsi="Calibri"/>
          <w:sz w:val="18"/>
        </w:rPr>
      </w:pPr>
      <w:r w:rsidRPr="007010B1">
        <w:rPr>
          <w:rFonts w:ascii="Calibri" w:hAnsi="Calibri"/>
          <w:sz w:val="18"/>
        </w:rPr>
        <w:t>Por otro lado, esas vaguedades lo único que realmente denotan es espontaneidad de sus declaraciones, y lejos de restarle mérito, reafirma la convicción de la Sala, de que dijeron la verdad de lo que les constaba sobre los hechos.</w:t>
      </w:r>
    </w:p>
    <w:p w:rsidR="004A74EE" w:rsidRPr="007010B1" w:rsidRDefault="007010B1" w:rsidP="007010B1">
      <w:pPr>
        <w:jc w:val="both"/>
        <w:rPr>
          <w:rFonts w:ascii="Calibri" w:hAnsi="Calibri"/>
          <w:sz w:val="14"/>
          <w:szCs w:val="18"/>
          <w:lang w:eastAsia="fr-FR"/>
        </w:rPr>
      </w:pPr>
      <w:r w:rsidRPr="007010B1">
        <w:rPr>
          <w:rFonts w:ascii="Calibri" w:hAnsi="Calibri"/>
          <w:sz w:val="18"/>
        </w:rPr>
        <w:t>Analizada de manera conjunta el material probatorio permite concluir sin duda que  la demandante convivió con el señor Díaz Ayala hasta su deceso y por espacio mayor de 5 años, no solo por ser concordantes las declaraciones rendidas en este proceso con las recibidas en vía administrativa -</w:t>
      </w:r>
      <w:proofErr w:type="spellStart"/>
      <w:r w:rsidRPr="007010B1">
        <w:rPr>
          <w:rFonts w:ascii="Calibri" w:hAnsi="Calibri"/>
          <w:sz w:val="18"/>
        </w:rPr>
        <w:t>fl</w:t>
      </w:r>
      <w:proofErr w:type="spellEnd"/>
      <w:r w:rsidRPr="007010B1">
        <w:rPr>
          <w:rFonts w:ascii="Calibri" w:hAnsi="Calibri"/>
          <w:sz w:val="18"/>
        </w:rPr>
        <w:t>. 22-, sino porque el causante y la demandante efectuaron actos indicativos de esta situación, como lo fue la vinculación de la actora a la seguridad social en el año 2010 por parte del causante, y de ésta, quien efectuó la cesación de efectos civiles de un matrimonio anterior en el año 2011, inclusive cuando ya se encontraba conviviendo con el causante; actos que se materializan por lo general, luego de transcurrir un tiempo.</w:t>
      </w:r>
    </w:p>
    <w:p w:rsidR="004A74EE" w:rsidRPr="007B528C" w:rsidRDefault="004A74EE" w:rsidP="004A74EE">
      <w:pPr>
        <w:jc w:val="both"/>
        <w:rPr>
          <w:rFonts w:ascii="Calibri" w:hAnsi="Calibri"/>
          <w:sz w:val="18"/>
          <w:szCs w:val="18"/>
          <w:lang w:eastAsia="fr-FR"/>
        </w:rPr>
      </w:pPr>
    </w:p>
    <w:p w:rsidR="004A74EE" w:rsidRDefault="004A74EE" w:rsidP="004A74EE">
      <w:pPr>
        <w:spacing w:line="276" w:lineRule="auto"/>
        <w:ind w:left="2127" w:hanging="2127"/>
        <w:contextualSpacing/>
        <w:jc w:val="both"/>
        <w:rPr>
          <w:rFonts w:ascii="Arial" w:hAnsi="Arial" w:cs="Arial"/>
          <w:bCs/>
          <w:i/>
          <w:color w:val="00B0F0"/>
          <w:sz w:val="18"/>
          <w:szCs w:val="18"/>
          <w:lang w:val="es-ES"/>
        </w:rPr>
      </w:pPr>
    </w:p>
    <w:p w:rsidR="00EB5932" w:rsidRPr="00641218" w:rsidRDefault="00EB5932" w:rsidP="00EB5932">
      <w:pPr>
        <w:spacing w:line="276" w:lineRule="auto"/>
        <w:ind w:left="2127"/>
        <w:contextualSpacing/>
        <w:jc w:val="both"/>
        <w:rPr>
          <w:rFonts w:ascii="Arial" w:hAnsi="Arial" w:cs="Arial"/>
          <w:bCs/>
          <w:i/>
          <w:sz w:val="24"/>
          <w:szCs w:val="24"/>
          <w:lang w:val="es-ES"/>
        </w:rPr>
      </w:pPr>
    </w:p>
    <w:p w:rsidR="00EB5932" w:rsidRPr="00641218" w:rsidRDefault="00EB5932" w:rsidP="00EB5932">
      <w:pPr>
        <w:spacing w:line="276" w:lineRule="auto"/>
        <w:ind w:left="2127" w:hanging="2127"/>
        <w:contextualSpacing/>
        <w:jc w:val="both"/>
        <w:rPr>
          <w:rFonts w:ascii="Arial" w:hAnsi="Arial" w:cs="Arial"/>
          <w:bCs/>
          <w:i/>
          <w:color w:val="00B0F0"/>
          <w:sz w:val="24"/>
          <w:szCs w:val="24"/>
          <w:lang w:val="es-ES"/>
        </w:rPr>
      </w:pPr>
    </w:p>
    <w:p w:rsidR="00EB5932" w:rsidRPr="00641218" w:rsidRDefault="00EB5932" w:rsidP="00EB5932">
      <w:pPr>
        <w:spacing w:line="276" w:lineRule="auto"/>
        <w:ind w:left="2127" w:hanging="1276"/>
        <w:contextualSpacing/>
        <w:jc w:val="center"/>
        <w:rPr>
          <w:rFonts w:ascii="Arial" w:hAnsi="Arial" w:cs="Arial"/>
          <w:b/>
          <w:sz w:val="24"/>
          <w:szCs w:val="24"/>
        </w:rPr>
      </w:pPr>
      <w:r w:rsidRPr="00641218">
        <w:rPr>
          <w:rFonts w:ascii="Arial" w:hAnsi="Arial" w:cs="Arial"/>
          <w:b/>
          <w:sz w:val="24"/>
          <w:szCs w:val="24"/>
        </w:rPr>
        <w:t xml:space="preserve">RAMA JUDICIAL </w:t>
      </w:r>
    </w:p>
    <w:p w:rsidR="00EB5932" w:rsidRPr="00641218" w:rsidRDefault="00EB5932" w:rsidP="00EB5932">
      <w:pPr>
        <w:spacing w:line="276" w:lineRule="auto"/>
        <w:ind w:left="2127" w:hanging="1276"/>
        <w:contextualSpacing/>
        <w:jc w:val="center"/>
        <w:rPr>
          <w:rFonts w:ascii="Arial" w:hAnsi="Arial" w:cs="Arial"/>
          <w:b/>
          <w:sz w:val="24"/>
          <w:szCs w:val="24"/>
        </w:rPr>
      </w:pPr>
      <w:r w:rsidRPr="00641218">
        <w:rPr>
          <w:rFonts w:ascii="Arial" w:hAnsi="Arial" w:cs="Arial"/>
          <w:b/>
          <w:sz w:val="24"/>
          <w:szCs w:val="24"/>
        </w:rPr>
        <w:t>TRIBUNAL SUPERIOR DEL DISTRITO JUDICIAL DE PEREIRA</w:t>
      </w:r>
    </w:p>
    <w:p w:rsidR="00EB5932" w:rsidRPr="00641218" w:rsidRDefault="00EB5932" w:rsidP="00EB5932">
      <w:pPr>
        <w:spacing w:line="276" w:lineRule="auto"/>
        <w:ind w:left="2127" w:hanging="1276"/>
        <w:contextualSpacing/>
        <w:jc w:val="center"/>
        <w:rPr>
          <w:rFonts w:ascii="Arial" w:hAnsi="Arial" w:cs="Arial"/>
          <w:b/>
          <w:sz w:val="24"/>
          <w:szCs w:val="24"/>
        </w:rPr>
      </w:pPr>
      <w:r w:rsidRPr="00641218">
        <w:rPr>
          <w:rFonts w:ascii="Arial" w:hAnsi="Arial" w:cs="Arial"/>
          <w:b/>
          <w:sz w:val="24"/>
          <w:szCs w:val="24"/>
        </w:rPr>
        <w:t>SALA LABORAL</w:t>
      </w:r>
    </w:p>
    <w:p w:rsidR="00EB5932" w:rsidRPr="00641218" w:rsidRDefault="00EB5932" w:rsidP="00EB5932">
      <w:pPr>
        <w:spacing w:line="276" w:lineRule="auto"/>
        <w:ind w:left="2127" w:hanging="1276"/>
        <w:contextualSpacing/>
        <w:jc w:val="center"/>
        <w:rPr>
          <w:rFonts w:ascii="Arial" w:hAnsi="Arial" w:cs="Arial"/>
          <w:b/>
          <w:sz w:val="24"/>
          <w:szCs w:val="24"/>
        </w:rPr>
      </w:pPr>
    </w:p>
    <w:p w:rsidR="00EB5932" w:rsidRPr="00641218" w:rsidRDefault="00EB5932" w:rsidP="00EB5932">
      <w:pPr>
        <w:spacing w:line="276" w:lineRule="auto"/>
        <w:ind w:left="2127" w:hanging="1276"/>
        <w:contextualSpacing/>
        <w:jc w:val="center"/>
        <w:rPr>
          <w:rFonts w:ascii="Arial" w:hAnsi="Arial" w:cs="Arial"/>
          <w:b/>
          <w:sz w:val="24"/>
          <w:szCs w:val="24"/>
        </w:rPr>
      </w:pPr>
      <w:r w:rsidRPr="00641218">
        <w:rPr>
          <w:rFonts w:ascii="Arial" w:hAnsi="Arial" w:cs="Arial"/>
          <w:b/>
          <w:sz w:val="24"/>
          <w:szCs w:val="24"/>
        </w:rPr>
        <w:t xml:space="preserve">MAGISTRADA PONENTE: OLGA LUCÍA HOYOS SEPÚLVEDA </w:t>
      </w:r>
    </w:p>
    <w:p w:rsidR="00EB5932" w:rsidRPr="00641218" w:rsidRDefault="00EB5932" w:rsidP="00EB5932">
      <w:pPr>
        <w:spacing w:line="276" w:lineRule="auto"/>
        <w:ind w:left="2127" w:hanging="1276"/>
        <w:contextualSpacing/>
        <w:jc w:val="center"/>
        <w:rPr>
          <w:rFonts w:ascii="Arial" w:hAnsi="Arial" w:cs="Arial"/>
          <w:b/>
          <w:sz w:val="24"/>
          <w:szCs w:val="24"/>
          <w:u w:val="single"/>
        </w:rPr>
      </w:pPr>
    </w:p>
    <w:p w:rsidR="00EB5932" w:rsidRPr="00641218" w:rsidRDefault="00EB5932" w:rsidP="00EB5932">
      <w:pPr>
        <w:spacing w:line="276" w:lineRule="auto"/>
        <w:ind w:left="2127" w:hanging="1276"/>
        <w:contextualSpacing/>
        <w:jc w:val="center"/>
        <w:rPr>
          <w:rFonts w:ascii="Arial" w:hAnsi="Arial" w:cs="Arial"/>
          <w:b/>
          <w:sz w:val="24"/>
          <w:szCs w:val="24"/>
        </w:rPr>
      </w:pPr>
      <w:r w:rsidRPr="00641218">
        <w:rPr>
          <w:rFonts w:ascii="Arial" w:hAnsi="Arial" w:cs="Arial"/>
          <w:b/>
          <w:sz w:val="24"/>
          <w:szCs w:val="24"/>
        </w:rPr>
        <w:t>AUDIENCIA PÚBLICA</w:t>
      </w:r>
    </w:p>
    <w:p w:rsidR="00EB5932" w:rsidRPr="00641218" w:rsidRDefault="00EB5932" w:rsidP="00EB5932">
      <w:pPr>
        <w:pStyle w:val="Sinespaciado"/>
        <w:spacing w:line="276" w:lineRule="auto"/>
        <w:contextualSpacing/>
        <w:rPr>
          <w:rFonts w:ascii="Arial" w:hAnsi="Arial" w:cs="Arial"/>
          <w:sz w:val="24"/>
          <w:szCs w:val="24"/>
        </w:rPr>
      </w:pPr>
    </w:p>
    <w:p w:rsidR="00EB5932" w:rsidRPr="00641218" w:rsidRDefault="00EB5932" w:rsidP="00EB5932">
      <w:pPr>
        <w:spacing w:line="276" w:lineRule="auto"/>
        <w:contextualSpacing/>
        <w:jc w:val="both"/>
        <w:rPr>
          <w:rFonts w:ascii="Arial" w:hAnsi="Arial" w:cs="Arial"/>
          <w:bCs/>
          <w:iCs/>
          <w:sz w:val="24"/>
          <w:szCs w:val="24"/>
        </w:rPr>
      </w:pPr>
      <w:r w:rsidRPr="00641218">
        <w:rPr>
          <w:rFonts w:ascii="Arial" w:eastAsia="Calibri" w:hAnsi="Arial" w:cs="Arial"/>
          <w:sz w:val="24"/>
          <w:szCs w:val="24"/>
        </w:rPr>
        <w:t xml:space="preserve">En Pereira, a los trece (13) días del mes de </w:t>
      </w:r>
      <w:r w:rsidR="00464AAF">
        <w:rPr>
          <w:rFonts w:ascii="Arial" w:eastAsia="Calibri" w:hAnsi="Arial" w:cs="Arial"/>
          <w:sz w:val="24"/>
          <w:szCs w:val="24"/>
        </w:rPr>
        <w:t xml:space="preserve">marzo </w:t>
      </w:r>
      <w:r w:rsidRPr="00641218">
        <w:rPr>
          <w:rFonts w:ascii="Arial" w:eastAsia="Calibri" w:hAnsi="Arial" w:cs="Arial"/>
          <w:sz w:val="24"/>
          <w:szCs w:val="24"/>
        </w:rPr>
        <w:t>de dos mil dieciocho (2018), s</w:t>
      </w:r>
      <w:r w:rsidR="00464AAF">
        <w:rPr>
          <w:rFonts w:ascii="Arial" w:eastAsia="Calibri" w:hAnsi="Arial" w:cs="Arial"/>
          <w:sz w:val="24"/>
          <w:szCs w:val="24"/>
        </w:rPr>
        <w:t>iendo las nueve de la mañana (9</w:t>
      </w:r>
      <w:r>
        <w:rPr>
          <w:rFonts w:ascii="Arial" w:eastAsia="Calibri" w:hAnsi="Arial" w:cs="Arial"/>
          <w:sz w:val="24"/>
          <w:szCs w:val="24"/>
        </w:rPr>
        <w:t>:0</w:t>
      </w:r>
      <w:r w:rsidRPr="00641218">
        <w:rPr>
          <w:rFonts w:ascii="Arial" w:eastAsia="Calibri" w:hAnsi="Arial" w:cs="Arial"/>
          <w:sz w:val="24"/>
          <w:szCs w:val="24"/>
        </w:rPr>
        <w:t xml:space="preserve">0 a.m.), </w:t>
      </w:r>
      <w:r w:rsidRPr="00641218">
        <w:rPr>
          <w:rFonts w:ascii="Arial" w:hAnsi="Arial" w:cs="Arial"/>
          <w:bCs/>
          <w:color w:val="000000"/>
          <w:sz w:val="24"/>
          <w:szCs w:val="24"/>
          <w:lang w:eastAsia="es-CO"/>
        </w:rPr>
        <w:t xml:space="preserve">la Sala Segunda de Decisión Laboral del Tribunal Superior del Distrito Judicial de Pereira, se declara en audiencia pública con el propósito de resolver el </w:t>
      </w:r>
      <w:r>
        <w:rPr>
          <w:rFonts w:ascii="Arial" w:hAnsi="Arial" w:cs="Arial"/>
          <w:bCs/>
          <w:color w:val="000000"/>
          <w:sz w:val="24"/>
          <w:szCs w:val="24"/>
          <w:lang w:eastAsia="es-CO"/>
        </w:rPr>
        <w:t xml:space="preserve">recurso de apelación interpuesto por la parte demandante </w:t>
      </w:r>
      <w:r w:rsidRPr="00641218">
        <w:rPr>
          <w:rFonts w:ascii="Arial" w:hAnsi="Arial" w:cs="Arial"/>
          <w:bCs/>
          <w:color w:val="000000"/>
          <w:sz w:val="24"/>
          <w:szCs w:val="24"/>
          <w:lang w:eastAsia="es-CO"/>
        </w:rPr>
        <w:t>respecto de la sentencia p</w:t>
      </w:r>
      <w:r w:rsidR="00464AAF">
        <w:rPr>
          <w:rFonts w:ascii="Arial" w:hAnsi="Arial" w:cs="Arial"/>
          <w:sz w:val="24"/>
          <w:szCs w:val="24"/>
        </w:rPr>
        <w:t>roferida el 1</w:t>
      </w:r>
      <w:r w:rsidRPr="00641218">
        <w:rPr>
          <w:rFonts w:ascii="Arial" w:hAnsi="Arial" w:cs="Arial"/>
          <w:sz w:val="24"/>
          <w:szCs w:val="24"/>
        </w:rPr>
        <w:t xml:space="preserve"> de </w:t>
      </w:r>
      <w:r w:rsidR="00464AAF">
        <w:rPr>
          <w:rFonts w:ascii="Arial" w:hAnsi="Arial" w:cs="Arial"/>
          <w:sz w:val="24"/>
          <w:szCs w:val="24"/>
        </w:rPr>
        <w:t>febrero de 2017</w:t>
      </w:r>
      <w:r w:rsidRPr="00641218">
        <w:rPr>
          <w:rFonts w:ascii="Arial" w:hAnsi="Arial" w:cs="Arial"/>
          <w:sz w:val="24"/>
          <w:szCs w:val="24"/>
        </w:rPr>
        <w:t xml:space="preserve"> por el Juzgado </w:t>
      </w:r>
      <w:r w:rsidR="00464AAF">
        <w:rPr>
          <w:rFonts w:ascii="Arial" w:hAnsi="Arial" w:cs="Arial"/>
          <w:sz w:val="24"/>
          <w:szCs w:val="24"/>
        </w:rPr>
        <w:t xml:space="preserve">Quinto </w:t>
      </w:r>
      <w:r w:rsidRPr="00641218">
        <w:rPr>
          <w:rFonts w:ascii="Arial" w:hAnsi="Arial" w:cs="Arial"/>
          <w:sz w:val="24"/>
          <w:szCs w:val="24"/>
        </w:rPr>
        <w:t xml:space="preserve">Laboral del Circuito de Pereira, dentro del proceso que promueve la señora </w:t>
      </w:r>
      <w:r w:rsidR="00464AAF">
        <w:rPr>
          <w:rFonts w:ascii="Arial" w:hAnsi="Arial" w:cs="Arial"/>
          <w:b/>
          <w:sz w:val="24"/>
          <w:szCs w:val="24"/>
        </w:rPr>
        <w:t>Luz Nelsy Ramírez</w:t>
      </w:r>
      <w:r w:rsidRPr="00641218">
        <w:rPr>
          <w:rFonts w:ascii="Arial" w:hAnsi="Arial" w:cs="Arial"/>
          <w:b/>
          <w:sz w:val="24"/>
          <w:szCs w:val="24"/>
        </w:rPr>
        <w:t xml:space="preserve">, </w:t>
      </w:r>
      <w:r w:rsidR="0019692F">
        <w:rPr>
          <w:rFonts w:ascii="Arial" w:hAnsi="Arial" w:cs="Arial"/>
          <w:sz w:val="24"/>
          <w:szCs w:val="24"/>
        </w:rPr>
        <w:t xml:space="preserve">contra la </w:t>
      </w:r>
      <w:r w:rsidR="0019692F">
        <w:rPr>
          <w:rFonts w:ascii="Arial" w:hAnsi="Arial" w:cs="Arial"/>
          <w:b/>
          <w:sz w:val="24"/>
          <w:szCs w:val="24"/>
        </w:rPr>
        <w:t xml:space="preserve"> ESE </w:t>
      </w:r>
      <w:r w:rsidR="00464AAF">
        <w:rPr>
          <w:rFonts w:ascii="Arial" w:hAnsi="Arial" w:cs="Arial"/>
          <w:b/>
          <w:sz w:val="24"/>
          <w:szCs w:val="24"/>
        </w:rPr>
        <w:t>Hospital Universitario San Jorge</w:t>
      </w:r>
      <w:r w:rsidR="0019692F">
        <w:rPr>
          <w:rFonts w:ascii="Arial" w:hAnsi="Arial" w:cs="Arial"/>
          <w:b/>
          <w:sz w:val="24"/>
          <w:szCs w:val="24"/>
        </w:rPr>
        <w:t xml:space="preserve"> de Pereira</w:t>
      </w:r>
      <w:r w:rsidRPr="00641218">
        <w:rPr>
          <w:rFonts w:ascii="Arial" w:hAnsi="Arial" w:cs="Arial"/>
          <w:bCs/>
          <w:iCs/>
          <w:sz w:val="24"/>
          <w:szCs w:val="24"/>
        </w:rPr>
        <w:t>, radicado bajo el N° 66001-31-05-00</w:t>
      </w:r>
      <w:r w:rsidR="00464AAF">
        <w:rPr>
          <w:rFonts w:ascii="Arial" w:hAnsi="Arial" w:cs="Arial"/>
          <w:bCs/>
          <w:iCs/>
          <w:sz w:val="24"/>
          <w:szCs w:val="24"/>
        </w:rPr>
        <w:t>5</w:t>
      </w:r>
      <w:r w:rsidRPr="00641218">
        <w:rPr>
          <w:rFonts w:ascii="Arial" w:hAnsi="Arial" w:cs="Arial"/>
          <w:bCs/>
          <w:iCs/>
          <w:sz w:val="24"/>
          <w:szCs w:val="24"/>
        </w:rPr>
        <w:t>-2016-00</w:t>
      </w:r>
      <w:r w:rsidR="00464AAF">
        <w:rPr>
          <w:rFonts w:ascii="Arial" w:hAnsi="Arial" w:cs="Arial"/>
          <w:bCs/>
          <w:iCs/>
          <w:sz w:val="24"/>
          <w:szCs w:val="24"/>
        </w:rPr>
        <w:t>035</w:t>
      </w:r>
      <w:r w:rsidRPr="00641218">
        <w:rPr>
          <w:rFonts w:ascii="Arial" w:hAnsi="Arial" w:cs="Arial"/>
          <w:bCs/>
          <w:iCs/>
          <w:sz w:val="24"/>
          <w:szCs w:val="24"/>
        </w:rPr>
        <w:t>-01.</w:t>
      </w:r>
    </w:p>
    <w:p w:rsidR="00EB5932" w:rsidRPr="00641218" w:rsidRDefault="00EB5932" w:rsidP="00EB5932">
      <w:pPr>
        <w:spacing w:line="276" w:lineRule="auto"/>
        <w:ind w:firstLine="851"/>
        <w:contextualSpacing/>
        <w:jc w:val="both"/>
        <w:rPr>
          <w:rFonts w:ascii="Arial" w:hAnsi="Arial" w:cs="Arial"/>
          <w:bCs/>
          <w:iCs/>
          <w:sz w:val="24"/>
          <w:szCs w:val="24"/>
        </w:rPr>
      </w:pPr>
    </w:p>
    <w:p w:rsidR="00EB5932" w:rsidRPr="00641218" w:rsidRDefault="00EB5932" w:rsidP="00EB5932">
      <w:pPr>
        <w:spacing w:line="276" w:lineRule="auto"/>
        <w:contextualSpacing/>
        <w:rPr>
          <w:rFonts w:ascii="Arial" w:hAnsi="Arial" w:cs="Arial"/>
          <w:b/>
          <w:sz w:val="24"/>
          <w:szCs w:val="24"/>
        </w:rPr>
      </w:pPr>
      <w:r w:rsidRPr="00641218">
        <w:rPr>
          <w:rFonts w:ascii="Arial" w:hAnsi="Arial" w:cs="Arial"/>
          <w:b/>
          <w:sz w:val="24"/>
          <w:szCs w:val="24"/>
        </w:rPr>
        <w:t>Registro de asistencia:</w:t>
      </w:r>
    </w:p>
    <w:p w:rsidR="00EB5932" w:rsidRPr="00641218" w:rsidRDefault="00EB5932" w:rsidP="00EB5932">
      <w:pPr>
        <w:spacing w:line="276" w:lineRule="auto"/>
        <w:ind w:firstLine="851"/>
        <w:contextualSpacing/>
        <w:rPr>
          <w:rFonts w:ascii="Arial" w:hAnsi="Arial" w:cs="Arial"/>
          <w:sz w:val="24"/>
          <w:szCs w:val="24"/>
        </w:rPr>
      </w:pPr>
    </w:p>
    <w:p w:rsidR="00EB5932" w:rsidRPr="00641218" w:rsidRDefault="00464AAF" w:rsidP="00EB5932">
      <w:pPr>
        <w:spacing w:line="276" w:lineRule="auto"/>
        <w:contextualSpacing/>
        <w:rPr>
          <w:rFonts w:ascii="Arial" w:hAnsi="Arial" w:cs="Arial"/>
          <w:sz w:val="24"/>
          <w:szCs w:val="24"/>
        </w:rPr>
      </w:pPr>
      <w:r>
        <w:rPr>
          <w:rFonts w:ascii="Arial" w:hAnsi="Arial" w:cs="Arial"/>
          <w:sz w:val="24"/>
          <w:szCs w:val="24"/>
        </w:rPr>
        <w:t>Demandante y su apoderado</w:t>
      </w:r>
      <w:r w:rsidR="00EB5932" w:rsidRPr="00641218">
        <w:rPr>
          <w:rFonts w:ascii="Arial" w:hAnsi="Arial" w:cs="Arial"/>
          <w:sz w:val="24"/>
          <w:szCs w:val="24"/>
        </w:rPr>
        <w:t xml:space="preserve">: </w:t>
      </w:r>
    </w:p>
    <w:p w:rsidR="00EB5932" w:rsidRPr="00641218" w:rsidRDefault="00464AAF" w:rsidP="00EB5932">
      <w:pPr>
        <w:spacing w:line="276" w:lineRule="auto"/>
        <w:contextualSpacing/>
        <w:rPr>
          <w:rFonts w:ascii="Arial" w:hAnsi="Arial" w:cs="Arial"/>
          <w:sz w:val="24"/>
          <w:szCs w:val="24"/>
        </w:rPr>
      </w:pPr>
      <w:r>
        <w:rPr>
          <w:rFonts w:ascii="Arial" w:hAnsi="Arial" w:cs="Arial"/>
          <w:sz w:val="24"/>
          <w:szCs w:val="24"/>
        </w:rPr>
        <w:t>Hospital Universitario San Jorge y su apoderado</w:t>
      </w:r>
      <w:r w:rsidR="00EB5932" w:rsidRPr="00641218">
        <w:rPr>
          <w:rFonts w:ascii="Arial" w:hAnsi="Arial" w:cs="Arial"/>
          <w:sz w:val="24"/>
          <w:szCs w:val="24"/>
        </w:rPr>
        <w:t>:</w:t>
      </w:r>
    </w:p>
    <w:p w:rsidR="00EB5932" w:rsidRPr="00641218" w:rsidRDefault="00EB5932" w:rsidP="00EB5932">
      <w:pPr>
        <w:spacing w:line="276" w:lineRule="auto"/>
        <w:ind w:firstLine="851"/>
        <w:contextualSpacing/>
        <w:rPr>
          <w:rFonts w:ascii="Arial" w:hAnsi="Arial" w:cs="Arial"/>
          <w:sz w:val="24"/>
          <w:szCs w:val="24"/>
        </w:rPr>
      </w:pPr>
    </w:p>
    <w:p w:rsidR="00EB5932" w:rsidRPr="00641218" w:rsidRDefault="00EB5932" w:rsidP="00EB5932">
      <w:pPr>
        <w:spacing w:line="276" w:lineRule="auto"/>
        <w:contextualSpacing/>
        <w:jc w:val="both"/>
        <w:rPr>
          <w:rFonts w:ascii="Arial" w:hAnsi="Arial" w:cs="Arial"/>
          <w:b/>
          <w:sz w:val="24"/>
          <w:szCs w:val="24"/>
        </w:rPr>
      </w:pPr>
      <w:r w:rsidRPr="00641218">
        <w:rPr>
          <w:rFonts w:ascii="Arial" w:hAnsi="Arial" w:cs="Arial"/>
          <w:b/>
          <w:sz w:val="24"/>
          <w:szCs w:val="24"/>
        </w:rPr>
        <w:t>Traslado a las partes</w:t>
      </w:r>
    </w:p>
    <w:p w:rsidR="00EB5932" w:rsidRPr="00817FF3" w:rsidRDefault="00EB5932" w:rsidP="00EB5932">
      <w:pPr>
        <w:spacing w:line="276" w:lineRule="auto"/>
        <w:contextualSpacing/>
        <w:jc w:val="both"/>
        <w:rPr>
          <w:rFonts w:ascii="Arial" w:hAnsi="Arial" w:cs="Arial"/>
          <w:b/>
          <w:color w:val="FF0000"/>
          <w:sz w:val="24"/>
          <w:szCs w:val="24"/>
        </w:rPr>
      </w:pPr>
    </w:p>
    <w:p w:rsidR="00E22D89" w:rsidRPr="00E22D89" w:rsidRDefault="00EB5932" w:rsidP="00EB5932">
      <w:pPr>
        <w:spacing w:line="276" w:lineRule="auto"/>
        <w:contextualSpacing/>
        <w:jc w:val="both"/>
        <w:rPr>
          <w:rFonts w:ascii="Arial" w:hAnsi="Arial" w:cs="Arial"/>
          <w:color w:val="000000" w:themeColor="text1"/>
          <w:sz w:val="24"/>
          <w:szCs w:val="24"/>
        </w:rPr>
      </w:pPr>
      <w:r w:rsidRPr="00E22D89">
        <w:rPr>
          <w:rFonts w:ascii="Arial" w:hAnsi="Arial" w:cs="Arial"/>
          <w:color w:val="000000" w:themeColor="text1"/>
          <w:sz w:val="24"/>
          <w:szCs w:val="24"/>
        </w:rPr>
        <w:lastRenderedPageBreak/>
        <w:t xml:space="preserve">En este estado </w:t>
      </w:r>
      <w:r w:rsidR="0050019E" w:rsidRPr="00E22D89">
        <w:rPr>
          <w:rFonts w:ascii="Arial" w:hAnsi="Arial" w:cs="Arial"/>
          <w:color w:val="000000" w:themeColor="text1"/>
          <w:sz w:val="24"/>
          <w:szCs w:val="24"/>
        </w:rPr>
        <w:t xml:space="preserve">se decreta como prueba de oficio, </w:t>
      </w:r>
      <w:r w:rsidR="000F76E9" w:rsidRPr="00E22D89">
        <w:rPr>
          <w:rFonts w:ascii="Arial" w:hAnsi="Arial" w:cs="Arial"/>
          <w:color w:val="000000" w:themeColor="text1"/>
          <w:sz w:val="24"/>
          <w:szCs w:val="24"/>
        </w:rPr>
        <w:t xml:space="preserve">incorporar al proceso </w:t>
      </w:r>
      <w:r w:rsidR="0050019E" w:rsidRPr="00E22D89">
        <w:rPr>
          <w:rFonts w:ascii="Arial" w:hAnsi="Arial" w:cs="Arial"/>
          <w:color w:val="000000" w:themeColor="text1"/>
          <w:sz w:val="24"/>
          <w:szCs w:val="24"/>
        </w:rPr>
        <w:t xml:space="preserve">la declaración </w:t>
      </w:r>
      <w:proofErr w:type="spellStart"/>
      <w:r w:rsidR="0050019E" w:rsidRPr="00E22D89">
        <w:rPr>
          <w:rFonts w:ascii="Arial" w:hAnsi="Arial" w:cs="Arial"/>
          <w:color w:val="000000" w:themeColor="text1"/>
          <w:sz w:val="24"/>
          <w:szCs w:val="24"/>
        </w:rPr>
        <w:t>extraproceso</w:t>
      </w:r>
      <w:proofErr w:type="spellEnd"/>
      <w:r w:rsidR="0050019E" w:rsidRPr="00E22D89">
        <w:rPr>
          <w:rFonts w:ascii="Arial" w:hAnsi="Arial" w:cs="Arial"/>
          <w:color w:val="000000" w:themeColor="text1"/>
          <w:sz w:val="24"/>
          <w:szCs w:val="24"/>
        </w:rPr>
        <w:t xml:space="preserve"> No.</w:t>
      </w:r>
      <w:r w:rsidR="000F76E9" w:rsidRPr="00E22D89">
        <w:rPr>
          <w:rFonts w:ascii="Arial" w:hAnsi="Arial" w:cs="Arial"/>
          <w:color w:val="000000" w:themeColor="text1"/>
          <w:sz w:val="24"/>
          <w:szCs w:val="24"/>
        </w:rPr>
        <w:t xml:space="preserve"> 868, arrimada el 27 de Febrero de</w:t>
      </w:r>
      <w:r w:rsidR="00FD0F69" w:rsidRPr="00E22D89">
        <w:rPr>
          <w:rFonts w:ascii="Arial" w:hAnsi="Arial" w:cs="Arial"/>
          <w:color w:val="000000" w:themeColor="text1"/>
          <w:sz w:val="24"/>
          <w:szCs w:val="24"/>
        </w:rPr>
        <w:t xml:space="preserve"> 2018</w:t>
      </w:r>
      <w:r w:rsidR="000F76E9" w:rsidRPr="00E22D89">
        <w:rPr>
          <w:rFonts w:ascii="Arial" w:hAnsi="Arial" w:cs="Arial"/>
          <w:color w:val="000000" w:themeColor="text1"/>
          <w:sz w:val="24"/>
          <w:szCs w:val="24"/>
        </w:rPr>
        <w:t>,</w:t>
      </w:r>
      <w:r w:rsidR="00FD0F69" w:rsidRPr="00E22D89">
        <w:rPr>
          <w:rFonts w:ascii="Arial" w:hAnsi="Arial" w:cs="Arial"/>
          <w:color w:val="000000" w:themeColor="text1"/>
          <w:sz w:val="24"/>
          <w:szCs w:val="24"/>
        </w:rPr>
        <w:t xml:space="preserve"> que fuera </w:t>
      </w:r>
      <w:r w:rsidR="000F76E9" w:rsidRPr="00E22D89">
        <w:rPr>
          <w:rFonts w:ascii="Arial" w:hAnsi="Arial" w:cs="Arial"/>
          <w:color w:val="000000" w:themeColor="text1"/>
          <w:sz w:val="24"/>
          <w:szCs w:val="24"/>
        </w:rPr>
        <w:t xml:space="preserve">rendida por los señores Elizabeth Díaz Palma y Carlos Alberto Díaz Palma, el pasado 9 de Febrero de </w:t>
      </w:r>
      <w:r w:rsidR="00474662" w:rsidRPr="00E22D89">
        <w:rPr>
          <w:rFonts w:ascii="Arial" w:hAnsi="Arial" w:cs="Arial"/>
          <w:color w:val="000000" w:themeColor="text1"/>
          <w:sz w:val="24"/>
          <w:szCs w:val="24"/>
        </w:rPr>
        <w:t>la misma calenda-</w:t>
      </w:r>
      <w:proofErr w:type="spellStart"/>
      <w:r w:rsidR="00474662" w:rsidRPr="00E22D89">
        <w:rPr>
          <w:rFonts w:ascii="Arial" w:hAnsi="Arial" w:cs="Arial"/>
          <w:color w:val="000000" w:themeColor="text1"/>
          <w:sz w:val="24"/>
          <w:szCs w:val="24"/>
        </w:rPr>
        <w:t>f</w:t>
      </w:r>
      <w:r w:rsidR="00C4762C" w:rsidRPr="00E22D89">
        <w:rPr>
          <w:rFonts w:ascii="Arial" w:hAnsi="Arial" w:cs="Arial"/>
          <w:color w:val="000000" w:themeColor="text1"/>
          <w:sz w:val="24"/>
          <w:szCs w:val="24"/>
        </w:rPr>
        <w:t>l</w:t>
      </w:r>
      <w:proofErr w:type="spellEnd"/>
      <w:r w:rsidR="00C4762C" w:rsidRPr="00E22D89">
        <w:rPr>
          <w:rFonts w:ascii="Arial" w:hAnsi="Arial" w:cs="Arial"/>
          <w:color w:val="000000" w:themeColor="text1"/>
          <w:sz w:val="24"/>
          <w:szCs w:val="24"/>
        </w:rPr>
        <w:t xml:space="preserve">. 7  </w:t>
      </w:r>
      <w:proofErr w:type="spellStart"/>
      <w:r w:rsidR="00C4762C" w:rsidRPr="00E22D89">
        <w:rPr>
          <w:rFonts w:ascii="Arial" w:hAnsi="Arial" w:cs="Arial"/>
          <w:color w:val="000000" w:themeColor="text1"/>
          <w:sz w:val="24"/>
          <w:szCs w:val="24"/>
        </w:rPr>
        <w:t>vto</w:t>
      </w:r>
      <w:proofErr w:type="spellEnd"/>
      <w:r w:rsidR="00C4762C" w:rsidRPr="00E22D89">
        <w:rPr>
          <w:rFonts w:ascii="Arial" w:hAnsi="Arial" w:cs="Arial"/>
          <w:color w:val="000000" w:themeColor="text1"/>
          <w:sz w:val="24"/>
          <w:szCs w:val="24"/>
        </w:rPr>
        <w:t xml:space="preserve"> C. 2 Instancia</w:t>
      </w:r>
      <w:r w:rsidR="00E22D89">
        <w:rPr>
          <w:rFonts w:ascii="Arial" w:hAnsi="Arial" w:cs="Arial"/>
          <w:color w:val="000000" w:themeColor="text1"/>
          <w:sz w:val="24"/>
          <w:szCs w:val="24"/>
        </w:rPr>
        <w:t xml:space="preserve">-, </w:t>
      </w:r>
      <w:r w:rsidR="00B839ED">
        <w:rPr>
          <w:rFonts w:ascii="Arial" w:hAnsi="Arial" w:cs="Arial"/>
          <w:color w:val="000000" w:themeColor="text1"/>
          <w:sz w:val="24"/>
          <w:szCs w:val="24"/>
        </w:rPr>
        <w:t>sin que se solicite su</w:t>
      </w:r>
      <w:r w:rsidR="00E22D89">
        <w:rPr>
          <w:rFonts w:ascii="Arial" w:hAnsi="Arial" w:cs="Arial"/>
          <w:color w:val="000000" w:themeColor="text1"/>
          <w:sz w:val="24"/>
          <w:szCs w:val="24"/>
        </w:rPr>
        <w:t xml:space="preserve"> ratificación.</w:t>
      </w:r>
    </w:p>
    <w:p w:rsidR="0050019E" w:rsidRDefault="0050019E" w:rsidP="00EB5932">
      <w:pPr>
        <w:spacing w:line="276" w:lineRule="auto"/>
        <w:contextualSpacing/>
        <w:jc w:val="both"/>
        <w:rPr>
          <w:rFonts w:ascii="Arial" w:hAnsi="Arial" w:cs="Arial"/>
          <w:sz w:val="24"/>
          <w:szCs w:val="24"/>
        </w:rPr>
      </w:pPr>
    </w:p>
    <w:p w:rsidR="00EB5932" w:rsidRDefault="0050019E" w:rsidP="00EB5932">
      <w:pPr>
        <w:spacing w:line="276" w:lineRule="auto"/>
        <w:contextualSpacing/>
        <w:jc w:val="both"/>
        <w:rPr>
          <w:rFonts w:ascii="Arial" w:hAnsi="Arial" w:cs="Arial"/>
          <w:sz w:val="24"/>
          <w:szCs w:val="24"/>
        </w:rPr>
      </w:pPr>
      <w:r>
        <w:rPr>
          <w:rFonts w:ascii="Arial" w:hAnsi="Arial" w:cs="Arial"/>
          <w:sz w:val="24"/>
          <w:szCs w:val="24"/>
        </w:rPr>
        <w:t>De otro lado, s</w:t>
      </w:r>
      <w:r w:rsidR="00EB5932" w:rsidRPr="00641218">
        <w:rPr>
          <w:rFonts w:ascii="Arial" w:hAnsi="Arial" w:cs="Arial"/>
          <w:sz w:val="24"/>
          <w:szCs w:val="24"/>
        </w:rPr>
        <w:t>e corre traslado a los asistentes para que presenten sus alegatos atendiendo lo previsto en el artículo 13 de la Ley 1149 de 2007.</w:t>
      </w:r>
    </w:p>
    <w:p w:rsidR="0050019E" w:rsidRPr="00641218" w:rsidRDefault="0050019E" w:rsidP="00EB5932">
      <w:pPr>
        <w:spacing w:line="276" w:lineRule="auto"/>
        <w:contextualSpacing/>
        <w:jc w:val="both"/>
        <w:rPr>
          <w:rFonts w:ascii="Arial" w:hAnsi="Arial" w:cs="Arial"/>
          <w:sz w:val="24"/>
          <w:szCs w:val="24"/>
        </w:rPr>
      </w:pPr>
    </w:p>
    <w:p w:rsidR="00EB5932" w:rsidRPr="00641218" w:rsidRDefault="00EB5932" w:rsidP="00EB5932">
      <w:pPr>
        <w:spacing w:line="276" w:lineRule="auto"/>
        <w:contextualSpacing/>
        <w:jc w:val="both"/>
        <w:rPr>
          <w:rFonts w:ascii="Arial" w:hAnsi="Arial" w:cs="Arial"/>
          <w:sz w:val="24"/>
          <w:szCs w:val="24"/>
        </w:rPr>
      </w:pPr>
    </w:p>
    <w:p w:rsidR="00EB5932" w:rsidRPr="00641218" w:rsidRDefault="00EB5932" w:rsidP="00EB5932">
      <w:pPr>
        <w:spacing w:line="276" w:lineRule="auto"/>
        <w:contextualSpacing/>
        <w:jc w:val="center"/>
        <w:rPr>
          <w:rFonts w:ascii="Arial" w:hAnsi="Arial" w:cs="Arial"/>
          <w:b/>
          <w:sz w:val="24"/>
          <w:szCs w:val="24"/>
        </w:rPr>
      </w:pPr>
      <w:r w:rsidRPr="00641218">
        <w:rPr>
          <w:rFonts w:ascii="Arial" w:hAnsi="Arial" w:cs="Arial"/>
          <w:b/>
          <w:sz w:val="24"/>
          <w:szCs w:val="24"/>
        </w:rPr>
        <w:t>ANTECEDENTES</w:t>
      </w:r>
    </w:p>
    <w:p w:rsidR="00EB5932" w:rsidRPr="00641218" w:rsidRDefault="00EB5932" w:rsidP="00EB5932">
      <w:pPr>
        <w:spacing w:line="276" w:lineRule="auto"/>
        <w:contextualSpacing/>
        <w:rPr>
          <w:rFonts w:ascii="Arial" w:hAnsi="Arial" w:cs="Arial"/>
          <w:b/>
          <w:sz w:val="24"/>
          <w:szCs w:val="24"/>
        </w:rPr>
      </w:pPr>
    </w:p>
    <w:p w:rsidR="00EB5932" w:rsidRPr="00641218" w:rsidRDefault="00EB5932" w:rsidP="00EB5932">
      <w:pPr>
        <w:pStyle w:val="Prrafodelista"/>
        <w:numPr>
          <w:ilvl w:val="1"/>
          <w:numId w:val="1"/>
        </w:numPr>
        <w:spacing w:line="276" w:lineRule="auto"/>
        <w:rPr>
          <w:rFonts w:ascii="Arial" w:hAnsi="Arial" w:cs="Arial"/>
          <w:b/>
          <w:sz w:val="24"/>
          <w:szCs w:val="24"/>
        </w:rPr>
      </w:pPr>
      <w:r w:rsidRPr="00641218">
        <w:rPr>
          <w:rFonts w:ascii="Arial" w:hAnsi="Arial" w:cs="Arial"/>
          <w:b/>
          <w:sz w:val="24"/>
          <w:szCs w:val="24"/>
        </w:rPr>
        <w:t>Síntesis de la demanda y su contestación</w:t>
      </w:r>
    </w:p>
    <w:p w:rsidR="00EB5932" w:rsidRPr="00641218" w:rsidRDefault="00EB5932" w:rsidP="00EB5932">
      <w:pPr>
        <w:pStyle w:val="Prrafodelista"/>
        <w:spacing w:line="276" w:lineRule="auto"/>
        <w:rPr>
          <w:rFonts w:ascii="Arial" w:hAnsi="Arial" w:cs="Arial"/>
          <w:b/>
          <w:sz w:val="24"/>
          <w:szCs w:val="24"/>
        </w:rPr>
      </w:pPr>
    </w:p>
    <w:p w:rsidR="006D05B9" w:rsidRDefault="00EB5932" w:rsidP="00EB5932">
      <w:pPr>
        <w:spacing w:line="276" w:lineRule="auto"/>
        <w:contextualSpacing/>
        <w:jc w:val="both"/>
        <w:rPr>
          <w:rFonts w:ascii="Arial" w:hAnsi="Arial" w:cs="Arial"/>
          <w:sz w:val="24"/>
          <w:szCs w:val="24"/>
        </w:rPr>
      </w:pPr>
      <w:r w:rsidRPr="00641218">
        <w:rPr>
          <w:rFonts w:ascii="Arial" w:hAnsi="Arial" w:cs="Arial"/>
          <w:sz w:val="24"/>
          <w:szCs w:val="24"/>
        </w:rPr>
        <w:t>Pretende la señora</w:t>
      </w:r>
      <w:r w:rsidR="00464AAF">
        <w:rPr>
          <w:rFonts w:ascii="Arial" w:hAnsi="Arial" w:cs="Arial"/>
          <w:sz w:val="24"/>
          <w:szCs w:val="24"/>
        </w:rPr>
        <w:t xml:space="preserve"> Luz Nelsy Ramírez, que se declare que </w:t>
      </w:r>
      <w:r w:rsidR="005847F0">
        <w:rPr>
          <w:rFonts w:ascii="Arial" w:hAnsi="Arial" w:cs="Arial"/>
          <w:sz w:val="24"/>
          <w:szCs w:val="24"/>
        </w:rPr>
        <w:t xml:space="preserve">le asiste el derecho a que </w:t>
      </w:r>
      <w:r w:rsidR="00464AAF">
        <w:rPr>
          <w:rFonts w:ascii="Arial" w:hAnsi="Arial" w:cs="Arial"/>
          <w:sz w:val="24"/>
          <w:szCs w:val="24"/>
        </w:rPr>
        <w:t>la ESE Hospital Universitario San Jorge de Pereira</w:t>
      </w:r>
      <w:r w:rsidR="005847F0">
        <w:rPr>
          <w:rFonts w:ascii="Arial" w:hAnsi="Arial" w:cs="Arial"/>
          <w:sz w:val="24"/>
          <w:szCs w:val="24"/>
        </w:rPr>
        <w:t>, le reconozca la pensión de sobreviviente en su calidad de compañera permanente del señor Alberto Díaz Ayala, desde el 26-08-2014;</w:t>
      </w:r>
      <w:r w:rsidR="006D05B9">
        <w:rPr>
          <w:rFonts w:ascii="Arial" w:hAnsi="Arial" w:cs="Arial"/>
          <w:sz w:val="24"/>
          <w:szCs w:val="24"/>
        </w:rPr>
        <w:t xml:space="preserve"> junto con </w:t>
      </w:r>
      <w:r w:rsidR="005847F0">
        <w:rPr>
          <w:rFonts w:ascii="Arial" w:hAnsi="Arial" w:cs="Arial"/>
          <w:sz w:val="24"/>
          <w:szCs w:val="24"/>
        </w:rPr>
        <w:t>el retroactivo</w:t>
      </w:r>
      <w:r w:rsidR="006D05B9">
        <w:rPr>
          <w:rFonts w:ascii="Arial" w:hAnsi="Arial" w:cs="Arial"/>
          <w:sz w:val="24"/>
          <w:szCs w:val="24"/>
        </w:rPr>
        <w:t xml:space="preserve">, </w:t>
      </w:r>
      <w:r w:rsidR="005847F0">
        <w:rPr>
          <w:rFonts w:ascii="Arial" w:hAnsi="Arial" w:cs="Arial"/>
          <w:sz w:val="24"/>
          <w:szCs w:val="24"/>
        </w:rPr>
        <w:t>los intereses moratorios</w:t>
      </w:r>
      <w:r w:rsidR="00637DD2">
        <w:rPr>
          <w:rFonts w:ascii="Arial" w:hAnsi="Arial" w:cs="Arial"/>
          <w:sz w:val="24"/>
          <w:szCs w:val="24"/>
        </w:rPr>
        <w:t xml:space="preserve">. </w:t>
      </w:r>
    </w:p>
    <w:p w:rsidR="006D05B9" w:rsidRPr="00641218" w:rsidRDefault="006D05B9" w:rsidP="00EB5932">
      <w:pPr>
        <w:spacing w:line="276" w:lineRule="auto"/>
        <w:contextualSpacing/>
        <w:jc w:val="both"/>
        <w:rPr>
          <w:rFonts w:ascii="Arial" w:hAnsi="Arial" w:cs="Arial"/>
          <w:sz w:val="24"/>
          <w:szCs w:val="24"/>
        </w:rPr>
      </w:pPr>
    </w:p>
    <w:p w:rsidR="00AB0E11" w:rsidRPr="00641218" w:rsidRDefault="00EB5932" w:rsidP="00AB0E11">
      <w:pPr>
        <w:spacing w:line="276" w:lineRule="auto"/>
        <w:contextualSpacing/>
        <w:jc w:val="both"/>
        <w:rPr>
          <w:rFonts w:ascii="Arial" w:hAnsi="Arial" w:cs="Arial"/>
          <w:sz w:val="24"/>
          <w:szCs w:val="24"/>
        </w:rPr>
      </w:pPr>
      <w:r w:rsidRPr="00641218">
        <w:rPr>
          <w:rFonts w:ascii="Arial" w:hAnsi="Arial" w:cs="Arial"/>
          <w:sz w:val="24"/>
          <w:szCs w:val="24"/>
        </w:rPr>
        <w:t xml:space="preserve">Fundamenta sus aspiraciones en que: (i) el señor </w:t>
      </w:r>
      <w:r w:rsidR="005847F0">
        <w:rPr>
          <w:rFonts w:ascii="Arial" w:hAnsi="Arial" w:cs="Arial"/>
          <w:sz w:val="24"/>
          <w:szCs w:val="24"/>
        </w:rPr>
        <w:t>Alberto Díaz Ayala falleció</w:t>
      </w:r>
      <w:r w:rsidRPr="00641218">
        <w:rPr>
          <w:rFonts w:ascii="Arial" w:hAnsi="Arial" w:cs="Arial"/>
          <w:sz w:val="24"/>
          <w:szCs w:val="24"/>
        </w:rPr>
        <w:t xml:space="preserve"> el 2</w:t>
      </w:r>
      <w:r w:rsidR="005847F0">
        <w:rPr>
          <w:rFonts w:ascii="Arial" w:hAnsi="Arial" w:cs="Arial"/>
          <w:sz w:val="24"/>
          <w:szCs w:val="24"/>
        </w:rPr>
        <w:t>6-08-2014</w:t>
      </w:r>
      <w:r w:rsidRPr="00641218">
        <w:rPr>
          <w:rFonts w:ascii="Arial" w:hAnsi="Arial" w:cs="Arial"/>
          <w:sz w:val="24"/>
          <w:szCs w:val="24"/>
        </w:rPr>
        <w:t>; (ii)</w:t>
      </w:r>
      <w:r w:rsidR="005847F0">
        <w:rPr>
          <w:rFonts w:ascii="Arial" w:hAnsi="Arial" w:cs="Arial"/>
          <w:sz w:val="24"/>
          <w:szCs w:val="24"/>
        </w:rPr>
        <w:t xml:space="preserve"> convivió con éste por un espacio de 6 años, sin que haya mediado separación</w:t>
      </w:r>
      <w:r w:rsidR="00AB0E11">
        <w:rPr>
          <w:rFonts w:ascii="Arial" w:hAnsi="Arial" w:cs="Arial"/>
          <w:sz w:val="24"/>
          <w:szCs w:val="24"/>
        </w:rPr>
        <w:t>, siendo su beneficiaria en salud en la Nueva EPS.</w:t>
      </w:r>
    </w:p>
    <w:p w:rsidR="00AB0E11" w:rsidRPr="00641218" w:rsidRDefault="00AB0E11" w:rsidP="00AB0E11">
      <w:pPr>
        <w:spacing w:line="276" w:lineRule="auto"/>
        <w:contextualSpacing/>
        <w:jc w:val="both"/>
        <w:rPr>
          <w:rFonts w:ascii="Arial" w:hAnsi="Arial" w:cs="Arial"/>
          <w:sz w:val="24"/>
          <w:szCs w:val="24"/>
        </w:rPr>
      </w:pPr>
      <w:r w:rsidRPr="00641218">
        <w:rPr>
          <w:rFonts w:ascii="Arial" w:hAnsi="Arial" w:cs="Arial"/>
          <w:sz w:val="24"/>
          <w:szCs w:val="24"/>
        </w:rPr>
        <w:t xml:space="preserve"> </w:t>
      </w:r>
    </w:p>
    <w:p w:rsidR="00AB0E11" w:rsidRDefault="005847F0" w:rsidP="00AB0E11">
      <w:pPr>
        <w:spacing w:line="276" w:lineRule="auto"/>
        <w:contextualSpacing/>
        <w:jc w:val="both"/>
        <w:rPr>
          <w:rFonts w:ascii="Arial" w:hAnsi="Arial" w:cs="Arial"/>
          <w:sz w:val="24"/>
          <w:szCs w:val="24"/>
        </w:rPr>
      </w:pPr>
      <w:r>
        <w:rPr>
          <w:rFonts w:ascii="Arial" w:hAnsi="Arial" w:cs="Arial"/>
          <w:sz w:val="24"/>
          <w:szCs w:val="24"/>
        </w:rPr>
        <w:t xml:space="preserve">(iii) </w:t>
      </w:r>
      <w:r w:rsidR="00AB0E11">
        <w:rPr>
          <w:rFonts w:ascii="Arial" w:hAnsi="Arial" w:cs="Arial"/>
          <w:sz w:val="24"/>
          <w:szCs w:val="24"/>
        </w:rPr>
        <w:t>M</w:t>
      </w:r>
      <w:r>
        <w:rPr>
          <w:rFonts w:ascii="Arial" w:hAnsi="Arial" w:cs="Arial"/>
          <w:sz w:val="24"/>
          <w:szCs w:val="24"/>
        </w:rPr>
        <w:t xml:space="preserve">ediante resolución No. 003635 del 23-12-1997 </w:t>
      </w:r>
      <w:r w:rsidR="00D7232B">
        <w:rPr>
          <w:rFonts w:ascii="Arial" w:hAnsi="Arial" w:cs="Arial"/>
          <w:sz w:val="24"/>
          <w:szCs w:val="24"/>
        </w:rPr>
        <w:t>la ESE Hospital San Jorge le concedió al causante pensión de jubilación; (iv) solicitó la sustitución pensional a la entidad demandada, la cual fue negada mediante resolución No. 0188 del 26-03-2015, decisión frente a la cual se interpuso reposición el 17-04-2015, resuelta en la resolución No. 0267 del 27-04-2015 confirmándose</w:t>
      </w:r>
      <w:r w:rsidR="00AB0E11">
        <w:rPr>
          <w:rFonts w:ascii="Arial" w:hAnsi="Arial" w:cs="Arial"/>
          <w:sz w:val="24"/>
          <w:szCs w:val="24"/>
        </w:rPr>
        <w:t>.</w:t>
      </w:r>
    </w:p>
    <w:p w:rsidR="00EB5932" w:rsidRPr="00641218" w:rsidRDefault="00EB5932" w:rsidP="00AB0E11">
      <w:pPr>
        <w:spacing w:line="276" w:lineRule="auto"/>
        <w:contextualSpacing/>
        <w:jc w:val="both"/>
        <w:rPr>
          <w:rFonts w:ascii="Arial" w:hAnsi="Arial" w:cs="Arial"/>
          <w:sz w:val="24"/>
          <w:szCs w:val="24"/>
        </w:rPr>
      </w:pPr>
      <w:r w:rsidRPr="00641218">
        <w:rPr>
          <w:rFonts w:ascii="Arial" w:hAnsi="Arial" w:cs="Arial"/>
          <w:sz w:val="24"/>
          <w:szCs w:val="24"/>
        </w:rPr>
        <w:t xml:space="preserve"> </w:t>
      </w:r>
    </w:p>
    <w:p w:rsidR="00EB5932" w:rsidRPr="00641218" w:rsidRDefault="00EB5932" w:rsidP="00EB5932">
      <w:pPr>
        <w:spacing w:line="276" w:lineRule="auto"/>
        <w:contextualSpacing/>
        <w:jc w:val="both"/>
        <w:rPr>
          <w:rFonts w:ascii="Arial" w:hAnsi="Arial" w:cs="Arial"/>
          <w:sz w:val="24"/>
          <w:szCs w:val="24"/>
        </w:rPr>
      </w:pPr>
      <w:r w:rsidRPr="00641218">
        <w:rPr>
          <w:rFonts w:ascii="Arial" w:hAnsi="Arial" w:cs="Arial"/>
          <w:sz w:val="24"/>
          <w:szCs w:val="24"/>
        </w:rPr>
        <w:t xml:space="preserve">La </w:t>
      </w:r>
      <w:r w:rsidR="00D7232B">
        <w:rPr>
          <w:rFonts w:ascii="Arial" w:hAnsi="Arial" w:cs="Arial"/>
          <w:b/>
          <w:sz w:val="24"/>
          <w:szCs w:val="24"/>
        </w:rPr>
        <w:t>ESE Hospital Universitario San Jorge de Pereira</w:t>
      </w:r>
      <w:r w:rsidRPr="00641218">
        <w:rPr>
          <w:rFonts w:ascii="Arial" w:hAnsi="Arial" w:cs="Arial"/>
          <w:sz w:val="24"/>
          <w:szCs w:val="24"/>
        </w:rPr>
        <w:t xml:space="preserve">, se opuso a todas las pretensiones de la demanda </w:t>
      </w:r>
      <w:r w:rsidR="00756F9A">
        <w:rPr>
          <w:rFonts w:ascii="Arial" w:hAnsi="Arial" w:cs="Arial"/>
          <w:sz w:val="24"/>
          <w:szCs w:val="24"/>
        </w:rPr>
        <w:t>al no demostrarse la convivencia por</w:t>
      </w:r>
      <w:r w:rsidR="0019692F">
        <w:rPr>
          <w:rFonts w:ascii="Arial" w:hAnsi="Arial" w:cs="Arial"/>
          <w:sz w:val="24"/>
          <w:szCs w:val="24"/>
        </w:rPr>
        <w:t xml:space="preserve"> el término exigido</w:t>
      </w:r>
      <w:r w:rsidRPr="00641218">
        <w:rPr>
          <w:rFonts w:ascii="Arial" w:hAnsi="Arial" w:cs="Arial"/>
          <w:sz w:val="24"/>
          <w:szCs w:val="24"/>
        </w:rPr>
        <w:t>. Interpuso las excepciones de mérito que denominó “</w:t>
      </w:r>
      <w:r w:rsidR="0019692F">
        <w:rPr>
          <w:rFonts w:ascii="Arial" w:hAnsi="Arial" w:cs="Arial"/>
          <w:sz w:val="24"/>
          <w:szCs w:val="24"/>
        </w:rPr>
        <w:t xml:space="preserve">Inexistencia de Infracción de Disposiciones Legales”, “Cobro de lo no debido”, “Imposibilidad de condenar a la ESE Hospital Universitario San Jorge de Pereira”, “Principio de la Buena Fe” y la “Genérica que resulte probada y que impida que prosperen las pretensiones de la demanda” </w:t>
      </w:r>
    </w:p>
    <w:p w:rsidR="00EB5932" w:rsidRPr="00641218" w:rsidRDefault="00EB5932" w:rsidP="00EB5932">
      <w:pPr>
        <w:spacing w:line="276" w:lineRule="auto"/>
        <w:contextualSpacing/>
        <w:jc w:val="both"/>
        <w:rPr>
          <w:rFonts w:ascii="Arial" w:hAnsi="Arial" w:cs="Arial"/>
          <w:b/>
          <w:sz w:val="24"/>
          <w:szCs w:val="24"/>
        </w:rPr>
      </w:pPr>
    </w:p>
    <w:p w:rsidR="00EB5932" w:rsidRPr="00641218" w:rsidRDefault="00EB5932" w:rsidP="00EB5932">
      <w:pPr>
        <w:pStyle w:val="Prrafodelista"/>
        <w:numPr>
          <w:ilvl w:val="1"/>
          <w:numId w:val="1"/>
        </w:numPr>
        <w:spacing w:line="276" w:lineRule="auto"/>
        <w:rPr>
          <w:rFonts w:ascii="Arial" w:hAnsi="Arial" w:cs="Arial"/>
          <w:b/>
          <w:sz w:val="24"/>
          <w:szCs w:val="24"/>
          <w:lang w:val="es-CO"/>
        </w:rPr>
      </w:pPr>
      <w:r w:rsidRPr="00641218">
        <w:rPr>
          <w:rFonts w:ascii="Arial" w:hAnsi="Arial" w:cs="Arial"/>
          <w:b/>
          <w:sz w:val="24"/>
          <w:szCs w:val="24"/>
          <w:lang w:val="es-CO"/>
        </w:rPr>
        <w:t>Síntesis de la sentencia apelada.</w:t>
      </w:r>
    </w:p>
    <w:p w:rsidR="00EB5932" w:rsidRPr="00641218" w:rsidRDefault="00EB5932" w:rsidP="00EB5932">
      <w:pPr>
        <w:spacing w:line="276" w:lineRule="auto"/>
        <w:contextualSpacing/>
        <w:jc w:val="both"/>
        <w:rPr>
          <w:rFonts w:ascii="Arial" w:hAnsi="Arial" w:cs="Arial"/>
          <w:sz w:val="24"/>
          <w:szCs w:val="24"/>
          <w:lang w:eastAsia="es-CO"/>
        </w:rPr>
      </w:pPr>
    </w:p>
    <w:p w:rsidR="00EB5932" w:rsidRPr="00641218" w:rsidRDefault="00EB5932" w:rsidP="00EB5932">
      <w:pPr>
        <w:spacing w:line="276" w:lineRule="auto"/>
        <w:contextualSpacing/>
        <w:jc w:val="both"/>
        <w:rPr>
          <w:rFonts w:ascii="Arial" w:hAnsi="Arial" w:cs="Arial"/>
          <w:sz w:val="24"/>
          <w:szCs w:val="24"/>
          <w:lang w:eastAsia="es-CO"/>
        </w:rPr>
      </w:pPr>
      <w:r w:rsidRPr="00641218">
        <w:rPr>
          <w:rFonts w:ascii="Arial" w:hAnsi="Arial" w:cs="Arial"/>
          <w:sz w:val="24"/>
          <w:szCs w:val="24"/>
          <w:lang w:eastAsia="es-CO"/>
        </w:rPr>
        <w:t xml:space="preserve">El Juzgado </w:t>
      </w:r>
      <w:r w:rsidR="00E35311">
        <w:rPr>
          <w:rFonts w:ascii="Arial" w:hAnsi="Arial" w:cs="Arial"/>
          <w:sz w:val="24"/>
          <w:szCs w:val="24"/>
          <w:lang w:eastAsia="es-CO"/>
        </w:rPr>
        <w:t xml:space="preserve">Quinto </w:t>
      </w:r>
      <w:r w:rsidRPr="00641218">
        <w:rPr>
          <w:rFonts w:ascii="Arial" w:hAnsi="Arial" w:cs="Arial"/>
          <w:sz w:val="24"/>
          <w:szCs w:val="24"/>
          <w:lang w:eastAsia="es-CO"/>
        </w:rPr>
        <w:t xml:space="preserve">Laboral del Circuito de Pereira, declaró </w:t>
      </w:r>
      <w:r w:rsidR="00072E07">
        <w:rPr>
          <w:rFonts w:ascii="Arial" w:hAnsi="Arial" w:cs="Arial"/>
          <w:sz w:val="24"/>
          <w:szCs w:val="24"/>
          <w:lang w:eastAsia="es-CO"/>
        </w:rPr>
        <w:t>probadas las excepciones denominadas “Cobro de lo no debido” e “Imposibilidad de condenar a la ESE Hospital Universitario San Jorge de Pereira;</w:t>
      </w:r>
      <w:r w:rsidR="00876091">
        <w:rPr>
          <w:rFonts w:ascii="Arial" w:hAnsi="Arial" w:cs="Arial"/>
          <w:sz w:val="24"/>
          <w:szCs w:val="24"/>
          <w:lang w:eastAsia="es-CO"/>
        </w:rPr>
        <w:t xml:space="preserve"> en </w:t>
      </w:r>
      <w:proofErr w:type="spellStart"/>
      <w:r w:rsidR="00876091">
        <w:rPr>
          <w:rFonts w:ascii="Arial" w:hAnsi="Arial" w:cs="Arial"/>
          <w:sz w:val="24"/>
          <w:szCs w:val="24"/>
          <w:lang w:eastAsia="es-CO"/>
        </w:rPr>
        <w:t>consencuencia</w:t>
      </w:r>
      <w:proofErr w:type="spellEnd"/>
      <w:r w:rsidR="00876091">
        <w:rPr>
          <w:rFonts w:ascii="Arial" w:hAnsi="Arial" w:cs="Arial"/>
          <w:sz w:val="24"/>
          <w:szCs w:val="24"/>
          <w:lang w:eastAsia="es-CO"/>
        </w:rPr>
        <w:t>,</w:t>
      </w:r>
      <w:r w:rsidR="00072E07">
        <w:rPr>
          <w:rFonts w:ascii="Arial" w:hAnsi="Arial" w:cs="Arial"/>
          <w:sz w:val="24"/>
          <w:szCs w:val="24"/>
          <w:lang w:eastAsia="es-CO"/>
        </w:rPr>
        <w:t xml:space="preserve"> negó las pretensiones elevadas por la demandante y  la condenó en costas procesales.</w:t>
      </w:r>
    </w:p>
    <w:p w:rsidR="00EB5932" w:rsidRPr="00641218" w:rsidRDefault="00EB5932" w:rsidP="00EB5932">
      <w:pPr>
        <w:spacing w:line="276" w:lineRule="auto"/>
        <w:contextualSpacing/>
        <w:jc w:val="both"/>
        <w:rPr>
          <w:rFonts w:ascii="Arial" w:hAnsi="Arial" w:cs="Arial"/>
          <w:sz w:val="24"/>
          <w:szCs w:val="24"/>
          <w:lang w:eastAsia="es-CO"/>
        </w:rPr>
      </w:pPr>
    </w:p>
    <w:p w:rsidR="005F4963" w:rsidRPr="009028B5" w:rsidRDefault="00EB5932" w:rsidP="005F4963">
      <w:pPr>
        <w:spacing w:after="0" w:line="276" w:lineRule="auto"/>
        <w:jc w:val="both"/>
        <w:rPr>
          <w:rFonts w:ascii="Arial" w:hAnsi="Arial" w:cs="Arial"/>
          <w:color w:val="000000"/>
          <w:sz w:val="24"/>
          <w:szCs w:val="24"/>
          <w:lang w:eastAsia="es-CO"/>
        </w:rPr>
      </w:pPr>
      <w:r w:rsidRPr="00FA655C">
        <w:rPr>
          <w:rFonts w:ascii="Arial" w:hAnsi="Arial" w:cs="Arial"/>
          <w:color w:val="000000"/>
          <w:sz w:val="24"/>
          <w:szCs w:val="24"/>
          <w:lang w:eastAsia="es-CO"/>
        </w:rPr>
        <w:t>Para arribar a la anterior decisió</w:t>
      </w:r>
      <w:r w:rsidR="00D2058A">
        <w:rPr>
          <w:rFonts w:ascii="Arial" w:hAnsi="Arial" w:cs="Arial"/>
          <w:color w:val="000000"/>
          <w:sz w:val="24"/>
          <w:szCs w:val="24"/>
          <w:lang w:eastAsia="es-CO"/>
        </w:rPr>
        <w:t xml:space="preserve">n la a quo, indicó que </w:t>
      </w:r>
      <w:r w:rsidR="00442AE4">
        <w:rPr>
          <w:rFonts w:ascii="Arial" w:hAnsi="Arial" w:cs="Arial"/>
          <w:color w:val="000000"/>
          <w:sz w:val="24"/>
          <w:szCs w:val="24"/>
          <w:lang w:eastAsia="es-CO"/>
        </w:rPr>
        <w:t xml:space="preserve">al no existir duda de la calidad </w:t>
      </w:r>
      <w:r w:rsidR="005F4963">
        <w:rPr>
          <w:rFonts w:ascii="Arial" w:hAnsi="Arial" w:cs="Arial"/>
          <w:color w:val="000000"/>
          <w:sz w:val="24"/>
          <w:szCs w:val="24"/>
          <w:lang w:eastAsia="es-CO"/>
        </w:rPr>
        <w:t xml:space="preserve">pensionado </w:t>
      </w:r>
      <w:r w:rsidR="00442AE4">
        <w:rPr>
          <w:rFonts w:ascii="Arial" w:hAnsi="Arial" w:cs="Arial"/>
          <w:color w:val="000000"/>
          <w:sz w:val="24"/>
          <w:szCs w:val="24"/>
          <w:lang w:eastAsia="es-CO"/>
        </w:rPr>
        <w:t xml:space="preserve">del causante Alberto Díaz Ayala, </w:t>
      </w:r>
      <w:r w:rsidR="005F4963">
        <w:rPr>
          <w:rFonts w:ascii="Arial" w:hAnsi="Arial" w:cs="Arial"/>
          <w:color w:val="000000"/>
          <w:sz w:val="24"/>
          <w:szCs w:val="24"/>
          <w:lang w:eastAsia="es-CO"/>
        </w:rPr>
        <w:t xml:space="preserve">por Jubilación de la ESE Hospital Universitario San Jorge, tal como consta en la resolución No. 3634 del 23-12-1997, </w:t>
      </w:r>
      <w:r w:rsidR="00E35311">
        <w:rPr>
          <w:rFonts w:ascii="Arial" w:hAnsi="Arial" w:cs="Arial"/>
          <w:color w:val="000000"/>
          <w:sz w:val="24"/>
          <w:szCs w:val="24"/>
          <w:lang w:eastAsia="es-CO"/>
        </w:rPr>
        <w:lastRenderedPageBreak/>
        <w:t xml:space="preserve">analizó </w:t>
      </w:r>
      <w:r w:rsidR="005F4963" w:rsidRPr="00641218">
        <w:rPr>
          <w:rFonts w:ascii="Arial" w:hAnsi="Arial" w:cs="Arial"/>
          <w:color w:val="000000"/>
          <w:sz w:val="24"/>
          <w:szCs w:val="24"/>
          <w:lang w:eastAsia="es-CO"/>
        </w:rPr>
        <w:t xml:space="preserve">si se </w:t>
      </w:r>
      <w:r w:rsidR="00FD0F69">
        <w:rPr>
          <w:rFonts w:ascii="Arial" w:hAnsi="Arial" w:cs="Arial"/>
          <w:color w:val="000000"/>
          <w:sz w:val="24"/>
          <w:szCs w:val="24"/>
          <w:lang w:eastAsia="es-CO"/>
        </w:rPr>
        <w:t xml:space="preserve">reunían los </w:t>
      </w:r>
      <w:r w:rsidR="005F4963" w:rsidRPr="00641218">
        <w:rPr>
          <w:rFonts w:ascii="Arial" w:hAnsi="Arial" w:cs="Arial"/>
          <w:color w:val="000000"/>
          <w:sz w:val="24"/>
          <w:szCs w:val="24"/>
          <w:lang w:eastAsia="es-CO"/>
        </w:rPr>
        <w:t>requisitos para acceder a la sustitución pensional</w:t>
      </w:r>
      <w:r w:rsidR="005F4963">
        <w:rPr>
          <w:rFonts w:ascii="Arial" w:hAnsi="Arial" w:cs="Arial"/>
          <w:color w:val="000000"/>
          <w:sz w:val="24"/>
          <w:szCs w:val="24"/>
          <w:lang w:eastAsia="es-CO"/>
        </w:rPr>
        <w:t xml:space="preserve"> </w:t>
      </w:r>
      <w:r w:rsidR="005F4963" w:rsidRPr="00641218">
        <w:rPr>
          <w:rFonts w:ascii="Arial" w:hAnsi="Arial" w:cs="Arial"/>
          <w:color w:val="000000"/>
          <w:sz w:val="24"/>
          <w:szCs w:val="24"/>
          <w:lang w:eastAsia="es-CO"/>
        </w:rPr>
        <w:t>reclamada por la demandante,</w:t>
      </w:r>
      <w:r w:rsidR="005F4963">
        <w:rPr>
          <w:rFonts w:ascii="Arial" w:hAnsi="Arial" w:cs="Arial"/>
          <w:color w:val="000000"/>
          <w:sz w:val="24"/>
          <w:szCs w:val="24"/>
          <w:lang w:eastAsia="es-CO"/>
        </w:rPr>
        <w:t xml:space="preserve"> y encontró que</w:t>
      </w:r>
      <w:r w:rsidR="00E35311">
        <w:rPr>
          <w:rFonts w:ascii="Arial" w:hAnsi="Arial" w:cs="Arial"/>
          <w:color w:val="000000"/>
          <w:sz w:val="24"/>
          <w:szCs w:val="24"/>
          <w:lang w:eastAsia="es-CO"/>
        </w:rPr>
        <w:t>,</w:t>
      </w:r>
      <w:r w:rsidR="005F4963" w:rsidRPr="00641218">
        <w:rPr>
          <w:rFonts w:ascii="Arial" w:hAnsi="Arial" w:cs="Arial"/>
          <w:color w:val="000000"/>
          <w:sz w:val="24"/>
          <w:szCs w:val="24"/>
          <w:lang w:eastAsia="es-CO"/>
        </w:rPr>
        <w:t xml:space="preserve"> n</w:t>
      </w:r>
      <w:r w:rsidR="00442AE4">
        <w:rPr>
          <w:rFonts w:ascii="Arial" w:hAnsi="Arial" w:cs="Arial"/>
          <w:color w:val="000000"/>
          <w:sz w:val="24"/>
          <w:szCs w:val="24"/>
          <w:lang w:eastAsia="es-CO"/>
        </w:rPr>
        <w:t>o estaba satisfecho</w:t>
      </w:r>
      <w:r w:rsidR="005F4963" w:rsidRPr="00641218">
        <w:rPr>
          <w:rFonts w:ascii="Arial" w:hAnsi="Arial" w:cs="Arial"/>
          <w:color w:val="000000"/>
          <w:sz w:val="24"/>
          <w:szCs w:val="24"/>
          <w:lang w:eastAsia="es-CO"/>
        </w:rPr>
        <w:t xml:space="preserve"> el </w:t>
      </w:r>
      <w:r w:rsidR="00442AE4">
        <w:rPr>
          <w:rFonts w:ascii="Arial" w:hAnsi="Arial" w:cs="Arial"/>
          <w:color w:val="000000"/>
          <w:sz w:val="24"/>
          <w:szCs w:val="24"/>
          <w:lang w:eastAsia="es-CO"/>
        </w:rPr>
        <w:t>requisito</w:t>
      </w:r>
      <w:r w:rsidR="00876091">
        <w:rPr>
          <w:rFonts w:ascii="Arial" w:hAnsi="Arial" w:cs="Arial"/>
          <w:color w:val="000000"/>
          <w:sz w:val="24"/>
          <w:szCs w:val="24"/>
          <w:lang w:eastAsia="es-CO"/>
        </w:rPr>
        <w:t xml:space="preserve"> de </w:t>
      </w:r>
      <w:r w:rsidR="00442AE4">
        <w:rPr>
          <w:rFonts w:ascii="Arial" w:hAnsi="Arial" w:cs="Arial"/>
          <w:color w:val="000000"/>
          <w:sz w:val="24"/>
          <w:szCs w:val="24"/>
          <w:lang w:eastAsia="es-CO"/>
        </w:rPr>
        <w:t xml:space="preserve">convivencia entre </w:t>
      </w:r>
      <w:r w:rsidR="00FD0F69">
        <w:rPr>
          <w:rFonts w:ascii="Arial" w:hAnsi="Arial" w:cs="Arial"/>
          <w:color w:val="000000"/>
          <w:sz w:val="24"/>
          <w:szCs w:val="24"/>
          <w:lang w:eastAsia="es-CO"/>
        </w:rPr>
        <w:t xml:space="preserve">éstos </w:t>
      </w:r>
      <w:r w:rsidR="00442AE4">
        <w:rPr>
          <w:rFonts w:ascii="Arial" w:hAnsi="Arial" w:cs="Arial"/>
          <w:color w:val="000000"/>
          <w:sz w:val="24"/>
          <w:szCs w:val="24"/>
          <w:lang w:eastAsia="es-CO"/>
        </w:rPr>
        <w:t>dentro de los cinco (5) años anteriores al fallecimiento</w:t>
      </w:r>
      <w:r w:rsidR="00FD0F69">
        <w:rPr>
          <w:rFonts w:ascii="Arial" w:hAnsi="Arial" w:cs="Arial"/>
          <w:color w:val="000000"/>
          <w:sz w:val="24"/>
          <w:szCs w:val="24"/>
          <w:lang w:eastAsia="es-CO"/>
        </w:rPr>
        <w:t xml:space="preserve"> de aquel</w:t>
      </w:r>
      <w:r w:rsidR="00876091">
        <w:rPr>
          <w:rFonts w:ascii="Arial" w:hAnsi="Arial" w:cs="Arial"/>
          <w:color w:val="000000"/>
          <w:sz w:val="24"/>
          <w:szCs w:val="24"/>
          <w:lang w:eastAsia="es-CO"/>
        </w:rPr>
        <w:t xml:space="preserve">, al desestimar </w:t>
      </w:r>
      <w:r w:rsidR="005F4963" w:rsidRPr="00641218">
        <w:rPr>
          <w:rFonts w:ascii="Arial" w:hAnsi="Arial" w:cs="Arial"/>
          <w:color w:val="000000"/>
          <w:sz w:val="24"/>
          <w:szCs w:val="24"/>
          <w:lang w:eastAsia="es-CO"/>
        </w:rPr>
        <w:t>l</w:t>
      </w:r>
      <w:r w:rsidR="00876091">
        <w:rPr>
          <w:rFonts w:ascii="Arial" w:hAnsi="Arial" w:cs="Arial"/>
          <w:color w:val="000000"/>
          <w:sz w:val="24"/>
          <w:szCs w:val="24"/>
          <w:lang w:eastAsia="es-CO"/>
        </w:rPr>
        <w:t>os</w:t>
      </w:r>
      <w:r w:rsidR="005F4963" w:rsidRPr="00641218">
        <w:rPr>
          <w:rFonts w:ascii="Arial" w:hAnsi="Arial" w:cs="Arial"/>
          <w:color w:val="000000"/>
          <w:sz w:val="24"/>
          <w:szCs w:val="24"/>
          <w:lang w:eastAsia="es-CO"/>
        </w:rPr>
        <w:t xml:space="preserve"> testimoni</w:t>
      </w:r>
      <w:r w:rsidR="00876091">
        <w:rPr>
          <w:rFonts w:ascii="Arial" w:hAnsi="Arial" w:cs="Arial"/>
          <w:color w:val="000000"/>
          <w:sz w:val="24"/>
          <w:szCs w:val="24"/>
          <w:lang w:eastAsia="es-CO"/>
        </w:rPr>
        <w:t xml:space="preserve">os, que consideró de </w:t>
      </w:r>
      <w:r w:rsidR="00442AE4">
        <w:rPr>
          <w:rFonts w:ascii="Arial" w:hAnsi="Arial" w:cs="Arial"/>
          <w:color w:val="000000"/>
          <w:sz w:val="24"/>
          <w:szCs w:val="24"/>
          <w:lang w:eastAsia="es-CO"/>
        </w:rPr>
        <w:t xml:space="preserve">oídas, </w:t>
      </w:r>
      <w:r w:rsidR="00876091">
        <w:rPr>
          <w:rFonts w:ascii="Arial" w:hAnsi="Arial" w:cs="Arial"/>
          <w:color w:val="000000"/>
          <w:sz w:val="24"/>
          <w:szCs w:val="24"/>
          <w:lang w:eastAsia="es-CO"/>
        </w:rPr>
        <w:t xml:space="preserve">además, de </w:t>
      </w:r>
      <w:r w:rsidR="00701397">
        <w:rPr>
          <w:rFonts w:ascii="Arial" w:hAnsi="Arial" w:cs="Arial"/>
          <w:color w:val="000000"/>
          <w:sz w:val="24"/>
          <w:szCs w:val="24"/>
          <w:lang w:eastAsia="es-CO"/>
        </w:rPr>
        <w:t>poco veraces</w:t>
      </w:r>
      <w:r w:rsidR="00FD0F69">
        <w:rPr>
          <w:rFonts w:ascii="Arial" w:hAnsi="Arial" w:cs="Arial"/>
          <w:color w:val="000000"/>
          <w:sz w:val="24"/>
          <w:szCs w:val="24"/>
          <w:lang w:eastAsia="es-CO"/>
        </w:rPr>
        <w:t xml:space="preserve"> y contundentes en sus dichos, y no dar cuenta de ello la prueba documental.</w:t>
      </w:r>
    </w:p>
    <w:p w:rsidR="00EB5932" w:rsidRPr="00641218" w:rsidRDefault="00EB5932" w:rsidP="00EB5932">
      <w:pPr>
        <w:spacing w:line="276" w:lineRule="auto"/>
        <w:jc w:val="both"/>
        <w:rPr>
          <w:rFonts w:ascii="Arial" w:hAnsi="Arial" w:cs="Arial"/>
          <w:color w:val="000000"/>
          <w:sz w:val="24"/>
          <w:szCs w:val="24"/>
          <w:lang w:eastAsia="es-CO"/>
        </w:rPr>
      </w:pPr>
    </w:p>
    <w:p w:rsidR="00EB5932" w:rsidRPr="00641218" w:rsidRDefault="00EB5932" w:rsidP="00EB5932">
      <w:pPr>
        <w:shd w:val="clear" w:color="auto" w:fill="FFFFFF"/>
        <w:spacing w:line="276" w:lineRule="auto"/>
        <w:contextualSpacing/>
        <w:jc w:val="both"/>
        <w:rPr>
          <w:rFonts w:ascii="Arial" w:hAnsi="Arial" w:cs="Arial"/>
          <w:b/>
          <w:color w:val="000000"/>
          <w:sz w:val="24"/>
          <w:szCs w:val="24"/>
          <w:lang w:eastAsia="es-CO"/>
        </w:rPr>
      </w:pPr>
      <w:r w:rsidRPr="00641218">
        <w:rPr>
          <w:rFonts w:ascii="Arial" w:hAnsi="Arial" w:cs="Arial"/>
          <w:b/>
          <w:color w:val="000000"/>
          <w:sz w:val="24"/>
          <w:szCs w:val="24"/>
          <w:lang w:eastAsia="es-CO"/>
        </w:rPr>
        <w:t>1.3. Del recurso de apelación.</w:t>
      </w:r>
    </w:p>
    <w:p w:rsidR="00EB5932" w:rsidRPr="00072E07" w:rsidRDefault="00EB5932" w:rsidP="00072E07">
      <w:pPr>
        <w:shd w:val="clear" w:color="auto" w:fill="FFFFFF"/>
        <w:spacing w:line="276" w:lineRule="auto"/>
        <w:contextualSpacing/>
        <w:jc w:val="both"/>
        <w:rPr>
          <w:rFonts w:ascii="Arial" w:hAnsi="Arial" w:cs="Arial"/>
          <w:sz w:val="24"/>
          <w:szCs w:val="24"/>
          <w:lang w:eastAsia="es-CO"/>
        </w:rPr>
      </w:pPr>
    </w:p>
    <w:p w:rsidR="00072E07" w:rsidRPr="00072E07" w:rsidRDefault="00EB5932" w:rsidP="00571D74">
      <w:pPr>
        <w:spacing w:after="0" w:line="276" w:lineRule="auto"/>
        <w:jc w:val="both"/>
        <w:rPr>
          <w:rFonts w:ascii="Arial" w:hAnsi="Arial" w:cs="Arial"/>
          <w:sz w:val="24"/>
          <w:szCs w:val="24"/>
          <w:lang w:eastAsia="es-CO"/>
        </w:rPr>
      </w:pPr>
      <w:r w:rsidRPr="00072E07">
        <w:rPr>
          <w:rFonts w:ascii="Arial" w:hAnsi="Arial" w:cs="Arial"/>
          <w:sz w:val="24"/>
          <w:szCs w:val="24"/>
          <w:lang w:eastAsia="es-CO"/>
        </w:rPr>
        <w:t>El apoderado judicial de la parte actora presentó recurso de apelación y argumentó que</w:t>
      </w:r>
      <w:r w:rsidR="00571D74">
        <w:rPr>
          <w:rFonts w:ascii="Arial" w:hAnsi="Arial" w:cs="Arial"/>
          <w:sz w:val="24"/>
          <w:szCs w:val="24"/>
          <w:lang w:eastAsia="es-CO"/>
        </w:rPr>
        <w:t xml:space="preserve"> la </w:t>
      </w:r>
      <w:r w:rsidR="00072E07" w:rsidRPr="00072E07">
        <w:rPr>
          <w:rFonts w:ascii="Arial" w:hAnsi="Arial" w:cs="Arial"/>
          <w:sz w:val="24"/>
          <w:szCs w:val="24"/>
          <w:lang w:eastAsia="es-CO"/>
        </w:rPr>
        <w:t>prueba documental</w:t>
      </w:r>
      <w:r w:rsidR="00072E07">
        <w:rPr>
          <w:rFonts w:ascii="Arial" w:hAnsi="Arial" w:cs="Arial"/>
          <w:sz w:val="24"/>
          <w:szCs w:val="24"/>
          <w:lang w:eastAsia="es-CO"/>
        </w:rPr>
        <w:t xml:space="preserve">, específicamente, </w:t>
      </w:r>
      <w:r w:rsidR="00072E07" w:rsidRPr="00072E07">
        <w:rPr>
          <w:rFonts w:ascii="Arial" w:hAnsi="Arial" w:cs="Arial"/>
          <w:sz w:val="24"/>
          <w:szCs w:val="24"/>
          <w:lang w:eastAsia="es-CO"/>
        </w:rPr>
        <w:t xml:space="preserve"> </w:t>
      </w:r>
      <w:r w:rsidR="00072E07">
        <w:rPr>
          <w:rFonts w:ascii="Arial" w:hAnsi="Arial" w:cs="Arial"/>
          <w:sz w:val="24"/>
          <w:szCs w:val="24"/>
          <w:lang w:eastAsia="es-CO"/>
        </w:rPr>
        <w:t xml:space="preserve">la </w:t>
      </w:r>
      <w:r w:rsidR="00072E07" w:rsidRPr="00072E07">
        <w:rPr>
          <w:rFonts w:ascii="Arial" w:hAnsi="Arial" w:cs="Arial"/>
          <w:sz w:val="24"/>
          <w:szCs w:val="24"/>
          <w:lang w:eastAsia="es-CO"/>
        </w:rPr>
        <w:t xml:space="preserve">afiliación a la seguridad social del señor Alberto Díaz a favor de la señora Luz Nelsy Ramírez </w:t>
      </w:r>
      <w:r w:rsidR="00072E07">
        <w:rPr>
          <w:rFonts w:ascii="Arial" w:hAnsi="Arial" w:cs="Arial"/>
          <w:sz w:val="24"/>
          <w:szCs w:val="24"/>
          <w:lang w:eastAsia="es-CO"/>
        </w:rPr>
        <w:t xml:space="preserve">que data del </w:t>
      </w:r>
      <w:r w:rsidR="00072E07" w:rsidRPr="00072E07">
        <w:rPr>
          <w:rFonts w:ascii="Arial" w:hAnsi="Arial" w:cs="Arial"/>
          <w:sz w:val="24"/>
          <w:szCs w:val="24"/>
          <w:lang w:eastAsia="es-CO"/>
        </w:rPr>
        <w:t xml:space="preserve">26-03-2010, </w:t>
      </w:r>
      <w:r w:rsidR="00FD0F69">
        <w:rPr>
          <w:rFonts w:ascii="Arial" w:hAnsi="Arial" w:cs="Arial"/>
          <w:sz w:val="24"/>
          <w:szCs w:val="24"/>
          <w:lang w:eastAsia="es-CO"/>
        </w:rPr>
        <w:t xml:space="preserve">demuestra </w:t>
      </w:r>
      <w:r w:rsidR="00072E07">
        <w:rPr>
          <w:rFonts w:ascii="Arial" w:hAnsi="Arial" w:cs="Arial"/>
          <w:sz w:val="24"/>
          <w:szCs w:val="24"/>
          <w:lang w:eastAsia="es-CO"/>
        </w:rPr>
        <w:t>la convivencia que existió entre e</w:t>
      </w:r>
      <w:r w:rsidR="00571D74">
        <w:rPr>
          <w:rFonts w:ascii="Arial" w:hAnsi="Arial" w:cs="Arial"/>
          <w:sz w:val="24"/>
          <w:szCs w:val="24"/>
          <w:lang w:eastAsia="es-CO"/>
        </w:rPr>
        <w:t>stos</w:t>
      </w:r>
      <w:r w:rsidR="00FD0F69">
        <w:rPr>
          <w:rFonts w:ascii="Arial" w:hAnsi="Arial" w:cs="Arial"/>
          <w:sz w:val="24"/>
          <w:szCs w:val="24"/>
          <w:lang w:eastAsia="es-CO"/>
        </w:rPr>
        <w:t>,</w:t>
      </w:r>
      <w:r w:rsidR="00571D74">
        <w:rPr>
          <w:rFonts w:ascii="Arial" w:hAnsi="Arial" w:cs="Arial"/>
          <w:sz w:val="24"/>
          <w:szCs w:val="24"/>
          <w:lang w:eastAsia="es-CO"/>
        </w:rPr>
        <w:t xml:space="preserve"> </w:t>
      </w:r>
      <w:r w:rsidR="00072E07">
        <w:rPr>
          <w:rFonts w:ascii="Arial" w:hAnsi="Arial" w:cs="Arial"/>
          <w:sz w:val="24"/>
          <w:szCs w:val="24"/>
          <w:lang w:eastAsia="es-CO"/>
        </w:rPr>
        <w:t>como compañeros permanente</w:t>
      </w:r>
      <w:r w:rsidR="00FD0F69">
        <w:rPr>
          <w:rFonts w:ascii="Arial" w:hAnsi="Arial" w:cs="Arial"/>
          <w:sz w:val="24"/>
          <w:szCs w:val="24"/>
          <w:lang w:eastAsia="es-CO"/>
        </w:rPr>
        <w:t>s,</w:t>
      </w:r>
      <w:r w:rsidR="00A5566B">
        <w:rPr>
          <w:rFonts w:ascii="Arial" w:hAnsi="Arial" w:cs="Arial"/>
          <w:sz w:val="24"/>
          <w:szCs w:val="24"/>
          <w:lang w:eastAsia="es-CO"/>
        </w:rPr>
        <w:t xml:space="preserve"> por un lapso de 4 años y 6 meses</w:t>
      </w:r>
      <w:r w:rsidR="00072E07">
        <w:rPr>
          <w:rFonts w:ascii="Arial" w:hAnsi="Arial" w:cs="Arial"/>
          <w:sz w:val="24"/>
          <w:szCs w:val="24"/>
          <w:lang w:eastAsia="es-CO"/>
        </w:rPr>
        <w:t xml:space="preserve">; </w:t>
      </w:r>
      <w:r w:rsidR="00EC05FA">
        <w:rPr>
          <w:rFonts w:ascii="Arial" w:hAnsi="Arial" w:cs="Arial"/>
          <w:sz w:val="24"/>
          <w:szCs w:val="24"/>
          <w:lang w:eastAsia="es-CO"/>
        </w:rPr>
        <w:t xml:space="preserve">así como </w:t>
      </w:r>
      <w:r w:rsidR="00A5566B">
        <w:rPr>
          <w:rFonts w:ascii="Arial" w:hAnsi="Arial" w:cs="Arial"/>
          <w:sz w:val="24"/>
          <w:szCs w:val="24"/>
          <w:lang w:eastAsia="es-CO"/>
        </w:rPr>
        <w:t xml:space="preserve">el </w:t>
      </w:r>
      <w:r w:rsidR="00072E07" w:rsidRPr="00072E07">
        <w:rPr>
          <w:rFonts w:ascii="Arial" w:hAnsi="Arial" w:cs="Arial"/>
          <w:sz w:val="24"/>
          <w:szCs w:val="24"/>
          <w:lang w:eastAsia="es-CO"/>
        </w:rPr>
        <w:t xml:space="preserve">acta de defunción de la señora Graciela Díaz </w:t>
      </w:r>
      <w:r w:rsidR="00A5566B">
        <w:rPr>
          <w:rFonts w:ascii="Arial" w:hAnsi="Arial" w:cs="Arial"/>
          <w:sz w:val="24"/>
          <w:szCs w:val="24"/>
          <w:lang w:eastAsia="es-CO"/>
        </w:rPr>
        <w:t>de fecha 08-</w:t>
      </w:r>
      <w:r w:rsidR="00072E07" w:rsidRPr="00072E07">
        <w:rPr>
          <w:rFonts w:ascii="Arial" w:hAnsi="Arial" w:cs="Arial"/>
          <w:sz w:val="24"/>
          <w:szCs w:val="24"/>
          <w:lang w:eastAsia="es-CO"/>
        </w:rPr>
        <w:t xml:space="preserve">2009, </w:t>
      </w:r>
      <w:r w:rsidR="00EC05FA">
        <w:rPr>
          <w:rFonts w:ascii="Arial" w:hAnsi="Arial" w:cs="Arial"/>
          <w:sz w:val="24"/>
          <w:szCs w:val="24"/>
          <w:lang w:eastAsia="es-CO"/>
        </w:rPr>
        <w:t xml:space="preserve">permitía inferir una convivencia de </w:t>
      </w:r>
      <w:r w:rsidR="00072E07" w:rsidRPr="00072E07">
        <w:rPr>
          <w:rFonts w:ascii="Arial" w:hAnsi="Arial" w:cs="Arial"/>
          <w:sz w:val="24"/>
          <w:szCs w:val="24"/>
          <w:lang w:eastAsia="es-CO"/>
        </w:rPr>
        <w:t>cinco</w:t>
      </w:r>
      <w:r w:rsidR="00EC05FA">
        <w:rPr>
          <w:rFonts w:ascii="Arial" w:hAnsi="Arial" w:cs="Arial"/>
          <w:sz w:val="24"/>
          <w:szCs w:val="24"/>
          <w:lang w:eastAsia="es-CO"/>
        </w:rPr>
        <w:t xml:space="preserve"> (5) </w:t>
      </w:r>
      <w:r w:rsidR="00072E07" w:rsidRPr="00072E07">
        <w:rPr>
          <w:rFonts w:ascii="Arial" w:hAnsi="Arial" w:cs="Arial"/>
          <w:sz w:val="24"/>
          <w:szCs w:val="24"/>
          <w:lang w:eastAsia="es-CO"/>
        </w:rPr>
        <w:t xml:space="preserve"> años exactos antes del fallecimiento del señor Alberto Díaz</w:t>
      </w:r>
      <w:r w:rsidR="00FD0F69">
        <w:rPr>
          <w:rFonts w:ascii="Arial" w:hAnsi="Arial" w:cs="Arial"/>
          <w:sz w:val="24"/>
          <w:szCs w:val="24"/>
          <w:lang w:eastAsia="es-CO"/>
        </w:rPr>
        <w:t>;</w:t>
      </w:r>
      <w:r w:rsidR="00571D74">
        <w:rPr>
          <w:rFonts w:ascii="Arial" w:hAnsi="Arial" w:cs="Arial"/>
          <w:sz w:val="24"/>
          <w:szCs w:val="24"/>
          <w:lang w:eastAsia="es-CO"/>
        </w:rPr>
        <w:t xml:space="preserve"> adicional</w:t>
      </w:r>
      <w:r w:rsidR="00FD0F69">
        <w:rPr>
          <w:rFonts w:ascii="Arial" w:hAnsi="Arial" w:cs="Arial"/>
          <w:sz w:val="24"/>
          <w:szCs w:val="24"/>
          <w:lang w:eastAsia="es-CO"/>
        </w:rPr>
        <w:t>,</w:t>
      </w:r>
      <w:r w:rsidR="00571D74">
        <w:rPr>
          <w:rFonts w:ascii="Arial" w:hAnsi="Arial" w:cs="Arial"/>
          <w:sz w:val="24"/>
          <w:szCs w:val="24"/>
          <w:lang w:eastAsia="es-CO"/>
        </w:rPr>
        <w:t xml:space="preserve"> a</w:t>
      </w:r>
      <w:r w:rsidR="00E35311">
        <w:rPr>
          <w:rFonts w:ascii="Arial" w:hAnsi="Arial" w:cs="Arial"/>
          <w:sz w:val="24"/>
          <w:szCs w:val="24"/>
          <w:lang w:eastAsia="es-CO"/>
        </w:rPr>
        <w:t xml:space="preserve"> </w:t>
      </w:r>
      <w:r w:rsidR="00EC05FA">
        <w:rPr>
          <w:rFonts w:ascii="Arial" w:hAnsi="Arial" w:cs="Arial"/>
          <w:sz w:val="24"/>
          <w:szCs w:val="24"/>
          <w:lang w:eastAsia="es-CO"/>
        </w:rPr>
        <w:t xml:space="preserve">los dichos </w:t>
      </w:r>
      <w:r w:rsidR="00FD0F69">
        <w:rPr>
          <w:rFonts w:ascii="Arial" w:hAnsi="Arial" w:cs="Arial"/>
          <w:sz w:val="24"/>
          <w:szCs w:val="24"/>
          <w:lang w:eastAsia="es-CO"/>
        </w:rPr>
        <w:t xml:space="preserve">de la demandante, </w:t>
      </w:r>
      <w:r w:rsidR="00EC05FA">
        <w:rPr>
          <w:rFonts w:ascii="Arial" w:hAnsi="Arial" w:cs="Arial"/>
          <w:sz w:val="24"/>
          <w:szCs w:val="24"/>
          <w:lang w:eastAsia="es-CO"/>
        </w:rPr>
        <w:t xml:space="preserve">en el interrogatorio de parte, </w:t>
      </w:r>
      <w:r w:rsidR="00E929C7">
        <w:rPr>
          <w:rFonts w:ascii="Arial" w:hAnsi="Arial" w:cs="Arial"/>
          <w:sz w:val="24"/>
          <w:szCs w:val="24"/>
          <w:lang w:eastAsia="es-CO"/>
        </w:rPr>
        <w:t>y lo narrado</w:t>
      </w:r>
      <w:r w:rsidR="00571D74">
        <w:rPr>
          <w:rFonts w:ascii="Arial" w:hAnsi="Arial" w:cs="Arial"/>
          <w:sz w:val="24"/>
          <w:szCs w:val="24"/>
          <w:lang w:eastAsia="es-CO"/>
        </w:rPr>
        <w:t xml:space="preserve"> </w:t>
      </w:r>
      <w:r w:rsidR="00E929C7">
        <w:rPr>
          <w:rFonts w:ascii="Arial" w:hAnsi="Arial" w:cs="Arial"/>
          <w:sz w:val="24"/>
          <w:szCs w:val="24"/>
          <w:lang w:eastAsia="es-CO"/>
        </w:rPr>
        <w:t>por las señoras</w:t>
      </w:r>
      <w:r w:rsidR="00072E07" w:rsidRPr="00072E07">
        <w:rPr>
          <w:rFonts w:ascii="Arial" w:hAnsi="Arial" w:cs="Arial"/>
          <w:sz w:val="24"/>
          <w:szCs w:val="24"/>
          <w:lang w:eastAsia="es-CO"/>
        </w:rPr>
        <w:t xml:space="preserve"> Luz </w:t>
      </w:r>
      <w:proofErr w:type="spellStart"/>
      <w:r w:rsidR="00072E07" w:rsidRPr="00072E07">
        <w:rPr>
          <w:rFonts w:ascii="Arial" w:hAnsi="Arial" w:cs="Arial"/>
          <w:sz w:val="24"/>
          <w:szCs w:val="24"/>
          <w:lang w:eastAsia="es-CO"/>
        </w:rPr>
        <w:t>Nelsy</w:t>
      </w:r>
      <w:proofErr w:type="spellEnd"/>
      <w:r w:rsidR="00E929C7">
        <w:rPr>
          <w:rFonts w:ascii="Arial" w:hAnsi="Arial" w:cs="Arial"/>
          <w:sz w:val="24"/>
          <w:szCs w:val="24"/>
          <w:lang w:eastAsia="es-CO"/>
        </w:rPr>
        <w:t xml:space="preserve">, </w:t>
      </w:r>
      <w:r w:rsidR="00072E07" w:rsidRPr="00072E07">
        <w:rPr>
          <w:rFonts w:ascii="Arial" w:hAnsi="Arial" w:cs="Arial"/>
          <w:sz w:val="24"/>
          <w:szCs w:val="24"/>
          <w:lang w:eastAsia="es-CO"/>
        </w:rPr>
        <w:t xml:space="preserve">Alba </w:t>
      </w:r>
      <w:proofErr w:type="spellStart"/>
      <w:r w:rsidR="00072E07" w:rsidRPr="00072E07">
        <w:rPr>
          <w:rFonts w:ascii="Arial" w:hAnsi="Arial" w:cs="Arial"/>
          <w:sz w:val="24"/>
          <w:szCs w:val="24"/>
          <w:lang w:eastAsia="es-CO"/>
        </w:rPr>
        <w:t>Rurth</w:t>
      </w:r>
      <w:proofErr w:type="spellEnd"/>
      <w:r w:rsidR="00072E07" w:rsidRPr="00072E07">
        <w:rPr>
          <w:rFonts w:ascii="Arial" w:hAnsi="Arial" w:cs="Arial"/>
          <w:sz w:val="24"/>
          <w:szCs w:val="24"/>
          <w:lang w:eastAsia="es-CO"/>
        </w:rPr>
        <w:t xml:space="preserve"> Jiménez  y Andrea de</w:t>
      </w:r>
      <w:r w:rsidR="00E22D89">
        <w:rPr>
          <w:rFonts w:ascii="Arial" w:hAnsi="Arial" w:cs="Arial"/>
          <w:sz w:val="24"/>
          <w:szCs w:val="24"/>
          <w:lang w:eastAsia="es-CO"/>
        </w:rPr>
        <w:t>l</w:t>
      </w:r>
      <w:r w:rsidR="00072E07" w:rsidRPr="00072E07">
        <w:rPr>
          <w:rFonts w:ascii="Arial" w:hAnsi="Arial" w:cs="Arial"/>
          <w:sz w:val="24"/>
          <w:szCs w:val="24"/>
          <w:lang w:eastAsia="es-CO"/>
        </w:rPr>
        <w:t xml:space="preserve"> Pilar Barahona</w:t>
      </w:r>
      <w:r w:rsidR="00571D74">
        <w:rPr>
          <w:rFonts w:ascii="Arial" w:hAnsi="Arial" w:cs="Arial"/>
          <w:sz w:val="24"/>
          <w:szCs w:val="24"/>
          <w:lang w:eastAsia="es-CO"/>
        </w:rPr>
        <w:t>, ésta que no se valoró</w:t>
      </w:r>
      <w:r w:rsidR="00FD0F69">
        <w:rPr>
          <w:rFonts w:ascii="Arial" w:hAnsi="Arial" w:cs="Arial"/>
          <w:sz w:val="24"/>
          <w:szCs w:val="24"/>
          <w:lang w:eastAsia="es-CO"/>
        </w:rPr>
        <w:t>, pese a que conocía</w:t>
      </w:r>
      <w:r w:rsidR="00EC05FA">
        <w:rPr>
          <w:rFonts w:ascii="Arial" w:hAnsi="Arial" w:cs="Arial"/>
          <w:sz w:val="24"/>
          <w:szCs w:val="24"/>
          <w:lang w:eastAsia="es-CO"/>
        </w:rPr>
        <w:t xml:space="preserve"> </w:t>
      </w:r>
      <w:r w:rsidR="0000589D">
        <w:rPr>
          <w:rFonts w:ascii="Arial" w:hAnsi="Arial" w:cs="Arial"/>
          <w:sz w:val="24"/>
          <w:szCs w:val="24"/>
          <w:lang w:eastAsia="es-CO"/>
        </w:rPr>
        <w:t xml:space="preserve">la situación que rodeó </w:t>
      </w:r>
      <w:r w:rsidR="00EC05FA">
        <w:rPr>
          <w:rFonts w:ascii="Arial" w:hAnsi="Arial" w:cs="Arial"/>
          <w:sz w:val="24"/>
          <w:szCs w:val="24"/>
          <w:lang w:eastAsia="es-CO"/>
        </w:rPr>
        <w:t xml:space="preserve">la convivencia entre la </w:t>
      </w:r>
      <w:r w:rsidR="00571D74">
        <w:rPr>
          <w:rFonts w:ascii="Arial" w:hAnsi="Arial" w:cs="Arial"/>
          <w:sz w:val="24"/>
          <w:szCs w:val="24"/>
          <w:lang w:eastAsia="es-CO"/>
        </w:rPr>
        <w:t>pareja, al visitarlos</w:t>
      </w:r>
      <w:r w:rsidR="003349E6">
        <w:rPr>
          <w:rFonts w:ascii="Arial" w:hAnsi="Arial" w:cs="Arial"/>
          <w:sz w:val="24"/>
          <w:szCs w:val="24"/>
          <w:lang w:eastAsia="es-CO"/>
        </w:rPr>
        <w:t xml:space="preserve">. </w:t>
      </w:r>
    </w:p>
    <w:p w:rsidR="00E929C7" w:rsidRDefault="00E929C7" w:rsidP="00E929C7">
      <w:pPr>
        <w:spacing w:after="0" w:line="276" w:lineRule="auto"/>
        <w:jc w:val="both"/>
        <w:rPr>
          <w:rFonts w:ascii="Arial" w:hAnsi="Arial" w:cs="Arial"/>
          <w:sz w:val="24"/>
          <w:szCs w:val="24"/>
          <w:lang w:eastAsia="es-CO"/>
        </w:rPr>
      </w:pPr>
    </w:p>
    <w:p w:rsidR="003861D5" w:rsidRDefault="00E929C7" w:rsidP="003861D5">
      <w:pPr>
        <w:spacing w:after="0" w:line="276" w:lineRule="auto"/>
        <w:jc w:val="both"/>
        <w:rPr>
          <w:rFonts w:ascii="Arial" w:hAnsi="Arial" w:cs="Arial"/>
          <w:sz w:val="24"/>
          <w:szCs w:val="24"/>
          <w:lang w:eastAsia="es-CO"/>
        </w:rPr>
      </w:pPr>
      <w:r>
        <w:rPr>
          <w:rFonts w:ascii="Arial" w:hAnsi="Arial" w:cs="Arial"/>
          <w:sz w:val="24"/>
          <w:szCs w:val="24"/>
          <w:lang w:eastAsia="es-CO"/>
        </w:rPr>
        <w:t>Finalmente</w:t>
      </w:r>
      <w:r w:rsidR="00072E07" w:rsidRPr="00072E07">
        <w:rPr>
          <w:rFonts w:ascii="Arial" w:hAnsi="Arial" w:cs="Arial"/>
          <w:sz w:val="24"/>
          <w:szCs w:val="24"/>
          <w:lang w:eastAsia="es-CO"/>
        </w:rPr>
        <w:t>,</w:t>
      </w:r>
      <w:r>
        <w:rPr>
          <w:rFonts w:ascii="Arial" w:hAnsi="Arial" w:cs="Arial"/>
          <w:sz w:val="24"/>
          <w:szCs w:val="24"/>
          <w:lang w:eastAsia="es-CO"/>
        </w:rPr>
        <w:t xml:space="preserve"> llamó la atención de la Sala frente al inte</w:t>
      </w:r>
      <w:r w:rsidR="00072E07" w:rsidRPr="00072E07">
        <w:rPr>
          <w:rFonts w:ascii="Arial" w:hAnsi="Arial" w:cs="Arial"/>
          <w:sz w:val="24"/>
          <w:szCs w:val="24"/>
          <w:lang w:eastAsia="es-CO"/>
        </w:rPr>
        <w:t>rés que tenía la familia del causante en causar un daño</w:t>
      </w:r>
      <w:r>
        <w:rPr>
          <w:rFonts w:ascii="Arial" w:hAnsi="Arial" w:cs="Arial"/>
          <w:sz w:val="24"/>
          <w:szCs w:val="24"/>
          <w:lang w:eastAsia="es-CO"/>
        </w:rPr>
        <w:t xml:space="preserve"> a la demandante,</w:t>
      </w:r>
      <w:r w:rsidR="00072E07" w:rsidRPr="00072E07">
        <w:rPr>
          <w:rFonts w:ascii="Arial" w:hAnsi="Arial" w:cs="Arial"/>
          <w:sz w:val="24"/>
          <w:szCs w:val="24"/>
          <w:lang w:eastAsia="es-CO"/>
        </w:rPr>
        <w:t xml:space="preserve"> </w:t>
      </w:r>
      <w:r>
        <w:rPr>
          <w:rFonts w:ascii="Arial" w:hAnsi="Arial" w:cs="Arial"/>
          <w:sz w:val="24"/>
          <w:szCs w:val="24"/>
          <w:lang w:eastAsia="es-CO"/>
        </w:rPr>
        <w:t>pues no comparecieron a rendir testimonios, pese haber sido citados</w:t>
      </w:r>
      <w:r w:rsidR="003861D5">
        <w:rPr>
          <w:rFonts w:ascii="Arial" w:hAnsi="Arial" w:cs="Arial"/>
          <w:sz w:val="24"/>
          <w:szCs w:val="24"/>
          <w:lang w:eastAsia="es-CO"/>
        </w:rPr>
        <w:t>.</w:t>
      </w:r>
    </w:p>
    <w:p w:rsidR="00EB5932" w:rsidRPr="00641218" w:rsidRDefault="00EB5932" w:rsidP="00EB5932">
      <w:pPr>
        <w:pStyle w:val="Prrafodelista"/>
        <w:shd w:val="clear" w:color="auto" w:fill="FFFFFF"/>
        <w:tabs>
          <w:tab w:val="left" w:pos="5197"/>
        </w:tabs>
        <w:spacing w:after="0" w:line="276" w:lineRule="auto"/>
        <w:ind w:left="1800"/>
        <w:jc w:val="center"/>
        <w:rPr>
          <w:rFonts w:ascii="Arial" w:hAnsi="Arial" w:cs="Arial"/>
          <w:b/>
          <w:sz w:val="24"/>
          <w:szCs w:val="24"/>
        </w:rPr>
      </w:pPr>
      <w:r w:rsidRPr="00641218">
        <w:rPr>
          <w:rFonts w:ascii="Arial" w:hAnsi="Arial" w:cs="Arial"/>
          <w:b/>
          <w:sz w:val="24"/>
          <w:szCs w:val="24"/>
          <w:lang w:val="es-CO"/>
        </w:rPr>
        <w:t>CONSIDERACIONES</w:t>
      </w:r>
    </w:p>
    <w:p w:rsidR="00276545" w:rsidRPr="00F469A4" w:rsidRDefault="00F469A4" w:rsidP="00F469A4">
      <w:pPr>
        <w:spacing w:after="0" w:line="276" w:lineRule="auto"/>
        <w:jc w:val="both"/>
        <w:rPr>
          <w:rFonts w:ascii="Arial" w:hAnsi="Arial" w:cs="Arial"/>
          <w:sz w:val="24"/>
          <w:szCs w:val="24"/>
        </w:rPr>
      </w:pPr>
      <w:r>
        <w:rPr>
          <w:rFonts w:ascii="Arial" w:hAnsi="Arial" w:cs="Arial"/>
          <w:b/>
          <w:sz w:val="24"/>
          <w:szCs w:val="24"/>
        </w:rPr>
        <w:t xml:space="preserve">1. </w:t>
      </w:r>
      <w:r w:rsidR="00276545" w:rsidRPr="00F469A4">
        <w:rPr>
          <w:rFonts w:ascii="Arial" w:hAnsi="Arial" w:cs="Arial"/>
          <w:b/>
          <w:sz w:val="24"/>
          <w:szCs w:val="24"/>
        </w:rPr>
        <w:t>Problema jurídico</w:t>
      </w:r>
    </w:p>
    <w:p w:rsidR="00276545" w:rsidRPr="007A0E50" w:rsidRDefault="00276545" w:rsidP="00276545">
      <w:pPr>
        <w:pStyle w:val="Sinespaciado"/>
        <w:spacing w:line="276" w:lineRule="auto"/>
        <w:rPr>
          <w:rFonts w:ascii="Arial" w:hAnsi="Arial" w:cs="Arial"/>
          <w:sz w:val="24"/>
          <w:szCs w:val="24"/>
        </w:rPr>
      </w:pPr>
    </w:p>
    <w:p w:rsidR="00276545" w:rsidRPr="00641218" w:rsidRDefault="007A0E50" w:rsidP="004E5F85">
      <w:pPr>
        <w:pStyle w:val="Textoindependiente"/>
        <w:spacing w:line="276" w:lineRule="auto"/>
        <w:contextualSpacing/>
        <w:rPr>
          <w:color w:val="000000"/>
          <w:szCs w:val="24"/>
          <w:lang w:eastAsia="es-CO"/>
        </w:rPr>
      </w:pPr>
      <w:r w:rsidRPr="007A0E50">
        <w:rPr>
          <w:iCs/>
          <w:szCs w:val="24"/>
        </w:rPr>
        <w:t xml:space="preserve">Previamente a formularlo, debe acotarse que </w:t>
      </w:r>
      <w:r w:rsidR="009E79EE">
        <w:rPr>
          <w:iCs/>
          <w:szCs w:val="24"/>
        </w:rPr>
        <w:t>el derecho a la pensión de sobreviviente se causó con la muerte del señor Alberto Díaz Ayala, al ostentar ést</w:t>
      </w:r>
      <w:r w:rsidR="00690210">
        <w:rPr>
          <w:iCs/>
          <w:szCs w:val="24"/>
        </w:rPr>
        <w:t>e</w:t>
      </w:r>
      <w:r w:rsidR="00E22D89">
        <w:rPr>
          <w:iCs/>
          <w:szCs w:val="24"/>
        </w:rPr>
        <w:t xml:space="preserve"> la condición de pensionado;</w:t>
      </w:r>
      <w:r w:rsidR="009E79EE">
        <w:rPr>
          <w:iCs/>
          <w:szCs w:val="24"/>
        </w:rPr>
        <w:t xml:space="preserve"> </w:t>
      </w:r>
      <w:r w:rsidR="00690210">
        <w:rPr>
          <w:iCs/>
          <w:szCs w:val="24"/>
        </w:rPr>
        <w:t xml:space="preserve">derecho </w:t>
      </w:r>
      <w:r w:rsidR="009E79EE">
        <w:rPr>
          <w:iCs/>
          <w:szCs w:val="24"/>
        </w:rPr>
        <w:t>que fue recon</w:t>
      </w:r>
      <w:r w:rsidR="00690210">
        <w:rPr>
          <w:iCs/>
          <w:szCs w:val="24"/>
        </w:rPr>
        <w:t>ocido</w:t>
      </w:r>
      <w:r w:rsidR="009E79EE">
        <w:rPr>
          <w:iCs/>
          <w:szCs w:val="24"/>
        </w:rPr>
        <w:t xml:space="preserve"> por el Hospital Universitario San Jorge de Pereira</w:t>
      </w:r>
      <w:r w:rsidR="00690210">
        <w:rPr>
          <w:iCs/>
          <w:szCs w:val="24"/>
        </w:rPr>
        <w:t xml:space="preserve"> desde el </w:t>
      </w:r>
      <w:r>
        <w:rPr>
          <w:iCs/>
          <w:szCs w:val="24"/>
        </w:rPr>
        <w:t>24-12-1997</w:t>
      </w:r>
      <w:r w:rsidR="00690210">
        <w:rPr>
          <w:iCs/>
          <w:szCs w:val="24"/>
        </w:rPr>
        <w:t>,</w:t>
      </w:r>
      <w:r w:rsidR="00AA1D80">
        <w:rPr>
          <w:iCs/>
          <w:szCs w:val="24"/>
        </w:rPr>
        <w:t xml:space="preserve"> sobre lo que no existe controversia;</w:t>
      </w:r>
      <w:r w:rsidR="00690210">
        <w:rPr>
          <w:iCs/>
          <w:szCs w:val="24"/>
        </w:rPr>
        <w:t xml:space="preserve"> por lo que el problema queda reducido a la existencia de beneficiarios</w:t>
      </w:r>
      <w:r w:rsidR="004E5F85">
        <w:rPr>
          <w:iCs/>
          <w:szCs w:val="24"/>
        </w:rPr>
        <w:t xml:space="preserve">, de ahí que se formule el siguiente  interrogante: </w:t>
      </w:r>
      <w:r w:rsidR="00276545">
        <w:rPr>
          <w:color w:val="000000"/>
          <w:szCs w:val="24"/>
          <w:lang w:eastAsia="es-CO"/>
        </w:rPr>
        <w:t xml:space="preserve"> </w:t>
      </w:r>
    </w:p>
    <w:p w:rsidR="00276545" w:rsidRPr="00641218" w:rsidRDefault="00276545" w:rsidP="00276545">
      <w:pPr>
        <w:pStyle w:val="Textoindependiente"/>
        <w:spacing w:line="276" w:lineRule="auto"/>
        <w:contextualSpacing/>
        <w:rPr>
          <w:iCs/>
          <w:szCs w:val="24"/>
        </w:rPr>
      </w:pPr>
    </w:p>
    <w:p w:rsidR="00276545" w:rsidRDefault="00276545" w:rsidP="00276545">
      <w:pPr>
        <w:spacing w:after="0" w:line="276" w:lineRule="auto"/>
        <w:jc w:val="both"/>
        <w:rPr>
          <w:rFonts w:ascii="Arial" w:hAnsi="Arial" w:cs="Arial"/>
          <w:sz w:val="24"/>
          <w:szCs w:val="24"/>
        </w:rPr>
      </w:pPr>
      <w:r>
        <w:rPr>
          <w:rFonts w:ascii="Arial" w:hAnsi="Arial" w:cs="Arial"/>
          <w:sz w:val="24"/>
          <w:szCs w:val="24"/>
        </w:rPr>
        <w:t>¿</w:t>
      </w:r>
      <w:r>
        <w:rPr>
          <w:rFonts w:ascii="Arial" w:eastAsia="Times New Roman" w:hAnsi="Arial" w:cs="Arial"/>
          <w:color w:val="000000"/>
          <w:sz w:val="24"/>
          <w:szCs w:val="24"/>
          <w:lang w:eastAsia="es-CO"/>
        </w:rPr>
        <w:t xml:space="preserve">Demostró la señora Luz Nelsy Ramírez </w:t>
      </w:r>
      <w:r w:rsidRPr="008833D6">
        <w:rPr>
          <w:rFonts w:ascii="Arial" w:eastAsia="Times New Roman" w:hAnsi="Arial" w:cs="Arial"/>
          <w:color w:val="000000"/>
          <w:sz w:val="24"/>
          <w:szCs w:val="24"/>
          <w:lang w:eastAsia="es-CO"/>
        </w:rPr>
        <w:t>ser beneficiaria de la pensión de sobrevivientes que reclama</w:t>
      </w:r>
      <w:r>
        <w:rPr>
          <w:rFonts w:ascii="Arial" w:eastAsia="Times New Roman" w:hAnsi="Arial" w:cs="Arial"/>
          <w:color w:val="000000"/>
          <w:sz w:val="24"/>
          <w:szCs w:val="24"/>
          <w:lang w:eastAsia="es-CO"/>
        </w:rPr>
        <w:t xml:space="preserve"> ante el fallecimiento del señor</w:t>
      </w:r>
      <w:r w:rsidR="00E22D89">
        <w:rPr>
          <w:rFonts w:ascii="Arial" w:eastAsia="Times New Roman" w:hAnsi="Arial" w:cs="Arial"/>
          <w:color w:val="000000"/>
          <w:sz w:val="24"/>
          <w:szCs w:val="24"/>
          <w:lang w:eastAsia="es-CO"/>
        </w:rPr>
        <w:t xml:space="preserve"> Alberto Díaz Ayala, de quien</w:t>
      </w:r>
      <w:r>
        <w:rPr>
          <w:rFonts w:ascii="Arial" w:eastAsia="Times New Roman" w:hAnsi="Arial" w:cs="Arial"/>
          <w:color w:val="000000"/>
          <w:sz w:val="24"/>
          <w:szCs w:val="24"/>
          <w:lang w:eastAsia="es-CO"/>
        </w:rPr>
        <w:t xml:space="preserve"> dice era su compañero permanente</w:t>
      </w:r>
      <w:r w:rsidRPr="008833D6">
        <w:rPr>
          <w:rFonts w:ascii="Arial" w:eastAsia="Times New Roman" w:hAnsi="Arial" w:cs="Arial"/>
          <w:color w:val="000000"/>
          <w:sz w:val="24"/>
          <w:szCs w:val="24"/>
          <w:lang w:eastAsia="es-CO"/>
        </w:rPr>
        <w:t>?</w:t>
      </w:r>
    </w:p>
    <w:p w:rsidR="00276545" w:rsidRPr="00641218" w:rsidRDefault="00276545" w:rsidP="00276545">
      <w:pPr>
        <w:spacing w:after="0" w:line="276" w:lineRule="auto"/>
        <w:jc w:val="both"/>
        <w:rPr>
          <w:rFonts w:ascii="Arial" w:hAnsi="Arial" w:cs="Arial"/>
          <w:sz w:val="24"/>
          <w:szCs w:val="24"/>
        </w:rPr>
      </w:pPr>
    </w:p>
    <w:p w:rsidR="00EB5932" w:rsidRPr="00641218" w:rsidRDefault="00EB5932" w:rsidP="00EB5932">
      <w:pPr>
        <w:pStyle w:val="Prrafodelista"/>
        <w:numPr>
          <w:ilvl w:val="0"/>
          <w:numId w:val="2"/>
        </w:numPr>
        <w:autoSpaceDE w:val="0"/>
        <w:autoSpaceDN w:val="0"/>
        <w:adjustRightInd w:val="0"/>
        <w:spacing w:after="0" w:line="276" w:lineRule="auto"/>
        <w:ind w:left="426" w:hanging="426"/>
        <w:jc w:val="both"/>
        <w:rPr>
          <w:rFonts w:ascii="Arial" w:hAnsi="Arial" w:cs="Arial"/>
          <w:b/>
          <w:sz w:val="24"/>
          <w:szCs w:val="24"/>
          <w:lang w:val="es-CO"/>
        </w:rPr>
      </w:pPr>
      <w:r w:rsidRPr="00641218">
        <w:rPr>
          <w:rFonts w:ascii="Arial" w:hAnsi="Arial" w:cs="Arial"/>
          <w:b/>
          <w:sz w:val="24"/>
          <w:szCs w:val="24"/>
          <w:lang w:val="es-CO"/>
        </w:rPr>
        <w:t>Solución al interrogante planteado</w:t>
      </w:r>
    </w:p>
    <w:p w:rsidR="00EB5932" w:rsidRPr="00641218" w:rsidRDefault="00EB5932" w:rsidP="00EB5932">
      <w:pPr>
        <w:pStyle w:val="Prrafodelista"/>
        <w:autoSpaceDE w:val="0"/>
        <w:autoSpaceDN w:val="0"/>
        <w:adjustRightInd w:val="0"/>
        <w:spacing w:after="0" w:line="276" w:lineRule="auto"/>
        <w:ind w:left="426"/>
        <w:jc w:val="both"/>
        <w:rPr>
          <w:rFonts w:ascii="Arial" w:hAnsi="Arial" w:cs="Arial"/>
          <w:b/>
          <w:sz w:val="24"/>
          <w:szCs w:val="24"/>
          <w:lang w:val="es-CO"/>
        </w:rPr>
      </w:pPr>
    </w:p>
    <w:p w:rsidR="00EB5932" w:rsidRPr="00641218" w:rsidRDefault="00EB5932" w:rsidP="00EB5932">
      <w:pPr>
        <w:pStyle w:val="Textoindependiente"/>
        <w:spacing w:line="276" w:lineRule="auto"/>
        <w:contextualSpacing/>
        <w:rPr>
          <w:szCs w:val="24"/>
          <w:lang w:val="es-CO" w:eastAsia="en-US"/>
        </w:rPr>
      </w:pPr>
      <w:r w:rsidRPr="00641218">
        <w:rPr>
          <w:szCs w:val="24"/>
          <w:lang w:val="es-CO" w:eastAsia="en-US"/>
        </w:rPr>
        <w:t>Con el propósito de dar solución al anterior interrogante, se considera necesario precisar, los siguientes aspectos:</w:t>
      </w:r>
    </w:p>
    <w:p w:rsidR="00EB5932" w:rsidRPr="00641218" w:rsidRDefault="00EB5932" w:rsidP="00EB5932">
      <w:pPr>
        <w:pStyle w:val="Textoindependiente"/>
        <w:spacing w:line="276" w:lineRule="auto"/>
        <w:contextualSpacing/>
        <w:rPr>
          <w:iCs/>
          <w:szCs w:val="24"/>
        </w:rPr>
      </w:pPr>
    </w:p>
    <w:p w:rsidR="00EB5932" w:rsidRPr="00641218" w:rsidRDefault="00EB5932" w:rsidP="00EB5932">
      <w:pPr>
        <w:pStyle w:val="Textoindependiente"/>
        <w:spacing w:line="276" w:lineRule="auto"/>
        <w:contextualSpacing/>
        <w:rPr>
          <w:b/>
          <w:iCs/>
          <w:szCs w:val="24"/>
        </w:rPr>
      </w:pPr>
      <w:r w:rsidRPr="00641218">
        <w:rPr>
          <w:b/>
          <w:iCs/>
          <w:szCs w:val="24"/>
        </w:rPr>
        <w:t>2.1. De la sustitución pensional</w:t>
      </w:r>
    </w:p>
    <w:p w:rsidR="00EB5932" w:rsidRPr="00641218" w:rsidRDefault="00EB5932" w:rsidP="00EB5932">
      <w:pPr>
        <w:pStyle w:val="Textoindependiente"/>
        <w:spacing w:line="276" w:lineRule="auto"/>
        <w:contextualSpacing/>
        <w:rPr>
          <w:b/>
          <w:iCs/>
          <w:szCs w:val="24"/>
        </w:rPr>
      </w:pPr>
    </w:p>
    <w:p w:rsidR="009D4AE2" w:rsidRPr="00641218" w:rsidRDefault="009D4AE2" w:rsidP="00EB5932">
      <w:pPr>
        <w:pStyle w:val="Textoindependiente"/>
        <w:spacing w:line="276" w:lineRule="auto"/>
        <w:contextualSpacing/>
        <w:rPr>
          <w:iCs/>
          <w:szCs w:val="24"/>
        </w:rPr>
      </w:pPr>
    </w:p>
    <w:p w:rsidR="00EB5932" w:rsidRPr="00641218" w:rsidRDefault="00EB5932" w:rsidP="00EB5932">
      <w:pPr>
        <w:pStyle w:val="Textoindependiente"/>
        <w:spacing w:line="276" w:lineRule="auto"/>
        <w:contextualSpacing/>
        <w:rPr>
          <w:b/>
          <w:iCs/>
          <w:szCs w:val="24"/>
        </w:rPr>
      </w:pPr>
      <w:r w:rsidRPr="00641218">
        <w:rPr>
          <w:b/>
          <w:iCs/>
          <w:szCs w:val="24"/>
        </w:rPr>
        <w:t>2.1.2. Fundamento jurídico</w:t>
      </w:r>
    </w:p>
    <w:p w:rsidR="00EB5932" w:rsidRPr="00641218" w:rsidRDefault="00EB5932" w:rsidP="00EB5932">
      <w:pPr>
        <w:pStyle w:val="Textoindependiente"/>
        <w:spacing w:line="276" w:lineRule="auto"/>
        <w:contextualSpacing/>
        <w:rPr>
          <w:iCs/>
          <w:szCs w:val="24"/>
        </w:rPr>
      </w:pPr>
    </w:p>
    <w:p w:rsidR="00EB5932" w:rsidRPr="00641218" w:rsidRDefault="00EB5932" w:rsidP="00EB5932">
      <w:pPr>
        <w:pStyle w:val="Textoindependiente"/>
        <w:spacing w:line="276" w:lineRule="auto"/>
        <w:contextualSpacing/>
        <w:rPr>
          <w:iCs/>
          <w:szCs w:val="24"/>
        </w:rPr>
      </w:pPr>
      <w:r w:rsidRPr="00641218">
        <w:rPr>
          <w:iCs/>
          <w:szCs w:val="24"/>
        </w:rPr>
        <w:t xml:space="preserve">Bien es sabido que la norma que rige el reconocimiento de la pensión de sobrevivientes o de la sustitución pensional, es aquella que se encuentre vigente al </w:t>
      </w:r>
      <w:r w:rsidRPr="00641218">
        <w:rPr>
          <w:iCs/>
          <w:szCs w:val="24"/>
        </w:rPr>
        <w:lastRenderedPageBreak/>
        <w:t>momento en que se presente el deceso del afiliado o pensionado</w:t>
      </w:r>
      <w:r w:rsidR="00493B1E">
        <w:rPr>
          <w:rStyle w:val="Refdenotaalpie"/>
          <w:iCs/>
          <w:szCs w:val="24"/>
        </w:rPr>
        <w:footnoteReference w:id="1"/>
      </w:r>
      <w:r w:rsidR="00E22D89">
        <w:rPr>
          <w:iCs/>
          <w:szCs w:val="24"/>
        </w:rPr>
        <w:t>;</w:t>
      </w:r>
      <w:r w:rsidRPr="00641218">
        <w:rPr>
          <w:iCs/>
          <w:szCs w:val="24"/>
        </w:rPr>
        <w:t xml:space="preserve"> que </w:t>
      </w:r>
      <w:r w:rsidR="0000589D">
        <w:rPr>
          <w:iCs/>
          <w:szCs w:val="24"/>
        </w:rPr>
        <w:t xml:space="preserve">para el presente asunto lo fue el </w:t>
      </w:r>
      <w:r w:rsidRPr="00641218">
        <w:rPr>
          <w:iCs/>
          <w:szCs w:val="24"/>
        </w:rPr>
        <w:t>2</w:t>
      </w:r>
      <w:r w:rsidR="00C10DEA">
        <w:rPr>
          <w:iCs/>
          <w:szCs w:val="24"/>
        </w:rPr>
        <w:t>6-08-2014</w:t>
      </w:r>
      <w:r w:rsidRPr="00641218">
        <w:rPr>
          <w:iCs/>
          <w:szCs w:val="24"/>
        </w:rPr>
        <w:t xml:space="preserve">, por lo tanto, debemos remitirnos al contenido de los artículos 46 y </w:t>
      </w:r>
      <w:r w:rsidR="00722CAA">
        <w:rPr>
          <w:iCs/>
          <w:szCs w:val="24"/>
        </w:rPr>
        <w:t>47</w:t>
      </w:r>
      <w:r w:rsidRPr="00641218">
        <w:rPr>
          <w:iCs/>
          <w:szCs w:val="24"/>
        </w:rPr>
        <w:t xml:space="preserve"> de la Ley 100 de 1993, modificados por la Ley 797 de 2003.</w:t>
      </w:r>
    </w:p>
    <w:p w:rsidR="00EB5932" w:rsidRPr="00641218" w:rsidRDefault="00EB5932" w:rsidP="00EB5932">
      <w:pPr>
        <w:pStyle w:val="Textoindependiente"/>
        <w:spacing w:line="276" w:lineRule="auto"/>
        <w:contextualSpacing/>
        <w:rPr>
          <w:iCs/>
          <w:szCs w:val="24"/>
        </w:rPr>
      </w:pPr>
    </w:p>
    <w:p w:rsidR="00C10DEA" w:rsidRPr="00C10DEA" w:rsidRDefault="00EB5932" w:rsidP="00C10DEA">
      <w:pPr>
        <w:widowControl w:val="0"/>
        <w:autoSpaceDE w:val="0"/>
        <w:autoSpaceDN w:val="0"/>
        <w:adjustRightInd w:val="0"/>
        <w:spacing w:line="276" w:lineRule="auto"/>
        <w:contextualSpacing/>
        <w:jc w:val="both"/>
        <w:rPr>
          <w:rFonts w:ascii="Arial" w:hAnsi="Arial" w:cs="Arial"/>
          <w:iCs/>
          <w:sz w:val="24"/>
          <w:szCs w:val="24"/>
          <w:lang w:val="es-ES_tradnl" w:eastAsia="es-ES"/>
        </w:rPr>
      </w:pPr>
      <w:r w:rsidRPr="00C10DEA">
        <w:rPr>
          <w:rFonts w:ascii="Arial" w:hAnsi="Arial" w:cs="Arial"/>
          <w:iCs/>
          <w:sz w:val="24"/>
          <w:szCs w:val="24"/>
          <w:lang w:val="es-ES_tradnl" w:eastAsia="es-ES"/>
        </w:rPr>
        <w:t xml:space="preserve">Ahora, </w:t>
      </w:r>
      <w:r w:rsidR="00C10DEA" w:rsidRPr="00C10DEA">
        <w:rPr>
          <w:rFonts w:ascii="Arial" w:hAnsi="Arial" w:cs="Arial"/>
          <w:iCs/>
          <w:sz w:val="24"/>
          <w:szCs w:val="24"/>
          <w:lang w:val="es-ES_tradnl" w:eastAsia="es-ES"/>
        </w:rPr>
        <w:t xml:space="preserve">para resolver el interrogante planteado, </w:t>
      </w:r>
      <w:r w:rsidR="008D1DAE">
        <w:rPr>
          <w:rFonts w:ascii="Arial" w:hAnsi="Arial" w:cs="Arial"/>
          <w:iCs/>
          <w:sz w:val="24"/>
          <w:szCs w:val="24"/>
          <w:lang w:val="es-ES_tradnl" w:eastAsia="es-ES"/>
        </w:rPr>
        <w:t xml:space="preserve">es preciso </w:t>
      </w:r>
      <w:r w:rsidR="00C10DEA" w:rsidRPr="00C10DEA">
        <w:rPr>
          <w:rFonts w:ascii="Arial" w:hAnsi="Arial" w:cs="Arial"/>
          <w:iCs/>
          <w:sz w:val="24"/>
          <w:szCs w:val="24"/>
          <w:lang w:val="es-ES_tradnl" w:eastAsia="es-ES"/>
        </w:rPr>
        <w:t>analizar el aspecto relacionado con la convivencia, pues el sentido de la decisión dependerá de si la misma existió respecto de la reclamante con el causante</w:t>
      </w:r>
      <w:r w:rsidR="00722CAA">
        <w:rPr>
          <w:rFonts w:ascii="Arial" w:hAnsi="Arial" w:cs="Arial"/>
          <w:iCs/>
          <w:sz w:val="24"/>
          <w:szCs w:val="24"/>
          <w:lang w:val="es-ES_tradnl" w:eastAsia="es-ES"/>
        </w:rPr>
        <w:t>, no menos de 5 años continuos con anterioridad a su muerte</w:t>
      </w:r>
      <w:r w:rsidR="00C10DEA" w:rsidRPr="00C10DEA">
        <w:rPr>
          <w:rFonts w:ascii="Arial" w:hAnsi="Arial" w:cs="Arial"/>
          <w:iCs/>
          <w:sz w:val="24"/>
          <w:szCs w:val="24"/>
          <w:lang w:val="es-ES_tradnl" w:eastAsia="es-ES"/>
        </w:rPr>
        <w:t xml:space="preserve">, tal y como se desprende del contenido del </w:t>
      </w:r>
      <w:r w:rsidR="001D0256">
        <w:rPr>
          <w:rFonts w:ascii="Arial" w:hAnsi="Arial" w:cs="Arial"/>
          <w:iCs/>
          <w:sz w:val="24"/>
          <w:szCs w:val="24"/>
          <w:lang w:val="es-ES_tradnl" w:eastAsia="es-ES"/>
        </w:rPr>
        <w:t xml:space="preserve"> </w:t>
      </w:r>
      <w:r w:rsidR="00C10DEA" w:rsidRPr="00C10DEA">
        <w:rPr>
          <w:rFonts w:ascii="Arial" w:hAnsi="Arial" w:cs="Arial"/>
          <w:iCs/>
          <w:sz w:val="24"/>
          <w:szCs w:val="24"/>
          <w:lang w:val="es-ES_tradnl" w:eastAsia="es-ES"/>
        </w:rPr>
        <w:t xml:space="preserve">literal </w:t>
      </w:r>
      <w:r w:rsidR="001D0256">
        <w:rPr>
          <w:rFonts w:ascii="Arial" w:hAnsi="Arial" w:cs="Arial"/>
          <w:iCs/>
          <w:sz w:val="24"/>
          <w:szCs w:val="24"/>
          <w:lang w:val="es-ES_tradnl" w:eastAsia="es-ES"/>
        </w:rPr>
        <w:t>a</w:t>
      </w:r>
      <w:r w:rsidR="00C10DEA" w:rsidRPr="00C10DEA">
        <w:rPr>
          <w:rFonts w:ascii="Arial" w:hAnsi="Arial" w:cs="Arial"/>
          <w:iCs/>
          <w:sz w:val="24"/>
          <w:szCs w:val="24"/>
          <w:lang w:val="es-ES_tradnl" w:eastAsia="es-ES"/>
        </w:rPr>
        <w:t>) del artículo 47 de la Ley 100 de 1993, modificado por el artículo 13 de la Ley 797 de 2003.</w:t>
      </w:r>
    </w:p>
    <w:p w:rsidR="00C10DEA" w:rsidRPr="00C10DEA" w:rsidRDefault="00C10DEA" w:rsidP="00C10DEA">
      <w:pPr>
        <w:widowControl w:val="0"/>
        <w:autoSpaceDE w:val="0"/>
        <w:autoSpaceDN w:val="0"/>
        <w:adjustRightInd w:val="0"/>
        <w:spacing w:line="276" w:lineRule="auto"/>
        <w:contextualSpacing/>
        <w:jc w:val="both"/>
        <w:rPr>
          <w:rFonts w:ascii="Arial" w:hAnsi="Arial" w:cs="Arial"/>
          <w:iCs/>
          <w:sz w:val="24"/>
          <w:szCs w:val="24"/>
          <w:lang w:val="es-ES_tradnl" w:eastAsia="es-ES"/>
        </w:rPr>
      </w:pPr>
    </w:p>
    <w:p w:rsidR="00EB5932" w:rsidRPr="00641218" w:rsidRDefault="00EB5932" w:rsidP="00EB5932">
      <w:pPr>
        <w:pStyle w:val="Textoindependiente"/>
        <w:spacing w:line="276" w:lineRule="auto"/>
        <w:contextualSpacing/>
        <w:rPr>
          <w:b/>
          <w:iCs/>
          <w:szCs w:val="24"/>
        </w:rPr>
      </w:pPr>
      <w:r w:rsidRPr="00641218">
        <w:rPr>
          <w:b/>
          <w:iCs/>
          <w:szCs w:val="24"/>
        </w:rPr>
        <w:t>2.1.3. Fundamento fáctico</w:t>
      </w:r>
    </w:p>
    <w:p w:rsidR="00EB5932" w:rsidRDefault="00EB5932" w:rsidP="00EB5932">
      <w:pPr>
        <w:pStyle w:val="Textoindependiente"/>
        <w:spacing w:line="276" w:lineRule="auto"/>
        <w:contextualSpacing/>
        <w:rPr>
          <w:iCs/>
          <w:szCs w:val="24"/>
        </w:rPr>
      </w:pPr>
    </w:p>
    <w:p w:rsidR="00EB5932" w:rsidRDefault="0015217A" w:rsidP="00EB5932">
      <w:pPr>
        <w:pStyle w:val="Textoindependiente"/>
        <w:spacing w:line="276" w:lineRule="auto"/>
        <w:contextualSpacing/>
        <w:rPr>
          <w:iCs/>
          <w:szCs w:val="24"/>
        </w:rPr>
      </w:pPr>
      <w:r>
        <w:rPr>
          <w:iCs/>
          <w:szCs w:val="24"/>
        </w:rPr>
        <w:t xml:space="preserve">La parte actora para acreditar su condición de beneficiaria allegó </w:t>
      </w:r>
      <w:r w:rsidR="00EB5932">
        <w:rPr>
          <w:iCs/>
          <w:szCs w:val="24"/>
        </w:rPr>
        <w:t>prueba</w:t>
      </w:r>
      <w:r>
        <w:rPr>
          <w:iCs/>
          <w:szCs w:val="24"/>
        </w:rPr>
        <w:t xml:space="preserve"> </w:t>
      </w:r>
      <w:r w:rsidR="00EB5932">
        <w:rPr>
          <w:iCs/>
          <w:szCs w:val="24"/>
        </w:rPr>
        <w:t>document</w:t>
      </w:r>
      <w:r>
        <w:rPr>
          <w:iCs/>
          <w:szCs w:val="24"/>
        </w:rPr>
        <w:t xml:space="preserve">al </w:t>
      </w:r>
      <w:r w:rsidR="00EB5932">
        <w:rPr>
          <w:iCs/>
          <w:szCs w:val="24"/>
        </w:rPr>
        <w:t xml:space="preserve">y </w:t>
      </w:r>
      <w:r>
        <w:rPr>
          <w:iCs/>
          <w:szCs w:val="24"/>
        </w:rPr>
        <w:t>testimonial</w:t>
      </w:r>
      <w:r w:rsidR="00EB5932">
        <w:rPr>
          <w:iCs/>
          <w:szCs w:val="24"/>
        </w:rPr>
        <w:t xml:space="preserve">. </w:t>
      </w:r>
    </w:p>
    <w:p w:rsidR="00EB5932" w:rsidRDefault="00EB5932" w:rsidP="00EB5932">
      <w:pPr>
        <w:pStyle w:val="Textoindependiente"/>
        <w:spacing w:line="276" w:lineRule="auto"/>
        <w:contextualSpacing/>
        <w:rPr>
          <w:iCs/>
          <w:szCs w:val="24"/>
        </w:rPr>
      </w:pPr>
    </w:p>
    <w:p w:rsidR="00457921" w:rsidRDefault="00EB5932" w:rsidP="00EB5932">
      <w:pPr>
        <w:pStyle w:val="Textoindependiente"/>
        <w:spacing w:line="276" w:lineRule="auto"/>
        <w:contextualSpacing/>
        <w:rPr>
          <w:iCs/>
          <w:szCs w:val="24"/>
        </w:rPr>
      </w:pPr>
      <w:r>
        <w:rPr>
          <w:iCs/>
          <w:szCs w:val="24"/>
        </w:rPr>
        <w:t>Entre l</w:t>
      </w:r>
      <w:r w:rsidR="00457921">
        <w:rPr>
          <w:iCs/>
          <w:szCs w:val="24"/>
        </w:rPr>
        <w:t>a documentación aportada se encue</w:t>
      </w:r>
      <w:r>
        <w:rPr>
          <w:iCs/>
          <w:szCs w:val="24"/>
        </w:rPr>
        <w:t>ntra</w:t>
      </w:r>
      <w:r w:rsidR="007C7542">
        <w:rPr>
          <w:iCs/>
          <w:szCs w:val="24"/>
        </w:rPr>
        <w:t>: 1)</w:t>
      </w:r>
      <w:r>
        <w:rPr>
          <w:iCs/>
          <w:szCs w:val="24"/>
        </w:rPr>
        <w:t xml:space="preserve"> </w:t>
      </w:r>
      <w:r w:rsidR="00457921">
        <w:rPr>
          <w:iCs/>
          <w:szCs w:val="24"/>
        </w:rPr>
        <w:t>la</w:t>
      </w:r>
      <w:r w:rsidR="007C7542">
        <w:rPr>
          <w:iCs/>
          <w:szCs w:val="24"/>
        </w:rPr>
        <w:t>s</w:t>
      </w:r>
      <w:r w:rsidR="00457921">
        <w:rPr>
          <w:iCs/>
          <w:szCs w:val="24"/>
        </w:rPr>
        <w:t xml:space="preserve"> declaraci</w:t>
      </w:r>
      <w:r w:rsidR="007C7542">
        <w:rPr>
          <w:iCs/>
          <w:szCs w:val="24"/>
        </w:rPr>
        <w:t>o</w:t>
      </w:r>
      <w:r w:rsidR="00457921">
        <w:rPr>
          <w:iCs/>
          <w:szCs w:val="24"/>
        </w:rPr>
        <w:t>n</w:t>
      </w:r>
      <w:r w:rsidR="007C7542">
        <w:rPr>
          <w:iCs/>
          <w:szCs w:val="24"/>
        </w:rPr>
        <w:t>es</w:t>
      </w:r>
      <w:r w:rsidR="00457921">
        <w:rPr>
          <w:iCs/>
          <w:szCs w:val="24"/>
        </w:rPr>
        <w:t xml:space="preserve"> extrajuicio rendida</w:t>
      </w:r>
      <w:r w:rsidR="007C7542">
        <w:rPr>
          <w:iCs/>
          <w:szCs w:val="24"/>
        </w:rPr>
        <w:t>s</w:t>
      </w:r>
      <w:r w:rsidR="00457921">
        <w:rPr>
          <w:iCs/>
          <w:szCs w:val="24"/>
        </w:rPr>
        <w:t xml:space="preserve"> </w:t>
      </w:r>
      <w:r w:rsidR="007C7542">
        <w:rPr>
          <w:iCs/>
          <w:szCs w:val="24"/>
        </w:rPr>
        <w:t>el 24-11-2014,</w:t>
      </w:r>
      <w:r w:rsidR="00524B7F">
        <w:rPr>
          <w:iCs/>
          <w:szCs w:val="24"/>
        </w:rPr>
        <w:t xml:space="preserve"> </w:t>
      </w:r>
      <w:r w:rsidR="0000589D">
        <w:rPr>
          <w:iCs/>
          <w:szCs w:val="24"/>
        </w:rPr>
        <w:t>3</w:t>
      </w:r>
      <w:r w:rsidR="000816F1">
        <w:rPr>
          <w:iCs/>
          <w:szCs w:val="24"/>
        </w:rPr>
        <w:t xml:space="preserve"> meses después</w:t>
      </w:r>
      <w:r w:rsidR="00524B7F">
        <w:rPr>
          <w:iCs/>
          <w:szCs w:val="24"/>
        </w:rPr>
        <w:t xml:space="preserve"> del fallecimiento del señor Díaz Ayala,</w:t>
      </w:r>
      <w:r w:rsidR="007C7542">
        <w:rPr>
          <w:iCs/>
          <w:szCs w:val="24"/>
        </w:rPr>
        <w:t xml:space="preserve"> </w:t>
      </w:r>
      <w:r w:rsidR="00457921">
        <w:rPr>
          <w:iCs/>
          <w:szCs w:val="24"/>
        </w:rPr>
        <w:t>por las señoras María Sonia Morales Restrepo y María Isabel Chiquito Botero</w:t>
      </w:r>
      <w:r w:rsidR="003E160D">
        <w:rPr>
          <w:iCs/>
          <w:szCs w:val="24"/>
        </w:rPr>
        <w:t xml:space="preserve"> (fl</w:t>
      </w:r>
      <w:r w:rsidR="001C1864">
        <w:rPr>
          <w:iCs/>
          <w:szCs w:val="24"/>
        </w:rPr>
        <w:t>s.</w:t>
      </w:r>
      <w:r w:rsidR="003E160D">
        <w:rPr>
          <w:iCs/>
          <w:szCs w:val="24"/>
        </w:rPr>
        <w:t xml:space="preserve"> 22</w:t>
      </w:r>
      <w:r w:rsidR="001C1864">
        <w:rPr>
          <w:iCs/>
          <w:szCs w:val="24"/>
        </w:rPr>
        <w:t xml:space="preserve"> y 106</w:t>
      </w:r>
      <w:r w:rsidR="003E160D">
        <w:rPr>
          <w:iCs/>
          <w:szCs w:val="24"/>
        </w:rPr>
        <w:t>)</w:t>
      </w:r>
      <w:r w:rsidR="00457921">
        <w:rPr>
          <w:iCs/>
          <w:szCs w:val="24"/>
        </w:rPr>
        <w:t>, quienes expusieron que la demandante y el señor Alberto Díaz Ayala</w:t>
      </w:r>
      <w:r w:rsidR="003E160D">
        <w:rPr>
          <w:iCs/>
          <w:szCs w:val="24"/>
        </w:rPr>
        <w:t>,</w:t>
      </w:r>
      <w:r w:rsidR="00457921">
        <w:rPr>
          <w:iCs/>
          <w:szCs w:val="24"/>
        </w:rPr>
        <w:t xml:space="preserve"> vivieron en unión marital</w:t>
      </w:r>
      <w:r w:rsidR="003E160D">
        <w:rPr>
          <w:iCs/>
          <w:szCs w:val="24"/>
        </w:rPr>
        <w:t xml:space="preserve"> de hecho durante 7 años, compartiendo techo y cumpliendo con las obligaciones inherentes a dicha relación, específicament</w:t>
      </w:r>
      <w:r w:rsidR="0000589D">
        <w:rPr>
          <w:iCs/>
          <w:szCs w:val="24"/>
        </w:rPr>
        <w:t>e, guardar fidelidad, apoyo recí</w:t>
      </w:r>
      <w:r w:rsidR="003E160D">
        <w:rPr>
          <w:iCs/>
          <w:szCs w:val="24"/>
        </w:rPr>
        <w:t>proco, alimentos, entre otras.</w:t>
      </w:r>
    </w:p>
    <w:p w:rsidR="003E160D" w:rsidRDefault="003E160D" w:rsidP="00EB5932">
      <w:pPr>
        <w:pStyle w:val="Textoindependiente"/>
        <w:spacing w:line="276" w:lineRule="auto"/>
        <w:contextualSpacing/>
        <w:rPr>
          <w:iCs/>
          <w:szCs w:val="24"/>
        </w:rPr>
      </w:pPr>
    </w:p>
    <w:p w:rsidR="00516D09" w:rsidRDefault="005E15AA" w:rsidP="00EB5932">
      <w:pPr>
        <w:pStyle w:val="Textoindependiente"/>
        <w:spacing w:line="276" w:lineRule="auto"/>
        <w:contextualSpacing/>
        <w:rPr>
          <w:i/>
          <w:iCs/>
          <w:szCs w:val="24"/>
        </w:rPr>
      </w:pPr>
      <w:r>
        <w:rPr>
          <w:iCs/>
          <w:szCs w:val="24"/>
        </w:rPr>
        <w:t xml:space="preserve">2) </w:t>
      </w:r>
      <w:r w:rsidR="003E160D">
        <w:rPr>
          <w:iCs/>
          <w:szCs w:val="24"/>
        </w:rPr>
        <w:t>El registro civil de nacimiento de la señora Luz Nelsy Ramírez Jiménez</w:t>
      </w:r>
      <w:r w:rsidR="001C1864">
        <w:rPr>
          <w:iCs/>
          <w:szCs w:val="24"/>
        </w:rPr>
        <w:t xml:space="preserve"> </w:t>
      </w:r>
      <w:r w:rsidR="008E0303">
        <w:rPr>
          <w:iCs/>
          <w:szCs w:val="24"/>
        </w:rPr>
        <w:t>(fls</w:t>
      </w:r>
      <w:r w:rsidR="001C1864">
        <w:rPr>
          <w:iCs/>
          <w:szCs w:val="24"/>
        </w:rPr>
        <w:t>.</w:t>
      </w:r>
      <w:r w:rsidR="003E160D">
        <w:rPr>
          <w:iCs/>
          <w:szCs w:val="24"/>
        </w:rPr>
        <w:t xml:space="preserve"> 24</w:t>
      </w:r>
      <w:r w:rsidR="001C1864">
        <w:rPr>
          <w:iCs/>
          <w:szCs w:val="24"/>
        </w:rPr>
        <w:t xml:space="preserve"> y 108</w:t>
      </w:r>
      <w:r w:rsidR="003E160D">
        <w:rPr>
          <w:iCs/>
          <w:szCs w:val="24"/>
        </w:rPr>
        <w:t xml:space="preserve"> </w:t>
      </w:r>
      <w:r w:rsidR="0091345F">
        <w:rPr>
          <w:iCs/>
          <w:szCs w:val="24"/>
        </w:rPr>
        <w:t>C.</w:t>
      </w:r>
      <w:r w:rsidR="003E160D">
        <w:rPr>
          <w:iCs/>
          <w:szCs w:val="24"/>
        </w:rPr>
        <w:t xml:space="preserve"> 1), </w:t>
      </w:r>
      <w:r>
        <w:rPr>
          <w:iCs/>
          <w:szCs w:val="24"/>
        </w:rPr>
        <w:t xml:space="preserve">con nota </w:t>
      </w:r>
      <w:r w:rsidR="003E160D">
        <w:rPr>
          <w:iCs/>
          <w:szCs w:val="24"/>
        </w:rPr>
        <w:t>marginal</w:t>
      </w:r>
      <w:r>
        <w:rPr>
          <w:iCs/>
          <w:szCs w:val="24"/>
        </w:rPr>
        <w:t>, que da cuenta de la cesación de los efectos civiles de su matrimonio</w:t>
      </w:r>
      <w:r w:rsidR="0000589D">
        <w:rPr>
          <w:iCs/>
          <w:szCs w:val="24"/>
        </w:rPr>
        <w:t>,</w:t>
      </w:r>
      <w:r>
        <w:rPr>
          <w:iCs/>
          <w:szCs w:val="24"/>
        </w:rPr>
        <w:t xml:space="preserve"> contraído con </w:t>
      </w:r>
      <w:r>
        <w:rPr>
          <w:i/>
          <w:iCs/>
          <w:szCs w:val="24"/>
        </w:rPr>
        <w:t xml:space="preserve">Cristian Oswaldo Barahona Duran, </w:t>
      </w:r>
      <w:r>
        <w:rPr>
          <w:iCs/>
          <w:szCs w:val="24"/>
        </w:rPr>
        <w:t xml:space="preserve"> a partir </w:t>
      </w:r>
      <w:r w:rsidR="00516D09" w:rsidRPr="005E15AA">
        <w:rPr>
          <w:iCs/>
          <w:szCs w:val="24"/>
        </w:rPr>
        <w:t>del 01</w:t>
      </w:r>
      <w:r>
        <w:rPr>
          <w:iCs/>
          <w:szCs w:val="24"/>
        </w:rPr>
        <w:t>-09-</w:t>
      </w:r>
      <w:r w:rsidR="00516D09" w:rsidRPr="005E15AA">
        <w:rPr>
          <w:iCs/>
          <w:szCs w:val="24"/>
        </w:rPr>
        <w:t>2011</w:t>
      </w:r>
      <w:r>
        <w:rPr>
          <w:iCs/>
          <w:szCs w:val="24"/>
        </w:rPr>
        <w:t>.</w:t>
      </w:r>
      <w:r>
        <w:rPr>
          <w:i/>
          <w:iCs/>
          <w:szCs w:val="24"/>
        </w:rPr>
        <w:t xml:space="preserve"> </w:t>
      </w:r>
    </w:p>
    <w:p w:rsidR="00516D09" w:rsidRDefault="00516D09" w:rsidP="00EB5932">
      <w:pPr>
        <w:pStyle w:val="Textoindependiente"/>
        <w:spacing w:line="276" w:lineRule="auto"/>
        <w:contextualSpacing/>
        <w:rPr>
          <w:i/>
          <w:iCs/>
          <w:szCs w:val="24"/>
        </w:rPr>
      </w:pPr>
    </w:p>
    <w:p w:rsidR="003E160D" w:rsidRDefault="0037449D" w:rsidP="00EB5932">
      <w:pPr>
        <w:pStyle w:val="Textoindependiente"/>
        <w:spacing w:line="276" w:lineRule="auto"/>
        <w:contextualSpacing/>
        <w:rPr>
          <w:iCs/>
          <w:szCs w:val="24"/>
        </w:rPr>
      </w:pPr>
      <w:r>
        <w:rPr>
          <w:iCs/>
          <w:szCs w:val="24"/>
        </w:rPr>
        <w:t>3) C</w:t>
      </w:r>
      <w:r w:rsidR="00516D09">
        <w:rPr>
          <w:iCs/>
          <w:szCs w:val="24"/>
        </w:rPr>
        <w:t xml:space="preserve">ertificado </w:t>
      </w:r>
      <w:r w:rsidR="005B7DA9">
        <w:rPr>
          <w:iCs/>
          <w:szCs w:val="24"/>
        </w:rPr>
        <w:t xml:space="preserve">de afiliación en salud de la señora Luz Nelsy Ramírez Jiménez en calidad de compañera permanente del </w:t>
      </w:r>
      <w:r w:rsidR="00516D09">
        <w:rPr>
          <w:iCs/>
          <w:szCs w:val="24"/>
        </w:rPr>
        <w:t>señor Alberto Díaz Ayala</w:t>
      </w:r>
      <w:r w:rsidR="005B7DA9">
        <w:rPr>
          <w:iCs/>
          <w:szCs w:val="24"/>
        </w:rPr>
        <w:t>,</w:t>
      </w:r>
      <w:r w:rsidR="005B7DA9" w:rsidRPr="005B7DA9">
        <w:rPr>
          <w:iCs/>
          <w:szCs w:val="24"/>
        </w:rPr>
        <w:t xml:space="preserve"> </w:t>
      </w:r>
      <w:r w:rsidR="005B7DA9">
        <w:rPr>
          <w:iCs/>
          <w:szCs w:val="24"/>
        </w:rPr>
        <w:t xml:space="preserve">desde el 26-03-2010 hasta </w:t>
      </w:r>
      <w:r w:rsidR="001C1864">
        <w:rPr>
          <w:iCs/>
          <w:szCs w:val="24"/>
        </w:rPr>
        <w:t>el 26-08-2014</w:t>
      </w:r>
      <w:r w:rsidR="005B7DA9">
        <w:rPr>
          <w:iCs/>
          <w:szCs w:val="24"/>
        </w:rPr>
        <w:t>,</w:t>
      </w:r>
      <w:r w:rsidR="005B7DA9" w:rsidRPr="005B7DA9">
        <w:rPr>
          <w:iCs/>
          <w:szCs w:val="24"/>
        </w:rPr>
        <w:t xml:space="preserve"> </w:t>
      </w:r>
      <w:r w:rsidR="005B7DA9">
        <w:rPr>
          <w:iCs/>
          <w:szCs w:val="24"/>
        </w:rPr>
        <w:t>cuando aparece retirada del sistema,</w:t>
      </w:r>
      <w:r w:rsidR="00B839ED">
        <w:rPr>
          <w:iCs/>
          <w:szCs w:val="24"/>
        </w:rPr>
        <w:t xml:space="preserve"> documento</w:t>
      </w:r>
      <w:r w:rsidR="005B7DA9">
        <w:rPr>
          <w:iCs/>
          <w:szCs w:val="24"/>
        </w:rPr>
        <w:t xml:space="preserve"> expedido por la Nueva EPS S.A (fls. 25 y 110 C</w:t>
      </w:r>
      <w:r w:rsidR="005D7B67">
        <w:rPr>
          <w:iCs/>
          <w:szCs w:val="24"/>
        </w:rPr>
        <w:t xml:space="preserve"> </w:t>
      </w:r>
      <w:r w:rsidR="005B7DA9">
        <w:rPr>
          <w:iCs/>
          <w:szCs w:val="24"/>
        </w:rPr>
        <w:t>1ª Instancia)</w:t>
      </w:r>
      <w:r w:rsidR="001C1864">
        <w:rPr>
          <w:iCs/>
          <w:szCs w:val="24"/>
        </w:rPr>
        <w:t xml:space="preserve">. </w:t>
      </w:r>
    </w:p>
    <w:p w:rsidR="001C1864" w:rsidRDefault="001C1864" w:rsidP="00EB5932">
      <w:pPr>
        <w:pStyle w:val="Textoindependiente"/>
        <w:spacing w:line="276" w:lineRule="auto"/>
        <w:contextualSpacing/>
        <w:rPr>
          <w:iCs/>
          <w:szCs w:val="24"/>
        </w:rPr>
      </w:pPr>
    </w:p>
    <w:p w:rsidR="001C1864" w:rsidRDefault="001B4C2A" w:rsidP="00EB5932">
      <w:pPr>
        <w:pStyle w:val="Textoindependiente"/>
        <w:spacing w:line="276" w:lineRule="auto"/>
        <w:contextualSpacing/>
        <w:rPr>
          <w:iCs/>
          <w:szCs w:val="24"/>
        </w:rPr>
      </w:pPr>
      <w:r>
        <w:rPr>
          <w:iCs/>
          <w:szCs w:val="24"/>
        </w:rPr>
        <w:t>4)</w:t>
      </w:r>
      <w:r w:rsidR="0089768B">
        <w:rPr>
          <w:iCs/>
          <w:szCs w:val="24"/>
        </w:rPr>
        <w:t xml:space="preserve"> </w:t>
      </w:r>
      <w:r w:rsidR="005325C6">
        <w:rPr>
          <w:iCs/>
          <w:szCs w:val="24"/>
        </w:rPr>
        <w:t>C</w:t>
      </w:r>
      <w:r w:rsidR="001C1864">
        <w:rPr>
          <w:iCs/>
          <w:szCs w:val="24"/>
        </w:rPr>
        <w:t>onsulta realizada ante el FOSYGA, en donde se informa que la demandante aparece retirada de la Nueva EPS S.A, en el régimen contributivo como beneficiaria, el 01-08-2008</w:t>
      </w:r>
      <w:r w:rsidR="005D7B67">
        <w:rPr>
          <w:iCs/>
          <w:szCs w:val="24"/>
        </w:rPr>
        <w:t xml:space="preserve"> (</w:t>
      </w:r>
      <w:proofErr w:type="spellStart"/>
      <w:r w:rsidR="005325C6">
        <w:rPr>
          <w:iCs/>
          <w:szCs w:val="24"/>
        </w:rPr>
        <w:t>f</w:t>
      </w:r>
      <w:r w:rsidR="005D7B67">
        <w:rPr>
          <w:iCs/>
          <w:szCs w:val="24"/>
        </w:rPr>
        <w:t>l</w:t>
      </w:r>
      <w:proofErr w:type="spellEnd"/>
      <w:r w:rsidR="005D7B67">
        <w:rPr>
          <w:iCs/>
          <w:szCs w:val="24"/>
        </w:rPr>
        <w:t xml:space="preserve">. </w:t>
      </w:r>
      <w:r w:rsidR="005325C6">
        <w:rPr>
          <w:iCs/>
          <w:szCs w:val="24"/>
        </w:rPr>
        <w:t xml:space="preserve">113 </w:t>
      </w:r>
      <w:r w:rsidR="005D7B67">
        <w:rPr>
          <w:iCs/>
          <w:szCs w:val="24"/>
        </w:rPr>
        <w:t>C</w:t>
      </w:r>
      <w:r w:rsidR="005325C6">
        <w:rPr>
          <w:iCs/>
          <w:szCs w:val="24"/>
        </w:rPr>
        <w:t xml:space="preserve"> 1</w:t>
      </w:r>
      <w:r w:rsidR="005D7B67">
        <w:rPr>
          <w:iCs/>
          <w:szCs w:val="24"/>
        </w:rPr>
        <w:t>)</w:t>
      </w:r>
      <w:r w:rsidR="001C1864">
        <w:rPr>
          <w:iCs/>
          <w:szCs w:val="24"/>
        </w:rPr>
        <w:t>.</w:t>
      </w:r>
    </w:p>
    <w:p w:rsidR="00D643F8" w:rsidRPr="003E160D" w:rsidRDefault="00D643F8" w:rsidP="00EB5932">
      <w:pPr>
        <w:pStyle w:val="Textoindependiente"/>
        <w:spacing w:line="276" w:lineRule="auto"/>
        <w:contextualSpacing/>
        <w:rPr>
          <w:i/>
          <w:iCs/>
          <w:szCs w:val="24"/>
        </w:rPr>
      </w:pPr>
    </w:p>
    <w:p w:rsidR="00EB5932" w:rsidRDefault="00914045" w:rsidP="00F920FD">
      <w:pPr>
        <w:pStyle w:val="Textoindependiente"/>
        <w:tabs>
          <w:tab w:val="left" w:pos="6705"/>
        </w:tabs>
        <w:spacing w:line="276" w:lineRule="auto"/>
        <w:contextualSpacing/>
        <w:rPr>
          <w:iCs/>
          <w:szCs w:val="24"/>
        </w:rPr>
      </w:pPr>
      <w:r>
        <w:rPr>
          <w:iCs/>
          <w:szCs w:val="24"/>
        </w:rPr>
        <w:t>5) Investigación administrativa efectuada por</w:t>
      </w:r>
      <w:r w:rsidR="001C1864">
        <w:rPr>
          <w:iCs/>
          <w:szCs w:val="24"/>
        </w:rPr>
        <w:t xml:space="preserve"> la ESE Hospital Universitario San Jorge</w:t>
      </w:r>
      <w:r w:rsidR="0000589D">
        <w:rPr>
          <w:iCs/>
          <w:szCs w:val="24"/>
        </w:rPr>
        <w:t>,</w:t>
      </w:r>
      <w:r>
        <w:rPr>
          <w:iCs/>
          <w:szCs w:val="24"/>
        </w:rPr>
        <w:t xml:space="preserve"> </w:t>
      </w:r>
      <w:r w:rsidR="00F920FD">
        <w:rPr>
          <w:iCs/>
          <w:szCs w:val="24"/>
        </w:rPr>
        <w:t xml:space="preserve">para </w:t>
      </w:r>
      <w:r w:rsidR="00EB5932">
        <w:rPr>
          <w:iCs/>
          <w:szCs w:val="24"/>
        </w:rPr>
        <w:t>resolver la petición de sustitución pensional que fue</w:t>
      </w:r>
      <w:r w:rsidR="00F920FD">
        <w:rPr>
          <w:iCs/>
          <w:szCs w:val="24"/>
        </w:rPr>
        <w:t>ra</w:t>
      </w:r>
      <w:r w:rsidR="00EB5932">
        <w:rPr>
          <w:iCs/>
          <w:szCs w:val="24"/>
        </w:rPr>
        <w:t xml:space="preserve"> elevada por la</w:t>
      </w:r>
      <w:r w:rsidR="00F920FD">
        <w:rPr>
          <w:iCs/>
          <w:szCs w:val="24"/>
        </w:rPr>
        <w:t xml:space="preserve"> </w:t>
      </w:r>
      <w:r w:rsidR="00EB5932">
        <w:rPr>
          <w:iCs/>
          <w:szCs w:val="24"/>
        </w:rPr>
        <w:t xml:space="preserve">demandante, </w:t>
      </w:r>
      <w:r w:rsidR="00F920FD">
        <w:rPr>
          <w:iCs/>
          <w:szCs w:val="24"/>
        </w:rPr>
        <w:t xml:space="preserve">donde obra </w:t>
      </w:r>
      <w:r w:rsidR="0000589D">
        <w:rPr>
          <w:iCs/>
          <w:szCs w:val="24"/>
        </w:rPr>
        <w:t xml:space="preserve">también </w:t>
      </w:r>
      <w:r w:rsidR="00F920FD">
        <w:rPr>
          <w:iCs/>
          <w:szCs w:val="24"/>
        </w:rPr>
        <w:t xml:space="preserve">solicitud </w:t>
      </w:r>
      <w:r w:rsidR="0000589D">
        <w:rPr>
          <w:iCs/>
          <w:szCs w:val="24"/>
        </w:rPr>
        <w:t xml:space="preserve">de </w:t>
      </w:r>
      <w:r w:rsidR="00D643F8">
        <w:rPr>
          <w:iCs/>
          <w:szCs w:val="24"/>
        </w:rPr>
        <w:t>Carlos Alberto y Elizabeth Díaz Palma</w:t>
      </w:r>
      <w:r w:rsidR="00F920FD">
        <w:rPr>
          <w:iCs/>
          <w:szCs w:val="24"/>
        </w:rPr>
        <w:t xml:space="preserve"> para que se efectúe esta, h</w:t>
      </w:r>
      <w:r w:rsidR="00D643F8">
        <w:rPr>
          <w:iCs/>
          <w:szCs w:val="24"/>
        </w:rPr>
        <w:t xml:space="preserve">abida cuenta que la señora Luz Nelsy </w:t>
      </w:r>
      <w:r w:rsidR="00F920FD">
        <w:rPr>
          <w:iCs/>
          <w:szCs w:val="24"/>
        </w:rPr>
        <w:t>solo</w:t>
      </w:r>
      <w:r w:rsidR="00D643F8">
        <w:rPr>
          <w:iCs/>
          <w:szCs w:val="24"/>
        </w:rPr>
        <w:t xml:space="preserve"> convivió</w:t>
      </w:r>
      <w:r w:rsidR="00F920FD">
        <w:rPr>
          <w:iCs/>
          <w:szCs w:val="24"/>
        </w:rPr>
        <w:t xml:space="preserve"> </w:t>
      </w:r>
      <w:r w:rsidR="00D643F8">
        <w:rPr>
          <w:iCs/>
          <w:szCs w:val="24"/>
        </w:rPr>
        <w:t>con el causante dos (2) años antes del fallecimiento, y con quien tuvo un noviazgo por un término igual; así como</w:t>
      </w:r>
      <w:r w:rsidR="00F920FD">
        <w:rPr>
          <w:iCs/>
          <w:szCs w:val="24"/>
        </w:rPr>
        <w:t>,</w:t>
      </w:r>
      <w:r w:rsidR="00D643F8">
        <w:rPr>
          <w:iCs/>
          <w:szCs w:val="24"/>
        </w:rPr>
        <w:t xml:space="preserve"> las declaraciones rendidas por los señores Elizabeth, Carlos Alberto Díaz Palma  y </w:t>
      </w:r>
      <w:proofErr w:type="spellStart"/>
      <w:r w:rsidR="00D643F8">
        <w:rPr>
          <w:iCs/>
          <w:szCs w:val="24"/>
        </w:rPr>
        <w:t>Alexei</w:t>
      </w:r>
      <w:proofErr w:type="spellEnd"/>
      <w:r w:rsidR="00D643F8">
        <w:rPr>
          <w:iCs/>
          <w:szCs w:val="24"/>
        </w:rPr>
        <w:t xml:space="preserve"> Higuera Díaz</w:t>
      </w:r>
      <w:r w:rsidR="00F920FD">
        <w:rPr>
          <w:iCs/>
          <w:szCs w:val="24"/>
        </w:rPr>
        <w:t>,</w:t>
      </w:r>
      <w:r w:rsidR="00BC39AB">
        <w:rPr>
          <w:iCs/>
          <w:szCs w:val="24"/>
        </w:rPr>
        <w:t xml:space="preserve"> familiares del causante, </w:t>
      </w:r>
      <w:r w:rsidR="00D643F8">
        <w:rPr>
          <w:iCs/>
          <w:szCs w:val="24"/>
        </w:rPr>
        <w:t>quien</w:t>
      </w:r>
      <w:r w:rsidR="00F920FD">
        <w:rPr>
          <w:iCs/>
          <w:szCs w:val="24"/>
        </w:rPr>
        <w:t>es</w:t>
      </w:r>
      <w:r w:rsidR="00D643F8">
        <w:rPr>
          <w:iCs/>
          <w:szCs w:val="24"/>
        </w:rPr>
        <w:t xml:space="preserve"> al unísono manifestaron </w:t>
      </w:r>
      <w:r w:rsidR="006128F0">
        <w:rPr>
          <w:iCs/>
          <w:szCs w:val="24"/>
        </w:rPr>
        <w:t>que la demandante y el causante convivieron por un término  inferior a los cinco (5) años</w:t>
      </w:r>
      <w:r w:rsidR="00F920FD">
        <w:rPr>
          <w:iCs/>
          <w:szCs w:val="24"/>
        </w:rPr>
        <w:t xml:space="preserve"> (fls  85 al 164 C. 1)</w:t>
      </w:r>
      <w:r w:rsidR="00DF19E7">
        <w:rPr>
          <w:iCs/>
          <w:szCs w:val="24"/>
        </w:rPr>
        <w:t>.</w:t>
      </w:r>
    </w:p>
    <w:p w:rsidR="00F920FD" w:rsidRDefault="00F920FD" w:rsidP="00EB5932">
      <w:pPr>
        <w:pStyle w:val="Textoindependiente"/>
        <w:spacing w:line="276" w:lineRule="auto"/>
        <w:contextualSpacing/>
        <w:rPr>
          <w:iCs/>
          <w:szCs w:val="24"/>
        </w:rPr>
      </w:pPr>
    </w:p>
    <w:p w:rsidR="008E0303" w:rsidRDefault="00EB5932" w:rsidP="00EB5932">
      <w:pPr>
        <w:pStyle w:val="Textoindependiente"/>
        <w:spacing w:line="276" w:lineRule="auto"/>
        <w:contextualSpacing/>
        <w:rPr>
          <w:iCs/>
          <w:szCs w:val="24"/>
        </w:rPr>
      </w:pPr>
      <w:r w:rsidRPr="00983570">
        <w:rPr>
          <w:iCs/>
          <w:szCs w:val="24"/>
        </w:rPr>
        <w:t xml:space="preserve">Así las cosas, la prueba documental </w:t>
      </w:r>
      <w:r w:rsidR="00DF19E7">
        <w:rPr>
          <w:iCs/>
          <w:szCs w:val="24"/>
        </w:rPr>
        <w:t xml:space="preserve">indica </w:t>
      </w:r>
      <w:r w:rsidR="00F07600">
        <w:rPr>
          <w:iCs/>
          <w:szCs w:val="24"/>
        </w:rPr>
        <w:t xml:space="preserve">de manera cierta </w:t>
      </w:r>
      <w:r w:rsidR="008F2AAD" w:rsidRPr="00983570">
        <w:rPr>
          <w:iCs/>
          <w:szCs w:val="24"/>
        </w:rPr>
        <w:t xml:space="preserve">que </w:t>
      </w:r>
      <w:r w:rsidR="00CF5FE1" w:rsidRPr="00983570">
        <w:rPr>
          <w:iCs/>
          <w:szCs w:val="24"/>
        </w:rPr>
        <w:t>la</w:t>
      </w:r>
      <w:r w:rsidRPr="00983570">
        <w:rPr>
          <w:iCs/>
          <w:szCs w:val="24"/>
        </w:rPr>
        <w:t xml:space="preserve"> demandante </w:t>
      </w:r>
      <w:r w:rsidR="00CF5FE1" w:rsidRPr="00983570">
        <w:rPr>
          <w:iCs/>
          <w:szCs w:val="24"/>
        </w:rPr>
        <w:t xml:space="preserve">y el causante </w:t>
      </w:r>
      <w:r w:rsidR="00111C48">
        <w:rPr>
          <w:iCs/>
          <w:szCs w:val="24"/>
        </w:rPr>
        <w:t xml:space="preserve">convivieron </w:t>
      </w:r>
      <w:r w:rsidR="00CF5FE1" w:rsidRPr="00983570">
        <w:rPr>
          <w:iCs/>
          <w:szCs w:val="24"/>
        </w:rPr>
        <w:t xml:space="preserve">como mínimo desde el mes de </w:t>
      </w:r>
      <w:r w:rsidR="008F2AAD" w:rsidRPr="00983570">
        <w:rPr>
          <w:iCs/>
          <w:szCs w:val="24"/>
        </w:rPr>
        <w:t>m</w:t>
      </w:r>
      <w:r w:rsidR="00CF5FE1" w:rsidRPr="00983570">
        <w:rPr>
          <w:iCs/>
          <w:szCs w:val="24"/>
        </w:rPr>
        <w:t>arzo de 2010,</w:t>
      </w:r>
      <w:r w:rsidR="008F2AAD" w:rsidRPr="00983570">
        <w:rPr>
          <w:iCs/>
          <w:szCs w:val="24"/>
        </w:rPr>
        <w:t xml:space="preserve"> </w:t>
      </w:r>
      <w:r w:rsidR="00CF5FE1" w:rsidRPr="00983570">
        <w:rPr>
          <w:iCs/>
          <w:szCs w:val="24"/>
        </w:rPr>
        <w:t xml:space="preserve">cuando </w:t>
      </w:r>
      <w:r w:rsidR="0000589D">
        <w:rPr>
          <w:iCs/>
          <w:szCs w:val="24"/>
        </w:rPr>
        <w:t xml:space="preserve">éste la afilió </w:t>
      </w:r>
      <w:r w:rsidR="00CF5FE1" w:rsidRPr="00983570">
        <w:rPr>
          <w:iCs/>
          <w:szCs w:val="24"/>
        </w:rPr>
        <w:t>a la EPS como su beneficiaria</w:t>
      </w:r>
      <w:r w:rsidR="00DF19E7">
        <w:rPr>
          <w:iCs/>
          <w:szCs w:val="24"/>
        </w:rPr>
        <w:t xml:space="preserve">, </w:t>
      </w:r>
      <w:r w:rsidR="00F07600">
        <w:rPr>
          <w:iCs/>
          <w:szCs w:val="24"/>
        </w:rPr>
        <w:t xml:space="preserve">y no desde antes, </w:t>
      </w:r>
      <w:r w:rsidR="00DF19E7">
        <w:rPr>
          <w:iCs/>
          <w:szCs w:val="24"/>
        </w:rPr>
        <w:t xml:space="preserve">dado que no hay </w:t>
      </w:r>
      <w:r w:rsidR="008E0303" w:rsidRPr="00983570">
        <w:rPr>
          <w:iCs/>
          <w:szCs w:val="24"/>
        </w:rPr>
        <w:t xml:space="preserve">homogeneidad </w:t>
      </w:r>
      <w:r w:rsidR="004F5E0E" w:rsidRPr="00983570">
        <w:rPr>
          <w:iCs/>
          <w:szCs w:val="24"/>
        </w:rPr>
        <w:t xml:space="preserve">en cuanto a </w:t>
      </w:r>
      <w:r w:rsidR="0000589D">
        <w:rPr>
          <w:iCs/>
          <w:szCs w:val="24"/>
        </w:rPr>
        <w:t xml:space="preserve">una </w:t>
      </w:r>
      <w:r w:rsidR="008E0303" w:rsidRPr="00983570">
        <w:rPr>
          <w:iCs/>
          <w:szCs w:val="24"/>
        </w:rPr>
        <w:t>fecha</w:t>
      </w:r>
      <w:r w:rsidR="000D6E60">
        <w:rPr>
          <w:iCs/>
          <w:szCs w:val="24"/>
        </w:rPr>
        <w:t>,</w:t>
      </w:r>
      <w:r w:rsidR="004F5E0E" w:rsidRPr="00983570">
        <w:rPr>
          <w:iCs/>
          <w:szCs w:val="24"/>
        </w:rPr>
        <w:t xml:space="preserve"> </w:t>
      </w:r>
      <w:r w:rsidR="00F07600">
        <w:rPr>
          <w:iCs/>
          <w:szCs w:val="24"/>
        </w:rPr>
        <w:t>anterior a la referida</w:t>
      </w:r>
      <w:r w:rsidR="00751D8B">
        <w:rPr>
          <w:iCs/>
          <w:szCs w:val="24"/>
        </w:rPr>
        <w:t xml:space="preserve">; por lo cual resulta indispensable la prueba testimonial, para despejar tal duda. </w:t>
      </w:r>
      <w:r w:rsidR="00DF19E7">
        <w:rPr>
          <w:iCs/>
          <w:szCs w:val="24"/>
        </w:rPr>
        <w:t xml:space="preserve"> </w:t>
      </w:r>
    </w:p>
    <w:p w:rsidR="007046E7" w:rsidRPr="00B22289" w:rsidRDefault="007046E7" w:rsidP="00EB5932">
      <w:pPr>
        <w:pStyle w:val="Textoindependiente"/>
        <w:spacing w:line="276" w:lineRule="auto"/>
        <w:contextualSpacing/>
        <w:rPr>
          <w:iCs/>
          <w:color w:val="000000" w:themeColor="text1"/>
          <w:szCs w:val="24"/>
        </w:rPr>
      </w:pPr>
    </w:p>
    <w:p w:rsidR="00EB5932" w:rsidRPr="00B22289" w:rsidRDefault="00E50348" w:rsidP="008227AA">
      <w:pPr>
        <w:spacing w:after="0" w:line="276" w:lineRule="auto"/>
        <w:ind w:right="51"/>
        <w:jc w:val="both"/>
        <w:rPr>
          <w:rFonts w:ascii="Arial" w:hAnsi="Arial" w:cs="Arial"/>
          <w:iCs/>
          <w:color w:val="000000" w:themeColor="text1"/>
          <w:sz w:val="24"/>
          <w:szCs w:val="24"/>
        </w:rPr>
      </w:pPr>
      <w:r w:rsidRPr="00B22289">
        <w:rPr>
          <w:rFonts w:ascii="Arial" w:hAnsi="Arial" w:cs="Arial"/>
          <w:iCs/>
          <w:color w:val="000000" w:themeColor="text1"/>
          <w:sz w:val="24"/>
          <w:szCs w:val="24"/>
        </w:rPr>
        <w:t>Efectivamente, declararon en este proceso</w:t>
      </w:r>
      <w:r w:rsidR="00CA31F9" w:rsidRPr="00B22289">
        <w:rPr>
          <w:rFonts w:ascii="Arial" w:hAnsi="Arial" w:cs="Arial"/>
          <w:iCs/>
          <w:color w:val="000000" w:themeColor="text1"/>
          <w:sz w:val="24"/>
          <w:szCs w:val="24"/>
        </w:rPr>
        <w:t xml:space="preserve"> las señoras María Isabel Chiquito Botero, Isabel Cristina Obando Ortiz, Alba Ruth Jiménez y Andrea del Pilar Barahona, quienes </w:t>
      </w:r>
      <w:r w:rsidR="000D6E60" w:rsidRPr="00B22289">
        <w:rPr>
          <w:rFonts w:ascii="Arial" w:hAnsi="Arial" w:cs="Arial"/>
          <w:iCs/>
          <w:color w:val="000000" w:themeColor="text1"/>
          <w:sz w:val="24"/>
          <w:szCs w:val="24"/>
        </w:rPr>
        <w:t>de manera concordante</w:t>
      </w:r>
      <w:r w:rsidR="00A21D7B" w:rsidRPr="00B22289">
        <w:rPr>
          <w:rFonts w:ascii="Arial" w:hAnsi="Arial" w:cs="Arial"/>
          <w:iCs/>
          <w:color w:val="000000" w:themeColor="text1"/>
          <w:sz w:val="24"/>
          <w:szCs w:val="24"/>
        </w:rPr>
        <w:t xml:space="preserve"> exponen</w:t>
      </w:r>
      <w:r w:rsidR="005A5CC2" w:rsidRPr="00B22289">
        <w:rPr>
          <w:rFonts w:ascii="Arial" w:hAnsi="Arial" w:cs="Arial"/>
          <w:iCs/>
          <w:color w:val="000000" w:themeColor="text1"/>
          <w:sz w:val="24"/>
          <w:szCs w:val="24"/>
        </w:rPr>
        <w:t xml:space="preserve"> que pudieron observar la relación de la pareja conformada por la actora y</w:t>
      </w:r>
      <w:r w:rsidR="00E22D89">
        <w:rPr>
          <w:rFonts w:ascii="Arial" w:hAnsi="Arial" w:cs="Arial"/>
          <w:iCs/>
          <w:color w:val="000000" w:themeColor="text1"/>
          <w:sz w:val="24"/>
          <w:szCs w:val="24"/>
        </w:rPr>
        <w:t xml:space="preserve"> el</w:t>
      </w:r>
      <w:r w:rsidR="005A5CC2" w:rsidRPr="00B22289">
        <w:rPr>
          <w:rFonts w:ascii="Arial" w:hAnsi="Arial" w:cs="Arial"/>
          <w:iCs/>
          <w:color w:val="000000" w:themeColor="text1"/>
          <w:sz w:val="24"/>
          <w:szCs w:val="24"/>
        </w:rPr>
        <w:t xml:space="preserve"> causante por espacio </w:t>
      </w:r>
      <w:r w:rsidR="005A5CC2" w:rsidRPr="00B22289">
        <w:rPr>
          <w:rFonts w:ascii="Arial" w:hAnsi="Arial" w:cs="Arial"/>
          <w:iCs/>
          <w:color w:val="000000" w:themeColor="text1"/>
          <w:sz w:val="24"/>
          <w:szCs w:val="24"/>
          <w:lang w:val="es-ES_tradnl" w:eastAsia="es-ES"/>
        </w:rPr>
        <w:t>aproximado de seis  años, y en todo caso más de cinco, en la 9 con Calle 43, y hasta la fecha del fallecimiento d</w:t>
      </w:r>
      <w:r w:rsidR="00111C48" w:rsidRPr="00B22289">
        <w:rPr>
          <w:rFonts w:ascii="Arial" w:hAnsi="Arial" w:cs="Arial"/>
          <w:iCs/>
          <w:color w:val="000000" w:themeColor="text1"/>
          <w:sz w:val="24"/>
          <w:szCs w:val="24"/>
          <w:lang w:val="es-ES_tradnl" w:eastAsia="es-ES"/>
        </w:rPr>
        <w:t>el señor Díaz Ayala, ocurrido en</w:t>
      </w:r>
      <w:r w:rsidR="005A5CC2" w:rsidRPr="00B22289">
        <w:rPr>
          <w:rFonts w:ascii="Arial" w:hAnsi="Arial" w:cs="Arial"/>
          <w:iCs/>
          <w:color w:val="000000" w:themeColor="text1"/>
          <w:sz w:val="24"/>
          <w:szCs w:val="24"/>
          <w:lang w:val="es-ES_tradnl" w:eastAsia="es-ES"/>
        </w:rPr>
        <w:t xml:space="preserve"> agosto del 2014</w:t>
      </w:r>
      <w:r w:rsidR="000934AB" w:rsidRPr="00B22289">
        <w:rPr>
          <w:rFonts w:ascii="Arial" w:hAnsi="Arial" w:cs="Arial"/>
          <w:iCs/>
          <w:color w:val="000000" w:themeColor="text1"/>
          <w:sz w:val="24"/>
          <w:szCs w:val="24"/>
          <w:lang w:val="es-ES_tradnl" w:eastAsia="es-ES"/>
        </w:rPr>
        <w:t>;</w:t>
      </w:r>
      <w:r w:rsidR="005A5CC2" w:rsidRPr="00B22289">
        <w:rPr>
          <w:rFonts w:ascii="Arial" w:hAnsi="Arial" w:cs="Arial"/>
          <w:iCs/>
          <w:color w:val="000000" w:themeColor="text1"/>
          <w:sz w:val="24"/>
          <w:szCs w:val="24"/>
          <w:lang w:val="es-ES_tradnl" w:eastAsia="es-ES"/>
        </w:rPr>
        <w:t xml:space="preserve"> demostrándose durante ese lapso afecto, auxilio mutuo</w:t>
      </w:r>
      <w:r w:rsidR="0000589D" w:rsidRPr="00B22289">
        <w:rPr>
          <w:rFonts w:ascii="Arial" w:hAnsi="Arial" w:cs="Arial"/>
          <w:iCs/>
          <w:color w:val="000000" w:themeColor="text1"/>
          <w:sz w:val="24"/>
          <w:szCs w:val="24"/>
          <w:lang w:val="es-ES_tradnl" w:eastAsia="es-ES"/>
        </w:rPr>
        <w:t>,</w:t>
      </w:r>
      <w:r w:rsidR="005A5CC2" w:rsidRPr="00B22289">
        <w:rPr>
          <w:rFonts w:ascii="Arial" w:hAnsi="Arial" w:cs="Arial"/>
          <w:iCs/>
          <w:color w:val="000000" w:themeColor="text1"/>
          <w:sz w:val="24"/>
          <w:szCs w:val="24"/>
          <w:lang w:val="es-ES_tradnl" w:eastAsia="es-ES"/>
        </w:rPr>
        <w:t xml:space="preserve"> apoyo económico</w:t>
      </w:r>
      <w:r w:rsidR="000934AB" w:rsidRPr="00B22289">
        <w:rPr>
          <w:rFonts w:ascii="Arial" w:hAnsi="Arial" w:cs="Arial"/>
          <w:iCs/>
          <w:color w:val="000000" w:themeColor="text1"/>
          <w:sz w:val="24"/>
          <w:szCs w:val="24"/>
          <w:lang w:val="es-ES_tradnl" w:eastAsia="es-ES"/>
        </w:rPr>
        <w:t>;</w:t>
      </w:r>
      <w:r w:rsidR="008227AA" w:rsidRPr="00B22289">
        <w:rPr>
          <w:rFonts w:ascii="Arial" w:hAnsi="Arial" w:cs="Arial"/>
          <w:iCs/>
          <w:color w:val="000000" w:themeColor="text1"/>
          <w:sz w:val="24"/>
          <w:szCs w:val="24"/>
          <w:lang w:val="es-ES_tradnl" w:eastAsia="es-ES"/>
        </w:rPr>
        <w:t xml:space="preserve"> comportamiento que pudieron percibir, por la condición de</w:t>
      </w:r>
      <w:r w:rsidR="000D6E60" w:rsidRPr="00B22289">
        <w:rPr>
          <w:rFonts w:ascii="Arial" w:hAnsi="Arial" w:cs="Arial"/>
          <w:iCs/>
          <w:color w:val="000000" w:themeColor="text1"/>
          <w:sz w:val="24"/>
          <w:szCs w:val="24"/>
        </w:rPr>
        <w:t xml:space="preserve"> compañera de trabajo, clienta, vecina e hija de la demandante, respectivamente, </w:t>
      </w:r>
      <w:r w:rsidR="00ED0793" w:rsidRPr="00B22289">
        <w:rPr>
          <w:rFonts w:ascii="Arial" w:hAnsi="Arial" w:cs="Arial"/>
          <w:iCs/>
          <w:color w:val="000000" w:themeColor="text1"/>
          <w:sz w:val="24"/>
          <w:szCs w:val="24"/>
        </w:rPr>
        <w:t>que les permitió obse</w:t>
      </w:r>
      <w:r w:rsidR="000D6E60" w:rsidRPr="00B22289">
        <w:rPr>
          <w:rFonts w:ascii="Arial" w:hAnsi="Arial" w:cs="Arial"/>
          <w:iCs/>
          <w:color w:val="000000" w:themeColor="text1"/>
          <w:sz w:val="24"/>
          <w:szCs w:val="24"/>
        </w:rPr>
        <w:t>rvar por sus sentidos la relación de pareja de la actora con el causante</w:t>
      </w:r>
      <w:r w:rsidR="00304E69" w:rsidRPr="00B22289">
        <w:rPr>
          <w:rFonts w:ascii="Arial" w:hAnsi="Arial" w:cs="Arial"/>
          <w:iCs/>
          <w:color w:val="000000" w:themeColor="text1"/>
          <w:sz w:val="24"/>
          <w:szCs w:val="24"/>
        </w:rPr>
        <w:t xml:space="preserve">. </w:t>
      </w:r>
    </w:p>
    <w:p w:rsidR="000D6E60" w:rsidRPr="00B22289" w:rsidRDefault="000D6E60" w:rsidP="00EB5932">
      <w:pPr>
        <w:pStyle w:val="Textoindependiente"/>
        <w:spacing w:line="276" w:lineRule="auto"/>
        <w:contextualSpacing/>
        <w:rPr>
          <w:iCs/>
          <w:color w:val="000000" w:themeColor="text1"/>
          <w:szCs w:val="24"/>
        </w:rPr>
      </w:pPr>
    </w:p>
    <w:p w:rsidR="00EB5932" w:rsidRPr="00B22289" w:rsidRDefault="00304E69" w:rsidP="00EB5932">
      <w:pPr>
        <w:pStyle w:val="Textoindependiente"/>
        <w:spacing w:line="276" w:lineRule="auto"/>
        <w:contextualSpacing/>
        <w:rPr>
          <w:iCs/>
          <w:color w:val="000000" w:themeColor="text1"/>
          <w:szCs w:val="24"/>
        </w:rPr>
      </w:pPr>
      <w:r w:rsidRPr="00B22289">
        <w:rPr>
          <w:iCs/>
          <w:color w:val="000000" w:themeColor="text1"/>
          <w:szCs w:val="24"/>
        </w:rPr>
        <w:t xml:space="preserve">Sin que pueda catalogarse testigo de oídas la </w:t>
      </w:r>
      <w:r w:rsidR="00CA31F9" w:rsidRPr="00B22289">
        <w:rPr>
          <w:iCs/>
          <w:color w:val="000000" w:themeColor="text1"/>
          <w:szCs w:val="24"/>
        </w:rPr>
        <w:t xml:space="preserve">señora </w:t>
      </w:r>
      <w:r w:rsidR="00CA31F9" w:rsidRPr="00B22289">
        <w:rPr>
          <w:b/>
          <w:iCs/>
          <w:color w:val="000000" w:themeColor="text1"/>
          <w:szCs w:val="24"/>
        </w:rPr>
        <w:t>María Isabel Chiquito</w:t>
      </w:r>
      <w:r w:rsidR="00EB5932" w:rsidRPr="00B22289">
        <w:rPr>
          <w:iCs/>
          <w:color w:val="000000" w:themeColor="text1"/>
          <w:szCs w:val="24"/>
        </w:rPr>
        <w:t>,</w:t>
      </w:r>
      <w:r w:rsidR="00CA31F9" w:rsidRPr="00B22289">
        <w:rPr>
          <w:iCs/>
          <w:color w:val="000000" w:themeColor="text1"/>
          <w:szCs w:val="24"/>
        </w:rPr>
        <w:t xml:space="preserve"> </w:t>
      </w:r>
      <w:r w:rsidRPr="00B22289">
        <w:rPr>
          <w:iCs/>
          <w:color w:val="000000" w:themeColor="text1"/>
          <w:szCs w:val="24"/>
        </w:rPr>
        <w:t xml:space="preserve">quien </w:t>
      </w:r>
      <w:r w:rsidR="00CA31F9" w:rsidRPr="00B22289">
        <w:rPr>
          <w:iCs/>
          <w:color w:val="000000" w:themeColor="text1"/>
          <w:szCs w:val="24"/>
        </w:rPr>
        <w:t xml:space="preserve">si bien no visitó la vivienda </w:t>
      </w:r>
      <w:r w:rsidRPr="00B22289">
        <w:rPr>
          <w:iCs/>
          <w:color w:val="000000" w:themeColor="text1"/>
          <w:szCs w:val="24"/>
        </w:rPr>
        <w:t>de la actora</w:t>
      </w:r>
      <w:r w:rsidR="00CA31F9" w:rsidRPr="00B22289">
        <w:rPr>
          <w:iCs/>
          <w:color w:val="000000" w:themeColor="text1"/>
          <w:szCs w:val="24"/>
        </w:rPr>
        <w:t xml:space="preserve">, </w:t>
      </w:r>
      <w:r w:rsidR="000F748F" w:rsidRPr="00B22289">
        <w:rPr>
          <w:iCs/>
          <w:color w:val="000000" w:themeColor="text1"/>
          <w:szCs w:val="24"/>
        </w:rPr>
        <w:t>s</w:t>
      </w:r>
      <w:r w:rsidR="00FC725B" w:rsidRPr="00B22289">
        <w:rPr>
          <w:iCs/>
          <w:color w:val="000000" w:themeColor="text1"/>
          <w:szCs w:val="24"/>
        </w:rPr>
        <w:t>í</w:t>
      </w:r>
      <w:r w:rsidR="000F748F" w:rsidRPr="00B22289">
        <w:rPr>
          <w:iCs/>
          <w:color w:val="000000" w:themeColor="text1"/>
          <w:szCs w:val="24"/>
        </w:rPr>
        <w:t xml:space="preserve"> conoc</w:t>
      </w:r>
      <w:r w:rsidRPr="00B22289">
        <w:rPr>
          <w:iCs/>
          <w:color w:val="000000" w:themeColor="text1"/>
          <w:szCs w:val="24"/>
        </w:rPr>
        <w:t>ió</w:t>
      </w:r>
      <w:r w:rsidR="000F748F" w:rsidRPr="00B22289">
        <w:rPr>
          <w:iCs/>
          <w:color w:val="000000" w:themeColor="text1"/>
          <w:szCs w:val="24"/>
        </w:rPr>
        <w:t xml:space="preserve"> </w:t>
      </w:r>
      <w:r w:rsidR="0000589D" w:rsidRPr="00B22289">
        <w:rPr>
          <w:iCs/>
          <w:color w:val="000000" w:themeColor="text1"/>
          <w:szCs w:val="24"/>
        </w:rPr>
        <w:t xml:space="preserve">la </w:t>
      </w:r>
      <w:r w:rsidR="000F748F" w:rsidRPr="00B22289">
        <w:rPr>
          <w:iCs/>
          <w:color w:val="000000" w:themeColor="text1"/>
          <w:szCs w:val="24"/>
        </w:rPr>
        <w:t xml:space="preserve">relación que sostuvieron </w:t>
      </w:r>
      <w:r w:rsidR="00CE2D14" w:rsidRPr="00B22289">
        <w:rPr>
          <w:iCs/>
          <w:color w:val="000000" w:themeColor="text1"/>
          <w:szCs w:val="24"/>
        </w:rPr>
        <w:t xml:space="preserve">el causante y </w:t>
      </w:r>
      <w:r w:rsidR="000F748F" w:rsidRPr="00B22289">
        <w:rPr>
          <w:iCs/>
          <w:color w:val="000000" w:themeColor="text1"/>
          <w:szCs w:val="24"/>
        </w:rPr>
        <w:t>la señora Ramírez</w:t>
      </w:r>
      <w:r w:rsidR="00EB5932" w:rsidRPr="00B22289">
        <w:rPr>
          <w:iCs/>
          <w:color w:val="000000" w:themeColor="text1"/>
          <w:szCs w:val="24"/>
        </w:rPr>
        <w:t>,</w:t>
      </w:r>
      <w:r w:rsidR="00F7539B" w:rsidRPr="00B22289">
        <w:rPr>
          <w:iCs/>
          <w:color w:val="000000" w:themeColor="text1"/>
          <w:szCs w:val="24"/>
        </w:rPr>
        <w:t xml:space="preserve"> </w:t>
      </w:r>
      <w:r w:rsidR="00E66680" w:rsidRPr="00B22289">
        <w:rPr>
          <w:iCs/>
          <w:color w:val="000000" w:themeColor="text1"/>
          <w:szCs w:val="24"/>
        </w:rPr>
        <w:t>debi</w:t>
      </w:r>
      <w:r w:rsidR="00F81464" w:rsidRPr="00B22289">
        <w:rPr>
          <w:iCs/>
          <w:color w:val="000000" w:themeColor="text1"/>
          <w:szCs w:val="24"/>
        </w:rPr>
        <w:t>do a su cercanía con é</w:t>
      </w:r>
      <w:r w:rsidR="00CE2D14" w:rsidRPr="00B22289">
        <w:rPr>
          <w:iCs/>
          <w:color w:val="000000" w:themeColor="text1"/>
          <w:szCs w:val="24"/>
        </w:rPr>
        <w:t>sta</w:t>
      </w:r>
      <w:r w:rsidR="00E66680" w:rsidRPr="00B22289">
        <w:rPr>
          <w:iCs/>
          <w:color w:val="000000" w:themeColor="text1"/>
          <w:szCs w:val="24"/>
        </w:rPr>
        <w:t xml:space="preserve">, </w:t>
      </w:r>
      <w:r w:rsidR="00E26764" w:rsidRPr="00B22289">
        <w:rPr>
          <w:iCs/>
          <w:color w:val="000000" w:themeColor="text1"/>
          <w:szCs w:val="24"/>
        </w:rPr>
        <w:t>al ser c</w:t>
      </w:r>
      <w:r w:rsidR="00F7539B" w:rsidRPr="00B22289">
        <w:rPr>
          <w:iCs/>
          <w:color w:val="000000" w:themeColor="text1"/>
          <w:szCs w:val="24"/>
        </w:rPr>
        <w:t>ompañera</w:t>
      </w:r>
      <w:r w:rsidR="00E26764" w:rsidRPr="00B22289">
        <w:rPr>
          <w:iCs/>
          <w:color w:val="000000" w:themeColor="text1"/>
          <w:szCs w:val="24"/>
        </w:rPr>
        <w:t>s</w:t>
      </w:r>
      <w:r w:rsidR="00F7539B" w:rsidRPr="00B22289">
        <w:rPr>
          <w:iCs/>
          <w:color w:val="000000" w:themeColor="text1"/>
          <w:szCs w:val="24"/>
        </w:rPr>
        <w:t xml:space="preserve"> de trabajo</w:t>
      </w:r>
      <w:r w:rsidR="00CE2D14" w:rsidRPr="00B22289">
        <w:rPr>
          <w:iCs/>
          <w:color w:val="000000" w:themeColor="text1"/>
          <w:szCs w:val="24"/>
        </w:rPr>
        <w:t xml:space="preserve"> por más de </w:t>
      </w:r>
      <w:r w:rsidR="00F7539B" w:rsidRPr="00B22289">
        <w:rPr>
          <w:iCs/>
          <w:color w:val="000000" w:themeColor="text1"/>
          <w:szCs w:val="24"/>
        </w:rPr>
        <w:t>11 años</w:t>
      </w:r>
      <w:r w:rsidR="0000589D" w:rsidRPr="00B22289">
        <w:rPr>
          <w:iCs/>
          <w:color w:val="000000" w:themeColor="text1"/>
          <w:szCs w:val="24"/>
        </w:rPr>
        <w:t>, tiempo</w:t>
      </w:r>
      <w:r w:rsidR="00CE2D14" w:rsidRPr="00B22289">
        <w:rPr>
          <w:iCs/>
          <w:color w:val="000000" w:themeColor="text1"/>
          <w:szCs w:val="24"/>
        </w:rPr>
        <w:t xml:space="preserve"> en que </w:t>
      </w:r>
      <w:r w:rsidR="00C4762C" w:rsidRPr="00B22289">
        <w:rPr>
          <w:iCs/>
          <w:color w:val="000000" w:themeColor="text1"/>
          <w:szCs w:val="24"/>
        </w:rPr>
        <w:t>no solo escuchó</w:t>
      </w:r>
      <w:r w:rsidR="00F81464" w:rsidRPr="00B22289">
        <w:rPr>
          <w:iCs/>
          <w:color w:val="000000" w:themeColor="text1"/>
          <w:szCs w:val="24"/>
        </w:rPr>
        <w:t>, sino percibió</w:t>
      </w:r>
      <w:r w:rsidR="00CE2D14" w:rsidRPr="00B22289">
        <w:rPr>
          <w:iCs/>
          <w:color w:val="000000" w:themeColor="text1"/>
          <w:szCs w:val="24"/>
        </w:rPr>
        <w:t xml:space="preserve"> </w:t>
      </w:r>
      <w:r w:rsidR="00684B32" w:rsidRPr="00B22289">
        <w:rPr>
          <w:iCs/>
          <w:color w:val="000000" w:themeColor="text1"/>
          <w:szCs w:val="24"/>
        </w:rPr>
        <w:t>que más o menos desde hacía</w:t>
      </w:r>
      <w:r w:rsidR="00F7539B" w:rsidRPr="00B22289">
        <w:rPr>
          <w:iCs/>
          <w:color w:val="000000" w:themeColor="text1"/>
          <w:szCs w:val="24"/>
        </w:rPr>
        <w:t xml:space="preserve"> 5 o 6 años </w:t>
      </w:r>
      <w:r w:rsidR="00CE2D14" w:rsidRPr="00B22289">
        <w:rPr>
          <w:iCs/>
          <w:color w:val="000000" w:themeColor="text1"/>
          <w:szCs w:val="24"/>
        </w:rPr>
        <w:t>e</w:t>
      </w:r>
      <w:r w:rsidR="00F7539B" w:rsidRPr="00B22289">
        <w:rPr>
          <w:iCs/>
          <w:color w:val="000000" w:themeColor="text1"/>
          <w:szCs w:val="24"/>
        </w:rPr>
        <w:t>l</w:t>
      </w:r>
      <w:r w:rsidR="00CE2D14" w:rsidRPr="00B22289">
        <w:rPr>
          <w:iCs/>
          <w:color w:val="000000" w:themeColor="text1"/>
          <w:szCs w:val="24"/>
        </w:rPr>
        <w:t xml:space="preserve"> señor Díaz Ayala</w:t>
      </w:r>
      <w:r w:rsidR="00F7539B" w:rsidRPr="00B22289">
        <w:rPr>
          <w:iCs/>
          <w:color w:val="000000" w:themeColor="text1"/>
          <w:szCs w:val="24"/>
        </w:rPr>
        <w:t xml:space="preserve"> la recogía en el lugar de trabajo</w:t>
      </w:r>
      <w:r w:rsidR="00F81464" w:rsidRPr="00B22289">
        <w:rPr>
          <w:iCs/>
          <w:color w:val="000000" w:themeColor="text1"/>
          <w:szCs w:val="24"/>
        </w:rPr>
        <w:t xml:space="preserve"> – peluquería-</w:t>
      </w:r>
      <w:r w:rsidR="00C4762C" w:rsidRPr="00B22289">
        <w:rPr>
          <w:iCs/>
          <w:color w:val="000000" w:themeColor="text1"/>
          <w:szCs w:val="24"/>
        </w:rPr>
        <w:t xml:space="preserve">, y </w:t>
      </w:r>
      <w:r w:rsidR="00E26764" w:rsidRPr="00B22289">
        <w:rPr>
          <w:iCs/>
          <w:color w:val="000000" w:themeColor="text1"/>
          <w:szCs w:val="24"/>
        </w:rPr>
        <w:t xml:space="preserve">donde </w:t>
      </w:r>
      <w:r w:rsidR="00F7539B" w:rsidRPr="00B22289">
        <w:rPr>
          <w:iCs/>
          <w:color w:val="000000" w:themeColor="text1"/>
          <w:szCs w:val="24"/>
        </w:rPr>
        <w:t>llev</w:t>
      </w:r>
      <w:r w:rsidR="00C4762C" w:rsidRPr="00B22289">
        <w:rPr>
          <w:iCs/>
          <w:color w:val="000000" w:themeColor="text1"/>
          <w:szCs w:val="24"/>
        </w:rPr>
        <w:t>ó</w:t>
      </w:r>
      <w:r w:rsidR="00F7539B" w:rsidRPr="00B22289">
        <w:rPr>
          <w:iCs/>
          <w:color w:val="000000" w:themeColor="text1"/>
          <w:szCs w:val="24"/>
        </w:rPr>
        <w:t xml:space="preserve"> a su nieta</w:t>
      </w:r>
      <w:r w:rsidR="00E26764" w:rsidRPr="00B22289">
        <w:rPr>
          <w:iCs/>
          <w:color w:val="000000" w:themeColor="text1"/>
          <w:szCs w:val="24"/>
        </w:rPr>
        <w:t xml:space="preserve"> </w:t>
      </w:r>
      <w:r w:rsidR="00F7539B" w:rsidRPr="00B22289">
        <w:rPr>
          <w:iCs/>
          <w:color w:val="000000" w:themeColor="text1"/>
          <w:szCs w:val="24"/>
        </w:rPr>
        <w:t>para que la señora Luz Nelsy la peinara</w:t>
      </w:r>
      <w:r w:rsidR="00684B32" w:rsidRPr="00B22289">
        <w:rPr>
          <w:iCs/>
          <w:color w:val="000000" w:themeColor="text1"/>
          <w:szCs w:val="24"/>
        </w:rPr>
        <w:t>;</w:t>
      </w:r>
      <w:r w:rsidR="00F7539B" w:rsidRPr="00B22289">
        <w:rPr>
          <w:iCs/>
          <w:color w:val="000000" w:themeColor="text1"/>
          <w:szCs w:val="24"/>
        </w:rPr>
        <w:t xml:space="preserve"> </w:t>
      </w:r>
      <w:r w:rsidR="00684B32" w:rsidRPr="00B22289">
        <w:rPr>
          <w:iCs/>
          <w:color w:val="000000" w:themeColor="text1"/>
          <w:szCs w:val="24"/>
        </w:rPr>
        <w:t xml:space="preserve">igualmente, refirió </w:t>
      </w:r>
      <w:r w:rsidR="00F7539B" w:rsidRPr="00B22289">
        <w:rPr>
          <w:iCs/>
          <w:color w:val="000000" w:themeColor="text1"/>
          <w:szCs w:val="24"/>
        </w:rPr>
        <w:t>que en varias ocasiones además viajó con la actora en la buseta</w:t>
      </w:r>
      <w:r w:rsidR="00684B32" w:rsidRPr="00B22289">
        <w:rPr>
          <w:iCs/>
          <w:color w:val="000000" w:themeColor="text1"/>
          <w:szCs w:val="24"/>
        </w:rPr>
        <w:t>,</w:t>
      </w:r>
      <w:r w:rsidR="00F7539B" w:rsidRPr="00B22289">
        <w:rPr>
          <w:iCs/>
          <w:color w:val="000000" w:themeColor="text1"/>
          <w:szCs w:val="24"/>
        </w:rPr>
        <w:t xml:space="preserve"> desde su trabajo hasta su vivienda</w:t>
      </w:r>
      <w:r w:rsidR="00684B32" w:rsidRPr="00B22289">
        <w:rPr>
          <w:iCs/>
          <w:color w:val="000000" w:themeColor="text1"/>
          <w:szCs w:val="24"/>
        </w:rPr>
        <w:t>, que el causante falleció de cáncer, y que vivían con los hijos de éste, lo cual sab</w:t>
      </w:r>
      <w:r w:rsidR="00CE2D14" w:rsidRPr="00B22289">
        <w:rPr>
          <w:iCs/>
          <w:color w:val="000000" w:themeColor="text1"/>
          <w:szCs w:val="24"/>
        </w:rPr>
        <w:t>í</w:t>
      </w:r>
      <w:r w:rsidR="00684B32" w:rsidRPr="00B22289">
        <w:rPr>
          <w:iCs/>
          <w:color w:val="000000" w:themeColor="text1"/>
          <w:szCs w:val="24"/>
        </w:rPr>
        <w:t>a pues ellos concurrían</w:t>
      </w:r>
      <w:r w:rsidR="00D62BE9" w:rsidRPr="00B22289">
        <w:rPr>
          <w:iCs/>
          <w:color w:val="000000" w:themeColor="text1"/>
          <w:szCs w:val="24"/>
        </w:rPr>
        <w:t xml:space="preserve"> a la peluquer</w:t>
      </w:r>
      <w:r w:rsidR="00F81464" w:rsidRPr="00B22289">
        <w:rPr>
          <w:iCs/>
          <w:color w:val="000000" w:themeColor="text1"/>
          <w:szCs w:val="24"/>
        </w:rPr>
        <w:t>ía donde laboraba la demandante, y salían a tomar café. Finalmente, mencionó que la demandante cuando estaba vivo el señor Alberto Díaz Ayala, salía almorzar con</w:t>
      </w:r>
      <w:r w:rsidR="003068F4" w:rsidRPr="00B22289">
        <w:rPr>
          <w:iCs/>
          <w:color w:val="000000" w:themeColor="text1"/>
          <w:szCs w:val="24"/>
        </w:rPr>
        <w:t xml:space="preserve"> su hija </w:t>
      </w:r>
      <w:r w:rsidR="00F81464" w:rsidRPr="00B22289">
        <w:rPr>
          <w:iCs/>
          <w:color w:val="000000" w:themeColor="text1"/>
          <w:szCs w:val="24"/>
        </w:rPr>
        <w:t xml:space="preserve"> Andrea,</w:t>
      </w:r>
      <w:r w:rsidR="003068F4" w:rsidRPr="00B22289">
        <w:rPr>
          <w:iCs/>
          <w:color w:val="000000" w:themeColor="text1"/>
          <w:szCs w:val="24"/>
        </w:rPr>
        <w:t xml:space="preserve"> pues traía el almuerzo para ambas, dado que dejaba lista el almuerzo en la casa donde vivía con el señor Alberto Díaz Ayala.</w:t>
      </w:r>
    </w:p>
    <w:p w:rsidR="00EB5932" w:rsidRPr="00B22289" w:rsidRDefault="00EB5932" w:rsidP="00EB5932">
      <w:pPr>
        <w:pStyle w:val="Textoindependiente"/>
        <w:spacing w:line="276" w:lineRule="auto"/>
        <w:contextualSpacing/>
        <w:rPr>
          <w:iCs/>
          <w:color w:val="000000" w:themeColor="text1"/>
          <w:szCs w:val="24"/>
        </w:rPr>
      </w:pPr>
    </w:p>
    <w:p w:rsidR="00AA1135" w:rsidRPr="00B22289" w:rsidRDefault="000934AB" w:rsidP="00EB5932">
      <w:pPr>
        <w:pStyle w:val="Textoindependiente"/>
        <w:spacing w:line="276" w:lineRule="auto"/>
        <w:contextualSpacing/>
        <w:rPr>
          <w:iCs/>
          <w:color w:val="000000" w:themeColor="text1"/>
          <w:szCs w:val="24"/>
        </w:rPr>
      </w:pPr>
      <w:r w:rsidRPr="00B22289">
        <w:rPr>
          <w:iCs/>
          <w:color w:val="000000" w:themeColor="text1"/>
          <w:szCs w:val="24"/>
        </w:rPr>
        <w:t xml:space="preserve">Adicionalmente, debe resaltarse, que le merece también credibilidad el dicho de la señora </w:t>
      </w:r>
      <w:r w:rsidR="00684B32" w:rsidRPr="00B22289">
        <w:rPr>
          <w:b/>
          <w:iCs/>
          <w:color w:val="000000" w:themeColor="text1"/>
          <w:szCs w:val="24"/>
        </w:rPr>
        <w:t>Isabel Cristina Obando Ortiz</w:t>
      </w:r>
      <w:r w:rsidRPr="00B22289">
        <w:rPr>
          <w:b/>
          <w:iCs/>
          <w:color w:val="000000" w:themeColor="text1"/>
          <w:szCs w:val="24"/>
        </w:rPr>
        <w:t xml:space="preserve">, </w:t>
      </w:r>
      <w:r w:rsidRPr="00B22289">
        <w:rPr>
          <w:iCs/>
          <w:color w:val="000000" w:themeColor="text1"/>
          <w:szCs w:val="24"/>
        </w:rPr>
        <w:t>al acudir de manera regular a la casa de la actora</w:t>
      </w:r>
      <w:r w:rsidR="00F81464" w:rsidRPr="00B22289">
        <w:rPr>
          <w:iCs/>
          <w:color w:val="000000" w:themeColor="text1"/>
          <w:szCs w:val="24"/>
        </w:rPr>
        <w:t xml:space="preserve"> desde el año 2008</w:t>
      </w:r>
      <w:r w:rsidR="003068F4" w:rsidRPr="00B22289">
        <w:rPr>
          <w:iCs/>
          <w:color w:val="000000" w:themeColor="text1"/>
          <w:szCs w:val="24"/>
        </w:rPr>
        <w:t xml:space="preserve"> o 2009</w:t>
      </w:r>
      <w:r w:rsidR="001F253E" w:rsidRPr="00B22289">
        <w:rPr>
          <w:iCs/>
          <w:color w:val="000000" w:themeColor="text1"/>
          <w:szCs w:val="24"/>
        </w:rPr>
        <w:t>,</w:t>
      </w:r>
      <w:r w:rsidR="00F81464" w:rsidRPr="00B22289">
        <w:rPr>
          <w:iCs/>
          <w:color w:val="000000" w:themeColor="text1"/>
          <w:szCs w:val="24"/>
        </w:rPr>
        <w:t xml:space="preserve"> por ahí 3 o 4 veces al año,</w:t>
      </w:r>
      <w:r w:rsidR="001F253E" w:rsidRPr="00B22289">
        <w:rPr>
          <w:iCs/>
          <w:color w:val="000000" w:themeColor="text1"/>
          <w:szCs w:val="24"/>
        </w:rPr>
        <w:t xml:space="preserve"> </w:t>
      </w:r>
      <w:r w:rsidRPr="00B22289">
        <w:rPr>
          <w:iCs/>
          <w:color w:val="000000" w:themeColor="text1"/>
          <w:szCs w:val="24"/>
        </w:rPr>
        <w:t xml:space="preserve">para que le aplicara la </w:t>
      </w:r>
      <w:r w:rsidR="0000589D" w:rsidRPr="00B22289">
        <w:rPr>
          <w:iCs/>
          <w:color w:val="000000" w:themeColor="text1"/>
          <w:szCs w:val="24"/>
        </w:rPr>
        <w:t>queratina</w:t>
      </w:r>
      <w:r w:rsidR="003068F4" w:rsidRPr="00B22289">
        <w:rPr>
          <w:iCs/>
          <w:color w:val="000000" w:themeColor="text1"/>
          <w:szCs w:val="24"/>
        </w:rPr>
        <w:t>, lo que le tomaba un tiempo de 3 o 4 horas, siempre en horas de la mañana;</w:t>
      </w:r>
      <w:r w:rsidRPr="00B22289">
        <w:rPr>
          <w:iCs/>
          <w:color w:val="000000" w:themeColor="text1"/>
          <w:szCs w:val="24"/>
        </w:rPr>
        <w:t xml:space="preserve"> lo que le permitió  </w:t>
      </w:r>
      <w:r w:rsidR="001F253E" w:rsidRPr="00B22289">
        <w:rPr>
          <w:iCs/>
          <w:color w:val="000000" w:themeColor="text1"/>
          <w:szCs w:val="24"/>
        </w:rPr>
        <w:t>conoc</w:t>
      </w:r>
      <w:r w:rsidRPr="00B22289">
        <w:rPr>
          <w:iCs/>
          <w:color w:val="000000" w:themeColor="text1"/>
          <w:szCs w:val="24"/>
        </w:rPr>
        <w:t xml:space="preserve">er </w:t>
      </w:r>
      <w:r w:rsidR="001F253E" w:rsidRPr="00B22289">
        <w:rPr>
          <w:iCs/>
          <w:color w:val="000000" w:themeColor="text1"/>
          <w:szCs w:val="24"/>
        </w:rPr>
        <w:t>al señor Alberto Díaz Ayala</w:t>
      </w:r>
      <w:r w:rsidRPr="00B22289">
        <w:rPr>
          <w:iCs/>
          <w:color w:val="000000" w:themeColor="text1"/>
          <w:szCs w:val="24"/>
        </w:rPr>
        <w:t xml:space="preserve">, como la persona con la que </w:t>
      </w:r>
      <w:r w:rsidR="001F253E" w:rsidRPr="00B22289">
        <w:rPr>
          <w:iCs/>
          <w:color w:val="000000" w:themeColor="text1"/>
          <w:szCs w:val="24"/>
        </w:rPr>
        <w:t>convivía</w:t>
      </w:r>
      <w:r w:rsidR="003068F4" w:rsidRPr="00B22289">
        <w:rPr>
          <w:iCs/>
          <w:color w:val="000000" w:themeColor="text1"/>
          <w:szCs w:val="24"/>
        </w:rPr>
        <w:t xml:space="preserve"> la demandante</w:t>
      </w:r>
      <w:r w:rsidRPr="00B22289">
        <w:rPr>
          <w:iCs/>
          <w:color w:val="000000" w:themeColor="text1"/>
          <w:szCs w:val="24"/>
        </w:rPr>
        <w:t xml:space="preserve">. Igual ocurre con la </w:t>
      </w:r>
      <w:r w:rsidR="00AA1135" w:rsidRPr="00B22289">
        <w:rPr>
          <w:iCs/>
          <w:color w:val="000000" w:themeColor="text1"/>
          <w:szCs w:val="24"/>
        </w:rPr>
        <w:t xml:space="preserve">señora </w:t>
      </w:r>
      <w:r w:rsidR="00AA1135" w:rsidRPr="00B22289">
        <w:rPr>
          <w:b/>
          <w:iCs/>
          <w:color w:val="000000" w:themeColor="text1"/>
          <w:szCs w:val="24"/>
        </w:rPr>
        <w:t>Alba Ruth Jiménez</w:t>
      </w:r>
      <w:r w:rsidRPr="00B22289">
        <w:rPr>
          <w:b/>
          <w:iCs/>
          <w:color w:val="000000" w:themeColor="text1"/>
          <w:szCs w:val="24"/>
        </w:rPr>
        <w:t xml:space="preserve">, </w:t>
      </w:r>
      <w:r w:rsidRPr="00B22289">
        <w:rPr>
          <w:iCs/>
          <w:color w:val="000000" w:themeColor="text1"/>
          <w:szCs w:val="24"/>
        </w:rPr>
        <w:t>quien por su condición de</w:t>
      </w:r>
      <w:r w:rsidR="00AA1135" w:rsidRPr="00B22289">
        <w:rPr>
          <w:iCs/>
          <w:color w:val="000000" w:themeColor="text1"/>
          <w:szCs w:val="24"/>
        </w:rPr>
        <w:t xml:space="preserve"> vecina</w:t>
      </w:r>
      <w:r w:rsidR="0000589D" w:rsidRPr="00B22289">
        <w:rPr>
          <w:iCs/>
          <w:color w:val="000000" w:themeColor="text1"/>
          <w:szCs w:val="24"/>
        </w:rPr>
        <w:t>,</w:t>
      </w:r>
      <w:r w:rsidRPr="00B22289">
        <w:rPr>
          <w:iCs/>
          <w:color w:val="000000" w:themeColor="text1"/>
          <w:szCs w:val="24"/>
        </w:rPr>
        <w:t xml:space="preserve"> </w:t>
      </w:r>
      <w:r w:rsidR="00AA1135" w:rsidRPr="00B22289">
        <w:rPr>
          <w:iCs/>
          <w:color w:val="000000" w:themeColor="text1"/>
          <w:szCs w:val="24"/>
        </w:rPr>
        <w:t>más o menos 10 años</w:t>
      </w:r>
      <w:r w:rsidRPr="00B22289">
        <w:rPr>
          <w:iCs/>
          <w:color w:val="000000" w:themeColor="text1"/>
          <w:szCs w:val="24"/>
        </w:rPr>
        <w:t xml:space="preserve">, le </w:t>
      </w:r>
      <w:r w:rsidR="00700B23" w:rsidRPr="00B22289">
        <w:rPr>
          <w:iCs/>
          <w:color w:val="000000" w:themeColor="text1"/>
          <w:szCs w:val="24"/>
        </w:rPr>
        <w:t>facilitó</w:t>
      </w:r>
      <w:r w:rsidRPr="00B22289">
        <w:rPr>
          <w:iCs/>
          <w:color w:val="000000" w:themeColor="text1"/>
          <w:szCs w:val="24"/>
        </w:rPr>
        <w:t xml:space="preserve"> </w:t>
      </w:r>
      <w:r w:rsidR="00AA1135" w:rsidRPr="00B22289">
        <w:rPr>
          <w:iCs/>
          <w:color w:val="000000" w:themeColor="text1"/>
          <w:szCs w:val="24"/>
        </w:rPr>
        <w:t>v</w:t>
      </w:r>
      <w:r w:rsidRPr="00B22289">
        <w:rPr>
          <w:iCs/>
          <w:color w:val="000000" w:themeColor="text1"/>
          <w:szCs w:val="24"/>
        </w:rPr>
        <w:t>erlos</w:t>
      </w:r>
      <w:r w:rsidR="00AA1135" w:rsidRPr="00B22289">
        <w:rPr>
          <w:iCs/>
          <w:color w:val="000000" w:themeColor="text1"/>
          <w:szCs w:val="24"/>
        </w:rPr>
        <w:t xml:space="preserve"> juntos</w:t>
      </w:r>
      <w:r w:rsidR="00700B23" w:rsidRPr="00B22289">
        <w:rPr>
          <w:iCs/>
          <w:color w:val="000000" w:themeColor="text1"/>
          <w:szCs w:val="24"/>
        </w:rPr>
        <w:t xml:space="preserve"> y percibir que era la actora quien lo atendía, acompañaba a las citas médicas</w:t>
      </w:r>
      <w:r w:rsidR="00BF79C9" w:rsidRPr="00B22289">
        <w:rPr>
          <w:iCs/>
          <w:color w:val="000000" w:themeColor="text1"/>
          <w:szCs w:val="24"/>
        </w:rPr>
        <w:t>, además de conocer quienes habitaban la casa, inclusive mencionar a una de las residentes fallecidas-hermana del causante-, a quien acompañó en las honras fúnebres en el 2009</w:t>
      </w:r>
      <w:r w:rsidR="00700B23" w:rsidRPr="00B22289">
        <w:rPr>
          <w:iCs/>
          <w:color w:val="000000" w:themeColor="text1"/>
          <w:szCs w:val="24"/>
        </w:rPr>
        <w:t>;</w:t>
      </w:r>
      <w:r w:rsidRPr="00B22289">
        <w:rPr>
          <w:iCs/>
          <w:color w:val="000000" w:themeColor="text1"/>
          <w:szCs w:val="24"/>
        </w:rPr>
        <w:t xml:space="preserve"> a</w:t>
      </w:r>
      <w:r w:rsidR="00BF79C9" w:rsidRPr="00B22289">
        <w:rPr>
          <w:iCs/>
          <w:color w:val="000000" w:themeColor="text1"/>
          <w:szCs w:val="24"/>
        </w:rPr>
        <w:t>sí  como narrar los</w:t>
      </w:r>
      <w:r w:rsidRPr="00B22289">
        <w:rPr>
          <w:iCs/>
          <w:color w:val="000000" w:themeColor="text1"/>
          <w:szCs w:val="24"/>
        </w:rPr>
        <w:t xml:space="preserve"> negocios</w:t>
      </w:r>
      <w:r w:rsidR="00BF79C9" w:rsidRPr="00B22289">
        <w:rPr>
          <w:iCs/>
          <w:color w:val="000000" w:themeColor="text1"/>
          <w:szCs w:val="24"/>
        </w:rPr>
        <w:t xml:space="preserve"> que tuvo</w:t>
      </w:r>
      <w:r w:rsidRPr="00B22289">
        <w:rPr>
          <w:iCs/>
          <w:color w:val="000000" w:themeColor="text1"/>
          <w:szCs w:val="24"/>
        </w:rPr>
        <w:t xml:space="preserve"> con el </w:t>
      </w:r>
      <w:r w:rsidR="00AA1135" w:rsidRPr="00B22289">
        <w:rPr>
          <w:iCs/>
          <w:color w:val="000000" w:themeColor="text1"/>
          <w:szCs w:val="24"/>
        </w:rPr>
        <w:t>señor Dí</w:t>
      </w:r>
      <w:r w:rsidR="0000589D" w:rsidRPr="00B22289">
        <w:rPr>
          <w:iCs/>
          <w:color w:val="000000" w:themeColor="text1"/>
          <w:szCs w:val="24"/>
        </w:rPr>
        <w:t xml:space="preserve">az Ayala, específicamente en los </w:t>
      </w:r>
      <w:r w:rsidR="00AA1135" w:rsidRPr="00B22289">
        <w:rPr>
          <w:iCs/>
          <w:color w:val="000000" w:themeColor="text1"/>
          <w:szCs w:val="24"/>
        </w:rPr>
        <w:t>año</w:t>
      </w:r>
      <w:r w:rsidR="0000589D" w:rsidRPr="00B22289">
        <w:rPr>
          <w:iCs/>
          <w:color w:val="000000" w:themeColor="text1"/>
          <w:szCs w:val="24"/>
        </w:rPr>
        <w:t>s</w:t>
      </w:r>
      <w:r w:rsidR="00AA1135" w:rsidRPr="00B22289">
        <w:rPr>
          <w:iCs/>
          <w:color w:val="000000" w:themeColor="text1"/>
          <w:szCs w:val="24"/>
        </w:rPr>
        <w:t xml:space="preserve"> </w:t>
      </w:r>
      <w:r w:rsidR="00440CC8" w:rsidRPr="00B22289">
        <w:rPr>
          <w:iCs/>
          <w:color w:val="000000" w:themeColor="text1"/>
          <w:szCs w:val="24"/>
        </w:rPr>
        <w:t>2011, 2012 y 2013 pues</w:t>
      </w:r>
      <w:r w:rsidR="002A5E33" w:rsidRPr="00B22289">
        <w:rPr>
          <w:iCs/>
          <w:color w:val="000000" w:themeColor="text1"/>
          <w:szCs w:val="24"/>
        </w:rPr>
        <w:t xml:space="preserve"> él</w:t>
      </w:r>
      <w:r w:rsidR="00440CC8" w:rsidRPr="00B22289">
        <w:rPr>
          <w:iCs/>
          <w:color w:val="000000" w:themeColor="text1"/>
          <w:szCs w:val="24"/>
        </w:rPr>
        <w:t xml:space="preserve"> vendía electrodomésticos</w:t>
      </w:r>
      <w:r w:rsidR="00BF79C9" w:rsidRPr="00B22289">
        <w:rPr>
          <w:iCs/>
          <w:color w:val="000000" w:themeColor="text1"/>
          <w:szCs w:val="24"/>
        </w:rPr>
        <w:t xml:space="preserve"> y zapatos</w:t>
      </w:r>
      <w:r w:rsidR="00A2666F" w:rsidRPr="00B22289">
        <w:rPr>
          <w:iCs/>
          <w:color w:val="000000" w:themeColor="text1"/>
          <w:szCs w:val="24"/>
        </w:rPr>
        <w:t>.</w:t>
      </w:r>
      <w:r w:rsidR="006716EA" w:rsidRPr="00B22289">
        <w:rPr>
          <w:iCs/>
          <w:color w:val="000000" w:themeColor="text1"/>
          <w:szCs w:val="24"/>
        </w:rPr>
        <w:t xml:space="preserve"> Testigos que corroboran lo dicho por la hija de la actora, </w:t>
      </w:r>
      <w:r w:rsidR="002A5E33" w:rsidRPr="00B22289">
        <w:rPr>
          <w:iCs/>
          <w:color w:val="000000" w:themeColor="text1"/>
          <w:szCs w:val="24"/>
        </w:rPr>
        <w:t xml:space="preserve">la señora </w:t>
      </w:r>
      <w:r w:rsidR="002A5E33" w:rsidRPr="00B22289">
        <w:rPr>
          <w:b/>
          <w:iCs/>
          <w:color w:val="000000" w:themeColor="text1"/>
          <w:szCs w:val="24"/>
        </w:rPr>
        <w:t>Andrea del Pilar Barahona</w:t>
      </w:r>
      <w:r w:rsidR="006716EA" w:rsidRPr="00B22289">
        <w:rPr>
          <w:b/>
          <w:iCs/>
          <w:color w:val="000000" w:themeColor="text1"/>
          <w:szCs w:val="24"/>
        </w:rPr>
        <w:t xml:space="preserve">, </w:t>
      </w:r>
      <w:r w:rsidR="006716EA" w:rsidRPr="00B22289">
        <w:rPr>
          <w:iCs/>
          <w:color w:val="000000" w:themeColor="text1"/>
          <w:szCs w:val="24"/>
        </w:rPr>
        <w:t xml:space="preserve">en cuanto afirma que fueron novios por un año más o menos y luego convivieron por espacio de 6 años, aproximadamente, momento en que dejó de vivir con su madre, a quien tuvo afiliada a salud hasta que le solicitó el causante la desafiliaría para hacerlo él. </w:t>
      </w:r>
    </w:p>
    <w:p w:rsidR="00DF70B2" w:rsidRPr="00B22289" w:rsidRDefault="00D05AE7" w:rsidP="00E66680">
      <w:pPr>
        <w:spacing w:before="100" w:beforeAutospacing="1" w:after="100" w:afterAutospacing="1" w:line="276" w:lineRule="auto"/>
        <w:jc w:val="both"/>
        <w:rPr>
          <w:rFonts w:ascii="Arial" w:hAnsi="Arial" w:cs="Arial"/>
          <w:iCs/>
          <w:color w:val="000000" w:themeColor="text1"/>
          <w:sz w:val="24"/>
          <w:szCs w:val="24"/>
          <w:lang w:val="es-ES_tradnl" w:eastAsia="es-ES"/>
        </w:rPr>
      </w:pPr>
      <w:r w:rsidRPr="00B22289">
        <w:rPr>
          <w:rFonts w:ascii="Arial" w:hAnsi="Arial" w:cs="Arial"/>
          <w:iCs/>
          <w:color w:val="000000" w:themeColor="text1"/>
          <w:sz w:val="24"/>
          <w:szCs w:val="24"/>
          <w:lang w:val="es-ES_tradnl" w:eastAsia="es-ES"/>
        </w:rPr>
        <w:lastRenderedPageBreak/>
        <w:t xml:space="preserve">Credibilidad que no se afecta, a pesar </w:t>
      </w:r>
      <w:r w:rsidR="00A249AF" w:rsidRPr="00B22289">
        <w:rPr>
          <w:rFonts w:ascii="Arial" w:hAnsi="Arial" w:cs="Arial"/>
          <w:iCs/>
          <w:color w:val="000000" w:themeColor="text1"/>
          <w:sz w:val="24"/>
          <w:szCs w:val="24"/>
          <w:lang w:val="es-ES_tradnl" w:eastAsia="es-ES"/>
        </w:rPr>
        <w:t>d</w:t>
      </w:r>
      <w:r w:rsidRPr="00B22289">
        <w:rPr>
          <w:rFonts w:ascii="Arial" w:hAnsi="Arial" w:cs="Arial"/>
          <w:iCs/>
          <w:color w:val="000000" w:themeColor="text1"/>
          <w:sz w:val="24"/>
          <w:szCs w:val="24"/>
          <w:lang w:val="es-ES_tradnl" w:eastAsia="es-ES"/>
        </w:rPr>
        <w:t xml:space="preserve">e las  </w:t>
      </w:r>
      <w:r w:rsidR="00D54BAE" w:rsidRPr="00B22289">
        <w:rPr>
          <w:rFonts w:ascii="Arial" w:hAnsi="Arial" w:cs="Arial"/>
          <w:iCs/>
          <w:color w:val="000000" w:themeColor="text1"/>
          <w:sz w:val="24"/>
          <w:szCs w:val="24"/>
          <w:lang w:val="es-ES_tradnl" w:eastAsia="es-ES"/>
        </w:rPr>
        <w:t>inconsistencias en las fechas</w:t>
      </w:r>
      <w:r w:rsidR="00A2666F" w:rsidRPr="00B22289">
        <w:rPr>
          <w:rFonts w:ascii="Arial" w:hAnsi="Arial" w:cs="Arial"/>
          <w:iCs/>
          <w:color w:val="000000" w:themeColor="text1"/>
          <w:sz w:val="24"/>
          <w:szCs w:val="24"/>
          <w:lang w:val="es-ES_tradnl" w:eastAsia="es-ES"/>
        </w:rPr>
        <w:t xml:space="preserve"> de las últimas dos deponentes, </w:t>
      </w:r>
      <w:r w:rsidR="00BD4136" w:rsidRPr="00B22289">
        <w:rPr>
          <w:rFonts w:ascii="Arial" w:hAnsi="Arial" w:cs="Arial"/>
          <w:iCs/>
          <w:color w:val="000000" w:themeColor="text1"/>
          <w:sz w:val="24"/>
          <w:szCs w:val="24"/>
          <w:lang w:val="es-ES_tradnl" w:eastAsia="es-ES"/>
        </w:rPr>
        <w:t>a modo de ejemplo, lo atinente a la fecha de la convivencia, pues</w:t>
      </w:r>
      <w:r w:rsidR="00A2666F" w:rsidRPr="00B22289">
        <w:rPr>
          <w:rFonts w:ascii="Arial" w:hAnsi="Arial" w:cs="Arial"/>
          <w:iCs/>
          <w:color w:val="000000" w:themeColor="text1"/>
          <w:sz w:val="24"/>
          <w:szCs w:val="24"/>
          <w:lang w:val="es-ES_tradnl" w:eastAsia="es-ES"/>
        </w:rPr>
        <w:t xml:space="preserve"> la primera indic</w:t>
      </w:r>
      <w:r w:rsidR="004A7304" w:rsidRPr="00B22289">
        <w:rPr>
          <w:rFonts w:ascii="Arial" w:hAnsi="Arial" w:cs="Arial"/>
          <w:iCs/>
          <w:color w:val="000000" w:themeColor="text1"/>
          <w:sz w:val="24"/>
          <w:szCs w:val="24"/>
          <w:lang w:val="es-ES_tradnl" w:eastAsia="es-ES"/>
        </w:rPr>
        <w:t>ó que desde el año 2005 la demandante vive en la casa del causante,</w:t>
      </w:r>
      <w:r w:rsidR="00A2666F" w:rsidRPr="00B22289">
        <w:rPr>
          <w:rFonts w:ascii="Arial" w:hAnsi="Arial" w:cs="Arial"/>
          <w:iCs/>
          <w:color w:val="000000" w:themeColor="text1"/>
          <w:sz w:val="24"/>
          <w:szCs w:val="24"/>
          <w:lang w:val="es-ES_tradnl" w:eastAsia="es-ES"/>
        </w:rPr>
        <w:t xml:space="preserve"> pese a que la actora en su interrogatorio menciona que</w:t>
      </w:r>
      <w:r w:rsidR="004A7304" w:rsidRPr="00B22289">
        <w:rPr>
          <w:rFonts w:ascii="Arial" w:hAnsi="Arial" w:cs="Arial"/>
          <w:iCs/>
          <w:color w:val="000000" w:themeColor="text1"/>
          <w:sz w:val="24"/>
          <w:szCs w:val="24"/>
          <w:lang w:val="es-ES_tradnl" w:eastAsia="es-ES"/>
        </w:rPr>
        <w:t xml:space="preserve"> la convivencia se suscitó en el año 2008</w:t>
      </w:r>
      <w:r w:rsidR="00A2666F" w:rsidRPr="00B22289">
        <w:rPr>
          <w:rFonts w:ascii="Arial" w:hAnsi="Arial" w:cs="Arial"/>
          <w:iCs/>
          <w:color w:val="000000" w:themeColor="text1"/>
          <w:sz w:val="24"/>
          <w:szCs w:val="24"/>
          <w:lang w:val="es-ES_tradnl" w:eastAsia="es-ES"/>
        </w:rPr>
        <w:t>,</w:t>
      </w:r>
      <w:r w:rsidR="004A7304" w:rsidRPr="00B22289">
        <w:rPr>
          <w:rFonts w:ascii="Arial" w:hAnsi="Arial" w:cs="Arial"/>
          <w:iCs/>
          <w:color w:val="000000" w:themeColor="text1"/>
          <w:sz w:val="24"/>
          <w:szCs w:val="24"/>
          <w:lang w:val="es-ES_tradnl" w:eastAsia="es-ES"/>
        </w:rPr>
        <w:t xml:space="preserve"> </w:t>
      </w:r>
      <w:r w:rsidR="00BD4136" w:rsidRPr="00B22289">
        <w:rPr>
          <w:rFonts w:ascii="Arial" w:hAnsi="Arial" w:cs="Arial"/>
          <w:iCs/>
          <w:color w:val="000000" w:themeColor="text1"/>
          <w:sz w:val="24"/>
          <w:szCs w:val="24"/>
          <w:lang w:val="es-ES_tradnl" w:eastAsia="es-ES"/>
        </w:rPr>
        <w:t xml:space="preserve">pero no puede obviarse </w:t>
      </w:r>
      <w:r w:rsidR="004A7304" w:rsidRPr="00B22289">
        <w:rPr>
          <w:rFonts w:ascii="Arial" w:hAnsi="Arial" w:cs="Arial"/>
          <w:iCs/>
          <w:color w:val="000000" w:themeColor="text1"/>
          <w:sz w:val="24"/>
          <w:szCs w:val="24"/>
          <w:lang w:val="es-ES_tradnl" w:eastAsia="es-ES"/>
        </w:rPr>
        <w:t>que ésta visitaba y se quedaba regularmente en dicha casa desde el año 2006 que inició la relaci</w:t>
      </w:r>
      <w:r w:rsidR="00BD4136" w:rsidRPr="00B22289">
        <w:rPr>
          <w:rFonts w:ascii="Arial" w:hAnsi="Arial" w:cs="Arial"/>
          <w:iCs/>
          <w:color w:val="000000" w:themeColor="text1"/>
          <w:sz w:val="24"/>
          <w:szCs w:val="24"/>
          <w:lang w:val="es-ES_tradnl" w:eastAsia="es-ES"/>
        </w:rPr>
        <w:t>ón,</w:t>
      </w:r>
      <w:r w:rsidR="00DF70B2" w:rsidRPr="00B22289">
        <w:rPr>
          <w:rFonts w:ascii="Arial" w:hAnsi="Arial" w:cs="Arial"/>
          <w:iCs/>
          <w:color w:val="000000" w:themeColor="text1"/>
          <w:sz w:val="24"/>
          <w:szCs w:val="24"/>
          <w:lang w:val="es-ES_tradnl" w:eastAsia="es-ES"/>
        </w:rPr>
        <w:t xml:space="preserve"> </w:t>
      </w:r>
      <w:r w:rsidR="00BF79C9" w:rsidRPr="00B22289">
        <w:rPr>
          <w:rFonts w:ascii="Arial" w:hAnsi="Arial" w:cs="Arial"/>
          <w:iCs/>
          <w:color w:val="000000" w:themeColor="text1"/>
          <w:sz w:val="24"/>
          <w:szCs w:val="24"/>
          <w:lang w:val="es-ES_tradnl" w:eastAsia="es-ES"/>
        </w:rPr>
        <w:t>por lo que ello pudo generar la</w:t>
      </w:r>
      <w:r w:rsidR="004A7304" w:rsidRPr="00B22289">
        <w:rPr>
          <w:rFonts w:ascii="Arial" w:hAnsi="Arial" w:cs="Arial"/>
          <w:iCs/>
          <w:color w:val="000000" w:themeColor="text1"/>
          <w:sz w:val="24"/>
          <w:szCs w:val="24"/>
          <w:lang w:val="es-ES_tradnl" w:eastAsia="es-ES"/>
        </w:rPr>
        <w:t xml:space="preserve"> imprecisión</w:t>
      </w:r>
      <w:r w:rsidR="00BF79C9" w:rsidRPr="00B22289">
        <w:rPr>
          <w:rFonts w:ascii="Arial" w:hAnsi="Arial" w:cs="Arial"/>
          <w:iCs/>
          <w:color w:val="000000" w:themeColor="text1"/>
          <w:sz w:val="24"/>
          <w:szCs w:val="24"/>
          <w:lang w:val="es-ES_tradnl" w:eastAsia="es-ES"/>
        </w:rPr>
        <w:t xml:space="preserve"> de la testigo. </w:t>
      </w:r>
    </w:p>
    <w:p w:rsidR="004A7304" w:rsidRPr="00B22289" w:rsidRDefault="00BF79C9" w:rsidP="00E66680">
      <w:pPr>
        <w:spacing w:before="100" w:beforeAutospacing="1" w:after="100" w:afterAutospacing="1" w:line="276" w:lineRule="auto"/>
        <w:jc w:val="both"/>
        <w:rPr>
          <w:rFonts w:ascii="Arial" w:hAnsi="Arial" w:cs="Arial"/>
          <w:iCs/>
          <w:color w:val="000000" w:themeColor="text1"/>
          <w:sz w:val="24"/>
          <w:szCs w:val="24"/>
          <w:lang w:val="es-ES_tradnl" w:eastAsia="es-ES"/>
        </w:rPr>
      </w:pPr>
      <w:r w:rsidRPr="00B22289">
        <w:rPr>
          <w:rFonts w:ascii="Arial" w:hAnsi="Arial" w:cs="Arial"/>
          <w:iCs/>
          <w:color w:val="000000" w:themeColor="text1"/>
          <w:sz w:val="24"/>
          <w:szCs w:val="24"/>
          <w:lang w:val="es-ES_tradnl" w:eastAsia="es-ES"/>
        </w:rPr>
        <w:t>Ahora, la segunda declarante</w:t>
      </w:r>
      <w:r w:rsidR="00251925" w:rsidRPr="00B22289">
        <w:rPr>
          <w:rFonts w:ascii="Arial" w:hAnsi="Arial" w:cs="Arial"/>
          <w:iCs/>
          <w:color w:val="000000" w:themeColor="text1"/>
          <w:sz w:val="24"/>
          <w:szCs w:val="24"/>
          <w:lang w:val="es-ES_tradnl" w:eastAsia="es-ES"/>
        </w:rPr>
        <w:t>,</w:t>
      </w:r>
      <w:r w:rsidRPr="00B22289">
        <w:rPr>
          <w:rFonts w:ascii="Arial" w:hAnsi="Arial" w:cs="Arial"/>
          <w:iCs/>
          <w:color w:val="000000" w:themeColor="text1"/>
          <w:sz w:val="24"/>
          <w:szCs w:val="24"/>
          <w:lang w:val="es-ES_tradnl" w:eastAsia="es-ES"/>
        </w:rPr>
        <w:t xml:space="preserve"> expuso que fue en agosto, septiembre u octubre de 2007</w:t>
      </w:r>
      <w:r w:rsidR="00251925" w:rsidRPr="00B22289">
        <w:rPr>
          <w:rFonts w:ascii="Arial" w:hAnsi="Arial" w:cs="Arial"/>
          <w:iCs/>
          <w:color w:val="000000" w:themeColor="text1"/>
          <w:sz w:val="24"/>
          <w:szCs w:val="24"/>
          <w:lang w:val="es-ES_tradnl" w:eastAsia="es-ES"/>
        </w:rPr>
        <w:t xml:space="preserve"> que se suscitó la convivencia</w:t>
      </w:r>
      <w:r w:rsidRPr="00B22289">
        <w:rPr>
          <w:rFonts w:ascii="Arial" w:hAnsi="Arial" w:cs="Arial"/>
          <w:iCs/>
          <w:color w:val="000000" w:themeColor="text1"/>
          <w:sz w:val="24"/>
          <w:szCs w:val="24"/>
          <w:lang w:val="es-ES_tradnl" w:eastAsia="es-ES"/>
        </w:rPr>
        <w:t>,  y</w:t>
      </w:r>
      <w:r w:rsidR="00BD4136" w:rsidRPr="00B22289">
        <w:rPr>
          <w:rFonts w:ascii="Arial" w:hAnsi="Arial" w:cs="Arial"/>
          <w:iCs/>
          <w:color w:val="000000" w:themeColor="text1"/>
          <w:sz w:val="24"/>
          <w:szCs w:val="24"/>
          <w:lang w:val="es-ES_tradnl" w:eastAsia="es-ES"/>
        </w:rPr>
        <w:t xml:space="preserve"> por su parte,</w:t>
      </w:r>
      <w:r w:rsidRPr="00B22289">
        <w:rPr>
          <w:rFonts w:ascii="Arial" w:hAnsi="Arial" w:cs="Arial"/>
          <w:iCs/>
          <w:color w:val="000000" w:themeColor="text1"/>
          <w:sz w:val="24"/>
          <w:szCs w:val="24"/>
          <w:lang w:val="es-ES_tradnl" w:eastAsia="es-ES"/>
        </w:rPr>
        <w:t xml:space="preserve"> </w:t>
      </w:r>
      <w:r w:rsidR="00251925" w:rsidRPr="00B22289">
        <w:rPr>
          <w:rFonts w:ascii="Arial" w:hAnsi="Arial" w:cs="Arial"/>
          <w:iCs/>
          <w:color w:val="000000" w:themeColor="text1"/>
          <w:sz w:val="24"/>
          <w:szCs w:val="24"/>
          <w:lang w:val="es-ES_tradnl" w:eastAsia="es-ES"/>
        </w:rPr>
        <w:t>se itera</w:t>
      </w:r>
      <w:r w:rsidR="00E22D89">
        <w:rPr>
          <w:rFonts w:ascii="Arial" w:hAnsi="Arial" w:cs="Arial"/>
          <w:iCs/>
          <w:color w:val="000000" w:themeColor="text1"/>
          <w:sz w:val="24"/>
          <w:szCs w:val="24"/>
          <w:lang w:val="es-ES_tradnl" w:eastAsia="es-ES"/>
        </w:rPr>
        <w:t>,</w:t>
      </w:r>
      <w:r w:rsidR="00251925" w:rsidRPr="00B22289">
        <w:rPr>
          <w:rFonts w:ascii="Arial" w:hAnsi="Arial" w:cs="Arial"/>
          <w:iCs/>
          <w:color w:val="000000" w:themeColor="text1"/>
          <w:sz w:val="24"/>
          <w:szCs w:val="24"/>
          <w:lang w:val="es-ES_tradnl" w:eastAsia="es-ES"/>
        </w:rPr>
        <w:t xml:space="preserve"> </w:t>
      </w:r>
      <w:r w:rsidRPr="00B22289">
        <w:rPr>
          <w:rFonts w:ascii="Arial" w:hAnsi="Arial" w:cs="Arial"/>
          <w:iCs/>
          <w:color w:val="000000" w:themeColor="text1"/>
          <w:sz w:val="24"/>
          <w:szCs w:val="24"/>
          <w:lang w:val="es-ES_tradnl" w:eastAsia="es-ES"/>
        </w:rPr>
        <w:t xml:space="preserve">la señora Ramírez mencionó que </w:t>
      </w:r>
      <w:r w:rsidR="00DF70B2" w:rsidRPr="00B22289">
        <w:rPr>
          <w:rFonts w:ascii="Arial" w:hAnsi="Arial" w:cs="Arial"/>
          <w:iCs/>
          <w:color w:val="000000" w:themeColor="text1"/>
          <w:sz w:val="24"/>
          <w:szCs w:val="24"/>
          <w:lang w:val="es-ES_tradnl" w:eastAsia="es-ES"/>
        </w:rPr>
        <w:t xml:space="preserve">lo </w:t>
      </w:r>
      <w:r w:rsidRPr="00B22289">
        <w:rPr>
          <w:rFonts w:ascii="Arial" w:hAnsi="Arial" w:cs="Arial"/>
          <w:iCs/>
          <w:color w:val="000000" w:themeColor="text1"/>
          <w:sz w:val="24"/>
          <w:szCs w:val="24"/>
          <w:lang w:val="es-ES_tradnl" w:eastAsia="es-ES"/>
        </w:rPr>
        <w:t xml:space="preserve">fue en febrero de 2008, </w:t>
      </w:r>
      <w:r w:rsidR="00DF70B2" w:rsidRPr="00B22289">
        <w:rPr>
          <w:rFonts w:ascii="Arial" w:hAnsi="Arial" w:cs="Arial"/>
          <w:iCs/>
          <w:color w:val="000000" w:themeColor="text1"/>
          <w:sz w:val="24"/>
          <w:szCs w:val="24"/>
          <w:lang w:val="es-ES_tradnl" w:eastAsia="es-ES"/>
        </w:rPr>
        <w:t>pero también expuso que desde</w:t>
      </w:r>
      <w:r w:rsidR="00BD4136" w:rsidRPr="00B22289">
        <w:rPr>
          <w:rFonts w:ascii="Arial" w:hAnsi="Arial" w:cs="Arial"/>
          <w:iCs/>
          <w:color w:val="000000" w:themeColor="text1"/>
          <w:sz w:val="24"/>
          <w:szCs w:val="24"/>
          <w:lang w:val="es-ES_tradnl" w:eastAsia="es-ES"/>
        </w:rPr>
        <w:t xml:space="preserve"> finalizando el año 2007, ya se quedaba con el causante </w:t>
      </w:r>
      <w:r w:rsidR="00DF70B2" w:rsidRPr="00B22289">
        <w:rPr>
          <w:rFonts w:ascii="Arial" w:hAnsi="Arial" w:cs="Arial"/>
          <w:iCs/>
          <w:color w:val="000000" w:themeColor="text1"/>
          <w:sz w:val="24"/>
          <w:szCs w:val="24"/>
          <w:lang w:val="es-ES_tradnl" w:eastAsia="es-ES"/>
        </w:rPr>
        <w:t xml:space="preserve">con bastante frecuencia, </w:t>
      </w:r>
      <w:r w:rsidR="00BD4136" w:rsidRPr="00B22289">
        <w:rPr>
          <w:rFonts w:ascii="Arial" w:hAnsi="Arial" w:cs="Arial"/>
          <w:iCs/>
          <w:color w:val="000000" w:themeColor="text1"/>
          <w:sz w:val="24"/>
          <w:szCs w:val="24"/>
          <w:lang w:val="es-ES_tradnl" w:eastAsia="es-ES"/>
        </w:rPr>
        <w:t>tanto así</w:t>
      </w:r>
      <w:r w:rsidR="00E22D89">
        <w:rPr>
          <w:rFonts w:ascii="Arial" w:hAnsi="Arial" w:cs="Arial"/>
          <w:iCs/>
          <w:color w:val="000000" w:themeColor="text1"/>
          <w:sz w:val="24"/>
          <w:szCs w:val="24"/>
          <w:lang w:val="es-ES_tradnl" w:eastAsia="es-ES"/>
        </w:rPr>
        <w:t>,</w:t>
      </w:r>
      <w:r w:rsidR="00BD4136" w:rsidRPr="00B22289">
        <w:rPr>
          <w:rFonts w:ascii="Arial" w:hAnsi="Arial" w:cs="Arial"/>
          <w:iCs/>
          <w:color w:val="000000" w:themeColor="text1"/>
          <w:sz w:val="24"/>
          <w:szCs w:val="24"/>
          <w:lang w:val="es-ES_tradnl" w:eastAsia="es-ES"/>
        </w:rPr>
        <w:t xml:space="preserve"> que de </w:t>
      </w:r>
      <w:r w:rsidR="00DF70B2" w:rsidRPr="00B22289">
        <w:rPr>
          <w:rFonts w:ascii="Arial" w:hAnsi="Arial" w:cs="Arial"/>
          <w:iCs/>
          <w:color w:val="000000" w:themeColor="text1"/>
          <w:sz w:val="24"/>
          <w:szCs w:val="24"/>
          <w:lang w:val="es-ES_tradnl" w:eastAsia="es-ES"/>
        </w:rPr>
        <w:t>a poco se llevó</w:t>
      </w:r>
      <w:r w:rsidR="00251925" w:rsidRPr="00B22289">
        <w:rPr>
          <w:rFonts w:ascii="Arial" w:hAnsi="Arial" w:cs="Arial"/>
          <w:iCs/>
          <w:color w:val="000000" w:themeColor="text1"/>
          <w:sz w:val="24"/>
          <w:szCs w:val="24"/>
          <w:lang w:val="es-ES_tradnl" w:eastAsia="es-ES"/>
        </w:rPr>
        <w:t xml:space="preserve"> sus cosas;</w:t>
      </w:r>
      <w:r w:rsidR="00DF70B2" w:rsidRPr="00B22289">
        <w:rPr>
          <w:rFonts w:ascii="Arial" w:hAnsi="Arial" w:cs="Arial"/>
          <w:iCs/>
          <w:color w:val="000000" w:themeColor="text1"/>
          <w:sz w:val="24"/>
          <w:szCs w:val="24"/>
          <w:lang w:val="es-ES_tradnl" w:eastAsia="es-ES"/>
        </w:rPr>
        <w:t xml:space="preserve"> por tanto, podría colegirse que no</w:t>
      </w:r>
      <w:r w:rsidR="00E22D89">
        <w:rPr>
          <w:rFonts w:ascii="Arial" w:hAnsi="Arial" w:cs="Arial"/>
          <w:iCs/>
          <w:color w:val="000000" w:themeColor="text1"/>
          <w:sz w:val="24"/>
          <w:szCs w:val="24"/>
          <w:lang w:val="es-ES_tradnl" w:eastAsia="es-ES"/>
        </w:rPr>
        <w:t xml:space="preserve"> precisamente es una ambigüedad, </w:t>
      </w:r>
      <w:r w:rsidR="00DF70B2" w:rsidRPr="00B22289">
        <w:rPr>
          <w:rFonts w:ascii="Arial" w:hAnsi="Arial" w:cs="Arial"/>
          <w:iCs/>
          <w:color w:val="000000" w:themeColor="text1"/>
          <w:sz w:val="24"/>
          <w:szCs w:val="24"/>
          <w:lang w:val="es-ES_tradnl" w:eastAsia="es-ES"/>
        </w:rPr>
        <w:t>sino que fue la percepci</w:t>
      </w:r>
      <w:r w:rsidR="00BD4136" w:rsidRPr="00B22289">
        <w:rPr>
          <w:rFonts w:ascii="Arial" w:hAnsi="Arial" w:cs="Arial"/>
          <w:iCs/>
          <w:color w:val="000000" w:themeColor="text1"/>
          <w:sz w:val="24"/>
          <w:szCs w:val="24"/>
          <w:lang w:val="es-ES_tradnl" w:eastAsia="es-ES"/>
        </w:rPr>
        <w:t xml:space="preserve">ón de la hija de la actora frente a este aspecto, pues se fue separando de su madre, con quien convivía, </w:t>
      </w:r>
      <w:r w:rsidR="00251925" w:rsidRPr="00B22289">
        <w:rPr>
          <w:rFonts w:ascii="Arial" w:hAnsi="Arial" w:cs="Arial"/>
          <w:iCs/>
          <w:color w:val="000000" w:themeColor="text1"/>
          <w:sz w:val="24"/>
          <w:szCs w:val="24"/>
          <w:lang w:val="es-ES_tradnl" w:eastAsia="es-ES"/>
        </w:rPr>
        <w:t xml:space="preserve">desde </w:t>
      </w:r>
      <w:r w:rsidR="00BD4136" w:rsidRPr="00B22289">
        <w:rPr>
          <w:rFonts w:ascii="Arial" w:hAnsi="Arial" w:cs="Arial"/>
          <w:iCs/>
          <w:color w:val="000000" w:themeColor="text1"/>
          <w:sz w:val="24"/>
          <w:szCs w:val="24"/>
          <w:lang w:val="es-ES_tradnl" w:eastAsia="es-ES"/>
        </w:rPr>
        <w:t>antes de que se formalizara la relación</w:t>
      </w:r>
      <w:r w:rsidR="00E22D89">
        <w:rPr>
          <w:rFonts w:ascii="Arial" w:hAnsi="Arial" w:cs="Arial"/>
          <w:iCs/>
          <w:color w:val="000000" w:themeColor="text1"/>
          <w:sz w:val="24"/>
          <w:szCs w:val="24"/>
          <w:lang w:val="es-ES_tradnl" w:eastAsia="es-ES"/>
        </w:rPr>
        <w:t>.</w:t>
      </w:r>
      <w:r w:rsidR="00DF70B2" w:rsidRPr="00B22289">
        <w:rPr>
          <w:rFonts w:ascii="Arial" w:hAnsi="Arial" w:cs="Arial"/>
          <w:iCs/>
          <w:color w:val="000000" w:themeColor="text1"/>
          <w:sz w:val="24"/>
          <w:szCs w:val="24"/>
          <w:lang w:val="es-ES_tradnl" w:eastAsia="es-ES"/>
        </w:rPr>
        <w:t xml:space="preserve"> </w:t>
      </w:r>
      <w:r w:rsidR="00E22D89">
        <w:rPr>
          <w:rFonts w:ascii="Arial" w:hAnsi="Arial" w:cs="Arial"/>
          <w:iCs/>
          <w:color w:val="000000" w:themeColor="text1"/>
          <w:sz w:val="24"/>
          <w:szCs w:val="24"/>
          <w:lang w:val="es-ES_tradnl" w:eastAsia="es-ES"/>
        </w:rPr>
        <w:t>O</w:t>
      </w:r>
      <w:r w:rsidR="00DF70B2" w:rsidRPr="00B22289">
        <w:rPr>
          <w:rFonts w:ascii="Arial" w:hAnsi="Arial" w:cs="Arial"/>
          <w:iCs/>
          <w:color w:val="000000" w:themeColor="text1"/>
          <w:sz w:val="24"/>
          <w:szCs w:val="24"/>
          <w:lang w:val="es-ES_tradnl" w:eastAsia="es-ES"/>
        </w:rPr>
        <w:t>tra de las irregularidades, es en relación con la fecha de afiliación, pero desde allá habrá que decirse, que siempre que la deponente expuso fechas, acompañaba su</w:t>
      </w:r>
      <w:r w:rsidR="00BD4136" w:rsidRPr="00B22289">
        <w:rPr>
          <w:rFonts w:ascii="Arial" w:hAnsi="Arial" w:cs="Arial"/>
          <w:iCs/>
          <w:color w:val="000000" w:themeColor="text1"/>
          <w:sz w:val="24"/>
          <w:szCs w:val="24"/>
          <w:lang w:val="es-ES_tradnl" w:eastAsia="es-ES"/>
        </w:rPr>
        <w:t>s</w:t>
      </w:r>
      <w:r w:rsidR="00DF70B2" w:rsidRPr="00B22289">
        <w:rPr>
          <w:rFonts w:ascii="Arial" w:hAnsi="Arial" w:cs="Arial"/>
          <w:iCs/>
          <w:color w:val="000000" w:themeColor="text1"/>
          <w:sz w:val="24"/>
          <w:szCs w:val="24"/>
          <w:lang w:val="es-ES_tradnl" w:eastAsia="es-ES"/>
        </w:rPr>
        <w:t xml:space="preserve"> dicho</w:t>
      </w:r>
      <w:r w:rsidR="00BD4136" w:rsidRPr="00B22289">
        <w:rPr>
          <w:rFonts w:ascii="Arial" w:hAnsi="Arial" w:cs="Arial"/>
          <w:iCs/>
          <w:color w:val="000000" w:themeColor="text1"/>
          <w:sz w:val="24"/>
          <w:szCs w:val="24"/>
          <w:lang w:val="es-ES_tradnl" w:eastAsia="es-ES"/>
        </w:rPr>
        <w:t>s</w:t>
      </w:r>
      <w:r w:rsidR="00DF70B2" w:rsidRPr="00B22289">
        <w:rPr>
          <w:rFonts w:ascii="Arial" w:hAnsi="Arial" w:cs="Arial"/>
          <w:iCs/>
          <w:color w:val="000000" w:themeColor="text1"/>
          <w:sz w:val="24"/>
          <w:szCs w:val="24"/>
          <w:lang w:val="es-ES_tradnl" w:eastAsia="es-ES"/>
        </w:rPr>
        <w:t>, de expresiones “más o menos”</w:t>
      </w:r>
      <w:r w:rsidR="00BD4136" w:rsidRPr="00B22289">
        <w:rPr>
          <w:rFonts w:ascii="Arial" w:hAnsi="Arial" w:cs="Arial"/>
          <w:iCs/>
          <w:color w:val="000000" w:themeColor="text1"/>
          <w:sz w:val="24"/>
          <w:szCs w:val="24"/>
          <w:lang w:val="es-ES_tradnl" w:eastAsia="es-ES"/>
        </w:rPr>
        <w:t>, ante la insistencia de la  a quo, en que señalara una fecha, por lo que a esa situación pudo ocasionar las imprecisiones que le reprochan a las testigos.</w:t>
      </w:r>
    </w:p>
    <w:p w:rsidR="00E66680" w:rsidRPr="00B22289" w:rsidRDefault="00BD4136" w:rsidP="00E66680">
      <w:pPr>
        <w:spacing w:before="100" w:beforeAutospacing="1" w:after="100" w:afterAutospacing="1" w:line="276" w:lineRule="auto"/>
        <w:jc w:val="both"/>
        <w:rPr>
          <w:iCs/>
          <w:color w:val="000000" w:themeColor="text1"/>
          <w:szCs w:val="24"/>
        </w:rPr>
      </w:pPr>
      <w:r w:rsidRPr="00B22289">
        <w:rPr>
          <w:rFonts w:ascii="Arial" w:hAnsi="Arial" w:cs="Arial"/>
          <w:iCs/>
          <w:color w:val="000000" w:themeColor="text1"/>
          <w:sz w:val="24"/>
          <w:szCs w:val="24"/>
          <w:lang w:val="es-ES_tradnl" w:eastAsia="es-ES"/>
        </w:rPr>
        <w:t>Además de lo anterior</w:t>
      </w:r>
      <w:r w:rsidR="00DF70B2" w:rsidRPr="00B22289">
        <w:rPr>
          <w:rFonts w:ascii="Arial" w:hAnsi="Arial" w:cs="Arial"/>
          <w:iCs/>
          <w:color w:val="000000" w:themeColor="text1"/>
          <w:sz w:val="24"/>
          <w:szCs w:val="24"/>
          <w:lang w:val="es-ES_tradnl" w:eastAsia="es-ES"/>
        </w:rPr>
        <w:t>, los testimonios son</w:t>
      </w:r>
      <w:r w:rsidR="00A249AF" w:rsidRPr="00B22289">
        <w:rPr>
          <w:rFonts w:ascii="Arial" w:hAnsi="Arial" w:cs="Arial"/>
          <w:iCs/>
          <w:color w:val="000000" w:themeColor="text1"/>
          <w:sz w:val="24"/>
          <w:szCs w:val="24"/>
          <w:lang w:val="es-ES_tradnl" w:eastAsia="es-ES"/>
        </w:rPr>
        <w:t xml:space="preserve"> rico</w:t>
      </w:r>
      <w:r w:rsidR="00251925" w:rsidRPr="00B22289">
        <w:rPr>
          <w:rFonts w:ascii="Arial" w:hAnsi="Arial" w:cs="Arial"/>
          <w:iCs/>
          <w:color w:val="000000" w:themeColor="text1"/>
          <w:sz w:val="24"/>
          <w:szCs w:val="24"/>
          <w:lang w:val="es-ES_tradnl" w:eastAsia="es-ES"/>
        </w:rPr>
        <w:t xml:space="preserve">s en detalles sus </w:t>
      </w:r>
      <w:proofErr w:type="spellStart"/>
      <w:r w:rsidR="00251925" w:rsidRPr="00B22289">
        <w:rPr>
          <w:rFonts w:ascii="Arial" w:hAnsi="Arial" w:cs="Arial"/>
          <w:iCs/>
          <w:color w:val="000000" w:themeColor="text1"/>
          <w:sz w:val="24"/>
          <w:szCs w:val="24"/>
          <w:lang w:val="es-ES_tradnl" w:eastAsia="es-ES"/>
        </w:rPr>
        <w:t>deponencias</w:t>
      </w:r>
      <w:proofErr w:type="spellEnd"/>
      <w:r w:rsidR="00251925" w:rsidRPr="00B22289">
        <w:rPr>
          <w:rFonts w:ascii="Arial" w:hAnsi="Arial" w:cs="Arial"/>
          <w:iCs/>
          <w:color w:val="000000" w:themeColor="text1"/>
          <w:sz w:val="24"/>
          <w:szCs w:val="24"/>
          <w:lang w:val="es-ES_tradnl" w:eastAsia="es-ES"/>
        </w:rPr>
        <w:t xml:space="preserve"> </w:t>
      </w:r>
      <w:r w:rsidR="00A249AF" w:rsidRPr="00B22289">
        <w:rPr>
          <w:rFonts w:ascii="Arial" w:hAnsi="Arial" w:cs="Arial"/>
          <w:iCs/>
          <w:color w:val="000000" w:themeColor="text1"/>
          <w:sz w:val="24"/>
          <w:szCs w:val="24"/>
          <w:lang w:val="es-ES_tradnl" w:eastAsia="es-ES"/>
        </w:rPr>
        <w:t xml:space="preserve">para dar cuenta del conocimiento de los hechos que exponen, que es lo que con mayor facilidad se evoca; sin que </w:t>
      </w:r>
      <w:r w:rsidR="00251925" w:rsidRPr="00B22289">
        <w:rPr>
          <w:rFonts w:ascii="Arial" w:hAnsi="Arial" w:cs="Arial"/>
          <w:iCs/>
          <w:color w:val="000000" w:themeColor="text1"/>
          <w:sz w:val="24"/>
          <w:szCs w:val="24"/>
          <w:lang w:val="es-ES_tradnl" w:eastAsia="es-ES"/>
        </w:rPr>
        <w:t xml:space="preserve">brote </w:t>
      </w:r>
      <w:r w:rsidR="00A249AF" w:rsidRPr="00B22289">
        <w:rPr>
          <w:rFonts w:ascii="Arial" w:hAnsi="Arial" w:cs="Arial"/>
          <w:iCs/>
          <w:color w:val="000000" w:themeColor="text1"/>
          <w:sz w:val="24"/>
          <w:szCs w:val="24"/>
          <w:lang w:val="es-ES_tradnl" w:eastAsia="es-ES"/>
        </w:rPr>
        <w:t xml:space="preserve">la </w:t>
      </w:r>
      <w:r w:rsidR="00D54BAE" w:rsidRPr="00B22289">
        <w:rPr>
          <w:rFonts w:ascii="Arial" w:hAnsi="Arial" w:cs="Arial"/>
          <w:iCs/>
          <w:color w:val="000000" w:themeColor="text1"/>
          <w:sz w:val="24"/>
          <w:szCs w:val="24"/>
          <w:lang w:val="es-ES_tradnl" w:eastAsia="es-ES"/>
        </w:rPr>
        <w:t>intención de favorecer a la demandante con manifestaciones distintas a las que en realidad conocieron</w:t>
      </w:r>
      <w:r w:rsidR="00A249AF" w:rsidRPr="00B22289">
        <w:rPr>
          <w:rFonts w:ascii="Arial" w:hAnsi="Arial" w:cs="Arial"/>
          <w:iCs/>
          <w:color w:val="000000" w:themeColor="text1"/>
          <w:sz w:val="24"/>
          <w:szCs w:val="24"/>
          <w:lang w:val="es-ES_tradnl" w:eastAsia="es-ES"/>
        </w:rPr>
        <w:t xml:space="preserve">; </w:t>
      </w:r>
      <w:r w:rsidR="00724BB8" w:rsidRPr="00B22289">
        <w:rPr>
          <w:rFonts w:ascii="Arial" w:hAnsi="Arial" w:cs="Arial"/>
          <w:iCs/>
          <w:color w:val="000000" w:themeColor="text1"/>
          <w:sz w:val="24"/>
          <w:szCs w:val="24"/>
          <w:lang w:val="es-ES_tradnl" w:eastAsia="es-ES"/>
        </w:rPr>
        <w:t xml:space="preserve">tampoco se advierte un aleccionamiento o que el conocimiento sobre las fechas emanen de la demandante, pues se colige que </w:t>
      </w:r>
      <w:r w:rsidR="00D54BAE" w:rsidRPr="00B22289">
        <w:rPr>
          <w:color w:val="000000" w:themeColor="text1"/>
          <w:szCs w:val="24"/>
        </w:rPr>
        <w:t xml:space="preserve"> </w:t>
      </w:r>
      <w:r w:rsidR="00D54BAE" w:rsidRPr="00B22289">
        <w:rPr>
          <w:rFonts w:ascii="Arial" w:hAnsi="Arial" w:cs="Arial"/>
          <w:iCs/>
          <w:color w:val="000000" w:themeColor="text1"/>
          <w:sz w:val="24"/>
          <w:szCs w:val="24"/>
          <w:lang w:val="es-ES_tradnl" w:eastAsia="es-ES"/>
        </w:rPr>
        <w:t>sus imprecisiones más bien provienen de la antigüedad de la mayoría de los hechos sobre los cuales se les pidió declaración</w:t>
      </w:r>
      <w:r w:rsidR="00C0115C" w:rsidRPr="00B22289">
        <w:rPr>
          <w:rFonts w:ascii="Arial" w:hAnsi="Arial" w:cs="Arial"/>
          <w:iCs/>
          <w:color w:val="000000" w:themeColor="text1"/>
          <w:sz w:val="24"/>
          <w:szCs w:val="24"/>
          <w:lang w:val="es-ES_tradnl" w:eastAsia="es-ES"/>
        </w:rPr>
        <w:t>.</w:t>
      </w:r>
    </w:p>
    <w:p w:rsidR="00D54BAE" w:rsidRPr="00B22289" w:rsidRDefault="00B53039" w:rsidP="00D54BAE">
      <w:pPr>
        <w:shd w:val="clear" w:color="auto" w:fill="FFFFFF"/>
        <w:tabs>
          <w:tab w:val="left" w:pos="5197"/>
        </w:tabs>
        <w:spacing w:line="276" w:lineRule="auto"/>
        <w:contextualSpacing/>
        <w:jc w:val="both"/>
        <w:rPr>
          <w:rFonts w:ascii="Arial" w:hAnsi="Arial" w:cs="Arial"/>
          <w:color w:val="000000" w:themeColor="text1"/>
          <w:sz w:val="24"/>
          <w:szCs w:val="24"/>
          <w:lang w:val="es-ES_tradnl" w:eastAsia="es-ES"/>
        </w:rPr>
      </w:pPr>
      <w:r w:rsidRPr="00B22289">
        <w:rPr>
          <w:rFonts w:ascii="Arial" w:hAnsi="Arial" w:cs="Arial"/>
          <w:color w:val="000000" w:themeColor="text1"/>
          <w:sz w:val="24"/>
          <w:szCs w:val="24"/>
          <w:lang w:val="es-ES_tradnl" w:eastAsia="es-ES"/>
        </w:rPr>
        <w:t xml:space="preserve">Por otro lado, esas vaguedades </w:t>
      </w:r>
      <w:r w:rsidR="00D54BAE" w:rsidRPr="00B22289">
        <w:rPr>
          <w:rFonts w:ascii="Arial" w:hAnsi="Arial" w:cs="Arial"/>
          <w:color w:val="000000" w:themeColor="text1"/>
          <w:sz w:val="24"/>
          <w:szCs w:val="24"/>
          <w:lang w:val="es-ES_tradnl" w:eastAsia="es-ES"/>
        </w:rPr>
        <w:t xml:space="preserve">lo único que realmente denotan es espontaneidad de sus declaraciones, </w:t>
      </w:r>
      <w:r w:rsidRPr="00B22289">
        <w:rPr>
          <w:rFonts w:ascii="Arial" w:hAnsi="Arial" w:cs="Arial"/>
          <w:color w:val="000000" w:themeColor="text1"/>
          <w:sz w:val="24"/>
          <w:szCs w:val="24"/>
          <w:lang w:val="es-ES_tradnl" w:eastAsia="es-ES"/>
        </w:rPr>
        <w:t xml:space="preserve">y </w:t>
      </w:r>
      <w:r w:rsidR="00C0115C" w:rsidRPr="00B22289">
        <w:rPr>
          <w:rFonts w:ascii="Arial" w:hAnsi="Arial" w:cs="Arial"/>
          <w:color w:val="000000" w:themeColor="text1"/>
          <w:sz w:val="24"/>
          <w:szCs w:val="24"/>
          <w:lang w:val="es-ES_tradnl" w:eastAsia="es-ES"/>
        </w:rPr>
        <w:t>lejos de restarle mérito</w:t>
      </w:r>
      <w:r w:rsidRPr="00B22289">
        <w:rPr>
          <w:rFonts w:ascii="Arial" w:hAnsi="Arial" w:cs="Arial"/>
          <w:color w:val="000000" w:themeColor="text1"/>
          <w:sz w:val="24"/>
          <w:szCs w:val="24"/>
          <w:lang w:val="es-ES_tradnl" w:eastAsia="es-ES"/>
        </w:rPr>
        <w:t xml:space="preserve">, </w:t>
      </w:r>
      <w:r w:rsidR="00D54BAE" w:rsidRPr="00B22289">
        <w:rPr>
          <w:rFonts w:ascii="Arial" w:hAnsi="Arial" w:cs="Arial"/>
          <w:color w:val="000000" w:themeColor="text1"/>
          <w:sz w:val="24"/>
          <w:szCs w:val="24"/>
          <w:lang w:val="es-ES_tradnl" w:eastAsia="es-ES"/>
        </w:rPr>
        <w:t>reafirma la convicción de la Sala, de que dijeron la verdad de lo que les constaba sobre los hechos.</w:t>
      </w:r>
    </w:p>
    <w:p w:rsidR="00724BB8" w:rsidRPr="00B22289" w:rsidRDefault="00724BB8" w:rsidP="00D54BAE">
      <w:pPr>
        <w:shd w:val="clear" w:color="auto" w:fill="FFFFFF"/>
        <w:tabs>
          <w:tab w:val="left" w:pos="5197"/>
        </w:tabs>
        <w:spacing w:line="276" w:lineRule="auto"/>
        <w:contextualSpacing/>
        <w:jc w:val="both"/>
        <w:rPr>
          <w:rFonts w:ascii="Arial" w:hAnsi="Arial" w:cs="Arial"/>
          <w:color w:val="000000" w:themeColor="text1"/>
          <w:sz w:val="24"/>
          <w:szCs w:val="24"/>
          <w:lang w:val="es-ES_tradnl" w:eastAsia="es-ES"/>
        </w:rPr>
      </w:pPr>
    </w:p>
    <w:p w:rsidR="00D87797" w:rsidRPr="00B22289" w:rsidRDefault="000816F1" w:rsidP="00D87797">
      <w:pPr>
        <w:spacing w:before="100" w:beforeAutospacing="1" w:after="100" w:afterAutospacing="1" w:line="276" w:lineRule="auto"/>
        <w:jc w:val="both"/>
        <w:rPr>
          <w:rFonts w:ascii="Arial" w:hAnsi="Arial" w:cs="Arial"/>
          <w:iCs/>
          <w:color w:val="000000" w:themeColor="text1"/>
          <w:sz w:val="24"/>
          <w:szCs w:val="24"/>
          <w:lang w:val="es-ES_tradnl" w:eastAsia="es-ES"/>
        </w:rPr>
      </w:pPr>
      <w:r w:rsidRPr="00B22289">
        <w:rPr>
          <w:rFonts w:ascii="Arial" w:hAnsi="Arial" w:cs="Arial"/>
          <w:iCs/>
          <w:color w:val="000000" w:themeColor="text1"/>
          <w:sz w:val="24"/>
          <w:szCs w:val="24"/>
          <w:lang w:val="es-ES_tradnl" w:eastAsia="es-ES"/>
        </w:rPr>
        <w:t xml:space="preserve">Analizada de manera conjunta el material probatorio permite concluir sin duda que  la demandante </w:t>
      </w:r>
      <w:r w:rsidR="0061179B" w:rsidRPr="00B22289">
        <w:rPr>
          <w:rFonts w:ascii="Arial" w:hAnsi="Arial" w:cs="Arial"/>
          <w:iCs/>
          <w:color w:val="000000" w:themeColor="text1"/>
          <w:sz w:val="24"/>
          <w:szCs w:val="24"/>
          <w:lang w:val="es-ES_tradnl" w:eastAsia="es-ES"/>
        </w:rPr>
        <w:t>conviv</w:t>
      </w:r>
      <w:r w:rsidRPr="00B22289">
        <w:rPr>
          <w:rFonts w:ascii="Arial" w:hAnsi="Arial" w:cs="Arial"/>
          <w:iCs/>
          <w:color w:val="000000" w:themeColor="text1"/>
          <w:sz w:val="24"/>
          <w:szCs w:val="24"/>
          <w:lang w:val="es-ES_tradnl" w:eastAsia="es-ES"/>
        </w:rPr>
        <w:t>ió con el señor Díaz Ayala hasta su deceso y por espacio mayor de 5 años, no solo por ser concordantes las declaraciones rendidas en este proceso con las recibidas en vía administrativa</w:t>
      </w:r>
      <w:r w:rsidR="00D87797" w:rsidRPr="00B22289">
        <w:rPr>
          <w:rFonts w:ascii="Arial" w:hAnsi="Arial" w:cs="Arial"/>
          <w:iCs/>
          <w:color w:val="000000" w:themeColor="text1"/>
          <w:sz w:val="24"/>
          <w:szCs w:val="24"/>
          <w:lang w:val="es-ES_tradnl" w:eastAsia="es-ES"/>
        </w:rPr>
        <w:t xml:space="preserve"> -</w:t>
      </w:r>
      <w:proofErr w:type="spellStart"/>
      <w:r w:rsidR="00D87797" w:rsidRPr="00B22289">
        <w:rPr>
          <w:rFonts w:ascii="Arial" w:hAnsi="Arial" w:cs="Arial"/>
          <w:iCs/>
          <w:color w:val="000000" w:themeColor="text1"/>
          <w:sz w:val="24"/>
          <w:szCs w:val="24"/>
          <w:lang w:val="es-ES_tradnl" w:eastAsia="es-ES"/>
        </w:rPr>
        <w:t>fl</w:t>
      </w:r>
      <w:proofErr w:type="spellEnd"/>
      <w:r w:rsidR="00D87797" w:rsidRPr="00B22289">
        <w:rPr>
          <w:rFonts w:ascii="Arial" w:hAnsi="Arial" w:cs="Arial"/>
          <w:iCs/>
          <w:color w:val="000000" w:themeColor="text1"/>
          <w:sz w:val="24"/>
          <w:szCs w:val="24"/>
          <w:lang w:val="es-ES_tradnl" w:eastAsia="es-ES"/>
        </w:rPr>
        <w:t>. 22-</w:t>
      </w:r>
      <w:r w:rsidRPr="00B22289">
        <w:rPr>
          <w:rFonts w:ascii="Arial" w:hAnsi="Arial" w:cs="Arial"/>
          <w:iCs/>
          <w:color w:val="000000" w:themeColor="text1"/>
          <w:sz w:val="24"/>
          <w:szCs w:val="24"/>
          <w:lang w:val="es-ES_tradnl" w:eastAsia="es-ES"/>
        </w:rPr>
        <w:t xml:space="preserve">, sino </w:t>
      </w:r>
      <w:r w:rsidR="00D62BE9" w:rsidRPr="00B22289">
        <w:rPr>
          <w:rFonts w:ascii="Arial" w:hAnsi="Arial" w:cs="Arial"/>
          <w:iCs/>
          <w:color w:val="000000" w:themeColor="text1"/>
          <w:sz w:val="24"/>
          <w:szCs w:val="24"/>
          <w:lang w:val="es-ES_tradnl" w:eastAsia="es-ES"/>
        </w:rPr>
        <w:t xml:space="preserve">porque el causante </w:t>
      </w:r>
      <w:r w:rsidR="00251925" w:rsidRPr="00B22289">
        <w:rPr>
          <w:rFonts w:ascii="Arial" w:hAnsi="Arial" w:cs="Arial"/>
          <w:iCs/>
          <w:color w:val="000000" w:themeColor="text1"/>
          <w:sz w:val="24"/>
          <w:szCs w:val="24"/>
          <w:lang w:val="es-ES_tradnl" w:eastAsia="es-ES"/>
        </w:rPr>
        <w:t>y la demandante efectuaron</w:t>
      </w:r>
      <w:r w:rsidR="00D62BE9" w:rsidRPr="00B22289">
        <w:rPr>
          <w:rFonts w:ascii="Arial" w:hAnsi="Arial" w:cs="Arial"/>
          <w:iCs/>
          <w:color w:val="000000" w:themeColor="text1"/>
          <w:sz w:val="24"/>
          <w:szCs w:val="24"/>
          <w:lang w:val="es-ES_tradnl" w:eastAsia="es-ES"/>
        </w:rPr>
        <w:t xml:space="preserve"> actos</w:t>
      </w:r>
      <w:r w:rsidRPr="00B22289">
        <w:rPr>
          <w:rFonts w:ascii="Arial" w:hAnsi="Arial" w:cs="Arial"/>
          <w:iCs/>
          <w:color w:val="000000" w:themeColor="text1"/>
          <w:sz w:val="24"/>
          <w:szCs w:val="24"/>
          <w:lang w:val="es-ES_tradnl" w:eastAsia="es-ES"/>
        </w:rPr>
        <w:t xml:space="preserve"> indicativos de esta situación,</w:t>
      </w:r>
      <w:r w:rsidR="00D62BE9" w:rsidRPr="00B22289">
        <w:rPr>
          <w:rFonts w:ascii="Arial" w:hAnsi="Arial" w:cs="Arial"/>
          <w:iCs/>
          <w:color w:val="000000" w:themeColor="text1"/>
          <w:sz w:val="24"/>
          <w:szCs w:val="24"/>
          <w:lang w:val="es-ES_tradnl" w:eastAsia="es-ES"/>
        </w:rPr>
        <w:t xml:space="preserve"> </w:t>
      </w:r>
      <w:r w:rsidR="00251925" w:rsidRPr="00B22289">
        <w:rPr>
          <w:rFonts w:ascii="Arial" w:hAnsi="Arial" w:cs="Arial"/>
          <w:iCs/>
          <w:color w:val="000000" w:themeColor="text1"/>
          <w:sz w:val="24"/>
          <w:szCs w:val="24"/>
          <w:lang w:val="es-ES_tradnl" w:eastAsia="es-ES"/>
        </w:rPr>
        <w:t xml:space="preserve">como lo fue </w:t>
      </w:r>
      <w:r w:rsidRPr="00B22289">
        <w:rPr>
          <w:rFonts w:ascii="Arial" w:hAnsi="Arial" w:cs="Arial"/>
          <w:iCs/>
          <w:color w:val="000000" w:themeColor="text1"/>
          <w:sz w:val="24"/>
          <w:szCs w:val="24"/>
          <w:lang w:val="es-ES_tradnl" w:eastAsia="es-ES"/>
        </w:rPr>
        <w:t>la vinculación</w:t>
      </w:r>
      <w:r w:rsidR="00251925" w:rsidRPr="00B22289">
        <w:rPr>
          <w:rFonts w:ascii="Arial" w:hAnsi="Arial" w:cs="Arial"/>
          <w:iCs/>
          <w:color w:val="000000" w:themeColor="text1"/>
          <w:sz w:val="24"/>
          <w:szCs w:val="24"/>
          <w:lang w:val="es-ES_tradnl" w:eastAsia="es-ES"/>
        </w:rPr>
        <w:t xml:space="preserve"> de la actora</w:t>
      </w:r>
      <w:r w:rsidRPr="00B22289">
        <w:rPr>
          <w:rFonts w:ascii="Arial" w:hAnsi="Arial" w:cs="Arial"/>
          <w:iCs/>
          <w:color w:val="000000" w:themeColor="text1"/>
          <w:sz w:val="24"/>
          <w:szCs w:val="24"/>
          <w:lang w:val="es-ES_tradnl" w:eastAsia="es-ES"/>
        </w:rPr>
        <w:t xml:space="preserve"> a la seguridad social en el año 2010</w:t>
      </w:r>
      <w:r w:rsidR="00251925" w:rsidRPr="00B22289">
        <w:rPr>
          <w:rFonts w:ascii="Arial" w:hAnsi="Arial" w:cs="Arial"/>
          <w:iCs/>
          <w:color w:val="000000" w:themeColor="text1"/>
          <w:sz w:val="24"/>
          <w:szCs w:val="24"/>
          <w:lang w:val="es-ES_tradnl" w:eastAsia="es-ES"/>
        </w:rPr>
        <w:t xml:space="preserve"> por parte del causante</w:t>
      </w:r>
      <w:r w:rsidRPr="00B22289">
        <w:rPr>
          <w:rFonts w:ascii="Arial" w:hAnsi="Arial" w:cs="Arial"/>
          <w:iCs/>
          <w:color w:val="000000" w:themeColor="text1"/>
          <w:sz w:val="24"/>
          <w:szCs w:val="24"/>
          <w:lang w:val="es-ES_tradnl" w:eastAsia="es-ES"/>
        </w:rPr>
        <w:t xml:space="preserve">, </w:t>
      </w:r>
      <w:r w:rsidR="00251925" w:rsidRPr="00B22289">
        <w:rPr>
          <w:rFonts w:ascii="Arial" w:hAnsi="Arial" w:cs="Arial"/>
          <w:iCs/>
          <w:color w:val="000000" w:themeColor="text1"/>
          <w:sz w:val="24"/>
          <w:szCs w:val="24"/>
          <w:lang w:val="es-ES_tradnl" w:eastAsia="es-ES"/>
        </w:rPr>
        <w:t xml:space="preserve">y de ésta, quien efectuó la cesación de efectos civiles de un matrimonio anterior en el año 2011, inclusive cuando ya se encontraba conviviendo con el causante; </w:t>
      </w:r>
      <w:r w:rsidR="00817FF3" w:rsidRPr="00B22289">
        <w:rPr>
          <w:rFonts w:ascii="Arial" w:hAnsi="Arial" w:cs="Arial"/>
          <w:iCs/>
          <w:color w:val="000000" w:themeColor="text1"/>
          <w:sz w:val="24"/>
          <w:szCs w:val="24"/>
          <w:lang w:val="es-ES_tradnl" w:eastAsia="es-ES"/>
        </w:rPr>
        <w:t>actos que se materializan por lo general, luego de transcurrir un tiempo.</w:t>
      </w:r>
    </w:p>
    <w:p w:rsidR="006713B3" w:rsidRPr="00B22289" w:rsidRDefault="00817FF3" w:rsidP="00D87797">
      <w:pPr>
        <w:pStyle w:val="Textoindependiente"/>
        <w:spacing w:line="276" w:lineRule="auto"/>
        <w:contextualSpacing/>
        <w:rPr>
          <w:iCs/>
          <w:color w:val="000000" w:themeColor="text1"/>
          <w:szCs w:val="24"/>
        </w:rPr>
      </w:pPr>
      <w:r w:rsidRPr="00B22289">
        <w:rPr>
          <w:iCs/>
          <w:color w:val="000000" w:themeColor="text1"/>
          <w:szCs w:val="24"/>
        </w:rPr>
        <w:t>De esta manera, se descarta</w:t>
      </w:r>
      <w:r w:rsidR="00D87797" w:rsidRPr="00B22289">
        <w:rPr>
          <w:iCs/>
          <w:color w:val="000000" w:themeColor="text1"/>
          <w:szCs w:val="24"/>
        </w:rPr>
        <w:t xml:space="preserve"> lo afirmado por los hijos del causante en </w:t>
      </w:r>
      <w:r w:rsidR="001542BF" w:rsidRPr="00B22289">
        <w:rPr>
          <w:iCs/>
          <w:color w:val="000000" w:themeColor="text1"/>
          <w:szCs w:val="24"/>
        </w:rPr>
        <w:t>vía administrativa</w:t>
      </w:r>
      <w:r w:rsidR="007046E7" w:rsidRPr="00B22289">
        <w:rPr>
          <w:iCs/>
          <w:color w:val="000000" w:themeColor="text1"/>
          <w:szCs w:val="24"/>
        </w:rPr>
        <w:t xml:space="preserve">, </w:t>
      </w:r>
      <w:r w:rsidR="00D87797" w:rsidRPr="00B22289">
        <w:rPr>
          <w:iCs/>
          <w:color w:val="000000" w:themeColor="text1"/>
          <w:szCs w:val="24"/>
        </w:rPr>
        <w:t xml:space="preserve">quienes a pesar de declarar sobre la convivencia de la pareja, </w:t>
      </w:r>
      <w:r w:rsidRPr="00B22289">
        <w:rPr>
          <w:iCs/>
          <w:color w:val="000000" w:themeColor="text1"/>
          <w:szCs w:val="24"/>
        </w:rPr>
        <w:t xml:space="preserve">señalan </w:t>
      </w:r>
      <w:r w:rsidR="00D87797" w:rsidRPr="00B22289">
        <w:rPr>
          <w:iCs/>
          <w:color w:val="000000" w:themeColor="text1"/>
          <w:szCs w:val="24"/>
        </w:rPr>
        <w:t xml:space="preserve">que esta comenzó a partir </w:t>
      </w:r>
      <w:r w:rsidR="007046E7" w:rsidRPr="00B22289">
        <w:rPr>
          <w:iCs/>
          <w:color w:val="000000" w:themeColor="text1"/>
          <w:szCs w:val="24"/>
        </w:rPr>
        <w:t xml:space="preserve">de noviembre de 2012 </w:t>
      </w:r>
      <w:r w:rsidR="00D87797" w:rsidRPr="00B22289">
        <w:rPr>
          <w:iCs/>
          <w:color w:val="000000" w:themeColor="text1"/>
          <w:szCs w:val="24"/>
        </w:rPr>
        <w:t>hasta</w:t>
      </w:r>
      <w:r w:rsidR="007046E7" w:rsidRPr="00B22289">
        <w:rPr>
          <w:iCs/>
          <w:color w:val="000000" w:themeColor="text1"/>
          <w:szCs w:val="24"/>
        </w:rPr>
        <w:t xml:space="preserve"> el fal</w:t>
      </w:r>
      <w:r w:rsidR="00825DA2" w:rsidRPr="00B22289">
        <w:rPr>
          <w:iCs/>
          <w:color w:val="000000" w:themeColor="text1"/>
          <w:szCs w:val="24"/>
        </w:rPr>
        <w:t>lecimiento</w:t>
      </w:r>
      <w:r w:rsidRPr="00B22289">
        <w:rPr>
          <w:iCs/>
          <w:color w:val="000000" w:themeColor="text1"/>
          <w:szCs w:val="24"/>
        </w:rPr>
        <w:t xml:space="preserve"> de su padre</w:t>
      </w:r>
      <w:r w:rsidR="00825DA2" w:rsidRPr="00B22289">
        <w:rPr>
          <w:iCs/>
          <w:color w:val="000000" w:themeColor="text1"/>
          <w:szCs w:val="24"/>
        </w:rPr>
        <w:t xml:space="preserve">, es decir, </w:t>
      </w:r>
      <w:r w:rsidR="00970CB2" w:rsidRPr="00B22289">
        <w:rPr>
          <w:iCs/>
          <w:color w:val="000000" w:themeColor="text1"/>
          <w:szCs w:val="24"/>
        </w:rPr>
        <w:t>por un periodo de dos (2) años aproximadamente</w:t>
      </w:r>
      <w:r w:rsidR="000C53B2" w:rsidRPr="00B22289">
        <w:rPr>
          <w:iCs/>
          <w:color w:val="000000" w:themeColor="text1"/>
          <w:szCs w:val="24"/>
        </w:rPr>
        <w:t>,</w:t>
      </w:r>
      <w:r w:rsidR="006713B3" w:rsidRPr="00B22289">
        <w:rPr>
          <w:iCs/>
          <w:color w:val="000000" w:themeColor="text1"/>
          <w:szCs w:val="24"/>
        </w:rPr>
        <w:t xml:space="preserve"> </w:t>
      </w:r>
      <w:r w:rsidRPr="00B22289">
        <w:rPr>
          <w:iCs/>
          <w:color w:val="000000" w:themeColor="text1"/>
          <w:szCs w:val="24"/>
        </w:rPr>
        <w:t>lo que no resulta verosímil</w:t>
      </w:r>
      <w:r w:rsidR="00E22D89">
        <w:rPr>
          <w:iCs/>
          <w:color w:val="000000" w:themeColor="text1"/>
          <w:szCs w:val="24"/>
        </w:rPr>
        <w:t>,</w:t>
      </w:r>
      <w:r w:rsidRPr="00B22289">
        <w:rPr>
          <w:iCs/>
          <w:color w:val="000000" w:themeColor="text1"/>
          <w:szCs w:val="24"/>
        </w:rPr>
        <w:t xml:space="preserve"> ya que </w:t>
      </w:r>
      <w:r w:rsidR="006713B3" w:rsidRPr="00B22289">
        <w:rPr>
          <w:iCs/>
          <w:color w:val="000000" w:themeColor="text1"/>
          <w:szCs w:val="24"/>
        </w:rPr>
        <w:t xml:space="preserve"> </w:t>
      </w:r>
      <w:r w:rsidR="00D87797" w:rsidRPr="00B22289">
        <w:rPr>
          <w:iCs/>
          <w:color w:val="000000" w:themeColor="text1"/>
          <w:szCs w:val="24"/>
        </w:rPr>
        <w:t xml:space="preserve">la afiliación como beneficiaria </w:t>
      </w:r>
      <w:r w:rsidR="006713B3" w:rsidRPr="00B22289">
        <w:rPr>
          <w:iCs/>
          <w:color w:val="000000" w:themeColor="text1"/>
          <w:szCs w:val="24"/>
        </w:rPr>
        <w:t xml:space="preserve">de la actora </w:t>
      </w:r>
      <w:r w:rsidR="00D87797" w:rsidRPr="00B22289">
        <w:rPr>
          <w:iCs/>
          <w:color w:val="000000" w:themeColor="text1"/>
          <w:szCs w:val="24"/>
        </w:rPr>
        <w:t xml:space="preserve">data de más de </w:t>
      </w:r>
      <w:r w:rsidR="00D87797" w:rsidRPr="00B22289">
        <w:rPr>
          <w:iCs/>
          <w:color w:val="000000" w:themeColor="text1"/>
          <w:szCs w:val="24"/>
        </w:rPr>
        <w:lastRenderedPageBreak/>
        <w:t xml:space="preserve">cuatro años anteriores a la fecha del fallecimiento del </w:t>
      </w:r>
      <w:r w:rsidR="00314B05" w:rsidRPr="00B22289">
        <w:rPr>
          <w:iCs/>
          <w:color w:val="000000" w:themeColor="text1"/>
          <w:szCs w:val="24"/>
        </w:rPr>
        <w:t>compañero.</w:t>
      </w:r>
      <w:r w:rsidR="0000589D" w:rsidRPr="00B22289">
        <w:rPr>
          <w:iCs/>
          <w:color w:val="000000" w:themeColor="text1"/>
          <w:szCs w:val="24"/>
        </w:rPr>
        <w:t xml:space="preserve"> (fls. 136 y </w:t>
      </w:r>
      <w:proofErr w:type="spellStart"/>
      <w:r w:rsidR="0000589D" w:rsidRPr="00B22289">
        <w:rPr>
          <w:iCs/>
          <w:color w:val="000000" w:themeColor="text1"/>
          <w:szCs w:val="24"/>
        </w:rPr>
        <w:t>ss</w:t>
      </w:r>
      <w:proofErr w:type="spellEnd"/>
      <w:r w:rsidR="0000589D" w:rsidRPr="00B22289">
        <w:rPr>
          <w:iCs/>
          <w:color w:val="000000" w:themeColor="text1"/>
          <w:szCs w:val="24"/>
        </w:rPr>
        <w:t xml:space="preserve"> c. 1).</w:t>
      </w:r>
    </w:p>
    <w:p w:rsidR="00314B05" w:rsidRPr="00B22289" w:rsidRDefault="00314B05" w:rsidP="00D87797">
      <w:pPr>
        <w:pStyle w:val="Textoindependiente"/>
        <w:spacing w:line="276" w:lineRule="auto"/>
        <w:contextualSpacing/>
        <w:rPr>
          <w:iCs/>
          <w:color w:val="000000" w:themeColor="text1"/>
          <w:szCs w:val="24"/>
        </w:rPr>
      </w:pPr>
    </w:p>
    <w:p w:rsidR="006713B3" w:rsidRPr="00B22289" w:rsidRDefault="006713B3" w:rsidP="00D87797">
      <w:pPr>
        <w:pStyle w:val="Textoindependiente"/>
        <w:spacing w:line="276" w:lineRule="auto"/>
        <w:contextualSpacing/>
        <w:rPr>
          <w:iCs/>
          <w:color w:val="000000" w:themeColor="text1"/>
          <w:szCs w:val="24"/>
        </w:rPr>
      </w:pPr>
      <w:r w:rsidRPr="00B22289">
        <w:rPr>
          <w:iCs/>
          <w:color w:val="000000" w:themeColor="text1"/>
          <w:szCs w:val="24"/>
        </w:rPr>
        <w:t xml:space="preserve">Adicionalmente, exponen sobre el </w:t>
      </w:r>
      <w:r w:rsidR="00D87797" w:rsidRPr="00B22289">
        <w:rPr>
          <w:iCs/>
          <w:color w:val="000000" w:themeColor="text1"/>
          <w:szCs w:val="24"/>
        </w:rPr>
        <w:t xml:space="preserve">noviazgo </w:t>
      </w:r>
      <w:r w:rsidRPr="00B22289">
        <w:rPr>
          <w:iCs/>
          <w:color w:val="000000" w:themeColor="text1"/>
          <w:szCs w:val="24"/>
        </w:rPr>
        <w:t xml:space="preserve">de la pareja </w:t>
      </w:r>
      <w:r w:rsidR="00A315D9" w:rsidRPr="00B22289">
        <w:rPr>
          <w:iCs/>
          <w:color w:val="000000" w:themeColor="text1"/>
          <w:szCs w:val="24"/>
        </w:rPr>
        <w:t>para uno de dos y otros de</w:t>
      </w:r>
      <w:r w:rsidR="00D87797" w:rsidRPr="00B22289">
        <w:rPr>
          <w:iCs/>
          <w:color w:val="000000" w:themeColor="text1"/>
          <w:szCs w:val="24"/>
        </w:rPr>
        <w:t xml:space="preserve"> tres años, diversidad de dichos que </w:t>
      </w:r>
      <w:r w:rsidR="00A315D9" w:rsidRPr="00B22289">
        <w:rPr>
          <w:iCs/>
          <w:color w:val="000000" w:themeColor="text1"/>
          <w:szCs w:val="24"/>
        </w:rPr>
        <w:t xml:space="preserve"> permite inferir que no tienen claridad al respecto.  </w:t>
      </w:r>
    </w:p>
    <w:p w:rsidR="006713B3" w:rsidRPr="00B22289" w:rsidRDefault="006713B3" w:rsidP="00D87797">
      <w:pPr>
        <w:pStyle w:val="Textoindependiente"/>
        <w:spacing w:line="276" w:lineRule="auto"/>
        <w:contextualSpacing/>
        <w:rPr>
          <w:iCs/>
          <w:color w:val="000000" w:themeColor="text1"/>
          <w:szCs w:val="24"/>
        </w:rPr>
      </w:pPr>
    </w:p>
    <w:p w:rsidR="00D87797" w:rsidRPr="00B22289" w:rsidRDefault="00474662" w:rsidP="00D87797">
      <w:pPr>
        <w:pStyle w:val="Textoindependiente"/>
        <w:spacing w:line="276" w:lineRule="auto"/>
        <w:contextualSpacing/>
        <w:rPr>
          <w:iCs/>
          <w:color w:val="000000" w:themeColor="text1"/>
          <w:szCs w:val="24"/>
        </w:rPr>
      </w:pPr>
      <w:r w:rsidRPr="00B22289">
        <w:rPr>
          <w:iCs/>
          <w:color w:val="000000" w:themeColor="text1"/>
          <w:szCs w:val="24"/>
        </w:rPr>
        <w:t>Igual ocurre en relación con otros hechos; así:</w:t>
      </w:r>
      <w:r w:rsidR="00D87797" w:rsidRPr="00B22289">
        <w:rPr>
          <w:iCs/>
          <w:color w:val="000000" w:themeColor="text1"/>
          <w:szCs w:val="24"/>
        </w:rPr>
        <w:t xml:space="preserve"> el nieto indica que la actora s</w:t>
      </w:r>
      <w:r w:rsidR="006713B3" w:rsidRPr="00B22289">
        <w:rPr>
          <w:iCs/>
          <w:color w:val="000000" w:themeColor="text1"/>
          <w:szCs w:val="24"/>
        </w:rPr>
        <w:t>í</w:t>
      </w:r>
      <w:r w:rsidR="00D87797" w:rsidRPr="00B22289">
        <w:rPr>
          <w:iCs/>
          <w:color w:val="000000" w:themeColor="text1"/>
          <w:szCs w:val="24"/>
        </w:rPr>
        <w:t xml:space="preserve"> ayudó a cuidar a su tía abuela Graciela, y que acompañaba al señor Alberto Díaz Ayala al médico, pese a que ambos hijos afirman vehemente</w:t>
      </w:r>
      <w:r w:rsidR="00E22D89">
        <w:rPr>
          <w:iCs/>
          <w:color w:val="000000" w:themeColor="text1"/>
          <w:szCs w:val="24"/>
        </w:rPr>
        <w:t>mente</w:t>
      </w:r>
      <w:r w:rsidR="00D87797" w:rsidRPr="00B22289">
        <w:rPr>
          <w:iCs/>
          <w:color w:val="000000" w:themeColor="text1"/>
          <w:szCs w:val="24"/>
        </w:rPr>
        <w:t xml:space="preserve"> que eso no ocurrió; que la demandante no estaba al tanto de su padre y abuelo y no compartía con él en fechas especiales, situación que difiere con las fotos arrimadas al plenario-</w:t>
      </w:r>
      <w:proofErr w:type="spellStart"/>
      <w:r w:rsidR="00D87797" w:rsidRPr="00B22289">
        <w:rPr>
          <w:iCs/>
          <w:color w:val="000000" w:themeColor="text1"/>
          <w:szCs w:val="24"/>
        </w:rPr>
        <w:t>fl</w:t>
      </w:r>
      <w:proofErr w:type="spellEnd"/>
      <w:r w:rsidR="00D87797" w:rsidRPr="00B22289">
        <w:rPr>
          <w:iCs/>
          <w:color w:val="000000" w:themeColor="text1"/>
          <w:szCs w:val="24"/>
        </w:rPr>
        <w:t>. 21-, en donde se ve a la demandante departiendo no solo con el causante y su núcleo familiar, inclusive en un cumpleaños de éste, imágenes que fueron aportadas también al expediente administrativo y no merecieron reproche alguno.</w:t>
      </w:r>
    </w:p>
    <w:p w:rsidR="00D87797" w:rsidRPr="00B22289" w:rsidRDefault="00D87797" w:rsidP="00D87797">
      <w:pPr>
        <w:pStyle w:val="Textoindependiente"/>
        <w:spacing w:line="276" w:lineRule="auto"/>
        <w:contextualSpacing/>
        <w:rPr>
          <w:iCs/>
          <w:color w:val="FF0000"/>
          <w:szCs w:val="24"/>
        </w:rPr>
      </w:pPr>
    </w:p>
    <w:p w:rsidR="00474662" w:rsidRPr="00E22D89" w:rsidRDefault="00BD4136" w:rsidP="00D87797">
      <w:pPr>
        <w:pStyle w:val="Textoindependiente"/>
        <w:spacing w:line="276" w:lineRule="auto"/>
        <w:contextualSpacing/>
        <w:rPr>
          <w:iCs/>
          <w:color w:val="000000" w:themeColor="text1"/>
          <w:szCs w:val="24"/>
        </w:rPr>
      </w:pPr>
      <w:r w:rsidRPr="00E22D89">
        <w:rPr>
          <w:iCs/>
          <w:color w:val="000000" w:themeColor="text1"/>
          <w:szCs w:val="24"/>
        </w:rPr>
        <w:t>Ahora</w:t>
      </w:r>
      <w:r w:rsidR="00474662" w:rsidRPr="00E22D89">
        <w:rPr>
          <w:iCs/>
          <w:color w:val="000000" w:themeColor="text1"/>
          <w:szCs w:val="24"/>
        </w:rPr>
        <w:t xml:space="preserve">, </w:t>
      </w:r>
      <w:r w:rsidRPr="00E22D89">
        <w:rPr>
          <w:iCs/>
          <w:color w:val="000000" w:themeColor="text1"/>
          <w:szCs w:val="24"/>
        </w:rPr>
        <w:t xml:space="preserve">también </w:t>
      </w:r>
      <w:r w:rsidR="00474662" w:rsidRPr="00E22D89">
        <w:rPr>
          <w:iCs/>
          <w:color w:val="000000" w:themeColor="text1"/>
          <w:szCs w:val="24"/>
        </w:rPr>
        <w:t xml:space="preserve">se tiene la declaración </w:t>
      </w:r>
      <w:proofErr w:type="spellStart"/>
      <w:r w:rsidR="00474662" w:rsidRPr="00E22D89">
        <w:rPr>
          <w:iCs/>
          <w:color w:val="000000" w:themeColor="text1"/>
          <w:szCs w:val="24"/>
        </w:rPr>
        <w:t>extraproceso</w:t>
      </w:r>
      <w:proofErr w:type="spellEnd"/>
      <w:r w:rsidR="00474662" w:rsidRPr="00E22D89">
        <w:rPr>
          <w:iCs/>
          <w:color w:val="000000" w:themeColor="text1"/>
          <w:szCs w:val="24"/>
        </w:rPr>
        <w:t xml:space="preserve"> </w:t>
      </w:r>
      <w:r w:rsidR="00111C48" w:rsidRPr="00E22D89">
        <w:rPr>
          <w:iCs/>
          <w:color w:val="000000" w:themeColor="text1"/>
          <w:szCs w:val="24"/>
        </w:rPr>
        <w:t xml:space="preserve">rendida por los hijos del causante, y que fuera </w:t>
      </w:r>
      <w:r w:rsidR="00474662" w:rsidRPr="00E22D89">
        <w:rPr>
          <w:iCs/>
          <w:color w:val="000000" w:themeColor="text1"/>
          <w:szCs w:val="24"/>
        </w:rPr>
        <w:t>decretada como prueba de oficio en esta instancia</w:t>
      </w:r>
      <w:r w:rsidR="00111C48" w:rsidRPr="00E22D89">
        <w:rPr>
          <w:iCs/>
          <w:color w:val="000000" w:themeColor="text1"/>
          <w:szCs w:val="24"/>
        </w:rPr>
        <w:t>, sin que se solicitara por la entidad demandada</w:t>
      </w:r>
      <w:r w:rsidR="00A315D9" w:rsidRPr="00E22D89">
        <w:rPr>
          <w:iCs/>
          <w:color w:val="000000" w:themeColor="text1"/>
          <w:szCs w:val="24"/>
        </w:rPr>
        <w:t xml:space="preserve"> la ratificación</w:t>
      </w:r>
      <w:r w:rsidR="0000589D" w:rsidRPr="00E22D89">
        <w:rPr>
          <w:iCs/>
          <w:color w:val="000000" w:themeColor="text1"/>
          <w:szCs w:val="24"/>
        </w:rPr>
        <w:t xml:space="preserve"> de los testimonios</w:t>
      </w:r>
      <w:r w:rsidR="00111C48" w:rsidRPr="00E22D89">
        <w:rPr>
          <w:iCs/>
          <w:color w:val="000000" w:themeColor="text1"/>
          <w:szCs w:val="24"/>
        </w:rPr>
        <w:t>,</w:t>
      </w:r>
      <w:r w:rsidR="0000589D" w:rsidRPr="00E22D89">
        <w:rPr>
          <w:iCs/>
          <w:color w:val="000000" w:themeColor="text1"/>
          <w:szCs w:val="24"/>
        </w:rPr>
        <w:t xml:space="preserve"> </w:t>
      </w:r>
      <w:r w:rsidR="00E630D6" w:rsidRPr="00E22D89">
        <w:rPr>
          <w:iCs/>
          <w:color w:val="000000" w:themeColor="text1"/>
          <w:szCs w:val="24"/>
        </w:rPr>
        <w:t>a la luz de</w:t>
      </w:r>
      <w:r w:rsidR="0000589D" w:rsidRPr="00E22D89">
        <w:rPr>
          <w:iCs/>
          <w:color w:val="000000" w:themeColor="text1"/>
          <w:szCs w:val="24"/>
        </w:rPr>
        <w:t xml:space="preserve"> lo reglado en </w:t>
      </w:r>
      <w:r w:rsidR="00A315D9" w:rsidRPr="00E22D89">
        <w:rPr>
          <w:iCs/>
          <w:color w:val="000000" w:themeColor="text1"/>
          <w:szCs w:val="24"/>
        </w:rPr>
        <w:t xml:space="preserve">el artículo 222 del Código General del Proceso, </w:t>
      </w:r>
      <w:r w:rsidR="0000589D" w:rsidRPr="00E22D89">
        <w:rPr>
          <w:iCs/>
          <w:color w:val="000000" w:themeColor="text1"/>
          <w:szCs w:val="24"/>
        </w:rPr>
        <w:t>aplicable por remisión analógica</w:t>
      </w:r>
      <w:r w:rsidR="00474662" w:rsidRPr="00E22D89">
        <w:rPr>
          <w:iCs/>
          <w:color w:val="000000" w:themeColor="text1"/>
          <w:szCs w:val="24"/>
        </w:rPr>
        <w:t xml:space="preserve">, </w:t>
      </w:r>
      <w:r w:rsidR="00111C48" w:rsidRPr="00E22D89">
        <w:rPr>
          <w:iCs/>
          <w:color w:val="000000" w:themeColor="text1"/>
          <w:szCs w:val="24"/>
        </w:rPr>
        <w:t xml:space="preserve">y en donde los declarantes </w:t>
      </w:r>
      <w:r w:rsidR="00E630D6" w:rsidRPr="00E22D89">
        <w:rPr>
          <w:iCs/>
          <w:color w:val="000000" w:themeColor="text1"/>
          <w:szCs w:val="24"/>
        </w:rPr>
        <w:t>rectifican la</w:t>
      </w:r>
      <w:r w:rsidR="00111C48" w:rsidRPr="00E22D89">
        <w:rPr>
          <w:iCs/>
          <w:color w:val="000000" w:themeColor="text1"/>
          <w:szCs w:val="24"/>
        </w:rPr>
        <w:t xml:space="preserve"> versión inicial</w:t>
      </w:r>
      <w:r w:rsidR="00E630D6" w:rsidRPr="00E22D89">
        <w:rPr>
          <w:iCs/>
          <w:color w:val="000000" w:themeColor="text1"/>
          <w:szCs w:val="24"/>
        </w:rPr>
        <w:t xml:space="preserve"> dada en vía administrativa</w:t>
      </w:r>
      <w:r w:rsidR="00111C48" w:rsidRPr="00E22D89">
        <w:rPr>
          <w:iCs/>
          <w:color w:val="000000" w:themeColor="text1"/>
          <w:szCs w:val="24"/>
        </w:rPr>
        <w:t>, cuando exponen que la demandante y su padre convivieron  desde febrero de 2007 y hasta su fallecimiento</w:t>
      </w:r>
      <w:r w:rsidR="00E630D6" w:rsidRPr="00E22D89">
        <w:rPr>
          <w:iCs/>
          <w:color w:val="000000" w:themeColor="text1"/>
          <w:szCs w:val="24"/>
        </w:rPr>
        <w:t>, dependiendo económicamente ésta del causante, y siendo su única beneficiaria.</w:t>
      </w:r>
    </w:p>
    <w:p w:rsidR="0000589D" w:rsidRDefault="0000589D" w:rsidP="00D87797">
      <w:pPr>
        <w:pStyle w:val="Textoindependiente"/>
        <w:spacing w:line="276" w:lineRule="auto"/>
        <w:contextualSpacing/>
        <w:rPr>
          <w:iCs/>
          <w:szCs w:val="24"/>
        </w:rPr>
      </w:pPr>
    </w:p>
    <w:p w:rsidR="00D87797" w:rsidRDefault="00951380" w:rsidP="00D87797">
      <w:pPr>
        <w:pStyle w:val="Textoindependiente"/>
        <w:spacing w:line="276" w:lineRule="auto"/>
        <w:contextualSpacing/>
        <w:rPr>
          <w:iCs/>
          <w:szCs w:val="24"/>
        </w:rPr>
      </w:pPr>
      <w:r>
        <w:rPr>
          <w:iCs/>
          <w:szCs w:val="24"/>
        </w:rPr>
        <w:t>De otro lado,</w:t>
      </w:r>
      <w:r w:rsidR="00D87797">
        <w:rPr>
          <w:iCs/>
          <w:szCs w:val="24"/>
        </w:rPr>
        <w:t xml:space="preserve"> es preciso indicarse que la versión dada por la señora Elizabeth</w:t>
      </w:r>
      <w:r w:rsidR="00B22289">
        <w:rPr>
          <w:iCs/>
          <w:szCs w:val="24"/>
        </w:rPr>
        <w:t xml:space="preserve"> en vía administrativa</w:t>
      </w:r>
      <w:r w:rsidR="00D87797">
        <w:rPr>
          <w:iCs/>
          <w:szCs w:val="24"/>
        </w:rPr>
        <w:t xml:space="preserve"> de cara </w:t>
      </w:r>
      <w:r w:rsidR="0000589D">
        <w:rPr>
          <w:iCs/>
          <w:szCs w:val="24"/>
        </w:rPr>
        <w:t>a</w:t>
      </w:r>
      <w:r w:rsidR="00D87797">
        <w:rPr>
          <w:iCs/>
          <w:szCs w:val="24"/>
        </w:rPr>
        <w:t>l interrogatorio</w:t>
      </w:r>
      <w:r w:rsidR="00523902">
        <w:rPr>
          <w:iCs/>
          <w:szCs w:val="24"/>
        </w:rPr>
        <w:t xml:space="preserve"> rendido dentro de este  proceso</w:t>
      </w:r>
      <w:r w:rsidR="00E22D89">
        <w:rPr>
          <w:iCs/>
          <w:szCs w:val="24"/>
        </w:rPr>
        <w:t>, coincide con lo</w:t>
      </w:r>
      <w:r w:rsidR="00B22289">
        <w:rPr>
          <w:iCs/>
          <w:szCs w:val="24"/>
        </w:rPr>
        <w:t xml:space="preserve"> dicho por los hijos del causante</w:t>
      </w:r>
      <w:r w:rsidR="00E22D89">
        <w:rPr>
          <w:iCs/>
          <w:szCs w:val="24"/>
        </w:rPr>
        <w:t xml:space="preserve"> ,</w:t>
      </w:r>
      <w:r w:rsidR="00B22289">
        <w:rPr>
          <w:iCs/>
          <w:szCs w:val="24"/>
        </w:rPr>
        <w:t xml:space="preserve"> en cuanto expresaron</w:t>
      </w:r>
      <w:r w:rsidR="00E630D6">
        <w:rPr>
          <w:iCs/>
          <w:szCs w:val="24"/>
        </w:rPr>
        <w:t xml:space="preserve"> que </w:t>
      </w:r>
      <w:r w:rsidR="00D87797">
        <w:rPr>
          <w:iCs/>
          <w:szCs w:val="24"/>
        </w:rPr>
        <w:t xml:space="preserve">conoció al señor Alberto Díaz en una </w:t>
      </w:r>
      <w:proofErr w:type="spellStart"/>
      <w:r w:rsidR="00D87797">
        <w:rPr>
          <w:iCs/>
          <w:szCs w:val="24"/>
        </w:rPr>
        <w:t>viejoteca</w:t>
      </w:r>
      <w:proofErr w:type="spellEnd"/>
      <w:r w:rsidR="00D87797">
        <w:rPr>
          <w:iCs/>
          <w:szCs w:val="24"/>
        </w:rPr>
        <w:t xml:space="preserve"> a la que asistió con una amiga en el año 2006, que desde allí inició el cortejo el causante, y que se hicieron novios, que en dicha calidad estuvieron alrededor de dos años, cuando decidieron vivir juntos en febrero de 2008</w:t>
      </w:r>
      <w:r w:rsidR="00B22289">
        <w:rPr>
          <w:iCs/>
          <w:szCs w:val="24"/>
        </w:rPr>
        <w:t xml:space="preserve">; que </w:t>
      </w:r>
      <w:r w:rsidR="00D87797">
        <w:rPr>
          <w:iCs/>
          <w:szCs w:val="24"/>
        </w:rPr>
        <w:t xml:space="preserve">sitúa </w:t>
      </w:r>
      <w:r w:rsidR="00B22289">
        <w:rPr>
          <w:iCs/>
          <w:szCs w:val="24"/>
        </w:rPr>
        <w:t xml:space="preserve">el inicio de la convivencia </w:t>
      </w:r>
      <w:r w:rsidR="00D87797">
        <w:rPr>
          <w:iCs/>
          <w:szCs w:val="24"/>
        </w:rPr>
        <w:t>aproximadamente en el año 2009.</w:t>
      </w:r>
    </w:p>
    <w:p w:rsidR="006713B3" w:rsidRDefault="006713B3" w:rsidP="00974345">
      <w:pPr>
        <w:pStyle w:val="Textoindependiente"/>
        <w:spacing w:line="276" w:lineRule="auto"/>
        <w:contextualSpacing/>
        <w:rPr>
          <w:iCs/>
          <w:szCs w:val="24"/>
        </w:rPr>
      </w:pPr>
    </w:p>
    <w:p w:rsidR="00974345" w:rsidRDefault="0094276D" w:rsidP="00974345">
      <w:pPr>
        <w:pStyle w:val="Textoindependiente"/>
        <w:spacing w:line="276" w:lineRule="auto"/>
        <w:contextualSpacing/>
        <w:rPr>
          <w:szCs w:val="24"/>
          <w:lang w:val="es-CO"/>
        </w:rPr>
      </w:pPr>
      <w:r>
        <w:rPr>
          <w:iCs/>
          <w:szCs w:val="24"/>
        </w:rPr>
        <w:t xml:space="preserve">En este orden de ideas, </w:t>
      </w:r>
      <w:r w:rsidR="00D119C5" w:rsidRPr="00983570">
        <w:rPr>
          <w:iCs/>
          <w:szCs w:val="24"/>
        </w:rPr>
        <w:t xml:space="preserve">es dable concluir que </w:t>
      </w:r>
      <w:r w:rsidR="00C7383F" w:rsidRPr="00983570">
        <w:rPr>
          <w:iCs/>
          <w:szCs w:val="24"/>
        </w:rPr>
        <w:t xml:space="preserve">la demandante </w:t>
      </w:r>
      <w:r w:rsidR="00974345" w:rsidRPr="00983570">
        <w:rPr>
          <w:iCs/>
          <w:szCs w:val="24"/>
        </w:rPr>
        <w:t>cumplió con la carga de probar la cal</w:t>
      </w:r>
      <w:r w:rsidR="00D119C5" w:rsidRPr="00983570">
        <w:rPr>
          <w:iCs/>
          <w:szCs w:val="24"/>
        </w:rPr>
        <w:t>idad de compañera</w:t>
      </w:r>
      <w:r w:rsidR="00C7383F">
        <w:rPr>
          <w:iCs/>
          <w:szCs w:val="24"/>
        </w:rPr>
        <w:t xml:space="preserve"> permanente con el señor Alberto Díaz Ayala </w:t>
      </w:r>
      <w:r w:rsidR="00974345">
        <w:rPr>
          <w:szCs w:val="24"/>
          <w:lang w:val="es-CO"/>
        </w:rPr>
        <w:t>y, conse</w:t>
      </w:r>
      <w:r w:rsidR="00C7383F">
        <w:rPr>
          <w:szCs w:val="24"/>
          <w:lang w:val="es-CO"/>
        </w:rPr>
        <w:t>cuente con ello, de beneficiaria</w:t>
      </w:r>
      <w:r w:rsidR="00974345">
        <w:rPr>
          <w:szCs w:val="24"/>
          <w:lang w:val="es-CO"/>
        </w:rPr>
        <w:t xml:space="preserve"> de la pensión de sobrevivencia causada con su deceso</w:t>
      </w:r>
      <w:r w:rsidR="00974345" w:rsidRPr="004E7171">
        <w:rPr>
          <w:szCs w:val="24"/>
          <w:lang w:val="es-CO"/>
        </w:rPr>
        <w:t xml:space="preserve"> </w:t>
      </w:r>
      <w:r w:rsidR="00C7383F">
        <w:rPr>
          <w:szCs w:val="24"/>
          <w:lang w:val="es-CO"/>
        </w:rPr>
        <w:t>el 26/08/2014</w:t>
      </w:r>
      <w:r w:rsidR="00974345">
        <w:rPr>
          <w:szCs w:val="24"/>
          <w:lang w:val="es-CO"/>
        </w:rPr>
        <w:t xml:space="preserve">, por lo que </w:t>
      </w:r>
      <w:r w:rsidR="00C7383F">
        <w:rPr>
          <w:szCs w:val="24"/>
          <w:lang w:val="es-CO"/>
        </w:rPr>
        <w:t>tiene</w:t>
      </w:r>
      <w:r w:rsidR="00974345">
        <w:rPr>
          <w:szCs w:val="24"/>
          <w:lang w:val="es-CO"/>
        </w:rPr>
        <w:t xml:space="preserve"> derecho a su reconocimiento a partir de ese momento.</w:t>
      </w:r>
    </w:p>
    <w:p w:rsidR="00974345" w:rsidRDefault="00974345" w:rsidP="00974345">
      <w:pPr>
        <w:pStyle w:val="Textoindependiente"/>
        <w:spacing w:line="276" w:lineRule="auto"/>
        <w:contextualSpacing/>
        <w:rPr>
          <w:szCs w:val="24"/>
          <w:lang w:val="es-CO"/>
        </w:rPr>
      </w:pPr>
    </w:p>
    <w:p w:rsidR="007B2231" w:rsidRPr="007B2231" w:rsidRDefault="00E22D89" w:rsidP="007B2231">
      <w:pPr>
        <w:autoSpaceDE w:val="0"/>
        <w:autoSpaceDN w:val="0"/>
        <w:adjustRightInd w:val="0"/>
        <w:spacing w:line="276" w:lineRule="auto"/>
        <w:jc w:val="both"/>
        <w:rPr>
          <w:rFonts w:ascii="Arial" w:hAnsi="Arial" w:cs="Arial"/>
          <w:iCs/>
          <w:sz w:val="24"/>
          <w:szCs w:val="24"/>
          <w:lang w:val="es-ES_tradnl" w:eastAsia="es-ES"/>
        </w:rPr>
      </w:pPr>
      <w:r>
        <w:rPr>
          <w:rFonts w:ascii="Arial" w:hAnsi="Arial" w:cs="Arial"/>
          <w:iCs/>
          <w:sz w:val="24"/>
          <w:szCs w:val="24"/>
          <w:lang w:val="es-ES_tradnl" w:eastAsia="es-ES"/>
        </w:rPr>
        <w:t>Ahora en cuánto e</w:t>
      </w:r>
      <w:r w:rsidR="0094276D">
        <w:rPr>
          <w:rFonts w:ascii="Arial" w:hAnsi="Arial" w:cs="Arial"/>
          <w:iCs/>
          <w:sz w:val="24"/>
          <w:szCs w:val="24"/>
          <w:lang w:val="es-ES_tradnl" w:eastAsia="es-ES"/>
        </w:rPr>
        <w:t>l</w:t>
      </w:r>
      <w:r w:rsidR="007B2231" w:rsidRPr="007B2231">
        <w:rPr>
          <w:rFonts w:ascii="Arial" w:hAnsi="Arial" w:cs="Arial"/>
          <w:iCs/>
          <w:sz w:val="24"/>
          <w:szCs w:val="24"/>
          <w:lang w:val="es-ES_tradnl" w:eastAsia="es-ES"/>
        </w:rPr>
        <w:t xml:space="preserve"> monto de la prestación</w:t>
      </w:r>
      <w:r w:rsidR="0094276D">
        <w:rPr>
          <w:rFonts w:ascii="Arial" w:hAnsi="Arial" w:cs="Arial"/>
          <w:iCs/>
          <w:sz w:val="24"/>
          <w:szCs w:val="24"/>
          <w:lang w:val="es-ES_tradnl" w:eastAsia="es-ES"/>
        </w:rPr>
        <w:t>, este</w:t>
      </w:r>
      <w:r w:rsidR="007B2231" w:rsidRPr="007B2231">
        <w:rPr>
          <w:rFonts w:ascii="Arial" w:hAnsi="Arial" w:cs="Arial"/>
          <w:iCs/>
          <w:sz w:val="24"/>
          <w:szCs w:val="24"/>
          <w:lang w:val="es-ES_tradnl" w:eastAsia="es-ES"/>
        </w:rPr>
        <w:t xml:space="preserve"> debe corresponder</w:t>
      </w:r>
      <w:r w:rsidR="007B2231">
        <w:rPr>
          <w:rFonts w:ascii="Arial" w:hAnsi="Arial" w:cs="Arial"/>
          <w:iCs/>
          <w:sz w:val="24"/>
          <w:szCs w:val="24"/>
          <w:lang w:val="es-ES_tradnl" w:eastAsia="es-ES"/>
        </w:rPr>
        <w:t xml:space="preserve"> a</w:t>
      </w:r>
      <w:r>
        <w:rPr>
          <w:rFonts w:ascii="Arial" w:hAnsi="Arial" w:cs="Arial"/>
          <w:iCs/>
          <w:sz w:val="24"/>
          <w:szCs w:val="24"/>
          <w:lang w:val="es-ES_tradnl" w:eastAsia="es-ES"/>
        </w:rPr>
        <w:t>l</w:t>
      </w:r>
      <w:r w:rsidR="007B2231">
        <w:rPr>
          <w:rFonts w:ascii="Arial" w:hAnsi="Arial" w:cs="Arial"/>
          <w:iCs/>
          <w:sz w:val="24"/>
          <w:szCs w:val="24"/>
          <w:lang w:val="es-ES_tradnl" w:eastAsia="es-ES"/>
        </w:rPr>
        <w:t xml:space="preserve"> que</w:t>
      </w:r>
      <w:r w:rsidR="007B2231" w:rsidRPr="007B2231">
        <w:rPr>
          <w:rFonts w:ascii="Arial" w:hAnsi="Arial" w:cs="Arial"/>
          <w:iCs/>
          <w:sz w:val="24"/>
          <w:szCs w:val="24"/>
          <w:lang w:val="es-ES_tradnl" w:eastAsia="es-ES"/>
        </w:rPr>
        <w:t xml:space="preserve"> percibía </w:t>
      </w:r>
      <w:r w:rsidR="007B2231">
        <w:rPr>
          <w:rFonts w:ascii="Arial" w:hAnsi="Arial" w:cs="Arial"/>
          <w:iCs/>
          <w:sz w:val="24"/>
          <w:szCs w:val="24"/>
          <w:lang w:val="es-ES_tradnl" w:eastAsia="es-ES"/>
        </w:rPr>
        <w:t>por jubilación</w:t>
      </w:r>
      <w:r w:rsidR="007B2231" w:rsidRPr="007B2231">
        <w:rPr>
          <w:rFonts w:ascii="Arial" w:hAnsi="Arial" w:cs="Arial"/>
          <w:iCs/>
          <w:sz w:val="24"/>
          <w:szCs w:val="24"/>
          <w:lang w:val="es-ES_tradnl" w:eastAsia="es-ES"/>
        </w:rPr>
        <w:t xml:space="preserve"> el señor</w:t>
      </w:r>
      <w:r w:rsidR="007B2231">
        <w:rPr>
          <w:rFonts w:ascii="Arial" w:hAnsi="Arial" w:cs="Arial"/>
          <w:iCs/>
          <w:sz w:val="24"/>
          <w:szCs w:val="24"/>
          <w:lang w:val="es-ES_tradnl" w:eastAsia="es-ES"/>
        </w:rPr>
        <w:t xml:space="preserve"> Alberto Díaz Ayala</w:t>
      </w:r>
      <w:r w:rsidR="007B2231" w:rsidRPr="007B2231">
        <w:rPr>
          <w:rFonts w:ascii="Arial" w:hAnsi="Arial" w:cs="Arial"/>
          <w:iCs/>
          <w:sz w:val="24"/>
          <w:szCs w:val="24"/>
          <w:lang w:val="es-ES_tradnl" w:eastAsia="es-ES"/>
        </w:rPr>
        <w:t>,</w:t>
      </w:r>
      <w:r w:rsidR="007B2231">
        <w:rPr>
          <w:rFonts w:ascii="Arial" w:hAnsi="Arial" w:cs="Arial"/>
          <w:iCs/>
          <w:sz w:val="24"/>
          <w:szCs w:val="24"/>
          <w:lang w:val="es-ES_tradnl" w:eastAsia="es-ES"/>
        </w:rPr>
        <w:t xml:space="preserve"> que para el año 1997 ascendía a $434.989.35, valor que se actualizará hasta el año 2014, fecha del fallecimiento, obteniéndose una mesada para la fe</w:t>
      </w:r>
      <w:r w:rsidR="00042FEA">
        <w:rPr>
          <w:rFonts w:ascii="Arial" w:hAnsi="Arial" w:cs="Arial"/>
          <w:iCs/>
          <w:sz w:val="24"/>
          <w:szCs w:val="24"/>
          <w:lang w:val="es-ES_tradnl" w:eastAsia="es-ES"/>
        </w:rPr>
        <w:t>cha por valor de $1.304.816.</w:t>
      </w:r>
    </w:p>
    <w:p w:rsidR="00D119C5" w:rsidRDefault="007B2231" w:rsidP="00852216">
      <w:pPr>
        <w:autoSpaceDE w:val="0"/>
        <w:autoSpaceDN w:val="0"/>
        <w:adjustRightInd w:val="0"/>
        <w:spacing w:after="0" w:line="276" w:lineRule="auto"/>
        <w:jc w:val="both"/>
        <w:rPr>
          <w:rFonts w:ascii="Arial" w:hAnsi="Arial" w:cs="Arial"/>
          <w:iCs/>
          <w:sz w:val="24"/>
          <w:szCs w:val="24"/>
          <w:lang w:val="es-ES_tradnl" w:eastAsia="es-ES"/>
        </w:rPr>
      </w:pPr>
      <w:r w:rsidRPr="007B2231">
        <w:rPr>
          <w:rFonts w:ascii="Arial" w:hAnsi="Arial" w:cs="Arial"/>
          <w:iCs/>
          <w:sz w:val="24"/>
          <w:szCs w:val="24"/>
          <w:lang w:val="es-ES_tradnl" w:eastAsia="es-ES"/>
        </w:rPr>
        <w:t>El retroactivo a que tiene derecho la señora</w:t>
      </w:r>
      <w:r>
        <w:rPr>
          <w:rFonts w:ascii="Arial" w:hAnsi="Arial" w:cs="Arial"/>
          <w:iCs/>
          <w:sz w:val="24"/>
          <w:szCs w:val="24"/>
          <w:lang w:val="es-ES_tradnl" w:eastAsia="es-ES"/>
        </w:rPr>
        <w:t xml:space="preserve"> Luz Nelsy Ramírez</w:t>
      </w:r>
      <w:r w:rsidRPr="007B2231">
        <w:rPr>
          <w:rFonts w:ascii="Arial" w:hAnsi="Arial" w:cs="Arial"/>
          <w:iCs/>
          <w:sz w:val="24"/>
          <w:szCs w:val="24"/>
          <w:lang w:val="es-ES_tradnl" w:eastAsia="es-ES"/>
        </w:rPr>
        <w:t xml:space="preserve">, liquidado hasta el </w:t>
      </w:r>
      <w:r>
        <w:rPr>
          <w:rFonts w:ascii="Arial" w:hAnsi="Arial" w:cs="Arial"/>
          <w:iCs/>
          <w:sz w:val="24"/>
          <w:szCs w:val="24"/>
          <w:lang w:val="es-ES_tradnl" w:eastAsia="es-ES"/>
        </w:rPr>
        <w:t>28/02/2018</w:t>
      </w:r>
      <w:r w:rsidRPr="007B2231">
        <w:rPr>
          <w:rFonts w:ascii="Arial" w:hAnsi="Arial" w:cs="Arial"/>
          <w:iCs/>
          <w:sz w:val="24"/>
          <w:szCs w:val="24"/>
          <w:lang w:val="es-ES_tradnl" w:eastAsia="es-ES"/>
        </w:rPr>
        <w:t>, asciende a la suma de $</w:t>
      </w:r>
      <w:r w:rsidR="00042FEA">
        <w:rPr>
          <w:rFonts w:ascii="Arial" w:hAnsi="Arial" w:cs="Arial"/>
          <w:iCs/>
          <w:sz w:val="24"/>
          <w:szCs w:val="24"/>
          <w:lang w:val="es-ES_tradnl" w:eastAsia="es-ES"/>
        </w:rPr>
        <w:t>66.083.617</w:t>
      </w:r>
      <w:r w:rsidRPr="007B2231">
        <w:rPr>
          <w:rFonts w:ascii="Arial" w:hAnsi="Arial" w:cs="Arial"/>
          <w:iCs/>
          <w:sz w:val="24"/>
          <w:szCs w:val="24"/>
          <w:lang w:val="es-ES_tradnl" w:eastAsia="es-ES"/>
        </w:rPr>
        <w:t>, conforme consta en la liquidación que hace parte integral del acta que se suscriba con ocasión de esta diligencia, sin perjuicio de las mesadas que se sigan causando, hasta que sea incluida en nómina de pensionados.</w:t>
      </w:r>
    </w:p>
    <w:p w:rsidR="00852216" w:rsidRPr="00852216" w:rsidRDefault="00852216" w:rsidP="00852216">
      <w:pPr>
        <w:autoSpaceDE w:val="0"/>
        <w:autoSpaceDN w:val="0"/>
        <w:adjustRightInd w:val="0"/>
        <w:spacing w:after="0" w:line="276" w:lineRule="auto"/>
        <w:jc w:val="both"/>
        <w:rPr>
          <w:rFonts w:ascii="Arial" w:hAnsi="Arial" w:cs="Arial"/>
          <w:iCs/>
          <w:sz w:val="24"/>
          <w:szCs w:val="24"/>
          <w:lang w:val="es-ES_tradnl" w:eastAsia="es-ES"/>
        </w:rPr>
      </w:pPr>
    </w:p>
    <w:p w:rsidR="0043057F" w:rsidRDefault="0043057F" w:rsidP="00852216">
      <w:pPr>
        <w:autoSpaceDE w:val="0"/>
        <w:autoSpaceDN w:val="0"/>
        <w:adjustRightInd w:val="0"/>
        <w:spacing w:after="0" w:line="276" w:lineRule="auto"/>
        <w:jc w:val="both"/>
        <w:rPr>
          <w:szCs w:val="24"/>
        </w:rPr>
      </w:pPr>
      <w:r w:rsidRPr="0043057F">
        <w:rPr>
          <w:rFonts w:ascii="Arial" w:hAnsi="Arial" w:cs="Arial"/>
          <w:iCs/>
          <w:sz w:val="24"/>
          <w:szCs w:val="24"/>
          <w:lang w:val="es-ES_tradnl" w:eastAsia="es-ES"/>
        </w:rPr>
        <w:lastRenderedPageBreak/>
        <w:t xml:space="preserve">Ahora, para la liquidación del retroactivo y las mesadas que a futuro se causen, deberán tenerse en cuenta 13 mesadas anuales, </w:t>
      </w:r>
      <w:r w:rsidRPr="007B2231">
        <w:rPr>
          <w:rFonts w:ascii="Arial" w:hAnsi="Arial" w:cs="Arial"/>
          <w:iCs/>
          <w:sz w:val="24"/>
          <w:szCs w:val="24"/>
          <w:lang w:val="es-ES_tradnl" w:eastAsia="es-ES"/>
        </w:rPr>
        <w:t xml:space="preserve"> al causarse la sustitución pensional con posterioridad al 31/07/2011, conforme al parágrafo 6° del Acto Legislativo 01/05, es decir, una adicional</w:t>
      </w:r>
      <w:r w:rsidR="00C7383F" w:rsidRPr="007B2231">
        <w:rPr>
          <w:rFonts w:ascii="Arial" w:hAnsi="Arial" w:cs="Arial"/>
          <w:iCs/>
          <w:sz w:val="24"/>
          <w:szCs w:val="24"/>
          <w:lang w:val="es-ES_tradnl" w:eastAsia="es-ES"/>
        </w:rPr>
        <w:t>.</w:t>
      </w:r>
    </w:p>
    <w:p w:rsidR="00974345" w:rsidRDefault="00974345" w:rsidP="00974345">
      <w:pPr>
        <w:pStyle w:val="Textoindependiente"/>
        <w:spacing w:line="276" w:lineRule="auto"/>
        <w:contextualSpacing/>
        <w:rPr>
          <w:szCs w:val="24"/>
          <w:lang w:val="es-CO"/>
        </w:rPr>
      </w:pPr>
    </w:p>
    <w:p w:rsidR="00D119C5" w:rsidRDefault="00D119C5" w:rsidP="00974345">
      <w:pPr>
        <w:pStyle w:val="Textoindependiente"/>
        <w:spacing w:line="276" w:lineRule="auto"/>
        <w:contextualSpacing/>
        <w:rPr>
          <w:szCs w:val="24"/>
        </w:rPr>
      </w:pPr>
      <w:r>
        <w:rPr>
          <w:szCs w:val="24"/>
          <w:lang w:val="es-CO"/>
        </w:rPr>
        <w:t xml:space="preserve">Frente a los intereses </w:t>
      </w:r>
      <w:r w:rsidR="00852216">
        <w:rPr>
          <w:szCs w:val="24"/>
          <w:lang w:val="es-CO"/>
        </w:rPr>
        <w:t>moratorios de</w:t>
      </w:r>
      <w:r w:rsidR="00852216" w:rsidRPr="00FA72FC">
        <w:rPr>
          <w:color w:val="000000" w:themeColor="text1"/>
          <w:szCs w:val="24"/>
          <w:lang w:eastAsia="es-CO"/>
        </w:rPr>
        <w:t xml:space="preserve"> que trata el canon 141 de la Ley 100 de 1993,</w:t>
      </w:r>
      <w:r w:rsidR="00852216">
        <w:rPr>
          <w:color w:val="000000" w:themeColor="text1"/>
          <w:szCs w:val="24"/>
          <w:lang w:eastAsia="es-CO"/>
        </w:rPr>
        <w:t xml:space="preserve"> debe decirse que los mismos no resultan</w:t>
      </w:r>
      <w:r w:rsidR="00852216" w:rsidRPr="00FA72FC">
        <w:rPr>
          <w:color w:val="000000" w:themeColor="text1"/>
          <w:szCs w:val="24"/>
          <w:lang w:eastAsia="es-CO"/>
        </w:rPr>
        <w:t xml:space="preserve"> procedentes, </w:t>
      </w:r>
      <w:r w:rsidR="00852216">
        <w:rPr>
          <w:color w:val="000000" w:themeColor="text1"/>
          <w:szCs w:val="24"/>
          <w:lang w:eastAsia="es-CO"/>
        </w:rPr>
        <w:t>pues el reconocimiento de la prestación que recibía el causante y que se sustituye en cabeza de la demandante, se efectuó bajo los postulados de la Ley 6ª de 1945 que no los contempla, pues éstos resultan aplicables a pensiones</w:t>
      </w:r>
      <w:r w:rsidR="00852216">
        <w:rPr>
          <w:szCs w:val="24"/>
        </w:rPr>
        <w:t xml:space="preserve"> examinadas </w:t>
      </w:r>
      <w:r w:rsidR="00852216" w:rsidRPr="00CA0EBB">
        <w:rPr>
          <w:szCs w:val="24"/>
        </w:rPr>
        <w:t>con base en el Acuerdo 049 de 1990</w:t>
      </w:r>
      <w:r w:rsidR="00852216">
        <w:rPr>
          <w:szCs w:val="24"/>
        </w:rPr>
        <w:t>,</w:t>
      </w:r>
      <w:r w:rsidR="00852216" w:rsidRPr="00CA0EBB">
        <w:rPr>
          <w:szCs w:val="24"/>
        </w:rPr>
        <w:t xml:space="preserve"> que se otorguen en vigencia de la Ley 100 de 1993</w:t>
      </w:r>
      <w:r w:rsidR="00852216">
        <w:rPr>
          <w:szCs w:val="24"/>
        </w:rPr>
        <w:t xml:space="preserve"> o con ésta última</w:t>
      </w:r>
      <w:r w:rsidR="00852216" w:rsidRPr="00CA0EBB">
        <w:rPr>
          <w:szCs w:val="24"/>
        </w:rPr>
        <w:t xml:space="preserve">, </w:t>
      </w:r>
      <w:r w:rsidR="00852216">
        <w:rPr>
          <w:szCs w:val="24"/>
        </w:rPr>
        <w:t>tal como lo ha expuesto la CSJ</w:t>
      </w:r>
      <w:r w:rsidR="00852216">
        <w:rPr>
          <w:rStyle w:val="Refdenotaalpie"/>
          <w:szCs w:val="24"/>
        </w:rPr>
        <w:footnoteReference w:id="2"/>
      </w:r>
      <w:r w:rsidR="00852216">
        <w:rPr>
          <w:szCs w:val="24"/>
        </w:rPr>
        <w:t xml:space="preserve">, por lo que </w:t>
      </w:r>
      <w:r w:rsidR="00852216" w:rsidRPr="00CA0EBB">
        <w:rPr>
          <w:szCs w:val="24"/>
        </w:rPr>
        <w:t xml:space="preserve">no hay lugar </w:t>
      </w:r>
      <w:r w:rsidR="00852216">
        <w:rPr>
          <w:szCs w:val="24"/>
        </w:rPr>
        <w:t>al reconocimiento de los mismos.</w:t>
      </w:r>
    </w:p>
    <w:p w:rsidR="00852216" w:rsidRDefault="00852216" w:rsidP="00974345">
      <w:pPr>
        <w:pStyle w:val="Textoindependiente"/>
        <w:spacing w:line="276" w:lineRule="auto"/>
        <w:contextualSpacing/>
        <w:rPr>
          <w:szCs w:val="24"/>
        </w:rPr>
      </w:pPr>
    </w:p>
    <w:p w:rsidR="00EB5932" w:rsidRPr="00D95E13" w:rsidRDefault="00852216" w:rsidP="00D95E13">
      <w:pPr>
        <w:spacing w:line="276" w:lineRule="auto"/>
        <w:jc w:val="both"/>
        <w:rPr>
          <w:rFonts w:ascii="Arial" w:hAnsi="Arial" w:cs="Arial"/>
          <w:sz w:val="24"/>
          <w:szCs w:val="24"/>
          <w:lang w:val="es-ES_tradnl" w:eastAsia="es-ES"/>
        </w:rPr>
      </w:pPr>
      <w:r w:rsidRPr="00D95E13">
        <w:rPr>
          <w:rFonts w:ascii="Arial" w:hAnsi="Arial" w:cs="Arial"/>
          <w:sz w:val="24"/>
          <w:szCs w:val="24"/>
          <w:lang w:val="es-ES_tradnl" w:eastAsia="es-ES"/>
        </w:rPr>
        <w:t>Finalmente, se accede a la pretensión subsidiaria,</w:t>
      </w:r>
      <w:r w:rsidR="00D95E13" w:rsidRPr="00D95E13">
        <w:rPr>
          <w:rFonts w:ascii="Arial" w:hAnsi="Arial" w:cs="Arial"/>
          <w:sz w:val="24"/>
          <w:szCs w:val="24"/>
          <w:lang w:val="es-ES_tradnl" w:eastAsia="es-ES"/>
        </w:rPr>
        <w:t xml:space="preserve"> </w:t>
      </w:r>
      <w:r w:rsidR="00D95E13">
        <w:rPr>
          <w:rFonts w:ascii="Arial" w:hAnsi="Arial" w:cs="Arial"/>
          <w:sz w:val="24"/>
          <w:szCs w:val="24"/>
          <w:lang w:val="es-ES_tradnl" w:eastAsia="es-ES"/>
        </w:rPr>
        <w:t xml:space="preserve">al resultar factible la </w:t>
      </w:r>
      <w:r w:rsidR="00D95E13" w:rsidRPr="00D95E13">
        <w:rPr>
          <w:rFonts w:ascii="Arial" w:hAnsi="Arial" w:cs="Arial"/>
          <w:sz w:val="24"/>
          <w:szCs w:val="24"/>
          <w:lang w:val="es-ES_tradnl" w:eastAsia="es-ES"/>
        </w:rPr>
        <w:t>indexación, para mantener actualizado el valor de la obligación ante la pérdida del poder adquisitivo del peso, aplicando para ello los índices de precios al consumidor; por lo tanto, por este rubro, se d</w:t>
      </w:r>
      <w:r w:rsidR="00042FEA">
        <w:rPr>
          <w:rFonts w:ascii="Arial" w:hAnsi="Arial" w:cs="Arial"/>
          <w:sz w:val="24"/>
          <w:szCs w:val="24"/>
          <w:lang w:val="es-ES_tradnl" w:eastAsia="es-ES"/>
        </w:rPr>
        <w:t>eberá</w:t>
      </w:r>
      <w:r w:rsidR="00D95E13" w:rsidRPr="00D95E13">
        <w:rPr>
          <w:rFonts w:ascii="Arial" w:hAnsi="Arial" w:cs="Arial"/>
          <w:sz w:val="24"/>
          <w:szCs w:val="24"/>
          <w:lang w:val="es-ES_tradnl" w:eastAsia="es-ES"/>
        </w:rPr>
        <w:t xml:space="preserve"> reconocer la suma de $</w:t>
      </w:r>
      <w:r w:rsidR="00042FEA">
        <w:rPr>
          <w:rFonts w:ascii="Arial" w:hAnsi="Arial" w:cs="Arial"/>
          <w:sz w:val="24"/>
          <w:szCs w:val="24"/>
          <w:lang w:val="es-ES_tradnl" w:eastAsia="es-ES"/>
        </w:rPr>
        <w:t>5.579.359</w:t>
      </w:r>
      <w:r w:rsidR="00D95E13" w:rsidRPr="00D95E13">
        <w:rPr>
          <w:sz w:val="16"/>
          <w:szCs w:val="16"/>
          <w:lang w:val="es-ES_tradnl" w:eastAsia="es-ES"/>
        </w:rPr>
        <w:footnoteReference w:id="3"/>
      </w:r>
      <w:r w:rsidR="00D95E13" w:rsidRPr="00D95E13">
        <w:rPr>
          <w:rFonts w:ascii="Arial" w:hAnsi="Arial" w:cs="Arial"/>
          <w:sz w:val="16"/>
          <w:szCs w:val="16"/>
          <w:lang w:val="es-ES_tradnl" w:eastAsia="es-ES"/>
        </w:rPr>
        <w:t>,</w:t>
      </w:r>
      <w:r w:rsidR="00D95E13" w:rsidRPr="00D95E13">
        <w:rPr>
          <w:rFonts w:ascii="Arial" w:hAnsi="Arial" w:cs="Arial"/>
          <w:sz w:val="24"/>
          <w:szCs w:val="24"/>
          <w:lang w:val="es-ES_tradnl" w:eastAsia="es-ES"/>
        </w:rPr>
        <w:t xml:space="preserve"> conforme a la liquidación que hace parte integral del acta que se suscriba con ocasión de esta diligencia</w:t>
      </w:r>
      <w:r w:rsidR="00D95E13">
        <w:rPr>
          <w:rFonts w:ascii="Arial" w:hAnsi="Arial" w:cs="Arial"/>
          <w:sz w:val="24"/>
          <w:szCs w:val="24"/>
          <w:lang w:val="es-ES_tradnl" w:eastAsia="es-ES"/>
        </w:rPr>
        <w:t>.</w:t>
      </w:r>
    </w:p>
    <w:p w:rsidR="00EB5932" w:rsidRDefault="00EB5932" w:rsidP="00EB5932">
      <w:pPr>
        <w:shd w:val="clear" w:color="auto" w:fill="FFFFFF"/>
        <w:tabs>
          <w:tab w:val="left" w:pos="5197"/>
        </w:tabs>
        <w:spacing w:line="276" w:lineRule="auto"/>
        <w:jc w:val="center"/>
        <w:rPr>
          <w:rFonts w:ascii="Arial" w:hAnsi="Arial" w:cs="Arial"/>
          <w:b/>
          <w:color w:val="000000"/>
          <w:sz w:val="24"/>
          <w:szCs w:val="24"/>
          <w:lang w:eastAsia="es-CO"/>
        </w:rPr>
      </w:pPr>
      <w:r w:rsidRPr="00641218">
        <w:rPr>
          <w:rFonts w:ascii="Arial" w:hAnsi="Arial" w:cs="Arial"/>
          <w:b/>
          <w:color w:val="000000"/>
          <w:sz w:val="24"/>
          <w:szCs w:val="24"/>
          <w:lang w:eastAsia="es-CO"/>
        </w:rPr>
        <w:t>CONCLUSIÓN</w:t>
      </w:r>
    </w:p>
    <w:p w:rsidR="00EB5932" w:rsidRDefault="00EB5932" w:rsidP="00C7383F">
      <w:pPr>
        <w:spacing w:line="276" w:lineRule="auto"/>
        <w:jc w:val="both"/>
        <w:rPr>
          <w:rFonts w:ascii="Arial" w:hAnsi="Arial" w:cs="Arial"/>
          <w:b/>
          <w:color w:val="000000"/>
          <w:sz w:val="24"/>
          <w:szCs w:val="24"/>
          <w:lang w:eastAsia="es-CO"/>
        </w:rPr>
      </w:pPr>
    </w:p>
    <w:p w:rsidR="00C7383F" w:rsidRPr="00C7383F" w:rsidRDefault="00C7383F" w:rsidP="00C7383F">
      <w:pPr>
        <w:spacing w:line="276" w:lineRule="auto"/>
        <w:jc w:val="both"/>
        <w:rPr>
          <w:rFonts w:ascii="Arial" w:hAnsi="Arial" w:cs="Arial"/>
          <w:sz w:val="24"/>
          <w:szCs w:val="24"/>
        </w:rPr>
      </w:pPr>
      <w:r>
        <w:rPr>
          <w:rFonts w:ascii="Arial" w:hAnsi="Arial" w:cs="Arial"/>
          <w:color w:val="000000"/>
          <w:sz w:val="24"/>
          <w:szCs w:val="24"/>
          <w:lang w:eastAsia="es-CO"/>
        </w:rPr>
        <w:t xml:space="preserve">A tono con lo expuesto, habrá de revocarse la decisión </w:t>
      </w:r>
      <w:r w:rsidR="00001F59">
        <w:rPr>
          <w:rFonts w:ascii="Arial" w:hAnsi="Arial" w:cs="Arial"/>
          <w:color w:val="000000"/>
          <w:sz w:val="24"/>
          <w:szCs w:val="24"/>
          <w:lang w:eastAsia="es-CO"/>
        </w:rPr>
        <w:t>adoptada por la a quo, y</w:t>
      </w:r>
      <w:r w:rsidR="00454A12">
        <w:rPr>
          <w:rFonts w:ascii="Arial" w:hAnsi="Arial" w:cs="Arial"/>
          <w:color w:val="000000"/>
          <w:sz w:val="24"/>
          <w:szCs w:val="24"/>
          <w:lang w:eastAsia="es-CO"/>
        </w:rPr>
        <w:t xml:space="preserve"> </w:t>
      </w:r>
      <w:r w:rsidR="00001F59">
        <w:rPr>
          <w:rFonts w:ascii="Arial" w:hAnsi="Arial" w:cs="Arial"/>
          <w:color w:val="000000"/>
          <w:sz w:val="24"/>
          <w:szCs w:val="24"/>
          <w:lang w:eastAsia="es-CO"/>
        </w:rPr>
        <w:t xml:space="preserve">en su lugar, </w:t>
      </w:r>
      <w:r w:rsidR="00454A12">
        <w:rPr>
          <w:rFonts w:ascii="Arial" w:hAnsi="Arial" w:cs="Arial"/>
          <w:color w:val="000000"/>
          <w:sz w:val="24"/>
          <w:szCs w:val="24"/>
          <w:lang w:eastAsia="es-CO"/>
        </w:rPr>
        <w:t>declarar no probadas las excepciones propuestas por la demandada; ordenar</w:t>
      </w:r>
      <w:r w:rsidR="00001F59">
        <w:rPr>
          <w:rFonts w:ascii="Arial" w:hAnsi="Arial" w:cs="Arial"/>
          <w:color w:val="000000"/>
          <w:sz w:val="24"/>
          <w:szCs w:val="24"/>
          <w:lang w:eastAsia="es-CO"/>
        </w:rPr>
        <w:t xml:space="preserve"> el reconocimiento de la sustitución pensional</w:t>
      </w:r>
      <w:r w:rsidR="00025BFE">
        <w:rPr>
          <w:rFonts w:ascii="Arial" w:hAnsi="Arial" w:cs="Arial"/>
          <w:color w:val="000000"/>
          <w:sz w:val="24"/>
          <w:szCs w:val="24"/>
          <w:lang w:eastAsia="es-CO"/>
        </w:rPr>
        <w:t xml:space="preserve"> a favor de la demandante</w:t>
      </w:r>
      <w:r w:rsidR="00454A12">
        <w:rPr>
          <w:rFonts w:ascii="Arial" w:hAnsi="Arial" w:cs="Arial"/>
          <w:color w:val="000000"/>
          <w:sz w:val="24"/>
          <w:szCs w:val="24"/>
          <w:lang w:eastAsia="es-CO"/>
        </w:rPr>
        <w:t>, al retroactivo pensional y</w:t>
      </w:r>
      <w:r w:rsidR="00D95E13">
        <w:rPr>
          <w:rFonts w:ascii="Arial" w:hAnsi="Arial" w:cs="Arial"/>
          <w:color w:val="000000"/>
          <w:sz w:val="24"/>
          <w:szCs w:val="24"/>
          <w:lang w:eastAsia="es-CO"/>
        </w:rPr>
        <w:t xml:space="preserve"> la indexación de las sumas ordenadas.</w:t>
      </w:r>
    </w:p>
    <w:p w:rsidR="00EB5932" w:rsidRPr="00641218" w:rsidRDefault="00EB5932" w:rsidP="00EB5932">
      <w:pPr>
        <w:spacing w:line="276" w:lineRule="auto"/>
        <w:jc w:val="both"/>
        <w:rPr>
          <w:rFonts w:ascii="Arial" w:hAnsi="Arial" w:cs="Arial"/>
          <w:sz w:val="24"/>
          <w:szCs w:val="24"/>
        </w:rPr>
      </w:pPr>
      <w:r w:rsidRPr="00641218">
        <w:rPr>
          <w:rFonts w:ascii="Arial" w:hAnsi="Arial" w:cs="Arial"/>
          <w:sz w:val="24"/>
          <w:szCs w:val="24"/>
        </w:rPr>
        <w:t>Costa</w:t>
      </w:r>
      <w:r w:rsidR="00001F59">
        <w:rPr>
          <w:rFonts w:ascii="Arial" w:hAnsi="Arial" w:cs="Arial"/>
          <w:sz w:val="24"/>
          <w:szCs w:val="24"/>
        </w:rPr>
        <w:t xml:space="preserve">s en ambas instancia a cargo de la parte demandada </w:t>
      </w:r>
      <w:r w:rsidRPr="00641218">
        <w:rPr>
          <w:rFonts w:ascii="Arial" w:hAnsi="Arial" w:cs="Arial"/>
          <w:sz w:val="24"/>
          <w:szCs w:val="24"/>
        </w:rPr>
        <w:t>por haber prosperado el recurso.</w:t>
      </w:r>
      <w:r w:rsidR="00001F59">
        <w:rPr>
          <w:rFonts w:ascii="Arial" w:hAnsi="Arial" w:cs="Arial"/>
          <w:sz w:val="24"/>
          <w:szCs w:val="24"/>
        </w:rPr>
        <w:t xml:space="preserve"> </w:t>
      </w:r>
    </w:p>
    <w:p w:rsidR="00EB5932" w:rsidRPr="00641218" w:rsidRDefault="00EB5932" w:rsidP="00EB5932">
      <w:pPr>
        <w:spacing w:line="276" w:lineRule="auto"/>
        <w:jc w:val="both"/>
        <w:rPr>
          <w:rFonts w:ascii="Arial" w:hAnsi="Arial" w:cs="Arial"/>
          <w:sz w:val="24"/>
          <w:szCs w:val="24"/>
        </w:rPr>
      </w:pPr>
    </w:p>
    <w:p w:rsidR="00EB5932" w:rsidRPr="00641218" w:rsidRDefault="00EB5932" w:rsidP="00EB5932">
      <w:pPr>
        <w:spacing w:line="276" w:lineRule="auto"/>
        <w:jc w:val="center"/>
        <w:rPr>
          <w:rFonts w:ascii="Arial" w:hAnsi="Arial" w:cs="Arial"/>
          <w:b/>
          <w:sz w:val="24"/>
          <w:szCs w:val="24"/>
        </w:rPr>
      </w:pPr>
      <w:r w:rsidRPr="00641218">
        <w:rPr>
          <w:rFonts w:ascii="Arial" w:hAnsi="Arial" w:cs="Arial"/>
          <w:b/>
          <w:sz w:val="24"/>
          <w:szCs w:val="24"/>
        </w:rPr>
        <w:t>DECISIÓN</w:t>
      </w:r>
    </w:p>
    <w:p w:rsidR="00EB5932" w:rsidRDefault="00EB5932" w:rsidP="00EB5932">
      <w:pPr>
        <w:pStyle w:val="Prrafodelista2"/>
        <w:spacing w:after="0"/>
        <w:ind w:left="0"/>
        <w:jc w:val="both"/>
        <w:rPr>
          <w:rFonts w:ascii="Arial" w:hAnsi="Arial" w:cs="Arial"/>
          <w:sz w:val="24"/>
          <w:szCs w:val="24"/>
        </w:rPr>
      </w:pPr>
      <w:r w:rsidRPr="00641218">
        <w:rPr>
          <w:rFonts w:ascii="Arial" w:hAnsi="Arial" w:cs="Arial"/>
          <w:sz w:val="24"/>
          <w:szCs w:val="24"/>
        </w:rPr>
        <w:t xml:space="preserve">En mérito de lo expuesto, el </w:t>
      </w:r>
      <w:r w:rsidRPr="00641218">
        <w:rPr>
          <w:rFonts w:ascii="Arial" w:hAnsi="Arial" w:cs="Arial"/>
          <w:b/>
          <w:sz w:val="24"/>
          <w:szCs w:val="24"/>
        </w:rPr>
        <w:t>Tribunal Superior del Distrito Judicial de Pereira - Risaralda, Sala Segunda de Decisión Laboral,</w:t>
      </w:r>
      <w:r w:rsidRPr="00641218">
        <w:rPr>
          <w:rFonts w:ascii="Arial" w:hAnsi="Arial" w:cs="Arial"/>
          <w:sz w:val="24"/>
          <w:szCs w:val="24"/>
        </w:rPr>
        <w:t xml:space="preserve"> administrando justicia en nombre de la República y por autoridad de la ley,</w:t>
      </w:r>
    </w:p>
    <w:p w:rsidR="00EB5932" w:rsidRPr="001920ED" w:rsidRDefault="00EB5932" w:rsidP="001920ED">
      <w:pPr>
        <w:pStyle w:val="Prrafodelista2"/>
        <w:spacing w:after="0"/>
        <w:ind w:left="0"/>
        <w:jc w:val="both"/>
        <w:rPr>
          <w:rFonts w:ascii="Arial" w:hAnsi="Arial" w:cs="Arial"/>
          <w:b/>
          <w:sz w:val="24"/>
          <w:szCs w:val="24"/>
        </w:rPr>
      </w:pPr>
    </w:p>
    <w:p w:rsidR="00EB5932" w:rsidRPr="001920ED" w:rsidRDefault="00EB5932" w:rsidP="001920ED">
      <w:pPr>
        <w:spacing w:line="276" w:lineRule="auto"/>
        <w:jc w:val="center"/>
        <w:rPr>
          <w:rFonts w:ascii="Arial" w:hAnsi="Arial" w:cs="Arial"/>
          <w:b/>
          <w:sz w:val="24"/>
          <w:szCs w:val="24"/>
        </w:rPr>
      </w:pPr>
      <w:r w:rsidRPr="001920ED">
        <w:rPr>
          <w:rFonts w:ascii="Arial" w:hAnsi="Arial" w:cs="Arial"/>
          <w:b/>
          <w:sz w:val="24"/>
          <w:szCs w:val="24"/>
        </w:rPr>
        <w:t>RESUELVE</w:t>
      </w:r>
    </w:p>
    <w:p w:rsidR="00EB5932" w:rsidRPr="001920ED" w:rsidRDefault="00EB5932" w:rsidP="001920ED">
      <w:pPr>
        <w:pStyle w:val="Sinespaciado"/>
        <w:spacing w:line="276" w:lineRule="auto"/>
        <w:rPr>
          <w:rFonts w:ascii="Arial" w:hAnsi="Arial" w:cs="Arial"/>
          <w:sz w:val="24"/>
          <w:szCs w:val="24"/>
        </w:rPr>
      </w:pPr>
    </w:p>
    <w:p w:rsidR="001122BE" w:rsidRPr="001920ED" w:rsidRDefault="001122BE" w:rsidP="001920ED">
      <w:pPr>
        <w:widowControl w:val="0"/>
        <w:autoSpaceDE w:val="0"/>
        <w:autoSpaceDN w:val="0"/>
        <w:adjustRightInd w:val="0"/>
        <w:spacing w:line="276" w:lineRule="auto"/>
        <w:jc w:val="both"/>
        <w:rPr>
          <w:rFonts w:ascii="Arial" w:hAnsi="Arial" w:cs="Arial"/>
          <w:bCs/>
          <w:iCs/>
          <w:sz w:val="24"/>
          <w:szCs w:val="24"/>
        </w:rPr>
      </w:pPr>
      <w:r w:rsidRPr="001920ED">
        <w:rPr>
          <w:rFonts w:ascii="Arial" w:hAnsi="Arial" w:cs="Arial"/>
          <w:b/>
          <w:sz w:val="24"/>
          <w:szCs w:val="24"/>
          <w:u w:val="single"/>
        </w:rPr>
        <w:t>PRIMERO</w:t>
      </w:r>
      <w:r w:rsidRPr="001920ED">
        <w:rPr>
          <w:rFonts w:ascii="Arial" w:hAnsi="Arial" w:cs="Arial"/>
          <w:b/>
          <w:sz w:val="24"/>
          <w:szCs w:val="24"/>
        </w:rPr>
        <w:t>: REVOCAR</w:t>
      </w:r>
      <w:r w:rsidR="001920ED" w:rsidRPr="001920ED">
        <w:rPr>
          <w:rFonts w:ascii="Arial" w:hAnsi="Arial" w:cs="Arial"/>
          <w:b/>
          <w:sz w:val="24"/>
          <w:szCs w:val="24"/>
        </w:rPr>
        <w:t xml:space="preserve"> </w:t>
      </w:r>
      <w:r w:rsidRPr="001920ED">
        <w:rPr>
          <w:rFonts w:ascii="Arial" w:hAnsi="Arial" w:cs="Arial"/>
          <w:b/>
          <w:sz w:val="24"/>
          <w:szCs w:val="24"/>
        </w:rPr>
        <w:t xml:space="preserve"> </w:t>
      </w:r>
      <w:r w:rsidRPr="001920ED">
        <w:rPr>
          <w:rFonts w:ascii="Arial" w:hAnsi="Arial" w:cs="Arial"/>
          <w:sz w:val="24"/>
          <w:szCs w:val="24"/>
        </w:rPr>
        <w:t xml:space="preserve">la sentencia proferida el </w:t>
      </w:r>
      <w:r w:rsidR="001920ED" w:rsidRPr="001920ED">
        <w:rPr>
          <w:rFonts w:ascii="Arial" w:hAnsi="Arial" w:cs="Arial"/>
          <w:sz w:val="24"/>
          <w:szCs w:val="24"/>
        </w:rPr>
        <w:t>1</w:t>
      </w:r>
      <w:r w:rsidRPr="001920ED">
        <w:rPr>
          <w:rFonts w:ascii="Arial" w:hAnsi="Arial" w:cs="Arial"/>
          <w:sz w:val="24"/>
          <w:szCs w:val="24"/>
        </w:rPr>
        <w:t xml:space="preserve"> de </w:t>
      </w:r>
      <w:r w:rsidR="001920ED" w:rsidRPr="001920ED">
        <w:rPr>
          <w:rFonts w:ascii="Arial" w:hAnsi="Arial" w:cs="Arial"/>
          <w:sz w:val="24"/>
          <w:szCs w:val="24"/>
        </w:rPr>
        <w:t>febrero</w:t>
      </w:r>
      <w:r w:rsidRPr="001920ED">
        <w:rPr>
          <w:rFonts w:ascii="Arial" w:hAnsi="Arial" w:cs="Arial"/>
          <w:sz w:val="24"/>
          <w:szCs w:val="24"/>
        </w:rPr>
        <w:t xml:space="preserve"> </w:t>
      </w:r>
      <w:r w:rsidR="001920ED" w:rsidRPr="001920ED">
        <w:rPr>
          <w:rFonts w:ascii="Arial" w:hAnsi="Arial" w:cs="Arial"/>
          <w:sz w:val="24"/>
          <w:szCs w:val="24"/>
        </w:rPr>
        <w:t>de 2017</w:t>
      </w:r>
      <w:r w:rsidRPr="001920ED">
        <w:rPr>
          <w:rFonts w:ascii="Arial" w:hAnsi="Arial" w:cs="Arial"/>
          <w:sz w:val="24"/>
          <w:szCs w:val="24"/>
        </w:rPr>
        <w:t xml:space="preserve"> por el Juzgado </w:t>
      </w:r>
      <w:r w:rsidR="001920ED" w:rsidRPr="001920ED">
        <w:rPr>
          <w:rFonts w:ascii="Arial" w:hAnsi="Arial" w:cs="Arial"/>
          <w:sz w:val="24"/>
          <w:szCs w:val="24"/>
        </w:rPr>
        <w:t xml:space="preserve">Quinto </w:t>
      </w:r>
      <w:r w:rsidRPr="001920ED">
        <w:rPr>
          <w:rFonts w:ascii="Arial" w:hAnsi="Arial" w:cs="Arial"/>
          <w:sz w:val="24"/>
          <w:szCs w:val="24"/>
        </w:rPr>
        <w:t>Laboral del Circuito de Pereira, dentro del proceso ordinario laboral en relación con la señora</w:t>
      </w:r>
      <w:r w:rsidR="001920ED" w:rsidRPr="001920ED">
        <w:rPr>
          <w:rFonts w:ascii="Arial" w:hAnsi="Arial" w:cs="Arial"/>
          <w:b/>
          <w:sz w:val="24"/>
          <w:szCs w:val="24"/>
        </w:rPr>
        <w:t xml:space="preserve"> Luz Nelsy Ramírez</w:t>
      </w:r>
      <w:r w:rsidR="001920ED">
        <w:rPr>
          <w:rFonts w:ascii="Arial" w:hAnsi="Arial" w:cs="Arial"/>
          <w:b/>
          <w:sz w:val="24"/>
          <w:szCs w:val="24"/>
        </w:rPr>
        <w:t xml:space="preserve"> Jiménez</w:t>
      </w:r>
      <w:r w:rsidRPr="001920ED">
        <w:rPr>
          <w:rFonts w:ascii="Arial" w:hAnsi="Arial" w:cs="Arial"/>
          <w:b/>
          <w:sz w:val="24"/>
          <w:szCs w:val="24"/>
        </w:rPr>
        <w:t xml:space="preserve">, </w:t>
      </w:r>
      <w:r w:rsidRPr="001920ED">
        <w:rPr>
          <w:rFonts w:ascii="Arial" w:hAnsi="Arial" w:cs="Arial"/>
          <w:sz w:val="24"/>
          <w:szCs w:val="24"/>
        </w:rPr>
        <w:t>propuesto por esta</w:t>
      </w:r>
      <w:r w:rsidRPr="001920ED">
        <w:rPr>
          <w:rFonts w:ascii="Arial" w:hAnsi="Arial" w:cs="Arial"/>
          <w:b/>
          <w:sz w:val="24"/>
          <w:szCs w:val="24"/>
        </w:rPr>
        <w:t xml:space="preserve"> </w:t>
      </w:r>
      <w:r w:rsidRPr="001920ED">
        <w:rPr>
          <w:rFonts w:ascii="Arial" w:hAnsi="Arial" w:cs="Arial"/>
          <w:sz w:val="24"/>
          <w:szCs w:val="24"/>
        </w:rPr>
        <w:t xml:space="preserve">en contra de </w:t>
      </w:r>
      <w:r w:rsidR="001920ED">
        <w:rPr>
          <w:rFonts w:ascii="Arial" w:hAnsi="Arial" w:cs="Arial"/>
          <w:sz w:val="24"/>
          <w:szCs w:val="24"/>
        </w:rPr>
        <w:t xml:space="preserve">la </w:t>
      </w:r>
      <w:r w:rsidR="001920ED">
        <w:rPr>
          <w:rFonts w:ascii="Arial" w:hAnsi="Arial" w:cs="Arial"/>
          <w:b/>
          <w:sz w:val="24"/>
          <w:szCs w:val="24"/>
        </w:rPr>
        <w:t xml:space="preserve">ESE Hospital Universitario San Jorge de Pereira, </w:t>
      </w:r>
      <w:r w:rsidRPr="001920ED">
        <w:rPr>
          <w:rFonts w:ascii="Arial" w:hAnsi="Arial" w:cs="Arial"/>
          <w:bCs/>
          <w:sz w:val="24"/>
          <w:szCs w:val="24"/>
        </w:rPr>
        <w:t xml:space="preserve">conforme a lo </w:t>
      </w:r>
      <w:r w:rsidRPr="001920ED">
        <w:rPr>
          <w:rFonts w:ascii="Arial" w:hAnsi="Arial" w:cs="Arial"/>
          <w:bCs/>
          <w:sz w:val="24"/>
          <w:szCs w:val="24"/>
        </w:rPr>
        <w:lastRenderedPageBreak/>
        <w:t>exp</w:t>
      </w:r>
      <w:r w:rsidRPr="001920ED">
        <w:rPr>
          <w:rFonts w:ascii="Arial" w:hAnsi="Arial" w:cs="Arial"/>
          <w:bCs/>
          <w:iCs/>
          <w:sz w:val="24"/>
          <w:szCs w:val="24"/>
        </w:rPr>
        <w:t>uesto en la parte motiva de esta decisión, la que quedará así:</w:t>
      </w:r>
    </w:p>
    <w:p w:rsidR="001122BE" w:rsidRPr="001920ED" w:rsidRDefault="001122BE" w:rsidP="001920ED">
      <w:pPr>
        <w:widowControl w:val="0"/>
        <w:autoSpaceDE w:val="0"/>
        <w:autoSpaceDN w:val="0"/>
        <w:adjustRightInd w:val="0"/>
        <w:spacing w:line="276" w:lineRule="auto"/>
        <w:jc w:val="both"/>
        <w:rPr>
          <w:rFonts w:ascii="Arial" w:hAnsi="Arial" w:cs="Arial"/>
          <w:bCs/>
          <w:iCs/>
          <w:sz w:val="24"/>
          <w:szCs w:val="24"/>
        </w:rPr>
      </w:pPr>
    </w:p>
    <w:p w:rsidR="00D42B6C" w:rsidRDefault="001122BE" w:rsidP="00D42B6C">
      <w:pPr>
        <w:widowControl w:val="0"/>
        <w:autoSpaceDE w:val="0"/>
        <w:autoSpaceDN w:val="0"/>
        <w:adjustRightInd w:val="0"/>
        <w:spacing w:line="276" w:lineRule="auto"/>
        <w:ind w:left="567" w:right="567"/>
        <w:jc w:val="both"/>
        <w:rPr>
          <w:rFonts w:ascii="Arial" w:hAnsi="Arial" w:cs="Arial"/>
          <w:bCs/>
          <w:i/>
          <w:iCs/>
          <w:sz w:val="24"/>
          <w:szCs w:val="24"/>
        </w:rPr>
      </w:pPr>
      <w:r w:rsidRPr="001920ED">
        <w:rPr>
          <w:rFonts w:ascii="Arial" w:hAnsi="Arial" w:cs="Arial"/>
          <w:bCs/>
          <w:i/>
          <w:iCs/>
          <w:sz w:val="24"/>
          <w:szCs w:val="24"/>
        </w:rPr>
        <w:t>“PRIMERO</w:t>
      </w:r>
      <w:r w:rsidR="00D42B6C">
        <w:rPr>
          <w:rFonts w:ascii="Arial" w:hAnsi="Arial" w:cs="Arial"/>
          <w:bCs/>
          <w:i/>
          <w:iCs/>
          <w:sz w:val="24"/>
          <w:szCs w:val="24"/>
        </w:rPr>
        <w:t>:</w:t>
      </w:r>
      <w:r w:rsidR="00D42B6C" w:rsidRPr="00D42B6C">
        <w:rPr>
          <w:rFonts w:ascii="Arial" w:hAnsi="Arial" w:cs="Arial"/>
          <w:bCs/>
          <w:i/>
          <w:iCs/>
          <w:sz w:val="24"/>
          <w:szCs w:val="24"/>
        </w:rPr>
        <w:t xml:space="preserve"> </w:t>
      </w:r>
      <w:r w:rsidR="00D42B6C" w:rsidRPr="001920ED">
        <w:rPr>
          <w:rFonts w:ascii="Arial" w:hAnsi="Arial" w:cs="Arial"/>
          <w:bCs/>
          <w:i/>
          <w:iCs/>
          <w:sz w:val="24"/>
          <w:szCs w:val="24"/>
        </w:rPr>
        <w:t>DECLARAR no probadas las excepciones de mérito interp</w:t>
      </w:r>
      <w:r w:rsidR="00D42B6C">
        <w:rPr>
          <w:rFonts w:ascii="Arial" w:hAnsi="Arial" w:cs="Arial"/>
          <w:bCs/>
          <w:i/>
          <w:iCs/>
          <w:sz w:val="24"/>
          <w:szCs w:val="24"/>
        </w:rPr>
        <w:t>uestas por la entidad demandada.</w:t>
      </w:r>
    </w:p>
    <w:p w:rsidR="00D95E13" w:rsidRDefault="00D42B6C" w:rsidP="00D42B6C">
      <w:pPr>
        <w:widowControl w:val="0"/>
        <w:autoSpaceDE w:val="0"/>
        <w:autoSpaceDN w:val="0"/>
        <w:adjustRightInd w:val="0"/>
        <w:spacing w:line="276" w:lineRule="auto"/>
        <w:ind w:left="567" w:right="567"/>
        <w:jc w:val="both"/>
        <w:rPr>
          <w:rFonts w:ascii="Arial" w:hAnsi="Arial" w:cs="Arial"/>
          <w:bCs/>
          <w:i/>
          <w:iCs/>
          <w:sz w:val="24"/>
          <w:szCs w:val="24"/>
        </w:rPr>
      </w:pPr>
      <w:r>
        <w:rPr>
          <w:rFonts w:ascii="Arial" w:hAnsi="Arial" w:cs="Arial"/>
          <w:bCs/>
          <w:i/>
          <w:iCs/>
          <w:sz w:val="24"/>
          <w:szCs w:val="24"/>
        </w:rPr>
        <w:t xml:space="preserve">SEGUNDO: </w:t>
      </w:r>
      <w:r w:rsidR="001122BE" w:rsidRPr="001920ED">
        <w:rPr>
          <w:rFonts w:ascii="Arial" w:hAnsi="Arial" w:cs="Arial"/>
          <w:bCs/>
          <w:i/>
          <w:iCs/>
          <w:sz w:val="24"/>
          <w:szCs w:val="24"/>
        </w:rPr>
        <w:t>DECLARAR que la señora</w:t>
      </w:r>
      <w:r w:rsidR="001920ED">
        <w:rPr>
          <w:rFonts w:ascii="Arial" w:hAnsi="Arial" w:cs="Arial"/>
          <w:bCs/>
          <w:i/>
          <w:iCs/>
          <w:sz w:val="24"/>
          <w:szCs w:val="24"/>
        </w:rPr>
        <w:t xml:space="preserve"> Luz Nelsy Ramírez </w:t>
      </w:r>
      <w:r w:rsidR="0043057F">
        <w:rPr>
          <w:rFonts w:ascii="Arial" w:hAnsi="Arial" w:cs="Arial"/>
          <w:bCs/>
          <w:i/>
          <w:iCs/>
          <w:sz w:val="24"/>
          <w:szCs w:val="24"/>
        </w:rPr>
        <w:t>Jiménez</w:t>
      </w:r>
      <w:r w:rsidR="001122BE" w:rsidRPr="001920ED">
        <w:rPr>
          <w:rFonts w:ascii="Arial" w:hAnsi="Arial" w:cs="Arial"/>
          <w:bCs/>
          <w:i/>
          <w:iCs/>
          <w:sz w:val="24"/>
          <w:szCs w:val="24"/>
        </w:rPr>
        <w:t>, en calidad de compañera permanente, es beneficiara de la pensión de sobrevivientes causada con el deceso del señor</w:t>
      </w:r>
      <w:r w:rsidR="001920ED">
        <w:rPr>
          <w:rFonts w:ascii="Arial" w:hAnsi="Arial" w:cs="Arial"/>
          <w:bCs/>
          <w:i/>
          <w:iCs/>
          <w:sz w:val="24"/>
          <w:szCs w:val="24"/>
        </w:rPr>
        <w:t xml:space="preserve"> Alberto Díaz Ayala</w:t>
      </w:r>
      <w:r w:rsidR="001122BE" w:rsidRPr="001920ED">
        <w:rPr>
          <w:rFonts w:ascii="Arial" w:hAnsi="Arial" w:cs="Arial"/>
          <w:bCs/>
          <w:i/>
          <w:iCs/>
          <w:sz w:val="24"/>
          <w:szCs w:val="24"/>
        </w:rPr>
        <w:t>, por lo expuesto en la parte motiva.</w:t>
      </w:r>
    </w:p>
    <w:p w:rsidR="00D95E13" w:rsidRPr="001920ED" w:rsidRDefault="00D42B6C" w:rsidP="00D95E13">
      <w:pPr>
        <w:widowControl w:val="0"/>
        <w:autoSpaceDE w:val="0"/>
        <w:autoSpaceDN w:val="0"/>
        <w:adjustRightInd w:val="0"/>
        <w:spacing w:line="276" w:lineRule="auto"/>
        <w:ind w:left="567" w:right="567"/>
        <w:jc w:val="both"/>
        <w:rPr>
          <w:rFonts w:ascii="Arial" w:hAnsi="Arial" w:cs="Arial"/>
          <w:bCs/>
          <w:i/>
          <w:iCs/>
          <w:sz w:val="24"/>
          <w:szCs w:val="24"/>
        </w:rPr>
      </w:pPr>
      <w:r>
        <w:rPr>
          <w:rFonts w:ascii="Arial" w:hAnsi="Arial" w:cs="Arial"/>
          <w:bCs/>
          <w:i/>
          <w:iCs/>
          <w:sz w:val="24"/>
          <w:szCs w:val="24"/>
        </w:rPr>
        <w:t>TERCERO</w:t>
      </w:r>
      <w:r w:rsidR="001122BE" w:rsidRPr="001920ED">
        <w:rPr>
          <w:rFonts w:ascii="Arial" w:hAnsi="Arial" w:cs="Arial"/>
          <w:bCs/>
          <w:i/>
          <w:iCs/>
          <w:sz w:val="24"/>
          <w:szCs w:val="24"/>
        </w:rPr>
        <w:t xml:space="preserve">: CONDENAR a la </w:t>
      </w:r>
      <w:r w:rsidR="001920ED">
        <w:rPr>
          <w:rFonts w:ascii="Arial" w:hAnsi="Arial" w:cs="Arial"/>
          <w:bCs/>
          <w:i/>
          <w:iCs/>
          <w:sz w:val="24"/>
          <w:szCs w:val="24"/>
        </w:rPr>
        <w:t xml:space="preserve"> ESE Hospital Universitario San Jorge de </w:t>
      </w:r>
      <w:r w:rsidR="00D95E13">
        <w:rPr>
          <w:rFonts w:ascii="Arial" w:hAnsi="Arial" w:cs="Arial"/>
          <w:bCs/>
          <w:i/>
          <w:iCs/>
          <w:sz w:val="24"/>
          <w:szCs w:val="24"/>
        </w:rPr>
        <w:t>P</w:t>
      </w:r>
      <w:r w:rsidR="001920ED">
        <w:rPr>
          <w:rFonts w:ascii="Arial" w:hAnsi="Arial" w:cs="Arial"/>
          <w:bCs/>
          <w:i/>
          <w:iCs/>
          <w:sz w:val="24"/>
          <w:szCs w:val="24"/>
        </w:rPr>
        <w:t>ereira</w:t>
      </w:r>
      <w:r w:rsidR="001122BE" w:rsidRPr="001920ED">
        <w:rPr>
          <w:rFonts w:ascii="Arial" w:hAnsi="Arial" w:cs="Arial"/>
          <w:bCs/>
          <w:i/>
          <w:iCs/>
          <w:sz w:val="24"/>
          <w:szCs w:val="24"/>
        </w:rPr>
        <w:t>- a reconocer la pensión de sobrevivientes causada por el deceso del señor</w:t>
      </w:r>
      <w:r w:rsidR="001920ED" w:rsidRPr="001920ED">
        <w:rPr>
          <w:rFonts w:ascii="Arial" w:hAnsi="Arial" w:cs="Arial"/>
          <w:bCs/>
          <w:i/>
          <w:iCs/>
          <w:sz w:val="24"/>
          <w:szCs w:val="24"/>
        </w:rPr>
        <w:t xml:space="preserve"> </w:t>
      </w:r>
      <w:r w:rsidR="001920ED">
        <w:rPr>
          <w:rFonts w:ascii="Arial" w:hAnsi="Arial" w:cs="Arial"/>
          <w:bCs/>
          <w:i/>
          <w:iCs/>
          <w:sz w:val="24"/>
          <w:szCs w:val="24"/>
        </w:rPr>
        <w:t>Alberto Díaz Ayala</w:t>
      </w:r>
      <w:r w:rsidR="001122BE" w:rsidRPr="001920ED">
        <w:rPr>
          <w:rFonts w:ascii="Arial" w:hAnsi="Arial" w:cs="Arial"/>
          <w:bCs/>
          <w:i/>
          <w:iCs/>
          <w:sz w:val="24"/>
          <w:szCs w:val="24"/>
        </w:rPr>
        <w:t>, a partir del</w:t>
      </w:r>
      <w:r w:rsidR="001920ED">
        <w:rPr>
          <w:rFonts w:ascii="Arial" w:hAnsi="Arial" w:cs="Arial"/>
          <w:bCs/>
          <w:i/>
          <w:iCs/>
          <w:sz w:val="24"/>
          <w:szCs w:val="24"/>
        </w:rPr>
        <w:t xml:space="preserve"> 26 de agosto de 2014</w:t>
      </w:r>
      <w:r w:rsidR="001122BE" w:rsidRPr="001920ED">
        <w:rPr>
          <w:rFonts w:ascii="Arial" w:hAnsi="Arial" w:cs="Arial"/>
          <w:bCs/>
          <w:i/>
          <w:iCs/>
          <w:sz w:val="24"/>
          <w:szCs w:val="24"/>
        </w:rPr>
        <w:t>, en un 100% a favor de la señora</w:t>
      </w:r>
      <w:r w:rsidR="0043057F">
        <w:rPr>
          <w:rFonts w:ascii="Arial" w:hAnsi="Arial" w:cs="Arial"/>
          <w:bCs/>
          <w:i/>
          <w:iCs/>
          <w:sz w:val="24"/>
          <w:szCs w:val="24"/>
        </w:rPr>
        <w:t xml:space="preserve"> Luz Nelsy Ramírez Jiménez</w:t>
      </w:r>
      <w:r w:rsidR="00D95E13">
        <w:rPr>
          <w:rFonts w:ascii="Arial" w:hAnsi="Arial" w:cs="Arial"/>
          <w:bCs/>
          <w:i/>
          <w:iCs/>
          <w:sz w:val="24"/>
          <w:szCs w:val="24"/>
        </w:rPr>
        <w:t xml:space="preserve">. </w:t>
      </w:r>
      <w:r w:rsidR="00D95E13" w:rsidRPr="00D95E13">
        <w:rPr>
          <w:rFonts w:ascii="Arial" w:hAnsi="Arial" w:cs="Arial"/>
          <w:bCs/>
          <w:i/>
          <w:iCs/>
          <w:sz w:val="24"/>
          <w:szCs w:val="24"/>
        </w:rPr>
        <w:t xml:space="preserve">Dicha prestación se pagará a razón de </w:t>
      </w:r>
      <w:r w:rsidR="00D95E13">
        <w:rPr>
          <w:rFonts w:ascii="Arial" w:hAnsi="Arial" w:cs="Arial"/>
          <w:bCs/>
          <w:i/>
          <w:iCs/>
          <w:sz w:val="24"/>
          <w:szCs w:val="24"/>
        </w:rPr>
        <w:t>trece (13</w:t>
      </w:r>
      <w:r w:rsidR="00D95E13" w:rsidRPr="00D95E13">
        <w:rPr>
          <w:rFonts w:ascii="Arial" w:hAnsi="Arial" w:cs="Arial"/>
          <w:bCs/>
          <w:i/>
          <w:iCs/>
          <w:sz w:val="24"/>
          <w:szCs w:val="24"/>
        </w:rPr>
        <w:t>) mesadas por año y deberá ser reajustada anualmente de acuerdo a lo que disponga el gobierno nacional”.</w:t>
      </w:r>
      <w:r w:rsidR="00D95E13" w:rsidRPr="00B45EE6">
        <w:rPr>
          <w:rFonts w:ascii="Arial" w:hAnsi="Arial" w:cs="Arial"/>
          <w:i/>
          <w:spacing w:val="-2"/>
        </w:rPr>
        <w:t xml:space="preserve"> </w:t>
      </w:r>
    </w:p>
    <w:p w:rsidR="001122BE" w:rsidRPr="001920ED" w:rsidRDefault="001122BE" w:rsidP="001920ED">
      <w:pPr>
        <w:widowControl w:val="0"/>
        <w:autoSpaceDE w:val="0"/>
        <w:autoSpaceDN w:val="0"/>
        <w:adjustRightInd w:val="0"/>
        <w:spacing w:line="276" w:lineRule="auto"/>
        <w:ind w:left="567" w:right="567"/>
        <w:jc w:val="both"/>
        <w:rPr>
          <w:rFonts w:ascii="Arial" w:hAnsi="Arial" w:cs="Arial"/>
          <w:bCs/>
          <w:i/>
          <w:iCs/>
          <w:sz w:val="24"/>
          <w:szCs w:val="24"/>
        </w:rPr>
      </w:pPr>
      <w:r w:rsidRPr="001920ED">
        <w:rPr>
          <w:rFonts w:ascii="Arial" w:hAnsi="Arial" w:cs="Arial"/>
          <w:bCs/>
          <w:i/>
          <w:iCs/>
          <w:sz w:val="24"/>
          <w:szCs w:val="24"/>
        </w:rPr>
        <w:t xml:space="preserve">Por concepto de retroactivo pensional causado hasta el </w:t>
      </w:r>
      <w:r w:rsidR="00D95E13">
        <w:rPr>
          <w:rFonts w:ascii="Arial" w:hAnsi="Arial" w:cs="Arial"/>
          <w:bCs/>
          <w:i/>
          <w:iCs/>
          <w:sz w:val="24"/>
          <w:szCs w:val="24"/>
        </w:rPr>
        <w:t>28/02</w:t>
      </w:r>
      <w:r w:rsidR="001920ED">
        <w:rPr>
          <w:rFonts w:ascii="Arial" w:hAnsi="Arial" w:cs="Arial"/>
          <w:bCs/>
          <w:i/>
          <w:iCs/>
          <w:sz w:val="24"/>
          <w:szCs w:val="24"/>
        </w:rPr>
        <w:t>/2018</w:t>
      </w:r>
      <w:r w:rsidRPr="001920ED">
        <w:rPr>
          <w:rFonts w:ascii="Arial" w:hAnsi="Arial" w:cs="Arial"/>
          <w:bCs/>
          <w:i/>
          <w:iCs/>
          <w:sz w:val="24"/>
          <w:szCs w:val="24"/>
        </w:rPr>
        <w:t>, se le debe reconocer la suma de $</w:t>
      </w:r>
      <w:r w:rsidR="00042FEA">
        <w:rPr>
          <w:rFonts w:ascii="Arial" w:hAnsi="Arial" w:cs="Arial"/>
          <w:bCs/>
          <w:i/>
          <w:iCs/>
          <w:sz w:val="24"/>
          <w:szCs w:val="24"/>
        </w:rPr>
        <w:t>66.083.617</w:t>
      </w:r>
      <w:r w:rsidRPr="001920ED">
        <w:rPr>
          <w:rFonts w:ascii="Arial" w:hAnsi="Arial" w:cs="Arial"/>
          <w:bCs/>
          <w:i/>
          <w:iCs/>
          <w:sz w:val="24"/>
          <w:szCs w:val="24"/>
        </w:rPr>
        <w:t xml:space="preserve">, sin perjuicio de las mesadas que se causen a futuro y de los descuentos que por salud deban hacerse. </w:t>
      </w:r>
    </w:p>
    <w:p w:rsidR="00454A12" w:rsidRDefault="00D42B6C" w:rsidP="00D42B6C">
      <w:pPr>
        <w:widowControl w:val="0"/>
        <w:autoSpaceDE w:val="0"/>
        <w:autoSpaceDN w:val="0"/>
        <w:adjustRightInd w:val="0"/>
        <w:spacing w:line="276" w:lineRule="auto"/>
        <w:ind w:left="567" w:right="567"/>
        <w:jc w:val="both"/>
        <w:rPr>
          <w:rFonts w:ascii="Arial" w:hAnsi="Arial" w:cs="Arial"/>
          <w:bCs/>
          <w:i/>
          <w:iCs/>
          <w:sz w:val="24"/>
          <w:szCs w:val="24"/>
        </w:rPr>
      </w:pPr>
      <w:r>
        <w:rPr>
          <w:rFonts w:ascii="Arial" w:hAnsi="Arial" w:cs="Arial"/>
          <w:bCs/>
          <w:i/>
          <w:iCs/>
          <w:sz w:val="24"/>
          <w:szCs w:val="24"/>
        </w:rPr>
        <w:t>CUARTO</w:t>
      </w:r>
      <w:r w:rsidR="001122BE" w:rsidRPr="001920ED">
        <w:rPr>
          <w:rFonts w:ascii="Arial" w:hAnsi="Arial" w:cs="Arial"/>
          <w:bCs/>
          <w:i/>
          <w:iCs/>
          <w:sz w:val="24"/>
          <w:szCs w:val="24"/>
        </w:rPr>
        <w:t xml:space="preserve">: </w:t>
      </w:r>
      <w:r w:rsidR="00454A12">
        <w:rPr>
          <w:rFonts w:ascii="Arial" w:hAnsi="Arial" w:cs="Arial"/>
          <w:bCs/>
          <w:i/>
          <w:iCs/>
          <w:sz w:val="24"/>
          <w:szCs w:val="24"/>
        </w:rPr>
        <w:t xml:space="preserve">NEGAR la </w:t>
      </w:r>
      <w:r>
        <w:rPr>
          <w:rFonts w:ascii="Arial" w:hAnsi="Arial" w:cs="Arial"/>
          <w:bCs/>
          <w:i/>
          <w:iCs/>
          <w:sz w:val="24"/>
          <w:szCs w:val="24"/>
        </w:rPr>
        <w:t>condena a intereses moratorios reglados en el artículo 141 de la Ley 100 de 1993, por lo dicho en la parte motiva de la presente providencia.</w:t>
      </w:r>
    </w:p>
    <w:p w:rsidR="00D42B6C" w:rsidRDefault="00D42B6C" w:rsidP="00D42B6C">
      <w:pPr>
        <w:widowControl w:val="0"/>
        <w:autoSpaceDE w:val="0"/>
        <w:autoSpaceDN w:val="0"/>
        <w:adjustRightInd w:val="0"/>
        <w:spacing w:line="276" w:lineRule="auto"/>
        <w:ind w:left="567" w:right="567"/>
        <w:jc w:val="both"/>
        <w:rPr>
          <w:rFonts w:ascii="Arial" w:hAnsi="Arial" w:cs="Arial"/>
          <w:bCs/>
          <w:i/>
          <w:iCs/>
          <w:sz w:val="24"/>
          <w:szCs w:val="24"/>
        </w:rPr>
      </w:pPr>
      <w:r>
        <w:rPr>
          <w:rFonts w:ascii="Arial" w:hAnsi="Arial" w:cs="Arial"/>
          <w:bCs/>
          <w:i/>
          <w:iCs/>
          <w:sz w:val="24"/>
          <w:szCs w:val="24"/>
        </w:rPr>
        <w:t xml:space="preserve">QUINTO: CONDENAR a </w:t>
      </w:r>
      <w:r w:rsidRPr="00D42B6C">
        <w:rPr>
          <w:rFonts w:ascii="Arial" w:hAnsi="Arial" w:cs="Arial"/>
          <w:bCs/>
          <w:i/>
          <w:iCs/>
          <w:sz w:val="24"/>
          <w:szCs w:val="24"/>
        </w:rPr>
        <w:t xml:space="preserve">la indexación, para mantener actualizado el valor de la obligación ante la pérdida del poder adquisitivo del peso, aplicando para ello los índices de precios al consumidor; por lo </w:t>
      </w:r>
      <w:r w:rsidR="00E22D89">
        <w:rPr>
          <w:rFonts w:ascii="Arial" w:hAnsi="Arial" w:cs="Arial"/>
          <w:bCs/>
          <w:i/>
          <w:iCs/>
          <w:sz w:val="24"/>
          <w:szCs w:val="24"/>
        </w:rPr>
        <w:t>tanto, por este rubro, se debe</w:t>
      </w:r>
      <w:r w:rsidR="00042FEA">
        <w:rPr>
          <w:rFonts w:ascii="Arial" w:hAnsi="Arial" w:cs="Arial"/>
          <w:bCs/>
          <w:i/>
          <w:iCs/>
          <w:sz w:val="24"/>
          <w:szCs w:val="24"/>
        </w:rPr>
        <w:t xml:space="preserve"> reconocer</w:t>
      </w:r>
      <w:r w:rsidR="00E22D89">
        <w:rPr>
          <w:rFonts w:ascii="Arial" w:hAnsi="Arial" w:cs="Arial"/>
          <w:bCs/>
          <w:i/>
          <w:iCs/>
          <w:sz w:val="24"/>
          <w:szCs w:val="24"/>
        </w:rPr>
        <w:t xml:space="preserve"> en</w:t>
      </w:r>
      <w:r w:rsidR="00042FEA">
        <w:rPr>
          <w:rFonts w:ascii="Arial" w:hAnsi="Arial" w:cs="Arial"/>
          <w:bCs/>
          <w:i/>
          <w:iCs/>
          <w:sz w:val="24"/>
          <w:szCs w:val="24"/>
        </w:rPr>
        <w:t xml:space="preserve"> la suma de $5.579.359</w:t>
      </w:r>
      <w:r>
        <w:rPr>
          <w:rFonts w:ascii="Arial" w:hAnsi="Arial" w:cs="Arial"/>
          <w:bCs/>
          <w:i/>
          <w:iCs/>
          <w:sz w:val="24"/>
          <w:szCs w:val="24"/>
        </w:rPr>
        <w:t>.</w:t>
      </w:r>
    </w:p>
    <w:p w:rsidR="001122BE" w:rsidRPr="002754B2" w:rsidRDefault="001122BE" w:rsidP="0043057F">
      <w:pPr>
        <w:widowControl w:val="0"/>
        <w:autoSpaceDE w:val="0"/>
        <w:autoSpaceDN w:val="0"/>
        <w:adjustRightInd w:val="0"/>
        <w:spacing w:line="276" w:lineRule="auto"/>
        <w:ind w:right="567"/>
        <w:jc w:val="both"/>
        <w:rPr>
          <w:rFonts w:ascii="Arial" w:hAnsi="Arial" w:cs="Arial"/>
          <w:bCs/>
          <w:i/>
          <w:iCs/>
        </w:rPr>
      </w:pPr>
    </w:p>
    <w:p w:rsidR="00001F59" w:rsidRPr="00641218" w:rsidRDefault="001122BE" w:rsidP="00001F59">
      <w:pPr>
        <w:spacing w:line="276" w:lineRule="auto"/>
        <w:jc w:val="both"/>
        <w:rPr>
          <w:rFonts w:ascii="Arial" w:hAnsi="Arial" w:cs="Arial"/>
          <w:sz w:val="24"/>
          <w:szCs w:val="24"/>
        </w:rPr>
      </w:pPr>
      <w:r w:rsidRPr="006169ED">
        <w:rPr>
          <w:rFonts w:ascii="Arial" w:hAnsi="Arial" w:cs="Arial"/>
          <w:b/>
          <w:bCs/>
          <w:iCs/>
          <w:szCs w:val="24"/>
          <w:u w:val="single"/>
        </w:rPr>
        <w:t>SEGUNDO</w:t>
      </w:r>
      <w:r w:rsidRPr="006169ED">
        <w:rPr>
          <w:rFonts w:ascii="Arial" w:hAnsi="Arial" w:cs="Arial"/>
          <w:b/>
          <w:bCs/>
          <w:iCs/>
          <w:szCs w:val="24"/>
        </w:rPr>
        <w:t>:</w:t>
      </w:r>
      <w:r w:rsidR="00001F59">
        <w:rPr>
          <w:rFonts w:ascii="Arial" w:hAnsi="Arial" w:cs="Arial"/>
          <w:b/>
          <w:bCs/>
          <w:iCs/>
          <w:szCs w:val="24"/>
        </w:rPr>
        <w:t xml:space="preserve"> </w:t>
      </w:r>
      <w:r w:rsidR="00001F59">
        <w:rPr>
          <w:rFonts w:ascii="Arial" w:hAnsi="Arial" w:cs="Arial"/>
          <w:b/>
          <w:bCs/>
          <w:iCs/>
          <w:sz w:val="24"/>
          <w:szCs w:val="24"/>
        </w:rPr>
        <w:t>CONDENAR</w:t>
      </w:r>
      <w:r w:rsidR="00001F59">
        <w:rPr>
          <w:rFonts w:ascii="Arial" w:hAnsi="Arial" w:cs="Arial"/>
          <w:b/>
          <w:bCs/>
          <w:iCs/>
          <w:szCs w:val="24"/>
        </w:rPr>
        <w:t xml:space="preserve"> </w:t>
      </w:r>
      <w:r w:rsidR="00001F59" w:rsidRPr="00001F59">
        <w:rPr>
          <w:rFonts w:ascii="Arial" w:hAnsi="Arial" w:cs="Arial"/>
          <w:sz w:val="24"/>
          <w:szCs w:val="24"/>
        </w:rPr>
        <w:t>en</w:t>
      </w:r>
      <w:r w:rsidRPr="00001F59">
        <w:rPr>
          <w:rFonts w:ascii="Arial" w:hAnsi="Arial" w:cs="Arial"/>
          <w:sz w:val="24"/>
          <w:szCs w:val="24"/>
        </w:rPr>
        <w:t xml:space="preserve"> </w:t>
      </w:r>
      <w:r w:rsidR="00001F59" w:rsidRPr="00641218">
        <w:rPr>
          <w:rFonts w:ascii="Arial" w:hAnsi="Arial" w:cs="Arial"/>
          <w:sz w:val="24"/>
          <w:szCs w:val="24"/>
        </w:rPr>
        <w:t>Costa</w:t>
      </w:r>
      <w:r w:rsidR="00001F59">
        <w:rPr>
          <w:rFonts w:ascii="Arial" w:hAnsi="Arial" w:cs="Arial"/>
          <w:sz w:val="24"/>
          <w:szCs w:val="24"/>
        </w:rPr>
        <w:t xml:space="preserve">s en ambas instancia </w:t>
      </w:r>
      <w:r w:rsidR="00E22D89">
        <w:rPr>
          <w:rFonts w:ascii="Arial" w:hAnsi="Arial" w:cs="Arial"/>
          <w:sz w:val="24"/>
          <w:szCs w:val="24"/>
        </w:rPr>
        <w:t xml:space="preserve">a la </w:t>
      </w:r>
      <w:r w:rsidR="00001F59">
        <w:rPr>
          <w:rFonts w:ascii="Arial" w:hAnsi="Arial" w:cs="Arial"/>
          <w:sz w:val="24"/>
          <w:szCs w:val="24"/>
        </w:rPr>
        <w:t xml:space="preserve">parte demandada, de acuerdo con </w:t>
      </w:r>
      <w:r w:rsidR="00E22D89">
        <w:rPr>
          <w:rFonts w:ascii="Arial" w:hAnsi="Arial" w:cs="Arial"/>
          <w:sz w:val="24"/>
          <w:szCs w:val="24"/>
        </w:rPr>
        <w:t>lo expuesto.</w:t>
      </w:r>
    </w:p>
    <w:p w:rsidR="001122BE" w:rsidRDefault="001122BE" w:rsidP="001122BE">
      <w:pPr>
        <w:widowControl w:val="0"/>
        <w:autoSpaceDE w:val="0"/>
        <w:autoSpaceDN w:val="0"/>
        <w:adjustRightInd w:val="0"/>
        <w:spacing w:line="276" w:lineRule="auto"/>
        <w:jc w:val="both"/>
        <w:rPr>
          <w:rFonts w:ascii="Arial" w:hAnsi="Arial" w:cs="Arial"/>
          <w:szCs w:val="24"/>
        </w:rPr>
      </w:pPr>
    </w:p>
    <w:p w:rsidR="001122BE" w:rsidRDefault="001122BE" w:rsidP="001122BE">
      <w:pPr>
        <w:spacing w:line="276" w:lineRule="auto"/>
        <w:contextualSpacing/>
        <w:jc w:val="both"/>
        <w:rPr>
          <w:rFonts w:ascii="Arial" w:hAnsi="Arial" w:cs="Arial"/>
          <w:szCs w:val="24"/>
        </w:rPr>
      </w:pPr>
      <w:r w:rsidRPr="00A47C8D">
        <w:rPr>
          <w:rFonts w:ascii="Arial" w:hAnsi="Arial" w:cs="Arial"/>
          <w:szCs w:val="24"/>
        </w:rPr>
        <w:t>Notificación surtida en estrados.</w:t>
      </w:r>
    </w:p>
    <w:p w:rsidR="001122BE" w:rsidRPr="00A47C8D" w:rsidRDefault="001122BE" w:rsidP="001122BE">
      <w:pPr>
        <w:spacing w:line="276" w:lineRule="auto"/>
        <w:contextualSpacing/>
        <w:jc w:val="both"/>
        <w:rPr>
          <w:rFonts w:ascii="Arial" w:hAnsi="Arial" w:cs="Arial"/>
          <w:szCs w:val="24"/>
        </w:rPr>
      </w:pPr>
    </w:p>
    <w:p w:rsidR="001122BE" w:rsidRPr="00A47C8D" w:rsidRDefault="001122BE" w:rsidP="001122BE">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1122BE" w:rsidRPr="00A47C8D" w:rsidRDefault="001122BE" w:rsidP="001122BE">
      <w:pPr>
        <w:widowControl w:val="0"/>
        <w:autoSpaceDE w:val="0"/>
        <w:autoSpaceDN w:val="0"/>
        <w:adjustRightInd w:val="0"/>
        <w:spacing w:line="276" w:lineRule="auto"/>
        <w:contextualSpacing/>
        <w:jc w:val="both"/>
        <w:rPr>
          <w:rFonts w:ascii="Arial" w:hAnsi="Arial" w:cs="Arial"/>
          <w:szCs w:val="24"/>
        </w:rPr>
      </w:pPr>
    </w:p>
    <w:p w:rsidR="001122BE" w:rsidRDefault="001122BE" w:rsidP="001122BE">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1122BE" w:rsidRDefault="001122BE" w:rsidP="001122BE">
      <w:pPr>
        <w:widowControl w:val="0"/>
        <w:autoSpaceDE w:val="0"/>
        <w:autoSpaceDN w:val="0"/>
        <w:adjustRightInd w:val="0"/>
        <w:spacing w:line="276" w:lineRule="auto"/>
        <w:contextualSpacing/>
        <w:jc w:val="both"/>
        <w:rPr>
          <w:rFonts w:ascii="Arial" w:hAnsi="Arial" w:cs="Arial"/>
          <w:szCs w:val="24"/>
        </w:rPr>
      </w:pPr>
    </w:p>
    <w:p w:rsidR="00D42B6C" w:rsidRDefault="00D42B6C" w:rsidP="001122BE">
      <w:pPr>
        <w:widowControl w:val="0"/>
        <w:autoSpaceDE w:val="0"/>
        <w:autoSpaceDN w:val="0"/>
        <w:adjustRightInd w:val="0"/>
        <w:spacing w:line="276" w:lineRule="auto"/>
        <w:contextualSpacing/>
        <w:jc w:val="both"/>
        <w:rPr>
          <w:rFonts w:ascii="Arial" w:hAnsi="Arial" w:cs="Arial"/>
          <w:szCs w:val="24"/>
        </w:rPr>
      </w:pPr>
    </w:p>
    <w:p w:rsidR="00D42B6C" w:rsidRDefault="00D42B6C" w:rsidP="001122BE">
      <w:pPr>
        <w:widowControl w:val="0"/>
        <w:autoSpaceDE w:val="0"/>
        <w:autoSpaceDN w:val="0"/>
        <w:adjustRightInd w:val="0"/>
        <w:spacing w:line="276" w:lineRule="auto"/>
        <w:contextualSpacing/>
        <w:jc w:val="both"/>
        <w:rPr>
          <w:rFonts w:ascii="Arial" w:hAnsi="Arial" w:cs="Arial"/>
          <w:szCs w:val="24"/>
        </w:rPr>
      </w:pPr>
    </w:p>
    <w:p w:rsidR="00EB5932" w:rsidRPr="00641218" w:rsidRDefault="00EB5932" w:rsidP="00EB5932">
      <w:pPr>
        <w:pStyle w:val="Sinespaciado"/>
        <w:spacing w:line="276" w:lineRule="auto"/>
        <w:contextualSpacing/>
        <w:rPr>
          <w:rFonts w:ascii="Arial" w:hAnsi="Arial" w:cs="Arial"/>
          <w:sz w:val="24"/>
          <w:szCs w:val="24"/>
        </w:rPr>
      </w:pPr>
    </w:p>
    <w:p w:rsidR="00EB5932" w:rsidRPr="00641218" w:rsidRDefault="00EB5932" w:rsidP="00EB5932">
      <w:pPr>
        <w:pStyle w:val="Sinespaciado"/>
        <w:spacing w:line="276" w:lineRule="auto"/>
        <w:contextualSpacing/>
        <w:jc w:val="center"/>
        <w:rPr>
          <w:rFonts w:ascii="Arial" w:hAnsi="Arial" w:cs="Arial"/>
          <w:b/>
          <w:sz w:val="24"/>
          <w:szCs w:val="24"/>
          <w:lang w:val="es-ES"/>
        </w:rPr>
      </w:pPr>
      <w:r w:rsidRPr="00641218">
        <w:rPr>
          <w:rFonts w:ascii="Arial" w:hAnsi="Arial" w:cs="Arial"/>
          <w:b/>
          <w:sz w:val="24"/>
          <w:szCs w:val="24"/>
          <w:lang w:val="es-ES"/>
        </w:rPr>
        <w:t>OLGA LUCÍA HOYOS SEPÚLVEDA</w:t>
      </w:r>
    </w:p>
    <w:p w:rsidR="00EB5932" w:rsidRPr="00641218" w:rsidRDefault="00EB5932" w:rsidP="00EB5932">
      <w:pPr>
        <w:pStyle w:val="Sinespaciado"/>
        <w:spacing w:line="276" w:lineRule="auto"/>
        <w:contextualSpacing/>
        <w:jc w:val="center"/>
        <w:rPr>
          <w:rFonts w:ascii="Arial" w:hAnsi="Arial" w:cs="Arial"/>
          <w:sz w:val="24"/>
          <w:szCs w:val="24"/>
          <w:lang w:val="es-ES"/>
        </w:rPr>
      </w:pPr>
      <w:r w:rsidRPr="00641218">
        <w:rPr>
          <w:rFonts w:ascii="Arial" w:hAnsi="Arial" w:cs="Arial"/>
          <w:sz w:val="24"/>
          <w:szCs w:val="24"/>
          <w:lang w:val="es-ES"/>
        </w:rPr>
        <w:t>Magistrado Ponente</w:t>
      </w:r>
    </w:p>
    <w:p w:rsidR="00EB5932" w:rsidRPr="00641218" w:rsidRDefault="00EB5932" w:rsidP="00EB5932">
      <w:pPr>
        <w:spacing w:line="276" w:lineRule="auto"/>
        <w:ind w:firstLine="900"/>
        <w:contextualSpacing/>
        <w:jc w:val="center"/>
        <w:rPr>
          <w:rFonts w:ascii="Arial" w:hAnsi="Arial" w:cs="Arial"/>
          <w:b/>
          <w:sz w:val="24"/>
          <w:szCs w:val="24"/>
          <w:lang w:val="es-ES"/>
        </w:rPr>
      </w:pPr>
    </w:p>
    <w:p w:rsidR="00EB5932" w:rsidRPr="00641218" w:rsidRDefault="00EB5932" w:rsidP="00EB5932">
      <w:pPr>
        <w:pStyle w:val="Sinespaciado"/>
        <w:spacing w:line="276" w:lineRule="auto"/>
        <w:contextualSpacing/>
        <w:rPr>
          <w:rFonts w:ascii="Arial" w:hAnsi="Arial" w:cs="Arial"/>
          <w:sz w:val="24"/>
          <w:szCs w:val="24"/>
          <w:lang w:val="es-ES"/>
        </w:rPr>
      </w:pPr>
    </w:p>
    <w:p w:rsidR="00EB5932" w:rsidRPr="00641218" w:rsidRDefault="00EB5932" w:rsidP="00EB5932">
      <w:pPr>
        <w:spacing w:line="276" w:lineRule="auto"/>
        <w:contextualSpacing/>
        <w:jc w:val="both"/>
        <w:rPr>
          <w:rFonts w:ascii="Arial" w:hAnsi="Arial" w:cs="Arial"/>
          <w:b/>
          <w:bCs/>
          <w:iCs/>
          <w:sz w:val="24"/>
          <w:szCs w:val="24"/>
          <w:lang w:val="es-ES"/>
        </w:rPr>
      </w:pPr>
    </w:p>
    <w:p w:rsidR="00EB5932" w:rsidRPr="00641218" w:rsidRDefault="00EB5932" w:rsidP="00EB5932">
      <w:pPr>
        <w:spacing w:line="276" w:lineRule="auto"/>
        <w:contextualSpacing/>
        <w:jc w:val="center"/>
        <w:rPr>
          <w:rFonts w:ascii="Arial" w:hAnsi="Arial" w:cs="Arial"/>
          <w:sz w:val="24"/>
          <w:szCs w:val="24"/>
          <w:lang w:val="es-ES"/>
        </w:rPr>
      </w:pPr>
      <w:r w:rsidRPr="00641218">
        <w:rPr>
          <w:rFonts w:ascii="Arial" w:hAnsi="Arial" w:cs="Arial"/>
          <w:b/>
          <w:bCs/>
          <w:iCs/>
          <w:sz w:val="24"/>
          <w:szCs w:val="24"/>
          <w:lang w:val="es-ES"/>
        </w:rPr>
        <w:lastRenderedPageBreak/>
        <w:t>JULIO CÉSAR SALAZAR MUÑOZ</w:t>
      </w:r>
      <w:r>
        <w:rPr>
          <w:rFonts w:ascii="Arial" w:hAnsi="Arial" w:cs="Arial"/>
          <w:sz w:val="24"/>
          <w:szCs w:val="24"/>
          <w:lang w:val="es-ES"/>
        </w:rPr>
        <w:t xml:space="preserve">     </w:t>
      </w:r>
      <w:r>
        <w:rPr>
          <w:rFonts w:ascii="Arial" w:hAnsi="Arial" w:cs="Arial"/>
          <w:b/>
          <w:bCs/>
          <w:iCs/>
          <w:sz w:val="24"/>
          <w:szCs w:val="24"/>
          <w:lang w:val="es-ES"/>
        </w:rPr>
        <w:t>FRANCISCO JAVIER TAMAYO TABARES</w:t>
      </w:r>
    </w:p>
    <w:p w:rsidR="00EB5932" w:rsidRPr="00641218" w:rsidRDefault="00EB5932" w:rsidP="00EB5932">
      <w:pPr>
        <w:spacing w:line="276" w:lineRule="auto"/>
        <w:contextualSpacing/>
        <w:jc w:val="center"/>
        <w:rPr>
          <w:rFonts w:ascii="Arial" w:hAnsi="Arial" w:cs="Arial"/>
          <w:sz w:val="24"/>
          <w:szCs w:val="24"/>
          <w:lang w:val="es-ES"/>
        </w:rPr>
      </w:pPr>
      <w:r w:rsidRPr="00641218">
        <w:rPr>
          <w:rFonts w:ascii="Arial" w:hAnsi="Arial" w:cs="Arial"/>
          <w:sz w:val="24"/>
          <w:szCs w:val="24"/>
          <w:lang w:val="es-ES"/>
        </w:rPr>
        <w:t xml:space="preserve">Magistrado                                                  </w:t>
      </w:r>
      <w:proofErr w:type="spellStart"/>
      <w:r w:rsidRPr="00641218">
        <w:rPr>
          <w:rFonts w:ascii="Arial" w:hAnsi="Arial" w:cs="Arial"/>
          <w:sz w:val="24"/>
          <w:szCs w:val="24"/>
          <w:lang w:val="es-ES"/>
        </w:rPr>
        <w:t>Magistrado</w:t>
      </w:r>
      <w:proofErr w:type="spellEnd"/>
    </w:p>
    <w:p w:rsidR="00EB5932" w:rsidRDefault="00EB5932" w:rsidP="00EB5932">
      <w:pPr>
        <w:jc w:val="center"/>
        <w:rPr>
          <w:sz w:val="24"/>
          <w:szCs w:val="24"/>
        </w:rPr>
      </w:pPr>
    </w:p>
    <w:p w:rsidR="00B22289" w:rsidRDefault="00B22289" w:rsidP="00EB5932">
      <w:pPr>
        <w:jc w:val="center"/>
        <w:rPr>
          <w:sz w:val="24"/>
          <w:szCs w:val="24"/>
        </w:rPr>
      </w:pPr>
    </w:p>
    <w:p w:rsidR="00B22289" w:rsidRDefault="00B22289" w:rsidP="00EB5932">
      <w:pPr>
        <w:jc w:val="center"/>
        <w:rPr>
          <w:sz w:val="24"/>
          <w:szCs w:val="24"/>
        </w:rPr>
      </w:pPr>
    </w:p>
    <w:p w:rsidR="00B22289" w:rsidRDefault="00B22289" w:rsidP="00EB5932">
      <w:pPr>
        <w:jc w:val="center"/>
        <w:rPr>
          <w:sz w:val="24"/>
          <w:szCs w:val="24"/>
        </w:rPr>
      </w:pPr>
    </w:p>
    <w:p w:rsidR="00B22289" w:rsidRDefault="00B22289" w:rsidP="00EB5932">
      <w:pPr>
        <w:jc w:val="center"/>
        <w:rPr>
          <w:sz w:val="24"/>
          <w:szCs w:val="24"/>
        </w:rPr>
      </w:pPr>
    </w:p>
    <w:p w:rsidR="00B22289" w:rsidRDefault="00B22289" w:rsidP="00EB5932">
      <w:pPr>
        <w:jc w:val="center"/>
        <w:rPr>
          <w:sz w:val="24"/>
          <w:szCs w:val="24"/>
        </w:rPr>
      </w:pPr>
    </w:p>
    <w:p w:rsidR="00B22289" w:rsidRDefault="00B839ED" w:rsidP="00EB5932">
      <w:pPr>
        <w:jc w:val="center"/>
        <w:rPr>
          <w:sz w:val="24"/>
          <w:szCs w:val="24"/>
        </w:rPr>
      </w:pPr>
      <w:r>
        <w:rPr>
          <w:sz w:val="24"/>
          <w:szCs w:val="24"/>
        </w:rPr>
        <w:t xml:space="preserve"> </w:t>
      </w:r>
    </w:p>
    <w:p w:rsidR="00B22289" w:rsidRDefault="00B22289" w:rsidP="00EB5932">
      <w:pPr>
        <w:jc w:val="center"/>
        <w:rPr>
          <w:sz w:val="24"/>
          <w:szCs w:val="24"/>
        </w:rPr>
      </w:pPr>
    </w:p>
    <w:p w:rsidR="00B22289" w:rsidRDefault="00B22289" w:rsidP="00EB5932">
      <w:pPr>
        <w:jc w:val="center"/>
        <w:rPr>
          <w:sz w:val="24"/>
          <w:szCs w:val="24"/>
        </w:rPr>
      </w:pPr>
    </w:p>
    <w:p w:rsidR="00B22289" w:rsidRDefault="00B22289" w:rsidP="00EB5932">
      <w:pPr>
        <w:jc w:val="center"/>
        <w:rPr>
          <w:sz w:val="24"/>
          <w:szCs w:val="24"/>
        </w:rPr>
      </w:pPr>
    </w:p>
    <w:p w:rsidR="00B22289" w:rsidRPr="00641218" w:rsidRDefault="00B22289" w:rsidP="00EB5932">
      <w:pPr>
        <w:jc w:val="center"/>
        <w:rPr>
          <w:sz w:val="24"/>
          <w:szCs w:val="24"/>
        </w:rPr>
      </w:pPr>
    </w:p>
    <w:p w:rsidR="00AD0D49" w:rsidRDefault="005F2989" w:rsidP="005F2989">
      <w:pPr>
        <w:jc w:val="center"/>
        <w:rPr>
          <w:rFonts w:ascii="Arial" w:hAnsi="Arial" w:cs="Arial"/>
          <w:sz w:val="23"/>
          <w:szCs w:val="23"/>
        </w:rPr>
      </w:pPr>
      <w:r>
        <w:rPr>
          <w:rFonts w:ascii="Arial" w:hAnsi="Arial" w:cs="Arial"/>
          <w:sz w:val="23"/>
          <w:szCs w:val="23"/>
        </w:rPr>
        <w:t>ANEXO N° 1 – ACTUALIZACIÓN MESADA</w:t>
      </w:r>
    </w:p>
    <w:p w:rsidR="005F2989" w:rsidRDefault="005F2989" w:rsidP="005F2989">
      <w:pPr>
        <w:jc w:val="center"/>
        <w:rPr>
          <w:rFonts w:ascii="Arial" w:hAnsi="Arial" w:cs="Arial"/>
          <w:sz w:val="23"/>
          <w:szCs w:val="23"/>
        </w:rPr>
      </w:pPr>
      <w:r w:rsidRPr="005F2989">
        <w:rPr>
          <w:noProof/>
          <w:lang w:val="es-ES" w:eastAsia="es-ES"/>
        </w:rPr>
        <w:drawing>
          <wp:inline distT="0" distB="0" distL="0" distR="0">
            <wp:extent cx="3962400" cy="5524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0" cy="5524500"/>
                    </a:xfrm>
                    <a:prstGeom prst="rect">
                      <a:avLst/>
                    </a:prstGeom>
                    <a:noFill/>
                    <a:ln>
                      <a:noFill/>
                    </a:ln>
                  </pic:spPr>
                </pic:pic>
              </a:graphicData>
            </a:graphic>
          </wp:inline>
        </w:drawing>
      </w:r>
    </w:p>
    <w:p w:rsidR="005F2989" w:rsidRDefault="005F2989" w:rsidP="005F2989">
      <w:pPr>
        <w:jc w:val="center"/>
      </w:pPr>
    </w:p>
    <w:p w:rsidR="005F2989" w:rsidRDefault="005F2989" w:rsidP="005F2989">
      <w:pPr>
        <w:jc w:val="center"/>
      </w:pPr>
    </w:p>
    <w:p w:rsidR="005F2989" w:rsidRDefault="005F2989" w:rsidP="005F2989">
      <w:pPr>
        <w:spacing w:line="276" w:lineRule="auto"/>
        <w:contextualSpacing/>
        <w:jc w:val="center"/>
        <w:rPr>
          <w:rFonts w:ascii="Arial" w:hAnsi="Arial" w:cs="Arial"/>
          <w:i/>
          <w:sz w:val="24"/>
          <w:szCs w:val="24"/>
        </w:rPr>
      </w:pPr>
      <w:r>
        <w:rPr>
          <w:rFonts w:ascii="Arial" w:hAnsi="Arial" w:cs="Arial"/>
          <w:i/>
          <w:sz w:val="24"/>
          <w:szCs w:val="24"/>
        </w:rPr>
        <w:t xml:space="preserve">OLGA LUCÍA HOYOS SEPÚLVEDA </w:t>
      </w:r>
    </w:p>
    <w:p w:rsidR="005F2989" w:rsidRPr="00FB655A" w:rsidRDefault="005F2989" w:rsidP="005F2989">
      <w:pPr>
        <w:spacing w:line="276" w:lineRule="auto"/>
        <w:contextualSpacing/>
        <w:jc w:val="center"/>
        <w:rPr>
          <w:rFonts w:ascii="Arial" w:hAnsi="Arial" w:cs="Arial"/>
          <w:i/>
          <w:sz w:val="24"/>
          <w:szCs w:val="24"/>
        </w:rPr>
      </w:pPr>
      <w:r>
        <w:rPr>
          <w:rFonts w:ascii="Arial" w:hAnsi="Arial" w:cs="Arial"/>
          <w:i/>
          <w:sz w:val="24"/>
          <w:szCs w:val="24"/>
        </w:rPr>
        <w:t>Magistrada</w:t>
      </w:r>
    </w:p>
    <w:p w:rsidR="005F2989" w:rsidRDefault="005F2989" w:rsidP="005F2989">
      <w:pPr>
        <w:jc w:val="center"/>
      </w:pPr>
    </w:p>
    <w:p w:rsidR="005F2989" w:rsidRDefault="005F2989" w:rsidP="005F2989">
      <w:pPr>
        <w:jc w:val="center"/>
      </w:pPr>
    </w:p>
    <w:p w:rsidR="005F2989" w:rsidRDefault="005F2989" w:rsidP="005F2989">
      <w:pPr>
        <w:jc w:val="center"/>
      </w:pPr>
    </w:p>
    <w:p w:rsidR="005F2989" w:rsidRDefault="005F2989" w:rsidP="005F2989">
      <w:pPr>
        <w:jc w:val="center"/>
      </w:pPr>
    </w:p>
    <w:p w:rsidR="005F2989" w:rsidRDefault="005F2989" w:rsidP="005F2989">
      <w:pPr>
        <w:jc w:val="center"/>
      </w:pPr>
    </w:p>
    <w:p w:rsidR="005F2989" w:rsidRDefault="005F2989" w:rsidP="005F2989">
      <w:pPr>
        <w:jc w:val="center"/>
      </w:pPr>
    </w:p>
    <w:p w:rsidR="005F2989" w:rsidRDefault="005F2989" w:rsidP="005F2989">
      <w:pPr>
        <w:jc w:val="center"/>
      </w:pPr>
    </w:p>
    <w:p w:rsidR="005F2989" w:rsidRDefault="005F2989" w:rsidP="005F2989">
      <w:pPr>
        <w:jc w:val="center"/>
      </w:pPr>
    </w:p>
    <w:p w:rsidR="005F2989" w:rsidRDefault="005F2989" w:rsidP="005F2989">
      <w:pPr>
        <w:jc w:val="center"/>
      </w:pPr>
    </w:p>
    <w:p w:rsidR="005F2989" w:rsidRDefault="005F2989" w:rsidP="005F2989">
      <w:pPr>
        <w:jc w:val="center"/>
      </w:pPr>
    </w:p>
    <w:p w:rsidR="005F2989" w:rsidRDefault="005F2989" w:rsidP="005F2989">
      <w:pPr>
        <w:jc w:val="center"/>
      </w:pPr>
    </w:p>
    <w:p w:rsidR="005F2989" w:rsidRDefault="005F2989" w:rsidP="005F2989">
      <w:pPr>
        <w:spacing w:line="276" w:lineRule="auto"/>
        <w:contextualSpacing/>
        <w:jc w:val="center"/>
        <w:rPr>
          <w:rFonts w:ascii="Arial" w:hAnsi="Arial" w:cs="Arial"/>
          <w:i/>
          <w:sz w:val="24"/>
          <w:szCs w:val="24"/>
        </w:rPr>
      </w:pPr>
      <w:r>
        <w:rPr>
          <w:rFonts w:ascii="Arial" w:hAnsi="Arial" w:cs="Arial"/>
          <w:i/>
          <w:sz w:val="24"/>
          <w:szCs w:val="24"/>
        </w:rPr>
        <w:t>ANEXO 2</w:t>
      </w:r>
    </w:p>
    <w:p w:rsidR="005F2989" w:rsidRDefault="005F2989" w:rsidP="005F2989">
      <w:pPr>
        <w:spacing w:line="276" w:lineRule="auto"/>
        <w:contextualSpacing/>
        <w:jc w:val="center"/>
        <w:rPr>
          <w:rFonts w:ascii="Arial" w:hAnsi="Arial" w:cs="Arial"/>
          <w:i/>
          <w:sz w:val="24"/>
          <w:szCs w:val="24"/>
        </w:rPr>
      </w:pPr>
    </w:p>
    <w:p w:rsidR="005F2989" w:rsidRDefault="005F2989" w:rsidP="005F2989">
      <w:pPr>
        <w:spacing w:line="276" w:lineRule="auto"/>
        <w:contextualSpacing/>
        <w:jc w:val="center"/>
        <w:rPr>
          <w:rFonts w:ascii="Arial" w:hAnsi="Arial" w:cs="Arial"/>
          <w:i/>
          <w:sz w:val="24"/>
          <w:szCs w:val="24"/>
        </w:rPr>
      </w:pPr>
      <w:r>
        <w:rPr>
          <w:rFonts w:ascii="Arial" w:hAnsi="Arial" w:cs="Arial"/>
          <w:i/>
          <w:sz w:val="24"/>
          <w:szCs w:val="24"/>
        </w:rPr>
        <w:t>RETROACTIVO PENSIONAL E INEXACIÓN</w:t>
      </w:r>
    </w:p>
    <w:p w:rsidR="005F2989" w:rsidRDefault="005F2989" w:rsidP="005F2989">
      <w:pPr>
        <w:spacing w:line="276" w:lineRule="auto"/>
        <w:contextualSpacing/>
        <w:jc w:val="center"/>
        <w:rPr>
          <w:rFonts w:ascii="Arial" w:hAnsi="Arial" w:cs="Arial"/>
          <w:i/>
          <w:sz w:val="24"/>
          <w:szCs w:val="24"/>
        </w:rPr>
      </w:pPr>
    </w:p>
    <w:p w:rsidR="005F2989" w:rsidRDefault="005F2989" w:rsidP="005F2989">
      <w:pPr>
        <w:jc w:val="center"/>
      </w:pPr>
      <w:r w:rsidRPr="005F2989">
        <w:rPr>
          <w:noProof/>
          <w:lang w:val="es-ES" w:eastAsia="es-ES"/>
        </w:rPr>
        <w:lastRenderedPageBreak/>
        <w:drawing>
          <wp:inline distT="0" distB="0" distL="0" distR="0">
            <wp:extent cx="5612130" cy="8729083"/>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8729083"/>
                    </a:xfrm>
                    <a:prstGeom prst="rect">
                      <a:avLst/>
                    </a:prstGeom>
                    <a:noFill/>
                    <a:ln>
                      <a:noFill/>
                    </a:ln>
                  </pic:spPr>
                </pic:pic>
              </a:graphicData>
            </a:graphic>
          </wp:inline>
        </w:drawing>
      </w:r>
    </w:p>
    <w:p w:rsidR="005F2989" w:rsidRDefault="005F2989" w:rsidP="005F2989">
      <w:pPr>
        <w:spacing w:line="276" w:lineRule="auto"/>
        <w:contextualSpacing/>
        <w:jc w:val="center"/>
        <w:rPr>
          <w:rFonts w:ascii="Arial" w:hAnsi="Arial" w:cs="Arial"/>
          <w:i/>
          <w:sz w:val="24"/>
          <w:szCs w:val="24"/>
        </w:rPr>
      </w:pPr>
    </w:p>
    <w:p w:rsidR="005F2989" w:rsidRDefault="005F2989" w:rsidP="005F2989">
      <w:pPr>
        <w:spacing w:line="276" w:lineRule="auto"/>
        <w:contextualSpacing/>
        <w:jc w:val="center"/>
        <w:rPr>
          <w:rFonts w:ascii="Arial" w:hAnsi="Arial" w:cs="Arial"/>
          <w:i/>
          <w:sz w:val="24"/>
          <w:szCs w:val="24"/>
        </w:rPr>
      </w:pPr>
    </w:p>
    <w:p w:rsidR="005F2989" w:rsidRDefault="005F2989" w:rsidP="005F2989">
      <w:pPr>
        <w:spacing w:line="276" w:lineRule="auto"/>
        <w:contextualSpacing/>
        <w:jc w:val="center"/>
        <w:rPr>
          <w:rFonts w:ascii="Arial" w:hAnsi="Arial" w:cs="Arial"/>
          <w:i/>
          <w:sz w:val="24"/>
          <w:szCs w:val="24"/>
        </w:rPr>
      </w:pPr>
    </w:p>
    <w:p w:rsidR="005F2989" w:rsidRDefault="005F2989" w:rsidP="005F2989">
      <w:pPr>
        <w:spacing w:line="276" w:lineRule="auto"/>
        <w:contextualSpacing/>
        <w:jc w:val="center"/>
        <w:rPr>
          <w:rFonts w:ascii="Arial" w:hAnsi="Arial" w:cs="Arial"/>
          <w:i/>
          <w:sz w:val="24"/>
          <w:szCs w:val="24"/>
        </w:rPr>
      </w:pPr>
    </w:p>
    <w:p w:rsidR="005F2989" w:rsidRDefault="005F2989" w:rsidP="005F2989">
      <w:pPr>
        <w:spacing w:line="276" w:lineRule="auto"/>
        <w:contextualSpacing/>
        <w:jc w:val="center"/>
        <w:rPr>
          <w:rFonts w:ascii="Arial" w:hAnsi="Arial" w:cs="Arial"/>
          <w:i/>
          <w:sz w:val="24"/>
          <w:szCs w:val="24"/>
        </w:rPr>
      </w:pPr>
      <w:r>
        <w:rPr>
          <w:rFonts w:ascii="Arial" w:hAnsi="Arial" w:cs="Arial"/>
          <w:i/>
          <w:sz w:val="24"/>
          <w:szCs w:val="24"/>
        </w:rPr>
        <w:t xml:space="preserve">OLGA LUCÍA HOYOS SEPÚLVEDA </w:t>
      </w:r>
    </w:p>
    <w:p w:rsidR="005F2989" w:rsidRPr="00FB655A" w:rsidRDefault="005F2989" w:rsidP="005F2989">
      <w:pPr>
        <w:spacing w:line="276" w:lineRule="auto"/>
        <w:contextualSpacing/>
        <w:jc w:val="center"/>
        <w:rPr>
          <w:rFonts w:ascii="Arial" w:hAnsi="Arial" w:cs="Arial"/>
          <w:i/>
          <w:sz w:val="24"/>
          <w:szCs w:val="24"/>
        </w:rPr>
      </w:pPr>
      <w:r>
        <w:rPr>
          <w:rFonts w:ascii="Arial" w:hAnsi="Arial" w:cs="Arial"/>
          <w:i/>
          <w:sz w:val="24"/>
          <w:szCs w:val="24"/>
        </w:rPr>
        <w:lastRenderedPageBreak/>
        <w:t>Magistrada</w:t>
      </w:r>
    </w:p>
    <w:p w:rsidR="005F2989" w:rsidRDefault="005F2989" w:rsidP="005F2989">
      <w:pPr>
        <w:jc w:val="center"/>
      </w:pPr>
    </w:p>
    <w:p w:rsidR="005F2989" w:rsidRDefault="005F2989" w:rsidP="005F2989">
      <w:pPr>
        <w:jc w:val="center"/>
      </w:pPr>
    </w:p>
    <w:p w:rsidR="005F2989" w:rsidRDefault="005F2989" w:rsidP="005F2989">
      <w:pPr>
        <w:jc w:val="center"/>
      </w:pPr>
    </w:p>
    <w:p w:rsidR="005F2989" w:rsidRDefault="005F2989" w:rsidP="005F2989">
      <w:pPr>
        <w:jc w:val="center"/>
      </w:pPr>
    </w:p>
    <w:p w:rsidR="005F2989" w:rsidRDefault="005F2989" w:rsidP="005F2989">
      <w:pPr>
        <w:jc w:val="center"/>
      </w:pPr>
    </w:p>
    <w:sectPr w:rsidR="005F2989" w:rsidSect="00EC05FA">
      <w:headerReference w:type="default" r:id="rId10"/>
      <w:footerReference w:type="default" r:id="rId11"/>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787" w:rsidRDefault="00441787" w:rsidP="00EB5932">
      <w:pPr>
        <w:spacing w:after="0" w:line="240" w:lineRule="auto"/>
      </w:pPr>
      <w:r>
        <w:separator/>
      </w:r>
    </w:p>
  </w:endnote>
  <w:endnote w:type="continuationSeparator" w:id="0">
    <w:p w:rsidR="00441787" w:rsidRDefault="00441787" w:rsidP="00EB5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172991"/>
      <w:docPartObj>
        <w:docPartGallery w:val="Page Numbers (Bottom of Page)"/>
        <w:docPartUnique/>
      </w:docPartObj>
    </w:sdtPr>
    <w:sdtEndPr/>
    <w:sdtContent>
      <w:p w:rsidR="00D468F4" w:rsidRDefault="00D468F4">
        <w:pPr>
          <w:pStyle w:val="Piedepgina"/>
          <w:jc w:val="right"/>
        </w:pPr>
        <w:r>
          <w:fldChar w:fldCharType="begin"/>
        </w:r>
        <w:r>
          <w:instrText>PAGE   \* MERGEFORMAT</w:instrText>
        </w:r>
        <w:r>
          <w:fldChar w:fldCharType="separate"/>
        </w:r>
        <w:r w:rsidR="007010B1" w:rsidRPr="007010B1">
          <w:rPr>
            <w:noProof/>
            <w:lang w:val="es-ES"/>
          </w:rPr>
          <w:t>2</w:t>
        </w:r>
        <w:r>
          <w:fldChar w:fldCharType="end"/>
        </w:r>
      </w:p>
    </w:sdtContent>
  </w:sdt>
  <w:p w:rsidR="00D468F4" w:rsidRDefault="00D468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787" w:rsidRDefault="00441787" w:rsidP="00EB5932">
      <w:pPr>
        <w:spacing w:after="0" w:line="240" w:lineRule="auto"/>
      </w:pPr>
      <w:r>
        <w:separator/>
      </w:r>
    </w:p>
  </w:footnote>
  <w:footnote w:type="continuationSeparator" w:id="0">
    <w:p w:rsidR="00441787" w:rsidRDefault="00441787" w:rsidP="00EB5932">
      <w:pPr>
        <w:spacing w:after="0" w:line="240" w:lineRule="auto"/>
      </w:pPr>
      <w:r>
        <w:continuationSeparator/>
      </w:r>
    </w:p>
  </w:footnote>
  <w:footnote w:id="1">
    <w:p w:rsidR="00493B1E" w:rsidRPr="00457921" w:rsidRDefault="00493B1E" w:rsidP="00493B1E">
      <w:pPr>
        <w:pStyle w:val="Textonotapie"/>
        <w:rPr>
          <w:lang w:val="es-CO"/>
        </w:rPr>
      </w:pPr>
      <w:r>
        <w:rPr>
          <w:rStyle w:val="Refdenotaalpie"/>
        </w:rPr>
        <w:footnoteRef/>
      </w:r>
      <w:r>
        <w:t xml:space="preserve"> </w:t>
      </w:r>
      <w:r>
        <w:rPr>
          <w:lang w:val="es-CO"/>
        </w:rPr>
        <w:t>SL.15199 del 2017</w:t>
      </w:r>
    </w:p>
  </w:footnote>
  <w:footnote w:id="2">
    <w:p w:rsidR="00852216" w:rsidRDefault="00852216" w:rsidP="00852216">
      <w:pPr>
        <w:pStyle w:val="Textonotapie"/>
        <w:rPr>
          <w:lang w:val="es-CO"/>
        </w:rPr>
      </w:pPr>
      <w:r>
        <w:rPr>
          <w:rStyle w:val="Refdenotaalpie"/>
        </w:rPr>
        <w:footnoteRef/>
      </w:r>
      <w:r>
        <w:t xml:space="preserve"> </w:t>
      </w:r>
      <w:r>
        <w:rPr>
          <w:lang w:val="es-CO"/>
        </w:rPr>
        <w:t xml:space="preserve">Magistrado ponente </w:t>
      </w:r>
      <w:r w:rsidRPr="00DF005A">
        <w:rPr>
          <w:lang w:val="es-CO"/>
        </w:rPr>
        <w:t>JORGE LUIS QUIROZ ALEMÁN</w:t>
      </w:r>
      <w:r>
        <w:rPr>
          <w:lang w:val="es-CO"/>
        </w:rPr>
        <w:t>, SL2308 del 15-02-</w:t>
      </w:r>
      <w:r w:rsidRPr="00DF005A">
        <w:rPr>
          <w:lang w:val="es-CO"/>
        </w:rPr>
        <w:t>2017</w:t>
      </w:r>
      <w:r>
        <w:rPr>
          <w:lang w:val="es-CO"/>
        </w:rPr>
        <w:t xml:space="preserve">,  radicado 4836. </w:t>
      </w:r>
    </w:p>
    <w:p w:rsidR="00852216" w:rsidRPr="00DF005A" w:rsidRDefault="00852216" w:rsidP="00852216">
      <w:pPr>
        <w:pStyle w:val="Textonotapie"/>
        <w:rPr>
          <w:lang w:val="es-CO"/>
        </w:rPr>
      </w:pPr>
      <w:r>
        <w:rPr>
          <w:lang w:val="es-CO"/>
        </w:rPr>
        <w:t>Magistrada ponente CLARA CECILIA DUEÑAS QUEVEDO, SL. 5890 del 27-04-2016, radicado 47508.</w:t>
      </w:r>
    </w:p>
    <w:p w:rsidR="00852216" w:rsidRPr="00DF005A" w:rsidRDefault="00852216" w:rsidP="00852216">
      <w:pPr>
        <w:pStyle w:val="Textonotapie"/>
        <w:rPr>
          <w:lang w:val="es-CO"/>
        </w:rPr>
      </w:pPr>
    </w:p>
    <w:p w:rsidR="00852216" w:rsidRPr="00DF005A" w:rsidRDefault="00852216" w:rsidP="00852216">
      <w:pPr>
        <w:pStyle w:val="Textonotapie"/>
        <w:rPr>
          <w:lang w:val="es-CO"/>
        </w:rPr>
      </w:pPr>
    </w:p>
  </w:footnote>
  <w:footnote w:id="3">
    <w:p w:rsidR="00D95E13" w:rsidRPr="00D336ED" w:rsidRDefault="00D95E13" w:rsidP="00D95E13">
      <w:pPr>
        <w:pStyle w:val="Textonotapie"/>
        <w:rPr>
          <w:rFonts w:ascii="Arial" w:hAnsi="Arial" w:cs="Arial"/>
          <w:sz w:val="18"/>
          <w:szCs w:val="18"/>
          <w:lang w:val="es-AR"/>
        </w:rPr>
      </w:pPr>
      <w:r w:rsidRPr="00D336ED">
        <w:rPr>
          <w:rStyle w:val="Refdenotaalpie"/>
          <w:rFonts w:ascii="Arial" w:hAnsi="Arial" w:cs="Arial"/>
        </w:rPr>
        <w:footnoteRef/>
      </w:r>
      <w:r w:rsidRPr="00D336ED">
        <w:rPr>
          <w:rFonts w:ascii="Arial" w:hAnsi="Arial" w:cs="Arial"/>
          <w:sz w:val="18"/>
          <w:szCs w:val="18"/>
        </w:rPr>
        <w:t xml:space="preserve"> </w:t>
      </w:r>
      <w:r w:rsidRPr="00D336ED">
        <w:rPr>
          <w:rFonts w:ascii="Arial" w:hAnsi="Arial" w:cs="Arial"/>
          <w:sz w:val="18"/>
          <w:szCs w:val="18"/>
          <w:lang w:val="es-AR"/>
        </w:rPr>
        <w:t>Anexo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8F4" w:rsidRPr="001B0E6E" w:rsidRDefault="00D468F4" w:rsidP="00EC05FA">
    <w:pPr>
      <w:pStyle w:val="Encabezado"/>
      <w:jc w:val="center"/>
      <w:rPr>
        <w:rFonts w:ascii="Arial" w:hAnsi="Arial" w:cs="Arial"/>
        <w:sz w:val="16"/>
        <w:szCs w:val="16"/>
      </w:rPr>
    </w:pPr>
    <w:r>
      <w:rPr>
        <w:rFonts w:ascii="Arial" w:hAnsi="Arial" w:cs="Arial"/>
        <w:sz w:val="16"/>
        <w:szCs w:val="16"/>
      </w:rPr>
      <w:t>P</w:t>
    </w:r>
    <w:r w:rsidRPr="001B0E6E">
      <w:rPr>
        <w:rFonts w:ascii="Arial" w:hAnsi="Arial" w:cs="Arial"/>
        <w:sz w:val="16"/>
        <w:szCs w:val="16"/>
      </w:rPr>
      <w:t>roceso Ordinario Laboral</w:t>
    </w:r>
  </w:p>
  <w:p w:rsidR="00D468F4" w:rsidRPr="001B0E6E" w:rsidRDefault="00D468F4" w:rsidP="00EC05FA">
    <w:pPr>
      <w:pStyle w:val="Encabezado"/>
      <w:jc w:val="center"/>
      <w:rPr>
        <w:rFonts w:ascii="Arial" w:hAnsi="Arial" w:cs="Arial"/>
        <w:sz w:val="16"/>
        <w:szCs w:val="16"/>
      </w:rPr>
    </w:pPr>
    <w:r w:rsidRPr="001B0E6E">
      <w:rPr>
        <w:rFonts w:ascii="Arial" w:hAnsi="Arial" w:cs="Arial"/>
        <w:sz w:val="16"/>
        <w:szCs w:val="16"/>
      </w:rPr>
      <w:t>Radicado: 66001-31-05-00</w:t>
    </w:r>
    <w:r>
      <w:rPr>
        <w:rFonts w:ascii="Arial" w:hAnsi="Arial" w:cs="Arial"/>
        <w:sz w:val="16"/>
        <w:szCs w:val="16"/>
      </w:rPr>
      <w:t>5</w:t>
    </w:r>
    <w:r w:rsidRPr="001B0E6E">
      <w:rPr>
        <w:rFonts w:ascii="Arial" w:hAnsi="Arial" w:cs="Arial"/>
        <w:sz w:val="16"/>
        <w:szCs w:val="16"/>
      </w:rPr>
      <w:t>-201</w:t>
    </w:r>
    <w:r>
      <w:rPr>
        <w:rFonts w:ascii="Arial" w:hAnsi="Arial" w:cs="Arial"/>
        <w:sz w:val="16"/>
        <w:szCs w:val="16"/>
      </w:rPr>
      <w:t>6</w:t>
    </w:r>
    <w:r w:rsidRPr="001B0E6E">
      <w:rPr>
        <w:rFonts w:ascii="Arial" w:hAnsi="Arial" w:cs="Arial"/>
        <w:sz w:val="16"/>
        <w:szCs w:val="16"/>
      </w:rPr>
      <w:t>-00</w:t>
    </w:r>
    <w:r>
      <w:rPr>
        <w:rFonts w:ascii="Arial" w:hAnsi="Arial" w:cs="Arial"/>
        <w:sz w:val="16"/>
        <w:szCs w:val="16"/>
      </w:rPr>
      <w:t>035</w:t>
    </w:r>
    <w:r w:rsidRPr="001B0E6E">
      <w:rPr>
        <w:rFonts w:ascii="Arial" w:hAnsi="Arial" w:cs="Arial"/>
        <w:sz w:val="16"/>
        <w:szCs w:val="16"/>
      </w:rPr>
      <w:t>-01</w:t>
    </w:r>
  </w:p>
  <w:p w:rsidR="00D468F4" w:rsidRPr="001B0E6E" w:rsidRDefault="00D468F4" w:rsidP="00EC05FA">
    <w:pPr>
      <w:pStyle w:val="Encabezado"/>
      <w:jc w:val="center"/>
      <w:rPr>
        <w:rFonts w:ascii="Arial" w:hAnsi="Arial" w:cs="Arial"/>
        <w:sz w:val="16"/>
        <w:szCs w:val="16"/>
      </w:rPr>
    </w:pPr>
    <w:r>
      <w:rPr>
        <w:rFonts w:ascii="Arial" w:hAnsi="Arial" w:cs="Arial"/>
        <w:sz w:val="16"/>
        <w:szCs w:val="16"/>
      </w:rPr>
      <w:t>Luz Nelsy Ramírez vs ESE Hospital Universitario San Jorge de Pereira</w:t>
    </w:r>
  </w:p>
  <w:p w:rsidR="00D468F4" w:rsidRDefault="00D468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F0F63DF"/>
    <w:multiLevelType w:val="hybridMultilevel"/>
    <w:tmpl w:val="69567D32"/>
    <w:lvl w:ilvl="0" w:tplc="177EA3B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A547374"/>
    <w:multiLevelType w:val="hybridMultilevel"/>
    <w:tmpl w:val="528E6424"/>
    <w:lvl w:ilvl="0" w:tplc="82EC132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932"/>
    <w:rsid w:val="00001F59"/>
    <w:rsid w:val="00003ED8"/>
    <w:rsid w:val="0000589D"/>
    <w:rsid w:val="000203A5"/>
    <w:rsid w:val="00025BFE"/>
    <w:rsid w:val="00042FEA"/>
    <w:rsid w:val="000434FE"/>
    <w:rsid w:val="00056FEA"/>
    <w:rsid w:val="00072E07"/>
    <w:rsid w:val="000816F1"/>
    <w:rsid w:val="000934AB"/>
    <w:rsid w:val="000C14D5"/>
    <w:rsid w:val="000C53B2"/>
    <w:rsid w:val="000D2DE0"/>
    <w:rsid w:val="000D6E60"/>
    <w:rsid w:val="000F748F"/>
    <w:rsid w:val="000F76E9"/>
    <w:rsid w:val="00111C48"/>
    <w:rsid w:val="001122BE"/>
    <w:rsid w:val="0015217A"/>
    <w:rsid w:val="001542BF"/>
    <w:rsid w:val="001557D1"/>
    <w:rsid w:val="00190639"/>
    <w:rsid w:val="001920ED"/>
    <w:rsid w:val="0019692F"/>
    <w:rsid w:val="001B4C2A"/>
    <w:rsid w:val="001B52F5"/>
    <w:rsid w:val="001C1864"/>
    <w:rsid w:val="001D0256"/>
    <w:rsid w:val="001F253E"/>
    <w:rsid w:val="00245BFF"/>
    <w:rsid w:val="00251925"/>
    <w:rsid w:val="00276545"/>
    <w:rsid w:val="00295A44"/>
    <w:rsid w:val="002A5E33"/>
    <w:rsid w:val="00304E69"/>
    <w:rsid w:val="003068F4"/>
    <w:rsid w:val="00314B05"/>
    <w:rsid w:val="003349E6"/>
    <w:rsid w:val="00335188"/>
    <w:rsid w:val="00367056"/>
    <w:rsid w:val="0037449D"/>
    <w:rsid w:val="00375058"/>
    <w:rsid w:val="003816A6"/>
    <w:rsid w:val="003861D5"/>
    <w:rsid w:val="003A003C"/>
    <w:rsid w:val="003B29CC"/>
    <w:rsid w:val="003E160D"/>
    <w:rsid w:val="004149B4"/>
    <w:rsid w:val="0043057F"/>
    <w:rsid w:val="00440CC8"/>
    <w:rsid w:val="00441787"/>
    <w:rsid w:val="00442AE4"/>
    <w:rsid w:val="00454A12"/>
    <w:rsid w:val="00457921"/>
    <w:rsid w:val="00464AAF"/>
    <w:rsid w:val="00471974"/>
    <w:rsid w:val="00474662"/>
    <w:rsid w:val="004848FA"/>
    <w:rsid w:val="00493B1E"/>
    <w:rsid w:val="004A467E"/>
    <w:rsid w:val="004A7304"/>
    <w:rsid w:val="004A74EE"/>
    <w:rsid w:val="004D391F"/>
    <w:rsid w:val="004E5F85"/>
    <w:rsid w:val="004F5E0E"/>
    <w:rsid w:val="0050019E"/>
    <w:rsid w:val="00505F09"/>
    <w:rsid w:val="00516D09"/>
    <w:rsid w:val="00523902"/>
    <w:rsid w:val="00524B7F"/>
    <w:rsid w:val="005325C6"/>
    <w:rsid w:val="00547F3C"/>
    <w:rsid w:val="00571D74"/>
    <w:rsid w:val="005847F0"/>
    <w:rsid w:val="005A5CC2"/>
    <w:rsid w:val="005B7DA9"/>
    <w:rsid w:val="005C37AB"/>
    <w:rsid w:val="005D6235"/>
    <w:rsid w:val="005D7B67"/>
    <w:rsid w:val="005E15AA"/>
    <w:rsid w:val="005F00DF"/>
    <w:rsid w:val="005F2989"/>
    <w:rsid w:val="005F2C8F"/>
    <w:rsid w:val="005F4963"/>
    <w:rsid w:val="00604057"/>
    <w:rsid w:val="0061179B"/>
    <w:rsid w:val="006128F0"/>
    <w:rsid w:val="00613392"/>
    <w:rsid w:val="006179F6"/>
    <w:rsid w:val="00637DD2"/>
    <w:rsid w:val="006463F9"/>
    <w:rsid w:val="00650CF6"/>
    <w:rsid w:val="00656D2E"/>
    <w:rsid w:val="00662939"/>
    <w:rsid w:val="006713B3"/>
    <w:rsid w:val="006716EA"/>
    <w:rsid w:val="00684B32"/>
    <w:rsid w:val="00690210"/>
    <w:rsid w:val="006C0927"/>
    <w:rsid w:val="006D05B9"/>
    <w:rsid w:val="006F2331"/>
    <w:rsid w:val="006F6752"/>
    <w:rsid w:val="00700B23"/>
    <w:rsid w:val="007010B1"/>
    <w:rsid w:val="00701397"/>
    <w:rsid w:val="007046E7"/>
    <w:rsid w:val="00722CAA"/>
    <w:rsid w:val="00724BB8"/>
    <w:rsid w:val="00743495"/>
    <w:rsid w:val="00751D8B"/>
    <w:rsid w:val="00756F9A"/>
    <w:rsid w:val="007A0E50"/>
    <w:rsid w:val="007B1FB6"/>
    <w:rsid w:val="007B2231"/>
    <w:rsid w:val="007B2DC7"/>
    <w:rsid w:val="007C7542"/>
    <w:rsid w:val="0081331C"/>
    <w:rsid w:val="00817FF3"/>
    <w:rsid w:val="008227AA"/>
    <w:rsid w:val="00825DA2"/>
    <w:rsid w:val="00852216"/>
    <w:rsid w:val="00854597"/>
    <w:rsid w:val="008626FD"/>
    <w:rsid w:val="00876091"/>
    <w:rsid w:val="0089768B"/>
    <w:rsid w:val="008C01E2"/>
    <w:rsid w:val="008C74B9"/>
    <w:rsid w:val="008D1DAE"/>
    <w:rsid w:val="008D6F0C"/>
    <w:rsid w:val="008E0303"/>
    <w:rsid w:val="008F2AAD"/>
    <w:rsid w:val="0091345F"/>
    <w:rsid w:val="00914045"/>
    <w:rsid w:val="00924FCE"/>
    <w:rsid w:val="0094276D"/>
    <w:rsid w:val="00951380"/>
    <w:rsid w:val="0096287E"/>
    <w:rsid w:val="00970CB2"/>
    <w:rsid w:val="00974345"/>
    <w:rsid w:val="00983570"/>
    <w:rsid w:val="009873AC"/>
    <w:rsid w:val="009D4AE2"/>
    <w:rsid w:val="009E79EE"/>
    <w:rsid w:val="009F5580"/>
    <w:rsid w:val="00A21D7B"/>
    <w:rsid w:val="00A249AF"/>
    <w:rsid w:val="00A2666F"/>
    <w:rsid w:val="00A315D9"/>
    <w:rsid w:val="00A5566B"/>
    <w:rsid w:val="00A851DF"/>
    <w:rsid w:val="00AA1135"/>
    <w:rsid w:val="00AA1D80"/>
    <w:rsid w:val="00AA31B3"/>
    <w:rsid w:val="00AB0E11"/>
    <w:rsid w:val="00AB65E5"/>
    <w:rsid w:val="00AD0D49"/>
    <w:rsid w:val="00AD546F"/>
    <w:rsid w:val="00B211A6"/>
    <w:rsid w:val="00B22289"/>
    <w:rsid w:val="00B42873"/>
    <w:rsid w:val="00B452DB"/>
    <w:rsid w:val="00B467C2"/>
    <w:rsid w:val="00B53039"/>
    <w:rsid w:val="00B839ED"/>
    <w:rsid w:val="00BA104C"/>
    <w:rsid w:val="00BC39AB"/>
    <w:rsid w:val="00BD4136"/>
    <w:rsid w:val="00BF79C9"/>
    <w:rsid w:val="00C0115C"/>
    <w:rsid w:val="00C03834"/>
    <w:rsid w:val="00C04CE5"/>
    <w:rsid w:val="00C10DEA"/>
    <w:rsid w:val="00C179C3"/>
    <w:rsid w:val="00C4762C"/>
    <w:rsid w:val="00C5244B"/>
    <w:rsid w:val="00C6469B"/>
    <w:rsid w:val="00C7383F"/>
    <w:rsid w:val="00CA31F9"/>
    <w:rsid w:val="00CC608E"/>
    <w:rsid w:val="00CD7151"/>
    <w:rsid w:val="00CE2D14"/>
    <w:rsid w:val="00CF5FE1"/>
    <w:rsid w:val="00D05AE7"/>
    <w:rsid w:val="00D119C5"/>
    <w:rsid w:val="00D16753"/>
    <w:rsid w:val="00D2058A"/>
    <w:rsid w:val="00D27D96"/>
    <w:rsid w:val="00D42B6C"/>
    <w:rsid w:val="00D468F4"/>
    <w:rsid w:val="00D536AF"/>
    <w:rsid w:val="00D54BAE"/>
    <w:rsid w:val="00D62BE9"/>
    <w:rsid w:val="00D643F8"/>
    <w:rsid w:val="00D7232B"/>
    <w:rsid w:val="00D84B95"/>
    <w:rsid w:val="00D87797"/>
    <w:rsid w:val="00D95E13"/>
    <w:rsid w:val="00DD47C3"/>
    <w:rsid w:val="00DF19E7"/>
    <w:rsid w:val="00DF70B2"/>
    <w:rsid w:val="00E157C9"/>
    <w:rsid w:val="00E22D89"/>
    <w:rsid w:val="00E25067"/>
    <w:rsid w:val="00E26764"/>
    <w:rsid w:val="00E35311"/>
    <w:rsid w:val="00E50348"/>
    <w:rsid w:val="00E630D6"/>
    <w:rsid w:val="00E66680"/>
    <w:rsid w:val="00E67C05"/>
    <w:rsid w:val="00E85F93"/>
    <w:rsid w:val="00E929C7"/>
    <w:rsid w:val="00E92D06"/>
    <w:rsid w:val="00EA3529"/>
    <w:rsid w:val="00EB5932"/>
    <w:rsid w:val="00EC05FA"/>
    <w:rsid w:val="00ED0793"/>
    <w:rsid w:val="00ED59CC"/>
    <w:rsid w:val="00ED6191"/>
    <w:rsid w:val="00F07600"/>
    <w:rsid w:val="00F076C9"/>
    <w:rsid w:val="00F42AE0"/>
    <w:rsid w:val="00F469A4"/>
    <w:rsid w:val="00F7539B"/>
    <w:rsid w:val="00F81464"/>
    <w:rsid w:val="00F920FD"/>
    <w:rsid w:val="00FB55BA"/>
    <w:rsid w:val="00FB568A"/>
    <w:rsid w:val="00FC725B"/>
    <w:rsid w:val="00FD0F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18A57-A93F-46DC-A046-B8CCE09A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932"/>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EB5932"/>
    <w:rPr>
      <w:rFonts w:ascii="Arial" w:hAnsi="Arial" w:cs="Arial"/>
      <w:sz w:val="24"/>
      <w:lang w:val="es-ES_tradnl" w:eastAsia="es-ES"/>
    </w:rPr>
  </w:style>
  <w:style w:type="paragraph" w:styleId="Textoindependiente">
    <w:name w:val="Body Text"/>
    <w:basedOn w:val="Normal"/>
    <w:link w:val="TextoindependienteCar"/>
    <w:rsid w:val="00EB5932"/>
    <w:pPr>
      <w:spacing w:after="0" w:line="240" w:lineRule="auto"/>
      <w:jc w:val="both"/>
    </w:pPr>
    <w:rPr>
      <w:rFonts w:ascii="Arial" w:hAnsi="Arial" w:cs="Arial"/>
      <w:sz w:val="24"/>
      <w:lang w:val="es-ES_tradnl" w:eastAsia="es-ES"/>
    </w:rPr>
  </w:style>
  <w:style w:type="character" w:customStyle="1" w:styleId="TextoindependienteCar1">
    <w:name w:val="Texto independiente Car1"/>
    <w:basedOn w:val="Fuentedeprrafopredeter"/>
    <w:uiPriority w:val="99"/>
    <w:semiHidden/>
    <w:rsid w:val="00EB5932"/>
    <w:rPr>
      <w:lang w:val="es-CO"/>
    </w:rPr>
  </w:style>
  <w:style w:type="paragraph" w:customStyle="1" w:styleId="Prrafodelista2">
    <w:name w:val="Párrafo de lista2"/>
    <w:basedOn w:val="Normal"/>
    <w:rsid w:val="00EB5932"/>
    <w:pPr>
      <w:spacing w:after="200" w:line="276" w:lineRule="auto"/>
      <w:ind w:left="720"/>
      <w:contextualSpacing/>
    </w:pPr>
    <w:rPr>
      <w:rFonts w:ascii="Calibri" w:eastAsia="Times New Roman" w:hAnsi="Calibri" w:cs="Times New Roman"/>
    </w:rPr>
  </w:style>
  <w:style w:type="paragraph" w:styleId="Sinespaciado">
    <w:name w:val="No Spacing"/>
    <w:uiPriority w:val="1"/>
    <w:qFormat/>
    <w:rsid w:val="00EB5932"/>
    <w:pPr>
      <w:spacing w:after="0" w:line="240" w:lineRule="auto"/>
    </w:pPr>
    <w:rPr>
      <w:lang w:val="es-ES_tradnl"/>
    </w:rPr>
  </w:style>
  <w:style w:type="paragraph" w:styleId="Prrafodelista">
    <w:name w:val="List Paragraph"/>
    <w:basedOn w:val="Normal"/>
    <w:uiPriority w:val="34"/>
    <w:qFormat/>
    <w:rsid w:val="00EB5932"/>
    <w:pPr>
      <w:ind w:left="720"/>
      <w:contextualSpacing/>
    </w:pPr>
    <w:rPr>
      <w:lang w:val="es-ES_tradnl"/>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EB5932"/>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EB5932"/>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EB5932"/>
    <w:rPr>
      <w:vertAlign w:val="superscript"/>
    </w:rPr>
  </w:style>
  <w:style w:type="paragraph" w:styleId="Encabezado">
    <w:name w:val="header"/>
    <w:basedOn w:val="Normal"/>
    <w:link w:val="EncabezadoCar"/>
    <w:unhideWhenUsed/>
    <w:rsid w:val="00EB5932"/>
    <w:pPr>
      <w:tabs>
        <w:tab w:val="center" w:pos="4252"/>
        <w:tab w:val="right" w:pos="8504"/>
      </w:tabs>
      <w:spacing w:after="0" w:line="240" w:lineRule="auto"/>
    </w:pPr>
  </w:style>
  <w:style w:type="character" w:customStyle="1" w:styleId="EncabezadoCar">
    <w:name w:val="Encabezado Car"/>
    <w:basedOn w:val="Fuentedeprrafopredeter"/>
    <w:link w:val="Encabezado"/>
    <w:rsid w:val="00EB5932"/>
    <w:rPr>
      <w:lang w:val="es-CO"/>
    </w:rPr>
  </w:style>
  <w:style w:type="paragraph" w:styleId="Piedepgina">
    <w:name w:val="footer"/>
    <w:basedOn w:val="Normal"/>
    <w:link w:val="PiedepginaCar"/>
    <w:uiPriority w:val="99"/>
    <w:unhideWhenUsed/>
    <w:rsid w:val="00EB59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5932"/>
    <w:rPr>
      <w:lang w:val="es-CO"/>
    </w:rPr>
  </w:style>
  <w:style w:type="character" w:styleId="Refdecomentario">
    <w:name w:val="annotation reference"/>
    <w:basedOn w:val="Fuentedeprrafopredeter"/>
    <w:uiPriority w:val="99"/>
    <w:semiHidden/>
    <w:unhideWhenUsed/>
    <w:rsid w:val="00B53039"/>
    <w:rPr>
      <w:sz w:val="16"/>
      <w:szCs w:val="16"/>
    </w:rPr>
  </w:style>
  <w:style w:type="paragraph" w:styleId="Textocomentario">
    <w:name w:val="annotation text"/>
    <w:basedOn w:val="Normal"/>
    <w:link w:val="TextocomentarioCar"/>
    <w:uiPriority w:val="99"/>
    <w:semiHidden/>
    <w:unhideWhenUsed/>
    <w:rsid w:val="00B530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53039"/>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B53039"/>
    <w:rPr>
      <w:b/>
      <w:bCs/>
    </w:rPr>
  </w:style>
  <w:style w:type="character" w:customStyle="1" w:styleId="AsuntodelcomentarioCar">
    <w:name w:val="Asunto del comentario Car"/>
    <w:basedOn w:val="TextocomentarioCar"/>
    <w:link w:val="Asuntodelcomentario"/>
    <w:uiPriority w:val="99"/>
    <w:semiHidden/>
    <w:rsid w:val="00B53039"/>
    <w:rPr>
      <w:b/>
      <w:bCs/>
      <w:sz w:val="20"/>
      <w:szCs w:val="20"/>
      <w:lang w:val="es-CO"/>
    </w:rPr>
  </w:style>
  <w:style w:type="paragraph" w:styleId="Textodeglobo">
    <w:name w:val="Balloon Text"/>
    <w:basedOn w:val="Normal"/>
    <w:link w:val="TextodegloboCar"/>
    <w:uiPriority w:val="99"/>
    <w:semiHidden/>
    <w:unhideWhenUsed/>
    <w:rsid w:val="00B530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3039"/>
    <w:rPr>
      <w:rFonts w:ascii="Segoe UI" w:hAnsi="Segoe UI" w:cs="Segoe UI"/>
      <w:sz w:val="18"/>
      <w:szCs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5BD81-91A8-4F0F-A1B3-BEFD6CEC0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13</Pages>
  <Words>3883</Words>
  <Characters>21362</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16</cp:revision>
  <cp:lastPrinted>2018-03-15T14:03:00Z</cp:lastPrinted>
  <dcterms:created xsi:type="dcterms:W3CDTF">2018-03-08T12:12:00Z</dcterms:created>
  <dcterms:modified xsi:type="dcterms:W3CDTF">2018-04-13T19:02:00Z</dcterms:modified>
</cp:coreProperties>
</file>