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D2" w:rsidRPr="00DD4876" w:rsidRDefault="00067FD2" w:rsidP="00067FD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Cs w:val="18"/>
          <w:lang w:val="es-CO" w:eastAsia="fr-FR"/>
        </w:rPr>
        <w:t> </w:t>
      </w:r>
    </w:p>
    <w:p w:rsidR="00067FD2" w:rsidRDefault="00067FD2" w:rsidP="00067FD2">
      <w:pPr>
        <w:spacing w:line="276" w:lineRule="auto"/>
        <w:jc w:val="both"/>
        <w:rPr>
          <w:rFonts w:ascii="Arial" w:hAnsi="Arial" w:cs="Arial"/>
          <w:kern w:val="28"/>
          <w:sz w:val="18"/>
          <w:szCs w:val="18"/>
          <w:lang w:val="es-CO" w:eastAsia="fr-FR"/>
        </w:rPr>
      </w:pPr>
    </w:p>
    <w:p w:rsidR="00067FD2" w:rsidRPr="00D341A5" w:rsidRDefault="00067FD2" w:rsidP="00067FD2">
      <w:pPr>
        <w:spacing w:line="276" w:lineRule="auto"/>
        <w:jc w:val="both"/>
        <w:rPr>
          <w:rFonts w:ascii="Arial" w:hAnsi="Arial" w:cs="Arial"/>
          <w:kern w:val="28"/>
          <w:sz w:val="18"/>
          <w:szCs w:val="18"/>
          <w:lang w:val="es-CO" w:eastAsia="fr-FR"/>
        </w:rPr>
      </w:pPr>
      <w:r w:rsidRPr="00D341A5">
        <w:rPr>
          <w:rFonts w:ascii="Arial" w:hAnsi="Arial" w:cs="Arial"/>
          <w:kern w:val="28"/>
          <w:sz w:val="18"/>
          <w:szCs w:val="18"/>
          <w:lang w:val="es-CO" w:eastAsia="fr-FR"/>
        </w:rPr>
        <w:t>Asunto</w:t>
      </w:r>
      <w:r w:rsidRPr="00D341A5">
        <w:rPr>
          <w:rFonts w:ascii="Arial" w:hAnsi="Arial" w:cs="Arial"/>
          <w:kern w:val="28"/>
          <w:sz w:val="18"/>
          <w:szCs w:val="18"/>
          <w:lang w:val="es-CO" w:eastAsia="fr-FR"/>
        </w:rPr>
        <w:tab/>
        <w:t xml:space="preserve"> </w:t>
      </w:r>
      <w:r w:rsidRPr="00D341A5">
        <w:rPr>
          <w:rFonts w:ascii="Arial" w:hAnsi="Arial" w:cs="Arial"/>
          <w:kern w:val="28"/>
          <w:sz w:val="18"/>
          <w:szCs w:val="18"/>
          <w:lang w:val="es-CO" w:eastAsia="fr-FR"/>
        </w:rPr>
        <w:tab/>
      </w:r>
      <w:r w:rsidRPr="00D341A5">
        <w:rPr>
          <w:rFonts w:ascii="Arial" w:hAnsi="Arial" w:cs="Arial"/>
          <w:kern w:val="28"/>
          <w:sz w:val="18"/>
          <w:szCs w:val="18"/>
          <w:lang w:val="es-CO" w:eastAsia="fr-FR"/>
        </w:rPr>
        <w:tab/>
      </w:r>
      <w:r>
        <w:rPr>
          <w:rFonts w:ascii="Arial" w:hAnsi="Arial" w:cs="Arial"/>
          <w:kern w:val="28"/>
          <w:sz w:val="18"/>
          <w:szCs w:val="18"/>
          <w:lang w:val="es-CO" w:eastAsia="fr-FR"/>
        </w:rPr>
        <w:t xml:space="preserve">Auto </w:t>
      </w:r>
      <w:r>
        <w:rPr>
          <w:rFonts w:ascii="Arial" w:hAnsi="Arial" w:cs="Arial"/>
          <w:kern w:val="28"/>
          <w:sz w:val="18"/>
          <w:szCs w:val="18"/>
          <w:lang w:val="es-CO" w:eastAsia="fr-FR"/>
        </w:rPr>
        <w:t>2ª Instancia</w:t>
      </w:r>
      <w:r w:rsidRPr="00D341A5">
        <w:rPr>
          <w:rFonts w:ascii="Arial" w:hAnsi="Arial" w:cs="Arial"/>
          <w:kern w:val="28"/>
          <w:sz w:val="18"/>
          <w:szCs w:val="18"/>
          <w:lang w:val="es-CO" w:eastAsia="fr-FR"/>
        </w:rPr>
        <w:t xml:space="preserve">  </w:t>
      </w:r>
    </w:p>
    <w:p w:rsidR="00067FD2" w:rsidRPr="00067FD2" w:rsidRDefault="00067FD2" w:rsidP="00067FD2">
      <w:pPr>
        <w:spacing w:line="276" w:lineRule="auto"/>
        <w:jc w:val="both"/>
        <w:rPr>
          <w:rFonts w:ascii="Arial" w:hAnsi="Arial" w:cs="Arial"/>
          <w:kern w:val="28"/>
          <w:sz w:val="18"/>
          <w:szCs w:val="18"/>
          <w:lang w:val="es-CO" w:eastAsia="fr-FR"/>
        </w:rPr>
      </w:pPr>
      <w:r w:rsidRPr="00067FD2">
        <w:rPr>
          <w:rFonts w:ascii="Arial" w:hAnsi="Arial" w:cs="Arial"/>
          <w:kern w:val="28"/>
          <w:sz w:val="18"/>
          <w:szCs w:val="18"/>
          <w:lang w:val="es-CO" w:eastAsia="fr-FR"/>
        </w:rPr>
        <w:t>Proceso.</w:t>
      </w:r>
      <w:r w:rsidRPr="00067FD2">
        <w:rPr>
          <w:rFonts w:ascii="Arial" w:hAnsi="Arial" w:cs="Arial"/>
          <w:kern w:val="28"/>
          <w:sz w:val="18"/>
          <w:szCs w:val="18"/>
          <w:lang w:val="es-CO" w:eastAsia="fr-FR"/>
        </w:rPr>
        <w:tab/>
      </w:r>
      <w:r w:rsidRPr="00067FD2">
        <w:rPr>
          <w:rFonts w:ascii="Arial" w:hAnsi="Arial" w:cs="Arial"/>
          <w:kern w:val="28"/>
          <w:sz w:val="18"/>
          <w:szCs w:val="18"/>
          <w:lang w:val="es-CO" w:eastAsia="fr-FR"/>
        </w:rPr>
        <w:tab/>
        <w:t>Ejecutivo laboral</w:t>
      </w:r>
    </w:p>
    <w:p w:rsidR="00067FD2" w:rsidRPr="00067FD2" w:rsidRDefault="00067FD2" w:rsidP="00067FD2">
      <w:pPr>
        <w:spacing w:line="276" w:lineRule="auto"/>
        <w:jc w:val="both"/>
        <w:rPr>
          <w:rFonts w:ascii="Arial" w:hAnsi="Arial" w:cs="Arial"/>
          <w:kern w:val="28"/>
          <w:sz w:val="18"/>
          <w:szCs w:val="18"/>
          <w:lang w:val="es-CO" w:eastAsia="fr-FR"/>
        </w:rPr>
      </w:pPr>
      <w:r w:rsidRPr="00067FD2">
        <w:rPr>
          <w:rFonts w:ascii="Arial" w:hAnsi="Arial" w:cs="Arial"/>
          <w:kern w:val="28"/>
          <w:sz w:val="18"/>
          <w:szCs w:val="18"/>
          <w:lang w:val="es-CO" w:eastAsia="fr-FR"/>
        </w:rPr>
        <w:t>Radicación.</w:t>
      </w:r>
      <w:r w:rsidRPr="00067FD2">
        <w:rPr>
          <w:rFonts w:ascii="Arial" w:hAnsi="Arial" w:cs="Arial"/>
          <w:kern w:val="28"/>
          <w:sz w:val="18"/>
          <w:szCs w:val="18"/>
          <w:lang w:val="es-CO" w:eastAsia="fr-FR"/>
        </w:rPr>
        <w:tab/>
        <w:t xml:space="preserve"> </w:t>
      </w:r>
      <w:r w:rsidRPr="00067FD2">
        <w:rPr>
          <w:rFonts w:ascii="Arial" w:hAnsi="Arial" w:cs="Arial"/>
          <w:kern w:val="28"/>
          <w:sz w:val="18"/>
          <w:szCs w:val="18"/>
          <w:lang w:val="es-CO" w:eastAsia="fr-FR"/>
        </w:rPr>
        <w:tab/>
        <w:t xml:space="preserve">66001-31-05-005-2015-00031-02 </w:t>
      </w:r>
    </w:p>
    <w:p w:rsidR="00067FD2" w:rsidRPr="00067FD2" w:rsidRDefault="00067FD2" w:rsidP="00067FD2">
      <w:pPr>
        <w:spacing w:line="276" w:lineRule="auto"/>
        <w:jc w:val="both"/>
        <w:rPr>
          <w:rFonts w:ascii="Arial" w:hAnsi="Arial" w:cs="Arial"/>
          <w:kern w:val="28"/>
          <w:sz w:val="18"/>
          <w:szCs w:val="18"/>
          <w:lang w:val="es-CO" w:eastAsia="fr-FR"/>
        </w:rPr>
      </w:pPr>
      <w:r w:rsidRPr="00067FD2">
        <w:rPr>
          <w:rFonts w:ascii="Arial" w:hAnsi="Arial" w:cs="Arial"/>
          <w:kern w:val="28"/>
          <w:sz w:val="18"/>
          <w:szCs w:val="18"/>
          <w:lang w:val="es-CO" w:eastAsia="fr-FR"/>
        </w:rPr>
        <w:t xml:space="preserve">Ejecutante. </w:t>
      </w:r>
      <w:r w:rsidRPr="00067FD2">
        <w:rPr>
          <w:rFonts w:ascii="Arial" w:hAnsi="Arial" w:cs="Arial"/>
          <w:kern w:val="28"/>
          <w:sz w:val="18"/>
          <w:szCs w:val="18"/>
          <w:lang w:val="es-CO" w:eastAsia="fr-FR"/>
        </w:rPr>
        <w:tab/>
      </w:r>
      <w:r w:rsidRPr="00067FD2">
        <w:rPr>
          <w:rFonts w:ascii="Arial" w:hAnsi="Arial" w:cs="Arial"/>
          <w:kern w:val="28"/>
          <w:sz w:val="18"/>
          <w:szCs w:val="18"/>
          <w:lang w:val="es-CO" w:eastAsia="fr-FR"/>
        </w:rPr>
        <w:tab/>
      </w:r>
      <w:proofErr w:type="spellStart"/>
      <w:r w:rsidRPr="00067FD2">
        <w:rPr>
          <w:rFonts w:ascii="Arial" w:hAnsi="Arial" w:cs="Arial"/>
          <w:kern w:val="28"/>
          <w:sz w:val="18"/>
          <w:szCs w:val="18"/>
          <w:lang w:val="es-CO" w:eastAsia="fr-FR"/>
        </w:rPr>
        <w:t>Leidy</w:t>
      </w:r>
      <w:proofErr w:type="spellEnd"/>
      <w:r w:rsidRPr="00067FD2">
        <w:rPr>
          <w:rFonts w:ascii="Arial" w:hAnsi="Arial" w:cs="Arial"/>
          <w:kern w:val="28"/>
          <w:sz w:val="18"/>
          <w:szCs w:val="18"/>
          <w:lang w:val="es-CO" w:eastAsia="fr-FR"/>
        </w:rPr>
        <w:t xml:space="preserve"> Viviana Londoño y otros   </w:t>
      </w:r>
    </w:p>
    <w:p w:rsidR="00067FD2" w:rsidRPr="00DD4876" w:rsidRDefault="00067FD2" w:rsidP="00067FD2">
      <w:pPr>
        <w:spacing w:line="276" w:lineRule="auto"/>
        <w:jc w:val="both"/>
        <w:rPr>
          <w:rFonts w:ascii="Arial" w:hAnsi="Arial" w:cs="Arial"/>
          <w:kern w:val="28"/>
          <w:sz w:val="18"/>
          <w:szCs w:val="18"/>
          <w:lang w:val="es-CO" w:eastAsia="fr-FR"/>
        </w:rPr>
      </w:pPr>
      <w:r w:rsidRPr="00067FD2">
        <w:rPr>
          <w:rFonts w:ascii="Arial" w:hAnsi="Arial" w:cs="Arial"/>
          <w:kern w:val="28"/>
          <w:sz w:val="18"/>
          <w:szCs w:val="18"/>
          <w:lang w:val="es-CO" w:eastAsia="fr-FR"/>
        </w:rPr>
        <w:t>Ejecutado.</w:t>
      </w:r>
      <w:r w:rsidRPr="00067FD2">
        <w:rPr>
          <w:rFonts w:ascii="Arial" w:hAnsi="Arial" w:cs="Arial"/>
          <w:kern w:val="28"/>
          <w:sz w:val="18"/>
          <w:szCs w:val="18"/>
          <w:lang w:val="es-CO" w:eastAsia="fr-FR"/>
        </w:rPr>
        <w:tab/>
      </w:r>
      <w:r>
        <w:rPr>
          <w:rFonts w:ascii="Arial" w:hAnsi="Arial" w:cs="Arial"/>
          <w:kern w:val="28"/>
          <w:sz w:val="18"/>
          <w:szCs w:val="18"/>
          <w:lang w:val="es-CO" w:eastAsia="fr-FR"/>
        </w:rPr>
        <w:tab/>
      </w:r>
      <w:r w:rsidRPr="00067FD2">
        <w:rPr>
          <w:rFonts w:ascii="Arial" w:hAnsi="Arial" w:cs="Arial"/>
          <w:kern w:val="28"/>
          <w:sz w:val="18"/>
          <w:szCs w:val="18"/>
          <w:lang w:val="es-CO" w:eastAsia="fr-FR"/>
        </w:rPr>
        <w:t xml:space="preserve">Vertical de Construcciones </w:t>
      </w:r>
      <w:proofErr w:type="spellStart"/>
      <w:r w:rsidRPr="00067FD2">
        <w:rPr>
          <w:rFonts w:ascii="Arial" w:hAnsi="Arial" w:cs="Arial"/>
          <w:kern w:val="28"/>
          <w:sz w:val="18"/>
          <w:szCs w:val="18"/>
          <w:lang w:val="es-CO" w:eastAsia="fr-FR"/>
        </w:rPr>
        <w:t>SAS</w:t>
      </w:r>
      <w:proofErr w:type="spellEnd"/>
      <w:r w:rsidRPr="00067FD2">
        <w:rPr>
          <w:rFonts w:ascii="Arial" w:hAnsi="Arial" w:cs="Arial"/>
          <w:kern w:val="28"/>
          <w:sz w:val="18"/>
          <w:szCs w:val="18"/>
          <w:lang w:val="es-CO" w:eastAsia="fr-FR"/>
        </w:rPr>
        <w:t xml:space="preserve"> y Rubén Darío Cardona</w:t>
      </w:r>
    </w:p>
    <w:p w:rsidR="00067FD2" w:rsidRPr="00DD4876" w:rsidRDefault="00067FD2" w:rsidP="00067FD2">
      <w:pPr>
        <w:spacing w:line="276" w:lineRule="auto"/>
        <w:contextualSpacing/>
        <w:jc w:val="both"/>
        <w:rPr>
          <w:rFonts w:ascii="Arial" w:hAnsi="Arial" w:cs="Arial"/>
          <w:b/>
          <w:bCs/>
          <w:sz w:val="18"/>
          <w:szCs w:val="18"/>
        </w:rPr>
      </w:pPr>
    </w:p>
    <w:p w:rsidR="00067FD2" w:rsidRDefault="00067FD2" w:rsidP="00067FD2">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EJECUTIVO LABORAL / TÍTULO EJECUTIVO-Características / LAS PRETENSIONES NO ESTÁN RESPALDADAS EN EL TÍTULO EXHIBIDO / CONFIRMA / NIEGA MANDAMIENTO DE PAGO /</w:t>
      </w:r>
    </w:p>
    <w:p w:rsidR="00067FD2" w:rsidRDefault="00067FD2" w:rsidP="00067FD2">
      <w:pPr>
        <w:jc w:val="both"/>
        <w:rPr>
          <w:rFonts w:ascii="Arial" w:hAnsi="Arial" w:cs="Arial"/>
          <w:sz w:val="18"/>
          <w:szCs w:val="18"/>
          <w:lang w:val="es-CO" w:eastAsia="fr-FR"/>
        </w:rPr>
      </w:pPr>
    </w:p>
    <w:p w:rsidR="00067FD2" w:rsidRPr="00067FD2" w:rsidRDefault="00067FD2" w:rsidP="00067FD2">
      <w:pPr>
        <w:jc w:val="both"/>
        <w:rPr>
          <w:rFonts w:ascii="Arial" w:hAnsi="Arial" w:cs="Arial"/>
          <w:sz w:val="18"/>
          <w:szCs w:val="18"/>
          <w:lang w:val="es-CO" w:eastAsia="fr-FR"/>
        </w:rPr>
      </w:pPr>
      <w:r w:rsidRPr="00067FD2">
        <w:rPr>
          <w:rFonts w:ascii="Arial" w:hAnsi="Arial" w:cs="Arial"/>
          <w:sz w:val="18"/>
          <w:szCs w:val="18"/>
          <w:lang w:val="es-CO" w:eastAsia="fr-FR"/>
        </w:rPr>
        <w:t xml:space="preserve">Todo proceso ejecutivo sin importar la especialidad y jurisdicción en donde se intente, debe apuntalarse en un título ejecutivo, cuyos requisitos de forma y fondo se consagran en el art. 422 del </w:t>
      </w:r>
      <w:proofErr w:type="spellStart"/>
      <w:r w:rsidRPr="00067FD2">
        <w:rPr>
          <w:rFonts w:ascii="Arial" w:hAnsi="Arial" w:cs="Arial"/>
          <w:sz w:val="18"/>
          <w:szCs w:val="18"/>
          <w:lang w:val="es-CO" w:eastAsia="fr-FR"/>
        </w:rPr>
        <w:t>CGP</w:t>
      </w:r>
      <w:proofErr w:type="spellEnd"/>
      <w:r w:rsidRPr="00067FD2">
        <w:rPr>
          <w:rFonts w:ascii="Arial" w:hAnsi="Arial" w:cs="Arial"/>
          <w:sz w:val="18"/>
          <w:szCs w:val="18"/>
          <w:lang w:val="es-CO" w:eastAsia="fr-FR"/>
        </w:rPr>
        <w:t xml:space="preserve">, específicamente en obligaciones expresas, claras y exigibles, los que se aplican por remisión a la especialidad laboral, y complementa para el caso que nos ocupa, lo estipulado en el art. 100 del  </w:t>
      </w:r>
      <w:proofErr w:type="spellStart"/>
      <w:r w:rsidRPr="00067FD2">
        <w:rPr>
          <w:rFonts w:ascii="Arial" w:hAnsi="Arial" w:cs="Arial"/>
          <w:sz w:val="18"/>
          <w:szCs w:val="18"/>
          <w:lang w:val="es-CO" w:eastAsia="fr-FR"/>
        </w:rPr>
        <w:t>CPTSS</w:t>
      </w:r>
      <w:proofErr w:type="spellEnd"/>
      <w:r w:rsidRPr="00067FD2">
        <w:rPr>
          <w:rFonts w:ascii="Arial" w:hAnsi="Arial" w:cs="Arial"/>
          <w:sz w:val="18"/>
          <w:szCs w:val="18"/>
          <w:lang w:val="es-CO" w:eastAsia="fr-FR"/>
        </w:rPr>
        <w:t xml:space="preserve">, que es del siguiente tenor “Será exigible ejecutivamente el cumplimiento de toda obligación originada en una relación de trabajo, que conste en acto o documento que provenga del deudor o de su causante o que emane de una decisión judicial o arbitral en firme”. </w:t>
      </w:r>
    </w:p>
    <w:p w:rsidR="00067FD2" w:rsidRDefault="00067FD2" w:rsidP="00067FD2">
      <w:pPr>
        <w:jc w:val="both"/>
        <w:rPr>
          <w:rFonts w:ascii="Arial" w:hAnsi="Arial" w:cs="Arial"/>
          <w:sz w:val="18"/>
          <w:szCs w:val="18"/>
          <w:lang w:val="es-CO" w:eastAsia="fr-FR"/>
        </w:rPr>
      </w:pPr>
      <w:r w:rsidRPr="00067FD2">
        <w:rPr>
          <w:rFonts w:ascii="Arial" w:hAnsi="Arial" w:cs="Arial"/>
          <w:sz w:val="18"/>
          <w:szCs w:val="18"/>
          <w:lang w:val="es-CO" w:eastAsia="fr-FR"/>
        </w:rPr>
        <w:t>Asimismo en el título ejecutivo necesariamente se debe plasmar una obligación de dar, hacer, o no hacer, que debe ser expresa, clara y exigible, esto es, que quede de constancia de manera inequívoca que hay una obligación, que sin esfuerzos de interpretación se establece cuál es la</w:t>
      </w:r>
      <w:bookmarkStart w:id="0" w:name="_GoBack"/>
      <w:bookmarkEnd w:id="0"/>
      <w:r w:rsidRPr="00067FD2">
        <w:rPr>
          <w:rFonts w:ascii="Arial" w:hAnsi="Arial" w:cs="Arial"/>
          <w:sz w:val="18"/>
          <w:szCs w:val="18"/>
          <w:lang w:val="es-CO" w:eastAsia="fr-FR"/>
        </w:rPr>
        <w:t xml:space="preserve"> conducta que se exige al deudor y es de cumplimiento inmediato al tratarse de una obligación pura y simple</w:t>
      </w:r>
      <w:r w:rsidRPr="00DD213C">
        <w:rPr>
          <w:rFonts w:ascii="Arial" w:hAnsi="Arial" w:cs="Arial"/>
          <w:sz w:val="18"/>
          <w:szCs w:val="18"/>
          <w:lang w:val="es-CO" w:eastAsia="fr-FR"/>
        </w:rPr>
        <w:t>.</w:t>
      </w:r>
    </w:p>
    <w:p w:rsidR="00067FD2" w:rsidRDefault="00067FD2" w:rsidP="00067FD2">
      <w:pPr>
        <w:jc w:val="both"/>
        <w:rPr>
          <w:rFonts w:ascii="Arial" w:hAnsi="Arial" w:cs="Arial"/>
          <w:sz w:val="18"/>
          <w:szCs w:val="18"/>
          <w:lang w:val="es-CO" w:eastAsia="fr-FR"/>
        </w:rPr>
      </w:pPr>
      <w:r>
        <w:rPr>
          <w:rFonts w:ascii="Arial" w:hAnsi="Arial" w:cs="Arial"/>
          <w:sz w:val="18"/>
          <w:szCs w:val="18"/>
          <w:lang w:val="es-CO" w:eastAsia="fr-FR"/>
        </w:rPr>
        <w:t>(…)</w:t>
      </w:r>
    </w:p>
    <w:p w:rsidR="00067FD2" w:rsidRDefault="00067FD2" w:rsidP="00067FD2">
      <w:pPr>
        <w:jc w:val="both"/>
        <w:rPr>
          <w:rFonts w:ascii="Arial" w:hAnsi="Arial" w:cs="Arial"/>
          <w:sz w:val="18"/>
          <w:szCs w:val="18"/>
          <w:lang w:val="es-CO" w:eastAsia="fr-FR"/>
        </w:rPr>
      </w:pPr>
      <w:r w:rsidRPr="00067FD2">
        <w:rPr>
          <w:rFonts w:ascii="Arial" w:hAnsi="Arial" w:cs="Arial"/>
          <w:sz w:val="18"/>
          <w:szCs w:val="18"/>
          <w:lang w:val="es-CO" w:eastAsia="fr-FR"/>
        </w:rPr>
        <w:t>De tal manera que lo pedido por la parte ejecutante no tiene respaldo en el título ejecutivo en mención, lo que emerge con claridad que no existe una obligación, clara, expresa y exigible en los términos solicitados en la demanda, conforme lo reglado en el artículo 422 ibídem, sin que se pueda vía ejecutiva pretender adicionar el citado título ejecutivo con una obligación dineraria diferente a la acordada, de tal manera que no sea de recibo la argumentación del apelante.</w:t>
      </w:r>
    </w:p>
    <w:p w:rsidR="00067FD2" w:rsidRDefault="00067FD2" w:rsidP="00067FD2">
      <w:pPr>
        <w:jc w:val="both"/>
        <w:rPr>
          <w:rFonts w:ascii="Arial" w:hAnsi="Arial" w:cs="Arial"/>
          <w:sz w:val="18"/>
          <w:szCs w:val="18"/>
          <w:lang w:val="es-CO" w:eastAsia="fr-FR"/>
        </w:rPr>
      </w:pPr>
    </w:p>
    <w:p w:rsidR="00067FD2" w:rsidRDefault="00067FD2" w:rsidP="00067FD2">
      <w:pPr>
        <w:jc w:val="both"/>
        <w:rPr>
          <w:rFonts w:ascii="Arial" w:hAnsi="Arial" w:cs="Arial"/>
          <w:sz w:val="18"/>
          <w:szCs w:val="18"/>
          <w:lang w:val="es-CO" w:eastAsia="fr-FR"/>
        </w:rPr>
      </w:pPr>
    </w:p>
    <w:p w:rsidR="00067FD2" w:rsidRPr="00DD213C" w:rsidRDefault="00067FD2" w:rsidP="00067FD2">
      <w:pPr>
        <w:jc w:val="both"/>
        <w:rPr>
          <w:rFonts w:ascii="Arial" w:hAnsi="Arial" w:cs="Arial"/>
          <w:sz w:val="18"/>
          <w:szCs w:val="18"/>
          <w:lang w:val="es-CO" w:eastAsia="fr-FR"/>
        </w:rPr>
      </w:pP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A77963" w:rsidP="001B4D75">
      <w:pPr>
        <w:keepNext/>
        <w:spacing w:line="360" w:lineRule="auto"/>
        <w:jc w:val="center"/>
        <w:rPr>
          <w:rFonts w:ascii="Arial" w:hAnsi="Arial" w:cs="Arial"/>
          <w:bCs/>
          <w:sz w:val="22"/>
          <w:szCs w:val="22"/>
        </w:rPr>
      </w:pPr>
      <w:r>
        <w:rPr>
          <w:rFonts w:ascii="Arial" w:hAnsi="Arial" w:cs="Arial"/>
          <w:bCs/>
          <w:sz w:val="22"/>
          <w:szCs w:val="22"/>
        </w:rPr>
        <w:t>SALA SEGUNDA</w:t>
      </w:r>
      <w:r w:rsidR="001B4D75" w:rsidRPr="00542C3F">
        <w:rPr>
          <w:rFonts w:ascii="Arial" w:hAnsi="Arial" w:cs="Arial"/>
          <w:bCs/>
          <w:sz w:val="22"/>
          <w:szCs w:val="22"/>
        </w:rPr>
        <w:t xml:space="preserve">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1B4D75" w:rsidP="001B4D75">
      <w:pPr>
        <w:jc w:val="center"/>
        <w:rPr>
          <w:rFonts w:ascii="Arial" w:hAnsi="Arial" w:cs="Arial"/>
          <w:color w:val="000000"/>
          <w:sz w:val="22"/>
          <w:szCs w:val="22"/>
          <w:lang w:val="es-ES"/>
        </w:rPr>
      </w:pPr>
      <w:r w:rsidRPr="00542C3F">
        <w:rPr>
          <w:rFonts w:ascii="Arial" w:hAnsi="Arial" w:cs="Arial"/>
          <w:color w:val="000000"/>
          <w:sz w:val="22"/>
          <w:szCs w:val="22"/>
          <w:lang w:val="es-ES"/>
        </w:rPr>
        <w:t>Magistrada Sustanciadora</w:t>
      </w:r>
    </w:p>
    <w:p w:rsidR="001B4D75" w:rsidRPr="00542C3F" w:rsidRDefault="001B4D75" w:rsidP="001B4D75">
      <w:pPr>
        <w:widowControl w:val="0"/>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1B4D75" w:rsidRPr="00542C3F" w:rsidRDefault="001B4D75" w:rsidP="001B4D75">
      <w:pPr>
        <w:widowControl w:val="0"/>
        <w:jc w:val="center"/>
        <w:rPr>
          <w:rFonts w:ascii="Arial" w:hAnsi="Arial" w:cs="Arial"/>
          <w:b/>
          <w:bCs/>
          <w:color w:val="000000"/>
          <w:kern w:val="28"/>
          <w:sz w:val="22"/>
          <w:szCs w:val="22"/>
          <w:lang w:val="es-ES"/>
        </w:rPr>
      </w:pPr>
    </w:p>
    <w:p w:rsidR="00C334A1" w:rsidRPr="00542C3F" w:rsidRDefault="00C334A1" w:rsidP="001B4D75">
      <w:pPr>
        <w:widowControl w:val="0"/>
        <w:jc w:val="center"/>
        <w:rPr>
          <w:rFonts w:ascii="Arial" w:hAnsi="Arial" w:cs="Arial"/>
          <w:b/>
          <w:bCs/>
          <w:color w:val="000000"/>
          <w:kern w:val="28"/>
          <w:sz w:val="22"/>
          <w:szCs w:val="22"/>
          <w:lang w:val="es-ES"/>
        </w:rPr>
      </w:pPr>
    </w:p>
    <w:p w:rsidR="001B4D75" w:rsidRPr="00542C3F" w:rsidRDefault="001B4D75" w:rsidP="001B4D75">
      <w:pPr>
        <w:pStyle w:val="Encabezado"/>
        <w:ind w:right="-7"/>
        <w:rPr>
          <w:rFonts w:ascii="Arial" w:hAnsi="Arial" w:cs="Arial"/>
          <w:sz w:val="22"/>
          <w:szCs w:val="22"/>
        </w:rPr>
      </w:pPr>
    </w:p>
    <w:p w:rsidR="001B4D75" w:rsidRPr="00D21C33" w:rsidRDefault="001B4D75" w:rsidP="001B4D75">
      <w:pPr>
        <w:ind w:left="2835"/>
        <w:jc w:val="both"/>
        <w:rPr>
          <w:rFonts w:ascii="Arial" w:hAnsi="Arial" w:cs="Arial"/>
          <w:b/>
          <w:sz w:val="18"/>
          <w:szCs w:val="18"/>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542C3F" w:rsidRPr="00D21C33">
        <w:rPr>
          <w:rFonts w:ascii="Arial" w:hAnsi="Arial" w:cs="Arial"/>
          <w:sz w:val="18"/>
          <w:szCs w:val="18"/>
        </w:rPr>
        <w:t>Apelación</w:t>
      </w:r>
      <w:r w:rsidRPr="00D21C33">
        <w:rPr>
          <w:rFonts w:ascii="Arial" w:hAnsi="Arial" w:cs="Arial"/>
          <w:sz w:val="18"/>
          <w:szCs w:val="18"/>
        </w:rPr>
        <w:t xml:space="preserve"> de </w:t>
      </w:r>
      <w:r w:rsidR="00E2195D" w:rsidRPr="00D21C33">
        <w:rPr>
          <w:rFonts w:ascii="Arial" w:hAnsi="Arial" w:cs="Arial"/>
          <w:sz w:val="18"/>
          <w:szCs w:val="18"/>
        </w:rPr>
        <w:t xml:space="preserve">mandamiento de pago </w:t>
      </w:r>
    </w:p>
    <w:p w:rsidR="001B4D75" w:rsidRPr="00D21C33" w:rsidRDefault="001B4D75" w:rsidP="001B4D75">
      <w:pPr>
        <w:ind w:left="2835"/>
        <w:jc w:val="both"/>
        <w:rPr>
          <w:rFonts w:ascii="Arial" w:hAnsi="Arial" w:cs="Arial"/>
          <w:b/>
          <w:sz w:val="18"/>
          <w:szCs w:val="18"/>
        </w:rPr>
      </w:pPr>
      <w:r w:rsidRPr="00D21C33">
        <w:rPr>
          <w:rFonts w:ascii="Arial" w:hAnsi="Arial" w:cs="Arial"/>
          <w:b/>
          <w:sz w:val="18"/>
          <w:szCs w:val="18"/>
        </w:rPr>
        <w:t>Proceso.</w:t>
      </w:r>
      <w:r w:rsidRPr="00D21C33">
        <w:rPr>
          <w:rFonts w:ascii="Arial" w:hAnsi="Arial" w:cs="Arial"/>
          <w:b/>
          <w:sz w:val="18"/>
          <w:szCs w:val="18"/>
        </w:rPr>
        <w:tab/>
      </w:r>
      <w:r w:rsidRPr="00D21C33">
        <w:rPr>
          <w:rFonts w:ascii="Arial" w:hAnsi="Arial" w:cs="Arial"/>
          <w:b/>
          <w:sz w:val="18"/>
          <w:szCs w:val="18"/>
        </w:rPr>
        <w:tab/>
      </w:r>
      <w:r w:rsidRPr="00D21C33">
        <w:rPr>
          <w:rFonts w:ascii="Arial" w:hAnsi="Arial" w:cs="Arial"/>
          <w:iCs/>
          <w:sz w:val="18"/>
          <w:szCs w:val="18"/>
        </w:rPr>
        <w:t xml:space="preserve">Ejecutivo </w:t>
      </w:r>
      <w:r w:rsidR="00AE24AA" w:rsidRPr="00D21C33">
        <w:rPr>
          <w:rFonts w:ascii="Arial" w:hAnsi="Arial" w:cs="Arial"/>
          <w:iCs/>
          <w:sz w:val="18"/>
          <w:szCs w:val="18"/>
        </w:rPr>
        <w:t>laboral</w:t>
      </w:r>
    </w:p>
    <w:p w:rsidR="001B4D75" w:rsidRPr="00D21C33" w:rsidRDefault="001B4D75" w:rsidP="001B4D75">
      <w:pPr>
        <w:ind w:left="2835"/>
        <w:jc w:val="both"/>
        <w:rPr>
          <w:rFonts w:ascii="Arial" w:hAnsi="Arial" w:cs="Arial"/>
          <w:b/>
          <w:bCs/>
          <w:iCs/>
          <w:sz w:val="18"/>
          <w:szCs w:val="18"/>
        </w:rPr>
      </w:pPr>
      <w:r w:rsidRPr="00D21C33">
        <w:rPr>
          <w:rFonts w:ascii="Arial" w:hAnsi="Arial" w:cs="Arial"/>
          <w:b/>
          <w:sz w:val="18"/>
          <w:szCs w:val="18"/>
        </w:rPr>
        <w:t>Radicación.</w:t>
      </w:r>
      <w:r w:rsidRPr="00D21C33">
        <w:rPr>
          <w:rFonts w:ascii="Arial" w:hAnsi="Arial" w:cs="Arial"/>
          <w:b/>
          <w:sz w:val="18"/>
          <w:szCs w:val="18"/>
        </w:rPr>
        <w:tab/>
        <w:t xml:space="preserve"> </w:t>
      </w:r>
      <w:r w:rsidRPr="00D21C33">
        <w:rPr>
          <w:rFonts w:ascii="Arial" w:hAnsi="Arial" w:cs="Arial"/>
          <w:sz w:val="18"/>
          <w:szCs w:val="18"/>
        </w:rPr>
        <w:tab/>
      </w:r>
      <w:r w:rsidR="0063745A" w:rsidRPr="00D21C33">
        <w:rPr>
          <w:rFonts w:ascii="Arial" w:hAnsi="Arial" w:cs="Arial"/>
          <w:bCs/>
          <w:spacing w:val="2"/>
          <w:sz w:val="18"/>
          <w:szCs w:val="18"/>
        </w:rPr>
        <w:t>66001-31-05-00</w:t>
      </w:r>
      <w:r w:rsidR="007A2554" w:rsidRPr="00D21C33">
        <w:rPr>
          <w:rFonts w:ascii="Arial" w:hAnsi="Arial" w:cs="Arial"/>
          <w:bCs/>
          <w:spacing w:val="2"/>
          <w:sz w:val="18"/>
          <w:szCs w:val="18"/>
        </w:rPr>
        <w:t>5</w:t>
      </w:r>
      <w:r w:rsidR="0063745A" w:rsidRPr="00D21C33">
        <w:rPr>
          <w:rFonts w:ascii="Arial" w:hAnsi="Arial" w:cs="Arial"/>
          <w:bCs/>
          <w:spacing w:val="2"/>
          <w:sz w:val="18"/>
          <w:szCs w:val="18"/>
        </w:rPr>
        <w:t>-201</w:t>
      </w:r>
      <w:r w:rsidR="007A2554" w:rsidRPr="00D21C33">
        <w:rPr>
          <w:rFonts w:ascii="Arial" w:hAnsi="Arial" w:cs="Arial"/>
          <w:bCs/>
          <w:spacing w:val="2"/>
          <w:sz w:val="18"/>
          <w:szCs w:val="18"/>
        </w:rPr>
        <w:t>5</w:t>
      </w:r>
      <w:r w:rsidR="0063745A" w:rsidRPr="00D21C33">
        <w:rPr>
          <w:rFonts w:ascii="Arial" w:hAnsi="Arial" w:cs="Arial"/>
          <w:bCs/>
          <w:spacing w:val="2"/>
          <w:sz w:val="18"/>
          <w:szCs w:val="18"/>
        </w:rPr>
        <w:t>-00</w:t>
      </w:r>
      <w:r w:rsidR="007A2554" w:rsidRPr="00D21C33">
        <w:rPr>
          <w:rFonts w:ascii="Arial" w:hAnsi="Arial" w:cs="Arial"/>
          <w:bCs/>
          <w:spacing w:val="2"/>
          <w:sz w:val="18"/>
          <w:szCs w:val="18"/>
        </w:rPr>
        <w:t>031</w:t>
      </w:r>
      <w:r w:rsidR="0063745A" w:rsidRPr="00D21C33">
        <w:rPr>
          <w:rFonts w:ascii="Arial" w:hAnsi="Arial" w:cs="Arial"/>
          <w:bCs/>
          <w:spacing w:val="2"/>
          <w:sz w:val="18"/>
          <w:szCs w:val="18"/>
        </w:rPr>
        <w:t>-0</w:t>
      </w:r>
      <w:r w:rsidR="007A2554" w:rsidRPr="00D21C33">
        <w:rPr>
          <w:rFonts w:ascii="Arial" w:hAnsi="Arial" w:cs="Arial"/>
          <w:bCs/>
          <w:spacing w:val="2"/>
          <w:sz w:val="18"/>
          <w:szCs w:val="18"/>
        </w:rPr>
        <w:t>2</w:t>
      </w:r>
      <w:r w:rsidRPr="00D21C33">
        <w:rPr>
          <w:rFonts w:ascii="Arial" w:hAnsi="Arial" w:cs="Arial"/>
          <w:sz w:val="18"/>
          <w:szCs w:val="18"/>
        </w:rPr>
        <w:t xml:space="preserve"> </w:t>
      </w:r>
    </w:p>
    <w:p w:rsidR="001B4D75" w:rsidRPr="00D21C33" w:rsidRDefault="005404C4" w:rsidP="001B4D75">
      <w:pPr>
        <w:ind w:left="4950" w:hanging="2115"/>
        <w:jc w:val="both"/>
        <w:rPr>
          <w:rFonts w:ascii="Arial" w:hAnsi="Arial" w:cs="Arial"/>
          <w:b/>
          <w:bCs/>
          <w:iCs/>
          <w:sz w:val="18"/>
          <w:szCs w:val="18"/>
        </w:rPr>
      </w:pPr>
      <w:r>
        <w:rPr>
          <w:rFonts w:ascii="Arial" w:hAnsi="Arial" w:cs="Arial"/>
          <w:b/>
          <w:bCs/>
          <w:iCs/>
          <w:sz w:val="18"/>
          <w:szCs w:val="18"/>
        </w:rPr>
        <w:t>Ejecutante.</w:t>
      </w:r>
      <w:r w:rsidR="001B4D75" w:rsidRPr="00D21C33">
        <w:rPr>
          <w:rFonts w:ascii="Arial" w:hAnsi="Arial" w:cs="Arial"/>
          <w:iCs/>
          <w:sz w:val="18"/>
          <w:szCs w:val="18"/>
        </w:rPr>
        <w:t xml:space="preserve"> </w:t>
      </w:r>
      <w:r w:rsidR="001B4D75" w:rsidRPr="00D21C33">
        <w:rPr>
          <w:rFonts w:ascii="Arial" w:hAnsi="Arial" w:cs="Arial"/>
          <w:iCs/>
          <w:sz w:val="18"/>
          <w:szCs w:val="18"/>
        </w:rPr>
        <w:tab/>
      </w:r>
      <w:r w:rsidR="001B4D75" w:rsidRPr="00D21C33">
        <w:rPr>
          <w:rFonts w:ascii="Arial" w:hAnsi="Arial" w:cs="Arial"/>
          <w:iCs/>
          <w:sz w:val="18"/>
          <w:szCs w:val="18"/>
        </w:rPr>
        <w:tab/>
      </w:r>
      <w:proofErr w:type="spellStart"/>
      <w:r w:rsidR="007A2554" w:rsidRPr="00D21C33">
        <w:rPr>
          <w:rFonts w:ascii="Arial" w:hAnsi="Arial" w:cs="Arial"/>
          <w:bCs/>
          <w:iCs/>
          <w:sz w:val="18"/>
          <w:szCs w:val="18"/>
        </w:rPr>
        <w:t>Leidy</w:t>
      </w:r>
      <w:proofErr w:type="spellEnd"/>
      <w:r w:rsidR="007A2554" w:rsidRPr="00D21C33">
        <w:rPr>
          <w:rFonts w:ascii="Arial" w:hAnsi="Arial" w:cs="Arial"/>
          <w:bCs/>
          <w:iCs/>
          <w:sz w:val="18"/>
          <w:szCs w:val="18"/>
        </w:rPr>
        <w:t xml:space="preserve"> Vi</w:t>
      </w:r>
      <w:r w:rsidR="00D21C33" w:rsidRPr="00D21C33">
        <w:rPr>
          <w:rFonts w:ascii="Arial" w:hAnsi="Arial" w:cs="Arial"/>
          <w:bCs/>
          <w:iCs/>
          <w:sz w:val="18"/>
          <w:szCs w:val="18"/>
        </w:rPr>
        <w:t>via</w:t>
      </w:r>
      <w:r w:rsidR="007A2554" w:rsidRPr="00D21C33">
        <w:rPr>
          <w:rFonts w:ascii="Arial" w:hAnsi="Arial" w:cs="Arial"/>
          <w:bCs/>
          <w:iCs/>
          <w:sz w:val="18"/>
          <w:szCs w:val="18"/>
        </w:rPr>
        <w:t>na Londoño y otros</w:t>
      </w:r>
      <w:r w:rsidR="00310D31" w:rsidRPr="00D21C33">
        <w:rPr>
          <w:rFonts w:ascii="Arial" w:hAnsi="Arial" w:cs="Arial"/>
          <w:bCs/>
          <w:iCs/>
          <w:sz w:val="18"/>
          <w:szCs w:val="18"/>
        </w:rPr>
        <w:t xml:space="preserve"> </w:t>
      </w:r>
      <w:r w:rsidR="001B4D75" w:rsidRPr="00D21C33">
        <w:rPr>
          <w:rFonts w:ascii="Arial" w:hAnsi="Arial" w:cs="Arial"/>
          <w:bCs/>
          <w:iCs/>
          <w:sz w:val="18"/>
          <w:szCs w:val="18"/>
        </w:rPr>
        <w:t xml:space="preserve">  </w:t>
      </w:r>
    </w:p>
    <w:p w:rsidR="001B4D75" w:rsidRPr="00D21C33" w:rsidRDefault="001B4D75" w:rsidP="001B4D75">
      <w:pPr>
        <w:ind w:left="4950" w:hanging="2115"/>
        <w:jc w:val="both"/>
        <w:rPr>
          <w:rFonts w:ascii="Arial" w:hAnsi="Arial" w:cs="Arial"/>
          <w:b/>
          <w:sz w:val="18"/>
          <w:szCs w:val="18"/>
        </w:rPr>
      </w:pPr>
      <w:r w:rsidRPr="00D21C33">
        <w:rPr>
          <w:rFonts w:ascii="Arial" w:hAnsi="Arial" w:cs="Arial"/>
          <w:b/>
          <w:bCs/>
          <w:iCs/>
          <w:sz w:val="18"/>
          <w:szCs w:val="18"/>
        </w:rPr>
        <w:t>Ejecutado.</w:t>
      </w:r>
      <w:r w:rsidRPr="00D21C33">
        <w:rPr>
          <w:rFonts w:ascii="Arial" w:hAnsi="Arial" w:cs="Arial"/>
          <w:b/>
          <w:bCs/>
          <w:iCs/>
          <w:sz w:val="18"/>
          <w:szCs w:val="18"/>
        </w:rPr>
        <w:tab/>
      </w:r>
      <w:r w:rsidR="007A2554" w:rsidRPr="00D21C33">
        <w:rPr>
          <w:rFonts w:ascii="Arial" w:hAnsi="Arial" w:cs="Arial"/>
          <w:bCs/>
          <w:iCs/>
          <w:sz w:val="18"/>
          <w:szCs w:val="18"/>
        </w:rPr>
        <w:t>V</w:t>
      </w:r>
      <w:r w:rsidR="00DD5561" w:rsidRPr="00D21C33">
        <w:rPr>
          <w:rFonts w:ascii="Arial" w:hAnsi="Arial" w:cs="Arial"/>
          <w:bCs/>
          <w:iCs/>
          <w:sz w:val="18"/>
          <w:szCs w:val="18"/>
        </w:rPr>
        <w:t xml:space="preserve">ertical de Construcciones </w:t>
      </w:r>
      <w:proofErr w:type="spellStart"/>
      <w:r w:rsidR="00DD5561" w:rsidRPr="00D21C33">
        <w:rPr>
          <w:rFonts w:ascii="Arial" w:hAnsi="Arial" w:cs="Arial"/>
          <w:bCs/>
          <w:iCs/>
          <w:sz w:val="18"/>
          <w:szCs w:val="18"/>
        </w:rPr>
        <w:t>SAS</w:t>
      </w:r>
      <w:proofErr w:type="spellEnd"/>
      <w:r w:rsidR="00DD5561" w:rsidRPr="00D21C33">
        <w:rPr>
          <w:rFonts w:ascii="Arial" w:hAnsi="Arial" w:cs="Arial"/>
          <w:bCs/>
          <w:iCs/>
          <w:sz w:val="18"/>
          <w:szCs w:val="18"/>
        </w:rPr>
        <w:t xml:space="preserve"> y Rubén Darío Cardona </w:t>
      </w:r>
    </w:p>
    <w:p w:rsidR="001B4D75" w:rsidRPr="00542C3F" w:rsidRDefault="001B4D75" w:rsidP="00CB125C">
      <w:pPr>
        <w:pStyle w:val="Prrafodelista"/>
        <w:ind w:left="4950" w:hanging="2115"/>
        <w:jc w:val="both"/>
        <w:rPr>
          <w:bCs/>
          <w:iCs/>
          <w:sz w:val="18"/>
          <w:szCs w:val="18"/>
        </w:rPr>
      </w:pPr>
      <w:r w:rsidRPr="00D21C33">
        <w:rPr>
          <w:rFonts w:ascii="Arial" w:hAnsi="Arial" w:cs="Arial"/>
          <w:b/>
          <w:bCs/>
          <w:sz w:val="18"/>
          <w:szCs w:val="18"/>
        </w:rPr>
        <w:t>Tema</w:t>
      </w:r>
      <w:r w:rsidR="005404C4">
        <w:rPr>
          <w:rFonts w:ascii="Arial" w:hAnsi="Arial" w:cs="Arial"/>
          <w:b/>
          <w:bCs/>
          <w:sz w:val="18"/>
          <w:szCs w:val="18"/>
        </w:rPr>
        <w:t>.</w:t>
      </w:r>
      <w:r w:rsidR="005404C4">
        <w:rPr>
          <w:rFonts w:ascii="Arial" w:hAnsi="Arial" w:cs="Arial"/>
          <w:b/>
          <w:bCs/>
          <w:sz w:val="18"/>
          <w:szCs w:val="18"/>
        </w:rPr>
        <w:tab/>
      </w:r>
      <w:r w:rsidR="005404C4" w:rsidRPr="005404C4">
        <w:rPr>
          <w:rFonts w:ascii="Arial" w:hAnsi="Arial" w:cs="Arial"/>
          <w:bCs/>
          <w:sz w:val="18"/>
          <w:szCs w:val="18"/>
        </w:rPr>
        <w:t>No hay respaldo de título ejecutivo</w:t>
      </w:r>
      <w:r w:rsidR="00E2195D" w:rsidRPr="00542C3F">
        <w:rPr>
          <w:rFonts w:ascii="Arial" w:hAnsi="Arial" w:cs="Arial"/>
          <w:b/>
          <w:bCs/>
          <w:sz w:val="18"/>
          <w:szCs w:val="18"/>
        </w:rPr>
        <w:tab/>
      </w:r>
      <w:r w:rsidR="00E2195D" w:rsidRPr="00542C3F">
        <w:rPr>
          <w:rFonts w:ascii="Arial" w:hAnsi="Arial" w:cs="Arial"/>
          <w:b/>
          <w:bCs/>
          <w:sz w:val="18"/>
          <w:szCs w:val="18"/>
        </w:rPr>
        <w:tab/>
      </w:r>
      <w:r w:rsidRPr="00542C3F">
        <w:rPr>
          <w:rFonts w:ascii="Arial" w:hAnsi="Arial" w:cs="Arial"/>
          <w:bCs/>
          <w:sz w:val="18"/>
          <w:szCs w:val="18"/>
        </w:rPr>
        <w:t xml:space="preserve"> </w:t>
      </w:r>
    </w:p>
    <w:p w:rsidR="001B4D75" w:rsidRPr="007A0295" w:rsidRDefault="001B4D75" w:rsidP="007A0295">
      <w:pPr>
        <w:autoSpaceDE w:val="0"/>
        <w:autoSpaceDN w:val="0"/>
        <w:adjustRightInd w:val="0"/>
        <w:spacing w:line="276" w:lineRule="auto"/>
        <w:ind w:left="1985"/>
        <w:jc w:val="both"/>
        <w:rPr>
          <w:rFonts w:ascii="Arial" w:hAnsi="Arial" w:cs="Arial"/>
          <w:b/>
          <w:sz w:val="24"/>
          <w:szCs w:val="24"/>
          <w:u w:val="single"/>
        </w:rPr>
      </w:pPr>
    </w:p>
    <w:p w:rsidR="001B4D75" w:rsidRPr="007A0295" w:rsidRDefault="001B4D75" w:rsidP="007A0295">
      <w:pPr>
        <w:spacing w:line="276" w:lineRule="auto"/>
        <w:jc w:val="both"/>
        <w:rPr>
          <w:rFonts w:ascii="Arial" w:eastAsia="Calibri" w:hAnsi="Arial" w:cs="Arial"/>
          <w:sz w:val="24"/>
          <w:szCs w:val="24"/>
          <w:lang w:val="es-CO" w:eastAsia="en-US"/>
        </w:rPr>
      </w:pPr>
    </w:p>
    <w:p w:rsidR="00103784" w:rsidRDefault="00103784" w:rsidP="007A0295">
      <w:pPr>
        <w:pStyle w:val="Sinespaciado"/>
        <w:spacing w:line="276" w:lineRule="auto"/>
        <w:contextualSpacing/>
        <w:jc w:val="center"/>
        <w:rPr>
          <w:rFonts w:ascii="Arial" w:hAnsi="Arial" w:cs="Arial"/>
        </w:rPr>
      </w:pPr>
      <w:r w:rsidRPr="00DD5561">
        <w:rPr>
          <w:rFonts w:ascii="Arial" w:hAnsi="Arial" w:cs="Arial"/>
        </w:rPr>
        <w:t xml:space="preserve">Pereira, Risaralda, </w:t>
      </w:r>
      <w:r w:rsidR="0072223C">
        <w:rPr>
          <w:rFonts w:ascii="Arial" w:hAnsi="Arial" w:cs="Arial"/>
        </w:rPr>
        <w:t>diecisiete</w:t>
      </w:r>
      <w:r w:rsidR="007A2554" w:rsidRPr="00DD5561">
        <w:rPr>
          <w:rFonts w:ascii="Arial" w:hAnsi="Arial" w:cs="Arial"/>
        </w:rPr>
        <w:t xml:space="preserve"> </w:t>
      </w:r>
      <w:r w:rsidRPr="00DD5561">
        <w:rPr>
          <w:rFonts w:ascii="Arial" w:hAnsi="Arial" w:cs="Arial"/>
        </w:rPr>
        <w:t>(</w:t>
      </w:r>
      <w:r w:rsidR="0072223C">
        <w:rPr>
          <w:rFonts w:ascii="Arial" w:hAnsi="Arial" w:cs="Arial"/>
        </w:rPr>
        <w:t>17</w:t>
      </w:r>
      <w:r w:rsidRPr="00DD5561">
        <w:rPr>
          <w:rFonts w:ascii="Arial" w:hAnsi="Arial" w:cs="Arial"/>
        </w:rPr>
        <w:t xml:space="preserve">) de </w:t>
      </w:r>
      <w:r w:rsidR="00DD5561">
        <w:rPr>
          <w:rFonts w:ascii="Arial" w:hAnsi="Arial" w:cs="Arial"/>
        </w:rPr>
        <w:t>mayo</w:t>
      </w:r>
      <w:r w:rsidRPr="00DD5561">
        <w:rPr>
          <w:rFonts w:ascii="Arial" w:hAnsi="Arial" w:cs="Arial"/>
        </w:rPr>
        <w:t xml:space="preserve"> de dos mil dieci</w:t>
      </w:r>
      <w:r w:rsidR="00310D31" w:rsidRPr="00DD5561">
        <w:rPr>
          <w:rFonts w:ascii="Arial" w:hAnsi="Arial" w:cs="Arial"/>
        </w:rPr>
        <w:t>ocho</w:t>
      </w:r>
      <w:r w:rsidRPr="00DD5561">
        <w:rPr>
          <w:rFonts w:ascii="Arial" w:hAnsi="Arial" w:cs="Arial"/>
        </w:rPr>
        <w:t xml:space="preserve"> (201</w:t>
      </w:r>
      <w:r w:rsidR="00310D31" w:rsidRPr="00DD5561">
        <w:rPr>
          <w:rFonts w:ascii="Arial" w:hAnsi="Arial" w:cs="Arial"/>
        </w:rPr>
        <w:t>8</w:t>
      </w:r>
      <w:r w:rsidRPr="00DD5561">
        <w:rPr>
          <w:rFonts w:ascii="Arial" w:hAnsi="Arial" w:cs="Arial"/>
        </w:rPr>
        <w:t>)</w:t>
      </w:r>
    </w:p>
    <w:p w:rsidR="00325553" w:rsidRPr="00DD5561" w:rsidRDefault="0016572C" w:rsidP="007A0295">
      <w:pPr>
        <w:pStyle w:val="Sinespaciado"/>
        <w:spacing w:line="276" w:lineRule="auto"/>
        <w:contextualSpacing/>
        <w:jc w:val="center"/>
        <w:rPr>
          <w:rFonts w:ascii="Arial" w:hAnsi="Arial" w:cs="Arial"/>
        </w:rPr>
      </w:pPr>
      <w:r>
        <w:rPr>
          <w:rFonts w:ascii="Arial" w:hAnsi="Arial" w:cs="Arial"/>
        </w:rPr>
        <w:t>Acta de discusión No. 47 de 11</w:t>
      </w:r>
      <w:r w:rsidR="00325553">
        <w:rPr>
          <w:rFonts w:ascii="Arial" w:hAnsi="Arial" w:cs="Arial"/>
        </w:rPr>
        <w:t>-05-2018</w:t>
      </w:r>
    </w:p>
    <w:p w:rsidR="00052E4C" w:rsidRPr="007A0295" w:rsidRDefault="00052E4C" w:rsidP="007A0295">
      <w:pPr>
        <w:spacing w:line="276" w:lineRule="auto"/>
        <w:jc w:val="both"/>
        <w:rPr>
          <w:rFonts w:ascii="Arial" w:hAnsi="Arial" w:cs="Arial"/>
          <w:sz w:val="24"/>
          <w:szCs w:val="24"/>
          <w:lang w:val="es-ES"/>
        </w:rPr>
      </w:pPr>
    </w:p>
    <w:p w:rsidR="00052E4C" w:rsidRPr="007A0295" w:rsidRDefault="00103784" w:rsidP="007A0295">
      <w:pPr>
        <w:spacing w:line="276" w:lineRule="auto"/>
        <w:jc w:val="both"/>
        <w:rPr>
          <w:rFonts w:ascii="Arial" w:hAnsi="Arial" w:cs="Arial"/>
          <w:sz w:val="24"/>
          <w:szCs w:val="24"/>
        </w:rPr>
      </w:pPr>
      <w:r w:rsidRPr="007A0295">
        <w:rPr>
          <w:rFonts w:ascii="Arial" w:hAnsi="Arial" w:cs="Arial"/>
          <w:sz w:val="24"/>
          <w:szCs w:val="24"/>
        </w:rPr>
        <w:t xml:space="preserve">Procede la Sala a resolver el recurso de </w:t>
      </w:r>
      <w:r w:rsidR="00DD5561">
        <w:rPr>
          <w:rFonts w:ascii="Arial" w:hAnsi="Arial" w:cs="Arial"/>
          <w:sz w:val="24"/>
          <w:szCs w:val="24"/>
        </w:rPr>
        <w:t>apelación del auto proferido</w:t>
      </w:r>
      <w:r w:rsidRPr="007A0295">
        <w:rPr>
          <w:rFonts w:ascii="Arial" w:hAnsi="Arial" w:cs="Arial"/>
          <w:sz w:val="24"/>
          <w:szCs w:val="24"/>
        </w:rPr>
        <w:t xml:space="preserve"> el </w:t>
      </w:r>
      <w:r w:rsidR="00DD5561">
        <w:rPr>
          <w:rFonts w:ascii="Arial" w:hAnsi="Arial" w:cs="Arial"/>
          <w:sz w:val="24"/>
          <w:szCs w:val="24"/>
        </w:rPr>
        <w:t>13-12</w:t>
      </w:r>
      <w:r w:rsidR="00793D88">
        <w:rPr>
          <w:rFonts w:ascii="Arial" w:hAnsi="Arial" w:cs="Arial"/>
          <w:sz w:val="24"/>
          <w:szCs w:val="24"/>
        </w:rPr>
        <w:t>-201</w:t>
      </w:r>
      <w:r w:rsidR="00DD5561">
        <w:rPr>
          <w:rFonts w:ascii="Arial" w:hAnsi="Arial" w:cs="Arial"/>
          <w:sz w:val="24"/>
          <w:szCs w:val="24"/>
        </w:rPr>
        <w:t>7</w:t>
      </w:r>
      <w:r w:rsidR="00793D88">
        <w:rPr>
          <w:rFonts w:ascii="Arial" w:hAnsi="Arial" w:cs="Arial"/>
          <w:sz w:val="24"/>
          <w:szCs w:val="24"/>
        </w:rPr>
        <w:t xml:space="preserve"> por el J</w:t>
      </w:r>
      <w:r w:rsidRPr="007A0295">
        <w:rPr>
          <w:rFonts w:ascii="Arial" w:hAnsi="Arial" w:cs="Arial"/>
          <w:sz w:val="24"/>
          <w:szCs w:val="24"/>
        </w:rPr>
        <w:t xml:space="preserve">uzgado </w:t>
      </w:r>
      <w:r w:rsidR="007A2554">
        <w:rPr>
          <w:rFonts w:ascii="Arial" w:hAnsi="Arial" w:cs="Arial"/>
          <w:sz w:val="24"/>
          <w:szCs w:val="24"/>
        </w:rPr>
        <w:t>Quinto</w:t>
      </w:r>
      <w:r w:rsidRPr="007A0295">
        <w:rPr>
          <w:rFonts w:ascii="Arial" w:hAnsi="Arial" w:cs="Arial"/>
          <w:sz w:val="24"/>
          <w:szCs w:val="24"/>
        </w:rPr>
        <w:t xml:space="preserve"> Laboral del Circuito de esta Ciudad, dentro del proceso de la </w:t>
      </w:r>
      <w:proofErr w:type="gramStart"/>
      <w:r w:rsidRPr="007A0295">
        <w:rPr>
          <w:rFonts w:ascii="Arial" w:hAnsi="Arial" w:cs="Arial"/>
          <w:sz w:val="24"/>
          <w:szCs w:val="24"/>
        </w:rPr>
        <w:lastRenderedPageBreak/>
        <w:t>referencia</w:t>
      </w:r>
      <w:proofErr w:type="gramEnd"/>
      <w:r w:rsidR="007662A6" w:rsidRPr="007A0295">
        <w:rPr>
          <w:rFonts w:ascii="Arial" w:hAnsi="Arial" w:cs="Arial"/>
          <w:sz w:val="24"/>
          <w:szCs w:val="24"/>
        </w:rPr>
        <w:t>;</w:t>
      </w:r>
      <w:r w:rsidRPr="007A0295">
        <w:rPr>
          <w:rFonts w:ascii="Arial" w:hAnsi="Arial" w:cs="Arial"/>
          <w:sz w:val="24"/>
          <w:szCs w:val="24"/>
        </w:rPr>
        <w:t xml:space="preserve"> decisión que se adopta por fu</w:t>
      </w:r>
      <w:r w:rsidR="00012B3D" w:rsidRPr="007A0295">
        <w:rPr>
          <w:rFonts w:ascii="Arial" w:hAnsi="Arial" w:cs="Arial"/>
          <w:sz w:val="24"/>
          <w:szCs w:val="24"/>
        </w:rPr>
        <w:t>e</w:t>
      </w:r>
      <w:r w:rsidRPr="007A0295">
        <w:rPr>
          <w:rFonts w:ascii="Arial" w:hAnsi="Arial" w:cs="Arial"/>
          <w:sz w:val="24"/>
          <w:szCs w:val="24"/>
        </w:rPr>
        <w:t>ra d</w:t>
      </w:r>
      <w:r w:rsidRPr="00CB125C">
        <w:rPr>
          <w:rFonts w:ascii="Arial" w:hAnsi="Arial" w:cs="Arial"/>
          <w:sz w:val="24"/>
          <w:szCs w:val="24"/>
        </w:rPr>
        <w:t xml:space="preserve">e audiencia al tenor del parágrafo 1 del artículo 42 del </w:t>
      </w:r>
      <w:proofErr w:type="spellStart"/>
      <w:r w:rsidRPr="00CB125C">
        <w:rPr>
          <w:rFonts w:ascii="Arial" w:hAnsi="Arial" w:cs="Arial"/>
          <w:sz w:val="24"/>
          <w:szCs w:val="24"/>
        </w:rPr>
        <w:t>CPL</w:t>
      </w:r>
      <w:proofErr w:type="spellEnd"/>
      <w:r w:rsidRPr="00CB125C">
        <w:rPr>
          <w:rFonts w:ascii="Arial" w:hAnsi="Arial" w:cs="Arial"/>
          <w:sz w:val="24"/>
          <w:szCs w:val="24"/>
        </w:rPr>
        <w:t>.</w:t>
      </w:r>
      <w:r w:rsidRPr="007A0295">
        <w:rPr>
          <w:rFonts w:ascii="Arial" w:hAnsi="Arial" w:cs="Arial"/>
          <w:sz w:val="24"/>
          <w:szCs w:val="24"/>
        </w:rPr>
        <w:t xml:space="preserve"> </w:t>
      </w:r>
    </w:p>
    <w:p w:rsidR="000B46DE" w:rsidRPr="007A0295" w:rsidRDefault="000B46DE" w:rsidP="007A0295">
      <w:pPr>
        <w:pStyle w:val="Ttulo4"/>
        <w:tabs>
          <w:tab w:val="left" w:pos="3315"/>
        </w:tabs>
        <w:spacing w:line="276" w:lineRule="auto"/>
        <w:jc w:val="left"/>
        <w:rPr>
          <w:rFonts w:cs="Arial"/>
          <w:b/>
          <w:sz w:val="24"/>
          <w:szCs w:val="24"/>
        </w:rPr>
      </w:pPr>
      <w:r w:rsidRPr="007A0295">
        <w:rPr>
          <w:rFonts w:cs="Arial"/>
          <w:b/>
          <w:sz w:val="24"/>
          <w:szCs w:val="24"/>
        </w:rPr>
        <w:tab/>
      </w:r>
    </w:p>
    <w:p w:rsidR="000B46DE" w:rsidRPr="007A0295" w:rsidRDefault="000B46DE" w:rsidP="007A0295">
      <w:pPr>
        <w:pStyle w:val="Ttulo4"/>
        <w:spacing w:line="276" w:lineRule="auto"/>
        <w:rPr>
          <w:rFonts w:cs="Arial"/>
          <w:b/>
          <w:sz w:val="24"/>
          <w:szCs w:val="24"/>
        </w:rPr>
      </w:pPr>
      <w:r w:rsidRPr="007A0295">
        <w:rPr>
          <w:rFonts w:cs="Arial"/>
          <w:b/>
          <w:sz w:val="24"/>
          <w:szCs w:val="24"/>
        </w:rPr>
        <w:t>ANTECEDENTES</w:t>
      </w:r>
    </w:p>
    <w:p w:rsidR="000B46DE" w:rsidRPr="007A0295" w:rsidRDefault="000B46DE" w:rsidP="007A0295">
      <w:pPr>
        <w:spacing w:line="276" w:lineRule="auto"/>
        <w:jc w:val="both"/>
        <w:rPr>
          <w:rFonts w:ascii="Arial" w:hAnsi="Arial" w:cs="Arial"/>
          <w:bCs/>
          <w:sz w:val="24"/>
          <w:szCs w:val="24"/>
        </w:rPr>
      </w:pPr>
    </w:p>
    <w:p w:rsidR="00691F3D" w:rsidRDefault="002D54F4" w:rsidP="007A0295">
      <w:pPr>
        <w:spacing w:line="276" w:lineRule="auto"/>
        <w:ind w:right="51"/>
        <w:jc w:val="both"/>
        <w:rPr>
          <w:rFonts w:ascii="Arial" w:hAnsi="Arial" w:cs="Arial"/>
          <w:sz w:val="24"/>
          <w:szCs w:val="24"/>
        </w:rPr>
      </w:pPr>
      <w:r w:rsidRPr="007A0295">
        <w:rPr>
          <w:rFonts w:ascii="Arial" w:hAnsi="Arial" w:cs="Arial"/>
          <w:sz w:val="24"/>
          <w:szCs w:val="24"/>
        </w:rPr>
        <w:t xml:space="preserve">1. </w:t>
      </w:r>
      <w:r w:rsidR="007662A6" w:rsidRPr="007A0295">
        <w:rPr>
          <w:rFonts w:ascii="Arial" w:hAnsi="Arial" w:cs="Arial"/>
          <w:sz w:val="24"/>
          <w:szCs w:val="24"/>
        </w:rPr>
        <w:t xml:space="preserve">La señora </w:t>
      </w:r>
      <w:proofErr w:type="spellStart"/>
      <w:r w:rsidR="00EC0208">
        <w:rPr>
          <w:rFonts w:ascii="Arial" w:hAnsi="Arial" w:cs="Arial"/>
          <w:sz w:val="24"/>
          <w:szCs w:val="24"/>
        </w:rPr>
        <w:t>Leidy</w:t>
      </w:r>
      <w:proofErr w:type="spellEnd"/>
      <w:r w:rsidR="00EC0208">
        <w:rPr>
          <w:rFonts w:ascii="Arial" w:hAnsi="Arial" w:cs="Arial"/>
          <w:sz w:val="24"/>
          <w:szCs w:val="24"/>
        </w:rPr>
        <w:t xml:space="preserve"> Viviana Londoño Bolívar en representación de sus hijos</w:t>
      </w:r>
      <w:r w:rsidR="007662A6" w:rsidRPr="007A0295">
        <w:rPr>
          <w:rFonts w:ascii="Arial" w:hAnsi="Arial" w:cs="Arial"/>
          <w:sz w:val="24"/>
          <w:szCs w:val="24"/>
        </w:rPr>
        <w:t>, p</w:t>
      </w:r>
      <w:r w:rsidR="00714EA7" w:rsidRPr="007A0295">
        <w:rPr>
          <w:rFonts w:ascii="Arial" w:hAnsi="Arial" w:cs="Arial"/>
          <w:sz w:val="24"/>
          <w:szCs w:val="24"/>
        </w:rPr>
        <w:t>or intermedio de apoderado judicial</w:t>
      </w:r>
      <w:r w:rsidR="007662A6" w:rsidRPr="007A0295">
        <w:rPr>
          <w:rFonts w:ascii="Arial" w:hAnsi="Arial" w:cs="Arial"/>
          <w:sz w:val="24"/>
          <w:szCs w:val="24"/>
        </w:rPr>
        <w:t xml:space="preserve">, solicitó se libre mandamiento de pago en contra </w:t>
      </w:r>
      <w:r w:rsidR="00714EA7" w:rsidRPr="007A0295">
        <w:rPr>
          <w:rFonts w:ascii="Arial" w:hAnsi="Arial" w:cs="Arial"/>
          <w:sz w:val="24"/>
          <w:szCs w:val="24"/>
        </w:rPr>
        <w:t xml:space="preserve">de </w:t>
      </w:r>
      <w:r w:rsidR="00EC0208">
        <w:rPr>
          <w:rFonts w:ascii="Arial" w:hAnsi="Arial" w:cs="Arial"/>
          <w:sz w:val="24"/>
          <w:szCs w:val="24"/>
        </w:rPr>
        <w:t xml:space="preserve">Vertical de Construcciones </w:t>
      </w:r>
      <w:proofErr w:type="spellStart"/>
      <w:r w:rsidR="00EC0208">
        <w:rPr>
          <w:rFonts w:ascii="Arial" w:hAnsi="Arial" w:cs="Arial"/>
          <w:sz w:val="24"/>
          <w:szCs w:val="24"/>
        </w:rPr>
        <w:t>S</w:t>
      </w:r>
      <w:r w:rsidR="00146188">
        <w:rPr>
          <w:rFonts w:ascii="Arial" w:hAnsi="Arial" w:cs="Arial"/>
          <w:sz w:val="24"/>
          <w:szCs w:val="24"/>
        </w:rPr>
        <w:t>A</w:t>
      </w:r>
      <w:r w:rsidR="00EC0208">
        <w:rPr>
          <w:rFonts w:ascii="Arial" w:hAnsi="Arial" w:cs="Arial"/>
          <w:sz w:val="24"/>
          <w:szCs w:val="24"/>
        </w:rPr>
        <w:t>S</w:t>
      </w:r>
      <w:proofErr w:type="spellEnd"/>
      <w:r w:rsidR="00714EA7" w:rsidRPr="007A0295">
        <w:rPr>
          <w:rFonts w:ascii="Arial" w:hAnsi="Arial" w:cs="Arial"/>
          <w:sz w:val="24"/>
          <w:szCs w:val="24"/>
        </w:rPr>
        <w:t>, por la</w:t>
      </w:r>
      <w:r w:rsidR="007662A6" w:rsidRPr="007A0295">
        <w:rPr>
          <w:rFonts w:ascii="Arial" w:hAnsi="Arial" w:cs="Arial"/>
          <w:sz w:val="24"/>
          <w:szCs w:val="24"/>
        </w:rPr>
        <w:t xml:space="preserve"> </w:t>
      </w:r>
      <w:r w:rsidR="00714EA7" w:rsidRPr="007A0295">
        <w:rPr>
          <w:rFonts w:ascii="Arial" w:hAnsi="Arial" w:cs="Arial"/>
          <w:sz w:val="24"/>
          <w:szCs w:val="24"/>
        </w:rPr>
        <w:t>s</w:t>
      </w:r>
      <w:r w:rsidR="007662A6" w:rsidRPr="007A0295">
        <w:rPr>
          <w:rFonts w:ascii="Arial" w:hAnsi="Arial" w:cs="Arial"/>
          <w:sz w:val="24"/>
          <w:szCs w:val="24"/>
        </w:rPr>
        <w:t>uma de $2</w:t>
      </w:r>
      <w:r w:rsidR="00EC0208">
        <w:rPr>
          <w:rFonts w:ascii="Arial" w:hAnsi="Arial" w:cs="Arial"/>
          <w:sz w:val="24"/>
          <w:szCs w:val="24"/>
        </w:rPr>
        <w:t>5</w:t>
      </w:r>
      <w:r w:rsidR="007662A6" w:rsidRPr="007A0295">
        <w:rPr>
          <w:rFonts w:ascii="Arial" w:hAnsi="Arial" w:cs="Arial"/>
          <w:sz w:val="24"/>
          <w:szCs w:val="24"/>
        </w:rPr>
        <w:t>.</w:t>
      </w:r>
      <w:r w:rsidR="00EC0208">
        <w:rPr>
          <w:rFonts w:ascii="Arial" w:hAnsi="Arial" w:cs="Arial"/>
          <w:sz w:val="24"/>
          <w:szCs w:val="24"/>
        </w:rPr>
        <w:t>8</w:t>
      </w:r>
      <w:r w:rsidR="007662A6" w:rsidRPr="007A0295">
        <w:rPr>
          <w:rFonts w:ascii="Arial" w:hAnsi="Arial" w:cs="Arial"/>
          <w:sz w:val="24"/>
          <w:szCs w:val="24"/>
        </w:rPr>
        <w:t>40.</w:t>
      </w:r>
      <w:r w:rsidR="00EC0208">
        <w:rPr>
          <w:rFonts w:ascii="Arial" w:hAnsi="Arial" w:cs="Arial"/>
          <w:sz w:val="24"/>
          <w:szCs w:val="24"/>
        </w:rPr>
        <w:t>000</w:t>
      </w:r>
      <w:r w:rsidR="005F3A40" w:rsidRPr="00D21C33">
        <w:rPr>
          <w:rFonts w:ascii="Arial" w:hAnsi="Arial" w:cs="Arial"/>
          <w:sz w:val="24"/>
          <w:szCs w:val="24"/>
        </w:rPr>
        <w:t>,</w:t>
      </w:r>
      <w:r w:rsidR="005F3A40">
        <w:rPr>
          <w:rFonts w:ascii="Arial" w:hAnsi="Arial" w:cs="Arial"/>
          <w:sz w:val="24"/>
          <w:szCs w:val="24"/>
        </w:rPr>
        <w:t xml:space="preserve"> como también la de $560.342.08 correspondiente a las instalaciones de servicios públicos de agua y gas y por último</w:t>
      </w:r>
      <w:r w:rsidR="00C64639">
        <w:rPr>
          <w:rFonts w:ascii="Arial" w:hAnsi="Arial" w:cs="Arial"/>
          <w:sz w:val="24"/>
          <w:szCs w:val="24"/>
        </w:rPr>
        <w:t>,</w:t>
      </w:r>
      <w:r w:rsidR="005F3A40">
        <w:rPr>
          <w:rFonts w:ascii="Arial" w:hAnsi="Arial" w:cs="Arial"/>
          <w:sz w:val="24"/>
          <w:szCs w:val="24"/>
        </w:rPr>
        <w:t xml:space="preserve"> los intereses de mora </w:t>
      </w:r>
      <w:r w:rsidR="00605C5E">
        <w:rPr>
          <w:rFonts w:ascii="Arial" w:hAnsi="Arial" w:cs="Arial"/>
          <w:sz w:val="24"/>
          <w:szCs w:val="24"/>
        </w:rPr>
        <w:t xml:space="preserve">desde </w:t>
      </w:r>
      <w:r w:rsidR="005F3A40">
        <w:rPr>
          <w:rFonts w:ascii="Arial" w:hAnsi="Arial" w:cs="Arial"/>
          <w:sz w:val="24"/>
          <w:szCs w:val="24"/>
        </w:rPr>
        <w:t>el 12-07-2017 has</w:t>
      </w:r>
      <w:r w:rsidR="00C64639">
        <w:rPr>
          <w:rFonts w:ascii="Arial" w:hAnsi="Arial" w:cs="Arial"/>
          <w:sz w:val="24"/>
          <w:szCs w:val="24"/>
        </w:rPr>
        <w:t>ta la fecha que se haga efectivo</w:t>
      </w:r>
      <w:r w:rsidR="005F3A40">
        <w:rPr>
          <w:rFonts w:ascii="Arial" w:hAnsi="Arial" w:cs="Arial"/>
          <w:sz w:val="24"/>
          <w:szCs w:val="24"/>
        </w:rPr>
        <w:t xml:space="preserve"> el pago.</w:t>
      </w:r>
    </w:p>
    <w:p w:rsidR="00605C5E" w:rsidRDefault="00605C5E" w:rsidP="00605C5E">
      <w:pPr>
        <w:spacing w:line="276" w:lineRule="auto"/>
        <w:ind w:right="51"/>
        <w:jc w:val="both"/>
        <w:rPr>
          <w:rFonts w:ascii="Arial" w:hAnsi="Arial" w:cs="Arial"/>
          <w:sz w:val="24"/>
          <w:szCs w:val="24"/>
        </w:rPr>
      </w:pPr>
    </w:p>
    <w:p w:rsidR="005F3A40" w:rsidRPr="007A0295" w:rsidRDefault="00146188" w:rsidP="007A0295">
      <w:pPr>
        <w:spacing w:line="276" w:lineRule="auto"/>
        <w:ind w:right="51"/>
        <w:jc w:val="both"/>
        <w:rPr>
          <w:rFonts w:ascii="Arial" w:hAnsi="Arial" w:cs="Arial"/>
          <w:sz w:val="24"/>
          <w:szCs w:val="24"/>
        </w:rPr>
      </w:pPr>
      <w:r>
        <w:rPr>
          <w:rFonts w:ascii="Arial" w:hAnsi="Arial" w:cs="Arial"/>
          <w:sz w:val="24"/>
          <w:szCs w:val="24"/>
        </w:rPr>
        <w:t>Pide</w:t>
      </w:r>
      <w:r w:rsidR="005F3A40">
        <w:rPr>
          <w:rFonts w:ascii="Arial" w:hAnsi="Arial" w:cs="Arial"/>
          <w:sz w:val="24"/>
          <w:szCs w:val="24"/>
        </w:rPr>
        <w:t xml:space="preserve"> además que se decrete el embargo y secuestro de los dineros depositados en la cuenta bancaria  de propiedad </w:t>
      </w:r>
      <w:r>
        <w:rPr>
          <w:rFonts w:ascii="Arial" w:hAnsi="Arial" w:cs="Arial"/>
          <w:sz w:val="24"/>
          <w:szCs w:val="24"/>
        </w:rPr>
        <w:t xml:space="preserve">de Vertical de Construcciones </w:t>
      </w:r>
      <w:proofErr w:type="spellStart"/>
      <w:r>
        <w:rPr>
          <w:rFonts w:ascii="Arial" w:hAnsi="Arial" w:cs="Arial"/>
          <w:sz w:val="24"/>
          <w:szCs w:val="24"/>
        </w:rPr>
        <w:t>SA</w:t>
      </w:r>
      <w:r w:rsidR="005F3A40">
        <w:rPr>
          <w:rFonts w:ascii="Arial" w:hAnsi="Arial" w:cs="Arial"/>
          <w:sz w:val="24"/>
          <w:szCs w:val="24"/>
        </w:rPr>
        <w:t>S</w:t>
      </w:r>
      <w:proofErr w:type="spellEnd"/>
      <w:r w:rsidR="005F3A40">
        <w:rPr>
          <w:rFonts w:ascii="Arial" w:hAnsi="Arial" w:cs="Arial"/>
          <w:sz w:val="24"/>
          <w:szCs w:val="24"/>
        </w:rPr>
        <w:t>.</w:t>
      </w:r>
    </w:p>
    <w:p w:rsidR="00691F3D" w:rsidRPr="007A0295" w:rsidRDefault="00691F3D" w:rsidP="007A0295">
      <w:pPr>
        <w:spacing w:line="276" w:lineRule="auto"/>
        <w:ind w:right="51"/>
        <w:jc w:val="both"/>
        <w:rPr>
          <w:rFonts w:ascii="Arial" w:hAnsi="Arial" w:cs="Arial"/>
          <w:sz w:val="24"/>
          <w:szCs w:val="24"/>
        </w:rPr>
      </w:pPr>
    </w:p>
    <w:p w:rsidR="00D550EA" w:rsidRDefault="00691F3D" w:rsidP="007A0295">
      <w:pPr>
        <w:spacing w:line="276" w:lineRule="auto"/>
        <w:ind w:right="51"/>
        <w:jc w:val="both"/>
        <w:rPr>
          <w:rFonts w:ascii="Arial" w:hAnsi="Arial" w:cs="Arial"/>
          <w:sz w:val="24"/>
          <w:szCs w:val="24"/>
        </w:rPr>
      </w:pPr>
      <w:r w:rsidRPr="007A0295">
        <w:rPr>
          <w:rFonts w:ascii="Arial" w:hAnsi="Arial" w:cs="Arial"/>
          <w:sz w:val="24"/>
          <w:szCs w:val="24"/>
        </w:rPr>
        <w:t xml:space="preserve">Lo anterior, </w:t>
      </w:r>
      <w:r w:rsidR="00445503">
        <w:rPr>
          <w:rFonts w:ascii="Arial" w:hAnsi="Arial" w:cs="Arial"/>
          <w:sz w:val="24"/>
          <w:szCs w:val="24"/>
        </w:rPr>
        <w:t>con base</w:t>
      </w:r>
      <w:r w:rsidR="005F3A40">
        <w:rPr>
          <w:rFonts w:ascii="Arial" w:hAnsi="Arial" w:cs="Arial"/>
          <w:sz w:val="24"/>
          <w:szCs w:val="24"/>
        </w:rPr>
        <w:t xml:space="preserve"> en la conciliación que se llev</w:t>
      </w:r>
      <w:r w:rsidR="00D70C5A">
        <w:rPr>
          <w:rFonts w:ascii="Arial" w:hAnsi="Arial" w:cs="Arial"/>
          <w:sz w:val="24"/>
          <w:szCs w:val="24"/>
        </w:rPr>
        <w:t xml:space="preserve">ó a cabo el 12-06-2017 en virtud del artículo 77 del </w:t>
      </w:r>
      <w:proofErr w:type="spellStart"/>
      <w:r w:rsidR="00D70C5A">
        <w:rPr>
          <w:rFonts w:ascii="Arial" w:hAnsi="Arial" w:cs="Arial"/>
          <w:sz w:val="24"/>
          <w:szCs w:val="24"/>
        </w:rPr>
        <w:t>CPTSSS</w:t>
      </w:r>
      <w:proofErr w:type="spellEnd"/>
      <w:r w:rsidR="00D70C5A">
        <w:rPr>
          <w:rFonts w:ascii="Arial" w:hAnsi="Arial" w:cs="Arial"/>
          <w:sz w:val="24"/>
          <w:szCs w:val="24"/>
        </w:rPr>
        <w:t xml:space="preserve"> dentro del proceso ordinario laboral</w:t>
      </w:r>
      <w:r w:rsidR="00CC51F3">
        <w:rPr>
          <w:rFonts w:ascii="Arial" w:hAnsi="Arial" w:cs="Arial"/>
          <w:sz w:val="24"/>
          <w:szCs w:val="24"/>
        </w:rPr>
        <w:t xml:space="preserve"> de la referencia donde se pretendía </w:t>
      </w:r>
      <w:r w:rsidR="00D550EA">
        <w:rPr>
          <w:rFonts w:ascii="Arial" w:hAnsi="Arial" w:cs="Arial"/>
          <w:sz w:val="24"/>
          <w:szCs w:val="24"/>
        </w:rPr>
        <w:t>la declaratoria de la existencia de un contrato de trabajo.</w:t>
      </w:r>
    </w:p>
    <w:p w:rsidR="00D550EA" w:rsidRDefault="00D550EA" w:rsidP="007A0295">
      <w:pPr>
        <w:spacing w:line="276" w:lineRule="auto"/>
        <w:ind w:right="51"/>
        <w:jc w:val="both"/>
        <w:rPr>
          <w:rFonts w:ascii="Arial" w:hAnsi="Arial" w:cs="Arial"/>
          <w:sz w:val="24"/>
          <w:szCs w:val="24"/>
        </w:rPr>
      </w:pPr>
    </w:p>
    <w:p w:rsidR="006B18D7" w:rsidRDefault="002D54F4" w:rsidP="007A0295">
      <w:pPr>
        <w:spacing w:line="276" w:lineRule="auto"/>
        <w:ind w:right="51"/>
        <w:jc w:val="both"/>
        <w:rPr>
          <w:rFonts w:ascii="Arial" w:hAnsi="Arial" w:cs="Arial"/>
          <w:sz w:val="24"/>
          <w:szCs w:val="24"/>
        </w:rPr>
      </w:pPr>
      <w:r w:rsidRPr="007A0295">
        <w:rPr>
          <w:rFonts w:ascii="Arial" w:hAnsi="Arial" w:cs="Arial"/>
          <w:sz w:val="24"/>
          <w:szCs w:val="24"/>
        </w:rPr>
        <w:t>2.</w:t>
      </w:r>
      <w:r w:rsidR="0072745E" w:rsidRPr="007A0295">
        <w:rPr>
          <w:rFonts w:ascii="Arial" w:hAnsi="Arial" w:cs="Arial"/>
          <w:sz w:val="24"/>
          <w:szCs w:val="24"/>
        </w:rPr>
        <w:t xml:space="preserve"> El juzgado</w:t>
      </w:r>
      <w:r w:rsidR="00C73DF6" w:rsidRPr="007A0295">
        <w:rPr>
          <w:rFonts w:ascii="Arial" w:hAnsi="Arial" w:cs="Arial"/>
          <w:sz w:val="24"/>
          <w:szCs w:val="24"/>
        </w:rPr>
        <w:t xml:space="preserve"> </w:t>
      </w:r>
      <w:r w:rsidR="00BC7E1F" w:rsidRPr="007A0295">
        <w:rPr>
          <w:rFonts w:ascii="Arial" w:hAnsi="Arial" w:cs="Arial"/>
          <w:sz w:val="24"/>
          <w:szCs w:val="24"/>
        </w:rPr>
        <w:t xml:space="preserve">por proveído del </w:t>
      </w:r>
      <w:r w:rsidR="002904B7">
        <w:rPr>
          <w:rFonts w:ascii="Arial" w:hAnsi="Arial" w:cs="Arial"/>
          <w:sz w:val="24"/>
          <w:szCs w:val="24"/>
        </w:rPr>
        <w:t>13</w:t>
      </w:r>
      <w:r w:rsidR="00BC7E1F" w:rsidRPr="007A0295">
        <w:rPr>
          <w:rFonts w:ascii="Arial" w:hAnsi="Arial" w:cs="Arial"/>
          <w:sz w:val="24"/>
          <w:szCs w:val="24"/>
        </w:rPr>
        <w:t>-</w:t>
      </w:r>
      <w:r w:rsidR="002904B7">
        <w:rPr>
          <w:rFonts w:ascii="Arial" w:hAnsi="Arial" w:cs="Arial"/>
          <w:sz w:val="24"/>
          <w:szCs w:val="24"/>
        </w:rPr>
        <w:t>12</w:t>
      </w:r>
      <w:r w:rsidR="00970B82" w:rsidRPr="007A0295">
        <w:rPr>
          <w:rFonts w:ascii="Arial" w:hAnsi="Arial" w:cs="Arial"/>
          <w:sz w:val="24"/>
          <w:szCs w:val="24"/>
        </w:rPr>
        <w:t xml:space="preserve">-2017, </w:t>
      </w:r>
      <w:r w:rsidR="00B16610" w:rsidRPr="007A0295">
        <w:rPr>
          <w:rFonts w:ascii="Arial" w:hAnsi="Arial" w:cs="Arial"/>
          <w:sz w:val="24"/>
          <w:szCs w:val="24"/>
        </w:rPr>
        <w:t>negó</w:t>
      </w:r>
      <w:r w:rsidR="00C73DF6" w:rsidRPr="007A0295">
        <w:rPr>
          <w:rFonts w:ascii="Arial" w:hAnsi="Arial" w:cs="Arial"/>
          <w:sz w:val="24"/>
          <w:szCs w:val="24"/>
        </w:rPr>
        <w:t xml:space="preserve"> el mandamiento de pago, </w:t>
      </w:r>
      <w:r w:rsidR="00B16610" w:rsidRPr="007A0295">
        <w:rPr>
          <w:rFonts w:ascii="Arial" w:hAnsi="Arial" w:cs="Arial"/>
          <w:sz w:val="24"/>
          <w:szCs w:val="24"/>
        </w:rPr>
        <w:t xml:space="preserve">toda vez que </w:t>
      </w:r>
      <w:r w:rsidR="006B18D7">
        <w:rPr>
          <w:rFonts w:ascii="Arial" w:hAnsi="Arial" w:cs="Arial"/>
          <w:sz w:val="24"/>
          <w:szCs w:val="24"/>
        </w:rPr>
        <w:t>lo que pretende la parte ejecutante es que se cumplan unas especificaciones no pactadas en el acta de conciliación</w:t>
      </w:r>
      <w:r w:rsidR="00A9429E">
        <w:rPr>
          <w:rFonts w:ascii="Arial" w:hAnsi="Arial" w:cs="Arial"/>
          <w:sz w:val="24"/>
          <w:szCs w:val="24"/>
        </w:rPr>
        <w:t xml:space="preserve">, sino las detalladas en la escritura pública No.4594 del 12-07-2017, sin que éstas hayan sido las esbozadas en tal acta, </w:t>
      </w:r>
      <w:r w:rsidR="00923B67">
        <w:rPr>
          <w:rFonts w:ascii="Arial" w:hAnsi="Arial" w:cs="Arial"/>
          <w:sz w:val="24"/>
          <w:szCs w:val="24"/>
        </w:rPr>
        <w:t xml:space="preserve">al igual </w:t>
      </w:r>
      <w:proofErr w:type="spellStart"/>
      <w:r w:rsidR="00923B67">
        <w:rPr>
          <w:rFonts w:ascii="Arial" w:hAnsi="Arial" w:cs="Arial"/>
          <w:sz w:val="24"/>
          <w:szCs w:val="24"/>
        </w:rPr>
        <w:t>bque</w:t>
      </w:r>
      <w:proofErr w:type="spellEnd"/>
      <w:r w:rsidR="00923B67">
        <w:rPr>
          <w:rFonts w:ascii="Arial" w:hAnsi="Arial" w:cs="Arial"/>
          <w:sz w:val="24"/>
          <w:szCs w:val="24"/>
        </w:rPr>
        <w:t xml:space="preserve"> la suma por conceptos de instalación de servicios públicos de agua y gas y los intereses moratorios, </w:t>
      </w:r>
      <w:r w:rsidR="00A9429E">
        <w:rPr>
          <w:rFonts w:ascii="Arial" w:hAnsi="Arial" w:cs="Arial"/>
          <w:sz w:val="24"/>
          <w:szCs w:val="24"/>
        </w:rPr>
        <w:t xml:space="preserve">por lo que se </w:t>
      </w:r>
      <w:proofErr w:type="spellStart"/>
      <w:r w:rsidR="00A9429E">
        <w:rPr>
          <w:rFonts w:ascii="Arial" w:hAnsi="Arial" w:cs="Arial"/>
          <w:sz w:val="24"/>
          <w:szCs w:val="24"/>
        </w:rPr>
        <w:t>desconfigura</w:t>
      </w:r>
      <w:proofErr w:type="spellEnd"/>
      <w:r w:rsidR="00A9429E">
        <w:rPr>
          <w:rFonts w:ascii="Arial" w:hAnsi="Arial" w:cs="Arial"/>
          <w:sz w:val="24"/>
          <w:szCs w:val="24"/>
        </w:rPr>
        <w:t xml:space="preserve"> las características clara y expresa que debe tener el título.</w:t>
      </w:r>
    </w:p>
    <w:p w:rsidR="0083331C" w:rsidRPr="007A0295" w:rsidRDefault="0083331C" w:rsidP="007A0295">
      <w:pPr>
        <w:spacing w:line="276" w:lineRule="auto"/>
        <w:ind w:right="51"/>
        <w:jc w:val="both"/>
        <w:rPr>
          <w:rFonts w:ascii="Arial" w:hAnsi="Arial" w:cs="Arial"/>
          <w:sz w:val="24"/>
          <w:szCs w:val="24"/>
        </w:rPr>
      </w:pPr>
    </w:p>
    <w:p w:rsidR="00337144" w:rsidRDefault="0005473A" w:rsidP="007A0295">
      <w:pPr>
        <w:spacing w:line="276" w:lineRule="auto"/>
        <w:ind w:right="51"/>
        <w:jc w:val="both"/>
        <w:rPr>
          <w:rFonts w:ascii="Arial" w:hAnsi="Arial" w:cs="Arial"/>
          <w:sz w:val="24"/>
          <w:szCs w:val="24"/>
        </w:rPr>
      </w:pPr>
      <w:r w:rsidRPr="007A0295">
        <w:rPr>
          <w:rFonts w:ascii="Arial" w:hAnsi="Arial" w:cs="Arial"/>
          <w:sz w:val="24"/>
          <w:szCs w:val="24"/>
        </w:rPr>
        <w:t>3</w:t>
      </w:r>
      <w:r w:rsidR="00871F19" w:rsidRPr="007A0295">
        <w:rPr>
          <w:rFonts w:ascii="Arial" w:hAnsi="Arial" w:cs="Arial"/>
          <w:sz w:val="24"/>
          <w:szCs w:val="24"/>
        </w:rPr>
        <w:t xml:space="preserve">. </w:t>
      </w:r>
      <w:r w:rsidR="00B16610" w:rsidRPr="007A0295">
        <w:rPr>
          <w:rFonts w:ascii="Arial" w:hAnsi="Arial" w:cs="Arial"/>
          <w:sz w:val="24"/>
          <w:szCs w:val="24"/>
        </w:rPr>
        <w:t>El apodera</w:t>
      </w:r>
      <w:r w:rsidR="00793D88">
        <w:rPr>
          <w:rFonts w:ascii="Arial" w:hAnsi="Arial" w:cs="Arial"/>
          <w:sz w:val="24"/>
          <w:szCs w:val="24"/>
        </w:rPr>
        <w:t>do</w:t>
      </w:r>
      <w:r w:rsidR="00B16610" w:rsidRPr="007A0295">
        <w:rPr>
          <w:rFonts w:ascii="Arial" w:hAnsi="Arial" w:cs="Arial"/>
          <w:sz w:val="24"/>
          <w:szCs w:val="24"/>
        </w:rPr>
        <w:t xml:space="preserve"> judicial </w:t>
      </w:r>
      <w:r w:rsidRPr="007A0295">
        <w:rPr>
          <w:rFonts w:ascii="Arial" w:hAnsi="Arial" w:cs="Arial"/>
          <w:sz w:val="24"/>
          <w:szCs w:val="24"/>
        </w:rPr>
        <w:t>in</w:t>
      </w:r>
      <w:r w:rsidR="007733AE" w:rsidRPr="007A0295">
        <w:rPr>
          <w:rFonts w:ascii="Arial" w:hAnsi="Arial" w:cs="Arial"/>
          <w:sz w:val="24"/>
          <w:szCs w:val="24"/>
        </w:rPr>
        <w:t>conforme con la decisión formula recursos de reposición y</w:t>
      </w:r>
      <w:r w:rsidR="002C7D43">
        <w:rPr>
          <w:rFonts w:ascii="Arial" w:hAnsi="Arial" w:cs="Arial"/>
          <w:sz w:val="24"/>
          <w:szCs w:val="24"/>
        </w:rPr>
        <w:t xml:space="preserve"> </w:t>
      </w:r>
      <w:r w:rsidR="007733AE" w:rsidRPr="007A0295">
        <w:rPr>
          <w:rFonts w:ascii="Arial" w:hAnsi="Arial" w:cs="Arial"/>
          <w:sz w:val="24"/>
          <w:szCs w:val="24"/>
        </w:rPr>
        <w:t xml:space="preserve">apelación y solicita se libre mandamiento </w:t>
      </w:r>
      <w:r w:rsidR="00DF14CD">
        <w:rPr>
          <w:rFonts w:ascii="Arial" w:hAnsi="Arial" w:cs="Arial"/>
          <w:sz w:val="24"/>
          <w:szCs w:val="24"/>
        </w:rPr>
        <w:t xml:space="preserve">por cuanto </w:t>
      </w:r>
      <w:r w:rsidR="00B51627">
        <w:rPr>
          <w:rFonts w:ascii="Arial" w:hAnsi="Arial" w:cs="Arial"/>
          <w:sz w:val="24"/>
          <w:szCs w:val="24"/>
        </w:rPr>
        <w:t>la inconformidad radica en el valor comercial del inmueble que por error del Juzgado no se plasmó en el acta, sin embargo en el audio quedó registrado que se iba a entregar una casa con el valor comercial de $105.000</w:t>
      </w:r>
      <w:r w:rsidR="005404C4">
        <w:rPr>
          <w:rFonts w:ascii="Arial" w:hAnsi="Arial" w:cs="Arial"/>
          <w:sz w:val="24"/>
          <w:szCs w:val="24"/>
        </w:rPr>
        <w:t>.000</w:t>
      </w:r>
      <w:r w:rsidR="00B51627">
        <w:rPr>
          <w:rFonts w:ascii="Arial" w:hAnsi="Arial" w:cs="Arial"/>
          <w:sz w:val="24"/>
          <w:szCs w:val="24"/>
        </w:rPr>
        <w:t>, frente a las que las partes manifestaron a viva voz su aprobación, siendo esto lo que prevalece y no lo plasmado en el acta, de tal manera que al ser un valor inferior</w:t>
      </w:r>
      <w:r w:rsidR="00EB2E28">
        <w:rPr>
          <w:rFonts w:ascii="Arial" w:hAnsi="Arial" w:cs="Arial"/>
          <w:sz w:val="24"/>
          <w:szCs w:val="24"/>
        </w:rPr>
        <w:t>, hubo un incumplimiento de la ejecución.</w:t>
      </w:r>
    </w:p>
    <w:p w:rsidR="00EB2E28" w:rsidRDefault="00EB2E28" w:rsidP="007A0295">
      <w:pPr>
        <w:spacing w:line="276" w:lineRule="auto"/>
        <w:ind w:right="51"/>
        <w:jc w:val="both"/>
        <w:rPr>
          <w:rFonts w:ascii="Arial" w:hAnsi="Arial" w:cs="Arial"/>
          <w:sz w:val="24"/>
          <w:szCs w:val="24"/>
        </w:rPr>
      </w:pPr>
    </w:p>
    <w:p w:rsidR="00EB2E28" w:rsidRDefault="00EB2E28" w:rsidP="007A0295">
      <w:pPr>
        <w:spacing w:line="276" w:lineRule="auto"/>
        <w:ind w:right="51"/>
        <w:jc w:val="both"/>
        <w:rPr>
          <w:rFonts w:ascii="Arial" w:hAnsi="Arial" w:cs="Arial"/>
          <w:sz w:val="24"/>
          <w:szCs w:val="24"/>
        </w:rPr>
      </w:pPr>
      <w:r>
        <w:rPr>
          <w:rFonts w:ascii="Arial" w:hAnsi="Arial" w:cs="Arial"/>
          <w:sz w:val="24"/>
          <w:szCs w:val="24"/>
        </w:rPr>
        <w:t xml:space="preserve">Agrega que lo mismo sucede </w:t>
      </w:r>
      <w:r w:rsidR="005404C4">
        <w:rPr>
          <w:rFonts w:ascii="Arial" w:hAnsi="Arial" w:cs="Arial"/>
          <w:sz w:val="24"/>
          <w:szCs w:val="24"/>
        </w:rPr>
        <w:t>con</w:t>
      </w:r>
      <w:r>
        <w:rPr>
          <w:rFonts w:ascii="Arial" w:hAnsi="Arial" w:cs="Arial"/>
          <w:sz w:val="24"/>
          <w:szCs w:val="24"/>
        </w:rPr>
        <w:t xml:space="preserve"> la instalación de los servicios públicos </w:t>
      </w:r>
      <w:r w:rsidR="005404C4">
        <w:rPr>
          <w:rFonts w:ascii="Arial" w:hAnsi="Arial" w:cs="Arial"/>
          <w:sz w:val="24"/>
          <w:szCs w:val="24"/>
        </w:rPr>
        <w:t>por cuanto</w:t>
      </w:r>
      <w:r w:rsidR="00C56469">
        <w:rPr>
          <w:rFonts w:ascii="Arial" w:hAnsi="Arial" w:cs="Arial"/>
          <w:sz w:val="24"/>
          <w:szCs w:val="24"/>
        </w:rPr>
        <w:t xml:space="preserve"> fue</w:t>
      </w:r>
      <w:r>
        <w:rPr>
          <w:rFonts w:ascii="Arial" w:hAnsi="Arial" w:cs="Arial"/>
          <w:sz w:val="24"/>
          <w:szCs w:val="24"/>
        </w:rPr>
        <w:t xml:space="preserve"> una obligación adquirida por la ejecutada en la conciliación</w:t>
      </w:r>
      <w:r w:rsidR="005404C4">
        <w:rPr>
          <w:rFonts w:ascii="Arial" w:hAnsi="Arial" w:cs="Arial"/>
          <w:sz w:val="24"/>
          <w:szCs w:val="24"/>
        </w:rPr>
        <w:t>.</w:t>
      </w:r>
      <w:r>
        <w:rPr>
          <w:rFonts w:ascii="Arial" w:hAnsi="Arial" w:cs="Arial"/>
          <w:sz w:val="24"/>
          <w:szCs w:val="24"/>
        </w:rPr>
        <w:t xml:space="preserve"> </w:t>
      </w:r>
    </w:p>
    <w:p w:rsidR="00185A69" w:rsidRDefault="00185A69" w:rsidP="007A0295">
      <w:pPr>
        <w:spacing w:line="276" w:lineRule="auto"/>
        <w:ind w:right="51"/>
        <w:jc w:val="both"/>
        <w:rPr>
          <w:rFonts w:ascii="Arial" w:hAnsi="Arial" w:cs="Arial"/>
          <w:sz w:val="24"/>
          <w:szCs w:val="24"/>
        </w:rPr>
      </w:pPr>
    </w:p>
    <w:p w:rsidR="00BE7BEE" w:rsidRDefault="00185A69" w:rsidP="007A0295">
      <w:pPr>
        <w:spacing w:line="276" w:lineRule="auto"/>
        <w:ind w:right="51"/>
        <w:jc w:val="both"/>
        <w:rPr>
          <w:rFonts w:ascii="Arial" w:hAnsi="Arial" w:cs="Arial"/>
          <w:sz w:val="24"/>
          <w:szCs w:val="24"/>
        </w:rPr>
      </w:pPr>
      <w:r>
        <w:rPr>
          <w:rFonts w:ascii="Arial" w:hAnsi="Arial" w:cs="Arial"/>
          <w:sz w:val="24"/>
          <w:szCs w:val="24"/>
        </w:rPr>
        <w:t xml:space="preserve">4. Por auto del 18-01-2018, el despacho </w:t>
      </w:r>
      <w:r w:rsidR="00BE7BEE">
        <w:rPr>
          <w:rFonts w:ascii="Arial" w:hAnsi="Arial" w:cs="Arial"/>
          <w:sz w:val="24"/>
          <w:szCs w:val="24"/>
        </w:rPr>
        <w:t>decide</w:t>
      </w:r>
      <w:r w:rsidR="00573F8D">
        <w:rPr>
          <w:rFonts w:ascii="Arial" w:hAnsi="Arial" w:cs="Arial"/>
          <w:sz w:val="24"/>
          <w:szCs w:val="24"/>
        </w:rPr>
        <w:t xml:space="preserve"> no reponer </w:t>
      </w:r>
      <w:r w:rsidR="00BE7BEE">
        <w:rPr>
          <w:rFonts w:ascii="Arial" w:hAnsi="Arial" w:cs="Arial"/>
          <w:sz w:val="24"/>
          <w:szCs w:val="24"/>
        </w:rPr>
        <w:t>su decisi</w:t>
      </w:r>
      <w:r w:rsidR="00D904AE">
        <w:rPr>
          <w:rFonts w:ascii="Arial" w:hAnsi="Arial" w:cs="Arial"/>
          <w:sz w:val="24"/>
          <w:szCs w:val="24"/>
        </w:rPr>
        <w:t>ón, para ello señala en relación con el valor comercial que las partes llegaron a un acuerdo conciliatorio de manera libre y voluntaria, con la entrega de un inmueble y unas características, tal como reposa en audio en el acta, y si bien, al momento de proferir el auto interlocutorio  quedó registrado el valor comercial de $105.000.000, como también se observa en la escritura pública No.4594</w:t>
      </w:r>
      <w:r w:rsidR="00D21C33">
        <w:rPr>
          <w:rFonts w:ascii="Arial" w:hAnsi="Arial" w:cs="Arial"/>
          <w:sz w:val="24"/>
          <w:szCs w:val="24"/>
        </w:rPr>
        <w:t>,</w:t>
      </w:r>
      <w:r w:rsidR="00D904AE">
        <w:rPr>
          <w:rFonts w:ascii="Arial" w:hAnsi="Arial" w:cs="Arial"/>
          <w:sz w:val="24"/>
          <w:szCs w:val="24"/>
        </w:rPr>
        <w:t xml:space="preserve"> </w:t>
      </w:r>
      <w:r w:rsidR="00D21C33">
        <w:rPr>
          <w:rFonts w:ascii="Arial" w:hAnsi="Arial" w:cs="Arial"/>
          <w:sz w:val="24"/>
          <w:szCs w:val="24"/>
        </w:rPr>
        <w:t>no se presentó</w:t>
      </w:r>
      <w:r w:rsidR="00D904AE">
        <w:rPr>
          <w:rFonts w:ascii="Arial" w:hAnsi="Arial" w:cs="Arial"/>
          <w:sz w:val="24"/>
          <w:szCs w:val="24"/>
        </w:rPr>
        <w:t xml:space="preserve"> reparo alguno</w:t>
      </w:r>
      <w:r w:rsidR="00D21C33">
        <w:rPr>
          <w:rFonts w:ascii="Arial" w:hAnsi="Arial" w:cs="Arial"/>
          <w:sz w:val="24"/>
          <w:szCs w:val="24"/>
        </w:rPr>
        <w:t>, sin que se pueda con el peritaje realizado después de la conciliación, imponer una carga de $25.840.000 que no se encuentran contenidos en el título ejecutivo.</w:t>
      </w:r>
    </w:p>
    <w:p w:rsidR="00BE7BEE" w:rsidRDefault="00BE7BEE" w:rsidP="007A0295">
      <w:pPr>
        <w:spacing w:line="276" w:lineRule="auto"/>
        <w:ind w:right="51"/>
        <w:jc w:val="both"/>
        <w:rPr>
          <w:rFonts w:ascii="Arial" w:hAnsi="Arial" w:cs="Arial"/>
          <w:sz w:val="24"/>
          <w:szCs w:val="24"/>
        </w:rPr>
      </w:pPr>
    </w:p>
    <w:p w:rsidR="000B46DE" w:rsidRPr="007A0295" w:rsidRDefault="000B46DE" w:rsidP="007A0295">
      <w:pPr>
        <w:spacing w:line="276" w:lineRule="auto"/>
        <w:jc w:val="center"/>
        <w:rPr>
          <w:rFonts w:ascii="Arial" w:hAnsi="Arial" w:cs="Arial"/>
          <w:b/>
          <w:sz w:val="24"/>
          <w:szCs w:val="24"/>
        </w:rPr>
      </w:pPr>
      <w:r w:rsidRPr="007A0295">
        <w:rPr>
          <w:rFonts w:ascii="Arial" w:hAnsi="Arial" w:cs="Arial"/>
          <w:b/>
          <w:sz w:val="24"/>
          <w:szCs w:val="24"/>
        </w:rPr>
        <w:lastRenderedPageBreak/>
        <w:t>CONSIDERACIONES</w:t>
      </w:r>
    </w:p>
    <w:p w:rsidR="008517E0" w:rsidRPr="007A0295" w:rsidRDefault="008517E0" w:rsidP="007A0295">
      <w:pPr>
        <w:spacing w:line="276" w:lineRule="auto"/>
        <w:jc w:val="center"/>
        <w:rPr>
          <w:rFonts w:ascii="Arial" w:hAnsi="Arial" w:cs="Arial"/>
          <w:b/>
          <w:sz w:val="24"/>
          <w:szCs w:val="24"/>
        </w:rPr>
      </w:pPr>
    </w:p>
    <w:p w:rsidR="000B46DE" w:rsidRPr="007A0295" w:rsidRDefault="003C09D2" w:rsidP="007A0295">
      <w:pPr>
        <w:spacing w:line="276" w:lineRule="auto"/>
        <w:jc w:val="both"/>
        <w:rPr>
          <w:rFonts w:ascii="Arial" w:hAnsi="Arial" w:cs="Arial"/>
          <w:b/>
          <w:sz w:val="24"/>
          <w:szCs w:val="24"/>
        </w:rPr>
      </w:pPr>
      <w:r w:rsidRPr="007A0295">
        <w:rPr>
          <w:rFonts w:ascii="Arial" w:hAnsi="Arial" w:cs="Arial"/>
          <w:b/>
          <w:sz w:val="24"/>
          <w:szCs w:val="24"/>
        </w:rPr>
        <w:t>1. Problema jurídico</w:t>
      </w:r>
    </w:p>
    <w:p w:rsidR="00AE24AA" w:rsidRPr="007A0295" w:rsidRDefault="00AE24AA" w:rsidP="007A0295">
      <w:pPr>
        <w:spacing w:line="276" w:lineRule="auto"/>
        <w:jc w:val="both"/>
        <w:rPr>
          <w:rFonts w:ascii="Arial" w:hAnsi="Arial" w:cs="Arial"/>
          <w:b/>
          <w:sz w:val="24"/>
          <w:szCs w:val="24"/>
        </w:rPr>
      </w:pP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Visto el recuento anterior la Sala se formula el siguiente interrogante:</w:t>
      </w:r>
    </w:p>
    <w:p w:rsidR="003C09D2" w:rsidRPr="007A0295" w:rsidRDefault="003C09D2" w:rsidP="007A0295">
      <w:pPr>
        <w:spacing w:line="276" w:lineRule="auto"/>
        <w:jc w:val="both"/>
        <w:rPr>
          <w:rFonts w:ascii="Arial" w:hAnsi="Arial" w:cs="Arial"/>
          <w:sz w:val="24"/>
          <w:szCs w:val="24"/>
        </w:rPr>
      </w:pPr>
    </w:p>
    <w:p w:rsidR="00D21C33" w:rsidRPr="00D21C33" w:rsidRDefault="003C09D2" w:rsidP="00D21C33">
      <w:pPr>
        <w:spacing w:line="276" w:lineRule="auto"/>
        <w:jc w:val="both"/>
        <w:rPr>
          <w:rFonts w:ascii="Arial" w:hAnsi="Arial" w:cs="Arial"/>
          <w:sz w:val="24"/>
          <w:szCs w:val="24"/>
        </w:rPr>
      </w:pPr>
      <w:r w:rsidRPr="007A0295">
        <w:rPr>
          <w:rFonts w:ascii="Arial" w:hAnsi="Arial" w:cs="Arial"/>
          <w:sz w:val="24"/>
          <w:szCs w:val="24"/>
        </w:rPr>
        <w:t xml:space="preserve">(i) </w:t>
      </w:r>
      <w:r w:rsidR="00D21C33">
        <w:rPr>
          <w:rFonts w:ascii="Arial" w:hAnsi="Arial" w:cs="Arial"/>
          <w:sz w:val="24"/>
          <w:szCs w:val="24"/>
        </w:rPr>
        <w:t xml:space="preserve">¿Los montos </w:t>
      </w:r>
      <w:r w:rsidR="00D21C33" w:rsidRPr="00D21C33">
        <w:rPr>
          <w:rFonts w:ascii="Arial" w:hAnsi="Arial" w:cs="Arial"/>
          <w:sz w:val="24"/>
          <w:szCs w:val="24"/>
        </w:rPr>
        <w:t xml:space="preserve">por concepto </w:t>
      </w:r>
      <w:r w:rsidR="00D21C33">
        <w:rPr>
          <w:rFonts w:ascii="Arial" w:hAnsi="Arial" w:cs="Arial"/>
          <w:sz w:val="24"/>
          <w:szCs w:val="24"/>
        </w:rPr>
        <w:t>de</w:t>
      </w:r>
      <w:r w:rsidR="00D21C33" w:rsidRPr="00D21C33">
        <w:rPr>
          <w:rFonts w:ascii="Arial" w:hAnsi="Arial" w:cs="Arial"/>
          <w:sz w:val="24"/>
          <w:szCs w:val="24"/>
        </w:rPr>
        <w:t xml:space="preserve"> avalúo del bien inmueble, instalaciones de servicios públicos de agua y gas y </w:t>
      </w:r>
      <w:r w:rsidR="00082D7C">
        <w:rPr>
          <w:rFonts w:ascii="Arial" w:hAnsi="Arial" w:cs="Arial"/>
          <w:sz w:val="24"/>
          <w:szCs w:val="24"/>
        </w:rPr>
        <w:t>los intereses de mora se encuentran plasmados en el titulo ejecutivo producto de la conciliación celebrada el 12-06-2017 y por ende constituyen una obligación clara, expresa y exigible?</w:t>
      </w:r>
      <w:r w:rsidR="00D21C33">
        <w:rPr>
          <w:rFonts w:ascii="Arial" w:hAnsi="Arial" w:cs="Arial"/>
          <w:sz w:val="24"/>
          <w:szCs w:val="24"/>
        </w:rPr>
        <w:t xml:space="preserve"> </w:t>
      </w:r>
    </w:p>
    <w:p w:rsidR="00D21C33" w:rsidRPr="00D21C33" w:rsidRDefault="00D21C33" w:rsidP="00D21C33">
      <w:pPr>
        <w:spacing w:line="276" w:lineRule="auto"/>
        <w:jc w:val="both"/>
        <w:rPr>
          <w:rFonts w:ascii="Arial" w:hAnsi="Arial" w:cs="Arial"/>
          <w:sz w:val="24"/>
          <w:szCs w:val="24"/>
        </w:rPr>
      </w:pPr>
    </w:p>
    <w:p w:rsidR="00C03E0C" w:rsidRPr="007A0295" w:rsidRDefault="00C03E0C" w:rsidP="007A0295">
      <w:pPr>
        <w:spacing w:line="276" w:lineRule="auto"/>
        <w:jc w:val="both"/>
        <w:rPr>
          <w:rFonts w:ascii="Arial" w:hAnsi="Arial" w:cs="Arial"/>
          <w:b/>
          <w:sz w:val="24"/>
          <w:szCs w:val="24"/>
        </w:rPr>
      </w:pPr>
      <w:r w:rsidRPr="007A0295">
        <w:rPr>
          <w:rFonts w:ascii="Arial" w:hAnsi="Arial" w:cs="Arial"/>
          <w:b/>
          <w:sz w:val="24"/>
          <w:szCs w:val="24"/>
        </w:rPr>
        <w:t>2. Solución al interrogante planteado</w:t>
      </w:r>
    </w:p>
    <w:p w:rsidR="00C334A1" w:rsidRPr="007A0295" w:rsidRDefault="00C334A1" w:rsidP="007A0295">
      <w:pPr>
        <w:spacing w:line="276" w:lineRule="auto"/>
        <w:jc w:val="both"/>
        <w:rPr>
          <w:rFonts w:ascii="Arial" w:hAnsi="Arial" w:cs="Arial"/>
          <w:b/>
          <w:sz w:val="24"/>
          <w:szCs w:val="24"/>
        </w:rPr>
      </w:pPr>
    </w:p>
    <w:p w:rsidR="003D6412" w:rsidRPr="007A0295" w:rsidRDefault="003D6412" w:rsidP="007A0295">
      <w:pPr>
        <w:spacing w:line="276" w:lineRule="auto"/>
        <w:jc w:val="both"/>
        <w:rPr>
          <w:rFonts w:ascii="Arial" w:hAnsi="Arial" w:cs="Arial"/>
          <w:b/>
          <w:sz w:val="24"/>
          <w:szCs w:val="24"/>
        </w:rPr>
      </w:pPr>
      <w:r w:rsidRPr="007A0295">
        <w:rPr>
          <w:rFonts w:ascii="Arial" w:hAnsi="Arial" w:cs="Arial"/>
          <w:b/>
          <w:sz w:val="24"/>
          <w:szCs w:val="24"/>
        </w:rPr>
        <w:t>2.1. Fundamentos jurídicos</w:t>
      </w:r>
    </w:p>
    <w:p w:rsidR="00796303" w:rsidRPr="007A0295" w:rsidRDefault="00796303" w:rsidP="007A0295">
      <w:pPr>
        <w:spacing w:line="276" w:lineRule="auto"/>
        <w:jc w:val="both"/>
        <w:rPr>
          <w:rFonts w:ascii="Arial" w:hAnsi="Arial" w:cs="Arial"/>
          <w:sz w:val="24"/>
          <w:szCs w:val="24"/>
        </w:rPr>
      </w:pPr>
    </w:p>
    <w:p w:rsidR="00082D7C" w:rsidRDefault="00796303" w:rsidP="007A0295">
      <w:pPr>
        <w:spacing w:line="276" w:lineRule="auto"/>
        <w:jc w:val="both"/>
        <w:rPr>
          <w:rFonts w:ascii="Arial" w:hAnsi="Arial" w:cs="Arial"/>
          <w:sz w:val="24"/>
          <w:szCs w:val="24"/>
        </w:rPr>
      </w:pPr>
      <w:r w:rsidRPr="007A0295">
        <w:rPr>
          <w:rFonts w:ascii="Arial" w:hAnsi="Arial" w:cs="Arial"/>
          <w:sz w:val="24"/>
          <w:szCs w:val="24"/>
        </w:rPr>
        <w:t>Todo proceso ejecutivo sin importar la especialidad y jurisdicción en donde se intente, debe apuntalarse en un título ejecutivo, cuyos requisitos de forma y fondo se consagran en el art. 4</w:t>
      </w:r>
      <w:r w:rsidR="00AB33FA" w:rsidRPr="007A0295">
        <w:rPr>
          <w:rFonts w:ascii="Arial" w:hAnsi="Arial" w:cs="Arial"/>
          <w:sz w:val="24"/>
          <w:szCs w:val="24"/>
        </w:rPr>
        <w:t xml:space="preserve">22 </w:t>
      </w:r>
      <w:r w:rsidRPr="007A0295">
        <w:rPr>
          <w:rFonts w:ascii="Arial" w:hAnsi="Arial" w:cs="Arial"/>
          <w:sz w:val="24"/>
          <w:szCs w:val="24"/>
        </w:rPr>
        <w:t xml:space="preserve">del </w:t>
      </w:r>
      <w:proofErr w:type="spellStart"/>
      <w:r w:rsidRPr="007A0295">
        <w:rPr>
          <w:rFonts w:ascii="Arial" w:hAnsi="Arial" w:cs="Arial"/>
          <w:sz w:val="24"/>
          <w:szCs w:val="24"/>
        </w:rPr>
        <w:t>C</w:t>
      </w:r>
      <w:r w:rsidR="00AB33FA" w:rsidRPr="007A0295">
        <w:rPr>
          <w:rFonts w:ascii="Arial" w:hAnsi="Arial" w:cs="Arial"/>
          <w:sz w:val="24"/>
          <w:szCs w:val="24"/>
        </w:rPr>
        <w:t>GP</w:t>
      </w:r>
      <w:proofErr w:type="spellEnd"/>
      <w:r w:rsidR="00AB33FA" w:rsidRPr="007A0295">
        <w:rPr>
          <w:rFonts w:ascii="Arial" w:hAnsi="Arial" w:cs="Arial"/>
          <w:sz w:val="24"/>
          <w:szCs w:val="24"/>
        </w:rPr>
        <w:t>,</w:t>
      </w:r>
      <w:r w:rsidR="00EE3805">
        <w:rPr>
          <w:rFonts w:ascii="Arial" w:hAnsi="Arial" w:cs="Arial"/>
          <w:sz w:val="24"/>
          <w:szCs w:val="24"/>
        </w:rPr>
        <w:t xml:space="preserve"> específicamente en obligacio</w:t>
      </w:r>
      <w:r w:rsidR="00281675">
        <w:rPr>
          <w:rFonts w:ascii="Arial" w:hAnsi="Arial" w:cs="Arial"/>
          <w:sz w:val="24"/>
          <w:szCs w:val="24"/>
        </w:rPr>
        <w:t>nes</w:t>
      </w:r>
      <w:r w:rsidR="00EE3805">
        <w:rPr>
          <w:rFonts w:ascii="Arial" w:hAnsi="Arial" w:cs="Arial"/>
          <w:sz w:val="24"/>
          <w:szCs w:val="24"/>
        </w:rPr>
        <w:t xml:space="preserve"> expresas, claras y exigibles,</w:t>
      </w:r>
      <w:r w:rsidRPr="007A0295">
        <w:rPr>
          <w:rFonts w:ascii="Arial" w:hAnsi="Arial" w:cs="Arial"/>
          <w:sz w:val="24"/>
          <w:szCs w:val="24"/>
        </w:rPr>
        <w:t xml:space="preserve"> </w:t>
      </w:r>
      <w:r w:rsidR="00E11EE1">
        <w:rPr>
          <w:rFonts w:ascii="Arial" w:hAnsi="Arial" w:cs="Arial"/>
          <w:sz w:val="24"/>
          <w:szCs w:val="24"/>
        </w:rPr>
        <w:t xml:space="preserve">los </w:t>
      </w:r>
      <w:r w:rsidRPr="007A0295">
        <w:rPr>
          <w:rFonts w:ascii="Arial" w:hAnsi="Arial" w:cs="Arial"/>
          <w:sz w:val="24"/>
          <w:szCs w:val="24"/>
        </w:rPr>
        <w:t>que se aplica</w:t>
      </w:r>
      <w:r w:rsidR="00EE3805">
        <w:rPr>
          <w:rFonts w:ascii="Arial" w:hAnsi="Arial" w:cs="Arial"/>
          <w:sz w:val="24"/>
          <w:szCs w:val="24"/>
        </w:rPr>
        <w:t>n</w:t>
      </w:r>
      <w:r w:rsidRPr="007A0295">
        <w:rPr>
          <w:rFonts w:ascii="Arial" w:hAnsi="Arial" w:cs="Arial"/>
          <w:sz w:val="24"/>
          <w:szCs w:val="24"/>
        </w:rPr>
        <w:t xml:space="preserve"> por remisión a la especialidad laboral, y complementa para el caso que nos ocupa, lo estip</w:t>
      </w:r>
      <w:r w:rsidR="00082D7C">
        <w:rPr>
          <w:rFonts w:ascii="Arial" w:hAnsi="Arial" w:cs="Arial"/>
          <w:sz w:val="24"/>
          <w:szCs w:val="24"/>
        </w:rPr>
        <w:t xml:space="preserve">ulado en el art. 100 del  </w:t>
      </w:r>
      <w:proofErr w:type="spellStart"/>
      <w:r w:rsidR="00082D7C">
        <w:rPr>
          <w:rFonts w:ascii="Arial" w:hAnsi="Arial" w:cs="Arial"/>
          <w:sz w:val="24"/>
          <w:szCs w:val="24"/>
        </w:rPr>
        <w:t>CPT</w:t>
      </w:r>
      <w:r w:rsidRPr="007A0295">
        <w:rPr>
          <w:rFonts w:ascii="Arial" w:hAnsi="Arial" w:cs="Arial"/>
          <w:sz w:val="24"/>
          <w:szCs w:val="24"/>
        </w:rPr>
        <w:t>SS</w:t>
      </w:r>
      <w:proofErr w:type="spellEnd"/>
      <w:r w:rsidRPr="007A0295">
        <w:rPr>
          <w:rFonts w:ascii="Arial" w:hAnsi="Arial" w:cs="Arial"/>
          <w:sz w:val="24"/>
          <w:szCs w:val="24"/>
        </w:rPr>
        <w:t>, que es del siguiente tenor “</w:t>
      </w:r>
      <w:r w:rsidRPr="007A0295">
        <w:rPr>
          <w:rFonts w:ascii="Arial" w:hAnsi="Arial" w:cs="Arial"/>
          <w:i/>
          <w:sz w:val="24"/>
          <w:szCs w:val="24"/>
        </w:rPr>
        <w:t>Será exigible ejecutivamente el cumplimiento de toda obligación originada en una relación de trabajo, que conste en acto o documento que provenga del deudor o de su causante o que emane de una decisión judicial o arbitral en firme</w:t>
      </w:r>
      <w:r w:rsidRPr="007A0295">
        <w:rPr>
          <w:rFonts w:ascii="Arial" w:hAnsi="Arial" w:cs="Arial"/>
          <w:sz w:val="24"/>
          <w:szCs w:val="24"/>
        </w:rPr>
        <w:t xml:space="preserve">”. </w:t>
      </w:r>
    </w:p>
    <w:p w:rsidR="00281675" w:rsidRDefault="00281675" w:rsidP="001B36E5">
      <w:pPr>
        <w:spacing w:line="276" w:lineRule="auto"/>
        <w:jc w:val="both"/>
        <w:rPr>
          <w:rFonts w:ascii="Arial" w:hAnsi="Arial" w:cs="Arial"/>
          <w:sz w:val="24"/>
          <w:szCs w:val="24"/>
        </w:rPr>
      </w:pPr>
      <w:r>
        <w:rPr>
          <w:rFonts w:ascii="Arial" w:hAnsi="Arial" w:cs="Arial"/>
          <w:sz w:val="24"/>
          <w:szCs w:val="24"/>
        </w:rPr>
        <w:t xml:space="preserve">Asimismo </w:t>
      </w:r>
      <w:r w:rsidR="00EA028C">
        <w:rPr>
          <w:rFonts w:ascii="Arial" w:hAnsi="Arial" w:cs="Arial"/>
          <w:sz w:val="24"/>
          <w:szCs w:val="24"/>
        </w:rPr>
        <w:t xml:space="preserve">en </w:t>
      </w:r>
      <w:r>
        <w:rPr>
          <w:rFonts w:ascii="Arial" w:hAnsi="Arial" w:cs="Arial"/>
          <w:sz w:val="24"/>
          <w:szCs w:val="24"/>
        </w:rPr>
        <w:t xml:space="preserve">el título ejecutivo </w:t>
      </w:r>
      <w:r w:rsidR="00774947">
        <w:rPr>
          <w:rFonts w:ascii="Arial" w:hAnsi="Arial" w:cs="Arial"/>
          <w:sz w:val="24"/>
          <w:szCs w:val="24"/>
        </w:rPr>
        <w:t>necesariamente se debe plasmar una obligación de dar, hacer, o no hacer, que debe ser expresa, clara y exigible</w:t>
      </w:r>
      <w:r w:rsidR="00C74540">
        <w:rPr>
          <w:rFonts w:ascii="Arial" w:hAnsi="Arial" w:cs="Arial"/>
          <w:sz w:val="24"/>
          <w:szCs w:val="24"/>
        </w:rPr>
        <w:t xml:space="preserve">, esto es, que quede de constancia de manera inequívoca que hay una obligación, que sin esfuerzos de interpretación se establece cuál es la conducta que se exige </w:t>
      </w:r>
      <w:r w:rsidR="000E630A">
        <w:rPr>
          <w:rFonts w:ascii="Arial" w:hAnsi="Arial" w:cs="Arial"/>
          <w:sz w:val="24"/>
          <w:szCs w:val="24"/>
        </w:rPr>
        <w:t>al deudor y es de cumplimiento inmediato al tratarse de una obligación pura y simple</w:t>
      </w:r>
      <w:r w:rsidR="000E630A">
        <w:rPr>
          <w:rStyle w:val="Refdenotaalpie"/>
          <w:rFonts w:ascii="Arial" w:hAnsi="Arial" w:cs="Arial"/>
          <w:sz w:val="24"/>
          <w:szCs w:val="24"/>
        </w:rPr>
        <w:footnoteReference w:id="1"/>
      </w:r>
      <w:r w:rsidR="000E630A">
        <w:rPr>
          <w:rFonts w:ascii="Arial" w:hAnsi="Arial" w:cs="Arial"/>
          <w:sz w:val="24"/>
          <w:szCs w:val="24"/>
        </w:rPr>
        <w:t>.</w:t>
      </w:r>
    </w:p>
    <w:p w:rsidR="00281675" w:rsidRDefault="00281675" w:rsidP="007A0295">
      <w:pPr>
        <w:spacing w:line="276" w:lineRule="auto"/>
        <w:jc w:val="both"/>
        <w:rPr>
          <w:rFonts w:ascii="Arial" w:hAnsi="Arial" w:cs="Arial"/>
          <w:sz w:val="24"/>
          <w:szCs w:val="24"/>
        </w:rPr>
      </w:pPr>
    </w:p>
    <w:p w:rsidR="00796303" w:rsidRPr="007A0295" w:rsidRDefault="00796303" w:rsidP="007A0295">
      <w:pPr>
        <w:spacing w:line="276" w:lineRule="auto"/>
        <w:jc w:val="both"/>
        <w:rPr>
          <w:rFonts w:ascii="Arial" w:hAnsi="Arial" w:cs="Arial"/>
          <w:b/>
          <w:sz w:val="24"/>
          <w:szCs w:val="24"/>
        </w:rPr>
      </w:pPr>
      <w:r w:rsidRPr="007A0295">
        <w:rPr>
          <w:rFonts w:ascii="Arial" w:hAnsi="Arial" w:cs="Arial"/>
          <w:b/>
          <w:sz w:val="24"/>
          <w:szCs w:val="24"/>
        </w:rPr>
        <w:t>3. Caso concreto</w:t>
      </w:r>
    </w:p>
    <w:p w:rsidR="00796303" w:rsidRDefault="00796303" w:rsidP="007A0295">
      <w:pPr>
        <w:pStyle w:val="Textosinformato"/>
        <w:tabs>
          <w:tab w:val="left" w:pos="1710"/>
        </w:tabs>
        <w:spacing w:line="276" w:lineRule="auto"/>
        <w:jc w:val="both"/>
        <w:rPr>
          <w:rFonts w:ascii="Arial" w:hAnsi="Arial" w:cs="Arial"/>
          <w:sz w:val="24"/>
          <w:szCs w:val="24"/>
        </w:rPr>
      </w:pPr>
      <w:r w:rsidRPr="007A0295">
        <w:rPr>
          <w:rFonts w:ascii="Arial" w:hAnsi="Arial" w:cs="Arial"/>
          <w:sz w:val="24"/>
          <w:szCs w:val="24"/>
        </w:rPr>
        <w:t xml:space="preserve">  </w:t>
      </w:r>
    </w:p>
    <w:p w:rsidR="00C64639" w:rsidRDefault="00622419" w:rsidP="00C64639">
      <w:pPr>
        <w:spacing w:line="276" w:lineRule="auto"/>
        <w:ind w:right="51"/>
        <w:jc w:val="both"/>
        <w:rPr>
          <w:rFonts w:ascii="Arial" w:hAnsi="Arial" w:cs="Arial"/>
          <w:sz w:val="24"/>
          <w:szCs w:val="24"/>
        </w:rPr>
      </w:pPr>
      <w:r>
        <w:rPr>
          <w:rFonts w:ascii="Arial" w:hAnsi="Arial" w:cs="Arial"/>
          <w:sz w:val="24"/>
          <w:szCs w:val="24"/>
        </w:rPr>
        <w:t>La parte ejecutante</w:t>
      </w:r>
      <w:r w:rsidR="00A25AB7">
        <w:rPr>
          <w:rFonts w:ascii="Arial" w:hAnsi="Arial" w:cs="Arial"/>
          <w:sz w:val="24"/>
          <w:szCs w:val="24"/>
        </w:rPr>
        <w:t xml:space="preserve"> pretende </w:t>
      </w:r>
      <w:r>
        <w:rPr>
          <w:rFonts w:ascii="Arial" w:hAnsi="Arial" w:cs="Arial"/>
          <w:sz w:val="24"/>
          <w:szCs w:val="24"/>
        </w:rPr>
        <w:t>que se libre mandamiento de pago</w:t>
      </w:r>
      <w:r w:rsidR="00604289">
        <w:rPr>
          <w:rFonts w:ascii="Arial" w:hAnsi="Arial" w:cs="Arial"/>
          <w:sz w:val="24"/>
          <w:szCs w:val="24"/>
        </w:rPr>
        <w:t xml:space="preserve"> </w:t>
      </w:r>
      <w:r w:rsidR="00C64639" w:rsidRPr="007A0295">
        <w:rPr>
          <w:rFonts w:ascii="Arial" w:hAnsi="Arial" w:cs="Arial"/>
          <w:sz w:val="24"/>
          <w:szCs w:val="24"/>
        </w:rPr>
        <w:t>por la</w:t>
      </w:r>
      <w:r w:rsidR="00604289">
        <w:rPr>
          <w:rFonts w:ascii="Arial" w:hAnsi="Arial" w:cs="Arial"/>
          <w:sz w:val="24"/>
          <w:szCs w:val="24"/>
        </w:rPr>
        <w:t>s</w:t>
      </w:r>
      <w:r w:rsidR="00C64639" w:rsidRPr="007A0295">
        <w:rPr>
          <w:rFonts w:ascii="Arial" w:hAnsi="Arial" w:cs="Arial"/>
          <w:sz w:val="24"/>
          <w:szCs w:val="24"/>
        </w:rPr>
        <w:t xml:space="preserve"> suma</w:t>
      </w:r>
      <w:r w:rsidR="00604289">
        <w:rPr>
          <w:rFonts w:ascii="Arial" w:hAnsi="Arial" w:cs="Arial"/>
          <w:sz w:val="24"/>
          <w:szCs w:val="24"/>
        </w:rPr>
        <w:t>s</w:t>
      </w:r>
      <w:r w:rsidR="00C64639" w:rsidRPr="007A0295">
        <w:rPr>
          <w:rFonts w:ascii="Arial" w:hAnsi="Arial" w:cs="Arial"/>
          <w:sz w:val="24"/>
          <w:szCs w:val="24"/>
        </w:rPr>
        <w:t xml:space="preserve"> de $2</w:t>
      </w:r>
      <w:r w:rsidR="00C64639">
        <w:rPr>
          <w:rFonts w:ascii="Arial" w:hAnsi="Arial" w:cs="Arial"/>
          <w:sz w:val="24"/>
          <w:szCs w:val="24"/>
        </w:rPr>
        <w:t>5</w:t>
      </w:r>
      <w:r w:rsidR="00C64639" w:rsidRPr="007A0295">
        <w:rPr>
          <w:rFonts w:ascii="Arial" w:hAnsi="Arial" w:cs="Arial"/>
          <w:sz w:val="24"/>
          <w:szCs w:val="24"/>
        </w:rPr>
        <w:t>.</w:t>
      </w:r>
      <w:r w:rsidR="00C64639">
        <w:rPr>
          <w:rFonts w:ascii="Arial" w:hAnsi="Arial" w:cs="Arial"/>
          <w:sz w:val="24"/>
          <w:szCs w:val="24"/>
        </w:rPr>
        <w:t>8</w:t>
      </w:r>
      <w:r w:rsidR="00C64639" w:rsidRPr="007A0295">
        <w:rPr>
          <w:rFonts w:ascii="Arial" w:hAnsi="Arial" w:cs="Arial"/>
          <w:sz w:val="24"/>
          <w:szCs w:val="24"/>
        </w:rPr>
        <w:t>40.</w:t>
      </w:r>
      <w:r w:rsidR="00C64639">
        <w:rPr>
          <w:rFonts w:ascii="Arial" w:hAnsi="Arial" w:cs="Arial"/>
          <w:sz w:val="24"/>
          <w:szCs w:val="24"/>
        </w:rPr>
        <w:t>000</w:t>
      </w:r>
      <w:r w:rsidR="00C64639" w:rsidRPr="00D21C33">
        <w:rPr>
          <w:rFonts w:ascii="Arial" w:hAnsi="Arial" w:cs="Arial"/>
          <w:sz w:val="24"/>
          <w:szCs w:val="24"/>
        </w:rPr>
        <w:t>,</w:t>
      </w:r>
      <w:r w:rsidR="003470AD">
        <w:rPr>
          <w:rFonts w:ascii="Arial" w:hAnsi="Arial" w:cs="Arial"/>
          <w:sz w:val="24"/>
          <w:szCs w:val="24"/>
        </w:rPr>
        <w:t xml:space="preserve"> </w:t>
      </w:r>
      <w:r w:rsidR="00604289">
        <w:rPr>
          <w:rFonts w:ascii="Arial" w:hAnsi="Arial" w:cs="Arial"/>
          <w:sz w:val="24"/>
          <w:szCs w:val="24"/>
        </w:rPr>
        <w:t>y</w:t>
      </w:r>
      <w:r w:rsidR="00C64639">
        <w:rPr>
          <w:rFonts w:ascii="Arial" w:hAnsi="Arial" w:cs="Arial"/>
          <w:sz w:val="24"/>
          <w:szCs w:val="24"/>
        </w:rPr>
        <w:t xml:space="preserve"> de $560.342.08 correspondiente a las instalaciones de servicios públicos de agua y gas, sin embargo, al contrastar </w:t>
      </w:r>
      <w:r w:rsidR="006A7C2D">
        <w:rPr>
          <w:rFonts w:ascii="Arial" w:hAnsi="Arial" w:cs="Arial"/>
          <w:sz w:val="24"/>
          <w:szCs w:val="24"/>
        </w:rPr>
        <w:t>con lo plasmado en la conciliación celebrada el 12-06-2017</w:t>
      </w:r>
      <w:r w:rsidR="00604289">
        <w:rPr>
          <w:rFonts w:ascii="Arial" w:hAnsi="Arial" w:cs="Arial"/>
          <w:sz w:val="24"/>
          <w:szCs w:val="24"/>
        </w:rPr>
        <w:t>,</w:t>
      </w:r>
      <w:r w:rsidR="006A7C2D">
        <w:rPr>
          <w:rFonts w:ascii="Arial" w:hAnsi="Arial" w:cs="Arial"/>
          <w:sz w:val="24"/>
          <w:szCs w:val="24"/>
        </w:rPr>
        <w:t xml:space="preserve"> se tiene que no reposa</w:t>
      </w:r>
      <w:r w:rsidR="00604289">
        <w:rPr>
          <w:rFonts w:ascii="Arial" w:hAnsi="Arial" w:cs="Arial"/>
          <w:sz w:val="24"/>
          <w:szCs w:val="24"/>
        </w:rPr>
        <w:t>n</w:t>
      </w:r>
      <w:r w:rsidR="00A14AB0">
        <w:rPr>
          <w:rFonts w:ascii="Arial" w:hAnsi="Arial" w:cs="Arial"/>
          <w:sz w:val="24"/>
          <w:szCs w:val="24"/>
        </w:rPr>
        <w:t xml:space="preserve"> dichas obligaciones</w:t>
      </w:r>
      <w:r w:rsidR="006A7C2D">
        <w:rPr>
          <w:rFonts w:ascii="Arial" w:hAnsi="Arial" w:cs="Arial"/>
          <w:sz w:val="24"/>
          <w:szCs w:val="24"/>
        </w:rPr>
        <w:t xml:space="preserve"> en la misma, teni</w:t>
      </w:r>
      <w:r w:rsidR="00604289">
        <w:rPr>
          <w:rFonts w:ascii="Arial" w:hAnsi="Arial" w:cs="Arial"/>
          <w:sz w:val="24"/>
          <w:szCs w:val="24"/>
        </w:rPr>
        <w:t xml:space="preserve">endo en cuenta que el acuerdo radicó de parte de Vertical de Construcciones </w:t>
      </w:r>
      <w:proofErr w:type="spellStart"/>
      <w:r w:rsidR="00604289">
        <w:rPr>
          <w:rFonts w:ascii="Arial" w:hAnsi="Arial" w:cs="Arial"/>
          <w:sz w:val="24"/>
          <w:szCs w:val="24"/>
        </w:rPr>
        <w:t>SAS</w:t>
      </w:r>
      <w:proofErr w:type="spellEnd"/>
      <w:r w:rsidR="00604289">
        <w:rPr>
          <w:rFonts w:ascii="Arial" w:hAnsi="Arial" w:cs="Arial"/>
          <w:sz w:val="24"/>
          <w:szCs w:val="24"/>
        </w:rPr>
        <w:t xml:space="preserve"> en la entrega a los demandantes de una casa de habitación;</w:t>
      </w:r>
      <w:r w:rsidR="0087722F">
        <w:rPr>
          <w:rFonts w:ascii="Arial" w:hAnsi="Arial" w:cs="Arial"/>
          <w:sz w:val="24"/>
          <w:szCs w:val="24"/>
        </w:rPr>
        <w:t xml:space="preserve"> y </w:t>
      </w:r>
      <w:r w:rsidR="00A14AB0">
        <w:rPr>
          <w:rFonts w:ascii="Arial" w:hAnsi="Arial" w:cs="Arial"/>
          <w:sz w:val="24"/>
          <w:szCs w:val="24"/>
        </w:rPr>
        <w:t>la suma</w:t>
      </w:r>
      <w:r w:rsidR="0087722F">
        <w:rPr>
          <w:rFonts w:ascii="Arial" w:hAnsi="Arial" w:cs="Arial"/>
          <w:sz w:val="24"/>
          <w:szCs w:val="24"/>
        </w:rPr>
        <w:t xml:space="preserve"> de $40.000.000 </w:t>
      </w:r>
      <w:r w:rsidR="00A14AB0">
        <w:rPr>
          <w:rFonts w:ascii="Arial" w:hAnsi="Arial" w:cs="Arial"/>
          <w:sz w:val="24"/>
          <w:szCs w:val="24"/>
        </w:rPr>
        <w:t>pagaderos por</w:t>
      </w:r>
      <w:r w:rsidR="00604289">
        <w:rPr>
          <w:rFonts w:ascii="Arial" w:hAnsi="Arial" w:cs="Arial"/>
          <w:sz w:val="24"/>
          <w:szCs w:val="24"/>
        </w:rPr>
        <w:t xml:space="preserve"> </w:t>
      </w:r>
      <w:r w:rsidR="0087722F">
        <w:rPr>
          <w:rFonts w:ascii="Arial" w:hAnsi="Arial" w:cs="Arial"/>
          <w:sz w:val="24"/>
          <w:szCs w:val="24"/>
        </w:rPr>
        <w:t xml:space="preserve">Seguros Comerciales Bolívar </w:t>
      </w:r>
      <w:proofErr w:type="spellStart"/>
      <w:r w:rsidR="0087722F">
        <w:rPr>
          <w:rFonts w:ascii="Arial" w:hAnsi="Arial" w:cs="Arial"/>
          <w:sz w:val="24"/>
          <w:szCs w:val="24"/>
        </w:rPr>
        <w:t>SA</w:t>
      </w:r>
      <w:proofErr w:type="spellEnd"/>
      <w:r w:rsidR="0087722F">
        <w:rPr>
          <w:rFonts w:ascii="Arial" w:hAnsi="Arial" w:cs="Arial"/>
          <w:sz w:val="24"/>
          <w:szCs w:val="24"/>
        </w:rPr>
        <w:t xml:space="preserve"> </w:t>
      </w:r>
      <w:r w:rsidR="00604289">
        <w:rPr>
          <w:rFonts w:ascii="Arial" w:hAnsi="Arial" w:cs="Arial"/>
          <w:sz w:val="24"/>
          <w:szCs w:val="24"/>
        </w:rPr>
        <w:t>$28.000.000;</w:t>
      </w:r>
      <w:r w:rsidR="00A14AB0" w:rsidRPr="00A14AB0">
        <w:rPr>
          <w:rFonts w:ascii="Arial" w:hAnsi="Arial" w:cs="Arial"/>
          <w:sz w:val="24"/>
          <w:szCs w:val="24"/>
        </w:rPr>
        <w:t xml:space="preserve"> </w:t>
      </w:r>
      <w:r w:rsidR="00A14AB0">
        <w:rPr>
          <w:rFonts w:ascii="Arial" w:hAnsi="Arial" w:cs="Arial"/>
          <w:sz w:val="24"/>
          <w:szCs w:val="24"/>
        </w:rPr>
        <w:t xml:space="preserve"> $10.000.000,</w:t>
      </w:r>
      <w:r w:rsidR="00604289">
        <w:rPr>
          <w:rFonts w:ascii="Arial" w:hAnsi="Arial" w:cs="Arial"/>
          <w:sz w:val="24"/>
          <w:szCs w:val="24"/>
        </w:rPr>
        <w:t xml:space="preserve"> </w:t>
      </w:r>
      <w:r w:rsidR="0087722F">
        <w:rPr>
          <w:rFonts w:ascii="Arial" w:hAnsi="Arial" w:cs="Arial"/>
          <w:sz w:val="24"/>
          <w:szCs w:val="24"/>
        </w:rPr>
        <w:t xml:space="preserve">Vertical de Construcciones </w:t>
      </w:r>
      <w:proofErr w:type="spellStart"/>
      <w:r w:rsidR="0087722F">
        <w:rPr>
          <w:rFonts w:ascii="Arial" w:hAnsi="Arial" w:cs="Arial"/>
          <w:sz w:val="24"/>
          <w:szCs w:val="24"/>
        </w:rPr>
        <w:t>SAS</w:t>
      </w:r>
      <w:proofErr w:type="spellEnd"/>
      <w:r w:rsidR="0087722F">
        <w:rPr>
          <w:rFonts w:ascii="Arial" w:hAnsi="Arial" w:cs="Arial"/>
          <w:sz w:val="24"/>
          <w:szCs w:val="24"/>
        </w:rPr>
        <w:t xml:space="preserve"> y </w:t>
      </w:r>
      <w:r w:rsidR="00A14AB0">
        <w:rPr>
          <w:rFonts w:ascii="Arial" w:hAnsi="Arial" w:cs="Arial"/>
          <w:sz w:val="24"/>
          <w:szCs w:val="24"/>
        </w:rPr>
        <w:t xml:space="preserve">$2.000.000, </w:t>
      </w:r>
      <w:r w:rsidR="0087722F">
        <w:rPr>
          <w:rFonts w:ascii="Arial" w:hAnsi="Arial" w:cs="Arial"/>
          <w:sz w:val="24"/>
          <w:szCs w:val="24"/>
        </w:rPr>
        <w:t>Rubén Darío Cardona González</w:t>
      </w:r>
      <w:r w:rsidR="00E11EE1">
        <w:rPr>
          <w:rFonts w:ascii="Arial" w:hAnsi="Arial" w:cs="Arial"/>
          <w:sz w:val="24"/>
          <w:szCs w:val="24"/>
        </w:rPr>
        <w:t>.</w:t>
      </w:r>
    </w:p>
    <w:p w:rsidR="00E11EE1" w:rsidRDefault="00E11EE1" w:rsidP="00C64639">
      <w:pPr>
        <w:spacing w:line="276" w:lineRule="auto"/>
        <w:ind w:right="51"/>
        <w:jc w:val="both"/>
        <w:rPr>
          <w:rFonts w:ascii="Arial" w:hAnsi="Arial" w:cs="Arial"/>
          <w:sz w:val="24"/>
          <w:szCs w:val="24"/>
        </w:rPr>
      </w:pPr>
    </w:p>
    <w:p w:rsidR="00622419" w:rsidRDefault="00E11EE1" w:rsidP="00185047">
      <w:pPr>
        <w:spacing w:line="276" w:lineRule="auto"/>
        <w:ind w:right="51"/>
        <w:jc w:val="both"/>
        <w:rPr>
          <w:rFonts w:ascii="Arial" w:hAnsi="Arial" w:cs="Arial"/>
          <w:sz w:val="24"/>
          <w:szCs w:val="24"/>
        </w:rPr>
      </w:pPr>
      <w:r>
        <w:rPr>
          <w:rFonts w:ascii="Arial" w:hAnsi="Arial" w:cs="Arial"/>
          <w:sz w:val="24"/>
          <w:szCs w:val="24"/>
        </w:rPr>
        <w:t>De tal manera que lo pedido por la parte ejecutante no tiene respaldo en el título ejecutivo en mención, lo que emerge con claridad que no existe una obligación, clara, expresa y exigible</w:t>
      </w:r>
      <w:r w:rsidR="00A14AB0">
        <w:rPr>
          <w:rFonts w:ascii="Arial" w:hAnsi="Arial" w:cs="Arial"/>
          <w:sz w:val="24"/>
          <w:szCs w:val="24"/>
        </w:rPr>
        <w:t xml:space="preserve"> en los términos solicitados en la demanda, conforme</w:t>
      </w:r>
      <w:r>
        <w:rPr>
          <w:rFonts w:ascii="Arial" w:hAnsi="Arial" w:cs="Arial"/>
          <w:sz w:val="24"/>
          <w:szCs w:val="24"/>
        </w:rPr>
        <w:t xml:space="preserve"> lo reglado en el artículo 422 </w:t>
      </w:r>
      <w:r>
        <w:rPr>
          <w:rFonts w:ascii="Arial" w:hAnsi="Arial" w:cs="Arial"/>
          <w:i/>
          <w:sz w:val="24"/>
          <w:szCs w:val="24"/>
        </w:rPr>
        <w:t>ib</w:t>
      </w:r>
      <w:r w:rsidR="00081F52">
        <w:rPr>
          <w:rFonts w:ascii="Arial" w:hAnsi="Arial" w:cs="Arial"/>
          <w:i/>
          <w:sz w:val="24"/>
          <w:szCs w:val="24"/>
        </w:rPr>
        <w:t xml:space="preserve">ídem, </w:t>
      </w:r>
      <w:r w:rsidR="00081F52">
        <w:rPr>
          <w:rFonts w:ascii="Arial" w:hAnsi="Arial" w:cs="Arial"/>
          <w:sz w:val="24"/>
          <w:szCs w:val="24"/>
        </w:rPr>
        <w:t xml:space="preserve">sin que se pueda </w:t>
      </w:r>
      <w:r w:rsidR="000E630A">
        <w:rPr>
          <w:rFonts w:ascii="Arial" w:hAnsi="Arial" w:cs="Arial"/>
          <w:sz w:val="24"/>
          <w:szCs w:val="24"/>
        </w:rPr>
        <w:t xml:space="preserve">vía ejecutiva pretender adicionar el citado título </w:t>
      </w:r>
      <w:r w:rsidR="000E630A">
        <w:rPr>
          <w:rFonts w:ascii="Arial" w:hAnsi="Arial" w:cs="Arial"/>
          <w:sz w:val="24"/>
          <w:szCs w:val="24"/>
        </w:rPr>
        <w:lastRenderedPageBreak/>
        <w:t>ejecutivo</w:t>
      </w:r>
      <w:r w:rsidR="00325553">
        <w:rPr>
          <w:rFonts w:ascii="Arial" w:hAnsi="Arial" w:cs="Arial"/>
          <w:sz w:val="24"/>
          <w:szCs w:val="24"/>
        </w:rPr>
        <w:t xml:space="preserve"> con una obligación dineraria diferente a la acordada, de tal manera que no sea de recibo la argumentación del apelante</w:t>
      </w:r>
      <w:r w:rsidR="000E630A">
        <w:rPr>
          <w:rFonts w:ascii="Arial" w:hAnsi="Arial" w:cs="Arial"/>
          <w:sz w:val="24"/>
          <w:szCs w:val="24"/>
        </w:rPr>
        <w:t>.</w:t>
      </w:r>
    </w:p>
    <w:p w:rsidR="00A14AB0" w:rsidRDefault="00A14AB0" w:rsidP="00185047">
      <w:pPr>
        <w:spacing w:line="276" w:lineRule="auto"/>
        <w:ind w:right="51"/>
        <w:jc w:val="both"/>
        <w:rPr>
          <w:rFonts w:ascii="Arial" w:hAnsi="Arial" w:cs="Arial"/>
          <w:sz w:val="24"/>
          <w:szCs w:val="24"/>
        </w:rPr>
      </w:pPr>
    </w:p>
    <w:p w:rsidR="00796303" w:rsidRPr="007A0295" w:rsidRDefault="00796303" w:rsidP="007A0295">
      <w:pPr>
        <w:spacing w:line="276" w:lineRule="auto"/>
        <w:jc w:val="center"/>
        <w:rPr>
          <w:rFonts w:ascii="Arial" w:hAnsi="Arial" w:cs="Arial"/>
          <w:b/>
          <w:sz w:val="24"/>
          <w:szCs w:val="24"/>
        </w:rPr>
      </w:pPr>
      <w:r w:rsidRPr="007A0295">
        <w:rPr>
          <w:rFonts w:ascii="Arial" w:hAnsi="Arial" w:cs="Arial"/>
          <w:b/>
          <w:sz w:val="24"/>
          <w:szCs w:val="24"/>
        </w:rPr>
        <w:t>CONCLUSIÓN</w:t>
      </w:r>
    </w:p>
    <w:p w:rsidR="00796303" w:rsidRDefault="00796303" w:rsidP="007A0295">
      <w:pPr>
        <w:spacing w:line="276" w:lineRule="auto"/>
        <w:jc w:val="both"/>
        <w:rPr>
          <w:rFonts w:ascii="Arial" w:eastAsia="Arial Unicode MS" w:hAnsi="Arial" w:cs="Arial"/>
          <w:sz w:val="24"/>
          <w:szCs w:val="24"/>
        </w:rPr>
      </w:pPr>
    </w:p>
    <w:p w:rsidR="00794EC1" w:rsidRPr="007A0295" w:rsidRDefault="00794EC1" w:rsidP="007A0295">
      <w:pPr>
        <w:spacing w:line="276" w:lineRule="auto"/>
        <w:jc w:val="both"/>
        <w:rPr>
          <w:rFonts w:ascii="Arial" w:eastAsia="Arial Unicode MS" w:hAnsi="Arial" w:cs="Arial"/>
          <w:sz w:val="24"/>
          <w:szCs w:val="24"/>
        </w:rPr>
      </w:pPr>
    </w:p>
    <w:p w:rsidR="00796303" w:rsidRDefault="00E26092" w:rsidP="007A0295">
      <w:pPr>
        <w:spacing w:line="276" w:lineRule="auto"/>
        <w:jc w:val="both"/>
        <w:rPr>
          <w:rFonts w:ascii="Arial" w:hAnsi="Arial" w:cs="Arial"/>
          <w:sz w:val="24"/>
          <w:szCs w:val="24"/>
          <w:lang w:val="es-CO" w:eastAsia="es-CO"/>
        </w:rPr>
      </w:pPr>
      <w:r w:rsidRPr="007A0295">
        <w:rPr>
          <w:rFonts w:ascii="Arial" w:hAnsi="Arial" w:cs="Arial"/>
          <w:sz w:val="24"/>
          <w:szCs w:val="24"/>
          <w:lang w:val="es-CO" w:eastAsia="es-CO"/>
        </w:rPr>
        <w:t>En armonía con lo anterior hay lugar a</w:t>
      </w:r>
      <w:r w:rsidR="00622419">
        <w:rPr>
          <w:rFonts w:ascii="Arial" w:hAnsi="Arial" w:cs="Arial"/>
          <w:sz w:val="24"/>
          <w:szCs w:val="24"/>
          <w:lang w:val="es-CO" w:eastAsia="es-CO"/>
        </w:rPr>
        <w:t xml:space="preserve"> confirmar el auto apelado.</w:t>
      </w:r>
    </w:p>
    <w:p w:rsidR="00622419" w:rsidRPr="007A0295" w:rsidRDefault="00622419" w:rsidP="007A0295">
      <w:pPr>
        <w:spacing w:line="276" w:lineRule="auto"/>
        <w:jc w:val="both"/>
        <w:rPr>
          <w:rFonts w:ascii="Arial" w:eastAsia="Arial Unicode MS" w:hAnsi="Arial" w:cs="Arial"/>
          <w:sz w:val="24"/>
          <w:szCs w:val="24"/>
          <w:lang w:val="es-CO"/>
        </w:rPr>
      </w:pPr>
    </w:p>
    <w:p w:rsidR="000B46DE" w:rsidRPr="00E46490" w:rsidRDefault="004534CF" w:rsidP="007A0295">
      <w:pPr>
        <w:spacing w:line="276" w:lineRule="auto"/>
        <w:jc w:val="both"/>
        <w:rPr>
          <w:rFonts w:ascii="Arial" w:hAnsi="Arial" w:cs="Arial"/>
          <w:sz w:val="24"/>
          <w:szCs w:val="24"/>
        </w:rPr>
      </w:pPr>
      <w:r w:rsidRPr="00E46490">
        <w:rPr>
          <w:rFonts w:ascii="Arial" w:hAnsi="Arial" w:cs="Arial"/>
          <w:sz w:val="24"/>
          <w:szCs w:val="24"/>
        </w:rPr>
        <w:t>C</w:t>
      </w:r>
      <w:r w:rsidR="000B46DE" w:rsidRPr="00E46490">
        <w:rPr>
          <w:rFonts w:ascii="Arial" w:hAnsi="Arial" w:cs="Arial"/>
          <w:sz w:val="24"/>
          <w:szCs w:val="24"/>
        </w:rPr>
        <w:t xml:space="preserve">ostas </w:t>
      </w:r>
      <w:r w:rsidRPr="00E46490">
        <w:rPr>
          <w:rFonts w:ascii="Arial" w:hAnsi="Arial" w:cs="Arial"/>
          <w:sz w:val="24"/>
          <w:szCs w:val="24"/>
        </w:rPr>
        <w:t>no hay lugar a imponerlas por no aparecer causadas</w:t>
      </w:r>
      <w:r w:rsidR="00E46490">
        <w:rPr>
          <w:rFonts w:ascii="Arial" w:hAnsi="Arial" w:cs="Arial"/>
          <w:sz w:val="24"/>
          <w:szCs w:val="24"/>
        </w:rPr>
        <w:t>, al no estar integrada la parte pasiva</w:t>
      </w:r>
      <w:r w:rsidRPr="00E46490">
        <w:rPr>
          <w:rFonts w:ascii="Arial" w:hAnsi="Arial" w:cs="Arial"/>
          <w:sz w:val="24"/>
          <w:szCs w:val="24"/>
        </w:rPr>
        <w:t xml:space="preserve">. </w:t>
      </w:r>
    </w:p>
    <w:p w:rsidR="000B46DE" w:rsidRPr="00E46490" w:rsidRDefault="000B46DE" w:rsidP="007A0295">
      <w:pPr>
        <w:pStyle w:val="Textoindependiente"/>
        <w:spacing w:line="276" w:lineRule="auto"/>
        <w:rPr>
          <w:rFonts w:cs="Arial"/>
          <w:b/>
          <w:sz w:val="24"/>
          <w:szCs w:val="24"/>
        </w:rPr>
      </w:pPr>
    </w:p>
    <w:p w:rsidR="006C0B3A" w:rsidRDefault="006C0B3A" w:rsidP="007A0295">
      <w:pPr>
        <w:pStyle w:val="Textoindependiente"/>
        <w:spacing w:line="276" w:lineRule="auto"/>
        <w:jc w:val="center"/>
        <w:rPr>
          <w:rFonts w:cs="Arial"/>
          <w:b/>
          <w:sz w:val="24"/>
          <w:szCs w:val="24"/>
        </w:rPr>
      </w:pPr>
      <w:r w:rsidRPr="000020FD">
        <w:rPr>
          <w:rFonts w:cs="Arial"/>
          <w:b/>
          <w:sz w:val="24"/>
          <w:szCs w:val="24"/>
        </w:rPr>
        <w:t>DECISIÓN</w:t>
      </w:r>
    </w:p>
    <w:p w:rsidR="00622419" w:rsidRPr="000020FD" w:rsidRDefault="00622419" w:rsidP="007A0295">
      <w:pPr>
        <w:pStyle w:val="Textoindependiente"/>
        <w:spacing w:line="276" w:lineRule="auto"/>
        <w:jc w:val="center"/>
        <w:rPr>
          <w:rFonts w:cs="Arial"/>
          <w:b/>
          <w:sz w:val="24"/>
          <w:szCs w:val="24"/>
        </w:rPr>
      </w:pPr>
    </w:p>
    <w:p w:rsidR="000B46DE" w:rsidRDefault="000B46DE" w:rsidP="007A0295">
      <w:pPr>
        <w:pStyle w:val="Textoindependiente"/>
        <w:spacing w:line="276" w:lineRule="auto"/>
        <w:rPr>
          <w:rFonts w:cs="Arial"/>
          <w:sz w:val="24"/>
          <w:szCs w:val="24"/>
        </w:rPr>
      </w:pPr>
      <w:r w:rsidRPr="000020FD">
        <w:rPr>
          <w:rFonts w:cs="Arial"/>
          <w:sz w:val="24"/>
          <w:szCs w:val="24"/>
        </w:rPr>
        <w:t xml:space="preserve">En mérito de lo expuesto, la </w:t>
      </w:r>
      <w:r w:rsidRPr="000020FD">
        <w:rPr>
          <w:rFonts w:cs="Arial"/>
          <w:b/>
          <w:bCs/>
          <w:sz w:val="24"/>
          <w:szCs w:val="24"/>
        </w:rPr>
        <w:t xml:space="preserve">Sala </w:t>
      </w:r>
      <w:r w:rsidR="00D21C33">
        <w:rPr>
          <w:rFonts w:cs="Arial"/>
          <w:b/>
          <w:bCs/>
          <w:sz w:val="24"/>
          <w:szCs w:val="24"/>
        </w:rPr>
        <w:t>Segunda</w:t>
      </w:r>
      <w:r w:rsidR="000020FD">
        <w:rPr>
          <w:rFonts w:cs="Arial"/>
          <w:b/>
          <w:bCs/>
          <w:sz w:val="24"/>
          <w:szCs w:val="24"/>
        </w:rPr>
        <w:t xml:space="preserve"> </w:t>
      </w:r>
      <w:r w:rsidRPr="000020FD">
        <w:rPr>
          <w:rFonts w:cs="Arial"/>
          <w:b/>
          <w:bCs/>
          <w:sz w:val="24"/>
          <w:szCs w:val="24"/>
        </w:rPr>
        <w:t>Laboral del Tribunal Superior del Distrito Judicial de Pereira</w:t>
      </w:r>
      <w:r w:rsidRPr="000020FD">
        <w:rPr>
          <w:rFonts w:cs="Arial"/>
          <w:sz w:val="24"/>
          <w:szCs w:val="24"/>
        </w:rPr>
        <w:t xml:space="preserve">, </w:t>
      </w:r>
    </w:p>
    <w:p w:rsidR="00794EC1" w:rsidRPr="000020FD" w:rsidRDefault="00794EC1" w:rsidP="007A0295">
      <w:pPr>
        <w:pStyle w:val="Textoindependiente"/>
        <w:spacing w:line="276" w:lineRule="auto"/>
        <w:rPr>
          <w:rFonts w:cs="Arial"/>
          <w:sz w:val="24"/>
          <w:szCs w:val="24"/>
        </w:rPr>
      </w:pPr>
    </w:p>
    <w:p w:rsidR="000B46DE" w:rsidRPr="000020FD" w:rsidRDefault="000B46DE" w:rsidP="007A0295">
      <w:pPr>
        <w:pStyle w:val="Textoindependiente"/>
        <w:spacing w:line="276" w:lineRule="auto"/>
        <w:rPr>
          <w:rFonts w:cs="Arial"/>
          <w:sz w:val="24"/>
          <w:szCs w:val="24"/>
        </w:rPr>
      </w:pPr>
    </w:p>
    <w:p w:rsidR="000B46DE" w:rsidRPr="000020FD" w:rsidRDefault="000B46DE" w:rsidP="007A0295">
      <w:pPr>
        <w:pStyle w:val="Textoindependiente"/>
        <w:spacing w:line="276" w:lineRule="auto"/>
        <w:jc w:val="center"/>
        <w:rPr>
          <w:rFonts w:cs="Arial"/>
          <w:b/>
          <w:sz w:val="24"/>
          <w:szCs w:val="24"/>
        </w:rPr>
      </w:pPr>
      <w:r w:rsidRPr="000020FD">
        <w:rPr>
          <w:rFonts w:cs="Arial"/>
          <w:b/>
          <w:sz w:val="24"/>
          <w:szCs w:val="24"/>
        </w:rPr>
        <w:t>RESUELVE</w:t>
      </w:r>
    </w:p>
    <w:p w:rsidR="000B46DE" w:rsidRDefault="000B46DE" w:rsidP="007A0295">
      <w:pPr>
        <w:spacing w:line="276" w:lineRule="auto"/>
        <w:jc w:val="both"/>
        <w:rPr>
          <w:rFonts w:ascii="Arial" w:hAnsi="Arial" w:cs="Arial"/>
          <w:b/>
          <w:sz w:val="24"/>
          <w:szCs w:val="24"/>
        </w:rPr>
      </w:pPr>
    </w:p>
    <w:p w:rsidR="005404C4" w:rsidRDefault="005404C4" w:rsidP="007A0295">
      <w:pPr>
        <w:spacing w:line="276" w:lineRule="auto"/>
        <w:jc w:val="both"/>
        <w:rPr>
          <w:rFonts w:ascii="Arial" w:hAnsi="Arial" w:cs="Arial"/>
          <w:b/>
          <w:sz w:val="24"/>
          <w:szCs w:val="24"/>
        </w:rPr>
      </w:pPr>
    </w:p>
    <w:p w:rsidR="000B46DE" w:rsidRPr="000020FD" w:rsidRDefault="006C0B3A" w:rsidP="007A0295">
      <w:pPr>
        <w:spacing w:line="276" w:lineRule="auto"/>
        <w:jc w:val="both"/>
        <w:rPr>
          <w:rFonts w:ascii="Arial" w:hAnsi="Arial" w:cs="Arial"/>
          <w:i/>
          <w:sz w:val="24"/>
          <w:szCs w:val="24"/>
        </w:rPr>
      </w:pPr>
      <w:r w:rsidRPr="000020FD">
        <w:rPr>
          <w:rFonts w:ascii="Arial" w:hAnsi="Arial" w:cs="Arial"/>
          <w:b/>
          <w:sz w:val="24"/>
          <w:szCs w:val="24"/>
        </w:rPr>
        <w:t>PRIMERO.</w:t>
      </w:r>
      <w:r w:rsidRPr="000020FD">
        <w:rPr>
          <w:rFonts w:ascii="Arial" w:hAnsi="Arial" w:cs="Arial"/>
          <w:sz w:val="24"/>
          <w:szCs w:val="24"/>
        </w:rPr>
        <w:t xml:space="preserve"> </w:t>
      </w:r>
      <w:r w:rsidRPr="00281675">
        <w:rPr>
          <w:rFonts w:ascii="Arial" w:hAnsi="Arial" w:cs="Arial"/>
          <w:b/>
          <w:sz w:val="24"/>
          <w:szCs w:val="24"/>
        </w:rPr>
        <w:t xml:space="preserve">CONFIRMAR </w:t>
      </w:r>
      <w:r w:rsidRPr="000020FD">
        <w:rPr>
          <w:rFonts w:ascii="Arial" w:hAnsi="Arial" w:cs="Arial"/>
          <w:sz w:val="24"/>
          <w:szCs w:val="24"/>
        </w:rPr>
        <w:t xml:space="preserve">el </w:t>
      </w:r>
      <w:r w:rsidR="00622419">
        <w:rPr>
          <w:rFonts w:ascii="Arial" w:hAnsi="Arial" w:cs="Arial"/>
          <w:sz w:val="24"/>
          <w:szCs w:val="24"/>
        </w:rPr>
        <w:t>auto proferido el 13-12</w:t>
      </w:r>
      <w:r w:rsidR="000020FD">
        <w:rPr>
          <w:rFonts w:ascii="Arial" w:hAnsi="Arial" w:cs="Arial"/>
          <w:sz w:val="24"/>
          <w:szCs w:val="24"/>
        </w:rPr>
        <w:t xml:space="preserve">-2017 por el Juzgado </w:t>
      </w:r>
      <w:r w:rsidR="00622419">
        <w:rPr>
          <w:rFonts w:ascii="Arial" w:hAnsi="Arial" w:cs="Arial"/>
          <w:sz w:val="24"/>
          <w:szCs w:val="24"/>
        </w:rPr>
        <w:t xml:space="preserve">Quinto </w:t>
      </w:r>
      <w:r w:rsidRPr="000020FD">
        <w:rPr>
          <w:rFonts w:ascii="Arial" w:hAnsi="Arial" w:cs="Arial"/>
          <w:sz w:val="24"/>
          <w:szCs w:val="24"/>
        </w:rPr>
        <w:t>Laboral del Circuito</w:t>
      </w:r>
      <w:r w:rsidR="000020FD">
        <w:rPr>
          <w:rFonts w:ascii="Arial" w:hAnsi="Arial" w:cs="Arial"/>
          <w:sz w:val="24"/>
          <w:szCs w:val="24"/>
        </w:rPr>
        <w:t xml:space="preserve"> de esta ciudad </w:t>
      </w:r>
      <w:r w:rsidRPr="000020FD">
        <w:rPr>
          <w:rFonts w:ascii="Arial" w:hAnsi="Arial" w:cs="Arial"/>
          <w:sz w:val="24"/>
          <w:szCs w:val="24"/>
        </w:rPr>
        <w:t>dentro del proceso de la referencia</w:t>
      </w:r>
      <w:r w:rsidR="00EA4081" w:rsidRPr="000020FD">
        <w:rPr>
          <w:rFonts w:ascii="Arial" w:hAnsi="Arial" w:cs="Arial"/>
          <w:sz w:val="24"/>
          <w:szCs w:val="24"/>
        </w:rPr>
        <w:t>.</w:t>
      </w:r>
      <w:r w:rsidRPr="000020FD">
        <w:rPr>
          <w:rFonts w:ascii="Arial" w:hAnsi="Arial" w:cs="Arial"/>
          <w:sz w:val="24"/>
          <w:szCs w:val="24"/>
        </w:rPr>
        <w:t xml:space="preserve"> </w:t>
      </w:r>
    </w:p>
    <w:p w:rsidR="005404C4" w:rsidRDefault="005404C4" w:rsidP="007A0295">
      <w:pPr>
        <w:spacing w:line="276" w:lineRule="auto"/>
        <w:jc w:val="both"/>
        <w:rPr>
          <w:rFonts w:ascii="Arial" w:hAnsi="Arial" w:cs="Arial"/>
          <w:b/>
          <w:sz w:val="24"/>
          <w:szCs w:val="24"/>
        </w:rPr>
      </w:pPr>
    </w:p>
    <w:p w:rsidR="006C0B3A" w:rsidRPr="000020FD" w:rsidRDefault="000B46DE" w:rsidP="007A0295">
      <w:pPr>
        <w:spacing w:line="276" w:lineRule="auto"/>
        <w:jc w:val="both"/>
        <w:rPr>
          <w:rFonts w:ascii="Arial" w:hAnsi="Arial" w:cs="Arial"/>
          <w:b/>
          <w:sz w:val="24"/>
          <w:szCs w:val="24"/>
        </w:rPr>
      </w:pPr>
      <w:r w:rsidRPr="000020FD">
        <w:rPr>
          <w:rFonts w:ascii="Arial" w:hAnsi="Arial" w:cs="Arial"/>
          <w:b/>
          <w:sz w:val="24"/>
          <w:szCs w:val="24"/>
        </w:rPr>
        <w:t>SEGUNDO.</w:t>
      </w:r>
      <w:r w:rsidR="00622419">
        <w:rPr>
          <w:rFonts w:ascii="Arial" w:hAnsi="Arial" w:cs="Arial"/>
          <w:b/>
          <w:sz w:val="24"/>
          <w:szCs w:val="24"/>
        </w:rPr>
        <w:t xml:space="preserve"> </w:t>
      </w:r>
      <w:r w:rsidR="00622419">
        <w:rPr>
          <w:rFonts w:ascii="Arial" w:hAnsi="Arial" w:cs="Arial"/>
          <w:sz w:val="24"/>
          <w:szCs w:val="24"/>
        </w:rPr>
        <w:t>Sin</w:t>
      </w:r>
      <w:r w:rsidR="006C0B3A" w:rsidRPr="000020FD">
        <w:rPr>
          <w:rFonts w:ascii="Arial" w:hAnsi="Arial" w:cs="Arial"/>
          <w:sz w:val="24"/>
          <w:szCs w:val="24"/>
        </w:rPr>
        <w:t xml:space="preserve"> </w:t>
      </w:r>
      <w:r w:rsidR="003E21B0" w:rsidRPr="000020FD">
        <w:rPr>
          <w:rFonts w:ascii="Arial" w:hAnsi="Arial" w:cs="Arial"/>
          <w:sz w:val="24"/>
          <w:szCs w:val="24"/>
        </w:rPr>
        <w:t>costas,</w:t>
      </w:r>
      <w:r w:rsidR="006C0B3A" w:rsidRPr="000020FD">
        <w:rPr>
          <w:rFonts w:ascii="Arial" w:hAnsi="Arial" w:cs="Arial"/>
          <w:sz w:val="24"/>
          <w:szCs w:val="24"/>
        </w:rPr>
        <w:t xml:space="preserve"> por lo expuesto.</w:t>
      </w:r>
    </w:p>
    <w:p w:rsidR="000B46DE" w:rsidRDefault="004534CF" w:rsidP="007A0295">
      <w:pPr>
        <w:spacing w:line="276" w:lineRule="auto"/>
        <w:ind w:right="-597"/>
        <w:jc w:val="both"/>
        <w:rPr>
          <w:rFonts w:ascii="Arial" w:hAnsi="Arial" w:cs="Arial"/>
          <w:b/>
          <w:sz w:val="24"/>
          <w:szCs w:val="24"/>
        </w:rPr>
      </w:pPr>
      <w:r w:rsidRPr="000020FD">
        <w:rPr>
          <w:rFonts w:ascii="Arial" w:hAnsi="Arial" w:cs="Arial"/>
          <w:b/>
          <w:sz w:val="24"/>
          <w:szCs w:val="24"/>
        </w:rPr>
        <w:t xml:space="preserve"> </w:t>
      </w:r>
    </w:p>
    <w:p w:rsidR="00794EC1" w:rsidRPr="000020FD" w:rsidRDefault="00794EC1" w:rsidP="007A0295">
      <w:pPr>
        <w:spacing w:line="276" w:lineRule="auto"/>
        <w:ind w:right="-597"/>
        <w:jc w:val="both"/>
        <w:rPr>
          <w:rFonts w:ascii="Arial" w:hAnsi="Arial" w:cs="Arial"/>
          <w:sz w:val="24"/>
          <w:szCs w:val="24"/>
        </w:rPr>
      </w:pPr>
    </w:p>
    <w:p w:rsidR="000B46DE" w:rsidRPr="00622419" w:rsidRDefault="000B46DE" w:rsidP="00622419">
      <w:pPr>
        <w:spacing w:line="276" w:lineRule="auto"/>
        <w:jc w:val="center"/>
        <w:rPr>
          <w:rFonts w:ascii="Arial" w:hAnsi="Arial" w:cs="Arial"/>
          <w:b/>
          <w:sz w:val="24"/>
          <w:szCs w:val="24"/>
        </w:rPr>
      </w:pPr>
      <w:r w:rsidRPr="00622419">
        <w:rPr>
          <w:rFonts w:ascii="Arial" w:hAnsi="Arial" w:cs="Arial"/>
          <w:b/>
          <w:sz w:val="24"/>
          <w:szCs w:val="24"/>
        </w:rPr>
        <w:t>N</w:t>
      </w:r>
      <w:r w:rsidR="006C0B3A" w:rsidRPr="00622419">
        <w:rPr>
          <w:rFonts w:ascii="Arial" w:hAnsi="Arial" w:cs="Arial"/>
          <w:b/>
          <w:sz w:val="24"/>
          <w:szCs w:val="24"/>
        </w:rPr>
        <w:t>OTIFÍQUESE Y CÚMPLASE</w:t>
      </w: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0020FD" w:rsidRDefault="000B46DE" w:rsidP="007A0295">
      <w:pPr>
        <w:widowControl w:val="0"/>
        <w:autoSpaceDE w:val="0"/>
        <w:autoSpaceDN w:val="0"/>
        <w:adjustRightInd w:val="0"/>
        <w:spacing w:line="276" w:lineRule="auto"/>
        <w:jc w:val="both"/>
        <w:rPr>
          <w:rFonts w:ascii="Arial" w:hAnsi="Arial" w:cs="Arial"/>
          <w:sz w:val="24"/>
          <w:szCs w:val="24"/>
        </w:rPr>
      </w:pPr>
    </w:p>
    <w:p w:rsidR="000B46DE" w:rsidRPr="007A0295" w:rsidRDefault="000B46DE" w:rsidP="007A0295">
      <w:pPr>
        <w:widowControl w:val="0"/>
        <w:autoSpaceDE w:val="0"/>
        <w:autoSpaceDN w:val="0"/>
        <w:adjustRightInd w:val="0"/>
        <w:spacing w:line="276" w:lineRule="auto"/>
        <w:jc w:val="both"/>
        <w:rPr>
          <w:rFonts w:ascii="Arial" w:hAnsi="Arial" w:cs="Arial"/>
          <w:sz w:val="24"/>
          <w:szCs w:val="24"/>
        </w:rPr>
      </w:pPr>
      <w:r w:rsidRPr="000020FD">
        <w:rPr>
          <w:rFonts w:ascii="Arial" w:hAnsi="Arial" w:cs="Arial"/>
          <w:sz w:val="24"/>
          <w:szCs w:val="24"/>
        </w:rPr>
        <w:t>Los Magistrados,</w:t>
      </w:r>
    </w:p>
    <w:p w:rsidR="00C334A1" w:rsidRPr="007A0295" w:rsidRDefault="00C334A1" w:rsidP="007A0295">
      <w:pPr>
        <w:spacing w:line="276" w:lineRule="auto"/>
        <w:ind w:right="51"/>
        <w:jc w:val="center"/>
        <w:rPr>
          <w:rFonts w:ascii="Arial" w:hAnsi="Arial" w:cs="Arial"/>
          <w:b/>
          <w:bCs/>
          <w:sz w:val="24"/>
          <w:szCs w:val="24"/>
        </w:rPr>
      </w:pPr>
    </w:p>
    <w:p w:rsidR="00C334A1" w:rsidRPr="007A0295" w:rsidRDefault="00C334A1" w:rsidP="007A0295">
      <w:pPr>
        <w:spacing w:line="276" w:lineRule="auto"/>
        <w:ind w:right="51"/>
        <w:jc w:val="center"/>
        <w:rPr>
          <w:rFonts w:ascii="Arial" w:hAnsi="Arial" w:cs="Arial"/>
          <w:b/>
          <w:bCs/>
          <w:sz w:val="24"/>
          <w:szCs w:val="24"/>
        </w:rPr>
      </w:pPr>
    </w:p>
    <w:p w:rsidR="00542C3F" w:rsidRPr="007A0295" w:rsidRDefault="00542C3F" w:rsidP="007A0295">
      <w:pPr>
        <w:spacing w:line="276" w:lineRule="auto"/>
        <w:ind w:right="51"/>
        <w:jc w:val="center"/>
        <w:rPr>
          <w:rFonts w:ascii="Arial" w:hAnsi="Arial" w:cs="Arial"/>
          <w:b/>
          <w:bCs/>
          <w:sz w:val="24"/>
          <w:szCs w:val="24"/>
        </w:rPr>
      </w:pPr>
    </w:p>
    <w:p w:rsidR="00341EF2" w:rsidRPr="007A0295" w:rsidRDefault="00341EF2" w:rsidP="007A0295">
      <w:pPr>
        <w:spacing w:line="276" w:lineRule="auto"/>
        <w:ind w:right="51"/>
        <w:jc w:val="center"/>
        <w:rPr>
          <w:rFonts w:ascii="Arial" w:hAnsi="Arial" w:cs="Arial"/>
          <w:b/>
          <w:bCs/>
          <w:sz w:val="24"/>
          <w:szCs w:val="24"/>
        </w:rPr>
      </w:pPr>
      <w:r w:rsidRPr="007A0295">
        <w:rPr>
          <w:rFonts w:ascii="Arial" w:hAnsi="Arial" w:cs="Arial"/>
          <w:b/>
          <w:bCs/>
          <w:sz w:val="24"/>
          <w:szCs w:val="24"/>
        </w:rPr>
        <w:t>OLGA LUCÍA HOYOS SEPÚLVEDA</w:t>
      </w:r>
    </w:p>
    <w:p w:rsidR="00341EF2" w:rsidRPr="007A0295" w:rsidRDefault="00341EF2" w:rsidP="007A0295">
      <w:pPr>
        <w:widowControl w:val="0"/>
        <w:autoSpaceDE w:val="0"/>
        <w:autoSpaceDN w:val="0"/>
        <w:adjustRightInd w:val="0"/>
        <w:spacing w:line="276" w:lineRule="auto"/>
        <w:jc w:val="both"/>
        <w:rPr>
          <w:rFonts w:ascii="Arial" w:hAnsi="Arial" w:cs="Arial"/>
          <w:sz w:val="24"/>
          <w:szCs w:val="24"/>
        </w:rPr>
      </w:pPr>
    </w:p>
    <w:p w:rsidR="00341EF2" w:rsidRDefault="00341EF2" w:rsidP="007A0295">
      <w:pPr>
        <w:spacing w:line="276" w:lineRule="auto"/>
        <w:ind w:right="-597"/>
        <w:rPr>
          <w:rFonts w:ascii="Arial" w:hAnsi="Arial" w:cs="Arial"/>
          <w:sz w:val="24"/>
          <w:szCs w:val="24"/>
        </w:rPr>
      </w:pPr>
    </w:p>
    <w:p w:rsidR="00D266E7" w:rsidRPr="007A0295" w:rsidRDefault="00D266E7" w:rsidP="007A0295">
      <w:pPr>
        <w:spacing w:line="276" w:lineRule="auto"/>
        <w:ind w:right="-597"/>
        <w:rPr>
          <w:rFonts w:ascii="Arial" w:hAnsi="Arial" w:cs="Arial"/>
          <w:sz w:val="24"/>
          <w:szCs w:val="24"/>
        </w:rPr>
      </w:pPr>
    </w:p>
    <w:p w:rsidR="00C334A1" w:rsidRPr="007A0295" w:rsidRDefault="00C334A1" w:rsidP="007A0295">
      <w:pPr>
        <w:spacing w:line="276" w:lineRule="auto"/>
        <w:ind w:right="-597"/>
        <w:rPr>
          <w:rFonts w:ascii="Arial" w:hAnsi="Arial" w:cs="Arial"/>
          <w:sz w:val="24"/>
          <w:szCs w:val="24"/>
        </w:rPr>
      </w:pPr>
    </w:p>
    <w:p w:rsidR="000B46DE" w:rsidRPr="007A0295" w:rsidRDefault="000B46DE" w:rsidP="00D70C5A">
      <w:pPr>
        <w:spacing w:line="276" w:lineRule="auto"/>
        <w:ind w:right="-597"/>
        <w:rPr>
          <w:rFonts w:ascii="Arial" w:hAnsi="Arial" w:cs="Arial"/>
          <w:bCs/>
          <w:sz w:val="24"/>
          <w:szCs w:val="24"/>
        </w:rPr>
      </w:pPr>
      <w:r w:rsidRPr="007A0295">
        <w:rPr>
          <w:rFonts w:ascii="Arial" w:hAnsi="Arial" w:cs="Arial"/>
          <w:b/>
          <w:bCs/>
          <w:sz w:val="24"/>
          <w:szCs w:val="24"/>
        </w:rPr>
        <w:t>JULIO CÉSAR SALAZAR MUÑOZ</w:t>
      </w:r>
      <w:r w:rsidR="00341EF2" w:rsidRPr="007A0295">
        <w:rPr>
          <w:rFonts w:ascii="Arial" w:hAnsi="Arial" w:cs="Arial"/>
          <w:b/>
          <w:bCs/>
          <w:sz w:val="24"/>
          <w:szCs w:val="24"/>
        </w:rPr>
        <w:tab/>
      </w:r>
      <w:r w:rsidR="00341EF2" w:rsidRPr="007A0295">
        <w:rPr>
          <w:rFonts w:ascii="Arial" w:hAnsi="Arial" w:cs="Arial"/>
          <w:b/>
          <w:bCs/>
          <w:sz w:val="24"/>
          <w:szCs w:val="24"/>
        </w:rPr>
        <w:tab/>
      </w:r>
      <w:r w:rsidR="00D266E7">
        <w:rPr>
          <w:rFonts w:ascii="Arial" w:hAnsi="Arial" w:cs="Arial"/>
          <w:b/>
          <w:bCs/>
          <w:sz w:val="24"/>
          <w:szCs w:val="24"/>
        </w:rPr>
        <w:t>FRANCISCO JAVIER TAMAYO TABARES</w:t>
      </w:r>
      <w:r w:rsidRPr="007A0295">
        <w:rPr>
          <w:rFonts w:ascii="Arial" w:hAnsi="Arial" w:cs="Arial"/>
          <w:b/>
          <w:bCs/>
          <w:sz w:val="24"/>
          <w:szCs w:val="24"/>
        </w:rPr>
        <w:t xml:space="preserve">      </w:t>
      </w:r>
    </w:p>
    <w:p w:rsidR="000B46DE" w:rsidRPr="007A0295" w:rsidRDefault="00C334A1" w:rsidP="007A0295">
      <w:pPr>
        <w:spacing w:line="276" w:lineRule="auto"/>
        <w:ind w:right="-597"/>
        <w:jc w:val="center"/>
        <w:rPr>
          <w:rFonts w:ascii="Arial" w:hAnsi="Arial" w:cs="Arial"/>
          <w:sz w:val="24"/>
          <w:szCs w:val="24"/>
        </w:rPr>
      </w:pPr>
      <w:r w:rsidRPr="007A0295">
        <w:rPr>
          <w:rFonts w:ascii="Arial" w:hAnsi="Arial" w:cs="Arial"/>
          <w:b/>
          <w:bCs/>
          <w:sz w:val="24"/>
          <w:szCs w:val="24"/>
          <w:lang w:val="es-ES"/>
        </w:rPr>
        <w:t xml:space="preserve"> </w:t>
      </w:r>
    </w:p>
    <w:p w:rsidR="006C0D2A" w:rsidRDefault="007A0295" w:rsidP="007A0295">
      <w:pPr>
        <w:spacing w:line="276" w:lineRule="auto"/>
        <w:rPr>
          <w:rFonts w:ascii="Arial" w:hAnsi="Arial" w:cs="Arial"/>
          <w:sz w:val="24"/>
          <w:szCs w:val="24"/>
        </w:rPr>
      </w:pPr>
      <w:r w:rsidRPr="007A0295">
        <w:rPr>
          <w:rFonts w:ascii="Arial" w:hAnsi="Arial" w:cs="Arial"/>
          <w:sz w:val="24"/>
          <w:szCs w:val="24"/>
        </w:rPr>
        <w:t xml:space="preserve"> </w:t>
      </w:r>
    </w:p>
    <w:p w:rsidR="00146188" w:rsidRDefault="00146188" w:rsidP="007A0295">
      <w:pPr>
        <w:spacing w:line="276" w:lineRule="auto"/>
        <w:rPr>
          <w:rFonts w:ascii="Arial" w:hAnsi="Arial" w:cs="Arial"/>
          <w:sz w:val="24"/>
          <w:szCs w:val="24"/>
        </w:rPr>
      </w:pPr>
    </w:p>
    <w:p w:rsidR="00146188" w:rsidRDefault="00146188" w:rsidP="007A0295">
      <w:pPr>
        <w:spacing w:line="276" w:lineRule="auto"/>
        <w:rPr>
          <w:rFonts w:ascii="Arial" w:hAnsi="Arial" w:cs="Arial"/>
          <w:sz w:val="24"/>
          <w:szCs w:val="24"/>
        </w:rPr>
      </w:pPr>
    </w:p>
    <w:p w:rsidR="00146188" w:rsidRDefault="00146188" w:rsidP="007A0295">
      <w:pPr>
        <w:spacing w:line="276" w:lineRule="auto"/>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281675" w:rsidRDefault="00281675"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754CF3" w:rsidRDefault="00754CF3" w:rsidP="00146188">
      <w:pPr>
        <w:spacing w:line="276" w:lineRule="auto"/>
        <w:jc w:val="both"/>
        <w:rPr>
          <w:rFonts w:ascii="Arial" w:hAnsi="Arial" w:cs="Arial"/>
          <w:sz w:val="24"/>
          <w:szCs w:val="24"/>
        </w:rPr>
      </w:pPr>
    </w:p>
    <w:p w:rsidR="00146188" w:rsidRDefault="00146188" w:rsidP="007A0295">
      <w:pPr>
        <w:spacing w:line="276" w:lineRule="auto"/>
        <w:rPr>
          <w:rFonts w:ascii="Arial" w:hAnsi="Arial" w:cs="Arial"/>
          <w:sz w:val="24"/>
          <w:szCs w:val="24"/>
        </w:rPr>
      </w:pPr>
    </w:p>
    <w:p w:rsidR="00146188" w:rsidRPr="007A0295" w:rsidRDefault="00146188" w:rsidP="007A0295">
      <w:pPr>
        <w:spacing w:line="276" w:lineRule="auto"/>
        <w:rPr>
          <w:rFonts w:ascii="Arial" w:hAnsi="Arial" w:cs="Arial"/>
          <w:sz w:val="24"/>
          <w:szCs w:val="24"/>
        </w:rPr>
      </w:pPr>
    </w:p>
    <w:sectPr w:rsidR="00146188" w:rsidRPr="007A0295" w:rsidSect="00146188">
      <w:headerReference w:type="default" r:id="rId9"/>
      <w:footerReference w:type="default" r:id="rId10"/>
      <w:pgSz w:w="12242" w:h="18722" w:code="14"/>
      <w:pgMar w:top="2211" w:right="1418" w:bottom="1474" w:left="1588"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AE" w:rsidRDefault="00631CAE" w:rsidP="00103784">
      <w:r>
        <w:separator/>
      </w:r>
    </w:p>
  </w:endnote>
  <w:endnote w:type="continuationSeparator" w:id="0">
    <w:p w:rsidR="00631CAE" w:rsidRDefault="00631CAE"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Default="00D47349">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067FD2" w:rsidRPr="00067FD2">
      <w:rPr>
        <w:rFonts w:ascii="Arial" w:hAnsi="Arial" w:cs="Arial"/>
        <w:noProof/>
        <w:lang w:val="es-ES"/>
      </w:rPr>
      <w:t>5</w:t>
    </w:r>
    <w:r>
      <w:rPr>
        <w:rFonts w:ascii="Arial" w:hAnsi="Arial" w:cs="Arial"/>
      </w:rPr>
      <w:fldChar w:fldCharType="end"/>
    </w:r>
  </w:p>
  <w:p w:rsidR="00D47349" w:rsidRDefault="00D47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AE" w:rsidRDefault="00631CAE" w:rsidP="00103784">
      <w:r>
        <w:separator/>
      </w:r>
    </w:p>
  </w:footnote>
  <w:footnote w:type="continuationSeparator" w:id="0">
    <w:p w:rsidR="00631CAE" w:rsidRDefault="00631CAE" w:rsidP="00103784">
      <w:r>
        <w:continuationSeparator/>
      </w:r>
    </w:p>
  </w:footnote>
  <w:footnote w:id="1">
    <w:p w:rsidR="000E630A" w:rsidRPr="000E630A" w:rsidRDefault="000E630A" w:rsidP="000E630A">
      <w:pPr>
        <w:pStyle w:val="Textonotapie"/>
        <w:jc w:val="both"/>
        <w:rPr>
          <w:rFonts w:ascii="Arial" w:hAnsi="Arial" w:cs="Arial"/>
          <w:lang w:val="es-CO"/>
        </w:rPr>
      </w:pPr>
      <w:r w:rsidRPr="000E630A">
        <w:rPr>
          <w:rStyle w:val="Refdenotaalpie"/>
          <w:rFonts w:ascii="Arial" w:hAnsi="Arial" w:cs="Arial"/>
          <w:sz w:val="18"/>
        </w:rPr>
        <w:footnoteRef/>
      </w:r>
      <w:r w:rsidRPr="000E630A">
        <w:rPr>
          <w:rFonts w:ascii="Arial" w:hAnsi="Arial" w:cs="Arial"/>
          <w:sz w:val="18"/>
        </w:rPr>
        <w:t xml:space="preserve"> </w:t>
      </w:r>
      <w:r w:rsidRPr="000E630A">
        <w:rPr>
          <w:rFonts w:ascii="Arial" w:hAnsi="Arial" w:cs="Arial"/>
          <w:sz w:val="18"/>
          <w:lang w:val="es-CO"/>
        </w:rPr>
        <w:t>LÓPEZ BLANCO, Hernán Fabio. “</w:t>
      </w:r>
      <w:r w:rsidRPr="000E630A">
        <w:rPr>
          <w:rFonts w:ascii="Arial" w:hAnsi="Arial" w:cs="Arial"/>
          <w:i/>
          <w:sz w:val="18"/>
          <w:lang w:val="es-CO"/>
        </w:rPr>
        <w:t>Código General del Proceso. Parte Especial”</w:t>
      </w:r>
      <w:r>
        <w:rPr>
          <w:rFonts w:ascii="Arial" w:hAnsi="Arial" w:cs="Arial"/>
          <w:i/>
          <w:sz w:val="18"/>
          <w:lang w:val="es-CO"/>
        </w:rPr>
        <w:t xml:space="preserve">. </w:t>
      </w:r>
      <w:r w:rsidRPr="000E630A">
        <w:rPr>
          <w:rFonts w:ascii="Arial" w:hAnsi="Arial" w:cs="Arial"/>
          <w:sz w:val="18"/>
          <w:lang w:val="es-CO"/>
        </w:rPr>
        <w:t xml:space="preserve">Editorial </w:t>
      </w:r>
      <w:proofErr w:type="spellStart"/>
      <w:r w:rsidRPr="000E630A">
        <w:rPr>
          <w:rFonts w:ascii="Arial" w:hAnsi="Arial" w:cs="Arial"/>
          <w:sz w:val="18"/>
          <w:lang w:val="es-CO"/>
        </w:rPr>
        <w:t>Dupré</w:t>
      </w:r>
      <w:proofErr w:type="spellEnd"/>
      <w:r w:rsidRPr="000E630A">
        <w:rPr>
          <w:rFonts w:ascii="Arial" w:hAnsi="Arial" w:cs="Arial"/>
          <w:sz w:val="18"/>
          <w:lang w:val="es-CO"/>
        </w:rPr>
        <w:t xml:space="preserve"> Editores. 2017.  Págs. 507 a 509.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49" w:rsidRPr="008F2AC3" w:rsidRDefault="00D47349" w:rsidP="000E0A29">
    <w:pPr>
      <w:pStyle w:val="Encabezado"/>
      <w:jc w:val="center"/>
      <w:rPr>
        <w:rFonts w:ascii="Arial" w:hAnsi="Arial" w:cs="Arial"/>
        <w:sz w:val="18"/>
        <w:szCs w:val="18"/>
      </w:rPr>
    </w:pPr>
    <w:r w:rsidRPr="008F2AC3">
      <w:rPr>
        <w:rFonts w:ascii="Arial" w:hAnsi="Arial" w:cs="Arial"/>
        <w:sz w:val="18"/>
        <w:szCs w:val="18"/>
      </w:rPr>
      <w:t>Proceso ejecutivo</w:t>
    </w:r>
  </w:p>
  <w:p w:rsidR="00D47349" w:rsidRPr="008F2AC3" w:rsidRDefault="00F72C25" w:rsidP="000E0A29">
    <w:pPr>
      <w:pStyle w:val="Encabezado"/>
      <w:jc w:val="center"/>
      <w:rPr>
        <w:rFonts w:ascii="Arial" w:hAnsi="Arial" w:cs="Arial"/>
        <w:sz w:val="18"/>
        <w:szCs w:val="18"/>
      </w:rPr>
    </w:pPr>
    <w:proofErr w:type="spellStart"/>
    <w:r w:rsidRPr="008F2AC3">
      <w:rPr>
        <w:rFonts w:ascii="Arial" w:hAnsi="Arial" w:cs="Arial"/>
        <w:sz w:val="18"/>
        <w:szCs w:val="18"/>
      </w:rPr>
      <w:t>Leidy</w:t>
    </w:r>
    <w:proofErr w:type="spellEnd"/>
    <w:r w:rsidRPr="008F2AC3">
      <w:rPr>
        <w:rFonts w:ascii="Arial" w:hAnsi="Arial" w:cs="Arial"/>
        <w:sz w:val="18"/>
        <w:szCs w:val="18"/>
      </w:rPr>
      <w:t xml:space="preserve"> Viviana Londoño y otros </w:t>
    </w:r>
    <w:r w:rsidR="008F2AC3">
      <w:rPr>
        <w:rFonts w:ascii="Arial" w:hAnsi="Arial" w:cs="Arial"/>
        <w:sz w:val="18"/>
        <w:szCs w:val="18"/>
      </w:rPr>
      <w:t>vs</w:t>
    </w:r>
    <w:r w:rsidRPr="008F2AC3">
      <w:rPr>
        <w:rFonts w:ascii="Arial" w:hAnsi="Arial" w:cs="Arial"/>
        <w:sz w:val="18"/>
        <w:szCs w:val="18"/>
      </w:rPr>
      <w:t xml:space="preserve"> Vertical de Construcciones </w:t>
    </w:r>
    <w:proofErr w:type="spellStart"/>
    <w:r w:rsidRPr="008F2AC3">
      <w:rPr>
        <w:rFonts w:ascii="Arial" w:hAnsi="Arial" w:cs="Arial"/>
        <w:sz w:val="18"/>
        <w:szCs w:val="18"/>
      </w:rPr>
      <w:t>S</w:t>
    </w:r>
    <w:r w:rsidR="008F2AC3">
      <w:rPr>
        <w:rFonts w:ascii="Arial" w:hAnsi="Arial" w:cs="Arial"/>
        <w:sz w:val="18"/>
        <w:szCs w:val="18"/>
      </w:rPr>
      <w:t>AS</w:t>
    </w:r>
    <w:proofErr w:type="spellEnd"/>
    <w:r w:rsidR="008F2AC3">
      <w:rPr>
        <w:rFonts w:ascii="Arial" w:hAnsi="Arial" w:cs="Arial"/>
        <w:sz w:val="18"/>
        <w:szCs w:val="18"/>
      </w:rPr>
      <w:t xml:space="preserve"> y Rubén Darío Cardona </w:t>
    </w:r>
    <w:r w:rsidRPr="008F2AC3">
      <w:rPr>
        <w:rFonts w:ascii="Arial" w:hAnsi="Arial" w:cs="Arial"/>
        <w:sz w:val="18"/>
        <w:szCs w:val="18"/>
      </w:rPr>
      <w:t xml:space="preserve">  </w:t>
    </w:r>
  </w:p>
  <w:p w:rsidR="00D47349" w:rsidRPr="008F2AC3" w:rsidRDefault="00D47349" w:rsidP="000E0A29">
    <w:pPr>
      <w:pStyle w:val="Encabezado"/>
      <w:jc w:val="center"/>
      <w:rPr>
        <w:rFonts w:ascii="Arial" w:hAnsi="Arial" w:cs="Arial"/>
        <w:sz w:val="18"/>
        <w:szCs w:val="18"/>
      </w:rPr>
    </w:pPr>
    <w:r w:rsidRPr="008F2AC3">
      <w:rPr>
        <w:rFonts w:ascii="Arial" w:hAnsi="Arial" w:cs="Arial"/>
        <w:sz w:val="18"/>
        <w:szCs w:val="18"/>
      </w:rPr>
      <w:t xml:space="preserve">Rad. </w:t>
    </w:r>
    <w:r w:rsidRPr="008F2AC3">
      <w:rPr>
        <w:rFonts w:ascii="Arial" w:hAnsi="Arial" w:cs="Arial"/>
        <w:bCs/>
        <w:spacing w:val="2"/>
        <w:sz w:val="18"/>
        <w:szCs w:val="18"/>
      </w:rPr>
      <w:t>66001-31-05-00</w:t>
    </w:r>
    <w:r w:rsidR="00F72C25" w:rsidRPr="008F2AC3">
      <w:rPr>
        <w:rFonts w:ascii="Arial" w:hAnsi="Arial" w:cs="Arial"/>
        <w:bCs/>
        <w:spacing w:val="2"/>
        <w:sz w:val="18"/>
        <w:szCs w:val="18"/>
      </w:rPr>
      <w:t>5</w:t>
    </w:r>
    <w:r w:rsidRPr="008F2AC3">
      <w:rPr>
        <w:rFonts w:ascii="Arial" w:hAnsi="Arial" w:cs="Arial"/>
        <w:bCs/>
        <w:spacing w:val="2"/>
        <w:sz w:val="18"/>
        <w:szCs w:val="18"/>
      </w:rPr>
      <w:t>-201</w:t>
    </w:r>
    <w:r w:rsidR="00F72C25" w:rsidRPr="008F2AC3">
      <w:rPr>
        <w:rFonts w:ascii="Arial" w:hAnsi="Arial" w:cs="Arial"/>
        <w:bCs/>
        <w:spacing w:val="2"/>
        <w:sz w:val="18"/>
        <w:szCs w:val="18"/>
      </w:rPr>
      <w:t>5</w:t>
    </w:r>
    <w:r w:rsidRPr="008F2AC3">
      <w:rPr>
        <w:rFonts w:ascii="Arial" w:hAnsi="Arial" w:cs="Arial"/>
        <w:bCs/>
        <w:spacing w:val="2"/>
        <w:sz w:val="18"/>
        <w:szCs w:val="18"/>
      </w:rPr>
      <w:t>-00</w:t>
    </w:r>
    <w:r w:rsidR="00F72C25" w:rsidRPr="008F2AC3">
      <w:rPr>
        <w:rFonts w:ascii="Arial" w:hAnsi="Arial" w:cs="Arial"/>
        <w:bCs/>
        <w:spacing w:val="2"/>
        <w:sz w:val="18"/>
        <w:szCs w:val="18"/>
      </w:rPr>
      <w:t>031</w:t>
    </w:r>
    <w:r w:rsidRPr="008F2AC3">
      <w:rPr>
        <w:rFonts w:ascii="Arial" w:hAnsi="Arial" w:cs="Arial"/>
        <w:bCs/>
        <w:spacing w:val="2"/>
        <w:sz w:val="18"/>
        <w:szCs w:val="18"/>
      </w:rPr>
      <w:t>-0</w:t>
    </w:r>
    <w:r w:rsidR="00F72C25" w:rsidRPr="008F2AC3">
      <w:rPr>
        <w:rFonts w:ascii="Arial" w:hAnsi="Arial" w:cs="Arial"/>
        <w:bCs/>
        <w:spacing w:val="2"/>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20FD"/>
    <w:rsid w:val="00011E03"/>
    <w:rsid w:val="00012B3D"/>
    <w:rsid w:val="00023227"/>
    <w:rsid w:val="00041F58"/>
    <w:rsid w:val="00052E4C"/>
    <w:rsid w:val="0005473A"/>
    <w:rsid w:val="000646B6"/>
    <w:rsid w:val="00067FD2"/>
    <w:rsid w:val="0008101B"/>
    <w:rsid w:val="00081F52"/>
    <w:rsid w:val="00082D7C"/>
    <w:rsid w:val="000A77CE"/>
    <w:rsid w:val="000A794D"/>
    <w:rsid w:val="000B46DE"/>
    <w:rsid w:val="000C6E8F"/>
    <w:rsid w:val="000E0A29"/>
    <w:rsid w:val="000E1D9D"/>
    <w:rsid w:val="000E630A"/>
    <w:rsid w:val="00101016"/>
    <w:rsid w:val="00103784"/>
    <w:rsid w:val="00123216"/>
    <w:rsid w:val="00144116"/>
    <w:rsid w:val="00146188"/>
    <w:rsid w:val="001473C7"/>
    <w:rsid w:val="0016572C"/>
    <w:rsid w:val="001751BF"/>
    <w:rsid w:val="00183680"/>
    <w:rsid w:val="00185047"/>
    <w:rsid w:val="00185A69"/>
    <w:rsid w:val="001947F3"/>
    <w:rsid w:val="001B36E5"/>
    <w:rsid w:val="001B3FB0"/>
    <w:rsid w:val="001B4D75"/>
    <w:rsid w:val="001C03AF"/>
    <w:rsid w:val="001C102A"/>
    <w:rsid w:val="001C5540"/>
    <w:rsid w:val="001D0CBA"/>
    <w:rsid w:val="001F209A"/>
    <w:rsid w:val="00214C93"/>
    <w:rsid w:val="002262F5"/>
    <w:rsid w:val="0024238C"/>
    <w:rsid w:val="00252044"/>
    <w:rsid w:val="00281675"/>
    <w:rsid w:val="002904B7"/>
    <w:rsid w:val="00293ADF"/>
    <w:rsid w:val="002A2498"/>
    <w:rsid w:val="002A2556"/>
    <w:rsid w:val="002A6473"/>
    <w:rsid w:val="002C5DD2"/>
    <w:rsid w:val="002C7D43"/>
    <w:rsid w:val="002D54F4"/>
    <w:rsid w:val="002E4385"/>
    <w:rsid w:val="00310D31"/>
    <w:rsid w:val="003131C8"/>
    <w:rsid w:val="00316F71"/>
    <w:rsid w:val="0032012B"/>
    <w:rsid w:val="00325553"/>
    <w:rsid w:val="00337144"/>
    <w:rsid w:val="003413A0"/>
    <w:rsid w:val="00341EF2"/>
    <w:rsid w:val="003470AD"/>
    <w:rsid w:val="00351D50"/>
    <w:rsid w:val="003814A6"/>
    <w:rsid w:val="0039370F"/>
    <w:rsid w:val="003956DF"/>
    <w:rsid w:val="003A5D50"/>
    <w:rsid w:val="003C02FD"/>
    <w:rsid w:val="003C09D2"/>
    <w:rsid w:val="003D1062"/>
    <w:rsid w:val="003D6412"/>
    <w:rsid w:val="003D654A"/>
    <w:rsid w:val="003D7894"/>
    <w:rsid w:val="003E0DD6"/>
    <w:rsid w:val="003E21B0"/>
    <w:rsid w:val="003E621F"/>
    <w:rsid w:val="0041666F"/>
    <w:rsid w:val="00425486"/>
    <w:rsid w:val="00437466"/>
    <w:rsid w:val="00440CEF"/>
    <w:rsid w:val="00441373"/>
    <w:rsid w:val="00445503"/>
    <w:rsid w:val="004534CF"/>
    <w:rsid w:val="004605B3"/>
    <w:rsid w:val="00467649"/>
    <w:rsid w:val="004707DA"/>
    <w:rsid w:val="00474698"/>
    <w:rsid w:val="00480616"/>
    <w:rsid w:val="00481A47"/>
    <w:rsid w:val="004A72C2"/>
    <w:rsid w:val="004C4D49"/>
    <w:rsid w:val="004D06E6"/>
    <w:rsid w:val="005071AF"/>
    <w:rsid w:val="005115CD"/>
    <w:rsid w:val="00511713"/>
    <w:rsid w:val="00530BD7"/>
    <w:rsid w:val="00531091"/>
    <w:rsid w:val="005404C4"/>
    <w:rsid w:val="00542C3F"/>
    <w:rsid w:val="005444CE"/>
    <w:rsid w:val="00556F74"/>
    <w:rsid w:val="00573F8D"/>
    <w:rsid w:val="005778E6"/>
    <w:rsid w:val="00581C81"/>
    <w:rsid w:val="005A6355"/>
    <w:rsid w:val="005B4F14"/>
    <w:rsid w:val="005C591D"/>
    <w:rsid w:val="005C6644"/>
    <w:rsid w:val="005F3A40"/>
    <w:rsid w:val="00604289"/>
    <w:rsid w:val="00605C5E"/>
    <w:rsid w:val="00610097"/>
    <w:rsid w:val="006148AB"/>
    <w:rsid w:val="00622419"/>
    <w:rsid w:val="00631CAE"/>
    <w:rsid w:val="0063745A"/>
    <w:rsid w:val="006440FA"/>
    <w:rsid w:val="00655550"/>
    <w:rsid w:val="00663A02"/>
    <w:rsid w:val="0067058A"/>
    <w:rsid w:val="00672A54"/>
    <w:rsid w:val="00691F3D"/>
    <w:rsid w:val="006A56AC"/>
    <w:rsid w:val="006A7A98"/>
    <w:rsid w:val="006A7C2D"/>
    <w:rsid w:val="006B18D7"/>
    <w:rsid w:val="006C0B3A"/>
    <w:rsid w:val="006C0D2A"/>
    <w:rsid w:val="006D73EE"/>
    <w:rsid w:val="006D7E04"/>
    <w:rsid w:val="007146C4"/>
    <w:rsid w:val="00714EA7"/>
    <w:rsid w:val="00717108"/>
    <w:rsid w:val="0071770F"/>
    <w:rsid w:val="0072223C"/>
    <w:rsid w:val="0072745E"/>
    <w:rsid w:val="00731791"/>
    <w:rsid w:val="00733904"/>
    <w:rsid w:val="00733B00"/>
    <w:rsid w:val="00744D60"/>
    <w:rsid w:val="00752E9A"/>
    <w:rsid w:val="00754CF3"/>
    <w:rsid w:val="00755F9E"/>
    <w:rsid w:val="00762C7B"/>
    <w:rsid w:val="007655FB"/>
    <w:rsid w:val="007662A6"/>
    <w:rsid w:val="007733AE"/>
    <w:rsid w:val="00774947"/>
    <w:rsid w:val="00791BD4"/>
    <w:rsid w:val="00793D88"/>
    <w:rsid w:val="00794EC1"/>
    <w:rsid w:val="00796303"/>
    <w:rsid w:val="007A0295"/>
    <w:rsid w:val="007A0A4F"/>
    <w:rsid w:val="007A2554"/>
    <w:rsid w:val="007E1A2E"/>
    <w:rsid w:val="0080067F"/>
    <w:rsid w:val="00806A74"/>
    <w:rsid w:val="00807A6A"/>
    <w:rsid w:val="008316E8"/>
    <w:rsid w:val="00832ADA"/>
    <w:rsid w:val="0083331C"/>
    <w:rsid w:val="008517E0"/>
    <w:rsid w:val="00865874"/>
    <w:rsid w:val="00871F19"/>
    <w:rsid w:val="0087722F"/>
    <w:rsid w:val="008845A2"/>
    <w:rsid w:val="008C366F"/>
    <w:rsid w:val="008C61AD"/>
    <w:rsid w:val="008E25EF"/>
    <w:rsid w:val="008F0888"/>
    <w:rsid w:val="008F1AB0"/>
    <w:rsid w:val="008F2AC3"/>
    <w:rsid w:val="00904C70"/>
    <w:rsid w:val="009050ED"/>
    <w:rsid w:val="0090549F"/>
    <w:rsid w:val="00913023"/>
    <w:rsid w:val="0092134C"/>
    <w:rsid w:val="00923B67"/>
    <w:rsid w:val="0093007B"/>
    <w:rsid w:val="00930645"/>
    <w:rsid w:val="009349FB"/>
    <w:rsid w:val="0094614F"/>
    <w:rsid w:val="00952106"/>
    <w:rsid w:val="00964DC7"/>
    <w:rsid w:val="00966329"/>
    <w:rsid w:val="00970B82"/>
    <w:rsid w:val="00992664"/>
    <w:rsid w:val="00993EC1"/>
    <w:rsid w:val="00994B78"/>
    <w:rsid w:val="009A3254"/>
    <w:rsid w:val="009A46DE"/>
    <w:rsid w:val="009A76AB"/>
    <w:rsid w:val="009B15E6"/>
    <w:rsid w:val="009B4E9A"/>
    <w:rsid w:val="009D5ACE"/>
    <w:rsid w:val="009E14E6"/>
    <w:rsid w:val="009F06DA"/>
    <w:rsid w:val="00A14AB0"/>
    <w:rsid w:val="00A25AB7"/>
    <w:rsid w:val="00A466DA"/>
    <w:rsid w:val="00A64A33"/>
    <w:rsid w:val="00A71850"/>
    <w:rsid w:val="00A772C6"/>
    <w:rsid w:val="00A77963"/>
    <w:rsid w:val="00A90C99"/>
    <w:rsid w:val="00A9429E"/>
    <w:rsid w:val="00AB33FA"/>
    <w:rsid w:val="00AB3A59"/>
    <w:rsid w:val="00AC26F1"/>
    <w:rsid w:val="00AD0DF0"/>
    <w:rsid w:val="00AE1DF6"/>
    <w:rsid w:val="00AE24AA"/>
    <w:rsid w:val="00AE2B3A"/>
    <w:rsid w:val="00B16610"/>
    <w:rsid w:val="00B24EB3"/>
    <w:rsid w:val="00B252FB"/>
    <w:rsid w:val="00B51627"/>
    <w:rsid w:val="00B57540"/>
    <w:rsid w:val="00B57832"/>
    <w:rsid w:val="00B6160B"/>
    <w:rsid w:val="00B67432"/>
    <w:rsid w:val="00B74635"/>
    <w:rsid w:val="00B77311"/>
    <w:rsid w:val="00B82E3E"/>
    <w:rsid w:val="00B92424"/>
    <w:rsid w:val="00B951D4"/>
    <w:rsid w:val="00B96741"/>
    <w:rsid w:val="00BB0662"/>
    <w:rsid w:val="00BB42C4"/>
    <w:rsid w:val="00BC7E1F"/>
    <w:rsid w:val="00BE4981"/>
    <w:rsid w:val="00BE5351"/>
    <w:rsid w:val="00BE7BEE"/>
    <w:rsid w:val="00BF6F51"/>
    <w:rsid w:val="00C03E0C"/>
    <w:rsid w:val="00C13B79"/>
    <w:rsid w:val="00C148A5"/>
    <w:rsid w:val="00C27EB3"/>
    <w:rsid w:val="00C334A1"/>
    <w:rsid w:val="00C55425"/>
    <w:rsid w:val="00C56469"/>
    <w:rsid w:val="00C64639"/>
    <w:rsid w:val="00C663D1"/>
    <w:rsid w:val="00C71766"/>
    <w:rsid w:val="00C73DF6"/>
    <w:rsid w:val="00C74540"/>
    <w:rsid w:val="00C915D7"/>
    <w:rsid w:val="00C92775"/>
    <w:rsid w:val="00C93620"/>
    <w:rsid w:val="00C94ADD"/>
    <w:rsid w:val="00CB125C"/>
    <w:rsid w:val="00CC51F3"/>
    <w:rsid w:val="00CC66BD"/>
    <w:rsid w:val="00D026F1"/>
    <w:rsid w:val="00D21C33"/>
    <w:rsid w:val="00D266E7"/>
    <w:rsid w:val="00D30C47"/>
    <w:rsid w:val="00D33241"/>
    <w:rsid w:val="00D34EC1"/>
    <w:rsid w:val="00D411E8"/>
    <w:rsid w:val="00D47349"/>
    <w:rsid w:val="00D51206"/>
    <w:rsid w:val="00D5471A"/>
    <w:rsid w:val="00D550EA"/>
    <w:rsid w:val="00D618B1"/>
    <w:rsid w:val="00D64CC8"/>
    <w:rsid w:val="00D70C5A"/>
    <w:rsid w:val="00D904AE"/>
    <w:rsid w:val="00D92628"/>
    <w:rsid w:val="00DA1193"/>
    <w:rsid w:val="00DA3F09"/>
    <w:rsid w:val="00DD5009"/>
    <w:rsid w:val="00DD5561"/>
    <w:rsid w:val="00DF14CD"/>
    <w:rsid w:val="00E11EE1"/>
    <w:rsid w:val="00E2195D"/>
    <w:rsid w:val="00E26092"/>
    <w:rsid w:val="00E46490"/>
    <w:rsid w:val="00E65C61"/>
    <w:rsid w:val="00E77035"/>
    <w:rsid w:val="00E80C36"/>
    <w:rsid w:val="00E9192B"/>
    <w:rsid w:val="00EA028C"/>
    <w:rsid w:val="00EA245A"/>
    <w:rsid w:val="00EA4081"/>
    <w:rsid w:val="00EB17A4"/>
    <w:rsid w:val="00EB2E28"/>
    <w:rsid w:val="00EB4497"/>
    <w:rsid w:val="00EC0208"/>
    <w:rsid w:val="00ED1D8F"/>
    <w:rsid w:val="00EE2699"/>
    <w:rsid w:val="00EE3805"/>
    <w:rsid w:val="00EF6441"/>
    <w:rsid w:val="00F04846"/>
    <w:rsid w:val="00F21475"/>
    <w:rsid w:val="00F34683"/>
    <w:rsid w:val="00F40EC8"/>
    <w:rsid w:val="00F509C3"/>
    <w:rsid w:val="00F65842"/>
    <w:rsid w:val="00F72C25"/>
    <w:rsid w:val="00F922A3"/>
    <w:rsid w:val="00FA10B3"/>
    <w:rsid w:val="00FA4A1A"/>
    <w:rsid w:val="00FE2D8D"/>
    <w:rsid w:val="00FE61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F733-B8BF-4A4C-A765-83CA2794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28</cp:revision>
  <cp:lastPrinted>2018-05-11T16:21:00Z</cp:lastPrinted>
  <dcterms:created xsi:type="dcterms:W3CDTF">2018-03-22T20:48:00Z</dcterms:created>
  <dcterms:modified xsi:type="dcterms:W3CDTF">2018-08-09T18:34:00Z</dcterms:modified>
</cp:coreProperties>
</file>