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841" w:rsidRPr="007854E2" w:rsidRDefault="009B4841" w:rsidP="009B4841">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lang w:eastAsia="fr-FR"/>
        </w:rPr>
      </w:pPr>
      <w:r w:rsidRPr="007854E2">
        <w:rPr>
          <w:rFonts w:ascii="Arial" w:eastAsia="Calibri"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Secretaría de esta Sala.</w:t>
      </w:r>
      <w:r w:rsidRPr="007854E2">
        <w:rPr>
          <w:rFonts w:ascii="Arial" w:eastAsia="Calibri" w:hAnsi="Arial" w:cs="Arial"/>
          <w:color w:val="FF0000"/>
          <w:kern w:val="28"/>
          <w:sz w:val="20"/>
          <w:szCs w:val="18"/>
          <w:lang w:eastAsia="fr-FR"/>
        </w:rPr>
        <w:t> </w:t>
      </w:r>
    </w:p>
    <w:p w:rsidR="009B4841" w:rsidRPr="007854E2" w:rsidRDefault="009B4841" w:rsidP="009B4841">
      <w:pPr>
        <w:spacing w:line="276" w:lineRule="auto"/>
        <w:contextualSpacing/>
        <w:jc w:val="both"/>
        <w:rPr>
          <w:rFonts w:ascii="Arial" w:hAnsi="Arial" w:cs="Arial"/>
          <w:kern w:val="28"/>
          <w:sz w:val="18"/>
          <w:szCs w:val="18"/>
          <w:lang w:eastAsia="fr-FR"/>
        </w:rPr>
      </w:pPr>
      <w:r w:rsidRPr="007854E2">
        <w:rPr>
          <w:rFonts w:ascii="Arial" w:hAnsi="Arial" w:cs="Arial"/>
          <w:kern w:val="28"/>
          <w:sz w:val="18"/>
          <w:szCs w:val="18"/>
          <w:lang w:eastAsia="fr-FR"/>
        </w:rPr>
        <w:t>Providencia:</w:t>
      </w:r>
      <w:r w:rsidRPr="007854E2">
        <w:rPr>
          <w:rFonts w:ascii="Arial" w:hAnsi="Arial" w:cs="Arial"/>
          <w:kern w:val="28"/>
          <w:sz w:val="18"/>
          <w:szCs w:val="18"/>
          <w:lang w:eastAsia="fr-FR"/>
        </w:rPr>
        <w:tab/>
      </w:r>
      <w:r w:rsidRPr="007854E2">
        <w:rPr>
          <w:rFonts w:ascii="Arial" w:hAnsi="Arial" w:cs="Arial"/>
          <w:kern w:val="28"/>
          <w:sz w:val="18"/>
          <w:szCs w:val="18"/>
          <w:lang w:eastAsia="fr-FR"/>
        </w:rPr>
        <w:tab/>
        <w:t>Sentencia de Segunda Instancia</w:t>
      </w:r>
    </w:p>
    <w:p w:rsidR="009B4841" w:rsidRPr="007854E2" w:rsidRDefault="009B4841" w:rsidP="009B4841">
      <w:pPr>
        <w:spacing w:line="276" w:lineRule="auto"/>
        <w:contextualSpacing/>
        <w:jc w:val="both"/>
        <w:rPr>
          <w:rFonts w:ascii="Arial" w:hAnsi="Arial" w:cs="Arial"/>
          <w:kern w:val="28"/>
          <w:sz w:val="18"/>
          <w:szCs w:val="18"/>
          <w:lang w:eastAsia="fr-FR"/>
        </w:rPr>
      </w:pPr>
      <w:r w:rsidRPr="007854E2">
        <w:rPr>
          <w:rFonts w:ascii="Arial" w:hAnsi="Arial" w:cs="Arial"/>
          <w:kern w:val="28"/>
          <w:sz w:val="18"/>
          <w:szCs w:val="18"/>
          <w:lang w:eastAsia="fr-FR"/>
        </w:rPr>
        <w:t>Radicación No:</w:t>
      </w:r>
      <w:r w:rsidRPr="007854E2">
        <w:rPr>
          <w:rFonts w:ascii="Arial" w:hAnsi="Arial" w:cs="Arial"/>
          <w:kern w:val="28"/>
          <w:sz w:val="18"/>
          <w:szCs w:val="18"/>
          <w:lang w:eastAsia="fr-FR"/>
        </w:rPr>
        <w:tab/>
      </w:r>
      <w:r w:rsidRPr="007854E2">
        <w:rPr>
          <w:rFonts w:ascii="Arial" w:hAnsi="Arial" w:cs="Arial"/>
          <w:kern w:val="28"/>
          <w:sz w:val="18"/>
          <w:szCs w:val="18"/>
          <w:lang w:eastAsia="fr-FR"/>
        </w:rPr>
        <w:tab/>
      </w:r>
      <w:r w:rsidR="003B0769" w:rsidRPr="003B0769">
        <w:rPr>
          <w:rFonts w:ascii="Arial" w:hAnsi="Arial" w:cs="Arial"/>
          <w:bCs/>
          <w:sz w:val="18"/>
          <w:szCs w:val="18"/>
        </w:rPr>
        <w:t>66001-31-05-002-2016-00208-01</w:t>
      </w:r>
    </w:p>
    <w:p w:rsidR="009B4841" w:rsidRPr="007854E2" w:rsidRDefault="009B4841" w:rsidP="009B4841">
      <w:pPr>
        <w:spacing w:line="276" w:lineRule="auto"/>
        <w:contextualSpacing/>
        <w:jc w:val="both"/>
        <w:rPr>
          <w:rFonts w:ascii="Arial" w:hAnsi="Arial" w:cs="Arial"/>
          <w:kern w:val="28"/>
          <w:sz w:val="18"/>
          <w:szCs w:val="18"/>
          <w:lang w:eastAsia="fr-FR"/>
        </w:rPr>
      </w:pPr>
      <w:r w:rsidRPr="007854E2">
        <w:rPr>
          <w:rFonts w:ascii="Arial" w:hAnsi="Arial" w:cs="Arial"/>
          <w:kern w:val="28"/>
          <w:sz w:val="18"/>
          <w:szCs w:val="18"/>
          <w:lang w:eastAsia="fr-FR"/>
        </w:rPr>
        <w:t>Proceso:</w:t>
      </w:r>
      <w:r w:rsidRPr="007854E2">
        <w:rPr>
          <w:rFonts w:ascii="Arial" w:hAnsi="Arial" w:cs="Arial"/>
          <w:kern w:val="28"/>
          <w:sz w:val="18"/>
          <w:szCs w:val="18"/>
          <w:lang w:eastAsia="fr-FR"/>
        </w:rPr>
        <w:tab/>
      </w:r>
      <w:r w:rsidRPr="007854E2">
        <w:rPr>
          <w:rFonts w:ascii="Arial" w:hAnsi="Arial" w:cs="Arial"/>
          <w:kern w:val="28"/>
          <w:sz w:val="18"/>
          <w:szCs w:val="18"/>
          <w:lang w:eastAsia="fr-FR"/>
        </w:rPr>
        <w:tab/>
        <w:t>Ordinario Laboral.</w:t>
      </w:r>
    </w:p>
    <w:p w:rsidR="009B4841" w:rsidRPr="007854E2" w:rsidRDefault="009B4841" w:rsidP="009B4841">
      <w:pPr>
        <w:spacing w:line="276" w:lineRule="auto"/>
        <w:contextualSpacing/>
        <w:jc w:val="both"/>
        <w:rPr>
          <w:rFonts w:ascii="Arial" w:hAnsi="Arial" w:cs="Arial"/>
          <w:kern w:val="28"/>
          <w:sz w:val="18"/>
          <w:szCs w:val="18"/>
          <w:lang w:eastAsia="fr-FR"/>
        </w:rPr>
      </w:pPr>
      <w:r w:rsidRPr="007854E2">
        <w:rPr>
          <w:rFonts w:ascii="Arial" w:hAnsi="Arial" w:cs="Arial"/>
          <w:kern w:val="28"/>
          <w:sz w:val="18"/>
          <w:szCs w:val="18"/>
          <w:lang w:eastAsia="fr-FR"/>
        </w:rPr>
        <w:t xml:space="preserve">Demandante:     </w:t>
      </w:r>
      <w:r w:rsidRPr="007854E2">
        <w:rPr>
          <w:rFonts w:ascii="Arial" w:hAnsi="Arial" w:cs="Arial"/>
          <w:kern w:val="28"/>
          <w:sz w:val="18"/>
          <w:szCs w:val="18"/>
          <w:lang w:eastAsia="fr-FR"/>
        </w:rPr>
        <w:tab/>
      </w:r>
      <w:r w:rsidRPr="007854E2">
        <w:rPr>
          <w:rFonts w:ascii="Arial" w:hAnsi="Arial" w:cs="Arial"/>
          <w:kern w:val="28"/>
          <w:sz w:val="18"/>
          <w:szCs w:val="18"/>
          <w:lang w:eastAsia="fr-FR"/>
        </w:rPr>
        <w:tab/>
      </w:r>
      <w:r w:rsidR="003B0769">
        <w:rPr>
          <w:rFonts w:ascii="Arial" w:hAnsi="Arial" w:cs="Arial"/>
          <w:iCs/>
          <w:sz w:val="18"/>
          <w:szCs w:val="18"/>
        </w:rPr>
        <w:t>Inés Adela Rendón Arroyave</w:t>
      </w:r>
    </w:p>
    <w:p w:rsidR="009B4841" w:rsidRPr="007854E2" w:rsidRDefault="009B4841" w:rsidP="009B4841">
      <w:pPr>
        <w:spacing w:line="276" w:lineRule="auto"/>
        <w:contextualSpacing/>
        <w:jc w:val="both"/>
        <w:rPr>
          <w:rFonts w:ascii="Arial" w:hAnsi="Arial" w:cs="Arial"/>
          <w:kern w:val="28"/>
          <w:sz w:val="18"/>
          <w:szCs w:val="18"/>
          <w:lang w:eastAsia="fr-FR"/>
        </w:rPr>
      </w:pPr>
      <w:r w:rsidRPr="007854E2">
        <w:rPr>
          <w:rFonts w:ascii="Arial" w:hAnsi="Arial" w:cs="Arial"/>
          <w:kern w:val="28"/>
          <w:sz w:val="18"/>
          <w:szCs w:val="18"/>
          <w:lang w:eastAsia="fr-FR"/>
        </w:rPr>
        <w:t>Demandado:</w:t>
      </w:r>
      <w:r w:rsidRPr="007854E2">
        <w:rPr>
          <w:rFonts w:ascii="Arial" w:hAnsi="Arial" w:cs="Arial"/>
          <w:kern w:val="28"/>
          <w:sz w:val="18"/>
          <w:szCs w:val="18"/>
          <w:lang w:eastAsia="fr-FR"/>
        </w:rPr>
        <w:tab/>
      </w:r>
      <w:r w:rsidRPr="007854E2">
        <w:rPr>
          <w:rFonts w:ascii="Arial" w:hAnsi="Arial" w:cs="Arial"/>
          <w:kern w:val="28"/>
          <w:sz w:val="18"/>
          <w:szCs w:val="18"/>
          <w:lang w:eastAsia="fr-FR"/>
        </w:rPr>
        <w:tab/>
      </w:r>
      <w:proofErr w:type="spellStart"/>
      <w:r w:rsidR="003B0769">
        <w:rPr>
          <w:rFonts w:ascii="Arial" w:hAnsi="Arial" w:cs="Arial"/>
          <w:kern w:val="28"/>
          <w:sz w:val="18"/>
          <w:szCs w:val="18"/>
          <w:lang w:eastAsia="fr-FR"/>
        </w:rPr>
        <w:t>COLPENSIONES</w:t>
      </w:r>
      <w:proofErr w:type="spellEnd"/>
      <w:r w:rsidRPr="007854E2">
        <w:rPr>
          <w:rFonts w:ascii="Arial" w:hAnsi="Arial" w:cs="Arial"/>
          <w:kern w:val="28"/>
          <w:sz w:val="18"/>
          <w:szCs w:val="18"/>
          <w:lang w:eastAsia="fr-FR"/>
        </w:rPr>
        <w:t xml:space="preserve"> </w:t>
      </w:r>
    </w:p>
    <w:p w:rsidR="009B4841" w:rsidRPr="007854E2" w:rsidRDefault="009B4841" w:rsidP="009B4841">
      <w:pPr>
        <w:spacing w:line="276" w:lineRule="auto"/>
        <w:contextualSpacing/>
        <w:jc w:val="both"/>
        <w:rPr>
          <w:rFonts w:ascii="Arial" w:hAnsi="Arial" w:cs="Arial"/>
          <w:kern w:val="28"/>
          <w:sz w:val="18"/>
          <w:szCs w:val="18"/>
          <w:lang w:eastAsia="fr-FR"/>
        </w:rPr>
      </w:pPr>
      <w:r w:rsidRPr="007854E2">
        <w:rPr>
          <w:rFonts w:ascii="Arial" w:hAnsi="Arial" w:cs="Arial"/>
          <w:kern w:val="28"/>
          <w:sz w:val="18"/>
          <w:szCs w:val="18"/>
          <w:lang w:eastAsia="fr-FR"/>
        </w:rPr>
        <w:t xml:space="preserve">Juzgado de origen:     </w:t>
      </w:r>
      <w:r w:rsidRPr="007854E2">
        <w:rPr>
          <w:rFonts w:ascii="Arial" w:hAnsi="Arial" w:cs="Arial"/>
          <w:kern w:val="28"/>
          <w:sz w:val="18"/>
          <w:szCs w:val="18"/>
          <w:lang w:eastAsia="fr-FR"/>
        </w:rPr>
        <w:tab/>
      </w:r>
      <w:r w:rsidR="003B0769">
        <w:rPr>
          <w:rFonts w:ascii="Arial" w:hAnsi="Arial" w:cs="Arial"/>
          <w:kern w:val="28"/>
          <w:sz w:val="18"/>
          <w:szCs w:val="18"/>
          <w:lang w:eastAsia="fr-FR"/>
        </w:rPr>
        <w:t>Segundo</w:t>
      </w:r>
      <w:r w:rsidRPr="007854E2">
        <w:rPr>
          <w:rFonts w:ascii="Arial" w:hAnsi="Arial" w:cs="Arial"/>
          <w:kern w:val="28"/>
          <w:sz w:val="18"/>
          <w:szCs w:val="18"/>
          <w:lang w:eastAsia="fr-FR"/>
        </w:rPr>
        <w:t xml:space="preserve"> </w:t>
      </w:r>
      <w:r w:rsidR="003B0769">
        <w:rPr>
          <w:rFonts w:ascii="Arial" w:hAnsi="Arial" w:cs="Arial"/>
          <w:kern w:val="28"/>
          <w:sz w:val="18"/>
          <w:szCs w:val="18"/>
          <w:lang w:eastAsia="fr-FR"/>
        </w:rPr>
        <w:t>Laboral del Circuito de Pereira</w:t>
      </w:r>
    </w:p>
    <w:p w:rsidR="009B4841" w:rsidRPr="007854E2" w:rsidRDefault="009B4841" w:rsidP="009B4841">
      <w:pPr>
        <w:spacing w:line="276" w:lineRule="auto"/>
        <w:contextualSpacing/>
        <w:jc w:val="both"/>
        <w:rPr>
          <w:rFonts w:ascii="Arial" w:hAnsi="Arial" w:cs="Arial"/>
          <w:kern w:val="28"/>
          <w:sz w:val="18"/>
          <w:szCs w:val="18"/>
          <w:lang w:eastAsia="fr-FR"/>
        </w:rPr>
      </w:pPr>
    </w:p>
    <w:p w:rsidR="009B4841" w:rsidRPr="009B4841" w:rsidRDefault="009B4841" w:rsidP="009B4841">
      <w:pPr>
        <w:jc w:val="both"/>
        <w:rPr>
          <w:rFonts w:ascii="Arial" w:hAnsi="Arial" w:cs="Arial"/>
          <w:sz w:val="18"/>
          <w:szCs w:val="18"/>
          <w:lang w:eastAsia="fr-FR"/>
        </w:rPr>
      </w:pPr>
      <w:r w:rsidRPr="007854E2">
        <w:rPr>
          <w:rFonts w:ascii="Arial" w:hAnsi="Arial" w:cs="Arial"/>
          <w:b/>
          <w:sz w:val="18"/>
          <w:szCs w:val="18"/>
          <w:lang w:eastAsia="fr-FR"/>
        </w:rPr>
        <w:t xml:space="preserve">Temas: </w:t>
      </w:r>
      <w:r w:rsidRPr="007854E2">
        <w:rPr>
          <w:rFonts w:ascii="Arial" w:hAnsi="Arial" w:cs="Arial"/>
          <w:b/>
          <w:sz w:val="18"/>
          <w:szCs w:val="18"/>
          <w:lang w:eastAsia="fr-FR"/>
        </w:rPr>
        <w:tab/>
      </w:r>
      <w:r w:rsidRPr="007854E2">
        <w:rPr>
          <w:rFonts w:ascii="Arial" w:hAnsi="Arial" w:cs="Arial"/>
          <w:b/>
          <w:sz w:val="18"/>
          <w:szCs w:val="18"/>
          <w:lang w:eastAsia="fr-FR"/>
        </w:rPr>
        <w:tab/>
      </w:r>
      <w:r w:rsidRPr="007854E2">
        <w:rPr>
          <w:rFonts w:ascii="Arial" w:hAnsi="Arial" w:cs="Arial"/>
          <w:b/>
          <w:sz w:val="18"/>
          <w:szCs w:val="18"/>
          <w:lang w:eastAsia="fr-FR"/>
        </w:rPr>
        <w:tab/>
        <w:t xml:space="preserve">PENSIÓN DE </w:t>
      </w:r>
      <w:r>
        <w:rPr>
          <w:rFonts w:ascii="Arial" w:hAnsi="Arial" w:cs="Arial"/>
          <w:b/>
          <w:sz w:val="18"/>
          <w:szCs w:val="18"/>
          <w:lang w:eastAsia="fr-FR"/>
        </w:rPr>
        <w:t>VEJEZ</w:t>
      </w:r>
      <w:r w:rsidRPr="007854E2">
        <w:rPr>
          <w:rFonts w:ascii="Arial" w:hAnsi="Arial" w:cs="Arial"/>
          <w:b/>
          <w:sz w:val="18"/>
          <w:szCs w:val="18"/>
          <w:lang w:eastAsia="fr-FR"/>
        </w:rPr>
        <w:t xml:space="preserve"> / </w:t>
      </w:r>
      <w:r>
        <w:rPr>
          <w:rFonts w:ascii="Arial" w:hAnsi="Arial" w:cs="Arial"/>
          <w:b/>
          <w:sz w:val="18"/>
          <w:szCs w:val="18"/>
          <w:lang w:eastAsia="fr-FR"/>
        </w:rPr>
        <w:t xml:space="preserve">RÉGIMEN DE TRANSICIÓN / EMPLEADA PÚBLICA / LEY 33 DE 1985 - LEY 71 DE 1988 / ACUMULACIÓN TIEMPO PÚBLICO Y PRIVADO / 55 AÑOS DE EDAD Y 20 AÑOS DE SERVICIOS / NO ACREDITADOS / </w:t>
      </w:r>
      <w:r w:rsidRPr="009B4841">
        <w:rPr>
          <w:rFonts w:ascii="Arial" w:hAnsi="Arial" w:cs="Arial"/>
          <w:sz w:val="18"/>
          <w:szCs w:val="18"/>
          <w:lang w:eastAsia="fr-FR"/>
        </w:rPr>
        <w:t>Analizada la documental allegada al infolio, no existe duda alguna que la señora Inés Adela Rendón Arroyave adquirió el derecho a beneficiarse del régimen de transición descrito, toda vez que al 01-04-1994 contaba con 46 años de edad cumplidos, al ser su natalicio el  15-10-1947 (fl.12 y 14).</w:t>
      </w:r>
    </w:p>
    <w:p w:rsidR="009B4841" w:rsidRPr="009B4841" w:rsidRDefault="009B4841" w:rsidP="009B4841">
      <w:pPr>
        <w:jc w:val="both"/>
        <w:rPr>
          <w:rFonts w:ascii="Arial" w:hAnsi="Arial" w:cs="Arial"/>
          <w:sz w:val="18"/>
          <w:szCs w:val="18"/>
          <w:lang w:eastAsia="fr-FR"/>
        </w:rPr>
      </w:pPr>
    </w:p>
    <w:p w:rsidR="009B4841" w:rsidRPr="009B4841" w:rsidRDefault="009B4841" w:rsidP="009B4841">
      <w:pPr>
        <w:jc w:val="both"/>
        <w:rPr>
          <w:rFonts w:ascii="Arial" w:hAnsi="Arial" w:cs="Arial"/>
          <w:sz w:val="18"/>
          <w:szCs w:val="18"/>
          <w:lang w:eastAsia="fr-FR"/>
        </w:rPr>
      </w:pPr>
      <w:r w:rsidRPr="009B4841">
        <w:rPr>
          <w:rFonts w:ascii="Arial" w:hAnsi="Arial" w:cs="Arial"/>
          <w:sz w:val="18"/>
          <w:szCs w:val="18"/>
          <w:lang w:eastAsia="fr-FR"/>
        </w:rPr>
        <w:t xml:space="preserve">Régimen que solo la arropa hasta el 31-12-2010, al no satisfacer la exigencia del AL 01 de 2005, al reunir al 29-07-2005 solo 513 semanas, cuando allí se señalan 750; de tal manera que las cotizaciones efectuadas a partir del año 2011 no le sirven para cumplir la densidad de semanas previstas en la normativa anterior; que no lo es el A 049 de 1990, como equivocadamente lo dijo la a quo, en tanto este nunca reguló su derecho pensional, al afiliarse al </w:t>
      </w:r>
      <w:proofErr w:type="spellStart"/>
      <w:r w:rsidRPr="009B4841">
        <w:rPr>
          <w:rFonts w:ascii="Arial" w:hAnsi="Arial" w:cs="Arial"/>
          <w:sz w:val="18"/>
          <w:szCs w:val="18"/>
          <w:lang w:eastAsia="fr-FR"/>
        </w:rPr>
        <w:t>ISS</w:t>
      </w:r>
      <w:proofErr w:type="spellEnd"/>
      <w:r w:rsidRPr="009B4841">
        <w:rPr>
          <w:rFonts w:ascii="Arial" w:hAnsi="Arial" w:cs="Arial"/>
          <w:sz w:val="18"/>
          <w:szCs w:val="18"/>
          <w:lang w:eastAsia="fr-FR"/>
        </w:rPr>
        <w:t xml:space="preserve"> el 1-02-1995, como se desprende de la historia laboral (</w:t>
      </w:r>
      <w:proofErr w:type="spellStart"/>
      <w:r w:rsidRPr="009B4841">
        <w:rPr>
          <w:rFonts w:ascii="Arial" w:hAnsi="Arial" w:cs="Arial"/>
          <w:sz w:val="18"/>
          <w:szCs w:val="18"/>
          <w:lang w:eastAsia="fr-FR"/>
        </w:rPr>
        <w:t>fl</w:t>
      </w:r>
      <w:proofErr w:type="spellEnd"/>
      <w:r w:rsidRPr="009B4841">
        <w:rPr>
          <w:rFonts w:ascii="Arial" w:hAnsi="Arial" w:cs="Arial"/>
          <w:sz w:val="18"/>
          <w:szCs w:val="18"/>
          <w:lang w:eastAsia="fr-FR"/>
        </w:rPr>
        <w:t xml:space="preserve">. 46 c.1) y resolución </w:t>
      </w:r>
      <w:proofErr w:type="spellStart"/>
      <w:r w:rsidRPr="009B4841">
        <w:rPr>
          <w:rFonts w:ascii="Arial" w:hAnsi="Arial" w:cs="Arial"/>
          <w:sz w:val="18"/>
          <w:szCs w:val="18"/>
          <w:lang w:eastAsia="fr-FR"/>
        </w:rPr>
        <w:t>GNR</w:t>
      </w:r>
      <w:proofErr w:type="spellEnd"/>
      <w:r w:rsidRPr="009B4841">
        <w:rPr>
          <w:rFonts w:ascii="Arial" w:hAnsi="Arial" w:cs="Arial"/>
          <w:sz w:val="18"/>
          <w:szCs w:val="18"/>
          <w:lang w:eastAsia="fr-FR"/>
        </w:rPr>
        <w:t xml:space="preserve"> 142734 del 18-05-2015 (</w:t>
      </w:r>
      <w:proofErr w:type="spellStart"/>
      <w:r w:rsidRPr="009B4841">
        <w:rPr>
          <w:rFonts w:ascii="Arial" w:hAnsi="Arial" w:cs="Arial"/>
          <w:sz w:val="18"/>
          <w:szCs w:val="18"/>
          <w:lang w:eastAsia="fr-FR"/>
        </w:rPr>
        <w:t>fls</w:t>
      </w:r>
      <w:proofErr w:type="spellEnd"/>
      <w:r w:rsidRPr="009B4841">
        <w:rPr>
          <w:rFonts w:ascii="Arial" w:hAnsi="Arial" w:cs="Arial"/>
          <w:sz w:val="18"/>
          <w:szCs w:val="18"/>
          <w:lang w:eastAsia="fr-FR"/>
        </w:rPr>
        <w:t xml:space="preserve">. 10 y 11 </w:t>
      </w:r>
      <w:proofErr w:type="spellStart"/>
      <w:r w:rsidRPr="009B4841">
        <w:rPr>
          <w:rFonts w:ascii="Arial" w:hAnsi="Arial" w:cs="Arial"/>
          <w:sz w:val="18"/>
          <w:szCs w:val="18"/>
          <w:lang w:eastAsia="fr-FR"/>
        </w:rPr>
        <w:t>c.p</w:t>
      </w:r>
      <w:proofErr w:type="spellEnd"/>
      <w:r w:rsidRPr="009B4841">
        <w:rPr>
          <w:rFonts w:ascii="Arial" w:hAnsi="Arial" w:cs="Arial"/>
          <w:sz w:val="18"/>
          <w:szCs w:val="18"/>
          <w:lang w:eastAsia="fr-FR"/>
        </w:rPr>
        <w:t>), por lo que no son de recibo los argumentos de la apelación.</w:t>
      </w:r>
    </w:p>
    <w:p w:rsidR="009B4841" w:rsidRPr="009B4841" w:rsidRDefault="009B4841" w:rsidP="009B4841">
      <w:pPr>
        <w:jc w:val="both"/>
        <w:rPr>
          <w:rFonts w:ascii="Arial" w:hAnsi="Arial" w:cs="Arial"/>
          <w:sz w:val="18"/>
          <w:szCs w:val="18"/>
          <w:lang w:eastAsia="fr-FR"/>
        </w:rPr>
      </w:pPr>
    </w:p>
    <w:p w:rsidR="009B4841" w:rsidRPr="009B4841" w:rsidRDefault="009B4841" w:rsidP="009B4841">
      <w:pPr>
        <w:jc w:val="both"/>
        <w:rPr>
          <w:rFonts w:ascii="Arial" w:hAnsi="Arial" w:cs="Arial"/>
          <w:sz w:val="18"/>
          <w:szCs w:val="18"/>
          <w:lang w:eastAsia="fr-FR"/>
        </w:rPr>
      </w:pPr>
      <w:r w:rsidRPr="009B4841">
        <w:rPr>
          <w:rFonts w:ascii="Arial" w:hAnsi="Arial" w:cs="Arial"/>
          <w:sz w:val="18"/>
          <w:szCs w:val="18"/>
          <w:lang w:eastAsia="fr-FR"/>
        </w:rPr>
        <w:t xml:space="preserve">Así las cosas, aplicado el principio </w:t>
      </w:r>
      <w:proofErr w:type="spellStart"/>
      <w:r w:rsidRPr="009B4841">
        <w:rPr>
          <w:rFonts w:ascii="Arial" w:hAnsi="Arial" w:cs="Arial"/>
          <w:sz w:val="18"/>
          <w:szCs w:val="18"/>
          <w:lang w:eastAsia="fr-FR"/>
        </w:rPr>
        <w:t>iura</w:t>
      </w:r>
      <w:proofErr w:type="spellEnd"/>
      <w:r w:rsidRPr="009B4841">
        <w:rPr>
          <w:rFonts w:ascii="Arial" w:hAnsi="Arial" w:cs="Arial"/>
          <w:sz w:val="18"/>
          <w:szCs w:val="18"/>
          <w:lang w:eastAsia="fr-FR"/>
        </w:rPr>
        <w:t xml:space="preserve"> </w:t>
      </w:r>
      <w:proofErr w:type="spellStart"/>
      <w:r w:rsidRPr="009B4841">
        <w:rPr>
          <w:rFonts w:ascii="Arial" w:hAnsi="Arial" w:cs="Arial"/>
          <w:sz w:val="18"/>
          <w:szCs w:val="18"/>
          <w:lang w:eastAsia="fr-FR"/>
        </w:rPr>
        <w:t>novit</w:t>
      </w:r>
      <w:proofErr w:type="spellEnd"/>
      <w:r w:rsidRPr="009B4841">
        <w:rPr>
          <w:rFonts w:ascii="Arial" w:hAnsi="Arial" w:cs="Arial"/>
          <w:sz w:val="18"/>
          <w:szCs w:val="18"/>
          <w:lang w:eastAsia="fr-FR"/>
        </w:rPr>
        <w:t xml:space="preserve"> curia y las normativas anteriores a la actora, al ser beneficiaria del régimen de transición, serían la Ley 33 de 1985, por ser empleada pública al servicio del municipio de Santa Rosa de Cabal y ley 71 de 1988, esta última que le permite acumular tiempos públicos y privados.  </w:t>
      </w:r>
    </w:p>
    <w:p w:rsidR="009B4841" w:rsidRPr="009B4841" w:rsidRDefault="009B4841" w:rsidP="009B4841">
      <w:pPr>
        <w:jc w:val="both"/>
        <w:rPr>
          <w:rFonts w:ascii="Arial" w:hAnsi="Arial" w:cs="Arial"/>
          <w:sz w:val="18"/>
          <w:szCs w:val="18"/>
          <w:lang w:eastAsia="fr-FR"/>
        </w:rPr>
      </w:pPr>
    </w:p>
    <w:p w:rsidR="009B4841" w:rsidRPr="009B4841" w:rsidRDefault="009B4841" w:rsidP="009B4841">
      <w:pPr>
        <w:jc w:val="both"/>
        <w:rPr>
          <w:rFonts w:ascii="Arial" w:hAnsi="Arial" w:cs="Arial"/>
          <w:sz w:val="18"/>
          <w:szCs w:val="18"/>
          <w:lang w:eastAsia="fr-FR"/>
        </w:rPr>
      </w:pPr>
      <w:r w:rsidRPr="009B4841">
        <w:rPr>
          <w:rFonts w:ascii="Arial" w:hAnsi="Arial" w:cs="Arial"/>
          <w:sz w:val="18"/>
          <w:szCs w:val="18"/>
          <w:lang w:eastAsia="fr-FR"/>
        </w:rPr>
        <w:t>Estas dos disposiciones fijan como requisitos para las mujeres para acceder al derecho pensional, 55 años de edad y 20 años de servicio; el primero que se satisface al cumplirlos la demandante el 15-10-2002, por ser su natalicio en la misma calenda de 1947.</w:t>
      </w:r>
    </w:p>
    <w:p w:rsidR="009B4841" w:rsidRPr="009B4841" w:rsidRDefault="009B4841" w:rsidP="009B4841">
      <w:pPr>
        <w:jc w:val="both"/>
        <w:rPr>
          <w:rFonts w:ascii="Arial" w:hAnsi="Arial" w:cs="Arial"/>
          <w:sz w:val="18"/>
          <w:szCs w:val="18"/>
          <w:lang w:eastAsia="fr-FR"/>
        </w:rPr>
      </w:pPr>
    </w:p>
    <w:p w:rsidR="009B4841" w:rsidRDefault="009B4841" w:rsidP="009B4841">
      <w:pPr>
        <w:jc w:val="both"/>
        <w:rPr>
          <w:rFonts w:ascii="Arial" w:eastAsiaTheme="minorHAnsi" w:hAnsi="Arial" w:cs="Arial"/>
          <w:sz w:val="18"/>
          <w:szCs w:val="18"/>
          <w:lang w:val="es-CO" w:eastAsia="fr-FR"/>
        </w:rPr>
      </w:pPr>
      <w:r w:rsidRPr="009B4841">
        <w:rPr>
          <w:rFonts w:ascii="Arial" w:hAnsi="Arial" w:cs="Arial"/>
          <w:sz w:val="18"/>
          <w:szCs w:val="18"/>
          <w:lang w:eastAsia="fr-FR"/>
        </w:rPr>
        <w:t xml:space="preserve">Ahora, en cuanto al tiempo de servicio, revisada la resolución </w:t>
      </w:r>
      <w:proofErr w:type="spellStart"/>
      <w:r w:rsidRPr="009B4841">
        <w:rPr>
          <w:rFonts w:ascii="Arial" w:hAnsi="Arial" w:cs="Arial"/>
          <w:sz w:val="18"/>
          <w:szCs w:val="18"/>
          <w:lang w:eastAsia="fr-FR"/>
        </w:rPr>
        <w:t>GNR</w:t>
      </w:r>
      <w:proofErr w:type="spellEnd"/>
      <w:r w:rsidRPr="009B4841">
        <w:rPr>
          <w:rFonts w:ascii="Arial" w:hAnsi="Arial" w:cs="Arial"/>
          <w:sz w:val="18"/>
          <w:szCs w:val="18"/>
          <w:lang w:eastAsia="fr-FR"/>
        </w:rPr>
        <w:t xml:space="preserve"> 142734 del 18-05-2015, allí se totaliza entre tiempo público y privado 991 semanas, hasta el 30-04-2015, que equivalen a algo más de 19 años; con lo que resulta fácil colegir que no se completa la densidad exigida en la ley 71 de 1988; menos la de la ley 33 de 1985, de contabilizar únicamente el tiempo público, en los dos casos hasta el 31-07-2010 límite de la vigencia de la transición para este caso en particular, por no cumplir la exigencia del Acto Legislativo 01-2005.</w:t>
      </w:r>
    </w:p>
    <w:p w:rsidR="009B4841" w:rsidRDefault="009B4841" w:rsidP="009B4841">
      <w:pPr>
        <w:jc w:val="both"/>
        <w:rPr>
          <w:rFonts w:ascii="Arial" w:eastAsiaTheme="minorHAnsi" w:hAnsi="Arial" w:cs="Arial"/>
          <w:sz w:val="18"/>
          <w:szCs w:val="18"/>
          <w:lang w:val="es-CO" w:eastAsia="fr-FR"/>
        </w:rPr>
      </w:pPr>
    </w:p>
    <w:p w:rsidR="009B4841" w:rsidRDefault="009B4841" w:rsidP="009B4841">
      <w:pPr>
        <w:jc w:val="both"/>
        <w:rPr>
          <w:rFonts w:ascii="Arial" w:eastAsiaTheme="minorHAnsi" w:hAnsi="Arial" w:cs="Arial"/>
          <w:sz w:val="18"/>
          <w:szCs w:val="18"/>
          <w:lang w:val="es-CO" w:eastAsia="fr-FR"/>
        </w:rPr>
      </w:pPr>
    </w:p>
    <w:p w:rsidR="000720E2" w:rsidRDefault="007D6F27" w:rsidP="009B4841">
      <w:pPr>
        <w:jc w:val="center"/>
        <w:rPr>
          <w:rFonts w:ascii="Edwardian Script ITC" w:hAnsi="Edwardian Script ITC" w:cs="Arial"/>
          <w:b/>
          <w:sz w:val="44"/>
          <w:szCs w:val="44"/>
          <w:lang w:val="en-GB"/>
        </w:rPr>
      </w:pPr>
      <w:r w:rsidRPr="00ED7C04">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7D6F27" w:rsidRPr="0096002D" w:rsidRDefault="007D6F27" w:rsidP="007D6F27">
      <w:pPr>
        <w:pStyle w:val="Sinespaciado"/>
        <w:jc w:val="center"/>
        <w:rPr>
          <w:rFonts w:ascii="Arial" w:hAnsi="Arial" w:cs="Arial"/>
          <w:kern w:val="28"/>
        </w:rPr>
      </w:pPr>
      <w:r w:rsidRPr="0096002D">
        <w:rPr>
          <w:rFonts w:ascii="Arial" w:hAnsi="Arial" w:cs="Arial"/>
          <w:kern w:val="28"/>
        </w:rPr>
        <w:t>RAMA JUDICIAL DEL PODER PÚBLICO</w:t>
      </w:r>
    </w:p>
    <w:p w:rsidR="007D6F27" w:rsidRPr="0096002D" w:rsidRDefault="007D6F27" w:rsidP="007D6F27">
      <w:pPr>
        <w:pStyle w:val="Sinespaciado"/>
        <w:jc w:val="center"/>
        <w:rPr>
          <w:rFonts w:ascii="Arial" w:hAnsi="Arial" w:cs="Arial"/>
          <w:kern w:val="28"/>
        </w:rPr>
      </w:pPr>
      <w:r w:rsidRPr="0096002D">
        <w:rPr>
          <w:rFonts w:ascii="Arial" w:hAnsi="Arial" w:cs="Arial"/>
          <w:kern w:val="28"/>
        </w:rPr>
        <w:t>TRIBUNAL SUPERIOR DEL DISTRITO JUDICIAL DE PEREIRA</w:t>
      </w:r>
    </w:p>
    <w:p w:rsidR="007D6F27" w:rsidRPr="0096002D" w:rsidRDefault="007D6F27" w:rsidP="007D6F27">
      <w:pPr>
        <w:pStyle w:val="Sinespaciado"/>
        <w:jc w:val="center"/>
        <w:rPr>
          <w:rFonts w:ascii="Arial" w:hAnsi="Arial" w:cs="Arial"/>
          <w:bCs/>
        </w:rPr>
      </w:pPr>
      <w:r w:rsidRPr="0096002D">
        <w:rPr>
          <w:rFonts w:ascii="Arial" w:hAnsi="Arial" w:cs="Arial"/>
          <w:bCs/>
        </w:rPr>
        <w:t>SALA SEGUNDA DE DECISIÓN LABORAL</w:t>
      </w:r>
    </w:p>
    <w:p w:rsidR="007D6F27" w:rsidRPr="009566B9" w:rsidRDefault="007D6F27" w:rsidP="007D6F27">
      <w:pPr>
        <w:pStyle w:val="NormalWeb"/>
        <w:spacing w:before="0" w:beforeAutospacing="0" w:after="0" w:afterAutospacing="0" w:line="276" w:lineRule="auto"/>
        <w:jc w:val="center"/>
        <w:rPr>
          <w:rFonts w:ascii="Arial" w:hAnsi="Arial" w:cs="Arial"/>
          <w:b/>
          <w:color w:val="000000"/>
          <w:lang w:val="es-CO"/>
        </w:rPr>
      </w:pPr>
    </w:p>
    <w:p w:rsidR="007D6F27" w:rsidRDefault="009566B9" w:rsidP="009566B9">
      <w:pPr>
        <w:pStyle w:val="NormalWeb"/>
        <w:spacing w:before="0" w:beforeAutospacing="0" w:after="0" w:afterAutospacing="0" w:line="276" w:lineRule="auto"/>
        <w:jc w:val="center"/>
        <w:rPr>
          <w:rFonts w:ascii="Arial" w:hAnsi="Arial" w:cs="Arial"/>
          <w:b/>
          <w:bCs/>
          <w:color w:val="000000"/>
        </w:rPr>
      </w:pPr>
      <w:r w:rsidRPr="009566B9">
        <w:rPr>
          <w:rFonts w:ascii="Arial" w:hAnsi="Arial" w:cs="Arial"/>
          <w:b/>
          <w:color w:val="000000"/>
        </w:rPr>
        <w:t xml:space="preserve">MAGISTRADA PONENTE </w:t>
      </w:r>
      <w:r w:rsidR="007D6F27" w:rsidRPr="00430C49">
        <w:rPr>
          <w:rFonts w:ascii="Arial" w:hAnsi="Arial" w:cs="Arial"/>
          <w:b/>
          <w:bCs/>
          <w:color w:val="000000"/>
        </w:rPr>
        <w:t>OLGA LUCÍA HOYOS SEPÚLVEDA</w:t>
      </w:r>
    </w:p>
    <w:p w:rsidR="007D6F27" w:rsidRDefault="007D6F27" w:rsidP="0009166E">
      <w:pPr>
        <w:spacing w:line="276" w:lineRule="auto"/>
        <w:ind w:left="1416" w:firstLine="708"/>
        <w:contextualSpacing/>
        <w:jc w:val="both"/>
        <w:rPr>
          <w:rFonts w:ascii="Arial" w:hAnsi="Arial" w:cs="Arial"/>
          <w:b/>
          <w:sz w:val="18"/>
          <w:szCs w:val="18"/>
        </w:rPr>
      </w:pPr>
    </w:p>
    <w:p w:rsidR="0009166E" w:rsidRPr="00004554" w:rsidRDefault="0009166E" w:rsidP="0009166E">
      <w:pPr>
        <w:spacing w:line="276" w:lineRule="auto"/>
        <w:ind w:left="1416" w:firstLine="708"/>
        <w:contextualSpacing/>
        <w:jc w:val="both"/>
        <w:rPr>
          <w:rFonts w:ascii="Arial" w:hAnsi="Arial" w:cs="Arial"/>
          <w:sz w:val="18"/>
          <w:szCs w:val="18"/>
        </w:rPr>
      </w:pPr>
      <w:r w:rsidRPr="00004554">
        <w:rPr>
          <w:rFonts w:ascii="Arial" w:hAnsi="Arial" w:cs="Arial"/>
          <w:b/>
          <w:sz w:val="18"/>
          <w:szCs w:val="18"/>
        </w:rPr>
        <w:t>Providencia</w:t>
      </w:r>
      <w:r w:rsidRPr="00004554">
        <w:rPr>
          <w:rFonts w:ascii="Arial" w:hAnsi="Arial" w:cs="Arial"/>
          <w:sz w:val="18"/>
          <w:szCs w:val="18"/>
        </w:rPr>
        <w:t>:</w:t>
      </w:r>
      <w:r w:rsidRPr="00004554">
        <w:rPr>
          <w:rFonts w:ascii="Arial" w:hAnsi="Arial" w:cs="Arial"/>
          <w:sz w:val="18"/>
          <w:szCs w:val="18"/>
        </w:rPr>
        <w:tab/>
      </w:r>
      <w:r w:rsidR="000720E2">
        <w:rPr>
          <w:rFonts w:ascii="Arial" w:hAnsi="Arial" w:cs="Arial"/>
          <w:sz w:val="18"/>
          <w:szCs w:val="18"/>
        </w:rPr>
        <w:tab/>
        <w:t>Sentencia de Segunda Instancia</w:t>
      </w:r>
    </w:p>
    <w:p w:rsidR="0009166E" w:rsidRPr="00004554" w:rsidRDefault="0009166E" w:rsidP="0009166E">
      <w:pPr>
        <w:spacing w:line="276" w:lineRule="auto"/>
        <w:ind w:left="1416" w:firstLine="708"/>
        <w:contextualSpacing/>
        <w:jc w:val="both"/>
        <w:rPr>
          <w:rFonts w:ascii="Arial" w:hAnsi="Arial" w:cs="Arial"/>
          <w:bCs/>
          <w:iCs/>
          <w:sz w:val="18"/>
          <w:szCs w:val="18"/>
        </w:rPr>
      </w:pPr>
      <w:r w:rsidRPr="00004554">
        <w:rPr>
          <w:rFonts w:ascii="Arial" w:hAnsi="Arial" w:cs="Arial"/>
          <w:b/>
          <w:bCs/>
          <w:sz w:val="18"/>
          <w:szCs w:val="18"/>
        </w:rPr>
        <w:t>Radicación No</w:t>
      </w:r>
      <w:r w:rsidRPr="00004554">
        <w:rPr>
          <w:rFonts w:ascii="Arial" w:hAnsi="Arial" w:cs="Arial"/>
          <w:bCs/>
          <w:sz w:val="18"/>
          <w:szCs w:val="18"/>
        </w:rPr>
        <w:t>:</w:t>
      </w:r>
      <w:r w:rsidRPr="00004554">
        <w:rPr>
          <w:rFonts w:ascii="Arial" w:hAnsi="Arial" w:cs="Arial"/>
          <w:b/>
          <w:bCs/>
          <w:sz w:val="18"/>
          <w:szCs w:val="18"/>
        </w:rPr>
        <w:tab/>
      </w:r>
      <w:r w:rsidRPr="00004554">
        <w:rPr>
          <w:rFonts w:ascii="Arial" w:hAnsi="Arial" w:cs="Arial"/>
          <w:b/>
          <w:bCs/>
          <w:sz w:val="18"/>
          <w:szCs w:val="18"/>
        </w:rPr>
        <w:tab/>
      </w:r>
      <w:r w:rsidRPr="00004554">
        <w:rPr>
          <w:rFonts w:ascii="Arial" w:hAnsi="Arial" w:cs="Arial"/>
          <w:bCs/>
          <w:sz w:val="18"/>
          <w:szCs w:val="18"/>
        </w:rPr>
        <w:t>66001-31-05-00</w:t>
      </w:r>
      <w:r w:rsidR="000720E2">
        <w:rPr>
          <w:rFonts w:ascii="Arial" w:hAnsi="Arial" w:cs="Arial"/>
          <w:bCs/>
          <w:sz w:val="18"/>
          <w:szCs w:val="18"/>
        </w:rPr>
        <w:t>2-2016-00208-01</w:t>
      </w:r>
    </w:p>
    <w:p w:rsidR="0009166E" w:rsidRPr="00004554" w:rsidRDefault="0009166E" w:rsidP="0009166E">
      <w:pPr>
        <w:spacing w:line="276" w:lineRule="auto"/>
        <w:ind w:left="1416" w:firstLine="708"/>
        <w:contextualSpacing/>
        <w:jc w:val="both"/>
        <w:rPr>
          <w:rFonts w:ascii="Arial" w:hAnsi="Arial" w:cs="Arial"/>
          <w:iCs/>
          <w:sz w:val="18"/>
          <w:szCs w:val="18"/>
        </w:rPr>
      </w:pPr>
      <w:r w:rsidRPr="00004554">
        <w:rPr>
          <w:rFonts w:ascii="Arial" w:hAnsi="Arial" w:cs="Arial"/>
          <w:b/>
          <w:bCs/>
          <w:iCs/>
          <w:sz w:val="18"/>
          <w:szCs w:val="18"/>
        </w:rPr>
        <w:t>Proceso</w:t>
      </w:r>
      <w:r w:rsidRPr="00004554">
        <w:rPr>
          <w:rFonts w:ascii="Arial" w:hAnsi="Arial" w:cs="Arial"/>
          <w:bCs/>
          <w:iCs/>
          <w:sz w:val="18"/>
          <w:szCs w:val="18"/>
        </w:rPr>
        <w:t>:</w:t>
      </w:r>
      <w:r w:rsidRPr="00004554">
        <w:rPr>
          <w:rFonts w:ascii="Arial" w:hAnsi="Arial" w:cs="Arial"/>
          <w:b/>
          <w:iCs/>
          <w:sz w:val="18"/>
          <w:szCs w:val="18"/>
        </w:rPr>
        <w:tab/>
      </w:r>
      <w:r w:rsidRPr="00004554">
        <w:rPr>
          <w:rFonts w:ascii="Arial" w:hAnsi="Arial" w:cs="Arial"/>
          <w:b/>
          <w:iCs/>
          <w:sz w:val="18"/>
          <w:szCs w:val="18"/>
        </w:rPr>
        <w:tab/>
      </w:r>
      <w:r w:rsidRPr="00004554">
        <w:rPr>
          <w:rFonts w:ascii="Arial" w:hAnsi="Arial" w:cs="Arial"/>
          <w:iCs/>
          <w:sz w:val="18"/>
          <w:szCs w:val="18"/>
        </w:rPr>
        <w:t xml:space="preserve">Ordinario Laboral.   </w:t>
      </w:r>
    </w:p>
    <w:p w:rsidR="0009166E" w:rsidRPr="00004554" w:rsidRDefault="0009166E" w:rsidP="00980ECE">
      <w:pPr>
        <w:spacing w:line="276" w:lineRule="auto"/>
        <w:ind w:left="1416" w:firstLine="708"/>
        <w:contextualSpacing/>
        <w:jc w:val="both"/>
        <w:rPr>
          <w:rFonts w:ascii="Arial" w:hAnsi="Arial" w:cs="Arial"/>
          <w:iCs/>
          <w:sz w:val="18"/>
          <w:szCs w:val="18"/>
        </w:rPr>
      </w:pPr>
      <w:r w:rsidRPr="00004554">
        <w:rPr>
          <w:rFonts w:ascii="Arial" w:hAnsi="Arial" w:cs="Arial"/>
          <w:b/>
          <w:iCs/>
          <w:sz w:val="18"/>
          <w:szCs w:val="18"/>
        </w:rPr>
        <w:t>Demandante</w:t>
      </w:r>
      <w:r w:rsidRPr="00004554">
        <w:rPr>
          <w:rFonts w:ascii="Arial" w:hAnsi="Arial" w:cs="Arial"/>
          <w:iCs/>
          <w:sz w:val="18"/>
          <w:szCs w:val="18"/>
        </w:rPr>
        <w:t xml:space="preserve">:     </w:t>
      </w:r>
      <w:r w:rsidRPr="00004554">
        <w:rPr>
          <w:rFonts w:ascii="Arial" w:hAnsi="Arial" w:cs="Arial"/>
          <w:iCs/>
          <w:sz w:val="18"/>
          <w:szCs w:val="18"/>
        </w:rPr>
        <w:tab/>
      </w:r>
      <w:r w:rsidRPr="00004554">
        <w:rPr>
          <w:rFonts w:ascii="Arial" w:hAnsi="Arial" w:cs="Arial"/>
          <w:iCs/>
          <w:sz w:val="18"/>
          <w:szCs w:val="18"/>
        </w:rPr>
        <w:tab/>
      </w:r>
      <w:r w:rsidR="000720E2">
        <w:rPr>
          <w:rFonts w:ascii="Arial" w:hAnsi="Arial" w:cs="Arial"/>
          <w:iCs/>
          <w:sz w:val="18"/>
          <w:szCs w:val="18"/>
        </w:rPr>
        <w:t>Inés Adela Rendón Arroyave</w:t>
      </w:r>
    </w:p>
    <w:p w:rsidR="0009166E" w:rsidRPr="00004554" w:rsidRDefault="0009166E" w:rsidP="0009166E">
      <w:pPr>
        <w:spacing w:line="276" w:lineRule="auto"/>
        <w:ind w:left="1416" w:firstLine="708"/>
        <w:contextualSpacing/>
        <w:jc w:val="both"/>
        <w:rPr>
          <w:rFonts w:ascii="Arial" w:hAnsi="Arial" w:cs="Arial"/>
          <w:bCs/>
          <w:sz w:val="18"/>
          <w:szCs w:val="18"/>
        </w:rPr>
      </w:pPr>
      <w:r w:rsidRPr="00004554">
        <w:rPr>
          <w:rFonts w:ascii="Arial" w:hAnsi="Arial" w:cs="Arial"/>
          <w:b/>
          <w:bCs/>
          <w:sz w:val="18"/>
          <w:szCs w:val="18"/>
        </w:rPr>
        <w:t>Demandado:</w:t>
      </w:r>
      <w:r w:rsidRPr="00004554">
        <w:rPr>
          <w:rFonts w:ascii="Arial" w:hAnsi="Arial" w:cs="Arial"/>
          <w:bCs/>
          <w:sz w:val="18"/>
          <w:szCs w:val="18"/>
        </w:rPr>
        <w:tab/>
      </w:r>
      <w:r w:rsidRPr="00004554">
        <w:rPr>
          <w:rFonts w:ascii="Arial" w:hAnsi="Arial" w:cs="Arial"/>
          <w:bCs/>
          <w:sz w:val="18"/>
          <w:szCs w:val="18"/>
        </w:rPr>
        <w:tab/>
        <w:t xml:space="preserve">Colpensiones </w:t>
      </w:r>
    </w:p>
    <w:p w:rsidR="0009166E" w:rsidRPr="00004554" w:rsidRDefault="0009166E" w:rsidP="0009166E">
      <w:pPr>
        <w:spacing w:line="276" w:lineRule="auto"/>
        <w:ind w:left="1416" w:firstLine="708"/>
        <w:contextualSpacing/>
        <w:jc w:val="both"/>
        <w:rPr>
          <w:rFonts w:ascii="Arial" w:hAnsi="Arial" w:cs="Arial"/>
          <w:sz w:val="18"/>
          <w:szCs w:val="18"/>
        </w:rPr>
      </w:pPr>
      <w:r w:rsidRPr="00004554">
        <w:rPr>
          <w:rFonts w:ascii="Arial" w:hAnsi="Arial" w:cs="Arial"/>
          <w:b/>
          <w:sz w:val="18"/>
          <w:szCs w:val="18"/>
        </w:rPr>
        <w:t>Juzgado de origen</w:t>
      </w:r>
      <w:r w:rsidRPr="00004554">
        <w:rPr>
          <w:rFonts w:ascii="Arial" w:hAnsi="Arial" w:cs="Arial"/>
          <w:sz w:val="18"/>
          <w:szCs w:val="18"/>
        </w:rPr>
        <w:t xml:space="preserve">:     </w:t>
      </w:r>
      <w:r w:rsidRPr="00004554">
        <w:rPr>
          <w:rFonts w:ascii="Arial" w:hAnsi="Arial" w:cs="Arial"/>
          <w:sz w:val="18"/>
          <w:szCs w:val="18"/>
        </w:rPr>
        <w:tab/>
      </w:r>
      <w:r w:rsidR="000720E2">
        <w:rPr>
          <w:rFonts w:ascii="Arial" w:hAnsi="Arial" w:cs="Arial"/>
          <w:sz w:val="18"/>
          <w:szCs w:val="18"/>
        </w:rPr>
        <w:t>Segundo Laboral del Circuito</w:t>
      </w:r>
    </w:p>
    <w:p w:rsidR="0009166E" w:rsidRPr="004E5D2C" w:rsidRDefault="0009166E" w:rsidP="007D6F27">
      <w:pPr>
        <w:spacing w:line="276" w:lineRule="auto"/>
        <w:ind w:left="4239" w:hanging="2115"/>
        <w:contextualSpacing/>
        <w:jc w:val="both"/>
        <w:rPr>
          <w:rFonts w:ascii="Arial" w:hAnsi="Arial" w:cs="Arial"/>
          <w:bCs/>
          <w:sz w:val="18"/>
          <w:szCs w:val="18"/>
        </w:rPr>
      </w:pPr>
      <w:r w:rsidRPr="00004554">
        <w:rPr>
          <w:rFonts w:ascii="Arial" w:hAnsi="Arial" w:cs="Arial"/>
          <w:b/>
          <w:bCs/>
          <w:sz w:val="18"/>
          <w:szCs w:val="18"/>
        </w:rPr>
        <w:t xml:space="preserve">Tema a tratar: </w:t>
      </w:r>
      <w:r w:rsidRPr="00004554">
        <w:rPr>
          <w:rFonts w:ascii="Arial" w:hAnsi="Arial" w:cs="Arial"/>
          <w:b/>
          <w:bCs/>
          <w:sz w:val="18"/>
          <w:szCs w:val="18"/>
        </w:rPr>
        <w:tab/>
      </w:r>
      <w:r w:rsidRPr="004E5D2C">
        <w:rPr>
          <w:rFonts w:ascii="Arial" w:hAnsi="Arial" w:cs="Arial"/>
          <w:b/>
          <w:bCs/>
          <w:sz w:val="18"/>
          <w:szCs w:val="18"/>
        </w:rPr>
        <w:tab/>
      </w:r>
      <w:r w:rsidR="000720E2" w:rsidRPr="004E5D2C">
        <w:rPr>
          <w:rFonts w:ascii="Arial" w:hAnsi="Arial" w:cs="Arial"/>
          <w:bCs/>
          <w:sz w:val="18"/>
          <w:szCs w:val="18"/>
        </w:rPr>
        <w:t xml:space="preserve">Pensión de vejez, régimen de transición </w:t>
      </w:r>
      <w:r w:rsidR="003666FF" w:rsidRPr="004E5D2C">
        <w:rPr>
          <w:rFonts w:ascii="Arial" w:hAnsi="Arial" w:cs="Arial"/>
          <w:bCs/>
          <w:sz w:val="18"/>
          <w:szCs w:val="18"/>
        </w:rPr>
        <w:t xml:space="preserve">– </w:t>
      </w:r>
      <w:r w:rsidR="009566B9">
        <w:rPr>
          <w:rFonts w:ascii="Arial" w:hAnsi="Arial" w:cs="Arial"/>
          <w:bCs/>
          <w:sz w:val="18"/>
          <w:szCs w:val="18"/>
        </w:rPr>
        <w:t xml:space="preserve">ley 33 de 1985 y ley 71 de 1988, al no estar afiliada al ISS antes de 1995. </w:t>
      </w:r>
    </w:p>
    <w:p w:rsidR="0009166E" w:rsidRPr="00004554" w:rsidRDefault="0009166E" w:rsidP="0009166E">
      <w:pPr>
        <w:spacing w:line="276" w:lineRule="auto"/>
        <w:ind w:left="2127"/>
        <w:contextualSpacing/>
        <w:jc w:val="both"/>
        <w:rPr>
          <w:rFonts w:ascii="Arial" w:hAnsi="Arial" w:cs="Arial"/>
          <w:bCs/>
          <w:i/>
          <w:sz w:val="18"/>
          <w:szCs w:val="18"/>
          <w:lang w:val="es-ES"/>
        </w:rPr>
      </w:pPr>
    </w:p>
    <w:p w:rsidR="0009166E" w:rsidRPr="00004554" w:rsidRDefault="0009166E" w:rsidP="0009166E">
      <w:pPr>
        <w:spacing w:line="276" w:lineRule="auto"/>
        <w:ind w:left="2127" w:hanging="2127"/>
        <w:contextualSpacing/>
        <w:jc w:val="both"/>
        <w:rPr>
          <w:rFonts w:ascii="Arial" w:hAnsi="Arial" w:cs="Arial"/>
          <w:bCs/>
          <w:i/>
          <w:color w:val="00B0F0"/>
          <w:sz w:val="18"/>
          <w:szCs w:val="18"/>
          <w:lang w:val="es-ES"/>
        </w:rPr>
      </w:pPr>
    </w:p>
    <w:p w:rsidR="0009166E" w:rsidRDefault="0009166E" w:rsidP="0009166E">
      <w:pPr>
        <w:spacing w:line="276" w:lineRule="auto"/>
        <w:ind w:left="2127" w:hanging="1276"/>
        <w:contextualSpacing/>
        <w:jc w:val="center"/>
        <w:rPr>
          <w:rFonts w:ascii="Arial" w:hAnsi="Arial" w:cs="Arial"/>
          <w:b/>
          <w:szCs w:val="24"/>
        </w:rPr>
      </w:pPr>
      <w:r w:rsidRPr="00004554">
        <w:rPr>
          <w:rFonts w:ascii="Arial" w:hAnsi="Arial" w:cs="Arial"/>
          <w:b/>
          <w:szCs w:val="24"/>
        </w:rPr>
        <w:t>AUDIENCIA PÚBLICA</w:t>
      </w:r>
    </w:p>
    <w:p w:rsidR="0009166E" w:rsidRPr="000720E2" w:rsidRDefault="0009166E" w:rsidP="0009166E">
      <w:pPr>
        <w:spacing w:line="276" w:lineRule="auto"/>
        <w:ind w:left="2127" w:hanging="1276"/>
        <w:contextualSpacing/>
        <w:jc w:val="center"/>
        <w:rPr>
          <w:rFonts w:ascii="Arial" w:hAnsi="Arial" w:cs="Arial"/>
          <w:b/>
          <w:szCs w:val="24"/>
        </w:rPr>
      </w:pPr>
    </w:p>
    <w:p w:rsidR="0009166E" w:rsidRPr="00004554" w:rsidRDefault="0009166E" w:rsidP="0009166E">
      <w:pPr>
        <w:spacing w:line="276" w:lineRule="auto"/>
        <w:contextualSpacing/>
        <w:jc w:val="both"/>
        <w:rPr>
          <w:rFonts w:ascii="Arial" w:hAnsi="Arial" w:cs="Arial"/>
          <w:bCs/>
          <w:iCs/>
          <w:szCs w:val="24"/>
        </w:rPr>
      </w:pPr>
      <w:r w:rsidRPr="000720E2">
        <w:rPr>
          <w:rFonts w:ascii="Arial" w:eastAsia="Calibri" w:hAnsi="Arial" w:cs="Arial"/>
          <w:szCs w:val="24"/>
          <w:lang w:val="es-CO" w:eastAsia="en-US"/>
        </w:rPr>
        <w:t xml:space="preserve">En Pereira, a los  </w:t>
      </w:r>
      <w:r w:rsidR="000720E2" w:rsidRPr="000720E2">
        <w:rPr>
          <w:rFonts w:ascii="Arial" w:eastAsia="Calibri" w:hAnsi="Arial" w:cs="Arial"/>
          <w:szCs w:val="24"/>
          <w:lang w:val="es-CO" w:eastAsia="en-US"/>
        </w:rPr>
        <w:t>veintisé</w:t>
      </w:r>
      <w:r w:rsidR="004E5D2C">
        <w:rPr>
          <w:rFonts w:ascii="Arial" w:eastAsia="Calibri" w:hAnsi="Arial" w:cs="Arial"/>
          <w:szCs w:val="24"/>
          <w:lang w:val="es-CO" w:eastAsia="en-US"/>
        </w:rPr>
        <w:t>i</w:t>
      </w:r>
      <w:r w:rsidR="000720E2" w:rsidRPr="000720E2">
        <w:rPr>
          <w:rFonts w:ascii="Arial" w:eastAsia="Calibri" w:hAnsi="Arial" w:cs="Arial"/>
          <w:szCs w:val="24"/>
          <w:lang w:val="es-CO" w:eastAsia="en-US"/>
        </w:rPr>
        <w:t>s (26) días del mes de junio de dos mil dieciocho (2018), siendo las ocho y treint</w:t>
      </w:r>
      <w:r w:rsidR="004E5D2C">
        <w:rPr>
          <w:rFonts w:ascii="Arial" w:eastAsia="Calibri" w:hAnsi="Arial" w:cs="Arial"/>
          <w:szCs w:val="24"/>
          <w:lang w:val="es-CO" w:eastAsia="en-US"/>
        </w:rPr>
        <w:t>a</w:t>
      </w:r>
      <w:r w:rsidR="000720E2" w:rsidRPr="000720E2">
        <w:rPr>
          <w:rFonts w:ascii="Arial" w:eastAsia="Calibri" w:hAnsi="Arial" w:cs="Arial"/>
          <w:szCs w:val="24"/>
          <w:lang w:val="es-CO" w:eastAsia="en-US"/>
        </w:rPr>
        <w:t xml:space="preserve"> de la mañana (8:30 a.m.), </w:t>
      </w:r>
      <w:r w:rsidRPr="000720E2">
        <w:rPr>
          <w:rFonts w:ascii="Arial" w:hAnsi="Arial" w:cs="Arial"/>
          <w:bCs/>
          <w:szCs w:val="24"/>
          <w:lang w:eastAsia="es-CO"/>
        </w:rPr>
        <w:t xml:space="preserve">la </w:t>
      </w:r>
      <w:r w:rsidRPr="00004554">
        <w:rPr>
          <w:rFonts w:ascii="Arial" w:hAnsi="Arial" w:cs="Arial"/>
          <w:bCs/>
          <w:color w:val="000000"/>
          <w:szCs w:val="24"/>
          <w:lang w:eastAsia="es-CO"/>
        </w:rPr>
        <w:t xml:space="preserve">Sala </w:t>
      </w:r>
      <w:r w:rsidR="00980ECE" w:rsidRPr="00004554">
        <w:rPr>
          <w:rFonts w:ascii="Arial" w:hAnsi="Arial" w:cs="Arial"/>
          <w:bCs/>
          <w:color w:val="000000"/>
          <w:szCs w:val="24"/>
          <w:lang w:eastAsia="es-CO"/>
        </w:rPr>
        <w:t>Segunda</w:t>
      </w:r>
      <w:r w:rsidRPr="00004554">
        <w:rPr>
          <w:rFonts w:ascii="Arial" w:hAnsi="Arial" w:cs="Arial"/>
          <w:bCs/>
          <w:color w:val="000000"/>
          <w:szCs w:val="24"/>
          <w:lang w:eastAsia="es-CO"/>
        </w:rPr>
        <w:t xml:space="preserve"> de Decisión Laboral del Tribunal Superior del Distrito Judicial de Pereira, se declara en audiencia pública con el propósito de resolver la apelación interpuesta por la demanda</w:t>
      </w:r>
      <w:r w:rsidR="00980ECE" w:rsidRPr="00004554">
        <w:rPr>
          <w:rFonts w:ascii="Arial" w:hAnsi="Arial" w:cs="Arial"/>
          <w:bCs/>
          <w:color w:val="000000"/>
          <w:szCs w:val="24"/>
          <w:lang w:eastAsia="es-CO"/>
        </w:rPr>
        <w:t xml:space="preserve">nte </w:t>
      </w:r>
      <w:r w:rsidRPr="00004554">
        <w:rPr>
          <w:rFonts w:ascii="Arial" w:hAnsi="Arial" w:cs="Arial"/>
          <w:bCs/>
          <w:color w:val="000000"/>
          <w:szCs w:val="24"/>
          <w:lang w:eastAsia="es-CO"/>
        </w:rPr>
        <w:t>respecto a la sentencia p</w:t>
      </w:r>
      <w:r w:rsidRPr="00004554">
        <w:rPr>
          <w:rFonts w:ascii="Arial" w:hAnsi="Arial" w:cs="Arial"/>
          <w:szCs w:val="24"/>
        </w:rPr>
        <w:t>roferida el 0</w:t>
      </w:r>
      <w:r w:rsidR="002F6DCF">
        <w:rPr>
          <w:rFonts w:ascii="Arial" w:hAnsi="Arial" w:cs="Arial"/>
          <w:szCs w:val="24"/>
        </w:rPr>
        <w:t>8 de mayo de 2017 p</w:t>
      </w:r>
      <w:r w:rsidRPr="00004554">
        <w:rPr>
          <w:rFonts w:ascii="Arial" w:hAnsi="Arial" w:cs="Arial"/>
          <w:szCs w:val="24"/>
        </w:rPr>
        <w:t xml:space="preserve">or el Juzgado </w:t>
      </w:r>
      <w:r w:rsidR="002F6DCF">
        <w:rPr>
          <w:rFonts w:ascii="Arial" w:hAnsi="Arial" w:cs="Arial"/>
          <w:szCs w:val="24"/>
        </w:rPr>
        <w:t>Segund</w:t>
      </w:r>
      <w:r w:rsidR="00980ECE" w:rsidRPr="00004554">
        <w:rPr>
          <w:rFonts w:ascii="Arial" w:hAnsi="Arial" w:cs="Arial"/>
          <w:szCs w:val="24"/>
        </w:rPr>
        <w:t>o</w:t>
      </w:r>
      <w:r w:rsidRPr="00004554">
        <w:rPr>
          <w:rFonts w:ascii="Arial" w:hAnsi="Arial" w:cs="Arial"/>
          <w:szCs w:val="24"/>
        </w:rPr>
        <w:t xml:space="preserve"> </w:t>
      </w:r>
      <w:r w:rsidRPr="00004554">
        <w:rPr>
          <w:rFonts w:ascii="Arial" w:hAnsi="Arial" w:cs="Arial"/>
          <w:szCs w:val="24"/>
        </w:rPr>
        <w:lastRenderedPageBreak/>
        <w:t xml:space="preserve">Laboral del Circuito de Pereira, dentro del proceso que promueve </w:t>
      </w:r>
      <w:r w:rsidR="00980ECE" w:rsidRPr="00004554">
        <w:rPr>
          <w:rFonts w:ascii="Arial" w:hAnsi="Arial" w:cs="Arial"/>
          <w:szCs w:val="24"/>
        </w:rPr>
        <w:t xml:space="preserve">la señora </w:t>
      </w:r>
      <w:r w:rsidR="00980ECE" w:rsidRPr="00004554">
        <w:rPr>
          <w:rFonts w:ascii="Arial" w:hAnsi="Arial" w:cs="Arial"/>
          <w:b/>
          <w:szCs w:val="24"/>
        </w:rPr>
        <w:t xml:space="preserve"> </w:t>
      </w:r>
      <w:r w:rsidR="002F6DCF">
        <w:rPr>
          <w:rFonts w:ascii="Arial" w:hAnsi="Arial" w:cs="Arial"/>
          <w:b/>
          <w:szCs w:val="24"/>
        </w:rPr>
        <w:t xml:space="preserve">Inés Adela Rendón Arroyave </w:t>
      </w:r>
      <w:r w:rsidRPr="00004554">
        <w:rPr>
          <w:rFonts w:ascii="Arial" w:hAnsi="Arial" w:cs="Arial"/>
          <w:szCs w:val="24"/>
        </w:rPr>
        <w:t xml:space="preserve">contra la </w:t>
      </w:r>
      <w:r w:rsidRPr="00004554">
        <w:rPr>
          <w:rFonts w:ascii="Arial" w:hAnsi="Arial" w:cs="Arial"/>
          <w:b/>
          <w:szCs w:val="24"/>
        </w:rPr>
        <w:t xml:space="preserve">Administradora Colombiana de Pensiones </w:t>
      </w:r>
      <w:r w:rsidRPr="00004554">
        <w:rPr>
          <w:rFonts w:ascii="Arial" w:hAnsi="Arial" w:cs="Arial"/>
          <w:b/>
          <w:bCs/>
          <w:szCs w:val="24"/>
        </w:rPr>
        <w:t>COLPENSIONES</w:t>
      </w:r>
      <w:r w:rsidRPr="00004554">
        <w:rPr>
          <w:rFonts w:ascii="Arial" w:hAnsi="Arial" w:cs="Arial"/>
          <w:bCs/>
          <w:iCs/>
          <w:szCs w:val="24"/>
        </w:rPr>
        <w:t>, radicado bajo el N° 66001-31-05-00</w:t>
      </w:r>
      <w:r w:rsidR="002F6DCF">
        <w:rPr>
          <w:rFonts w:ascii="Arial" w:hAnsi="Arial" w:cs="Arial"/>
          <w:bCs/>
          <w:iCs/>
          <w:szCs w:val="24"/>
        </w:rPr>
        <w:t>2</w:t>
      </w:r>
      <w:r w:rsidRPr="00004554">
        <w:rPr>
          <w:rFonts w:ascii="Arial" w:hAnsi="Arial" w:cs="Arial"/>
          <w:bCs/>
          <w:iCs/>
          <w:szCs w:val="24"/>
        </w:rPr>
        <w:t>-201</w:t>
      </w:r>
      <w:r w:rsidR="002F6DCF">
        <w:rPr>
          <w:rFonts w:ascii="Arial" w:hAnsi="Arial" w:cs="Arial"/>
          <w:bCs/>
          <w:iCs/>
          <w:szCs w:val="24"/>
        </w:rPr>
        <w:t>7</w:t>
      </w:r>
      <w:r w:rsidRPr="00004554">
        <w:rPr>
          <w:rFonts w:ascii="Arial" w:hAnsi="Arial" w:cs="Arial"/>
          <w:bCs/>
          <w:iCs/>
          <w:szCs w:val="24"/>
        </w:rPr>
        <w:t>-00</w:t>
      </w:r>
      <w:r w:rsidR="002F6DCF">
        <w:rPr>
          <w:rFonts w:ascii="Arial" w:hAnsi="Arial" w:cs="Arial"/>
          <w:bCs/>
          <w:iCs/>
          <w:szCs w:val="24"/>
        </w:rPr>
        <w:t>208</w:t>
      </w:r>
      <w:r w:rsidRPr="00004554">
        <w:rPr>
          <w:rFonts w:ascii="Arial" w:hAnsi="Arial" w:cs="Arial"/>
          <w:bCs/>
          <w:iCs/>
          <w:szCs w:val="24"/>
        </w:rPr>
        <w:t>-01.</w:t>
      </w:r>
    </w:p>
    <w:p w:rsidR="0009166E" w:rsidRPr="00004554" w:rsidRDefault="0009166E" w:rsidP="0009166E">
      <w:pPr>
        <w:spacing w:line="276" w:lineRule="auto"/>
        <w:ind w:firstLine="851"/>
        <w:contextualSpacing/>
        <w:jc w:val="both"/>
        <w:rPr>
          <w:rFonts w:ascii="Arial" w:hAnsi="Arial" w:cs="Arial"/>
          <w:bCs/>
          <w:iCs/>
          <w:szCs w:val="24"/>
        </w:rPr>
      </w:pPr>
    </w:p>
    <w:p w:rsidR="0009166E" w:rsidRPr="00004554" w:rsidRDefault="0009166E" w:rsidP="0009166E">
      <w:pPr>
        <w:spacing w:line="276" w:lineRule="auto"/>
        <w:contextualSpacing/>
        <w:rPr>
          <w:rFonts w:ascii="Arial" w:hAnsi="Arial" w:cs="Arial"/>
          <w:b/>
          <w:szCs w:val="24"/>
        </w:rPr>
      </w:pPr>
      <w:r w:rsidRPr="00004554">
        <w:rPr>
          <w:rFonts w:ascii="Arial" w:hAnsi="Arial" w:cs="Arial"/>
          <w:b/>
          <w:szCs w:val="24"/>
        </w:rPr>
        <w:t>Registro de asistencia:</w:t>
      </w:r>
    </w:p>
    <w:p w:rsidR="0009166E" w:rsidRPr="00004554" w:rsidRDefault="0009166E" w:rsidP="0009166E">
      <w:pPr>
        <w:spacing w:line="276" w:lineRule="auto"/>
        <w:ind w:firstLine="851"/>
        <w:contextualSpacing/>
        <w:rPr>
          <w:rFonts w:ascii="Arial" w:hAnsi="Arial" w:cs="Arial"/>
          <w:szCs w:val="24"/>
        </w:rPr>
      </w:pPr>
    </w:p>
    <w:p w:rsidR="0009166E" w:rsidRPr="00004554" w:rsidRDefault="0009166E" w:rsidP="0009166E">
      <w:pPr>
        <w:spacing w:line="276" w:lineRule="auto"/>
        <w:contextualSpacing/>
        <w:rPr>
          <w:rFonts w:ascii="Arial" w:hAnsi="Arial" w:cs="Arial"/>
          <w:szCs w:val="24"/>
        </w:rPr>
      </w:pPr>
      <w:r w:rsidRPr="00004554">
        <w:rPr>
          <w:rFonts w:ascii="Arial" w:hAnsi="Arial" w:cs="Arial"/>
          <w:szCs w:val="24"/>
        </w:rPr>
        <w:t xml:space="preserve">Demandante y su apoderado  </w:t>
      </w:r>
      <w:r w:rsidRPr="00004554">
        <w:rPr>
          <w:rFonts w:ascii="Arial" w:hAnsi="Arial" w:cs="Arial"/>
          <w:szCs w:val="24"/>
        </w:rPr>
        <w:tab/>
      </w:r>
      <w:r w:rsidRPr="00004554">
        <w:rPr>
          <w:rFonts w:ascii="Arial" w:hAnsi="Arial" w:cs="Arial"/>
          <w:szCs w:val="24"/>
        </w:rPr>
        <w:tab/>
      </w:r>
    </w:p>
    <w:p w:rsidR="0009166E" w:rsidRPr="00004554" w:rsidRDefault="0009166E" w:rsidP="0009166E">
      <w:pPr>
        <w:spacing w:line="276" w:lineRule="auto"/>
        <w:contextualSpacing/>
        <w:rPr>
          <w:rFonts w:ascii="Arial" w:hAnsi="Arial" w:cs="Arial"/>
          <w:szCs w:val="24"/>
        </w:rPr>
      </w:pPr>
      <w:r w:rsidRPr="00004554">
        <w:rPr>
          <w:rFonts w:ascii="Arial" w:hAnsi="Arial" w:cs="Arial"/>
          <w:szCs w:val="24"/>
        </w:rPr>
        <w:t>Colpensiones y su apoderado</w:t>
      </w:r>
    </w:p>
    <w:p w:rsidR="0009166E" w:rsidRPr="00004554" w:rsidRDefault="0009166E" w:rsidP="0009166E">
      <w:pPr>
        <w:spacing w:line="276" w:lineRule="auto"/>
        <w:ind w:firstLine="851"/>
        <w:contextualSpacing/>
        <w:rPr>
          <w:rFonts w:ascii="Arial" w:hAnsi="Arial" w:cs="Arial"/>
          <w:szCs w:val="24"/>
        </w:rPr>
      </w:pPr>
    </w:p>
    <w:p w:rsidR="0009166E" w:rsidRPr="00004554" w:rsidRDefault="0009166E" w:rsidP="0009166E">
      <w:pPr>
        <w:spacing w:line="276" w:lineRule="auto"/>
        <w:contextualSpacing/>
        <w:jc w:val="both"/>
        <w:rPr>
          <w:rFonts w:ascii="Arial" w:hAnsi="Arial" w:cs="Arial"/>
          <w:b/>
          <w:szCs w:val="24"/>
        </w:rPr>
      </w:pPr>
      <w:r w:rsidRPr="00004554">
        <w:rPr>
          <w:rFonts w:ascii="Arial" w:hAnsi="Arial" w:cs="Arial"/>
          <w:b/>
          <w:szCs w:val="24"/>
        </w:rPr>
        <w:t>Traslado a las partes</w:t>
      </w:r>
    </w:p>
    <w:p w:rsidR="0009166E" w:rsidRPr="00004554" w:rsidRDefault="0009166E" w:rsidP="0009166E">
      <w:pPr>
        <w:spacing w:line="276" w:lineRule="auto"/>
        <w:contextualSpacing/>
        <w:jc w:val="both"/>
        <w:rPr>
          <w:rFonts w:ascii="Arial" w:hAnsi="Arial" w:cs="Arial"/>
          <w:b/>
          <w:szCs w:val="24"/>
        </w:rPr>
      </w:pPr>
    </w:p>
    <w:p w:rsidR="0009166E" w:rsidRPr="00004554" w:rsidRDefault="0009166E" w:rsidP="0009166E">
      <w:pPr>
        <w:spacing w:line="276" w:lineRule="auto"/>
        <w:contextualSpacing/>
        <w:jc w:val="both"/>
        <w:rPr>
          <w:rFonts w:ascii="Arial" w:hAnsi="Arial" w:cs="Arial"/>
          <w:szCs w:val="24"/>
        </w:rPr>
      </w:pPr>
      <w:r w:rsidRPr="00004554">
        <w:rPr>
          <w:rFonts w:ascii="Arial" w:hAnsi="Arial" w:cs="Arial"/>
          <w:szCs w:val="24"/>
        </w:rPr>
        <w:t>En este estado se corre traslado a los asistentes para que presenten sus alegatos atendiendo lo previsto en el artículo 13 de la Ley 1149 de 2007.</w:t>
      </w:r>
    </w:p>
    <w:p w:rsidR="0009166E" w:rsidRPr="00004554" w:rsidRDefault="0009166E" w:rsidP="0009166E">
      <w:pPr>
        <w:spacing w:line="276" w:lineRule="auto"/>
        <w:contextualSpacing/>
        <w:jc w:val="both"/>
        <w:rPr>
          <w:rFonts w:ascii="Arial" w:hAnsi="Arial" w:cs="Arial"/>
          <w:szCs w:val="24"/>
        </w:rPr>
      </w:pPr>
    </w:p>
    <w:p w:rsidR="0009166E" w:rsidRPr="00004554" w:rsidRDefault="0009166E" w:rsidP="0009166E">
      <w:pPr>
        <w:spacing w:line="276" w:lineRule="auto"/>
        <w:contextualSpacing/>
        <w:jc w:val="center"/>
        <w:rPr>
          <w:rFonts w:ascii="Arial" w:hAnsi="Arial" w:cs="Arial"/>
          <w:b/>
          <w:szCs w:val="24"/>
        </w:rPr>
      </w:pPr>
      <w:r w:rsidRPr="00004554">
        <w:rPr>
          <w:rFonts w:ascii="Arial" w:hAnsi="Arial" w:cs="Arial"/>
          <w:b/>
          <w:szCs w:val="24"/>
        </w:rPr>
        <w:t>ANTECEDENTES</w:t>
      </w:r>
    </w:p>
    <w:p w:rsidR="0009166E" w:rsidRPr="00004554" w:rsidRDefault="0009166E" w:rsidP="0009166E">
      <w:pPr>
        <w:spacing w:line="276" w:lineRule="auto"/>
        <w:contextualSpacing/>
        <w:rPr>
          <w:rFonts w:ascii="Arial" w:hAnsi="Arial" w:cs="Arial"/>
          <w:b/>
          <w:szCs w:val="24"/>
        </w:rPr>
      </w:pPr>
    </w:p>
    <w:p w:rsidR="0009166E" w:rsidRPr="00E204ED" w:rsidRDefault="00E204ED" w:rsidP="00E204ED">
      <w:pPr>
        <w:spacing w:line="276" w:lineRule="auto"/>
        <w:rPr>
          <w:rFonts w:ascii="Arial" w:hAnsi="Arial" w:cs="Arial"/>
          <w:b/>
          <w:szCs w:val="24"/>
        </w:rPr>
      </w:pPr>
      <w:r>
        <w:rPr>
          <w:rFonts w:ascii="Arial" w:hAnsi="Arial" w:cs="Arial"/>
          <w:b/>
          <w:szCs w:val="24"/>
        </w:rPr>
        <w:t xml:space="preserve">1. </w:t>
      </w:r>
      <w:r w:rsidR="0009166E" w:rsidRPr="00E204ED">
        <w:rPr>
          <w:rFonts w:ascii="Arial" w:hAnsi="Arial" w:cs="Arial"/>
          <w:b/>
          <w:szCs w:val="24"/>
        </w:rPr>
        <w:t>Síntesis de la demanda y su contestación</w:t>
      </w:r>
    </w:p>
    <w:p w:rsidR="0009166E" w:rsidRPr="00004554" w:rsidRDefault="0009166E" w:rsidP="0009166E">
      <w:pPr>
        <w:pStyle w:val="Prrafodelista"/>
        <w:spacing w:line="276" w:lineRule="auto"/>
        <w:rPr>
          <w:rFonts w:ascii="Arial" w:hAnsi="Arial" w:cs="Arial"/>
          <w:b/>
          <w:sz w:val="24"/>
          <w:szCs w:val="24"/>
        </w:rPr>
      </w:pPr>
    </w:p>
    <w:p w:rsidR="0009166E" w:rsidRDefault="002F6DCF" w:rsidP="0009166E">
      <w:pPr>
        <w:spacing w:line="276" w:lineRule="auto"/>
        <w:contextualSpacing/>
        <w:jc w:val="both"/>
        <w:rPr>
          <w:rFonts w:ascii="Arial" w:hAnsi="Arial" w:cs="Arial"/>
          <w:szCs w:val="24"/>
        </w:rPr>
      </w:pPr>
      <w:r>
        <w:rPr>
          <w:rFonts w:ascii="Arial" w:hAnsi="Arial" w:cs="Arial"/>
          <w:szCs w:val="24"/>
        </w:rPr>
        <w:t>Pretende la señora Inés Adela Rendón Arroyave, que</w:t>
      </w:r>
      <w:r w:rsidR="00E204ED">
        <w:rPr>
          <w:rFonts w:ascii="Arial" w:hAnsi="Arial" w:cs="Arial"/>
          <w:szCs w:val="24"/>
        </w:rPr>
        <w:t xml:space="preserve"> por </w:t>
      </w:r>
      <w:r>
        <w:rPr>
          <w:rFonts w:ascii="Arial" w:hAnsi="Arial" w:cs="Arial"/>
          <w:szCs w:val="24"/>
        </w:rPr>
        <w:t>se</w:t>
      </w:r>
      <w:r w:rsidR="00E204ED">
        <w:rPr>
          <w:rFonts w:ascii="Arial" w:hAnsi="Arial" w:cs="Arial"/>
          <w:szCs w:val="24"/>
        </w:rPr>
        <w:t>r</w:t>
      </w:r>
      <w:r>
        <w:rPr>
          <w:rFonts w:ascii="Arial" w:hAnsi="Arial" w:cs="Arial"/>
          <w:szCs w:val="24"/>
        </w:rPr>
        <w:t xml:space="preserve"> </w:t>
      </w:r>
      <w:r w:rsidR="00E204ED">
        <w:rPr>
          <w:rFonts w:ascii="Arial" w:hAnsi="Arial" w:cs="Arial"/>
          <w:szCs w:val="24"/>
        </w:rPr>
        <w:t xml:space="preserve">beneficiaria </w:t>
      </w:r>
      <w:r>
        <w:rPr>
          <w:rFonts w:ascii="Arial" w:hAnsi="Arial" w:cs="Arial"/>
          <w:szCs w:val="24"/>
        </w:rPr>
        <w:t>del régimen de transición</w:t>
      </w:r>
      <w:r w:rsidR="00E204ED">
        <w:rPr>
          <w:rFonts w:ascii="Arial" w:hAnsi="Arial" w:cs="Arial"/>
          <w:szCs w:val="24"/>
        </w:rPr>
        <w:t xml:space="preserve"> tiene derecho a la pensión de vejez consagrada en el Acuerdo 049 de 1990, a partir del</w:t>
      </w:r>
      <w:r w:rsidR="000837F5">
        <w:rPr>
          <w:rFonts w:ascii="Arial" w:hAnsi="Arial" w:cs="Arial"/>
          <w:szCs w:val="24"/>
        </w:rPr>
        <w:t xml:space="preserve"> </w:t>
      </w:r>
      <w:r w:rsidR="00900939">
        <w:rPr>
          <w:rFonts w:ascii="Arial" w:hAnsi="Arial" w:cs="Arial"/>
          <w:szCs w:val="24"/>
        </w:rPr>
        <w:t>15-10-2002</w:t>
      </w:r>
      <w:r w:rsidR="00EF7A7D">
        <w:rPr>
          <w:rFonts w:ascii="Arial" w:hAnsi="Arial" w:cs="Arial"/>
          <w:szCs w:val="24"/>
        </w:rPr>
        <w:t>;</w:t>
      </w:r>
      <w:r w:rsidR="00E204ED" w:rsidRPr="00E204ED">
        <w:rPr>
          <w:rFonts w:ascii="Arial" w:hAnsi="Arial" w:cs="Arial"/>
          <w:szCs w:val="24"/>
        </w:rPr>
        <w:t xml:space="preserve"> </w:t>
      </w:r>
      <w:r w:rsidR="00E204ED">
        <w:rPr>
          <w:rFonts w:ascii="Arial" w:hAnsi="Arial" w:cs="Arial"/>
          <w:szCs w:val="24"/>
        </w:rPr>
        <w:t>en consecuencia, se le reconozca el retroactivo, los intereses moratorios y las costas procesales.</w:t>
      </w:r>
    </w:p>
    <w:p w:rsidR="00E204ED" w:rsidRPr="00004554" w:rsidRDefault="00E204ED" w:rsidP="0009166E">
      <w:pPr>
        <w:spacing w:line="276" w:lineRule="auto"/>
        <w:contextualSpacing/>
        <w:jc w:val="both"/>
        <w:rPr>
          <w:rFonts w:ascii="Arial" w:hAnsi="Arial" w:cs="Arial"/>
          <w:szCs w:val="24"/>
        </w:rPr>
      </w:pPr>
    </w:p>
    <w:p w:rsidR="00450BAE" w:rsidRDefault="0009166E" w:rsidP="007B1E6E">
      <w:pPr>
        <w:spacing w:line="276" w:lineRule="auto"/>
        <w:contextualSpacing/>
        <w:jc w:val="both"/>
        <w:rPr>
          <w:rFonts w:ascii="Arial" w:hAnsi="Arial" w:cs="Arial"/>
          <w:szCs w:val="24"/>
        </w:rPr>
      </w:pPr>
      <w:r w:rsidRPr="00004554">
        <w:rPr>
          <w:rFonts w:ascii="Arial" w:hAnsi="Arial" w:cs="Arial"/>
          <w:szCs w:val="24"/>
        </w:rPr>
        <w:t xml:space="preserve">Fundamenta sus aspiraciones en que: (i) </w:t>
      </w:r>
      <w:r w:rsidR="001B11E3">
        <w:rPr>
          <w:rFonts w:ascii="Arial" w:hAnsi="Arial" w:cs="Arial"/>
          <w:szCs w:val="24"/>
        </w:rPr>
        <w:t xml:space="preserve">nació el 15-10-1947 y cumplió la edad para pensionarse, antes del 31 de julio de 2010, </w:t>
      </w:r>
      <w:r w:rsidR="000837F5">
        <w:rPr>
          <w:rFonts w:ascii="Arial" w:hAnsi="Arial" w:cs="Arial"/>
          <w:szCs w:val="24"/>
        </w:rPr>
        <w:t>(ii) estuvo afiliada al régimen de prima media con prestación definida por el ISS, hoy Colpensiones</w:t>
      </w:r>
      <w:r w:rsidR="00230731">
        <w:rPr>
          <w:rFonts w:ascii="Arial" w:hAnsi="Arial" w:cs="Arial"/>
          <w:szCs w:val="24"/>
        </w:rPr>
        <w:t xml:space="preserve">; (iii) </w:t>
      </w:r>
      <w:r w:rsidR="000837F5">
        <w:rPr>
          <w:rFonts w:ascii="Arial" w:hAnsi="Arial" w:cs="Arial"/>
          <w:szCs w:val="24"/>
        </w:rPr>
        <w:t xml:space="preserve">solicitó el reconocimiento de la pensión de vejez, </w:t>
      </w:r>
      <w:r w:rsidR="00230731">
        <w:rPr>
          <w:rFonts w:ascii="Arial" w:hAnsi="Arial" w:cs="Arial"/>
          <w:szCs w:val="24"/>
        </w:rPr>
        <w:t xml:space="preserve">que se le negó mediante </w:t>
      </w:r>
      <w:r w:rsidR="000837F5">
        <w:rPr>
          <w:rFonts w:ascii="Arial" w:hAnsi="Arial" w:cs="Arial"/>
          <w:szCs w:val="24"/>
        </w:rPr>
        <w:t>resolución del 18-05-2015</w:t>
      </w:r>
      <w:r w:rsidR="00230731">
        <w:rPr>
          <w:rFonts w:ascii="Arial" w:hAnsi="Arial" w:cs="Arial"/>
          <w:szCs w:val="24"/>
        </w:rPr>
        <w:t xml:space="preserve"> al</w:t>
      </w:r>
      <w:r w:rsidR="000837F5">
        <w:rPr>
          <w:rFonts w:ascii="Arial" w:hAnsi="Arial" w:cs="Arial"/>
          <w:szCs w:val="24"/>
        </w:rPr>
        <w:t xml:space="preserve"> no acredit</w:t>
      </w:r>
      <w:r w:rsidR="00230731">
        <w:rPr>
          <w:rFonts w:ascii="Arial" w:hAnsi="Arial" w:cs="Arial"/>
          <w:szCs w:val="24"/>
        </w:rPr>
        <w:t>ar l</w:t>
      </w:r>
      <w:r w:rsidR="000837F5">
        <w:rPr>
          <w:rFonts w:ascii="Arial" w:hAnsi="Arial" w:cs="Arial"/>
          <w:szCs w:val="24"/>
        </w:rPr>
        <w:t xml:space="preserve">as semanas </w:t>
      </w:r>
      <w:r w:rsidR="00230731">
        <w:rPr>
          <w:rFonts w:ascii="Arial" w:hAnsi="Arial" w:cs="Arial"/>
          <w:szCs w:val="24"/>
        </w:rPr>
        <w:t xml:space="preserve">exigidas en </w:t>
      </w:r>
      <w:r w:rsidR="000837F5">
        <w:rPr>
          <w:rFonts w:ascii="Arial" w:hAnsi="Arial" w:cs="Arial"/>
          <w:szCs w:val="24"/>
        </w:rPr>
        <w:t>el artículo 33 de la Ley 100 de 1993, modificado por el artículo 9° de la Ley 797 de 2003</w:t>
      </w:r>
      <w:r w:rsidR="00230731">
        <w:rPr>
          <w:rFonts w:ascii="Arial" w:hAnsi="Arial" w:cs="Arial"/>
          <w:szCs w:val="24"/>
        </w:rPr>
        <w:t xml:space="preserve">, pero le reconoció </w:t>
      </w:r>
      <w:r w:rsidR="000837F5">
        <w:rPr>
          <w:rFonts w:ascii="Arial" w:hAnsi="Arial" w:cs="Arial"/>
          <w:szCs w:val="24"/>
        </w:rPr>
        <w:t>991 semanas cotizadas</w:t>
      </w:r>
      <w:r w:rsidR="00230731">
        <w:rPr>
          <w:rFonts w:ascii="Arial" w:hAnsi="Arial" w:cs="Arial"/>
          <w:szCs w:val="24"/>
        </w:rPr>
        <w:t xml:space="preserve"> y</w:t>
      </w:r>
      <w:r w:rsidR="000837F5">
        <w:rPr>
          <w:rFonts w:ascii="Arial" w:hAnsi="Arial" w:cs="Arial"/>
          <w:szCs w:val="24"/>
        </w:rPr>
        <w:t xml:space="preserve"> de </w:t>
      </w:r>
      <w:r w:rsidR="00230731">
        <w:rPr>
          <w:rFonts w:ascii="Arial" w:hAnsi="Arial" w:cs="Arial"/>
          <w:szCs w:val="24"/>
        </w:rPr>
        <w:t xml:space="preserve">estas </w:t>
      </w:r>
      <w:r w:rsidR="000837F5">
        <w:rPr>
          <w:rFonts w:ascii="Arial" w:hAnsi="Arial" w:cs="Arial"/>
          <w:szCs w:val="24"/>
        </w:rPr>
        <w:t>508</w:t>
      </w:r>
      <w:r w:rsidR="00230731">
        <w:rPr>
          <w:rFonts w:ascii="Arial" w:hAnsi="Arial" w:cs="Arial"/>
          <w:szCs w:val="24"/>
        </w:rPr>
        <w:t xml:space="preserve"> </w:t>
      </w:r>
      <w:r w:rsidR="000837F5">
        <w:rPr>
          <w:rFonts w:ascii="Arial" w:hAnsi="Arial" w:cs="Arial"/>
          <w:szCs w:val="24"/>
        </w:rPr>
        <w:t>en los 20 años anteriores al cumplimiento de la edad.</w:t>
      </w:r>
    </w:p>
    <w:p w:rsidR="007B1E6E" w:rsidRPr="00004554" w:rsidRDefault="007B1E6E" w:rsidP="007B1E6E">
      <w:pPr>
        <w:spacing w:line="276" w:lineRule="auto"/>
        <w:contextualSpacing/>
        <w:jc w:val="both"/>
        <w:rPr>
          <w:rFonts w:ascii="Arial" w:hAnsi="Arial" w:cs="Arial"/>
          <w:szCs w:val="24"/>
        </w:rPr>
      </w:pPr>
    </w:p>
    <w:p w:rsidR="0009166E" w:rsidRPr="00004554" w:rsidRDefault="0009166E" w:rsidP="0009166E">
      <w:pPr>
        <w:spacing w:line="276" w:lineRule="auto"/>
        <w:contextualSpacing/>
        <w:jc w:val="both"/>
        <w:rPr>
          <w:rFonts w:ascii="Arial" w:hAnsi="Arial" w:cs="Arial"/>
          <w:szCs w:val="24"/>
        </w:rPr>
      </w:pPr>
      <w:r w:rsidRPr="00004554">
        <w:rPr>
          <w:rFonts w:ascii="Arial" w:hAnsi="Arial" w:cs="Arial"/>
          <w:szCs w:val="24"/>
        </w:rPr>
        <w:t xml:space="preserve">La </w:t>
      </w:r>
      <w:r w:rsidRPr="00004554">
        <w:rPr>
          <w:rFonts w:ascii="Arial" w:hAnsi="Arial" w:cs="Arial"/>
          <w:b/>
          <w:szCs w:val="24"/>
        </w:rPr>
        <w:t>Administradora Colombiana de Pensiones –Colpensiones</w:t>
      </w:r>
      <w:r w:rsidRPr="00004554">
        <w:rPr>
          <w:rFonts w:ascii="Arial" w:hAnsi="Arial" w:cs="Arial"/>
          <w:szCs w:val="24"/>
        </w:rPr>
        <w:t>, se opuso a todas las pretensiones de la demanda y argumentó como razones de defensa</w:t>
      </w:r>
      <w:r w:rsidR="00004554">
        <w:rPr>
          <w:rFonts w:ascii="Arial" w:hAnsi="Arial" w:cs="Arial"/>
          <w:szCs w:val="24"/>
        </w:rPr>
        <w:t>,</w:t>
      </w:r>
      <w:r w:rsidRPr="00004554">
        <w:rPr>
          <w:rFonts w:ascii="Arial" w:hAnsi="Arial" w:cs="Arial"/>
          <w:szCs w:val="24"/>
        </w:rPr>
        <w:t xml:space="preserve"> que </w:t>
      </w:r>
      <w:r w:rsidR="007B1E6E">
        <w:rPr>
          <w:rFonts w:ascii="Arial" w:hAnsi="Arial" w:cs="Arial"/>
          <w:szCs w:val="24"/>
        </w:rPr>
        <w:t>l</w:t>
      </w:r>
      <w:r w:rsidR="00EF7A7D">
        <w:rPr>
          <w:rFonts w:ascii="Arial" w:hAnsi="Arial" w:cs="Arial"/>
          <w:szCs w:val="24"/>
        </w:rPr>
        <w:t>a</w:t>
      </w:r>
      <w:r w:rsidR="007B1E6E">
        <w:rPr>
          <w:rFonts w:ascii="Arial" w:hAnsi="Arial" w:cs="Arial"/>
          <w:szCs w:val="24"/>
        </w:rPr>
        <w:t xml:space="preserve"> demandante no conservó </w:t>
      </w:r>
      <w:r w:rsidR="00FD5926">
        <w:rPr>
          <w:rFonts w:ascii="Arial" w:hAnsi="Arial" w:cs="Arial"/>
          <w:szCs w:val="24"/>
        </w:rPr>
        <w:t>e</w:t>
      </w:r>
      <w:r w:rsidR="007B1E6E">
        <w:rPr>
          <w:rFonts w:ascii="Arial" w:hAnsi="Arial" w:cs="Arial"/>
          <w:szCs w:val="24"/>
        </w:rPr>
        <w:t xml:space="preserve">l beneficio transicional, </w:t>
      </w:r>
      <w:r w:rsidR="00FD5926">
        <w:rPr>
          <w:rFonts w:ascii="Arial" w:hAnsi="Arial" w:cs="Arial"/>
          <w:szCs w:val="24"/>
        </w:rPr>
        <w:t xml:space="preserve">por dejar de </w:t>
      </w:r>
      <w:r w:rsidR="007B1E6E">
        <w:rPr>
          <w:rFonts w:ascii="Arial" w:hAnsi="Arial" w:cs="Arial"/>
          <w:szCs w:val="24"/>
        </w:rPr>
        <w:t xml:space="preserve">acreditar 750 semanas de cotización a julio de 2005, </w:t>
      </w:r>
      <w:r w:rsidR="00FD5926">
        <w:rPr>
          <w:rFonts w:ascii="Arial" w:hAnsi="Arial" w:cs="Arial"/>
          <w:szCs w:val="24"/>
        </w:rPr>
        <w:t xml:space="preserve">pues solo cuenta con </w:t>
      </w:r>
      <w:r w:rsidR="007B1E6E">
        <w:rPr>
          <w:rFonts w:ascii="Arial" w:hAnsi="Arial" w:cs="Arial"/>
          <w:szCs w:val="24"/>
        </w:rPr>
        <w:t xml:space="preserve">372. </w:t>
      </w:r>
      <w:r w:rsidRPr="00004554">
        <w:rPr>
          <w:rFonts w:ascii="Arial" w:hAnsi="Arial" w:cs="Arial"/>
          <w:szCs w:val="24"/>
        </w:rPr>
        <w:t xml:space="preserve">Interpuso las excepciones de mérito que denominó </w:t>
      </w:r>
      <w:r w:rsidR="007B1E6E">
        <w:rPr>
          <w:rFonts w:ascii="Arial" w:hAnsi="Arial" w:cs="Arial"/>
          <w:szCs w:val="24"/>
        </w:rPr>
        <w:t>“inexistencia del derecho”, “cobro de lo no debido”, “improcedencia del reconocimiento de intereses moratorios”</w:t>
      </w:r>
      <w:r w:rsidR="00FD5926">
        <w:rPr>
          <w:rFonts w:ascii="Arial" w:hAnsi="Arial" w:cs="Arial"/>
          <w:szCs w:val="24"/>
        </w:rPr>
        <w:t>,</w:t>
      </w:r>
      <w:r w:rsidR="007B1E6E">
        <w:rPr>
          <w:rFonts w:ascii="Arial" w:hAnsi="Arial" w:cs="Arial"/>
          <w:szCs w:val="24"/>
        </w:rPr>
        <w:t xml:space="preserve"> “buena fe”</w:t>
      </w:r>
      <w:r w:rsidR="00FD5926">
        <w:rPr>
          <w:rFonts w:ascii="Arial" w:hAnsi="Arial" w:cs="Arial"/>
          <w:szCs w:val="24"/>
        </w:rPr>
        <w:t xml:space="preserve"> y</w:t>
      </w:r>
      <w:r w:rsidR="007B1E6E">
        <w:rPr>
          <w:rFonts w:ascii="Arial" w:hAnsi="Arial" w:cs="Arial"/>
          <w:szCs w:val="24"/>
        </w:rPr>
        <w:t xml:space="preserve"> “prescripción”</w:t>
      </w:r>
      <w:r w:rsidR="00FD5926">
        <w:rPr>
          <w:rFonts w:ascii="Arial" w:hAnsi="Arial" w:cs="Arial"/>
          <w:szCs w:val="24"/>
        </w:rPr>
        <w:t>.</w:t>
      </w:r>
      <w:r w:rsidR="007B1E6E">
        <w:rPr>
          <w:rFonts w:ascii="Arial" w:hAnsi="Arial" w:cs="Arial"/>
          <w:szCs w:val="24"/>
        </w:rPr>
        <w:t xml:space="preserve"> </w:t>
      </w:r>
    </w:p>
    <w:p w:rsidR="0009166E" w:rsidRPr="00004554" w:rsidRDefault="0009166E" w:rsidP="0009166E">
      <w:pPr>
        <w:spacing w:line="276" w:lineRule="auto"/>
        <w:contextualSpacing/>
        <w:jc w:val="both"/>
        <w:rPr>
          <w:rFonts w:ascii="Arial" w:hAnsi="Arial" w:cs="Arial"/>
          <w:szCs w:val="24"/>
        </w:rPr>
      </w:pPr>
    </w:p>
    <w:p w:rsidR="0009166E" w:rsidRPr="002262C5" w:rsidRDefault="002262C5" w:rsidP="002262C5">
      <w:pPr>
        <w:spacing w:line="276" w:lineRule="auto"/>
        <w:rPr>
          <w:rFonts w:ascii="Arial" w:hAnsi="Arial" w:cs="Arial"/>
          <w:b/>
          <w:szCs w:val="24"/>
        </w:rPr>
      </w:pPr>
      <w:r>
        <w:rPr>
          <w:rFonts w:ascii="Arial" w:hAnsi="Arial" w:cs="Arial"/>
          <w:b/>
          <w:szCs w:val="24"/>
        </w:rPr>
        <w:t xml:space="preserve">2. </w:t>
      </w:r>
      <w:r w:rsidR="0009166E" w:rsidRPr="002262C5">
        <w:rPr>
          <w:rFonts w:ascii="Arial" w:hAnsi="Arial" w:cs="Arial"/>
          <w:b/>
          <w:szCs w:val="24"/>
        </w:rPr>
        <w:t>Síntesis de la sentencia.</w:t>
      </w:r>
    </w:p>
    <w:p w:rsidR="0009166E" w:rsidRPr="00004554" w:rsidRDefault="0009166E" w:rsidP="0009166E">
      <w:pPr>
        <w:pStyle w:val="Prrafodelista"/>
        <w:spacing w:after="0" w:line="276" w:lineRule="auto"/>
        <w:rPr>
          <w:rFonts w:ascii="Arial" w:hAnsi="Arial" w:cs="Arial"/>
          <w:b/>
          <w:sz w:val="24"/>
          <w:szCs w:val="24"/>
        </w:rPr>
      </w:pPr>
    </w:p>
    <w:p w:rsidR="0009166E" w:rsidRPr="00004554" w:rsidRDefault="0009166E" w:rsidP="005E50BC">
      <w:pPr>
        <w:pStyle w:val="Subttulo"/>
        <w:spacing w:line="276" w:lineRule="auto"/>
        <w:jc w:val="both"/>
      </w:pPr>
      <w:r w:rsidRPr="00004554">
        <w:rPr>
          <w:rFonts w:ascii="Arial" w:eastAsia="Times New Roman" w:hAnsi="Arial" w:cs="Arial"/>
          <w:color w:val="auto"/>
          <w:spacing w:val="0"/>
          <w:sz w:val="24"/>
          <w:szCs w:val="24"/>
        </w:rPr>
        <w:t xml:space="preserve">El Juzgado </w:t>
      </w:r>
      <w:r w:rsidR="00CA7318">
        <w:rPr>
          <w:rFonts w:ascii="Arial" w:eastAsia="Times New Roman" w:hAnsi="Arial" w:cs="Arial"/>
          <w:color w:val="auto"/>
          <w:spacing w:val="0"/>
          <w:sz w:val="24"/>
          <w:szCs w:val="24"/>
        </w:rPr>
        <w:t>Segundo Laboral del Circuito</w:t>
      </w:r>
      <w:r w:rsidR="006467CE" w:rsidRPr="00004554">
        <w:rPr>
          <w:rFonts w:ascii="Arial" w:eastAsia="Times New Roman" w:hAnsi="Arial" w:cs="Arial"/>
          <w:color w:val="auto"/>
          <w:spacing w:val="0"/>
          <w:sz w:val="24"/>
          <w:szCs w:val="24"/>
        </w:rPr>
        <w:t xml:space="preserve"> negó las </w:t>
      </w:r>
      <w:r w:rsidR="00004554">
        <w:rPr>
          <w:rFonts w:ascii="Arial" w:eastAsia="Times New Roman" w:hAnsi="Arial" w:cs="Arial"/>
          <w:color w:val="auto"/>
          <w:spacing w:val="0"/>
          <w:sz w:val="24"/>
          <w:szCs w:val="24"/>
        </w:rPr>
        <w:t>pretensiones de la demanda y condenó en costas procesales a la parte actora.</w:t>
      </w:r>
    </w:p>
    <w:p w:rsidR="00AE2893" w:rsidRDefault="0009166E" w:rsidP="0009166E">
      <w:pPr>
        <w:spacing w:line="276" w:lineRule="auto"/>
        <w:contextualSpacing/>
        <w:jc w:val="both"/>
        <w:rPr>
          <w:rFonts w:ascii="Arial" w:hAnsi="Arial" w:cs="Arial"/>
          <w:szCs w:val="24"/>
        </w:rPr>
      </w:pPr>
      <w:r w:rsidRPr="00004554">
        <w:rPr>
          <w:rFonts w:ascii="Arial" w:hAnsi="Arial" w:cs="Arial"/>
          <w:szCs w:val="24"/>
          <w:lang w:eastAsia="es-CO"/>
        </w:rPr>
        <w:t>Como sustento de la decisión</w:t>
      </w:r>
      <w:r w:rsidR="002262C5">
        <w:rPr>
          <w:rFonts w:ascii="Arial" w:hAnsi="Arial" w:cs="Arial"/>
          <w:szCs w:val="24"/>
          <w:lang w:eastAsia="es-CO"/>
        </w:rPr>
        <w:t xml:space="preserve"> mencionó</w:t>
      </w:r>
      <w:r w:rsidR="002262C5">
        <w:rPr>
          <w:rFonts w:ascii="Arial" w:hAnsi="Arial" w:cs="Arial"/>
          <w:szCs w:val="24"/>
        </w:rPr>
        <w:t xml:space="preserve"> </w:t>
      </w:r>
      <w:r w:rsidR="00EC5EB4" w:rsidRPr="00EC5EB4">
        <w:rPr>
          <w:rFonts w:ascii="Arial" w:hAnsi="Arial" w:cs="Arial"/>
          <w:szCs w:val="24"/>
        </w:rPr>
        <w:t xml:space="preserve">que </w:t>
      </w:r>
      <w:r w:rsidR="00F20499">
        <w:rPr>
          <w:rFonts w:ascii="Arial" w:hAnsi="Arial" w:cs="Arial"/>
          <w:szCs w:val="24"/>
        </w:rPr>
        <w:t>si bien la actora había registrado aportes en la caja de compensación municipal como servidora pública de un ente territorial, posteriormente afiliándose al ISS</w:t>
      </w:r>
      <w:r w:rsidR="00E025F0">
        <w:rPr>
          <w:rFonts w:ascii="Arial" w:hAnsi="Arial" w:cs="Arial"/>
          <w:szCs w:val="24"/>
        </w:rPr>
        <w:t xml:space="preserve"> y</w:t>
      </w:r>
      <w:r w:rsidR="00F20499">
        <w:rPr>
          <w:rFonts w:ascii="Arial" w:hAnsi="Arial" w:cs="Arial"/>
          <w:szCs w:val="24"/>
        </w:rPr>
        <w:t xml:space="preserve"> </w:t>
      </w:r>
      <w:r w:rsidR="002262C5">
        <w:rPr>
          <w:rFonts w:ascii="Arial" w:hAnsi="Arial" w:cs="Arial"/>
          <w:szCs w:val="24"/>
        </w:rPr>
        <w:t>al cumplir la edad de 55 años el 15-12-2002 no reunía la densidad de semanas exigidas en el A 049 de 1990,</w:t>
      </w:r>
      <w:r w:rsidR="00AE2893">
        <w:rPr>
          <w:rFonts w:ascii="Arial" w:hAnsi="Arial" w:cs="Arial"/>
          <w:szCs w:val="24"/>
        </w:rPr>
        <w:t xml:space="preserve"> </w:t>
      </w:r>
      <w:r w:rsidR="00F20499">
        <w:rPr>
          <w:rFonts w:ascii="Arial" w:hAnsi="Arial" w:cs="Arial"/>
          <w:szCs w:val="24"/>
        </w:rPr>
        <w:t xml:space="preserve">al </w:t>
      </w:r>
      <w:r w:rsidR="00AE2893">
        <w:rPr>
          <w:rFonts w:ascii="Arial" w:hAnsi="Arial" w:cs="Arial"/>
          <w:szCs w:val="24"/>
        </w:rPr>
        <w:t>solo alcanz</w:t>
      </w:r>
      <w:r w:rsidR="00F20499">
        <w:rPr>
          <w:rFonts w:ascii="Arial" w:hAnsi="Arial" w:cs="Arial"/>
          <w:szCs w:val="24"/>
        </w:rPr>
        <w:t>ar</w:t>
      </w:r>
      <w:r w:rsidR="00AE2893">
        <w:rPr>
          <w:rFonts w:ascii="Arial" w:hAnsi="Arial" w:cs="Arial"/>
          <w:szCs w:val="24"/>
        </w:rPr>
        <w:t xml:space="preserve"> 335,29</w:t>
      </w:r>
      <w:r w:rsidR="00F20499">
        <w:rPr>
          <w:rFonts w:ascii="Arial" w:hAnsi="Arial" w:cs="Arial"/>
          <w:szCs w:val="24"/>
        </w:rPr>
        <w:t xml:space="preserve">; y tampoco al límite de vigencia del régimen de transición, </w:t>
      </w:r>
      <w:r w:rsidR="00E025F0">
        <w:rPr>
          <w:rFonts w:ascii="Arial" w:hAnsi="Arial" w:cs="Arial"/>
          <w:szCs w:val="24"/>
        </w:rPr>
        <w:t xml:space="preserve">todo ello </w:t>
      </w:r>
      <w:r w:rsidR="00F20499">
        <w:rPr>
          <w:rFonts w:ascii="Arial" w:hAnsi="Arial" w:cs="Arial"/>
          <w:szCs w:val="24"/>
        </w:rPr>
        <w:lastRenderedPageBreak/>
        <w:t>ante la imposibilidad de sumar tiempos públicos y privados</w:t>
      </w:r>
      <w:r w:rsidR="00AE2893">
        <w:rPr>
          <w:rFonts w:ascii="Arial" w:hAnsi="Arial" w:cs="Arial"/>
          <w:szCs w:val="24"/>
        </w:rPr>
        <w:t>.</w:t>
      </w:r>
      <w:r w:rsidR="00F20499">
        <w:rPr>
          <w:rFonts w:ascii="Arial" w:hAnsi="Arial" w:cs="Arial"/>
          <w:szCs w:val="24"/>
        </w:rPr>
        <w:t xml:space="preserve"> Adicionalmente, refirió que </w:t>
      </w:r>
      <w:r w:rsidR="00AE2893">
        <w:rPr>
          <w:rFonts w:ascii="Arial" w:hAnsi="Arial" w:cs="Arial"/>
          <w:szCs w:val="24"/>
        </w:rPr>
        <w:t xml:space="preserve">al 29-07-2005 </w:t>
      </w:r>
      <w:r w:rsidR="00F20499">
        <w:rPr>
          <w:rFonts w:ascii="Arial" w:hAnsi="Arial" w:cs="Arial"/>
          <w:szCs w:val="24"/>
        </w:rPr>
        <w:t xml:space="preserve">alcanzó </w:t>
      </w:r>
      <w:r w:rsidR="00AE2893" w:rsidRPr="00EC5EB4">
        <w:rPr>
          <w:rFonts w:ascii="Arial" w:hAnsi="Arial" w:cs="Arial"/>
          <w:szCs w:val="24"/>
        </w:rPr>
        <w:t>510.30</w:t>
      </w:r>
      <w:r w:rsidR="00EF7A7D">
        <w:rPr>
          <w:rFonts w:ascii="Arial" w:hAnsi="Arial" w:cs="Arial"/>
          <w:szCs w:val="24"/>
        </w:rPr>
        <w:t xml:space="preserve"> semanas</w:t>
      </w:r>
      <w:r w:rsidR="00E025F0">
        <w:rPr>
          <w:rFonts w:ascii="Arial" w:hAnsi="Arial" w:cs="Arial"/>
          <w:szCs w:val="24"/>
        </w:rPr>
        <w:t>, sin cumplir la exigencia del Act</w:t>
      </w:r>
      <w:r w:rsidR="00EF7A7D">
        <w:rPr>
          <w:rFonts w:ascii="Arial" w:hAnsi="Arial" w:cs="Arial"/>
          <w:szCs w:val="24"/>
        </w:rPr>
        <w:t>o Legislativo 01 de 2005 de 750</w:t>
      </w:r>
      <w:r w:rsidR="00F20499">
        <w:rPr>
          <w:rFonts w:ascii="Arial" w:hAnsi="Arial" w:cs="Arial"/>
          <w:szCs w:val="24"/>
        </w:rPr>
        <w:t xml:space="preserve">. </w:t>
      </w:r>
    </w:p>
    <w:p w:rsidR="00AE2893" w:rsidRDefault="00AE2893" w:rsidP="0009166E">
      <w:pPr>
        <w:spacing w:line="276" w:lineRule="auto"/>
        <w:contextualSpacing/>
        <w:jc w:val="both"/>
        <w:rPr>
          <w:rFonts w:ascii="Arial" w:hAnsi="Arial" w:cs="Arial"/>
          <w:szCs w:val="24"/>
        </w:rPr>
      </w:pPr>
    </w:p>
    <w:p w:rsidR="0009166E" w:rsidRPr="00EC5EB4" w:rsidRDefault="00AE2893" w:rsidP="0009166E">
      <w:pPr>
        <w:spacing w:line="276" w:lineRule="auto"/>
        <w:contextualSpacing/>
        <w:jc w:val="both"/>
        <w:rPr>
          <w:rFonts w:ascii="Arial" w:hAnsi="Arial" w:cs="Arial"/>
          <w:szCs w:val="24"/>
        </w:rPr>
      </w:pPr>
      <w:r>
        <w:rPr>
          <w:rFonts w:ascii="Arial" w:hAnsi="Arial" w:cs="Arial"/>
          <w:szCs w:val="24"/>
        </w:rPr>
        <w:t>Agregó</w:t>
      </w:r>
      <w:r w:rsidR="00107671">
        <w:rPr>
          <w:rFonts w:ascii="Arial" w:hAnsi="Arial" w:cs="Arial"/>
          <w:szCs w:val="24"/>
        </w:rPr>
        <w:t>,</w:t>
      </w:r>
      <w:r>
        <w:rPr>
          <w:rFonts w:ascii="Arial" w:hAnsi="Arial" w:cs="Arial"/>
          <w:szCs w:val="24"/>
        </w:rPr>
        <w:t xml:space="preserve"> que en </w:t>
      </w:r>
      <w:r w:rsidR="00EC5EB4" w:rsidRPr="00EC5EB4">
        <w:rPr>
          <w:rFonts w:ascii="Arial" w:hAnsi="Arial" w:cs="Arial"/>
          <w:szCs w:val="24"/>
        </w:rPr>
        <w:t xml:space="preserve">aplicación del régimen de transición y para efectos de ley 71 del </w:t>
      </w:r>
      <w:r w:rsidR="00107671">
        <w:rPr>
          <w:rFonts w:ascii="Arial" w:hAnsi="Arial" w:cs="Arial"/>
          <w:szCs w:val="24"/>
        </w:rPr>
        <w:t>19</w:t>
      </w:r>
      <w:r w:rsidR="00EC5EB4" w:rsidRPr="00EC5EB4">
        <w:rPr>
          <w:rFonts w:ascii="Arial" w:hAnsi="Arial" w:cs="Arial"/>
          <w:szCs w:val="24"/>
        </w:rPr>
        <w:t>88, acred</w:t>
      </w:r>
      <w:r>
        <w:rPr>
          <w:rFonts w:ascii="Arial" w:hAnsi="Arial" w:cs="Arial"/>
          <w:szCs w:val="24"/>
        </w:rPr>
        <w:t xml:space="preserve">ita a </w:t>
      </w:r>
      <w:r w:rsidR="00EC5EB4" w:rsidRPr="00EC5EB4">
        <w:rPr>
          <w:rFonts w:ascii="Arial" w:hAnsi="Arial" w:cs="Arial"/>
          <w:szCs w:val="24"/>
        </w:rPr>
        <w:t xml:space="preserve">la fecha límite de </w:t>
      </w:r>
      <w:r w:rsidR="00F20499">
        <w:rPr>
          <w:rFonts w:ascii="Arial" w:hAnsi="Arial" w:cs="Arial"/>
          <w:szCs w:val="24"/>
        </w:rPr>
        <w:t xml:space="preserve">su </w:t>
      </w:r>
      <w:r w:rsidR="00EC5EB4" w:rsidRPr="00EC5EB4">
        <w:rPr>
          <w:rFonts w:ascii="Arial" w:hAnsi="Arial" w:cs="Arial"/>
          <w:szCs w:val="24"/>
        </w:rPr>
        <w:t>conservación</w:t>
      </w:r>
      <w:r w:rsidR="00F20499">
        <w:rPr>
          <w:rFonts w:ascii="Arial" w:hAnsi="Arial" w:cs="Arial"/>
          <w:szCs w:val="24"/>
        </w:rPr>
        <w:t xml:space="preserve"> </w:t>
      </w:r>
      <w:r w:rsidR="00EC5EB4" w:rsidRPr="00EC5EB4">
        <w:rPr>
          <w:rFonts w:ascii="Arial" w:hAnsi="Arial" w:cs="Arial"/>
          <w:szCs w:val="24"/>
        </w:rPr>
        <w:t>977.35 semanas,</w:t>
      </w:r>
      <w:r>
        <w:rPr>
          <w:rFonts w:ascii="Arial" w:hAnsi="Arial" w:cs="Arial"/>
          <w:szCs w:val="24"/>
        </w:rPr>
        <w:t xml:space="preserve"> inferior a las </w:t>
      </w:r>
      <w:r w:rsidR="00EC5EB4" w:rsidRPr="00EC5EB4">
        <w:rPr>
          <w:rFonts w:ascii="Arial" w:hAnsi="Arial" w:cs="Arial"/>
          <w:szCs w:val="24"/>
        </w:rPr>
        <w:t>1028.57</w:t>
      </w:r>
      <w:r>
        <w:rPr>
          <w:rFonts w:ascii="Arial" w:hAnsi="Arial" w:cs="Arial"/>
          <w:szCs w:val="24"/>
        </w:rPr>
        <w:t xml:space="preserve"> </w:t>
      </w:r>
      <w:r w:rsidR="00EC5EB4" w:rsidRPr="00EC5EB4">
        <w:rPr>
          <w:rFonts w:ascii="Arial" w:hAnsi="Arial" w:cs="Arial"/>
          <w:szCs w:val="24"/>
        </w:rPr>
        <w:t>que exige en su artículo 7</w:t>
      </w:r>
      <w:r>
        <w:rPr>
          <w:rFonts w:ascii="Arial" w:hAnsi="Arial" w:cs="Arial"/>
          <w:szCs w:val="24"/>
        </w:rPr>
        <w:t xml:space="preserve">; por lo que concluyó que </w:t>
      </w:r>
      <w:r w:rsidR="00EC5EB4" w:rsidRPr="00EC5EB4">
        <w:rPr>
          <w:rFonts w:ascii="Arial" w:hAnsi="Arial" w:cs="Arial"/>
          <w:szCs w:val="24"/>
        </w:rPr>
        <w:t>la normativ</w:t>
      </w:r>
      <w:r w:rsidR="00F20499">
        <w:rPr>
          <w:rFonts w:ascii="Arial" w:hAnsi="Arial" w:cs="Arial"/>
          <w:szCs w:val="24"/>
        </w:rPr>
        <w:t xml:space="preserve">a </w:t>
      </w:r>
      <w:r w:rsidR="00EC5EB4" w:rsidRPr="00EC5EB4">
        <w:rPr>
          <w:rFonts w:ascii="Arial" w:hAnsi="Arial" w:cs="Arial"/>
          <w:szCs w:val="24"/>
        </w:rPr>
        <w:t>aplicable</w:t>
      </w:r>
      <w:r w:rsidR="00F20499">
        <w:rPr>
          <w:rFonts w:ascii="Arial" w:hAnsi="Arial" w:cs="Arial"/>
          <w:szCs w:val="24"/>
        </w:rPr>
        <w:t xml:space="preserve"> </w:t>
      </w:r>
      <w:r w:rsidR="00EC5EB4" w:rsidRPr="00EC5EB4">
        <w:rPr>
          <w:rFonts w:ascii="Arial" w:hAnsi="Arial" w:cs="Arial"/>
          <w:szCs w:val="24"/>
        </w:rPr>
        <w:t>en el futuro</w:t>
      </w:r>
      <w:r w:rsidR="00F20499">
        <w:rPr>
          <w:rFonts w:ascii="Arial" w:hAnsi="Arial" w:cs="Arial"/>
          <w:szCs w:val="24"/>
        </w:rPr>
        <w:t xml:space="preserve"> </w:t>
      </w:r>
      <w:r w:rsidR="00EC5EB4" w:rsidRPr="00EC5EB4">
        <w:rPr>
          <w:rFonts w:ascii="Arial" w:hAnsi="Arial" w:cs="Arial"/>
          <w:szCs w:val="24"/>
        </w:rPr>
        <w:t>es el artículo 33 de la ley 797 de 2003, cuyas exigencias tampoco acredita.</w:t>
      </w:r>
    </w:p>
    <w:p w:rsidR="0009166E" w:rsidRPr="00004554" w:rsidRDefault="0009166E" w:rsidP="0009166E">
      <w:pPr>
        <w:spacing w:line="276" w:lineRule="auto"/>
        <w:contextualSpacing/>
        <w:jc w:val="both"/>
        <w:rPr>
          <w:rFonts w:ascii="Arial" w:hAnsi="Arial" w:cs="Arial"/>
          <w:color w:val="000000"/>
          <w:szCs w:val="24"/>
          <w:lang w:eastAsia="es-CO"/>
        </w:rPr>
      </w:pPr>
    </w:p>
    <w:p w:rsidR="0009166E" w:rsidRPr="00F20499" w:rsidRDefault="00F20499" w:rsidP="00F20499">
      <w:pPr>
        <w:spacing w:line="276" w:lineRule="auto"/>
        <w:jc w:val="both"/>
        <w:rPr>
          <w:rFonts w:ascii="Arial" w:hAnsi="Arial" w:cs="Arial"/>
          <w:b/>
          <w:szCs w:val="24"/>
        </w:rPr>
      </w:pPr>
      <w:r>
        <w:rPr>
          <w:rFonts w:ascii="Arial" w:hAnsi="Arial" w:cs="Arial"/>
          <w:b/>
          <w:szCs w:val="24"/>
        </w:rPr>
        <w:t xml:space="preserve">2. </w:t>
      </w:r>
      <w:r w:rsidR="0009166E" w:rsidRPr="00F20499">
        <w:rPr>
          <w:rFonts w:ascii="Arial" w:hAnsi="Arial" w:cs="Arial"/>
          <w:b/>
          <w:szCs w:val="24"/>
        </w:rPr>
        <w:t>Síntesis del Recurso de Apelación</w:t>
      </w:r>
    </w:p>
    <w:p w:rsidR="0009166E" w:rsidRPr="00004554" w:rsidRDefault="0009166E" w:rsidP="0009166E">
      <w:pPr>
        <w:shd w:val="clear" w:color="auto" w:fill="FFFFFF"/>
        <w:tabs>
          <w:tab w:val="left" w:pos="5197"/>
        </w:tabs>
        <w:spacing w:line="276" w:lineRule="auto"/>
        <w:jc w:val="both"/>
        <w:rPr>
          <w:rFonts w:ascii="Arial" w:hAnsi="Arial" w:cs="Arial"/>
          <w:b/>
          <w:szCs w:val="24"/>
        </w:rPr>
      </w:pPr>
    </w:p>
    <w:p w:rsidR="00EC5EB4" w:rsidRPr="0016400D" w:rsidRDefault="0009166E" w:rsidP="0009166E">
      <w:pPr>
        <w:shd w:val="clear" w:color="auto" w:fill="FFFFFF"/>
        <w:spacing w:line="276" w:lineRule="auto"/>
        <w:contextualSpacing/>
        <w:jc w:val="both"/>
        <w:rPr>
          <w:rFonts w:ascii="Arial" w:hAnsi="Arial" w:cs="Arial"/>
          <w:szCs w:val="24"/>
        </w:rPr>
      </w:pPr>
      <w:r w:rsidRPr="00004554">
        <w:rPr>
          <w:rFonts w:ascii="Arial" w:hAnsi="Arial" w:cs="Arial"/>
          <w:szCs w:val="24"/>
        </w:rPr>
        <w:t>Contra la decisión de primer grado se presentó recurso de apelación por la parte demanda</w:t>
      </w:r>
      <w:r w:rsidR="00960B1F" w:rsidRPr="00004554">
        <w:rPr>
          <w:rFonts w:ascii="Arial" w:hAnsi="Arial" w:cs="Arial"/>
          <w:szCs w:val="24"/>
        </w:rPr>
        <w:t>nte</w:t>
      </w:r>
      <w:r w:rsidRPr="00004554">
        <w:rPr>
          <w:rFonts w:ascii="Arial" w:hAnsi="Arial" w:cs="Arial"/>
          <w:szCs w:val="24"/>
        </w:rPr>
        <w:t xml:space="preserve">, y </w:t>
      </w:r>
      <w:r w:rsidR="00F10605" w:rsidRPr="00004554">
        <w:rPr>
          <w:rFonts w:ascii="Arial" w:hAnsi="Arial" w:cs="Arial"/>
          <w:szCs w:val="24"/>
        </w:rPr>
        <w:t xml:space="preserve">precisó </w:t>
      </w:r>
      <w:r w:rsidR="00EC5EB4" w:rsidRPr="0016400D">
        <w:rPr>
          <w:rFonts w:ascii="Arial" w:hAnsi="Arial" w:cs="Arial"/>
          <w:szCs w:val="24"/>
        </w:rPr>
        <w:t>no se le debe aplicar el acto legislativo 01 de 2005</w:t>
      </w:r>
      <w:r w:rsidR="006A3452">
        <w:rPr>
          <w:rFonts w:ascii="Arial" w:hAnsi="Arial" w:cs="Arial"/>
          <w:szCs w:val="24"/>
        </w:rPr>
        <w:t xml:space="preserve"> al estar cobijada por el régimen de transición</w:t>
      </w:r>
      <w:r w:rsidR="00E30F08">
        <w:rPr>
          <w:rFonts w:ascii="Arial" w:hAnsi="Arial" w:cs="Arial"/>
          <w:szCs w:val="24"/>
        </w:rPr>
        <w:t xml:space="preserve">; adicionalmente, </w:t>
      </w:r>
      <w:r w:rsidR="006A3452">
        <w:rPr>
          <w:rFonts w:ascii="Arial" w:hAnsi="Arial" w:cs="Arial"/>
          <w:szCs w:val="24"/>
        </w:rPr>
        <w:t xml:space="preserve">cuenta con </w:t>
      </w:r>
      <w:r w:rsidR="00EC5EB4" w:rsidRPr="0016400D">
        <w:rPr>
          <w:rFonts w:ascii="Arial" w:hAnsi="Arial" w:cs="Arial"/>
          <w:szCs w:val="24"/>
        </w:rPr>
        <w:t xml:space="preserve">508 semanas en los últimos 20 </w:t>
      </w:r>
      <w:r w:rsidR="00C45B13">
        <w:rPr>
          <w:rFonts w:ascii="Arial" w:hAnsi="Arial" w:cs="Arial"/>
          <w:szCs w:val="24"/>
        </w:rPr>
        <w:t xml:space="preserve">años </w:t>
      </w:r>
      <w:r w:rsidR="00EC5EB4" w:rsidRPr="0016400D">
        <w:rPr>
          <w:rFonts w:ascii="Arial" w:hAnsi="Arial" w:cs="Arial"/>
          <w:szCs w:val="24"/>
        </w:rPr>
        <w:t>al cumplimien</w:t>
      </w:r>
      <w:r w:rsidR="00E0158E">
        <w:rPr>
          <w:rFonts w:ascii="Arial" w:hAnsi="Arial" w:cs="Arial"/>
          <w:szCs w:val="24"/>
        </w:rPr>
        <w:t>to de la edad</w:t>
      </w:r>
      <w:r w:rsidR="0016400D" w:rsidRPr="0016400D">
        <w:rPr>
          <w:rFonts w:ascii="Arial" w:hAnsi="Arial" w:cs="Arial"/>
          <w:szCs w:val="24"/>
        </w:rPr>
        <w:t xml:space="preserve"> para pensionarse</w:t>
      </w:r>
      <w:r w:rsidR="006A3452">
        <w:rPr>
          <w:rFonts w:ascii="Arial" w:hAnsi="Arial" w:cs="Arial"/>
          <w:szCs w:val="24"/>
        </w:rPr>
        <w:t xml:space="preserve">, </w:t>
      </w:r>
      <w:r w:rsidR="00E30F08">
        <w:rPr>
          <w:rFonts w:ascii="Arial" w:hAnsi="Arial" w:cs="Arial"/>
          <w:szCs w:val="24"/>
        </w:rPr>
        <w:t xml:space="preserve">dado que se deben </w:t>
      </w:r>
      <w:r w:rsidR="006A3452">
        <w:rPr>
          <w:rFonts w:ascii="Arial" w:hAnsi="Arial" w:cs="Arial"/>
          <w:szCs w:val="24"/>
        </w:rPr>
        <w:t>suma</w:t>
      </w:r>
      <w:r w:rsidR="00E30F08">
        <w:rPr>
          <w:rFonts w:ascii="Arial" w:hAnsi="Arial" w:cs="Arial"/>
          <w:szCs w:val="24"/>
        </w:rPr>
        <w:t xml:space="preserve">r los </w:t>
      </w:r>
      <w:r w:rsidR="006A3452">
        <w:rPr>
          <w:rFonts w:ascii="Arial" w:hAnsi="Arial" w:cs="Arial"/>
          <w:szCs w:val="24"/>
        </w:rPr>
        <w:t xml:space="preserve">tiempos públicos y privados, como lo ha sostenido </w:t>
      </w:r>
      <w:r w:rsidR="00EC5EB4" w:rsidRPr="0016400D">
        <w:rPr>
          <w:rFonts w:ascii="Arial" w:hAnsi="Arial" w:cs="Arial"/>
          <w:szCs w:val="24"/>
        </w:rPr>
        <w:t>la Corte</w:t>
      </w:r>
      <w:r w:rsidR="0016400D" w:rsidRPr="0016400D">
        <w:rPr>
          <w:rFonts w:ascii="Arial" w:hAnsi="Arial" w:cs="Arial"/>
          <w:szCs w:val="24"/>
        </w:rPr>
        <w:t xml:space="preserve"> Constitucional.</w:t>
      </w:r>
    </w:p>
    <w:p w:rsidR="0009166E" w:rsidRPr="00004554" w:rsidRDefault="0009166E" w:rsidP="0009166E">
      <w:pPr>
        <w:shd w:val="clear" w:color="auto" w:fill="FFFFFF"/>
        <w:spacing w:line="276" w:lineRule="auto"/>
        <w:jc w:val="center"/>
        <w:rPr>
          <w:rFonts w:ascii="Arial" w:hAnsi="Arial" w:cs="Arial"/>
          <w:b/>
          <w:szCs w:val="24"/>
        </w:rPr>
      </w:pPr>
      <w:r w:rsidRPr="00004554">
        <w:rPr>
          <w:rFonts w:ascii="Arial" w:hAnsi="Arial" w:cs="Arial"/>
          <w:b/>
          <w:szCs w:val="24"/>
        </w:rPr>
        <w:t>CONSIDERACIONES</w:t>
      </w:r>
    </w:p>
    <w:p w:rsidR="0009166E" w:rsidRPr="00004554" w:rsidRDefault="0009166E" w:rsidP="0009166E">
      <w:pPr>
        <w:shd w:val="clear" w:color="auto" w:fill="FFFFFF"/>
        <w:tabs>
          <w:tab w:val="left" w:pos="5197"/>
        </w:tabs>
        <w:spacing w:line="276" w:lineRule="auto"/>
        <w:jc w:val="both"/>
        <w:rPr>
          <w:rFonts w:ascii="Arial" w:hAnsi="Arial" w:cs="Arial"/>
          <w:b/>
          <w:szCs w:val="24"/>
        </w:rPr>
      </w:pPr>
    </w:p>
    <w:p w:rsidR="0009166E" w:rsidRPr="00004554" w:rsidRDefault="00986B44" w:rsidP="0009166E">
      <w:pPr>
        <w:pStyle w:val="Prrafodelista"/>
        <w:numPr>
          <w:ilvl w:val="0"/>
          <w:numId w:val="1"/>
        </w:numPr>
        <w:shd w:val="clear" w:color="auto" w:fill="FFFFFF"/>
        <w:tabs>
          <w:tab w:val="left" w:pos="5197"/>
        </w:tabs>
        <w:spacing w:line="276" w:lineRule="auto"/>
        <w:jc w:val="both"/>
        <w:rPr>
          <w:rFonts w:ascii="Arial" w:hAnsi="Arial" w:cs="Arial"/>
          <w:sz w:val="24"/>
          <w:szCs w:val="24"/>
        </w:rPr>
      </w:pPr>
      <w:r>
        <w:rPr>
          <w:rFonts w:ascii="Arial" w:hAnsi="Arial" w:cs="Arial"/>
          <w:b/>
          <w:sz w:val="24"/>
          <w:szCs w:val="24"/>
        </w:rPr>
        <w:t>P</w:t>
      </w:r>
      <w:r w:rsidR="0009166E" w:rsidRPr="00004554">
        <w:rPr>
          <w:rFonts w:ascii="Arial" w:hAnsi="Arial" w:cs="Arial"/>
          <w:b/>
          <w:sz w:val="24"/>
          <w:szCs w:val="24"/>
        </w:rPr>
        <w:t>roblema</w:t>
      </w:r>
      <w:r w:rsidR="00EE5D6D" w:rsidRPr="00004554">
        <w:rPr>
          <w:rFonts w:ascii="Arial" w:hAnsi="Arial" w:cs="Arial"/>
          <w:b/>
          <w:sz w:val="24"/>
          <w:szCs w:val="24"/>
        </w:rPr>
        <w:t>s</w:t>
      </w:r>
      <w:r w:rsidR="0009166E" w:rsidRPr="00004554">
        <w:rPr>
          <w:rFonts w:ascii="Arial" w:hAnsi="Arial" w:cs="Arial"/>
          <w:b/>
          <w:sz w:val="24"/>
          <w:szCs w:val="24"/>
        </w:rPr>
        <w:t xml:space="preserve"> jurídico</w:t>
      </w:r>
      <w:r w:rsidR="00EE5D6D" w:rsidRPr="00004554">
        <w:rPr>
          <w:rFonts w:ascii="Arial" w:hAnsi="Arial" w:cs="Arial"/>
          <w:b/>
          <w:sz w:val="24"/>
          <w:szCs w:val="24"/>
        </w:rPr>
        <w:t>s</w:t>
      </w:r>
      <w:r w:rsidR="0009166E" w:rsidRPr="00004554">
        <w:rPr>
          <w:rFonts w:ascii="Arial" w:hAnsi="Arial" w:cs="Arial"/>
          <w:b/>
          <w:sz w:val="24"/>
          <w:szCs w:val="24"/>
        </w:rPr>
        <w:t>.</w:t>
      </w:r>
    </w:p>
    <w:p w:rsidR="0009166E" w:rsidRDefault="0009166E" w:rsidP="0009166E">
      <w:pPr>
        <w:shd w:val="clear" w:color="auto" w:fill="FFFFFF"/>
        <w:tabs>
          <w:tab w:val="left" w:pos="5197"/>
        </w:tabs>
        <w:spacing w:line="276" w:lineRule="auto"/>
        <w:contextualSpacing/>
        <w:jc w:val="both"/>
        <w:rPr>
          <w:rFonts w:ascii="Arial" w:hAnsi="Arial" w:cs="Arial"/>
          <w:szCs w:val="24"/>
        </w:rPr>
      </w:pPr>
      <w:r w:rsidRPr="002C43DE">
        <w:rPr>
          <w:rFonts w:ascii="Arial" w:hAnsi="Arial" w:cs="Arial"/>
          <w:szCs w:val="24"/>
        </w:rPr>
        <w:t xml:space="preserve">Visto el recuento anterior, la Sala formula </w:t>
      </w:r>
      <w:r w:rsidR="00EE5D6D" w:rsidRPr="002C43DE">
        <w:rPr>
          <w:rFonts w:ascii="Arial" w:hAnsi="Arial" w:cs="Arial"/>
          <w:szCs w:val="24"/>
        </w:rPr>
        <w:t xml:space="preserve">los </w:t>
      </w:r>
      <w:r w:rsidRPr="002C43DE">
        <w:rPr>
          <w:rFonts w:ascii="Arial" w:hAnsi="Arial" w:cs="Arial"/>
          <w:szCs w:val="24"/>
        </w:rPr>
        <w:t>siguiente</w:t>
      </w:r>
      <w:r w:rsidR="00EE5D6D" w:rsidRPr="002C43DE">
        <w:rPr>
          <w:rFonts w:ascii="Arial" w:hAnsi="Arial" w:cs="Arial"/>
          <w:szCs w:val="24"/>
        </w:rPr>
        <w:t>s</w:t>
      </w:r>
      <w:r w:rsidRPr="002C43DE">
        <w:rPr>
          <w:rFonts w:ascii="Arial" w:hAnsi="Arial" w:cs="Arial"/>
          <w:szCs w:val="24"/>
        </w:rPr>
        <w:t>:</w:t>
      </w:r>
    </w:p>
    <w:p w:rsidR="00EF7A7D" w:rsidRDefault="00EF7A7D" w:rsidP="0009166E">
      <w:pPr>
        <w:shd w:val="clear" w:color="auto" w:fill="FFFFFF"/>
        <w:tabs>
          <w:tab w:val="left" w:pos="5197"/>
        </w:tabs>
        <w:spacing w:line="276" w:lineRule="auto"/>
        <w:contextualSpacing/>
        <w:jc w:val="both"/>
        <w:rPr>
          <w:rFonts w:ascii="Arial" w:hAnsi="Arial" w:cs="Arial"/>
          <w:szCs w:val="24"/>
        </w:rPr>
      </w:pPr>
    </w:p>
    <w:p w:rsidR="007F5797" w:rsidRDefault="007F5797" w:rsidP="007F5797">
      <w:pPr>
        <w:pStyle w:val="Textoindependiente"/>
        <w:numPr>
          <w:ilvl w:val="1"/>
          <w:numId w:val="4"/>
        </w:numPr>
        <w:spacing w:line="276" w:lineRule="auto"/>
        <w:ind w:left="0" w:hanging="11"/>
        <w:contextualSpacing/>
        <w:rPr>
          <w:iCs/>
          <w:szCs w:val="24"/>
        </w:rPr>
      </w:pPr>
      <w:r w:rsidRPr="007F1F65">
        <w:rPr>
          <w:iCs/>
          <w:szCs w:val="24"/>
        </w:rPr>
        <w:t>¿</w:t>
      </w:r>
      <w:r>
        <w:rPr>
          <w:iCs/>
          <w:szCs w:val="24"/>
        </w:rPr>
        <w:t>La señora Inés Adela Rendón Arroyave es beneficiaria</w:t>
      </w:r>
      <w:r w:rsidRPr="007F1F65">
        <w:rPr>
          <w:iCs/>
          <w:szCs w:val="24"/>
        </w:rPr>
        <w:t xml:space="preserve"> del Régimen de Transición establecido en el artículo 36 de la Ley 100 de 1993?</w:t>
      </w:r>
    </w:p>
    <w:p w:rsidR="00E63C69" w:rsidRDefault="00E63C69" w:rsidP="00E63C69">
      <w:pPr>
        <w:pStyle w:val="Textoindependiente"/>
        <w:spacing w:line="276" w:lineRule="auto"/>
        <w:ind w:left="390"/>
        <w:contextualSpacing/>
        <w:rPr>
          <w:iCs/>
          <w:szCs w:val="24"/>
        </w:rPr>
      </w:pPr>
    </w:p>
    <w:p w:rsidR="0009166E" w:rsidRPr="00327D41" w:rsidRDefault="00327D41" w:rsidP="00327D41">
      <w:pPr>
        <w:pStyle w:val="Textoindependiente"/>
        <w:numPr>
          <w:ilvl w:val="1"/>
          <w:numId w:val="4"/>
        </w:numPr>
        <w:spacing w:line="276" w:lineRule="auto"/>
        <w:ind w:left="0" w:hanging="11"/>
        <w:contextualSpacing/>
        <w:rPr>
          <w:rFonts w:eastAsia="Times New Roman"/>
          <w:szCs w:val="24"/>
        </w:rPr>
      </w:pPr>
      <w:r>
        <w:rPr>
          <w:iCs/>
          <w:szCs w:val="24"/>
        </w:rPr>
        <w:t>De ser positiva la respuesta anterior, ¿Cuál es la normativa que debe aplic</w:t>
      </w:r>
      <w:r w:rsidR="00E63C69">
        <w:rPr>
          <w:iCs/>
          <w:szCs w:val="24"/>
        </w:rPr>
        <w:t>á</w:t>
      </w:r>
      <w:r>
        <w:rPr>
          <w:iCs/>
          <w:szCs w:val="24"/>
        </w:rPr>
        <w:t>rse</w:t>
      </w:r>
      <w:r w:rsidR="00F66722">
        <w:rPr>
          <w:iCs/>
          <w:szCs w:val="24"/>
        </w:rPr>
        <w:t>le</w:t>
      </w:r>
      <w:r>
        <w:rPr>
          <w:iCs/>
          <w:szCs w:val="24"/>
        </w:rPr>
        <w:t xml:space="preserve">? </w:t>
      </w:r>
    </w:p>
    <w:p w:rsidR="00327D41" w:rsidRPr="002C43DE" w:rsidRDefault="00327D41" w:rsidP="00327D41">
      <w:pPr>
        <w:pStyle w:val="Textoindependiente"/>
        <w:spacing w:line="276" w:lineRule="auto"/>
        <w:contextualSpacing/>
        <w:rPr>
          <w:rFonts w:eastAsia="Times New Roman"/>
          <w:szCs w:val="24"/>
        </w:rPr>
      </w:pPr>
    </w:p>
    <w:p w:rsidR="0009166E" w:rsidRPr="002C43DE" w:rsidRDefault="0009166E" w:rsidP="0009166E">
      <w:pPr>
        <w:pStyle w:val="Textoindependiente"/>
        <w:spacing w:line="276" w:lineRule="auto"/>
        <w:contextualSpacing/>
        <w:rPr>
          <w:rFonts w:eastAsia="Times New Roman"/>
          <w:b/>
          <w:szCs w:val="24"/>
        </w:rPr>
      </w:pPr>
      <w:r w:rsidRPr="002C43DE">
        <w:rPr>
          <w:rFonts w:eastAsia="Times New Roman"/>
          <w:b/>
          <w:szCs w:val="24"/>
        </w:rPr>
        <w:t>2. Solución a</w:t>
      </w:r>
      <w:r w:rsidR="00986B44" w:rsidRPr="002C43DE">
        <w:rPr>
          <w:rFonts w:eastAsia="Times New Roman"/>
          <w:b/>
          <w:szCs w:val="24"/>
        </w:rPr>
        <w:t xml:space="preserve"> </w:t>
      </w:r>
      <w:r w:rsidRPr="002C43DE">
        <w:rPr>
          <w:rFonts w:eastAsia="Times New Roman"/>
          <w:b/>
          <w:szCs w:val="24"/>
        </w:rPr>
        <w:t>l</w:t>
      </w:r>
      <w:r w:rsidR="00986B44" w:rsidRPr="002C43DE">
        <w:rPr>
          <w:rFonts w:eastAsia="Times New Roman"/>
          <w:b/>
          <w:szCs w:val="24"/>
        </w:rPr>
        <w:t>os</w:t>
      </w:r>
      <w:r w:rsidRPr="002C43DE">
        <w:rPr>
          <w:rFonts w:eastAsia="Times New Roman"/>
          <w:b/>
          <w:szCs w:val="24"/>
        </w:rPr>
        <w:t xml:space="preserve"> problema</w:t>
      </w:r>
      <w:r w:rsidR="00986B44" w:rsidRPr="002C43DE">
        <w:rPr>
          <w:rFonts w:eastAsia="Times New Roman"/>
          <w:b/>
          <w:szCs w:val="24"/>
        </w:rPr>
        <w:t>s</w:t>
      </w:r>
      <w:r w:rsidRPr="002C43DE">
        <w:rPr>
          <w:rFonts w:eastAsia="Times New Roman"/>
          <w:b/>
          <w:szCs w:val="24"/>
        </w:rPr>
        <w:t xml:space="preserve"> jurídico</w:t>
      </w:r>
      <w:r w:rsidR="00986B44" w:rsidRPr="002C43DE">
        <w:rPr>
          <w:rFonts w:eastAsia="Times New Roman"/>
          <w:b/>
          <w:szCs w:val="24"/>
        </w:rPr>
        <w:t>s</w:t>
      </w:r>
      <w:r w:rsidRPr="002C43DE">
        <w:rPr>
          <w:rFonts w:eastAsia="Times New Roman"/>
          <w:b/>
          <w:szCs w:val="24"/>
        </w:rPr>
        <w:t xml:space="preserve"> </w:t>
      </w:r>
    </w:p>
    <w:p w:rsidR="0009166E" w:rsidRPr="002C43DE" w:rsidRDefault="0009166E" w:rsidP="0009166E">
      <w:pPr>
        <w:pStyle w:val="Textoindependiente"/>
        <w:spacing w:line="276" w:lineRule="auto"/>
        <w:ind w:left="390"/>
        <w:contextualSpacing/>
        <w:rPr>
          <w:rFonts w:eastAsia="Times New Roman"/>
          <w:szCs w:val="24"/>
        </w:rPr>
      </w:pPr>
    </w:p>
    <w:p w:rsidR="00026623" w:rsidRDefault="00026623" w:rsidP="002612A0">
      <w:pPr>
        <w:pStyle w:val="Textoindependiente"/>
        <w:numPr>
          <w:ilvl w:val="1"/>
          <w:numId w:val="10"/>
        </w:numPr>
        <w:spacing w:line="276" w:lineRule="auto"/>
        <w:contextualSpacing/>
        <w:rPr>
          <w:b/>
          <w:iCs/>
          <w:szCs w:val="24"/>
        </w:rPr>
      </w:pPr>
      <w:r w:rsidRPr="009E2DDB">
        <w:rPr>
          <w:b/>
          <w:iCs/>
          <w:szCs w:val="24"/>
        </w:rPr>
        <w:t>Régimen de transición</w:t>
      </w:r>
    </w:p>
    <w:p w:rsidR="00026623" w:rsidRPr="009E2DDB" w:rsidRDefault="00026623" w:rsidP="00026623">
      <w:pPr>
        <w:pStyle w:val="Textoindependiente"/>
        <w:spacing w:line="276" w:lineRule="auto"/>
        <w:ind w:left="720"/>
        <w:contextualSpacing/>
        <w:rPr>
          <w:b/>
          <w:iCs/>
          <w:szCs w:val="24"/>
        </w:rPr>
      </w:pPr>
    </w:p>
    <w:p w:rsidR="00026623" w:rsidRPr="002612A0" w:rsidRDefault="002612A0" w:rsidP="002612A0">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 xml:space="preserve">2.1.1 </w:t>
      </w:r>
      <w:r w:rsidR="00026623" w:rsidRPr="002612A0">
        <w:rPr>
          <w:rFonts w:ascii="Arial" w:hAnsi="Arial" w:cs="Arial"/>
          <w:b/>
          <w:color w:val="000000"/>
          <w:szCs w:val="24"/>
          <w:lang w:eastAsia="es-CO"/>
        </w:rPr>
        <w:t>Fundamento jurídico.</w:t>
      </w:r>
    </w:p>
    <w:p w:rsidR="00026623" w:rsidRPr="005B62CC" w:rsidRDefault="00026623" w:rsidP="00026623">
      <w:pPr>
        <w:pStyle w:val="Prrafodelista"/>
        <w:shd w:val="clear" w:color="auto" w:fill="FFFFFF"/>
        <w:tabs>
          <w:tab w:val="left" w:pos="5197"/>
        </w:tabs>
        <w:spacing w:line="276" w:lineRule="auto"/>
        <w:jc w:val="both"/>
        <w:rPr>
          <w:rFonts w:ascii="Arial" w:hAnsi="Arial" w:cs="Arial"/>
          <w:b/>
          <w:color w:val="000000"/>
          <w:sz w:val="24"/>
          <w:szCs w:val="24"/>
          <w:lang w:eastAsia="es-CO"/>
        </w:rPr>
      </w:pPr>
    </w:p>
    <w:p w:rsidR="00026623" w:rsidRDefault="00026623" w:rsidP="00026623">
      <w:pPr>
        <w:shd w:val="clear" w:color="auto" w:fill="FFFFFF"/>
        <w:tabs>
          <w:tab w:val="left" w:pos="5197"/>
        </w:tabs>
        <w:spacing w:line="276" w:lineRule="auto"/>
        <w:jc w:val="both"/>
        <w:rPr>
          <w:rFonts w:ascii="Arial" w:hAnsi="Arial" w:cs="Arial"/>
          <w:color w:val="000000"/>
          <w:szCs w:val="24"/>
          <w:lang w:eastAsia="es-CO"/>
        </w:rPr>
      </w:pPr>
      <w:r w:rsidRPr="005B62CC">
        <w:rPr>
          <w:rFonts w:ascii="Arial" w:hAnsi="Arial" w:cs="Arial"/>
          <w:color w:val="000000"/>
          <w:szCs w:val="24"/>
          <w:lang w:eastAsia="es-CO"/>
        </w:rPr>
        <w:t>El régimen de transición previsto en el artículo 36 de la Ley 100 de 1993, tiene como fin conservar los requisitos de la norma anterior en relación con la edad, semanas de cotización o tiempos de servicios y monto de la pensión, para quienes al 1° de abril de 1994 tuvieran 40</w:t>
      </w:r>
      <w:r>
        <w:rPr>
          <w:rFonts w:ascii="Arial" w:hAnsi="Arial" w:cs="Arial"/>
          <w:color w:val="000000"/>
          <w:szCs w:val="24"/>
          <w:lang w:eastAsia="es-CO"/>
        </w:rPr>
        <w:t xml:space="preserve"> o más</w:t>
      </w:r>
      <w:r w:rsidRPr="005B62CC">
        <w:rPr>
          <w:rFonts w:ascii="Arial" w:hAnsi="Arial" w:cs="Arial"/>
          <w:color w:val="000000"/>
          <w:szCs w:val="24"/>
          <w:lang w:eastAsia="es-CO"/>
        </w:rPr>
        <w:t xml:space="preserve"> años de edad si fueran hombres o 35 años en el caso de las mujeres, o 15 o más años de servicios cotizados.</w:t>
      </w:r>
    </w:p>
    <w:p w:rsidR="00026623" w:rsidRDefault="00026623" w:rsidP="00026623">
      <w:pPr>
        <w:shd w:val="clear" w:color="auto" w:fill="FFFFFF"/>
        <w:tabs>
          <w:tab w:val="left" w:pos="5197"/>
        </w:tabs>
        <w:spacing w:line="276" w:lineRule="auto"/>
        <w:jc w:val="both"/>
        <w:rPr>
          <w:rFonts w:ascii="Arial" w:hAnsi="Arial" w:cs="Arial"/>
          <w:color w:val="000000"/>
          <w:szCs w:val="24"/>
          <w:lang w:eastAsia="es-CO"/>
        </w:rPr>
      </w:pPr>
    </w:p>
    <w:p w:rsidR="00026623" w:rsidRPr="005B62CC" w:rsidRDefault="00026623" w:rsidP="00026623">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Régimen que se conserva hasta el año 2014 si se reúnen 750 semanas hasta el 29-0</w:t>
      </w:r>
      <w:r w:rsidR="00EF7A7D">
        <w:rPr>
          <w:rFonts w:ascii="Arial" w:hAnsi="Arial" w:cs="Arial"/>
          <w:color w:val="000000"/>
          <w:szCs w:val="24"/>
          <w:lang w:eastAsia="es-CO"/>
        </w:rPr>
        <w:t>7</w:t>
      </w:r>
      <w:r>
        <w:rPr>
          <w:rFonts w:ascii="Arial" w:hAnsi="Arial" w:cs="Arial"/>
          <w:color w:val="000000"/>
          <w:szCs w:val="24"/>
          <w:lang w:eastAsia="es-CO"/>
        </w:rPr>
        <w:t>-2005, exigencia introducida en el Acto Legislativo 01 de 2005.</w:t>
      </w:r>
      <w:r w:rsidR="0068237E">
        <w:rPr>
          <w:rFonts w:ascii="Arial" w:hAnsi="Arial" w:cs="Arial"/>
          <w:color w:val="000000"/>
          <w:szCs w:val="24"/>
          <w:lang w:eastAsia="es-CO"/>
        </w:rPr>
        <w:t xml:space="preserve"> El que tendrá que cumplir si antes del 31-12-2010 no satisface los requisitos de edad y densidad de semanas señaladas en la norma anterior. </w:t>
      </w:r>
      <w:r>
        <w:rPr>
          <w:rFonts w:ascii="Arial" w:hAnsi="Arial" w:cs="Arial"/>
          <w:color w:val="000000"/>
          <w:szCs w:val="24"/>
          <w:lang w:eastAsia="es-CO"/>
        </w:rPr>
        <w:t xml:space="preserve"> </w:t>
      </w:r>
    </w:p>
    <w:p w:rsidR="000C69DF" w:rsidRDefault="000C69DF" w:rsidP="00026623">
      <w:pPr>
        <w:pStyle w:val="Textoindependiente"/>
        <w:spacing w:line="276" w:lineRule="auto"/>
        <w:contextualSpacing/>
        <w:rPr>
          <w:b/>
          <w:color w:val="000000"/>
          <w:szCs w:val="24"/>
          <w:shd w:val="clear" w:color="auto" w:fill="FFFFFF"/>
          <w:lang w:val="es-ES"/>
        </w:rPr>
      </w:pPr>
    </w:p>
    <w:p w:rsidR="001809FF" w:rsidRPr="005B62CC" w:rsidRDefault="002C43DE" w:rsidP="001809FF">
      <w:pPr>
        <w:pStyle w:val="Textoindependiente"/>
        <w:tabs>
          <w:tab w:val="left" w:pos="2930"/>
        </w:tabs>
        <w:spacing w:line="276" w:lineRule="auto"/>
        <w:contextualSpacing/>
        <w:rPr>
          <w:b/>
          <w:color w:val="000000"/>
          <w:szCs w:val="24"/>
          <w:shd w:val="clear" w:color="auto" w:fill="FFFFFF"/>
          <w:lang w:val="es-ES"/>
        </w:rPr>
      </w:pPr>
      <w:r>
        <w:rPr>
          <w:b/>
          <w:color w:val="000000"/>
          <w:szCs w:val="24"/>
          <w:shd w:val="clear" w:color="auto" w:fill="FFFFFF"/>
          <w:lang w:val="es-ES"/>
        </w:rPr>
        <w:t>2.1.</w:t>
      </w:r>
      <w:r w:rsidR="002612A0">
        <w:rPr>
          <w:b/>
          <w:color w:val="000000"/>
          <w:szCs w:val="24"/>
          <w:shd w:val="clear" w:color="auto" w:fill="FFFFFF"/>
          <w:lang w:val="es-ES"/>
        </w:rPr>
        <w:t>2</w:t>
      </w:r>
      <w:r w:rsidR="001809FF" w:rsidRPr="005B62CC">
        <w:rPr>
          <w:b/>
          <w:color w:val="000000"/>
          <w:szCs w:val="24"/>
          <w:shd w:val="clear" w:color="auto" w:fill="FFFFFF"/>
          <w:lang w:val="es-ES"/>
        </w:rPr>
        <w:t>. Fundamento fáctico</w:t>
      </w:r>
    </w:p>
    <w:p w:rsidR="000C69DF" w:rsidRDefault="000C69DF" w:rsidP="001809FF">
      <w:pPr>
        <w:shd w:val="clear" w:color="auto" w:fill="FFFFFF"/>
        <w:tabs>
          <w:tab w:val="left" w:pos="5197"/>
        </w:tabs>
        <w:spacing w:line="276" w:lineRule="auto"/>
        <w:jc w:val="both"/>
        <w:rPr>
          <w:rFonts w:ascii="Arial" w:hAnsi="Arial" w:cs="Arial"/>
          <w:color w:val="000000"/>
          <w:szCs w:val="24"/>
          <w:lang w:eastAsia="es-CO"/>
        </w:rPr>
      </w:pPr>
    </w:p>
    <w:p w:rsidR="00107671" w:rsidRDefault="00EF7A7D" w:rsidP="001809FF">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Analizada</w:t>
      </w:r>
      <w:r w:rsidR="001809FF" w:rsidRPr="005B62CC">
        <w:rPr>
          <w:rFonts w:ascii="Arial" w:hAnsi="Arial" w:cs="Arial"/>
          <w:color w:val="000000"/>
          <w:szCs w:val="24"/>
          <w:lang w:eastAsia="es-CO"/>
        </w:rPr>
        <w:t xml:space="preserve"> la documental allegada al infolio, no existe duda alguna que </w:t>
      </w:r>
      <w:r w:rsidR="002C43DE">
        <w:rPr>
          <w:rFonts w:ascii="Arial" w:hAnsi="Arial" w:cs="Arial"/>
          <w:color w:val="000000"/>
          <w:szCs w:val="24"/>
          <w:lang w:eastAsia="es-CO"/>
        </w:rPr>
        <w:t>la señora Inés Adela Rendón Arroyave</w:t>
      </w:r>
      <w:r w:rsidR="001809FF" w:rsidRPr="005B62CC">
        <w:rPr>
          <w:rFonts w:ascii="Arial" w:hAnsi="Arial" w:cs="Arial"/>
          <w:color w:val="000000"/>
          <w:szCs w:val="24"/>
          <w:lang w:eastAsia="es-CO"/>
        </w:rPr>
        <w:t xml:space="preserve"> adquirió el derecho a beneficiarse del régimen de transición descrito, toda vez que al </w:t>
      </w:r>
      <w:r>
        <w:rPr>
          <w:rFonts w:ascii="Arial" w:hAnsi="Arial" w:cs="Arial"/>
          <w:color w:val="000000"/>
          <w:szCs w:val="24"/>
          <w:lang w:eastAsia="es-CO"/>
        </w:rPr>
        <w:t>0</w:t>
      </w:r>
      <w:r w:rsidR="001809FF" w:rsidRPr="005B62CC">
        <w:rPr>
          <w:rFonts w:ascii="Arial" w:hAnsi="Arial" w:cs="Arial"/>
          <w:color w:val="000000"/>
          <w:szCs w:val="24"/>
          <w:lang w:eastAsia="es-CO"/>
        </w:rPr>
        <w:t>1</w:t>
      </w:r>
      <w:r w:rsidR="00FD3A09">
        <w:rPr>
          <w:rFonts w:ascii="Arial" w:hAnsi="Arial" w:cs="Arial"/>
          <w:color w:val="000000"/>
          <w:szCs w:val="24"/>
          <w:lang w:eastAsia="es-CO"/>
        </w:rPr>
        <w:t>-04-</w:t>
      </w:r>
      <w:r>
        <w:rPr>
          <w:rFonts w:ascii="Arial" w:hAnsi="Arial" w:cs="Arial"/>
          <w:color w:val="000000"/>
          <w:szCs w:val="24"/>
          <w:lang w:eastAsia="es-CO"/>
        </w:rPr>
        <w:t>1</w:t>
      </w:r>
      <w:r w:rsidR="001809FF">
        <w:rPr>
          <w:rFonts w:ascii="Arial" w:hAnsi="Arial" w:cs="Arial"/>
          <w:color w:val="000000"/>
          <w:szCs w:val="24"/>
          <w:lang w:eastAsia="es-CO"/>
        </w:rPr>
        <w:t xml:space="preserve">994 contaba con </w:t>
      </w:r>
      <w:r w:rsidR="002C43DE">
        <w:rPr>
          <w:rFonts w:ascii="Arial" w:hAnsi="Arial" w:cs="Arial"/>
          <w:color w:val="000000"/>
          <w:szCs w:val="24"/>
          <w:lang w:eastAsia="es-CO"/>
        </w:rPr>
        <w:t>46 años de edad cumplidos,</w:t>
      </w:r>
      <w:r w:rsidR="00FD3A09">
        <w:rPr>
          <w:rFonts w:ascii="Arial" w:hAnsi="Arial" w:cs="Arial"/>
          <w:color w:val="000000"/>
          <w:szCs w:val="24"/>
          <w:lang w:eastAsia="es-CO"/>
        </w:rPr>
        <w:t xml:space="preserve"> al ser su natalicio el  15-10-</w:t>
      </w:r>
      <w:r>
        <w:rPr>
          <w:rFonts w:ascii="Arial" w:hAnsi="Arial" w:cs="Arial"/>
          <w:color w:val="000000"/>
          <w:szCs w:val="24"/>
          <w:lang w:eastAsia="es-CO"/>
        </w:rPr>
        <w:t>19</w:t>
      </w:r>
      <w:r w:rsidR="00FD3A09">
        <w:rPr>
          <w:rFonts w:ascii="Arial" w:hAnsi="Arial" w:cs="Arial"/>
          <w:color w:val="000000"/>
          <w:szCs w:val="24"/>
          <w:lang w:eastAsia="es-CO"/>
        </w:rPr>
        <w:t xml:space="preserve">47 </w:t>
      </w:r>
      <w:r w:rsidR="002C43DE">
        <w:rPr>
          <w:rFonts w:ascii="Arial" w:hAnsi="Arial" w:cs="Arial"/>
          <w:color w:val="000000"/>
          <w:szCs w:val="24"/>
          <w:lang w:eastAsia="es-CO"/>
        </w:rPr>
        <w:t>(fl.1</w:t>
      </w:r>
      <w:r w:rsidR="00FD3A09">
        <w:rPr>
          <w:rFonts w:ascii="Arial" w:hAnsi="Arial" w:cs="Arial"/>
          <w:color w:val="000000"/>
          <w:szCs w:val="24"/>
          <w:lang w:eastAsia="es-CO"/>
        </w:rPr>
        <w:t>2 y 14</w:t>
      </w:r>
      <w:r w:rsidR="002C43DE">
        <w:rPr>
          <w:rFonts w:ascii="Arial" w:hAnsi="Arial" w:cs="Arial"/>
          <w:color w:val="000000"/>
          <w:szCs w:val="24"/>
          <w:lang w:eastAsia="es-CO"/>
        </w:rPr>
        <w:t>)</w:t>
      </w:r>
      <w:r w:rsidR="00107671">
        <w:rPr>
          <w:rFonts w:ascii="Arial" w:hAnsi="Arial" w:cs="Arial"/>
          <w:color w:val="000000"/>
          <w:szCs w:val="24"/>
          <w:lang w:eastAsia="es-CO"/>
        </w:rPr>
        <w:t>.</w:t>
      </w:r>
    </w:p>
    <w:p w:rsidR="00107671" w:rsidRDefault="00107671" w:rsidP="001809FF">
      <w:pPr>
        <w:shd w:val="clear" w:color="auto" w:fill="FFFFFF"/>
        <w:tabs>
          <w:tab w:val="left" w:pos="5197"/>
        </w:tabs>
        <w:spacing w:line="276" w:lineRule="auto"/>
        <w:jc w:val="both"/>
        <w:rPr>
          <w:rFonts w:ascii="Arial" w:hAnsi="Arial" w:cs="Arial"/>
          <w:color w:val="000000"/>
          <w:szCs w:val="24"/>
          <w:lang w:eastAsia="es-CO"/>
        </w:rPr>
      </w:pPr>
    </w:p>
    <w:p w:rsidR="001809FF" w:rsidRDefault="00107671" w:rsidP="001809FF">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Régimen</w:t>
      </w:r>
      <w:r w:rsidR="00DE6184">
        <w:rPr>
          <w:rFonts w:ascii="Arial" w:hAnsi="Arial" w:cs="Arial"/>
          <w:color w:val="000000"/>
          <w:szCs w:val="24"/>
          <w:lang w:eastAsia="es-CO"/>
        </w:rPr>
        <w:t xml:space="preserve"> que solo la arropa hasta el 31-12-2010, al no satisfacer la exigencia del AL 01 de 2005, al reunir al 29-07-2005 solo 513 semanas, cuando allí se señalan 750; de tal manera que las cotizaciones efectuadas a partir del año 2011 no le sirven para cumplir la densidad de semanas previstas en</w:t>
      </w:r>
      <w:r w:rsidR="00F66722">
        <w:rPr>
          <w:rFonts w:ascii="Arial" w:hAnsi="Arial" w:cs="Arial"/>
          <w:color w:val="000000"/>
          <w:szCs w:val="24"/>
          <w:lang w:eastAsia="es-CO"/>
        </w:rPr>
        <w:t xml:space="preserve"> la normativa anterior; que no lo es</w:t>
      </w:r>
      <w:r w:rsidR="00DE6184">
        <w:rPr>
          <w:rFonts w:ascii="Arial" w:hAnsi="Arial" w:cs="Arial"/>
          <w:color w:val="000000"/>
          <w:szCs w:val="24"/>
          <w:lang w:eastAsia="es-CO"/>
        </w:rPr>
        <w:t xml:space="preserve"> el A 049 de 1990</w:t>
      </w:r>
      <w:r w:rsidR="00F66722">
        <w:rPr>
          <w:rFonts w:ascii="Arial" w:hAnsi="Arial" w:cs="Arial"/>
          <w:color w:val="000000"/>
          <w:szCs w:val="24"/>
          <w:lang w:eastAsia="es-CO"/>
        </w:rPr>
        <w:t>, como equivocadamente</w:t>
      </w:r>
      <w:r w:rsidR="00EF7A7D">
        <w:rPr>
          <w:rFonts w:ascii="Arial" w:hAnsi="Arial" w:cs="Arial"/>
          <w:color w:val="000000"/>
          <w:szCs w:val="24"/>
          <w:lang w:eastAsia="es-CO"/>
        </w:rPr>
        <w:t xml:space="preserve"> lo dijo la a quo, en tanto este</w:t>
      </w:r>
      <w:r w:rsidR="00F66722">
        <w:rPr>
          <w:rFonts w:ascii="Arial" w:hAnsi="Arial" w:cs="Arial"/>
          <w:color w:val="000000"/>
          <w:szCs w:val="24"/>
          <w:lang w:eastAsia="es-CO"/>
        </w:rPr>
        <w:t xml:space="preserve"> nunca reguló su derecho pensional</w:t>
      </w:r>
      <w:r w:rsidR="000B56DE">
        <w:rPr>
          <w:rFonts w:ascii="Arial" w:hAnsi="Arial" w:cs="Arial"/>
          <w:color w:val="000000"/>
          <w:szCs w:val="24"/>
          <w:lang w:eastAsia="es-CO"/>
        </w:rPr>
        <w:t>,</w:t>
      </w:r>
      <w:r w:rsidR="00F66722">
        <w:rPr>
          <w:rFonts w:ascii="Arial" w:hAnsi="Arial" w:cs="Arial"/>
          <w:color w:val="000000"/>
          <w:szCs w:val="24"/>
          <w:lang w:eastAsia="es-CO"/>
        </w:rPr>
        <w:t xml:space="preserve"> al afiliarse al ISS el 1-02-1995</w:t>
      </w:r>
      <w:r w:rsidR="00BD6F41">
        <w:rPr>
          <w:rFonts w:ascii="Arial" w:hAnsi="Arial" w:cs="Arial"/>
          <w:color w:val="000000"/>
          <w:szCs w:val="24"/>
          <w:lang w:eastAsia="es-CO"/>
        </w:rPr>
        <w:t>, como se desprende de la historia laboral (</w:t>
      </w:r>
      <w:proofErr w:type="spellStart"/>
      <w:r w:rsidR="00BD6F41">
        <w:rPr>
          <w:rFonts w:ascii="Arial" w:hAnsi="Arial" w:cs="Arial"/>
          <w:color w:val="000000"/>
          <w:szCs w:val="24"/>
          <w:lang w:eastAsia="es-CO"/>
        </w:rPr>
        <w:t>fl</w:t>
      </w:r>
      <w:proofErr w:type="spellEnd"/>
      <w:r w:rsidR="00BD6F41">
        <w:rPr>
          <w:rFonts w:ascii="Arial" w:hAnsi="Arial" w:cs="Arial"/>
          <w:color w:val="000000"/>
          <w:szCs w:val="24"/>
          <w:lang w:eastAsia="es-CO"/>
        </w:rPr>
        <w:t>. 46 c.1)</w:t>
      </w:r>
      <w:r w:rsidR="00115CF2">
        <w:rPr>
          <w:rFonts w:ascii="Arial" w:hAnsi="Arial" w:cs="Arial"/>
          <w:color w:val="000000"/>
          <w:szCs w:val="24"/>
          <w:lang w:eastAsia="es-CO"/>
        </w:rPr>
        <w:t xml:space="preserve"> </w:t>
      </w:r>
      <w:r w:rsidR="00BD6F41">
        <w:rPr>
          <w:rFonts w:ascii="Arial" w:hAnsi="Arial" w:cs="Arial"/>
          <w:color w:val="000000"/>
          <w:szCs w:val="24"/>
          <w:lang w:eastAsia="es-CO"/>
        </w:rPr>
        <w:t xml:space="preserve">y resolución GNR 142734 del 18-05-2015 </w:t>
      </w:r>
      <w:r w:rsidR="00115CF2">
        <w:rPr>
          <w:rFonts w:ascii="Arial" w:hAnsi="Arial" w:cs="Arial"/>
          <w:color w:val="000000"/>
          <w:szCs w:val="24"/>
          <w:lang w:eastAsia="es-CO"/>
        </w:rPr>
        <w:t>(</w:t>
      </w:r>
      <w:proofErr w:type="spellStart"/>
      <w:r w:rsidR="00115CF2">
        <w:rPr>
          <w:rFonts w:ascii="Arial" w:hAnsi="Arial" w:cs="Arial"/>
          <w:color w:val="000000"/>
          <w:szCs w:val="24"/>
          <w:lang w:eastAsia="es-CO"/>
        </w:rPr>
        <w:t>fls</w:t>
      </w:r>
      <w:proofErr w:type="spellEnd"/>
      <w:r w:rsidR="00115CF2">
        <w:rPr>
          <w:rFonts w:ascii="Arial" w:hAnsi="Arial" w:cs="Arial"/>
          <w:color w:val="000000"/>
          <w:szCs w:val="24"/>
          <w:lang w:eastAsia="es-CO"/>
        </w:rPr>
        <w:t xml:space="preserve">. 10 y 11 </w:t>
      </w:r>
      <w:proofErr w:type="spellStart"/>
      <w:r w:rsidR="00115CF2">
        <w:rPr>
          <w:rFonts w:ascii="Arial" w:hAnsi="Arial" w:cs="Arial"/>
          <w:color w:val="000000"/>
          <w:szCs w:val="24"/>
          <w:lang w:eastAsia="es-CO"/>
        </w:rPr>
        <w:t>c.p</w:t>
      </w:r>
      <w:proofErr w:type="spellEnd"/>
      <w:r w:rsidR="00115CF2">
        <w:rPr>
          <w:rFonts w:ascii="Arial" w:hAnsi="Arial" w:cs="Arial"/>
          <w:color w:val="000000"/>
          <w:szCs w:val="24"/>
          <w:lang w:eastAsia="es-CO"/>
        </w:rPr>
        <w:t>)</w:t>
      </w:r>
      <w:r w:rsidR="00EF7A7D">
        <w:rPr>
          <w:rFonts w:ascii="Arial" w:hAnsi="Arial" w:cs="Arial"/>
          <w:color w:val="000000"/>
          <w:szCs w:val="24"/>
          <w:lang w:eastAsia="es-CO"/>
        </w:rPr>
        <w:t>, por lo que no son de recibo los argumentos de la apelación.</w:t>
      </w:r>
    </w:p>
    <w:p w:rsidR="00F66722" w:rsidRPr="00F66722" w:rsidRDefault="00F66722" w:rsidP="001809FF">
      <w:pPr>
        <w:shd w:val="clear" w:color="auto" w:fill="FFFFFF"/>
        <w:tabs>
          <w:tab w:val="left" w:pos="5197"/>
        </w:tabs>
        <w:spacing w:line="276" w:lineRule="auto"/>
        <w:jc w:val="both"/>
        <w:rPr>
          <w:rFonts w:ascii="Arial" w:hAnsi="Arial" w:cs="Arial"/>
          <w:color w:val="000000"/>
          <w:szCs w:val="24"/>
          <w:lang w:eastAsia="es-CO"/>
        </w:rPr>
      </w:pPr>
    </w:p>
    <w:p w:rsidR="001809FF" w:rsidRPr="00F0544F" w:rsidRDefault="00F66722" w:rsidP="001809FF">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color w:val="000000"/>
          <w:szCs w:val="24"/>
          <w:lang w:eastAsia="es-CO"/>
        </w:rPr>
        <w:t>Así las cosas,</w:t>
      </w:r>
      <w:r w:rsidR="00EF7A7D">
        <w:rPr>
          <w:rFonts w:ascii="Arial" w:hAnsi="Arial" w:cs="Arial"/>
          <w:color w:val="000000"/>
          <w:szCs w:val="24"/>
          <w:lang w:eastAsia="es-CO"/>
        </w:rPr>
        <w:t xml:space="preserve"> aplicado el principio </w:t>
      </w:r>
      <w:proofErr w:type="spellStart"/>
      <w:r w:rsidR="00EF7A7D">
        <w:rPr>
          <w:rFonts w:ascii="Arial" w:hAnsi="Arial" w:cs="Arial"/>
          <w:color w:val="000000"/>
          <w:szCs w:val="24"/>
          <w:lang w:eastAsia="es-CO"/>
        </w:rPr>
        <w:t>iura</w:t>
      </w:r>
      <w:proofErr w:type="spellEnd"/>
      <w:r w:rsidR="00EF7A7D">
        <w:rPr>
          <w:rFonts w:ascii="Arial" w:hAnsi="Arial" w:cs="Arial"/>
          <w:color w:val="000000"/>
          <w:szCs w:val="24"/>
          <w:lang w:eastAsia="es-CO"/>
        </w:rPr>
        <w:t xml:space="preserve"> </w:t>
      </w:r>
      <w:proofErr w:type="spellStart"/>
      <w:r w:rsidR="00EF7A7D">
        <w:rPr>
          <w:rFonts w:ascii="Arial" w:hAnsi="Arial" w:cs="Arial"/>
          <w:color w:val="000000"/>
          <w:szCs w:val="24"/>
          <w:lang w:eastAsia="es-CO"/>
        </w:rPr>
        <w:t>novit</w:t>
      </w:r>
      <w:proofErr w:type="spellEnd"/>
      <w:r w:rsidR="00EF7A7D">
        <w:rPr>
          <w:rFonts w:ascii="Arial" w:hAnsi="Arial" w:cs="Arial"/>
          <w:color w:val="000000"/>
          <w:szCs w:val="24"/>
          <w:lang w:eastAsia="es-CO"/>
        </w:rPr>
        <w:t xml:space="preserve"> curia y </w:t>
      </w:r>
      <w:r>
        <w:rPr>
          <w:rFonts w:ascii="Arial" w:hAnsi="Arial" w:cs="Arial"/>
          <w:color w:val="000000"/>
          <w:szCs w:val="24"/>
          <w:lang w:eastAsia="es-CO"/>
        </w:rPr>
        <w:t>la</w:t>
      </w:r>
      <w:r w:rsidR="00E72CDB">
        <w:rPr>
          <w:rFonts w:ascii="Arial" w:hAnsi="Arial" w:cs="Arial"/>
          <w:color w:val="000000"/>
          <w:szCs w:val="24"/>
          <w:lang w:eastAsia="es-CO"/>
        </w:rPr>
        <w:t>s</w:t>
      </w:r>
      <w:r>
        <w:rPr>
          <w:rFonts w:ascii="Arial" w:hAnsi="Arial" w:cs="Arial"/>
          <w:color w:val="000000"/>
          <w:szCs w:val="24"/>
          <w:lang w:eastAsia="es-CO"/>
        </w:rPr>
        <w:t xml:space="preserve"> normativa</w:t>
      </w:r>
      <w:r w:rsidR="00E72CDB">
        <w:rPr>
          <w:rFonts w:ascii="Arial" w:hAnsi="Arial" w:cs="Arial"/>
          <w:color w:val="000000"/>
          <w:szCs w:val="24"/>
          <w:lang w:eastAsia="es-CO"/>
        </w:rPr>
        <w:t>s</w:t>
      </w:r>
      <w:r>
        <w:rPr>
          <w:rFonts w:ascii="Arial" w:hAnsi="Arial" w:cs="Arial"/>
          <w:color w:val="000000"/>
          <w:szCs w:val="24"/>
          <w:lang w:eastAsia="es-CO"/>
        </w:rPr>
        <w:t xml:space="preserve"> anterior</w:t>
      </w:r>
      <w:r w:rsidR="00E72CDB">
        <w:rPr>
          <w:rFonts w:ascii="Arial" w:hAnsi="Arial" w:cs="Arial"/>
          <w:color w:val="000000"/>
          <w:szCs w:val="24"/>
          <w:lang w:eastAsia="es-CO"/>
        </w:rPr>
        <w:t>es</w:t>
      </w:r>
      <w:r>
        <w:rPr>
          <w:rFonts w:ascii="Arial" w:hAnsi="Arial" w:cs="Arial"/>
          <w:color w:val="000000"/>
          <w:szCs w:val="24"/>
          <w:lang w:eastAsia="es-CO"/>
        </w:rPr>
        <w:t xml:space="preserve"> a la actora, al ser beneficiaria del régimen de transición, sería</w:t>
      </w:r>
      <w:r w:rsidR="00E72CDB">
        <w:rPr>
          <w:rFonts w:ascii="Arial" w:hAnsi="Arial" w:cs="Arial"/>
          <w:color w:val="000000"/>
          <w:szCs w:val="24"/>
          <w:lang w:eastAsia="es-CO"/>
        </w:rPr>
        <w:t>n</w:t>
      </w:r>
      <w:r>
        <w:rPr>
          <w:rFonts w:ascii="Arial" w:hAnsi="Arial" w:cs="Arial"/>
          <w:color w:val="000000"/>
          <w:szCs w:val="24"/>
          <w:lang w:eastAsia="es-CO"/>
        </w:rPr>
        <w:t xml:space="preserve"> la Ley 33 de 1985, por ser empleada pública al servicio del municipio de Santa Rosa de Cabal </w:t>
      </w:r>
      <w:r w:rsidR="00E72CDB">
        <w:rPr>
          <w:rFonts w:ascii="Arial" w:hAnsi="Arial" w:cs="Arial"/>
          <w:color w:val="000000"/>
          <w:szCs w:val="24"/>
          <w:lang w:eastAsia="es-CO"/>
        </w:rPr>
        <w:t>y</w:t>
      </w:r>
      <w:r>
        <w:rPr>
          <w:rFonts w:ascii="Arial" w:hAnsi="Arial" w:cs="Arial"/>
          <w:color w:val="000000"/>
          <w:szCs w:val="24"/>
          <w:lang w:eastAsia="es-CO"/>
        </w:rPr>
        <w:t xml:space="preserve"> ley 71 de 1988, esta última que le permite acumular tiempos públicos y privados.</w:t>
      </w:r>
      <w:r>
        <w:rPr>
          <w:rFonts w:ascii="Arial" w:hAnsi="Arial" w:cs="Arial"/>
          <w:b/>
          <w:color w:val="000000"/>
          <w:szCs w:val="24"/>
          <w:lang w:eastAsia="es-CO"/>
        </w:rPr>
        <w:t xml:space="preserve">  </w:t>
      </w:r>
    </w:p>
    <w:p w:rsidR="001809FF" w:rsidRDefault="001809FF" w:rsidP="001809FF">
      <w:pPr>
        <w:shd w:val="clear" w:color="auto" w:fill="FFFFFF"/>
        <w:tabs>
          <w:tab w:val="left" w:pos="5197"/>
        </w:tabs>
        <w:spacing w:line="276" w:lineRule="auto"/>
        <w:jc w:val="both"/>
        <w:rPr>
          <w:rFonts w:ascii="Arial" w:hAnsi="Arial" w:cs="Arial"/>
          <w:color w:val="000000"/>
          <w:szCs w:val="24"/>
          <w:lang w:eastAsia="es-CO"/>
        </w:rPr>
      </w:pPr>
    </w:p>
    <w:p w:rsidR="00984F0E" w:rsidRDefault="00F66722" w:rsidP="00F66722">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Estas dos disposiciones fijan como requisitos</w:t>
      </w:r>
      <w:r w:rsidR="00984F0E">
        <w:rPr>
          <w:rFonts w:ascii="Arial" w:hAnsi="Arial" w:cs="Arial"/>
          <w:color w:val="000000"/>
          <w:szCs w:val="24"/>
          <w:lang w:eastAsia="es-CO"/>
        </w:rPr>
        <w:t xml:space="preserve"> para las mujeres</w:t>
      </w:r>
      <w:r>
        <w:rPr>
          <w:rFonts w:ascii="Arial" w:hAnsi="Arial" w:cs="Arial"/>
          <w:color w:val="000000"/>
          <w:szCs w:val="24"/>
          <w:lang w:eastAsia="es-CO"/>
        </w:rPr>
        <w:t xml:space="preserve"> para acceder al derecho pensional, 55 años de edad y 20 años de servicio; el primero que se satisface </w:t>
      </w:r>
      <w:r w:rsidR="00FC6189">
        <w:rPr>
          <w:rFonts w:ascii="Arial" w:hAnsi="Arial" w:cs="Arial"/>
          <w:color w:val="000000"/>
          <w:szCs w:val="24"/>
          <w:lang w:eastAsia="es-CO"/>
        </w:rPr>
        <w:t>al</w:t>
      </w:r>
      <w:r w:rsidR="007752FD">
        <w:rPr>
          <w:rFonts w:ascii="Arial" w:hAnsi="Arial" w:cs="Arial"/>
          <w:color w:val="000000"/>
          <w:szCs w:val="24"/>
          <w:lang w:eastAsia="es-CO"/>
        </w:rPr>
        <w:t xml:space="preserve"> cumpli</w:t>
      </w:r>
      <w:r w:rsidR="00FC6189">
        <w:rPr>
          <w:rFonts w:ascii="Arial" w:hAnsi="Arial" w:cs="Arial"/>
          <w:color w:val="000000"/>
          <w:szCs w:val="24"/>
          <w:lang w:eastAsia="es-CO"/>
        </w:rPr>
        <w:t>r</w:t>
      </w:r>
      <w:r w:rsidR="007752FD">
        <w:rPr>
          <w:rFonts w:ascii="Arial" w:hAnsi="Arial" w:cs="Arial"/>
          <w:color w:val="000000"/>
          <w:szCs w:val="24"/>
          <w:lang w:eastAsia="es-CO"/>
        </w:rPr>
        <w:t>los</w:t>
      </w:r>
      <w:r w:rsidR="00E72CDB">
        <w:rPr>
          <w:rFonts w:ascii="Arial" w:hAnsi="Arial" w:cs="Arial"/>
          <w:color w:val="000000"/>
          <w:szCs w:val="24"/>
          <w:lang w:eastAsia="es-CO"/>
        </w:rPr>
        <w:t xml:space="preserve"> la demandante</w:t>
      </w:r>
      <w:r>
        <w:rPr>
          <w:rFonts w:ascii="Arial" w:hAnsi="Arial" w:cs="Arial"/>
          <w:color w:val="000000"/>
          <w:szCs w:val="24"/>
          <w:lang w:eastAsia="es-CO"/>
        </w:rPr>
        <w:t xml:space="preserve"> </w:t>
      </w:r>
      <w:r w:rsidR="00FC6189">
        <w:rPr>
          <w:rFonts w:ascii="Arial" w:hAnsi="Arial" w:cs="Arial"/>
          <w:color w:val="000000"/>
          <w:szCs w:val="24"/>
          <w:lang w:eastAsia="es-CO"/>
        </w:rPr>
        <w:t>el 15-10-</w:t>
      </w:r>
      <w:r w:rsidR="00A66F57">
        <w:rPr>
          <w:rFonts w:ascii="Arial" w:hAnsi="Arial" w:cs="Arial"/>
          <w:color w:val="000000"/>
          <w:szCs w:val="24"/>
          <w:lang w:eastAsia="es-CO"/>
        </w:rPr>
        <w:t>2002</w:t>
      </w:r>
      <w:r w:rsidR="00FC6189">
        <w:rPr>
          <w:rFonts w:ascii="Arial" w:hAnsi="Arial" w:cs="Arial"/>
          <w:color w:val="000000"/>
          <w:szCs w:val="24"/>
          <w:lang w:eastAsia="es-CO"/>
        </w:rPr>
        <w:t xml:space="preserve">, </w:t>
      </w:r>
      <w:r w:rsidR="00984F0E">
        <w:rPr>
          <w:rFonts w:ascii="Arial" w:hAnsi="Arial" w:cs="Arial"/>
          <w:color w:val="000000"/>
          <w:szCs w:val="24"/>
          <w:lang w:eastAsia="es-CO"/>
        </w:rPr>
        <w:t>por</w:t>
      </w:r>
      <w:r w:rsidR="00FC6189">
        <w:rPr>
          <w:rFonts w:ascii="Arial" w:hAnsi="Arial" w:cs="Arial"/>
          <w:color w:val="000000"/>
          <w:szCs w:val="24"/>
          <w:lang w:eastAsia="es-CO"/>
        </w:rPr>
        <w:t xml:space="preserve"> ser su natalicio </w:t>
      </w:r>
      <w:r w:rsidR="002A1F18">
        <w:rPr>
          <w:rFonts w:ascii="Arial" w:hAnsi="Arial" w:cs="Arial"/>
          <w:color w:val="000000"/>
          <w:szCs w:val="24"/>
          <w:lang w:eastAsia="es-CO"/>
        </w:rPr>
        <w:t xml:space="preserve">en </w:t>
      </w:r>
      <w:r w:rsidR="00FC6189">
        <w:rPr>
          <w:rFonts w:ascii="Arial" w:hAnsi="Arial" w:cs="Arial"/>
          <w:color w:val="000000"/>
          <w:szCs w:val="24"/>
          <w:lang w:eastAsia="es-CO"/>
        </w:rPr>
        <w:t>la misma calenda de 1947</w:t>
      </w:r>
      <w:r w:rsidR="00984F0E">
        <w:rPr>
          <w:rFonts w:ascii="Arial" w:hAnsi="Arial" w:cs="Arial"/>
          <w:color w:val="000000"/>
          <w:szCs w:val="24"/>
          <w:lang w:eastAsia="es-CO"/>
        </w:rPr>
        <w:t>.</w:t>
      </w:r>
    </w:p>
    <w:p w:rsidR="00984F0E" w:rsidRDefault="00984F0E" w:rsidP="00F66722">
      <w:pPr>
        <w:shd w:val="clear" w:color="auto" w:fill="FFFFFF"/>
        <w:tabs>
          <w:tab w:val="left" w:pos="5197"/>
        </w:tabs>
        <w:spacing w:line="276" w:lineRule="auto"/>
        <w:jc w:val="both"/>
        <w:rPr>
          <w:rFonts w:ascii="Arial" w:hAnsi="Arial" w:cs="Arial"/>
          <w:color w:val="000000"/>
          <w:szCs w:val="24"/>
          <w:lang w:eastAsia="es-CO"/>
        </w:rPr>
      </w:pPr>
    </w:p>
    <w:p w:rsidR="00002CB9" w:rsidRDefault="00341208" w:rsidP="00F66722">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Ahora, en cuanto a</w:t>
      </w:r>
      <w:r w:rsidR="000050A5">
        <w:rPr>
          <w:rFonts w:ascii="Arial" w:hAnsi="Arial" w:cs="Arial"/>
          <w:color w:val="000000"/>
          <w:szCs w:val="24"/>
          <w:lang w:eastAsia="es-CO"/>
        </w:rPr>
        <w:t>l tiempo de servicio</w:t>
      </w:r>
      <w:r>
        <w:rPr>
          <w:rFonts w:ascii="Arial" w:hAnsi="Arial" w:cs="Arial"/>
          <w:color w:val="000000"/>
          <w:szCs w:val="24"/>
          <w:lang w:eastAsia="es-CO"/>
        </w:rPr>
        <w:t xml:space="preserve">, revisada la resolución GNR 142734 del 18-05-2015, </w:t>
      </w:r>
      <w:r w:rsidR="00C41517">
        <w:rPr>
          <w:rFonts w:ascii="Arial" w:hAnsi="Arial" w:cs="Arial"/>
          <w:color w:val="000000"/>
          <w:szCs w:val="24"/>
          <w:lang w:eastAsia="es-CO"/>
        </w:rPr>
        <w:t xml:space="preserve">allí </w:t>
      </w:r>
      <w:r>
        <w:rPr>
          <w:rFonts w:ascii="Arial" w:hAnsi="Arial" w:cs="Arial"/>
          <w:color w:val="000000"/>
          <w:szCs w:val="24"/>
          <w:lang w:eastAsia="es-CO"/>
        </w:rPr>
        <w:t>se totaliza entre tiempo público y privado 991</w:t>
      </w:r>
      <w:r w:rsidR="00C41517">
        <w:rPr>
          <w:rFonts w:ascii="Arial" w:hAnsi="Arial" w:cs="Arial"/>
          <w:color w:val="000000"/>
          <w:szCs w:val="24"/>
          <w:lang w:eastAsia="es-CO"/>
        </w:rPr>
        <w:t xml:space="preserve"> semanas</w:t>
      </w:r>
      <w:r>
        <w:rPr>
          <w:rFonts w:ascii="Arial" w:hAnsi="Arial" w:cs="Arial"/>
          <w:color w:val="000000"/>
          <w:szCs w:val="24"/>
          <w:lang w:eastAsia="es-CO"/>
        </w:rPr>
        <w:t>,</w:t>
      </w:r>
      <w:r w:rsidR="00127786">
        <w:rPr>
          <w:rFonts w:ascii="Arial" w:hAnsi="Arial" w:cs="Arial"/>
          <w:color w:val="000000"/>
          <w:szCs w:val="24"/>
          <w:lang w:eastAsia="es-CO"/>
        </w:rPr>
        <w:t xml:space="preserve"> hasta el 30-04-2015,</w:t>
      </w:r>
      <w:r>
        <w:rPr>
          <w:rFonts w:ascii="Arial" w:hAnsi="Arial" w:cs="Arial"/>
          <w:color w:val="000000"/>
          <w:szCs w:val="24"/>
          <w:lang w:eastAsia="es-CO"/>
        </w:rPr>
        <w:t xml:space="preserve"> que equivale</w:t>
      </w:r>
      <w:r w:rsidR="00C41517">
        <w:rPr>
          <w:rFonts w:ascii="Arial" w:hAnsi="Arial" w:cs="Arial"/>
          <w:color w:val="000000"/>
          <w:szCs w:val="24"/>
          <w:lang w:eastAsia="es-CO"/>
        </w:rPr>
        <w:t>n</w:t>
      </w:r>
      <w:r>
        <w:rPr>
          <w:rFonts w:ascii="Arial" w:hAnsi="Arial" w:cs="Arial"/>
          <w:color w:val="000000"/>
          <w:szCs w:val="24"/>
          <w:lang w:eastAsia="es-CO"/>
        </w:rPr>
        <w:t xml:space="preserve"> a algo más de 19 años;</w:t>
      </w:r>
      <w:r w:rsidR="00440749">
        <w:rPr>
          <w:rFonts w:ascii="Arial" w:hAnsi="Arial" w:cs="Arial"/>
          <w:color w:val="000000"/>
          <w:szCs w:val="24"/>
          <w:lang w:eastAsia="es-CO"/>
        </w:rPr>
        <w:t xml:space="preserve"> </w:t>
      </w:r>
      <w:r w:rsidR="00C41517">
        <w:rPr>
          <w:rFonts w:ascii="Arial" w:hAnsi="Arial" w:cs="Arial"/>
          <w:color w:val="000000"/>
          <w:szCs w:val="24"/>
          <w:lang w:eastAsia="es-CO"/>
        </w:rPr>
        <w:t xml:space="preserve">con lo que </w:t>
      </w:r>
      <w:r w:rsidR="00E1708F">
        <w:rPr>
          <w:rFonts w:ascii="Arial" w:hAnsi="Arial" w:cs="Arial"/>
          <w:color w:val="000000"/>
          <w:szCs w:val="24"/>
          <w:lang w:eastAsia="es-CO"/>
        </w:rPr>
        <w:t xml:space="preserve">resulta fácil colegir que </w:t>
      </w:r>
      <w:r>
        <w:rPr>
          <w:rFonts w:ascii="Arial" w:hAnsi="Arial" w:cs="Arial"/>
          <w:color w:val="000000"/>
          <w:szCs w:val="24"/>
          <w:lang w:eastAsia="es-CO"/>
        </w:rPr>
        <w:t>no</w:t>
      </w:r>
      <w:r w:rsidR="00E81269">
        <w:rPr>
          <w:rFonts w:ascii="Arial" w:hAnsi="Arial" w:cs="Arial"/>
          <w:color w:val="000000"/>
          <w:szCs w:val="24"/>
          <w:lang w:eastAsia="es-CO"/>
        </w:rPr>
        <w:t xml:space="preserve"> se</w:t>
      </w:r>
      <w:r>
        <w:rPr>
          <w:rFonts w:ascii="Arial" w:hAnsi="Arial" w:cs="Arial"/>
          <w:color w:val="000000"/>
          <w:szCs w:val="24"/>
          <w:lang w:eastAsia="es-CO"/>
        </w:rPr>
        <w:t xml:space="preserve"> completa la densidad exi</w:t>
      </w:r>
      <w:r w:rsidR="00440749">
        <w:rPr>
          <w:rFonts w:ascii="Arial" w:hAnsi="Arial" w:cs="Arial"/>
          <w:color w:val="000000"/>
          <w:szCs w:val="24"/>
          <w:lang w:eastAsia="es-CO"/>
        </w:rPr>
        <w:t>gida en la ley 71 de 1988; menos</w:t>
      </w:r>
      <w:r w:rsidR="00E81269">
        <w:rPr>
          <w:rFonts w:ascii="Arial" w:hAnsi="Arial" w:cs="Arial"/>
          <w:color w:val="000000"/>
          <w:szCs w:val="24"/>
          <w:lang w:eastAsia="es-CO"/>
        </w:rPr>
        <w:t xml:space="preserve"> la de la ley 33 de 1985,</w:t>
      </w:r>
      <w:r w:rsidR="00440749">
        <w:rPr>
          <w:rFonts w:ascii="Arial" w:hAnsi="Arial" w:cs="Arial"/>
          <w:color w:val="000000"/>
          <w:szCs w:val="24"/>
          <w:lang w:eastAsia="es-CO"/>
        </w:rPr>
        <w:t xml:space="preserve"> </w:t>
      </w:r>
      <w:r w:rsidR="00127786">
        <w:rPr>
          <w:rFonts w:ascii="Arial" w:hAnsi="Arial" w:cs="Arial"/>
          <w:color w:val="000000"/>
          <w:szCs w:val="24"/>
          <w:lang w:eastAsia="es-CO"/>
        </w:rPr>
        <w:t>de</w:t>
      </w:r>
      <w:r w:rsidR="00440749">
        <w:rPr>
          <w:rFonts w:ascii="Arial" w:hAnsi="Arial" w:cs="Arial"/>
          <w:color w:val="000000"/>
          <w:szCs w:val="24"/>
          <w:lang w:eastAsia="es-CO"/>
        </w:rPr>
        <w:t xml:space="preserve"> contabilizar únicamente el</w:t>
      </w:r>
      <w:r w:rsidR="00E1708F">
        <w:rPr>
          <w:rFonts w:ascii="Arial" w:hAnsi="Arial" w:cs="Arial"/>
          <w:color w:val="000000"/>
          <w:szCs w:val="24"/>
          <w:lang w:eastAsia="es-CO"/>
        </w:rPr>
        <w:t xml:space="preserve"> tiempo público</w:t>
      </w:r>
      <w:r w:rsidR="00127786">
        <w:rPr>
          <w:rFonts w:ascii="Arial" w:hAnsi="Arial" w:cs="Arial"/>
          <w:color w:val="000000"/>
          <w:szCs w:val="24"/>
          <w:lang w:eastAsia="es-CO"/>
        </w:rPr>
        <w:t>, en los dos casos hasta el 31-07-2010 límite de la vigencia de la transición para este caso en particular, por no cumplir la exigencia del Acto Legislativo 01-2005.</w:t>
      </w:r>
      <w:r w:rsidR="00984F0E">
        <w:rPr>
          <w:rFonts w:ascii="Arial" w:hAnsi="Arial" w:cs="Arial"/>
          <w:color w:val="000000"/>
          <w:szCs w:val="24"/>
          <w:lang w:eastAsia="es-CO"/>
        </w:rPr>
        <w:t xml:space="preserve"> </w:t>
      </w:r>
    </w:p>
    <w:p w:rsidR="00002CB9" w:rsidRDefault="00002CB9" w:rsidP="00F66722">
      <w:pPr>
        <w:shd w:val="clear" w:color="auto" w:fill="FFFFFF"/>
        <w:tabs>
          <w:tab w:val="left" w:pos="5197"/>
        </w:tabs>
        <w:spacing w:line="276" w:lineRule="auto"/>
        <w:jc w:val="both"/>
        <w:rPr>
          <w:rFonts w:ascii="Arial" w:hAnsi="Arial" w:cs="Arial"/>
          <w:color w:val="000000"/>
          <w:szCs w:val="24"/>
          <w:lang w:eastAsia="es-CO"/>
        </w:rPr>
      </w:pPr>
    </w:p>
    <w:p w:rsidR="001809FF" w:rsidRDefault="00002CB9" w:rsidP="00F66722">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No sobra decir, que t</w:t>
      </w:r>
      <w:r w:rsidR="00440749">
        <w:rPr>
          <w:rFonts w:ascii="Arial" w:hAnsi="Arial" w:cs="Arial"/>
          <w:color w:val="000000"/>
          <w:szCs w:val="24"/>
          <w:lang w:eastAsia="es-CO"/>
        </w:rPr>
        <w:t>ampoco</w:t>
      </w:r>
      <w:r w:rsidR="00E50214">
        <w:rPr>
          <w:rFonts w:ascii="Arial" w:hAnsi="Arial" w:cs="Arial"/>
          <w:color w:val="000000"/>
          <w:szCs w:val="24"/>
          <w:lang w:eastAsia="es-CO"/>
        </w:rPr>
        <w:t xml:space="preserve"> se</w:t>
      </w:r>
      <w:r w:rsidR="00440749">
        <w:rPr>
          <w:rFonts w:ascii="Arial" w:hAnsi="Arial" w:cs="Arial"/>
          <w:color w:val="000000"/>
          <w:szCs w:val="24"/>
          <w:lang w:eastAsia="es-CO"/>
        </w:rPr>
        <w:t xml:space="preserve"> satisface</w:t>
      </w:r>
      <w:r w:rsidR="00E50214">
        <w:rPr>
          <w:rFonts w:ascii="Arial" w:hAnsi="Arial" w:cs="Arial"/>
          <w:color w:val="000000"/>
          <w:szCs w:val="24"/>
          <w:lang w:eastAsia="es-CO"/>
        </w:rPr>
        <w:t>n</w:t>
      </w:r>
      <w:r w:rsidR="00440749">
        <w:rPr>
          <w:rFonts w:ascii="Arial" w:hAnsi="Arial" w:cs="Arial"/>
          <w:color w:val="000000"/>
          <w:szCs w:val="24"/>
          <w:lang w:eastAsia="es-CO"/>
        </w:rPr>
        <w:t xml:space="preserve"> las 1000 semanas</w:t>
      </w:r>
      <w:r w:rsidR="00440749" w:rsidRPr="00440749">
        <w:rPr>
          <w:rFonts w:ascii="Arial" w:hAnsi="Arial" w:cs="Arial"/>
          <w:color w:val="000000"/>
          <w:szCs w:val="24"/>
          <w:lang w:eastAsia="es-CO"/>
        </w:rPr>
        <w:t xml:space="preserve"> </w:t>
      </w:r>
      <w:r>
        <w:rPr>
          <w:rFonts w:ascii="Arial" w:hAnsi="Arial" w:cs="Arial"/>
          <w:color w:val="000000"/>
          <w:szCs w:val="24"/>
          <w:lang w:eastAsia="es-CO"/>
        </w:rPr>
        <w:t>requeridas por</w:t>
      </w:r>
      <w:r w:rsidR="00440749">
        <w:rPr>
          <w:rFonts w:ascii="Arial" w:hAnsi="Arial" w:cs="Arial"/>
          <w:color w:val="000000"/>
          <w:szCs w:val="24"/>
          <w:lang w:eastAsia="es-CO"/>
        </w:rPr>
        <w:t xml:space="preserve"> la ley 100 de 1993</w:t>
      </w:r>
      <w:r>
        <w:rPr>
          <w:rFonts w:ascii="Arial" w:hAnsi="Arial" w:cs="Arial"/>
          <w:color w:val="000000"/>
          <w:szCs w:val="24"/>
          <w:lang w:eastAsia="es-CO"/>
        </w:rPr>
        <w:t xml:space="preserve"> original</w:t>
      </w:r>
      <w:r w:rsidR="00440749">
        <w:rPr>
          <w:rFonts w:ascii="Arial" w:hAnsi="Arial" w:cs="Arial"/>
          <w:color w:val="000000"/>
          <w:szCs w:val="24"/>
          <w:lang w:eastAsia="es-CO"/>
        </w:rPr>
        <w:t>,</w:t>
      </w:r>
      <w:r>
        <w:rPr>
          <w:rFonts w:ascii="Arial" w:hAnsi="Arial" w:cs="Arial"/>
          <w:color w:val="000000"/>
          <w:szCs w:val="24"/>
          <w:lang w:eastAsia="es-CO"/>
        </w:rPr>
        <w:t xml:space="preserve"> </w:t>
      </w:r>
      <w:r w:rsidR="00440749">
        <w:rPr>
          <w:rFonts w:ascii="Arial" w:hAnsi="Arial" w:cs="Arial"/>
          <w:color w:val="000000"/>
          <w:szCs w:val="24"/>
          <w:lang w:eastAsia="es-CO"/>
        </w:rPr>
        <w:t>para la fecha en que arribó a los 55 años de edad</w:t>
      </w:r>
      <w:r>
        <w:rPr>
          <w:rFonts w:ascii="Arial" w:hAnsi="Arial" w:cs="Arial"/>
          <w:color w:val="000000"/>
          <w:szCs w:val="24"/>
          <w:lang w:eastAsia="es-CO"/>
        </w:rPr>
        <w:t xml:space="preserve"> (2002); ni las mencionadas en la modificación introducida por la ley 797 de 2003, al reunir para m</w:t>
      </w:r>
      <w:r w:rsidR="0004583A">
        <w:rPr>
          <w:rFonts w:ascii="Arial" w:hAnsi="Arial" w:cs="Arial"/>
          <w:color w:val="000000"/>
          <w:szCs w:val="24"/>
          <w:lang w:eastAsia="es-CO"/>
        </w:rPr>
        <w:t>arzo de 2017 solo 1.096 semanas, exigiéndose para esa anualidad 1.300.</w:t>
      </w:r>
    </w:p>
    <w:p w:rsidR="001809FF" w:rsidRDefault="001809FF" w:rsidP="001809FF">
      <w:pPr>
        <w:shd w:val="clear" w:color="auto" w:fill="FFFFFF"/>
        <w:tabs>
          <w:tab w:val="left" w:pos="5197"/>
        </w:tabs>
        <w:spacing w:line="276" w:lineRule="auto"/>
        <w:jc w:val="both"/>
        <w:rPr>
          <w:rFonts w:ascii="Arial" w:hAnsi="Arial" w:cs="Arial"/>
          <w:color w:val="000000"/>
          <w:szCs w:val="24"/>
          <w:lang w:eastAsia="es-CO"/>
        </w:rPr>
      </w:pPr>
    </w:p>
    <w:p w:rsidR="001809FF" w:rsidRDefault="00440749" w:rsidP="001809FF">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A tono con lo expuesto, </w:t>
      </w:r>
      <w:r w:rsidR="003E4F2A">
        <w:rPr>
          <w:rFonts w:ascii="Arial" w:hAnsi="Arial" w:cs="Arial"/>
          <w:color w:val="000000"/>
          <w:szCs w:val="24"/>
          <w:lang w:eastAsia="es-CO"/>
        </w:rPr>
        <w:t>la señora, Inés Adela Rendón Arroyave, n</w:t>
      </w:r>
      <w:r w:rsidR="001809FF">
        <w:rPr>
          <w:rFonts w:ascii="Arial" w:hAnsi="Arial" w:cs="Arial"/>
          <w:color w:val="000000"/>
          <w:szCs w:val="24"/>
          <w:lang w:eastAsia="es-CO"/>
        </w:rPr>
        <w:t>o logró acreditar en su totalidad los requisitos para poder gozar del beneficio pensional</w:t>
      </w:r>
      <w:r w:rsidR="00C42B25">
        <w:rPr>
          <w:rFonts w:ascii="Arial" w:hAnsi="Arial" w:cs="Arial"/>
          <w:color w:val="000000"/>
          <w:szCs w:val="24"/>
          <w:lang w:eastAsia="es-CO"/>
        </w:rPr>
        <w:t xml:space="preserve"> bajo la</w:t>
      </w:r>
      <w:r w:rsidR="00AA26A6">
        <w:rPr>
          <w:rFonts w:ascii="Arial" w:hAnsi="Arial" w:cs="Arial"/>
          <w:color w:val="000000"/>
          <w:szCs w:val="24"/>
          <w:lang w:eastAsia="es-CO"/>
        </w:rPr>
        <w:t>s normativas anteriores a la entrada en vigencia de la ley 100 de 1993 y que le eran aplicables, ni por esta y sus modificaciones</w:t>
      </w:r>
      <w:r w:rsidR="00C42B25">
        <w:rPr>
          <w:rFonts w:ascii="Arial" w:hAnsi="Arial" w:cs="Arial"/>
          <w:color w:val="000000"/>
          <w:szCs w:val="24"/>
          <w:lang w:eastAsia="es-CO"/>
        </w:rPr>
        <w:t xml:space="preserve">;  </w:t>
      </w:r>
      <w:r w:rsidR="001809FF" w:rsidRPr="00C42B25">
        <w:rPr>
          <w:rFonts w:ascii="Arial" w:hAnsi="Arial" w:cs="Arial"/>
          <w:color w:val="000000"/>
          <w:szCs w:val="24"/>
          <w:lang w:eastAsia="es-CO"/>
        </w:rPr>
        <w:t>por ende, sus pretensiones no pueden salir airosas, conclusión que coincide con la decisión de primer grado</w:t>
      </w:r>
      <w:r w:rsidR="00AA26A6">
        <w:rPr>
          <w:rFonts w:ascii="Arial" w:hAnsi="Arial" w:cs="Arial"/>
          <w:color w:val="000000"/>
          <w:szCs w:val="24"/>
          <w:lang w:eastAsia="es-CO"/>
        </w:rPr>
        <w:t>, aunque por razones diferentes</w:t>
      </w:r>
      <w:r w:rsidR="001809FF" w:rsidRPr="00C42B25">
        <w:rPr>
          <w:rFonts w:ascii="Arial" w:hAnsi="Arial" w:cs="Arial"/>
          <w:color w:val="000000"/>
          <w:szCs w:val="24"/>
          <w:lang w:eastAsia="es-CO"/>
        </w:rPr>
        <w:t>.</w:t>
      </w:r>
    </w:p>
    <w:p w:rsidR="0009166E" w:rsidRPr="00004554" w:rsidRDefault="0009166E" w:rsidP="0009166E">
      <w:pPr>
        <w:autoSpaceDE w:val="0"/>
        <w:autoSpaceDN w:val="0"/>
        <w:adjustRightInd w:val="0"/>
        <w:spacing w:line="276" w:lineRule="auto"/>
        <w:contextualSpacing/>
        <w:jc w:val="center"/>
        <w:rPr>
          <w:rFonts w:ascii="Arial" w:hAnsi="Arial" w:cs="Arial"/>
          <w:b/>
          <w:szCs w:val="24"/>
        </w:rPr>
      </w:pPr>
      <w:r w:rsidRPr="00004554">
        <w:rPr>
          <w:rFonts w:ascii="Arial" w:hAnsi="Arial" w:cs="Arial"/>
          <w:b/>
          <w:szCs w:val="24"/>
        </w:rPr>
        <w:t>CONCLUSIÓN</w:t>
      </w:r>
    </w:p>
    <w:p w:rsidR="0009166E" w:rsidRPr="00004554" w:rsidRDefault="0009166E" w:rsidP="0009166E">
      <w:pPr>
        <w:pStyle w:val="Sinespaciado"/>
        <w:spacing w:line="276" w:lineRule="auto"/>
        <w:jc w:val="center"/>
        <w:rPr>
          <w:rFonts w:ascii="Arial" w:hAnsi="Arial" w:cs="Arial"/>
          <w:b/>
          <w:sz w:val="24"/>
          <w:szCs w:val="24"/>
        </w:rPr>
      </w:pPr>
    </w:p>
    <w:p w:rsidR="0009166E" w:rsidRPr="00004554" w:rsidRDefault="0009166E" w:rsidP="0009166E">
      <w:pPr>
        <w:spacing w:line="276" w:lineRule="auto"/>
        <w:contextualSpacing/>
        <w:jc w:val="both"/>
        <w:rPr>
          <w:rFonts w:ascii="Arial" w:hAnsi="Arial" w:cs="Arial"/>
          <w:szCs w:val="24"/>
        </w:rPr>
      </w:pPr>
      <w:r w:rsidRPr="00004554">
        <w:rPr>
          <w:rFonts w:ascii="Arial" w:hAnsi="Arial" w:cs="Arial"/>
          <w:szCs w:val="24"/>
        </w:rPr>
        <w:t>A tono con lo expuesto, se</w:t>
      </w:r>
      <w:r w:rsidR="00E3734C" w:rsidRPr="00004554">
        <w:rPr>
          <w:rFonts w:ascii="Arial" w:hAnsi="Arial" w:cs="Arial"/>
          <w:szCs w:val="24"/>
        </w:rPr>
        <w:t xml:space="preserve"> confirmará la decisión</w:t>
      </w:r>
      <w:r w:rsidR="00222C11">
        <w:rPr>
          <w:rFonts w:ascii="Arial" w:hAnsi="Arial" w:cs="Arial"/>
          <w:szCs w:val="24"/>
        </w:rPr>
        <w:t xml:space="preserve"> pero por las razones expuesta en esta providencia</w:t>
      </w:r>
      <w:r w:rsidR="00E3734C" w:rsidRPr="00004554">
        <w:rPr>
          <w:rFonts w:ascii="Arial" w:hAnsi="Arial" w:cs="Arial"/>
          <w:szCs w:val="24"/>
        </w:rPr>
        <w:t xml:space="preserve">. </w:t>
      </w:r>
      <w:r w:rsidRPr="00004554">
        <w:rPr>
          <w:rFonts w:ascii="Arial" w:hAnsi="Arial" w:cs="Arial"/>
          <w:color w:val="000000" w:themeColor="text1"/>
          <w:szCs w:val="24"/>
        </w:rPr>
        <w:t xml:space="preserve">Costas en </w:t>
      </w:r>
      <w:r w:rsidR="00E3734C" w:rsidRPr="00004554">
        <w:rPr>
          <w:rFonts w:ascii="Arial" w:hAnsi="Arial" w:cs="Arial"/>
          <w:color w:val="000000" w:themeColor="text1"/>
          <w:szCs w:val="24"/>
        </w:rPr>
        <w:t>esta instancia</w:t>
      </w:r>
      <w:r w:rsidRPr="00004554">
        <w:rPr>
          <w:rFonts w:ascii="Arial" w:hAnsi="Arial" w:cs="Arial"/>
          <w:color w:val="000000" w:themeColor="text1"/>
          <w:szCs w:val="24"/>
        </w:rPr>
        <w:t xml:space="preserve"> a cargo</w:t>
      </w:r>
      <w:r w:rsidR="00E3734C" w:rsidRPr="00004554">
        <w:rPr>
          <w:rFonts w:ascii="Arial" w:hAnsi="Arial" w:cs="Arial"/>
          <w:color w:val="000000" w:themeColor="text1"/>
          <w:szCs w:val="24"/>
        </w:rPr>
        <w:t xml:space="preserve"> de la parte demandante, al no prosperar el recurso interpuesto.</w:t>
      </w:r>
    </w:p>
    <w:p w:rsidR="0009166E" w:rsidRPr="00004554" w:rsidRDefault="0009166E" w:rsidP="00BE6832">
      <w:pPr>
        <w:spacing w:line="276" w:lineRule="auto"/>
        <w:jc w:val="center"/>
        <w:rPr>
          <w:rFonts w:ascii="Arial" w:hAnsi="Arial" w:cs="Arial"/>
          <w:b/>
          <w:szCs w:val="24"/>
        </w:rPr>
      </w:pPr>
      <w:r w:rsidRPr="00004554">
        <w:rPr>
          <w:rFonts w:ascii="Arial" w:hAnsi="Arial" w:cs="Arial"/>
          <w:b/>
          <w:szCs w:val="24"/>
        </w:rPr>
        <w:t>DECISIÓN</w:t>
      </w:r>
    </w:p>
    <w:p w:rsidR="0009166E" w:rsidRPr="00004554" w:rsidRDefault="0009166E" w:rsidP="0009166E">
      <w:pPr>
        <w:pStyle w:val="Sinespaciado"/>
        <w:spacing w:line="276" w:lineRule="auto"/>
        <w:contextualSpacing/>
        <w:rPr>
          <w:rFonts w:ascii="Arial" w:hAnsi="Arial" w:cs="Arial"/>
          <w:sz w:val="24"/>
          <w:szCs w:val="24"/>
        </w:rPr>
      </w:pPr>
    </w:p>
    <w:p w:rsidR="0009166E" w:rsidRPr="00004554" w:rsidRDefault="0009166E" w:rsidP="0009166E">
      <w:pPr>
        <w:pStyle w:val="Prrafodelista2"/>
        <w:spacing w:after="0"/>
        <w:ind w:left="0"/>
        <w:jc w:val="both"/>
        <w:rPr>
          <w:rFonts w:ascii="Arial" w:hAnsi="Arial" w:cs="Arial"/>
          <w:sz w:val="24"/>
          <w:szCs w:val="24"/>
        </w:rPr>
      </w:pPr>
      <w:r w:rsidRPr="00004554">
        <w:rPr>
          <w:rFonts w:ascii="Arial" w:hAnsi="Arial" w:cs="Arial"/>
          <w:sz w:val="24"/>
          <w:szCs w:val="24"/>
        </w:rPr>
        <w:lastRenderedPageBreak/>
        <w:t xml:space="preserve">En mérito de lo expuesto, el </w:t>
      </w:r>
      <w:r w:rsidRPr="00004554">
        <w:rPr>
          <w:rFonts w:ascii="Arial" w:hAnsi="Arial" w:cs="Arial"/>
          <w:b/>
          <w:sz w:val="24"/>
          <w:szCs w:val="24"/>
        </w:rPr>
        <w:t xml:space="preserve">Tribunal Superior del Distrito Judicial de Pereira - Risaralda, Sala </w:t>
      </w:r>
      <w:r w:rsidR="000032B9" w:rsidRPr="00004554">
        <w:rPr>
          <w:rFonts w:ascii="Arial" w:hAnsi="Arial" w:cs="Arial"/>
          <w:b/>
          <w:sz w:val="24"/>
          <w:szCs w:val="24"/>
        </w:rPr>
        <w:t xml:space="preserve">Segunda </w:t>
      </w:r>
      <w:r w:rsidRPr="00004554">
        <w:rPr>
          <w:rFonts w:ascii="Arial" w:hAnsi="Arial" w:cs="Arial"/>
          <w:b/>
          <w:sz w:val="24"/>
          <w:szCs w:val="24"/>
        </w:rPr>
        <w:t>de Decisión Laboral,</w:t>
      </w:r>
      <w:r w:rsidRPr="00004554">
        <w:rPr>
          <w:rFonts w:ascii="Arial" w:hAnsi="Arial" w:cs="Arial"/>
          <w:sz w:val="24"/>
          <w:szCs w:val="24"/>
        </w:rPr>
        <w:t xml:space="preserve"> administrando justicia en nombre de la República y por autoridad de la ley</w:t>
      </w:r>
    </w:p>
    <w:p w:rsidR="0009166E" w:rsidRPr="00004554" w:rsidRDefault="0009166E" w:rsidP="0009166E">
      <w:pPr>
        <w:pStyle w:val="Prrafodelista2"/>
        <w:spacing w:after="0"/>
        <w:ind w:left="0"/>
        <w:jc w:val="both"/>
        <w:rPr>
          <w:rFonts w:ascii="Arial" w:hAnsi="Arial" w:cs="Arial"/>
          <w:sz w:val="24"/>
          <w:szCs w:val="24"/>
        </w:rPr>
      </w:pPr>
    </w:p>
    <w:p w:rsidR="0009166E" w:rsidRPr="00004554" w:rsidRDefault="0009166E" w:rsidP="0009166E">
      <w:pPr>
        <w:spacing w:line="276" w:lineRule="auto"/>
        <w:contextualSpacing/>
        <w:jc w:val="center"/>
        <w:rPr>
          <w:rFonts w:ascii="Arial" w:hAnsi="Arial" w:cs="Arial"/>
          <w:b/>
          <w:szCs w:val="24"/>
        </w:rPr>
      </w:pPr>
      <w:r w:rsidRPr="00004554">
        <w:rPr>
          <w:rFonts w:ascii="Arial" w:hAnsi="Arial" w:cs="Arial"/>
          <w:b/>
          <w:szCs w:val="24"/>
        </w:rPr>
        <w:t>RESUELVE</w:t>
      </w:r>
    </w:p>
    <w:p w:rsidR="0009166E" w:rsidRPr="00004554" w:rsidRDefault="0009166E" w:rsidP="0009166E">
      <w:pPr>
        <w:spacing w:line="276" w:lineRule="auto"/>
        <w:contextualSpacing/>
        <w:jc w:val="center"/>
        <w:rPr>
          <w:rFonts w:ascii="Arial" w:hAnsi="Arial" w:cs="Arial"/>
          <w:b/>
          <w:szCs w:val="24"/>
        </w:rPr>
      </w:pPr>
    </w:p>
    <w:p w:rsidR="0009166E" w:rsidRPr="00004554" w:rsidRDefault="0009166E" w:rsidP="0009166E">
      <w:pPr>
        <w:spacing w:line="276" w:lineRule="auto"/>
        <w:contextualSpacing/>
        <w:jc w:val="both"/>
        <w:rPr>
          <w:rFonts w:ascii="Arial" w:hAnsi="Arial" w:cs="Arial"/>
          <w:bCs/>
          <w:szCs w:val="24"/>
        </w:rPr>
      </w:pPr>
      <w:r w:rsidRPr="00004554">
        <w:rPr>
          <w:rFonts w:ascii="Arial" w:hAnsi="Arial" w:cs="Arial"/>
          <w:b/>
          <w:spacing w:val="-2"/>
          <w:szCs w:val="24"/>
          <w:u w:val="single"/>
        </w:rPr>
        <w:t>PRIMERO</w:t>
      </w:r>
      <w:r w:rsidRPr="00004554">
        <w:rPr>
          <w:rFonts w:ascii="Arial" w:hAnsi="Arial" w:cs="Arial"/>
          <w:b/>
          <w:spacing w:val="-2"/>
          <w:szCs w:val="24"/>
        </w:rPr>
        <w:t xml:space="preserve">: </w:t>
      </w:r>
      <w:r w:rsidR="00D75CB7" w:rsidRPr="00004554">
        <w:rPr>
          <w:rFonts w:ascii="Arial" w:hAnsi="Arial" w:cs="Arial"/>
          <w:b/>
          <w:spacing w:val="-2"/>
          <w:szCs w:val="24"/>
        </w:rPr>
        <w:tab/>
        <w:t>CONFIRMAR</w:t>
      </w:r>
      <w:r w:rsidRPr="00004554">
        <w:rPr>
          <w:rFonts w:ascii="Arial" w:hAnsi="Arial" w:cs="Arial"/>
          <w:b/>
          <w:spacing w:val="-2"/>
          <w:szCs w:val="24"/>
        </w:rPr>
        <w:t xml:space="preserve"> </w:t>
      </w:r>
      <w:r w:rsidRPr="00004554">
        <w:rPr>
          <w:rFonts w:ascii="Arial" w:hAnsi="Arial" w:cs="Arial"/>
          <w:spacing w:val="-2"/>
          <w:szCs w:val="24"/>
        </w:rPr>
        <w:t>l</w:t>
      </w:r>
      <w:r w:rsidRPr="00004554">
        <w:rPr>
          <w:rFonts w:ascii="Arial" w:hAnsi="Arial" w:cs="Arial"/>
          <w:szCs w:val="24"/>
        </w:rPr>
        <w:t xml:space="preserve">a sentencia proferida el </w:t>
      </w:r>
      <w:r w:rsidR="00C45B13">
        <w:rPr>
          <w:rFonts w:ascii="Arial" w:hAnsi="Arial" w:cs="Arial"/>
          <w:szCs w:val="24"/>
        </w:rPr>
        <w:t>08</w:t>
      </w:r>
      <w:r w:rsidRPr="00004554">
        <w:rPr>
          <w:rFonts w:ascii="Arial" w:hAnsi="Arial" w:cs="Arial"/>
          <w:szCs w:val="24"/>
        </w:rPr>
        <w:t xml:space="preserve"> de </w:t>
      </w:r>
      <w:r w:rsidR="00C45B13">
        <w:rPr>
          <w:rFonts w:ascii="Arial" w:hAnsi="Arial" w:cs="Arial"/>
          <w:szCs w:val="24"/>
        </w:rPr>
        <w:t>mayo</w:t>
      </w:r>
      <w:r w:rsidRPr="00004554">
        <w:rPr>
          <w:rFonts w:ascii="Arial" w:hAnsi="Arial" w:cs="Arial"/>
          <w:szCs w:val="24"/>
        </w:rPr>
        <w:t xml:space="preserve"> de 2017 por el Juzgado </w:t>
      </w:r>
      <w:r w:rsidR="00C45B13">
        <w:rPr>
          <w:rFonts w:ascii="Arial" w:hAnsi="Arial" w:cs="Arial"/>
          <w:szCs w:val="24"/>
        </w:rPr>
        <w:t>Segundo</w:t>
      </w:r>
      <w:r w:rsidRPr="00004554">
        <w:rPr>
          <w:rFonts w:ascii="Arial" w:hAnsi="Arial" w:cs="Arial"/>
          <w:szCs w:val="24"/>
        </w:rPr>
        <w:t xml:space="preserve"> Laboral del Circuito de Pereira, dentro del proceso ordinario laboral propuesto por la señora </w:t>
      </w:r>
      <w:r w:rsidR="00C45B13">
        <w:rPr>
          <w:rFonts w:ascii="Arial" w:hAnsi="Arial" w:cs="Arial"/>
          <w:b/>
          <w:szCs w:val="24"/>
        </w:rPr>
        <w:t>Inés Adela Rendón Arroyave</w:t>
      </w:r>
      <w:r w:rsidRPr="00004554">
        <w:rPr>
          <w:rFonts w:ascii="Arial" w:hAnsi="Arial" w:cs="Arial"/>
          <w:b/>
          <w:szCs w:val="24"/>
        </w:rPr>
        <w:t xml:space="preserve">, </w:t>
      </w:r>
      <w:r w:rsidRPr="00004554">
        <w:rPr>
          <w:rFonts w:ascii="Arial" w:hAnsi="Arial" w:cs="Arial"/>
          <w:szCs w:val="24"/>
        </w:rPr>
        <w:t xml:space="preserve">contra la </w:t>
      </w:r>
      <w:r w:rsidRPr="00004554">
        <w:rPr>
          <w:rFonts w:ascii="Arial" w:hAnsi="Arial" w:cs="Arial"/>
          <w:b/>
          <w:szCs w:val="24"/>
        </w:rPr>
        <w:t>Administradora Colombiana de Pensiones</w:t>
      </w:r>
      <w:r w:rsidRPr="00004554">
        <w:rPr>
          <w:rFonts w:ascii="Arial" w:hAnsi="Arial" w:cs="Arial"/>
          <w:szCs w:val="24"/>
        </w:rPr>
        <w:t xml:space="preserve"> </w:t>
      </w:r>
      <w:r w:rsidRPr="00004554">
        <w:rPr>
          <w:rFonts w:ascii="Arial" w:hAnsi="Arial" w:cs="Arial"/>
          <w:b/>
          <w:bCs/>
          <w:szCs w:val="24"/>
        </w:rPr>
        <w:t>COLPENSIONES</w:t>
      </w:r>
      <w:r w:rsidR="00222C11">
        <w:rPr>
          <w:rFonts w:ascii="Arial" w:hAnsi="Arial" w:cs="Arial"/>
          <w:b/>
          <w:bCs/>
          <w:szCs w:val="24"/>
        </w:rPr>
        <w:t xml:space="preserve">, </w:t>
      </w:r>
      <w:r w:rsidR="00222C11">
        <w:rPr>
          <w:rFonts w:ascii="Arial" w:hAnsi="Arial" w:cs="Arial"/>
          <w:bCs/>
          <w:szCs w:val="24"/>
        </w:rPr>
        <w:t>pero por motivos diferentes</w:t>
      </w:r>
      <w:r w:rsidR="00E3734C" w:rsidRPr="00004554">
        <w:rPr>
          <w:rFonts w:ascii="Arial" w:hAnsi="Arial" w:cs="Arial"/>
          <w:bCs/>
          <w:szCs w:val="24"/>
        </w:rPr>
        <w:t>.</w:t>
      </w:r>
    </w:p>
    <w:p w:rsidR="0009166E" w:rsidRPr="00004554" w:rsidRDefault="0009166E" w:rsidP="0009166E">
      <w:pPr>
        <w:spacing w:line="276" w:lineRule="auto"/>
        <w:contextualSpacing/>
        <w:jc w:val="both"/>
        <w:rPr>
          <w:rFonts w:ascii="Arial" w:hAnsi="Arial" w:cs="Arial"/>
          <w:szCs w:val="24"/>
        </w:rPr>
      </w:pPr>
    </w:p>
    <w:p w:rsidR="0009166E" w:rsidRPr="00004554" w:rsidRDefault="0009166E" w:rsidP="0009166E">
      <w:pPr>
        <w:spacing w:line="276" w:lineRule="auto"/>
        <w:jc w:val="both"/>
        <w:rPr>
          <w:rFonts w:ascii="Arial" w:hAnsi="Arial" w:cs="Arial"/>
          <w:szCs w:val="24"/>
        </w:rPr>
      </w:pPr>
      <w:r w:rsidRPr="00004554">
        <w:rPr>
          <w:rFonts w:ascii="Arial" w:hAnsi="Arial" w:cs="Arial"/>
          <w:b/>
          <w:szCs w:val="24"/>
          <w:u w:val="single"/>
          <w:lang w:val="es-ES"/>
        </w:rPr>
        <w:t>SEGUNDO</w:t>
      </w:r>
      <w:r w:rsidRPr="00004554">
        <w:rPr>
          <w:rFonts w:ascii="Arial" w:hAnsi="Arial" w:cs="Arial"/>
          <w:b/>
          <w:szCs w:val="24"/>
          <w:lang w:val="es-ES"/>
        </w:rPr>
        <w:t xml:space="preserve">: </w:t>
      </w:r>
      <w:r w:rsidRPr="00004554">
        <w:rPr>
          <w:rFonts w:ascii="Arial" w:hAnsi="Arial" w:cs="Arial"/>
          <w:color w:val="000000" w:themeColor="text1"/>
          <w:szCs w:val="24"/>
        </w:rPr>
        <w:t>C</w:t>
      </w:r>
      <w:r w:rsidR="0035507F">
        <w:rPr>
          <w:rFonts w:ascii="Arial" w:hAnsi="Arial" w:cs="Arial"/>
          <w:color w:val="000000" w:themeColor="text1"/>
          <w:szCs w:val="24"/>
        </w:rPr>
        <w:t>ONDENAR en c</w:t>
      </w:r>
      <w:r w:rsidRPr="00004554">
        <w:rPr>
          <w:rFonts w:ascii="Arial" w:hAnsi="Arial" w:cs="Arial"/>
          <w:color w:val="000000" w:themeColor="text1"/>
          <w:szCs w:val="24"/>
        </w:rPr>
        <w:t xml:space="preserve">ostas en </w:t>
      </w:r>
      <w:r w:rsidR="00E3734C" w:rsidRPr="00004554">
        <w:rPr>
          <w:rFonts w:ascii="Arial" w:hAnsi="Arial" w:cs="Arial"/>
          <w:color w:val="000000" w:themeColor="text1"/>
          <w:szCs w:val="24"/>
        </w:rPr>
        <w:t>esta instancia a</w:t>
      </w:r>
      <w:r w:rsidR="0035507F">
        <w:rPr>
          <w:rFonts w:ascii="Arial" w:hAnsi="Arial" w:cs="Arial"/>
          <w:color w:val="000000" w:themeColor="text1"/>
          <w:szCs w:val="24"/>
        </w:rPr>
        <w:t xml:space="preserve"> </w:t>
      </w:r>
      <w:r w:rsidR="00E3734C" w:rsidRPr="00004554">
        <w:rPr>
          <w:rFonts w:ascii="Arial" w:hAnsi="Arial" w:cs="Arial"/>
          <w:color w:val="000000" w:themeColor="text1"/>
          <w:szCs w:val="24"/>
        </w:rPr>
        <w:t>la parte demandante</w:t>
      </w:r>
      <w:r w:rsidR="0035507F" w:rsidRPr="00004554">
        <w:rPr>
          <w:rFonts w:ascii="Arial" w:hAnsi="Arial" w:cs="Arial"/>
          <w:color w:val="000000" w:themeColor="text1"/>
          <w:szCs w:val="24"/>
        </w:rPr>
        <w:t xml:space="preserve"> a favor de Colpensiones, </w:t>
      </w:r>
      <w:r w:rsidR="00E3734C" w:rsidRPr="00004554">
        <w:rPr>
          <w:rFonts w:ascii="Arial" w:hAnsi="Arial" w:cs="Arial"/>
          <w:color w:val="000000" w:themeColor="text1"/>
          <w:szCs w:val="24"/>
        </w:rPr>
        <w:t>por lo expuesto en la parte motiva de la decisión.</w:t>
      </w:r>
    </w:p>
    <w:p w:rsidR="0009166E" w:rsidRPr="00004554" w:rsidRDefault="0009166E" w:rsidP="0009166E">
      <w:pPr>
        <w:autoSpaceDE w:val="0"/>
        <w:autoSpaceDN w:val="0"/>
        <w:adjustRightInd w:val="0"/>
        <w:spacing w:line="276" w:lineRule="auto"/>
        <w:contextualSpacing/>
        <w:jc w:val="both"/>
        <w:rPr>
          <w:rFonts w:ascii="Arial" w:hAnsi="Arial" w:cs="Arial"/>
          <w:szCs w:val="24"/>
        </w:rPr>
      </w:pPr>
    </w:p>
    <w:p w:rsidR="0009166E" w:rsidRPr="00004554" w:rsidRDefault="0009166E" w:rsidP="0009166E">
      <w:pPr>
        <w:spacing w:line="276" w:lineRule="auto"/>
        <w:contextualSpacing/>
        <w:jc w:val="both"/>
        <w:rPr>
          <w:rFonts w:ascii="Arial" w:hAnsi="Arial" w:cs="Arial"/>
          <w:szCs w:val="24"/>
        </w:rPr>
      </w:pPr>
      <w:r w:rsidRPr="00004554">
        <w:rPr>
          <w:rFonts w:ascii="Arial" w:hAnsi="Arial" w:cs="Arial"/>
          <w:szCs w:val="24"/>
        </w:rPr>
        <w:t>Notificación surtida en estrados.</w:t>
      </w:r>
    </w:p>
    <w:p w:rsidR="0009166E" w:rsidRPr="00004554" w:rsidRDefault="0009166E" w:rsidP="0009166E">
      <w:pPr>
        <w:spacing w:line="276" w:lineRule="auto"/>
        <w:contextualSpacing/>
        <w:jc w:val="both"/>
        <w:rPr>
          <w:rFonts w:ascii="Arial" w:hAnsi="Arial" w:cs="Arial"/>
          <w:szCs w:val="24"/>
        </w:rPr>
      </w:pPr>
    </w:p>
    <w:p w:rsidR="0009166E" w:rsidRPr="00004554" w:rsidRDefault="0009166E" w:rsidP="0009166E">
      <w:pPr>
        <w:pStyle w:val="Textoindependiente"/>
        <w:spacing w:line="276" w:lineRule="auto"/>
        <w:contextualSpacing/>
        <w:rPr>
          <w:szCs w:val="24"/>
        </w:rPr>
      </w:pPr>
      <w:r w:rsidRPr="00004554">
        <w:rPr>
          <w:szCs w:val="24"/>
        </w:rPr>
        <w:t>No siendo otro el objeto de la presente audiencia, se eleva y firma esta acta por las personas que han intervenido.</w:t>
      </w:r>
    </w:p>
    <w:p w:rsidR="0009166E" w:rsidRPr="00004554" w:rsidRDefault="0009166E" w:rsidP="0009166E">
      <w:pPr>
        <w:pStyle w:val="Textoindependiente"/>
        <w:spacing w:line="276" w:lineRule="auto"/>
        <w:contextualSpacing/>
        <w:rPr>
          <w:szCs w:val="24"/>
        </w:rPr>
      </w:pPr>
    </w:p>
    <w:p w:rsidR="0009166E" w:rsidRPr="00004554" w:rsidRDefault="0009166E" w:rsidP="0009166E">
      <w:pPr>
        <w:widowControl w:val="0"/>
        <w:autoSpaceDE w:val="0"/>
        <w:autoSpaceDN w:val="0"/>
        <w:adjustRightInd w:val="0"/>
        <w:spacing w:line="276" w:lineRule="auto"/>
        <w:contextualSpacing/>
        <w:jc w:val="both"/>
        <w:rPr>
          <w:rFonts w:ascii="Arial" w:hAnsi="Arial" w:cs="Arial"/>
          <w:szCs w:val="24"/>
        </w:rPr>
      </w:pPr>
      <w:r w:rsidRPr="00004554">
        <w:rPr>
          <w:rFonts w:ascii="Arial" w:hAnsi="Arial" w:cs="Arial"/>
          <w:szCs w:val="24"/>
        </w:rPr>
        <w:t>Quienes integran la Sala,</w:t>
      </w:r>
    </w:p>
    <w:p w:rsidR="008A3415" w:rsidRPr="00004554" w:rsidRDefault="008A3415" w:rsidP="0009166E">
      <w:pPr>
        <w:pStyle w:val="Sinespaciado"/>
        <w:spacing w:line="276" w:lineRule="auto"/>
        <w:contextualSpacing/>
        <w:rPr>
          <w:rFonts w:ascii="Arial" w:hAnsi="Arial" w:cs="Arial"/>
          <w:sz w:val="24"/>
          <w:szCs w:val="24"/>
          <w:lang w:val="es-ES"/>
        </w:rPr>
      </w:pPr>
    </w:p>
    <w:p w:rsidR="0009166E" w:rsidRPr="00004554" w:rsidRDefault="0009166E" w:rsidP="0009166E">
      <w:pPr>
        <w:pStyle w:val="Sinespaciado"/>
        <w:spacing w:line="276" w:lineRule="auto"/>
        <w:contextualSpacing/>
        <w:jc w:val="center"/>
        <w:rPr>
          <w:rFonts w:ascii="Arial" w:hAnsi="Arial" w:cs="Arial"/>
          <w:b/>
          <w:sz w:val="24"/>
          <w:szCs w:val="24"/>
          <w:lang w:val="es-ES"/>
        </w:rPr>
      </w:pPr>
      <w:r w:rsidRPr="00004554">
        <w:rPr>
          <w:rFonts w:ascii="Arial" w:hAnsi="Arial" w:cs="Arial"/>
          <w:b/>
          <w:sz w:val="24"/>
          <w:szCs w:val="24"/>
          <w:lang w:val="es-ES"/>
        </w:rPr>
        <w:t>OLGA LUCÍA HOYOS SEPÚLVEDA</w:t>
      </w:r>
    </w:p>
    <w:p w:rsidR="0009166E" w:rsidRPr="00004554" w:rsidRDefault="0009166E" w:rsidP="0009166E">
      <w:pPr>
        <w:pStyle w:val="Sinespaciado"/>
        <w:spacing w:line="276" w:lineRule="auto"/>
        <w:contextualSpacing/>
        <w:jc w:val="center"/>
        <w:rPr>
          <w:rFonts w:ascii="Arial" w:hAnsi="Arial" w:cs="Arial"/>
          <w:sz w:val="24"/>
          <w:szCs w:val="24"/>
          <w:lang w:val="es-ES"/>
        </w:rPr>
      </w:pPr>
      <w:r w:rsidRPr="00004554">
        <w:rPr>
          <w:rFonts w:ascii="Arial" w:hAnsi="Arial" w:cs="Arial"/>
          <w:sz w:val="24"/>
          <w:szCs w:val="24"/>
          <w:lang w:val="es-ES"/>
        </w:rPr>
        <w:t>Magistrada Ponente</w:t>
      </w:r>
    </w:p>
    <w:p w:rsidR="0009166E" w:rsidRPr="00004554" w:rsidRDefault="0009166E" w:rsidP="0009166E">
      <w:pPr>
        <w:spacing w:line="276" w:lineRule="auto"/>
        <w:ind w:firstLine="900"/>
        <w:contextualSpacing/>
        <w:jc w:val="center"/>
        <w:rPr>
          <w:rFonts w:ascii="Arial" w:hAnsi="Arial" w:cs="Arial"/>
          <w:b/>
          <w:szCs w:val="24"/>
          <w:lang w:val="es-ES"/>
        </w:rPr>
      </w:pPr>
    </w:p>
    <w:p w:rsidR="0009166E" w:rsidRPr="00004554" w:rsidRDefault="0009166E" w:rsidP="0009166E">
      <w:pPr>
        <w:spacing w:line="276" w:lineRule="auto"/>
        <w:contextualSpacing/>
        <w:jc w:val="both"/>
        <w:rPr>
          <w:rFonts w:ascii="Arial" w:hAnsi="Arial" w:cs="Arial"/>
          <w:sz w:val="23"/>
          <w:szCs w:val="23"/>
          <w:lang w:val="es-ES"/>
        </w:rPr>
      </w:pPr>
      <w:r w:rsidRPr="00004554">
        <w:rPr>
          <w:rFonts w:ascii="Arial" w:eastAsiaTheme="minorHAnsi" w:hAnsi="Arial" w:cs="Arial"/>
          <w:b/>
          <w:szCs w:val="24"/>
          <w:lang w:val="es-ES" w:eastAsia="en-US"/>
        </w:rPr>
        <w:t>JULIO CÉSAR SALAZAR MUÑOZ</w:t>
      </w:r>
      <w:r w:rsidRPr="00004554">
        <w:rPr>
          <w:rFonts w:ascii="Arial" w:hAnsi="Arial" w:cs="Arial"/>
          <w:b/>
          <w:bCs/>
          <w:iCs/>
          <w:sz w:val="23"/>
          <w:szCs w:val="23"/>
          <w:lang w:val="es-ES"/>
        </w:rPr>
        <w:t xml:space="preserve">    </w:t>
      </w:r>
      <w:r w:rsidR="00C45B13">
        <w:rPr>
          <w:rFonts w:ascii="Arial" w:hAnsi="Arial" w:cs="Arial"/>
          <w:b/>
          <w:bCs/>
          <w:iCs/>
          <w:sz w:val="23"/>
          <w:szCs w:val="23"/>
          <w:lang w:val="es-ES"/>
        </w:rPr>
        <w:t xml:space="preserve">     </w:t>
      </w:r>
      <w:r w:rsidR="000032B9" w:rsidRPr="00004554">
        <w:rPr>
          <w:rFonts w:ascii="Arial" w:eastAsiaTheme="minorHAnsi" w:hAnsi="Arial" w:cs="Arial"/>
          <w:b/>
          <w:szCs w:val="24"/>
          <w:lang w:val="es-ES" w:eastAsia="en-US"/>
        </w:rPr>
        <w:t>FRANCISCO JAVIER TAMAYO TABARES</w:t>
      </w:r>
      <w:r w:rsidRPr="00004554">
        <w:rPr>
          <w:rFonts w:ascii="Arial" w:hAnsi="Arial" w:cs="Arial"/>
          <w:b/>
          <w:bCs/>
          <w:iCs/>
          <w:sz w:val="23"/>
          <w:szCs w:val="23"/>
          <w:lang w:val="es-ES"/>
        </w:rPr>
        <w:t xml:space="preserve">                     </w:t>
      </w:r>
    </w:p>
    <w:p w:rsidR="0009166E" w:rsidRPr="00004554" w:rsidRDefault="0009166E" w:rsidP="0009166E">
      <w:pPr>
        <w:spacing w:line="276" w:lineRule="auto"/>
        <w:contextualSpacing/>
        <w:jc w:val="both"/>
        <w:rPr>
          <w:rFonts w:ascii="Arial" w:hAnsi="Arial" w:cs="Arial"/>
          <w:sz w:val="23"/>
          <w:szCs w:val="23"/>
          <w:lang w:val="es-ES"/>
        </w:rPr>
      </w:pPr>
      <w:r w:rsidRPr="00004554">
        <w:rPr>
          <w:rFonts w:ascii="Arial" w:hAnsi="Arial" w:cs="Arial"/>
          <w:sz w:val="23"/>
          <w:szCs w:val="23"/>
          <w:lang w:val="es-ES"/>
        </w:rPr>
        <w:t xml:space="preserve">                   Magistrado                                                  </w:t>
      </w:r>
      <w:proofErr w:type="spellStart"/>
      <w:r w:rsidR="00D07ECA" w:rsidRPr="00004554">
        <w:rPr>
          <w:rFonts w:ascii="Arial" w:hAnsi="Arial" w:cs="Arial"/>
          <w:sz w:val="23"/>
          <w:szCs w:val="23"/>
          <w:lang w:val="es-ES"/>
        </w:rPr>
        <w:t>Magistrado</w:t>
      </w:r>
      <w:proofErr w:type="spellEnd"/>
    </w:p>
    <w:p w:rsidR="0009166E" w:rsidRPr="004C6797" w:rsidRDefault="00252D8D" w:rsidP="0009166E">
      <w:pPr>
        <w:spacing w:line="276" w:lineRule="auto"/>
        <w:contextualSpacing/>
        <w:jc w:val="both"/>
        <w:rPr>
          <w:rFonts w:ascii="Arial" w:hAnsi="Arial" w:cs="Arial"/>
          <w:sz w:val="23"/>
          <w:szCs w:val="23"/>
          <w:lang w:val="es-ES"/>
        </w:rPr>
      </w:pPr>
      <w:r w:rsidRPr="00004554">
        <w:rPr>
          <w:rFonts w:ascii="Arial" w:hAnsi="Arial" w:cs="Arial"/>
          <w:sz w:val="23"/>
          <w:szCs w:val="23"/>
          <w:lang w:val="es-ES"/>
        </w:rPr>
        <w:t xml:space="preserve">                 </w:t>
      </w:r>
      <w:r w:rsidR="0009166E">
        <w:rPr>
          <w:rFonts w:ascii="Arial" w:hAnsi="Arial" w:cs="Arial"/>
          <w:sz w:val="23"/>
          <w:szCs w:val="23"/>
          <w:lang w:val="es-ES"/>
        </w:rPr>
        <w:tab/>
      </w:r>
      <w:r w:rsidR="0009166E">
        <w:rPr>
          <w:rFonts w:ascii="Arial" w:hAnsi="Arial" w:cs="Arial"/>
          <w:sz w:val="23"/>
          <w:szCs w:val="23"/>
          <w:lang w:val="es-ES"/>
        </w:rPr>
        <w:tab/>
      </w:r>
      <w:r w:rsidR="0009166E">
        <w:rPr>
          <w:rFonts w:ascii="Arial" w:hAnsi="Arial" w:cs="Arial"/>
          <w:sz w:val="23"/>
          <w:szCs w:val="23"/>
          <w:lang w:val="es-ES"/>
        </w:rPr>
        <w:tab/>
      </w:r>
      <w:r w:rsidR="0009166E">
        <w:rPr>
          <w:rFonts w:ascii="Arial" w:hAnsi="Arial" w:cs="Arial"/>
          <w:sz w:val="23"/>
          <w:szCs w:val="23"/>
          <w:lang w:val="es-ES"/>
        </w:rPr>
        <w:tab/>
      </w:r>
      <w:r w:rsidR="0009166E">
        <w:rPr>
          <w:rFonts w:ascii="Arial" w:hAnsi="Arial" w:cs="Arial"/>
          <w:sz w:val="23"/>
          <w:szCs w:val="23"/>
          <w:lang w:val="es-ES"/>
        </w:rPr>
        <w:tab/>
      </w:r>
      <w:r w:rsidR="0009166E">
        <w:rPr>
          <w:rFonts w:ascii="Arial" w:hAnsi="Arial" w:cs="Arial"/>
          <w:sz w:val="23"/>
          <w:szCs w:val="23"/>
          <w:lang w:val="es-ES"/>
        </w:rPr>
        <w:tab/>
      </w:r>
    </w:p>
    <w:p w:rsidR="0009166E" w:rsidRDefault="0009166E" w:rsidP="0009166E"/>
    <w:p w:rsidR="0009166E" w:rsidRDefault="0009166E" w:rsidP="0009166E"/>
    <w:p w:rsidR="0009166E" w:rsidRDefault="0009166E" w:rsidP="0009166E"/>
    <w:p w:rsidR="0009166E" w:rsidRDefault="0009166E">
      <w:bookmarkStart w:id="0" w:name="_GoBack"/>
      <w:bookmarkEnd w:id="0"/>
    </w:p>
    <w:sectPr w:rsidR="0009166E" w:rsidSect="0081622B">
      <w:headerReference w:type="default" r:id="rId9"/>
      <w:footerReference w:type="even" r:id="rId10"/>
      <w:footerReference w:type="default" r:id="rId11"/>
      <w:pgSz w:w="12242" w:h="18722" w:code="14"/>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360" w:rsidRDefault="00C53360" w:rsidP="0009166E">
      <w:r>
        <w:separator/>
      </w:r>
    </w:p>
  </w:endnote>
  <w:endnote w:type="continuationSeparator" w:id="0">
    <w:p w:rsidR="00C53360" w:rsidRDefault="00C53360" w:rsidP="00091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504" w:rsidRDefault="00A363F9" w:rsidP="00D054B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63504" w:rsidRDefault="00C53360" w:rsidP="00D054B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14309"/>
      <w:docPartObj>
        <w:docPartGallery w:val="Page Numbers (Bottom of Page)"/>
        <w:docPartUnique/>
      </w:docPartObj>
    </w:sdtPr>
    <w:sdtEndPr/>
    <w:sdtContent>
      <w:p w:rsidR="00563504" w:rsidRDefault="00A363F9">
        <w:pPr>
          <w:pStyle w:val="Piedepgina"/>
          <w:jc w:val="right"/>
        </w:pPr>
        <w:r>
          <w:fldChar w:fldCharType="begin"/>
        </w:r>
        <w:r>
          <w:instrText>PAGE   \* MERGEFORMAT</w:instrText>
        </w:r>
        <w:r>
          <w:fldChar w:fldCharType="separate"/>
        </w:r>
        <w:r w:rsidR="003B0769" w:rsidRPr="003B0769">
          <w:rPr>
            <w:noProof/>
            <w:lang w:val="es-ES"/>
          </w:rPr>
          <w:t>5</w:t>
        </w:r>
        <w:r>
          <w:fldChar w:fldCharType="end"/>
        </w:r>
      </w:p>
    </w:sdtContent>
  </w:sdt>
  <w:p w:rsidR="00563504" w:rsidRDefault="00C53360" w:rsidP="00D054B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360" w:rsidRDefault="00C53360" w:rsidP="0009166E">
      <w:r>
        <w:separator/>
      </w:r>
    </w:p>
  </w:footnote>
  <w:footnote w:type="continuationSeparator" w:id="0">
    <w:p w:rsidR="00C53360" w:rsidRDefault="00C53360" w:rsidP="00091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504" w:rsidRPr="00BB3FED" w:rsidRDefault="00A363F9" w:rsidP="00D054B0">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563504" w:rsidRPr="00BB3FED" w:rsidRDefault="00A363F9" w:rsidP="00D054B0">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w:t>
    </w:r>
    <w:r w:rsidR="000837F5">
      <w:rPr>
        <w:rFonts w:ascii="Arial" w:hAnsi="Arial" w:cs="Arial"/>
        <w:sz w:val="18"/>
        <w:szCs w:val="18"/>
      </w:rPr>
      <w:t>2</w:t>
    </w:r>
    <w:r>
      <w:rPr>
        <w:rFonts w:ascii="Arial" w:hAnsi="Arial" w:cs="Arial"/>
        <w:sz w:val="18"/>
        <w:szCs w:val="18"/>
      </w:rPr>
      <w:t>-201</w:t>
    </w:r>
    <w:r w:rsidR="000837F5">
      <w:rPr>
        <w:rFonts w:ascii="Arial" w:hAnsi="Arial" w:cs="Arial"/>
        <w:sz w:val="18"/>
        <w:szCs w:val="18"/>
      </w:rPr>
      <w:t>6</w:t>
    </w:r>
    <w:r>
      <w:rPr>
        <w:rFonts w:ascii="Arial" w:hAnsi="Arial" w:cs="Arial"/>
        <w:sz w:val="18"/>
        <w:szCs w:val="18"/>
      </w:rPr>
      <w:t>-00</w:t>
    </w:r>
    <w:r w:rsidR="000837F5">
      <w:rPr>
        <w:rFonts w:ascii="Arial" w:hAnsi="Arial" w:cs="Arial"/>
        <w:sz w:val="18"/>
        <w:szCs w:val="18"/>
      </w:rPr>
      <w:t>208</w:t>
    </w:r>
    <w:r>
      <w:rPr>
        <w:rFonts w:ascii="Arial" w:hAnsi="Arial" w:cs="Arial"/>
        <w:sz w:val="18"/>
        <w:szCs w:val="18"/>
      </w:rPr>
      <w:t>-01</w:t>
    </w:r>
  </w:p>
  <w:p w:rsidR="00563504" w:rsidRPr="00BB3FED" w:rsidRDefault="000837F5" w:rsidP="00D054B0">
    <w:pPr>
      <w:pStyle w:val="Encabezado"/>
      <w:jc w:val="center"/>
      <w:rPr>
        <w:rFonts w:ascii="Arial" w:hAnsi="Arial" w:cs="Arial"/>
        <w:sz w:val="18"/>
        <w:szCs w:val="18"/>
      </w:rPr>
    </w:pPr>
    <w:r>
      <w:rPr>
        <w:rFonts w:ascii="Arial" w:hAnsi="Arial" w:cs="Arial"/>
        <w:sz w:val="18"/>
        <w:szCs w:val="18"/>
      </w:rPr>
      <w:t>Inés Adela Rendón Arroyave</w:t>
    </w:r>
    <w:r w:rsidR="00A363F9">
      <w:rPr>
        <w:rFonts w:ascii="Arial" w:hAnsi="Arial" w:cs="Arial"/>
        <w:sz w:val="18"/>
        <w:szCs w:val="18"/>
      </w:rPr>
      <w:t xml:space="preserve"> </w:t>
    </w:r>
    <w:r w:rsidR="00A363F9" w:rsidRPr="00BB3FED">
      <w:rPr>
        <w:rFonts w:ascii="Arial" w:hAnsi="Arial" w:cs="Arial"/>
        <w:sz w:val="18"/>
        <w:szCs w:val="18"/>
      </w:rPr>
      <w:t>vs Colpensiones</w:t>
    </w:r>
    <w:r w:rsidR="00A363F9">
      <w:rPr>
        <w:rFonts w:ascii="Arial" w:hAnsi="Arial"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C7583"/>
    <w:multiLevelType w:val="hybridMultilevel"/>
    <w:tmpl w:val="685E6A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E964917"/>
    <w:multiLevelType w:val="multilevel"/>
    <w:tmpl w:val="70FE4A6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EDC7806"/>
    <w:multiLevelType w:val="multilevel"/>
    <w:tmpl w:val="80A84BD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5413172D"/>
    <w:multiLevelType w:val="multilevel"/>
    <w:tmpl w:val="8048C970"/>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
    <w:nsid w:val="5809109E"/>
    <w:multiLevelType w:val="hybridMultilevel"/>
    <w:tmpl w:val="DE4CC97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DA30FFE"/>
    <w:multiLevelType w:val="multilevel"/>
    <w:tmpl w:val="6A6AEB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D35575F"/>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AFB48CE"/>
    <w:multiLevelType w:val="hybridMultilevel"/>
    <w:tmpl w:val="11DA36C6"/>
    <w:lvl w:ilvl="0" w:tplc="701408CE">
      <w:start w:val="1"/>
      <w:numFmt w:val="decimal"/>
      <w:lvlText w:val="%1-"/>
      <w:lvlJc w:val="left"/>
      <w:pPr>
        <w:ind w:left="720" w:hanging="360"/>
      </w:pPr>
      <w:rPr>
        <w:rFonts w:hint="default"/>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2"/>
  </w:num>
  <w:num w:numId="5">
    <w:abstractNumId w:val="8"/>
  </w:num>
  <w:num w:numId="6">
    <w:abstractNumId w:val="1"/>
  </w:num>
  <w:num w:numId="7">
    <w:abstractNumId w:val="3"/>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66E"/>
    <w:rsid w:val="00002CB9"/>
    <w:rsid w:val="000032B9"/>
    <w:rsid w:val="00004554"/>
    <w:rsid w:val="000050A5"/>
    <w:rsid w:val="000166D0"/>
    <w:rsid w:val="00023009"/>
    <w:rsid w:val="00026623"/>
    <w:rsid w:val="0003660F"/>
    <w:rsid w:val="0004583A"/>
    <w:rsid w:val="000720E2"/>
    <w:rsid w:val="00082087"/>
    <w:rsid w:val="000837F5"/>
    <w:rsid w:val="0009166E"/>
    <w:rsid w:val="00094D68"/>
    <w:rsid w:val="000A5FC4"/>
    <w:rsid w:val="000B56DE"/>
    <w:rsid w:val="000C69DF"/>
    <w:rsid w:val="000D0785"/>
    <w:rsid w:val="00107671"/>
    <w:rsid w:val="00115CF2"/>
    <w:rsid w:val="00116926"/>
    <w:rsid w:val="00127786"/>
    <w:rsid w:val="00134462"/>
    <w:rsid w:val="00143B9A"/>
    <w:rsid w:val="0016400D"/>
    <w:rsid w:val="001809FF"/>
    <w:rsid w:val="001A7652"/>
    <w:rsid w:val="001B11E3"/>
    <w:rsid w:val="001C1130"/>
    <w:rsid w:val="001C530C"/>
    <w:rsid w:val="001D1B78"/>
    <w:rsid w:val="001E6359"/>
    <w:rsid w:val="002148D1"/>
    <w:rsid w:val="00222C11"/>
    <w:rsid w:val="002262C5"/>
    <w:rsid w:val="00230731"/>
    <w:rsid w:val="00234364"/>
    <w:rsid w:val="00237F10"/>
    <w:rsid w:val="002477D0"/>
    <w:rsid w:val="00252D8D"/>
    <w:rsid w:val="002612A0"/>
    <w:rsid w:val="002905DA"/>
    <w:rsid w:val="002A1F18"/>
    <w:rsid w:val="002C43DE"/>
    <w:rsid w:val="002C6DBC"/>
    <w:rsid w:val="002D5FCC"/>
    <w:rsid w:val="002F6DCF"/>
    <w:rsid w:val="0030430B"/>
    <w:rsid w:val="00327D41"/>
    <w:rsid w:val="00341208"/>
    <w:rsid w:val="0034596D"/>
    <w:rsid w:val="0035507F"/>
    <w:rsid w:val="00363FC3"/>
    <w:rsid w:val="003666FF"/>
    <w:rsid w:val="0037692C"/>
    <w:rsid w:val="00382119"/>
    <w:rsid w:val="003A7AC8"/>
    <w:rsid w:val="003B0769"/>
    <w:rsid w:val="003D4D96"/>
    <w:rsid w:val="003E4F2A"/>
    <w:rsid w:val="00433DDE"/>
    <w:rsid w:val="00434087"/>
    <w:rsid w:val="00440749"/>
    <w:rsid w:val="00450BAE"/>
    <w:rsid w:val="004542C3"/>
    <w:rsid w:val="004C75D7"/>
    <w:rsid w:val="004E38EC"/>
    <w:rsid w:val="004E5D2C"/>
    <w:rsid w:val="00515EDC"/>
    <w:rsid w:val="005268A1"/>
    <w:rsid w:val="0054276E"/>
    <w:rsid w:val="005811E0"/>
    <w:rsid w:val="005903FA"/>
    <w:rsid w:val="00596D49"/>
    <w:rsid w:val="005E0896"/>
    <w:rsid w:val="005E50BC"/>
    <w:rsid w:val="006172B8"/>
    <w:rsid w:val="006245D4"/>
    <w:rsid w:val="006264F1"/>
    <w:rsid w:val="006467CE"/>
    <w:rsid w:val="00670F1F"/>
    <w:rsid w:val="0068237E"/>
    <w:rsid w:val="006A3452"/>
    <w:rsid w:val="006D36F3"/>
    <w:rsid w:val="006E0E0E"/>
    <w:rsid w:val="0070673E"/>
    <w:rsid w:val="0071036C"/>
    <w:rsid w:val="00724CE9"/>
    <w:rsid w:val="007262A0"/>
    <w:rsid w:val="007752FD"/>
    <w:rsid w:val="00783791"/>
    <w:rsid w:val="00787266"/>
    <w:rsid w:val="0079057A"/>
    <w:rsid w:val="007934F6"/>
    <w:rsid w:val="007A28CC"/>
    <w:rsid w:val="007B1286"/>
    <w:rsid w:val="007B1E6E"/>
    <w:rsid w:val="007C06C0"/>
    <w:rsid w:val="007D6F27"/>
    <w:rsid w:val="007E3484"/>
    <w:rsid w:val="007E7889"/>
    <w:rsid w:val="007F5797"/>
    <w:rsid w:val="00813DEE"/>
    <w:rsid w:val="0081622B"/>
    <w:rsid w:val="00855837"/>
    <w:rsid w:val="0086262F"/>
    <w:rsid w:val="00870A91"/>
    <w:rsid w:val="008A3415"/>
    <w:rsid w:val="008C0FEB"/>
    <w:rsid w:val="008F4B7D"/>
    <w:rsid w:val="00900939"/>
    <w:rsid w:val="009119F1"/>
    <w:rsid w:val="00941929"/>
    <w:rsid w:val="009566B9"/>
    <w:rsid w:val="00960B1F"/>
    <w:rsid w:val="00980ECE"/>
    <w:rsid w:val="00984F0E"/>
    <w:rsid w:val="009867E9"/>
    <w:rsid w:val="00986B44"/>
    <w:rsid w:val="00995866"/>
    <w:rsid w:val="009A220F"/>
    <w:rsid w:val="009A2F31"/>
    <w:rsid w:val="009B0698"/>
    <w:rsid w:val="009B4841"/>
    <w:rsid w:val="009E1B7A"/>
    <w:rsid w:val="009E2920"/>
    <w:rsid w:val="00A20D5F"/>
    <w:rsid w:val="00A363F9"/>
    <w:rsid w:val="00A45E8C"/>
    <w:rsid w:val="00A543EB"/>
    <w:rsid w:val="00A62003"/>
    <w:rsid w:val="00A66F57"/>
    <w:rsid w:val="00AA26A6"/>
    <w:rsid w:val="00AA4B47"/>
    <w:rsid w:val="00AA6ED6"/>
    <w:rsid w:val="00AA6F64"/>
    <w:rsid w:val="00AE2893"/>
    <w:rsid w:val="00B17AD6"/>
    <w:rsid w:val="00B376FA"/>
    <w:rsid w:val="00B51FEE"/>
    <w:rsid w:val="00B82B23"/>
    <w:rsid w:val="00BA14FF"/>
    <w:rsid w:val="00BC49C5"/>
    <w:rsid w:val="00BD6F41"/>
    <w:rsid w:val="00BE4D3C"/>
    <w:rsid w:val="00BE6832"/>
    <w:rsid w:val="00BF66D7"/>
    <w:rsid w:val="00C21CEB"/>
    <w:rsid w:val="00C41517"/>
    <w:rsid w:val="00C42B25"/>
    <w:rsid w:val="00C45B13"/>
    <w:rsid w:val="00C53360"/>
    <w:rsid w:val="00C66375"/>
    <w:rsid w:val="00C72B2B"/>
    <w:rsid w:val="00C80248"/>
    <w:rsid w:val="00C96411"/>
    <w:rsid w:val="00CA6A99"/>
    <w:rsid w:val="00CA7318"/>
    <w:rsid w:val="00D07ECA"/>
    <w:rsid w:val="00D31E80"/>
    <w:rsid w:val="00D65DDD"/>
    <w:rsid w:val="00D75CB7"/>
    <w:rsid w:val="00D82173"/>
    <w:rsid w:val="00D84FB4"/>
    <w:rsid w:val="00D85191"/>
    <w:rsid w:val="00DD3832"/>
    <w:rsid w:val="00DE6184"/>
    <w:rsid w:val="00DE6EB6"/>
    <w:rsid w:val="00E0158E"/>
    <w:rsid w:val="00E025F0"/>
    <w:rsid w:val="00E07A6C"/>
    <w:rsid w:val="00E16654"/>
    <w:rsid w:val="00E1708F"/>
    <w:rsid w:val="00E201EB"/>
    <w:rsid w:val="00E201F9"/>
    <w:rsid w:val="00E204ED"/>
    <w:rsid w:val="00E309CD"/>
    <w:rsid w:val="00E30F08"/>
    <w:rsid w:val="00E3734C"/>
    <w:rsid w:val="00E50214"/>
    <w:rsid w:val="00E63C69"/>
    <w:rsid w:val="00E72CDB"/>
    <w:rsid w:val="00E81269"/>
    <w:rsid w:val="00EC5EB4"/>
    <w:rsid w:val="00EE176C"/>
    <w:rsid w:val="00EE5D6D"/>
    <w:rsid w:val="00EF7A7D"/>
    <w:rsid w:val="00F01D0F"/>
    <w:rsid w:val="00F10605"/>
    <w:rsid w:val="00F20499"/>
    <w:rsid w:val="00F24013"/>
    <w:rsid w:val="00F31023"/>
    <w:rsid w:val="00F32752"/>
    <w:rsid w:val="00F66722"/>
    <w:rsid w:val="00F8147F"/>
    <w:rsid w:val="00F94A44"/>
    <w:rsid w:val="00FA4D9D"/>
    <w:rsid w:val="00FB389D"/>
    <w:rsid w:val="00FB7A27"/>
    <w:rsid w:val="00FC6189"/>
    <w:rsid w:val="00FD3A09"/>
    <w:rsid w:val="00FD5926"/>
    <w:rsid w:val="00FE60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7B2FA-9DEB-4078-9CBC-3407F61EE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66E"/>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09166E"/>
    <w:rPr>
      <w:rFonts w:ascii="Arial" w:hAnsi="Arial" w:cs="Arial"/>
      <w:sz w:val="24"/>
      <w:lang w:val="es-ES_tradnl" w:eastAsia="es-ES"/>
    </w:rPr>
  </w:style>
  <w:style w:type="paragraph" w:styleId="Textoindependiente">
    <w:name w:val="Body Text"/>
    <w:basedOn w:val="Normal"/>
    <w:link w:val="TextoindependienteCar"/>
    <w:rsid w:val="0009166E"/>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09166E"/>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09166E"/>
    <w:pPr>
      <w:tabs>
        <w:tab w:val="center" w:pos="4252"/>
        <w:tab w:val="right" w:pos="8504"/>
      </w:tabs>
    </w:pPr>
  </w:style>
  <w:style w:type="character" w:customStyle="1" w:styleId="PiedepginaCar">
    <w:name w:val="Pie de página Car"/>
    <w:basedOn w:val="Fuentedeprrafopredeter"/>
    <w:link w:val="Piedepgina"/>
    <w:uiPriority w:val="99"/>
    <w:rsid w:val="0009166E"/>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09166E"/>
  </w:style>
  <w:style w:type="paragraph" w:customStyle="1" w:styleId="Prrafodelista2">
    <w:name w:val="Párrafo de lista2"/>
    <w:basedOn w:val="Normal"/>
    <w:rsid w:val="0009166E"/>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09166E"/>
    <w:pPr>
      <w:spacing w:after="0" w:line="240" w:lineRule="auto"/>
    </w:pPr>
    <w:rPr>
      <w:lang w:val="es-ES_tradnl"/>
    </w:rPr>
  </w:style>
  <w:style w:type="paragraph" w:styleId="Encabezado">
    <w:name w:val="header"/>
    <w:basedOn w:val="Normal"/>
    <w:link w:val="EncabezadoCar"/>
    <w:uiPriority w:val="99"/>
    <w:unhideWhenUsed/>
    <w:rsid w:val="0009166E"/>
    <w:pPr>
      <w:tabs>
        <w:tab w:val="center" w:pos="4419"/>
        <w:tab w:val="right" w:pos="8838"/>
      </w:tabs>
    </w:pPr>
  </w:style>
  <w:style w:type="character" w:customStyle="1" w:styleId="EncabezadoCar">
    <w:name w:val="Encabezado Car"/>
    <w:basedOn w:val="Fuentedeprrafopredeter"/>
    <w:link w:val="Encabezado"/>
    <w:uiPriority w:val="99"/>
    <w:rsid w:val="0009166E"/>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09166E"/>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09166E"/>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09166E"/>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09166E"/>
    <w:rPr>
      <w:vertAlign w:val="superscript"/>
    </w:rPr>
  </w:style>
  <w:style w:type="paragraph" w:styleId="Subttulo">
    <w:name w:val="Subtitle"/>
    <w:basedOn w:val="Normal"/>
    <w:next w:val="Normal"/>
    <w:link w:val="SubttuloCar"/>
    <w:uiPriority w:val="11"/>
    <w:qFormat/>
    <w:rsid w:val="006467C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6467CE"/>
    <w:rPr>
      <w:rFonts w:eastAsiaTheme="minorEastAsia"/>
      <w:color w:val="5A5A5A" w:themeColor="text1" w:themeTint="A5"/>
      <w:spacing w:val="15"/>
      <w:lang w:val="es-ES_tradnl" w:eastAsia="es-ES"/>
    </w:rPr>
  </w:style>
  <w:style w:type="paragraph" w:styleId="Puesto">
    <w:name w:val="Title"/>
    <w:basedOn w:val="Normal"/>
    <w:next w:val="Normal"/>
    <w:link w:val="PuestoCar"/>
    <w:uiPriority w:val="10"/>
    <w:qFormat/>
    <w:rsid w:val="006467CE"/>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6467CE"/>
    <w:rPr>
      <w:rFonts w:asciiTheme="majorHAnsi" w:eastAsiaTheme="majorEastAsia" w:hAnsiTheme="majorHAnsi" w:cstheme="majorBidi"/>
      <w:spacing w:val="-10"/>
      <w:kern w:val="28"/>
      <w:sz w:val="56"/>
      <w:szCs w:val="56"/>
      <w:lang w:val="es-ES_tradnl" w:eastAsia="es-ES"/>
    </w:rPr>
  </w:style>
  <w:style w:type="paragraph" w:styleId="Textodeglobo">
    <w:name w:val="Balloon Text"/>
    <w:basedOn w:val="Normal"/>
    <w:link w:val="TextodegloboCar"/>
    <w:uiPriority w:val="99"/>
    <w:semiHidden/>
    <w:unhideWhenUsed/>
    <w:rsid w:val="00670F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0F1F"/>
    <w:rPr>
      <w:rFonts w:ascii="Segoe UI" w:eastAsia="Times New Roman" w:hAnsi="Segoe UI" w:cs="Segoe UI"/>
      <w:sz w:val="18"/>
      <w:szCs w:val="18"/>
      <w:lang w:val="es-ES_tradnl" w:eastAsia="es-ES"/>
    </w:rPr>
  </w:style>
  <w:style w:type="paragraph" w:styleId="NormalWeb">
    <w:name w:val="Normal (Web)"/>
    <w:basedOn w:val="Normal"/>
    <w:uiPriority w:val="99"/>
    <w:rsid w:val="007D6F27"/>
    <w:pPr>
      <w:spacing w:before="100" w:beforeAutospacing="1" w:after="100" w:afterAutospacing="1"/>
    </w:pPr>
    <w:rPr>
      <w:szCs w:val="24"/>
      <w:lang w:val="es-ES"/>
    </w:rPr>
  </w:style>
  <w:style w:type="character" w:customStyle="1" w:styleId="apple-converted-space">
    <w:name w:val="apple-converted-space"/>
    <w:basedOn w:val="Fuentedeprrafopredeter"/>
    <w:rsid w:val="00180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FB427-7F95-498D-89FE-04260384E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1914</Words>
  <Characters>10531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SARAZA</dc:creator>
  <cp:keywords/>
  <dc:description/>
  <cp:lastModifiedBy>Henry Lora Rodriguez</cp:lastModifiedBy>
  <cp:revision>5</cp:revision>
  <cp:lastPrinted>2018-06-25T18:35:00Z</cp:lastPrinted>
  <dcterms:created xsi:type="dcterms:W3CDTF">2018-06-25T18:35:00Z</dcterms:created>
  <dcterms:modified xsi:type="dcterms:W3CDTF">2018-07-19T22:14:00Z</dcterms:modified>
</cp:coreProperties>
</file>