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34" w:rsidRPr="00822A6C" w:rsidRDefault="00EB1534" w:rsidP="00EB153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EB1534" w:rsidRPr="00EB1534"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Providencia:</w:t>
      </w:r>
      <w:r w:rsidRPr="00EB1534">
        <w:rPr>
          <w:rFonts w:ascii="Arial" w:hAnsi="Arial" w:cs="Arial"/>
          <w:kern w:val="28"/>
          <w:sz w:val="18"/>
          <w:szCs w:val="18"/>
          <w:lang w:val="es-CO" w:eastAsia="fr-FR"/>
        </w:rPr>
        <w:tab/>
      </w:r>
      <w:r w:rsidRPr="00EB1534">
        <w:rPr>
          <w:rFonts w:ascii="Arial" w:hAnsi="Arial" w:cs="Arial"/>
          <w:kern w:val="28"/>
          <w:sz w:val="18"/>
          <w:szCs w:val="18"/>
          <w:lang w:val="es-CO" w:eastAsia="fr-FR"/>
        </w:rPr>
        <w:tab/>
        <w:t>Sentencia de Segunda Instancia</w:t>
      </w:r>
    </w:p>
    <w:p w:rsidR="00EB1534" w:rsidRPr="00EB1534"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Radicación No:</w:t>
      </w:r>
      <w:r w:rsidRPr="00EB1534">
        <w:rPr>
          <w:rFonts w:ascii="Arial" w:hAnsi="Arial" w:cs="Arial"/>
          <w:kern w:val="28"/>
          <w:sz w:val="18"/>
          <w:szCs w:val="18"/>
          <w:lang w:val="es-CO" w:eastAsia="fr-FR"/>
        </w:rPr>
        <w:tab/>
      </w:r>
      <w:r w:rsidRPr="00EB1534">
        <w:rPr>
          <w:rFonts w:ascii="Arial" w:hAnsi="Arial" w:cs="Arial"/>
          <w:kern w:val="28"/>
          <w:sz w:val="18"/>
          <w:szCs w:val="18"/>
          <w:lang w:val="es-CO" w:eastAsia="fr-FR"/>
        </w:rPr>
        <w:tab/>
        <w:t>66001-31-05-005-2015-00534-01</w:t>
      </w:r>
    </w:p>
    <w:p w:rsidR="00EB1534" w:rsidRPr="00EB1534"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Proceso:</w:t>
      </w:r>
      <w:r w:rsidRPr="00EB1534">
        <w:rPr>
          <w:rFonts w:ascii="Arial" w:hAnsi="Arial" w:cs="Arial"/>
          <w:kern w:val="28"/>
          <w:sz w:val="18"/>
          <w:szCs w:val="18"/>
          <w:lang w:val="es-CO" w:eastAsia="fr-FR"/>
        </w:rPr>
        <w:tab/>
      </w:r>
      <w:r w:rsidRPr="00EB1534">
        <w:rPr>
          <w:rFonts w:ascii="Arial" w:hAnsi="Arial" w:cs="Arial"/>
          <w:kern w:val="28"/>
          <w:sz w:val="18"/>
          <w:szCs w:val="18"/>
          <w:lang w:val="es-CO" w:eastAsia="fr-FR"/>
        </w:rPr>
        <w:tab/>
        <w:t>Ordinario Laboral.</w:t>
      </w:r>
    </w:p>
    <w:p w:rsidR="00EB1534" w:rsidRPr="00EB1534"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 xml:space="preserve">Demandante:     </w:t>
      </w:r>
      <w:r w:rsidRPr="00EB1534">
        <w:rPr>
          <w:rFonts w:ascii="Arial" w:hAnsi="Arial" w:cs="Arial"/>
          <w:kern w:val="28"/>
          <w:sz w:val="18"/>
          <w:szCs w:val="18"/>
          <w:lang w:val="es-CO" w:eastAsia="fr-FR"/>
        </w:rPr>
        <w:tab/>
      </w:r>
      <w:r w:rsidRPr="00EB1534">
        <w:rPr>
          <w:rFonts w:ascii="Arial" w:hAnsi="Arial" w:cs="Arial"/>
          <w:kern w:val="28"/>
          <w:sz w:val="18"/>
          <w:szCs w:val="18"/>
          <w:lang w:val="es-CO" w:eastAsia="fr-FR"/>
        </w:rPr>
        <w:tab/>
      </w:r>
      <w:proofErr w:type="spellStart"/>
      <w:r w:rsidRPr="00EB1534">
        <w:rPr>
          <w:rFonts w:ascii="Arial" w:hAnsi="Arial" w:cs="Arial"/>
          <w:kern w:val="28"/>
          <w:sz w:val="18"/>
          <w:szCs w:val="18"/>
          <w:lang w:val="es-CO" w:eastAsia="fr-FR"/>
        </w:rPr>
        <w:t>Maryluz</w:t>
      </w:r>
      <w:proofErr w:type="spellEnd"/>
      <w:r w:rsidRPr="00EB1534">
        <w:rPr>
          <w:rFonts w:ascii="Arial" w:hAnsi="Arial" w:cs="Arial"/>
          <w:kern w:val="28"/>
          <w:sz w:val="18"/>
          <w:szCs w:val="18"/>
          <w:lang w:val="es-CO" w:eastAsia="fr-FR"/>
        </w:rPr>
        <w:t xml:space="preserve"> Uribe Téllez   </w:t>
      </w:r>
    </w:p>
    <w:p w:rsidR="00EB1534" w:rsidRPr="00EB1534"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Demandado:</w:t>
      </w:r>
      <w:r w:rsidRPr="00EB1534">
        <w:rPr>
          <w:rFonts w:ascii="Arial" w:hAnsi="Arial" w:cs="Arial"/>
          <w:kern w:val="28"/>
          <w:sz w:val="18"/>
          <w:szCs w:val="18"/>
          <w:lang w:val="es-CO" w:eastAsia="fr-FR"/>
        </w:rPr>
        <w:tab/>
      </w:r>
      <w:r w:rsidRPr="00EB1534">
        <w:rPr>
          <w:rFonts w:ascii="Arial" w:hAnsi="Arial" w:cs="Arial"/>
          <w:kern w:val="28"/>
          <w:sz w:val="18"/>
          <w:szCs w:val="18"/>
          <w:lang w:val="es-CO" w:eastAsia="fr-FR"/>
        </w:rPr>
        <w:tab/>
      </w:r>
      <w:proofErr w:type="spellStart"/>
      <w:r w:rsidRPr="00EB1534">
        <w:rPr>
          <w:rFonts w:ascii="Arial" w:hAnsi="Arial" w:cs="Arial"/>
          <w:kern w:val="28"/>
          <w:sz w:val="18"/>
          <w:szCs w:val="18"/>
          <w:lang w:val="es-CO" w:eastAsia="fr-FR"/>
        </w:rPr>
        <w:t>Colpensiones</w:t>
      </w:r>
      <w:proofErr w:type="spellEnd"/>
    </w:p>
    <w:p w:rsidR="00EB1534" w:rsidRPr="00822A6C" w:rsidRDefault="00EB1534" w:rsidP="00EB1534">
      <w:pPr>
        <w:spacing w:line="276" w:lineRule="auto"/>
        <w:contextualSpacing/>
        <w:jc w:val="both"/>
        <w:rPr>
          <w:rFonts w:ascii="Arial" w:hAnsi="Arial" w:cs="Arial"/>
          <w:kern w:val="28"/>
          <w:sz w:val="18"/>
          <w:szCs w:val="18"/>
          <w:lang w:val="es-CO" w:eastAsia="fr-FR"/>
        </w:rPr>
      </w:pPr>
      <w:r w:rsidRPr="00EB1534">
        <w:rPr>
          <w:rFonts w:ascii="Arial" w:hAnsi="Arial" w:cs="Arial"/>
          <w:kern w:val="28"/>
          <w:sz w:val="18"/>
          <w:szCs w:val="18"/>
          <w:lang w:val="es-CO" w:eastAsia="fr-FR"/>
        </w:rPr>
        <w:t xml:space="preserve">Juzgado de origen:     </w:t>
      </w:r>
      <w:r w:rsidRPr="00EB1534">
        <w:rPr>
          <w:rFonts w:ascii="Arial" w:hAnsi="Arial" w:cs="Arial"/>
          <w:kern w:val="28"/>
          <w:sz w:val="18"/>
          <w:szCs w:val="18"/>
          <w:lang w:val="es-CO" w:eastAsia="fr-FR"/>
        </w:rPr>
        <w:tab/>
        <w:t>Quinto Laboral del Circuito de Pereira.</w:t>
      </w:r>
    </w:p>
    <w:p w:rsidR="00EB1534" w:rsidRPr="00822A6C" w:rsidRDefault="00EB1534" w:rsidP="00EB1534">
      <w:pPr>
        <w:spacing w:line="276" w:lineRule="auto"/>
        <w:contextualSpacing/>
        <w:jc w:val="both"/>
        <w:rPr>
          <w:rFonts w:ascii="Arial" w:hAnsi="Arial" w:cs="Arial"/>
          <w:kern w:val="28"/>
          <w:sz w:val="18"/>
          <w:szCs w:val="18"/>
          <w:lang w:val="es-CO" w:eastAsia="fr-FR"/>
        </w:rPr>
      </w:pPr>
    </w:p>
    <w:p w:rsidR="00EB1534" w:rsidRPr="00822A6C" w:rsidRDefault="00EB1534" w:rsidP="00EB1534">
      <w:pPr>
        <w:spacing w:line="276" w:lineRule="auto"/>
        <w:contextualSpacing/>
        <w:jc w:val="both"/>
        <w:rPr>
          <w:rFonts w:ascii="Arial" w:hAnsi="Arial" w:cs="Arial"/>
          <w:b/>
          <w:bCs/>
          <w:sz w:val="18"/>
          <w:szCs w:val="18"/>
        </w:rPr>
      </w:pPr>
    </w:p>
    <w:p w:rsidR="00EB1534" w:rsidRDefault="00EB1534" w:rsidP="00EB1534">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SOBREVIVIENTES</w:t>
      </w:r>
      <w:r>
        <w:rPr>
          <w:rFonts w:ascii="Arial" w:hAnsi="Arial" w:cs="Arial"/>
          <w:b/>
          <w:sz w:val="18"/>
          <w:szCs w:val="18"/>
          <w:lang w:val="es-CO" w:eastAsia="fr-FR"/>
        </w:rPr>
        <w:t xml:space="preserve"> /</w:t>
      </w:r>
      <w:r>
        <w:rPr>
          <w:rFonts w:ascii="Arial" w:hAnsi="Arial" w:cs="Arial"/>
          <w:b/>
          <w:sz w:val="18"/>
          <w:szCs w:val="18"/>
          <w:lang w:val="es-CO" w:eastAsia="fr-FR"/>
        </w:rPr>
        <w:t xml:space="preserve"> REQUISITOS </w:t>
      </w:r>
      <w:r w:rsidR="00B73FF7">
        <w:rPr>
          <w:rFonts w:ascii="Arial" w:hAnsi="Arial" w:cs="Arial"/>
          <w:b/>
          <w:sz w:val="18"/>
          <w:szCs w:val="18"/>
          <w:lang w:val="es-CO" w:eastAsia="fr-FR"/>
        </w:rPr>
        <w:t>DE LA</w:t>
      </w:r>
      <w:r>
        <w:rPr>
          <w:rFonts w:ascii="Arial" w:hAnsi="Arial" w:cs="Arial"/>
          <w:b/>
          <w:sz w:val="18"/>
          <w:szCs w:val="18"/>
          <w:lang w:val="es-CO" w:eastAsia="fr-FR"/>
        </w:rPr>
        <w:t xml:space="preserve"> COMPAÑERA PERMANENTE / LEY 797 / </w:t>
      </w:r>
      <w:r w:rsidR="00B73FF7">
        <w:rPr>
          <w:rFonts w:ascii="Arial" w:hAnsi="Arial" w:cs="Arial"/>
          <w:b/>
          <w:sz w:val="18"/>
          <w:szCs w:val="18"/>
          <w:lang w:val="es-CO" w:eastAsia="fr-FR"/>
        </w:rPr>
        <w:t xml:space="preserve">RETROACTIVO / </w:t>
      </w:r>
      <w:r w:rsidR="00B73FF7">
        <w:rPr>
          <w:rFonts w:ascii="Arial" w:hAnsi="Arial" w:cs="Arial"/>
          <w:b/>
          <w:sz w:val="18"/>
          <w:szCs w:val="18"/>
          <w:lang w:val="es-CO" w:eastAsia="fr-FR"/>
        </w:rPr>
        <w:t>PRESCRIPCIÓN</w:t>
      </w:r>
      <w:r w:rsidR="00B73FF7">
        <w:rPr>
          <w:rFonts w:ascii="Arial" w:hAnsi="Arial" w:cs="Arial"/>
          <w:b/>
          <w:sz w:val="18"/>
          <w:szCs w:val="18"/>
          <w:lang w:val="es-CO" w:eastAsia="fr-FR"/>
        </w:rPr>
        <w:t xml:space="preserve"> / LA CONVIVENCIA SÓLO SE PROBÓ EN EL PROCESO JUDICIAL /</w:t>
      </w:r>
      <w:r>
        <w:rPr>
          <w:rFonts w:ascii="Arial" w:hAnsi="Arial" w:cs="Arial"/>
          <w:b/>
          <w:sz w:val="18"/>
          <w:szCs w:val="18"/>
          <w:lang w:val="es-CO" w:eastAsia="fr-FR"/>
        </w:rPr>
        <w:t xml:space="preserve"> </w:t>
      </w:r>
      <w:r w:rsidR="00B73FF7">
        <w:rPr>
          <w:rFonts w:ascii="Arial" w:hAnsi="Arial" w:cs="Arial"/>
          <w:b/>
          <w:sz w:val="18"/>
          <w:szCs w:val="18"/>
          <w:lang w:val="es-CO" w:eastAsia="fr-FR"/>
        </w:rPr>
        <w:t xml:space="preserve">INTERESES MORATORIOS </w:t>
      </w:r>
      <w:r w:rsidR="00B73FF7">
        <w:rPr>
          <w:rFonts w:ascii="Arial" w:hAnsi="Arial" w:cs="Arial"/>
          <w:b/>
          <w:sz w:val="18"/>
          <w:szCs w:val="18"/>
          <w:lang w:val="es-CO" w:eastAsia="fr-FR"/>
        </w:rPr>
        <w:t xml:space="preserve">SE CUENTAN DESDE LA EJECUTORIA DE LA SENTENCIA </w:t>
      </w:r>
      <w:r w:rsidR="00B73FF7">
        <w:rPr>
          <w:rFonts w:ascii="Arial" w:hAnsi="Arial" w:cs="Arial"/>
          <w:b/>
          <w:sz w:val="18"/>
          <w:szCs w:val="18"/>
          <w:lang w:val="es-CO" w:eastAsia="fr-FR"/>
        </w:rPr>
        <w:t>/</w:t>
      </w:r>
      <w:r w:rsidR="00B73FF7">
        <w:rPr>
          <w:rFonts w:ascii="Arial" w:hAnsi="Arial" w:cs="Arial"/>
          <w:b/>
          <w:sz w:val="18"/>
          <w:szCs w:val="18"/>
          <w:lang w:val="es-CO" w:eastAsia="fr-FR"/>
        </w:rPr>
        <w:t xml:space="preserve"> CONFIRMA-MODIFICA /</w:t>
      </w:r>
    </w:p>
    <w:p w:rsidR="00EB1534" w:rsidRDefault="00EB1534" w:rsidP="00EB1534">
      <w:pPr>
        <w:jc w:val="both"/>
        <w:rPr>
          <w:rFonts w:ascii="Arial" w:hAnsi="Arial" w:cs="Arial"/>
          <w:b/>
          <w:sz w:val="18"/>
          <w:szCs w:val="18"/>
          <w:lang w:val="es-CO" w:eastAsia="fr-FR"/>
        </w:rPr>
      </w:pPr>
    </w:p>
    <w:p w:rsidR="00EB1534" w:rsidRPr="00EB1534" w:rsidRDefault="00EB1534" w:rsidP="00EB1534">
      <w:pPr>
        <w:jc w:val="both"/>
        <w:rPr>
          <w:rFonts w:ascii="Arial" w:hAnsi="Arial" w:cs="Arial"/>
          <w:sz w:val="18"/>
          <w:szCs w:val="18"/>
          <w:lang w:val="es-CO" w:eastAsia="fr-FR"/>
        </w:rPr>
      </w:pPr>
      <w:r w:rsidRPr="00EB1534">
        <w:rPr>
          <w:rFonts w:ascii="Arial" w:hAnsi="Arial" w:cs="Arial"/>
          <w:sz w:val="18"/>
          <w:szCs w:val="18"/>
          <w:lang w:val="es-CO" w:eastAsia="fr-FR"/>
        </w:rPr>
        <w:t xml:space="preserve">Según lo expuesto, conforme lo concluyó la funcionaria de primera instancia la señora </w:t>
      </w:r>
      <w:proofErr w:type="spellStart"/>
      <w:r w:rsidRPr="00EB1534">
        <w:rPr>
          <w:rFonts w:ascii="Arial" w:hAnsi="Arial" w:cs="Arial"/>
          <w:sz w:val="18"/>
          <w:szCs w:val="18"/>
          <w:lang w:val="es-CO" w:eastAsia="fr-FR"/>
        </w:rPr>
        <w:t>Maryluz</w:t>
      </w:r>
      <w:proofErr w:type="spellEnd"/>
      <w:r w:rsidRPr="00EB1534">
        <w:rPr>
          <w:rFonts w:ascii="Arial" w:hAnsi="Arial" w:cs="Arial"/>
          <w:sz w:val="18"/>
          <w:szCs w:val="18"/>
          <w:lang w:val="es-CO" w:eastAsia="fr-FR"/>
        </w:rPr>
        <w:t xml:space="preserve"> Uribe Téllez, satisfizo el requisito de convivencia exigido por el artículo 47 de la Ley 100 de 1993 modificado por el artículo 12 de la Ley 797 de 2003, al ser superior a los 5 años anteriores a su fallecimiento, motivo por el cual tiene derecho a percibir la pensión que reclama, la cual deberá corresponder al salario mínimo legal mensual, dado que sobre ese valor cotizó el causante y, a razón de 14 mesadas anuales por causarse la prestación con anterioridad al 31/07/2011, conforme lo previsto por el Acto Legislativo 01 de 2005.</w:t>
      </w:r>
    </w:p>
    <w:p w:rsidR="00EB1534" w:rsidRPr="00EB1534" w:rsidRDefault="00EB1534" w:rsidP="00EB1534">
      <w:pPr>
        <w:jc w:val="both"/>
        <w:rPr>
          <w:rFonts w:ascii="Arial" w:hAnsi="Arial" w:cs="Arial"/>
          <w:sz w:val="18"/>
          <w:szCs w:val="18"/>
          <w:lang w:val="es-CO" w:eastAsia="fr-FR"/>
        </w:rPr>
      </w:pPr>
    </w:p>
    <w:p w:rsidR="00EB1534" w:rsidRPr="00EB1534" w:rsidRDefault="00EB1534" w:rsidP="00EB1534">
      <w:pPr>
        <w:jc w:val="both"/>
        <w:rPr>
          <w:rFonts w:ascii="Arial" w:hAnsi="Arial" w:cs="Arial"/>
          <w:sz w:val="18"/>
          <w:szCs w:val="18"/>
          <w:lang w:val="es-CO" w:eastAsia="fr-FR"/>
        </w:rPr>
      </w:pPr>
      <w:r w:rsidRPr="00EB1534">
        <w:rPr>
          <w:rFonts w:ascii="Arial" w:hAnsi="Arial" w:cs="Arial"/>
          <w:sz w:val="18"/>
          <w:szCs w:val="18"/>
          <w:lang w:val="es-CO" w:eastAsia="fr-FR"/>
        </w:rPr>
        <w:t>En cuanto al retroactivo, debe decirse que a pesar de que el derecho se causó desde el 11/10/2007, como la entidad demandada oportunamente interpuso la excepción de prescripción, hay lugar a su pago desde el 04/11/2011, por cuanto el fenómeno trienal se interrumpió con la reclamación presentada en la misma fecha de 2014 –</w:t>
      </w:r>
      <w:proofErr w:type="spellStart"/>
      <w:r w:rsidRPr="00EB1534">
        <w:rPr>
          <w:rFonts w:ascii="Arial" w:hAnsi="Arial" w:cs="Arial"/>
          <w:sz w:val="18"/>
          <w:szCs w:val="18"/>
          <w:lang w:val="es-CO" w:eastAsia="fr-FR"/>
        </w:rPr>
        <w:t>fl</w:t>
      </w:r>
      <w:proofErr w:type="spellEnd"/>
      <w:r w:rsidRPr="00EB1534">
        <w:rPr>
          <w:rFonts w:ascii="Arial" w:hAnsi="Arial" w:cs="Arial"/>
          <w:sz w:val="18"/>
          <w:szCs w:val="18"/>
          <w:lang w:val="es-CO" w:eastAsia="fr-FR"/>
        </w:rPr>
        <w:t>. 14-.</w:t>
      </w:r>
    </w:p>
    <w:p w:rsidR="00EB1534" w:rsidRPr="00EB1534" w:rsidRDefault="00EB1534" w:rsidP="00EB1534">
      <w:pPr>
        <w:jc w:val="both"/>
        <w:rPr>
          <w:rFonts w:ascii="Arial" w:hAnsi="Arial" w:cs="Arial"/>
          <w:sz w:val="18"/>
          <w:szCs w:val="18"/>
          <w:lang w:val="es-CO" w:eastAsia="fr-FR"/>
        </w:rPr>
      </w:pPr>
    </w:p>
    <w:p w:rsidR="00EB1534" w:rsidRDefault="00EB1534" w:rsidP="00EB1534">
      <w:pPr>
        <w:jc w:val="both"/>
        <w:rPr>
          <w:rFonts w:ascii="Arial" w:hAnsi="Arial" w:cs="Arial"/>
          <w:sz w:val="18"/>
          <w:szCs w:val="18"/>
          <w:lang w:val="es-CO" w:eastAsia="fr-FR"/>
        </w:rPr>
      </w:pPr>
      <w:r w:rsidRPr="00EB1534">
        <w:rPr>
          <w:rFonts w:ascii="Arial" w:hAnsi="Arial" w:cs="Arial"/>
          <w:sz w:val="18"/>
          <w:szCs w:val="18"/>
          <w:lang w:val="es-CO" w:eastAsia="fr-FR"/>
        </w:rPr>
        <w:t>De esta manera, liquidado entre el 04/11/2011 y el 30/06/2018, asciende a $60´031.376, aclarando que sobre el monto reconocido a favor de la parte demandante debe descontarse la suma que corresponda por aportes al sistema de seguridad social en salud.</w:t>
      </w:r>
    </w:p>
    <w:p w:rsidR="00B73FF7" w:rsidRDefault="00B73FF7" w:rsidP="00EB1534">
      <w:pPr>
        <w:jc w:val="both"/>
        <w:rPr>
          <w:rFonts w:ascii="Arial" w:hAnsi="Arial" w:cs="Arial"/>
          <w:sz w:val="18"/>
          <w:szCs w:val="18"/>
          <w:lang w:val="es-CO" w:eastAsia="fr-FR"/>
        </w:rPr>
      </w:pPr>
      <w:r>
        <w:rPr>
          <w:rFonts w:ascii="Arial" w:hAnsi="Arial" w:cs="Arial"/>
          <w:sz w:val="18"/>
          <w:szCs w:val="18"/>
          <w:lang w:val="es-CO" w:eastAsia="fr-FR"/>
        </w:rPr>
        <w:t>(…)</w:t>
      </w:r>
    </w:p>
    <w:p w:rsidR="00B73FF7" w:rsidRPr="00B73FF7" w:rsidRDefault="00B73FF7" w:rsidP="00B73FF7">
      <w:pPr>
        <w:jc w:val="both"/>
        <w:rPr>
          <w:rFonts w:ascii="Arial" w:hAnsi="Arial" w:cs="Arial"/>
          <w:sz w:val="18"/>
          <w:szCs w:val="18"/>
          <w:lang w:val="es-CO" w:eastAsia="fr-FR"/>
        </w:rPr>
      </w:pPr>
      <w:r w:rsidRPr="00B73FF7">
        <w:rPr>
          <w:rFonts w:ascii="Arial" w:hAnsi="Arial" w:cs="Arial"/>
          <w:sz w:val="18"/>
          <w:szCs w:val="18"/>
          <w:lang w:val="es-CO" w:eastAsia="fr-FR"/>
        </w:rPr>
        <w:t xml:space="preserve">Si bien la solicitud de reconocimiento pensional fue presentada por la demandante el día 04/11/2014, la misma no puede entenderse presentada con la acreditación de los requisitos de ley, dado que conforme quedó plasmado en la Resolución </w:t>
      </w:r>
      <w:proofErr w:type="spellStart"/>
      <w:r w:rsidRPr="00B73FF7">
        <w:rPr>
          <w:rFonts w:ascii="Arial" w:hAnsi="Arial" w:cs="Arial"/>
          <w:sz w:val="18"/>
          <w:szCs w:val="18"/>
          <w:lang w:val="es-CO" w:eastAsia="fr-FR"/>
        </w:rPr>
        <w:t>GNR</w:t>
      </w:r>
      <w:proofErr w:type="spellEnd"/>
      <w:r w:rsidRPr="00B73FF7">
        <w:rPr>
          <w:rFonts w:ascii="Arial" w:hAnsi="Arial" w:cs="Arial"/>
          <w:sz w:val="18"/>
          <w:szCs w:val="18"/>
          <w:lang w:val="es-CO" w:eastAsia="fr-FR"/>
        </w:rPr>
        <w:t xml:space="preserve"> 298009 del 8/09/2015 –</w:t>
      </w:r>
      <w:proofErr w:type="spellStart"/>
      <w:r w:rsidRPr="00B73FF7">
        <w:rPr>
          <w:rFonts w:ascii="Arial" w:hAnsi="Arial" w:cs="Arial"/>
          <w:sz w:val="18"/>
          <w:szCs w:val="18"/>
          <w:lang w:val="es-CO" w:eastAsia="fr-FR"/>
        </w:rPr>
        <w:t>fl</w:t>
      </w:r>
      <w:proofErr w:type="spellEnd"/>
      <w:r w:rsidRPr="00B73FF7">
        <w:rPr>
          <w:rFonts w:ascii="Arial" w:hAnsi="Arial" w:cs="Arial"/>
          <w:sz w:val="18"/>
          <w:szCs w:val="18"/>
          <w:lang w:val="es-CO" w:eastAsia="fr-FR"/>
        </w:rPr>
        <w:t xml:space="preserve">. 61 del cd. 1-, </w:t>
      </w:r>
      <w:r w:rsidRPr="00B73FF7">
        <w:rPr>
          <w:rFonts w:ascii="Arial" w:hAnsi="Arial" w:cs="Arial"/>
          <w:i/>
          <w:sz w:val="18"/>
          <w:szCs w:val="18"/>
          <w:lang w:val="es-CO" w:eastAsia="fr-FR"/>
        </w:rPr>
        <w:t xml:space="preserve">“de las declaraciones </w:t>
      </w:r>
      <w:proofErr w:type="spellStart"/>
      <w:r w:rsidRPr="00B73FF7">
        <w:rPr>
          <w:rFonts w:ascii="Arial" w:hAnsi="Arial" w:cs="Arial"/>
          <w:i/>
          <w:sz w:val="18"/>
          <w:szCs w:val="18"/>
          <w:lang w:val="es-CO" w:eastAsia="fr-FR"/>
        </w:rPr>
        <w:t>extrajuicio</w:t>
      </w:r>
      <w:proofErr w:type="spellEnd"/>
      <w:r w:rsidRPr="00B73FF7">
        <w:rPr>
          <w:rFonts w:ascii="Arial" w:hAnsi="Arial" w:cs="Arial"/>
          <w:i/>
          <w:sz w:val="18"/>
          <w:szCs w:val="18"/>
          <w:lang w:val="es-CO" w:eastAsia="fr-FR"/>
        </w:rPr>
        <w:t xml:space="preserve"> (…) no se especifica los extremos de la convivencia entre la solicitante y el afiliado, requisito exigido para que sea procedente el reconocimiento (…) de esta manera se tiene duda razonable sobre si la solicitante efectivamente fue la compañera del afiliado, así como sobre el requisito de convivencia</w:t>
      </w:r>
      <w:r w:rsidRPr="00B73FF7">
        <w:rPr>
          <w:rFonts w:ascii="Arial" w:hAnsi="Arial" w:cs="Arial"/>
          <w:sz w:val="18"/>
          <w:szCs w:val="18"/>
          <w:lang w:val="es-CO" w:eastAsia="fr-FR"/>
        </w:rPr>
        <w:t>”.</w:t>
      </w:r>
    </w:p>
    <w:p w:rsidR="00B73FF7" w:rsidRPr="00B73FF7" w:rsidRDefault="00B73FF7" w:rsidP="00B73FF7">
      <w:pPr>
        <w:jc w:val="both"/>
        <w:rPr>
          <w:rFonts w:ascii="Arial" w:hAnsi="Arial" w:cs="Arial"/>
          <w:sz w:val="18"/>
          <w:szCs w:val="18"/>
          <w:lang w:val="es-CO" w:eastAsia="fr-FR"/>
        </w:rPr>
      </w:pPr>
    </w:p>
    <w:p w:rsidR="00B73FF7" w:rsidRPr="00560B11" w:rsidRDefault="00B73FF7" w:rsidP="00B73FF7">
      <w:pPr>
        <w:jc w:val="both"/>
        <w:rPr>
          <w:rFonts w:ascii="Arial" w:hAnsi="Arial" w:cs="Arial"/>
          <w:sz w:val="18"/>
          <w:szCs w:val="18"/>
          <w:lang w:val="es-CO" w:eastAsia="fr-FR"/>
        </w:rPr>
      </w:pPr>
      <w:r w:rsidRPr="00B73FF7">
        <w:rPr>
          <w:rFonts w:ascii="Arial" w:hAnsi="Arial" w:cs="Arial"/>
          <w:sz w:val="18"/>
          <w:szCs w:val="18"/>
          <w:lang w:val="es-CO" w:eastAsia="fr-FR"/>
        </w:rPr>
        <w:t>Siendo así las cosas, solo hasta ahora dentro de la presente actuación, es que logra darse cumplimiento en su totalidad a las exigencias previstas por los artículos 12 y 13 de la Ley 797/2003 y consecuente con ello, los intereses solo se tornan procedentes a partir de la ejecutoria de esta decisión, lo que de suyo conlleva la modificación del numeral quinto de la sentencia que se revisa.</w:t>
      </w:r>
    </w:p>
    <w:p w:rsidR="00126027" w:rsidRDefault="00126027" w:rsidP="008514AF">
      <w:pPr>
        <w:spacing w:line="276" w:lineRule="auto"/>
        <w:ind w:left="2127"/>
        <w:jc w:val="both"/>
        <w:rPr>
          <w:rFonts w:ascii="Arial" w:hAnsi="Arial" w:cs="Arial"/>
          <w:b/>
          <w:bCs/>
          <w:sz w:val="18"/>
          <w:szCs w:val="18"/>
        </w:rPr>
      </w:pPr>
    </w:p>
    <w:p w:rsidR="00EB1534" w:rsidRDefault="00EB1534" w:rsidP="008514AF">
      <w:pPr>
        <w:spacing w:line="276" w:lineRule="auto"/>
        <w:ind w:left="2127"/>
        <w:jc w:val="both"/>
        <w:rPr>
          <w:rFonts w:ascii="Arial" w:hAnsi="Arial" w:cs="Arial"/>
          <w:b/>
          <w:bCs/>
          <w:sz w:val="18"/>
          <w:szCs w:val="18"/>
        </w:rPr>
      </w:pPr>
    </w:p>
    <w:p w:rsidR="00EB1534" w:rsidRDefault="00EB1534" w:rsidP="008514AF">
      <w:pPr>
        <w:spacing w:line="276" w:lineRule="auto"/>
        <w:ind w:left="2127"/>
        <w:jc w:val="both"/>
        <w:rPr>
          <w:rFonts w:ascii="Arial" w:hAnsi="Arial" w:cs="Arial"/>
          <w:b/>
          <w:bCs/>
          <w:sz w:val="18"/>
          <w:szCs w:val="18"/>
        </w:rPr>
      </w:pPr>
    </w:p>
    <w:p w:rsidR="00672428" w:rsidRDefault="00672428" w:rsidP="008514AF">
      <w:pPr>
        <w:spacing w:line="276" w:lineRule="auto"/>
        <w:ind w:left="2127"/>
        <w:jc w:val="both"/>
        <w:rPr>
          <w:rFonts w:ascii="Arial" w:hAnsi="Arial" w:cs="Arial"/>
          <w:b/>
          <w:bCs/>
          <w:sz w:val="18"/>
          <w:szCs w:val="18"/>
        </w:rPr>
      </w:pPr>
    </w:p>
    <w:p w:rsidR="00EB1534" w:rsidRPr="008B48B8" w:rsidRDefault="00EB1534" w:rsidP="008514AF">
      <w:pPr>
        <w:spacing w:line="276" w:lineRule="auto"/>
        <w:ind w:left="2127"/>
        <w:jc w:val="both"/>
        <w:rPr>
          <w:rFonts w:ascii="Arial" w:hAnsi="Arial" w:cs="Arial"/>
          <w:b/>
          <w:bCs/>
          <w:sz w:val="18"/>
          <w:szCs w:val="18"/>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695334"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F7CFE">
        <w:rPr>
          <w:rFonts w:ascii="Arial" w:eastAsia="Calibri" w:hAnsi="Arial" w:cs="Arial"/>
          <w:szCs w:val="24"/>
          <w:lang w:val="es-CO" w:eastAsia="en-US"/>
        </w:rPr>
        <w:t xml:space="preserve">tres </w:t>
      </w:r>
      <w:r w:rsidRPr="00AC486E">
        <w:rPr>
          <w:rFonts w:ascii="Arial" w:eastAsia="Calibri" w:hAnsi="Arial" w:cs="Arial"/>
          <w:szCs w:val="24"/>
          <w:lang w:val="es-CO" w:eastAsia="en-US"/>
        </w:rPr>
        <w:t>(</w:t>
      </w:r>
      <w:r w:rsidR="00695334">
        <w:rPr>
          <w:rFonts w:ascii="Arial" w:eastAsia="Calibri" w:hAnsi="Arial" w:cs="Arial"/>
          <w:szCs w:val="24"/>
          <w:lang w:val="es-CO" w:eastAsia="en-US"/>
        </w:rPr>
        <w:t>0</w:t>
      </w:r>
      <w:r w:rsidR="002F7CFE">
        <w:rPr>
          <w:rFonts w:ascii="Arial" w:eastAsia="Calibri" w:hAnsi="Arial" w:cs="Arial"/>
          <w:szCs w:val="24"/>
          <w:lang w:val="es-CO" w:eastAsia="en-US"/>
        </w:rPr>
        <w:t>3</w:t>
      </w:r>
      <w:r w:rsidRPr="00AC486E">
        <w:rPr>
          <w:rFonts w:ascii="Arial" w:eastAsia="Calibri" w:hAnsi="Arial" w:cs="Arial"/>
          <w:szCs w:val="24"/>
          <w:lang w:val="es-CO" w:eastAsia="en-US"/>
        </w:rPr>
        <w:t xml:space="preserve">) días del mes de </w:t>
      </w:r>
      <w:r w:rsidR="002F7CFE">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2F7CFE">
        <w:rPr>
          <w:rFonts w:ascii="Arial" w:eastAsia="Calibri" w:hAnsi="Arial" w:cs="Arial"/>
          <w:szCs w:val="24"/>
          <w:lang w:val="es-CO" w:eastAsia="en-US"/>
        </w:rPr>
        <w:t xml:space="preserve">ocho </w:t>
      </w:r>
      <w:r w:rsidRPr="00AC486E">
        <w:rPr>
          <w:rFonts w:ascii="Arial" w:eastAsia="Calibri" w:hAnsi="Arial" w:cs="Arial"/>
          <w:szCs w:val="24"/>
          <w:lang w:val="es-CO" w:eastAsia="en-US"/>
        </w:rPr>
        <w:t>(201</w:t>
      </w:r>
      <w:r w:rsidR="002F7CFE">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2F7CFE">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2F7CFE">
        <w:rPr>
          <w:rFonts w:ascii="Arial" w:eastAsia="Calibri" w:hAnsi="Arial" w:cs="Arial"/>
          <w:szCs w:val="24"/>
          <w:lang w:val="es-CO" w:eastAsia="en-US"/>
        </w:rPr>
        <w:t>09</w:t>
      </w:r>
      <w:r w:rsidR="00AD7995">
        <w:rPr>
          <w:rFonts w:ascii="Arial" w:eastAsia="Calibri" w:hAnsi="Arial" w:cs="Arial"/>
          <w:szCs w:val="24"/>
          <w:lang w:val="es-CO" w:eastAsia="en-US"/>
        </w:rPr>
        <w:t>:</w:t>
      </w:r>
      <w:r w:rsidR="00EB368F">
        <w:rPr>
          <w:rFonts w:ascii="Arial" w:eastAsia="Calibri" w:hAnsi="Arial" w:cs="Arial"/>
          <w:szCs w:val="24"/>
          <w:lang w:val="es-CO" w:eastAsia="en-US"/>
        </w:rPr>
        <w:t>0</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2F7CFE">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F7CFE">
        <w:rPr>
          <w:rFonts w:ascii="Arial" w:hAnsi="Arial" w:cs="Arial"/>
          <w:szCs w:val="24"/>
        </w:rPr>
        <w:t xml:space="preserve">13 </w:t>
      </w:r>
      <w:r w:rsidRPr="00AC486E">
        <w:rPr>
          <w:rFonts w:ascii="Arial" w:hAnsi="Arial" w:cs="Arial"/>
          <w:szCs w:val="24"/>
        </w:rPr>
        <w:t xml:space="preserve">de </w:t>
      </w:r>
      <w:r w:rsidR="002F7CFE">
        <w:rPr>
          <w:rFonts w:ascii="Arial" w:hAnsi="Arial" w:cs="Arial"/>
          <w:szCs w:val="24"/>
        </w:rPr>
        <w:t xml:space="preserve">junio </w:t>
      </w:r>
      <w:r w:rsidRPr="00AC486E">
        <w:rPr>
          <w:rFonts w:ascii="Arial" w:hAnsi="Arial" w:cs="Arial"/>
          <w:szCs w:val="24"/>
        </w:rPr>
        <w:t>de 201</w:t>
      </w:r>
      <w:r w:rsidR="002F7CFE">
        <w:rPr>
          <w:rFonts w:ascii="Arial" w:hAnsi="Arial" w:cs="Arial"/>
          <w:szCs w:val="24"/>
        </w:rPr>
        <w:t>7</w:t>
      </w:r>
      <w:r w:rsidRPr="00AC486E">
        <w:rPr>
          <w:rFonts w:ascii="Arial" w:hAnsi="Arial" w:cs="Arial"/>
          <w:szCs w:val="24"/>
        </w:rPr>
        <w:t xml:space="preserve"> por el Juzgado </w:t>
      </w:r>
      <w:r w:rsidR="002F7CFE">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proofErr w:type="spellStart"/>
      <w:r w:rsidR="00363A8B">
        <w:rPr>
          <w:rFonts w:ascii="Arial" w:hAnsi="Arial" w:cs="Arial"/>
          <w:b/>
          <w:szCs w:val="24"/>
        </w:rPr>
        <w:t>Maryluz</w:t>
      </w:r>
      <w:proofErr w:type="spellEnd"/>
      <w:r w:rsidR="00363A8B">
        <w:rPr>
          <w:rFonts w:ascii="Arial" w:hAnsi="Arial" w:cs="Arial"/>
          <w:b/>
          <w:szCs w:val="24"/>
        </w:rPr>
        <w:t xml:space="preserve"> Uribe </w:t>
      </w:r>
      <w:r w:rsidR="00B24426">
        <w:rPr>
          <w:rFonts w:ascii="Arial" w:hAnsi="Arial" w:cs="Arial"/>
          <w:b/>
          <w:szCs w:val="24"/>
        </w:rPr>
        <w:t>Téllez</w:t>
      </w:r>
      <w:r w:rsidR="00695334">
        <w:rPr>
          <w:rFonts w:ascii="Arial" w:hAnsi="Arial" w:cs="Arial"/>
          <w:b/>
          <w:szCs w:val="24"/>
        </w:rPr>
        <w:t xml:space="preserve"> </w:t>
      </w:r>
      <w:r w:rsidRPr="003440CA">
        <w:rPr>
          <w:rFonts w:ascii="Arial" w:hAnsi="Arial" w:cs="Arial"/>
          <w:szCs w:val="24"/>
        </w:rPr>
        <w:t xml:space="preserve">contra </w:t>
      </w:r>
      <w:r w:rsidRPr="003440CA">
        <w:rPr>
          <w:rFonts w:ascii="Arial" w:hAnsi="Arial" w:cs="Arial"/>
          <w:szCs w:val="24"/>
        </w:rPr>
        <w:lastRenderedPageBreak/>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024BD">
        <w:rPr>
          <w:rFonts w:ascii="Arial" w:hAnsi="Arial" w:cs="Arial"/>
          <w:b/>
          <w:bCs/>
          <w:szCs w:val="24"/>
        </w:rPr>
        <w:t xml:space="preserve"> </w:t>
      </w:r>
      <w:r w:rsidR="00A024BD">
        <w:rPr>
          <w:rFonts w:ascii="Arial" w:hAnsi="Arial" w:cs="Arial"/>
          <w:bCs/>
          <w:szCs w:val="24"/>
        </w:rPr>
        <w:t xml:space="preserve">y al que fue vinculada </w:t>
      </w:r>
      <w:r w:rsidR="00A024BD">
        <w:rPr>
          <w:rFonts w:ascii="Arial" w:hAnsi="Arial" w:cs="Arial"/>
          <w:b/>
          <w:bCs/>
          <w:szCs w:val="24"/>
        </w:rPr>
        <w:t>Erika Viviana Ortiz</w:t>
      </w:r>
      <w:r w:rsidR="00AD7995">
        <w:rPr>
          <w:rFonts w:ascii="Arial" w:hAnsi="Arial" w:cs="Arial"/>
          <w:bCs/>
          <w:iCs/>
          <w:szCs w:val="24"/>
        </w:rPr>
        <w:t>, radicado bajo el N° 66001-31-05-00</w:t>
      </w:r>
      <w:r w:rsidR="00A024BD">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EB368F">
        <w:rPr>
          <w:rFonts w:ascii="Arial" w:hAnsi="Arial" w:cs="Arial"/>
          <w:bCs/>
          <w:iCs/>
          <w:szCs w:val="24"/>
        </w:rPr>
        <w:t>5</w:t>
      </w:r>
      <w:r w:rsidR="00AD7995">
        <w:rPr>
          <w:rFonts w:ascii="Arial" w:hAnsi="Arial" w:cs="Arial"/>
          <w:bCs/>
          <w:iCs/>
          <w:szCs w:val="24"/>
        </w:rPr>
        <w:t>-00</w:t>
      </w:r>
      <w:r w:rsidR="00A024BD">
        <w:rPr>
          <w:rFonts w:ascii="Arial" w:hAnsi="Arial" w:cs="Arial"/>
          <w:bCs/>
          <w:iCs/>
          <w:szCs w:val="24"/>
        </w:rPr>
        <w:t>534</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A957FB" w:rsidP="00695334">
      <w:pPr>
        <w:spacing w:line="276" w:lineRule="auto"/>
        <w:jc w:val="both"/>
        <w:rPr>
          <w:rFonts w:ascii="Arial" w:hAnsi="Arial" w:cs="Arial"/>
          <w:szCs w:val="24"/>
        </w:rPr>
      </w:pPr>
      <w:r>
        <w:rPr>
          <w:rFonts w:ascii="Arial" w:hAnsi="Arial" w:cs="Arial"/>
          <w:szCs w:val="24"/>
        </w:rPr>
        <w:t xml:space="preserve">Pretende la señora </w:t>
      </w:r>
      <w:proofErr w:type="spellStart"/>
      <w:r w:rsidR="00363A8B">
        <w:rPr>
          <w:rFonts w:ascii="Arial" w:hAnsi="Arial" w:cs="Arial"/>
          <w:szCs w:val="24"/>
        </w:rPr>
        <w:t>Maryluz</w:t>
      </w:r>
      <w:proofErr w:type="spellEnd"/>
      <w:r w:rsidR="00363A8B">
        <w:rPr>
          <w:rFonts w:ascii="Arial" w:hAnsi="Arial" w:cs="Arial"/>
          <w:szCs w:val="24"/>
        </w:rPr>
        <w:t xml:space="preserve"> Uribe </w:t>
      </w:r>
      <w:r w:rsidR="00B24426">
        <w:rPr>
          <w:rFonts w:ascii="Arial" w:hAnsi="Arial" w:cs="Arial"/>
          <w:szCs w:val="24"/>
        </w:rPr>
        <w:t>Téllez</w:t>
      </w:r>
      <w:r w:rsidR="00695334">
        <w:rPr>
          <w:rFonts w:ascii="Arial" w:hAnsi="Arial" w:cs="Arial"/>
          <w:b/>
          <w:szCs w:val="24"/>
        </w:rPr>
        <w:t xml:space="preserve"> </w:t>
      </w:r>
      <w:r w:rsidR="00BB3FED">
        <w:rPr>
          <w:rFonts w:ascii="Arial" w:hAnsi="Arial" w:cs="Arial"/>
          <w:szCs w:val="24"/>
        </w:rPr>
        <w:t>que</w:t>
      </w:r>
      <w:r w:rsidR="001B22B4">
        <w:rPr>
          <w:rFonts w:ascii="Arial" w:hAnsi="Arial" w:cs="Arial"/>
          <w:szCs w:val="24"/>
        </w:rPr>
        <w:t xml:space="preserve"> se declare que</w:t>
      </w:r>
      <w:r w:rsidR="00E04822">
        <w:rPr>
          <w:rFonts w:ascii="Arial" w:hAnsi="Arial" w:cs="Arial"/>
          <w:szCs w:val="24"/>
        </w:rPr>
        <w:t xml:space="preserve"> es beneficiaria de la </w:t>
      </w:r>
      <w:r w:rsidR="0037195C">
        <w:rPr>
          <w:rFonts w:ascii="Arial" w:hAnsi="Arial" w:cs="Arial"/>
          <w:szCs w:val="24"/>
        </w:rPr>
        <w:t xml:space="preserve">pensión de sobrevivientes </w:t>
      </w:r>
      <w:r w:rsidR="001B22B4">
        <w:rPr>
          <w:rFonts w:ascii="Arial" w:hAnsi="Arial" w:cs="Arial"/>
          <w:szCs w:val="24"/>
        </w:rPr>
        <w:t xml:space="preserve">a </w:t>
      </w:r>
      <w:r w:rsidR="0037195C">
        <w:rPr>
          <w:rFonts w:ascii="Arial" w:hAnsi="Arial" w:cs="Arial"/>
          <w:szCs w:val="24"/>
        </w:rPr>
        <w:t xml:space="preserve">partir del </w:t>
      </w:r>
      <w:r w:rsidR="00A024BD">
        <w:rPr>
          <w:rFonts w:ascii="Arial" w:hAnsi="Arial" w:cs="Arial"/>
          <w:szCs w:val="24"/>
        </w:rPr>
        <w:t>11/10/2007</w:t>
      </w:r>
      <w:r w:rsidR="00695334">
        <w:rPr>
          <w:rFonts w:ascii="Arial" w:hAnsi="Arial" w:cs="Arial"/>
          <w:szCs w:val="24"/>
        </w:rPr>
        <w:t>,</w:t>
      </w:r>
      <w:r w:rsidR="0037195C">
        <w:rPr>
          <w:rFonts w:ascii="Arial" w:hAnsi="Arial" w:cs="Arial"/>
          <w:szCs w:val="24"/>
        </w:rPr>
        <w:t xml:space="preserve"> en calidad de c</w:t>
      </w:r>
      <w:r w:rsidR="00A024BD">
        <w:rPr>
          <w:rFonts w:ascii="Arial" w:hAnsi="Arial" w:cs="Arial"/>
          <w:szCs w:val="24"/>
        </w:rPr>
        <w:t xml:space="preserve">ompañera permanente </w:t>
      </w:r>
      <w:r w:rsidR="0037195C">
        <w:rPr>
          <w:rFonts w:ascii="Arial" w:hAnsi="Arial" w:cs="Arial"/>
          <w:szCs w:val="24"/>
        </w:rPr>
        <w:t xml:space="preserve">del señor </w:t>
      </w:r>
      <w:r w:rsidR="00A024BD">
        <w:rPr>
          <w:rFonts w:ascii="Arial" w:hAnsi="Arial" w:cs="Arial"/>
          <w:szCs w:val="24"/>
        </w:rPr>
        <w:t>Víctor Henry Ortiz Castro</w:t>
      </w:r>
      <w:r w:rsidR="00ED674E">
        <w:rPr>
          <w:rFonts w:ascii="Arial" w:hAnsi="Arial" w:cs="Arial"/>
          <w:szCs w:val="24"/>
        </w:rPr>
        <w:t xml:space="preserve">, con </w:t>
      </w:r>
      <w:r w:rsidR="00695334">
        <w:rPr>
          <w:rFonts w:ascii="Arial" w:hAnsi="Arial" w:cs="Arial"/>
          <w:szCs w:val="24"/>
        </w:rPr>
        <w:t>el correspondiente retroactivo</w:t>
      </w:r>
      <w:r w:rsidR="00ED674E">
        <w:rPr>
          <w:rFonts w:ascii="Arial" w:hAnsi="Arial" w:cs="Arial"/>
          <w:szCs w:val="24"/>
        </w:rPr>
        <w:t>,</w:t>
      </w:r>
      <w:r w:rsidR="001B22B4">
        <w:rPr>
          <w:rFonts w:ascii="Arial" w:hAnsi="Arial" w:cs="Arial"/>
          <w:szCs w:val="24"/>
        </w:rPr>
        <w:t xml:space="preserve"> intereses moratorios</w:t>
      </w:r>
      <w:r w:rsidR="00695334">
        <w:rPr>
          <w:rFonts w:ascii="Arial" w:hAnsi="Arial" w:cs="Arial"/>
          <w:szCs w:val="24"/>
        </w:rPr>
        <w:t xml:space="preserve"> </w:t>
      </w:r>
      <w:r w:rsidR="001B22B4">
        <w:rPr>
          <w:rFonts w:ascii="Arial" w:hAnsi="Arial" w:cs="Arial"/>
          <w:szCs w:val="24"/>
        </w:rPr>
        <w:t>y</w:t>
      </w:r>
      <w:r w:rsidR="00A024BD">
        <w:rPr>
          <w:rFonts w:ascii="Arial" w:hAnsi="Arial" w:cs="Arial"/>
          <w:szCs w:val="24"/>
        </w:rPr>
        <w:t>,</w:t>
      </w:r>
      <w:r w:rsidR="001B22B4">
        <w:rPr>
          <w:rFonts w:ascii="Arial" w:hAnsi="Arial" w:cs="Arial"/>
          <w:szCs w:val="24"/>
        </w:rPr>
        <w:t xml:space="preserve"> las costas procesales</w:t>
      </w:r>
      <w:r w:rsidR="00A024BD">
        <w:rPr>
          <w:rFonts w:ascii="Arial" w:hAnsi="Arial" w:cs="Arial"/>
          <w:szCs w:val="24"/>
        </w:rPr>
        <w:t xml:space="preserve"> y agencias en derecho</w:t>
      </w:r>
      <w:r w:rsidR="00226D5F" w:rsidRPr="00AC486E">
        <w:rPr>
          <w:rFonts w:ascii="Arial" w:hAnsi="Arial" w:cs="Arial"/>
          <w:szCs w:val="24"/>
        </w:rPr>
        <w:t xml:space="preserve">.  </w:t>
      </w:r>
    </w:p>
    <w:p w:rsidR="00A957FB" w:rsidRPr="00AC486E" w:rsidRDefault="00A957FB" w:rsidP="00F017BF">
      <w:pPr>
        <w:spacing w:line="276" w:lineRule="auto"/>
        <w:ind w:firstLine="900"/>
        <w:jc w:val="both"/>
        <w:rPr>
          <w:rFonts w:ascii="Arial" w:hAnsi="Arial" w:cs="Arial"/>
          <w:szCs w:val="24"/>
        </w:rPr>
      </w:pPr>
    </w:p>
    <w:p w:rsidR="00695334" w:rsidRDefault="00A957FB" w:rsidP="007E7B21">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el </w:t>
      </w:r>
      <w:r w:rsidR="00E04822">
        <w:rPr>
          <w:rFonts w:ascii="Arial" w:hAnsi="Arial" w:cs="Arial"/>
          <w:szCs w:val="24"/>
        </w:rPr>
        <w:t>1</w:t>
      </w:r>
      <w:r w:rsidR="00A024BD">
        <w:rPr>
          <w:rFonts w:ascii="Arial" w:hAnsi="Arial" w:cs="Arial"/>
          <w:szCs w:val="24"/>
        </w:rPr>
        <w:t>1/10/2007</w:t>
      </w:r>
      <w:r w:rsidR="00D017B8">
        <w:rPr>
          <w:rFonts w:ascii="Arial" w:hAnsi="Arial" w:cs="Arial"/>
          <w:szCs w:val="24"/>
        </w:rPr>
        <w:t>,</w:t>
      </w:r>
      <w:r w:rsidR="00E04822">
        <w:rPr>
          <w:rFonts w:ascii="Arial" w:hAnsi="Arial" w:cs="Arial"/>
          <w:szCs w:val="24"/>
        </w:rPr>
        <w:t xml:space="preserve"> falleció el señor </w:t>
      </w:r>
      <w:r w:rsidR="00A024BD">
        <w:rPr>
          <w:rFonts w:ascii="Arial" w:hAnsi="Arial" w:cs="Arial"/>
          <w:szCs w:val="24"/>
        </w:rPr>
        <w:t>Víctor Henry Ortiz Castro</w:t>
      </w:r>
      <w:r w:rsidR="00E04822">
        <w:rPr>
          <w:rFonts w:ascii="Arial" w:hAnsi="Arial" w:cs="Arial"/>
          <w:szCs w:val="24"/>
        </w:rPr>
        <w:t>, momento para el cual se encontraba afiliado al ISS</w:t>
      </w:r>
      <w:r w:rsidR="007E7B21">
        <w:rPr>
          <w:rFonts w:ascii="Arial" w:hAnsi="Arial" w:cs="Arial"/>
          <w:szCs w:val="24"/>
        </w:rPr>
        <w:t xml:space="preserve"> y contaba con más de 50 semanas cotizadas en los 3 años anteriores</w:t>
      </w:r>
      <w:r w:rsidR="00D017B8">
        <w:rPr>
          <w:rFonts w:ascii="Arial" w:hAnsi="Arial" w:cs="Arial"/>
          <w:szCs w:val="24"/>
        </w:rPr>
        <w:t>; (ii)</w:t>
      </w:r>
      <w:r w:rsidR="00E04822">
        <w:rPr>
          <w:rFonts w:ascii="Arial" w:hAnsi="Arial" w:cs="Arial"/>
          <w:szCs w:val="24"/>
        </w:rPr>
        <w:t xml:space="preserve"> </w:t>
      </w:r>
      <w:r w:rsidR="004D15EB">
        <w:rPr>
          <w:rFonts w:ascii="Arial" w:hAnsi="Arial" w:cs="Arial"/>
          <w:szCs w:val="24"/>
          <w:lang w:val="es-CO"/>
        </w:rPr>
        <w:t>convivió con é</w:t>
      </w:r>
      <w:r w:rsidR="007E7B21">
        <w:rPr>
          <w:rFonts w:ascii="Arial" w:hAnsi="Arial" w:cs="Arial"/>
          <w:szCs w:val="24"/>
          <w:lang w:val="es-CO"/>
        </w:rPr>
        <w:t xml:space="preserve">l desde mayo de 1989 y hasta su muerte, relación de la cual nació Erika Viviana Ortiz Uribe, quien en actualidad es mayor de edad y no estudia; (iii) </w:t>
      </w:r>
      <w:r w:rsidR="00E04822">
        <w:rPr>
          <w:rFonts w:ascii="Arial" w:hAnsi="Arial" w:cs="Arial"/>
          <w:szCs w:val="24"/>
        </w:rPr>
        <w:t xml:space="preserve">el </w:t>
      </w:r>
      <w:r w:rsidR="007E7B21">
        <w:rPr>
          <w:rFonts w:ascii="Arial" w:hAnsi="Arial" w:cs="Arial"/>
          <w:szCs w:val="24"/>
        </w:rPr>
        <w:t>04/11/2014</w:t>
      </w:r>
      <w:r w:rsidR="00E04822">
        <w:rPr>
          <w:rFonts w:ascii="Arial" w:hAnsi="Arial" w:cs="Arial"/>
          <w:szCs w:val="24"/>
        </w:rPr>
        <w:t xml:space="preserve">, solicitó al ISS el reconocimiento de la pensión de sobrevivientes, </w:t>
      </w:r>
      <w:r w:rsidR="007E7B21">
        <w:rPr>
          <w:rFonts w:ascii="Arial" w:hAnsi="Arial" w:cs="Arial"/>
          <w:szCs w:val="24"/>
        </w:rPr>
        <w:t>sin recibir respuesta</w:t>
      </w:r>
      <w:r w:rsidR="004D15EB">
        <w:rPr>
          <w:rFonts w:ascii="Arial" w:hAnsi="Arial" w:cs="Arial"/>
          <w:szCs w:val="24"/>
        </w:rPr>
        <w:t>.</w:t>
      </w:r>
    </w:p>
    <w:p w:rsidR="007E7B21" w:rsidRPr="00AC486E" w:rsidRDefault="007E7B21" w:rsidP="007E7B21">
      <w:pPr>
        <w:spacing w:line="276" w:lineRule="auto"/>
        <w:jc w:val="both"/>
        <w:rPr>
          <w:rFonts w:ascii="Arial" w:hAnsi="Arial" w:cs="Arial"/>
          <w:szCs w:val="24"/>
        </w:rPr>
      </w:pPr>
    </w:p>
    <w:p w:rsidR="006D0816"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se opuso a la prosperidad de las pretensiones y como razones de defensa expuso que</w:t>
      </w:r>
      <w:r w:rsidR="007E7B21">
        <w:rPr>
          <w:rFonts w:ascii="Arial" w:hAnsi="Arial" w:cs="Arial"/>
          <w:szCs w:val="24"/>
        </w:rPr>
        <w:t xml:space="preserve"> si bien la demandante acredita el cumplimiento del requisito objetivo, no suc</w:t>
      </w:r>
      <w:r w:rsidR="00240519">
        <w:rPr>
          <w:rFonts w:ascii="Arial" w:hAnsi="Arial" w:cs="Arial"/>
          <w:szCs w:val="24"/>
        </w:rPr>
        <w:t>ede lo mismo con la convivencia, por cuanto la documental allegada, refiere que se presentó por un lapso de 22 años, pero sin especificar los extremos de la misma, por lo que no se logró probar que ella se hubiese presentado en los 5 años anteriores a la muerte del señor Víctor Henry Ortiz</w:t>
      </w:r>
      <w:r w:rsidR="006D0816" w:rsidRPr="00AC486E">
        <w:rPr>
          <w:rFonts w:ascii="Arial" w:hAnsi="Arial" w:cs="Arial"/>
          <w:szCs w:val="24"/>
        </w:rPr>
        <w:t xml:space="preserve">. Propuso como excepciones de mérito las que denominó </w:t>
      </w:r>
      <w:r w:rsidR="00240519">
        <w:rPr>
          <w:rFonts w:ascii="Arial" w:hAnsi="Arial" w:cs="Arial"/>
          <w:szCs w:val="24"/>
        </w:rPr>
        <w:t xml:space="preserve">“Inexistencia de la obligación”, “Deber del demandante de demostrar los supuestos de hecho” </w:t>
      </w:r>
      <w:r w:rsidR="006D0816" w:rsidRPr="00AC486E">
        <w:rPr>
          <w:rFonts w:ascii="Arial" w:hAnsi="Arial" w:cs="Arial"/>
          <w:szCs w:val="24"/>
        </w:rPr>
        <w:t>y “Prescripción”.</w:t>
      </w:r>
    </w:p>
    <w:p w:rsidR="00533019" w:rsidRDefault="00533019" w:rsidP="00695334">
      <w:pPr>
        <w:spacing w:line="276" w:lineRule="auto"/>
        <w:contextualSpacing/>
        <w:jc w:val="both"/>
        <w:rPr>
          <w:rFonts w:ascii="Arial" w:hAnsi="Arial" w:cs="Arial"/>
          <w:szCs w:val="24"/>
        </w:rPr>
      </w:pPr>
    </w:p>
    <w:p w:rsidR="00533019" w:rsidRPr="00AC486E" w:rsidRDefault="00533019" w:rsidP="00695334">
      <w:pPr>
        <w:spacing w:line="276" w:lineRule="auto"/>
        <w:contextualSpacing/>
        <w:jc w:val="both"/>
        <w:rPr>
          <w:rFonts w:ascii="Arial" w:hAnsi="Arial" w:cs="Arial"/>
          <w:szCs w:val="24"/>
        </w:rPr>
      </w:pPr>
      <w:r>
        <w:rPr>
          <w:rFonts w:ascii="Arial" w:hAnsi="Arial" w:cs="Arial"/>
          <w:szCs w:val="24"/>
        </w:rPr>
        <w:t>El juzgado mediante auto del 04/04/2016 –</w:t>
      </w:r>
      <w:proofErr w:type="spellStart"/>
      <w:r>
        <w:rPr>
          <w:rFonts w:ascii="Arial" w:hAnsi="Arial" w:cs="Arial"/>
          <w:szCs w:val="24"/>
        </w:rPr>
        <w:t>fl</w:t>
      </w:r>
      <w:proofErr w:type="spellEnd"/>
      <w:r>
        <w:rPr>
          <w:rFonts w:ascii="Arial" w:hAnsi="Arial" w:cs="Arial"/>
          <w:szCs w:val="24"/>
        </w:rPr>
        <w:t xml:space="preserve">. 72- ordenó la vinculación de la joven </w:t>
      </w:r>
      <w:r w:rsidRPr="00402C73">
        <w:rPr>
          <w:rFonts w:ascii="Arial" w:hAnsi="Arial" w:cs="Arial"/>
          <w:b/>
          <w:szCs w:val="24"/>
        </w:rPr>
        <w:t>Erika Viviana Ortiz</w:t>
      </w:r>
      <w:r w:rsidR="00402C73">
        <w:rPr>
          <w:rFonts w:ascii="Arial" w:hAnsi="Arial" w:cs="Arial"/>
          <w:b/>
          <w:szCs w:val="24"/>
        </w:rPr>
        <w:t xml:space="preserve"> Uribe</w:t>
      </w:r>
      <w:r>
        <w:rPr>
          <w:rFonts w:ascii="Arial" w:hAnsi="Arial" w:cs="Arial"/>
          <w:szCs w:val="24"/>
        </w:rPr>
        <w:t>, quien una vez notificada de la existencia del proceso –</w:t>
      </w:r>
      <w:proofErr w:type="spellStart"/>
      <w:r>
        <w:rPr>
          <w:rFonts w:ascii="Arial" w:hAnsi="Arial" w:cs="Arial"/>
          <w:szCs w:val="24"/>
        </w:rPr>
        <w:t>fl</w:t>
      </w:r>
      <w:proofErr w:type="spellEnd"/>
      <w:r>
        <w:rPr>
          <w:rFonts w:ascii="Arial" w:hAnsi="Arial" w:cs="Arial"/>
          <w:szCs w:val="24"/>
        </w:rPr>
        <w:t>. 76-, optó por guardar silencio, tal y como se hizo constar a través de la constancia secretarial del folio 77 del cuaderno de primer grado.</w:t>
      </w:r>
    </w:p>
    <w:p w:rsidR="00226D5F" w:rsidRPr="00AC486E" w:rsidRDefault="00226D5F" w:rsidP="00F017BF">
      <w:pPr>
        <w:pStyle w:val="Sinespaciado"/>
        <w:spacing w:line="276" w:lineRule="auto"/>
        <w:contextualSpacing/>
        <w:rPr>
          <w:rFonts w:ascii="Arial" w:hAnsi="Arial" w:cs="Arial"/>
          <w:sz w:val="24"/>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240519">
        <w:rPr>
          <w:rFonts w:ascii="Arial" w:hAnsi="Arial" w:cs="Arial"/>
          <w:b/>
          <w:sz w:val="24"/>
          <w:szCs w:val="24"/>
        </w:rPr>
        <w:t>consultada</w:t>
      </w:r>
    </w:p>
    <w:p w:rsidR="00226D5F" w:rsidRPr="00AC486E" w:rsidRDefault="00226D5F" w:rsidP="00F017BF">
      <w:pPr>
        <w:pStyle w:val="Sinespaciado"/>
        <w:spacing w:line="276" w:lineRule="auto"/>
        <w:contextualSpacing/>
        <w:rPr>
          <w:rFonts w:ascii="Arial" w:hAnsi="Arial" w:cs="Arial"/>
          <w:sz w:val="24"/>
          <w:szCs w:val="24"/>
        </w:rPr>
      </w:pPr>
    </w:p>
    <w:p w:rsidR="00240519" w:rsidRDefault="00226D5F" w:rsidP="00695334">
      <w:pPr>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lastRenderedPageBreak/>
        <w:t>El Juzgado</w:t>
      </w:r>
      <w:r w:rsidR="0053562A" w:rsidRPr="00A02043">
        <w:rPr>
          <w:rFonts w:ascii="Arial" w:hAnsi="Arial" w:cs="Arial"/>
          <w:color w:val="000000"/>
          <w:szCs w:val="24"/>
          <w:lang w:eastAsia="es-CO"/>
        </w:rPr>
        <w:t xml:space="preserve"> </w:t>
      </w:r>
      <w:r w:rsidR="00240519">
        <w:rPr>
          <w:rFonts w:ascii="Arial" w:hAnsi="Arial" w:cs="Arial"/>
          <w:color w:val="000000"/>
          <w:szCs w:val="24"/>
          <w:lang w:eastAsia="es-CO"/>
        </w:rPr>
        <w:t xml:space="preserve">Quinto </w:t>
      </w:r>
      <w:r w:rsidRPr="00A02043">
        <w:rPr>
          <w:rFonts w:ascii="Arial" w:hAnsi="Arial" w:cs="Arial"/>
          <w:color w:val="000000"/>
          <w:szCs w:val="24"/>
          <w:lang w:eastAsia="es-CO"/>
        </w:rPr>
        <w:t>Laboral del Circuito de Pereira</w:t>
      </w:r>
      <w:r w:rsidR="00674E33" w:rsidRPr="00A02043">
        <w:rPr>
          <w:rFonts w:ascii="Arial" w:hAnsi="Arial" w:cs="Arial"/>
          <w:color w:val="000000"/>
          <w:szCs w:val="24"/>
          <w:lang w:eastAsia="es-CO"/>
        </w:rPr>
        <w:t xml:space="preserve">, </w:t>
      </w:r>
      <w:r w:rsidR="00402C73">
        <w:rPr>
          <w:rFonts w:ascii="Arial" w:hAnsi="Arial" w:cs="Arial"/>
          <w:color w:val="000000"/>
          <w:szCs w:val="24"/>
          <w:lang w:eastAsia="es-CO"/>
        </w:rPr>
        <w:t xml:space="preserve">luego de </w:t>
      </w:r>
      <w:proofErr w:type="spellStart"/>
      <w:r w:rsidR="00402C73">
        <w:rPr>
          <w:rFonts w:ascii="Arial" w:hAnsi="Arial" w:cs="Arial"/>
          <w:color w:val="000000"/>
          <w:szCs w:val="24"/>
          <w:lang w:eastAsia="es-CO"/>
        </w:rPr>
        <w:t>inaplicar</w:t>
      </w:r>
      <w:proofErr w:type="spellEnd"/>
      <w:r w:rsidR="00402C73">
        <w:rPr>
          <w:rFonts w:ascii="Arial" w:hAnsi="Arial" w:cs="Arial"/>
          <w:color w:val="000000"/>
          <w:szCs w:val="24"/>
          <w:lang w:eastAsia="es-CO"/>
        </w:rPr>
        <w:t xml:space="preserve"> por inconstitucional el requisito de fidelidad al sistema, </w:t>
      </w:r>
      <w:r w:rsidR="00567B33" w:rsidRPr="00A02043">
        <w:rPr>
          <w:rFonts w:ascii="Arial" w:hAnsi="Arial" w:cs="Arial"/>
          <w:color w:val="000000"/>
          <w:szCs w:val="24"/>
          <w:lang w:eastAsia="es-CO"/>
        </w:rPr>
        <w:t xml:space="preserve">reconoció a favor de la actora la pensión de sobrevivientes a partir del </w:t>
      </w:r>
      <w:r w:rsidR="00240519">
        <w:rPr>
          <w:rFonts w:ascii="Arial" w:hAnsi="Arial" w:cs="Arial"/>
          <w:color w:val="000000"/>
          <w:szCs w:val="24"/>
          <w:lang w:eastAsia="es-CO"/>
        </w:rPr>
        <w:t xml:space="preserve">04/11/2011 </w:t>
      </w:r>
      <w:r w:rsidR="00A02043" w:rsidRPr="00A02043">
        <w:rPr>
          <w:rFonts w:ascii="Arial" w:hAnsi="Arial" w:cs="Arial"/>
          <w:color w:val="000000"/>
          <w:szCs w:val="24"/>
          <w:lang w:eastAsia="es-CO"/>
        </w:rPr>
        <w:t>-</w:t>
      </w:r>
      <w:r w:rsidR="00A02043" w:rsidRPr="00A02043">
        <w:rPr>
          <w:rFonts w:ascii="Arial" w:hAnsi="Arial" w:cs="Arial"/>
          <w:i/>
          <w:color w:val="000000"/>
          <w:szCs w:val="24"/>
          <w:lang w:eastAsia="es-CO"/>
        </w:rPr>
        <w:t>al haber declarado la prosperidad parcial de la excepción de prescripción</w:t>
      </w:r>
      <w:r w:rsidR="00240519">
        <w:rPr>
          <w:rFonts w:ascii="Arial" w:hAnsi="Arial" w:cs="Arial"/>
          <w:color w:val="000000"/>
          <w:szCs w:val="24"/>
          <w:lang w:eastAsia="es-CO"/>
        </w:rPr>
        <w:t>-</w:t>
      </w:r>
      <w:r w:rsidR="00EA4765" w:rsidRPr="00A02043">
        <w:rPr>
          <w:rFonts w:ascii="Arial" w:hAnsi="Arial" w:cs="Arial"/>
          <w:color w:val="000000"/>
          <w:szCs w:val="24"/>
          <w:lang w:eastAsia="es-CO"/>
        </w:rPr>
        <w:t>,</w:t>
      </w:r>
      <w:r w:rsidR="004D15EB">
        <w:rPr>
          <w:rFonts w:ascii="Arial" w:hAnsi="Arial" w:cs="Arial"/>
          <w:color w:val="000000"/>
          <w:szCs w:val="24"/>
          <w:lang w:eastAsia="es-CO"/>
        </w:rPr>
        <w:t xml:space="preserve"> y</w:t>
      </w:r>
      <w:r w:rsidR="00EA4765" w:rsidRPr="00A02043">
        <w:rPr>
          <w:rFonts w:ascii="Arial" w:hAnsi="Arial" w:cs="Arial"/>
          <w:color w:val="000000"/>
          <w:szCs w:val="24"/>
          <w:lang w:eastAsia="es-CO"/>
        </w:rPr>
        <w:t xml:space="preserve"> al considerar que </w:t>
      </w:r>
      <w:r w:rsidR="00A37314" w:rsidRPr="00A02043">
        <w:rPr>
          <w:rFonts w:ascii="Arial" w:hAnsi="Arial" w:cs="Arial"/>
          <w:color w:val="000000"/>
          <w:szCs w:val="24"/>
          <w:lang w:eastAsia="es-CO"/>
        </w:rPr>
        <w:t xml:space="preserve">el señor </w:t>
      </w:r>
      <w:r w:rsidR="00240519">
        <w:rPr>
          <w:rFonts w:ascii="Arial" w:hAnsi="Arial" w:cs="Arial"/>
          <w:color w:val="000000"/>
          <w:szCs w:val="24"/>
          <w:lang w:eastAsia="es-CO"/>
        </w:rPr>
        <w:t xml:space="preserve">Ortiz Castro </w:t>
      </w:r>
      <w:r w:rsidR="00A37314" w:rsidRPr="00A02043">
        <w:rPr>
          <w:rFonts w:ascii="Arial" w:hAnsi="Arial" w:cs="Arial"/>
          <w:color w:val="000000"/>
          <w:szCs w:val="24"/>
          <w:lang w:eastAsia="es-CO"/>
        </w:rPr>
        <w:t xml:space="preserve">había dejado causado el derecho por haber cotizado </w:t>
      </w:r>
      <w:r w:rsidR="00570AC0">
        <w:rPr>
          <w:rFonts w:ascii="Arial" w:hAnsi="Arial" w:cs="Arial"/>
          <w:color w:val="000000"/>
          <w:szCs w:val="24"/>
          <w:lang w:val="es-CO" w:eastAsia="es-CO"/>
        </w:rPr>
        <w:t>86,42</w:t>
      </w:r>
      <w:r w:rsidR="00A02043" w:rsidRPr="00A02043">
        <w:rPr>
          <w:rFonts w:ascii="Arial" w:hAnsi="Arial" w:cs="Arial"/>
          <w:color w:val="000000"/>
          <w:szCs w:val="24"/>
          <w:lang w:eastAsia="es-CO"/>
        </w:rPr>
        <w:t xml:space="preserve"> </w:t>
      </w:r>
      <w:r w:rsidR="00A37314" w:rsidRPr="00A02043">
        <w:rPr>
          <w:rFonts w:ascii="Arial" w:hAnsi="Arial" w:cs="Arial"/>
          <w:color w:val="000000"/>
          <w:szCs w:val="24"/>
          <w:lang w:eastAsia="es-CO"/>
        </w:rPr>
        <w:t xml:space="preserve">semanas dentro de los 3 años anteriores a la fecha del fallecimiento y que la demandante </w:t>
      </w:r>
      <w:r w:rsidR="00D41F38" w:rsidRPr="00A02043">
        <w:rPr>
          <w:rFonts w:ascii="Arial" w:hAnsi="Arial" w:cs="Arial"/>
          <w:color w:val="000000"/>
          <w:szCs w:val="24"/>
          <w:lang w:eastAsia="es-CO"/>
        </w:rPr>
        <w:t>había acreditado los requisitos para ser considerada com</w:t>
      </w:r>
      <w:r w:rsidR="009B50EE" w:rsidRPr="00A02043">
        <w:rPr>
          <w:rFonts w:ascii="Arial" w:hAnsi="Arial" w:cs="Arial"/>
          <w:color w:val="000000"/>
          <w:szCs w:val="24"/>
          <w:lang w:eastAsia="es-CO"/>
        </w:rPr>
        <w:t>o beneficiaria de la prestación, toda vez que probó la</w:t>
      </w:r>
      <w:r w:rsidR="00D41F38" w:rsidRPr="00A02043">
        <w:rPr>
          <w:rFonts w:ascii="Arial" w:hAnsi="Arial" w:cs="Arial"/>
          <w:color w:val="000000"/>
          <w:szCs w:val="24"/>
          <w:lang w:eastAsia="es-CO"/>
        </w:rPr>
        <w:t xml:space="preserve"> calidad de </w:t>
      </w:r>
      <w:r w:rsidR="00240519">
        <w:rPr>
          <w:rFonts w:ascii="Arial" w:hAnsi="Arial" w:cs="Arial"/>
          <w:color w:val="000000"/>
          <w:szCs w:val="24"/>
          <w:lang w:eastAsia="es-CO"/>
        </w:rPr>
        <w:t xml:space="preserve">compañera permanente, pues </w:t>
      </w:r>
      <w:r w:rsidR="00570AC0">
        <w:rPr>
          <w:rFonts w:ascii="Arial" w:hAnsi="Arial" w:cs="Arial"/>
          <w:color w:val="000000"/>
          <w:szCs w:val="24"/>
          <w:lang w:eastAsia="es-CO"/>
        </w:rPr>
        <w:t xml:space="preserve">la testigo María </w:t>
      </w:r>
      <w:proofErr w:type="spellStart"/>
      <w:r w:rsidR="00570AC0">
        <w:rPr>
          <w:rFonts w:ascii="Arial" w:hAnsi="Arial" w:cs="Arial"/>
          <w:color w:val="000000"/>
          <w:szCs w:val="24"/>
          <w:lang w:eastAsia="es-CO"/>
        </w:rPr>
        <w:t>Misaida</w:t>
      </w:r>
      <w:proofErr w:type="spellEnd"/>
      <w:r w:rsidR="00570AC0">
        <w:rPr>
          <w:rFonts w:ascii="Arial" w:hAnsi="Arial" w:cs="Arial"/>
          <w:color w:val="000000"/>
          <w:szCs w:val="24"/>
          <w:lang w:eastAsia="es-CO"/>
        </w:rPr>
        <w:t xml:space="preserve"> Ortiz Castro y la propia actora en el interrogatorio de parte, fueron clara</w:t>
      </w:r>
      <w:r w:rsidR="00240519">
        <w:rPr>
          <w:rFonts w:ascii="Arial" w:hAnsi="Arial" w:cs="Arial"/>
          <w:color w:val="000000"/>
          <w:szCs w:val="24"/>
          <w:lang w:eastAsia="es-CO"/>
        </w:rPr>
        <w:t xml:space="preserve">s en referir </w:t>
      </w:r>
      <w:r w:rsidR="009B50EE" w:rsidRPr="00A02043">
        <w:rPr>
          <w:rFonts w:ascii="Arial" w:hAnsi="Arial" w:cs="Arial"/>
          <w:color w:val="000000"/>
          <w:szCs w:val="24"/>
          <w:lang w:eastAsia="es-CO"/>
        </w:rPr>
        <w:t xml:space="preserve">que había convivido con él </w:t>
      </w:r>
      <w:r w:rsidR="00A02043" w:rsidRPr="00A02043">
        <w:rPr>
          <w:rFonts w:ascii="Arial" w:hAnsi="Arial" w:cs="Arial"/>
          <w:color w:val="000000"/>
          <w:szCs w:val="24"/>
          <w:lang w:eastAsia="es-CO"/>
        </w:rPr>
        <w:t>desde el año 19</w:t>
      </w:r>
      <w:r w:rsidR="00570AC0">
        <w:rPr>
          <w:rFonts w:ascii="Arial" w:hAnsi="Arial" w:cs="Arial"/>
          <w:color w:val="000000"/>
          <w:szCs w:val="24"/>
          <w:lang w:eastAsia="es-CO"/>
        </w:rPr>
        <w:t>89</w:t>
      </w:r>
      <w:r w:rsidR="004D15EB">
        <w:rPr>
          <w:rFonts w:ascii="Arial" w:hAnsi="Arial" w:cs="Arial"/>
          <w:color w:val="000000"/>
          <w:szCs w:val="24"/>
          <w:lang w:eastAsia="es-CO"/>
        </w:rPr>
        <w:t>;</w:t>
      </w:r>
      <w:r w:rsidR="00A02043" w:rsidRPr="00A02043">
        <w:rPr>
          <w:rFonts w:ascii="Arial" w:hAnsi="Arial" w:cs="Arial"/>
          <w:color w:val="000000"/>
          <w:szCs w:val="24"/>
          <w:lang w:eastAsia="es-CO"/>
        </w:rPr>
        <w:t xml:space="preserve"> en forma ininterrumpida y hasta su </w:t>
      </w:r>
      <w:r w:rsidR="009B50EE" w:rsidRPr="00A02043">
        <w:rPr>
          <w:rFonts w:ascii="Arial" w:hAnsi="Arial" w:cs="Arial"/>
          <w:color w:val="000000"/>
          <w:szCs w:val="24"/>
          <w:lang w:eastAsia="es-CO"/>
        </w:rPr>
        <w:t>deceso</w:t>
      </w:r>
      <w:r w:rsidR="00D41F38" w:rsidRPr="00A02043">
        <w:rPr>
          <w:rFonts w:ascii="Arial" w:hAnsi="Arial" w:cs="Arial"/>
          <w:color w:val="000000"/>
          <w:szCs w:val="24"/>
          <w:lang w:eastAsia="es-CO"/>
        </w:rPr>
        <w:t xml:space="preserve">. </w:t>
      </w:r>
    </w:p>
    <w:p w:rsidR="00240519" w:rsidRDefault="00240519" w:rsidP="00695334">
      <w:pPr>
        <w:spacing w:line="276" w:lineRule="auto"/>
        <w:contextualSpacing/>
        <w:jc w:val="both"/>
        <w:rPr>
          <w:rFonts w:ascii="Arial" w:hAnsi="Arial" w:cs="Arial"/>
          <w:color w:val="000000"/>
          <w:szCs w:val="24"/>
          <w:lang w:eastAsia="es-CO"/>
        </w:rPr>
      </w:pPr>
    </w:p>
    <w:p w:rsidR="0053562A" w:rsidRPr="00AC486E" w:rsidRDefault="009B50EE" w:rsidP="00695334">
      <w:pPr>
        <w:spacing w:line="276" w:lineRule="auto"/>
        <w:contextualSpacing/>
        <w:jc w:val="both"/>
        <w:rPr>
          <w:rFonts w:ascii="Arial" w:hAnsi="Arial" w:cs="Arial"/>
          <w:szCs w:val="24"/>
        </w:rPr>
      </w:pPr>
      <w:r w:rsidRPr="00A02043">
        <w:rPr>
          <w:rFonts w:ascii="Arial" w:hAnsi="Arial" w:cs="Arial"/>
          <w:color w:val="000000"/>
          <w:szCs w:val="24"/>
          <w:lang w:eastAsia="es-CO"/>
        </w:rPr>
        <w:t>Reconoció</w:t>
      </w:r>
      <w:r w:rsidR="00A02043" w:rsidRPr="00A02043">
        <w:rPr>
          <w:rFonts w:ascii="Arial" w:hAnsi="Arial" w:cs="Arial"/>
          <w:color w:val="000000"/>
          <w:szCs w:val="24"/>
          <w:lang w:eastAsia="es-CO"/>
        </w:rPr>
        <w:t xml:space="preserve"> el retroactivo pensional</w:t>
      </w:r>
      <w:r w:rsidR="00240519">
        <w:rPr>
          <w:rFonts w:ascii="Arial" w:hAnsi="Arial" w:cs="Arial"/>
          <w:color w:val="000000"/>
          <w:szCs w:val="24"/>
          <w:lang w:eastAsia="es-CO"/>
        </w:rPr>
        <w:t xml:space="preserve"> a razón de 14 mesadas</w:t>
      </w:r>
      <w:r w:rsidR="00570AC0">
        <w:rPr>
          <w:rFonts w:ascii="Arial" w:hAnsi="Arial" w:cs="Arial"/>
          <w:color w:val="000000"/>
          <w:szCs w:val="24"/>
          <w:lang w:eastAsia="es-CO"/>
        </w:rPr>
        <w:t xml:space="preserve"> por el periodo comprendido entre el 04/11/2011 y el 31/05/2017 por valor de $48´672.335</w:t>
      </w:r>
      <w:r w:rsidR="00A37314" w:rsidRPr="00A02043">
        <w:rPr>
          <w:rFonts w:ascii="Arial" w:hAnsi="Arial" w:cs="Arial"/>
          <w:color w:val="000000"/>
          <w:szCs w:val="24"/>
          <w:lang w:eastAsia="es-CO"/>
        </w:rPr>
        <w:t xml:space="preserve">, </w:t>
      </w:r>
      <w:r w:rsidRPr="00A02043">
        <w:rPr>
          <w:rFonts w:ascii="Arial" w:hAnsi="Arial" w:cs="Arial"/>
          <w:color w:val="000000"/>
          <w:szCs w:val="24"/>
          <w:lang w:eastAsia="es-CO"/>
        </w:rPr>
        <w:t>los intereses moratorios a partir de</w:t>
      </w:r>
      <w:r w:rsidR="00240519">
        <w:rPr>
          <w:rFonts w:ascii="Arial" w:hAnsi="Arial" w:cs="Arial"/>
          <w:color w:val="000000"/>
          <w:szCs w:val="24"/>
          <w:lang w:eastAsia="es-CO"/>
        </w:rPr>
        <w:t>l 05/03/2015</w:t>
      </w:r>
      <w:r w:rsidR="00570AC0">
        <w:rPr>
          <w:rFonts w:ascii="Arial" w:hAnsi="Arial" w:cs="Arial"/>
          <w:color w:val="000000"/>
          <w:szCs w:val="24"/>
          <w:lang w:eastAsia="es-CO"/>
        </w:rPr>
        <w:t xml:space="preserve"> y hasta que se efectúe el pago de las mismas</w:t>
      </w:r>
      <w:r w:rsidR="00EF372A">
        <w:rPr>
          <w:rFonts w:ascii="Arial" w:hAnsi="Arial" w:cs="Arial"/>
          <w:color w:val="000000"/>
          <w:szCs w:val="24"/>
          <w:lang w:eastAsia="es-CO"/>
        </w:rPr>
        <w:t>;</w:t>
      </w:r>
      <w:r w:rsidRPr="00A02043">
        <w:rPr>
          <w:rFonts w:ascii="Arial" w:hAnsi="Arial" w:cs="Arial"/>
          <w:color w:val="000000"/>
          <w:szCs w:val="24"/>
          <w:lang w:eastAsia="es-CO"/>
        </w:rPr>
        <w:t xml:space="preserve"> d</w:t>
      </w:r>
      <w:r w:rsidR="00D41F38" w:rsidRPr="00A02043">
        <w:rPr>
          <w:rFonts w:ascii="Arial" w:hAnsi="Arial" w:cs="Arial"/>
          <w:color w:val="000000"/>
          <w:szCs w:val="24"/>
          <w:lang w:eastAsia="es-CO"/>
        </w:rPr>
        <w:t xml:space="preserve">eclaró no probadas las excepciones </w:t>
      </w:r>
      <w:r w:rsidR="00A02043" w:rsidRPr="00A02043">
        <w:rPr>
          <w:rFonts w:ascii="Arial" w:hAnsi="Arial" w:cs="Arial"/>
          <w:color w:val="000000"/>
          <w:szCs w:val="24"/>
          <w:lang w:eastAsia="es-CO"/>
        </w:rPr>
        <w:t xml:space="preserve">restantes </w:t>
      </w:r>
      <w:r w:rsidR="00D41F38" w:rsidRPr="00A02043">
        <w:rPr>
          <w:rFonts w:ascii="Arial" w:hAnsi="Arial" w:cs="Arial"/>
          <w:color w:val="000000"/>
          <w:szCs w:val="24"/>
          <w:lang w:eastAsia="es-CO"/>
        </w:rPr>
        <w:t>y condenó en costas a la entidad demandada.</w:t>
      </w:r>
    </w:p>
    <w:p w:rsidR="00226D5F" w:rsidRPr="00AC486E" w:rsidRDefault="00226D5F" w:rsidP="00F017BF">
      <w:pPr>
        <w:pStyle w:val="Sinespaciado"/>
        <w:spacing w:line="276" w:lineRule="auto"/>
        <w:rPr>
          <w:rFonts w:ascii="Arial" w:hAnsi="Arial" w:cs="Arial"/>
          <w:sz w:val="24"/>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1.3. Del </w:t>
      </w:r>
      <w:r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61484D" w:rsidRDefault="004B3C1E" w:rsidP="0069533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w:t>
      </w:r>
      <w:r w:rsidR="002E1176">
        <w:rPr>
          <w:rFonts w:ascii="Arial" w:hAnsi="Arial" w:cs="Arial"/>
          <w:color w:val="000000"/>
          <w:szCs w:val="24"/>
          <w:lang w:eastAsia="es-CO"/>
        </w:rPr>
        <w:t xml:space="preserve">a juzgadora de primer grado </w:t>
      </w:r>
      <w:r w:rsidR="0061484D" w:rsidRPr="0061484D">
        <w:rPr>
          <w:rFonts w:ascii="Arial" w:hAnsi="Arial" w:cs="Arial"/>
          <w:color w:val="000000"/>
          <w:szCs w:val="24"/>
          <w:lang w:eastAsia="es-CO"/>
        </w:rPr>
        <w:t xml:space="preserve">ordenó tramitar el grado jurisdiccional de consulta en favor de la Administradora Colombiana de Pensiones, </w:t>
      </w:r>
      <w:r w:rsidR="00D4334B">
        <w:rPr>
          <w:rFonts w:ascii="Arial" w:hAnsi="Arial" w:cs="Arial"/>
          <w:color w:val="000000"/>
          <w:szCs w:val="24"/>
          <w:lang w:eastAsia="es-CO"/>
        </w:rPr>
        <w:t xml:space="preserve">por haber resultado la </w:t>
      </w:r>
      <w:r w:rsidR="00570AC0">
        <w:rPr>
          <w:rFonts w:ascii="Arial" w:hAnsi="Arial" w:cs="Arial"/>
          <w:color w:val="000000"/>
          <w:szCs w:val="24"/>
          <w:lang w:eastAsia="es-CO"/>
        </w:rPr>
        <w:t xml:space="preserve">anterior decisión </w:t>
      </w:r>
      <w:r w:rsidR="00D4334B">
        <w:rPr>
          <w:rFonts w:ascii="Arial" w:hAnsi="Arial" w:cs="Arial"/>
          <w:color w:val="000000"/>
          <w:szCs w:val="24"/>
          <w:lang w:eastAsia="es-CO"/>
        </w:rPr>
        <w:t>advera a los intereses de esa entidad.</w:t>
      </w:r>
    </w:p>
    <w:p w:rsidR="00A02043" w:rsidRPr="0061484D" w:rsidRDefault="00A02043" w:rsidP="00695334">
      <w:pPr>
        <w:shd w:val="clear" w:color="auto" w:fill="FFFFFF"/>
        <w:spacing w:line="276" w:lineRule="auto"/>
        <w:jc w:val="both"/>
        <w:rPr>
          <w:rFonts w:ascii="Arial" w:hAnsi="Arial" w:cs="Arial"/>
          <w:color w:val="000000"/>
          <w:szCs w:val="24"/>
          <w:lang w:eastAsia="es-CO"/>
        </w:rPr>
      </w:pPr>
    </w:p>
    <w:p w:rsidR="00695334" w:rsidRPr="00C84DAD" w:rsidRDefault="00695334" w:rsidP="0069533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695334" w:rsidRPr="00982149" w:rsidRDefault="00695334" w:rsidP="00695334">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695334" w:rsidRPr="00A02043" w:rsidRDefault="00695334" w:rsidP="00695334">
      <w:pPr>
        <w:shd w:val="clear" w:color="auto" w:fill="FFFFFF"/>
        <w:tabs>
          <w:tab w:val="left" w:pos="5197"/>
        </w:tabs>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Visto el recuento anterior, la Sala formula los siguientes:</w:t>
      </w:r>
    </w:p>
    <w:p w:rsidR="008514AF" w:rsidRPr="00392EA4" w:rsidRDefault="008514AF" w:rsidP="00F017BF">
      <w:pPr>
        <w:shd w:val="clear" w:color="auto" w:fill="FFFFFF"/>
        <w:tabs>
          <w:tab w:val="left" w:pos="5197"/>
        </w:tabs>
        <w:spacing w:line="276" w:lineRule="auto"/>
        <w:ind w:firstLine="851"/>
        <w:jc w:val="both"/>
        <w:rPr>
          <w:rFonts w:ascii="Arial" w:hAnsi="Arial" w:cs="Arial"/>
          <w:color w:val="000000"/>
          <w:szCs w:val="24"/>
          <w:highlight w:val="yellow"/>
          <w:lang w:eastAsia="es-CO"/>
        </w:rPr>
      </w:pPr>
    </w:p>
    <w:p w:rsidR="002E1176" w:rsidRPr="00A02043" w:rsidRDefault="00695334" w:rsidP="00695334">
      <w:pPr>
        <w:spacing w:line="276" w:lineRule="auto"/>
        <w:jc w:val="both"/>
        <w:rPr>
          <w:rFonts w:ascii="Arial" w:hAnsi="Arial" w:cs="Arial"/>
          <w:szCs w:val="24"/>
        </w:rPr>
      </w:pPr>
      <w:r w:rsidRPr="00A02043">
        <w:rPr>
          <w:rFonts w:ascii="Arial" w:hAnsi="Arial" w:cs="Arial"/>
          <w:szCs w:val="24"/>
        </w:rPr>
        <w:t xml:space="preserve">1.1. </w:t>
      </w:r>
      <w:r w:rsidR="008B3495" w:rsidRPr="00A02043">
        <w:rPr>
          <w:rFonts w:ascii="Arial" w:hAnsi="Arial" w:cs="Arial"/>
          <w:szCs w:val="24"/>
        </w:rPr>
        <w:t>¿</w:t>
      </w:r>
      <w:r w:rsidR="002E1176" w:rsidRPr="00A02043">
        <w:rPr>
          <w:rFonts w:ascii="Arial" w:hAnsi="Arial" w:cs="Arial"/>
          <w:szCs w:val="24"/>
        </w:rPr>
        <w:t xml:space="preserve">El señor </w:t>
      </w:r>
      <w:r w:rsidR="00A024BD">
        <w:rPr>
          <w:rFonts w:ascii="Arial" w:hAnsi="Arial" w:cs="Arial"/>
          <w:szCs w:val="24"/>
        </w:rPr>
        <w:t>Víctor Henry Ortiz Castro</w:t>
      </w:r>
      <w:r w:rsidR="002E1176" w:rsidRPr="00A02043">
        <w:rPr>
          <w:rFonts w:ascii="Arial" w:hAnsi="Arial" w:cs="Arial"/>
          <w:szCs w:val="24"/>
        </w:rPr>
        <w:t xml:space="preserve"> dejó causado el derecho para que sus posibles beneficiarios les fuera reconocida la pensión de sobrevivientes? </w:t>
      </w:r>
    </w:p>
    <w:p w:rsidR="002E1176" w:rsidRPr="00A02043" w:rsidRDefault="002E1176" w:rsidP="00695334">
      <w:pPr>
        <w:spacing w:line="276" w:lineRule="auto"/>
        <w:jc w:val="both"/>
        <w:rPr>
          <w:rFonts w:ascii="Arial" w:hAnsi="Arial" w:cs="Arial"/>
          <w:szCs w:val="24"/>
        </w:rPr>
      </w:pPr>
    </w:p>
    <w:p w:rsidR="008B3495" w:rsidRPr="00A02043" w:rsidRDefault="00695334" w:rsidP="00695334">
      <w:pPr>
        <w:spacing w:line="276" w:lineRule="auto"/>
        <w:jc w:val="both"/>
        <w:rPr>
          <w:rFonts w:ascii="Arial" w:hAnsi="Arial" w:cs="Arial"/>
          <w:szCs w:val="24"/>
        </w:rPr>
      </w:pPr>
      <w:r w:rsidRPr="00A02043">
        <w:rPr>
          <w:rFonts w:ascii="Arial" w:hAnsi="Arial" w:cs="Arial"/>
          <w:szCs w:val="24"/>
        </w:rPr>
        <w:t xml:space="preserve">1.2. </w:t>
      </w:r>
      <w:r w:rsidR="002E1176" w:rsidRPr="00A02043">
        <w:rPr>
          <w:rFonts w:ascii="Arial" w:hAnsi="Arial" w:cs="Arial"/>
          <w:szCs w:val="24"/>
        </w:rPr>
        <w:t>En caso positivo, ¿</w:t>
      </w:r>
      <w:r w:rsidR="006C4430" w:rsidRPr="00A02043">
        <w:rPr>
          <w:rFonts w:ascii="Arial" w:hAnsi="Arial" w:cs="Arial"/>
          <w:szCs w:val="24"/>
        </w:rPr>
        <w:t>L</w:t>
      </w:r>
      <w:r w:rsidR="008B3495" w:rsidRPr="00A02043">
        <w:rPr>
          <w:rFonts w:ascii="Arial" w:hAnsi="Arial" w:cs="Arial"/>
          <w:szCs w:val="24"/>
        </w:rPr>
        <w:t xml:space="preserve">a señora </w:t>
      </w:r>
      <w:proofErr w:type="spellStart"/>
      <w:r w:rsidR="00363A8B">
        <w:rPr>
          <w:rFonts w:ascii="Arial" w:hAnsi="Arial" w:cs="Arial"/>
          <w:szCs w:val="24"/>
        </w:rPr>
        <w:t>Maryluz</w:t>
      </w:r>
      <w:proofErr w:type="spellEnd"/>
      <w:r w:rsidR="00363A8B">
        <w:rPr>
          <w:rFonts w:ascii="Arial" w:hAnsi="Arial" w:cs="Arial"/>
          <w:szCs w:val="24"/>
        </w:rPr>
        <w:t xml:space="preserve"> Uribe </w:t>
      </w:r>
      <w:r w:rsidR="00B24426">
        <w:rPr>
          <w:rFonts w:ascii="Arial" w:hAnsi="Arial" w:cs="Arial"/>
          <w:szCs w:val="24"/>
        </w:rPr>
        <w:t>Téllez</w:t>
      </w:r>
      <w:r w:rsidR="00560958" w:rsidRPr="00A02043">
        <w:rPr>
          <w:rFonts w:ascii="Arial" w:hAnsi="Arial" w:cs="Arial"/>
          <w:szCs w:val="24"/>
        </w:rPr>
        <w:t xml:space="preserve"> </w:t>
      </w:r>
      <w:r w:rsidR="006C4430" w:rsidRPr="00A02043">
        <w:rPr>
          <w:rFonts w:ascii="Arial" w:hAnsi="Arial" w:cs="Arial"/>
          <w:szCs w:val="24"/>
        </w:rPr>
        <w:t xml:space="preserve">logró </w:t>
      </w:r>
      <w:r w:rsidR="008B3495" w:rsidRPr="00A02043">
        <w:rPr>
          <w:rFonts w:ascii="Arial" w:hAnsi="Arial" w:cs="Arial"/>
          <w:szCs w:val="24"/>
        </w:rPr>
        <w:t>acreditar el tiempo de convivencia previsto en el artículo 4</w:t>
      </w:r>
      <w:r w:rsidR="006C4430" w:rsidRPr="00A02043">
        <w:rPr>
          <w:rFonts w:ascii="Arial" w:hAnsi="Arial" w:cs="Arial"/>
          <w:szCs w:val="24"/>
        </w:rPr>
        <w:t>7</w:t>
      </w:r>
      <w:r w:rsidR="008B3495" w:rsidRPr="00A02043">
        <w:rPr>
          <w:rFonts w:ascii="Arial" w:hAnsi="Arial" w:cs="Arial"/>
          <w:szCs w:val="24"/>
        </w:rPr>
        <w:t xml:space="preserve">, literal a, de la Ley 100 de 1993, para ser beneficiaria de la pensión de sobrevivientes causada con el deceso de su </w:t>
      </w:r>
      <w:r w:rsidR="0081785F">
        <w:rPr>
          <w:rFonts w:ascii="Arial" w:hAnsi="Arial" w:cs="Arial"/>
          <w:szCs w:val="24"/>
        </w:rPr>
        <w:t>compañero permanente</w:t>
      </w:r>
      <w:r w:rsidR="008B3495" w:rsidRPr="00A02043">
        <w:rPr>
          <w:rFonts w:ascii="Arial" w:hAnsi="Arial" w:cs="Arial"/>
          <w:szCs w:val="24"/>
        </w:rPr>
        <w:t>?</w:t>
      </w:r>
    </w:p>
    <w:p w:rsidR="00560958" w:rsidRPr="00A02043" w:rsidRDefault="00560958" w:rsidP="00695334">
      <w:pPr>
        <w:spacing w:line="276" w:lineRule="auto"/>
        <w:jc w:val="both"/>
        <w:rPr>
          <w:rFonts w:ascii="Arial" w:hAnsi="Arial" w:cs="Arial"/>
          <w:szCs w:val="24"/>
        </w:rPr>
      </w:pPr>
    </w:p>
    <w:p w:rsidR="004779EB" w:rsidRDefault="00EF372A" w:rsidP="00EF372A">
      <w:pPr>
        <w:spacing w:line="276" w:lineRule="auto"/>
        <w:jc w:val="both"/>
        <w:rPr>
          <w:rFonts w:ascii="Arial" w:eastAsia="MS Mincho" w:hAnsi="Arial" w:cs="Arial"/>
          <w:szCs w:val="24"/>
        </w:rPr>
      </w:pPr>
      <w:r>
        <w:rPr>
          <w:rFonts w:ascii="Arial" w:eastAsia="MS Mincho" w:hAnsi="Arial" w:cs="Arial"/>
          <w:szCs w:val="24"/>
        </w:rPr>
        <w:t xml:space="preserve">1.3. </w:t>
      </w:r>
      <w:r w:rsidR="00576D41">
        <w:rPr>
          <w:rFonts w:ascii="Arial" w:eastAsia="MS Mincho" w:hAnsi="Arial" w:cs="Arial"/>
          <w:szCs w:val="24"/>
        </w:rPr>
        <w:t>P</w:t>
      </w:r>
      <w:r>
        <w:rPr>
          <w:rFonts w:ascii="Arial" w:eastAsia="MS Mincho" w:hAnsi="Arial" w:cs="Arial"/>
          <w:szCs w:val="24"/>
        </w:rPr>
        <w:t>roceden los intereses moratorios previstos en el artículo 141 de la Ley 100 de 1993</w:t>
      </w:r>
      <w:r w:rsidR="00576D41">
        <w:rPr>
          <w:rFonts w:ascii="Arial" w:eastAsia="MS Mincho" w:hAnsi="Arial" w:cs="Arial"/>
          <w:szCs w:val="24"/>
        </w:rPr>
        <w:t xml:space="preserve"> y en caso positivo, desde cuándo</w:t>
      </w:r>
      <w:proofErr w:type="gramStart"/>
      <w:r>
        <w:rPr>
          <w:rFonts w:ascii="Arial" w:eastAsia="MS Mincho" w:hAnsi="Arial" w:cs="Arial"/>
          <w:szCs w:val="24"/>
        </w:rPr>
        <w:t>?</w:t>
      </w:r>
      <w:proofErr w:type="gramEnd"/>
    </w:p>
    <w:p w:rsidR="00EF372A" w:rsidRPr="00A02043" w:rsidRDefault="00EF372A" w:rsidP="00EF372A">
      <w:pPr>
        <w:spacing w:line="276" w:lineRule="auto"/>
        <w:jc w:val="both"/>
        <w:rPr>
          <w:rFonts w:ascii="Arial" w:eastAsia="MS Mincho" w:hAnsi="Arial" w:cs="Arial"/>
          <w:szCs w:val="24"/>
        </w:rPr>
      </w:pPr>
    </w:p>
    <w:p w:rsidR="00695334" w:rsidRPr="00A02043" w:rsidRDefault="00695334" w:rsidP="00695334">
      <w:pPr>
        <w:pStyle w:val="Textoindependiente"/>
        <w:spacing w:line="276" w:lineRule="auto"/>
        <w:contextualSpacing/>
        <w:rPr>
          <w:b/>
          <w:iCs/>
          <w:szCs w:val="24"/>
        </w:rPr>
      </w:pPr>
      <w:r w:rsidRPr="00A02043">
        <w:rPr>
          <w:b/>
          <w:iCs/>
          <w:szCs w:val="24"/>
        </w:rPr>
        <w:t>2. Sol</w:t>
      </w:r>
      <w:r w:rsidR="004D15EB">
        <w:rPr>
          <w:b/>
          <w:iCs/>
          <w:szCs w:val="24"/>
        </w:rPr>
        <w:t>ución a los problemas planteados</w:t>
      </w:r>
    </w:p>
    <w:p w:rsidR="00695334" w:rsidRPr="00A02043" w:rsidRDefault="00695334" w:rsidP="00695334">
      <w:pPr>
        <w:pStyle w:val="Textoindependiente"/>
        <w:spacing w:line="276" w:lineRule="auto"/>
        <w:ind w:left="390"/>
        <w:contextualSpacing/>
        <w:rPr>
          <w:b/>
          <w:iCs/>
          <w:szCs w:val="24"/>
        </w:rPr>
      </w:pPr>
    </w:p>
    <w:p w:rsidR="00783823" w:rsidRDefault="00783823" w:rsidP="00A02043">
      <w:pPr>
        <w:autoSpaceDE w:val="0"/>
        <w:autoSpaceDN w:val="0"/>
        <w:adjustRightInd w:val="0"/>
        <w:spacing w:line="276" w:lineRule="auto"/>
        <w:jc w:val="both"/>
        <w:rPr>
          <w:rFonts w:ascii="Arial" w:hAnsi="Arial" w:cs="Arial"/>
          <w:b/>
          <w:szCs w:val="24"/>
        </w:rPr>
      </w:pPr>
      <w:r w:rsidRPr="00783823">
        <w:rPr>
          <w:rFonts w:ascii="Arial" w:hAnsi="Arial" w:cs="Arial"/>
          <w:b/>
          <w:szCs w:val="24"/>
        </w:rPr>
        <w:t>2.2. De la pensión de sobrevivientes:</w:t>
      </w:r>
    </w:p>
    <w:p w:rsidR="00783823" w:rsidRDefault="00783823" w:rsidP="00A02043">
      <w:pPr>
        <w:autoSpaceDE w:val="0"/>
        <w:autoSpaceDN w:val="0"/>
        <w:adjustRightInd w:val="0"/>
        <w:spacing w:line="276" w:lineRule="auto"/>
        <w:jc w:val="both"/>
        <w:rPr>
          <w:rFonts w:ascii="Arial" w:hAnsi="Arial" w:cs="Arial"/>
          <w:b/>
          <w:szCs w:val="24"/>
        </w:rPr>
      </w:pPr>
    </w:p>
    <w:p w:rsidR="00783823" w:rsidRPr="00783823" w:rsidRDefault="00783823" w:rsidP="00A02043">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783823" w:rsidRDefault="00783823" w:rsidP="00A02043">
      <w:pPr>
        <w:autoSpaceDE w:val="0"/>
        <w:autoSpaceDN w:val="0"/>
        <w:adjustRightInd w:val="0"/>
        <w:spacing w:line="276" w:lineRule="auto"/>
        <w:jc w:val="both"/>
        <w:rPr>
          <w:rFonts w:ascii="Arial" w:hAnsi="Arial" w:cs="Arial"/>
          <w:szCs w:val="24"/>
        </w:rPr>
      </w:pPr>
    </w:p>
    <w:p w:rsidR="00597160" w:rsidRDefault="001774D0" w:rsidP="00A02043">
      <w:pPr>
        <w:autoSpaceDE w:val="0"/>
        <w:autoSpaceDN w:val="0"/>
        <w:adjustRightInd w:val="0"/>
        <w:spacing w:line="276" w:lineRule="auto"/>
        <w:jc w:val="both"/>
        <w:rPr>
          <w:rFonts w:ascii="Arial" w:hAnsi="Arial" w:cs="Arial"/>
          <w:szCs w:val="24"/>
        </w:rPr>
      </w:pPr>
      <w:r>
        <w:rPr>
          <w:rFonts w:ascii="Arial" w:hAnsi="Arial" w:cs="Arial"/>
          <w:szCs w:val="24"/>
        </w:rPr>
        <w:t xml:space="preserve">Dada </w:t>
      </w:r>
      <w:r w:rsidR="00597160" w:rsidRPr="00A87922">
        <w:rPr>
          <w:rFonts w:ascii="Arial" w:hAnsi="Arial" w:cs="Arial"/>
          <w:szCs w:val="24"/>
        </w:rPr>
        <w:t xml:space="preserve">la fecha del óbito de señor </w:t>
      </w:r>
      <w:r>
        <w:rPr>
          <w:rFonts w:ascii="Arial" w:hAnsi="Arial" w:cs="Arial"/>
          <w:szCs w:val="24"/>
        </w:rPr>
        <w:t>Ortiz Castro</w:t>
      </w:r>
      <w:r w:rsidR="00576D41">
        <w:rPr>
          <w:rFonts w:ascii="Arial" w:hAnsi="Arial" w:cs="Arial"/>
          <w:szCs w:val="24"/>
        </w:rPr>
        <w:t xml:space="preserve"> </w:t>
      </w:r>
      <w:r w:rsidR="00576D41" w:rsidRPr="00576D41">
        <w:rPr>
          <w:rFonts w:ascii="Arial" w:hAnsi="Arial" w:cs="Arial"/>
          <w:i/>
          <w:szCs w:val="24"/>
        </w:rPr>
        <w:t>-11/10/2007</w:t>
      </w:r>
      <w:r w:rsidR="00576D41">
        <w:rPr>
          <w:rFonts w:ascii="Arial" w:hAnsi="Arial" w:cs="Arial"/>
          <w:szCs w:val="24"/>
        </w:rPr>
        <w:t>-</w:t>
      </w:r>
      <w:r w:rsidR="00597160" w:rsidRPr="00A87922">
        <w:rPr>
          <w:rFonts w:ascii="Arial" w:hAnsi="Arial" w:cs="Arial"/>
          <w:szCs w:val="24"/>
        </w:rPr>
        <w:t xml:space="preserve">, la normativa aplicable en esta actuación es el artículo 12 de la Ley 797 de 2003, que para los afiliados al </w:t>
      </w:r>
      <w:r w:rsidR="00597160" w:rsidRPr="00A87922">
        <w:rPr>
          <w:rFonts w:ascii="Arial" w:hAnsi="Arial" w:cs="Arial"/>
          <w:szCs w:val="24"/>
        </w:rPr>
        <w:lastRenderedPageBreak/>
        <w:t>sistema de seguridad social, exige haber cotizado 50 semanas dentro de los 3 años anteriores a su deceso y, conforme al artículo 13</w:t>
      </w:r>
      <w:r w:rsidR="00576D41">
        <w:rPr>
          <w:rFonts w:ascii="Arial" w:hAnsi="Arial" w:cs="Arial"/>
          <w:szCs w:val="24"/>
        </w:rPr>
        <w:t xml:space="preserve"> </w:t>
      </w:r>
      <w:r w:rsidR="00576D41" w:rsidRPr="00576D41">
        <w:rPr>
          <w:rFonts w:ascii="Arial" w:hAnsi="Arial" w:cs="Arial"/>
          <w:i/>
          <w:szCs w:val="24"/>
        </w:rPr>
        <w:t>ibídem</w:t>
      </w:r>
      <w:r w:rsidR="00597160" w:rsidRPr="00A87922">
        <w:rPr>
          <w:rFonts w:ascii="Arial" w:hAnsi="Arial" w:cs="Arial"/>
          <w:szCs w:val="24"/>
        </w:rPr>
        <w:t>, para quien reclame la prestación en calidad de cónyuge o compañera supérstite, una convivencia con el causante por espacio no inferior a los 5 años anteriores al deceso.</w:t>
      </w:r>
    </w:p>
    <w:p w:rsidR="00576D41" w:rsidRDefault="00576D41" w:rsidP="00A02043">
      <w:pPr>
        <w:autoSpaceDE w:val="0"/>
        <w:autoSpaceDN w:val="0"/>
        <w:adjustRightInd w:val="0"/>
        <w:spacing w:line="276" w:lineRule="auto"/>
        <w:jc w:val="both"/>
        <w:rPr>
          <w:rFonts w:ascii="Arial" w:hAnsi="Arial" w:cs="Arial"/>
          <w:szCs w:val="24"/>
        </w:rPr>
      </w:pPr>
    </w:p>
    <w:p w:rsidR="00576D41" w:rsidRPr="00576D41" w:rsidRDefault="00576D41" w:rsidP="00A02043">
      <w:pPr>
        <w:autoSpaceDE w:val="0"/>
        <w:autoSpaceDN w:val="0"/>
        <w:adjustRightInd w:val="0"/>
        <w:spacing w:line="276" w:lineRule="auto"/>
        <w:jc w:val="both"/>
        <w:rPr>
          <w:rFonts w:ascii="Arial" w:hAnsi="Arial" w:cs="Arial"/>
          <w:b/>
          <w:szCs w:val="24"/>
        </w:rPr>
      </w:pPr>
      <w:r w:rsidRPr="00576D41">
        <w:rPr>
          <w:rFonts w:ascii="Arial" w:hAnsi="Arial" w:cs="Arial"/>
          <w:b/>
          <w:szCs w:val="24"/>
        </w:rPr>
        <w:t>2.2.2. Fundamento fáctico</w:t>
      </w:r>
    </w:p>
    <w:p w:rsidR="001774D0" w:rsidRPr="00A87922" w:rsidRDefault="001774D0" w:rsidP="00A02043">
      <w:pPr>
        <w:autoSpaceDE w:val="0"/>
        <w:autoSpaceDN w:val="0"/>
        <w:adjustRightInd w:val="0"/>
        <w:spacing w:line="276" w:lineRule="auto"/>
        <w:jc w:val="both"/>
        <w:rPr>
          <w:rFonts w:ascii="Arial" w:hAnsi="Arial" w:cs="Arial"/>
          <w:szCs w:val="24"/>
        </w:rPr>
      </w:pPr>
    </w:p>
    <w:p w:rsidR="00597160" w:rsidRPr="00A87922" w:rsidRDefault="00576D41" w:rsidP="00A02043">
      <w:pPr>
        <w:autoSpaceDE w:val="0"/>
        <w:autoSpaceDN w:val="0"/>
        <w:adjustRightInd w:val="0"/>
        <w:spacing w:line="276" w:lineRule="auto"/>
        <w:jc w:val="both"/>
        <w:rPr>
          <w:rFonts w:ascii="Arial" w:hAnsi="Arial" w:cs="Arial"/>
          <w:szCs w:val="24"/>
        </w:rPr>
      </w:pPr>
      <w:r>
        <w:rPr>
          <w:rFonts w:ascii="Arial" w:hAnsi="Arial" w:cs="Arial"/>
          <w:szCs w:val="24"/>
        </w:rPr>
        <w:t xml:space="preserve">Revisada la historia laboral, </w:t>
      </w:r>
      <w:proofErr w:type="spellStart"/>
      <w:r>
        <w:rPr>
          <w:rFonts w:ascii="Arial" w:hAnsi="Arial" w:cs="Arial"/>
          <w:szCs w:val="24"/>
        </w:rPr>
        <w:t>fls</w:t>
      </w:r>
      <w:proofErr w:type="spellEnd"/>
      <w:r>
        <w:rPr>
          <w:rFonts w:ascii="Arial" w:hAnsi="Arial" w:cs="Arial"/>
          <w:szCs w:val="24"/>
        </w:rPr>
        <w:t xml:space="preserve">. 67 y s.s. del cd. 1, se tiene que </w:t>
      </w:r>
      <w:r w:rsidR="00597160" w:rsidRPr="00A87922">
        <w:rPr>
          <w:rFonts w:ascii="Arial" w:hAnsi="Arial" w:cs="Arial"/>
          <w:szCs w:val="24"/>
        </w:rPr>
        <w:t xml:space="preserve">en el periodo comprendido entre el </w:t>
      </w:r>
      <w:r w:rsidR="00A87922" w:rsidRPr="00A87922">
        <w:rPr>
          <w:rFonts w:ascii="Arial" w:hAnsi="Arial" w:cs="Arial"/>
          <w:szCs w:val="24"/>
        </w:rPr>
        <w:t>1</w:t>
      </w:r>
      <w:r w:rsidR="001774D0">
        <w:rPr>
          <w:rFonts w:ascii="Arial" w:hAnsi="Arial" w:cs="Arial"/>
          <w:szCs w:val="24"/>
        </w:rPr>
        <w:t xml:space="preserve">1/10/2007 </w:t>
      </w:r>
      <w:r w:rsidR="00597160" w:rsidRPr="00A87922">
        <w:rPr>
          <w:rFonts w:ascii="Arial" w:hAnsi="Arial" w:cs="Arial"/>
          <w:szCs w:val="24"/>
        </w:rPr>
        <w:t>y la misma fecha de 20</w:t>
      </w:r>
      <w:r w:rsidR="001774D0">
        <w:rPr>
          <w:rFonts w:ascii="Arial" w:hAnsi="Arial" w:cs="Arial"/>
          <w:szCs w:val="24"/>
        </w:rPr>
        <w:t>04</w:t>
      </w:r>
      <w:r w:rsidR="00597160" w:rsidRPr="00A87922">
        <w:rPr>
          <w:rFonts w:ascii="Arial" w:hAnsi="Arial" w:cs="Arial"/>
          <w:szCs w:val="24"/>
        </w:rPr>
        <w:t xml:space="preserve">, alcanzó a reunir </w:t>
      </w:r>
      <w:r>
        <w:rPr>
          <w:rFonts w:ascii="Arial" w:hAnsi="Arial" w:cs="Arial"/>
          <w:szCs w:val="24"/>
        </w:rPr>
        <w:t>99,43</w:t>
      </w:r>
      <w:r w:rsidR="00597160" w:rsidRPr="00A87922">
        <w:rPr>
          <w:rFonts w:ascii="Arial" w:hAnsi="Arial" w:cs="Arial"/>
          <w:szCs w:val="24"/>
        </w:rPr>
        <w:t xml:space="preserve"> semanas de cotización, con lo cual resulta fácil colegir que </w:t>
      </w:r>
      <w:r w:rsidR="00B63166" w:rsidRPr="00A87922">
        <w:rPr>
          <w:rFonts w:ascii="Arial" w:hAnsi="Arial" w:cs="Arial"/>
          <w:szCs w:val="24"/>
        </w:rPr>
        <w:t>dejó cau</w:t>
      </w:r>
      <w:r w:rsidR="00693C7A" w:rsidRPr="00A87922">
        <w:rPr>
          <w:rFonts w:ascii="Arial" w:hAnsi="Arial" w:cs="Arial"/>
          <w:szCs w:val="24"/>
        </w:rPr>
        <w:t xml:space="preserve">sado el derecho pensional para </w:t>
      </w:r>
      <w:r w:rsidR="00B63166" w:rsidRPr="00A87922">
        <w:rPr>
          <w:rFonts w:ascii="Arial" w:hAnsi="Arial" w:cs="Arial"/>
          <w:szCs w:val="24"/>
        </w:rPr>
        <w:t>sus eventuales beneficiar</w:t>
      </w:r>
      <w:r w:rsidR="007A6EB3">
        <w:rPr>
          <w:rFonts w:ascii="Arial" w:hAnsi="Arial" w:cs="Arial"/>
          <w:szCs w:val="24"/>
        </w:rPr>
        <w:t>i</w:t>
      </w:r>
      <w:r w:rsidR="00B63166" w:rsidRPr="00A87922">
        <w:rPr>
          <w:rFonts w:ascii="Arial" w:hAnsi="Arial" w:cs="Arial"/>
          <w:szCs w:val="24"/>
        </w:rPr>
        <w:t>os.</w:t>
      </w:r>
    </w:p>
    <w:p w:rsidR="00597160" w:rsidRPr="00392EA4" w:rsidRDefault="00597160" w:rsidP="001A35A2">
      <w:pPr>
        <w:autoSpaceDE w:val="0"/>
        <w:autoSpaceDN w:val="0"/>
        <w:adjustRightInd w:val="0"/>
        <w:spacing w:line="276" w:lineRule="auto"/>
        <w:ind w:firstLine="708"/>
        <w:jc w:val="both"/>
        <w:rPr>
          <w:rFonts w:ascii="Arial" w:hAnsi="Arial" w:cs="Arial"/>
          <w:szCs w:val="24"/>
          <w:highlight w:val="yellow"/>
        </w:rPr>
      </w:pPr>
    </w:p>
    <w:p w:rsidR="00B63166" w:rsidRDefault="00E51559" w:rsidP="008B3495">
      <w:pPr>
        <w:tabs>
          <w:tab w:val="left" w:pos="709"/>
          <w:tab w:val="left" w:pos="8647"/>
        </w:tabs>
        <w:suppressAutoHyphens/>
        <w:spacing w:line="276" w:lineRule="auto"/>
        <w:jc w:val="both"/>
        <w:rPr>
          <w:rFonts w:ascii="Arial" w:hAnsi="Arial" w:cs="Arial"/>
          <w:iCs/>
          <w:szCs w:val="24"/>
        </w:rPr>
      </w:pPr>
      <w:r>
        <w:rPr>
          <w:rFonts w:ascii="Arial" w:hAnsi="Arial" w:cs="Arial"/>
          <w:iCs/>
          <w:szCs w:val="24"/>
        </w:rPr>
        <w:t>R</w:t>
      </w:r>
      <w:r w:rsidR="008B3495" w:rsidRPr="00783823">
        <w:rPr>
          <w:rFonts w:ascii="Arial" w:hAnsi="Arial" w:cs="Arial"/>
          <w:iCs/>
          <w:szCs w:val="24"/>
        </w:rPr>
        <w:t xml:space="preserve">especto al término de la convivencia, </w:t>
      </w:r>
      <w:r w:rsidR="00B63166" w:rsidRPr="00783823">
        <w:rPr>
          <w:rFonts w:ascii="Arial" w:hAnsi="Arial" w:cs="Arial"/>
          <w:iCs/>
          <w:szCs w:val="24"/>
        </w:rPr>
        <w:t xml:space="preserve">se </w:t>
      </w:r>
      <w:r w:rsidR="00FF3F4A">
        <w:rPr>
          <w:rFonts w:ascii="Arial" w:hAnsi="Arial" w:cs="Arial"/>
          <w:iCs/>
          <w:szCs w:val="24"/>
        </w:rPr>
        <w:t>escuchó la</w:t>
      </w:r>
      <w:r w:rsidR="00B63166" w:rsidRPr="00783823">
        <w:rPr>
          <w:rFonts w:ascii="Arial" w:hAnsi="Arial" w:cs="Arial"/>
          <w:iCs/>
          <w:szCs w:val="24"/>
        </w:rPr>
        <w:t xml:space="preserve"> declaraci</w:t>
      </w:r>
      <w:r w:rsidR="00FF3F4A">
        <w:rPr>
          <w:rFonts w:ascii="Arial" w:hAnsi="Arial" w:cs="Arial"/>
          <w:iCs/>
          <w:szCs w:val="24"/>
        </w:rPr>
        <w:t>ón de la</w:t>
      </w:r>
      <w:r w:rsidR="00B63166" w:rsidRPr="00783823">
        <w:rPr>
          <w:rFonts w:ascii="Arial" w:hAnsi="Arial" w:cs="Arial"/>
          <w:iCs/>
          <w:szCs w:val="24"/>
        </w:rPr>
        <w:t xml:space="preserve"> señor</w:t>
      </w:r>
      <w:r w:rsidR="00FF3F4A">
        <w:rPr>
          <w:rFonts w:ascii="Arial" w:hAnsi="Arial" w:cs="Arial"/>
          <w:iCs/>
          <w:szCs w:val="24"/>
        </w:rPr>
        <w:t>a</w:t>
      </w:r>
      <w:r w:rsidR="00B63166" w:rsidRPr="00783823">
        <w:rPr>
          <w:rFonts w:ascii="Arial" w:hAnsi="Arial" w:cs="Arial"/>
          <w:iCs/>
          <w:szCs w:val="24"/>
        </w:rPr>
        <w:t xml:space="preserve"> </w:t>
      </w:r>
      <w:r w:rsidR="00FF3F4A">
        <w:rPr>
          <w:rFonts w:ascii="Arial" w:hAnsi="Arial" w:cs="Arial"/>
          <w:iCs/>
          <w:szCs w:val="24"/>
        </w:rPr>
        <w:t xml:space="preserve">María </w:t>
      </w:r>
      <w:proofErr w:type="spellStart"/>
      <w:r w:rsidR="00FF3F4A">
        <w:rPr>
          <w:rFonts w:ascii="Arial" w:hAnsi="Arial" w:cs="Arial"/>
          <w:iCs/>
          <w:szCs w:val="24"/>
        </w:rPr>
        <w:t>Misaida</w:t>
      </w:r>
      <w:proofErr w:type="spellEnd"/>
      <w:r w:rsidR="00FF3F4A">
        <w:rPr>
          <w:rFonts w:ascii="Arial" w:hAnsi="Arial" w:cs="Arial"/>
          <w:iCs/>
          <w:szCs w:val="24"/>
        </w:rPr>
        <w:t xml:space="preserve"> Ortiz Castro, cuñada de la actora</w:t>
      </w:r>
      <w:r w:rsidR="0084730C">
        <w:rPr>
          <w:rFonts w:ascii="Arial" w:hAnsi="Arial" w:cs="Arial"/>
          <w:iCs/>
          <w:szCs w:val="24"/>
        </w:rPr>
        <w:t xml:space="preserve">, </w:t>
      </w:r>
      <w:r w:rsidR="00FF3F4A">
        <w:rPr>
          <w:rFonts w:ascii="Arial" w:hAnsi="Arial" w:cs="Arial"/>
          <w:iCs/>
          <w:szCs w:val="24"/>
        </w:rPr>
        <w:t xml:space="preserve">quien de manera clara precisó que </w:t>
      </w:r>
      <w:r w:rsidR="0084730C" w:rsidRPr="0084730C">
        <w:rPr>
          <w:rFonts w:ascii="Arial" w:hAnsi="Arial" w:cs="Arial"/>
          <w:iCs/>
          <w:szCs w:val="24"/>
        </w:rPr>
        <w:t>la pareja</w:t>
      </w:r>
      <w:r w:rsidR="00FF3F4A">
        <w:rPr>
          <w:rFonts w:ascii="Arial" w:hAnsi="Arial" w:cs="Arial"/>
          <w:iCs/>
          <w:szCs w:val="24"/>
        </w:rPr>
        <w:t xml:space="preserve"> empezó a convivir desde el año 1989, en la casa del barrio Granada de la ciudad de Armenia, donde ella también vivía con su otra hermana y madre, que permanecieron unidos</w:t>
      </w:r>
      <w:r w:rsidR="0084730C" w:rsidRPr="0084730C">
        <w:rPr>
          <w:rFonts w:ascii="Arial" w:hAnsi="Arial" w:cs="Arial"/>
          <w:iCs/>
          <w:szCs w:val="24"/>
        </w:rPr>
        <w:t xml:space="preserve"> desde </w:t>
      </w:r>
      <w:r w:rsidR="00FF3F4A">
        <w:rPr>
          <w:rFonts w:ascii="Arial" w:hAnsi="Arial" w:cs="Arial"/>
          <w:iCs/>
          <w:szCs w:val="24"/>
        </w:rPr>
        <w:t xml:space="preserve">1989 y </w:t>
      </w:r>
      <w:r w:rsidR="007A6EB3">
        <w:rPr>
          <w:rFonts w:ascii="Arial" w:hAnsi="Arial" w:cs="Arial"/>
          <w:iCs/>
          <w:szCs w:val="24"/>
        </w:rPr>
        <w:t xml:space="preserve">perduró </w:t>
      </w:r>
      <w:r w:rsidR="0084730C" w:rsidRPr="0084730C">
        <w:rPr>
          <w:rFonts w:ascii="Arial" w:hAnsi="Arial" w:cs="Arial"/>
          <w:iCs/>
          <w:szCs w:val="24"/>
        </w:rPr>
        <w:t xml:space="preserve">hasta </w:t>
      </w:r>
      <w:r w:rsidR="00B63166" w:rsidRPr="0084730C">
        <w:rPr>
          <w:rFonts w:ascii="Arial" w:hAnsi="Arial" w:cs="Arial"/>
          <w:iCs/>
          <w:szCs w:val="24"/>
        </w:rPr>
        <w:t xml:space="preserve">el día del fallecimiento de </w:t>
      </w:r>
      <w:r w:rsidR="00FF3F4A">
        <w:rPr>
          <w:rFonts w:ascii="Arial" w:hAnsi="Arial" w:cs="Arial"/>
          <w:iCs/>
          <w:szCs w:val="24"/>
        </w:rPr>
        <w:t>aquel</w:t>
      </w:r>
      <w:r w:rsidR="001C1D4D">
        <w:rPr>
          <w:rFonts w:ascii="Arial" w:hAnsi="Arial" w:cs="Arial"/>
          <w:iCs/>
          <w:szCs w:val="24"/>
        </w:rPr>
        <w:t xml:space="preserve">, pues cuando la señora </w:t>
      </w:r>
      <w:proofErr w:type="spellStart"/>
      <w:r w:rsidR="001C1D4D">
        <w:rPr>
          <w:rFonts w:ascii="Arial" w:hAnsi="Arial" w:cs="Arial"/>
          <w:iCs/>
          <w:szCs w:val="24"/>
        </w:rPr>
        <w:t>Maryluz</w:t>
      </w:r>
      <w:proofErr w:type="spellEnd"/>
      <w:r w:rsidR="001C1D4D">
        <w:rPr>
          <w:rFonts w:ascii="Arial" w:hAnsi="Arial" w:cs="Arial"/>
          <w:iCs/>
          <w:szCs w:val="24"/>
        </w:rPr>
        <w:t xml:space="preserve"> Uribe salía de la casa era por motivo de su actividad como comerciante</w:t>
      </w:r>
      <w:r w:rsidR="00B63166" w:rsidRPr="0084730C">
        <w:rPr>
          <w:rFonts w:ascii="Arial" w:hAnsi="Arial" w:cs="Arial"/>
          <w:iCs/>
          <w:szCs w:val="24"/>
        </w:rPr>
        <w:t xml:space="preserve">; que </w:t>
      </w:r>
      <w:r w:rsidR="0084730C" w:rsidRPr="0084730C">
        <w:rPr>
          <w:rFonts w:ascii="Arial" w:hAnsi="Arial" w:cs="Arial"/>
          <w:iCs/>
          <w:szCs w:val="24"/>
        </w:rPr>
        <w:t xml:space="preserve">el causante </w:t>
      </w:r>
      <w:r w:rsidR="00FF3F4A">
        <w:rPr>
          <w:rFonts w:ascii="Arial" w:hAnsi="Arial" w:cs="Arial"/>
          <w:iCs/>
          <w:szCs w:val="24"/>
        </w:rPr>
        <w:t xml:space="preserve">falleció de un infarto, </w:t>
      </w:r>
      <w:r w:rsidR="00B63166" w:rsidRPr="0084730C">
        <w:rPr>
          <w:rFonts w:ascii="Arial" w:hAnsi="Arial" w:cs="Arial"/>
          <w:iCs/>
          <w:szCs w:val="24"/>
        </w:rPr>
        <w:t xml:space="preserve">que </w:t>
      </w:r>
      <w:r w:rsidR="00CC1852" w:rsidRPr="0084730C">
        <w:rPr>
          <w:rFonts w:ascii="Arial" w:hAnsi="Arial" w:cs="Arial"/>
          <w:iCs/>
          <w:szCs w:val="24"/>
        </w:rPr>
        <w:t>no conoci</w:t>
      </w:r>
      <w:r w:rsidR="00FF3F4A">
        <w:rPr>
          <w:rFonts w:ascii="Arial" w:hAnsi="Arial" w:cs="Arial"/>
          <w:iCs/>
          <w:szCs w:val="24"/>
        </w:rPr>
        <w:t xml:space="preserve">ó </w:t>
      </w:r>
      <w:r w:rsidR="001C1D4D">
        <w:rPr>
          <w:rFonts w:ascii="Arial" w:hAnsi="Arial" w:cs="Arial"/>
          <w:iCs/>
          <w:szCs w:val="24"/>
        </w:rPr>
        <w:t>de otra</w:t>
      </w:r>
      <w:r w:rsidR="00FF3F4A">
        <w:rPr>
          <w:rFonts w:ascii="Arial" w:hAnsi="Arial" w:cs="Arial"/>
          <w:iCs/>
          <w:szCs w:val="24"/>
        </w:rPr>
        <w:t xml:space="preserve"> </w:t>
      </w:r>
      <w:r w:rsidR="001C1D4D">
        <w:rPr>
          <w:rFonts w:ascii="Arial" w:hAnsi="Arial" w:cs="Arial"/>
          <w:iCs/>
          <w:szCs w:val="24"/>
        </w:rPr>
        <w:t>pareja</w:t>
      </w:r>
      <w:r w:rsidR="00CC1852" w:rsidRPr="0084730C">
        <w:rPr>
          <w:rFonts w:ascii="Arial" w:hAnsi="Arial" w:cs="Arial"/>
          <w:iCs/>
          <w:szCs w:val="24"/>
        </w:rPr>
        <w:t xml:space="preserve"> </w:t>
      </w:r>
      <w:r w:rsidR="001C1D4D">
        <w:rPr>
          <w:rFonts w:ascii="Arial" w:hAnsi="Arial" w:cs="Arial"/>
          <w:iCs/>
          <w:szCs w:val="24"/>
        </w:rPr>
        <w:t xml:space="preserve">o </w:t>
      </w:r>
      <w:r w:rsidR="00CC1852" w:rsidRPr="0084730C">
        <w:rPr>
          <w:rFonts w:ascii="Arial" w:hAnsi="Arial" w:cs="Arial"/>
          <w:iCs/>
          <w:szCs w:val="24"/>
        </w:rPr>
        <w:t>hijos por fuera de esa unión matrimonial.</w:t>
      </w:r>
    </w:p>
    <w:p w:rsidR="001C1D4D" w:rsidRDefault="001C1D4D" w:rsidP="008B3495">
      <w:pPr>
        <w:tabs>
          <w:tab w:val="left" w:pos="709"/>
          <w:tab w:val="left" w:pos="8647"/>
        </w:tabs>
        <w:suppressAutoHyphens/>
        <w:spacing w:line="276" w:lineRule="auto"/>
        <w:jc w:val="both"/>
        <w:rPr>
          <w:rFonts w:ascii="Arial" w:hAnsi="Arial" w:cs="Arial"/>
          <w:iCs/>
          <w:szCs w:val="24"/>
        </w:rPr>
      </w:pPr>
    </w:p>
    <w:p w:rsidR="001C1D4D" w:rsidRPr="000106E2" w:rsidRDefault="00485977" w:rsidP="008B3495">
      <w:pPr>
        <w:tabs>
          <w:tab w:val="left" w:pos="709"/>
          <w:tab w:val="left" w:pos="8647"/>
        </w:tabs>
        <w:suppressAutoHyphens/>
        <w:spacing w:line="276" w:lineRule="auto"/>
        <w:jc w:val="both"/>
        <w:rPr>
          <w:rFonts w:ascii="Arial" w:hAnsi="Arial" w:cs="Arial"/>
          <w:iCs/>
          <w:szCs w:val="24"/>
          <w:lang w:val="es-CO"/>
        </w:rPr>
      </w:pPr>
      <w:r>
        <w:rPr>
          <w:rFonts w:ascii="Arial" w:hAnsi="Arial" w:cs="Arial"/>
          <w:iCs/>
          <w:szCs w:val="24"/>
        </w:rPr>
        <w:t>Agregó</w:t>
      </w:r>
      <w:r w:rsidR="001C1D4D">
        <w:rPr>
          <w:rFonts w:ascii="Arial" w:hAnsi="Arial" w:cs="Arial"/>
          <w:iCs/>
          <w:szCs w:val="24"/>
        </w:rPr>
        <w:t xml:space="preserve"> la demandante al momento de absolver su interrogatorio de parte, </w:t>
      </w:r>
      <w:r>
        <w:rPr>
          <w:rFonts w:ascii="Arial" w:hAnsi="Arial" w:cs="Arial"/>
          <w:iCs/>
          <w:szCs w:val="24"/>
        </w:rPr>
        <w:t>q</w:t>
      </w:r>
      <w:r w:rsidR="001C1D4D">
        <w:rPr>
          <w:rFonts w:ascii="Arial" w:hAnsi="Arial" w:cs="Arial"/>
          <w:iCs/>
          <w:szCs w:val="24"/>
        </w:rPr>
        <w:t xml:space="preserve">ue </w:t>
      </w:r>
      <w:r w:rsidR="000106E2">
        <w:rPr>
          <w:rFonts w:ascii="Arial" w:hAnsi="Arial" w:cs="Arial"/>
          <w:iCs/>
          <w:szCs w:val="24"/>
        </w:rPr>
        <w:t>inclusive</w:t>
      </w:r>
      <w:r>
        <w:rPr>
          <w:rFonts w:ascii="Arial" w:hAnsi="Arial" w:cs="Arial"/>
          <w:iCs/>
          <w:szCs w:val="24"/>
        </w:rPr>
        <w:t xml:space="preserve"> aún </w:t>
      </w:r>
      <w:r w:rsidR="000106E2">
        <w:rPr>
          <w:rFonts w:ascii="Arial" w:hAnsi="Arial" w:cs="Arial"/>
          <w:iCs/>
          <w:szCs w:val="24"/>
        </w:rPr>
        <w:t>reside</w:t>
      </w:r>
      <w:r>
        <w:rPr>
          <w:rFonts w:ascii="Arial" w:hAnsi="Arial" w:cs="Arial"/>
          <w:iCs/>
          <w:szCs w:val="24"/>
        </w:rPr>
        <w:t xml:space="preserve"> con su suegra</w:t>
      </w:r>
      <w:r w:rsidR="000106E2">
        <w:rPr>
          <w:rFonts w:ascii="Arial" w:hAnsi="Arial" w:cs="Arial"/>
          <w:iCs/>
          <w:szCs w:val="24"/>
        </w:rPr>
        <w:t>.</w:t>
      </w:r>
    </w:p>
    <w:p w:rsidR="00B63166" w:rsidRPr="00392EA4" w:rsidRDefault="00B63166" w:rsidP="008B3495">
      <w:pPr>
        <w:tabs>
          <w:tab w:val="left" w:pos="709"/>
          <w:tab w:val="left" w:pos="8647"/>
        </w:tabs>
        <w:suppressAutoHyphens/>
        <w:spacing w:line="276" w:lineRule="auto"/>
        <w:jc w:val="both"/>
        <w:rPr>
          <w:rFonts w:ascii="Arial" w:hAnsi="Arial" w:cs="Arial"/>
          <w:iCs/>
          <w:szCs w:val="24"/>
          <w:highlight w:val="yellow"/>
        </w:rPr>
      </w:pPr>
    </w:p>
    <w:p w:rsidR="00AE3443" w:rsidRDefault="00485977" w:rsidP="00A70128">
      <w:pPr>
        <w:pStyle w:val="Textoindependiente"/>
        <w:spacing w:line="276" w:lineRule="auto"/>
        <w:rPr>
          <w:szCs w:val="24"/>
        </w:rPr>
      </w:pPr>
      <w:r>
        <w:rPr>
          <w:szCs w:val="24"/>
        </w:rPr>
        <w:t>Según</w:t>
      </w:r>
      <w:r w:rsidR="008B3495" w:rsidRPr="005A526F">
        <w:rPr>
          <w:szCs w:val="24"/>
        </w:rPr>
        <w:t xml:space="preserve"> lo expuesto, conforme lo concluyó la funcionaria de primera instancia la señora </w:t>
      </w:r>
      <w:proofErr w:type="spellStart"/>
      <w:r w:rsidR="000106E2">
        <w:rPr>
          <w:szCs w:val="24"/>
        </w:rPr>
        <w:t>Maryluz</w:t>
      </w:r>
      <w:proofErr w:type="spellEnd"/>
      <w:r w:rsidR="000106E2">
        <w:rPr>
          <w:szCs w:val="24"/>
        </w:rPr>
        <w:t xml:space="preserve"> Uribe </w:t>
      </w:r>
      <w:r w:rsidR="00B24426">
        <w:rPr>
          <w:szCs w:val="24"/>
        </w:rPr>
        <w:t>Téllez</w:t>
      </w:r>
      <w:r w:rsidR="000106E2">
        <w:rPr>
          <w:szCs w:val="24"/>
        </w:rPr>
        <w:t xml:space="preserve">, </w:t>
      </w:r>
      <w:r w:rsidR="00A70128" w:rsidRPr="005A526F">
        <w:rPr>
          <w:szCs w:val="24"/>
        </w:rPr>
        <w:t xml:space="preserve">satisfizo </w:t>
      </w:r>
      <w:r w:rsidR="008B3495" w:rsidRPr="005A526F">
        <w:rPr>
          <w:szCs w:val="24"/>
        </w:rPr>
        <w:t xml:space="preserve">el requisito de convivencia exigido por el artículo 47 de la Ley 100 de 1993 modificado por el artículo 12 de la Ley 797 de 2003, </w:t>
      </w:r>
      <w:r>
        <w:rPr>
          <w:szCs w:val="24"/>
        </w:rPr>
        <w:t xml:space="preserve">al ser superior a los 5 años anteriores a su fallecimiento, </w:t>
      </w:r>
      <w:r w:rsidR="008B3495" w:rsidRPr="005A526F">
        <w:rPr>
          <w:szCs w:val="24"/>
        </w:rPr>
        <w:t xml:space="preserve">motivo por el cual tiene derecho a </w:t>
      </w:r>
      <w:r w:rsidR="00D270A6">
        <w:rPr>
          <w:szCs w:val="24"/>
        </w:rPr>
        <w:t xml:space="preserve">percibir la pensión que reclama, la cual deberá corresponder al salario mínimo legal mensual, dado que sobre ese valor cotizó el causante y, a razón de 14 mesadas anuales por causarse la prestación con anterioridad </w:t>
      </w:r>
      <w:r w:rsidR="00E51559">
        <w:rPr>
          <w:szCs w:val="24"/>
        </w:rPr>
        <w:t xml:space="preserve">al 31/07/2011, conforme lo previsto por el </w:t>
      </w:r>
      <w:r w:rsidR="000106E2">
        <w:rPr>
          <w:szCs w:val="24"/>
        </w:rPr>
        <w:t>Acto L</w:t>
      </w:r>
      <w:r w:rsidR="00D270A6">
        <w:rPr>
          <w:szCs w:val="24"/>
        </w:rPr>
        <w:t>egislativo 01 de 2005.</w:t>
      </w:r>
    </w:p>
    <w:p w:rsidR="00660065" w:rsidRDefault="00660065" w:rsidP="00A70128">
      <w:pPr>
        <w:pStyle w:val="Textoindependiente"/>
        <w:spacing w:line="276" w:lineRule="auto"/>
        <w:rPr>
          <w:szCs w:val="24"/>
        </w:rPr>
      </w:pPr>
    </w:p>
    <w:p w:rsidR="00AE3443" w:rsidRDefault="00485977" w:rsidP="00A70128">
      <w:pPr>
        <w:pStyle w:val="Textoindependiente"/>
        <w:spacing w:line="276" w:lineRule="auto"/>
        <w:rPr>
          <w:szCs w:val="24"/>
        </w:rPr>
      </w:pPr>
      <w:r>
        <w:rPr>
          <w:szCs w:val="24"/>
        </w:rPr>
        <w:t xml:space="preserve">En cuanto al retroactivo, debe decirse que a </w:t>
      </w:r>
      <w:r w:rsidR="00660065">
        <w:rPr>
          <w:szCs w:val="24"/>
        </w:rPr>
        <w:t xml:space="preserve">pesar de que el derecho se causó desde el 11/10/2007, como la entidad demandada oportunamente interpuso la excepción de prescripción, </w:t>
      </w:r>
      <w:r>
        <w:rPr>
          <w:szCs w:val="24"/>
        </w:rPr>
        <w:t>hay lugar a su pago desde el 04/11/2011, por cuanto el fenómeno trienal se interrumpió con la reclamación presentada en la misma fecha de 2014 –</w:t>
      </w:r>
      <w:proofErr w:type="spellStart"/>
      <w:r>
        <w:rPr>
          <w:szCs w:val="24"/>
        </w:rPr>
        <w:t>fl</w:t>
      </w:r>
      <w:proofErr w:type="spellEnd"/>
      <w:r>
        <w:rPr>
          <w:szCs w:val="24"/>
        </w:rPr>
        <w:t>. 14-</w:t>
      </w:r>
      <w:r w:rsidR="00A76DB0">
        <w:rPr>
          <w:szCs w:val="24"/>
        </w:rPr>
        <w:t>.</w:t>
      </w:r>
    </w:p>
    <w:p w:rsidR="00A76DB0" w:rsidRDefault="00A76DB0" w:rsidP="00A70128">
      <w:pPr>
        <w:pStyle w:val="Textoindependiente"/>
        <w:spacing w:line="276" w:lineRule="auto"/>
        <w:rPr>
          <w:szCs w:val="24"/>
        </w:rPr>
      </w:pPr>
    </w:p>
    <w:p w:rsidR="00A76DB0" w:rsidRDefault="00A76DB0" w:rsidP="00A76DB0">
      <w:pPr>
        <w:spacing w:line="276" w:lineRule="auto"/>
        <w:jc w:val="both"/>
        <w:rPr>
          <w:rFonts w:ascii="Arial" w:hAnsi="Arial"/>
          <w:szCs w:val="24"/>
        </w:rPr>
      </w:pPr>
      <w:r w:rsidRPr="00A76DB0">
        <w:rPr>
          <w:rFonts w:ascii="Arial" w:hAnsi="Arial" w:cs="Arial"/>
          <w:szCs w:val="24"/>
        </w:rPr>
        <w:t xml:space="preserve">De esta manera, liquidado </w:t>
      </w:r>
      <w:r w:rsidRPr="0000603E">
        <w:rPr>
          <w:rFonts w:ascii="Arial" w:hAnsi="Arial"/>
          <w:szCs w:val="24"/>
        </w:rPr>
        <w:t xml:space="preserve">entre el </w:t>
      </w:r>
      <w:r>
        <w:rPr>
          <w:rFonts w:ascii="Arial" w:hAnsi="Arial"/>
          <w:szCs w:val="24"/>
        </w:rPr>
        <w:t xml:space="preserve">04/11/2011 </w:t>
      </w:r>
      <w:r w:rsidRPr="0000603E">
        <w:rPr>
          <w:rFonts w:ascii="Arial" w:hAnsi="Arial"/>
          <w:szCs w:val="24"/>
        </w:rPr>
        <w:t>y el 3</w:t>
      </w:r>
      <w:r>
        <w:rPr>
          <w:rFonts w:ascii="Arial" w:hAnsi="Arial"/>
          <w:szCs w:val="24"/>
        </w:rPr>
        <w:t>0/06/2018</w:t>
      </w:r>
      <w:r w:rsidRPr="0000603E">
        <w:rPr>
          <w:rFonts w:ascii="Arial" w:hAnsi="Arial"/>
          <w:szCs w:val="24"/>
        </w:rPr>
        <w:t xml:space="preserve">, </w:t>
      </w:r>
      <w:r>
        <w:rPr>
          <w:rFonts w:ascii="Arial" w:hAnsi="Arial"/>
          <w:szCs w:val="24"/>
        </w:rPr>
        <w:t xml:space="preserve">asciende a </w:t>
      </w:r>
      <w:r w:rsidR="004D15EB">
        <w:rPr>
          <w:rFonts w:ascii="Arial" w:hAnsi="Arial" w:cs="Arial"/>
          <w:szCs w:val="24"/>
        </w:rPr>
        <w:t>$60´031.376</w:t>
      </w:r>
      <w:r w:rsidRPr="0000603E">
        <w:rPr>
          <w:rFonts w:ascii="Arial" w:hAnsi="Arial"/>
          <w:szCs w:val="24"/>
        </w:rPr>
        <w:t xml:space="preserve">, aclarando que sobre el monto reconocido a favor de la parte demandante debe descontarse la suma que </w:t>
      </w:r>
      <w:r>
        <w:rPr>
          <w:rFonts w:ascii="Arial" w:hAnsi="Arial"/>
          <w:szCs w:val="24"/>
        </w:rPr>
        <w:t>corresponda por aportes al sistema de seguridad social en salud</w:t>
      </w:r>
      <w:r w:rsidRPr="0000603E">
        <w:rPr>
          <w:rFonts w:ascii="Arial" w:hAnsi="Arial"/>
          <w:szCs w:val="24"/>
        </w:rPr>
        <w:t>.</w:t>
      </w:r>
    </w:p>
    <w:p w:rsidR="00A76DB0" w:rsidRDefault="00A76DB0" w:rsidP="00A70128">
      <w:pPr>
        <w:pStyle w:val="Textoindependiente"/>
        <w:spacing w:line="276" w:lineRule="auto"/>
        <w:rPr>
          <w:szCs w:val="24"/>
        </w:rPr>
      </w:pPr>
    </w:p>
    <w:p w:rsidR="00B63166" w:rsidRPr="003F339B" w:rsidRDefault="003F339B" w:rsidP="00A70128">
      <w:pPr>
        <w:pStyle w:val="Textoindependiente"/>
        <w:spacing w:line="276" w:lineRule="auto"/>
        <w:rPr>
          <w:b/>
          <w:szCs w:val="24"/>
        </w:rPr>
      </w:pPr>
      <w:r w:rsidRPr="003F339B">
        <w:rPr>
          <w:b/>
          <w:szCs w:val="24"/>
        </w:rPr>
        <w:t xml:space="preserve">2.3. Intereses moratorios </w:t>
      </w:r>
    </w:p>
    <w:p w:rsidR="003F339B" w:rsidRDefault="003F339B" w:rsidP="00A70128">
      <w:pPr>
        <w:pStyle w:val="Textoindependiente"/>
        <w:spacing w:line="276" w:lineRule="auto"/>
        <w:rPr>
          <w:szCs w:val="24"/>
        </w:rPr>
      </w:pPr>
    </w:p>
    <w:p w:rsidR="000106E2" w:rsidRDefault="000106E2" w:rsidP="000106E2">
      <w:pPr>
        <w:pStyle w:val="Textoindependiente"/>
        <w:spacing w:line="276" w:lineRule="auto"/>
        <w:rPr>
          <w:szCs w:val="24"/>
        </w:rPr>
      </w:pPr>
      <w:r>
        <w:rPr>
          <w:szCs w:val="24"/>
        </w:rPr>
        <w:t xml:space="preserve">En lo que tiene que ver con la fecha a partir de la cual proceden los intereses moratorios previstos en el artículo 141 de la Ley 100 de 1993, los mismos proceden </w:t>
      </w:r>
      <w:r w:rsidR="00A76DB0">
        <w:rPr>
          <w:szCs w:val="24"/>
        </w:rPr>
        <w:lastRenderedPageBreak/>
        <w:t>una vez vencidos superados los 2</w:t>
      </w:r>
      <w:r>
        <w:rPr>
          <w:szCs w:val="24"/>
        </w:rPr>
        <w:t xml:space="preserve"> meses con que cuenta las administradoras de pensiones para resolver la correspondiente solicitud, contabilizados desde que la misma se radique con el lleno de todos los requisitos legales.</w:t>
      </w:r>
    </w:p>
    <w:p w:rsidR="000106E2" w:rsidRDefault="000106E2" w:rsidP="000106E2">
      <w:pPr>
        <w:pStyle w:val="Textoindependiente"/>
        <w:spacing w:line="276" w:lineRule="auto"/>
        <w:rPr>
          <w:szCs w:val="24"/>
        </w:rPr>
      </w:pPr>
    </w:p>
    <w:p w:rsidR="000106E2" w:rsidRPr="003301C7" w:rsidRDefault="000106E2" w:rsidP="000106E2">
      <w:pPr>
        <w:pStyle w:val="Textoindependiente"/>
        <w:spacing w:line="276" w:lineRule="auto"/>
        <w:rPr>
          <w:b/>
          <w:szCs w:val="24"/>
        </w:rPr>
      </w:pPr>
      <w:r>
        <w:rPr>
          <w:b/>
          <w:szCs w:val="24"/>
        </w:rPr>
        <w:t>2.2</w:t>
      </w:r>
      <w:r w:rsidRPr="003301C7">
        <w:rPr>
          <w:b/>
          <w:szCs w:val="24"/>
        </w:rPr>
        <w:t>.2. Fundamento fáctico</w:t>
      </w:r>
    </w:p>
    <w:p w:rsidR="000106E2" w:rsidRDefault="000106E2" w:rsidP="000106E2">
      <w:pPr>
        <w:pStyle w:val="Textoindependiente"/>
        <w:spacing w:line="276" w:lineRule="auto"/>
        <w:rPr>
          <w:szCs w:val="24"/>
        </w:rPr>
      </w:pPr>
    </w:p>
    <w:p w:rsidR="00871903" w:rsidRDefault="00871903" w:rsidP="000106E2">
      <w:pPr>
        <w:pStyle w:val="Textoindependiente"/>
        <w:spacing w:line="276" w:lineRule="auto"/>
        <w:rPr>
          <w:szCs w:val="24"/>
        </w:rPr>
      </w:pPr>
      <w:r>
        <w:rPr>
          <w:szCs w:val="24"/>
        </w:rPr>
        <w:t xml:space="preserve">Si bien la </w:t>
      </w:r>
      <w:r w:rsidRPr="00B22A2D">
        <w:rPr>
          <w:szCs w:val="24"/>
        </w:rPr>
        <w:t xml:space="preserve">solicitud de reconocimiento pensional fue presentada por </w:t>
      </w:r>
      <w:r>
        <w:rPr>
          <w:szCs w:val="24"/>
        </w:rPr>
        <w:t xml:space="preserve">la </w:t>
      </w:r>
      <w:r w:rsidRPr="00B22A2D">
        <w:rPr>
          <w:szCs w:val="24"/>
        </w:rPr>
        <w:t xml:space="preserve">demandante el día </w:t>
      </w:r>
      <w:r>
        <w:rPr>
          <w:szCs w:val="24"/>
        </w:rPr>
        <w:t xml:space="preserve">04/11/2014, </w:t>
      </w:r>
      <w:r w:rsidR="00A941EC">
        <w:rPr>
          <w:szCs w:val="24"/>
        </w:rPr>
        <w:t>la misma no puede entenderse presentada con la acreditación de los requisitos de ley, dado que conforme quedó plasmado en la Resolución GNR 298009 del 8/09/2015 –</w:t>
      </w:r>
      <w:proofErr w:type="spellStart"/>
      <w:r w:rsidR="00A941EC">
        <w:rPr>
          <w:szCs w:val="24"/>
        </w:rPr>
        <w:t>fl</w:t>
      </w:r>
      <w:proofErr w:type="spellEnd"/>
      <w:r w:rsidR="00A941EC">
        <w:rPr>
          <w:szCs w:val="24"/>
        </w:rPr>
        <w:t xml:space="preserve">. 61 del cd. 1-, </w:t>
      </w:r>
      <w:r w:rsidR="00A941EC" w:rsidRPr="00A941EC">
        <w:rPr>
          <w:i/>
          <w:szCs w:val="24"/>
        </w:rPr>
        <w:t xml:space="preserve">“de las declaraciones </w:t>
      </w:r>
      <w:proofErr w:type="spellStart"/>
      <w:r w:rsidR="00A941EC" w:rsidRPr="00A941EC">
        <w:rPr>
          <w:i/>
          <w:szCs w:val="24"/>
        </w:rPr>
        <w:t>extrajuicio</w:t>
      </w:r>
      <w:proofErr w:type="spellEnd"/>
      <w:r w:rsidR="00A941EC" w:rsidRPr="00A941EC">
        <w:rPr>
          <w:i/>
          <w:szCs w:val="24"/>
        </w:rPr>
        <w:t xml:space="preserve"> (…) no se especifica los extremos de la convivencia entre la solicitante y el afiliado, requisito exigido para que sea procedente el reconocimiento (…) de esta manera se tiene duda razonable sobre si la solicitante efectivamente fue la compañera del afiliado, </w:t>
      </w:r>
      <w:r w:rsidR="009C0C82" w:rsidRPr="00A941EC">
        <w:rPr>
          <w:i/>
          <w:szCs w:val="24"/>
        </w:rPr>
        <w:t>así</w:t>
      </w:r>
      <w:r w:rsidR="00A941EC" w:rsidRPr="00A941EC">
        <w:rPr>
          <w:i/>
          <w:szCs w:val="24"/>
        </w:rPr>
        <w:t xml:space="preserve"> como sobre el requisito de convivencia</w:t>
      </w:r>
      <w:r w:rsidR="00A941EC">
        <w:rPr>
          <w:szCs w:val="24"/>
        </w:rPr>
        <w:t>”</w:t>
      </w:r>
      <w:r w:rsidR="009C0C82">
        <w:rPr>
          <w:szCs w:val="24"/>
        </w:rPr>
        <w:t>.</w:t>
      </w:r>
    </w:p>
    <w:p w:rsidR="009C0C82" w:rsidRDefault="009C0C82" w:rsidP="000106E2">
      <w:pPr>
        <w:pStyle w:val="Textoindependiente"/>
        <w:spacing w:line="276" w:lineRule="auto"/>
        <w:rPr>
          <w:szCs w:val="24"/>
        </w:rPr>
      </w:pPr>
    </w:p>
    <w:p w:rsidR="009C0C82" w:rsidRDefault="009C0C82" w:rsidP="000106E2">
      <w:pPr>
        <w:pStyle w:val="Textoindependiente"/>
        <w:spacing w:line="276" w:lineRule="auto"/>
        <w:rPr>
          <w:szCs w:val="24"/>
        </w:rPr>
      </w:pPr>
      <w:r>
        <w:rPr>
          <w:szCs w:val="24"/>
        </w:rPr>
        <w:t>Siendo as</w:t>
      </w:r>
      <w:r w:rsidR="00B24426">
        <w:rPr>
          <w:szCs w:val="24"/>
        </w:rPr>
        <w:t>í las cosas, solo hasta ahora dentro de la presente actuación</w:t>
      </w:r>
      <w:r>
        <w:rPr>
          <w:szCs w:val="24"/>
        </w:rPr>
        <w:t xml:space="preserve">, es que logra darse cumplimiento en su totalidad a las exigencias previstas por los artículos 12 y 13 de la Ley 797/2003 y consecuente con ello, </w:t>
      </w:r>
      <w:r w:rsidR="00184061">
        <w:rPr>
          <w:szCs w:val="24"/>
        </w:rPr>
        <w:t>los intereses solo se tornan procedentes a partir de la ejecutori</w:t>
      </w:r>
      <w:r w:rsidR="00B24426">
        <w:rPr>
          <w:szCs w:val="24"/>
        </w:rPr>
        <w:t>a</w:t>
      </w:r>
      <w:r w:rsidR="00184061">
        <w:rPr>
          <w:szCs w:val="24"/>
        </w:rPr>
        <w:t xml:space="preserve"> de esta decisión, lo que de suyo conlleva la modificación del numeral quinto de la sentencia que se revisa.</w:t>
      </w:r>
    </w:p>
    <w:p w:rsidR="00871903" w:rsidRDefault="00871903" w:rsidP="000106E2">
      <w:pPr>
        <w:pStyle w:val="Textoindependiente"/>
        <w:spacing w:line="276" w:lineRule="auto"/>
        <w:rPr>
          <w:szCs w:val="24"/>
        </w:rPr>
      </w:pPr>
    </w:p>
    <w:p w:rsidR="00871903" w:rsidRDefault="00871903" w:rsidP="000106E2">
      <w:pPr>
        <w:pStyle w:val="Textoindependiente"/>
        <w:spacing w:line="276" w:lineRule="auto"/>
        <w:rPr>
          <w:szCs w:val="24"/>
        </w:rPr>
      </w:pPr>
    </w:p>
    <w:p w:rsidR="004D15EB" w:rsidRDefault="004D15EB" w:rsidP="000106E2">
      <w:pPr>
        <w:pStyle w:val="Textoindependiente"/>
        <w:spacing w:line="276" w:lineRule="auto"/>
        <w:rPr>
          <w:szCs w:val="24"/>
        </w:rPr>
      </w:pPr>
    </w:p>
    <w:p w:rsidR="004D15EB" w:rsidRDefault="004D15EB" w:rsidP="000106E2">
      <w:pPr>
        <w:pStyle w:val="Textoindependiente"/>
        <w:spacing w:line="276" w:lineRule="auto"/>
        <w:rPr>
          <w:szCs w:val="24"/>
        </w:rPr>
      </w:pP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p>
    <w:p w:rsidR="0078325C" w:rsidRPr="009269DA" w:rsidRDefault="0078325C" w:rsidP="0078325C">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sidR="00B04D65">
        <w:rPr>
          <w:rFonts w:ascii="Arial" w:hAnsi="Arial" w:cs="Arial"/>
          <w:color w:val="000000"/>
          <w:szCs w:val="24"/>
          <w:lang w:eastAsia="es-CO"/>
        </w:rPr>
        <w:t xml:space="preserve">evisada será confirmada, salvo </w:t>
      </w:r>
      <w:r w:rsidR="00160D5B">
        <w:rPr>
          <w:rFonts w:ascii="Arial" w:hAnsi="Arial" w:cs="Arial"/>
          <w:color w:val="000000"/>
          <w:szCs w:val="24"/>
          <w:lang w:eastAsia="es-CO"/>
        </w:rPr>
        <w:t>l</w:t>
      </w:r>
      <w:r w:rsidR="00B24426">
        <w:rPr>
          <w:rFonts w:ascii="Arial" w:hAnsi="Arial" w:cs="Arial"/>
          <w:color w:val="000000"/>
          <w:szCs w:val="24"/>
          <w:lang w:eastAsia="es-CO"/>
        </w:rPr>
        <w:t>os</w:t>
      </w:r>
      <w:r w:rsidR="00160D5B">
        <w:rPr>
          <w:rFonts w:ascii="Arial" w:hAnsi="Arial" w:cs="Arial"/>
          <w:color w:val="000000"/>
          <w:szCs w:val="24"/>
          <w:lang w:eastAsia="es-CO"/>
        </w:rPr>
        <w:t xml:space="preserve"> numeral</w:t>
      </w:r>
      <w:r w:rsidR="00B24426">
        <w:rPr>
          <w:rFonts w:ascii="Arial" w:hAnsi="Arial" w:cs="Arial"/>
          <w:color w:val="000000"/>
          <w:szCs w:val="24"/>
          <w:lang w:eastAsia="es-CO"/>
        </w:rPr>
        <w:t>es</w:t>
      </w:r>
      <w:r w:rsidR="00160D5B">
        <w:rPr>
          <w:rFonts w:ascii="Arial" w:hAnsi="Arial" w:cs="Arial"/>
          <w:color w:val="000000"/>
          <w:szCs w:val="24"/>
          <w:lang w:eastAsia="es-CO"/>
        </w:rPr>
        <w:t xml:space="preserve"> cuarto </w:t>
      </w:r>
      <w:r w:rsidR="00B24426">
        <w:rPr>
          <w:rFonts w:ascii="Arial" w:hAnsi="Arial" w:cs="Arial"/>
          <w:color w:val="000000"/>
          <w:szCs w:val="24"/>
          <w:lang w:eastAsia="es-CO"/>
        </w:rPr>
        <w:t xml:space="preserve">y quinto </w:t>
      </w:r>
      <w:r w:rsidR="00B04D65">
        <w:rPr>
          <w:rFonts w:ascii="Arial" w:hAnsi="Arial" w:cs="Arial"/>
          <w:color w:val="000000"/>
          <w:szCs w:val="24"/>
          <w:lang w:eastAsia="es-CO"/>
        </w:rPr>
        <w:t>que</w:t>
      </w:r>
      <w:r w:rsidR="00B24426">
        <w:rPr>
          <w:rFonts w:ascii="Arial" w:hAnsi="Arial" w:cs="Arial"/>
          <w:color w:val="000000"/>
          <w:szCs w:val="24"/>
          <w:lang w:eastAsia="es-CO"/>
        </w:rPr>
        <w:t xml:space="preserve"> se modificará</w:t>
      </w:r>
      <w:r w:rsidRPr="009269DA">
        <w:rPr>
          <w:rFonts w:ascii="Arial" w:hAnsi="Arial" w:cs="Arial"/>
          <w:color w:val="000000"/>
          <w:szCs w:val="24"/>
          <w:lang w:eastAsia="es-CO"/>
        </w:rPr>
        <w:t>,</w:t>
      </w:r>
      <w:r w:rsidR="00B24426">
        <w:rPr>
          <w:rFonts w:ascii="Arial" w:hAnsi="Arial" w:cs="Arial"/>
          <w:color w:val="000000"/>
          <w:szCs w:val="24"/>
          <w:lang w:eastAsia="es-CO"/>
        </w:rPr>
        <w:t xml:space="preserve"> aquel</w:t>
      </w:r>
      <w:r w:rsidRPr="009269DA">
        <w:rPr>
          <w:rFonts w:ascii="Arial" w:hAnsi="Arial" w:cs="Arial"/>
          <w:color w:val="000000"/>
          <w:szCs w:val="24"/>
          <w:lang w:eastAsia="es-CO"/>
        </w:rPr>
        <w:t xml:space="preserve"> con el fin de actualizar el valor del</w:t>
      </w:r>
      <w:r w:rsidR="00B04D65">
        <w:rPr>
          <w:rFonts w:ascii="Arial" w:hAnsi="Arial" w:cs="Arial"/>
          <w:color w:val="000000"/>
          <w:szCs w:val="24"/>
          <w:lang w:eastAsia="es-CO"/>
        </w:rPr>
        <w:t xml:space="preserve"> retroactivo causado hasta el 30</w:t>
      </w:r>
      <w:r w:rsidR="00160D5B">
        <w:rPr>
          <w:rFonts w:ascii="Arial" w:hAnsi="Arial" w:cs="Arial"/>
          <w:color w:val="000000"/>
          <w:szCs w:val="24"/>
          <w:lang w:eastAsia="es-CO"/>
        </w:rPr>
        <w:t>/06/2018</w:t>
      </w:r>
      <w:r w:rsidRPr="009269DA">
        <w:rPr>
          <w:rFonts w:ascii="Arial" w:hAnsi="Arial" w:cs="Arial"/>
          <w:color w:val="000000"/>
          <w:szCs w:val="24"/>
          <w:lang w:eastAsia="es-CO"/>
        </w:rPr>
        <w:t xml:space="preserve"> </w:t>
      </w:r>
      <w:r w:rsidR="00B04D65">
        <w:rPr>
          <w:rFonts w:ascii="Arial" w:hAnsi="Arial" w:cs="Arial"/>
          <w:color w:val="000000"/>
          <w:szCs w:val="24"/>
          <w:lang w:eastAsia="es-CO"/>
        </w:rPr>
        <w:t xml:space="preserve">y </w:t>
      </w:r>
      <w:r w:rsidR="000A6503">
        <w:rPr>
          <w:rFonts w:ascii="Arial" w:hAnsi="Arial" w:cs="Arial"/>
          <w:color w:val="000000"/>
          <w:szCs w:val="24"/>
          <w:lang w:eastAsia="es-CO"/>
        </w:rPr>
        <w:t xml:space="preserve">adicionarlo en el sentido que </w:t>
      </w:r>
      <w:r w:rsidR="00160D5B">
        <w:rPr>
          <w:rFonts w:ascii="Arial" w:hAnsi="Arial" w:cs="Arial"/>
          <w:color w:val="000000"/>
          <w:szCs w:val="24"/>
          <w:lang w:eastAsia="es-CO"/>
        </w:rPr>
        <w:t>de dicha suma se</w:t>
      </w:r>
      <w:r w:rsidR="00B04D65">
        <w:rPr>
          <w:rFonts w:ascii="Arial" w:hAnsi="Arial" w:cs="Arial"/>
          <w:color w:val="000000"/>
          <w:szCs w:val="24"/>
          <w:lang w:eastAsia="es-CO"/>
        </w:rPr>
        <w:t xml:space="preserve"> autoriza </w:t>
      </w:r>
      <w:r w:rsidR="00160D5B">
        <w:rPr>
          <w:rFonts w:ascii="Arial" w:hAnsi="Arial" w:cs="Arial"/>
          <w:color w:val="000000"/>
          <w:szCs w:val="24"/>
          <w:lang w:eastAsia="es-CO"/>
        </w:rPr>
        <w:t xml:space="preserve">a Colpensiones, </w:t>
      </w:r>
      <w:r w:rsidR="00B04D65">
        <w:rPr>
          <w:rFonts w:ascii="Arial" w:hAnsi="Arial" w:cs="Arial"/>
          <w:color w:val="000000"/>
          <w:szCs w:val="24"/>
          <w:lang w:eastAsia="es-CO"/>
        </w:rPr>
        <w:t xml:space="preserve">descontar </w:t>
      </w:r>
      <w:r w:rsidR="00160D5B">
        <w:rPr>
          <w:rFonts w:ascii="Arial" w:hAnsi="Arial" w:cs="Arial"/>
          <w:color w:val="000000"/>
          <w:szCs w:val="24"/>
          <w:lang w:eastAsia="es-CO"/>
        </w:rPr>
        <w:t>los valores que correspondan por concepto de aportes a salud</w:t>
      </w:r>
      <w:r w:rsidR="00B24426">
        <w:rPr>
          <w:rFonts w:ascii="Arial" w:hAnsi="Arial" w:cs="Arial"/>
          <w:color w:val="000000"/>
          <w:szCs w:val="24"/>
          <w:lang w:eastAsia="es-CO"/>
        </w:rPr>
        <w:t xml:space="preserve"> y, el último, para establecer que los intereses moratorios se causan a partir de la ejecutoria de la presente decisión.</w:t>
      </w:r>
    </w:p>
    <w:p w:rsidR="0078325C" w:rsidRPr="009269DA" w:rsidRDefault="0078325C" w:rsidP="0078325C">
      <w:pPr>
        <w:shd w:val="clear" w:color="auto" w:fill="FFFFFF"/>
        <w:tabs>
          <w:tab w:val="left" w:pos="5197"/>
        </w:tabs>
        <w:spacing w:line="276" w:lineRule="auto"/>
        <w:jc w:val="both"/>
        <w:rPr>
          <w:rFonts w:ascii="Arial" w:hAnsi="Arial" w:cs="Arial"/>
          <w:szCs w:val="24"/>
        </w:rPr>
      </w:pPr>
    </w:p>
    <w:p w:rsidR="0078325C" w:rsidRPr="009269DA" w:rsidRDefault="0078325C" w:rsidP="0078325C">
      <w:pPr>
        <w:spacing w:line="276" w:lineRule="auto"/>
        <w:jc w:val="both"/>
        <w:rPr>
          <w:rFonts w:ascii="Arial" w:hAnsi="Arial" w:cs="Arial"/>
          <w:szCs w:val="24"/>
        </w:rPr>
      </w:pPr>
      <w:r w:rsidRPr="009269DA">
        <w:rPr>
          <w:rFonts w:ascii="Arial" w:hAnsi="Arial" w:cs="Arial"/>
          <w:szCs w:val="24"/>
        </w:rPr>
        <w:t>Costas en esta instancia no se causaron por tratarse del grado jurisdiccional de consulta.</w:t>
      </w:r>
    </w:p>
    <w:p w:rsidR="0078325C" w:rsidRPr="009269DA" w:rsidRDefault="0078325C" w:rsidP="0078325C">
      <w:pPr>
        <w:spacing w:line="276" w:lineRule="auto"/>
        <w:jc w:val="center"/>
        <w:rPr>
          <w:rFonts w:ascii="Arial" w:hAnsi="Arial" w:cs="Arial"/>
          <w:b/>
          <w:szCs w:val="24"/>
        </w:rPr>
      </w:pPr>
      <w:r w:rsidRPr="009269DA">
        <w:rPr>
          <w:rFonts w:ascii="Arial" w:hAnsi="Arial" w:cs="Arial"/>
          <w:b/>
          <w:szCs w:val="24"/>
        </w:rPr>
        <w:t>DECISIÓN</w:t>
      </w:r>
    </w:p>
    <w:p w:rsidR="0078325C" w:rsidRPr="009269DA" w:rsidRDefault="0078325C" w:rsidP="009249A0">
      <w:pPr>
        <w:spacing w:after="160" w:line="276" w:lineRule="auto"/>
        <w:ind w:firstLine="709"/>
        <w:jc w:val="both"/>
        <w:rPr>
          <w:rFonts w:ascii="Arial" w:hAnsi="Arial" w:cs="Arial"/>
          <w:szCs w:val="24"/>
        </w:rPr>
      </w:pPr>
    </w:p>
    <w:p w:rsidR="00226D5F" w:rsidRPr="009269DA" w:rsidRDefault="00226D5F" w:rsidP="0078325C">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 Risaralda, Sala </w:t>
      </w:r>
      <w:r w:rsidR="00160D5B">
        <w:rPr>
          <w:rFonts w:ascii="Arial" w:hAnsi="Arial" w:cs="Arial"/>
          <w:b/>
          <w:sz w:val="24"/>
          <w:szCs w:val="24"/>
        </w:rPr>
        <w:t xml:space="preserve">Segunda </w:t>
      </w:r>
      <w:r w:rsidR="004779EB" w:rsidRPr="009269DA">
        <w:rPr>
          <w:rFonts w:ascii="Arial" w:hAnsi="Arial" w:cs="Arial"/>
          <w:b/>
          <w:sz w:val="24"/>
          <w:szCs w:val="24"/>
        </w:rPr>
        <w:t xml:space="preserve">de Decisión </w:t>
      </w:r>
      <w:r w:rsidRPr="009269DA">
        <w:rPr>
          <w:rFonts w:ascii="Arial" w:hAnsi="Arial" w:cs="Arial"/>
          <w:b/>
          <w:sz w:val="24"/>
          <w:szCs w:val="24"/>
        </w:rPr>
        <w:t>Laboral,</w:t>
      </w:r>
      <w:r w:rsidRPr="009269DA">
        <w:rPr>
          <w:rFonts w:ascii="Arial" w:hAnsi="Arial" w:cs="Arial"/>
          <w:sz w:val="24"/>
          <w:szCs w:val="24"/>
        </w:rPr>
        <w:t xml:space="preserve"> administrando justicia en nombre de la República y por autoridad de la ley,</w:t>
      </w:r>
    </w:p>
    <w:p w:rsidR="00D578CB" w:rsidRPr="009269DA"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9269DA">
        <w:rPr>
          <w:rFonts w:ascii="Arial" w:hAnsi="Arial" w:cs="Arial"/>
          <w:b/>
          <w:szCs w:val="24"/>
        </w:rPr>
        <w:t>RESUELVE</w:t>
      </w:r>
    </w:p>
    <w:p w:rsidR="00C81018" w:rsidRPr="009269DA" w:rsidRDefault="00C81018" w:rsidP="00F017BF">
      <w:pPr>
        <w:spacing w:line="276" w:lineRule="auto"/>
        <w:jc w:val="center"/>
        <w:rPr>
          <w:rFonts w:ascii="Arial" w:hAnsi="Arial" w:cs="Arial"/>
          <w:b/>
          <w:szCs w:val="24"/>
        </w:rPr>
      </w:pPr>
    </w:p>
    <w:p w:rsidR="00134C86" w:rsidRPr="003751E1" w:rsidRDefault="00572BE9" w:rsidP="0078325C">
      <w:pPr>
        <w:spacing w:line="276" w:lineRule="auto"/>
        <w:jc w:val="both"/>
        <w:rPr>
          <w:rFonts w:ascii="Arial" w:hAnsi="Arial" w:cs="Arial"/>
          <w:bCs/>
          <w:iCs/>
          <w:szCs w:val="24"/>
        </w:rPr>
      </w:pPr>
      <w:r w:rsidRPr="009269DA">
        <w:rPr>
          <w:rFonts w:ascii="Arial" w:hAnsi="Arial" w:cs="Arial"/>
          <w:b/>
          <w:spacing w:val="-2"/>
          <w:szCs w:val="24"/>
        </w:rPr>
        <w:t xml:space="preserve">PRIMERO: </w:t>
      </w:r>
      <w:r w:rsidR="00A70128" w:rsidRPr="009269DA">
        <w:rPr>
          <w:rFonts w:ascii="Arial" w:hAnsi="Arial" w:cs="Arial"/>
          <w:b/>
          <w:spacing w:val="-2"/>
          <w:szCs w:val="24"/>
        </w:rPr>
        <w:t xml:space="preserve">CONFIRMAR </w:t>
      </w:r>
      <w:r w:rsidR="00134C86" w:rsidRPr="009269DA">
        <w:rPr>
          <w:rFonts w:ascii="Arial" w:hAnsi="Arial" w:cs="Arial"/>
          <w:spacing w:val="-2"/>
          <w:szCs w:val="24"/>
        </w:rPr>
        <w:t>l</w:t>
      </w:r>
      <w:r w:rsidR="00134C86" w:rsidRPr="009269DA">
        <w:rPr>
          <w:rFonts w:ascii="Arial" w:hAnsi="Arial" w:cs="Arial"/>
          <w:szCs w:val="24"/>
        </w:rPr>
        <w:t xml:space="preserve">a sentencia proferida el </w:t>
      </w:r>
      <w:r w:rsidR="009269DA" w:rsidRPr="009269DA">
        <w:rPr>
          <w:rFonts w:ascii="Arial" w:hAnsi="Arial" w:cs="Arial"/>
          <w:szCs w:val="24"/>
        </w:rPr>
        <w:t>1</w:t>
      </w:r>
      <w:r w:rsidR="00160D5B">
        <w:rPr>
          <w:rFonts w:ascii="Arial" w:hAnsi="Arial" w:cs="Arial"/>
          <w:szCs w:val="24"/>
        </w:rPr>
        <w:t>3</w:t>
      </w:r>
      <w:r w:rsidR="00A70128" w:rsidRPr="009269DA">
        <w:rPr>
          <w:rFonts w:ascii="Arial" w:hAnsi="Arial" w:cs="Arial"/>
          <w:szCs w:val="24"/>
        </w:rPr>
        <w:t xml:space="preserve"> </w:t>
      </w:r>
      <w:r w:rsidR="00134C86" w:rsidRPr="009269DA">
        <w:rPr>
          <w:rFonts w:ascii="Arial" w:hAnsi="Arial" w:cs="Arial"/>
          <w:szCs w:val="24"/>
        </w:rPr>
        <w:t xml:space="preserve">de </w:t>
      </w:r>
      <w:r w:rsidR="00160D5B">
        <w:rPr>
          <w:rFonts w:ascii="Arial" w:hAnsi="Arial" w:cs="Arial"/>
          <w:szCs w:val="24"/>
        </w:rPr>
        <w:t xml:space="preserve">junio </w:t>
      </w:r>
      <w:r w:rsidR="00134C86" w:rsidRPr="009269DA">
        <w:rPr>
          <w:rFonts w:ascii="Arial" w:hAnsi="Arial" w:cs="Arial"/>
          <w:szCs w:val="24"/>
        </w:rPr>
        <w:t>de 201</w:t>
      </w:r>
      <w:r w:rsidR="00160D5B">
        <w:rPr>
          <w:rFonts w:ascii="Arial" w:hAnsi="Arial" w:cs="Arial"/>
          <w:szCs w:val="24"/>
        </w:rPr>
        <w:t>7</w:t>
      </w:r>
      <w:r w:rsidR="00565E83" w:rsidRPr="009269DA">
        <w:rPr>
          <w:rFonts w:ascii="Arial" w:hAnsi="Arial" w:cs="Arial"/>
          <w:szCs w:val="24"/>
        </w:rPr>
        <w:t xml:space="preserve"> </w:t>
      </w:r>
      <w:r w:rsidR="00134C86" w:rsidRPr="009269DA">
        <w:rPr>
          <w:rFonts w:ascii="Arial" w:hAnsi="Arial" w:cs="Arial"/>
          <w:szCs w:val="24"/>
        </w:rPr>
        <w:t xml:space="preserve">por el Juzgado </w:t>
      </w:r>
      <w:r w:rsidR="00160D5B">
        <w:rPr>
          <w:rFonts w:ascii="Arial" w:hAnsi="Arial" w:cs="Arial"/>
          <w:szCs w:val="24"/>
        </w:rPr>
        <w:t xml:space="preserve">Quinto </w:t>
      </w:r>
      <w:r w:rsidR="00134C86" w:rsidRPr="009269DA">
        <w:rPr>
          <w:rFonts w:ascii="Arial" w:hAnsi="Arial" w:cs="Arial"/>
          <w:szCs w:val="24"/>
        </w:rPr>
        <w:t xml:space="preserve">Laboral del Circuito de Pereira, dentro del proceso ordinario laboral </w:t>
      </w:r>
      <w:r w:rsidR="001667FB" w:rsidRPr="009269DA">
        <w:rPr>
          <w:rFonts w:ascii="Arial" w:hAnsi="Arial" w:cs="Arial"/>
          <w:szCs w:val="24"/>
        </w:rPr>
        <w:t xml:space="preserve">propuesto por la señora </w:t>
      </w:r>
      <w:proofErr w:type="spellStart"/>
      <w:r w:rsidR="00363A8B">
        <w:rPr>
          <w:rFonts w:ascii="Arial" w:hAnsi="Arial" w:cs="Arial"/>
          <w:b/>
          <w:iCs/>
          <w:szCs w:val="24"/>
        </w:rPr>
        <w:t>Maryluz</w:t>
      </w:r>
      <w:proofErr w:type="spellEnd"/>
      <w:r w:rsidR="00363A8B">
        <w:rPr>
          <w:rFonts w:ascii="Arial" w:hAnsi="Arial" w:cs="Arial"/>
          <w:b/>
          <w:iCs/>
          <w:szCs w:val="24"/>
        </w:rPr>
        <w:t xml:space="preserve"> Uribe </w:t>
      </w:r>
      <w:r w:rsidR="00B24426">
        <w:rPr>
          <w:rFonts w:ascii="Arial" w:hAnsi="Arial" w:cs="Arial"/>
          <w:b/>
          <w:iCs/>
          <w:szCs w:val="24"/>
        </w:rPr>
        <w:t>Téllez</w:t>
      </w:r>
      <w:r w:rsidR="00C62F29" w:rsidRPr="009269DA">
        <w:rPr>
          <w:rFonts w:ascii="Arial" w:hAnsi="Arial" w:cs="Arial"/>
          <w:b/>
          <w:iCs/>
          <w:szCs w:val="24"/>
        </w:rPr>
        <w:t xml:space="preserve"> </w:t>
      </w:r>
      <w:r w:rsidR="00134C86" w:rsidRPr="009269DA">
        <w:rPr>
          <w:rFonts w:ascii="Arial" w:hAnsi="Arial" w:cs="Arial"/>
          <w:szCs w:val="24"/>
        </w:rPr>
        <w:t xml:space="preserve">contra la </w:t>
      </w:r>
      <w:r w:rsidR="00134C86" w:rsidRPr="009269DA">
        <w:rPr>
          <w:rFonts w:ascii="Arial" w:hAnsi="Arial" w:cs="Arial"/>
          <w:b/>
          <w:szCs w:val="24"/>
        </w:rPr>
        <w:t>Administradora Colombiana de Pensiones</w:t>
      </w:r>
      <w:r w:rsidR="00134C86" w:rsidRPr="009269DA">
        <w:rPr>
          <w:rFonts w:ascii="Arial" w:hAnsi="Arial" w:cs="Arial"/>
          <w:szCs w:val="24"/>
        </w:rPr>
        <w:t xml:space="preserve"> </w:t>
      </w:r>
      <w:r w:rsidRPr="009269DA">
        <w:rPr>
          <w:rFonts w:ascii="Arial" w:hAnsi="Arial" w:cs="Arial"/>
          <w:b/>
          <w:bCs/>
          <w:szCs w:val="24"/>
        </w:rPr>
        <w:t>COLPENSIONES</w:t>
      </w:r>
      <w:r w:rsidR="00160D5B">
        <w:rPr>
          <w:rFonts w:ascii="Arial" w:hAnsi="Arial" w:cs="Arial"/>
          <w:b/>
          <w:bCs/>
          <w:szCs w:val="24"/>
        </w:rPr>
        <w:t xml:space="preserve"> </w:t>
      </w:r>
      <w:r w:rsidR="00160D5B">
        <w:rPr>
          <w:rFonts w:ascii="Arial" w:hAnsi="Arial" w:cs="Arial"/>
          <w:bCs/>
          <w:szCs w:val="24"/>
        </w:rPr>
        <w:t xml:space="preserve">y al que fue vinculado la joven </w:t>
      </w:r>
      <w:r w:rsidR="00160D5B" w:rsidRPr="00160D5B">
        <w:rPr>
          <w:rFonts w:ascii="Arial" w:hAnsi="Arial" w:cs="Arial"/>
          <w:b/>
          <w:bCs/>
          <w:szCs w:val="24"/>
        </w:rPr>
        <w:t xml:space="preserve">Erika </w:t>
      </w:r>
      <w:r w:rsidR="00160D5B" w:rsidRPr="00160D5B">
        <w:rPr>
          <w:rFonts w:ascii="Arial" w:hAnsi="Arial" w:cs="Arial"/>
          <w:b/>
          <w:bCs/>
          <w:szCs w:val="24"/>
        </w:rPr>
        <w:lastRenderedPageBreak/>
        <w:t>Viviana Ortiz Uribe</w:t>
      </w:r>
      <w:r w:rsidR="00134C86" w:rsidRPr="009269DA">
        <w:rPr>
          <w:rFonts w:ascii="Arial" w:hAnsi="Arial" w:cs="Arial"/>
          <w:bCs/>
          <w:iCs/>
          <w:szCs w:val="24"/>
        </w:rPr>
        <w:t>,</w:t>
      </w:r>
      <w:r w:rsidR="00A70128" w:rsidRPr="009269DA">
        <w:rPr>
          <w:rFonts w:ascii="Arial" w:hAnsi="Arial" w:cs="Arial"/>
          <w:bCs/>
          <w:iCs/>
          <w:szCs w:val="24"/>
        </w:rPr>
        <w:t xml:space="preserve"> conforme a l</w:t>
      </w:r>
      <w:r w:rsidR="00C62F29" w:rsidRPr="009269DA">
        <w:rPr>
          <w:rFonts w:ascii="Arial" w:hAnsi="Arial" w:cs="Arial"/>
          <w:bCs/>
          <w:iCs/>
          <w:szCs w:val="24"/>
        </w:rPr>
        <w:t>as consideraciones que preceden</w:t>
      </w:r>
      <w:r w:rsidR="00C62F29" w:rsidRPr="003751E1">
        <w:rPr>
          <w:rFonts w:ascii="Arial" w:hAnsi="Arial" w:cs="Arial"/>
          <w:bCs/>
          <w:iCs/>
          <w:szCs w:val="24"/>
        </w:rPr>
        <w:t xml:space="preserve">; salvo </w:t>
      </w:r>
      <w:r w:rsidR="00B24426">
        <w:rPr>
          <w:rFonts w:ascii="Arial" w:hAnsi="Arial" w:cs="Arial"/>
          <w:bCs/>
          <w:iCs/>
          <w:szCs w:val="24"/>
        </w:rPr>
        <w:t xml:space="preserve">los numerales </w:t>
      </w:r>
      <w:r w:rsidR="00ED1285" w:rsidRPr="003751E1">
        <w:rPr>
          <w:rFonts w:ascii="Arial" w:hAnsi="Arial" w:cs="Arial"/>
          <w:bCs/>
          <w:iCs/>
          <w:szCs w:val="24"/>
        </w:rPr>
        <w:t>cuarto</w:t>
      </w:r>
      <w:r w:rsidR="00B24426">
        <w:rPr>
          <w:rFonts w:ascii="Arial" w:hAnsi="Arial" w:cs="Arial"/>
          <w:bCs/>
          <w:iCs/>
          <w:szCs w:val="24"/>
        </w:rPr>
        <w:t xml:space="preserve"> y quinto</w:t>
      </w:r>
      <w:r w:rsidR="003751E1" w:rsidRPr="003751E1">
        <w:rPr>
          <w:rFonts w:ascii="Arial" w:hAnsi="Arial" w:cs="Arial"/>
          <w:bCs/>
          <w:iCs/>
          <w:szCs w:val="24"/>
        </w:rPr>
        <w:t xml:space="preserve"> </w:t>
      </w:r>
      <w:r w:rsidR="00C62F29" w:rsidRPr="003751E1">
        <w:rPr>
          <w:rFonts w:ascii="Arial" w:hAnsi="Arial" w:cs="Arial"/>
          <w:bCs/>
          <w:iCs/>
          <w:szCs w:val="24"/>
        </w:rPr>
        <w:t>que queda</w:t>
      </w:r>
      <w:r w:rsidR="00B24426">
        <w:rPr>
          <w:rFonts w:ascii="Arial" w:hAnsi="Arial" w:cs="Arial"/>
          <w:bCs/>
          <w:iCs/>
          <w:szCs w:val="24"/>
        </w:rPr>
        <w:t>n</w:t>
      </w:r>
      <w:r w:rsidR="00160D5B">
        <w:rPr>
          <w:rFonts w:ascii="Arial" w:hAnsi="Arial" w:cs="Arial"/>
          <w:bCs/>
          <w:iCs/>
          <w:szCs w:val="24"/>
        </w:rPr>
        <w:t xml:space="preserve"> </w:t>
      </w:r>
      <w:r w:rsidR="000A6503">
        <w:rPr>
          <w:rFonts w:ascii="Arial" w:hAnsi="Arial" w:cs="Arial"/>
          <w:bCs/>
          <w:iCs/>
          <w:szCs w:val="24"/>
        </w:rPr>
        <w:t>así</w:t>
      </w:r>
      <w:r w:rsidR="00C62F29" w:rsidRPr="003751E1">
        <w:rPr>
          <w:rFonts w:ascii="Arial" w:hAnsi="Arial" w:cs="Arial"/>
          <w:bCs/>
          <w:iCs/>
          <w:szCs w:val="24"/>
        </w:rPr>
        <w:t xml:space="preserve">: </w:t>
      </w:r>
    </w:p>
    <w:p w:rsidR="00C62F29" w:rsidRPr="00392EA4" w:rsidRDefault="00C62F29" w:rsidP="005132A4">
      <w:pPr>
        <w:spacing w:line="276" w:lineRule="auto"/>
        <w:ind w:firstLine="708"/>
        <w:jc w:val="both"/>
        <w:rPr>
          <w:rFonts w:ascii="Arial" w:hAnsi="Arial" w:cs="Arial"/>
          <w:bCs/>
          <w:iCs/>
          <w:szCs w:val="24"/>
          <w:highlight w:val="yellow"/>
        </w:rPr>
      </w:pPr>
    </w:p>
    <w:p w:rsidR="00E10861" w:rsidRDefault="00ED1285" w:rsidP="00A77867">
      <w:pPr>
        <w:ind w:left="567" w:right="567"/>
        <w:jc w:val="both"/>
        <w:rPr>
          <w:rFonts w:ascii="Arial" w:hAnsi="Arial"/>
          <w:i/>
          <w:szCs w:val="24"/>
        </w:rPr>
      </w:pPr>
      <w:r w:rsidRPr="00E10861">
        <w:rPr>
          <w:rFonts w:ascii="Arial" w:hAnsi="Arial" w:cs="Arial"/>
          <w:bCs/>
          <w:i/>
          <w:iCs/>
          <w:szCs w:val="24"/>
        </w:rPr>
        <w:t>“</w:t>
      </w:r>
      <w:r w:rsidR="00E10861" w:rsidRPr="00E10861">
        <w:rPr>
          <w:rFonts w:ascii="Arial" w:hAnsi="Arial" w:cs="Arial"/>
          <w:bCs/>
          <w:i/>
          <w:iCs/>
          <w:szCs w:val="24"/>
        </w:rPr>
        <w:t>CUARTO</w:t>
      </w:r>
      <w:r w:rsidRPr="00E10861">
        <w:rPr>
          <w:rFonts w:ascii="Arial" w:hAnsi="Arial" w:cs="Arial"/>
          <w:bCs/>
          <w:i/>
          <w:iCs/>
          <w:szCs w:val="24"/>
        </w:rPr>
        <w:t xml:space="preserve">: </w:t>
      </w:r>
      <w:r w:rsidR="00E10861" w:rsidRPr="00E10861">
        <w:rPr>
          <w:rFonts w:ascii="Arial" w:hAnsi="Arial" w:cs="Arial"/>
          <w:bCs/>
          <w:i/>
          <w:iCs/>
          <w:szCs w:val="24"/>
        </w:rPr>
        <w:t xml:space="preserve">ORDENAR </w:t>
      </w:r>
      <w:r w:rsidRPr="00E10861">
        <w:rPr>
          <w:rFonts w:ascii="Arial" w:hAnsi="Arial" w:cs="Arial"/>
          <w:bCs/>
          <w:i/>
          <w:iCs/>
          <w:szCs w:val="24"/>
        </w:rPr>
        <w:t>a la Administ</w:t>
      </w:r>
      <w:r w:rsidR="00255A86">
        <w:rPr>
          <w:rFonts w:ascii="Arial" w:hAnsi="Arial" w:cs="Arial"/>
          <w:bCs/>
          <w:i/>
          <w:iCs/>
          <w:szCs w:val="24"/>
        </w:rPr>
        <w:t xml:space="preserve">radora Colombiana de Pensiones </w:t>
      </w:r>
      <w:r w:rsidRPr="00E10861">
        <w:rPr>
          <w:rFonts w:ascii="Arial" w:hAnsi="Arial" w:cs="Arial"/>
          <w:bCs/>
          <w:i/>
          <w:iCs/>
          <w:szCs w:val="24"/>
        </w:rPr>
        <w:t xml:space="preserve"> </w:t>
      </w:r>
      <w:r w:rsidR="00A77867">
        <w:rPr>
          <w:rFonts w:ascii="Arial" w:hAnsi="Arial" w:cs="Arial"/>
          <w:bCs/>
          <w:i/>
          <w:iCs/>
          <w:szCs w:val="24"/>
        </w:rPr>
        <w:t>cancelar a la señora MARYLUZ URIBE TELLEZ un retroactivo pensional que asciende a la suma de $</w:t>
      </w:r>
      <w:r w:rsidR="00BF69D7">
        <w:rPr>
          <w:rFonts w:ascii="Arial" w:hAnsi="Arial" w:cs="Arial"/>
          <w:bCs/>
          <w:i/>
          <w:iCs/>
          <w:szCs w:val="24"/>
        </w:rPr>
        <w:t>60´031.376</w:t>
      </w:r>
      <w:r w:rsidR="00A77867">
        <w:rPr>
          <w:rFonts w:ascii="Arial" w:hAnsi="Arial" w:cs="Arial"/>
          <w:bCs/>
          <w:i/>
          <w:iCs/>
          <w:szCs w:val="24"/>
        </w:rPr>
        <w:t>, liquidado entre el 04/11/2014 y el 30/06/2018, a razón de 1 SMLMV y con derecho a 14 mesadas anuales; monto del cual se autoriza a la entidad a descontar el valor que corresponda por concepto de aportes al sistema de salud</w:t>
      </w:r>
      <w:r w:rsidR="00E10861">
        <w:rPr>
          <w:rFonts w:ascii="Arial" w:hAnsi="Arial"/>
          <w:i/>
          <w:szCs w:val="24"/>
        </w:rPr>
        <w:t>”</w:t>
      </w:r>
      <w:r w:rsidR="00E10861" w:rsidRPr="00E10861">
        <w:rPr>
          <w:rFonts w:ascii="Arial" w:hAnsi="Arial"/>
          <w:i/>
          <w:szCs w:val="24"/>
        </w:rPr>
        <w:t>.</w:t>
      </w:r>
    </w:p>
    <w:p w:rsidR="00B24426" w:rsidRDefault="00B24426" w:rsidP="00A77867">
      <w:pPr>
        <w:ind w:left="567" w:right="567"/>
        <w:jc w:val="both"/>
        <w:rPr>
          <w:rFonts w:ascii="Arial" w:hAnsi="Arial"/>
          <w:i/>
          <w:szCs w:val="24"/>
        </w:rPr>
      </w:pPr>
    </w:p>
    <w:p w:rsidR="00B24426" w:rsidRPr="00E10861" w:rsidRDefault="00B24426" w:rsidP="00A77867">
      <w:pPr>
        <w:ind w:left="567" w:right="567"/>
        <w:jc w:val="both"/>
        <w:rPr>
          <w:rFonts w:ascii="Arial" w:hAnsi="Arial"/>
          <w:i/>
          <w:szCs w:val="24"/>
        </w:rPr>
      </w:pPr>
      <w:r>
        <w:rPr>
          <w:rFonts w:ascii="Arial" w:hAnsi="Arial"/>
          <w:i/>
          <w:szCs w:val="24"/>
        </w:rPr>
        <w:t xml:space="preserve">“QUINTO: ORDENAR </w:t>
      </w:r>
      <w:r w:rsidRPr="00E10861">
        <w:rPr>
          <w:rFonts w:ascii="Arial" w:hAnsi="Arial" w:cs="Arial"/>
          <w:bCs/>
          <w:i/>
          <w:iCs/>
          <w:szCs w:val="24"/>
        </w:rPr>
        <w:t>a la Administ</w:t>
      </w:r>
      <w:r>
        <w:rPr>
          <w:rFonts w:ascii="Arial" w:hAnsi="Arial" w:cs="Arial"/>
          <w:bCs/>
          <w:i/>
          <w:iCs/>
          <w:szCs w:val="24"/>
        </w:rPr>
        <w:t xml:space="preserve">radora Colombiana de Pensiones </w:t>
      </w:r>
      <w:r w:rsidRPr="00E10861">
        <w:rPr>
          <w:rFonts w:ascii="Arial" w:hAnsi="Arial" w:cs="Arial"/>
          <w:bCs/>
          <w:i/>
          <w:iCs/>
          <w:szCs w:val="24"/>
        </w:rPr>
        <w:t xml:space="preserve"> </w:t>
      </w:r>
      <w:r>
        <w:rPr>
          <w:rFonts w:ascii="Arial" w:hAnsi="Arial" w:cs="Arial"/>
          <w:bCs/>
          <w:i/>
          <w:iCs/>
          <w:szCs w:val="24"/>
        </w:rPr>
        <w:t>cancelar a la señora MARYLUZ URIBE TELLEZ, los intereses moratorios sobre las mesadas dejadas de percibir, a partir de la ejecutoria de la presente decisión y hasta que se efectúe el pago de las mesadas pensionales”</w:t>
      </w:r>
    </w:p>
    <w:p w:rsidR="00C62F29" w:rsidRPr="00E10861" w:rsidRDefault="00C62F29" w:rsidP="003751E1">
      <w:pPr>
        <w:ind w:left="567" w:right="567"/>
        <w:jc w:val="both"/>
        <w:rPr>
          <w:rFonts w:ascii="Arial" w:hAnsi="Arial" w:cs="Arial"/>
          <w:bCs/>
          <w:iCs/>
          <w:szCs w:val="24"/>
        </w:rPr>
      </w:pPr>
    </w:p>
    <w:p w:rsidR="0078325C" w:rsidRPr="003751E1" w:rsidRDefault="0078325C" w:rsidP="0078325C">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Costas en esta instancia no se causaron por tratarse del grado jurisdiccional de consulta.</w:t>
      </w:r>
    </w:p>
    <w:p w:rsidR="0078325C" w:rsidRPr="003751E1" w:rsidRDefault="0078325C" w:rsidP="0078325C">
      <w:pPr>
        <w:spacing w:line="276" w:lineRule="auto"/>
        <w:jc w:val="both"/>
        <w:rPr>
          <w:rFonts w:ascii="Arial" w:hAnsi="Arial" w:cs="Arial"/>
          <w:szCs w:val="24"/>
        </w:rPr>
      </w:pPr>
    </w:p>
    <w:p w:rsidR="0078325C" w:rsidRPr="003751E1" w:rsidRDefault="0078325C" w:rsidP="0078325C">
      <w:pPr>
        <w:spacing w:line="276" w:lineRule="auto"/>
        <w:contextualSpacing/>
        <w:jc w:val="both"/>
        <w:rPr>
          <w:rFonts w:ascii="Arial" w:hAnsi="Arial" w:cs="Arial"/>
          <w:szCs w:val="24"/>
        </w:rPr>
      </w:pPr>
      <w:r w:rsidRPr="003751E1">
        <w:rPr>
          <w:rFonts w:ascii="Arial" w:hAnsi="Arial" w:cs="Arial"/>
          <w:szCs w:val="24"/>
        </w:rPr>
        <w:t>Notificación surtida en estrados.</w:t>
      </w:r>
    </w:p>
    <w:p w:rsidR="0078325C" w:rsidRPr="003751E1" w:rsidRDefault="0078325C" w:rsidP="0078325C">
      <w:pPr>
        <w:spacing w:line="276" w:lineRule="auto"/>
        <w:contextualSpacing/>
        <w:jc w:val="both"/>
        <w:rPr>
          <w:rFonts w:ascii="Arial" w:hAnsi="Arial" w:cs="Arial"/>
          <w:szCs w:val="24"/>
        </w:rPr>
      </w:pPr>
    </w:p>
    <w:p w:rsidR="0078325C" w:rsidRPr="003751E1" w:rsidRDefault="0078325C" w:rsidP="0078325C">
      <w:pPr>
        <w:pStyle w:val="Textoindependiente"/>
        <w:spacing w:line="276" w:lineRule="auto"/>
        <w:contextualSpacing/>
        <w:rPr>
          <w:szCs w:val="24"/>
        </w:rPr>
      </w:pPr>
      <w:r w:rsidRPr="003751E1">
        <w:rPr>
          <w:szCs w:val="24"/>
        </w:rPr>
        <w:t>No siendo otro el objeto de la presente audiencia, se eleva y firma esta acta por las personas que han intervenido.</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92EA4" w:rsidRDefault="0078325C" w:rsidP="0078325C">
      <w:pPr>
        <w:widowControl w:val="0"/>
        <w:autoSpaceDE w:val="0"/>
        <w:autoSpaceDN w:val="0"/>
        <w:adjustRightInd w:val="0"/>
        <w:spacing w:line="276" w:lineRule="auto"/>
        <w:contextualSpacing/>
        <w:jc w:val="both"/>
        <w:rPr>
          <w:rFonts w:ascii="Arial" w:hAnsi="Arial" w:cs="Arial"/>
          <w:szCs w:val="24"/>
          <w:highlight w:val="yellow"/>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B93253" w:rsidRDefault="0078325C" w:rsidP="0078325C">
      <w:pPr>
        <w:pStyle w:val="Sinespaciado"/>
        <w:spacing w:line="276" w:lineRule="auto"/>
        <w:contextualSpacing/>
        <w:jc w:val="center"/>
        <w:rPr>
          <w:rFonts w:ascii="Arial" w:hAnsi="Arial" w:cs="Arial"/>
          <w:b/>
          <w:szCs w:val="24"/>
          <w:lang w:val="es-ES"/>
        </w:rPr>
      </w:pPr>
      <w:r w:rsidRPr="00B93253">
        <w:rPr>
          <w:rFonts w:ascii="Arial" w:hAnsi="Arial" w:cs="Arial"/>
          <w:b/>
          <w:szCs w:val="24"/>
          <w:lang w:val="es-ES"/>
        </w:rPr>
        <w:t>OLGA LUCÍA HOYOS SEPÚLVEDA</w:t>
      </w:r>
    </w:p>
    <w:p w:rsidR="0078325C" w:rsidRPr="0000603E" w:rsidRDefault="0078325C" w:rsidP="0078325C">
      <w:pPr>
        <w:pStyle w:val="Sinespaciado"/>
        <w:spacing w:line="276" w:lineRule="auto"/>
        <w:contextualSpacing/>
        <w:jc w:val="center"/>
        <w:rPr>
          <w:rFonts w:ascii="Arial" w:hAnsi="Arial" w:cs="Arial"/>
          <w:szCs w:val="24"/>
          <w:lang w:val="es-ES"/>
        </w:rPr>
      </w:pPr>
      <w:r w:rsidRPr="00B93253">
        <w:rPr>
          <w:rFonts w:ascii="Arial" w:hAnsi="Arial" w:cs="Arial"/>
          <w:szCs w:val="24"/>
          <w:lang w:val="es-ES"/>
        </w:rPr>
        <w:t>Magistrada Ponente</w:t>
      </w:r>
    </w:p>
    <w:p w:rsidR="0078325C" w:rsidRPr="0000603E" w:rsidRDefault="0078325C" w:rsidP="0078325C">
      <w:pPr>
        <w:spacing w:line="276" w:lineRule="auto"/>
        <w:ind w:firstLine="900"/>
        <w:contextualSpacing/>
        <w:jc w:val="center"/>
        <w:rPr>
          <w:rFonts w:ascii="Arial" w:hAnsi="Arial" w:cs="Arial"/>
          <w:b/>
          <w:szCs w:val="24"/>
          <w:lang w:val="es-ES"/>
        </w:rPr>
      </w:pPr>
    </w:p>
    <w:p w:rsidR="0078325C" w:rsidRPr="0000603E" w:rsidRDefault="0078325C" w:rsidP="0078325C">
      <w:pPr>
        <w:pStyle w:val="Sinespaciado"/>
        <w:spacing w:line="276" w:lineRule="auto"/>
        <w:contextualSpacing/>
        <w:rPr>
          <w:rFonts w:ascii="Arial" w:hAnsi="Arial" w:cs="Arial"/>
          <w:sz w:val="23"/>
          <w:szCs w:val="23"/>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00917303">
        <w:rPr>
          <w:rFonts w:ascii="Arial" w:hAnsi="Arial" w:cs="Arial"/>
          <w:b/>
          <w:bCs/>
          <w:iCs/>
          <w:sz w:val="22"/>
          <w:szCs w:val="22"/>
          <w:lang w:val="es-ES"/>
        </w:rPr>
        <w:tab/>
      </w:r>
      <w:r w:rsidR="00917303">
        <w:rPr>
          <w:rFonts w:ascii="Arial" w:hAnsi="Arial" w:cs="Arial"/>
          <w:b/>
          <w:bCs/>
          <w:iCs/>
          <w:sz w:val="22"/>
          <w:szCs w:val="22"/>
          <w:lang w:val="es-ES"/>
        </w:rPr>
        <w:tab/>
        <w:t>FRANCISCO JAVIER TAMAYO TABARES</w:t>
      </w:r>
    </w:p>
    <w:p w:rsidR="0078325C" w:rsidRDefault="0078325C" w:rsidP="0078325C">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w:t>
      </w:r>
      <w:proofErr w:type="spellStart"/>
      <w:r w:rsidRPr="0000603E">
        <w:rPr>
          <w:rFonts w:ascii="Arial" w:hAnsi="Arial" w:cs="Arial"/>
          <w:sz w:val="22"/>
          <w:szCs w:val="22"/>
          <w:lang w:val="es-ES"/>
        </w:rPr>
        <w:t>Magistrad</w:t>
      </w:r>
      <w:r w:rsidR="00917303">
        <w:rPr>
          <w:rFonts w:ascii="Arial" w:hAnsi="Arial" w:cs="Arial"/>
          <w:sz w:val="22"/>
          <w:szCs w:val="22"/>
          <w:lang w:val="es-ES"/>
        </w:rPr>
        <w:t>o</w:t>
      </w:r>
      <w:proofErr w:type="spellEnd"/>
      <w:r w:rsidRPr="0000603E">
        <w:rPr>
          <w:rFonts w:ascii="Arial" w:hAnsi="Arial" w:cs="Arial"/>
          <w:sz w:val="22"/>
          <w:szCs w:val="22"/>
          <w:lang w:val="es-ES"/>
        </w:rPr>
        <w:t xml:space="preserve"> </w:t>
      </w: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Default="00B24426" w:rsidP="0078325C">
      <w:pPr>
        <w:spacing w:line="276" w:lineRule="auto"/>
        <w:contextualSpacing/>
        <w:jc w:val="both"/>
        <w:rPr>
          <w:rFonts w:ascii="Arial" w:hAnsi="Arial" w:cs="Arial"/>
          <w:sz w:val="22"/>
          <w:szCs w:val="22"/>
          <w:lang w:val="es-ES"/>
        </w:rPr>
      </w:pPr>
    </w:p>
    <w:p w:rsidR="00B24426" w:rsidRPr="0000603E" w:rsidRDefault="00B24426" w:rsidP="0078325C">
      <w:pPr>
        <w:spacing w:line="276" w:lineRule="auto"/>
        <w:contextualSpacing/>
        <w:jc w:val="both"/>
        <w:rPr>
          <w:rFonts w:ascii="Arial" w:hAnsi="Arial" w:cs="Arial"/>
          <w:sz w:val="22"/>
          <w:szCs w:val="22"/>
          <w:lang w:val="es-ES"/>
        </w:rPr>
      </w:pPr>
    </w:p>
    <w:p w:rsidR="00A77867" w:rsidRPr="00A77867" w:rsidRDefault="0078325C" w:rsidP="008D3D40">
      <w:pPr>
        <w:spacing w:line="276" w:lineRule="auto"/>
        <w:contextualSpacing/>
        <w:jc w:val="both"/>
        <w:rPr>
          <w:rFonts w:ascii="Arial" w:hAnsi="Arial" w:cs="Arial"/>
          <w:bCs/>
          <w:i/>
          <w:iCs/>
          <w:szCs w:val="24"/>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00A77867" w:rsidRPr="00A77867">
        <w:rPr>
          <w:rFonts w:ascii="Arial" w:hAnsi="Arial" w:cs="Arial"/>
          <w:bCs/>
          <w:i/>
          <w:iCs/>
          <w:szCs w:val="24"/>
          <w:lang w:val="es-ES"/>
        </w:rPr>
        <w:t>ANEXO Nº 1</w:t>
      </w:r>
    </w:p>
    <w:p w:rsidR="00A77867" w:rsidRPr="00A77867" w:rsidRDefault="00A77867" w:rsidP="00A77867">
      <w:pPr>
        <w:spacing w:line="276" w:lineRule="auto"/>
        <w:ind w:firstLine="900"/>
        <w:contextualSpacing/>
        <w:jc w:val="center"/>
        <w:rPr>
          <w:rFonts w:ascii="Arial" w:hAnsi="Arial" w:cs="Arial"/>
          <w:bCs/>
          <w:i/>
          <w:iCs/>
          <w:szCs w:val="24"/>
          <w:lang w:val="es-ES"/>
        </w:rPr>
      </w:pPr>
    </w:p>
    <w:p w:rsidR="00A77867" w:rsidRDefault="00A77867" w:rsidP="00A77867">
      <w:pPr>
        <w:spacing w:line="276" w:lineRule="auto"/>
        <w:ind w:firstLine="900"/>
        <w:contextualSpacing/>
        <w:jc w:val="center"/>
        <w:rPr>
          <w:rFonts w:ascii="Arial" w:hAnsi="Arial" w:cs="Arial"/>
          <w:bCs/>
          <w:i/>
          <w:iCs/>
          <w:szCs w:val="24"/>
          <w:lang w:val="es-ES"/>
        </w:rPr>
      </w:pPr>
      <w:r w:rsidRPr="00A77867">
        <w:rPr>
          <w:rFonts w:ascii="Arial" w:hAnsi="Arial" w:cs="Arial"/>
          <w:bCs/>
          <w:i/>
          <w:iCs/>
          <w:szCs w:val="24"/>
          <w:lang w:val="es-ES"/>
        </w:rPr>
        <w:t>LIQUIDACIÓN RETROACTIVO PENSIONAL</w:t>
      </w:r>
    </w:p>
    <w:p w:rsidR="00A77867" w:rsidRDefault="00A77867" w:rsidP="00A77867">
      <w:pPr>
        <w:spacing w:line="276" w:lineRule="auto"/>
        <w:ind w:firstLine="900"/>
        <w:contextualSpacing/>
        <w:jc w:val="center"/>
        <w:rPr>
          <w:rFonts w:ascii="Arial" w:hAnsi="Arial" w:cs="Arial"/>
          <w:bCs/>
          <w:i/>
          <w:iCs/>
          <w:szCs w:val="24"/>
          <w:lang w:val="es-ES"/>
        </w:rPr>
      </w:pPr>
    </w:p>
    <w:p w:rsidR="00A77867" w:rsidRDefault="00A77867" w:rsidP="00A77867">
      <w:pPr>
        <w:spacing w:line="276" w:lineRule="auto"/>
        <w:ind w:firstLine="900"/>
        <w:contextualSpacing/>
        <w:jc w:val="center"/>
        <w:rPr>
          <w:rFonts w:ascii="Arial" w:hAnsi="Arial" w:cs="Arial"/>
          <w:bCs/>
          <w:i/>
          <w:iCs/>
          <w:szCs w:val="24"/>
          <w:lang w:val="es-ES"/>
        </w:rPr>
      </w:pPr>
    </w:p>
    <w:p w:rsidR="00A77867" w:rsidRDefault="00BF69D7" w:rsidP="00A77867">
      <w:pPr>
        <w:spacing w:line="276" w:lineRule="auto"/>
        <w:ind w:firstLine="900"/>
        <w:contextualSpacing/>
        <w:jc w:val="center"/>
        <w:rPr>
          <w:rFonts w:ascii="Arial" w:hAnsi="Arial" w:cs="Arial"/>
          <w:bCs/>
          <w:i/>
          <w:iCs/>
          <w:szCs w:val="24"/>
          <w:lang w:val="es-ES"/>
        </w:rPr>
      </w:pPr>
      <w:r w:rsidRPr="00BF69D7">
        <w:rPr>
          <w:noProof/>
          <w:lang w:val="es-ES"/>
        </w:rPr>
        <w:drawing>
          <wp:inline distT="0" distB="0" distL="0" distR="0">
            <wp:extent cx="3745230" cy="24650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2465070"/>
                    </a:xfrm>
                    <a:prstGeom prst="rect">
                      <a:avLst/>
                    </a:prstGeom>
                    <a:noFill/>
                    <a:ln>
                      <a:noFill/>
                    </a:ln>
                  </pic:spPr>
                </pic:pic>
              </a:graphicData>
            </a:graphic>
          </wp:inline>
        </w:drawing>
      </w:r>
    </w:p>
    <w:p w:rsidR="00A77867" w:rsidRDefault="00A77867" w:rsidP="00A77867">
      <w:pPr>
        <w:spacing w:line="276" w:lineRule="auto"/>
        <w:ind w:firstLine="900"/>
        <w:contextualSpacing/>
        <w:jc w:val="center"/>
        <w:rPr>
          <w:rFonts w:ascii="Arial" w:hAnsi="Arial" w:cs="Arial"/>
          <w:bCs/>
          <w:i/>
          <w:iCs/>
          <w:szCs w:val="24"/>
          <w:lang w:val="es-ES"/>
        </w:rPr>
      </w:pPr>
    </w:p>
    <w:p w:rsidR="00A77867" w:rsidRPr="00A77867" w:rsidRDefault="00A77867" w:rsidP="00A77867">
      <w:pPr>
        <w:spacing w:line="276" w:lineRule="auto"/>
        <w:ind w:firstLine="900"/>
        <w:contextualSpacing/>
        <w:jc w:val="center"/>
        <w:rPr>
          <w:rFonts w:ascii="Arial" w:hAnsi="Arial" w:cs="Arial"/>
          <w:bCs/>
          <w:i/>
          <w:iCs/>
          <w:szCs w:val="24"/>
          <w:lang w:val="es-ES"/>
        </w:rPr>
      </w:pPr>
    </w:p>
    <w:p w:rsidR="00A77867" w:rsidRPr="00A77867" w:rsidRDefault="00A77867" w:rsidP="00A77867">
      <w:pPr>
        <w:spacing w:line="276" w:lineRule="auto"/>
        <w:ind w:firstLine="900"/>
        <w:contextualSpacing/>
        <w:jc w:val="center"/>
        <w:rPr>
          <w:rFonts w:ascii="Arial" w:hAnsi="Arial" w:cs="Arial"/>
          <w:bCs/>
          <w:i/>
          <w:iCs/>
          <w:szCs w:val="24"/>
          <w:lang w:val="es-ES"/>
        </w:rPr>
      </w:pPr>
    </w:p>
    <w:p w:rsidR="00A77867" w:rsidRPr="00A77867" w:rsidRDefault="00A77867" w:rsidP="00A77867">
      <w:pPr>
        <w:spacing w:line="276" w:lineRule="auto"/>
        <w:ind w:firstLine="900"/>
        <w:contextualSpacing/>
        <w:jc w:val="center"/>
        <w:rPr>
          <w:rFonts w:ascii="Arial" w:hAnsi="Arial" w:cs="Arial"/>
          <w:bCs/>
          <w:i/>
          <w:iCs/>
          <w:szCs w:val="24"/>
          <w:lang w:val="es-ES"/>
        </w:rPr>
      </w:pPr>
    </w:p>
    <w:p w:rsidR="00A77867" w:rsidRPr="00A77867" w:rsidRDefault="00A77867" w:rsidP="00A77867">
      <w:pPr>
        <w:spacing w:line="276" w:lineRule="auto"/>
        <w:ind w:firstLine="900"/>
        <w:contextualSpacing/>
        <w:jc w:val="center"/>
        <w:rPr>
          <w:rFonts w:ascii="Arial" w:hAnsi="Arial" w:cs="Arial"/>
          <w:bCs/>
          <w:i/>
          <w:iCs/>
          <w:szCs w:val="24"/>
          <w:lang w:val="es-ES"/>
        </w:rPr>
      </w:pPr>
      <w:r w:rsidRPr="00A77867">
        <w:rPr>
          <w:rFonts w:ascii="Arial" w:hAnsi="Arial" w:cs="Arial"/>
          <w:bCs/>
          <w:i/>
          <w:iCs/>
          <w:szCs w:val="24"/>
          <w:lang w:val="es-ES"/>
        </w:rPr>
        <w:t>OLGA LUCÍA HOYOS SEPÚLVEDA</w:t>
      </w:r>
    </w:p>
    <w:p w:rsidR="00A77867" w:rsidRPr="00A77867" w:rsidRDefault="00A77867" w:rsidP="00A77867">
      <w:pPr>
        <w:spacing w:line="276" w:lineRule="auto"/>
        <w:ind w:firstLine="900"/>
        <w:contextualSpacing/>
        <w:jc w:val="center"/>
        <w:rPr>
          <w:rFonts w:ascii="Arial" w:hAnsi="Arial" w:cs="Arial"/>
          <w:bCs/>
          <w:i/>
          <w:iCs/>
          <w:szCs w:val="24"/>
          <w:lang w:val="es-ES"/>
        </w:rPr>
      </w:pPr>
      <w:r w:rsidRPr="00A77867">
        <w:rPr>
          <w:rFonts w:ascii="Arial" w:hAnsi="Arial" w:cs="Arial"/>
          <w:bCs/>
          <w:i/>
          <w:iCs/>
          <w:szCs w:val="24"/>
          <w:lang w:val="es-ES"/>
        </w:rPr>
        <w:t>Magistrada</w:t>
      </w:r>
    </w:p>
    <w:p w:rsidR="00A77867" w:rsidRDefault="00A77867" w:rsidP="0078325C">
      <w:pPr>
        <w:spacing w:line="276" w:lineRule="auto"/>
        <w:ind w:firstLine="900"/>
        <w:contextualSpacing/>
        <w:jc w:val="center"/>
        <w:rPr>
          <w:rFonts w:ascii="Arial" w:hAnsi="Arial" w:cs="Arial"/>
          <w:b/>
          <w:bCs/>
          <w:iCs/>
          <w:szCs w:val="24"/>
          <w:lang w:val="es-ES"/>
        </w:rPr>
      </w:pPr>
    </w:p>
    <w:sectPr w:rsidR="00A77867" w:rsidSect="006C28CE">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AE" w:rsidRDefault="00E741AE" w:rsidP="00226D5F">
      <w:r>
        <w:separator/>
      </w:r>
    </w:p>
  </w:endnote>
  <w:endnote w:type="continuationSeparator" w:id="0">
    <w:p w:rsidR="00E741AE" w:rsidRDefault="00E741A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741A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2428">
      <w:rPr>
        <w:rStyle w:val="Nmerodepgina"/>
        <w:noProof/>
      </w:rPr>
      <w:t>2</w:t>
    </w:r>
    <w:r>
      <w:rPr>
        <w:rStyle w:val="Nmerodepgina"/>
      </w:rPr>
      <w:fldChar w:fldCharType="end"/>
    </w:r>
  </w:p>
  <w:p w:rsidR="009B4A56" w:rsidRDefault="00E741A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AE" w:rsidRDefault="00E741AE" w:rsidP="00226D5F">
      <w:r>
        <w:separator/>
      </w:r>
    </w:p>
  </w:footnote>
  <w:footnote w:type="continuationSeparator" w:id="0">
    <w:p w:rsidR="00E741AE" w:rsidRDefault="00E741AE"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A024BD">
      <w:rPr>
        <w:rFonts w:ascii="Arial" w:hAnsi="Arial" w:cs="Arial"/>
        <w:sz w:val="18"/>
        <w:szCs w:val="18"/>
      </w:rPr>
      <w:t>5</w:t>
    </w:r>
    <w:r w:rsidR="00EB368F">
      <w:rPr>
        <w:rFonts w:ascii="Arial" w:hAnsi="Arial" w:cs="Arial"/>
        <w:sz w:val="18"/>
        <w:szCs w:val="18"/>
      </w:rPr>
      <w:t>-2015</w:t>
    </w:r>
    <w:r w:rsidRPr="00BB3FED">
      <w:rPr>
        <w:rFonts w:ascii="Arial" w:hAnsi="Arial" w:cs="Arial"/>
        <w:sz w:val="18"/>
        <w:szCs w:val="18"/>
      </w:rPr>
      <w:t>-00</w:t>
    </w:r>
    <w:r w:rsidR="00A024BD">
      <w:rPr>
        <w:rFonts w:ascii="Arial" w:hAnsi="Arial" w:cs="Arial"/>
        <w:sz w:val="18"/>
        <w:szCs w:val="18"/>
      </w:rPr>
      <w:t>534</w:t>
    </w:r>
    <w:r w:rsidRPr="00BB3FED">
      <w:rPr>
        <w:rFonts w:ascii="Arial" w:hAnsi="Arial" w:cs="Arial"/>
        <w:sz w:val="18"/>
        <w:szCs w:val="18"/>
      </w:rPr>
      <w:t>-01</w:t>
    </w:r>
  </w:p>
  <w:p w:rsidR="00BB3FED" w:rsidRPr="00BB3FED" w:rsidRDefault="00A024BD" w:rsidP="00AD7995">
    <w:pPr>
      <w:pStyle w:val="Encabezado"/>
      <w:jc w:val="center"/>
      <w:rPr>
        <w:rFonts w:ascii="Arial" w:hAnsi="Arial" w:cs="Arial"/>
        <w:sz w:val="18"/>
        <w:szCs w:val="18"/>
      </w:rPr>
    </w:pPr>
    <w:proofErr w:type="spellStart"/>
    <w:r>
      <w:rPr>
        <w:rFonts w:ascii="Arial" w:hAnsi="Arial" w:cs="Arial"/>
        <w:sz w:val="18"/>
        <w:szCs w:val="18"/>
      </w:rPr>
      <w:t>Mar</w:t>
    </w:r>
    <w:r w:rsidR="00FF3F4A">
      <w:rPr>
        <w:rFonts w:ascii="Arial" w:hAnsi="Arial" w:cs="Arial"/>
        <w:sz w:val="18"/>
        <w:szCs w:val="18"/>
      </w:rPr>
      <w:t>y</w:t>
    </w:r>
    <w:r>
      <w:rPr>
        <w:rFonts w:ascii="Arial" w:hAnsi="Arial" w:cs="Arial"/>
        <w:sz w:val="18"/>
        <w:szCs w:val="18"/>
      </w:rPr>
      <w:t>luz</w:t>
    </w:r>
    <w:proofErr w:type="spellEnd"/>
    <w:r>
      <w:rPr>
        <w:rFonts w:ascii="Arial" w:hAnsi="Arial" w:cs="Arial"/>
        <w:sz w:val="18"/>
        <w:szCs w:val="18"/>
      </w:rPr>
      <w:t xml:space="preserve"> Uribe </w:t>
    </w:r>
    <w:r w:rsidR="00B24426">
      <w:rPr>
        <w:rFonts w:ascii="Arial" w:hAnsi="Arial" w:cs="Arial"/>
        <w:sz w:val="18"/>
        <w:szCs w:val="18"/>
      </w:rPr>
      <w:t>Téllez</w:t>
    </w:r>
    <w:r>
      <w:rPr>
        <w:rFonts w:ascii="Arial" w:hAnsi="Arial" w:cs="Arial"/>
        <w:sz w:val="18"/>
        <w:szCs w:val="18"/>
      </w:rPr>
      <w:t xml:space="preserve"> </w:t>
    </w:r>
    <w:r w:rsidR="00BB3FED" w:rsidRPr="00BB3FED">
      <w:rPr>
        <w:rFonts w:ascii="Arial" w:hAnsi="Arial" w:cs="Arial"/>
        <w:sz w:val="18"/>
        <w:szCs w:val="18"/>
      </w:rPr>
      <w:t xml:space="preserve">vs Colpensiones </w:t>
    </w:r>
    <w:r>
      <w:rPr>
        <w:rFonts w:ascii="Arial" w:hAnsi="Arial" w:cs="Arial"/>
        <w:sz w:val="18"/>
        <w:szCs w:val="18"/>
      </w:rPr>
      <w:t>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581C"/>
    <w:rsid w:val="00007B72"/>
    <w:rsid w:val="000106E2"/>
    <w:rsid w:val="00021910"/>
    <w:rsid w:val="00040E9A"/>
    <w:rsid w:val="000429E7"/>
    <w:rsid w:val="00095E67"/>
    <w:rsid w:val="000A397D"/>
    <w:rsid w:val="000A4D92"/>
    <w:rsid w:val="000A6503"/>
    <w:rsid w:val="000C08B1"/>
    <w:rsid w:val="000C0A51"/>
    <w:rsid w:val="000D650B"/>
    <w:rsid w:val="000E31BE"/>
    <w:rsid w:val="000E70EB"/>
    <w:rsid w:val="000E7F42"/>
    <w:rsid w:val="000F5775"/>
    <w:rsid w:val="00101DEB"/>
    <w:rsid w:val="00122A57"/>
    <w:rsid w:val="001246F8"/>
    <w:rsid w:val="00126027"/>
    <w:rsid w:val="00127390"/>
    <w:rsid w:val="00134C86"/>
    <w:rsid w:val="00146784"/>
    <w:rsid w:val="00160D5B"/>
    <w:rsid w:val="001667FB"/>
    <w:rsid w:val="00171C56"/>
    <w:rsid w:val="00172834"/>
    <w:rsid w:val="001774D0"/>
    <w:rsid w:val="00183477"/>
    <w:rsid w:val="00184061"/>
    <w:rsid w:val="00185B3C"/>
    <w:rsid w:val="001A35A2"/>
    <w:rsid w:val="001A3F0C"/>
    <w:rsid w:val="001A4D21"/>
    <w:rsid w:val="001B03FA"/>
    <w:rsid w:val="001B22B4"/>
    <w:rsid w:val="001C1D4D"/>
    <w:rsid w:val="001C4D7F"/>
    <w:rsid w:val="001E0313"/>
    <w:rsid w:val="001E08D0"/>
    <w:rsid w:val="00223134"/>
    <w:rsid w:val="00226D5F"/>
    <w:rsid w:val="00231C21"/>
    <w:rsid w:val="002320EB"/>
    <w:rsid w:val="00240519"/>
    <w:rsid w:val="00242152"/>
    <w:rsid w:val="00247BBE"/>
    <w:rsid w:val="00255A86"/>
    <w:rsid w:val="00260A0C"/>
    <w:rsid w:val="00272C8B"/>
    <w:rsid w:val="00287140"/>
    <w:rsid w:val="002A02BA"/>
    <w:rsid w:val="002A55E3"/>
    <w:rsid w:val="002B4E63"/>
    <w:rsid w:val="002C0C18"/>
    <w:rsid w:val="002D6807"/>
    <w:rsid w:val="002E1176"/>
    <w:rsid w:val="002E4F47"/>
    <w:rsid w:val="002F7CFE"/>
    <w:rsid w:val="00330564"/>
    <w:rsid w:val="003361EF"/>
    <w:rsid w:val="003440CA"/>
    <w:rsid w:val="003463CD"/>
    <w:rsid w:val="003465C4"/>
    <w:rsid w:val="00363A8B"/>
    <w:rsid w:val="00371309"/>
    <w:rsid w:val="003718EC"/>
    <w:rsid w:val="0037195C"/>
    <w:rsid w:val="003751E1"/>
    <w:rsid w:val="003922FA"/>
    <w:rsid w:val="00392EA4"/>
    <w:rsid w:val="003D63A5"/>
    <w:rsid w:val="003F0D02"/>
    <w:rsid w:val="003F339B"/>
    <w:rsid w:val="003F77C1"/>
    <w:rsid w:val="00402C73"/>
    <w:rsid w:val="004348AB"/>
    <w:rsid w:val="00436582"/>
    <w:rsid w:val="00450598"/>
    <w:rsid w:val="00450903"/>
    <w:rsid w:val="004519EB"/>
    <w:rsid w:val="0045273B"/>
    <w:rsid w:val="0046514D"/>
    <w:rsid w:val="004779EB"/>
    <w:rsid w:val="00485977"/>
    <w:rsid w:val="004A2468"/>
    <w:rsid w:val="004A5AA4"/>
    <w:rsid w:val="004B3C1E"/>
    <w:rsid w:val="004C4AF7"/>
    <w:rsid w:val="004D01C5"/>
    <w:rsid w:val="004D15EB"/>
    <w:rsid w:val="004D51E9"/>
    <w:rsid w:val="004E0EBF"/>
    <w:rsid w:val="004E4CC6"/>
    <w:rsid w:val="00501034"/>
    <w:rsid w:val="00502691"/>
    <w:rsid w:val="005132A4"/>
    <w:rsid w:val="00515BDC"/>
    <w:rsid w:val="00533019"/>
    <w:rsid w:val="005351D4"/>
    <w:rsid w:val="0053562A"/>
    <w:rsid w:val="0055465D"/>
    <w:rsid w:val="00560958"/>
    <w:rsid w:val="00563496"/>
    <w:rsid w:val="00565E83"/>
    <w:rsid w:val="00567B33"/>
    <w:rsid w:val="00570AC0"/>
    <w:rsid w:val="00572BE9"/>
    <w:rsid w:val="00576D41"/>
    <w:rsid w:val="00597160"/>
    <w:rsid w:val="005A526F"/>
    <w:rsid w:val="005C5B7A"/>
    <w:rsid w:val="005E0ED1"/>
    <w:rsid w:val="005F5E82"/>
    <w:rsid w:val="006135E9"/>
    <w:rsid w:val="0061484D"/>
    <w:rsid w:val="006232B1"/>
    <w:rsid w:val="00637118"/>
    <w:rsid w:val="006470C8"/>
    <w:rsid w:val="006516CA"/>
    <w:rsid w:val="00660065"/>
    <w:rsid w:val="00672428"/>
    <w:rsid w:val="00674E33"/>
    <w:rsid w:val="00675E25"/>
    <w:rsid w:val="00693C7A"/>
    <w:rsid w:val="00695334"/>
    <w:rsid w:val="006A0D48"/>
    <w:rsid w:val="006C28CE"/>
    <w:rsid w:val="006C4430"/>
    <w:rsid w:val="006D0816"/>
    <w:rsid w:val="006E11A2"/>
    <w:rsid w:val="006E2F01"/>
    <w:rsid w:val="006F2FF3"/>
    <w:rsid w:val="006F3D12"/>
    <w:rsid w:val="006F68BC"/>
    <w:rsid w:val="00704279"/>
    <w:rsid w:val="007059C0"/>
    <w:rsid w:val="00712CFC"/>
    <w:rsid w:val="00713558"/>
    <w:rsid w:val="00716474"/>
    <w:rsid w:val="00720864"/>
    <w:rsid w:val="00721384"/>
    <w:rsid w:val="007258A6"/>
    <w:rsid w:val="007308D1"/>
    <w:rsid w:val="007465BA"/>
    <w:rsid w:val="007527A8"/>
    <w:rsid w:val="00757A63"/>
    <w:rsid w:val="007632AA"/>
    <w:rsid w:val="00764C9B"/>
    <w:rsid w:val="00777D9C"/>
    <w:rsid w:val="00782777"/>
    <w:rsid w:val="0078325C"/>
    <w:rsid w:val="00783823"/>
    <w:rsid w:val="00795237"/>
    <w:rsid w:val="007A2D40"/>
    <w:rsid w:val="007A6EB3"/>
    <w:rsid w:val="007B1977"/>
    <w:rsid w:val="007B2654"/>
    <w:rsid w:val="007B5499"/>
    <w:rsid w:val="007B79EF"/>
    <w:rsid w:val="007C5A02"/>
    <w:rsid w:val="007C6194"/>
    <w:rsid w:val="007D0A41"/>
    <w:rsid w:val="007E1A0F"/>
    <w:rsid w:val="007E5F18"/>
    <w:rsid w:val="007E7B21"/>
    <w:rsid w:val="0080180A"/>
    <w:rsid w:val="00810397"/>
    <w:rsid w:val="0081785F"/>
    <w:rsid w:val="0082110F"/>
    <w:rsid w:val="0083061B"/>
    <w:rsid w:val="0083155E"/>
    <w:rsid w:val="008343E9"/>
    <w:rsid w:val="0084730C"/>
    <w:rsid w:val="00847BD3"/>
    <w:rsid w:val="00850409"/>
    <w:rsid w:val="008514AF"/>
    <w:rsid w:val="0085750F"/>
    <w:rsid w:val="00860E42"/>
    <w:rsid w:val="00871903"/>
    <w:rsid w:val="008751D8"/>
    <w:rsid w:val="008778BA"/>
    <w:rsid w:val="008778C4"/>
    <w:rsid w:val="00895036"/>
    <w:rsid w:val="008A04F6"/>
    <w:rsid w:val="008B3495"/>
    <w:rsid w:val="008D09B5"/>
    <w:rsid w:val="008D3D40"/>
    <w:rsid w:val="008F003B"/>
    <w:rsid w:val="00907A5F"/>
    <w:rsid w:val="00915EE3"/>
    <w:rsid w:val="00917303"/>
    <w:rsid w:val="00922DCA"/>
    <w:rsid w:val="009249A0"/>
    <w:rsid w:val="009269DA"/>
    <w:rsid w:val="00966F23"/>
    <w:rsid w:val="009740CF"/>
    <w:rsid w:val="00995393"/>
    <w:rsid w:val="009B50EE"/>
    <w:rsid w:val="009C0C82"/>
    <w:rsid w:val="009E5A8E"/>
    <w:rsid w:val="009F1835"/>
    <w:rsid w:val="009F7618"/>
    <w:rsid w:val="00A02043"/>
    <w:rsid w:val="00A024BD"/>
    <w:rsid w:val="00A16831"/>
    <w:rsid w:val="00A23CFA"/>
    <w:rsid w:val="00A24F8A"/>
    <w:rsid w:val="00A26483"/>
    <w:rsid w:val="00A27137"/>
    <w:rsid w:val="00A37314"/>
    <w:rsid w:val="00A5024C"/>
    <w:rsid w:val="00A5359A"/>
    <w:rsid w:val="00A70128"/>
    <w:rsid w:val="00A76DB0"/>
    <w:rsid w:val="00A77867"/>
    <w:rsid w:val="00A87922"/>
    <w:rsid w:val="00A928D2"/>
    <w:rsid w:val="00A93DCA"/>
    <w:rsid w:val="00A941EC"/>
    <w:rsid w:val="00A957FB"/>
    <w:rsid w:val="00AB0154"/>
    <w:rsid w:val="00AB4FDE"/>
    <w:rsid w:val="00AC486E"/>
    <w:rsid w:val="00AD649C"/>
    <w:rsid w:val="00AD7995"/>
    <w:rsid w:val="00AE3443"/>
    <w:rsid w:val="00B0466B"/>
    <w:rsid w:val="00B04D65"/>
    <w:rsid w:val="00B21808"/>
    <w:rsid w:val="00B22E56"/>
    <w:rsid w:val="00B24426"/>
    <w:rsid w:val="00B448FA"/>
    <w:rsid w:val="00B56E76"/>
    <w:rsid w:val="00B63166"/>
    <w:rsid w:val="00B63804"/>
    <w:rsid w:val="00B67118"/>
    <w:rsid w:val="00B73FF7"/>
    <w:rsid w:val="00B93253"/>
    <w:rsid w:val="00B9600C"/>
    <w:rsid w:val="00BA0C20"/>
    <w:rsid w:val="00BB3FED"/>
    <w:rsid w:val="00BC31C8"/>
    <w:rsid w:val="00BD00C4"/>
    <w:rsid w:val="00BD7388"/>
    <w:rsid w:val="00BE0373"/>
    <w:rsid w:val="00BF1717"/>
    <w:rsid w:val="00BF1D47"/>
    <w:rsid w:val="00BF3BE5"/>
    <w:rsid w:val="00BF69D7"/>
    <w:rsid w:val="00C1062A"/>
    <w:rsid w:val="00C1087D"/>
    <w:rsid w:val="00C1591F"/>
    <w:rsid w:val="00C27386"/>
    <w:rsid w:val="00C5450D"/>
    <w:rsid w:val="00C62F29"/>
    <w:rsid w:val="00C81018"/>
    <w:rsid w:val="00C91182"/>
    <w:rsid w:val="00CA15E5"/>
    <w:rsid w:val="00CC1852"/>
    <w:rsid w:val="00CF04C1"/>
    <w:rsid w:val="00CF576A"/>
    <w:rsid w:val="00CF7B13"/>
    <w:rsid w:val="00D00D98"/>
    <w:rsid w:val="00D017B8"/>
    <w:rsid w:val="00D270A6"/>
    <w:rsid w:val="00D320B2"/>
    <w:rsid w:val="00D37D11"/>
    <w:rsid w:val="00D41F38"/>
    <w:rsid w:val="00D4334B"/>
    <w:rsid w:val="00D578CB"/>
    <w:rsid w:val="00D747E2"/>
    <w:rsid w:val="00DA3E57"/>
    <w:rsid w:val="00DA464F"/>
    <w:rsid w:val="00DA6547"/>
    <w:rsid w:val="00DD5737"/>
    <w:rsid w:val="00DF30A5"/>
    <w:rsid w:val="00E04822"/>
    <w:rsid w:val="00E062F9"/>
    <w:rsid w:val="00E10861"/>
    <w:rsid w:val="00E27B52"/>
    <w:rsid w:val="00E368B2"/>
    <w:rsid w:val="00E51559"/>
    <w:rsid w:val="00E57586"/>
    <w:rsid w:val="00E64334"/>
    <w:rsid w:val="00E665CA"/>
    <w:rsid w:val="00E70A48"/>
    <w:rsid w:val="00E741AE"/>
    <w:rsid w:val="00E938FF"/>
    <w:rsid w:val="00EA4765"/>
    <w:rsid w:val="00EB1534"/>
    <w:rsid w:val="00EB26C5"/>
    <w:rsid w:val="00EB368F"/>
    <w:rsid w:val="00EC3C6F"/>
    <w:rsid w:val="00ED1285"/>
    <w:rsid w:val="00ED674E"/>
    <w:rsid w:val="00EF181B"/>
    <w:rsid w:val="00EF2074"/>
    <w:rsid w:val="00EF372A"/>
    <w:rsid w:val="00F017BF"/>
    <w:rsid w:val="00F11410"/>
    <w:rsid w:val="00F13611"/>
    <w:rsid w:val="00F15F93"/>
    <w:rsid w:val="00F500A7"/>
    <w:rsid w:val="00F643DD"/>
    <w:rsid w:val="00F65645"/>
    <w:rsid w:val="00F7229A"/>
    <w:rsid w:val="00F95CAE"/>
    <w:rsid w:val="00F9632D"/>
    <w:rsid w:val="00FA6675"/>
    <w:rsid w:val="00FA7FA8"/>
    <w:rsid w:val="00FB5916"/>
    <w:rsid w:val="00FE059A"/>
    <w:rsid w:val="00FE52E6"/>
    <w:rsid w:val="00FF24FA"/>
    <w:rsid w:val="00FF3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B744-B8A5-4E11-A869-63C7F88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2286</Words>
  <Characters>12575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35</cp:revision>
  <cp:lastPrinted>2018-06-25T20:24:00Z</cp:lastPrinted>
  <dcterms:created xsi:type="dcterms:W3CDTF">2018-06-25T15:55:00Z</dcterms:created>
  <dcterms:modified xsi:type="dcterms:W3CDTF">2018-08-13T12:26:00Z</dcterms:modified>
</cp:coreProperties>
</file>