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A3" w:rsidRPr="00822A6C" w:rsidRDefault="00874DA3" w:rsidP="00874DA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874DA3" w:rsidRPr="00874DA3" w:rsidRDefault="00874DA3" w:rsidP="00874DA3">
      <w:pPr>
        <w:spacing w:line="276" w:lineRule="auto"/>
        <w:contextualSpacing/>
        <w:jc w:val="both"/>
        <w:rPr>
          <w:rFonts w:ascii="Arial" w:hAnsi="Arial" w:cs="Arial"/>
          <w:kern w:val="28"/>
          <w:sz w:val="18"/>
          <w:szCs w:val="18"/>
          <w:lang w:val="es-CO" w:eastAsia="fr-FR"/>
        </w:rPr>
      </w:pPr>
      <w:r w:rsidRPr="00874DA3">
        <w:rPr>
          <w:rFonts w:ascii="Arial" w:hAnsi="Arial" w:cs="Arial"/>
          <w:kern w:val="28"/>
          <w:sz w:val="18"/>
          <w:szCs w:val="18"/>
          <w:lang w:val="es-CO" w:eastAsia="fr-FR"/>
        </w:rPr>
        <w:t>Providencia:</w:t>
      </w:r>
      <w:r w:rsidRPr="00874DA3">
        <w:rPr>
          <w:rFonts w:ascii="Arial" w:hAnsi="Arial" w:cs="Arial"/>
          <w:kern w:val="28"/>
          <w:sz w:val="18"/>
          <w:szCs w:val="18"/>
          <w:lang w:val="es-CO" w:eastAsia="fr-FR"/>
        </w:rPr>
        <w:tab/>
      </w:r>
      <w:r w:rsidRPr="00874DA3">
        <w:rPr>
          <w:rFonts w:ascii="Arial" w:hAnsi="Arial" w:cs="Arial"/>
          <w:kern w:val="28"/>
          <w:sz w:val="18"/>
          <w:szCs w:val="18"/>
          <w:lang w:val="es-CO" w:eastAsia="fr-FR"/>
        </w:rPr>
        <w:tab/>
        <w:t>Sentenci</w:t>
      </w:r>
      <w:r>
        <w:rPr>
          <w:rFonts w:ascii="Arial" w:hAnsi="Arial" w:cs="Arial"/>
          <w:kern w:val="28"/>
          <w:sz w:val="18"/>
          <w:szCs w:val="18"/>
          <w:lang w:val="es-CO" w:eastAsia="fr-FR"/>
        </w:rPr>
        <w:t>a de Segunda Instancia</w:t>
      </w:r>
    </w:p>
    <w:p w:rsidR="00874DA3" w:rsidRPr="00874DA3" w:rsidRDefault="00874DA3" w:rsidP="00874DA3">
      <w:pPr>
        <w:spacing w:line="276" w:lineRule="auto"/>
        <w:contextualSpacing/>
        <w:jc w:val="both"/>
        <w:rPr>
          <w:rFonts w:ascii="Arial" w:hAnsi="Arial" w:cs="Arial"/>
          <w:kern w:val="28"/>
          <w:sz w:val="18"/>
          <w:szCs w:val="18"/>
          <w:lang w:val="es-CO" w:eastAsia="fr-FR"/>
        </w:rPr>
      </w:pPr>
      <w:r w:rsidRPr="00874DA3">
        <w:rPr>
          <w:rFonts w:ascii="Arial" w:hAnsi="Arial" w:cs="Arial"/>
          <w:kern w:val="28"/>
          <w:sz w:val="18"/>
          <w:szCs w:val="18"/>
          <w:lang w:val="es-CO" w:eastAsia="fr-FR"/>
        </w:rPr>
        <w:t>Radicación No:</w:t>
      </w:r>
      <w:r w:rsidRPr="00874DA3">
        <w:rPr>
          <w:rFonts w:ascii="Arial" w:hAnsi="Arial" w:cs="Arial"/>
          <w:kern w:val="28"/>
          <w:sz w:val="18"/>
          <w:szCs w:val="18"/>
          <w:lang w:val="es-CO" w:eastAsia="fr-FR"/>
        </w:rPr>
        <w:tab/>
      </w:r>
      <w:r w:rsidRPr="00874DA3">
        <w:rPr>
          <w:rFonts w:ascii="Arial" w:hAnsi="Arial" w:cs="Arial"/>
          <w:kern w:val="28"/>
          <w:sz w:val="18"/>
          <w:szCs w:val="18"/>
          <w:lang w:val="es-CO" w:eastAsia="fr-FR"/>
        </w:rPr>
        <w:tab/>
        <w:t>66001-31-05-004-2017-00090-01</w:t>
      </w:r>
    </w:p>
    <w:p w:rsidR="00874DA3" w:rsidRPr="00874DA3" w:rsidRDefault="00874DA3" w:rsidP="00874DA3">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874DA3">
        <w:rPr>
          <w:rFonts w:ascii="Arial" w:hAnsi="Arial" w:cs="Arial"/>
          <w:kern w:val="28"/>
          <w:sz w:val="18"/>
          <w:szCs w:val="18"/>
          <w:lang w:val="es-CO" w:eastAsia="fr-FR"/>
        </w:rPr>
        <w:t>Ordinario Laboral.</w:t>
      </w:r>
    </w:p>
    <w:p w:rsidR="00874DA3" w:rsidRPr="00874DA3" w:rsidRDefault="00874DA3" w:rsidP="00874DA3">
      <w:pPr>
        <w:spacing w:line="276" w:lineRule="auto"/>
        <w:contextualSpacing/>
        <w:jc w:val="both"/>
        <w:rPr>
          <w:rFonts w:ascii="Arial" w:hAnsi="Arial" w:cs="Arial"/>
          <w:kern w:val="28"/>
          <w:sz w:val="18"/>
          <w:szCs w:val="18"/>
          <w:lang w:val="es-CO" w:eastAsia="fr-FR"/>
        </w:rPr>
      </w:pPr>
      <w:r w:rsidRPr="00874DA3">
        <w:rPr>
          <w:rFonts w:ascii="Arial" w:hAnsi="Arial" w:cs="Arial"/>
          <w:kern w:val="28"/>
          <w:sz w:val="18"/>
          <w:szCs w:val="18"/>
          <w:lang w:val="es-CO" w:eastAsia="fr-FR"/>
        </w:rPr>
        <w:t xml:space="preserve">Demandante:     </w:t>
      </w:r>
      <w:r w:rsidRPr="00874DA3">
        <w:rPr>
          <w:rFonts w:ascii="Arial" w:hAnsi="Arial" w:cs="Arial"/>
          <w:kern w:val="28"/>
          <w:sz w:val="18"/>
          <w:szCs w:val="18"/>
          <w:lang w:val="es-CO" w:eastAsia="fr-FR"/>
        </w:rPr>
        <w:tab/>
      </w:r>
      <w:r w:rsidRPr="00874DA3">
        <w:rPr>
          <w:rFonts w:ascii="Arial" w:hAnsi="Arial" w:cs="Arial"/>
          <w:kern w:val="28"/>
          <w:sz w:val="18"/>
          <w:szCs w:val="18"/>
          <w:lang w:val="es-CO" w:eastAsia="fr-FR"/>
        </w:rPr>
        <w:tab/>
        <w:t xml:space="preserve">José </w:t>
      </w:r>
      <w:proofErr w:type="spellStart"/>
      <w:r w:rsidRPr="00874DA3">
        <w:rPr>
          <w:rFonts w:ascii="Arial" w:hAnsi="Arial" w:cs="Arial"/>
          <w:kern w:val="28"/>
          <w:sz w:val="18"/>
          <w:szCs w:val="18"/>
          <w:lang w:val="es-CO" w:eastAsia="fr-FR"/>
        </w:rPr>
        <w:t>Nevio</w:t>
      </w:r>
      <w:proofErr w:type="spellEnd"/>
      <w:r w:rsidRPr="00874DA3">
        <w:rPr>
          <w:rFonts w:ascii="Arial" w:hAnsi="Arial" w:cs="Arial"/>
          <w:kern w:val="28"/>
          <w:sz w:val="18"/>
          <w:szCs w:val="18"/>
          <w:lang w:val="es-CO" w:eastAsia="fr-FR"/>
        </w:rPr>
        <w:t xml:space="preserve"> Ballesteros Londoño </w:t>
      </w:r>
    </w:p>
    <w:p w:rsidR="00874DA3" w:rsidRPr="00D92377" w:rsidRDefault="00874DA3" w:rsidP="00874DA3">
      <w:pPr>
        <w:spacing w:line="276" w:lineRule="auto"/>
        <w:contextualSpacing/>
        <w:jc w:val="both"/>
        <w:rPr>
          <w:rFonts w:ascii="Arial" w:hAnsi="Arial" w:cs="Arial"/>
          <w:kern w:val="28"/>
          <w:sz w:val="18"/>
          <w:szCs w:val="18"/>
          <w:lang w:val="es-CO" w:eastAsia="fr-FR"/>
        </w:rPr>
      </w:pPr>
      <w:r w:rsidRPr="00874DA3">
        <w:rPr>
          <w:rFonts w:ascii="Arial" w:hAnsi="Arial" w:cs="Arial"/>
          <w:kern w:val="28"/>
          <w:sz w:val="18"/>
          <w:szCs w:val="18"/>
          <w:lang w:val="es-CO" w:eastAsia="fr-FR"/>
        </w:rPr>
        <w:t>Demandado:</w:t>
      </w:r>
      <w:r w:rsidRPr="00874DA3">
        <w:rPr>
          <w:rFonts w:ascii="Arial" w:hAnsi="Arial" w:cs="Arial"/>
          <w:kern w:val="28"/>
          <w:sz w:val="18"/>
          <w:szCs w:val="18"/>
          <w:lang w:val="es-CO" w:eastAsia="fr-FR"/>
        </w:rPr>
        <w:tab/>
      </w:r>
      <w:r w:rsidRPr="00874DA3">
        <w:rPr>
          <w:rFonts w:ascii="Arial" w:hAnsi="Arial" w:cs="Arial"/>
          <w:kern w:val="28"/>
          <w:sz w:val="18"/>
          <w:szCs w:val="18"/>
          <w:lang w:val="es-CO" w:eastAsia="fr-FR"/>
        </w:rPr>
        <w:tab/>
      </w:r>
      <w:proofErr w:type="spellStart"/>
      <w:r w:rsidRPr="00874DA3">
        <w:rPr>
          <w:rFonts w:ascii="Arial" w:hAnsi="Arial" w:cs="Arial"/>
          <w:kern w:val="28"/>
          <w:sz w:val="18"/>
          <w:szCs w:val="18"/>
          <w:lang w:val="es-CO" w:eastAsia="fr-FR"/>
        </w:rPr>
        <w:t>Colpensiones</w:t>
      </w:r>
      <w:proofErr w:type="spellEnd"/>
    </w:p>
    <w:p w:rsidR="00874DA3" w:rsidRPr="00822A6C" w:rsidRDefault="00874DA3" w:rsidP="00874DA3">
      <w:pPr>
        <w:spacing w:line="276" w:lineRule="auto"/>
        <w:contextualSpacing/>
        <w:jc w:val="both"/>
        <w:rPr>
          <w:rFonts w:ascii="Arial" w:hAnsi="Arial" w:cs="Arial"/>
          <w:kern w:val="28"/>
          <w:sz w:val="18"/>
          <w:szCs w:val="18"/>
          <w:lang w:val="es-CO" w:eastAsia="fr-FR"/>
        </w:rPr>
      </w:pPr>
      <w:r w:rsidRPr="00D92377">
        <w:rPr>
          <w:rFonts w:ascii="Arial" w:hAnsi="Arial" w:cs="Arial"/>
          <w:kern w:val="28"/>
          <w:sz w:val="18"/>
          <w:szCs w:val="18"/>
          <w:lang w:val="es-CO" w:eastAsia="fr-FR"/>
        </w:rPr>
        <w:t>Ju</w:t>
      </w:r>
      <w:r>
        <w:rPr>
          <w:rFonts w:ascii="Arial" w:hAnsi="Arial" w:cs="Arial"/>
          <w:kern w:val="28"/>
          <w:sz w:val="18"/>
          <w:szCs w:val="18"/>
          <w:lang w:val="es-CO" w:eastAsia="fr-FR"/>
        </w:rPr>
        <w:t>zgado de Origen:</w:t>
      </w:r>
      <w:r>
        <w:rPr>
          <w:rFonts w:ascii="Arial" w:hAnsi="Arial" w:cs="Arial"/>
          <w:kern w:val="28"/>
          <w:sz w:val="18"/>
          <w:szCs w:val="18"/>
          <w:lang w:val="es-CO" w:eastAsia="fr-FR"/>
        </w:rPr>
        <w:tab/>
      </w:r>
      <w:r>
        <w:rPr>
          <w:rFonts w:ascii="Arial" w:hAnsi="Arial" w:cs="Arial"/>
          <w:kern w:val="28"/>
          <w:sz w:val="18"/>
          <w:szCs w:val="18"/>
          <w:lang w:val="es-CO" w:eastAsia="fr-FR"/>
        </w:rPr>
        <w:t>Cuarto</w:t>
      </w:r>
      <w:r w:rsidRPr="00D92377">
        <w:rPr>
          <w:rFonts w:ascii="Arial" w:hAnsi="Arial" w:cs="Arial"/>
          <w:kern w:val="28"/>
          <w:sz w:val="18"/>
          <w:szCs w:val="18"/>
          <w:lang w:val="es-CO" w:eastAsia="fr-FR"/>
        </w:rPr>
        <w:t xml:space="preserve"> Laboral del Circuito de Pereira</w:t>
      </w:r>
    </w:p>
    <w:p w:rsidR="00874DA3" w:rsidRPr="00822A6C" w:rsidRDefault="00874DA3" w:rsidP="00874DA3">
      <w:pPr>
        <w:spacing w:line="276" w:lineRule="auto"/>
        <w:contextualSpacing/>
        <w:jc w:val="both"/>
        <w:rPr>
          <w:rFonts w:ascii="Arial" w:hAnsi="Arial" w:cs="Arial"/>
          <w:kern w:val="28"/>
          <w:sz w:val="18"/>
          <w:szCs w:val="18"/>
          <w:lang w:val="es-CO" w:eastAsia="fr-FR"/>
        </w:rPr>
      </w:pPr>
    </w:p>
    <w:p w:rsidR="00874DA3" w:rsidRPr="00822A6C" w:rsidRDefault="00874DA3" w:rsidP="00874DA3">
      <w:pPr>
        <w:spacing w:line="276" w:lineRule="auto"/>
        <w:contextualSpacing/>
        <w:jc w:val="both"/>
        <w:rPr>
          <w:rFonts w:ascii="Arial" w:hAnsi="Arial" w:cs="Arial"/>
          <w:b/>
          <w:bCs/>
          <w:sz w:val="18"/>
          <w:szCs w:val="18"/>
        </w:rPr>
      </w:pPr>
    </w:p>
    <w:p w:rsidR="00874DA3" w:rsidRDefault="00874DA3" w:rsidP="00874DA3">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VEJEZ / RÉGIMEN DE TRANSICIÓN / </w:t>
      </w:r>
      <w:r>
        <w:rPr>
          <w:rFonts w:ascii="Arial" w:hAnsi="Arial" w:cs="Arial"/>
          <w:b/>
          <w:sz w:val="18"/>
          <w:szCs w:val="18"/>
          <w:lang w:val="es-CO" w:eastAsia="fr-FR"/>
        </w:rPr>
        <w:t xml:space="preserve">INCREMENTO PENSIONAL </w:t>
      </w:r>
      <w:r>
        <w:rPr>
          <w:rFonts w:ascii="Arial" w:hAnsi="Arial" w:cs="Arial"/>
          <w:b/>
          <w:sz w:val="18"/>
          <w:szCs w:val="18"/>
          <w:lang w:val="es-CO" w:eastAsia="fr-FR"/>
        </w:rPr>
        <w:t>/</w:t>
      </w:r>
      <w:r>
        <w:rPr>
          <w:rFonts w:ascii="Arial" w:hAnsi="Arial" w:cs="Arial"/>
          <w:b/>
          <w:sz w:val="18"/>
          <w:szCs w:val="18"/>
          <w:lang w:val="es-CO" w:eastAsia="fr-FR"/>
        </w:rPr>
        <w:t xml:space="preserve"> PRESCRIPCIÓN / REITERACIÓN DEL CRITERIO DE LA CORTE SUPREMA / RECLAMACIÓN NO SE HIZO DENTRO DE LOS 3 AÑOS CONTADOS DESDE EL RECONOCIMIENTO DE LA PENSIÓN / </w:t>
      </w:r>
      <w:r>
        <w:rPr>
          <w:rFonts w:ascii="Arial" w:hAnsi="Arial" w:cs="Arial"/>
          <w:b/>
          <w:sz w:val="18"/>
          <w:szCs w:val="18"/>
          <w:lang w:val="es-CO" w:eastAsia="fr-FR"/>
        </w:rPr>
        <w:t xml:space="preserve"> </w:t>
      </w:r>
      <w:r>
        <w:rPr>
          <w:rFonts w:ascii="Arial" w:hAnsi="Arial" w:cs="Arial"/>
          <w:b/>
          <w:sz w:val="18"/>
          <w:szCs w:val="18"/>
          <w:lang w:val="es-CO" w:eastAsia="fr-FR"/>
        </w:rPr>
        <w:t>CONFIRMA / NIEGA /</w:t>
      </w:r>
      <w:bookmarkStart w:id="0" w:name="_GoBack"/>
      <w:bookmarkEnd w:id="0"/>
    </w:p>
    <w:p w:rsidR="00874DA3" w:rsidRDefault="00874DA3" w:rsidP="00874DA3">
      <w:pPr>
        <w:jc w:val="both"/>
        <w:rPr>
          <w:rFonts w:ascii="Arial" w:hAnsi="Arial" w:cs="Arial"/>
          <w:sz w:val="18"/>
          <w:szCs w:val="18"/>
          <w:lang w:val="es-CO" w:eastAsia="fr-FR"/>
        </w:rPr>
      </w:pPr>
    </w:p>
    <w:p w:rsidR="00874DA3" w:rsidRPr="00874DA3" w:rsidRDefault="00874DA3" w:rsidP="00874DA3">
      <w:pPr>
        <w:jc w:val="both"/>
        <w:rPr>
          <w:rFonts w:ascii="Arial" w:hAnsi="Arial" w:cs="Arial"/>
          <w:sz w:val="18"/>
          <w:szCs w:val="18"/>
          <w:lang w:val="es-CO" w:eastAsia="fr-FR"/>
        </w:rPr>
      </w:pPr>
      <w:r w:rsidRPr="00874DA3">
        <w:rPr>
          <w:rFonts w:ascii="Arial" w:hAnsi="Arial" w:cs="Arial"/>
          <w:sz w:val="18"/>
          <w:szCs w:val="18"/>
          <w:lang w:val="es-CO" w:eastAsia="fr-FR"/>
        </w:rPr>
        <w:t>Ha manifestado la Sala de Casación Laboral en diferentes sentencias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 La anterior posición fue reiterada en la sentencia de 13 de septiembre de 2017, dentro del proceso radicado N° 5343.</w:t>
      </w:r>
    </w:p>
    <w:p w:rsidR="00874DA3" w:rsidRPr="00874DA3" w:rsidRDefault="00874DA3" w:rsidP="00874DA3">
      <w:pPr>
        <w:jc w:val="both"/>
        <w:rPr>
          <w:rFonts w:ascii="Arial" w:hAnsi="Arial" w:cs="Arial"/>
          <w:sz w:val="18"/>
          <w:szCs w:val="18"/>
          <w:lang w:val="es-CO" w:eastAsia="fr-FR"/>
        </w:rPr>
      </w:pPr>
    </w:p>
    <w:p w:rsidR="00874DA3" w:rsidRPr="00874DA3" w:rsidRDefault="00874DA3" w:rsidP="00874DA3">
      <w:pPr>
        <w:jc w:val="both"/>
        <w:rPr>
          <w:rFonts w:ascii="Arial" w:hAnsi="Arial" w:cs="Arial"/>
          <w:sz w:val="18"/>
          <w:szCs w:val="18"/>
          <w:lang w:val="es-CO" w:eastAsia="fr-FR"/>
        </w:rPr>
      </w:pPr>
      <w:r w:rsidRPr="00874DA3">
        <w:rPr>
          <w:rFonts w:ascii="Arial" w:hAnsi="Arial" w:cs="Arial"/>
          <w:sz w:val="18"/>
          <w:szCs w:val="18"/>
          <w:lang w:val="es-CO" w:eastAsia="fr-FR"/>
        </w:rPr>
        <w:t>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 y respecto del hijo, sea menor de edad y hasta los 16 años o hasta los 18 años si estudia.</w:t>
      </w:r>
    </w:p>
    <w:p w:rsidR="00874DA3" w:rsidRPr="00874DA3" w:rsidRDefault="00874DA3" w:rsidP="00874DA3">
      <w:pPr>
        <w:jc w:val="both"/>
        <w:rPr>
          <w:rFonts w:ascii="Arial" w:hAnsi="Arial" w:cs="Arial"/>
          <w:sz w:val="18"/>
          <w:szCs w:val="18"/>
          <w:lang w:val="es-CO" w:eastAsia="fr-FR"/>
        </w:rPr>
      </w:pPr>
    </w:p>
    <w:p w:rsidR="00874DA3" w:rsidRPr="00874DA3" w:rsidRDefault="00874DA3" w:rsidP="00874DA3">
      <w:pPr>
        <w:jc w:val="both"/>
        <w:rPr>
          <w:rFonts w:ascii="Arial" w:hAnsi="Arial" w:cs="Arial"/>
          <w:sz w:val="18"/>
          <w:szCs w:val="18"/>
          <w:lang w:val="es-CO" w:eastAsia="fr-FR"/>
        </w:rPr>
      </w:pPr>
      <w:r w:rsidRPr="00874DA3">
        <w:rPr>
          <w:rFonts w:ascii="Arial" w:hAnsi="Arial" w:cs="Arial"/>
          <w:sz w:val="18"/>
          <w:szCs w:val="18"/>
          <w:lang w:val="es-CO" w:eastAsia="fr-FR"/>
        </w:rPr>
        <w:t xml:space="preserve">Incrementos pensionales que según la línea constante de la Corte Suprema de Justicia - Sala De Casación Laboral, no goza de imprescriptibilidad, al no hacer parte integrante de la prestación, ni del estado jurídico de pensionado, tal y como se extrae del contenido de la sentencia </w:t>
      </w:r>
      <w:proofErr w:type="spellStart"/>
      <w:r w:rsidRPr="00874DA3">
        <w:rPr>
          <w:rFonts w:ascii="Arial" w:hAnsi="Arial" w:cs="Arial"/>
          <w:sz w:val="18"/>
          <w:szCs w:val="18"/>
          <w:lang w:val="es-CO" w:eastAsia="fr-FR"/>
        </w:rPr>
        <w:t>SL</w:t>
      </w:r>
      <w:proofErr w:type="spellEnd"/>
      <w:r w:rsidRPr="00874DA3">
        <w:rPr>
          <w:rFonts w:ascii="Arial" w:hAnsi="Arial" w:cs="Arial"/>
          <w:sz w:val="18"/>
          <w:szCs w:val="18"/>
          <w:lang w:val="es-CO" w:eastAsia="fr-FR"/>
        </w:rPr>
        <w:t xml:space="preserve"> 21388 del 28/11/2017, radicado 53465; tesis</w:t>
      </w:r>
    </w:p>
    <w:p w:rsidR="00874DA3" w:rsidRDefault="00874DA3" w:rsidP="00874DA3">
      <w:pPr>
        <w:jc w:val="both"/>
        <w:rPr>
          <w:rFonts w:ascii="Arial" w:hAnsi="Arial" w:cs="Arial"/>
          <w:sz w:val="18"/>
          <w:szCs w:val="18"/>
          <w:lang w:val="es-CO" w:eastAsia="fr-FR"/>
        </w:rPr>
      </w:pPr>
      <w:proofErr w:type="gramStart"/>
      <w:r w:rsidRPr="00874DA3">
        <w:rPr>
          <w:rFonts w:ascii="Arial" w:hAnsi="Arial" w:cs="Arial"/>
          <w:sz w:val="18"/>
          <w:szCs w:val="18"/>
          <w:lang w:val="es-CO" w:eastAsia="fr-FR"/>
        </w:rPr>
        <w:t>que</w:t>
      </w:r>
      <w:proofErr w:type="gramEnd"/>
      <w:r w:rsidRPr="00874DA3">
        <w:rPr>
          <w:rFonts w:ascii="Arial" w:hAnsi="Arial" w:cs="Arial"/>
          <w:sz w:val="18"/>
          <w:szCs w:val="18"/>
          <w:lang w:val="es-CO" w:eastAsia="fr-FR"/>
        </w:rPr>
        <w:t xml:space="preserve"> es la que comparte la Sala Mayoritaria  y no la de la Corte Constitucional que sostiene que ese derecho es imprescriptible, sin que tenga incidencia sobre ello, la nulidad que esta última Corporación, mediante Auto 320 del 2018, con ponencia de la magistrada Cristina Pardo </w:t>
      </w:r>
      <w:proofErr w:type="spellStart"/>
      <w:r w:rsidRPr="00874DA3">
        <w:rPr>
          <w:rFonts w:ascii="Arial" w:hAnsi="Arial" w:cs="Arial"/>
          <w:sz w:val="18"/>
          <w:szCs w:val="18"/>
          <w:lang w:val="es-CO" w:eastAsia="fr-FR"/>
        </w:rPr>
        <w:t>Schlesinger</w:t>
      </w:r>
      <w:proofErr w:type="spellEnd"/>
      <w:r w:rsidRPr="00874DA3">
        <w:rPr>
          <w:rFonts w:ascii="Arial" w:hAnsi="Arial" w:cs="Arial"/>
          <w:sz w:val="18"/>
          <w:szCs w:val="18"/>
          <w:lang w:val="es-CO" w:eastAsia="fr-FR"/>
        </w:rPr>
        <w:t>, declaró de la Sentencia SU- 310 de 2017, dado que no emitió pronunciamiento adicional.</w:t>
      </w:r>
    </w:p>
    <w:p w:rsidR="00874DA3" w:rsidRDefault="00874DA3" w:rsidP="00874DA3">
      <w:pPr>
        <w:jc w:val="both"/>
        <w:rPr>
          <w:rFonts w:ascii="Arial" w:hAnsi="Arial" w:cs="Arial"/>
          <w:sz w:val="18"/>
          <w:szCs w:val="18"/>
          <w:lang w:val="es-CO" w:eastAsia="fr-FR"/>
        </w:rPr>
      </w:pPr>
    </w:p>
    <w:p w:rsidR="00874DA3" w:rsidRDefault="00874DA3" w:rsidP="00874DA3">
      <w:pPr>
        <w:jc w:val="both"/>
        <w:rPr>
          <w:rFonts w:ascii="Arial" w:hAnsi="Arial" w:cs="Arial"/>
          <w:sz w:val="18"/>
          <w:szCs w:val="18"/>
          <w:lang w:val="es-CO" w:eastAsia="fr-FR"/>
        </w:rPr>
      </w:pPr>
    </w:p>
    <w:p w:rsidR="00874DA3" w:rsidRDefault="00874DA3" w:rsidP="00874DA3">
      <w:pPr>
        <w:jc w:val="both"/>
        <w:rPr>
          <w:rFonts w:ascii="Arial" w:hAnsi="Arial" w:cs="Arial"/>
          <w:sz w:val="18"/>
          <w:szCs w:val="18"/>
          <w:lang w:val="es-CO" w:eastAsia="fr-FR"/>
        </w:rPr>
      </w:pPr>
    </w:p>
    <w:p w:rsidR="00747439" w:rsidRDefault="00747439" w:rsidP="00CE0EC0">
      <w:pPr>
        <w:ind w:left="1416" w:firstLine="708"/>
        <w:contextualSpacing/>
        <w:jc w:val="both"/>
        <w:rPr>
          <w:rFonts w:ascii="Arial" w:hAnsi="Arial" w:cs="Arial"/>
          <w:b/>
          <w:sz w:val="16"/>
          <w:szCs w:val="16"/>
        </w:rPr>
      </w:pPr>
    </w:p>
    <w:p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47439" w:rsidRPr="00542C3F" w:rsidRDefault="00747439" w:rsidP="00CE0EC0">
      <w:pPr>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747439" w:rsidRPr="00542C3F" w:rsidRDefault="00747439" w:rsidP="00CE0EC0">
      <w:pPr>
        <w:widowControl w:val="0"/>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747439" w:rsidRPr="00542C3F" w:rsidRDefault="00747439" w:rsidP="00CE0EC0">
      <w:pPr>
        <w:keepNext/>
        <w:jc w:val="center"/>
        <w:rPr>
          <w:rFonts w:ascii="Arial" w:hAnsi="Arial" w:cs="Arial"/>
          <w:bCs/>
          <w:sz w:val="22"/>
          <w:szCs w:val="22"/>
        </w:rPr>
      </w:pPr>
      <w:r w:rsidRPr="00542C3F">
        <w:rPr>
          <w:rFonts w:ascii="Arial" w:hAnsi="Arial" w:cs="Arial"/>
          <w:bCs/>
          <w:sz w:val="22"/>
          <w:szCs w:val="22"/>
        </w:rPr>
        <w:t xml:space="preserve">SALA </w:t>
      </w:r>
      <w:r w:rsidR="000B161E">
        <w:rPr>
          <w:rFonts w:ascii="Arial" w:hAnsi="Arial" w:cs="Arial"/>
          <w:bCs/>
          <w:sz w:val="22"/>
          <w:szCs w:val="22"/>
        </w:rPr>
        <w:t>PRIMERA</w:t>
      </w:r>
      <w:r w:rsidRPr="00542C3F">
        <w:rPr>
          <w:rFonts w:ascii="Arial" w:hAnsi="Arial" w:cs="Arial"/>
          <w:bCs/>
          <w:sz w:val="22"/>
          <w:szCs w:val="22"/>
        </w:rPr>
        <w:t xml:space="preserve"> DE DECISIÓN LABORAL</w:t>
      </w:r>
    </w:p>
    <w:p w:rsidR="00747439" w:rsidRPr="00542C3F" w:rsidRDefault="00747439" w:rsidP="00CE0EC0">
      <w:pPr>
        <w:widowControl w:val="0"/>
        <w:jc w:val="center"/>
        <w:rPr>
          <w:rFonts w:ascii="Arial" w:hAnsi="Arial" w:cs="Arial"/>
          <w:bCs/>
          <w:kern w:val="28"/>
          <w:sz w:val="22"/>
          <w:szCs w:val="22"/>
        </w:rPr>
      </w:pPr>
    </w:p>
    <w:p w:rsidR="00747439" w:rsidRPr="00542C3F" w:rsidRDefault="00747439" w:rsidP="00CE0EC0">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747439" w:rsidRPr="00542C3F" w:rsidRDefault="00747439" w:rsidP="00CE0EC0">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747439" w:rsidRDefault="00747439" w:rsidP="00CE0EC0">
      <w:pPr>
        <w:ind w:left="1416" w:firstLine="708"/>
        <w:contextualSpacing/>
        <w:jc w:val="both"/>
        <w:rPr>
          <w:rFonts w:ascii="Arial" w:hAnsi="Arial" w:cs="Arial"/>
          <w:b/>
          <w:sz w:val="16"/>
          <w:szCs w:val="16"/>
        </w:rPr>
      </w:pPr>
    </w:p>
    <w:p w:rsidR="00747439" w:rsidRDefault="00747439" w:rsidP="00CE0EC0">
      <w:pPr>
        <w:ind w:left="1416" w:firstLine="708"/>
        <w:contextualSpacing/>
        <w:jc w:val="both"/>
        <w:rPr>
          <w:rFonts w:ascii="Arial" w:hAnsi="Arial" w:cs="Arial"/>
          <w:b/>
          <w:sz w:val="16"/>
          <w:szCs w:val="16"/>
        </w:rPr>
      </w:pPr>
    </w:p>
    <w:p w:rsidR="007B351F" w:rsidRPr="00D407DF" w:rsidRDefault="007B351F" w:rsidP="00CE0EC0">
      <w:pPr>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Pr="00D407DF">
        <w:rPr>
          <w:rFonts w:ascii="Arial" w:hAnsi="Arial" w:cs="Arial"/>
          <w:sz w:val="16"/>
          <w:szCs w:val="16"/>
        </w:rPr>
        <w:tab/>
        <w:t>Sentencia de Segunda Instancia</w:t>
      </w:r>
      <w:r w:rsidR="002D1B90">
        <w:rPr>
          <w:rFonts w:ascii="Arial" w:hAnsi="Arial" w:cs="Arial"/>
          <w:sz w:val="16"/>
          <w:szCs w:val="16"/>
        </w:rPr>
        <w:t>- derrota</w:t>
      </w:r>
      <w:r w:rsidR="00976E41">
        <w:rPr>
          <w:rFonts w:ascii="Arial" w:hAnsi="Arial" w:cs="Arial"/>
          <w:sz w:val="16"/>
          <w:szCs w:val="16"/>
        </w:rPr>
        <w:t xml:space="preserve"> </w:t>
      </w:r>
    </w:p>
    <w:p w:rsidR="00C93370" w:rsidRDefault="007B351F" w:rsidP="00CE0EC0">
      <w:pPr>
        <w:ind w:left="1416" w:firstLine="708"/>
        <w:contextualSpacing/>
        <w:jc w:val="both"/>
        <w:rPr>
          <w:rFonts w:ascii="Arial" w:hAnsi="Arial" w:cs="Arial"/>
          <w:b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Pr="00D407DF">
        <w:rPr>
          <w:rFonts w:ascii="Arial" w:hAnsi="Arial" w:cs="Arial"/>
          <w:bCs/>
          <w:sz w:val="16"/>
          <w:szCs w:val="16"/>
        </w:rPr>
        <w:t>66001</w:t>
      </w:r>
      <w:r w:rsidR="00C93370">
        <w:rPr>
          <w:rFonts w:ascii="Arial" w:hAnsi="Arial" w:cs="Arial"/>
          <w:bCs/>
          <w:sz w:val="16"/>
          <w:szCs w:val="16"/>
        </w:rPr>
        <w:t>-31-05-00</w:t>
      </w:r>
      <w:r w:rsidR="00992DEC">
        <w:rPr>
          <w:rFonts w:ascii="Arial" w:hAnsi="Arial" w:cs="Arial"/>
          <w:bCs/>
          <w:sz w:val="16"/>
          <w:szCs w:val="16"/>
        </w:rPr>
        <w:t>4</w:t>
      </w:r>
      <w:r w:rsidR="00C93370">
        <w:rPr>
          <w:rFonts w:ascii="Arial" w:hAnsi="Arial" w:cs="Arial"/>
          <w:bCs/>
          <w:sz w:val="16"/>
          <w:szCs w:val="16"/>
        </w:rPr>
        <w:t>-201</w:t>
      </w:r>
      <w:r w:rsidR="00992DEC">
        <w:rPr>
          <w:rFonts w:ascii="Arial" w:hAnsi="Arial" w:cs="Arial"/>
          <w:bCs/>
          <w:sz w:val="16"/>
          <w:szCs w:val="16"/>
        </w:rPr>
        <w:t>7</w:t>
      </w:r>
      <w:r w:rsidR="00C93370">
        <w:rPr>
          <w:rFonts w:ascii="Arial" w:hAnsi="Arial" w:cs="Arial"/>
          <w:bCs/>
          <w:sz w:val="16"/>
          <w:szCs w:val="16"/>
        </w:rPr>
        <w:t>-00</w:t>
      </w:r>
      <w:r w:rsidR="00992DEC">
        <w:rPr>
          <w:rFonts w:ascii="Arial" w:hAnsi="Arial" w:cs="Arial"/>
          <w:bCs/>
          <w:sz w:val="16"/>
          <w:szCs w:val="16"/>
        </w:rPr>
        <w:t>090</w:t>
      </w:r>
      <w:r w:rsidR="00C93370">
        <w:rPr>
          <w:rFonts w:ascii="Arial" w:hAnsi="Arial" w:cs="Arial"/>
          <w:bCs/>
          <w:sz w:val="16"/>
          <w:szCs w:val="16"/>
        </w:rPr>
        <w:t>-01</w:t>
      </w:r>
    </w:p>
    <w:p w:rsidR="007B351F" w:rsidRPr="00D407DF" w:rsidRDefault="007B351F" w:rsidP="00CE0EC0">
      <w:pPr>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sidRPr="00D407DF">
        <w:rPr>
          <w:rFonts w:ascii="Arial" w:hAnsi="Arial" w:cs="Arial"/>
          <w:iCs/>
          <w:sz w:val="16"/>
          <w:szCs w:val="16"/>
        </w:rPr>
        <w:t>Ordinario Laboral.</w:t>
      </w:r>
    </w:p>
    <w:p w:rsidR="007B351F" w:rsidRPr="00D407DF" w:rsidRDefault="007B351F" w:rsidP="00CE0EC0">
      <w:pPr>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C93370">
        <w:rPr>
          <w:rFonts w:ascii="Arial" w:hAnsi="Arial" w:cs="Arial"/>
          <w:iCs/>
          <w:sz w:val="16"/>
          <w:szCs w:val="16"/>
        </w:rPr>
        <w:t>J</w:t>
      </w:r>
      <w:r w:rsidR="00992DEC">
        <w:rPr>
          <w:rFonts w:ascii="Arial" w:hAnsi="Arial" w:cs="Arial"/>
          <w:iCs/>
          <w:sz w:val="16"/>
          <w:szCs w:val="16"/>
        </w:rPr>
        <w:t xml:space="preserve">osé </w:t>
      </w:r>
      <w:proofErr w:type="spellStart"/>
      <w:r w:rsidR="00992DEC">
        <w:rPr>
          <w:rFonts w:ascii="Arial" w:hAnsi="Arial" w:cs="Arial"/>
          <w:iCs/>
          <w:sz w:val="16"/>
          <w:szCs w:val="16"/>
        </w:rPr>
        <w:t>Nevio</w:t>
      </w:r>
      <w:proofErr w:type="spellEnd"/>
      <w:r w:rsidR="00992DEC">
        <w:rPr>
          <w:rFonts w:ascii="Arial" w:hAnsi="Arial" w:cs="Arial"/>
          <w:iCs/>
          <w:sz w:val="16"/>
          <w:szCs w:val="16"/>
        </w:rPr>
        <w:t xml:space="preserve"> Ballesteros Londoño </w:t>
      </w:r>
    </w:p>
    <w:p w:rsidR="007B351F" w:rsidRPr="00D407DF" w:rsidRDefault="007B351F" w:rsidP="00CE0EC0">
      <w:pPr>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0B161E" w:rsidRDefault="000B161E" w:rsidP="00CE0EC0">
      <w:pPr>
        <w:ind w:left="1416" w:firstLine="708"/>
        <w:contextualSpacing/>
        <w:jc w:val="both"/>
        <w:rPr>
          <w:rFonts w:ascii="Arial" w:hAnsi="Arial" w:cs="Arial"/>
          <w:b/>
          <w:sz w:val="16"/>
          <w:szCs w:val="16"/>
        </w:rPr>
      </w:pPr>
    </w:p>
    <w:p w:rsidR="007B351F" w:rsidRPr="00976E41" w:rsidRDefault="008B5D0B" w:rsidP="00CE0EC0">
      <w:pPr>
        <w:ind w:left="4242" w:hanging="2115"/>
        <w:contextualSpacing/>
        <w:jc w:val="both"/>
        <w:rPr>
          <w:rFonts w:ascii="Arial" w:hAnsi="Arial" w:cs="Arial"/>
          <w:color w:val="000000" w:themeColor="text1"/>
          <w:sz w:val="16"/>
          <w:szCs w:val="16"/>
        </w:rPr>
      </w:pPr>
      <w:r>
        <w:rPr>
          <w:rFonts w:ascii="Arial" w:hAnsi="Arial" w:cs="Arial"/>
          <w:b/>
          <w:bCs/>
          <w:sz w:val="16"/>
          <w:szCs w:val="16"/>
        </w:rPr>
        <w:t>T</w:t>
      </w:r>
      <w:r w:rsidRPr="008B5D0B">
        <w:rPr>
          <w:rFonts w:ascii="Arial" w:hAnsi="Arial" w:cs="Arial"/>
          <w:b/>
          <w:bCs/>
          <w:sz w:val="16"/>
          <w:szCs w:val="16"/>
        </w:rPr>
        <w:t xml:space="preserve">ema a tratar: </w:t>
      </w:r>
      <w:r w:rsidR="00976E41">
        <w:rPr>
          <w:rFonts w:ascii="Arial" w:hAnsi="Arial" w:cs="Arial"/>
          <w:b/>
          <w:bCs/>
          <w:sz w:val="16"/>
          <w:szCs w:val="16"/>
        </w:rPr>
        <w:tab/>
      </w:r>
      <w:r w:rsidR="000B161E">
        <w:rPr>
          <w:rFonts w:ascii="Arial" w:hAnsi="Arial" w:cs="Arial"/>
          <w:bCs/>
          <w:sz w:val="16"/>
          <w:szCs w:val="16"/>
        </w:rPr>
        <w:t xml:space="preserve"> </w:t>
      </w:r>
      <w:r w:rsidR="00976E41">
        <w:rPr>
          <w:rFonts w:ascii="Arial" w:hAnsi="Arial" w:cs="Arial"/>
          <w:color w:val="000000" w:themeColor="text1"/>
          <w:sz w:val="16"/>
          <w:szCs w:val="16"/>
        </w:rPr>
        <w:t>incremento</w:t>
      </w:r>
      <w:r w:rsidRPr="00976E41">
        <w:rPr>
          <w:rFonts w:ascii="Arial" w:hAnsi="Arial" w:cs="Arial"/>
          <w:color w:val="000000" w:themeColor="text1"/>
          <w:sz w:val="16"/>
          <w:szCs w:val="16"/>
        </w:rPr>
        <w:t xml:space="preserve"> pe</w:t>
      </w:r>
      <w:r w:rsidR="00976E41">
        <w:rPr>
          <w:rFonts w:ascii="Arial" w:hAnsi="Arial" w:cs="Arial"/>
          <w:color w:val="000000" w:themeColor="text1"/>
          <w:sz w:val="16"/>
          <w:szCs w:val="16"/>
        </w:rPr>
        <w:t>nsional por persona a cargo</w:t>
      </w:r>
      <w:r w:rsidR="000B161E">
        <w:rPr>
          <w:rFonts w:ascii="Arial" w:hAnsi="Arial" w:cs="Arial"/>
          <w:color w:val="000000" w:themeColor="text1"/>
          <w:sz w:val="16"/>
          <w:szCs w:val="16"/>
        </w:rPr>
        <w:t xml:space="preserve"> - </w:t>
      </w:r>
      <w:r w:rsidRPr="00976E41">
        <w:rPr>
          <w:rFonts w:ascii="Arial" w:hAnsi="Arial" w:cs="Arial"/>
          <w:color w:val="000000" w:themeColor="text1"/>
          <w:sz w:val="16"/>
          <w:szCs w:val="16"/>
        </w:rPr>
        <w:t>prescripc</w:t>
      </w:r>
      <w:r w:rsidR="00976E41">
        <w:rPr>
          <w:rFonts w:ascii="Arial" w:hAnsi="Arial" w:cs="Arial"/>
          <w:color w:val="000000" w:themeColor="text1"/>
          <w:sz w:val="16"/>
          <w:szCs w:val="16"/>
        </w:rPr>
        <w:t>ión.</w:t>
      </w:r>
    </w:p>
    <w:p w:rsidR="007B351F" w:rsidRPr="004D1DDA" w:rsidRDefault="007B351F" w:rsidP="00CE0EC0">
      <w:pPr>
        <w:widowControl w:val="0"/>
        <w:autoSpaceDE w:val="0"/>
        <w:autoSpaceDN w:val="0"/>
        <w:adjustRightInd w:val="0"/>
        <w:ind w:left="2127"/>
        <w:contextualSpacing/>
        <w:jc w:val="both"/>
        <w:rPr>
          <w:rFonts w:ascii="Arial" w:hAnsi="Arial" w:cs="Arial"/>
          <w:b/>
          <w:sz w:val="18"/>
          <w:szCs w:val="18"/>
        </w:rPr>
      </w:pPr>
    </w:p>
    <w:p w:rsidR="007B351F" w:rsidRDefault="007B351F" w:rsidP="00CE0EC0">
      <w:pPr>
        <w:widowControl w:val="0"/>
        <w:autoSpaceDE w:val="0"/>
        <w:autoSpaceDN w:val="0"/>
        <w:adjustRightInd w:val="0"/>
        <w:ind w:left="2127"/>
        <w:contextualSpacing/>
        <w:jc w:val="both"/>
        <w:rPr>
          <w:rFonts w:ascii="Arial" w:hAnsi="Arial" w:cs="Arial"/>
          <w:b/>
          <w:sz w:val="18"/>
          <w:szCs w:val="18"/>
        </w:rPr>
      </w:pPr>
    </w:p>
    <w:p w:rsidR="007B351F" w:rsidRPr="00AC486E" w:rsidRDefault="007B351F" w:rsidP="00F80248">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7B351F" w:rsidRPr="00AC486E" w:rsidRDefault="007B351F" w:rsidP="00F80248">
      <w:pPr>
        <w:pStyle w:val="Sinespaciado"/>
        <w:spacing w:line="276" w:lineRule="auto"/>
        <w:contextualSpacing/>
        <w:rPr>
          <w:rFonts w:ascii="Arial" w:hAnsi="Arial" w:cs="Arial"/>
        </w:rPr>
      </w:pPr>
    </w:p>
    <w:p w:rsidR="007B351F" w:rsidRDefault="00C93370" w:rsidP="00F80248">
      <w:pPr>
        <w:spacing w:line="276"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a los </w:t>
      </w:r>
      <w:r w:rsidR="003E5E45">
        <w:rPr>
          <w:rFonts w:ascii="Arial" w:eastAsia="Calibri" w:hAnsi="Arial" w:cs="Arial"/>
          <w:szCs w:val="24"/>
          <w:lang w:val="es-CO" w:eastAsia="en-US"/>
        </w:rPr>
        <w:t xml:space="preserve">veintisiete </w:t>
      </w:r>
      <w:r w:rsidR="007B351F" w:rsidRPr="00B8290F">
        <w:rPr>
          <w:rFonts w:ascii="Arial" w:eastAsia="Calibri" w:hAnsi="Arial" w:cs="Arial"/>
          <w:szCs w:val="24"/>
          <w:lang w:val="es-CO" w:eastAsia="en-US"/>
        </w:rPr>
        <w:t>(</w:t>
      </w:r>
      <w:r w:rsidR="003E5E45">
        <w:rPr>
          <w:rFonts w:ascii="Arial" w:eastAsia="Calibri" w:hAnsi="Arial" w:cs="Arial"/>
          <w:szCs w:val="24"/>
          <w:lang w:val="es-CO" w:eastAsia="en-US"/>
        </w:rPr>
        <w:t>27</w:t>
      </w:r>
      <w:r w:rsidR="00386E05" w:rsidRPr="00B8290F">
        <w:rPr>
          <w:rFonts w:ascii="Arial" w:eastAsia="Calibri" w:hAnsi="Arial" w:cs="Arial"/>
          <w:szCs w:val="24"/>
          <w:lang w:val="es-CO" w:eastAsia="en-US"/>
        </w:rPr>
        <w:t>)</w:t>
      </w:r>
      <w:r w:rsidR="007B351F" w:rsidRPr="00B8290F">
        <w:rPr>
          <w:rFonts w:ascii="Arial" w:eastAsia="Calibri" w:hAnsi="Arial" w:cs="Arial"/>
          <w:szCs w:val="24"/>
          <w:lang w:val="es-CO" w:eastAsia="en-US"/>
        </w:rPr>
        <w:t xml:space="preserve"> días del mes de </w:t>
      </w:r>
      <w:r w:rsidR="000B161E">
        <w:rPr>
          <w:rFonts w:ascii="Arial" w:eastAsia="Calibri" w:hAnsi="Arial" w:cs="Arial"/>
          <w:szCs w:val="24"/>
          <w:lang w:val="es-CO" w:eastAsia="en-US"/>
        </w:rPr>
        <w:t xml:space="preserve">julio </w:t>
      </w:r>
      <w:r w:rsidR="007B351F" w:rsidRPr="00B8290F">
        <w:rPr>
          <w:rFonts w:ascii="Arial" w:eastAsia="Calibri" w:hAnsi="Arial" w:cs="Arial"/>
          <w:szCs w:val="24"/>
          <w:lang w:val="es-CO" w:eastAsia="en-US"/>
        </w:rPr>
        <w:t>de dos mil dieci</w:t>
      </w:r>
      <w:r w:rsidR="00386E05" w:rsidRPr="00B8290F">
        <w:rPr>
          <w:rFonts w:ascii="Arial" w:eastAsia="Calibri" w:hAnsi="Arial" w:cs="Arial"/>
          <w:szCs w:val="24"/>
          <w:lang w:val="es-CO" w:eastAsia="en-US"/>
        </w:rPr>
        <w:t>ocho</w:t>
      </w:r>
      <w:r w:rsidR="007B351F" w:rsidRPr="00B8290F">
        <w:rPr>
          <w:rFonts w:ascii="Arial" w:eastAsia="Calibri" w:hAnsi="Arial" w:cs="Arial"/>
          <w:szCs w:val="24"/>
          <w:lang w:val="es-CO" w:eastAsia="en-US"/>
        </w:rPr>
        <w:t xml:space="preserve"> (201</w:t>
      </w:r>
      <w:r w:rsidR="00386E05" w:rsidRPr="00B8290F">
        <w:rPr>
          <w:rFonts w:ascii="Arial" w:eastAsia="Calibri" w:hAnsi="Arial" w:cs="Arial"/>
          <w:szCs w:val="24"/>
          <w:lang w:val="es-CO" w:eastAsia="en-US"/>
        </w:rPr>
        <w:t>8</w:t>
      </w:r>
      <w:r w:rsidR="007B351F" w:rsidRPr="00B8290F">
        <w:rPr>
          <w:rFonts w:ascii="Arial" w:eastAsia="Calibri" w:hAnsi="Arial" w:cs="Arial"/>
          <w:szCs w:val="24"/>
          <w:lang w:val="es-CO" w:eastAsia="en-US"/>
        </w:rPr>
        <w:t>), siendo las</w:t>
      </w:r>
      <w:r w:rsidR="003E5E45">
        <w:rPr>
          <w:rFonts w:ascii="Arial" w:eastAsia="Calibri" w:hAnsi="Arial" w:cs="Arial"/>
          <w:szCs w:val="24"/>
          <w:lang w:val="es-CO" w:eastAsia="en-US"/>
        </w:rPr>
        <w:t xml:space="preserve"> dos y treinta de la tarde</w:t>
      </w:r>
      <w:r w:rsidR="007B351F" w:rsidRPr="00B8290F">
        <w:rPr>
          <w:rFonts w:ascii="Arial" w:eastAsia="Calibri" w:hAnsi="Arial" w:cs="Arial"/>
          <w:szCs w:val="24"/>
          <w:lang w:val="es-CO" w:eastAsia="en-US"/>
        </w:rPr>
        <w:t xml:space="preserve"> (</w:t>
      </w:r>
      <w:r w:rsidR="00AA7B51">
        <w:rPr>
          <w:rFonts w:ascii="Arial" w:eastAsia="Calibri" w:hAnsi="Arial" w:cs="Arial"/>
          <w:szCs w:val="24"/>
          <w:lang w:val="es-CO" w:eastAsia="en-US"/>
        </w:rPr>
        <w:t>2:3</w:t>
      </w:r>
      <w:r w:rsidR="003E5E45">
        <w:rPr>
          <w:rFonts w:ascii="Arial" w:eastAsia="Calibri" w:hAnsi="Arial" w:cs="Arial"/>
          <w:szCs w:val="24"/>
          <w:lang w:val="es-CO" w:eastAsia="en-US"/>
        </w:rPr>
        <w:t>0 pm</w:t>
      </w:r>
      <w:r w:rsidR="007B351F" w:rsidRPr="00B8290F">
        <w:rPr>
          <w:rFonts w:ascii="Arial" w:eastAsia="Calibri" w:hAnsi="Arial" w:cs="Arial"/>
          <w:szCs w:val="24"/>
          <w:lang w:val="es-CO" w:eastAsia="en-US"/>
        </w:rPr>
        <w:t xml:space="preserve">), </w:t>
      </w:r>
      <w:r w:rsidR="004B34DD">
        <w:rPr>
          <w:rFonts w:ascii="Arial" w:hAnsi="Arial" w:cs="Arial"/>
          <w:bCs/>
          <w:color w:val="000000"/>
          <w:szCs w:val="24"/>
          <w:lang w:eastAsia="es-CO"/>
        </w:rPr>
        <w:t xml:space="preserve">la Sala </w:t>
      </w:r>
      <w:r w:rsidR="00CE5557">
        <w:rPr>
          <w:rFonts w:ascii="Arial" w:hAnsi="Arial" w:cs="Arial"/>
          <w:bCs/>
          <w:color w:val="000000"/>
          <w:szCs w:val="24"/>
          <w:lang w:eastAsia="es-CO"/>
        </w:rPr>
        <w:t>Primera</w:t>
      </w:r>
      <w:r w:rsidR="007B351F" w:rsidRPr="00B8290F">
        <w:rPr>
          <w:rFonts w:ascii="Arial" w:hAnsi="Arial" w:cs="Arial"/>
          <w:bCs/>
          <w:color w:val="000000"/>
          <w:szCs w:val="24"/>
          <w:lang w:eastAsia="es-CO"/>
        </w:rPr>
        <w:t xml:space="preserve"> de Decisión Laboral del Tribunal Superior del Distrito Judicial de Pereira, se declara en audiencia pública</w:t>
      </w:r>
      <w:r w:rsidR="009043BC">
        <w:rPr>
          <w:rFonts w:ascii="Arial" w:hAnsi="Arial" w:cs="Arial"/>
          <w:bCs/>
          <w:color w:val="000000"/>
          <w:szCs w:val="24"/>
          <w:lang w:eastAsia="es-CO"/>
        </w:rPr>
        <w:t xml:space="preserve"> con</w:t>
      </w:r>
      <w:r w:rsidR="007B351F" w:rsidRPr="00B8290F">
        <w:rPr>
          <w:rFonts w:ascii="Arial" w:hAnsi="Arial" w:cs="Arial"/>
          <w:bCs/>
          <w:color w:val="000000"/>
          <w:szCs w:val="24"/>
          <w:lang w:eastAsia="es-CO"/>
        </w:rPr>
        <w:t xml:space="preserve"> </w:t>
      </w:r>
      <w:r w:rsidR="009043BC" w:rsidRPr="001A1834">
        <w:rPr>
          <w:rFonts w:ascii="Arial" w:hAnsi="Arial" w:cs="Arial"/>
          <w:szCs w:val="24"/>
        </w:rPr>
        <w:t xml:space="preserve">el propósito de resolver el </w:t>
      </w:r>
      <w:r w:rsidR="009043BC">
        <w:rPr>
          <w:rFonts w:ascii="Arial" w:hAnsi="Arial" w:cs="Arial"/>
          <w:szCs w:val="24"/>
        </w:rPr>
        <w:t xml:space="preserve">recurso de apelación interpuesto por la parte </w:t>
      </w:r>
      <w:r w:rsidR="009043BC">
        <w:rPr>
          <w:rFonts w:ascii="Arial" w:hAnsi="Arial" w:cs="Arial"/>
          <w:szCs w:val="24"/>
        </w:rPr>
        <w:lastRenderedPageBreak/>
        <w:t xml:space="preserve">demandante respecto </w:t>
      </w:r>
      <w:r w:rsidR="009043BC" w:rsidRPr="001A1834">
        <w:rPr>
          <w:rFonts w:ascii="Arial" w:hAnsi="Arial" w:cs="Arial"/>
          <w:szCs w:val="24"/>
        </w:rPr>
        <w:t>de la sentencia p</w:t>
      </w:r>
      <w:r w:rsidR="009043BC">
        <w:rPr>
          <w:rFonts w:ascii="Arial" w:hAnsi="Arial" w:cs="Arial"/>
          <w:szCs w:val="24"/>
        </w:rPr>
        <w:t xml:space="preserve">roferida por el Juzgado Cuarto </w:t>
      </w:r>
      <w:r w:rsidR="009043BC" w:rsidRPr="001A1834">
        <w:rPr>
          <w:rFonts w:ascii="Arial" w:hAnsi="Arial" w:cs="Arial"/>
          <w:szCs w:val="24"/>
        </w:rPr>
        <w:t>Laboral del Circuito de la mi</w:t>
      </w:r>
      <w:r w:rsidR="009043BC">
        <w:rPr>
          <w:rFonts w:ascii="Arial" w:hAnsi="Arial" w:cs="Arial"/>
          <w:szCs w:val="24"/>
        </w:rPr>
        <w:t xml:space="preserve">sma ciudad </w:t>
      </w:r>
      <w:r w:rsidR="009043BC" w:rsidRPr="001A1834">
        <w:rPr>
          <w:rFonts w:ascii="Arial" w:hAnsi="Arial" w:cs="Arial"/>
          <w:szCs w:val="24"/>
        </w:rPr>
        <w:t xml:space="preserve">el </w:t>
      </w:r>
      <w:r w:rsidR="009043BC">
        <w:rPr>
          <w:rFonts w:ascii="Arial" w:hAnsi="Arial" w:cs="Arial"/>
          <w:szCs w:val="24"/>
        </w:rPr>
        <w:t>09 de Agosto de 2017</w:t>
      </w:r>
      <w:r w:rsidR="007B351F" w:rsidRPr="00AC486E">
        <w:rPr>
          <w:rFonts w:ascii="Arial" w:hAnsi="Arial" w:cs="Arial"/>
          <w:szCs w:val="24"/>
        </w:rPr>
        <w:t xml:space="preserve">, dentro del proceso </w:t>
      </w:r>
      <w:r w:rsidR="007B351F">
        <w:rPr>
          <w:rFonts w:ascii="Arial" w:hAnsi="Arial" w:cs="Arial"/>
          <w:szCs w:val="24"/>
        </w:rPr>
        <w:t xml:space="preserve">que </w:t>
      </w:r>
      <w:r w:rsidR="007B351F" w:rsidRPr="00AC486E">
        <w:rPr>
          <w:rFonts w:ascii="Arial" w:hAnsi="Arial" w:cs="Arial"/>
          <w:szCs w:val="24"/>
        </w:rPr>
        <w:t>prom</w:t>
      </w:r>
      <w:r w:rsidR="007B351F">
        <w:rPr>
          <w:rFonts w:ascii="Arial" w:hAnsi="Arial" w:cs="Arial"/>
          <w:szCs w:val="24"/>
        </w:rPr>
        <w:t xml:space="preserve">ueve el señor </w:t>
      </w:r>
      <w:r w:rsidR="0034239C">
        <w:rPr>
          <w:rFonts w:ascii="Arial" w:hAnsi="Arial" w:cs="Arial"/>
          <w:b/>
          <w:szCs w:val="24"/>
        </w:rPr>
        <w:t>J</w:t>
      </w:r>
      <w:r w:rsidR="009043BC">
        <w:rPr>
          <w:rFonts w:ascii="Arial" w:hAnsi="Arial" w:cs="Arial"/>
          <w:b/>
          <w:szCs w:val="24"/>
        </w:rPr>
        <w:t xml:space="preserve">osé </w:t>
      </w:r>
      <w:proofErr w:type="spellStart"/>
      <w:r w:rsidR="009043BC">
        <w:rPr>
          <w:rFonts w:ascii="Arial" w:hAnsi="Arial" w:cs="Arial"/>
          <w:b/>
          <w:szCs w:val="24"/>
        </w:rPr>
        <w:t>Nevio</w:t>
      </w:r>
      <w:proofErr w:type="spellEnd"/>
      <w:r w:rsidR="009043BC">
        <w:rPr>
          <w:rFonts w:ascii="Arial" w:hAnsi="Arial" w:cs="Arial"/>
          <w:b/>
          <w:szCs w:val="24"/>
        </w:rPr>
        <w:t xml:space="preserve"> Ballesteros Londoño</w:t>
      </w:r>
      <w:r w:rsidR="005751CB">
        <w:rPr>
          <w:rFonts w:ascii="Arial" w:hAnsi="Arial" w:cs="Arial"/>
          <w:b/>
          <w:szCs w:val="24"/>
        </w:rPr>
        <w:t xml:space="preserve">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r w:rsidR="007B351F" w:rsidRPr="003440CA">
        <w:rPr>
          <w:rFonts w:ascii="Arial" w:hAnsi="Arial" w:cs="Arial"/>
          <w:b/>
          <w:bCs/>
          <w:szCs w:val="24"/>
        </w:rPr>
        <w:t>COLPENSIONES</w:t>
      </w:r>
      <w:r w:rsidR="007B351F">
        <w:rPr>
          <w:rFonts w:ascii="Arial" w:hAnsi="Arial" w:cs="Arial"/>
          <w:bCs/>
          <w:iCs/>
          <w:szCs w:val="24"/>
        </w:rPr>
        <w:t xml:space="preserve"> y que se encuentra radicado bajo el N° </w:t>
      </w:r>
      <w:r w:rsidR="0034239C">
        <w:rPr>
          <w:rFonts w:ascii="Arial" w:hAnsi="Arial" w:cs="Arial"/>
          <w:bCs/>
          <w:iCs/>
          <w:szCs w:val="24"/>
        </w:rPr>
        <w:t>66001-31-05-00</w:t>
      </w:r>
      <w:r w:rsidR="009043BC">
        <w:rPr>
          <w:rFonts w:ascii="Arial" w:hAnsi="Arial" w:cs="Arial"/>
          <w:bCs/>
          <w:iCs/>
          <w:szCs w:val="24"/>
        </w:rPr>
        <w:t>4</w:t>
      </w:r>
      <w:r w:rsidR="0034239C">
        <w:rPr>
          <w:rFonts w:ascii="Arial" w:hAnsi="Arial" w:cs="Arial"/>
          <w:bCs/>
          <w:iCs/>
          <w:szCs w:val="24"/>
        </w:rPr>
        <w:t>-201</w:t>
      </w:r>
      <w:r w:rsidR="009043BC">
        <w:rPr>
          <w:rFonts w:ascii="Arial" w:hAnsi="Arial" w:cs="Arial"/>
          <w:bCs/>
          <w:iCs/>
          <w:szCs w:val="24"/>
        </w:rPr>
        <w:t>7</w:t>
      </w:r>
      <w:r w:rsidR="0034239C">
        <w:rPr>
          <w:rFonts w:ascii="Arial" w:hAnsi="Arial" w:cs="Arial"/>
          <w:bCs/>
          <w:iCs/>
          <w:szCs w:val="24"/>
        </w:rPr>
        <w:t>-00</w:t>
      </w:r>
      <w:r w:rsidR="009043BC">
        <w:rPr>
          <w:rFonts w:ascii="Arial" w:hAnsi="Arial" w:cs="Arial"/>
          <w:bCs/>
          <w:iCs/>
          <w:szCs w:val="24"/>
        </w:rPr>
        <w:t>090</w:t>
      </w:r>
      <w:r w:rsidR="0034239C">
        <w:rPr>
          <w:rFonts w:ascii="Arial" w:hAnsi="Arial" w:cs="Arial"/>
          <w:bCs/>
          <w:iCs/>
          <w:szCs w:val="24"/>
        </w:rPr>
        <w:t>-01</w:t>
      </w:r>
      <w:r w:rsidR="007B351F">
        <w:rPr>
          <w:rFonts w:ascii="Arial" w:hAnsi="Arial" w:cs="Arial"/>
          <w:bCs/>
          <w:iCs/>
          <w:szCs w:val="24"/>
        </w:rPr>
        <w:t>.</w:t>
      </w:r>
    </w:p>
    <w:p w:rsidR="00B866C5" w:rsidRPr="00B866C5" w:rsidRDefault="00B866C5" w:rsidP="00F80248">
      <w:pPr>
        <w:spacing w:line="276" w:lineRule="auto"/>
        <w:contextualSpacing/>
        <w:jc w:val="both"/>
        <w:rPr>
          <w:rFonts w:ascii="Arial" w:hAnsi="Arial" w:cs="Arial"/>
          <w:bCs/>
          <w:color w:val="000000"/>
          <w:szCs w:val="24"/>
          <w:lang w:eastAsia="es-CO"/>
        </w:rPr>
      </w:pPr>
    </w:p>
    <w:p w:rsidR="007B351F" w:rsidRPr="00B8290F" w:rsidRDefault="007B351F" w:rsidP="00F80248">
      <w:pPr>
        <w:spacing w:line="276" w:lineRule="auto"/>
        <w:contextualSpacing/>
        <w:rPr>
          <w:rFonts w:ascii="Arial" w:hAnsi="Arial" w:cs="Arial"/>
          <w:b/>
          <w:szCs w:val="24"/>
        </w:rPr>
      </w:pPr>
      <w:r w:rsidRPr="00B8290F">
        <w:rPr>
          <w:rFonts w:ascii="Arial" w:hAnsi="Arial" w:cs="Arial"/>
          <w:b/>
          <w:szCs w:val="24"/>
        </w:rPr>
        <w:t>Registro de asistencia:</w:t>
      </w:r>
    </w:p>
    <w:p w:rsidR="00B866C5" w:rsidRPr="00B8290F" w:rsidRDefault="00B866C5" w:rsidP="00F80248">
      <w:pPr>
        <w:spacing w:line="276" w:lineRule="auto"/>
        <w:contextualSpacing/>
        <w:rPr>
          <w:rFonts w:ascii="Arial" w:hAnsi="Arial" w:cs="Arial"/>
          <w:szCs w:val="24"/>
        </w:rPr>
      </w:pPr>
    </w:p>
    <w:p w:rsidR="007B351F" w:rsidRPr="00B8290F" w:rsidRDefault="007B351F" w:rsidP="00F80248">
      <w:pPr>
        <w:spacing w:line="276" w:lineRule="auto"/>
        <w:contextualSpacing/>
        <w:rPr>
          <w:rFonts w:ascii="Arial" w:hAnsi="Arial" w:cs="Arial"/>
          <w:szCs w:val="24"/>
        </w:rPr>
      </w:pPr>
      <w:r w:rsidRPr="00B8290F">
        <w:rPr>
          <w:rFonts w:ascii="Arial" w:hAnsi="Arial" w:cs="Arial"/>
          <w:szCs w:val="24"/>
        </w:rPr>
        <w:t xml:space="preserve">Demandante y su apoderado: </w:t>
      </w:r>
      <w:r w:rsidRPr="00B8290F">
        <w:rPr>
          <w:rFonts w:ascii="Arial" w:hAnsi="Arial" w:cs="Arial"/>
          <w:szCs w:val="24"/>
        </w:rPr>
        <w:tab/>
      </w:r>
      <w:r w:rsidRPr="00B8290F">
        <w:rPr>
          <w:rFonts w:ascii="Arial" w:hAnsi="Arial" w:cs="Arial"/>
          <w:szCs w:val="24"/>
        </w:rPr>
        <w:tab/>
      </w:r>
      <w:r w:rsidRPr="00B8290F">
        <w:rPr>
          <w:rFonts w:ascii="Arial" w:hAnsi="Arial" w:cs="Arial"/>
          <w:szCs w:val="24"/>
        </w:rPr>
        <w:tab/>
      </w:r>
    </w:p>
    <w:p w:rsidR="007B351F" w:rsidRPr="00B8290F" w:rsidRDefault="007B351F" w:rsidP="00F80248">
      <w:pPr>
        <w:spacing w:line="276" w:lineRule="auto"/>
        <w:contextualSpacing/>
        <w:rPr>
          <w:rFonts w:ascii="Arial" w:hAnsi="Arial" w:cs="Arial"/>
          <w:szCs w:val="24"/>
        </w:rPr>
      </w:pPr>
      <w:r w:rsidRPr="00B8290F">
        <w:rPr>
          <w:rFonts w:ascii="Arial" w:hAnsi="Arial" w:cs="Arial"/>
          <w:szCs w:val="24"/>
        </w:rPr>
        <w:t>Administradora Colombiana de Pensiones y su apoderado:</w:t>
      </w:r>
    </w:p>
    <w:p w:rsidR="00B866C5" w:rsidRPr="00B8290F" w:rsidRDefault="00B866C5" w:rsidP="00F80248">
      <w:pPr>
        <w:spacing w:line="276" w:lineRule="auto"/>
        <w:contextualSpacing/>
        <w:rPr>
          <w:rFonts w:ascii="Arial" w:hAnsi="Arial" w:cs="Arial"/>
          <w:szCs w:val="24"/>
        </w:rPr>
      </w:pPr>
    </w:p>
    <w:p w:rsidR="007B351F" w:rsidRPr="00B8290F" w:rsidRDefault="007B351F" w:rsidP="00F80248">
      <w:pPr>
        <w:spacing w:line="276" w:lineRule="auto"/>
        <w:jc w:val="both"/>
        <w:rPr>
          <w:rFonts w:ascii="Arial" w:hAnsi="Arial" w:cs="Arial"/>
          <w:b/>
          <w:szCs w:val="24"/>
        </w:rPr>
      </w:pPr>
      <w:r w:rsidRPr="00B8290F">
        <w:rPr>
          <w:rFonts w:ascii="Arial" w:hAnsi="Arial" w:cs="Arial"/>
          <w:b/>
          <w:szCs w:val="24"/>
        </w:rPr>
        <w:t>Traslado a las partes</w:t>
      </w:r>
    </w:p>
    <w:p w:rsidR="007B351F" w:rsidRPr="00B8290F" w:rsidRDefault="007B351F" w:rsidP="00F80248">
      <w:pPr>
        <w:spacing w:line="276" w:lineRule="auto"/>
        <w:contextualSpacing/>
        <w:jc w:val="both"/>
        <w:rPr>
          <w:rFonts w:ascii="Arial" w:hAnsi="Arial" w:cs="Arial"/>
          <w:szCs w:val="24"/>
        </w:rPr>
      </w:pPr>
      <w:r w:rsidRPr="00B8290F">
        <w:rPr>
          <w:rFonts w:ascii="Arial" w:hAnsi="Arial" w:cs="Arial"/>
          <w:szCs w:val="24"/>
        </w:rPr>
        <w:t xml:space="preserve"> </w:t>
      </w:r>
      <w:r w:rsidRPr="00B8290F">
        <w:rPr>
          <w:rFonts w:ascii="Arial" w:hAnsi="Arial" w:cs="Arial"/>
          <w:szCs w:val="24"/>
        </w:rPr>
        <w:tab/>
      </w:r>
    </w:p>
    <w:p w:rsidR="007B351F" w:rsidRPr="00B8290F" w:rsidRDefault="007B351F" w:rsidP="00F80248">
      <w:pPr>
        <w:spacing w:line="276" w:lineRule="auto"/>
        <w:contextualSpacing/>
        <w:jc w:val="both"/>
        <w:rPr>
          <w:rFonts w:ascii="Arial" w:hAnsi="Arial" w:cs="Arial"/>
          <w:szCs w:val="24"/>
        </w:rPr>
      </w:pPr>
      <w:r w:rsidRPr="00B8290F">
        <w:rPr>
          <w:rFonts w:ascii="Arial" w:hAnsi="Arial" w:cs="Arial"/>
          <w:szCs w:val="24"/>
        </w:rPr>
        <w:t>En este estado se corre traslado a los asistentes para que presenten sus alegatos, de conformidad con lo previsto en el artículo 13 de la Ley 1149 de 2007.</w:t>
      </w:r>
    </w:p>
    <w:p w:rsidR="007B351F" w:rsidRPr="00502691" w:rsidRDefault="007B351F" w:rsidP="00F80248">
      <w:pPr>
        <w:spacing w:line="276" w:lineRule="auto"/>
        <w:ind w:firstLine="851"/>
        <w:contextualSpacing/>
        <w:rPr>
          <w:rFonts w:ascii="Arial" w:hAnsi="Arial" w:cs="Arial"/>
          <w:szCs w:val="24"/>
        </w:rPr>
      </w:pPr>
    </w:p>
    <w:p w:rsidR="007B351F" w:rsidRDefault="007B351F" w:rsidP="00F80248">
      <w:pPr>
        <w:spacing w:line="276" w:lineRule="auto"/>
        <w:jc w:val="center"/>
        <w:rPr>
          <w:rFonts w:ascii="Arial" w:hAnsi="Arial" w:cs="Arial"/>
          <w:b/>
          <w:szCs w:val="24"/>
        </w:rPr>
      </w:pPr>
      <w:r>
        <w:rPr>
          <w:rFonts w:ascii="Arial" w:hAnsi="Arial" w:cs="Arial"/>
          <w:b/>
          <w:szCs w:val="24"/>
        </w:rPr>
        <w:t>ANTECEDENTES</w:t>
      </w:r>
    </w:p>
    <w:p w:rsidR="007B351F" w:rsidRDefault="007B351F" w:rsidP="00F80248">
      <w:pPr>
        <w:spacing w:line="276" w:lineRule="auto"/>
        <w:rPr>
          <w:rFonts w:ascii="Arial" w:hAnsi="Arial" w:cs="Arial"/>
          <w:b/>
          <w:szCs w:val="24"/>
        </w:rPr>
      </w:pPr>
    </w:p>
    <w:p w:rsidR="007B351F" w:rsidRPr="00A32C77" w:rsidRDefault="007B351F" w:rsidP="00A32C77">
      <w:pPr>
        <w:pStyle w:val="Prrafodelista"/>
        <w:numPr>
          <w:ilvl w:val="0"/>
          <w:numId w:val="1"/>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7B351F" w:rsidRDefault="007B351F" w:rsidP="00F80248">
      <w:pPr>
        <w:spacing w:line="276" w:lineRule="auto"/>
        <w:contextualSpacing/>
        <w:jc w:val="both"/>
        <w:rPr>
          <w:rFonts w:ascii="Arial" w:hAnsi="Arial" w:cs="Arial"/>
          <w:szCs w:val="24"/>
        </w:rPr>
      </w:pPr>
      <w:r>
        <w:rPr>
          <w:rFonts w:ascii="Arial" w:hAnsi="Arial" w:cs="Arial"/>
          <w:szCs w:val="24"/>
        </w:rPr>
        <w:t xml:space="preserve">El señor </w:t>
      </w:r>
      <w:r w:rsidR="00A32C77">
        <w:rPr>
          <w:rFonts w:ascii="Arial" w:hAnsi="Arial" w:cs="Arial"/>
          <w:szCs w:val="24"/>
        </w:rPr>
        <w:t>J</w:t>
      </w:r>
      <w:r w:rsidR="009043BC">
        <w:rPr>
          <w:rFonts w:ascii="Arial" w:hAnsi="Arial" w:cs="Arial"/>
          <w:szCs w:val="24"/>
        </w:rPr>
        <w:t xml:space="preserve">osé </w:t>
      </w:r>
      <w:proofErr w:type="spellStart"/>
      <w:r w:rsidR="009043BC">
        <w:rPr>
          <w:rFonts w:ascii="Arial" w:hAnsi="Arial" w:cs="Arial"/>
          <w:szCs w:val="24"/>
        </w:rPr>
        <w:t>Nevio</w:t>
      </w:r>
      <w:proofErr w:type="spellEnd"/>
      <w:r w:rsidR="009043BC">
        <w:rPr>
          <w:rFonts w:ascii="Arial" w:hAnsi="Arial" w:cs="Arial"/>
          <w:szCs w:val="24"/>
        </w:rPr>
        <w:t xml:space="preserve"> Ballesteros Londoño</w:t>
      </w:r>
      <w:r w:rsidR="003332FF">
        <w:rPr>
          <w:rFonts w:ascii="Arial" w:hAnsi="Arial" w:cs="Arial"/>
          <w:szCs w:val="24"/>
        </w:rPr>
        <w:t xml:space="preserve"> </w:t>
      </w:r>
      <w:r w:rsidR="00DA22FF">
        <w:rPr>
          <w:rFonts w:ascii="Arial" w:hAnsi="Arial" w:cs="Arial"/>
          <w:szCs w:val="24"/>
        </w:rPr>
        <w:t>pretende</w:t>
      </w:r>
      <w:r>
        <w:rPr>
          <w:rFonts w:ascii="Arial" w:hAnsi="Arial" w:cs="Arial"/>
          <w:szCs w:val="24"/>
        </w:rPr>
        <w:t xml:space="preserve"> </w:t>
      </w:r>
      <w:r w:rsidR="008D682A">
        <w:rPr>
          <w:rFonts w:ascii="Arial" w:hAnsi="Arial" w:cs="Arial"/>
          <w:szCs w:val="24"/>
        </w:rPr>
        <w:t xml:space="preserve">que </w:t>
      </w:r>
      <w:r>
        <w:rPr>
          <w:rFonts w:ascii="Arial" w:hAnsi="Arial" w:cs="Arial"/>
          <w:szCs w:val="24"/>
        </w:rPr>
        <w:t xml:space="preserve">se </w:t>
      </w:r>
      <w:r w:rsidR="00454F0E">
        <w:rPr>
          <w:rFonts w:ascii="Arial" w:hAnsi="Arial" w:cs="Arial"/>
          <w:szCs w:val="24"/>
        </w:rPr>
        <w:t xml:space="preserve">declare </w:t>
      </w:r>
      <w:r w:rsidR="009043BC">
        <w:rPr>
          <w:rFonts w:ascii="Arial" w:hAnsi="Arial" w:cs="Arial"/>
          <w:szCs w:val="24"/>
        </w:rPr>
        <w:t xml:space="preserve">que le asiste el derecho al reconocimiento y pago del incremento pensional consagrados </w:t>
      </w:r>
      <w:r w:rsidR="008415C0" w:rsidRPr="001B4DBA">
        <w:rPr>
          <w:rFonts w:ascii="Arial" w:hAnsi="Arial" w:cs="Arial"/>
          <w:szCs w:val="24"/>
        </w:rPr>
        <w:t xml:space="preserve">en el artículo 21 </w:t>
      </w:r>
      <w:r w:rsidR="00AA7B51">
        <w:rPr>
          <w:rFonts w:ascii="Arial" w:hAnsi="Arial" w:cs="Arial"/>
          <w:szCs w:val="24"/>
        </w:rPr>
        <w:t>del A/49/90</w:t>
      </w:r>
      <w:r w:rsidR="008415C0" w:rsidRPr="00377E12">
        <w:rPr>
          <w:rFonts w:ascii="Arial" w:hAnsi="Arial" w:cs="Arial"/>
          <w:i/>
          <w:szCs w:val="24"/>
        </w:rPr>
        <w:t>,</w:t>
      </w:r>
      <w:r>
        <w:rPr>
          <w:rFonts w:ascii="Arial" w:hAnsi="Arial" w:cs="Arial"/>
          <w:szCs w:val="24"/>
        </w:rPr>
        <w:t xml:space="preserve"> </w:t>
      </w:r>
      <w:r w:rsidR="00DA22FF">
        <w:rPr>
          <w:rFonts w:ascii="Arial" w:hAnsi="Arial" w:cs="Arial"/>
          <w:szCs w:val="24"/>
        </w:rPr>
        <w:t xml:space="preserve">al tener </w:t>
      </w:r>
      <w:r w:rsidR="00454F0E">
        <w:rPr>
          <w:rFonts w:ascii="Arial" w:hAnsi="Arial" w:cs="Arial"/>
          <w:szCs w:val="24"/>
        </w:rPr>
        <w:t>personas a carg</w:t>
      </w:r>
      <w:r w:rsidR="009E1595">
        <w:rPr>
          <w:rFonts w:ascii="Arial" w:hAnsi="Arial" w:cs="Arial"/>
          <w:szCs w:val="24"/>
        </w:rPr>
        <w:t xml:space="preserve">o </w:t>
      </w:r>
      <w:r w:rsidR="000B161E">
        <w:rPr>
          <w:rFonts w:ascii="Arial" w:hAnsi="Arial" w:cs="Arial"/>
          <w:szCs w:val="24"/>
        </w:rPr>
        <w:t xml:space="preserve">desde </w:t>
      </w:r>
      <w:r w:rsidR="009043BC">
        <w:rPr>
          <w:rFonts w:ascii="Arial" w:hAnsi="Arial" w:cs="Arial"/>
          <w:szCs w:val="24"/>
        </w:rPr>
        <w:t>la fecha en que fue pensionado</w:t>
      </w:r>
      <w:r w:rsidR="000B161E">
        <w:rPr>
          <w:rFonts w:ascii="Arial" w:hAnsi="Arial" w:cs="Arial"/>
          <w:szCs w:val="24"/>
        </w:rPr>
        <w:t xml:space="preserve">. </w:t>
      </w:r>
    </w:p>
    <w:p w:rsidR="008415C0" w:rsidRPr="00AC486E" w:rsidRDefault="008415C0" w:rsidP="00F80248">
      <w:pPr>
        <w:spacing w:line="276" w:lineRule="auto"/>
        <w:contextualSpacing/>
        <w:jc w:val="both"/>
        <w:rPr>
          <w:rFonts w:ascii="Arial" w:hAnsi="Arial" w:cs="Arial"/>
          <w:szCs w:val="24"/>
        </w:rPr>
      </w:pPr>
    </w:p>
    <w:p w:rsidR="003F22FB" w:rsidRDefault="007B351F" w:rsidP="00F80248">
      <w:pPr>
        <w:spacing w:line="276" w:lineRule="auto"/>
        <w:contextualSpacing/>
        <w:jc w:val="both"/>
        <w:rPr>
          <w:rFonts w:ascii="Arial" w:hAnsi="Arial" w:cs="Arial"/>
          <w:szCs w:val="24"/>
        </w:rPr>
      </w:pPr>
      <w:r>
        <w:rPr>
          <w:rFonts w:ascii="Arial" w:hAnsi="Arial" w:cs="Arial"/>
          <w:szCs w:val="24"/>
        </w:rPr>
        <w:t>Fundamenta s</w:t>
      </w:r>
      <w:r w:rsidR="00377E12">
        <w:rPr>
          <w:rFonts w:ascii="Arial" w:hAnsi="Arial" w:cs="Arial"/>
          <w:szCs w:val="24"/>
        </w:rPr>
        <w:t xml:space="preserve">us aspiraciones </w:t>
      </w:r>
      <w:r w:rsidR="004B20DB">
        <w:rPr>
          <w:rFonts w:ascii="Arial" w:hAnsi="Arial" w:cs="Arial"/>
          <w:szCs w:val="24"/>
        </w:rPr>
        <w:t xml:space="preserve">en </w:t>
      </w:r>
      <w:r>
        <w:rPr>
          <w:rFonts w:ascii="Arial" w:hAnsi="Arial" w:cs="Arial"/>
          <w:szCs w:val="24"/>
        </w:rPr>
        <w:t xml:space="preserve">que: (i) </w:t>
      </w:r>
      <w:r w:rsidR="003F22FB">
        <w:rPr>
          <w:rFonts w:ascii="Arial" w:hAnsi="Arial" w:cs="Arial"/>
          <w:szCs w:val="24"/>
        </w:rPr>
        <w:t xml:space="preserve">mediante Resolución Nº 000106 de 1999, </w:t>
      </w:r>
      <w:r w:rsidR="007E2B3B">
        <w:rPr>
          <w:rFonts w:ascii="Arial" w:hAnsi="Arial" w:cs="Arial"/>
          <w:szCs w:val="24"/>
        </w:rPr>
        <w:t xml:space="preserve">se le </w:t>
      </w:r>
      <w:r w:rsidR="003F22FB">
        <w:rPr>
          <w:rFonts w:ascii="Arial" w:hAnsi="Arial" w:cs="Arial"/>
          <w:szCs w:val="24"/>
        </w:rPr>
        <w:t xml:space="preserve">reconoció </w:t>
      </w:r>
      <w:r w:rsidR="007E2B3B">
        <w:rPr>
          <w:rFonts w:ascii="Arial" w:hAnsi="Arial" w:cs="Arial"/>
          <w:szCs w:val="24"/>
        </w:rPr>
        <w:t xml:space="preserve">la </w:t>
      </w:r>
      <w:r w:rsidR="003F22FB">
        <w:rPr>
          <w:rFonts w:ascii="Arial" w:hAnsi="Arial" w:cs="Arial"/>
          <w:szCs w:val="24"/>
        </w:rPr>
        <w:t>pensión de vejez, bajo el régimen de transición;</w:t>
      </w:r>
      <w:r w:rsidR="00F92052">
        <w:rPr>
          <w:rFonts w:ascii="Arial" w:hAnsi="Arial" w:cs="Arial"/>
          <w:szCs w:val="24"/>
        </w:rPr>
        <w:t xml:space="preserve"> (ii) </w:t>
      </w:r>
      <w:r w:rsidR="003F22FB">
        <w:rPr>
          <w:rFonts w:ascii="Arial" w:hAnsi="Arial" w:cs="Arial"/>
          <w:szCs w:val="24"/>
        </w:rPr>
        <w:t xml:space="preserve">contrajo matrimonio </w:t>
      </w:r>
      <w:r w:rsidR="00AA7B51">
        <w:rPr>
          <w:rFonts w:ascii="Arial" w:hAnsi="Arial" w:cs="Arial"/>
          <w:szCs w:val="24"/>
        </w:rPr>
        <w:t>el 20-07-1959 con la señora Marí</w:t>
      </w:r>
      <w:r w:rsidR="003F22FB">
        <w:rPr>
          <w:rFonts w:ascii="Arial" w:hAnsi="Arial" w:cs="Arial"/>
          <w:szCs w:val="24"/>
        </w:rPr>
        <w:t xml:space="preserve">a Gladys Cardona de Ballesteros, quien </w:t>
      </w:r>
      <w:r w:rsidR="007E2B3B">
        <w:rPr>
          <w:rFonts w:ascii="Arial" w:hAnsi="Arial" w:cs="Arial"/>
          <w:szCs w:val="24"/>
        </w:rPr>
        <w:t>no trabaja, ni</w:t>
      </w:r>
      <w:r w:rsidR="003F22FB">
        <w:rPr>
          <w:rFonts w:ascii="Arial" w:hAnsi="Arial" w:cs="Arial"/>
          <w:szCs w:val="24"/>
        </w:rPr>
        <w:t xml:space="preserve"> es pensionada y </w:t>
      </w:r>
      <w:r w:rsidR="007E2B3B">
        <w:rPr>
          <w:rFonts w:ascii="Arial" w:hAnsi="Arial" w:cs="Arial"/>
          <w:szCs w:val="24"/>
        </w:rPr>
        <w:t xml:space="preserve">sin </w:t>
      </w:r>
      <w:r w:rsidR="003F22FB">
        <w:rPr>
          <w:rFonts w:ascii="Arial" w:hAnsi="Arial" w:cs="Arial"/>
          <w:szCs w:val="24"/>
        </w:rPr>
        <w:t>renta o ingreso económico fijo</w:t>
      </w:r>
      <w:r w:rsidR="007E2B3B">
        <w:rPr>
          <w:rFonts w:ascii="Arial" w:hAnsi="Arial" w:cs="Arial"/>
          <w:szCs w:val="24"/>
        </w:rPr>
        <w:t xml:space="preserve">. </w:t>
      </w:r>
      <w:r w:rsidR="009E1595">
        <w:rPr>
          <w:rFonts w:ascii="Arial" w:hAnsi="Arial" w:cs="Arial"/>
          <w:szCs w:val="24"/>
        </w:rPr>
        <w:t xml:space="preserve">(iii) </w:t>
      </w:r>
      <w:r w:rsidR="007E2B3B">
        <w:rPr>
          <w:rFonts w:ascii="Arial" w:hAnsi="Arial" w:cs="Arial"/>
          <w:szCs w:val="24"/>
        </w:rPr>
        <w:t>E</w:t>
      </w:r>
      <w:r w:rsidR="003F14A8">
        <w:rPr>
          <w:rFonts w:ascii="Arial" w:hAnsi="Arial" w:cs="Arial"/>
          <w:szCs w:val="24"/>
        </w:rPr>
        <w:t>l 22-11-2016</w:t>
      </w:r>
      <w:r w:rsidR="007E2B3B">
        <w:rPr>
          <w:rFonts w:ascii="Arial" w:hAnsi="Arial" w:cs="Arial"/>
          <w:szCs w:val="24"/>
        </w:rPr>
        <w:t xml:space="preserve"> hizo la </w:t>
      </w:r>
      <w:r w:rsidR="003F14A8">
        <w:rPr>
          <w:rFonts w:ascii="Arial" w:hAnsi="Arial" w:cs="Arial"/>
          <w:szCs w:val="24"/>
        </w:rPr>
        <w:t>reclamación administrativa.</w:t>
      </w:r>
    </w:p>
    <w:p w:rsidR="003F14A8" w:rsidRDefault="003F14A8" w:rsidP="00F80248">
      <w:pPr>
        <w:spacing w:line="276" w:lineRule="auto"/>
        <w:contextualSpacing/>
        <w:jc w:val="both"/>
        <w:rPr>
          <w:rFonts w:ascii="Arial" w:hAnsi="Arial" w:cs="Arial"/>
          <w:szCs w:val="24"/>
        </w:rPr>
      </w:pPr>
    </w:p>
    <w:p w:rsidR="00DC48FE" w:rsidRDefault="007B351F" w:rsidP="00F80248">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w:t>
      </w:r>
      <w:r w:rsidR="009C30BB">
        <w:rPr>
          <w:rFonts w:ascii="Arial" w:hAnsi="Arial" w:cs="Arial"/>
          <w:szCs w:val="24"/>
        </w:rPr>
        <w:t xml:space="preserve"> </w:t>
      </w:r>
      <w:r>
        <w:rPr>
          <w:rFonts w:ascii="Arial" w:hAnsi="Arial" w:cs="Arial"/>
          <w:szCs w:val="24"/>
        </w:rPr>
        <w:t>las pretensiones de la demanda y como razones de defensa señaló</w:t>
      </w:r>
      <w:r w:rsidR="003B2A7B">
        <w:rPr>
          <w:rFonts w:ascii="Arial" w:hAnsi="Arial" w:cs="Arial"/>
          <w:szCs w:val="24"/>
        </w:rPr>
        <w:t xml:space="preserve"> </w:t>
      </w:r>
      <w:r w:rsidR="0023074F">
        <w:rPr>
          <w:rFonts w:ascii="Arial" w:hAnsi="Arial" w:cs="Arial"/>
          <w:szCs w:val="24"/>
        </w:rPr>
        <w:t>que</w:t>
      </w:r>
      <w:r w:rsidR="00131513">
        <w:rPr>
          <w:rFonts w:ascii="Arial" w:hAnsi="Arial" w:cs="Arial"/>
          <w:szCs w:val="24"/>
        </w:rPr>
        <w:t xml:space="preserve"> los reconocimientos del incremento por personas a cargo no hacen parte de los beneficios a favor de los pensionados que fueron incluidos dentro de la protección especial establecida en el régimen de transición</w:t>
      </w:r>
      <w:r w:rsidR="0023074F">
        <w:rPr>
          <w:rFonts w:ascii="Arial" w:hAnsi="Arial" w:cs="Arial"/>
          <w:szCs w:val="24"/>
        </w:rPr>
        <w:t xml:space="preserve">. </w:t>
      </w:r>
      <w:r w:rsidR="00DC6756">
        <w:rPr>
          <w:rFonts w:ascii="Arial" w:hAnsi="Arial" w:cs="Arial"/>
          <w:szCs w:val="24"/>
        </w:rPr>
        <w:t xml:space="preserve"> I</w:t>
      </w:r>
      <w:r w:rsidR="00AA7B51">
        <w:rPr>
          <w:rFonts w:ascii="Arial" w:hAnsi="Arial" w:cs="Arial"/>
          <w:szCs w:val="24"/>
        </w:rPr>
        <w:t>nterpuso como excepcio</w:t>
      </w:r>
      <w:r w:rsidR="008122A9">
        <w:rPr>
          <w:rFonts w:ascii="Arial" w:hAnsi="Arial" w:cs="Arial"/>
          <w:szCs w:val="24"/>
        </w:rPr>
        <w:t>n</w:t>
      </w:r>
      <w:r w:rsidR="003E5E45">
        <w:rPr>
          <w:rFonts w:ascii="Arial" w:hAnsi="Arial" w:cs="Arial"/>
          <w:szCs w:val="24"/>
        </w:rPr>
        <w:t>es la de</w:t>
      </w:r>
      <w:r w:rsidR="008122A9">
        <w:rPr>
          <w:rFonts w:ascii="Arial" w:hAnsi="Arial" w:cs="Arial"/>
          <w:szCs w:val="24"/>
        </w:rPr>
        <w:t xml:space="preserve"> “</w:t>
      </w:r>
      <w:r w:rsidR="00131513">
        <w:rPr>
          <w:rFonts w:ascii="Arial" w:hAnsi="Arial" w:cs="Arial"/>
          <w:szCs w:val="24"/>
        </w:rPr>
        <w:t>Inexistencia de la obligación y cobro de lo no debido</w:t>
      </w:r>
      <w:r w:rsidR="0023074F">
        <w:rPr>
          <w:rFonts w:ascii="Arial" w:hAnsi="Arial" w:cs="Arial"/>
          <w:szCs w:val="24"/>
        </w:rPr>
        <w:t>”</w:t>
      </w:r>
      <w:r w:rsidR="00131513">
        <w:rPr>
          <w:rFonts w:ascii="Arial" w:hAnsi="Arial" w:cs="Arial"/>
          <w:szCs w:val="24"/>
        </w:rPr>
        <w:t xml:space="preserve">, </w:t>
      </w:r>
      <w:r w:rsidR="008122A9">
        <w:rPr>
          <w:rFonts w:ascii="Arial" w:hAnsi="Arial" w:cs="Arial"/>
          <w:szCs w:val="24"/>
        </w:rPr>
        <w:t>“</w:t>
      </w:r>
      <w:r w:rsidR="00131513">
        <w:rPr>
          <w:rFonts w:ascii="Arial" w:hAnsi="Arial" w:cs="Arial"/>
          <w:szCs w:val="24"/>
        </w:rPr>
        <w:t>Excepción de buena fe</w:t>
      </w:r>
      <w:r w:rsidR="008122A9">
        <w:rPr>
          <w:rFonts w:ascii="Arial" w:hAnsi="Arial" w:cs="Arial"/>
          <w:szCs w:val="24"/>
        </w:rPr>
        <w:t>”</w:t>
      </w:r>
      <w:r w:rsidR="00377E12">
        <w:rPr>
          <w:rFonts w:ascii="Arial" w:hAnsi="Arial" w:cs="Arial"/>
          <w:szCs w:val="24"/>
        </w:rPr>
        <w:t>,</w:t>
      </w:r>
      <w:r w:rsidR="00DC48FE">
        <w:rPr>
          <w:rFonts w:ascii="Arial" w:hAnsi="Arial" w:cs="Arial"/>
          <w:szCs w:val="24"/>
        </w:rPr>
        <w:t xml:space="preserve"> “Imposibilidad jurídica para cumplir con l</w:t>
      </w:r>
      <w:r w:rsidR="00AA7B51">
        <w:rPr>
          <w:rFonts w:ascii="Arial" w:hAnsi="Arial" w:cs="Arial"/>
          <w:szCs w:val="24"/>
        </w:rPr>
        <w:t>as obligaciones pretendidas”, “I</w:t>
      </w:r>
      <w:r w:rsidR="00DC48FE">
        <w:rPr>
          <w:rFonts w:ascii="Arial" w:hAnsi="Arial" w:cs="Arial"/>
          <w:szCs w:val="24"/>
        </w:rPr>
        <w:t>nnominada” y</w:t>
      </w:r>
      <w:r w:rsidR="008122A9">
        <w:rPr>
          <w:rFonts w:ascii="Arial" w:hAnsi="Arial" w:cs="Arial"/>
          <w:szCs w:val="24"/>
        </w:rPr>
        <w:t xml:space="preserve"> “</w:t>
      </w:r>
      <w:r w:rsidR="00DC48FE">
        <w:rPr>
          <w:rFonts w:ascii="Arial" w:hAnsi="Arial" w:cs="Arial"/>
          <w:szCs w:val="24"/>
        </w:rPr>
        <w:t>P</w:t>
      </w:r>
      <w:r w:rsidR="008122A9">
        <w:rPr>
          <w:rFonts w:ascii="Arial" w:hAnsi="Arial" w:cs="Arial"/>
          <w:szCs w:val="24"/>
        </w:rPr>
        <w:t>rescripción”</w:t>
      </w:r>
      <w:r w:rsidR="00DC48FE">
        <w:rPr>
          <w:rFonts w:ascii="Arial" w:hAnsi="Arial" w:cs="Arial"/>
          <w:szCs w:val="24"/>
        </w:rPr>
        <w:t>.</w:t>
      </w:r>
    </w:p>
    <w:p w:rsidR="004E34FC" w:rsidRDefault="00DC48FE" w:rsidP="00F80248">
      <w:pPr>
        <w:spacing w:line="276" w:lineRule="auto"/>
        <w:contextualSpacing/>
        <w:jc w:val="both"/>
        <w:rPr>
          <w:rFonts w:ascii="Arial" w:hAnsi="Arial" w:cs="Arial"/>
          <w:szCs w:val="24"/>
        </w:rPr>
      </w:pPr>
      <w:r>
        <w:rPr>
          <w:rFonts w:ascii="Arial" w:hAnsi="Arial" w:cs="Arial"/>
          <w:szCs w:val="24"/>
        </w:rPr>
        <w:t xml:space="preserve"> </w:t>
      </w:r>
    </w:p>
    <w:p w:rsidR="004E34FC" w:rsidRPr="00DC6756" w:rsidRDefault="00DC6756" w:rsidP="00F80248">
      <w:pPr>
        <w:spacing w:line="276" w:lineRule="auto"/>
        <w:rPr>
          <w:rFonts w:ascii="Arial" w:hAnsi="Arial" w:cs="Arial"/>
          <w:b/>
          <w:szCs w:val="24"/>
        </w:rPr>
      </w:pPr>
      <w:r w:rsidRPr="00B41B05">
        <w:rPr>
          <w:rFonts w:ascii="Arial" w:hAnsi="Arial" w:cs="Arial"/>
          <w:b/>
          <w:szCs w:val="24"/>
        </w:rPr>
        <w:t>2</w:t>
      </w:r>
      <w:r>
        <w:rPr>
          <w:rFonts w:ascii="Arial" w:hAnsi="Arial" w:cs="Arial"/>
          <w:b/>
          <w:szCs w:val="24"/>
        </w:rPr>
        <w:t xml:space="preserve">. </w:t>
      </w:r>
      <w:r w:rsidR="004E34FC" w:rsidRPr="00DC6756">
        <w:rPr>
          <w:rFonts w:ascii="Arial" w:hAnsi="Arial" w:cs="Arial"/>
          <w:b/>
          <w:szCs w:val="24"/>
        </w:rPr>
        <w:t xml:space="preserve">Síntesis de la sentencia </w:t>
      </w:r>
      <w:r w:rsidR="00DC48FE">
        <w:rPr>
          <w:rFonts w:ascii="Arial" w:hAnsi="Arial" w:cs="Arial"/>
          <w:b/>
          <w:szCs w:val="24"/>
        </w:rPr>
        <w:t>apelada</w:t>
      </w:r>
    </w:p>
    <w:p w:rsidR="00C44920" w:rsidRPr="00C44920" w:rsidRDefault="00C44920" w:rsidP="00F80248">
      <w:pPr>
        <w:spacing w:line="276" w:lineRule="auto"/>
        <w:rPr>
          <w:rFonts w:ascii="Arial" w:hAnsi="Arial" w:cs="Arial"/>
          <w:b/>
          <w:szCs w:val="24"/>
        </w:rPr>
      </w:pPr>
    </w:p>
    <w:p w:rsidR="00B41B05" w:rsidRPr="00AA7B51" w:rsidRDefault="004E34FC" w:rsidP="00F80248">
      <w:pPr>
        <w:spacing w:line="276" w:lineRule="auto"/>
        <w:contextualSpacing/>
        <w:jc w:val="both"/>
        <w:rPr>
          <w:rFonts w:ascii="Arial" w:hAnsi="Arial" w:cs="Arial"/>
          <w:color w:val="000000"/>
          <w:szCs w:val="24"/>
          <w:lang w:eastAsia="es-CO"/>
        </w:rPr>
      </w:pPr>
      <w:r w:rsidRPr="00AA7B51">
        <w:rPr>
          <w:rFonts w:ascii="Arial" w:hAnsi="Arial" w:cs="Arial"/>
          <w:color w:val="000000"/>
          <w:szCs w:val="24"/>
          <w:lang w:eastAsia="es-CO"/>
        </w:rPr>
        <w:t xml:space="preserve">El Juzgado </w:t>
      </w:r>
      <w:r w:rsidR="00B41B05" w:rsidRPr="00AA7B51">
        <w:rPr>
          <w:rFonts w:ascii="Arial" w:hAnsi="Arial" w:cs="Arial"/>
          <w:color w:val="000000"/>
          <w:szCs w:val="24"/>
          <w:lang w:eastAsia="es-CO"/>
        </w:rPr>
        <w:t xml:space="preserve">Cuarto </w:t>
      </w:r>
      <w:r w:rsidR="00CF6E0B" w:rsidRPr="00AA7B51">
        <w:rPr>
          <w:rFonts w:ascii="Arial" w:hAnsi="Arial" w:cs="Arial"/>
          <w:color w:val="000000"/>
          <w:szCs w:val="24"/>
          <w:lang w:eastAsia="es-CO"/>
        </w:rPr>
        <w:t>Labo</w:t>
      </w:r>
      <w:r w:rsidR="000E5919" w:rsidRPr="00AA7B51">
        <w:rPr>
          <w:rFonts w:ascii="Arial" w:hAnsi="Arial" w:cs="Arial"/>
          <w:color w:val="000000"/>
          <w:szCs w:val="24"/>
          <w:lang w:eastAsia="es-CO"/>
        </w:rPr>
        <w:t>ral del Circuito de Pereira</w:t>
      </w:r>
      <w:r w:rsidR="00CF6E0B" w:rsidRPr="00AA7B51">
        <w:rPr>
          <w:rFonts w:ascii="Arial" w:hAnsi="Arial" w:cs="Arial"/>
          <w:color w:val="000000"/>
          <w:szCs w:val="24"/>
          <w:lang w:eastAsia="es-CO"/>
        </w:rPr>
        <w:t xml:space="preserve"> </w:t>
      </w:r>
      <w:r w:rsidR="00B41B05" w:rsidRPr="00AA7B51">
        <w:rPr>
          <w:rFonts w:ascii="Arial" w:hAnsi="Arial" w:cs="Arial"/>
          <w:color w:val="000000"/>
          <w:szCs w:val="24"/>
          <w:lang w:eastAsia="es-CO"/>
        </w:rPr>
        <w:t xml:space="preserve">declaró que el señor José </w:t>
      </w:r>
      <w:proofErr w:type="spellStart"/>
      <w:r w:rsidR="00B41B05" w:rsidRPr="00AA7B51">
        <w:rPr>
          <w:rFonts w:ascii="Arial" w:hAnsi="Arial" w:cs="Arial"/>
          <w:color w:val="000000"/>
          <w:szCs w:val="24"/>
          <w:lang w:eastAsia="es-CO"/>
        </w:rPr>
        <w:t>Nevio</w:t>
      </w:r>
      <w:proofErr w:type="spellEnd"/>
      <w:r w:rsidR="003E5E45" w:rsidRPr="00AA7B51">
        <w:rPr>
          <w:rFonts w:ascii="Arial" w:hAnsi="Arial" w:cs="Arial"/>
          <w:color w:val="000000"/>
          <w:szCs w:val="24"/>
          <w:lang w:eastAsia="es-CO"/>
        </w:rPr>
        <w:t xml:space="preserve"> Ballesteros Londoño</w:t>
      </w:r>
      <w:r w:rsidR="00B41B05" w:rsidRPr="00AA7B51">
        <w:rPr>
          <w:rFonts w:ascii="Arial" w:hAnsi="Arial" w:cs="Arial"/>
          <w:color w:val="000000"/>
          <w:szCs w:val="24"/>
          <w:lang w:eastAsia="es-CO"/>
        </w:rPr>
        <w:t xml:space="preserve"> tiene </w:t>
      </w:r>
      <w:r w:rsidR="003C7145" w:rsidRPr="00AA7B51">
        <w:rPr>
          <w:rFonts w:ascii="Arial" w:hAnsi="Arial" w:cs="Arial"/>
          <w:color w:val="000000"/>
          <w:szCs w:val="24"/>
          <w:lang w:eastAsia="es-CO"/>
        </w:rPr>
        <w:t xml:space="preserve">derecho al </w:t>
      </w:r>
      <w:r w:rsidR="00B41B05" w:rsidRPr="00AA7B51">
        <w:rPr>
          <w:rFonts w:ascii="Arial" w:hAnsi="Arial" w:cs="Arial"/>
          <w:color w:val="000000"/>
          <w:szCs w:val="24"/>
          <w:lang w:eastAsia="es-CO"/>
        </w:rPr>
        <w:t xml:space="preserve">incremento pensional del 14% por </w:t>
      </w:r>
      <w:r w:rsidR="00AA7B51" w:rsidRPr="00AA7B51">
        <w:rPr>
          <w:rFonts w:ascii="Arial" w:hAnsi="Arial" w:cs="Arial"/>
          <w:color w:val="000000"/>
          <w:szCs w:val="24"/>
          <w:lang w:eastAsia="es-CO"/>
        </w:rPr>
        <w:t xml:space="preserve">tener a cargo a su esposa; </w:t>
      </w:r>
      <w:r w:rsidR="003C7145" w:rsidRPr="00AA7B51">
        <w:rPr>
          <w:rFonts w:ascii="Arial" w:hAnsi="Arial" w:cs="Arial"/>
          <w:color w:val="000000"/>
          <w:szCs w:val="24"/>
          <w:lang w:eastAsia="es-CO"/>
        </w:rPr>
        <w:t xml:space="preserve">sin embargo lo declaró prescrito al </w:t>
      </w:r>
      <w:r w:rsidR="00B41B05" w:rsidRPr="00AA7B51">
        <w:rPr>
          <w:rFonts w:ascii="Arial" w:hAnsi="Arial" w:cs="Arial"/>
          <w:szCs w:val="24"/>
        </w:rPr>
        <w:t>transcurrir</w:t>
      </w:r>
      <w:r w:rsidR="003C7145" w:rsidRPr="00AA7B51">
        <w:rPr>
          <w:rFonts w:ascii="Arial" w:hAnsi="Arial" w:cs="Arial"/>
          <w:szCs w:val="24"/>
        </w:rPr>
        <w:t xml:space="preserve"> más de</w:t>
      </w:r>
      <w:r w:rsidR="00B41B05" w:rsidRPr="00AA7B51">
        <w:rPr>
          <w:rFonts w:ascii="Arial" w:hAnsi="Arial" w:cs="Arial"/>
          <w:szCs w:val="24"/>
        </w:rPr>
        <w:t xml:space="preserve"> 3 años desde el reconocimiento de la pensión</w:t>
      </w:r>
      <w:r w:rsidR="003C7145" w:rsidRPr="00AA7B51">
        <w:rPr>
          <w:rFonts w:ascii="Arial" w:hAnsi="Arial" w:cs="Arial"/>
          <w:szCs w:val="24"/>
        </w:rPr>
        <w:t xml:space="preserve"> -22-09-1998- para efectuar su reclamación que la adelantó</w:t>
      </w:r>
      <w:r w:rsidR="00B41B05" w:rsidRPr="00AA7B51">
        <w:rPr>
          <w:rFonts w:ascii="Arial" w:hAnsi="Arial" w:cs="Arial"/>
          <w:szCs w:val="24"/>
        </w:rPr>
        <w:t xml:space="preserve"> en el año 2016</w:t>
      </w:r>
      <w:r w:rsidR="003C7145" w:rsidRPr="00AA7B51">
        <w:rPr>
          <w:rFonts w:ascii="Arial" w:hAnsi="Arial" w:cs="Arial"/>
          <w:szCs w:val="24"/>
        </w:rPr>
        <w:t xml:space="preserve">. </w:t>
      </w:r>
    </w:p>
    <w:p w:rsidR="004E34FC" w:rsidRDefault="004E34FC" w:rsidP="00F80248">
      <w:pPr>
        <w:tabs>
          <w:tab w:val="left" w:pos="1377"/>
        </w:tabs>
        <w:spacing w:line="276" w:lineRule="auto"/>
        <w:contextualSpacing/>
        <w:jc w:val="both"/>
        <w:rPr>
          <w:rFonts w:ascii="Arial" w:hAnsi="Arial" w:cs="Arial"/>
          <w:color w:val="000000"/>
          <w:szCs w:val="24"/>
          <w:lang w:eastAsia="es-CO"/>
        </w:rPr>
      </w:pPr>
    </w:p>
    <w:p w:rsidR="004E34FC" w:rsidRPr="00FE502F" w:rsidRDefault="004E34FC" w:rsidP="00F80248">
      <w:pPr>
        <w:spacing w:line="276" w:lineRule="auto"/>
        <w:contextualSpacing/>
        <w:jc w:val="both"/>
        <w:rPr>
          <w:rFonts w:ascii="Arial" w:hAnsi="Arial" w:cs="Arial"/>
          <w:b/>
          <w:szCs w:val="24"/>
        </w:rPr>
      </w:pPr>
      <w:r w:rsidRPr="00F16A5D">
        <w:rPr>
          <w:rFonts w:ascii="Arial" w:hAnsi="Arial" w:cs="Arial"/>
          <w:b/>
          <w:color w:val="000000"/>
          <w:szCs w:val="24"/>
          <w:lang w:eastAsia="es-CO"/>
        </w:rPr>
        <w:lastRenderedPageBreak/>
        <w:t xml:space="preserve">3. </w:t>
      </w:r>
      <w:r w:rsidR="00DC48FE">
        <w:rPr>
          <w:rFonts w:ascii="Arial" w:hAnsi="Arial" w:cs="Arial"/>
          <w:b/>
          <w:szCs w:val="24"/>
        </w:rPr>
        <w:t>Síntesis del recurso de apelación.</w:t>
      </w:r>
    </w:p>
    <w:p w:rsidR="004E34FC" w:rsidRDefault="004E34FC" w:rsidP="00F80248">
      <w:pPr>
        <w:shd w:val="clear" w:color="auto" w:fill="FFFFFF"/>
        <w:spacing w:line="276" w:lineRule="auto"/>
        <w:ind w:firstLine="708"/>
        <w:contextualSpacing/>
        <w:jc w:val="both"/>
        <w:rPr>
          <w:rFonts w:ascii="Arial" w:hAnsi="Arial" w:cs="Arial"/>
          <w:szCs w:val="24"/>
        </w:rPr>
      </w:pPr>
    </w:p>
    <w:p w:rsidR="00194D00" w:rsidRDefault="00DC48FE" w:rsidP="00F80248">
      <w:pPr>
        <w:shd w:val="clear" w:color="auto" w:fill="FFFFFF"/>
        <w:spacing w:line="276" w:lineRule="auto"/>
        <w:jc w:val="both"/>
        <w:rPr>
          <w:rFonts w:ascii="Arial" w:hAnsi="Arial" w:cs="Arial"/>
          <w:szCs w:val="24"/>
        </w:rPr>
      </w:pPr>
      <w:r>
        <w:rPr>
          <w:rFonts w:ascii="Arial" w:hAnsi="Arial" w:cs="Arial"/>
          <w:szCs w:val="24"/>
        </w:rPr>
        <w:t xml:space="preserve">La apoderada de la parte demandante </w:t>
      </w:r>
      <w:r w:rsidR="00A67017">
        <w:rPr>
          <w:rFonts w:ascii="Arial" w:hAnsi="Arial" w:cs="Arial"/>
          <w:szCs w:val="24"/>
        </w:rPr>
        <w:t xml:space="preserve">apeló la decisión y como argumento expuso que existe abundante precedente jurisprudencial que le reconocen el carácter de </w:t>
      </w:r>
      <w:r w:rsidR="00847DD0">
        <w:rPr>
          <w:rFonts w:ascii="Arial" w:hAnsi="Arial" w:cs="Arial"/>
          <w:szCs w:val="24"/>
        </w:rPr>
        <w:t xml:space="preserve">irrenunciable e imprescriptible </w:t>
      </w:r>
      <w:r w:rsidR="00A67017">
        <w:rPr>
          <w:rFonts w:ascii="Arial" w:hAnsi="Arial" w:cs="Arial"/>
          <w:szCs w:val="24"/>
        </w:rPr>
        <w:t xml:space="preserve">al incremento pensional, lo que tiene apoyo en </w:t>
      </w:r>
      <w:r w:rsidR="00847DD0">
        <w:rPr>
          <w:rFonts w:ascii="Arial" w:hAnsi="Arial" w:cs="Arial"/>
          <w:szCs w:val="24"/>
        </w:rPr>
        <w:t>los artículo 48 y 53 de la Constitución Pol</w:t>
      </w:r>
      <w:r w:rsidR="00182F16">
        <w:rPr>
          <w:rFonts w:ascii="Arial" w:hAnsi="Arial" w:cs="Arial"/>
          <w:szCs w:val="24"/>
        </w:rPr>
        <w:t>ítica</w:t>
      </w:r>
      <w:r w:rsidR="00A67017">
        <w:rPr>
          <w:rFonts w:ascii="Arial" w:hAnsi="Arial" w:cs="Arial"/>
          <w:szCs w:val="24"/>
        </w:rPr>
        <w:t xml:space="preserve">. </w:t>
      </w:r>
    </w:p>
    <w:p w:rsidR="00182F16" w:rsidRDefault="00182F16" w:rsidP="00F80248">
      <w:pPr>
        <w:shd w:val="clear" w:color="auto" w:fill="FFFFFF"/>
        <w:spacing w:line="276" w:lineRule="auto"/>
        <w:jc w:val="both"/>
        <w:rPr>
          <w:rFonts w:ascii="Arial" w:hAnsi="Arial" w:cs="Arial"/>
          <w:szCs w:val="24"/>
        </w:rPr>
      </w:pPr>
    </w:p>
    <w:p w:rsidR="00130AD9" w:rsidRDefault="00A67017" w:rsidP="00A67017">
      <w:pPr>
        <w:shd w:val="clear" w:color="auto" w:fill="FFFFFF"/>
        <w:spacing w:line="276" w:lineRule="auto"/>
        <w:jc w:val="both"/>
        <w:rPr>
          <w:rFonts w:ascii="Arial" w:hAnsi="Arial" w:cs="Arial"/>
          <w:szCs w:val="24"/>
        </w:rPr>
      </w:pPr>
      <w:r>
        <w:rPr>
          <w:rFonts w:ascii="Arial" w:hAnsi="Arial" w:cs="Arial"/>
          <w:szCs w:val="24"/>
        </w:rPr>
        <w:t xml:space="preserve">Agrega, que la </w:t>
      </w:r>
      <w:r w:rsidR="00130AD9">
        <w:rPr>
          <w:rFonts w:ascii="Arial" w:hAnsi="Arial" w:cs="Arial"/>
          <w:szCs w:val="24"/>
        </w:rPr>
        <w:t xml:space="preserve">Sala Plena de la Corte Constitucional en sentencia C -198 de 1999, </w:t>
      </w:r>
      <w:r>
        <w:rPr>
          <w:rFonts w:ascii="Arial" w:hAnsi="Arial" w:cs="Arial"/>
          <w:szCs w:val="24"/>
        </w:rPr>
        <w:t xml:space="preserve"> </w:t>
      </w:r>
      <w:r w:rsidR="00130AD9">
        <w:rPr>
          <w:rFonts w:ascii="Arial" w:hAnsi="Arial" w:cs="Arial"/>
          <w:szCs w:val="24"/>
        </w:rPr>
        <w:t xml:space="preserve">solo consagra la prescripción extintiva del derecho patrimonial, </w:t>
      </w:r>
      <w:r>
        <w:rPr>
          <w:rFonts w:ascii="Arial" w:hAnsi="Arial" w:cs="Arial"/>
          <w:szCs w:val="24"/>
        </w:rPr>
        <w:t xml:space="preserve">siendo  </w:t>
      </w:r>
      <w:r w:rsidR="00130AD9">
        <w:rPr>
          <w:rFonts w:ascii="Arial" w:hAnsi="Arial" w:cs="Arial"/>
          <w:szCs w:val="24"/>
        </w:rPr>
        <w:t>imprescriptible</w:t>
      </w:r>
      <w:r>
        <w:rPr>
          <w:rFonts w:ascii="Arial" w:hAnsi="Arial" w:cs="Arial"/>
          <w:szCs w:val="24"/>
        </w:rPr>
        <w:t xml:space="preserve"> el derecho pensional</w:t>
      </w:r>
      <w:r w:rsidR="00130AD9">
        <w:rPr>
          <w:rFonts w:ascii="Arial" w:hAnsi="Arial" w:cs="Arial"/>
          <w:szCs w:val="24"/>
        </w:rPr>
        <w:t>.</w:t>
      </w:r>
    </w:p>
    <w:p w:rsidR="00DC48FE" w:rsidRDefault="00DC48FE" w:rsidP="00F80248">
      <w:pPr>
        <w:shd w:val="clear" w:color="auto" w:fill="FFFFFF"/>
        <w:spacing w:line="276" w:lineRule="auto"/>
        <w:jc w:val="both"/>
        <w:rPr>
          <w:rFonts w:ascii="Arial" w:hAnsi="Arial" w:cs="Arial"/>
          <w:szCs w:val="24"/>
        </w:rPr>
      </w:pPr>
    </w:p>
    <w:p w:rsidR="007B351F" w:rsidRPr="00C84B87" w:rsidRDefault="007B351F" w:rsidP="00F80248">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t>CONSIDERACIONES</w:t>
      </w:r>
      <w:r w:rsidR="008122A9">
        <w:rPr>
          <w:rFonts w:ascii="Arial" w:hAnsi="Arial" w:cs="Arial"/>
          <w:b/>
          <w:szCs w:val="24"/>
        </w:rPr>
        <w:t xml:space="preserve"> </w:t>
      </w:r>
    </w:p>
    <w:p w:rsidR="007B351F" w:rsidRPr="0096435F" w:rsidRDefault="007B351F" w:rsidP="0096435F">
      <w:pPr>
        <w:shd w:val="clear" w:color="auto" w:fill="FFFFFF"/>
        <w:tabs>
          <w:tab w:val="left" w:pos="5197"/>
        </w:tabs>
        <w:spacing w:line="276" w:lineRule="auto"/>
        <w:jc w:val="both"/>
        <w:rPr>
          <w:rFonts w:ascii="Arial" w:hAnsi="Arial" w:cs="Arial"/>
          <w:b/>
          <w:szCs w:val="24"/>
        </w:rPr>
      </w:pPr>
    </w:p>
    <w:p w:rsidR="007B351F" w:rsidRPr="00B51989" w:rsidRDefault="00B51989" w:rsidP="00F80248">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7B351F" w:rsidRPr="00B51989">
        <w:rPr>
          <w:rFonts w:ascii="Arial" w:hAnsi="Arial" w:cs="Arial"/>
          <w:b/>
          <w:szCs w:val="24"/>
        </w:rPr>
        <w:t xml:space="preserve">De </w:t>
      </w:r>
      <w:r w:rsidR="00A67017">
        <w:rPr>
          <w:rFonts w:ascii="Arial" w:hAnsi="Arial" w:cs="Arial"/>
          <w:b/>
          <w:szCs w:val="24"/>
        </w:rPr>
        <w:t>los problemas jurídicos</w:t>
      </w:r>
    </w:p>
    <w:p w:rsidR="00B51989" w:rsidRDefault="00B51989" w:rsidP="00F80248">
      <w:pPr>
        <w:shd w:val="clear" w:color="auto" w:fill="FFFFFF"/>
        <w:tabs>
          <w:tab w:val="left" w:pos="5197"/>
        </w:tabs>
        <w:spacing w:line="276" w:lineRule="auto"/>
        <w:contextualSpacing/>
        <w:jc w:val="both"/>
        <w:rPr>
          <w:rFonts w:ascii="Arial" w:hAnsi="Arial" w:cs="Arial"/>
          <w:color w:val="000000"/>
          <w:szCs w:val="24"/>
          <w:lang w:eastAsia="es-CO"/>
        </w:rPr>
      </w:pPr>
    </w:p>
    <w:p w:rsidR="00B51989" w:rsidRPr="001B4DBA" w:rsidRDefault="00B51989" w:rsidP="00F80248">
      <w:pPr>
        <w:shd w:val="clear" w:color="auto" w:fill="FFFFFF"/>
        <w:tabs>
          <w:tab w:val="left" w:pos="5197"/>
        </w:tabs>
        <w:spacing w:line="276" w:lineRule="auto"/>
        <w:contextualSpacing/>
        <w:jc w:val="both"/>
        <w:rPr>
          <w:rFonts w:ascii="Arial" w:hAnsi="Arial" w:cs="Arial"/>
          <w:color w:val="000000"/>
          <w:szCs w:val="24"/>
          <w:lang w:eastAsia="es-CO"/>
        </w:rPr>
      </w:pPr>
      <w:r w:rsidRPr="001B4DBA">
        <w:rPr>
          <w:rFonts w:ascii="Arial" w:hAnsi="Arial" w:cs="Arial"/>
          <w:color w:val="000000"/>
          <w:szCs w:val="24"/>
          <w:lang w:eastAsia="es-CO"/>
        </w:rPr>
        <w:t xml:space="preserve">Visto el recuento anterior, la Sala se pregunta: </w:t>
      </w:r>
    </w:p>
    <w:p w:rsidR="007B351F" w:rsidRDefault="007B351F" w:rsidP="00F80248">
      <w:pPr>
        <w:shd w:val="clear" w:color="auto" w:fill="FFFFFF"/>
        <w:tabs>
          <w:tab w:val="left" w:pos="5197"/>
        </w:tabs>
        <w:spacing w:line="276" w:lineRule="auto"/>
        <w:contextualSpacing/>
        <w:jc w:val="both"/>
        <w:rPr>
          <w:rFonts w:ascii="Arial" w:hAnsi="Arial" w:cs="Arial"/>
          <w:color w:val="000000"/>
          <w:szCs w:val="24"/>
          <w:lang w:eastAsia="es-CO"/>
        </w:rPr>
      </w:pPr>
    </w:p>
    <w:p w:rsidR="00500198" w:rsidRDefault="00500198" w:rsidP="00F8024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(1)  </w:t>
      </w:r>
      <w:r w:rsidR="00C232E5" w:rsidRPr="00B51989">
        <w:rPr>
          <w:rFonts w:ascii="Arial" w:hAnsi="Arial" w:cs="Arial"/>
          <w:szCs w:val="24"/>
        </w:rPr>
        <w:t>¿</w:t>
      </w:r>
      <w:r w:rsidR="00C232E5">
        <w:rPr>
          <w:rFonts w:ascii="Arial" w:hAnsi="Arial" w:cs="Arial"/>
          <w:szCs w:val="24"/>
        </w:rPr>
        <w:t>Tiene derecho el demandante al</w:t>
      </w:r>
      <w:r w:rsidR="00C232E5" w:rsidRPr="00B51989">
        <w:rPr>
          <w:rFonts w:ascii="Arial" w:hAnsi="Arial" w:cs="Arial"/>
          <w:szCs w:val="24"/>
        </w:rPr>
        <w:t xml:space="preserve"> reconocimiento y pago del incremento pensional por persona a cargo que </w:t>
      </w:r>
      <w:r w:rsidR="00C232E5" w:rsidRPr="00583E74">
        <w:rPr>
          <w:rFonts w:ascii="Arial" w:hAnsi="Arial" w:cs="Arial"/>
          <w:color w:val="000000"/>
          <w:szCs w:val="24"/>
          <w:lang w:eastAsia="es-CO"/>
        </w:rPr>
        <w:t>reclama?</w:t>
      </w:r>
    </w:p>
    <w:p w:rsidR="000C6779" w:rsidRPr="00F56B46" w:rsidRDefault="000C6779" w:rsidP="00F80248">
      <w:pPr>
        <w:shd w:val="clear" w:color="auto" w:fill="FFFFFF"/>
        <w:tabs>
          <w:tab w:val="left" w:pos="5197"/>
        </w:tabs>
        <w:spacing w:line="276" w:lineRule="auto"/>
        <w:contextualSpacing/>
        <w:jc w:val="both"/>
        <w:rPr>
          <w:rFonts w:ascii="Arial" w:hAnsi="Arial" w:cs="Arial"/>
          <w:color w:val="000000"/>
          <w:szCs w:val="24"/>
          <w:lang w:eastAsia="es-CO"/>
        </w:rPr>
      </w:pPr>
    </w:p>
    <w:p w:rsidR="00583E74" w:rsidRPr="00583E74" w:rsidRDefault="00583E74" w:rsidP="00F80248">
      <w:pPr>
        <w:spacing w:line="276" w:lineRule="auto"/>
        <w:jc w:val="both"/>
        <w:rPr>
          <w:rFonts w:ascii="Arial" w:hAnsi="Arial" w:cs="Arial"/>
          <w:color w:val="000000"/>
          <w:szCs w:val="24"/>
          <w:lang w:eastAsia="es-CO"/>
        </w:rPr>
      </w:pPr>
      <w:r>
        <w:rPr>
          <w:rFonts w:ascii="Arial" w:hAnsi="Arial" w:cs="Arial"/>
          <w:szCs w:val="24"/>
        </w:rPr>
        <w:t>(</w:t>
      </w:r>
      <w:r w:rsidR="00500198">
        <w:rPr>
          <w:rFonts w:ascii="Arial" w:hAnsi="Arial" w:cs="Arial"/>
          <w:szCs w:val="24"/>
        </w:rPr>
        <w:t>2</w:t>
      </w:r>
      <w:r>
        <w:rPr>
          <w:rFonts w:ascii="Arial" w:hAnsi="Arial" w:cs="Arial"/>
          <w:szCs w:val="24"/>
        </w:rPr>
        <w:t xml:space="preserve">) </w:t>
      </w:r>
      <w:r w:rsidR="00C232E5" w:rsidRPr="00583E74">
        <w:rPr>
          <w:rFonts w:ascii="Arial" w:hAnsi="Arial" w:cs="Arial"/>
          <w:color w:val="000000"/>
          <w:szCs w:val="24"/>
          <w:lang w:eastAsia="es-CO"/>
        </w:rPr>
        <w:t>De ser positiva la respuesta anterior ¿operó el fenómeno de la prescripción frente al derecho?</w:t>
      </w:r>
    </w:p>
    <w:p w:rsidR="00583E74" w:rsidRDefault="00583E74" w:rsidP="00F80248">
      <w:pPr>
        <w:spacing w:line="276" w:lineRule="auto"/>
        <w:jc w:val="both"/>
        <w:rPr>
          <w:rFonts w:ascii="Arial" w:hAnsi="Arial" w:cs="Arial"/>
          <w:color w:val="000000"/>
          <w:szCs w:val="24"/>
          <w:lang w:eastAsia="es-CO"/>
        </w:rPr>
      </w:pPr>
    </w:p>
    <w:p w:rsidR="007B351F" w:rsidRPr="00093CEE" w:rsidRDefault="00093CEE" w:rsidP="00F80248">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7B351F" w:rsidRPr="00093CEE">
        <w:rPr>
          <w:rFonts w:ascii="Arial" w:hAnsi="Arial" w:cs="Arial"/>
          <w:b/>
          <w:szCs w:val="24"/>
        </w:rPr>
        <w:t>S</w:t>
      </w:r>
      <w:r w:rsidR="00E11EC8" w:rsidRPr="00093CEE">
        <w:rPr>
          <w:rFonts w:ascii="Arial" w:hAnsi="Arial" w:cs="Arial"/>
          <w:b/>
          <w:szCs w:val="24"/>
        </w:rPr>
        <w:t>olución a</w:t>
      </w:r>
      <w:r w:rsidR="00F80248">
        <w:rPr>
          <w:rFonts w:ascii="Arial" w:hAnsi="Arial" w:cs="Arial"/>
          <w:b/>
          <w:szCs w:val="24"/>
        </w:rPr>
        <w:t xml:space="preserve"> </w:t>
      </w:r>
      <w:r w:rsidR="00E11EC8" w:rsidRPr="00093CEE">
        <w:rPr>
          <w:rFonts w:ascii="Arial" w:hAnsi="Arial" w:cs="Arial"/>
          <w:b/>
          <w:szCs w:val="24"/>
        </w:rPr>
        <w:t>l</w:t>
      </w:r>
      <w:r w:rsidR="00F80248">
        <w:rPr>
          <w:rFonts w:ascii="Arial" w:hAnsi="Arial" w:cs="Arial"/>
          <w:b/>
          <w:szCs w:val="24"/>
        </w:rPr>
        <w:t>os</w:t>
      </w:r>
      <w:r w:rsidR="00E11EC8" w:rsidRPr="00093CEE">
        <w:rPr>
          <w:rFonts w:ascii="Arial" w:hAnsi="Arial" w:cs="Arial"/>
          <w:b/>
          <w:szCs w:val="24"/>
        </w:rPr>
        <w:t xml:space="preserve"> interrogante</w:t>
      </w:r>
      <w:r w:rsidR="00F80248">
        <w:rPr>
          <w:rFonts w:ascii="Arial" w:hAnsi="Arial" w:cs="Arial"/>
          <w:b/>
          <w:szCs w:val="24"/>
        </w:rPr>
        <w:t>s</w:t>
      </w:r>
      <w:r w:rsidR="00E11EC8" w:rsidRPr="00093CEE">
        <w:rPr>
          <w:rFonts w:ascii="Arial" w:hAnsi="Arial" w:cs="Arial"/>
          <w:b/>
          <w:szCs w:val="24"/>
        </w:rPr>
        <w:t xml:space="preserve"> planteado</w:t>
      </w:r>
      <w:r w:rsidR="00F80248">
        <w:rPr>
          <w:rFonts w:ascii="Arial" w:hAnsi="Arial" w:cs="Arial"/>
          <w:b/>
          <w:szCs w:val="24"/>
        </w:rPr>
        <w:t>s</w:t>
      </w:r>
    </w:p>
    <w:p w:rsidR="00E42A3C" w:rsidRPr="00E42A3C" w:rsidRDefault="00E42A3C" w:rsidP="00F80248">
      <w:pPr>
        <w:autoSpaceDE w:val="0"/>
        <w:autoSpaceDN w:val="0"/>
        <w:adjustRightInd w:val="0"/>
        <w:spacing w:line="276" w:lineRule="auto"/>
        <w:ind w:left="360"/>
        <w:jc w:val="both"/>
        <w:rPr>
          <w:rFonts w:ascii="Arial" w:hAnsi="Arial" w:cs="Arial"/>
          <w:b/>
          <w:szCs w:val="24"/>
        </w:rPr>
      </w:pPr>
    </w:p>
    <w:p w:rsidR="003C1179" w:rsidRDefault="00C232E5" w:rsidP="00F80248">
      <w:pPr>
        <w:pStyle w:val="Sinespaciado"/>
        <w:spacing w:line="276" w:lineRule="auto"/>
        <w:jc w:val="both"/>
        <w:rPr>
          <w:rFonts w:ascii="Arial" w:hAnsi="Arial" w:cs="Arial"/>
          <w:b/>
          <w:lang w:eastAsia="es-CO"/>
        </w:rPr>
      </w:pPr>
      <w:r>
        <w:rPr>
          <w:rFonts w:ascii="Arial" w:hAnsi="Arial"/>
          <w:b/>
          <w:lang w:eastAsia="es-ES"/>
        </w:rPr>
        <w:t>2.1</w:t>
      </w:r>
      <w:r w:rsidR="007C6825">
        <w:rPr>
          <w:rFonts w:ascii="Arial" w:hAnsi="Arial" w:cs="Arial"/>
          <w:b/>
        </w:rPr>
        <w:t xml:space="preserve"> </w:t>
      </w:r>
      <w:r w:rsidR="003C1179">
        <w:rPr>
          <w:rFonts w:ascii="Arial" w:hAnsi="Arial" w:cs="Arial"/>
          <w:b/>
        </w:rPr>
        <w:t>Reconocimiento de Incremento pensional por cónyuge e hija</w:t>
      </w:r>
      <w:r w:rsidR="00F1618D">
        <w:rPr>
          <w:rFonts w:ascii="Arial" w:hAnsi="Arial" w:cs="Arial"/>
          <w:b/>
        </w:rPr>
        <w:t xml:space="preserve"> a cargo</w:t>
      </w:r>
      <w:r w:rsidR="003C1179">
        <w:rPr>
          <w:rFonts w:ascii="Arial" w:hAnsi="Arial" w:cs="Arial"/>
          <w:b/>
        </w:rPr>
        <w:t xml:space="preserve"> –</w:t>
      </w:r>
      <w:r w:rsidR="00F1618D">
        <w:rPr>
          <w:rFonts w:ascii="Arial" w:hAnsi="Arial" w:cs="Arial"/>
          <w:b/>
        </w:rPr>
        <w:t xml:space="preserve"> </w:t>
      </w:r>
      <w:r w:rsidR="003C1179">
        <w:rPr>
          <w:rFonts w:ascii="Arial" w:hAnsi="Arial" w:cs="Arial"/>
          <w:b/>
        </w:rPr>
        <w:t>Acuerdo 049/1990</w:t>
      </w:r>
    </w:p>
    <w:p w:rsidR="007C6825" w:rsidRDefault="00C232E5" w:rsidP="00F80248">
      <w:pPr>
        <w:pStyle w:val="Sinespaciado"/>
        <w:spacing w:line="276" w:lineRule="auto"/>
        <w:jc w:val="both"/>
        <w:rPr>
          <w:rFonts w:ascii="Arial" w:hAnsi="Arial"/>
          <w:b/>
          <w:lang w:eastAsia="es-ES"/>
        </w:rPr>
      </w:pPr>
      <w:r>
        <w:rPr>
          <w:rFonts w:ascii="Arial" w:hAnsi="Arial"/>
          <w:b/>
          <w:lang w:eastAsia="es-ES"/>
        </w:rPr>
        <w:t>2.1</w:t>
      </w:r>
      <w:r w:rsidR="00F1618D">
        <w:rPr>
          <w:rFonts w:ascii="Arial" w:hAnsi="Arial"/>
          <w:b/>
          <w:lang w:eastAsia="es-ES"/>
        </w:rPr>
        <w:t>.1</w:t>
      </w:r>
      <w:r w:rsidR="00C63D8C">
        <w:rPr>
          <w:rFonts w:ascii="Arial" w:hAnsi="Arial"/>
          <w:b/>
          <w:lang w:eastAsia="es-ES"/>
        </w:rPr>
        <w:t xml:space="preserve"> </w:t>
      </w:r>
      <w:r w:rsidR="007C6825" w:rsidRPr="00016ABE">
        <w:rPr>
          <w:rFonts w:ascii="Arial" w:hAnsi="Arial"/>
          <w:b/>
          <w:lang w:eastAsia="es-ES"/>
        </w:rPr>
        <w:t>Fundamento Jurídico</w:t>
      </w:r>
    </w:p>
    <w:p w:rsidR="003C1179" w:rsidRDefault="003C1179" w:rsidP="00F80248">
      <w:pPr>
        <w:pStyle w:val="Sinespaciado"/>
        <w:spacing w:line="276" w:lineRule="auto"/>
        <w:jc w:val="both"/>
        <w:rPr>
          <w:rFonts w:ascii="Arial" w:hAnsi="Arial" w:cs="Arial"/>
          <w:b/>
        </w:rPr>
      </w:pPr>
    </w:p>
    <w:p w:rsidR="00915DE0" w:rsidRPr="00016ABE" w:rsidRDefault="00915DE0" w:rsidP="00F80248">
      <w:pPr>
        <w:pStyle w:val="Sinespaciado"/>
        <w:spacing w:line="276" w:lineRule="auto"/>
        <w:jc w:val="both"/>
        <w:rPr>
          <w:rFonts w:ascii="Arial" w:hAnsi="Arial"/>
          <w:b/>
          <w:lang w:eastAsia="es-ES"/>
        </w:rPr>
      </w:pPr>
      <w:r>
        <w:rPr>
          <w:rFonts w:ascii="Arial" w:hAnsi="Arial" w:cs="Arial"/>
        </w:rPr>
        <w:t>H</w:t>
      </w:r>
      <w:r w:rsidRPr="00016ABE">
        <w:rPr>
          <w:rFonts w:ascii="Arial" w:hAnsi="Arial" w:cs="Arial"/>
        </w:rPr>
        <w:t>a manifestado la Sala de Casación Laboral en</w:t>
      </w:r>
      <w:r w:rsidR="000D3F51">
        <w:rPr>
          <w:rFonts w:ascii="Arial" w:hAnsi="Arial" w:cs="Arial"/>
        </w:rPr>
        <w:t xml:space="preserve"> diferentes</w:t>
      </w:r>
      <w:r w:rsidRPr="00016ABE">
        <w:rPr>
          <w:rFonts w:ascii="Arial" w:hAnsi="Arial" w:cs="Arial"/>
        </w:rPr>
        <w:t xml:space="preserve"> sentencias</w:t>
      </w:r>
      <w:r w:rsidR="000E7420">
        <w:rPr>
          <w:rStyle w:val="Refdenotaalpie"/>
          <w:rFonts w:ascii="Arial" w:hAnsi="Arial" w:cs="Arial"/>
        </w:rPr>
        <w:footnoteReference w:id="1"/>
      </w:r>
      <w:r w:rsidRPr="00016ABE">
        <w:rPr>
          <w:rFonts w:ascii="Arial" w:hAnsi="Arial" w:cs="Arial"/>
        </w:rPr>
        <w:t xml:space="preserve"> de</w:t>
      </w:r>
      <w:r w:rsidR="000E7420">
        <w:rPr>
          <w:rFonts w:ascii="Arial" w:hAnsi="Arial" w:cs="Arial"/>
        </w:rPr>
        <w:t xml:space="preserve"> manera constante y uniforme,</w:t>
      </w:r>
      <w:r w:rsidRPr="00016ABE">
        <w:rPr>
          <w:rFonts w:ascii="Arial" w:hAnsi="Arial" w:cs="Arial"/>
        </w:rPr>
        <w:t xml:space="preserve"> </w:t>
      </w:r>
      <w:r w:rsidRPr="00016ABE">
        <w:rPr>
          <w:rFonts w:ascii="Arial" w:hAnsi="Arial" w:cs="Arial"/>
          <w:lang w:val="es-ES"/>
        </w:rPr>
        <w:t>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sidR="00377E12">
        <w:rPr>
          <w:rFonts w:ascii="Arial" w:hAnsi="Arial" w:cs="Arial"/>
          <w:lang w:val="es-ES"/>
        </w:rPr>
        <w:t xml:space="preserve">. </w:t>
      </w:r>
      <w:r w:rsidRPr="00016ABE">
        <w:rPr>
          <w:rFonts w:ascii="Arial" w:hAnsi="Arial" w:cs="Arial"/>
          <w:lang w:val="es-ES"/>
        </w:rPr>
        <w:t xml:space="preserve">La anterior posición fue reiterada en la sentencia </w:t>
      </w:r>
      <w:r w:rsidRPr="00016ABE">
        <w:rPr>
          <w:rFonts w:ascii="Arial" w:hAnsi="Arial" w:cs="Arial"/>
        </w:rPr>
        <w:t xml:space="preserve">de 13 de septiembre de 2017, dentro del proceso radicado </w:t>
      </w:r>
      <w:r w:rsidRPr="00016ABE">
        <w:rPr>
          <w:rFonts w:ascii="Arial" w:hAnsi="Arial" w:cs="Arial"/>
          <w:lang w:val="es-ES"/>
        </w:rPr>
        <w:t>N° 5343.</w:t>
      </w:r>
    </w:p>
    <w:p w:rsidR="007B351F" w:rsidRDefault="007B351F" w:rsidP="00F80248">
      <w:pPr>
        <w:pStyle w:val="Sinespaciado"/>
        <w:spacing w:line="276" w:lineRule="auto"/>
        <w:ind w:firstLine="708"/>
        <w:jc w:val="both"/>
        <w:rPr>
          <w:rFonts w:ascii="Arial" w:hAnsi="Arial"/>
          <w:lang w:eastAsia="es-ES"/>
        </w:rPr>
      </w:pPr>
    </w:p>
    <w:p w:rsidR="00093CEE" w:rsidRPr="001B4DBA" w:rsidRDefault="00093CEE" w:rsidP="00F80248">
      <w:pPr>
        <w:spacing w:line="276" w:lineRule="auto"/>
        <w:jc w:val="both"/>
        <w:rPr>
          <w:rFonts w:ascii="Arial" w:hAnsi="Arial" w:cs="Arial"/>
          <w:szCs w:val="24"/>
        </w:rPr>
      </w:pPr>
      <w:r w:rsidRPr="001B4DBA">
        <w:rPr>
          <w:rFonts w:ascii="Arial" w:hAnsi="Arial" w:cs="Arial"/>
          <w:szCs w:val="24"/>
          <w:lang w:val="es-ES"/>
        </w:rPr>
        <w:t>Conforme lo establecido por el artículo 21 del Acuerdo 049 de 1990, aprobado por el Decreto 758 de la misma anualidad, para que surjan a la vida jurídica los incrementos por persona a cargo, es necesario que se satisfagan los siguientes requisitos:</w:t>
      </w:r>
      <w:r w:rsidRPr="001B4DBA">
        <w:rPr>
          <w:rFonts w:ascii="Arial" w:hAnsi="Arial" w:cs="Arial"/>
          <w:i/>
          <w:szCs w:val="24"/>
          <w:lang w:val="es-ES"/>
        </w:rPr>
        <w:t xml:space="preserve"> </w:t>
      </w:r>
      <w:r w:rsidRPr="001B4DBA">
        <w:rPr>
          <w:rFonts w:ascii="Arial" w:hAnsi="Arial" w:cs="Arial"/>
          <w:szCs w:val="24"/>
          <w:lang w:val="es-ES"/>
        </w:rPr>
        <w:t>(i) goce el actor del estatus de pensionado con fundamento en el Acuerdo 049 de 1990,</w:t>
      </w:r>
      <w:r w:rsidRPr="001B4DBA">
        <w:rPr>
          <w:rFonts w:ascii="Arial" w:hAnsi="Arial" w:cs="Arial"/>
          <w:szCs w:val="24"/>
        </w:rPr>
        <w:t xml:space="preserve"> (ii)</w:t>
      </w:r>
      <w:r w:rsidRPr="001B4DBA">
        <w:rPr>
          <w:rFonts w:ascii="Arial" w:hAnsi="Arial" w:cs="Arial"/>
          <w:i/>
          <w:szCs w:val="24"/>
        </w:rPr>
        <w:t xml:space="preserve"> </w:t>
      </w:r>
      <w:r w:rsidRPr="001B4DBA">
        <w:rPr>
          <w:rFonts w:ascii="Arial" w:hAnsi="Arial" w:cs="Arial"/>
          <w:szCs w:val="24"/>
        </w:rPr>
        <w:t>su cónyuge o compañero (a) permanentes no tenga pensión propia y dependa económicamente del pensionado y respecto del hijo, sea menor de edad y hasta los 16 años</w:t>
      </w:r>
      <w:r w:rsidR="00194D00">
        <w:rPr>
          <w:rFonts w:ascii="Arial" w:hAnsi="Arial" w:cs="Arial"/>
          <w:szCs w:val="24"/>
        </w:rPr>
        <w:t xml:space="preserve"> o hasta los 18 años si estudia.</w:t>
      </w:r>
    </w:p>
    <w:p w:rsidR="00093CEE" w:rsidRPr="002441AB" w:rsidRDefault="00093CEE" w:rsidP="00F80248">
      <w:pPr>
        <w:pStyle w:val="Sinespaciado"/>
        <w:spacing w:line="276" w:lineRule="auto"/>
        <w:contextualSpacing/>
        <w:jc w:val="both"/>
        <w:rPr>
          <w:rFonts w:ascii="Arial" w:hAnsi="Arial" w:cs="Arial"/>
          <w:b/>
        </w:rPr>
      </w:pPr>
    </w:p>
    <w:p w:rsidR="00FA4DE6" w:rsidRDefault="00093CEE" w:rsidP="00F80248">
      <w:pPr>
        <w:pStyle w:val="Sinespaciado"/>
        <w:spacing w:line="276" w:lineRule="auto"/>
        <w:contextualSpacing/>
        <w:jc w:val="both"/>
        <w:rPr>
          <w:rFonts w:ascii="Arial" w:eastAsia="Dotum" w:hAnsi="Arial" w:cs="Arial"/>
          <w:lang w:val="es-ES"/>
        </w:rPr>
      </w:pPr>
      <w:r>
        <w:rPr>
          <w:rFonts w:ascii="Arial" w:hAnsi="Arial" w:cs="Arial"/>
        </w:rPr>
        <w:lastRenderedPageBreak/>
        <w:t xml:space="preserve">Incrementos pensionales que </w:t>
      </w:r>
      <w:r w:rsidR="00915DE0">
        <w:rPr>
          <w:rFonts w:ascii="Arial" w:hAnsi="Arial" w:cs="Arial"/>
        </w:rPr>
        <w:t>según</w:t>
      </w:r>
      <w:r w:rsidR="00B06B2A" w:rsidRPr="00016ABE">
        <w:rPr>
          <w:rFonts w:ascii="Arial" w:hAnsi="Arial" w:cs="Arial"/>
        </w:rPr>
        <w:t xml:space="preserve"> la línea constante de la C</w:t>
      </w:r>
      <w:r w:rsidR="00E708F0">
        <w:rPr>
          <w:rFonts w:ascii="Arial" w:hAnsi="Arial" w:cs="Arial"/>
        </w:rPr>
        <w:t>orte Suprema de J</w:t>
      </w:r>
      <w:r w:rsidR="00915DE0">
        <w:rPr>
          <w:rFonts w:ascii="Arial" w:hAnsi="Arial" w:cs="Arial"/>
        </w:rPr>
        <w:t>usticia</w:t>
      </w:r>
      <w:r w:rsidR="00E708F0">
        <w:rPr>
          <w:rFonts w:ascii="Arial" w:hAnsi="Arial" w:cs="Arial"/>
        </w:rPr>
        <w:t xml:space="preserve"> - </w:t>
      </w:r>
      <w:r w:rsidR="00B06B2A" w:rsidRPr="00016ABE">
        <w:rPr>
          <w:rFonts w:ascii="Arial" w:hAnsi="Arial" w:cs="Arial"/>
        </w:rPr>
        <w:t xml:space="preserve">Sala De Casación Laboral, </w:t>
      </w:r>
      <w:r w:rsidR="00E11EC8" w:rsidRPr="00016ABE">
        <w:rPr>
          <w:rFonts w:ascii="Arial" w:eastAsia="Dotum" w:hAnsi="Arial" w:cs="Arial"/>
          <w:lang w:val="es-ES"/>
        </w:rPr>
        <w:t>no goza</w:t>
      </w:r>
      <w:r w:rsidR="00B06B2A" w:rsidRPr="00016ABE">
        <w:rPr>
          <w:rFonts w:ascii="Arial" w:eastAsia="Dotum" w:hAnsi="Arial" w:cs="Arial"/>
          <w:lang w:val="es-ES"/>
        </w:rPr>
        <w:t xml:space="preserve"> de imprescriptibilidad</w:t>
      </w:r>
      <w:r w:rsidR="00E11EC8" w:rsidRPr="00016ABE">
        <w:rPr>
          <w:rFonts w:ascii="Arial" w:eastAsia="Dotum" w:hAnsi="Arial" w:cs="Arial"/>
          <w:lang w:val="es-ES"/>
        </w:rPr>
        <w:t>,</w:t>
      </w:r>
      <w:r w:rsidR="00B06B2A" w:rsidRPr="00016ABE">
        <w:rPr>
          <w:rFonts w:ascii="Arial" w:eastAsia="Dotum" w:hAnsi="Arial" w:cs="Arial"/>
          <w:lang w:val="es-ES"/>
        </w:rPr>
        <w:t xml:space="preserve"> al no hacer parte integrante de la prestación, ni del estado jurídico de pensionado</w:t>
      </w:r>
      <w:r w:rsidR="00E708F0">
        <w:rPr>
          <w:rFonts w:ascii="Arial" w:eastAsia="Dotum" w:hAnsi="Arial" w:cs="Arial"/>
          <w:lang w:val="es-ES"/>
        </w:rPr>
        <w:t xml:space="preserve">, tal y como se extrae del contenido de la </w:t>
      </w:r>
      <w:r w:rsidR="00B06B2A" w:rsidRPr="00016ABE">
        <w:rPr>
          <w:rFonts w:ascii="Arial" w:eastAsia="Dotum" w:hAnsi="Arial" w:cs="Arial"/>
          <w:lang w:val="es-ES"/>
        </w:rPr>
        <w:t>sentenci</w:t>
      </w:r>
      <w:r w:rsidR="00912683" w:rsidRPr="00016ABE">
        <w:rPr>
          <w:rFonts w:ascii="Arial" w:eastAsia="Dotum" w:hAnsi="Arial" w:cs="Arial"/>
          <w:lang w:val="es-ES"/>
        </w:rPr>
        <w:t>a SL 21388 del 28</w:t>
      </w:r>
      <w:r w:rsidR="00F547BF">
        <w:rPr>
          <w:rFonts w:ascii="Arial" w:eastAsia="Dotum" w:hAnsi="Arial" w:cs="Arial"/>
          <w:lang w:val="es-ES"/>
        </w:rPr>
        <w:t>/11/</w:t>
      </w:r>
      <w:r w:rsidR="00912683" w:rsidRPr="00016ABE">
        <w:rPr>
          <w:rFonts w:ascii="Arial" w:eastAsia="Dotum" w:hAnsi="Arial" w:cs="Arial"/>
          <w:lang w:val="es-ES"/>
        </w:rPr>
        <w:t>2017</w:t>
      </w:r>
      <w:r>
        <w:rPr>
          <w:rFonts w:ascii="Arial" w:eastAsia="Dotum" w:hAnsi="Arial" w:cs="Arial"/>
          <w:lang w:val="es-ES"/>
        </w:rPr>
        <w:t xml:space="preserve">, </w:t>
      </w:r>
      <w:r w:rsidR="00912683" w:rsidRPr="00016ABE">
        <w:rPr>
          <w:rFonts w:ascii="Arial" w:eastAsia="Dotum" w:hAnsi="Arial" w:cs="Arial"/>
          <w:lang w:val="es-ES"/>
        </w:rPr>
        <w:t>radicado 53465</w:t>
      </w:r>
      <w:r w:rsidR="00501187">
        <w:rPr>
          <w:rFonts w:ascii="Arial" w:eastAsia="Dotum" w:hAnsi="Arial" w:cs="Arial"/>
          <w:lang w:val="es-ES"/>
        </w:rPr>
        <w:t>; tesis</w:t>
      </w:r>
    </w:p>
    <w:p w:rsidR="00FA4DE6" w:rsidRDefault="00FA4DE6" w:rsidP="00F80248">
      <w:pPr>
        <w:pStyle w:val="Sinespaciado"/>
        <w:spacing w:line="276" w:lineRule="auto"/>
        <w:contextualSpacing/>
        <w:jc w:val="both"/>
        <w:rPr>
          <w:rFonts w:ascii="Arial" w:eastAsia="Dotum" w:hAnsi="Arial" w:cs="Arial"/>
          <w:lang w:val="es-ES"/>
        </w:rPr>
      </w:pPr>
      <w:proofErr w:type="gramStart"/>
      <w:r>
        <w:rPr>
          <w:rFonts w:ascii="Arial" w:eastAsia="Dotum" w:hAnsi="Arial" w:cs="Arial"/>
          <w:lang w:val="es-ES"/>
        </w:rPr>
        <w:t>que</w:t>
      </w:r>
      <w:proofErr w:type="gramEnd"/>
      <w:r>
        <w:rPr>
          <w:rFonts w:ascii="Arial" w:eastAsia="Dotum" w:hAnsi="Arial" w:cs="Arial"/>
          <w:lang w:val="es-ES"/>
        </w:rPr>
        <w:t xml:space="preserve"> es la que comparte</w:t>
      </w:r>
      <w:r w:rsidR="00AA7B51">
        <w:rPr>
          <w:rFonts w:ascii="Arial" w:eastAsia="Dotum" w:hAnsi="Arial" w:cs="Arial"/>
          <w:lang w:val="es-ES"/>
        </w:rPr>
        <w:t xml:space="preserve"> la Sala Mayoritaria </w:t>
      </w:r>
      <w:r>
        <w:rPr>
          <w:rFonts w:ascii="Arial" w:eastAsia="Dotum" w:hAnsi="Arial" w:cs="Arial"/>
          <w:lang w:val="es-ES"/>
        </w:rPr>
        <w:t xml:space="preserve"> y no la de la Corte Constitucional</w:t>
      </w:r>
      <w:r w:rsidR="00FA28D0">
        <w:rPr>
          <w:rFonts w:ascii="Arial" w:eastAsia="Dotum" w:hAnsi="Arial" w:cs="Arial"/>
          <w:lang w:val="es-ES"/>
        </w:rPr>
        <w:t xml:space="preserve"> que sostiene que ese derecho es imprescriptible, sin que tenga incidencia sobre ello, la nulidad que esta última Corporación, mediante Auto 320 del 2018, con ponencia de la magistrada Cristina Pardo </w:t>
      </w:r>
      <w:proofErr w:type="spellStart"/>
      <w:r w:rsidR="00FA28D0">
        <w:rPr>
          <w:rFonts w:ascii="Arial" w:eastAsia="Dotum" w:hAnsi="Arial" w:cs="Arial"/>
          <w:lang w:val="es-ES"/>
        </w:rPr>
        <w:t>Schlesinger</w:t>
      </w:r>
      <w:proofErr w:type="spellEnd"/>
      <w:r w:rsidR="00FA28D0">
        <w:rPr>
          <w:rFonts w:ascii="Arial" w:eastAsia="Dotum" w:hAnsi="Arial" w:cs="Arial"/>
          <w:lang w:val="es-ES"/>
        </w:rPr>
        <w:t>, declaró de la Sentencia SU- 310 de 2017, dado que no emitió pronunciamiento adicional.</w:t>
      </w:r>
    </w:p>
    <w:p w:rsidR="00FA4DE6" w:rsidRDefault="00FA4DE6" w:rsidP="00F80248">
      <w:pPr>
        <w:pStyle w:val="Sinespaciado"/>
        <w:spacing w:line="276" w:lineRule="auto"/>
        <w:contextualSpacing/>
        <w:jc w:val="both"/>
        <w:rPr>
          <w:rFonts w:ascii="Arial" w:eastAsia="Dotum" w:hAnsi="Arial" w:cs="Arial"/>
          <w:lang w:val="es-ES"/>
        </w:rPr>
      </w:pPr>
    </w:p>
    <w:p w:rsidR="007673F1" w:rsidRDefault="00F1618D" w:rsidP="00F80248">
      <w:pPr>
        <w:pStyle w:val="Sinespaciado"/>
        <w:spacing w:line="276" w:lineRule="auto"/>
        <w:jc w:val="both"/>
        <w:rPr>
          <w:rFonts w:ascii="Arial" w:hAnsi="Arial"/>
          <w:b/>
          <w:lang w:eastAsia="es-ES"/>
        </w:rPr>
      </w:pPr>
      <w:r>
        <w:rPr>
          <w:rFonts w:ascii="Arial" w:hAnsi="Arial"/>
          <w:b/>
          <w:lang w:eastAsia="es-ES"/>
        </w:rPr>
        <w:t>2.</w:t>
      </w:r>
      <w:r w:rsidR="00C232E5">
        <w:rPr>
          <w:rFonts w:ascii="Arial" w:hAnsi="Arial"/>
          <w:b/>
          <w:lang w:eastAsia="es-ES"/>
        </w:rPr>
        <w:t>1</w:t>
      </w:r>
      <w:r>
        <w:rPr>
          <w:rFonts w:ascii="Arial" w:hAnsi="Arial"/>
          <w:b/>
          <w:lang w:eastAsia="es-ES"/>
        </w:rPr>
        <w:t>.2</w:t>
      </w:r>
      <w:r w:rsidR="007B351F" w:rsidRPr="00FD4EE0">
        <w:rPr>
          <w:rFonts w:ascii="Arial" w:hAnsi="Arial"/>
          <w:b/>
          <w:lang w:eastAsia="es-ES"/>
        </w:rPr>
        <w:t xml:space="preserve"> Fundamento fáctico</w:t>
      </w:r>
    </w:p>
    <w:p w:rsidR="008673C1" w:rsidRDefault="008673C1" w:rsidP="00F80248">
      <w:pPr>
        <w:pStyle w:val="Sinespaciado"/>
        <w:spacing w:line="276" w:lineRule="auto"/>
        <w:jc w:val="both"/>
        <w:rPr>
          <w:rFonts w:ascii="Arial" w:hAnsi="Arial"/>
          <w:b/>
          <w:lang w:eastAsia="es-ES"/>
        </w:rPr>
      </w:pPr>
    </w:p>
    <w:p w:rsidR="00A67017" w:rsidRDefault="008673C1" w:rsidP="005E5193">
      <w:pPr>
        <w:spacing w:line="276" w:lineRule="auto"/>
        <w:jc w:val="both"/>
        <w:rPr>
          <w:rFonts w:ascii="Arial" w:hAnsi="Arial" w:cs="Arial"/>
        </w:rPr>
      </w:pPr>
      <w:r w:rsidRPr="003959B5">
        <w:rPr>
          <w:rFonts w:ascii="Arial" w:hAnsi="Arial" w:cs="Arial"/>
        </w:rPr>
        <w:t>Con el material proba</w:t>
      </w:r>
      <w:r>
        <w:rPr>
          <w:rFonts w:ascii="Arial" w:hAnsi="Arial" w:cs="Arial"/>
        </w:rPr>
        <w:t>t</w:t>
      </w:r>
      <w:r w:rsidRPr="003959B5">
        <w:rPr>
          <w:rFonts w:ascii="Arial" w:hAnsi="Arial" w:cs="Arial"/>
        </w:rPr>
        <w:t>orio allegado se demostró</w:t>
      </w:r>
      <w:r>
        <w:rPr>
          <w:rFonts w:ascii="Arial" w:hAnsi="Arial" w:cs="Arial"/>
          <w:b/>
        </w:rPr>
        <w:t xml:space="preserve"> </w:t>
      </w:r>
      <w:r>
        <w:rPr>
          <w:rFonts w:ascii="Arial" w:hAnsi="Arial" w:cs="Arial"/>
          <w:szCs w:val="24"/>
        </w:rPr>
        <w:t xml:space="preserve">que </w:t>
      </w:r>
      <w:r w:rsidRPr="008F10C3">
        <w:rPr>
          <w:rFonts w:ascii="Arial" w:hAnsi="Arial" w:cs="Arial"/>
        </w:rPr>
        <w:t xml:space="preserve">el Instituto de Seguros Sociales reconoció la pensión de vejez al señor </w:t>
      </w:r>
      <w:r>
        <w:rPr>
          <w:rFonts w:ascii="Arial" w:hAnsi="Arial" w:cs="Arial"/>
        </w:rPr>
        <w:t xml:space="preserve">José </w:t>
      </w:r>
      <w:proofErr w:type="spellStart"/>
      <w:r>
        <w:rPr>
          <w:rFonts w:ascii="Arial" w:hAnsi="Arial" w:cs="Arial"/>
        </w:rPr>
        <w:t>Nevio</w:t>
      </w:r>
      <w:proofErr w:type="spellEnd"/>
      <w:r>
        <w:rPr>
          <w:rFonts w:ascii="Arial" w:hAnsi="Arial" w:cs="Arial"/>
        </w:rPr>
        <w:t xml:space="preserve"> Ballesteros Londoño</w:t>
      </w:r>
      <w:r w:rsidRPr="008F10C3">
        <w:rPr>
          <w:rFonts w:ascii="Arial" w:hAnsi="Arial" w:cs="Arial"/>
        </w:rPr>
        <w:t xml:space="preserve"> por haber reunido los requisitos establecidos en el Acuerdo 049 de 1990 en virtud al régimen de transición contemplado en el artículo 36 de la Ley 100 de 1993, tal como se advierte en la Resolución N° </w:t>
      </w:r>
      <w:r>
        <w:rPr>
          <w:rFonts w:ascii="Arial" w:hAnsi="Arial" w:cs="Arial"/>
        </w:rPr>
        <w:t>000106</w:t>
      </w:r>
      <w:r w:rsidRPr="008F10C3">
        <w:rPr>
          <w:rFonts w:ascii="Arial" w:hAnsi="Arial" w:cs="Arial"/>
        </w:rPr>
        <w:t xml:space="preserve"> del </w:t>
      </w:r>
      <w:r>
        <w:rPr>
          <w:rFonts w:ascii="Arial" w:hAnsi="Arial" w:cs="Arial"/>
        </w:rPr>
        <w:t>1999; con lo que se da por cumplido el primer requisito de los mencionados</w:t>
      </w:r>
      <w:r w:rsidR="00A67017">
        <w:rPr>
          <w:rFonts w:ascii="Arial" w:hAnsi="Arial" w:cs="Arial"/>
        </w:rPr>
        <w:t>.</w:t>
      </w:r>
    </w:p>
    <w:p w:rsidR="00A67017" w:rsidRDefault="00A67017" w:rsidP="005E5193">
      <w:pPr>
        <w:spacing w:line="276" w:lineRule="auto"/>
        <w:jc w:val="both"/>
        <w:rPr>
          <w:rFonts w:ascii="Arial" w:hAnsi="Arial" w:cs="Arial"/>
        </w:rPr>
      </w:pPr>
    </w:p>
    <w:p w:rsidR="00EA7C86" w:rsidRPr="005E5193" w:rsidRDefault="00A67017" w:rsidP="005E5193">
      <w:pPr>
        <w:spacing w:line="276" w:lineRule="auto"/>
        <w:jc w:val="both"/>
        <w:rPr>
          <w:rFonts w:ascii="Arial" w:hAnsi="Arial" w:cs="Arial"/>
        </w:rPr>
      </w:pPr>
      <w:r>
        <w:rPr>
          <w:rFonts w:ascii="Arial" w:hAnsi="Arial" w:cs="Arial"/>
        </w:rPr>
        <w:t xml:space="preserve">De otro lado se probó que </w:t>
      </w:r>
      <w:r w:rsidR="0062569B">
        <w:rPr>
          <w:rFonts w:ascii="Arial" w:hAnsi="Arial" w:cs="Arial"/>
        </w:rPr>
        <w:t xml:space="preserve">el señor José </w:t>
      </w:r>
      <w:proofErr w:type="spellStart"/>
      <w:r w:rsidR="0062569B">
        <w:rPr>
          <w:rFonts w:ascii="Arial" w:hAnsi="Arial" w:cs="Arial"/>
        </w:rPr>
        <w:t>Nevio</w:t>
      </w:r>
      <w:proofErr w:type="spellEnd"/>
      <w:r w:rsidR="0062569B">
        <w:rPr>
          <w:rFonts w:ascii="Arial" w:hAnsi="Arial" w:cs="Arial"/>
        </w:rPr>
        <w:t xml:space="preserve"> Ballesteros Londoño y la señora María Gladys Cardona de Ballesteros contrajeron nupcias el 22-07-1950, como consta en la partida de matrimonio (</w:t>
      </w:r>
      <w:proofErr w:type="spellStart"/>
      <w:r w:rsidR="0062569B">
        <w:rPr>
          <w:rFonts w:ascii="Arial" w:hAnsi="Arial" w:cs="Arial"/>
        </w:rPr>
        <w:t>fl</w:t>
      </w:r>
      <w:proofErr w:type="spellEnd"/>
      <w:r w:rsidR="0062569B">
        <w:rPr>
          <w:rFonts w:ascii="Arial" w:hAnsi="Arial" w:cs="Arial"/>
        </w:rPr>
        <w:t>. 27</w:t>
      </w:r>
      <w:r w:rsidR="008673C1">
        <w:rPr>
          <w:rFonts w:ascii="Arial" w:hAnsi="Arial" w:cs="Arial"/>
        </w:rPr>
        <w:t xml:space="preserve"> c.1); </w:t>
      </w:r>
      <w:r w:rsidR="0062569B">
        <w:rPr>
          <w:rFonts w:ascii="Arial" w:hAnsi="Arial" w:cs="Arial"/>
        </w:rPr>
        <w:t>que convivieron de manera ininterrumpida desde que se casaron y que la señora María Gladys depende econó</w:t>
      </w:r>
      <w:r w:rsidR="00AA7B51">
        <w:rPr>
          <w:rFonts w:ascii="Arial" w:hAnsi="Arial" w:cs="Arial"/>
        </w:rPr>
        <w:t>micamente del señor Ballesteros</w:t>
      </w:r>
      <w:r w:rsidR="0062569B">
        <w:rPr>
          <w:rFonts w:ascii="Arial" w:hAnsi="Arial" w:cs="Arial"/>
        </w:rPr>
        <w:t xml:space="preserve">, </w:t>
      </w:r>
      <w:r w:rsidR="005E5193">
        <w:rPr>
          <w:rFonts w:ascii="Arial" w:hAnsi="Arial" w:cs="Arial"/>
        </w:rPr>
        <w:t xml:space="preserve">por cuanto manifiesta </w:t>
      </w:r>
      <w:r w:rsidR="003E5E45">
        <w:rPr>
          <w:rFonts w:ascii="Arial" w:hAnsi="Arial" w:cs="Arial"/>
        </w:rPr>
        <w:t xml:space="preserve">que no recibe ingresos propios, </w:t>
      </w:r>
      <w:r w:rsidR="0062569B">
        <w:rPr>
          <w:rFonts w:ascii="Arial" w:hAnsi="Arial" w:cs="Arial"/>
        </w:rPr>
        <w:t xml:space="preserve">lo que dieron cuenta los testigos arribados </w:t>
      </w:r>
      <w:r w:rsidR="005E5193">
        <w:rPr>
          <w:rFonts w:ascii="Arial" w:hAnsi="Arial" w:cs="Arial"/>
        </w:rPr>
        <w:t>dentro del presente asunto</w:t>
      </w:r>
      <w:r w:rsidR="00EA7C86">
        <w:rPr>
          <w:rFonts w:ascii="Arial" w:hAnsi="Arial" w:cs="Arial"/>
        </w:rPr>
        <w:t xml:space="preserve">. </w:t>
      </w:r>
    </w:p>
    <w:p w:rsidR="00EA7C86" w:rsidRDefault="00EA7C86" w:rsidP="00F80248">
      <w:pPr>
        <w:pStyle w:val="Sinespaciado"/>
        <w:spacing w:line="276" w:lineRule="auto"/>
        <w:jc w:val="both"/>
        <w:rPr>
          <w:rFonts w:ascii="Arial" w:hAnsi="Arial" w:cs="Arial"/>
        </w:rPr>
      </w:pPr>
    </w:p>
    <w:p w:rsidR="00EA7C86" w:rsidRDefault="00EA7C86" w:rsidP="00F80248">
      <w:pPr>
        <w:pStyle w:val="Sinespaciado"/>
        <w:spacing w:line="276" w:lineRule="auto"/>
        <w:jc w:val="both"/>
        <w:rPr>
          <w:rFonts w:ascii="Arial" w:hAnsi="Arial" w:cs="Arial"/>
        </w:rPr>
      </w:pPr>
      <w:r w:rsidRPr="00ED25FC">
        <w:rPr>
          <w:rFonts w:ascii="Arial" w:hAnsi="Arial" w:cs="Arial"/>
          <w:lang w:val="es-ES" w:eastAsia="es-ES"/>
        </w:rPr>
        <w:t>En este orden de ideas, s</w:t>
      </w:r>
      <w:r>
        <w:rPr>
          <w:rFonts w:ascii="Arial" w:hAnsi="Arial" w:cs="Arial"/>
          <w:lang w:val="es-ES" w:eastAsia="es-ES"/>
        </w:rPr>
        <w:t>e encuentran satisfechos los presupuestos para acceder al incremento por persona a cargo</w:t>
      </w:r>
      <w:r w:rsidR="00377E12">
        <w:rPr>
          <w:rFonts w:ascii="Arial" w:hAnsi="Arial" w:cs="Arial"/>
          <w:lang w:val="es-ES" w:eastAsia="es-ES"/>
        </w:rPr>
        <w:t>. No obstante su reconocimiento procederá de no haber prescrito</w:t>
      </w:r>
      <w:r w:rsidR="00424F92">
        <w:rPr>
          <w:rFonts w:ascii="Arial" w:hAnsi="Arial" w:cs="Arial"/>
        </w:rPr>
        <w:t xml:space="preserve">. </w:t>
      </w:r>
    </w:p>
    <w:p w:rsidR="00EA7C86" w:rsidRPr="008955F5" w:rsidRDefault="00EA7C86" w:rsidP="00F80248">
      <w:pPr>
        <w:pStyle w:val="Sinespaciado"/>
        <w:spacing w:line="276" w:lineRule="auto"/>
        <w:jc w:val="both"/>
        <w:rPr>
          <w:rFonts w:ascii="Arial" w:hAnsi="Arial"/>
          <w:b/>
          <w:lang w:eastAsia="es-ES"/>
        </w:rPr>
      </w:pPr>
    </w:p>
    <w:p w:rsidR="00EA7C86" w:rsidRDefault="00F1618D" w:rsidP="00F80248">
      <w:pPr>
        <w:pStyle w:val="Sinespaciado"/>
        <w:spacing w:line="276" w:lineRule="auto"/>
        <w:contextualSpacing/>
        <w:jc w:val="both"/>
        <w:rPr>
          <w:rFonts w:ascii="Arial" w:hAnsi="Arial" w:cs="Arial"/>
          <w:b/>
          <w:lang w:eastAsia="es-ES"/>
        </w:rPr>
      </w:pPr>
      <w:r>
        <w:rPr>
          <w:rFonts w:ascii="Arial" w:hAnsi="Arial" w:cs="Arial"/>
          <w:b/>
          <w:lang w:eastAsia="es-ES"/>
        </w:rPr>
        <w:t>2.</w:t>
      </w:r>
      <w:r w:rsidR="00C232E5">
        <w:rPr>
          <w:rFonts w:ascii="Arial" w:hAnsi="Arial" w:cs="Arial"/>
          <w:b/>
          <w:lang w:eastAsia="es-ES"/>
        </w:rPr>
        <w:t>2</w:t>
      </w:r>
      <w:r w:rsidR="00083B5E">
        <w:rPr>
          <w:rFonts w:ascii="Arial" w:hAnsi="Arial" w:cs="Arial"/>
          <w:b/>
          <w:lang w:eastAsia="es-ES"/>
        </w:rPr>
        <w:t xml:space="preserve"> </w:t>
      </w:r>
      <w:r w:rsidR="00EA7C86">
        <w:rPr>
          <w:rFonts w:ascii="Arial" w:hAnsi="Arial" w:cs="Arial"/>
          <w:b/>
          <w:lang w:eastAsia="es-ES"/>
        </w:rPr>
        <w:t>Prescripción</w:t>
      </w:r>
    </w:p>
    <w:p w:rsidR="003C1179" w:rsidRDefault="003C1179" w:rsidP="00F80248">
      <w:pPr>
        <w:pStyle w:val="Sinespaciado"/>
        <w:spacing w:line="276" w:lineRule="auto"/>
        <w:contextualSpacing/>
        <w:jc w:val="both"/>
        <w:rPr>
          <w:rFonts w:ascii="Arial" w:hAnsi="Arial" w:cs="Arial"/>
          <w:b/>
          <w:lang w:eastAsia="es-ES"/>
        </w:rPr>
      </w:pPr>
    </w:p>
    <w:p w:rsidR="00BA25B5" w:rsidRDefault="00BA25B5" w:rsidP="00F80248">
      <w:pPr>
        <w:pStyle w:val="Sinespaciado"/>
        <w:spacing w:line="276" w:lineRule="auto"/>
        <w:contextualSpacing/>
        <w:jc w:val="both"/>
        <w:rPr>
          <w:rFonts w:ascii="Arial" w:hAnsi="Arial" w:cs="Arial"/>
          <w:b/>
          <w:lang w:eastAsia="es-ES"/>
        </w:rPr>
      </w:pPr>
      <w:r>
        <w:rPr>
          <w:rFonts w:ascii="Arial" w:hAnsi="Arial" w:cs="Arial"/>
          <w:b/>
          <w:lang w:eastAsia="es-ES"/>
        </w:rPr>
        <w:t>2.</w:t>
      </w:r>
      <w:r w:rsidR="00C232E5">
        <w:rPr>
          <w:rFonts w:ascii="Arial" w:hAnsi="Arial" w:cs="Arial"/>
          <w:b/>
          <w:lang w:eastAsia="es-ES"/>
        </w:rPr>
        <w:t>2</w:t>
      </w:r>
      <w:r w:rsidR="00A67017">
        <w:rPr>
          <w:rFonts w:ascii="Arial" w:hAnsi="Arial" w:cs="Arial"/>
          <w:b/>
          <w:lang w:eastAsia="es-ES"/>
        </w:rPr>
        <w:t xml:space="preserve">.1 Fundamento </w:t>
      </w:r>
      <w:r w:rsidR="00AA7B51">
        <w:rPr>
          <w:rFonts w:ascii="Arial" w:hAnsi="Arial" w:cs="Arial"/>
          <w:b/>
          <w:lang w:eastAsia="es-ES"/>
        </w:rPr>
        <w:t>jurídico</w:t>
      </w:r>
    </w:p>
    <w:p w:rsidR="00377E12" w:rsidRDefault="00377E12" w:rsidP="00BA25B5">
      <w:pPr>
        <w:autoSpaceDE w:val="0"/>
        <w:autoSpaceDN w:val="0"/>
        <w:adjustRightInd w:val="0"/>
        <w:spacing w:line="276" w:lineRule="auto"/>
        <w:jc w:val="both"/>
        <w:rPr>
          <w:rFonts w:ascii="Zurich Ex BT" w:hAnsi="Zurich Ex BT" w:cs="Tahoma"/>
          <w:bCs/>
          <w:szCs w:val="24"/>
        </w:rPr>
      </w:pPr>
    </w:p>
    <w:p w:rsidR="00BA25B5" w:rsidRPr="00994670" w:rsidRDefault="00377E12" w:rsidP="00BA25B5">
      <w:pPr>
        <w:autoSpaceDE w:val="0"/>
        <w:autoSpaceDN w:val="0"/>
        <w:adjustRightInd w:val="0"/>
        <w:spacing w:line="276" w:lineRule="auto"/>
        <w:jc w:val="both"/>
        <w:rPr>
          <w:rFonts w:ascii="Arial" w:hAnsi="Arial" w:cs="Arial"/>
          <w:szCs w:val="24"/>
        </w:rPr>
      </w:pPr>
      <w:r>
        <w:rPr>
          <w:rFonts w:ascii="Zurich Ex BT" w:hAnsi="Zurich Ex BT" w:cs="Tahoma"/>
          <w:bCs/>
          <w:szCs w:val="24"/>
        </w:rPr>
        <w:t>El artículo</w:t>
      </w:r>
      <w:r w:rsidR="00BA25B5" w:rsidRPr="00994670">
        <w:rPr>
          <w:rFonts w:ascii="Zurich Ex BT" w:hAnsi="Zurich Ex BT" w:cs="Tahoma"/>
          <w:bCs/>
          <w:szCs w:val="24"/>
        </w:rPr>
        <w:t xml:space="preserve"> </w:t>
      </w:r>
      <w:r w:rsidR="00BA25B5">
        <w:rPr>
          <w:rFonts w:ascii="Zurich Ex BT" w:hAnsi="Zurich Ex BT" w:cs="Tahoma"/>
          <w:bCs/>
          <w:szCs w:val="24"/>
        </w:rPr>
        <w:t>151</w:t>
      </w:r>
      <w:r w:rsidR="00BA25B5" w:rsidRPr="00994670">
        <w:rPr>
          <w:rFonts w:ascii="Arial" w:hAnsi="Arial" w:cs="Arial"/>
          <w:szCs w:val="24"/>
        </w:rPr>
        <w:t xml:space="preserve"> del Código </w:t>
      </w:r>
      <w:r w:rsidR="00BA25B5">
        <w:rPr>
          <w:rFonts w:ascii="Arial" w:hAnsi="Arial" w:cs="Arial"/>
          <w:szCs w:val="24"/>
        </w:rPr>
        <w:t xml:space="preserve">Procesal </w:t>
      </w:r>
      <w:r w:rsidR="00BA25B5" w:rsidRPr="00994670">
        <w:rPr>
          <w:rFonts w:ascii="Arial" w:hAnsi="Arial" w:cs="Arial"/>
          <w:szCs w:val="24"/>
        </w:rPr>
        <w:t>del Trabajo</w:t>
      </w:r>
      <w:r w:rsidR="00BA25B5">
        <w:rPr>
          <w:rFonts w:ascii="Arial" w:hAnsi="Arial" w:cs="Arial"/>
          <w:szCs w:val="24"/>
        </w:rPr>
        <w:t xml:space="preserve"> y de la Seguridad Social</w:t>
      </w:r>
      <w:r w:rsidR="00BA25B5" w:rsidRPr="00994670">
        <w:rPr>
          <w:rFonts w:ascii="Zurich Ex BT" w:hAnsi="Zurich Ex BT" w:cs="Tahoma"/>
          <w:bCs/>
          <w:szCs w:val="24"/>
        </w:rPr>
        <w:t>,</w:t>
      </w:r>
      <w:r w:rsidR="00BA25B5" w:rsidRPr="00994670">
        <w:rPr>
          <w:rFonts w:ascii="Arial" w:hAnsi="Arial" w:cs="Arial"/>
          <w:szCs w:val="24"/>
        </w:rPr>
        <w:t xml:space="preserve"> </w:t>
      </w:r>
      <w:r>
        <w:rPr>
          <w:rFonts w:ascii="Arial" w:hAnsi="Arial" w:cs="Arial"/>
          <w:szCs w:val="24"/>
        </w:rPr>
        <w:t>señala</w:t>
      </w:r>
      <w:r w:rsidR="00BA25B5" w:rsidRPr="00994670">
        <w:rPr>
          <w:rFonts w:ascii="Arial" w:hAnsi="Arial" w:cs="Arial"/>
          <w:szCs w:val="24"/>
        </w:rPr>
        <w:t xml:space="preserve"> que las acciones correspondientes a los derechos laborales prescriben en tres (3) años, </w:t>
      </w:r>
      <w:r>
        <w:rPr>
          <w:rFonts w:ascii="Arial" w:hAnsi="Arial" w:cs="Arial"/>
          <w:szCs w:val="24"/>
        </w:rPr>
        <w:t xml:space="preserve">el que corre </w:t>
      </w:r>
      <w:r w:rsidR="00BA25B5" w:rsidRPr="00994670">
        <w:rPr>
          <w:rFonts w:ascii="Arial" w:hAnsi="Arial" w:cs="Arial"/>
          <w:szCs w:val="24"/>
        </w:rPr>
        <w:t xml:space="preserve">desde que la obligación se </w:t>
      </w:r>
      <w:r>
        <w:rPr>
          <w:rFonts w:ascii="Arial" w:hAnsi="Arial" w:cs="Arial"/>
          <w:szCs w:val="24"/>
        </w:rPr>
        <w:t>hace</w:t>
      </w:r>
      <w:r w:rsidR="00BA25B5" w:rsidRPr="00994670">
        <w:rPr>
          <w:rFonts w:ascii="Arial" w:hAnsi="Arial" w:cs="Arial"/>
          <w:szCs w:val="24"/>
        </w:rPr>
        <w:t xml:space="preserve"> exigible.</w:t>
      </w:r>
    </w:p>
    <w:p w:rsidR="00BA25B5" w:rsidRDefault="00BA25B5" w:rsidP="00BA25B5">
      <w:pPr>
        <w:autoSpaceDE w:val="0"/>
        <w:autoSpaceDN w:val="0"/>
        <w:adjustRightInd w:val="0"/>
        <w:spacing w:line="276" w:lineRule="auto"/>
        <w:jc w:val="both"/>
        <w:rPr>
          <w:rFonts w:ascii="Arial" w:hAnsi="Arial" w:cs="Arial"/>
          <w:szCs w:val="24"/>
        </w:rPr>
      </w:pPr>
    </w:p>
    <w:p w:rsidR="00BA25B5" w:rsidRDefault="00377E12" w:rsidP="00BA25B5">
      <w:pPr>
        <w:widowControl w:val="0"/>
        <w:autoSpaceDE w:val="0"/>
        <w:autoSpaceDN w:val="0"/>
        <w:adjustRightInd w:val="0"/>
        <w:spacing w:line="276" w:lineRule="auto"/>
        <w:jc w:val="both"/>
        <w:rPr>
          <w:rFonts w:ascii="Arial" w:eastAsia="Dotum" w:hAnsi="Arial" w:cs="Arial"/>
          <w:szCs w:val="24"/>
          <w:lang w:val="es-ES"/>
        </w:rPr>
      </w:pPr>
      <w:r>
        <w:rPr>
          <w:rFonts w:ascii="Arial" w:eastAsia="Dotum" w:hAnsi="Arial" w:cs="Arial"/>
          <w:szCs w:val="24"/>
          <w:lang w:val="es-ES"/>
        </w:rPr>
        <w:t>Para</w:t>
      </w:r>
      <w:r w:rsidR="00BA25B5">
        <w:rPr>
          <w:rFonts w:ascii="Arial" w:eastAsia="Dotum" w:hAnsi="Arial" w:cs="Arial"/>
          <w:szCs w:val="24"/>
          <w:lang w:val="es-ES"/>
        </w:rPr>
        <w:t xml:space="preserve"> </w:t>
      </w:r>
      <w:r w:rsidR="00BA25B5" w:rsidRPr="00183024">
        <w:rPr>
          <w:rFonts w:ascii="Arial" w:eastAsia="Dotum" w:hAnsi="Arial" w:cs="Arial"/>
          <w:szCs w:val="24"/>
          <w:lang w:val="es-ES"/>
        </w:rPr>
        <w:t xml:space="preserve">la Corte </w:t>
      </w:r>
      <w:r w:rsidR="00BA25B5">
        <w:rPr>
          <w:rFonts w:ascii="Arial" w:eastAsia="Dotum" w:hAnsi="Arial" w:cs="Arial"/>
          <w:szCs w:val="24"/>
          <w:lang w:val="es-ES"/>
        </w:rPr>
        <w:t>Suprema de Justicia</w:t>
      </w:r>
      <w:r w:rsidR="00AA7B51">
        <w:rPr>
          <w:rFonts w:ascii="Arial" w:eastAsia="Dotum" w:hAnsi="Arial" w:cs="Arial"/>
          <w:szCs w:val="24"/>
          <w:lang w:val="es-ES"/>
        </w:rPr>
        <w:t xml:space="preserve"> en su Sala de Casación Laboral,</w:t>
      </w:r>
      <w:r w:rsidR="00BA25B5">
        <w:rPr>
          <w:rFonts w:ascii="Arial" w:eastAsia="Dotum" w:hAnsi="Arial" w:cs="Arial"/>
          <w:szCs w:val="24"/>
          <w:lang w:val="es-ES"/>
        </w:rPr>
        <w:t xml:space="preserve"> </w:t>
      </w:r>
      <w:r w:rsidR="00BA25B5" w:rsidRPr="00183024">
        <w:rPr>
          <w:rFonts w:ascii="Arial" w:eastAsia="Dotum" w:hAnsi="Arial" w:cs="Arial"/>
          <w:szCs w:val="24"/>
          <w:lang w:val="es-ES"/>
        </w:rPr>
        <w:t>lo</w:t>
      </w:r>
      <w:r w:rsidR="00BA25B5">
        <w:rPr>
          <w:rFonts w:ascii="Arial" w:eastAsia="Dotum" w:hAnsi="Arial" w:cs="Arial"/>
          <w:szCs w:val="24"/>
          <w:lang w:val="es-ES"/>
        </w:rPr>
        <w:t xml:space="preserve">s incrementos </w:t>
      </w:r>
      <w:r>
        <w:rPr>
          <w:rFonts w:ascii="Arial" w:eastAsia="Dotum" w:hAnsi="Arial" w:cs="Arial"/>
          <w:szCs w:val="24"/>
          <w:lang w:val="es-ES"/>
        </w:rPr>
        <w:t>se hacen exigibles</w:t>
      </w:r>
      <w:r w:rsidR="00BA25B5">
        <w:rPr>
          <w:rFonts w:ascii="Arial" w:eastAsia="Dotum" w:hAnsi="Arial" w:cs="Arial"/>
          <w:szCs w:val="24"/>
          <w:lang w:val="es-ES"/>
        </w:rPr>
        <w:t xml:space="preserve"> desde el mismo momento en que se </w:t>
      </w:r>
      <w:r>
        <w:rPr>
          <w:rFonts w:ascii="Arial" w:eastAsia="Dotum" w:hAnsi="Arial" w:cs="Arial"/>
          <w:szCs w:val="24"/>
          <w:lang w:val="es-ES"/>
        </w:rPr>
        <w:t>reconozca la pensión de  vejez, como lo ha dicho la sentencia SL21388 de 2017</w:t>
      </w:r>
      <w:r w:rsidR="00BA25B5" w:rsidRPr="00183024">
        <w:rPr>
          <w:rFonts w:ascii="Arial" w:eastAsia="Dotum" w:hAnsi="Arial" w:cs="Arial"/>
          <w:szCs w:val="24"/>
          <w:lang w:val="es-ES"/>
        </w:rPr>
        <w:t>, lo cual resulta lógico, si se tiene en cuenta que es a la fecha de</w:t>
      </w:r>
      <w:r>
        <w:rPr>
          <w:rFonts w:ascii="Arial" w:eastAsia="Dotum" w:hAnsi="Arial" w:cs="Arial"/>
          <w:szCs w:val="24"/>
          <w:lang w:val="es-ES"/>
        </w:rPr>
        <w:t>l</w:t>
      </w:r>
      <w:r w:rsidR="00BA25B5" w:rsidRPr="00183024">
        <w:rPr>
          <w:rFonts w:ascii="Arial" w:eastAsia="Dotum" w:hAnsi="Arial" w:cs="Arial"/>
          <w:szCs w:val="24"/>
          <w:lang w:val="es-ES"/>
        </w:rPr>
        <w:t xml:space="preserve"> reconocimiento de la pensión que se concretan los derechos a que accede el afiliado, quien precisamente a partir de ese momento deja de hace</w:t>
      </w:r>
      <w:r w:rsidR="00BA25B5">
        <w:rPr>
          <w:rFonts w:ascii="Arial" w:eastAsia="Dotum" w:hAnsi="Arial" w:cs="Arial"/>
          <w:szCs w:val="24"/>
          <w:lang w:val="es-ES"/>
        </w:rPr>
        <w:t xml:space="preserve">r aportes al sistema y, por ende, </w:t>
      </w:r>
      <w:r w:rsidR="00BA25B5" w:rsidRPr="00183024">
        <w:rPr>
          <w:rFonts w:ascii="Arial" w:eastAsia="Dotum" w:hAnsi="Arial" w:cs="Arial"/>
          <w:szCs w:val="24"/>
          <w:lang w:val="es-ES"/>
        </w:rPr>
        <w:t>de tener la posibilidad de que se le cubran contingencias que tengan fecha posterior a la adquisición del derecho pensional.</w:t>
      </w:r>
    </w:p>
    <w:p w:rsidR="003E5B49" w:rsidRDefault="003E5B49" w:rsidP="00BA25B5">
      <w:pPr>
        <w:widowControl w:val="0"/>
        <w:autoSpaceDE w:val="0"/>
        <w:autoSpaceDN w:val="0"/>
        <w:adjustRightInd w:val="0"/>
        <w:spacing w:line="276" w:lineRule="auto"/>
        <w:jc w:val="both"/>
        <w:rPr>
          <w:rFonts w:ascii="Arial" w:eastAsia="Dotum" w:hAnsi="Arial" w:cs="Arial"/>
          <w:szCs w:val="24"/>
          <w:lang w:val="es-ES"/>
        </w:rPr>
      </w:pPr>
    </w:p>
    <w:p w:rsidR="00BA25B5" w:rsidRPr="00BA25B5" w:rsidRDefault="00BA25B5" w:rsidP="00F80248">
      <w:pPr>
        <w:pStyle w:val="Sinespaciado"/>
        <w:spacing w:line="276" w:lineRule="auto"/>
        <w:contextualSpacing/>
        <w:jc w:val="both"/>
        <w:rPr>
          <w:rFonts w:ascii="Arial" w:hAnsi="Arial" w:cs="Arial"/>
          <w:b/>
          <w:lang w:eastAsia="es-ES"/>
        </w:rPr>
      </w:pPr>
      <w:r w:rsidRPr="00BA25B5">
        <w:rPr>
          <w:rFonts w:ascii="Arial" w:hAnsi="Arial" w:cs="Arial"/>
          <w:b/>
          <w:lang w:eastAsia="es-ES"/>
        </w:rPr>
        <w:lastRenderedPageBreak/>
        <w:t>2.</w:t>
      </w:r>
      <w:r w:rsidR="00C232E5">
        <w:rPr>
          <w:rFonts w:ascii="Arial" w:hAnsi="Arial" w:cs="Arial"/>
          <w:b/>
          <w:lang w:eastAsia="es-ES"/>
        </w:rPr>
        <w:t>2</w:t>
      </w:r>
      <w:r w:rsidRPr="00BA25B5">
        <w:rPr>
          <w:rFonts w:ascii="Arial" w:hAnsi="Arial" w:cs="Arial"/>
          <w:b/>
          <w:lang w:eastAsia="es-ES"/>
        </w:rPr>
        <w:t>.2. Fundamento fáctico</w:t>
      </w:r>
    </w:p>
    <w:p w:rsidR="00BA25B5" w:rsidRDefault="00BA25B5" w:rsidP="00F80248">
      <w:pPr>
        <w:pStyle w:val="Sinespaciado"/>
        <w:spacing w:line="276" w:lineRule="auto"/>
        <w:contextualSpacing/>
        <w:jc w:val="both"/>
        <w:rPr>
          <w:rFonts w:ascii="Arial" w:hAnsi="Arial" w:cs="Arial"/>
          <w:lang w:eastAsia="es-ES"/>
        </w:rPr>
      </w:pPr>
    </w:p>
    <w:p w:rsidR="00A67017" w:rsidRDefault="00377E12" w:rsidP="00A67017">
      <w:pPr>
        <w:pStyle w:val="Sinespaciado"/>
        <w:spacing w:line="276" w:lineRule="auto"/>
        <w:contextualSpacing/>
        <w:jc w:val="both"/>
        <w:rPr>
          <w:rFonts w:ascii="Arial" w:hAnsi="Arial" w:cs="Arial"/>
          <w:lang w:eastAsia="es-ES"/>
        </w:rPr>
      </w:pPr>
      <w:r>
        <w:rPr>
          <w:rFonts w:ascii="Arial" w:hAnsi="Arial" w:cs="Arial"/>
          <w:lang w:eastAsia="es-ES"/>
        </w:rPr>
        <w:t>A tono con lo expuesto</w:t>
      </w:r>
      <w:r w:rsidR="00083B5E">
        <w:rPr>
          <w:rFonts w:ascii="Arial" w:hAnsi="Arial" w:cs="Arial"/>
          <w:lang w:eastAsia="es-ES"/>
        </w:rPr>
        <w:t xml:space="preserve"> la</w:t>
      </w:r>
      <w:r w:rsidR="00763AB5">
        <w:rPr>
          <w:rFonts w:ascii="Arial" w:hAnsi="Arial" w:cs="Arial"/>
          <w:lang w:eastAsia="es-ES"/>
        </w:rPr>
        <w:t xml:space="preserve"> excepción de prescripción propuesta por la entidad demandada, </w:t>
      </w:r>
      <w:r w:rsidR="00EB59B1">
        <w:rPr>
          <w:rFonts w:ascii="Arial" w:hAnsi="Arial" w:cs="Arial"/>
          <w:lang w:eastAsia="es-ES"/>
        </w:rPr>
        <w:t xml:space="preserve">está llamada a prosperar, en tanto, </w:t>
      </w:r>
      <w:r w:rsidR="00A67017">
        <w:rPr>
          <w:rFonts w:ascii="Arial" w:hAnsi="Arial" w:cs="Arial"/>
          <w:lang w:eastAsia="es-ES"/>
        </w:rPr>
        <w:t>transcurrieron 17 años entre  la fecha en que se le reconoció el derecho pensional -1999 - y la reclamación para el pago del incremento pensional – 2016-</w:t>
      </w:r>
      <w:r w:rsidR="002D7DB8">
        <w:rPr>
          <w:rFonts w:ascii="Arial" w:hAnsi="Arial" w:cs="Arial"/>
          <w:lang w:eastAsia="es-ES"/>
        </w:rPr>
        <w:t>.</w:t>
      </w:r>
    </w:p>
    <w:p w:rsidR="00A67017" w:rsidRDefault="00A67017" w:rsidP="00A67017">
      <w:pPr>
        <w:pStyle w:val="Sinespaciado"/>
        <w:spacing w:line="276" w:lineRule="auto"/>
        <w:contextualSpacing/>
        <w:jc w:val="both"/>
        <w:rPr>
          <w:rFonts w:ascii="Arial" w:hAnsi="Arial" w:cs="Arial"/>
          <w:lang w:eastAsia="es-ES"/>
        </w:rPr>
      </w:pPr>
    </w:p>
    <w:p w:rsidR="00E02990" w:rsidRDefault="00E02990" w:rsidP="00E02990">
      <w:pPr>
        <w:pStyle w:val="Sinespaciado"/>
        <w:spacing w:line="276" w:lineRule="auto"/>
        <w:jc w:val="both"/>
        <w:rPr>
          <w:rFonts w:ascii="Arial" w:eastAsia="Dotum" w:hAnsi="Arial" w:cs="Arial"/>
          <w:lang w:val="es-ES"/>
        </w:rPr>
      </w:pPr>
      <w:r w:rsidRPr="00E97817">
        <w:rPr>
          <w:rFonts w:ascii="Arial" w:hAnsi="Arial" w:cs="Arial"/>
          <w:lang w:val="es-ES" w:eastAsia="es-ES"/>
        </w:rPr>
        <w:t xml:space="preserve">Dicho lo anterior, el sustento de la apelación </w:t>
      </w:r>
      <w:r>
        <w:rPr>
          <w:rFonts w:ascii="Arial" w:hAnsi="Arial" w:cs="Arial"/>
          <w:lang w:val="es-ES" w:eastAsia="es-ES"/>
        </w:rPr>
        <w:t>se</w:t>
      </w:r>
      <w:r w:rsidRPr="00E97817">
        <w:rPr>
          <w:rFonts w:ascii="Arial" w:hAnsi="Arial" w:cs="Arial"/>
          <w:lang w:val="es-ES" w:eastAsia="es-ES"/>
        </w:rPr>
        <w:t xml:space="preserve"> despacha</w:t>
      </w:r>
      <w:r>
        <w:rPr>
          <w:rFonts w:ascii="Arial" w:hAnsi="Arial" w:cs="Arial"/>
          <w:lang w:val="es-ES" w:eastAsia="es-ES"/>
        </w:rPr>
        <w:t>rá</w:t>
      </w:r>
      <w:r w:rsidRPr="00E97817">
        <w:rPr>
          <w:rFonts w:ascii="Arial" w:hAnsi="Arial" w:cs="Arial"/>
          <w:lang w:val="es-ES" w:eastAsia="es-ES"/>
        </w:rPr>
        <w:t xml:space="preserve"> desfavorablemente, al considerarse que el incremento por persona a cargo</w:t>
      </w:r>
      <w:r>
        <w:rPr>
          <w:rFonts w:ascii="Arial" w:hAnsi="Arial" w:cs="Arial"/>
          <w:lang w:val="es-ES" w:eastAsia="es-ES"/>
        </w:rPr>
        <w:t>,</w:t>
      </w:r>
      <w:r w:rsidRPr="00E97817">
        <w:rPr>
          <w:rFonts w:ascii="Arial" w:hAnsi="Arial" w:cs="Arial"/>
          <w:lang w:val="es-ES" w:eastAsia="es-ES"/>
        </w:rPr>
        <w:t xml:space="preserve"> d</w:t>
      </w:r>
      <w:r>
        <w:rPr>
          <w:rFonts w:ascii="Arial" w:hAnsi="Arial" w:cs="Arial"/>
          <w:lang w:val="es-ES" w:eastAsia="es-ES"/>
        </w:rPr>
        <w:t>e que trata el artículo 21 del A</w:t>
      </w:r>
      <w:r w:rsidRPr="00E97817">
        <w:rPr>
          <w:rFonts w:ascii="Arial" w:hAnsi="Arial" w:cs="Arial"/>
          <w:lang w:val="es-ES" w:eastAsia="es-ES"/>
        </w:rPr>
        <w:t>cuerdo 049 de 1</w:t>
      </w:r>
      <w:r>
        <w:rPr>
          <w:rFonts w:ascii="Arial" w:hAnsi="Arial" w:cs="Arial"/>
          <w:lang w:val="es-ES" w:eastAsia="es-ES"/>
        </w:rPr>
        <w:t>990, es un derecho prescriptible</w:t>
      </w:r>
      <w:r w:rsidR="00E6735C">
        <w:rPr>
          <w:rFonts w:ascii="Arial" w:hAnsi="Arial" w:cs="Arial"/>
          <w:lang w:val="es-ES" w:eastAsia="es-ES"/>
        </w:rPr>
        <w:t>,</w:t>
      </w:r>
      <w:r>
        <w:rPr>
          <w:rFonts w:ascii="Arial" w:eastAsia="Dotum" w:hAnsi="Arial" w:cs="Arial"/>
          <w:lang w:val="es-ES"/>
        </w:rPr>
        <w:t xml:space="preserve"> como se dijo </w:t>
      </w:r>
      <w:proofErr w:type="spellStart"/>
      <w:r>
        <w:rPr>
          <w:rFonts w:ascii="Arial" w:eastAsia="Dotum" w:hAnsi="Arial" w:cs="Arial"/>
          <w:lang w:val="es-ES"/>
        </w:rPr>
        <w:t>anteladamente</w:t>
      </w:r>
      <w:proofErr w:type="spellEnd"/>
      <w:r>
        <w:rPr>
          <w:rFonts w:ascii="Arial" w:eastAsia="Dotum" w:hAnsi="Arial" w:cs="Arial"/>
          <w:lang w:val="es-ES"/>
        </w:rPr>
        <w:t xml:space="preserve">, </w:t>
      </w:r>
      <w:r w:rsidR="00A67017">
        <w:rPr>
          <w:rFonts w:ascii="Arial" w:eastAsia="Dotum" w:hAnsi="Arial" w:cs="Arial"/>
          <w:lang w:val="es-ES"/>
        </w:rPr>
        <w:t xml:space="preserve"> al compartir la Sala </w:t>
      </w:r>
      <w:r w:rsidR="00AA7B51">
        <w:rPr>
          <w:rFonts w:ascii="Arial" w:eastAsia="Dotum" w:hAnsi="Arial" w:cs="Arial"/>
          <w:lang w:val="es-ES"/>
        </w:rPr>
        <w:t xml:space="preserve">Mayoritaria </w:t>
      </w:r>
      <w:r w:rsidR="00A67017">
        <w:rPr>
          <w:rFonts w:ascii="Arial" w:eastAsia="Dotum" w:hAnsi="Arial" w:cs="Arial"/>
          <w:lang w:val="es-ES"/>
        </w:rPr>
        <w:t xml:space="preserve">la </w:t>
      </w:r>
      <w:r>
        <w:rPr>
          <w:rFonts w:ascii="Arial" w:eastAsia="Dotum" w:hAnsi="Arial" w:cs="Arial"/>
          <w:lang w:val="es-ES"/>
        </w:rPr>
        <w:t xml:space="preserve">tesis </w:t>
      </w:r>
      <w:r w:rsidR="00A67017">
        <w:rPr>
          <w:rFonts w:ascii="Arial" w:eastAsia="Dotum" w:hAnsi="Arial" w:cs="Arial"/>
          <w:lang w:val="es-ES"/>
        </w:rPr>
        <w:t xml:space="preserve">que sobre este tópico tiene reiterada </w:t>
      </w:r>
      <w:r>
        <w:rPr>
          <w:rFonts w:ascii="Arial" w:eastAsia="Dotum" w:hAnsi="Arial" w:cs="Arial"/>
          <w:lang w:val="es-ES"/>
        </w:rPr>
        <w:t>la Sala de Casación Laboral de la CSJ, que es el órgano de cierre de esta especialidad.</w:t>
      </w:r>
    </w:p>
    <w:p w:rsidR="0096435F" w:rsidRDefault="0096435F" w:rsidP="00F80248">
      <w:pPr>
        <w:pStyle w:val="Sinespaciado"/>
        <w:spacing w:line="276" w:lineRule="auto"/>
        <w:contextualSpacing/>
        <w:jc w:val="both"/>
        <w:rPr>
          <w:rFonts w:ascii="Arial" w:hAnsi="Arial" w:cs="Arial"/>
          <w:lang w:eastAsia="es-ES"/>
        </w:rPr>
      </w:pPr>
    </w:p>
    <w:p w:rsidR="00763AB5" w:rsidRDefault="007B351F" w:rsidP="00F80248">
      <w:pPr>
        <w:spacing w:line="276" w:lineRule="auto"/>
        <w:jc w:val="center"/>
        <w:rPr>
          <w:rFonts w:ascii="Arial" w:hAnsi="Arial" w:cs="Arial"/>
          <w:b/>
          <w:szCs w:val="24"/>
        </w:rPr>
      </w:pPr>
      <w:r w:rsidRPr="00ED25FC">
        <w:rPr>
          <w:rFonts w:ascii="Arial" w:hAnsi="Arial" w:cs="Arial"/>
          <w:b/>
          <w:szCs w:val="24"/>
        </w:rPr>
        <w:t>CONCLUSIÓ</w:t>
      </w:r>
      <w:r w:rsidR="00CE0EC0">
        <w:rPr>
          <w:rFonts w:ascii="Arial" w:hAnsi="Arial" w:cs="Arial"/>
          <w:b/>
          <w:szCs w:val="24"/>
        </w:rPr>
        <w:t>N</w:t>
      </w:r>
    </w:p>
    <w:p w:rsidR="00A12287" w:rsidRDefault="00A02980" w:rsidP="00A12287">
      <w:pPr>
        <w:spacing w:line="276" w:lineRule="auto"/>
        <w:jc w:val="both"/>
        <w:rPr>
          <w:rFonts w:ascii="Arial" w:hAnsi="Arial" w:cs="Arial"/>
          <w:szCs w:val="24"/>
        </w:rPr>
      </w:pPr>
      <w:r w:rsidRPr="003A1F9D">
        <w:rPr>
          <w:rFonts w:ascii="Arial" w:hAnsi="Arial" w:cs="Arial"/>
          <w:szCs w:val="24"/>
        </w:rPr>
        <w:t xml:space="preserve">En armonía con lo </w:t>
      </w:r>
      <w:r w:rsidR="00441A09">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EA67DB">
        <w:rPr>
          <w:rFonts w:ascii="Arial" w:hAnsi="Arial" w:cs="Arial"/>
          <w:szCs w:val="24"/>
        </w:rPr>
        <w:t>confirmará la sentencia</w:t>
      </w:r>
      <w:r w:rsidR="009765B1">
        <w:rPr>
          <w:rFonts w:ascii="Arial" w:hAnsi="Arial" w:cs="Arial"/>
          <w:szCs w:val="24"/>
        </w:rPr>
        <w:t>.</w:t>
      </w:r>
      <w:r w:rsidR="00A12287">
        <w:rPr>
          <w:rFonts w:ascii="Arial" w:hAnsi="Arial" w:cs="Arial"/>
          <w:szCs w:val="24"/>
        </w:rPr>
        <w:t xml:space="preserve"> Hay lugar a condenar en costas al recurrente, toda vez que fracasa su alzada.</w:t>
      </w:r>
    </w:p>
    <w:p w:rsidR="00A12287" w:rsidRDefault="00A12287" w:rsidP="00A12287">
      <w:pPr>
        <w:spacing w:line="276" w:lineRule="auto"/>
        <w:jc w:val="both"/>
        <w:rPr>
          <w:rFonts w:ascii="Arial" w:hAnsi="Arial" w:cs="Arial"/>
          <w:b/>
          <w:szCs w:val="24"/>
        </w:rPr>
      </w:pPr>
    </w:p>
    <w:p w:rsidR="0096435F" w:rsidRPr="0096435F" w:rsidRDefault="007B351F" w:rsidP="0096435F">
      <w:pPr>
        <w:spacing w:line="276" w:lineRule="auto"/>
        <w:jc w:val="center"/>
        <w:rPr>
          <w:rFonts w:ascii="Arial" w:hAnsi="Arial" w:cs="Arial"/>
          <w:b/>
          <w:szCs w:val="24"/>
        </w:rPr>
      </w:pPr>
      <w:r w:rsidRPr="00FD4EE0">
        <w:rPr>
          <w:rFonts w:ascii="Arial" w:hAnsi="Arial" w:cs="Arial"/>
          <w:b/>
          <w:szCs w:val="24"/>
        </w:rPr>
        <w:t>DECISIÓN</w:t>
      </w:r>
    </w:p>
    <w:p w:rsidR="007B351F" w:rsidRPr="00FD4EE0" w:rsidRDefault="007B351F" w:rsidP="00F80248">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E6735C">
        <w:rPr>
          <w:rFonts w:ascii="Arial" w:hAnsi="Arial" w:cs="Arial"/>
          <w:b/>
          <w:sz w:val="24"/>
          <w:szCs w:val="24"/>
        </w:rPr>
        <w:t>Primera</w:t>
      </w:r>
      <w:r w:rsidRPr="00FD4EE0">
        <w:rPr>
          <w:rFonts w:ascii="Arial" w:hAnsi="Arial" w:cs="Arial"/>
          <w:b/>
          <w:sz w:val="24"/>
          <w:szCs w:val="24"/>
        </w:rPr>
        <w:t xml:space="preserve"> de Decisión Laboral,</w:t>
      </w:r>
      <w:r w:rsidRPr="00FD4EE0">
        <w:rPr>
          <w:rFonts w:ascii="Arial" w:hAnsi="Arial" w:cs="Arial"/>
          <w:sz w:val="24"/>
          <w:szCs w:val="24"/>
        </w:rPr>
        <w:t xml:space="preserve"> administrando justicia en nombre de la República y por autoridad de la ley,</w:t>
      </w:r>
    </w:p>
    <w:p w:rsidR="007B351F" w:rsidRDefault="007B351F" w:rsidP="00F80248">
      <w:pPr>
        <w:pStyle w:val="Prrafodelista2"/>
        <w:spacing w:after="0"/>
        <w:ind w:left="0" w:firstLine="708"/>
        <w:jc w:val="both"/>
        <w:rPr>
          <w:rFonts w:ascii="Arial" w:hAnsi="Arial" w:cs="Arial"/>
          <w:sz w:val="24"/>
          <w:szCs w:val="24"/>
        </w:rPr>
      </w:pPr>
    </w:p>
    <w:p w:rsidR="007B351F" w:rsidRDefault="007B351F" w:rsidP="00A32C77">
      <w:pPr>
        <w:spacing w:line="276" w:lineRule="auto"/>
        <w:contextualSpacing/>
        <w:jc w:val="center"/>
        <w:rPr>
          <w:rFonts w:ascii="Arial" w:hAnsi="Arial" w:cs="Arial"/>
          <w:b/>
          <w:szCs w:val="24"/>
        </w:rPr>
      </w:pPr>
      <w:r w:rsidRPr="00806FBA">
        <w:rPr>
          <w:rFonts w:ascii="Arial" w:hAnsi="Arial" w:cs="Arial"/>
          <w:b/>
          <w:szCs w:val="24"/>
        </w:rPr>
        <w:t>RESUELVE</w:t>
      </w:r>
    </w:p>
    <w:p w:rsidR="00702952" w:rsidRDefault="007B351F" w:rsidP="00424F92">
      <w:pPr>
        <w:spacing w:line="276" w:lineRule="auto"/>
        <w:contextualSpacing/>
        <w:jc w:val="both"/>
        <w:rPr>
          <w:rFonts w:ascii="Arial" w:hAnsi="Arial" w:cs="Arial"/>
          <w:bCs/>
          <w:iCs/>
          <w:szCs w:val="24"/>
        </w:rPr>
      </w:pPr>
      <w:r w:rsidRPr="00806FBA">
        <w:rPr>
          <w:rFonts w:ascii="Arial" w:hAnsi="Arial" w:cs="Arial"/>
          <w:b/>
          <w:spacing w:val="-2"/>
          <w:szCs w:val="24"/>
          <w:u w:val="single"/>
        </w:rPr>
        <w:t>PRIMERO</w:t>
      </w:r>
      <w:r w:rsidRPr="00806FBA">
        <w:rPr>
          <w:rFonts w:ascii="Arial" w:hAnsi="Arial" w:cs="Arial"/>
          <w:b/>
          <w:spacing w:val="-2"/>
          <w:szCs w:val="24"/>
        </w:rPr>
        <w:t xml:space="preserve">: </w:t>
      </w:r>
      <w:r w:rsidR="00424F92">
        <w:rPr>
          <w:rFonts w:ascii="Arial" w:hAnsi="Arial" w:cs="Arial"/>
          <w:b/>
          <w:spacing w:val="-2"/>
          <w:szCs w:val="24"/>
        </w:rPr>
        <w:t>CONFIRMA</w:t>
      </w:r>
      <w:r w:rsidR="00AA7B51">
        <w:rPr>
          <w:rFonts w:ascii="Arial" w:hAnsi="Arial" w:cs="Arial"/>
          <w:b/>
          <w:spacing w:val="-2"/>
          <w:szCs w:val="24"/>
        </w:rPr>
        <w:t>R</w:t>
      </w:r>
      <w:r w:rsidR="00424F92">
        <w:rPr>
          <w:rFonts w:ascii="Arial" w:hAnsi="Arial" w:cs="Arial"/>
          <w:b/>
          <w:spacing w:val="-2"/>
          <w:szCs w:val="24"/>
        </w:rPr>
        <w:t xml:space="preserve"> </w:t>
      </w:r>
      <w:r w:rsidRPr="00806FBA">
        <w:rPr>
          <w:rFonts w:ascii="Arial" w:hAnsi="Arial" w:cs="Arial"/>
          <w:spacing w:val="-2"/>
          <w:szCs w:val="24"/>
        </w:rPr>
        <w:t>l</w:t>
      </w:r>
      <w:r w:rsidR="00FE3D1E" w:rsidRPr="00806FBA">
        <w:rPr>
          <w:rFonts w:ascii="Arial" w:hAnsi="Arial" w:cs="Arial"/>
          <w:szCs w:val="24"/>
        </w:rPr>
        <w:t xml:space="preserve">a sentencia proferida el </w:t>
      </w:r>
      <w:r w:rsidR="004B3B03">
        <w:rPr>
          <w:rFonts w:ascii="Arial" w:hAnsi="Arial" w:cs="Arial"/>
          <w:szCs w:val="24"/>
        </w:rPr>
        <w:t>09</w:t>
      </w:r>
      <w:r w:rsidRPr="00806FBA">
        <w:rPr>
          <w:rFonts w:ascii="Arial" w:hAnsi="Arial" w:cs="Arial"/>
          <w:szCs w:val="24"/>
        </w:rPr>
        <w:t xml:space="preserve"> de </w:t>
      </w:r>
      <w:r w:rsidR="00194D00">
        <w:rPr>
          <w:rFonts w:ascii="Arial" w:hAnsi="Arial" w:cs="Arial"/>
          <w:szCs w:val="24"/>
        </w:rPr>
        <w:t>a</w:t>
      </w:r>
      <w:r w:rsidR="004B3B03">
        <w:rPr>
          <w:rFonts w:ascii="Arial" w:hAnsi="Arial" w:cs="Arial"/>
          <w:szCs w:val="24"/>
        </w:rPr>
        <w:t>gosto</w:t>
      </w:r>
      <w:r w:rsidR="00194D00">
        <w:rPr>
          <w:rFonts w:ascii="Arial" w:hAnsi="Arial" w:cs="Arial"/>
          <w:szCs w:val="24"/>
        </w:rPr>
        <w:t xml:space="preserve"> de 2017</w:t>
      </w:r>
      <w:r w:rsidRPr="00806FBA">
        <w:rPr>
          <w:rFonts w:ascii="Arial" w:hAnsi="Arial" w:cs="Arial"/>
          <w:szCs w:val="24"/>
        </w:rPr>
        <w:t xml:space="preserve"> por el Juzgado </w:t>
      </w:r>
      <w:r w:rsidR="004B3B03">
        <w:rPr>
          <w:rFonts w:ascii="Arial" w:hAnsi="Arial" w:cs="Arial"/>
          <w:szCs w:val="24"/>
        </w:rPr>
        <w:t>Cuarto</w:t>
      </w:r>
      <w:r w:rsidRPr="00806FBA">
        <w:rPr>
          <w:rFonts w:ascii="Arial" w:hAnsi="Arial" w:cs="Arial"/>
          <w:szCs w:val="24"/>
        </w:rPr>
        <w:t xml:space="preserve"> Laboral del Circuito de Pereira,</w:t>
      </w:r>
      <w:r w:rsidR="00441A09">
        <w:rPr>
          <w:rFonts w:ascii="Arial" w:hAnsi="Arial" w:cs="Arial"/>
          <w:szCs w:val="24"/>
        </w:rPr>
        <w:t xml:space="preserve"> </w:t>
      </w:r>
      <w:r w:rsidRPr="00806FBA">
        <w:rPr>
          <w:rFonts w:ascii="Arial" w:hAnsi="Arial" w:cs="Arial"/>
          <w:szCs w:val="24"/>
        </w:rPr>
        <w:t xml:space="preserve">dentro del proceso ordinario laboral propuesto por el señor </w:t>
      </w:r>
      <w:r w:rsidR="00D335D8">
        <w:rPr>
          <w:rFonts w:ascii="Arial" w:hAnsi="Arial" w:cs="Arial"/>
          <w:b/>
          <w:szCs w:val="24"/>
        </w:rPr>
        <w:t>J</w:t>
      </w:r>
      <w:r w:rsidR="004B3B03">
        <w:rPr>
          <w:rFonts w:ascii="Arial" w:hAnsi="Arial" w:cs="Arial"/>
          <w:b/>
          <w:szCs w:val="24"/>
        </w:rPr>
        <w:t xml:space="preserve">OSÉ NEVIO BALLESTEROS </w:t>
      </w:r>
      <w:r w:rsidR="00B41B05">
        <w:rPr>
          <w:rFonts w:ascii="Arial" w:hAnsi="Arial" w:cs="Arial"/>
          <w:b/>
          <w:szCs w:val="24"/>
        </w:rPr>
        <w:t>LONDOÑO</w:t>
      </w:r>
      <w:r w:rsidR="00A11264" w:rsidRPr="00806FBA">
        <w:rPr>
          <w:rFonts w:ascii="Arial" w:hAnsi="Arial" w:cs="Arial"/>
          <w:b/>
          <w:szCs w:val="24"/>
        </w:rPr>
        <w:t xml:space="preserve"> </w:t>
      </w:r>
      <w:r w:rsidRPr="00806FBA">
        <w:rPr>
          <w:rFonts w:ascii="Arial" w:hAnsi="Arial" w:cs="Arial"/>
          <w:szCs w:val="24"/>
        </w:rPr>
        <w:t>en contra de la Administradora Colombiana de Pensiones</w:t>
      </w:r>
      <w:r w:rsidRPr="00806FBA">
        <w:rPr>
          <w:rFonts w:ascii="Arial" w:hAnsi="Arial" w:cs="Arial"/>
          <w:b/>
          <w:szCs w:val="24"/>
        </w:rPr>
        <w:t xml:space="preserve"> </w:t>
      </w:r>
      <w:r w:rsidRPr="00806FBA">
        <w:rPr>
          <w:rFonts w:ascii="Arial" w:hAnsi="Arial" w:cs="Arial"/>
          <w:b/>
          <w:bCs/>
          <w:szCs w:val="24"/>
        </w:rPr>
        <w:t>COLPENSIONES</w:t>
      </w:r>
      <w:r w:rsidR="00A12287">
        <w:rPr>
          <w:rFonts w:ascii="Arial" w:hAnsi="Arial" w:cs="Arial"/>
          <w:bCs/>
          <w:iCs/>
          <w:szCs w:val="24"/>
        </w:rPr>
        <w:t>.</w:t>
      </w:r>
    </w:p>
    <w:p w:rsidR="009765B1" w:rsidRPr="00A879C0" w:rsidRDefault="00424F92" w:rsidP="00F80248">
      <w:pPr>
        <w:spacing w:line="276" w:lineRule="auto"/>
        <w:jc w:val="both"/>
        <w:rPr>
          <w:rFonts w:ascii="Arial" w:hAnsi="Arial" w:cs="Arial"/>
          <w:spacing w:val="-2"/>
          <w:szCs w:val="24"/>
        </w:rPr>
      </w:pPr>
      <w:r>
        <w:rPr>
          <w:rFonts w:ascii="Arial" w:hAnsi="Arial" w:cs="Arial"/>
          <w:b/>
          <w:spacing w:val="-2"/>
          <w:szCs w:val="24"/>
          <w:u w:val="single"/>
        </w:rPr>
        <w:t>SEGUNDO</w:t>
      </w:r>
      <w:r w:rsidR="009765B1" w:rsidRPr="00A879C0">
        <w:rPr>
          <w:rFonts w:ascii="Arial" w:hAnsi="Arial" w:cs="Arial"/>
          <w:b/>
          <w:spacing w:val="-2"/>
          <w:szCs w:val="24"/>
          <w:u w:val="single"/>
        </w:rPr>
        <w:t>.</w:t>
      </w:r>
      <w:r w:rsidR="00691A93" w:rsidRPr="00A879C0">
        <w:rPr>
          <w:rFonts w:ascii="Arial" w:hAnsi="Arial" w:cs="Arial"/>
          <w:spacing w:val="-2"/>
          <w:szCs w:val="24"/>
        </w:rPr>
        <w:t xml:space="preserve"> </w:t>
      </w:r>
      <w:r w:rsidR="00AA7B51" w:rsidRPr="00AA7B51">
        <w:rPr>
          <w:rFonts w:ascii="Arial" w:hAnsi="Arial" w:cs="Arial"/>
          <w:b/>
          <w:spacing w:val="-2"/>
          <w:szCs w:val="24"/>
        </w:rPr>
        <w:t>CONDENAR</w:t>
      </w:r>
      <w:r w:rsidR="00AA7B51">
        <w:rPr>
          <w:rFonts w:ascii="Arial" w:hAnsi="Arial" w:cs="Arial"/>
          <w:b/>
          <w:spacing w:val="-2"/>
          <w:szCs w:val="24"/>
        </w:rPr>
        <w:t xml:space="preserve"> </w:t>
      </w:r>
      <w:r w:rsidR="00AA7B51" w:rsidRPr="00AA7B51">
        <w:rPr>
          <w:rFonts w:ascii="Arial" w:hAnsi="Arial" w:cs="Arial"/>
          <w:spacing w:val="-2"/>
          <w:szCs w:val="24"/>
        </w:rPr>
        <w:t>en</w:t>
      </w:r>
      <w:r w:rsidR="00AA7B51">
        <w:rPr>
          <w:rFonts w:ascii="Arial" w:hAnsi="Arial" w:cs="Arial"/>
          <w:b/>
          <w:spacing w:val="-2"/>
          <w:szCs w:val="24"/>
        </w:rPr>
        <w:t xml:space="preserve"> </w:t>
      </w:r>
      <w:r>
        <w:rPr>
          <w:rFonts w:ascii="Arial" w:hAnsi="Arial" w:cs="Arial"/>
          <w:spacing w:val="-2"/>
          <w:szCs w:val="24"/>
        </w:rPr>
        <w:t>c</w:t>
      </w:r>
      <w:r w:rsidRPr="00424F92">
        <w:rPr>
          <w:rFonts w:ascii="Arial" w:hAnsi="Arial" w:cs="Arial"/>
          <w:spacing w:val="-2"/>
          <w:szCs w:val="24"/>
        </w:rPr>
        <w:t>ostas</w:t>
      </w:r>
      <w:r w:rsidR="00A12287">
        <w:rPr>
          <w:rFonts w:ascii="Arial" w:hAnsi="Arial" w:cs="Arial"/>
          <w:spacing w:val="-2"/>
          <w:szCs w:val="24"/>
        </w:rPr>
        <w:t xml:space="preserve"> al recurrente a favor del Colpensiones</w:t>
      </w:r>
      <w:r w:rsidR="00AA7B51">
        <w:rPr>
          <w:rFonts w:ascii="Arial" w:hAnsi="Arial" w:cs="Arial"/>
          <w:spacing w:val="-2"/>
          <w:szCs w:val="24"/>
        </w:rPr>
        <w:t>, por lo expuesto.</w:t>
      </w:r>
      <w:r>
        <w:rPr>
          <w:rFonts w:ascii="Arial" w:hAnsi="Arial" w:cs="Arial"/>
          <w:b/>
          <w:spacing w:val="-2"/>
          <w:szCs w:val="24"/>
        </w:rPr>
        <w:t xml:space="preserve"> </w:t>
      </w:r>
    </w:p>
    <w:p w:rsidR="009765B1" w:rsidRDefault="009765B1" w:rsidP="00F80248">
      <w:pPr>
        <w:spacing w:line="276" w:lineRule="auto"/>
        <w:jc w:val="both"/>
        <w:rPr>
          <w:rFonts w:ascii="Arial" w:hAnsi="Arial" w:cs="Arial"/>
          <w:b/>
          <w:szCs w:val="24"/>
          <w:u w:val="single"/>
        </w:rPr>
      </w:pPr>
    </w:p>
    <w:p w:rsidR="007B351F" w:rsidRPr="00BB5297" w:rsidRDefault="007B351F" w:rsidP="00F80248">
      <w:pPr>
        <w:spacing w:line="276" w:lineRule="auto"/>
        <w:contextualSpacing/>
        <w:jc w:val="both"/>
        <w:rPr>
          <w:rFonts w:ascii="Arial" w:hAnsi="Arial" w:cs="Arial"/>
          <w:szCs w:val="24"/>
        </w:rPr>
      </w:pPr>
      <w:r w:rsidRPr="00BB5297">
        <w:rPr>
          <w:rFonts w:ascii="Arial" w:hAnsi="Arial" w:cs="Arial"/>
          <w:szCs w:val="24"/>
        </w:rPr>
        <w:t>Notificación surtida en estrados.</w:t>
      </w:r>
    </w:p>
    <w:p w:rsidR="007B351F" w:rsidRPr="00BB5297" w:rsidRDefault="007B351F" w:rsidP="00F80248">
      <w:pPr>
        <w:spacing w:line="276" w:lineRule="auto"/>
        <w:contextualSpacing/>
        <w:jc w:val="both"/>
        <w:rPr>
          <w:rFonts w:ascii="Arial" w:hAnsi="Arial" w:cs="Arial"/>
          <w:szCs w:val="24"/>
        </w:rPr>
      </w:pPr>
    </w:p>
    <w:p w:rsidR="007B351F" w:rsidRPr="00BB5297" w:rsidRDefault="007B351F" w:rsidP="00F80248">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7B351F" w:rsidRPr="00BB5297" w:rsidRDefault="007B351F" w:rsidP="00F80248">
      <w:pPr>
        <w:widowControl w:val="0"/>
        <w:autoSpaceDE w:val="0"/>
        <w:autoSpaceDN w:val="0"/>
        <w:adjustRightInd w:val="0"/>
        <w:spacing w:line="276" w:lineRule="auto"/>
        <w:contextualSpacing/>
        <w:jc w:val="both"/>
        <w:rPr>
          <w:rFonts w:ascii="Arial" w:hAnsi="Arial" w:cs="Arial"/>
          <w:szCs w:val="24"/>
        </w:rPr>
      </w:pPr>
    </w:p>
    <w:p w:rsidR="007B351F" w:rsidRPr="00BB5297" w:rsidRDefault="007B351F" w:rsidP="00F80248">
      <w:pPr>
        <w:widowControl w:val="0"/>
        <w:autoSpaceDE w:val="0"/>
        <w:autoSpaceDN w:val="0"/>
        <w:adjustRightInd w:val="0"/>
        <w:spacing w:line="276" w:lineRule="auto"/>
        <w:contextualSpacing/>
        <w:jc w:val="both"/>
        <w:rPr>
          <w:rFonts w:ascii="Arial" w:hAnsi="Arial" w:cs="Arial"/>
          <w:szCs w:val="24"/>
        </w:rPr>
      </w:pPr>
      <w:r w:rsidRPr="00BB5297">
        <w:rPr>
          <w:rFonts w:ascii="Arial" w:hAnsi="Arial" w:cs="Arial"/>
          <w:szCs w:val="24"/>
        </w:rPr>
        <w:t>Quienes integran la Sala,</w:t>
      </w:r>
    </w:p>
    <w:p w:rsidR="00CE0EC0" w:rsidRDefault="00CE0EC0" w:rsidP="00F80248">
      <w:pPr>
        <w:pStyle w:val="Sinespaciado"/>
        <w:spacing w:line="276" w:lineRule="auto"/>
        <w:contextualSpacing/>
        <w:rPr>
          <w:rFonts w:ascii="Arial" w:hAnsi="Arial" w:cs="Arial"/>
          <w:highlight w:val="yellow"/>
          <w:lang w:val="es-ES"/>
        </w:rPr>
      </w:pPr>
    </w:p>
    <w:p w:rsidR="00377E12" w:rsidRDefault="00377E12" w:rsidP="00B41B05">
      <w:pPr>
        <w:pStyle w:val="Sinespaciado"/>
        <w:spacing w:line="276" w:lineRule="auto"/>
        <w:contextualSpacing/>
        <w:rPr>
          <w:rFonts w:ascii="Arial" w:hAnsi="Arial" w:cs="Arial"/>
          <w:b/>
          <w:lang w:val="es-ES"/>
        </w:rPr>
      </w:pPr>
    </w:p>
    <w:p w:rsidR="00377E12" w:rsidRDefault="00377E12" w:rsidP="00F80248">
      <w:pPr>
        <w:pStyle w:val="Sinespaciado"/>
        <w:spacing w:line="276" w:lineRule="auto"/>
        <w:contextualSpacing/>
        <w:jc w:val="center"/>
        <w:rPr>
          <w:rFonts w:ascii="Arial" w:hAnsi="Arial" w:cs="Arial"/>
          <w:b/>
          <w:lang w:val="es-ES"/>
        </w:rPr>
      </w:pPr>
    </w:p>
    <w:p w:rsidR="007B351F" w:rsidRDefault="007B351F" w:rsidP="00F80248">
      <w:pPr>
        <w:pStyle w:val="Sinespaciado"/>
        <w:spacing w:line="276" w:lineRule="auto"/>
        <w:contextualSpacing/>
        <w:jc w:val="center"/>
        <w:rPr>
          <w:rFonts w:ascii="Arial" w:hAnsi="Arial" w:cs="Arial"/>
          <w:b/>
          <w:lang w:val="es-ES"/>
        </w:rPr>
      </w:pPr>
      <w:r w:rsidRPr="00BB5297">
        <w:rPr>
          <w:rFonts w:ascii="Arial" w:hAnsi="Arial" w:cs="Arial"/>
          <w:b/>
          <w:lang w:val="es-ES"/>
        </w:rPr>
        <w:t>OLGA LUCÍA HOYOS SEPÚLVEDA</w:t>
      </w:r>
    </w:p>
    <w:p w:rsidR="007B351F" w:rsidRDefault="007B351F" w:rsidP="00F80248">
      <w:pPr>
        <w:pStyle w:val="Sinespaciado"/>
        <w:spacing w:line="276" w:lineRule="auto"/>
        <w:contextualSpacing/>
        <w:jc w:val="center"/>
        <w:rPr>
          <w:rFonts w:ascii="Arial" w:hAnsi="Arial" w:cs="Arial"/>
          <w:lang w:val="es-ES"/>
        </w:rPr>
      </w:pPr>
      <w:r w:rsidRPr="00BB5297">
        <w:rPr>
          <w:rFonts w:ascii="Arial" w:hAnsi="Arial" w:cs="Arial"/>
          <w:lang w:val="es-ES"/>
        </w:rPr>
        <w:t>Magistrada Ponente</w:t>
      </w:r>
    </w:p>
    <w:p w:rsidR="00CE0EC0" w:rsidRDefault="00CE0EC0" w:rsidP="00F80248">
      <w:pPr>
        <w:pStyle w:val="Sinespaciado"/>
        <w:spacing w:line="276" w:lineRule="auto"/>
        <w:contextualSpacing/>
        <w:jc w:val="center"/>
        <w:rPr>
          <w:rFonts w:ascii="Arial" w:hAnsi="Arial" w:cs="Arial"/>
          <w:lang w:val="es-ES"/>
        </w:rPr>
      </w:pPr>
    </w:p>
    <w:p w:rsidR="00CE0EC0" w:rsidRPr="00BB5297" w:rsidRDefault="00CE0EC0" w:rsidP="00F80248">
      <w:pPr>
        <w:pStyle w:val="Sinespaciado"/>
        <w:spacing w:line="276" w:lineRule="auto"/>
        <w:contextualSpacing/>
        <w:jc w:val="center"/>
        <w:rPr>
          <w:rFonts w:ascii="Arial" w:hAnsi="Arial" w:cs="Arial"/>
          <w:lang w:val="es-ES"/>
        </w:rPr>
      </w:pPr>
    </w:p>
    <w:p w:rsidR="00377E12" w:rsidRDefault="00377E12" w:rsidP="00F80248">
      <w:pPr>
        <w:spacing w:line="276" w:lineRule="auto"/>
        <w:contextualSpacing/>
        <w:jc w:val="both"/>
        <w:rPr>
          <w:rFonts w:ascii="Arial" w:hAnsi="Arial" w:cs="Arial"/>
          <w:b/>
          <w:bCs/>
          <w:iCs/>
          <w:sz w:val="23"/>
          <w:szCs w:val="23"/>
          <w:lang w:val="es-ES"/>
        </w:rPr>
      </w:pPr>
    </w:p>
    <w:p w:rsidR="00377E12" w:rsidRDefault="00377E12" w:rsidP="00F80248">
      <w:pPr>
        <w:spacing w:line="276" w:lineRule="auto"/>
        <w:contextualSpacing/>
        <w:jc w:val="both"/>
        <w:rPr>
          <w:rFonts w:ascii="Arial" w:hAnsi="Arial" w:cs="Arial"/>
          <w:b/>
          <w:bCs/>
          <w:iCs/>
          <w:sz w:val="23"/>
          <w:szCs w:val="23"/>
          <w:lang w:val="es-ES"/>
        </w:rPr>
      </w:pPr>
    </w:p>
    <w:p w:rsidR="007B351F" w:rsidRPr="00BB5297" w:rsidRDefault="007B351F" w:rsidP="00F80248">
      <w:pPr>
        <w:spacing w:line="276" w:lineRule="auto"/>
        <w:contextualSpacing/>
        <w:jc w:val="both"/>
        <w:rPr>
          <w:rFonts w:ascii="Arial" w:hAnsi="Arial" w:cs="Arial"/>
          <w:sz w:val="23"/>
          <w:szCs w:val="23"/>
          <w:lang w:val="es-ES"/>
        </w:rPr>
      </w:pPr>
      <w:r w:rsidRPr="00BB5297">
        <w:rPr>
          <w:rFonts w:ascii="Arial" w:hAnsi="Arial" w:cs="Arial"/>
          <w:b/>
          <w:bCs/>
          <w:iCs/>
          <w:sz w:val="23"/>
          <w:szCs w:val="23"/>
          <w:lang w:val="es-ES"/>
        </w:rPr>
        <w:t>JULIO CÉSAR SALAZAR MUÑOZ</w:t>
      </w:r>
      <w:r w:rsidR="00366640">
        <w:rPr>
          <w:rFonts w:ascii="Arial" w:hAnsi="Arial" w:cs="Arial"/>
          <w:sz w:val="23"/>
          <w:szCs w:val="23"/>
          <w:lang w:val="es-ES"/>
        </w:rPr>
        <w:t xml:space="preserve"> </w:t>
      </w:r>
      <w:r w:rsidR="00366640">
        <w:rPr>
          <w:rFonts w:ascii="Arial" w:hAnsi="Arial" w:cs="Arial"/>
          <w:sz w:val="23"/>
          <w:szCs w:val="23"/>
          <w:lang w:val="es-ES"/>
        </w:rPr>
        <w:tab/>
      </w:r>
      <w:r w:rsidR="00AA7B51">
        <w:rPr>
          <w:rFonts w:ascii="Arial" w:hAnsi="Arial" w:cs="Arial"/>
          <w:sz w:val="23"/>
          <w:szCs w:val="23"/>
          <w:lang w:val="es-ES"/>
        </w:rPr>
        <w:tab/>
      </w:r>
      <w:r w:rsidR="00E6735C">
        <w:rPr>
          <w:rFonts w:ascii="Arial" w:hAnsi="Arial" w:cs="Arial"/>
          <w:b/>
          <w:bCs/>
          <w:iCs/>
          <w:sz w:val="23"/>
          <w:szCs w:val="23"/>
          <w:lang w:val="es-ES"/>
        </w:rPr>
        <w:t>ANA LUCÍA CAICEDO CALDERÓN</w:t>
      </w:r>
    </w:p>
    <w:p w:rsidR="000A7550" w:rsidRDefault="007B351F" w:rsidP="00F80248">
      <w:pPr>
        <w:spacing w:line="276" w:lineRule="auto"/>
        <w:contextualSpacing/>
        <w:jc w:val="both"/>
        <w:rPr>
          <w:rFonts w:ascii="Arial" w:hAnsi="Arial" w:cs="Arial"/>
          <w:sz w:val="23"/>
          <w:szCs w:val="23"/>
          <w:lang w:val="es-ES"/>
        </w:rPr>
      </w:pPr>
      <w:r w:rsidRPr="00BB5297">
        <w:rPr>
          <w:rFonts w:ascii="Arial" w:hAnsi="Arial" w:cs="Arial"/>
          <w:sz w:val="23"/>
          <w:szCs w:val="23"/>
          <w:lang w:val="es-ES"/>
        </w:rPr>
        <w:t xml:space="preserve">                  Magistrado                                              </w:t>
      </w:r>
      <w:r w:rsidR="00AA7B51">
        <w:rPr>
          <w:rFonts w:ascii="Arial" w:hAnsi="Arial" w:cs="Arial"/>
          <w:sz w:val="23"/>
          <w:szCs w:val="23"/>
          <w:lang w:val="es-ES"/>
        </w:rPr>
        <w:tab/>
        <w:t xml:space="preserve">        </w:t>
      </w:r>
      <w:r w:rsidRPr="00BB5297">
        <w:rPr>
          <w:rFonts w:ascii="Arial" w:hAnsi="Arial" w:cs="Arial"/>
          <w:sz w:val="23"/>
          <w:szCs w:val="23"/>
          <w:lang w:val="es-ES"/>
        </w:rPr>
        <w:t xml:space="preserve"> </w:t>
      </w:r>
      <w:r w:rsidR="00366640">
        <w:rPr>
          <w:rFonts w:ascii="Arial" w:hAnsi="Arial" w:cs="Arial"/>
          <w:sz w:val="23"/>
          <w:szCs w:val="23"/>
          <w:lang w:val="es-ES"/>
        </w:rPr>
        <w:t>Magistrad</w:t>
      </w:r>
      <w:r w:rsidR="00E6735C">
        <w:rPr>
          <w:rFonts w:ascii="Arial" w:hAnsi="Arial" w:cs="Arial"/>
          <w:sz w:val="23"/>
          <w:szCs w:val="23"/>
          <w:lang w:val="es-ES"/>
        </w:rPr>
        <w:t>a</w:t>
      </w:r>
    </w:p>
    <w:p w:rsidR="00AA7B51" w:rsidRDefault="00AA7B51" w:rsidP="00F80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Pr>
          <w:rFonts w:ascii="Arial" w:hAnsi="Arial" w:cs="Arial"/>
          <w:sz w:val="23"/>
          <w:szCs w:val="23"/>
          <w:lang w:val="es-ES"/>
        </w:rPr>
        <w:tab/>
        <w:t xml:space="preserve">         (</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p>
    <w:p w:rsidR="001A5471" w:rsidRPr="007A7623" w:rsidRDefault="000A7550" w:rsidP="00F80248">
      <w:pPr>
        <w:spacing w:line="276" w:lineRule="auto"/>
        <w:contextualSpacing/>
        <w:jc w:val="both"/>
        <w:rPr>
          <w:rFonts w:ascii="Arial" w:hAnsi="Arial" w:cs="Arial"/>
          <w:sz w:val="23"/>
          <w:szCs w:val="23"/>
          <w:lang w:val="es-ES"/>
        </w:rPr>
      </w:pPr>
      <w:r>
        <w:rPr>
          <w:rFonts w:ascii="Arial" w:hAnsi="Arial" w:cs="Arial"/>
          <w:sz w:val="23"/>
          <w:szCs w:val="23"/>
          <w:lang w:val="es-ES"/>
        </w:rPr>
        <w:lastRenderedPageBreak/>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sz w:val="23"/>
          <w:szCs w:val="23"/>
          <w:lang w:val="es-ES"/>
        </w:rPr>
        <w:tab/>
      </w:r>
      <w:r w:rsidR="007B351F">
        <w:rPr>
          <w:rFonts w:ascii="Arial" w:hAnsi="Arial" w:cs="Arial"/>
          <w:bCs/>
          <w:iCs/>
          <w:sz w:val="23"/>
          <w:szCs w:val="23"/>
          <w:lang w:val="es-ES"/>
        </w:rPr>
        <w:t xml:space="preserve"> </w:t>
      </w:r>
    </w:p>
    <w:sectPr w:rsidR="001A5471" w:rsidRPr="007A7623" w:rsidSect="00D93066">
      <w:headerReference w:type="default" r:id="rId9"/>
      <w:footerReference w:type="even" r:id="rId10"/>
      <w:footerReference w:type="default" r:id="rId11"/>
      <w:footerReference w:type="first" r:id="rId12"/>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56" w:rsidRDefault="00D54756" w:rsidP="00FB25E3">
      <w:r>
        <w:separator/>
      </w:r>
    </w:p>
  </w:endnote>
  <w:endnote w:type="continuationSeparator" w:id="0">
    <w:p w:rsidR="00D54756" w:rsidRDefault="00D54756"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Default="009043BC"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3BC" w:rsidRDefault="009043BC"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sdtContent>
      <w:p w:rsidR="009043BC" w:rsidRDefault="009043BC">
        <w:pPr>
          <w:pStyle w:val="Piedepgina"/>
          <w:jc w:val="right"/>
        </w:pPr>
        <w:r>
          <w:fldChar w:fldCharType="begin"/>
        </w:r>
        <w:r>
          <w:instrText>PAGE   \* MERGEFORMAT</w:instrText>
        </w:r>
        <w:r>
          <w:fldChar w:fldCharType="separate"/>
        </w:r>
        <w:r w:rsidR="00874DA3" w:rsidRPr="00874DA3">
          <w:rPr>
            <w:noProof/>
            <w:lang w:val="es-ES"/>
          </w:rPr>
          <w:t>6</w:t>
        </w:r>
        <w:r>
          <w:rPr>
            <w:noProof/>
            <w:lang w:val="es-ES"/>
          </w:rPr>
          <w:fldChar w:fldCharType="end"/>
        </w:r>
      </w:p>
    </w:sdtContent>
  </w:sdt>
  <w:p w:rsidR="009043BC" w:rsidRDefault="009043BC" w:rsidP="008708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17150"/>
      <w:docPartObj>
        <w:docPartGallery w:val="Page Numbers (Bottom of Page)"/>
        <w:docPartUnique/>
      </w:docPartObj>
    </w:sdtPr>
    <w:sdtEndPr/>
    <w:sdtContent>
      <w:p w:rsidR="009043BC" w:rsidRDefault="009043BC">
        <w:pPr>
          <w:pStyle w:val="Piedepgina"/>
          <w:jc w:val="right"/>
        </w:pPr>
        <w:r>
          <w:fldChar w:fldCharType="begin"/>
        </w:r>
        <w:r>
          <w:instrText>PAGE   \* MERGEFORMAT</w:instrText>
        </w:r>
        <w:r>
          <w:fldChar w:fldCharType="separate"/>
        </w:r>
        <w:r w:rsidR="00874DA3" w:rsidRPr="00874DA3">
          <w:rPr>
            <w:noProof/>
            <w:lang w:val="es-ES"/>
          </w:rPr>
          <w:t>1</w:t>
        </w:r>
        <w:r>
          <w:rPr>
            <w:noProof/>
            <w:lang w:val="es-ES"/>
          </w:rPr>
          <w:fldChar w:fldCharType="end"/>
        </w:r>
      </w:p>
    </w:sdtContent>
  </w:sdt>
  <w:p w:rsidR="009043BC" w:rsidRDefault="0090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56" w:rsidRDefault="00D54756" w:rsidP="00FB25E3">
      <w:r>
        <w:separator/>
      </w:r>
    </w:p>
  </w:footnote>
  <w:footnote w:type="continuationSeparator" w:id="0">
    <w:p w:rsidR="00D54756" w:rsidRDefault="00D54756" w:rsidP="00FB25E3">
      <w:r>
        <w:continuationSeparator/>
      </w:r>
    </w:p>
  </w:footnote>
  <w:footnote w:id="1">
    <w:p w:rsidR="009043BC" w:rsidRPr="000E7420" w:rsidRDefault="009043BC">
      <w:pPr>
        <w:pStyle w:val="Textonotapie"/>
        <w:rPr>
          <w:rFonts w:ascii="Arial" w:hAnsi="Arial" w:cs="Arial"/>
          <w:i/>
        </w:rPr>
      </w:pPr>
      <w:r w:rsidRPr="000E7420">
        <w:rPr>
          <w:rStyle w:val="Refdenotaalpie"/>
          <w:i/>
        </w:rPr>
        <w:footnoteRef/>
      </w:r>
      <w:r w:rsidRPr="000E7420">
        <w:rPr>
          <w:rFonts w:ascii="Arial" w:hAnsi="Arial" w:cs="Arial"/>
          <w:i/>
        </w:rPr>
        <w:t>27 de julio de 2005 radicación Nº 21.517</w:t>
      </w:r>
    </w:p>
    <w:p w:rsidR="009043BC" w:rsidRPr="000E7420" w:rsidRDefault="009043BC">
      <w:pPr>
        <w:pStyle w:val="Textonotapie"/>
        <w:rPr>
          <w:rFonts w:ascii="Arial" w:hAnsi="Arial" w:cs="Arial"/>
          <w:i/>
        </w:rPr>
      </w:pPr>
      <w:r w:rsidRPr="000E7420">
        <w:rPr>
          <w:rFonts w:ascii="Arial" w:hAnsi="Arial" w:cs="Arial"/>
          <w:i/>
        </w:rPr>
        <w:t xml:space="preserve"> 5 de diciembre de 2007 radicación Nº 29.741</w:t>
      </w:r>
    </w:p>
    <w:p w:rsidR="009043BC" w:rsidRPr="000E7420" w:rsidRDefault="009043BC">
      <w:pPr>
        <w:pStyle w:val="Textonotapie"/>
        <w:rPr>
          <w:lang w:val="es-CO"/>
        </w:rPr>
      </w:pPr>
      <w:r w:rsidRPr="000E7420">
        <w:rPr>
          <w:rFonts w:ascii="Arial" w:hAnsi="Arial" w:cs="Arial"/>
          <w:i/>
        </w:rPr>
        <w:t>agosto de 2010 radicación Nº 36.345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Pr="00BB3FED" w:rsidRDefault="009043BC"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43BC" w:rsidRDefault="009043BC" w:rsidP="008F15EA">
    <w:pPr>
      <w:ind w:left="2124" w:firstLine="708"/>
      <w:contextualSpacing/>
      <w:jc w:val="both"/>
      <w:rPr>
        <w:rFonts w:ascii="Arial" w:hAnsi="Arial" w:cs="Arial"/>
        <w:bCs/>
        <w:sz w:val="16"/>
        <w:szCs w:val="16"/>
      </w:rPr>
    </w:pPr>
    <w:r w:rsidRPr="00BB3FED">
      <w:rPr>
        <w:rFonts w:ascii="Arial" w:hAnsi="Arial" w:cs="Arial"/>
        <w:sz w:val="18"/>
        <w:szCs w:val="18"/>
      </w:rPr>
      <w:t xml:space="preserve">Radicado: </w:t>
    </w:r>
    <w:r w:rsidRPr="00D407DF">
      <w:rPr>
        <w:rFonts w:ascii="Arial" w:hAnsi="Arial" w:cs="Arial"/>
        <w:bCs/>
        <w:sz w:val="16"/>
        <w:szCs w:val="16"/>
      </w:rPr>
      <w:t>66001</w:t>
    </w:r>
    <w:r>
      <w:rPr>
        <w:rFonts w:ascii="Arial" w:hAnsi="Arial" w:cs="Arial"/>
        <w:bCs/>
        <w:sz w:val="16"/>
        <w:szCs w:val="16"/>
      </w:rPr>
      <w:t>-31-05-004-2017-00090-01</w:t>
    </w:r>
  </w:p>
  <w:p w:rsidR="009043BC" w:rsidRPr="00783103" w:rsidRDefault="009043BC" w:rsidP="00783103">
    <w:pPr>
      <w:pStyle w:val="Encabezado"/>
      <w:jc w:val="center"/>
      <w:rPr>
        <w:rFonts w:ascii="Arial" w:hAnsi="Arial" w:cs="Arial"/>
        <w:sz w:val="18"/>
        <w:szCs w:val="18"/>
      </w:rPr>
    </w:pPr>
    <w:r>
      <w:rPr>
        <w:rFonts w:ascii="Arial" w:hAnsi="Arial" w:cs="Arial"/>
        <w:sz w:val="18"/>
        <w:szCs w:val="18"/>
      </w:rPr>
      <w:t xml:space="preserve">José </w:t>
    </w:r>
    <w:proofErr w:type="spellStart"/>
    <w:r>
      <w:rPr>
        <w:rFonts w:ascii="Arial" w:hAnsi="Arial" w:cs="Arial"/>
        <w:sz w:val="18"/>
        <w:szCs w:val="18"/>
      </w:rPr>
      <w:t>Nevio</w:t>
    </w:r>
    <w:proofErr w:type="spellEnd"/>
    <w:r>
      <w:rPr>
        <w:rFonts w:ascii="Arial" w:hAnsi="Arial" w:cs="Arial"/>
        <w:sz w:val="18"/>
        <w:szCs w:val="18"/>
      </w:rPr>
      <w:t xml:space="preserve"> Ballesteros Londoño  </w:t>
    </w:r>
    <w:r w:rsidRPr="00BB3FED">
      <w:rPr>
        <w:rFonts w:ascii="Arial" w:hAnsi="Arial" w:cs="Arial"/>
        <w:sz w:val="18"/>
        <w:szCs w:val="18"/>
      </w:rPr>
      <w:t xml:space="preserve">vs </w:t>
    </w:r>
    <w:r>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3"/>
    <w:rsid w:val="00001B71"/>
    <w:rsid w:val="00012BCA"/>
    <w:rsid w:val="00013DD9"/>
    <w:rsid w:val="00013DF8"/>
    <w:rsid w:val="00013FF3"/>
    <w:rsid w:val="00016ABE"/>
    <w:rsid w:val="000360E7"/>
    <w:rsid w:val="00043675"/>
    <w:rsid w:val="000474D8"/>
    <w:rsid w:val="00047654"/>
    <w:rsid w:val="0005220E"/>
    <w:rsid w:val="0005732F"/>
    <w:rsid w:val="000576C8"/>
    <w:rsid w:val="00063974"/>
    <w:rsid w:val="00066018"/>
    <w:rsid w:val="00066356"/>
    <w:rsid w:val="00083B5E"/>
    <w:rsid w:val="000919EF"/>
    <w:rsid w:val="00093CEE"/>
    <w:rsid w:val="00094B00"/>
    <w:rsid w:val="000A508B"/>
    <w:rsid w:val="000A7550"/>
    <w:rsid w:val="000B161E"/>
    <w:rsid w:val="000B29E7"/>
    <w:rsid w:val="000B2F03"/>
    <w:rsid w:val="000B4AB4"/>
    <w:rsid w:val="000C1565"/>
    <w:rsid w:val="000C6779"/>
    <w:rsid w:val="000C7BB4"/>
    <w:rsid w:val="000D3F51"/>
    <w:rsid w:val="000D531E"/>
    <w:rsid w:val="000D5FD6"/>
    <w:rsid w:val="000D654C"/>
    <w:rsid w:val="000E46FA"/>
    <w:rsid w:val="000E5919"/>
    <w:rsid w:val="000E7420"/>
    <w:rsid w:val="00122A4E"/>
    <w:rsid w:val="00125CE0"/>
    <w:rsid w:val="00126F80"/>
    <w:rsid w:val="00130AD9"/>
    <w:rsid w:val="00131287"/>
    <w:rsid w:val="00131513"/>
    <w:rsid w:val="001354A6"/>
    <w:rsid w:val="00137046"/>
    <w:rsid w:val="001422B0"/>
    <w:rsid w:val="0015363C"/>
    <w:rsid w:val="001536FE"/>
    <w:rsid w:val="00161C3B"/>
    <w:rsid w:val="00170CFB"/>
    <w:rsid w:val="00182F16"/>
    <w:rsid w:val="00185664"/>
    <w:rsid w:val="00187F99"/>
    <w:rsid w:val="0019324F"/>
    <w:rsid w:val="00194D00"/>
    <w:rsid w:val="001A1667"/>
    <w:rsid w:val="001A5471"/>
    <w:rsid w:val="001A7219"/>
    <w:rsid w:val="001C2434"/>
    <w:rsid w:val="001C51BA"/>
    <w:rsid w:val="001D10BA"/>
    <w:rsid w:val="001D4030"/>
    <w:rsid w:val="001E050A"/>
    <w:rsid w:val="001F1425"/>
    <w:rsid w:val="001F153E"/>
    <w:rsid w:val="00203148"/>
    <w:rsid w:val="002120FA"/>
    <w:rsid w:val="002157F9"/>
    <w:rsid w:val="0023074F"/>
    <w:rsid w:val="00243C3D"/>
    <w:rsid w:val="002441AB"/>
    <w:rsid w:val="00270D48"/>
    <w:rsid w:val="00271AF9"/>
    <w:rsid w:val="00285595"/>
    <w:rsid w:val="00295A3C"/>
    <w:rsid w:val="002C2230"/>
    <w:rsid w:val="002D0886"/>
    <w:rsid w:val="002D1B90"/>
    <w:rsid w:val="002D7DB8"/>
    <w:rsid w:val="002E49BD"/>
    <w:rsid w:val="002F4344"/>
    <w:rsid w:val="003178F0"/>
    <w:rsid w:val="00320EB4"/>
    <w:rsid w:val="00324687"/>
    <w:rsid w:val="00331543"/>
    <w:rsid w:val="003332FF"/>
    <w:rsid w:val="00333D6F"/>
    <w:rsid w:val="0034239C"/>
    <w:rsid w:val="00347C81"/>
    <w:rsid w:val="00356DE0"/>
    <w:rsid w:val="00356E70"/>
    <w:rsid w:val="00362BE8"/>
    <w:rsid w:val="00366640"/>
    <w:rsid w:val="00375026"/>
    <w:rsid w:val="00377E12"/>
    <w:rsid w:val="00381B43"/>
    <w:rsid w:val="00386CA8"/>
    <w:rsid w:val="00386E05"/>
    <w:rsid w:val="003928E5"/>
    <w:rsid w:val="00392B8F"/>
    <w:rsid w:val="00392E93"/>
    <w:rsid w:val="003959B5"/>
    <w:rsid w:val="003A07BA"/>
    <w:rsid w:val="003A1F9D"/>
    <w:rsid w:val="003B2A7B"/>
    <w:rsid w:val="003B30E3"/>
    <w:rsid w:val="003B3F57"/>
    <w:rsid w:val="003B53A3"/>
    <w:rsid w:val="003C1179"/>
    <w:rsid w:val="003C31C9"/>
    <w:rsid w:val="003C7145"/>
    <w:rsid w:val="003D19A0"/>
    <w:rsid w:val="003D47B7"/>
    <w:rsid w:val="003D664E"/>
    <w:rsid w:val="003E5B49"/>
    <w:rsid w:val="003E5E45"/>
    <w:rsid w:val="003E6C21"/>
    <w:rsid w:val="003E70DB"/>
    <w:rsid w:val="003F14A8"/>
    <w:rsid w:val="003F1A11"/>
    <w:rsid w:val="003F22FB"/>
    <w:rsid w:val="003F4DD0"/>
    <w:rsid w:val="0041083E"/>
    <w:rsid w:val="0042170B"/>
    <w:rsid w:val="00424F92"/>
    <w:rsid w:val="00431926"/>
    <w:rsid w:val="004365DE"/>
    <w:rsid w:val="00441A09"/>
    <w:rsid w:val="00452284"/>
    <w:rsid w:val="00454F0E"/>
    <w:rsid w:val="00455401"/>
    <w:rsid w:val="004710F3"/>
    <w:rsid w:val="00473FB4"/>
    <w:rsid w:val="00484BEE"/>
    <w:rsid w:val="00487CE2"/>
    <w:rsid w:val="004B20DB"/>
    <w:rsid w:val="004B2987"/>
    <w:rsid w:val="004B34DD"/>
    <w:rsid w:val="004B3B03"/>
    <w:rsid w:val="004C4F89"/>
    <w:rsid w:val="004C7BAF"/>
    <w:rsid w:val="004D1B2E"/>
    <w:rsid w:val="004E34FC"/>
    <w:rsid w:val="004E78A4"/>
    <w:rsid w:val="004F1CB3"/>
    <w:rsid w:val="004F736D"/>
    <w:rsid w:val="00500198"/>
    <w:rsid w:val="00501187"/>
    <w:rsid w:val="0050183C"/>
    <w:rsid w:val="0050498D"/>
    <w:rsid w:val="0051680D"/>
    <w:rsid w:val="005203A3"/>
    <w:rsid w:val="005275F1"/>
    <w:rsid w:val="0053196B"/>
    <w:rsid w:val="00537C0D"/>
    <w:rsid w:val="0054630F"/>
    <w:rsid w:val="00557EC8"/>
    <w:rsid w:val="0056196D"/>
    <w:rsid w:val="005721BD"/>
    <w:rsid w:val="005751CB"/>
    <w:rsid w:val="00583E74"/>
    <w:rsid w:val="00584D8E"/>
    <w:rsid w:val="005866C1"/>
    <w:rsid w:val="005E5193"/>
    <w:rsid w:val="005F043D"/>
    <w:rsid w:val="005F152C"/>
    <w:rsid w:val="005F2FA0"/>
    <w:rsid w:val="005F6DCC"/>
    <w:rsid w:val="0061553E"/>
    <w:rsid w:val="00616416"/>
    <w:rsid w:val="00620462"/>
    <w:rsid w:val="00623AA6"/>
    <w:rsid w:val="0062569B"/>
    <w:rsid w:val="00636D71"/>
    <w:rsid w:val="00645626"/>
    <w:rsid w:val="00664175"/>
    <w:rsid w:val="00665DF0"/>
    <w:rsid w:val="006726E7"/>
    <w:rsid w:val="00691A93"/>
    <w:rsid w:val="00694A7A"/>
    <w:rsid w:val="006A0214"/>
    <w:rsid w:val="006A4BF0"/>
    <w:rsid w:val="006B0D8A"/>
    <w:rsid w:val="006B171F"/>
    <w:rsid w:val="006B5C37"/>
    <w:rsid w:val="006D3E60"/>
    <w:rsid w:val="006E76E3"/>
    <w:rsid w:val="006F5248"/>
    <w:rsid w:val="00702952"/>
    <w:rsid w:val="00717EDE"/>
    <w:rsid w:val="00735DB4"/>
    <w:rsid w:val="00735F8C"/>
    <w:rsid w:val="007370F6"/>
    <w:rsid w:val="00747439"/>
    <w:rsid w:val="00753D4F"/>
    <w:rsid w:val="00756987"/>
    <w:rsid w:val="007570FB"/>
    <w:rsid w:val="00760B12"/>
    <w:rsid w:val="00763AB5"/>
    <w:rsid w:val="007673F1"/>
    <w:rsid w:val="00772026"/>
    <w:rsid w:val="007771D6"/>
    <w:rsid w:val="00783103"/>
    <w:rsid w:val="00790339"/>
    <w:rsid w:val="007A405B"/>
    <w:rsid w:val="007A7623"/>
    <w:rsid w:val="007B351F"/>
    <w:rsid w:val="007B3E5B"/>
    <w:rsid w:val="007C6825"/>
    <w:rsid w:val="007E0976"/>
    <w:rsid w:val="007E2B3B"/>
    <w:rsid w:val="007E6CEF"/>
    <w:rsid w:val="007F129A"/>
    <w:rsid w:val="007F60A2"/>
    <w:rsid w:val="00806FBA"/>
    <w:rsid w:val="00807E81"/>
    <w:rsid w:val="008122A9"/>
    <w:rsid w:val="00830D4D"/>
    <w:rsid w:val="00831F2C"/>
    <w:rsid w:val="00832BA8"/>
    <w:rsid w:val="0083754A"/>
    <w:rsid w:val="00837F99"/>
    <w:rsid w:val="008415C0"/>
    <w:rsid w:val="008423BE"/>
    <w:rsid w:val="00844513"/>
    <w:rsid w:val="00845E56"/>
    <w:rsid w:val="00847DD0"/>
    <w:rsid w:val="00862A6E"/>
    <w:rsid w:val="0086311F"/>
    <w:rsid w:val="00866991"/>
    <w:rsid w:val="00866BCC"/>
    <w:rsid w:val="008673C1"/>
    <w:rsid w:val="008708BE"/>
    <w:rsid w:val="0087349B"/>
    <w:rsid w:val="00874DA3"/>
    <w:rsid w:val="008821CB"/>
    <w:rsid w:val="00885487"/>
    <w:rsid w:val="00886148"/>
    <w:rsid w:val="00893DE1"/>
    <w:rsid w:val="00895482"/>
    <w:rsid w:val="008955F5"/>
    <w:rsid w:val="008B13EB"/>
    <w:rsid w:val="008B4569"/>
    <w:rsid w:val="008B4BDE"/>
    <w:rsid w:val="008B5D0B"/>
    <w:rsid w:val="008B6104"/>
    <w:rsid w:val="008D185F"/>
    <w:rsid w:val="008D5DC1"/>
    <w:rsid w:val="008D682A"/>
    <w:rsid w:val="008F0864"/>
    <w:rsid w:val="008F10C3"/>
    <w:rsid w:val="008F15EA"/>
    <w:rsid w:val="008F6A70"/>
    <w:rsid w:val="008F70BA"/>
    <w:rsid w:val="009018CE"/>
    <w:rsid w:val="009043BC"/>
    <w:rsid w:val="00912683"/>
    <w:rsid w:val="00915DE0"/>
    <w:rsid w:val="00923AC3"/>
    <w:rsid w:val="009249CA"/>
    <w:rsid w:val="009262D5"/>
    <w:rsid w:val="00926346"/>
    <w:rsid w:val="00933A8A"/>
    <w:rsid w:val="009353F3"/>
    <w:rsid w:val="0093677C"/>
    <w:rsid w:val="00944536"/>
    <w:rsid w:val="00946F47"/>
    <w:rsid w:val="00956F0D"/>
    <w:rsid w:val="0096117D"/>
    <w:rsid w:val="0096435F"/>
    <w:rsid w:val="00964D47"/>
    <w:rsid w:val="00964EDF"/>
    <w:rsid w:val="009656BC"/>
    <w:rsid w:val="00974397"/>
    <w:rsid w:val="009765B1"/>
    <w:rsid w:val="00976E41"/>
    <w:rsid w:val="00980AFA"/>
    <w:rsid w:val="00982C65"/>
    <w:rsid w:val="0098606B"/>
    <w:rsid w:val="00992DEC"/>
    <w:rsid w:val="009A073F"/>
    <w:rsid w:val="009A15CC"/>
    <w:rsid w:val="009C30BB"/>
    <w:rsid w:val="009C5D69"/>
    <w:rsid w:val="009D56C9"/>
    <w:rsid w:val="009E1595"/>
    <w:rsid w:val="009E71BF"/>
    <w:rsid w:val="009F485E"/>
    <w:rsid w:val="009F4E3E"/>
    <w:rsid w:val="009F5CBA"/>
    <w:rsid w:val="00A02980"/>
    <w:rsid w:val="00A0479A"/>
    <w:rsid w:val="00A11264"/>
    <w:rsid w:val="00A12287"/>
    <w:rsid w:val="00A32C77"/>
    <w:rsid w:val="00A35C34"/>
    <w:rsid w:val="00A53F14"/>
    <w:rsid w:val="00A550D5"/>
    <w:rsid w:val="00A67017"/>
    <w:rsid w:val="00A71D15"/>
    <w:rsid w:val="00A74090"/>
    <w:rsid w:val="00A758E8"/>
    <w:rsid w:val="00A879C0"/>
    <w:rsid w:val="00A97398"/>
    <w:rsid w:val="00AA606D"/>
    <w:rsid w:val="00AA7B51"/>
    <w:rsid w:val="00AC4860"/>
    <w:rsid w:val="00AC70AB"/>
    <w:rsid w:val="00AD0612"/>
    <w:rsid w:val="00AE5D35"/>
    <w:rsid w:val="00AF7AF3"/>
    <w:rsid w:val="00B00266"/>
    <w:rsid w:val="00B00323"/>
    <w:rsid w:val="00B06B2A"/>
    <w:rsid w:val="00B10079"/>
    <w:rsid w:val="00B130B0"/>
    <w:rsid w:val="00B26F93"/>
    <w:rsid w:val="00B41B05"/>
    <w:rsid w:val="00B51989"/>
    <w:rsid w:val="00B533EE"/>
    <w:rsid w:val="00B54B55"/>
    <w:rsid w:val="00B71CE9"/>
    <w:rsid w:val="00B743E6"/>
    <w:rsid w:val="00B8290F"/>
    <w:rsid w:val="00B83F7C"/>
    <w:rsid w:val="00B86204"/>
    <w:rsid w:val="00B866C5"/>
    <w:rsid w:val="00BA25B5"/>
    <w:rsid w:val="00BA7DB6"/>
    <w:rsid w:val="00BB5297"/>
    <w:rsid w:val="00BF60C6"/>
    <w:rsid w:val="00BF70FA"/>
    <w:rsid w:val="00BF7653"/>
    <w:rsid w:val="00C232E5"/>
    <w:rsid w:val="00C2452F"/>
    <w:rsid w:val="00C3074C"/>
    <w:rsid w:val="00C44920"/>
    <w:rsid w:val="00C44B03"/>
    <w:rsid w:val="00C45D63"/>
    <w:rsid w:val="00C55321"/>
    <w:rsid w:val="00C63D8C"/>
    <w:rsid w:val="00C71DD0"/>
    <w:rsid w:val="00C73784"/>
    <w:rsid w:val="00C74173"/>
    <w:rsid w:val="00C75D84"/>
    <w:rsid w:val="00C869C3"/>
    <w:rsid w:val="00C87F9A"/>
    <w:rsid w:val="00C90C3D"/>
    <w:rsid w:val="00C90D3B"/>
    <w:rsid w:val="00C93370"/>
    <w:rsid w:val="00CA2397"/>
    <w:rsid w:val="00CB46D3"/>
    <w:rsid w:val="00CB6374"/>
    <w:rsid w:val="00CC0540"/>
    <w:rsid w:val="00CC444F"/>
    <w:rsid w:val="00CD6BB5"/>
    <w:rsid w:val="00CE0247"/>
    <w:rsid w:val="00CE0EC0"/>
    <w:rsid w:val="00CE0F26"/>
    <w:rsid w:val="00CE43F3"/>
    <w:rsid w:val="00CE5557"/>
    <w:rsid w:val="00CE6835"/>
    <w:rsid w:val="00CF47B3"/>
    <w:rsid w:val="00CF51C7"/>
    <w:rsid w:val="00CF6E0B"/>
    <w:rsid w:val="00D04663"/>
    <w:rsid w:val="00D06634"/>
    <w:rsid w:val="00D30B7E"/>
    <w:rsid w:val="00D335D8"/>
    <w:rsid w:val="00D36AF6"/>
    <w:rsid w:val="00D54756"/>
    <w:rsid w:val="00D62117"/>
    <w:rsid w:val="00D8705A"/>
    <w:rsid w:val="00D8762F"/>
    <w:rsid w:val="00D93066"/>
    <w:rsid w:val="00DA22FF"/>
    <w:rsid w:val="00DA3EA5"/>
    <w:rsid w:val="00DA6E36"/>
    <w:rsid w:val="00DB0CBA"/>
    <w:rsid w:val="00DB6ACC"/>
    <w:rsid w:val="00DC48FE"/>
    <w:rsid w:val="00DC6756"/>
    <w:rsid w:val="00DE0423"/>
    <w:rsid w:val="00DE114D"/>
    <w:rsid w:val="00DE2C48"/>
    <w:rsid w:val="00DE3525"/>
    <w:rsid w:val="00E00F21"/>
    <w:rsid w:val="00E02990"/>
    <w:rsid w:val="00E04B6F"/>
    <w:rsid w:val="00E0601C"/>
    <w:rsid w:val="00E11EC8"/>
    <w:rsid w:val="00E15B1C"/>
    <w:rsid w:val="00E15B5E"/>
    <w:rsid w:val="00E22A8F"/>
    <w:rsid w:val="00E30446"/>
    <w:rsid w:val="00E31C0C"/>
    <w:rsid w:val="00E41F1D"/>
    <w:rsid w:val="00E42A3C"/>
    <w:rsid w:val="00E44F46"/>
    <w:rsid w:val="00E46614"/>
    <w:rsid w:val="00E50A8D"/>
    <w:rsid w:val="00E514E4"/>
    <w:rsid w:val="00E64B8E"/>
    <w:rsid w:val="00E6735C"/>
    <w:rsid w:val="00E708F0"/>
    <w:rsid w:val="00E711CC"/>
    <w:rsid w:val="00E77248"/>
    <w:rsid w:val="00E91B60"/>
    <w:rsid w:val="00E91ED5"/>
    <w:rsid w:val="00E97817"/>
    <w:rsid w:val="00EA67DB"/>
    <w:rsid w:val="00EA7C86"/>
    <w:rsid w:val="00EB59B1"/>
    <w:rsid w:val="00EB63B4"/>
    <w:rsid w:val="00EB69D7"/>
    <w:rsid w:val="00EC27DB"/>
    <w:rsid w:val="00EC4D5E"/>
    <w:rsid w:val="00ED25FC"/>
    <w:rsid w:val="00ED393C"/>
    <w:rsid w:val="00EE124D"/>
    <w:rsid w:val="00F0400F"/>
    <w:rsid w:val="00F1618D"/>
    <w:rsid w:val="00F2680B"/>
    <w:rsid w:val="00F273A3"/>
    <w:rsid w:val="00F547BF"/>
    <w:rsid w:val="00F613CA"/>
    <w:rsid w:val="00F663C1"/>
    <w:rsid w:val="00F72659"/>
    <w:rsid w:val="00F80248"/>
    <w:rsid w:val="00F80556"/>
    <w:rsid w:val="00F81BD5"/>
    <w:rsid w:val="00F832A8"/>
    <w:rsid w:val="00F849E3"/>
    <w:rsid w:val="00F92052"/>
    <w:rsid w:val="00FA1C05"/>
    <w:rsid w:val="00FA22CD"/>
    <w:rsid w:val="00FA28D0"/>
    <w:rsid w:val="00FA4DE6"/>
    <w:rsid w:val="00FB25E3"/>
    <w:rsid w:val="00FC60BF"/>
    <w:rsid w:val="00FC6176"/>
    <w:rsid w:val="00FD4EE0"/>
    <w:rsid w:val="00FE116B"/>
    <w:rsid w:val="00FE1F46"/>
    <w:rsid w:val="00FE3D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90AF8-87A3-49F8-BAB9-C19DA7F4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A129-B2C3-4D72-9026-B734676D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1872</Words>
  <Characters>10299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10</cp:revision>
  <cp:lastPrinted>2018-07-19T13:35:00Z</cp:lastPrinted>
  <dcterms:created xsi:type="dcterms:W3CDTF">2018-07-19T13:36:00Z</dcterms:created>
  <dcterms:modified xsi:type="dcterms:W3CDTF">2018-08-13T16:35:00Z</dcterms:modified>
</cp:coreProperties>
</file>