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13" w:rsidRDefault="001C2213" w:rsidP="00985C45">
      <w:pPr>
        <w:pBdr>
          <w:top w:val="single" w:sz="4" w:space="1" w:color="auto"/>
          <w:left w:val="single" w:sz="4" w:space="4" w:color="auto"/>
          <w:bottom w:val="single" w:sz="4" w:space="1" w:color="auto"/>
          <w:right w:val="single" w:sz="4" w:space="4" w:color="auto"/>
        </w:pBdr>
        <w:contextualSpacing/>
        <w:rPr>
          <w:rFonts w:ascii="Arial" w:eastAsia="Calibri" w:hAnsi="Arial" w:cs="Arial"/>
          <w:color w:val="FF0000"/>
          <w:kern w:val="28"/>
          <w:sz w:val="18"/>
          <w:szCs w:val="16"/>
          <w:lang w:eastAsia="fr-FR"/>
        </w:rPr>
      </w:pPr>
      <w:r w:rsidRPr="00D22DCB">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bookmarkStart w:id="0" w:name="_GoBack"/>
      <w:bookmarkEnd w:id="0"/>
    </w:p>
    <w:p w:rsidR="001C2213" w:rsidRDefault="001C2213" w:rsidP="005A166D">
      <w:pPr>
        <w:contextualSpacing/>
        <w:jc w:val="center"/>
        <w:rPr>
          <w:rFonts w:ascii="Arial" w:eastAsia="Calibri" w:hAnsi="Arial" w:cs="Arial"/>
          <w:color w:val="FF0000"/>
          <w:kern w:val="28"/>
          <w:sz w:val="18"/>
          <w:szCs w:val="16"/>
          <w:lang w:eastAsia="fr-FR"/>
        </w:rPr>
      </w:pPr>
    </w:p>
    <w:p w:rsidR="001C2213" w:rsidRPr="001C2213" w:rsidRDefault="001C2213" w:rsidP="005A166D">
      <w:pPr>
        <w:contextualSpacing/>
        <w:jc w:val="center"/>
        <w:rPr>
          <w:rFonts w:ascii="Arial" w:eastAsia="Calibri" w:hAnsi="Arial" w:cs="Arial"/>
          <w:color w:val="FF0000"/>
          <w:kern w:val="28"/>
          <w:lang w:eastAsia="fr-FR"/>
        </w:rPr>
      </w:pPr>
    </w:p>
    <w:p w:rsidR="001C2213" w:rsidRPr="001C2213" w:rsidRDefault="001C2213" w:rsidP="001C2213">
      <w:pPr>
        <w:tabs>
          <w:tab w:val="left" w:pos="2410"/>
        </w:tabs>
        <w:autoSpaceDE w:val="0"/>
        <w:spacing w:after="0"/>
        <w:ind w:left="2127" w:hanging="2127"/>
        <w:contextualSpacing/>
        <w:jc w:val="both"/>
        <w:rPr>
          <w:rFonts w:ascii="Arial" w:hAnsi="Arial" w:cs="Arial"/>
        </w:rPr>
      </w:pPr>
      <w:r w:rsidRPr="001C2213">
        <w:rPr>
          <w:rFonts w:ascii="Arial" w:hAnsi="Arial" w:cs="Arial"/>
        </w:rPr>
        <w:t xml:space="preserve">Providencia: </w:t>
      </w:r>
      <w:r w:rsidRPr="001C2213">
        <w:rPr>
          <w:rFonts w:ascii="Arial" w:hAnsi="Arial" w:cs="Arial"/>
        </w:rPr>
        <w:tab/>
        <w:t>Sentencia de segunda instancia</w:t>
      </w:r>
    </w:p>
    <w:p w:rsidR="001C2213" w:rsidRPr="001C2213" w:rsidRDefault="001C2213" w:rsidP="001C2213">
      <w:pPr>
        <w:contextualSpacing/>
        <w:jc w:val="both"/>
        <w:rPr>
          <w:rFonts w:ascii="Arial" w:hAnsi="Arial" w:cs="Arial"/>
          <w:iCs/>
        </w:rPr>
      </w:pPr>
      <w:r w:rsidRPr="001C2213">
        <w:rPr>
          <w:rFonts w:ascii="Arial" w:hAnsi="Arial" w:cs="Arial"/>
          <w:bCs/>
          <w:iCs/>
        </w:rPr>
        <w:t>Asunto:</w:t>
      </w:r>
      <w:r w:rsidRPr="001C2213">
        <w:rPr>
          <w:rFonts w:ascii="Arial" w:hAnsi="Arial" w:cs="Arial"/>
          <w:bCs/>
          <w:iCs/>
        </w:rPr>
        <w:tab/>
      </w:r>
      <w:r w:rsidRPr="001C2213">
        <w:rPr>
          <w:rFonts w:ascii="Arial" w:hAnsi="Arial" w:cs="Arial"/>
          <w:iCs/>
        </w:rPr>
        <w:t xml:space="preserve"> </w:t>
      </w:r>
      <w:r w:rsidRPr="001C2213">
        <w:rPr>
          <w:rFonts w:ascii="Arial" w:hAnsi="Arial" w:cs="Arial"/>
          <w:iCs/>
        </w:rPr>
        <w:tab/>
        <w:t>Acción de Tutela</w:t>
      </w:r>
    </w:p>
    <w:p w:rsidR="001C2213" w:rsidRPr="001C2213" w:rsidRDefault="001C2213" w:rsidP="001C2213">
      <w:pPr>
        <w:autoSpaceDE w:val="0"/>
        <w:contextualSpacing/>
        <w:jc w:val="both"/>
        <w:rPr>
          <w:rFonts w:ascii="Arial" w:hAnsi="Arial" w:cs="Arial"/>
        </w:rPr>
      </w:pPr>
      <w:r w:rsidRPr="001C2213">
        <w:rPr>
          <w:rFonts w:ascii="Arial" w:hAnsi="Arial" w:cs="Arial"/>
        </w:rPr>
        <w:t>Radicación Nro. :</w:t>
      </w:r>
      <w:r w:rsidRPr="001C2213">
        <w:rPr>
          <w:rFonts w:ascii="Arial" w:hAnsi="Arial" w:cs="Arial"/>
        </w:rPr>
        <w:tab/>
        <w:t>66001-31-05-002-2018-00295-01</w:t>
      </w:r>
    </w:p>
    <w:p w:rsidR="001C2213" w:rsidRPr="001C2213" w:rsidRDefault="001C2213" w:rsidP="001C2213">
      <w:pPr>
        <w:contextualSpacing/>
        <w:jc w:val="both"/>
        <w:rPr>
          <w:rFonts w:ascii="Arial" w:hAnsi="Arial" w:cs="Arial"/>
          <w:bCs/>
          <w:iCs/>
        </w:rPr>
      </w:pPr>
      <w:r w:rsidRPr="001C2213">
        <w:rPr>
          <w:rFonts w:ascii="Arial" w:hAnsi="Arial" w:cs="Arial"/>
          <w:bCs/>
          <w:iCs/>
        </w:rPr>
        <w:t>Accionante:</w:t>
      </w:r>
      <w:r w:rsidRPr="001C2213">
        <w:rPr>
          <w:rFonts w:ascii="Arial" w:hAnsi="Arial" w:cs="Arial"/>
          <w:iCs/>
        </w:rPr>
        <w:t xml:space="preserve"> </w:t>
      </w:r>
      <w:r w:rsidRPr="001C2213">
        <w:rPr>
          <w:rFonts w:ascii="Arial" w:hAnsi="Arial" w:cs="Arial"/>
          <w:iCs/>
        </w:rPr>
        <w:tab/>
      </w:r>
      <w:r w:rsidRPr="001C2213">
        <w:rPr>
          <w:rFonts w:ascii="Arial" w:hAnsi="Arial" w:cs="Arial"/>
          <w:iCs/>
        </w:rPr>
        <w:tab/>
      </w:r>
      <w:r w:rsidRPr="001C2213">
        <w:rPr>
          <w:rFonts w:ascii="Arial" w:hAnsi="Arial" w:cs="Arial"/>
          <w:bCs/>
          <w:iCs/>
        </w:rPr>
        <w:t xml:space="preserve">Carlos Emilio Quintero López </w:t>
      </w:r>
    </w:p>
    <w:p w:rsidR="001C2213" w:rsidRPr="001C2213" w:rsidRDefault="001C2213" w:rsidP="001C2213">
      <w:pPr>
        <w:autoSpaceDE w:val="0"/>
        <w:ind w:left="2124" w:hanging="2124"/>
        <w:contextualSpacing/>
        <w:jc w:val="both"/>
        <w:rPr>
          <w:rFonts w:ascii="Arial" w:hAnsi="Arial" w:cs="Arial"/>
        </w:rPr>
      </w:pPr>
      <w:r w:rsidRPr="001C2213">
        <w:rPr>
          <w:rFonts w:ascii="Arial" w:hAnsi="Arial" w:cs="Arial"/>
          <w:bCs/>
          <w:iCs/>
        </w:rPr>
        <w:t>Accionados:</w:t>
      </w:r>
      <w:r w:rsidRPr="001C2213">
        <w:rPr>
          <w:rFonts w:ascii="Arial" w:hAnsi="Arial" w:cs="Arial"/>
        </w:rPr>
        <w:t xml:space="preserve"> </w:t>
      </w:r>
      <w:r w:rsidRPr="001C2213">
        <w:rPr>
          <w:rFonts w:ascii="Arial" w:hAnsi="Arial" w:cs="Arial"/>
        </w:rPr>
        <w:tab/>
        <w:t xml:space="preserve">Junta Regional de Calificación de Invalidez de Risaralda </w:t>
      </w:r>
      <w:r>
        <w:rPr>
          <w:rFonts w:ascii="Arial" w:hAnsi="Arial" w:cs="Arial"/>
        </w:rPr>
        <w:t xml:space="preserve"> </w:t>
      </w:r>
      <w:r w:rsidRPr="001C2213">
        <w:rPr>
          <w:rFonts w:ascii="Arial" w:hAnsi="Arial" w:cs="Arial"/>
          <w:bCs/>
          <w:iCs/>
        </w:rPr>
        <w:t>Colpensiones</w:t>
      </w:r>
      <w:r>
        <w:rPr>
          <w:rFonts w:ascii="Arial" w:hAnsi="Arial" w:cs="Arial"/>
          <w:bCs/>
          <w:iCs/>
        </w:rPr>
        <w:t xml:space="preserve">, </w:t>
      </w:r>
      <w:r w:rsidRPr="001C2213">
        <w:rPr>
          <w:rFonts w:ascii="Arial" w:hAnsi="Arial" w:cs="Arial"/>
        </w:rPr>
        <w:t>Medimás EPS</w:t>
      </w:r>
    </w:p>
    <w:p w:rsidR="001C2213" w:rsidRPr="001C2213" w:rsidRDefault="001C2213" w:rsidP="001C2213">
      <w:pPr>
        <w:tabs>
          <w:tab w:val="left" w:pos="3402"/>
        </w:tabs>
        <w:spacing w:after="0"/>
        <w:ind w:left="5664" w:hanging="2262"/>
        <w:contextualSpacing/>
        <w:jc w:val="both"/>
        <w:rPr>
          <w:rFonts w:ascii="Arial" w:hAnsi="Arial" w:cs="Arial"/>
          <w:bCs/>
        </w:rPr>
      </w:pPr>
    </w:p>
    <w:p w:rsidR="001C2213" w:rsidRPr="00901D3A" w:rsidRDefault="001C2213" w:rsidP="00901D3A">
      <w:pPr>
        <w:shd w:val="clear" w:color="auto" w:fill="FFFFFF"/>
        <w:spacing w:after="0"/>
        <w:contextualSpacing/>
        <w:jc w:val="both"/>
        <w:rPr>
          <w:rFonts w:ascii="Arial" w:hAnsi="Arial" w:cs="Arial"/>
          <w:b/>
          <w:bCs/>
          <w:color w:val="000000"/>
        </w:rPr>
      </w:pPr>
      <w:r w:rsidRPr="00901D3A">
        <w:rPr>
          <w:rFonts w:ascii="Arial" w:hAnsi="Arial" w:cs="Arial"/>
          <w:b/>
          <w:bCs/>
        </w:rPr>
        <w:t xml:space="preserve">TEMAS:    </w:t>
      </w:r>
      <w:r w:rsidRPr="00901D3A">
        <w:rPr>
          <w:rFonts w:ascii="Arial" w:hAnsi="Arial" w:cs="Arial"/>
          <w:b/>
          <w:bCs/>
        </w:rPr>
        <w:tab/>
        <w:t xml:space="preserve">   </w:t>
      </w:r>
      <w:r w:rsidRPr="00901D3A">
        <w:rPr>
          <w:rFonts w:ascii="Arial" w:hAnsi="Arial" w:cs="Arial"/>
          <w:b/>
        </w:rPr>
        <w:t xml:space="preserve">REQUISITOS DE PROCEDENCIA DE LA TUTELA/  </w:t>
      </w:r>
      <w:r w:rsidRPr="00901D3A">
        <w:rPr>
          <w:rFonts w:ascii="Arial" w:hAnsi="Arial" w:cs="Arial"/>
          <w:b/>
          <w:color w:val="000000"/>
        </w:rPr>
        <w:t xml:space="preserve">JUNTA REGIONAL DE CALIFICACIÓN DE INVALIDEZ DE RISARALDA/ </w:t>
      </w:r>
      <w:r w:rsidRPr="00901D3A">
        <w:rPr>
          <w:rFonts w:ascii="Arial" w:hAnsi="Arial" w:cs="Arial"/>
          <w:b/>
          <w:bCs/>
        </w:rPr>
        <w:t xml:space="preserve">PAGO DE HONORARIOS A LA JCI PARA EL TRÁMITE DE CALIFICACIÓN POR INVALIDEZ CUANDO LA EFECTUADA POR LA EPS LA CONTROVIERTE EL AFILIADO/ </w:t>
      </w:r>
      <w:r w:rsidRPr="00901D3A">
        <w:rPr>
          <w:rFonts w:ascii="Arial" w:hAnsi="Arial" w:cs="Arial"/>
          <w:b/>
        </w:rPr>
        <w:t>HECHO SUPERADO POR CARENCIA ACTUAL DE OBJETO/ REVOCA.</w:t>
      </w:r>
    </w:p>
    <w:p w:rsidR="001C2213" w:rsidRPr="00901D3A" w:rsidRDefault="001C2213" w:rsidP="00901D3A">
      <w:pPr>
        <w:tabs>
          <w:tab w:val="left" w:pos="2738"/>
        </w:tabs>
        <w:spacing w:after="0" w:line="240" w:lineRule="auto"/>
        <w:contextualSpacing/>
        <w:jc w:val="both"/>
        <w:rPr>
          <w:rFonts w:ascii="Arial" w:hAnsi="Arial" w:cs="Arial"/>
          <w:b/>
          <w:bCs/>
        </w:rPr>
      </w:pPr>
    </w:p>
    <w:p w:rsidR="001C2213" w:rsidRPr="00901D3A" w:rsidRDefault="001C2213" w:rsidP="00901D3A">
      <w:pPr>
        <w:spacing w:after="0"/>
        <w:contextualSpacing/>
        <w:jc w:val="center"/>
        <w:rPr>
          <w:rFonts w:ascii="Arial" w:eastAsia="Calibri" w:hAnsi="Arial" w:cs="Arial"/>
          <w:color w:val="FF0000"/>
          <w:kern w:val="28"/>
          <w:lang w:eastAsia="fr-FR"/>
        </w:rPr>
      </w:pPr>
    </w:p>
    <w:p w:rsidR="001C2213" w:rsidRPr="00901D3A" w:rsidRDefault="001C2213" w:rsidP="00901D3A">
      <w:pPr>
        <w:shd w:val="clear" w:color="auto" w:fill="FFFFFF"/>
        <w:spacing w:after="0"/>
        <w:contextualSpacing/>
        <w:jc w:val="both"/>
        <w:rPr>
          <w:rFonts w:ascii="Arial" w:hAnsi="Arial" w:cs="Arial"/>
        </w:rPr>
      </w:pPr>
      <w:r w:rsidRPr="00901D3A">
        <w:rPr>
          <w:rFonts w:ascii="Arial" w:hAnsi="Arial" w:cs="Arial"/>
          <w:b/>
        </w:rPr>
        <w:t xml:space="preserve">4.2  </w:t>
      </w:r>
      <w:r w:rsidRPr="00901D3A">
        <w:rPr>
          <w:rFonts w:ascii="Arial" w:hAnsi="Arial" w:cs="Arial"/>
        </w:rPr>
        <w:t>A tono con la normativa citada no queda duda que la EPS es también competente para dictaminar en primer lugar la PCL; por lo que no se comparte el argumento de la impugnación que presenta Colpensiones, como tampoco el adicional con apoyo en el artículo 9 de la Ley 100 de 1993, pues el pago de los honorarios está consagrado en la ley para dar curso a una de las prestaciones del sistema de seguridad social.</w:t>
      </w:r>
    </w:p>
    <w:p w:rsidR="001C2213" w:rsidRPr="00901D3A" w:rsidRDefault="001C2213" w:rsidP="00901D3A">
      <w:pPr>
        <w:shd w:val="clear" w:color="auto" w:fill="FFFFFF"/>
        <w:spacing w:after="0"/>
        <w:contextualSpacing/>
        <w:jc w:val="both"/>
        <w:rPr>
          <w:rFonts w:ascii="Arial" w:hAnsi="Arial" w:cs="Arial"/>
        </w:rPr>
      </w:pPr>
    </w:p>
    <w:p w:rsidR="001C2213" w:rsidRPr="00901D3A" w:rsidRDefault="001C2213" w:rsidP="00901D3A">
      <w:pPr>
        <w:shd w:val="clear" w:color="auto" w:fill="FFFFFF"/>
        <w:spacing w:after="0"/>
        <w:contextualSpacing/>
        <w:jc w:val="both"/>
        <w:rPr>
          <w:rFonts w:ascii="Arial" w:hAnsi="Arial" w:cs="Arial"/>
        </w:rPr>
      </w:pPr>
      <w:r w:rsidRPr="00901D3A">
        <w:rPr>
          <w:rFonts w:ascii="Arial" w:hAnsi="Arial" w:cs="Arial"/>
        </w:rPr>
        <w:t>Sin embargo, lo que observa la Sala es que dentro del trámite que debe surtirse  ante el desacuerdo presentado por el afiliado frente a lo dictaminado por la EPS, es que a esta última le corresponde informarle a COLPENSIONES su deber de pagar el valor de los honorarios para poder remitir el expediente a la JRCI; obligación que no se probó hubiere cumplido, al solo allegar a esta acción tutuelar los escritos dirigidos al accionante (fl. 6) y a la JRCI (fl 5) a esta a quien le informa que Colpensiones deberá hacer el pago.</w:t>
      </w:r>
    </w:p>
    <w:p w:rsidR="001C2213" w:rsidRPr="00901D3A" w:rsidRDefault="001C2213" w:rsidP="00901D3A">
      <w:pPr>
        <w:shd w:val="clear" w:color="auto" w:fill="FFFFFF"/>
        <w:spacing w:after="0"/>
        <w:contextualSpacing/>
        <w:jc w:val="both"/>
        <w:rPr>
          <w:rFonts w:ascii="Arial" w:hAnsi="Arial" w:cs="Arial"/>
        </w:rPr>
      </w:pPr>
    </w:p>
    <w:p w:rsidR="001C2213" w:rsidRPr="00901D3A" w:rsidRDefault="001C2213" w:rsidP="00901D3A">
      <w:pPr>
        <w:shd w:val="clear" w:color="auto" w:fill="FFFFFF"/>
        <w:spacing w:after="0"/>
        <w:contextualSpacing/>
        <w:jc w:val="both"/>
        <w:rPr>
          <w:rFonts w:ascii="Arial" w:hAnsi="Arial" w:cs="Arial"/>
        </w:rPr>
      </w:pPr>
      <w:r w:rsidRPr="00901D3A">
        <w:rPr>
          <w:rFonts w:ascii="Arial" w:hAnsi="Arial" w:cs="Arial"/>
        </w:rPr>
        <w:t xml:space="preserve">Así las cosas, ningún reproche puede hacérsele a Colpensiones ante la omisión en su pago, que al parecer solo conoce en razón de esta acción constitucional; por lo mismo no le es  atribuible la vulneración de derecho alguno al accionante; que sí lo causó Medimás EPS al dejarle de informar a Colpensiones de su deber; por lo que se debería tutelar los derechos al debido proceso y seguridad social frente a esta EPS, para ordenarle comunicar a Colpensiones de su obligación; sin embargo, como ya fue valorado el accionante por la JRCI de Risaralda, al efectuarse el pago </w:t>
      </w:r>
      <w:r w:rsidR="00901D3A">
        <w:rPr>
          <w:rFonts w:ascii="Arial" w:hAnsi="Arial" w:cs="Arial"/>
        </w:rPr>
        <w:t xml:space="preserve"> </w:t>
      </w:r>
      <w:r w:rsidRPr="00901D3A">
        <w:rPr>
          <w:rFonts w:ascii="Arial" w:hAnsi="Arial" w:cs="Arial"/>
        </w:rPr>
        <w:t>de los honorarios por el competente, como se informó por la JRCI y corroboró el accionante (fl. 3 c.2 instancia), se hace inane cualquier orden que se dé al respecto.</w:t>
      </w:r>
    </w:p>
    <w:p w:rsidR="001C2213" w:rsidRPr="00901D3A" w:rsidRDefault="001C2213" w:rsidP="00901D3A">
      <w:pPr>
        <w:spacing w:after="0"/>
        <w:contextualSpacing/>
        <w:jc w:val="center"/>
        <w:rPr>
          <w:rFonts w:ascii="Arial" w:eastAsia="Calibri" w:hAnsi="Arial" w:cs="Arial"/>
          <w:color w:val="FF0000"/>
          <w:kern w:val="28"/>
          <w:lang w:eastAsia="fr-FR"/>
        </w:rPr>
      </w:pPr>
    </w:p>
    <w:p w:rsidR="001C2213" w:rsidRDefault="001C2213" w:rsidP="005A166D">
      <w:pPr>
        <w:contextualSpacing/>
        <w:jc w:val="center"/>
        <w:rPr>
          <w:rFonts w:ascii="Arial" w:eastAsia="Calibri" w:hAnsi="Arial" w:cs="Arial"/>
          <w:color w:val="FF0000"/>
          <w:kern w:val="28"/>
          <w:sz w:val="18"/>
          <w:szCs w:val="16"/>
          <w:lang w:eastAsia="fr-FR"/>
        </w:rPr>
      </w:pPr>
    </w:p>
    <w:p w:rsidR="001C2213" w:rsidRDefault="001C2213" w:rsidP="005A166D">
      <w:pPr>
        <w:contextualSpacing/>
        <w:jc w:val="center"/>
        <w:rPr>
          <w:rFonts w:ascii="Arial" w:eastAsia="Calibri" w:hAnsi="Arial" w:cs="Arial"/>
          <w:color w:val="FF0000"/>
          <w:kern w:val="28"/>
          <w:sz w:val="18"/>
          <w:szCs w:val="16"/>
          <w:lang w:eastAsia="fr-FR"/>
        </w:rPr>
      </w:pPr>
    </w:p>
    <w:p w:rsidR="001F31D2" w:rsidRPr="00621508" w:rsidRDefault="009B4360" w:rsidP="005A166D">
      <w:pPr>
        <w:contextualSpacing/>
        <w:jc w:val="center"/>
        <w:rPr>
          <w:rFonts w:ascii="Edwardian Script ITC" w:hAnsi="Edwardian Script ITC" w:cs="Arial"/>
          <w:b/>
          <w:sz w:val="44"/>
          <w:szCs w:val="44"/>
          <w:lang w:val="en-GB"/>
        </w:rPr>
      </w:pPr>
      <w:r>
        <w:rPr>
          <w:rFonts w:ascii="Edwardian Script ITC" w:hAnsi="Edwardian Script ITC" w:cs="Arial"/>
          <w:b/>
          <w:sz w:val="44"/>
          <w:szCs w:val="44"/>
          <w:lang w:val="en-GB"/>
        </w:rPr>
        <w:t xml:space="preserve"> </w:t>
      </w:r>
      <w:r w:rsidR="001F31D2"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5A166D">
      <w:pPr>
        <w:widowControl w:val="0"/>
        <w:contextualSpacing/>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5A166D">
      <w:pPr>
        <w:widowControl w:val="0"/>
        <w:contextualSpacing/>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5A166D">
      <w:pPr>
        <w:keepNext/>
        <w:contextualSpacing/>
        <w:jc w:val="center"/>
        <w:rPr>
          <w:rFonts w:ascii="Arial" w:hAnsi="Arial" w:cs="Arial"/>
          <w:bCs/>
          <w:szCs w:val="24"/>
        </w:rPr>
      </w:pPr>
      <w:r w:rsidRPr="00781A7A">
        <w:rPr>
          <w:rFonts w:ascii="Arial" w:hAnsi="Arial" w:cs="Arial"/>
          <w:bCs/>
          <w:szCs w:val="24"/>
        </w:rPr>
        <w:t xml:space="preserve">SALA </w:t>
      </w:r>
      <w:r w:rsidR="00621D38">
        <w:rPr>
          <w:rFonts w:ascii="Arial" w:hAnsi="Arial" w:cs="Arial"/>
          <w:bCs/>
          <w:szCs w:val="24"/>
        </w:rPr>
        <w:t xml:space="preserve">SEGUNDA </w:t>
      </w:r>
      <w:r w:rsidRPr="00781A7A">
        <w:rPr>
          <w:rFonts w:ascii="Arial" w:hAnsi="Arial" w:cs="Arial"/>
          <w:bCs/>
          <w:szCs w:val="24"/>
        </w:rPr>
        <w:t>DE DECISIÓN LABORAL</w:t>
      </w:r>
    </w:p>
    <w:p w:rsidR="001F31D2" w:rsidRDefault="001F31D2" w:rsidP="005A166D">
      <w:pPr>
        <w:pStyle w:val="NormalWeb"/>
        <w:spacing w:before="0" w:beforeAutospacing="0" w:after="0" w:afterAutospacing="0" w:line="276" w:lineRule="auto"/>
        <w:contextualSpacing/>
        <w:jc w:val="center"/>
        <w:rPr>
          <w:rFonts w:ascii="Arial" w:hAnsi="Arial" w:cs="Arial"/>
          <w:color w:val="000000"/>
        </w:rPr>
      </w:pPr>
    </w:p>
    <w:p w:rsidR="00374BAA" w:rsidRDefault="00114A8A" w:rsidP="005A166D">
      <w:pPr>
        <w:pStyle w:val="NormalWeb"/>
        <w:spacing w:before="0" w:beforeAutospacing="0" w:after="0" w:afterAutospacing="0" w:line="276" w:lineRule="auto"/>
        <w:contextualSpacing/>
        <w:jc w:val="center"/>
        <w:rPr>
          <w:rFonts w:ascii="Arial" w:hAnsi="Arial" w:cs="Arial"/>
          <w:b/>
          <w:bCs/>
          <w:color w:val="000000"/>
        </w:rPr>
      </w:pPr>
      <w:r w:rsidRPr="00114A8A">
        <w:rPr>
          <w:rFonts w:ascii="Arial" w:hAnsi="Arial" w:cs="Arial"/>
          <w:b/>
          <w:color w:val="000000"/>
        </w:rPr>
        <w:t>MAGISTRADA PONENTE</w:t>
      </w:r>
      <w:r>
        <w:rPr>
          <w:rFonts w:ascii="Arial" w:hAnsi="Arial" w:cs="Arial"/>
          <w:b/>
          <w:color w:val="000000"/>
        </w:rPr>
        <w:t xml:space="preserve">: </w:t>
      </w:r>
      <w:r w:rsidR="00374BAA" w:rsidRPr="00430C49">
        <w:rPr>
          <w:rFonts w:ascii="Arial" w:hAnsi="Arial" w:cs="Arial"/>
          <w:b/>
          <w:bCs/>
          <w:color w:val="000000"/>
        </w:rPr>
        <w:t>OLGA LUCÍA HOYOS SEPÚLVEDA</w:t>
      </w:r>
    </w:p>
    <w:p w:rsidR="00504167" w:rsidRPr="00192E73" w:rsidRDefault="00504167" w:rsidP="005A166D">
      <w:pPr>
        <w:pStyle w:val="Encabezado"/>
        <w:spacing w:line="276" w:lineRule="auto"/>
        <w:ind w:right="-7"/>
        <w:contextualSpacing/>
        <w:rPr>
          <w:rFonts w:ascii="Arial" w:hAnsi="Arial" w:cs="Arial"/>
        </w:rPr>
      </w:pPr>
    </w:p>
    <w:p w:rsidR="00C94E4F" w:rsidRPr="00192E73" w:rsidRDefault="00C94E4F" w:rsidP="005A166D">
      <w:pPr>
        <w:pStyle w:val="Encabezado"/>
        <w:spacing w:line="276" w:lineRule="auto"/>
        <w:ind w:right="-7"/>
        <w:contextualSpacing/>
        <w:rPr>
          <w:rFonts w:ascii="Arial" w:hAnsi="Arial" w:cs="Arial"/>
        </w:rPr>
      </w:pPr>
    </w:p>
    <w:p w:rsidR="00C94E4F" w:rsidRPr="00D40424" w:rsidRDefault="00C94E4F" w:rsidP="005A166D">
      <w:pPr>
        <w:tabs>
          <w:tab w:val="left" w:pos="3402"/>
        </w:tabs>
        <w:spacing w:after="0"/>
        <w:ind w:left="5664" w:hanging="2262"/>
        <w:contextualSpacing/>
        <w:jc w:val="both"/>
        <w:rPr>
          <w:rFonts w:ascii="Arial" w:hAnsi="Arial" w:cs="Arial"/>
          <w:b/>
          <w:bCs/>
          <w:color w:val="000000"/>
          <w:sz w:val="18"/>
          <w:szCs w:val="18"/>
          <w:u w:val="single"/>
        </w:rPr>
      </w:pPr>
    </w:p>
    <w:p w:rsidR="00C94E4F" w:rsidRPr="00D40424" w:rsidRDefault="00C94E4F" w:rsidP="005A166D">
      <w:pPr>
        <w:tabs>
          <w:tab w:val="left" w:pos="3402"/>
        </w:tabs>
        <w:spacing w:after="0"/>
        <w:ind w:left="3402" w:right="51"/>
        <w:contextualSpacing/>
        <w:jc w:val="both"/>
        <w:rPr>
          <w:rFonts w:ascii="Arial" w:hAnsi="Arial" w:cs="Arial"/>
          <w:b/>
          <w:bCs/>
          <w:color w:val="000000"/>
          <w:sz w:val="18"/>
          <w:szCs w:val="18"/>
        </w:rPr>
      </w:pPr>
    </w:p>
    <w:p w:rsidR="00C94E4F" w:rsidRPr="008A706F" w:rsidRDefault="00C94E4F" w:rsidP="005A166D">
      <w:pPr>
        <w:spacing w:after="0"/>
        <w:contextualSpacing/>
        <w:jc w:val="center"/>
        <w:rPr>
          <w:rFonts w:ascii="Arial" w:hAnsi="Arial" w:cs="Arial"/>
          <w:sz w:val="24"/>
          <w:szCs w:val="24"/>
        </w:rPr>
      </w:pPr>
      <w:r w:rsidRPr="008A706F">
        <w:rPr>
          <w:rFonts w:ascii="Arial" w:hAnsi="Arial" w:cs="Arial"/>
          <w:sz w:val="24"/>
          <w:szCs w:val="24"/>
        </w:rPr>
        <w:t xml:space="preserve">Pereira, Risaralda, </w:t>
      </w:r>
      <w:r w:rsidR="00B309CE">
        <w:rPr>
          <w:rFonts w:ascii="Arial" w:hAnsi="Arial" w:cs="Arial"/>
          <w:sz w:val="24"/>
          <w:szCs w:val="24"/>
        </w:rPr>
        <w:t>seis</w:t>
      </w:r>
      <w:r w:rsidR="00114A8A">
        <w:rPr>
          <w:rFonts w:ascii="Arial" w:hAnsi="Arial" w:cs="Arial"/>
          <w:sz w:val="24"/>
          <w:szCs w:val="24"/>
        </w:rPr>
        <w:t xml:space="preserve"> </w:t>
      </w:r>
      <w:r w:rsidRPr="008A706F">
        <w:rPr>
          <w:rFonts w:ascii="Arial" w:hAnsi="Arial" w:cs="Arial"/>
          <w:sz w:val="24"/>
          <w:szCs w:val="24"/>
        </w:rPr>
        <w:t>(</w:t>
      </w:r>
      <w:r w:rsidR="00B309CE">
        <w:rPr>
          <w:rFonts w:ascii="Arial" w:hAnsi="Arial" w:cs="Arial"/>
          <w:sz w:val="24"/>
          <w:szCs w:val="24"/>
        </w:rPr>
        <w:t>6</w:t>
      </w:r>
      <w:r w:rsidRPr="008A706F">
        <w:rPr>
          <w:rFonts w:ascii="Arial" w:hAnsi="Arial" w:cs="Arial"/>
          <w:sz w:val="24"/>
          <w:szCs w:val="24"/>
        </w:rPr>
        <w:t xml:space="preserve">) de </w:t>
      </w:r>
      <w:r w:rsidR="00114A8A">
        <w:rPr>
          <w:rFonts w:ascii="Arial" w:hAnsi="Arial" w:cs="Arial"/>
          <w:sz w:val="24"/>
          <w:szCs w:val="24"/>
        </w:rPr>
        <w:t>agosto</w:t>
      </w:r>
      <w:r w:rsidRPr="008A706F">
        <w:rPr>
          <w:rFonts w:ascii="Arial" w:hAnsi="Arial" w:cs="Arial"/>
          <w:sz w:val="24"/>
          <w:szCs w:val="24"/>
        </w:rPr>
        <w:t xml:space="preserve"> de dos mil diecio</w:t>
      </w:r>
      <w:r>
        <w:rPr>
          <w:rFonts w:ascii="Arial" w:hAnsi="Arial" w:cs="Arial"/>
          <w:sz w:val="24"/>
          <w:szCs w:val="24"/>
        </w:rPr>
        <w:t>cho</w:t>
      </w:r>
      <w:r w:rsidRPr="008A706F">
        <w:rPr>
          <w:rFonts w:ascii="Arial" w:hAnsi="Arial" w:cs="Arial"/>
          <w:sz w:val="24"/>
          <w:szCs w:val="24"/>
        </w:rPr>
        <w:t xml:space="preserve"> (201</w:t>
      </w:r>
      <w:r>
        <w:rPr>
          <w:rFonts w:ascii="Arial" w:hAnsi="Arial" w:cs="Arial"/>
          <w:sz w:val="24"/>
          <w:szCs w:val="24"/>
        </w:rPr>
        <w:t>8</w:t>
      </w:r>
      <w:r w:rsidRPr="008A706F">
        <w:rPr>
          <w:rFonts w:ascii="Arial" w:hAnsi="Arial" w:cs="Arial"/>
          <w:sz w:val="24"/>
          <w:szCs w:val="24"/>
        </w:rPr>
        <w:t>)</w:t>
      </w:r>
    </w:p>
    <w:p w:rsidR="00C94E4F" w:rsidRPr="008A706F" w:rsidRDefault="00C94E4F" w:rsidP="005A166D">
      <w:pPr>
        <w:spacing w:after="0"/>
        <w:contextualSpacing/>
        <w:jc w:val="center"/>
        <w:rPr>
          <w:rFonts w:ascii="Arial" w:hAnsi="Arial" w:cs="Arial"/>
          <w:sz w:val="24"/>
          <w:szCs w:val="24"/>
        </w:rPr>
      </w:pPr>
      <w:r>
        <w:rPr>
          <w:rFonts w:ascii="Arial" w:hAnsi="Arial" w:cs="Arial"/>
          <w:sz w:val="24"/>
          <w:szCs w:val="24"/>
        </w:rPr>
        <w:t xml:space="preserve">Acta número ____ de </w:t>
      </w:r>
      <w:r w:rsidR="00B309CE">
        <w:rPr>
          <w:rFonts w:ascii="Arial" w:hAnsi="Arial" w:cs="Arial"/>
          <w:sz w:val="24"/>
          <w:szCs w:val="24"/>
        </w:rPr>
        <w:t>6</w:t>
      </w:r>
      <w:r>
        <w:rPr>
          <w:rFonts w:ascii="Arial" w:hAnsi="Arial" w:cs="Arial"/>
          <w:sz w:val="24"/>
          <w:szCs w:val="24"/>
        </w:rPr>
        <w:t>-0</w:t>
      </w:r>
      <w:r w:rsidR="00114A8A">
        <w:rPr>
          <w:rFonts w:ascii="Arial" w:hAnsi="Arial" w:cs="Arial"/>
          <w:sz w:val="24"/>
          <w:szCs w:val="24"/>
        </w:rPr>
        <w:t>8</w:t>
      </w:r>
      <w:r>
        <w:rPr>
          <w:rFonts w:ascii="Arial" w:hAnsi="Arial" w:cs="Arial"/>
          <w:sz w:val="24"/>
          <w:szCs w:val="24"/>
        </w:rPr>
        <w:t>-2018</w:t>
      </w:r>
    </w:p>
    <w:p w:rsidR="00C94E4F" w:rsidRPr="00FB241E" w:rsidRDefault="00C94E4F" w:rsidP="005A166D">
      <w:pPr>
        <w:spacing w:after="0"/>
        <w:contextualSpacing/>
        <w:jc w:val="both"/>
        <w:rPr>
          <w:rFonts w:ascii="Arial" w:hAnsi="Arial" w:cs="Arial"/>
          <w:color w:val="000000"/>
          <w:sz w:val="24"/>
          <w:szCs w:val="24"/>
        </w:rPr>
      </w:pPr>
    </w:p>
    <w:p w:rsidR="00C94E4F" w:rsidRDefault="00C94E4F" w:rsidP="005A166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Pr>
          <w:rFonts w:ascii="Arial" w:hAnsi="Arial" w:cs="Arial"/>
          <w:color w:val="000000"/>
          <w:sz w:val="24"/>
          <w:szCs w:val="24"/>
        </w:rPr>
        <w:t>segunda</w:t>
      </w:r>
      <w:r w:rsidR="00114A8A">
        <w:rPr>
          <w:rFonts w:ascii="Arial" w:hAnsi="Arial" w:cs="Arial"/>
          <w:color w:val="000000"/>
          <w:sz w:val="24"/>
          <w:szCs w:val="24"/>
        </w:rPr>
        <w:t xml:space="preserve"> instancia</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Pr>
          <w:rFonts w:ascii="Arial" w:hAnsi="Arial" w:cs="Arial"/>
          <w:color w:val="000000"/>
          <w:sz w:val="24"/>
          <w:szCs w:val="24"/>
        </w:rPr>
        <w:t xml:space="preserve"> el señor Carlos Emilio Quintero López identificado con cédula de ciudadanía No.10.193.986, actuando en nombre propio,</w:t>
      </w:r>
      <w:r>
        <w:rPr>
          <w:rFonts w:ascii="Arial" w:hAnsi="Arial" w:cs="Arial"/>
          <w:sz w:val="24"/>
          <w:szCs w:val="24"/>
          <w:lang w:eastAsia="es-MX"/>
        </w:rPr>
        <w:t xml:space="preserve"> </w:t>
      </w:r>
      <w:r>
        <w:rPr>
          <w:rFonts w:ascii="Arial" w:hAnsi="Arial" w:cs="Arial"/>
          <w:color w:val="000000"/>
          <w:sz w:val="24"/>
          <w:szCs w:val="24"/>
        </w:rPr>
        <w:t>en contra de la Junta Regional de Calificación de Invalidez de Risaralda y Colpensiones.</w:t>
      </w:r>
    </w:p>
    <w:p w:rsidR="00C94E4F" w:rsidRDefault="00C94E4F" w:rsidP="005A166D">
      <w:pPr>
        <w:spacing w:after="0"/>
        <w:contextualSpacing/>
        <w:jc w:val="both"/>
        <w:rPr>
          <w:rFonts w:ascii="Arial" w:hAnsi="Arial" w:cs="Arial"/>
          <w:color w:val="000000"/>
          <w:sz w:val="24"/>
          <w:szCs w:val="24"/>
        </w:rPr>
      </w:pPr>
    </w:p>
    <w:p w:rsidR="00C94E4F" w:rsidRDefault="00C94E4F" w:rsidP="005A166D">
      <w:pPr>
        <w:spacing w:after="0"/>
        <w:contextualSpacing/>
        <w:jc w:val="center"/>
        <w:rPr>
          <w:rFonts w:ascii="Arial" w:hAnsi="Arial" w:cs="Arial"/>
          <w:b/>
          <w:sz w:val="24"/>
          <w:szCs w:val="24"/>
        </w:rPr>
      </w:pPr>
      <w:r w:rsidRPr="00430C49">
        <w:rPr>
          <w:rFonts w:ascii="Arial" w:hAnsi="Arial" w:cs="Arial"/>
          <w:b/>
          <w:sz w:val="24"/>
          <w:szCs w:val="24"/>
        </w:rPr>
        <w:t>ANTECEDENTES</w:t>
      </w:r>
    </w:p>
    <w:p w:rsidR="00C94E4F" w:rsidRPr="00430C49" w:rsidRDefault="00C94E4F" w:rsidP="005A166D">
      <w:pPr>
        <w:spacing w:after="0"/>
        <w:contextualSpacing/>
        <w:jc w:val="center"/>
        <w:rPr>
          <w:rFonts w:ascii="Arial" w:hAnsi="Arial" w:cs="Arial"/>
          <w:b/>
          <w:sz w:val="24"/>
          <w:szCs w:val="24"/>
        </w:rPr>
      </w:pPr>
    </w:p>
    <w:p w:rsidR="00C94E4F" w:rsidRDefault="00C94E4F" w:rsidP="005A166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C94E4F" w:rsidRDefault="00C94E4F" w:rsidP="005A166D">
      <w:pPr>
        <w:spacing w:after="0"/>
        <w:contextualSpacing/>
        <w:jc w:val="both"/>
        <w:rPr>
          <w:rFonts w:ascii="Arial" w:hAnsi="Arial" w:cs="Arial"/>
          <w:color w:val="000000"/>
          <w:sz w:val="24"/>
          <w:szCs w:val="24"/>
        </w:rPr>
      </w:pPr>
    </w:p>
    <w:p w:rsidR="00C94E4F" w:rsidRDefault="00C94E4F" w:rsidP="005A166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Pr>
          <w:rFonts w:ascii="Arial" w:hAnsi="Arial" w:cs="Arial"/>
          <w:color w:val="000000"/>
          <w:sz w:val="24"/>
          <w:szCs w:val="24"/>
        </w:rPr>
        <w:t>de los derechos fundamentales de petición, seguridad social, vida digna</w:t>
      </w:r>
      <w:r w:rsidR="00114A8A">
        <w:rPr>
          <w:rFonts w:ascii="Arial" w:hAnsi="Arial" w:cs="Arial"/>
          <w:color w:val="000000"/>
          <w:sz w:val="24"/>
          <w:szCs w:val="24"/>
        </w:rPr>
        <w:t xml:space="preserve">, </w:t>
      </w:r>
      <w:r>
        <w:rPr>
          <w:rFonts w:ascii="Arial" w:hAnsi="Arial" w:cs="Arial"/>
          <w:color w:val="000000"/>
          <w:sz w:val="24"/>
          <w:szCs w:val="24"/>
        </w:rPr>
        <w:t xml:space="preserve">salud y debido proceso, para lo cual solicita se </w:t>
      </w:r>
      <w:r w:rsidR="00114A8A">
        <w:rPr>
          <w:rFonts w:ascii="Arial" w:hAnsi="Arial" w:cs="Arial"/>
          <w:color w:val="000000"/>
          <w:sz w:val="24"/>
          <w:szCs w:val="24"/>
        </w:rPr>
        <w:t>dé</w:t>
      </w:r>
      <w:r>
        <w:rPr>
          <w:rFonts w:ascii="Arial" w:hAnsi="Arial" w:cs="Arial"/>
          <w:color w:val="000000"/>
          <w:sz w:val="24"/>
          <w:szCs w:val="24"/>
        </w:rPr>
        <w:t xml:space="preserve"> trámite al recurso de apelación interpuesto </w:t>
      </w:r>
      <w:r w:rsidR="00114A8A">
        <w:rPr>
          <w:rFonts w:ascii="Arial" w:hAnsi="Arial" w:cs="Arial"/>
          <w:color w:val="000000"/>
          <w:sz w:val="24"/>
          <w:szCs w:val="24"/>
        </w:rPr>
        <w:t xml:space="preserve">frente al dictamen proferido por </w:t>
      </w:r>
      <w:r>
        <w:rPr>
          <w:rFonts w:ascii="Arial" w:hAnsi="Arial" w:cs="Arial"/>
          <w:color w:val="000000"/>
          <w:sz w:val="24"/>
          <w:szCs w:val="24"/>
        </w:rPr>
        <w:t>Medim</w:t>
      </w:r>
      <w:r w:rsidR="00114A8A">
        <w:rPr>
          <w:rFonts w:ascii="Arial" w:hAnsi="Arial" w:cs="Arial"/>
          <w:color w:val="000000"/>
          <w:sz w:val="24"/>
          <w:szCs w:val="24"/>
        </w:rPr>
        <w:t>á</w:t>
      </w:r>
      <w:r>
        <w:rPr>
          <w:rFonts w:ascii="Arial" w:hAnsi="Arial" w:cs="Arial"/>
          <w:color w:val="000000"/>
          <w:sz w:val="24"/>
          <w:szCs w:val="24"/>
        </w:rPr>
        <w:t>s EPS</w:t>
      </w:r>
      <w:r w:rsidR="00114A8A">
        <w:rPr>
          <w:rFonts w:ascii="Arial" w:hAnsi="Arial" w:cs="Arial"/>
          <w:color w:val="000000"/>
          <w:sz w:val="24"/>
          <w:szCs w:val="24"/>
        </w:rPr>
        <w:t xml:space="preserve"> y que sea </w:t>
      </w:r>
      <w:r>
        <w:rPr>
          <w:rFonts w:ascii="Arial" w:hAnsi="Arial" w:cs="Arial"/>
          <w:color w:val="000000"/>
          <w:sz w:val="24"/>
          <w:szCs w:val="24"/>
        </w:rPr>
        <w:t>Colpensiones</w:t>
      </w:r>
      <w:r w:rsidR="00114A8A">
        <w:rPr>
          <w:rFonts w:ascii="Arial" w:hAnsi="Arial" w:cs="Arial"/>
          <w:color w:val="000000"/>
          <w:sz w:val="24"/>
          <w:szCs w:val="24"/>
        </w:rPr>
        <w:t xml:space="preserve"> el que efectué </w:t>
      </w:r>
      <w:r>
        <w:rPr>
          <w:rFonts w:ascii="Arial" w:hAnsi="Arial" w:cs="Arial"/>
          <w:color w:val="000000"/>
          <w:sz w:val="24"/>
          <w:szCs w:val="24"/>
        </w:rPr>
        <w:t>el pago de los honorarios a la Junta</w:t>
      </w:r>
      <w:r w:rsidR="00EB6836">
        <w:rPr>
          <w:rFonts w:ascii="Arial" w:hAnsi="Arial" w:cs="Arial"/>
          <w:color w:val="000000"/>
          <w:sz w:val="24"/>
          <w:szCs w:val="24"/>
        </w:rPr>
        <w:t xml:space="preserve"> Regional de Calificación de Invalidez de Risaralda y está fij</w:t>
      </w:r>
      <w:r w:rsidR="00114A8A">
        <w:rPr>
          <w:rFonts w:ascii="Arial" w:hAnsi="Arial" w:cs="Arial"/>
          <w:color w:val="000000"/>
          <w:sz w:val="24"/>
          <w:szCs w:val="24"/>
        </w:rPr>
        <w:t>e</w:t>
      </w:r>
      <w:r w:rsidR="00EB6836">
        <w:rPr>
          <w:rFonts w:ascii="Arial" w:hAnsi="Arial" w:cs="Arial"/>
          <w:color w:val="000000"/>
          <w:sz w:val="24"/>
          <w:szCs w:val="24"/>
        </w:rPr>
        <w:t xml:space="preserve"> fecha y hora para la calificación.</w:t>
      </w:r>
    </w:p>
    <w:p w:rsidR="00445749" w:rsidRDefault="00445749" w:rsidP="005A166D">
      <w:pPr>
        <w:spacing w:after="0"/>
        <w:contextualSpacing/>
        <w:jc w:val="both"/>
        <w:rPr>
          <w:rFonts w:ascii="Arial" w:hAnsi="Arial" w:cs="Arial"/>
          <w:sz w:val="24"/>
          <w:szCs w:val="24"/>
        </w:rPr>
      </w:pPr>
    </w:p>
    <w:p w:rsidR="00114A8A" w:rsidRDefault="00C94E4F" w:rsidP="005A166D">
      <w:pPr>
        <w:spacing w:after="0"/>
        <w:contextualSpacing/>
        <w:jc w:val="both"/>
        <w:rPr>
          <w:rFonts w:ascii="Arial" w:hAnsi="Arial" w:cs="Arial"/>
          <w:sz w:val="24"/>
          <w:szCs w:val="24"/>
        </w:rPr>
      </w:pPr>
      <w:r>
        <w:rPr>
          <w:rFonts w:ascii="Arial" w:hAnsi="Arial" w:cs="Arial"/>
          <w:sz w:val="24"/>
          <w:szCs w:val="24"/>
        </w:rPr>
        <w:t>Narró</w:t>
      </w:r>
      <w:r w:rsidR="00114A8A">
        <w:rPr>
          <w:rFonts w:ascii="Arial" w:hAnsi="Arial" w:cs="Arial"/>
          <w:sz w:val="24"/>
          <w:szCs w:val="24"/>
        </w:rPr>
        <w:t xml:space="preserve"> </w:t>
      </w:r>
      <w:r w:rsidR="000E56C5">
        <w:rPr>
          <w:rFonts w:ascii="Arial" w:hAnsi="Arial" w:cs="Arial"/>
          <w:sz w:val="24"/>
          <w:szCs w:val="24"/>
        </w:rPr>
        <w:t xml:space="preserve">el accionante </w:t>
      </w:r>
      <w:r w:rsidR="001136FE">
        <w:rPr>
          <w:rFonts w:ascii="Arial" w:hAnsi="Arial" w:cs="Arial"/>
          <w:sz w:val="24"/>
          <w:szCs w:val="24"/>
        </w:rPr>
        <w:t>(i)</w:t>
      </w:r>
      <w:r w:rsidR="00E04400">
        <w:rPr>
          <w:rFonts w:ascii="Arial" w:hAnsi="Arial" w:cs="Arial"/>
          <w:sz w:val="24"/>
          <w:szCs w:val="24"/>
        </w:rPr>
        <w:t xml:space="preserve"> </w:t>
      </w:r>
      <w:r w:rsidR="00EB6836">
        <w:rPr>
          <w:rFonts w:ascii="Arial" w:hAnsi="Arial" w:cs="Arial"/>
          <w:sz w:val="24"/>
          <w:szCs w:val="24"/>
        </w:rPr>
        <w:t>es cotizante de la EPS Medimas</w:t>
      </w:r>
      <w:r w:rsidR="00445749">
        <w:rPr>
          <w:rFonts w:ascii="Arial" w:hAnsi="Arial" w:cs="Arial"/>
          <w:sz w:val="24"/>
          <w:szCs w:val="24"/>
        </w:rPr>
        <w:t>; (i</w:t>
      </w:r>
      <w:r w:rsidR="002905FD">
        <w:rPr>
          <w:rFonts w:ascii="Arial" w:hAnsi="Arial" w:cs="Arial"/>
          <w:sz w:val="24"/>
          <w:szCs w:val="24"/>
        </w:rPr>
        <w:t xml:space="preserve">i) </w:t>
      </w:r>
      <w:r w:rsidR="00B72F5A">
        <w:rPr>
          <w:rFonts w:ascii="Arial" w:hAnsi="Arial" w:cs="Arial"/>
          <w:sz w:val="24"/>
          <w:szCs w:val="24"/>
        </w:rPr>
        <w:t xml:space="preserve">desde el </w:t>
      </w:r>
      <w:r w:rsidR="00EB6836">
        <w:rPr>
          <w:rFonts w:ascii="Arial" w:hAnsi="Arial" w:cs="Arial"/>
          <w:sz w:val="24"/>
          <w:szCs w:val="24"/>
        </w:rPr>
        <w:t>mes de febrero del año 2015  ha estado incapacitado y se encuentra en silla de ruedas</w:t>
      </w:r>
      <w:r w:rsidR="00114A8A">
        <w:rPr>
          <w:rFonts w:ascii="Arial" w:hAnsi="Arial" w:cs="Arial"/>
          <w:sz w:val="24"/>
          <w:szCs w:val="24"/>
        </w:rPr>
        <w:t xml:space="preserve"> y</w:t>
      </w:r>
      <w:r w:rsidR="00EB6836">
        <w:rPr>
          <w:rFonts w:ascii="Arial" w:hAnsi="Arial" w:cs="Arial"/>
          <w:sz w:val="24"/>
          <w:szCs w:val="24"/>
        </w:rPr>
        <w:t xml:space="preserve"> </w:t>
      </w:r>
      <w:r w:rsidR="00114A8A">
        <w:rPr>
          <w:rFonts w:ascii="Arial" w:hAnsi="Arial" w:cs="Arial"/>
          <w:sz w:val="24"/>
          <w:szCs w:val="24"/>
        </w:rPr>
        <w:t>las</w:t>
      </w:r>
      <w:r w:rsidR="00EB6836">
        <w:rPr>
          <w:rFonts w:ascii="Arial" w:hAnsi="Arial" w:cs="Arial"/>
          <w:sz w:val="24"/>
          <w:szCs w:val="24"/>
        </w:rPr>
        <w:t xml:space="preserve"> incapacidades </w:t>
      </w:r>
      <w:r w:rsidR="00114A8A">
        <w:rPr>
          <w:rFonts w:ascii="Arial" w:hAnsi="Arial" w:cs="Arial"/>
          <w:sz w:val="24"/>
          <w:szCs w:val="24"/>
        </w:rPr>
        <w:t xml:space="preserve">las </w:t>
      </w:r>
      <w:r w:rsidR="00EB6836">
        <w:rPr>
          <w:rFonts w:ascii="Arial" w:hAnsi="Arial" w:cs="Arial"/>
          <w:sz w:val="24"/>
          <w:szCs w:val="24"/>
        </w:rPr>
        <w:t xml:space="preserve">ha </w:t>
      </w:r>
      <w:r w:rsidR="00114A8A">
        <w:rPr>
          <w:rFonts w:ascii="Arial" w:hAnsi="Arial" w:cs="Arial"/>
          <w:sz w:val="24"/>
          <w:szCs w:val="24"/>
        </w:rPr>
        <w:t xml:space="preserve"> </w:t>
      </w:r>
      <w:r w:rsidR="00EB6836">
        <w:rPr>
          <w:rFonts w:ascii="Arial" w:hAnsi="Arial" w:cs="Arial"/>
          <w:sz w:val="24"/>
          <w:szCs w:val="24"/>
        </w:rPr>
        <w:t>pagad</w:t>
      </w:r>
      <w:r w:rsidR="00114A8A">
        <w:rPr>
          <w:rFonts w:ascii="Arial" w:hAnsi="Arial" w:cs="Arial"/>
          <w:sz w:val="24"/>
          <w:szCs w:val="24"/>
        </w:rPr>
        <w:t>o</w:t>
      </w:r>
      <w:r w:rsidR="00EB6836">
        <w:rPr>
          <w:rFonts w:ascii="Arial" w:hAnsi="Arial" w:cs="Arial"/>
          <w:sz w:val="24"/>
          <w:szCs w:val="24"/>
        </w:rPr>
        <w:t xml:space="preserve"> el empleador</w:t>
      </w:r>
      <w:r w:rsidR="00955FDC">
        <w:rPr>
          <w:rFonts w:ascii="Arial" w:hAnsi="Arial" w:cs="Arial"/>
          <w:sz w:val="24"/>
          <w:szCs w:val="24"/>
        </w:rPr>
        <w:t xml:space="preserve">; (iii) </w:t>
      </w:r>
      <w:r w:rsidR="005B0E1B">
        <w:rPr>
          <w:rFonts w:ascii="Arial" w:hAnsi="Arial" w:cs="Arial"/>
          <w:sz w:val="24"/>
          <w:szCs w:val="24"/>
        </w:rPr>
        <w:t>el 18-11-2017 fue calificado</w:t>
      </w:r>
      <w:r w:rsidR="00114A8A" w:rsidRPr="00114A8A">
        <w:rPr>
          <w:rFonts w:ascii="Arial" w:hAnsi="Arial" w:cs="Arial"/>
          <w:sz w:val="24"/>
          <w:szCs w:val="24"/>
        </w:rPr>
        <w:t xml:space="preserve"> </w:t>
      </w:r>
      <w:r w:rsidR="00114A8A">
        <w:rPr>
          <w:rFonts w:ascii="Arial" w:hAnsi="Arial" w:cs="Arial"/>
          <w:sz w:val="24"/>
          <w:szCs w:val="24"/>
        </w:rPr>
        <w:t>por Medimas EPS</w:t>
      </w:r>
      <w:r w:rsidR="005B0E1B">
        <w:rPr>
          <w:rFonts w:ascii="Arial" w:hAnsi="Arial" w:cs="Arial"/>
          <w:sz w:val="24"/>
          <w:szCs w:val="24"/>
        </w:rPr>
        <w:t xml:space="preserve"> con pérdida de la capacidad laboral del 37,13%,</w:t>
      </w:r>
      <w:r w:rsidR="00114A8A">
        <w:rPr>
          <w:rFonts w:ascii="Arial" w:hAnsi="Arial" w:cs="Arial"/>
          <w:sz w:val="24"/>
          <w:szCs w:val="24"/>
        </w:rPr>
        <w:t xml:space="preserve"> la que recurrió en </w:t>
      </w:r>
      <w:r w:rsidR="005B0E1B">
        <w:rPr>
          <w:rFonts w:ascii="Arial" w:hAnsi="Arial" w:cs="Arial"/>
          <w:sz w:val="24"/>
          <w:szCs w:val="24"/>
        </w:rPr>
        <w:t>apelación</w:t>
      </w:r>
      <w:r w:rsidR="00114A8A">
        <w:rPr>
          <w:rFonts w:ascii="Arial" w:hAnsi="Arial" w:cs="Arial"/>
          <w:sz w:val="24"/>
          <w:szCs w:val="24"/>
        </w:rPr>
        <w:t>.</w:t>
      </w:r>
    </w:p>
    <w:p w:rsidR="00114A8A" w:rsidRDefault="00114A8A" w:rsidP="005A166D">
      <w:pPr>
        <w:spacing w:after="0"/>
        <w:contextualSpacing/>
        <w:jc w:val="both"/>
        <w:rPr>
          <w:rFonts w:ascii="Arial" w:hAnsi="Arial" w:cs="Arial"/>
          <w:sz w:val="24"/>
          <w:szCs w:val="24"/>
        </w:rPr>
      </w:pPr>
    </w:p>
    <w:p w:rsidR="005B0E1B" w:rsidRDefault="00955FDC" w:rsidP="005A166D">
      <w:pPr>
        <w:spacing w:after="0"/>
        <w:contextualSpacing/>
        <w:jc w:val="both"/>
        <w:rPr>
          <w:rFonts w:ascii="Arial" w:hAnsi="Arial" w:cs="Arial"/>
          <w:sz w:val="24"/>
          <w:szCs w:val="24"/>
        </w:rPr>
      </w:pPr>
      <w:r>
        <w:rPr>
          <w:rFonts w:ascii="Arial" w:hAnsi="Arial" w:cs="Arial"/>
          <w:sz w:val="24"/>
          <w:szCs w:val="24"/>
        </w:rPr>
        <w:t>(iv)</w:t>
      </w:r>
      <w:r w:rsidR="00114A8A" w:rsidRPr="00114A8A">
        <w:rPr>
          <w:rFonts w:ascii="Arial" w:hAnsi="Arial" w:cs="Arial"/>
          <w:sz w:val="24"/>
          <w:szCs w:val="24"/>
        </w:rPr>
        <w:t xml:space="preserve"> </w:t>
      </w:r>
      <w:r w:rsidR="00114A8A">
        <w:rPr>
          <w:rFonts w:ascii="Arial" w:hAnsi="Arial" w:cs="Arial"/>
          <w:sz w:val="24"/>
          <w:szCs w:val="24"/>
        </w:rPr>
        <w:t>El 13-03-2018</w:t>
      </w:r>
      <w:r>
        <w:rPr>
          <w:rFonts w:ascii="Arial" w:hAnsi="Arial" w:cs="Arial"/>
          <w:sz w:val="24"/>
          <w:szCs w:val="24"/>
        </w:rPr>
        <w:t xml:space="preserve"> </w:t>
      </w:r>
      <w:r w:rsidR="00003976">
        <w:rPr>
          <w:rFonts w:ascii="Arial" w:hAnsi="Arial" w:cs="Arial"/>
          <w:sz w:val="24"/>
          <w:szCs w:val="24"/>
        </w:rPr>
        <w:t xml:space="preserve">Medimás </w:t>
      </w:r>
      <w:r w:rsidR="00114A8A">
        <w:rPr>
          <w:rFonts w:ascii="Arial" w:hAnsi="Arial" w:cs="Arial"/>
          <w:sz w:val="24"/>
          <w:szCs w:val="24"/>
        </w:rPr>
        <w:t>informó a la JRCI de Risaralda que</w:t>
      </w:r>
      <w:r w:rsidR="00BB26D5">
        <w:rPr>
          <w:rFonts w:ascii="Arial" w:hAnsi="Arial" w:cs="Arial"/>
          <w:sz w:val="24"/>
          <w:szCs w:val="24"/>
        </w:rPr>
        <w:t xml:space="preserve"> le </w:t>
      </w:r>
      <w:r w:rsidR="005B0E1B">
        <w:rPr>
          <w:rFonts w:ascii="Arial" w:hAnsi="Arial" w:cs="Arial"/>
          <w:sz w:val="24"/>
          <w:szCs w:val="24"/>
        </w:rPr>
        <w:t>remit</w:t>
      </w:r>
      <w:r w:rsidR="00114A8A">
        <w:rPr>
          <w:rFonts w:ascii="Arial" w:hAnsi="Arial" w:cs="Arial"/>
          <w:sz w:val="24"/>
          <w:szCs w:val="24"/>
        </w:rPr>
        <w:t>i</w:t>
      </w:r>
      <w:r w:rsidR="00BB26D5">
        <w:rPr>
          <w:rFonts w:ascii="Arial" w:hAnsi="Arial" w:cs="Arial"/>
          <w:sz w:val="24"/>
          <w:szCs w:val="24"/>
        </w:rPr>
        <w:t>ría</w:t>
      </w:r>
      <w:r w:rsidR="00114A8A">
        <w:rPr>
          <w:rFonts w:ascii="Arial" w:hAnsi="Arial" w:cs="Arial"/>
          <w:sz w:val="24"/>
          <w:szCs w:val="24"/>
        </w:rPr>
        <w:t xml:space="preserve"> </w:t>
      </w:r>
      <w:r w:rsidR="005B0E1B">
        <w:rPr>
          <w:rFonts w:ascii="Arial" w:hAnsi="Arial" w:cs="Arial"/>
          <w:sz w:val="24"/>
          <w:szCs w:val="24"/>
        </w:rPr>
        <w:t>e</w:t>
      </w:r>
      <w:r w:rsidR="00114A8A">
        <w:rPr>
          <w:rFonts w:ascii="Arial" w:hAnsi="Arial" w:cs="Arial"/>
          <w:sz w:val="24"/>
          <w:szCs w:val="24"/>
        </w:rPr>
        <w:t>l</w:t>
      </w:r>
      <w:r w:rsidR="005B0E1B">
        <w:rPr>
          <w:rFonts w:ascii="Arial" w:hAnsi="Arial" w:cs="Arial"/>
          <w:sz w:val="24"/>
          <w:szCs w:val="24"/>
        </w:rPr>
        <w:t xml:space="preserve"> expediente</w:t>
      </w:r>
      <w:r w:rsidR="00BB26D5">
        <w:rPr>
          <w:rFonts w:ascii="Arial" w:hAnsi="Arial" w:cs="Arial"/>
          <w:sz w:val="24"/>
          <w:szCs w:val="24"/>
        </w:rPr>
        <w:t xml:space="preserve"> para surtirse la apelación </w:t>
      </w:r>
      <w:r w:rsidR="005B0E1B">
        <w:rPr>
          <w:rFonts w:ascii="Arial" w:hAnsi="Arial" w:cs="Arial"/>
          <w:sz w:val="24"/>
          <w:szCs w:val="24"/>
        </w:rPr>
        <w:t xml:space="preserve">y </w:t>
      </w:r>
      <w:r w:rsidR="00BB26D5">
        <w:rPr>
          <w:rFonts w:ascii="Arial" w:hAnsi="Arial" w:cs="Arial"/>
          <w:sz w:val="24"/>
          <w:szCs w:val="24"/>
        </w:rPr>
        <w:t xml:space="preserve">que el pago de honorarios le corresponde </w:t>
      </w:r>
      <w:r w:rsidR="005B0E1B">
        <w:rPr>
          <w:rFonts w:ascii="Arial" w:hAnsi="Arial" w:cs="Arial"/>
          <w:sz w:val="24"/>
          <w:szCs w:val="24"/>
        </w:rPr>
        <w:t>a Colpensiones</w:t>
      </w:r>
      <w:r w:rsidR="00B63549">
        <w:rPr>
          <w:rFonts w:ascii="Arial" w:hAnsi="Arial" w:cs="Arial"/>
          <w:sz w:val="24"/>
          <w:szCs w:val="24"/>
        </w:rPr>
        <w:t xml:space="preserve">; </w:t>
      </w:r>
      <w:r w:rsidR="005B0E1B">
        <w:rPr>
          <w:rFonts w:ascii="Arial" w:hAnsi="Arial" w:cs="Arial"/>
          <w:sz w:val="24"/>
          <w:szCs w:val="24"/>
        </w:rPr>
        <w:t xml:space="preserve">(v) el 23-04-2018 </w:t>
      </w:r>
      <w:r w:rsidR="00003976">
        <w:rPr>
          <w:rFonts w:ascii="Arial" w:hAnsi="Arial" w:cs="Arial"/>
          <w:sz w:val="24"/>
          <w:szCs w:val="24"/>
        </w:rPr>
        <w:t xml:space="preserve">el actor </w:t>
      </w:r>
      <w:r w:rsidR="00B63549">
        <w:rPr>
          <w:rFonts w:ascii="Arial" w:hAnsi="Arial" w:cs="Arial"/>
          <w:sz w:val="24"/>
          <w:szCs w:val="24"/>
        </w:rPr>
        <w:t xml:space="preserve">dio cumplimiento a los requerimientos de la JRCI, y </w:t>
      </w:r>
      <w:r w:rsidR="005B0E1B">
        <w:rPr>
          <w:rFonts w:ascii="Arial" w:hAnsi="Arial" w:cs="Arial"/>
          <w:sz w:val="24"/>
          <w:szCs w:val="24"/>
        </w:rPr>
        <w:t>aport</w:t>
      </w:r>
      <w:r w:rsidR="00B63549">
        <w:rPr>
          <w:rFonts w:ascii="Arial" w:hAnsi="Arial" w:cs="Arial"/>
          <w:sz w:val="24"/>
          <w:szCs w:val="24"/>
        </w:rPr>
        <w:t>ó</w:t>
      </w:r>
      <w:r w:rsidR="005B0E1B">
        <w:rPr>
          <w:rFonts w:ascii="Arial" w:hAnsi="Arial" w:cs="Arial"/>
          <w:sz w:val="24"/>
          <w:szCs w:val="24"/>
        </w:rPr>
        <w:t xml:space="preserve"> </w:t>
      </w:r>
      <w:r w:rsidR="00B63549">
        <w:rPr>
          <w:rFonts w:ascii="Arial" w:hAnsi="Arial" w:cs="Arial"/>
          <w:sz w:val="24"/>
          <w:szCs w:val="24"/>
        </w:rPr>
        <w:t xml:space="preserve">la </w:t>
      </w:r>
      <w:r w:rsidR="005B0E1B">
        <w:rPr>
          <w:rFonts w:ascii="Arial" w:hAnsi="Arial" w:cs="Arial"/>
          <w:sz w:val="24"/>
          <w:szCs w:val="24"/>
        </w:rPr>
        <w:t xml:space="preserve">copia de la cédula y </w:t>
      </w:r>
      <w:r w:rsidR="00B63549">
        <w:rPr>
          <w:rFonts w:ascii="Arial" w:hAnsi="Arial" w:cs="Arial"/>
          <w:sz w:val="24"/>
          <w:szCs w:val="24"/>
        </w:rPr>
        <w:t xml:space="preserve">le pidió </w:t>
      </w:r>
      <w:r w:rsidR="005B0E1B">
        <w:rPr>
          <w:rFonts w:ascii="Arial" w:hAnsi="Arial" w:cs="Arial"/>
          <w:sz w:val="24"/>
          <w:szCs w:val="24"/>
        </w:rPr>
        <w:t>requ</w:t>
      </w:r>
      <w:r w:rsidR="00B63549">
        <w:rPr>
          <w:rFonts w:ascii="Arial" w:hAnsi="Arial" w:cs="Arial"/>
          <w:sz w:val="24"/>
          <w:szCs w:val="24"/>
        </w:rPr>
        <w:t>erir</w:t>
      </w:r>
      <w:r w:rsidR="005B0E1B">
        <w:rPr>
          <w:rFonts w:ascii="Arial" w:hAnsi="Arial" w:cs="Arial"/>
          <w:sz w:val="24"/>
          <w:szCs w:val="24"/>
        </w:rPr>
        <w:t xml:space="preserve"> a Colpensiones para el pago de honorarios</w:t>
      </w:r>
      <w:r w:rsidR="00B63549">
        <w:rPr>
          <w:rFonts w:ascii="Arial" w:hAnsi="Arial" w:cs="Arial"/>
          <w:sz w:val="24"/>
          <w:szCs w:val="24"/>
        </w:rPr>
        <w:t xml:space="preserve"> y fije fecha par</w:t>
      </w:r>
      <w:r w:rsidR="00003976">
        <w:rPr>
          <w:rFonts w:ascii="Arial" w:hAnsi="Arial" w:cs="Arial"/>
          <w:sz w:val="24"/>
          <w:szCs w:val="24"/>
        </w:rPr>
        <w:t>a</w:t>
      </w:r>
      <w:r w:rsidR="00B63549">
        <w:rPr>
          <w:rFonts w:ascii="Arial" w:hAnsi="Arial" w:cs="Arial"/>
          <w:sz w:val="24"/>
          <w:szCs w:val="24"/>
        </w:rPr>
        <w:t xml:space="preserve"> valoración; sin que haya recibido respuesta</w:t>
      </w:r>
      <w:r w:rsidR="00E04400">
        <w:rPr>
          <w:rFonts w:ascii="Arial" w:hAnsi="Arial" w:cs="Arial"/>
          <w:sz w:val="24"/>
          <w:szCs w:val="24"/>
        </w:rPr>
        <w:t>; situación que le impide adquirir una pensión</w:t>
      </w:r>
      <w:r w:rsidR="00003976">
        <w:rPr>
          <w:rFonts w:ascii="Arial" w:hAnsi="Arial" w:cs="Arial"/>
          <w:sz w:val="24"/>
          <w:szCs w:val="24"/>
        </w:rPr>
        <w:t>;</w:t>
      </w:r>
      <w:r w:rsidR="00E04400">
        <w:rPr>
          <w:rFonts w:ascii="Arial" w:hAnsi="Arial" w:cs="Arial"/>
          <w:sz w:val="24"/>
          <w:szCs w:val="24"/>
        </w:rPr>
        <w:t xml:space="preserve"> agrega que (vi) tiene 59 años de edad, su familia depende económicamente de él, está en silla de ruedas por lo que es persona en estado de indefensi</w:t>
      </w:r>
      <w:r w:rsidR="001F279B">
        <w:rPr>
          <w:rFonts w:ascii="Arial" w:hAnsi="Arial" w:cs="Arial"/>
          <w:sz w:val="24"/>
          <w:szCs w:val="24"/>
        </w:rPr>
        <w:t>ó</w:t>
      </w:r>
      <w:r w:rsidR="00E04400">
        <w:rPr>
          <w:rFonts w:ascii="Arial" w:hAnsi="Arial" w:cs="Arial"/>
          <w:sz w:val="24"/>
          <w:szCs w:val="24"/>
        </w:rPr>
        <w:t>n</w:t>
      </w:r>
      <w:r w:rsidR="00B63549">
        <w:rPr>
          <w:rFonts w:ascii="Arial" w:hAnsi="Arial" w:cs="Arial"/>
          <w:sz w:val="24"/>
          <w:szCs w:val="24"/>
        </w:rPr>
        <w:t xml:space="preserve">. </w:t>
      </w:r>
    </w:p>
    <w:p w:rsidR="00567A71" w:rsidRDefault="00567A71" w:rsidP="005A166D">
      <w:pPr>
        <w:spacing w:after="0"/>
        <w:contextualSpacing/>
        <w:jc w:val="both"/>
        <w:rPr>
          <w:rFonts w:ascii="Arial" w:hAnsi="Arial" w:cs="Arial"/>
          <w:b/>
          <w:sz w:val="24"/>
          <w:szCs w:val="24"/>
        </w:rPr>
      </w:pPr>
    </w:p>
    <w:p w:rsidR="00C825F6" w:rsidRDefault="00681706" w:rsidP="005A166D">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DA65AA">
        <w:rPr>
          <w:rFonts w:ascii="Arial" w:hAnsi="Arial" w:cs="Arial"/>
          <w:b/>
          <w:color w:val="000000"/>
          <w:sz w:val="24"/>
          <w:szCs w:val="24"/>
        </w:rPr>
        <w:t>la</w:t>
      </w:r>
      <w:r w:rsidR="00C825F6">
        <w:rPr>
          <w:rFonts w:ascii="Arial" w:hAnsi="Arial" w:cs="Arial"/>
          <w:b/>
          <w:color w:val="000000"/>
          <w:sz w:val="24"/>
          <w:szCs w:val="24"/>
        </w:rPr>
        <w:t>s accionadas</w:t>
      </w:r>
    </w:p>
    <w:p w:rsidR="00C825F6" w:rsidRDefault="00C825F6" w:rsidP="005A166D">
      <w:pPr>
        <w:spacing w:after="0"/>
        <w:contextualSpacing/>
        <w:jc w:val="both"/>
        <w:rPr>
          <w:rFonts w:ascii="Arial" w:hAnsi="Arial" w:cs="Arial"/>
          <w:b/>
          <w:color w:val="000000"/>
          <w:sz w:val="24"/>
          <w:szCs w:val="24"/>
        </w:rPr>
      </w:pPr>
    </w:p>
    <w:p w:rsidR="00253C5C" w:rsidRDefault="00C825F6" w:rsidP="005A166D">
      <w:pPr>
        <w:spacing w:after="0"/>
        <w:contextualSpacing/>
        <w:jc w:val="both"/>
        <w:rPr>
          <w:rFonts w:ascii="Arial" w:hAnsi="Arial" w:cs="Arial"/>
          <w:b/>
          <w:color w:val="000000"/>
          <w:sz w:val="24"/>
          <w:szCs w:val="24"/>
        </w:rPr>
      </w:pPr>
      <w:r>
        <w:rPr>
          <w:rFonts w:ascii="Arial" w:hAnsi="Arial" w:cs="Arial"/>
          <w:b/>
          <w:color w:val="000000"/>
          <w:sz w:val="24"/>
          <w:szCs w:val="24"/>
        </w:rPr>
        <w:t>2.1</w:t>
      </w:r>
      <w:r w:rsidR="00DA65AA">
        <w:rPr>
          <w:rFonts w:ascii="Arial" w:hAnsi="Arial" w:cs="Arial"/>
          <w:b/>
          <w:color w:val="000000"/>
          <w:sz w:val="24"/>
          <w:szCs w:val="24"/>
        </w:rPr>
        <w:t xml:space="preserve"> </w:t>
      </w:r>
      <w:r w:rsidR="00F53AE8">
        <w:rPr>
          <w:rFonts w:ascii="Arial" w:hAnsi="Arial" w:cs="Arial"/>
          <w:b/>
          <w:color w:val="000000"/>
          <w:sz w:val="24"/>
          <w:szCs w:val="24"/>
        </w:rPr>
        <w:t>Junta Regional de Calificación de Invalidez de Risaralda</w:t>
      </w:r>
    </w:p>
    <w:p w:rsidR="006052EB" w:rsidRDefault="006052EB" w:rsidP="005A166D">
      <w:pPr>
        <w:spacing w:after="0"/>
        <w:contextualSpacing/>
        <w:jc w:val="both"/>
        <w:rPr>
          <w:rFonts w:ascii="Arial" w:hAnsi="Arial" w:cs="Arial"/>
          <w:b/>
          <w:color w:val="000000"/>
          <w:sz w:val="24"/>
          <w:szCs w:val="24"/>
        </w:rPr>
      </w:pPr>
    </w:p>
    <w:p w:rsidR="00E47B07" w:rsidRDefault="001F279B" w:rsidP="005A166D">
      <w:pPr>
        <w:spacing w:after="0"/>
        <w:contextualSpacing/>
        <w:jc w:val="both"/>
        <w:rPr>
          <w:rFonts w:ascii="Arial" w:hAnsi="Arial" w:cs="Arial"/>
          <w:color w:val="000000"/>
          <w:sz w:val="24"/>
          <w:szCs w:val="24"/>
        </w:rPr>
      </w:pPr>
      <w:r>
        <w:rPr>
          <w:rFonts w:ascii="Arial" w:hAnsi="Arial" w:cs="Arial"/>
          <w:color w:val="000000"/>
          <w:sz w:val="24"/>
          <w:szCs w:val="24"/>
        </w:rPr>
        <w:t xml:space="preserve">Manifiesta que no ha vulnerado derecho alguno al estar reglado el trámite de la calificación por la ley, la que fija </w:t>
      </w:r>
      <w:r w:rsidR="00F53AE8">
        <w:rPr>
          <w:rFonts w:ascii="Arial" w:hAnsi="Arial" w:cs="Arial"/>
          <w:color w:val="000000"/>
          <w:sz w:val="24"/>
          <w:szCs w:val="24"/>
        </w:rPr>
        <w:t xml:space="preserve">los requisitos mínimos para </w:t>
      </w:r>
      <w:r>
        <w:rPr>
          <w:rFonts w:ascii="Arial" w:hAnsi="Arial" w:cs="Arial"/>
          <w:color w:val="000000"/>
          <w:sz w:val="24"/>
          <w:szCs w:val="24"/>
        </w:rPr>
        <w:t xml:space="preserve">hacerla, entre otros, la remisión del </w:t>
      </w:r>
      <w:r w:rsidRPr="00C825F6">
        <w:rPr>
          <w:rFonts w:ascii="Arial" w:hAnsi="Arial" w:cs="Arial"/>
          <w:color w:val="000000"/>
          <w:sz w:val="24"/>
          <w:szCs w:val="24"/>
        </w:rPr>
        <w:t xml:space="preserve">expediente y pago </w:t>
      </w:r>
      <w:r w:rsidR="00E47B07" w:rsidRPr="00C825F6">
        <w:rPr>
          <w:rFonts w:ascii="Arial" w:hAnsi="Arial" w:cs="Arial"/>
          <w:color w:val="000000"/>
          <w:sz w:val="24"/>
          <w:szCs w:val="24"/>
        </w:rPr>
        <w:t>de los honorarios tal como lo estipula el art</w:t>
      </w:r>
      <w:r w:rsidRPr="00C825F6">
        <w:rPr>
          <w:rFonts w:ascii="Arial" w:hAnsi="Arial" w:cs="Arial"/>
          <w:color w:val="000000"/>
          <w:sz w:val="24"/>
          <w:szCs w:val="24"/>
        </w:rPr>
        <w:t>í</w:t>
      </w:r>
      <w:r w:rsidR="00E47B07" w:rsidRPr="00C825F6">
        <w:rPr>
          <w:rFonts w:ascii="Arial" w:hAnsi="Arial" w:cs="Arial"/>
          <w:color w:val="000000"/>
          <w:sz w:val="24"/>
          <w:szCs w:val="24"/>
        </w:rPr>
        <w:t xml:space="preserve">culo 20 </w:t>
      </w:r>
      <w:r w:rsidRPr="00C825F6">
        <w:rPr>
          <w:rFonts w:ascii="Arial" w:hAnsi="Arial" w:cs="Arial"/>
          <w:color w:val="000000"/>
          <w:sz w:val="24"/>
          <w:szCs w:val="24"/>
        </w:rPr>
        <w:t>del</w:t>
      </w:r>
      <w:r w:rsidR="00C825F6" w:rsidRPr="00C825F6">
        <w:rPr>
          <w:rFonts w:ascii="Arial" w:hAnsi="Arial" w:cs="Arial"/>
          <w:color w:val="000000"/>
          <w:sz w:val="24"/>
          <w:szCs w:val="24"/>
        </w:rPr>
        <w:t xml:space="preserve"> decreto 1352 de 2013, estando pendiente este último, por lo que se requirió a las entidades</w:t>
      </w:r>
      <w:r>
        <w:rPr>
          <w:rFonts w:ascii="Arial" w:hAnsi="Arial" w:cs="Arial"/>
          <w:color w:val="000000"/>
          <w:sz w:val="24"/>
          <w:szCs w:val="24"/>
        </w:rPr>
        <w:t>.</w:t>
      </w:r>
    </w:p>
    <w:p w:rsidR="00E47B07" w:rsidRDefault="00E47B07" w:rsidP="005A166D">
      <w:pPr>
        <w:spacing w:after="0"/>
        <w:contextualSpacing/>
        <w:jc w:val="both"/>
        <w:rPr>
          <w:rFonts w:ascii="Arial" w:hAnsi="Arial" w:cs="Arial"/>
          <w:color w:val="000000"/>
          <w:sz w:val="24"/>
          <w:szCs w:val="24"/>
        </w:rPr>
      </w:pPr>
    </w:p>
    <w:p w:rsidR="00091119" w:rsidRDefault="00C825F6" w:rsidP="005A166D">
      <w:pPr>
        <w:spacing w:after="0"/>
        <w:contextualSpacing/>
        <w:jc w:val="both"/>
        <w:rPr>
          <w:rFonts w:ascii="Arial" w:hAnsi="Arial" w:cs="Arial"/>
          <w:b/>
          <w:color w:val="000000"/>
          <w:sz w:val="24"/>
          <w:szCs w:val="24"/>
        </w:rPr>
      </w:pPr>
      <w:r>
        <w:rPr>
          <w:rFonts w:ascii="Arial" w:hAnsi="Arial" w:cs="Arial"/>
          <w:b/>
          <w:sz w:val="24"/>
          <w:szCs w:val="24"/>
        </w:rPr>
        <w:t xml:space="preserve">2.2 </w:t>
      </w:r>
      <w:r w:rsidR="004C3552">
        <w:rPr>
          <w:rFonts w:ascii="Arial" w:hAnsi="Arial" w:cs="Arial"/>
          <w:b/>
          <w:color w:val="000000"/>
          <w:sz w:val="24"/>
          <w:szCs w:val="24"/>
        </w:rPr>
        <w:t>Colpensiones</w:t>
      </w:r>
      <w:r w:rsidR="00091119">
        <w:rPr>
          <w:rFonts w:ascii="Arial" w:hAnsi="Arial" w:cs="Arial"/>
          <w:b/>
          <w:color w:val="000000"/>
          <w:sz w:val="24"/>
          <w:szCs w:val="24"/>
        </w:rPr>
        <w:t xml:space="preserve"> y </w:t>
      </w:r>
      <w:r w:rsidR="00091119">
        <w:rPr>
          <w:rFonts w:ascii="Arial" w:hAnsi="Arial" w:cs="Arial"/>
          <w:b/>
          <w:sz w:val="24"/>
          <w:szCs w:val="24"/>
        </w:rPr>
        <w:t>Medimas EPS</w:t>
      </w:r>
    </w:p>
    <w:p w:rsidR="004C58B9" w:rsidRDefault="004C58B9" w:rsidP="005A166D">
      <w:pPr>
        <w:spacing w:after="0"/>
        <w:contextualSpacing/>
        <w:jc w:val="both"/>
        <w:rPr>
          <w:rFonts w:ascii="Arial" w:hAnsi="Arial" w:cs="Arial"/>
          <w:color w:val="000000"/>
          <w:sz w:val="24"/>
          <w:szCs w:val="24"/>
        </w:rPr>
      </w:pPr>
    </w:p>
    <w:p w:rsidR="004C3552" w:rsidRDefault="004C3552" w:rsidP="005A166D">
      <w:pPr>
        <w:spacing w:after="0"/>
        <w:contextualSpacing/>
        <w:jc w:val="both"/>
        <w:rPr>
          <w:rFonts w:ascii="Arial" w:hAnsi="Arial" w:cs="Arial"/>
          <w:color w:val="000000"/>
          <w:sz w:val="24"/>
          <w:szCs w:val="24"/>
        </w:rPr>
      </w:pPr>
      <w:r>
        <w:rPr>
          <w:rFonts w:ascii="Arial" w:hAnsi="Arial" w:cs="Arial"/>
          <w:color w:val="000000"/>
          <w:sz w:val="24"/>
          <w:szCs w:val="24"/>
        </w:rPr>
        <w:t>A pesar de estar debidamente notificad</w:t>
      </w:r>
      <w:r w:rsidR="00091119">
        <w:rPr>
          <w:rFonts w:ascii="Arial" w:hAnsi="Arial" w:cs="Arial"/>
          <w:color w:val="000000"/>
          <w:sz w:val="24"/>
          <w:szCs w:val="24"/>
        </w:rPr>
        <w:t>os</w:t>
      </w:r>
      <w:r w:rsidR="00C825F6">
        <w:rPr>
          <w:rFonts w:ascii="Arial" w:hAnsi="Arial" w:cs="Arial"/>
          <w:color w:val="000000"/>
          <w:sz w:val="24"/>
          <w:szCs w:val="24"/>
        </w:rPr>
        <w:t xml:space="preserve"> guard</w:t>
      </w:r>
      <w:r w:rsidR="00091119">
        <w:rPr>
          <w:rFonts w:ascii="Arial" w:hAnsi="Arial" w:cs="Arial"/>
          <w:color w:val="000000"/>
          <w:sz w:val="24"/>
          <w:szCs w:val="24"/>
        </w:rPr>
        <w:t>aron</w:t>
      </w:r>
      <w:r w:rsidR="00C825F6">
        <w:rPr>
          <w:rFonts w:ascii="Arial" w:hAnsi="Arial" w:cs="Arial"/>
          <w:color w:val="000000"/>
          <w:sz w:val="24"/>
          <w:szCs w:val="24"/>
        </w:rPr>
        <w:t xml:space="preserve"> </w:t>
      </w:r>
      <w:r>
        <w:rPr>
          <w:rFonts w:ascii="Arial" w:hAnsi="Arial" w:cs="Arial"/>
          <w:color w:val="000000"/>
          <w:sz w:val="24"/>
          <w:szCs w:val="24"/>
        </w:rPr>
        <w:t>silencio.</w:t>
      </w:r>
    </w:p>
    <w:p w:rsidR="00AA3809" w:rsidRDefault="00AA3809" w:rsidP="005A166D">
      <w:pPr>
        <w:spacing w:after="0"/>
        <w:contextualSpacing/>
        <w:jc w:val="both"/>
        <w:rPr>
          <w:rFonts w:ascii="Arial" w:hAnsi="Arial" w:cs="Arial"/>
          <w:color w:val="000000"/>
          <w:sz w:val="24"/>
          <w:szCs w:val="24"/>
        </w:rPr>
      </w:pPr>
    </w:p>
    <w:p w:rsidR="00FE5313" w:rsidRDefault="008B67C2" w:rsidP="005A166D">
      <w:pPr>
        <w:spacing w:before="240" w:after="240"/>
        <w:contextualSpacing/>
        <w:jc w:val="both"/>
        <w:rPr>
          <w:rFonts w:ascii="Arial" w:hAnsi="Arial" w:cs="Arial"/>
          <w:b/>
          <w:color w:val="000000"/>
          <w:sz w:val="24"/>
          <w:szCs w:val="24"/>
          <w:lang w:eastAsia="es-ES"/>
        </w:rPr>
      </w:pPr>
      <w:r>
        <w:rPr>
          <w:rFonts w:ascii="Arial" w:hAnsi="Arial" w:cs="Arial"/>
          <w:b/>
          <w:color w:val="000000"/>
          <w:sz w:val="24"/>
          <w:szCs w:val="24"/>
          <w:lang w:eastAsia="es-ES"/>
        </w:rPr>
        <w:t>3</w:t>
      </w:r>
      <w:r w:rsidR="00FE5313" w:rsidRPr="00365192">
        <w:rPr>
          <w:rFonts w:ascii="Arial" w:hAnsi="Arial" w:cs="Arial"/>
          <w:b/>
          <w:color w:val="000000"/>
          <w:sz w:val="24"/>
          <w:szCs w:val="24"/>
          <w:lang w:eastAsia="es-ES"/>
        </w:rPr>
        <w:t>. Sentencia impugnada</w:t>
      </w:r>
    </w:p>
    <w:p w:rsidR="00003976" w:rsidRPr="00365192" w:rsidRDefault="00003976" w:rsidP="005A166D">
      <w:pPr>
        <w:spacing w:before="240" w:after="240"/>
        <w:contextualSpacing/>
        <w:jc w:val="both"/>
        <w:rPr>
          <w:rFonts w:ascii="Arial" w:hAnsi="Arial" w:cs="Arial"/>
          <w:b/>
          <w:color w:val="000000"/>
          <w:sz w:val="24"/>
          <w:szCs w:val="24"/>
          <w:lang w:eastAsia="es-ES"/>
        </w:rPr>
      </w:pPr>
    </w:p>
    <w:p w:rsidR="008B67C2" w:rsidRDefault="00FE5313" w:rsidP="005A166D">
      <w:pPr>
        <w:spacing w:before="240" w:after="0"/>
        <w:contextualSpacing/>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w:t>
      </w:r>
      <w:r>
        <w:rPr>
          <w:rFonts w:ascii="Arial" w:hAnsi="Arial" w:cs="Arial"/>
          <w:sz w:val="24"/>
          <w:szCs w:val="24"/>
          <w:lang w:eastAsia="es-ES"/>
        </w:rPr>
        <w:t>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Pr>
          <w:rFonts w:ascii="Arial" w:hAnsi="Arial" w:cs="Arial"/>
          <w:color w:val="000000"/>
          <w:sz w:val="24"/>
          <w:szCs w:val="24"/>
          <w:lang w:eastAsia="es-ES"/>
        </w:rPr>
        <w:t>tuteló l</w:t>
      </w:r>
      <w:r w:rsidR="008B67C2">
        <w:rPr>
          <w:rFonts w:ascii="Arial" w:hAnsi="Arial" w:cs="Arial"/>
          <w:color w:val="000000"/>
          <w:sz w:val="24"/>
          <w:szCs w:val="24"/>
          <w:lang w:eastAsia="es-ES"/>
        </w:rPr>
        <w:t>os</w:t>
      </w:r>
      <w:r>
        <w:rPr>
          <w:rFonts w:ascii="Arial" w:hAnsi="Arial" w:cs="Arial"/>
          <w:color w:val="000000"/>
          <w:sz w:val="24"/>
          <w:szCs w:val="24"/>
          <w:lang w:eastAsia="es-ES"/>
        </w:rPr>
        <w:t xml:space="preserve"> derecho</w:t>
      </w:r>
      <w:r w:rsidR="008B67C2">
        <w:rPr>
          <w:rFonts w:ascii="Arial" w:hAnsi="Arial" w:cs="Arial"/>
          <w:color w:val="000000"/>
          <w:sz w:val="24"/>
          <w:szCs w:val="24"/>
          <w:lang w:eastAsia="es-ES"/>
        </w:rPr>
        <w:t>s</w:t>
      </w:r>
      <w:r>
        <w:rPr>
          <w:rFonts w:ascii="Arial" w:hAnsi="Arial" w:cs="Arial"/>
          <w:color w:val="000000"/>
          <w:sz w:val="24"/>
          <w:szCs w:val="24"/>
          <w:lang w:eastAsia="es-ES"/>
        </w:rPr>
        <w:t xml:space="preserve"> </w:t>
      </w:r>
      <w:r w:rsidR="008B67C2">
        <w:rPr>
          <w:rFonts w:ascii="Arial" w:hAnsi="Arial" w:cs="Arial"/>
          <w:color w:val="000000"/>
          <w:sz w:val="24"/>
          <w:szCs w:val="24"/>
          <w:lang w:eastAsia="es-ES"/>
        </w:rPr>
        <w:t>a la</w:t>
      </w:r>
      <w:r>
        <w:rPr>
          <w:rFonts w:ascii="Arial" w:hAnsi="Arial" w:cs="Arial"/>
          <w:color w:val="000000"/>
          <w:sz w:val="24"/>
          <w:szCs w:val="24"/>
          <w:lang w:eastAsia="es-ES"/>
        </w:rPr>
        <w:t xml:space="preserve"> seguridad social, vida digna, salud y  debido proceso </w:t>
      </w:r>
      <w:r w:rsidR="008B67C2">
        <w:rPr>
          <w:rFonts w:ascii="Arial" w:hAnsi="Arial" w:cs="Arial"/>
          <w:color w:val="000000"/>
          <w:sz w:val="24"/>
          <w:szCs w:val="24"/>
          <w:lang w:eastAsia="es-ES"/>
        </w:rPr>
        <w:t xml:space="preserve">solo frente a Colpensiones, por </w:t>
      </w:r>
      <w:r w:rsidR="003D07EA">
        <w:rPr>
          <w:rFonts w:ascii="Arial" w:hAnsi="Arial" w:cs="Arial"/>
          <w:color w:val="000000"/>
          <w:sz w:val="24"/>
          <w:szCs w:val="24"/>
          <w:lang w:eastAsia="es-ES"/>
        </w:rPr>
        <w:t>ser</w:t>
      </w:r>
      <w:r w:rsidR="008B67C2">
        <w:rPr>
          <w:rFonts w:ascii="Arial" w:hAnsi="Arial" w:cs="Arial"/>
          <w:color w:val="000000"/>
          <w:sz w:val="24"/>
          <w:szCs w:val="24"/>
          <w:lang w:eastAsia="es-ES"/>
        </w:rPr>
        <w:t xml:space="preserve"> </w:t>
      </w:r>
      <w:r w:rsidR="003D07EA">
        <w:rPr>
          <w:rFonts w:ascii="Arial" w:hAnsi="Arial" w:cs="Arial"/>
          <w:color w:val="000000"/>
          <w:sz w:val="24"/>
          <w:szCs w:val="24"/>
          <w:lang w:eastAsia="es-ES"/>
        </w:rPr>
        <w:t>in</w:t>
      </w:r>
      <w:r w:rsidR="008B67C2">
        <w:rPr>
          <w:rFonts w:ascii="Arial" w:hAnsi="Arial" w:cs="Arial"/>
          <w:color w:val="000000"/>
          <w:sz w:val="24"/>
          <w:szCs w:val="24"/>
          <w:lang w:eastAsia="es-ES"/>
        </w:rPr>
        <w:t>justificada la omisión del pago de honorarios a la JRCI</w:t>
      </w:r>
      <w:r w:rsidR="003D07EA">
        <w:rPr>
          <w:rFonts w:ascii="Arial" w:hAnsi="Arial" w:cs="Arial"/>
          <w:color w:val="000000"/>
          <w:sz w:val="24"/>
          <w:szCs w:val="24"/>
          <w:lang w:eastAsia="es-ES"/>
        </w:rPr>
        <w:t>;</w:t>
      </w:r>
      <w:r w:rsidR="008B67C2">
        <w:rPr>
          <w:rFonts w:ascii="Arial" w:hAnsi="Arial" w:cs="Arial"/>
          <w:color w:val="000000"/>
          <w:sz w:val="24"/>
          <w:szCs w:val="24"/>
          <w:lang w:eastAsia="es-ES"/>
        </w:rPr>
        <w:t xml:space="preserve"> por lo que </w:t>
      </w:r>
      <w:r w:rsidR="003D07EA">
        <w:rPr>
          <w:rFonts w:ascii="Arial" w:hAnsi="Arial" w:cs="Arial"/>
          <w:color w:val="000000"/>
          <w:sz w:val="24"/>
          <w:szCs w:val="24"/>
          <w:lang w:eastAsia="es-ES"/>
        </w:rPr>
        <w:t xml:space="preserve">le </w:t>
      </w:r>
      <w:r w:rsidR="008B67C2">
        <w:rPr>
          <w:rFonts w:ascii="Arial" w:hAnsi="Arial" w:cs="Arial"/>
          <w:color w:val="000000"/>
          <w:sz w:val="24"/>
          <w:szCs w:val="24"/>
          <w:lang w:eastAsia="es-ES"/>
        </w:rPr>
        <w:t xml:space="preserve">ordenó </w:t>
      </w:r>
      <w:r>
        <w:rPr>
          <w:rFonts w:ascii="Arial" w:hAnsi="Arial" w:cs="Arial"/>
          <w:color w:val="000000"/>
          <w:sz w:val="24"/>
          <w:szCs w:val="24"/>
          <w:lang w:eastAsia="es-ES"/>
        </w:rPr>
        <w:t>efectuar e</w:t>
      </w:r>
      <w:r w:rsidR="003D07EA">
        <w:rPr>
          <w:rFonts w:ascii="Arial" w:hAnsi="Arial" w:cs="Arial"/>
          <w:color w:val="000000"/>
          <w:sz w:val="24"/>
          <w:szCs w:val="24"/>
          <w:lang w:eastAsia="es-ES"/>
        </w:rPr>
        <w:t>l</w:t>
      </w:r>
      <w:r>
        <w:rPr>
          <w:rFonts w:ascii="Arial" w:hAnsi="Arial" w:cs="Arial"/>
          <w:color w:val="000000"/>
          <w:sz w:val="24"/>
          <w:szCs w:val="24"/>
          <w:lang w:eastAsia="es-ES"/>
        </w:rPr>
        <w:t xml:space="preserve"> pago</w:t>
      </w:r>
      <w:r w:rsidR="008B67C2">
        <w:rPr>
          <w:rFonts w:ascii="Arial" w:hAnsi="Arial" w:cs="Arial"/>
          <w:color w:val="000000"/>
          <w:sz w:val="24"/>
          <w:szCs w:val="24"/>
          <w:lang w:eastAsia="es-ES"/>
        </w:rPr>
        <w:t xml:space="preserve">; las demás accionadas fueron exoneradas de responsabilidad. </w:t>
      </w:r>
    </w:p>
    <w:p w:rsidR="005A166D" w:rsidRDefault="005A166D" w:rsidP="005A166D">
      <w:pPr>
        <w:spacing w:before="240" w:after="0"/>
        <w:contextualSpacing/>
        <w:jc w:val="both"/>
        <w:rPr>
          <w:rFonts w:ascii="Arial" w:hAnsi="Arial" w:cs="Arial"/>
          <w:color w:val="000000"/>
          <w:sz w:val="24"/>
          <w:szCs w:val="24"/>
          <w:lang w:eastAsia="es-ES"/>
        </w:rPr>
      </w:pPr>
    </w:p>
    <w:p w:rsidR="00FE5313" w:rsidRDefault="008B67C2" w:rsidP="005A166D">
      <w:pPr>
        <w:tabs>
          <w:tab w:val="left" w:pos="2214"/>
        </w:tabs>
        <w:spacing w:before="240" w:after="0"/>
        <w:contextualSpacing/>
        <w:jc w:val="both"/>
        <w:rPr>
          <w:rFonts w:ascii="Arial" w:hAnsi="Arial" w:cs="Arial"/>
          <w:b/>
          <w:color w:val="000000"/>
          <w:sz w:val="24"/>
          <w:szCs w:val="24"/>
          <w:lang w:eastAsia="es-ES"/>
        </w:rPr>
      </w:pPr>
      <w:r>
        <w:rPr>
          <w:rFonts w:ascii="Arial" w:hAnsi="Arial" w:cs="Arial"/>
          <w:b/>
          <w:color w:val="000000"/>
          <w:sz w:val="24"/>
          <w:szCs w:val="24"/>
          <w:lang w:eastAsia="es-ES"/>
        </w:rPr>
        <w:t>4</w:t>
      </w:r>
      <w:r w:rsidR="00FE5313" w:rsidRPr="00365192">
        <w:rPr>
          <w:rFonts w:ascii="Arial" w:hAnsi="Arial" w:cs="Arial"/>
          <w:b/>
          <w:color w:val="000000"/>
          <w:sz w:val="24"/>
          <w:szCs w:val="24"/>
          <w:lang w:eastAsia="es-ES"/>
        </w:rPr>
        <w:t>. Impugna</w:t>
      </w:r>
      <w:r w:rsidR="00FE5313" w:rsidRPr="00C8482B">
        <w:rPr>
          <w:rFonts w:ascii="Arial" w:hAnsi="Arial" w:cs="Arial"/>
          <w:b/>
          <w:color w:val="000000"/>
          <w:sz w:val="24"/>
          <w:szCs w:val="24"/>
          <w:lang w:eastAsia="es-ES"/>
        </w:rPr>
        <w:t>ción</w:t>
      </w:r>
      <w:r w:rsidR="00C8482B" w:rsidRPr="00C8482B">
        <w:rPr>
          <w:rFonts w:ascii="Arial" w:hAnsi="Arial" w:cs="Arial"/>
          <w:b/>
          <w:color w:val="000000"/>
          <w:sz w:val="24"/>
          <w:szCs w:val="24"/>
          <w:lang w:eastAsia="es-ES"/>
        </w:rPr>
        <w:tab/>
      </w:r>
    </w:p>
    <w:p w:rsidR="00003976" w:rsidRPr="00C8482B" w:rsidRDefault="00003976" w:rsidP="005A166D">
      <w:pPr>
        <w:tabs>
          <w:tab w:val="left" w:pos="2214"/>
        </w:tabs>
        <w:spacing w:before="240" w:after="0"/>
        <w:contextualSpacing/>
        <w:jc w:val="both"/>
        <w:rPr>
          <w:rFonts w:ascii="Arial" w:hAnsi="Arial" w:cs="Arial"/>
          <w:b/>
          <w:color w:val="000000"/>
          <w:sz w:val="24"/>
          <w:szCs w:val="24"/>
          <w:lang w:eastAsia="es-ES"/>
        </w:rPr>
      </w:pPr>
    </w:p>
    <w:p w:rsidR="00FE5313" w:rsidRDefault="00FE5313" w:rsidP="005A166D">
      <w:pPr>
        <w:spacing w:before="240" w:after="240"/>
        <w:contextualSpacing/>
        <w:jc w:val="both"/>
        <w:rPr>
          <w:rFonts w:ascii="Arial" w:hAnsi="Arial" w:cs="Arial"/>
          <w:sz w:val="24"/>
          <w:szCs w:val="24"/>
        </w:rPr>
      </w:pPr>
      <w:r w:rsidRPr="00C8482B">
        <w:rPr>
          <w:rFonts w:ascii="Arial" w:hAnsi="Arial" w:cs="Arial"/>
          <w:color w:val="000000"/>
          <w:sz w:val="24"/>
          <w:szCs w:val="24"/>
          <w:lang w:eastAsia="es-ES"/>
        </w:rPr>
        <w:t>Colpensiones impugn</w:t>
      </w:r>
      <w:r w:rsidR="00003976">
        <w:rPr>
          <w:rFonts w:ascii="Arial" w:hAnsi="Arial" w:cs="Arial"/>
          <w:color w:val="000000"/>
          <w:sz w:val="24"/>
          <w:szCs w:val="24"/>
          <w:lang w:eastAsia="es-ES"/>
        </w:rPr>
        <w:t>ó</w:t>
      </w:r>
      <w:r w:rsidRPr="00C8482B">
        <w:rPr>
          <w:rFonts w:ascii="Arial" w:hAnsi="Arial" w:cs="Arial"/>
          <w:color w:val="000000"/>
          <w:sz w:val="24"/>
          <w:szCs w:val="24"/>
          <w:lang w:eastAsia="es-ES"/>
        </w:rPr>
        <w:t xml:space="preserve"> el fallo</w:t>
      </w:r>
      <w:r w:rsidR="003D07EA" w:rsidRPr="00C8482B">
        <w:rPr>
          <w:rFonts w:ascii="Arial" w:hAnsi="Arial" w:cs="Arial"/>
          <w:color w:val="000000"/>
          <w:sz w:val="24"/>
          <w:szCs w:val="24"/>
          <w:lang w:eastAsia="es-ES"/>
        </w:rPr>
        <w:t xml:space="preserve"> y</w:t>
      </w:r>
      <w:r w:rsidRPr="00C8482B">
        <w:rPr>
          <w:rFonts w:ascii="Arial" w:hAnsi="Arial" w:cs="Arial"/>
          <w:color w:val="000000"/>
          <w:sz w:val="24"/>
          <w:szCs w:val="24"/>
          <w:lang w:eastAsia="es-ES"/>
        </w:rPr>
        <w:t xml:space="preserve"> </w:t>
      </w:r>
      <w:r w:rsidR="00003976">
        <w:rPr>
          <w:rFonts w:ascii="Arial" w:hAnsi="Arial" w:cs="Arial"/>
          <w:color w:val="000000"/>
          <w:sz w:val="24"/>
          <w:szCs w:val="24"/>
          <w:lang w:eastAsia="es-ES"/>
        </w:rPr>
        <w:t>argumentó</w:t>
      </w:r>
      <w:r w:rsidR="003D07EA" w:rsidRPr="00C8482B">
        <w:rPr>
          <w:rFonts w:ascii="Arial" w:hAnsi="Arial" w:cs="Arial"/>
          <w:color w:val="000000"/>
          <w:sz w:val="24"/>
          <w:szCs w:val="24"/>
          <w:lang w:eastAsia="es-ES"/>
        </w:rPr>
        <w:t xml:space="preserve"> </w:t>
      </w:r>
      <w:r w:rsidR="00BC2C9E" w:rsidRPr="00C8482B">
        <w:rPr>
          <w:rFonts w:ascii="Arial" w:hAnsi="Arial" w:cs="Arial"/>
          <w:color w:val="000000"/>
          <w:sz w:val="24"/>
          <w:szCs w:val="24"/>
          <w:lang w:eastAsia="es-ES"/>
        </w:rPr>
        <w:t>que</w:t>
      </w:r>
      <w:r w:rsidR="00003976">
        <w:rPr>
          <w:rFonts w:ascii="Arial" w:hAnsi="Arial" w:cs="Arial"/>
          <w:color w:val="000000"/>
          <w:sz w:val="24"/>
          <w:szCs w:val="24"/>
          <w:lang w:eastAsia="es-ES"/>
        </w:rPr>
        <w:t xml:space="preserve"> la</w:t>
      </w:r>
      <w:r w:rsidR="003D07EA" w:rsidRPr="00C8482B">
        <w:rPr>
          <w:rFonts w:ascii="Arial" w:hAnsi="Arial" w:cs="Arial"/>
          <w:color w:val="000000"/>
          <w:sz w:val="24"/>
          <w:szCs w:val="24"/>
          <w:lang w:eastAsia="es-ES"/>
        </w:rPr>
        <w:t xml:space="preserve"> EPS </w:t>
      </w:r>
      <w:r w:rsidR="00003976">
        <w:rPr>
          <w:rFonts w:ascii="Arial" w:hAnsi="Arial" w:cs="Arial"/>
          <w:color w:val="000000"/>
          <w:sz w:val="24"/>
          <w:szCs w:val="24"/>
          <w:lang w:eastAsia="es-ES"/>
        </w:rPr>
        <w:t>e</w:t>
      </w:r>
      <w:r w:rsidR="003D07EA" w:rsidRPr="00C8482B">
        <w:rPr>
          <w:rFonts w:ascii="Arial" w:hAnsi="Arial" w:cs="Arial"/>
          <w:color w:val="000000"/>
          <w:sz w:val="24"/>
          <w:szCs w:val="24"/>
          <w:lang w:eastAsia="es-ES"/>
        </w:rPr>
        <w:t>s</w:t>
      </w:r>
      <w:r w:rsidR="00003976">
        <w:rPr>
          <w:rFonts w:ascii="Arial" w:hAnsi="Arial" w:cs="Arial"/>
          <w:color w:val="000000"/>
          <w:sz w:val="24"/>
          <w:szCs w:val="24"/>
          <w:lang w:eastAsia="es-ES"/>
        </w:rPr>
        <w:t xml:space="preserve"> incompetente</w:t>
      </w:r>
      <w:r w:rsidR="003D07EA" w:rsidRPr="00C8482B">
        <w:rPr>
          <w:rFonts w:ascii="Arial" w:hAnsi="Arial" w:cs="Arial"/>
          <w:color w:val="000000"/>
          <w:sz w:val="24"/>
          <w:szCs w:val="24"/>
          <w:lang w:eastAsia="es-ES"/>
        </w:rPr>
        <w:t xml:space="preserve"> para calificar la pérdida de capacidad de sus afiliados con el fin de obtener el reconocimiento de la pensión de invalidez de origen común, la que radica en Colpensiones</w:t>
      </w:r>
      <w:r w:rsidR="00C955E1" w:rsidRPr="00C8482B">
        <w:rPr>
          <w:rFonts w:ascii="Arial" w:hAnsi="Arial" w:cs="Arial"/>
          <w:color w:val="000000"/>
          <w:sz w:val="24"/>
          <w:szCs w:val="24"/>
          <w:lang w:eastAsia="es-ES"/>
        </w:rPr>
        <w:t>;</w:t>
      </w:r>
      <w:r w:rsidR="003D07EA" w:rsidRPr="00C8482B">
        <w:rPr>
          <w:rFonts w:ascii="Arial" w:hAnsi="Arial" w:cs="Arial"/>
          <w:color w:val="000000"/>
          <w:sz w:val="24"/>
          <w:szCs w:val="24"/>
          <w:lang w:eastAsia="es-ES"/>
        </w:rPr>
        <w:t xml:space="preserve"> por lo que admitir esta discusión es aceptar que lo pueden hacer</w:t>
      </w:r>
      <w:r w:rsidR="00C955E1" w:rsidRPr="00C8482B">
        <w:rPr>
          <w:rFonts w:ascii="Arial" w:hAnsi="Arial" w:cs="Arial"/>
          <w:color w:val="000000"/>
          <w:sz w:val="24"/>
          <w:szCs w:val="24"/>
          <w:lang w:eastAsia="es-ES"/>
        </w:rPr>
        <w:t>,</w:t>
      </w:r>
      <w:r w:rsidR="003D07EA" w:rsidRPr="00C8482B">
        <w:rPr>
          <w:rFonts w:ascii="Arial" w:hAnsi="Arial" w:cs="Arial"/>
          <w:color w:val="000000"/>
          <w:sz w:val="24"/>
          <w:szCs w:val="24"/>
          <w:lang w:eastAsia="es-ES"/>
        </w:rPr>
        <w:t xml:space="preserve"> lo que a su vez </w:t>
      </w:r>
      <w:r w:rsidR="006E029B" w:rsidRPr="00C8482B">
        <w:rPr>
          <w:rFonts w:ascii="Arial" w:hAnsi="Arial" w:cs="Arial"/>
          <w:color w:val="000000"/>
          <w:sz w:val="24"/>
          <w:szCs w:val="24"/>
          <w:lang w:eastAsia="es-ES"/>
        </w:rPr>
        <w:t>viola</w:t>
      </w:r>
      <w:r w:rsidR="003D07EA" w:rsidRPr="00C8482B">
        <w:rPr>
          <w:rFonts w:ascii="Arial" w:hAnsi="Arial" w:cs="Arial"/>
          <w:color w:val="000000"/>
          <w:sz w:val="24"/>
          <w:szCs w:val="24"/>
          <w:lang w:eastAsia="es-ES"/>
        </w:rPr>
        <w:t xml:space="preserve"> el derecho </w:t>
      </w:r>
      <w:r w:rsidR="006E029B" w:rsidRPr="00C8482B">
        <w:rPr>
          <w:rFonts w:ascii="Arial" w:hAnsi="Arial" w:cs="Arial"/>
          <w:color w:val="000000"/>
          <w:sz w:val="24"/>
          <w:szCs w:val="24"/>
          <w:lang w:eastAsia="es-ES"/>
        </w:rPr>
        <w:t>al debido proceso</w:t>
      </w:r>
      <w:r w:rsidRPr="00C8482B">
        <w:rPr>
          <w:rFonts w:ascii="Arial" w:hAnsi="Arial" w:cs="Arial"/>
          <w:sz w:val="24"/>
          <w:szCs w:val="24"/>
        </w:rPr>
        <w:t>.</w:t>
      </w:r>
    </w:p>
    <w:p w:rsidR="00477366" w:rsidRPr="00430C49" w:rsidRDefault="00477366" w:rsidP="005A166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8F0CF8" w:rsidRDefault="008F0CF8" w:rsidP="005A166D">
      <w:pPr>
        <w:spacing w:after="0"/>
        <w:contextualSpacing/>
        <w:jc w:val="both"/>
        <w:rPr>
          <w:rFonts w:ascii="Arial" w:hAnsi="Arial" w:cs="Arial"/>
          <w:b/>
          <w:sz w:val="24"/>
          <w:szCs w:val="24"/>
        </w:rPr>
      </w:pPr>
    </w:p>
    <w:p w:rsidR="00477366" w:rsidRPr="00430C49" w:rsidRDefault="00477366" w:rsidP="005A166D">
      <w:pPr>
        <w:spacing w:after="0"/>
        <w:contextualSpacing/>
        <w:jc w:val="both"/>
        <w:rPr>
          <w:rFonts w:ascii="Arial" w:hAnsi="Arial" w:cs="Arial"/>
          <w:b/>
          <w:sz w:val="24"/>
          <w:szCs w:val="24"/>
        </w:rPr>
      </w:pPr>
      <w:r w:rsidRPr="00430C49">
        <w:rPr>
          <w:rFonts w:ascii="Arial" w:hAnsi="Arial" w:cs="Arial"/>
          <w:b/>
          <w:sz w:val="24"/>
          <w:szCs w:val="24"/>
        </w:rPr>
        <w:t>1. Competencia</w:t>
      </w:r>
    </w:p>
    <w:p w:rsidR="00AF4821" w:rsidRDefault="00AF4821" w:rsidP="005A166D">
      <w:pPr>
        <w:spacing w:after="0"/>
        <w:contextualSpacing/>
        <w:jc w:val="both"/>
        <w:rPr>
          <w:rFonts w:ascii="Arial" w:hAnsi="Arial" w:cs="Arial"/>
          <w:color w:val="000000"/>
          <w:sz w:val="24"/>
          <w:szCs w:val="24"/>
        </w:rPr>
      </w:pPr>
    </w:p>
    <w:p w:rsidR="005A2EFC" w:rsidRDefault="00F02F81" w:rsidP="005A166D">
      <w:pPr>
        <w:spacing w:after="0"/>
        <w:contextualSpacing/>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w:t>
      </w:r>
      <w:r w:rsidR="007F134F">
        <w:rPr>
          <w:rFonts w:ascii="Arial" w:hAnsi="Arial" w:cs="Arial"/>
          <w:color w:val="000000"/>
          <w:sz w:val="24"/>
          <w:szCs w:val="24"/>
        </w:rPr>
        <w:t xml:space="preserve">el superior jerárquico del juzgado que profirió la sentencia. </w:t>
      </w:r>
    </w:p>
    <w:p w:rsidR="00697201" w:rsidRDefault="00697201" w:rsidP="005A166D">
      <w:pPr>
        <w:spacing w:after="0"/>
        <w:contextualSpacing/>
        <w:jc w:val="both"/>
        <w:rPr>
          <w:rFonts w:ascii="Arial" w:hAnsi="Arial" w:cs="Arial"/>
          <w:b/>
          <w:sz w:val="24"/>
          <w:szCs w:val="24"/>
        </w:rPr>
      </w:pPr>
    </w:p>
    <w:p w:rsidR="00477366" w:rsidRPr="00430C49" w:rsidRDefault="00122F0A" w:rsidP="005A166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5A166D">
      <w:pPr>
        <w:spacing w:after="0"/>
        <w:contextualSpacing/>
        <w:jc w:val="both"/>
        <w:rPr>
          <w:rFonts w:ascii="Arial" w:hAnsi="Arial" w:cs="Arial"/>
          <w:b/>
          <w:sz w:val="24"/>
          <w:szCs w:val="24"/>
        </w:rPr>
      </w:pPr>
    </w:p>
    <w:p w:rsidR="00477366" w:rsidRDefault="00781AE0" w:rsidP="005A166D">
      <w:pPr>
        <w:spacing w:after="0"/>
        <w:contextualSpacing/>
        <w:jc w:val="both"/>
        <w:rPr>
          <w:rFonts w:ascii="Arial" w:hAnsi="Arial" w:cs="Arial"/>
          <w:sz w:val="24"/>
          <w:szCs w:val="24"/>
        </w:rPr>
      </w:pPr>
      <w:r>
        <w:rPr>
          <w:rFonts w:ascii="Arial" w:hAnsi="Arial" w:cs="Arial"/>
          <w:sz w:val="24"/>
          <w:szCs w:val="24"/>
        </w:rPr>
        <w:t xml:space="preserve">En atención a lo </w:t>
      </w:r>
      <w:r w:rsidR="00AC697C">
        <w:rPr>
          <w:rFonts w:ascii="Arial" w:hAnsi="Arial" w:cs="Arial"/>
          <w:sz w:val="24"/>
          <w:szCs w:val="24"/>
        </w:rPr>
        <w:t xml:space="preserve">expuesto por </w:t>
      </w:r>
      <w:r>
        <w:rPr>
          <w:rFonts w:ascii="Arial" w:hAnsi="Arial" w:cs="Arial"/>
          <w:sz w:val="24"/>
          <w:szCs w:val="24"/>
        </w:rPr>
        <w:t>l</w:t>
      </w:r>
      <w:r w:rsidR="00AC697C">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3C692A">
        <w:rPr>
          <w:rFonts w:ascii="Arial" w:hAnsi="Arial" w:cs="Arial"/>
          <w:sz w:val="24"/>
          <w:szCs w:val="24"/>
        </w:rPr>
        <w:t>e</w:t>
      </w:r>
      <w:r w:rsidR="001F3CA0">
        <w:rPr>
          <w:rFonts w:ascii="Arial" w:hAnsi="Arial" w:cs="Arial"/>
          <w:sz w:val="24"/>
          <w:szCs w:val="24"/>
        </w:rPr>
        <w:t>l</w:t>
      </w:r>
      <w:r w:rsidR="0096597D">
        <w:rPr>
          <w:rFonts w:ascii="Arial" w:hAnsi="Arial" w:cs="Arial"/>
          <w:sz w:val="24"/>
          <w:szCs w:val="24"/>
        </w:rPr>
        <w:t xml:space="preserve"> siguiente</w:t>
      </w:r>
      <w:r w:rsidR="00477366" w:rsidRPr="00430C49">
        <w:rPr>
          <w:rFonts w:ascii="Arial" w:hAnsi="Arial" w:cs="Arial"/>
          <w:sz w:val="24"/>
          <w:szCs w:val="24"/>
        </w:rPr>
        <w:t>:</w:t>
      </w:r>
    </w:p>
    <w:p w:rsidR="00D027C6" w:rsidRPr="00430C49" w:rsidRDefault="00D027C6" w:rsidP="005A166D">
      <w:pPr>
        <w:spacing w:after="0"/>
        <w:contextualSpacing/>
        <w:jc w:val="both"/>
        <w:rPr>
          <w:rFonts w:ascii="Arial" w:hAnsi="Arial" w:cs="Arial"/>
          <w:sz w:val="24"/>
          <w:szCs w:val="24"/>
        </w:rPr>
      </w:pPr>
    </w:p>
    <w:p w:rsidR="00E95F1E" w:rsidRDefault="00AF1ECA" w:rsidP="005A166D">
      <w:pPr>
        <w:spacing w:after="0"/>
        <w:contextualSpacing/>
        <w:jc w:val="both"/>
        <w:rPr>
          <w:rFonts w:ascii="Arial" w:hAnsi="Arial" w:cs="Arial"/>
          <w:sz w:val="24"/>
          <w:szCs w:val="24"/>
        </w:rPr>
      </w:pPr>
      <w:r>
        <w:rPr>
          <w:rFonts w:ascii="Arial" w:hAnsi="Arial" w:cs="Arial"/>
          <w:sz w:val="24"/>
          <w:szCs w:val="24"/>
        </w:rPr>
        <w:t xml:space="preserve">(i) </w:t>
      </w:r>
      <w:r w:rsidR="008D62F5">
        <w:rPr>
          <w:rFonts w:ascii="Arial" w:hAnsi="Arial" w:cs="Arial"/>
          <w:sz w:val="24"/>
          <w:szCs w:val="24"/>
        </w:rPr>
        <w:t>¿</w:t>
      </w:r>
      <w:r w:rsidR="00A64B42">
        <w:rPr>
          <w:rFonts w:ascii="Arial" w:hAnsi="Arial" w:cs="Arial"/>
          <w:sz w:val="24"/>
          <w:szCs w:val="24"/>
        </w:rPr>
        <w:t xml:space="preserve">Vulnera Colpensiones los derechos del actor al omitir pagar los honorarios a la JRCI, requisito para llevarse a cabo el trámite que resuelva la apelación </w:t>
      </w:r>
      <w:r w:rsidR="00003976">
        <w:rPr>
          <w:rFonts w:ascii="Arial" w:hAnsi="Arial" w:cs="Arial"/>
          <w:sz w:val="24"/>
          <w:szCs w:val="24"/>
        </w:rPr>
        <w:t xml:space="preserve">que </w:t>
      </w:r>
      <w:r w:rsidR="00A64B42">
        <w:rPr>
          <w:rFonts w:ascii="Arial" w:hAnsi="Arial" w:cs="Arial"/>
          <w:sz w:val="24"/>
          <w:szCs w:val="24"/>
        </w:rPr>
        <w:t>present</w:t>
      </w:r>
      <w:r w:rsidR="00003976">
        <w:rPr>
          <w:rFonts w:ascii="Arial" w:hAnsi="Arial" w:cs="Arial"/>
          <w:sz w:val="24"/>
          <w:szCs w:val="24"/>
        </w:rPr>
        <w:t xml:space="preserve">ó </w:t>
      </w:r>
      <w:r w:rsidR="00A64B42">
        <w:rPr>
          <w:rFonts w:ascii="Arial" w:hAnsi="Arial" w:cs="Arial"/>
          <w:sz w:val="24"/>
          <w:szCs w:val="24"/>
        </w:rPr>
        <w:t xml:space="preserve">frente a dictamen de PCL </w:t>
      </w:r>
      <w:r w:rsidR="00EF6596">
        <w:rPr>
          <w:rFonts w:ascii="Arial" w:hAnsi="Arial" w:cs="Arial"/>
          <w:sz w:val="24"/>
          <w:szCs w:val="24"/>
        </w:rPr>
        <w:t xml:space="preserve">realizado </w:t>
      </w:r>
      <w:r w:rsidR="00A64B42">
        <w:rPr>
          <w:rFonts w:ascii="Arial" w:hAnsi="Arial" w:cs="Arial"/>
          <w:sz w:val="24"/>
          <w:szCs w:val="24"/>
        </w:rPr>
        <w:t>por la EPS Medimás</w:t>
      </w:r>
      <w:r w:rsidR="00E95F1E">
        <w:rPr>
          <w:rFonts w:ascii="Arial" w:hAnsi="Arial" w:cs="Arial"/>
          <w:sz w:val="24"/>
          <w:szCs w:val="24"/>
        </w:rPr>
        <w:t>?</w:t>
      </w:r>
    </w:p>
    <w:p w:rsidR="00E95F1E" w:rsidRDefault="00E95F1E" w:rsidP="005A166D">
      <w:pPr>
        <w:spacing w:after="0"/>
        <w:contextualSpacing/>
        <w:jc w:val="both"/>
        <w:rPr>
          <w:rFonts w:ascii="Arial" w:hAnsi="Arial" w:cs="Arial"/>
          <w:sz w:val="24"/>
          <w:szCs w:val="24"/>
        </w:rPr>
      </w:pPr>
    </w:p>
    <w:p w:rsidR="00B2366A" w:rsidRDefault="00E95F1E" w:rsidP="005A166D">
      <w:pPr>
        <w:spacing w:after="0"/>
        <w:contextualSpacing/>
        <w:jc w:val="both"/>
        <w:rPr>
          <w:rFonts w:ascii="Arial" w:hAnsi="Arial" w:cs="Arial"/>
          <w:sz w:val="24"/>
          <w:szCs w:val="24"/>
        </w:rPr>
      </w:pPr>
      <w:r>
        <w:rPr>
          <w:rFonts w:ascii="Arial" w:hAnsi="Arial" w:cs="Arial"/>
          <w:sz w:val="24"/>
          <w:szCs w:val="24"/>
        </w:rPr>
        <w:t xml:space="preserve">Previo a abordar </w:t>
      </w:r>
      <w:r w:rsidR="00003976">
        <w:rPr>
          <w:rFonts w:ascii="Arial" w:hAnsi="Arial" w:cs="Arial"/>
          <w:sz w:val="24"/>
          <w:szCs w:val="24"/>
        </w:rPr>
        <w:t>e</w:t>
      </w:r>
      <w:r w:rsidR="001F3CA0">
        <w:rPr>
          <w:rFonts w:ascii="Arial" w:hAnsi="Arial" w:cs="Arial"/>
          <w:sz w:val="24"/>
          <w:szCs w:val="24"/>
        </w:rPr>
        <w:t>l</w:t>
      </w:r>
      <w:r w:rsidR="00E15A37">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567A71" w:rsidRDefault="00567A71" w:rsidP="005A166D">
      <w:pPr>
        <w:tabs>
          <w:tab w:val="left" w:pos="2738"/>
        </w:tabs>
        <w:spacing w:after="0"/>
        <w:contextualSpacing/>
        <w:jc w:val="both"/>
        <w:rPr>
          <w:rFonts w:ascii="Arial" w:hAnsi="Arial" w:cs="Arial"/>
          <w:b/>
          <w:sz w:val="24"/>
          <w:szCs w:val="24"/>
        </w:rPr>
      </w:pPr>
    </w:p>
    <w:p w:rsidR="00E04B10" w:rsidRDefault="00E04B10" w:rsidP="005A166D">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5A166D">
      <w:pPr>
        <w:spacing w:after="100" w:afterAutospacing="1"/>
        <w:contextualSpacing/>
        <w:jc w:val="both"/>
        <w:rPr>
          <w:rFonts w:ascii="Arial" w:hAnsi="Arial" w:cs="Arial"/>
          <w:color w:val="000000"/>
          <w:sz w:val="24"/>
          <w:szCs w:val="24"/>
          <w:shd w:val="clear" w:color="auto" w:fill="FFFFFF"/>
        </w:rPr>
      </w:pPr>
    </w:p>
    <w:p w:rsidR="00E04B10" w:rsidRDefault="00E04B10" w:rsidP="005A166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8F0CF8" w:rsidRDefault="008F0CF8" w:rsidP="005A166D">
      <w:pPr>
        <w:spacing w:after="0"/>
        <w:contextualSpacing/>
        <w:jc w:val="both"/>
        <w:rPr>
          <w:rFonts w:ascii="Arial" w:hAnsi="Arial" w:cs="Arial"/>
          <w:b/>
          <w:sz w:val="24"/>
          <w:szCs w:val="24"/>
        </w:rPr>
      </w:pPr>
    </w:p>
    <w:p w:rsidR="00E04B10" w:rsidRDefault="00E04B10" w:rsidP="005A166D">
      <w:pPr>
        <w:spacing w:after="0"/>
        <w:contextualSpacing/>
        <w:jc w:val="both"/>
        <w:rPr>
          <w:rFonts w:ascii="Arial" w:hAnsi="Arial" w:cs="Arial"/>
          <w:b/>
          <w:sz w:val="24"/>
          <w:szCs w:val="24"/>
        </w:rPr>
      </w:pPr>
      <w:r w:rsidRPr="00927007">
        <w:rPr>
          <w:rFonts w:ascii="Arial" w:hAnsi="Arial" w:cs="Arial"/>
          <w:b/>
          <w:sz w:val="24"/>
          <w:szCs w:val="24"/>
        </w:rPr>
        <w:t>3.1. Legitimación</w:t>
      </w:r>
    </w:p>
    <w:p w:rsidR="005A166D" w:rsidRDefault="005A166D" w:rsidP="005A166D">
      <w:pPr>
        <w:spacing w:after="0"/>
        <w:contextualSpacing/>
        <w:jc w:val="both"/>
        <w:rPr>
          <w:rFonts w:ascii="Arial" w:hAnsi="Arial" w:cs="Arial"/>
          <w:b/>
          <w:sz w:val="24"/>
          <w:szCs w:val="24"/>
        </w:rPr>
      </w:pPr>
    </w:p>
    <w:p w:rsidR="00AC697C" w:rsidRDefault="008D62F5" w:rsidP="005A166D">
      <w:pPr>
        <w:spacing w:before="240" w:after="240"/>
        <w:contextualSpacing/>
        <w:jc w:val="both"/>
        <w:rPr>
          <w:rFonts w:ascii="Arial" w:hAnsi="Arial" w:cs="Arial"/>
          <w:color w:val="000000"/>
          <w:sz w:val="24"/>
          <w:szCs w:val="24"/>
        </w:rPr>
      </w:pPr>
      <w:r>
        <w:rPr>
          <w:rFonts w:ascii="Arial" w:hAnsi="Arial" w:cs="Arial"/>
          <w:color w:val="000000"/>
          <w:sz w:val="24"/>
          <w:szCs w:val="24"/>
        </w:rPr>
        <w:t>Está legitimado por activa el</w:t>
      </w:r>
      <w:r w:rsidRPr="004C1CC7">
        <w:rPr>
          <w:rFonts w:ascii="Arial" w:hAnsi="Arial" w:cs="Arial"/>
          <w:color w:val="000000"/>
          <w:sz w:val="24"/>
          <w:szCs w:val="24"/>
        </w:rPr>
        <w:t xml:space="preserve"> accionante </w:t>
      </w:r>
      <w:r>
        <w:rPr>
          <w:rFonts w:ascii="Arial" w:hAnsi="Arial" w:cs="Arial"/>
          <w:color w:val="000000"/>
          <w:sz w:val="24"/>
          <w:szCs w:val="24"/>
        </w:rPr>
        <w:t>Carlos Emilio Quintero López</w:t>
      </w:r>
      <w:r w:rsidR="00EF6596">
        <w:rPr>
          <w:rFonts w:ascii="Arial" w:hAnsi="Arial" w:cs="Arial"/>
          <w:color w:val="000000"/>
          <w:sz w:val="24"/>
          <w:szCs w:val="24"/>
        </w:rPr>
        <w:t xml:space="preserve"> por ser quien </w:t>
      </w:r>
      <w:r w:rsidR="00C96AE1" w:rsidRPr="00C8482B">
        <w:rPr>
          <w:rFonts w:ascii="Arial" w:hAnsi="Arial" w:cs="Arial"/>
          <w:color w:val="000000"/>
          <w:sz w:val="24"/>
          <w:szCs w:val="24"/>
        </w:rPr>
        <w:t>apeló el dictamen que</w:t>
      </w:r>
      <w:r w:rsidR="009212A4">
        <w:rPr>
          <w:rFonts w:ascii="Arial" w:hAnsi="Arial" w:cs="Arial"/>
          <w:color w:val="000000"/>
          <w:sz w:val="24"/>
          <w:szCs w:val="24"/>
        </w:rPr>
        <w:t xml:space="preserve"> practicó la EPS sin que se hubiere empezado el trámite de su apelación.</w:t>
      </w:r>
    </w:p>
    <w:p w:rsidR="005A166D" w:rsidRPr="00C8482B" w:rsidRDefault="005A166D" w:rsidP="005A166D">
      <w:pPr>
        <w:spacing w:before="240" w:after="240"/>
        <w:contextualSpacing/>
        <w:jc w:val="both"/>
        <w:rPr>
          <w:rFonts w:ascii="Arial" w:hAnsi="Arial" w:cs="Arial"/>
          <w:color w:val="000000"/>
          <w:sz w:val="24"/>
          <w:szCs w:val="24"/>
          <w:lang w:eastAsia="es-ES"/>
        </w:rPr>
      </w:pPr>
    </w:p>
    <w:p w:rsidR="00C97636" w:rsidRDefault="00E04B10" w:rsidP="005A166D">
      <w:pPr>
        <w:contextualSpacing/>
        <w:jc w:val="both"/>
        <w:rPr>
          <w:rFonts w:ascii="Arial" w:hAnsi="Arial" w:cs="Arial"/>
          <w:sz w:val="24"/>
          <w:szCs w:val="24"/>
        </w:rPr>
      </w:pPr>
      <w:r w:rsidRPr="00C8482B">
        <w:rPr>
          <w:rFonts w:ascii="Arial" w:hAnsi="Arial" w:cs="Arial"/>
          <w:color w:val="000000"/>
          <w:sz w:val="24"/>
          <w:szCs w:val="24"/>
        </w:rPr>
        <w:t>Así mismo</w:t>
      </w:r>
      <w:r w:rsidR="00C97636" w:rsidRPr="00C8482B">
        <w:rPr>
          <w:rFonts w:ascii="Arial" w:hAnsi="Arial" w:cs="Arial"/>
          <w:color w:val="000000"/>
          <w:sz w:val="24"/>
          <w:szCs w:val="24"/>
        </w:rPr>
        <w:t>, lo está</w:t>
      </w:r>
      <w:r w:rsidR="004F292F" w:rsidRPr="00C8482B">
        <w:rPr>
          <w:rFonts w:ascii="Arial" w:hAnsi="Arial" w:cs="Arial"/>
          <w:color w:val="000000"/>
          <w:sz w:val="24"/>
          <w:szCs w:val="24"/>
        </w:rPr>
        <w:t xml:space="preserve"> por pasiva</w:t>
      </w:r>
      <w:r w:rsidR="00C97636" w:rsidRPr="00C8482B">
        <w:rPr>
          <w:rFonts w:ascii="Arial" w:hAnsi="Arial" w:cs="Arial"/>
          <w:color w:val="000000"/>
          <w:sz w:val="24"/>
          <w:szCs w:val="24"/>
        </w:rPr>
        <w:t xml:space="preserve"> </w:t>
      </w:r>
      <w:r w:rsidR="00AF4157" w:rsidRPr="00C8482B">
        <w:rPr>
          <w:rFonts w:ascii="Arial" w:hAnsi="Arial" w:cs="Arial"/>
          <w:sz w:val="24"/>
          <w:szCs w:val="24"/>
        </w:rPr>
        <w:t>Colpensiones</w:t>
      </w:r>
      <w:r w:rsidR="00C97636" w:rsidRPr="00C8482B">
        <w:rPr>
          <w:rFonts w:ascii="Arial" w:hAnsi="Arial" w:cs="Arial"/>
          <w:sz w:val="24"/>
          <w:szCs w:val="24"/>
        </w:rPr>
        <w:t>, por ser esta la indicada por la JRCI como responsable del pago de los honorarios para surtirse el trámite de apelación.</w:t>
      </w:r>
      <w:r w:rsidR="00AF4157">
        <w:rPr>
          <w:rFonts w:ascii="Arial" w:hAnsi="Arial" w:cs="Arial"/>
          <w:sz w:val="24"/>
          <w:szCs w:val="24"/>
        </w:rPr>
        <w:t xml:space="preserve"> </w:t>
      </w:r>
    </w:p>
    <w:p w:rsidR="00C97636" w:rsidRDefault="00C97636" w:rsidP="005A166D">
      <w:pPr>
        <w:contextualSpacing/>
        <w:jc w:val="both"/>
        <w:rPr>
          <w:rFonts w:ascii="Arial" w:hAnsi="Arial" w:cs="Arial"/>
          <w:sz w:val="24"/>
          <w:szCs w:val="24"/>
        </w:rPr>
      </w:pPr>
    </w:p>
    <w:p w:rsidR="00E04B10" w:rsidRPr="00AF4157" w:rsidRDefault="00C97636" w:rsidP="005A166D">
      <w:pPr>
        <w:contextualSpacing/>
        <w:jc w:val="both"/>
        <w:rPr>
          <w:rFonts w:ascii="Arial" w:hAnsi="Arial" w:cs="Arial"/>
          <w:sz w:val="24"/>
          <w:szCs w:val="24"/>
        </w:rPr>
      </w:pPr>
      <w:r>
        <w:rPr>
          <w:rFonts w:ascii="Arial" w:hAnsi="Arial" w:cs="Arial"/>
          <w:color w:val="000000"/>
          <w:sz w:val="24"/>
          <w:szCs w:val="24"/>
        </w:rPr>
        <w:t xml:space="preserve">También lo están la Junta Regional de Calificación de Invalidez de Risaralda </w:t>
      </w:r>
      <w:r w:rsidR="00AF4157">
        <w:rPr>
          <w:rFonts w:ascii="Arial" w:hAnsi="Arial" w:cs="Arial"/>
          <w:sz w:val="24"/>
          <w:szCs w:val="24"/>
        </w:rPr>
        <w:t>y a Medimas EPS</w:t>
      </w:r>
      <w:r>
        <w:rPr>
          <w:rFonts w:ascii="Arial" w:hAnsi="Arial" w:cs="Arial"/>
          <w:sz w:val="24"/>
          <w:szCs w:val="24"/>
        </w:rPr>
        <w:t>, el primero llamado a calificar la PCL</w:t>
      </w:r>
      <w:r w:rsidR="00C96AE1">
        <w:rPr>
          <w:rFonts w:ascii="Arial" w:hAnsi="Arial" w:cs="Arial"/>
          <w:sz w:val="24"/>
          <w:szCs w:val="24"/>
        </w:rPr>
        <w:t xml:space="preserve"> </w:t>
      </w:r>
      <w:r>
        <w:rPr>
          <w:rFonts w:ascii="Arial" w:hAnsi="Arial" w:cs="Arial"/>
          <w:sz w:val="24"/>
          <w:szCs w:val="24"/>
        </w:rPr>
        <w:t xml:space="preserve">y </w:t>
      </w:r>
      <w:r w:rsidR="00C96AE1">
        <w:rPr>
          <w:rFonts w:ascii="Arial" w:hAnsi="Arial" w:cs="Arial"/>
          <w:sz w:val="24"/>
          <w:szCs w:val="24"/>
        </w:rPr>
        <w:t xml:space="preserve">la </w:t>
      </w:r>
      <w:r>
        <w:rPr>
          <w:rFonts w:ascii="Arial" w:hAnsi="Arial" w:cs="Arial"/>
          <w:sz w:val="24"/>
          <w:szCs w:val="24"/>
        </w:rPr>
        <w:t>segund</w:t>
      </w:r>
      <w:r w:rsidR="00C96AE1">
        <w:rPr>
          <w:rFonts w:ascii="Arial" w:hAnsi="Arial" w:cs="Arial"/>
          <w:sz w:val="24"/>
          <w:szCs w:val="24"/>
        </w:rPr>
        <w:t>a</w:t>
      </w:r>
      <w:r>
        <w:rPr>
          <w:rFonts w:ascii="Arial" w:hAnsi="Arial" w:cs="Arial"/>
          <w:sz w:val="24"/>
          <w:szCs w:val="24"/>
        </w:rPr>
        <w:t xml:space="preserve"> quien emitió la que es objeto de discusión por el accionante</w:t>
      </w:r>
      <w:r w:rsidR="00C96AE1">
        <w:rPr>
          <w:rFonts w:ascii="Arial" w:hAnsi="Arial" w:cs="Arial"/>
          <w:sz w:val="24"/>
          <w:szCs w:val="24"/>
        </w:rPr>
        <w:t>; en otras palabras, intervinientes en este proceso administrativo</w:t>
      </w:r>
      <w:r>
        <w:rPr>
          <w:rFonts w:ascii="Arial" w:hAnsi="Arial" w:cs="Arial"/>
          <w:sz w:val="24"/>
          <w:szCs w:val="24"/>
        </w:rPr>
        <w:t xml:space="preserve">. </w:t>
      </w:r>
    </w:p>
    <w:p w:rsidR="00E04B10" w:rsidRDefault="00E04B10" w:rsidP="005A166D">
      <w:pPr>
        <w:spacing w:after="0"/>
        <w:contextualSpacing/>
        <w:jc w:val="both"/>
        <w:rPr>
          <w:rFonts w:ascii="Arial" w:hAnsi="Arial" w:cs="Arial"/>
          <w:color w:val="000000"/>
          <w:sz w:val="24"/>
          <w:szCs w:val="24"/>
        </w:rPr>
      </w:pPr>
    </w:p>
    <w:p w:rsidR="00E04B10" w:rsidRDefault="00E04B10" w:rsidP="005A166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5A166D">
      <w:pPr>
        <w:spacing w:after="0"/>
        <w:contextualSpacing/>
        <w:jc w:val="both"/>
        <w:rPr>
          <w:rFonts w:ascii="Arial" w:hAnsi="Arial" w:cs="Arial"/>
          <w:b/>
          <w:sz w:val="24"/>
          <w:szCs w:val="24"/>
        </w:rPr>
      </w:pPr>
    </w:p>
    <w:p w:rsidR="00E04B10" w:rsidRDefault="001D4C72" w:rsidP="005A166D">
      <w:pPr>
        <w:spacing w:after="0"/>
        <w:contextualSpacing/>
        <w:jc w:val="both"/>
        <w:rPr>
          <w:rFonts w:ascii="Arial" w:hAnsi="Arial" w:cs="Arial"/>
          <w:sz w:val="24"/>
          <w:szCs w:val="24"/>
        </w:rPr>
      </w:pPr>
      <w:r>
        <w:rPr>
          <w:rFonts w:ascii="Arial" w:hAnsi="Arial" w:cs="Arial"/>
          <w:sz w:val="24"/>
          <w:szCs w:val="24"/>
        </w:rPr>
        <w:t>No cabe duda que son</w:t>
      </w:r>
      <w:r w:rsidR="00E04B10">
        <w:rPr>
          <w:rFonts w:ascii="Arial" w:hAnsi="Arial" w:cs="Arial"/>
          <w:sz w:val="24"/>
          <w:szCs w:val="24"/>
        </w:rPr>
        <w:t xml:space="preserve"> fundamental</w:t>
      </w:r>
      <w:r>
        <w:rPr>
          <w:rFonts w:ascii="Arial" w:hAnsi="Arial" w:cs="Arial"/>
          <w:sz w:val="24"/>
          <w:szCs w:val="24"/>
        </w:rPr>
        <w:t>es</w:t>
      </w:r>
      <w:r w:rsidR="00E04B10">
        <w:rPr>
          <w:rFonts w:ascii="Arial" w:hAnsi="Arial" w:cs="Arial"/>
          <w:sz w:val="24"/>
          <w:szCs w:val="24"/>
        </w:rPr>
        <w:t xml:space="preserve"> </w:t>
      </w:r>
      <w:r>
        <w:rPr>
          <w:rFonts w:ascii="Arial" w:hAnsi="Arial" w:cs="Arial"/>
          <w:sz w:val="24"/>
          <w:szCs w:val="24"/>
        </w:rPr>
        <w:t xml:space="preserve">los de </w:t>
      </w:r>
      <w:r w:rsidR="0081582F">
        <w:rPr>
          <w:rFonts w:ascii="Arial" w:hAnsi="Arial" w:cs="Arial"/>
          <w:color w:val="000000"/>
          <w:sz w:val="24"/>
          <w:szCs w:val="24"/>
        </w:rPr>
        <w:t>seguridad social</w:t>
      </w:r>
      <w:r w:rsidR="00FC1939">
        <w:rPr>
          <w:rFonts w:ascii="Arial" w:hAnsi="Arial" w:cs="Arial"/>
          <w:color w:val="000000"/>
          <w:sz w:val="24"/>
          <w:szCs w:val="24"/>
        </w:rPr>
        <w:t xml:space="preserve"> y debido proceso</w:t>
      </w:r>
      <w:r w:rsidR="0081582F">
        <w:rPr>
          <w:rFonts w:ascii="Arial" w:hAnsi="Arial" w:cs="Arial"/>
          <w:color w:val="000000"/>
          <w:sz w:val="24"/>
          <w:szCs w:val="24"/>
        </w:rPr>
        <w:t>.</w:t>
      </w:r>
    </w:p>
    <w:p w:rsidR="00E04B10" w:rsidRDefault="00E04B10" w:rsidP="005A166D">
      <w:pPr>
        <w:spacing w:after="0"/>
        <w:contextualSpacing/>
        <w:jc w:val="both"/>
        <w:rPr>
          <w:rFonts w:ascii="Arial" w:hAnsi="Arial" w:cs="Arial"/>
          <w:sz w:val="24"/>
          <w:szCs w:val="24"/>
        </w:rPr>
      </w:pPr>
    </w:p>
    <w:p w:rsidR="00E04B10" w:rsidRDefault="00E04B10" w:rsidP="005A166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E04B10" w:rsidRDefault="00E04B10" w:rsidP="005A166D">
      <w:pPr>
        <w:spacing w:after="0"/>
        <w:contextualSpacing/>
        <w:jc w:val="both"/>
        <w:rPr>
          <w:rFonts w:ascii="Arial" w:hAnsi="Arial" w:cs="Arial"/>
          <w:sz w:val="24"/>
          <w:szCs w:val="24"/>
        </w:rPr>
      </w:pPr>
    </w:p>
    <w:p w:rsidR="00567A71" w:rsidRDefault="0006363B" w:rsidP="005A166D">
      <w:pPr>
        <w:spacing w:after="0"/>
        <w:contextualSpacing/>
        <w:jc w:val="both"/>
        <w:rPr>
          <w:rFonts w:ascii="Arial" w:hAnsi="Arial" w:cs="Arial"/>
          <w:sz w:val="24"/>
          <w:szCs w:val="24"/>
        </w:rPr>
      </w:pPr>
      <w:r>
        <w:rPr>
          <w:rFonts w:ascii="Arial" w:hAnsi="Arial" w:cs="Arial"/>
          <w:sz w:val="24"/>
          <w:szCs w:val="24"/>
        </w:rPr>
        <w:t>S</w:t>
      </w:r>
      <w:r w:rsidR="00A2033B">
        <w:rPr>
          <w:rFonts w:ascii="Arial" w:hAnsi="Arial" w:cs="Arial"/>
          <w:sz w:val="24"/>
          <w:szCs w:val="24"/>
        </w:rPr>
        <w:t>e encuentra también satisfecha</w:t>
      </w:r>
      <w:r w:rsidR="00757436">
        <w:rPr>
          <w:rFonts w:ascii="Arial" w:hAnsi="Arial" w:cs="Arial"/>
          <w:color w:val="000000"/>
          <w:sz w:val="24"/>
          <w:szCs w:val="24"/>
        </w:rPr>
        <w:t xml:space="preserve"> dada </w:t>
      </w:r>
      <w:r w:rsidR="002256B1" w:rsidRPr="004C1CC7">
        <w:rPr>
          <w:rFonts w:ascii="Arial" w:hAnsi="Arial" w:cs="Arial"/>
          <w:color w:val="000000"/>
          <w:sz w:val="24"/>
          <w:szCs w:val="24"/>
        </w:rPr>
        <w:t xml:space="preserve">la fecha de la </w:t>
      </w:r>
      <w:r w:rsidR="002256B1">
        <w:rPr>
          <w:rFonts w:ascii="Arial" w:hAnsi="Arial" w:cs="Arial"/>
          <w:color w:val="000000"/>
          <w:sz w:val="24"/>
          <w:szCs w:val="24"/>
        </w:rPr>
        <w:t>última actuación es del 23-04-2018</w:t>
      </w:r>
      <w:r w:rsidR="00757436">
        <w:rPr>
          <w:rFonts w:ascii="Arial" w:hAnsi="Arial" w:cs="Arial"/>
          <w:color w:val="000000"/>
          <w:sz w:val="24"/>
          <w:szCs w:val="24"/>
        </w:rPr>
        <w:t>,</w:t>
      </w:r>
      <w:r w:rsidR="002256B1">
        <w:rPr>
          <w:rFonts w:ascii="Arial" w:hAnsi="Arial" w:cs="Arial"/>
          <w:color w:val="000000"/>
          <w:sz w:val="24"/>
          <w:szCs w:val="24"/>
        </w:rPr>
        <w:t xml:space="preserve"> </w:t>
      </w:r>
      <w:r w:rsidR="002256B1" w:rsidRPr="004C1CC7">
        <w:rPr>
          <w:rFonts w:ascii="Arial" w:hAnsi="Arial" w:cs="Arial"/>
          <w:color w:val="000000"/>
          <w:sz w:val="24"/>
          <w:szCs w:val="24"/>
        </w:rPr>
        <w:t>transcurriendo desde esa</w:t>
      </w:r>
      <w:r w:rsidR="00757436">
        <w:rPr>
          <w:rFonts w:ascii="Arial" w:hAnsi="Arial" w:cs="Arial"/>
          <w:color w:val="000000"/>
          <w:sz w:val="24"/>
          <w:szCs w:val="24"/>
        </w:rPr>
        <w:t xml:space="preserve"> calenda a </w:t>
      </w:r>
      <w:r w:rsidR="002256B1" w:rsidRPr="004C1CC7">
        <w:rPr>
          <w:rFonts w:ascii="Arial" w:hAnsi="Arial" w:cs="Arial"/>
          <w:color w:val="000000"/>
          <w:sz w:val="24"/>
          <w:szCs w:val="24"/>
        </w:rPr>
        <w:t>la presenta</w:t>
      </w:r>
      <w:r w:rsidR="002256B1">
        <w:rPr>
          <w:rFonts w:ascii="Arial" w:hAnsi="Arial" w:cs="Arial"/>
          <w:color w:val="000000"/>
          <w:sz w:val="24"/>
          <w:szCs w:val="24"/>
        </w:rPr>
        <w:t>ción de la acción de amparo (13-06</w:t>
      </w:r>
      <w:r w:rsidR="002256B1" w:rsidRPr="004C1CC7">
        <w:rPr>
          <w:rFonts w:ascii="Arial" w:hAnsi="Arial" w:cs="Arial"/>
          <w:color w:val="000000"/>
          <w:sz w:val="24"/>
          <w:szCs w:val="24"/>
        </w:rPr>
        <w:t>-201</w:t>
      </w:r>
      <w:r w:rsidR="002256B1">
        <w:rPr>
          <w:rFonts w:ascii="Arial" w:hAnsi="Arial" w:cs="Arial"/>
          <w:color w:val="000000"/>
          <w:sz w:val="24"/>
          <w:szCs w:val="24"/>
        </w:rPr>
        <w:t>8</w:t>
      </w:r>
      <w:r w:rsidR="002256B1" w:rsidRPr="004C1CC7">
        <w:rPr>
          <w:rFonts w:ascii="Arial" w:hAnsi="Arial" w:cs="Arial"/>
          <w:color w:val="000000"/>
          <w:sz w:val="24"/>
          <w:szCs w:val="24"/>
        </w:rPr>
        <w:t xml:space="preserve">), </w:t>
      </w:r>
      <w:r w:rsidR="002256B1">
        <w:rPr>
          <w:rFonts w:ascii="Arial" w:hAnsi="Arial" w:cs="Arial"/>
          <w:color w:val="000000"/>
          <w:sz w:val="24"/>
          <w:szCs w:val="24"/>
        </w:rPr>
        <w:t xml:space="preserve">un (1) meses y quince (15) días,  </w:t>
      </w:r>
      <w:r w:rsidR="002256B1">
        <w:rPr>
          <w:rFonts w:ascii="Arial" w:hAnsi="Arial" w:cs="Arial"/>
          <w:sz w:val="24"/>
          <w:szCs w:val="24"/>
        </w:rPr>
        <w:t xml:space="preserve">lapso que se considera razonable </w:t>
      </w:r>
      <w:r w:rsidR="002256B1" w:rsidRPr="007E2DE6">
        <w:rPr>
          <w:rFonts w:ascii="Arial" w:hAnsi="Arial" w:cs="Arial"/>
          <w:sz w:val="24"/>
          <w:szCs w:val="24"/>
        </w:rPr>
        <w:t>para incoar el amparo</w:t>
      </w:r>
      <w:r w:rsidR="00AD0AEE">
        <w:rPr>
          <w:rFonts w:ascii="Arial" w:hAnsi="Arial" w:cs="Arial"/>
          <w:sz w:val="24"/>
          <w:szCs w:val="24"/>
        </w:rPr>
        <w:t>.</w:t>
      </w:r>
    </w:p>
    <w:p w:rsidR="00AD0AEE" w:rsidRDefault="00AD0AEE" w:rsidP="005A166D">
      <w:pPr>
        <w:spacing w:after="0"/>
        <w:contextualSpacing/>
        <w:jc w:val="both"/>
        <w:rPr>
          <w:rFonts w:ascii="Arial" w:hAnsi="Arial" w:cs="Arial"/>
          <w:b/>
          <w:sz w:val="24"/>
          <w:szCs w:val="24"/>
        </w:rPr>
      </w:pPr>
    </w:p>
    <w:p w:rsidR="0006363B" w:rsidRDefault="0006363B" w:rsidP="005A166D">
      <w:pPr>
        <w:spacing w:after="0"/>
        <w:contextualSpacing/>
        <w:jc w:val="both"/>
        <w:rPr>
          <w:rFonts w:ascii="Arial" w:hAnsi="Arial" w:cs="Arial"/>
          <w:b/>
          <w:sz w:val="24"/>
          <w:szCs w:val="24"/>
        </w:rPr>
      </w:pPr>
      <w:r w:rsidRPr="0006363B">
        <w:rPr>
          <w:rFonts w:ascii="Arial" w:hAnsi="Arial" w:cs="Arial"/>
          <w:b/>
          <w:sz w:val="24"/>
          <w:szCs w:val="24"/>
        </w:rPr>
        <w:t>3.4. Subsidiariedad</w:t>
      </w:r>
    </w:p>
    <w:p w:rsidR="00040F6E" w:rsidRPr="00040F6E" w:rsidRDefault="00757436" w:rsidP="005A166D">
      <w:pPr>
        <w:spacing w:after="0"/>
        <w:contextualSpacing/>
        <w:jc w:val="both"/>
        <w:rPr>
          <w:rFonts w:ascii="Arial" w:hAnsi="Arial" w:cs="Arial"/>
          <w:sz w:val="24"/>
          <w:szCs w:val="24"/>
        </w:rPr>
      </w:pPr>
      <w:r>
        <w:rPr>
          <w:rFonts w:ascii="Arial" w:hAnsi="Arial" w:cs="Arial"/>
          <w:sz w:val="24"/>
          <w:szCs w:val="24"/>
        </w:rPr>
        <w:t xml:space="preserve"> </w:t>
      </w:r>
    </w:p>
    <w:p w:rsidR="004E36B9" w:rsidRDefault="00757436" w:rsidP="005A166D">
      <w:pPr>
        <w:spacing w:after="0"/>
        <w:contextualSpacing/>
        <w:jc w:val="both"/>
        <w:rPr>
          <w:rFonts w:ascii="Arial" w:hAnsi="Arial" w:cs="Arial"/>
          <w:sz w:val="24"/>
          <w:szCs w:val="24"/>
        </w:rPr>
      </w:pPr>
      <w:r>
        <w:rPr>
          <w:rFonts w:ascii="Arial" w:hAnsi="Arial" w:cs="Arial"/>
          <w:sz w:val="24"/>
          <w:szCs w:val="24"/>
        </w:rPr>
        <w:t xml:space="preserve">Se cumple al tratarse de un proceso administrativo, tendiendo al reconocimiento de un derecho pensional de un sujeto que especial protección </w:t>
      </w:r>
      <w:r w:rsidR="00D32228">
        <w:rPr>
          <w:rFonts w:ascii="Arial" w:hAnsi="Arial" w:cs="Arial"/>
          <w:sz w:val="24"/>
          <w:szCs w:val="24"/>
        </w:rPr>
        <w:t xml:space="preserve">por </w:t>
      </w:r>
      <w:r>
        <w:rPr>
          <w:rFonts w:ascii="Arial" w:hAnsi="Arial" w:cs="Arial"/>
          <w:sz w:val="24"/>
          <w:szCs w:val="24"/>
        </w:rPr>
        <w:t>la</w:t>
      </w:r>
      <w:r w:rsidR="00D32228">
        <w:rPr>
          <w:rFonts w:ascii="Arial" w:hAnsi="Arial" w:cs="Arial"/>
          <w:sz w:val="24"/>
          <w:szCs w:val="24"/>
        </w:rPr>
        <w:t xml:space="preserve"> condición de discapacidad en la que se encuentra.</w:t>
      </w:r>
    </w:p>
    <w:p w:rsidR="00EC0347" w:rsidRDefault="00EC0347" w:rsidP="005A166D">
      <w:pPr>
        <w:spacing w:after="0"/>
        <w:contextualSpacing/>
        <w:jc w:val="both"/>
        <w:rPr>
          <w:rFonts w:ascii="Arial" w:hAnsi="Arial" w:cs="Arial"/>
          <w:sz w:val="24"/>
          <w:szCs w:val="24"/>
        </w:rPr>
      </w:pPr>
    </w:p>
    <w:p w:rsidR="001833B0" w:rsidRDefault="00E04B10" w:rsidP="005A166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9212A4">
        <w:rPr>
          <w:rFonts w:ascii="Arial" w:hAnsi="Arial" w:cs="Arial"/>
          <w:b/>
          <w:sz w:val="24"/>
          <w:szCs w:val="24"/>
          <w:lang w:val="es-ES"/>
        </w:rPr>
        <w:t xml:space="preserve">Solución al problema jurídico planteado </w:t>
      </w:r>
    </w:p>
    <w:p w:rsidR="006A2253" w:rsidRDefault="006A2253" w:rsidP="005A166D">
      <w:pPr>
        <w:spacing w:after="0"/>
        <w:ind w:right="51"/>
        <w:contextualSpacing/>
        <w:jc w:val="both"/>
        <w:rPr>
          <w:rFonts w:ascii="Arial" w:hAnsi="Arial" w:cs="Arial"/>
          <w:b/>
          <w:sz w:val="24"/>
          <w:szCs w:val="24"/>
          <w:lang w:val="es-ES"/>
        </w:rPr>
      </w:pPr>
    </w:p>
    <w:p w:rsidR="00C8482B" w:rsidRDefault="001F0563" w:rsidP="005A166D">
      <w:pPr>
        <w:spacing w:after="0"/>
        <w:ind w:right="51"/>
        <w:contextualSpacing/>
        <w:jc w:val="both"/>
        <w:rPr>
          <w:rFonts w:ascii="Arial" w:hAnsi="Arial" w:cs="Arial"/>
          <w:sz w:val="24"/>
          <w:szCs w:val="24"/>
          <w:lang w:val="es-ES"/>
        </w:rPr>
      </w:pPr>
      <w:r>
        <w:rPr>
          <w:rFonts w:ascii="Arial" w:hAnsi="Arial" w:cs="Arial"/>
          <w:sz w:val="24"/>
          <w:szCs w:val="24"/>
          <w:lang w:val="es-ES"/>
        </w:rPr>
        <w:t xml:space="preserve">4.1. </w:t>
      </w:r>
      <w:r w:rsidR="00C8482B">
        <w:rPr>
          <w:rFonts w:ascii="Arial" w:hAnsi="Arial" w:cs="Arial"/>
          <w:sz w:val="24"/>
          <w:szCs w:val="24"/>
          <w:lang w:val="es-ES"/>
        </w:rPr>
        <w:t>En cuanto las personas llamadas a efectuar la calificación de la PCL, señala el artículo 41 de la ley 100  modificada por el artículo 142 de</w:t>
      </w:r>
      <w:r w:rsidR="00B71D95">
        <w:rPr>
          <w:rFonts w:ascii="Arial" w:hAnsi="Arial" w:cs="Arial"/>
          <w:sz w:val="24"/>
          <w:szCs w:val="24"/>
          <w:lang w:val="es-ES"/>
        </w:rPr>
        <w:t xml:space="preserve">l Decreto 19 de 2012, que </w:t>
      </w:r>
      <w:r w:rsidR="00C8482B">
        <w:rPr>
          <w:rFonts w:ascii="Arial" w:hAnsi="Arial" w:cs="Arial"/>
          <w:sz w:val="24"/>
          <w:szCs w:val="24"/>
          <w:lang w:val="es-ES"/>
        </w:rPr>
        <w:t xml:space="preserve"> </w:t>
      </w:r>
    </w:p>
    <w:p w:rsidR="00E03C25" w:rsidRDefault="00B71D95" w:rsidP="005A166D">
      <w:pPr>
        <w:spacing w:after="0"/>
        <w:ind w:right="51"/>
        <w:contextualSpacing/>
        <w:jc w:val="both"/>
        <w:rPr>
          <w:rFonts w:ascii="Arial" w:hAnsi="Arial" w:cs="Arial"/>
          <w:sz w:val="24"/>
          <w:szCs w:val="24"/>
          <w:lang w:val="es-ES"/>
        </w:rPr>
      </w:pPr>
      <w:r w:rsidRPr="005A166D">
        <w:rPr>
          <w:rFonts w:ascii="Arial" w:hAnsi="Arial" w:cs="Arial"/>
          <w:sz w:val="24"/>
          <w:szCs w:val="24"/>
        </w:rPr>
        <w:t>“Corresponde al Instituto de Seguros Sociales, Administradora Colombiana de Pensiones -COLPENSIONES-, a las Administradoras de Riesgos Profesionales - ARP-, a las Compañías de Seguros que asuman el riesgo de </w:t>
      </w:r>
      <w:r w:rsidRPr="005A166D">
        <w:rPr>
          <w:rStyle w:val="iaj"/>
          <w:rFonts w:ascii="Arial" w:hAnsi="Arial" w:cs="Arial"/>
          <w:i/>
          <w:iCs/>
          <w:sz w:val="24"/>
          <w:szCs w:val="24"/>
        </w:rPr>
        <w:t>invalidez</w:t>
      </w:r>
      <w:r w:rsidRPr="005A166D">
        <w:rPr>
          <w:rFonts w:ascii="Arial" w:hAnsi="Arial" w:cs="Arial"/>
          <w:sz w:val="24"/>
          <w:szCs w:val="24"/>
        </w:rPr>
        <w:t xml:space="preserve"> y muerte, y </w:t>
      </w:r>
      <w:r w:rsidRPr="005A166D">
        <w:rPr>
          <w:rFonts w:ascii="Arial" w:hAnsi="Arial" w:cs="Arial"/>
          <w:b/>
          <w:sz w:val="24"/>
          <w:szCs w:val="24"/>
        </w:rPr>
        <w:t>a las Entidades Promotoras de Salud EPS</w:t>
      </w:r>
      <w:r w:rsidRPr="005A166D">
        <w:rPr>
          <w:rFonts w:ascii="Arial" w:hAnsi="Arial" w:cs="Arial"/>
          <w:sz w:val="24"/>
          <w:szCs w:val="24"/>
        </w:rPr>
        <w:t>, determinar en una primera oportunidad Ia pérdida de capacidad laboral y calificar el grado de </w:t>
      </w:r>
      <w:r w:rsidRPr="005A166D">
        <w:rPr>
          <w:rStyle w:val="iaj"/>
          <w:rFonts w:ascii="Arial" w:hAnsi="Arial" w:cs="Arial"/>
          <w:i/>
          <w:iCs/>
          <w:sz w:val="24"/>
          <w:szCs w:val="24"/>
        </w:rPr>
        <w:t>invalidez</w:t>
      </w:r>
      <w:r w:rsidRPr="005A166D">
        <w:rPr>
          <w:rFonts w:ascii="Arial" w:hAnsi="Arial" w:cs="Arial"/>
          <w:sz w:val="24"/>
          <w:szCs w:val="24"/>
        </w:rPr>
        <w:t> y el origen de estas contingencias.”</w:t>
      </w:r>
      <w:r w:rsidR="00E03C25" w:rsidRPr="005A166D">
        <w:rPr>
          <w:rFonts w:ascii="Arial" w:hAnsi="Arial" w:cs="Arial"/>
          <w:sz w:val="24"/>
          <w:szCs w:val="24"/>
        </w:rPr>
        <w:t xml:space="preserve"> </w:t>
      </w:r>
      <w:r w:rsidR="00E03C25" w:rsidRPr="005A166D">
        <w:rPr>
          <w:rFonts w:ascii="Arial" w:hAnsi="Arial" w:cs="Arial"/>
          <w:sz w:val="24"/>
          <w:szCs w:val="24"/>
          <w:lang w:val="es-ES"/>
        </w:rPr>
        <w:t xml:space="preserve">Allí </w:t>
      </w:r>
      <w:r w:rsidR="00E03C25">
        <w:rPr>
          <w:rFonts w:ascii="Arial" w:hAnsi="Arial" w:cs="Arial"/>
          <w:sz w:val="24"/>
          <w:szCs w:val="24"/>
          <w:lang w:val="es-ES"/>
        </w:rPr>
        <w:t>mismo se regula el trámite que debe surtirse cuando no se esté conforme con el dictamen.</w:t>
      </w:r>
      <w:r w:rsidR="0005559C">
        <w:rPr>
          <w:rFonts w:ascii="Arial" w:hAnsi="Arial" w:cs="Arial"/>
          <w:sz w:val="24"/>
          <w:szCs w:val="24"/>
          <w:lang w:val="es-ES"/>
        </w:rPr>
        <w:t xml:space="preserve"> </w:t>
      </w:r>
      <w:r w:rsidR="0079514E">
        <w:rPr>
          <w:rFonts w:ascii="Arial" w:hAnsi="Arial" w:cs="Arial"/>
          <w:sz w:val="24"/>
          <w:szCs w:val="24"/>
          <w:lang w:val="es-ES"/>
        </w:rPr>
        <w:t>C</w:t>
      </w:r>
      <w:r w:rsidR="0005559C">
        <w:rPr>
          <w:rFonts w:ascii="Arial" w:hAnsi="Arial" w:cs="Arial"/>
          <w:sz w:val="24"/>
          <w:szCs w:val="24"/>
          <w:lang w:val="es-ES"/>
        </w:rPr>
        <w:t xml:space="preserve">orrobora esta competencia el artículo 31 parágrafo 4 del decreto 1352 de 2013. </w:t>
      </w:r>
    </w:p>
    <w:p w:rsidR="00E03C25" w:rsidRDefault="00E03C25" w:rsidP="005A166D">
      <w:pPr>
        <w:spacing w:after="0"/>
        <w:ind w:right="51"/>
        <w:contextualSpacing/>
        <w:jc w:val="both"/>
        <w:rPr>
          <w:rFonts w:ascii="Arial" w:hAnsi="Arial" w:cs="Arial"/>
          <w:sz w:val="24"/>
          <w:szCs w:val="24"/>
          <w:lang w:val="es-ES"/>
        </w:rPr>
      </w:pPr>
      <w:r>
        <w:rPr>
          <w:rFonts w:ascii="Arial" w:hAnsi="Arial" w:cs="Arial"/>
          <w:sz w:val="24"/>
          <w:szCs w:val="24"/>
          <w:lang w:val="es-ES"/>
        </w:rPr>
        <w:t xml:space="preserve"> </w:t>
      </w:r>
    </w:p>
    <w:p w:rsidR="0005559C" w:rsidRDefault="0005559C" w:rsidP="005A166D">
      <w:pPr>
        <w:spacing w:after="0"/>
        <w:ind w:right="51"/>
        <w:contextualSpacing/>
        <w:jc w:val="both"/>
        <w:rPr>
          <w:rFonts w:ascii="Arial" w:hAnsi="Arial" w:cs="Arial"/>
          <w:sz w:val="24"/>
          <w:szCs w:val="24"/>
          <w:lang w:val="es-ES"/>
        </w:rPr>
      </w:pPr>
      <w:r>
        <w:rPr>
          <w:rFonts w:ascii="Arial" w:hAnsi="Arial" w:cs="Arial"/>
          <w:sz w:val="24"/>
          <w:szCs w:val="24"/>
          <w:lang w:val="es-ES"/>
        </w:rPr>
        <w:lastRenderedPageBreak/>
        <w:t xml:space="preserve">Esta última normativa, </w:t>
      </w:r>
      <w:r w:rsidR="006A2253">
        <w:rPr>
          <w:rFonts w:ascii="Arial" w:hAnsi="Arial" w:cs="Arial"/>
          <w:sz w:val="24"/>
          <w:szCs w:val="24"/>
          <w:lang w:val="es-ES"/>
        </w:rPr>
        <w:t xml:space="preserve">en su artículo 20 </w:t>
      </w:r>
      <w:r w:rsidR="00C85989">
        <w:rPr>
          <w:rFonts w:ascii="Arial" w:hAnsi="Arial" w:cs="Arial"/>
          <w:sz w:val="24"/>
          <w:szCs w:val="24"/>
          <w:lang w:val="es-ES"/>
        </w:rPr>
        <w:t xml:space="preserve">dispone que </w:t>
      </w:r>
      <w:r w:rsidR="006A2253">
        <w:rPr>
          <w:rFonts w:ascii="Arial" w:hAnsi="Arial" w:cs="Arial"/>
          <w:sz w:val="24"/>
          <w:szCs w:val="24"/>
          <w:lang w:val="es-ES"/>
        </w:rPr>
        <w:t>los honorarios de las Juntas Regionales y Nacionales</w:t>
      </w:r>
      <w:r w:rsidR="00FF713F">
        <w:rPr>
          <w:rFonts w:ascii="Arial" w:hAnsi="Arial" w:cs="Arial"/>
          <w:sz w:val="24"/>
          <w:szCs w:val="24"/>
          <w:lang w:val="es-ES"/>
        </w:rPr>
        <w:t xml:space="preserve"> de Calificación de Invalidez, </w:t>
      </w:r>
      <w:r w:rsidR="005D5824">
        <w:rPr>
          <w:rFonts w:ascii="Arial" w:hAnsi="Arial" w:cs="Arial"/>
          <w:sz w:val="24"/>
          <w:szCs w:val="24"/>
          <w:lang w:val="es-ES"/>
        </w:rPr>
        <w:t xml:space="preserve">para dar trámite a la solicitud del dictamen, </w:t>
      </w:r>
      <w:r w:rsidR="00FF713F" w:rsidRPr="006C6AD7">
        <w:rPr>
          <w:rFonts w:ascii="Arial" w:hAnsi="Arial" w:cs="Arial"/>
          <w:sz w:val="24"/>
          <w:szCs w:val="24"/>
          <w:lang w:val="es-ES"/>
        </w:rPr>
        <w:t xml:space="preserve">recibirán de manera anticipada </w:t>
      </w:r>
      <w:r w:rsidR="005D5824">
        <w:rPr>
          <w:rFonts w:ascii="Arial" w:hAnsi="Arial" w:cs="Arial"/>
          <w:sz w:val="24"/>
          <w:szCs w:val="24"/>
          <w:lang w:val="es-ES"/>
        </w:rPr>
        <w:t xml:space="preserve">1 smlmv, </w:t>
      </w:r>
      <w:r w:rsidR="00FF713F" w:rsidRPr="006C6AD7">
        <w:rPr>
          <w:rFonts w:ascii="Arial" w:hAnsi="Arial" w:cs="Arial"/>
          <w:sz w:val="24"/>
          <w:szCs w:val="24"/>
          <w:lang w:val="es-ES"/>
        </w:rPr>
        <w:t xml:space="preserve">por </w:t>
      </w:r>
      <w:r w:rsidR="005D5824">
        <w:rPr>
          <w:rFonts w:ascii="Arial" w:hAnsi="Arial" w:cs="Arial"/>
          <w:sz w:val="24"/>
          <w:szCs w:val="24"/>
          <w:lang w:val="es-ES"/>
        </w:rPr>
        <w:t>parte del “</w:t>
      </w:r>
      <w:r w:rsidR="00FF713F">
        <w:rPr>
          <w:rFonts w:ascii="Arial" w:hAnsi="Arial" w:cs="Arial"/>
          <w:i/>
          <w:sz w:val="24"/>
          <w:szCs w:val="24"/>
          <w:lang w:val="es-ES"/>
        </w:rPr>
        <w:t>solicitante</w:t>
      </w:r>
      <w:r w:rsidR="006C6AD7">
        <w:rPr>
          <w:rFonts w:ascii="Arial" w:hAnsi="Arial" w:cs="Arial"/>
          <w:i/>
          <w:sz w:val="24"/>
          <w:szCs w:val="24"/>
          <w:lang w:val="es-ES"/>
        </w:rPr>
        <w:t>”.</w:t>
      </w:r>
      <w:r w:rsidR="00385075">
        <w:rPr>
          <w:rFonts w:ascii="Arial" w:hAnsi="Arial" w:cs="Arial"/>
          <w:i/>
          <w:sz w:val="24"/>
          <w:szCs w:val="24"/>
          <w:lang w:val="es-ES"/>
        </w:rPr>
        <w:t xml:space="preserve"> </w:t>
      </w:r>
      <w:r>
        <w:rPr>
          <w:rFonts w:ascii="Arial" w:hAnsi="Arial" w:cs="Arial"/>
          <w:sz w:val="24"/>
          <w:szCs w:val="24"/>
          <w:lang w:val="es-ES"/>
        </w:rPr>
        <w:t xml:space="preserve"> </w:t>
      </w:r>
    </w:p>
    <w:p w:rsidR="0005559C" w:rsidRDefault="0005559C" w:rsidP="005A166D">
      <w:pPr>
        <w:spacing w:after="0"/>
        <w:ind w:right="51"/>
        <w:contextualSpacing/>
        <w:jc w:val="both"/>
        <w:rPr>
          <w:rFonts w:ascii="Arial" w:hAnsi="Arial" w:cs="Arial"/>
          <w:sz w:val="24"/>
          <w:szCs w:val="24"/>
          <w:lang w:val="es-ES"/>
        </w:rPr>
      </w:pPr>
    </w:p>
    <w:p w:rsidR="00385075" w:rsidRDefault="0005559C" w:rsidP="005A166D">
      <w:pPr>
        <w:spacing w:after="0"/>
        <w:ind w:right="51"/>
        <w:contextualSpacing/>
        <w:jc w:val="both"/>
        <w:rPr>
          <w:rFonts w:ascii="Arial" w:hAnsi="Arial" w:cs="Arial"/>
          <w:sz w:val="24"/>
          <w:szCs w:val="24"/>
          <w:lang w:val="es-ES"/>
        </w:rPr>
      </w:pPr>
      <w:r>
        <w:rPr>
          <w:rFonts w:ascii="Arial" w:hAnsi="Arial" w:cs="Arial"/>
          <w:sz w:val="24"/>
          <w:szCs w:val="24"/>
          <w:lang w:val="es-ES"/>
        </w:rPr>
        <w:t xml:space="preserve">Por su parte en el parágrafo 4 del canon 31 se concreta el responsable del pago de los honorarios cuando sea la EPS quien califique el origen de la PCL en primera oportunidad </w:t>
      </w:r>
      <w:r w:rsidR="00C45890">
        <w:rPr>
          <w:rFonts w:ascii="Arial" w:hAnsi="Arial" w:cs="Arial"/>
          <w:sz w:val="24"/>
          <w:szCs w:val="24"/>
          <w:lang w:val="es-ES"/>
        </w:rPr>
        <w:t xml:space="preserve">y sea el trabajador quien </w:t>
      </w:r>
      <w:r w:rsidR="00B9545F">
        <w:rPr>
          <w:rFonts w:ascii="Arial" w:hAnsi="Arial" w:cs="Arial"/>
          <w:sz w:val="24"/>
          <w:szCs w:val="24"/>
          <w:lang w:val="es-ES"/>
        </w:rPr>
        <w:t xml:space="preserve">la </w:t>
      </w:r>
      <w:r w:rsidR="00C45890">
        <w:rPr>
          <w:rFonts w:ascii="Arial" w:hAnsi="Arial" w:cs="Arial"/>
          <w:sz w:val="24"/>
          <w:szCs w:val="24"/>
          <w:lang w:val="es-ES"/>
        </w:rPr>
        <w:t>controvierta</w:t>
      </w:r>
      <w:r w:rsidR="00B9545F">
        <w:rPr>
          <w:rFonts w:ascii="Arial" w:hAnsi="Arial" w:cs="Arial"/>
          <w:sz w:val="24"/>
          <w:szCs w:val="24"/>
          <w:lang w:val="es-ES"/>
        </w:rPr>
        <w:t>,</w:t>
      </w:r>
      <w:r w:rsidR="00C45890">
        <w:rPr>
          <w:rFonts w:ascii="Arial" w:hAnsi="Arial" w:cs="Arial"/>
          <w:sz w:val="24"/>
          <w:szCs w:val="24"/>
          <w:lang w:val="es-ES"/>
        </w:rPr>
        <w:t xml:space="preserve"> que lo será la AFP o la administradora de prima media, según corresponda</w:t>
      </w:r>
      <w:r w:rsidR="00B9545F">
        <w:rPr>
          <w:rFonts w:ascii="Arial" w:hAnsi="Arial" w:cs="Arial"/>
          <w:sz w:val="24"/>
          <w:szCs w:val="24"/>
          <w:lang w:val="es-ES"/>
        </w:rPr>
        <w:t>. P</w:t>
      </w:r>
      <w:r w:rsidR="00C45890">
        <w:rPr>
          <w:rFonts w:ascii="Arial" w:hAnsi="Arial" w:cs="Arial"/>
          <w:sz w:val="24"/>
          <w:szCs w:val="24"/>
          <w:lang w:val="es-ES"/>
        </w:rPr>
        <w:t xml:space="preserve">ara que ello ocurra debe ser requerida </w:t>
      </w:r>
      <w:r w:rsidR="00F947D2">
        <w:rPr>
          <w:rFonts w:ascii="Arial" w:hAnsi="Arial" w:cs="Arial"/>
          <w:sz w:val="24"/>
          <w:szCs w:val="24"/>
          <w:lang w:val="es-ES"/>
        </w:rPr>
        <w:t>la</w:t>
      </w:r>
      <w:r w:rsidR="00B9545F">
        <w:rPr>
          <w:rFonts w:ascii="Arial" w:hAnsi="Arial" w:cs="Arial"/>
          <w:sz w:val="24"/>
          <w:szCs w:val="24"/>
          <w:lang w:val="es-ES"/>
        </w:rPr>
        <w:t xml:space="preserve"> entidad</w:t>
      </w:r>
      <w:r w:rsidR="00F947D2">
        <w:rPr>
          <w:rFonts w:ascii="Arial" w:hAnsi="Arial" w:cs="Arial"/>
          <w:sz w:val="24"/>
          <w:szCs w:val="24"/>
          <w:lang w:val="es-ES"/>
        </w:rPr>
        <w:t xml:space="preserve"> </w:t>
      </w:r>
      <w:r w:rsidR="00C45890">
        <w:rPr>
          <w:rFonts w:ascii="Arial" w:hAnsi="Arial" w:cs="Arial"/>
          <w:sz w:val="24"/>
          <w:szCs w:val="24"/>
          <w:lang w:val="es-ES"/>
        </w:rPr>
        <w:t xml:space="preserve">por la EPS, para </w:t>
      </w:r>
      <w:r w:rsidR="00B9545F">
        <w:rPr>
          <w:rFonts w:ascii="Arial" w:hAnsi="Arial" w:cs="Arial"/>
          <w:sz w:val="24"/>
          <w:szCs w:val="24"/>
          <w:lang w:val="es-ES"/>
        </w:rPr>
        <w:t xml:space="preserve">luego </w:t>
      </w:r>
      <w:r w:rsidR="00C45890">
        <w:rPr>
          <w:rFonts w:ascii="Arial" w:hAnsi="Arial" w:cs="Arial"/>
          <w:sz w:val="24"/>
          <w:szCs w:val="24"/>
          <w:lang w:val="es-ES"/>
        </w:rPr>
        <w:t xml:space="preserve">proceder a remitir </w:t>
      </w:r>
      <w:r w:rsidR="00F947D2">
        <w:rPr>
          <w:rFonts w:ascii="Arial" w:hAnsi="Arial" w:cs="Arial"/>
          <w:sz w:val="24"/>
          <w:szCs w:val="24"/>
          <w:lang w:val="es-ES"/>
        </w:rPr>
        <w:t xml:space="preserve">ésta </w:t>
      </w:r>
      <w:r w:rsidR="00C45890">
        <w:rPr>
          <w:rFonts w:ascii="Arial" w:hAnsi="Arial" w:cs="Arial"/>
          <w:sz w:val="24"/>
          <w:szCs w:val="24"/>
          <w:lang w:val="es-ES"/>
        </w:rPr>
        <w:t>el expediente ante la Junta de Calificación con la copia de la consignación</w:t>
      </w:r>
      <w:r w:rsidR="00B9545F">
        <w:rPr>
          <w:rFonts w:ascii="Arial" w:hAnsi="Arial" w:cs="Arial"/>
          <w:sz w:val="24"/>
          <w:szCs w:val="24"/>
          <w:lang w:val="es-ES"/>
        </w:rPr>
        <w:t>;</w:t>
      </w:r>
      <w:r w:rsidR="00C45890">
        <w:rPr>
          <w:rFonts w:ascii="Arial" w:hAnsi="Arial" w:cs="Arial"/>
          <w:sz w:val="24"/>
          <w:szCs w:val="24"/>
          <w:lang w:val="es-ES"/>
        </w:rPr>
        <w:t xml:space="preserve"> de faltar este requisito correrá el riesgo de darse por desistida la solicitud</w:t>
      </w:r>
      <w:r w:rsidR="00B9545F">
        <w:rPr>
          <w:rFonts w:ascii="Arial" w:hAnsi="Arial" w:cs="Arial"/>
          <w:sz w:val="24"/>
          <w:szCs w:val="24"/>
          <w:lang w:val="es-ES"/>
        </w:rPr>
        <w:t>,</w:t>
      </w:r>
      <w:r w:rsidR="00C45890">
        <w:rPr>
          <w:rFonts w:ascii="Arial" w:hAnsi="Arial" w:cs="Arial"/>
          <w:sz w:val="24"/>
          <w:szCs w:val="24"/>
          <w:lang w:val="es-ES"/>
        </w:rPr>
        <w:t xml:space="preserve"> de no allegarse tampoco en el término concedido para ello. </w:t>
      </w:r>
    </w:p>
    <w:p w:rsidR="0005559C" w:rsidRDefault="0005559C" w:rsidP="005A166D">
      <w:pPr>
        <w:spacing w:after="0"/>
        <w:ind w:right="51"/>
        <w:contextualSpacing/>
        <w:jc w:val="both"/>
        <w:rPr>
          <w:rFonts w:ascii="Arial" w:hAnsi="Arial" w:cs="Arial"/>
          <w:sz w:val="24"/>
          <w:szCs w:val="24"/>
          <w:lang w:val="es-ES"/>
        </w:rPr>
      </w:pPr>
    </w:p>
    <w:p w:rsidR="00CF3368" w:rsidRDefault="00B75D7F" w:rsidP="005A166D">
      <w:pPr>
        <w:shd w:val="clear" w:color="auto" w:fill="FFFFFF"/>
        <w:spacing w:before="240"/>
        <w:contextualSpacing/>
        <w:jc w:val="both"/>
        <w:rPr>
          <w:rFonts w:ascii="Arial" w:hAnsi="Arial" w:cs="Arial"/>
          <w:sz w:val="24"/>
          <w:szCs w:val="24"/>
        </w:rPr>
      </w:pPr>
      <w:r>
        <w:rPr>
          <w:rFonts w:ascii="Arial" w:hAnsi="Arial" w:cs="Arial"/>
          <w:b/>
          <w:sz w:val="24"/>
          <w:szCs w:val="24"/>
        </w:rPr>
        <w:t xml:space="preserve">4.2 </w:t>
      </w:r>
      <w:r w:rsidR="001F0563">
        <w:rPr>
          <w:rFonts w:ascii="Arial" w:hAnsi="Arial" w:cs="Arial"/>
          <w:b/>
          <w:sz w:val="24"/>
          <w:szCs w:val="24"/>
        </w:rPr>
        <w:t xml:space="preserve"> </w:t>
      </w:r>
      <w:r w:rsidR="001D2B05">
        <w:rPr>
          <w:rFonts w:ascii="Arial" w:hAnsi="Arial" w:cs="Arial"/>
          <w:sz w:val="24"/>
          <w:szCs w:val="24"/>
        </w:rPr>
        <w:t xml:space="preserve">A tono con la normativa citada no queda duda que </w:t>
      </w:r>
      <w:r>
        <w:rPr>
          <w:rFonts w:ascii="Arial" w:hAnsi="Arial" w:cs="Arial"/>
          <w:sz w:val="24"/>
          <w:szCs w:val="24"/>
        </w:rPr>
        <w:t xml:space="preserve">la EPS es </w:t>
      </w:r>
      <w:r w:rsidR="001F0563">
        <w:rPr>
          <w:rFonts w:ascii="Arial" w:hAnsi="Arial" w:cs="Arial"/>
          <w:sz w:val="24"/>
          <w:szCs w:val="24"/>
        </w:rPr>
        <w:t xml:space="preserve">también </w:t>
      </w:r>
      <w:r>
        <w:rPr>
          <w:rFonts w:ascii="Arial" w:hAnsi="Arial" w:cs="Arial"/>
          <w:sz w:val="24"/>
          <w:szCs w:val="24"/>
        </w:rPr>
        <w:t>competente para dictaminar en primer lugar la PCL; por lo que no se comparte el argumento de la impugnación que presenta Colpensiones</w:t>
      </w:r>
      <w:r w:rsidR="00CF3368">
        <w:rPr>
          <w:rFonts w:ascii="Arial" w:hAnsi="Arial" w:cs="Arial"/>
          <w:sz w:val="24"/>
          <w:szCs w:val="24"/>
        </w:rPr>
        <w:t>, como tampoco el adicional con apoyo en el artículo 9 de la Ley 100 de 1993, pues el pago</w:t>
      </w:r>
      <w:r w:rsidR="00713A87">
        <w:rPr>
          <w:rFonts w:ascii="Arial" w:hAnsi="Arial" w:cs="Arial"/>
          <w:sz w:val="24"/>
          <w:szCs w:val="24"/>
        </w:rPr>
        <w:t xml:space="preserve"> de los honorarios</w:t>
      </w:r>
      <w:r w:rsidR="00CF3368">
        <w:rPr>
          <w:rFonts w:ascii="Arial" w:hAnsi="Arial" w:cs="Arial"/>
          <w:sz w:val="24"/>
          <w:szCs w:val="24"/>
        </w:rPr>
        <w:t xml:space="preserve"> está </w:t>
      </w:r>
      <w:r w:rsidR="00713A87">
        <w:rPr>
          <w:rFonts w:ascii="Arial" w:hAnsi="Arial" w:cs="Arial"/>
          <w:sz w:val="24"/>
          <w:szCs w:val="24"/>
        </w:rPr>
        <w:t>consagrado en la ley</w:t>
      </w:r>
      <w:r w:rsidR="00CF3368">
        <w:rPr>
          <w:rFonts w:ascii="Arial" w:hAnsi="Arial" w:cs="Arial"/>
          <w:sz w:val="24"/>
          <w:szCs w:val="24"/>
        </w:rPr>
        <w:t xml:space="preserve"> para dar curso a </w:t>
      </w:r>
      <w:r w:rsidR="00F947D2">
        <w:rPr>
          <w:rFonts w:ascii="Arial" w:hAnsi="Arial" w:cs="Arial"/>
          <w:sz w:val="24"/>
          <w:szCs w:val="24"/>
        </w:rPr>
        <w:t xml:space="preserve">una de </w:t>
      </w:r>
      <w:r w:rsidR="00CF3368">
        <w:rPr>
          <w:rFonts w:ascii="Arial" w:hAnsi="Arial" w:cs="Arial"/>
          <w:sz w:val="24"/>
          <w:szCs w:val="24"/>
        </w:rPr>
        <w:t>las prestaciones del sistema de seguridad social.</w:t>
      </w:r>
    </w:p>
    <w:p w:rsidR="00CF3368" w:rsidRDefault="00CF3368" w:rsidP="005A166D">
      <w:pPr>
        <w:shd w:val="clear" w:color="auto" w:fill="FFFFFF"/>
        <w:spacing w:before="240"/>
        <w:contextualSpacing/>
        <w:jc w:val="both"/>
        <w:rPr>
          <w:rFonts w:ascii="Arial" w:hAnsi="Arial" w:cs="Arial"/>
          <w:sz w:val="24"/>
          <w:szCs w:val="24"/>
        </w:rPr>
      </w:pPr>
    </w:p>
    <w:p w:rsidR="0038208A" w:rsidRDefault="00CF3368" w:rsidP="005A166D">
      <w:pPr>
        <w:shd w:val="clear" w:color="auto" w:fill="FFFFFF"/>
        <w:spacing w:before="240"/>
        <w:contextualSpacing/>
        <w:jc w:val="both"/>
        <w:rPr>
          <w:rFonts w:ascii="Arial" w:hAnsi="Arial" w:cs="Arial"/>
          <w:sz w:val="24"/>
          <w:szCs w:val="24"/>
        </w:rPr>
      </w:pPr>
      <w:r>
        <w:rPr>
          <w:rFonts w:ascii="Arial" w:hAnsi="Arial" w:cs="Arial"/>
          <w:sz w:val="24"/>
          <w:szCs w:val="24"/>
        </w:rPr>
        <w:t>S</w:t>
      </w:r>
      <w:r w:rsidR="00A07B51">
        <w:rPr>
          <w:rFonts w:ascii="Arial" w:hAnsi="Arial" w:cs="Arial"/>
          <w:sz w:val="24"/>
          <w:szCs w:val="24"/>
        </w:rPr>
        <w:t>in embargo, lo que observa</w:t>
      </w:r>
      <w:r>
        <w:rPr>
          <w:rFonts w:ascii="Arial" w:hAnsi="Arial" w:cs="Arial"/>
          <w:sz w:val="24"/>
          <w:szCs w:val="24"/>
        </w:rPr>
        <w:t xml:space="preserve"> la Sala </w:t>
      </w:r>
      <w:r w:rsidR="00A07B51">
        <w:rPr>
          <w:rFonts w:ascii="Arial" w:hAnsi="Arial" w:cs="Arial"/>
          <w:sz w:val="24"/>
          <w:szCs w:val="24"/>
        </w:rPr>
        <w:t xml:space="preserve">es que dentro del trámite </w:t>
      </w:r>
      <w:r>
        <w:rPr>
          <w:rFonts w:ascii="Arial" w:hAnsi="Arial" w:cs="Arial"/>
          <w:sz w:val="24"/>
          <w:szCs w:val="24"/>
        </w:rPr>
        <w:t xml:space="preserve">que debe surtirse  </w:t>
      </w:r>
      <w:r w:rsidR="00A07B51">
        <w:rPr>
          <w:rFonts w:ascii="Arial" w:hAnsi="Arial" w:cs="Arial"/>
          <w:sz w:val="24"/>
          <w:szCs w:val="24"/>
        </w:rPr>
        <w:t>ante el desacuerdo presentado por el afiliado</w:t>
      </w:r>
      <w:r>
        <w:rPr>
          <w:rFonts w:ascii="Arial" w:hAnsi="Arial" w:cs="Arial"/>
          <w:sz w:val="24"/>
          <w:szCs w:val="24"/>
        </w:rPr>
        <w:t xml:space="preserve"> frente a lo dictaminado por la EPS, es que a esta última le correspond</w:t>
      </w:r>
      <w:r w:rsidR="00EC0347">
        <w:rPr>
          <w:rFonts w:ascii="Arial" w:hAnsi="Arial" w:cs="Arial"/>
          <w:sz w:val="24"/>
          <w:szCs w:val="24"/>
        </w:rPr>
        <w:t>e</w:t>
      </w:r>
      <w:r>
        <w:rPr>
          <w:rFonts w:ascii="Arial" w:hAnsi="Arial" w:cs="Arial"/>
          <w:sz w:val="24"/>
          <w:szCs w:val="24"/>
        </w:rPr>
        <w:t xml:space="preserve"> </w:t>
      </w:r>
      <w:r w:rsidR="00A07B51">
        <w:rPr>
          <w:rFonts w:ascii="Arial" w:hAnsi="Arial" w:cs="Arial"/>
          <w:sz w:val="24"/>
          <w:szCs w:val="24"/>
        </w:rPr>
        <w:t>informar</w:t>
      </w:r>
      <w:r>
        <w:rPr>
          <w:rFonts w:ascii="Arial" w:hAnsi="Arial" w:cs="Arial"/>
          <w:sz w:val="24"/>
          <w:szCs w:val="24"/>
        </w:rPr>
        <w:t>le</w:t>
      </w:r>
      <w:r w:rsidR="00A07B51">
        <w:rPr>
          <w:rFonts w:ascii="Arial" w:hAnsi="Arial" w:cs="Arial"/>
          <w:sz w:val="24"/>
          <w:szCs w:val="24"/>
        </w:rPr>
        <w:t xml:space="preserve"> a COLPENSIONES su deber de pagar el valor de los honorarios para poder remitir el expediente a la JRCI</w:t>
      </w:r>
      <w:r w:rsidR="00280FE3">
        <w:rPr>
          <w:rFonts w:ascii="Arial" w:hAnsi="Arial" w:cs="Arial"/>
          <w:sz w:val="24"/>
          <w:szCs w:val="24"/>
        </w:rPr>
        <w:t xml:space="preserve">; obligación que no se probó hubiere cumplido, al solo allegar a </w:t>
      </w:r>
      <w:r w:rsidR="00A07B51">
        <w:rPr>
          <w:rFonts w:ascii="Arial" w:hAnsi="Arial" w:cs="Arial"/>
          <w:sz w:val="24"/>
          <w:szCs w:val="24"/>
        </w:rPr>
        <w:t>esta acción tutuelar</w:t>
      </w:r>
      <w:r w:rsidR="00280FE3">
        <w:rPr>
          <w:rFonts w:ascii="Arial" w:hAnsi="Arial" w:cs="Arial"/>
          <w:sz w:val="24"/>
          <w:szCs w:val="24"/>
        </w:rPr>
        <w:t xml:space="preserve"> </w:t>
      </w:r>
      <w:r w:rsidR="00A07B51">
        <w:rPr>
          <w:rFonts w:ascii="Arial" w:hAnsi="Arial" w:cs="Arial"/>
          <w:sz w:val="24"/>
          <w:szCs w:val="24"/>
        </w:rPr>
        <w:t xml:space="preserve">los escritos dirigidos al accionante </w:t>
      </w:r>
      <w:r w:rsidR="00280FE3">
        <w:rPr>
          <w:rFonts w:ascii="Arial" w:hAnsi="Arial" w:cs="Arial"/>
          <w:sz w:val="24"/>
          <w:szCs w:val="24"/>
        </w:rPr>
        <w:t xml:space="preserve">(fl. 6) </w:t>
      </w:r>
      <w:r w:rsidR="00A07B51">
        <w:rPr>
          <w:rFonts w:ascii="Arial" w:hAnsi="Arial" w:cs="Arial"/>
          <w:sz w:val="24"/>
          <w:szCs w:val="24"/>
        </w:rPr>
        <w:t>y a la JRCI</w:t>
      </w:r>
      <w:r w:rsidR="00280FE3">
        <w:rPr>
          <w:rFonts w:ascii="Arial" w:hAnsi="Arial" w:cs="Arial"/>
          <w:sz w:val="24"/>
          <w:szCs w:val="24"/>
        </w:rPr>
        <w:t xml:space="preserve"> (fl 5) </w:t>
      </w:r>
      <w:r w:rsidR="00147476">
        <w:rPr>
          <w:rFonts w:ascii="Arial" w:hAnsi="Arial" w:cs="Arial"/>
          <w:sz w:val="24"/>
          <w:szCs w:val="24"/>
        </w:rPr>
        <w:t>a esta a quien le</w:t>
      </w:r>
      <w:r w:rsidR="00280FE3">
        <w:rPr>
          <w:rFonts w:ascii="Arial" w:hAnsi="Arial" w:cs="Arial"/>
          <w:sz w:val="24"/>
          <w:szCs w:val="24"/>
        </w:rPr>
        <w:t xml:space="preserve"> informa que Colpensiones debe</w:t>
      </w:r>
      <w:r w:rsidR="00147476">
        <w:rPr>
          <w:rFonts w:ascii="Arial" w:hAnsi="Arial" w:cs="Arial"/>
          <w:sz w:val="24"/>
          <w:szCs w:val="24"/>
        </w:rPr>
        <w:t>rá</w:t>
      </w:r>
      <w:r w:rsidR="00280FE3">
        <w:rPr>
          <w:rFonts w:ascii="Arial" w:hAnsi="Arial" w:cs="Arial"/>
          <w:sz w:val="24"/>
          <w:szCs w:val="24"/>
        </w:rPr>
        <w:t xml:space="preserve"> hacer el pago</w:t>
      </w:r>
      <w:r w:rsidR="0038208A">
        <w:rPr>
          <w:rFonts w:ascii="Arial" w:hAnsi="Arial" w:cs="Arial"/>
          <w:sz w:val="24"/>
          <w:szCs w:val="24"/>
        </w:rPr>
        <w:t>.</w:t>
      </w:r>
    </w:p>
    <w:p w:rsidR="0038208A" w:rsidRDefault="0038208A" w:rsidP="005A166D">
      <w:pPr>
        <w:shd w:val="clear" w:color="auto" w:fill="FFFFFF"/>
        <w:spacing w:before="240"/>
        <w:contextualSpacing/>
        <w:jc w:val="both"/>
        <w:rPr>
          <w:rFonts w:ascii="Arial" w:hAnsi="Arial" w:cs="Arial"/>
          <w:sz w:val="24"/>
          <w:szCs w:val="24"/>
        </w:rPr>
      </w:pPr>
    </w:p>
    <w:p w:rsidR="00A07B51" w:rsidRDefault="0038208A" w:rsidP="005A166D">
      <w:pPr>
        <w:shd w:val="clear" w:color="auto" w:fill="FFFFFF"/>
        <w:spacing w:before="240"/>
        <w:contextualSpacing/>
        <w:jc w:val="both"/>
        <w:rPr>
          <w:rFonts w:ascii="Arial" w:hAnsi="Arial" w:cs="Arial"/>
          <w:sz w:val="24"/>
          <w:szCs w:val="24"/>
        </w:rPr>
      </w:pPr>
      <w:r>
        <w:rPr>
          <w:rFonts w:ascii="Arial" w:hAnsi="Arial" w:cs="Arial"/>
          <w:sz w:val="24"/>
          <w:szCs w:val="24"/>
        </w:rPr>
        <w:t xml:space="preserve">Así las cosas, </w:t>
      </w:r>
      <w:r w:rsidR="00A07B51">
        <w:rPr>
          <w:rFonts w:ascii="Arial" w:hAnsi="Arial" w:cs="Arial"/>
          <w:sz w:val="24"/>
          <w:szCs w:val="24"/>
        </w:rPr>
        <w:t>ningún reproche puede hacérsele a Colpensiones ante la omisión en su pago, que al parecer solo conoce en razón de esta acción constitucional</w:t>
      </w:r>
      <w:r>
        <w:rPr>
          <w:rFonts w:ascii="Arial" w:hAnsi="Arial" w:cs="Arial"/>
          <w:sz w:val="24"/>
          <w:szCs w:val="24"/>
        </w:rPr>
        <w:t xml:space="preserve">; por lo mismo no le es </w:t>
      </w:r>
      <w:r w:rsidR="000C2E78">
        <w:rPr>
          <w:rFonts w:ascii="Arial" w:hAnsi="Arial" w:cs="Arial"/>
          <w:sz w:val="24"/>
          <w:szCs w:val="24"/>
        </w:rPr>
        <w:t xml:space="preserve"> </w:t>
      </w:r>
      <w:r>
        <w:rPr>
          <w:rFonts w:ascii="Arial" w:hAnsi="Arial" w:cs="Arial"/>
          <w:sz w:val="24"/>
          <w:szCs w:val="24"/>
        </w:rPr>
        <w:t xml:space="preserve">atribuible la vulneración de derecho alguno al accionante; que sí lo causó Medimás </w:t>
      </w:r>
      <w:r w:rsidR="00F947D2">
        <w:rPr>
          <w:rFonts w:ascii="Arial" w:hAnsi="Arial" w:cs="Arial"/>
          <w:sz w:val="24"/>
          <w:szCs w:val="24"/>
        </w:rPr>
        <w:t xml:space="preserve">EPS </w:t>
      </w:r>
      <w:r>
        <w:rPr>
          <w:rFonts w:ascii="Arial" w:hAnsi="Arial" w:cs="Arial"/>
          <w:sz w:val="24"/>
          <w:szCs w:val="24"/>
        </w:rPr>
        <w:t xml:space="preserve">al </w:t>
      </w:r>
      <w:r w:rsidR="00AE5157">
        <w:rPr>
          <w:rFonts w:ascii="Arial" w:hAnsi="Arial" w:cs="Arial"/>
          <w:sz w:val="24"/>
          <w:szCs w:val="24"/>
        </w:rPr>
        <w:t>dejarle de</w:t>
      </w:r>
      <w:r>
        <w:rPr>
          <w:rFonts w:ascii="Arial" w:hAnsi="Arial" w:cs="Arial"/>
          <w:sz w:val="24"/>
          <w:szCs w:val="24"/>
        </w:rPr>
        <w:t xml:space="preserve"> informar a Colpensiones de su deber; por lo que se </w:t>
      </w:r>
      <w:r w:rsidR="00EC0347">
        <w:rPr>
          <w:rFonts w:ascii="Arial" w:hAnsi="Arial" w:cs="Arial"/>
          <w:sz w:val="24"/>
          <w:szCs w:val="24"/>
        </w:rPr>
        <w:t xml:space="preserve">debería </w:t>
      </w:r>
      <w:r>
        <w:rPr>
          <w:rFonts w:ascii="Arial" w:hAnsi="Arial" w:cs="Arial"/>
          <w:sz w:val="24"/>
          <w:szCs w:val="24"/>
        </w:rPr>
        <w:t>tutelar los derechos al debido proceso y seguridad social frente a esta EPS</w:t>
      </w:r>
      <w:r w:rsidR="00EC0347">
        <w:rPr>
          <w:rFonts w:ascii="Arial" w:hAnsi="Arial" w:cs="Arial"/>
          <w:sz w:val="24"/>
          <w:szCs w:val="24"/>
        </w:rPr>
        <w:t>, para ordenarle comunicar a Colpensiones de su obligación; sin embargo, como ya fue valorado el accionante por la JRCI de Risaralda</w:t>
      </w:r>
      <w:r>
        <w:rPr>
          <w:rFonts w:ascii="Arial" w:hAnsi="Arial" w:cs="Arial"/>
          <w:sz w:val="24"/>
          <w:szCs w:val="24"/>
        </w:rPr>
        <w:t>,</w:t>
      </w:r>
      <w:r w:rsidR="00EC0347">
        <w:rPr>
          <w:rFonts w:ascii="Arial" w:hAnsi="Arial" w:cs="Arial"/>
          <w:sz w:val="24"/>
          <w:szCs w:val="24"/>
        </w:rPr>
        <w:t xml:space="preserve"> al efectuarse el pago </w:t>
      </w:r>
    </w:p>
    <w:p w:rsidR="0038208A" w:rsidRDefault="00EC0347" w:rsidP="005A166D">
      <w:pPr>
        <w:shd w:val="clear" w:color="auto" w:fill="FFFFFF"/>
        <w:spacing w:before="240"/>
        <w:contextualSpacing/>
        <w:jc w:val="both"/>
        <w:rPr>
          <w:rFonts w:ascii="Arial" w:hAnsi="Arial" w:cs="Arial"/>
          <w:sz w:val="24"/>
          <w:szCs w:val="24"/>
        </w:rPr>
      </w:pPr>
      <w:r>
        <w:rPr>
          <w:rFonts w:ascii="Arial" w:hAnsi="Arial" w:cs="Arial"/>
          <w:sz w:val="24"/>
          <w:szCs w:val="24"/>
        </w:rPr>
        <w:t>de los honorarios por el competente, como se informó por la JRCI y corroboró el accionante</w:t>
      </w:r>
      <w:r w:rsidR="00EF78AC">
        <w:rPr>
          <w:rFonts w:ascii="Arial" w:hAnsi="Arial" w:cs="Arial"/>
          <w:sz w:val="24"/>
          <w:szCs w:val="24"/>
        </w:rPr>
        <w:t xml:space="preserve"> (fl. </w:t>
      </w:r>
      <w:r w:rsidR="00A608C3">
        <w:rPr>
          <w:rFonts w:ascii="Arial" w:hAnsi="Arial" w:cs="Arial"/>
          <w:sz w:val="24"/>
          <w:szCs w:val="24"/>
        </w:rPr>
        <w:t>3 c.2 instancia</w:t>
      </w:r>
      <w:r w:rsidR="00EF78AC">
        <w:rPr>
          <w:rFonts w:ascii="Arial" w:hAnsi="Arial" w:cs="Arial"/>
          <w:sz w:val="24"/>
          <w:szCs w:val="24"/>
        </w:rPr>
        <w:t>),</w:t>
      </w:r>
      <w:r>
        <w:rPr>
          <w:rFonts w:ascii="Arial" w:hAnsi="Arial" w:cs="Arial"/>
          <w:sz w:val="24"/>
          <w:szCs w:val="24"/>
        </w:rPr>
        <w:t xml:space="preserve"> se hace inane cualquier orden que se dé</w:t>
      </w:r>
      <w:r w:rsidR="00A608C3">
        <w:rPr>
          <w:rFonts w:ascii="Arial" w:hAnsi="Arial" w:cs="Arial"/>
          <w:sz w:val="24"/>
          <w:szCs w:val="24"/>
        </w:rPr>
        <w:t xml:space="preserve"> al respecto</w:t>
      </w:r>
      <w:r>
        <w:rPr>
          <w:rFonts w:ascii="Arial" w:hAnsi="Arial" w:cs="Arial"/>
          <w:sz w:val="24"/>
          <w:szCs w:val="24"/>
        </w:rPr>
        <w:t>.</w:t>
      </w:r>
    </w:p>
    <w:p w:rsidR="00EC0347" w:rsidRPr="00C86DF1" w:rsidRDefault="00EC0347" w:rsidP="005A166D">
      <w:pPr>
        <w:shd w:val="clear" w:color="auto" w:fill="FFFFFF"/>
        <w:spacing w:before="240"/>
        <w:contextualSpacing/>
        <w:jc w:val="both"/>
        <w:rPr>
          <w:rFonts w:ascii="Arial" w:hAnsi="Arial" w:cs="Arial"/>
          <w:b/>
          <w:sz w:val="24"/>
          <w:szCs w:val="24"/>
        </w:rPr>
      </w:pPr>
    </w:p>
    <w:p w:rsidR="00C86DF1" w:rsidRDefault="00C86DF1" w:rsidP="00C86DF1">
      <w:pPr>
        <w:shd w:val="clear" w:color="auto" w:fill="FFFFFF"/>
        <w:spacing w:before="240"/>
        <w:contextualSpacing/>
        <w:jc w:val="center"/>
        <w:rPr>
          <w:rFonts w:ascii="Arial" w:hAnsi="Arial" w:cs="Arial"/>
          <w:b/>
          <w:sz w:val="24"/>
          <w:szCs w:val="24"/>
        </w:rPr>
      </w:pPr>
      <w:r w:rsidRPr="00C86DF1">
        <w:rPr>
          <w:rFonts w:ascii="Arial" w:hAnsi="Arial" w:cs="Arial"/>
          <w:b/>
          <w:sz w:val="24"/>
          <w:szCs w:val="24"/>
        </w:rPr>
        <w:t>CONCLUSIÓN</w:t>
      </w:r>
    </w:p>
    <w:p w:rsidR="00C86DF1" w:rsidRPr="00C86DF1" w:rsidRDefault="00C86DF1" w:rsidP="00C86DF1">
      <w:pPr>
        <w:shd w:val="clear" w:color="auto" w:fill="FFFFFF"/>
        <w:spacing w:before="240"/>
        <w:contextualSpacing/>
        <w:jc w:val="center"/>
        <w:rPr>
          <w:rFonts w:ascii="Arial" w:hAnsi="Arial" w:cs="Arial"/>
          <w:b/>
          <w:sz w:val="24"/>
          <w:szCs w:val="24"/>
        </w:rPr>
      </w:pPr>
    </w:p>
    <w:p w:rsidR="00D90D04" w:rsidRDefault="00A608C3" w:rsidP="00C86DF1">
      <w:pPr>
        <w:shd w:val="clear" w:color="auto" w:fill="FFFFFF"/>
        <w:spacing w:before="240"/>
        <w:contextualSpacing/>
        <w:jc w:val="both"/>
        <w:rPr>
          <w:rFonts w:ascii="Arial" w:hAnsi="Arial" w:cs="Arial"/>
          <w:bCs/>
          <w:color w:val="000000"/>
          <w:sz w:val="24"/>
        </w:rPr>
      </w:pPr>
      <w:r>
        <w:rPr>
          <w:rFonts w:ascii="Arial" w:hAnsi="Arial" w:cs="Arial"/>
          <w:sz w:val="24"/>
          <w:szCs w:val="24"/>
        </w:rPr>
        <w:t>En este orden de ideas, el hecho que motivó esta acción desapareció</w:t>
      </w:r>
      <w:r w:rsidR="00C86DF1">
        <w:rPr>
          <w:rFonts w:ascii="Arial" w:hAnsi="Arial" w:cs="Arial"/>
          <w:sz w:val="24"/>
          <w:szCs w:val="24"/>
        </w:rPr>
        <w:t>,</w:t>
      </w:r>
      <w:r>
        <w:rPr>
          <w:rFonts w:ascii="Arial" w:hAnsi="Arial" w:cs="Arial"/>
          <w:sz w:val="24"/>
          <w:szCs w:val="24"/>
        </w:rPr>
        <w:t xml:space="preserve"> por lo que hay lugar a revocar la sentencia para declarar hecho superado por </w:t>
      </w:r>
      <w:r w:rsidR="00C86DF1">
        <w:rPr>
          <w:rFonts w:ascii="Arial" w:hAnsi="Arial" w:cs="Arial"/>
          <w:sz w:val="24"/>
          <w:szCs w:val="24"/>
        </w:rPr>
        <w:t xml:space="preserve">carencia actual de objeto. </w:t>
      </w:r>
    </w:p>
    <w:p w:rsidR="005411D6" w:rsidRDefault="005411D6" w:rsidP="005A166D">
      <w:pPr>
        <w:tabs>
          <w:tab w:val="left" w:pos="-3220"/>
        </w:tabs>
        <w:contextualSpacing/>
        <w:jc w:val="center"/>
        <w:rPr>
          <w:rFonts w:ascii="Arial" w:hAnsi="Arial" w:cs="Arial"/>
          <w:b/>
          <w:bCs/>
          <w:sz w:val="24"/>
          <w:szCs w:val="24"/>
          <w:lang w:val="es-ES"/>
        </w:rPr>
      </w:pPr>
    </w:p>
    <w:p w:rsidR="00E04B10" w:rsidRDefault="00E04B10" w:rsidP="005A166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D20DBB" w:rsidRDefault="00D20DBB" w:rsidP="005A166D">
      <w:pPr>
        <w:tabs>
          <w:tab w:val="left" w:pos="-3220"/>
        </w:tabs>
        <w:contextualSpacing/>
        <w:jc w:val="center"/>
        <w:rPr>
          <w:rFonts w:ascii="Arial" w:hAnsi="Arial" w:cs="Arial"/>
          <w:b/>
          <w:bCs/>
          <w:sz w:val="24"/>
          <w:szCs w:val="24"/>
          <w:lang w:val="es-ES"/>
        </w:rPr>
      </w:pPr>
    </w:p>
    <w:p w:rsidR="00E04B10" w:rsidRDefault="00E04B10" w:rsidP="005A166D">
      <w:pPr>
        <w:tabs>
          <w:tab w:val="left" w:pos="-3220"/>
        </w:tabs>
        <w:contextualSpacing/>
        <w:jc w:val="both"/>
        <w:rPr>
          <w:rFonts w:ascii="Arial" w:hAnsi="Arial" w:cs="Arial"/>
          <w:sz w:val="24"/>
          <w:szCs w:val="24"/>
        </w:rPr>
      </w:pPr>
      <w:r>
        <w:rPr>
          <w:rFonts w:ascii="Arial" w:hAnsi="Arial" w:cs="Arial"/>
          <w:sz w:val="24"/>
          <w:szCs w:val="24"/>
        </w:rPr>
        <w:lastRenderedPageBreak/>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 xml:space="preserve">Sala </w:t>
      </w:r>
      <w:r w:rsidR="00470FFA">
        <w:rPr>
          <w:rFonts w:ascii="Arial" w:hAnsi="Arial" w:cs="Arial"/>
          <w:b/>
          <w:sz w:val="24"/>
          <w:szCs w:val="24"/>
        </w:rPr>
        <w:t>Segunda</w:t>
      </w:r>
      <w:r w:rsidRPr="00072B4D">
        <w:rPr>
          <w:rFonts w:ascii="Arial" w:hAnsi="Arial" w:cs="Arial"/>
          <w:b/>
          <w:sz w:val="24"/>
          <w:szCs w:val="24"/>
        </w:rPr>
        <w:t xml:space="preserve"> de Decisión</w:t>
      </w:r>
      <w:r>
        <w:rPr>
          <w:rFonts w:ascii="Arial" w:hAnsi="Arial" w:cs="Arial"/>
          <w:sz w:val="24"/>
          <w:szCs w:val="24"/>
        </w:rPr>
        <w:t>, administrando justicia en nombre del Pueblo y por autoridad de la Constitución,</w:t>
      </w:r>
    </w:p>
    <w:p w:rsidR="00D90D04" w:rsidRDefault="00D90D04" w:rsidP="005A166D">
      <w:pPr>
        <w:keepNext/>
        <w:contextualSpacing/>
        <w:jc w:val="center"/>
        <w:rPr>
          <w:rFonts w:ascii="Arial" w:hAnsi="Arial" w:cs="Arial"/>
          <w:b/>
          <w:sz w:val="24"/>
          <w:szCs w:val="24"/>
        </w:rPr>
      </w:pPr>
    </w:p>
    <w:p w:rsidR="00E04B10" w:rsidRDefault="00E04B10" w:rsidP="005A166D">
      <w:pPr>
        <w:keepNext/>
        <w:contextualSpacing/>
        <w:jc w:val="center"/>
        <w:rPr>
          <w:rFonts w:ascii="Arial" w:hAnsi="Arial" w:cs="Arial"/>
          <w:b/>
          <w:sz w:val="24"/>
          <w:szCs w:val="24"/>
        </w:rPr>
      </w:pPr>
      <w:r>
        <w:rPr>
          <w:rFonts w:ascii="Arial" w:hAnsi="Arial" w:cs="Arial"/>
          <w:b/>
          <w:sz w:val="24"/>
          <w:szCs w:val="24"/>
        </w:rPr>
        <w:t>RESUEL</w:t>
      </w:r>
      <w:r w:rsidR="00D10FCC">
        <w:rPr>
          <w:rFonts w:ascii="Arial" w:hAnsi="Arial" w:cs="Arial"/>
          <w:b/>
          <w:sz w:val="24"/>
          <w:szCs w:val="24"/>
        </w:rPr>
        <w:t>V</w:t>
      </w:r>
      <w:r>
        <w:rPr>
          <w:rFonts w:ascii="Arial" w:hAnsi="Arial" w:cs="Arial"/>
          <w:b/>
          <w:sz w:val="24"/>
          <w:szCs w:val="24"/>
        </w:rPr>
        <w:t>E</w:t>
      </w:r>
    </w:p>
    <w:p w:rsidR="00E04B10" w:rsidRPr="0083367B" w:rsidRDefault="00E04B10" w:rsidP="005A166D">
      <w:pPr>
        <w:keepNext/>
        <w:contextualSpacing/>
        <w:jc w:val="center"/>
        <w:rPr>
          <w:rFonts w:ascii="Arial" w:hAnsi="Arial" w:cs="Arial"/>
          <w:b/>
          <w:sz w:val="24"/>
          <w:szCs w:val="24"/>
        </w:rPr>
      </w:pPr>
    </w:p>
    <w:p w:rsidR="00D90D04" w:rsidRDefault="00D90D04" w:rsidP="005A166D">
      <w:pPr>
        <w:spacing w:after="0"/>
        <w:contextualSpacing/>
        <w:jc w:val="both"/>
        <w:rPr>
          <w:rFonts w:ascii="Arial" w:hAnsi="Arial" w:cs="Arial"/>
          <w:color w:val="000000"/>
          <w:sz w:val="24"/>
          <w:szCs w:val="24"/>
        </w:rPr>
      </w:pPr>
      <w:r w:rsidRPr="0083367B">
        <w:rPr>
          <w:rFonts w:ascii="Arial" w:hAnsi="Arial" w:cs="Arial"/>
          <w:b/>
          <w:sz w:val="24"/>
          <w:szCs w:val="24"/>
        </w:rPr>
        <w:t xml:space="preserve">PRIMERO: </w:t>
      </w:r>
      <w:r w:rsidR="00331175" w:rsidRPr="0083367B">
        <w:rPr>
          <w:rFonts w:ascii="Arial" w:hAnsi="Arial" w:cs="Arial"/>
          <w:b/>
          <w:sz w:val="24"/>
          <w:szCs w:val="24"/>
        </w:rPr>
        <w:t xml:space="preserve">REVOCAR </w:t>
      </w:r>
      <w:r w:rsidR="003B53BF" w:rsidRPr="0083367B">
        <w:rPr>
          <w:rFonts w:ascii="Arial" w:hAnsi="Arial" w:cs="Arial"/>
          <w:sz w:val="24"/>
          <w:szCs w:val="24"/>
        </w:rPr>
        <w:t>la sentencia de tutela de 25-06-2018 proferida por el Juzgado Segundo Laboral del Circuito de Pereira dentro de la presente tutela presentada por</w:t>
      </w:r>
      <w:r w:rsidR="003B53BF" w:rsidRPr="0083367B">
        <w:rPr>
          <w:rFonts w:ascii="Arial" w:hAnsi="Arial" w:cs="Arial"/>
          <w:color w:val="000000"/>
          <w:sz w:val="24"/>
          <w:szCs w:val="24"/>
        </w:rPr>
        <w:t xml:space="preserve"> el señora Carlos Emilio Quintero López identificado con cédula de ciudadanía No.10.193.986</w:t>
      </w:r>
      <w:r w:rsidR="00055D6F" w:rsidRPr="0083367B">
        <w:rPr>
          <w:rFonts w:ascii="Arial" w:hAnsi="Arial" w:cs="Arial"/>
          <w:color w:val="000000"/>
          <w:sz w:val="24"/>
          <w:szCs w:val="24"/>
        </w:rPr>
        <w:t>;</w:t>
      </w:r>
      <w:r w:rsidR="003B53BF" w:rsidRPr="0083367B">
        <w:rPr>
          <w:rFonts w:ascii="Arial" w:hAnsi="Arial" w:cs="Arial"/>
          <w:color w:val="000000"/>
          <w:sz w:val="24"/>
          <w:szCs w:val="24"/>
        </w:rPr>
        <w:t xml:space="preserve"> p</w:t>
      </w:r>
      <w:r w:rsidR="00331175" w:rsidRPr="0083367B">
        <w:rPr>
          <w:rFonts w:ascii="Arial" w:hAnsi="Arial" w:cs="Arial"/>
          <w:color w:val="000000"/>
          <w:sz w:val="24"/>
          <w:szCs w:val="24"/>
        </w:rPr>
        <w:t>ara en su lugar</w:t>
      </w:r>
      <w:r w:rsidR="00C86DF1">
        <w:rPr>
          <w:rFonts w:ascii="Arial" w:hAnsi="Arial" w:cs="Arial"/>
          <w:color w:val="000000"/>
          <w:sz w:val="24"/>
          <w:szCs w:val="24"/>
        </w:rPr>
        <w:t xml:space="preserve">, DECLARAR </w:t>
      </w:r>
      <w:r w:rsidR="00C86DF1" w:rsidRPr="00E57DC6">
        <w:rPr>
          <w:rFonts w:ascii="Arial" w:hAnsi="Arial" w:cs="Arial"/>
          <w:sz w:val="24"/>
          <w:szCs w:val="24"/>
        </w:rPr>
        <w:t>superado el hecho por carencia actual de objeto</w:t>
      </w:r>
      <w:r w:rsidR="00C86DF1">
        <w:rPr>
          <w:rFonts w:ascii="Arial" w:hAnsi="Arial" w:cs="Arial"/>
          <w:sz w:val="24"/>
          <w:szCs w:val="24"/>
        </w:rPr>
        <w:t>.</w:t>
      </w:r>
    </w:p>
    <w:p w:rsidR="00D10FCC" w:rsidRPr="0083367B" w:rsidRDefault="00D10FCC" w:rsidP="005A166D">
      <w:pPr>
        <w:spacing w:after="0"/>
        <w:contextualSpacing/>
        <w:jc w:val="both"/>
        <w:rPr>
          <w:rFonts w:ascii="Arial" w:hAnsi="Arial" w:cs="Arial"/>
          <w:color w:val="000000"/>
          <w:sz w:val="24"/>
          <w:szCs w:val="24"/>
        </w:rPr>
      </w:pPr>
    </w:p>
    <w:p w:rsidR="00470FFA" w:rsidRDefault="00470FFA" w:rsidP="00C86DF1">
      <w:pPr>
        <w:tabs>
          <w:tab w:val="left" w:pos="1190"/>
        </w:tabs>
        <w:contextualSpacing/>
        <w:jc w:val="both"/>
        <w:rPr>
          <w:rFonts w:ascii="Arial" w:hAnsi="Arial" w:cs="Arial"/>
          <w:color w:val="000000"/>
          <w:sz w:val="24"/>
          <w:szCs w:val="24"/>
        </w:rPr>
      </w:pPr>
      <w:r w:rsidRPr="0083367B">
        <w:rPr>
          <w:rFonts w:ascii="Arial" w:hAnsi="Arial" w:cs="Arial"/>
          <w:b/>
          <w:sz w:val="24"/>
          <w:szCs w:val="24"/>
        </w:rPr>
        <w:t xml:space="preserve">SEGUNDO: </w:t>
      </w:r>
      <w:r w:rsidR="00C86DF1">
        <w:rPr>
          <w:rFonts w:ascii="Arial" w:hAnsi="Arial" w:cs="Arial"/>
          <w:b/>
          <w:sz w:val="24"/>
          <w:szCs w:val="24"/>
        </w:rPr>
        <w:t xml:space="preserve"> </w:t>
      </w:r>
      <w:r w:rsidR="00D10FCC" w:rsidRPr="009E2A66">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83367B" w:rsidRPr="0083367B" w:rsidRDefault="0083367B" w:rsidP="005A166D">
      <w:pPr>
        <w:tabs>
          <w:tab w:val="left" w:pos="1190"/>
        </w:tabs>
        <w:contextualSpacing/>
        <w:jc w:val="both"/>
        <w:rPr>
          <w:rFonts w:ascii="Arial" w:hAnsi="Arial" w:cs="Arial"/>
          <w:b/>
          <w:sz w:val="24"/>
          <w:szCs w:val="24"/>
        </w:rPr>
      </w:pPr>
    </w:p>
    <w:p w:rsidR="00470FFA" w:rsidRPr="00DC2959" w:rsidRDefault="00C86DF1" w:rsidP="005A166D">
      <w:pPr>
        <w:tabs>
          <w:tab w:val="left" w:pos="1190"/>
        </w:tabs>
        <w:contextualSpacing/>
        <w:jc w:val="both"/>
        <w:rPr>
          <w:rFonts w:ascii="Arial" w:hAnsi="Arial" w:cs="Arial"/>
          <w:b/>
          <w:sz w:val="24"/>
          <w:szCs w:val="24"/>
        </w:rPr>
      </w:pPr>
      <w:r>
        <w:rPr>
          <w:rFonts w:ascii="Arial" w:hAnsi="Arial" w:cs="Arial"/>
          <w:b/>
          <w:sz w:val="24"/>
          <w:szCs w:val="24"/>
        </w:rPr>
        <w:t>TERCERO</w:t>
      </w:r>
      <w:r w:rsidR="00D10FCC">
        <w:rPr>
          <w:rFonts w:ascii="Arial" w:hAnsi="Arial" w:cs="Arial"/>
          <w:b/>
          <w:sz w:val="24"/>
          <w:szCs w:val="24"/>
        </w:rPr>
        <w:t xml:space="preserve">: </w:t>
      </w:r>
      <w:r w:rsidR="00470FFA" w:rsidRPr="009E2A66">
        <w:rPr>
          <w:rFonts w:ascii="Arial" w:hAnsi="Arial" w:cs="Arial"/>
          <w:b/>
          <w:sz w:val="24"/>
          <w:szCs w:val="24"/>
        </w:rPr>
        <w:t>REMITIR</w:t>
      </w:r>
      <w:r w:rsidR="00470FFA" w:rsidRPr="009E2A66">
        <w:rPr>
          <w:rFonts w:ascii="Arial" w:hAnsi="Arial" w:cs="Arial"/>
          <w:sz w:val="24"/>
          <w:szCs w:val="24"/>
        </w:rPr>
        <w:t xml:space="preserve"> el expediente a la honorable Corte Constitucional para su eventual revisión.</w:t>
      </w:r>
    </w:p>
    <w:p w:rsidR="00D90D04" w:rsidRDefault="00D90D04" w:rsidP="005A166D">
      <w:pPr>
        <w:pStyle w:val="Prrafodelista1"/>
        <w:spacing w:line="276" w:lineRule="auto"/>
        <w:ind w:left="0"/>
        <w:jc w:val="center"/>
        <w:rPr>
          <w:rFonts w:ascii="Arial" w:hAnsi="Arial" w:cs="Arial"/>
          <w:b/>
        </w:rPr>
      </w:pPr>
    </w:p>
    <w:p w:rsidR="00E04B10" w:rsidRPr="00B1614F" w:rsidRDefault="00E04B10" w:rsidP="005A166D">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5A166D">
      <w:pPr>
        <w:spacing w:after="0"/>
        <w:contextualSpacing/>
        <w:jc w:val="both"/>
        <w:rPr>
          <w:rFonts w:ascii="Arial" w:hAnsi="Arial" w:cs="Arial"/>
          <w:sz w:val="24"/>
          <w:szCs w:val="24"/>
          <w:lang w:eastAsia="es-ES"/>
        </w:rPr>
      </w:pPr>
    </w:p>
    <w:p w:rsidR="00E04B10" w:rsidRDefault="00E04B10" w:rsidP="005A166D">
      <w:pPr>
        <w:spacing w:after="0"/>
        <w:contextualSpacing/>
        <w:jc w:val="both"/>
        <w:rPr>
          <w:rFonts w:ascii="Arial" w:hAnsi="Arial" w:cs="Arial"/>
          <w:b/>
          <w:sz w:val="24"/>
          <w:szCs w:val="24"/>
          <w:lang w:eastAsia="es-ES"/>
        </w:rPr>
      </w:pPr>
    </w:p>
    <w:p w:rsidR="00292001" w:rsidRDefault="00292001" w:rsidP="005A166D">
      <w:pPr>
        <w:spacing w:after="0"/>
        <w:contextualSpacing/>
        <w:jc w:val="center"/>
        <w:rPr>
          <w:rFonts w:ascii="Arial" w:hAnsi="Arial" w:cs="Arial"/>
          <w:b/>
          <w:sz w:val="24"/>
          <w:szCs w:val="24"/>
          <w:lang w:eastAsia="es-ES"/>
        </w:rPr>
      </w:pPr>
    </w:p>
    <w:p w:rsidR="00F932F9" w:rsidRPr="00D578CB" w:rsidRDefault="00F932F9" w:rsidP="005A166D">
      <w:pPr>
        <w:pStyle w:val="Sinespaciado"/>
        <w:spacing w:line="276" w:lineRule="auto"/>
        <w:contextualSpacing/>
        <w:jc w:val="center"/>
        <w:rPr>
          <w:rFonts w:ascii="Arial" w:hAnsi="Arial" w:cs="Arial"/>
          <w:b/>
        </w:rPr>
      </w:pPr>
      <w:r>
        <w:rPr>
          <w:rFonts w:ascii="Arial" w:hAnsi="Arial" w:cs="Arial"/>
          <w:b/>
        </w:rPr>
        <w:t>OLGA LUCÍA HOYOS SEPÚLVEDA</w:t>
      </w:r>
    </w:p>
    <w:p w:rsidR="00F932F9" w:rsidRPr="002A1103" w:rsidRDefault="00F932F9" w:rsidP="005A166D">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F932F9" w:rsidRDefault="00F932F9" w:rsidP="005A166D">
      <w:pPr>
        <w:contextualSpacing/>
        <w:jc w:val="both"/>
        <w:rPr>
          <w:rFonts w:ascii="Arial" w:hAnsi="Arial" w:cs="Arial"/>
          <w:b/>
          <w:bCs/>
          <w:iCs/>
          <w:sz w:val="23"/>
          <w:szCs w:val="23"/>
        </w:rPr>
      </w:pPr>
    </w:p>
    <w:p w:rsidR="00F932F9" w:rsidRDefault="00F932F9" w:rsidP="005A166D">
      <w:pPr>
        <w:contextualSpacing/>
        <w:jc w:val="both"/>
        <w:rPr>
          <w:rFonts w:ascii="Arial" w:hAnsi="Arial" w:cs="Arial"/>
          <w:b/>
          <w:bCs/>
          <w:iCs/>
          <w:sz w:val="23"/>
          <w:szCs w:val="23"/>
        </w:rPr>
      </w:pPr>
    </w:p>
    <w:p w:rsidR="00F932F9" w:rsidRPr="0045273B" w:rsidRDefault="00F932F9" w:rsidP="005A166D">
      <w:pPr>
        <w:contextualSpacing/>
        <w:jc w:val="both"/>
        <w:rPr>
          <w:rFonts w:ascii="Arial" w:hAnsi="Arial" w:cs="Arial"/>
          <w:b/>
          <w:bCs/>
          <w:iCs/>
          <w:sz w:val="23"/>
          <w:szCs w:val="23"/>
        </w:rPr>
      </w:pPr>
    </w:p>
    <w:p w:rsidR="00F932F9" w:rsidRPr="0045273B" w:rsidRDefault="00F932F9" w:rsidP="005A166D">
      <w:pPr>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t xml:space="preserve">  </w:t>
      </w:r>
      <w:r>
        <w:rPr>
          <w:rFonts w:ascii="Arial" w:hAnsi="Arial" w:cs="Arial"/>
          <w:b/>
          <w:bCs/>
          <w:iCs/>
          <w:sz w:val="23"/>
          <w:szCs w:val="23"/>
        </w:rPr>
        <w:t>FRANCISCO JAVIER TAMAYO TABARES</w:t>
      </w:r>
      <w:r w:rsidRPr="0045273B">
        <w:rPr>
          <w:rFonts w:ascii="Arial" w:hAnsi="Arial" w:cs="Arial"/>
          <w:b/>
          <w:bCs/>
          <w:iCs/>
          <w:sz w:val="23"/>
          <w:szCs w:val="23"/>
        </w:rPr>
        <w:t xml:space="preserve">                       </w:t>
      </w:r>
    </w:p>
    <w:p w:rsidR="00F932F9" w:rsidRPr="007A0295" w:rsidRDefault="00F932F9" w:rsidP="00CE1887">
      <w:pPr>
        <w:contextualSpacing/>
        <w:jc w:val="both"/>
        <w:rPr>
          <w:rFonts w:ascii="Arial" w:hAnsi="Arial" w:cs="Arial"/>
          <w:b/>
          <w:bCs/>
          <w:sz w:val="24"/>
          <w:szCs w:val="24"/>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 xml:space="preserve">                            Magistrado</w:t>
      </w:r>
    </w:p>
    <w:p w:rsidR="00A16DE9" w:rsidRDefault="00A16DE9" w:rsidP="005A166D">
      <w:pPr>
        <w:tabs>
          <w:tab w:val="left" w:pos="2355"/>
          <w:tab w:val="center" w:pos="4420"/>
        </w:tabs>
        <w:spacing w:after="0"/>
        <w:contextualSpacing/>
        <w:rPr>
          <w:rFonts w:ascii="Arial" w:hAnsi="Arial" w:cs="Arial"/>
          <w:sz w:val="24"/>
          <w:szCs w:val="24"/>
        </w:rPr>
      </w:pPr>
    </w:p>
    <w:sectPr w:rsidR="00A16DE9" w:rsidSect="00843D4E">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AE" w:rsidRDefault="006A0AAE" w:rsidP="00567D0D">
      <w:pPr>
        <w:spacing w:after="0" w:line="240" w:lineRule="auto"/>
      </w:pPr>
      <w:r>
        <w:separator/>
      </w:r>
    </w:p>
  </w:endnote>
  <w:endnote w:type="continuationSeparator" w:id="0">
    <w:p w:rsidR="006A0AAE" w:rsidRDefault="006A0AAE"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D9A" w:rsidRDefault="00DD6D9A"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D6D9A" w:rsidRDefault="00DD6D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D9A" w:rsidRDefault="00DD6D9A"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5C45">
      <w:rPr>
        <w:rStyle w:val="Nmerodepgina"/>
        <w:noProof/>
      </w:rPr>
      <w:t>6</w:t>
    </w:r>
    <w:r>
      <w:rPr>
        <w:rStyle w:val="Nmerodepgina"/>
      </w:rPr>
      <w:fldChar w:fldCharType="end"/>
    </w:r>
  </w:p>
  <w:p w:rsidR="00DD6D9A" w:rsidRDefault="00DD6D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AE" w:rsidRDefault="006A0AAE" w:rsidP="00567D0D">
      <w:pPr>
        <w:spacing w:after="0" w:line="240" w:lineRule="auto"/>
      </w:pPr>
      <w:r>
        <w:separator/>
      </w:r>
    </w:p>
  </w:footnote>
  <w:footnote w:type="continuationSeparator" w:id="0">
    <w:p w:rsidR="006A0AAE" w:rsidRDefault="006A0AAE" w:rsidP="00567D0D">
      <w:pPr>
        <w:spacing w:after="0" w:line="240" w:lineRule="auto"/>
      </w:pPr>
      <w:r>
        <w:continuationSeparator/>
      </w:r>
    </w:p>
  </w:footnote>
  <w:footnote w:id="1">
    <w:p w:rsidR="00DD6D9A" w:rsidRPr="00854FC0" w:rsidRDefault="00DD6D9A"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 xml:space="preserve">Corte Constitucional. </w:t>
      </w:r>
      <w:r>
        <w:rPr>
          <w:rFonts w:ascii="Arial" w:hAnsi="Arial" w:cs="Arial"/>
          <w:sz w:val="18"/>
          <w:szCs w:val="18"/>
        </w:rPr>
        <w:t xml:space="preserve">Sentencia T-275 de 12-04-2012. </w:t>
      </w:r>
      <w:r w:rsidRPr="00854FC0">
        <w:rPr>
          <w:rFonts w:ascii="Arial" w:hAnsi="Arial" w:cs="Arial"/>
          <w:sz w:val="18"/>
          <w:szCs w:val="18"/>
        </w:rPr>
        <w:t>M.P. Juan Carlos Henao Pérez</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D9A" w:rsidRDefault="00DD6D9A" w:rsidP="00504167">
    <w:pPr>
      <w:pStyle w:val="Encabezado"/>
      <w:jc w:val="center"/>
      <w:rPr>
        <w:rFonts w:ascii="Arial" w:hAnsi="Arial" w:cs="Arial"/>
        <w:sz w:val="18"/>
        <w:szCs w:val="18"/>
      </w:rPr>
    </w:pPr>
  </w:p>
  <w:p w:rsidR="00DD6D9A" w:rsidRDefault="00DD6D9A" w:rsidP="00504167">
    <w:pPr>
      <w:pStyle w:val="Encabezado"/>
      <w:jc w:val="center"/>
      <w:rPr>
        <w:rFonts w:ascii="Arial" w:hAnsi="Arial" w:cs="Arial"/>
        <w:sz w:val="18"/>
        <w:szCs w:val="18"/>
      </w:rPr>
    </w:pPr>
  </w:p>
  <w:p w:rsidR="00DD6D9A" w:rsidRPr="00A85437" w:rsidRDefault="00DD6D9A"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DD6D9A" w:rsidRPr="00A85437" w:rsidRDefault="00DD6D9A" w:rsidP="00504167">
    <w:pPr>
      <w:pStyle w:val="Encabezado"/>
      <w:jc w:val="center"/>
      <w:rPr>
        <w:rFonts w:ascii="Arial" w:hAnsi="Arial" w:cs="Arial"/>
        <w:sz w:val="18"/>
        <w:szCs w:val="18"/>
      </w:rPr>
    </w:pPr>
    <w:r>
      <w:rPr>
        <w:rFonts w:ascii="Arial" w:hAnsi="Arial" w:cs="Arial"/>
        <w:sz w:val="18"/>
        <w:szCs w:val="18"/>
      </w:rPr>
      <w:t>66001-22-05</w:t>
    </w:r>
    <w:r w:rsidRPr="00A85437">
      <w:rPr>
        <w:rFonts w:ascii="Arial" w:hAnsi="Arial" w:cs="Arial"/>
        <w:sz w:val="18"/>
        <w:szCs w:val="18"/>
      </w:rPr>
      <w:t>-</w:t>
    </w:r>
    <w:r>
      <w:rPr>
        <w:rFonts w:ascii="Arial" w:hAnsi="Arial" w:cs="Arial"/>
        <w:sz w:val="18"/>
        <w:szCs w:val="18"/>
      </w:rPr>
      <w:t>002-2018</w:t>
    </w:r>
    <w:r w:rsidRPr="00A85437">
      <w:rPr>
        <w:rFonts w:ascii="Arial" w:hAnsi="Arial" w:cs="Arial"/>
        <w:sz w:val="18"/>
        <w:szCs w:val="18"/>
      </w:rPr>
      <w:t>-00</w:t>
    </w:r>
    <w:r>
      <w:rPr>
        <w:rFonts w:ascii="Arial" w:hAnsi="Arial" w:cs="Arial"/>
        <w:sz w:val="18"/>
        <w:szCs w:val="18"/>
      </w:rPr>
      <w:t>295-01</w:t>
    </w:r>
  </w:p>
  <w:p w:rsidR="00DD6D9A" w:rsidRDefault="00DD6D9A" w:rsidP="00504167">
    <w:pPr>
      <w:pStyle w:val="Encabezado"/>
      <w:jc w:val="center"/>
    </w:pPr>
    <w:r>
      <w:rPr>
        <w:rFonts w:ascii="Arial" w:hAnsi="Arial" w:cs="Arial"/>
        <w:sz w:val="18"/>
        <w:szCs w:val="18"/>
      </w:rPr>
      <w:t xml:space="preserve">Carlos Emilio Quintero López </w:t>
    </w:r>
    <w:r w:rsidRPr="00A85437">
      <w:rPr>
        <w:rFonts w:ascii="Arial" w:hAnsi="Arial" w:cs="Arial"/>
        <w:sz w:val="18"/>
        <w:szCs w:val="18"/>
      </w:rPr>
      <w:t>vs</w:t>
    </w:r>
    <w:r>
      <w:rPr>
        <w:rFonts w:ascii="Arial" w:hAnsi="Arial" w:cs="Arial"/>
        <w:sz w:val="18"/>
        <w:szCs w:val="18"/>
      </w:rPr>
      <w:t xml:space="preserve"> Junta Regional de Calificación de Invalidez de Risaralda, Colpensiones y Medimas EPS</w:t>
    </w:r>
  </w:p>
  <w:p w:rsidR="00DD6D9A" w:rsidRDefault="00DD6D9A" w:rsidP="00504167">
    <w:pPr>
      <w:pStyle w:val="Encabezado"/>
      <w:jc w:val="center"/>
    </w:pPr>
  </w:p>
  <w:p w:rsidR="00DD6D9A" w:rsidRPr="00504167" w:rsidRDefault="00DD6D9A"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BAE"/>
    <w:rsid w:val="000027C2"/>
    <w:rsid w:val="00002901"/>
    <w:rsid w:val="000032E4"/>
    <w:rsid w:val="00003976"/>
    <w:rsid w:val="00003AB9"/>
    <w:rsid w:val="000045CF"/>
    <w:rsid w:val="00006C93"/>
    <w:rsid w:val="000100EB"/>
    <w:rsid w:val="00010491"/>
    <w:rsid w:val="00010C62"/>
    <w:rsid w:val="00011B41"/>
    <w:rsid w:val="00012BCA"/>
    <w:rsid w:val="00013212"/>
    <w:rsid w:val="00013AD7"/>
    <w:rsid w:val="00016A27"/>
    <w:rsid w:val="00017C1B"/>
    <w:rsid w:val="00020431"/>
    <w:rsid w:val="00021370"/>
    <w:rsid w:val="000221B1"/>
    <w:rsid w:val="000221D3"/>
    <w:rsid w:val="00022BDD"/>
    <w:rsid w:val="000258DD"/>
    <w:rsid w:val="00026C78"/>
    <w:rsid w:val="00030D03"/>
    <w:rsid w:val="00034A1F"/>
    <w:rsid w:val="00035360"/>
    <w:rsid w:val="000353FA"/>
    <w:rsid w:val="00036075"/>
    <w:rsid w:val="0003619C"/>
    <w:rsid w:val="000363F7"/>
    <w:rsid w:val="00037267"/>
    <w:rsid w:val="000375BE"/>
    <w:rsid w:val="00037999"/>
    <w:rsid w:val="00040F6E"/>
    <w:rsid w:val="000425CB"/>
    <w:rsid w:val="00043463"/>
    <w:rsid w:val="00043508"/>
    <w:rsid w:val="000450AA"/>
    <w:rsid w:val="000468F3"/>
    <w:rsid w:val="00046BAE"/>
    <w:rsid w:val="000507E7"/>
    <w:rsid w:val="00051318"/>
    <w:rsid w:val="000534F1"/>
    <w:rsid w:val="000544A3"/>
    <w:rsid w:val="0005559C"/>
    <w:rsid w:val="00055851"/>
    <w:rsid w:val="00055D6F"/>
    <w:rsid w:val="000566C7"/>
    <w:rsid w:val="00056D3F"/>
    <w:rsid w:val="0005767E"/>
    <w:rsid w:val="00060E2B"/>
    <w:rsid w:val="00061BA3"/>
    <w:rsid w:val="000627F4"/>
    <w:rsid w:val="0006363B"/>
    <w:rsid w:val="00065A9C"/>
    <w:rsid w:val="000708CE"/>
    <w:rsid w:val="00070EC8"/>
    <w:rsid w:val="0007109F"/>
    <w:rsid w:val="000720D6"/>
    <w:rsid w:val="00072B4D"/>
    <w:rsid w:val="00076D5F"/>
    <w:rsid w:val="00077CB7"/>
    <w:rsid w:val="00080383"/>
    <w:rsid w:val="00082187"/>
    <w:rsid w:val="000857C9"/>
    <w:rsid w:val="00086B65"/>
    <w:rsid w:val="00091119"/>
    <w:rsid w:val="000922B6"/>
    <w:rsid w:val="00092A81"/>
    <w:rsid w:val="0009303E"/>
    <w:rsid w:val="000941C4"/>
    <w:rsid w:val="00095B5E"/>
    <w:rsid w:val="00096CB1"/>
    <w:rsid w:val="000A1B5C"/>
    <w:rsid w:val="000A4073"/>
    <w:rsid w:val="000A71A4"/>
    <w:rsid w:val="000B03A5"/>
    <w:rsid w:val="000B4D9D"/>
    <w:rsid w:val="000B4F90"/>
    <w:rsid w:val="000B5C4B"/>
    <w:rsid w:val="000B6A47"/>
    <w:rsid w:val="000B7309"/>
    <w:rsid w:val="000C03AB"/>
    <w:rsid w:val="000C0DBA"/>
    <w:rsid w:val="000C2496"/>
    <w:rsid w:val="000C2669"/>
    <w:rsid w:val="000C2E78"/>
    <w:rsid w:val="000C312F"/>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19F"/>
    <w:rsid w:val="000E2626"/>
    <w:rsid w:val="000E2B09"/>
    <w:rsid w:val="000E2DEC"/>
    <w:rsid w:val="000E3A6F"/>
    <w:rsid w:val="000E4D01"/>
    <w:rsid w:val="000E5062"/>
    <w:rsid w:val="000E56C5"/>
    <w:rsid w:val="000F1303"/>
    <w:rsid w:val="000F2EC7"/>
    <w:rsid w:val="000F4249"/>
    <w:rsid w:val="000F4E29"/>
    <w:rsid w:val="000F5BE4"/>
    <w:rsid w:val="000F7C95"/>
    <w:rsid w:val="000F7DF9"/>
    <w:rsid w:val="001003D3"/>
    <w:rsid w:val="001008C8"/>
    <w:rsid w:val="00101B8D"/>
    <w:rsid w:val="00101C7F"/>
    <w:rsid w:val="00102840"/>
    <w:rsid w:val="00105CAD"/>
    <w:rsid w:val="00106210"/>
    <w:rsid w:val="00106C6D"/>
    <w:rsid w:val="00106FA7"/>
    <w:rsid w:val="00110657"/>
    <w:rsid w:val="0011172C"/>
    <w:rsid w:val="00111B43"/>
    <w:rsid w:val="00111E5E"/>
    <w:rsid w:val="0011239B"/>
    <w:rsid w:val="00112452"/>
    <w:rsid w:val="001136FE"/>
    <w:rsid w:val="0011429D"/>
    <w:rsid w:val="00114A8A"/>
    <w:rsid w:val="001163B2"/>
    <w:rsid w:val="00116773"/>
    <w:rsid w:val="00116FE8"/>
    <w:rsid w:val="00117A7F"/>
    <w:rsid w:val="00122312"/>
    <w:rsid w:val="00122F0A"/>
    <w:rsid w:val="0012542E"/>
    <w:rsid w:val="00126D6A"/>
    <w:rsid w:val="00130D9A"/>
    <w:rsid w:val="00131CF9"/>
    <w:rsid w:val="00133C34"/>
    <w:rsid w:val="00135288"/>
    <w:rsid w:val="00137255"/>
    <w:rsid w:val="00137A44"/>
    <w:rsid w:val="001410EA"/>
    <w:rsid w:val="00141DF6"/>
    <w:rsid w:val="00142434"/>
    <w:rsid w:val="00142687"/>
    <w:rsid w:val="00143C7C"/>
    <w:rsid w:val="00144369"/>
    <w:rsid w:val="00146BDC"/>
    <w:rsid w:val="00147476"/>
    <w:rsid w:val="0015299A"/>
    <w:rsid w:val="00153D09"/>
    <w:rsid w:val="00153DBA"/>
    <w:rsid w:val="00154438"/>
    <w:rsid w:val="001550CD"/>
    <w:rsid w:val="00156010"/>
    <w:rsid w:val="001560B6"/>
    <w:rsid w:val="00157420"/>
    <w:rsid w:val="00157DCE"/>
    <w:rsid w:val="001606E9"/>
    <w:rsid w:val="00160B6C"/>
    <w:rsid w:val="00160C47"/>
    <w:rsid w:val="001615A0"/>
    <w:rsid w:val="001619A8"/>
    <w:rsid w:val="00163B1E"/>
    <w:rsid w:val="00166DF5"/>
    <w:rsid w:val="00170522"/>
    <w:rsid w:val="00171B07"/>
    <w:rsid w:val="00171DFE"/>
    <w:rsid w:val="001733AC"/>
    <w:rsid w:val="00173C6F"/>
    <w:rsid w:val="00173E70"/>
    <w:rsid w:val="00175D8F"/>
    <w:rsid w:val="00181971"/>
    <w:rsid w:val="00181EA1"/>
    <w:rsid w:val="00182867"/>
    <w:rsid w:val="0018321A"/>
    <w:rsid w:val="001833B0"/>
    <w:rsid w:val="001835A4"/>
    <w:rsid w:val="001845A5"/>
    <w:rsid w:val="00184B17"/>
    <w:rsid w:val="00185CA3"/>
    <w:rsid w:val="00187DB9"/>
    <w:rsid w:val="0019166A"/>
    <w:rsid w:val="00192FCF"/>
    <w:rsid w:val="00195507"/>
    <w:rsid w:val="00196B77"/>
    <w:rsid w:val="001A0C5D"/>
    <w:rsid w:val="001A38AC"/>
    <w:rsid w:val="001A4D52"/>
    <w:rsid w:val="001A5D25"/>
    <w:rsid w:val="001A7088"/>
    <w:rsid w:val="001A77E6"/>
    <w:rsid w:val="001A7903"/>
    <w:rsid w:val="001B1F96"/>
    <w:rsid w:val="001B2231"/>
    <w:rsid w:val="001B396F"/>
    <w:rsid w:val="001B548F"/>
    <w:rsid w:val="001B731F"/>
    <w:rsid w:val="001C0D14"/>
    <w:rsid w:val="001C17A6"/>
    <w:rsid w:val="001C2213"/>
    <w:rsid w:val="001C3321"/>
    <w:rsid w:val="001C408A"/>
    <w:rsid w:val="001C54BF"/>
    <w:rsid w:val="001C5D32"/>
    <w:rsid w:val="001C7402"/>
    <w:rsid w:val="001D052B"/>
    <w:rsid w:val="001D05CB"/>
    <w:rsid w:val="001D0F0B"/>
    <w:rsid w:val="001D2B05"/>
    <w:rsid w:val="001D3C5F"/>
    <w:rsid w:val="001D4C72"/>
    <w:rsid w:val="001D5506"/>
    <w:rsid w:val="001D60B4"/>
    <w:rsid w:val="001D6FB1"/>
    <w:rsid w:val="001E47DE"/>
    <w:rsid w:val="001E48B6"/>
    <w:rsid w:val="001E69EB"/>
    <w:rsid w:val="001F011C"/>
    <w:rsid w:val="001F0563"/>
    <w:rsid w:val="001F0643"/>
    <w:rsid w:val="001F1719"/>
    <w:rsid w:val="001F1E49"/>
    <w:rsid w:val="001F279B"/>
    <w:rsid w:val="001F31D2"/>
    <w:rsid w:val="001F3CA0"/>
    <w:rsid w:val="001F3E6F"/>
    <w:rsid w:val="001F4CAE"/>
    <w:rsid w:val="001F58FF"/>
    <w:rsid w:val="001F5D95"/>
    <w:rsid w:val="00202B24"/>
    <w:rsid w:val="00206BE9"/>
    <w:rsid w:val="00207350"/>
    <w:rsid w:val="00210CAA"/>
    <w:rsid w:val="00211D4F"/>
    <w:rsid w:val="002135DD"/>
    <w:rsid w:val="0021403B"/>
    <w:rsid w:val="00214B7D"/>
    <w:rsid w:val="0021576F"/>
    <w:rsid w:val="002166CF"/>
    <w:rsid w:val="00222899"/>
    <w:rsid w:val="002256B1"/>
    <w:rsid w:val="00226096"/>
    <w:rsid w:val="002260D5"/>
    <w:rsid w:val="0022621B"/>
    <w:rsid w:val="00230850"/>
    <w:rsid w:val="00231887"/>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47FAD"/>
    <w:rsid w:val="002507CF"/>
    <w:rsid w:val="00250844"/>
    <w:rsid w:val="00252B6A"/>
    <w:rsid w:val="00253C5C"/>
    <w:rsid w:val="00254522"/>
    <w:rsid w:val="00255716"/>
    <w:rsid w:val="00255D18"/>
    <w:rsid w:val="00255DE7"/>
    <w:rsid w:val="00256847"/>
    <w:rsid w:val="00257371"/>
    <w:rsid w:val="00257810"/>
    <w:rsid w:val="0026342B"/>
    <w:rsid w:val="00264718"/>
    <w:rsid w:val="00265227"/>
    <w:rsid w:val="002658E8"/>
    <w:rsid w:val="00266CCB"/>
    <w:rsid w:val="00267942"/>
    <w:rsid w:val="00270028"/>
    <w:rsid w:val="0027021C"/>
    <w:rsid w:val="00270748"/>
    <w:rsid w:val="00270D36"/>
    <w:rsid w:val="00271EE4"/>
    <w:rsid w:val="00272026"/>
    <w:rsid w:val="00275537"/>
    <w:rsid w:val="0027594A"/>
    <w:rsid w:val="00276F82"/>
    <w:rsid w:val="00277D4F"/>
    <w:rsid w:val="002803A2"/>
    <w:rsid w:val="00280FE3"/>
    <w:rsid w:val="00283C7D"/>
    <w:rsid w:val="002852AA"/>
    <w:rsid w:val="00285DDD"/>
    <w:rsid w:val="002905FD"/>
    <w:rsid w:val="00292001"/>
    <w:rsid w:val="00293BE9"/>
    <w:rsid w:val="00296118"/>
    <w:rsid w:val="00296687"/>
    <w:rsid w:val="00296944"/>
    <w:rsid w:val="002A0880"/>
    <w:rsid w:val="002A1083"/>
    <w:rsid w:val="002A3E20"/>
    <w:rsid w:val="002A488E"/>
    <w:rsid w:val="002A5C3B"/>
    <w:rsid w:val="002A6503"/>
    <w:rsid w:val="002A7148"/>
    <w:rsid w:val="002A7606"/>
    <w:rsid w:val="002B0F2F"/>
    <w:rsid w:val="002B14D5"/>
    <w:rsid w:val="002B7485"/>
    <w:rsid w:val="002C0D10"/>
    <w:rsid w:val="002C110D"/>
    <w:rsid w:val="002C214F"/>
    <w:rsid w:val="002C3067"/>
    <w:rsid w:val="002C5E73"/>
    <w:rsid w:val="002C7806"/>
    <w:rsid w:val="002D0EF1"/>
    <w:rsid w:val="002D15E5"/>
    <w:rsid w:val="002D5378"/>
    <w:rsid w:val="002D7220"/>
    <w:rsid w:val="002E0109"/>
    <w:rsid w:val="002E1B25"/>
    <w:rsid w:val="002E22F5"/>
    <w:rsid w:val="002E272F"/>
    <w:rsid w:val="002E32C3"/>
    <w:rsid w:val="002E3F51"/>
    <w:rsid w:val="002E5E8B"/>
    <w:rsid w:val="002E6218"/>
    <w:rsid w:val="002E6D09"/>
    <w:rsid w:val="002E73DD"/>
    <w:rsid w:val="002E7A74"/>
    <w:rsid w:val="002F1DCB"/>
    <w:rsid w:val="002F3B4B"/>
    <w:rsid w:val="002F3D4A"/>
    <w:rsid w:val="002F4C6E"/>
    <w:rsid w:val="002F52AF"/>
    <w:rsid w:val="002F7765"/>
    <w:rsid w:val="003003E7"/>
    <w:rsid w:val="00304FF9"/>
    <w:rsid w:val="00305F26"/>
    <w:rsid w:val="003078C0"/>
    <w:rsid w:val="00313089"/>
    <w:rsid w:val="00313CA6"/>
    <w:rsid w:val="00314947"/>
    <w:rsid w:val="00320979"/>
    <w:rsid w:val="00321240"/>
    <w:rsid w:val="00321CDC"/>
    <w:rsid w:val="00325079"/>
    <w:rsid w:val="003252E8"/>
    <w:rsid w:val="00325FD5"/>
    <w:rsid w:val="00326758"/>
    <w:rsid w:val="00326B5B"/>
    <w:rsid w:val="00331175"/>
    <w:rsid w:val="00331334"/>
    <w:rsid w:val="003318A4"/>
    <w:rsid w:val="003333A7"/>
    <w:rsid w:val="00333F68"/>
    <w:rsid w:val="003353FA"/>
    <w:rsid w:val="003354D5"/>
    <w:rsid w:val="003365A9"/>
    <w:rsid w:val="003379E1"/>
    <w:rsid w:val="00340CE8"/>
    <w:rsid w:val="00343B81"/>
    <w:rsid w:val="00343BDE"/>
    <w:rsid w:val="00344AA4"/>
    <w:rsid w:val="003450FF"/>
    <w:rsid w:val="00345674"/>
    <w:rsid w:val="00345DC5"/>
    <w:rsid w:val="003503C3"/>
    <w:rsid w:val="00350C1F"/>
    <w:rsid w:val="00350D7F"/>
    <w:rsid w:val="00352FAD"/>
    <w:rsid w:val="00353AEF"/>
    <w:rsid w:val="00355F20"/>
    <w:rsid w:val="003566D4"/>
    <w:rsid w:val="00356A03"/>
    <w:rsid w:val="00361A31"/>
    <w:rsid w:val="00362DFD"/>
    <w:rsid w:val="00364868"/>
    <w:rsid w:val="0036612F"/>
    <w:rsid w:val="00366515"/>
    <w:rsid w:val="00367D31"/>
    <w:rsid w:val="00370823"/>
    <w:rsid w:val="0037276E"/>
    <w:rsid w:val="003733BD"/>
    <w:rsid w:val="00373408"/>
    <w:rsid w:val="00374BAA"/>
    <w:rsid w:val="003767A2"/>
    <w:rsid w:val="00376E13"/>
    <w:rsid w:val="0037716A"/>
    <w:rsid w:val="00377FE2"/>
    <w:rsid w:val="00381291"/>
    <w:rsid w:val="00381CC7"/>
    <w:rsid w:val="0038208A"/>
    <w:rsid w:val="00382DB9"/>
    <w:rsid w:val="00383B6F"/>
    <w:rsid w:val="00384E77"/>
    <w:rsid w:val="00385075"/>
    <w:rsid w:val="00387120"/>
    <w:rsid w:val="003872B7"/>
    <w:rsid w:val="003873E4"/>
    <w:rsid w:val="0038773E"/>
    <w:rsid w:val="00391BEA"/>
    <w:rsid w:val="00392579"/>
    <w:rsid w:val="00393165"/>
    <w:rsid w:val="00393C0D"/>
    <w:rsid w:val="00394AAC"/>
    <w:rsid w:val="00395514"/>
    <w:rsid w:val="00397492"/>
    <w:rsid w:val="003A02DB"/>
    <w:rsid w:val="003A21A2"/>
    <w:rsid w:val="003A2FC6"/>
    <w:rsid w:val="003A3273"/>
    <w:rsid w:val="003A32F0"/>
    <w:rsid w:val="003A3C2C"/>
    <w:rsid w:val="003A54FF"/>
    <w:rsid w:val="003A5D6B"/>
    <w:rsid w:val="003A6998"/>
    <w:rsid w:val="003A790F"/>
    <w:rsid w:val="003B2406"/>
    <w:rsid w:val="003B3D8C"/>
    <w:rsid w:val="003B53BF"/>
    <w:rsid w:val="003B61CE"/>
    <w:rsid w:val="003B6C2B"/>
    <w:rsid w:val="003C0631"/>
    <w:rsid w:val="003C0EB2"/>
    <w:rsid w:val="003C230B"/>
    <w:rsid w:val="003C2F7B"/>
    <w:rsid w:val="003C3097"/>
    <w:rsid w:val="003C41D3"/>
    <w:rsid w:val="003C5ACA"/>
    <w:rsid w:val="003C692A"/>
    <w:rsid w:val="003C6B93"/>
    <w:rsid w:val="003C7CA6"/>
    <w:rsid w:val="003D07EA"/>
    <w:rsid w:val="003D081D"/>
    <w:rsid w:val="003D0D44"/>
    <w:rsid w:val="003D1244"/>
    <w:rsid w:val="003D17D6"/>
    <w:rsid w:val="003D23AA"/>
    <w:rsid w:val="003D2456"/>
    <w:rsid w:val="003D3BE7"/>
    <w:rsid w:val="003D46DC"/>
    <w:rsid w:val="003E2928"/>
    <w:rsid w:val="003E3130"/>
    <w:rsid w:val="003E430D"/>
    <w:rsid w:val="003E44B1"/>
    <w:rsid w:val="003E4CD3"/>
    <w:rsid w:val="003E4D77"/>
    <w:rsid w:val="003E507C"/>
    <w:rsid w:val="003E7685"/>
    <w:rsid w:val="003F046F"/>
    <w:rsid w:val="003F1C0A"/>
    <w:rsid w:val="003F2770"/>
    <w:rsid w:val="003F2C8E"/>
    <w:rsid w:val="003F2E08"/>
    <w:rsid w:val="003F44BB"/>
    <w:rsid w:val="003F4935"/>
    <w:rsid w:val="003F5242"/>
    <w:rsid w:val="003F5CA5"/>
    <w:rsid w:val="003F7BEF"/>
    <w:rsid w:val="0040008C"/>
    <w:rsid w:val="00400256"/>
    <w:rsid w:val="004027F9"/>
    <w:rsid w:val="00402E77"/>
    <w:rsid w:val="00402FD2"/>
    <w:rsid w:val="004030FE"/>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26571"/>
    <w:rsid w:val="004304D3"/>
    <w:rsid w:val="0043228B"/>
    <w:rsid w:val="004336E1"/>
    <w:rsid w:val="004369F9"/>
    <w:rsid w:val="00436BE9"/>
    <w:rsid w:val="00437B5C"/>
    <w:rsid w:val="00437C1C"/>
    <w:rsid w:val="0044100F"/>
    <w:rsid w:val="004433BE"/>
    <w:rsid w:val="0044372F"/>
    <w:rsid w:val="00445749"/>
    <w:rsid w:val="0044647C"/>
    <w:rsid w:val="00450B38"/>
    <w:rsid w:val="0045129D"/>
    <w:rsid w:val="00451563"/>
    <w:rsid w:val="00452A1D"/>
    <w:rsid w:val="00454069"/>
    <w:rsid w:val="0045414B"/>
    <w:rsid w:val="00454ED4"/>
    <w:rsid w:val="00455535"/>
    <w:rsid w:val="00457009"/>
    <w:rsid w:val="0045722F"/>
    <w:rsid w:val="00457546"/>
    <w:rsid w:val="00457784"/>
    <w:rsid w:val="00457CF9"/>
    <w:rsid w:val="00461353"/>
    <w:rsid w:val="004640B0"/>
    <w:rsid w:val="00464665"/>
    <w:rsid w:val="00465BE1"/>
    <w:rsid w:val="004700CD"/>
    <w:rsid w:val="00470FFA"/>
    <w:rsid w:val="004726F6"/>
    <w:rsid w:val="0047493E"/>
    <w:rsid w:val="00477366"/>
    <w:rsid w:val="00477CEB"/>
    <w:rsid w:val="00483F74"/>
    <w:rsid w:val="00484328"/>
    <w:rsid w:val="00485B13"/>
    <w:rsid w:val="0048725A"/>
    <w:rsid w:val="0049299E"/>
    <w:rsid w:val="004929D6"/>
    <w:rsid w:val="00493C7E"/>
    <w:rsid w:val="0049440A"/>
    <w:rsid w:val="00495C99"/>
    <w:rsid w:val="004A0A31"/>
    <w:rsid w:val="004A31E5"/>
    <w:rsid w:val="004A4782"/>
    <w:rsid w:val="004A5C80"/>
    <w:rsid w:val="004A6298"/>
    <w:rsid w:val="004A6984"/>
    <w:rsid w:val="004A73C2"/>
    <w:rsid w:val="004A73C6"/>
    <w:rsid w:val="004B14C2"/>
    <w:rsid w:val="004B1A0A"/>
    <w:rsid w:val="004B1E88"/>
    <w:rsid w:val="004B2F53"/>
    <w:rsid w:val="004B3A73"/>
    <w:rsid w:val="004B4652"/>
    <w:rsid w:val="004B4AD6"/>
    <w:rsid w:val="004B531A"/>
    <w:rsid w:val="004C136C"/>
    <w:rsid w:val="004C3552"/>
    <w:rsid w:val="004C3A53"/>
    <w:rsid w:val="004C3FDC"/>
    <w:rsid w:val="004C43D5"/>
    <w:rsid w:val="004C5579"/>
    <w:rsid w:val="004C58B9"/>
    <w:rsid w:val="004C75E1"/>
    <w:rsid w:val="004C7CD6"/>
    <w:rsid w:val="004D4225"/>
    <w:rsid w:val="004D4B98"/>
    <w:rsid w:val="004D50A4"/>
    <w:rsid w:val="004D51F4"/>
    <w:rsid w:val="004D6A00"/>
    <w:rsid w:val="004D7C03"/>
    <w:rsid w:val="004D7F14"/>
    <w:rsid w:val="004E310C"/>
    <w:rsid w:val="004E36B9"/>
    <w:rsid w:val="004E3A01"/>
    <w:rsid w:val="004E3A08"/>
    <w:rsid w:val="004E4AD8"/>
    <w:rsid w:val="004E5B03"/>
    <w:rsid w:val="004E7B9D"/>
    <w:rsid w:val="004F21C0"/>
    <w:rsid w:val="004F292F"/>
    <w:rsid w:val="004F4D68"/>
    <w:rsid w:val="004F57D0"/>
    <w:rsid w:val="004F6487"/>
    <w:rsid w:val="00500DDB"/>
    <w:rsid w:val="00500EAD"/>
    <w:rsid w:val="0050183A"/>
    <w:rsid w:val="00503AE6"/>
    <w:rsid w:val="00503F8F"/>
    <w:rsid w:val="00504167"/>
    <w:rsid w:val="005066D8"/>
    <w:rsid w:val="00506A74"/>
    <w:rsid w:val="00506F03"/>
    <w:rsid w:val="00507CB5"/>
    <w:rsid w:val="00512111"/>
    <w:rsid w:val="00513C82"/>
    <w:rsid w:val="0051483E"/>
    <w:rsid w:val="00515F4F"/>
    <w:rsid w:val="00516647"/>
    <w:rsid w:val="00517626"/>
    <w:rsid w:val="00517ACB"/>
    <w:rsid w:val="00517E62"/>
    <w:rsid w:val="00521787"/>
    <w:rsid w:val="00521D6F"/>
    <w:rsid w:val="005227BE"/>
    <w:rsid w:val="005227C4"/>
    <w:rsid w:val="005242AF"/>
    <w:rsid w:val="005248A2"/>
    <w:rsid w:val="00530F5B"/>
    <w:rsid w:val="00531255"/>
    <w:rsid w:val="00531411"/>
    <w:rsid w:val="00533BF2"/>
    <w:rsid w:val="00533FF3"/>
    <w:rsid w:val="0053495C"/>
    <w:rsid w:val="00534B8A"/>
    <w:rsid w:val="00535A71"/>
    <w:rsid w:val="005364F7"/>
    <w:rsid w:val="005373D6"/>
    <w:rsid w:val="00537C44"/>
    <w:rsid w:val="00537CB1"/>
    <w:rsid w:val="005405A6"/>
    <w:rsid w:val="00540B10"/>
    <w:rsid w:val="005411D6"/>
    <w:rsid w:val="00543895"/>
    <w:rsid w:val="00543BAE"/>
    <w:rsid w:val="00544A6E"/>
    <w:rsid w:val="005451AC"/>
    <w:rsid w:val="005452A3"/>
    <w:rsid w:val="00545C05"/>
    <w:rsid w:val="00547B64"/>
    <w:rsid w:val="00547B88"/>
    <w:rsid w:val="00550634"/>
    <w:rsid w:val="00551B7C"/>
    <w:rsid w:val="005537D9"/>
    <w:rsid w:val="0055403A"/>
    <w:rsid w:val="00555DB2"/>
    <w:rsid w:val="00556736"/>
    <w:rsid w:val="0055693B"/>
    <w:rsid w:val="0056071A"/>
    <w:rsid w:val="00563368"/>
    <w:rsid w:val="00565236"/>
    <w:rsid w:val="00566956"/>
    <w:rsid w:val="00567A71"/>
    <w:rsid w:val="00567D0D"/>
    <w:rsid w:val="00570B7B"/>
    <w:rsid w:val="00571AFD"/>
    <w:rsid w:val="00573C1B"/>
    <w:rsid w:val="0057416F"/>
    <w:rsid w:val="00574F14"/>
    <w:rsid w:val="00575A12"/>
    <w:rsid w:val="00575BB3"/>
    <w:rsid w:val="00576EDD"/>
    <w:rsid w:val="00577040"/>
    <w:rsid w:val="00577343"/>
    <w:rsid w:val="005777F7"/>
    <w:rsid w:val="00580D8C"/>
    <w:rsid w:val="005812C2"/>
    <w:rsid w:val="005833E0"/>
    <w:rsid w:val="005836BB"/>
    <w:rsid w:val="0058524F"/>
    <w:rsid w:val="00591225"/>
    <w:rsid w:val="00591334"/>
    <w:rsid w:val="005929F5"/>
    <w:rsid w:val="00593146"/>
    <w:rsid w:val="005942B1"/>
    <w:rsid w:val="0059504B"/>
    <w:rsid w:val="005961FA"/>
    <w:rsid w:val="00596C5C"/>
    <w:rsid w:val="005A166D"/>
    <w:rsid w:val="005A2AAC"/>
    <w:rsid w:val="005A2EFC"/>
    <w:rsid w:val="005A4826"/>
    <w:rsid w:val="005A4B56"/>
    <w:rsid w:val="005A66CC"/>
    <w:rsid w:val="005A78F4"/>
    <w:rsid w:val="005B0E1B"/>
    <w:rsid w:val="005B1A19"/>
    <w:rsid w:val="005B1E52"/>
    <w:rsid w:val="005B7EA6"/>
    <w:rsid w:val="005C114C"/>
    <w:rsid w:val="005C18A0"/>
    <w:rsid w:val="005C2883"/>
    <w:rsid w:val="005C3B80"/>
    <w:rsid w:val="005C4A7B"/>
    <w:rsid w:val="005C5C85"/>
    <w:rsid w:val="005D0C50"/>
    <w:rsid w:val="005D1D7B"/>
    <w:rsid w:val="005D32A4"/>
    <w:rsid w:val="005D57C3"/>
    <w:rsid w:val="005D5824"/>
    <w:rsid w:val="005D6A60"/>
    <w:rsid w:val="005E6554"/>
    <w:rsid w:val="005E66A8"/>
    <w:rsid w:val="005E712B"/>
    <w:rsid w:val="005E730F"/>
    <w:rsid w:val="005E76A4"/>
    <w:rsid w:val="005F0B89"/>
    <w:rsid w:val="005F13F4"/>
    <w:rsid w:val="005F1C91"/>
    <w:rsid w:val="005F1E73"/>
    <w:rsid w:val="005F23F5"/>
    <w:rsid w:val="005F47D0"/>
    <w:rsid w:val="005F5A75"/>
    <w:rsid w:val="005F5BD2"/>
    <w:rsid w:val="005F759D"/>
    <w:rsid w:val="005F769E"/>
    <w:rsid w:val="0060088D"/>
    <w:rsid w:val="00600A80"/>
    <w:rsid w:val="00601575"/>
    <w:rsid w:val="00601642"/>
    <w:rsid w:val="0060180E"/>
    <w:rsid w:val="00602D45"/>
    <w:rsid w:val="00603217"/>
    <w:rsid w:val="006034CD"/>
    <w:rsid w:val="00604C5D"/>
    <w:rsid w:val="006052EB"/>
    <w:rsid w:val="00606839"/>
    <w:rsid w:val="00606E20"/>
    <w:rsid w:val="006073E1"/>
    <w:rsid w:val="0061112B"/>
    <w:rsid w:val="00611AE8"/>
    <w:rsid w:val="006135CA"/>
    <w:rsid w:val="0061390D"/>
    <w:rsid w:val="0061665F"/>
    <w:rsid w:val="00616FBA"/>
    <w:rsid w:val="0061749F"/>
    <w:rsid w:val="00620924"/>
    <w:rsid w:val="00621D38"/>
    <w:rsid w:val="00621DC7"/>
    <w:rsid w:val="00626717"/>
    <w:rsid w:val="00627174"/>
    <w:rsid w:val="006277AF"/>
    <w:rsid w:val="00632108"/>
    <w:rsid w:val="006329B9"/>
    <w:rsid w:val="00633331"/>
    <w:rsid w:val="00635329"/>
    <w:rsid w:val="00636587"/>
    <w:rsid w:val="0063725C"/>
    <w:rsid w:val="00642321"/>
    <w:rsid w:val="00643A75"/>
    <w:rsid w:val="00646B53"/>
    <w:rsid w:val="00646B58"/>
    <w:rsid w:val="00647A56"/>
    <w:rsid w:val="006545E2"/>
    <w:rsid w:val="00654E22"/>
    <w:rsid w:val="00661310"/>
    <w:rsid w:val="00661B9A"/>
    <w:rsid w:val="00662534"/>
    <w:rsid w:val="00663524"/>
    <w:rsid w:val="00663A50"/>
    <w:rsid w:val="00663B74"/>
    <w:rsid w:val="00664734"/>
    <w:rsid w:val="00664869"/>
    <w:rsid w:val="006653D0"/>
    <w:rsid w:val="00672241"/>
    <w:rsid w:val="006734BC"/>
    <w:rsid w:val="006763E6"/>
    <w:rsid w:val="0067794A"/>
    <w:rsid w:val="00681209"/>
    <w:rsid w:val="00681706"/>
    <w:rsid w:val="00682EEF"/>
    <w:rsid w:val="00684338"/>
    <w:rsid w:val="00684F2F"/>
    <w:rsid w:val="00685560"/>
    <w:rsid w:val="00686400"/>
    <w:rsid w:val="00687DB7"/>
    <w:rsid w:val="0069011F"/>
    <w:rsid w:val="0069042B"/>
    <w:rsid w:val="0069155B"/>
    <w:rsid w:val="00692D63"/>
    <w:rsid w:val="00693EBA"/>
    <w:rsid w:val="00695822"/>
    <w:rsid w:val="00696796"/>
    <w:rsid w:val="00696CD1"/>
    <w:rsid w:val="00696FF8"/>
    <w:rsid w:val="00697201"/>
    <w:rsid w:val="006A0AAE"/>
    <w:rsid w:val="006A1426"/>
    <w:rsid w:val="006A1A1F"/>
    <w:rsid w:val="006A1E71"/>
    <w:rsid w:val="006A2253"/>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4DF"/>
    <w:rsid w:val="006C5705"/>
    <w:rsid w:val="006C6AD7"/>
    <w:rsid w:val="006C794C"/>
    <w:rsid w:val="006D00DC"/>
    <w:rsid w:val="006D0757"/>
    <w:rsid w:val="006D123B"/>
    <w:rsid w:val="006D21DF"/>
    <w:rsid w:val="006D2C12"/>
    <w:rsid w:val="006D43D7"/>
    <w:rsid w:val="006D4BE8"/>
    <w:rsid w:val="006D50E8"/>
    <w:rsid w:val="006D5E12"/>
    <w:rsid w:val="006D7F9D"/>
    <w:rsid w:val="006E029B"/>
    <w:rsid w:val="006E0601"/>
    <w:rsid w:val="006E1163"/>
    <w:rsid w:val="006E1DED"/>
    <w:rsid w:val="006E1FDC"/>
    <w:rsid w:val="006E4C74"/>
    <w:rsid w:val="006E6C9D"/>
    <w:rsid w:val="006E795E"/>
    <w:rsid w:val="006F2749"/>
    <w:rsid w:val="006F2C7D"/>
    <w:rsid w:val="006F3AB7"/>
    <w:rsid w:val="006F3B7A"/>
    <w:rsid w:val="006F4EC0"/>
    <w:rsid w:val="007005FB"/>
    <w:rsid w:val="00702B5A"/>
    <w:rsid w:val="00702C52"/>
    <w:rsid w:val="00702CB0"/>
    <w:rsid w:val="00702ECE"/>
    <w:rsid w:val="007037B4"/>
    <w:rsid w:val="00703907"/>
    <w:rsid w:val="0070455B"/>
    <w:rsid w:val="007057D9"/>
    <w:rsid w:val="0070641B"/>
    <w:rsid w:val="00707772"/>
    <w:rsid w:val="007101F9"/>
    <w:rsid w:val="00710501"/>
    <w:rsid w:val="00710C88"/>
    <w:rsid w:val="0071266A"/>
    <w:rsid w:val="007138DE"/>
    <w:rsid w:val="00713A87"/>
    <w:rsid w:val="00716902"/>
    <w:rsid w:val="00717751"/>
    <w:rsid w:val="0072035F"/>
    <w:rsid w:val="007203C3"/>
    <w:rsid w:val="00720483"/>
    <w:rsid w:val="00720CB5"/>
    <w:rsid w:val="00720F19"/>
    <w:rsid w:val="00721F1A"/>
    <w:rsid w:val="00722F2C"/>
    <w:rsid w:val="00723090"/>
    <w:rsid w:val="00723B43"/>
    <w:rsid w:val="00724691"/>
    <w:rsid w:val="00724C2D"/>
    <w:rsid w:val="00725015"/>
    <w:rsid w:val="007270C3"/>
    <w:rsid w:val="00727882"/>
    <w:rsid w:val="00730344"/>
    <w:rsid w:val="0073094E"/>
    <w:rsid w:val="007315B7"/>
    <w:rsid w:val="007325D4"/>
    <w:rsid w:val="0073283E"/>
    <w:rsid w:val="007328D5"/>
    <w:rsid w:val="007329FA"/>
    <w:rsid w:val="0073354E"/>
    <w:rsid w:val="00733726"/>
    <w:rsid w:val="007350EA"/>
    <w:rsid w:val="0073701F"/>
    <w:rsid w:val="0073753E"/>
    <w:rsid w:val="00741520"/>
    <w:rsid w:val="00742690"/>
    <w:rsid w:val="00743746"/>
    <w:rsid w:val="00746A8F"/>
    <w:rsid w:val="00747399"/>
    <w:rsid w:val="00752257"/>
    <w:rsid w:val="00754218"/>
    <w:rsid w:val="007552C4"/>
    <w:rsid w:val="007568F3"/>
    <w:rsid w:val="00757436"/>
    <w:rsid w:val="00760337"/>
    <w:rsid w:val="00762649"/>
    <w:rsid w:val="00764D9D"/>
    <w:rsid w:val="00767608"/>
    <w:rsid w:val="007678E1"/>
    <w:rsid w:val="00777B6B"/>
    <w:rsid w:val="00781AE0"/>
    <w:rsid w:val="00782D22"/>
    <w:rsid w:val="007835D7"/>
    <w:rsid w:val="007846EA"/>
    <w:rsid w:val="00785704"/>
    <w:rsid w:val="00785940"/>
    <w:rsid w:val="00785CD2"/>
    <w:rsid w:val="0079030B"/>
    <w:rsid w:val="00791736"/>
    <w:rsid w:val="00792EA5"/>
    <w:rsid w:val="00792F8E"/>
    <w:rsid w:val="00793349"/>
    <w:rsid w:val="0079514E"/>
    <w:rsid w:val="007A007F"/>
    <w:rsid w:val="007A0F01"/>
    <w:rsid w:val="007A4407"/>
    <w:rsid w:val="007A5FDE"/>
    <w:rsid w:val="007A7415"/>
    <w:rsid w:val="007A7AC7"/>
    <w:rsid w:val="007A7F35"/>
    <w:rsid w:val="007B397B"/>
    <w:rsid w:val="007B7058"/>
    <w:rsid w:val="007B7200"/>
    <w:rsid w:val="007C0030"/>
    <w:rsid w:val="007C04DD"/>
    <w:rsid w:val="007C0521"/>
    <w:rsid w:val="007C07EA"/>
    <w:rsid w:val="007C10F1"/>
    <w:rsid w:val="007C3068"/>
    <w:rsid w:val="007C34E4"/>
    <w:rsid w:val="007C3DB2"/>
    <w:rsid w:val="007C4032"/>
    <w:rsid w:val="007C4AFA"/>
    <w:rsid w:val="007C71D7"/>
    <w:rsid w:val="007D0480"/>
    <w:rsid w:val="007D0CEF"/>
    <w:rsid w:val="007D3338"/>
    <w:rsid w:val="007D3C36"/>
    <w:rsid w:val="007D3F5B"/>
    <w:rsid w:val="007D4AFD"/>
    <w:rsid w:val="007D4DDA"/>
    <w:rsid w:val="007D61CF"/>
    <w:rsid w:val="007E2871"/>
    <w:rsid w:val="007E2961"/>
    <w:rsid w:val="007E776D"/>
    <w:rsid w:val="007F00FD"/>
    <w:rsid w:val="007F134F"/>
    <w:rsid w:val="007F1D3A"/>
    <w:rsid w:val="007F286F"/>
    <w:rsid w:val="007F3D9D"/>
    <w:rsid w:val="007F7903"/>
    <w:rsid w:val="0080023C"/>
    <w:rsid w:val="0080082E"/>
    <w:rsid w:val="0080193B"/>
    <w:rsid w:val="0080272B"/>
    <w:rsid w:val="00802882"/>
    <w:rsid w:val="00803A5C"/>
    <w:rsid w:val="00804F30"/>
    <w:rsid w:val="00805155"/>
    <w:rsid w:val="00805628"/>
    <w:rsid w:val="00805AB6"/>
    <w:rsid w:val="008064F9"/>
    <w:rsid w:val="00806777"/>
    <w:rsid w:val="00807FF1"/>
    <w:rsid w:val="008100D6"/>
    <w:rsid w:val="00813DFD"/>
    <w:rsid w:val="0081515B"/>
    <w:rsid w:val="0081582F"/>
    <w:rsid w:val="00815D3E"/>
    <w:rsid w:val="00816E1A"/>
    <w:rsid w:val="0081747F"/>
    <w:rsid w:val="00820526"/>
    <w:rsid w:val="008209EA"/>
    <w:rsid w:val="00822886"/>
    <w:rsid w:val="0082491C"/>
    <w:rsid w:val="00824BB1"/>
    <w:rsid w:val="008251FE"/>
    <w:rsid w:val="008261DC"/>
    <w:rsid w:val="00827382"/>
    <w:rsid w:val="00830379"/>
    <w:rsid w:val="00830A0E"/>
    <w:rsid w:val="00830D92"/>
    <w:rsid w:val="008326F4"/>
    <w:rsid w:val="0083367B"/>
    <w:rsid w:val="008342F9"/>
    <w:rsid w:val="008344C2"/>
    <w:rsid w:val="00835572"/>
    <w:rsid w:val="00835695"/>
    <w:rsid w:val="00837880"/>
    <w:rsid w:val="0084243B"/>
    <w:rsid w:val="00842A48"/>
    <w:rsid w:val="00843267"/>
    <w:rsid w:val="00843AE8"/>
    <w:rsid w:val="00843D0E"/>
    <w:rsid w:val="00843D4E"/>
    <w:rsid w:val="00844DC5"/>
    <w:rsid w:val="00845497"/>
    <w:rsid w:val="008476E8"/>
    <w:rsid w:val="00850E6F"/>
    <w:rsid w:val="0085191B"/>
    <w:rsid w:val="008519FE"/>
    <w:rsid w:val="00851BA3"/>
    <w:rsid w:val="00851F2E"/>
    <w:rsid w:val="008538CA"/>
    <w:rsid w:val="00854FC0"/>
    <w:rsid w:val="008569E1"/>
    <w:rsid w:val="00857927"/>
    <w:rsid w:val="00864052"/>
    <w:rsid w:val="00864CE1"/>
    <w:rsid w:val="008652DF"/>
    <w:rsid w:val="00867B61"/>
    <w:rsid w:val="008710C3"/>
    <w:rsid w:val="008718C8"/>
    <w:rsid w:val="00874114"/>
    <w:rsid w:val="008743A4"/>
    <w:rsid w:val="0087471F"/>
    <w:rsid w:val="00874C01"/>
    <w:rsid w:val="00876D58"/>
    <w:rsid w:val="00880AC2"/>
    <w:rsid w:val="00881518"/>
    <w:rsid w:val="00882E33"/>
    <w:rsid w:val="00883A23"/>
    <w:rsid w:val="00884EFF"/>
    <w:rsid w:val="008867AB"/>
    <w:rsid w:val="008868B6"/>
    <w:rsid w:val="0089062A"/>
    <w:rsid w:val="008906EE"/>
    <w:rsid w:val="00891FD4"/>
    <w:rsid w:val="008921E9"/>
    <w:rsid w:val="00894C8F"/>
    <w:rsid w:val="00897F0E"/>
    <w:rsid w:val="008A1B7A"/>
    <w:rsid w:val="008A63D1"/>
    <w:rsid w:val="008A6626"/>
    <w:rsid w:val="008A706F"/>
    <w:rsid w:val="008A7389"/>
    <w:rsid w:val="008B33A7"/>
    <w:rsid w:val="008B460E"/>
    <w:rsid w:val="008B653F"/>
    <w:rsid w:val="008B67B3"/>
    <w:rsid w:val="008B67C2"/>
    <w:rsid w:val="008B6ED3"/>
    <w:rsid w:val="008B7E78"/>
    <w:rsid w:val="008C2F9E"/>
    <w:rsid w:val="008C31FC"/>
    <w:rsid w:val="008C539C"/>
    <w:rsid w:val="008C612D"/>
    <w:rsid w:val="008C6269"/>
    <w:rsid w:val="008C6A2F"/>
    <w:rsid w:val="008C7363"/>
    <w:rsid w:val="008D4EC8"/>
    <w:rsid w:val="008D62F5"/>
    <w:rsid w:val="008E2E52"/>
    <w:rsid w:val="008E35F7"/>
    <w:rsid w:val="008E3644"/>
    <w:rsid w:val="008E3808"/>
    <w:rsid w:val="008E3C5D"/>
    <w:rsid w:val="008E3E25"/>
    <w:rsid w:val="008E5653"/>
    <w:rsid w:val="008E5886"/>
    <w:rsid w:val="008E67EA"/>
    <w:rsid w:val="008E79EB"/>
    <w:rsid w:val="008F0CF8"/>
    <w:rsid w:val="008F18E5"/>
    <w:rsid w:val="008F4167"/>
    <w:rsid w:val="008F5BD1"/>
    <w:rsid w:val="008F75DA"/>
    <w:rsid w:val="008F7F8E"/>
    <w:rsid w:val="009017E9"/>
    <w:rsid w:val="00901D3A"/>
    <w:rsid w:val="009043FD"/>
    <w:rsid w:val="009069A4"/>
    <w:rsid w:val="0090716C"/>
    <w:rsid w:val="009102AC"/>
    <w:rsid w:val="00912FA0"/>
    <w:rsid w:val="009148A2"/>
    <w:rsid w:val="00916165"/>
    <w:rsid w:val="00916475"/>
    <w:rsid w:val="00916AA2"/>
    <w:rsid w:val="00917688"/>
    <w:rsid w:val="009212A4"/>
    <w:rsid w:val="009237D2"/>
    <w:rsid w:val="00924FE3"/>
    <w:rsid w:val="00925E26"/>
    <w:rsid w:val="00926B9E"/>
    <w:rsid w:val="00927007"/>
    <w:rsid w:val="0092724D"/>
    <w:rsid w:val="00930074"/>
    <w:rsid w:val="00930FB4"/>
    <w:rsid w:val="0093233A"/>
    <w:rsid w:val="00932E89"/>
    <w:rsid w:val="00933AF0"/>
    <w:rsid w:val="009357A6"/>
    <w:rsid w:val="00936586"/>
    <w:rsid w:val="00936788"/>
    <w:rsid w:val="0093795D"/>
    <w:rsid w:val="00937A2F"/>
    <w:rsid w:val="00937F71"/>
    <w:rsid w:val="00943448"/>
    <w:rsid w:val="00943966"/>
    <w:rsid w:val="00945746"/>
    <w:rsid w:val="009459BA"/>
    <w:rsid w:val="00947857"/>
    <w:rsid w:val="00947BD3"/>
    <w:rsid w:val="00947F83"/>
    <w:rsid w:val="00951C64"/>
    <w:rsid w:val="009527D0"/>
    <w:rsid w:val="00955842"/>
    <w:rsid w:val="00955FDC"/>
    <w:rsid w:val="0095617A"/>
    <w:rsid w:val="009567BA"/>
    <w:rsid w:val="009572B2"/>
    <w:rsid w:val="00957522"/>
    <w:rsid w:val="009605EF"/>
    <w:rsid w:val="009613E9"/>
    <w:rsid w:val="00961A77"/>
    <w:rsid w:val="00961EDC"/>
    <w:rsid w:val="009624DF"/>
    <w:rsid w:val="00962E38"/>
    <w:rsid w:val="00963ED9"/>
    <w:rsid w:val="0096592B"/>
    <w:rsid w:val="0096597D"/>
    <w:rsid w:val="009678E7"/>
    <w:rsid w:val="00970825"/>
    <w:rsid w:val="00970A34"/>
    <w:rsid w:val="00970C1C"/>
    <w:rsid w:val="009713AE"/>
    <w:rsid w:val="009715ED"/>
    <w:rsid w:val="00971AAD"/>
    <w:rsid w:val="00975868"/>
    <w:rsid w:val="009777C1"/>
    <w:rsid w:val="0098084D"/>
    <w:rsid w:val="00980F5C"/>
    <w:rsid w:val="00981D2B"/>
    <w:rsid w:val="00982377"/>
    <w:rsid w:val="00983B1E"/>
    <w:rsid w:val="00985C45"/>
    <w:rsid w:val="00987AFC"/>
    <w:rsid w:val="00990558"/>
    <w:rsid w:val="00990D33"/>
    <w:rsid w:val="0099184C"/>
    <w:rsid w:val="00992EBD"/>
    <w:rsid w:val="009935F5"/>
    <w:rsid w:val="009943C9"/>
    <w:rsid w:val="00994DC9"/>
    <w:rsid w:val="00996771"/>
    <w:rsid w:val="009A218F"/>
    <w:rsid w:val="009A2304"/>
    <w:rsid w:val="009A2AC2"/>
    <w:rsid w:val="009A2C86"/>
    <w:rsid w:val="009A2D77"/>
    <w:rsid w:val="009A2E88"/>
    <w:rsid w:val="009A3D93"/>
    <w:rsid w:val="009A4E5A"/>
    <w:rsid w:val="009A6DE3"/>
    <w:rsid w:val="009A7EBE"/>
    <w:rsid w:val="009B197F"/>
    <w:rsid w:val="009B1D55"/>
    <w:rsid w:val="009B2F05"/>
    <w:rsid w:val="009B4360"/>
    <w:rsid w:val="009B73D8"/>
    <w:rsid w:val="009B763D"/>
    <w:rsid w:val="009C14BD"/>
    <w:rsid w:val="009C1CFF"/>
    <w:rsid w:val="009C3523"/>
    <w:rsid w:val="009C3777"/>
    <w:rsid w:val="009C39C2"/>
    <w:rsid w:val="009C44D5"/>
    <w:rsid w:val="009C55BF"/>
    <w:rsid w:val="009C5EDB"/>
    <w:rsid w:val="009C7E5E"/>
    <w:rsid w:val="009D4D10"/>
    <w:rsid w:val="009D6BA2"/>
    <w:rsid w:val="009D7A8A"/>
    <w:rsid w:val="009E1440"/>
    <w:rsid w:val="009E23EC"/>
    <w:rsid w:val="009E2A66"/>
    <w:rsid w:val="009E2CC0"/>
    <w:rsid w:val="009E2E6E"/>
    <w:rsid w:val="009E4720"/>
    <w:rsid w:val="009E4C3F"/>
    <w:rsid w:val="009E6012"/>
    <w:rsid w:val="009E6D69"/>
    <w:rsid w:val="009E7D9D"/>
    <w:rsid w:val="009F225F"/>
    <w:rsid w:val="009F4D82"/>
    <w:rsid w:val="009F611F"/>
    <w:rsid w:val="009F6737"/>
    <w:rsid w:val="009F7F02"/>
    <w:rsid w:val="00A023C9"/>
    <w:rsid w:val="00A04C0B"/>
    <w:rsid w:val="00A0798A"/>
    <w:rsid w:val="00A07B51"/>
    <w:rsid w:val="00A10117"/>
    <w:rsid w:val="00A1108E"/>
    <w:rsid w:val="00A11132"/>
    <w:rsid w:val="00A118AD"/>
    <w:rsid w:val="00A12534"/>
    <w:rsid w:val="00A13AD0"/>
    <w:rsid w:val="00A158A3"/>
    <w:rsid w:val="00A16DE9"/>
    <w:rsid w:val="00A17424"/>
    <w:rsid w:val="00A202B1"/>
    <w:rsid w:val="00A2033B"/>
    <w:rsid w:val="00A20CFB"/>
    <w:rsid w:val="00A214D1"/>
    <w:rsid w:val="00A215DE"/>
    <w:rsid w:val="00A231F7"/>
    <w:rsid w:val="00A2382E"/>
    <w:rsid w:val="00A23F9A"/>
    <w:rsid w:val="00A24618"/>
    <w:rsid w:val="00A25DB2"/>
    <w:rsid w:val="00A25FEE"/>
    <w:rsid w:val="00A26FD0"/>
    <w:rsid w:val="00A2701A"/>
    <w:rsid w:val="00A3329E"/>
    <w:rsid w:val="00A34964"/>
    <w:rsid w:val="00A36128"/>
    <w:rsid w:val="00A36ADB"/>
    <w:rsid w:val="00A37C86"/>
    <w:rsid w:val="00A40AB1"/>
    <w:rsid w:val="00A4222E"/>
    <w:rsid w:val="00A42C0F"/>
    <w:rsid w:val="00A43ECF"/>
    <w:rsid w:val="00A448FB"/>
    <w:rsid w:val="00A5373F"/>
    <w:rsid w:val="00A57483"/>
    <w:rsid w:val="00A579A8"/>
    <w:rsid w:val="00A603C0"/>
    <w:rsid w:val="00A608C3"/>
    <w:rsid w:val="00A630B9"/>
    <w:rsid w:val="00A6318B"/>
    <w:rsid w:val="00A64B42"/>
    <w:rsid w:val="00A65786"/>
    <w:rsid w:val="00A65F2E"/>
    <w:rsid w:val="00A6724E"/>
    <w:rsid w:val="00A70496"/>
    <w:rsid w:val="00A70AAB"/>
    <w:rsid w:val="00A71686"/>
    <w:rsid w:val="00A72029"/>
    <w:rsid w:val="00A73EC1"/>
    <w:rsid w:val="00A74CFD"/>
    <w:rsid w:val="00A75145"/>
    <w:rsid w:val="00A7659E"/>
    <w:rsid w:val="00A776E7"/>
    <w:rsid w:val="00A804DF"/>
    <w:rsid w:val="00A8077C"/>
    <w:rsid w:val="00A81521"/>
    <w:rsid w:val="00A86594"/>
    <w:rsid w:val="00A867D6"/>
    <w:rsid w:val="00A9241A"/>
    <w:rsid w:val="00AA01B7"/>
    <w:rsid w:val="00AA10B2"/>
    <w:rsid w:val="00AA1819"/>
    <w:rsid w:val="00AA3809"/>
    <w:rsid w:val="00AA3B48"/>
    <w:rsid w:val="00AA3E4E"/>
    <w:rsid w:val="00AA66F7"/>
    <w:rsid w:val="00AA75A4"/>
    <w:rsid w:val="00AB082A"/>
    <w:rsid w:val="00AB0E96"/>
    <w:rsid w:val="00AB147D"/>
    <w:rsid w:val="00AB2774"/>
    <w:rsid w:val="00AB430A"/>
    <w:rsid w:val="00AB4AD3"/>
    <w:rsid w:val="00AB532D"/>
    <w:rsid w:val="00AB6C41"/>
    <w:rsid w:val="00AC080E"/>
    <w:rsid w:val="00AC09DD"/>
    <w:rsid w:val="00AC2287"/>
    <w:rsid w:val="00AC2951"/>
    <w:rsid w:val="00AC32B2"/>
    <w:rsid w:val="00AC3724"/>
    <w:rsid w:val="00AC3A7B"/>
    <w:rsid w:val="00AC5EC1"/>
    <w:rsid w:val="00AC697C"/>
    <w:rsid w:val="00AC7A89"/>
    <w:rsid w:val="00AD06C3"/>
    <w:rsid w:val="00AD0AEE"/>
    <w:rsid w:val="00AD2810"/>
    <w:rsid w:val="00AD3A6B"/>
    <w:rsid w:val="00AD465C"/>
    <w:rsid w:val="00AD527E"/>
    <w:rsid w:val="00AD6852"/>
    <w:rsid w:val="00AD7D58"/>
    <w:rsid w:val="00AE2F69"/>
    <w:rsid w:val="00AE41A3"/>
    <w:rsid w:val="00AE4231"/>
    <w:rsid w:val="00AE5157"/>
    <w:rsid w:val="00AE6B87"/>
    <w:rsid w:val="00AE71AB"/>
    <w:rsid w:val="00AE73E2"/>
    <w:rsid w:val="00AF03E4"/>
    <w:rsid w:val="00AF1ECA"/>
    <w:rsid w:val="00AF2B87"/>
    <w:rsid w:val="00AF3822"/>
    <w:rsid w:val="00AF3AF4"/>
    <w:rsid w:val="00AF3E74"/>
    <w:rsid w:val="00AF4157"/>
    <w:rsid w:val="00AF4821"/>
    <w:rsid w:val="00AF5696"/>
    <w:rsid w:val="00B00D55"/>
    <w:rsid w:val="00B010C5"/>
    <w:rsid w:val="00B01428"/>
    <w:rsid w:val="00B03DE0"/>
    <w:rsid w:val="00B0440E"/>
    <w:rsid w:val="00B051ED"/>
    <w:rsid w:val="00B07FE0"/>
    <w:rsid w:val="00B11063"/>
    <w:rsid w:val="00B11424"/>
    <w:rsid w:val="00B14F1B"/>
    <w:rsid w:val="00B1614F"/>
    <w:rsid w:val="00B16DB5"/>
    <w:rsid w:val="00B17E53"/>
    <w:rsid w:val="00B20E08"/>
    <w:rsid w:val="00B21650"/>
    <w:rsid w:val="00B21817"/>
    <w:rsid w:val="00B2366A"/>
    <w:rsid w:val="00B23CB5"/>
    <w:rsid w:val="00B24029"/>
    <w:rsid w:val="00B24673"/>
    <w:rsid w:val="00B25880"/>
    <w:rsid w:val="00B279FD"/>
    <w:rsid w:val="00B27E8F"/>
    <w:rsid w:val="00B309CE"/>
    <w:rsid w:val="00B31A97"/>
    <w:rsid w:val="00B32ACA"/>
    <w:rsid w:val="00B33662"/>
    <w:rsid w:val="00B3581C"/>
    <w:rsid w:val="00B36562"/>
    <w:rsid w:val="00B37422"/>
    <w:rsid w:val="00B40C00"/>
    <w:rsid w:val="00B422AB"/>
    <w:rsid w:val="00B42724"/>
    <w:rsid w:val="00B442E1"/>
    <w:rsid w:val="00B448A6"/>
    <w:rsid w:val="00B44D51"/>
    <w:rsid w:val="00B45A2F"/>
    <w:rsid w:val="00B45BFE"/>
    <w:rsid w:val="00B46071"/>
    <w:rsid w:val="00B52422"/>
    <w:rsid w:val="00B52875"/>
    <w:rsid w:val="00B52C86"/>
    <w:rsid w:val="00B53D86"/>
    <w:rsid w:val="00B556D6"/>
    <w:rsid w:val="00B55B1F"/>
    <w:rsid w:val="00B55DF7"/>
    <w:rsid w:val="00B57A86"/>
    <w:rsid w:val="00B62125"/>
    <w:rsid w:val="00B63453"/>
    <w:rsid w:val="00B63549"/>
    <w:rsid w:val="00B65996"/>
    <w:rsid w:val="00B6723B"/>
    <w:rsid w:val="00B67281"/>
    <w:rsid w:val="00B6763A"/>
    <w:rsid w:val="00B67C34"/>
    <w:rsid w:val="00B706FD"/>
    <w:rsid w:val="00B71D95"/>
    <w:rsid w:val="00B72B66"/>
    <w:rsid w:val="00B72CAC"/>
    <w:rsid w:val="00B72F5A"/>
    <w:rsid w:val="00B72FEA"/>
    <w:rsid w:val="00B7414B"/>
    <w:rsid w:val="00B75615"/>
    <w:rsid w:val="00B75D7F"/>
    <w:rsid w:val="00B77150"/>
    <w:rsid w:val="00B80706"/>
    <w:rsid w:val="00B81DEF"/>
    <w:rsid w:val="00B82E73"/>
    <w:rsid w:val="00B833AE"/>
    <w:rsid w:val="00B84629"/>
    <w:rsid w:val="00B862CD"/>
    <w:rsid w:val="00B90362"/>
    <w:rsid w:val="00B90405"/>
    <w:rsid w:val="00B914B4"/>
    <w:rsid w:val="00B921C5"/>
    <w:rsid w:val="00B923C3"/>
    <w:rsid w:val="00B93C86"/>
    <w:rsid w:val="00B9545F"/>
    <w:rsid w:val="00B97824"/>
    <w:rsid w:val="00B97C0F"/>
    <w:rsid w:val="00BA2201"/>
    <w:rsid w:val="00BA4FDF"/>
    <w:rsid w:val="00BA5240"/>
    <w:rsid w:val="00BA5B16"/>
    <w:rsid w:val="00BA6181"/>
    <w:rsid w:val="00BA6CD0"/>
    <w:rsid w:val="00BA6DD4"/>
    <w:rsid w:val="00BA7FB6"/>
    <w:rsid w:val="00BB088E"/>
    <w:rsid w:val="00BB20AB"/>
    <w:rsid w:val="00BB26D5"/>
    <w:rsid w:val="00BB39E9"/>
    <w:rsid w:val="00BB52E5"/>
    <w:rsid w:val="00BB5D0F"/>
    <w:rsid w:val="00BC1453"/>
    <w:rsid w:val="00BC1926"/>
    <w:rsid w:val="00BC243C"/>
    <w:rsid w:val="00BC2946"/>
    <w:rsid w:val="00BC2B0E"/>
    <w:rsid w:val="00BC2C9E"/>
    <w:rsid w:val="00BC33B5"/>
    <w:rsid w:val="00BC3B3B"/>
    <w:rsid w:val="00BC3F90"/>
    <w:rsid w:val="00BC53F5"/>
    <w:rsid w:val="00BC63C7"/>
    <w:rsid w:val="00BD129A"/>
    <w:rsid w:val="00BD1F93"/>
    <w:rsid w:val="00BD2B1A"/>
    <w:rsid w:val="00BD437C"/>
    <w:rsid w:val="00BD47DB"/>
    <w:rsid w:val="00BD517D"/>
    <w:rsid w:val="00BD707C"/>
    <w:rsid w:val="00BD7502"/>
    <w:rsid w:val="00BE0E6D"/>
    <w:rsid w:val="00BE0FAB"/>
    <w:rsid w:val="00BE20F8"/>
    <w:rsid w:val="00BE3579"/>
    <w:rsid w:val="00BE5237"/>
    <w:rsid w:val="00BE599B"/>
    <w:rsid w:val="00BE6605"/>
    <w:rsid w:val="00BF0F52"/>
    <w:rsid w:val="00BF164A"/>
    <w:rsid w:val="00BF17B6"/>
    <w:rsid w:val="00BF1B35"/>
    <w:rsid w:val="00BF2A1B"/>
    <w:rsid w:val="00BF33C4"/>
    <w:rsid w:val="00BF38E7"/>
    <w:rsid w:val="00BF4EC5"/>
    <w:rsid w:val="00BF685F"/>
    <w:rsid w:val="00BF79EE"/>
    <w:rsid w:val="00C013DA"/>
    <w:rsid w:val="00C017A2"/>
    <w:rsid w:val="00C03CE7"/>
    <w:rsid w:val="00C04238"/>
    <w:rsid w:val="00C05AF5"/>
    <w:rsid w:val="00C06CFB"/>
    <w:rsid w:val="00C06D5E"/>
    <w:rsid w:val="00C10F36"/>
    <w:rsid w:val="00C12F7D"/>
    <w:rsid w:val="00C14197"/>
    <w:rsid w:val="00C149BF"/>
    <w:rsid w:val="00C14DFA"/>
    <w:rsid w:val="00C17536"/>
    <w:rsid w:val="00C17AEC"/>
    <w:rsid w:val="00C21219"/>
    <w:rsid w:val="00C218E8"/>
    <w:rsid w:val="00C230C0"/>
    <w:rsid w:val="00C2565D"/>
    <w:rsid w:val="00C26100"/>
    <w:rsid w:val="00C2748D"/>
    <w:rsid w:val="00C32C1B"/>
    <w:rsid w:val="00C336C9"/>
    <w:rsid w:val="00C356B5"/>
    <w:rsid w:val="00C415D6"/>
    <w:rsid w:val="00C420A8"/>
    <w:rsid w:val="00C4293A"/>
    <w:rsid w:val="00C454E9"/>
    <w:rsid w:val="00C45853"/>
    <w:rsid w:val="00C45890"/>
    <w:rsid w:val="00C45CBD"/>
    <w:rsid w:val="00C460D9"/>
    <w:rsid w:val="00C51709"/>
    <w:rsid w:val="00C51A85"/>
    <w:rsid w:val="00C51EB2"/>
    <w:rsid w:val="00C620DA"/>
    <w:rsid w:val="00C6530A"/>
    <w:rsid w:val="00C6586D"/>
    <w:rsid w:val="00C730CF"/>
    <w:rsid w:val="00C73BF9"/>
    <w:rsid w:val="00C73F24"/>
    <w:rsid w:val="00C746F0"/>
    <w:rsid w:val="00C75F39"/>
    <w:rsid w:val="00C766C3"/>
    <w:rsid w:val="00C76E60"/>
    <w:rsid w:val="00C77F4E"/>
    <w:rsid w:val="00C80C4D"/>
    <w:rsid w:val="00C8167A"/>
    <w:rsid w:val="00C825F6"/>
    <w:rsid w:val="00C827FA"/>
    <w:rsid w:val="00C8342A"/>
    <w:rsid w:val="00C8482B"/>
    <w:rsid w:val="00C8511D"/>
    <w:rsid w:val="00C85490"/>
    <w:rsid w:val="00C85989"/>
    <w:rsid w:val="00C86674"/>
    <w:rsid w:val="00C86DF1"/>
    <w:rsid w:val="00C86F7E"/>
    <w:rsid w:val="00C90048"/>
    <w:rsid w:val="00C91D9D"/>
    <w:rsid w:val="00C94E4F"/>
    <w:rsid w:val="00C955E1"/>
    <w:rsid w:val="00C96AE1"/>
    <w:rsid w:val="00C97636"/>
    <w:rsid w:val="00CA09FD"/>
    <w:rsid w:val="00CA161E"/>
    <w:rsid w:val="00CA1F58"/>
    <w:rsid w:val="00CA2527"/>
    <w:rsid w:val="00CA57AD"/>
    <w:rsid w:val="00CA585F"/>
    <w:rsid w:val="00CA59D7"/>
    <w:rsid w:val="00CA5C5F"/>
    <w:rsid w:val="00CA6634"/>
    <w:rsid w:val="00CA7080"/>
    <w:rsid w:val="00CA70D4"/>
    <w:rsid w:val="00CA7689"/>
    <w:rsid w:val="00CA7C3A"/>
    <w:rsid w:val="00CB0660"/>
    <w:rsid w:val="00CB0F0A"/>
    <w:rsid w:val="00CB18F2"/>
    <w:rsid w:val="00CB1B2D"/>
    <w:rsid w:val="00CB1BD4"/>
    <w:rsid w:val="00CB241D"/>
    <w:rsid w:val="00CB298A"/>
    <w:rsid w:val="00CB2A15"/>
    <w:rsid w:val="00CB32AC"/>
    <w:rsid w:val="00CB419A"/>
    <w:rsid w:val="00CB432D"/>
    <w:rsid w:val="00CB64B2"/>
    <w:rsid w:val="00CB6AD4"/>
    <w:rsid w:val="00CC0517"/>
    <w:rsid w:val="00CC08F8"/>
    <w:rsid w:val="00CC1D34"/>
    <w:rsid w:val="00CC248E"/>
    <w:rsid w:val="00CC34F5"/>
    <w:rsid w:val="00CC4F5E"/>
    <w:rsid w:val="00CC50D8"/>
    <w:rsid w:val="00CC5B69"/>
    <w:rsid w:val="00CC5F97"/>
    <w:rsid w:val="00CC680B"/>
    <w:rsid w:val="00CD0871"/>
    <w:rsid w:val="00CD121D"/>
    <w:rsid w:val="00CD14B2"/>
    <w:rsid w:val="00CD1A9B"/>
    <w:rsid w:val="00CD34F5"/>
    <w:rsid w:val="00CD3683"/>
    <w:rsid w:val="00CD380D"/>
    <w:rsid w:val="00CD7767"/>
    <w:rsid w:val="00CE1887"/>
    <w:rsid w:val="00CF0046"/>
    <w:rsid w:val="00CF05B6"/>
    <w:rsid w:val="00CF159D"/>
    <w:rsid w:val="00CF2BDA"/>
    <w:rsid w:val="00CF3368"/>
    <w:rsid w:val="00CF5418"/>
    <w:rsid w:val="00CF6C35"/>
    <w:rsid w:val="00CF7233"/>
    <w:rsid w:val="00CF738C"/>
    <w:rsid w:val="00CF7886"/>
    <w:rsid w:val="00CF7A73"/>
    <w:rsid w:val="00D0022B"/>
    <w:rsid w:val="00D01A42"/>
    <w:rsid w:val="00D01BE5"/>
    <w:rsid w:val="00D027C6"/>
    <w:rsid w:val="00D0337F"/>
    <w:rsid w:val="00D061D8"/>
    <w:rsid w:val="00D06D24"/>
    <w:rsid w:val="00D10FCC"/>
    <w:rsid w:val="00D1395B"/>
    <w:rsid w:val="00D13AFA"/>
    <w:rsid w:val="00D1411C"/>
    <w:rsid w:val="00D14FB8"/>
    <w:rsid w:val="00D159B1"/>
    <w:rsid w:val="00D15BC1"/>
    <w:rsid w:val="00D20D6C"/>
    <w:rsid w:val="00D20DBB"/>
    <w:rsid w:val="00D215EA"/>
    <w:rsid w:val="00D22728"/>
    <w:rsid w:val="00D22811"/>
    <w:rsid w:val="00D22CA0"/>
    <w:rsid w:val="00D23AAE"/>
    <w:rsid w:val="00D23DA5"/>
    <w:rsid w:val="00D2463E"/>
    <w:rsid w:val="00D24EFB"/>
    <w:rsid w:val="00D25F19"/>
    <w:rsid w:val="00D26FB5"/>
    <w:rsid w:val="00D27EEE"/>
    <w:rsid w:val="00D31DF2"/>
    <w:rsid w:val="00D32228"/>
    <w:rsid w:val="00D325B1"/>
    <w:rsid w:val="00D33F97"/>
    <w:rsid w:val="00D3526D"/>
    <w:rsid w:val="00D36942"/>
    <w:rsid w:val="00D40424"/>
    <w:rsid w:val="00D40768"/>
    <w:rsid w:val="00D4211E"/>
    <w:rsid w:val="00D424BE"/>
    <w:rsid w:val="00D431FA"/>
    <w:rsid w:val="00D44104"/>
    <w:rsid w:val="00D44AB3"/>
    <w:rsid w:val="00D46883"/>
    <w:rsid w:val="00D473B5"/>
    <w:rsid w:val="00D47967"/>
    <w:rsid w:val="00D503A4"/>
    <w:rsid w:val="00D507CD"/>
    <w:rsid w:val="00D50869"/>
    <w:rsid w:val="00D52470"/>
    <w:rsid w:val="00D52EE1"/>
    <w:rsid w:val="00D541BB"/>
    <w:rsid w:val="00D54CF8"/>
    <w:rsid w:val="00D54D9F"/>
    <w:rsid w:val="00D56C7D"/>
    <w:rsid w:val="00D57059"/>
    <w:rsid w:val="00D60E9F"/>
    <w:rsid w:val="00D61618"/>
    <w:rsid w:val="00D61E54"/>
    <w:rsid w:val="00D62B48"/>
    <w:rsid w:val="00D650AD"/>
    <w:rsid w:val="00D67538"/>
    <w:rsid w:val="00D70E80"/>
    <w:rsid w:val="00D750C1"/>
    <w:rsid w:val="00D760C0"/>
    <w:rsid w:val="00D844DC"/>
    <w:rsid w:val="00D857AC"/>
    <w:rsid w:val="00D87C45"/>
    <w:rsid w:val="00D87E1D"/>
    <w:rsid w:val="00D90D04"/>
    <w:rsid w:val="00D917DC"/>
    <w:rsid w:val="00D92262"/>
    <w:rsid w:val="00D95EAE"/>
    <w:rsid w:val="00D96015"/>
    <w:rsid w:val="00D96A0B"/>
    <w:rsid w:val="00D96CE4"/>
    <w:rsid w:val="00D974F8"/>
    <w:rsid w:val="00DA03C7"/>
    <w:rsid w:val="00DA0A27"/>
    <w:rsid w:val="00DA0B70"/>
    <w:rsid w:val="00DA1C2D"/>
    <w:rsid w:val="00DA3581"/>
    <w:rsid w:val="00DA4D78"/>
    <w:rsid w:val="00DA56B1"/>
    <w:rsid w:val="00DA646A"/>
    <w:rsid w:val="00DA65AA"/>
    <w:rsid w:val="00DA7C70"/>
    <w:rsid w:val="00DB0777"/>
    <w:rsid w:val="00DB1C77"/>
    <w:rsid w:val="00DB3513"/>
    <w:rsid w:val="00DB3B75"/>
    <w:rsid w:val="00DB5F45"/>
    <w:rsid w:val="00DB69FD"/>
    <w:rsid w:val="00DB78AC"/>
    <w:rsid w:val="00DC0F6A"/>
    <w:rsid w:val="00DC2B88"/>
    <w:rsid w:val="00DC2CC2"/>
    <w:rsid w:val="00DC353B"/>
    <w:rsid w:val="00DC36D1"/>
    <w:rsid w:val="00DC3800"/>
    <w:rsid w:val="00DC6BBB"/>
    <w:rsid w:val="00DC77E0"/>
    <w:rsid w:val="00DC7A4C"/>
    <w:rsid w:val="00DD0ED7"/>
    <w:rsid w:val="00DD3CBB"/>
    <w:rsid w:val="00DD59BC"/>
    <w:rsid w:val="00DD5EA7"/>
    <w:rsid w:val="00DD6BD5"/>
    <w:rsid w:val="00DD6D9A"/>
    <w:rsid w:val="00DD7A35"/>
    <w:rsid w:val="00DE0118"/>
    <w:rsid w:val="00DE088F"/>
    <w:rsid w:val="00DE14D9"/>
    <w:rsid w:val="00DE2E61"/>
    <w:rsid w:val="00DE46AF"/>
    <w:rsid w:val="00DE4763"/>
    <w:rsid w:val="00DE4ABE"/>
    <w:rsid w:val="00DE5B51"/>
    <w:rsid w:val="00DF17E5"/>
    <w:rsid w:val="00DF342E"/>
    <w:rsid w:val="00DF73CB"/>
    <w:rsid w:val="00DF7DA6"/>
    <w:rsid w:val="00E00FA9"/>
    <w:rsid w:val="00E03C25"/>
    <w:rsid w:val="00E04400"/>
    <w:rsid w:val="00E04B10"/>
    <w:rsid w:val="00E06C6C"/>
    <w:rsid w:val="00E0705D"/>
    <w:rsid w:val="00E103E5"/>
    <w:rsid w:val="00E141BF"/>
    <w:rsid w:val="00E1543A"/>
    <w:rsid w:val="00E15A37"/>
    <w:rsid w:val="00E16256"/>
    <w:rsid w:val="00E164EC"/>
    <w:rsid w:val="00E165F3"/>
    <w:rsid w:val="00E16ECB"/>
    <w:rsid w:val="00E17E73"/>
    <w:rsid w:val="00E2445D"/>
    <w:rsid w:val="00E262B7"/>
    <w:rsid w:val="00E26DE3"/>
    <w:rsid w:val="00E31275"/>
    <w:rsid w:val="00E327E4"/>
    <w:rsid w:val="00E3283D"/>
    <w:rsid w:val="00E33443"/>
    <w:rsid w:val="00E35D92"/>
    <w:rsid w:val="00E35DB5"/>
    <w:rsid w:val="00E3606B"/>
    <w:rsid w:val="00E3617F"/>
    <w:rsid w:val="00E362D5"/>
    <w:rsid w:val="00E40E40"/>
    <w:rsid w:val="00E40FA4"/>
    <w:rsid w:val="00E410D8"/>
    <w:rsid w:val="00E420B5"/>
    <w:rsid w:val="00E423AB"/>
    <w:rsid w:val="00E423EB"/>
    <w:rsid w:val="00E4508F"/>
    <w:rsid w:val="00E45D57"/>
    <w:rsid w:val="00E461FB"/>
    <w:rsid w:val="00E47100"/>
    <w:rsid w:val="00E47B07"/>
    <w:rsid w:val="00E503DD"/>
    <w:rsid w:val="00E50EE5"/>
    <w:rsid w:val="00E50F8F"/>
    <w:rsid w:val="00E535FB"/>
    <w:rsid w:val="00E53BCE"/>
    <w:rsid w:val="00E563BF"/>
    <w:rsid w:val="00E56C74"/>
    <w:rsid w:val="00E610A5"/>
    <w:rsid w:val="00E63069"/>
    <w:rsid w:val="00E63622"/>
    <w:rsid w:val="00E744CC"/>
    <w:rsid w:val="00E747B7"/>
    <w:rsid w:val="00E747F1"/>
    <w:rsid w:val="00E7497D"/>
    <w:rsid w:val="00E76CF5"/>
    <w:rsid w:val="00E77826"/>
    <w:rsid w:val="00E80637"/>
    <w:rsid w:val="00E80DBD"/>
    <w:rsid w:val="00E8188A"/>
    <w:rsid w:val="00E81DB1"/>
    <w:rsid w:val="00E826E9"/>
    <w:rsid w:val="00E82C2B"/>
    <w:rsid w:val="00E83A6F"/>
    <w:rsid w:val="00E9349D"/>
    <w:rsid w:val="00E94449"/>
    <w:rsid w:val="00E944C0"/>
    <w:rsid w:val="00E95215"/>
    <w:rsid w:val="00E9586F"/>
    <w:rsid w:val="00E95F1E"/>
    <w:rsid w:val="00E96ED9"/>
    <w:rsid w:val="00E97F4D"/>
    <w:rsid w:val="00EA328A"/>
    <w:rsid w:val="00EA37DB"/>
    <w:rsid w:val="00EA39A0"/>
    <w:rsid w:val="00EA3D73"/>
    <w:rsid w:val="00EA438E"/>
    <w:rsid w:val="00EA48CE"/>
    <w:rsid w:val="00EB04FA"/>
    <w:rsid w:val="00EB1225"/>
    <w:rsid w:val="00EB3DE1"/>
    <w:rsid w:val="00EB538A"/>
    <w:rsid w:val="00EB6719"/>
    <w:rsid w:val="00EB6836"/>
    <w:rsid w:val="00EC0347"/>
    <w:rsid w:val="00EC0647"/>
    <w:rsid w:val="00EC0FC6"/>
    <w:rsid w:val="00EC1C89"/>
    <w:rsid w:val="00EC2DCB"/>
    <w:rsid w:val="00EC2F4D"/>
    <w:rsid w:val="00EC390D"/>
    <w:rsid w:val="00EC554B"/>
    <w:rsid w:val="00EC5C1A"/>
    <w:rsid w:val="00EC62A2"/>
    <w:rsid w:val="00EC64EC"/>
    <w:rsid w:val="00EC6E99"/>
    <w:rsid w:val="00EC78DD"/>
    <w:rsid w:val="00ED1D9A"/>
    <w:rsid w:val="00ED528D"/>
    <w:rsid w:val="00ED5ADA"/>
    <w:rsid w:val="00ED6211"/>
    <w:rsid w:val="00ED7159"/>
    <w:rsid w:val="00ED79B5"/>
    <w:rsid w:val="00EE234C"/>
    <w:rsid w:val="00EE3CD1"/>
    <w:rsid w:val="00EE6E5D"/>
    <w:rsid w:val="00EE72D0"/>
    <w:rsid w:val="00EE7E03"/>
    <w:rsid w:val="00EF140B"/>
    <w:rsid w:val="00EF169B"/>
    <w:rsid w:val="00EF197A"/>
    <w:rsid w:val="00EF36E8"/>
    <w:rsid w:val="00EF6596"/>
    <w:rsid w:val="00EF6A45"/>
    <w:rsid w:val="00EF78AC"/>
    <w:rsid w:val="00F01960"/>
    <w:rsid w:val="00F02526"/>
    <w:rsid w:val="00F02F81"/>
    <w:rsid w:val="00F02FA0"/>
    <w:rsid w:val="00F0338A"/>
    <w:rsid w:val="00F03E55"/>
    <w:rsid w:val="00F044A7"/>
    <w:rsid w:val="00F074E6"/>
    <w:rsid w:val="00F109D1"/>
    <w:rsid w:val="00F10CD9"/>
    <w:rsid w:val="00F111CE"/>
    <w:rsid w:val="00F1235E"/>
    <w:rsid w:val="00F12D14"/>
    <w:rsid w:val="00F1382A"/>
    <w:rsid w:val="00F15B4A"/>
    <w:rsid w:val="00F17537"/>
    <w:rsid w:val="00F17A90"/>
    <w:rsid w:val="00F2332D"/>
    <w:rsid w:val="00F2366F"/>
    <w:rsid w:val="00F23C96"/>
    <w:rsid w:val="00F2587A"/>
    <w:rsid w:val="00F25B44"/>
    <w:rsid w:val="00F25E94"/>
    <w:rsid w:val="00F25EC0"/>
    <w:rsid w:val="00F317CA"/>
    <w:rsid w:val="00F33626"/>
    <w:rsid w:val="00F34460"/>
    <w:rsid w:val="00F348E9"/>
    <w:rsid w:val="00F35E9A"/>
    <w:rsid w:val="00F36E0A"/>
    <w:rsid w:val="00F406F8"/>
    <w:rsid w:val="00F4097F"/>
    <w:rsid w:val="00F410DD"/>
    <w:rsid w:val="00F4272F"/>
    <w:rsid w:val="00F44CEA"/>
    <w:rsid w:val="00F45F56"/>
    <w:rsid w:val="00F469DF"/>
    <w:rsid w:val="00F47288"/>
    <w:rsid w:val="00F47F71"/>
    <w:rsid w:val="00F51220"/>
    <w:rsid w:val="00F53AE8"/>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3B82"/>
    <w:rsid w:val="00F856FF"/>
    <w:rsid w:val="00F86515"/>
    <w:rsid w:val="00F86CA7"/>
    <w:rsid w:val="00F87C73"/>
    <w:rsid w:val="00F912DA"/>
    <w:rsid w:val="00F92909"/>
    <w:rsid w:val="00F932F9"/>
    <w:rsid w:val="00F936F4"/>
    <w:rsid w:val="00F93BD7"/>
    <w:rsid w:val="00F941D6"/>
    <w:rsid w:val="00F945D4"/>
    <w:rsid w:val="00F947D2"/>
    <w:rsid w:val="00F96270"/>
    <w:rsid w:val="00F966E7"/>
    <w:rsid w:val="00FA2995"/>
    <w:rsid w:val="00FA29D9"/>
    <w:rsid w:val="00FA498B"/>
    <w:rsid w:val="00FA5712"/>
    <w:rsid w:val="00FA73ED"/>
    <w:rsid w:val="00FB118F"/>
    <w:rsid w:val="00FB15CB"/>
    <w:rsid w:val="00FB223E"/>
    <w:rsid w:val="00FB241E"/>
    <w:rsid w:val="00FB2F35"/>
    <w:rsid w:val="00FB353E"/>
    <w:rsid w:val="00FB365F"/>
    <w:rsid w:val="00FB465A"/>
    <w:rsid w:val="00FB4D2B"/>
    <w:rsid w:val="00FB4DDE"/>
    <w:rsid w:val="00FB6407"/>
    <w:rsid w:val="00FB6682"/>
    <w:rsid w:val="00FB6E53"/>
    <w:rsid w:val="00FB7055"/>
    <w:rsid w:val="00FB7ADD"/>
    <w:rsid w:val="00FB7D7D"/>
    <w:rsid w:val="00FC080C"/>
    <w:rsid w:val="00FC0A52"/>
    <w:rsid w:val="00FC1137"/>
    <w:rsid w:val="00FC1939"/>
    <w:rsid w:val="00FC2529"/>
    <w:rsid w:val="00FC275A"/>
    <w:rsid w:val="00FC32AC"/>
    <w:rsid w:val="00FC49B8"/>
    <w:rsid w:val="00FC6215"/>
    <w:rsid w:val="00FC6510"/>
    <w:rsid w:val="00FC78F1"/>
    <w:rsid w:val="00FC7C96"/>
    <w:rsid w:val="00FD0B7C"/>
    <w:rsid w:val="00FD1C7F"/>
    <w:rsid w:val="00FD2C66"/>
    <w:rsid w:val="00FD39ED"/>
    <w:rsid w:val="00FD41CF"/>
    <w:rsid w:val="00FD46AA"/>
    <w:rsid w:val="00FD7C97"/>
    <w:rsid w:val="00FD7FE2"/>
    <w:rsid w:val="00FE4C24"/>
    <w:rsid w:val="00FE4CB0"/>
    <w:rsid w:val="00FE5313"/>
    <w:rsid w:val="00FF0764"/>
    <w:rsid w:val="00FF67C5"/>
    <w:rsid w:val="00FF71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F39A5-3C2B-41B3-826B-85D37FD6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CarCar1">
    <w:name w:val="Car Car1"/>
    <w:basedOn w:val="Normal"/>
    <w:rsid w:val="007552C4"/>
    <w:pPr>
      <w:spacing w:after="160" w:line="240" w:lineRule="exact"/>
    </w:pPr>
    <w:rPr>
      <w:rFonts w:ascii="Times New Roman" w:hAnsi="Times New Roman"/>
      <w:noProof/>
      <w:color w:val="000000"/>
      <w:sz w:val="20"/>
      <w:szCs w:val="20"/>
      <w:lang w:eastAsia="es-ES"/>
    </w:rPr>
  </w:style>
  <w:style w:type="character" w:customStyle="1" w:styleId="iaj">
    <w:name w:val="i_aj"/>
    <w:basedOn w:val="Fuentedeprrafopredeter"/>
    <w:rsid w:val="00B7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515">
      <w:bodyDiv w:val="1"/>
      <w:marLeft w:val="0"/>
      <w:marRight w:val="0"/>
      <w:marTop w:val="0"/>
      <w:marBottom w:val="0"/>
      <w:divBdr>
        <w:top w:val="none" w:sz="0" w:space="0" w:color="auto"/>
        <w:left w:val="none" w:sz="0" w:space="0" w:color="auto"/>
        <w:bottom w:val="none" w:sz="0" w:space="0" w:color="auto"/>
        <w:right w:val="none" w:sz="0" w:space="0" w:color="auto"/>
      </w:divBdr>
    </w:div>
    <w:div w:id="137112064">
      <w:bodyDiv w:val="1"/>
      <w:marLeft w:val="0"/>
      <w:marRight w:val="0"/>
      <w:marTop w:val="0"/>
      <w:marBottom w:val="0"/>
      <w:divBdr>
        <w:top w:val="none" w:sz="0" w:space="0" w:color="auto"/>
        <w:left w:val="none" w:sz="0" w:space="0" w:color="auto"/>
        <w:bottom w:val="none" w:sz="0" w:space="0" w:color="auto"/>
        <w:right w:val="none" w:sz="0" w:space="0" w:color="auto"/>
      </w:divBdr>
    </w:div>
    <w:div w:id="173888194">
      <w:bodyDiv w:val="1"/>
      <w:marLeft w:val="0"/>
      <w:marRight w:val="0"/>
      <w:marTop w:val="0"/>
      <w:marBottom w:val="0"/>
      <w:divBdr>
        <w:top w:val="none" w:sz="0" w:space="0" w:color="auto"/>
        <w:left w:val="none" w:sz="0" w:space="0" w:color="auto"/>
        <w:bottom w:val="none" w:sz="0" w:space="0" w:color="auto"/>
        <w:right w:val="none" w:sz="0" w:space="0" w:color="auto"/>
      </w:divBdr>
    </w:div>
    <w:div w:id="454834586">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46546458">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039283175">
      <w:bodyDiv w:val="1"/>
      <w:marLeft w:val="0"/>
      <w:marRight w:val="0"/>
      <w:marTop w:val="0"/>
      <w:marBottom w:val="0"/>
      <w:divBdr>
        <w:top w:val="none" w:sz="0" w:space="0" w:color="auto"/>
        <w:left w:val="none" w:sz="0" w:space="0" w:color="auto"/>
        <w:bottom w:val="none" w:sz="0" w:space="0" w:color="auto"/>
        <w:right w:val="none" w:sz="0" w:space="0" w:color="auto"/>
      </w:divBdr>
    </w:div>
    <w:div w:id="1076391401">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39153369">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446391661">
      <w:bodyDiv w:val="1"/>
      <w:marLeft w:val="0"/>
      <w:marRight w:val="0"/>
      <w:marTop w:val="0"/>
      <w:marBottom w:val="0"/>
      <w:divBdr>
        <w:top w:val="none" w:sz="0" w:space="0" w:color="auto"/>
        <w:left w:val="none" w:sz="0" w:space="0" w:color="auto"/>
        <w:bottom w:val="none" w:sz="0" w:space="0" w:color="auto"/>
        <w:right w:val="none" w:sz="0" w:space="0" w:color="auto"/>
      </w:divBdr>
    </w:div>
    <w:div w:id="1461221221">
      <w:bodyDiv w:val="1"/>
      <w:marLeft w:val="0"/>
      <w:marRight w:val="0"/>
      <w:marTop w:val="0"/>
      <w:marBottom w:val="0"/>
      <w:divBdr>
        <w:top w:val="none" w:sz="0" w:space="0" w:color="auto"/>
        <w:left w:val="none" w:sz="0" w:space="0" w:color="auto"/>
        <w:bottom w:val="none" w:sz="0" w:space="0" w:color="auto"/>
        <w:right w:val="none" w:sz="0" w:space="0" w:color="auto"/>
      </w:divBdr>
      <w:divsChild>
        <w:div w:id="1721906345">
          <w:marLeft w:val="0"/>
          <w:marRight w:val="0"/>
          <w:marTop w:val="0"/>
          <w:marBottom w:val="0"/>
          <w:divBdr>
            <w:top w:val="none" w:sz="0" w:space="0" w:color="auto"/>
            <w:left w:val="none" w:sz="0" w:space="0" w:color="auto"/>
            <w:bottom w:val="none" w:sz="0" w:space="0" w:color="auto"/>
            <w:right w:val="none" w:sz="0" w:space="0" w:color="auto"/>
          </w:divBdr>
          <w:divsChild>
            <w:div w:id="517426878">
              <w:marLeft w:val="0"/>
              <w:marRight w:val="0"/>
              <w:marTop w:val="0"/>
              <w:marBottom w:val="0"/>
              <w:divBdr>
                <w:top w:val="none" w:sz="0" w:space="0" w:color="auto"/>
                <w:left w:val="none" w:sz="0" w:space="0" w:color="auto"/>
                <w:bottom w:val="none" w:sz="0" w:space="0" w:color="auto"/>
                <w:right w:val="none" w:sz="0" w:space="0" w:color="auto"/>
              </w:divBdr>
              <w:divsChild>
                <w:div w:id="17454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5149">
      <w:bodyDiv w:val="1"/>
      <w:marLeft w:val="0"/>
      <w:marRight w:val="0"/>
      <w:marTop w:val="0"/>
      <w:marBottom w:val="0"/>
      <w:divBdr>
        <w:top w:val="none" w:sz="0" w:space="0" w:color="auto"/>
        <w:left w:val="none" w:sz="0" w:space="0" w:color="auto"/>
        <w:bottom w:val="none" w:sz="0" w:space="0" w:color="auto"/>
        <w:right w:val="none" w:sz="0" w:space="0" w:color="auto"/>
      </w:divBdr>
    </w:div>
    <w:div w:id="1642226682">
      <w:bodyDiv w:val="1"/>
      <w:marLeft w:val="0"/>
      <w:marRight w:val="0"/>
      <w:marTop w:val="0"/>
      <w:marBottom w:val="0"/>
      <w:divBdr>
        <w:top w:val="none" w:sz="0" w:space="0" w:color="auto"/>
        <w:left w:val="none" w:sz="0" w:space="0" w:color="auto"/>
        <w:bottom w:val="none" w:sz="0" w:space="0" w:color="auto"/>
        <w:right w:val="none" w:sz="0" w:space="0" w:color="auto"/>
      </w:divBdr>
    </w:div>
    <w:div w:id="1671450509">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235236">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95892686">
      <w:bodyDiv w:val="1"/>
      <w:marLeft w:val="0"/>
      <w:marRight w:val="0"/>
      <w:marTop w:val="0"/>
      <w:marBottom w:val="0"/>
      <w:divBdr>
        <w:top w:val="none" w:sz="0" w:space="0" w:color="auto"/>
        <w:left w:val="none" w:sz="0" w:space="0" w:color="auto"/>
        <w:bottom w:val="none" w:sz="0" w:space="0" w:color="auto"/>
        <w:right w:val="none" w:sz="0" w:space="0" w:color="auto"/>
      </w:divBdr>
    </w:div>
    <w:div w:id="1986470546">
      <w:bodyDiv w:val="1"/>
      <w:marLeft w:val="0"/>
      <w:marRight w:val="0"/>
      <w:marTop w:val="0"/>
      <w:marBottom w:val="0"/>
      <w:divBdr>
        <w:top w:val="none" w:sz="0" w:space="0" w:color="auto"/>
        <w:left w:val="none" w:sz="0" w:space="0" w:color="auto"/>
        <w:bottom w:val="none" w:sz="0" w:space="0" w:color="auto"/>
        <w:right w:val="none" w:sz="0" w:space="0" w:color="auto"/>
      </w:divBdr>
    </w:div>
    <w:div w:id="202809233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5A36B-AB11-47F7-A11A-4543C24A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1945</Words>
  <Characters>10701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4</cp:revision>
  <cp:lastPrinted>2018-08-06T19:27:00Z</cp:lastPrinted>
  <dcterms:created xsi:type="dcterms:W3CDTF">2018-08-06T19:38:00Z</dcterms:created>
  <dcterms:modified xsi:type="dcterms:W3CDTF">2018-09-25T19:03:00Z</dcterms:modified>
</cp:coreProperties>
</file>